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A0907" w14:textId="081B6270" w:rsidR="00BB5BD2" w:rsidRPr="001322EC" w:rsidRDefault="00BB5BD2" w:rsidP="00BF7BC9">
      <w:pPr>
        <w:spacing w:after="0" w:line="240" w:lineRule="auto"/>
        <w:jc w:val="center"/>
        <w:rPr>
          <w:rFonts w:ascii="Times New Roman" w:hAnsi="Times New Roman" w:cs="Times New Roman"/>
          <w:sz w:val="24"/>
          <w:szCs w:val="24"/>
        </w:rPr>
      </w:pPr>
      <w:bookmarkStart w:id="0" w:name="_Ref228355337"/>
      <w:bookmarkEnd w:id="0"/>
      <w:r w:rsidRPr="001322EC">
        <w:rPr>
          <w:rFonts w:ascii="Times New Roman" w:hAnsi="Times New Roman" w:cs="Times New Roman"/>
          <w:sz w:val="24"/>
          <w:szCs w:val="24"/>
        </w:rPr>
        <w:t>(návrh)</w:t>
      </w:r>
    </w:p>
    <w:p w14:paraId="1BF90685" w14:textId="77777777" w:rsidR="00BB5BD2" w:rsidRPr="001322EC" w:rsidRDefault="00BB5BD2" w:rsidP="00BF7BC9">
      <w:pPr>
        <w:spacing w:after="0" w:line="240" w:lineRule="auto"/>
        <w:jc w:val="both"/>
        <w:rPr>
          <w:rFonts w:ascii="Times New Roman" w:hAnsi="Times New Roman" w:cs="Times New Roman"/>
          <w:sz w:val="24"/>
          <w:szCs w:val="24"/>
        </w:rPr>
      </w:pPr>
    </w:p>
    <w:p w14:paraId="3B7BDFE7" w14:textId="77777777" w:rsidR="00BB5BD2" w:rsidRPr="001322EC" w:rsidRDefault="00BB5BD2" w:rsidP="00BF7BC9">
      <w:pPr>
        <w:spacing w:after="0" w:line="240" w:lineRule="auto"/>
        <w:jc w:val="center"/>
        <w:rPr>
          <w:rFonts w:ascii="Times New Roman" w:hAnsi="Times New Roman" w:cs="Times New Roman"/>
          <w:b/>
          <w:bCs/>
          <w:sz w:val="24"/>
          <w:szCs w:val="24"/>
        </w:rPr>
      </w:pPr>
      <w:r w:rsidRPr="001322EC">
        <w:rPr>
          <w:rFonts w:ascii="Times New Roman" w:hAnsi="Times New Roman" w:cs="Times New Roman"/>
          <w:b/>
          <w:bCs/>
          <w:sz w:val="24"/>
          <w:szCs w:val="24"/>
        </w:rPr>
        <w:t>ZÁKON</w:t>
      </w:r>
    </w:p>
    <w:p w14:paraId="1A49749E" w14:textId="77777777" w:rsidR="00BB5BD2" w:rsidRPr="001322EC" w:rsidRDefault="00BB5BD2" w:rsidP="00BF7BC9">
      <w:pPr>
        <w:spacing w:after="0" w:line="240" w:lineRule="auto"/>
        <w:jc w:val="both"/>
        <w:rPr>
          <w:rFonts w:ascii="Times New Roman" w:hAnsi="Times New Roman" w:cs="Times New Roman"/>
          <w:sz w:val="24"/>
          <w:szCs w:val="24"/>
        </w:rPr>
      </w:pPr>
    </w:p>
    <w:p w14:paraId="0F0B80C2" w14:textId="77777777" w:rsidR="00BB5BD2" w:rsidRPr="001322EC" w:rsidRDefault="00BB5BD2" w:rsidP="00BF7BC9">
      <w:pPr>
        <w:spacing w:after="0" w:line="240" w:lineRule="auto"/>
        <w:jc w:val="center"/>
        <w:rPr>
          <w:rFonts w:ascii="Times New Roman" w:hAnsi="Times New Roman" w:cs="Times New Roman"/>
          <w:b/>
          <w:bCs/>
          <w:sz w:val="24"/>
          <w:szCs w:val="24"/>
        </w:rPr>
      </w:pPr>
      <w:r w:rsidRPr="001322EC">
        <w:rPr>
          <w:rFonts w:ascii="Times New Roman" w:hAnsi="Times New Roman" w:cs="Times New Roman"/>
          <w:b/>
          <w:bCs/>
          <w:sz w:val="24"/>
          <w:szCs w:val="24"/>
        </w:rPr>
        <w:t>z .....</w:t>
      </w:r>
      <w:r w:rsidR="00BC1F43" w:rsidRPr="001322EC">
        <w:rPr>
          <w:rFonts w:ascii="Times New Roman" w:hAnsi="Times New Roman" w:cs="Times New Roman"/>
          <w:b/>
          <w:bCs/>
          <w:sz w:val="24"/>
          <w:szCs w:val="24"/>
        </w:rPr>
        <w:t xml:space="preserve"> 2026</w:t>
      </w:r>
    </w:p>
    <w:p w14:paraId="47573E29" w14:textId="77777777" w:rsidR="00BB5BD2" w:rsidRPr="001322EC" w:rsidRDefault="00BB5BD2" w:rsidP="00BF7BC9">
      <w:pPr>
        <w:spacing w:after="0" w:line="240" w:lineRule="auto"/>
        <w:jc w:val="both"/>
        <w:rPr>
          <w:rFonts w:ascii="Times New Roman" w:hAnsi="Times New Roman" w:cs="Times New Roman"/>
          <w:sz w:val="24"/>
          <w:szCs w:val="24"/>
        </w:rPr>
      </w:pPr>
    </w:p>
    <w:p w14:paraId="78F880C2" w14:textId="77777777" w:rsidR="00BB5BD2" w:rsidRPr="001322EC" w:rsidRDefault="00BB5BD2" w:rsidP="00BF7BC9">
      <w:pPr>
        <w:spacing w:after="0" w:line="240" w:lineRule="auto"/>
        <w:jc w:val="center"/>
        <w:rPr>
          <w:rFonts w:ascii="Times New Roman" w:hAnsi="Times New Roman" w:cs="Times New Roman"/>
          <w:b/>
          <w:bCs/>
          <w:sz w:val="24"/>
          <w:szCs w:val="24"/>
        </w:rPr>
      </w:pPr>
      <w:r w:rsidRPr="001322EC">
        <w:rPr>
          <w:rFonts w:ascii="Times New Roman" w:hAnsi="Times New Roman" w:cs="Times New Roman"/>
          <w:b/>
          <w:bCs/>
          <w:sz w:val="24"/>
          <w:szCs w:val="24"/>
        </w:rPr>
        <w:t>o civilnom letectve a o zmene a doplnení niektorých zákonov (letecký zákon)</w:t>
      </w:r>
    </w:p>
    <w:p w14:paraId="707098D2" w14:textId="77777777" w:rsidR="00BB5BD2" w:rsidRPr="001322EC" w:rsidRDefault="00BB5BD2" w:rsidP="00BF7BC9">
      <w:pPr>
        <w:spacing w:after="0" w:line="240" w:lineRule="auto"/>
        <w:jc w:val="both"/>
        <w:rPr>
          <w:rFonts w:ascii="Times New Roman" w:hAnsi="Times New Roman" w:cs="Times New Roman"/>
          <w:sz w:val="24"/>
          <w:szCs w:val="24"/>
        </w:rPr>
      </w:pPr>
    </w:p>
    <w:p w14:paraId="2AA3A45B" w14:textId="77777777" w:rsidR="00BB5BD2" w:rsidRPr="001322EC" w:rsidRDefault="00BB5BD2"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Národná rada Slovenskej republiky sa uzniesla na tomto zákone:</w:t>
      </w:r>
    </w:p>
    <w:p w14:paraId="62E4F878" w14:textId="77777777" w:rsidR="00BB5BD2" w:rsidRPr="001322EC" w:rsidRDefault="00BB5BD2" w:rsidP="00BF7BC9">
      <w:pPr>
        <w:spacing w:after="0" w:line="240" w:lineRule="auto"/>
        <w:jc w:val="both"/>
        <w:rPr>
          <w:rFonts w:ascii="Times New Roman" w:hAnsi="Times New Roman" w:cs="Times New Roman"/>
          <w:sz w:val="24"/>
          <w:szCs w:val="24"/>
        </w:rPr>
      </w:pPr>
    </w:p>
    <w:p w14:paraId="051D0364" w14:textId="2A7870D8" w:rsidR="00BB5BD2" w:rsidRPr="001322EC" w:rsidRDefault="00BB5BD2" w:rsidP="00CD07E3">
      <w:pPr>
        <w:pStyle w:val="Odsekzoznamu"/>
        <w:keepNext/>
        <w:numPr>
          <w:ilvl w:val="0"/>
          <w:numId w:val="417"/>
        </w:numPr>
        <w:spacing w:after="0" w:line="240" w:lineRule="auto"/>
        <w:ind w:left="0" w:firstLine="0"/>
        <w:jc w:val="center"/>
        <w:rPr>
          <w:rFonts w:ascii="Times New Roman" w:hAnsi="Times New Roman" w:cs="Times New Roman"/>
          <w:b/>
          <w:bCs/>
          <w:sz w:val="24"/>
          <w:szCs w:val="24"/>
        </w:rPr>
      </w:pPr>
    </w:p>
    <w:p w14:paraId="4517C71B"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3C3E1DFE" w14:textId="77777777" w:rsidR="00BB5BD2" w:rsidRPr="001322EC" w:rsidRDefault="00BB5BD2" w:rsidP="00BF7BC9">
      <w:pPr>
        <w:keepNext/>
        <w:spacing w:after="0" w:line="240" w:lineRule="auto"/>
        <w:jc w:val="center"/>
        <w:rPr>
          <w:rFonts w:ascii="Times New Roman" w:hAnsi="Times New Roman" w:cs="Times New Roman"/>
          <w:b/>
          <w:bCs/>
          <w:sz w:val="24"/>
          <w:szCs w:val="24"/>
        </w:rPr>
      </w:pPr>
      <w:r w:rsidRPr="001322EC">
        <w:rPr>
          <w:rFonts w:ascii="Times New Roman" w:hAnsi="Times New Roman" w:cs="Times New Roman"/>
          <w:b/>
          <w:bCs/>
          <w:sz w:val="24"/>
          <w:szCs w:val="24"/>
        </w:rPr>
        <w:t>PRVÁ ČASŤ</w:t>
      </w:r>
    </w:p>
    <w:p w14:paraId="3611622E" w14:textId="77777777" w:rsidR="00BB5BD2" w:rsidRPr="001322EC" w:rsidRDefault="00BB5BD2" w:rsidP="00BF7BC9">
      <w:pPr>
        <w:keepNext/>
        <w:spacing w:after="0" w:line="240" w:lineRule="auto"/>
        <w:jc w:val="center"/>
        <w:rPr>
          <w:rFonts w:ascii="Times New Roman" w:hAnsi="Times New Roman" w:cs="Times New Roman"/>
          <w:b/>
          <w:bCs/>
          <w:sz w:val="24"/>
          <w:szCs w:val="24"/>
        </w:rPr>
      </w:pPr>
      <w:r w:rsidRPr="001322EC">
        <w:rPr>
          <w:rFonts w:ascii="Times New Roman" w:hAnsi="Times New Roman" w:cs="Times New Roman"/>
          <w:b/>
          <w:bCs/>
          <w:sz w:val="24"/>
          <w:szCs w:val="24"/>
        </w:rPr>
        <w:t>ZÁKLADNÉ USTANOVENIA</w:t>
      </w:r>
    </w:p>
    <w:p w14:paraId="53F04E6F"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44FDDC5A"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bCs/>
          <w:sz w:val="24"/>
          <w:szCs w:val="24"/>
        </w:rPr>
      </w:pPr>
    </w:p>
    <w:p w14:paraId="59FB5557" w14:textId="77777777" w:rsidR="00BB5BD2" w:rsidRPr="001322EC" w:rsidRDefault="00BB5BD2" w:rsidP="00BF7BC9">
      <w:pPr>
        <w:keepNext/>
        <w:spacing w:after="0" w:line="240" w:lineRule="auto"/>
        <w:jc w:val="center"/>
        <w:rPr>
          <w:rFonts w:ascii="Times New Roman" w:hAnsi="Times New Roman" w:cs="Times New Roman"/>
          <w:b/>
          <w:bCs/>
          <w:sz w:val="24"/>
          <w:szCs w:val="24"/>
        </w:rPr>
      </w:pPr>
      <w:r w:rsidRPr="001322EC">
        <w:rPr>
          <w:rFonts w:ascii="Times New Roman" w:hAnsi="Times New Roman" w:cs="Times New Roman"/>
          <w:b/>
          <w:bCs/>
          <w:sz w:val="24"/>
          <w:szCs w:val="24"/>
        </w:rPr>
        <w:t>Predmet zákona</w:t>
      </w:r>
    </w:p>
    <w:p w14:paraId="1A05D2FC"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6C7BC1FF" w14:textId="197553A5" w:rsidR="00BB5BD2" w:rsidRPr="001322EC" w:rsidRDefault="00BB5BD2" w:rsidP="00BF7BC9">
      <w:pPr>
        <w:numPr>
          <w:ilvl w:val="0"/>
          <w:numId w:val="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Tento zákon upravuje v oblasti civilného letectva letecký personál, výrobky leteckej techniky a súčasti výrobkov leteckej techniky, bezpilotné letecké systémy, leteckú prevádzku, letecké práce, obchodnú leteckú dopravu,</w:t>
      </w:r>
      <w:r w:rsidRPr="001322EC">
        <w:rPr>
          <w:rFonts w:ascii="Times New Roman" w:hAnsi="Times New Roman" w:cs="Times New Roman"/>
          <w:sz w:val="24"/>
          <w:szCs w:val="24"/>
          <w:vertAlign w:val="superscript"/>
        </w:rPr>
        <w:footnoteReference w:id="2"/>
      </w:r>
      <w:r w:rsidRPr="001322EC">
        <w:rPr>
          <w:rFonts w:ascii="Times New Roman" w:hAnsi="Times New Roman" w:cs="Times New Roman"/>
          <w:sz w:val="24"/>
          <w:szCs w:val="24"/>
        </w:rPr>
        <w:t xml:space="preserve">) letiská, heliporty, heliporty HEMS, </w:t>
      </w:r>
      <w:r w:rsidR="00B907F9" w:rsidRPr="001322EC">
        <w:rPr>
          <w:rFonts w:ascii="Times New Roman" w:hAnsi="Times New Roman" w:cs="Times New Roman"/>
          <w:sz w:val="24"/>
          <w:szCs w:val="24"/>
        </w:rPr>
        <w:t xml:space="preserve">plochy HEMS, </w:t>
      </w:r>
      <w:r w:rsidRPr="001322EC">
        <w:rPr>
          <w:rFonts w:ascii="Times New Roman" w:hAnsi="Times New Roman" w:cs="Times New Roman"/>
          <w:sz w:val="24"/>
          <w:szCs w:val="24"/>
        </w:rPr>
        <w:t>vertiporty, osobitné letiská, miesta verejného záujmu,</w:t>
      </w:r>
      <w:r w:rsidRPr="001322EC">
        <w:rPr>
          <w:rFonts w:ascii="Times New Roman" w:hAnsi="Times New Roman" w:cs="Times New Roman"/>
          <w:sz w:val="24"/>
          <w:szCs w:val="24"/>
          <w:vertAlign w:val="superscript"/>
        </w:rPr>
        <w:footnoteReference w:id="3"/>
      </w:r>
      <w:r w:rsidRPr="001322EC">
        <w:rPr>
          <w:rFonts w:ascii="Times New Roman" w:hAnsi="Times New Roman" w:cs="Times New Roman"/>
          <w:sz w:val="24"/>
          <w:szCs w:val="24"/>
        </w:rPr>
        <w:t>) služby pozemnej obsluhy, letecké pozemné zariadenia, bezpečnostnú ochranu letectva,</w:t>
      </w:r>
      <w:r w:rsidRPr="001322EC">
        <w:rPr>
          <w:rFonts w:ascii="Times New Roman" w:hAnsi="Times New Roman" w:cs="Times New Roman"/>
          <w:sz w:val="24"/>
          <w:szCs w:val="24"/>
          <w:vertAlign w:val="superscript"/>
        </w:rPr>
        <w:footnoteReference w:id="4"/>
      </w:r>
      <w:r w:rsidRPr="001322EC">
        <w:rPr>
          <w:rFonts w:ascii="Times New Roman" w:hAnsi="Times New Roman" w:cs="Times New Roman"/>
          <w:sz w:val="24"/>
          <w:szCs w:val="24"/>
        </w:rPr>
        <w:t>) ohlasovanie udalostí</w:t>
      </w:r>
      <w:r w:rsidR="000C3988"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footnoteReference w:id="5"/>
      </w:r>
      <w:r w:rsidRPr="001322EC">
        <w:rPr>
          <w:rFonts w:ascii="Times New Roman" w:hAnsi="Times New Roman" w:cs="Times New Roman"/>
          <w:sz w:val="24"/>
          <w:szCs w:val="24"/>
        </w:rPr>
        <w:t>)</w:t>
      </w:r>
      <w:r w:rsidR="00F05FB8">
        <w:rPr>
          <w:rFonts w:ascii="Times New Roman" w:hAnsi="Times New Roman" w:cs="Times New Roman"/>
          <w:sz w:val="24"/>
          <w:szCs w:val="24"/>
        </w:rPr>
        <w:t xml:space="preserve"> </w:t>
      </w:r>
      <w:r w:rsidR="00406E24" w:rsidRPr="001322EC">
        <w:rPr>
          <w:rFonts w:ascii="Times New Roman" w:hAnsi="Times New Roman" w:cs="Times New Roman"/>
          <w:sz w:val="24"/>
          <w:szCs w:val="24"/>
        </w:rPr>
        <w:t xml:space="preserve">bezpečnostné </w:t>
      </w:r>
      <w:r w:rsidRPr="001322EC">
        <w:rPr>
          <w:rFonts w:ascii="Times New Roman" w:hAnsi="Times New Roman" w:cs="Times New Roman"/>
          <w:sz w:val="24"/>
          <w:szCs w:val="24"/>
        </w:rPr>
        <w:t>vyšetrovanie</w:t>
      </w:r>
      <w:r w:rsidRPr="001322EC">
        <w:rPr>
          <w:rFonts w:ascii="Times New Roman" w:hAnsi="Times New Roman" w:cs="Times New Roman"/>
          <w:sz w:val="24"/>
          <w:szCs w:val="24"/>
          <w:vertAlign w:val="superscript"/>
        </w:rPr>
        <w:footnoteReference w:id="6"/>
      </w:r>
      <w:r w:rsidRPr="001322EC">
        <w:rPr>
          <w:rFonts w:ascii="Times New Roman" w:hAnsi="Times New Roman" w:cs="Times New Roman"/>
          <w:sz w:val="24"/>
          <w:szCs w:val="24"/>
        </w:rPr>
        <w:t>) udalostí, štátny odborný dozor a zodpovednosť za porušenie povinností.</w:t>
      </w:r>
    </w:p>
    <w:p w14:paraId="62CE332B" w14:textId="77777777" w:rsidR="00BB5BD2" w:rsidRPr="001322EC" w:rsidRDefault="00BB5BD2" w:rsidP="00BF7BC9">
      <w:pPr>
        <w:spacing w:after="0" w:line="240" w:lineRule="auto"/>
        <w:jc w:val="both"/>
        <w:rPr>
          <w:rFonts w:ascii="Times New Roman" w:hAnsi="Times New Roman" w:cs="Times New Roman"/>
          <w:sz w:val="24"/>
          <w:szCs w:val="24"/>
        </w:rPr>
      </w:pPr>
    </w:p>
    <w:p w14:paraId="1B8DE93E" w14:textId="77777777" w:rsidR="00BB5BD2" w:rsidRPr="001322EC" w:rsidRDefault="00BB5BD2" w:rsidP="00BF7BC9">
      <w:pPr>
        <w:numPr>
          <w:ilvl w:val="0"/>
          <w:numId w:val="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Tento zákon v oblasti civilného letectva upravuje aj register civilných lietadiel Slovenskej republiky (ďalej len „register civilných lietadiel“), register prevádzkovateľov bezpilotných leteckých systémov</w:t>
      </w:r>
      <w:r w:rsidR="00F50C71" w:rsidRPr="001322EC">
        <w:rPr>
          <w:rFonts w:ascii="Times New Roman" w:hAnsi="Times New Roman" w:cs="Times New Roman"/>
          <w:sz w:val="24"/>
          <w:szCs w:val="24"/>
        </w:rPr>
        <w:t>,</w:t>
      </w:r>
      <w:r w:rsidRPr="001322EC">
        <w:rPr>
          <w:rFonts w:ascii="Times New Roman" w:hAnsi="Times New Roman" w:cs="Times New Roman"/>
          <w:sz w:val="24"/>
          <w:szCs w:val="24"/>
        </w:rPr>
        <w:t> register pilotov na diaľku</w:t>
      </w:r>
      <w:r w:rsidR="00F50C71" w:rsidRPr="001322EC">
        <w:rPr>
          <w:rFonts w:ascii="Times New Roman" w:hAnsi="Times New Roman" w:cs="Times New Roman"/>
          <w:sz w:val="24"/>
          <w:szCs w:val="24"/>
        </w:rPr>
        <w:t xml:space="preserve"> a evidenciu lietajúcich športových zariadení</w:t>
      </w:r>
      <w:r w:rsidRPr="001322EC">
        <w:rPr>
          <w:rFonts w:ascii="Times New Roman" w:hAnsi="Times New Roman" w:cs="Times New Roman"/>
          <w:sz w:val="24"/>
          <w:szCs w:val="24"/>
        </w:rPr>
        <w:t>.</w:t>
      </w:r>
    </w:p>
    <w:p w14:paraId="2E39A33A" w14:textId="77777777" w:rsidR="00BB5BD2" w:rsidRPr="001322EC" w:rsidRDefault="00BB5BD2" w:rsidP="00BF7BC9">
      <w:pPr>
        <w:spacing w:after="0" w:line="240" w:lineRule="auto"/>
        <w:jc w:val="both"/>
        <w:rPr>
          <w:rFonts w:ascii="Times New Roman" w:hAnsi="Times New Roman" w:cs="Times New Roman"/>
          <w:sz w:val="24"/>
          <w:szCs w:val="24"/>
        </w:rPr>
      </w:pPr>
    </w:p>
    <w:p w14:paraId="7437A848" w14:textId="7FB8A3EB" w:rsidR="00BB5BD2" w:rsidRPr="001322EC" w:rsidRDefault="00BB5BD2" w:rsidP="00BF7BC9">
      <w:pPr>
        <w:numPr>
          <w:ilvl w:val="0"/>
          <w:numId w:val="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Tento zákon upravuje aj </w:t>
      </w:r>
      <w:r w:rsidR="007814A7" w:rsidRPr="001322EC">
        <w:rPr>
          <w:rFonts w:ascii="Times New Roman" w:hAnsi="Times New Roman" w:cs="Times New Roman"/>
          <w:sz w:val="24"/>
          <w:szCs w:val="24"/>
        </w:rPr>
        <w:t xml:space="preserve">využívanie vzdušného priestoru Slovenskej republiky, </w:t>
      </w:r>
      <w:r w:rsidRPr="001322EC">
        <w:rPr>
          <w:rFonts w:ascii="Times New Roman" w:hAnsi="Times New Roman" w:cs="Times New Roman"/>
          <w:sz w:val="24"/>
          <w:szCs w:val="24"/>
        </w:rPr>
        <w:t>vykonávanie letov lietadiel vo vzdušnom priestore Slovenskej republiky, manažment letovej prevádzky,</w:t>
      </w:r>
      <w:r w:rsidRPr="001322EC">
        <w:rPr>
          <w:rFonts w:ascii="Times New Roman" w:hAnsi="Times New Roman" w:cs="Times New Roman"/>
          <w:sz w:val="24"/>
          <w:szCs w:val="24"/>
          <w:vertAlign w:val="superscript"/>
        </w:rPr>
        <w:footnoteReference w:id="7"/>
      </w:r>
      <w:r w:rsidRPr="001322EC">
        <w:rPr>
          <w:rFonts w:ascii="Times New Roman" w:hAnsi="Times New Roman" w:cs="Times New Roman"/>
          <w:sz w:val="24"/>
          <w:szCs w:val="24"/>
        </w:rPr>
        <w:t xml:space="preserve">) </w:t>
      </w:r>
      <w:r w:rsidRPr="001322EC">
        <w:rPr>
          <w:rFonts w:ascii="Times New Roman" w:hAnsi="Times New Roman" w:cs="Times New Roman"/>
          <w:sz w:val="24"/>
          <w:szCs w:val="24"/>
        </w:rPr>
        <w:lastRenderedPageBreak/>
        <w:t>letecké navigačné služby,</w:t>
      </w:r>
      <w:r w:rsidRPr="001322EC">
        <w:rPr>
          <w:rFonts w:ascii="Times New Roman" w:hAnsi="Times New Roman" w:cs="Times New Roman"/>
          <w:sz w:val="24"/>
          <w:szCs w:val="24"/>
          <w:vertAlign w:val="superscript"/>
        </w:rPr>
        <w:footnoteReference w:id="8"/>
      </w:r>
      <w:r w:rsidRPr="001322EC">
        <w:rPr>
          <w:rFonts w:ascii="Times New Roman" w:hAnsi="Times New Roman" w:cs="Times New Roman"/>
          <w:sz w:val="24"/>
          <w:szCs w:val="24"/>
        </w:rPr>
        <w:t>) navrhovanie štruktúry vzdušného priestoru</w:t>
      </w:r>
      <w:r w:rsidRPr="001322EC">
        <w:rPr>
          <w:rFonts w:ascii="Times New Roman" w:hAnsi="Times New Roman" w:cs="Times New Roman"/>
          <w:sz w:val="24"/>
          <w:szCs w:val="24"/>
          <w:vertAlign w:val="superscript"/>
        </w:rPr>
        <w:footnoteReference w:id="9"/>
      </w:r>
      <w:r w:rsidRPr="001322EC">
        <w:rPr>
          <w:rFonts w:ascii="Times New Roman" w:hAnsi="Times New Roman" w:cs="Times New Roman"/>
          <w:sz w:val="24"/>
          <w:szCs w:val="24"/>
        </w:rPr>
        <w:t>) Slovenskej republiky, činnosti na pomoc lietadlám v tiesni</w:t>
      </w:r>
      <w:r w:rsidRPr="001322EC">
        <w:rPr>
          <w:rFonts w:ascii="Times New Roman" w:hAnsi="Times New Roman" w:cs="Times New Roman"/>
          <w:sz w:val="24"/>
          <w:szCs w:val="24"/>
          <w:vertAlign w:val="superscript"/>
        </w:rPr>
        <w:footnoteReference w:id="10"/>
      </w:r>
      <w:r w:rsidRPr="001322EC">
        <w:rPr>
          <w:rFonts w:ascii="Times New Roman" w:hAnsi="Times New Roman" w:cs="Times New Roman"/>
          <w:sz w:val="24"/>
          <w:szCs w:val="24"/>
        </w:rPr>
        <w:t>) a osobám, ktoré prežili leteckú nehodu (ďalej len „pátranie a záchrana“) a pôsobnosť orgánov štátnej správy.</w:t>
      </w:r>
    </w:p>
    <w:p w14:paraId="163FC58C" w14:textId="77777777" w:rsidR="00BB5BD2" w:rsidRPr="001322EC" w:rsidRDefault="00BB5BD2" w:rsidP="00BF7BC9">
      <w:pPr>
        <w:spacing w:after="0" w:line="240" w:lineRule="auto"/>
        <w:jc w:val="both"/>
        <w:rPr>
          <w:rFonts w:ascii="Times New Roman" w:hAnsi="Times New Roman" w:cs="Times New Roman"/>
          <w:sz w:val="24"/>
          <w:szCs w:val="24"/>
        </w:rPr>
      </w:pPr>
    </w:p>
    <w:p w14:paraId="278A5B36" w14:textId="77777777" w:rsidR="00BB5BD2" w:rsidRPr="001322EC" w:rsidRDefault="00BB5BD2" w:rsidP="00BF7BC9">
      <w:pPr>
        <w:numPr>
          <w:ilvl w:val="0"/>
          <w:numId w:val="1"/>
        </w:numPr>
        <w:spacing w:after="0" w:line="240" w:lineRule="auto"/>
        <w:ind w:left="567" w:hanging="567"/>
        <w:jc w:val="both"/>
        <w:rPr>
          <w:rFonts w:ascii="Times New Roman" w:hAnsi="Times New Roman" w:cs="Times New Roman"/>
          <w:sz w:val="24"/>
          <w:szCs w:val="24"/>
        </w:rPr>
      </w:pPr>
      <w:bookmarkStart w:id="1" w:name="_Ref227220352"/>
      <w:r w:rsidRPr="001322EC">
        <w:rPr>
          <w:rFonts w:ascii="Times New Roman" w:hAnsi="Times New Roman" w:cs="Times New Roman"/>
          <w:sz w:val="24"/>
          <w:szCs w:val="24"/>
        </w:rPr>
        <w:t>Tento zákon sa vzťahuje aj na lietadlá zapísané v registri civilných lietadiel, ktoré sú prevádzkované mimo územia Slovenskej republiky.</w:t>
      </w:r>
      <w:bookmarkEnd w:id="1"/>
    </w:p>
    <w:p w14:paraId="01D9E7CF" w14:textId="77777777" w:rsidR="00A00C20" w:rsidRPr="001322EC" w:rsidRDefault="00A00C20" w:rsidP="00BF7BC9">
      <w:pPr>
        <w:spacing w:after="0" w:line="240" w:lineRule="auto"/>
        <w:jc w:val="both"/>
        <w:rPr>
          <w:rFonts w:ascii="Times New Roman" w:hAnsi="Times New Roman" w:cs="Times New Roman"/>
          <w:sz w:val="24"/>
          <w:szCs w:val="24"/>
        </w:rPr>
      </w:pPr>
    </w:p>
    <w:p w14:paraId="1F9EA4BA"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bCs/>
          <w:sz w:val="24"/>
          <w:szCs w:val="24"/>
        </w:rPr>
      </w:pPr>
      <w:bookmarkStart w:id="2" w:name="_Ref227219898"/>
    </w:p>
    <w:bookmarkEnd w:id="2"/>
    <w:p w14:paraId="242233B7" w14:textId="77777777" w:rsidR="00BB5BD2" w:rsidRPr="001322EC" w:rsidRDefault="00BB5BD2" w:rsidP="00BF7BC9">
      <w:pPr>
        <w:keepNext/>
        <w:spacing w:after="0" w:line="240" w:lineRule="auto"/>
        <w:jc w:val="center"/>
        <w:rPr>
          <w:rFonts w:ascii="Times New Roman" w:hAnsi="Times New Roman" w:cs="Times New Roman"/>
          <w:b/>
          <w:bCs/>
          <w:sz w:val="24"/>
          <w:szCs w:val="24"/>
        </w:rPr>
      </w:pPr>
      <w:r w:rsidRPr="001322EC">
        <w:rPr>
          <w:rFonts w:ascii="Times New Roman" w:hAnsi="Times New Roman" w:cs="Times New Roman"/>
          <w:b/>
          <w:bCs/>
          <w:sz w:val="24"/>
          <w:szCs w:val="24"/>
        </w:rPr>
        <w:t>Základné pojmy</w:t>
      </w:r>
    </w:p>
    <w:p w14:paraId="4F26AA2D"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195B711E" w14:textId="77777777" w:rsidR="00BB5BD2" w:rsidRPr="001322EC" w:rsidRDefault="00BB5BD2" w:rsidP="00BF7BC9">
      <w:pPr>
        <w:numPr>
          <w:ilvl w:val="0"/>
          <w:numId w:val="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Vzdušným priestorom Slovenskej republiky je vzdušný priestor nad územím Slovenskej republiky do výšky, v ktorej sa môže vykonávať letová prevádzka.</w:t>
      </w:r>
      <w:r w:rsidRPr="001322EC">
        <w:rPr>
          <w:rFonts w:ascii="Times New Roman" w:hAnsi="Times New Roman" w:cs="Times New Roman"/>
          <w:sz w:val="24"/>
          <w:szCs w:val="24"/>
          <w:vertAlign w:val="superscript"/>
        </w:rPr>
        <w:footnoteReference w:id="11"/>
      </w:r>
      <w:r w:rsidRPr="001322EC">
        <w:rPr>
          <w:rFonts w:ascii="Times New Roman" w:hAnsi="Times New Roman" w:cs="Times New Roman"/>
          <w:sz w:val="24"/>
          <w:szCs w:val="24"/>
        </w:rPr>
        <w:t>)</w:t>
      </w:r>
    </w:p>
    <w:p w14:paraId="640F4D89" w14:textId="77777777" w:rsidR="00BB5BD2" w:rsidRPr="001322EC" w:rsidRDefault="00BB5BD2" w:rsidP="00BF7BC9">
      <w:pPr>
        <w:spacing w:after="0" w:line="240" w:lineRule="auto"/>
        <w:jc w:val="both"/>
        <w:rPr>
          <w:rFonts w:ascii="Times New Roman" w:hAnsi="Times New Roman" w:cs="Times New Roman"/>
          <w:sz w:val="24"/>
          <w:szCs w:val="24"/>
        </w:rPr>
      </w:pPr>
    </w:p>
    <w:p w14:paraId="3A1E5F1B" w14:textId="77777777" w:rsidR="001C3A3C" w:rsidRPr="001322EC" w:rsidRDefault="001C3A3C" w:rsidP="00BF7BC9">
      <w:pPr>
        <w:numPr>
          <w:ilvl w:val="0"/>
          <w:numId w:val="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Letom v colných službách je let na plnenie úloh v oblasti colníctva.</w:t>
      </w:r>
    </w:p>
    <w:p w14:paraId="3A335C96" w14:textId="77777777" w:rsidR="001C3A3C" w:rsidRPr="001322EC" w:rsidRDefault="001C3A3C" w:rsidP="00BF7BC9">
      <w:pPr>
        <w:spacing w:after="0" w:line="240" w:lineRule="auto"/>
        <w:ind w:left="567" w:hanging="567"/>
        <w:jc w:val="both"/>
        <w:rPr>
          <w:rFonts w:ascii="Times New Roman" w:hAnsi="Times New Roman" w:cs="Times New Roman"/>
          <w:sz w:val="24"/>
          <w:szCs w:val="24"/>
        </w:rPr>
      </w:pPr>
    </w:p>
    <w:p w14:paraId="5F73AECC" w14:textId="77777777" w:rsidR="001C3A3C" w:rsidRPr="001322EC" w:rsidRDefault="001C3A3C" w:rsidP="00BF7BC9">
      <w:pPr>
        <w:numPr>
          <w:ilvl w:val="0"/>
          <w:numId w:val="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Letom v policajných službách je let na plnenie úloh vo veciach vnútorného poriadku, bezpečnosti alebo boja proti zločinnosti vrátane jej organizovaných foriem a medzinárodných foriem.</w:t>
      </w:r>
    </w:p>
    <w:p w14:paraId="7405ACCF" w14:textId="77777777" w:rsidR="001C3A3C" w:rsidRPr="001322EC" w:rsidRDefault="001C3A3C" w:rsidP="00BF7BC9">
      <w:pPr>
        <w:spacing w:after="0" w:line="240" w:lineRule="auto"/>
        <w:jc w:val="both"/>
        <w:rPr>
          <w:rFonts w:ascii="Times New Roman" w:hAnsi="Times New Roman" w:cs="Times New Roman"/>
          <w:sz w:val="24"/>
          <w:szCs w:val="24"/>
        </w:rPr>
      </w:pPr>
    </w:p>
    <w:p w14:paraId="18C38633" w14:textId="77777777" w:rsidR="001C3A3C" w:rsidRPr="001322EC" w:rsidRDefault="001C3A3C" w:rsidP="00BF7BC9">
      <w:pPr>
        <w:numPr>
          <w:ilvl w:val="0"/>
          <w:numId w:val="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Letom vo vojenských službách je let určený na zachovanie mieru, na zaručovanie obrany štátu alebo na zabezpečenie nedotknuteľnosti vzdušného priestoru.</w:t>
      </w:r>
    </w:p>
    <w:p w14:paraId="200015E4" w14:textId="77777777" w:rsidR="001C3A3C" w:rsidRPr="001322EC" w:rsidRDefault="001C3A3C" w:rsidP="00BF7BC9">
      <w:pPr>
        <w:spacing w:after="0" w:line="240" w:lineRule="auto"/>
        <w:jc w:val="both"/>
        <w:rPr>
          <w:rFonts w:ascii="Times New Roman" w:hAnsi="Times New Roman" w:cs="Times New Roman"/>
          <w:sz w:val="24"/>
          <w:szCs w:val="24"/>
        </w:rPr>
      </w:pPr>
    </w:p>
    <w:p w14:paraId="3E548A9E" w14:textId="66B6401D" w:rsidR="001C3A3C" w:rsidRPr="001322EC" w:rsidRDefault="001C3A3C" w:rsidP="00BF7BC9">
      <w:pPr>
        <w:keepNext/>
        <w:numPr>
          <w:ilvl w:val="0"/>
          <w:numId w:val="4"/>
        </w:numPr>
        <w:spacing w:after="0" w:line="240" w:lineRule="auto"/>
        <w:ind w:left="567" w:hanging="567"/>
        <w:jc w:val="both"/>
        <w:rPr>
          <w:rFonts w:ascii="Times New Roman" w:hAnsi="Times New Roman" w:cs="Times New Roman"/>
          <w:sz w:val="24"/>
          <w:szCs w:val="24"/>
        </w:rPr>
      </w:pPr>
      <w:bookmarkStart w:id="3" w:name="_Ref228459082"/>
      <w:r w:rsidRPr="001322EC">
        <w:rPr>
          <w:rFonts w:ascii="Times New Roman" w:hAnsi="Times New Roman" w:cs="Times New Roman"/>
          <w:sz w:val="24"/>
          <w:szCs w:val="24"/>
        </w:rPr>
        <w:t>Letom v záujme Slovenskej republiky je let s príslušným označením alebo poznámkou v letovom pláne vykonávaný lietadlom, ktoré je majetkom štátu v správe alebo užívaní orgánu štátnej správy alebo ním zriadenej rozpočtovej organizácie alebo let vykonávaný na základe zmluvy medzi prevádzkovateľom lietadla, leteckým prevádzkovateľom alebo medzi leteckým dopravcom v rozsahu jeho oprávnenia na výkon činnosti podľa tohto zákona, leteckého predpisu alebo osobitných predpisov</w:t>
      </w:r>
      <w:r w:rsidRPr="001322EC">
        <w:rPr>
          <w:rFonts w:ascii="Times New Roman" w:hAnsi="Times New Roman" w:cs="Times New Roman"/>
          <w:sz w:val="24"/>
          <w:szCs w:val="24"/>
          <w:vertAlign w:val="superscript"/>
        </w:rPr>
        <w:footnoteReference w:id="12"/>
      </w:r>
      <w:r w:rsidRPr="001322EC">
        <w:rPr>
          <w:rFonts w:ascii="Times New Roman" w:hAnsi="Times New Roman" w:cs="Times New Roman"/>
          <w:sz w:val="24"/>
          <w:szCs w:val="24"/>
        </w:rPr>
        <w:t>) a orgánom štátnej správy na</w:t>
      </w:r>
      <w:bookmarkEnd w:id="3"/>
    </w:p>
    <w:p w14:paraId="4C56B17B" w14:textId="77777777" w:rsidR="001C3A3C" w:rsidRPr="001322EC" w:rsidRDefault="001C3A3C" w:rsidP="00BF7BC9">
      <w:pPr>
        <w:numPr>
          <w:ilvl w:val="0"/>
          <w:numId w:val="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výkon pátrania a záchrany, </w:t>
      </w:r>
    </w:p>
    <w:p w14:paraId="34E38C9B" w14:textId="77777777" w:rsidR="001C3A3C" w:rsidRPr="001322EC" w:rsidRDefault="001C3A3C" w:rsidP="00BF7BC9">
      <w:pPr>
        <w:numPr>
          <w:ilvl w:val="0"/>
          <w:numId w:val="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zdolávanie požiarov, </w:t>
      </w:r>
    </w:p>
    <w:p w14:paraId="1895F6BE" w14:textId="77777777" w:rsidR="001C3A3C" w:rsidRPr="001322EC" w:rsidRDefault="001C3A3C" w:rsidP="00BF7BC9">
      <w:pPr>
        <w:numPr>
          <w:ilvl w:val="0"/>
          <w:numId w:val="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nácvik postupu pri mimoriadnej udalosti</w:t>
      </w:r>
      <w:r w:rsidRPr="001322EC">
        <w:rPr>
          <w:rFonts w:ascii="Times New Roman" w:hAnsi="Times New Roman" w:cs="Times New Roman"/>
          <w:sz w:val="24"/>
          <w:szCs w:val="24"/>
          <w:vertAlign w:val="superscript"/>
        </w:rPr>
        <w:footnoteReference w:id="13"/>
      </w:r>
      <w:r w:rsidRPr="001322EC">
        <w:rPr>
          <w:rFonts w:ascii="Times New Roman" w:hAnsi="Times New Roman" w:cs="Times New Roman"/>
          <w:sz w:val="24"/>
          <w:szCs w:val="24"/>
        </w:rPr>
        <w:t xml:space="preserve">) alebo na zmiernenie alebo zamedzenie pôsobenia následkov mimoriadnej udalosti, </w:t>
      </w:r>
    </w:p>
    <w:p w14:paraId="4C27A818" w14:textId="77777777" w:rsidR="001C3A3C" w:rsidRPr="001322EC" w:rsidRDefault="001C3A3C" w:rsidP="00BF7BC9">
      <w:pPr>
        <w:numPr>
          <w:ilvl w:val="0"/>
          <w:numId w:val="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leteckú prepravu záchrannej jednotky, odborníkov alebo nákladu na humanitárne účely, </w:t>
      </w:r>
    </w:p>
    <w:p w14:paraId="28688F17" w14:textId="77777777" w:rsidR="001C3A3C" w:rsidRPr="001322EC" w:rsidRDefault="001C3A3C" w:rsidP="00BF7BC9">
      <w:pPr>
        <w:numPr>
          <w:ilvl w:val="0"/>
          <w:numId w:val="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výkon záchrannej činnosti alebo na plnenie úloh podľa osobitného predpisu,</w:t>
      </w:r>
      <w:bookmarkStart w:id="4" w:name="_Ref216246426"/>
      <w:r w:rsidRPr="001322EC">
        <w:rPr>
          <w:rFonts w:ascii="Times New Roman" w:hAnsi="Times New Roman" w:cs="Times New Roman"/>
          <w:sz w:val="24"/>
          <w:szCs w:val="24"/>
          <w:vertAlign w:val="superscript"/>
        </w:rPr>
        <w:footnoteReference w:id="14"/>
      </w:r>
      <w:bookmarkEnd w:id="4"/>
      <w:r w:rsidRPr="001322EC">
        <w:rPr>
          <w:rFonts w:ascii="Times New Roman" w:hAnsi="Times New Roman" w:cs="Times New Roman"/>
          <w:sz w:val="24"/>
          <w:szCs w:val="24"/>
        </w:rPr>
        <w:t xml:space="preserve">) </w:t>
      </w:r>
    </w:p>
    <w:p w14:paraId="4E462E2F" w14:textId="77777777" w:rsidR="001C3A3C" w:rsidRPr="001322EC" w:rsidRDefault="001C3A3C" w:rsidP="00BF7BC9">
      <w:pPr>
        <w:numPr>
          <w:ilvl w:val="0"/>
          <w:numId w:val="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evakuáciu osôb z miesta ohrozenia zdravia alebo života na bezpečné miesto v Slovenskej republike alebo na bezpečné miesto v cudzom štáte, </w:t>
      </w:r>
    </w:p>
    <w:p w14:paraId="7566B031" w14:textId="77777777" w:rsidR="001C3A3C" w:rsidRPr="001322EC" w:rsidRDefault="001C3A3C" w:rsidP="00BF7BC9">
      <w:pPr>
        <w:numPr>
          <w:ilvl w:val="0"/>
          <w:numId w:val="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leteckú prepravu športovej reprezentácie Slovenskej republiky</w:t>
      </w:r>
      <w:r w:rsidRPr="001322EC">
        <w:rPr>
          <w:rFonts w:ascii="Times New Roman" w:hAnsi="Times New Roman" w:cs="Times New Roman"/>
          <w:sz w:val="24"/>
          <w:szCs w:val="24"/>
          <w:vertAlign w:val="superscript"/>
        </w:rPr>
        <w:footnoteReference w:id="15"/>
      </w:r>
      <w:r w:rsidRPr="001322EC">
        <w:rPr>
          <w:rFonts w:ascii="Times New Roman" w:hAnsi="Times New Roman" w:cs="Times New Roman"/>
          <w:sz w:val="24"/>
          <w:szCs w:val="24"/>
        </w:rPr>
        <w:t xml:space="preserve">) schválený vládou Slovenskej republiky, </w:t>
      </w:r>
    </w:p>
    <w:p w14:paraId="7F822FF3" w14:textId="77777777" w:rsidR="001C3A3C" w:rsidRPr="001322EC" w:rsidRDefault="001C3A3C" w:rsidP="00BF7BC9">
      <w:pPr>
        <w:numPr>
          <w:ilvl w:val="0"/>
          <w:numId w:val="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leteckú prepravu hlavy štátu v súvislosti s výkonom funkcie hlavy štátu, predsedu parlamentu v súvislosti s výkonom funkcie predsedu parlamentu, člena vlády v súvislosti s výkonom funkcie člena vlády alebo iných osôb určených vládou Slovenskej republiky. </w:t>
      </w:r>
    </w:p>
    <w:p w14:paraId="407669B3" w14:textId="77777777" w:rsidR="001C3A3C" w:rsidRPr="001322EC" w:rsidRDefault="001C3A3C" w:rsidP="00BF7BC9">
      <w:pPr>
        <w:spacing w:after="0" w:line="240" w:lineRule="auto"/>
        <w:jc w:val="both"/>
        <w:rPr>
          <w:rFonts w:ascii="Times New Roman" w:hAnsi="Times New Roman" w:cs="Times New Roman"/>
          <w:sz w:val="24"/>
          <w:szCs w:val="24"/>
        </w:rPr>
      </w:pPr>
    </w:p>
    <w:p w14:paraId="19C1CB93" w14:textId="77777777" w:rsidR="00E246FC" w:rsidRPr="001322EC" w:rsidRDefault="00C807C7" w:rsidP="00BF7BC9">
      <w:pPr>
        <w:keepNext/>
        <w:numPr>
          <w:ilvl w:val="0"/>
          <w:numId w:val="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Civilným letom je let,</w:t>
      </w:r>
    </w:p>
    <w:p w14:paraId="3AAB8E2F" w14:textId="77777777" w:rsidR="00E246FC" w:rsidRPr="001322EC" w:rsidRDefault="00C807C7" w:rsidP="00BF7BC9">
      <w:pPr>
        <w:pStyle w:val="Odsekzoznamu"/>
        <w:numPr>
          <w:ilvl w:val="1"/>
          <w:numId w:val="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ktorý nie je leto</w:t>
      </w:r>
      <w:r w:rsidR="00E246FC" w:rsidRPr="001322EC">
        <w:rPr>
          <w:rFonts w:ascii="Times New Roman" w:hAnsi="Times New Roman" w:cs="Times New Roman"/>
          <w:sz w:val="24"/>
          <w:szCs w:val="24"/>
        </w:rPr>
        <w:t>m</w:t>
      </w:r>
      <w:r w:rsidRPr="001322EC">
        <w:rPr>
          <w:rFonts w:ascii="Times New Roman" w:hAnsi="Times New Roman" w:cs="Times New Roman"/>
          <w:sz w:val="24"/>
          <w:szCs w:val="24"/>
        </w:rPr>
        <w:t xml:space="preserve"> v colných službách, letom v policajných službách, letom vo vojenských službách a letov v záujme Slovenskej republiky</w:t>
      </w:r>
      <w:r w:rsidR="00C42AB7" w:rsidRPr="001322EC">
        <w:rPr>
          <w:rFonts w:ascii="Times New Roman" w:hAnsi="Times New Roman" w:cs="Times New Roman"/>
          <w:sz w:val="24"/>
          <w:szCs w:val="24"/>
        </w:rPr>
        <w:t>,</w:t>
      </w:r>
    </w:p>
    <w:p w14:paraId="627A7B5C" w14:textId="12EF9E37" w:rsidR="009217B2" w:rsidRPr="001322EC" w:rsidRDefault="009217B2" w:rsidP="00BF7BC9">
      <w:pPr>
        <w:pStyle w:val="Odsekzoznamu"/>
        <w:numPr>
          <w:ilvl w:val="1"/>
          <w:numId w:val="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w:t>
      </w:r>
      <w:r w:rsidR="00E246FC" w:rsidRPr="001322EC">
        <w:rPr>
          <w:rFonts w:ascii="Times New Roman" w:hAnsi="Times New Roman" w:cs="Times New Roman"/>
          <w:sz w:val="24"/>
          <w:szCs w:val="24"/>
        </w:rPr>
        <w:t xml:space="preserve">a, ktoré je majetkom štátu v správe alebo užívaní orgánu verejnej moci alebo ním zriadenej rozpočtovej organizácie, ak ministerstvo dopravy </w:t>
      </w:r>
      <w:r w:rsidR="00C15C23" w:rsidRPr="001322EC">
        <w:rPr>
          <w:rFonts w:ascii="Times New Roman" w:hAnsi="Times New Roman" w:cs="Times New Roman"/>
          <w:sz w:val="24"/>
          <w:szCs w:val="24"/>
        </w:rPr>
        <w:t>udelilo výnimku vo vzťahu k</w:t>
      </w:r>
      <w:r w:rsidR="00075E59" w:rsidRPr="001322EC">
        <w:rPr>
          <w:rFonts w:ascii="Times New Roman" w:hAnsi="Times New Roman" w:cs="Times New Roman"/>
          <w:sz w:val="24"/>
          <w:szCs w:val="24"/>
        </w:rPr>
        <w:t xml:space="preserve"> posádke lietadla, letovej spôsobilosti lietadla a leteckej prevádzke </w:t>
      </w:r>
      <w:r w:rsidR="00F95CC6" w:rsidRPr="001322EC">
        <w:rPr>
          <w:rFonts w:ascii="Times New Roman" w:hAnsi="Times New Roman" w:cs="Times New Roman"/>
          <w:sz w:val="24"/>
          <w:szCs w:val="24"/>
        </w:rPr>
        <w:t xml:space="preserve">lietadla </w:t>
      </w:r>
      <w:r w:rsidR="00075E59" w:rsidRPr="001322EC">
        <w:rPr>
          <w:rFonts w:ascii="Times New Roman" w:hAnsi="Times New Roman" w:cs="Times New Roman"/>
          <w:sz w:val="24"/>
          <w:szCs w:val="24"/>
        </w:rPr>
        <w:t xml:space="preserve">alebo </w:t>
      </w:r>
      <w:r w:rsidR="00C15C23" w:rsidRPr="001322EC">
        <w:rPr>
          <w:rFonts w:ascii="Times New Roman" w:hAnsi="Times New Roman" w:cs="Times New Roman"/>
          <w:sz w:val="24"/>
          <w:szCs w:val="24"/>
        </w:rPr>
        <w:t xml:space="preserve">vo vzťahu k bezpilotnému lietadlu </w:t>
      </w:r>
      <w:r w:rsidR="00EF26EF" w:rsidRPr="001322EC">
        <w:rPr>
          <w:rFonts w:ascii="Times New Roman" w:hAnsi="Times New Roman" w:cs="Times New Roman"/>
          <w:sz w:val="24"/>
          <w:szCs w:val="24"/>
        </w:rPr>
        <w:t xml:space="preserve">podľa </w:t>
      </w:r>
      <w:r w:rsidR="00B5289A" w:rsidRPr="001322EC">
        <w:rPr>
          <w:rFonts w:ascii="Times New Roman" w:hAnsi="Times New Roman" w:cs="Times New Roman"/>
          <w:sz w:val="24"/>
          <w:szCs w:val="24"/>
        </w:rPr>
        <w:fldChar w:fldCharType="begin"/>
      </w:r>
      <w:r w:rsidR="00B5289A" w:rsidRPr="001322EC">
        <w:rPr>
          <w:rFonts w:ascii="Times New Roman" w:hAnsi="Times New Roman" w:cs="Times New Roman"/>
          <w:sz w:val="24"/>
          <w:szCs w:val="24"/>
        </w:rPr>
        <w:instrText xml:space="preserve"> REF _Ref228375651 \n \h </w:instrText>
      </w:r>
      <w:r w:rsidR="006E2A9E" w:rsidRPr="001322EC">
        <w:rPr>
          <w:rFonts w:ascii="Times New Roman" w:hAnsi="Times New Roman" w:cs="Times New Roman"/>
          <w:sz w:val="24"/>
          <w:szCs w:val="24"/>
        </w:rPr>
        <w:instrText xml:space="preserve"> \* MERGEFORMAT </w:instrText>
      </w:r>
      <w:r w:rsidR="00B5289A" w:rsidRPr="001322EC">
        <w:rPr>
          <w:rFonts w:ascii="Times New Roman" w:hAnsi="Times New Roman" w:cs="Times New Roman"/>
          <w:sz w:val="24"/>
          <w:szCs w:val="24"/>
        </w:rPr>
      </w:r>
      <w:r w:rsidR="00B5289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134</w:t>
      </w:r>
      <w:r w:rsidR="00B5289A" w:rsidRPr="001322EC">
        <w:rPr>
          <w:rFonts w:ascii="Times New Roman" w:hAnsi="Times New Roman" w:cs="Times New Roman"/>
          <w:sz w:val="24"/>
          <w:szCs w:val="24"/>
        </w:rPr>
        <w:fldChar w:fldCharType="end"/>
      </w:r>
      <w:r w:rsidR="006E2A9E" w:rsidRPr="001322EC">
        <w:rPr>
          <w:rFonts w:ascii="Times New Roman" w:hAnsi="Times New Roman" w:cs="Times New Roman"/>
          <w:sz w:val="24"/>
          <w:szCs w:val="24"/>
        </w:rPr>
        <w:t xml:space="preserve"> </w:t>
      </w:r>
      <w:r w:rsidR="009514EE" w:rsidRPr="001322EC">
        <w:rPr>
          <w:rFonts w:ascii="Times New Roman" w:hAnsi="Times New Roman" w:cs="Times New Roman"/>
          <w:sz w:val="24"/>
          <w:szCs w:val="24"/>
        </w:rPr>
        <w:t>písm. </w:t>
      </w:r>
      <w:r w:rsidR="009514EE" w:rsidRPr="001322EC">
        <w:rPr>
          <w:rFonts w:ascii="Times New Roman" w:hAnsi="Times New Roman" w:cs="Times New Roman"/>
          <w:sz w:val="24"/>
          <w:szCs w:val="24"/>
        </w:rPr>
        <w:fldChar w:fldCharType="begin"/>
      </w:r>
      <w:r w:rsidR="009514EE" w:rsidRPr="001322EC">
        <w:rPr>
          <w:rFonts w:ascii="Times New Roman" w:hAnsi="Times New Roman" w:cs="Times New Roman"/>
          <w:sz w:val="24"/>
          <w:szCs w:val="24"/>
        </w:rPr>
        <w:instrText xml:space="preserve"> REF _Ref227691539 \n \h  \* MERGEFORMAT </w:instrText>
      </w:r>
      <w:r w:rsidR="009514EE" w:rsidRPr="001322EC">
        <w:rPr>
          <w:rFonts w:ascii="Times New Roman" w:hAnsi="Times New Roman" w:cs="Times New Roman"/>
          <w:sz w:val="24"/>
          <w:szCs w:val="24"/>
        </w:rPr>
      </w:r>
      <w:r w:rsidR="009514E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9514EE" w:rsidRPr="001322EC">
        <w:rPr>
          <w:rFonts w:ascii="Times New Roman" w:hAnsi="Times New Roman" w:cs="Times New Roman"/>
          <w:sz w:val="24"/>
          <w:szCs w:val="24"/>
        </w:rPr>
        <w:fldChar w:fldCharType="end"/>
      </w:r>
      <w:r w:rsidR="002F082F" w:rsidRPr="001322EC">
        <w:rPr>
          <w:rFonts w:ascii="Times New Roman" w:hAnsi="Times New Roman" w:cs="Times New Roman"/>
          <w:sz w:val="24"/>
          <w:szCs w:val="24"/>
        </w:rPr>
        <w:t>.</w:t>
      </w:r>
      <w:r w:rsidR="00075E59" w:rsidRPr="001322EC">
        <w:rPr>
          <w:rFonts w:ascii="Times New Roman" w:hAnsi="Times New Roman" w:cs="Times New Roman"/>
          <w:sz w:val="24"/>
          <w:szCs w:val="24"/>
        </w:rPr>
        <w:t xml:space="preserve"> </w:t>
      </w:r>
    </w:p>
    <w:p w14:paraId="0FDB73E8" w14:textId="77777777" w:rsidR="00786A06" w:rsidRPr="001322EC" w:rsidRDefault="00786A06" w:rsidP="00BF7BC9">
      <w:pPr>
        <w:spacing w:after="0" w:line="240" w:lineRule="auto"/>
        <w:jc w:val="both"/>
        <w:rPr>
          <w:rFonts w:ascii="Times New Roman" w:hAnsi="Times New Roman" w:cs="Times New Roman"/>
          <w:sz w:val="24"/>
          <w:szCs w:val="24"/>
        </w:rPr>
      </w:pPr>
    </w:p>
    <w:p w14:paraId="70FA4BF1" w14:textId="77777777" w:rsidR="00BB5BD2" w:rsidRPr="001322EC" w:rsidRDefault="00BB5BD2" w:rsidP="00BF7BC9">
      <w:pPr>
        <w:numPr>
          <w:ilvl w:val="0"/>
          <w:numId w:val="4"/>
        </w:numPr>
        <w:spacing w:after="0" w:line="240" w:lineRule="auto"/>
        <w:ind w:left="567" w:hanging="567"/>
        <w:jc w:val="both"/>
        <w:rPr>
          <w:rFonts w:ascii="Times New Roman" w:hAnsi="Times New Roman" w:cs="Times New Roman"/>
          <w:sz w:val="24"/>
          <w:szCs w:val="24"/>
        </w:rPr>
      </w:pPr>
      <w:bookmarkStart w:id="5" w:name="_Ref228460019"/>
      <w:r w:rsidRPr="001322EC">
        <w:rPr>
          <w:rFonts w:ascii="Times New Roman" w:hAnsi="Times New Roman" w:cs="Times New Roman"/>
          <w:sz w:val="24"/>
          <w:szCs w:val="24"/>
        </w:rPr>
        <w:t>Lietadlom je zariadenie schopné pohybu v atmosfére v dôsledku iných reakcií vzduchu, ako sú reakcie vzduchu voči zemskému povrchu.</w:t>
      </w:r>
      <w:bookmarkEnd w:id="5"/>
    </w:p>
    <w:p w14:paraId="4D405363"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37CBDA1A" w14:textId="77777777" w:rsidR="00BB5BD2" w:rsidRPr="001322EC" w:rsidRDefault="00BB5BD2" w:rsidP="00BF7BC9">
      <w:pPr>
        <w:numPr>
          <w:ilvl w:val="0"/>
          <w:numId w:val="4"/>
        </w:numPr>
        <w:spacing w:after="0" w:line="240" w:lineRule="auto"/>
        <w:ind w:left="567" w:hanging="567"/>
        <w:jc w:val="both"/>
        <w:rPr>
          <w:rFonts w:ascii="Times New Roman" w:hAnsi="Times New Roman" w:cs="Times New Roman"/>
          <w:sz w:val="24"/>
          <w:szCs w:val="24"/>
        </w:rPr>
      </w:pPr>
      <w:bookmarkStart w:id="6" w:name="_Ref227688016"/>
      <w:r w:rsidRPr="001322EC">
        <w:rPr>
          <w:rFonts w:ascii="Times New Roman" w:hAnsi="Times New Roman" w:cs="Times New Roman"/>
          <w:sz w:val="24"/>
          <w:szCs w:val="24"/>
        </w:rPr>
        <w:t>Prevádzkovateľom lietadla je osoba, ktorá používa lietadlo ako vlastník alebo ho používa na základe iného právneho vzťahu a ktorá zodpovedá za bezpečnosť jeho prevádzky.</w:t>
      </w:r>
      <w:bookmarkEnd w:id="6"/>
    </w:p>
    <w:p w14:paraId="227AE8D2"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60427DCE" w14:textId="77777777" w:rsidR="00BB5BD2" w:rsidRPr="001322EC" w:rsidRDefault="00BB5BD2" w:rsidP="00BF7BC9">
      <w:pPr>
        <w:numPr>
          <w:ilvl w:val="0"/>
          <w:numId w:val="4"/>
        </w:numPr>
        <w:spacing w:after="0" w:line="240" w:lineRule="auto"/>
        <w:ind w:left="567" w:hanging="567"/>
        <w:jc w:val="both"/>
        <w:rPr>
          <w:rFonts w:ascii="Times New Roman" w:hAnsi="Times New Roman" w:cs="Times New Roman"/>
          <w:sz w:val="24"/>
          <w:szCs w:val="24"/>
        </w:rPr>
      </w:pPr>
      <w:bookmarkStart w:id="7" w:name="_Ref228116645"/>
      <w:r w:rsidRPr="001322EC">
        <w:rPr>
          <w:rFonts w:ascii="Times New Roman" w:hAnsi="Times New Roman" w:cs="Times New Roman"/>
          <w:sz w:val="24"/>
          <w:szCs w:val="24"/>
        </w:rPr>
        <w:t>Leteckým prevádzkovateľom je prevádzkovateľ lietadla, ktorý</w:t>
      </w:r>
      <w:bookmarkEnd w:id="7"/>
      <w:r w:rsidRPr="001322EC">
        <w:rPr>
          <w:rFonts w:ascii="Times New Roman" w:hAnsi="Times New Roman" w:cs="Times New Roman"/>
          <w:sz w:val="24"/>
          <w:szCs w:val="24"/>
        </w:rPr>
        <w:t xml:space="preserve"> </w:t>
      </w:r>
    </w:p>
    <w:p w14:paraId="71E1268B" w14:textId="77777777" w:rsidR="00BB5BD2" w:rsidRPr="001322EC" w:rsidRDefault="00BB5BD2" w:rsidP="00BF7BC9">
      <w:pPr>
        <w:numPr>
          <w:ilvl w:val="1"/>
          <w:numId w:val="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je držiteľom osvedčenia leteckého prevádzkovateľa, </w:t>
      </w:r>
    </w:p>
    <w:p w14:paraId="6590931D" w14:textId="77777777" w:rsidR="00BB5BD2" w:rsidRPr="001322EC" w:rsidRDefault="00BB5BD2" w:rsidP="00BF7BC9">
      <w:pPr>
        <w:numPr>
          <w:ilvl w:val="1"/>
          <w:numId w:val="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je držiteľom povolenia alebo osvedčenia na vykonávanie leteckej činnosti alebo </w:t>
      </w:r>
    </w:p>
    <w:p w14:paraId="766899AC" w14:textId="77777777" w:rsidR="00BB5BD2" w:rsidRPr="001322EC" w:rsidRDefault="00BB5BD2" w:rsidP="00BF7BC9">
      <w:pPr>
        <w:numPr>
          <w:ilvl w:val="1"/>
          <w:numId w:val="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podal vyhlásenie </w:t>
      </w:r>
      <w:r w:rsidR="00F8304F"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na vykonávanie leteckej činnosti.</w:t>
      </w:r>
    </w:p>
    <w:p w14:paraId="25DC4908"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0EEA80F7" w14:textId="77777777" w:rsidR="00BB5BD2" w:rsidRPr="001322EC" w:rsidRDefault="00BB5BD2" w:rsidP="00BF7BC9">
      <w:pPr>
        <w:numPr>
          <w:ilvl w:val="0"/>
          <w:numId w:val="4"/>
        </w:numPr>
        <w:spacing w:after="0" w:line="240" w:lineRule="auto"/>
        <w:ind w:left="567" w:hanging="567"/>
        <w:jc w:val="both"/>
        <w:rPr>
          <w:rFonts w:ascii="Times New Roman" w:hAnsi="Times New Roman" w:cs="Times New Roman"/>
          <w:sz w:val="24"/>
          <w:szCs w:val="24"/>
        </w:rPr>
      </w:pPr>
      <w:bookmarkStart w:id="8" w:name="_Ref228116458"/>
      <w:r w:rsidRPr="001322EC">
        <w:rPr>
          <w:rFonts w:ascii="Times New Roman" w:hAnsi="Times New Roman" w:cs="Times New Roman"/>
          <w:sz w:val="24"/>
          <w:szCs w:val="24"/>
        </w:rPr>
        <w:t>Leteckým dopravcom je osoba oprávnená vykonávať obchodnú leteckú dopravu.</w:t>
      </w:r>
      <w:bookmarkEnd w:id="8"/>
    </w:p>
    <w:p w14:paraId="55623B07"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347F5755" w14:textId="542076F5" w:rsidR="00BB5BD2" w:rsidRPr="001322EC" w:rsidRDefault="00BB5BD2" w:rsidP="00BF7BC9">
      <w:pPr>
        <w:numPr>
          <w:ilvl w:val="0"/>
          <w:numId w:val="4"/>
        </w:numPr>
        <w:spacing w:after="0" w:line="240" w:lineRule="auto"/>
        <w:ind w:left="567" w:hanging="567"/>
        <w:jc w:val="both"/>
        <w:rPr>
          <w:rFonts w:ascii="Times New Roman" w:hAnsi="Times New Roman" w:cs="Times New Roman"/>
          <w:sz w:val="24"/>
          <w:szCs w:val="24"/>
        </w:rPr>
      </w:pPr>
      <w:bookmarkStart w:id="9" w:name="_Ref227220005"/>
      <w:r w:rsidRPr="001322EC">
        <w:rPr>
          <w:rFonts w:ascii="Times New Roman" w:hAnsi="Times New Roman" w:cs="Times New Roman"/>
          <w:sz w:val="24"/>
          <w:szCs w:val="24"/>
        </w:rPr>
        <w:t>Letiskom je vymedzená plocha</w:t>
      </w:r>
      <w:r w:rsidR="00580ADE" w:rsidRPr="001322EC">
        <w:rPr>
          <w:rFonts w:ascii="Times New Roman" w:hAnsi="Times New Roman" w:cs="Times New Roman"/>
          <w:sz w:val="24"/>
          <w:szCs w:val="24"/>
        </w:rPr>
        <w:t xml:space="preserve"> na zemi</w:t>
      </w:r>
      <w:r w:rsidRPr="001322EC">
        <w:rPr>
          <w:rFonts w:ascii="Times New Roman" w:hAnsi="Times New Roman" w:cs="Times New Roman"/>
          <w:sz w:val="24"/>
          <w:szCs w:val="24"/>
        </w:rPr>
        <w:t xml:space="preserve"> alebo plocha na konštrukcii určená na vzlety a pristátia </w:t>
      </w:r>
      <w:r w:rsidRPr="001322EC">
        <w:rPr>
          <w:rFonts w:ascii="Times New Roman" w:hAnsi="Times New Roman" w:cs="Times New Roman"/>
          <w:sz w:val="24"/>
          <w:szCs w:val="24"/>
          <w:lang w:eastAsia="sk-SK"/>
        </w:rPr>
        <w:t xml:space="preserve">príslušnej kategórie </w:t>
      </w:r>
      <w:r w:rsidRPr="001322EC">
        <w:rPr>
          <w:rFonts w:ascii="Times New Roman" w:hAnsi="Times New Roman" w:cs="Times New Roman"/>
          <w:sz w:val="24"/>
          <w:szCs w:val="24"/>
        </w:rPr>
        <w:t>lietadiel a s tým súvisiace činnosti, na ktorej môžu byť umiestnené letiskové stavby, stavby pre letecké pozemné zariadenia, letecké pozemné zariadenia a ďalšie objekty slúžiace letiskovej prevádzke, a ktorá spĺňa požiadavky podľa leteckého predpisu alebo podľa osobitných predpisov.</w:t>
      </w:r>
      <w:bookmarkStart w:id="10" w:name="_Ref224048036"/>
      <w:r w:rsidRPr="001322EC">
        <w:rPr>
          <w:rFonts w:ascii="Times New Roman" w:hAnsi="Times New Roman" w:cs="Times New Roman"/>
          <w:sz w:val="24"/>
          <w:szCs w:val="24"/>
          <w:vertAlign w:val="superscript"/>
        </w:rPr>
        <w:footnoteReference w:id="16"/>
      </w:r>
      <w:bookmarkEnd w:id="10"/>
      <w:r w:rsidRPr="001322EC">
        <w:rPr>
          <w:rFonts w:ascii="Times New Roman" w:hAnsi="Times New Roman" w:cs="Times New Roman"/>
          <w:sz w:val="24"/>
          <w:szCs w:val="24"/>
        </w:rPr>
        <w:t>)</w:t>
      </w:r>
      <w:bookmarkEnd w:id="9"/>
    </w:p>
    <w:p w14:paraId="14461EEA"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611CB1FA" w14:textId="6AEDF1AA" w:rsidR="00BB5BD2" w:rsidRPr="001322EC" w:rsidRDefault="00BB5BD2" w:rsidP="00BF7BC9">
      <w:pPr>
        <w:numPr>
          <w:ilvl w:val="0"/>
          <w:numId w:val="4"/>
        </w:numPr>
        <w:spacing w:after="0" w:line="240" w:lineRule="auto"/>
        <w:ind w:left="567" w:hanging="567"/>
        <w:jc w:val="both"/>
        <w:rPr>
          <w:rFonts w:ascii="Times New Roman" w:eastAsia="MS Mincho" w:hAnsi="Times New Roman" w:cs="Times New Roman"/>
          <w:sz w:val="24"/>
          <w:szCs w:val="24"/>
        </w:rPr>
      </w:pPr>
      <w:bookmarkStart w:id="11" w:name="_Ref227219943"/>
      <w:r w:rsidRPr="001322EC">
        <w:rPr>
          <w:rFonts w:ascii="Times New Roman" w:eastAsia="Times New Roman" w:hAnsi="Times New Roman" w:cs="Times New Roman"/>
          <w:sz w:val="24"/>
          <w:szCs w:val="24"/>
          <w:lang w:eastAsia="cs-CZ"/>
        </w:rPr>
        <w:t>Heliportom</w:t>
      </w:r>
      <w:r w:rsidRPr="001322EC">
        <w:rPr>
          <w:rFonts w:ascii="Times New Roman" w:eastAsia="MS Mincho" w:hAnsi="Times New Roman" w:cs="Times New Roman"/>
          <w:sz w:val="24"/>
          <w:szCs w:val="24"/>
        </w:rPr>
        <w:t xml:space="preserve"> je vymedzená plocha </w:t>
      </w:r>
      <w:r w:rsidR="00580ADE" w:rsidRPr="001322EC">
        <w:rPr>
          <w:rFonts w:ascii="Times New Roman" w:eastAsia="MS Mincho" w:hAnsi="Times New Roman" w:cs="Times New Roman"/>
          <w:sz w:val="24"/>
          <w:szCs w:val="24"/>
        </w:rPr>
        <w:t>na zemi</w:t>
      </w:r>
      <w:r w:rsidRPr="001322EC">
        <w:rPr>
          <w:rFonts w:ascii="Times New Roman" w:eastAsia="MS Mincho" w:hAnsi="Times New Roman" w:cs="Times New Roman"/>
          <w:sz w:val="24"/>
          <w:szCs w:val="24"/>
        </w:rPr>
        <w:t xml:space="preserve"> alebo plocha na konštrukcii určená na vzlety a pristátia rotorových lietadiel, lietadiel schopných vertikálneho vzletu a pristátia</w:t>
      </w:r>
      <w:r w:rsidRPr="001322EC">
        <w:rPr>
          <w:rFonts w:ascii="Times New Roman" w:eastAsia="MS Mincho" w:hAnsi="Times New Roman" w:cs="Times New Roman"/>
          <w:sz w:val="24"/>
          <w:szCs w:val="24"/>
          <w:vertAlign w:val="superscript"/>
        </w:rPr>
        <w:footnoteReference w:id="17"/>
      </w:r>
      <w:r w:rsidRPr="001322EC">
        <w:rPr>
          <w:rFonts w:ascii="Times New Roman" w:eastAsia="MS Mincho" w:hAnsi="Times New Roman" w:cs="Times New Roman"/>
          <w:sz w:val="24"/>
          <w:szCs w:val="24"/>
        </w:rPr>
        <w:t>) alebo bezpilotných lietadiel a s tým súvisiace činnosti, na ktorej môžu byť umiestnené letiskové stavby, stavby pre letecké pozemné zariadenia, letecké pozemné zariadenia a ďalšie objekty slúžiace prevádzke na heliporte a ktorá spĺňa požiadavky podľa leteckého predpisu.</w:t>
      </w:r>
      <w:bookmarkEnd w:id="11"/>
      <w:r w:rsidRPr="001322EC">
        <w:rPr>
          <w:rFonts w:ascii="Times New Roman" w:eastAsia="MS Mincho" w:hAnsi="Times New Roman" w:cs="Times New Roman"/>
          <w:sz w:val="24"/>
          <w:szCs w:val="24"/>
        </w:rPr>
        <w:t xml:space="preserve"> </w:t>
      </w:r>
    </w:p>
    <w:p w14:paraId="24E49BCA" w14:textId="77777777" w:rsidR="00BB5BD2" w:rsidRPr="001322EC" w:rsidRDefault="00BB5BD2" w:rsidP="00BF7BC9">
      <w:pPr>
        <w:spacing w:after="0" w:line="240" w:lineRule="auto"/>
        <w:jc w:val="both"/>
        <w:rPr>
          <w:rFonts w:ascii="Times New Roman" w:eastAsia="MS Mincho" w:hAnsi="Times New Roman" w:cs="Times New Roman"/>
          <w:sz w:val="24"/>
          <w:szCs w:val="24"/>
        </w:rPr>
      </w:pPr>
    </w:p>
    <w:p w14:paraId="7139514C" w14:textId="77777777" w:rsidR="00BB5BD2" w:rsidRPr="001322EC" w:rsidRDefault="00BB5BD2" w:rsidP="00BF7BC9">
      <w:pPr>
        <w:keepNext/>
        <w:numPr>
          <w:ilvl w:val="0"/>
          <w:numId w:val="4"/>
        </w:numPr>
        <w:spacing w:after="0" w:line="240" w:lineRule="auto"/>
        <w:ind w:left="567" w:hanging="567"/>
        <w:jc w:val="both"/>
        <w:rPr>
          <w:rFonts w:ascii="Times New Roman" w:hAnsi="Times New Roman" w:cs="Times New Roman"/>
          <w:sz w:val="24"/>
          <w:szCs w:val="24"/>
        </w:rPr>
      </w:pPr>
      <w:bookmarkStart w:id="12" w:name="_Ref227326359"/>
      <w:r w:rsidRPr="001322EC">
        <w:rPr>
          <w:rFonts w:ascii="Times New Roman" w:hAnsi="Times New Roman" w:cs="Times New Roman"/>
          <w:sz w:val="24"/>
          <w:szCs w:val="24"/>
        </w:rPr>
        <w:lastRenderedPageBreak/>
        <w:t>Letiskovou stavbou je</w:t>
      </w:r>
      <w:bookmarkEnd w:id="12"/>
    </w:p>
    <w:p w14:paraId="3EF0C44D" w14:textId="77777777" w:rsidR="00BB5BD2" w:rsidRPr="001322EC" w:rsidRDefault="00BB5BD2" w:rsidP="00BF7BC9">
      <w:pPr>
        <w:numPr>
          <w:ilvl w:val="0"/>
          <w:numId w:val="2"/>
        </w:numPr>
        <w:spacing w:after="0" w:line="240" w:lineRule="auto"/>
        <w:ind w:left="1134" w:hanging="567"/>
        <w:jc w:val="both"/>
        <w:rPr>
          <w:rFonts w:ascii="Times New Roman" w:hAnsi="Times New Roman" w:cs="Times New Roman"/>
          <w:sz w:val="24"/>
          <w:szCs w:val="24"/>
        </w:rPr>
      </w:pPr>
      <w:bookmarkStart w:id="13" w:name="_Ref227326365"/>
      <w:r w:rsidRPr="001322EC">
        <w:rPr>
          <w:rFonts w:ascii="Times New Roman" w:hAnsi="Times New Roman" w:cs="Times New Roman"/>
          <w:sz w:val="24"/>
          <w:szCs w:val="24"/>
        </w:rPr>
        <w:t xml:space="preserve">pohybová plocha, vrátane jej pásov, odpútacia a dosadacia plocha a plocha konečného priblíženia a vzletu, určené na vzlet, pristátie, rolovanie a státie </w:t>
      </w:r>
      <w:r w:rsidRPr="001322EC">
        <w:rPr>
          <w:rFonts w:ascii="Times New Roman" w:eastAsia="Calibri" w:hAnsi="Times New Roman" w:cs="Times New Roman"/>
          <w:sz w:val="24"/>
          <w:szCs w:val="24"/>
        </w:rPr>
        <w:t xml:space="preserve">príslušnej kategórie </w:t>
      </w:r>
      <w:r w:rsidRPr="001322EC">
        <w:rPr>
          <w:rFonts w:ascii="Times New Roman" w:hAnsi="Times New Roman" w:cs="Times New Roman"/>
          <w:sz w:val="24"/>
          <w:szCs w:val="24"/>
        </w:rPr>
        <w:t>lietadla,</w:t>
      </w:r>
      <w:bookmarkEnd w:id="13"/>
    </w:p>
    <w:p w14:paraId="35A782D5" w14:textId="77777777" w:rsidR="00BB5BD2" w:rsidRPr="001322EC" w:rsidRDefault="00BB5BD2" w:rsidP="00BF7BC9">
      <w:pPr>
        <w:numPr>
          <w:ilvl w:val="0"/>
          <w:numId w:val="2"/>
        </w:numPr>
        <w:spacing w:after="0" w:line="240" w:lineRule="auto"/>
        <w:ind w:left="1134" w:hanging="567"/>
        <w:jc w:val="both"/>
        <w:rPr>
          <w:rFonts w:ascii="Times New Roman" w:hAnsi="Times New Roman" w:cs="Times New Roman"/>
          <w:sz w:val="24"/>
          <w:szCs w:val="24"/>
        </w:rPr>
      </w:pPr>
      <w:bookmarkStart w:id="14" w:name="_Ref227909202"/>
      <w:r w:rsidRPr="001322EC">
        <w:rPr>
          <w:rFonts w:ascii="Times New Roman" w:hAnsi="Times New Roman" w:cs="Times New Roman"/>
          <w:sz w:val="24"/>
          <w:szCs w:val="24"/>
        </w:rPr>
        <w:t xml:space="preserve">stavba slúžiaca k zaisteniu </w:t>
      </w:r>
      <w:r w:rsidR="003B4865" w:rsidRPr="001322EC">
        <w:rPr>
          <w:rFonts w:ascii="Times New Roman" w:hAnsi="Times New Roman" w:cs="Times New Roman"/>
          <w:sz w:val="24"/>
          <w:szCs w:val="24"/>
        </w:rPr>
        <w:t>leteckej</w:t>
      </w:r>
      <w:r w:rsidRPr="001322EC">
        <w:rPr>
          <w:rFonts w:ascii="Times New Roman" w:hAnsi="Times New Roman" w:cs="Times New Roman"/>
          <w:sz w:val="24"/>
          <w:szCs w:val="24"/>
        </w:rPr>
        <w:t xml:space="preserve"> prevádzky na letisku, heliporte, heliporte HEMS, vertiporte alebo na osobitnom letisku, ktorá nie je stavbou pre letecké pozemné zariadenie,</w:t>
      </w:r>
      <w:bookmarkEnd w:id="14"/>
      <w:r w:rsidRPr="001322EC">
        <w:rPr>
          <w:rFonts w:ascii="Times New Roman" w:hAnsi="Times New Roman" w:cs="Times New Roman"/>
          <w:sz w:val="24"/>
          <w:szCs w:val="24"/>
        </w:rPr>
        <w:t xml:space="preserve"> </w:t>
      </w:r>
    </w:p>
    <w:p w14:paraId="7652FC71" w14:textId="77777777" w:rsidR="00BB5BD2" w:rsidRPr="001322EC" w:rsidRDefault="00BB5BD2" w:rsidP="00BF7BC9">
      <w:pPr>
        <w:numPr>
          <w:ilvl w:val="0"/>
          <w:numId w:val="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stavba priamo súvisiaca s prevádzkou letiska, heliportu, heliportu HEMS, vertiportu alebo osobitného letiska, najmä odbavovacia budova, hangár, sklad pohonných látok, administratívne priestory prevádzkovateľa letiska, prevádzkovateľa heliportu, prevádzkovateľa heliportu HEMS, prevádzkovateľa vertiportu alebo prevádzkovateľa osobitného letiska, objekt na zaistenie protipožiarnej ochrany a biologickej ochrany letiska, heliportu, heliportu HEMS, vertiportu alebo osobitného letiska a bezpečnostné oplotenie. </w:t>
      </w:r>
    </w:p>
    <w:p w14:paraId="68AB7DCC"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1605F9F7" w14:textId="77777777" w:rsidR="00BB5BD2" w:rsidRPr="001322EC" w:rsidRDefault="00BB5BD2" w:rsidP="00BF7BC9">
      <w:pPr>
        <w:numPr>
          <w:ilvl w:val="0"/>
          <w:numId w:val="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Stavbou pre letecké pozemné zariadenie je stavba, ktorej účelom je prevádzkovanie leteckého pozemného zariadenia. </w:t>
      </w:r>
    </w:p>
    <w:p w14:paraId="7E53400F"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5ACD7CA7" w14:textId="445EFC45" w:rsidR="00BB5BD2" w:rsidRPr="001322EC" w:rsidRDefault="00BB5BD2" w:rsidP="00BF7BC9">
      <w:pPr>
        <w:numPr>
          <w:ilvl w:val="0"/>
          <w:numId w:val="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Súčasťou letiskovej stavby alebo </w:t>
      </w:r>
      <w:r w:rsidR="0046180A" w:rsidRPr="001322EC">
        <w:rPr>
          <w:rFonts w:ascii="Times New Roman" w:hAnsi="Times New Roman" w:cs="Times New Roman"/>
          <w:sz w:val="24"/>
          <w:szCs w:val="24"/>
        </w:rPr>
        <w:t xml:space="preserve">súčasťou </w:t>
      </w:r>
      <w:r w:rsidRPr="001322EC">
        <w:rPr>
          <w:rFonts w:ascii="Times New Roman" w:hAnsi="Times New Roman" w:cs="Times New Roman"/>
          <w:sz w:val="24"/>
          <w:szCs w:val="24"/>
        </w:rPr>
        <w:t>stavby pre letecké pozemné zariadenie sú súvisiace podzemné priestory, nadzemné konštrukcie, prípojky a technické, technologické a prevádzkové vybavenie, bez ktorých by letisková stavba alebo stavba pre letecké pozemné zariadenie nebola kompletná alebo spôsobilá prevádzky.</w:t>
      </w:r>
    </w:p>
    <w:p w14:paraId="18340097"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1E07663E" w14:textId="77777777" w:rsidR="00BB5BD2" w:rsidRPr="001322EC" w:rsidRDefault="00BB5BD2" w:rsidP="00BF7BC9">
      <w:pPr>
        <w:numPr>
          <w:ilvl w:val="0"/>
          <w:numId w:val="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Leteckým personálom sú fyzické osoby, ktoré vykonávajú činnosť na zaistenie bezpečnej a plynulej leteckej prevádzky alebo ktoré plnia na palube lietadla počas letu alebo na zemi osobitné pracovné úlohy. </w:t>
      </w:r>
    </w:p>
    <w:p w14:paraId="1CEA13A5"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5B00607B" w14:textId="6758C686" w:rsidR="00BB5BD2" w:rsidRPr="001322EC" w:rsidRDefault="00BB5BD2" w:rsidP="00BF7BC9">
      <w:pPr>
        <w:numPr>
          <w:ilvl w:val="0"/>
          <w:numId w:val="4"/>
        </w:numPr>
        <w:spacing w:after="0" w:line="240" w:lineRule="auto"/>
        <w:ind w:left="567" w:hanging="567"/>
        <w:jc w:val="both"/>
        <w:rPr>
          <w:rFonts w:ascii="Times New Roman" w:eastAsia="Calibri" w:hAnsi="Times New Roman" w:cs="Times New Roman"/>
          <w:sz w:val="24"/>
          <w:szCs w:val="24"/>
        </w:rPr>
      </w:pPr>
      <w:r w:rsidRPr="001322EC">
        <w:rPr>
          <w:rFonts w:ascii="Times New Roman" w:hAnsi="Times New Roman" w:cs="Times New Roman"/>
          <w:sz w:val="24"/>
          <w:szCs w:val="24"/>
        </w:rPr>
        <w:t>Leteckým predpisom sú štandardy, odporúčania a postupy medzinárodných organizácií v civilnom letectve,</w:t>
      </w:r>
      <w:r w:rsidRPr="001322EC">
        <w:rPr>
          <w:rFonts w:ascii="Times New Roman" w:hAnsi="Times New Roman" w:cs="Times New Roman"/>
          <w:sz w:val="24"/>
          <w:szCs w:val="24"/>
          <w:vertAlign w:val="superscript"/>
        </w:rPr>
        <w:footnoteReference w:id="18"/>
      </w:r>
      <w:r w:rsidRPr="001322EC">
        <w:rPr>
          <w:rFonts w:ascii="Times New Roman" w:hAnsi="Times New Roman" w:cs="Times New Roman"/>
          <w:sz w:val="24"/>
          <w:szCs w:val="24"/>
        </w:rPr>
        <w:t>) ktoré Slovenská republika prijala spôsobom podľa</w:t>
      </w:r>
      <w:r w:rsidR="00C866A6" w:rsidRPr="001322EC">
        <w:rPr>
          <w:rFonts w:ascii="Times New Roman" w:hAnsi="Times New Roman" w:cs="Times New Roman"/>
          <w:sz w:val="24"/>
          <w:szCs w:val="24"/>
        </w:rPr>
        <w:t xml:space="preserve"> </w:t>
      </w:r>
      <w:r w:rsidR="00A048D4" w:rsidRPr="001322EC">
        <w:rPr>
          <w:rFonts w:ascii="Times New Roman" w:hAnsi="Times New Roman" w:cs="Times New Roman"/>
          <w:sz w:val="24"/>
          <w:szCs w:val="24"/>
        </w:rPr>
        <w:fldChar w:fldCharType="begin"/>
      </w:r>
      <w:r w:rsidR="00A048D4" w:rsidRPr="001322EC">
        <w:rPr>
          <w:rFonts w:ascii="Times New Roman" w:hAnsi="Times New Roman" w:cs="Times New Roman"/>
          <w:sz w:val="24"/>
          <w:szCs w:val="24"/>
        </w:rPr>
        <w:instrText xml:space="preserve"> REF _Ref227237321 \n \h  \* MERGEFORMAT </w:instrText>
      </w:r>
      <w:r w:rsidR="00A048D4" w:rsidRPr="001322EC">
        <w:rPr>
          <w:rFonts w:ascii="Times New Roman" w:hAnsi="Times New Roman" w:cs="Times New Roman"/>
          <w:sz w:val="24"/>
          <w:szCs w:val="24"/>
        </w:rPr>
      </w:r>
      <w:r w:rsidR="00A048D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140</w:t>
      </w:r>
      <w:r w:rsidR="00A048D4"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388229B9"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74876C48"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sz w:val="24"/>
          <w:szCs w:val="24"/>
        </w:rPr>
      </w:pPr>
      <w:bookmarkStart w:id="15" w:name="_Ref228460110"/>
    </w:p>
    <w:bookmarkEnd w:id="15"/>
    <w:p w14:paraId="0A51EA57" w14:textId="77777777" w:rsidR="00BB5BD2" w:rsidRPr="001322EC" w:rsidRDefault="00BB5BD2" w:rsidP="00BF7BC9">
      <w:pPr>
        <w:keepNext/>
        <w:spacing w:after="0" w:line="240" w:lineRule="auto"/>
        <w:ind w:left="567" w:hanging="567"/>
        <w:jc w:val="both"/>
        <w:rPr>
          <w:rFonts w:ascii="Times New Roman" w:hAnsi="Times New Roman" w:cs="Times New Roman"/>
          <w:sz w:val="24"/>
          <w:szCs w:val="24"/>
        </w:rPr>
      </w:pPr>
    </w:p>
    <w:p w14:paraId="0397B98A" w14:textId="77777777" w:rsidR="00BB5BD2" w:rsidRPr="001322EC" w:rsidRDefault="00BB5BD2"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Na účely tohto zákona sa rozumie</w:t>
      </w:r>
    </w:p>
    <w:p w14:paraId="6EB5A3DE" w14:textId="77777777" w:rsidR="00BB5BD2" w:rsidRPr="001322EC" w:rsidRDefault="00BB5BD2"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výrobkom leteckej techniky lietadlo, motor a vrtuľa, ktoré </w:t>
      </w:r>
      <w:r w:rsidR="00C34E66" w:rsidRPr="001322EC">
        <w:rPr>
          <w:rFonts w:ascii="Times New Roman" w:hAnsi="Times New Roman" w:cs="Times New Roman"/>
          <w:sz w:val="24"/>
          <w:szCs w:val="24"/>
        </w:rPr>
        <w:t>sú</w:t>
      </w:r>
      <w:r w:rsidRPr="001322EC">
        <w:rPr>
          <w:rFonts w:ascii="Times New Roman" w:hAnsi="Times New Roman" w:cs="Times New Roman"/>
          <w:sz w:val="24"/>
          <w:szCs w:val="24"/>
        </w:rPr>
        <w:t xml:space="preserve"> vyrábané sériovo,</w:t>
      </w:r>
    </w:p>
    <w:p w14:paraId="495C7974" w14:textId="77777777" w:rsidR="00BB5BD2" w:rsidRPr="001322EC" w:rsidRDefault="00BB5BD2"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súčasťou výrobku leteckej techniky prvok výrobku leteckej techniky, ako ho vymedzuje typový projekt,</w:t>
      </w:r>
    </w:p>
    <w:p w14:paraId="7BAC3014" w14:textId="62433BDC" w:rsidR="00BB5BD2" w:rsidRPr="001322EC" w:rsidRDefault="00BB5BD2"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jednotlivo </w:t>
      </w:r>
      <w:r w:rsidR="0046180A" w:rsidRPr="001322EC">
        <w:rPr>
          <w:rFonts w:ascii="Times New Roman" w:hAnsi="Times New Roman" w:cs="Times New Roman"/>
          <w:sz w:val="24"/>
          <w:szCs w:val="24"/>
        </w:rPr>
        <w:t xml:space="preserve">skonštruovaným </w:t>
      </w:r>
      <w:r w:rsidRPr="001322EC">
        <w:rPr>
          <w:rFonts w:ascii="Times New Roman" w:hAnsi="Times New Roman" w:cs="Times New Roman"/>
          <w:sz w:val="24"/>
          <w:szCs w:val="24"/>
        </w:rPr>
        <w:t>lietadlom lietadlo podľa osobitného predpisu,</w:t>
      </w:r>
      <w:r w:rsidRPr="001322EC">
        <w:rPr>
          <w:rFonts w:ascii="Times New Roman" w:hAnsi="Times New Roman" w:cs="Times New Roman"/>
          <w:sz w:val="24"/>
          <w:szCs w:val="24"/>
          <w:vertAlign w:val="superscript"/>
        </w:rPr>
        <w:footnoteReference w:id="19"/>
      </w:r>
      <w:r w:rsidRPr="001322EC">
        <w:rPr>
          <w:rFonts w:ascii="Times New Roman" w:hAnsi="Times New Roman" w:cs="Times New Roman"/>
          <w:sz w:val="24"/>
          <w:szCs w:val="24"/>
        </w:rPr>
        <w:t xml:space="preserve">) ktoré nie je vyrábané sériovo, </w:t>
      </w:r>
    </w:p>
    <w:p w14:paraId="17BD6069" w14:textId="77777777" w:rsidR="00BB5BD2" w:rsidRPr="001322EC" w:rsidRDefault="00BB5BD2"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letovou spôsobilosťou výrobku leteckej techniky alebo súčasti výrobku leteckej techniky stav výrobku leteckej techniky alebo súčasti výrobku leteckej techniky, v ktorom je výrobok leteckej techniky alebo súčasť výrobku leteckej techniky v súlade so schválenou konštrukciou a je spôsobilá na bezpečnú prevádzku, </w:t>
      </w:r>
    </w:p>
    <w:p w14:paraId="57285A69" w14:textId="77777777" w:rsidR="00BB5BD2" w:rsidRPr="001322EC" w:rsidRDefault="00BB5BD2"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zachovaním letovej spôsobilosti lietadla procesy, ktoré zabezpečujú, že lietadlo nepretržite počas prevádzkového života spĺňa požiadavky letovej spôsobilosti a bezpečnej prevádzky, </w:t>
      </w:r>
    </w:p>
    <w:p w14:paraId="422145D0" w14:textId="7601A39E" w:rsidR="00BB5BD2" w:rsidRPr="001322EC" w:rsidRDefault="00BB5BD2"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údržbou výrobku leteckej techniky alebo súčasti výrobku leteckej techniky vykonávanie činností na výrobku </w:t>
      </w:r>
      <w:r w:rsidR="00DE742F" w:rsidRPr="001322EC">
        <w:rPr>
          <w:rFonts w:ascii="Times New Roman" w:hAnsi="Times New Roman" w:cs="Times New Roman"/>
          <w:sz w:val="24"/>
          <w:szCs w:val="24"/>
        </w:rPr>
        <w:t xml:space="preserve">leteckej techniky </w:t>
      </w:r>
      <w:r w:rsidRPr="001322EC">
        <w:rPr>
          <w:rFonts w:ascii="Times New Roman" w:hAnsi="Times New Roman" w:cs="Times New Roman"/>
          <w:sz w:val="24"/>
          <w:szCs w:val="24"/>
        </w:rPr>
        <w:t>alebo súčasti</w:t>
      </w:r>
      <w:r w:rsidR="00DE742F" w:rsidRPr="001322EC">
        <w:rPr>
          <w:rFonts w:ascii="Times New Roman" w:hAnsi="Times New Roman" w:cs="Times New Roman"/>
          <w:sz w:val="24"/>
          <w:szCs w:val="24"/>
        </w:rPr>
        <w:t xml:space="preserve"> výrobku leteckej techniky</w:t>
      </w:r>
      <w:r w:rsidRPr="001322EC">
        <w:rPr>
          <w:rFonts w:ascii="Times New Roman" w:hAnsi="Times New Roman" w:cs="Times New Roman"/>
          <w:sz w:val="24"/>
          <w:szCs w:val="24"/>
        </w:rPr>
        <w:t xml:space="preserve">, ktoré sú potrebné na zabezpečenie zachovania letovej spôsobilosti výrobku </w:t>
      </w:r>
      <w:r w:rsidR="00DE742F" w:rsidRPr="001322EC">
        <w:rPr>
          <w:rFonts w:ascii="Times New Roman" w:hAnsi="Times New Roman" w:cs="Times New Roman"/>
          <w:sz w:val="24"/>
          <w:szCs w:val="24"/>
        </w:rPr>
        <w:t xml:space="preserve">leteckej techniky </w:t>
      </w:r>
      <w:r w:rsidRPr="001322EC">
        <w:rPr>
          <w:rFonts w:ascii="Times New Roman" w:hAnsi="Times New Roman" w:cs="Times New Roman"/>
          <w:sz w:val="24"/>
          <w:szCs w:val="24"/>
        </w:rPr>
        <w:t xml:space="preserve">alebo súčasti výrobku </w:t>
      </w:r>
      <w:r w:rsidR="00DE742F" w:rsidRPr="001322EC">
        <w:rPr>
          <w:rFonts w:ascii="Times New Roman" w:hAnsi="Times New Roman" w:cs="Times New Roman"/>
          <w:sz w:val="24"/>
          <w:szCs w:val="24"/>
        </w:rPr>
        <w:t xml:space="preserve">leteckej techniky </w:t>
      </w:r>
      <w:r w:rsidRPr="001322EC">
        <w:rPr>
          <w:rFonts w:ascii="Times New Roman" w:hAnsi="Times New Roman" w:cs="Times New Roman"/>
          <w:sz w:val="24"/>
          <w:szCs w:val="24"/>
        </w:rPr>
        <w:t xml:space="preserve">vrátane generálnej opravy, kontroly, výmeny, odstraňovania porúch a vykonávania zmeny a opravy, </w:t>
      </w:r>
    </w:p>
    <w:p w14:paraId="118003F9" w14:textId="77777777" w:rsidR="00BB5BD2" w:rsidRPr="001322EC" w:rsidRDefault="00BB5BD2"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leteckým pozemným zariadením </w:t>
      </w:r>
    </w:p>
    <w:p w14:paraId="77251EE7" w14:textId="37EEE593" w:rsidR="00DA1C0E" w:rsidRPr="001322EC" w:rsidRDefault="00BB5BD2" w:rsidP="00BF7BC9">
      <w:pPr>
        <w:numPr>
          <w:ilvl w:val="2"/>
          <w:numId w:val="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vybavenie ATM/ANS</w:t>
      </w:r>
      <w:r w:rsidR="00B11E47"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footnoteReference w:id="20"/>
      </w:r>
      <w:r w:rsidRPr="001322EC">
        <w:rPr>
          <w:rFonts w:ascii="Times New Roman" w:hAnsi="Times New Roman" w:cs="Times New Roman"/>
          <w:sz w:val="24"/>
          <w:szCs w:val="24"/>
        </w:rPr>
        <w:t xml:space="preserve">) </w:t>
      </w:r>
    </w:p>
    <w:p w14:paraId="661F6DA4" w14:textId="77777777" w:rsidR="00BB5BD2" w:rsidRPr="001322EC" w:rsidRDefault="00BB5BD2" w:rsidP="00BF7BC9">
      <w:pPr>
        <w:numPr>
          <w:ilvl w:val="2"/>
          <w:numId w:val="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svetlá a svetelné návestidlá, ktoré majú vplyv na bezpečnosť leteckej prevádzky,</w:t>
      </w:r>
    </w:p>
    <w:p w14:paraId="5EBE11CE" w14:textId="77777777" w:rsidR="00BB5BD2" w:rsidRPr="001322EC" w:rsidRDefault="00BB5BD2" w:rsidP="00BF7BC9">
      <w:pPr>
        <w:keepNext/>
        <w:numPr>
          <w:ilvl w:val="0"/>
          <w:numId w:val="5"/>
        </w:numPr>
        <w:spacing w:after="0" w:line="240" w:lineRule="auto"/>
        <w:ind w:left="567" w:hanging="567"/>
        <w:jc w:val="both"/>
        <w:rPr>
          <w:rFonts w:ascii="Times New Roman" w:hAnsi="Times New Roman" w:cs="Times New Roman"/>
          <w:sz w:val="24"/>
          <w:szCs w:val="24"/>
        </w:rPr>
      </w:pPr>
      <w:bookmarkStart w:id="16" w:name="_Ref228460101"/>
      <w:r w:rsidRPr="001322EC">
        <w:rPr>
          <w:rFonts w:ascii="Times New Roman" w:hAnsi="Times New Roman" w:cs="Times New Roman"/>
          <w:sz w:val="24"/>
          <w:szCs w:val="24"/>
        </w:rPr>
        <w:t>činom protiprávneho zasahovania</w:t>
      </w:r>
      <w:bookmarkEnd w:id="16"/>
    </w:p>
    <w:p w14:paraId="3CBDF4E3" w14:textId="77777777" w:rsidR="00BB5BD2" w:rsidRPr="001322EC" w:rsidRDefault="00BB5BD2" w:rsidP="00BF7BC9">
      <w:pPr>
        <w:numPr>
          <w:ilvl w:val="0"/>
          <w:numId w:val="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trestný čin všeobecného ohrozenia spáchaný na letisku, heliporte, heliporte HEMS, vertiporte alebo na osobitnom letisku alebo voči leteckému pozemnému zariadeniu alebo voči lietadlu vo vzdušnom priestore, </w:t>
      </w:r>
    </w:p>
    <w:p w14:paraId="5E687544" w14:textId="77777777" w:rsidR="00BB5BD2" w:rsidRPr="001322EC" w:rsidRDefault="00BB5BD2" w:rsidP="00BF7BC9">
      <w:pPr>
        <w:numPr>
          <w:ilvl w:val="0"/>
          <w:numId w:val="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trestný čin ohrozenia bezpečnosti vzdušného dopravného prostriedku a lode,</w:t>
      </w:r>
    </w:p>
    <w:p w14:paraId="68679282" w14:textId="77777777" w:rsidR="00BB5BD2" w:rsidRPr="001322EC" w:rsidRDefault="00BB5BD2" w:rsidP="00BF7BC9">
      <w:pPr>
        <w:numPr>
          <w:ilvl w:val="0"/>
          <w:numId w:val="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trestný čin zavlečenia vzdušného dopravného prostriedku do cudziny,</w:t>
      </w:r>
    </w:p>
    <w:p w14:paraId="686C7923" w14:textId="62EA17EF" w:rsidR="00BB5BD2" w:rsidRPr="001322EC" w:rsidRDefault="00BB5BD2" w:rsidP="00BF7BC9">
      <w:pPr>
        <w:numPr>
          <w:ilvl w:val="0"/>
          <w:numId w:val="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trestné činy terorizmu, trestný čin brania rukojemníka alebo trestný čin vydierania spáchaný na palube lietadla</w:t>
      </w:r>
      <w:r w:rsidR="0025783C" w:rsidRPr="001322EC">
        <w:rPr>
          <w:rFonts w:ascii="Times New Roman" w:hAnsi="Times New Roman" w:cs="Times New Roman"/>
          <w:sz w:val="24"/>
          <w:szCs w:val="24"/>
        </w:rPr>
        <w:t xml:space="preserve"> alebo na</w:t>
      </w:r>
      <w:r w:rsidRPr="001322EC">
        <w:rPr>
          <w:rFonts w:ascii="Times New Roman" w:hAnsi="Times New Roman" w:cs="Times New Roman"/>
          <w:sz w:val="24"/>
          <w:szCs w:val="24"/>
        </w:rPr>
        <w:t xml:space="preserve"> letisku, heliporte, heliporte HEMS, vertiporte alebo na osobitnom letisku, </w:t>
      </w:r>
    </w:p>
    <w:p w14:paraId="247033D8" w14:textId="77777777" w:rsidR="00BB5BD2" w:rsidRPr="001322EC" w:rsidRDefault="00BB5BD2" w:rsidP="00BF7BC9">
      <w:pPr>
        <w:numPr>
          <w:ilvl w:val="0"/>
          <w:numId w:val="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trestný čin šírenia poplašnej správy, </w:t>
      </w:r>
    </w:p>
    <w:p w14:paraId="7F81B02B" w14:textId="49A51C5E" w:rsidR="00BB5BD2" w:rsidRPr="001322EC" w:rsidRDefault="00BB5BD2" w:rsidP="00BF7BC9">
      <w:pPr>
        <w:numPr>
          <w:ilvl w:val="0"/>
          <w:numId w:val="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spôsobenie závažného kybernetického bezpečnostného incidentu v sektore doprava v podsektore letecká doprava podľa osobitného predpisu</w:t>
      </w:r>
      <w:r w:rsidR="0025783C"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footnoteReference w:id="21"/>
      </w:r>
      <w:r w:rsidRPr="001322EC">
        <w:rPr>
          <w:rFonts w:ascii="Times New Roman" w:hAnsi="Times New Roman" w:cs="Times New Roman"/>
          <w:sz w:val="24"/>
          <w:szCs w:val="24"/>
        </w:rPr>
        <w:t xml:space="preserve">) </w:t>
      </w:r>
      <w:r w:rsidR="0025783C" w:rsidRPr="001322EC">
        <w:rPr>
          <w:rFonts w:ascii="Times New Roman" w:hAnsi="Times New Roman" w:cs="Times New Roman"/>
          <w:sz w:val="24"/>
          <w:szCs w:val="24"/>
        </w:rPr>
        <w:t>ktorý sa</w:t>
      </w:r>
      <w:r w:rsidRPr="001322EC">
        <w:rPr>
          <w:rFonts w:ascii="Times New Roman" w:hAnsi="Times New Roman" w:cs="Times New Roman"/>
          <w:sz w:val="24"/>
          <w:szCs w:val="24"/>
        </w:rPr>
        <w:t xml:space="preserve"> týka oblasti civilného letectva vrátane pokusu o takéto konanie,</w:t>
      </w:r>
    </w:p>
    <w:p w14:paraId="2D50657F" w14:textId="77777777" w:rsidR="00BB5BD2" w:rsidRPr="001322EC" w:rsidRDefault="00BB5BD2" w:rsidP="00BF7BC9">
      <w:pPr>
        <w:numPr>
          <w:ilvl w:val="0"/>
          <w:numId w:val="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úmyselné konanie, ktoré má priamy negatívny vplyv na bezpečnosť leteckej prevádzky, bezpečnosť a bezpečnostnú ochranu na letisku, heliporte, heliporte HEMS, vertiporte alebo na osobitnom letisku alebo na plynulosť vykonávania leteckej prevádzky vrátane pokusu o takéto konanie, </w:t>
      </w:r>
    </w:p>
    <w:p w14:paraId="005286FE" w14:textId="77777777" w:rsidR="00BB5BD2" w:rsidRPr="001322EC" w:rsidRDefault="00BB5BD2" w:rsidP="00BF7BC9">
      <w:pPr>
        <w:numPr>
          <w:ilvl w:val="0"/>
          <w:numId w:val="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neoprávnené vniknutie na palubu lietadla, do stavby pre letecké pozemné zariadenie, letovej časti letiska</w:t>
      </w:r>
      <w:r w:rsidR="0031320C" w:rsidRPr="001322EC">
        <w:rPr>
          <w:rStyle w:val="Odkaznapoznmkupodiarou"/>
          <w:rFonts w:cs="Times New Roman"/>
          <w:sz w:val="24"/>
          <w:szCs w:val="24"/>
        </w:rPr>
        <w:footnoteReference w:id="22"/>
      </w:r>
      <w:r w:rsidR="0031320C" w:rsidRPr="001322EC">
        <w:rPr>
          <w:rFonts w:ascii="Times New Roman" w:hAnsi="Times New Roman" w:cs="Times New Roman"/>
          <w:sz w:val="24"/>
          <w:szCs w:val="24"/>
        </w:rPr>
        <w:t>)</w:t>
      </w:r>
      <w:r w:rsidRPr="001322EC">
        <w:rPr>
          <w:rFonts w:ascii="Times New Roman" w:hAnsi="Times New Roman" w:cs="Times New Roman"/>
          <w:sz w:val="24"/>
          <w:szCs w:val="24"/>
        </w:rPr>
        <w:t xml:space="preserve"> alebo do vyhradeného bezpečnostného priestoru</w:t>
      </w:r>
      <w:r w:rsidR="004528A8" w:rsidRPr="001322EC">
        <w:rPr>
          <w:rStyle w:val="Odkaznapoznmkupodiarou"/>
          <w:rFonts w:cs="Times New Roman"/>
          <w:sz w:val="24"/>
          <w:szCs w:val="24"/>
        </w:rPr>
        <w:footnoteReference w:id="23"/>
      </w:r>
      <w:r w:rsidR="004528A8" w:rsidRPr="001322EC">
        <w:rPr>
          <w:rFonts w:ascii="Times New Roman" w:hAnsi="Times New Roman" w:cs="Times New Roman"/>
          <w:sz w:val="24"/>
          <w:szCs w:val="24"/>
        </w:rPr>
        <w:t>)</w:t>
      </w:r>
      <w:r w:rsidRPr="001322EC">
        <w:rPr>
          <w:rFonts w:ascii="Times New Roman" w:hAnsi="Times New Roman" w:cs="Times New Roman"/>
          <w:sz w:val="24"/>
          <w:szCs w:val="24"/>
        </w:rPr>
        <w:t xml:space="preserve"> letiska, heliportu, heliportu HEMS, vertiportu alebo osobitného letiska vrátane pokusu o takéto konanie, </w:t>
      </w:r>
    </w:p>
    <w:p w14:paraId="7911672E" w14:textId="55970ED5" w:rsidR="00BB5BD2" w:rsidRPr="001322EC" w:rsidRDefault="00BB5BD2" w:rsidP="00BF7BC9">
      <w:pPr>
        <w:numPr>
          <w:ilvl w:val="0"/>
          <w:numId w:val="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neoprávnené vzatie alebo umiestnenie zbrane alebo zakázaných predmetov na palubu lietadla, do letovej časti letiska alebo do vyhradeného bezpečnostného priestoru letiska, heliportu, heliportu HEMS, vertiportu alebo </w:t>
      </w:r>
      <w:r w:rsidR="0025783C" w:rsidRPr="001322EC">
        <w:rPr>
          <w:rFonts w:ascii="Times New Roman" w:hAnsi="Times New Roman" w:cs="Times New Roman"/>
          <w:sz w:val="24"/>
          <w:szCs w:val="24"/>
        </w:rPr>
        <w:t xml:space="preserve">osobitého letiska alebo </w:t>
      </w:r>
      <w:r w:rsidRPr="001322EC">
        <w:rPr>
          <w:rFonts w:ascii="Times New Roman" w:hAnsi="Times New Roman" w:cs="Times New Roman"/>
          <w:sz w:val="24"/>
          <w:szCs w:val="24"/>
        </w:rPr>
        <w:t>do stavby pre letecké pozemné zariadenie</w:t>
      </w:r>
      <w:r w:rsidR="000C7B9D" w:rsidRPr="001322EC">
        <w:rPr>
          <w:rFonts w:ascii="Times New Roman" w:hAnsi="Times New Roman" w:cs="Times New Roman"/>
          <w:sz w:val="24"/>
          <w:szCs w:val="24"/>
        </w:rPr>
        <w:t xml:space="preserve"> vrátane pokusu o také</w:t>
      </w:r>
      <w:r w:rsidR="00223385" w:rsidRPr="001322EC">
        <w:rPr>
          <w:rFonts w:ascii="Times New Roman" w:hAnsi="Times New Roman" w:cs="Times New Roman"/>
          <w:sz w:val="24"/>
          <w:szCs w:val="24"/>
        </w:rPr>
        <w:t>t</w:t>
      </w:r>
      <w:r w:rsidR="000C7B9D" w:rsidRPr="001322EC">
        <w:rPr>
          <w:rFonts w:ascii="Times New Roman" w:hAnsi="Times New Roman" w:cs="Times New Roman"/>
          <w:sz w:val="24"/>
          <w:szCs w:val="24"/>
        </w:rPr>
        <w:t>o konanie</w:t>
      </w:r>
      <w:r w:rsidRPr="001322EC">
        <w:rPr>
          <w:rFonts w:ascii="Times New Roman" w:hAnsi="Times New Roman" w:cs="Times New Roman"/>
          <w:sz w:val="24"/>
          <w:szCs w:val="24"/>
        </w:rPr>
        <w:t xml:space="preserve">, </w:t>
      </w:r>
    </w:p>
    <w:p w14:paraId="2BB056A9" w14:textId="77777777" w:rsidR="00BB5BD2" w:rsidRPr="001322EC" w:rsidRDefault="00BB5BD2" w:rsidP="00BF7BC9">
      <w:pPr>
        <w:numPr>
          <w:ilvl w:val="0"/>
          <w:numId w:val="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prerušenie informačných tokov potrebných na vykonávanie leteckej prevádzky vrátane pokusu o takéto konanie, </w:t>
      </w:r>
    </w:p>
    <w:p w14:paraId="26F95881" w14:textId="77777777" w:rsidR="00BB5BD2" w:rsidRPr="001322EC" w:rsidRDefault="00BB5BD2" w:rsidP="00BF7BC9">
      <w:pPr>
        <w:numPr>
          <w:ilvl w:val="0"/>
          <w:numId w:val="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oznámenie nepravdivej informácie, ktorá môže ohroziť bezpečnosť cestujúcich, posádok lietadiel alebo pozemného leteckého personálu na letisku, heliporte, heliporte HEMS, vertiporte alebo na osobitnom letisku, bezpečnostnú ochranu na letisku, heliporte, heliporte HEMS, vertiporte alebo na osobitnom letisku alebo plynulosť vykonávania leteckej prevádzky vrátane pokusu o takéto konanie,</w:t>
      </w:r>
    </w:p>
    <w:p w14:paraId="46C50ECD" w14:textId="0C783857" w:rsidR="00BB5BD2" w:rsidRPr="001322EC" w:rsidRDefault="00BB5BD2" w:rsidP="00BF7BC9">
      <w:pPr>
        <w:numPr>
          <w:ilvl w:val="0"/>
          <w:numId w:val="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porušenie niektorej z povinností podľa</w:t>
      </w:r>
      <w:r w:rsidR="00A35C40" w:rsidRPr="001322EC">
        <w:rPr>
          <w:rFonts w:ascii="Times New Roman" w:hAnsi="Times New Roman" w:cs="Times New Roman"/>
          <w:sz w:val="24"/>
          <w:szCs w:val="24"/>
        </w:rPr>
        <w:t xml:space="preserve"> </w:t>
      </w:r>
      <w:r w:rsidR="00664EDF" w:rsidRPr="001322EC">
        <w:rPr>
          <w:rFonts w:ascii="Times New Roman" w:hAnsi="Times New Roman" w:cs="Times New Roman"/>
          <w:sz w:val="24"/>
          <w:szCs w:val="24"/>
        </w:rPr>
        <w:fldChar w:fldCharType="begin"/>
      </w:r>
      <w:r w:rsidR="00664EDF" w:rsidRPr="001322EC">
        <w:rPr>
          <w:rFonts w:ascii="Times New Roman" w:hAnsi="Times New Roman" w:cs="Times New Roman"/>
          <w:sz w:val="24"/>
          <w:szCs w:val="24"/>
        </w:rPr>
        <w:instrText xml:space="preserve"> REF _Ref227833265 \n \h  \* MERGEFORMAT </w:instrText>
      </w:r>
      <w:r w:rsidR="00664EDF" w:rsidRPr="001322EC">
        <w:rPr>
          <w:rFonts w:ascii="Times New Roman" w:hAnsi="Times New Roman" w:cs="Times New Roman"/>
          <w:sz w:val="24"/>
          <w:szCs w:val="24"/>
        </w:rPr>
      </w:r>
      <w:r w:rsidR="00664ED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30</w:t>
      </w:r>
      <w:r w:rsidR="00664EDF" w:rsidRPr="001322EC">
        <w:rPr>
          <w:rFonts w:ascii="Times New Roman" w:hAnsi="Times New Roman" w:cs="Times New Roman"/>
          <w:sz w:val="24"/>
          <w:szCs w:val="24"/>
        </w:rPr>
        <w:fldChar w:fldCharType="end"/>
      </w:r>
      <w:r w:rsidR="00664EDF" w:rsidRPr="001322EC">
        <w:rPr>
          <w:rFonts w:ascii="Times New Roman" w:hAnsi="Times New Roman" w:cs="Times New Roman"/>
          <w:sz w:val="24"/>
          <w:szCs w:val="24"/>
        </w:rPr>
        <w:t xml:space="preserve"> ods. </w:t>
      </w:r>
      <w:r w:rsidR="00664EDF" w:rsidRPr="001322EC">
        <w:rPr>
          <w:rFonts w:ascii="Times New Roman" w:hAnsi="Times New Roman" w:cs="Times New Roman"/>
          <w:sz w:val="24"/>
          <w:szCs w:val="24"/>
        </w:rPr>
        <w:fldChar w:fldCharType="begin"/>
      </w:r>
      <w:r w:rsidR="00664EDF" w:rsidRPr="001322EC">
        <w:rPr>
          <w:rFonts w:ascii="Times New Roman" w:hAnsi="Times New Roman" w:cs="Times New Roman"/>
          <w:sz w:val="24"/>
          <w:szCs w:val="24"/>
        </w:rPr>
        <w:instrText xml:space="preserve"> REF _Ref227833275 \n \h  \* MERGEFORMAT </w:instrText>
      </w:r>
      <w:r w:rsidR="00664EDF" w:rsidRPr="001322EC">
        <w:rPr>
          <w:rFonts w:ascii="Times New Roman" w:hAnsi="Times New Roman" w:cs="Times New Roman"/>
          <w:sz w:val="24"/>
          <w:szCs w:val="24"/>
        </w:rPr>
      </w:r>
      <w:r w:rsidR="00664ED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64EDF" w:rsidRPr="001322EC">
        <w:rPr>
          <w:rFonts w:ascii="Times New Roman" w:hAnsi="Times New Roman" w:cs="Times New Roman"/>
          <w:sz w:val="24"/>
          <w:szCs w:val="24"/>
        </w:rPr>
        <w:fldChar w:fldCharType="end"/>
      </w:r>
      <w:r w:rsidR="00A35C40" w:rsidRPr="001322EC">
        <w:rPr>
          <w:rFonts w:ascii="Times New Roman" w:hAnsi="Times New Roman" w:cs="Times New Roman"/>
          <w:sz w:val="24"/>
          <w:szCs w:val="24"/>
        </w:rPr>
        <w:t xml:space="preserve">, </w:t>
      </w:r>
      <w:r w:rsidR="00A35C40" w:rsidRPr="001322EC">
        <w:rPr>
          <w:rFonts w:ascii="Times New Roman" w:hAnsi="Times New Roman" w:cs="Times New Roman"/>
          <w:sz w:val="24"/>
          <w:szCs w:val="24"/>
        </w:rPr>
        <w:fldChar w:fldCharType="begin"/>
      </w:r>
      <w:r w:rsidR="00A35C40" w:rsidRPr="001322EC">
        <w:rPr>
          <w:rFonts w:ascii="Times New Roman" w:hAnsi="Times New Roman" w:cs="Times New Roman"/>
          <w:sz w:val="24"/>
          <w:szCs w:val="24"/>
        </w:rPr>
        <w:instrText xml:space="preserve"> REF _Ref227833787 \r \h  \* MERGEFORMAT </w:instrText>
      </w:r>
      <w:r w:rsidR="00A35C40" w:rsidRPr="001322EC">
        <w:rPr>
          <w:rFonts w:ascii="Times New Roman" w:hAnsi="Times New Roman" w:cs="Times New Roman"/>
          <w:sz w:val="24"/>
          <w:szCs w:val="24"/>
        </w:rPr>
      </w:r>
      <w:r w:rsidR="00A35C4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63</w:t>
      </w:r>
      <w:r w:rsidR="00A35C40" w:rsidRPr="001322EC">
        <w:rPr>
          <w:rFonts w:ascii="Times New Roman" w:hAnsi="Times New Roman" w:cs="Times New Roman"/>
          <w:sz w:val="24"/>
          <w:szCs w:val="24"/>
        </w:rPr>
        <w:fldChar w:fldCharType="end"/>
      </w:r>
      <w:r w:rsidR="00A35C40" w:rsidRPr="001322EC">
        <w:rPr>
          <w:rFonts w:ascii="Times New Roman" w:hAnsi="Times New Roman" w:cs="Times New Roman"/>
          <w:sz w:val="24"/>
          <w:szCs w:val="24"/>
        </w:rPr>
        <w:t xml:space="preserve"> ods. </w:t>
      </w:r>
      <w:r w:rsidR="00A35C40" w:rsidRPr="001322EC">
        <w:rPr>
          <w:rFonts w:ascii="Times New Roman" w:hAnsi="Times New Roman" w:cs="Times New Roman"/>
          <w:sz w:val="24"/>
          <w:szCs w:val="24"/>
        </w:rPr>
        <w:fldChar w:fldCharType="begin"/>
      </w:r>
      <w:r w:rsidR="00A35C40" w:rsidRPr="001322EC">
        <w:rPr>
          <w:rFonts w:ascii="Times New Roman" w:hAnsi="Times New Roman" w:cs="Times New Roman"/>
          <w:sz w:val="24"/>
          <w:szCs w:val="24"/>
        </w:rPr>
        <w:instrText xml:space="preserve"> REF _Ref227833797 \r \h  \* MERGEFORMAT </w:instrText>
      </w:r>
      <w:r w:rsidR="00A35C40" w:rsidRPr="001322EC">
        <w:rPr>
          <w:rFonts w:ascii="Times New Roman" w:hAnsi="Times New Roman" w:cs="Times New Roman"/>
          <w:sz w:val="24"/>
          <w:szCs w:val="24"/>
        </w:rPr>
      </w:r>
      <w:r w:rsidR="00A35C4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A35C40" w:rsidRPr="001322EC">
        <w:rPr>
          <w:rFonts w:ascii="Times New Roman" w:hAnsi="Times New Roman" w:cs="Times New Roman"/>
          <w:sz w:val="24"/>
          <w:szCs w:val="24"/>
        </w:rPr>
        <w:fldChar w:fldCharType="end"/>
      </w:r>
      <w:r w:rsidR="00A35C40" w:rsidRPr="001322EC">
        <w:rPr>
          <w:rFonts w:ascii="Times New Roman" w:hAnsi="Times New Roman" w:cs="Times New Roman"/>
          <w:sz w:val="24"/>
          <w:szCs w:val="24"/>
        </w:rPr>
        <w:t xml:space="preserve"> a </w:t>
      </w:r>
      <w:r w:rsidR="00A35C40" w:rsidRPr="001322EC">
        <w:rPr>
          <w:rFonts w:ascii="Times New Roman" w:hAnsi="Times New Roman" w:cs="Times New Roman"/>
          <w:sz w:val="24"/>
          <w:szCs w:val="24"/>
        </w:rPr>
        <w:fldChar w:fldCharType="begin"/>
      </w:r>
      <w:r w:rsidR="00A35C40" w:rsidRPr="001322EC">
        <w:rPr>
          <w:rFonts w:ascii="Times New Roman" w:hAnsi="Times New Roman" w:cs="Times New Roman"/>
          <w:sz w:val="24"/>
          <w:szCs w:val="24"/>
        </w:rPr>
        <w:instrText xml:space="preserve"> REF _Ref228356202 \n \h  \* MERGEFORMAT </w:instrText>
      </w:r>
      <w:r w:rsidR="00A35C40" w:rsidRPr="001322EC">
        <w:rPr>
          <w:rFonts w:ascii="Times New Roman" w:hAnsi="Times New Roman" w:cs="Times New Roman"/>
          <w:sz w:val="24"/>
          <w:szCs w:val="24"/>
        </w:rPr>
      </w:r>
      <w:r w:rsidR="00A35C4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104</w:t>
      </w:r>
      <w:r w:rsidR="00A35C40" w:rsidRPr="001322EC">
        <w:rPr>
          <w:rFonts w:ascii="Times New Roman" w:hAnsi="Times New Roman" w:cs="Times New Roman"/>
          <w:sz w:val="24"/>
          <w:szCs w:val="24"/>
        </w:rPr>
        <w:fldChar w:fldCharType="end"/>
      </w:r>
      <w:r w:rsidR="00A35C40" w:rsidRPr="001322EC">
        <w:rPr>
          <w:rFonts w:ascii="Times New Roman" w:hAnsi="Times New Roman" w:cs="Times New Roman"/>
          <w:sz w:val="24"/>
          <w:szCs w:val="24"/>
        </w:rPr>
        <w:t xml:space="preserve"> ods. </w:t>
      </w:r>
      <w:r w:rsidR="00A35C40" w:rsidRPr="001322EC">
        <w:rPr>
          <w:rFonts w:ascii="Times New Roman" w:hAnsi="Times New Roman" w:cs="Times New Roman"/>
          <w:sz w:val="24"/>
          <w:szCs w:val="24"/>
        </w:rPr>
        <w:fldChar w:fldCharType="begin"/>
      </w:r>
      <w:r w:rsidR="00A35C40" w:rsidRPr="001322EC">
        <w:rPr>
          <w:rFonts w:ascii="Times New Roman" w:hAnsi="Times New Roman" w:cs="Times New Roman"/>
          <w:sz w:val="24"/>
          <w:szCs w:val="24"/>
        </w:rPr>
        <w:instrText xml:space="preserve"> REF _Ref227672755 \r \h  \* MERGEFORMAT </w:instrText>
      </w:r>
      <w:r w:rsidR="00A35C40" w:rsidRPr="001322EC">
        <w:rPr>
          <w:rFonts w:ascii="Times New Roman" w:hAnsi="Times New Roman" w:cs="Times New Roman"/>
          <w:sz w:val="24"/>
          <w:szCs w:val="24"/>
        </w:rPr>
      </w:r>
      <w:r w:rsidR="00A35C4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A35C4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vrátane pokusu o porušenie, </w:t>
      </w:r>
    </w:p>
    <w:p w14:paraId="10D5A252" w14:textId="77777777" w:rsidR="00BB5BD2" w:rsidRPr="001322EC" w:rsidRDefault="00BB5BD2" w:rsidP="00BF7BC9">
      <w:pPr>
        <w:numPr>
          <w:ilvl w:val="0"/>
          <w:numId w:val="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neoprávnené zmocnenie sa lietadla alebo neoprávnené prevzatie riadenia alebo kontroly nad riadením lietadla alebo bezpilotného leteckého systému vrátane pokusu o takéto konanie, </w:t>
      </w:r>
    </w:p>
    <w:p w14:paraId="6EC0E114" w14:textId="77777777" w:rsidR="00BB5BD2" w:rsidRPr="001322EC" w:rsidRDefault="00BB5BD2" w:rsidP="00BF7BC9">
      <w:pPr>
        <w:numPr>
          <w:ilvl w:val="0"/>
          <w:numId w:val="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neoprávnené zasahovanie do systému diaľkovej identifikácie alebo do systému priamej diaľkovej identifikácie bezpilotného leteckého systému alebo neoprávnená zmena údajov vysielaných týmito systémami vrátane pokusu o takéto konanie,</w:t>
      </w:r>
    </w:p>
    <w:p w14:paraId="7887AC6E" w14:textId="644ADD7D" w:rsidR="000804BD" w:rsidRPr="001322EC" w:rsidRDefault="000804BD" w:rsidP="00BF7BC9">
      <w:pPr>
        <w:numPr>
          <w:ilvl w:val="0"/>
          <w:numId w:val="5"/>
        </w:numPr>
        <w:spacing w:after="0" w:line="240" w:lineRule="auto"/>
        <w:ind w:left="567" w:hanging="567"/>
        <w:jc w:val="both"/>
        <w:rPr>
          <w:rFonts w:ascii="Times New Roman" w:eastAsia="MS Mincho" w:hAnsi="Times New Roman" w:cs="Times New Roman"/>
          <w:sz w:val="24"/>
          <w:szCs w:val="24"/>
        </w:rPr>
      </w:pPr>
      <w:bookmarkStart w:id="17" w:name="_Ref228802429"/>
      <w:r w:rsidRPr="001322EC">
        <w:rPr>
          <w:rFonts w:ascii="Times New Roman" w:hAnsi="Times New Roman" w:cs="Times New Roman"/>
          <w:sz w:val="24"/>
          <w:szCs w:val="24"/>
        </w:rPr>
        <w:t>heliportom HEMS</w:t>
      </w:r>
      <w:r w:rsidRPr="001322EC">
        <w:rPr>
          <w:rFonts w:ascii="Times New Roman" w:eastAsia="MS Mincho" w:hAnsi="Times New Roman" w:cs="Times New Roman"/>
          <w:sz w:val="24"/>
          <w:szCs w:val="24"/>
        </w:rPr>
        <w:t xml:space="preserve"> vymedzená plocha </w:t>
      </w:r>
      <w:r w:rsidR="00580ADE" w:rsidRPr="001322EC">
        <w:rPr>
          <w:rFonts w:ascii="Times New Roman" w:eastAsia="MS Mincho" w:hAnsi="Times New Roman" w:cs="Times New Roman"/>
          <w:sz w:val="24"/>
          <w:szCs w:val="24"/>
        </w:rPr>
        <w:t xml:space="preserve">na zemi </w:t>
      </w:r>
      <w:r w:rsidRPr="001322EC">
        <w:rPr>
          <w:rFonts w:ascii="Times New Roman" w:eastAsia="MS Mincho" w:hAnsi="Times New Roman" w:cs="Times New Roman"/>
          <w:sz w:val="24"/>
          <w:szCs w:val="24"/>
        </w:rPr>
        <w:t>alebo plocha na konštrukcii určená na vzlety a pristátia vrtuľníkov používaných</w:t>
      </w:r>
      <w:r w:rsidR="00A426B9" w:rsidRPr="001322EC">
        <w:rPr>
          <w:rFonts w:ascii="Times New Roman" w:hAnsi="Times New Roman" w:cs="Times New Roman"/>
          <w:sz w:val="24"/>
          <w:szCs w:val="24"/>
        </w:rPr>
        <w:t xml:space="preserve"> na vykonávanie letov </w:t>
      </w:r>
      <w:r w:rsidRPr="001322EC">
        <w:rPr>
          <w:rFonts w:ascii="Times New Roman" w:hAnsi="Times New Roman" w:cs="Times New Roman"/>
          <w:sz w:val="24"/>
          <w:szCs w:val="24"/>
        </w:rPr>
        <w:t>HEMS</w:t>
      </w:r>
      <w:r w:rsidR="003C0386"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footnoteReference w:id="24"/>
      </w:r>
      <w:r w:rsidRPr="001322EC">
        <w:rPr>
          <w:rFonts w:ascii="Times New Roman" w:hAnsi="Times New Roman" w:cs="Times New Roman"/>
          <w:sz w:val="24"/>
          <w:szCs w:val="24"/>
        </w:rPr>
        <w:t>)</w:t>
      </w:r>
      <w:r w:rsidRPr="001322EC">
        <w:rPr>
          <w:rFonts w:ascii="Times New Roman" w:eastAsia="MS Mincho" w:hAnsi="Times New Roman" w:cs="Times New Roman"/>
          <w:sz w:val="24"/>
          <w:szCs w:val="24"/>
        </w:rPr>
        <w:t xml:space="preserve"> lietadiel schopných vertikálneho vzletu a pristátia používaných na </w:t>
      </w:r>
      <w:r w:rsidR="00A426B9" w:rsidRPr="001322EC">
        <w:rPr>
          <w:rFonts w:ascii="Times New Roman" w:eastAsia="MS Mincho" w:hAnsi="Times New Roman" w:cs="Times New Roman"/>
          <w:sz w:val="24"/>
          <w:szCs w:val="24"/>
        </w:rPr>
        <w:t xml:space="preserve">vykonávanie letov </w:t>
      </w:r>
      <w:r w:rsidRPr="001322EC">
        <w:rPr>
          <w:rFonts w:ascii="Times New Roman" w:eastAsia="MS Mincho" w:hAnsi="Times New Roman" w:cs="Times New Roman"/>
          <w:sz w:val="24"/>
          <w:szCs w:val="24"/>
        </w:rPr>
        <w:t>VEMS</w:t>
      </w:r>
      <w:r w:rsidRPr="001322EC">
        <w:rPr>
          <w:rFonts w:ascii="Times New Roman" w:eastAsia="MS Mincho" w:hAnsi="Times New Roman" w:cs="Times New Roman"/>
          <w:sz w:val="24"/>
          <w:szCs w:val="24"/>
          <w:vertAlign w:val="superscript"/>
        </w:rPr>
        <w:footnoteReference w:id="25"/>
      </w:r>
      <w:r w:rsidRPr="001322EC">
        <w:rPr>
          <w:rFonts w:ascii="Times New Roman" w:eastAsia="MS Mincho" w:hAnsi="Times New Roman" w:cs="Times New Roman"/>
          <w:sz w:val="24"/>
          <w:szCs w:val="24"/>
        </w:rPr>
        <w:t xml:space="preserve">) alebo bezpilotných lietadiel používaných na </w:t>
      </w:r>
      <w:r w:rsidR="00A426B9" w:rsidRPr="001322EC">
        <w:rPr>
          <w:rFonts w:ascii="Times New Roman" w:eastAsia="MS Mincho" w:hAnsi="Times New Roman" w:cs="Times New Roman"/>
          <w:sz w:val="24"/>
          <w:szCs w:val="24"/>
        </w:rPr>
        <w:t xml:space="preserve">vykonávanie letov na účel leteckej prepravy </w:t>
      </w:r>
      <w:r w:rsidRPr="001322EC">
        <w:rPr>
          <w:rFonts w:ascii="Times New Roman" w:eastAsia="MS Mincho" w:hAnsi="Times New Roman" w:cs="Times New Roman"/>
          <w:sz w:val="24"/>
          <w:szCs w:val="24"/>
        </w:rPr>
        <w:t xml:space="preserve"> zdravotníckeho materiálu</w:t>
      </w:r>
      <w:r w:rsidRPr="001322EC">
        <w:rPr>
          <w:rStyle w:val="Odkaznapoznmkupodiarou"/>
          <w:rFonts w:eastAsia="MS Mincho" w:cs="Times New Roman"/>
          <w:sz w:val="24"/>
          <w:szCs w:val="24"/>
        </w:rPr>
        <w:footnoteReference w:id="26"/>
      </w:r>
      <w:r w:rsidR="00E84CF9" w:rsidRPr="001322EC">
        <w:rPr>
          <w:rFonts w:ascii="Times New Roman" w:eastAsia="MS Mincho" w:hAnsi="Times New Roman" w:cs="Times New Roman"/>
          <w:sz w:val="24"/>
          <w:szCs w:val="24"/>
        </w:rPr>
        <w:t>)</w:t>
      </w:r>
      <w:r w:rsidRPr="001322EC">
        <w:rPr>
          <w:rFonts w:ascii="Times New Roman" w:eastAsia="MS Mincho" w:hAnsi="Times New Roman" w:cs="Times New Roman"/>
          <w:sz w:val="24"/>
          <w:szCs w:val="24"/>
        </w:rPr>
        <w:t xml:space="preserve"> a s tým súvisiace činnosti, na ktorej môžu byť umiestnené letiskové stavby, stavby pre letecké pozemné zariadenia, letecké pozemné zariadenia a ďalšie objekty slúžiace prevádzke</w:t>
      </w:r>
      <w:r w:rsidR="00956023" w:rsidRPr="001322EC">
        <w:rPr>
          <w:rFonts w:ascii="Times New Roman" w:eastAsia="MS Mincho" w:hAnsi="Times New Roman" w:cs="Times New Roman"/>
          <w:sz w:val="24"/>
          <w:szCs w:val="24"/>
        </w:rPr>
        <w:t xml:space="preserve"> na heliporte HEMS</w:t>
      </w:r>
      <w:r w:rsidRPr="001322EC">
        <w:rPr>
          <w:rFonts w:ascii="Times New Roman" w:eastAsia="MS Mincho" w:hAnsi="Times New Roman" w:cs="Times New Roman"/>
          <w:sz w:val="24"/>
          <w:szCs w:val="24"/>
        </w:rPr>
        <w:t xml:space="preserve"> a ktorá nie je heliportom podľa </w:t>
      </w:r>
      <w:r w:rsidR="00AD7E77" w:rsidRPr="001322EC">
        <w:rPr>
          <w:rFonts w:ascii="Times New Roman" w:eastAsia="MS Mincho" w:hAnsi="Times New Roman" w:cs="Times New Roman"/>
          <w:sz w:val="24"/>
          <w:szCs w:val="24"/>
        </w:rPr>
        <w:fldChar w:fldCharType="begin"/>
      </w:r>
      <w:r w:rsidR="00AD7E77" w:rsidRPr="001322EC">
        <w:rPr>
          <w:rFonts w:ascii="Times New Roman" w:eastAsia="MS Mincho" w:hAnsi="Times New Roman" w:cs="Times New Roman"/>
          <w:sz w:val="24"/>
          <w:szCs w:val="24"/>
        </w:rPr>
        <w:instrText xml:space="preserve"> REF _Ref227219898 \r \h </w:instrText>
      </w:r>
      <w:r w:rsidR="00A048D4" w:rsidRPr="001322EC">
        <w:rPr>
          <w:rFonts w:ascii="Times New Roman" w:eastAsia="MS Mincho" w:hAnsi="Times New Roman" w:cs="Times New Roman"/>
          <w:sz w:val="24"/>
          <w:szCs w:val="24"/>
        </w:rPr>
        <w:instrText xml:space="preserve"> \* MERGEFORMAT </w:instrText>
      </w:r>
      <w:r w:rsidR="00AD7E77" w:rsidRPr="001322EC">
        <w:rPr>
          <w:rFonts w:ascii="Times New Roman" w:eastAsia="MS Mincho" w:hAnsi="Times New Roman" w:cs="Times New Roman"/>
          <w:sz w:val="24"/>
          <w:szCs w:val="24"/>
        </w:rPr>
      </w:r>
      <w:r w:rsidR="00AD7E77" w:rsidRPr="001322EC">
        <w:rPr>
          <w:rFonts w:ascii="Times New Roman" w:eastAsia="MS Mincho" w:hAnsi="Times New Roman" w:cs="Times New Roman"/>
          <w:sz w:val="24"/>
          <w:szCs w:val="24"/>
        </w:rPr>
        <w:fldChar w:fldCharType="separate"/>
      </w:r>
      <w:r w:rsidR="00477ABB">
        <w:rPr>
          <w:rFonts w:ascii="Times New Roman" w:eastAsia="MS Mincho" w:hAnsi="Times New Roman" w:cs="Times New Roman"/>
          <w:sz w:val="24"/>
          <w:szCs w:val="24"/>
        </w:rPr>
        <w:t>§ 2</w:t>
      </w:r>
      <w:r w:rsidR="00AD7E77" w:rsidRPr="001322EC">
        <w:rPr>
          <w:rFonts w:ascii="Times New Roman" w:eastAsia="MS Mincho" w:hAnsi="Times New Roman" w:cs="Times New Roman"/>
          <w:sz w:val="24"/>
          <w:szCs w:val="24"/>
        </w:rPr>
        <w:fldChar w:fldCharType="end"/>
      </w:r>
      <w:r w:rsidR="00AD7E77" w:rsidRPr="001322EC">
        <w:rPr>
          <w:rFonts w:ascii="Times New Roman" w:eastAsia="MS Mincho" w:hAnsi="Times New Roman" w:cs="Times New Roman"/>
          <w:sz w:val="24"/>
          <w:szCs w:val="24"/>
        </w:rPr>
        <w:t xml:space="preserve"> </w:t>
      </w:r>
      <w:r w:rsidRPr="001322EC">
        <w:rPr>
          <w:rFonts w:ascii="Times New Roman" w:eastAsia="MS Mincho" w:hAnsi="Times New Roman" w:cs="Times New Roman"/>
          <w:sz w:val="24"/>
          <w:szCs w:val="24"/>
        </w:rPr>
        <w:t>ods.</w:t>
      </w:r>
      <w:r w:rsidR="00AD7E77" w:rsidRPr="001322EC">
        <w:rPr>
          <w:rFonts w:ascii="Times New Roman" w:eastAsia="MS Mincho" w:hAnsi="Times New Roman" w:cs="Times New Roman"/>
          <w:sz w:val="24"/>
          <w:szCs w:val="24"/>
        </w:rPr>
        <w:t> </w:t>
      </w:r>
      <w:r w:rsidR="00AD7E77" w:rsidRPr="001322EC">
        <w:rPr>
          <w:rFonts w:ascii="Times New Roman" w:eastAsia="MS Mincho" w:hAnsi="Times New Roman" w:cs="Times New Roman"/>
          <w:sz w:val="24"/>
          <w:szCs w:val="24"/>
        </w:rPr>
        <w:fldChar w:fldCharType="begin"/>
      </w:r>
      <w:r w:rsidR="00AD7E77" w:rsidRPr="001322EC">
        <w:rPr>
          <w:rFonts w:ascii="Times New Roman" w:eastAsia="MS Mincho" w:hAnsi="Times New Roman" w:cs="Times New Roman"/>
          <w:sz w:val="24"/>
          <w:szCs w:val="24"/>
        </w:rPr>
        <w:instrText xml:space="preserve"> REF _Ref227219943 \r \h  \* MERGEFORMAT </w:instrText>
      </w:r>
      <w:r w:rsidR="00AD7E77" w:rsidRPr="001322EC">
        <w:rPr>
          <w:rFonts w:ascii="Times New Roman" w:eastAsia="MS Mincho" w:hAnsi="Times New Roman" w:cs="Times New Roman"/>
          <w:sz w:val="24"/>
          <w:szCs w:val="24"/>
        </w:rPr>
      </w:r>
      <w:r w:rsidR="00AD7E77" w:rsidRPr="001322EC">
        <w:rPr>
          <w:rFonts w:ascii="Times New Roman" w:eastAsia="MS Mincho" w:hAnsi="Times New Roman" w:cs="Times New Roman"/>
          <w:sz w:val="24"/>
          <w:szCs w:val="24"/>
        </w:rPr>
        <w:fldChar w:fldCharType="separate"/>
      </w:r>
      <w:r w:rsidR="00477ABB">
        <w:rPr>
          <w:rFonts w:ascii="Times New Roman" w:eastAsia="MS Mincho" w:hAnsi="Times New Roman" w:cs="Times New Roman"/>
          <w:sz w:val="24"/>
          <w:szCs w:val="24"/>
        </w:rPr>
        <w:t>(12)</w:t>
      </w:r>
      <w:r w:rsidR="00AD7E77" w:rsidRPr="001322EC">
        <w:rPr>
          <w:rFonts w:ascii="Times New Roman" w:eastAsia="MS Mincho" w:hAnsi="Times New Roman" w:cs="Times New Roman"/>
          <w:sz w:val="24"/>
          <w:szCs w:val="24"/>
        </w:rPr>
        <w:fldChar w:fldCharType="end"/>
      </w:r>
      <w:r w:rsidRPr="001322EC">
        <w:rPr>
          <w:rFonts w:ascii="Times New Roman" w:eastAsia="MS Mincho" w:hAnsi="Times New Roman" w:cs="Times New Roman"/>
          <w:sz w:val="24"/>
          <w:szCs w:val="24"/>
        </w:rPr>
        <w:t>,</w:t>
      </w:r>
      <w:bookmarkEnd w:id="17"/>
    </w:p>
    <w:p w14:paraId="0389D123" w14:textId="4429F7AA" w:rsidR="00A426B9" w:rsidRPr="001322EC" w:rsidRDefault="00687E31" w:rsidP="00A426B9">
      <w:pPr>
        <w:numPr>
          <w:ilvl w:val="0"/>
          <w:numId w:val="5"/>
        </w:numPr>
        <w:spacing w:after="0" w:line="240" w:lineRule="auto"/>
        <w:ind w:left="567" w:hanging="567"/>
        <w:jc w:val="both"/>
        <w:rPr>
          <w:rFonts w:ascii="Times New Roman" w:eastAsia="MS Mincho" w:hAnsi="Times New Roman" w:cs="Times New Roman"/>
          <w:sz w:val="24"/>
          <w:szCs w:val="24"/>
        </w:rPr>
      </w:pPr>
      <w:r w:rsidRPr="001322EC">
        <w:rPr>
          <w:rFonts w:ascii="Times New Roman" w:eastAsia="MS Mincho" w:hAnsi="Times New Roman" w:cs="Times New Roman"/>
          <w:sz w:val="24"/>
          <w:szCs w:val="24"/>
        </w:rPr>
        <w:t xml:space="preserve">plochou HEMS vymedzená plocha na zemi </w:t>
      </w:r>
      <w:r w:rsidR="00A426B9" w:rsidRPr="001322EC">
        <w:rPr>
          <w:rFonts w:ascii="Times New Roman" w:eastAsia="MS Mincho" w:hAnsi="Times New Roman" w:cs="Times New Roman"/>
          <w:sz w:val="24"/>
          <w:szCs w:val="24"/>
        </w:rPr>
        <w:t xml:space="preserve">nachádzajúca sa v areáli </w:t>
      </w:r>
      <w:r w:rsidR="007C180A" w:rsidRPr="001322EC">
        <w:rPr>
          <w:rFonts w:ascii="Times New Roman" w:eastAsia="MS Mincho" w:hAnsi="Times New Roman" w:cs="Times New Roman"/>
          <w:sz w:val="24"/>
          <w:szCs w:val="24"/>
        </w:rPr>
        <w:t xml:space="preserve">všeobecnej nemocnice alebo špecializovanej nemocnice </w:t>
      </w:r>
      <w:r w:rsidRPr="001322EC">
        <w:rPr>
          <w:rFonts w:ascii="Times New Roman" w:eastAsia="MS Mincho" w:hAnsi="Times New Roman" w:cs="Times New Roman"/>
          <w:sz w:val="24"/>
          <w:szCs w:val="24"/>
        </w:rPr>
        <w:t>určená na vzlet a pristátie vrtuľníkov</w:t>
      </w:r>
      <w:r w:rsidR="00A426B9" w:rsidRPr="001322EC">
        <w:rPr>
          <w:rFonts w:ascii="Times New Roman" w:eastAsia="MS Mincho" w:hAnsi="Times New Roman" w:cs="Times New Roman"/>
          <w:sz w:val="24"/>
          <w:szCs w:val="24"/>
        </w:rPr>
        <w:t xml:space="preserve"> vykonáva</w:t>
      </w:r>
      <w:r w:rsidR="00030005" w:rsidRPr="001322EC">
        <w:rPr>
          <w:rFonts w:ascii="Times New Roman" w:eastAsia="MS Mincho" w:hAnsi="Times New Roman" w:cs="Times New Roman"/>
          <w:sz w:val="24"/>
          <w:szCs w:val="24"/>
        </w:rPr>
        <w:t>júcich</w:t>
      </w:r>
      <w:r w:rsidR="00A426B9" w:rsidRPr="001322EC">
        <w:rPr>
          <w:rFonts w:ascii="Times New Roman" w:eastAsia="MS Mincho" w:hAnsi="Times New Roman" w:cs="Times New Roman"/>
          <w:sz w:val="24"/>
          <w:szCs w:val="24"/>
        </w:rPr>
        <w:t xml:space="preserve"> le</w:t>
      </w:r>
      <w:r w:rsidR="00030005" w:rsidRPr="001322EC">
        <w:rPr>
          <w:rFonts w:ascii="Times New Roman" w:eastAsia="MS Mincho" w:hAnsi="Times New Roman" w:cs="Times New Roman"/>
          <w:sz w:val="24"/>
          <w:szCs w:val="24"/>
        </w:rPr>
        <w:t>ty</w:t>
      </w:r>
      <w:r w:rsidR="00A426B9" w:rsidRPr="001322EC">
        <w:rPr>
          <w:rFonts w:ascii="Times New Roman" w:eastAsia="MS Mincho" w:hAnsi="Times New Roman" w:cs="Times New Roman"/>
          <w:sz w:val="24"/>
          <w:szCs w:val="24"/>
        </w:rPr>
        <w:t xml:space="preserve"> HEMS, lietadiel schopných vertikálneho vzletu a pristátia vykonáva</w:t>
      </w:r>
      <w:r w:rsidR="00030005" w:rsidRPr="001322EC">
        <w:rPr>
          <w:rFonts w:ascii="Times New Roman" w:eastAsia="MS Mincho" w:hAnsi="Times New Roman" w:cs="Times New Roman"/>
          <w:sz w:val="24"/>
          <w:szCs w:val="24"/>
        </w:rPr>
        <w:t>jú</w:t>
      </w:r>
      <w:r w:rsidR="008677A3" w:rsidRPr="001322EC">
        <w:rPr>
          <w:rFonts w:ascii="Times New Roman" w:eastAsia="MS Mincho" w:hAnsi="Times New Roman" w:cs="Times New Roman"/>
          <w:sz w:val="24"/>
          <w:szCs w:val="24"/>
        </w:rPr>
        <w:t>c</w:t>
      </w:r>
      <w:r w:rsidR="00030005" w:rsidRPr="001322EC">
        <w:rPr>
          <w:rFonts w:ascii="Times New Roman" w:eastAsia="MS Mincho" w:hAnsi="Times New Roman" w:cs="Times New Roman"/>
          <w:sz w:val="24"/>
          <w:szCs w:val="24"/>
        </w:rPr>
        <w:t>ich</w:t>
      </w:r>
      <w:r w:rsidR="00A426B9" w:rsidRPr="001322EC">
        <w:rPr>
          <w:rFonts w:ascii="Times New Roman" w:eastAsia="MS Mincho" w:hAnsi="Times New Roman" w:cs="Times New Roman"/>
          <w:sz w:val="24"/>
          <w:szCs w:val="24"/>
        </w:rPr>
        <w:t xml:space="preserve"> let</w:t>
      </w:r>
      <w:r w:rsidR="00030005" w:rsidRPr="001322EC">
        <w:rPr>
          <w:rFonts w:ascii="Times New Roman" w:eastAsia="MS Mincho" w:hAnsi="Times New Roman" w:cs="Times New Roman"/>
          <w:sz w:val="24"/>
          <w:szCs w:val="24"/>
        </w:rPr>
        <w:t>y</w:t>
      </w:r>
      <w:r w:rsidR="00A426B9" w:rsidRPr="001322EC">
        <w:rPr>
          <w:rFonts w:ascii="Times New Roman" w:eastAsia="MS Mincho" w:hAnsi="Times New Roman" w:cs="Times New Roman"/>
          <w:sz w:val="24"/>
          <w:szCs w:val="24"/>
        </w:rPr>
        <w:t xml:space="preserve"> VEMS alebo bezpilotných lietadiel vykonáva</w:t>
      </w:r>
      <w:r w:rsidR="00030005" w:rsidRPr="001322EC">
        <w:rPr>
          <w:rFonts w:ascii="Times New Roman" w:eastAsia="MS Mincho" w:hAnsi="Times New Roman" w:cs="Times New Roman"/>
          <w:sz w:val="24"/>
          <w:szCs w:val="24"/>
        </w:rPr>
        <w:t>júcich</w:t>
      </w:r>
      <w:r w:rsidR="00A426B9" w:rsidRPr="001322EC">
        <w:rPr>
          <w:rFonts w:ascii="Times New Roman" w:eastAsia="MS Mincho" w:hAnsi="Times New Roman" w:cs="Times New Roman"/>
          <w:sz w:val="24"/>
          <w:szCs w:val="24"/>
        </w:rPr>
        <w:t xml:space="preserve"> let</w:t>
      </w:r>
      <w:r w:rsidR="00030005" w:rsidRPr="001322EC">
        <w:rPr>
          <w:rFonts w:ascii="Times New Roman" w:eastAsia="MS Mincho" w:hAnsi="Times New Roman" w:cs="Times New Roman"/>
          <w:sz w:val="24"/>
          <w:szCs w:val="24"/>
        </w:rPr>
        <w:t>y</w:t>
      </w:r>
      <w:r w:rsidR="00A426B9" w:rsidRPr="001322EC">
        <w:rPr>
          <w:rFonts w:ascii="Times New Roman" w:eastAsia="MS Mincho" w:hAnsi="Times New Roman" w:cs="Times New Roman"/>
          <w:sz w:val="24"/>
          <w:szCs w:val="24"/>
        </w:rPr>
        <w:t xml:space="preserve"> na účel leteckej prepravy zdravotníckeho materiálu a ktorá nie je heliportom HEMS podľa písmena </w:t>
      </w:r>
      <w:r w:rsidR="00A426B9" w:rsidRPr="001322EC">
        <w:rPr>
          <w:rFonts w:ascii="Times New Roman" w:eastAsia="MS Mincho" w:hAnsi="Times New Roman" w:cs="Times New Roman"/>
          <w:sz w:val="24"/>
          <w:szCs w:val="24"/>
        </w:rPr>
        <w:fldChar w:fldCharType="begin"/>
      </w:r>
      <w:r w:rsidR="00A426B9" w:rsidRPr="001322EC">
        <w:rPr>
          <w:rFonts w:ascii="Times New Roman" w:eastAsia="MS Mincho" w:hAnsi="Times New Roman" w:cs="Times New Roman"/>
          <w:sz w:val="24"/>
          <w:szCs w:val="24"/>
        </w:rPr>
        <w:instrText xml:space="preserve"> REF _Ref228802429 \r \h  \* MERGEFORMAT </w:instrText>
      </w:r>
      <w:r w:rsidR="00A426B9" w:rsidRPr="001322EC">
        <w:rPr>
          <w:rFonts w:ascii="Times New Roman" w:eastAsia="MS Mincho" w:hAnsi="Times New Roman" w:cs="Times New Roman"/>
          <w:sz w:val="24"/>
          <w:szCs w:val="24"/>
        </w:rPr>
      </w:r>
      <w:r w:rsidR="00A426B9" w:rsidRPr="001322EC">
        <w:rPr>
          <w:rFonts w:ascii="Times New Roman" w:eastAsia="MS Mincho" w:hAnsi="Times New Roman" w:cs="Times New Roman"/>
          <w:sz w:val="24"/>
          <w:szCs w:val="24"/>
        </w:rPr>
        <w:fldChar w:fldCharType="separate"/>
      </w:r>
      <w:r w:rsidR="00477ABB">
        <w:rPr>
          <w:rFonts w:ascii="Times New Roman" w:eastAsia="MS Mincho" w:hAnsi="Times New Roman" w:cs="Times New Roman"/>
          <w:sz w:val="24"/>
          <w:szCs w:val="24"/>
        </w:rPr>
        <w:t>i)</w:t>
      </w:r>
      <w:r w:rsidR="00A426B9" w:rsidRPr="001322EC">
        <w:rPr>
          <w:rFonts w:ascii="Times New Roman" w:eastAsia="MS Mincho" w:hAnsi="Times New Roman" w:cs="Times New Roman"/>
          <w:sz w:val="24"/>
          <w:szCs w:val="24"/>
        </w:rPr>
        <w:fldChar w:fldCharType="end"/>
      </w:r>
      <w:r w:rsidR="00A426B9" w:rsidRPr="001322EC">
        <w:rPr>
          <w:rFonts w:ascii="Times New Roman" w:eastAsia="MS Mincho" w:hAnsi="Times New Roman" w:cs="Times New Roman"/>
          <w:sz w:val="24"/>
          <w:szCs w:val="24"/>
        </w:rPr>
        <w:t>,</w:t>
      </w:r>
    </w:p>
    <w:p w14:paraId="07EEF505" w14:textId="3B72C1F3" w:rsidR="000804BD" w:rsidRPr="001322EC" w:rsidRDefault="000804BD" w:rsidP="00BF7BC9">
      <w:pPr>
        <w:numPr>
          <w:ilvl w:val="0"/>
          <w:numId w:val="5"/>
        </w:numPr>
        <w:spacing w:after="0" w:line="240" w:lineRule="auto"/>
        <w:ind w:left="567" w:hanging="567"/>
        <w:jc w:val="both"/>
        <w:rPr>
          <w:rFonts w:ascii="Times New Roman" w:eastAsia="MS Mincho" w:hAnsi="Times New Roman" w:cs="Times New Roman"/>
          <w:sz w:val="24"/>
          <w:szCs w:val="24"/>
        </w:rPr>
      </w:pPr>
      <w:r w:rsidRPr="001322EC">
        <w:rPr>
          <w:rFonts w:ascii="Times New Roman" w:hAnsi="Times New Roman" w:cs="Times New Roman"/>
          <w:sz w:val="24"/>
          <w:szCs w:val="24"/>
        </w:rPr>
        <w:t>vertiportom</w:t>
      </w:r>
      <w:r w:rsidRPr="001322EC">
        <w:rPr>
          <w:rFonts w:ascii="Times New Roman" w:eastAsia="MS Mincho" w:hAnsi="Times New Roman" w:cs="Times New Roman"/>
          <w:sz w:val="24"/>
          <w:szCs w:val="24"/>
        </w:rPr>
        <w:t xml:space="preserve"> je </w:t>
      </w:r>
      <w:r w:rsidRPr="001322EC">
        <w:rPr>
          <w:rFonts w:ascii="Times New Roman" w:hAnsi="Times New Roman" w:cs="Times New Roman"/>
          <w:sz w:val="24"/>
          <w:szCs w:val="24"/>
        </w:rPr>
        <w:t xml:space="preserve">vymedzená plocha na zemi </w:t>
      </w:r>
      <w:r w:rsidRPr="001322EC">
        <w:rPr>
          <w:rFonts w:ascii="Times New Roman" w:eastAsia="MS Mincho" w:hAnsi="Times New Roman" w:cs="Times New Roman"/>
          <w:sz w:val="24"/>
          <w:szCs w:val="24"/>
        </w:rPr>
        <w:t xml:space="preserve">alebo plocha na konštrukcii </w:t>
      </w:r>
      <w:r w:rsidRPr="001322EC">
        <w:rPr>
          <w:rFonts w:ascii="Times New Roman" w:hAnsi="Times New Roman" w:cs="Times New Roman"/>
          <w:sz w:val="24"/>
          <w:szCs w:val="24"/>
        </w:rPr>
        <w:t>určená</w:t>
      </w:r>
      <w:r w:rsidRPr="001322EC">
        <w:rPr>
          <w:rFonts w:ascii="Times New Roman" w:eastAsia="MS Mincho" w:hAnsi="Times New Roman" w:cs="Times New Roman"/>
          <w:sz w:val="24"/>
          <w:szCs w:val="24"/>
        </w:rPr>
        <w:t xml:space="preserve"> na vzlety a pristátia lietadiel schopných vertikálneho vzletu a pristátia a s tým súvisiace činnosti</w:t>
      </w:r>
      <w:r w:rsidRPr="001322EC">
        <w:rPr>
          <w:rFonts w:ascii="Times New Roman" w:hAnsi="Times New Roman" w:cs="Times New Roman"/>
          <w:sz w:val="24"/>
          <w:szCs w:val="24"/>
        </w:rPr>
        <w:t>, na ktorej môžu byť umiestnené letiskové stavby, stavby pre letecké pozemné zariadenia, letecké pozemné zariadenia a ďalšie objekty slúžiace prevádzke na vertiporte,</w:t>
      </w:r>
    </w:p>
    <w:p w14:paraId="3858CD1F" w14:textId="6F17464E" w:rsidR="005F65FA" w:rsidRPr="001322EC" w:rsidRDefault="005F65FA" w:rsidP="00BF7BC9">
      <w:pPr>
        <w:numPr>
          <w:ilvl w:val="0"/>
          <w:numId w:val="5"/>
        </w:numPr>
        <w:spacing w:after="0" w:line="240" w:lineRule="auto"/>
        <w:ind w:left="567" w:hanging="567"/>
        <w:jc w:val="both"/>
        <w:rPr>
          <w:rFonts w:ascii="Times New Roman" w:eastAsia="MS Mincho" w:hAnsi="Times New Roman" w:cs="Times New Roman"/>
          <w:sz w:val="24"/>
          <w:szCs w:val="24"/>
        </w:rPr>
      </w:pPr>
      <w:r w:rsidRPr="001322EC">
        <w:rPr>
          <w:rFonts w:ascii="Times New Roman" w:hAnsi="Times New Roman" w:cs="Times New Roman"/>
          <w:sz w:val="24"/>
          <w:szCs w:val="24"/>
        </w:rPr>
        <w:t xml:space="preserve">osobitným letiskom vymedzená plocha </w:t>
      </w:r>
      <w:r w:rsidR="00580ADE" w:rsidRPr="001322EC">
        <w:rPr>
          <w:rFonts w:ascii="Times New Roman" w:hAnsi="Times New Roman" w:cs="Times New Roman"/>
          <w:sz w:val="24"/>
          <w:szCs w:val="24"/>
        </w:rPr>
        <w:t xml:space="preserve">na zemi </w:t>
      </w:r>
      <w:r w:rsidRPr="001322EC">
        <w:rPr>
          <w:rFonts w:ascii="Times New Roman" w:hAnsi="Times New Roman" w:cs="Times New Roman"/>
          <w:sz w:val="24"/>
          <w:szCs w:val="24"/>
        </w:rPr>
        <w:t xml:space="preserve">s trávnatým povrchom alebo so spevneným povrchom určená na vzlety a pristátia príslušnej kategórie lietadiel a s tým súvisiace činnosti, na ktorej môžu byť umiestnené letiskové stavby, stavby pre letecké pozemné zariadenia, letecké pozemné zariadenia a ďalšie objekty slúžiace prevádzke na osobitnom letisku, a ktorá nie je letiskom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_Ref227219898 \r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Pr="001322EC">
        <w:rPr>
          <w:rFonts w:ascii="Times New Roman" w:eastAsia="MS Mincho" w:hAnsi="Times New Roman" w:cs="Times New Roman"/>
          <w:sz w:val="24"/>
          <w:szCs w:val="24"/>
        </w:rPr>
        <w:fldChar w:fldCharType="begin"/>
      </w:r>
      <w:r w:rsidRPr="001322EC">
        <w:rPr>
          <w:rFonts w:ascii="Times New Roman" w:eastAsia="MS Mincho" w:hAnsi="Times New Roman" w:cs="Times New Roman"/>
          <w:sz w:val="24"/>
          <w:szCs w:val="24"/>
        </w:rPr>
        <w:instrText xml:space="preserve"> REF _Ref227220005 \n \h  \* MERGEFORMAT </w:instrText>
      </w:r>
      <w:r w:rsidRPr="001322EC">
        <w:rPr>
          <w:rFonts w:ascii="Times New Roman" w:eastAsia="MS Mincho" w:hAnsi="Times New Roman" w:cs="Times New Roman"/>
          <w:sz w:val="24"/>
          <w:szCs w:val="24"/>
        </w:rPr>
      </w:r>
      <w:r w:rsidRPr="001322EC">
        <w:rPr>
          <w:rFonts w:ascii="Times New Roman" w:eastAsia="MS Mincho" w:hAnsi="Times New Roman" w:cs="Times New Roman"/>
          <w:sz w:val="24"/>
          <w:szCs w:val="24"/>
        </w:rPr>
        <w:fldChar w:fldCharType="separate"/>
      </w:r>
      <w:r w:rsidR="00477ABB">
        <w:rPr>
          <w:rFonts w:ascii="Times New Roman" w:eastAsia="MS Mincho" w:hAnsi="Times New Roman" w:cs="Times New Roman"/>
          <w:sz w:val="24"/>
          <w:szCs w:val="24"/>
        </w:rPr>
        <w:t>(11)</w:t>
      </w:r>
      <w:r w:rsidRPr="001322EC">
        <w:rPr>
          <w:rFonts w:ascii="Times New Roman" w:eastAsia="MS Mincho" w:hAnsi="Times New Roman" w:cs="Times New Roman"/>
          <w:sz w:val="24"/>
          <w:szCs w:val="24"/>
        </w:rPr>
        <w:fldChar w:fldCharType="end"/>
      </w:r>
      <w:r w:rsidRPr="001322EC">
        <w:rPr>
          <w:rFonts w:ascii="Times New Roman" w:hAnsi="Times New Roman" w:cs="Times New Roman"/>
          <w:sz w:val="24"/>
          <w:szCs w:val="24"/>
        </w:rPr>
        <w:t>,</w:t>
      </w:r>
    </w:p>
    <w:p w14:paraId="753A7A6F" w14:textId="37CFA678" w:rsidR="000804BD" w:rsidRPr="001322EC" w:rsidRDefault="000804BD"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eastAsia="MS Mincho" w:hAnsi="Times New Roman" w:cs="Times New Roman"/>
          <w:sz w:val="24"/>
          <w:szCs w:val="24"/>
        </w:rPr>
        <w:t xml:space="preserve">službami pozemnej obsluhy služby poskytované alebo činnosti vykonávané na letisku, heliporte, </w:t>
      </w:r>
      <w:r w:rsidR="00FE601F" w:rsidRPr="001322EC">
        <w:rPr>
          <w:rFonts w:ascii="Times New Roman" w:eastAsia="MS Mincho" w:hAnsi="Times New Roman" w:cs="Times New Roman"/>
          <w:sz w:val="24"/>
          <w:szCs w:val="24"/>
        </w:rPr>
        <w:t>vertiporte</w:t>
      </w:r>
      <w:r w:rsidR="00F504C6" w:rsidRPr="001322EC">
        <w:rPr>
          <w:rFonts w:ascii="Times New Roman" w:eastAsia="MS Mincho" w:hAnsi="Times New Roman" w:cs="Times New Roman"/>
          <w:sz w:val="24"/>
          <w:szCs w:val="24"/>
        </w:rPr>
        <w:t xml:space="preserve"> alebo na </w:t>
      </w:r>
      <w:r w:rsidRPr="001322EC">
        <w:rPr>
          <w:rFonts w:ascii="Times New Roman" w:eastAsia="MS Mincho" w:hAnsi="Times New Roman" w:cs="Times New Roman"/>
          <w:sz w:val="24"/>
          <w:szCs w:val="24"/>
        </w:rPr>
        <w:t>osobitnom letisku, ktoré zahŕňajú činnosti súvisiace s bezpečnosťou v oblasti pozemného dohľadu, odbavenie letov a služby vyvažovania lietadla, odbavenie cestujúcich, odbavenie batožiny, odbavenie nákladu a poštových zásielok, obsluhu lietadla na odbavovacej ploche, služby pre lietadlo, obsluhu paliva a oleja a nakládku kateringu,</w:t>
      </w:r>
    </w:p>
    <w:p w14:paraId="161825CC" w14:textId="77777777" w:rsidR="000804BD" w:rsidRPr="001322EC" w:rsidRDefault="000804BD" w:rsidP="00BF7BC9">
      <w:pPr>
        <w:keepNext/>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priestorom mimo ochranných pásem priestor </w:t>
      </w:r>
    </w:p>
    <w:p w14:paraId="376EC9B1" w14:textId="77777777" w:rsidR="000804BD" w:rsidRPr="001322EC" w:rsidRDefault="000804BD" w:rsidP="00BF7BC9">
      <w:pPr>
        <w:pStyle w:val="Odsekzoznamu"/>
        <w:numPr>
          <w:ilvl w:val="2"/>
          <w:numId w:val="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 plošnom priemete určených ochranných pásem s výškovým obmedzením nachádzajúci sa pod výškami určenými ochrannými pásmami,</w:t>
      </w:r>
    </w:p>
    <w:p w14:paraId="303C6930" w14:textId="77777777" w:rsidR="000804BD" w:rsidRPr="001322EC" w:rsidRDefault="000804BD" w:rsidP="00BF7BC9">
      <w:pPr>
        <w:pStyle w:val="Odsekzoznamu"/>
        <w:numPr>
          <w:ilvl w:val="2"/>
          <w:numId w:val="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 horizontálnou hranicou určených ochranných pásem iných ako ochranných pásem s výškovým obmedzením,</w:t>
      </w:r>
    </w:p>
    <w:p w14:paraId="189C20C5" w14:textId="77777777" w:rsidR="00BB5BD2" w:rsidRPr="001322EC" w:rsidRDefault="00BB5BD2"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vlastníkom letiska alebo vlastníkom osobitného letiska osoba, ktorá preukáže, že je vlastníkom najmenej pohybovej plochy a jej pásov,</w:t>
      </w:r>
    </w:p>
    <w:p w14:paraId="38A1E03C" w14:textId="77777777" w:rsidR="00BB5BD2" w:rsidRPr="001322EC" w:rsidRDefault="00BB5BD2"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vlastníkom heliportu, vlastníkom heliportu HEMS alebo vlastníkom vertiportu osoba, ktorá preukáže, že je vlastníkom najmenej odpútacej a dosadacej plochy</w:t>
      </w:r>
      <w:r w:rsidR="00B628EF" w:rsidRPr="001322EC">
        <w:rPr>
          <w:rFonts w:ascii="Times New Roman" w:hAnsi="Times New Roman" w:cs="Times New Roman"/>
          <w:sz w:val="24"/>
          <w:szCs w:val="24"/>
        </w:rPr>
        <w:t>,</w:t>
      </w:r>
      <w:r w:rsidRPr="001322EC">
        <w:rPr>
          <w:rFonts w:ascii="Times New Roman" w:hAnsi="Times New Roman" w:cs="Times New Roman"/>
          <w:sz w:val="24"/>
          <w:szCs w:val="24"/>
        </w:rPr>
        <w:t xml:space="preserve"> plochy konečného priblíženia a</w:t>
      </w:r>
      <w:r w:rsidR="00B628EF" w:rsidRPr="001322EC">
        <w:rPr>
          <w:rFonts w:ascii="Times New Roman" w:hAnsi="Times New Roman" w:cs="Times New Roman"/>
          <w:sz w:val="24"/>
          <w:szCs w:val="24"/>
        </w:rPr>
        <w:t> </w:t>
      </w:r>
      <w:r w:rsidRPr="001322EC">
        <w:rPr>
          <w:rFonts w:ascii="Times New Roman" w:hAnsi="Times New Roman" w:cs="Times New Roman"/>
          <w:sz w:val="24"/>
          <w:szCs w:val="24"/>
        </w:rPr>
        <w:t>vzletu</w:t>
      </w:r>
      <w:r w:rsidR="00B628EF" w:rsidRPr="001322EC">
        <w:rPr>
          <w:rFonts w:ascii="Times New Roman" w:hAnsi="Times New Roman" w:cs="Times New Roman"/>
          <w:sz w:val="24"/>
          <w:szCs w:val="24"/>
        </w:rPr>
        <w:t xml:space="preserve"> a bezpečnostnej plochy</w:t>
      </w:r>
      <w:r w:rsidRPr="001322EC">
        <w:rPr>
          <w:rFonts w:ascii="Times New Roman" w:hAnsi="Times New Roman" w:cs="Times New Roman"/>
          <w:sz w:val="24"/>
          <w:szCs w:val="24"/>
        </w:rPr>
        <w:t>,</w:t>
      </w:r>
    </w:p>
    <w:p w14:paraId="35244041" w14:textId="6FC1D60D" w:rsidR="00BB5BD2" w:rsidRPr="001322EC" w:rsidRDefault="00BB5BD2"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športovým lietaním činnosť vykonávaná na účely výcviku pilotov lietajúcich športových zariadení, leteckého športu alebo individuálnej osobnej prepravy, ktorá sa nevykonáva za odplatu,</w:t>
      </w:r>
    </w:p>
    <w:p w14:paraId="4AC1CB04" w14:textId="77777777" w:rsidR="00BB5BD2" w:rsidRPr="001322EC" w:rsidRDefault="00BB5BD2"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členským štátom štát, ktorý je členským štátom Európskej únie okrem Slovenskej republiky alebo štát, ktorý je zmluvnou stranou Dohody o Európskom hospodárskom priestore,</w:t>
      </w:r>
    </w:p>
    <w:p w14:paraId="07962449" w14:textId="77777777" w:rsidR="00BB5BD2" w:rsidRPr="001322EC" w:rsidRDefault="00BB5BD2"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treťou krajinou štát, ktorý nie je členským štátom</w:t>
      </w:r>
      <w:r w:rsidR="00420833" w:rsidRPr="001322EC">
        <w:rPr>
          <w:rFonts w:ascii="Times New Roman" w:hAnsi="Times New Roman" w:cs="Times New Roman"/>
          <w:sz w:val="24"/>
          <w:szCs w:val="24"/>
        </w:rPr>
        <w:t>,</w:t>
      </w:r>
    </w:p>
    <w:p w14:paraId="25FAB11B" w14:textId="77777777" w:rsidR="00BB5BD2" w:rsidRPr="001322EC" w:rsidRDefault="00BB5BD2"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cudzím štátom členský štát alebo tretia krajina,</w:t>
      </w:r>
    </w:p>
    <w:p w14:paraId="1D690F35" w14:textId="77777777" w:rsidR="008711C8" w:rsidRPr="001322EC" w:rsidRDefault="008711C8"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schengenským štátom štát, ktorý uplatňuje ustanovenia osobitného predpisu o zrušení kontrol vnútorných hraníc,</w:t>
      </w:r>
      <w:r w:rsidRPr="001322EC">
        <w:rPr>
          <w:rFonts w:ascii="Times New Roman" w:hAnsi="Times New Roman" w:cs="Times New Roman"/>
          <w:sz w:val="24"/>
          <w:szCs w:val="24"/>
          <w:vertAlign w:val="superscript"/>
        </w:rPr>
        <w:footnoteReference w:id="27"/>
      </w:r>
      <w:r w:rsidRPr="001322EC">
        <w:rPr>
          <w:rFonts w:ascii="Times New Roman" w:hAnsi="Times New Roman" w:cs="Times New Roman"/>
          <w:sz w:val="24"/>
          <w:szCs w:val="24"/>
        </w:rPr>
        <w:t>)</w:t>
      </w:r>
    </w:p>
    <w:p w14:paraId="62793925" w14:textId="2D8B29A8" w:rsidR="006176A0" w:rsidRPr="001322EC" w:rsidRDefault="00301C63" w:rsidP="00BF7BC9">
      <w:pPr>
        <w:numPr>
          <w:ilvl w:val="0"/>
          <w:numId w:val="5"/>
        </w:numPr>
        <w:spacing w:after="0" w:line="240" w:lineRule="auto"/>
        <w:ind w:left="567" w:hanging="567"/>
        <w:jc w:val="both"/>
        <w:rPr>
          <w:rFonts w:ascii="Times New Roman" w:eastAsia="MS Mincho" w:hAnsi="Times New Roman" w:cs="Times New Roman"/>
          <w:sz w:val="24"/>
          <w:szCs w:val="24"/>
        </w:rPr>
      </w:pPr>
      <w:r w:rsidRPr="001322EC">
        <w:rPr>
          <w:rFonts w:ascii="Times New Roman" w:eastAsia="MS Mincho" w:hAnsi="Times New Roman" w:cs="Times New Roman"/>
          <w:sz w:val="24"/>
          <w:szCs w:val="24"/>
        </w:rPr>
        <w:t>odbornou spôsobilosťou súhrn teoretických vedomostí a praktických skúseností a znalosť všeobecne záväzných právnych predpisov, právne záväzných aktov Európskej únie</w:t>
      </w:r>
      <w:r w:rsidR="00BD4200" w:rsidRPr="001322EC">
        <w:rPr>
          <w:rFonts w:ascii="Times New Roman" w:eastAsia="MS Mincho" w:hAnsi="Times New Roman" w:cs="Times New Roman"/>
          <w:sz w:val="24"/>
          <w:szCs w:val="24"/>
        </w:rPr>
        <w:t xml:space="preserve"> a </w:t>
      </w:r>
      <w:r w:rsidRPr="001322EC">
        <w:rPr>
          <w:rFonts w:ascii="Times New Roman" w:eastAsia="MS Mincho" w:hAnsi="Times New Roman" w:cs="Times New Roman"/>
          <w:sz w:val="24"/>
          <w:szCs w:val="24"/>
        </w:rPr>
        <w:t>leteckých predpisov potrebných na výkon činností v civilnom letectve</w:t>
      </w:r>
      <w:r w:rsidR="006176A0" w:rsidRPr="001322EC">
        <w:rPr>
          <w:rFonts w:ascii="Times New Roman" w:eastAsia="MS Mincho" w:hAnsi="Times New Roman" w:cs="Times New Roman"/>
          <w:sz w:val="24"/>
          <w:szCs w:val="24"/>
        </w:rPr>
        <w:t>,</w:t>
      </w:r>
    </w:p>
    <w:p w14:paraId="079EB8F0" w14:textId="6B1D0B22" w:rsidR="006176A0" w:rsidRPr="001322EC" w:rsidRDefault="006176A0"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leteckým dňom organizované predvádzanie a ukážky výrobkov leteckej techniky, súčastí výrobkov leteckej techniky, leteckých pozemných zariadení, činnosti členov leteckého personálu a vykonávanie letov vrátane akrobatických letov,</w:t>
      </w:r>
    </w:p>
    <w:p w14:paraId="6F2984AF" w14:textId="459FE728" w:rsidR="006176A0" w:rsidRPr="001322EC" w:rsidRDefault="006176A0" w:rsidP="00BF7BC9">
      <w:pPr>
        <w:numPr>
          <w:ilvl w:val="0"/>
          <w:numId w:val="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leteckou súťažou organizované vykonávanie súťažných letov podľa pravidiel lietania a pravidiel súťaže, ktorého cieľom je preukázanie zručností a schopností členov letovej posádky lietadla, dosiahnutie výsledku alebo porovnanie výkonu lietadiel a členov letovej posádky lietadla; pravidlami súťaže sa rozumejú pravidlá pre konkrétnu leteckú súťaž určené </w:t>
      </w:r>
      <w:r w:rsidR="00D878F6" w:rsidRPr="001322EC">
        <w:rPr>
          <w:rFonts w:ascii="Times New Roman" w:hAnsi="Times New Roman" w:cs="Times New Roman"/>
          <w:sz w:val="24"/>
          <w:szCs w:val="24"/>
        </w:rPr>
        <w:t>usporiadateľom</w:t>
      </w:r>
      <w:r w:rsidRPr="001322EC">
        <w:rPr>
          <w:rFonts w:ascii="Times New Roman" w:hAnsi="Times New Roman" w:cs="Times New Roman"/>
          <w:sz w:val="24"/>
          <w:szCs w:val="24"/>
        </w:rPr>
        <w:t xml:space="preserve"> leteckej súťaže, ktorých súčasťou sú najmä podmienky účasti jednotlivcov alebo podmienky účasti družstiev v leteckej súťaži, pravidlá, podľa ktorých sa bude súťažiť a</w:t>
      </w:r>
      <w:r w:rsidR="00B332C7" w:rsidRPr="001322EC">
        <w:rPr>
          <w:rFonts w:ascii="Times New Roman" w:hAnsi="Times New Roman" w:cs="Times New Roman"/>
          <w:sz w:val="24"/>
          <w:szCs w:val="24"/>
        </w:rPr>
        <w:t> </w:t>
      </w:r>
      <w:r w:rsidRPr="001322EC">
        <w:rPr>
          <w:rFonts w:ascii="Times New Roman" w:hAnsi="Times New Roman" w:cs="Times New Roman"/>
          <w:sz w:val="24"/>
          <w:szCs w:val="24"/>
        </w:rPr>
        <w:t>spôsob riešenia sporov vzniknutých v súvislosti s účasťou na leteckej súťaži.</w:t>
      </w:r>
    </w:p>
    <w:p w14:paraId="26D421F1" w14:textId="77777777" w:rsidR="006176A0" w:rsidRPr="001322EC" w:rsidRDefault="006176A0" w:rsidP="00BF7BC9">
      <w:pPr>
        <w:spacing w:after="0" w:line="240" w:lineRule="auto"/>
        <w:jc w:val="both"/>
        <w:rPr>
          <w:rFonts w:ascii="Times New Roman" w:eastAsia="MS Mincho" w:hAnsi="Times New Roman" w:cs="Times New Roman"/>
          <w:sz w:val="24"/>
          <w:szCs w:val="24"/>
        </w:rPr>
      </w:pPr>
    </w:p>
    <w:p w14:paraId="3326D179" w14:textId="77777777" w:rsidR="00BB5BD2" w:rsidRPr="001322EC" w:rsidRDefault="00BB5BD2" w:rsidP="00BF7BC9">
      <w:pPr>
        <w:keepNext/>
        <w:spacing w:after="0" w:line="240" w:lineRule="auto"/>
        <w:jc w:val="center"/>
        <w:rPr>
          <w:rFonts w:ascii="Times New Roman" w:hAnsi="Times New Roman" w:cs="Times New Roman"/>
          <w:b/>
          <w:bCs/>
          <w:sz w:val="24"/>
          <w:szCs w:val="24"/>
        </w:rPr>
      </w:pPr>
      <w:r w:rsidRPr="001322EC">
        <w:rPr>
          <w:rFonts w:ascii="Times New Roman" w:hAnsi="Times New Roman" w:cs="Times New Roman"/>
          <w:b/>
          <w:bCs/>
          <w:sz w:val="24"/>
          <w:szCs w:val="24"/>
        </w:rPr>
        <w:t>DRUHÁ ČASŤ</w:t>
      </w:r>
    </w:p>
    <w:p w14:paraId="733EEE43" w14:textId="77777777" w:rsidR="00BB5BD2" w:rsidRPr="001322EC" w:rsidRDefault="00BB5BD2" w:rsidP="00BF7BC9">
      <w:pPr>
        <w:keepNext/>
        <w:spacing w:after="0" w:line="240" w:lineRule="auto"/>
        <w:jc w:val="center"/>
        <w:rPr>
          <w:rFonts w:ascii="Times New Roman" w:hAnsi="Times New Roman" w:cs="Times New Roman"/>
          <w:b/>
          <w:bCs/>
          <w:sz w:val="24"/>
          <w:szCs w:val="24"/>
        </w:rPr>
      </w:pPr>
      <w:r w:rsidRPr="001322EC">
        <w:rPr>
          <w:rFonts w:ascii="Times New Roman" w:hAnsi="Times New Roman" w:cs="Times New Roman"/>
          <w:b/>
          <w:bCs/>
          <w:sz w:val="24"/>
          <w:szCs w:val="24"/>
        </w:rPr>
        <w:t>VZDUŠNÝ PRIESTOR SLOVENSKEJ REPUBLIKY A VYKONÁVANIE LETOV</w:t>
      </w:r>
    </w:p>
    <w:p w14:paraId="50478257"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62602323"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sz w:val="24"/>
          <w:szCs w:val="24"/>
        </w:rPr>
      </w:pPr>
    </w:p>
    <w:p w14:paraId="1D30E642"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77FE4512" w14:textId="77777777" w:rsidR="00BB5BD2" w:rsidRPr="001322EC" w:rsidRDefault="00BB5BD2" w:rsidP="00BF7BC9">
      <w:pPr>
        <w:numPr>
          <w:ilvl w:val="0"/>
          <w:numId w:val="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Slovenská republika má výlučnú a úplnú zvrchovanosť nad svojím vzdušným priestorom.</w:t>
      </w:r>
    </w:p>
    <w:p w14:paraId="70ACAE3C" w14:textId="77777777" w:rsidR="00BB5BD2" w:rsidRPr="001322EC" w:rsidRDefault="00BB5BD2" w:rsidP="00BF7BC9">
      <w:pPr>
        <w:spacing w:after="0" w:line="240" w:lineRule="auto"/>
        <w:jc w:val="both"/>
        <w:rPr>
          <w:rFonts w:ascii="Times New Roman" w:hAnsi="Times New Roman" w:cs="Times New Roman"/>
          <w:sz w:val="24"/>
          <w:szCs w:val="24"/>
        </w:rPr>
      </w:pPr>
    </w:p>
    <w:p w14:paraId="2BA526D0" w14:textId="77777777" w:rsidR="00BB5BD2" w:rsidRPr="001322EC" w:rsidRDefault="00BB5BD2" w:rsidP="00BF7BC9">
      <w:pPr>
        <w:numPr>
          <w:ilvl w:val="0"/>
          <w:numId w:val="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Vzdušný priestor Slovenskej republiky je prístupný za podmienok ustanovených týmto zákonom, všeobecne záväznými právnymi predpismi vydanými na jeho základe, právne záväznými aktmi Európskej únie v oblasti civilného letectva, leteckými predpismi, právnymi aktmi vydanými na základe tohto zákona a medzinárodnými zmluvami, ktorými je Slovenská republika viazaná (ďalej len „medzinárodná zmluva“). </w:t>
      </w:r>
    </w:p>
    <w:p w14:paraId="79CECC81"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0D8873FE"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bCs/>
          <w:sz w:val="24"/>
          <w:szCs w:val="24"/>
        </w:rPr>
      </w:pPr>
      <w:bookmarkStart w:id="18" w:name="_Ref227220217"/>
    </w:p>
    <w:bookmarkEnd w:id="18"/>
    <w:p w14:paraId="46D685F4" w14:textId="77777777" w:rsidR="00BB5BD2" w:rsidRPr="001322EC" w:rsidRDefault="00BB5BD2" w:rsidP="00BF7BC9">
      <w:pPr>
        <w:keepNext/>
        <w:spacing w:after="0" w:line="240" w:lineRule="auto"/>
        <w:jc w:val="center"/>
        <w:rPr>
          <w:rFonts w:ascii="Times New Roman" w:hAnsi="Times New Roman" w:cs="Times New Roman"/>
          <w:b/>
          <w:bCs/>
          <w:sz w:val="24"/>
          <w:szCs w:val="24"/>
        </w:rPr>
      </w:pPr>
      <w:r w:rsidRPr="001322EC">
        <w:rPr>
          <w:rFonts w:ascii="Times New Roman" w:hAnsi="Times New Roman" w:cs="Times New Roman"/>
          <w:b/>
          <w:bCs/>
          <w:sz w:val="24"/>
          <w:szCs w:val="24"/>
        </w:rPr>
        <w:t>Stála komisia pre vzdušný priestor Slovenskej republiky</w:t>
      </w:r>
    </w:p>
    <w:p w14:paraId="2EDDC1B3"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0C5CC4A0" w14:textId="4D399A3A" w:rsidR="00BB5BD2" w:rsidRPr="001322EC" w:rsidRDefault="00BB5BD2" w:rsidP="00BF7BC9">
      <w:pPr>
        <w:keepNext/>
        <w:numPr>
          <w:ilvl w:val="0"/>
          <w:numId w:val="8"/>
        </w:numPr>
        <w:spacing w:after="0" w:line="240" w:lineRule="auto"/>
        <w:ind w:left="567" w:hanging="567"/>
        <w:jc w:val="both"/>
        <w:rPr>
          <w:rFonts w:ascii="Times New Roman" w:hAnsi="Times New Roman" w:cs="Times New Roman"/>
          <w:sz w:val="24"/>
          <w:szCs w:val="24"/>
        </w:rPr>
      </w:pPr>
      <w:bookmarkStart w:id="19" w:name="_Ref227836436"/>
      <w:r w:rsidRPr="001322EC">
        <w:rPr>
          <w:rFonts w:ascii="Times New Roman" w:hAnsi="Times New Roman" w:cs="Times New Roman"/>
          <w:sz w:val="24"/>
          <w:szCs w:val="24"/>
        </w:rPr>
        <w:t>Ministerstvo dopravy Slovenskej republiky (ďalej len „mini</w:t>
      </w:r>
      <w:r w:rsidR="00FF0837" w:rsidRPr="001322EC">
        <w:rPr>
          <w:rFonts w:ascii="Times New Roman" w:hAnsi="Times New Roman" w:cs="Times New Roman"/>
          <w:sz w:val="24"/>
          <w:szCs w:val="24"/>
        </w:rPr>
        <w:t>sterstvo dopravy“) zodpovedá za </w:t>
      </w:r>
      <w:r w:rsidRPr="001322EC">
        <w:rPr>
          <w:rFonts w:ascii="Times New Roman" w:hAnsi="Times New Roman" w:cs="Times New Roman"/>
          <w:sz w:val="24"/>
          <w:szCs w:val="24"/>
        </w:rPr>
        <w:t>vytvorenie systému spolupráce civilných zložiek a vojenských zložiek a</w:t>
      </w:r>
      <w:r w:rsidR="00851525" w:rsidRPr="001322EC">
        <w:rPr>
          <w:rFonts w:ascii="Times New Roman" w:hAnsi="Times New Roman" w:cs="Times New Roman"/>
          <w:sz w:val="24"/>
          <w:szCs w:val="24"/>
        </w:rPr>
        <w:t xml:space="preserve"> za </w:t>
      </w:r>
      <w:r w:rsidRPr="001322EC">
        <w:rPr>
          <w:rFonts w:ascii="Times New Roman" w:hAnsi="Times New Roman" w:cs="Times New Roman"/>
          <w:sz w:val="24"/>
          <w:szCs w:val="24"/>
        </w:rPr>
        <w:t>koordináciu súvisiacich činností pri</w:t>
      </w:r>
      <w:bookmarkEnd w:id="19"/>
    </w:p>
    <w:p w14:paraId="5DEFE45F" w14:textId="77777777" w:rsidR="00BB5BD2" w:rsidRPr="001322EC" w:rsidRDefault="00BB5BD2" w:rsidP="00BF7BC9">
      <w:pPr>
        <w:numPr>
          <w:ilvl w:val="2"/>
          <w:numId w:val="2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využívaní vzdušného priestoru Slovenskej republiky,</w:t>
      </w:r>
    </w:p>
    <w:p w14:paraId="5718FDD5" w14:textId="77777777" w:rsidR="00BB5BD2" w:rsidRPr="001322EC" w:rsidRDefault="00BB5BD2" w:rsidP="00BF7BC9">
      <w:pPr>
        <w:numPr>
          <w:ilvl w:val="2"/>
          <w:numId w:val="2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určovaní štruktúry vzdušného priestoru Slovenskej republiky,</w:t>
      </w:r>
    </w:p>
    <w:p w14:paraId="74CEAEBD" w14:textId="77777777" w:rsidR="00BB5BD2" w:rsidRPr="001322EC" w:rsidRDefault="00BB5BD2" w:rsidP="00BF7BC9">
      <w:pPr>
        <w:numPr>
          <w:ilvl w:val="2"/>
          <w:numId w:val="2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určovaní </w:t>
      </w:r>
      <w:r w:rsidRPr="001322EC">
        <w:rPr>
          <w:rFonts w:ascii="Times New Roman" w:eastAsia="Calibri" w:hAnsi="Times New Roman" w:cs="Times New Roman"/>
          <w:sz w:val="24"/>
          <w:szCs w:val="24"/>
        </w:rPr>
        <w:t>pravidiel využívania určených častí vzdušného</w:t>
      </w:r>
      <w:r w:rsidR="009D394D" w:rsidRPr="001322EC">
        <w:rPr>
          <w:rFonts w:ascii="Times New Roman" w:eastAsia="Calibri" w:hAnsi="Times New Roman" w:cs="Times New Roman"/>
          <w:sz w:val="24"/>
          <w:szCs w:val="24"/>
        </w:rPr>
        <w:t xml:space="preserve"> priestoru Slovenskej republiky</w:t>
      </w:r>
      <w:r w:rsidRPr="001322EC">
        <w:rPr>
          <w:rFonts w:ascii="Times New Roman" w:hAnsi="Times New Roman" w:cs="Times New Roman"/>
          <w:sz w:val="24"/>
          <w:szCs w:val="24"/>
        </w:rPr>
        <w:t>.</w:t>
      </w:r>
    </w:p>
    <w:p w14:paraId="38128B1C" w14:textId="77777777" w:rsidR="00BB5BD2" w:rsidRPr="001322EC" w:rsidRDefault="00BB5BD2" w:rsidP="00BF7BC9">
      <w:pPr>
        <w:spacing w:after="0" w:line="240" w:lineRule="auto"/>
        <w:jc w:val="both"/>
        <w:rPr>
          <w:rFonts w:ascii="Times New Roman" w:hAnsi="Times New Roman" w:cs="Times New Roman"/>
          <w:sz w:val="24"/>
          <w:szCs w:val="24"/>
        </w:rPr>
      </w:pPr>
    </w:p>
    <w:p w14:paraId="3A6F9427" w14:textId="77777777" w:rsidR="00BB5BD2" w:rsidRPr="001322EC" w:rsidRDefault="00BB5BD2" w:rsidP="00BF7BC9">
      <w:pPr>
        <w:keepNext/>
        <w:numPr>
          <w:ilvl w:val="0"/>
          <w:numId w:val="8"/>
        </w:numPr>
        <w:spacing w:after="0" w:line="240" w:lineRule="auto"/>
        <w:ind w:left="567" w:hanging="567"/>
        <w:jc w:val="both"/>
        <w:rPr>
          <w:rFonts w:ascii="Times New Roman" w:hAnsi="Times New Roman" w:cs="Times New Roman"/>
          <w:sz w:val="24"/>
          <w:szCs w:val="24"/>
        </w:rPr>
      </w:pPr>
      <w:bookmarkStart w:id="20" w:name="_Ref227220236"/>
      <w:r w:rsidRPr="001322EC">
        <w:rPr>
          <w:rFonts w:ascii="Times New Roman" w:hAnsi="Times New Roman" w:cs="Times New Roman"/>
          <w:sz w:val="24"/>
          <w:szCs w:val="24"/>
        </w:rPr>
        <w:lastRenderedPageBreak/>
        <w:t>Na plnenie úloh podľa odseku 1 ministerstvo dopravy po dohode s Ministerstvom obrany Slovenskej republiky (ďalej len „ministerstvo obrany“) zriaďuje stálu komisiu pre vzdušný priestor Slovenskej republiky. Stála komisia pre vzdušný priestor Slovenskej republiky</w:t>
      </w:r>
      <w:bookmarkEnd w:id="20"/>
    </w:p>
    <w:p w14:paraId="659373FB" w14:textId="2BF29456" w:rsidR="00BB5BD2" w:rsidRPr="001322EC" w:rsidRDefault="00BB5BD2" w:rsidP="00BF7BC9">
      <w:pPr>
        <w:numPr>
          <w:ilvl w:val="1"/>
          <w:numId w:val="8"/>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určuje a schvaľuje štruktúru vzdušného priestoru </w:t>
      </w:r>
      <w:r w:rsidRPr="001322EC">
        <w:rPr>
          <w:rFonts w:ascii="Times New Roman" w:hAnsi="Times New Roman" w:cs="Times New Roman"/>
          <w:sz w:val="24"/>
          <w:szCs w:val="24"/>
        </w:rPr>
        <w:t>Slovenskej republiky</w:t>
      </w:r>
      <w:r w:rsidR="00851525" w:rsidRPr="001322EC">
        <w:rPr>
          <w:rFonts w:ascii="Times New Roman" w:hAnsi="Times New Roman" w:cs="Times New Roman"/>
          <w:sz w:val="24"/>
          <w:szCs w:val="24"/>
        </w:rPr>
        <w:t>,</w:t>
      </w:r>
      <w:r w:rsidRPr="001322EC">
        <w:rPr>
          <w:rFonts w:ascii="Times New Roman" w:hAnsi="Times New Roman" w:cs="Times New Roman"/>
          <w:sz w:val="24"/>
          <w:szCs w:val="24"/>
        </w:rPr>
        <w:t xml:space="preserve"> zmenu štruktúry vzdušného priestoru Slovenskej republiky </w:t>
      </w:r>
      <w:r w:rsidRPr="001322EC">
        <w:rPr>
          <w:rFonts w:ascii="Times New Roman" w:eastAsia="Calibri" w:hAnsi="Times New Roman" w:cs="Times New Roman"/>
          <w:sz w:val="24"/>
          <w:szCs w:val="24"/>
        </w:rPr>
        <w:t>a pravidlá využívania určených častí vzdušného priestoru Slovenskej republiky,</w:t>
      </w:r>
    </w:p>
    <w:p w14:paraId="64D55FE3" w14:textId="4A7D60BF" w:rsidR="00BB5BD2" w:rsidRPr="001322EC" w:rsidRDefault="00BB5BD2" w:rsidP="00BF7BC9">
      <w:pPr>
        <w:numPr>
          <w:ilvl w:val="1"/>
          <w:numId w:val="8"/>
        </w:numPr>
        <w:spacing w:after="0" w:line="240" w:lineRule="auto"/>
        <w:ind w:left="1134" w:hanging="567"/>
        <w:jc w:val="both"/>
        <w:rPr>
          <w:rFonts w:ascii="Times New Roman" w:eastAsia="Calibri" w:hAnsi="Times New Roman" w:cs="Times New Roman"/>
          <w:sz w:val="24"/>
          <w:szCs w:val="24"/>
        </w:rPr>
      </w:pPr>
      <w:bookmarkStart w:id="21" w:name="_Ref227225404"/>
      <w:r w:rsidRPr="001322EC">
        <w:rPr>
          <w:rFonts w:ascii="Times New Roman" w:eastAsia="Calibri" w:hAnsi="Times New Roman" w:cs="Times New Roman"/>
          <w:sz w:val="24"/>
          <w:szCs w:val="24"/>
        </w:rPr>
        <w:t>určuje časť vzdušného priestoru Slovenskej republiky, v ktorej sa poskytuje letová informačná služba na základe vyhlásenia</w:t>
      </w:r>
      <w:r w:rsidR="00CA63F3" w:rsidRPr="001322EC">
        <w:rPr>
          <w:rFonts w:ascii="Times New Roman" w:eastAsia="Calibri" w:hAnsi="Times New Roman" w:cs="Times New Roman"/>
          <w:sz w:val="24"/>
          <w:szCs w:val="24"/>
        </w:rPr>
        <w:t xml:space="preserve"> </w:t>
      </w:r>
      <w:r w:rsidR="00851525" w:rsidRPr="001322EC">
        <w:rPr>
          <w:rFonts w:ascii="Times New Roman" w:eastAsia="Calibri" w:hAnsi="Times New Roman" w:cs="Times New Roman"/>
          <w:sz w:val="24"/>
          <w:szCs w:val="24"/>
        </w:rPr>
        <w:t xml:space="preserve">o spôsobilosti a dostupnosti prostriedkov </w:t>
      </w:r>
      <w:r w:rsidR="00CA63F3" w:rsidRPr="001322EC">
        <w:rPr>
          <w:rFonts w:ascii="Times New Roman" w:eastAsia="Calibri" w:hAnsi="Times New Roman" w:cs="Times New Roman"/>
          <w:sz w:val="24"/>
          <w:szCs w:val="24"/>
        </w:rPr>
        <w:t xml:space="preserve">podľa </w:t>
      </w:r>
      <w:r w:rsidR="00563ECF" w:rsidRPr="001322EC">
        <w:rPr>
          <w:rFonts w:ascii="Times New Roman" w:eastAsia="Calibri" w:hAnsi="Times New Roman" w:cs="Times New Roman"/>
          <w:sz w:val="24"/>
          <w:szCs w:val="24"/>
        </w:rPr>
        <w:fldChar w:fldCharType="begin"/>
      </w:r>
      <w:r w:rsidR="00563ECF" w:rsidRPr="001322EC">
        <w:rPr>
          <w:rFonts w:ascii="Times New Roman" w:eastAsia="Calibri" w:hAnsi="Times New Roman" w:cs="Times New Roman"/>
          <w:sz w:val="24"/>
          <w:szCs w:val="24"/>
        </w:rPr>
        <w:instrText xml:space="preserve"> REF _Ref227225446 \r \h  \* MERGEFORMAT </w:instrText>
      </w:r>
      <w:r w:rsidR="00563ECF" w:rsidRPr="001322EC">
        <w:rPr>
          <w:rFonts w:ascii="Times New Roman" w:eastAsia="Calibri" w:hAnsi="Times New Roman" w:cs="Times New Roman"/>
          <w:sz w:val="24"/>
          <w:szCs w:val="24"/>
        </w:rPr>
      </w:r>
      <w:r w:rsidR="00563ECF"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14</w:t>
      </w:r>
      <w:r w:rsidR="00563ECF" w:rsidRPr="001322EC">
        <w:rPr>
          <w:rFonts w:ascii="Times New Roman" w:eastAsia="Calibri" w:hAnsi="Times New Roman" w:cs="Times New Roman"/>
          <w:sz w:val="24"/>
          <w:szCs w:val="24"/>
        </w:rPr>
        <w:fldChar w:fldCharType="end"/>
      </w:r>
      <w:r w:rsidR="00563ECF" w:rsidRPr="001322EC">
        <w:rPr>
          <w:rFonts w:ascii="Times New Roman" w:eastAsia="Calibri" w:hAnsi="Times New Roman" w:cs="Times New Roman"/>
          <w:sz w:val="24"/>
          <w:szCs w:val="24"/>
        </w:rPr>
        <w:t xml:space="preserve"> </w:t>
      </w:r>
      <w:r w:rsidR="00CA63F3" w:rsidRPr="001322EC">
        <w:rPr>
          <w:rFonts w:ascii="Times New Roman" w:eastAsia="Calibri" w:hAnsi="Times New Roman" w:cs="Times New Roman"/>
          <w:sz w:val="24"/>
          <w:szCs w:val="24"/>
        </w:rPr>
        <w:t xml:space="preserve">ods. </w:t>
      </w:r>
      <w:r w:rsidR="00563ECF" w:rsidRPr="001322EC">
        <w:rPr>
          <w:rFonts w:ascii="Times New Roman" w:eastAsia="Calibri" w:hAnsi="Times New Roman" w:cs="Times New Roman"/>
          <w:sz w:val="24"/>
          <w:szCs w:val="24"/>
        </w:rPr>
        <w:fldChar w:fldCharType="begin"/>
      </w:r>
      <w:r w:rsidR="00563ECF" w:rsidRPr="001322EC">
        <w:rPr>
          <w:rFonts w:ascii="Times New Roman" w:eastAsia="Calibri" w:hAnsi="Times New Roman" w:cs="Times New Roman"/>
          <w:sz w:val="24"/>
          <w:szCs w:val="24"/>
        </w:rPr>
        <w:instrText xml:space="preserve"> REF _Ref228122188 \r \h  \* MERGEFORMAT </w:instrText>
      </w:r>
      <w:r w:rsidR="00563ECF" w:rsidRPr="001322EC">
        <w:rPr>
          <w:rFonts w:ascii="Times New Roman" w:eastAsia="Calibri" w:hAnsi="Times New Roman" w:cs="Times New Roman"/>
          <w:sz w:val="24"/>
          <w:szCs w:val="24"/>
        </w:rPr>
      </w:r>
      <w:r w:rsidR="00563ECF"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(12)</w:t>
      </w:r>
      <w:r w:rsidR="00563ECF"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w:t>
      </w:r>
      <w:bookmarkEnd w:id="21"/>
    </w:p>
    <w:p w14:paraId="68CC8365" w14:textId="77777777" w:rsidR="00BB5BD2" w:rsidRPr="001322EC" w:rsidRDefault="00BB5BD2" w:rsidP="00BF7BC9">
      <w:pPr>
        <w:numPr>
          <w:ilvl w:val="1"/>
          <w:numId w:val="8"/>
        </w:numPr>
        <w:spacing w:after="0" w:line="240" w:lineRule="auto"/>
        <w:ind w:left="1134" w:hanging="567"/>
        <w:jc w:val="both"/>
        <w:rPr>
          <w:rFonts w:ascii="Times New Roman" w:eastAsia="Calibri" w:hAnsi="Times New Roman" w:cs="Times New Roman"/>
          <w:sz w:val="24"/>
          <w:szCs w:val="24"/>
        </w:rPr>
      </w:pPr>
      <w:r w:rsidRPr="001322EC">
        <w:rPr>
          <w:rFonts w:ascii="Times New Roman" w:hAnsi="Times New Roman" w:cs="Times New Roman"/>
          <w:sz w:val="24"/>
          <w:szCs w:val="24"/>
        </w:rPr>
        <w:t>koordinuje postupy a činnosti tvoriace systém spolupráce civilných zložiek a vojenských zložiek pri využívaní vzdušného priestoru Slovenskej republiky,</w:t>
      </w:r>
    </w:p>
    <w:p w14:paraId="08D9A42B" w14:textId="77777777" w:rsidR="00BB5BD2" w:rsidRPr="001322EC" w:rsidRDefault="00BB5BD2" w:rsidP="00BF7BC9">
      <w:pPr>
        <w:numPr>
          <w:ilvl w:val="1"/>
          <w:numId w:val="8"/>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zabezpečuje uplatňovanie koncepcie pružného využívania vzdušného priestoru</w:t>
      </w:r>
      <w:bookmarkStart w:id="22" w:name="_Ref222906926"/>
      <w:r w:rsidRPr="001322EC">
        <w:rPr>
          <w:rFonts w:ascii="Times New Roman" w:eastAsia="Calibri" w:hAnsi="Times New Roman" w:cs="Times New Roman"/>
          <w:sz w:val="24"/>
          <w:szCs w:val="24"/>
          <w:vertAlign w:val="superscript"/>
        </w:rPr>
        <w:footnoteReference w:id="28"/>
      </w:r>
      <w:bookmarkEnd w:id="22"/>
      <w:r w:rsidRPr="001322EC">
        <w:rPr>
          <w:rFonts w:ascii="Times New Roman" w:eastAsia="Calibri" w:hAnsi="Times New Roman" w:cs="Times New Roman"/>
          <w:sz w:val="24"/>
          <w:szCs w:val="24"/>
        </w:rPr>
        <w:t>)</w:t>
      </w:r>
      <w:r w:rsidR="00FF0837" w:rsidRPr="001322EC">
        <w:rPr>
          <w:rFonts w:ascii="Times New Roman" w:hAnsi="Times New Roman" w:cs="Times New Roman"/>
          <w:sz w:val="24"/>
          <w:szCs w:val="24"/>
        </w:rPr>
        <w:t xml:space="preserve"> vo </w:t>
      </w:r>
      <w:r w:rsidRPr="001322EC">
        <w:rPr>
          <w:rFonts w:ascii="Times New Roman" w:hAnsi="Times New Roman" w:cs="Times New Roman"/>
          <w:sz w:val="24"/>
          <w:szCs w:val="24"/>
        </w:rPr>
        <w:t>vzdušnom priestore Slovenskej republiky,</w:t>
      </w:r>
    </w:p>
    <w:p w14:paraId="207BBD5F" w14:textId="77777777" w:rsidR="00BB5BD2" w:rsidRPr="001322EC" w:rsidRDefault="00BB5BD2" w:rsidP="00BF7BC9">
      <w:pPr>
        <w:numPr>
          <w:ilvl w:val="1"/>
          <w:numId w:val="8"/>
        </w:numPr>
        <w:spacing w:after="0" w:line="240" w:lineRule="auto"/>
        <w:ind w:left="1134" w:hanging="567"/>
        <w:jc w:val="both"/>
        <w:rPr>
          <w:rFonts w:ascii="Times New Roman" w:eastAsia="Calibri" w:hAnsi="Times New Roman" w:cs="Times New Roman"/>
          <w:sz w:val="24"/>
          <w:szCs w:val="24"/>
        </w:rPr>
      </w:pPr>
      <w:bookmarkStart w:id="23" w:name="_Ref227221240"/>
      <w:r w:rsidRPr="001322EC">
        <w:rPr>
          <w:rFonts w:ascii="Times New Roman" w:eastAsia="Calibri" w:hAnsi="Times New Roman" w:cs="Times New Roman"/>
          <w:sz w:val="24"/>
          <w:szCs w:val="24"/>
        </w:rPr>
        <w:t>posudzuje požiadavky používateľov</w:t>
      </w:r>
      <w:bookmarkStart w:id="24" w:name="_Ref227218631"/>
      <w:r w:rsidRPr="001322EC">
        <w:rPr>
          <w:rFonts w:ascii="Times New Roman" w:eastAsia="Calibri" w:hAnsi="Times New Roman" w:cs="Times New Roman"/>
          <w:sz w:val="24"/>
          <w:szCs w:val="24"/>
          <w:vertAlign w:val="superscript"/>
        </w:rPr>
        <w:footnoteReference w:id="29"/>
      </w:r>
      <w:bookmarkEnd w:id="24"/>
      <w:r w:rsidRPr="001322EC">
        <w:rPr>
          <w:rFonts w:ascii="Times New Roman" w:eastAsia="Calibri" w:hAnsi="Times New Roman" w:cs="Times New Roman"/>
          <w:sz w:val="24"/>
          <w:szCs w:val="24"/>
        </w:rPr>
        <w:t xml:space="preserve">) na vyčlenenie časti vzdušného priestoru Slovenskej republiky a vyčleňuje časti vzdušného priestoru </w:t>
      </w:r>
      <w:r w:rsidRPr="001322EC">
        <w:rPr>
          <w:rFonts w:ascii="Times New Roman" w:hAnsi="Times New Roman" w:cs="Times New Roman"/>
          <w:sz w:val="24"/>
          <w:szCs w:val="24"/>
        </w:rPr>
        <w:t>Slovenskej republiky</w:t>
      </w:r>
      <w:r w:rsidRPr="001322EC">
        <w:rPr>
          <w:rFonts w:ascii="Times New Roman" w:eastAsia="Calibri" w:hAnsi="Times New Roman" w:cs="Times New Roman"/>
          <w:sz w:val="24"/>
          <w:szCs w:val="24"/>
        </w:rPr>
        <w:t>,</w:t>
      </w:r>
      <w:bookmarkEnd w:id="23"/>
    </w:p>
    <w:p w14:paraId="461C9E62" w14:textId="54290700" w:rsidR="00BB5BD2" w:rsidRPr="001322EC" w:rsidRDefault="00BB5BD2" w:rsidP="00BF7BC9">
      <w:pPr>
        <w:numPr>
          <w:ilvl w:val="1"/>
          <w:numId w:val="8"/>
        </w:numPr>
        <w:spacing w:after="0" w:line="240" w:lineRule="auto"/>
        <w:ind w:left="1134" w:hanging="567"/>
        <w:jc w:val="both"/>
        <w:rPr>
          <w:rFonts w:ascii="Times New Roman" w:eastAsia="Calibri" w:hAnsi="Times New Roman" w:cs="Times New Roman"/>
          <w:sz w:val="24"/>
          <w:szCs w:val="24"/>
        </w:rPr>
      </w:pPr>
      <w:r w:rsidRPr="001322EC">
        <w:rPr>
          <w:rFonts w:ascii="Times New Roman" w:hAnsi="Times New Roman" w:cs="Times New Roman"/>
          <w:sz w:val="24"/>
          <w:szCs w:val="24"/>
        </w:rPr>
        <w:t>posudzuje návrhy opatrení v oblasti využívania vzdušného priestoru Slovenskej republiky predkladané výbormi stálej komisie pre vzdušný priestor</w:t>
      </w:r>
      <w:r w:rsidR="00F84E5D" w:rsidRPr="001322EC">
        <w:rPr>
          <w:rFonts w:ascii="Times New Roman" w:hAnsi="Times New Roman" w:cs="Times New Roman"/>
          <w:sz w:val="24"/>
          <w:szCs w:val="24"/>
        </w:rPr>
        <w:t xml:space="preserve"> Slovenskej republiky</w:t>
      </w:r>
      <w:r w:rsidRPr="001322EC">
        <w:rPr>
          <w:rFonts w:ascii="Times New Roman" w:hAnsi="Times New Roman" w:cs="Times New Roman"/>
          <w:sz w:val="24"/>
          <w:szCs w:val="24"/>
        </w:rPr>
        <w:t>,</w:t>
      </w:r>
    </w:p>
    <w:p w14:paraId="52F4EA45" w14:textId="77777777" w:rsidR="00BB5BD2" w:rsidRPr="001322EC" w:rsidRDefault="00BB5BD2" w:rsidP="00BF7BC9">
      <w:pPr>
        <w:numPr>
          <w:ilvl w:val="1"/>
          <w:numId w:val="8"/>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koordinuje činnosti</w:t>
      </w:r>
      <w:r w:rsidRPr="001322EC">
        <w:rPr>
          <w:rFonts w:ascii="Times New Roman" w:hAnsi="Times New Roman" w:cs="Times New Roman"/>
          <w:sz w:val="24"/>
          <w:szCs w:val="24"/>
        </w:rPr>
        <w:t xml:space="preserve"> podľa osobitného predpisu</w:t>
      </w:r>
      <w:r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vertAlign w:val="superscript"/>
        </w:rPr>
        <w:footnoteReference w:id="30"/>
      </w:r>
      <w:r w:rsidRPr="001322EC">
        <w:rPr>
          <w:rFonts w:ascii="Times New Roman" w:eastAsia="Calibri" w:hAnsi="Times New Roman" w:cs="Times New Roman"/>
          <w:sz w:val="24"/>
          <w:szCs w:val="24"/>
        </w:rPr>
        <w:t>)</w:t>
      </w:r>
    </w:p>
    <w:p w14:paraId="18CC3CA6" w14:textId="77777777" w:rsidR="00912D97" w:rsidRPr="001322EC" w:rsidRDefault="00BB5BD2" w:rsidP="00BF7BC9">
      <w:pPr>
        <w:numPr>
          <w:ilvl w:val="1"/>
          <w:numId w:val="8"/>
        </w:numPr>
        <w:spacing w:after="0" w:line="240" w:lineRule="auto"/>
        <w:ind w:left="1134" w:hanging="567"/>
        <w:jc w:val="both"/>
        <w:rPr>
          <w:rFonts w:ascii="Times New Roman" w:hAnsi="Times New Roman" w:cs="Times New Roman"/>
          <w:sz w:val="24"/>
          <w:szCs w:val="24"/>
        </w:rPr>
      </w:pPr>
      <w:bookmarkStart w:id="25" w:name="_Ref227220256"/>
      <w:r w:rsidRPr="001322EC">
        <w:rPr>
          <w:rFonts w:ascii="Times New Roman" w:hAnsi="Times New Roman" w:cs="Times New Roman"/>
          <w:sz w:val="24"/>
          <w:szCs w:val="24"/>
        </w:rPr>
        <w:t>určuje zemepisné oblasti UAS, ak</w:t>
      </w:r>
      <w:bookmarkEnd w:id="25"/>
      <w:r w:rsidRPr="001322EC">
        <w:rPr>
          <w:rFonts w:ascii="Times New Roman" w:hAnsi="Times New Roman" w:cs="Times New Roman"/>
          <w:sz w:val="24"/>
          <w:szCs w:val="24"/>
        </w:rPr>
        <w:t xml:space="preserve"> </w:t>
      </w:r>
    </w:p>
    <w:p w14:paraId="6E3F6F23" w14:textId="1ED4E451" w:rsidR="00BB5BD2" w:rsidRPr="001322EC" w:rsidRDefault="00BB5BD2" w:rsidP="003F52DB">
      <w:pPr>
        <w:pStyle w:val="Odsekzoznamu"/>
        <w:numPr>
          <w:ilvl w:val="2"/>
          <w:numId w:val="347"/>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sa zákaz alebo obmedzenie v schválenej štruktúre vzdušného priestoru Slovenskej republiky vzťahuje aj </w:t>
      </w:r>
      <w:r w:rsidR="002779CA" w:rsidRPr="001322EC">
        <w:rPr>
          <w:rFonts w:ascii="Times New Roman" w:hAnsi="Times New Roman" w:cs="Times New Roman"/>
          <w:sz w:val="24"/>
          <w:szCs w:val="24"/>
        </w:rPr>
        <w:t xml:space="preserve">na </w:t>
      </w:r>
      <w:r w:rsidRPr="001322EC">
        <w:rPr>
          <w:rFonts w:ascii="Times New Roman" w:hAnsi="Times New Roman" w:cs="Times New Roman"/>
          <w:sz w:val="24"/>
          <w:szCs w:val="24"/>
        </w:rPr>
        <w:t xml:space="preserve">bezpilotné lietadlá vykonávajúce lety v colných službách, </w:t>
      </w:r>
      <w:r w:rsidR="00F84E5D" w:rsidRPr="001322EC">
        <w:rPr>
          <w:rFonts w:ascii="Times New Roman" w:hAnsi="Times New Roman" w:cs="Times New Roman"/>
          <w:sz w:val="24"/>
          <w:szCs w:val="24"/>
        </w:rPr>
        <w:t xml:space="preserve">lety v </w:t>
      </w:r>
      <w:r w:rsidRPr="001322EC">
        <w:rPr>
          <w:rFonts w:ascii="Times New Roman" w:hAnsi="Times New Roman" w:cs="Times New Roman"/>
          <w:sz w:val="24"/>
          <w:szCs w:val="24"/>
        </w:rPr>
        <w:t>policajných službách</w:t>
      </w:r>
      <w:r w:rsidR="00F84E5D"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F84E5D" w:rsidRPr="001322EC">
        <w:rPr>
          <w:rFonts w:ascii="Times New Roman" w:hAnsi="Times New Roman" w:cs="Times New Roman"/>
          <w:sz w:val="24"/>
          <w:szCs w:val="24"/>
        </w:rPr>
        <w:t xml:space="preserve">lety </w:t>
      </w:r>
      <w:r w:rsidRPr="001322EC">
        <w:rPr>
          <w:rFonts w:ascii="Times New Roman" w:hAnsi="Times New Roman" w:cs="Times New Roman"/>
          <w:sz w:val="24"/>
          <w:szCs w:val="24"/>
        </w:rPr>
        <w:t>vo vojenských službách alebo lety v záujme Slovenskej republiky,</w:t>
      </w:r>
    </w:p>
    <w:p w14:paraId="129792D2" w14:textId="4E3BCE6E" w:rsidR="00912D97" w:rsidRPr="001322EC" w:rsidRDefault="00912D97" w:rsidP="003F52DB">
      <w:pPr>
        <w:pStyle w:val="Odsekzoznamu"/>
        <w:numPr>
          <w:ilvl w:val="2"/>
          <w:numId w:val="347"/>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určila podmienky podľa písmena </w:t>
      </w:r>
      <w:r w:rsidR="00AD7E77" w:rsidRPr="001322EC">
        <w:rPr>
          <w:rFonts w:ascii="Times New Roman" w:hAnsi="Times New Roman" w:cs="Times New Roman"/>
          <w:sz w:val="24"/>
          <w:szCs w:val="24"/>
        </w:rPr>
        <w:fldChar w:fldCharType="begin"/>
      </w:r>
      <w:r w:rsidR="00AD7E77" w:rsidRPr="001322EC">
        <w:rPr>
          <w:rFonts w:ascii="Times New Roman" w:hAnsi="Times New Roman" w:cs="Times New Roman"/>
          <w:sz w:val="24"/>
          <w:szCs w:val="24"/>
        </w:rPr>
        <w:instrText xml:space="preserve"> REF _Ref227220137 \n \h </w:instrText>
      </w:r>
      <w:r w:rsidR="006F516E" w:rsidRPr="001322EC">
        <w:rPr>
          <w:rFonts w:ascii="Times New Roman" w:hAnsi="Times New Roman" w:cs="Times New Roman"/>
          <w:sz w:val="24"/>
          <w:szCs w:val="24"/>
        </w:rPr>
        <w:instrText xml:space="preserve"> \* MERGEFORMAT </w:instrText>
      </w:r>
      <w:r w:rsidR="00AD7E77" w:rsidRPr="001322EC">
        <w:rPr>
          <w:rFonts w:ascii="Times New Roman" w:hAnsi="Times New Roman" w:cs="Times New Roman"/>
          <w:sz w:val="24"/>
          <w:szCs w:val="24"/>
        </w:rPr>
      </w:r>
      <w:r w:rsidR="00AD7E7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l)</w:t>
      </w:r>
      <w:r w:rsidR="00AD7E77" w:rsidRPr="001322EC">
        <w:rPr>
          <w:rFonts w:ascii="Times New Roman" w:hAnsi="Times New Roman" w:cs="Times New Roman"/>
          <w:sz w:val="24"/>
          <w:szCs w:val="24"/>
        </w:rPr>
        <w:fldChar w:fldCharType="end"/>
      </w:r>
      <w:r w:rsidR="00BC5B15" w:rsidRPr="001322EC">
        <w:rPr>
          <w:rFonts w:ascii="Times New Roman" w:hAnsi="Times New Roman" w:cs="Times New Roman"/>
          <w:sz w:val="24"/>
          <w:szCs w:val="24"/>
        </w:rPr>
        <w:t>,</w:t>
      </w:r>
    </w:p>
    <w:p w14:paraId="5BE83491" w14:textId="6C44FCD0" w:rsidR="00BB5BD2" w:rsidRPr="001322EC" w:rsidRDefault="00BB5BD2" w:rsidP="00BF7BC9">
      <w:pPr>
        <w:numPr>
          <w:ilvl w:val="1"/>
          <w:numId w:val="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oznamuje Dopravnému úradu alebo osobe poverenej podľa</w:t>
      </w:r>
      <w:r w:rsidR="002B4E6C" w:rsidRPr="001322EC">
        <w:rPr>
          <w:rFonts w:ascii="Times New Roman" w:hAnsi="Times New Roman" w:cs="Times New Roman"/>
          <w:sz w:val="24"/>
          <w:szCs w:val="24"/>
        </w:rPr>
        <w:t xml:space="preserve"> </w:t>
      </w:r>
      <w:r w:rsidR="00AD7E77" w:rsidRPr="001322EC">
        <w:rPr>
          <w:rFonts w:ascii="Times New Roman" w:hAnsi="Times New Roman" w:cs="Times New Roman"/>
          <w:sz w:val="24"/>
          <w:szCs w:val="24"/>
        </w:rPr>
        <w:fldChar w:fldCharType="begin"/>
      </w:r>
      <w:r w:rsidR="00AD7E77" w:rsidRPr="001322EC">
        <w:rPr>
          <w:rFonts w:ascii="Times New Roman" w:hAnsi="Times New Roman" w:cs="Times New Roman"/>
          <w:sz w:val="24"/>
          <w:szCs w:val="24"/>
        </w:rPr>
        <w:instrText xml:space="preserve"> REF _Ref227220150 \r \h </w:instrText>
      </w:r>
      <w:r w:rsidR="00A048D4" w:rsidRPr="001322EC">
        <w:rPr>
          <w:rFonts w:ascii="Times New Roman" w:hAnsi="Times New Roman" w:cs="Times New Roman"/>
          <w:sz w:val="24"/>
          <w:szCs w:val="24"/>
        </w:rPr>
        <w:instrText xml:space="preserve"> \* MERGEFORMAT </w:instrText>
      </w:r>
      <w:r w:rsidR="00AD7E77" w:rsidRPr="001322EC">
        <w:rPr>
          <w:rFonts w:ascii="Times New Roman" w:hAnsi="Times New Roman" w:cs="Times New Roman"/>
          <w:sz w:val="24"/>
          <w:szCs w:val="24"/>
        </w:rPr>
      </w:r>
      <w:r w:rsidR="00AD7E7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w:t>
      </w:r>
      <w:r w:rsidR="00AD7E7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00AD7E77" w:rsidRPr="001322EC">
        <w:rPr>
          <w:rFonts w:ascii="Times New Roman" w:hAnsi="Times New Roman" w:cs="Times New Roman"/>
          <w:sz w:val="24"/>
          <w:szCs w:val="24"/>
        </w:rPr>
        <w:fldChar w:fldCharType="begin"/>
      </w:r>
      <w:r w:rsidR="00AD7E77" w:rsidRPr="001322EC">
        <w:rPr>
          <w:rFonts w:ascii="Times New Roman" w:hAnsi="Times New Roman" w:cs="Times New Roman"/>
          <w:sz w:val="24"/>
          <w:szCs w:val="24"/>
        </w:rPr>
        <w:instrText xml:space="preserve"> REF _Ref227220158 \r \h  \* MERGEFORMAT </w:instrText>
      </w:r>
      <w:r w:rsidR="00AD7E77" w:rsidRPr="001322EC">
        <w:rPr>
          <w:rFonts w:ascii="Times New Roman" w:hAnsi="Times New Roman" w:cs="Times New Roman"/>
          <w:sz w:val="24"/>
          <w:szCs w:val="24"/>
        </w:rPr>
      </w:r>
      <w:r w:rsidR="00AD7E7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AD7E7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zemepisnú oblasť UAS určenú podľa písmena </w:t>
      </w:r>
      <w:r w:rsidR="002779CA" w:rsidRPr="001322EC">
        <w:rPr>
          <w:rFonts w:ascii="Times New Roman" w:hAnsi="Times New Roman" w:cs="Times New Roman"/>
          <w:sz w:val="24"/>
          <w:szCs w:val="24"/>
        </w:rPr>
        <w:t>h</w:t>
      </w:r>
      <w:r w:rsidRPr="001322EC">
        <w:rPr>
          <w:rFonts w:ascii="Times New Roman" w:hAnsi="Times New Roman" w:cs="Times New Roman"/>
          <w:sz w:val="24"/>
          <w:szCs w:val="24"/>
        </w:rPr>
        <w:t xml:space="preserve">); Dopravný úrad alebo poverená osoba sprístupní informácie o určenej zemepisnej oblasti UAS podľa </w:t>
      </w:r>
      <w:r w:rsidR="00AD7E77" w:rsidRPr="001322EC">
        <w:rPr>
          <w:rFonts w:ascii="Times New Roman" w:hAnsi="Times New Roman" w:cs="Times New Roman"/>
          <w:sz w:val="24"/>
          <w:szCs w:val="24"/>
        </w:rPr>
        <w:fldChar w:fldCharType="begin"/>
      </w:r>
      <w:r w:rsidR="00AD7E77" w:rsidRPr="001322EC">
        <w:rPr>
          <w:rFonts w:ascii="Times New Roman" w:hAnsi="Times New Roman" w:cs="Times New Roman"/>
          <w:sz w:val="24"/>
          <w:szCs w:val="24"/>
        </w:rPr>
        <w:instrText xml:space="preserve"> REF _Ref227220150 \r \h </w:instrText>
      </w:r>
      <w:r w:rsidR="006F516E" w:rsidRPr="001322EC">
        <w:rPr>
          <w:rFonts w:ascii="Times New Roman" w:hAnsi="Times New Roman" w:cs="Times New Roman"/>
          <w:sz w:val="24"/>
          <w:szCs w:val="24"/>
        </w:rPr>
        <w:instrText xml:space="preserve"> \* MERGEFORMAT </w:instrText>
      </w:r>
      <w:r w:rsidR="00AD7E77" w:rsidRPr="001322EC">
        <w:rPr>
          <w:rFonts w:ascii="Times New Roman" w:hAnsi="Times New Roman" w:cs="Times New Roman"/>
          <w:sz w:val="24"/>
          <w:szCs w:val="24"/>
        </w:rPr>
      </w:r>
      <w:r w:rsidR="00AD7E7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w:t>
      </w:r>
      <w:r w:rsidR="00AD7E77"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763573F1" w14:textId="77777777" w:rsidR="00BB5BD2" w:rsidRPr="001322EC" w:rsidRDefault="00BB5BD2" w:rsidP="00BF7BC9">
      <w:pPr>
        <w:numPr>
          <w:ilvl w:val="1"/>
          <w:numId w:val="8"/>
        </w:numPr>
        <w:spacing w:after="0" w:line="240" w:lineRule="auto"/>
        <w:ind w:left="1134" w:hanging="567"/>
        <w:jc w:val="both"/>
        <w:rPr>
          <w:rFonts w:ascii="Times New Roman" w:hAnsi="Times New Roman" w:cs="Times New Roman"/>
          <w:sz w:val="24"/>
          <w:szCs w:val="24"/>
        </w:rPr>
      </w:pPr>
      <w:bookmarkStart w:id="26" w:name="_Ref227220276"/>
      <w:r w:rsidRPr="001322EC">
        <w:rPr>
          <w:rFonts w:ascii="Times New Roman" w:hAnsi="Times New Roman" w:cs="Times New Roman"/>
          <w:sz w:val="24"/>
          <w:szCs w:val="24"/>
        </w:rPr>
        <w:t>určuje vzdušný priestor U-space,</w:t>
      </w:r>
      <w:r w:rsidRPr="001322EC">
        <w:rPr>
          <w:rFonts w:ascii="Times New Roman" w:hAnsi="Times New Roman" w:cs="Times New Roman"/>
          <w:sz w:val="24"/>
          <w:szCs w:val="24"/>
          <w:vertAlign w:val="superscript"/>
        </w:rPr>
        <w:footnoteReference w:id="31"/>
      </w:r>
      <w:r w:rsidRPr="001322EC">
        <w:rPr>
          <w:rFonts w:ascii="Times New Roman" w:hAnsi="Times New Roman" w:cs="Times New Roman"/>
          <w:sz w:val="24"/>
          <w:szCs w:val="24"/>
        </w:rPr>
        <w:t xml:space="preserve">) jeho </w:t>
      </w:r>
      <w:r w:rsidRPr="001322EC">
        <w:rPr>
          <w:rFonts w:ascii="Times New Roman" w:eastAsia="Times New Roman" w:hAnsi="Times New Roman" w:cs="Times New Roman"/>
          <w:sz w:val="24"/>
          <w:szCs w:val="24"/>
        </w:rPr>
        <w:t>obmedzenia a podmienky jeho používania,</w:t>
      </w:r>
      <w:bookmarkEnd w:id="26"/>
    </w:p>
    <w:p w14:paraId="7BADD983" w14:textId="77777777" w:rsidR="00BB5BD2" w:rsidRPr="001322EC" w:rsidRDefault="00BB5BD2" w:rsidP="00BF7BC9">
      <w:pPr>
        <w:numPr>
          <w:ilvl w:val="1"/>
          <w:numId w:val="8"/>
        </w:numPr>
        <w:spacing w:after="0" w:line="240" w:lineRule="auto"/>
        <w:ind w:left="1134" w:hanging="567"/>
        <w:jc w:val="both"/>
        <w:rPr>
          <w:rFonts w:ascii="Times New Roman" w:hAnsi="Times New Roman" w:cs="Times New Roman"/>
          <w:sz w:val="24"/>
          <w:szCs w:val="24"/>
        </w:rPr>
      </w:pPr>
      <w:r w:rsidRPr="001322EC">
        <w:rPr>
          <w:rFonts w:ascii="Times New Roman" w:eastAsia="Times New Roman" w:hAnsi="Times New Roman" w:cs="Times New Roman"/>
          <w:sz w:val="24"/>
          <w:szCs w:val="24"/>
        </w:rPr>
        <w:t>určuje služby U-space,</w:t>
      </w:r>
      <w:r w:rsidRPr="001322EC">
        <w:rPr>
          <w:rFonts w:ascii="Times New Roman" w:hAnsi="Times New Roman" w:cs="Times New Roman"/>
          <w:sz w:val="24"/>
          <w:szCs w:val="24"/>
          <w:vertAlign w:val="superscript"/>
        </w:rPr>
        <w:footnoteReference w:id="32"/>
      </w:r>
      <w:r w:rsidRPr="001322EC">
        <w:rPr>
          <w:rFonts w:ascii="Times New Roman" w:eastAsia="Times New Roman" w:hAnsi="Times New Roman" w:cs="Times New Roman"/>
          <w:sz w:val="24"/>
          <w:szCs w:val="24"/>
        </w:rPr>
        <w:t>) ktoré sa poskytujú vo vzdušnom priestore U-space</w:t>
      </w:r>
      <w:r w:rsidRPr="001322EC">
        <w:rPr>
          <w:rFonts w:ascii="Times New Roman" w:hAnsi="Times New Roman" w:cs="Times New Roman"/>
          <w:sz w:val="24"/>
          <w:szCs w:val="24"/>
        </w:rPr>
        <w:t>,</w:t>
      </w:r>
    </w:p>
    <w:p w14:paraId="577E6542" w14:textId="2D8F1123" w:rsidR="00BB5BD2" w:rsidRPr="001322EC" w:rsidRDefault="00BB5BD2" w:rsidP="00BF7BC9">
      <w:pPr>
        <w:numPr>
          <w:ilvl w:val="1"/>
          <w:numId w:val="8"/>
        </w:numPr>
        <w:spacing w:after="0" w:line="240" w:lineRule="auto"/>
        <w:ind w:left="1134" w:hanging="567"/>
        <w:jc w:val="both"/>
        <w:rPr>
          <w:rFonts w:ascii="Times New Roman" w:hAnsi="Times New Roman" w:cs="Times New Roman"/>
          <w:sz w:val="24"/>
          <w:szCs w:val="24"/>
        </w:rPr>
      </w:pPr>
      <w:bookmarkStart w:id="27" w:name="_Ref227220137"/>
      <w:r w:rsidRPr="001322EC">
        <w:rPr>
          <w:rFonts w:ascii="Times New Roman" w:hAnsi="Times New Roman" w:cs="Times New Roman"/>
          <w:sz w:val="24"/>
          <w:szCs w:val="24"/>
        </w:rPr>
        <w:t xml:space="preserve">určuje podmienky vykonávania letov bezpilotnými lietadlami v riadenom vzdušnom priestore Slovenskej republiky, ak sa tieto podmienky vzťahujú aj na bezpilotné lietadlá vykonávajúce lety v colných službách, </w:t>
      </w:r>
      <w:r w:rsidR="0012488B" w:rsidRPr="001322EC">
        <w:rPr>
          <w:rFonts w:ascii="Times New Roman" w:hAnsi="Times New Roman" w:cs="Times New Roman"/>
          <w:sz w:val="24"/>
          <w:szCs w:val="24"/>
        </w:rPr>
        <w:t xml:space="preserve">lety v </w:t>
      </w:r>
      <w:r w:rsidRPr="001322EC">
        <w:rPr>
          <w:rFonts w:ascii="Times New Roman" w:hAnsi="Times New Roman" w:cs="Times New Roman"/>
          <w:sz w:val="24"/>
          <w:szCs w:val="24"/>
        </w:rPr>
        <w:t>policajných službách</w:t>
      </w:r>
      <w:r w:rsidR="0012488B" w:rsidRPr="001322EC">
        <w:rPr>
          <w:rFonts w:ascii="Times New Roman" w:hAnsi="Times New Roman" w:cs="Times New Roman"/>
          <w:sz w:val="24"/>
          <w:szCs w:val="24"/>
        </w:rPr>
        <w:t>, lety</w:t>
      </w:r>
      <w:r w:rsidRPr="001322EC">
        <w:rPr>
          <w:rFonts w:ascii="Times New Roman" w:hAnsi="Times New Roman" w:cs="Times New Roman"/>
          <w:sz w:val="24"/>
          <w:szCs w:val="24"/>
        </w:rPr>
        <w:t xml:space="preserve"> vo vojenských službách</w:t>
      </w:r>
      <w:r w:rsidR="0012488B" w:rsidRPr="001322EC">
        <w:rPr>
          <w:rFonts w:ascii="Times New Roman" w:hAnsi="Times New Roman" w:cs="Times New Roman"/>
          <w:sz w:val="24"/>
          <w:szCs w:val="24"/>
        </w:rPr>
        <w:t>,</w:t>
      </w:r>
      <w:r w:rsidRPr="001322EC">
        <w:rPr>
          <w:rFonts w:ascii="Times New Roman" w:hAnsi="Times New Roman" w:cs="Times New Roman"/>
          <w:sz w:val="24"/>
          <w:szCs w:val="24"/>
        </w:rPr>
        <w:t xml:space="preserve"> lety v záujme Slovenskej republiky</w:t>
      </w:r>
      <w:r w:rsidR="001078DA" w:rsidRPr="001322EC">
        <w:rPr>
          <w:rFonts w:ascii="Times New Roman" w:hAnsi="Times New Roman" w:cs="Times New Roman"/>
          <w:sz w:val="24"/>
          <w:szCs w:val="24"/>
        </w:rPr>
        <w:t xml:space="preserve"> alebo lety v záujme cudzieho štátu</w:t>
      </w:r>
      <w:r w:rsidRPr="001322EC">
        <w:rPr>
          <w:rFonts w:ascii="Times New Roman" w:hAnsi="Times New Roman" w:cs="Times New Roman"/>
          <w:sz w:val="24"/>
          <w:szCs w:val="24"/>
        </w:rPr>
        <w:t>, ak osobitné predpisy neustanovujú inak</w:t>
      </w:r>
      <w:r w:rsidR="001E4BCD"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footnoteReference w:id="33"/>
      </w:r>
      <w:r w:rsidRPr="001322EC">
        <w:rPr>
          <w:rFonts w:ascii="Times New Roman" w:hAnsi="Times New Roman" w:cs="Times New Roman"/>
          <w:sz w:val="24"/>
          <w:szCs w:val="24"/>
        </w:rPr>
        <w:t>)</w:t>
      </w:r>
      <w:bookmarkEnd w:id="27"/>
    </w:p>
    <w:p w14:paraId="26FF79C2" w14:textId="77777777" w:rsidR="001E4BCD" w:rsidRPr="001322EC" w:rsidRDefault="001E4BCD" w:rsidP="00BF7BC9">
      <w:pPr>
        <w:numPr>
          <w:ilvl w:val="1"/>
          <w:numId w:val="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určuje pravidlá pre výsadkové činnosti,</w:t>
      </w:r>
    </w:p>
    <w:p w14:paraId="31EEC6B8" w14:textId="0AC24AE0" w:rsidR="001E4BCD" w:rsidRPr="001322EC" w:rsidRDefault="00DB4717" w:rsidP="00BF7BC9">
      <w:pPr>
        <w:numPr>
          <w:ilvl w:val="1"/>
          <w:numId w:val="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udeľuje výnimky z opatrení manažmentu toku letovej prevádzky a určuje podmienky ich udelenia</w:t>
      </w:r>
      <w:r w:rsidR="00BF670B" w:rsidRPr="001322EC">
        <w:rPr>
          <w:rFonts w:ascii="Times New Roman" w:hAnsi="Times New Roman" w:cs="Times New Roman"/>
          <w:sz w:val="24"/>
          <w:szCs w:val="24"/>
        </w:rPr>
        <w:t xml:space="preserve"> a lety, na ktoré sa nevzťahuje prideľovanie odletového prevádzkového intervalu manažmentu toku letovej prevádzky podľa leteckého predpisu.</w:t>
      </w:r>
    </w:p>
    <w:p w14:paraId="304A4002" w14:textId="77777777" w:rsidR="00BB5BD2" w:rsidRPr="001322EC" w:rsidRDefault="00BB5BD2" w:rsidP="00BF7BC9">
      <w:pPr>
        <w:spacing w:after="0" w:line="240" w:lineRule="auto"/>
        <w:jc w:val="both"/>
        <w:rPr>
          <w:rFonts w:ascii="Times New Roman" w:hAnsi="Times New Roman" w:cs="Times New Roman"/>
          <w:sz w:val="24"/>
          <w:szCs w:val="24"/>
        </w:rPr>
      </w:pPr>
    </w:p>
    <w:p w14:paraId="2B866B4A" w14:textId="57BE7E58" w:rsidR="00BB5BD2" w:rsidRPr="001322EC" w:rsidRDefault="00BB5BD2" w:rsidP="00BF7BC9">
      <w:pPr>
        <w:numPr>
          <w:ilvl w:val="0"/>
          <w:numId w:val="8"/>
        </w:numPr>
        <w:spacing w:after="0" w:line="240" w:lineRule="auto"/>
        <w:ind w:left="567" w:hanging="567"/>
        <w:jc w:val="both"/>
        <w:rPr>
          <w:rFonts w:ascii="Times New Roman" w:hAnsi="Times New Roman" w:cs="Times New Roman"/>
          <w:sz w:val="24"/>
          <w:szCs w:val="24"/>
        </w:rPr>
      </w:pPr>
      <w:bookmarkStart w:id="28" w:name="_Ref227754330"/>
      <w:r w:rsidRPr="001322EC">
        <w:rPr>
          <w:rFonts w:ascii="Times New Roman" w:eastAsia="Calibri" w:hAnsi="Times New Roman" w:cs="Times New Roman"/>
          <w:sz w:val="24"/>
          <w:szCs w:val="24"/>
        </w:rPr>
        <w:lastRenderedPageBreak/>
        <w:t>Pri plnení povinností podľa všeobecne záväzných právnych predpisov, právne záväzných aktov Európskej únie</w:t>
      </w:r>
      <w:r w:rsidRPr="001322EC">
        <w:rPr>
          <w:rFonts w:ascii="Times New Roman" w:hAnsi="Times New Roman" w:cs="Times New Roman"/>
          <w:sz w:val="24"/>
          <w:szCs w:val="24"/>
        </w:rPr>
        <w:t xml:space="preserve"> </w:t>
      </w:r>
      <w:r w:rsidRPr="001322EC">
        <w:rPr>
          <w:rFonts w:ascii="Times New Roman" w:eastAsia="Calibri" w:hAnsi="Times New Roman" w:cs="Times New Roman"/>
          <w:sz w:val="24"/>
          <w:szCs w:val="24"/>
        </w:rPr>
        <w:t>v</w:t>
      </w:r>
      <w:r w:rsidR="00A0049B" w:rsidRPr="001322EC">
        <w:rPr>
          <w:rFonts w:ascii="Times New Roman" w:eastAsia="Calibri" w:hAnsi="Times New Roman" w:cs="Times New Roman"/>
          <w:sz w:val="24"/>
          <w:szCs w:val="24"/>
        </w:rPr>
        <w:t> </w:t>
      </w:r>
      <w:r w:rsidRPr="001322EC">
        <w:rPr>
          <w:rFonts w:ascii="Times New Roman" w:eastAsia="Calibri" w:hAnsi="Times New Roman" w:cs="Times New Roman"/>
          <w:sz w:val="24"/>
          <w:szCs w:val="24"/>
        </w:rPr>
        <w:t>oblasti civilného letectva, leteckých predpisov</w:t>
      </w:r>
      <w:r w:rsidR="00A0049B" w:rsidRPr="001322EC">
        <w:rPr>
          <w:rFonts w:ascii="Times New Roman" w:eastAsia="Calibri" w:hAnsi="Times New Roman" w:cs="Times New Roman"/>
          <w:sz w:val="24"/>
          <w:szCs w:val="24"/>
        </w:rPr>
        <w:t>, právnych aktov vydaných na základe tohto zákona</w:t>
      </w:r>
      <w:r w:rsidRPr="001322EC">
        <w:rPr>
          <w:rFonts w:ascii="Times New Roman" w:eastAsia="Calibri" w:hAnsi="Times New Roman" w:cs="Times New Roman"/>
          <w:sz w:val="24"/>
          <w:szCs w:val="24"/>
        </w:rPr>
        <w:t xml:space="preserve"> a medzinárodných zmlúv sú </w:t>
      </w:r>
      <w:r w:rsidRPr="001322EC">
        <w:rPr>
          <w:rFonts w:ascii="Times New Roman" w:hAnsi="Times New Roman" w:cs="Times New Roman"/>
          <w:sz w:val="24"/>
          <w:szCs w:val="24"/>
        </w:rPr>
        <w:t xml:space="preserve">osoby činné v civilnom letectve, </w:t>
      </w:r>
      <w:r w:rsidR="00F14CBD" w:rsidRPr="001322EC">
        <w:rPr>
          <w:rFonts w:ascii="Times New Roman" w:hAnsi="Times New Roman" w:cs="Times New Roman"/>
          <w:sz w:val="24"/>
          <w:szCs w:val="24"/>
        </w:rPr>
        <w:t>používatelia,</w:t>
      </w:r>
      <w:r w:rsidR="00F14CBD" w:rsidRPr="001322EC">
        <w:rPr>
          <w:rFonts w:ascii="Times New Roman" w:hAnsi="Times New Roman" w:cs="Times New Roman"/>
          <w:sz w:val="24"/>
          <w:szCs w:val="24"/>
          <w:vertAlign w:val="superscript"/>
        </w:rPr>
        <w:fldChar w:fldCharType="begin"/>
      </w:r>
      <w:r w:rsidR="00F14CBD" w:rsidRPr="001322EC">
        <w:rPr>
          <w:rFonts w:ascii="Times New Roman" w:hAnsi="Times New Roman" w:cs="Times New Roman"/>
          <w:sz w:val="24"/>
          <w:szCs w:val="24"/>
          <w:vertAlign w:val="superscript"/>
        </w:rPr>
        <w:instrText xml:space="preserve"> NOTEREF _Ref227218631 \h  \* MERGEFORMAT </w:instrText>
      </w:r>
      <w:r w:rsidR="00F14CBD" w:rsidRPr="001322EC">
        <w:rPr>
          <w:rFonts w:ascii="Times New Roman" w:hAnsi="Times New Roman" w:cs="Times New Roman"/>
          <w:sz w:val="24"/>
          <w:szCs w:val="24"/>
          <w:vertAlign w:val="superscript"/>
        </w:rPr>
      </w:r>
      <w:r w:rsidR="00F14CBD"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28</w:t>
      </w:r>
      <w:r w:rsidR="00F14CBD" w:rsidRPr="001322EC">
        <w:rPr>
          <w:rFonts w:ascii="Times New Roman" w:hAnsi="Times New Roman" w:cs="Times New Roman"/>
          <w:sz w:val="24"/>
          <w:szCs w:val="24"/>
          <w:vertAlign w:val="superscript"/>
        </w:rPr>
        <w:fldChar w:fldCharType="end"/>
      </w:r>
      <w:r w:rsidR="00F14CBD" w:rsidRPr="001322EC">
        <w:rPr>
          <w:rFonts w:ascii="Times New Roman" w:hAnsi="Times New Roman" w:cs="Times New Roman"/>
          <w:sz w:val="24"/>
          <w:szCs w:val="24"/>
        </w:rPr>
        <w:t xml:space="preserve">) </w:t>
      </w:r>
      <w:r w:rsidR="00A0049B" w:rsidRPr="001322EC">
        <w:rPr>
          <w:rFonts w:ascii="Times New Roman" w:hAnsi="Times New Roman" w:cs="Times New Roman"/>
          <w:sz w:val="24"/>
          <w:szCs w:val="24"/>
        </w:rPr>
        <w:t>používatelia vzdušného priestoru,</w:t>
      </w:r>
      <w:r w:rsidR="00A0049B" w:rsidRPr="001322EC">
        <w:rPr>
          <w:rStyle w:val="Odkaznapoznmkupodiarou"/>
          <w:rFonts w:cs="Times New Roman"/>
          <w:sz w:val="24"/>
          <w:szCs w:val="24"/>
        </w:rPr>
        <w:footnoteReference w:id="34"/>
      </w:r>
      <w:r w:rsidR="00A0049B"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prevádzkovatelia lietadiel vykonávajúcich lety v colných službách, </w:t>
      </w:r>
      <w:r w:rsidR="0012488B" w:rsidRPr="001322EC">
        <w:rPr>
          <w:rFonts w:ascii="Times New Roman" w:hAnsi="Times New Roman" w:cs="Times New Roman"/>
          <w:sz w:val="24"/>
          <w:szCs w:val="24"/>
        </w:rPr>
        <w:t xml:space="preserve">lety v </w:t>
      </w:r>
      <w:r w:rsidRPr="001322EC">
        <w:rPr>
          <w:rFonts w:ascii="Times New Roman" w:hAnsi="Times New Roman" w:cs="Times New Roman"/>
          <w:sz w:val="24"/>
          <w:szCs w:val="24"/>
        </w:rPr>
        <w:t xml:space="preserve">policajných službách alebo </w:t>
      </w:r>
      <w:r w:rsidR="0012488B" w:rsidRPr="001322EC">
        <w:rPr>
          <w:rFonts w:ascii="Times New Roman" w:hAnsi="Times New Roman" w:cs="Times New Roman"/>
          <w:sz w:val="24"/>
          <w:szCs w:val="24"/>
        </w:rPr>
        <w:t>lety</w:t>
      </w:r>
      <w:r w:rsidRPr="001322EC">
        <w:rPr>
          <w:rFonts w:ascii="Times New Roman" w:hAnsi="Times New Roman" w:cs="Times New Roman"/>
          <w:sz w:val="24"/>
          <w:szCs w:val="24"/>
        </w:rPr>
        <w:t xml:space="preserve"> vo vojenských službách</w:t>
      </w:r>
      <w:r w:rsidR="0012488B"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12488B" w:rsidRPr="001322EC">
        <w:rPr>
          <w:rFonts w:ascii="Times New Roman" w:hAnsi="Times New Roman" w:cs="Times New Roman"/>
          <w:sz w:val="24"/>
          <w:szCs w:val="24"/>
        </w:rPr>
        <w:t>prevádzkovatelia</w:t>
      </w:r>
      <w:r w:rsidRPr="001322EC">
        <w:rPr>
          <w:rFonts w:ascii="Times New Roman" w:hAnsi="Times New Roman" w:cs="Times New Roman"/>
          <w:sz w:val="24"/>
          <w:szCs w:val="24"/>
        </w:rPr>
        <w:t> lietadiel vykonávajúcich lety v záujme Slovenskej republiky</w:t>
      </w:r>
      <w:r w:rsidR="001078DA" w:rsidRPr="001322EC">
        <w:rPr>
          <w:rFonts w:ascii="Times New Roman" w:hAnsi="Times New Roman" w:cs="Times New Roman"/>
          <w:sz w:val="24"/>
          <w:szCs w:val="24"/>
        </w:rPr>
        <w:t xml:space="preserve"> </w:t>
      </w:r>
      <w:r w:rsidR="0012488B" w:rsidRPr="001322EC">
        <w:rPr>
          <w:rFonts w:ascii="Times New Roman" w:hAnsi="Times New Roman" w:cs="Times New Roman"/>
          <w:sz w:val="24"/>
          <w:szCs w:val="24"/>
        </w:rPr>
        <w:t>a</w:t>
      </w:r>
      <w:r w:rsidR="00EA3054" w:rsidRPr="001322EC">
        <w:rPr>
          <w:rFonts w:ascii="Times New Roman" w:hAnsi="Times New Roman" w:cs="Times New Roman"/>
          <w:sz w:val="24"/>
          <w:szCs w:val="24"/>
        </w:rPr>
        <w:t> </w:t>
      </w:r>
      <w:r w:rsidR="0012488B" w:rsidRPr="001322EC">
        <w:rPr>
          <w:rFonts w:ascii="Times New Roman" w:hAnsi="Times New Roman" w:cs="Times New Roman"/>
          <w:sz w:val="24"/>
          <w:szCs w:val="24"/>
        </w:rPr>
        <w:t xml:space="preserve">prevádzkovatelia lietadiel </w:t>
      </w:r>
      <w:r w:rsidR="00FE601F" w:rsidRPr="001322EC">
        <w:rPr>
          <w:rFonts w:ascii="Times New Roman" w:hAnsi="Times New Roman" w:cs="Times New Roman"/>
          <w:sz w:val="24"/>
          <w:szCs w:val="24"/>
        </w:rPr>
        <w:t>vykonáva</w:t>
      </w:r>
      <w:r w:rsidR="0012488B" w:rsidRPr="001322EC">
        <w:rPr>
          <w:rFonts w:ascii="Times New Roman" w:hAnsi="Times New Roman" w:cs="Times New Roman"/>
          <w:sz w:val="24"/>
          <w:szCs w:val="24"/>
        </w:rPr>
        <w:t>júcich lety</w:t>
      </w:r>
      <w:r w:rsidR="001078DA" w:rsidRPr="001322EC">
        <w:rPr>
          <w:rFonts w:ascii="Times New Roman" w:hAnsi="Times New Roman" w:cs="Times New Roman"/>
          <w:sz w:val="24"/>
          <w:szCs w:val="24"/>
        </w:rPr>
        <w:t xml:space="preserve"> v záujme cudzieho štátu</w:t>
      </w:r>
      <w:r w:rsidRPr="001322EC">
        <w:rPr>
          <w:rFonts w:ascii="Times New Roman" w:hAnsi="Times New Roman" w:cs="Times New Roman"/>
          <w:sz w:val="24"/>
          <w:szCs w:val="24"/>
        </w:rPr>
        <w:t xml:space="preserve"> povinní dodržiavať uznesenia prijaté stálou komisiou pre vzdušný priestor Slovenskej republiky na plnenie úloh podľa odseku </w:t>
      </w:r>
      <w:r w:rsidR="002B4E6C" w:rsidRPr="001322EC">
        <w:rPr>
          <w:rFonts w:ascii="Times New Roman" w:hAnsi="Times New Roman" w:cs="Times New Roman"/>
          <w:sz w:val="24"/>
          <w:szCs w:val="24"/>
        </w:rPr>
        <w:fldChar w:fldCharType="begin"/>
      </w:r>
      <w:r w:rsidR="002B4E6C" w:rsidRPr="001322EC">
        <w:rPr>
          <w:rFonts w:ascii="Times New Roman" w:hAnsi="Times New Roman" w:cs="Times New Roman"/>
          <w:sz w:val="24"/>
          <w:szCs w:val="24"/>
        </w:rPr>
        <w:instrText xml:space="preserve"> REF _Ref227836436 \n \h  \* MERGEFORMAT </w:instrText>
      </w:r>
      <w:r w:rsidR="002B4E6C" w:rsidRPr="001322EC">
        <w:rPr>
          <w:rFonts w:ascii="Times New Roman" w:hAnsi="Times New Roman" w:cs="Times New Roman"/>
          <w:sz w:val="24"/>
          <w:szCs w:val="24"/>
        </w:rPr>
      </w:r>
      <w:r w:rsidR="002B4E6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2B4E6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Uznesenia sa zverejňujú na webovom sídle ministerstva dopravy a </w:t>
      </w:r>
      <w:r w:rsidRPr="001322EC">
        <w:rPr>
          <w:rFonts w:ascii="Times New Roman" w:eastAsia="Times New Roman" w:hAnsi="Times New Roman" w:cs="Times New Roman"/>
          <w:color w:val="000000"/>
          <w:sz w:val="24"/>
          <w:szCs w:val="24"/>
          <w:lang w:eastAsia="sk-SK"/>
        </w:rPr>
        <w:t>nie sú preskúmateľné</w:t>
      </w:r>
      <w:r w:rsidRPr="001322EC">
        <w:rPr>
          <w:rFonts w:ascii="Times New Roman" w:hAnsi="Times New Roman" w:cs="Times New Roman"/>
          <w:sz w:val="24"/>
          <w:szCs w:val="24"/>
        </w:rPr>
        <w:t xml:space="preserve"> súdom.</w:t>
      </w:r>
      <w:bookmarkEnd w:id="28"/>
    </w:p>
    <w:p w14:paraId="5ECEB233" w14:textId="77777777" w:rsidR="00BB5BD2" w:rsidRPr="001322EC" w:rsidRDefault="00BB5BD2" w:rsidP="00BF7BC9">
      <w:pPr>
        <w:spacing w:after="0" w:line="240" w:lineRule="auto"/>
        <w:jc w:val="both"/>
        <w:rPr>
          <w:rFonts w:ascii="Times New Roman" w:hAnsi="Times New Roman" w:cs="Times New Roman"/>
          <w:sz w:val="24"/>
          <w:szCs w:val="24"/>
        </w:rPr>
      </w:pPr>
    </w:p>
    <w:p w14:paraId="3A9730D5" w14:textId="0114B2D0" w:rsidR="00BB5BD2" w:rsidRPr="001322EC" w:rsidRDefault="00BB5BD2" w:rsidP="00BF7BC9">
      <w:pPr>
        <w:numPr>
          <w:ilvl w:val="0"/>
          <w:numId w:val="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Podrobnosti o zložení, výkone činnosti, postupe pri rokovaní a o prijímaní uznesení stálou komisiou pre vzdušný priestor Slovenskej republiky upraví štatút, ktorý schvaľuje minister dopravy Slovenskej republiky (ďalej len „minister dopravy“) po dohode s ministrom obrany Slovenskej republiky.</w:t>
      </w:r>
    </w:p>
    <w:p w14:paraId="55394135" w14:textId="77777777" w:rsidR="00BB5BD2" w:rsidRPr="001322EC" w:rsidRDefault="00BB5BD2" w:rsidP="00BF7BC9">
      <w:pPr>
        <w:spacing w:after="0" w:line="240" w:lineRule="auto"/>
        <w:jc w:val="both"/>
        <w:rPr>
          <w:rFonts w:ascii="Times New Roman" w:hAnsi="Times New Roman" w:cs="Times New Roman"/>
          <w:sz w:val="24"/>
          <w:szCs w:val="24"/>
        </w:rPr>
      </w:pPr>
    </w:p>
    <w:p w14:paraId="10876254"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Zemepisné oblasti UAS </w:t>
      </w:r>
    </w:p>
    <w:p w14:paraId="34D3DC5A" w14:textId="77777777" w:rsidR="00DA7E6E" w:rsidRPr="001322EC" w:rsidRDefault="00DA7E6E" w:rsidP="00BF7BC9">
      <w:pPr>
        <w:keepNext/>
        <w:spacing w:after="0" w:line="240" w:lineRule="auto"/>
        <w:rPr>
          <w:rFonts w:ascii="Times New Roman" w:hAnsi="Times New Roman" w:cs="Times New Roman"/>
          <w:b/>
          <w:sz w:val="24"/>
          <w:szCs w:val="24"/>
        </w:rPr>
      </w:pPr>
    </w:p>
    <w:p w14:paraId="3EB92623"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9" w:name="_Ref227761125"/>
    </w:p>
    <w:bookmarkEnd w:id="29"/>
    <w:p w14:paraId="5FF8E474"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Určovanie zemepisných oblastí UAS</w:t>
      </w:r>
    </w:p>
    <w:p w14:paraId="6A612AE0"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2CB6D36E" w14:textId="296EB4DC" w:rsidR="00BB5BD2" w:rsidRPr="001322EC" w:rsidRDefault="00BB5BD2" w:rsidP="00BF7BC9">
      <w:pPr>
        <w:numPr>
          <w:ilvl w:val="0"/>
          <w:numId w:val="16"/>
        </w:numPr>
        <w:spacing w:after="0" w:line="240" w:lineRule="auto"/>
        <w:ind w:left="567" w:hanging="567"/>
        <w:jc w:val="both"/>
        <w:rPr>
          <w:rFonts w:ascii="Times New Roman" w:hAnsi="Times New Roman" w:cs="Times New Roman"/>
          <w:sz w:val="24"/>
          <w:szCs w:val="24"/>
        </w:rPr>
      </w:pPr>
      <w:bookmarkStart w:id="30" w:name="_Ref227220435"/>
      <w:r w:rsidRPr="001322EC">
        <w:rPr>
          <w:rFonts w:ascii="Times New Roman" w:hAnsi="Times New Roman" w:cs="Times New Roman"/>
          <w:sz w:val="24"/>
          <w:szCs w:val="24"/>
        </w:rPr>
        <w:t>Dopravný úrad</w:t>
      </w:r>
      <w:r w:rsidRPr="001322EC">
        <w:rPr>
          <w:rFonts w:ascii="Times New Roman" w:hAnsi="Times New Roman" w:cs="Times New Roman"/>
          <w:i/>
          <w:iCs/>
          <w:sz w:val="24"/>
          <w:szCs w:val="24"/>
        </w:rPr>
        <w:t xml:space="preserve"> </w:t>
      </w:r>
      <w:r w:rsidRPr="001322EC">
        <w:rPr>
          <w:rFonts w:ascii="Times New Roman" w:hAnsi="Times New Roman" w:cs="Times New Roman"/>
          <w:sz w:val="24"/>
          <w:szCs w:val="24"/>
        </w:rPr>
        <w:t>rozhoduje o určení zemepisnej oblasti UAS</w:t>
      </w:r>
      <w:r w:rsidRPr="001322EC">
        <w:rPr>
          <w:rFonts w:ascii="Times New Roman" w:hAnsi="Times New Roman" w:cs="Times New Roman"/>
          <w:sz w:val="24"/>
          <w:szCs w:val="24"/>
          <w:vertAlign w:val="superscript"/>
        </w:rPr>
        <w:footnoteReference w:id="35"/>
      </w:r>
      <w:r w:rsidRPr="001322EC">
        <w:rPr>
          <w:rFonts w:ascii="Times New Roman" w:hAnsi="Times New Roman" w:cs="Times New Roman"/>
          <w:sz w:val="24"/>
          <w:szCs w:val="24"/>
        </w:rPr>
        <w:t>) podľa osobitného predpisu</w:t>
      </w:r>
      <w:bookmarkStart w:id="31" w:name="_Ref227219704"/>
      <w:r w:rsidRPr="001322EC">
        <w:rPr>
          <w:rFonts w:ascii="Times New Roman" w:hAnsi="Times New Roman" w:cs="Times New Roman"/>
          <w:sz w:val="24"/>
          <w:szCs w:val="24"/>
          <w:vertAlign w:val="superscript"/>
        </w:rPr>
        <w:footnoteReference w:id="36"/>
      </w:r>
      <w:bookmarkEnd w:id="31"/>
      <w:r w:rsidRPr="001322EC">
        <w:rPr>
          <w:rFonts w:ascii="Times New Roman" w:hAnsi="Times New Roman" w:cs="Times New Roman"/>
          <w:sz w:val="24"/>
          <w:szCs w:val="24"/>
        </w:rPr>
        <w:t>) na základe vlastného podnetu alebo odôvodneného návrhu,</w:t>
      </w:r>
      <w:r w:rsidRPr="001322EC">
        <w:rPr>
          <w:rFonts w:ascii="Times New Roman" w:eastAsia="Calibri" w:hAnsi="Times New Roman" w:cs="Times New Roman"/>
          <w:sz w:val="24"/>
          <w:szCs w:val="24"/>
        </w:rPr>
        <w:t xml:space="preserve"> </w:t>
      </w:r>
      <w:r w:rsidRPr="001322EC">
        <w:rPr>
          <w:rFonts w:ascii="Times New Roman" w:hAnsi="Times New Roman" w:cs="Times New Roman"/>
          <w:sz w:val="24"/>
          <w:szCs w:val="24"/>
        </w:rPr>
        <w:t xml:space="preserve">ak </w:t>
      </w:r>
      <w:r w:rsidR="0047025B" w:rsidRPr="001322EC">
        <w:rPr>
          <w:rFonts w:ascii="Times New Roman" w:hAnsi="Times New Roman" w:cs="Times New Roman"/>
          <w:sz w:val="24"/>
          <w:szCs w:val="24"/>
        </w:rPr>
        <w:fldChar w:fldCharType="begin"/>
      </w:r>
      <w:r w:rsidR="0047025B" w:rsidRPr="001322EC">
        <w:rPr>
          <w:rFonts w:ascii="Times New Roman" w:hAnsi="Times New Roman" w:cs="Times New Roman"/>
          <w:sz w:val="24"/>
          <w:szCs w:val="24"/>
        </w:rPr>
        <w:instrText xml:space="preserve"> REF _Ref227220217 \r \h </w:instrText>
      </w:r>
      <w:r w:rsidR="00A048D4" w:rsidRPr="001322EC">
        <w:rPr>
          <w:rFonts w:ascii="Times New Roman" w:hAnsi="Times New Roman" w:cs="Times New Roman"/>
          <w:sz w:val="24"/>
          <w:szCs w:val="24"/>
        </w:rPr>
        <w:instrText xml:space="preserve"> \* MERGEFORMAT </w:instrText>
      </w:r>
      <w:r w:rsidR="0047025B" w:rsidRPr="001322EC">
        <w:rPr>
          <w:rFonts w:ascii="Times New Roman" w:hAnsi="Times New Roman" w:cs="Times New Roman"/>
          <w:sz w:val="24"/>
          <w:szCs w:val="24"/>
        </w:rPr>
      </w:r>
      <w:r w:rsidR="0047025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w:t>
      </w:r>
      <w:r w:rsidR="0047025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0047025B" w:rsidRPr="001322EC">
        <w:rPr>
          <w:rFonts w:ascii="Times New Roman" w:hAnsi="Times New Roman" w:cs="Times New Roman"/>
          <w:sz w:val="24"/>
          <w:szCs w:val="24"/>
        </w:rPr>
        <w:fldChar w:fldCharType="begin"/>
      </w:r>
      <w:r w:rsidR="0047025B" w:rsidRPr="001322EC">
        <w:rPr>
          <w:rFonts w:ascii="Times New Roman" w:hAnsi="Times New Roman" w:cs="Times New Roman"/>
          <w:sz w:val="24"/>
          <w:szCs w:val="24"/>
        </w:rPr>
        <w:instrText xml:space="preserve"> REF _Ref227220236 \r \h  \* MERGEFORMAT </w:instrText>
      </w:r>
      <w:r w:rsidR="0047025B" w:rsidRPr="001322EC">
        <w:rPr>
          <w:rFonts w:ascii="Times New Roman" w:hAnsi="Times New Roman" w:cs="Times New Roman"/>
          <w:sz w:val="24"/>
          <w:szCs w:val="24"/>
        </w:rPr>
      </w:r>
      <w:r w:rsidR="0047025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7025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47025B" w:rsidRPr="001322EC">
        <w:rPr>
          <w:rFonts w:ascii="Times New Roman" w:hAnsi="Times New Roman" w:cs="Times New Roman"/>
          <w:sz w:val="24"/>
          <w:szCs w:val="24"/>
        </w:rPr>
        <w:fldChar w:fldCharType="begin"/>
      </w:r>
      <w:r w:rsidR="0047025B" w:rsidRPr="001322EC">
        <w:rPr>
          <w:rFonts w:ascii="Times New Roman" w:hAnsi="Times New Roman" w:cs="Times New Roman"/>
          <w:sz w:val="24"/>
          <w:szCs w:val="24"/>
        </w:rPr>
        <w:instrText xml:space="preserve"> REF _Ref227220256 \n \h </w:instrText>
      </w:r>
      <w:r w:rsidR="00A048D4" w:rsidRPr="001322EC">
        <w:rPr>
          <w:rFonts w:ascii="Times New Roman" w:hAnsi="Times New Roman" w:cs="Times New Roman"/>
          <w:sz w:val="24"/>
          <w:szCs w:val="24"/>
        </w:rPr>
        <w:instrText xml:space="preserve"> \* MERGEFORMAT </w:instrText>
      </w:r>
      <w:r w:rsidR="0047025B" w:rsidRPr="001322EC">
        <w:rPr>
          <w:rFonts w:ascii="Times New Roman" w:hAnsi="Times New Roman" w:cs="Times New Roman"/>
          <w:sz w:val="24"/>
          <w:szCs w:val="24"/>
        </w:rPr>
      </w:r>
      <w:r w:rsidR="0047025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47025B" w:rsidRPr="001322EC">
        <w:rPr>
          <w:rFonts w:ascii="Times New Roman" w:hAnsi="Times New Roman" w:cs="Times New Roman"/>
          <w:sz w:val="24"/>
          <w:szCs w:val="24"/>
        </w:rPr>
        <w:fldChar w:fldCharType="end"/>
      </w:r>
      <w:r w:rsidR="0047025B" w:rsidRPr="001322EC">
        <w:rPr>
          <w:rFonts w:ascii="Times New Roman" w:hAnsi="Times New Roman" w:cs="Times New Roman"/>
          <w:sz w:val="24"/>
          <w:szCs w:val="24"/>
        </w:rPr>
        <w:t xml:space="preserve"> </w:t>
      </w:r>
      <w:r w:rsidRPr="001322EC">
        <w:rPr>
          <w:rFonts w:ascii="Times New Roman" w:hAnsi="Times New Roman" w:cs="Times New Roman"/>
          <w:sz w:val="24"/>
          <w:szCs w:val="24"/>
        </w:rPr>
        <w:t>a</w:t>
      </w:r>
      <w:r w:rsidR="00C12347" w:rsidRPr="001322EC">
        <w:rPr>
          <w:rFonts w:ascii="Times New Roman" w:hAnsi="Times New Roman" w:cs="Times New Roman"/>
          <w:sz w:val="24"/>
          <w:szCs w:val="24"/>
        </w:rPr>
        <w:t> </w:t>
      </w:r>
      <w:r w:rsidR="0047025B" w:rsidRPr="001322EC">
        <w:rPr>
          <w:rFonts w:ascii="Times New Roman" w:hAnsi="Times New Roman" w:cs="Times New Roman"/>
          <w:sz w:val="24"/>
          <w:szCs w:val="24"/>
        </w:rPr>
        <w:fldChar w:fldCharType="begin"/>
      </w:r>
      <w:r w:rsidR="0047025B" w:rsidRPr="001322EC">
        <w:rPr>
          <w:rFonts w:ascii="Times New Roman" w:hAnsi="Times New Roman" w:cs="Times New Roman"/>
          <w:sz w:val="24"/>
          <w:szCs w:val="24"/>
        </w:rPr>
        <w:instrText xml:space="preserve"> REF _Ref227220276 \n \h </w:instrText>
      </w:r>
      <w:r w:rsidR="00A048D4" w:rsidRPr="001322EC">
        <w:rPr>
          <w:rFonts w:ascii="Times New Roman" w:hAnsi="Times New Roman" w:cs="Times New Roman"/>
          <w:sz w:val="24"/>
          <w:szCs w:val="24"/>
        </w:rPr>
        <w:instrText xml:space="preserve"> \* MERGEFORMAT </w:instrText>
      </w:r>
      <w:r w:rsidR="0047025B" w:rsidRPr="001322EC">
        <w:rPr>
          <w:rFonts w:ascii="Times New Roman" w:hAnsi="Times New Roman" w:cs="Times New Roman"/>
          <w:sz w:val="24"/>
          <w:szCs w:val="24"/>
        </w:rPr>
      </w:r>
      <w:r w:rsidR="0047025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j)</w:t>
      </w:r>
      <w:r w:rsidR="0047025B" w:rsidRPr="001322EC">
        <w:rPr>
          <w:rFonts w:ascii="Times New Roman" w:hAnsi="Times New Roman" w:cs="Times New Roman"/>
          <w:sz w:val="24"/>
          <w:szCs w:val="24"/>
        </w:rPr>
        <w:fldChar w:fldCharType="end"/>
      </w:r>
      <w:r w:rsidR="008853D6" w:rsidRPr="001322EC">
        <w:rPr>
          <w:rFonts w:ascii="Times New Roman" w:hAnsi="Times New Roman" w:cs="Times New Roman"/>
          <w:sz w:val="24"/>
          <w:szCs w:val="24"/>
        </w:rPr>
        <w:t xml:space="preserve"> </w:t>
      </w:r>
      <w:r w:rsidRPr="001322EC">
        <w:rPr>
          <w:rFonts w:ascii="Times New Roman" w:hAnsi="Times New Roman" w:cs="Times New Roman"/>
          <w:sz w:val="24"/>
          <w:szCs w:val="24"/>
        </w:rPr>
        <w:t>neustanovuj</w:t>
      </w:r>
      <w:r w:rsidR="0083272E" w:rsidRPr="001322EC">
        <w:rPr>
          <w:rFonts w:ascii="Times New Roman" w:hAnsi="Times New Roman" w:cs="Times New Roman"/>
          <w:sz w:val="24"/>
          <w:szCs w:val="24"/>
        </w:rPr>
        <w:t>ú</w:t>
      </w:r>
      <w:r w:rsidRPr="001322EC">
        <w:rPr>
          <w:rFonts w:ascii="Times New Roman" w:hAnsi="Times New Roman" w:cs="Times New Roman"/>
          <w:sz w:val="24"/>
          <w:szCs w:val="24"/>
        </w:rPr>
        <w:t xml:space="preserve"> inak. Návrh možno urobiť písomne v elektronickej podobe autorizovaný podľa osobitného predpisu</w:t>
      </w:r>
      <w:bookmarkStart w:id="32" w:name="_Ref203383270"/>
      <w:r w:rsidRPr="001322EC">
        <w:rPr>
          <w:rFonts w:ascii="Times New Roman" w:hAnsi="Times New Roman" w:cs="Times New Roman"/>
          <w:sz w:val="24"/>
          <w:szCs w:val="24"/>
          <w:vertAlign w:val="superscript"/>
        </w:rPr>
        <w:footnoteReference w:id="37"/>
      </w:r>
      <w:bookmarkEnd w:id="32"/>
      <w:r w:rsidRPr="001322EC">
        <w:rPr>
          <w:rFonts w:ascii="Times New Roman" w:hAnsi="Times New Roman" w:cs="Times New Roman"/>
          <w:sz w:val="24"/>
          <w:szCs w:val="24"/>
        </w:rPr>
        <w:t>)</w:t>
      </w:r>
      <w:r w:rsidR="0082156C" w:rsidRPr="001322EC">
        <w:rPr>
          <w:rFonts w:ascii="Times New Roman" w:hAnsi="Times New Roman" w:cs="Times New Roman"/>
          <w:sz w:val="24"/>
          <w:szCs w:val="24"/>
        </w:rPr>
        <w:t xml:space="preserve"> alebo v listinnej podobe.</w:t>
      </w:r>
      <w:bookmarkEnd w:id="30"/>
      <w:r w:rsidRPr="001322EC">
        <w:rPr>
          <w:rFonts w:ascii="Times New Roman" w:hAnsi="Times New Roman" w:cs="Times New Roman"/>
          <w:sz w:val="24"/>
          <w:szCs w:val="24"/>
        </w:rPr>
        <w:t xml:space="preserve"> </w:t>
      </w:r>
    </w:p>
    <w:p w14:paraId="7CD9E6B1" w14:textId="77777777" w:rsidR="00BB5BD2" w:rsidRPr="001322EC" w:rsidRDefault="00BB5BD2" w:rsidP="00BF7BC9">
      <w:pPr>
        <w:spacing w:after="0" w:line="240" w:lineRule="auto"/>
        <w:jc w:val="both"/>
        <w:rPr>
          <w:rFonts w:ascii="Times New Roman" w:hAnsi="Times New Roman" w:cs="Times New Roman"/>
          <w:sz w:val="24"/>
          <w:szCs w:val="24"/>
        </w:rPr>
      </w:pPr>
    </w:p>
    <w:p w14:paraId="4E741C4C" w14:textId="77777777" w:rsidR="00BB5BD2" w:rsidRPr="001322EC" w:rsidRDefault="00BB5BD2" w:rsidP="00BF7BC9">
      <w:pPr>
        <w:numPr>
          <w:ilvl w:val="0"/>
          <w:numId w:val="16"/>
        </w:numPr>
        <w:spacing w:after="0" w:line="240" w:lineRule="auto"/>
        <w:ind w:left="567" w:hanging="567"/>
        <w:jc w:val="both"/>
        <w:rPr>
          <w:rFonts w:ascii="Times New Roman" w:eastAsia="Calibri" w:hAnsi="Times New Roman" w:cs="Times New Roman"/>
          <w:sz w:val="24"/>
          <w:szCs w:val="24"/>
        </w:rPr>
      </w:pPr>
      <w:bookmarkStart w:id="33" w:name="_Ref227237428"/>
      <w:r w:rsidRPr="001322EC">
        <w:rPr>
          <w:rFonts w:ascii="Times New Roman" w:hAnsi="Times New Roman" w:cs="Times New Roman"/>
          <w:sz w:val="24"/>
          <w:szCs w:val="24"/>
        </w:rPr>
        <w:t>Dopravný úrad môže</w:t>
      </w:r>
      <w:r w:rsidRPr="001322EC">
        <w:rPr>
          <w:rFonts w:ascii="Times New Roman" w:eastAsia="Calibri" w:hAnsi="Times New Roman" w:cs="Times New Roman"/>
          <w:sz w:val="24"/>
          <w:szCs w:val="24"/>
        </w:rPr>
        <w:t xml:space="preserve"> </w:t>
      </w:r>
      <w:r w:rsidRPr="001322EC">
        <w:rPr>
          <w:rFonts w:ascii="Times New Roman" w:hAnsi="Times New Roman" w:cs="Times New Roman"/>
          <w:sz w:val="24"/>
          <w:szCs w:val="24"/>
        </w:rPr>
        <w:t>podľa osobitného predpisu</w:t>
      </w:r>
      <w:r w:rsidRPr="001322EC">
        <w:rPr>
          <w:rFonts w:ascii="Times New Roman" w:eastAsia="Calibri" w:hAnsi="Times New Roman" w:cs="Times New Roman"/>
          <w:sz w:val="24"/>
          <w:szCs w:val="24"/>
          <w:vertAlign w:val="superscript"/>
        </w:rPr>
        <w:footnoteReference w:id="38"/>
      </w:r>
      <w:r w:rsidRPr="001322EC">
        <w:rPr>
          <w:rFonts w:ascii="Times New Roman" w:eastAsia="Calibri" w:hAnsi="Times New Roman" w:cs="Times New Roman"/>
          <w:sz w:val="24"/>
          <w:szCs w:val="24"/>
        </w:rPr>
        <w:t xml:space="preserve">) </w:t>
      </w:r>
      <w:r w:rsidR="006D0250" w:rsidRPr="001322EC">
        <w:rPr>
          <w:rFonts w:ascii="Times New Roman" w:hAnsi="Times New Roman" w:cs="Times New Roman"/>
          <w:sz w:val="24"/>
          <w:szCs w:val="24"/>
        </w:rPr>
        <w:t xml:space="preserve">na základe odôvodneného návrhu </w:t>
      </w:r>
      <w:r w:rsidRPr="001322EC">
        <w:rPr>
          <w:rFonts w:ascii="Times New Roman" w:hAnsi="Times New Roman" w:cs="Times New Roman"/>
          <w:sz w:val="24"/>
          <w:szCs w:val="24"/>
        </w:rPr>
        <w:t>rozhodnutím určiť zemepisnú oblasť</w:t>
      </w:r>
      <w:r w:rsidRPr="001322EC">
        <w:rPr>
          <w:rFonts w:ascii="Times New Roman" w:eastAsia="Calibri" w:hAnsi="Times New Roman" w:cs="Times New Roman"/>
          <w:sz w:val="24"/>
          <w:szCs w:val="24"/>
        </w:rPr>
        <w:t xml:space="preserve"> UAS,</w:t>
      </w:r>
      <w:r w:rsidRPr="001322EC">
        <w:rPr>
          <w:rFonts w:ascii="Times New Roman" w:hAnsi="Times New Roman" w:cs="Times New Roman"/>
          <w:sz w:val="24"/>
          <w:szCs w:val="24"/>
        </w:rPr>
        <w:t xml:space="preserve"> v </w:t>
      </w:r>
      <w:r w:rsidRPr="001322EC">
        <w:rPr>
          <w:rFonts w:ascii="Times New Roman" w:eastAsia="Calibri" w:hAnsi="Times New Roman" w:cs="Times New Roman"/>
          <w:sz w:val="24"/>
          <w:szCs w:val="24"/>
        </w:rPr>
        <w:t>ktorej sa na prevádzku bezpilotných lietadiel a bezpilotných leteckých systémov nevzťahuje niektorá z požiadaviek ustanovených pre</w:t>
      </w:r>
      <w:r w:rsidR="00F14CBD" w:rsidRPr="001322EC">
        <w:rPr>
          <w:rFonts w:ascii="Times New Roman" w:eastAsia="Calibri" w:hAnsi="Times New Roman" w:cs="Times New Roman"/>
          <w:sz w:val="24"/>
          <w:szCs w:val="24"/>
        </w:rPr>
        <w:t> </w:t>
      </w:r>
      <w:r w:rsidRPr="001322EC">
        <w:rPr>
          <w:rFonts w:ascii="Times New Roman" w:eastAsia="Calibri" w:hAnsi="Times New Roman" w:cs="Times New Roman"/>
          <w:sz w:val="24"/>
          <w:szCs w:val="24"/>
        </w:rPr>
        <w:t>otvorenú kategóriu prevádzky.</w:t>
      </w:r>
      <w:r w:rsidRPr="001322EC">
        <w:rPr>
          <w:rFonts w:ascii="Times New Roman" w:eastAsia="Calibri" w:hAnsi="Times New Roman" w:cs="Times New Roman"/>
          <w:sz w:val="24"/>
          <w:szCs w:val="24"/>
          <w:vertAlign w:val="superscript"/>
        </w:rPr>
        <w:footnoteReference w:id="39"/>
      </w:r>
      <w:r w:rsidRPr="001322EC">
        <w:rPr>
          <w:rFonts w:ascii="Times New Roman" w:eastAsia="Calibri" w:hAnsi="Times New Roman" w:cs="Times New Roman"/>
          <w:sz w:val="24"/>
          <w:szCs w:val="24"/>
        </w:rPr>
        <w:t>)</w:t>
      </w:r>
      <w:bookmarkEnd w:id="33"/>
    </w:p>
    <w:p w14:paraId="576E5D29"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3FF8C7A9" w14:textId="77777777" w:rsidR="006E741A" w:rsidRPr="001322EC" w:rsidRDefault="00BB5BD2" w:rsidP="00BF7BC9">
      <w:pPr>
        <w:keepNext/>
        <w:numPr>
          <w:ilvl w:val="0"/>
          <w:numId w:val="16"/>
        </w:numPr>
        <w:spacing w:after="0" w:line="240" w:lineRule="auto"/>
        <w:ind w:left="567" w:hanging="567"/>
        <w:jc w:val="both"/>
        <w:rPr>
          <w:rFonts w:ascii="Times New Roman" w:hAnsi="Times New Roman" w:cs="Times New Roman"/>
          <w:sz w:val="24"/>
          <w:szCs w:val="24"/>
        </w:rPr>
      </w:pPr>
      <w:bookmarkStart w:id="34" w:name="_Ref227220396"/>
      <w:r w:rsidRPr="001322EC">
        <w:rPr>
          <w:rFonts w:ascii="Times New Roman" w:hAnsi="Times New Roman" w:cs="Times New Roman"/>
          <w:sz w:val="24"/>
          <w:szCs w:val="24"/>
        </w:rPr>
        <w:t>Podmienkou určenia zemepisnej oblasti UAS podľa</w:t>
      </w:r>
      <w:bookmarkEnd w:id="34"/>
      <w:r w:rsidRPr="001322EC">
        <w:rPr>
          <w:rFonts w:ascii="Times New Roman" w:hAnsi="Times New Roman" w:cs="Times New Roman"/>
          <w:sz w:val="24"/>
          <w:szCs w:val="24"/>
        </w:rPr>
        <w:t xml:space="preserve"> </w:t>
      </w:r>
    </w:p>
    <w:p w14:paraId="46106919" w14:textId="54120920" w:rsidR="00EA2751" w:rsidRPr="001322EC" w:rsidRDefault="00EA2751" w:rsidP="00BF7BC9">
      <w:pPr>
        <w:pStyle w:val="Odsekzoznamu"/>
        <w:numPr>
          <w:ilvl w:val="1"/>
          <w:numId w:val="1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odseku </w:t>
      </w:r>
      <w:r w:rsidR="00A048D4" w:rsidRPr="001322EC">
        <w:rPr>
          <w:rFonts w:ascii="Times New Roman" w:hAnsi="Times New Roman" w:cs="Times New Roman"/>
          <w:sz w:val="24"/>
          <w:szCs w:val="24"/>
        </w:rPr>
        <w:fldChar w:fldCharType="begin"/>
      </w:r>
      <w:r w:rsidR="00A048D4" w:rsidRPr="001322EC">
        <w:rPr>
          <w:rFonts w:ascii="Times New Roman" w:hAnsi="Times New Roman" w:cs="Times New Roman"/>
          <w:sz w:val="24"/>
          <w:szCs w:val="24"/>
        </w:rPr>
        <w:instrText xml:space="preserve"> REF _Ref227220435 \n \h  \* MERGEFORMAT </w:instrText>
      </w:r>
      <w:r w:rsidR="00A048D4" w:rsidRPr="001322EC">
        <w:rPr>
          <w:rFonts w:ascii="Times New Roman" w:hAnsi="Times New Roman" w:cs="Times New Roman"/>
          <w:sz w:val="24"/>
          <w:szCs w:val="24"/>
        </w:rPr>
      </w:r>
      <w:r w:rsidR="00A048D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A048D4" w:rsidRPr="001322EC">
        <w:rPr>
          <w:rFonts w:ascii="Times New Roman" w:hAnsi="Times New Roman" w:cs="Times New Roman"/>
          <w:sz w:val="24"/>
          <w:szCs w:val="24"/>
        </w:rPr>
        <w:fldChar w:fldCharType="end"/>
      </w:r>
      <w:r w:rsidR="00C866A6" w:rsidRPr="001322EC">
        <w:rPr>
          <w:rFonts w:ascii="Times New Roman" w:hAnsi="Times New Roman" w:cs="Times New Roman"/>
          <w:sz w:val="24"/>
          <w:szCs w:val="24"/>
        </w:rPr>
        <w:t xml:space="preserve"> </w:t>
      </w:r>
      <w:r w:rsidRPr="001322EC">
        <w:rPr>
          <w:rFonts w:ascii="Times New Roman" w:hAnsi="Times New Roman" w:cs="Times New Roman"/>
          <w:sz w:val="24"/>
          <w:szCs w:val="24"/>
        </w:rPr>
        <w:t>je súhlas</w:t>
      </w:r>
      <w:r w:rsidR="001745CB" w:rsidRPr="001322EC">
        <w:rPr>
          <w:rFonts w:ascii="Times New Roman" w:hAnsi="Times New Roman" w:cs="Times New Roman"/>
          <w:sz w:val="24"/>
          <w:szCs w:val="24"/>
        </w:rPr>
        <w:t>né stanovisko</w:t>
      </w:r>
      <w:r w:rsidRPr="001322EC">
        <w:rPr>
          <w:rFonts w:ascii="Times New Roman" w:hAnsi="Times New Roman" w:cs="Times New Roman"/>
          <w:sz w:val="24"/>
          <w:szCs w:val="24"/>
        </w:rPr>
        <w:t xml:space="preserve"> Úradu na ochranu osobných údajov Slovenskej republiky, ak z návrhu vyplýva, že dôvodom určenia zemepisnej oblasti UAS je ochrana súkromia, </w:t>
      </w:r>
    </w:p>
    <w:p w14:paraId="7E9CC197" w14:textId="1C34E1FA" w:rsidR="006E741A" w:rsidRPr="001322EC" w:rsidRDefault="00EA2751" w:rsidP="00BF7BC9">
      <w:pPr>
        <w:pStyle w:val="Odsekzoznamu"/>
        <w:numPr>
          <w:ilvl w:val="1"/>
          <w:numId w:val="1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odseku </w:t>
      </w:r>
      <w:r w:rsidR="00A048D4" w:rsidRPr="001322EC">
        <w:rPr>
          <w:rFonts w:ascii="Times New Roman" w:hAnsi="Times New Roman" w:cs="Times New Roman"/>
          <w:sz w:val="24"/>
          <w:szCs w:val="24"/>
        </w:rPr>
        <w:fldChar w:fldCharType="begin"/>
      </w:r>
      <w:r w:rsidR="00A048D4" w:rsidRPr="001322EC">
        <w:rPr>
          <w:rFonts w:ascii="Times New Roman" w:hAnsi="Times New Roman" w:cs="Times New Roman"/>
          <w:sz w:val="24"/>
          <w:szCs w:val="24"/>
        </w:rPr>
        <w:instrText xml:space="preserve"> REF _Ref227220435 \n \h  \* MERGEFORMAT </w:instrText>
      </w:r>
      <w:r w:rsidR="00A048D4" w:rsidRPr="001322EC">
        <w:rPr>
          <w:rFonts w:ascii="Times New Roman" w:hAnsi="Times New Roman" w:cs="Times New Roman"/>
          <w:sz w:val="24"/>
          <w:szCs w:val="24"/>
        </w:rPr>
      </w:r>
      <w:r w:rsidR="00A048D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A048D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súhlas</w:t>
      </w:r>
      <w:r w:rsidR="001745CB" w:rsidRPr="001322EC">
        <w:rPr>
          <w:rFonts w:ascii="Times New Roman" w:hAnsi="Times New Roman" w:cs="Times New Roman"/>
          <w:sz w:val="24"/>
          <w:szCs w:val="24"/>
        </w:rPr>
        <w:t>né stanovisko</w:t>
      </w:r>
      <w:r w:rsidRPr="001322EC">
        <w:rPr>
          <w:rFonts w:ascii="Times New Roman" w:hAnsi="Times New Roman" w:cs="Times New Roman"/>
          <w:sz w:val="24"/>
          <w:szCs w:val="24"/>
        </w:rPr>
        <w:t xml:space="preserve"> Ministerstva životného prostredia Slovenskej republiky</w:t>
      </w:r>
      <w:r w:rsidR="00F14CBD" w:rsidRPr="001322EC">
        <w:rPr>
          <w:rFonts w:ascii="Times New Roman" w:hAnsi="Times New Roman" w:cs="Times New Roman"/>
          <w:sz w:val="24"/>
          <w:szCs w:val="24"/>
        </w:rPr>
        <w:t xml:space="preserve"> (ďalej len „ministerstvo životného prostredia“)</w:t>
      </w:r>
      <w:r w:rsidRPr="001322EC">
        <w:rPr>
          <w:rFonts w:ascii="Times New Roman" w:hAnsi="Times New Roman" w:cs="Times New Roman"/>
          <w:sz w:val="24"/>
          <w:szCs w:val="24"/>
        </w:rPr>
        <w:t>, ak z návrhu vyplýva, že dôvodom určenia zemepisnej oblasti UAS je ochrana životného prostredia</w:t>
      </w:r>
      <w:r w:rsidR="00F14CBD" w:rsidRPr="001322EC">
        <w:rPr>
          <w:rFonts w:ascii="Times New Roman" w:hAnsi="Times New Roman" w:cs="Times New Roman"/>
          <w:sz w:val="24"/>
          <w:szCs w:val="24"/>
        </w:rPr>
        <w:t>; súhlas ministerstva životného prostredia sa nevyžaduje, ak žiadosť podal</w:t>
      </w:r>
      <w:r w:rsidR="00B82785" w:rsidRPr="001322EC">
        <w:rPr>
          <w:rFonts w:ascii="Times New Roman" w:hAnsi="Times New Roman" w:cs="Times New Roman"/>
          <w:sz w:val="24"/>
          <w:szCs w:val="24"/>
        </w:rPr>
        <w:t>a</w:t>
      </w:r>
      <w:r w:rsidR="00F14CBD" w:rsidRPr="001322EC">
        <w:rPr>
          <w:rFonts w:ascii="Times New Roman" w:hAnsi="Times New Roman" w:cs="Times New Roman"/>
          <w:sz w:val="24"/>
          <w:szCs w:val="24"/>
        </w:rPr>
        <w:t xml:space="preserve"> </w:t>
      </w:r>
      <w:bookmarkStart w:id="35" w:name="_Ref227221490"/>
      <w:r w:rsidR="00B82785" w:rsidRPr="001322EC">
        <w:rPr>
          <w:rFonts w:ascii="Times New Roman" w:hAnsi="Times New Roman" w:cs="Times New Roman"/>
          <w:sz w:val="24"/>
          <w:szCs w:val="24"/>
        </w:rPr>
        <w:t>Slovenská inšpekcia životného prostredia</w:t>
      </w:r>
      <w:bookmarkEnd w:id="35"/>
      <w:r w:rsidR="0087461D" w:rsidRPr="001322EC">
        <w:rPr>
          <w:rFonts w:ascii="Times New Roman" w:hAnsi="Times New Roman" w:cs="Times New Roman"/>
          <w:sz w:val="24"/>
          <w:szCs w:val="24"/>
        </w:rPr>
        <w:t xml:space="preserve"> alebo organizácia ochrany prírody a krajiny zriadená podľa osobitné predpisu</w:t>
      </w:r>
      <w:r w:rsidRPr="001322EC">
        <w:rPr>
          <w:rFonts w:ascii="Times New Roman" w:hAnsi="Times New Roman" w:cs="Times New Roman"/>
          <w:sz w:val="24"/>
          <w:szCs w:val="24"/>
        </w:rPr>
        <w:t>,</w:t>
      </w:r>
      <w:bookmarkStart w:id="36" w:name="_Ref227222186"/>
      <w:r w:rsidR="0087461D" w:rsidRPr="001322EC">
        <w:rPr>
          <w:rStyle w:val="Odkaznapoznmkupodiarou"/>
          <w:rFonts w:cs="Times New Roman"/>
          <w:sz w:val="24"/>
          <w:szCs w:val="24"/>
        </w:rPr>
        <w:footnoteReference w:id="40"/>
      </w:r>
      <w:bookmarkEnd w:id="36"/>
      <w:r w:rsidR="0087461D" w:rsidRPr="001322EC">
        <w:rPr>
          <w:rFonts w:ascii="Times New Roman" w:hAnsi="Times New Roman" w:cs="Times New Roman"/>
          <w:sz w:val="24"/>
          <w:szCs w:val="24"/>
        </w:rPr>
        <w:t>)</w:t>
      </w:r>
      <w:r w:rsidRPr="001322EC" w:rsidDel="008853D6">
        <w:rPr>
          <w:rFonts w:ascii="Times New Roman" w:hAnsi="Times New Roman" w:cs="Times New Roman"/>
          <w:sz w:val="24"/>
          <w:szCs w:val="24"/>
        </w:rPr>
        <w:t xml:space="preserve"> </w:t>
      </w:r>
    </w:p>
    <w:p w14:paraId="5EBBB211" w14:textId="3A671403" w:rsidR="00BB5BD2" w:rsidRPr="001322EC" w:rsidRDefault="00EA2751" w:rsidP="00BF7BC9">
      <w:pPr>
        <w:pStyle w:val="Odsekzoznamu"/>
        <w:numPr>
          <w:ilvl w:val="1"/>
          <w:numId w:val="1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odseku </w:t>
      </w:r>
      <w:r w:rsidR="00A048D4" w:rsidRPr="001322EC">
        <w:rPr>
          <w:rFonts w:ascii="Times New Roman" w:hAnsi="Times New Roman" w:cs="Times New Roman"/>
          <w:sz w:val="24"/>
          <w:szCs w:val="24"/>
        </w:rPr>
        <w:fldChar w:fldCharType="begin"/>
      </w:r>
      <w:r w:rsidR="00A048D4" w:rsidRPr="001322EC">
        <w:rPr>
          <w:rFonts w:ascii="Times New Roman" w:hAnsi="Times New Roman" w:cs="Times New Roman"/>
          <w:sz w:val="24"/>
          <w:szCs w:val="24"/>
        </w:rPr>
        <w:instrText xml:space="preserve"> REF _Ref227220435 \n \h  \* MERGEFORMAT </w:instrText>
      </w:r>
      <w:r w:rsidR="00A048D4" w:rsidRPr="001322EC">
        <w:rPr>
          <w:rFonts w:ascii="Times New Roman" w:hAnsi="Times New Roman" w:cs="Times New Roman"/>
          <w:sz w:val="24"/>
          <w:szCs w:val="24"/>
        </w:rPr>
      </w:r>
      <w:r w:rsidR="00A048D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A048D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A048D4" w:rsidRPr="001322EC">
        <w:rPr>
          <w:rFonts w:ascii="Times New Roman" w:hAnsi="Times New Roman" w:cs="Times New Roman"/>
          <w:sz w:val="24"/>
          <w:szCs w:val="24"/>
        </w:rPr>
        <w:fldChar w:fldCharType="begin"/>
      </w:r>
      <w:r w:rsidR="00A048D4" w:rsidRPr="001322EC">
        <w:rPr>
          <w:rFonts w:ascii="Times New Roman" w:hAnsi="Times New Roman" w:cs="Times New Roman"/>
          <w:sz w:val="24"/>
          <w:szCs w:val="24"/>
        </w:rPr>
        <w:instrText xml:space="preserve"> REF _Ref227237428 \n \h  \* MERGEFORMAT </w:instrText>
      </w:r>
      <w:r w:rsidR="00A048D4" w:rsidRPr="001322EC">
        <w:rPr>
          <w:rFonts w:ascii="Times New Roman" w:hAnsi="Times New Roman" w:cs="Times New Roman"/>
          <w:sz w:val="24"/>
          <w:szCs w:val="24"/>
        </w:rPr>
      </w:r>
      <w:r w:rsidR="00A048D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A048D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w:t>
      </w:r>
      <w:r w:rsidR="00BB5BD2" w:rsidRPr="001322EC">
        <w:rPr>
          <w:rFonts w:ascii="Times New Roman" w:hAnsi="Times New Roman" w:cs="Times New Roman"/>
          <w:sz w:val="24"/>
          <w:szCs w:val="24"/>
        </w:rPr>
        <w:t>súhlas</w:t>
      </w:r>
      <w:r w:rsidR="001745CB" w:rsidRPr="001322EC">
        <w:rPr>
          <w:rFonts w:ascii="Times New Roman" w:hAnsi="Times New Roman" w:cs="Times New Roman"/>
          <w:sz w:val="24"/>
          <w:szCs w:val="24"/>
        </w:rPr>
        <w:t>né stanovisko</w:t>
      </w:r>
      <w:r w:rsidR="00BB5BD2" w:rsidRPr="001322EC">
        <w:rPr>
          <w:rFonts w:ascii="Times New Roman" w:hAnsi="Times New Roman" w:cs="Times New Roman"/>
          <w:sz w:val="24"/>
          <w:szCs w:val="24"/>
        </w:rPr>
        <w:t xml:space="preserve"> ministerstva obrany a Ministerstva vnútra Slovenskej republiky (ďalej len „ministerstva vnútra“); nesúhlasné stanovisko ministerstvo obrany a ministerstvo vnútra </w:t>
      </w:r>
      <w:r w:rsidR="00833EE4" w:rsidRPr="001322EC">
        <w:rPr>
          <w:rFonts w:ascii="Times New Roman" w:hAnsi="Times New Roman" w:cs="Times New Roman"/>
          <w:sz w:val="24"/>
          <w:szCs w:val="24"/>
        </w:rPr>
        <w:t>odôvodnia</w:t>
      </w:r>
      <w:r w:rsidR="00BB5BD2" w:rsidRPr="001322EC">
        <w:rPr>
          <w:rFonts w:ascii="Times New Roman" w:hAnsi="Times New Roman" w:cs="Times New Roman"/>
          <w:sz w:val="24"/>
          <w:szCs w:val="24"/>
        </w:rPr>
        <w:t>.</w:t>
      </w:r>
    </w:p>
    <w:p w14:paraId="61AB2BE3" w14:textId="77777777" w:rsidR="00F14CBD" w:rsidRPr="001322EC" w:rsidRDefault="00F14CBD" w:rsidP="00BF7BC9">
      <w:pPr>
        <w:autoSpaceDE w:val="0"/>
        <w:autoSpaceDN w:val="0"/>
        <w:adjustRightInd w:val="0"/>
        <w:spacing w:after="0" w:line="240" w:lineRule="auto"/>
        <w:jc w:val="both"/>
        <w:rPr>
          <w:rFonts w:ascii="Times New Roman" w:hAnsi="Times New Roman" w:cs="Times New Roman"/>
          <w:sz w:val="24"/>
          <w:szCs w:val="24"/>
        </w:rPr>
      </w:pPr>
    </w:p>
    <w:p w14:paraId="7EBF8B03" w14:textId="6D1CDC25" w:rsidR="00726FB1" w:rsidRPr="001322EC" w:rsidRDefault="00413EAF" w:rsidP="00BF7BC9">
      <w:pPr>
        <w:numPr>
          <w:ilvl w:val="0"/>
          <w:numId w:val="16"/>
        </w:numPr>
        <w:spacing w:after="0" w:line="240" w:lineRule="auto"/>
        <w:ind w:left="567" w:hanging="567"/>
        <w:jc w:val="both"/>
        <w:rPr>
          <w:rFonts w:ascii="Times New Roman" w:hAnsi="Times New Roman" w:cs="Times New Roman"/>
          <w:sz w:val="24"/>
          <w:szCs w:val="24"/>
          <w:lang w:eastAsia="sk-SK" w:bidi="si-LK"/>
        </w:rPr>
      </w:pPr>
      <w:r w:rsidRPr="001322EC">
        <w:rPr>
          <w:rFonts w:ascii="Times New Roman" w:hAnsi="Times New Roman" w:cs="Times New Roman"/>
          <w:sz w:val="24"/>
          <w:szCs w:val="24"/>
          <w:lang w:eastAsia="sk-SK" w:bidi="si-LK"/>
        </w:rPr>
        <w:t>Úrad na ochranu osobných údajov Slovenskej republiky a </w:t>
      </w:r>
      <w:r w:rsidR="002B4E6C" w:rsidRPr="001322EC">
        <w:rPr>
          <w:rFonts w:ascii="Times New Roman" w:hAnsi="Times New Roman" w:cs="Times New Roman"/>
          <w:sz w:val="24"/>
          <w:szCs w:val="24"/>
          <w:lang w:eastAsia="sk-SK" w:bidi="si-LK"/>
        </w:rPr>
        <w:t xml:space="preserve">ministerstvo </w:t>
      </w:r>
      <w:r w:rsidRPr="001322EC">
        <w:rPr>
          <w:rFonts w:ascii="Times New Roman" w:hAnsi="Times New Roman" w:cs="Times New Roman"/>
          <w:sz w:val="24"/>
          <w:szCs w:val="24"/>
          <w:lang w:eastAsia="sk-SK" w:bidi="si-LK"/>
        </w:rPr>
        <w:t xml:space="preserve">životného prostredia v stanovisku súhlas alebo nesúhlas odôvodnia a uvedú ustanovenie všeobecne záväzného právneho predpisu Slovenskej republiky, právne záväzného aktu Európskej únie alebo medzinárodnej zmluvy, na základe ktorého súhlas alebo nesúhlas uplatňujú. </w:t>
      </w:r>
    </w:p>
    <w:p w14:paraId="1544F358" w14:textId="77777777" w:rsidR="00B37E60" w:rsidRPr="001322EC" w:rsidRDefault="00B37E60" w:rsidP="00BF7BC9">
      <w:pPr>
        <w:spacing w:after="0" w:line="240" w:lineRule="auto"/>
        <w:jc w:val="both"/>
        <w:rPr>
          <w:rFonts w:ascii="Times New Roman" w:hAnsi="Times New Roman" w:cs="Times New Roman"/>
          <w:sz w:val="24"/>
          <w:szCs w:val="24"/>
          <w:lang w:eastAsia="sk-SK" w:bidi="si-LK"/>
        </w:rPr>
      </w:pPr>
    </w:p>
    <w:p w14:paraId="1138372F" w14:textId="631AA7DA" w:rsidR="00B37E60" w:rsidRPr="001322EC" w:rsidRDefault="002F0665" w:rsidP="00BF7BC9">
      <w:pPr>
        <w:numPr>
          <w:ilvl w:val="0"/>
          <w:numId w:val="16"/>
        </w:numPr>
        <w:spacing w:after="0" w:line="240" w:lineRule="auto"/>
        <w:ind w:left="567" w:hanging="567"/>
        <w:jc w:val="both"/>
        <w:rPr>
          <w:rFonts w:ascii="Times New Roman" w:hAnsi="Times New Roman" w:cs="Times New Roman"/>
          <w:sz w:val="24"/>
          <w:szCs w:val="24"/>
          <w:lang w:eastAsia="sk-SK" w:bidi="si-LK"/>
        </w:rPr>
      </w:pPr>
      <w:r w:rsidRPr="001322EC">
        <w:rPr>
          <w:rFonts w:ascii="Times New Roman" w:hAnsi="Times New Roman" w:cs="Times New Roman"/>
          <w:sz w:val="24"/>
          <w:szCs w:val="24"/>
          <w:lang w:eastAsia="sk-SK" w:bidi="si-LK"/>
        </w:rPr>
        <w:t xml:space="preserve">Dopravný úrad o určení zemepisnej oblasti </w:t>
      </w:r>
      <w:r w:rsidR="00C12347" w:rsidRPr="001322EC">
        <w:rPr>
          <w:rFonts w:ascii="Times New Roman" w:hAnsi="Times New Roman" w:cs="Times New Roman"/>
          <w:sz w:val="24"/>
          <w:szCs w:val="24"/>
          <w:lang w:eastAsia="sk-SK" w:bidi="si-LK"/>
        </w:rPr>
        <w:t xml:space="preserve">UAS </w:t>
      </w:r>
      <w:r w:rsidRPr="001322EC">
        <w:rPr>
          <w:rFonts w:ascii="Times New Roman" w:hAnsi="Times New Roman" w:cs="Times New Roman"/>
          <w:sz w:val="24"/>
          <w:szCs w:val="24"/>
          <w:lang w:eastAsia="sk-SK" w:bidi="si-LK"/>
        </w:rPr>
        <w:t xml:space="preserve">podľa odseku </w:t>
      </w:r>
      <w:r w:rsidR="002B4E6C" w:rsidRPr="001322EC">
        <w:rPr>
          <w:rFonts w:ascii="Times New Roman" w:hAnsi="Times New Roman" w:cs="Times New Roman"/>
          <w:sz w:val="24"/>
          <w:szCs w:val="24"/>
          <w:lang w:eastAsia="sk-SK" w:bidi="si-LK"/>
        </w:rPr>
        <w:fldChar w:fldCharType="begin"/>
      </w:r>
      <w:r w:rsidR="002B4E6C" w:rsidRPr="001322EC">
        <w:rPr>
          <w:rFonts w:ascii="Times New Roman" w:hAnsi="Times New Roman" w:cs="Times New Roman"/>
          <w:sz w:val="24"/>
          <w:szCs w:val="24"/>
          <w:lang w:eastAsia="sk-SK" w:bidi="si-LK"/>
        </w:rPr>
        <w:instrText xml:space="preserve"> REF _Ref227220435 \n \h  \* MERGEFORMAT </w:instrText>
      </w:r>
      <w:r w:rsidR="002B4E6C" w:rsidRPr="001322EC">
        <w:rPr>
          <w:rFonts w:ascii="Times New Roman" w:hAnsi="Times New Roman" w:cs="Times New Roman"/>
          <w:sz w:val="24"/>
          <w:szCs w:val="24"/>
          <w:lang w:eastAsia="sk-SK" w:bidi="si-LK"/>
        </w:rPr>
      </w:r>
      <w:r w:rsidR="002B4E6C"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(1)</w:t>
      </w:r>
      <w:r w:rsidR="002B4E6C" w:rsidRPr="001322EC">
        <w:rPr>
          <w:rFonts w:ascii="Times New Roman" w:hAnsi="Times New Roman" w:cs="Times New Roman"/>
          <w:sz w:val="24"/>
          <w:szCs w:val="24"/>
          <w:lang w:eastAsia="sk-SK" w:bidi="si-LK"/>
        </w:rPr>
        <w:fldChar w:fldCharType="end"/>
      </w:r>
      <w:r w:rsidRPr="001322EC">
        <w:rPr>
          <w:rFonts w:ascii="Times New Roman" w:hAnsi="Times New Roman" w:cs="Times New Roman"/>
          <w:sz w:val="24"/>
          <w:szCs w:val="24"/>
          <w:lang w:eastAsia="sk-SK" w:bidi="si-LK"/>
        </w:rPr>
        <w:t xml:space="preserve"> alebo odseku </w:t>
      </w:r>
      <w:r w:rsidR="002B4E6C" w:rsidRPr="001322EC">
        <w:rPr>
          <w:rFonts w:ascii="Times New Roman" w:hAnsi="Times New Roman" w:cs="Times New Roman"/>
          <w:sz w:val="24"/>
          <w:szCs w:val="24"/>
          <w:lang w:eastAsia="sk-SK" w:bidi="si-LK"/>
        </w:rPr>
        <w:fldChar w:fldCharType="begin"/>
      </w:r>
      <w:r w:rsidR="002B4E6C" w:rsidRPr="001322EC">
        <w:rPr>
          <w:rFonts w:ascii="Times New Roman" w:hAnsi="Times New Roman" w:cs="Times New Roman"/>
          <w:sz w:val="24"/>
          <w:szCs w:val="24"/>
          <w:lang w:eastAsia="sk-SK" w:bidi="si-LK"/>
        </w:rPr>
        <w:instrText xml:space="preserve"> REF _Ref227237428 \n \h  \* MERGEFORMAT </w:instrText>
      </w:r>
      <w:r w:rsidR="002B4E6C" w:rsidRPr="001322EC">
        <w:rPr>
          <w:rFonts w:ascii="Times New Roman" w:hAnsi="Times New Roman" w:cs="Times New Roman"/>
          <w:sz w:val="24"/>
          <w:szCs w:val="24"/>
          <w:lang w:eastAsia="sk-SK" w:bidi="si-LK"/>
        </w:rPr>
      </w:r>
      <w:r w:rsidR="002B4E6C"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(2)</w:t>
      </w:r>
      <w:r w:rsidR="002B4E6C" w:rsidRPr="001322EC">
        <w:rPr>
          <w:rFonts w:ascii="Times New Roman" w:hAnsi="Times New Roman" w:cs="Times New Roman"/>
          <w:sz w:val="24"/>
          <w:szCs w:val="24"/>
          <w:lang w:eastAsia="sk-SK" w:bidi="si-LK"/>
        </w:rPr>
        <w:fldChar w:fldCharType="end"/>
      </w:r>
      <w:r w:rsidRPr="001322EC">
        <w:rPr>
          <w:rFonts w:ascii="Times New Roman" w:hAnsi="Times New Roman" w:cs="Times New Roman"/>
          <w:sz w:val="24"/>
          <w:szCs w:val="24"/>
          <w:lang w:eastAsia="sk-SK" w:bidi="si-LK"/>
        </w:rPr>
        <w:t xml:space="preserve"> rozhodne do</w:t>
      </w:r>
      <w:r w:rsidR="00C94608" w:rsidRPr="001322EC">
        <w:rPr>
          <w:rFonts w:ascii="Times New Roman" w:hAnsi="Times New Roman" w:cs="Times New Roman"/>
          <w:sz w:val="24"/>
          <w:szCs w:val="24"/>
          <w:lang w:eastAsia="sk-SK" w:bidi="si-LK"/>
        </w:rPr>
        <w:t> </w:t>
      </w:r>
      <w:r w:rsidR="00C62246" w:rsidRPr="001322EC">
        <w:rPr>
          <w:rFonts w:ascii="Times New Roman" w:hAnsi="Times New Roman" w:cs="Times New Roman"/>
          <w:sz w:val="24"/>
          <w:szCs w:val="24"/>
          <w:lang w:eastAsia="sk-SK" w:bidi="si-LK"/>
        </w:rPr>
        <w:t>60</w:t>
      </w:r>
      <w:r w:rsidRPr="001322EC">
        <w:rPr>
          <w:rFonts w:ascii="Times New Roman" w:hAnsi="Times New Roman" w:cs="Times New Roman"/>
          <w:sz w:val="24"/>
          <w:szCs w:val="24"/>
          <w:lang w:eastAsia="sk-SK" w:bidi="si-LK"/>
        </w:rPr>
        <w:t xml:space="preserve"> dní odo dňa začatia konania</w:t>
      </w:r>
      <w:r w:rsidR="00832D32" w:rsidRPr="001322EC">
        <w:rPr>
          <w:rFonts w:ascii="Times New Roman" w:hAnsi="Times New Roman" w:cs="Times New Roman"/>
          <w:sz w:val="24"/>
          <w:szCs w:val="24"/>
          <w:lang w:eastAsia="sk-SK" w:bidi="si-LK"/>
        </w:rPr>
        <w:t>; tá</w:t>
      </w:r>
      <w:r w:rsidR="00BD2CC5" w:rsidRPr="001322EC">
        <w:rPr>
          <w:rFonts w:ascii="Times New Roman" w:hAnsi="Times New Roman" w:cs="Times New Roman"/>
          <w:sz w:val="24"/>
          <w:szCs w:val="24"/>
          <w:lang w:eastAsia="sk-SK" w:bidi="si-LK"/>
        </w:rPr>
        <w:t xml:space="preserve">to lehota neplynie odo </w:t>
      </w:r>
      <w:r w:rsidR="00832D32" w:rsidRPr="001322EC">
        <w:rPr>
          <w:rFonts w:ascii="Times New Roman" w:hAnsi="Times New Roman" w:cs="Times New Roman"/>
          <w:sz w:val="24"/>
          <w:szCs w:val="24"/>
          <w:lang w:eastAsia="sk-SK" w:bidi="si-LK"/>
        </w:rPr>
        <w:t xml:space="preserve">dňa oznámenia návrhu podľa odseku </w:t>
      </w:r>
      <w:r w:rsidR="0047025B" w:rsidRPr="001322EC">
        <w:rPr>
          <w:rFonts w:ascii="Times New Roman" w:hAnsi="Times New Roman" w:cs="Times New Roman"/>
          <w:sz w:val="24"/>
          <w:szCs w:val="24"/>
          <w:lang w:eastAsia="sk-SK" w:bidi="si-LK"/>
        </w:rPr>
        <w:fldChar w:fldCharType="begin"/>
      </w:r>
      <w:r w:rsidR="0047025B" w:rsidRPr="001322EC">
        <w:rPr>
          <w:rFonts w:ascii="Times New Roman" w:hAnsi="Times New Roman" w:cs="Times New Roman"/>
          <w:sz w:val="24"/>
          <w:szCs w:val="24"/>
          <w:lang w:eastAsia="sk-SK" w:bidi="si-LK"/>
        </w:rPr>
        <w:instrText xml:space="preserve"> REF _Ref227220301 \n \h  \* MERGEFORMAT </w:instrText>
      </w:r>
      <w:r w:rsidR="0047025B" w:rsidRPr="001322EC">
        <w:rPr>
          <w:rFonts w:ascii="Times New Roman" w:hAnsi="Times New Roman" w:cs="Times New Roman"/>
          <w:sz w:val="24"/>
          <w:szCs w:val="24"/>
          <w:lang w:eastAsia="sk-SK" w:bidi="si-LK"/>
        </w:rPr>
      </w:r>
      <w:r w:rsidR="0047025B"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(6)</w:t>
      </w:r>
      <w:r w:rsidR="0047025B" w:rsidRPr="001322EC">
        <w:rPr>
          <w:rFonts w:ascii="Times New Roman" w:hAnsi="Times New Roman" w:cs="Times New Roman"/>
          <w:sz w:val="24"/>
          <w:szCs w:val="24"/>
          <w:lang w:eastAsia="sk-SK" w:bidi="si-LK"/>
        </w:rPr>
        <w:fldChar w:fldCharType="end"/>
      </w:r>
      <w:r w:rsidR="00832D32" w:rsidRPr="001322EC">
        <w:rPr>
          <w:rFonts w:ascii="Times New Roman" w:hAnsi="Times New Roman" w:cs="Times New Roman"/>
          <w:sz w:val="24"/>
          <w:szCs w:val="24"/>
          <w:lang w:eastAsia="sk-SK" w:bidi="si-LK"/>
        </w:rPr>
        <w:t xml:space="preserve"> do uplynutia lehoty, v ktorej môžu osoby podľa odseku </w:t>
      </w:r>
      <w:r w:rsidR="0047025B" w:rsidRPr="001322EC">
        <w:rPr>
          <w:rFonts w:ascii="Times New Roman" w:hAnsi="Times New Roman" w:cs="Times New Roman"/>
          <w:sz w:val="24"/>
          <w:szCs w:val="24"/>
          <w:lang w:eastAsia="sk-SK" w:bidi="si-LK"/>
        </w:rPr>
        <w:fldChar w:fldCharType="begin"/>
      </w:r>
      <w:r w:rsidR="0047025B" w:rsidRPr="001322EC">
        <w:rPr>
          <w:rFonts w:ascii="Times New Roman" w:hAnsi="Times New Roman" w:cs="Times New Roman"/>
          <w:sz w:val="24"/>
          <w:szCs w:val="24"/>
          <w:lang w:eastAsia="sk-SK" w:bidi="si-LK"/>
        </w:rPr>
        <w:instrText xml:space="preserve"> REF _Ref227220301 \n \h  \* MERGEFORMAT </w:instrText>
      </w:r>
      <w:r w:rsidR="0047025B" w:rsidRPr="001322EC">
        <w:rPr>
          <w:rFonts w:ascii="Times New Roman" w:hAnsi="Times New Roman" w:cs="Times New Roman"/>
          <w:sz w:val="24"/>
          <w:szCs w:val="24"/>
          <w:lang w:eastAsia="sk-SK" w:bidi="si-LK"/>
        </w:rPr>
      </w:r>
      <w:r w:rsidR="0047025B"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(6)</w:t>
      </w:r>
      <w:r w:rsidR="0047025B" w:rsidRPr="001322EC">
        <w:rPr>
          <w:rFonts w:ascii="Times New Roman" w:hAnsi="Times New Roman" w:cs="Times New Roman"/>
          <w:sz w:val="24"/>
          <w:szCs w:val="24"/>
          <w:lang w:eastAsia="sk-SK" w:bidi="si-LK"/>
        </w:rPr>
        <w:fldChar w:fldCharType="end"/>
      </w:r>
      <w:r w:rsidR="00832D32" w:rsidRPr="001322EC">
        <w:rPr>
          <w:rFonts w:ascii="Times New Roman" w:hAnsi="Times New Roman" w:cs="Times New Roman"/>
          <w:sz w:val="24"/>
          <w:szCs w:val="24"/>
          <w:lang w:eastAsia="sk-SK" w:bidi="si-LK"/>
        </w:rPr>
        <w:t xml:space="preserve"> uplatniť pripomienky</w:t>
      </w:r>
      <w:r w:rsidRPr="001322EC">
        <w:rPr>
          <w:rFonts w:ascii="Times New Roman" w:hAnsi="Times New Roman" w:cs="Times New Roman"/>
          <w:sz w:val="24"/>
          <w:szCs w:val="24"/>
          <w:lang w:eastAsia="sk-SK" w:bidi="si-LK"/>
        </w:rPr>
        <w:t xml:space="preserve">. </w:t>
      </w:r>
    </w:p>
    <w:p w14:paraId="34A9D31A" w14:textId="77777777" w:rsidR="0047025B" w:rsidRPr="001322EC" w:rsidRDefault="0047025B" w:rsidP="00BF7BC9">
      <w:pPr>
        <w:spacing w:after="0" w:line="240" w:lineRule="auto"/>
        <w:jc w:val="both"/>
        <w:rPr>
          <w:rFonts w:ascii="Times New Roman" w:hAnsi="Times New Roman" w:cs="Times New Roman"/>
          <w:sz w:val="24"/>
          <w:szCs w:val="24"/>
          <w:lang w:eastAsia="sk-SK" w:bidi="si-LK"/>
        </w:rPr>
      </w:pPr>
    </w:p>
    <w:p w14:paraId="72145BCB" w14:textId="77777777" w:rsidR="00BB5BD2" w:rsidRPr="001322EC" w:rsidRDefault="00BB5BD2" w:rsidP="00BF7BC9">
      <w:pPr>
        <w:numPr>
          <w:ilvl w:val="0"/>
          <w:numId w:val="16"/>
        </w:numPr>
        <w:spacing w:after="0" w:line="240" w:lineRule="auto"/>
        <w:ind w:left="567" w:hanging="567"/>
        <w:jc w:val="both"/>
        <w:rPr>
          <w:rFonts w:ascii="Times New Roman" w:hAnsi="Times New Roman" w:cs="Times New Roman"/>
          <w:sz w:val="24"/>
          <w:szCs w:val="24"/>
          <w:lang w:eastAsia="sk-SK" w:bidi="si-LK"/>
        </w:rPr>
      </w:pPr>
      <w:bookmarkStart w:id="37" w:name="_Ref227220301"/>
      <w:r w:rsidRPr="001322EC">
        <w:rPr>
          <w:rFonts w:ascii="Times New Roman" w:hAnsi="Times New Roman" w:cs="Times New Roman"/>
          <w:sz w:val="24"/>
          <w:szCs w:val="24"/>
        </w:rPr>
        <w:t>Dopravný úrad návrh rozhodnutia o určení zemepisnej oblasti UAS oznámi navrhovateľovi, ak ide o konanie začaté na návrh, ministerstvu obrany, ministerstvu vnútra a inému orgánu verejnej moci chrániacemu verejný záujem, ktorý môže byť návrhom rozhodnutia dotknutý, klubu alebo združeniu leteckých modelárov,</w:t>
      </w:r>
      <w:bookmarkStart w:id="38" w:name="_Ref130417121"/>
      <w:r w:rsidRPr="001322EC">
        <w:rPr>
          <w:rFonts w:ascii="Times New Roman" w:hAnsi="Times New Roman" w:cs="Times New Roman"/>
          <w:sz w:val="24"/>
          <w:szCs w:val="24"/>
          <w:vertAlign w:val="superscript"/>
        </w:rPr>
        <w:footnoteReference w:id="41"/>
      </w:r>
      <w:bookmarkEnd w:id="38"/>
      <w:r w:rsidRPr="001322EC">
        <w:rPr>
          <w:rFonts w:ascii="Times New Roman" w:hAnsi="Times New Roman" w:cs="Times New Roman"/>
          <w:sz w:val="24"/>
          <w:szCs w:val="24"/>
        </w:rPr>
        <w:t>) prevádzkovateľovi letiska, prevádzkovateľovi heliportu, prevádzkovateľovi heliportu HEMS, prevádzkovateľovi vertiportu, prevádzkovateľovi osobitného letiska a poverenému poskytovateľovi letových prevádzkových služieb, ak môžu byť návrhom rozhodnutia dotknutí,</w:t>
      </w:r>
      <w:r w:rsidRPr="001322EC">
        <w:rPr>
          <w:rFonts w:ascii="Times New Roman" w:hAnsi="Times New Roman" w:cs="Times New Roman"/>
          <w:sz w:val="24"/>
          <w:szCs w:val="24"/>
          <w:lang w:eastAsia="sk-SK" w:bidi="si-LK"/>
        </w:rPr>
        <w:t xml:space="preserve"> a určí lehotu, v ktorej môžu k návrhu rozhodnutia uplatniť </w:t>
      </w:r>
      <w:r w:rsidR="00B83C82" w:rsidRPr="001322EC">
        <w:rPr>
          <w:rFonts w:ascii="Times New Roman" w:hAnsi="Times New Roman" w:cs="Times New Roman"/>
          <w:sz w:val="24"/>
          <w:szCs w:val="24"/>
          <w:lang w:eastAsia="sk-SK" w:bidi="si-LK"/>
        </w:rPr>
        <w:t xml:space="preserve">odôvodnené </w:t>
      </w:r>
      <w:r w:rsidRPr="001322EC">
        <w:rPr>
          <w:rFonts w:ascii="Times New Roman" w:hAnsi="Times New Roman" w:cs="Times New Roman"/>
          <w:sz w:val="24"/>
          <w:szCs w:val="24"/>
          <w:lang w:eastAsia="sk-SK" w:bidi="si-LK"/>
        </w:rPr>
        <w:t>pripomienky; táto lehota nesmie byť kratšia ako 15</w:t>
      </w:r>
      <w:r w:rsidRPr="001322EC">
        <w:rPr>
          <w:rFonts w:ascii="Times New Roman" w:hAnsi="Times New Roman" w:cs="Times New Roman"/>
          <w:sz w:val="24"/>
          <w:szCs w:val="24"/>
        </w:rPr>
        <w:t xml:space="preserve"> pracovných dní</w:t>
      </w:r>
      <w:r w:rsidRPr="001322EC">
        <w:rPr>
          <w:rFonts w:ascii="Times New Roman" w:hAnsi="Times New Roman" w:cs="Times New Roman"/>
          <w:sz w:val="24"/>
          <w:szCs w:val="24"/>
          <w:lang w:eastAsia="sk-SK" w:bidi="si-LK"/>
        </w:rPr>
        <w:t xml:space="preserve"> odo dňa oznámenia návrhu rozhodnutia. Ak osoby podľa prvej vety v určenej lehote pripomienky k návrhu rozhodnutia neuplatnia, má sa za to, že s návrhom rozhodnutia súhlasia. Dopravný úrad je povinný sa so zaslanými vecnými pripomienkami vysporiadať v odôvodnení rozhodnutia. </w:t>
      </w:r>
      <w:r w:rsidR="0017091C" w:rsidRPr="001322EC">
        <w:rPr>
          <w:rFonts w:ascii="Times New Roman" w:hAnsi="Times New Roman" w:cs="Times New Roman"/>
          <w:sz w:val="24"/>
          <w:szCs w:val="24"/>
          <w:lang w:eastAsia="sk-SK" w:bidi="si-LK"/>
        </w:rPr>
        <w:t>Dopravný úrad informuje o podanom návrhu na určenie zemepisnej oblasti UAS stálu komisi</w:t>
      </w:r>
      <w:r w:rsidR="00914F11" w:rsidRPr="001322EC">
        <w:rPr>
          <w:rFonts w:ascii="Times New Roman" w:hAnsi="Times New Roman" w:cs="Times New Roman"/>
          <w:sz w:val="24"/>
          <w:szCs w:val="24"/>
          <w:lang w:eastAsia="sk-SK" w:bidi="si-LK"/>
        </w:rPr>
        <w:t>u</w:t>
      </w:r>
      <w:r w:rsidR="0017091C" w:rsidRPr="001322EC">
        <w:rPr>
          <w:rFonts w:ascii="Times New Roman" w:hAnsi="Times New Roman" w:cs="Times New Roman"/>
          <w:sz w:val="24"/>
          <w:szCs w:val="24"/>
          <w:lang w:eastAsia="sk-SK" w:bidi="si-LK"/>
        </w:rPr>
        <w:t xml:space="preserve"> pre vzdušný priestor Slovenskej republiky</w:t>
      </w:r>
      <w:r w:rsidR="00914F11" w:rsidRPr="001322EC">
        <w:rPr>
          <w:rFonts w:ascii="Times New Roman" w:hAnsi="Times New Roman" w:cs="Times New Roman"/>
          <w:sz w:val="24"/>
          <w:szCs w:val="24"/>
          <w:lang w:eastAsia="sk-SK" w:bidi="si-LK"/>
        </w:rPr>
        <w:t>.</w:t>
      </w:r>
      <w:bookmarkEnd w:id="37"/>
    </w:p>
    <w:p w14:paraId="1212624D"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6651D8A5" w14:textId="77777777" w:rsidR="00BB5BD2" w:rsidRPr="001322EC" w:rsidRDefault="00BB5BD2" w:rsidP="00BF7BC9">
      <w:pPr>
        <w:numPr>
          <w:ilvl w:val="0"/>
          <w:numId w:val="16"/>
        </w:numPr>
        <w:spacing w:after="0" w:line="240" w:lineRule="auto"/>
        <w:ind w:left="567" w:hanging="567"/>
        <w:jc w:val="both"/>
        <w:rPr>
          <w:rFonts w:ascii="Times New Roman" w:hAnsi="Times New Roman" w:cs="Times New Roman"/>
          <w:sz w:val="24"/>
          <w:szCs w:val="24"/>
        </w:rPr>
      </w:pPr>
      <w:bookmarkStart w:id="39" w:name="_Ref227220707"/>
      <w:r w:rsidRPr="001322EC">
        <w:rPr>
          <w:rFonts w:ascii="Times New Roman" w:hAnsi="Times New Roman" w:cs="Times New Roman"/>
          <w:sz w:val="24"/>
          <w:szCs w:val="24"/>
        </w:rPr>
        <w:t xml:space="preserve">Rozhodnutie o určení zemepisnej oblasti UAS nadobúda </w:t>
      </w:r>
      <w:r w:rsidR="00B33637" w:rsidRPr="001322EC">
        <w:rPr>
          <w:rFonts w:ascii="Times New Roman" w:hAnsi="Times New Roman" w:cs="Times New Roman"/>
          <w:sz w:val="24"/>
          <w:szCs w:val="24"/>
        </w:rPr>
        <w:t>platnosť</w:t>
      </w:r>
      <w:r w:rsidRPr="001322EC">
        <w:rPr>
          <w:rFonts w:ascii="Times New Roman" w:hAnsi="Times New Roman" w:cs="Times New Roman"/>
          <w:sz w:val="24"/>
          <w:szCs w:val="24"/>
        </w:rPr>
        <w:t xml:space="preserve"> dňom </w:t>
      </w:r>
      <w:r w:rsidR="00D664FC" w:rsidRPr="001322EC">
        <w:rPr>
          <w:rFonts w:ascii="Times New Roman" w:hAnsi="Times New Roman" w:cs="Times New Roman"/>
          <w:sz w:val="24"/>
          <w:szCs w:val="24"/>
        </w:rPr>
        <w:t>oznámenia</w:t>
      </w:r>
      <w:r w:rsidRPr="001322EC">
        <w:rPr>
          <w:rFonts w:ascii="Times New Roman" w:hAnsi="Times New Roman" w:cs="Times New Roman"/>
          <w:sz w:val="24"/>
          <w:szCs w:val="24"/>
        </w:rPr>
        <w:t xml:space="preserve">. Dopravný úrad rozhodnutie </w:t>
      </w:r>
      <w:r w:rsidR="00D664FC" w:rsidRPr="001322EC">
        <w:rPr>
          <w:rFonts w:ascii="Times New Roman" w:hAnsi="Times New Roman" w:cs="Times New Roman"/>
          <w:sz w:val="24"/>
          <w:szCs w:val="24"/>
        </w:rPr>
        <w:t xml:space="preserve">oznamuje jeho </w:t>
      </w:r>
      <w:r w:rsidRPr="001322EC">
        <w:rPr>
          <w:rFonts w:ascii="Times New Roman" w:hAnsi="Times New Roman" w:cs="Times New Roman"/>
          <w:sz w:val="24"/>
          <w:szCs w:val="24"/>
        </w:rPr>
        <w:t>zverejní</w:t>
      </w:r>
      <w:r w:rsidR="00D664FC" w:rsidRPr="001322EC">
        <w:rPr>
          <w:rFonts w:ascii="Times New Roman" w:hAnsi="Times New Roman" w:cs="Times New Roman"/>
          <w:sz w:val="24"/>
          <w:szCs w:val="24"/>
        </w:rPr>
        <w:t>m</w:t>
      </w:r>
      <w:r w:rsidRPr="001322EC">
        <w:rPr>
          <w:rFonts w:ascii="Times New Roman" w:hAnsi="Times New Roman" w:cs="Times New Roman"/>
          <w:sz w:val="24"/>
          <w:szCs w:val="24"/>
        </w:rPr>
        <w:t xml:space="preserve"> na svojom webovom sídle. Osobné údaje uvedené v rozhodnutí o určení zemepisnej oblasti UAS Dopravný úrad na webovom sídle nezverejňuje.</w:t>
      </w:r>
      <w:bookmarkEnd w:id="39"/>
      <w:r w:rsidRPr="001322EC">
        <w:rPr>
          <w:rFonts w:ascii="Times New Roman" w:hAnsi="Times New Roman" w:cs="Times New Roman"/>
          <w:sz w:val="24"/>
          <w:szCs w:val="24"/>
        </w:rPr>
        <w:t xml:space="preserve"> </w:t>
      </w:r>
    </w:p>
    <w:p w14:paraId="6CF12661" w14:textId="77777777" w:rsidR="00BB5BD2" w:rsidRPr="001322EC" w:rsidRDefault="00BB5BD2" w:rsidP="00BF7BC9">
      <w:pPr>
        <w:spacing w:after="0" w:line="240" w:lineRule="auto"/>
        <w:jc w:val="both"/>
        <w:rPr>
          <w:rFonts w:ascii="Times New Roman" w:hAnsi="Times New Roman" w:cs="Times New Roman"/>
          <w:sz w:val="24"/>
          <w:szCs w:val="24"/>
        </w:rPr>
      </w:pPr>
    </w:p>
    <w:p w14:paraId="7A5A3B6A" w14:textId="77777777" w:rsidR="00BB5BD2" w:rsidRPr="001322EC" w:rsidRDefault="00BB5BD2" w:rsidP="00BF7BC9">
      <w:pPr>
        <w:numPr>
          <w:ilvl w:val="0"/>
          <w:numId w:val="16"/>
        </w:numPr>
        <w:spacing w:after="0" w:line="240" w:lineRule="auto"/>
        <w:ind w:left="567" w:hanging="567"/>
        <w:jc w:val="both"/>
        <w:rPr>
          <w:rFonts w:ascii="Times New Roman" w:hAnsi="Times New Roman" w:cs="Times New Roman"/>
          <w:sz w:val="24"/>
          <w:szCs w:val="24"/>
        </w:rPr>
      </w:pPr>
      <w:bookmarkStart w:id="40" w:name="_Ref227220713"/>
      <w:r w:rsidRPr="001322EC">
        <w:rPr>
          <w:rFonts w:ascii="Times New Roman" w:hAnsi="Times New Roman" w:cs="Times New Roman"/>
          <w:sz w:val="24"/>
          <w:szCs w:val="24"/>
        </w:rPr>
        <w:t>Vo výroku rozhodnutia o určení zemepisnej oblasti UAS Dopravný úrad uvedie aj označenie zemepisnej oblasti UAS, jej vodorovné a zvislé hranice, dôvod jej určenia, zákazy a obmedzenia, dobu pl</w:t>
      </w:r>
      <w:r w:rsidR="003C0812" w:rsidRPr="001322EC">
        <w:rPr>
          <w:rFonts w:ascii="Times New Roman" w:hAnsi="Times New Roman" w:cs="Times New Roman"/>
          <w:sz w:val="24"/>
          <w:szCs w:val="24"/>
        </w:rPr>
        <w:t xml:space="preserve">atnosti zemepisnej oblasti UAS </w:t>
      </w:r>
      <w:r w:rsidRPr="001322EC">
        <w:rPr>
          <w:rFonts w:ascii="Times New Roman" w:hAnsi="Times New Roman" w:cs="Times New Roman"/>
          <w:sz w:val="24"/>
          <w:szCs w:val="24"/>
        </w:rPr>
        <w:t xml:space="preserve">a ďalšie požiadavky vo vzťahu k využívaniu zemepisnej oblasti UAS. Výrok rozhodnutia o určení zemepisnej oblasti UAS, ktoré je </w:t>
      </w:r>
      <w:r w:rsidR="003C0812" w:rsidRPr="001322EC">
        <w:rPr>
          <w:rFonts w:ascii="Times New Roman" w:hAnsi="Times New Roman" w:cs="Times New Roman"/>
          <w:sz w:val="24"/>
          <w:szCs w:val="24"/>
        </w:rPr>
        <w:t>platné</w:t>
      </w:r>
      <w:r w:rsidRPr="001322EC">
        <w:rPr>
          <w:rFonts w:ascii="Times New Roman" w:hAnsi="Times New Roman" w:cs="Times New Roman"/>
          <w:sz w:val="24"/>
          <w:szCs w:val="24"/>
        </w:rPr>
        <w:t>, je záväzný pre každého.</w:t>
      </w:r>
      <w:bookmarkEnd w:id="40"/>
    </w:p>
    <w:p w14:paraId="72A64C2A"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70C4CE6E" w14:textId="77777777" w:rsidR="00BB5BD2" w:rsidRPr="001322EC" w:rsidRDefault="00BB5BD2" w:rsidP="00BF7BC9">
      <w:pPr>
        <w:keepNext/>
        <w:numPr>
          <w:ilvl w:val="0"/>
          <w:numId w:val="16"/>
        </w:numPr>
        <w:spacing w:after="0" w:line="240" w:lineRule="auto"/>
        <w:ind w:left="567" w:hanging="567"/>
        <w:jc w:val="both"/>
        <w:rPr>
          <w:rFonts w:ascii="Times New Roman" w:hAnsi="Times New Roman" w:cs="Times New Roman"/>
          <w:sz w:val="24"/>
          <w:szCs w:val="24"/>
        </w:rPr>
      </w:pPr>
      <w:bookmarkStart w:id="41" w:name="_Ref227220445"/>
      <w:r w:rsidRPr="001322EC">
        <w:rPr>
          <w:rFonts w:ascii="Times New Roman" w:hAnsi="Times New Roman" w:cs="Times New Roman"/>
          <w:sz w:val="24"/>
          <w:szCs w:val="24"/>
        </w:rPr>
        <w:t>Dopravný úrad zastaví konanie o určenie zemepisnej oblasti UAS, ak</w:t>
      </w:r>
      <w:bookmarkEnd w:id="41"/>
    </w:p>
    <w:p w14:paraId="493056CF" w14:textId="5744E4A0" w:rsidR="00BB5BD2" w:rsidRPr="001322EC" w:rsidRDefault="00813F28" w:rsidP="00BF7BC9">
      <w:pPr>
        <w:numPr>
          <w:ilvl w:val="0"/>
          <w:numId w:val="2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w:t>
      </w:r>
      <w:r w:rsidR="0047025B" w:rsidRPr="001322EC">
        <w:rPr>
          <w:rFonts w:ascii="Times New Roman" w:hAnsi="Times New Roman" w:cs="Times New Roman"/>
          <w:sz w:val="24"/>
          <w:szCs w:val="24"/>
        </w:rPr>
        <w:t> </w:t>
      </w:r>
      <w:r w:rsidRPr="001322EC">
        <w:rPr>
          <w:rFonts w:ascii="Times New Roman" w:hAnsi="Times New Roman" w:cs="Times New Roman"/>
          <w:sz w:val="24"/>
          <w:szCs w:val="24"/>
        </w:rPr>
        <w:t>návrhu vyplýva, že dôvodom určenia</w:t>
      </w:r>
      <w:r w:rsidR="00BB5BD2" w:rsidRPr="001322EC">
        <w:rPr>
          <w:rFonts w:ascii="Times New Roman" w:hAnsi="Times New Roman" w:cs="Times New Roman"/>
          <w:sz w:val="24"/>
          <w:szCs w:val="24"/>
        </w:rPr>
        <w:t xml:space="preserve"> zemepisnej oblasti UAS </w:t>
      </w:r>
      <w:r w:rsidRPr="001322EC">
        <w:rPr>
          <w:rFonts w:ascii="Times New Roman" w:hAnsi="Times New Roman" w:cs="Times New Roman"/>
          <w:sz w:val="24"/>
          <w:szCs w:val="24"/>
        </w:rPr>
        <w:t>nie je dôvod podľa osobitného predpisu</w:t>
      </w:r>
      <w:r w:rsidR="00245F68" w:rsidRPr="001322EC">
        <w:rPr>
          <w:rFonts w:ascii="Times New Roman" w:hAnsi="Times New Roman" w:cs="Times New Roman"/>
          <w:sz w:val="24"/>
          <w:szCs w:val="24"/>
        </w:rPr>
        <w:t>,</w:t>
      </w:r>
      <w:r w:rsidR="00B83C82" w:rsidRPr="001322EC">
        <w:rPr>
          <w:rFonts w:ascii="Times New Roman" w:hAnsi="Times New Roman" w:cs="Times New Roman"/>
          <w:sz w:val="24"/>
          <w:szCs w:val="24"/>
          <w:vertAlign w:val="superscript"/>
        </w:rPr>
        <w:fldChar w:fldCharType="begin"/>
      </w:r>
      <w:r w:rsidR="00B83C82" w:rsidRPr="001322EC">
        <w:rPr>
          <w:rFonts w:ascii="Times New Roman" w:hAnsi="Times New Roman" w:cs="Times New Roman"/>
          <w:sz w:val="24"/>
          <w:szCs w:val="24"/>
          <w:vertAlign w:val="superscript"/>
        </w:rPr>
        <w:instrText xml:space="preserve"> NOTEREF _Ref227219704 \h </w:instrText>
      </w:r>
      <w:r w:rsidR="0047025B" w:rsidRPr="001322EC">
        <w:rPr>
          <w:rFonts w:ascii="Times New Roman" w:hAnsi="Times New Roman" w:cs="Times New Roman"/>
          <w:sz w:val="24"/>
          <w:szCs w:val="24"/>
          <w:vertAlign w:val="superscript"/>
        </w:rPr>
        <w:instrText xml:space="preserve"> \* MERGEFORMAT </w:instrText>
      </w:r>
      <w:r w:rsidR="00B83C82" w:rsidRPr="001322EC">
        <w:rPr>
          <w:rFonts w:ascii="Times New Roman" w:hAnsi="Times New Roman" w:cs="Times New Roman"/>
          <w:sz w:val="24"/>
          <w:szCs w:val="24"/>
          <w:vertAlign w:val="superscript"/>
        </w:rPr>
      </w:r>
      <w:r w:rsidR="00B83C82"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35</w:t>
      </w:r>
      <w:r w:rsidR="00B83C82"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w:t>
      </w:r>
    </w:p>
    <w:p w14:paraId="5E7F1EFC" w14:textId="6B91C8EF" w:rsidR="00245F68" w:rsidRPr="001322EC" w:rsidRDefault="00245F68" w:rsidP="00BF7BC9">
      <w:pPr>
        <w:numPr>
          <w:ilvl w:val="0"/>
          <w:numId w:val="2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nie je splnená podmienka podľa odseku </w:t>
      </w:r>
      <w:r w:rsidR="0047025B" w:rsidRPr="001322EC">
        <w:rPr>
          <w:rFonts w:ascii="Times New Roman" w:hAnsi="Times New Roman" w:cs="Times New Roman"/>
          <w:sz w:val="24"/>
          <w:szCs w:val="24"/>
        </w:rPr>
        <w:fldChar w:fldCharType="begin"/>
      </w:r>
      <w:r w:rsidR="0047025B" w:rsidRPr="001322EC">
        <w:rPr>
          <w:rFonts w:ascii="Times New Roman" w:hAnsi="Times New Roman" w:cs="Times New Roman"/>
          <w:sz w:val="24"/>
          <w:szCs w:val="24"/>
        </w:rPr>
        <w:instrText xml:space="preserve"> REF _Ref227220396 \n \h  \* MERGEFORMAT </w:instrText>
      </w:r>
      <w:r w:rsidR="0047025B" w:rsidRPr="001322EC">
        <w:rPr>
          <w:rFonts w:ascii="Times New Roman" w:hAnsi="Times New Roman" w:cs="Times New Roman"/>
          <w:sz w:val="24"/>
          <w:szCs w:val="24"/>
        </w:rPr>
      </w:r>
      <w:r w:rsidR="0047025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47025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4DD496F1" w14:textId="77777777" w:rsidR="00BB5BD2" w:rsidRPr="001322EC" w:rsidRDefault="00BB5BD2" w:rsidP="00BF7BC9">
      <w:pPr>
        <w:numPr>
          <w:ilvl w:val="0"/>
          <w:numId w:val="25"/>
        </w:numPr>
        <w:spacing w:after="0" w:line="240" w:lineRule="auto"/>
        <w:ind w:left="1134" w:hanging="567"/>
        <w:jc w:val="both"/>
        <w:rPr>
          <w:rFonts w:ascii="Times New Roman" w:hAnsi="Times New Roman" w:cs="Times New Roman"/>
          <w:sz w:val="24"/>
          <w:szCs w:val="24"/>
        </w:rPr>
      </w:pPr>
      <w:bookmarkStart w:id="42" w:name="_Ref228205308"/>
      <w:r w:rsidRPr="001322EC">
        <w:rPr>
          <w:rFonts w:ascii="Times New Roman" w:hAnsi="Times New Roman" w:cs="Times New Roman"/>
          <w:sz w:val="24"/>
          <w:szCs w:val="24"/>
        </w:rPr>
        <w:t>navrhovateľ vzal návrh na určenie zemepisnej oblasti UAS späť,</w:t>
      </w:r>
      <w:bookmarkEnd w:id="42"/>
      <w:r w:rsidRPr="001322EC">
        <w:rPr>
          <w:rFonts w:ascii="Times New Roman" w:hAnsi="Times New Roman" w:cs="Times New Roman"/>
          <w:sz w:val="24"/>
          <w:szCs w:val="24"/>
        </w:rPr>
        <w:t xml:space="preserve"> </w:t>
      </w:r>
    </w:p>
    <w:p w14:paraId="6FAF7CE1" w14:textId="77777777" w:rsidR="00BB5BD2" w:rsidRPr="001322EC" w:rsidRDefault="00BB5BD2" w:rsidP="00BF7BC9">
      <w:pPr>
        <w:numPr>
          <w:ilvl w:val="0"/>
          <w:numId w:val="25"/>
        </w:numPr>
        <w:spacing w:after="0" w:line="240" w:lineRule="auto"/>
        <w:ind w:left="1134" w:hanging="567"/>
        <w:jc w:val="both"/>
        <w:rPr>
          <w:rFonts w:ascii="Times New Roman" w:hAnsi="Times New Roman" w:cs="Times New Roman"/>
          <w:sz w:val="24"/>
          <w:szCs w:val="24"/>
        </w:rPr>
      </w:pPr>
      <w:bookmarkStart w:id="43" w:name="_Ref227220513"/>
      <w:r w:rsidRPr="001322EC">
        <w:rPr>
          <w:rFonts w:ascii="Times New Roman" w:hAnsi="Times New Roman" w:cs="Times New Roman"/>
          <w:sz w:val="24"/>
          <w:szCs w:val="24"/>
        </w:rPr>
        <w:t>navrhovateľ zomrel alebo bol vyhlásený za mŕtveho alebo zanikol bez právneho nástupcu.</w:t>
      </w:r>
      <w:bookmarkEnd w:id="43"/>
    </w:p>
    <w:p w14:paraId="3A56C211"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2D5FE99B" w14:textId="09E302BE" w:rsidR="00BB5BD2" w:rsidRPr="001322EC" w:rsidRDefault="00BB5BD2" w:rsidP="00BF7BC9">
      <w:pPr>
        <w:numPr>
          <w:ilvl w:val="0"/>
          <w:numId w:val="16"/>
        </w:numPr>
        <w:spacing w:after="0" w:line="240" w:lineRule="auto"/>
        <w:ind w:left="567" w:hanging="567"/>
        <w:jc w:val="both"/>
        <w:rPr>
          <w:rFonts w:ascii="Times New Roman" w:hAnsi="Times New Roman" w:cs="Times New Roman"/>
          <w:sz w:val="24"/>
          <w:szCs w:val="24"/>
        </w:rPr>
      </w:pPr>
      <w:bookmarkStart w:id="44" w:name="_Ref227220727"/>
      <w:r w:rsidRPr="001322EC">
        <w:rPr>
          <w:rFonts w:ascii="Times New Roman" w:hAnsi="Times New Roman" w:cs="Times New Roman"/>
          <w:sz w:val="24"/>
          <w:szCs w:val="24"/>
        </w:rPr>
        <w:t>Ak sa zmenia okolnosti, na základe ktorých bola zemepisná oblasť UAS určená, Dopravný úrad zmení alebo zruší rozhodnutie o určení zemepisnej oblasti UAS</w:t>
      </w:r>
      <w:r w:rsidR="00497768" w:rsidRPr="001322EC">
        <w:rPr>
          <w:rFonts w:ascii="Times New Roman" w:hAnsi="Times New Roman" w:cs="Times New Roman"/>
          <w:sz w:val="24"/>
          <w:szCs w:val="24"/>
        </w:rPr>
        <w:t>, ktoré je platné</w:t>
      </w:r>
      <w:r w:rsidRPr="001322EC">
        <w:rPr>
          <w:rFonts w:ascii="Times New Roman" w:hAnsi="Times New Roman" w:cs="Times New Roman"/>
          <w:sz w:val="24"/>
          <w:szCs w:val="24"/>
        </w:rPr>
        <w:t xml:space="preserve">; zmenu vykoná tak, že </w:t>
      </w:r>
      <w:r w:rsidR="003822A2" w:rsidRPr="001322EC">
        <w:rPr>
          <w:rFonts w:ascii="Times New Roman" w:hAnsi="Times New Roman" w:cs="Times New Roman"/>
          <w:sz w:val="24"/>
          <w:szCs w:val="24"/>
        </w:rPr>
        <w:t>platné</w:t>
      </w:r>
      <w:r w:rsidRPr="001322EC">
        <w:rPr>
          <w:rFonts w:ascii="Times New Roman" w:hAnsi="Times New Roman" w:cs="Times New Roman"/>
          <w:sz w:val="24"/>
          <w:szCs w:val="24"/>
        </w:rPr>
        <w:t xml:space="preserve"> rozhodnutie o určení zemepisnej oblasti UAS nahradí novým rozhodnutím o určení zemepisnej oblasti UAS. Na konanie o zmene a konanie o zrušenie rozhodnutia </w:t>
      </w:r>
      <w:r w:rsidRPr="001322EC">
        <w:rPr>
          <w:rFonts w:ascii="Times New Roman" w:hAnsi="Times New Roman" w:cs="Times New Roman"/>
          <w:sz w:val="24"/>
          <w:szCs w:val="24"/>
        </w:rPr>
        <w:lastRenderedPageBreak/>
        <w:t xml:space="preserve">o určení zemepisnej oblasti UAS sa primerane vzťahujú odseky </w:t>
      </w:r>
      <w:r w:rsidR="0047025B" w:rsidRPr="001322EC">
        <w:rPr>
          <w:rFonts w:ascii="Times New Roman" w:hAnsi="Times New Roman" w:cs="Times New Roman"/>
          <w:sz w:val="24"/>
          <w:szCs w:val="24"/>
        </w:rPr>
        <w:fldChar w:fldCharType="begin"/>
      </w:r>
      <w:r w:rsidR="0047025B" w:rsidRPr="001322EC">
        <w:rPr>
          <w:rFonts w:ascii="Times New Roman" w:hAnsi="Times New Roman" w:cs="Times New Roman"/>
          <w:sz w:val="24"/>
          <w:szCs w:val="24"/>
        </w:rPr>
        <w:instrText xml:space="preserve"> REF _Ref227220435 \n \h  \* MERGEFORMAT </w:instrText>
      </w:r>
      <w:r w:rsidR="0047025B" w:rsidRPr="001322EC">
        <w:rPr>
          <w:rFonts w:ascii="Times New Roman" w:hAnsi="Times New Roman" w:cs="Times New Roman"/>
          <w:sz w:val="24"/>
          <w:szCs w:val="24"/>
        </w:rPr>
      </w:r>
      <w:r w:rsidR="0047025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7025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47025B" w:rsidRPr="001322EC">
        <w:rPr>
          <w:rFonts w:ascii="Times New Roman" w:hAnsi="Times New Roman" w:cs="Times New Roman"/>
          <w:sz w:val="24"/>
          <w:szCs w:val="24"/>
        </w:rPr>
        <w:fldChar w:fldCharType="begin"/>
      </w:r>
      <w:r w:rsidR="0047025B" w:rsidRPr="001322EC">
        <w:rPr>
          <w:rFonts w:ascii="Times New Roman" w:hAnsi="Times New Roman" w:cs="Times New Roman"/>
          <w:sz w:val="24"/>
          <w:szCs w:val="24"/>
        </w:rPr>
        <w:instrText xml:space="preserve"> REF _Ref227220445 \n \h  \* MERGEFORMAT </w:instrText>
      </w:r>
      <w:r w:rsidR="0047025B" w:rsidRPr="001322EC">
        <w:rPr>
          <w:rFonts w:ascii="Times New Roman" w:hAnsi="Times New Roman" w:cs="Times New Roman"/>
          <w:sz w:val="24"/>
          <w:szCs w:val="24"/>
        </w:rPr>
      </w:r>
      <w:r w:rsidR="0047025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(9)</w:t>
      </w:r>
      <w:r w:rsidR="0047025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V rozhodnutí, ktorým Dopravný úrad zmení alebo zruší rozhodnutie o určení zemepisnej oblasti UAS, jeho zmenu alebo zrušenie odôvodní. Rozhodnutie vydané na návrh môže Dopravný úrad zmeniť alebo zrušiť aj z vlastného podnetu.</w:t>
      </w:r>
      <w:bookmarkEnd w:id="44"/>
      <w:r w:rsidRPr="001322EC">
        <w:rPr>
          <w:rFonts w:ascii="Times New Roman" w:hAnsi="Times New Roman" w:cs="Times New Roman"/>
          <w:sz w:val="24"/>
          <w:szCs w:val="24"/>
        </w:rPr>
        <w:t xml:space="preserve"> </w:t>
      </w:r>
    </w:p>
    <w:p w14:paraId="5391BA92"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18AF5606" w14:textId="2CE90936" w:rsidR="00BB5BD2" w:rsidRPr="001322EC" w:rsidRDefault="00BB5BD2" w:rsidP="00BF7BC9">
      <w:pPr>
        <w:numPr>
          <w:ilvl w:val="0"/>
          <w:numId w:val="16"/>
        </w:numPr>
        <w:spacing w:after="0" w:line="240" w:lineRule="auto"/>
        <w:ind w:left="567" w:hanging="567"/>
        <w:jc w:val="both"/>
        <w:rPr>
          <w:rFonts w:ascii="Times New Roman" w:hAnsi="Times New Roman" w:cs="Times New Roman"/>
          <w:sz w:val="24"/>
          <w:szCs w:val="24"/>
        </w:rPr>
      </w:pPr>
      <w:bookmarkStart w:id="45" w:name="_Ref227220732"/>
      <w:r w:rsidRPr="001322EC">
        <w:rPr>
          <w:rFonts w:ascii="Times New Roman" w:hAnsi="Times New Roman" w:cs="Times New Roman"/>
          <w:sz w:val="24"/>
          <w:szCs w:val="24"/>
        </w:rPr>
        <w:t xml:space="preserve">Proti rozhodnutiu Dopravného úradu vydanom v konaní o určenie zemepisnej oblasti UAS, konaní o zmene rozhodnutia o určení zemepisnej oblasti UAS a konaní o zrušenie rozhodnutia o určení zemepisnej oblasti UAS nie je prípustný opravný prostriedok. Rozhodnutie podľa odseku </w:t>
      </w:r>
      <w:r w:rsidR="000377AF" w:rsidRPr="001322EC">
        <w:rPr>
          <w:rFonts w:ascii="Times New Roman" w:hAnsi="Times New Roman" w:cs="Times New Roman"/>
          <w:sz w:val="24"/>
          <w:szCs w:val="24"/>
        </w:rPr>
        <w:fldChar w:fldCharType="begin"/>
      </w:r>
      <w:r w:rsidR="000377AF" w:rsidRPr="001322EC">
        <w:rPr>
          <w:rFonts w:ascii="Times New Roman" w:hAnsi="Times New Roman" w:cs="Times New Roman"/>
          <w:sz w:val="24"/>
          <w:szCs w:val="24"/>
        </w:rPr>
        <w:instrText xml:space="preserve"> REF _Ref227220445 \n \h  \* MERGEFORMAT </w:instrText>
      </w:r>
      <w:r w:rsidR="000377AF" w:rsidRPr="001322EC">
        <w:rPr>
          <w:rFonts w:ascii="Times New Roman" w:hAnsi="Times New Roman" w:cs="Times New Roman"/>
          <w:sz w:val="24"/>
          <w:szCs w:val="24"/>
        </w:rPr>
      </w:r>
      <w:r w:rsidR="000377A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(9)</w:t>
      </w:r>
      <w:r w:rsidR="000377AF" w:rsidRPr="001322EC">
        <w:rPr>
          <w:rFonts w:ascii="Times New Roman" w:hAnsi="Times New Roman" w:cs="Times New Roman"/>
          <w:sz w:val="24"/>
          <w:szCs w:val="24"/>
        </w:rPr>
        <w:fldChar w:fldCharType="end"/>
      </w:r>
      <w:r w:rsidR="0065588E"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písm. </w:t>
      </w:r>
      <w:r w:rsidR="000377AF" w:rsidRPr="001322EC">
        <w:rPr>
          <w:rFonts w:ascii="Times New Roman" w:hAnsi="Times New Roman" w:cs="Times New Roman"/>
          <w:sz w:val="24"/>
          <w:szCs w:val="24"/>
        </w:rPr>
        <w:fldChar w:fldCharType="begin"/>
      </w:r>
      <w:r w:rsidR="000377AF" w:rsidRPr="001322EC">
        <w:rPr>
          <w:rFonts w:ascii="Times New Roman" w:hAnsi="Times New Roman" w:cs="Times New Roman"/>
          <w:sz w:val="24"/>
          <w:szCs w:val="24"/>
        </w:rPr>
        <w:instrText xml:space="preserve"> REF _Ref227220513 \n \h  \* MERGEFORMAT </w:instrText>
      </w:r>
      <w:r w:rsidR="000377AF" w:rsidRPr="001322EC">
        <w:rPr>
          <w:rFonts w:ascii="Times New Roman" w:hAnsi="Times New Roman" w:cs="Times New Roman"/>
          <w:sz w:val="24"/>
          <w:szCs w:val="24"/>
        </w:rPr>
      </w:r>
      <w:r w:rsidR="000377A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0377A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len vyznačí v spise.</w:t>
      </w:r>
      <w:bookmarkEnd w:id="45"/>
      <w:r w:rsidRPr="001322EC">
        <w:rPr>
          <w:rFonts w:ascii="Times New Roman" w:hAnsi="Times New Roman" w:cs="Times New Roman"/>
          <w:sz w:val="24"/>
          <w:szCs w:val="24"/>
        </w:rPr>
        <w:t xml:space="preserve"> </w:t>
      </w:r>
    </w:p>
    <w:p w14:paraId="1983D5A3"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71A77D31" w14:textId="733C3E0A" w:rsidR="00BB5BD2" w:rsidRPr="001322EC" w:rsidRDefault="00BB5BD2" w:rsidP="00BF7BC9">
      <w:pPr>
        <w:numPr>
          <w:ilvl w:val="0"/>
          <w:numId w:val="16"/>
        </w:numPr>
        <w:spacing w:after="0" w:line="240" w:lineRule="auto"/>
        <w:ind w:left="567" w:hanging="567"/>
        <w:jc w:val="both"/>
        <w:rPr>
          <w:rFonts w:ascii="Times New Roman" w:hAnsi="Times New Roman" w:cs="Times New Roman"/>
          <w:sz w:val="24"/>
          <w:szCs w:val="24"/>
        </w:rPr>
      </w:pPr>
      <w:bookmarkStart w:id="46" w:name="_Ref227220824"/>
      <w:r w:rsidRPr="001322EC">
        <w:rPr>
          <w:rFonts w:ascii="Times New Roman" w:hAnsi="Times New Roman" w:cs="Times New Roman"/>
          <w:sz w:val="24"/>
          <w:szCs w:val="24"/>
        </w:rPr>
        <w:t xml:space="preserve">Dopravný úrad určí zemepisnú oblasť UAS bezodkladne, ak návrh na bezodkladné určenie zemepisnej oblasti UAS podá Policajný zbor, Hasičský a záchranný zbor, Horská záchranná služba, </w:t>
      </w:r>
      <w:r w:rsidR="00EA3054" w:rsidRPr="001322EC">
        <w:rPr>
          <w:rFonts w:ascii="Times New Roman" w:hAnsi="Times New Roman" w:cs="Times New Roman"/>
          <w:sz w:val="24"/>
          <w:szCs w:val="24"/>
        </w:rPr>
        <w:t xml:space="preserve">ministerstvo vnútra, </w:t>
      </w:r>
      <w:r w:rsidRPr="001322EC">
        <w:rPr>
          <w:rFonts w:ascii="Times New Roman" w:hAnsi="Times New Roman" w:cs="Times New Roman"/>
          <w:sz w:val="24"/>
          <w:szCs w:val="24"/>
        </w:rPr>
        <w:t xml:space="preserve">Slovenská informačná služba, ministerstvo obrany, Ministerstvo zdravotníctva Slovenskej republiky (ďalej len „ministerstvo zdravotníctva“), Ministerstva pôdohospodárstva a rozvoja vidieka Slovenskej republiky (ďalej len „ministerstvo pôdohospodárstva“) alebo Slovenská inšpekcia životného prostredia a z návrhu vyplýva, že bezodkladné určenie zemepisnej oblasti UAS je potrebné na plnenie </w:t>
      </w:r>
      <w:r w:rsidR="00407CB7" w:rsidRPr="001322EC">
        <w:rPr>
          <w:rFonts w:ascii="Times New Roman" w:hAnsi="Times New Roman" w:cs="Times New Roman"/>
          <w:sz w:val="24"/>
          <w:szCs w:val="24"/>
        </w:rPr>
        <w:t xml:space="preserve">ich </w:t>
      </w:r>
      <w:r w:rsidRPr="001322EC">
        <w:rPr>
          <w:rFonts w:ascii="Times New Roman" w:hAnsi="Times New Roman" w:cs="Times New Roman"/>
          <w:sz w:val="24"/>
          <w:szCs w:val="24"/>
        </w:rPr>
        <w:t>úloh podľa osobitných predpisov</w:t>
      </w:r>
      <w:r w:rsidRPr="001322EC">
        <w:rPr>
          <w:rFonts w:ascii="Times New Roman" w:hAnsi="Times New Roman" w:cs="Times New Roman"/>
          <w:sz w:val="24"/>
          <w:szCs w:val="24"/>
          <w:vertAlign w:val="superscript"/>
        </w:rPr>
        <w:footnoteReference w:id="42"/>
      </w:r>
      <w:r w:rsidRPr="001322EC">
        <w:rPr>
          <w:rFonts w:ascii="Times New Roman" w:hAnsi="Times New Roman" w:cs="Times New Roman"/>
          <w:sz w:val="24"/>
          <w:szCs w:val="24"/>
        </w:rPr>
        <w:t xml:space="preserve">) </w:t>
      </w:r>
      <w:r w:rsidR="00BC45D7" w:rsidRPr="001322EC">
        <w:rPr>
          <w:rFonts w:ascii="Times New Roman" w:hAnsi="Times New Roman" w:cs="Times New Roman"/>
          <w:sz w:val="24"/>
          <w:szCs w:val="24"/>
        </w:rPr>
        <w:t xml:space="preserve">alebo dôvodom určenia zemepisnej oblasti UAS je niektorý z dôvodov podľa </w:t>
      </w:r>
      <w:r w:rsidR="00EC544D" w:rsidRPr="001322EC">
        <w:rPr>
          <w:rFonts w:ascii="Times New Roman" w:hAnsi="Times New Roman" w:cs="Times New Roman"/>
          <w:sz w:val="24"/>
          <w:szCs w:val="24"/>
        </w:rPr>
        <w:fldChar w:fldCharType="begin"/>
      </w:r>
      <w:r w:rsidR="00EC544D" w:rsidRPr="001322EC">
        <w:rPr>
          <w:rFonts w:ascii="Times New Roman" w:hAnsi="Times New Roman" w:cs="Times New Roman"/>
          <w:sz w:val="24"/>
          <w:szCs w:val="24"/>
        </w:rPr>
        <w:instrText xml:space="preserve"> REF _Ref227762496 \n \h  \* MERGEFORMAT </w:instrText>
      </w:r>
      <w:r w:rsidR="00EC544D" w:rsidRPr="001322EC">
        <w:rPr>
          <w:rFonts w:ascii="Times New Roman" w:hAnsi="Times New Roman" w:cs="Times New Roman"/>
          <w:sz w:val="24"/>
          <w:szCs w:val="24"/>
        </w:rPr>
      </w:r>
      <w:r w:rsidR="00EC544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w:t>
      </w:r>
      <w:r w:rsidR="00EC544D" w:rsidRPr="001322EC">
        <w:rPr>
          <w:rFonts w:ascii="Times New Roman" w:hAnsi="Times New Roman" w:cs="Times New Roman"/>
          <w:sz w:val="24"/>
          <w:szCs w:val="24"/>
        </w:rPr>
        <w:fldChar w:fldCharType="end"/>
      </w:r>
      <w:r w:rsidR="00BC45D7" w:rsidRPr="001322EC">
        <w:rPr>
          <w:rFonts w:ascii="Times New Roman" w:hAnsi="Times New Roman" w:cs="Times New Roman"/>
          <w:sz w:val="24"/>
          <w:szCs w:val="24"/>
        </w:rPr>
        <w:t xml:space="preserve"> ods. </w:t>
      </w:r>
      <w:r w:rsidR="00EC544D" w:rsidRPr="001322EC">
        <w:rPr>
          <w:rFonts w:ascii="Times New Roman" w:hAnsi="Times New Roman" w:cs="Times New Roman"/>
          <w:sz w:val="24"/>
          <w:szCs w:val="24"/>
        </w:rPr>
        <w:fldChar w:fldCharType="begin"/>
      </w:r>
      <w:r w:rsidR="00EC544D" w:rsidRPr="001322EC">
        <w:rPr>
          <w:rFonts w:ascii="Times New Roman" w:hAnsi="Times New Roman" w:cs="Times New Roman"/>
          <w:sz w:val="24"/>
          <w:szCs w:val="24"/>
        </w:rPr>
        <w:instrText xml:space="preserve"> REF _Ref227224550 \n \h  \* MERGEFORMAT </w:instrText>
      </w:r>
      <w:r w:rsidR="00EC544D" w:rsidRPr="001322EC">
        <w:rPr>
          <w:rFonts w:ascii="Times New Roman" w:hAnsi="Times New Roman" w:cs="Times New Roman"/>
          <w:sz w:val="24"/>
          <w:szCs w:val="24"/>
        </w:rPr>
      </w:r>
      <w:r w:rsidR="00EC544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EC544D" w:rsidRPr="001322EC">
        <w:rPr>
          <w:rFonts w:ascii="Times New Roman" w:hAnsi="Times New Roman" w:cs="Times New Roman"/>
          <w:sz w:val="24"/>
          <w:szCs w:val="24"/>
        </w:rPr>
        <w:fldChar w:fldCharType="end"/>
      </w:r>
      <w:r w:rsidR="00BC45D7" w:rsidRPr="001322EC">
        <w:rPr>
          <w:rFonts w:ascii="Times New Roman" w:hAnsi="Times New Roman" w:cs="Times New Roman"/>
          <w:sz w:val="24"/>
          <w:szCs w:val="24"/>
        </w:rPr>
        <w:t xml:space="preserve"> písm. </w:t>
      </w:r>
      <w:r w:rsidR="00EC544D" w:rsidRPr="001322EC">
        <w:rPr>
          <w:rFonts w:ascii="Times New Roman" w:hAnsi="Times New Roman" w:cs="Times New Roman"/>
          <w:sz w:val="24"/>
          <w:szCs w:val="24"/>
        </w:rPr>
        <w:fldChar w:fldCharType="begin"/>
      </w:r>
      <w:r w:rsidR="00EC544D" w:rsidRPr="001322EC">
        <w:rPr>
          <w:rFonts w:ascii="Times New Roman" w:hAnsi="Times New Roman" w:cs="Times New Roman"/>
          <w:sz w:val="24"/>
          <w:szCs w:val="24"/>
        </w:rPr>
        <w:instrText xml:space="preserve"> REF _Ref227224637 \n \h  \* MERGEFORMAT </w:instrText>
      </w:r>
      <w:r w:rsidR="00EC544D" w:rsidRPr="001322EC">
        <w:rPr>
          <w:rFonts w:ascii="Times New Roman" w:hAnsi="Times New Roman" w:cs="Times New Roman"/>
          <w:sz w:val="24"/>
          <w:szCs w:val="24"/>
        </w:rPr>
      </w:r>
      <w:r w:rsidR="00EC544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EC544D" w:rsidRPr="001322EC">
        <w:rPr>
          <w:rFonts w:ascii="Times New Roman" w:hAnsi="Times New Roman" w:cs="Times New Roman"/>
          <w:sz w:val="24"/>
          <w:szCs w:val="24"/>
        </w:rPr>
        <w:fldChar w:fldCharType="end"/>
      </w:r>
      <w:r w:rsidR="00BC45D7" w:rsidRPr="001322EC">
        <w:rPr>
          <w:rFonts w:ascii="Times New Roman" w:hAnsi="Times New Roman" w:cs="Times New Roman"/>
          <w:sz w:val="24"/>
          <w:szCs w:val="24"/>
        </w:rPr>
        <w:t xml:space="preserve"> až </w:t>
      </w:r>
      <w:r w:rsidR="00EC544D" w:rsidRPr="001322EC">
        <w:rPr>
          <w:rFonts w:ascii="Times New Roman" w:hAnsi="Times New Roman" w:cs="Times New Roman"/>
          <w:sz w:val="24"/>
          <w:szCs w:val="24"/>
        </w:rPr>
        <w:fldChar w:fldCharType="begin"/>
      </w:r>
      <w:r w:rsidR="00EC544D" w:rsidRPr="001322EC">
        <w:rPr>
          <w:rFonts w:ascii="Times New Roman" w:hAnsi="Times New Roman" w:cs="Times New Roman"/>
          <w:sz w:val="24"/>
          <w:szCs w:val="24"/>
        </w:rPr>
        <w:instrText xml:space="preserve"> REF _Ref227224645 \n \h  \* MERGEFORMAT </w:instrText>
      </w:r>
      <w:r w:rsidR="00EC544D" w:rsidRPr="001322EC">
        <w:rPr>
          <w:rFonts w:ascii="Times New Roman" w:hAnsi="Times New Roman" w:cs="Times New Roman"/>
          <w:sz w:val="24"/>
          <w:szCs w:val="24"/>
        </w:rPr>
      </w:r>
      <w:r w:rsidR="00EC544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EC544D" w:rsidRPr="001322EC">
        <w:rPr>
          <w:rFonts w:ascii="Times New Roman" w:hAnsi="Times New Roman" w:cs="Times New Roman"/>
          <w:sz w:val="24"/>
          <w:szCs w:val="24"/>
        </w:rPr>
        <w:fldChar w:fldCharType="end"/>
      </w:r>
      <w:r w:rsidR="00BC45D7" w:rsidRPr="001322EC">
        <w:rPr>
          <w:rFonts w:ascii="Times New Roman" w:hAnsi="Times New Roman" w:cs="Times New Roman"/>
          <w:sz w:val="24"/>
          <w:szCs w:val="24"/>
        </w:rPr>
        <w:t xml:space="preserve">. </w:t>
      </w:r>
      <w:r w:rsidR="000377AF" w:rsidRPr="001322EC">
        <w:rPr>
          <w:rFonts w:ascii="Times New Roman" w:hAnsi="Times New Roman" w:cs="Times New Roman"/>
          <w:sz w:val="24"/>
          <w:szCs w:val="24"/>
        </w:rPr>
        <w:t>Na </w:t>
      </w:r>
      <w:r w:rsidR="00CF6F1C" w:rsidRPr="001322EC">
        <w:rPr>
          <w:rFonts w:ascii="Times New Roman" w:hAnsi="Times New Roman" w:cs="Times New Roman"/>
          <w:sz w:val="24"/>
          <w:szCs w:val="24"/>
        </w:rPr>
        <w:t xml:space="preserve">určenie zemepisnej oblasti UAS podľa prvej vety sa primerane vzťahujú odseky </w:t>
      </w:r>
      <w:r w:rsidR="000377AF" w:rsidRPr="001322EC">
        <w:rPr>
          <w:rFonts w:ascii="Times New Roman" w:hAnsi="Times New Roman" w:cs="Times New Roman"/>
          <w:sz w:val="24"/>
          <w:szCs w:val="24"/>
        </w:rPr>
        <w:fldChar w:fldCharType="begin"/>
      </w:r>
      <w:r w:rsidR="000377AF" w:rsidRPr="001322EC">
        <w:rPr>
          <w:rFonts w:ascii="Times New Roman" w:hAnsi="Times New Roman" w:cs="Times New Roman"/>
          <w:sz w:val="24"/>
          <w:szCs w:val="24"/>
        </w:rPr>
        <w:instrText xml:space="preserve"> REF _Ref227220707 \n \h  \* MERGEFORMAT </w:instrText>
      </w:r>
      <w:r w:rsidR="000377AF" w:rsidRPr="001322EC">
        <w:rPr>
          <w:rFonts w:ascii="Times New Roman" w:hAnsi="Times New Roman" w:cs="Times New Roman"/>
          <w:sz w:val="24"/>
          <w:szCs w:val="24"/>
        </w:rPr>
      </w:r>
      <w:r w:rsidR="000377A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0377AF" w:rsidRPr="001322EC">
        <w:rPr>
          <w:rFonts w:ascii="Times New Roman" w:hAnsi="Times New Roman" w:cs="Times New Roman"/>
          <w:sz w:val="24"/>
          <w:szCs w:val="24"/>
        </w:rPr>
        <w:fldChar w:fldCharType="end"/>
      </w:r>
      <w:r w:rsidR="00CF6F1C" w:rsidRPr="001322EC">
        <w:rPr>
          <w:rFonts w:ascii="Times New Roman" w:hAnsi="Times New Roman" w:cs="Times New Roman"/>
          <w:sz w:val="24"/>
          <w:szCs w:val="24"/>
        </w:rPr>
        <w:t xml:space="preserve"> a </w:t>
      </w:r>
      <w:r w:rsidR="000377AF" w:rsidRPr="001322EC">
        <w:rPr>
          <w:rFonts w:ascii="Times New Roman" w:hAnsi="Times New Roman" w:cs="Times New Roman"/>
          <w:sz w:val="24"/>
          <w:szCs w:val="24"/>
        </w:rPr>
        <w:fldChar w:fldCharType="begin"/>
      </w:r>
      <w:r w:rsidR="000377AF" w:rsidRPr="001322EC">
        <w:rPr>
          <w:rFonts w:ascii="Times New Roman" w:hAnsi="Times New Roman" w:cs="Times New Roman"/>
          <w:sz w:val="24"/>
          <w:szCs w:val="24"/>
        </w:rPr>
        <w:instrText xml:space="preserve"> REF _Ref227220713 \n \h  \* MERGEFORMAT </w:instrText>
      </w:r>
      <w:r w:rsidR="000377AF" w:rsidRPr="001322EC">
        <w:rPr>
          <w:rFonts w:ascii="Times New Roman" w:hAnsi="Times New Roman" w:cs="Times New Roman"/>
          <w:sz w:val="24"/>
          <w:szCs w:val="24"/>
        </w:rPr>
      </w:r>
      <w:r w:rsidR="000377A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0377AF" w:rsidRPr="001322EC">
        <w:rPr>
          <w:rFonts w:ascii="Times New Roman" w:hAnsi="Times New Roman" w:cs="Times New Roman"/>
          <w:sz w:val="24"/>
          <w:szCs w:val="24"/>
        </w:rPr>
        <w:fldChar w:fldCharType="end"/>
      </w:r>
      <w:r w:rsidR="00CF6F1C" w:rsidRPr="001322EC">
        <w:rPr>
          <w:rFonts w:ascii="Times New Roman" w:hAnsi="Times New Roman" w:cs="Times New Roman"/>
          <w:sz w:val="24"/>
          <w:szCs w:val="24"/>
        </w:rPr>
        <w:t xml:space="preserve">, ods. </w:t>
      </w:r>
      <w:r w:rsidR="00EC544D" w:rsidRPr="001322EC">
        <w:rPr>
          <w:rFonts w:ascii="Times New Roman" w:hAnsi="Times New Roman" w:cs="Times New Roman"/>
          <w:sz w:val="24"/>
          <w:szCs w:val="24"/>
        </w:rPr>
        <w:fldChar w:fldCharType="begin"/>
      </w:r>
      <w:r w:rsidR="00EC544D" w:rsidRPr="001322EC">
        <w:rPr>
          <w:rFonts w:ascii="Times New Roman" w:hAnsi="Times New Roman" w:cs="Times New Roman"/>
          <w:sz w:val="24"/>
          <w:szCs w:val="24"/>
        </w:rPr>
        <w:instrText xml:space="preserve"> REF _Ref227220445 \n \h </w:instrText>
      </w:r>
      <w:r w:rsidR="001322EC">
        <w:rPr>
          <w:rFonts w:ascii="Times New Roman" w:hAnsi="Times New Roman" w:cs="Times New Roman"/>
          <w:sz w:val="24"/>
          <w:szCs w:val="24"/>
        </w:rPr>
        <w:instrText xml:space="preserve"> \* MERGEFORMAT </w:instrText>
      </w:r>
      <w:r w:rsidR="00EC544D" w:rsidRPr="001322EC">
        <w:rPr>
          <w:rFonts w:ascii="Times New Roman" w:hAnsi="Times New Roman" w:cs="Times New Roman"/>
          <w:sz w:val="24"/>
          <w:szCs w:val="24"/>
        </w:rPr>
      </w:r>
      <w:r w:rsidR="00EC544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(9)</w:t>
      </w:r>
      <w:r w:rsidR="00EC544D" w:rsidRPr="001322EC">
        <w:rPr>
          <w:rFonts w:ascii="Times New Roman" w:hAnsi="Times New Roman" w:cs="Times New Roman"/>
          <w:sz w:val="24"/>
          <w:szCs w:val="24"/>
        </w:rPr>
        <w:fldChar w:fldCharType="end"/>
      </w:r>
      <w:r w:rsidR="008A1D3E" w:rsidRPr="001322EC">
        <w:rPr>
          <w:rFonts w:ascii="Times New Roman" w:hAnsi="Times New Roman" w:cs="Times New Roman"/>
          <w:sz w:val="24"/>
          <w:szCs w:val="24"/>
        </w:rPr>
        <w:t xml:space="preserve"> písm. </w:t>
      </w:r>
      <w:r w:rsidR="00EC544D" w:rsidRPr="001322EC">
        <w:rPr>
          <w:rFonts w:ascii="Times New Roman" w:hAnsi="Times New Roman" w:cs="Times New Roman"/>
          <w:sz w:val="24"/>
          <w:szCs w:val="24"/>
        </w:rPr>
        <w:fldChar w:fldCharType="begin"/>
      </w:r>
      <w:r w:rsidR="00EC544D" w:rsidRPr="001322EC">
        <w:rPr>
          <w:rFonts w:ascii="Times New Roman" w:hAnsi="Times New Roman" w:cs="Times New Roman"/>
          <w:sz w:val="24"/>
          <w:szCs w:val="24"/>
        </w:rPr>
        <w:instrText xml:space="preserve"> REF _Ref228205308 \n \h </w:instrText>
      </w:r>
      <w:r w:rsidR="001322EC">
        <w:rPr>
          <w:rFonts w:ascii="Times New Roman" w:hAnsi="Times New Roman" w:cs="Times New Roman"/>
          <w:sz w:val="24"/>
          <w:szCs w:val="24"/>
        </w:rPr>
        <w:instrText xml:space="preserve"> \* MERGEFORMAT </w:instrText>
      </w:r>
      <w:r w:rsidR="00EC544D" w:rsidRPr="001322EC">
        <w:rPr>
          <w:rFonts w:ascii="Times New Roman" w:hAnsi="Times New Roman" w:cs="Times New Roman"/>
          <w:sz w:val="24"/>
          <w:szCs w:val="24"/>
        </w:rPr>
      </w:r>
      <w:r w:rsidR="00EC544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EC544D" w:rsidRPr="001322EC">
        <w:rPr>
          <w:rFonts w:ascii="Times New Roman" w:hAnsi="Times New Roman" w:cs="Times New Roman"/>
          <w:sz w:val="24"/>
          <w:szCs w:val="24"/>
        </w:rPr>
        <w:fldChar w:fldCharType="end"/>
      </w:r>
      <w:r w:rsidR="008A1D3E" w:rsidRPr="001322EC">
        <w:rPr>
          <w:rFonts w:ascii="Times New Roman" w:hAnsi="Times New Roman" w:cs="Times New Roman"/>
          <w:sz w:val="24"/>
          <w:szCs w:val="24"/>
        </w:rPr>
        <w:t xml:space="preserve">, </w:t>
      </w:r>
      <w:r w:rsidR="00CF6F1C" w:rsidRPr="001322EC">
        <w:rPr>
          <w:rFonts w:ascii="Times New Roman" w:hAnsi="Times New Roman" w:cs="Times New Roman"/>
          <w:sz w:val="24"/>
          <w:szCs w:val="24"/>
        </w:rPr>
        <w:t xml:space="preserve">ods. </w:t>
      </w:r>
      <w:r w:rsidR="000377AF" w:rsidRPr="001322EC">
        <w:rPr>
          <w:rFonts w:ascii="Times New Roman" w:hAnsi="Times New Roman" w:cs="Times New Roman"/>
          <w:sz w:val="24"/>
          <w:szCs w:val="24"/>
        </w:rPr>
        <w:fldChar w:fldCharType="begin"/>
      </w:r>
      <w:r w:rsidR="000377AF" w:rsidRPr="001322EC">
        <w:rPr>
          <w:rFonts w:ascii="Times New Roman" w:hAnsi="Times New Roman" w:cs="Times New Roman"/>
          <w:sz w:val="24"/>
          <w:szCs w:val="24"/>
        </w:rPr>
        <w:instrText xml:space="preserve"> REF _Ref227220727 \n \h  \* MERGEFORMAT </w:instrText>
      </w:r>
      <w:r w:rsidR="000377AF" w:rsidRPr="001322EC">
        <w:rPr>
          <w:rFonts w:ascii="Times New Roman" w:hAnsi="Times New Roman" w:cs="Times New Roman"/>
          <w:sz w:val="24"/>
          <w:szCs w:val="24"/>
        </w:rPr>
      </w:r>
      <w:r w:rsidR="000377A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(10)</w:t>
      </w:r>
      <w:r w:rsidR="000377AF" w:rsidRPr="001322EC">
        <w:rPr>
          <w:rFonts w:ascii="Times New Roman" w:hAnsi="Times New Roman" w:cs="Times New Roman"/>
          <w:sz w:val="24"/>
          <w:szCs w:val="24"/>
        </w:rPr>
        <w:fldChar w:fldCharType="end"/>
      </w:r>
      <w:r w:rsidR="00CF6F1C" w:rsidRPr="001322EC">
        <w:rPr>
          <w:rFonts w:ascii="Times New Roman" w:hAnsi="Times New Roman" w:cs="Times New Roman"/>
          <w:sz w:val="24"/>
          <w:szCs w:val="24"/>
        </w:rPr>
        <w:t xml:space="preserve"> prvá veta a ods. </w:t>
      </w:r>
      <w:r w:rsidR="000377AF" w:rsidRPr="001322EC">
        <w:rPr>
          <w:rFonts w:ascii="Times New Roman" w:hAnsi="Times New Roman" w:cs="Times New Roman"/>
          <w:sz w:val="24"/>
          <w:szCs w:val="24"/>
        </w:rPr>
        <w:fldChar w:fldCharType="begin"/>
      </w:r>
      <w:r w:rsidR="000377AF" w:rsidRPr="001322EC">
        <w:rPr>
          <w:rFonts w:ascii="Times New Roman" w:hAnsi="Times New Roman" w:cs="Times New Roman"/>
          <w:sz w:val="24"/>
          <w:szCs w:val="24"/>
        </w:rPr>
        <w:instrText xml:space="preserve"> REF _Ref227220732 \n \h  \* MERGEFORMAT </w:instrText>
      </w:r>
      <w:r w:rsidR="000377AF" w:rsidRPr="001322EC">
        <w:rPr>
          <w:rFonts w:ascii="Times New Roman" w:hAnsi="Times New Roman" w:cs="Times New Roman"/>
          <w:sz w:val="24"/>
          <w:szCs w:val="24"/>
        </w:rPr>
      </w:r>
      <w:r w:rsidR="000377A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(11)</w:t>
      </w:r>
      <w:r w:rsidR="000377AF" w:rsidRPr="001322EC">
        <w:rPr>
          <w:rFonts w:ascii="Times New Roman" w:hAnsi="Times New Roman" w:cs="Times New Roman"/>
          <w:sz w:val="24"/>
          <w:szCs w:val="24"/>
        </w:rPr>
        <w:fldChar w:fldCharType="end"/>
      </w:r>
      <w:r w:rsidR="00CF6F1C" w:rsidRPr="001322EC">
        <w:rPr>
          <w:rFonts w:ascii="Times New Roman" w:hAnsi="Times New Roman" w:cs="Times New Roman"/>
          <w:sz w:val="24"/>
          <w:szCs w:val="24"/>
        </w:rPr>
        <w:t xml:space="preserve"> prvá veta</w:t>
      </w:r>
      <w:r w:rsidRPr="001322EC">
        <w:rPr>
          <w:rFonts w:ascii="Times New Roman" w:hAnsi="Times New Roman" w:cs="Times New Roman"/>
          <w:sz w:val="24"/>
          <w:szCs w:val="24"/>
        </w:rPr>
        <w:t>.</w:t>
      </w:r>
      <w:bookmarkEnd w:id="46"/>
      <w:r w:rsidRPr="001322EC">
        <w:rPr>
          <w:rFonts w:ascii="Times New Roman" w:hAnsi="Times New Roman" w:cs="Times New Roman"/>
          <w:sz w:val="24"/>
          <w:szCs w:val="24"/>
        </w:rPr>
        <w:t xml:space="preserve"> </w:t>
      </w:r>
    </w:p>
    <w:p w14:paraId="417ABCBC" w14:textId="77777777" w:rsidR="00BB5BD2" w:rsidRPr="001322EC" w:rsidRDefault="00BB5BD2" w:rsidP="00BF7BC9">
      <w:pPr>
        <w:spacing w:after="0" w:line="240" w:lineRule="auto"/>
        <w:jc w:val="both"/>
        <w:rPr>
          <w:rFonts w:ascii="Times New Roman" w:hAnsi="Times New Roman" w:cs="Times New Roman"/>
          <w:sz w:val="24"/>
          <w:szCs w:val="24"/>
        </w:rPr>
      </w:pPr>
    </w:p>
    <w:p w14:paraId="1CA73C8F" w14:textId="77777777" w:rsidR="00BB5BD2" w:rsidRPr="001322EC" w:rsidRDefault="00BB5BD2" w:rsidP="00BF7BC9">
      <w:pPr>
        <w:numPr>
          <w:ilvl w:val="0"/>
          <w:numId w:val="1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je pri určovaní zemepisnej oblasti UAS</w:t>
      </w:r>
      <w:r w:rsidRPr="001322EC">
        <w:rPr>
          <w:rFonts w:ascii="Times New Roman" w:eastAsia="Calibri" w:hAnsi="Times New Roman" w:cs="Times New Roman"/>
          <w:sz w:val="24"/>
          <w:szCs w:val="24"/>
        </w:rPr>
        <w:t xml:space="preserve"> viazaný určenými zemepisnými oblasťami UAS, schválenou štruktúrou vzdušného priestoru </w:t>
      </w:r>
      <w:r w:rsidRPr="001322EC">
        <w:rPr>
          <w:rFonts w:ascii="Times New Roman" w:hAnsi="Times New Roman" w:cs="Times New Roman"/>
          <w:sz w:val="24"/>
          <w:szCs w:val="24"/>
        </w:rPr>
        <w:t>Slovenskej republiky</w:t>
      </w:r>
      <w:r w:rsidRPr="001322EC">
        <w:rPr>
          <w:rFonts w:ascii="Times New Roman" w:eastAsia="Calibri" w:hAnsi="Times New Roman" w:cs="Times New Roman"/>
          <w:sz w:val="24"/>
          <w:szCs w:val="24"/>
        </w:rPr>
        <w:t xml:space="preserve">, pravidlami využívania určených častí vzdušného priestoru </w:t>
      </w:r>
      <w:r w:rsidRPr="001322EC">
        <w:rPr>
          <w:rFonts w:ascii="Times New Roman" w:hAnsi="Times New Roman" w:cs="Times New Roman"/>
          <w:sz w:val="24"/>
          <w:szCs w:val="24"/>
        </w:rPr>
        <w:t>Slovenskej republiky</w:t>
      </w:r>
      <w:r w:rsidRPr="001322EC">
        <w:rPr>
          <w:rFonts w:ascii="Times New Roman" w:eastAsia="Calibri" w:hAnsi="Times New Roman" w:cs="Times New Roman"/>
          <w:sz w:val="24"/>
          <w:szCs w:val="24"/>
        </w:rPr>
        <w:t xml:space="preserve"> a </w:t>
      </w:r>
      <w:r w:rsidRPr="001322EC">
        <w:rPr>
          <w:rFonts w:ascii="Times New Roman" w:hAnsi="Times New Roman" w:cs="Times New Roman"/>
          <w:sz w:val="24"/>
          <w:szCs w:val="24"/>
        </w:rPr>
        <w:t>určenými vzdušnými priestormi U-space.</w:t>
      </w:r>
    </w:p>
    <w:p w14:paraId="56CAFFA2" w14:textId="77777777" w:rsidR="00BB5BD2" w:rsidRPr="001322EC" w:rsidRDefault="00BB5BD2" w:rsidP="00BF7BC9">
      <w:pPr>
        <w:spacing w:after="0" w:line="240" w:lineRule="auto"/>
        <w:jc w:val="both"/>
        <w:rPr>
          <w:rFonts w:ascii="Times New Roman" w:hAnsi="Times New Roman" w:cs="Times New Roman"/>
          <w:sz w:val="24"/>
          <w:szCs w:val="24"/>
        </w:rPr>
      </w:pPr>
    </w:p>
    <w:p w14:paraId="44BDC0D8" w14:textId="77777777" w:rsidR="00BB5BD2" w:rsidRPr="001322EC" w:rsidRDefault="00BB5BD2" w:rsidP="00BF7BC9">
      <w:pPr>
        <w:keepNext/>
        <w:numPr>
          <w:ilvl w:val="0"/>
          <w:numId w:val="1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sa vertikálne hranice alebo horizontálne hranice určených zemepisných oblastí UAS alebo ich časti vzájomne prekrývajú </w:t>
      </w:r>
      <w:r w:rsidR="002779CA" w:rsidRPr="001322EC">
        <w:rPr>
          <w:rFonts w:ascii="Times New Roman" w:hAnsi="Times New Roman" w:cs="Times New Roman"/>
          <w:sz w:val="24"/>
          <w:szCs w:val="24"/>
        </w:rPr>
        <w:t>a</w:t>
      </w:r>
      <w:r w:rsidR="000377AF" w:rsidRPr="001322EC">
        <w:rPr>
          <w:rFonts w:ascii="Times New Roman" w:hAnsi="Times New Roman" w:cs="Times New Roman"/>
          <w:sz w:val="24"/>
          <w:szCs w:val="24"/>
        </w:rPr>
        <w:t> </w:t>
      </w:r>
      <w:r w:rsidRPr="001322EC">
        <w:rPr>
          <w:rFonts w:ascii="Times New Roman" w:hAnsi="Times New Roman" w:cs="Times New Roman"/>
          <w:sz w:val="24"/>
          <w:szCs w:val="24"/>
        </w:rPr>
        <w:t xml:space="preserve">zákazy, obmedzenia a iné </w:t>
      </w:r>
      <w:r w:rsidR="00F84BEC" w:rsidRPr="001322EC">
        <w:rPr>
          <w:rFonts w:ascii="Times New Roman" w:hAnsi="Times New Roman" w:cs="Times New Roman"/>
          <w:sz w:val="24"/>
          <w:szCs w:val="24"/>
        </w:rPr>
        <w:t>podmienky</w:t>
      </w:r>
      <w:r w:rsidRPr="001322EC">
        <w:rPr>
          <w:rFonts w:ascii="Times New Roman" w:hAnsi="Times New Roman" w:cs="Times New Roman"/>
          <w:sz w:val="24"/>
          <w:szCs w:val="24"/>
        </w:rPr>
        <w:t xml:space="preserve"> určené zemepisnými oblasťami UAS </w:t>
      </w:r>
      <w:r w:rsidR="00C42706" w:rsidRPr="001322EC">
        <w:rPr>
          <w:rFonts w:ascii="Times New Roman" w:hAnsi="Times New Roman" w:cs="Times New Roman"/>
          <w:sz w:val="24"/>
          <w:szCs w:val="24"/>
        </w:rPr>
        <w:t>sa nemôžu uplatniť súčasne, zákazy, obmedzenia a iné po</w:t>
      </w:r>
      <w:r w:rsidR="00F84BEC" w:rsidRPr="001322EC">
        <w:rPr>
          <w:rFonts w:ascii="Times New Roman" w:hAnsi="Times New Roman" w:cs="Times New Roman"/>
          <w:sz w:val="24"/>
          <w:szCs w:val="24"/>
        </w:rPr>
        <w:t>dmienky</w:t>
      </w:r>
      <w:r w:rsidR="00C42706" w:rsidRPr="001322EC">
        <w:rPr>
          <w:rFonts w:ascii="Times New Roman" w:hAnsi="Times New Roman" w:cs="Times New Roman"/>
          <w:sz w:val="24"/>
          <w:szCs w:val="24"/>
        </w:rPr>
        <w:t xml:space="preserve"> určené zemepisnými oblasťami UAS </w:t>
      </w:r>
      <w:r w:rsidRPr="001322EC">
        <w:rPr>
          <w:rFonts w:ascii="Times New Roman" w:hAnsi="Times New Roman" w:cs="Times New Roman"/>
          <w:sz w:val="24"/>
          <w:szCs w:val="24"/>
        </w:rPr>
        <w:t>sa uplatňujú v tomto poradí:</w:t>
      </w:r>
    </w:p>
    <w:p w14:paraId="3E9BF3E3" w14:textId="496116E4" w:rsidR="00BB5BD2" w:rsidRPr="001322EC" w:rsidRDefault="00BB5BD2" w:rsidP="00BF7BC9">
      <w:pPr>
        <w:numPr>
          <w:ilvl w:val="1"/>
          <w:numId w:val="16"/>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zákazy, obmedzenie a iné </w:t>
      </w:r>
      <w:r w:rsidR="00654E21" w:rsidRPr="001322EC">
        <w:rPr>
          <w:rFonts w:ascii="Times New Roman" w:eastAsia="Calibri" w:hAnsi="Times New Roman" w:cs="Times New Roman"/>
          <w:sz w:val="24"/>
          <w:szCs w:val="24"/>
        </w:rPr>
        <w:t>podmienky</w:t>
      </w:r>
      <w:r w:rsidRPr="001322EC">
        <w:rPr>
          <w:rFonts w:ascii="Times New Roman" w:eastAsia="Calibri" w:hAnsi="Times New Roman" w:cs="Times New Roman"/>
          <w:sz w:val="24"/>
          <w:szCs w:val="24"/>
        </w:rPr>
        <w:t xml:space="preserve"> určené zemepisnou oblasťou UAS podľa odseku </w:t>
      </w:r>
      <w:r w:rsidR="00B96562" w:rsidRPr="001322EC">
        <w:rPr>
          <w:rFonts w:ascii="Times New Roman" w:eastAsia="Calibri" w:hAnsi="Times New Roman" w:cs="Times New Roman"/>
          <w:sz w:val="24"/>
          <w:szCs w:val="24"/>
        </w:rPr>
        <w:fldChar w:fldCharType="begin"/>
      </w:r>
      <w:r w:rsidR="00B96562" w:rsidRPr="001322EC">
        <w:rPr>
          <w:rFonts w:ascii="Times New Roman" w:eastAsia="Calibri" w:hAnsi="Times New Roman" w:cs="Times New Roman"/>
          <w:sz w:val="24"/>
          <w:szCs w:val="24"/>
        </w:rPr>
        <w:instrText xml:space="preserve"> REF _Ref227220824 \n \h  \* MERGEFORMAT </w:instrText>
      </w:r>
      <w:r w:rsidR="00B96562" w:rsidRPr="001322EC">
        <w:rPr>
          <w:rFonts w:ascii="Times New Roman" w:eastAsia="Calibri" w:hAnsi="Times New Roman" w:cs="Times New Roman"/>
          <w:sz w:val="24"/>
          <w:szCs w:val="24"/>
        </w:rPr>
      </w:r>
      <w:r w:rsidR="00B96562"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(12)</w:t>
      </w:r>
      <w:r w:rsidR="00B96562"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majú prednosť pred zákazmi, obmedzeniami a inými požiadavkami určenými </w:t>
      </w:r>
      <w:r w:rsidR="008A1D3E" w:rsidRPr="001322EC">
        <w:rPr>
          <w:rFonts w:ascii="Times New Roman" w:eastAsia="Calibri" w:hAnsi="Times New Roman" w:cs="Times New Roman"/>
          <w:sz w:val="24"/>
          <w:szCs w:val="24"/>
        </w:rPr>
        <w:t xml:space="preserve">inými </w:t>
      </w:r>
      <w:r w:rsidRPr="001322EC">
        <w:rPr>
          <w:rFonts w:ascii="Times New Roman" w:eastAsia="Calibri" w:hAnsi="Times New Roman" w:cs="Times New Roman"/>
          <w:sz w:val="24"/>
          <w:szCs w:val="24"/>
        </w:rPr>
        <w:t xml:space="preserve">zemepisnými oblasťami UAS, </w:t>
      </w:r>
    </w:p>
    <w:p w14:paraId="7FE827FF" w14:textId="1D588D61" w:rsidR="00BB5BD2" w:rsidRPr="001322EC" w:rsidRDefault="00BB5BD2" w:rsidP="00BF7BC9">
      <w:pPr>
        <w:numPr>
          <w:ilvl w:val="1"/>
          <w:numId w:val="16"/>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zákazy, obmedzenie a iné </w:t>
      </w:r>
      <w:r w:rsidR="00654E21" w:rsidRPr="001322EC">
        <w:rPr>
          <w:rFonts w:ascii="Times New Roman" w:eastAsia="Calibri" w:hAnsi="Times New Roman" w:cs="Times New Roman"/>
          <w:sz w:val="24"/>
          <w:szCs w:val="24"/>
        </w:rPr>
        <w:t>podmienky</w:t>
      </w:r>
      <w:r w:rsidRPr="001322EC">
        <w:rPr>
          <w:rFonts w:ascii="Times New Roman" w:eastAsia="Calibri" w:hAnsi="Times New Roman" w:cs="Times New Roman"/>
          <w:sz w:val="24"/>
          <w:szCs w:val="24"/>
        </w:rPr>
        <w:t xml:space="preserve"> určené zemepisnou oblasťou UAS podľa </w:t>
      </w:r>
      <w:r w:rsidR="00B96562" w:rsidRPr="001322EC">
        <w:rPr>
          <w:rFonts w:ascii="Times New Roman" w:eastAsia="Calibri" w:hAnsi="Times New Roman" w:cs="Times New Roman"/>
          <w:sz w:val="24"/>
          <w:szCs w:val="24"/>
        </w:rPr>
        <w:fldChar w:fldCharType="begin"/>
      </w:r>
      <w:r w:rsidR="00B96562" w:rsidRPr="001322EC">
        <w:rPr>
          <w:rFonts w:ascii="Times New Roman" w:eastAsia="Calibri" w:hAnsi="Times New Roman" w:cs="Times New Roman"/>
          <w:sz w:val="24"/>
          <w:szCs w:val="24"/>
        </w:rPr>
        <w:instrText xml:space="preserve"> REF _Ref227220217 \n \h  \* MERGEFORMAT </w:instrText>
      </w:r>
      <w:r w:rsidR="00B96562" w:rsidRPr="001322EC">
        <w:rPr>
          <w:rFonts w:ascii="Times New Roman" w:eastAsia="Calibri" w:hAnsi="Times New Roman" w:cs="Times New Roman"/>
          <w:sz w:val="24"/>
          <w:szCs w:val="24"/>
        </w:rPr>
      </w:r>
      <w:r w:rsidR="00B96562"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5</w:t>
      </w:r>
      <w:r w:rsidR="00B96562"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ods. </w:t>
      </w:r>
      <w:r w:rsidR="00B96562" w:rsidRPr="001322EC">
        <w:rPr>
          <w:rFonts w:ascii="Times New Roman" w:eastAsia="Calibri" w:hAnsi="Times New Roman" w:cs="Times New Roman"/>
          <w:sz w:val="24"/>
          <w:szCs w:val="24"/>
        </w:rPr>
        <w:fldChar w:fldCharType="begin"/>
      </w:r>
      <w:r w:rsidR="00B96562" w:rsidRPr="001322EC">
        <w:rPr>
          <w:rFonts w:ascii="Times New Roman" w:eastAsia="Calibri" w:hAnsi="Times New Roman" w:cs="Times New Roman"/>
          <w:sz w:val="24"/>
          <w:szCs w:val="24"/>
        </w:rPr>
        <w:instrText xml:space="preserve"> REF _Ref227220236 \n \h  \* MERGEFORMAT </w:instrText>
      </w:r>
      <w:r w:rsidR="00B96562" w:rsidRPr="001322EC">
        <w:rPr>
          <w:rFonts w:ascii="Times New Roman" w:eastAsia="Calibri" w:hAnsi="Times New Roman" w:cs="Times New Roman"/>
          <w:sz w:val="24"/>
          <w:szCs w:val="24"/>
        </w:rPr>
      </w:r>
      <w:r w:rsidR="00B96562"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(2)</w:t>
      </w:r>
      <w:r w:rsidR="00B96562"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písm. </w:t>
      </w:r>
      <w:r w:rsidR="00B96562" w:rsidRPr="001322EC">
        <w:rPr>
          <w:rFonts w:ascii="Times New Roman" w:eastAsia="Calibri" w:hAnsi="Times New Roman" w:cs="Times New Roman"/>
          <w:sz w:val="24"/>
          <w:szCs w:val="24"/>
        </w:rPr>
        <w:fldChar w:fldCharType="begin"/>
      </w:r>
      <w:r w:rsidR="00B96562" w:rsidRPr="001322EC">
        <w:rPr>
          <w:rFonts w:ascii="Times New Roman" w:eastAsia="Calibri" w:hAnsi="Times New Roman" w:cs="Times New Roman"/>
          <w:sz w:val="24"/>
          <w:szCs w:val="24"/>
        </w:rPr>
        <w:instrText xml:space="preserve"> REF _Ref227220256 \n \h  \* MERGEFORMAT </w:instrText>
      </w:r>
      <w:r w:rsidR="00B96562" w:rsidRPr="001322EC">
        <w:rPr>
          <w:rFonts w:ascii="Times New Roman" w:eastAsia="Calibri" w:hAnsi="Times New Roman" w:cs="Times New Roman"/>
          <w:sz w:val="24"/>
          <w:szCs w:val="24"/>
        </w:rPr>
      </w:r>
      <w:r w:rsidR="00B96562"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h)</w:t>
      </w:r>
      <w:r w:rsidR="00B96562"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majú prednosť pred zákazmi, obmedzeniami a inými požiadavkami určenými zemepisnými oblasťami UAS podľa odseku </w:t>
      </w:r>
      <w:r w:rsidR="00B96562" w:rsidRPr="001322EC">
        <w:rPr>
          <w:rFonts w:ascii="Times New Roman" w:eastAsia="Calibri" w:hAnsi="Times New Roman" w:cs="Times New Roman"/>
          <w:sz w:val="24"/>
          <w:szCs w:val="24"/>
        </w:rPr>
        <w:fldChar w:fldCharType="begin"/>
      </w:r>
      <w:r w:rsidR="00B96562" w:rsidRPr="001322EC">
        <w:rPr>
          <w:rFonts w:ascii="Times New Roman" w:eastAsia="Calibri" w:hAnsi="Times New Roman" w:cs="Times New Roman"/>
          <w:sz w:val="24"/>
          <w:szCs w:val="24"/>
        </w:rPr>
        <w:instrText xml:space="preserve"> REF _Ref227220435 \n \h  \* MERGEFORMAT </w:instrText>
      </w:r>
      <w:r w:rsidR="00B96562" w:rsidRPr="001322EC">
        <w:rPr>
          <w:rFonts w:ascii="Times New Roman" w:eastAsia="Calibri" w:hAnsi="Times New Roman" w:cs="Times New Roman"/>
          <w:sz w:val="24"/>
          <w:szCs w:val="24"/>
        </w:rPr>
      </w:r>
      <w:r w:rsidR="00B96562"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(1)</w:t>
      </w:r>
      <w:r w:rsidR="00B96562"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w:t>
      </w:r>
    </w:p>
    <w:p w14:paraId="08536E5B" w14:textId="77777777" w:rsidR="00BB5BD2" w:rsidRPr="001322EC" w:rsidRDefault="00BB5BD2" w:rsidP="00BF7BC9">
      <w:pPr>
        <w:spacing w:after="0" w:line="240" w:lineRule="auto"/>
        <w:jc w:val="both"/>
        <w:rPr>
          <w:rFonts w:ascii="Times New Roman" w:hAnsi="Times New Roman" w:cs="Times New Roman"/>
          <w:sz w:val="24"/>
          <w:szCs w:val="24"/>
        </w:rPr>
      </w:pPr>
    </w:p>
    <w:p w14:paraId="03BD5155"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7" w:name="_Ref227220150"/>
    </w:p>
    <w:bookmarkEnd w:id="47"/>
    <w:p w14:paraId="10E5ED2B"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Sprístupňovanie informácií o určených zemepisných oblastiach UAS</w:t>
      </w:r>
    </w:p>
    <w:p w14:paraId="5FC84271"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20A9CF41" w14:textId="660207B3" w:rsidR="00BB5BD2" w:rsidRPr="001322EC" w:rsidRDefault="00BB5BD2" w:rsidP="00BF7BC9">
      <w:pPr>
        <w:numPr>
          <w:ilvl w:val="0"/>
          <w:numId w:val="131"/>
        </w:numPr>
        <w:spacing w:after="0" w:line="240" w:lineRule="auto"/>
        <w:ind w:left="567" w:hanging="567"/>
        <w:jc w:val="both"/>
        <w:rPr>
          <w:rFonts w:ascii="Times New Roman" w:hAnsi="Times New Roman" w:cs="Times New Roman"/>
          <w:sz w:val="24"/>
          <w:szCs w:val="24"/>
        </w:rPr>
      </w:pPr>
      <w:bookmarkStart w:id="48" w:name="_Ref227220158"/>
      <w:r w:rsidRPr="001322EC">
        <w:rPr>
          <w:rFonts w:ascii="Times New Roman" w:hAnsi="Times New Roman" w:cs="Times New Roman"/>
          <w:sz w:val="24"/>
          <w:szCs w:val="24"/>
        </w:rPr>
        <w:t>Dopravný</w:t>
      </w:r>
      <w:r w:rsidRPr="001322EC">
        <w:rPr>
          <w:rFonts w:ascii="Times New Roman" w:eastAsia="Calibri" w:hAnsi="Times New Roman" w:cs="Times New Roman"/>
          <w:sz w:val="24"/>
          <w:szCs w:val="24"/>
        </w:rPr>
        <w:t xml:space="preserve"> úrad podľa osobitného predpisu</w:t>
      </w:r>
      <w:r w:rsidRPr="001322EC">
        <w:rPr>
          <w:rFonts w:ascii="Times New Roman" w:hAnsi="Times New Roman" w:cs="Times New Roman"/>
          <w:sz w:val="24"/>
          <w:szCs w:val="24"/>
          <w:vertAlign w:val="superscript"/>
        </w:rPr>
        <w:footnoteReference w:id="43"/>
      </w:r>
      <w:r w:rsidRPr="001322EC">
        <w:rPr>
          <w:rFonts w:ascii="Times New Roman" w:eastAsia="Calibri" w:hAnsi="Times New Roman" w:cs="Times New Roman"/>
          <w:sz w:val="24"/>
          <w:szCs w:val="24"/>
        </w:rPr>
        <w:t xml:space="preserve">) zodpovedá za sprístupňovanie informácií o určených zemepisných oblastiach UAS, vrátane doby ich platnosti, v jednotnom jedinečnom digitálnom formáte. Sprístupňovaním informácií podľa prvej vety môže Dopravný úrad poveriť právnickú osobu, ktorá poskytuje leteckú informačnú službu podľa </w:t>
      </w:r>
      <w:r w:rsidR="00B96562" w:rsidRPr="001322EC">
        <w:rPr>
          <w:rFonts w:ascii="Times New Roman" w:eastAsia="Calibri" w:hAnsi="Times New Roman" w:cs="Times New Roman"/>
          <w:sz w:val="24"/>
          <w:szCs w:val="24"/>
        </w:rPr>
        <w:fldChar w:fldCharType="begin"/>
      </w:r>
      <w:r w:rsidR="00B96562" w:rsidRPr="001322EC">
        <w:rPr>
          <w:rFonts w:ascii="Times New Roman" w:eastAsia="Calibri" w:hAnsi="Times New Roman" w:cs="Times New Roman"/>
          <w:sz w:val="24"/>
          <w:szCs w:val="24"/>
        </w:rPr>
        <w:instrText xml:space="preserve"> REF _Ref227221045 \n \h  \* MERGEFORMAT </w:instrText>
      </w:r>
      <w:r w:rsidR="00B96562" w:rsidRPr="001322EC">
        <w:rPr>
          <w:rFonts w:ascii="Times New Roman" w:eastAsia="Calibri" w:hAnsi="Times New Roman" w:cs="Times New Roman"/>
          <w:sz w:val="24"/>
          <w:szCs w:val="24"/>
        </w:rPr>
      </w:r>
      <w:r w:rsidR="00B96562"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17</w:t>
      </w:r>
      <w:r w:rsidR="00B96562" w:rsidRPr="001322EC">
        <w:rPr>
          <w:rFonts w:ascii="Times New Roman" w:eastAsia="Calibri" w:hAnsi="Times New Roman" w:cs="Times New Roman"/>
          <w:sz w:val="24"/>
          <w:szCs w:val="24"/>
        </w:rPr>
        <w:fldChar w:fldCharType="end"/>
      </w:r>
      <w:r w:rsidR="00614321"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ods. </w:t>
      </w:r>
      <w:r w:rsidR="00B96562" w:rsidRPr="001322EC">
        <w:rPr>
          <w:rFonts w:ascii="Times New Roman" w:eastAsia="Calibri" w:hAnsi="Times New Roman" w:cs="Times New Roman"/>
          <w:sz w:val="24"/>
          <w:szCs w:val="24"/>
        </w:rPr>
        <w:fldChar w:fldCharType="begin"/>
      </w:r>
      <w:r w:rsidR="00B96562" w:rsidRPr="001322EC">
        <w:rPr>
          <w:rFonts w:ascii="Times New Roman" w:eastAsia="Calibri" w:hAnsi="Times New Roman" w:cs="Times New Roman"/>
          <w:sz w:val="24"/>
          <w:szCs w:val="24"/>
        </w:rPr>
        <w:instrText xml:space="preserve"> REF _Ref227221052 \n \h  \* MERGEFORMAT </w:instrText>
      </w:r>
      <w:r w:rsidR="00B96562" w:rsidRPr="001322EC">
        <w:rPr>
          <w:rFonts w:ascii="Times New Roman" w:eastAsia="Calibri" w:hAnsi="Times New Roman" w:cs="Times New Roman"/>
          <w:sz w:val="24"/>
          <w:szCs w:val="24"/>
        </w:rPr>
      </w:r>
      <w:r w:rsidR="00B96562"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(1)</w:t>
      </w:r>
      <w:r w:rsidR="00B96562"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na základe jej žiadosti; v poverení určí podmienky sprístupňovania informácií.</w:t>
      </w:r>
      <w:bookmarkEnd w:id="48"/>
    </w:p>
    <w:p w14:paraId="2D80C12A" w14:textId="77777777" w:rsidR="00BB5BD2" w:rsidRPr="001322EC" w:rsidRDefault="00BB5BD2" w:rsidP="00BF7BC9">
      <w:pPr>
        <w:spacing w:after="0" w:line="240" w:lineRule="auto"/>
        <w:jc w:val="both"/>
        <w:rPr>
          <w:rFonts w:ascii="Times New Roman" w:hAnsi="Times New Roman" w:cs="Times New Roman"/>
          <w:sz w:val="24"/>
          <w:szCs w:val="24"/>
        </w:rPr>
      </w:pPr>
    </w:p>
    <w:p w14:paraId="3F7F25D9" w14:textId="1FF8D819" w:rsidR="00BB5BD2" w:rsidRPr="001322EC" w:rsidRDefault="00BB5BD2" w:rsidP="00BF7BC9">
      <w:pPr>
        <w:numPr>
          <w:ilvl w:val="0"/>
          <w:numId w:val="1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sprístupňuje informácie podľa odseku </w:t>
      </w:r>
      <w:r w:rsidR="00B96562" w:rsidRPr="001322EC">
        <w:rPr>
          <w:rFonts w:ascii="Times New Roman" w:hAnsi="Times New Roman" w:cs="Times New Roman"/>
          <w:sz w:val="24"/>
          <w:szCs w:val="24"/>
        </w:rPr>
        <w:fldChar w:fldCharType="begin"/>
      </w:r>
      <w:r w:rsidR="00B96562" w:rsidRPr="001322EC">
        <w:rPr>
          <w:rFonts w:ascii="Times New Roman" w:hAnsi="Times New Roman" w:cs="Times New Roman"/>
          <w:sz w:val="24"/>
          <w:szCs w:val="24"/>
        </w:rPr>
        <w:instrText xml:space="preserve"> REF _Ref227220158 \n \h  \* MERGEFORMAT </w:instrText>
      </w:r>
      <w:r w:rsidR="00B96562" w:rsidRPr="001322EC">
        <w:rPr>
          <w:rFonts w:ascii="Times New Roman" w:hAnsi="Times New Roman" w:cs="Times New Roman"/>
          <w:sz w:val="24"/>
          <w:szCs w:val="24"/>
        </w:rPr>
      </w:r>
      <w:r w:rsidR="00B9656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9656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Pr="001322EC">
        <w:rPr>
          <w:rFonts w:ascii="Times New Roman" w:eastAsia="Calibri" w:hAnsi="Times New Roman" w:cs="Times New Roman"/>
          <w:sz w:val="24"/>
          <w:szCs w:val="24"/>
        </w:rPr>
        <w:t>v jednotnom jedinečnom digitálnom formáte</w:t>
      </w:r>
      <w:r w:rsidRPr="001322EC">
        <w:rPr>
          <w:rFonts w:ascii="Times New Roman" w:hAnsi="Times New Roman" w:cs="Times New Roman"/>
          <w:sz w:val="24"/>
          <w:szCs w:val="24"/>
        </w:rPr>
        <w:t xml:space="preserve"> na svojom webovom sídle. </w:t>
      </w:r>
    </w:p>
    <w:p w14:paraId="0BDBDB83" w14:textId="77777777" w:rsidR="00BB5BD2" w:rsidRPr="001322EC" w:rsidRDefault="00BB5BD2" w:rsidP="00BF7BC9">
      <w:pPr>
        <w:spacing w:after="0" w:line="240" w:lineRule="auto"/>
        <w:jc w:val="both"/>
        <w:rPr>
          <w:rFonts w:ascii="Times New Roman" w:hAnsi="Times New Roman" w:cs="Times New Roman"/>
          <w:sz w:val="24"/>
          <w:szCs w:val="24"/>
        </w:rPr>
      </w:pPr>
    </w:p>
    <w:p w14:paraId="0C80F6BA" w14:textId="2B64412B" w:rsidR="00BB5BD2" w:rsidRPr="001322EC" w:rsidRDefault="00BB5BD2" w:rsidP="00BF7BC9">
      <w:pPr>
        <w:numPr>
          <w:ilvl w:val="0"/>
          <w:numId w:val="131"/>
        </w:numPr>
        <w:spacing w:after="0" w:line="240" w:lineRule="auto"/>
        <w:ind w:left="567" w:hanging="567"/>
        <w:jc w:val="both"/>
        <w:rPr>
          <w:rFonts w:ascii="Times New Roman" w:hAnsi="Times New Roman" w:cs="Times New Roman"/>
          <w:sz w:val="24"/>
          <w:szCs w:val="24"/>
        </w:rPr>
      </w:pPr>
      <w:bookmarkStart w:id="49" w:name="_Ref227221137"/>
      <w:r w:rsidRPr="001322EC">
        <w:rPr>
          <w:rFonts w:ascii="Times New Roman" w:hAnsi="Times New Roman" w:cs="Times New Roman"/>
          <w:sz w:val="24"/>
          <w:szCs w:val="24"/>
        </w:rPr>
        <w:t xml:space="preserve">Dopravný úrad môže </w:t>
      </w:r>
      <w:r w:rsidR="0020023B" w:rsidRPr="001322EC">
        <w:rPr>
          <w:rFonts w:ascii="Times New Roman" w:hAnsi="Times New Roman" w:cs="Times New Roman"/>
          <w:sz w:val="24"/>
          <w:szCs w:val="24"/>
        </w:rPr>
        <w:t>sprístupňovať</w:t>
      </w:r>
      <w:r w:rsidR="0020023B" w:rsidRPr="001322EC">
        <w:rPr>
          <w:rFonts w:ascii="Times New Roman" w:eastAsia="Calibri" w:hAnsi="Times New Roman" w:cs="Times New Roman"/>
          <w:sz w:val="24"/>
          <w:szCs w:val="24"/>
        </w:rPr>
        <w:t xml:space="preserve"> informácie</w:t>
      </w:r>
      <w:r w:rsidRPr="001322EC">
        <w:rPr>
          <w:rFonts w:ascii="Times New Roman" w:eastAsia="Calibri" w:hAnsi="Times New Roman" w:cs="Times New Roman"/>
          <w:sz w:val="24"/>
          <w:szCs w:val="24"/>
        </w:rPr>
        <w:t xml:space="preserve"> podľa odseku </w:t>
      </w:r>
      <w:r w:rsidR="00B96562" w:rsidRPr="001322EC">
        <w:rPr>
          <w:rFonts w:ascii="Times New Roman" w:hAnsi="Times New Roman" w:cs="Times New Roman"/>
          <w:sz w:val="24"/>
          <w:szCs w:val="24"/>
        </w:rPr>
        <w:fldChar w:fldCharType="begin"/>
      </w:r>
      <w:r w:rsidR="00B96562" w:rsidRPr="001322EC">
        <w:rPr>
          <w:rFonts w:ascii="Times New Roman" w:hAnsi="Times New Roman" w:cs="Times New Roman"/>
          <w:sz w:val="24"/>
          <w:szCs w:val="24"/>
        </w:rPr>
        <w:instrText xml:space="preserve"> REF _Ref227220158 \n \h  \* MERGEFORMAT </w:instrText>
      </w:r>
      <w:r w:rsidR="00B96562" w:rsidRPr="001322EC">
        <w:rPr>
          <w:rFonts w:ascii="Times New Roman" w:hAnsi="Times New Roman" w:cs="Times New Roman"/>
          <w:sz w:val="24"/>
          <w:szCs w:val="24"/>
        </w:rPr>
      </w:r>
      <w:r w:rsidR="00B9656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96562" w:rsidRPr="001322EC">
        <w:rPr>
          <w:rFonts w:ascii="Times New Roman" w:hAnsi="Times New Roman" w:cs="Times New Roman"/>
          <w:sz w:val="24"/>
          <w:szCs w:val="24"/>
        </w:rPr>
        <w:fldChar w:fldCharType="end"/>
      </w:r>
      <w:r w:rsidRPr="001322EC">
        <w:rPr>
          <w:rFonts w:ascii="Times New Roman" w:eastAsia="Calibri" w:hAnsi="Times New Roman" w:cs="Times New Roman"/>
          <w:sz w:val="24"/>
          <w:szCs w:val="24"/>
        </w:rPr>
        <w:t xml:space="preserve"> </w:t>
      </w:r>
      <w:r w:rsidR="00474E58" w:rsidRPr="001322EC">
        <w:rPr>
          <w:rFonts w:ascii="Times New Roman" w:eastAsia="Calibri" w:hAnsi="Times New Roman" w:cs="Times New Roman"/>
          <w:sz w:val="24"/>
          <w:szCs w:val="24"/>
        </w:rPr>
        <w:t xml:space="preserve">aj </w:t>
      </w:r>
      <w:r w:rsidR="0020023B" w:rsidRPr="001322EC">
        <w:rPr>
          <w:rFonts w:ascii="Times New Roman" w:eastAsia="Calibri" w:hAnsi="Times New Roman" w:cs="Times New Roman"/>
          <w:sz w:val="24"/>
          <w:szCs w:val="24"/>
        </w:rPr>
        <w:t xml:space="preserve">prostredníctvom </w:t>
      </w:r>
      <w:r w:rsidRPr="001322EC">
        <w:rPr>
          <w:rFonts w:ascii="Times New Roman" w:hAnsi="Times New Roman" w:cs="Times New Roman"/>
          <w:sz w:val="24"/>
          <w:szCs w:val="24"/>
        </w:rPr>
        <w:t>informačn</w:t>
      </w:r>
      <w:r w:rsidR="0020023B" w:rsidRPr="001322EC">
        <w:rPr>
          <w:rFonts w:ascii="Times New Roman" w:hAnsi="Times New Roman" w:cs="Times New Roman"/>
          <w:sz w:val="24"/>
          <w:szCs w:val="24"/>
        </w:rPr>
        <w:t>ého</w:t>
      </w:r>
      <w:r w:rsidRPr="001322EC">
        <w:rPr>
          <w:rFonts w:ascii="Times New Roman" w:hAnsi="Times New Roman" w:cs="Times New Roman"/>
          <w:sz w:val="24"/>
          <w:szCs w:val="24"/>
        </w:rPr>
        <w:t xml:space="preserve"> systém</w:t>
      </w:r>
      <w:r w:rsidR="0020023B" w:rsidRPr="001322EC">
        <w:rPr>
          <w:rFonts w:ascii="Times New Roman" w:hAnsi="Times New Roman" w:cs="Times New Roman"/>
          <w:sz w:val="24"/>
          <w:szCs w:val="24"/>
        </w:rPr>
        <w:t>u</w:t>
      </w:r>
      <w:r w:rsidRPr="001322EC">
        <w:rPr>
          <w:rFonts w:ascii="Times New Roman" w:hAnsi="Times New Roman" w:cs="Times New Roman"/>
          <w:sz w:val="24"/>
          <w:szCs w:val="24"/>
        </w:rPr>
        <w:t xml:space="preserve"> o zemepisných oblastiach UAS, ktorý je informačným systémom verejnej správy, ktorého správcom a prevádzkovateľom je Dopravný úrad, alebo prostredníctvom informačného systému Európskej únie o zemepisných oblastiach UAS. Výstupom z informačného systému o zemepisných oblastiach UAS je digitálna mapa vzdušného priestoru Slovenskej republiky, ktorá obsahuje informácie o určených zemepisných oblastiach UAS. Digitálna mapa vzdušného priestoru Slovenskej republiky je dostupná prostredníctvom jednotného prístupového miesta na webovom sídle Dopravného úradu. Informácie podľa odseku </w:t>
      </w:r>
      <w:r w:rsidR="00B96562" w:rsidRPr="001322EC">
        <w:rPr>
          <w:rFonts w:ascii="Times New Roman" w:hAnsi="Times New Roman" w:cs="Times New Roman"/>
          <w:sz w:val="24"/>
          <w:szCs w:val="24"/>
        </w:rPr>
        <w:fldChar w:fldCharType="begin"/>
      </w:r>
      <w:r w:rsidR="00B96562" w:rsidRPr="001322EC">
        <w:rPr>
          <w:rFonts w:ascii="Times New Roman" w:hAnsi="Times New Roman" w:cs="Times New Roman"/>
          <w:sz w:val="24"/>
          <w:szCs w:val="24"/>
        </w:rPr>
        <w:instrText xml:space="preserve"> REF _Ref227220158 \n \h  \* MERGEFORMAT </w:instrText>
      </w:r>
      <w:r w:rsidR="00B96562" w:rsidRPr="001322EC">
        <w:rPr>
          <w:rFonts w:ascii="Times New Roman" w:hAnsi="Times New Roman" w:cs="Times New Roman"/>
          <w:sz w:val="24"/>
          <w:szCs w:val="24"/>
        </w:rPr>
      </w:r>
      <w:r w:rsidR="00B9656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9656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sprístupnené Dopravným úradom v jednotnom jedinečnom digitálnom formáte na jeho webovom sídle a výstupy z informačného systému o zemepisných oblastiach UAS musia mať zhodný obsah; ak sa obsah nezhoduje, platia informácie sprístupnené Dopravným úradom v jednotnom jedinečnom digitálnom formáte na jeho webovom sídle.</w:t>
      </w:r>
      <w:bookmarkEnd w:id="49"/>
      <w:r w:rsidRPr="001322EC">
        <w:rPr>
          <w:rFonts w:ascii="Times New Roman" w:hAnsi="Times New Roman" w:cs="Times New Roman"/>
          <w:sz w:val="24"/>
          <w:szCs w:val="24"/>
        </w:rPr>
        <w:t xml:space="preserve"> </w:t>
      </w:r>
    </w:p>
    <w:p w14:paraId="4A85F1A5" w14:textId="77777777" w:rsidR="00BB5BD2" w:rsidRPr="001322EC" w:rsidRDefault="00BB5BD2" w:rsidP="00BF7BC9">
      <w:pPr>
        <w:spacing w:after="0" w:line="240" w:lineRule="auto"/>
        <w:jc w:val="both"/>
        <w:rPr>
          <w:rFonts w:ascii="Times New Roman" w:hAnsi="Times New Roman" w:cs="Times New Roman"/>
          <w:sz w:val="24"/>
          <w:szCs w:val="24"/>
        </w:rPr>
      </w:pPr>
    </w:p>
    <w:p w14:paraId="0F942A00" w14:textId="1708AE9C" w:rsidR="00BB5BD2" w:rsidRPr="001322EC" w:rsidRDefault="00BB5BD2" w:rsidP="00BF7BC9">
      <w:pPr>
        <w:numPr>
          <w:ilvl w:val="0"/>
          <w:numId w:val="1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Právnická osoba poverená podľa odseku </w:t>
      </w:r>
      <w:r w:rsidR="00B96562" w:rsidRPr="001322EC">
        <w:rPr>
          <w:rFonts w:ascii="Times New Roman" w:hAnsi="Times New Roman" w:cs="Times New Roman"/>
          <w:sz w:val="24"/>
          <w:szCs w:val="24"/>
        </w:rPr>
        <w:fldChar w:fldCharType="begin"/>
      </w:r>
      <w:r w:rsidR="00B96562" w:rsidRPr="001322EC">
        <w:rPr>
          <w:rFonts w:ascii="Times New Roman" w:hAnsi="Times New Roman" w:cs="Times New Roman"/>
          <w:sz w:val="24"/>
          <w:szCs w:val="24"/>
        </w:rPr>
        <w:instrText xml:space="preserve"> REF _Ref227220158 \n \h  \* MERGEFORMAT </w:instrText>
      </w:r>
      <w:r w:rsidR="00B96562" w:rsidRPr="001322EC">
        <w:rPr>
          <w:rFonts w:ascii="Times New Roman" w:hAnsi="Times New Roman" w:cs="Times New Roman"/>
          <w:sz w:val="24"/>
          <w:szCs w:val="24"/>
        </w:rPr>
      </w:r>
      <w:r w:rsidR="00B9656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9656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môže na sprístupnenie informácií používať informačný systém o zemepisných oblastiach UAS</w:t>
      </w:r>
      <w:r w:rsidRPr="001322EC">
        <w:rPr>
          <w:rFonts w:ascii="Times New Roman" w:eastAsia="Times New Roman" w:hAnsi="Times New Roman" w:cs="Times New Roman"/>
          <w:sz w:val="24"/>
          <w:szCs w:val="24"/>
          <w:lang w:eastAsia="sk-SK"/>
        </w:rPr>
        <w:t xml:space="preserve"> podľa odseku </w:t>
      </w:r>
      <w:r w:rsidR="00B96562" w:rsidRPr="001322EC">
        <w:rPr>
          <w:rFonts w:ascii="Times New Roman" w:eastAsia="Times New Roman" w:hAnsi="Times New Roman" w:cs="Times New Roman"/>
          <w:sz w:val="24"/>
          <w:szCs w:val="24"/>
          <w:lang w:eastAsia="sk-SK"/>
        </w:rPr>
        <w:fldChar w:fldCharType="begin"/>
      </w:r>
      <w:r w:rsidR="00B96562" w:rsidRPr="001322EC">
        <w:rPr>
          <w:rFonts w:ascii="Times New Roman" w:eastAsia="Times New Roman" w:hAnsi="Times New Roman" w:cs="Times New Roman"/>
          <w:sz w:val="24"/>
          <w:szCs w:val="24"/>
          <w:lang w:eastAsia="sk-SK"/>
        </w:rPr>
        <w:instrText xml:space="preserve"> REF _Ref227221137 \n \h  \* MERGEFORMAT </w:instrText>
      </w:r>
      <w:r w:rsidR="00B96562" w:rsidRPr="001322EC">
        <w:rPr>
          <w:rFonts w:ascii="Times New Roman" w:eastAsia="Times New Roman" w:hAnsi="Times New Roman" w:cs="Times New Roman"/>
          <w:sz w:val="24"/>
          <w:szCs w:val="24"/>
          <w:lang w:eastAsia="sk-SK"/>
        </w:rPr>
      </w:r>
      <w:r w:rsidR="00B96562"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(3)</w:t>
      </w:r>
      <w:r w:rsidR="00B96562"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na základe písomnej dohody uzatvorenej medzi </w:t>
      </w:r>
      <w:r w:rsidRPr="001322EC">
        <w:rPr>
          <w:rFonts w:ascii="Times New Roman" w:hAnsi="Times New Roman" w:cs="Times New Roman"/>
          <w:sz w:val="24"/>
          <w:szCs w:val="24"/>
        </w:rPr>
        <w:t xml:space="preserve">touto osobou </w:t>
      </w:r>
      <w:r w:rsidRPr="001322EC">
        <w:rPr>
          <w:rFonts w:ascii="Times New Roman" w:eastAsia="Times New Roman" w:hAnsi="Times New Roman" w:cs="Times New Roman"/>
          <w:sz w:val="24"/>
          <w:szCs w:val="24"/>
          <w:lang w:eastAsia="sk-SK"/>
        </w:rPr>
        <w:t>a Dopravným úradom</w:t>
      </w:r>
      <w:r w:rsidRPr="001322EC">
        <w:rPr>
          <w:rFonts w:ascii="Times New Roman" w:hAnsi="Times New Roman" w:cs="Times New Roman"/>
          <w:sz w:val="24"/>
          <w:szCs w:val="24"/>
        </w:rPr>
        <w:t>.</w:t>
      </w:r>
    </w:p>
    <w:p w14:paraId="421BFA6C" w14:textId="77777777" w:rsidR="00BB5BD2" w:rsidRPr="001322EC" w:rsidRDefault="00BB5BD2" w:rsidP="00BF7BC9">
      <w:pPr>
        <w:spacing w:after="0" w:line="240" w:lineRule="auto"/>
        <w:jc w:val="both"/>
        <w:rPr>
          <w:rFonts w:ascii="Times New Roman" w:hAnsi="Times New Roman" w:cs="Times New Roman"/>
          <w:sz w:val="24"/>
          <w:szCs w:val="24"/>
        </w:rPr>
      </w:pPr>
    </w:p>
    <w:p w14:paraId="4662D275"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5830A872" w14:textId="40D33A0D"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Navrhovanie </w:t>
      </w:r>
      <w:r w:rsidR="00563ECF" w:rsidRPr="001322EC">
        <w:rPr>
          <w:rFonts w:ascii="Times New Roman" w:hAnsi="Times New Roman" w:cs="Times New Roman"/>
          <w:b/>
          <w:sz w:val="24"/>
          <w:szCs w:val="24"/>
        </w:rPr>
        <w:t>štruktúry vzdušného priestoru</w:t>
      </w:r>
      <w:r w:rsidRPr="001322EC">
        <w:rPr>
          <w:rFonts w:ascii="Times New Roman" w:hAnsi="Times New Roman" w:cs="Times New Roman"/>
          <w:b/>
          <w:sz w:val="24"/>
          <w:szCs w:val="24"/>
        </w:rPr>
        <w:t xml:space="preserve"> Slovenskej republiky</w:t>
      </w:r>
    </w:p>
    <w:p w14:paraId="5DBB045D"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6AA353A7" w14:textId="0F08D35F" w:rsidR="00BB5BD2" w:rsidRPr="001322EC" w:rsidRDefault="00BB5BD2" w:rsidP="00BF7BC9">
      <w:pPr>
        <w:spacing w:after="0" w:line="240" w:lineRule="auto"/>
        <w:jc w:val="both"/>
        <w:rPr>
          <w:rFonts w:ascii="Times New Roman" w:hAnsi="Times New Roman" w:cs="Times New Roman"/>
          <w:b/>
          <w:sz w:val="24"/>
          <w:szCs w:val="24"/>
        </w:rPr>
      </w:pPr>
      <w:r w:rsidRPr="001322EC">
        <w:rPr>
          <w:rFonts w:ascii="Times New Roman" w:hAnsi="Times New Roman" w:cs="Times New Roman"/>
          <w:sz w:val="24"/>
          <w:szCs w:val="24"/>
        </w:rPr>
        <w:t>Osoba poverená poskytovaním</w:t>
      </w:r>
      <w:r w:rsidR="00027098" w:rsidRPr="001322EC">
        <w:rPr>
          <w:rFonts w:ascii="Times New Roman" w:hAnsi="Times New Roman" w:cs="Times New Roman"/>
          <w:sz w:val="24"/>
          <w:szCs w:val="24"/>
        </w:rPr>
        <w:t>letových prevádzkových služieb v rozsahu oblastnej služby riadenia</w:t>
      </w:r>
      <w:r w:rsidR="00027098" w:rsidRPr="001322EC">
        <w:rPr>
          <w:rFonts w:ascii="Times New Roman" w:hAnsi="Times New Roman" w:cs="Times New Roman"/>
          <w:sz w:val="24"/>
          <w:szCs w:val="24"/>
          <w:vertAlign w:val="superscript"/>
        </w:rPr>
        <w:t xml:space="preserve"> </w:t>
      </w:r>
      <w:r w:rsidR="00413284" w:rsidRPr="001322EC">
        <w:rPr>
          <w:rFonts w:ascii="Times New Roman" w:hAnsi="Times New Roman" w:cs="Times New Roman"/>
          <w:sz w:val="24"/>
          <w:szCs w:val="24"/>
          <w:vertAlign w:val="superscript"/>
        </w:rPr>
        <w:footnoteReference w:id="44"/>
      </w:r>
      <w:r w:rsidR="00413284" w:rsidRPr="001322EC">
        <w:rPr>
          <w:rFonts w:ascii="Times New Roman" w:hAnsi="Times New Roman" w:cs="Times New Roman"/>
          <w:sz w:val="24"/>
          <w:szCs w:val="24"/>
        </w:rPr>
        <w:t>)</w:t>
      </w:r>
      <w:r w:rsidRPr="001322EC">
        <w:rPr>
          <w:rFonts w:ascii="Times New Roman" w:hAnsi="Times New Roman" w:cs="Times New Roman"/>
          <w:sz w:val="24"/>
          <w:szCs w:val="24"/>
        </w:rPr>
        <w:t xml:space="preserve"> je osobou zodpovednou za navrhovanie štruktúry vzdušného priestoru Slovenskej republiky. Osoba poverená poskytovaním </w:t>
      </w:r>
      <w:r w:rsidR="00027098" w:rsidRPr="001322EC">
        <w:rPr>
          <w:rFonts w:ascii="Times New Roman" w:hAnsi="Times New Roman" w:cs="Times New Roman"/>
          <w:sz w:val="24"/>
          <w:szCs w:val="24"/>
        </w:rPr>
        <w:t xml:space="preserve">letových prevádzkových služieb v rozsahu oblastnej služby riadenia </w:t>
      </w:r>
      <w:r w:rsidRPr="001322EC">
        <w:rPr>
          <w:rFonts w:ascii="Times New Roman" w:hAnsi="Times New Roman" w:cs="Times New Roman"/>
          <w:sz w:val="24"/>
          <w:szCs w:val="24"/>
        </w:rPr>
        <w:t>je povinná pri navrhovaní štruktúry vzdušného priestoru Slovenskej republiky dodržiavať požiadavky podľa osobitného predpisu.</w:t>
      </w:r>
      <w:bookmarkStart w:id="50" w:name="_Ref227694482"/>
      <w:r w:rsidRPr="001322EC">
        <w:rPr>
          <w:rFonts w:ascii="Times New Roman" w:hAnsi="Times New Roman" w:cs="Times New Roman"/>
          <w:sz w:val="24"/>
          <w:szCs w:val="24"/>
          <w:vertAlign w:val="superscript"/>
        </w:rPr>
        <w:footnoteReference w:id="45"/>
      </w:r>
      <w:bookmarkEnd w:id="50"/>
      <w:r w:rsidRPr="001322EC">
        <w:rPr>
          <w:rFonts w:ascii="Times New Roman" w:hAnsi="Times New Roman" w:cs="Times New Roman"/>
          <w:sz w:val="24"/>
          <w:szCs w:val="24"/>
        </w:rPr>
        <w:t>)</w:t>
      </w:r>
    </w:p>
    <w:p w14:paraId="16CD0EC7" w14:textId="77777777" w:rsidR="00BB5BD2" w:rsidRPr="001322EC" w:rsidRDefault="00BB5BD2" w:rsidP="00BF7BC9">
      <w:pPr>
        <w:spacing w:after="0" w:line="240" w:lineRule="auto"/>
        <w:jc w:val="both"/>
        <w:rPr>
          <w:rFonts w:ascii="Times New Roman" w:hAnsi="Times New Roman" w:cs="Times New Roman"/>
          <w:sz w:val="24"/>
          <w:szCs w:val="24"/>
        </w:rPr>
      </w:pPr>
    </w:p>
    <w:p w14:paraId="53BCAB5A"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Vykonávanie letov</w:t>
      </w:r>
    </w:p>
    <w:p w14:paraId="08068B58" w14:textId="77777777" w:rsidR="001C19E9" w:rsidRPr="001322EC" w:rsidRDefault="001C19E9" w:rsidP="00BF7BC9">
      <w:pPr>
        <w:keepNext/>
        <w:spacing w:after="0" w:line="240" w:lineRule="auto"/>
        <w:rPr>
          <w:rFonts w:ascii="Times New Roman" w:hAnsi="Times New Roman" w:cs="Times New Roman"/>
          <w:b/>
          <w:sz w:val="24"/>
          <w:szCs w:val="24"/>
        </w:rPr>
      </w:pPr>
    </w:p>
    <w:p w14:paraId="7E1C54CE"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1" w:name="_Ref227838026"/>
    </w:p>
    <w:bookmarkEnd w:id="51"/>
    <w:p w14:paraId="1FEE58A0"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15CABA49" w14:textId="77777777" w:rsidR="00BB5BD2" w:rsidRPr="001322EC" w:rsidRDefault="00BB5BD2" w:rsidP="00BF7BC9">
      <w:pPr>
        <w:numPr>
          <w:ilvl w:val="0"/>
          <w:numId w:val="9"/>
        </w:numPr>
        <w:spacing w:after="0" w:line="240" w:lineRule="auto"/>
        <w:ind w:left="567" w:hanging="567"/>
        <w:jc w:val="both"/>
        <w:rPr>
          <w:rFonts w:ascii="Times New Roman" w:hAnsi="Times New Roman" w:cs="Times New Roman"/>
          <w:sz w:val="24"/>
          <w:szCs w:val="24"/>
        </w:rPr>
      </w:pPr>
      <w:r w:rsidRPr="001322EC" w:rsidDel="00DB5814">
        <w:rPr>
          <w:rFonts w:ascii="Times New Roman" w:hAnsi="Times New Roman" w:cs="Times New Roman"/>
          <w:sz w:val="24"/>
          <w:szCs w:val="24"/>
        </w:rPr>
        <w:t xml:space="preserve">Vo vzdušnom priestore </w:t>
      </w:r>
      <w:r w:rsidRPr="001322EC">
        <w:rPr>
          <w:rFonts w:ascii="Times New Roman" w:hAnsi="Times New Roman" w:cs="Times New Roman"/>
          <w:sz w:val="24"/>
          <w:szCs w:val="24"/>
        </w:rPr>
        <w:t>Slovenskej republiky</w:t>
      </w:r>
      <w:r w:rsidRPr="001322EC" w:rsidDel="00DB5814">
        <w:rPr>
          <w:rFonts w:ascii="Times New Roman" w:hAnsi="Times New Roman" w:cs="Times New Roman"/>
          <w:sz w:val="24"/>
          <w:szCs w:val="24"/>
        </w:rPr>
        <w:t xml:space="preserve"> prístupnom pre civilné lietadlá platia pravidlá lietania platné pre civilné letectvo.</w:t>
      </w:r>
    </w:p>
    <w:p w14:paraId="1D5932ED" w14:textId="77777777" w:rsidR="00BB5BD2" w:rsidRPr="001322EC" w:rsidRDefault="00BB5BD2" w:rsidP="00BF7BC9">
      <w:pPr>
        <w:spacing w:after="0" w:line="240" w:lineRule="auto"/>
        <w:jc w:val="both"/>
        <w:rPr>
          <w:rFonts w:ascii="Times New Roman" w:hAnsi="Times New Roman" w:cs="Times New Roman"/>
          <w:sz w:val="24"/>
          <w:szCs w:val="24"/>
        </w:rPr>
      </w:pPr>
    </w:p>
    <w:p w14:paraId="02036E9D" w14:textId="77777777" w:rsidR="00BB5BD2" w:rsidRPr="001322EC" w:rsidRDefault="00BB5BD2" w:rsidP="00BF7BC9">
      <w:pPr>
        <w:numPr>
          <w:ilvl w:val="0"/>
          <w:numId w:val="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Let sa musí vykonať tak, že nebude ohrozená bezpečnosť cestujúcich a posádky lietadla, iných lietadiel, osôb a majetku na zemi, a bude zabezpečená ochrana životného prostredia pred hlukom a emisiami zo znečisťujúcich látok z lietadiel.</w:t>
      </w:r>
    </w:p>
    <w:p w14:paraId="58B73F92" w14:textId="77777777" w:rsidR="00BB5BD2" w:rsidRPr="001322EC" w:rsidRDefault="00BB5BD2" w:rsidP="00BF7BC9">
      <w:pPr>
        <w:spacing w:after="0" w:line="240" w:lineRule="auto"/>
        <w:jc w:val="both"/>
        <w:rPr>
          <w:rFonts w:ascii="Times New Roman" w:hAnsi="Times New Roman" w:cs="Times New Roman"/>
          <w:sz w:val="24"/>
          <w:szCs w:val="24"/>
        </w:rPr>
      </w:pPr>
    </w:p>
    <w:p w14:paraId="090EA946" w14:textId="7AD3252D" w:rsidR="00BB5BD2" w:rsidRPr="001322EC" w:rsidRDefault="00BB5BD2" w:rsidP="00BF7BC9">
      <w:pPr>
        <w:numPr>
          <w:ilvl w:val="0"/>
          <w:numId w:val="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 sa musí vykonať podľa pravidiel lietania platných pre jednotlivé časti vzdušného priestoru Slovenskej republiky; to neplatí, ak ide o let lietadla vo vojenských službách, ktorý je vykonávaný v príslušnej časti vzdušného priestoru Slovenskej republiky vyčlenenej podľa </w:t>
      </w:r>
      <w:r w:rsidR="00F05820" w:rsidRPr="001322EC">
        <w:rPr>
          <w:rFonts w:ascii="Times New Roman" w:eastAsia="Calibri" w:hAnsi="Times New Roman" w:cs="Times New Roman"/>
          <w:sz w:val="24"/>
          <w:szCs w:val="24"/>
        </w:rPr>
        <w:fldChar w:fldCharType="begin"/>
      </w:r>
      <w:r w:rsidR="00F05820" w:rsidRPr="001322EC">
        <w:rPr>
          <w:rFonts w:ascii="Times New Roman" w:eastAsia="Calibri" w:hAnsi="Times New Roman" w:cs="Times New Roman"/>
          <w:sz w:val="24"/>
          <w:szCs w:val="24"/>
        </w:rPr>
        <w:instrText xml:space="preserve"> REF _Ref227220217 \n \h  \* MERGEFORMAT </w:instrText>
      </w:r>
      <w:r w:rsidR="00F05820" w:rsidRPr="001322EC">
        <w:rPr>
          <w:rFonts w:ascii="Times New Roman" w:eastAsia="Calibri" w:hAnsi="Times New Roman" w:cs="Times New Roman"/>
          <w:sz w:val="24"/>
          <w:szCs w:val="24"/>
        </w:rPr>
      </w:r>
      <w:r w:rsidR="00F05820"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5</w:t>
      </w:r>
      <w:r w:rsidR="00F05820" w:rsidRPr="001322EC">
        <w:rPr>
          <w:rFonts w:ascii="Times New Roman" w:eastAsia="Calibri" w:hAnsi="Times New Roman" w:cs="Times New Roman"/>
          <w:sz w:val="24"/>
          <w:szCs w:val="24"/>
        </w:rPr>
        <w:fldChar w:fldCharType="end"/>
      </w:r>
      <w:r w:rsidR="00F05820" w:rsidRPr="001322EC">
        <w:rPr>
          <w:rFonts w:ascii="Times New Roman" w:eastAsia="Calibri" w:hAnsi="Times New Roman" w:cs="Times New Roman"/>
          <w:sz w:val="24"/>
          <w:szCs w:val="24"/>
        </w:rPr>
        <w:t xml:space="preserve"> ods. </w:t>
      </w:r>
      <w:r w:rsidR="00F05820" w:rsidRPr="001322EC">
        <w:rPr>
          <w:rFonts w:ascii="Times New Roman" w:eastAsia="Calibri" w:hAnsi="Times New Roman" w:cs="Times New Roman"/>
          <w:sz w:val="24"/>
          <w:szCs w:val="24"/>
        </w:rPr>
        <w:fldChar w:fldCharType="begin"/>
      </w:r>
      <w:r w:rsidR="00F05820" w:rsidRPr="001322EC">
        <w:rPr>
          <w:rFonts w:ascii="Times New Roman" w:eastAsia="Calibri" w:hAnsi="Times New Roman" w:cs="Times New Roman"/>
          <w:sz w:val="24"/>
          <w:szCs w:val="24"/>
        </w:rPr>
        <w:instrText xml:space="preserve"> REF _Ref227220236 \n \h  \* MERGEFORMAT </w:instrText>
      </w:r>
      <w:r w:rsidR="00F05820" w:rsidRPr="001322EC">
        <w:rPr>
          <w:rFonts w:ascii="Times New Roman" w:eastAsia="Calibri" w:hAnsi="Times New Roman" w:cs="Times New Roman"/>
          <w:sz w:val="24"/>
          <w:szCs w:val="24"/>
        </w:rPr>
      </w:r>
      <w:r w:rsidR="00F05820"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(2)</w:t>
      </w:r>
      <w:r w:rsidR="00F05820" w:rsidRPr="001322EC">
        <w:rPr>
          <w:rFonts w:ascii="Times New Roman" w:eastAsia="Calibri" w:hAnsi="Times New Roman" w:cs="Times New Roman"/>
          <w:sz w:val="24"/>
          <w:szCs w:val="24"/>
        </w:rPr>
        <w:fldChar w:fldCharType="end"/>
      </w:r>
      <w:r w:rsidR="00F05820" w:rsidRPr="001322EC">
        <w:rPr>
          <w:rFonts w:ascii="Times New Roman" w:eastAsia="Calibri" w:hAnsi="Times New Roman" w:cs="Times New Roman"/>
          <w:sz w:val="24"/>
          <w:szCs w:val="24"/>
        </w:rPr>
        <w:t xml:space="preserve"> písm. </w:t>
      </w:r>
      <w:r w:rsidR="00F05820" w:rsidRPr="001322EC">
        <w:rPr>
          <w:rFonts w:ascii="Times New Roman" w:hAnsi="Times New Roman" w:cs="Times New Roman"/>
          <w:sz w:val="24"/>
          <w:szCs w:val="24"/>
        </w:rPr>
        <w:fldChar w:fldCharType="begin"/>
      </w:r>
      <w:r w:rsidR="00F05820" w:rsidRPr="001322EC">
        <w:rPr>
          <w:rFonts w:ascii="Times New Roman" w:eastAsia="Calibri" w:hAnsi="Times New Roman" w:cs="Times New Roman"/>
          <w:sz w:val="24"/>
          <w:szCs w:val="24"/>
        </w:rPr>
        <w:instrText xml:space="preserve"> REF _Ref227221240 \n \h </w:instrText>
      </w:r>
      <w:r w:rsidR="006F516E" w:rsidRPr="001322EC">
        <w:rPr>
          <w:rFonts w:ascii="Times New Roman" w:hAnsi="Times New Roman" w:cs="Times New Roman"/>
          <w:sz w:val="24"/>
          <w:szCs w:val="24"/>
        </w:rPr>
        <w:instrText xml:space="preserve"> \* MERGEFORMAT </w:instrText>
      </w:r>
      <w:r w:rsidR="00F05820" w:rsidRPr="001322EC">
        <w:rPr>
          <w:rFonts w:ascii="Times New Roman" w:hAnsi="Times New Roman" w:cs="Times New Roman"/>
          <w:sz w:val="24"/>
          <w:szCs w:val="24"/>
        </w:rPr>
      </w:r>
      <w:r w:rsidR="00F05820" w:rsidRPr="001322EC">
        <w:rPr>
          <w:rFonts w:ascii="Times New Roman" w:hAnsi="Times New Roman" w:cs="Times New Roman"/>
          <w:sz w:val="24"/>
          <w:szCs w:val="24"/>
        </w:rPr>
        <w:fldChar w:fldCharType="separate"/>
      </w:r>
      <w:r w:rsidR="00477ABB">
        <w:rPr>
          <w:rFonts w:ascii="Times New Roman" w:eastAsia="Calibri" w:hAnsi="Times New Roman" w:cs="Times New Roman"/>
          <w:sz w:val="24"/>
          <w:szCs w:val="24"/>
        </w:rPr>
        <w:t>e)</w:t>
      </w:r>
      <w:r w:rsidR="00F0582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pre lety lietadiel vo vojenských službách, alebo o časť vzdušného priestoru Slovenskej republiky s vyhláseným zákazom alebo obmedzením vykonávania určených civilných letov. </w:t>
      </w:r>
    </w:p>
    <w:p w14:paraId="128095C2" w14:textId="77777777" w:rsidR="00BB5BD2" w:rsidRPr="001322EC" w:rsidRDefault="00BB5BD2" w:rsidP="00BF7BC9">
      <w:pPr>
        <w:spacing w:after="0" w:line="240" w:lineRule="auto"/>
        <w:jc w:val="both"/>
        <w:rPr>
          <w:rFonts w:ascii="Times New Roman" w:hAnsi="Times New Roman" w:cs="Times New Roman"/>
          <w:sz w:val="24"/>
          <w:szCs w:val="24"/>
        </w:rPr>
      </w:pPr>
    </w:p>
    <w:p w14:paraId="69FDF736" w14:textId="77777777" w:rsidR="00BB5BD2" w:rsidRPr="001322EC" w:rsidRDefault="00BB5BD2" w:rsidP="00BF7BC9">
      <w:pPr>
        <w:numPr>
          <w:ilvl w:val="0"/>
          <w:numId w:val="9"/>
        </w:numPr>
        <w:spacing w:after="0" w:line="240" w:lineRule="auto"/>
        <w:ind w:left="567" w:hanging="567"/>
        <w:jc w:val="both"/>
        <w:rPr>
          <w:rFonts w:ascii="Times New Roman" w:hAnsi="Times New Roman" w:cs="Times New Roman"/>
          <w:sz w:val="24"/>
          <w:szCs w:val="24"/>
        </w:rPr>
      </w:pPr>
      <w:bookmarkStart w:id="52" w:name="_Ref227838037"/>
      <w:r w:rsidRPr="001322EC">
        <w:rPr>
          <w:rFonts w:ascii="Times New Roman" w:hAnsi="Times New Roman" w:cs="Times New Roman"/>
          <w:sz w:val="24"/>
          <w:szCs w:val="24"/>
        </w:rPr>
        <w:t>Veliteľ lietadla, ktoré sa pohybuje vo vzdušnom priestore Slovenskej republiky v rozpore s týmto zákonom, právne záväznými aktmi Európskej únie v oblasti civilného letectva, leteckými predpismi, uzneseniami stálej komisie pre vzdušný priestor Slovenskej republiky alebo medzinárodnými zmluvami, musí podľa pokynov stanovišťa letových prevádzkových služieb</w:t>
      </w:r>
      <w:r w:rsidRPr="001322EC">
        <w:rPr>
          <w:rFonts w:ascii="Times New Roman" w:hAnsi="Times New Roman" w:cs="Times New Roman"/>
          <w:sz w:val="24"/>
          <w:szCs w:val="24"/>
          <w:vertAlign w:val="superscript"/>
        </w:rPr>
        <w:footnoteReference w:id="46"/>
      </w:r>
      <w:r w:rsidRPr="001322EC">
        <w:rPr>
          <w:rFonts w:ascii="Times New Roman" w:hAnsi="Times New Roman" w:cs="Times New Roman"/>
          <w:sz w:val="24"/>
          <w:szCs w:val="24"/>
        </w:rPr>
        <w:t>) zmeniť dráhu letu alebo pristáť na vhodnom letisku, heliporte, heliporte HEMS, vertiporte alebo na osobitnom letisku. Pokyny musia byť vydané tak, že nebude ohrozená bezpečnosť lietadla. Ak lietadlo nezmení dráhu letu alebo nepristane na vhodnom letisku, heliporte, heliporte HEMS, vertiporte alebo na osobitnom letisku, a ohrozuje bezpečnosť alebo suverenitu Slovenskej republiky, alebo je dôvodné podozrenie, že je objektom činu protiprávneho zasahovania, možno použiť ozbrojené sily Slovenskej republiky podľa osobitného predpisu.</w:t>
      </w:r>
      <w:bookmarkStart w:id="53" w:name="_Ref116580954"/>
      <w:r w:rsidRPr="001322EC">
        <w:rPr>
          <w:rFonts w:ascii="Times New Roman" w:hAnsi="Times New Roman" w:cs="Times New Roman"/>
          <w:sz w:val="24"/>
          <w:szCs w:val="24"/>
          <w:vertAlign w:val="superscript"/>
        </w:rPr>
        <w:footnoteReference w:id="47"/>
      </w:r>
      <w:bookmarkEnd w:id="53"/>
      <w:r w:rsidRPr="001322EC">
        <w:rPr>
          <w:rFonts w:ascii="Times New Roman" w:hAnsi="Times New Roman" w:cs="Times New Roman"/>
          <w:sz w:val="24"/>
          <w:szCs w:val="24"/>
        </w:rPr>
        <w:t>)</w:t>
      </w:r>
      <w:bookmarkEnd w:id="52"/>
    </w:p>
    <w:p w14:paraId="4F01B440" w14:textId="77777777" w:rsidR="00BB5BD2" w:rsidRPr="001322EC" w:rsidRDefault="00BB5BD2" w:rsidP="00BF7BC9">
      <w:pPr>
        <w:spacing w:after="0" w:line="240" w:lineRule="auto"/>
        <w:jc w:val="both"/>
        <w:rPr>
          <w:rFonts w:ascii="Times New Roman" w:hAnsi="Times New Roman" w:cs="Times New Roman"/>
          <w:sz w:val="24"/>
          <w:szCs w:val="24"/>
        </w:rPr>
      </w:pPr>
    </w:p>
    <w:p w14:paraId="0F6CC8BB"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4" w:name="_Ref228461088"/>
    </w:p>
    <w:bookmarkEnd w:id="54"/>
    <w:p w14:paraId="5B5D5A5D"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276096FA" w14:textId="37852077" w:rsidR="00BB5BD2" w:rsidRPr="001322EC" w:rsidRDefault="00BB5BD2" w:rsidP="00BF7BC9">
      <w:pPr>
        <w:numPr>
          <w:ilvl w:val="0"/>
          <w:numId w:val="26"/>
        </w:numPr>
        <w:spacing w:after="0" w:line="240" w:lineRule="auto"/>
        <w:ind w:left="567" w:hanging="567"/>
        <w:jc w:val="both"/>
        <w:rPr>
          <w:rFonts w:ascii="Times New Roman" w:hAnsi="Times New Roman" w:cs="Times New Roman"/>
          <w:sz w:val="24"/>
          <w:szCs w:val="24"/>
        </w:rPr>
      </w:pPr>
      <w:bookmarkStart w:id="55" w:name="_Ref228461095"/>
      <w:r w:rsidRPr="001322EC">
        <w:rPr>
          <w:rFonts w:ascii="Times New Roman" w:hAnsi="Times New Roman" w:cs="Times New Roman"/>
          <w:sz w:val="24"/>
          <w:szCs w:val="24"/>
        </w:rPr>
        <w:t>Let vo vzdušnom priestore Slovenskej republiky zriadenom na ochranu jadrového zariadenia</w:t>
      </w:r>
      <w:r w:rsidRPr="001322EC">
        <w:rPr>
          <w:rFonts w:ascii="Times New Roman" w:hAnsi="Times New Roman" w:cs="Times New Roman"/>
          <w:sz w:val="24"/>
          <w:szCs w:val="24"/>
          <w:vertAlign w:val="superscript"/>
        </w:rPr>
        <w:footnoteReference w:id="48"/>
      </w:r>
      <w:r w:rsidRPr="001322EC">
        <w:rPr>
          <w:rFonts w:ascii="Times New Roman" w:hAnsi="Times New Roman" w:cs="Times New Roman"/>
          <w:sz w:val="24"/>
          <w:szCs w:val="24"/>
        </w:rPr>
        <w:t>) sa môže vykonať len podľa pravidiel využívania tohto vzdušného priestoru a na základe súhlasu vydaného podľa osobitného predpisu</w:t>
      </w:r>
      <w:bookmarkStart w:id="56" w:name="_Ref160729321"/>
      <w:r w:rsidRPr="001322EC">
        <w:rPr>
          <w:rFonts w:ascii="Times New Roman" w:hAnsi="Times New Roman" w:cs="Times New Roman"/>
          <w:sz w:val="24"/>
          <w:szCs w:val="24"/>
          <w:vertAlign w:val="superscript"/>
        </w:rPr>
        <w:footnoteReference w:id="49"/>
      </w:r>
      <w:bookmarkEnd w:id="56"/>
      <w:r w:rsidRPr="001322EC">
        <w:rPr>
          <w:rFonts w:ascii="Times New Roman" w:hAnsi="Times New Roman" w:cs="Times New Roman"/>
          <w:sz w:val="24"/>
          <w:szCs w:val="24"/>
        </w:rPr>
        <w:t>) alebo kladného stanoviska vydaného podľa osobitného predpisu</w:t>
      </w:r>
      <w:bookmarkStart w:id="57" w:name="_Ref227748300"/>
      <w:r w:rsidRPr="001322EC">
        <w:rPr>
          <w:rFonts w:ascii="Times New Roman" w:hAnsi="Times New Roman" w:cs="Times New Roman"/>
          <w:sz w:val="24"/>
          <w:szCs w:val="24"/>
          <w:vertAlign w:val="superscript"/>
        </w:rPr>
        <w:footnoteReference w:id="50"/>
      </w:r>
      <w:bookmarkEnd w:id="57"/>
      <w:r w:rsidRPr="001322EC">
        <w:rPr>
          <w:rFonts w:ascii="Times New Roman" w:hAnsi="Times New Roman" w:cs="Times New Roman"/>
          <w:sz w:val="24"/>
          <w:szCs w:val="24"/>
        </w:rPr>
        <w:t>) a pri dodržaní podmienok v nich určených; to neplatí, ak ide o let na výkon pátrania a záchrany, let HEMS, let VEMS, let na zdolávanie požiarov alebo o let na zmiernenie alebo zamedzenie pôsobenia následkov mimoriadnej udalosti. Prevádzkovateľ lietadla alebo prevádzkovateľ bezpilotného leteckého systému je povinný pred vykonaním letu súhlas alebo kladné stanovisko oznámiť pracovisku spravovania vzdušného priestoru.</w:t>
      </w:r>
      <w:r w:rsidRPr="001322EC">
        <w:rPr>
          <w:rFonts w:ascii="Times New Roman" w:hAnsi="Times New Roman" w:cs="Times New Roman"/>
          <w:sz w:val="24"/>
          <w:szCs w:val="24"/>
          <w:vertAlign w:val="superscript"/>
        </w:rPr>
        <w:footnoteReference w:id="51"/>
      </w:r>
      <w:r w:rsidRPr="001322EC">
        <w:rPr>
          <w:rFonts w:ascii="Times New Roman" w:hAnsi="Times New Roman" w:cs="Times New Roman"/>
          <w:sz w:val="24"/>
          <w:szCs w:val="24"/>
        </w:rPr>
        <w:t>)</w:t>
      </w:r>
      <w:bookmarkEnd w:id="55"/>
    </w:p>
    <w:p w14:paraId="3F8CAB98" w14:textId="77777777" w:rsidR="00BB5BD2" w:rsidRPr="001322EC" w:rsidRDefault="00BB5BD2" w:rsidP="00BF7BC9">
      <w:pPr>
        <w:spacing w:after="0" w:line="240" w:lineRule="auto"/>
        <w:jc w:val="both"/>
        <w:rPr>
          <w:rFonts w:ascii="Times New Roman" w:hAnsi="Times New Roman" w:cs="Times New Roman"/>
          <w:sz w:val="24"/>
          <w:szCs w:val="24"/>
        </w:rPr>
      </w:pPr>
    </w:p>
    <w:p w14:paraId="129FB798" w14:textId="3D5AF3E9" w:rsidR="00BB5BD2" w:rsidRPr="001322EC" w:rsidRDefault="00BB5BD2" w:rsidP="00BF7BC9">
      <w:pPr>
        <w:numPr>
          <w:ilvl w:val="0"/>
          <w:numId w:val="26"/>
        </w:numPr>
        <w:spacing w:after="0" w:line="240" w:lineRule="auto"/>
        <w:ind w:left="567" w:hanging="567"/>
        <w:jc w:val="both"/>
        <w:rPr>
          <w:rFonts w:ascii="Times New Roman" w:hAnsi="Times New Roman" w:cs="Times New Roman"/>
          <w:sz w:val="24"/>
          <w:szCs w:val="24"/>
        </w:rPr>
      </w:pPr>
      <w:bookmarkStart w:id="58" w:name="_Ref228905799"/>
      <w:r w:rsidRPr="001322EC">
        <w:rPr>
          <w:rFonts w:ascii="Times New Roman" w:hAnsi="Times New Roman" w:cs="Times New Roman"/>
          <w:sz w:val="24"/>
          <w:szCs w:val="24"/>
        </w:rPr>
        <w:t>Let vo vzdušnom priestore Slovenskej republiky, ktorý je po dohode s </w:t>
      </w:r>
      <w:r w:rsidR="00F05820" w:rsidRPr="001322EC">
        <w:rPr>
          <w:rFonts w:ascii="Times New Roman" w:hAnsi="Times New Roman" w:cs="Times New Roman"/>
          <w:sz w:val="24"/>
          <w:szCs w:val="24"/>
        </w:rPr>
        <w:t xml:space="preserve">ministerstvom </w:t>
      </w:r>
      <w:r w:rsidRPr="001322EC">
        <w:rPr>
          <w:rFonts w:ascii="Times New Roman" w:hAnsi="Times New Roman" w:cs="Times New Roman"/>
          <w:sz w:val="24"/>
          <w:szCs w:val="24"/>
        </w:rPr>
        <w:t>životného prostredia zriadený na ochranu prírody a krajiny nad územím podľa osobitného predpisu</w:t>
      </w:r>
      <w:bookmarkStart w:id="59" w:name="_Ref168591678"/>
      <w:r w:rsidRPr="001322EC">
        <w:rPr>
          <w:rFonts w:ascii="Times New Roman" w:hAnsi="Times New Roman" w:cs="Times New Roman"/>
          <w:sz w:val="24"/>
          <w:szCs w:val="24"/>
        </w:rPr>
        <w:t>,</w:t>
      </w:r>
      <w:bookmarkStart w:id="60" w:name="_Ref227687251"/>
      <w:r w:rsidRPr="001322EC">
        <w:rPr>
          <w:rFonts w:ascii="Times New Roman" w:hAnsi="Times New Roman" w:cs="Times New Roman"/>
          <w:sz w:val="24"/>
          <w:szCs w:val="24"/>
          <w:vertAlign w:val="superscript"/>
        </w:rPr>
        <w:footnoteReference w:id="52"/>
      </w:r>
      <w:bookmarkEnd w:id="59"/>
      <w:bookmarkEnd w:id="60"/>
      <w:r w:rsidRPr="001322EC">
        <w:rPr>
          <w:rFonts w:ascii="Times New Roman" w:hAnsi="Times New Roman" w:cs="Times New Roman"/>
          <w:sz w:val="24"/>
          <w:szCs w:val="24"/>
        </w:rPr>
        <w:t>) sa môže vykonať len podľa pravidiel využívania tohto vzdušného priestoru a na základe súhlasu vydaného podľa osobitného predpisu</w:t>
      </w:r>
      <w:bookmarkStart w:id="61" w:name="_Ref168589529"/>
      <w:r w:rsidRPr="001322EC">
        <w:rPr>
          <w:rFonts w:ascii="Times New Roman" w:hAnsi="Times New Roman" w:cs="Times New Roman"/>
          <w:sz w:val="24"/>
          <w:szCs w:val="24"/>
          <w:vertAlign w:val="superscript"/>
        </w:rPr>
        <w:footnoteReference w:id="53"/>
      </w:r>
      <w:bookmarkEnd w:id="61"/>
      <w:r w:rsidRPr="001322EC">
        <w:rPr>
          <w:rFonts w:ascii="Times New Roman" w:hAnsi="Times New Roman" w:cs="Times New Roman"/>
          <w:sz w:val="24"/>
          <w:szCs w:val="24"/>
        </w:rPr>
        <w:t xml:space="preserve">) a pri dodržaní podmienok v ňom určených; to neplatí, ak ide o let na výkon pátrania a záchrany, let HEMS, let VEMS, let na zdolávanie požiarov, let na zmiernenie alebo zamedzenie pôsobenia následkov mimoriadnej udalosti, let na výkon </w:t>
      </w:r>
      <w:r w:rsidRPr="001322EC">
        <w:rPr>
          <w:rFonts w:ascii="Times New Roman" w:hAnsi="Times New Roman" w:cs="Times New Roman"/>
          <w:sz w:val="24"/>
          <w:szCs w:val="24"/>
        </w:rPr>
        <w:lastRenderedPageBreak/>
        <w:t>záchrannej činnosti podľa osobitného predpisu,</w:t>
      </w:r>
      <w:r w:rsidR="00EE5367" w:rsidRPr="001322EC">
        <w:rPr>
          <w:rFonts w:ascii="Times New Roman" w:hAnsi="Times New Roman" w:cs="Times New Roman"/>
          <w:sz w:val="24"/>
          <w:szCs w:val="24"/>
          <w:vertAlign w:val="superscript"/>
        </w:rPr>
        <w:fldChar w:fldCharType="begin"/>
      </w:r>
      <w:r w:rsidR="00EE5367" w:rsidRPr="001322EC">
        <w:rPr>
          <w:rFonts w:ascii="Times New Roman" w:hAnsi="Times New Roman" w:cs="Times New Roman"/>
          <w:sz w:val="24"/>
          <w:szCs w:val="24"/>
          <w:vertAlign w:val="superscript"/>
        </w:rPr>
        <w:instrText xml:space="preserve"> NOTEREF _Ref216246426 \h  \* MERGEFORMAT </w:instrText>
      </w:r>
      <w:r w:rsidR="00EE5367" w:rsidRPr="001322EC">
        <w:rPr>
          <w:rFonts w:ascii="Times New Roman" w:hAnsi="Times New Roman" w:cs="Times New Roman"/>
          <w:sz w:val="24"/>
          <w:szCs w:val="24"/>
          <w:vertAlign w:val="superscript"/>
        </w:rPr>
      </w:r>
      <w:r w:rsidR="00EE536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13</w:t>
      </w:r>
      <w:r w:rsidR="00EE5367"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let v policajných službách na kontrolu alebo ochranu štátnej hranice alebo v prípade bezprostredného ohrozenia alebo narušenia bezpečnosti Slovenskej republiky, let na výkon činnosti </w:t>
      </w:r>
      <w:r w:rsidR="005D65F6" w:rsidRPr="001322EC">
        <w:rPr>
          <w:rFonts w:ascii="Times New Roman" w:hAnsi="Times New Roman" w:cs="Times New Roman"/>
          <w:sz w:val="24"/>
          <w:szCs w:val="24"/>
        </w:rPr>
        <w:t xml:space="preserve">Slovenskej inšpekcie životného prostredia </w:t>
      </w:r>
      <w:r w:rsidRPr="001322EC">
        <w:rPr>
          <w:rFonts w:ascii="Times New Roman" w:hAnsi="Times New Roman" w:cs="Times New Roman"/>
          <w:sz w:val="24"/>
          <w:szCs w:val="24"/>
        </w:rPr>
        <w:t xml:space="preserve">alebo </w:t>
      </w:r>
      <w:r w:rsidR="00F05820" w:rsidRPr="001322EC">
        <w:rPr>
          <w:rFonts w:ascii="Times New Roman" w:hAnsi="Times New Roman" w:cs="Times New Roman"/>
          <w:sz w:val="24"/>
          <w:szCs w:val="24"/>
        </w:rPr>
        <w:t>organizáci</w:t>
      </w:r>
      <w:r w:rsidR="00F44AB4" w:rsidRPr="001322EC">
        <w:rPr>
          <w:rFonts w:ascii="Times New Roman" w:hAnsi="Times New Roman" w:cs="Times New Roman"/>
          <w:sz w:val="24"/>
          <w:szCs w:val="24"/>
        </w:rPr>
        <w:t>e</w:t>
      </w:r>
      <w:r w:rsidR="00F05820" w:rsidRPr="001322EC">
        <w:rPr>
          <w:rFonts w:ascii="Times New Roman" w:hAnsi="Times New Roman" w:cs="Times New Roman"/>
          <w:sz w:val="24"/>
          <w:szCs w:val="24"/>
        </w:rPr>
        <w:t xml:space="preserve"> ochrany prírody a krajiny zriaden</w:t>
      </w:r>
      <w:r w:rsidR="005D65F6" w:rsidRPr="001322EC">
        <w:rPr>
          <w:rFonts w:ascii="Times New Roman" w:hAnsi="Times New Roman" w:cs="Times New Roman"/>
          <w:sz w:val="24"/>
          <w:szCs w:val="24"/>
        </w:rPr>
        <w:t>ej</w:t>
      </w:r>
      <w:r w:rsidR="00F05820" w:rsidRPr="001322EC">
        <w:rPr>
          <w:rFonts w:ascii="Times New Roman" w:hAnsi="Times New Roman" w:cs="Times New Roman"/>
          <w:sz w:val="24"/>
          <w:szCs w:val="24"/>
        </w:rPr>
        <w:t xml:space="preserve"> podľa osobitné predpisu,</w:t>
      </w:r>
      <w:r w:rsidR="005D65F6" w:rsidRPr="001322EC">
        <w:rPr>
          <w:rFonts w:ascii="Times New Roman" w:hAnsi="Times New Roman" w:cs="Times New Roman"/>
          <w:sz w:val="24"/>
          <w:szCs w:val="24"/>
          <w:vertAlign w:val="superscript"/>
        </w:rPr>
        <w:fldChar w:fldCharType="begin"/>
      </w:r>
      <w:r w:rsidR="005D65F6" w:rsidRPr="001322EC">
        <w:rPr>
          <w:rFonts w:ascii="Times New Roman" w:hAnsi="Times New Roman" w:cs="Times New Roman"/>
          <w:sz w:val="24"/>
          <w:szCs w:val="24"/>
          <w:vertAlign w:val="superscript"/>
        </w:rPr>
        <w:instrText xml:space="preserve"> NOTEREF _Ref227222186 \h  \* MERGEFORMAT </w:instrText>
      </w:r>
      <w:r w:rsidR="005D65F6" w:rsidRPr="001322EC">
        <w:rPr>
          <w:rFonts w:ascii="Times New Roman" w:hAnsi="Times New Roman" w:cs="Times New Roman"/>
          <w:sz w:val="24"/>
          <w:szCs w:val="24"/>
          <w:vertAlign w:val="superscript"/>
        </w:rPr>
      </w:r>
      <w:r w:rsidR="005D65F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39</w:t>
      </w:r>
      <w:r w:rsidR="005D65F6" w:rsidRPr="001322EC">
        <w:rPr>
          <w:rFonts w:ascii="Times New Roman" w:hAnsi="Times New Roman" w:cs="Times New Roman"/>
          <w:sz w:val="24"/>
          <w:szCs w:val="24"/>
          <w:vertAlign w:val="superscript"/>
        </w:rPr>
        <w:fldChar w:fldCharType="end"/>
      </w:r>
      <w:r w:rsidR="00F05820" w:rsidRPr="001322EC">
        <w:rPr>
          <w:rFonts w:ascii="Times New Roman" w:hAnsi="Times New Roman" w:cs="Times New Roman"/>
          <w:sz w:val="24"/>
          <w:szCs w:val="24"/>
        </w:rPr>
        <w:t>)</w:t>
      </w:r>
      <w:r w:rsidR="00F05820" w:rsidRPr="001322EC" w:rsidDel="008853D6">
        <w:rPr>
          <w:rFonts w:ascii="Times New Roman" w:hAnsi="Times New Roman" w:cs="Times New Roman"/>
          <w:sz w:val="24"/>
          <w:szCs w:val="24"/>
        </w:rPr>
        <w:t xml:space="preserve"> </w:t>
      </w:r>
      <w:r w:rsidRPr="001322EC">
        <w:rPr>
          <w:rFonts w:ascii="Times New Roman" w:hAnsi="Times New Roman" w:cs="Times New Roman"/>
          <w:sz w:val="24"/>
          <w:szCs w:val="24"/>
        </w:rPr>
        <w:t>alebo o let na výkon činnosti súvisiacej so zabezpečením starostlivosti o chránené územie alebo o jeho ochranné pásmo podľa osobitného predpisu.</w:t>
      </w:r>
      <w:r w:rsidR="006E1A0C" w:rsidRPr="001322EC">
        <w:rPr>
          <w:rStyle w:val="Odkaznapoznmkupodiarou"/>
          <w:rFonts w:cs="Times New Roman"/>
          <w:sz w:val="24"/>
          <w:szCs w:val="24"/>
        </w:rPr>
        <w:footnoteReference w:id="54"/>
      </w:r>
      <w:r w:rsidRPr="001322EC">
        <w:rPr>
          <w:rFonts w:ascii="Times New Roman" w:hAnsi="Times New Roman" w:cs="Times New Roman"/>
          <w:sz w:val="24"/>
          <w:szCs w:val="24"/>
        </w:rPr>
        <w:t>)</w:t>
      </w:r>
      <w:bookmarkEnd w:id="58"/>
    </w:p>
    <w:p w14:paraId="1452FFBD" w14:textId="77777777" w:rsidR="00BB5BD2" w:rsidRPr="001322EC" w:rsidRDefault="00BB5BD2" w:rsidP="00BF7BC9">
      <w:pPr>
        <w:spacing w:after="0" w:line="240" w:lineRule="auto"/>
        <w:jc w:val="both"/>
        <w:rPr>
          <w:rFonts w:ascii="Times New Roman" w:hAnsi="Times New Roman" w:cs="Times New Roman"/>
          <w:sz w:val="24"/>
          <w:szCs w:val="24"/>
        </w:rPr>
      </w:pPr>
    </w:p>
    <w:p w14:paraId="4F29AE01"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62" w:name="_Ref227762470"/>
    </w:p>
    <w:bookmarkEnd w:id="62"/>
    <w:p w14:paraId="0D054CFC"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Lety v rámci obchodnej leteckej dopravy</w:t>
      </w:r>
    </w:p>
    <w:p w14:paraId="1F671340"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505A3E76" w14:textId="18E004C8" w:rsidR="00BB5BD2" w:rsidRPr="001322EC" w:rsidRDefault="00BB5BD2" w:rsidP="00BF7BC9">
      <w:pPr>
        <w:numPr>
          <w:ilvl w:val="0"/>
          <w:numId w:val="12"/>
        </w:numPr>
        <w:spacing w:after="0" w:line="240" w:lineRule="auto"/>
        <w:ind w:left="567" w:hanging="567"/>
        <w:jc w:val="both"/>
        <w:rPr>
          <w:rFonts w:ascii="Times New Roman" w:hAnsi="Times New Roman" w:cs="Times New Roman"/>
          <w:sz w:val="24"/>
          <w:szCs w:val="24"/>
        </w:rPr>
      </w:pPr>
      <w:bookmarkStart w:id="63" w:name="_Ref227222544"/>
      <w:r w:rsidRPr="001322EC">
        <w:rPr>
          <w:rFonts w:ascii="Times New Roman" w:hAnsi="Times New Roman" w:cs="Times New Roman"/>
          <w:sz w:val="24"/>
          <w:szCs w:val="24"/>
        </w:rPr>
        <w:t>Letecký dopravca tretej krajiny, ktorý je držiteľom oprávnenia vydaného Agentúrou Európskej únie pre bezpečnosť letectva (ďalej len „agentúra“) podľa osobitného predpisu</w:t>
      </w:r>
      <w:bookmarkStart w:id="64" w:name="_Ref209576954"/>
      <w:r w:rsidRPr="001322EC">
        <w:rPr>
          <w:rFonts w:ascii="Times New Roman" w:hAnsi="Times New Roman" w:cs="Times New Roman"/>
          <w:sz w:val="24"/>
          <w:szCs w:val="24"/>
          <w:vertAlign w:val="superscript"/>
        </w:rPr>
        <w:footnoteReference w:id="55"/>
      </w:r>
      <w:bookmarkEnd w:id="64"/>
      <w:r w:rsidRPr="001322EC">
        <w:rPr>
          <w:rFonts w:ascii="Times New Roman" w:hAnsi="Times New Roman" w:cs="Times New Roman"/>
          <w:sz w:val="24"/>
          <w:szCs w:val="24"/>
        </w:rPr>
        <w:t>) môže vykonávať pravidelnú obchodnú leteckú dopravu medzi územím Slovenskej republiky a územím tretej krajiny len na základe povolenia</w:t>
      </w:r>
      <w:r w:rsidR="00966569" w:rsidRPr="001322EC">
        <w:rPr>
          <w:rFonts w:ascii="Times New Roman" w:hAnsi="Times New Roman" w:cs="Times New Roman"/>
          <w:sz w:val="24"/>
          <w:szCs w:val="24"/>
        </w:rPr>
        <w:t xml:space="preserve"> na vykonávanie pravidelnej obchodnej leteckej dopravy</w:t>
      </w:r>
      <w:r w:rsidRPr="001322EC">
        <w:rPr>
          <w:rFonts w:ascii="Times New Roman" w:hAnsi="Times New Roman" w:cs="Times New Roman"/>
          <w:sz w:val="24"/>
          <w:szCs w:val="24"/>
        </w:rPr>
        <w:t>, ktoré vydáva ministerstvo dopravy na žiadosť leteckého dopravcu podanú na základe medzinárodnej zmluvy, ak medzinárodná zmluva neustanovuje inak.</w:t>
      </w:r>
      <w:bookmarkEnd w:id="63"/>
      <w:r w:rsidRPr="001322EC">
        <w:rPr>
          <w:rFonts w:ascii="Times New Roman" w:hAnsi="Times New Roman" w:cs="Times New Roman"/>
          <w:sz w:val="24"/>
          <w:szCs w:val="24"/>
        </w:rPr>
        <w:t xml:space="preserve"> </w:t>
      </w:r>
    </w:p>
    <w:p w14:paraId="311B2842" w14:textId="77777777" w:rsidR="00BB5BD2" w:rsidRPr="001322EC" w:rsidRDefault="00BB5BD2" w:rsidP="00BF7BC9">
      <w:pPr>
        <w:spacing w:after="0" w:line="240" w:lineRule="auto"/>
        <w:jc w:val="both"/>
        <w:rPr>
          <w:rFonts w:ascii="Times New Roman" w:hAnsi="Times New Roman" w:cs="Times New Roman"/>
          <w:sz w:val="24"/>
          <w:szCs w:val="24"/>
        </w:rPr>
      </w:pPr>
    </w:p>
    <w:p w14:paraId="79E43B53" w14:textId="68845A21" w:rsidR="00BB5BD2" w:rsidRPr="001322EC" w:rsidRDefault="00BB5BD2" w:rsidP="00BF7BC9">
      <w:pPr>
        <w:keepNext/>
        <w:numPr>
          <w:ilvl w:val="0"/>
          <w:numId w:val="12"/>
        </w:numPr>
        <w:spacing w:after="0" w:line="240" w:lineRule="auto"/>
        <w:ind w:left="567" w:hanging="567"/>
        <w:jc w:val="both"/>
        <w:rPr>
          <w:rFonts w:ascii="Times New Roman" w:hAnsi="Times New Roman" w:cs="Times New Roman"/>
          <w:sz w:val="24"/>
          <w:szCs w:val="24"/>
        </w:rPr>
      </w:pPr>
      <w:bookmarkStart w:id="65" w:name="_Ref227223632"/>
      <w:r w:rsidRPr="001322EC">
        <w:rPr>
          <w:rFonts w:ascii="Times New Roman" w:hAnsi="Times New Roman" w:cs="Times New Roman"/>
          <w:sz w:val="24"/>
          <w:szCs w:val="24"/>
        </w:rPr>
        <w:t>Ak letecký dopravca Európskej únie</w:t>
      </w:r>
      <w:r w:rsidRPr="001322EC">
        <w:rPr>
          <w:rFonts w:ascii="Times New Roman" w:hAnsi="Times New Roman" w:cs="Times New Roman"/>
          <w:sz w:val="24"/>
          <w:szCs w:val="24"/>
          <w:vertAlign w:val="superscript"/>
        </w:rPr>
        <w:footnoteReference w:id="56"/>
      </w:r>
      <w:r w:rsidRPr="001322EC">
        <w:rPr>
          <w:rFonts w:ascii="Times New Roman" w:hAnsi="Times New Roman" w:cs="Times New Roman"/>
          <w:sz w:val="24"/>
          <w:szCs w:val="24"/>
        </w:rPr>
        <w:t>) s prevádzkovou licenciou</w:t>
      </w:r>
      <w:r w:rsidRPr="001322EC">
        <w:rPr>
          <w:rFonts w:ascii="Times New Roman" w:hAnsi="Times New Roman" w:cs="Times New Roman"/>
          <w:sz w:val="24"/>
          <w:szCs w:val="24"/>
          <w:vertAlign w:val="superscript"/>
        </w:rPr>
        <w:footnoteReference w:id="57"/>
      </w:r>
      <w:r w:rsidRPr="001322EC">
        <w:rPr>
          <w:rFonts w:ascii="Times New Roman" w:hAnsi="Times New Roman" w:cs="Times New Roman"/>
          <w:sz w:val="24"/>
          <w:szCs w:val="24"/>
        </w:rPr>
        <w:t xml:space="preserve">) vydanou príslušným orgánom členského štátu (ďalej len „letecký dopravca únie“) alebo letecký dopravca tretej krajiny nepodá žiadosť o vydanie povolenia na vykonávanie pravidelnej obchodnej leteckej dopravy medzi územím Slovenskej republiky a územím tretej krajiny na základe medzinárodnej zmluvy, ministerstvo dopravy môže vydať povolenie </w:t>
      </w:r>
      <w:r w:rsidR="00966569" w:rsidRPr="001322EC">
        <w:rPr>
          <w:rFonts w:ascii="Times New Roman" w:hAnsi="Times New Roman" w:cs="Times New Roman"/>
          <w:sz w:val="24"/>
          <w:szCs w:val="24"/>
        </w:rPr>
        <w:t xml:space="preserve">na vykonávanie pravidelnej obchodnej leteckej dopravy </w:t>
      </w:r>
      <w:r w:rsidRPr="001322EC">
        <w:rPr>
          <w:rFonts w:ascii="Times New Roman" w:hAnsi="Times New Roman" w:cs="Times New Roman"/>
          <w:sz w:val="24"/>
          <w:szCs w:val="24"/>
        </w:rPr>
        <w:t>s časovým obmedzením na základe</w:t>
      </w:r>
      <w:bookmarkEnd w:id="65"/>
      <w:r w:rsidRPr="001322EC">
        <w:rPr>
          <w:rFonts w:ascii="Times New Roman" w:hAnsi="Times New Roman" w:cs="Times New Roman"/>
          <w:sz w:val="24"/>
          <w:szCs w:val="24"/>
        </w:rPr>
        <w:t xml:space="preserve"> </w:t>
      </w:r>
    </w:p>
    <w:p w14:paraId="43C4C6B4" w14:textId="77777777" w:rsidR="00BB5BD2" w:rsidRPr="001322EC" w:rsidRDefault="00BB5BD2" w:rsidP="00BF7BC9">
      <w:pPr>
        <w:numPr>
          <w:ilvl w:val="1"/>
          <w:numId w:val="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prevádzkovej licencie vydanej príslušným orgánom členského štátu, ak ide o leteckého dopravcu únie, </w:t>
      </w:r>
    </w:p>
    <w:p w14:paraId="6F07C26D" w14:textId="77777777" w:rsidR="00BB5BD2" w:rsidRPr="001322EC" w:rsidRDefault="00BB5BD2" w:rsidP="00BF7BC9">
      <w:pPr>
        <w:numPr>
          <w:ilvl w:val="1"/>
          <w:numId w:val="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prevádzkovej licencie alebo obdobného dokladu vydaného príslušným orgánom tretej krajiny, ak ide o leteckého dopravcu tretej krajiny. </w:t>
      </w:r>
    </w:p>
    <w:p w14:paraId="17BAC40A" w14:textId="77777777" w:rsidR="00BB5BD2" w:rsidRPr="001322EC" w:rsidRDefault="00BB5BD2" w:rsidP="00BF7BC9">
      <w:pPr>
        <w:spacing w:after="0" w:line="240" w:lineRule="auto"/>
        <w:jc w:val="both"/>
        <w:rPr>
          <w:rFonts w:ascii="Times New Roman" w:hAnsi="Times New Roman" w:cs="Times New Roman"/>
          <w:sz w:val="24"/>
          <w:szCs w:val="24"/>
        </w:rPr>
      </w:pPr>
    </w:p>
    <w:p w14:paraId="72FF7199" w14:textId="2E39AA10" w:rsidR="00BB5BD2" w:rsidRPr="001322EC" w:rsidRDefault="00BB5BD2" w:rsidP="00BF7BC9">
      <w:pPr>
        <w:numPr>
          <w:ilvl w:val="0"/>
          <w:numId w:val="12"/>
        </w:numPr>
        <w:spacing w:after="0" w:line="240" w:lineRule="auto"/>
        <w:ind w:left="567" w:hanging="567"/>
        <w:jc w:val="both"/>
        <w:rPr>
          <w:rFonts w:ascii="Times New Roman" w:hAnsi="Times New Roman" w:cs="Times New Roman"/>
          <w:sz w:val="24"/>
          <w:szCs w:val="24"/>
        </w:rPr>
      </w:pPr>
      <w:bookmarkStart w:id="66" w:name="_Ref227223448"/>
      <w:r w:rsidRPr="001322EC">
        <w:rPr>
          <w:rFonts w:ascii="Times New Roman" w:hAnsi="Times New Roman" w:cs="Times New Roman"/>
          <w:sz w:val="24"/>
          <w:szCs w:val="24"/>
        </w:rPr>
        <w:t>Letecký dopravca tretej krajiny, ktorý je držiteľom oprávnenia vydaného agentúrou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_Ref209576954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54</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alebo letecký dopravca únie môže vykonávať nepravidelnú obchodnú leteckú dopravu medzi územím Slovenskej republiky a územím tretej krajiny na základe medzinárodnej zmluvy alebo na základe povolenia</w:t>
      </w:r>
      <w:r w:rsidR="00966569" w:rsidRPr="001322EC">
        <w:rPr>
          <w:rFonts w:ascii="Times New Roman" w:hAnsi="Times New Roman" w:cs="Times New Roman"/>
          <w:sz w:val="24"/>
          <w:szCs w:val="24"/>
        </w:rPr>
        <w:t xml:space="preserve"> na vykonávanie nepravidelnej obchodnej leteckej dopravy</w:t>
      </w:r>
      <w:r w:rsidRPr="001322EC">
        <w:rPr>
          <w:rFonts w:ascii="Times New Roman" w:hAnsi="Times New Roman" w:cs="Times New Roman"/>
          <w:sz w:val="24"/>
          <w:szCs w:val="24"/>
        </w:rPr>
        <w:t>, ktoré vydáva ministerstvo dopravy na žiadosť leteckého dopravcu. Ministerstvo dopravy môže od leteckého dopravcu tretej krajiny požadovať predloženie aj osvedčenia leteckého prevádzkovateľa alebo obdobného dokladu a prevádzkovej licencie alebo obdobného dokladu vydaných príslušným orgánom tretej krajiny.</w:t>
      </w:r>
      <w:bookmarkEnd w:id="66"/>
      <w:r w:rsidRPr="001322EC">
        <w:rPr>
          <w:rFonts w:ascii="Times New Roman" w:hAnsi="Times New Roman" w:cs="Times New Roman"/>
          <w:sz w:val="24"/>
          <w:szCs w:val="24"/>
        </w:rPr>
        <w:t xml:space="preserve"> </w:t>
      </w:r>
    </w:p>
    <w:p w14:paraId="4CB5DCBD" w14:textId="77777777" w:rsidR="00BB5BD2" w:rsidRPr="001322EC" w:rsidRDefault="00BB5BD2" w:rsidP="00BF7BC9">
      <w:pPr>
        <w:spacing w:after="0" w:line="240" w:lineRule="auto"/>
        <w:jc w:val="both"/>
        <w:rPr>
          <w:rFonts w:ascii="Times New Roman" w:hAnsi="Times New Roman" w:cs="Times New Roman"/>
          <w:sz w:val="24"/>
          <w:szCs w:val="24"/>
        </w:rPr>
      </w:pPr>
    </w:p>
    <w:p w14:paraId="2033816D" w14:textId="62124C0B" w:rsidR="00060D5E" w:rsidRPr="001322EC" w:rsidRDefault="00BB5BD2" w:rsidP="00BF7BC9">
      <w:pPr>
        <w:numPr>
          <w:ilvl w:val="0"/>
          <w:numId w:val="12"/>
        </w:numPr>
        <w:spacing w:after="0" w:line="240" w:lineRule="auto"/>
        <w:ind w:left="567" w:hanging="567"/>
        <w:jc w:val="both"/>
        <w:rPr>
          <w:rFonts w:ascii="Times New Roman" w:hAnsi="Times New Roman" w:cs="Times New Roman"/>
          <w:sz w:val="24"/>
          <w:szCs w:val="24"/>
        </w:rPr>
      </w:pPr>
      <w:bookmarkStart w:id="67" w:name="_Ref227223491"/>
      <w:r w:rsidRPr="001322EC">
        <w:rPr>
          <w:rFonts w:ascii="Times New Roman" w:hAnsi="Times New Roman" w:cs="Times New Roman"/>
          <w:sz w:val="24"/>
          <w:szCs w:val="24"/>
        </w:rPr>
        <w:t>Letecký dopravca tretej krajiny, ktorý je držiteľom oprávnenia vydaného agentúrou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_Ref209576954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54</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môže vykonávať pravidelnú obchodnú leteckú dopravu vzdušným priestorom Slovenskej republiky na základe medzinárodnej zmluvy alebo povolenia</w:t>
      </w:r>
      <w:r w:rsidR="00966569" w:rsidRPr="001322EC">
        <w:rPr>
          <w:rFonts w:ascii="Times New Roman" w:hAnsi="Times New Roman" w:cs="Times New Roman"/>
          <w:sz w:val="24"/>
          <w:szCs w:val="24"/>
        </w:rPr>
        <w:t xml:space="preserve"> na vykonávanie pravidelnej obchodnej leteckej dopravy</w:t>
      </w:r>
      <w:r w:rsidRPr="001322EC">
        <w:rPr>
          <w:rFonts w:ascii="Times New Roman" w:hAnsi="Times New Roman" w:cs="Times New Roman"/>
          <w:sz w:val="24"/>
          <w:szCs w:val="24"/>
        </w:rPr>
        <w:t xml:space="preserve">, ktoré vydáva ministerstvo dopravy na žiadosť leteckého dopravcu. Ministerstvo dopravy môže od leteckého dopravcu tretej krajiny </w:t>
      </w:r>
      <w:r w:rsidRPr="001322EC">
        <w:rPr>
          <w:rFonts w:ascii="Times New Roman" w:hAnsi="Times New Roman" w:cs="Times New Roman"/>
          <w:sz w:val="24"/>
          <w:szCs w:val="24"/>
        </w:rPr>
        <w:lastRenderedPageBreak/>
        <w:t>požadovať predloženie aj osvedčenia leteckého prevádzkovateľa alebo obdobného dokladu a prevádzkovej licencie alebo obdobného dokladu vydaných príslušným orgánom tretej krajiny.</w:t>
      </w:r>
      <w:bookmarkEnd w:id="67"/>
    </w:p>
    <w:p w14:paraId="77E216B3" w14:textId="6AAD94D4" w:rsidR="00BB5BD2" w:rsidRPr="001322EC" w:rsidRDefault="00BB5BD2"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 </w:t>
      </w:r>
    </w:p>
    <w:p w14:paraId="53565C26" w14:textId="4F3D15F6" w:rsidR="00207A9C" w:rsidRPr="001322EC" w:rsidRDefault="00207A9C" w:rsidP="00BF7BC9">
      <w:pPr>
        <w:numPr>
          <w:ilvl w:val="0"/>
          <w:numId w:val="1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Letecký dopravca tretej krajiny, ktorý je držiteľom oprávnenia vydaného agentúrou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_Ref209576954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54</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môže vykonávať nepravidelnú obchodnú leteckú dopravu vzdušným priestorom Slovenskej republiky na základe povolenia na vykonávanie nepravidelnej obchodnej leteckej dopravy, ktoré vydáva ministerstvo dopravy na žiadosť leteckého dopravcu. Ministerstvo dopravy môže od leteckého dopravcu tretej krajiny požadovať predloženie aj osvedčenia leteckého prevádzkovateľa alebo obdobného dokladu a prevádzkovej licencie alebo obdobného dokladu vydaných príslušným orgánom tretej krajiny. </w:t>
      </w:r>
    </w:p>
    <w:p w14:paraId="3319F0FA" w14:textId="77777777" w:rsidR="00207A9C" w:rsidRPr="001322EC" w:rsidRDefault="00207A9C" w:rsidP="00BF7BC9">
      <w:pPr>
        <w:spacing w:after="0" w:line="240" w:lineRule="auto"/>
        <w:jc w:val="both"/>
        <w:rPr>
          <w:rFonts w:ascii="Times New Roman" w:hAnsi="Times New Roman" w:cs="Times New Roman"/>
          <w:sz w:val="24"/>
          <w:szCs w:val="24"/>
        </w:rPr>
      </w:pPr>
    </w:p>
    <w:p w14:paraId="053E7221" w14:textId="59D5A321" w:rsidR="00BB5BD2" w:rsidRPr="001322EC" w:rsidRDefault="00BB5BD2" w:rsidP="00BF7BC9">
      <w:pPr>
        <w:numPr>
          <w:ilvl w:val="0"/>
          <w:numId w:val="12"/>
        </w:numPr>
        <w:spacing w:after="0" w:line="240" w:lineRule="auto"/>
        <w:ind w:left="567" w:hanging="567"/>
        <w:jc w:val="both"/>
        <w:rPr>
          <w:rFonts w:ascii="Times New Roman" w:hAnsi="Times New Roman" w:cs="Times New Roman"/>
          <w:sz w:val="24"/>
          <w:szCs w:val="24"/>
        </w:rPr>
      </w:pPr>
      <w:bookmarkStart w:id="68" w:name="_Ref227222560"/>
      <w:r w:rsidRPr="001322EC">
        <w:rPr>
          <w:rFonts w:ascii="Times New Roman" w:hAnsi="Times New Roman" w:cs="Times New Roman"/>
          <w:sz w:val="24"/>
          <w:szCs w:val="24"/>
        </w:rPr>
        <w:t>Letecký dopravca tretej krajiny, ktorý je držiteľom oprávnenia vydaného agentúrou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_Ref209576954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54</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alebo letecký dopravca únie môže vykonávať v rámci obchodnej leteckej dopravy leteckú prepravu výrobkov obranného priemyslu</w:t>
      </w:r>
      <w:r w:rsidRPr="001322EC">
        <w:rPr>
          <w:rFonts w:ascii="Times New Roman" w:hAnsi="Times New Roman" w:cs="Times New Roman"/>
          <w:sz w:val="24"/>
          <w:szCs w:val="24"/>
          <w:vertAlign w:val="superscript"/>
        </w:rPr>
        <w:footnoteReference w:id="58"/>
      </w:r>
      <w:r w:rsidRPr="001322EC">
        <w:rPr>
          <w:rFonts w:ascii="Times New Roman" w:hAnsi="Times New Roman" w:cs="Times New Roman"/>
          <w:sz w:val="24"/>
          <w:szCs w:val="24"/>
        </w:rPr>
        <w:t>) vzdušným priestorom Slovenskej republiky na základe medzinárodnej zmluvy alebo povolenia</w:t>
      </w:r>
      <w:r w:rsidR="00966569" w:rsidRPr="001322EC">
        <w:rPr>
          <w:rFonts w:ascii="Times New Roman" w:hAnsi="Times New Roman" w:cs="Times New Roman"/>
          <w:sz w:val="24"/>
          <w:szCs w:val="24"/>
        </w:rPr>
        <w:t xml:space="preserve"> na vykonávanie obchodnej leteckej dopravy</w:t>
      </w:r>
      <w:r w:rsidRPr="001322EC">
        <w:rPr>
          <w:rFonts w:ascii="Times New Roman" w:hAnsi="Times New Roman" w:cs="Times New Roman"/>
          <w:sz w:val="24"/>
          <w:szCs w:val="24"/>
        </w:rPr>
        <w:t>, ktoré vydáva ministerstvo dopravy na žiadosť leteckého dopravcu. Ministerstvo dopravy môže od leteckého dopravcu tretej krajiny požadovať predloženie aj osvedčenia leteckého prevádzkovateľa alebo obdobného dokladu a prevádzkovej licencie alebo obdobného dokladu vydaných príslušným orgánom tretej krajiny.</w:t>
      </w:r>
      <w:bookmarkEnd w:id="68"/>
    </w:p>
    <w:p w14:paraId="47ACFE28" w14:textId="77777777" w:rsidR="00BB5BD2" w:rsidRPr="001322EC" w:rsidRDefault="00BB5BD2" w:rsidP="00BF7BC9">
      <w:pPr>
        <w:spacing w:after="0" w:line="240" w:lineRule="auto"/>
        <w:jc w:val="both"/>
        <w:rPr>
          <w:rFonts w:ascii="Times New Roman" w:hAnsi="Times New Roman" w:cs="Times New Roman"/>
          <w:sz w:val="24"/>
          <w:szCs w:val="24"/>
        </w:rPr>
      </w:pPr>
    </w:p>
    <w:p w14:paraId="529F17C7" w14:textId="5F190114" w:rsidR="00BB5BD2" w:rsidRPr="001322EC" w:rsidRDefault="00BB5BD2" w:rsidP="00BF7BC9">
      <w:pPr>
        <w:keepNext/>
        <w:numPr>
          <w:ilvl w:val="0"/>
          <w:numId w:val="12"/>
        </w:numPr>
        <w:spacing w:after="0" w:line="240" w:lineRule="auto"/>
        <w:ind w:left="567" w:hanging="567"/>
        <w:jc w:val="both"/>
        <w:rPr>
          <w:rFonts w:ascii="Times New Roman" w:hAnsi="Times New Roman" w:cs="Times New Roman"/>
          <w:sz w:val="24"/>
          <w:szCs w:val="24"/>
        </w:rPr>
      </w:pPr>
      <w:bookmarkStart w:id="69" w:name="_Ref227222984"/>
      <w:r w:rsidRPr="001322EC">
        <w:rPr>
          <w:rFonts w:ascii="Times New Roman" w:hAnsi="Times New Roman" w:cs="Times New Roman"/>
          <w:sz w:val="24"/>
          <w:szCs w:val="24"/>
        </w:rPr>
        <w:t xml:space="preserve">Účastníkom konania o vydanie povolenia podľa odsekov </w:t>
      </w:r>
      <w:r w:rsidR="00C2213D" w:rsidRPr="001322EC">
        <w:rPr>
          <w:rFonts w:ascii="Times New Roman" w:hAnsi="Times New Roman" w:cs="Times New Roman"/>
          <w:sz w:val="24"/>
          <w:szCs w:val="24"/>
        </w:rPr>
        <w:fldChar w:fldCharType="begin"/>
      </w:r>
      <w:r w:rsidR="00C2213D" w:rsidRPr="001322EC">
        <w:rPr>
          <w:rFonts w:ascii="Times New Roman" w:hAnsi="Times New Roman" w:cs="Times New Roman"/>
          <w:sz w:val="24"/>
          <w:szCs w:val="24"/>
        </w:rPr>
        <w:instrText xml:space="preserve"> REF _Ref227222544 \n \h  \* MERGEFORMAT </w:instrText>
      </w:r>
      <w:r w:rsidR="00C2213D" w:rsidRPr="001322EC">
        <w:rPr>
          <w:rFonts w:ascii="Times New Roman" w:hAnsi="Times New Roman" w:cs="Times New Roman"/>
          <w:sz w:val="24"/>
          <w:szCs w:val="24"/>
        </w:rPr>
      </w:r>
      <w:r w:rsidR="00C2213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2213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C2213D" w:rsidRPr="001322EC">
        <w:rPr>
          <w:rFonts w:ascii="Times New Roman" w:hAnsi="Times New Roman" w:cs="Times New Roman"/>
          <w:sz w:val="24"/>
          <w:szCs w:val="24"/>
        </w:rPr>
        <w:fldChar w:fldCharType="begin"/>
      </w:r>
      <w:r w:rsidR="00C2213D" w:rsidRPr="001322EC">
        <w:rPr>
          <w:rFonts w:ascii="Times New Roman" w:hAnsi="Times New Roman" w:cs="Times New Roman"/>
          <w:sz w:val="24"/>
          <w:szCs w:val="24"/>
        </w:rPr>
        <w:instrText xml:space="preserve"> REF _Ref227222560 \n \h  \* MERGEFORMAT </w:instrText>
      </w:r>
      <w:r w:rsidR="00C2213D" w:rsidRPr="001322EC">
        <w:rPr>
          <w:rFonts w:ascii="Times New Roman" w:hAnsi="Times New Roman" w:cs="Times New Roman"/>
          <w:sz w:val="24"/>
          <w:szCs w:val="24"/>
        </w:rPr>
      </w:r>
      <w:r w:rsidR="00C2213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C2213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žiadateľ. Ak sa dá účastník konania zastúpiť, osvedčenie pravosti podpisu splnomocniteľa sa nevyžaduje. Žiadosť o vydanie povolenia a iné podania v tomto konaní možno urobiť písomne</w:t>
      </w:r>
      <w:bookmarkEnd w:id="69"/>
      <w:r w:rsidRPr="001322EC">
        <w:rPr>
          <w:rFonts w:ascii="Times New Roman" w:hAnsi="Times New Roman" w:cs="Times New Roman"/>
          <w:sz w:val="24"/>
          <w:szCs w:val="24"/>
        </w:rPr>
        <w:t xml:space="preserve"> </w:t>
      </w:r>
    </w:p>
    <w:p w14:paraId="3C5FFF91" w14:textId="77777777" w:rsidR="00BB5BD2" w:rsidRPr="001322EC" w:rsidRDefault="00BB5BD2" w:rsidP="00BF7BC9">
      <w:pPr>
        <w:numPr>
          <w:ilvl w:val="0"/>
          <w:numId w:val="132"/>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v listinnej podobe,</w:t>
      </w:r>
    </w:p>
    <w:p w14:paraId="49DC2216" w14:textId="29227E96" w:rsidR="00BB5BD2" w:rsidRPr="001322EC" w:rsidRDefault="00BB5BD2" w:rsidP="00BF7BC9">
      <w:pPr>
        <w:numPr>
          <w:ilvl w:val="0"/>
          <w:numId w:val="132"/>
        </w:numPr>
        <w:spacing w:after="0" w:line="240" w:lineRule="auto"/>
        <w:ind w:left="1134" w:hanging="567"/>
        <w:contextualSpacing/>
        <w:jc w:val="both"/>
        <w:rPr>
          <w:rFonts w:ascii="Times New Roman" w:eastAsia="Calibri" w:hAnsi="Times New Roman" w:cs="Times New Roman"/>
          <w:sz w:val="24"/>
          <w:szCs w:val="24"/>
        </w:rPr>
      </w:pPr>
      <w:bookmarkStart w:id="70" w:name="_Ref227222994"/>
      <w:r w:rsidRPr="001322EC">
        <w:rPr>
          <w:rFonts w:ascii="Times New Roman" w:eastAsia="Calibri" w:hAnsi="Times New Roman" w:cs="Times New Roman"/>
          <w:sz w:val="24"/>
          <w:szCs w:val="24"/>
        </w:rPr>
        <w:t>v elektronickej podobe; autorizácia podľa osobitného predpisu</w:t>
      </w:r>
      <w:r w:rsidRPr="001322EC">
        <w:rPr>
          <w:rFonts w:ascii="Times New Roman" w:eastAsia="Calibri" w:hAnsi="Times New Roman" w:cs="Times New Roman"/>
          <w:sz w:val="24"/>
          <w:szCs w:val="24"/>
          <w:vertAlign w:val="superscript"/>
        </w:rPr>
        <w:fldChar w:fldCharType="begin"/>
      </w:r>
      <w:r w:rsidRPr="001322EC">
        <w:rPr>
          <w:rFonts w:ascii="Times New Roman" w:eastAsia="Calibri" w:hAnsi="Times New Roman" w:cs="Times New Roman"/>
          <w:sz w:val="24"/>
          <w:szCs w:val="24"/>
          <w:vertAlign w:val="superscript"/>
        </w:rPr>
        <w:instrText xml:space="preserve"> NOTEREF _Ref203383270 \h  \* MERGEFORMAT </w:instrText>
      </w:r>
      <w:r w:rsidRPr="001322EC">
        <w:rPr>
          <w:rFonts w:ascii="Times New Roman" w:eastAsia="Calibri" w:hAnsi="Times New Roman" w:cs="Times New Roman"/>
          <w:sz w:val="24"/>
          <w:szCs w:val="24"/>
          <w:vertAlign w:val="superscript"/>
        </w:rPr>
      </w:r>
      <w:r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36</w:t>
      </w:r>
      <w:r w:rsidRPr="001322EC">
        <w:rPr>
          <w:rFonts w:ascii="Times New Roman" w:eastAsia="Calibri" w:hAnsi="Times New Roman" w:cs="Times New Roman"/>
          <w:sz w:val="24"/>
          <w:szCs w:val="24"/>
          <w:vertAlign w:val="superscript"/>
        </w:rPr>
        <w:fldChar w:fldCharType="end"/>
      </w:r>
      <w:r w:rsidRPr="001322EC">
        <w:rPr>
          <w:rFonts w:ascii="Times New Roman" w:eastAsia="Calibri" w:hAnsi="Times New Roman" w:cs="Times New Roman"/>
          <w:sz w:val="24"/>
          <w:szCs w:val="24"/>
        </w:rPr>
        <w:t>) sa nevyžaduje, alebo</w:t>
      </w:r>
      <w:bookmarkEnd w:id="70"/>
    </w:p>
    <w:p w14:paraId="1D14799D" w14:textId="77777777" w:rsidR="00BB5BD2" w:rsidRPr="001322EC" w:rsidRDefault="00BB5BD2" w:rsidP="00BF7BC9">
      <w:pPr>
        <w:numPr>
          <w:ilvl w:val="0"/>
          <w:numId w:val="132"/>
        </w:numPr>
        <w:spacing w:after="0" w:line="240" w:lineRule="auto"/>
        <w:ind w:left="1134" w:hanging="567"/>
        <w:contextualSpacing/>
        <w:jc w:val="both"/>
        <w:rPr>
          <w:rFonts w:ascii="Times New Roman" w:eastAsia="Calibri" w:hAnsi="Times New Roman" w:cs="Times New Roman"/>
          <w:sz w:val="24"/>
          <w:szCs w:val="24"/>
        </w:rPr>
      </w:pPr>
      <w:bookmarkStart w:id="71" w:name="_Ref227223002"/>
      <w:r w:rsidRPr="001322EC">
        <w:rPr>
          <w:rFonts w:ascii="Times New Roman" w:eastAsia="Calibri" w:hAnsi="Times New Roman" w:cs="Times New Roman"/>
          <w:sz w:val="24"/>
          <w:szCs w:val="24"/>
        </w:rPr>
        <w:t>prostredníctvom leteckej pevnej telekomunikačnej siete.</w:t>
      </w:r>
      <w:r w:rsidRPr="001322EC">
        <w:rPr>
          <w:rFonts w:ascii="Times New Roman" w:eastAsia="Calibri" w:hAnsi="Times New Roman" w:cs="Times New Roman"/>
          <w:sz w:val="24"/>
          <w:szCs w:val="24"/>
          <w:vertAlign w:val="superscript"/>
        </w:rPr>
        <w:t xml:space="preserve"> </w:t>
      </w:r>
      <w:r w:rsidRPr="001322EC">
        <w:rPr>
          <w:rFonts w:ascii="Times New Roman" w:eastAsia="Calibri" w:hAnsi="Times New Roman" w:cs="Times New Roman"/>
          <w:sz w:val="24"/>
          <w:szCs w:val="24"/>
          <w:vertAlign w:val="superscript"/>
        </w:rPr>
        <w:footnoteReference w:id="59"/>
      </w:r>
      <w:r w:rsidRPr="001322EC">
        <w:rPr>
          <w:rFonts w:ascii="Times New Roman" w:eastAsia="Calibri" w:hAnsi="Times New Roman" w:cs="Times New Roman"/>
          <w:sz w:val="24"/>
          <w:szCs w:val="24"/>
        </w:rPr>
        <w:t xml:space="preserve">) </w:t>
      </w:r>
      <w:bookmarkEnd w:id="71"/>
    </w:p>
    <w:p w14:paraId="358A4AC9" w14:textId="77777777" w:rsidR="00BB5BD2" w:rsidRPr="001322EC" w:rsidRDefault="00BB5BD2" w:rsidP="00BF7BC9">
      <w:pPr>
        <w:spacing w:after="0" w:line="240" w:lineRule="auto"/>
        <w:jc w:val="both"/>
        <w:rPr>
          <w:rFonts w:ascii="Times New Roman" w:hAnsi="Times New Roman" w:cs="Times New Roman"/>
          <w:sz w:val="24"/>
          <w:szCs w:val="24"/>
        </w:rPr>
      </w:pPr>
    </w:p>
    <w:p w14:paraId="1563D731" w14:textId="4F7C9A52" w:rsidR="00BB5BD2" w:rsidRPr="001322EC" w:rsidRDefault="00BB5BD2" w:rsidP="00BF7BC9">
      <w:pPr>
        <w:numPr>
          <w:ilvl w:val="0"/>
          <w:numId w:val="1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Žiadateľ je povinný ministerstvu dopravy doručiť úplnú žiadosť o vydanie povolenia </w:t>
      </w:r>
      <w:r w:rsidR="00550FED" w:rsidRPr="001322EC">
        <w:rPr>
          <w:rFonts w:ascii="Times New Roman" w:hAnsi="Times New Roman" w:cs="Times New Roman"/>
          <w:sz w:val="24"/>
          <w:szCs w:val="24"/>
        </w:rPr>
        <w:t xml:space="preserve">podľa odsekov </w:t>
      </w:r>
      <w:r w:rsidR="00C2213D" w:rsidRPr="001322EC">
        <w:rPr>
          <w:rFonts w:ascii="Times New Roman" w:hAnsi="Times New Roman" w:cs="Times New Roman"/>
          <w:sz w:val="24"/>
          <w:szCs w:val="24"/>
        </w:rPr>
        <w:fldChar w:fldCharType="begin"/>
      </w:r>
      <w:r w:rsidR="00C2213D" w:rsidRPr="001322EC">
        <w:rPr>
          <w:rFonts w:ascii="Times New Roman" w:hAnsi="Times New Roman" w:cs="Times New Roman"/>
          <w:sz w:val="24"/>
          <w:szCs w:val="24"/>
        </w:rPr>
        <w:instrText xml:space="preserve"> REF _Ref227222544 \n \h  \* MERGEFORMAT </w:instrText>
      </w:r>
      <w:r w:rsidR="00C2213D" w:rsidRPr="001322EC">
        <w:rPr>
          <w:rFonts w:ascii="Times New Roman" w:hAnsi="Times New Roman" w:cs="Times New Roman"/>
          <w:sz w:val="24"/>
          <w:szCs w:val="24"/>
        </w:rPr>
      </w:r>
      <w:r w:rsidR="00C2213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2213D" w:rsidRPr="001322EC">
        <w:rPr>
          <w:rFonts w:ascii="Times New Roman" w:hAnsi="Times New Roman" w:cs="Times New Roman"/>
          <w:sz w:val="24"/>
          <w:szCs w:val="24"/>
        </w:rPr>
        <w:fldChar w:fldCharType="end"/>
      </w:r>
      <w:r w:rsidR="00C2213D" w:rsidRPr="001322EC">
        <w:rPr>
          <w:rFonts w:ascii="Times New Roman" w:hAnsi="Times New Roman" w:cs="Times New Roman"/>
          <w:sz w:val="24"/>
          <w:szCs w:val="24"/>
        </w:rPr>
        <w:t xml:space="preserve"> až </w:t>
      </w:r>
      <w:r w:rsidR="00C2213D" w:rsidRPr="001322EC">
        <w:rPr>
          <w:rFonts w:ascii="Times New Roman" w:hAnsi="Times New Roman" w:cs="Times New Roman"/>
          <w:sz w:val="24"/>
          <w:szCs w:val="24"/>
        </w:rPr>
        <w:fldChar w:fldCharType="begin"/>
      </w:r>
      <w:r w:rsidR="00C2213D" w:rsidRPr="001322EC">
        <w:rPr>
          <w:rFonts w:ascii="Times New Roman" w:hAnsi="Times New Roman" w:cs="Times New Roman"/>
          <w:sz w:val="24"/>
          <w:szCs w:val="24"/>
        </w:rPr>
        <w:instrText xml:space="preserve"> REF _Ref227222560 \n \h  \* MERGEFORMAT </w:instrText>
      </w:r>
      <w:r w:rsidR="00C2213D" w:rsidRPr="001322EC">
        <w:rPr>
          <w:rFonts w:ascii="Times New Roman" w:hAnsi="Times New Roman" w:cs="Times New Roman"/>
          <w:sz w:val="24"/>
          <w:szCs w:val="24"/>
        </w:rPr>
      </w:r>
      <w:r w:rsidR="00C2213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C2213D" w:rsidRPr="001322EC">
        <w:rPr>
          <w:rFonts w:ascii="Times New Roman" w:hAnsi="Times New Roman" w:cs="Times New Roman"/>
          <w:sz w:val="24"/>
          <w:szCs w:val="24"/>
        </w:rPr>
        <w:fldChar w:fldCharType="end"/>
      </w:r>
      <w:r w:rsidR="00550FED"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v dostatočnom časovom predstihu, spravidla najmenej 5 dní pred plánovaným dátumom vykonávania </w:t>
      </w:r>
      <w:r w:rsidR="00AC0B00" w:rsidRPr="001322EC">
        <w:rPr>
          <w:rFonts w:ascii="Times New Roman" w:hAnsi="Times New Roman" w:cs="Times New Roman"/>
          <w:sz w:val="24"/>
          <w:szCs w:val="24"/>
        </w:rPr>
        <w:t xml:space="preserve">nepravidelnej </w:t>
      </w:r>
      <w:r w:rsidRPr="001322EC">
        <w:rPr>
          <w:rFonts w:ascii="Times New Roman" w:hAnsi="Times New Roman" w:cs="Times New Roman"/>
          <w:sz w:val="24"/>
          <w:szCs w:val="24"/>
        </w:rPr>
        <w:t>obchodnej leteckej dopravy</w:t>
      </w:r>
      <w:r w:rsidR="00AC0B00" w:rsidRPr="001322EC">
        <w:rPr>
          <w:rFonts w:ascii="Times New Roman" w:hAnsi="Times New Roman" w:cs="Times New Roman"/>
          <w:sz w:val="24"/>
          <w:szCs w:val="24"/>
        </w:rPr>
        <w:t xml:space="preserve"> alebo najmenej 14 dní pred plánovaným dátumom vykonávania pravidelnej obchodnej leteckej dopravy</w:t>
      </w:r>
      <w:r w:rsidRPr="001322EC">
        <w:rPr>
          <w:rFonts w:ascii="Times New Roman" w:hAnsi="Times New Roman" w:cs="Times New Roman"/>
          <w:sz w:val="24"/>
          <w:szCs w:val="24"/>
        </w:rPr>
        <w:t xml:space="preserve">. Ministerstvo dopravy rozhodne o žiadosti do plánovaného dátumu vykonávania obchodnej leteckej dopravy uvedenom v žiadosti, ak </w:t>
      </w:r>
      <w:r w:rsidR="00AC0B00" w:rsidRPr="001322EC">
        <w:rPr>
          <w:rFonts w:ascii="Times New Roman" w:hAnsi="Times New Roman" w:cs="Times New Roman"/>
          <w:sz w:val="24"/>
          <w:szCs w:val="24"/>
        </w:rPr>
        <w:t>žiadateľ v lehote podľa prvej vety doručí úplnú žiadosť</w:t>
      </w:r>
      <w:r w:rsidRPr="001322EC">
        <w:rPr>
          <w:rFonts w:ascii="Times New Roman" w:hAnsi="Times New Roman" w:cs="Times New Roman"/>
          <w:sz w:val="24"/>
          <w:szCs w:val="24"/>
        </w:rPr>
        <w:t xml:space="preserve">; rozhodnutie v tejto lehote účastníkovi konania aj oznámi. </w:t>
      </w:r>
    </w:p>
    <w:p w14:paraId="555C2101" w14:textId="77777777" w:rsidR="0052649B" w:rsidRPr="001322EC" w:rsidRDefault="0052649B" w:rsidP="00BF7BC9">
      <w:pPr>
        <w:spacing w:after="0" w:line="240" w:lineRule="auto"/>
        <w:jc w:val="both"/>
        <w:rPr>
          <w:rFonts w:ascii="Times New Roman" w:hAnsi="Times New Roman" w:cs="Times New Roman"/>
          <w:sz w:val="24"/>
          <w:szCs w:val="24"/>
        </w:rPr>
      </w:pPr>
    </w:p>
    <w:p w14:paraId="77EF81BB" w14:textId="786953C3" w:rsidR="00833281" w:rsidRPr="001322EC" w:rsidRDefault="0052649B" w:rsidP="00BF7BC9">
      <w:pPr>
        <w:numPr>
          <w:ilvl w:val="0"/>
          <w:numId w:val="1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má žiadosť o vydanie povolenia podľa odsekov </w:t>
      </w:r>
      <w:r w:rsidR="0059055C" w:rsidRPr="001322EC">
        <w:rPr>
          <w:rFonts w:ascii="Times New Roman" w:hAnsi="Times New Roman" w:cs="Times New Roman"/>
          <w:sz w:val="24"/>
          <w:szCs w:val="24"/>
        </w:rPr>
        <w:fldChar w:fldCharType="begin"/>
      </w:r>
      <w:r w:rsidR="0059055C" w:rsidRPr="001322EC">
        <w:rPr>
          <w:rFonts w:ascii="Times New Roman" w:hAnsi="Times New Roman" w:cs="Times New Roman"/>
          <w:sz w:val="24"/>
          <w:szCs w:val="24"/>
        </w:rPr>
        <w:instrText xml:space="preserve"> REF _Ref227222544 \n \h  \* MERGEFORMAT </w:instrText>
      </w:r>
      <w:r w:rsidR="0059055C" w:rsidRPr="001322EC">
        <w:rPr>
          <w:rFonts w:ascii="Times New Roman" w:hAnsi="Times New Roman" w:cs="Times New Roman"/>
          <w:sz w:val="24"/>
          <w:szCs w:val="24"/>
        </w:rPr>
      </w:r>
      <w:r w:rsidR="0059055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9055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59055C" w:rsidRPr="001322EC">
        <w:rPr>
          <w:rFonts w:ascii="Times New Roman" w:hAnsi="Times New Roman" w:cs="Times New Roman"/>
          <w:sz w:val="24"/>
          <w:szCs w:val="24"/>
        </w:rPr>
        <w:fldChar w:fldCharType="begin"/>
      </w:r>
      <w:r w:rsidR="0059055C" w:rsidRPr="001322EC">
        <w:rPr>
          <w:rFonts w:ascii="Times New Roman" w:hAnsi="Times New Roman" w:cs="Times New Roman"/>
          <w:sz w:val="24"/>
          <w:szCs w:val="24"/>
        </w:rPr>
        <w:instrText xml:space="preserve"> REF _Ref227222560 \n \h  \* MERGEFORMAT </w:instrText>
      </w:r>
      <w:r w:rsidR="0059055C" w:rsidRPr="001322EC">
        <w:rPr>
          <w:rFonts w:ascii="Times New Roman" w:hAnsi="Times New Roman" w:cs="Times New Roman"/>
          <w:sz w:val="24"/>
          <w:szCs w:val="24"/>
        </w:rPr>
      </w:r>
      <w:r w:rsidR="0059055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59055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nedostatky, ministerstvo dopravy vyzve žiadateľa, aby nedostatky v lehote určenej ministerstvom dopravy odstránil a zároveň ho poučí, že inak povolenie nevydá.</w:t>
      </w:r>
    </w:p>
    <w:p w14:paraId="324321EF" w14:textId="77777777" w:rsidR="00BB5BD2" w:rsidRPr="001322EC" w:rsidRDefault="00BB5BD2" w:rsidP="00BF7BC9">
      <w:pPr>
        <w:spacing w:after="0" w:line="240" w:lineRule="auto"/>
        <w:jc w:val="both"/>
        <w:rPr>
          <w:rFonts w:ascii="Times New Roman" w:hAnsi="Times New Roman" w:cs="Times New Roman"/>
          <w:sz w:val="24"/>
          <w:szCs w:val="24"/>
        </w:rPr>
      </w:pPr>
    </w:p>
    <w:p w14:paraId="54798AF7" w14:textId="2D1E99DC" w:rsidR="00BB5BD2" w:rsidRPr="001322EC" w:rsidRDefault="00BB5BD2" w:rsidP="00BF7BC9">
      <w:pPr>
        <w:numPr>
          <w:ilvl w:val="0"/>
          <w:numId w:val="12"/>
        </w:numPr>
        <w:spacing w:after="0" w:line="240" w:lineRule="auto"/>
        <w:ind w:left="567" w:hanging="567"/>
        <w:jc w:val="both"/>
        <w:rPr>
          <w:rFonts w:ascii="Times New Roman" w:hAnsi="Times New Roman" w:cs="Times New Roman"/>
          <w:sz w:val="24"/>
          <w:szCs w:val="24"/>
        </w:rPr>
      </w:pPr>
      <w:bookmarkStart w:id="72" w:name="_Ref227223692"/>
      <w:r w:rsidRPr="001322EC">
        <w:rPr>
          <w:rFonts w:ascii="Times New Roman" w:hAnsi="Times New Roman" w:cs="Times New Roman"/>
          <w:sz w:val="24"/>
          <w:szCs w:val="24"/>
        </w:rPr>
        <w:t xml:space="preserve">Povolenie </w:t>
      </w:r>
      <w:r w:rsidR="0092569B" w:rsidRPr="001322EC">
        <w:rPr>
          <w:rFonts w:ascii="Times New Roman" w:hAnsi="Times New Roman" w:cs="Times New Roman"/>
          <w:sz w:val="24"/>
          <w:szCs w:val="24"/>
        </w:rPr>
        <w:t xml:space="preserve">podľa odsekov </w:t>
      </w:r>
      <w:r w:rsidR="00C2213D" w:rsidRPr="001322EC">
        <w:rPr>
          <w:rFonts w:ascii="Times New Roman" w:hAnsi="Times New Roman" w:cs="Times New Roman"/>
          <w:sz w:val="24"/>
          <w:szCs w:val="24"/>
        </w:rPr>
        <w:fldChar w:fldCharType="begin"/>
      </w:r>
      <w:r w:rsidR="00C2213D" w:rsidRPr="001322EC">
        <w:rPr>
          <w:rFonts w:ascii="Times New Roman" w:hAnsi="Times New Roman" w:cs="Times New Roman"/>
          <w:sz w:val="24"/>
          <w:szCs w:val="24"/>
        </w:rPr>
        <w:instrText xml:space="preserve"> REF _Ref227222544 \n \h  \* MERGEFORMAT </w:instrText>
      </w:r>
      <w:r w:rsidR="00C2213D" w:rsidRPr="001322EC">
        <w:rPr>
          <w:rFonts w:ascii="Times New Roman" w:hAnsi="Times New Roman" w:cs="Times New Roman"/>
          <w:sz w:val="24"/>
          <w:szCs w:val="24"/>
        </w:rPr>
      </w:r>
      <w:r w:rsidR="00C2213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2213D" w:rsidRPr="001322EC">
        <w:rPr>
          <w:rFonts w:ascii="Times New Roman" w:hAnsi="Times New Roman" w:cs="Times New Roman"/>
          <w:sz w:val="24"/>
          <w:szCs w:val="24"/>
        </w:rPr>
        <w:fldChar w:fldCharType="end"/>
      </w:r>
      <w:r w:rsidR="00C2213D" w:rsidRPr="001322EC">
        <w:rPr>
          <w:rFonts w:ascii="Times New Roman" w:hAnsi="Times New Roman" w:cs="Times New Roman"/>
          <w:sz w:val="24"/>
          <w:szCs w:val="24"/>
        </w:rPr>
        <w:t xml:space="preserve"> až </w:t>
      </w:r>
      <w:r w:rsidR="00C2213D" w:rsidRPr="001322EC">
        <w:rPr>
          <w:rFonts w:ascii="Times New Roman" w:hAnsi="Times New Roman" w:cs="Times New Roman"/>
          <w:sz w:val="24"/>
          <w:szCs w:val="24"/>
        </w:rPr>
        <w:fldChar w:fldCharType="begin"/>
      </w:r>
      <w:r w:rsidR="00C2213D" w:rsidRPr="001322EC">
        <w:rPr>
          <w:rFonts w:ascii="Times New Roman" w:hAnsi="Times New Roman" w:cs="Times New Roman"/>
          <w:sz w:val="24"/>
          <w:szCs w:val="24"/>
        </w:rPr>
        <w:instrText xml:space="preserve"> REF _Ref227222560 \n \h  \* MERGEFORMAT </w:instrText>
      </w:r>
      <w:r w:rsidR="00C2213D" w:rsidRPr="001322EC">
        <w:rPr>
          <w:rFonts w:ascii="Times New Roman" w:hAnsi="Times New Roman" w:cs="Times New Roman"/>
          <w:sz w:val="24"/>
          <w:szCs w:val="24"/>
        </w:rPr>
      </w:r>
      <w:r w:rsidR="00C2213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C2213D" w:rsidRPr="001322EC">
        <w:rPr>
          <w:rFonts w:ascii="Times New Roman" w:hAnsi="Times New Roman" w:cs="Times New Roman"/>
          <w:sz w:val="24"/>
          <w:szCs w:val="24"/>
        </w:rPr>
        <w:fldChar w:fldCharType="end"/>
      </w:r>
      <w:r w:rsidR="00C2213D"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obsahuje </w:t>
      </w:r>
      <w:r w:rsidR="00E915AD" w:rsidRPr="001322EC">
        <w:rPr>
          <w:rFonts w:ascii="Times New Roman" w:hAnsi="Times New Roman" w:cs="Times New Roman"/>
          <w:sz w:val="24"/>
          <w:szCs w:val="24"/>
        </w:rPr>
        <w:t xml:space="preserve">aj </w:t>
      </w:r>
      <w:r w:rsidRPr="001322EC">
        <w:rPr>
          <w:rFonts w:ascii="Times New Roman" w:hAnsi="Times New Roman" w:cs="Times New Roman"/>
          <w:sz w:val="24"/>
          <w:szCs w:val="24"/>
        </w:rPr>
        <w:t>číslo povolenia, účel, na ktorý sa povolenie vydáva, informácie o lete a o použitom lietadle a dobu platnosti povolenia</w:t>
      </w:r>
      <w:r w:rsidR="008236E8" w:rsidRPr="001322EC">
        <w:rPr>
          <w:rFonts w:ascii="Times New Roman" w:hAnsi="Times New Roman" w:cs="Times New Roman"/>
          <w:sz w:val="24"/>
          <w:szCs w:val="24"/>
        </w:rPr>
        <w:t>.</w:t>
      </w:r>
      <w:r w:rsidR="004776C1" w:rsidRPr="001322EC">
        <w:rPr>
          <w:rFonts w:ascii="Times New Roman" w:hAnsi="Times New Roman" w:cs="Times New Roman"/>
          <w:sz w:val="24"/>
          <w:szCs w:val="24"/>
        </w:rPr>
        <w:t xml:space="preserve"> </w:t>
      </w:r>
      <w:r w:rsidR="008236E8" w:rsidRPr="001322EC">
        <w:rPr>
          <w:rFonts w:ascii="Times New Roman" w:hAnsi="Times New Roman" w:cs="Times New Roman"/>
          <w:sz w:val="24"/>
          <w:szCs w:val="24"/>
        </w:rPr>
        <w:t>M</w:t>
      </w:r>
      <w:r w:rsidR="004776C1" w:rsidRPr="001322EC">
        <w:rPr>
          <w:rFonts w:ascii="Times New Roman" w:hAnsi="Times New Roman" w:cs="Times New Roman"/>
          <w:sz w:val="24"/>
          <w:szCs w:val="24"/>
        </w:rPr>
        <w:t xml:space="preserve">inisterstvo </w:t>
      </w:r>
      <w:r w:rsidRPr="001322EC">
        <w:rPr>
          <w:rFonts w:ascii="Times New Roman" w:hAnsi="Times New Roman" w:cs="Times New Roman"/>
          <w:sz w:val="24"/>
          <w:szCs w:val="24"/>
        </w:rPr>
        <w:t>dopravy v povolení urč</w:t>
      </w:r>
      <w:r w:rsidR="008236E8" w:rsidRPr="001322EC">
        <w:rPr>
          <w:rFonts w:ascii="Times New Roman" w:hAnsi="Times New Roman" w:cs="Times New Roman"/>
          <w:sz w:val="24"/>
          <w:szCs w:val="24"/>
        </w:rPr>
        <w:t>í</w:t>
      </w:r>
      <w:r w:rsidRPr="001322EC">
        <w:rPr>
          <w:rFonts w:ascii="Times New Roman" w:hAnsi="Times New Roman" w:cs="Times New Roman"/>
          <w:sz w:val="24"/>
          <w:szCs w:val="24"/>
        </w:rPr>
        <w:t xml:space="preserve"> rozsah a podmienky vykonávania obchodnej leteckej dopravy podľa jej charakteru</w:t>
      </w:r>
      <w:r w:rsidR="008236E8" w:rsidRPr="001322EC">
        <w:rPr>
          <w:rFonts w:ascii="Times New Roman" w:hAnsi="Times New Roman" w:cs="Times New Roman"/>
          <w:sz w:val="24"/>
          <w:szCs w:val="24"/>
        </w:rPr>
        <w:t xml:space="preserve">, ak ich určenie je potrebné na bezpečné vykonanie </w:t>
      </w:r>
      <w:r w:rsidR="0052649B" w:rsidRPr="001322EC">
        <w:rPr>
          <w:rFonts w:ascii="Times New Roman" w:hAnsi="Times New Roman" w:cs="Times New Roman"/>
          <w:sz w:val="24"/>
          <w:szCs w:val="24"/>
        </w:rPr>
        <w:t xml:space="preserve">letov v rámci </w:t>
      </w:r>
      <w:r w:rsidR="008236E8" w:rsidRPr="001322EC">
        <w:rPr>
          <w:rFonts w:ascii="Times New Roman" w:hAnsi="Times New Roman" w:cs="Times New Roman"/>
          <w:sz w:val="24"/>
          <w:szCs w:val="24"/>
        </w:rPr>
        <w:t>obchodnej leteckej dopravy</w:t>
      </w:r>
      <w:r w:rsidRPr="001322EC">
        <w:rPr>
          <w:rFonts w:ascii="Times New Roman" w:hAnsi="Times New Roman" w:cs="Times New Roman"/>
          <w:sz w:val="24"/>
          <w:szCs w:val="24"/>
        </w:rPr>
        <w:t xml:space="preserve">. </w:t>
      </w:r>
      <w:r w:rsidR="004776C1" w:rsidRPr="001322EC">
        <w:rPr>
          <w:rFonts w:ascii="Times New Roman" w:hAnsi="Times New Roman" w:cs="Times New Roman"/>
          <w:sz w:val="24"/>
          <w:szCs w:val="24"/>
        </w:rPr>
        <w:t xml:space="preserve">Rozhodnutie vydané v konaní o vydanie povolenia </w:t>
      </w:r>
      <w:r w:rsidRPr="001322EC">
        <w:rPr>
          <w:rFonts w:ascii="Times New Roman" w:hAnsi="Times New Roman" w:cs="Times New Roman"/>
          <w:sz w:val="24"/>
          <w:szCs w:val="24"/>
        </w:rPr>
        <w:t xml:space="preserve">podľa odsekov </w:t>
      </w:r>
      <w:r w:rsidR="00C2213D" w:rsidRPr="001322EC">
        <w:rPr>
          <w:rFonts w:ascii="Times New Roman" w:hAnsi="Times New Roman" w:cs="Times New Roman"/>
          <w:sz w:val="24"/>
          <w:szCs w:val="24"/>
        </w:rPr>
        <w:fldChar w:fldCharType="begin"/>
      </w:r>
      <w:r w:rsidR="00C2213D" w:rsidRPr="001322EC">
        <w:rPr>
          <w:rFonts w:ascii="Times New Roman" w:hAnsi="Times New Roman" w:cs="Times New Roman"/>
          <w:sz w:val="24"/>
          <w:szCs w:val="24"/>
        </w:rPr>
        <w:instrText xml:space="preserve"> REF _Ref227222544 \n \h  \* MERGEFORMAT </w:instrText>
      </w:r>
      <w:r w:rsidR="00C2213D" w:rsidRPr="001322EC">
        <w:rPr>
          <w:rFonts w:ascii="Times New Roman" w:hAnsi="Times New Roman" w:cs="Times New Roman"/>
          <w:sz w:val="24"/>
          <w:szCs w:val="24"/>
        </w:rPr>
      </w:r>
      <w:r w:rsidR="00C2213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2213D" w:rsidRPr="001322EC">
        <w:rPr>
          <w:rFonts w:ascii="Times New Roman" w:hAnsi="Times New Roman" w:cs="Times New Roman"/>
          <w:sz w:val="24"/>
          <w:szCs w:val="24"/>
        </w:rPr>
        <w:fldChar w:fldCharType="end"/>
      </w:r>
      <w:r w:rsidR="00C2213D" w:rsidRPr="001322EC">
        <w:rPr>
          <w:rFonts w:ascii="Times New Roman" w:hAnsi="Times New Roman" w:cs="Times New Roman"/>
          <w:sz w:val="24"/>
          <w:szCs w:val="24"/>
        </w:rPr>
        <w:t xml:space="preserve"> až </w:t>
      </w:r>
      <w:r w:rsidR="00C2213D" w:rsidRPr="001322EC">
        <w:rPr>
          <w:rFonts w:ascii="Times New Roman" w:hAnsi="Times New Roman" w:cs="Times New Roman"/>
          <w:sz w:val="24"/>
          <w:szCs w:val="24"/>
        </w:rPr>
        <w:fldChar w:fldCharType="begin"/>
      </w:r>
      <w:r w:rsidR="00C2213D" w:rsidRPr="001322EC">
        <w:rPr>
          <w:rFonts w:ascii="Times New Roman" w:hAnsi="Times New Roman" w:cs="Times New Roman"/>
          <w:sz w:val="24"/>
          <w:szCs w:val="24"/>
        </w:rPr>
        <w:instrText xml:space="preserve"> REF _Ref227222560 \n \h  \* MERGEFORMAT </w:instrText>
      </w:r>
      <w:r w:rsidR="00C2213D" w:rsidRPr="001322EC">
        <w:rPr>
          <w:rFonts w:ascii="Times New Roman" w:hAnsi="Times New Roman" w:cs="Times New Roman"/>
          <w:sz w:val="24"/>
          <w:szCs w:val="24"/>
        </w:rPr>
      </w:r>
      <w:r w:rsidR="00C2213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C2213D" w:rsidRPr="001322EC">
        <w:rPr>
          <w:rFonts w:ascii="Times New Roman" w:hAnsi="Times New Roman" w:cs="Times New Roman"/>
          <w:sz w:val="24"/>
          <w:szCs w:val="24"/>
        </w:rPr>
        <w:fldChar w:fldCharType="end"/>
      </w:r>
      <w:r w:rsidR="00C2213D" w:rsidRPr="001322EC">
        <w:rPr>
          <w:rFonts w:ascii="Times New Roman" w:hAnsi="Times New Roman" w:cs="Times New Roman"/>
          <w:sz w:val="24"/>
          <w:szCs w:val="24"/>
        </w:rPr>
        <w:t xml:space="preserve"> </w:t>
      </w:r>
      <w:r w:rsidRPr="001322EC">
        <w:rPr>
          <w:rFonts w:ascii="Times New Roman" w:hAnsi="Times New Roman" w:cs="Times New Roman"/>
          <w:sz w:val="24"/>
          <w:szCs w:val="24"/>
        </w:rPr>
        <w:t>sa vyhotovuje v slovenskom j</w:t>
      </w:r>
      <w:r w:rsidR="00FD7839" w:rsidRPr="001322EC">
        <w:rPr>
          <w:rFonts w:ascii="Times New Roman" w:hAnsi="Times New Roman" w:cs="Times New Roman"/>
          <w:sz w:val="24"/>
          <w:szCs w:val="24"/>
        </w:rPr>
        <w:t xml:space="preserve">azyku alebo v anglickom jazyku </w:t>
      </w:r>
      <w:r w:rsidRPr="001322EC">
        <w:rPr>
          <w:rFonts w:ascii="Times New Roman" w:hAnsi="Times New Roman" w:cs="Times New Roman"/>
          <w:sz w:val="24"/>
          <w:szCs w:val="24"/>
        </w:rPr>
        <w:t>a</w:t>
      </w:r>
      <w:r w:rsidR="009040D3" w:rsidRPr="001322EC">
        <w:rPr>
          <w:rFonts w:ascii="Times New Roman" w:hAnsi="Times New Roman" w:cs="Times New Roman"/>
          <w:sz w:val="24"/>
          <w:szCs w:val="24"/>
        </w:rPr>
        <w:t> účastníkovi konania</w:t>
      </w:r>
      <w:r w:rsidRPr="001322EC">
        <w:rPr>
          <w:rFonts w:ascii="Times New Roman" w:hAnsi="Times New Roman" w:cs="Times New Roman"/>
          <w:sz w:val="24"/>
          <w:szCs w:val="24"/>
        </w:rPr>
        <w:t xml:space="preserve"> sa oznamuje doručením jeho písomného vyhotovenia </w:t>
      </w:r>
      <w:r w:rsidR="004776C1" w:rsidRPr="001322EC">
        <w:rPr>
          <w:rFonts w:ascii="Times New Roman" w:hAnsi="Times New Roman" w:cs="Times New Roman"/>
          <w:sz w:val="24"/>
          <w:szCs w:val="24"/>
        </w:rPr>
        <w:t xml:space="preserve">podľa odseku </w:t>
      </w:r>
      <w:r w:rsidR="00210091" w:rsidRPr="001322EC">
        <w:rPr>
          <w:rFonts w:ascii="Times New Roman" w:hAnsi="Times New Roman" w:cs="Times New Roman"/>
          <w:sz w:val="24"/>
          <w:szCs w:val="24"/>
        </w:rPr>
        <w:fldChar w:fldCharType="begin"/>
      </w:r>
      <w:r w:rsidR="00210091" w:rsidRPr="001322EC">
        <w:rPr>
          <w:rFonts w:ascii="Times New Roman" w:hAnsi="Times New Roman" w:cs="Times New Roman"/>
          <w:sz w:val="24"/>
          <w:szCs w:val="24"/>
        </w:rPr>
        <w:instrText xml:space="preserve"> REF _Ref227222984 \n \h  \* MERGEFORMAT </w:instrText>
      </w:r>
      <w:r w:rsidR="00210091" w:rsidRPr="001322EC">
        <w:rPr>
          <w:rFonts w:ascii="Times New Roman" w:hAnsi="Times New Roman" w:cs="Times New Roman"/>
          <w:sz w:val="24"/>
          <w:szCs w:val="24"/>
        </w:rPr>
      </w:r>
      <w:r w:rsidR="002100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210091" w:rsidRPr="001322EC">
        <w:rPr>
          <w:rFonts w:ascii="Times New Roman" w:hAnsi="Times New Roman" w:cs="Times New Roman"/>
          <w:sz w:val="24"/>
          <w:szCs w:val="24"/>
        </w:rPr>
        <w:fldChar w:fldCharType="end"/>
      </w:r>
      <w:r w:rsidR="004776C1" w:rsidRPr="001322EC">
        <w:rPr>
          <w:rFonts w:ascii="Times New Roman" w:hAnsi="Times New Roman" w:cs="Times New Roman"/>
          <w:sz w:val="24"/>
          <w:szCs w:val="24"/>
        </w:rPr>
        <w:t xml:space="preserve"> písm.</w:t>
      </w:r>
      <w:r w:rsidR="00210091" w:rsidRPr="001322EC">
        <w:rPr>
          <w:rFonts w:ascii="Times New Roman" w:hAnsi="Times New Roman" w:cs="Times New Roman"/>
          <w:sz w:val="24"/>
          <w:szCs w:val="24"/>
        </w:rPr>
        <w:t> </w:t>
      </w:r>
      <w:r w:rsidR="00210091" w:rsidRPr="001322EC">
        <w:rPr>
          <w:rFonts w:ascii="Times New Roman" w:hAnsi="Times New Roman" w:cs="Times New Roman"/>
          <w:sz w:val="24"/>
          <w:szCs w:val="24"/>
        </w:rPr>
        <w:fldChar w:fldCharType="begin"/>
      </w:r>
      <w:r w:rsidR="00210091" w:rsidRPr="001322EC">
        <w:rPr>
          <w:rFonts w:ascii="Times New Roman" w:hAnsi="Times New Roman" w:cs="Times New Roman"/>
          <w:sz w:val="24"/>
          <w:szCs w:val="24"/>
        </w:rPr>
        <w:instrText xml:space="preserve"> REF _Ref227222994 \n \h  \* MERGEFORMAT </w:instrText>
      </w:r>
      <w:r w:rsidR="00210091" w:rsidRPr="001322EC">
        <w:rPr>
          <w:rFonts w:ascii="Times New Roman" w:hAnsi="Times New Roman" w:cs="Times New Roman"/>
          <w:sz w:val="24"/>
          <w:szCs w:val="24"/>
        </w:rPr>
      </w:r>
      <w:r w:rsidR="002100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210091" w:rsidRPr="001322EC">
        <w:rPr>
          <w:rFonts w:ascii="Times New Roman" w:hAnsi="Times New Roman" w:cs="Times New Roman"/>
          <w:sz w:val="24"/>
          <w:szCs w:val="24"/>
        </w:rPr>
        <w:fldChar w:fldCharType="end"/>
      </w:r>
      <w:r w:rsidR="00210091" w:rsidRPr="001322EC">
        <w:rPr>
          <w:rFonts w:ascii="Times New Roman" w:hAnsi="Times New Roman" w:cs="Times New Roman"/>
          <w:sz w:val="24"/>
          <w:szCs w:val="24"/>
        </w:rPr>
        <w:t xml:space="preserve"> </w:t>
      </w:r>
      <w:r w:rsidR="004776C1" w:rsidRPr="001322EC">
        <w:rPr>
          <w:rFonts w:ascii="Times New Roman" w:hAnsi="Times New Roman" w:cs="Times New Roman"/>
          <w:sz w:val="24"/>
          <w:szCs w:val="24"/>
        </w:rPr>
        <w:t>alebo písm.</w:t>
      </w:r>
      <w:r w:rsidR="00210091" w:rsidRPr="001322EC">
        <w:rPr>
          <w:rFonts w:ascii="Times New Roman" w:hAnsi="Times New Roman" w:cs="Times New Roman"/>
          <w:sz w:val="24"/>
          <w:szCs w:val="24"/>
        </w:rPr>
        <w:t> </w:t>
      </w:r>
      <w:r w:rsidR="00210091" w:rsidRPr="001322EC">
        <w:rPr>
          <w:rFonts w:ascii="Times New Roman" w:hAnsi="Times New Roman" w:cs="Times New Roman"/>
          <w:sz w:val="24"/>
          <w:szCs w:val="24"/>
        </w:rPr>
        <w:fldChar w:fldCharType="begin"/>
      </w:r>
      <w:r w:rsidR="00210091" w:rsidRPr="001322EC">
        <w:rPr>
          <w:rFonts w:ascii="Times New Roman" w:hAnsi="Times New Roman" w:cs="Times New Roman"/>
          <w:sz w:val="24"/>
          <w:szCs w:val="24"/>
        </w:rPr>
        <w:instrText xml:space="preserve"> REF _Ref227223002 \n \h  \* MERGEFORMAT </w:instrText>
      </w:r>
      <w:r w:rsidR="00210091" w:rsidRPr="001322EC">
        <w:rPr>
          <w:rFonts w:ascii="Times New Roman" w:hAnsi="Times New Roman" w:cs="Times New Roman"/>
          <w:sz w:val="24"/>
          <w:szCs w:val="24"/>
        </w:rPr>
      </w:r>
      <w:r w:rsidR="002100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2100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025AFF" w:rsidRPr="001322EC">
        <w:rPr>
          <w:rFonts w:ascii="Times New Roman" w:hAnsi="Times New Roman" w:cs="Times New Roman"/>
          <w:sz w:val="24"/>
          <w:szCs w:val="24"/>
        </w:rPr>
        <w:lastRenderedPageBreak/>
        <w:t xml:space="preserve">Rozhodnutie vydané v konaní o vydanie povolenia podľa odsekov </w:t>
      </w:r>
      <w:r w:rsidR="00210091" w:rsidRPr="001322EC">
        <w:rPr>
          <w:rFonts w:ascii="Times New Roman" w:hAnsi="Times New Roman" w:cs="Times New Roman"/>
          <w:sz w:val="24"/>
          <w:szCs w:val="24"/>
        </w:rPr>
        <w:fldChar w:fldCharType="begin"/>
      </w:r>
      <w:r w:rsidR="00210091" w:rsidRPr="001322EC">
        <w:rPr>
          <w:rFonts w:ascii="Times New Roman" w:hAnsi="Times New Roman" w:cs="Times New Roman"/>
          <w:sz w:val="24"/>
          <w:szCs w:val="24"/>
        </w:rPr>
        <w:instrText xml:space="preserve"> REF _Ref227222544 \n \h  \* MERGEFORMAT </w:instrText>
      </w:r>
      <w:r w:rsidR="00210091" w:rsidRPr="001322EC">
        <w:rPr>
          <w:rFonts w:ascii="Times New Roman" w:hAnsi="Times New Roman" w:cs="Times New Roman"/>
          <w:sz w:val="24"/>
          <w:szCs w:val="24"/>
        </w:rPr>
      </w:r>
      <w:r w:rsidR="002100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210091" w:rsidRPr="001322EC">
        <w:rPr>
          <w:rFonts w:ascii="Times New Roman" w:hAnsi="Times New Roman" w:cs="Times New Roman"/>
          <w:sz w:val="24"/>
          <w:szCs w:val="24"/>
        </w:rPr>
        <w:fldChar w:fldCharType="end"/>
      </w:r>
      <w:r w:rsidR="00210091" w:rsidRPr="001322EC">
        <w:rPr>
          <w:rFonts w:ascii="Times New Roman" w:hAnsi="Times New Roman" w:cs="Times New Roman"/>
          <w:sz w:val="24"/>
          <w:szCs w:val="24"/>
        </w:rPr>
        <w:t xml:space="preserve"> až </w:t>
      </w:r>
      <w:r w:rsidR="00207A9C" w:rsidRPr="001322EC">
        <w:rPr>
          <w:rFonts w:ascii="Times New Roman" w:hAnsi="Times New Roman" w:cs="Times New Roman"/>
          <w:sz w:val="24"/>
          <w:szCs w:val="24"/>
        </w:rPr>
        <w:fldChar w:fldCharType="begin"/>
      </w:r>
      <w:r w:rsidR="00207A9C" w:rsidRPr="001322EC">
        <w:rPr>
          <w:rFonts w:ascii="Times New Roman" w:hAnsi="Times New Roman" w:cs="Times New Roman"/>
          <w:sz w:val="24"/>
          <w:szCs w:val="24"/>
        </w:rPr>
        <w:instrText xml:space="preserve"> REF _Ref227223448 \n \h  \* MERGEFORMAT </w:instrText>
      </w:r>
      <w:r w:rsidR="00207A9C" w:rsidRPr="001322EC">
        <w:rPr>
          <w:rFonts w:ascii="Times New Roman" w:hAnsi="Times New Roman" w:cs="Times New Roman"/>
          <w:sz w:val="24"/>
          <w:szCs w:val="24"/>
        </w:rPr>
      </w:r>
      <w:r w:rsidR="00207A9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207A9C" w:rsidRPr="001322EC">
        <w:rPr>
          <w:rFonts w:ascii="Times New Roman" w:hAnsi="Times New Roman" w:cs="Times New Roman"/>
          <w:sz w:val="24"/>
          <w:szCs w:val="24"/>
        </w:rPr>
        <w:fldChar w:fldCharType="end"/>
      </w:r>
      <w:r w:rsidR="00210091"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sa </w:t>
      </w:r>
      <w:r w:rsidR="00025AFF" w:rsidRPr="001322EC">
        <w:rPr>
          <w:rFonts w:ascii="Times New Roman" w:hAnsi="Times New Roman" w:cs="Times New Roman"/>
          <w:sz w:val="24"/>
          <w:szCs w:val="24"/>
        </w:rPr>
        <w:t>oznamuje</w:t>
      </w:r>
      <w:r w:rsidRPr="001322EC">
        <w:rPr>
          <w:rFonts w:ascii="Times New Roman" w:hAnsi="Times New Roman" w:cs="Times New Roman"/>
          <w:sz w:val="24"/>
          <w:szCs w:val="24"/>
        </w:rPr>
        <w:t xml:space="preserve"> </w:t>
      </w:r>
      <w:r w:rsidR="007E4D31" w:rsidRPr="001322EC">
        <w:rPr>
          <w:rFonts w:ascii="Times New Roman" w:hAnsi="Times New Roman" w:cs="Times New Roman"/>
          <w:sz w:val="24"/>
          <w:szCs w:val="24"/>
        </w:rPr>
        <w:t xml:space="preserve">aj </w:t>
      </w:r>
      <w:r w:rsidRPr="001322EC">
        <w:rPr>
          <w:rFonts w:ascii="Times New Roman" w:hAnsi="Times New Roman" w:cs="Times New Roman"/>
          <w:sz w:val="24"/>
          <w:szCs w:val="24"/>
        </w:rPr>
        <w:t>Dopravnému úradu</w:t>
      </w:r>
      <w:r w:rsidR="007E4D31" w:rsidRPr="001322EC">
        <w:rPr>
          <w:rFonts w:ascii="Times New Roman" w:hAnsi="Times New Roman" w:cs="Times New Roman"/>
          <w:sz w:val="24"/>
          <w:szCs w:val="24"/>
        </w:rPr>
        <w:t xml:space="preserve">, </w:t>
      </w:r>
      <w:r w:rsidRPr="001322EC">
        <w:rPr>
          <w:rFonts w:ascii="Times New Roman" w:hAnsi="Times New Roman" w:cs="Times New Roman"/>
          <w:sz w:val="24"/>
          <w:szCs w:val="24"/>
        </w:rPr>
        <w:t>poskytovateľovi letových prevádzkových služieb</w:t>
      </w:r>
      <w:r w:rsidR="007E4D31" w:rsidRPr="001322EC">
        <w:rPr>
          <w:rFonts w:ascii="Times New Roman" w:hAnsi="Times New Roman" w:cs="Times New Roman"/>
          <w:sz w:val="24"/>
          <w:szCs w:val="24"/>
        </w:rPr>
        <w:t xml:space="preserve"> a prevádzkovateľovi dotknutého letiska</w:t>
      </w:r>
      <w:r w:rsidRPr="001322EC">
        <w:rPr>
          <w:rFonts w:ascii="Times New Roman" w:hAnsi="Times New Roman" w:cs="Times New Roman"/>
          <w:sz w:val="24"/>
          <w:szCs w:val="24"/>
        </w:rPr>
        <w:t>.</w:t>
      </w:r>
      <w:r w:rsidR="00207A9C" w:rsidRPr="001322EC">
        <w:rPr>
          <w:rFonts w:ascii="Times New Roman" w:hAnsi="Times New Roman" w:cs="Times New Roman"/>
          <w:sz w:val="24"/>
          <w:szCs w:val="24"/>
        </w:rPr>
        <w:t xml:space="preserve"> Rozhodnutie vydané v konaní o vydanie povolenia podľa odsekov </w:t>
      </w:r>
      <w:r w:rsidR="00207A9C" w:rsidRPr="001322EC">
        <w:rPr>
          <w:rFonts w:ascii="Times New Roman" w:hAnsi="Times New Roman" w:cs="Times New Roman"/>
          <w:sz w:val="24"/>
          <w:szCs w:val="24"/>
        </w:rPr>
        <w:fldChar w:fldCharType="begin"/>
      </w:r>
      <w:r w:rsidR="00207A9C" w:rsidRPr="001322EC">
        <w:rPr>
          <w:rFonts w:ascii="Times New Roman" w:hAnsi="Times New Roman" w:cs="Times New Roman"/>
          <w:sz w:val="24"/>
          <w:szCs w:val="24"/>
        </w:rPr>
        <w:instrText xml:space="preserve"> REF _Ref227223491 \n \h  \* MERGEFORMAT </w:instrText>
      </w:r>
      <w:r w:rsidR="00207A9C" w:rsidRPr="001322EC">
        <w:rPr>
          <w:rFonts w:ascii="Times New Roman" w:hAnsi="Times New Roman" w:cs="Times New Roman"/>
          <w:sz w:val="24"/>
          <w:szCs w:val="24"/>
        </w:rPr>
      </w:r>
      <w:r w:rsidR="00207A9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207A9C" w:rsidRPr="001322EC">
        <w:rPr>
          <w:rFonts w:ascii="Times New Roman" w:hAnsi="Times New Roman" w:cs="Times New Roman"/>
          <w:sz w:val="24"/>
          <w:szCs w:val="24"/>
        </w:rPr>
        <w:fldChar w:fldCharType="end"/>
      </w:r>
      <w:r w:rsidR="00207A9C" w:rsidRPr="001322EC">
        <w:rPr>
          <w:rFonts w:ascii="Times New Roman" w:hAnsi="Times New Roman" w:cs="Times New Roman"/>
          <w:sz w:val="24"/>
          <w:szCs w:val="24"/>
        </w:rPr>
        <w:t xml:space="preserve"> až </w:t>
      </w:r>
      <w:r w:rsidR="00207A9C" w:rsidRPr="001322EC">
        <w:rPr>
          <w:rFonts w:ascii="Times New Roman" w:hAnsi="Times New Roman" w:cs="Times New Roman"/>
          <w:sz w:val="24"/>
          <w:szCs w:val="24"/>
        </w:rPr>
        <w:fldChar w:fldCharType="begin"/>
      </w:r>
      <w:r w:rsidR="00207A9C" w:rsidRPr="001322EC">
        <w:rPr>
          <w:rFonts w:ascii="Times New Roman" w:hAnsi="Times New Roman" w:cs="Times New Roman"/>
          <w:sz w:val="24"/>
          <w:szCs w:val="24"/>
        </w:rPr>
        <w:instrText xml:space="preserve"> REF _Ref227222560 \n \h  \* MERGEFORMAT </w:instrText>
      </w:r>
      <w:r w:rsidR="00207A9C" w:rsidRPr="001322EC">
        <w:rPr>
          <w:rFonts w:ascii="Times New Roman" w:hAnsi="Times New Roman" w:cs="Times New Roman"/>
          <w:sz w:val="24"/>
          <w:szCs w:val="24"/>
        </w:rPr>
      </w:r>
      <w:r w:rsidR="00207A9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207A9C" w:rsidRPr="001322EC">
        <w:rPr>
          <w:rFonts w:ascii="Times New Roman" w:hAnsi="Times New Roman" w:cs="Times New Roman"/>
          <w:sz w:val="24"/>
          <w:szCs w:val="24"/>
        </w:rPr>
        <w:fldChar w:fldCharType="end"/>
      </w:r>
      <w:r w:rsidR="00207A9C" w:rsidRPr="001322EC">
        <w:rPr>
          <w:rFonts w:ascii="Times New Roman" w:hAnsi="Times New Roman" w:cs="Times New Roman"/>
          <w:sz w:val="24"/>
          <w:szCs w:val="24"/>
        </w:rPr>
        <w:t xml:space="preserve"> sa oznamuje aj poskytovateľovi letových prevádzkových služieb.</w:t>
      </w:r>
      <w:bookmarkEnd w:id="72"/>
    </w:p>
    <w:p w14:paraId="55D507F6" w14:textId="77777777" w:rsidR="00BB5BD2" w:rsidRPr="001322EC" w:rsidRDefault="00BB5BD2" w:rsidP="00BF7BC9">
      <w:pPr>
        <w:spacing w:after="0" w:line="240" w:lineRule="auto"/>
        <w:jc w:val="both"/>
        <w:rPr>
          <w:rFonts w:ascii="Times New Roman" w:hAnsi="Times New Roman" w:cs="Times New Roman"/>
          <w:sz w:val="24"/>
          <w:szCs w:val="24"/>
        </w:rPr>
      </w:pPr>
    </w:p>
    <w:p w14:paraId="689F4739" w14:textId="14F23C49" w:rsidR="004711E3" w:rsidRPr="001322EC" w:rsidRDefault="009911C0" w:rsidP="00BF7BC9">
      <w:pPr>
        <w:numPr>
          <w:ilvl w:val="0"/>
          <w:numId w:val="1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vydanie povolenia podľa odsekov </w:t>
      </w:r>
      <w:r w:rsidR="00207A9C" w:rsidRPr="001322EC">
        <w:rPr>
          <w:rFonts w:ascii="Times New Roman" w:hAnsi="Times New Roman" w:cs="Times New Roman"/>
          <w:sz w:val="24"/>
          <w:szCs w:val="24"/>
        </w:rPr>
        <w:fldChar w:fldCharType="begin"/>
      </w:r>
      <w:r w:rsidR="00207A9C" w:rsidRPr="001322EC">
        <w:rPr>
          <w:rFonts w:ascii="Times New Roman" w:hAnsi="Times New Roman" w:cs="Times New Roman"/>
          <w:sz w:val="24"/>
          <w:szCs w:val="24"/>
        </w:rPr>
        <w:instrText xml:space="preserve"> REF _Ref227222544 \n \h  \* MERGEFORMAT </w:instrText>
      </w:r>
      <w:r w:rsidR="00207A9C" w:rsidRPr="001322EC">
        <w:rPr>
          <w:rFonts w:ascii="Times New Roman" w:hAnsi="Times New Roman" w:cs="Times New Roman"/>
          <w:sz w:val="24"/>
          <w:szCs w:val="24"/>
        </w:rPr>
      </w:r>
      <w:r w:rsidR="00207A9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207A9C" w:rsidRPr="001322EC">
        <w:rPr>
          <w:rFonts w:ascii="Times New Roman" w:hAnsi="Times New Roman" w:cs="Times New Roman"/>
          <w:sz w:val="24"/>
          <w:szCs w:val="24"/>
        </w:rPr>
        <w:fldChar w:fldCharType="end"/>
      </w:r>
      <w:r w:rsidR="00207A9C" w:rsidRPr="001322EC">
        <w:rPr>
          <w:rFonts w:ascii="Times New Roman" w:hAnsi="Times New Roman" w:cs="Times New Roman"/>
          <w:sz w:val="24"/>
          <w:szCs w:val="24"/>
        </w:rPr>
        <w:t xml:space="preserve"> až </w:t>
      </w:r>
      <w:r w:rsidR="00207A9C" w:rsidRPr="001322EC">
        <w:rPr>
          <w:rFonts w:ascii="Times New Roman" w:hAnsi="Times New Roman" w:cs="Times New Roman"/>
          <w:sz w:val="24"/>
          <w:szCs w:val="24"/>
        </w:rPr>
        <w:fldChar w:fldCharType="begin"/>
      </w:r>
      <w:r w:rsidR="00207A9C" w:rsidRPr="001322EC">
        <w:rPr>
          <w:rFonts w:ascii="Times New Roman" w:hAnsi="Times New Roman" w:cs="Times New Roman"/>
          <w:sz w:val="24"/>
          <w:szCs w:val="24"/>
        </w:rPr>
        <w:instrText xml:space="preserve"> REF _Ref227222560 \n \h  \* MERGEFORMAT </w:instrText>
      </w:r>
      <w:r w:rsidR="00207A9C" w:rsidRPr="001322EC">
        <w:rPr>
          <w:rFonts w:ascii="Times New Roman" w:hAnsi="Times New Roman" w:cs="Times New Roman"/>
          <w:sz w:val="24"/>
          <w:szCs w:val="24"/>
        </w:rPr>
      </w:r>
      <w:r w:rsidR="00207A9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207A9C" w:rsidRPr="001322EC">
        <w:rPr>
          <w:rFonts w:ascii="Times New Roman" w:hAnsi="Times New Roman" w:cs="Times New Roman"/>
          <w:sz w:val="24"/>
          <w:szCs w:val="24"/>
        </w:rPr>
        <w:fldChar w:fldCharType="end"/>
      </w:r>
      <w:r w:rsidR="00207A9C"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nie je právny nárok, ak medzinárodná zmluva neustanovuje inak. Proti </w:t>
      </w:r>
      <w:r w:rsidR="00025AFF" w:rsidRPr="001322EC">
        <w:rPr>
          <w:rFonts w:ascii="Times New Roman" w:hAnsi="Times New Roman" w:cs="Times New Roman"/>
          <w:sz w:val="24"/>
          <w:szCs w:val="24"/>
        </w:rPr>
        <w:t xml:space="preserve">rozhodnutiu vydanom v konaní o vydanie povolenia podľa odsekov </w:t>
      </w:r>
      <w:r w:rsidR="00207A9C" w:rsidRPr="001322EC">
        <w:rPr>
          <w:rFonts w:ascii="Times New Roman" w:hAnsi="Times New Roman" w:cs="Times New Roman"/>
          <w:sz w:val="24"/>
          <w:szCs w:val="24"/>
        </w:rPr>
        <w:fldChar w:fldCharType="begin"/>
      </w:r>
      <w:r w:rsidR="00207A9C" w:rsidRPr="001322EC">
        <w:rPr>
          <w:rFonts w:ascii="Times New Roman" w:hAnsi="Times New Roman" w:cs="Times New Roman"/>
          <w:sz w:val="24"/>
          <w:szCs w:val="24"/>
        </w:rPr>
        <w:instrText xml:space="preserve"> REF _Ref227222544 \n \h  \* MERGEFORMAT </w:instrText>
      </w:r>
      <w:r w:rsidR="00207A9C" w:rsidRPr="001322EC">
        <w:rPr>
          <w:rFonts w:ascii="Times New Roman" w:hAnsi="Times New Roman" w:cs="Times New Roman"/>
          <w:sz w:val="24"/>
          <w:szCs w:val="24"/>
        </w:rPr>
      </w:r>
      <w:r w:rsidR="00207A9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207A9C" w:rsidRPr="001322EC">
        <w:rPr>
          <w:rFonts w:ascii="Times New Roman" w:hAnsi="Times New Roman" w:cs="Times New Roman"/>
          <w:sz w:val="24"/>
          <w:szCs w:val="24"/>
        </w:rPr>
        <w:fldChar w:fldCharType="end"/>
      </w:r>
      <w:r w:rsidR="00207A9C" w:rsidRPr="001322EC">
        <w:rPr>
          <w:rFonts w:ascii="Times New Roman" w:hAnsi="Times New Roman" w:cs="Times New Roman"/>
          <w:sz w:val="24"/>
          <w:szCs w:val="24"/>
        </w:rPr>
        <w:t xml:space="preserve"> až </w:t>
      </w:r>
      <w:r w:rsidR="00207A9C" w:rsidRPr="001322EC">
        <w:rPr>
          <w:rFonts w:ascii="Times New Roman" w:hAnsi="Times New Roman" w:cs="Times New Roman"/>
          <w:sz w:val="24"/>
          <w:szCs w:val="24"/>
        </w:rPr>
        <w:fldChar w:fldCharType="begin"/>
      </w:r>
      <w:r w:rsidR="00207A9C" w:rsidRPr="001322EC">
        <w:rPr>
          <w:rFonts w:ascii="Times New Roman" w:hAnsi="Times New Roman" w:cs="Times New Roman"/>
          <w:sz w:val="24"/>
          <w:szCs w:val="24"/>
        </w:rPr>
        <w:instrText xml:space="preserve"> REF _Ref227222560 \n \h  \* MERGEFORMAT </w:instrText>
      </w:r>
      <w:r w:rsidR="00207A9C" w:rsidRPr="001322EC">
        <w:rPr>
          <w:rFonts w:ascii="Times New Roman" w:hAnsi="Times New Roman" w:cs="Times New Roman"/>
          <w:sz w:val="24"/>
          <w:szCs w:val="24"/>
        </w:rPr>
      </w:r>
      <w:r w:rsidR="00207A9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207A9C" w:rsidRPr="001322EC">
        <w:rPr>
          <w:rFonts w:ascii="Times New Roman" w:hAnsi="Times New Roman" w:cs="Times New Roman"/>
          <w:sz w:val="24"/>
          <w:szCs w:val="24"/>
        </w:rPr>
        <w:fldChar w:fldCharType="end"/>
      </w:r>
      <w:r w:rsidR="00025AFF" w:rsidRPr="001322EC">
        <w:rPr>
          <w:rFonts w:ascii="Times New Roman" w:hAnsi="Times New Roman" w:cs="Times New Roman"/>
          <w:sz w:val="24"/>
          <w:szCs w:val="24"/>
        </w:rPr>
        <w:t xml:space="preserve"> </w:t>
      </w:r>
      <w:r w:rsidRPr="001322EC">
        <w:rPr>
          <w:rFonts w:ascii="Times New Roman" w:hAnsi="Times New Roman" w:cs="Times New Roman"/>
          <w:sz w:val="24"/>
          <w:szCs w:val="24"/>
        </w:rPr>
        <w:t>nie je prípustný opravný prostriedok.</w:t>
      </w:r>
    </w:p>
    <w:p w14:paraId="417C5443" w14:textId="77777777" w:rsidR="004711E3" w:rsidRPr="001322EC" w:rsidRDefault="004711E3" w:rsidP="00BF7BC9">
      <w:pPr>
        <w:spacing w:after="0" w:line="240" w:lineRule="auto"/>
        <w:jc w:val="both"/>
        <w:rPr>
          <w:rFonts w:ascii="Times New Roman" w:hAnsi="Times New Roman" w:cs="Times New Roman"/>
          <w:sz w:val="24"/>
          <w:szCs w:val="24"/>
        </w:rPr>
      </w:pPr>
    </w:p>
    <w:p w14:paraId="59B96029" w14:textId="1FEC3A1B" w:rsidR="00BB5BD2" w:rsidRPr="001322EC" w:rsidRDefault="00BB5BD2" w:rsidP="0058720E">
      <w:pPr>
        <w:keepNext/>
        <w:numPr>
          <w:ilvl w:val="0"/>
          <w:numId w:val="12"/>
        </w:numPr>
        <w:spacing w:after="0" w:line="240" w:lineRule="auto"/>
        <w:ind w:left="567" w:hanging="567"/>
        <w:jc w:val="both"/>
        <w:rPr>
          <w:rFonts w:ascii="Times New Roman" w:hAnsi="Times New Roman" w:cs="Times New Roman"/>
          <w:sz w:val="24"/>
          <w:szCs w:val="24"/>
        </w:rPr>
      </w:pPr>
      <w:bookmarkStart w:id="73" w:name="_Ref228812737"/>
      <w:r w:rsidRPr="001322EC">
        <w:rPr>
          <w:rFonts w:ascii="Times New Roman" w:hAnsi="Times New Roman" w:cs="Times New Roman"/>
          <w:sz w:val="24"/>
          <w:szCs w:val="24"/>
        </w:rPr>
        <w:t xml:space="preserve">Ak ide o významnú zmenu vo vykonávaní pravidelnej obchodnej leteckej dopravy, je letecký dopravca povinný požiadať </w:t>
      </w:r>
      <w:r w:rsidR="00F50D15" w:rsidRPr="001322EC">
        <w:rPr>
          <w:rFonts w:ascii="Times New Roman" w:hAnsi="Times New Roman" w:cs="Times New Roman"/>
          <w:sz w:val="24"/>
          <w:szCs w:val="24"/>
        </w:rPr>
        <w:t xml:space="preserve">ministerstvo dopravy </w:t>
      </w:r>
      <w:r w:rsidRPr="001322EC">
        <w:rPr>
          <w:rFonts w:ascii="Times New Roman" w:hAnsi="Times New Roman" w:cs="Times New Roman"/>
          <w:sz w:val="24"/>
          <w:szCs w:val="24"/>
        </w:rPr>
        <w:t xml:space="preserve">o zmenu povolenia podľa odsekov </w:t>
      </w:r>
      <w:r w:rsidR="00AD6F1B" w:rsidRPr="001322EC">
        <w:rPr>
          <w:rFonts w:ascii="Times New Roman" w:hAnsi="Times New Roman" w:cs="Times New Roman"/>
          <w:sz w:val="24"/>
          <w:szCs w:val="24"/>
        </w:rPr>
        <w:fldChar w:fldCharType="begin"/>
      </w:r>
      <w:r w:rsidR="00AD6F1B" w:rsidRPr="001322EC">
        <w:rPr>
          <w:rFonts w:ascii="Times New Roman" w:hAnsi="Times New Roman" w:cs="Times New Roman"/>
          <w:sz w:val="24"/>
          <w:szCs w:val="24"/>
        </w:rPr>
        <w:instrText xml:space="preserve"> REF _Ref227222544 \n \h  \* MERGEFORMAT </w:instrText>
      </w:r>
      <w:r w:rsidR="00AD6F1B" w:rsidRPr="001322EC">
        <w:rPr>
          <w:rFonts w:ascii="Times New Roman" w:hAnsi="Times New Roman" w:cs="Times New Roman"/>
          <w:sz w:val="24"/>
          <w:szCs w:val="24"/>
        </w:rPr>
      </w:r>
      <w:r w:rsidR="00AD6F1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AD6F1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AD6F1B" w:rsidRPr="001322EC">
        <w:rPr>
          <w:rFonts w:ascii="Times New Roman" w:hAnsi="Times New Roman" w:cs="Times New Roman"/>
          <w:sz w:val="24"/>
          <w:szCs w:val="24"/>
        </w:rPr>
        <w:fldChar w:fldCharType="begin"/>
      </w:r>
      <w:r w:rsidR="00AD6F1B" w:rsidRPr="001322EC">
        <w:rPr>
          <w:rFonts w:ascii="Times New Roman" w:hAnsi="Times New Roman" w:cs="Times New Roman"/>
          <w:sz w:val="24"/>
          <w:szCs w:val="24"/>
        </w:rPr>
        <w:instrText xml:space="preserve"> REF _Ref227223632 \n \h  \* MERGEFORMAT </w:instrText>
      </w:r>
      <w:r w:rsidR="00AD6F1B" w:rsidRPr="001322EC">
        <w:rPr>
          <w:rFonts w:ascii="Times New Roman" w:hAnsi="Times New Roman" w:cs="Times New Roman"/>
          <w:sz w:val="24"/>
          <w:szCs w:val="24"/>
        </w:rPr>
      </w:r>
      <w:r w:rsidR="00AD6F1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AD6F1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AD6F1B" w:rsidRPr="001322EC">
        <w:rPr>
          <w:rFonts w:ascii="Times New Roman" w:hAnsi="Times New Roman" w:cs="Times New Roman"/>
          <w:sz w:val="24"/>
          <w:szCs w:val="24"/>
        </w:rPr>
        <w:fldChar w:fldCharType="begin"/>
      </w:r>
      <w:r w:rsidR="00AD6F1B" w:rsidRPr="001322EC">
        <w:rPr>
          <w:rFonts w:ascii="Times New Roman" w:hAnsi="Times New Roman" w:cs="Times New Roman"/>
          <w:sz w:val="24"/>
          <w:szCs w:val="24"/>
        </w:rPr>
        <w:instrText xml:space="preserve"> REF _Ref227223491 \n \h  \* MERGEFORMAT </w:instrText>
      </w:r>
      <w:r w:rsidR="00AD6F1B" w:rsidRPr="001322EC">
        <w:rPr>
          <w:rFonts w:ascii="Times New Roman" w:hAnsi="Times New Roman" w:cs="Times New Roman"/>
          <w:sz w:val="24"/>
          <w:szCs w:val="24"/>
        </w:rPr>
      </w:r>
      <w:r w:rsidR="00AD6F1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AD6F1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najneskôr 14 dní pred účinnosťou významnej zmeny; v prípade hodnom osobitného zreteľa môže byť žiadosť podaná aj neskôr. Významnou zmenou vo vykonávaní pravidelnej obchodnej leteckej dopravy sa</w:t>
      </w:r>
      <w:r w:rsidR="00F50D15" w:rsidRPr="001322EC">
        <w:rPr>
          <w:rFonts w:ascii="Times New Roman" w:hAnsi="Times New Roman" w:cs="Times New Roman"/>
          <w:sz w:val="24"/>
          <w:szCs w:val="24"/>
        </w:rPr>
        <w:t xml:space="preserve"> </w:t>
      </w:r>
      <w:r w:rsidRPr="001322EC">
        <w:rPr>
          <w:rFonts w:ascii="Times New Roman" w:hAnsi="Times New Roman" w:cs="Times New Roman"/>
          <w:sz w:val="24"/>
          <w:szCs w:val="24"/>
        </w:rPr>
        <w:t>na účely tohto zákona rozumie</w:t>
      </w:r>
      <w:bookmarkEnd w:id="73"/>
    </w:p>
    <w:p w14:paraId="37AAEC39" w14:textId="77777777" w:rsidR="00BB5BD2" w:rsidRPr="001322EC" w:rsidRDefault="00BB5BD2" w:rsidP="00BF7BC9">
      <w:pPr>
        <w:numPr>
          <w:ilvl w:val="0"/>
          <w:numId w:val="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w:t>
      </w:r>
      <w:r w:rsidRPr="001322EC">
        <w:rPr>
          <w:rFonts w:ascii="Times New Roman" w:hAnsi="Times New Roman" w:cs="Times New Roman"/>
          <w:sz w:val="24"/>
          <w:szCs w:val="24"/>
          <w:shd w:val="clear" w:color="auto" w:fill="FFFFFF"/>
        </w:rPr>
        <w:t xml:space="preserve"> </w:t>
      </w:r>
      <w:r w:rsidRPr="001322EC">
        <w:rPr>
          <w:rFonts w:ascii="Times New Roman" w:hAnsi="Times New Roman" w:cs="Times New Roman"/>
          <w:sz w:val="24"/>
          <w:szCs w:val="24"/>
        </w:rPr>
        <w:t>názvu alebo obchodného mena leteckého dopravcu,</w:t>
      </w:r>
    </w:p>
    <w:p w14:paraId="33350CB1" w14:textId="77777777" w:rsidR="00BB5BD2" w:rsidRPr="001322EC" w:rsidRDefault="00BB5BD2" w:rsidP="00BF7BC9">
      <w:pPr>
        <w:numPr>
          <w:ilvl w:val="0"/>
          <w:numId w:val="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zmena čísla letu, </w:t>
      </w:r>
    </w:p>
    <w:p w14:paraId="1534AECE" w14:textId="77777777" w:rsidR="00BB5BD2" w:rsidRPr="001322EC" w:rsidRDefault="00BB5BD2" w:rsidP="00BF7BC9">
      <w:pPr>
        <w:numPr>
          <w:ilvl w:val="0"/>
          <w:numId w:val="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zmena frekvencie letov, </w:t>
      </w:r>
    </w:p>
    <w:p w14:paraId="2122D9C6" w14:textId="77777777" w:rsidR="00BB5BD2" w:rsidRPr="001322EC" w:rsidRDefault="00BB5BD2" w:rsidP="00BF7BC9">
      <w:pPr>
        <w:numPr>
          <w:ilvl w:val="0"/>
          <w:numId w:val="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obdobia vykonávania letov,</w:t>
      </w:r>
    </w:p>
    <w:p w14:paraId="5109389A" w14:textId="77777777" w:rsidR="00BB5BD2" w:rsidRPr="001322EC" w:rsidRDefault="00BB5BD2" w:rsidP="00BF7BC9">
      <w:pPr>
        <w:numPr>
          <w:ilvl w:val="0"/>
          <w:numId w:val="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typu lietadla,</w:t>
      </w:r>
    </w:p>
    <w:p w14:paraId="69CD4435" w14:textId="77777777" w:rsidR="00BB5BD2" w:rsidRPr="001322EC" w:rsidRDefault="00BB5BD2" w:rsidP="00BF7BC9">
      <w:pPr>
        <w:numPr>
          <w:ilvl w:val="0"/>
          <w:numId w:val="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doplnenie nových letov.</w:t>
      </w:r>
    </w:p>
    <w:p w14:paraId="02BEA469" w14:textId="77777777" w:rsidR="00B23A04" w:rsidRPr="001322EC" w:rsidRDefault="00B23A04" w:rsidP="00BF7BC9">
      <w:pPr>
        <w:spacing w:after="0" w:line="240" w:lineRule="auto"/>
        <w:jc w:val="both"/>
        <w:rPr>
          <w:rFonts w:ascii="Times New Roman" w:hAnsi="Times New Roman" w:cs="Times New Roman"/>
          <w:sz w:val="24"/>
          <w:szCs w:val="24"/>
        </w:rPr>
      </w:pPr>
    </w:p>
    <w:p w14:paraId="66B60CFC" w14:textId="3078B72D" w:rsidR="009911C0" w:rsidRPr="001322EC" w:rsidRDefault="009911C0" w:rsidP="00BF7BC9">
      <w:pPr>
        <w:numPr>
          <w:ilvl w:val="0"/>
          <w:numId w:val="1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konanie o zmenu povolenia sa primerane vzťahujú </w:t>
      </w:r>
      <w:r w:rsidR="00DE31BF" w:rsidRPr="001322EC">
        <w:rPr>
          <w:rFonts w:ascii="Times New Roman" w:hAnsi="Times New Roman" w:cs="Times New Roman"/>
          <w:sz w:val="24"/>
          <w:szCs w:val="24"/>
        </w:rPr>
        <w:t xml:space="preserve">odseky </w:t>
      </w:r>
      <w:r w:rsidR="00AD6F1B" w:rsidRPr="001322EC">
        <w:rPr>
          <w:rFonts w:ascii="Times New Roman" w:hAnsi="Times New Roman" w:cs="Times New Roman"/>
          <w:sz w:val="24"/>
          <w:szCs w:val="24"/>
        </w:rPr>
        <w:fldChar w:fldCharType="begin"/>
      </w:r>
      <w:r w:rsidR="00AD6F1B" w:rsidRPr="001322EC">
        <w:rPr>
          <w:rFonts w:ascii="Times New Roman" w:hAnsi="Times New Roman" w:cs="Times New Roman"/>
          <w:sz w:val="24"/>
          <w:szCs w:val="24"/>
        </w:rPr>
        <w:instrText xml:space="preserve"> REF _Ref227222560 \n \h  \* MERGEFORMAT </w:instrText>
      </w:r>
      <w:r w:rsidR="00AD6F1B" w:rsidRPr="001322EC">
        <w:rPr>
          <w:rFonts w:ascii="Times New Roman" w:hAnsi="Times New Roman" w:cs="Times New Roman"/>
          <w:sz w:val="24"/>
          <w:szCs w:val="24"/>
        </w:rPr>
      </w:r>
      <w:r w:rsidR="00AD6F1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AD6F1B" w:rsidRPr="001322EC">
        <w:rPr>
          <w:rFonts w:ascii="Times New Roman" w:hAnsi="Times New Roman" w:cs="Times New Roman"/>
          <w:sz w:val="24"/>
          <w:szCs w:val="24"/>
        </w:rPr>
        <w:fldChar w:fldCharType="end"/>
      </w:r>
      <w:r w:rsidR="00AD6F1B" w:rsidRPr="001322EC">
        <w:rPr>
          <w:rFonts w:ascii="Times New Roman" w:hAnsi="Times New Roman" w:cs="Times New Roman"/>
          <w:sz w:val="24"/>
          <w:szCs w:val="24"/>
        </w:rPr>
        <w:t xml:space="preserve"> </w:t>
      </w:r>
      <w:r w:rsidR="00AC0B00" w:rsidRPr="001322EC">
        <w:rPr>
          <w:rFonts w:ascii="Times New Roman" w:hAnsi="Times New Roman" w:cs="Times New Roman"/>
          <w:sz w:val="24"/>
          <w:szCs w:val="24"/>
        </w:rPr>
        <w:t>až</w:t>
      </w:r>
      <w:r w:rsidRPr="001322EC">
        <w:rPr>
          <w:rFonts w:ascii="Times New Roman" w:hAnsi="Times New Roman" w:cs="Times New Roman"/>
          <w:sz w:val="24"/>
          <w:szCs w:val="24"/>
        </w:rPr>
        <w:t xml:space="preserve"> </w:t>
      </w:r>
      <w:r w:rsidR="00AD6F1B" w:rsidRPr="001322EC">
        <w:rPr>
          <w:rFonts w:ascii="Times New Roman" w:hAnsi="Times New Roman" w:cs="Times New Roman"/>
          <w:sz w:val="24"/>
          <w:szCs w:val="24"/>
        </w:rPr>
        <w:fldChar w:fldCharType="begin"/>
      </w:r>
      <w:r w:rsidR="00AD6F1B" w:rsidRPr="001322EC">
        <w:rPr>
          <w:rFonts w:ascii="Times New Roman" w:hAnsi="Times New Roman" w:cs="Times New Roman"/>
          <w:sz w:val="24"/>
          <w:szCs w:val="24"/>
        </w:rPr>
        <w:instrText xml:space="preserve"> REF _Ref227223692 \n \h  \* MERGEFORMAT </w:instrText>
      </w:r>
      <w:r w:rsidR="00AD6F1B" w:rsidRPr="001322EC">
        <w:rPr>
          <w:rFonts w:ascii="Times New Roman" w:hAnsi="Times New Roman" w:cs="Times New Roman"/>
          <w:sz w:val="24"/>
          <w:szCs w:val="24"/>
        </w:rPr>
      </w:r>
      <w:r w:rsidR="00AD6F1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(10)</w:t>
      </w:r>
      <w:r w:rsidR="00AD6F1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Ministerstvo dopravy zmenu povolenia </w:t>
      </w:r>
      <w:r w:rsidR="00AC0B00" w:rsidRPr="001322EC">
        <w:rPr>
          <w:rFonts w:ascii="Times New Roman" w:hAnsi="Times New Roman" w:cs="Times New Roman"/>
          <w:sz w:val="24"/>
          <w:szCs w:val="24"/>
        </w:rPr>
        <w:t xml:space="preserve">podľa odsekov </w:t>
      </w:r>
      <w:r w:rsidR="00AD6F1B" w:rsidRPr="001322EC">
        <w:rPr>
          <w:rFonts w:ascii="Times New Roman" w:hAnsi="Times New Roman" w:cs="Times New Roman"/>
          <w:sz w:val="24"/>
          <w:szCs w:val="24"/>
        </w:rPr>
        <w:fldChar w:fldCharType="begin"/>
      </w:r>
      <w:r w:rsidR="00AD6F1B" w:rsidRPr="001322EC">
        <w:rPr>
          <w:rFonts w:ascii="Times New Roman" w:hAnsi="Times New Roman" w:cs="Times New Roman"/>
          <w:sz w:val="24"/>
          <w:szCs w:val="24"/>
        </w:rPr>
        <w:instrText xml:space="preserve"> REF _Ref227222544 \n \h  \* MERGEFORMAT </w:instrText>
      </w:r>
      <w:r w:rsidR="00AD6F1B" w:rsidRPr="001322EC">
        <w:rPr>
          <w:rFonts w:ascii="Times New Roman" w:hAnsi="Times New Roman" w:cs="Times New Roman"/>
          <w:sz w:val="24"/>
          <w:szCs w:val="24"/>
        </w:rPr>
      </w:r>
      <w:r w:rsidR="00AD6F1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AD6F1B" w:rsidRPr="001322EC">
        <w:rPr>
          <w:rFonts w:ascii="Times New Roman" w:hAnsi="Times New Roman" w:cs="Times New Roman"/>
          <w:sz w:val="24"/>
          <w:szCs w:val="24"/>
        </w:rPr>
        <w:fldChar w:fldCharType="end"/>
      </w:r>
      <w:r w:rsidR="00AD6F1B" w:rsidRPr="001322EC">
        <w:rPr>
          <w:rFonts w:ascii="Times New Roman" w:hAnsi="Times New Roman" w:cs="Times New Roman"/>
          <w:sz w:val="24"/>
          <w:szCs w:val="24"/>
        </w:rPr>
        <w:t xml:space="preserve">, </w:t>
      </w:r>
      <w:r w:rsidR="00AD6F1B" w:rsidRPr="001322EC">
        <w:rPr>
          <w:rFonts w:ascii="Times New Roman" w:hAnsi="Times New Roman" w:cs="Times New Roman"/>
          <w:sz w:val="24"/>
          <w:szCs w:val="24"/>
        </w:rPr>
        <w:fldChar w:fldCharType="begin"/>
      </w:r>
      <w:r w:rsidR="00AD6F1B" w:rsidRPr="001322EC">
        <w:rPr>
          <w:rFonts w:ascii="Times New Roman" w:hAnsi="Times New Roman" w:cs="Times New Roman"/>
          <w:sz w:val="24"/>
          <w:szCs w:val="24"/>
        </w:rPr>
        <w:instrText xml:space="preserve"> REF _Ref227223632 \n \h  \* MERGEFORMAT </w:instrText>
      </w:r>
      <w:r w:rsidR="00AD6F1B" w:rsidRPr="001322EC">
        <w:rPr>
          <w:rFonts w:ascii="Times New Roman" w:hAnsi="Times New Roman" w:cs="Times New Roman"/>
          <w:sz w:val="24"/>
          <w:szCs w:val="24"/>
        </w:rPr>
      </w:r>
      <w:r w:rsidR="00AD6F1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AD6F1B" w:rsidRPr="001322EC">
        <w:rPr>
          <w:rFonts w:ascii="Times New Roman" w:hAnsi="Times New Roman" w:cs="Times New Roman"/>
          <w:sz w:val="24"/>
          <w:szCs w:val="24"/>
        </w:rPr>
        <w:fldChar w:fldCharType="end"/>
      </w:r>
      <w:r w:rsidR="00AD6F1B" w:rsidRPr="001322EC">
        <w:rPr>
          <w:rFonts w:ascii="Times New Roman" w:hAnsi="Times New Roman" w:cs="Times New Roman"/>
          <w:sz w:val="24"/>
          <w:szCs w:val="24"/>
        </w:rPr>
        <w:t xml:space="preserve"> a </w:t>
      </w:r>
      <w:r w:rsidR="00AD6F1B" w:rsidRPr="001322EC">
        <w:rPr>
          <w:rFonts w:ascii="Times New Roman" w:hAnsi="Times New Roman" w:cs="Times New Roman"/>
          <w:sz w:val="24"/>
          <w:szCs w:val="24"/>
        </w:rPr>
        <w:fldChar w:fldCharType="begin"/>
      </w:r>
      <w:r w:rsidR="00AD6F1B" w:rsidRPr="001322EC">
        <w:rPr>
          <w:rFonts w:ascii="Times New Roman" w:hAnsi="Times New Roman" w:cs="Times New Roman"/>
          <w:sz w:val="24"/>
          <w:szCs w:val="24"/>
        </w:rPr>
        <w:instrText xml:space="preserve"> REF _Ref227223491 \n \h  \* MERGEFORMAT </w:instrText>
      </w:r>
      <w:r w:rsidR="00AD6F1B" w:rsidRPr="001322EC">
        <w:rPr>
          <w:rFonts w:ascii="Times New Roman" w:hAnsi="Times New Roman" w:cs="Times New Roman"/>
          <w:sz w:val="24"/>
          <w:szCs w:val="24"/>
        </w:rPr>
      </w:r>
      <w:r w:rsidR="00AD6F1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AD6F1B" w:rsidRPr="001322EC">
        <w:rPr>
          <w:rFonts w:ascii="Times New Roman" w:hAnsi="Times New Roman" w:cs="Times New Roman"/>
          <w:sz w:val="24"/>
          <w:szCs w:val="24"/>
        </w:rPr>
        <w:fldChar w:fldCharType="end"/>
      </w:r>
      <w:r w:rsidR="00AD6F1B"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vykoná tak, že </w:t>
      </w:r>
      <w:r w:rsidR="00AC0B00" w:rsidRPr="001322EC">
        <w:rPr>
          <w:rFonts w:ascii="Times New Roman" w:hAnsi="Times New Roman" w:cs="Times New Roman"/>
          <w:sz w:val="24"/>
          <w:szCs w:val="24"/>
        </w:rPr>
        <w:t>platné</w:t>
      </w:r>
      <w:r w:rsidRPr="001322EC">
        <w:rPr>
          <w:rFonts w:ascii="Times New Roman" w:hAnsi="Times New Roman" w:cs="Times New Roman"/>
          <w:sz w:val="24"/>
          <w:szCs w:val="24"/>
        </w:rPr>
        <w:t xml:space="preserve"> povolenie nahradí novým povolením. </w:t>
      </w:r>
    </w:p>
    <w:p w14:paraId="711D0C44" w14:textId="77777777" w:rsidR="009911C0" w:rsidRPr="001322EC" w:rsidRDefault="009911C0" w:rsidP="00BF7BC9">
      <w:pPr>
        <w:spacing w:after="0" w:line="240" w:lineRule="auto"/>
        <w:jc w:val="both"/>
        <w:rPr>
          <w:rFonts w:ascii="Times New Roman" w:hAnsi="Times New Roman" w:cs="Times New Roman"/>
          <w:sz w:val="24"/>
          <w:szCs w:val="24"/>
        </w:rPr>
      </w:pPr>
    </w:p>
    <w:p w14:paraId="026C930E" w14:textId="77777777" w:rsidR="00BB5BD2" w:rsidRPr="001322EC" w:rsidRDefault="00BB5BD2" w:rsidP="00BF7BC9">
      <w:pPr>
        <w:numPr>
          <w:ilvl w:val="0"/>
          <w:numId w:val="1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nevydá povolenie na vykonávanie leteckej dopravy alebo </w:t>
      </w:r>
      <w:r w:rsidR="008E5930" w:rsidRPr="001322EC">
        <w:rPr>
          <w:rFonts w:ascii="Times New Roman" w:hAnsi="Times New Roman" w:cs="Times New Roman"/>
          <w:sz w:val="24"/>
          <w:szCs w:val="24"/>
        </w:rPr>
        <w:t xml:space="preserve">vydané </w:t>
      </w:r>
      <w:r w:rsidR="00AD6F1B" w:rsidRPr="001322EC">
        <w:rPr>
          <w:rFonts w:ascii="Times New Roman" w:hAnsi="Times New Roman" w:cs="Times New Roman"/>
          <w:sz w:val="24"/>
          <w:szCs w:val="24"/>
        </w:rPr>
        <w:t xml:space="preserve">povolenie </w:t>
      </w:r>
      <w:r w:rsidRPr="001322EC">
        <w:rPr>
          <w:rFonts w:ascii="Times New Roman" w:hAnsi="Times New Roman" w:cs="Times New Roman"/>
          <w:sz w:val="24"/>
          <w:szCs w:val="24"/>
        </w:rPr>
        <w:t xml:space="preserve">zruší, ak sa na leteckého dopravcu vzťahuje zákaz vykonávania obchodnej leteckej dopravy v rámci Európskej únie. </w:t>
      </w:r>
    </w:p>
    <w:p w14:paraId="1A52276D" w14:textId="77777777" w:rsidR="00BB5BD2" w:rsidRPr="001322EC" w:rsidRDefault="00BB5BD2" w:rsidP="00BF7BC9">
      <w:pPr>
        <w:spacing w:after="0" w:line="240" w:lineRule="auto"/>
        <w:jc w:val="both"/>
        <w:rPr>
          <w:rFonts w:ascii="Times New Roman" w:hAnsi="Times New Roman" w:cs="Times New Roman"/>
          <w:sz w:val="24"/>
          <w:szCs w:val="24"/>
        </w:rPr>
      </w:pPr>
    </w:p>
    <w:p w14:paraId="5CBF41F0"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74" w:name="_Ref227678633"/>
    </w:p>
    <w:bookmarkEnd w:id="74"/>
    <w:p w14:paraId="30516DA7"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Iné lety ako lety v rámci obchodnej leteckej dopravy </w:t>
      </w:r>
    </w:p>
    <w:p w14:paraId="3EE874DD"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76D809EA" w14:textId="7591A5FC" w:rsidR="00BB5BD2" w:rsidRPr="001322EC" w:rsidRDefault="00BB5BD2" w:rsidP="00BF7BC9">
      <w:pPr>
        <w:numPr>
          <w:ilvl w:val="0"/>
          <w:numId w:val="13"/>
        </w:numPr>
        <w:spacing w:after="0" w:line="240" w:lineRule="auto"/>
        <w:ind w:left="567" w:hanging="567"/>
        <w:jc w:val="both"/>
        <w:rPr>
          <w:rFonts w:ascii="Times New Roman" w:hAnsi="Times New Roman" w:cs="Times New Roman"/>
          <w:sz w:val="24"/>
          <w:szCs w:val="24"/>
        </w:rPr>
      </w:pPr>
      <w:bookmarkStart w:id="75" w:name="_Ref227224385"/>
      <w:r w:rsidRPr="001322EC">
        <w:rPr>
          <w:rFonts w:ascii="Times New Roman" w:hAnsi="Times New Roman" w:cs="Times New Roman"/>
          <w:sz w:val="24"/>
          <w:szCs w:val="24"/>
        </w:rPr>
        <w:t>Civilný let lietadlom prevádzkovateľa lietadla tretej krajiny, ktorý sa vzdušným priestorom Slovenskej republiky alebo vo vzťahu k územiu Slovenskej republiky vykonáva za odplatu, a ktorý nie je letom v rámci obchodnej leteckej dopravy alebo letom v záujme cudzieho štátu, sa môže vykonať len na základe povolenia, ktoré vydáva Dopravný úrad na základe žiadosti prevádzkovateľa lietadla.</w:t>
      </w:r>
      <w:bookmarkEnd w:id="75"/>
      <w:r w:rsidRPr="001322EC">
        <w:rPr>
          <w:rFonts w:ascii="Times New Roman" w:hAnsi="Times New Roman" w:cs="Times New Roman"/>
          <w:sz w:val="24"/>
          <w:szCs w:val="24"/>
        </w:rPr>
        <w:t xml:space="preserve"> </w:t>
      </w:r>
    </w:p>
    <w:p w14:paraId="590148B9" w14:textId="77777777" w:rsidR="00BB5BD2" w:rsidRPr="001322EC" w:rsidRDefault="00BB5BD2" w:rsidP="00BF7BC9">
      <w:pPr>
        <w:spacing w:after="0" w:line="240" w:lineRule="auto"/>
        <w:jc w:val="both"/>
        <w:rPr>
          <w:rFonts w:ascii="Times New Roman" w:hAnsi="Times New Roman" w:cs="Times New Roman"/>
          <w:sz w:val="24"/>
          <w:szCs w:val="24"/>
        </w:rPr>
      </w:pPr>
    </w:p>
    <w:p w14:paraId="214FBEA5" w14:textId="77777777" w:rsidR="00BB5BD2" w:rsidRPr="001322EC" w:rsidRDefault="00BB5BD2" w:rsidP="00BF7BC9">
      <w:pPr>
        <w:keepNext/>
        <w:numPr>
          <w:ilvl w:val="0"/>
          <w:numId w:val="13"/>
        </w:numPr>
        <w:spacing w:after="0" w:line="240" w:lineRule="auto"/>
        <w:ind w:left="567" w:hanging="567"/>
        <w:jc w:val="both"/>
        <w:rPr>
          <w:rFonts w:ascii="Times New Roman" w:hAnsi="Times New Roman" w:cs="Times New Roman"/>
          <w:sz w:val="24"/>
          <w:szCs w:val="24"/>
        </w:rPr>
      </w:pPr>
      <w:bookmarkStart w:id="76" w:name="_Ref227224390"/>
      <w:r w:rsidRPr="001322EC">
        <w:rPr>
          <w:rFonts w:ascii="Times New Roman" w:hAnsi="Times New Roman" w:cs="Times New Roman"/>
          <w:sz w:val="24"/>
          <w:szCs w:val="24"/>
        </w:rPr>
        <w:t>Civilný let lietadlom prevádzkovateľa lietadla cudzieho štátu, ktorý sa vo vzťahu k územiu Slovenskej republiky nevykonáva za odplatu a nie je letom v záujme cudzieho štátu, sa môže vykonať len na základe povolenia, ktoré vydáva Dopravný úrad na základe žiadosti prevádzkovateľa lietadla, ak</w:t>
      </w:r>
      <w:bookmarkEnd w:id="76"/>
      <w:r w:rsidRPr="001322EC">
        <w:rPr>
          <w:rFonts w:ascii="Times New Roman" w:hAnsi="Times New Roman" w:cs="Times New Roman"/>
          <w:sz w:val="24"/>
          <w:szCs w:val="24"/>
        </w:rPr>
        <w:t xml:space="preserve"> </w:t>
      </w:r>
    </w:p>
    <w:p w14:paraId="0B5186D4" w14:textId="77777777" w:rsidR="00BB5BD2" w:rsidRPr="001322EC" w:rsidRDefault="00BB5BD2" w:rsidP="00BF7BC9">
      <w:pPr>
        <w:numPr>
          <w:ilvl w:val="0"/>
          <w:numId w:val="2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ide o lietadlo s osvedčením letovej spôsobilosti, ktoré nie je vydané podľa medzinárodnej zmluvy, </w:t>
      </w:r>
    </w:p>
    <w:p w14:paraId="51AE200C" w14:textId="77777777" w:rsidR="00BB5BD2" w:rsidRPr="001322EC" w:rsidRDefault="00BB5BD2" w:rsidP="00BF7BC9">
      <w:pPr>
        <w:numPr>
          <w:ilvl w:val="0"/>
          <w:numId w:val="2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ide o lietadlo so zvláštnym osvedčením letovej spôsobilosti alebo</w:t>
      </w:r>
    </w:p>
    <w:p w14:paraId="20104C92" w14:textId="77777777" w:rsidR="00BB5BD2" w:rsidRPr="001322EC" w:rsidRDefault="00BB5BD2" w:rsidP="00BF7BC9">
      <w:pPr>
        <w:numPr>
          <w:ilvl w:val="0"/>
          <w:numId w:val="2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preukaz spôsobilosti člena posádky lietadla nie je vydaný podľa medzinárodnej zmluvy.</w:t>
      </w:r>
    </w:p>
    <w:p w14:paraId="2C563935"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02DD7AA1" w14:textId="4A13935A" w:rsidR="00F500CE" w:rsidRPr="001322EC" w:rsidRDefault="00BB5BD2" w:rsidP="00BF7BC9">
      <w:pPr>
        <w:keepNext/>
        <w:numPr>
          <w:ilvl w:val="0"/>
          <w:numId w:val="1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Účastníkom konania o vydanie povolenia podľa </w:t>
      </w:r>
      <w:r w:rsidR="00F500CE" w:rsidRPr="001322EC">
        <w:rPr>
          <w:rFonts w:ascii="Times New Roman" w:hAnsi="Times New Roman" w:cs="Times New Roman"/>
          <w:sz w:val="24"/>
          <w:szCs w:val="24"/>
        </w:rPr>
        <w:t xml:space="preserve">odsekov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_Ref227224385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26F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_Ref227224390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26F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žiadateľ. Ak sa dá účastník konania zastúpiť, osvedčenie pravosti podpisu splnomocniteľa sa nevyžaduje. Žiadosť o vydanie povolenia a iné podania v tomto konaní možno urobiť </w:t>
      </w:r>
      <w:r w:rsidR="008236E8" w:rsidRPr="001322EC">
        <w:rPr>
          <w:rFonts w:ascii="Times New Roman" w:hAnsi="Times New Roman" w:cs="Times New Roman"/>
          <w:sz w:val="24"/>
          <w:szCs w:val="24"/>
        </w:rPr>
        <w:t>písomne v</w:t>
      </w:r>
    </w:p>
    <w:p w14:paraId="05B613D6" w14:textId="77777777" w:rsidR="00F500CE" w:rsidRPr="001322EC" w:rsidRDefault="00BB5BD2" w:rsidP="00BF7BC9">
      <w:pPr>
        <w:pStyle w:val="Odsekzoznamu"/>
        <w:numPr>
          <w:ilvl w:val="1"/>
          <w:numId w:val="1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listinnej podobe alebo </w:t>
      </w:r>
    </w:p>
    <w:p w14:paraId="3523A5B4" w14:textId="2827EDC0" w:rsidR="00F500CE" w:rsidRPr="001322EC" w:rsidRDefault="00BB5BD2" w:rsidP="00BF7BC9">
      <w:pPr>
        <w:pStyle w:val="Odsekzoznamu"/>
        <w:numPr>
          <w:ilvl w:val="1"/>
          <w:numId w:val="1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elektronickej podobe; autorizácia podľa osobitného predpisu</w:t>
      </w:r>
      <w:r w:rsidR="00F50D15" w:rsidRPr="001322EC">
        <w:rPr>
          <w:rFonts w:ascii="Times New Roman" w:hAnsi="Times New Roman" w:cs="Times New Roman"/>
          <w:sz w:val="24"/>
          <w:szCs w:val="24"/>
          <w:vertAlign w:val="superscript"/>
        </w:rPr>
        <w:fldChar w:fldCharType="begin"/>
      </w:r>
      <w:r w:rsidR="00F50D15" w:rsidRPr="001322EC">
        <w:rPr>
          <w:rFonts w:ascii="Times New Roman" w:hAnsi="Times New Roman" w:cs="Times New Roman"/>
          <w:sz w:val="24"/>
          <w:szCs w:val="24"/>
          <w:vertAlign w:val="superscript"/>
        </w:rPr>
        <w:instrText xml:space="preserve"> NOTEREF _Ref203383270 \h  \* MERGEFORMAT </w:instrText>
      </w:r>
      <w:r w:rsidR="00F50D15" w:rsidRPr="001322EC">
        <w:rPr>
          <w:rFonts w:ascii="Times New Roman" w:hAnsi="Times New Roman" w:cs="Times New Roman"/>
          <w:sz w:val="24"/>
          <w:szCs w:val="24"/>
          <w:vertAlign w:val="superscript"/>
        </w:rPr>
      </w:r>
      <w:r w:rsidR="00F50D15"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36</w:t>
      </w:r>
      <w:r w:rsidR="00F50D15" w:rsidRPr="001322EC">
        <w:rPr>
          <w:rFonts w:ascii="Times New Roman" w:hAnsi="Times New Roman" w:cs="Times New Roman"/>
          <w:sz w:val="24"/>
          <w:szCs w:val="24"/>
        </w:rPr>
        <w:fldChar w:fldCharType="end"/>
      </w:r>
      <w:r w:rsidR="00DD2DF1" w:rsidRPr="001322EC">
        <w:rPr>
          <w:rFonts w:ascii="Times New Roman" w:hAnsi="Times New Roman" w:cs="Times New Roman"/>
          <w:sz w:val="24"/>
          <w:szCs w:val="24"/>
        </w:rPr>
        <w:t>)</w:t>
      </w:r>
      <w:r w:rsidRPr="001322EC">
        <w:rPr>
          <w:rFonts w:ascii="Times New Roman" w:hAnsi="Times New Roman" w:cs="Times New Roman"/>
          <w:sz w:val="24"/>
          <w:szCs w:val="24"/>
        </w:rPr>
        <w:t xml:space="preserve"> sa nevyžaduje. </w:t>
      </w:r>
    </w:p>
    <w:p w14:paraId="3398B443" w14:textId="77777777" w:rsidR="00F500CE" w:rsidRPr="001322EC" w:rsidRDefault="00F500CE" w:rsidP="00BF7BC9">
      <w:pPr>
        <w:spacing w:after="0" w:line="240" w:lineRule="auto"/>
        <w:jc w:val="both"/>
        <w:rPr>
          <w:rFonts w:ascii="Times New Roman" w:hAnsi="Times New Roman" w:cs="Times New Roman"/>
          <w:sz w:val="24"/>
          <w:szCs w:val="24"/>
        </w:rPr>
      </w:pPr>
    </w:p>
    <w:p w14:paraId="04483CAE" w14:textId="2F447A59" w:rsidR="00F500CE" w:rsidRPr="001322EC" w:rsidRDefault="00BB5BD2" w:rsidP="00BF7BC9">
      <w:pPr>
        <w:numPr>
          <w:ilvl w:val="0"/>
          <w:numId w:val="1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Žiadateľ je povinný </w:t>
      </w:r>
      <w:r w:rsidR="00F500CE" w:rsidRPr="001322EC">
        <w:rPr>
          <w:rFonts w:ascii="Times New Roman" w:hAnsi="Times New Roman" w:cs="Times New Roman"/>
          <w:sz w:val="24"/>
          <w:szCs w:val="24"/>
        </w:rPr>
        <w:t xml:space="preserve">Dopravnému úradu doručiť úplnú </w:t>
      </w:r>
      <w:r w:rsidRPr="001322EC">
        <w:rPr>
          <w:rFonts w:ascii="Times New Roman" w:hAnsi="Times New Roman" w:cs="Times New Roman"/>
          <w:sz w:val="24"/>
          <w:szCs w:val="24"/>
        </w:rPr>
        <w:t xml:space="preserve">žiadosť o vydanie povolenia </w:t>
      </w:r>
      <w:r w:rsidR="00CB3C39" w:rsidRPr="001322EC">
        <w:rPr>
          <w:rFonts w:ascii="Times New Roman" w:hAnsi="Times New Roman" w:cs="Times New Roman"/>
          <w:sz w:val="24"/>
          <w:szCs w:val="24"/>
        </w:rPr>
        <w:t>podľa odsek</w:t>
      </w:r>
      <w:r w:rsidR="00975DF5" w:rsidRPr="001322EC">
        <w:rPr>
          <w:rFonts w:ascii="Times New Roman" w:hAnsi="Times New Roman" w:cs="Times New Roman"/>
          <w:sz w:val="24"/>
          <w:szCs w:val="24"/>
        </w:rPr>
        <w:t>ov</w:t>
      </w:r>
      <w:r w:rsidR="00CB3C39" w:rsidRPr="001322EC">
        <w:rPr>
          <w:rFonts w:ascii="Times New Roman" w:hAnsi="Times New Roman" w:cs="Times New Roman"/>
          <w:sz w:val="24"/>
          <w:szCs w:val="24"/>
        </w:rPr>
        <w:t xml:space="preserve"> </w:t>
      </w:r>
      <w:r w:rsidR="00975DF5" w:rsidRPr="001322EC">
        <w:rPr>
          <w:rFonts w:ascii="Times New Roman" w:hAnsi="Times New Roman" w:cs="Times New Roman"/>
          <w:sz w:val="24"/>
          <w:szCs w:val="24"/>
        </w:rPr>
        <w:fldChar w:fldCharType="begin"/>
      </w:r>
      <w:r w:rsidR="00975DF5" w:rsidRPr="001322EC">
        <w:rPr>
          <w:rFonts w:ascii="Times New Roman" w:hAnsi="Times New Roman" w:cs="Times New Roman"/>
          <w:sz w:val="24"/>
          <w:szCs w:val="24"/>
        </w:rPr>
        <w:instrText xml:space="preserve"> REF _Ref227224385 \n \h  \* MERGEFORMAT </w:instrText>
      </w:r>
      <w:r w:rsidR="00975DF5" w:rsidRPr="001322EC">
        <w:rPr>
          <w:rFonts w:ascii="Times New Roman" w:hAnsi="Times New Roman" w:cs="Times New Roman"/>
          <w:sz w:val="24"/>
          <w:szCs w:val="24"/>
        </w:rPr>
      </w:r>
      <w:r w:rsidR="00975D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975DF5" w:rsidRPr="001322EC">
        <w:rPr>
          <w:rFonts w:ascii="Times New Roman" w:hAnsi="Times New Roman" w:cs="Times New Roman"/>
          <w:sz w:val="24"/>
          <w:szCs w:val="24"/>
        </w:rPr>
        <w:fldChar w:fldCharType="end"/>
      </w:r>
      <w:r w:rsidR="00CB3C39" w:rsidRPr="001322EC">
        <w:rPr>
          <w:rFonts w:ascii="Times New Roman" w:hAnsi="Times New Roman" w:cs="Times New Roman"/>
          <w:sz w:val="24"/>
          <w:szCs w:val="24"/>
        </w:rPr>
        <w:t xml:space="preserve"> a </w:t>
      </w:r>
      <w:r w:rsidR="00975DF5" w:rsidRPr="001322EC">
        <w:rPr>
          <w:rFonts w:ascii="Times New Roman" w:hAnsi="Times New Roman" w:cs="Times New Roman"/>
          <w:sz w:val="24"/>
          <w:szCs w:val="24"/>
        </w:rPr>
        <w:fldChar w:fldCharType="begin"/>
      </w:r>
      <w:r w:rsidR="00975DF5" w:rsidRPr="001322EC">
        <w:rPr>
          <w:rFonts w:ascii="Times New Roman" w:hAnsi="Times New Roman" w:cs="Times New Roman"/>
          <w:sz w:val="24"/>
          <w:szCs w:val="24"/>
        </w:rPr>
        <w:instrText xml:space="preserve"> REF _Ref227224390 \n \h  \* MERGEFORMAT </w:instrText>
      </w:r>
      <w:r w:rsidR="00975DF5" w:rsidRPr="001322EC">
        <w:rPr>
          <w:rFonts w:ascii="Times New Roman" w:hAnsi="Times New Roman" w:cs="Times New Roman"/>
          <w:sz w:val="24"/>
          <w:szCs w:val="24"/>
        </w:rPr>
      </w:r>
      <w:r w:rsidR="00975D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975DF5" w:rsidRPr="001322EC">
        <w:rPr>
          <w:rFonts w:ascii="Times New Roman" w:hAnsi="Times New Roman" w:cs="Times New Roman"/>
          <w:sz w:val="24"/>
          <w:szCs w:val="24"/>
        </w:rPr>
        <w:fldChar w:fldCharType="end"/>
      </w:r>
      <w:r w:rsidR="00CB3C39"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v dostatočnom časovom predstihu, spravidla najmenej 15 dní pred plánovaným dátumom vykonania letu. Dopravný úrad </w:t>
      </w:r>
      <w:r w:rsidR="00FE7E6F" w:rsidRPr="001322EC">
        <w:rPr>
          <w:rFonts w:ascii="Times New Roman" w:hAnsi="Times New Roman" w:cs="Times New Roman"/>
          <w:sz w:val="24"/>
          <w:szCs w:val="24"/>
        </w:rPr>
        <w:t xml:space="preserve">rozhodne o žiadosti </w:t>
      </w:r>
      <w:r w:rsidRPr="001322EC">
        <w:rPr>
          <w:rFonts w:ascii="Times New Roman" w:hAnsi="Times New Roman" w:cs="Times New Roman"/>
          <w:sz w:val="24"/>
          <w:szCs w:val="24"/>
        </w:rPr>
        <w:t>do plánovaného dátumu vykonania letu</w:t>
      </w:r>
      <w:r w:rsidR="00FE7E6F" w:rsidRPr="001322EC">
        <w:rPr>
          <w:rFonts w:ascii="Times New Roman" w:hAnsi="Times New Roman" w:cs="Times New Roman"/>
          <w:sz w:val="24"/>
          <w:szCs w:val="24"/>
        </w:rPr>
        <w:t xml:space="preserve"> uvedenom v žiadosti</w:t>
      </w:r>
      <w:r w:rsidRPr="001322EC">
        <w:rPr>
          <w:rFonts w:ascii="Times New Roman" w:hAnsi="Times New Roman" w:cs="Times New Roman"/>
          <w:sz w:val="24"/>
          <w:szCs w:val="24"/>
        </w:rPr>
        <w:t xml:space="preserve">, ak </w:t>
      </w:r>
      <w:r w:rsidR="00CF0A67" w:rsidRPr="001322EC">
        <w:rPr>
          <w:rFonts w:ascii="Times New Roman" w:hAnsi="Times New Roman" w:cs="Times New Roman"/>
          <w:sz w:val="24"/>
          <w:szCs w:val="24"/>
        </w:rPr>
        <w:t>žiadateľ v lehote podľa prvej vety doručí úplnú žiadosť</w:t>
      </w:r>
      <w:r w:rsidRPr="001322EC">
        <w:rPr>
          <w:rFonts w:ascii="Times New Roman" w:hAnsi="Times New Roman" w:cs="Times New Roman"/>
          <w:sz w:val="24"/>
          <w:szCs w:val="24"/>
        </w:rPr>
        <w:t xml:space="preserve">; rozhodnutie v tejto lehote </w:t>
      </w:r>
      <w:r w:rsidR="00F91038" w:rsidRPr="001322EC">
        <w:rPr>
          <w:rFonts w:ascii="Times New Roman" w:hAnsi="Times New Roman" w:cs="Times New Roman"/>
          <w:sz w:val="24"/>
          <w:szCs w:val="24"/>
        </w:rPr>
        <w:t xml:space="preserve">účastníkovi konania </w:t>
      </w:r>
      <w:r w:rsidRPr="001322EC">
        <w:rPr>
          <w:rFonts w:ascii="Times New Roman" w:hAnsi="Times New Roman" w:cs="Times New Roman"/>
          <w:sz w:val="24"/>
          <w:szCs w:val="24"/>
        </w:rPr>
        <w:t xml:space="preserve">aj oznámi, ak sa rozhodnutie oznamuje doručením jeho písomného vyhotovenia v elektronickej podobe. </w:t>
      </w:r>
    </w:p>
    <w:p w14:paraId="48CB4EF0" w14:textId="77777777" w:rsidR="00CB3C39" w:rsidRPr="001322EC" w:rsidRDefault="00CB3C39" w:rsidP="00BF7BC9">
      <w:pPr>
        <w:spacing w:after="0" w:line="240" w:lineRule="auto"/>
        <w:jc w:val="both"/>
        <w:rPr>
          <w:rFonts w:ascii="Times New Roman" w:hAnsi="Times New Roman" w:cs="Times New Roman"/>
          <w:sz w:val="24"/>
          <w:szCs w:val="24"/>
        </w:rPr>
      </w:pPr>
    </w:p>
    <w:p w14:paraId="1F789F95" w14:textId="71B215B8" w:rsidR="00CB3C39" w:rsidRPr="001322EC" w:rsidRDefault="00CB3C39" w:rsidP="00BF7BC9">
      <w:pPr>
        <w:numPr>
          <w:ilvl w:val="0"/>
          <w:numId w:val="1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má žiadosť o vydanie povolenia podľa odsekov </w:t>
      </w:r>
      <w:r w:rsidR="00975DF5" w:rsidRPr="001322EC">
        <w:rPr>
          <w:rFonts w:ascii="Times New Roman" w:hAnsi="Times New Roman" w:cs="Times New Roman"/>
          <w:sz w:val="24"/>
          <w:szCs w:val="24"/>
        </w:rPr>
        <w:fldChar w:fldCharType="begin"/>
      </w:r>
      <w:r w:rsidR="00975DF5" w:rsidRPr="001322EC">
        <w:rPr>
          <w:rFonts w:ascii="Times New Roman" w:hAnsi="Times New Roman" w:cs="Times New Roman"/>
          <w:sz w:val="24"/>
          <w:szCs w:val="24"/>
        </w:rPr>
        <w:instrText xml:space="preserve"> REF _Ref227224385 \n \h  \* MERGEFORMAT </w:instrText>
      </w:r>
      <w:r w:rsidR="00975DF5" w:rsidRPr="001322EC">
        <w:rPr>
          <w:rFonts w:ascii="Times New Roman" w:hAnsi="Times New Roman" w:cs="Times New Roman"/>
          <w:sz w:val="24"/>
          <w:szCs w:val="24"/>
        </w:rPr>
      </w:r>
      <w:r w:rsidR="00975D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975DF5" w:rsidRPr="001322EC">
        <w:rPr>
          <w:rFonts w:ascii="Times New Roman" w:hAnsi="Times New Roman" w:cs="Times New Roman"/>
          <w:sz w:val="24"/>
          <w:szCs w:val="24"/>
        </w:rPr>
        <w:fldChar w:fldCharType="end"/>
      </w:r>
      <w:r w:rsidR="00975DF5" w:rsidRPr="001322EC">
        <w:rPr>
          <w:rFonts w:ascii="Times New Roman" w:hAnsi="Times New Roman" w:cs="Times New Roman"/>
          <w:sz w:val="24"/>
          <w:szCs w:val="24"/>
        </w:rPr>
        <w:t xml:space="preserve"> a </w:t>
      </w:r>
      <w:r w:rsidR="00975DF5" w:rsidRPr="001322EC">
        <w:rPr>
          <w:rFonts w:ascii="Times New Roman" w:hAnsi="Times New Roman" w:cs="Times New Roman"/>
          <w:sz w:val="24"/>
          <w:szCs w:val="24"/>
        </w:rPr>
        <w:fldChar w:fldCharType="begin"/>
      </w:r>
      <w:r w:rsidR="00975DF5" w:rsidRPr="001322EC">
        <w:rPr>
          <w:rFonts w:ascii="Times New Roman" w:hAnsi="Times New Roman" w:cs="Times New Roman"/>
          <w:sz w:val="24"/>
          <w:szCs w:val="24"/>
        </w:rPr>
        <w:instrText xml:space="preserve"> REF _Ref227224390 \n \h  \* MERGEFORMAT </w:instrText>
      </w:r>
      <w:r w:rsidR="00975DF5" w:rsidRPr="001322EC">
        <w:rPr>
          <w:rFonts w:ascii="Times New Roman" w:hAnsi="Times New Roman" w:cs="Times New Roman"/>
          <w:sz w:val="24"/>
          <w:szCs w:val="24"/>
        </w:rPr>
      </w:r>
      <w:r w:rsidR="00975D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975DF5" w:rsidRPr="001322EC">
        <w:rPr>
          <w:rFonts w:ascii="Times New Roman" w:hAnsi="Times New Roman" w:cs="Times New Roman"/>
          <w:sz w:val="24"/>
          <w:szCs w:val="24"/>
        </w:rPr>
        <w:fldChar w:fldCharType="end"/>
      </w:r>
      <w:r w:rsidR="00975DF5" w:rsidRPr="001322EC">
        <w:rPr>
          <w:rFonts w:ascii="Times New Roman" w:hAnsi="Times New Roman" w:cs="Times New Roman"/>
          <w:sz w:val="24"/>
          <w:szCs w:val="24"/>
        </w:rPr>
        <w:t xml:space="preserve"> </w:t>
      </w:r>
      <w:r w:rsidRPr="001322EC">
        <w:rPr>
          <w:rFonts w:ascii="Times New Roman" w:hAnsi="Times New Roman" w:cs="Times New Roman"/>
          <w:sz w:val="24"/>
          <w:szCs w:val="24"/>
        </w:rPr>
        <w:t>nedostatky, D</w:t>
      </w:r>
      <w:r w:rsidR="001253F3" w:rsidRPr="001322EC">
        <w:rPr>
          <w:rFonts w:ascii="Times New Roman" w:hAnsi="Times New Roman" w:cs="Times New Roman"/>
          <w:sz w:val="24"/>
          <w:szCs w:val="24"/>
        </w:rPr>
        <w:t>opr</w:t>
      </w:r>
      <w:r w:rsidRPr="001322EC">
        <w:rPr>
          <w:rFonts w:ascii="Times New Roman" w:hAnsi="Times New Roman" w:cs="Times New Roman"/>
          <w:sz w:val="24"/>
          <w:szCs w:val="24"/>
        </w:rPr>
        <w:t xml:space="preserve">avný úrad vyzve žiadateľa, aby nedostatky v lehote určenej </w:t>
      </w:r>
      <w:r w:rsidR="001253F3" w:rsidRPr="001322EC">
        <w:rPr>
          <w:rFonts w:ascii="Times New Roman" w:hAnsi="Times New Roman" w:cs="Times New Roman"/>
          <w:sz w:val="24"/>
          <w:szCs w:val="24"/>
        </w:rPr>
        <w:t>Dopravným</w:t>
      </w:r>
      <w:r w:rsidRPr="001322EC">
        <w:rPr>
          <w:rFonts w:ascii="Times New Roman" w:hAnsi="Times New Roman" w:cs="Times New Roman"/>
          <w:sz w:val="24"/>
          <w:szCs w:val="24"/>
        </w:rPr>
        <w:t xml:space="preserve"> úradom odstránil a zároveň ho poučí, že inak povolenie nevydá. </w:t>
      </w:r>
    </w:p>
    <w:p w14:paraId="624CA23C" w14:textId="77777777" w:rsidR="00BB5BD2" w:rsidRPr="001322EC" w:rsidRDefault="00BB5BD2" w:rsidP="00BF7BC9">
      <w:pPr>
        <w:spacing w:after="0" w:line="240" w:lineRule="auto"/>
        <w:jc w:val="both"/>
        <w:rPr>
          <w:rFonts w:ascii="Times New Roman" w:hAnsi="Times New Roman" w:cs="Times New Roman"/>
          <w:sz w:val="24"/>
          <w:szCs w:val="24"/>
        </w:rPr>
      </w:pPr>
    </w:p>
    <w:p w14:paraId="30F8B0C7" w14:textId="093BE4CC" w:rsidR="00BB5BD2" w:rsidRPr="001322EC" w:rsidRDefault="00BB5BD2" w:rsidP="00BF7BC9">
      <w:pPr>
        <w:numPr>
          <w:ilvl w:val="0"/>
          <w:numId w:val="1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Povolenie </w:t>
      </w:r>
      <w:r w:rsidR="00CB3C39" w:rsidRPr="001322EC">
        <w:rPr>
          <w:rFonts w:ascii="Times New Roman" w:hAnsi="Times New Roman" w:cs="Times New Roman"/>
          <w:sz w:val="24"/>
          <w:szCs w:val="24"/>
        </w:rPr>
        <w:t>podľa odsek</w:t>
      </w:r>
      <w:r w:rsidR="003E303F" w:rsidRPr="001322EC">
        <w:rPr>
          <w:rFonts w:ascii="Times New Roman" w:hAnsi="Times New Roman" w:cs="Times New Roman"/>
          <w:sz w:val="24"/>
          <w:szCs w:val="24"/>
        </w:rPr>
        <w:t>ov</w:t>
      </w:r>
      <w:r w:rsidR="00CB3C39" w:rsidRPr="001322EC">
        <w:rPr>
          <w:rFonts w:ascii="Times New Roman" w:hAnsi="Times New Roman" w:cs="Times New Roman"/>
          <w:sz w:val="24"/>
          <w:szCs w:val="24"/>
        </w:rPr>
        <w:t xml:space="preserve"> </w:t>
      </w:r>
      <w:r w:rsidR="00975DF5" w:rsidRPr="001322EC">
        <w:rPr>
          <w:rFonts w:ascii="Times New Roman" w:hAnsi="Times New Roman" w:cs="Times New Roman"/>
          <w:sz w:val="24"/>
          <w:szCs w:val="24"/>
        </w:rPr>
        <w:fldChar w:fldCharType="begin"/>
      </w:r>
      <w:r w:rsidR="00975DF5" w:rsidRPr="001322EC">
        <w:rPr>
          <w:rFonts w:ascii="Times New Roman" w:hAnsi="Times New Roman" w:cs="Times New Roman"/>
          <w:sz w:val="24"/>
          <w:szCs w:val="24"/>
        </w:rPr>
        <w:instrText xml:space="preserve"> REF _Ref227224385 \n \h  \* MERGEFORMAT </w:instrText>
      </w:r>
      <w:r w:rsidR="00975DF5" w:rsidRPr="001322EC">
        <w:rPr>
          <w:rFonts w:ascii="Times New Roman" w:hAnsi="Times New Roman" w:cs="Times New Roman"/>
          <w:sz w:val="24"/>
          <w:szCs w:val="24"/>
        </w:rPr>
      </w:r>
      <w:r w:rsidR="00975D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975DF5" w:rsidRPr="001322EC">
        <w:rPr>
          <w:rFonts w:ascii="Times New Roman" w:hAnsi="Times New Roman" w:cs="Times New Roman"/>
          <w:sz w:val="24"/>
          <w:szCs w:val="24"/>
        </w:rPr>
        <w:fldChar w:fldCharType="end"/>
      </w:r>
      <w:r w:rsidR="00975DF5" w:rsidRPr="001322EC">
        <w:rPr>
          <w:rFonts w:ascii="Times New Roman" w:hAnsi="Times New Roman" w:cs="Times New Roman"/>
          <w:sz w:val="24"/>
          <w:szCs w:val="24"/>
        </w:rPr>
        <w:t xml:space="preserve"> a </w:t>
      </w:r>
      <w:r w:rsidR="00975DF5" w:rsidRPr="001322EC">
        <w:rPr>
          <w:rFonts w:ascii="Times New Roman" w:hAnsi="Times New Roman" w:cs="Times New Roman"/>
          <w:sz w:val="24"/>
          <w:szCs w:val="24"/>
        </w:rPr>
        <w:fldChar w:fldCharType="begin"/>
      </w:r>
      <w:r w:rsidR="00975DF5" w:rsidRPr="001322EC">
        <w:rPr>
          <w:rFonts w:ascii="Times New Roman" w:hAnsi="Times New Roman" w:cs="Times New Roman"/>
          <w:sz w:val="24"/>
          <w:szCs w:val="24"/>
        </w:rPr>
        <w:instrText xml:space="preserve"> REF _Ref227224390 \n \h  \* MERGEFORMAT </w:instrText>
      </w:r>
      <w:r w:rsidR="00975DF5" w:rsidRPr="001322EC">
        <w:rPr>
          <w:rFonts w:ascii="Times New Roman" w:hAnsi="Times New Roman" w:cs="Times New Roman"/>
          <w:sz w:val="24"/>
          <w:szCs w:val="24"/>
        </w:rPr>
      </w:r>
      <w:r w:rsidR="00975D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975DF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obsahuje aj číslo povolenia, informácie o lete a o použitom lietadle a dobu platnosti povolenia. Dopravný úrad v povolení určí podmienky vykonania letu podľa charakteru letu, ak ich určenie je potrebné na bezpečné vykonanie letu.</w:t>
      </w:r>
      <w:r w:rsidR="008C6919" w:rsidRPr="001322EC">
        <w:rPr>
          <w:rFonts w:ascii="Times New Roman" w:hAnsi="Times New Roman" w:cs="Times New Roman"/>
          <w:sz w:val="24"/>
          <w:szCs w:val="24"/>
        </w:rPr>
        <w:t xml:space="preserve"> Rozhodnutie vydané v konaní o vydanie povolenia </w:t>
      </w:r>
      <w:r w:rsidR="008E2D3D" w:rsidRPr="001322EC">
        <w:rPr>
          <w:rFonts w:ascii="Times New Roman" w:hAnsi="Times New Roman" w:cs="Times New Roman"/>
          <w:sz w:val="24"/>
          <w:szCs w:val="24"/>
        </w:rPr>
        <w:t xml:space="preserve">podľa odsekov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_Ref227224385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26F0D" w:rsidRPr="001322EC">
        <w:rPr>
          <w:rFonts w:ascii="Times New Roman" w:hAnsi="Times New Roman" w:cs="Times New Roman"/>
          <w:sz w:val="24"/>
          <w:szCs w:val="24"/>
        </w:rPr>
        <w:fldChar w:fldCharType="end"/>
      </w:r>
      <w:r w:rsidR="00626F0D" w:rsidRPr="001322EC">
        <w:rPr>
          <w:rFonts w:ascii="Times New Roman" w:hAnsi="Times New Roman" w:cs="Times New Roman"/>
          <w:sz w:val="24"/>
          <w:szCs w:val="24"/>
        </w:rPr>
        <w:t xml:space="preserve"> a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_Ref227224390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26F0D" w:rsidRPr="001322EC">
        <w:rPr>
          <w:rFonts w:ascii="Times New Roman" w:hAnsi="Times New Roman" w:cs="Times New Roman"/>
          <w:sz w:val="24"/>
          <w:szCs w:val="24"/>
        </w:rPr>
        <w:fldChar w:fldCharType="end"/>
      </w:r>
      <w:r w:rsidR="00626F0D" w:rsidRPr="001322EC">
        <w:rPr>
          <w:rFonts w:ascii="Times New Roman" w:hAnsi="Times New Roman" w:cs="Times New Roman"/>
          <w:sz w:val="24"/>
          <w:szCs w:val="24"/>
        </w:rPr>
        <w:t xml:space="preserve"> </w:t>
      </w:r>
      <w:r w:rsidR="008C6919" w:rsidRPr="001322EC">
        <w:rPr>
          <w:rFonts w:ascii="Times New Roman" w:hAnsi="Times New Roman" w:cs="Times New Roman"/>
          <w:sz w:val="24"/>
          <w:szCs w:val="24"/>
        </w:rPr>
        <w:t xml:space="preserve">sa </w:t>
      </w:r>
      <w:r w:rsidR="00D73311" w:rsidRPr="001322EC">
        <w:rPr>
          <w:rFonts w:ascii="Times New Roman" w:hAnsi="Times New Roman" w:cs="Times New Roman"/>
          <w:sz w:val="24"/>
          <w:szCs w:val="24"/>
        </w:rPr>
        <w:t xml:space="preserve">vyhotovuje v slovenskom jazyku alebo v anglickom jazyku a </w:t>
      </w:r>
      <w:r w:rsidR="008C6919" w:rsidRPr="001322EC">
        <w:rPr>
          <w:rFonts w:ascii="Times New Roman" w:hAnsi="Times New Roman" w:cs="Times New Roman"/>
          <w:sz w:val="24"/>
          <w:szCs w:val="24"/>
        </w:rPr>
        <w:t xml:space="preserve">účastníkovi konania </w:t>
      </w:r>
      <w:r w:rsidR="00D73311" w:rsidRPr="001322EC">
        <w:rPr>
          <w:rFonts w:ascii="Times New Roman" w:hAnsi="Times New Roman" w:cs="Times New Roman"/>
          <w:sz w:val="24"/>
          <w:szCs w:val="24"/>
        </w:rPr>
        <w:t xml:space="preserve">sa </w:t>
      </w:r>
      <w:r w:rsidR="008C6919" w:rsidRPr="001322EC">
        <w:rPr>
          <w:rFonts w:ascii="Times New Roman" w:hAnsi="Times New Roman" w:cs="Times New Roman"/>
          <w:sz w:val="24"/>
          <w:szCs w:val="24"/>
        </w:rPr>
        <w:t xml:space="preserve">oznamuje doručením jeho písomného vyhotovenia </w:t>
      </w:r>
      <w:r w:rsidR="00723AA6" w:rsidRPr="001322EC">
        <w:rPr>
          <w:rFonts w:ascii="Times New Roman" w:hAnsi="Times New Roman" w:cs="Times New Roman"/>
          <w:sz w:val="24"/>
          <w:szCs w:val="24"/>
        </w:rPr>
        <w:t xml:space="preserve">podľa odseku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_Ref227223448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626F0D" w:rsidRPr="001322EC">
        <w:rPr>
          <w:rFonts w:ascii="Times New Roman" w:hAnsi="Times New Roman" w:cs="Times New Roman"/>
          <w:sz w:val="24"/>
          <w:szCs w:val="24"/>
        </w:rPr>
        <w:fldChar w:fldCharType="end"/>
      </w:r>
      <w:r w:rsidR="008C6919" w:rsidRPr="001322EC">
        <w:rPr>
          <w:rFonts w:ascii="Times New Roman" w:hAnsi="Times New Roman" w:cs="Times New Roman"/>
          <w:sz w:val="24"/>
          <w:szCs w:val="24"/>
        </w:rPr>
        <w:t>.</w:t>
      </w:r>
    </w:p>
    <w:p w14:paraId="4FA27D56"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27AF2B2E" w14:textId="1F1EF853" w:rsidR="00BB5BD2" w:rsidRPr="001322EC" w:rsidRDefault="00BB5BD2" w:rsidP="00BF7BC9">
      <w:pPr>
        <w:numPr>
          <w:ilvl w:val="0"/>
          <w:numId w:val="1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vydanie povolenia </w:t>
      </w:r>
      <w:r w:rsidR="00FE7E6F" w:rsidRPr="001322EC">
        <w:rPr>
          <w:rFonts w:ascii="Times New Roman" w:hAnsi="Times New Roman" w:cs="Times New Roman"/>
          <w:sz w:val="24"/>
          <w:szCs w:val="24"/>
        </w:rPr>
        <w:t xml:space="preserve">podľa odsekov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_Ref227224385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26F0D" w:rsidRPr="001322EC">
        <w:rPr>
          <w:rFonts w:ascii="Times New Roman" w:hAnsi="Times New Roman" w:cs="Times New Roman"/>
          <w:sz w:val="24"/>
          <w:szCs w:val="24"/>
        </w:rPr>
        <w:fldChar w:fldCharType="end"/>
      </w:r>
      <w:r w:rsidR="00626F0D" w:rsidRPr="001322EC">
        <w:rPr>
          <w:rFonts w:ascii="Times New Roman" w:hAnsi="Times New Roman" w:cs="Times New Roman"/>
          <w:sz w:val="24"/>
          <w:szCs w:val="24"/>
        </w:rPr>
        <w:t xml:space="preserve"> a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_Ref227224390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26F0D" w:rsidRPr="001322EC">
        <w:rPr>
          <w:rFonts w:ascii="Times New Roman" w:hAnsi="Times New Roman" w:cs="Times New Roman"/>
          <w:sz w:val="24"/>
          <w:szCs w:val="24"/>
        </w:rPr>
        <w:fldChar w:fldCharType="end"/>
      </w:r>
      <w:r w:rsidR="00FE7E6F"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nie je právny nárok. Proti rozhodnutiu vydanom v konaní o vydanie povolenia </w:t>
      </w:r>
      <w:r w:rsidR="00FE7E6F" w:rsidRPr="001322EC">
        <w:rPr>
          <w:rFonts w:ascii="Times New Roman" w:hAnsi="Times New Roman" w:cs="Times New Roman"/>
          <w:sz w:val="24"/>
          <w:szCs w:val="24"/>
        </w:rPr>
        <w:t xml:space="preserve">podľa odsekov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_Ref227224385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26F0D" w:rsidRPr="001322EC">
        <w:rPr>
          <w:rFonts w:ascii="Times New Roman" w:hAnsi="Times New Roman" w:cs="Times New Roman"/>
          <w:sz w:val="24"/>
          <w:szCs w:val="24"/>
        </w:rPr>
        <w:fldChar w:fldCharType="end"/>
      </w:r>
      <w:r w:rsidR="00626F0D" w:rsidRPr="001322EC">
        <w:rPr>
          <w:rFonts w:ascii="Times New Roman" w:hAnsi="Times New Roman" w:cs="Times New Roman"/>
          <w:sz w:val="24"/>
          <w:szCs w:val="24"/>
        </w:rPr>
        <w:t xml:space="preserve"> a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_Ref227224390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26F0D" w:rsidRPr="001322EC">
        <w:rPr>
          <w:rFonts w:ascii="Times New Roman" w:hAnsi="Times New Roman" w:cs="Times New Roman"/>
          <w:sz w:val="24"/>
          <w:szCs w:val="24"/>
        </w:rPr>
        <w:fldChar w:fldCharType="end"/>
      </w:r>
      <w:r w:rsidR="00FE7E6F"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nie je prípustný opravný prostriedok. </w:t>
      </w:r>
    </w:p>
    <w:p w14:paraId="06183C83" w14:textId="77777777" w:rsidR="00BB5BD2" w:rsidRPr="001322EC" w:rsidRDefault="00BB5BD2" w:rsidP="00BF7BC9">
      <w:pPr>
        <w:spacing w:after="0" w:line="240" w:lineRule="auto"/>
        <w:jc w:val="both"/>
        <w:rPr>
          <w:rFonts w:ascii="Times New Roman" w:hAnsi="Times New Roman" w:cs="Times New Roman"/>
          <w:sz w:val="24"/>
          <w:szCs w:val="24"/>
        </w:rPr>
      </w:pPr>
    </w:p>
    <w:p w14:paraId="6AD614ED"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77" w:name="_Ref227762496"/>
    </w:p>
    <w:bookmarkEnd w:id="77"/>
    <w:p w14:paraId="31EDAFCD"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Zákaz a obmedzenie vykonávania letov</w:t>
      </w:r>
    </w:p>
    <w:p w14:paraId="067E0DF0"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2CE96816" w14:textId="07454E99" w:rsidR="00BB5BD2" w:rsidRPr="001322EC" w:rsidRDefault="00BA3E41" w:rsidP="00BF7BC9">
      <w:pPr>
        <w:numPr>
          <w:ilvl w:val="0"/>
          <w:numId w:val="10"/>
        </w:numPr>
        <w:spacing w:after="0" w:line="240" w:lineRule="auto"/>
        <w:ind w:left="567" w:hanging="567"/>
        <w:jc w:val="both"/>
        <w:rPr>
          <w:rFonts w:ascii="Times New Roman" w:hAnsi="Times New Roman" w:cs="Times New Roman"/>
          <w:sz w:val="24"/>
          <w:szCs w:val="24"/>
        </w:rPr>
      </w:pPr>
      <w:bookmarkStart w:id="78" w:name="_Ref227224567"/>
      <w:r w:rsidRPr="001322EC">
        <w:rPr>
          <w:rFonts w:ascii="Times New Roman" w:hAnsi="Times New Roman" w:cs="Times New Roman"/>
          <w:sz w:val="24"/>
          <w:szCs w:val="24"/>
        </w:rPr>
        <w:t>Dopravný úrad môže v</w:t>
      </w:r>
      <w:r w:rsidR="001C0881" w:rsidRPr="001322EC">
        <w:rPr>
          <w:rFonts w:ascii="Times New Roman" w:hAnsi="Times New Roman" w:cs="Times New Roman"/>
          <w:sz w:val="24"/>
          <w:szCs w:val="24"/>
        </w:rPr>
        <w:t xml:space="preserve">ykonávanie určených civilných letov </w:t>
      </w:r>
      <w:r w:rsidR="00FE6351" w:rsidRPr="001322EC">
        <w:rPr>
          <w:rFonts w:ascii="Times New Roman" w:hAnsi="Times New Roman" w:cs="Times New Roman"/>
          <w:sz w:val="24"/>
          <w:szCs w:val="24"/>
        </w:rPr>
        <w:t xml:space="preserve">lietadlami s posádkou </w:t>
      </w:r>
      <w:r w:rsidR="001C0881" w:rsidRPr="001322EC">
        <w:rPr>
          <w:rFonts w:ascii="Times New Roman" w:hAnsi="Times New Roman" w:cs="Times New Roman"/>
          <w:sz w:val="24"/>
          <w:szCs w:val="24"/>
        </w:rPr>
        <w:t xml:space="preserve">v určenej časti vzdušného priestoru Slovenskej republiky z dôvodov podľa odseku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_Ref227224550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26F0D" w:rsidRPr="001322EC">
        <w:rPr>
          <w:rFonts w:ascii="Times New Roman" w:hAnsi="Times New Roman" w:cs="Times New Roman"/>
          <w:sz w:val="24"/>
          <w:szCs w:val="24"/>
        </w:rPr>
        <w:fldChar w:fldCharType="end"/>
      </w:r>
      <w:r w:rsidR="00811A9B" w:rsidRPr="001322EC">
        <w:rPr>
          <w:rFonts w:ascii="Times New Roman" w:hAnsi="Times New Roman" w:cs="Times New Roman"/>
          <w:sz w:val="24"/>
          <w:szCs w:val="24"/>
        </w:rPr>
        <w:t xml:space="preserve"> </w:t>
      </w:r>
      <w:r w:rsidR="001C0881" w:rsidRPr="001322EC">
        <w:rPr>
          <w:rFonts w:ascii="Times New Roman" w:hAnsi="Times New Roman" w:cs="Times New Roman"/>
          <w:sz w:val="24"/>
          <w:szCs w:val="24"/>
        </w:rPr>
        <w:t>dočasne zakázať alebo obmedziť, ak osobitný predpis neustanovuje inak.</w:t>
      </w:r>
      <w:r w:rsidR="001C0881" w:rsidRPr="001322EC">
        <w:rPr>
          <w:rFonts w:ascii="Times New Roman" w:hAnsi="Times New Roman" w:cs="Times New Roman"/>
          <w:sz w:val="24"/>
          <w:szCs w:val="24"/>
          <w:vertAlign w:val="superscript"/>
        </w:rPr>
        <w:footnoteReference w:id="60"/>
      </w:r>
      <w:r w:rsidR="001C0881" w:rsidRPr="001322EC">
        <w:rPr>
          <w:rFonts w:ascii="Times New Roman" w:hAnsi="Times New Roman" w:cs="Times New Roman"/>
          <w:sz w:val="24"/>
          <w:szCs w:val="24"/>
        </w:rPr>
        <w:t>)</w:t>
      </w:r>
      <w:bookmarkEnd w:id="78"/>
      <w:r w:rsidR="001C0881" w:rsidRPr="001322EC">
        <w:rPr>
          <w:rFonts w:ascii="Times New Roman" w:hAnsi="Times New Roman" w:cs="Times New Roman"/>
          <w:sz w:val="24"/>
          <w:szCs w:val="24"/>
        </w:rPr>
        <w:t xml:space="preserve"> </w:t>
      </w:r>
    </w:p>
    <w:p w14:paraId="114ADACD" w14:textId="77777777" w:rsidR="00B4128B" w:rsidRPr="001322EC" w:rsidRDefault="00B4128B" w:rsidP="00BF7BC9">
      <w:pPr>
        <w:spacing w:after="0" w:line="240" w:lineRule="auto"/>
        <w:jc w:val="both"/>
        <w:rPr>
          <w:rFonts w:ascii="Times New Roman" w:hAnsi="Times New Roman" w:cs="Times New Roman"/>
          <w:sz w:val="24"/>
          <w:szCs w:val="24"/>
        </w:rPr>
      </w:pPr>
    </w:p>
    <w:p w14:paraId="7FB8B6E5" w14:textId="27238A01" w:rsidR="00BB5BD2" w:rsidRPr="001322EC" w:rsidRDefault="00B4128B" w:rsidP="00BF7BC9">
      <w:pPr>
        <w:numPr>
          <w:ilvl w:val="0"/>
          <w:numId w:val="10"/>
        </w:numPr>
        <w:spacing w:after="0" w:line="240" w:lineRule="auto"/>
        <w:ind w:left="567" w:hanging="567"/>
        <w:jc w:val="both"/>
        <w:rPr>
          <w:rFonts w:ascii="Times New Roman" w:hAnsi="Times New Roman" w:cs="Times New Roman"/>
          <w:sz w:val="24"/>
          <w:szCs w:val="24"/>
        </w:rPr>
      </w:pPr>
      <w:bookmarkStart w:id="79" w:name="_Ref227224550"/>
      <w:r w:rsidRPr="001322EC">
        <w:rPr>
          <w:rFonts w:ascii="Times New Roman" w:hAnsi="Times New Roman" w:cs="Times New Roman"/>
          <w:sz w:val="24"/>
          <w:szCs w:val="24"/>
        </w:rPr>
        <w:t xml:space="preserve">Zákaz </w:t>
      </w:r>
      <w:r w:rsidR="00BB5BD2" w:rsidRPr="001322EC">
        <w:rPr>
          <w:rFonts w:ascii="Times New Roman" w:hAnsi="Times New Roman" w:cs="Times New Roman"/>
          <w:sz w:val="24"/>
          <w:szCs w:val="24"/>
        </w:rPr>
        <w:t xml:space="preserve">alebo obmedzenie </w:t>
      </w:r>
      <w:r w:rsidRPr="001322EC">
        <w:rPr>
          <w:rFonts w:ascii="Times New Roman" w:hAnsi="Times New Roman" w:cs="Times New Roman"/>
          <w:sz w:val="24"/>
          <w:szCs w:val="24"/>
        </w:rPr>
        <w:t xml:space="preserve">podľa odseku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_Ref227224567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26F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vyhlasuje</w:t>
      </w:r>
      <w:bookmarkEnd w:id="79"/>
      <w:r w:rsidR="00BB5BD2" w:rsidRPr="001322EC">
        <w:rPr>
          <w:rFonts w:ascii="Times New Roman" w:hAnsi="Times New Roman" w:cs="Times New Roman"/>
          <w:sz w:val="24"/>
          <w:szCs w:val="24"/>
        </w:rPr>
        <w:t xml:space="preserve"> </w:t>
      </w:r>
    </w:p>
    <w:p w14:paraId="6C4D79E2" w14:textId="77777777" w:rsidR="00BB5BD2" w:rsidRPr="001322EC" w:rsidRDefault="00BB5BD2" w:rsidP="00BF7BC9">
      <w:pPr>
        <w:numPr>
          <w:ilvl w:val="1"/>
          <w:numId w:val="10"/>
        </w:numPr>
        <w:spacing w:after="0" w:line="240" w:lineRule="auto"/>
        <w:ind w:left="1134" w:hanging="567"/>
        <w:jc w:val="both"/>
        <w:rPr>
          <w:rFonts w:ascii="Times New Roman" w:hAnsi="Times New Roman" w:cs="Times New Roman"/>
          <w:sz w:val="24"/>
          <w:szCs w:val="24"/>
        </w:rPr>
      </w:pPr>
      <w:bookmarkStart w:id="80" w:name="_Ref227224611"/>
      <w:r w:rsidRPr="001322EC">
        <w:rPr>
          <w:rFonts w:ascii="Times New Roman" w:hAnsi="Times New Roman" w:cs="Times New Roman"/>
          <w:sz w:val="24"/>
          <w:szCs w:val="24"/>
        </w:rPr>
        <w:t>z dôvodu bezpečnosti civilného letectva,</w:t>
      </w:r>
      <w:bookmarkEnd w:id="80"/>
      <w:r w:rsidRPr="001322EC">
        <w:rPr>
          <w:rFonts w:ascii="Times New Roman" w:hAnsi="Times New Roman" w:cs="Times New Roman"/>
          <w:sz w:val="24"/>
          <w:szCs w:val="24"/>
        </w:rPr>
        <w:t xml:space="preserve"> </w:t>
      </w:r>
    </w:p>
    <w:p w14:paraId="7349B554" w14:textId="77777777" w:rsidR="00BB5BD2" w:rsidRPr="001322EC" w:rsidRDefault="00BB5BD2" w:rsidP="00BF7BC9">
      <w:pPr>
        <w:numPr>
          <w:ilvl w:val="1"/>
          <w:numId w:val="10"/>
        </w:numPr>
        <w:spacing w:after="0" w:line="240" w:lineRule="auto"/>
        <w:ind w:left="1134" w:hanging="567"/>
        <w:jc w:val="both"/>
        <w:rPr>
          <w:rFonts w:ascii="Times New Roman" w:hAnsi="Times New Roman" w:cs="Times New Roman"/>
          <w:sz w:val="24"/>
          <w:szCs w:val="24"/>
        </w:rPr>
      </w:pPr>
      <w:bookmarkStart w:id="81" w:name="_Ref227224637"/>
      <w:r w:rsidRPr="001322EC">
        <w:rPr>
          <w:rFonts w:ascii="Times New Roman" w:hAnsi="Times New Roman" w:cs="Times New Roman"/>
          <w:sz w:val="24"/>
          <w:szCs w:val="24"/>
        </w:rPr>
        <w:t>z obranných dôvodov,</w:t>
      </w:r>
      <w:bookmarkEnd w:id="81"/>
      <w:r w:rsidRPr="001322EC">
        <w:rPr>
          <w:rFonts w:ascii="Times New Roman" w:hAnsi="Times New Roman" w:cs="Times New Roman"/>
          <w:sz w:val="24"/>
          <w:szCs w:val="24"/>
        </w:rPr>
        <w:t xml:space="preserve"> </w:t>
      </w:r>
    </w:p>
    <w:p w14:paraId="6DBE5CD0" w14:textId="77777777" w:rsidR="00BB5BD2" w:rsidRPr="001322EC" w:rsidRDefault="00BB5BD2" w:rsidP="00BF7BC9">
      <w:pPr>
        <w:numPr>
          <w:ilvl w:val="1"/>
          <w:numId w:val="10"/>
        </w:numPr>
        <w:spacing w:after="0" w:line="240" w:lineRule="auto"/>
        <w:ind w:left="1134" w:hanging="567"/>
        <w:jc w:val="both"/>
        <w:rPr>
          <w:rFonts w:ascii="Times New Roman" w:hAnsi="Times New Roman" w:cs="Times New Roman"/>
          <w:sz w:val="24"/>
          <w:szCs w:val="24"/>
        </w:rPr>
      </w:pPr>
      <w:bookmarkStart w:id="82" w:name="_Ref227224674"/>
      <w:r w:rsidRPr="001322EC">
        <w:rPr>
          <w:rFonts w:ascii="Times New Roman" w:hAnsi="Times New Roman" w:cs="Times New Roman"/>
          <w:sz w:val="24"/>
          <w:szCs w:val="24"/>
        </w:rPr>
        <w:t>z bezpečnostných dôvodov,</w:t>
      </w:r>
      <w:bookmarkEnd w:id="82"/>
    </w:p>
    <w:p w14:paraId="3AFB76CC" w14:textId="77777777" w:rsidR="00BB5BD2" w:rsidRPr="001322EC" w:rsidRDefault="00BB5BD2" w:rsidP="00BF7BC9">
      <w:pPr>
        <w:numPr>
          <w:ilvl w:val="1"/>
          <w:numId w:val="10"/>
        </w:numPr>
        <w:spacing w:after="0" w:line="240" w:lineRule="auto"/>
        <w:ind w:left="1134" w:hanging="567"/>
        <w:jc w:val="both"/>
        <w:rPr>
          <w:rFonts w:ascii="Times New Roman" w:hAnsi="Times New Roman" w:cs="Times New Roman"/>
          <w:sz w:val="24"/>
          <w:szCs w:val="24"/>
        </w:rPr>
      </w:pPr>
      <w:bookmarkStart w:id="83" w:name="_Ref227224679"/>
      <w:r w:rsidRPr="001322EC">
        <w:rPr>
          <w:rFonts w:ascii="Times New Roman" w:hAnsi="Times New Roman" w:cs="Times New Roman"/>
          <w:sz w:val="24"/>
          <w:szCs w:val="24"/>
        </w:rPr>
        <w:t>pri ohrození verejného zdravia,</w:t>
      </w:r>
      <w:bookmarkEnd w:id="83"/>
      <w:r w:rsidR="001D58B7" w:rsidRPr="001322EC">
        <w:rPr>
          <w:rStyle w:val="Odkaznapoznmkupodiarou"/>
          <w:rFonts w:cs="Times New Roman"/>
          <w:sz w:val="24"/>
          <w:szCs w:val="24"/>
        </w:rPr>
        <w:footnoteReference w:id="61"/>
      </w:r>
      <w:r w:rsidR="001D58B7"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5C0944DA" w14:textId="77777777" w:rsidR="00BB5BD2" w:rsidRPr="001322EC" w:rsidRDefault="00BB5BD2" w:rsidP="00BF7BC9">
      <w:pPr>
        <w:numPr>
          <w:ilvl w:val="1"/>
          <w:numId w:val="10"/>
        </w:numPr>
        <w:spacing w:after="0" w:line="240" w:lineRule="auto"/>
        <w:ind w:left="1134" w:hanging="567"/>
        <w:jc w:val="both"/>
        <w:rPr>
          <w:rFonts w:ascii="Times New Roman" w:hAnsi="Times New Roman" w:cs="Times New Roman"/>
          <w:sz w:val="24"/>
          <w:szCs w:val="24"/>
        </w:rPr>
      </w:pPr>
      <w:bookmarkStart w:id="84" w:name="_Ref227224685"/>
      <w:r w:rsidRPr="001322EC">
        <w:rPr>
          <w:rFonts w:ascii="Times New Roman" w:hAnsi="Times New Roman" w:cs="Times New Roman"/>
          <w:sz w:val="24"/>
          <w:szCs w:val="24"/>
        </w:rPr>
        <w:t>na zabránenie šírenia a pri eradikácii nákazlivých chorôb zvierat,</w:t>
      </w:r>
      <w:r w:rsidRPr="001322EC">
        <w:rPr>
          <w:rFonts w:ascii="Times New Roman" w:hAnsi="Times New Roman" w:cs="Times New Roman"/>
          <w:sz w:val="24"/>
          <w:szCs w:val="24"/>
          <w:vertAlign w:val="superscript"/>
        </w:rPr>
        <w:footnoteReference w:id="62"/>
      </w:r>
      <w:r w:rsidRPr="001322EC">
        <w:rPr>
          <w:rFonts w:ascii="Times New Roman" w:hAnsi="Times New Roman" w:cs="Times New Roman"/>
          <w:sz w:val="24"/>
          <w:szCs w:val="24"/>
        </w:rPr>
        <w:t>)</w:t>
      </w:r>
      <w:bookmarkEnd w:id="84"/>
    </w:p>
    <w:p w14:paraId="6AA349BE" w14:textId="77777777" w:rsidR="00BB5BD2" w:rsidRPr="001322EC" w:rsidRDefault="00BB5BD2" w:rsidP="00BF7BC9">
      <w:pPr>
        <w:numPr>
          <w:ilvl w:val="1"/>
          <w:numId w:val="10"/>
        </w:numPr>
        <w:spacing w:after="0" w:line="240" w:lineRule="auto"/>
        <w:ind w:left="1134" w:hanging="567"/>
        <w:jc w:val="both"/>
        <w:rPr>
          <w:rFonts w:ascii="Times New Roman" w:hAnsi="Times New Roman" w:cs="Times New Roman"/>
          <w:sz w:val="24"/>
          <w:szCs w:val="24"/>
        </w:rPr>
      </w:pPr>
      <w:bookmarkStart w:id="85" w:name="_Ref227224645"/>
      <w:r w:rsidRPr="001322EC">
        <w:rPr>
          <w:rFonts w:ascii="Times New Roman" w:hAnsi="Times New Roman" w:cs="Times New Roman"/>
          <w:sz w:val="24"/>
          <w:szCs w:val="24"/>
        </w:rPr>
        <w:t>na zabránenie šírenia a pri eradikácii organizmov škodlivých pre rastliny.</w:t>
      </w:r>
      <w:r w:rsidRPr="001322EC">
        <w:rPr>
          <w:rFonts w:ascii="Times New Roman" w:hAnsi="Times New Roman" w:cs="Times New Roman"/>
          <w:sz w:val="24"/>
          <w:szCs w:val="24"/>
          <w:vertAlign w:val="superscript"/>
        </w:rPr>
        <w:footnoteReference w:id="63"/>
      </w:r>
      <w:r w:rsidRPr="001322EC">
        <w:rPr>
          <w:rFonts w:ascii="Times New Roman" w:hAnsi="Times New Roman" w:cs="Times New Roman"/>
          <w:sz w:val="24"/>
          <w:szCs w:val="24"/>
        </w:rPr>
        <w:t>)</w:t>
      </w:r>
      <w:bookmarkEnd w:id="85"/>
    </w:p>
    <w:p w14:paraId="1550E31B" w14:textId="77777777" w:rsidR="00BB5BD2" w:rsidRPr="001322EC" w:rsidRDefault="00BB5BD2" w:rsidP="00BF7BC9">
      <w:pPr>
        <w:spacing w:after="0" w:line="240" w:lineRule="auto"/>
        <w:jc w:val="both"/>
        <w:rPr>
          <w:rFonts w:ascii="Times New Roman" w:hAnsi="Times New Roman" w:cs="Times New Roman"/>
          <w:sz w:val="24"/>
          <w:szCs w:val="24"/>
        </w:rPr>
      </w:pPr>
    </w:p>
    <w:p w14:paraId="5B25378F" w14:textId="77777777" w:rsidR="00BB5BD2" w:rsidRPr="001322EC" w:rsidRDefault="00BB5BD2" w:rsidP="00BF7BC9">
      <w:pPr>
        <w:numPr>
          <w:ilvl w:val="0"/>
          <w:numId w:val="1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 rozhodnutí uvedie aj lety, na ktoré sa zákaz alebo obmedzenie vzťahuje, časť vzdušného priestoru Slovenskej republiky, v ktorej je vykonanie letu zakázané alebo obmedzené a dobu platnosti zákazu alebo obmedzenia. </w:t>
      </w:r>
    </w:p>
    <w:p w14:paraId="3DD13DFE" w14:textId="77777777" w:rsidR="00BB5BD2" w:rsidRPr="001322EC" w:rsidRDefault="00BB5BD2" w:rsidP="00BF7BC9">
      <w:pPr>
        <w:spacing w:after="0" w:line="240" w:lineRule="auto"/>
        <w:jc w:val="both"/>
        <w:rPr>
          <w:rFonts w:ascii="Times New Roman" w:hAnsi="Times New Roman" w:cs="Times New Roman"/>
          <w:sz w:val="24"/>
          <w:szCs w:val="24"/>
        </w:rPr>
      </w:pPr>
    </w:p>
    <w:p w14:paraId="1F441955" w14:textId="69A319CE" w:rsidR="00BB5BD2" w:rsidRPr="001322EC" w:rsidRDefault="00BB5BD2" w:rsidP="00BF7BC9">
      <w:pPr>
        <w:keepNext/>
        <w:numPr>
          <w:ilvl w:val="0"/>
          <w:numId w:val="10"/>
        </w:numPr>
        <w:spacing w:after="0" w:line="240" w:lineRule="auto"/>
        <w:ind w:left="567" w:hanging="567"/>
        <w:jc w:val="both"/>
        <w:rPr>
          <w:rFonts w:ascii="Times New Roman" w:hAnsi="Times New Roman" w:cs="Times New Roman"/>
          <w:sz w:val="24"/>
          <w:szCs w:val="24"/>
        </w:rPr>
      </w:pPr>
      <w:bookmarkStart w:id="86" w:name="_Ref227224704"/>
      <w:r w:rsidRPr="001322EC">
        <w:rPr>
          <w:rFonts w:ascii="Times New Roman" w:hAnsi="Times New Roman" w:cs="Times New Roman"/>
          <w:sz w:val="24"/>
          <w:szCs w:val="24"/>
        </w:rPr>
        <w:t xml:space="preserve">Dopravný úrad </w:t>
      </w:r>
      <w:r w:rsidR="001B04B6" w:rsidRPr="001322EC">
        <w:rPr>
          <w:rFonts w:ascii="Times New Roman" w:hAnsi="Times New Roman" w:cs="Times New Roman"/>
          <w:sz w:val="24"/>
          <w:szCs w:val="24"/>
        </w:rPr>
        <w:t xml:space="preserve">vyhlasuje </w:t>
      </w:r>
      <w:r w:rsidRPr="001322EC">
        <w:rPr>
          <w:rFonts w:ascii="Times New Roman" w:hAnsi="Times New Roman" w:cs="Times New Roman"/>
          <w:sz w:val="24"/>
          <w:szCs w:val="24"/>
        </w:rPr>
        <w:t xml:space="preserve">zákaz alebo obmedzenie podľa odseku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_Ref227224550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26F0D" w:rsidRPr="001322EC">
        <w:rPr>
          <w:rFonts w:ascii="Times New Roman" w:hAnsi="Times New Roman" w:cs="Times New Roman"/>
          <w:sz w:val="24"/>
          <w:szCs w:val="24"/>
        </w:rPr>
        <w:fldChar w:fldCharType="end"/>
      </w:r>
      <w:r w:rsidR="00F44CB2" w:rsidRPr="001322EC">
        <w:rPr>
          <w:rFonts w:ascii="Times New Roman" w:hAnsi="Times New Roman" w:cs="Times New Roman"/>
          <w:sz w:val="24"/>
          <w:szCs w:val="24"/>
        </w:rPr>
        <w:t xml:space="preserve"> </w:t>
      </w:r>
      <w:r w:rsidRPr="001322EC">
        <w:rPr>
          <w:rFonts w:ascii="Times New Roman" w:hAnsi="Times New Roman" w:cs="Times New Roman"/>
          <w:sz w:val="24"/>
          <w:szCs w:val="24"/>
        </w:rPr>
        <w:t>písm.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_Ref227224611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626F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 vlastného podnetu alebo na základe právne záväzného aktu Európskej únie alebo odporúčania príslušného orgánu Európskej únie. Dopravný úrad </w:t>
      </w:r>
      <w:r w:rsidR="001B04B6" w:rsidRPr="001322EC">
        <w:rPr>
          <w:rFonts w:ascii="Times New Roman" w:hAnsi="Times New Roman" w:cs="Times New Roman"/>
          <w:sz w:val="24"/>
          <w:szCs w:val="24"/>
        </w:rPr>
        <w:t xml:space="preserve">vyhlasuje </w:t>
      </w:r>
      <w:r w:rsidRPr="001322EC">
        <w:rPr>
          <w:rFonts w:ascii="Times New Roman" w:hAnsi="Times New Roman" w:cs="Times New Roman"/>
          <w:sz w:val="24"/>
          <w:szCs w:val="24"/>
        </w:rPr>
        <w:t xml:space="preserve">zákaz alebo obmedzenie podľa odseku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_Ref227224550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26F0D" w:rsidRPr="001322EC">
        <w:rPr>
          <w:rFonts w:ascii="Times New Roman" w:hAnsi="Times New Roman" w:cs="Times New Roman"/>
          <w:sz w:val="24"/>
          <w:szCs w:val="24"/>
        </w:rPr>
        <w:fldChar w:fldCharType="end"/>
      </w:r>
      <w:r w:rsidR="00F44CB2" w:rsidRPr="001322EC">
        <w:rPr>
          <w:rFonts w:ascii="Times New Roman" w:hAnsi="Times New Roman" w:cs="Times New Roman"/>
          <w:sz w:val="24"/>
          <w:szCs w:val="24"/>
        </w:rPr>
        <w:t xml:space="preserve"> </w:t>
      </w:r>
      <w:r w:rsidRPr="001322EC">
        <w:rPr>
          <w:rFonts w:ascii="Times New Roman" w:hAnsi="Times New Roman" w:cs="Times New Roman"/>
          <w:sz w:val="24"/>
          <w:szCs w:val="24"/>
        </w:rPr>
        <w:t>písm.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_Ref227224637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626F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_Ref227224645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626F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na základe uznesenia vlády Slovenskej republiky, právne záväzného aktu Európskej únie alebo odporúčania príslušného orgánu Európskej únie. Dopravný úrad </w:t>
      </w:r>
      <w:r w:rsidR="001B04B6" w:rsidRPr="001322EC">
        <w:rPr>
          <w:rFonts w:ascii="Times New Roman" w:hAnsi="Times New Roman" w:cs="Times New Roman"/>
          <w:sz w:val="24"/>
          <w:szCs w:val="24"/>
        </w:rPr>
        <w:t xml:space="preserve">vyhlasuje </w:t>
      </w:r>
      <w:r w:rsidRPr="001322EC">
        <w:rPr>
          <w:rFonts w:ascii="Times New Roman" w:hAnsi="Times New Roman" w:cs="Times New Roman"/>
          <w:sz w:val="24"/>
          <w:szCs w:val="24"/>
        </w:rPr>
        <w:t xml:space="preserve">zákaz alebo </w:t>
      </w:r>
      <w:r w:rsidR="001B04B6" w:rsidRPr="001322EC">
        <w:rPr>
          <w:rFonts w:ascii="Times New Roman" w:hAnsi="Times New Roman" w:cs="Times New Roman"/>
          <w:sz w:val="24"/>
          <w:szCs w:val="24"/>
        </w:rPr>
        <w:t xml:space="preserve">obmedzenie </w:t>
      </w:r>
      <w:r w:rsidRPr="001322EC">
        <w:rPr>
          <w:rFonts w:ascii="Times New Roman" w:hAnsi="Times New Roman" w:cs="Times New Roman"/>
          <w:sz w:val="24"/>
          <w:szCs w:val="24"/>
        </w:rPr>
        <w:t>podľa</w:t>
      </w:r>
      <w:bookmarkEnd w:id="86"/>
      <w:r w:rsidRPr="001322EC">
        <w:rPr>
          <w:rFonts w:ascii="Times New Roman" w:hAnsi="Times New Roman" w:cs="Times New Roman"/>
          <w:sz w:val="24"/>
          <w:szCs w:val="24"/>
        </w:rPr>
        <w:t xml:space="preserve"> </w:t>
      </w:r>
    </w:p>
    <w:p w14:paraId="128CA67A" w14:textId="080A1A58" w:rsidR="00BB5BD2" w:rsidRPr="001322EC" w:rsidRDefault="00BB5BD2" w:rsidP="00BF7BC9">
      <w:pPr>
        <w:numPr>
          <w:ilvl w:val="0"/>
          <w:numId w:val="2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odseku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_Ref227224550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26F0D" w:rsidRPr="001322EC">
        <w:rPr>
          <w:rFonts w:ascii="Times New Roman" w:hAnsi="Times New Roman" w:cs="Times New Roman"/>
          <w:sz w:val="24"/>
          <w:szCs w:val="24"/>
        </w:rPr>
        <w:fldChar w:fldCharType="end"/>
      </w:r>
      <w:r w:rsidR="00F44CB2" w:rsidRPr="001322EC">
        <w:rPr>
          <w:rFonts w:ascii="Times New Roman" w:hAnsi="Times New Roman" w:cs="Times New Roman"/>
          <w:sz w:val="24"/>
          <w:szCs w:val="24"/>
        </w:rPr>
        <w:t xml:space="preserve"> </w:t>
      </w:r>
      <w:r w:rsidRPr="001322EC">
        <w:rPr>
          <w:rFonts w:ascii="Times New Roman" w:hAnsi="Times New Roman" w:cs="Times New Roman"/>
          <w:sz w:val="24"/>
          <w:szCs w:val="24"/>
        </w:rPr>
        <w:t>písm.</w:t>
      </w:r>
      <w:r w:rsidR="0006125C" w:rsidRPr="001322EC">
        <w:rPr>
          <w:rFonts w:ascii="Times New Roman" w:hAnsi="Times New Roman" w:cs="Times New Roman"/>
          <w:sz w:val="24"/>
          <w:szCs w:val="24"/>
        </w:rPr>
        <w:t>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_Ref227224637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626F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aj na základe záväzkov vyplývajúcich Slovenskej republike z členstva v organizácii vzájomnej kolektívnej bezpečnosti alebo </w:t>
      </w:r>
      <w:r w:rsidR="001B04B6" w:rsidRPr="001322EC">
        <w:rPr>
          <w:rFonts w:ascii="Times New Roman" w:hAnsi="Times New Roman" w:cs="Times New Roman"/>
          <w:sz w:val="24"/>
          <w:szCs w:val="24"/>
        </w:rPr>
        <w:t xml:space="preserve">písomnej </w:t>
      </w:r>
      <w:r w:rsidRPr="001322EC">
        <w:rPr>
          <w:rFonts w:ascii="Times New Roman" w:hAnsi="Times New Roman" w:cs="Times New Roman"/>
          <w:sz w:val="24"/>
          <w:szCs w:val="24"/>
        </w:rPr>
        <w:t xml:space="preserve">žiadosti ministerstva obrany, </w:t>
      </w:r>
    </w:p>
    <w:p w14:paraId="38DB4C92" w14:textId="197ECC0C" w:rsidR="00BB5BD2" w:rsidRPr="001322EC" w:rsidRDefault="00BB5BD2" w:rsidP="00BF7BC9">
      <w:pPr>
        <w:numPr>
          <w:ilvl w:val="0"/>
          <w:numId w:val="2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odseku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_Ref227224550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26F0D" w:rsidRPr="001322EC">
        <w:rPr>
          <w:rFonts w:ascii="Times New Roman" w:hAnsi="Times New Roman" w:cs="Times New Roman"/>
          <w:sz w:val="24"/>
          <w:szCs w:val="24"/>
        </w:rPr>
        <w:fldChar w:fldCharType="end"/>
      </w:r>
      <w:r w:rsidR="00F44CB2" w:rsidRPr="001322EC">
        <w:rPr>
          <w:rFonts w:ascii="Times New Roman" w:hAnsi="Times New Roman" w:cs="Times New Roman"/>
          <w:sz w:val="24"/>
          <w:szCs w:val="24"/>
        </w:rPr>
        <w:t xml:space="preserve"> </w:t>
      </w:r>
      <w:r w:rsidRPr="001322EC">
        <w:rPr>
          <w:rFonts w:ascii="Times New Roman" w:hAnsi="Times New Roman" w:cs="Times New Roman"/>
          <w:sz w:val="24"/>
          <w:szCs w:val="24"/>
        </w:rPr>
        <w:t>písm.</w:t>
      </w:r>
      <w:r w:rsidR="0006125C" w:rsidRPr="001322EC">
        <w:rPr>
          <w:rFonts w:ascii="Times New Roman" w:hAnsi="Times New Roman" w:cs="Times New Roman"/>
          <w:sz w:val="24"/>
          <w:szCs w:val="24"/>
        </w:rPr>
        <w:t>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_Ref227224674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626F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aj na základe </w:t>
      </w:r>
      <w:r w:rsidR="00BE6077" w:rsidRPr="001322EC">
        <w:rPr>
          <w:rFonts w:ascii="Times New Roman" w:hAnsi="Times New Roman" w:cs="Times New Roman"/>
          <w:sz w:val="24"/>
          <w:szCs w:val="24"/>
        </w:rPr>
        <w:t xml:space="preserve">písomnej </w:t>
      </w:r>
      <w:r w:rsidRPr="001322EC">
        <w:rPr>
          <w:rFonts w:ascii="Times New Roman" w:hAnsi="Times New Roman" w:cs="Times New Roman"/>
          <w:sz w:val="24"/>
          <w:szCs w:val="24"/>
        </w:rPr>
        <w:t xml:space="preserve">žiadosti ministerstva vnútra, </w:t>
      </w:r>
    </w:p>
    <w:p w14:paraId="501543FF" w14:textId="0B53EF94" w:rsidR="00BB5BD2" w:rsidRPr="001322EC" w:rsidRDefault="00BB5BD2" w:rsidP="00BF7BC9">
      <w:pPr>
        <w:numPr>
          <w:ilvl w:val="0"/>
          <w:numId w:val="2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odseku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_Ref227224550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26F0D" w:rsidRPr="001322EC">
        <w:rPr>
          <w:rFonts w:ascii="Times New Roman" w:hAnsi="Times New Roman" w:cs="Times New Roman"/>
          <w:sz w:val="24"/>
          <w:szCs w:val="24"/>
        </w:rPr>
        <w:fldChar w:fldCharType="end"/>
      </w:r>
      <w:r w:rsidR="00F44CB2" w:rsidRPr="001322EC">
        <w:rPr>
          <w:rFonts w:ascii="Times New Roman" w:hAnsi="Times New Roman" w:cs="Times New Roman"/>
          <w:sz w:val="24"/>
          <w:szCs w:val="24"/>
        </w:rPr>
        <w:t xml:space="preserve"> </w:t>
      </w:r>
      <w:r w:rsidRPr="001322EC">
        <w:rPr>
          <w:rFonts w:ascii="Times New Roman" w:hAnsi="Times New Roman" w:cs="Times New Roman"/>
          <w:sz w:val="24"/>
          <w:szCs w:val="24"/>
        </w:rPr>
        <w:t>písm.</w:t>
      </w:r>
      <w:r w:rsidR="0006125C" w:rsidRPr="001322EC">
        <w:rPr>
          <w:rFonts w:ascii="Times New Roman" w:hAnsi="Times New Roman" w:cs="Times New Roman"/>
          <w:sz w:val="24"/>
          <w:szCs w:val="24"/>
        </w:rPr>
        <w:t>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_Ref227224679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626F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aj na základe </w:t>
      </w:r>
      <w:r w:rsidR="00BE6077" w:rsidRPr="001322EC">
        <w:rPr>
          <w:rFonts w:ascii="Times New Roman" w:hAnsi="Times New Roman" w:cs="Times New Roman"/>
          <w:sz w:val="24"/>
          <w:szCs w:val="24"/>
        </w:rPr>
        <w:t xml:space="preserve">písomnej </w:t>
      </w:r>
      <w:r w:rsidRPr="001322EC">
        <w:rPr>
          <w:rFonts w:ascii="Times New Roman" w:hAnsi="Times New Roman" w:cs="Times New Roman"/>
          <w:sz w:val="24"/>
          <w:szCs w:val="24"/>
        </w:rPr>
        <w:t xml:space="preserve">žiadosti ministerstva zdravotníctva, </w:t>
      </w:r>
    </w:p>
    <w:p w14:paraId="5ADE6800" w14:textId="3EAD3AFE" w:rsidR="00BB5BD2" w:rsidRPr="001322EC" w:rsidRDefault="00BB5BD2" w:rsidP="00BF7BC9">
      <w:pPr>
        <w:numPr>
          <w:ilvl w:val="0"/>
          <w:numId w:val="2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odseku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_Ref227224550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26F0D" w:rsidRPr="001322EC">
        <w:rPr>
          <w:rFonts w:ascii="Times New Roman" w:hAnsi="Times New Roman" w:cs="Times New Roman"/>
          <w:sz w:val="24"/>
          <w:szCs w:val="24"/>
        </w:rPr>
        <w:fldChar w:fldCharType="end"/>
      </w:r>
      <w:r w:rsidR="00F44CB2" w:rsidRPr="001322EC">
        <w:rPr>
          <w:rFonts w:ascii="Times New Roman" w:hAnsi="Times New Roman" w:cs="Times New Roman"/>
          <w:sz w:val="24"/>
          <w:szCs w:val="24"/>
        </w:rPr>
        <w:t xml:space="preserve"> </w:t>
      </w:r>
      <w:r w:rsidRPr="001322EC">
        <w:rPr>
          <w:rFonts w:ascii="Times New Roman" w:hAnsi="Times New Roman" w:cs="Times New Roman"/>
          <w:sz w:val="24"/>
          <w:szCs w:val="24"/>
        </w:rPr>
        <w:t>písm.</w:t>
      </w:r>
      <w:r w:rsidR="0006125C" w:rsidRPr="001322EC">
        <w:rPr>
          <w:rFonts w:ascii="Times New Roman" w:hAnsi="Times New Roman" w:cs="Times New Roman"/>
          <w:sz w:val="24"/>
          <w:szCs w:val="24"/>
        </w:rPr>
        <w:t>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_Ref227224685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626F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_Ref227224645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626F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aj na základe </w:t>
      </w:r>
      <w:r w:rsidR="00BE6077" w:rsidRPr="001322EC">
        <w:rPr>
          <w:rFonts w:ascii="Times New Roman" w:hAnsi="Times New Roman" w:cs="Times New Roman"/>
          <w:sz w:val="24"/>
          <w:szCs w:val="24"/>
        </w:rPr>
        <w:t xml:space="preserve">písomnej </w:t>
      </w:r>
      <w:r w:rsidRPr="001322EC">
        <w:rPr>
          <w:rFonts w:ascii="Times New Roman" w:hAnsi="Times New Roman" w:cs="Times New Roman"/>
          <w:sz w:val="24"/>
          <w:szCs w:val="24"/>
        </w:rPr>
        <w:t>žiadosti ministerstva pôdohospodárstva.</w:t>
      </w:r>
    </w:p>
    <w:p w14:paraId="2148A417" w14:textId="77777777" w:rsidR="00811A9B" w:rsidRPr="001322EC" w:rsidRDefault="00811A9B" w:rsidP="00BF7BC9">
      <w:pPr>
        <w:spacing w:after="0" w:line="240" w:lineRule="auto"/>
        <w:jc w:val="both"/>
        <w:rPr>
          <w:rFonts w:ascii="Times New Roman" w:hAnsi="Times New Roman" w:cs="Times New Roman"/>
          <w:sz w:val="24"/>
          <w:szCs w:val="24"/>
        </w:rPr>
      </w:pPr>
    </w:p>
    <w:p w14:paraId="7ACBC2E5" w14:textId="683277F5" w:rsidR="00811A9B" w:rsidRPr="001322EC" w:rsidRDefault="00BA3E41" w:rsidP="00BF7BC9">
      <w:pPr>
        <w:pStyle w:val="Odsekzoznamu"/>
        <w:numPr>
          <w:ilvl w:val="0"/>
          <w:numId w:val="1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Žiadosť podľa odseku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_Ref227224704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626F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musí obsahovať odôvodnenie zákazu alebo obmedzenia vykonávania určených civilných letov </w:t>
      </w:r>
      <w:r w:rsidR="00361963" w:rsidRPr="001322EC">
        <w:rPr>
          <w:rFonts w:ascii="Times New Roman" w:hAnsi="Times New Roman" w:cs="Times New Roman"/>
          <w:sz w:val="24"/>
          <w:szCs w:val="24"/>
        </w:rPr>
        <w:t xml:space="preserve">a </w:t>
      </w:r>
      <w:r w:rsidRPr="001322EC">
        <w:rPr>
          <w:rFonts w:ascii="Times New Roman" w:hAnsi="Times New Roman" w:cs="Times New Roman"/>
          <w:sz w:val="24"/>
          <w:szCs w:val="24"/>
          <w:lang w:eastAsia="sk-SK" w:bidi="si-LK"/>
        </w:rPr>
        <w:t>ustanovenie všeobecne záväzného právneho predpisu Slovenskej republiky, právne záväzného aktu Európskej únie alebo medzinárodnej zmluvy</w:t>
      </w:r>
      <w:r w:rsidR="00361963" w:rsidRPr="001322EC">
        <w:rPr>
          <w:rFonts w:ascii="Times New Roman" w:hAnsi="Times New Roman" w:cs="Times New Roman"/>
          <w:sz w:val="24"/>
          <w:szCs w:val="24"/>
          <w:lang w:eastAsia="sk-SK" w:bidi="si-LK"/>
        </w:rPr>
        <w:t xml:space="preserve">, na základe ktorého sa má vykonávanie určených civilných letov zakázať alebo obmedziť. </w:t>
      </w:r>
      <w:r w:rsidR="00F50933" w:rsidRPr="001322EC">
        <w:rPr>
          <w:rFonts w:ascii="Times New Roman" w:hAnsi="Times New Roman" w:cs="Times New Roman"/>
          <w:sz w:val="24"/>
          <w:szCs w:val="24"/>
          <w:lang w:eastAsia="sk-SK" w:bidi="si-LK"/>
        </w:rPr>
        <w:t>Dopravný úrad sa môže v rozhodnutí, ktorým zákaz alebo obmedzenie vyhlasuje, od podanej žiadosti odchýliť, a</w:t>
      </w:r>
      <w:r w:rsidR="00361963" w:rsidRPr="001322EC">
        <w:rPr>
          <w:rFonts w:ascii="Times New Roman" w:hAnsi="Times New Roman" w:cs="Times New Roman"/>
          <w:sz w:val="24"/>
          <w:szCs w:val="24"/>
          <w:lang w:eastAsia="sk-SK" w:bidi="si-LK"/>
        </w:rPr>
        <w:t>k to vyžaduje ochrana záujmov civilného letectva</w:t>
      </w:r>
      <w:r w:rsidR="00F50933" w:rsidRPr="001322EC">
        <w:rPr>
          <w:rFonts w:ascii="Times New Roman" w:hAnsi="Times New Roman" w:cs="Times New Roman"/>
          <w:sz w:val="24"/>
          <w:szCs w:val="24"/>
          <w:lang w:eastAsia="sk-SK" w:bidi="si-LK"/>
        </w:rPr>
        <w:t xml:space="preserve"> a po dohode so žiadateľom</w:t>
      </w:r>
      <w:r w:rsidR="00361963" w:rsidRPr="001322EC">
        <w:rPr>
          <w:rFonts w:ascii="Times New Roman" w:hAnsi="Times New Roman" w:cs="Times New Roman"/>
          <w:sz w:val="24"/>
          <w:szCs w:val="24"/>
          <w:lang w:eastAsia="sk-SK" w:bidi="si-LK"/>
        </w:rPr>
        <w:t xml:space="preserve">. </w:t>
      </w:r>
    </w:p>
    <w:p w14:paraId="7600C266" w14:textId="77777777" w:rsidR="00361963" w:rsidRPr="001322EC" w:rsidRDefault="00361963" w:rsidP="00BF7BC9">
      <w:pPr>
        <w:spacing w:after="0" w:line="240" w:lineRule="auto"/>
        <w:jc w:val="both"/>
        <w:rPr>
          <w:rFonts w:ascii="Times New Roman" w:hAnsi="Times New Roman" w:cs="Times New Roman"/>
          <w:sz w:val="24"/>
          <w:szCs w:val="24"/>
        </w:rPr>
      </w:pPr>
    </w:p>
    <w:p w14:paraId="162EC2F6" w14:textId="37EE0B3F" w:rsidR="00BB5BD2" w:rsidRPr="001322EC" w:rsidRDefault="00361963" w:rsidP="00BF7BC9">
      <w:pPr>
        <w:pStyle w:val="Odsekzoznamu"/>
        <w:numPr>
          <w:ilvl w:val="0"/>
          <w:numId w:val="1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môže vyhlásený zákaz alebo </w:t>
      </w:r>
      <w:r w:rsidR="001253F3" w:rsidRPr="001322EC">
        <w:rPr>
          <w:rFonts w:ascii="Times New Roman" w:hAnsi="Times New Roman" w:cs="Times New Roman"/>
          <w:sz w:val="24"/>
          <w:szCs w:val="24"/>
        </w:rPr>
        <w:t xml:space="preserve">obmedzenie </w:t>
      </w:r>
      <w:r w:rsidRPr="001322EC">
        <w:rPr>
          <w:rFonts w:ascii="Times New Roman" w:hAnsi="Times New Roman" w:cs="Times New Roman"/>
          <w:sz w:val="24"/>
          <w:szCs w:val="24"/>
        </w:rPr>
        <w:t>vykonávania určených civi</w:t>
      </w:r>
      <w:r w:rsidR="00D235CE" w:rsidRPr="001322EC">
        <w:rPr>
          <w:rFonts w:ascii="Times New Roman" w:hAnsi="Times New Roman" w:cs="Times New Roman"/>
          <w:sz w:val="24"/>
          <w:szCs w:val="24"/>
        </w:rPr>
        <w:t xml:space="preserve">lných letov zmeniť alebo zrušiť </w:t>
      </w:r>
      <w:r w:rsidRPr="001322EC">
        <w:rPr>
          <w:rFonts w:ascii="Times New Roman" w:hAnsi="Times New Roman" w:cs="Times New Roman"/>
          <w:sz w:val="24"/>
          <w:szCs w:val="24"/>
        </w:rPr>
        <w:t>na základe písomnej odôvodnenej žiadosti podanej ministerstvom</w:t>
      </w:r>
      <w:r w:rsidR="000C5CD7" w:rsidRPr="001322EC">
        <w:rPr>
          <w:rFonts w:ascii="Times New Roman" w:hAnsi="Times New Roman" w:cs="Times New Roman"/>
          <w:sz w:val="24"/>
          <w:szCs w:val="24"/>
        </w:rPr>
        <w:t xml:space="preserve"> podľa odseku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_Ref227224704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626F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na základe žiadosti ktorého je zákaz alebo obmedzenie vyhlásené</w:t>
      </w:r>
      <w:r w:rsidR="009C2BD1" w:rsidRPr="001322EC">
        <w:rPr>
          <w:rFonts w:ascii="Times New Roman" w:hAnsi="Times New Roman" w:cs="Times New Roman"/>
          <w:sz w:val="24"/>
          <w:szCs w:val="24"/>
        </w:rPr>
        <w:t xml:space="preserve"> alebo z vlastného podnetu, ak ide o zákaz alebo obmedzenie vyhlásené z dôvodu bezpečnosti civilného letectva.</w:t>
      </w:r>
    </w:p>
    <w:p w14:paraId="1AFA0D3E" w14:textId="77777777" w:rsidR="009C2BD1" w:rsidRPr="001322EC" w:rsidRDefault="009C2BD1" w:rsidP="00BF7BC9">
      <w:pPr>
        <w:spacing w:after="0" w:line="240" w:lineRule="auto"/>
        <w:jc w:val="both"/>
        <w:rPr>
          <w:rFonts w:ascii="Times New Roman" w:hAnsi="Times New Roman" w:cs="Times New Roman"/>
          <w:sz w:val="24"/>
          <w:szCs w:val="24"/>
        </w:rPr>
      </w:pPr>
    </w:p>
    <w:p w14:paraId="05DACE02" w14:textId="176471AA" w:rsidR="00BB5BD2" w:rsidRPr="001322EC" w:rsidRDefault="00BB5BD2" w:rsidP="00BF7BC9">
      <w:pPr>
        <w:numPr>
          <w:ilvl w:val="0"/>
          <w:numId w:val="1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Vyhlásený zákaz alebo vyhlásené obmedzenie vykonávania určených civilných letov v určenej časti vzdušného priestoru Slovenskej republiky sa zverejňuje prostredníctvom produktu leteckých informačných služieb.</w:t>
      </w:r>
      <w:r w:rsidRPr="001322EC">
        <w:rPr>
          <w:rFonts w:ascii="Times New Roman" w:hAnsi="Times New Roman" w:cs="Times New Roman"/>
          <w:sz w:val="24"/>
          <w:szCs w:val="24"/>
          <w:vertAlign w:val="superscript"/>
        </w:rPr>
        <w:footnoteReference w:id="64"/>
      </w:r>
      <w:r w:rsidRPr="001322EC">
        <w:rPr>
          <w:rFonts w:ascii="Times New Roman" w:hAnsi="Times New Roman" w:cs="Times New Roman"/>
          <w:sz w:val="24"/>
          <w:szCs w:val="24"/>
        </w:rPr>
        <w:t xml:space="preserve">) Vyhlásený zákaz alebo vyhlásené obmedzenie podľa odseku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_Ref227224550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26F0D" w:rsidRPr="001322EC">
        <w:rPr>
          <w:rFonts w:ascii="Times New Roman" w:hAnsi="Times New Roman" w:cs="Times New Roman"/>
          <w:sz w:val="24"/>
          <w:szCs w:val="24"/>
        </w:rPr>
        <w:fldChar w:fldCharType="end"/>
      </w:r>
      <w:r w:rsidR="00626F0D" w:rsidRPr="001322EC">
        <w:rPr>
          <w:rFonts w:ascii="Times New Roman" w:hAnsi="Times New Roman" w:cs="Times New Roman"/>
          <w:sz w:val="24"/>
          <w:szCs w:val="24"/>
        </w:rPr>
        <w:t xml:space="preserve"> písm.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_Ref227224637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626F0D" w:rsidRPr="001322EC">
        <w:rPr>
          <w:rFonts w:ascii="Times New Roman" w:hAnsi="Times New Roman" w:cs="Times New Roman"/>
          <w:sz w:val="24"/>
          <w:szCs w:val="24"/>
        </w:rPr>
        <w:fldChar w:fldCharType="end"/>
      </w:r>
      <w:r w:rsidR="00626F0D" w:rsidRPr="001322EC">
        <w:rPr>
          <w:rFonts w:ascii="Times New Roman" w:hAnsi="Times New Roman" w:cs="Times New Roman"/>
          <w:sz w:val="24"/>
          <w:szCs w:val="24"/>
        </w:rPr>
        <w:t xml:space="preserve"> až </w:t>
      </w:r>
      <w:r w:rsidR="00626F0D" w:rsidRPr="001322EC">
        <w:rPr>
          <w:rFonts w:ascii="Times New Roman" w:hAnsi="Times New Roman" w:cs="Times New Roman"/>
          <w:sz w:val="24"/>
          <w:szCs w:val="24"/>
        </w:rPr>
        <w:fldChar w:fldCharType="begin"/>
      </w:r>
      <w:r w:rsidR="00626F0D" w:rsidRPr="001322EC">
        <w:rPr>
          <w:rFonts w:ascii="Times New Roman" w:hAnsi="Times New Roman" w:cs="Times New Roman"/>
          <w:sz w:val="24"/>
          <w:szCs w:val="24"/>
        </w:rPr>
        <w:instrText xml:space="preserve"> REF _Ref227224645 \n \h  \* MERGEFORMAT </w:instrText>
      </w:r>
      <w:r w:rsidR="00626F0D" w:rsidRPr="001322EC">
        <w:rPr>
          <w:rFonts w:ascii="Times New Roman" w:hAnsi="Times New Roman" w:cs="Times New Roman"/>
          <w:sz w:val="24"/>
          <w:szCs w:val="24"/>
        </w:rPr>
      </w:r>
      <w:r w:rsidR="00626F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626F0D" w:rsidRPr="001322EC">
        <w:rPr>
          <w:rFonts w:ascii="Times New Roman" w:hAnsi="Times New Roman" w:cs="Times New Roman"/>
          <w:sz w:val="24"/>
          <w:szCs w:val="24"/>
        </w:rPr>
        <w:fldChar w:fldCharType="end"/>
      </w:r>
      <w:r w:rsidR="00626F0D"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sa zverejňuje aj na webovom sídle Dopravného úradu. Proti rozhodnutiu, ktorým Dopravný úrad vyhlásil zákaz alebo obmedzenie vykonávania určených civilných letov v určenej časti vzdušného priestoru Slovenskej republiky nie je prípustný opravný prostriedok. </w:t>
      </w:r>
    </w:p>
    <w:p w14:paraId="361DC4F8" w14:textId="77777777" w:rsidR="00BB5BD2" w:rsidRPr="001322EC" w:rsidRDefault="00BB5BD2" w:rsidP="00BF7BC9">
      <w:pPr>
        <w:spacing w:after="0" w:line="240" w:lineRule="auto"/>
        <w:jc w:val="both"/>
        <w:rPr>
          <w:rFonts w:ascii="Times New Roman" w:hAnsi="Times New Roman" w:cs="Times New Roman"/>
          <w:sz w:val="24"/>
          <w:szCs w:val="24"/>
        </w:rPr>
      </w:pPr>
    </w:p>
    <w:p w14:paraId="2F1A384F" w14:textId="77777777" w:rsidR="00BB5BD2" w:rsidRPr="001322EC" w:rsidRDefault="00BB5BD2" w:rsidP="00BF7BC9">
      <w:pPr>
        <w:numPr>
          <w:ilvl w:val="0"/>
          <w:numId w:val="1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čase vojny, vojnového stavu, výnimočného stavu a</w:t>
      </w:r>
      <w:r w:rsidR="00120F38" w:rsidRPr="001322EC">
        <w:rPr>
          <w:rFonts w:ascii="Times New Roman" w:hAnsi="Times New Roman" w:cs="Times New Roman"/>
          <w:sz w:val="24"/>
          <w:szCs w:val="24"/>
        </w:rPr>
        <w:t> </w:t>
      </w:r>
      <w:r w:rsidRPr="001322EC">
        <w:rPr>
          <w:rFonts w:ascii="Times New Roman" w:hAnsi="Times New Roman" w:cs="Times New Roman"/>
          <w:sz w:val="24"/>
          <w:szCs w:val="24"/>
        </w:rPr>
        <w:t xml:space="preserve">núdzového stavu zákaz alebo obmedzenie vykonávania určených letov lietadiel v určenej časti vzdušného priestoru Slovenskej republiky vyhlasuje bezodkladne vláda Slovenskej republiky. Dopravný úrad bezodkladne zabezpečí zverejnenie </w:t>
      </w:r>
      <w:r w:rsidR="0006125C" w:rsidRPr="001322EC">
        <w:rPr>
          <w:rFonts w:ascii="Times New Roman" w:hAnsi="Times New Roman" w:cs="Times New Roman"/>
          <w:sz w:val="24"/>
          <w:szCs w:val="24"/>
        </w:rPr>
        <w:t xml:space="preserve">vyhláseného </w:t>
      </w:r>
      <w:r w:rsidRPr="001322EC">
        <w:rPr>
          <w:rFonts w:ascii="Times New Roman" w:hAnsi="Times New Roman" w:cs="Times New Roman"/>
          <w:sz w:val="24"/>
          <w:szCs w:val="24"/>
        </w:rPr>
        <w:t xml:space="preserve">zákazu alebo </w:t>
      </w:r>
      <w:r w:rsidR="0006125C" w:rsidRPr="001322EC">
        <w:rPr>
          <w:rFonts w:ascii="Times New Roman" w:hAnsi="Times New Roman" w:cs="Times New Roman"/>
          <w:sz w:val="24"/>
          <w:szCs w:val="24"/>
        </w:rPr>
        <w:t xml:space="preserve">vyhláseného </w:t>
      </w:r>
      <w:r w:rsidRPr="001322EC">
        <w:rPr>
          <w:rFonts w:ascii="Times New Roman" w:hAnsi="Times New Roman" w:cs="Times New Roman"/>
          <w:sz w:val="24"/>
          <w:szCs w:val="24"/>
        </w:rPr>
        <w:t>obmedzenia prostredníctvom</w:t>
      </w:r>
      <w:r w:rsidRPr="001322EC">
        <w:rPr>
          <w:rFonts w:ascii="Times New Roman" w:eastAsia="Calibri" w:hAnsi="Times New Roman" w:cs="Times New Roman"/>
          <w:sz w:val="24"/>
          <w:szCs w:val="24"/>
        </w:rPr>
        <w:t xml:space="preserve"> </w:t>
      </w:r>
      <w:r w:rsidRPr="001322EC">
        <w:rPr>
          <w:rFonts w:ascii="Times New Roman" w:hAnsi="Times New Roman" w:cs="Times New Roman"/>
          <w:sz w:val="24"/>
          <w:szCs w:val="24"/>
        </w:rPr>
        <w:t xml:space="preserve">produktu leteckých informačných služieb. </w:t>
      </w:r>
    </w:p>
    <w:p w14:paraId="1BEEFCDA" w14:textId="77777777" w:rsidR="000D2D24" w:rsidRPr="001322EC" w:rsidRDefault="000D2D24" w:rsidP="00BF7BC9">
      <w:pPr>
        <w:pStyle w:val="Odsekzoznamu"/>
        <w:spacing w:after="0" w:line="240" w:lineRule="auto"/>
        <w:rPr>
          <w:rFonts w:ascii="Times New Roman" w:hAnsi="Times New Roman" w:cs="Times New Roman"/>
          <w:sz w:val="24"/>
          <w:szCs w:val="24"/>
        </w:rPr>
      </w:pPr>
    </w:p>
    <w:p w14:paraId="3A66FBFB"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lastRenderedPageBreak/>
        <w:t>TRETIA ČASŤ</w:t>
      </w:r>
    </w:p>
    <w:p w14:paraId="1BDD9C49" w14:textId="74D3CC79"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LETECKÉ NAVIGAČNÉ SLUŽBY</w:t>
      </w:r>
      <w:r w:rsidR="00541A14" w:rsidRPr="001322EC">
        <w:rPr>
          <w:rFonts w:ascii="Times New Roman" w:hAnsi="Times New Roman" w:cs="Times New Roman"/>
          <w:b/>
          <w:sz w:val="24"/>
          <w:szCs w:val="24"/>
        </w:rPr>
        <w:t xml:space="preserve"> </w:t>
      </w:r>
      <w:r w:rsidRPr="001322EC">
        <w:rPr>
          <w:rFonts w:ascii="Times New Roman" w:hAnsi="Times New Roman" w:cs="Times New Roman"/>
          <w:b/>
          <w:sz w:val="24"/>
          <w:szCs w:val="24"/>
        </w:rPr>
        <w:t xml:space="preserve">A SPOLOČNÁ INFORMAČNÁ SLUŽBA </w:t>
      </w:r>
    </w:p>
    <w:p w14:paraId="1FC156AB" w14:textId="77777777" w:rsidR="00BB5BD2" w:rsidRPr="001322EC" w:rsidRDefault="00BB5BD2" w:rsidP="0089451F">
      <w:pPr>
        <w:keepNext/>
        <w:spacing w:after="0" w:line="240" w:lineRule="auto"/>
        <w:jc w:val="both"/>
        <w:rPr>
          <w:rFonts w:ascii="Times New Roman" w:hAnsi="Times New Roman" w:cs="Times New Roman"/>
          <w:sz w:val="24"/>
          <w:szCs w:val="24"/>
        </w:rPr>
      </w:pPr>
    </w:p>
    <w:p w14:paraId="57268FCC" w14:textId="77777777" w:rsidR="004B456A" w:rsidRPr="001322EC" w:rsidRDefault="004B456A"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Letové prevádzkové služby</w:t>
      </w:r>
    </w:p>
    <w:p w14:paraId="7D676F5B" w14:textId="77777777" w:rsidR="003953A5" w:rsidRPr="001322EC" w:rsidRDefault="003953A5" w:rsidP="00BF7BC9">
      <w:pPr>
        <w:keepNext/>
        <w:spacing w:after="0" w:line="240" w:lineRule="auto"/>
        <w:rPr>
          <w:rFonts w:ascii="Times New Roman" w:hAnsi="Times New Roman" w:cs="Times New Roman"/>
          <w:b/>
          <w:sz w:val="24"/>
          <w:szCs w:val="24"/>
        </w:rPr>
      </w:pPr>
    </w:p>
    <w:p w14:paraId="0427E5A1"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87" w:name="_Ref227225446"/>
    </w:p>
    <w:bookmarkEnd w:id="87"/>
    <w:p w14:paraId="09A116CD"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03F46AA0" w14:textId="77141FA8" w:rsidR="00BE76F8" w:rsidRPr="001322EC" w:rsidRDefault="00BE76F8" w:rsidP="00BF7BC9">
      <w:pPr>
        <w:keepNext/>
        <w:numPr>
          <w:ilvl w:val="0"/>
          <w:numId w:val="14"/>
        </w:numPr>
        <w:spacing w:after="0" w:line="240" w:lineRule="auto"/>
        <w:ind w:left="567" w:hanging="567"/>
        <w:jc w:val="both"/>
        <w:rPr>
          <w:rFonts w:ascii="Times New Roman" w:hAnsi="Times New Roman" w:cs="Times New Roman"/>
          <w:sz w:val="24"/>
          <w:szCs w:val="24"/>
        </w:rPr>
      </w:pPr>
      <w:bookmarkStart w:id="88" w:name="_Ref227224976"/>
      <w:r w:rsidRPr="001322EC">
        <w:rPr>
          <w:rFonts w:ascii="Times New Roman" w:hAnsi="Times New Roman" w:cs="Times New Roman"/>
          <w:sz w:val="24"/>
          <w:szCs w:val="24"/>
        </w:rPr>
        <w:t xml:space="preserve">Ak </w:t>
      </w:r>
      <w:r w:rsidR="001D58B7" w:rsidRPr="001322EC">
        <w:rPr>
          <w:rFonts w:ascii="Times New Roman" w:hAnsi="Times New Roman" w:cs="Times New Roman"/>
          <w:sz w:val="24"/>
          <w:szCs w:val="24"/>
        </w:rPr>
        <w:fldChar w:fldCharType="begin"/>
      </w:r>
      <w:r w:rsidR="001D58B7" w:rsidRPr="001322EC">
        <w:rPr>
          <w:rFonts w:ascii="Times New Roman" w:hAnsi="Times New Roman" w:cs="Times New Roman"/>
          <w:sz w:val="24"/>
          <w:szCs w:val="24"/>
        </w:rPr>
        <w:instrText xml:space="preserve"> REF _Ref227756870 \n \h  \* MERGEFORMAT </w:instrText>
      </w:r>
      <w:r w:rsidR="001D58B7" w:rsidRPr="001322EC">
        <w:rPr>
          <w:rFonts w:ascii="Times New Roman" w:hAnsi="Times New Roman" w:cs="Times New Roman"/>
          <w:sz w:val="24"/>
          <w:szCs w:val="24"/>
        </w:rPr>
      </w:r>
      <w:r w:rsidR="001D58B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152</w:t>
      </w:r>
      <w:r w:rsidR="001D58B7" w:rsidRPr="001322EC">
        <w:rPr>
          <w:rFonts w:ascii="Times New Roman" w:hAnsi="Times New Roman" w:cs="Times New Roman"/>
          <w:sz w:val="24"/>
          <w:szCs w:val="24"/>
        </w:rPr>
        <w:fldChar w:fldCharType="end"/>
      </w:r>
      <w:r w:rsidR="008370C1" w:rsidRPr="001322EC">
        <w:rPr>
          <w:rFonts w:ascii="Times New Roman" w:hAnsi="Times New Roman" w:cs="Times New Roman"/>
          <w:sz w:val="24"/>
          <w:szCs w:val="24"/>
        </w:rPr>
        <w:t xml:space="preserve"> </w:t>
      </w:r>
      <w:r w:rsidR="001D58B7" w:rsidRPr="001322EC">
        <w:rPr>
          <w:rFonts w:ascii="Times New Roman" w:hAnsi="Times New Roman" w:cs="Times New Roman"/>
          <w:sz w:val="24"/>
          <w:szCs w:val="24"/>
        </w:rPr>
        <w:t>neustanovuj</w:t>
      </w:r>
      <w:r w:rsidR="00660800" w:rsidRPr="001322EC">
        <w:rPr>
          <w:rFonts w:ascii="Times New Roman" w:hAnsi="Times New Roman" w:cs="Times New Roman"/>
          <w:sz w:val="24"/>
          <w:szCs w:val="24"/>
        </w:rPr>
        <w:t>e</w:t>
      </w:r>
      <w:r w:rsidR="001D58B7"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inak, </w:t>
      </w:r>
      <w:r w:rsidR="00EF5857" w:rsidRPr="001322EC">
        <w:rPr>
          <w:rFonts w:ascii="Times New Roman" w:hAnsi="Times New Roman" w:cs="Times New Roman"/>
          <w:sz w:val="24"/>
          <w:szCs w:val="24"/>
        </w:rPr>
        <w:t>letové prevádzkové služby v rozsahu oblastnej služby</w:t>
      </w:r>
      <w:r w:rsidR="00CA63F3" w:rsidRPr="001322EC">
        <w:rPr>
          <w:rFonts w:ascii="Times New Roman" w:hAnsi="Times New Roman" w:cs="Times New Roman"/>
          <w:sz w:val="24"/>
          <w:szCs w:val="24"/>
        </w:rPr>
        <w:t xml:space="preserve"> </w:t>
      </w:r>
      <w:r w:rsidRPr="001322EC">
        <w:rPr>
          <w:rFonts w:ascii="Times New Roman" w:hAnsi="Times New Roman" w:cs="Times New Roman"/>
          <w:sz w:val="24"/>
          <w:szCs w:val="24"/>
        </w:rPr>
        <w:t>riadenia poskytuje právnická osoba, ktorá je</w:t>
      </w:r>
      <w:bookmarkEnd w:id="88"/>
    </w:p>
    <w:p w14:paraId="52AB3FC9" w14:textId="77777777" w:rsidR="00BE76F8" w:rsidRPr="001322EC" w:rsidRDefault="00BE76F8" w:rsidP="003F52DB">
      <w:pPr>
        <w:numPr>
          <w:ilvl w:val="0"/>
          <w:numId w:val="364"/>
        </w:numPr>
        <w:spacing w:after="0" w:line="240" w:lineRule="auto"/>
        <w:ind w:left="1134" w:hanging="567"/>
        <w:contextualSpacing/>
        <w:jc w:val="both"/>
        <w:rPr>
          <w:rFonts w:ascii="Times New Roman" w:eastAsia="Calibri" w:hAnsi="Times New Roman" w:cs="Times New Roman"/>
          <w:sz w:val="24"/>
          <w:szCs w:val="24"/>
        </w:rPr>
      </w:pPr>
      <w:bookmarkStart w:id="89" w:name="_Ref227224983"/>
      <w:r w:rsidRPr="001322EC">
        <w:rPr>
          <w:rFonts w:ascii="Times New Roman" w:eastAsia="Calibri" w:hAnsi="Times New Roman" w:cs="Times New Roman"/>
          <w:sz w:val="24"/>
          <w:szCs w:val="24"/>
        </w:rPr>
        <w:t>založená ministerstvom dopravy na účel poskytovania letových prevádzkových služieb,</w:t>
      </w:r>
      <w:bookmarkEnd w:id="89"/>
    </w:p>
    <w:p w14:paraId="0EBADCB0" w14:textId="380E3F38" w:rsidR="00BE76F8" w:rsidRPr="001322EC" w:rsidRDefault="00BE76F8" w:rsidP="003F52DB">
      <w:pPr>
        <w:numPr>
          <w:ilvl w:val="0"/>
          <w:numId w:val="364"/>
        </w:numPr>
        <w:spacing w:after="0" w:line="240" w:lineRule="auto"/>
        <w:ind w:left="1134" w:hanging="567"/>
        <w:contextualSpacing/>
        <w:jc w:val="both"/>
        <w:rPr>
          <w:rFonts w:ascii="Times New Roman" w:eastAsia="Calibri" w:hAnsi="Times New Roman" w:cs="Times New Roman"/>
          <w:sz w:val="24"/>
          <w:szCs w:val="24"/>
        </w:rPr>
      </w:pPr>
      <w:bookmarkStart w:id="90" w:name="_Ref227224994"/>
      <w:r w:rsidRPr="001322EC">
        <w:rPr>
          <w:rFonts w:ascii="Times New Roman" w:eastAsia="Calibri" w:hAnsi="Times New Roman" w:cs="Times New Roman"/>
          <w:sz w:val="24"/>
          <w:szCs w:val="24"/>
        </w:rPr>
        <w:t xml:space="preserve">držiteľom osvedčenia </w:t>
      </w:r>
      <w:r w:rsidR="00EF5857" w:rsidRPr="001322EC">
        <w:rPr>
          <w:rFonts w:ascii="Times New Roman" w:eastAsia="Calibri" w:hAnsi="Times New Roman" w:cs="Times New Roman"/>
          <w:sz w:val="24"/>
          <w:szCs w:val="24"/>
        </w:rPr>
        <w:t>poskytovateľa letových prevádzkových služieb v rozsahu oblastnej služby riadenia a</w:t>
      </w:r>
      <w:bookmarkEnd w:id="90"/>
    </w:p>
    <w:p w14:paraId="31B0F72C" w14:textId="77777777" w:rsidR="00BE76F8" w:rsidRPr="001322EC" w:rsidRDefault="00EF5857" w:rsidP="003F52DB">
      <w:pPr>
        <w:numPr>
          <w:ilvl w:val="0"/>
          <w:numId w:val="364"/>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držiteľom poverenia na poskytovanie letových prevádzkových služieb v rozsahu oblastnej služby riadenia</w:t>
      </w:r>
      <w:r w:rsidR="00BE76F8" w:rsidRPr="001322EC">
        <w:rPr>
          <w:rFonts w:ascii="Times New Roman" w:eastAsia="Calibri" w:hAnsi="Times New Roman" w:cs="Times New Roman"/>
          <w:sz w:val="24"/>
          <w:szCs w:val="24"/>
        </w:rPr>
        <w:t>.</w:t>
      </w:r>
    </w:p>
    <w:p w14:paraId="6D072567" w14:textId="77777777" w:rsidR="00BE76F8" w:rsidRPr="001322EC" w:rsidRDefault="00BE76F8" w:rsidP="00BF7BC9">
      <w:pPr>
        <w:spacing w:after="0" w:line="240" w:lineRule="auto"/>
        <w:jc w:val="both"/>
        <w:rPr>
          <w:rFonts w:ascii="Times New Roman" w:hAnsi="Times New Roman" w:cs="Times New Roman"/>
          <w:sz w:val="24"/>
          <w:szCs w:val="24"/>
        </w:rPr>
      </w:pPr>
    </w:p>
    <w:p w14:paraId="4632D921" w14:textId="01310123" w:rsidR="00BE76F8" w:rsidRPr="001322EC" w:rsidRDefault="005E1487" w:rsidP="00BF7BC9">
      <w:pPr>
        <w:keepNext/>
        <w:numPr>
          <w:ilvl w:val="0"/>
          <w:numId w:val="14"/>
        </w:numPr>
        <w:spacing w:after="0" w:line="240" w:lineRule="auto"/>
        <w:ind w:left="567" w:hanging="567"/>
        <w:jc w:val="both"/>
        <w:rPr>
          <w:rFonts w:ascii="Times New Roman" w:hAnsi="Times New Roman" w:cs="Times New Roman"/>
          <w:sz w:val="24"/>
          <w:szCs w:val="24"/>
          <w:lang w:eastAsia="sk-SK"/>
        </w:rPr>
      </w:pPr>
      <w:bookmarkStart w:id="91" w:name="_Ref227225002"/>
      <w:r w:rsidRPr="001322EC">
        <w:rPr>
          <w:rFonts w:ascii="Times New Roman" w:hAnsi="Times New Roman" w:cs="Times New Roman"/>
          <w:sz w:val="24"/>
          <w:szCs w:val="24"/>
        </w:rPr>
        <w:t xml:space="preserve">Ak </w:t>
      </w:r>
      <w:r w:rsidR="0032030D">
        <w:rPr>
          <w:rFonts w:ascii="Times New Roman" w:hAnsi="Times New Roman" w:cs="Times New Roman"/>
          <w:sz w:val="24"/>
          <w:szCs w:val="24"/>
        </w:rPr>
        <w:t xml:space="preserve">odsek </w:t>
      </w:r>
      <w:r w:rsidR="0032030D">
        <w:rPr>
          <w:rFonts w:ascii="Times New Roman" w:hAnsi="Times New Roman" w:cs="Times New Roman"/>
          <w:sz w:val="24"/>
          <w:szCs w:val="24"/>
        </w:rPr>
        <w:fldChar w:fldCharType="begin"/>
      </w:r>
      <w:r w:rsidR="0032030D">
        <w:rPr>
          <w:rFonts w:ascii="Times New Roman" w:hAnsi="Times New Roman" w:cs="Times New Roman"/>
          <w:sz w:val="24"/>
          <w:szCs w:val="24"/>
        </w:rPr>
        <w:instrText xml:space="preserve"> REF _Ref228943425 \r \h </w:instrText>
      </w:r>
      <w:r w:rsidR="0032030D">
        <w:rPr>
          <w:rFonts w:ascii="Times New Roman" w:hAnsi="Times New Roman" w:cs="Times New Roman"/>
          <w:sz w:val="24"/>
          <w:szCs w:val="24"/>
        </w:rPr>
      </w:r>
      <w:r w:rsidR="0032030D">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32030D">
        <w:rPr>
          <w:rFonts w:ascii="Times New Roman" w:hAnsi="Times New Roman" w:cs="Times New Roman"/>
          <w:sz w:val="24"/>
          <w:szCs w:val="24"/>
        </w:rPr>
        <w:fldChar w:fldCharType="end"/>
      </w:r>
      <w:r w:rsidR="0032030D">
        <w:rPr>
          <w:rFonts w:ascii="Times New Roman" w:hAnsi="Times New Roman" w:cs="Times New Roman"/>
          <w:sz w:val="24"/>
          <w:szCs w:val="24"/>
        </w:rPr>
        <w:t xml:space="preserve"> a </w:t>
      </w:r>
      <w:r w:rsidR="001D58B7" w:rsidRPr="001322EC">
        <w:rPr>
          <w:rFonts w:ascii="Times New Roman" w:hAnsi="Times New Roman" w:cs="Times New Roman"/>
          <w:sz w:val="24"/>
          <w:szCs w:val="24"/>
        </w:rPr>
        <w:fldChar w:fldCharType="begin"/>
      </w:r>
      <w:r w:rsidR="001D58B7" w:rsidRPr="001322EC">
        <w:rPr>
          <w:rFonts w:ascii="Times New Roman" w:hAnsi="Times New Roman" w:cs="Times New Roman"/>
          <w:sz w:val="24"/>
          <w:szCs w:val="24"/>
        </w:rPr>
        <w:instrText xml:space="preserve"> REF _Ref227756870 \n \h  \* MERGEFORMAT </w:instrText>
      </w:r>
      <w:r w:rsidR="001D58B7" w:rsidRPr="001322EC">
        <w:rPr>
          <w:rFonts w:ascii="Times New Roman" w:hAnsi="Times New Roman" w:cs="Times New Roman"/>
          <w:sz w:val="24"/>
          <w:szCs w:val="24"/>
        </w:rPr>
      </w:r>
      <w:r w:rsidR="001D58B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152</w:t>
      </w:r>
      <w:r w:rsidR="001D58B7" w:rsidRPr="001322EC">
        <w:rPr>
          <w:rFonts w:ascii="Times New Roman" w:hAnsi="Times New Roman" w:cs="Times New Roman"/>
          <w:sz w:val="24"/>
          <w:szCs w:val="24"/>
        </w:rPr>
        <w:fldChar w:fldCharType="end"/>
      </w:r>
      <w:r w:rsidR="008370C1" w:rsidRPr="001322EC">
        <w:rPr>
          <w:rFonts w:ascii="Times New Roman" w:hAnsi="Times New Roman" w:cs="Times New Roman"/>
          <w:sz w:val="24"/>
          <w:szCs w:val="24"/>
        </w:rPr>
        <w:t xml:space="preserve"> </w:t>
      </w:r>
      <w:r w:rsidR="00BE76F8" w:rsidRPr="001322EC">
        <w:rPr>
          <w:rFonts w:ascii="Times New Roman" w:hAnsi="Times New Roman" w:cs="Times New Roman"/>
          <w:sz w:val="24"/>
          <w:szCs w:val="24"/>
        </w:rPr>
        <w:t>neustanovuj</w:t>
      </w:r>
      <w:r w:rsidR="0032030D">
        <w:rPr>
          <w:rFonts w:ascii="Times New Roman" w:hAnsi="Times New Roman" w:cs="Times New Roman"/>
          <w:sz w:val="24"/>
          <w:szCs w:val="24"/>
        </w:rPr>
        <w:t>ú</w:t>
      </w:r>
      <w:r w:rsidR="00BE76F8" w:rsidRPr="001322EC">
        <w:rPr>
          <w:rFonts w:ascii="Times New Roman" w:hAnsi="Times New Roman" w:cs="Times New Roman"/>
          <w:sz w:val="24"/>
          <w:szCs w:val="24"/>
        </w:rPr>
        <w:t xml:space="preserve"> inak, </w:t>
      </w:r>
      <w:r w:rsidR="00EF5857" w:rsidRPr="001322EC">
        <w:rPr>
          <w:rFonts w:ascii="Times New Roman" w:hAnsi="Times New Roman" w:cs="Times New Roman"/>
          <w:sz w:val="24"/>
          <w:szCs w:val="24"/>
        </w:rPr>
        <w:t>letové prevádzkové služby v rozsahu približovacej služby riadenia</w:t>
      </w:r>
      <w:r w:rsidR="00BE76F8" w:rsidRPr="001322EC">
        <w:rPr>
          <w:rFonts w:ascii="Times New Roman" w:hAnsi="Times New Roman" w:cs="Times New Roman"/>
          <w:sz w:val="24"/>
          <w:szCs w:val="24"/>
          <w:vertAlign w:val="superscript"/>
        </w:rPr>
        <w:footnoteReference w:id="65"/>
      </w:r>
      <w:r w:rsidR="00BE76F8" w:rsidRPr="001322EC">
        <w:rPr>
          <w:rFonts w:ascii="Times New Roman" w:hAnsi="Times New Roman" w:cs="Times New Roman"/>
          <w:sz w:val="24"/>
          <w:szCs w:val="24"/>
        </w:rPr>
        <w:t>) poskytuje právnická osoba, ktorá je</w:t>
      </w:r>
      <w:bookmarkEnd w:id="91"/>
    </w:p>
    <w:p w14:paraId="27C09271" w14:textId="77777777" w:rsidR="00BE76F8" w:rsidRPr="001322EC" w:rsidRDefault="00BE76F8" w:rsidP="003F52DB">
      <w:pPr>
        <w:numPr>
          <w:ilvl w:val="0"/>
          <w:numId w:val="365"/>
        </w:numPr>
        <w:spacing w:after="0" w:line="240" w:lineRule="auto"/>
        <w:ind w:left="1134" w:hanging="567"/>
        <w:jc w:val="both"/>
        <w:rPr>
          <w:rFonts w:ascii="Times New Roman" w:hAnsi="Times New Roman" w:cs="Times New Roman"/>
          <w:sz w:val="24"/>
          <w:szCs w:val="24"/>
        </w:rPr>
      </w:pPr>
      <w:bookmarkStart w:id="92" w:name="_Ref227225007"/>
      <w:r w:rsidRPr="001322EC">
        <w:rPr>
          <w:rFonts w:ascii="Times New Roman" w:hAnsi="Times New Roman" w:cs="Times New Roman"/>
          <w:sz w:val="24"/>
          <w:szCs w:val="24"/>
        </w:rPr>
        <w:t>založená ministerstvom dopravy na účel poskytovania</w:t>
      </w:r>
      <w:r w:rsidR="005E1487" w:rsidRPr="001322EC">
        <w:rPr>
          <w:rFonts w:ascii="Times New Roman" w:hAnsi="Times New Roman" w:cs="Times New Roman"/>
          <w:sz w:val="24"/>
          <w:szCs w:val="24"/>
        </w:rPr>
        <w:t xml:space="preserve"> </w:t>
      </w:r>
      <w:r w:rsidRPr="001322EC">
        <w:rPr>
          <w:rFonts w:ascii="Times New Roman" w:hAnsi="Times New Roman" w:cs="Times New Roman"/>
          <w:sz w:val="24"/>
          <w:szCs w:val="24"/>
        </w:rPr>
        <w:t>letových prevádzkových služieb,</w:t>
      </w:r>
      <w:bookmarkEnd w:id="92"/>
      <w:r w:rsidRPr="001322EC">
        <w:rPr>
          <w:rFonts w:ascii="Times New Roman" w:hAnsi="Times New Roman" w:cs="Times New Roman"/>
          <w:sz w:val="24"/>
          <w:szCs w:val="24"/>
        </w:rPr>
        <w:t xml:space="preserve"> </w:t>
      </w:r>
    </w:p>
    <w:p w14:paraId="21BECF85" w14:textId="331815B2" w:rsidR="00BE76F8" w:rsidRPr="001322EC" w:rsidRDefault="00BE76F8" w:rsidP="003F52DB">
      <w:pPr>
        <w:numPr>
          <w:ilvl w:val="0"/>
          <w:numId w:val="365"/>
        </w:numPr>
        <w:spacing w:after="0" w:line="240" w:lineRule="auto"/>
        <w:ind w:left="1134" w:hanging="567"/>
        <w:jc w:val="both"/>
        <w:rPr>
          <w:rFonts w:ascii="Times New Roman" w:hAnsi="Times New Roman" w:cs="Times New Roman"/>
          <w:sz w:val="24"/>
          <w:szCs w:val="24"/>
        </w:rPr>
      </w:pPr>
      <w:bookmarkStart w:id="93" w:name="_Ref227225015"/>
      <w:r w:rsidRPr="001322EC">
        <w:rPr>
          <w:rFonts w:ascii="Times New Roman" w:hAnsi="Times New Roman" w:cs="Times New Roman"/>
          <w:sz w:val="24"/>
          <w:szCs w:val="24"/>
        </w:rPr>
        <w:t xml:space="preserve">držiteľom osvedčenia </w:t>
      </w:r>
      <w:r w:rsidR="00AB4A04" w:rsidRPr="001322EC">
        <w:rPr>
          <w:rFonts w:ascii="Times New Roman" w:hAnsi="Times New Roman" w:cs="Times New Roman"/>
          <w:sz w:val="24"/>
          <w:szCs w:val="24"/>
        </w:rPr>
        <w:t>poskytovateľa letových prevádzkových služieb v rozsahu približovacej služby riadenia</w:t>
      </w:r>
      <w:bookmarkEnd w:id="93"/>
      <w:r w:rsidR="00C85605" w:rsidRPr="001322EC">
        <w:rPr>
          <w:rFonts w:ascii="Times New Roman" w:hAnsi="Times New Roman" w:cs="Times New Roman"/>
          <w:sz w:val="24"/>
          <w:szCs w:val="24"/>
        </w:rPr>
        <w:t xml:space="preserve"> a</w:t>
      </w:r>
    </w:p>
    <w:p w14:paraId="302BEC52" w14:textId="77777777" w:rsidR="00BE76F8" w:rsidRPr="001322EC" w:rsidRDefault="00AB4A04" w:rsidP="003F52DB">
      <w:pPr>
        <w:numPr>
          <w:ilvl w:val="0"/>
          <w:numId w:val="36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držiteľom poverenia na poskytovanie letových prevádzkových služieb v rozsahu približovacej služby riadenia</w:t>
      </w:r>
      <w:r w:rsidR="00BE76F8" w:rsidRPr="001322EC">
        <w:rPr>
          <w:rFonts w:ascii="Times New Roman" w:hAnsi="Times New Roman" w:cs="Times New Roman"/>
          <w:sz w:val="24"/>
          <w:szCs w:val="24"/>
        </w:rPr>
        <w:t>.</w:t>
      </w:r>
    </w:p>
    <w:p w14:paraId="2015D8D0" w14:textId="77777777" w:rsidR="00BE76F8" w:rsidRPr="001322EC" w:rsidRDefault="00BE76F8" w:rsidP="00BF7BC9">
      <w:pPr>
        <w:spacing w:after="0" w:line="240" w:lineRule="auto"/>
        <w:jc w:val="both"/>
        <w:rPr>
          <w:rFonts w:ascii="Times New Roman" w:hAnsi="Times New Roman" w:cs="Times New Roman"/>
          <w:sz w:val="24"/>
          <w:szCs w:val="24"/>
        </w:rPr>
      </w:pPr>
    </w:p>
    <w:p w14:paraId="012B60EF" w14:textId="4F791F12" w:rsidR="00BE76F8" w:rsidRPr="001322EC" w:rsidRDefault="00BE76F8" w:rsidP="00BF7BC9">
      <w:pPr>
        <w:keepNext/>
        <w:numPr>
          <w:ilvl w:val="0"/>
          <w:numId w:val="14"/>
        </w:numPr>
        <w:spacing w:after="0" w:line="240" w:lineRule="auto"/>
        <w:ind w:left="567" w:hanging="567"/>
        <w:jc w:val="both"/>
        <w:rPr>
          <w:rFonts w:ascii="Times New Roman" w:hAnsi="Times New Roman" w:cs="Times New Roman"/>
          <w:sz w:val="24"/>
          <w:szCs w:val="24"/>
          <w:lang w:eastAsia="sk-SK"/>
        </w:rPr>
      </w:pPr>
      <w:bookmarkStart w:id="94" w:name="_Ref227225022"/>
      <w:r w:rsidRPr="001322EC">
        <w:rPr>
          <w:rFonts w:ascii="Times New Roman" w:hAnsi="Times New Roman" w:cs="Times New Roman"/>
          <w:sz w:val="24"/>
          <w:szCs w:val="24"/>
        </w:rPr>
        <w:t xml:space="preserve">Ak </w:t>
      </w:r>
      <w:r w:rsidR="0032030D" w:rsidRPr="0032030D">
        <w:rPr>
          <w:rFonts w:ascii="Times New Roman" w:hAnsi="Times New Roman" w:cs="Times New Roman"/>
          <w:sz w:val="24"/>
          <w:szCs w:val="24"/>
        </w:rPr>
        <w:t xml:space="preserve">odsek </w:t>
      </w:r>
      <w:r w:rsidR="0032030D" w:rsidRPr="0032030D">
        <w:rPr>
          <w:rFonts w:ascii="Times New Roman" w:hAnsi="Times New Roman" w:cs="Times New Roman"/>
          <w:sz w:val="24"/>
          <w:szCs w:val="24"/>
        </w:rPr>
        <w:fldChar w:fldCharType="begin"/>
      </w:r>
      <w:r w:rsidR="0032030D" w:rsidRPr="0032030D">
        <w:rPr>
          <w:rFonts w:ascii="Times New Roman" w:hAnsi="Times New Roman" w:cs="Times New Roman"/>
          <w:sz w:val="24"/>
          <w:szCs w:val="24"/>
        </w:rPr>
        <w:instrText xml:space="preserve"> REF _Ref228943425 \r \h </w:instrText>
      </w:r>
      <w:r w:rsidR="0032030D" w:rsidRPr="0032030D">
        <w:rPr>
          <w:rFonts w:ascii="Times New Roman" w:hAnsi="Times New Roman" w:cs="Times New Roman"/>
          <w:sz w:val="24"/>
          <w:szCs w:val="24"/>
        </w:rPr>
      </w:r>
      <w:r w:rsidR="0032030D" w:rsidRPr="0032030D">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32030D" w:rsidRPr="0032030D">
        <w:rPr>
          <w:rFonts w:ascii="Times New Roman" w:hAnsi="Times New Roman" w:cs="Times New Roman"/>
          <w:sz w:val="24"/>
          <w:szCs w:val="24"/>
        </w:rPr>
        <w:fldChar w:fldCharType="end"/>
      </w:r>
      <w:r w:rsidR="00143FA8" w:rsidRPr="001322EC">
        <w:rPr>
          <w:rFonts w:ascii="Times New Roman" w:hAnsi="Times New Roman" w:cs="Times New Roman"/>
          <w:sz w:val="24"/>
          <w:szCs w:val="24"/>
        </w:rPr>
        <w:t xml:space="preserve"> a </w:t>
      </w:r>
      <w:r w:rsidR="00143FA8" w:rsidRPr="001322EC">
        <w:rPr>
          <w:rFonts w:ascii="Times New Roman" w:hAnsi="Times New Roman" w:cs="Times New Roman"/>
          <w:sz w:val="24"/>
          <w:szCs w:val="24"/>
        </w:rPr>
        <w:fldChar w:fldCharType="begin"/>
      </w:r>
      <w:r w:rsidR="00143FA8" w:rsidRPr="001322EC">
        <w:rPr>
          <w:rFonts w:ascii="Times New Roman" w:hAnsi="Times New Roman" w:cs="Times New Roman"/>
          <w:sz w:val="24"/>
          <w:szCs w:val="24"/>
        </w:rPr>
        <w:instrText xml:space="preserve"> REF _Ref227756870 \n \h  \* MERGEFORMAT </w:instrText>
      </w:r>
      <w:r w:rsidR="00143FA8" w:rsidRPr="001322EC">
        <w:rPr>
          <w:rFonts w:ascii="Times New Roman" w:hAnsi="Times New Roman" w:cs="Times New Roman"/>
          <w:sz w:val="24"/>
          <w:szCs w:val="24"/>
        </w:rPr>
      </w:r>
      <w:r w:rsidR="00143FA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152</w:t>
      </w:r>
      <w:r w:rsidR="00143FA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neustanovujú inak, </w:t>
      </w:r>
      <w:r w:rsidR="00AB4A04" w:rsidRPr="001322EC">
        <w:rPr>
          <w:rFonts w:ascii="Times New Roman" w:hAnsi="Times New Roman" w:cs="Times New Roman"/>
          <w:sz w:val="24"/>
          <w:szCs w:val="24"/>
        </w:rPr>
        <w:t xml:space="preserve">letové prevádzkové služby v rozsahu letiskovej služby </w:t>
      </w:r>
      <w:r w:rsidRPr="001322EC">
        <w:rPr>
          <w:rFonts w:ascii="Times New Roman" w:hAnsi="Times New Roman" w:cs="Times New Roman"/>
          <w:sz w:val="24"/>
          <w:szCs w:val="24"/>
        </w:rPr>
        <w:t>riadenia</w:t>
      </w:r>
      <w:r w:rsidRPr="001322EC">
        <w:rPr>
          <w:rFonts w:ascii="Times New Roman" w:hAnsi="Times New Roman" w:cs="Times New Roman"/>
          <w:sz w:val="24"/>
          <w:szCs w:val="24"/>
          <w:vertAlign w:val="superscript"/>
        </w:rPr>
        <w:footnoteReference w:id="66"/>
      </w:r>
      <w:r w:rsidRPr="001322EC">
        <w:rPr>
          <w:rFonts w:ascii="Times New Roman" w:hAnsi="Times New Roman" w:cs="Times New Roman"/>
          <w:sz w:val="24"/>
          <w:szCs w:val="24"/>
        </w:rPr>
        <w:t>) poskytuje právnická osoba, ktorá je</w:t>
      </w:r>
      <w:bookmarkEnd w:id="94"/>
    </w:p>
    <w:p w14:paraId="78325B3B" w14:textId="77777777" w:rsidR="00BE76F8" w:rsidRPr="001322EC" w:rsidRDefault="00BE76F8" w:rsidP="003F52DB">
      <w:pPr>
        <w:numPr>
          <w:ilvl w:val="0"/>
          <w:numId w:val="366"/>
        </w:numPr>
        <w:spacing w:after="0" w:line="240" w:lineRule="auto"/>
        <w:ind w:left="1134" w:hanging="567"/>
        <w:jc w:val="both"/>
        <w:rPr>
          <w:rFonts w:ascii="Times New Roman" w:hAnsi="Times New Roman" w:cs="Times New Roman"/>
          <w:sz w:val="24"/>
          <w:szCs w:val="24"/>
        </w:rPr>
      </w:pPr>
      <w:bookmarkStart w:id="95" w:name="_Ref227225027"/>
      <w:r w:rsidRPr="001322EC">
        <w:rPr>
          <w:rFonts w:ascii="Times New Roman" w:hAnsi="Times New Roman" w:cs="Times New Roman"/>
          <w:sz w:val="24"/>
          <w:szCs w:val="24"/>
        </w:rPr>
        <w:t>založená ministerstvom dopravy na účel poskytovania letových prevádzkových služieb,</w:t>
      </w:r>
      <w:bookmarkEnd w:id="95"/>
      <w:r w:rsidRPr="001322EC">
        <w:rPr>
          <w:rFonts w:ascii="Times New Roman" w:hAnsi="Times New Roman" w:cs="Times New Roman"/>
          <w:sz w:val="24"/>
          <w:szCs w:val="24"/>
        </w:rPr>
        <w:t xml:space="preserve"> </w:t>
      </w:r>
    </w:p>
    <w:p w14:paraId="3EE2DF4B" w14:textId="21F089F4" w:rsidR="00BE76F8" w:rsidRPr="001322EC" w:rsidRDefault="00BE76F8" w:rsidP="003F52DB">
      <w:pPr>
        <w:numPr>
          <w:ilvl w:val="0"/>
          <w:numId w:val="366"/>
        </w:numPr>
        <w:spacing w:after="0" w:line="240" w:lineRule="auto"/>
        <w:ind w:left="1134" w:hanging="567"/>
        <w:jc w:val="both"/>
        <w:rPr>
          <w:rFonts w:ascii="Times New Roman" w:hAnsi="Times New Roman" w:cs="Times New Roman"/>
          <w:sz w:val="24"/>
          <w:szCs w:val="24"/>
        </w:rPr>
      </w:pPr>
      <w:bookmarkStart w:id="96" w:name="_Ref227225035"/>
      <w:r w:rsidRPr="001322EC">
        <w:rPr>
          <w:rFonts w:ascii="Times New Roman" w:hAnsi="Times New Roman" w:cs="Times New Roman"/>
          <w:sz w:val="24"/>
          <w:szCs w:val="24"/>
        </w:rPr>
        <w:t xml:space="preserve">držiteľom osvedčenia </w:t>
      </w:r>
      <w:r w:rsidR="00AB4A04" w:rsidRPr="001322EC">
        <w:rPr>
          <w:rFonts w:ascii="Times New Roman" w:hAnsi="Times New Roman" w:cs="Times New Roman"/>
          <w:sz w:val="24"/>
          <w:szCs w:val="24"/>
        </w:rPr>
        <w:t>poskytovateľa letových prevádzkových služieb v rozsahu letiskovej služby riadenia</w:t>
      </w:r>
      <w:bookmarkEnd w:id="96"/>
      <w:r w:rsidR="004D083D" w:rsidRPr="001322EC">
        <w:rPr>
          <w:rFonts w:ascii="Times New Roman" w:hAnsi="Times New Roman" w:cs="Times New Roman"/>
          <w:sz w:val="24"/>
          <w:szCs w:val="24"/>
        </w:rPr>
        <w:t xml:space="preserve"> a</w:t>
      </w:r>
    </w:p>
    <w:p w14:paraId="209D252D" w14:textId="77777777" w:rsidR="00BE76F8" w:rsidRPr="001322EC" w:rsidRDefault="00AB4A04" w:rsidP="003F52DB">
      <w:pPr>
        <w:numPr>
          <w:ilvl w:val="0"/>
          <w:numId w:val="36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držiteľom poverenia na poskytovanie letových prevádzkových služieb v rozsahu letiskovej služby riadenia</w:t>
      </w:r>
      <w:r w:rsidR="00BE76F8" w:rsidRPr="001322EC">
        <w:rPr>
          <w:rFonts w:ascii="Times New Roman" w:hAnsi="Times New Roman" w:cs="Times New Roman"/>
          <w:sz w:val="24"/>
          <w:szCs w:val="24"/>
        </w:rPr>
        <w:t>.</w:t>
      </w:r>
    </w:p>
    <w:p w14:paraId="47A7FC86" w14:textId="77777777" w:rsidR="00BE76F8" w:rsidRPr="001322EC" w:rsidRDefault="00BE76F8" w:rsidP="00BF7BC9">
      <w:pPr>
        <w:spacing w:after="0" w:line="240" w:lineRule="auto"/>
        <w:jc w:val="both"/>
        <w:rPr>
          <w:rFonts w:ascii="Times New Roman" w:hAnsi="Times New Roman" w:cs="Times New Roman"/>
          <w:sz w:val="24"/>
          <w:szCs w:val="24"/>
        </w:rPr>
      </w:pPr>
    </w:p>
    <w:p w14:paraId="28D1F746" w14:textId="465074EC" w:rsidR="00143FA8" w:rsidRPr="001322EC" w:rsidRDefault="00143FA8" w:rsidP="00BF7BC9">
      <w:pPr>
        <w:numPr>
          <w:ilvl w:val="0"/>
          <w:numId w:val="14"/>
        </w:numPr>
        <w:spacing w:after="0" w:line="240" w:lineRule="auto"/>
        <w:ind w:left="567" w:hanging="567"/>
        <w:jc w:val="both"/>
        <w:rPr>
          <w:rFonts w:ascii="Times New Roman" w:hAnsi="Times New Roman" w:cs="Times New Roman"/>
          <w:sz w:val="24"/>
          <w:szCs w:val="24"/>
        </w:rPr>
      </w:pPr>
      <w:bookmarkStart w:id="97" w:name="_Ref228943425"/>
      <w:bookmarkStart w:id="98" w:name="_Ref227901193"/>
      <w:r w:rsidRPr="001322EC">
        <w:rPr>
          <w:rFonts w:ascii="Times New Roman" w:hAnsi="Times New Roman" w:cs="Times New Roman"/>
          <w:sz w:val="24"/>
          <w:szCs w:val="24"/>
        </w:rPr>
        <w:t>Ak prevádzkovateľ letiska alebo skupina prevádzkovateľov letísk na základe povolenia ministerstva dopravy</w:t>
      </w:r>
      <w:r w:rsidR="004703CB" w:rsidRPr="001322EC">
        <w:rPr>
          <w:rFonts w:ascii="Times New Roman" w:hAnsi="Times New Roman" w:cs="Times New Roman"/>
          <w:sz w:val="24"/>
          <w:szCs w:val="24"/>
        </w:rPr>
        <w:t xml:space="preserve"> podľa osobitného predpisu</w:t>
      </w:r>
      <w:r w:rsidR="004703CB" w:rsidRPr="001322EC">
        <w:rPr>
          <w:rFonts w:ascii="Times New Roman" w:hAnsi="Times New Roman" w:cs="Times New Roman"/>
          <w:sz w:val="24"/>
          <w:szCs w:val="24"/>
          <w:vertAlign w:val="superscript"/>
        </w:rPr>
        <w:footnoteReference w:id="67"/>
      </w:r>
      <w:r w:rsidR="004703CB"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4D083D" w:rsidRPr="001322EC">
        <w:rPr>
          <w:rFonts w:ascii="Times New Roman" w:hAnsi="Times New Roman" w:cs="Times New Roman"/>
          <w:sz w:val="24"/>
          <w:szCs w:val="24"/>
        </w:rPr>
        <w:t xml:space="preserve">obstará </w:t>
      </w:r>
      <w:r w:rsidRPr="001322EC">
        <w:rPr>
          <w:rFonts w:ascii="Times New Roman" w:hAnsi="Times New Roman" w:cs="Times New Roman"/>
          <w:sz w:val="24"/>
          <w:szCs w:val="24"/>
        </w:rPr>
        <w:t xml:space="preserve">poskytovateľa letových prevádzkových služieb v rozsahu letiskovej služby riadenia alebo </w:t>
      </w:r>
      <w:r w:rsidR="004D083D" w:rsidRPr="001322EC">
        <w:rPr>
          <w:rFonts w:ascii="Times New Roman" w:hAnsi="Times New Roman" w:cs="Times New Roman"/>
          <w:sz w:val="24"/>
          <w:szCs w:val="24"/>
        </w:rPr>
        <w:t xml:space="preserve">poskytovateľa </w:t>
      </w:r>
      <w:r w:rsidRPr="001322EC">
        <w:rPr>
          <w:rFonts w:ascii="Times New Roman" w:hAnsi="Times New Roman" w:cs="Times New Roman"/>
          <w:sz w:val="24"/>
          <w:szCs w:val="24"/>
        </w:rPr>
        <w:t>letových prevádzkových služieb v rozsahu približovacej služby riadenia za trhových podmienok, v riadenom okrsku nimi prevádzkovaného letiska letové prevádzkové služby v rozsahu letiskovej služby riadenia alebo letové prevádzkové služby v rozsahu približovacej služby riadenia poskytuje právnická osoba poverená ministerstvom dopravy podľa osobitného predpisu</w:t>
      </w:r>
      <w:r w:rsidR="006B69FD" w:rsidRPr="001322EC">
        <w:rPr>
          <w:rFonts w:ascii="Times New Roman" w:hAnsi="Times New Roman" w:cs="Times New Roman"/>
          <w:sz w:val="24"/>
          <w:szCs w:val="24"/>
        </w:rPr>
        <w:t>.</w:t>
      </w:r>
      <w:r w:rsidRPr="001322EC">
        <w:rPr>
          <w:rStyle w:val="Odkaznapoznmkupodiarou"/>
          <w:rFonts w:cs="Times New Roman"/>
          <w:sz w:val="24"/>
          <w:szCs w:val="24"/>
        </w:rPr>
        <w:footnoteReference w:id="68"/>
      </w:r>
      <w:r w:rsidRPr="001322EC">
        <w:rPr>
          <w:rFonts w:ascii="Times New Roman" w:hAnsi="Times New Roman" w:cs="Times New Roman"/>
          <w:sz w:val="24"/>
          <w:szCs w:val="24"/>
        </w:rPr>
        <w:t>)</w:t>
      </w:r>
      <w:bookmarkEnd w:id="97"/>
      <w:r w:rsidRPr="001322EC">
        <w:rPr>
          <w:rFonts w:ascii="Times New Roman" w:hAnsi="Times New Roman" w:cs="Times New Roman"/>
          <w:sz w:val="24"/>
          <w:szCs w:val="24"/>
        </w:rPr>
        <w:t xml:space="preserve"> </w:t>
      </w:r>
      <w:bookmarkEnd w:id="98"/>
    </w:p>
    <w:p w14:paraId="1A07F187" w14:textId="77777777" w:rsidR="00143FA8" w:rsidRPr="001322EC" w:rsidRDefault="00143FA8" w:rsidP="00BF7BC9">
      <w:pPr>
        <w:spacing w:after="0" w:line="240" w:lineRule="auto"/>
        <w:jc w:val="both"/>
        <w:rPr>
          <w:rFonts w:ascii="Times New Roman" w:hAnsi="Times New Roman" w:cs="Times New Roman"/>
          <w:sz w:val="24"/>
          <w:szCs w:val="24"/>
        </w:rPr>
      </w:pPr>
    </w:p>
    <w:p w14:paraId="3DC98B41" w14:textId="3277030C" w:rsidR="00BE76F8" w:rsidRPr="001322EC" w:rsidRDefault="003A5E28" w:rsidP="00BF7BC9">
      <w:pPr>
        <w:numPr>
          <w:ilvl w:val="0"/>
          <w:numId w:val="14"/>
        </w:numPr>
        <w:spacing w:after="0" w:line="240" w:lineRule="auto"/>
        <w:ind w:left="567" w:hanging="567"/>
        <w:jc w:val="both"/>
        <w:rPr>
          <w:rFonts w:ascii="Times New Roman" w:hAnsi="Times New Roman" w:cs="Times New Roman"/>
          <w:sz w:val="24"/>
          <w:szCs w:val="24"/>
        </w:rPr>
      </w:pPr>
      <w:bookmarkStart w:id="99" w:name="_Ref227900796"/>
      <w:bookmarkStart w:id="100" w:name="_Ref228943681"/>
      <w:r w:rsidRPr="001322EC">
        <w:rPr>
          <w:rFonts w:ascii="Times New Roman" w:hAnsi="Times New Roman" w:cs="Times New Roman"/>
          <w:sz w:val="24"/>
          <w:szCs w:val="24"/>
        </w:rPr>
        <w:t>Ak právnická osoba založená ministerstvom dopravy na účel poskytovania letových prevádzkových služieb nespĺňa podmienky podľa osobitného predpisu</w:t>
      </w:r>
      <w:bookmarkStart w:id="101" w:name="_Ref228122441"/>
      <w:r w:rsidRPr="001322EC">
        <w:rPr>
          <w:rFonts w:ascii="Times New Roman" w:hAnsi="Times New Roman" w:cs="Times New Roman"/>
          <w:sz w:val="24"/>
          <w:szCs w:val="24"/>
          <w:vertAlign w:val="superscript"/>
        </w:rPr>
        <w:footnoteReference w:id="69"/>
      </w:r>
      <w:bookmarkEnd w:id="101"/>
      <w:r w:rsidRPr="001322EC">
        <w:rPr>
          <w:rFonts w:ascii="Times New Roman" w:hAnsi="Times New Roman" w:cs="Times New Roman"/>
          <w:sz w:val="24"/>
          <w:szCs w:val="24"/>
        </w:rPr>
        <w:t xml:space="preserve">) </w:t>
      </w:r>
      <w:r w:rsidR="004D083D" w:rsidRPr="001322EC">
        <w:rPr>
          <w:rFonts w:ascii="Times New Roman" w:hAnsi="Times New Roman" w:cs="Times New Roman"/>
          <w:sz w:val="24"/>
          <w:szCs w:val="24"/>
        </w:rPr>
        <w:t xml:space="preserve">alebo ak zanikne, </w:t>
      </w:r>
      <w:r w:rsidRPr="001322EC">
        <w:rPr>
          <w:rFonts w:ascii="Times New Roman" w:hAnsi="Times New Roman" w:cs="Times New Roman"/>
          <w:sz w:val="24"/>
          <w:szCs w:val="24"/>
        </w:rPr>
        <w:t xml:space="preserve">ministerstvo dopravy poverí poskytovaním letových prevádzkových služieb v rozsahu </w:t>
      </w:r>
      <w:r w:rsidRPr="001322EC">
        <w:rPr>
          <w:rFonts w:ascii="Times New Roman" w:hAnsi="Times New Roman" w:cs="Times New Roman"/>
          <w:sz w:val="24"/>
          <w:szCs w:val="24"/>
        </w:rPr>
        <w:lastRenderedPageBreak/>
        <w:t xml:space="preserve">oblastnej služby riadenia, približovacej služby riadenia alebo v rozsahu letiskovej služby riadenia právnickú osobu vybranú na základe výberového konania vyhláseného ministerstvom dopravy podľa </w:t>
      </w:r>
      <w:bookmarkEnd w:id="99"/>
      <w:r w:rsidR="0041767A" w:rsidRPr="001322EC">
        <w:rPr>
          <w:rFonts w:ascii="Times New Roman" w:hAnsi="Times New Roman" w:cs="Times New Roman"/>
          <w:sz w:val="24"/>
          <w:szCs w:val="24"/>
        </w:rPr>
        <w:fldChar w:fldCharType="begin"/>
      </w:r>
      <w:r w:rsidR="0041767A" w:rsidRPr="001322EC">
        <w:rPr>
          <w:rFonts w:ascii="Times New Roman" w:hAnsi="Times New Roman" w:cs="Times New Roman"/>
          <w:sz w:val="24"/>
          <w:szCs w:val="24"/>
        </w:rPr>
        <w:instrText xml:space="preserve"> REF _Ref227224939 \n \h  \* MERGEFORMAT </w:instrText>
      </w:r>
      <w:r w:rsidR="0041767A" w:rsidRPr="001322EC">
        <w:rPr>
          <w:rFonts w:ascii="Times New Roman" w:hAnsi="Times New Roman" w:cs="Times New Roman"/>
          <w:sz w:val="24"/>
          <w:szCs w:val="24"/>
        </w:rPr>
      </w:r>
      <w:r w:rsidR="0041767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15</w:t>
      </w:r>
      <w:r w:rsidR="0041767A" w:rsidRPr="001322EC">
        <w:rPr>
          <w:rFonts w:ascii="Times New Roman" w:hAnsi="Times New Roman" w:cs="Times New Roman"/>
          <w:sz w:val="24"/>
          <w:szCs w:val="24"/>
        </w:rPr>
        <w:fldChar w:fldCharType="end"/>
      </w:r>
      <w:r w:rsidR="0041767A" w:rsidRPr="001322EC">
        <w:rPr>
          <w:rFonts w:ascii="Times New Roman" w:hAnsi="Times New Roman" w:cs="Times New Roman"/>
          <w:sz w:val="24"/>
          <w:szCs w:val="24"/>
        </w:rPr>
        <w:t>.</w:t>
      </w:r>
      <w:bookmarkEnd w:id="100"/>
    </w:p>
    <w:p w14:paraId="77F013D4" w14:textId="77777777" w:rsidR="00BE76F8" w:rsidRPr="001322EC" w:rsidRDefault="00BE76F8" w:rsidP="00BF7BC9">
      <w:pPr>
        <w:spacing w:after="0" w:line="240" w:lineRule="auto"/>
        <w:jc w:val="both"/>
        <w:rPr>
          <w:rFonts w:ascii="Times New Roman" w:hAnsi="Times New Roman" w:cs="Times New Roman"/>
          <w:sz w:val="24"/>
          <w:szCs w:val="24"/>
        </w:rPr>
      </w:pPr>
    </w:p>
    <w:p w14:paraId="50359657" w14:textId="55852144" w:rsidR="00BB5BD2" w:rsidRPr="001322EC" w:rsidRDefault="00BB5BD2" w:rsidP="00BF7BC9">
      <w:pPr>
        <w:numPr>
          <w:ilvl w:val="0"/>
          <w:numId w:val="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Osvedčenie </w:t>
      </w:r>
      <w:r w:rsidR="003A5E28" w:rsidRPr="001322EC">
        <w:rPr>
          <w:rFonts w:ascii="Times New Roman" w:hAnsi="Times New Roman" w:cs="Times New Roman"/>
          <w:sz w:val="24"/>
          <w:szCs w:val="24"/>
        </w:rPr>
        <w:t xml:space="preserve">poskytovateľa letových prevádzkových služieb </w:t>
      </w:r>
      <w:r w:rsidRPr="001322EC">
        <w:rPr>
          <w:rFonts w:ascii="Times New Roman" w:hAnsi="Times New Roman" w:cs="Times New Roman"/>
          <w:sz w:val="24"/>
          <w:szCs w:val="24"/>
        </w:rPr>
        <w:t>vydáva a mení Dopravný úrad podľa osobitných predpis</w:t>
      </w:r>
      <w:bookmarkStart w:id="102" w:name="_Ref148428266"/>
      <w:r w:rsidRPr="001322EC">
        <w:rPr>
          <w:rFonts w:ascii="Times New Roman" w:hAnsi="Times New Roman" w:cs="Times New Roman"/>
          <w:sz w:val="24"/>
          <w:szCs w:val="24"/>
        </w:rPr>
        <w:t>ov</w:t>
      </w:r>
      <w:bookmarkStart w:id="103" w:name="_Ref169628344"/>
      <w:r w:rsidRPr="001322EC">
        <w:rPr>
          <w:rFonts w:ascii="Times New Roman" w:hAnsi="Times New Roman" w:cs="Times New Roman"/>
          <w:sz w:val="24"/>
          <w:szCs w:val="24"/>
          <w:vertAlign w:val="superscript"/>
        </w:rPr>
        <w:footnoteReference w:id="70"/>
      </w:r>
      <w:bookmarkEnd w:id="102"/>
      <w:bookmarkEnd w:id="103"/>
      <w:r w:rsidRPr="001322EC">
        <w:rPr>
          <w:rFonts w:ascii="Times New Roman" w:hAnsi="Times New Roman" w:cs="Times New Roman"/>
          <w:sz w:val="24"/>
          <w:szCs w:val="24"/>
        </w:rPr>
        <w:t xml:space="preserve">) na základe žiadosti. Dopravný úrad vydá osvedčenie </w:t>
      </w:r>
      <w:r w:rsidR="003A5E28" w:rsidRPr="001322EC">
        <w:rPr>
          <w:rFonts w:ascii="Times New Roman" w:hAnsi="Times New Roman" w:cs="Times New Roman"/>
          <w:sz w:val="24"/>
          <w:szCs w:val="24"/>
        </w:rPr>
        <w:t>poskytovateľa letových prevádzkových služieb</w:t>
      </w:r>
      <w:r w:rsidRPr="001322EC">
        <w:rPr>
          <w:rFonts w:ascii="Times New Roman" w:hAnsi="Times New Roman" w:cs="Times New Roman"/>
          <w:sz w:val="24"/>
          <w:szCs w:val="24"/>
        </w:rPr>
        <w:t xml:space="preserve">, ak žiadateľ preukáže, že spĺňa </w:t>
      </w:r>
      <w:r w:rsidR="00CA60C8" w:rsidRPr="001322EC">
        <w:rPr>
          <w:rFonts w:ascii="Times New Roman" w:hAnsi="Times New Roman" w:cs="Times New Roman"/>
          <w:sz w:val="24"/>
          <w:szCs w:val="24"/>
        </w:rPr>
        <w:t xml:space="preserve">všeobecné podmienky podľa </w:t>
      </w:r>
      <w:r w:rsidR="00EA5180" w:rsidRPr="001322EC">
        <w:rPr>
          <w:rFonts w:ascii="Times New Roman" w:hAnsi="Times New Roman" w:cs="Times New Roman"/>
          <w:sz w:val="24"/>
          <w:szCs w:val="24"/>
        </w:rPr>
        <w:fldChar w:fldCharType="begin"/>
      </w:r>
      <w:r w:rsidR="00EA5180" w:rsidRPr="001322EC">
        <w:rPr>
          <w:rFonts w:ascii="Times New Roman" w:hAnsi="Times New Roman" w:cs="Times New Roman"/>
          <w:sz w:val="24"/>
          <w:szCs w:val="24"/>
        </w:rPr>
        <w:instrText xml:space="preserve"> REF _Ref228378181 \r \h  \* MERGEFORMAT </w:instrText>
      </w:r>
      <w:r w:rsidR="00EA5180" w:rsidRPr="001322EC">
        <w:rPr>
          <w:rFonts w:ascii="Times New Roman" w:hAnsi="Times New Roman" w:cs="Times New Roman"/>
          <w:sz w:val="24"/>
          <w:szCs w:val="24"/>
        </w:rPr>
      </w:r>
      <w:r w:rsidR="00EA518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EA5180" w:rsidRPr="001322EC">
        <w:rPr>
          <w:rFonts w:ascii="Times New Roman" w:hAnsi="Times New Roman" w:cs="Times New Roman"/>
          <w:sz w:val="24"/>
          <w:szCs w:val="24"/>
        </w:rPr>
        <w:fldChar w:fldCharType="end"/>
      </w:r>
      <w:r w:rsidR="00EA5180" w:rsidRPr="001322EC">
        <w:rPr>
          <w:rFonts w:ascii="Times New Roman" w:hAnsi="Times New Roman" w:cs="Times New Roman"/>
          <w:sz w:val="24"/>
          <w:szCs w:val="24"/>
        </w:rPr>
        <w:t xml:space="preserve"> </w:t>
      </w:r>
      <w:r w:rsidR="00CA60C8" w:rsidRPr="001322EC">
        <w:rPr>
          <w:rFonts w:ascii="Times New Roman" w:hAnsi="Times New Roman" w:cs="Times New Roman"/>
          <w:sz w:val="24"/>
          <w:szCs w:val="24"/>
        </w:rPr>
        <w:t xml:space="preserve">a </w:t>
      </w:r>
      <w:r w:rsidRPr="001322EC">
        <w:rPr>
          <w:rFonts w:ascii="Times New Roman" w:hAnsi="Times New Roman" w:cs="Times New Roman"/>
          <w:sz w:val="24"/>
          <w:szCs w:val="24"/>
        </w:rPr>
        <w:t xml:space="preserve">podmienky podľa </w:t>
      </w:r>
      <w:r w:rsidR="004D083D" w:rsidRPr="001322EC">
        <w:rPr>
          <w:rFonts w:ascii="Times New Roman" w:hAnsi="Times New Roman" w:cs="Times New Roman"/>
          <w:sz w:val="24"/>
          <w:szCs w:val="24"/>
        </w:rPr>
        <w:t>osobitných predpisov</w:t>
      </w:r>
      <w:r w:rsidRPr="001322EC">
        <w:rPr>
          <w:rFonts w:ascii="Times New Roman" w:hAnsi="Times New Roman" w:cs="Times New Roman"/>
          <w:sz w:val="24"/>
          <w:szCs w:val="24"/>
        </w:rPr>
        <w:t>.</w:t>
      </w:r>
      <w:bookmarkStart w:id="104" w:name="_Ref169628367"/>
      <w:r w:rsidRPr="001322EC">
        <w:rPr>
          <w:rFonts w:ascii="Times New Roman" w:hAnsi="Times New Roman" w:cs="Times New Roman"/>
          <w:sz w:val="24"/>
          <w:szCs w:val="24"/>
          <w:vertAlign w:val="superscript"/>
        </w:rPr>
        <w:footnoteReference w:id="71"/>
      </w:r>
      <w:bookmarkEnd w:id="104"/>
      <w:r w:rsidRPr="001322EC">
        <w:rPr>
          <w:rFonts w:ascii="Times New Roman" w:hAnsi="Times New Roman" w:cs="Times New Roman"/>
          <w:sz w:val="24"/>
          <w:szCs w:val="24"/>
        </w:rPr>
        <w:t xml:space="preserve">) </w:t>
      </w:r>
    </w:p>
    <w:p w14:paraId="32D557DB"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3D9834A4" w14:textId="77777777" w:rsidR="00535DE4" w:rsidRPr="001322EC" w:rsidRDefault="003A5E28" w:rsidP="00BF7BC9">
      <w:pPr>
        <w:keepNext/>
        <w:numPr>
          <w:ilvl w:val="0"/>
          <w:numId w:val="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Poverenie</w:t>
      </w:r>
      <w:r w:rsidR="00535DE4" w:rsidRPr="001322EC">
        <w:rPr>
          <w:rFonts w:ascii="Times New Roman" w:hAnsi="Times New Roman" w:cs="Times New Roman"/>
          <w:sz w:val="24"/>
          <w:szCs w:val="24"/>
        </w:rPr>
        <w:t xml:space="preserve"> na poskytovanie letových prevádzkových služieb vydáva a mení ministerstvo dopravy podľa osobitných predpisov</w:t>
      </w:r>
      <w:r w:rsidR="00535DE4" w:rsidRPr="001322EC">
        <w:rPr>
          <w:rFonts w:ascii="Times New Roman" w:hAnsi="Times New Roman" w:cs="Times New Roman"/>
          <w:sz w:val="24"/>
          <w:szCs w:val="24"/>
          <w:vertAlign w:val="superscript"/>
        </w:rPr>
        <w:footnoteReference w:id="72"/>
      </w:r>
      <w:r w:rsidR="00535DE4" w:rsidRPr="001322EC">
        <w:rPr>
          <w:rFonts w:ascii="Times New Roman" w:hAnsi="Times New Roman" w:cs="Times New Roman"/>
          <w:sz w:val="24"/>
          <w:szCs w:val="24"/>
        </w:rPr>
        <w:t>)</w:t>
      </w:r>
      <w:r w:rsidR="004D083D" w:rsidRPr="001322EC">
        <w:rPr>
          <w:rFonts w:ascii="Times New Roman" w:hAnsi="Times New Roman" w:cs="Times New Roman"/>
          <w:sz w:val="24"/>
          <w:szCs w:val="24"/>
        </w:rPr>
        <w:t xml:space="preserve"> v konaní začatom</w:t>
      </w:r>
    </w:p>
    <w:p w14:paraId="13284761" w14:textId="77777777" w:rsidR="00535DE4" w:rsidRPr="001322EC" w:rsidRDefault="00535DE4" w:rsidP="003F52DB">
      <w:pPr>
        <w:pStyle w:val="Odsekzoznamu"/>
        <w:keepNext/>
        <w:numPr>
          <w:ilvl w:val="3"/>
          <w:numId w:val="36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 vlastného podnetu, ak ide o právnickú osobu </w:t>
      </w:r>
    </w:p>
    <w:p w14:paraId="0B4718E0" w14:textId="77777777" w:rsidR="00535DE4" w:rsidRPr="001322EC" w:rsidRDefault="00535DE4" w:rsidP="00BF7BC9">
      <w:pPr>
        <w:pStyle w:val="Odsekzoznamu"/>
        <w:numPr>
          <w:ilvl w:val="2"/>
          <w:numId w:val="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založenú ministerstvom dopravy na účel poskytovania letových prevádzkových služieb alebo </w:t>
      </w:r>
    </w:p>
    <w:p w14:paraId="41920B89" w14:textId="6FF0C259" w:rsidR="00535DE4" w:rsidRPr="001322EC" w:rsidRDefault="00535DE4" w:rsidP="00BF7BC9">
      <w:pPr>
        <w:pStyle w:val="Odsekzoznamu"/>
        <w:numPr>
          <w:ilvl w:val="2"/>
          <w:numId w:val="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vybra</w:t>
      </w:r>
      <w:r w:rsidR="003A5E28" w:rsidRPr="001322EC">
        <w:rPr>
          <w:rFonts w:ascii="Times New Roman" w:hAnsi="Times New Roman" w:cs="Times New Roman"/>
          <w:sz w:val="24"/>
          <w:szCs w:val="24"/>
        </w:rPr>
        <w:t>n</w:t>
      </w:r>
      <w:r w:rsidRPr="001322EC">
        <w:rPr>
          <w:rFonts w:ascii="Times New Roman" w:hAnsi="Times New Roman" w:cs="Times New Roman"/>
          <w:sz w:val="24"/>
          <w:szCs w:val="24"/>
        </w:rPr>
        <w:t xml:space="preserve">ú podľa </w:t>
      </w:r>
      <w:r w:rsidR="00AE4124" w:rsidRPr="001322EC">
        <w:rPr>
          <w:rFonts w:ascii="Times New Roman" w:hAnsi="Times New Roman" w:cs="Times New Roman"/>
          <w:sz w:val="24"/>
          <w:szCs w:val="24"/>
        </w:rPr>
        <w:t xml:space="preserve">odseku </w:t>
      </w:r>
      <w:r w:rsidR="00A70D8B" w:rsidRPr="001322EC">
        <w:rPr>
          <w:rFonts w:ascii="Times New Roman" w:hAnsi="Times New Roman" w:cs="Times New Roman"/>
          <w:sz w:val="24"/>
          <w:szCs w:val="24"/>
        </w:rPr>
        <w:fldChar w:fldCharType="begin"/>
      </w:r>
      <w:r w:rsidR="00A70D8B" w:rsidRPr="001322EC">
        <w:rPr>
          <w:rFonts w:ascii="Times New Roman" w:hAnsi="Times New Roman" w:cs="Times New Roman"/>
          <w:sz w:val="24"/>
          <w:szCs w:val="24"/>
        </w:rPr>
        <w:instrText xml:space="preserve"> REF _Ref227900796 \r \h  \* MERGEFORMAT </w:instrText>
      </w:r>
      <w:r w:rsidR="00A70D8B" w:rsidRPr="001322EC">
        <w:rPr>
          <w:rFonts w:ascii="Times New Roman" w:hAnsi="Times New Roman" w:cs="Times New Roman"/>
          <w:sz w:val="24"/>
          <w:szCs w:val="24"/>
        </w:rPr>
      </w:r>
      <w:r w:rsidR="00A70D8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A70D8B" w:rsidRPr="001322EC">
        <w:rPr>
          <w:rFonts w:ascii="Times New Roman" w:hAnsi="Times New Roman" w:cs="Times New Roman"/>
          <w:sz w:val="24"/>
          <w:szCs w:val="24"/>
        </w:rPr>
        <w:fldChar w:fldCharType="end"/>
      </w:r>
      <w:r w:rsidR="00A70D8B"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alebo </w:t>
      </w:r>
    </w:p>
    <w:p w14:paraId="6FB0189B" w14:textId="3E4E62CB" w:rsidR="00535DE4" w:rsidRDefault="00535DE4" w:rsidP="00D65992">
      <w:pPr>
        <w:pStyle w:val="Odsekzoznamu"/>
        <w:numPr>
          <w:ilvl w:val="3"/>
          <w:numId w:val="367"/>
        </w:numPr>
        <w:spacing w:after="0" w:line="240" w:lineRule="auto"/>
        <w:ind w:left="1134" w:hanging="567"/>
        <w:jc w:val="both"/>
        <w:rPr>
          <w:rFonts w:ascii="Times New Roman" w:hAnsi="Times New Roman" w:cs="Times New Roman"/>
          <w:sz w:val="24"/>
          <w:szCs w:val="24"/>
        </w:rPr>
      </w:pPr>
      <w:r w:rsidRPr="004D4CA7">
        <w:rPr>
          <w:rFonts w:ascii="Times New Roman" w:hAnsi="Times New Roman" w:cs="Times New Roman"/>
          <w:sz w:val="24"/>
          <w:szCs w:val="24"/>
        </w:rPr>
        <w:t>na základe žiadosti prevádzkovateľa letiska</w:t>
      </w:r>
      <w:r w:rsidR="00A70D8B" w:rsidRPr="004D4CA7">
        <w:rPr>
          <w:rFonts w:ascii="Times New Roman" w:hAnsi="Times New Roman" w:cs="Times New Roman"/>
          <w:sz w:val="24"/>
          <w:szCs w:val="24"/>
        </w:rPr>
        <w:t xml:space="preserve"> alebo splnomocneného zástupcu skupiny prevádzkovateľov letísk, ak ide o právnickú osobu vybranú podľa odseku </w:t>
      </w:r>
      <w:r w:rsidR="004D4CA7" w:rsidRPr="004D4CA7">
        <w:rPr>
          <w:rFonts w:ascii="Times New Roman" w:hAnsi="Times New Roman" w:cs="Times New Roman"/>
          <w:sz w:val="24"/>
          <w:szCs w:val="24"/>
        </w:rPr>
        <w:fldChar w:fldCharType="begin"/>
      </w:r>
      <w:r w:rsidR="004D4CA7" w:rsidRPr="004D4CA7">
        <w:rPr>
          <w:rFonts w:ascii="Times New Roman" w:hAnsi="Times New Roman" w:cs="Times New Roman"/>
          <w:sz w:val="24"/>
          <w:szCs w:val="24"/>
        </w:rPr>
        <w:instrText xml:space="preserve"> REF _Ref228943425 \r \h </w:instrText>
      </w:r>
      <w:r w:rsidR="004D4CA7" w:rsidRPr="004D4CA7">
        <w:rPr>
          <w:rFonts w:ascii="Times New Roman" w:hAnsi="Times New Roman" w:cs="Times New Roman"/>
          <w:sz w:val="24"/>
          <w:szCs w:val="24"/>
        </w:rPr>
      </w:r>
      <w:r w:rsidR="004D4CA7" w:rsidRPr="004D4CA7">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4D4CA7" w:rsidRPr="004D4CA7">
        <w:rPr>
          <w:rFonts w:ascii="Times New Roman" w:hAnsi="Times New Roman" w:cs="Times New Roman"/>
          <w:sz w:val="24"/>
          <w:szCs w:val="24"/>
        </w:rPr>
        <w:fldChar w:fldCharType="end"/>
      </w:r>
      <w:r w:rsidR="004D4CA7">
        <w:rPr>
          <w:rFonts w:ascii="Times New Roman" w:hAnsi="Times New Roman" w:cs="Times New Roman"/>
          <w:sz w:val="24"/>
          <w:szCs w:val="24"/>
        </w:rPr>
        <w:t>.</w:t>
      </w:r>
    </w:p>
    <w:p w14:paraId="1E1D3168" w14:textId="77777777" w:rsidR="004D4CA7" w:rsidRPr="004D4CA7" w:rsidRDefault="004D4CA7" w:rsidP="004D4CA7">
      <w:pPr>
        <w:spacing w:after="0" w:line="240" w:lineRule="auto"/>
        <w:jc w:val="both"/>
        <w:rPr>
          <w:rFonts w:ascii="Times New Roman" w:hAnsi="Times New Roman" w:cs="Times New Roman"/>
          <w:sz w:val="24"/>
          <w:szCs w:val="24"/>
        </w:rPr>
      </w:pPr>
    </w:p>
    <w:p w14:paraId="51ACE399" w14:textId="0AE43E23" w:rsidR="00535DE4" w:rsidRPr="001322EC" w:rsidRDefault="00535DE4" w:rsidP="00BF7BC9">
      <w:pPr>
        <w:keepNext/>
        <w:numPr>
          <w:ilvl w:val="0"/>
          <w:numId w:val="14"/>
        </w:numPr>
        <w:spacing w:after="0" w:line="240" w:lineRule="auto"/>
        <w:ind w:left="567" w:hanging="567"/>
        <w:jc w:val="both"/>
        <w:rPr>
          <w:rFonts w:ascii="Times New Roman" w:hAnsi="Times New Roman" w:cs="Times New Roman"/>
          <w:sz w:val="24"/>
          <w:szCs w:val="24"/>
        </w:rPr>
      </w:pPr>
      <w:bookmarkStart w:id="105" w:name="_Ref227225287"/>
      <w:r w:rsidRPr="001322EC">
        <w:rPr>
          <w:rFonts w:ascii="Times New Roman" w:hAnsi="Times New Roman" w:cs="Times New Roman"/>
          <w:sz w:val="24"/>
          <w:szCs w:val="24"/>
        </w:rPr>
        <w:t xml:space="preserve">Ministerstvo dopravy </w:t>
      </w:r>
      <w:r w:rsidR="006B69FD" w:rsidRPr="001322EC">
        <w:rPr>
          <w:rFonts w:ascii="Times New Roman" w:hAnsi="Times New Roman" w:cs="Times New Roman"/>
          <w:sz w:val="24"/>
          <w:szCs w:val="24"/>
        </w:rPr>
        <w:t xml:space="preserve">udelí </w:t>
      </w:r>
      <w:r w:rsidR="003F5995" w:rsidRPr="001322EC">
        <w:rPr>
          <w:rFonts w:ascii="Times New Roman" w:hAnsi="Times New Roman" w:cs="Times New Roman"/>
          <w:sz w:val="24"/>
          <w:szCs w:val="24"/>
        </w:rPr>
        <w:t>poveren</w:t>
      </w:r>
      <w:r w:rsidR="00A70D8B" w:rsidRPr="001322EC">
        <w:rPr>
          <w:rFonts w:ascii="Times New Roman" w:hAnsi="Times New Roman" w:cs="Times New Roman"/>
          <w:sz w:val="24"/>
          <w:szCs w:val="24"/>
        </w:rPr>
        <w:t>ie</w:t>
      </w:r>
      <w:r w:rsidRPr="001322EC">
        <w:rPr>
          <w:rFonts w:ascii="Times New Roman" w:hAnsi="Times New Roman" w:cs="Times New Roman"/>
          <w:sz w:val="24"/>
          <w:szCs w:val="24"/>
        </w:rPr>
        <w:t xml:space="preserve"> na poskytovanie letových prevádzkových služieb, ak</w:t>
      </w:r>
      <w:bookmarkEnd w:id="105"/>
      <w:r w:rsidRPr="001322EC">
        <w:rPr>
          <w:rFonts w:ascii="Times New Roman" w:hAnsi="Times New Roman" w:cs="Times New Roman"/>
          <w:sz w:val="24"/>
          <w:szCs w:val="24"/>
        </w:rPr>
        <w:t xml:space="preserve"> </w:t>
      </w:r>
    </w:p>
    <w:p w14:paraId="70A456FF" w14:textId="4B9A21B7" w:rsidR="00535DE4" w:rsidRPr="001322EC" w:rsidRDefault="00A70D8B" w:rsidP="00BF7BC9">
      <w:pPr>
        <w:pStyle w:val="Odsekzoznamu"/>
        <w:numPr>
          <w:ilvl w:val="3"/>
          <w:numId w:val="1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právnická osoba </w:t>
      </w:r>
      <w:r w:rsidR="00535DE4" w:rsidRPr="001322EC">
        <w:rPr>
          <w:rFonts w:ascii="Times New Roman" w:hAnsi="Times New Roman" w:cs="Times New Roman"/>
          <w:sz w:val="24"/>
          <w:szCs w:val="24"/>
        </w:rPr>
        <w:t>preukáže, že spĺňa podmienky podľa osobitného predpisu</w:t>
      </w:r>
      <w:r w:rsidR="006B2866" w:rsidRPr="001322EC">
        <w:rPr>
          <w:rFonts w:ascii="Times New Roman" w:hAnsi="Times New Roman" w:cs="Times New Roman"/>
          <w:sz w:val="24"/>
          <w:szCs w:val="24"/>
          <w:vertAlign w:val="superscript"/>
        </w:rPr>
        <w:fldChar w:fldCharType="begin"/>
      </w:r>
      <w:r w:rsidR="006B2866" w:rsidRPr="001322EC">
        <w:rPr>
          <w:rFonts w:ascii="Times New Roman" w:hAnsi="Times New Roman" w:cs="Times New Roman"/>
          <w:sz w:val="24"/>
          <w:szCs w:val="24"/>
          <w:vertAlign w:val="superscript"/>
        </w:rPr>
        <w:instrText xml:space="preserve"> NOTEREF _Ref228122441 \h  \* MERGEFORMAT </w:instrText>
      </w:r>
      <w:r w:rsidR="006B2866" w:rsidRPr="001322EC">
        <w:rPr>
          <w:rFonts w:ascii="Times New Roman" w:hAnsi="Times New Roman" w:cs="Times New Roman"/>
          <w:sz w:val="24"/>
          <w:szCs w:val="24"/>
          <w:vertAlign w:val="superscript"/>
        </w:rPr>
      </w:r>
      <w:r w:rsidR="006B286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68</w:t>
      </w:r>
      <w:r w:rsidR="006B2866" w:rsidRPr="001322EC">
        <w:rPr>
          <w:rFonts w:ascii="Times New Roman" w:hAnsi="Times New Roman" w:cs="Times New Roman"/>
          <w:sz w:val="24"/>
          <w:szCs w:val="24"/>
          <w:vertAlign w:val="superscript"/>
        </w:rPr>
        <w:fldChar w:fldCharType="end"/>
      </w:r>
      <w:r w:rsidR="00535DE4" w:rsidRPr="001322EC">
        <w:rPr>
          <w:rFonts w:ascii="Times New Roman" w:hAnsi="Times New Roman" w:cs="Times New Roman"/>
          <w:sz w:val="24"/>
          <w:szCs w:val="24"/>
        </w:rPr>
        <w:t>) a </w:t>
      </w:r>
    </w:p>
    <w:p w14:paraId="6BAA5C7C" w14:textId="6D687391" w:rsidR="00535DE4" w:rsidRPr="001322EC" w:rsidRDefault="00A70D8B" w:rsidP="00BF7BC9">
      <w:pPr>
        <w:pStyle w:val="Odsekzoznamu"/>
        <w:numPr>
          <w:ilvl w:val="3"/>
          <w:numId w:val="14"/>
        </w:numPr>
        <w:spacing w:after="0" w:line="240" w:lineRule="auto"/>
        <w:ind w:left="1134" w:hanging="567"/>
        <w:jc w:val="both"/>
        <w:rPr>
          <w:rFonts w:ascii="Times New Roman" w:hAnsi="Times New Roman" w:cs="Times New Roman"/>
          <w:sz w:val="24"/>
          <w:szCs w:val="24"/>
        </w:rPr>
      </w:pPr>
      <w:bookmarkStart w:id="106" w:name="_Ref227225325"/>
      <w:r w:rsidRPr="001322EC">
        <w:rPr>
          <w:rFonts w:ascii="Times New Roman" w:hAnsi="Times New Roman" w:cs="Times New Roman"/>
          <w:sz w:val="24"/>
          <w:szCs w:val="24"/>
        </w:rPr>
        <w:t xml:space="preserve">ministerstvo obrany vydá </w:t>
      </w:r>
      <w:r w:rsidR="00A61CF0" w:rsidRPr="001322EC">
        <w:rPr>
          <w:rFonts w:ascii="Times New Roman" w:hAnsi="Times New Roman" w:cs="Times New Roman"/>
          <w:sz w:val="24"/>
          <w:szCs w:val="24"/>
        </w:rPr>
        <w:t xml:space="preserve">súhlasné </w:t>
      </w:r>
      <w:r w:rsidRPr="001322EC">
        <w:rPr>
          <w:rFonts w:ascii="Times New Roman" w:hAnsi="Times New Roman" w:cs="Times New Roman"/>
          <w:sz w:val="24"/>
          <w:szCs w:val="24"/>
        </w:rPr>
        <w:t>stanovisko, ak ide o poskytovanie letových prevádzkových služieb v rozsahu oblastnej služby riadenia</w:t>
      </w:r>
      <w:r w:rsidR="00535DE4" w:rsidRPr="001322EC">
        <w:rPr>
          <w:rFonts w:ascii="Times New Roman" w:hAnsi="Times New Roman" w:cs="Times New Roman"/>
          <w:sz w:val="24"/>
          <w:szCs w:val="24"/>
        </w:rPr>
        <w:t>.</w:t>
      </w:r>
      <w:bookmarkEnd w:id="106"/>
    </w:p>
    <w:p w14:paraId="01AAF7F6" w14:textId="77777777" w:rsidR="00535DE4" w:rsidRPr="001322EC" w:rsidRDefault="00535DE4" w:rsidP="00BF7BC9">
      <w:pPr>
        <w:spacing w:after="0" w:line="240" w:lineRule="auto"/>
        <w:jc w:val="both"/>
        <w:rPr>
          <w:rFonts w:ascii="Times New Roman" w:hAnsi="Times New Roman" w:cs="Times New Roman"/>
          <w:sz w:val="24"/>
          <w:szCs w:val="24"/>
        </w:rPr>
      </w:pPr>
    </w:p>
    <w:p w14:paraId="16F75609" w14:textId="129375D3" w:rsidR="00782EA8" w:rsidRPr="001322EC" w:rsidRDefault="00782EA8" w:rsidP="00BF7BC9">
      <w:pPr>
        <w:numPr>
          <w:ilvl w:val="0"/>
          <w:numId w:val="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ministerstvo obrany vydá </w:t>
      </w:r>
      <w:r w:rsidR="00A61CF0" w:rsidRPr="001322EC">
        <w:rPr>
          <w:rFonts w:ascii="Times New Roman" w:hAnsi="Times New Roman" w:cs="Times New Roman"/>
          <w:sz w:val="24"/>
          <w:szCs w:val="24"/>
        </w:rPr>
        <w:t xml:space="preserve">súhlasné </w:t>
      </w:r>
      <w:r w:rsidRPr="001322EC">
        <w:rPr>
          <w:rFonts w:ascii="Times New Roman" w:hAnsi="Times New Roman" w:cs="Times New Roman"/>
          <w:sz w:val="24"/>
          <w:szCs w:val="24"/>
        </w:rPr>
        <w:t xml:space="preserve">stanovisko podľa odseku odseku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_Ref227225287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_Ref227225325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má sa za to, že právnická osoba preukázala splnenie podmienky podľa osobitného predpisu.</w:t>
      </w:r>
      <w:r w:rsidRPr="001322EC">
        <w:rPr>
          <w:rFonts w:ascii="Times New Roman" w:hAnsi="Times New Roman" w:cs="Times New Roman"/>
          <w:sz w:val="24"/>
          <w:szCs w:val="24"/>
          <w:vertAlign w:val="superscript"/>
        </w:rPr>
        <w:footnoteReference w:id="73"/>
      </w:r>
      <w:r w:rsidRPr="001322EC">
        <w:rPr>
          <w:rFonts w:ascii="Times New Roman" w:hAnsi="Times New Roman" w:cs="Times New Roman"/>
          <w:sz w:val="24"/>
          <w:szCs w:val="24"/>
        </w:rPr>
        <w:t>)</w:t>
      </w:r>
    </w:p>
    <w:p w14:paraId="711A10F8" w14:textId="77777777" w:rsidR="00A01FCD" w:rsidRPr="001322EC" w:rsidRDefault="00A01FCD" w:rsidP="00BF7BC9">
      <w:pPr>
        <w:spacing w:after="0" w:line="240" w:lineRule="auto"/>
        <w:jc w:val="both"/>
        <w:rPr>
          <w:rFonts w:ascii="Times New Roman" w:hAnsi="Times New Roman" w:cs="Times New Roman"/>
          <w:sz w:val="24"/>
          <w:szCs w:val="24"/>
        </w:rPr>
      </w:pPr>
    </w:p>
    <w:p w14:paraId="29AC5D8E" w14:textId="77777777" w:rsidR="00C9619C" w:rsidRPr="001322EC" w:rsidRDefault="00535DE4" w:rsidP="00BF7BC9">
      <w:pPr>
        <w:keepNext/>
        <w:numPr>
          <w:ilvl w:val="0"/>
          <w:numId w:val="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Ministerstvo dopravy v </w:t>
      </w:r>
      <w:r w:rsidR="003F5995" w:rsidRPr="001322EC">
        <w:rPr>
          <w:rFonts w:ascii="Times New Roman" w:hAnsi="Times New Roman" w:cs="Times New Roman"/>
          <w:sz w:val="24"/>
          <w:szCs w:val="24"/>
        </w:rPr>
        <w:t>poverení</w:t>
      </w:r>
      <w:r w:rsidRPr="001322EC">
        <w:rPr>
          <w:rFonts w:ascii="Times New Roman" w:hAnsi="Times New Roman" w:cs="Times New Roman"/>
          <w:sz w:val="24"/>
          <w:szCs w:val="24"/>
        </w:rPr>
        <w:t xml:space="preserve"> </w:t>
      </w:r>
    </w:p>
    <w:p w14:paraId="548DE99A" w14:textId="77777777" w:rsidR="00C9619C" w:rsidRPr="001322EC" w:rsidRDefault="00535DE4" w:rsidP="00BF7BC9">
      <w:pPr>
        <w:pStyle w:val="Odsekzoznamu"/>
        <w:numPr>
          <w:ilvl w:val="3"/>
          <w:numId w:val="1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určí rozsah poskytovaných letových prevádzkových služieb, </w:t>
      </w:r>
    </w:p>
    <w:p w14:paraId="63478AB1" w14:textId="77777777" w:rsidR="00C9619C" w:rsidRPr="001322EC" w:rsidRDefault="00535DE4" w:rsidP="00BF7BC9">
      <w:pPr>
        <w:pStyle w:val="Odsekzoznamu"/>
        <w:numPr>
          <w:ilvl w:val="3"/>
          <w:numId w:val="1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časť vzdušného priestoru Slovenskej republiky, v ktorom </w:t>
      </w:r>
      <w:r w:rsidR="00782EA8" w:rsidRPr="001322EC">
        <w:rPr>
          <w:rFonts w:ascii="Times New Roman" w:hAnsi="Times New Roman" w:cs="Times New Roman"/>
          <w:sz w:val="24"/>
          <w:szCs w:val="24"/>
        </w:rPr>
        <w:t>je</w:t>
      </w:r>
      <w:r w:rsidR="00657993"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právnická osoba </w:t>
      </w:r>
      <w:r w:rsidR="00782EA8" w:rsidRPr="001322EC">
        <w:rPr>
          <w:rFonts w:ascii="Times New Roman" w:hAnsi="Times New Roman" w:cs="Times New Roman"/>
          <w:sz w:val="24"/>
          <w:szCs w:val="24"/>
        </w:rPr>
        <w:t>oprávnená poskytovať letové prevádzkové služby</w:t>
      </w:r>
      <w:r w:rsidR="00C9619C" w:rsidRPr="001322EC">
        <w:rPr>
          <w:rFonts w:ascii="Times New Roman" w:hAnsi="Times New Roman" w:cs="Times New Roman"/>
          <w:sz w:val="24"/>
          <w:szCs w:val="24"/>
        </w:rPr>
        <w:t>,</w:t>
      </w:r>
    </w:p>
    <w:p w14:paraId="4AA088A9" w14:textId="77777777" w:rsidR="00E62A84" w:rsidRPr="001322EC" w:rsidRDefault="00535DE4" w:rsidP="00BF7BC9">
      <w:pPr>
        <w:pStyle w:val="Odsekzoznamu"/>
        <w:numPr>
          <w:ilvl w:val="3"/>
          <w:numId w:val="1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podmienky poskytovania letových prevádzkových služieb</w:t>
      </w:r>
      <w:r w:rsidR="00E62A84" w:rsidRPr="001322EC">
        <w:rPr>
          <w:rFonts w:ascii="Times New Roman" w:hAnsi="Times New Roman" w:cs="Times New Roman"/>
          <w:sz w:val="24"/>
          <w:szCs w:val="24"/>
        </w:rPr>
        <w:t>.</w:t>
      </w:r>
      <w:r w:rsidR="00A70F88" w:rsidRPr="001322EC">
        <w:rPr>
          <w:rStyle w:val="Odkaznapoznmkupodiarou"/>
          <w:rFonts w:cs="Times New Roman"/>
          <w:sz w:val="24"/>
          <w:szCs w:val="24"/>
        </w:rPr>
        <w:footnoteReference w:id="74"/>
      </w:r>
      <w:r w:rsidR="00A70F88" w:rsidRPr="001322EC">
        <w:rPr>
          <w:rFonts w:ascii="Times New Roman" w:hAnsi="Times New Roman" w:cs="Times New Roman"/>
          <w:sz w:val="24"/>
          <w:szCs w:val="24"/>
        </w:rPr>
        <w:t>)</w:t>
      </w:r>
    </w:p>
    <w:p w14:paraId="0BA78581" w14:textId="77777777" w:rsidR="00DE2ED8" w:rsidRPr="001322EC" w:rsidRDefault="00DE2ED8" w:rsidP="00BF7BC9">
      <w:pPr>
        <w:spacing w:after="0" w:line="240" w:lineRule="auto"/>
        <w:jc w:val="both"/>
        <w:rPr>
          <w:rFonts w:ascii="Times New Roman" w:hAnsi="Times New Roman" w:cs="Times New Roman"/>
          <w:sz w:val="24"/>
          <w:szCs w:val="24"/>
        </w:rPr>
      </w:pPr>
    </w:p>
    <w:p w14:paraId="439727F2" w14:textId="424D6048" w:rsidR="00782EA8" w:rsidRDefault="00782EA8" w:rsidP="00025451">
      <w:pPr>
        <w:numPr>
          <w:ilvl w:val="0"/>
          <w:numId w:val="14"/>
        </w:numPr>
        <w:spacing w:after="0" w:line="240" w:lineRule="auto"/>
        <w:ind w:left="567" w:hanging="567"/>
        <w:jc w:val="both"/>
        <w:rPr>
          <w:rFonts w:ascii="Times New Roman" w:hAnsi="Times New Roman" w:cs="Times New Roman"/>
          <w:sz w:val="24"/>
          <w:szCs w:val="24"/>
        </w:rPr>
      </w:pPr>
      <w:r w:rsidRPr="00E66E54">
        <w:rPr>
          <w:rFonts w:ascii="Times New Roman" w:hAnsi="Times New Roman" w:cs="Times New Roman"/>
          <w:sz w:val="24"/>
          <w:szCs w:val="24"/>
        </w:rPr>
        <w:t xml:space="preserve">Dňom právoplatnosti poverenia na poskytovanie letových prevádzkových služieb v rozsahu letiskovej služby riadenia alebo poverenia na poskytovanie letových prevádzkových služieb v rozsahu približovacej služby riadenia udeleného podľa odseku </w:t>
      </w:r>
      <w:r w:rsidR="00E66E54" w:rsidRPr="00E66E54">
        <w:rPr>
          <w:rFonts w:ascii="Times New Roman" w:hAnsi="Times New Roman" w:cs="Times New Roman"/>
          <w:sz w:val="24"/>
          <w:szCs w:val="24"/>
        </w:rPr>
        <w:fldChar w:fldCharType="begin"/>
      </w:r>
      <w:r w:rsidR="00E66E54" w:rsidRPr="00E66E54">
        <w:rPr>
          <w:rFonts w:ascii="Times New Roman" w:hAnsi="Times New Roman" w:cs="Times New Roman"/>
          <w:sz w:val="24"/>
          <w:szCs w:val="24"/>
        </w:rPr>
        <w:instrText xml:space="preserve"> REF _Ref228943425 \r \h </w:instrText>
      </w:r>
      <w:r w:rsidR="00E66E54" w:rsidRPr="00E66E54">
        <w:rPr>
          <w:rFonts w:ascii="Times New Roman" w:hAnsi="Times New Roman" w:cs="Times New Roman"/>
          <w:sz w:val="24"/>
          <w:szCs w:val="24"/>
        </w:rPr>
      </w:r>
      <w:r w:rsidR="00E66E54" w:rsidRPr="00E66E54">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E66E54" w:rsidRPr="00E66E54">
        <w:rPr>
          <w:rFonts w:ascii="Times New Roman" w:hAnsi="Times New Roman" w:cs="Times New Roman"/>
          <w:sz w:val="24"/>
          <w:szCs w:val="24"/>
        </w:rPr>
        <w:fldChar w:fldCharType="end"/>
      </w:r>
      <w:r w:rsidR="00E66E54">
        <w:rPr>
          <w:rFonts w:ascii="Times New Roman" w:hAnsi="Times New Roman" w:cs="Times New Roman"/>
          <w:sz w:val="24"/>
          <w:szCs w:val="24"/>
        </w:rPr>
        <w:t xml:space="preserve"> </w:t>
      </w:r>
      <w:r w:rsidRPr="00E66E54">
        <w:rPr>
          <w:rFonts w:ascii="Times New Roman" w:hAnsi="Times New Roman" w:cs="Times New Roman"/>
          <w:sz w:val="24"/>
          <w:szCs w:val="24"/>
        </w:rPr>
        <w:t xml:space="preserve">zaniká platnosť poverenia udeleného podľa odseku </w:t>
      </w:r>
      <w:r w:rsidRPr="00E66E54">
        <w:rPr>
          <w:rFonts w:ascii="Times New Roman" w:hAnsi="Times New Roman" w:cs="Times New Roman"/>
          <w:sz w:val="24"/>
          <w:szCs w:val="24"/>
        </w:rPr>
        <w:fldChar w:fldCharType="begin"/>
      </w:r>
      <w:r w:rsidRPr="00E66E54">
        <w:rPr>
          <w:rFonts w:ascii="Times New Roman" w:hAnsi="Times New Roman" w:cs="Times New Roman"/>
          <w:sz w:val="24"/>
          <w:szCs w:val="24"/>
        </w:rPr>
        <w:instrText xml:space="preserve"> REF _Ref227225002 \r \h </w:instrText>
      </w:r>
      <w:r w:rsidR="004D4E17" w:rsidRPr="00E66E54">
        <w:rPr>
          <w:rFonts w:ascii="Times New Roman" w:hAnsi="Times New Roman" w:cs="Times New Roman"/>
          <w:sz w:val="24"/>
          <w:szCs w:val="24"/>
        </w:rPr>
        <w:instrText xml:space="preserve"> \* MERGEFORMAT </w:instrText>
      </w:r>
      <w:r w:rsidRPr="00E66E54">
        <w:rPr>
          <w:rFonts w:ascii="Times New Roman" w:hAnsi="Times New Roman" w:cs="Times New Roman"/>
          <w:sz w:val="24"/>
          <w:szCs w:val="24"/>
        </w:rPr>
      </w:r>
      <w:r w:rsidRPr="00E66E54">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E66E54">
        <w:rPr>
          <w:rFonts w:ascii="Times New Roman" w:hAnsi="Times New Roman" w:cs="Times New Roman"/>
          <w:sz w:val="24"/>
          <w:szCs w:val="24"/>
        </w:rPr>
        <w:fldChar w:fldCharType="end"/>
      </w:r>
      <w:r w:rsidRPr="00E66E54">
        <w:rPr>
          <w:rFonts w:ascii="Times New Roman" w:hAnsi="Times New Roman" w:cs="Times New Roman"/>
          <w:sz w:val="24"/>
          <w:szCs w:val="24"/>
        </w:rPr>
        <w:t xml:space="preserve">, </w:t>
      </w:r>
      <w:r w:rsidRPr="00E66E54">
        <w:rPr>
          <w:rFonts w:ascii="Times New Roman" w:hAnsi="Times New Roman" w:cs="Times New Roman"/>
          <w:sz w:val="24"/>
          <w:szCs w:val="24"/>
        </w:rPr>
        <w:fldChar w:fldCharType="begin"/>
      </w:r>
      <w:r w:rsidRPr="00E66E54">
        <w:rPr>
          <w:rFonts w:ascii="Times New Roman" w:hAnsi="Times New Roman" w:cs="Times New Roman"/>
          <w:sz w:val="24"/>
          <w:szCs w:val="24"/>
        </w:rPr>
        <w:instrText xml:space="preserve"> REF _Ref227225022 \r \h </w:instrText>
      </w:r>
      <w:r w:rsidR="004D4E17" w:rsidRPr="00E66E54">
        <w:rPr>
          <w:rFonts w:ascii="Times New Roman" w:hAnsi="Times New Roman" w:cs="Times New Roman"/>
          <w:sz w:val="24"/>
          <w:szCs w:val="24"/>
        </w:rPr>
        <w:instrText xml:space="preserve"> \* MERGEFORMAT </w:instrText>
      </w:r>
      <w:r w:rsidRPr="00E66E54">
        <w:rPr>
          <w:rFonts w:ascii="Times New Roman" w:hAnsi="Times New Roman" w:cs="Times New Roman"/>
          <w:sz w:val="24"/>
          <w:szCs w:val="24"/>
        </w:rPr>
      </w:r>
      <w:r w:rsidRPr="00E66E54">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Pr="00E66E54">
        <w:rPr>
          <w:rFonts w:ascii="Times New Roman" w:hAnsi="Times New Roman" w:cs="Times New Roman"/>
          <w:sz w:val="24"/>
          <w:szCs w:val="24"/>
        </w:rPr>
        <w:fldChar w:fldCharType="end"/>
      </w:r>
      <w:r w:rsidRPr="00E66E54">
        <w:rPr>
          <w:rFonts w:ascii="Times New Roman" w:hAnsi="Times New Roman" w:cs="Times New Roman"/>
          <w:sz w:val="24"/>
          <w:szCs w:val="24"/>
        </w:rPr>
        <w:t xml:space="preserve"> alebo odseku </w:t>
      </w:r>
      <w:r w:rsidR="00E66E54">
        <w:rPr>
          <w:rFonts w:ascii="Times New Roman" w:hAnsi="Times New Roman" w:cs="Times New Roman"/>
          <w:sz w:val="24"/>
          <w:szCs w:val="24"/>
        </w:rPr>
        <w:fldChar w:fldCharType="begin"/>
      </w:r>
      <w:r w:rsidR="00E66E54">
        <w:rPr>
          <w:rFonts w:ascii="Times New Roman" w:hAnsi="Times New Roman" w:cs="Times New Roman"/>
          <w:sz w:val="24"/>
          <w:szCs w:val="24"/>
        </w:rPr>
        <w:instrText xml:space="preserve"> REF _Ref228943681 \r \h </w:instrText>
      </w:r>
      <w:r w:rsidR="00E66E54">
        <w:rPr>
          <w:rFonts w:ascii="Times New Roman" w:hAnsi="Times New Roman" w:cs="Times New Roman"/>
          <w:sz w:val="24"/>
          <w:szCs w:val="24"/>
        </w:rPr>
      </w:r>
      <w:r w:rsidR="00E66E54">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E66E54">
        <w:rPr>
          <w:rFonts w:ascii="Times New Roman" w:hAnsi="Times New Roman" w:cs="Times New Roman"/>
          <w:sz w:val="24"/>
          <w:szCs w:val="24"/>
        </w:rPr>
        <w:fldChar w:fldCharType="end"/>
      </w:r>
      <w:r w:rsidR="00E66E54">
        <w:rPr>
          <w:rFonts w:ascii="Times New Roman" w:hAnsi="Times New Roman" w:cs="Times New Roman"/>
          <w:sz w:val="24"/>
          <w:szCs w:val="24"/>
        </w:rPr>
        <w:t xml:space="preserve"> </w:t>
      </w:r>
      <w:r w:rsidRPr="00E66E54">
        <w:rPr>
          <w:rFonts w:ascii="Times New Roman" w:hAnsi="Times New Roman" w:cs="Times New Roman"/>
          <w:sz w:val="24"/>
          <w:szCs w:val="24"/>
        </w:rPr>
        <w:t xml:space="preserve">v rozsahu poverenia udeleného podľa odseku </w:t>
      </w:r>
      <w:r w:rsidR="00E66E54" w:rsidRPr="00E66E54">
        <w:rPr>
          <w:rFonts w:ascii="Times New Roman" w:hAnsi="Times New Roman" w:cs="Times New Roman"/>
          <w:sz w:val="24"/>
          <w:szCs w:val="24"/>
        </w:rPr>
        <w:fldChar w:fldCharType="begin"/>
      </w:r>
      <w:r w:rsidR="00E66E54" w:rsidRPr="00E66E54">
        <w:rPr>
          <w:rFonts w:ascii="Times New Roman" w:hAnsi="Times New Roman" w:cs="Times New Roman"/>
          <w:sz w:val="24"/>
          <w:szCs w:val="24"/>
        </w:rPr>
        <w:instrText xml:space="preserve"> REF _Ref228943425 \r \h </w:instrText>
      </w:r>
      <w:r w:rsidR="00E66E54" w:rsidRPr="00E66E54">
        <w:rPr>
          <w:rFonts w:ascii="Times New Roman" w:hAnsi="Times New Roman" w:cs="Times New Roman"/>
          <w:sz w:val="24"/>
          <w:szCs w:val="24"/>
        </w:rPr>
      </w:r>
      <w:r w:rsidR="00E66E54" w:rsidRPr="00E66E54">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E66E54" w:rsidRPr="00E66E54">
        <w:rPr>
          <w:rFonts w:ascii="Times New Roman" w:hAnsi="Times New Roman" w:cs="Times New Roman"/>
          <w:sz w:val="24"/>
          <w:szCs w:val="24"/>
        </w:rPr>
        <w:fldChar w:fldCharType="end"/>
      </w:r>
      <w:r w:rsidR="00E66E54">
        <w:rPr>
          <w:rFonts w:ascii="Times New Roman" w:hAnsi="Times New Roman" w:cs="Times New Roman"/>
          <w:sz w:val="24"/>
          <w:szCs w:val="24"/>
        </w:rPr>
        <w:t>.</w:t>
      </w:r>
    </w:p>
    <w:p w14:paraId="1389CB9B" w14:textId="77777777" w:rsidR="00E66E54" w:rsidRPr="00E66E54" w:rsidRDefault="00E66E54" w:rsidP="00E66E54">
      <w:pPr>
        <w:spacing w:after="0" w:line="240" w:lineRule="auto"/>
        <w:jc w:val="both"/>
        <w:rPr>
          <w:rFonts w:ascii="Times New Roman" w:hAnsi="Times New Roman" w:cs="Times New Roman"/>
          <w:sz w:val="24"/>
          <w:szCs w:val="24"/>
        </w:rPr>
      </w:pPr>
    </w:p>
    <w:p w14:paraId="18E43B32" w14:textId="6D17032C" w:rsidR="00BB5BD2" w:rsidRPr="001322EC" w:rsidRDefault="00BB5BD2" w:rsidP="00BF7BC9">
      <w:pPr>
        <w:numPr>
          <w:ilvl w:val="0"/>
          <w:numId w:val="14"/>
        </w:numPr>
        <w:spacing w:after="0" w:line="240" w:lineRule="auto"/>
        <w:ind w:left="567" w:hanging="567"/>
        <w:jc w:val="both"/>
        <w:rPr>
          <w:rFonts w:ascii="Times New Roman" w:hAnsi="Times New Roman" w:cs="Times New Roman"/>
          <w:sz w:val="24"/>
          <w:szCs w:val="24"/>
        </w:rPr>
      </w:pPr>
      <w:bookmarkStart w:id="107" w:name="_Ref228122188"/>
      <w:r w:rsidRPr="001322EC">
        <w:rPr>
          <w:rFonts w:ascii="Times New Roman" w:hAnsi="Times New Roman" w:cs="Times New Roman"/>
          <w:sz w:val="24"/>
          <w:szCs w:val="24"/>
        </w:rPr>
        <w:lastRenderedPageBreak/>
        <w:t xml:space="preserve">Letovú informačnú službu môže poskytovať osoba na základe vyhlásenia </w:t>
      </w:r>
      <w:r w:rsidR="00551FFA"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podaného Dopravnému úradu podľa osobitných predpisov</w:t>
      </w:r>
      <w:r w:rsidRPr="001322EC">
        <w:rPr>
          <w:rFonts w:ascii="Times New Roman" w:hAnsi="Times New Roman" w:cs="Times New Roman"/>
          <w:sz w:val="24"/>
          <w:szCs w:val="24"/>
          <w:vertAlign w:val="superscript"/>
        </w:rPr>
        <w:footnoteReference w:id="75"/>
      </w:r>
      <w:r w:rsidRPr="001322EC">
        <w:rPr>
          <w:rFonts w:ascii="Times New Roman" w:hAnsi="Times New Roman" w:cs="Times New Roman"/>
          <w:sz w:val="24"/>
          <w:szCs w:val="24"/>
        </w:rPr>
        <w:t xml:space="preserve">) v časti vzdušného priestoru Slovenskej republiky určenej podľa </w:t>
      </w:r>
      <w:r w:rsidR="00EB43E7" w:rsidRPr="001322EC">
        <w:rPr>
          <w:rFonts w:ascii="Times New Roman" w:hAnsi="Times New Roman" w:cs="Times New Roman"/>
          <w:sz w:val="24"/>
          <w:szCs w:val="24"/>
        </w:rPr>
        <w:fldChar w:fldCharType="begin"/>
      </w:r>
      <w:r w:rsidR="00EB43E7" w:rsidRPr="001322EC">
        <w:rPr>
          <w:rFonts w:ascii="Times New Roman" w:hAnsi="Times New Roman" w:cs="Times New Roman"/>
          <w:sz w:val="24"/>
          <w:szCs w:val="24"/>
        </w:rPr>
        <w:instrText xml:space="preserve"> REF _Ref227220217 \n \h  \* MERGEFORMAT </w:instrText>
      </w:r>
      <w:r w:rsidR="00EB43E7" w:rsidRPr="001322EC">
        <w:rPr>
          <w:rFonts w:ascii="Times New Roman" w:hAnsi="Times New Roman" w:cs="Times New Roman"/>
          <w:sz w:val="24"/>
          <w:szCs w:val="24"/>
        </w:rPr>
      </w:r>
      <w:r w:rsidR="00EB43E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w:t>
      </w:r>
      <w:r w:rsidR="00EB43E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00EB43E7" w:rsidRPr="001322EC">
        <w:rPr>
          <w:rFonts w:ascii="Times New Roman" w:hAnsi="Times New Roman" w:cs="Times New Roman"/>
          <w:sz w:val="24"/>
          <w:szCs w:val="24"/>
        </w:rPr>
        <w:fldChar w:fldCharType="begin"/>
      </w:r>
      <w:r w:rsidR="00EB43E7" w:rsidRPr="001322EC">
        <w:rPr>
          <w:rFonts w:ascii="Times New Roman" w:hAnsi="Times New Roman" w:cs="Times New Roman"/>
          <w:sz w:val="24"/>
          <w:szCs w:val="24"/>
        </w:rPr>
        <w:instrText xml:space="preserve"> REF _Ref227220236 \n \h  \* MERGEFORMAT </w:instrText>
      </w:r>
      <w:r w:rsidR="00EB43E7" w:rsidRPr="001322EC">
        <w:rPr>
          <w:rFonts w:ascii="Times New Roman" w:hAnsi="Times New Roman" w:cs="Times New Roman"/>
          <w:sz w:val="24"/>
          <w:szCs w:val="24"/>
        </w:rPr>
      </w:r>
      <w:r w:rsidR="00EB43E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EB43E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EB43E7" w:rsidRPr="001322EC">
        <w:rPr>
          <w:rFonts w:ascii="Times New Roman" w:hAnsi="Times New Roman" w:cs="Times New Roman"/>
          <w:sz w:val="24"/>
          <w:szCs w:val="24"/>
        </w:rPr>
        <w:fldChar w:fldCharType="begin"/>
      </w:r>
      <w:r w:rsidR="00EB43E7" w:rsidRPr="001322EC">
        <w:rPr>
          <w:rFonts w:ascii="Times New Roman" w:hAnsi="Times New Roman" w:cs="Times New Roman"/>
          <w:sz w:val="24"/>
          <w:szCs w:val="24"/>
        </w:rPr>
        <w:instrText xml:space="preserve"> REF _Ref227225404 \n \h  \* MERGEFORMAT </w:instrText>
      </w:r>
      <w:r w:rsidR="00EB43E7" w:rsidRPr="001322EC">
        <w:rPr>
          <w:rFonts w:ascii="Times New Roman" w:hAnsi="Times New Roman" w:cs="Times New Roman"/>
          <w:sz w:val="24"/>
          <w:szCs w:val="24"/>
        </w:rPr>
      </w:r>
      <w:r w:rsidR="00EB43E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EB43E7" w:rsidRPr="001322EC">
        <w:rPr>
          <w:rFonts w:ascii="Times New Roman" w:hAnsi="Times New Roman" w:cs="Times New Roman"/>
          <w:sz w:val="24"/>
          <w:szCs w:val="24"/>
        </w:rPr>
        <w:fldChar w:fldCharType="end"/>
      </w:r>
      <w:r w:rsidR="000E5B91" w:rsidRPr="001322EC">
        <w:rPr>
          <w:rFonts w:ascii="Times New Roman" w:hAnsi="Times New Roman" w:cs="Times New Roman"/>
          <w:sz w:val="24"/>
          <w:szCs w:val="24"/>
        </w:rPr>
        <w:t>; tento poskytovateľ musí okrem podmienok podľa osobitného predpisu</w:t>
      </w:r>
      <w:r w:rsidR="00D57041" w:rsidRPr="001322EC">
        <w:rPr>
          <w:rStyle w:val="Odkaznapoznmkupodiarou"/>
          <w:rFonts w:cs="Times New Roman"/>
          <w:sz w:val="24"/>
          <w:szCs w:val="24"/>
        </w:rPr>
        <w:footnoteReference w:id="76"/>
      </w:r>
      <w:r w:rsidR="00D57041" w:rsidRPr="001322EC">
        <w:rPr>
          <w:rFonts w:ascii="Times New Roman" w:hAnsi="Times New Roman" w:cs="Times New Roman"/>
          <w:sz w:val="24"/>
          <w:szCs w:val="24"/>
        </w:rPr>
        <w:t>)</w:t>
      </w:r>
      <w:r w:rsidR="000E5B91" w:rsidRPr="001322EC">
        <w:rPr>
          <w:rFonts w:ascii="Times New Roman" w:hAnsi="Times New Roman" w:cs="Times New Roman"/>
          <w:sz w:val="24"/>
          <w:szCs w:val="24"/>
        </w:rPr>
        <w:t xml:space="preserve"> spĺňať aj všeobecné podmienky podľa </w:t>
      </w:r>
      <w:bookmarkEnd w:id="107"/>
      <w:r w:rsidR="00EA1831" w:rsidRPr="001322EC">
        <w:rPr>
          <w:rFonts w:ascii="Times New Roman" w:hAnsi="Times New Roman" w:cs="Times New Roman"/>
          <w:sz w:val="24"/>
          <w:szCs w:val="24"/>
        </w:rPr>
        <w:fldChar w:fldCharType="begin"/>
      </w:r>
      <w:r w:rsidR="00EA1831" w:rsidRPr="001322EC">
        <w:rPr>
          <w:rFonts w:ascii="Times New Roman" w:hAnsi="Times New Roman" w:cs="Times New Roman"/>
          <w:sz w:val="24"/>
          <w:szCs w:val="24"/>
        </w:rPr>
        <w:instrText xml:space="preserve"> REF _Ref228378181 \r \h  \* MERGEFORMAT </w:instrText>
      </w:r>
      <w:r w:rsidR="00EA1831" w:rsidRPr="001322EC">
        <w:rPr>
          <w:rFonts w:ascii="Times New Roman" w:hAnsi="Times New Roman" w:cs="Times New Roman"/>
          <w:sz w:val="24"/>
          <w:szCs w:val="24"/>
        </w:rPr>
      </w:r>
      <w:r w:rsidR="00EA183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EA1831" w:rsidRPr="001322EC">
        <w:rPr>
          <w:rFonts w:ascii="Times New Roman" w:hAnsi="Times New Roman" w:cs="Times New Roman"/>
          <w:sz w:val="24"/>
          <w:szCs w:val="24"/>
        </w:rPr>
        <w:fldChar w:fldCharType="end"/>
      </w:r>
      <w:r w:rsidR="00EA1831" w:rsidRPr="001322EC">
        <w:rPr>
          <w:rFonts w:ascii="Times New Roman" w:hAnsi="Times New Roman" w:cs="Times New Roman"/>
          <w:sz w:val="24"/>
          <w:szCs w:val="24"/>
        </w:rPr>
        <w:t>.</w:t>
      </w:r>
    </w:p>
    <w:p w14:paraId="06BF9D32"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7FFE4B32" w14:textId="2DCC4AE8" w:rsidR="00D35C2A" w:rsidRPr="001322EC" w:rsidRDefault="00BB5BD2" w:rsidP="00214563">
      <w:pPr>
        <w:numPr>
          <w:ilvl w:val="0"/>
          <w:numId w:val="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povoľuje spoluprácu povereného poskytovateľa letových prevádzkových služieb s inými osvedčenými poskytovateľmi leteckých navigačných služieb </w:t>
      </w:r>
      <w:r w:rsidR="00A27E5E" w:rsidRPr="001322EC">
        <w:rPr>
          <w:rFonts w:ascii="Times New Roman" w:hAnsi="Times New Roman" w:cs="Times New Roman"/>
          <w:sz w:val="24"/>
          <w:szCs w:val="24"/>
        </w:rPr>
        <w:t xml:space="preserve">alebo s poskytovateľmi leteckých navigačných služieb, ktorí podali vyhlásenie </w:t>
      </w:r>
      <w:r w:rsidR="00A850F3"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podľa osobitného predpisu</w:t>
      </w:r>
      <w:bookmarkStart w:id="108" w:name="_Ref213308762"/>
      <w:r w:rsidR="00BB002A"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footnoteReference w:id="77"/>
      </w:r>
      <w:bookmarkEnd w:id="108"/>
      <w:r w:rsidRPr="001322EC">
        <w:rPr>
          <w:rFonts w:ascii="Times New Roman" w:hAnsi="Times New Roman" w:cs="Times New Roman"/>
          <w:sz w:val="24"/>
          <w:szCs w:val="24"/>
        </w:rPr>
        <w:t>)</w:t>
      </w:r>
      <w:r w:rsidR="00A27E5E" w:rsidRPr="001322EC">
        <w:rPr>
          <w:rFonts w:ascii="Times New Roman" w:hAnsi="Times New Roman" w:cs="Times New Roman"/>
          <w:sz w:val="24"/>
          <w:szCs w:val="24"/>
        </w:rPr>
        <w:t xml:space="preserve"> </w:t>
      </w:r>
    </w:p>
    <w:p w14:paraId="5997BAAB" w14:textId="624707BD" w:rsidR="00BB5BD2" w:rsidRPr="001322EC" w:rsidRDefault="00BB5BD2" w:rsidP="00BF7BC9">
      <w:pPr>
        <w:spacing w:after="0" w:line="240" w:lineRule="auto"/>
        <w:jc w:val="both"/>
        <w:rPr>
          <w:rFonts w:ascii="Times New Roman" w:hAnsi="Times New Roman" w:cs="Times New Roman"/>
          <w:sz w:val="24"/>
          <w:szCs w:val="24"/>
        </w:rPr>
      </w:pPr>
    </w:p>
    <w:p w14:paraId="5A00C13D" w14:textId="37D19B3A" w:rsidR="00214563" w:rsidRPr="001322EC" w:rsidRDefault="00214563" w:rsidP="00214563">
      <w:pPr>
        <w:numPr>
          <w:ilvl w:val="0"/>
          <w:numId w:val="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je aj po vydaní poverenia na poskytovanie letových prevádzkových služieb oprávnené kontrolovať plnenie podmienok, na základe ktorých bolo poverenie na poskytovanie letových prevádzkových služieb vydané. Ministerstvo dopravy vykonáva pôsobnosť podľa prvej vety formou administratívnej kontroly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_Ref228808734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144</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7350FF15" w14:textId="77777777" w:rsidR="00214563" w:rsidRPr="001322EC" w:rsidRDefault="00214563" w:rsidP="00BF7BC9">
      <w:pPr>
        <w:spacing w:after="0" w:line="240" w:lineRule="auto"/>
        <w:jc w:val="both"/>
        <w:rPr>
          <w:rFonts w:ascii="Times New Roman" w:hAnsi="Times New Roman" w:cs="Times New Roman"/>
          <w:sz w:val="24"/>
          <w:szCs w:val="24"/>
        </w:rPr>
      </w:pPr>
    </w:p>
    <w:p w14:paraId="2CE1158D" w14:textId="77777777" w:rsidR="00EB5B96" w:rsidRPr="001322EC" w:rsidRDefault="00EB5B96"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09" w:name="_Ref227224939"/>
    </w:p>
    <w:bookmarkEnd w:id="109"/>
    <w:p w14:paraId="52049D7C" w14:textId="77777777" w:rsidR="00EB5B96" w:rsidRPr="001322EC" w:rsidRDefault="00EB5B96"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Výberové konanie na poskytovateľa letových prevádzkových služieb</w:t>
      </w:r>
      <w:r w:rsidR="00507707" w:rsidRPr="001322EC">
        <w:rPr>
          <w:rFonts w:ascii="Times New Roman" w:hAnsi="Times New Roman" w:cs="Times New Roman"/>
          <w:b/>
          <w:sz w:val="24"/>
          <w:szCs w:val="24"/>
        </w:rPr>
        <w:t xml:space="preserve"> </w:t>
      </w:r>
    </w:p>
    <w:p w14:paraId="161A8108" w14:textId="77777777" w:rsidR="00EB5B96" w:rsidRPr="001322EC" w:rsidRDefault="00EB5B96" w:rsidP="00E168AC">
      <w:pPr>
        <w:keepNext/>
        <w:spacing w:after="0" w:line="240" w:lineRule="auto"/>
        <w:jc w:val="both"/>
        <w:rPr>
          <w:rFonts w:ascii="Times New Roman" w:hAnsi="Times New Roman" w:cs="Times New Roman"/>
          <w:sz w:val="24"/>
          <w:szCs w:val="24"/>
        </w:rPr>
      </w:pPr>
    </w:p>
    <w:p w14:paraId="11D4C15D" w14:textId="54DD3363" w:rsidR="00EB5B96" w:rsidRPr="001322EC" w:rsidRDefault="002F06AB" w:rsidP="003F52DB">
      <w:pPr>
        <w:pStyle w:val="Odsekzoznamu"/>
        <w:keepNext/>
        <w:numPr>
          <w:ilvl w:val="0"/>
          <w:numId w:val="368"/>
        </w:numPr>
        <w:spacing w:after="0" w:line="240" w:lineRule="auto"/>
        <w:ind w:left="567" w:hanging="567"/>
        <w:jc w:val="both"/>
        <w:rPr>
          <w:rFonts w:ascii="Times New Roman" w:hAnsi="Times New Roman" w:cs="Times New Roman"/>
          <w:sz w:val="24"/>
          <w:szCs w:val="24"/>
        </w:rPr>
      </w:pPr>
      <w:bookmarkStart w:id="110" w:name="_Ref227225518"/>
      <w:r w:rsidRPr="001322EC">
        <w:rPr>
          <w:rFonts w:ascii="Times New Roman" w:hAnsi="Times New Roman" w:cs="Times New Roman"/>
          <w:sz w:val="24"/>
          <w:szCs w:val="24"/>
        </w:rPr>
        <w:t xml:space="preserve">Výberové konanie na poskytovateľa letových prevádzkových služieb (ďalej len „výberové konanie“) vyhlasuje ministerstvo dopravy. </w:t>
      </w:r>
      <w:r w:rsidR="00EB5B96" w:rsidRPr="001322EC">
        <w:rPr>
          <w:rFonts w:ascii="Times New Roman" w:hAnsi="Times New Roman" w:cs="Times New Roman"/>
          <w:sz w:val="24"/>
          <w:szCs w:val="24"/>
        </w:rPr>
        <w:t>Podmienky uskutočnenia výberového konania</w:t>
      </w:r>
      <w:r w:rsidR="00507707" w:rsidRPr="001322EC">
        <w:rPr>
          <w:rFonts w:ascii="Times New Roman" w:hAnsi="Times New Roman" w:cs="Times New Roman"/>
          <w:sz w:val="24"/>
          <w:szCs w:val="24"/>
        </w:rPr>
        <w:t xml:space="preserve"> </w:t>
      </w:r>
      <w:r w:rsidR="00EB5B96" w:rsidRPr="001322EC">
        <w:rPr>
          <w:rFonts w:ascii="Times New Roman" w:hAnsi="Times New Roman" w:cs="Times New Roman"/>
          <w:sz w:val="24"/>
          <w:szCs w:val="24"/>
        </w:rPr>
        <w:t xml:space="preserve">upravuje výzva </w:t>
      </w:r>
      <w:r w:rsidR="00507707" w:rsidRPr="001322EC">
        <w:rPr>
          <w:rFonts w:ascii="Times New Roman" w:hAnsi="Times New Roman" w:cs="Times New Roman"/>
          <w:sz w:val="24"/>
          <w:szCs w:val="24"/>
        </w:rPr>
        <w:t>na </w:t>
      </w:r>
      <w:r w:rsidR="00EB5B96" w:rsidRPr="001322EC">
        <w:rPr>
          <w:rFonts w:ascii="Times New Roman" w:hAnsi="Times New Roman" w:cs="Times New Roman"/>
          <w:sz w:val="24"/>
          <w:szCs w:val="24"/>
        </w:rPr>
        <w:t>predkladanie ponúk, ktorá obsahuje</w:t>
      </w:r>
      <w:bookmarkEnd w:id="110"/>
    </w:p>
    <w:p w14:paraId="2A0ABBC4" w14:textId="77777777" w:rsidR="00EB5B96" w:rsidRPr="001322EC" w:rsidRDefault="00EB5B96" w:rsidP="00BF7BC9">
      <w:pPr>
        <w:pStyle w:val="Odsekzoznamu"/>
        <w:numPr>
          <w:ilvl w:val="3"/>
          <w:numId w:val="1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podmienky uskutočnenia výberového konania,</w:t>
      </w:r>
    </w:p>
    <w:p w14:paraId="78D223C5" w14:textId="228E397D" w:rsidR="00EB5B96" w:rsidRPr="001322EC" w:rsidRDefault="00EB5B96" w:rsidP="00BF7BC9">
      <w:pPr>
        <w:pStyle w:val="Odsekzoznamu"/>
        <w:numPr>
          <w:ilvl w:val="3"/>
          <w:numId w:val="1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podmienky výberu </w:t>
      </w:r>
      <w:r w:rsidR="00B65176" w:rsidRPr="001322EC">
        <w:rPr>
          <w:rFonts w:ascii="Times New Roman" w:hAnsi="Times New Roman" w:cs="Times New Roman"/>
          <w:sz w:val="24"/>
          <w:szCs w:val="24"/>
        </w:rPr>
        <w:t>pos</w:t>
      </w:r>
      <w:r w:rsidR="00FE601F" w:rsidRPr="001322EC">
        <w:rPr>
          <w:rFonts w:ascii="Times New Roman" w:hAnsi="Times New Roman" w:cs="Times New Roman"/>
          <w:sz w:val="24"/>
          <w:szCs w:val="24"/>
        </w:rPr>
        <w:t>ky</w:t>
      </w:r>
      <w:r w:rsidR="00B65176" w:rsidRPr="001322EC">
        <w:rPr>
          <w:rFonts w:ascii="Times New Roman" w:hAnsi="Times New Roman" w:cs="Times New Roman"/>
          <w:sz w:val="24"/>
          <w:szCs w:val="24"/>
        </w:rPr>
        <w:t>tovateľa letových prevádzkových služieb</w:t>
      </w:r>
      <w:r w:rsidRPr="001322EC">
        <w:rPr>
          <w:rFonts w:ascii="Times New Roman" w:hAnsi="Times New Roman" w:cs="Times New Roman"/>
          <w:sz w:val="24"/>
          <w:szCs w:val="24"/>
        </w:rPr>
        <w:t xml:space="preserve">, </w:t>
      </w:r>
    </w:p>
    <w:p w14:paraId="30B3270A" w14:textId="77777777" w:rsidR="00EB5B96" w:rsidRPr="001322EC" w:rsidRDefault="00EB5B96" w:rsidP="00BF7BC9">
      <w:pPr>
        <w:pStyle w:val="Odsekzoznamu"/>
        <w:numPr>
          <w:ilvl w:val="3"/>
          <w:numId w:val="1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zoznam predkladaných podkladov,</w:t>
      </w:r>
    </w:p>
    <w:p w14:paraId="63ED88D1" w14:textId="0EBEA269" w:rsidR="00EB5B96" w:rsidRPr="001322EC" w:rsidRDefault="00EB5B96" w:rsidP="00BF7BC9">
      <w:pPr>
        <w:pStyle w:val="Odsekzoznamu"/>
        <w:numPr>
          <w:ilvl w:val="3"/>
          <w:numId w:val="1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spôsob odstraňovania formálnych nedostatkov</w:t>
      </w:r>
      <w:r w:rsidR="00B65176" w:rsidRPr="001322EC">
        <w:rPr>
          <w:rFonts w:ascii="Times New Roman" w:hAnsi="Times New Roman" w:cs="Times New Roman"/>
          <w:sz w:val="24"/>
          <w:szCs w:val="24"/>
        </w:rPr>
        <w:t xml:space="preserve"> ponuky</w:t>
      </w:r>
      <w:r w:rsidRPr="001322EC">
        <w:rPr>
          <w:rFonts w:ascii="Times New Roman" w:hAnsi="Times New Roman" w:cs="Times New Roman"/>
          <w:sz w:val="24"/>
          <w:szCs w:val="24"/>
        </w:rPr>
        <w:t xml:space="preserve">. </w:t>
      </w:r>
    </w:p>
    <w:p w14:paraId="2AA6A021" w14:textId="77777777" w:rsidR="00EB5B96" w:rsidRPr="001322EC" w:rsidRDefault="00EB5B96" w:rsidP="00BF7BC9">
      <w:pPr>
        <w:spacing w:after="0" w:line="240" w:lineRule="auto"/>
        <w:jc w:val="both"/>
        <w:rPr>
          <w:rFonts w:ascii="Times New Roman" w:hAnsi="Times New Roman" w:cs="Times New Roman"/>
          <w:sz w:val="24"/>
          <w:szCs w:val="24"/>
        </w:rPr>
      </w:pPr>
    </w:p>
    <w:p w14:paraId="5559E289" w14:textId="45402768" w:rsidR="00EB5B96" w:rsidRPr="001322EC" w:rsidRDefault="00EB5B96" w:rsidP="003F52DB">
      <w:pPr>
        <w:pStyle w:val="Odsekzoznamu"/>
        <w:numPr>
          <w:ilvl w:val="0"/>
          <w:numId w:val="36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Výzva na predkladanie ponúk nadobúda platnosť dňom </w:t>
      </w:r>
      <w:r w:rsidR="007654D9" w:rsidRPr="001322EC">
        <w:rPr>
          <w:rFonts w:ascii="Times New Roman" w:hAnsi="Times New Roman" w:cs="Times New Roman"/>
          <w:sz w:val="24"/>
          <w:szCs w:val="24"/>
        </w:rPr>
        <w:t xml:space="preserve">zverejnenia </w:t>
      </w:r>
      <w:r w:rsidRPr="001322EC">
        <w:rPr>
          <w:rFonts w:ascii="Times New Roman" w:hAnsi="Times New Roman" w:cs="Times New Roman"/>
          <w:sz w:val="24"/>
          <w:szCs w:val="24"/>
        </w:rPr>
        <w:t xml:space="preserve">v Obchodnom vestníku alebo na webovom sídle ministerstva dopravy. Ak je výzva na predkladanie ponúk zverejnená v Obchodnom vestníku a tiež na webovom sídle ministerstva dopravy, výzva na predkladanie ponúk nadobúda platnosť dňom </w:t>
      </w:r>
      <w:r w:rsidR="00B4054D" w:rsidRPr="001322EC">
        <w:rPr>
          <w:rFonts w:ascii="Times New Roman" w:hAnsi="Times New Roman" w:cs="Times New Roman"/>
          <w:sz w:val="24"/>
          <w:szCs w:val="24"/>
        </w:rPr>
        <w:t xml:space="preserve">prvého </w:t>
      </w:r>
      <w:r w:rsidRPr="001322EC">
        <w:rPr>
          <w:rFonts w:ascii="Times New Roman" w:hAnsi="Times New Roman" w:cs="Times New Roman"/>
          <w:sz w:val="24"/>
          <w:szCs w:val="24"/>
        </w:rPr>
        <w:t>zverejnenia.</w:t>
      </w:r>
    </w:p>
    <w:p w14:paraId="745485B9" w14:textId="77777777" w:rsidR="00EB5B96" w:rsidRPr="001322EC" w:rsidRDefault="00EB5B96" w:rsidP="00BF7BC9">
      <w:pPr>
        <w:spacing w:after="0" w:line="240" w:lineRule="auto"/>
        <w:jc w:val="both"/>
        <w:rPr>
          <w:rFonts w:ascii="Times New Roman" w:hAnsi="Times New Roman" w:cs="Times New Roman"/>
          <w:sz w:val="24"/>
          <w:szCs w:val="24"/>
        </w:rPr>
      </w:pPr>
    </w:p>
    <w:p w14:paraId="699AEFE2" w14:textId="77777777" w:rsidR="00EB5B96" w:rsidRPr="001322EC" w:rsidRDefault="00EB5B96" w:rsidP="003F52DB">
      <w:pPr>
        <w:pStyle w:val="Odsekzoznamu"/>
        <w:numPr>
          <w:ilvl w:val="0"/>
          <w:numId w:val="36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Ministerstvo dopravy môže pred uplynutím lehoty na predloženie ponuky uvedenej vo výzve na predkladanie ponúk, najneskôr však 15 dní pred uplynutím lehoty na predloženie ponuky, zmeniť alebo doplniť výzvu na predkladanie ponúk formou dodatku k tejto výzve</w:t>
      </w:r>
      <w:r w:rsidR="00507707" w:rsidRPr="001322EC">
        <w:rPr>
          <w:rFonts w:ascii="Times New Roman" w:hAnsi="Times New Roman" w:cs="Times New Roman"/>
          <w:sz w:val="24"/>
          <w:szCs w:val="24"/>
        </w:rPr>
        <w:t>. O zverejnení d</w:t>
      </w:r>
      <w:r w:rsidRPr="001322EC">
        <w:rPr>
          <w:rFonts w:ascii="Times New Roman" w:hAnsi="Times New Roman" w:cs="Times New Roman"/>
          <w:sz w:val="24"/>
          <w:szCs w:val="24"/>
        </w:rPr>
        <w:t>odatk</w:t>
      </w:r>
      <w:r w:rsidR="00507707" w:rsidRPr="001322EC">
        <w:rPr>
          <w:rFonts w:ascii="Times New Roman" w:hAnsi="Times New Roman" w:cs="Times New Roman"/>
          <w:sz w:val="24"/>
          <w:szCs w:val="24"/>
        </w:rPr>
        <w:t>u</w:t>
      </w:r>
      <w:r w:rsidRPr="001322EC">
        <w:rPr>
          <w:rFonts w:ascii="Times New Roman" w:hAnsi="Times New Roman" w:cs="Times New Roman"/>
          <w:sz w:val="24"/>
          <w:szCs w:val="24"/>
        </w:rPr>
        <w:t xml:space="preserve"> k výzve na predkladanie ponúk zašle ministerstvo dopravy </w:t>
      </w:r>
      <w:r w:rsidR="00507707" w:rsidRPr="001322EC">
        <w:rPr>
          <w:rFonts w:ascii="Times New Roman" w:hAnsi="Times New Roman" w:cs="Times New Roman"/>
          <w:sz w:val="24"/>
          <w:szCs w:val="24"/>
        </w:rPr>
        <w:t>informáciu</w:t>
      </w:r>
      <w:r w:rsidRPr="001322EC">
        <w:rPr>
          <w:rFonts w:ascii="Times New Roman" w:hAnsi="Times New Roman" w:cs="Times New Roman"/>
          <w:sz w:val="24"/>
          <w:szCs w:val="24"/>
        </w:rPr>
        <w:t xml:space="preserve"> </w:t>
      </w:r>
      <w:r w:rsidR="00507707" w:rsidRPr="001322EC">
        <w:rPr>
          <w:rFonts w:ascii="Times New Roman" w:hAnsi="Times New Roman" w:cs="Times New Roman"/>
          <w:sz w:val="24"/>
          <w:szCs w:val="24"/>
        </w:rPr>
        <w:t>účastníkovi výberového konania</w:t>
      </w:r>
      <w:r w:rsidRPr="001322EC">
        <w:rPr>
          <w:rFonts w:ascii="Times New Roman" w:hAnsi="Times New Roman" w:cs="Times New Roman"/>
          <w:sz w:val="24"/>
          <w:szCs w:val="24"/>
        </w:rPr>
        <w:t>, ktor</w:t>
      </w:r>
      <w:r w:rsidR="00507707" w:rsidRPr="001322EC">
        <w:rPr>
          <w:rFonts w:ascii="Times New Roman" w:hAnsi="Times New Roman" w:cs="Times New Roman"/>
          <w:sz w:val="24"/>
          <w:szCs w:val="24"/>
        </w:rPr>
        <w:t>ý</w:t>
      </w:r>
      <w:r w:rsidRPr="001322EC">
        <w:rPr>
          <w:rFonts w:ascii="Times New Roman" w:hAnsi="Times New Roman" w:cs="Times New Roman"/>
          <w:sz w:val="24"/>
          <w:szCs w:val="24"/>
        </w:rPr>
        <w:t xml:space="preserve"> predložil ponuku pred zverejnením </w:t>
      </w:r>
      <w:r w:rsidR="00507707" w:rsidRPr="001322EC">
        <w:rPr>
          <w:rFonts w:ascii="Times New Roman" w:hAnsi="Times New Roman" w:cs="Times New Roman"/>
          <w:sz w:val="24"/>
          <w:szCs w:val="24"/>
        </w:rPr>
        <w:t>tohto dodatku. Účastník výberového konania, ktorý predložil ponuku pred zverejnením dodatku</w:t>
      </w:r>
      <w:r w:rsidR="00507707" w:rsidRPr="001322EC">
        <w:rPr>
          <w:rFonts w:ascii="Times New Roman" w:eastAsiaTheme="minorHAnsi" w:hAnsi="Times New Roman" w:cs="Times New Roman"/>
          <w:sz w:val="24"/>
          <w:szCs w:val="24"/>
        </w:rPr>
        <w:t xml:space="preserve"> </w:t>
      </w:r>
      <w:r w:rsidR="00507707" w:rsidRPr="001322EC">
        <w:rPr>
          <w:rFonts w:ascii="Times New Roman" w:hAnsi="Times New Roman" w:cs="Times New Roman"/>
          <w:sz w:val="24"/>
          <w:szCs w:val="24"/>
        </w:rPr>
        <w:t>k výzve na predkladanie ponúk</w:t>
      </w:r>
      <w:r w:rsidR="0066627E" w:rsidRPr="001322EC">
        <w:rPr>
          <w:rFonts w:ascii="Times New Roman" w:hAnsi="Times New Roman" w:cs="Times New Roman"/>
          <w:sz w:val="24"/>
          <w:szCs w:val="24"/>
        </w:rPr>
        <w:t>,</w:t>
      </w:r>
      <w:r w:rsidRPr="001322EC">
        <w:rPr>
          <w:rFonts w:ascii="Times New Roman" w:hAnsi="Times New Roman" w:cs="Times New Roman"/>
          <w:sz w:val="24"/>
          <w:szCs w:val="24"/>
        </w:rPr>
        <w:t xml:space="preserve"> môže svoju ponuku doplniť alebo zmeniť, ak zmenou alebo doplnením výzvy na predkladanie ponúk môže byť jeho ponuka dotknutá.</w:t>
      </w:r>
    </w:p>
    <w:p w14:paraId="77F19DAB" w14:textId="77777777" w:rsidR="00EB5B96" w:rsidRPr="001322EC" w:rsidRDefault="00EB5B96" w:rsidP="00BF7BC9">
      <w:pPr>
        <w:spacing w:after="0" w:line="240" w:lineRule="auto"/>
        <w:jc w:val="both"/>
        <w:rPr>
          <w:rFonts w:ascii="Times New Roman" w:hAnsi="Times New Roman" w:cs="Times New Roman"/>
          <w:sz w:val="24"/>
          <w:szCs w:val="24"/>
        </w:rPr>
      </w:pPr>
    </w:p>
    <w:p w14:paraId="0B3AB0E5" w14:textId="12ED772F" w:rsidR="00507707" w:rsidRPr="001322EC" w:rsidRDefault="00507707" w:rsidP="003F52DB">
      <w:pPr>
        <w:pStyle w:val="Odsekzoznamu"/>
        <w:numPr>
          <w:ilvl w:val="0"/>
          <w:numId w:val="36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môže výberové konanie pozastaviť alebo zrušiť, ak si toto právo </w:t>
      </w:r>
      <w:r w:rsidR="0066627E" w:rsidRPr="001322EC">
        <w:rPr>
          <w:rFonts w:ascii="Times New Roman" w:hAnsi="Times New Roman" w:cs="Times New Roman"/>
          <w:sz w:val="24"/>
          <w:szCs w:val="24"/>
        </w:rPr>
        <w:t xml:space="preserve">vyhradí </w:t>
      </w:r>
      <w:r w:rsidRPr="001322EC">
        <w:rPr>
          <w:rFonts w:ascii="Times New Roman" w:hAnsi="Times New Roman" w:cs="Times New Roman"/>
          <w:sz w:val="24"/>
          <w:szCs w:val="24"/>
        </w:rPr>
        <w:t xml:space="preserve">vo výzve na predkladanie ponúk. </w:t>
      </w:r>
    </w:p>
    <w:p w14:paraId="65A0F9C3" w14:textId="77777777" w:rsidR="00507707" w:rsidRPr="001322EC" w:rsidRDefault="00507707" w:rsidP="00BF7BC9">
      <w:pPr>
        <w:spacing w:after="0" w:line="240" w:lineRule="auto"/>
        <w:jc w:val="both"/>
        <w:rPr>
          <w:rFonts w:ascii="Times New Roman" w:hAnsi="Times New Roman" w:cs="Times New Roman"/>
          <w:sz w:val="24"/>
          <w:szCs w:val="24"/>
        </w:rPr>
      </w:pPr>
    </w:p>
    <w:p w14:paraId="6B9A8CFF" w14:textId="69DA4ADF" w:rsidR="00507707" w:rsidRPr="001322EC" w:rsidRDefault="00507707" w:rsidP="003F52DB">
      <w:pPr>
        <w:pStyle w:val="Odsekzoznamu"/>
        <w:numPr>
          <w:ilvl w:val="0"/>
          <w:numId w:val="36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Ponuky predložené vo </w:t>
      </w:r>
      <w:r w:rsidR="00DD11EB" w:rsidRPr="001322EC">
        <w:rPr>
          <w:rFonts w:ascii="Times New Roman" w:hAnsi="Times New Roman" w:cs="Times New Roman"/>
          <w:sz w:val="24"/>
          <w:szCs w:val="24"/>
        </w:rPr>
        <w:t>výberovom konaní</w:t>
      </w:r>
      <w:r w:rsidRPr="001322EC">
        <w:rPr>
          <w:rFonts w:ascii="Times New Roman" w:hAnsi="Times New Roman" w:cs="Times New Roman"/>
          <w:sz w:val="24"/>
          <w:szCs w:val="24"/>
        </w:rPr>
        <w:t xml:space="preserve"> vyhodnocuje najmenej trojčlenná komisia zriadená ministrom dopravy. Komisia musí mať nepárny počet členov. Komisia rozhoduje </w:t>
      </w:r>
      <w:r w:rsidRPr="001322EC">
        <w:rPr>
          <w:rFonts w:ascii="Times New Roman" w:hAnsi="Times New Roman" w:cs="Times New Roman"/>
          <w:sz w:val="24"/>
          <w:szCs w:val="24"/>
        </w:rPr>
        <w:lastRenderedPageBreak/>
        <w:t xml:space="preserve">nadpolovičnou väčšinou hlasov všetkých jej členov. Komisia je spôsobilá vyhodnocovať predložené ponuky, ak je súčasne prítomná väčšina jej členov. Podrobnosti o činnosti komisie a o postupe pri rozhodovaní komisie </w:t>
      </w:r>
      <w:r w:rsidR="0028242E" w:rsidRPr="001322EC">
        <w:rPr>
          <w:rFonts w:ascii="Times New Roman" w:hAnsi="Times New Roman" w:cs="Times New Roman"/>
          <w:sz w:val="24"/>
          <w:szCs w:val="24"/>
        </w:rPr>
        <w:t xml:space="preserve">upraví </w:t>
      </w:r>
      <w:r w:rsidRPr="001322EC">
        <w:rPr>
          <w:rFonts w:ascii="Times New Roman" w:hAnsi="Times New Roman" w:cs="Times New Roman"/>
          <w:sz w:val="24"/>
          <w:szCs w:val="24"/>
        </w:rPr>
        <w:t>štatút, ktorý schvaľuje minister dopravy.</w:t>
      </w:r>
    </w:p>
    <w:p w14:paraId="232006B4" w14:textId="77777777" w:rsidR="00507707" w:rsidRPr="001322EC" w:rsidRDefault="00507707" w:rsidP="00BF7BC9">
      <w:pPr>
        <w:spacing w:after="0" w:line="240" w:lineRule="auto"/>
        <w:jc w:val="both"/>
        <w:rPr>
          <w:rFonts w:ascii="Times New Roman" w:hAnsi="Times New Roman" w:cs="Times New Roman"/>
          <w:sz w:val="24"/>
          <w:szCs w:val="24"/>
        </w:rPr>
      </w:pPr>
    </w:p>
    <w:p w14:paraId="1EADE8CE" w14:textId="0FAAEC6B" w:rsidR="00507707" w:rsidRPr="001322EC" w:rsidRDefault="00507707" w:rsidP="003F52DB">
      <w:pPr>
        <w:pStyle w:val="Odsekzoznamu"/>
        <w:keepNext/>
        <w:numPr>
          <w:ilvl w:val="0"/>
          <w:numId w:val="368"/>
        </w:numPr>
        <w:spacing w:after="0" w:line="240" w:lineRule="auto"/>
        <w:ind w:left="567" w:hanging="567"/>
        <w:jc w:val="both"/>
        <w:rPr>
          <w:rFonts w:ascii="Times New Roman" w:hAnsi="Times New Roman" w:cs="Times New Roman"/>
          <w:sz w:val="24"/>
          <w:szCs w:val="24"/>
        </w:rPr>
      </w:pPr>
      <w:bookmarkStart w:id="111" w:name="_Ref227225502"/>
      <w:r w:rsidRPr="001322EC">
        <w:rPr>
          <w:rFonts w:ascii="Times New Roman" w:hAnsi="Times New Roman" w:cs="Times New Roman"/>
          <w:sz w:val="24"/>
          <w:szCs w:val="24"/>
        </w:rPr>
        <w:t xml:space="preserve">Člen komisie </w:t>
      </w:r>
      <w:r w:rsidR="006B69FD" w:rsidRPr="001322EC">
        <w:rPr>
          <w:rFonts w:ascii="Times New Roman" w:hAnsi="Times New Roman" w:cs="Times New Roman"/>
          <w:sz w:val="24"/>
          <w:szCs w:val="24"/>
        </w:rPr>
        <w:t xml:space="preserve">alebo </w:t>
      </w:r>
      <w:r w:rsidRPr="001322EC">
        <w:rPr>
          <w:rFonts w:ascii="Times New Roman" w:hAnsi="Times New Roman" w:cs="Times New Roman"/>
          <w:sz w:val="24"/>
          <w:szCs w:val="24"/>
        </w:rPr>
        <w:t>jemu blízka osoba</w:t>
      </w:r>
      <w:bookmarkStart w:id="112" w:name="_Ref227153465"/>
      <w:r w:rsidRPr="001322EC">
        <w:rPr>
          <w:rFonts w:ascii="Times New Roman" w:hAnsi="Times New Roman" w:cs="Times New Roman"/>
          <w:sz w:val="24"/>
          <w:szCs w:val="24"/>
          <w:vertAlign w:val="superscript"/>
        </w:rPr>
        <w:footnoteReference w:id="78"/>
      </w:r>
      <w:bookmarkEnd w:id="112"/>
      <w:r w:rsidRPr="001322EC">
        <w:rPr>
          <w:rFonts w:ascii="Times New Roman" w:hAnsi="Times New Roman" w:cs="Times New Roman"/>
          <w:sz w:val="24"/>
          <w:szCs w:val="24"/>
        </w:rPr>
        <w:t>) nesmie byť</w:t>
      </w:r>
      <w:bookmarkEnd w:id="111"/>
    </w:p>
    <w:p w14:paraId="10C8F045" w14:textId="77777777" w:rsidR="00507707" w:rsidRPr="001322EC" w:rsidRDefault="00507707" w:rsidP="00BF7BC9">
      <w:pPr>
        <w:numPr>
          <w:ilvl w:val="0"/>
          <w:numId w:val="267"/>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účastníkom </w:t>
      </w:r>
      <w:r w:rsidR="00AA3691" w:rsidRPr="001322EC">
        <w:rPr>
          <w:rFonts w:ascii="Times New Roman" w:eastAsia="Calibri" w:hAnsi="Times New Roman" w:cs="Times New Roman"/>
          <w:sz w:val="24"/>
          <w:szCs w:val="24"/>
        </w:rPr>
        <w:t>výberového konania</w:t>
      </w:r>
      <w:r w:rsidRPr="001322EC">
        <w:rPr>
          <w:rFonts w:ascii="Times New Roman" w:eastAsia="Calibri" w:hAnsi="Times New Roman" w:cs="Times New Roman"/>
          <w:sz w:val="24"/>
          <w:szCs w:val="24"/>
        </w:rPr>
        <w:t xml:space="preserve"> alebo zaujatý voči účastníkovi </w:t>
      </w:r>
      <w:r w:rsidR="00AA3691" w:rsidRPr="001322EC">
        <w:rPr>
          <w:rFonts w:ascii="Times New Roman" w:eastAsia="Calibri" w:hAnsi="Times New Roman" w:cs="Times New Roman"/>
          <w:sz w:val="24"/>
          <w:szCs w:val="24"/>
        </w:rPr>
        <w:t>výberového konania</w:t>
      </w:r>
      <w:r w:rsidRPr="001322EC">
        <w:rPr>
          <w:rFonts w:ascii="Times New Roman" w:eastAsia="Calibri" w:hAnsi="Times New Roman" w:cs="Times New Roman"/>
          <w:sz w:val="24"/>
          <w:szCs w:val="24"/>
        </w:rPr>
        <w:t>,</w:t>
      </w:r>
    </w:p>
    <w:p w14:paraId="07B63AD8" w14:textId="77777777" w:rsidR="00507707" w:rsidRPr="001322EC" w:rsidRDefault="00507707" w:rsidP="00BF7BC9">
      <w:pPr>
        <w:numPr>
          <w:ilvl w:val="0"/>
          <w:numId w:val="267"/>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štatutárnym orgánom alebo členom štatutárneho orgánu alebo </w:t>
      </w:r>
      <w:r w:rsidR="006B69FD" w:rsidRPr="001322EC">
        <w:rPr>
          <w:rFonts w:ascii="Times New Roman" w:eastAsia="Calibri" w:hAnsi="Times New Roman" w:cs="Times New Roman"/>
          <w:sz w:val="24"/>
          <w:szCs w:val="24"/>
        </w:rPr>
        <w:t xml:space="preserve">členom </w:t>
      </w:r>
      <w:r w:rsidRPr="001322EC">
        <w:rPr>
          <w:rFonts w:ascii="Times New Roman" w:eastAsia="Calibri" w:hAnsi="Times New Roman" w:cs="Times New Roman"/>
          <w:sz w:val="24"/>
          <w:szCs w:val="24"/>
        </w:rPr>
        <w:t xml:space="preserve">iného orgánu účastníka </w:t>
      </w:r>
      <w:r w:rsidR="00AA3691" w:rsidRPr="001322EC">
        <w:rPr>
          <w:rFonts w:ascii="Times New Roman" w:eastAsia="Calibri" w:hAnsi="Times New Roman" w:cs="Times New Roman"/>
          <w:sz w:val="24"/>
          <w:szCs w:val="24"/>
        </w:rPr>
        <w:t>výberového konania</w:t>
      </w:r>
      <w:r w:rsidRPr="001322EC">
        <w:rPr>
          <w:rFonts w:ascii="Times New Roman" w:eastAsia="Calibri" w:hAnsi="Times New Roman" w:cs="Times New Roman"/>
          <w:sz w:val="24"/>
          <w:szCs w:val="24"/>
        </w:rPr>
        <w:t>,</w:t>
      </w:r>
    </w:p>
    <w:p w14:paraId="74FC37A6" w14:textId="77777777" w:rsidR="00507707" w:rsidRPr="001322EC" w:rsidRDefault="00507707" w:rsidP="00BF7BC9">
      <w:pPr>
        <w:numPr>
          <w:ilvl w:val="0"/>
          <w:numId w:val="267"/>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spoločníkom, akcionárom alebo členom právnickej osoby, ktorá je účastníkom </w:t>
      </w:r>
      <w:r w:rsidR="00AA3691" w:rsidRPr="001322EC">
        <w:rPr>
          <w:rFonts w:ascii="Times New Roman" w:eastAsia="Calibri" w:hAnsi="Times New Roman" w:cs="Times New Roman"/>
          <w:sz w:val="24"/>
          <w:szCs w:val="24"/>
        </w:rPr>
        <w:t>výberového konania</w:t>
      </w:r>
      <w:r w:rsidRPr="001322EC">
        <w:rPr>
          <w:rFonts w:ascii="Times New Roman" w:eastAsia="Calibri" w:hAnsi="Times New Roman" w:cs="Times New Roman"/>
          <w:sz w:val="24"/>
          <w:szCs w:val="24"/>
        </w:rPr>
        <w:t>,</w:t>
      </w:r>
    </w:p>
    <w:p w14:paraId="0AEFCA94" w14:textId="51AC182D" w:rsidR="00507707" w:rsidRPr="001322EC" w:rsidRDefault="00507707" w:rsidP="00BF7BC9">
      <w:pPr>
        <w:numPr>
          <w:ilvl w:val="0"/>
          <w:numId w:val="267"/>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zamestnancom účastníka </w:t>
      </w:r>
      <w:r w:rsidR="006B69FD" w:rsidRPr="001322EC">
        <w:rPr>
          <w:rFonts w:ascii="Times New Roman" w:eastAsia="Calibri" w:hAnsi="Times New Roman" w:cs="Times New Roman"/>
          <w:sz w:val="24"/>
          <w:szCs w:val="24"/>
        </w:rPr>
        <w:t>výberového konania</w:t>
      </w:r>
      <w:r w:rsidRPr="001322EC">
        <w:rPr>
          <w:rFonts w:ascii="Times New Roman" w:eastAsia="Calibri" w:hAnsi="Times New Roman" w:cs="Times New Roman"/>
          <w:sz w:val="24"/>
          <w:szCs w:val="24"/>
        </w:rPr>
        <w:t xml:space="preserve"> alebo zamestnancom právnickej osoby, ktorej je účastník </w:t>
      </w:r>
      <w:r w:rsidR="00AA3691" w:rsidRPr="001322EC">
        <w:rPr>
          <w:rFonts w:ascii="Times New Roman" w:eastAsia="Calibri" w:hAnsi="Times New Roman" w:cs="Times New Roman"/>
          <w:sz w:val="24"/>
          <w:szCs w:val="24"/>
        </w:rPr>
        <w:t>výberového konania</w:t>
      </w:r>
      <w:r w:rsidRPr="001322EC">
        <w:rPr>
          <w:rFonts w:ascii="Times New Roman" w:eastAsia="Calibri" w:hAnsi="Times New Roman" w:cs="Times New Roman"/>
          <w:sz w:val="24"/>
          <w:szCs w:val="24"/>
        </w:rPr>
        <w:t xml:space="preserve"> spoločníkom, akcionárom alebo členom,</w:t>
      </w:r>
    </w:p>
    <w:p w14:paraId="2C3B3934" w14:textId="77777777" w:rsidR="00507707" w:rsidRPr="001322EC" w:rsidRDefault="00507707" w:rsidP="00BF7BC9">
      <w:pPr>
        <w:numPr>
          <w:ilvl w:val="0"/>
          <w:numId w:val="267"/>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konečným užívateľom výhod účastníka </w:t>
      </w:r>
      <w:r w:rsidR="00AA3691" w:rsidRPr="001322EC">
        <w:rPr>
          <w:rFonts w:ascii="Times New Roman" w:eastAsia="Calibri" w:hAnsi="Times New Roman" w:cs="Times New Roman"/>
          <w:sz w:val="24"/>
          <w:szCs w:val="24"/>
        </w:rPr>
        <w:t>výberového konania</w:t>
      </w:r>
      <w:r w:rsidRPr="001322EC">
        <w:rPr>
          <w:rFonts w:ascii="Times New Roman" w:eastAsia="Calibri" w:hAnsi="Times New Roman" w:cs="Times New Roman"/>
          <w:sz w:val="24"/>
          <w:szCs w:val="24"/>
        </w:rPr>
        <w:t>, ktorý je ako partner verejného sektora zapísaný v registri partnerov verejného sektora podľa osobitného predpisu.</w:t>
      </w:r>
      <w:r w:rsidRPr="001322EC">
        <w:rPr>
          <w:rFonts w:ascii="Times New Roman" w:eastAsia="Calibri" w:hAnsi="Times New Roman" w:cs="Times New Roman"/>
          <w:sz w:val="24"/>
          <w:szCs w:val="24"/>
          <w:vertAlign w:val="superscript"/>
        </w:rPr>
        <w:footnoteReference w:id="79"/>
      </w:r>
      <w:r w:rsidRPr="001322EC">
        <w:rPr>
          <w:rFonts w:ascii="Times New Roman" w:eastAsia="Calibri" w:hAnsi="Times New Roman" w:cs="Times New Roman"/>
          <w:sz w:val="24"/>
          <w:szCs w:val="24"/>
        </w:rPr>
        <w:t>)</w:t>
      </w:r>
    </w:p>
    <w:p w14:paraId="770E4486" w14:textId="77777777" w:rsidR="00507707" w:rsidRPr="001322EC" w:rsidRDefault="00507707" w:rsidP="00BF7BC9">
      <w:pPr>
        <w:spacing w:after="0" w:line="240" w:lineRule="auto"/>
        <w:jc w:val="both"/>
        <w:rPr>
          <w:rFonts w:ascii="Times New Roman" w:hAnsi="Times New Roman" w:cs="Times New Roman"/>
          <w:sz w:val="24"/>
          <w:szCs w:val="24"/>
        </w:rPr>
      </w:pPr>
    </w:p>
    <w:p w14:paraId="7967B134" w14:textId="30F0422A" w:rsidR="00507707" w:rsidRPr="001322EC" w:rsidRDefault="00507707" w:rsidP="003F52DB">
      <w:pPr>
        <w:pStyle w:val="Odsekzoznamu"/>
        <w:numPr>
          <w:ilvl w:val="0"/>
          <w:numId w:val="368"/>
        </w:numPr>
        <w:spacing w:after="0" w:line="240" w:lineRule="auto"/>
        <w:ind w:left="567" w:hanging="567"/>
        <w:jc w:val="both"/>
        <w:rPr>
          <w:rFonts w:ascii="Times New Roman" w:hAnsi="Times New Roman" w:cs="Times New Roman"/>
          <w:color w:val="000000"/>
          <w:sz w:val="24"/>
          <w:szCs w:val="24"/>
        </w:rPr>
      </w:pPr>
      <w:bookmarkStart w:id="113" w:name="_Ref227225494"/>
      <w:r w:rsidRPr="001322EC">
        <w:rPr>
          <w:rFonts w:ascii="Times New Roman" w:hAnsi="Times New Roman" w:cs="Times New Roman"/>
          <w:color w:val="000000"/>
          <w:sz w:val="24"/>
          <w:szCs w:val="24"/>
        </w:rPr>
        <w:t xml:space="preserve">Člen komisie preukazuje splnenie podmienok podľa odseku </w:t>
      </w:r>
      <w:r w:rsidR="00EB43E7" w:rsidRPr="001322EC">
        <w:rPr>
          <w:rFonts w:ascii="Times New Roman" w:hAnsi="Times New Roman" w:cs="Times New Roman"/>
          <w:color w:val="000000"/>
          <w:sz w:val="24"/>
          <w:szCs w:val="24"/>
        </w:rPr>
        <w:fldChar w:fldCharType="begin"/>
      </w:r>
      <w:r w:rsidR="00EB43E7" w:rsidRPr="001322EC">
        <w:rPr>
          <w:rFonts w:ascii="Times New Roman" w:hAnsi="Times New Roman" w:cs="Times New Roman"/>
          <w:color w:val="000000"/>
          <w:sz w:val="24"/>
          <w:szCs w:val="24"/>
        </w:rPr>
        <w:instrText xml:space="preserve"> REF _Ref227225494 \n \h  \* MERGEFORMAT </w:instrText>
      </w:r>
      <w:r w:rsidR="00EB43E7" w:rsidRPr="001322EC">
        <w:rPr>
          <w:rFonts w:ascii="Times New Roman" w:hAnsi="Times New Roman" w:cs="Times New Roman"/>
          <w:color w:val="000000"/>
          <w:sz w:val="24"/>
          <w:szCs w:val="24"/>
        </w:rPr>
      </w:r>
      <w:r w:rsidR="00EB43E7" w:rsidRPr="001322EC">
        <w:rPr>
          <w:rFonts w:ascii="Times New Roman" w:hAnsi="Times New Roman" w:cs="Times New Roman"/>
          <w:color w:val="000000"/>
          <w:sz w:val="24"/>
          <w:szCs w:val="24"/>
        </w:rPr>
        <w:fldChar w:fldCharType="separate"/>
      </w:r>
      <w:r w:rsidR="00477ABB">
        <w:rPr>
          <w:rFonts w:ascii="Times New Roman" w:hAnsi="Times New Roman" w:cs="Times New Roman"/>
          <w:color w:val="000000"/>
          <w:sz w:val="24"/>
          <w:szCs w:val="24"/>
        </w:rPr>
        <w:t>(7)</w:t>
      </w:r>
      <w:r w:rsidR="00EB43E7" w:rsidRPr="001322EC">
        <w:rPr>
          <w:rFonts w:ascii="Times New Roman" w:hAnsi="Times New Roman" w:cs="Times New Roman"/>
          <w:color w:val="000000"/>
          <w:sz w:val="24"/>
          <w:szCs w:val="24"/>
        </w:rPr>
        <w:fldChar w:fldCharType="end"/>
      </w:r>
      <w:r w:rsidRPr="001322EC">
        <w:rPr>
          <w:rFonts w:ascii="Times New Roman" w:hAnsi="Times New Roman" w:cs="Times New Roman"/>
          <w:color w:val="000000"/>
          <w:sz w:val="24"/>
          <w:szCs w:val="24"/>
        </w:rPr>
        <w:t xml:space="preserve"> čestným vyhlásením. Člen </w:t>
      </w:r>
      <w:r w:rsidRPr="001322EC">
        <w:rPr>
          <w:rFonts w:ascii="Times New Roman" w:hAnsi="Times New Roman" w:cs="Times New Roman"/>
          <w:sz w:val="24"/>
          <w:szCs w:val="24"/>
        </w:rPr>
        <w:t>komisie</w:t>
      </w:r>
      <w:r w:rsidRPr="001322EC">
        <w:rPr>
          <w:rFonts w:ascii="Times New Roman" w:hAnsi="Times New Roman" w:cs="Times New Roman"/>
          <w:color w:val="000000"/>
          <w:sz w:val="24"/>
          <w:szCs w:val="24"/>
        </w:rPr>
        <w:t xml:space="preserve"> je povinný bezodkladne oznámiť ministrovi dopravy</w:t>
      </w:r>
      <w:r w:rsidR="00560BB0" w:rsidRPr="001322EC">
        <w:rPr>
          <w:rFonts w:ascii="Times New Roman" w:hAnsi="Times New Roman" w:cs="Times New Roman"/>
          <w:color w:val="000000"/>
          <w:sz w:val="24"/>
          <w:szCs w:val="24"/>
        </w:rPr>
        <w:t>, ak nastane</w:t>
      </w:r>
      <w:r w:rsidRPr="001322EC">
        <w:rPr>
          <w:rFonts w:ascii="Times New Roman" w:hAnsi="Times New Roman" w:cs="Times New Roman"/>
          <w:color w:val="000000"/>
          <w:sz w:val="24"/>
          <w:szCs w:val="24"/>
        </w:rPr>
        <w:t xml:space="preserve"> skutočnosť podľa odseku </w:t>
      </w:r>
      <w:r w:rsidR="00EB43E7" w:rsidRPr="001322EC">
        <w:rPr>
          <w:rFonts w:ascii="Times New Roman" w:hAnsi="Times New Roman" w:cs="Times New Roman"/>
          <w:color w:val="000000"/>
          <w:sz w:val="24"/>
          <w:szCs w:val="24"/>
        </w:rPr>
        <w:fldChar w:fldCharType="begin"/>
      </w:r>
      <w:r w:rsidR="00EB43E7" w:rsidRPr="001322EC">
        <w:rPr>
          <w:rFonts w:ascii="Times New Roman" w:hAnsi="Times New Roman" w:cs="Times New Roman"/>
          <w:color w:val="000000"/>
          <w:sz w:val="24"/>
          <w:szCs w:val="24"/>
        </w:rPr>
        <w:instrText xml:space="preserve"> REF _Ref227225502 \n \h  \* MERGEFORMAT </w:instrText>
      </w:r>
      <w:r w:rsidR="00EB43E7" w:rsidRPr="001322EC">
        <w:rPr>
          <w:rFonts w:ascii="Times New Roman" w:hAnsi="Times New Roman" w:cs="Times New Roman"/>
          <w:color w:val="000000"/>
          <w:sz w:val="24"/>
          <w:szCs w:val="24"/>
        </w:rPr>
      </w:r>
      <w:r w:rsidR="00EB43E7" w:rsidRPr="001322EC">
        <w:rPr>
          <w:rFonts w:ascii="Times New Roman" w:hAnsi="Times New Roman" w:cs="Times New Roman"/>
          <w:color w:val="000000"/>
          <w:sz w:val="24"/>
          <w:szCs w:val="24"/>
        </w:rPr>
        <w:fldChar w:fldCharType="separate"/>
      </w:r>
      <w:r w:rsidR="00477ABB">
        <w:rPr>
          <w:rFonts w:ascii="Times New Roman" w:hAnsi="Times New Roman" w:cs="Times New Roman"/>
          <w:color w:val="000000"/>
          <w:sz w:val="24"/>
          <w:szCs w:val="24"/>
        </w:rPr>
        <w:t>(6)</w:t>
      </w:r>
      <w:r w:rsidR="00EB43E7" w:rsidRPr="001322EC">
        <w:rPr>
          <w:rFonts w:ascii="Times New Roman" w:hAnsi="Times New Roman" w:cs="Times New Roman"/>
          <w:color w:val="000000"/>
          <w:sz w:val="24"/>
          <w:szCs w:val="24"/>
        </w:rPr>
        <w:fldChar w:fldCharType="end"/>
      </w:r>
      <w:r w:rsidRPr="001322EC">
        <w:rPr>
          <w:rFonts w:ascii="Times New Roman" w:hAnsi="Times New Roman" w:cs="Times New Roman"/>
          <w:color w:val="000000"/>
          <w:sz w:val="24"/>
          <w:szCs w:val="24"/>
        </w:rPr>
        <w:t>.</w:t>
      </w:r>
      <w:bookmarkEnd w:id="113"/>
    </w:p>
    <w:p w14:paraId="1A0600B8" w14:textId="77777777" w:rsidR="00507707" w:rsidRPr="001322EC" w:rsidRDefault="00507707" w:rsidP="00BF7BC9">
      <w:pPr>
        <w:spacing w:after="0" w:line="240" w:lineRule="auto"/>
        <w:jc w:val="both"/>
        <w:rPr>
          <w:rFonts w:ascii="Times New Roman" w:hAnsi="Times New Roman" w:cs="Times New Roman"/>
          <w:color w:val="000000"/>
          <w:sz w:val="24"/>
          <w:szCs w:val="24"/>
        </w:rPr>
      </w:pPr>
    </w:p>
    <w:p w14:paraId="73564AD0" w14:textId="77777777" w:rsidR="00507707" w:rsidRPr="001322EC" w:rsidRDefault="00507707" w:rsidP="003F52DB">
      <w:pPr>
        <w:pStyle w:val="Odsekzoznamu"/>
        <w:numPr>
          <w:ilvl w:val="0"/>
          <w:numId w:val="368"/>
        </w:numPr>
        <w:spacing w:after="0" w:line="240" w:lineRule="auto"/>
        <w:ind w:left="567"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t>Člen komisie je povinný zachovávať mlčanlivosť o skutočnostiach, o ktorých sa dozvedel pri výkone svojej funkcie v komisii alebo v súvislosti s ňou, a to aj po skončení svojho členstva v </w:t>
      </w:r>
      <w:r w:rsidRPr="001322EC">
        <w:rPr>
          <w:rFonts w:ascii="Times New Roman" w:hAnsi="Times New Roman" w:cs="Times New Roman"/>
          <w:sz w:val="24"/>
          <w:szCs w:val="24"/>
        </w:rPr>
        <w:t>komisii</w:t>
      </w:r>
      <w:r w:rsidRPr="001322EC">
        <w:rPr>
          <w:rFonts w:ascii="Times New Roman" w:hAnsi="Times New Roman" w:cs="Times New Roman"/>
          <w:color w:val="000000"/>
          <w:sz w:val="24"/>
          <w:szCs w:val="24"/>
        </w:rPr>
        <w:t xml:space="preserve">. </w:t>
      </w:r>
    </w:p>
    <w:p w14:paraId="508101B3" w14:textId="77777777" w:rsidR="00507707" w:rsidRPr="001322EC" w:rsidRDefault="00507707" w:rsidP="00BF7BC9">
      <w:pPr>
        <w:spacing w:after="0" w:line="240" w:lineRule="auto"/>
        <w:jc w:val="both"/>
        <w:rPr>
          <w:rFonts w:ascii="Times New Roman" w:hAnsi="Times New Roman" w:cs="Times New Roman"/>
          <w:sz w:val="24"/>
          <w:szCs w:val="24"/>
        </w:rPr>
      </w:pPr>
    </w:p>
    <w:p w14:paraId="002B1EDA" w14:textId="49F9F75C" w:rsidR="00507707" w:rsidRPr="001322EC" w:rsidRDefault="00507707" w:rsidP="003F52DB">
      <w:pPr>
        <w:pStyle w:val="Odsekzoznamu"/>
        <w:numPr>
          <w:ilvl w:val="0"/>
          <w:numId w:val="36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color w:val="000000"/>
          <w:sz w:val="24"/>
          <w:szCs w:val="24"/>
        </w:rPr>
        <w:t xml:space="preserve">Vyhodnocovanie ponúk komisiou je neverejné. Komisia vyhodnocuje ponuky z hľadiska </w:t>
      </w:r>
      <w:r w:rsidRPr="001322EC">
        <w:rPr>
          <w:rFonts w:ascii="Times New Roman" w:hAnsi="Times New Roman" w:cs="Times New Roman"/>
          <w:sz w:val="24"/>
          <w:szCs w:val="24"/>
        </w:rPr>
        <w:t>splnenia</w:t>
      </w:r>
      <w:r w:rsidRPr="001322EC">
        <w:rPr>
          <w:rFonts w:ascii="Times New Roman" w:hAnsi="Times New Roman" w:cs="Times New Roman"/>
          <w:color w:val="000000"/>
          <w:sz w:val="24"/>
          <w:szCs w:val="24"/>
        </w:rPr>
        <w:t xml:space="preserve"> </w:t>
      </w:r>
      <w:r w:rsidRPr="001322EC">
        <w:rPr>
          <w:rFonts w:ascii="Times New Roman" w:hAnsi="Times New Roman" w:cs="Times New Roman"/>
          <w:sz w:val="24"/>
          <w:szCs w:val="24"/>
        </w:rPr>
        <w:t>podmienok</w:t>
      </w:r>
      <w:r w:rsidRPr="001322EC">
        <w:rPr>
          <w:rFonts w:ascii="Times New Roman" w:hAnsi="Times New Roman" w:cs="Times New Roman"/>
          <w:color w:val="000000"/>
          <w:sz w:val="24"/>
          <w:szCs w:val="24"/>
        </w:rPr>
        <w:t xml:space="preserve"> podľa odseku </w:t>
      </w:r>
      <w:r w:rsidR="00EB43E7" w:rsidRPr="001322EC">
        <w:rPr>
          <w:rFonts w:ascii="Times New Roman" w:hAnsi="Times New Roman" w:cs="Times New Roman"/>
          <w:color w:val="000000"/>
          <w:sz w:val="24"/>
          <w:szCs w:val="24"/>
        </w:rPr>
        <w:fldChar w:fldCharType="begin"/>
      </w:r>
      <w:r w:rsidR="00EB43E7" w:rsidRPr="001322EC">
        <w:rPr>
          <w:rFonts w:ascii="Times New Roman" w:hAnsi="Times New Roman" w:cs="Times New Roman"/>
          <w:color w:val="000000"/>
          <w:sz w:val="24"/>
          <w:szCs w:val="24"/>
        </w:rPr>
        <w:instrText xml:space="preserve"> REF _Ref227225518 \n \h  \* MERGEFORMAT </w:instrText>
      </w:r>
      <w:r w:rsidR="00EB43E7" w:rsidRPr="001322EC">
        <w:rPr>
          <w:rFonts w:ascii="Times New Roman" w:hAnsi="Times New Roman" w:cs="Times New Roman"/>
          <w:color w:val="000000"/>
          <w:sz w:val="24"/>
          <w:szCs w:val="24"/>
        </w:rPr>
      </w:r>
      <w:r w:rsidR="00EB43E7" w:rsidRPr="001322EC">
        <w:rPr>
          <w:rFonts w:ascii="Times New Roman" w:hAnsi="Times New Roman" w:cs="Times New Roman"/>
          <w:color w:val="000000"/>
          <w:sz w:val="24"/>
          <w:szCs w:val="24"/>
        </w:rPr>
        <w:fldChar w:fldCharType="separate"/>
      </w:r>
      <w:r w:rsidR="00477ABB">
        <w:rPr>
          <w:rFonts w:ascii="Times New Roman" w:hAnsi="Times New Roman" w:cs="Times New Roman"/>
          <w:color w:val="000000"/>
          <w:sz w:val="24"/>
          <w:szCs w:val="24"/>
        </w:rPr>
        <w:t>(1)</w:t>
      </w:r>
      <w:r w:rsidR="00EB43E7" w:rsidRPr="001322EC">
        <w:rPr>
          <w:rFonts w:ascii="Times New Roman" w:hAnsi="Times New Roman" w:cs="Times New Roman"/>
          <w:color w:val="000000"/>
          <w:sz w:val="24"/>
          <w:szCs w:val="24"/>
        </w:rPr>
        <w:fldChar w:fldCharType="end"/>
      </w:r>
      <w:r w:rsidRPr="001322EC">
        <w:rPr>
          <w:rFonts w:ascii="Times New Roman" w:hAnsi="Times New Roman" w:cs="Times New Roman"/>
          <w:color w:val="000000"/>
          <w:sz w:val="24"/>
          <w:szCs w:val="24"/>
        </w:rPr>
        <w:t xml:space="preserve"> a v prípade pochybností overí správnosť informácií uvedených v ponuke, ktorú predložil účastník </w:t>
      </w:r>
      <w:r w:rsidR="003674C6" w:rsidRPr="001322EC">
        <w:rPr>
          <w:rFonts w:ascii="Times New Roman" w:hAnsi="Times New Roman" w:cs="Times New Roman"/>
          <w:color w:val="000000"/>
          <w:sz w:val="24"/>
          <w:szCs w:val="24"/>
        </w:rPr>
        <w:t>výberového konania</w:t>
      </w:r>
      <w:r w:rsidRPr="001322EC">
        <w:rPr>
          <w:rFonts w:ascii="Times New Roman" w:hAnsi="Times New Roman" w:cs="Times New Roman"/>
          <w:color w:val="000000"/>
          <w:sz w:val="24"/>
          <w:szCs w:val="24"/>
        </w:rPr>
        <w:t>.</w:t>
      </w:r>
    </w:p>
    <w:p w14:paraId="114B371D" w14:textId="77777777" w:rsidR="00507707" w:rsidRPr="001322EC" w:rsidRDefault="00507707" w:rsidP="00BF7BC9">
      <w:pPr>
        <w:spacing w:after="0" w:line="240" w:lineRule="auto"/>
        <w:jc w:val="both"/>
        <w:rPr>
          <w:rFonts w:ascii="Times New Roman" w:hAnsi="Times New Roman" w:cs="Times New Roman"/>
          <w:sz w:val="24"/>
          <w:szCs w:val="24"/>
        </w:rPr>
      </w:pPr>
    </w:p>
    <w:p w14:paraId="0D8E0392" w14:textId="77777777" w:rsidR="00507707" w:rsidRPr="001322EC" w:rsidRDefault="00507707" w:rsidP="003F52DB">
      <w:pPr>
        <w:pStyle w:val="Odsekzoznamu"/>
        <w:numPr>
          <w:ilvl w:val="0"/>
          <w:numId w:val="36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color w:val="000000"/>
          <w:sz w:val="24"/>
          <w:szCs w:val="24"/>
        </w:rPr>
        <w:t xml:space="preserve">Ak sú v ponuke formálne nedostatky alebo </w:t>
      </w:r>
      <w:r w:rsidR="00E352C3" w:rsidRPr="001322EC">
        <w:rPr>
          <w:rFonts w:ascii="Times New Roman" w:hAnsi="Times New Roman" w:cs="Times New Roman"/>
          <w:color w:val="000000"/>
          <w:sz w:val="24"/>
          <w:szCs w:val="24"/>
        </w:rPr>
        <w:t>ponuka</w:t>
      </w:r>
      <w:r w:rsidRPr="001322EC">
        <w:rPr>
          <w:rFonts w:ascii="Times New Roman" w:hAnsi="Times New Roman" w:cs="Times New Roman"/>
          <w:color w:val="000000"/>
          <w:sz w:val="24"/>
          <w:szCs w:val="24"/>
        </w:rPr>
        <w:t xml:space="preserve"> neobsahuje ustanovené náležitosti alebo prílohy alebo komisia identifikuje nezrovnalosti alebo nejasnosti v ponuke a</w:t>
      </w:r>
      <w:r w:rsidR="002D0D81" w:rsidRPr="001322EC">
        <w:rPr>
          <w:rFonts w:ascii="Times New Roman" w:hAnsi="Times New Roman" w:cs="Times New Roman"/>
          <w:color w:val="000000"/>
          <w:sz w:val="24"/>
          <w:szCs w:val="24"/>
        </w:rPr>
        <w:t>lebo v</w:t>
      </w:r>
      <w:r w:rsidRPr="001322EC">
        <w:rPr>
          <w:rFonts w:ascii="Times New Roman" w:hAnsi="Times New Roman" w:cs="Times New Roman"/>
          <w:color w:val="000000"/>
          <w:sz w:val="24"/>
          <w:szCs w:val="24"/>
        </w:rPr>
        <w:t xml:space="preserve"> jej prílohách, komisia vyzve účastníka </w:t>
      </w:r>
      <w:r w:rsidR="003674C6" w:rsidRPr="001322EC">
        <w:rPr>
          <w:rFonts w:ascii="Times New Roman" w:hAnsi="Times New Roman" w:cs="Times New Roman"/>
          <w:color w:val="000000"/>
          <w:sz w:val="24"/>
          <w:szCs w:val="24"/>
        </w:rPr>
        <w:t xml:space="preserve">výberového konania </w:t>
      </w:r>
      <w:r w:rsidRPr="001322EC">
        <w:rPr>
          <w:rFonts w:ascii="Times New Roman" w:hAnsi="Times New Roman" w:cs="Times New Roman"/>
          <w:color w:val="000000"/>
          <w:sz w:val="24"/>
          <w:szCs w:val="24"/>
        </w:rPr>
        <w:t xml:space="preserve">v lehote a spôsobom, ktoré určí ministerstvo dopravy vo výzve na </w:t>
      </w:r>
      <w:r w:rsidRPr="001322EC">
        <w:rPr>
          <w:rFonts w:ascii="Times New Roman" w:hAnsi="Times New Roman" w:cs="Times New Roman"/>
          <w:sz w:val="24"/>
          <w:szCs w:val="24"/>
        </w:rPr>
        <w:t>predkladanie ponúk</w:t>
      </w:r>
      <w:r w:rsidRPr="001322EC">
        <w:rPr>
          <w:rFonts w:ascii="Times New Roman" w:hAnsi="Times New Roman" w:cs="Times New Roman"/>
          <w:color w:val="000000"/>
          <w:sz w:val="24"/>
          <w:szCs w:val="24"/>
        </w:rPr>
        <w:t xml:space="preserve">, aby formálne nedostatky odstránil alebo neúplnú </w:t>
      </w:r>
      <w:r w:rsidR="003674C6" w:rsidRPr="001322EC">
        <w:rPr>
          <w:rFonts w:ascii="Times New Roman" w:hAnsi="Times New Roman" w:cs="Times New Roman"/>
          <w:color w:val="000000"/>
          <w:sz w:val="24"/>
          <w:szCs w:val="24"/>
        </w:rPr>
        <w:t>ponuku</w:t>
      </w:r>
      <w:r w:rsidRPr="001322EC">
        <w:rPr>
          <w:rFonts w:ascii="Times New Roman" w:hAnsi="Times New Roman" w:cs="Times New Roman"/>
          <w:color w:val="000000"/>
          <w:sz w:val="24"/>
          <w:szCs w:val="24"/>
        </w:rPr>
        <w:t xml:space="preserve"> alebo chýbajúce prílohy doplnil alebo nezrovnalosti alebo nejasnosti v ponuke a</w:t>
      </w:r>
      <w:r w:rsidR="00937824" w:rsidRPr="001322EC">
        <w:rPr>
          <w:rFonts w:ascii="Times New Roman" w:hAnsi="Times New Roman" w:cs="Times New Roman"/>
          <w:color w:val="000000"/>
          <w:sz w:val="24"/>
          <w:szCs w:val="24"/>
        </w:rPr>
        <w:t xml:space="preserve">lebo v </w:t>
      </w:r>
      <w:r w:rsidRPr="001322EC">
        <w:rPr>
          <w:rFonts w:ascii="Times New Roman" w:hAnsi="Times New Roman" w:cs="Times New Roman"/>
          <w:color w:val="000000"/>
          <w:sz w:val="24"/>
          <w:szCs w:val="24"/>
        </w:rPr>
        <w:t xml:space="preserve"> jej prílohách </w:t>
      </w:r>
      <w:r w:rsidRPr="001322EC">
        <w:rPr>
          <w:rFonts w:ascii="Times New Roman" w:hAnsi="Times New Roman" w:cs="Times New Roman"/>
          <w:sz w:val="24"/>
          <w:szCs w:val="24"/>
        </w:rPr>
        <w:t>vysvetlil</w:t>
      </w:r>
      <w:r w:rsidRPr="001322EC">
        <w:rPr>
          <w:rFonts w:ascii="Times New Roman" w:hAnsi="Times New Roman" w:cs="Times New Roman"/>
          <w:color w:val="000000"/>
          <w:sz w:val="24"/>
          <w:szCs w:val="24"/>
        </w:rPr>
        <w:t xml:space="preserve">. Ak účastník </w:t>
      </w:r>
      <w:r w:rsidR="00471448" w:rsidRPr="001322EC">
        <w:rPr>
          <w:rFonts w:ascii="Times New Roman" w:hAnsi="Times New Roman" w:cs="Times New Roman"/>
          <w:color w:val="000000"/>
          <w:sz w:val="24"/>
          <w:szCs w:val="24"/>
        </w:rPr>
        <w:t xml:space="preserve">výberového konania </w:t>
      </w:r>
      <w:r w:rsidRPr="001322EC">
        <w:rPr>
          <w:rFonts w:ascii="Times New Roman" w:hAnsi="Times New Roman" w:cs="Times New Roman"/>
          <w:color w:val="000000"/>
          <w:sz w:val="24"/>
          <w:szCs w:val="24"/>
        </w:rPr>
        <w:t xml:space="preserve">v určenej lehote alebo určeným spôsobom formálne nedostatky neodstráni alebo neúplnú </w:t>
      </w:r>
      <w:r w:rsidR="00471448" w:rsidRPr="001322EC">
        <w:rPr>
          <w:rFonts w:ascii="Times New Roman" w:hAnsi="Times New Roman" w:cs="Times New Roman"/>
          <w:color w:val="000000"/>
          <w:sz w:val="24"/>
          <w:szCs w:val="24"/>
        </w:rPr>
        <w:t xml:space="preserve">ponuku </w:t>
      </w:r>
      <w:r w:rsidRPr="001322EC">
        <w:rPr>
          <w:rFonts w:ascii="Times New Roman" w:hAnsi="Times New Roman" w:cs="Times New Roman"/>
          <w:color w:val="000000"/>
          <w:sz w:val="24"/>
          <w:szCs w:val="24"/>
        </w:rPr>
        <w:t>alebo chýbajúce prílohy nedoplní alebo nezrovnalosti alebo nejasnosti v ponuke a</w:t>
      </w:r>
      <w:r w:rsidR="00937824" w:rsidRPr="001322EC">
        <w:rPr>
          <w:rFonts w:ascii="Times New Roman" w:hAnsi="Times New Roman" w:cs="Times New Roman"/>
          <w:color w:val="000000"/>
          <w:sz w:val="24"/>
          <w:szCs w:val="24"/>
        </w:rPr>
        <w:t xml:space="preserve">lebo v </w:t>
      </w:r>
      <w:r w:rsidRPr="001322EC">
        <w:rPr>
          <w:rFonts w:ascii="Times New Roman" w:hAnsi="Times New Roman" w:cs="Times New Roman"/>
          <w:color w:val="000000"/>
          <w:sz w:val="24"/>
          <w:szCs w:val="24"/>
        </w:rPr>
        <w:t xml:space="preserve"> jej prílohách nevysvetlí, komisia ponuku neposudzuje. Vysvetlením ponuky nemôže dôjsť k jej zmene. </w:t>
      </w:r>
    </w:p>
    <w:p w14:paraId="1C2BA415" w14:textId="77777777" w:rsidR="00507707" w:rsidRPr="001322EC" w:rsidRDefault="00507707" w:rsidP="00BF7BC9">
      <w:pPr>
        <w:spacing w:after="0" w:line="240" w:lineRule="auto"/>
        <w:jc w:val="both"/>
        <w:rPr>
          <w:rFonts w:ascii="Times New Roman" w:hAnsi="Times New Roman" w:cs="Times New Roman"/>
          <w:sz w:val="24"/>
          <w:szCs w:val="24"/>
        </w:rPr>
      </w:pPr>
    </w:p>
    <w:p w14:paraId="51426D76" w14:textId="77777777" w:rsidR="00507707" w:rsidRPr="001322EC" w:rsidRDefault="00507707" w:rsidP="003F52DB">
      <w:pPr>
        <w:pStyle w:val="Odsekzoznamu"/>
        <w:keepNext/>
        <w:numPr>
          <w:ilvl w:val="0"/>
          <w:numId w:val="368"/>
        </w:numPr>
        <w:spacing w:after="0" w:line="240" w:lineRule="auto"/>
        <w:ind w:left="567" w:hanging="567"/>
        <w:jc w:val="both"/>
        <w:rPr>
          <w:rFonts w:ascii="Times New Roman" w:hAnsi="Times New Roman" w:cs="Times New Roman"/>
          <w:color w:val="000000"/>
          <w:sz w:val="24"/>
          <w:szCs w:val="24"/>
        </w:rPr>
      </w:pPr>
      <w:r w:rsidRPr="001322EC">
        <w:rPr>
          <w:rFonts w:ascii="Times New Roman" w:hAnsi="Times New Roman" w:cs="Times New Roman"/>
          <w:sz w:val="24"/>
          <w:szCs w:val="24"/>
        </w:rPr>
        <w:t>Z</w:t>
      </w:r>
      <w:r w:rsidR="00471448" w:rsidRPr="001322EC">
        <w:rPr>
          <w:rFonts w:ascii="Times New Roman" w:hAnsi="Times New Roman" w:cs="Times New Roman"/>
          <w:color w:val="000000"/>
          <w:sz w:val="24"/>
          <w:szCs w:val="24"/>
        </w:rPr>
        <w:t> výberového konania</w:t>
      </w:r>
      <w:r w:rsidRPr="001322EC">
        <w:rPr>
          <w:rFonts w:ascii="Times New Roman" w:hAnsi="Times New Roman" w:cs="Times New Roman"/>
          <w:color w:val="000000"/>
          <w:sz w:val="24"/>
          <w:szCs w:val="24"/>
        </w:rPr>
        <w:t xml:space="preserve"> je vylúčený účastník </w:t>
      </w:r>
      <w:r w:rsidR="00471448" w:rsidRPr="001322EC">
        <w:rPr>
          <w:rFonts w:ascii="Times New Roman" w:hAnsi="Times New Roman" w:cs="Times New Roman"/>
          <w:color w:val="000000"/>
          <w:sz w:val="24"/>
          <w:szCs w:val="24"/>
        </w:rPr>
        <w:t>výberového konania</w:t>
      </w:r>
      <w:r w:rsidRPr="001322EC">
        <w:rPr>
          <w:rFonts w:ascii="Times New Roman" w:hAnsi="Times New Roman" w:cs="Times New Roman"/>
          <w:color w:val="000000"/>
          <w:sz w:val="24"/>
          <w:szCs w:val="24"/>
        </w:rPr>
        <w:t>, ktorý</w:t>
      </w:r>
    </w:p>
    <w:p w14:paraId="7C6E1DE2" w14:textId="5085CE2B" w:rsidR="00507707" w:rsidRPr="001322EC" w:rsidRDefault="00507707" w:rsidP="00BF7BC9">
      <w:pPr>
        <w:numPr>
          <w:ilvl w:val="0"/>
          <w:numId w:val="268"/>
        </w:numPr>
        <w:spacing w:after="0" w:line="240" w:lineRule="auto"/>
        <w:ind w:left="1134" w:hanging="567"/>
        <w:jc w:val="both"/>
        <w:rPr>
          <w:rFonts w:ascii="Times New Roman" w:eastAsia="Calibri" w:hAnsi="Times New Roman" w:cs="Times New Roman"/>
          <w:color w:val="000000"/>
          <w:sz w:val="24"/>
          <w:szCs w:val="24"/>
        </w:rPr>
      </w:pPr>
      <w:r w:rsidRPr="001322EC">
        <w:rPr>
          <w:rFonts w:ascii="Times New Roman" w:eastAsia="Calibri" w:hAnsi="Times New Roman" w:cs="Times New Roman"/>
          <w:color w:val="000000"/>
          <w:sz w:val="24"/>
          <w:szCs w:val="24"/>
        </w:rPr>
        <w:t xml:space="preserve">nespĺňa niektorú z podmienok podľa odseku </w:t>
      </w:r>
      <w:r w:rsidR="00EB43E7" w:rsidRPr="001322EC">
        <w:rPr>
          <w:rFonts w:ascii="Times New Roman" w:hAnsi="Times New Roman" w:cs="Times New Roman"/>
          <w:color w:val="000000"/>
          <w:sz w:val="24"/>
          <w:szCs w:val="24"/>
        </w:rPr>
        <w:fldChar w:fldCharType="begin"/>
      </w:r>
      <w:r w:rsidR="00EB43E7" w:rsidRPr="001322EC">
        <w:rPr>
          <w:rFonts w:ascii="Times New Roman" w:hAnsi="Times New Roman" w:cs="Times New Roman"/>
          <w:color w:val="000000"/>
          <w:sz w:val="24"/>
          <w:szCs w:val="24"/>
        </w:rPr>
        <w:instrText xml:space="preserve"> REF _Ref227225518 \n \h  \* MERGEFORMAT </w:instrText>
      </w:r>
      <w:r w:rsidR="00EB43E7" w:rsidRPr="001322EC">
        <w:rPr>
          <w:rFonts w:ascii="Times New Roman" w:hAnsi="Times New Roman" w:cs="Times New Roman"/>
          <w:color w:val="000000"/>
          <w:sz w:val="24"/>
          <w:szCs w:val="24"/>
        </w:rPr>
      </w:r>
      <w:r w:rsidR="00EB43E7" w:rsidRPr="001322EC">
        <w:rPr>
          <w:rFonts w:ascii="Times New Roman" w:hAnsi="Times New Roman" w:cs="Times New Roman"/>
          <w:color w:val="000000"/>
          <w:sz w:val="24"/>
          <w:szCs w:val="24"/>
        </w:rPr>
        <w:fldChar w:fldCharType="separate"/>
      </w:r>
      <w:r w:rsidR="00477ABB">
        <w:rPr>
          <w:rFonts w:ascii="Times New Roman" w:hAnsi="Times New Roman" w:cs="Times New Roman"/>
          <w:color w:val="000000"/>
          <w:sz w:val="24"/>
          <w:szCs w:val="24"/>
        </w:rPr>
        <w:t>(1)</w:t>
      </w:r>
      <w:r w:rsidR="00EB43E7" w:rsidRPr="001322EC">
        <w:rPr>
          <w:rFonts w:ascii="Times New Roman" w:hAnsi="Times New Roman" w:cs="Times New Roman"/>
          <w:color w:val="000000"/>
          <w:sz w:val="24"/>
          <w:szCs w:val="24"/>
        </w:rPr>
        <w:fldChar w:fldCharType="end"/>
      </w:r>
      <w:r w:rsidRPr="001322EC">
        <w:rPr>
          <w:rFonts w:ascii="Times New Roman" w:eastAsia="Calibri" w:hAnsi="Times New Roman" w:cs="Times New Roman"/>
          <w:color w:val="000000"/>
          <w:sz w:val="24"/>
          <w:szCs w:val="24"/>
        </w:rPr>
        <w:t>,</w:t>
      </w:r>
    </w:p>
    <w:p w14:paraId="277D5506" w14:textId="77777777" w:rsidR="00507707" w:rsidRPr="001322EC" w:rsidRDefault="00507707" w:rsidP="00BF7BC9">
      <w:pPr>
        <w:numPr>
          <w:ilvl w:val="0"/>
          <w:numId w:val="268"/>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color w:val="000000"/>
          <w:sz w:val="24"/>
          <w:szCs w:val="24"/>
        </w:rPr>
        <w:t>predloží</w:t>
      </w:r>
      <w:r w:rsidRPr="001322EC">
        <w:rPr>
          <w:rFonts w:ascii="Times New Roman" w:eastAsia="Calibri" w:hAnsi="Times New Roman" w:cs="Times New Roman"/>
          <w:sz w:val="24"/>
          <w:szCs w:val="24"/>
        </w:rPr>
        <w:t xml:space="preserve"> v ponuke nepravdivé informácie.</w:t>
      </w:r>
    </w:p>
    <w:p w14:paraId="0E338CA4" w14:textId="77777777" w:rsidR="00507707" w:rsidRPr="001322EC" w:rsidRDefault="00507707" w:rsidP="00BF7BC9">
      <w:pPr>
        <w:spacing w:after="0" w:line="240" w:lineRule="auto"/>
        <w:jc w:val="both"/>
        <w:rPr>
          <w:rFonts w:ascii="Times New Roman" w:hAnsi="Times New Roman" w:cs="Times New Roman"/>
          <w:sz w:val="24"/>
          <w:szCs w:val="24"/>
        </w:rPr>
      </w:pPr>
    </w:p>
    <w:p w14:paraId="6AA731AA" w14:textId="2B55E245" w:rsidR="00507707" w:rsidRPr="001322EC" w:rsidRDefault="00507707" w:rsidP="003F52DB">
      <w:pPr>
        <w:pStyle w:val="Odsekzoznamu"/>
        <w:numPr>
          <w:ilvl w:val="0"/>
          <w:numId w:val="36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Vylúčenie účastníka </w:t>
      </w:r>
      <w:r w:rsidR="00471448" w:rsidRPr="001322EC">
        <w:rPr>
          <w:rFonts w:ascii="Times New Roman" w:hAnsi="Times New Roman" w:cs="Times New Roman"/>
          <w:sz w:val="24"/>
          <w:szCs w:val="24"/>
        </w:rPr>
        <w:t xml:space="preserve">výberového konania </w:t>
      </w:r>
      <w:r w:rsidRPr="001322EC">
        <w:rPr>
          <w:rFonts w:ascii="Times New Roman" w:hAnsi="Times New Roman" w:cs="Times New Roman"/>
          <w:sz w:val="24"/>
          <w:szCs w:val="24"/>
        </w:rPr>
        <w:t>z </w:t>
      </w:r>
      <w:r w:rsidR="00471448" w:rsidRPr="001322EC">
        <w:rPr>
          <w:rFonts w:ascii="Times New Roman" w:hAnsi="Times New Roman" w:cs="Times New Roman"/>
          <w:sz w:val="24"/>
          <w:szCs w:val="24"/>
        </w:rPr>
        <w:t xml:space="preserve">výberového konania </w:t>
      </w:r>
      <w:r w:rsidRPr="001322EC">
        <w:rPr>
          <w:rFonts w:ascii="Times New Roman" w:hAnsi="Times New Roman" w:cs="Times New Roman"/>
          <w:sz w:val="24"/>
          <w:szCs w:val="24"/>
        </w:rPr>
        <w:t xml:space="preserve">písomne oznamuje </w:t>
      </w:r>
      <w:r w:rsidRPr="001322EC">
        <w:rPr>
          <w:rFonts w:ascii="Times New Roman" w:hAnsi="Times New Roman" w:cs="Times New Roman"/>
          <w:color w:val="000000"/>
          <w:sz w:val="24"/>
          <w:szCs w:val="24"/>
        </w:rPr>
        <w:t>ministerstvo</w:t>
      </w:r>
      <w:r w:rsidRPr="001322EC">
        <w:rPr>
          <w:rFonts w:ascii="Times New Roman" w:hAnsi="Times New Roman" w:cs="Times New Roman"/>
          <w:sz w:val="24"/>
          <w:szCs w:val="24"/>
        </w:rPr>
        <w:t xml:space="preserve"> dopravy </w:t>
      </w:r>
      <w:r w:rsidR="00934646" w:rsidRPr="001322EC">
        <w:rPr>
          <w:rFonts w:ascii="Times New Roman" w:hAnsi="Times New Roman" w:cs="Times New Roman"/>
          <w:sz w:val="24"/>
          <w:szCs w:val="24"/>
        </w:rPr>
        <w:t xml:space="preserve">vylúčenému </w:t>
      </w:r>
      <w:r w:rsidRPr="001322EC">
        <w:rPr>
          <w:rFonts w:ascii="Times New Roman" w:hAnsi="Times New Roman" w:cs="Times New Roman"/>
          <w:sz w:val="24"/>
          <w:szCs w:val="24"/>
        </w:rPr>
        <w:t xml:space="preserve">účastníkovi </w:t>
      </w:r>
      <w:r w:rsidR="00471448" w:rsidRPr="001322EC">
        <w:rPr>
          <w:rFonts w:ascii="Times New Roman" w:hAnsi="Times New Roman" w:cs="Times New Roman"/>
          <w:sz w:val="24"/>
          <w:szCs w:val="24"/>
        </w:rPr>
        <w:t xml:space="preserve">výberového konania </w:t>
      </w:r>
      <w:r w:rsidRPr="001322EC">
        <w:rPr>
          <w:rFonts w:ascii="Times New Roman" w:hAnsi="Times New Roman" w:cs="Times New Roman"/>
          <w:sz w:val="24"/>
          <w:szCs w:val="24"/>
        </w:rPr>
        <w:t xml:space="preserve">s uvedením dôvodu jeho vylúčenia. </w:t>
      </w:r>
      <w:r w:rsidR="000F7046" w:rsidRPr="001322EC">
        <w:rPr>
          <w:rFonts w:ascii="Times New Roman" w:hAnsi="Times New Roman" w:cs="Times New Roman"/>
          <w:sz w:val="24"/>
          <w:szCs w:val="24"/>
        </w:rPr>
        <w:t>Proti v</w:t>
      </w:r>
      <w:r w:rsidRPr="001322EC">
        <w:rPr>
          <w:rFonts w:ascii="Times New Roman" w:hAnsi="Times New Roman" w:cs="Times New Roman"/>
          <w:sz w:val="24"/>
          <w:szCs w:val="24"/>
        </w:rPr>
        <w:t>ylúčen</w:t>
      </w:r>
      <w:r w:rsidR="000F7046" w:rsidRPr="001322EC">
        <w:rPr>
          <w:rFonts w:ascii="Times New Roman" w:hAnsi="Times New Roman" w:cs="Times New Roman"/>
          <w:sz w:val="24"/>
          <w:szCs w:val="24"/>
        </w:rPr>
        <w:t>iu</w:t>
      </w:r>
      <w:r w:rsidRPr="001322EC">
        <w:rPr>
          <w:rFonts w:ascii="Times New Roman" w:hAnsi="Times New Roman" w:cs="Times New Roman"/>
          <w:sz w:val="24"/>
          <w:szCs w:val="24"/>
        </w:rPr>
        <w:t xml:space="preserve"> účastník</w:t>
      </w:r>
      <w:r w:rsidR="000F7046" w:rsidRPr="001322EC">
        <w:rPr>
          <w:rFonts w:ascii="Times New Roman" w:hAnsi="Times New Roman" w:cs="Times New Roman"/>
          <w:sz w:val="24"/>
          <w:szCs w:val="24"/>
        </w:rPr>
        <w:t>a</w:t>
      </w:r>
      <w:r w:rsidRPr="001322EC">
        <w:rPr>
          <w:rFonts w:ascii="Times New Roman" w:hAnsi="Times New Roman" w:cs="Times New Roman"/>
          <w:sz w:val="24"/>
          <w:szCs w:val="24"/>
        </w:rPr>
        <w:t xml:space="preserve"> </w:t>
      </w:r>
      <w:r w:rsidR="00471448" w:rsidRPr="001322EC">
        <w:rPr>
          <w:rFonts w:ascii="Times New Roman" w:hAnsi="Times New Roman" w:cs="Times New Roman"/>
          <w:sz w:val="24"/>
          <w:szCs w:val="24"/>
        </w:rPr>
        <w:t xml:space="preserve">výberového konania </w:t>
      </w:r>
      <w:r w:rsidR="002D0D81" w:rsidRPr="001322EC">
        <w:rPr>
          <w:rFonts w:ascii="Times New Roman" w:hAnsi="Times New Roman" w:cs="Times New Roman"/>
          <w:sz w:val="24"/>
          <w:szCs w:val="24"/>
        </w:rPr>
        <w:t>nie je prípustný</w:t>
      </w:r>
      <w:r w:rsidR="000F7046" w:rsidRPr="001322EC">
        <w:rPr>
          <w:rFonts w:ascii="Times New Roman" w:hAnsi="Times New Roman" w:cs="Times New Roman"/>
          <w:sz w:val="24"/>
          <w:szCs w:val="24"/>
        </w:rPr>
        <w:t xml:space="preserve"> opravný prostriedok</w:t>
      </w:r>
      <w:r w:rsidRPr="001322EC">
        <w:rPr>
          <w:rFonts w:ascii="Times New Roman" w:hAnsi="Times New Roman" w:cs="Times New Roman"/>
          <w:sz w:val="24"/>
          <w:szCs w:val="24"/>
        </w:rPr>
        <w:t>.</w:t>
      </w:r>
    </w:p>
    <w:p w14:paraId="2B29288A" w14:textId="77777777" w:rsidR="00507707" w:rsidRPr="001322EC" w:rsidRDefault="00507707" w:rsidP="00BF7BC9">
      <w:pPr>
        <w:spacing w:after="0" w:line="240" w:lineRule="auto"/>
        <w:jc w:val="both"/>
        <w:rPr>
          <w:rFonts w:ascii="Times New Roman" w:hAnsi="Times New Roman" w:cs="Times New Roman"/>
          <w:color w:val="000000"/>
          <w:sz w:val="24"/>
          <w:szCs w:val="24"/>
        </w:rPr>
      </w:pPr>
    </w:p>
    <w:p w14:paraId="6505118B" w14:textId="45F999E1" w:rsidR="00C9619C" w:rsidRPr="001322EC" w:rsidRDefault="00C9619C" w:rsidP="003F52DB">
      <w:pPr>
        <w:pStyle w:val="Odsekzoznamu"/>
        <w:numPr>
          <w:ilvl w:val="0"/>
          <w:numId w:val="368"/>
        </w:numPr>
        <w:spacing w:after="0" w:line="240" w:lineRule="auto"/>
        <w:ind w:left="567" w:hanging="567"/>
        <w:jc w:val="both"/>
        <w:rPr>
          <w:rFonts w:ascii="Times New Roman" w:hAnsi="Times New Roman" w:cs="Times New Roman"/>
          <w:color w:val="000000"/>
          <w:sz w:val="24"/>
          <w:szCs w:val="24"/>
        </w:rPr>
      </w:pPr>
      <w:r w:rsidRPr="001322EC">
        <w:rPr>
          <w:rFonts w:ascii="Times New Roman" w:hAnsi="Times New Roman" w:cs="Times New Roman"/>
          <w:sz w:val="24"/>
          <w:szCs w:val="24"/>
        </w:rPr>
        <w:lastRenderedPageBreak/>
        <w:t>Komisia</w:t>
      </w:r>
      <w:r w:rsidRPr="001322EC">
        <w:rPr>
          <w:rFonts w:ascii="Times New Roman" w:hAnsi="Times New Roman" w:cs="Times New Roman"/>
          <w:color w:val="000000"/>
          <w:sz w:val="24"/>
          <w:szCs w:val="24"/>
        </w:rPr>
        <w:t xml:space="preserve"> </w:t>
      </w:r>
      <w:r w:rsidR="006A2FDA" w:rsidRPr="001322EC">
        <w:rPr>
          <w:rFonts w:ascii="Times New Roman" w:hAnsi="Times New Roman" w:cs="Times New Roman"/>
          <w:color w:val="000000"/>
          <w:sz w:val="24"/>
          <w:szCs w:val="24"/>
        </w:rPr>
        <w:t xml:space="preserve">uvedie ako </w:t>
      </w:r>
      <w:r w:rsidRPr="001322EC">
        <w:rPr>
          <w:rFonts w:ascii="Times New Roman" w:hAnsi="Times New Roman" w:cs="Times New Roman"/>
          <w:color w:val="000000"/>
          <w:sz w:val="24"/>
          <w:szCs w:val="24"/>
        </w:rPr>
        <w:t>úspešného účastníka výberového konania</w:t>
      </w:r>
      <w:r w:rsidR="006A2FDA" w:rsidRPr="001322EC">
        <w:rPr>
          <w:rFonts w:ascii="Times New Roman" w:hAnsi="Times New Roman" w:cs="Times New Roman"/>
          <w:color w:val="000000"/>
          <w:sz w:val="24"/>
          <w:szCs w:val="24"/>
        </w:rPr>
        <w:t xml:space="preserve"> toho účastníka výberového konania</w:t>
      </w:r>
      <w:r w:rsidRPr="001322EC">
        <w:rPr>
          <w:rFonts w:ascii="Times New Roman" w:hAnsi="Times New Roman" w:cs="Times New Roman"/>
          <w:color w:val="000000"/>
          <w:sz w:val="24"/>
          <w:szCs w:val="24"/>
        </w:rPr>
        <w:t>, ktorého ponuka najlepšie spĺňa podmienky výberového konania a ktorý zároveň najlepšie preukáže schopnosť poskytovať letové prevádzkové služby.</w:t>
      </w:r>
    </w:p>
    <w:p w14:paraId="0E7EF26B" w14:textId="77777777" w:rsidR="00C9619C" w:rsidRPr="001322EC" w:rsidRDefault="00C9619C" w:rsidP="00BF7BC9">
      <w:pPr>
        <w:spacing w:after="0" w:line="240" w:lineRule="auto"/>
        <w:jc w:val="both"/>
        <w:rPr>
          <w:rFonts w:ascii="Times New Roman" w:hAnsi="Times New Roman" w:cs="Times New Roman"/>
          <w:color w:val="000000"/>
          <w:sz w:val="24"/>
          <w:szCs w:val="24"/>
        </w:rPr>
      </w:pPr>
    </w:p>
    <w:p w14:paraId="37269C15" w14:textId="09B6CC27" w:rsidR="00507707" w:rsidRPr="001322EC" w:rsidRDefault="00507707" w:rsidP="003F52DB">
      <w:pPr>
        <w:pStyle w:val="Odsekzoznamu"/>
        <w:keepNext/>
        <w:numPr>
          <w:ilvl w:val="0"/>
          <w:numId w:val="368"/>
        </w:numPr>
        <w:spacing w:after="0" w:line="240" w:lineRule="auto"/>
        <w:ind w:left="567" w:hanging="567"/>
        <w:jc w:val="both"/>
        <w:rPr>
          <w:rFonts w:ascii="Times New Roman" w:hAnsi="Times New Roman" w:cs="Times New Roman"/>
          <w:color w:val="000000"/>
          <w:sz w:val="24"/>
          <w:szCs w:val="24"/>
        </w:rPr>
      </w:pPr>
      <w:r w:rsidRPr="001322EC">
        <w:rPr>
          <w:rFonts w:ascii="Times New Roman" w:hAnsi="Times New Roman" w:cs="Times New Roman"/>
          <w:sz w:val="24"/>
          <w:szCs w:val="24"/>
        </w:rPr>
        <w:t>Komisia</w:t>
      </w:r>
      <w:r w:rsidRPr="001322EC">
        <w:rPr>
          <w:rFonts w:ascii="Times New Roman" w:hAnsi="Times New Roman" w:cs="Times New Roman"/>
          <w:color w:val="000000"/>
          <w:sz w:val="24"/>
          <w:szCs w:val="24"/>
        </w:rPr>
        <w:t xml:space="preserve"> z vyhodnotenia ponúk zápisnicu, ktorú podpisujú prítomní členovia komisie. Zápisnica z vyhodnotenia ponúk obsahuje najmä</w:t>
      </w:r>
    </w:p>
    <w:p w14:paraId="5F3EA7B8" w14:textId="139136EA" w:rsidR="00507707" w:rsidRPr="001322EC" w:rsidRDefault="0050770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t xml:space="preserve">dátum, čas a miesto </w:t>
      </w:r>
      <w:r w:rsidR="00934646" w:rsidRPr="001322EC">
        <w:rPr>
          <w:rFonts w:ascii="Times New Roman" w:hAnsi="Times New Roman" w:cs="Times New Roman"/>
          <w:color w:val="000000"/>
          <w:sz w:val="24"/>
          <w:szCs w:val="24"/>
        </w:rPr>
        <w:t xml:space="preserve">zasadnutia </w:t>
      </w:r>
      <w:r w:rsidRPr="001322EC">
        <w:rPr>
          <w:rFonts w:ascii="Times New Roman" w:hAnsi="Times New Roman" w:cs="Times New Roman"/>
          <w:color w:val="000000"/>
          <w:sz w:val="24"/>
          <w:szCs w:val="24"/>
        </w:rPr>
        <w:t>komisie,</w:t>
      </w:r>
    </w:p>
    <w:p w14:paraId="01B532BC" w14:textId="77777777" w:rsidR="00507707" w:rsidRPr="001322EC" w:rsidRDefault="0050770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t>informácie o</w:t>
      </w:r>
      <w:r w:rsidR="00E3502C" w:rsidRPr="001322EC">
        <w:rPr>
          <w:rFonts w:ascii="Times New Roman" w:hAnsi="Times New Roman" w:cs="Times New Roman"/>
          <w:color w:val="000000"/>
          <w:sz w:val="24"/>
          <w:szCs w:val="24"/>
        </w:rPr>
        <w:t> výberovom konaní</w:t>
      </w:r>
      <w:r w:rsidRPr="001322EC">
        <w:rPr>
          <w:rFonts w:ascii="Times New Roman" w:hAnsi="Times New Roman" w:cs="Times New Roman"/>
          <w:color w:val="000000"/>
          <w:sz w:val="24"/>
          <w:szCs w:val="24"/>
        </w:rPr>
        <w:t xml:space="preserve">, </w:t>
      </w:r>
    </w:p>
    <w:p w14:paraId="1F681790" w14:textId="77777777" w:rsidR="00507707" w:rsidRPr="001322EC" w:rsidRDefault="0050770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t xml:space="preserve">zoznam </w:t>
      </w:r>
      <w:r w:rsidRPr="001322EC">
        <w:rPr>
          <w:rFonts w:ascii="Times New Roman" w:hAnsi="Times New Roman" w:cs="Times New Roman"/>
          <w:sz w:val="24"/>
          <w:szCs w:val="24"/>
        </w:rPr>
        <w:t xml:space="preserve">účastníkov </w:t>
      </w:r>
      <w:r w:rsidR="00E3502C" w:rsidRPr="001322EC">
        <w:rPr>
          <w:rFonts w:ascii="Times New Roman" w:hAnsi="Times New Roman" w:cs="Times New Roman"/>
          <w:sz w:val="24"/>
          <w:szCs w:val="24"/>
        </w:rPr>
        <w:t>výberového konania</w:t>
      </w:r>
      <w:r w:rsidRPr="001322EC">
        <w:rPr>
          <w:rFonts w:ascii="Times New Roman" w:hAnsi="Times New Roman" w:cs="Times New Roman"/>
          <w:sz w:val="24"/>
          <w:szCs w:val="24"/>
        </w:rPr>
        <w:t>,</w:t>
      </w:r>
    </w:p>
    <w:p w14:paraId="775CAACE" w14:textId="77777777" w:rsidR="00507707" w:rsidRPr="001322EC" w:rsidRDefault="0050770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t>informácie o predložených ponukách,</w:t>
      </w:r>
    </w:p>
    <w:p w14:paraId="39119A38" w14:textId="77777777" w:rsidR="00507707" w:rsidRPr="001322EC" w:rsidRDefault="0050770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sz w:val="24"/>
          <w:szCs w:val="24"/>
        </w:rPr>
        <w:t xml:space="preserve">zoznam vylúčených účastníkov </w:t>
      </w:r>
      <w:r w:rsidR="00E3502C" w:rsidRPr="001322EC">
        <w:rPr>
          <w:rFonts w:ascii="Times New Roman" w:hAnsi="Times New Roman" w:cs="Times New Roman"/>
          <w:sz w:val="24"/>
          <w:szCs w:val="24"/>
        </w:rPr>
        <w:t xml:space="preserve">výberového konania </w:t>
      </w:r>
      <w:r w:rsidRPr="001322EC">
        <w:rPr>
          <w:rFonts w:ascii="Times New Roman" w:hAnsi="Times New Roman" w:cs="Times New Roman"/>
          <w:sz w:val="24"/>
          <w:szCs w:val="24"/>
        </w:rPr>
        <w:t>s uvedením dôvodu ich vylúčenia</w:t>
      </w:r>
      <w:r w:rsidRPr="001322EC">
        <w:rPr>
          <w:rFonts w:ascii="Times New Roman" w:hAnsi="Times New Roman" w:cs="Times New Roman"/>
          <w:color w:val="000000"/>
          <w:sz w:val="24"/>
          <w:szCs w:val="24"/>
        </w:rPr>
        <w:t xml:space="preserve">, </w:t>
      </w:r>
    </w:p>
    <w:p w14:paraId="73563A12" w14:textId="44F4713F" w:rsidR="00507707" w:rsidRPr="001322EC" w:rsidRDefault="0050770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t xml:space="preserve">priebeh </w:t>
      </w:r>
      <w:r w:rsidR="00934646" w:rsidRPr="001322EC">
        <w:rPr>
          <w:rFonts w:ascii="Times New Roman" w:hAnsi="Times New Roman" w:cs="Times New Roman"/>
          <w:color w:val="000000"/>
          <w:sz w:val="24"/>
          <w:szCs w:val="24"/>
        </w:rPr>
        <w:t xml:space="preserve">zasadnutia </w:t>
      </w:r>
      <w:r w:rsidRPr="001322EC">
        <w:rPr>
          <w:rFonts w:ascii="Times New Roman" w:hAnsi="Times New Roman" w:cs="Times New Roman"/>
          <w:color w:val="000000"/>
          <w:sz w:val="24"/>
          <w:szCs w:val="24"/>
        </w:rPr>
        <w:t>komisie,</w:t>
      </w:r>
    </w:p>
    <w:p w14:paraId="4DFEBBAD" w14:textId="77777777" w:rsidR="00507707" w:rsidRPr="001322EC" w:rsidRDefault="0050770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t xml:space="preserve">poradie účastníkov </w:t>
      </w:r>
      <w:r w:rsidR="00E3502C" w:rsidRPr="001322EC">
        <w:rPr>
          <w:rFonts w:ascii="Times New Roman" w:hAnsi="Times New Roman" w:cs="Times New Roman"/>
          <w:color w:val="000000"/>
          <w:sz w:val="24"/>
          <w:szCs w:val="24"/>
        </w:rPr>
        <w:t xml:space="preserve">výberového konania </w:t>
      </w:r>
      <w:r w:rsidRPr="001322EC">
        <w:rPr>
          <w:rFonts w:ascii="Times New Roman" w:hAnsi="Times New Roman" w:cs="Times New Roman"/>
          <w:color w:val="000000"/>
          <w:sz w:val="24"/>
          <w:szCs w:val="24"/>
        </w:rPr>
        <w:t>a</w:t>
      </w:r>
      <w:r w:rsidR="00C9619C" w:rsidRPr="001322EC">
        <w:rPr>
          <w:rFonts w:ascii="Times New Roman" w:hAnsi="Times New Roman" w:cs="Times New Roman"/>
          <w:color w:val="000000"/>
          <w:sz w:val="24"/>
          <w:szCs w:val="24"/>
        </w:rPr>
        <w:t> </w:t>
      </w:r>
      <w:r w:rsidRPr="001322EC">
        <w:rPr>
          <w:rFonts w:ascii="Times New Roman" w:hAnsi="Times New Roman" w:cs="Times New Roman"/>
          <w:color w:val="000000"/>
          <w:sz w:val="24"/>
          <w:szCs w:val="24"/>
        </w:rPr>
        <w:t xml:space="preserve">identifikáciu úspešného účastníka </w:t>
      </w:r>
      <w:r w:rsidR="00E3502C" w:rsidRPr="001322EC">
        <w:rPr>
          <w:rFonts w:ascii="Times New Roman" w:hAnsi="Times New Roman" w:cs="Times New Roman"/>
          <w:color w:val="000000"/>
          <w:sz w:val="24"/>
          <w:szCs w:val="24"/>
        </w:rPr>
        <w:t>výberového konania</w:t>
      </w:r>
      <w:r w:rsidRPr="001322EC">
        <w:rPr>
          <w:rFonts w:ascii="Times New Roman" w:hAnsi="Times New Roman" w:cs="Times New Roman"/>
          <w:color w:val="000000"/>
          <w:sz w:val="24"/>
          <w:szCs w:val="24"/>
        </w:rPr>
        <w:t xml:space="preserve"> a </w:t>
      </w:r>
    </w:p>
    <w:p w14:paraId="4072AE7E" w14:textId="77777777" w:rsidR="00507707" w:rsidRPr="001322EC" w:rsidRDefault="0050770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t xml:space="preserve">závery alebo odporúčania. </w:t>
      </w:r>
    </w:p>
    <w:p w14:paraId="0A9CFF07" w14:textId="77777777" w:rsidR="00507707" w:rsidRPr="001322EC" w:rsidRDefault="00507707" w:rsidP="00BF7BC9">
      <w:pPr>
        <w:spacing w:after="0" w:line="240" w:lineRule="auto"/>
        <w:jc w:val="both"/>
        <w:rPr>
          <w:rFonts w:ascii="Times New Roman" w:hAnsi="Times New Roman" w:cs="Times New Roman"/>
          <w:color w:val="000000"/>
          <w:sz w:val="24"/>
          <w:szCs w:val="24"/>
        </w:rPr>
      </w:pPr>
    </w:p>
    <w:p w14:paraId="43F06E8F" w14:textId="0C28958E" w:rsidR="00507707" w:rsidRPr="001322EC" w:rsidRDefault="00507707" w:rsidP="003F52DB">
      <w:pPr>
        <w:pStyle w:val="Odsekzoznamu"/>
        <w:numPr>
          <w:ilvl w:val="0"/>
          <w:numId w:val="36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color w:val="000000"/>
          <w:sz w:val="24"/>
          <w:szCs w:val="24"/>
        </w:rPr>
        <w:t xml:space="preserve">Komisia odovzdá </w:t>
      </w:r>
      <w:r w:rsidR="004F5927" w:rsidRPr="001322EC">
        <w:rPr>
          <w:rFonts w:ascii="Times New Roman" w:hAnsi="Times New Roman" w:cs="Times New Roman"/>
          <w:color w:val="000000"/>
          <w:sz w:val="24"/>
          <w:szCs w:val="24"/>
        </w:rPr>
        <w:t xml:space="preserve">zápisnicu </w:t>
      </w:r>
      <w:r w:rsidRPr="001322EC">
        <w:rPr>
          <w:rFonts w:ascii="Times New Roman" w:hAnsi="Times New Roman" w:cs="Times New Roman"/>
          <w:color w:val="000000"/>
          <w:sz w:val="24"/>
          <w:szCs w:val="24"/>
        </w:rPr>
        <w:t xml:space="preserve">z vyhodnotenia ponúk ministerstvu dopravy najneskôr do 15 pracovných dní odo dňa jej posledného zasadnutia. </w:t>
      </w:r>
    </w:p>
    <w:p w14:paraId="79CE3492" w14:textId="77777777" w:rsidR="00507707" w:rsidRPr="001322EC" w:rsidRDefault="00507707" w:rsidP="00BF7BC9">
      <w:pPr>
        <w:spacing w:after="0" w:line="240" w:lineRule="auto"/>
        <w:jc w:val="both"/>
        <w:rPr>
          <w:rFonts w:ascii="Times New Roman" w:hAnsi="Times New Roman" w:cs="Times New Roman"/>
          <w:sz w:val="24"/>
          <w:szCs w:val="24"/>
        </w:rPr>
      </w:pPr>
    </w:p>
    <w:p w14:paraId="76C3AFF5" w14:textId="77777777" w:rsidR="00507707" w:rsidRPr="001322EC" w:rsidRDefault="00507707" w:rsidP="003F52DB">
      <w:pPr>
        <w:pStyle w:val="Odsekzoznamu"/>
        <w:numPr>
          <w:ilvl w:val="0"/>
          <w:numId w:val="36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Predložené</w:t>
      </w:r>
      <w:r w:rsidRPr="001322EC">
        <w:rPr>
          <w:rFonts w:ascii="Times New Roman" w:hAnsi="Times New Roman" w:cs="Times New Roman"/>
          <w:color w:val="000000"/>
          <w:sz w:val="24"/>
          <w:szCs w:val="24"/>
        </w:rPr>
        <w:t xml:space="preserve"> ponuky a zápisnica z vyhodnotenia ponúk sa nesprístupňujú. </w:t>
      </w:r>
    </w:p>
    <w:p w14:paraId="4C425200" w14:textId="77777777" w:rsidR="00507707" w:rsidRPr="001322EC" w:rsidRDefault="00507707" w:rsidP="00BF7BC9">
      <w:pPr>
        <w:spacing w:after="0" w:line="240" w:lineRule="auto"/>
        <w:jc w:val="both"/>
        <w:rPr>
          <w:rFonts w:ascii="Times New Roman" w:hAnsi="Times New Roman" w:cs="Times New Roman"/>
          <w:color w:val="000000"/>
          <w:sz w:val="24"/>
          <w:szCs w:val="24"/>
        </w:rPr>
      </w:pPr>
    </w:p>
    <w:p w14:paraId="2750978D" w14:textId="77777777" w:rsidR="00507707" w:rsidRPr="001322EC" w:rsidRDefault="00507707" w:rsidP="003F52DB">
      <w:pPr>
        <w:pStyle w:val="Odsekzoznamu"/>
        <w:numPr>
          <w:ilvl w:val="0"/>
          <w:numId w:val="368"/>
        </w:numPr>
        <w:spacing w:after="0" w:line="240" w:lineRule="auto"/>
        <w:ind w:left="567"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t xml:space="preserve">Ministerstvo dopravy po odovzdaní zápisnice z vyhodnotenia ponúk písomne najneskôr do 15 pracovných dní po jej odovzdaní oznámi </w:t>
      </w:r>
      <w:r w:rsidRPr="001322EC">
        <w:rPr>
          <w:rFonts w:ascii="Times New Roman" w:hAnsi="Times New Roman" w:cs="Times New Roman"/>
          <w:sz w:val="24"/>
          <w:szCs w:val="24"/>
        </w:rPr>
        <w:t xml:space="preserve">účastníkom </w:t>
      </w:r>
      <w:r w:rsidR="00836C73" w:rsidRPr="001322EC">
        <w:rPr>
          <w:rFonts w:ascii="Times New Roman" w:hAnsi="Times New Roman" w:cs="Times New Roman"/>
          <w:sz w:val="24"/>
          <w:szCs w:val="24"/>
        </w:rPr>
        <w:t>výberového konania</w:t>
      </w:r>
      <w:r w:rsidRPr="001322EC">
        <w:rPr>
          <w:rFonts w:ascii="Times New Roman" w:hAnsi="Times New Roman" w:cs="Times New Roman"/>
          <w:color w:val="000000"/>
          <w:sz w:val="24"/>
          <w:szCs w:val="24"/>
        </w:rPr>
        <w:t xml:space="preserve">, ktorých ponuky sa vyhodnocovali, výsledok vyhodnotenia ponúk. Úspešnému účastníkovi </w:t>
      </w:r>
      <w:r w:rsidR="00836C73" w:rsidRPr="001322EC">
        <w:rPr>
          <w:rFonts w:ascii="Times New Roman" w:hAnsi="Times New Roman" w:cs="Times New Roman"/>
          <w:color w:val="000000"/>
          <w:sz w:val="24"/>
          <w:szCs w:val="24"/>
        </w:rPr>
        <w:t xml:space="preserve">výberového konania </w:t>
      </w:r>
      <w:r w:rsidRPr="001322EC">
        <w:rPr>
          <w:rFonts w:ascii="Times New Roman" w:hAnsi="Times New Roman" w:cs="Times New Roman"/>
          <w:color w:val="000000"/>
          <w:sz w:val="24"/>
          <w:szCs w:val="24"/>
        </w:rPr>
        <w:t xml:space="preserve">ministerstvo dopravy oznámi, že jeho ponuku prijíma. Neúspešnému účastníkovi </w:t>
      </w:r>
      <w:r w:rsidR="00836C73" w:rsidRPr="001322EC">
        <w:rPr>
          <w:rFonts w:ascii="Times New Roman" w:hAnsi="Times New Roman" w:cs="Times New Roman"/>
          <w:color w:val="000000"/>
          <w:sz w:val="24"/>
          <w:szCs w:val="24"/>
        </w:rPr>
        <w:t>výberového konania</w:t>
      </w:r>
      <w:r w:rsidRPr="001322EC">
        <w:rPr>
          <w:rFonts w:ascii="Times New Roman" w:hAnsi="Times New Roman" w:cs="Times New Roman"/>
          <w:color w:val="000000"/>
          <w:sz w:val="24"/>
          <w:szCs w:val="24"/>
        </w:rPr>
        <w:t xml:space="preserve"> ministerstvo oznámi, že neuspel.</w:t>
      </w:r>
    </w:p>
    <w:p w14:paraId="59D2D5FC" w14:textId="77777777" w:rsidR="00EB5B96" w:rsidRPr="001322EC" w:rsidRDefault="00EB5B96" w:rsidP="00BF7BC9">
      <w:pPr>
        <w:spacing w:after="0" w:line="240" w:lineRule="auto"/>
        <w:jc w:val="both"/>
        <w:rPr>
          <w:rFonts w:ascii="Times New Roman" w:hAnsi="Times New Roman" w:cs="Times New Roman"/>
          <w:sz w:val="24"/>
          <w:szCs w:val="24"/>
        </w:rPr>
      </w:pPr>
    </w:p>
    <w:p w14:paraId="0868159E" w14:textId="77777777" w:rsidR="006579CB" w:rsidRPr="001322EC" w:rsidRDefault="006579CB" w:rsidP="003F52DB">
      <w:pPr>
        <w:pStyle w:val="Odsekzoznamu"/>
        <w:keepNext/>
        <w:numPr>
          <w:ilvl w:val="0"/>
          <w:numId w:val="373"/>
        </w:numPr>
        <w:spacing w:after="0" w:line="240" w:lineRule="auto"/>
        <w:ind w:left="0" w:firstLine="0"/>
        <w:jc w:val="center"/>
        <w:rPr>
          <w:rFonts w:ascii="Times New Roman" w:hAnsi="Times New Roman" w:cs="Times New Roman"/>
          <w:sz w:val="24"/>
          <w:szCs w:val="24"/>
        </w:rPr>
      </w:pPr>
    </w:p>
    <w:p w14:paraId="1C12058C" w14:textId="77777777" w:rsidR="00B96562" w:rsidRPr="001322EC" w:rsidDel="006579CB" w:rsidRDefault="00B96562" w:rsidP="00BF7BC9">
      <w:pPr>
        <w:pStyle w:val="Odsekzoznamu"/>
        <w:keepNext/>
        <w:spacing w:after="0" w:line="240" w:lineRule="auto"/>
        <w:ind w:left="0" w:firstLine="0"/>
        <w:rPr>
          <w:rFonts w:ascii="Times New Roman" w:hAnsi="Times New Roman" w:cs="Times New Roman"/>
          <w:sz w:val="24"/>
          <w:szCs w:val="24"/>
        </w:rPr>
      </w:pPr>
    </w:p>
    <w:p w14:paraId="7A6B99B5" w14:textId="77777777" w:rsidR="006579CB" w:rsidRPr="001322EC" w:rsidDel="006579CB" w:rsidRDefault="006579CB" w:rsidP="00BF7BC9">
      <w:pPr>
        <w:numPr>
          <w:ilvl w:val="1"/>
          <w:numId w:val="15"/>
        </w:numPr>
        <w:spacing w:after="0" w:line="240" w:lineRule="auto"/>
        <w:ind w:left="567" w:hanging="567"/>
        <w:jc w:val="both"/>
        <w:rPr>
          <w:rFonts w:ascii="Times New Roman" w:hAnsi="Times New Roman" w:cs="Times New Roman"/>
          <w:sz w:val="24"/>
          <w:szCs w:val="24"/>
        </w:rPr>
      </w:pPr>
      <w:r w:rsidRPr="001322EC" w:rsidDel="006579CB">
        <w:rPr>
          <w:rFonts w:ascii="Times New Roman" w:hAnsi="Times New Roman" w:cs="Times New Roman"/>
          <w:sz w:val="24"/>
          <w:szCs w:val="24"/>
        </w:rPr>
        <w:t xml:space="preserve">Vykonávať pracovné činnosti, ktoré majú priamy vplyv na bezpečnosť letovej prevádzky, môže len zamestnanec poskytovateľa letových prevádzkových služieb, ktorý spĺňa podmienku psychickej spôsobilosti. </w:t>
      </w:r>
      <w:r w:rsidRPr="001322EC">
        <w:rPr>
          <w:rFonts w:ascii="Times New Roman" w:hAnsi="Times New Roman" w:cs="Times New Roman"/>
          <w:sz w:val="24"/>
          <w:szCs w:val="24"/>
        </w:rPr>
        <w:t>Podmienka psychickej spôsobilosti sa nevzťahuje na poskytovanie služieb riadenia letovej prevádzky riadiacim letovej prevádzky; ustanovenia osobitných predpisov</w:t>
      </w:r>
      <w:r w:rsidRPr="001322EC">
        <w:rPr>
          <w:rFonts w:ascii="Times New Roman" w:hAnsi="Times New Roman" w:cs="Times New Roman"/>
          <w:sz w:val="24"/>
          <w:szCs w:val="24"/>
          <w:vertAlign w:val="superscript"/>
        </w:rPr>
        <w:footnoteReference w:id="80"/>
      </w:r>
      <w:r w:rsidRPr="001322EC">
        <w:rPr>
          <w:rFonts w:ascii="Times New Roman" w:hAnsi="Times New Roman" w:cs="Times New Roman"/>
          <w:sz w:val="24"/>
          <w:szCs w:val="24"/>
        </w:rPr>
        <w:t xml:space="preserve">) týmto nie sú dotknuté. </w:t>
      </w:r>
      <w:r w:rsidRPr="001322EC" w:rsidDel="006579CB">
        <w:rPr>
          <w:rFonts w:ascii="Times New Roman" w:hAnsi="Times New Roman" w:cs="Times New Roman"/>
          <w:sz w:val="24"/>
          <w:szCs w:val="24"/>
        </w:rPr>
        <w:t xml:space="preserve">Zoznam pracovných činností, ktoré môže vykonávať len zamestnanec psychický spôsobilý, určí poskytovateľ letových prevádzkových služieb. Podmienku psychickej spôsobilosti musí spĺňať aj uchádzač o zamestnanie, ktorý má vykonávať pracovné činnosti podľa prvej vety. </w:t>
      </w:r>
    </w:p>
    <w:p w14:paraId="0CF4AA65" w14:textId="77777777" w:rsidR="006579CB" w:rsidRPr="001322EC" w:rsidDel="006579CB" w:rsidRDefault="006579CB" w:rsidP="00BF7BC9">
      <w:pPr>
        <w:spacing w:after="0" w:line="240" w:lineRule="auto"/>
        <w:jc w:val="both"/>
        <w:rPr>
          <w:rFonts w:ascii="Times New Roman" w:hAnsi="Times New Roman" w:cs="Times New Roman"/>
          <w:sz w:val="24"/>
          <w:szCs w:val="24"/>
        </w:rPr>
      </w:pPr>
    </w:p>
    <w:p w14:paraId="21399F10" w14:textId="77777777" w:rsidR="006579CB" w:rsidRPr="001322EC" w:rsidDel="006579CB" w:rsidRDefault="006579CB" w:rsidP="00BF7BC9">
      <w:pPr>
        <w:numPr>
          <w:ilvl w:val="1"/>
          <w:numId w:val="15"/>
        </w:numPr>
        <w:spacing w:after="0" w:line="240" w:lineRule="auto"/>
        <w:ind w:left="567" w:hanging="567"/>
        <w:jc w:val="both"/>
        <w:rPr>
          <w:rFonts w:ascii="Times New Roman" w:hAnsi="Times New Roman" w:cs="Times New Roman"/>
          <w:sz w:val="24"/>
          <w:szCs w:val="24"/>
        </w:rPr>
      </w:pPr>
      <w:r w:rsidRPr="001322EC" w:rsidDel="006579CB">
        <w:rPr>
          <w:rFonts w:ascii="Times New Roman" w:hAnsi="Times New Roman" w:cs="Times New Roman"/>
          <w:sz w:val="24"/>
          <w:szCs w:val="24"/>
        </w:rPr>
        <w:t xml:space="preserve">Psychickou spôsobilosťou sa na účely tohto zákona rozumie psychická schopnosť vykonávať pracovnú činnosť podľa odseku 1. </w:t>
      </w:r>
    </w:p>
    <w:p w14:paraId="3A97EF65" w14:textId="77777777" w:rsidR="006579CB" w:rsidRPr="001322EC" w:rsidDel="006579CB" w:rsidRDefault="006579CB" w:rsidP="00BF7BC9">
      <w:pPr>
        <w:spacing w:after="0" w:line="240" w:lineRule="auto"/>
        <w:ind w:left="567" w:hanging="567"/>
        <w:jc w:val="both"/>
        <w:rPr>
          <w:rFonts w:ascii="Times New Roman" w:hAnsi="Times New Roman" w:cs="Times New Roman"/>
          <w:sz w:val="24"/>
          <w:szCs w:val="24"/>
        </w:rPr>
      </w:pPr>
    </w:p>
    <w:p w14:paraId="71C7D393" w14:textId="77777777" w:rsidR="006579CB" w:rsidRPr="001322EC" w:rsidDel="006579CB" w:rsidRDefault="006579CB" w:rsidP="00BF7BC9">
      <w:pPr>
        <w:numPr>
          <w:ilvl w:val="1"/>
          <w:numId w:val="15"/>
        </w:numPr>
        <w:spacing w:after="0" w:line="240" w:lineRule="auto"/>
        <w:ind w:left="567" w:hanging="567"/>
        <w:jc w:val="both"/>
        <w:rPr>
          <w:rFonts w:ascii="Times New Roman" w:hAnsi="Times New Roman" w:cs="Times New Roman"/>
          <w:sz w:val="24"/>
          <w:szCs w:val="24"/>
        </w:rPr>
      </w:pPr>
      <w:r w:rsidRPr="001322EC" w:rsidDel="006579CB">
        <w:rPr>
          <w:rFonts w:ascii="Times New Roman" w:hAnsi="Times New Roman" w:cs="Times New Roman"/>
          <w:sz w:val="24"/>
          <w:szCs w:val="24"/>
        </w:rPr>
        <w:t xml:space="preserve">Psychická spôsobilosť sa posudzuje psychologickým vyšetrením, ktoré je zamerané na psychickú </w:t>
      </w:r>
      <w:r w:rsidRPr="001322EC">
        <w:rPr>
          <w:rFonts w:ascii="Times New Roman" w:hAnsi="Times New Roman" w:cs="Times New Roman"/>
          <w:sz w:val="24"/>
          <w:szCs w:val="24"/>
        </w:rPr>
        <w:t xml:space="preserve">schopnosť </w:t>
      </w:r>
      <w:r w:rsidRPr="001322EC" w:rsidDel="006579CB">
        <w:rPr>
          <w:rFonts w:ascii="Times New Roman" w:hAnsi="Times New Roman" w:cs="Times New Roman"/>
          <w:sz w:val="24"/>
          <w:szCs w:val="24"/>
        </w:rPr>
        <w:t xml:space="preserve">zamestnanca vykonávať pracovnú činnosť podľa odseku 1, a preukazuje sa psychologickým posudkom vydaným na základe psychologického vyšetrenia nie starším ako </w:t>
      </w:r>
      <w:r w:rsidRPr="001322EC" w:rsidDel="006579CB">
        <w:rPr>
          <w:rFonts w:ascii="Times New Roman" w:hAnsi="Times New Roman" w:cs="Times New Roman"/>
          <w:sz w:val="24"/>
          <w:szCs w:val="24"/>
        </w:rPr>
        <w:lastRenderedPageBreak/>
        <w:t xml:space="preserve">tri mesiace. Psychickú spôsobilosť posudzuje a psychologický posudok vydáva psychológ so špecializáciou v špecializačnom odbore klinická psychológia. </w:t>
      </w:r>
    </w:p>
    <w:p w14:paraId="1A0C9F19" w14:textId="77777777" w:rsidR="006579CB" w:rsidRPr="001322EC" w:rsidDel="006579CB" w:rsidRDefault="006579CB" w:rsidP="00BF7BC9">
      <w:pPr>
        <w:spacing w:after="0" w:line="240" w:lineRule="auto"/>
        <w:ind w:left="567" w:hanging="567"/>
        <w:jc w:val="both"/>
        <w:rPr>
          <w:rFonts w:ascii="Times New Roman" w:hAnsi="Times New Roman" w:cs="Times New Roman"/>
          <w:sz w:val="24"/>
          <w:szCs w:val="24"/>
        </w:rPr>
      </w:pPr>
    </w:p>
    <w:p w14:paraId="71403CC0" w14:textId="77777777" w:rsidR="006579CB" w:rsidRPr="001322EC" w:rsidDel="006579CB" w:rsidRDefault="006579CB" w:rsidP="00BF7BC9">
      <w:pPr>
        <w:numPr>
          <w:ilvl w:val="1"/>
          <w:numId w:val="15"/>
        </w:numPr>
        <w:spacing w:after="0" w:line="240" w:lineRule="auto"/>
        <w:ind w:left="567" w:hanging="567"/>
        <w:jc w:val="both"/>
        <w:rPr>
          <w:rFonts w:ascii="Times New Roman" w:hAnsi="Times New Roman" w:cs="Times New Roman"/>
          <w:sz w:val="24"/>
          <w:szCs w:val="24"/>
        </w:rPr>
      </w:pPr>
      <w:r w:rsidRPr="001322EC" w:rsidDel="006579CB">
        <w:rPr>
          <w:rFonts w:ascii="Times New Roman" w:hAnsi="Times New Roman" w:cs="Times New Roman"/>
          <w:sz w:val="24"/>
          <w:szCs w:val="24"/>
        </w:rPr>
        <w:t xml:space="preserve">Ak vznikne odôvodnená pochybnosť o psychickej spôsobilosti zamestnanca, je zamestnávateľ oprávnený nariadiť zamestnancovi, aby sa v určenej lehote podrobil opakovanému psychologickému vyšetreniu; ak tak zamestnanec neurobí, má sa za to, že prestal spĺňať podmienku psychickej spôsobilosti. </w:t>
      </w:r>
    </w:p>
    <w:p w14:paraId="48677435" w14:textId="77777777" w:rsidR="006579CB" w:rsidRPr="001322EC" w:rsidRDefault="006579CB" w:rsidP="00BF7BC9">
      <w:pPr>
        <w:spacing w:after="0" w:line="240" w:lineRule="auto"/>
        <w:jc w:val="both"/>
        <w:rPr>
          <w:rFonts w:ascii="Times New Roman" w:hAnsi="Times New Roman" w:cs="Times New Roman"/>
          <w:sz w:val="24"/>
          <w:szCs w:val="24"/>
        </w:rPr>
      </w:pPr>
    </w:p>
    <w:p w14:paraId="43E1E2CE"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14" w:name="_Ref227221045"/>
    </w:p>
    <w:bookmarkEnd w:id="114"/>
    <w:p w14:paraId="4BC6D29A"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Letecká informačná služba</w:t>
      </w:r>
    </w:p>
    <w:p w14:paraId="258A28A7"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404645D1" w14:textId="28B25CF5" w:rsidR="00BB5BD2" w:rsidRPr="001322EC" w:rsidRDefault="00BB5BD2" w:rsidP="00BF7BC9">
      <w:pPr>
        <w:numPr>
          <w:ilvl w:val="0"/>
          <w:numId w:val="18"/>
        </w:numPr>
        <w:spacing w:after="0" w:line="240" w:lineRule="auto"/>
        <w:ind w:left="567" w:hanging="567"/>
        <w:jc w:val="both"/>
        <w:rPr>
          <w:rFonts w:ascii="Times New Roman" w:hAnsi="Times New Roman" w:cs="Times New Roman"/>
          <w:sz w:val="24"/>
          <w:szCs w:val="24"/>
        </w:rPr>
      </w:pPr>
      <w:bookmarkStart w:id="115" w:name="_Ref227221052"/>
      <w:r w:rsidRPr="001322EC">
        <w:rPr>
          <w:rFonts w:ascii="Times New Roman" w:hAnsi="Times New Roman" w:cs="Times New Roman"/>
          <w:sz w:val="24"/>
          <w:szCs w:val="24"/>
        </w:rPr>
        <w:t xml:space="preserve">Leteckú informačnú službu môže poskytovať len osoba, ktorá je držiteľom osvedčenia </w:t>
      </w:r>
      <w:r w:rsidR="004F7BCF" w:rsidRPr="001322EC">
        <w:rPr>
          <w:rFonts w:ascii="Times New Roman" w:hAnsi="Times New Roman" w:cs="Times New Roman"/>
          <w:sz w:val="24"/>
          <w:szCs w:val="24"/>
        </w:rPr>
        <w:t>poskytovateľa leteckej informačnej služby</w:t>
      </w:r>
      <w:r w:rsidR="00FE601F" w:rsidRPr="001322EC">
        <w:rPr>
          <w:rFonts w:ascii="Times New Roman" w:hAnsi="Times New Roman" w:cs="Times New Roman"/>
          <w:sz w:val="24"/>
          <w:szCs w:val="24"/>
        </w:rPr>
        <w:t xml:space="preserve"> </w:t>
      </w:r>
      <w:r w:rsidRPr="001322EC">
        <w:rPr>
          <w:rFonts w:ascii="Times New Roman" w:hAnsi="Times New Roman" w:cs="Times New Roman"/>
          <w:sz w:val="24"/>
          <w:szCs w:val="24"/>
        </w:rPr>
        <w:t>a</w:t>
      </w:r>
      <w:r w:rsidR="001B10A7" w:rsidRPr="001322EC">
        <w:rPr>
          <w:rFonts w:ascii="Times New Roman" w:hAnsi="Times New Roman" w:cs="Times New Roman"/>
          <w:sz w:val="24"/>
          <w:szCs w:val="24"/>
        </w:rPr>
        <w:t> </w:t>
      </w:r>
      <w:r w:rsidR="00474E58" w:rsidRPr="001322EC">
        <w:rPr>
          <w:rFonts w:ascii="Times New Roman" w:hAnsi="Times New Roman" w:cs="Times New Roman"/>
          <w:sz w:val="24"/>
          <w:szCs w:val="24"/>
        </w:rPr>
        <w:t>poverenia</w:t>
      </w:r>
      <w:r w:rsidR="004F7BCF" w:rsidRPr="001322EC">
        <w:rPr>
          <w:rFonts w:ascii="Times New Roman" w:hAnsi="Times New Roman" w:cs="Times New Roman"/>
          <w:sz w:val="24"/>
          <w:szCs w:val="24"/>
        </w:rPr>
        <w:t xml:space="preserve"> na poskytovanie leteckej informačnej služby</w:t>
      </w:r>
      <w:r w:rsidRPr="001322EC">
        <w:rPr>
          <w:rFonts w:ascii="Times New Roman" w:hAnsi="Times New Roman" w:cs="Times New Roman"/>
          <w:sz w:val="24"/>
          <w:szCs w:val="24"/>
        </w:rPr>
        <w:t>.</w:t>
      </w:r>
      <w:bookmarkEnd w:id="115"/>
      <w:r w:rsidRPr="001322EC">
        <w:rPr>
          <w:rFonts w:ascii="Times New Roman" w:hAnsi="Times New Roman" w:cs="Times New Roman"/>
          <w:sz w:val="24"/>
          <w:szCs w:val="24"/>
        </w:rPr>
        <w:t xml:space="preserve"> </w:t>
      </w:r>
    </w:p>
    <w:p w14:paraId="62F130C6" w14:textId="77777777" w:rsidR="00BB5BD2" w:rsidRPr="001322EC" w:rsidRDefault="00BB5BD2" w:rsidP="00BF7BC9">
      <w:pPr>
        <w:spacing w:after="0" w:line="240" w:lineRule="auto"/>
        <w:jc w:val="both"/>
        <w:rPr>
          <w:rFonts w:ascii="Times New Roman" w:hAnsi="Times New Roman" w:cs="Times New Roman"/>
          <w:sz w:val="24"/>
          <w:szCs w:val="24"/>
        </w:rPr>
      </w:pPr>
    </w:p>
    <w:p w14:paraId="59E91191" w14:textId="694E8F6D" w:rsidR="00BB5BD2" w:rsidRPr="001322EC" w:rsidRDefault="00BB5BD2" w:rsidP="00BF7BC9">
      <w:pPr>
        <w:numPr>
          <w:ilvl w:val="0"/>
          <w:numId w:val="1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Osvedčenie </w:t>
      </w:r>
      <w:r w:rsidR="004F7BCF" w:rsidRPr="001322EC">
        <w:rPr>
          <w:rFonts w:ascii="Times New Roman" w:hAnsi="Times New Roman" w:cs="Times New Roman"/>
          <w:sz w:val="24"/>
          <w:szCs w:val="24"/>
        </w:rPr>
        <w:t>poskytovateľa</w:t>
      </w:r>
      <w:r w:rsidRPr="001322EC">
        <w:rPr>
          <w:rFonts w:ascii="Times New Roman" w:hAnsi="Times New Roman" w:cs="Times New Roman"/>
          <w:sz w:val="24"/>
          <w:szCs w:val="24"/>
        </w:rPr>
        <w:t xml:space="preserve"> leteckej informačnej služby vydáva a mení Dopravný úrad podľa osobitných predpisov</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_Ref169628344 \h </w:instrText>
      </w:r>
      <w:r w:rsidR="00783155" w:rsidRPr="001322EC">
        <w:rPr>
          <w:rFonts w:ascii="Times New Roman" w:hAnsi="Times New Roman" w:cs="Times New Roman"/>
          <w:sz w:val="24"/>
          <w:szCs w:val="24"/>
          <w:vertAlign w:val="superscript"/>
        </w:rPr>
        <w:instrText xml:space="preserve">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69</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na základe žiadosti. Dopravný úrad vydá osvedčenie </w:t>
      </w:r>
      <w:r w:rsidR="00AD40DF" w:rsidRPr="001322EC">
        <w:rPr>
          <w:rFonts w:ascii="Times New Roman" w:hAnsi="Times New Roman" w:cs="Times New Roman"/>
          <w:sz w:val="24"/>
          <w:szCs w:val="24"/>
        </w:rPr>
        <w:t>poskytovateľa</w:t>
      </w:r>
      <w:r w:rsidRPr="001322EC">
        <w:rPr>
          <w:rFonts w:ascii="Times New Roman" w:hAnsi="Times New Roman" w:cs="Times New Roman"/>
          <w:sz w:val="24"/>
          <w:szCs w:val="24"/>
        </w:rPr>
        <w:t xml:space="preserve"> leteckej informačnej služby, ak žiadateľ preukáže, že spĺňa </w:t>
      </w:r>
      <w:r w:rsidR="00CA60C8" w:rsidRPr="001322EC">
        <w:rPr>
          <w:rFonts w:ascii="Times New Roman" w:hAnsi="Times New Roman" w:cs="Times New Roman"/>
          <w:sz w:val="24"/>
          <w:szCs w:val="24"/>
        </w:rPr>
        <w:t xml:space="preserve">všeobecné podmienky podľa </w:t>
      </w:r>
      <w:r w:rsidR="00EA1831" w:rsidRPr="001322EC">
        <w:rPr>
          <w:rFonts w:ascii="Times New Roman" w:hAnsi="Times New Roman" w:cs="Times New Roman"/>
          <w:sz w:val="24"/>
          <w:szCs w:val="24"/>
        </w:rPr>
        <w:fldChar w:fldCharType="begin"/>
      </w:r>
      <w:r w:rsidR="00EA1831" w:rsidRPr="001322EC">
        <w:rPr>
          <w:rFonts w:ascii="Times New Roman" w:hAnsi="Times New Roman" w:cs="Times New Roman"/>
          <w:sz w:val="24"/>
          <w:szCs w:val="24"/>
        </w:rPr>
        <w:instrText xml:space="preserve"> REF _Ref228378181 \r \h  \* MERGEFORMAT </w:instrText>
      </w:r>
      <w:r w:rsidR="00EA1831" w:rsidRPr="001322EC">
        <w:rPr>
          <w:rFonts w:ascii="Times New Roman" w:hAnsi="Times New Roman" w:cs="Times New Roman"/>
          <w:sz w:val="24"/>
          <w:szCs w:val="24"/>
        </w:rPr>
      </w:r>
      <w:r w:rsidR="00EA183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EA1831" w:rsidRPr="001322EC">
        <w:rPr>
          <w:rFonts w:ascii="Times New Roman" w:hAnsi="Times New Roman" w:cs="Times New Roman"/>
          <w:sz w:val="24"/>
          <w:szCs w:val="24"/>
        </w:rPr>
        <w:fldChar w:fldCharType="end"/>
      </w:r>
      <w:r w:rsidR="00EA1831" w:rsidRPr="001322EC">
        <w:rPr>
          <w:rFonts w:ascii="Times New Roman" w:hAnsi="Times New Roman" w:cs="Times New Roman"/>
          <w:sz w:val="24"/>
          <w:szCs w:val="24"/>
        </w:rPr>
        <w:t xml:space="preserve"> </w:t>
      </w:r>
      <w:r w:rsidR="00EB43E7" w:rsidRPr="001322EC">
        <w:rPr>
          <w:rFonts w:ascii="Times New Roman" w:hAnsi="Times New Roman" w:cs="Times New Roman"/>
          <w:sz w:val="24"/>
          <w:szCs w:val="24"/>
        </w:rPr>
        <w:t>a </w:t>
      </w:r>
      <w:r w:rsidRPr="001322EC">
        <w:rPr>
          <w:rFonts w:ascii="Times New Roman" w:hAnsi="Times New Roman" w:cs="Times New Roman"/>
          <w:sz w:val="24"/>
          <w:szCs w:val="24"/>
        </w:rPr>
        <w:t>podmienky podľa osobitných predpisov.</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_Ref169628367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70</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w:t>
      </w:r>
    </w:p>
    <w:p w14:paraId="5D53C842" w14:textId="77777777" w:rsidR="00BB5BD2" w:rsidRPr="001322EC" w:rsidRDefault="00BB5BD2" w:rsidP="00BF7BC9">
      <w:pPr>
        <w:spacing w:after="0" w:line="240" w:lineRule="auto"/>
        <w:jc w:val="both"/>
        <w:rPr>
          <w:rFonts w:ascii="Times New Roman" w:hAnsi="Times New Roman" w:cs="Times New Roman"/>
          <w:sz w:val="24"/>
          <w:szCs w:val="24"/>
        </w:rPr>
      </w:pPr>
    </w:p>
    <w:p w14:paraId="72366AFC" w14:textId="66337BC1" w:rsidR="001B10A7" w:rsidRPr="001322EC" w:rsidRDefault="00AD40DF" w:rsidP="00BF7BC9">
      <w:pPr>
        <w:numPr>
          <w:ilvl w:val="0"/>
          <w:numId w:val="1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Poverenie</w:t>
      </w:r>
      <w:r w:rsidR="001B10A7" w:rsidRPr="001322EC">
        <w:rPr>
          <w:rFonts w:ascii="Times New Roman" w:hAnsi="Times New Roman" w:cs="Times New Roman"/>
          <w:sz w:val="24"/>
          <w:szCs w:val="24"/>
        </w:rPr>
        <w:t xml:space="preserve"> </w:t>
      </w:r>
      <w:r w:rsidR="00BB5BD2" w:rsidRPr="001322EC">
        <w:rPr>
          <w:rFonts w:ascii="Times New Roman" w:hAnsi="Times New Roman" w:cs="Times New Roman"/>
          <w:sz w:val="24"/>
          <w:szCs w:val="24"/>
        </w:rPr>
        <w:t xml:space="preserve">na poskytovanie leteckej informačnej služby vydáva a mení ministerstvo dopravy podľa leteckého predpisu na základe žiadosti držiteľa osvedčenia </w:t>
      </w:r>
      <w:r w:rsidR="00361D6D" w:rsidRPr="001322EC">
        <w:rPr>
          <w:rFonts w:ascii="Times New Roman" w:hAnsi="Times New Roman" w:cs="Times New Roman"/>
          <w:sz w:val="24"/>
          <w:szCs w:val="24"/>
        </w:rPr>
        <w:t>poskytovateľa</w:t>
      </w:r>
      <w:r w:rsidR="00BB5BD2" w:rsidRPr="001322EC">
        <w:rPr>
          <w:rFonts w:ascii="Times New Roman" w:hAnsi="Times New Roman" w:cs="Times New Roman"/>
          <w:sz w:val="24"/>
          <w:szCs w:val="24"/>
        </w:rPr>
        <w:t xml:space="preserve"> leteckej informačnej služby</w:t>
      </w:r>
      <w:r w:rsidR="00D46D7D" w:rsidRPr="001322EC">
        <w:rPr>
          <w:rFonts w:ascii="Times New Roman" w:hAnsi="Times New Roman" w:cs="Times New Roman"/>
          <w:sz w:val="24"/>
          <w:szCs w:val="24"/>
        </w:rPr>
        <w:t xml:space="preserve">. </w:t>
      </w:r>
    </w:p>
    <w:p w14:paraId="2CB32BAD" w14:textId="77777777" w:rsidR="001B10A7" w:rsidRPr="001322EC" w:rsidRDefault="001B10A7" w:rsidP="00BF7BC9">
      <w:pPr>
        <w:spacing w:after="0" w:line="240" w:lineRule="auto"/>
        <w:jc w:val="both"/>
        <w:rPr>
          <w:rFonts w:ascii="Times New Roman" w:hAnsi="Times New Roman" w:cs="Times New Roman"/>
          <w:sz w:val="24"/>
          <w:szCs w:val="24"/>
        </w:rPr>
      </w:pPr>
    </w:p>
    <w:p w14:paraId="709F5580" w14:textId="615D213C" w:rsidR="001B10A7" w:rsidRPr="001322EC" w:rsidRDefault="00D46D7D" w:rsidP="00BF7BC9">
      <w:pPr>
        <w:keepNext/>
        <w:numPr>
          <w:ilvl w:val="0"/>
          <w:numId w:val="1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Ministerstvo dopravy</w:t>
      </w:r>
      <w:r w:rsidR="00BB5BD2" w:rsidRPr="001322EC">
        <w:rPr>
          <w:rFonts w:ascii="Times New Roman" w:hAnsi="Times New Roman" w:cs="Times New Roman"/>
          <w:sz w:val="24"/>
          <w:szCs w:val="24"/>
        </w:rPr>
        <w:t xml:space="preserve"> v</w:t>
      </w:r>
      <w:r w:rsidR="001B10A7" w:rsidRPr="001322EC">
        <w:rPr>
          <w:rFonts w:ascii="Times New Roman" w:hAnsi="Times New Roman" w:cs="Times New Roman"/>
          <w:sz w:val="24"/>
          <w:szCs w:val="24"/>
        </w:rPr>
        <w:t xml:space="preserve"> poverení </w:t>
      </w:r>
      <w:r w:rsidR="00BB5BD2" w:rsidRPr="001322EC">
        <w:rPr>
          <w:rFonts w:ascii="Times New Roman" w:hAnsi="Times New Roman" w:cs="Times New Roman"/>
          <w:sz w:val="24"/>
          <w:szCs w:val="24"/>
        </w:rPr>
        <w:t xml:space="preserve">určí </w:t>
      </w:r>
    </w:p>
    <w:p w14:paraId="2B9FFE8C" w14:textId="77777777" w:rsidR="001B10A7" w:rsidRPr="001322EC" w:rsidRDefault="00BB5BD2" w:rsidP="00BF7BC9">
      <w:pPr>
        <w:pStyle w:val="Odsekzoznamu"/>
        <w:numPr>
          <w:ilvl w:val="1"/>
          <w:numId w:val="1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rozsah poskytovanej leteckej informačnej služby, </w:t>
      </w:r>
    </w:p>
    <w:p w14:paraId="33F4FBD4" w14:textId="5102401F" w:rsidR="001B10A7" w:rsidRPr="001322EC" w:rsidRDefault="00BB5BD2" w:rsidP="00BF7BC9">
      <w:pPr>
        <w:pStyle w:val="Odsekzoznamu"/>
        <w:numPr>
          <w:ilvl w:val="1"/>
          <w:numId w:val="1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časť vzdušného priestoru Slovenskej republiky, v ktorom </w:t>
      </w:r>
      <w:r w:rsidR="00CD26A0" w:rsidRPr="001322EC">
        <w:rPr>
          <w:rFonts w:ascii="Times New Roman" w:hAnsi="Times New Roman" w:cs="Times New Roman"/>
          <w:sz w:val="24"/>
          <w:szCs w:val="24"/>
        </w:rPr>
        <w:t>je osoba oprávnená poskytovať</w:t>
      </w:r>
      <w:r w:rsidR="00D46D7D" w:rsidRPr="001322EC">
        <w:rPr>
          <w:rFonts w:ascii="Times New Roman" w:hAnsi="Times New Roman" w:cs="Times New Roman"/>
          <w:sz w:val="24"/>
          <w:szCs w:val="24"/>
        </w:rPr>
        <w:t xml:space="preserve"> </w:t>
      </w:r>
      <w:r w:rsidR="00CD26A0" w:rsidRPr="001322EC">
        <w:rPr>
          <w:rFonts w:ascii="Times New Roman" w:hAnsi="Times New Roman" w:cs="Times New Roman"/>
          <w:sz w:val="24"/>
          <w:szCs w:val="24"/>
        </w:rPr>
        <w:t>leteckú informačnú službu</w:t>
      </w:r>
      <w:r w:rsidRPr="001322EC">
        <w:rPr>
          <w:rFonts w:ascii="Times New Roman" w:hAnsi="Times New Roman" w:cs="Times New Roman"/>
          <w:sz w:val="24"/>
          <w:szCs w:val="24"/>
        </w:rPr>
        <w:t xml:space="preserve">, </w:t>
      </w:r>
    </w:p>
    <w:p w14:paraId="586DCBFB" w14:textId="77777777" w:rsidR="00BB5BD2" w:rsidRPr="001322EC" w:rsidRDefault="00BB5BD2" w:rsidP="00BF7BC9">
      <w:pPr>
        <w:pStyle w:val="Odsekzoznamu"/>
        <w:numPr>
          <w:ilvl w:val="1"/>
          <w:numId w:val="1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podmienky poskytovania leteckej informačnej služby. </w:t>
      </w:r>
    </w:p>
    <w:p w14:paraId="07373F78" w14:textId="4C635BCB" w:rsidR="00BB5BD2" w:rsidRPr="001322EC" w:rsidRDefault="00BB5BD2" w:rsidP="00BF7BC9">
      <w:pPr>
        <w:spacing w:after="0" w:line="240" w:lineRule="auto"/>
        <w:ind w:left="567" w:hanging="567"/>
        <w:jc w:val="both"/>
        <w:rPr>
          <w:rFonts w:ascii="Times New Roman" w:hAnsi="Times New Roman" w:cs="Times New Roman"/>
          <w:sz w:val="24"/>
          <w:szCs w:val="24"/>
        </w:rPr>
      </w:pPr>
    </w:p>
    <w:p w14:paraId="1AC566A5" w14:textId="2AFB3CF4" w:rsidR="00165A3F" w:rsidRPr="001322EC" w:rsidRDefault="00165A3F" w:rsidP="00165A3F">
      <w:pPr>
        <w:numPr>
          <w:ilvl w:val="0"/>
          <w:numId w:val="1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je aj po vydaní poverenia na poskytovanie leteckej informačnej služby oprávnené kontrolovať plnenie podmienok, na základe ktorých bolo poverenie na spokytovanie leteckej informačnej služby vydané. Ministerstvo dopravy vykonáva pôsobnosť podľa prvej vety formou administratívnej kontroly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_Ref228808734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144</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5FB42E0E" w14:textId="77777777" w:rsidR="00B96070" w:rsidRPr="001322EC" w:rsidRDefault="00B96070" w:rsidP="00B96070">
      <w:pPr>
        <w:spacing w:after="0" w:line="240" w:lineRule="auto"/>
        <w:jc w:val="both"/>
        <w:rPr>
          <w:rFonts w:ascii="Times New Roman" w:hAnsi="Times New Roman" w:cs="Times New Roman"/>
          <w:sz w:val="24"/>
          <w:szCs w:val="24"/>
        </w:rPr>
      </w:pPr>
    </w:p>
    <w:p w14:paraId="6D8A858E"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763283CE"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Letecká meteorologická služba</w:t>
      </w:r>
    </w:p>
    <w:p w14:paraId="0AF77358"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5210B409" w14:textId="4DBF1C7D" w:rsidR="00BB5BD2" w:rsidRPr="001322EC" w:rsidRDefault="00657993" w:rsidP="00BF7BC9">
      <w:pPr>
        <w:numPr>
          <w:ilvl w:val="0"/>
          <w:numId w:val="2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w:t>
      </w:r>
      <w:r w:rsidR="00125076" w:rsidRPr="001322EC">
        <w:rPr>
          <w:rFonts w:ascii="Times New Roman" w:hAnsi="Times New Roman" w:cs="Times New Roman"/>
          <w:sz w:val="24"/>
          <w:szCs w:val="24"/>
        </w:rPr>
        <w:fldChar w:fldCharType="begin"/>
      </w:r>
      <w:r w:rsidR="00125076" w:rsidRPr="001322EC">
        <w:rPr>
          <w:rFonts w:ascii="Times New Roman" w:hAnsi="Times New Roman" w:cs="Times New Roman"/>
          <w:sz w:val="24"/>
          <w:szCs w:val="24"/>
        </w:rPr>
        <w:instrText xml:space="preserve"> REF _Ref227756870 \n \h  \* MERGEFORMAT </w:instrText>
      </w:r>
      <w:r w:rsidR="00125076" w:rsidRPr="001322EC">
        <w:rPr>
          <w:rFonts w:ascii="Times New Roman" w:hAnsi="Times New Roman" w:cs="Times New Roman"/>
          <w:sz w:val="24"/>
          <w:szCs w:val="24"/>
        </w:rPr>
      </w:r>
      <w:r w:rsidR="0012507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152</w:t>
      </w:r>
      <w:r w:rsidR="0012507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neustanovuje inak, leteckú </w:t>
      </w:r>
      <w:r w:rsidR="00BB5BD2" w:rsidRPr="001322EC">
        <w:rPr>
          <w:rFonts w:ascii="Times New Roman" w:hAnsi="Times New Roman" w:cs="Times New Roman"/>
          <w:sz w:val="24"/>
          <w:szCs w:val="24"/>
        </w:rPr>
        <w:t xml:space="preserve">meteorologickú službu môže poskytovať len osoba, ktorá je držiteľom osvedčenia </w:t>
      </w:r>
      <w:r w:rsidR="00E8139F" w:rsidRPr="001322EC">
        <w:rPr>
          <w:rFonts w:ascii="Times New Roman" w:hAnsi="Times New Roman" w:cs="Times New Roman"/>
          <w:sz w:val="24"/>
          <w:szCs w:val="24"/>
        </w:rPr>
        <w:t xml:space="preserve">poskytovateľa leteckej meteorologickej služby </w:t>
      </w:r>
      <w:r w:rsidR="00BB5BD2" w:rsidRPr="001322EC">
        <w:rPr>
          <w:rFonts w:ascii="Times New Roman" w:hAnsi="Times New Roman" w:cs="Times New Roman"/>
          <w:sz w:val="24"/>
          <w:szCs w:val="24"/>
        </w:rPr>
        <w:t>a </w:t>
      </w:r>
      <w:r w:rsidR="00E8139F" w:rsidRPr="001322EC">
        <w:rPr>
          <w:rFonts w:ascii="Times New Roman" w:hAnsi="Times New Roman" w:cs="Times New Roman"/>
          <w:sz w:val="24"/>
          <w:szCs w:val="24"/>
        </w:rPr>
        <w:t>poverenia na poskytovanie leteckej meteorologickej služby</w:t>
      </w:r>
      <w:r w:rsidR="00BB5BD2" w:rsidRPr="001322EC">
        <w:rPr>
          <w:rFonts w:ascii="Times New Roman" w:hAnsi="Times New Roman" w:cs="Times New Roman"/>
          <w:sz w:val="24"/>
          <w:szCs w:val="24"/>
        </w:rPr>
        <w:t>.</w:t>
      </w:r>
    </w:p>
    <w:p w14:paraId="65D79888" w14:textId="77777777" w:rsidR="00BB5BD2" w:rsidRPr="001322EC" w:rsidRDefault="00BB5BD2" w:rsidP="00BF7BC9">
      <w:pPr>
        <w:spacing w:after="0" w:line="240" w:lineRule="auto"/>
        <w:jc w:val="both"/>
        <w:rPr>
          <w:rFonts w:ascii="Times New Roman" w:hAnsi="Times New Roman" w:cs="Times New Roman"/>
          <w:sz w:val="24"/>
          <w:szCs w:val="24"/>
        </w:rPr>
      </w:pPr>
    </w:p>
    <w:p w14:paraId="1B037C64" w14:textId="52B63769" w:rsidR="00BB5BD2" w:rsidRPr="001322EC" w:rsidRDefault="00BB5BD2" w:rsidP="00BF7BC9">
      <w:pPr>
        <w:numPr>
          <w:ilvl w:val="0"/>
          <w:numId w:val="2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Osvedčenie </w:t>
      </w:r>
      <w:r w:rsidR="00953C1C" w:rsidRPr="001322EC">
        <w:rPr>
          <w:rFonts w:ascii="Times New Roman" w:hAnsi="Times New Roman" w:cs="Times New Roman"/>
          <w:sz w:val="24"/>
          <w:szCs w:val="24"/>
        </w:rPr>
        <w:t>poskytovateľa</w:t>
      </w:r>
      <w:r w:rsidRPr="001322EC">
        <w:rPr>
          <w:rFonts w:ascii="Times New Roman" w:hAnsi="Times New Roman" w:cs="Times New Roman"/>
          <w:sz w:val="24"/>
          <w:szCs w:val="24"/>
        </w:rPr>
        <w:t xml:space="preserve"> leteckej meteorologickej služby vydáva a mení Dopravný úrad podľa osobitných predpisov</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_Ref169628344 \h </w:instrText>
      </w:r>
      <w:r w:rsidR="00783155" w:rsidRPr="001322EC">
        <w:rPr>
          <w:rFonts w:ascii="Times New Roman" w:hAnsi="Times New Roman" w:cs="Times New Roman"/>
          <w:sz w:val="24"/>
          <w:szCs w:val="24"/>
          <w:vertAlign w:val="superscript"/>
        </w:rPr>
        <w:instrText xml:space="preserve">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69</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na základe žiadosti. Dopravný úrad vydá osvedčenie </w:t>
      </w:r>
      <w:r w:rsidR="00953C1C" w:rsidRPr="001322EC">
        <w:rPr>
          <w:rFonts w:ascii="Times New Roman" w:hAnsi="Times New Roman" w:cs="Times New Roman"/>
          <w:sz w:val="24"/>
          <w:szCs w:val="24"/>
        </w:rPr>
        <w:t>poskytovateľa</w:t>
      </w:r>
      <w:r w:rsidRPr="001322EC">
        <w:rPr>
          <w:rFonts w:ascii="Times New Roman" w:hAnsi="Times New Roman" w:cs="Times New Roman"/>
          <w:sz w:val="24"/>
          <w:szCs w:val="24"/>
        </w:rPr>
        <w:t xml:space="preserve"> leteckej meteorologickej služby, ak žiadateľ preukáže, že spĺňa </w:t>
      </w:r>
      <w:r w:rsidR="00CA60C8" w:rsidRPr="001322EC">
        <w:rPr>
          <w:rFonts w:ascii="Times New Roman" w:hAnsi="Times New Roman" w:cs="Times New Roman"/>
          <w:sz w:val="24"/>
          <w:szCs w:val="24"/>
        </w:rPr>
        <w:t xml:space="preserve">všeobecné podmienky podľa </w:t>
      </w:r>
      <w:r w:rsidR="00EA1831" w:rsidRPr="001322EC">
        <w:rPr>
          <w:rFonts w:ascii="Times New Roman" w:hAnsi="Times New Roman" w:cs="Times New Roman"/>
          <w:sz w:val="24"/>
          <w:szCs w:val="24"/>
        </w:rPr>
        <w:fldChar w:fldCharType="begin"/>
      </w:r>
      <w:r w:rsidR="00EA1831" w:rsidRPr="001322EC">
        <w:rPr>
          <w:rFonts w:ascii="Times New Roman" w:hAnsi="Times New Roman" w:cs="Times New Roman"/>
          <w:sz w:val="24"/>
          <w:szCs w:val="24"/>
        </w:rPr>
        <w:instrText xml:space="preserve"> REF _Ref228378181 \r \h  \* MERGEFORMAT </w:instrText>
      </w:r>
      <w:r w:rsidR="00EA1831" w:rsidRPr="001322EC">
        <w:rPr>
          <w:rFonts w:ascii="Times New Roman" w:hAnsi="Times New Roman" w:cs="Times New Roman"/>
          <w:sz w:val="24"/>
          <w:szCs w:val="24"/>
        </w:rPr>
      </w:r>
      <w:r w:rsidR="00EA183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EA1831" w:rsidRPr="001322EC">
        <w:rPr>
          <w:rFonts w:ascii="Times New Roman" w:hAnsi="Times New Roman" w:cs="Times New Roman"/>
          <w:sz w:val="24"/>
          <w:szCs w:val="24"/>
        </w:rPr>
        <w:fldChar w:fldCharType="end"/>
      </w:r>
      <w:r w:rsidR="00EA1831" w:rsidRPr="001322EC">
        <w:rPr>
          <w:rFonts w:ascii="Times New Roman" w:hAnsi="Times New Roman" w:cs="Times New Roman"/>
          <w:sz w:val="24"/>
          <w:szCs w:val="24"/>
        </w:rPr>
        <w:t xml:space="preserve"> </w:t>
      </w:r>
      <w:r w:rsidR="00CA60C8" w:rsidRPr="001322EC">
        <w:rPr>
          <w:rFonts w:ascii="Times New Roman" w:hAnsi="Times New Roman" w:cs="Times New Roman"/>
          <w:sz w:val="24"/>
          <w:szCs w:val="24"/>
        </w:rPr>
        <w:t xml:space="preserve">a </w:t>
      </w:r>
      <w:r w:rsidRPr="001322EC">
        <w:rPr>
          <w:rFonts w:ascii="Times New Roman" w:hAnsi="Times New Roman" w:cs="Times New Roman"/>
          <w:sz w:val="24"/>
          <w:szCs w:val="24"/>
        </w:rPr>
        <w:t>podmienky podľa osobitných predpisov.</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_Ref169628367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70</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w:t>
      </w:r>
    </w:p>
    <w:p w14:paraId="6FC7B9C7" w14:textId="77777777" w:rsidR="00BB5BD2" w:rsidRPr="001322EC" w:rsidRDefault="00BB5BD2" w:rsidP="00BF7BC9">
      <w:pPr>
        <w:spacing w:after="0" w:line="240" w:lineRule="auto"/>
        <w:jc w:val="both"/>
        <w:rPr>
          <w:rFonts w:ascii="Times New Roman" w:hAnsi="Times New Roman" w:cs="Times New Roman"/>
          <w:sz w:val="24"/>
          <w:szCs w:val="24"/>
        </w:rPr>
      </w:pPr>
    </w:p>
    <w:p w14:paraId="5C2F0300" w14:textId="1DDF4CB0" w:rsidR="007C2936" w:rsidRPr="001322EC" w:rsidRDefault="00953C1C" w:rsidP="00BF7BC9">
      <w:pPr>
        <w:numPr>
          <w:ilvl w:val="0"/>
          <w:numId w:val="2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Poverenie</w:t>
      </w:r>
      <w:r w:rsidR="007C2936" w:rsidRPr="001322EC">
        <w:rPr>
          <w:rFonts w:ascii="Times New Roman" w:hAnsi="Times New Roman" w:cs="Times New Roman"/>
          <w:sz w:val="24"/>
          <w:szCs w:val="24"/>
        </w:rPr>
        <w:t xml:space="preserve"> </w:t>
      </w:r>
      <w:r w:rsidR="00BB5BD2" w:rsidRPr="001322EC">
        <w:rPr>
          <w:rFonts w:ascii="Times New Roman" w:hAnsi="Times New Roman" w:cs="Times New Roman"/>
          <w:sz w:val="24"/>
          <w:szCs w:val="24"/>
        </w:rPr>
        <w:t>na poskytovanie leteckej meteorologickej služby vydáva a mení ministerstvo dopravy podľa osobitného predpisu</w:t>
      </w:r>
      <w:r w:rsidR="00BB5BD2" w:rsidRPr="001322EC">
        <w:rPr>
          <w:rFonts w:ascii="Times New Roman" w:hAnsi="Times New Roman" w:cs="Times New Roman"/>
          <w:sz w:val="24"/>
          <w:szCs w:val="24"/>
          <w:vertAlign w:val="superscript"/>
        </w:rPr>
        <w:footnoteReference w:id="81"/>
      </w:r>
      <w:r w:rsidR="00BB5BD2" w:rsidRPr="001322EC">
        <w:rPr>
          <w:rFonts w:ascii="Times New Roman" w:hAnsi="Times New Roman" w:cs="Times New Roman"/>
          <w:sz w:val="24"/>
          <w:szCs w:val="24"/>
        </w:rPr>
        <w:t xml:space="preserve">) na základe žiadosti držiteľa osvedčenia </w:t>
      </w:r>
      <w:r w:rsidRPr="001322EC">
        <w:rPr>
          <w:rFonts w:ascii="Times New Roman" w:hAnsi="Times New Roman" w:cs="Times New Roman"/>
          <w:sz w:val="24"/>
          <w:szCs w:val="24"/>
        </w:rPr>
        <w:t>poskytovateľa</w:t>
      </w:r>
      <w:r w:rsidR="00BB5BD2" w:rsidRPr="001322EC">
        <w:rPr>
          <w:rFonts w:ascii="Times New Roman" w:hAnsi="Times New Roman" w:cs="Times New Roman"/>
          <w:sz w:val="24"/>
          <w:szCs w:val="24"/>
        </w:rPr>
        <w:t xml:space="preserve"> leteckej meteorologickej služby</w:t>
      </w:r>
      <w:r w:rsidR="00D46D7D" w:rsidRPr="001322EC">
        <w:rPr>
          <w:rFonts w:ascii="Times New Roman" w:hAnsi="Times New Roman" w:cs="Times New Roman"/>
          <w:sz w:val="24"/>
          <w:szCs w:val="24"/>
        </w:rPr>
        <w:t xml:space="preserve">. </w:t>
      </w:r>
    </w:p>
    <w:p w14:paraId="1292ECA5" w14:textId="77777777" w:rsidR="007C2936" w:rsidRPr="001322EC" w:rsidRDefault="007C2936" w:rsidP="00BF7BC9">
      <w:pPr>
        <w:spacing w:after="0" w:line="240" w:lineRule="auto"/>
        <w:jc w:val="both"/>
        <w:rPr>
          <w:rFonts w:ascii="Times New Roman" w:hAnsi="Times New Roman" w:cs="Times New Roman"/>
          <w:sz w:val="24"/>
          <w:szCs w:val="24"/>
        </w:rPr>
      </w:pPr>
    </w:p>
    <w:p w14:paraId="298D4105" w14:textId="77777777" w:rsidR="007C2936" w:rsidRPr="001322EC" w:rsidRDefault="00D46D7D" w:rsidP="00BF7BC9">
      <w:pPr>
        <w:keepNext/>
        <w:numPr>
          <w:ilvl w:val="0"/>
          <w:numId w:val="2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Ministerstvo dopravy</w:t>
      </w:r>
      <w:r w:rsidR="00BB5BD2" w:rsidRPr="001322EC">
        <w:rPr>
          <w:rFonts w:ascii="Times New Roman" w:hAnsi="Times New Roman" w:cs="Times New Roman"/>
          <w:sz w:val="24"/>
          <w:szCs w:val="24"/>
        </w:rPr>
        <w:t xml:space="preserve"> v </w:t>
      </w:r>
      <w:r w:rsidR="00536DDC" w:rsidRPr="001322EC">
        <w:rPr>
          <w:rFonts w:ascii="Times New Roman" w:hAnsi="Times New Roman" w:cs="Times New Roman"/>
          <w:sz w:val="24"/>
          <w:szCs w:val="24"/>
        </w:rPr>
        <w:t>poverení</w:t>
      </w:r>
      <w:r w:rsidR="00BB5BD2" w:rsidRPr="001322EC">
        <w:rPr>
          <w:rFonts w:ascii="Times New Roman" w:hAnsi="Times New Roman" w:cs="Times New Roman"/>
          <w:sz w:val="24"/>
          <w:szCs w:val="24"/>
        </w:rPr>
        <w:t xml:space="preserve"> určí </w:t>
      </w:r>
    </w:p>
    <w:p w14:paraId="2B0436CF" w14:textId="77777777" w:rsidR="007C2936" w:rsidRPr="001322EC" w:rsidRDefault="00BB5BD2" w:rsidP="00BF7BC9">
      <w:pPr>
        <w:pStyle w:val="Odsekzoznamu"/>
        <w:numPr>
          <w:ilvl w:val="1"/>
          <w:numId w:val="2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rozsah poskytovanej leteckej meteorologickej služby, </w:t>
      </w:r>
    </w:p>
    <w:p w14:paraId="5BB75C71" w14:textId="3B925220" w:rsidR="007C2936" w:rsidRPr="001322EC" w:rsidRDefault="00192055" w:rsidP="00BF7BC9">
      <w:pPr>
        <w:pStyle w:val="Odsekzoznamu"/>
        <w:numPr>
          <w:ilvl w:val="1"/>
          <w:numId w:val="2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letisko, heliport, heliport HEMS alebo vertiport alebo </w:t>
      </w:r>
      <w:r w:rsidR="00BB5BD2" w:rsidRPr="001322EC">
        <w:rPr>
          <w:rFonts w:ascii="Times New Roman" w:hAnsi="Times New Roman" w:cs="Times New Roman"/>
          <w:sz w:val="24"/>
          <w:szCs w:val="24"/>
        </w:rPr>
        <w:t xml:space="preserve">časť vzdušného priestoru Slovenskej republiky, v ktorom </w:t>
      </w:r>
      <w:r w:rsidR="001B0904" w:rsidRPr="001322EC">
        <w:rPr>
          <w:rFonts w:ascii="Times New Roman" w:hAnsi="Times New Roman" w:cs="Times New Roman"/>
          <w:sz w:val="24"/>
          <w:szCs w:val="24"/>
        </w:rPr>
        <w:t xml:space="preserve">je </w:t>
      </w:r>
      <w:r w:rsidR="00BB5BD2" w:rsidRPr="001322EC">
        <w:rPr>
          <w:rFonts w:ascii="Times New Roman" w:hAnsi="Times New Roman" w:cs="Times New Roman"/>
          <w:sz w:val="24"/>
          <w:szCs w:val="24"/>
        </w:rPr>
        <w:t>osob</w:t>
      </w:r>
      <w:r w:rsidR="00536DDC" w:rsidRPr="001322EC">
        <w:rPr>
          <w:rFonts w:ascii="Times New Roman" w:hAnsi="Times New Roman" w:cs="Times New Roman"/>
          <w:sz w:val="24"/>
          <w:szCs w:val="24"/>
        </w:rPr>
        <w:t xml:space="preserve">a </w:t>
      </w:r>
      <w:r w:rsidR="001B0904" w:rsidRPr="001322EC">
        <w:rPr>
          <w:rFonts w:ascii="Times New Roman" w:hAnsi="Times New Roman" w:cs="Times New Roman"/>
          <w:sz w:val="24"/>
          <w:szCs w:val="24"/>
        </w:rPr>
        <w:t>oprávnená poskytovať leteckú meteorologickú službu</w:t>
      </w:r>
      <w:r w:rsidR="00BB5BD2" w:rsidRPr="001322EC">
        <w:rPr>
          <w:rFonts w:ascii="Times New Roman" w:hAnsi="Times New Roman" w:cs="Times New Roman"/>
          <w:sz w:val="24"/>
          <w:szCs w:val="24"/>
        </w:rPr>
        <w:t xml:space="preserve">, </w:t>
      </w:r>
    </w:p>
    <w:p w14:paraId="24625290" w14:textId="77777777" w:rsidR="00BB5BD2" w:rsidRPr="001322EC" w:rsidRDefault="00BB5BD2" w:rsidP="00BF7BC9">
      <w:pPr>
        <w:pStyle w:val="Odsekzoznamu"/>
        <w:numPr>
          <w:ilvl w:val="1"/>
          <w:numId w:val="2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podmienky poskytovania leteckej meteorologickej služby. </w:t>
      </w:r>
    </w:p>
    <w:p w14:paraId="6B062D49" w14:textId="77777777" w:rsidR="00BB5BD2" w:rsidRPr="001322EC" w:rsidRDefault="00BB5BD2" w:rsidP="00BF7BC9">
      <w:pPr>
        <w:spacing w:after="0" w:line="240" w:lineRule="auto"/>
        <w:jc w:val="both"/>
        <w:rPr>
          <w:rFonts w:ascii="Times New Roman" w:hAnsi="Times New Roman" w:cs="Times New Roman"/>
          <w:sz w:val="24"/>
          <w:szCs w:val="24"/>
        </w:rPr>
      </w:pPr>
    </w:p>
    <w:p w14:paraId="67043497" w14:textId="36F3DBF7" w:rsidR="005C6DE4" w:rsidRPr="001322EC" w:rsidRDefault="00D46D7D" w:rsidP="00BF7BC9">
      <w:pPr>
        <w:numPr>
          <w:ilvl w:val="0"/>
          <w:numId w:val="2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žiadosť o poverenie na poskytovanie leteckej meteorologickej služby</w:t>
      </w:r>
      <w:r w:rsidR="005C6DE4" w:rsidRPr="001322EC">
        <w:rPr>
          <w:rFonts w:ascii="Times New Roman" w:hAnsi="Times New Roman" w:cs="Times New Roman"/>
          <w:sz w:val="24"/>
          <w:szCs w:val="24"/>
        </w:rPr>
        <w:t xml:space="preserve"> podá držiteľ osvedčenia </w:t>
      </w:r>
      <w:r w:rsidR="001B0904" w:rsidRPr="001322EC">
        <w:rPr>
          <w:rFonts w:ascii="Times New Roman" w:hAnsi="Times New Roman" w:cs="Times New Roman"/>
          <w:sz w:val="24"/>
          <w:szCs w:val="24"/>
        </w:rPr>
        <w:t>poskytovateľa</w:t>
      </w:r>
      <w:r w:rsidR="005C6DE4" w:rsidRPr="001322EC">
        <w:rPr>
          <w:rFonts w:ascii="Times New Roman" w:hAnsi="Times New Roman" w:cs="Times New Roman"/>
          <w:sz w:val="24"/>
          <w:szCs w:val="24"/>
        </w:rPr>
        <w:t xml:space="preserve"> leteckej meteorologickej služby, ktorý má záujem poskytovať letecké meteorologické služby v rozsahu a na letisku, heliporte, heliporte HEMS alebo </w:t>
      </w:r>
      <w:r w:rsidR="00355BF0" w:rsidRPr="001322EC">
        <w:rPr>
          <w:rFonts w:ascii="Times New Roman" w:hAnsi="Times New Roman" w:cs="Times New Roman"/>
          <w:sz w:val="24"/>
          <w:szCs w:val="24"/>
        </w:rPr>
        <w:t xml:space="preserve">na </w:t>
      </w:r>
      <w:r w:rsidR="005C6DE4" w:rsidRPr="001322EC">
        <w:rPr>
          <w:rFonts w:ascii="Times New Roman" w:hAnsi="Times New Roman" w:cs="Times New Roman"/>
          <w:sz w:val="24"/>
          <w:szCs w:val="24"/>
        </w:rPr>
        <w:t xml:space="preserve">vertiporte alebo v časti vzdušného priestoru Slovenskej republiky, v ktorej leteckú meteorologickú službu poskytuje iný držiteľ poverenia na poskytovanie leteckej meteorologickej služby, ministerstvo dopravy </w:t>
      </w:r>
      <w:r w:rsidR="006A2FDA" w:rsidRPr="001322EC">
        <w:rPr>
          <w:rFonts w:ascii="Times New Roman" w:hAnsi="Times New Roman" w:cs="Times New Roman"/>
          <w:sz w:val="24"/>
          <w:szCs w:val="24"/>
        </w:rPr>
        <w:t>môže vyhlásiť</w:t>
      </w:r>
      <w:r w:rsidR="005C6DE4" w:rsidRPr="001322EC">
        <w:rPr>
          <w:rFonts w:ascii="Times New Roman" w:hAnsi="Times New Roman" w:cs="Times New Roman"/>
          <w:sz w:val="24"/>
          <w:szCs w:val="24"/>
        </w:rPr>
        <w:t xml:space="preserve"> </w:t>
      </w:r>
      <w:r w:rsidR="0012511D" w:rsidRPr="001322EC">
        <w:rPr>
          <w:rFonts w:ascii="Times New Roman" w:hAnsi="Times New Roman" w:cs="Times New Roman"/>
          <w:sz w:val="24"/>
          <w:szCs w:val="24"/>
        </w:rPr>
        <w:t>výberové</w:t>
      </w:r>
      <w:r w:rsidR="005C6DE4" w:rsidRPr="001322EC">
        <w:rPr>
          <w:rFonts w:ascii="Times New Roman" w:hAnsi="Times New Roman" w:cs="Times New Roman"/>
          <w:sz w:val="24"/>
          <w:szCs w:val="24"/>
        </w:rPr>
        <w:t xml:space="preserve"> </w:t>
      </w:r>
      <w:r w:rsidR="005D2EBD" w:rsidRPr="001322EC">
        <w:rPr>
          <w:rFonts w:ascii="Times New Roman" w:hAnsi="Times New Roman" w:cs="Times New Roman"/>
          <w:sz w:val="24"/>
          <w:szCs w:val="24"/>
        </w:rPr>
        <w:t xml:space="preserve">konanie </w:t>
      </w:r>
      <w:r w:rsidR="0012511D" w:rsidRPr="001322EC">
        <w:rPr>
          <w:rFonts w:ascii="Times New Roman" w:hAnsi="Times New Roman" w:cs="Times New Roman"/>
          <w:sz w:val="24"/>
          <w:szCs w:val="24"/>
        </w:rPr>
        <w:t>n</w:t>
      </w:r>
      <w:r w:rsidR="005C6DE4" w:rsidRPr="001322EC">
        <w:rPr>
          <w:rFonts w:ascii="Times New Roman" w:hAnsi="Times New Roman" w:cs="Times New Roman"/>
          <w:sz w:val="24"/>
          <w:szCs w:val="24"/>
        </w:rPr>
        <w:t>a poskytovanie leteckej meteorologickej služby v príslušnom rozsahu.</w:t>
      </w:r>
      <w:r w:rsidR="0012511D" w:rsidRPr="001322EC">
        <w:rPr>
          <w:rFonts w:ascii="Times New Roman" w:hAnsi="Times New Roman" w:cs="Times New Roman"/>
          <w:sz w:val="24"/>
          <w:szCs w:val="24"/>
        </w:rPr>
        <w:t xml:space="preserve"> Na výberové konanie podľa prvej vety sa primerane vzťahuje </w:t>
      </w:r>
      <w:r w:rsidR="005D2EBD" w:rsidRPr="001322EC">
        <w:rPr>
          <w:rFonts w:ascii="Times New Roman" w:hAnsi="Times New Roman" w:cs="Times New Roman"/>
          <w:sz w:val="24"/>
          <w:szCs w:val="24"/>
        </w:rPr>
        <w:fldChar w:fldCharType="begin"/>
      </w:r>
      <w:r w:rsidR="005D2EBD" w:rsidRPr="001322EC">
        <w:rPr>
          <w:rFonts w:ascii="Times New Roman" w:hAnsi="Times New Roman" w:cs="Times New Roman"/>
          <w:sz w:val="24"/>
          <w:szCs w:val="24"/>
        </w:rPr>
        <w:instrText xml:space="preserve"> REF _Ref227224939 \n \h  \* MERGEFORMAT </w:instrText>
      </w:r>
      <w:r w:rsidR="005D2EBD" w:rsidRPr="001322EC">
        <w:rPr>
          <w:rFonts w:ascii="Times New Roman" w:hAnsi="Times New Roman" w:cs="Times New Roman"/>
          <w:sz w:val="24"/>
          <w:szCs w:val="24"/>
        </w:rPr>
      </w:r>
      <w:r w:rsidR="005D2EB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15</w:t>
      </w:r>
      <w:r w:rsidR="005D2EBD" w:rsidRPr="001322EC">
        <w:rPr>
          <w:rFonts w:ascii="Times New Roman" w:hAnsi="Times New Roman" w:cs="Times New Roman"/>
          <w:sz w:val="24"/>
          <w:szCs w:val="24"/>
        </w:rPr>
        <w:fldChar w:fldCharType="end"/>
      </w:r>
      <w:r w:rsidR="005C6DE4" w:rsidRPr="001322EC">
        <w:rPr>
          <w:rFonts w:ascii="Times New Roman" w:hAnsi="Times New Roman" w:cs="Times New Roman"/>
          <w:sz w:val="24"/>
          <w:szCs w:val="24"/>
        </w:rPr>
        <w:t>.</w:t>
      </w:r>
    </w:p>
    <w:p w14:paraId="2762746D" w14:textId="77777777" w:rsidR="00D46D7D" w:rsidRPr="001322EC" w:rsidRDefault="00D46D7D" w:rsidP="00BF7BC9">
      <w:pPr>
        <w:spacing w:after="0" w:line="240" w:lineRule="auto"/>
        <w:ind w:left="567" w:hanging="567"/>
        <w:jc w:val="both"/>
        <w:rPr>
          <w:rFonts w:ascii="Times New Roman" w:hAnsi="Times New Roman" w:cs="Times New Roman"/>
          <w:sz w:val="24"/>
          <w:szCs w:val="24"/>
        </w:rPr>
      </w:pPr>
    </w:p>
    <w:p w14:paraId="07193ED6" w14:textId="7498E134" w:rsidR="00BB5BD2" w:rsidRPr="001322EC" w:rsidRDefault="00BB5BD2" w:rsidP="00BF7BC9">
      <w:pPr>
        <w:numPr>
          <w:ilvl w:val="0"/>
          <w:numId w:val="2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povoľuje spoluprácu </w:t>
      </w:r>
      <w:r w:rsidR="00305656" w:rsidRPr="001322EC">
        <w:rPr>
          <w:rFonts w:ascii="Times New Roman" w:hAnsi="Times New Roman" w:cs="Times New Roman"/>
          <w:sz w:val="24"/>
          <w:szCs w:val="24"/>
        </w:rPr>
        <w:t xml:space="preserve">povereného </w:t>
      </w:r>
      <w:r w:rsidRPr="001322EC">
        <w:rPr>
          <w:rFonts w:ascii="Times New Roman" w:hAnsi="Times New Roman" w:cs="Times New Roman"/>
          <w:sz w:val="24"/>
          <w:szCs w:val="24"/>
        </w:rPr>
        <w:t xml:space="preserve">poskytovateľa leteckej meteorologickej služby s inými osvedčenými poskytovateľmi leteckých navigačných služieb </w:t>
      </w:r>
      <w:r w:rsidR="0083572D" w:rsidRPr="001322EC">
        <w:rPr>
          <w:rFonts w:ascii="Times New Roman" w:hAnsi="Times New Roman" w:cs="Times New Roman"/>
          <w:sz w:val="24"/>
          <w:szCs w:val="24"/>
        </w:rPr>
        <w:t>alebo s poskytovateľmi leteckých navigačných služieb, ktorí podali vyhlásenie</w:t>
      </w:r>
      <w:r w:rsidR="00F8304F" w:rsidRPr="001322EC">
        <w:rPr>
          <w:rFonts w:ascii="Times New Roman" w:hAnsi="Times New Roman" w:cs="Times New Roman"/>
          <w:sz w:val="24"/>
          <w:szCs w:val="24"/>
        </w:rPr>
        <w:t xml:space="preserve"> o spôsobilosti a dostupnosti prostriedkov</w:t>
      </w:r>
      <w:r w:rsidR="0083572D" w:rsidRPr="001322EC">
        <w:rPr>
          <w:rFonts w:ascii="Times New Roman" w:hAnsi="Times New Roman" w:cs="Times New Roman"/>
          <w:sz w:val="24"/>
          <w:szCs w:val="24"/>
        </w:rPr>
        <w:t xml:space="preserve"> </w:t>
      </w:r>
      <w:r w:rsidRPr="001322EC">
        <w:rPr>
          <w:rFonts w:ascii="Times New Roman" w:hAnsi="Times New Roman" w:cs="Times New Roman"/>
          <w:sz w:val="24"/>
          <w:szCs w:val="24"/>
        </w:rPr>
        <w:t>podľa osobitného predpisu.</w:t>
      </w:r>
      <w:r w:rsidR="0083572D" w:rsidRPr="001322EC">
        <w:rPr>
          <w:rFonts w:ascii="Times New Roman" w:hAnsi="Times New Roman" w:cs="Times New Roman"/>
          <w:sz w:val="24"/>
          <w:szCs w:val="24"/>
          <w:vertAlign w:val="superscript"/>
        </w:rPr>
        <w:fldChar w:fldCharType="begin"/>
      </w:r>
      <w:r w:rsidR="0083572D" w:rsidRPr="001322EC">
        <w:rPr>
          <w:rFonts w:ascii="Times New Roman" w:hAnsi="Times New Roman" w:cs="Times New Roman"/>
          <w:sz w:val="24"/>
          <w:szCs w:val="24"/>
          <w:vertAlign w:val="superscript"/>
        </w:rPr>
        <w:instrText xml:space="preserve"> NOTEREF _Ref213308762 \h  \* MERGEFORMAT </w:instrText>
      </w:r>
      <w:r w:rsidR="0083572D" w:rsidRPr="001322EC">
        <w:rPr>
          <w:rFonts w:ascii="Times New Roman" w:hAnsi="Times New Roman" w:cs="Times New Roman"/>
          <w:sz w:val="24"/>
          <w:szCs w:val="24"/>
          <w:vertAlign w:val="superscript"/>
        </w:rPr>
      </w:r>
      <w:r w:rsidR="0083572D"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76</w:t>
      </w:r>
      <w:r w:rsidR="0083572D"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w:t>
      </w:r>
    </w:p>
    <w:p w14:paraId="6E8C44EC" w14:textId="6A749581" w:rsidR="006579CB" w:rsidRPr="001322EC" w:rsidRDefault="006579CB" w:rsidP="00BF7BC9">
      <w:pPr>
        <w:spacing w:after="0" w:line="240" w:lineRule="auto"/>
        <w:ind w:left="567" w:hanging="567"/>
        <w:jc w:val="both"/>
        <w:rPr>
          <w:rFonts w:ascii="Times New Roman" w:hAnsi="Times New Roman" w:cs="Times New Roman"/>
          <w:sz w:val="24"/>
          <w:szCs w:val="24"/>
        </w:rPr>
      </w:pPr>
    </w:p>
    <w:p w14:paraId="15986103" w14:textId="4D289D9B" w:rsidR="00B96070" w:rsidRPr="001322EC" w:rsidRDefault="00B96070" w:rsidP="00B96070">
      <w:pPr>
        <w:numPr>
          <w:ilvl w:val="0"/>
          <w:numId w:val="2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je aj po vydaní poverenia na poskytovanie leteckej meteorologickej služby oprávnené kontrolovať plnenie podmienok, na základe ktorých bolo poverenie na poskytovanie leteckej meteorologickej služby vydané. Ministerstvo dopravy vykonáva pôsobnosť podľa prvej vety formou administratívnej kontroly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_Ref228808734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144</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70449AB7" w14:textId="77777777" w:rsidR="00B96070" w:rsidRPr="001322EC" w:rsidRDefault="00B96070" w:rsidP="00BF7BC9">
      <w:pPr>
        <w:spacing w:after="0" w:line="240" w:lineRule="auto"/>
        <w:ind w:left="567" w:hanging="567"/>
        <w:jc w:val="both"/>
        <w:rPr>
          <w:rFonts w:ascii="Times New Roman" w:hAnsi="Times New Roman" w:cs="Times New Roman"/>
          <w:sz w:val="24"/>
          <w:szCs w:val="24"/>
        </w:rPr>
      </w:pPr>
    </w:p>
    <w:p w14:paraId="163CFFE2"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Komunikačné, navigačné a prehľadové služby</w:t>
      </w:r>
    </w:p>
    <w:p w14:paraId="3D31352D" w14:textId="77777777" w:rsidR="00E51730" w:rsidRPr="001322EC" w:rsidRDefault="00E51730" w:rsidP="00BF7BC9">
      <w:pPr>
        <w:keepNext/>
        <w:spacing w:after="0" w:line="240" w:lineRule="auto"/>
        <w:rPr>
          <w:rFonts w:ascii="Times New Roman" w:hAnsi="Times New Roman" w:cs="Times New Roman"/>
          <w:sz w:val="24"/>
          <w:szCs w:val="24"/>
        </w:rPr>
      </w:pPr>
    </w:p>
    <w:p w14:paraId="23D1E268"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16" w:name="_Ref227225717"/>
    </w:p>
    <w:bookmarkEnd w:id="116"/>
    <w:p w14:paraId="45E76834" w14:textId="77777777" w:rsidR="00BB5BD2" w:rsidRPr="001322EC" w:rsidRDefault="00BB5BD2" w:rsidP="00BF7BC9">
      <w:pPr>
        <w:keepNext/>
        <w:spacing w:after="0" w:line="240" w:lineRule="auto"/>
        <w:ind w:left="567" w:hanging="567"/>
        <w:jc w:val="both"/>
        <w:rPr>
          <w:rFonts w:ascii="Times New Roman" w:hAnsi="Times New Roman" w:cs="Times New Roman"/>
          <w:sz w:val="24"/>
          <w:szCs w:val="24"/>
        </w:rPr>
      </w:pPr>
    </w:p>
    <w:p w14:paraId="5995641D" w14:textId="06A72455" w:rsidR="00BB5BD2" w:rsidRPr="001322EC" w:rsidRDefault="00E90301" w:rsidP="00BF7BC9">
      <w:pPr>
        <w:numPr>
          <w:ilvl w:val="0"/>
          <w:numId w:val="19"/>
        </w:numPr>
        <w:spacing w:after="0" w:line="240" w:lineRule="auto"/>
        <w:ind w:left="567" w:hanging="567"/>
        <w:jc w:val="both"/>
        <w:rPr>
          <w:rFonts w:ascii="Times New Roman" w:hAnsi="Times New Roman" w:cs="Times New Roman"/>
          <w:sz w:val="24"/>
          <w:szCs w:val="24"/>
        </w:rPr>
      </w:pPr>
      <w:bookmarkStart w:id="117" w:name="_Ref227225734"/>
      <w:r w:rsidRPr="001322EC">
        <w:rPr>
          <w:rFonts w:ascii="Times New Roman" w:hAnsi="Times New Roman" w:cs="Times New Roman"/>
          <w:sz w:val="24"/>
          <w:szCs w:val="24"/>
        </w:rPr>
        <w:t xml:space="preserve">Ak </w:t>
      </w:r>
      <w:r w:rsidR="00244B58" w:rsidRPr="001322EC">
        <w:rPr>
          <w:rFonts w:ascii="Times New Roman" w:hAnsi="Times New Roman" w:cs="Times New Roman"/>
          <w:sz w:val="24"/>
          <w:szCs w:val="24"/>
        </w:rPr>
        <w:fldChar w:fldCharType="begin"/>
      </w:r>
      <w:r w:rsidR="00244B58" w:rsidRPr="001322EC">
        <w:rPr>
          <w:rFonts w:ascii="Times New Roman" w:hAnsi="Times New Roman" w:cs="Times New Roman"/>
          <w:sz w:val="24"/>
          <w:szCs w:val="24"/>
        </w:rPr>
        <w:instrText xml:space="preserve"> REF _Ref227756870 \n \h  \* MERGEFORMAT </w:instrText>
      </w:r>
      <w:r w:rsidR="00244B58" w:rsidRPr="001322EC">
        <w:rPr>
          <w:rFonts w:ascii="Times New Roman" w:hAnsi="Times New Roman" w:cs="Times New Roman"/>
          <w:sz w:val="24"/>
          <w:szCs w:val="24"/>
        </w:rPr>
      </w:r>
      <w:r w:rsidR="00244B5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152</w:t>
      </w:r>
      <w:r w:rsidR="00244B5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neustanovuje inak </w:t>
      </w:r>
      <w:r w:rsidR="000A5E3D" w:rsidRPr="001322EC">
        <w:rPr>
          <w:rFonts w:ascii="Times New Roman" w:hAnsi="Times New Roman" w:cs="Times New Roman"/>
          <w:sz w:val="24"/>
          <w:szCs w:val="24"/>
        </w:rPr>
        <w:t>k</w:t>
      </w:r>
      <w:r w:rsidR="00BB5BD2" w:rsidRPr="001322EC">
        <w:rPr>
          <w:rFonts w:ascii="Times New Roman" w:hAnsi="Times New Roman" w:cs="Times New Roman"/>
          <w:sz w:val="24"/>
          <w:szCs w:val="24"/>
        </w:rPr>
        <w:t>omunikačné, navigačné a prehľadové služby môže poskytovať len osoba, ktorá je držiteľom osvedčenia</w:t>
      </w:r>
      <w:r w:rsidR="00AB0478" w:rsidRPr="001322EC">
        <w:rPr>
          <w:rFonts w:ascii="Times New Roman" w:hAnsi="Times New Roman" w:cs="Times New Roman"/>
          <w:sz w:val="24"/>
          <w:szCs w:val="24"/>
        </w:rPr>
        <w:t xml:space="preserve"> poskytovateľa komunikačných, navigačných a prehľadových služieb</w:t>
      </w:r>
      <w:r w:rsidR="00BB5BD2" w:rsidRPr="001322EC">
        <w:rPr>
          <w:rFonts w:ascii="Times New Roman" w:hAnsi="Times New Roman" w:cs="Times New Roman"/>
          <w:sz w:val="24"/>
          <w:szCs w:val="24"/>
        </w:rPr>
        <w:t xml:space="preserve">. </w:t>
      </w:r>
      <w:bookmarkEnd w:id="117"/>
    </w:p>
    <w:p w14:paraId="532E827A" w14:textId="77777777" w:rsidR="00BB5BD2" w:rsidRPr="001322EC" w:rsidRDefault="00BB5BD2" w:rsidP="00BF7BC9">
      <w:pPr>
        <w:spacing w:after="0" w:line="240" w:lineRule="auto"/>
        <w:jc w:val="both"/>
        <w:rPr>
          <w:rFonts w:ascii="Times New Roman" w:hAnsi="Times New Roman" w:cs="Times New Roman"/>
          <w:sz w:val="24"/>
          <w:szCs w:val="24"/>
        </w:rPr>
      </w:pPr>
    </w:p>
    <w:p w14:paraId="3A506946" w14:textId="1BBE1A43" w:rsidR="00BB5BD2" w:rsidRPr="001322EC" w:rsidRDefault="00BB5BD2" w:rsidP="00BF7BC9">
      <w:pPr>
        <w:numPr>
          <w:ilvl w:val="0"/>
          <w:numId w:val="1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Osvedčenie </w:t>
      </w:r>
      <w:r w:rsidR="00331D4F" w:rsidRPr="001322EC">
        <w:rPr>
          <w:rFonts w:ascii="Times New Roman" w:hAnsi="Times New Roman" w:cs="Times New Roman"/>
          <w:sz w:val="24"/>
          <w:szCs w:val="24"/>
        </w:rPr>
        <w:t>poskytovateľa</w:t>
      </w:r>
      <w:r w:rsidRPr="001322EC">
        <w:rPr>
          <w:rFonts w:ascii="Times New Roman" w:hAnsi="Times New Roman" w:cs="Times New Roman"/>
          <w:sz w:val="24"/>
          <w:szCs w:val="24"/>
        </w:rPr>
        <w:t xml:space="preserve"> komunikačných, navigačných a prehľadových služieb vydáva a mení Dopravný úrad podľa osobitných predpisov</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_Ref169628344 \h </w:instrText>
      </w:r>
      <w:r w:rsidR="00783155" w:rsidRPr="001322EC">
        <w:rPr>
          <w:rFonts w:ascii="Times New Roman" w:hAnsi="Times New Roman" w:cs="Times New Roman"/>
          <w:sz w:val="24"/>
          <w:szCs w:val="24"/>
          <w:vertAlign w:val="superscript"/>
        </w:rPr>
        <w:instrText xml:space="preserve">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69</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na základe žiadosti. Dopravný úrad vydá osvedčenie </w:t>
      </w:r>
      <w:r w:rsidR="00FB2FDE" w:rsidRPr="001322EC">
        <w:rPr>
          <w:rFonts w:ascii="Times New Roman" w:hAnsi="Times New Roman" w:cs="Times New Roman"/>
          <w:sz w:val="24"/>
          <w:szCs w:val="24"/>
        </w:rPr>
        <w:t>poskytovateľa</w:t>
      </w:r>
      <w:r w:rsidRPr="001322EC">
        <w:rPr>
          <w:rFonts w:ascii="Times New Roman" w:hAnsi="Times New Roman" w:cs="Times New Roman"/>
          <w:sz w:val="24"/>
          <w:szCs w:val="24"/>
        </w:rPr>
        <w:t xml:space="preserve"> komunikačných, navigačných a prehľadových služieb, ak žiadateľ preukáže, že spĺňa </w:t>
      </w:r>
      <w:r w:rsidR="00022897" w:rsidRPr="001322EC">
        <w:rPr>
          <w:rFonts w:ascii="Times New Roman" w:hAnsi="Times New Roman" w:cs="Times New Roman"/>
          <w:sz w:val="24"/>
          <w:szCs w:val="24"/>
        </w:rPr>
        <w:t xml:space="preserve">všeobecné podmienky podľa </w:t>
      </w:r>
      <w:r w:rsidR="00EA1831" w:rsidRPr="001322EC">
        <w:rPr>
          <w:rFonts w:ascii="Times New Roman" w:hAnsi="Times New Roman" w:cs="Times New Roman"/>
          <w:sz w:val="24"/>
          <w:szCs w:val="24"/>
        </w:rPr>
        <w:fldChar w:fldCharType="begin"/>
      </w:r>
      <w:r w:rsidR="00EA1831" w:rsidRPr="001322EC">
        <w:rPr>
          <w:rFonts w:ascii="Times New Roman" w:hAnsi="Times New Roman" w:cs="Times New Roman"/>
          <w:sz w:val="24"/>
          <w:szCs w:val="24"/>
        </w:rPr>
        <w:instrText xml:space="preserve"> REF _Ref228378181 \r \h  \* MERGEFORMAT </w:instrText>
      </w:r>
      <w:r w:rsidR="00EA1831" w:rsidRPr="001322EC">
        <w:rPr>
          <w:rFonts w:ascii="Times New Roman" w:hAnsi="Times New Roman" w:cs="Times New Roman"/>
          <w:sz w:val="24"/>
          <w:szCs w:val="24"/>
        </w:rPr>
      </w:r>
      <w:r w:rsidR="00EA183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EA1831" w:rsidRPr="001322EC">
        <w:rPr>
          <w:rFonts w:ascii="Times New Roman" w:hAnsi="Times New Roman" w:cs="Times New Roman"/>
          <w:sz w:val="24"/>
          <w:szCs w:val="24"/>
        </w:rPr>
        <w:fldChar w:fldCharType="end"/>
      </w:r>
      <w:r w:rsidR="00EA1831" w:rsidRPr="001322EC">
        <w:rPr>
          <w:rFonts w:ascii="Times New Roman" w:hAnsi="Times New Roman" w:cs="Times New Roman"/>
          <w:sz w:val="24"/>
          <w:szCs w:val="24"/>
        </w:rPr>
        <w:t xml:space="preserve"> </w:t>
      </w:r>
      <w:r w:rsidR="00022897" w:rsidRPr="001322EC">
        <w:rPr>
          <w:rFonts w:ascii="Times New Roman" w:hAnsi="Times New Roman" w:cs="Times New Roman"/>
          <w:sz w:val="24"/>
          <w:szCs w:val="24"/>
        </w:rPr>
        <w:t xml:space="preserve">a </w:t>
      </w:r>
      <w:r w:rsidRPr="001322EC">
        <w:rPr>
          <w:rFonts w:ascii="Times New Roman" w:hAnsi="Times New Roman" w:cs="Times New Roman"/>
          <w:sz w:val="24"/>
          <w:szCs w:val="24"/>
        </w:rPr>
        <w:t>podmienky podľa osobitných predpisov.</w:t>
      </w:r>
      <w:r w:rsidR="00B449EC" w:rsidRPr="001322EC">
        <w:rPr>
          <w:rFonts w:ascii="Times New Roman" w:hAnsi="Times New Roman" w:cs="Times New Roman"/>
          <w:sz w:val="24"/>
          <w:szCs w:val="24"/>
          <w:vertAlign w:val="superscript"/>
        </w:rPr>
        <w:fldChar w:fldCharType="begin"/>
      </w:r>
      <w:r w:rsidR="00B449EC" w:rsidRPr="001322EC">
        <w:rPr>
          <w:rFonts w:ascii="Times New Roman" w:hAnsi="Times New Roman" w:cs="Times New Roman"/>
          <w:sz w:val="24"/>
          <w:szCs w:val="24"/>
          <w:vertAlign w:val="superscript"/>
        </w:rPr>
        <w:instrText xml:space="preserve"> NOTEREF _Ref169628367 \h  \* MERGEFORMAT </w:instrText>
      </w:r>
      <w:r w:rsidR="00B449EC" w:rsidRPr="001322EC">
        <w:rPr>
          <w:rFonts w:ascii="Times New Roman" w:hAnsi="Times New Roman" w:cs="Times New Roman"/>
          <w:sz w:val="24"/>
          <w:szCs w:val="24"/>
          <w:vertAlign w:val="superscript"/>
        </w:rPr>
      </w:r>
      <w:r w:rsidR="00B449EC"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70</w:t>
      </w:r>
      <w:r w:rsidR="00B449EC"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39E36BEF"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64B090EE"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18" w:name="_Ref227236963"/>
    </w:p>
    <w:bookmarkEnd w:id="118"/>
    <w:p w14:paraId="64B4E3E2"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0A9744C0" w14:textId="5DFEE7E9" w:rsidR="00BB5BD2" w:rsidRPr="001322EC" w:rsidRDefault="00BB5BD2" w:rsidP="00BF7BC9">
      <w:pPr>
        <w:numPr>
          <w:ilvl w:val="2"/>
          <w:numId w:val="11"/>
        </w:numPr>
        <w:spacing w:after="0" w:line="240" w:lineRule="auto"/>
        <w:ind w:left="567" w:hanging="567"/>
        <w:jc w:val="both"/>
        <w:rPr>
          <w:rFonts w:ascii="Times New Roman" w:hAnsi="Times New Roman" w:cs="Times New Roman"/>
          <w:sz w:val="24"/>
          <w:szCs w:val="24"/>
        </w:rPr>
      </w:pPr>
      <w:bookmarkStart w:id="119" w:name="_Ref227236983"/>
      <w:r w:rsidRPr="001322EC">
        <w:rPr>
          <w:rFonts w:ascii="Times New Roman" w:hAnsi="Times New Roman" w:cs="Times New Roman"/>
          <w:sz w:val="24"/>
          <w:szCs w:val="24"/>
        </w:rPr>
        <w:t>Dopravný úrad poskytuje prevádzkovateľom módu S</w:t>
      </w:r>
      <w:r w:rsidR="002E2176" w:rsidRPr="001322EC">
        <w:rPr>
          <w:rFonts w:ascii="Times New Roman" w:hAnsi="Times New Roman" w:cs="Times New Roman"/>
          <w:sz w:val="24"/>
          <w:szCs w:val="24"/>
        </w:rPr>
        <w:t xml:space="preserve"> </w:t>
      </w:r>
      <w:r w:rsidRPr="001322EC">
        <w:rPr>
          <w:rFonts w:ascii="Times New Roman" w:hAnsi="Times New Roman" w:cs="Times New Roman"/>
          <w:sz w:val="24"/>
          <w:szCs w:val="24"/>
        </w:rPr>
        <w:t>centralizovanú službu prideľovania výzvového kódu módu S podľa osobitného predpisu</w:t>
      </w:r>
      <w:r w:rsidRPr="001322EC">
        <w:rPr>
          <w:rFonts w:ascii="Times New Roman" w:hAnsi="Times New Roman" w:cs="Times New Roman"/>
          <w:sz w:val="24"/>
          <w:szCs w:val="24"/>
          <w:vertAlign w:val="superscript"/>
        </w:rPr>
        <w:footnoteReference w:id="82"/>
      </w:r>
      <w:r w:rsidRPr="001322EC">
        <w:rPr>
          <w:rFonts w:ascii="Times New Roman" w:hAnsi="Times New Roman" w:cs="Times New Roman"/>
          <w:sz w:val="24"/>
          <w:szCs w:val="24"/>
        </w:rPr>
        <w:t xml:space="preserve">) a </w:t>
      </w:r>
      <w:r w:rsidR="00D55B4F" w:rsidRPr="001322EC">
        <w:rPr>
          <w:rFonts w:ascii="Times New Roman" w:hAnsi="Times New Roman" w:cs="Times New Roman"/>
          <w:sz w:val="24"/>
          <w:szCs w:val="24"/>
        </w:rPr>
        <w:t xml:space="preserve">overuje platnosť </w:t>
      </w:r>
      <w:r w:rsidRPr="001322EC">
        <w:rPr>
          <w:rFonts w:ascii="Times New Roman" w:hAnsi="Times New Roman" w:cs="Times New Roman"/>
          <w:sz w:val="24"/>
          <w:szCs w:val="24"/>
        </w:rPr>
        <w:t>žiadosti o výzvový kód módu S</w:t>
      </w:r>
      <w:r w:rsidR="00A31EDA" w:rsidRPr="001322EC">
        <w:rPr>
          <w:rFonts w:ascii="Times New Roman" w:hAnsi="Times New Roman" w:cs="Times New Roman"/>
          <w:sz w:val="24"/>
          <w:szCs w:val="24"/>
        </w:rPr>
        <w:t xml:space="preserve"> </w:t>
      </w:r>
      <w:r w:rsidRPr="001322EC">
        <w:rPr>
          <w:rFonts w:ascii="Times New Roman" w:hAnsi="Times New Roman" w:cs="Times New Roman"/>
          <w:sz w:val="24"/>
          <w:szCs w:val="24"/>
        </w:rPr>
        <w:t>podanej prevádzkovateľom módu S</w:t>
      </w:r>
      <w:r w:rsidR="00CC7F0A" w:rsidRPr="001322EC">
        <w:rPr>
          <w:rFonts w:ascii="Times New Roman" w:hAnsi="Times New Roman" w:cs="Times New Roman"/>
          <w:sz w:val="24"/>
          <w:szCs w:val="24"/>
        </w:rPr>
        <w:t xml:space="preserve"> </w:t>
      </w:r>
      <w:r w:rsidRPr="001322EC">
        <w:rPr>
          <w:rFonts w:ascii="Times New Roman" w:hAnsi="Times New Roman" w:cs="Times New Roman"/>
          <w:sz w:val="24"/>
          <w:szCs w:val="24"/>
        </w:rPr>
        <w:t>podľa osobitného predpisu.</w:t>
      </w:r>
      <w:r w:rsidRPr="001322EC">
        <w:rPr>
          <w:rFonts w:ascii="Times New Roman" w:hAnsi="Times New Roman" w:cs="Times New Roman"/>
          <w:sz w:val="24"/>
          <w:szCs w:val="24"/>
          <w:vertAlign w:val="superscript"/>
        </w:rPr>
        <w:footnoteReference w:id="83"/>
      </w:r>
      <w:r w:rsidRPr="001322EC">
        <w:rPr>
          <w:rFonts w:ascii="Times New Roman" w:hAnsi="Times New Roman" w:cs="Times New Roman"/>
          <w:sz w:val="24"/>
          <w:szCs w:val="24"/>
        </w:rPr>
        <w:t>) Dopravný úrad oznamuje prevádzkovateľovi módu S</w:t>
      </w:r>
      <w:r w:rsidR="00A31EDA" w:rsidRPr="001322EC">
        <w:rPr>
          <w:rFonts w:ascii="Times New Roman" w:hAnsi="Times New Roman" w:cs="Times New Roman"/>
          <w:sz w:val="24"/>
          <w:szCs w:val="24"/>
        </w:rPr>
        <w:t xml:space="preserve"> </w:t>
      </w:r>
      <w:r w:rsidRPr="001322EC">
        <w:rPr>
          <w:rFonts w:ascii="Times New Roman" w:hAnsi="Times New Roman" w:cs="Times New Roman"/>
          <w:sz w:val="24"/>
          <w:szCs w:val="24"/>
        </w:rPr>
        <w:t>zmenu v prideľovaní výzvových kódov módu S</w:t>
      </w:r>
      <w:r w:rsidR="0022126B" w:rsidRPr="001322EC">
        <w:rPr>
          <w:rFonts w:ascii="Times New Roman" w:hAnsi="Times New Roman" w:cs="Times New Roman"/>
          <w:sz w:val="24"/>
          <w:szCs w:val="24"/>
        </w:rPr>
        <w:t xml:space="preserve"> </w:t>
      </w:r>
      <w:r w:rsidRPr="001322EC">
        <w:rPr>
          <w:rFonts w:ascii="Times New Roman" w:hAnsi="Times New Roman" w:cs="Times New Roman"/>
          <w:sz w:val="24"/>
          <w:szCs w:val="24"/>
        </w:rPr>
        <w:t>podľa osobitného predpisu.</w:t>
      </w:r>
      <w:r w:rsidRPr="001322EC">
        <w:rPr>
          <w:rFonts w:ascii="Times New Roman" w:hAnsi="Times New Roman" w:cs="Times New Roman"/>
          <w:sz w:val="24"/>
          <w:szCs w:val="24"/>
          <w:vertAlign w:val="superscript"/>
        </w:rPr>
        <w:footnoteReference w:id="84"/>
      </w:r>
      <w:r w:rsidRPr="001322EC">
        <w:rPr>
          <w:rFonts w:ascii="Times New Roman" w:hAnsi="Times New Roman" w:cs="Times New Roman"/>
          <w:sz w:val="24"/>
          <w:szCs w:val="24"/>
        </w:rPr>
        <w:t xml:space="preserve">) </w:t>
      </w:r>
      <w:r w:rsidR="007D7203" w:rsidRPr="001322EC">
        <w:rPr>
          <w:rFonts w:ascii="Times New Roman" w:hAnsi="Times New Roman" w:cs="Times New Roman"/>
          <w:sz w:val="24"/>
          <w:szCs w:val="24"/>
        </w:rPr>
        <w:t xml:space="preserve">Dopravný úrad môže vykonávaním činností podľa prvej vety poveriť právnickú osobu, ktorá poskytuje </w:t>
      </w:r>
      <w:r w:rsidR="003A2F62" w:rsidRPr="001322EC">
        <w:rPr>
          <w:rFonts w:ascii="Times New Roman" w:hAnsi="Times New Roman" w:cs="Times New Roman"/>
          <w:sz w:val="24"/>
          <w:szCs w:val="24"/>
        </w:rPr>
        <w:t>komunikačné, navigačné a prehľadové služby</w:t>
      </w:r>
      <w:r w:rsidR="0044425E" w:rsidRPr="001322EC">
        <w:rPr>
          <w:rFonts w:ascii="Times New Roman" w:hAnsi="Times New Roman" w:cs="Times New Roman"/>
          <w:sz w:val="24"/>
          <w:szCs w:val="24"/>
        </w:rPr>
        <w:t xml:space="preserve"> podľa</w:t>
      </w:r>
      <w:r w:rsidR="003A2F62" w:rsidRPr="001322EC">
        <w:rPr>
          <w:rFonts w:ascii="Times New Roman" w:hAnsi="Times New Roman" w:cs="Times New Roman"/>
          <w:sz w:val="24"/>
          <w:szCs w:val="24"/>
        </w:rPr>
        <w:t xml:space="preserve"> </w:t>
      </w:r>
      <w:r w:rsidR="000A5E3D" w:rsidRPr="001322EC">
        <w:rPr>
          <w:rFonts w:ascii="Times New Roman" w:hAnsi="Times New Roman" w:cs="Times New Roman"/>
          <w:sz w:val="24"/>
          <w:szCs w:val="24"/>
        </w:rPr>
        <w:fldChar w:fldCharType="begin"/>
      </w:r>
      <w:r w:rsidR="000A5E3D" w:rsidRPr="001322EC">
        <w:rPr>
          <w:rFonts w:ascii="Times New Roman" w:hAnsi="Times New Roman" w:cs="Times New Roman"/>
          <w:sz w:val="24"/>
          <w:szCs w:val="24"/>
        </w:rPr>
        <w:instrText xml:space="preserve"> REF _Ref227225717 \n \h  \* MERGEFORMAT </w:instrText>
      </w:r>
      <w:r w:rsidR="000A5E3D" w:rsidRPr="001322EC">
        <w:rPr>
          <w:rFonts w:ascii="Times New Roman" w:hAnsi="Times New Roman" w:cs="Times New Roman"/>
          <w:sz w:val="24"/>
          <w:szCs w:val="24"/>
        </w:rPr>
      </w:r>
      <w:r w:rsidR="000A5E3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19</w:t>
      </w:r>
      <w:r w:rsidR="000A5E3D" w:rsidRPr="001322EC">
        <w:rPr>
          <w:rFonts w:ascii="Times New Roman" w:hAnsi="Times New Roman" w:cs="Times New Roman"/>
          <w:sz w:val="24"/>
          <w:szCs w:val="24"/>
        </w:rPr>
        <w:fldChar w:fldCharType="end"/>
      </w:r>
      <w:r w:rsidR="003A2F62" w:rsidRPr="001322EC">
        <w:rPr>
          <w:rFonts w:ascii="Times New Roman" w:hAnsi="Times New Roman" w:cs="Times New Roman"/>
          <w:sz w:val="24"/>
          <w:szCs w:val="24"/>
        </w:rPr>
        <w:t xml:space="preserve"> </w:t>
      </w:r>
      <w:r w:rsidR="007D7203" w:rsidRPr="001322EC">
        <w:rPr>
          <w:rFonts w:ascii="Times New Roman" w:hAnsi="Times New Roman" w:cs="Times New Roman"/>
          <w:sz w:val="24"/>
          <w:szCs w:val="24"/>
        </w:rPr>
        <w:t>na základe jej žiadosti; v poverení určí podmienky vykonávania tejto činnosti.</w:t>
      </w:r>
      <w:bookmarkEnd w:id="119"/>
    </w:p>
    <w:p w14:paraId="68351F96" w14:textId="77777777" w:rsidR="00BB5BD2" w:rsidRPr="001322EC" w:rsidRDefault="00BB5BD2" w:rsidP="00BF7BC9">
      <w:pPr>
        <w:spacing w:after="0" w:line="240" w:lineRule="auto"/>
        <w:jc w:val="both"/>
        <w:rPr>
          <w:rFonts w:ascii="Times New Roman" w:hAnsi="Times New Roman" w:cs="Times New Roman"/>
          <w:sz w:val="24"/>
          <w:szCs w:val="24"/>
        </w:rPr>
      </w:pPr>
    </w:p>
    <w:p w14:paraId="5909B347" w14:textId="77777777" w:rsidR="00BB5BD2" w:rsidRPr="001322EC" w:rsidRDefault="00BB5BD2" w:rsidP="00BF7BC9">
      <w:pPr>
        <w:numPr>
          <w:ilvl w:val="2"/>
          <w:numId w:val="1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w:t>
      </w:r>
      <w:r w:rsidR="00D55B4F" w:rsidRPr="001322EC">
        <w:rPr>
          <w:rFonts w:ascii="Times New Roman" w:hAnsi="Times New Roman" w:cs="Times New Roman"/>
          <w:sz w:val="24"/>
          <w:szCs w:val="24"/>
        </w:rPr>
        <w:t>prideľuje</w:t>
      </w:r>
      <w:r w:rsidR="00980D08" w:rsidRPr="001322EC">
        <w:rPr>
          <w:rFonts w:ascii="Times New Roman" w:hAnsi="Times New Roman" w:cs="Times New Roman"/>
          <w:sz w:val="24"/>
          <w:szCs w:val="24"/>
        </w:rPr>
        <w:t xml:space="preserve"> </w:t>
      </w:r>
      <w:r w:rsidRPr="001322EC">
        <w:rPr>
          <w:rFonts w:ascii="Times New Roman" w:hAnsi="Times New Roman" w:cs="Times New Roman"/>
          <w:sz w:val="24"/>
          <w:szCs w:val="24"/>
        </w:rPr>
        <w:t>poskytovateľovi prehľadových služieb výzvový kód módu S</w:t>
      </w:r>
      <w:r w:rsidR="002E2176" w:rsidRPr="001322EC">
        <w:rPr>
          <w:rFonts w:ascii="Times New Roman" w:hAnsi="Times New Roman" w:cs="Times New Roman"/>
          <w:sz w:val="24"/>
          <w:szCs w:val="24"/>
        </w:rPr>
        <w:t xml:space="preserve"> </w:t>
      </w:r>
      <w:r w:rsidRPr="001322EC">
        <w:rPr>
          <w:rFonts w:ascii="Times New Roman" w:hAnsi="Times New Roman" w:cs="Times New Roman"/>
          <w:sz w:val="24"/>
          <w:szCs w:val="24"/>
        </w:rPr>
        <w:t>na účel prevádzkovania oprávneného výzvového systému módu S</w:t>
      </w:r>
      <w:r w:rsidR="002E2176" w:rsidRPr="001322EC">
        <w:rPr>
          <w:rFonts w:ascii="Times New Roman" w:hAnsi="Times New Roman" w:cs="Times New Roman"/>
          <w:sz w:val="24"/>
          <w:szCs w:val="24"/>
        </w:rPr>
        <w:t xml:space="preserve"> </w:t>
      </w:r>
      <w:r w:rsidRPr="001322EC">
        <w:rPr>
          <w:rFonts w:ascii="Times New Roman" w:hAnsi="Times New Roman" w:cs="Times New Roman"/>
          <w:sz w:val="24"/>
          <w:szCs w:val="24"/>
        </w:rPr>
        <w:t>na základe žiadosti podľa osobitného predpisu.</w:t>
      </w:r>
      <w:bookmarkStart w:id="120" w:name="_Ref213309134"/>
      <w:r w:rsidR="00BB3A6A" w:rsidRPr="001322EC">
        <w:rPr>
          <w:rStyle w:val="Odkaznapoznmkupodiarou"/>
          <w:rFonts w:cs="Times New Roman"/>
          <w:sz w:val="24"/>
          <w:szCs w:val="24"/>
        </w:rPr>
        <w:footnoteReference w:id="85"/>
      </w:r>
      <w:bookmarkEnd w:id="120"/>
      <w:r w:rsidR="00BB3A6A" w:rsidRPr="001322EC">
        <w:rPr>
          <w:rFonts w:ascii="Times New Roman" w:hAnsi="Times New Roman" w:cs="Times New Roman"/>
          <w:sz w:val="24"/>
          <w:szCs w:val="24"/>
        </w:rPr>
        <w:t>)</w:t>
      </w:r>
    </w:p>
    <w:p w14:paraId="642F994F"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111968D5" w14:textId="6F54EC67" w:rsidR="00BB5BD2" w:rsidRPr="001322EC" w:rsidRDefault="00BB5BD2" w:rsidP="00BF7BC9">
      <w:pPr>
        <w:numPr>
          <w:ilvl w:val="2"/>
          <w:numId w:val="1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Prevádzkovateľ módu S, ktorý nie poskytovateľom prehľadových služieb, je povinný dodržiavať ustanovenia osobitného predpisu.</w:t>
      </w:r>
      <w:r w:rsidR="003A69B0" w:rsidRPr="001322EC">
        <w:rPr>
          <w:rFonts w:ascii="Times New Roman" w:hAnsi="Times New Roman" w:cs="Times New Roman"/>
          <w:sz w:val="24"/>
          <w:szCs w:val="24"/>
          <w:vertAlign w:val="superscript"/>
        </w:rPr>
        <w:fldChar w:fldCharType="begin"/>
      </w:r>
      <w:r w:rsidR="003A69B0" w:rsidRPr="001322EC">
        <w:rPr>
          <w:rFonts w:ascii="Times New Roman" w:hAnsi="Times New Roman" w:cs="Times New Roman"/>
          <w:sz w:val="24"/>
          <w:szCs w:val="24"/>
          <w:vertAlign w:val="superscript"/>
        </w:rPr>
        <w:instrText xml:space="preserve"> NOTEREF _Ref213309134 \h  \* MERGEFORMAT </w:instrText>
      </w:r>
      <w:r w:rsidR="003A69B0" w:rsidRPr="001322EC">
        <w:rPr>
          <w:rFonts w:ascii="Times New Roman" w:hAnsi="Times New Roman" w:cs="Times New Roman"/>
          <w:sz w:val="24"/>
          <w:szCs w:val="24"/>
          <w:vertAlign w:val="superscript"/>
        </w:rPr>
      </w:r>
      <w:r w:rsidR="003A69B0"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84</w:t>
      </w:r>
      <w:r w:rsidR="003A69B0" w:rsidRPr="001322EC">
        <w:rPr>
          <w:rFonts w:ascii="Times New Roman" w:hAnsi="Times New Roman" w:cs="Times New Roman"/>
          <w:sz w:val="24"/>
          <w:szCs w:val="24"/>
          <w:vertAlign w:val="superscript"/>
        </w:rPr>
        <w:fldChar w:fldCharType="end"/>
      </w:r>
      <w:r w:rsidR="003A69B0" w:rsidRPr="001322EC">
        <w:rPr>
          <w:rFonts w:ascii="Times New Roman" w:hAnsi="Times New Roman" w:cs="Times New Roman"/>
          <w:sz w:val="24"/>
          <w:szCs w:val="24"/>
        </w:rPr>
        <w:t>)</w:t>
      </w:r>
      <w:r w:rsidRPr="001322EC">
        <w:rPr>
          <w:rFonts w:ascii="Times New Roman" w:hAnsi="Times New Roman" w:cs="Times New Roman"/>
          <w:sz w:val="24"/>
          <w:szCs w:val="24"/>
        </w:rPr>
        <w:t xml:space="preserve"> Prevádzkovateľ módu S</w:t>
      </w:r>
      <w:r w:rsidR="00A12A2B" w:rsidRPr="001322EC">
        <w:rPr>
          <w:rFonts w:ascii="Times New Roman" w:hAnsi="Times New Roman" w:cs="Times New Roman"/>
          <w:sz w:val="24"/>
          <w:szCs w:val="24"/>
        </w:rPr>
        <w:t xml:space="preserve"> </w:t>
      </w:r>
      <w:r w:rsidRPr="001322EC">
        <w:rPr>
          <w:rFonts w:ascii="Times New Roman" w:hAnsi="Times New Roman" w:cs="Times New Roman"/>
          <w:sz w:val="24"/>
          <w:szCs w:val="24"/>
        </w:rPr>
        <w:t>zmenu podľa osobitného predpisu</w:t>
      </w:r>
      <w:bookmarkStart w:id="121" w:name="_Ref228902448"/>
      <w:r w:rsidRPr="001322EC">
        <w:rPr>
          <w:rFonts w:ascii="Times New Roman" w:hAnsi="Times New Roman" w:cs="Times New Roman"/>
          <w:sz w:val="24"/>
          <w:szCs w:val="24"/>
          <w:vertAlign w:val="superscript"/>
        </w:rPr>
        <w:footnoteReference w:id="86"/>
      </w:r>
      <w:bookmarkEnd w:id="121"/>
      <w:r w:rsidRPr="001322EC">
        <w:rPr>
          <w:rFonts w:ascii="Times New Roman" w:hAnsi="Times New Roman" w:cs="Times New Roman"/>
          <w:sz w:val="24"/>
          <w:szCs w:val="24"/>
        </w:rPr>
        <w:t xml:space="preserve">) oznamuje Dopravnému úradu. </w:t>
      </w:r>
    </w:p>
    <w:p w14:paraId="16D773E5" w14:textId="77777777" w:rsidR="00BB5BD2" w:rsidRPr="001322EC" w:rsidRDefault="00BB5BD2" w:rsidP="00BF7BC9">
      <w:pPr>
        <w:spacing w:after="0" w:line="240" w:lineRule="auto"/>
        <w:jc w:val="both"/>
        <w:rPr>
          <w:rFonts w:ascii="Times New Roman" w:hAnsi="Times New Roman" w:cs="Times New Roman"/>
          <w:sz w:val="24"/>
          <w:szCs w:val="24"/>
        </w:rPr>
      </w:pPr>
    </w:p>
    <w:p w14:paraId="6285DABA" w14:textId="02781FDF" w:rsidR="00BB5BD2" w:rsidRPr="001322EC" w:rsidRDefault="00BB5BD2" w:rsidP="00BF7BC9">
      <w:pPr>
        <w:numPr>
          <w:ilvl w:val="2"/>
          <w:numId w:val="1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sprístupňuje príslušnému orgánu členského štátu aktualizovaný záznam o pridelení a využívaní výzvových kódov módu S</w:t>
      </w:r>
      <w:r w:rsidR="00464CB0" w:rsidRPr="001322EC">
        <w:rPr>
          <w:rFonts w:ascii="Times New Roman" w:hAnsi="Times New Roman" w:cs="Times New Roman"/>
          <w:sz w:val="24"/>
          <w:szCs w:val="24"/>
        </w:rPr>
        <w:t xml:space="preserve"> </w:t>
      </w:r>
      <w:r w:rsidRPr="001322EC">
        <w:rPr>
          <w:rFonts w:ascii="Times New Roman" w:hAnsi="Times New Roman" w:cs="Times New Roman"/>
          <w:sz w:val="24"/>
          <w:szCs w:val="24"/>
        </w:rPr>
        <w:t>oprávnenými výzvovými systémami módu S</w:t>
      </w:r>
      <w:r w:rsidR="00A12A2B" w:rsidRPr="001322EC">
        <w:rPr>
          <w:rFonts w:ascii="Times New Roman" w:hAnsi="Times New Roman" w:cs="Times New Roman"/>
          <w:sz w:val="24"/>
          <w:szCs w:val="24"/>
        </w:rPr>
        <w:t xml:space="preserve"> </w:t>
      </w:r>
      <w:r w:rsidRPr="001322EC">
        <w:rPr>
          <w:rFonts w:ascii="Times New Roman" w:hAnsi="Times New Roman" w:cs="Times New Roman"/>
          <w:sz w:val="24"/>
          <w:szCs w:val="24"/>
        </w:rPr>
        <w:t>podľa osobitného predpisu.</w:t>
      </w:r>
      <w:r w:rsidRPr="001322EC">
        <w:rPr>
          <w:rFonts w:ascii="Times New Roman" w:hAnsi="Times New Roman" w:cs="Times New Roman"/>
          <w:sz w:val="24"/>
          <w:szCs w:val="24"/>
          <w:vertAlign w:val="superscript"/>
        </w:rPr>
        <w:footnoteReference w:id="87"/>
      </w:r>
      <w:r w:rsidRPr="001322EC">
        <w:rPr>
          <w:rFonts w:ascii="Times New Roman" w:hAnsi="Times New Roman" w:cs="Times New Roman"/>
          <w:sz w:val="24"/>
          <w:szCs w:val="24"/>
        </w:rPr>
        <w:t xml:space="preserve">) </w:t>
      </w:r>
    </w:p>
    <w:p w14:paraId="4424F6CC"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591CD928" w14:textId="77777777" w:rsidR="00BB5BD2" w:rsidRPr="001322EC" w:rsidRDefault="00BB5BD2" w:rsidP="00BF7BC9">
      <w:pPr>
        <w:numPr>
          <w:ilvl w:val="2"/>
          <w:numId w:val="1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Ministerstvo dopravy informuje príslušný orgán tretej krajiny o bezpečnostných požiadavkách týkajúcich sa prideľovania a využívania výzvových kódov módu S a prijíma opatrenia na koordináciu využívania výzvových kódov módu S s treťou krajinou podľa osobitného predpisu.</w:t>
      </w:r>
      <w:r w:rsidRPr="001322EC">
        <w:rPr>
          <w:rFonts w:ascii="Times New Roman" w:hAnsi="Times New Roman" w:cs="Times New Roman"/>
          <w:sz w:val="24"/>
          <w:szCs w:val="24"/>
          <w:vertAlign w:val="superscript"/>
        </w:rPr>
        <w:footnoteReference w:id="88"/>
      </w:r>
      <w:r w:rsidRPr="001322EC">
        <w:rPr>
          <w:rFonts w:ascii="Times New Roman" w:hAnsi="Times New Roman" w:cs="Times New Roman"/>
          <w:sz w:val="24"/>
          <w:szCs w:val="24"/>
        </w:rPr>
        <w:t xml:space="preserve">) Ak pridelenie výzvových kódov módu S nie je koordinované s treťou krajinou, ministerstvo dopravy oznamuje poverenému poskytovateľovi letových prevádzkových služieb výzvové systémy módu S, ktoré sa prevádzkujú v tretej krajine. </w:t>
      </w:r>
    </w:p>
    <w:p w14:paraId="42C3C6B2"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6BAA7B78" w14:textId="77777777" w:rsidR="00BB5BD2" w:rsidRPr="001322EC" w:rsidRDefault="00BB5BD2" w:rsidP="00BF7BC9">
      <w:pPr>
        <w:numPr>
          <w:ilvl w:val="2"/>
          <w:numId w:val="1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sleduje a vyhodnocuje počet výziev vysielaných z pozemných prehľadových výzvových systémov podľa osobitného predpisu.</w:t>
      </w:r>
      <w:r w:rsidRPr="001322EC">
        <w:rPr>
          <w:rFonts w:ascii="Times New Roman" w:hAnsi="Times New Roman" w:cs="Times New Roman"/>
          <w:sz w:val="24"/>
          <w:szCs w:val="24"/>
          <w:vertAlign w:val="superscript"/>
        </w:rPr>
        <w:footnoteReference w:id="89"/>
      </w:r>
      <w:r w:rsidRPr="001322EC">
        <w:rPr>
          <w:rFonts w:ascii="Times New Roman" w:hAnsi="Times New Roman" w:cs="Times New Roman"/>
          <w:sz w:val="24"/>
          <w:szCs w:val="24"/>
        </w:rPr>
        <w:t xml:space="preserve">) Ak Dopravný úrad vyhodnotí, že transpondér sekundárneho prehľadového radaru na palube lietadla, je vystavený nadmernému počtu výziev vysielaných z pozemného prehľadového výzvového systému, bezodkladne </w:t>
      </w:r>
      <w:r w:rsidR="00D55B4F" w:rsidRPr="001322EC">
        <w:rPr>
          <w:rFonts w:ascii="Times New Roman" w:hAnsi="Times New Roman" w:cs="Times New Roman"/>
          <w:sz w:val="24"/>
          <w:szCs w:val="24"/>
        </w:rPr>
        <w:t>uloží</w:t>
      </w:r>
      <w:r w:rsidR="00980D08" w:rsidRPr="001322EC">
        <w:rPr>
          <w:rFonts w:ascii="Times New Roman" w:hAnsi="Times New Roman" w:cs="Times New Roman"/>
          <w:sz w:val="24"/>
          <w:szCs w:val="24"/>
        </w:rPr>
        <w:t xml:space="preserve"> </w:t>
      </w:r>
      <w:r w:rsidRPr="001322EC">
        <w:rPr>
          <w:rFonts w:ascii="Times New Roman" w:hAnsi="Times New Roman" w:cs="Times New Roman"/>
          <w:sz w:val="24"/>
          <w:szCs w:val="24"/>
        </w:rPr>
        <w:t>prevádzkovateľovi pozemného prehľadového výzvového systému povinnosť v určenej lehote znížiť počet výziev vysielaných pozemným prehľadovým výzvovým systémom na počet určený Dopravným úradom. Prevádzkovateľ pozemného prehľadového výzvového systému je povinný v lehote určenej Dopravným úradom znížiť počet výziev na počet určený Dopravným úradom.</w:t>
      </w:r>
    </w:p>
    <w:p w14:paraId="064F9E83" w14:textId="77777777" w:rsidR="003603D4" w:rsidRPr="001322EC" w:rsidRDefault="003603D4" w:rsidP="00BF7BC9">
      <w:pPr>
        <w:pStyle w:val="Odsekzoznamu"/>
        <w:spacing w:after="0" w:line="240" w:lineRule="auto"/>
        <w:rPr>
          <w:rFonts w:ascii="Times New Roman" w:hAnsi="Times New Roman" w:cs="Times New Roman"/>
          <w:sz w:val="24"/>
          <w:szCs w:val="24"/>
        </w:rPr>
      </w:pPr>
    </w:p>
    <w:p w14:paraId="3780BB11" w14:textId="5AE53B10" w:rsidR="003603D4" w:rsidRPr="001322EC" w:rsidRDefault="003603D4" w:rsidP="00BF7BC9">
      <w:pPr>
        <w:numPr>
          <w:ilvl w:val="2"/>
          <w:numId w:val="11"/>
        </w:numPr>
        <w:spacing w:after="0" w:line="240" w:lineRule="auto"/>
        <w:ind w:left="567" w:hanging="567"/>
        <w:jc w:val="both"/>
        <w:rPr>
          <w:rFonts w:ascii="Times New Roman" w:hAnsi="Times New Roman" w:cs="Times New Roman"/>
          <w:sz w:val="24"/>
          <w:szCs w:val="24"/>
        </w:rPr>
      </w:pPr>
      <w:bookmarkStart w:id="122" w:name="_Ref227752256"/>
      <w:r w:rsidRPr="001322EC">
        <w:rPr>
          <w:rFonts w:ascii="Times New Roman" w:hAnsi="Times New Roman" w:cs="Times New Roman"/>
          <w:sz w:val="24"/>
          <w:szCs w:val="24"/>
        </w:rPr>
        <w:lastRenderedPageBreak/>
        <w:t xml:space="preserve">Dopravný úrad môže sledovaním a vyhodnocovaním počtu výziev vysielaných z pozemných prehľadových výzvových systémov poveriť právnickú osobu, ktorá poskytuje </w:t>
      </w:r>
      <w:r w:rsidR="003A2F62" w:rsidRPr="001322EC">
        <w:rPr>
          <w:rFonts w:ascii="Times New Roman" w:hAnsi="Times New Roman" w:cs="Times New Roman"/>
          <w:sz w:val="24"/>
          <w:szCs w:val="24"/>
        </w:rPr>
        <w:t>komunikačné, navigačné a prehľadové služby</w:t>
      </w:r>
      <w:r w:rsidRPr="001322EC">
        <w:rPr>
          <w:rFonts w:ascii="Times New Roman" w:hAnsi="Times New Roman" w:cs="Times New Roman"/>
          <w:sz w:val="24"/>
          <w:szCs w:val="24"/>
        </w:rPr>
        <w:t xml:space="preserve"> podľa </w:t>
      </w:r>
      <w:r w:rsidR="00CB33DA" w:rsidRPr="001322EC">
        <w:rPr>
          <w:rFonts w:ascii="Times New Roman" w:hAnsi="Times New Roman" w:cs="Times New Roman"/>
          <w:sz w:val="24"/>
          <w:szCs w:val="24"/>
        </w:rPr>
        <w:fldChar w:fldCharType="begin"/>
      </w:r>
      <w:r w:rsidR="00CB33DA" w:rsidRPr="001322EC">
        <w:rPr>
          <w:rFonts w:ascii="Times New Roman" w:hAnsi="Times New Roman" w:cs="Times New Roman"/>
          <w:sz w:val="24"/>
          <w:szCs w:val="24"/>
        </w:rPr>
        <w:instrText xml:space="preserve"> REF _Ref227225717 \n \h  \* MERGEFORMAT </w:instrText>
      </w:r>
      <w:r w:rsidR="00CB33DA" w:rsidRPr="001322EC">
        <w:rPr>
          <w:rFonts w:ascii="Times New Roman" w:hAnsi="Times New Roman" w:cs="Times New Roman"/>
          <w:sz w:val="24"/>
          <w:szCs w:val="24"/>
        </w:rPr>
      </w:r>
      <w:r w:rsidR="00CB33D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19</w:t>
      </w:r>
      <w:r w:rsidR="00CB33DA" w:rsidRPr="001322EC">
        <w:rPr>
          <w:rFonts w:ascii="Times New Roman" w:hAnsi="Times New Roman" w:cs="Times New Roman"/>
          <w:sz w:val="24"/>
          <w:szCs w:val="24"/>
        </w:rPr>
        <w:fldChar w:fldCharType="end"/>
      </w:r>
      <w:r w:rsidR="00CB33DA" w:rsidRPr="001322EC">
        <w:rPr>
          <w:rFonts w:ascii="Times New Roman" w:hAnsi="Times New Roman" w:cs="Times New Roman"/>
          <w:sz w:val="24"/>
          <w:szCs w:val="24"/>
        </w:rPr>
        <w:t xml:space="preserve"> </w:t>
      </w:r>
      <w:r w:rsidRPr="001322EC">
        <w:rPr>
          <w:rFonts w:ascii="Times New Roman" w:hAnsi="Times New Roman" w:cs="Times New Roman"/>
          <w:sz w:val="24"/>
          <w:szCs w:val="24"/>
        </w:rPr>
        <w:t>na základe jej žiadosti; v poverení určí podmienky vykonávania tejto činnosti.</w:t>
      </w:r>
      <w:bookmarkEnd w:id="122"/>
      <w:r w:rsidRPr="001322EC">
        <w:rPr>
          <w:rFonts w:ascii="Times New Roman" w:hAnsi="Times New Roman" w:cs="Times New Roman"/>
          <w:sz w:val="24"/>
          <w:szCs w:val="24"/>
        </w:rPr>
        <w:t xml:space="preserve"> </w:t>
      </w:r>
    </w:p>
    <w:p w14:paraId="78D92AEE" w14:textId="77777777" w:rsidR="00BB5BD2" w:rsidRPr="001322EC" w:rsidRDefault="00BB5BD2" w:rsidP="00BF7BC9">
      <w:pPr>
        <w:spacing w:after="0" w:line="240" w:lineRule="auto"/>
        <w:jc w:val="both"/>
        <w:rPr>
          <w:rFonts w:ascii="Times New Roman" w:hAnsi="Times New Roman" w:cs="Times New Roman"/>
          <w:sz w:val="24"/>
          <w:szCs w:val="24"/>
        </w:rPr>
      </w:pPr>
    </w:p>
    <w:p w14:paraId="3E50DE94"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3F779FD1"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Spoločná informačná služba</w:t>
      </w:r>
    </w:p>
    <w:p w14:paraId="6B3AFCC6"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51002EB1" w14:textId="574EF1CD" w:rsidR="00BB5BD2" w:rsidRPr="001322EC" w:rsidRDefault="00BB5BD2" w:rsidP="00BF7BC9">
      <w:pPr>
        <w:numPr>
          <w:ilvl w:val="0"/>
          <w:numId w:val="2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Spoločnú informačnú službu</w:t>
      </w:r>
      <w:r w:rsidRPr="001322EC">
        <w:rPr>
          <w:rFonts w:ascii="Times New Roman" w:hAnsi="Times New Roman" w:cs="Times New Roman"/>
          <w:sz w:val="24"/>
          <w:szCs w:val="24"/>
          <w:vertAlign w:val="superscript"/>
        </w:rPr>
        <w:footnoteReference w:id="90"/>
      </w:r>
      <w:r w:rsidRPr="001322EC">
        <w:rPr>
          <w:rFonts w:ascii="Times New Roman" w:hAnsi="Times New Roman" w:cs="Times New Roman"/>
          <w:sz w:val="24"/>
          <w:szCs w:val="24"/>
        </w:rPr>
        <w:t xml:space="preserve">) môže poskytovať len jednotný poskytovateľ spoločných informačných služieb, ktorý je držiteľom osvedčenia </w:t>
      </w:r>
      <w:r w:rsidR="00D124F0" w:rsidRPr="001322EC">
        <w:rPr>
          <w:rFonts w:ascii="Times New Roman" w:hAnsi="Times New Roman" w:cs="Times New Roman"/>
          <w:sz w:val="24"/>
          <w:szCs w:val="24"/>
        </w:rPr>
        <w:t xml:space="preserve">jednotného poskytovateľa spoločných informačných služieb </w:t>
      </w:r>
      <w:r w:rsidRPr="001322EC">
        <w:rPr>
          <w:rFonts w:ascii="Times New Roman" w:hAnsi="Times New Roman" w:cs="Times New Roman"/>
          <w:sz w:val="24"/>
          <w:szCs w:val="24"/>
        </w:rPr>
        <w:t>a</w:t>
      </w:r>
      <w:r w:rsidR="00D124F0" w:rsidRPr="001322EC">
        <w:rPr>
          <w:rFonts w:ascii="Times New Roman" w:hAnsi="Times New Roman" w:cs="Times New Roman"/>
          <w:sz w:val="24"/>
          <w:szCs w:val="24"/>
        </w:rPr>
        <w:t xml:space="preserve"> poverenia </w:t>
      </w:r>
      <w:r w:rsidR="00033EF3" w:rsidRPr="001322EC">
        <w:rPr>
          <w:rFonts w:ascii="Times New Roman" w:hAnsi="Times New Roman" w:cs="Times New Roman"/>
          <w:sz w:val="24"/>
          <w:szCs w:val="24"/>
        </w:rPr>
        <w:t>jednotného poskytovateľa</w:t>
      </w:r>
      <w:r w:rsidR="00052B3A" w:rsidRPr="001322EC">
        <w:rPr>
          <w:rFonts w:ascii="Times New Roman" w:hAnsi="Times New Roman" w:cs="Times New Roman"/>
          <w:sz w:val="24"/>
          <w:szCs w:val="24"/>
        </w:rPr>
        <w:t xml:space="preserve"> </w:t>
      </w:r>
      <w:r w:rsidR="00D124F0" w:rsidRPr="001322EC">
        <w:rPr>
          <w:rFonts w:ascii="Times New Roman" w:hAnsi="Times New Roman" w:cs="Times New Roman"/>
          <w:sz w:val="24"/>
          <w:szCs w:val="24"/>
        </w:rPr>
        <w:t>spoločných informačných služieb</w:t>
      </w:r>
      <w:r w:rsidRPr="001322EC">
        <w:rPr>
          <w:rFonts w:ascii="Times New Roman" w:hAnsi="Times New Roman" w:cs="Times New Roman"/>
          <w:sz w:val="24"/>
          <w:szCs w:val="24"/>
        </w:rPr>
        <w:t>.</w:t>
      </w:r>
    </w:p>
    <w:p w14:paraId="0F0C1266" w14:textId="77777777" w:rsidR="00BB5BD2" w:rsidRPr="001322EC" w:rsidRDefault="00BB5BD2" w:rsidP="00BF7BC9">
      <w:pPr>
        <w:spacing w:after="0" w:line="240" w:lineRule="auto"/>
        <w:jc w:val="both"/>
        <w:rPr>
          <w:rFonts w:ascii="Times New Roman" w:hAnsi="Times New Roman" w:cs="Times New Roman"/>
          <w:sz w:val="24"/>
          <w:szCs w:val="24"/>
        </w:rPr>
      </w:pPr>
    </w:p>
    <w:p w14:paraId="5D2A7B37" w14:textId="10F82AC8" w:rsidR="00BB5BD2" w:rsidRPr="001322EC" w:rsidRDefault="00BB5BD2" w:rsidP="00BF7BC9">
      <w:pPr>
        <w:numPr>
          <w:ilvl w:val="0"/>
          <w:numId w:val="2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Osvedčenie jednotného poskytovateľa spoločných informačných služieb vydáva a mení Dopravný úrad podľa osobitného predpisu</w:t>
      </w:r>
      <w:r w:rsidRPr="001322EC">
        <w:rPr>
          <w:rFonts w:ascii="Times New Roman" w:hAnsi="Times New Roman" w:cs="Times New Roman"/>
          <w:sz w:val="24"/>
          <w:szCs w:val="24"/>
          <w:vertAlign w:val="superscript"/>
        </w:rPr>
        <w:footnoteReference w:id="91"/>
      </w:r>
      <w:r w:rsidRPr="001322EC">
        <w:rPr>
          <w:rFonts w:ascii="Times New Roman" w:hAnsi="Times New Roman" w:cs="Times New Roman"/>
          <w:sz w:val="24"/>
          <w:szCs w:val="24"/>
        </w:rPr>
        <w:t xml:space="preserve">) na základe žiadosti. Dopravný úrad vydá osvedčenie jednotného poskytovateľa spoločných informačných služieb, ak žiadateľ preukáže, že spĺňa </w:t>
      </w:r>
      <w:r w:rsidR="00022897" w:rsidRPr="001322EC">
        <w:rPr>
          <w:rFonts w:ascii="Times New Roman" w:hAnsi="Times New Roman" w:cs="Times New Roman"/>
          <w:sz w:val="24"/>
          <w:szCs w:val="24"/>
        </w:rPr>
        <w:t xml:space="preserve">všeobecné podmienky podľa </w:t>
      </w:r>
      <w:r w:rsidR="00EA1831" w:rsidRPr="001322EC">
        <w:rPr>
          <w:rFonts w:ascii="Times New Roman" w:hAnsi="Times New Roman" w:cs="Times New Roman"/>
          <w:sz w:val="24"/>
          <w:szCs w:val="24"/>
        </w:rPr>
        <w:fldChar w:fldCharType="begin"/>
      </w:r>
      <w:r w:rsidR="00EA1831" w:rsidRPr="001322EC">
        <w:rPr>
          <w:rFonts w:ascii="Times New Roman" w:hAnsi="Times New Roman" w:cs="Times New Roman"/>
          <w:sz w:val="24"/>
          <w:szCs w:val="24"/>
        </w:rPr>
        <w:instrText xml:space="preserve"> REF _Ref228378181 \r \h  \* MERGEFORMAT </w:instrText>
      </w:r>
      <w:r w:rsidR="00EA1831" w:rsidRPr="001322EC">
        <w:rPr>
          <w:rFonts w:ascii="Times New Roman" w:hAnsi="Times New Roman" w:cs="Times New Roman"/>
          <w:sz w:val="24"/>
          <w:szCs w:val="24"/>
        </w:rPr>
      </w:r>
      <w:r w:rsidR="00EA183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EA1831" w:rsidRPr="001322EC">
        <w:rPr>
          <w:rFonts w:ascii="Times New Roman" w:hAnsi="Times New Roman" w:cs="Times New Roman"/>
          <w:sz w:val="24"/>
          <w:szCs w:val="24"/>
        </w:rPr>
        <w:fldChar w:fldCharType="end"/>
      </w:r>
      <w:r w:rsidR="00EA1831" w:rsidRPr="001322EC">
        <w:rPr>
          <w:rFonts w:ascii="Times New Roman" w:hAnsi="Times New Roman" w:cs="Times New Roman"/>
          <w:sz w:val="24"/>
          <w:szCs w:val="24"/>
        </w:rPr>
        <w:t xml:space="preserve"> </w:t>
      </w:r>
      <w:r w:rsidR="00022897" w:rsidRPr="001322EC">
        <w:rPr>
          <w:rFonts w:ascii="Times New Roman" w:hAnsi="Times New Roman" w:cs="Times New Roman"/>
          <w:sz w:val="24"/>
          <w:szCs w:val="24"/>
        </w:rPr>
        <w:t xml:space="preserve">a </w:t>
      </w:r>
      <w:r w:rsidRPr="001322EC">
        <w:rPr>
          <w:rFonts w:ascii="Times New Roman" w:hAnsi="Times New Roman" w:cs="Times New Roman"/>
          <w:sz w:val="24"/>
          <w:szCs w:val="24"/>
        </w:rPr>
        <w:t>podmienky podľa osobitného predpisu.</w:t>
      </w:r>
      <w:bookmarkStart w:id="123" w:name="_Ref221178688"/>
      <w:r w:rsidRPr="001322EC">
        <w:rPr>
          <w:rFonts w:ascii="Times New Roman" w:hAnsi="Times New Roman" w:cs="Times New Roman"/>
          <w:sz w:val="24"/>
          <w:szCs w:val="24"/>
          <w:vertAlign w:val="superscript"/>
        </w:rPr>
        <w:footnoteReference w:id="92"/>
      </w:r>
      <w:bookmarkEnd w:id="123"/>
      <w:r w:rsidRPr="001322EC">
        <w:rPr>
          <w:rFonts w:ascii="Times New Roman" w:hAnsi="Times New Roman" w:cs="Times New Roman"/>
          <w:sz w:val="24"/>
          <w:szCs w:val="24"/>
        </w:rPr>
        <w:t>)</w:t>
      </w:r>
    </w:p>
    <w:p w14:paraId="41C5D49B" w14:textId="77777777" w:rsidR="00BB5BD2" w:rsidRPr="001322EC" w:rsidRDefault="00BB5BD2" w:rsidP="00BF7BC9">
      <w:pPr>
        <w:spacing w:after="0" w:line="240" w:lineRule="auto"/>
        <w:jc w:val="both"/>
        <w:rPr>
          <w:rFonts w:ascii="Times New Roman" w:hAnsi="Times New Roman" w:cs="Times New Roman"/>
          <w:sz w:val="24"/>
          <w:szCs w:val="24"/>
        </w:rPr>
      </w:pPr>
    </w:p>
    <w:p w14:paraId="5D7A202A" w14:textId="3103685C" w:rsidR="001C2BE7" w:rsidRPr="001322EC" w:rsidRDefault="00052B3A" w:rsidP="00BF7BC9">
      <w:pPr>
        <w:numPr>
          <w:ilvl w:val="0"/>
          <w:numId w:val="2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Poverenie </w:t>
      </w:r>
      <w:r w:rsidR="00033EF3" w:rsidRPr="001322EC">
        <w:rPr>
          <w:rFonts w:ascii="Times New Roman" w:hAnsi="Times New Roman" w:cs="Times New Roman"/>
          <w:sz w:val="24"/>
          <w:szCs w:val="24"/>
        </w:rPr>
        <w:t>jednotného poskytovateľa</w:t>
      </w:r>
      <w:r w:rsidR="00BB5BD2" w:rsidRPr="001322EC">
        <w:rPr>
          <w:rFonts w:ascii="Times New Roman" w:hAnsi="Times New Roman" w:cs="Times New Roman"/>
          <w:sz w:val="24"/>
          <w:szCs w:val="24"/>
        </w:rPr>
        <w:t xml:space="preserve"> spoločných informačných služieb vydáva a mení ministerstvo dopravy podľa osobitného predpisu</w:t>
      </w:r>
      <w:r w:rsidR="002D72B5" w:rsidRPr="001322EC">
        <w:rPr>
          <w:rFonts w:ascii="Times New Roman" w:hAnsi="Times New Roman" w:cs="Times New Roman"/>
          <w:sz w:val="24"/>
          <w:szCs w:val="24"/>
          <w:vertAlign w:val="superscript"/>
        </w:rPr>
        <w:fldChar w:fldCharType="begin"/>
      </w:r>
      <w:r w:rsidR="002D72B5" w:rsidRPr="001322EC">
        <w:rPr>
          <w:rFonts w:ascii="Times New Roman" w:hAnsi="Times New Roman" w:cs="Times New Roman"/>
          <w:sz w:val="24"/>
          <w:szCs w:val="24"/>
          <w:vertAlign w:val="superscript"/>
        </w:rPr>
        <w:instrText xml:space="preserve"> NOTEREF _Ref221178688 \h  \* MERGEFORMAT </w:instrText>
      </w:r>
      <w:r w:rsidR="002D72B5" w:rsidRPr="001322EC">
        <w:rPr>
          <w:rFonts w:ascii="Times New Roman" w:hAnsi="Times New Roman" w:cs="Times New Roman"/>
          <w:sz w:val="24"/>
          <w:szCs w:val="24"/>
          <w:vertAlign w:val="superscript"/>
        </w:rPr>
      </w:r>
      <w:r w:rsidR="002D72B5"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91</w:t>
      </w:r>
      <w:r w:rsidR="002D72B5" w:rsidRPr="001322EC">
        <w:rPr>
          <w:rFonts w:ascii="Times New Roman" w:hAnsi="Times New Roman" w:cs="Times New Roman"/>
          <w:sz w:val="24"/>
          <w:szCs w:val="24"/>
          <w:vertAlign w:val="superscript"/>
        </w:rPr>
        <w:fldChar w:fldCharType="end"/>
      </w:r>
      <w:r w:rsidR="00BB5BD2" w:rsidRPr="001322EC">
        <w:rPr>
          <w:rFonts w:ascii="Times New Roman" w:hAnsi="Times New Roman" w:cs="Times New Roman"/>
          <w:sz w:val="24"/>
          <w:szCs w:val="24"/>
        </w:rPr>
        <w:t xml:space="preserve">) na základe žiadosti </w:t>
      </w:r>
      <w:r w:rsidR="004245E8" w:rsidRPr="001322EC">
        <w:rPr>
          <w:rFonts w:ascii="Times New Roman" w:hAnsi="Times New Roman" w:cs="Times New Roman"/>
          <w:sz w:val="24"/>
          <w:szCs w:val="24"/>
        </w:rPr>
        <w:t xml:space="preserve">držiteľa osvedčenia jednotného </w:t>
      </w:r>
      <w:r w:rsidR="00BB5BD2" w:rsidRPr="001322EC">
        <w:rPr>
          <w:rFonts w:ascii="Times New Roman" w:hAnsi="Times New Roman" w:cs="Times New Roman"/>
          <w:sz w:val="24"/>
          <w:szCs w:val="24"/>
        </w:rPr>
        <w:t>poskytovateľa spoločných informačných služieb</w:t>
      </w:r>
      <w:r w:rsidR="001C2BE7" w:rsidRPr="001322EC">
        <w:rPr>
          <w:rFonts w:ascii="Times New Roman" w:hAnsi="Times New Roman" w:cs="Times New Roman"/>
          <w:sz w:val="24"/>
          <w:szCs w:val="24"/>
        </w:rPr>
        <w:t>.</w:t>
      </w:r>
    </w:p>
    <w:p w14:paraId="2764F1FE" w14:textId="77777777" w:rsidR="003316BD" w:rsidRPr="001322EC" w:rsidRDefault="003316BD" w:rsidP="00BF7BC9">
      <w:pPr>
        <w:spacing w:after="0" w:line="240" w:lineRule="auto"/>
        <w:jc w:val="both"/>
        <w:rPr>
          <w:rFonts w:ascii="Times New Roman" w:hAnsi="Times New Roman" w:cs="Times New Roman"/>
          <w:sz w:val="24"/>
          <w:szCs w:val="24"/>
        </w:rPr>
      </w:pPr>
    </w:p>
    <w:p w14:paraId="3130CDA4" w14:textId="0A9F3C16" w:rsidR="001C2BE7" w:rsidRPr="001322EC" w:rsidRDefault="001C2BE7" w:rsidP="00BF7BC9">
      <w:pPr>
        <w:keepNext/>
        <w:numPr>
          <w:ilvl w:val="0"/>
          <w:numId w:val="2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Ministerstvo dopravy v poverení</w:t>
      </w:r>
      <w:r w:rsidR="00BB5BD2" w:rsidRPr="001322EC">
        <w:rPr>
          <w:rFonts w:ascii="Times New Roman" w:hAnsi="Times New Roman" w:cs="Times New Roman"/>
          <w:sz w:val="24"/>
          <w:szCs w:val="24"/>
        </w:rPr>
        <w:t xml:space="preserve"> určí</w:t>
      </w:r>
    </w:p>
    <w:p w14:paraId="072907F9" w14:textId="60891F3C" w:rsidR="004245E8" w:rsidRPr="001322EC" w:rsidRDefault="00BB5BD2" w:rsidP="00BF7BC9">
      <w:pPr>
        <w:pStyle w:val="Odsekzoznamu"/>
        <w:numPr>
          <w:ilvl w:val="1"/>
          <w:numId w:val="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vzdušný priestor U-space, v ktorom je </w:t>
      </w:r>
      <w:r w:rsidR="004245E8" w:rsidRPr="001322EC">
        <w:rPr>
          <w:rFonts w:ascii="Times New Roman" w:hAnsi="Times New Roman" w:cs="Times New Roman"/>
          <w:sz w:val="24"/>
          <w:szCs w:val="24"/>
        </w:rPr>
        <w:t>osoba oprávnená</w:t>
      </w:r>
      <w:r w:rsidRPr="001322EC">
        <w:rPr>
          <w:rFonts w:ascii="Times New Roman" w:hAnsi="Times New Roman" w:cs="Times New Roman"/>
          <w:sz w:val="24"/>
          <w:szCs w:val="24"/>
        </w:rPr>
        <w:t xml:space="preserve"> poskytovať spoločnú informačnú službu</w:t>
      </w:r>
      <w:r w:rsidR="004245E8" w:rsidRPr="001322EC">
        <w:rPr>
          <w:rFonts w:ascii="Times New Roman" w:hAnsi="Times New Roman" w:cs="Times New Roman"/>
          <w:sz w:val="24"/>
          <w:szCs w:val="24"/>
        </w:rPr>
        <w:t>,</w:t>
      </w:r>
    </w:p>
    <w:p w14:paraId="1CA4EA0A" w14:textId="53991237" w:rsidR="00BB5BD2" w:rsidRPr="001322EC" w:rsidRDefault="004245E8" w:rsidP="00BF7BC9">
      <w:pPr>
        <w:pStyle w:val="Odsekzoznamu"/>
        <w:numPr>
          <w:ilvl w:val="1"/>
          <w:numId w:val="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podmienky poskytovania spoločnej informačnej služby</w:t>
      </w:r>
      <w:r w:rsidR="00BB5BD2" w:rsidRPr="001322EC">
        <w:rPr>
          <w:rFonts w:ascii="Times New Roman" w:hAnsi="Times New Roman" w:cs="Times New Roman"/>
          <w:sz w:val="24"/>
          <w:szCs w:val="24"/>
        </w:rPr>
        <w:t xml:space="preserve">. </w:t>
      </w:r>
    </w:p>
    <w:p w14:paraId="7DB35433" w14:textId="77777777" w:rsidR="00BB5BD2" w:rsidRPr="001322EC" w:rsidRDefault="00BB5BD2" w:rsidP="00BF7BC9">
      <w:pPr>
        <w:spacing w:after="0" w:line="240" w:lineRule="auto"/>
        <w:jc w:val="both"/>
        <w:rPr>
          <w:rFonts w:ascii="Times New Roman" w:hAnsi="Times New Roman" w:cs="Times New Roman"/>
          <w:sz w:val="24"/>
          <w:szCs w:val="24"/>
        </w:rPr>
      </w:pPr>
    </w:p>
    <w:p w14:paraId="63B22F2C" w14:textId="77777777" w:rsidR="00BB5BD2" w:rsidRPr="001322EC" w:rsidRDefault="00BB5BD2" w:rsidP="00BF7BC9">
      <w:pPr>
        <w:numPr>
          <w:ilvl w:val="0"/>
          <w:numId w:val="2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Ministerstvo dopravy môže zriadiť systém informácií pre používateľov vzdušného priestoru Slovenskej republiky na poskytovanie spoločnej informačnej služby alebo služieb U-space. Systém informácií pre používateľov vzdušného priestoru Slovenskej republiky je informačným systémom verejnej správy, ktorého správcom a prevádzkovateľom je ministerstvo dopravy.</w:t>
      </w:r>
    </w:p>
    <w:p w14:paraId="45C8948F" w14:textId="77777777" w:rsidR="00BB5BD2" w:rsidRPr="001322EC" w:rsidRDefault="00BB5BD2" w:rsidP="00BF7BC9">
      <w:pPr>
        <w:spacing w:after="0" w:line="240" w:lineRule="auto"/>
        <w:jc w:val="both"/>
        <w:rPr>
          <w:rFonts w:ascii="Times New Roman" w:hAnsi="Times New Roman" w:cs="Times New Roman"/>
          <w:sz w:val="24"/>
          <w:szCs w:val="24"/>
        </w:rPr>
      </w:pPr>
    </w:p>
    <w:p w14:paraId="3AF8092B" w14:textId="07801924" w:rsidR="00BB5BD2" w:rsidRPr="001322EC" w:rsidRDefault="00BB5BD2" w:rsidP="00BF7BC9">
      <w:pPr>
        <w:numPr>
          <w:ilvl w:val="0"/>
          <w:numId w:val="2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poverený poskytovateľ letových prevádzkových služieb poskytuje spoločnú informačnú službu alebo služby U-space, na ich poskytovanie môže používať </w:t>
      </w:r>
      <w:r w:rsidRPr="001322EC">
        <w:rPr>
          <w:rFonts w:ascii="Times New Roman" w:eastAsia="Times New Roman" w:hAnsi="Times New Roman" w:cs="Times New Roman"/>
          <w:sz w:val="24"/>
          <w:szCs w:val="24"/>
          <w:lang w:eastAsia="sk-SK"/>
        </w:rPr>
        <w:t xml:space="preserve">systém </w:t>
      </w:r>
      <w:r w:rsidRPr="001322EC">
        <w:rPr>
          <w:rFonts w:ascii="Times New Roman" w:hAnsi="Times New Roman" w:cs="Times New Roman"/>
          <w:sz w:val="24"/>
          <w:szCs w:val="24"/>
        </w:rPr>
        <w:t xml:space="preserve">informácií </w:t>
      </w:r>
      <w:r w:rsidR="00D36088" w:rsidRPr="001322EC">
        <w:rPr>
          <w:rFonts w:ascii="Times New Roman" w:eastAsia="Times New Roman" w:hAnsi="Times New Roman" w:cs="Times New Roman"/>
          <w:sz w:val="24"/>
          <w:szCs w:val="24"/>
          <w:lang w:eastAsia="sk-SK"/>
        </w:rPr>
        <w:t>pre </w:t>
      </w:r>
      <w:r w:rsidRPr="001322EC">
        <w:rPr>
          <w:rFonts w:ascii="Times New Roman" w:eastAsia="Times New Roman" w:hAnsi="Times New Roman" w:cs="Times New Roman"/>
          <w:sz w:val="24"/>
          <w:szCs w:val="24"/>
          <w:lang w:eastAsia="sk-SK"/>
        </w:rPr>
        <w:t>používateľov vzdušného priestoru Slovenskej republiky na základe písomnej dohody uzatvorenej medzi povereným poskytovateľom letových prevádzkových služieb a ministerstvom dopravy</w:t>
      </w:r>
      <w:r w:rsidRPr="001322EC">
        <w:rPr>
          <w:rFonts w:ascii="Times New Roman" w:hAnsi="Times New Roman" w:cs="Times New Roman"/>
          <w:sz w:val="24"/>
          <w:szCs w:val="24"/>
        </w:rPr>
        <w:t>.</w:t>
      </w:r>
    </w:p>
    <w:p w14:paraId="58847A94" w14:textId="43A4074C" w:rsidR="007C74B8" w:rsidRPr="001322EC" w:rsidRDefault="007C74B8" w:rsidP="004A21D7">
      <w:pPr>
        <w:spacing w:after="0" w:line="240" w:lineRule="auto"/>
        <w:jc w:val="both"/>
        <w:rPr>
          <w:rFonts w:ascii="Times New Roman" w:hAnsi="Times New Roman" w:cs="Times New Roman"/>
          <w:sz w:val="24"/>
          <w:szCs w:val="24"/>
        </w:rPr>
      </w:pPr>
    </w:p>
    <w:p w14:paraId="06B8B7F8" w14:textId="7B90C75E" w:rsidR="004A21D7" w:rsidRPr="001322EC" w:rsidRDefault="004A21D7" w:rsidP="004A21D7">
      <w:pPr>
        <w:numPr>
          <w:ilvl w:val="0"/>
          <w:numId w:val="2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je aj po vydaní poverenia jednotného poskytovateľa spoločných informačných služieb oprávnené kontrolovať plnenie podmienok, na základe ktorých bolo poverenie jednotného poskytovateľa spoločných informačných služieb vydané. Ministerstvo dopravy vykonáva pôsobnosť podľa prvej vety formou administratívnej kontroly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_Ref228808734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144</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4724D3F1" w14:textId="77777777" w:rsidR="004A21D7" w:rsidRPr="001322EC" w:rsidRDefault="004A21D7" w:rsidP="00BF7BC9">
      <w:pPr>
        <w:spacing w:after="0" w:line="240" w:lineRule="auto"/>
        <w:rPr>
          <w:rFonts w:ascii="Times New Roman" w:hAnsi="Times New Roman" w:cs="Times New Roman"/>
          <w:sz w:val="24"/>
          <w:szCs w:val="24"/>
        </w:rPr>
      </w:pPr>
    </w:p>
    <w:p w14:paraId="6D5F764D"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lastRenderedPageBreak/>
        <w:t>ŠTVRTÁ ČASŤ</w:t>
      </w:r>
    </w:p>
    <w:p w14:paraId="024A4F74"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LETECKÝ PERSONÁL</w:t>
      </w:r>
    </w:p>
    <w:p w14:paraId="77D6C2C5"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04FAF12A"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2A028A89"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Spôsobilosť člena leteckého personálu</w:t>
      </w:r>
    </w:p>
    <w:p w14:paraId="3E897F0A"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3BDB713C" w14:textId="77777777" w:rsidR="00A265E1" w:rsidRPr="001322EC" w:rsidRDefault="00A265E1" w:rsidP="00BF7BC9">
      <w:pPr>
        <w:numPr>
          <w:ilvl w:val="0"/>
          <w:numId w:val="2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Člen leteckého personálu musí byť spôsobilý na právne úkony v plnom rozsahu. </w:t>
      </w:r>
    </w:p>
    <w:p w14:paraId="6C93D306" w14:textId="77777777" w:rsidR="00A265E1" w:rsidRPr="001322EC" w:rsidRDefault="00A265E1" w:rsidP="00BF7BC9">
      <w:pPr>
        <w:spacing w:after="0" w:line="240" w:lineRule="auto"/>
        <w:jc w:val="both"/>
        <w:rPr>
          <w:rFonts w:ascii="Times New Roman" w:hAnsi="Times New Roman" w:cs="Times New Roman"/>
          <w:sz w:val="24"/>
          <w:szCs w:val="24"/>
        </w:rPr>
      </w:pPr>
    </w:p>
    <w:p w14:paraId="7E139146" w14:textId="77777777" w:rsidR="00BB5BD2" w:rsidRPr="001322EC" w:rsidRDefault="00BB5BD2" w:rsidP="00BF7BC9">
      <w:pPr>
        <w:numPr>
          <w:ilvl w:val="0"/>
          <w:numId w:val="2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Člen leteckého personálu musí byť na výkon svojej činnosti odborne spôsobilý. </w:t>
      </w:r>
    </w:p>
    <w:p w14:paraId="4FB9339F" w14:textId="77777777" w:rsidR="00BB5BD2" w:rsidRPr="001322EC" w:rsidRDefault="00BB5BD2" w:rsidP="00BF7BC9">
      <w:pPr>
        <w:spacing w:after="0" w:line="240" w:lineRule="auto"/>
        <w:jc w:val="both"/>
        <w:rPr>
          <w:rFonts w:ascii="Times New Roman" w:hAnsi="Times New Roman" w:cs="Times New Roman"/>
          <w:sz w:val="24"/>
          <w:szCs w:val="24"/>
        </w:rPr>
      </w:pPr>
    </w:p>
    <w:p w14:paraId="0EFE4B15" w14:textId="77777777" w:rsidR="00BB5BD2" w:rsidRPr="001322EC" w:rsidRDefault="00BB5BD2" w:rsidP="00BF7BC9">
      <w:pPr>
        <w:numPr>
          <w:ilvl w:val="0"/>
          <w:numId w:val="2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Člen posádky lietadla a riadiaci letovej prevádzky musia byť na výkon svojej činnosti zdravotne spôsobilí. </w:t>
      </w:r>
    </w:p>
    <w:p w14:paraId="4C9322D2" w14:textId="77777777" w:rsidR="00BB5BD2" w:rsidRPr="001322EC" w:rsidRDefault="00BB5BD2" w:rsidP="00BF7BC9">
      <w:pPr>
        <w:spacing w:after="0" w:line="240" w:lineRule="auto"/>
        <w:jc w:val="both"/>
        <w:rPr>
          <w:rFonts w:ascii="Times New Roman" w:hAnsi="Times New Roman" w:cs="Times New Roman"/>
          <w:sz w:val="24"/>
          <w:szCs w:val="24"/>
        </w:rPr>
      </w:pPr>
    </w:p>
    <w:p w14:paraId="43ABA2FD" w14:textId="77777777" w:rsidR="00BB5BD2" w:rsidRPr="001322EC" w:rsidRDefault="00BB5BD2" w:rsidP="00BF7BC9">
      <w:pPr>
        <w:numPr>
          <w:ilvl w:val="0"/>
          <w:numId w:val="2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Člen letovej posádky, ktorý pri výkone svojej činnosti používa rádiotelefón</w:t>
      </w:r>
      <w:r w:rsidR="004252A6" w:rsidRPr="001322EC">
        <w:rPr>
          <w:rFonts w:ascii="Times New Roman" w:hAnsi="Times New Roman" w:cs="Times New Roman"/>
          <w:sz w:val="24"/>
          <w:szCs w:val="24"/>
        </w:rPr>
        <w:t>ne zariadenie</w:t>
      </w:r>
      <w:r w:rsidR="00C53A09" w:rsidRPr="001322EC">
        <w:rPr>
          <w:rFonts w:ascii="Times New Roman" w:hAnsi="Times New Roman" w:cs="Times New Roman"/>
          <w:sz w:val="24"/>
          <w:szCs w:val="24"/>
        </w:rPr>
        <w:t>,</w:t>
      </w:r>
      <w:r w:rsidRPr="001322EC">
        <w:rPr>
          <w:rFonts w:ascii="Times New Roman" w:hAnsi="Times New Roman" w:cs="Times New Roman"/>
          <w:sz w:val="24"/>
          <w:szCs w:val="24"/>
        </w:rPr>
        <w:t xml:space="preserve"> a riadiaci letovej prevádzky musia byť na výkon svojej činnosti jazykovo spôsobilí.</w:t>
      </w:r>
    </w:p>
    <w:p w14:paraId="2A988F71" w14:textId="77777777" w:rsidR="00BB5BD2" w:rsidRPr="001322EC" w:rsidRDefault="00BB5BD2" w:rsidP="00BF7BC9">
      <w:pPr>
        <w:spacing w:after="0" w:line="240" w:lineRule="auto"/>
        <w:jc w:val="both"/>
        <w:rPr>
          <w:rFonts w:ascii="Times New Roman" w:hAnsi="Times New Roman" w:cs="Times New Roman"/>
          <w:sz w:val="24"/>
          <w:szCs w:val="24"/>
        </w:rPr>
      </w:pPr>
    </w:p>
    <w:p w14:paraId="39C39920" w14:textId="5C9D1CFC" w:rsidR="00BB5BD2" w:rsidRPr="001322EC" w:rsidRDefault="00BB5BD2" w:rsidP="00BF7BC9">
      <w:pPr>
        <w:numPr>
          <w:ilvl w:val="0"/>
          <w:numId w:val="2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Člen </w:t>
      </w:r>
      <w:r w:rsidR="004252A6" w:rsidRPr="001322EC">
        <w:rPr>
          <w:rFonts w:ascii="Times New Roman" w:hAnsi="Times New Roman" w:cs="Times New Roman"/>
          <w:sz w:val="24"/>
          <w:szCs w:val="24"/>
        </w:rPr>
        <w:t>letovej posádky, ktorý na palube lietadla používa spojové zariadeni</w:t>
      </w:r>
      <w:r w:rsidR="00C53A09" w:rsidRPr="001322EC">
        <w:rPr>
          <w:rFonts w:ascii="Times New Roman" w:hAnsi="Times New Roman" w:cs="Times New Roman"/>
          <w:sz w:val="24"/>
          <w:szCs w:val="24"/>
        </w:rPr>
        <w:t>e</w:t>
      </w:r>
      <w:r w:rsidR="004252A6" w:rsidRPr="001322EC">
        <w:rPr>
          <w:rFonts w:ascii="Times New Roman" w:hAnsi="Times New Roman" w:cs="Times New Roman"/>
          <w:sz w:val="24"/>
          <w:szCs w:val="24"/>
        </w:rPr>
        <w:t xml:space="preserve"> alebo rádionavigačné </w:t>
      </w:r>
      <w:r w:rsidR="00AB1482" w:rsidRPr="001322EC">
        <w:rPr>
          <w:rFonts w:ascii="Times New Roman" w:hAnsi="Times New Roman" w:cs="Times New Roman"/>
          <w:sz w:val="24"/>
          <w:szCs w:val="24"/>
        </w:rPr>
        <w:t>zariadenie</w:t>
      </w:r>
      <w:r w:rsidR="004252A6" w:rsidRPr="001322EC">
        <w:rPr>
          <w:rFonts w:ascii="Times New Roman" w:hAnsi="Times New Roman" w:cs="Times New Roman"/>
          <w:sz w:val="24"/>
          <w:szCs w:val="24"/>
        </w:rPr>
        <w:t xml:space="preserve">, vrátane žiadateľa o vydanie preukazu spôsobilosti člena leteckého personálu, ktorý vykonáva počas praktického výcviku </w:t>
      </w:r>
      <w:r w:rsidR="00C53A09" w:rsidRPr="001322EC">
        <w:rPr>
          <w:rFonts w:ascii="Times New Roman" w:hAnsi="Times New Roman" w:cs="Times New Roman"/>
          <w:sz w:val="24"/>
          <w:szCs w:val="24"/>
        </w:rPr>
        <w:t xml:space="preserve">samostatné </w:t>
      </w:r>
      <w:r w:rsidR="004252A6" w:rsidRPr="001322EC">
        <w:rPr>
          <w:rFonts w:ascii="Times New Roman" w:hAnsi="Times New Roman" w:cs="Times New Roman"/>
          <w:sz w:val="24"/>
          <w:szCs w:val="24"/>
        </w:rPr>
        <w:t>lety bez inštruktora, a riadiaci letovej prevádzky musia mať</w:t>
      </w:r>
      <w:r w:rsidRPr="001322EC">
        <w:rPr>
          <w:rFonts w:ascii="Times New Roman" w:hAnsi="Times New Roman" w:cs="Times New Roman"/>
          <w:sz w:val="24"/>
          <w:szCs w:val="24"/>
        </w:rPr>
        <w:t xml:space="preserve"> osobitnú odbornú spôsobilosť na obsluhu vybraných rádiových zariadení</w:t>
      </w:r>
      <w:r w:rsidR="004252A6" w:rsidRPr="001322EC">
        <w:rPr>
          <w:rFonts w:ascii="Times New Roman" w:hAnsi="Times New Roman" w:cs="Times New Roman"/>
          <w:sz w:val="24"/>
          <w:szCs w:val="24"/>
        </w:rPr>
        <w:t>, ktor</w:t>
      </w:r>
      <w:r w:rsidR="00C53A09" w:rsidRPr="001322EC">
        <w:rPr>
          <w:rFonts w:ascii="Times New Roman" w:hAnsi="Times New Roman" w:cs="Times New Roman"/>
          <w:sz w:val="24"/>
          <w:szCs w:val="24"/>
        </w:rPr>
        <w:t>ú</w:t>
      </w:r>
      <w:r w:rsidR="004252A6" w:rsidRPr="001322EC">
        <w:rPr>
          <w:rFonts w:ascii="Times New Roman" w:hAnsi="Times New Roman" w:cs="Times New Roman"/>
          <w:sz w:val="24"/>
          <w:szCs w:val="24"/>
        </w:rPr>
        <w:t xml:space="preserve"> </w:t>
      </w:r>
      <w:r w:rsidR="00AB1482" w:rsidRPr="001322EC">
        <w:rPr>
          <w:rFonts w:ascii="Times New Roman" w:hAnsi="Times New Roman" w:cs="Times New Roman"/>
          <w:sz w:val="24"/>
          <w:szCs w:val="24"/>
        </w:rPr>
        <w:t xml:space="preserve">preukazujú </w:t>
      </w:r>
      <w:r w:rsidRPr="001322EC">
        <w:rPr>
          <w:rFonts w:ascii="Times New Roman" w:hAnsi="Times New Roman" w:cs="Times New Roman"/>
          <w:sz w:val="24"/>
          <w:szCs w:val="24"/>
        </w:rPr>
        <w:t>podľa osobitného predpisu.</w:t>
      </w:r>
      <w:bookmarkStart w:id="124" w:name="_Ref169634650"/>
      <w:r w:rsidRPr="001322EC">
        <w:rPr>
          <w:rFonts w:ascii="Times New Roman" w:hAnsi="Times New Roman" w:cs="Times New Roman"/>
          <w:sz w:val="24"/>
          <w:szCs w:val="24"/>
          <w:vertAlign w:val="superscript"/>
        </w:rPr>
        <w:footnoteReference w:id="93"/>
      </w:r>
      <w:bookmarkEnd w:id="124"/>
      <w:r w:rsidRPr="001322EC">
        <w:rPr>
          <w:rFonts w:ascii="Times New Roman" w:hAnsi="Times New Roman" w:cs="Times New Roman"/>
          <w:sz w:val="24"/>
          <w:szCs w:val="24"/>
        </w:rPr>
        <w:t xml:space="preserve">) </w:t>
      </w:r>
    </w:p>
    <w:p w14:paraId="1FD62782" w14:textId="77777777" w:rsidR="00BB5BD2" w:rsidRPr="001322EC" w:rsidRDefault="00BB5BD2" w:rsidP="00BF7BC9">
      <w:pPr>
        <w:spacing w:after="0" w:line="240" w:lineRule="auto"/>
        <w:jc w:val="both"/>
        <w:rPr>
          <w:rFonts w:ascii="Times New Roman" w:hAnsi="Times New Roman" w:cs="Times New Roman"/>
          <w:sz w:val="24"/>
          <w:szCs w:val="24"/>
        </w:rPr>
      </w:pPr>
    </w:p>
    <w:p w14:paraId="75B6799E" w14:textId="441CCC95" w:rsidR="00BB5BD2" w:rsidRPr="001322EC" w:rsidRDefault="00BB5BD2" w:rsidP="00BF7BC9">
      <w:pPr>
        <w:numPr>
          <w:ilvl w:val="0"/>
          <w:numId w:val="2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Člen leteckého personálu nesmie využívať oprávnenia vyplývajúce z preukazu spôsobilosti po dosiahnutí veku ustanoveného vykonávacím právnym predpisom podľa </w:t>
      </w:r>
      <w:r w:rsidR="00EA1831" w:rsidRPr="001322EC">
        <w:rPr>
          <w:rFonts w:ascii="Times New Roman" w:hAnsi="Times New Roman" w:cs="Times New Roman"/>
          <w:sz w:val="24"/>
          <w:szCs w:val="24"/>
        </w:rPr>
        <w:fldChar w:fldCharType="begin"/>
      </w:r>
      <w:r w:rsidR="00EA1831" w:rsidRPr="001322EC">
        <w:rPr>
          <w:rFonts w:ascii="Times New Roman" w:hAnsi="Times New Roman" w:cs="Times New Roman"/>
          <w:sz w:val="24"/>
          <w:szCs w:val="24"/>
        </w:rPr>
        <w:instrText xml:space="preserve"> REF _Ref228378282 \r \h  \* MERGEFORMAT </w:instrText>
      </w:r>
      <w:r w:rsidR="00EA1831" w:rsidRPr="001322EC">
        <w:rPr>
          <w:rFonts w:ascii="Times New Roman" w:hAnsi="Times New Roman" w:cs="Times New Roman"/>
          <w:sz w:val="24"/>
          <w:szCs w:val="24"/>
        </w:rPr>
      </w:r>
      <w:r w:rsidR="00EA183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A1831" w:rsidRPr="001322EC">
        <w:rPr>
          <w:rFonts w:ascii="Times New Roman" w:hAnsi="Times New Roman" w:cs="Times New Roman"/>
          <w:sz w:val="24"/>
          <w:szCs w:val="24"/>
        </w:rPr>
        <w:fldChar w:fldCharType="end"/>
      </w:r>
      <w:r w:rsidR="00EA1831" w:rsidRPr="001322EC">
        <w:rPr>
          <w:rFonts w:ascii="Times New Roman" w:hAnsi="Times New Roman" w:cs="Times New Roman"/>
          <w:sz w:val="24"/>
          <w:szCs w:val="24"/>
        </w:rPr>
        <w:t xml:space="preserve"> </w:t>
      </w:r>
      <w:r w:rsidR="00182450" w:rsidRPr="001322EC">
        <w:rPr>
          <w:rFonts w:ascii="Times New Roman" w:hAnsi="Times New Roman" w:cs="Times New Roman"/>
          <w:sz w:val="24"/>
          <w:szCs w:val="24"/>
        </w:rPr>
        <w:t>ods. </w:t>
      </w:r>
      <w:r w:rsidR="00182450" w:rsidRPr="001322EC">
        <w:rPr>
          <w:rFonts w:ascii="Times New Roman" w:hAnsi="Times New Roman" w:cs="Times New Roman"/>
          <w:sz w:val="24"/>
          <w:szCs w:val="24"/>
        </w:rPr>
        <w:fldChar w:fldCharType="begin"/>
      </w:r>
      <w:r w:rsidR="00182450" w:rsidRPr="001322EC">
        <w:rPr>
          <w:rFonts w:ascii="Times New Roman" w:hAnsi="Times New Roman" w:cs="Times New Roman"/>
          <w:sz w:val="24"/>
          <w:szCs w:val="24"/>
        </w:rPr>
        <w:instrText xml:space="preserve"> REF _Ref227239699 \n \h  \* MERGEFORMAT </w:instrText>
      </w:r>
      <w:r w:rsidR="00182450" w:rsidRPr="001322EC">
        <w:rPr>
          <w:rFonts w:ascii="Times New Roman" w:hAnsi="Times New Roman" w:cs="Times New Roman"/>
          <w:sz w:val="24"/>
          <w:szCs w:val="24"/>
        </w:rPr>
      </w:r>
      <w:r w:rsidR="0018245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8245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3173F9" w:rsidRPr="001322EC">
        <w:rPr>
          <w:rFonts w:ascii="Times New Roman" w:hAnsi="Times New Roman" w:cs="Times New Roman"/>
          <w:sz w:val="24"/>
          <w:szCs w:val="24"/>
        </w:rPr>
        <w:fldChar w:fldCharType="begin"/>
      </w:r>
      <w:r w:rsidR="003173F9" w:rsidRPr="001322EC">
        <w:rPr>
          <w:rFonts w:ascii="Times New Roman" w:hAnsi="Times New Roman" w:cs="Times New Roman"/>
          <w:sz w:val="24"/>
          <w:szCs w:val="24"/>
        </w:rPr>
        <w:instrText xml:space="preserve"> REF _Ref227915810 \n \h  \* MERGEFORMAT </w:instrText>
      </w:r>
      <w:r w:rsidR="003173F9" w:rsidRPr="001322EC">
        <w:rPr>
          <w:rFonts w:ascii="Times New Roman" w:hAnsi="Times New Roman" w:cs="Times New Roman"/>
          <w:sz w:val="24"/>
          <w:szCs w:val="24"/>
        </w:rPr>
      </w:r>
      <w:r w:rsidR="003173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3173F9" w:rsidRPr="001322EC">
        <w:rPr>
          <w:rFonts w:ascii="Times New Roman" w:hAnsi="Times New Roman" w:cs="Times New Roman"/>
          <w:sz w:val="24"/>
          <w:szCs w:val="24"/>
        </w:rPr>
        <w:fldChar w:fldCharType="end"/>
      </w:r>
      <w:r w:rsidR="00182450" w:rsidRPr="001322EC">
        <w:rPr>
          <w:rFonts w:ascii="Times New Roman" w:hAnsi="Times New Roman" w:cs="Times New Roman"/>
          <w:sz w:val="24"/>
          <w:szCs w:val="24"/>
        </w:rPr>
        <w:t>.</w:t>
      </w:r>
    </w:p>
    <w:p w14:paraId="7464A8F7" w14:textId="4CE7F185" w:rsidR="00182450" w:rsidRPr="001322EC" w:rsidRDefault="00182450" w:rsidP="00BF7BC9">
      <w:pPr>
        <w:spacing w:after="0" w:line="240" w:lineRule="auto"/>
        <w:jc w:val="both"/>
        <w:rPr>
          <w:rFonts w:ascii="Times New Roman" w:hAnsi="Times New Roman" w:cs="Times New Roman"/>
          <w:sz w:val="24"/>
          <w:szCs w:val="24"/>
        </w:rPr>
      </w:pPr>
    </w:p>
    <w:p w14:paraId="09177A66" w14:textId="77777777" w:rsidR="008C3A95" w:rsidRPr="001322EC" w:rsidRDefault="008C3A95" w:rsidP="0089451F">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Odborná spôsobilosť člena leteckého personálu</w:t>
      </w:r>
    </w:p>
    <w:p w14:paraId="54B314A0" w14:textId="77777777" w:rsidR="00BB5BD2" w:rsidRPr="001322EC" w:rsidRDefault="00BB5BD2" w:rsidP="0089451F">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25" w:name="_Ref227236634"/>
    </w:p>
    <w:bookmarkEnd w:id="125"/>
    <w:p w14:paraId="107439B8"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55D6F0D4" w14:textId="77777777" w:rsidR="00BB5BD2" w:rsidRPr="001322EC" w:rsidRDefault="00BB5BD2" w:rsidP="00BF7BC9">
      <w:pPr>
        <w:numPr>
          <w:ilvl w:val="0"/>
          <w:numId w:val="37"/>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Člen leteckého personálu preukazuje odbornú spôsobilosť </w:t>
      </w:r>
      <w:r w:rsidRPr="001322EC" w:rsidDel="00246BAD">
        <w:rPr>
          <w:rFonts w:ascii="Times New Roman" w:hAnsi="Times New Roman" w:cs="Times New Roman"/>
          <w:sz w:val="24"/>
          <w:szCs w:val="24"/>
        </w:rPr>
        <w:t>preukaz</w:t>
      </w:r>
      <w:r w:rsidRPr="001322EC">
        <w:rPr>
          <w:rFonts w:ascii="Times New Roman" w:hAnsi="Times New Roman" w:cs="Times New Roman"/>
          <w:sz w:val="24"/>
          <w:szCs w:val="24"/>
        </w:rPr>
        <w:t>om</w:t>
      </w:r>
      <w:r w:rsidRPr="001322EC" w:rsidDel="00246BAD">
        <w:rPr>
          <w:rFonts w:ascii="Times New Roman" w:hAnsi="Times New Roman" w:cs="Times New Roman"/>
          <w:sz w:val="24"/>
          <w:szCs w:val="24"/>
        </w:rPr>
        <w:t xml:space="preserve"> spôsobilosti</w:t>
      </w:r>
      <w:r w:rsidRPr="001322EC">
        <w:rPr>
          <w:rFonts w:ascii="Times New Roman" w:hAnsi="Times New Roman" w:cs="Times New Roman"/>
          <w:sz w:val="24"/>
          <w:szCs w:val="24"/>
        </w:rPr>
        <w:t>; palubný sprievodca podľa osobitného predpisu</w:t>
      </w:r>
      <w:r w:rsidRPr="001322EC">
        <w:rPr>
          <w:rFonts w:ascii="Times New Roman" w:hAnsi="Times New Roman" w:cs="Times New Roman"/>
          <w:sz w:val="24"/>
          <w:szCs w:val="24"/>
          <w:vertAlign w:val="superscript"/>
        </w:rPr>
        <w:footnoteReference w:id="94"/>
      </w:r>
      <w:r w:rsidRPr="001322EC">
        <w:rPr>
          <w:rFonts w:ascii="Times New Roman" w:hAnsi="Times New Roman" w:cs="Times New Roman"/>
          <w:sz w:val="24"/>
          <w:szCs w:val="24"/>
        </w:rPr>
        <w:t>)</w:t>
      </w:r>
      <w:r w:rsidRPr="001322EC" w:rsidDel="00246BAD">
        <w:rPr>
          <w:rFonts w:ascii="Times New Roman" w:hAnsi="Times New Roman" w:cs="Times New Roman"/>
          <w:sz w:val="24"/>
          <w:szCs w:val="24"/>
        </w:rPr>
        <w:t xml:space="preserve"> osvedčen</w:t>
      </w:r>
      <w:r w:rsidRPr="001322EC">
        <w:rPr>
          <w:rFonts w:ascii="Times New Roman" w:hAnsi="Times New Roman" w:cs="Times New Roman"/>
          <w:sz w:val="24"/>
          <w:szCs w:val="24"/>
        </w:rPr>
        <w:t>ím</w:t>
      </w:r>
      <w:r w:rsidRPr="001322EC" w:rsidDel="00246BAD">
        <w:rPr>
          <w:rFonts w:ascii="Times New Roman" w:hAnsi="Times New Roman" w:cs="Times New Roman"/>
          <w:sz w:val="24"/>
          <w:szCs w:val="24"/>
        </w:rPr>
        <w:t xml:space="preserve"> </w:t>
      </w:r>
      <w:r w:rsidRPr="001322EC">
        <w:rPr>
          <w:rFonts w:ascii="Times New Roman" w:hAnsi="Times New Roman" w:cs="Times New Roman"/>
          <w:sz w:val="24"/>
          <w:szCs w:val="24"/>
        </w:rPr>
        <w:t xml:space="preserve">pre </w:t>
      </w:r>
      <w:r w:rsidRPr="001322EC" w:rsidDel="00246BAD">
        <w:rPr>
          <w:rFonts w:ascii="Times New Roman" w:hAnsi="Times New Roman" w:cs="Times New Roman"/>
          <w:sz w:val="24"/>
          <w:szCs w:val="24"/>
        </w:rPr>
        <w:t>palubného sprievodcu</w:t>
      </w:r>
      <w:r w:rsidRPr="001322EC">
        <w:rPr>
          <w:rFonts w:ascii="Times New Roman" w:hAnsi="Times New Roman" w:cs="Times New Roman"/>
          <w:sz w:val="24"/>
          <w:szCs w:val="24"/>
        </w:rPr>
        <w:t xml:space="preserve"> a dokladom o kvalifikácii na typ lietadla alebo </w:t>
      </w:r>
      <w:r w:rsidR="00C53A09" w:rsidRPr="001322EC">
        <w:rPr>
          <w:rFonts w:ascii="Times New Roman" w:hAnsi="Times New Roman" w:cs="Times New Roman"/>
          <w:sz w:val="24"/>
          <w:szCs w:val="24"/>
        </w:rPr>
        <w:t xml:space="preserve">na </w:t>
      </w:r>
      <w:r w:rsidRPr="001322EC">
        <w:rPr>
          <w:rFonts w:ascii="Times New Roman" w:hAnsi="Times New Roman" w:cs="Times New Roman"/>
          <w:sz w:val="24"/>
          <w:szCs w:val="24"/>
        </w:rPr>
        <w:t xml:space="preserve">variant lietadla. </w:t>
      </w:r>
    </w:p>
    <w:p w14:paraId="31E1DC91" w14:textId="77777777" w:rsidR="00BB5BD2" w:rsidRPr="001322EC" w:rsidRDefault="00BB5BD2" w:rsidP="00BF7BC9">
      <w:pPr>
        <w:suppressAutoHyphens/>
        <w:spacing w:after="0" w:line="240" w:lineRule="auto"/>
        <w:jc w:val="both"/>
        <w:rPr>
          <w:rFonts w:ascii="Times New Roman" w:hAnsi="Times New Roman" w:cs="Times New Roman"/>
          <w:sz w:val="24"/>
          <w:szCs w:val="24"/>
        </w:rPr>
      </w:pPr>
    </w:p>
    <w:p w14:paraId="40D78190" w14:textId="77777777" w:rsidR="00BB5BD2" w:rsidRPr="001322EC" w:rsidRDefault="00BB5BD2" w:rsidP="00BF7BC9">
      <w:pPr>
        <w:numPr>
          <w:ilvl w:val="0"/>
          <w:numId w:val="37"/>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Preukaz spôsobilosti</w:t>
      </w:r>
      <w:r w:rsidR="00C45C8C"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C45C8C" w:rsidRPr="001322EC">
        <w:rPr>
          <w:rFonts w:ascii="Times New Roman" w:hAnsi="Times New Roman" w:cs="Times New Roman"/>
          <w:sz w:val="24"/>
          <w:szCs w:val="24"/>
        </w:rPr>
        <w:t>osvedčenie inštruktora a osvedčenie examinátora</w:t>
      </w:r>
      <w:r w:rsidRPr="001322EC">
        <w:rPr>
          <w:rFonts w:ascii="Times New Roman" w:hAnsi="Times New Roman" w:cs="Times New Roman"/>
          <w:sz w:val="24"/>
          <w:szCs w:val="24"/>
        </w:rPr>
        <w:t xml:space="preserve"> </w:t>
      </w:r>
      <w:r w:rsidRPr="001322EC" w:rsidDel="00246BAD">
        <w:rPr>
          <w:rFonts w:ascii="Times New Roman" w:hAnsi="Times New Roman" w:cs="Times New Roman"/>
          <w:sz w:val="24"/>
          <w:szCs w:val="24"/>
        </w:rPr>
        <w:t>vydáva</w:t>
      </w:r>
      <w:r w:rsidRPr="001322EC">
        <w:rPr>
          <w:rFonts w:ascii="Times New Roman" w:hAnsi="Times New Roman" w:cs="Times New Roman"/>
          <w:sz w:val="24"/>
          <w:szCs w:val="24"/>
        </w:rPr>
        <w:t>,</w:t>
      </w:r>
      <w:r w:rsidRPr="001322EC" w:rsidDel="00246BAD">
        <w:rPr>
          <w:rFonts w:ascii="Times New Roman" w:hAnsi="Times New Roman" w:cs="Times New Roman"/>
          <w:sz w:val="24"/>
          <w:szCs w:val="24"/>
        </w:rPr>
        <w:t xml:space="preserve"> </w:t>
      </w:r>
      <w:r w:rsidRPr="001322EC">
        <w:rPr>
          <w:rFonts w:ascii="Times New Roman" w:hAnsi="Times New Roman" w:cs="Times New Roman"/>
          <w:sz w:val="24"/>
          <w:szCs w:val="24"/>
        </w:rPr>
        <w:t xml:space="preserve">mení, predlžuje a obnovuje </w:t>
      </w:r>
      <w:r w:rsidR="00C45C8C" w:rsidRPr="001322EC">
        <w:rPr>
          <w:rFonts w:ascii="Times New Roman" w:hAnsi="Times New Roman" w:cs="Times New Roman"/>
          <w:sz w:val="24"/>
          <w:szCs w:val="24"/>
        </w:rPr>
        <w:t xml:space="preserve">ich </w:t>
      </w:r>
      <w:r w:rsidRPr="001322EC">
        <w:rPr>
          <w:rFonts w:ascii="Times New Roman" w:hAnsi="Times New Roman" w:cs="Times New Roman"/>
          <w:sz w:val="24"/>
          <w:szCs w:val="24"/>
        </w:rPr>
        <w:t xml:space="preserve">platnosť </w:t>
      </w:r>
      <w:r w:rsidRPr="001322EC" w:rsidDel="00246BAD">
        <w:rPr>
          <w:rFonts w:ascii="Times New Roman" w:hAnsi="Times New Roman" w:cs="Times New Roman"/>
          <w:sz w:val="24"/>
          <w:szCs w:val="24"/>
        </w:rPr>
        <w:t>Dopravný úrad</w:t>
      </w:r>
      <w:r w:rsidRPr="001322EC">
        <w:rPr>
          <w:rFonts w:ascii="Times New Roman" w:hAnsi="Times New Roman" w:cs="Times New Roman"/>
          <w:sz w:val="24"/>
          <w:szCs w:val="24"/>
        </w:rPr>
        <w:t xml:space="preserve"> na základe žiadosti.</w:t>
      </w:r>
      <w:r w:rsidRPr="001322EC" w:rsidDel="00246BAD">
        <w:rPr>
          <w:rFonts w:ascii="Times New Roman" w:hAnsi="Times New Roman" w:cs="Times New Roman"/>
          <w:sz w:val="24"/>
          <w:szCs w:val="24"/>
        </w:rPr>
        <w:t xml:space="preserve"> </w:t>
      </w:r>
      <w:r w:rsidRPr="001322EC">
        <w:rPr>
          <w:rFonts w:ascii="Times New Roman" w:hAnsi="Times New Roman" w:cs="Times New Roman"/>
          <w:sz w:val="24"/>
          <w:szCs w:val="24"/>
        </w:rPr>
        <w:t>Osvedčenie pre palubného sprievodcu vydáva a mení Dopravný úrad na základe žiadosti</w:t>
      </w:r>
      <w:r w:rsidRPr="001322EC" w:rsidDel="00246BAD">
        <w:rPr>
          <w:rFonts w:ascii="Times New Roman" w:hAnsi="Times New Roman" w:cs="Times New Roman"/>
          <w:sz w:val="24"/>
          <w:szCs w:val="24"/>
        </w:rPr>
        <w:t>.</w:t>
      </w:r>
      <w:r w:rsidR="00C45C8C" w:rsidRPr="001322EC">
        <w:rPr>
          <w:rFonts w:ascii="Times New Roman" w:hAnsi="Times New Roman" w:cs="Times New Roman"/>
          <w:sz w:val="24"/>
          <w:szCs w:val="24"/>
        </w:rPr>
        <w:t xml:space="preserve"> Dopravný úrad </w:t>
      </w:r>
      <w:r w:rsidR="007E6723" w:rsidRPr="001322EC">
        <w:rPr>
          <w:rFonts w:ascii="Times New Roman" w:hAnsi="Times New Roman" w:cs="Times New Roman"/>
          <w:sz w:val="24"/>
          <w:szCs w:val="24"/>
        </w:rPr>
        <w:t xml:space="preserve">je príslušný na vydanie </w:t>
      </w:r>
      <w:r w:rsidR="00C45C8C" w:rsidRPr="001322EC">
        <w:rPr>
          <w:rFonts w:ascii="Times New Roman" w:hAnsi="Times New Roman" w:cs="Times New Roman"/>
          <w:sz w:val="24"/>
          <w:szCs w:val="24"/>
        </w:rPr>
        <w:t>preukaz</w:t>
      </w:r>
      <w:r w:rsidR="007E6723" w:rsidRPr="001322EC">
        <w:rPr>
          <w:rFonts w:ascii="Times New Roman" w:hAnsi="Times New Roman" w:cs="Times New Roman"/>
          <w:sz w:val="24"/>
          <w:szCs w:val="24"/>
        </w:rPr>
        <w:t>u</w:t>
      </w:r>
      <w:r w:rsidR="00C45C8C" w:rsidRPr="001322EC">
        <w:rPr>
          <w:rFonts w:ascii="Times New Roman" w:hAnsi="Times New Roman" w:cs="Times New Roman"/>
          <w:sz w:val="24"/>
          <w:szCs w:val="24"/>
        </w:rPr>
        <w:t xml:space="preserve"> spôsobilosti, osvedčeni</w:t>
      </w:r>
      <w:r w:rsidR="007E6723" w:rsidRPr="001322EC">
        <w:rPr>
          <w:rFonts w:ascii="Times New Roman" w:hAnsi="Times New Roman" w:cs="Times New Roman"/>
          <w:sz w:val="24"/>
          <w:szCs w:val="24"/>
        </w:rPr>
        <w:t>a</w:t>
      </w:r>
      <w:r w:rsidR="00C45C8C" w:rsidRPr="001322EC">
        <w:rPr>
          <w:rFonts w:ascii="Times New Roman" w:hAnsi="Times New Roman" w:cs="Times New Roman"/>
          <w:sz w:val="24"/>
          <w:szCs w:val="24"/>
        </w:rPr>
        <w:t xml:space="preserve"> inštruktora, osvedčeni</w:t>
      </w:r>
      <w:r w:rsidR="007E6723" w:rsidRPr="001322EC">
        <w:rPr>
          <w:rFonts w:ascii="Times New Roman" w:hAnsi="Times New Roman" w:cs="Times New Roman"/>
          <w:sz w:val="24"/>
          <w:szCs w:val="24"/>
        </w:rPr>
        <w:t>a</w:t>
      </w:r>
      <w:r w:rsidR="00C45C8C" w:rsidRPr="001322EC">
        <w:rPr>
          <w:rFonts w:ascii="Times New Roman" w:hAnsi="Times New Roman" w:cs="Times New Roman"/>
          <w:sz w:val="24"/>
          <w:szCs w:val="24"/>
        </w:rPr>
        <w:t xml:space="preserve"> examinátora a osvedčeni</w:t>
      </w:r>
      <w:r w:rsidR="007E6723" w:rsidRPr="001322EC">
        <w:rPr>
          <w:rFonts w:ascii="Times New Roman" w:hAnsi="Times New Roman" w:cs="Times New Roman"/>
          <w:sz w:val="24"/>
          <w:szCs w:val="24"/>
        </w:rPr>
        <w:t>a</w:t>
      </w:r>
      <w:r w:rsidR="00C45C8C" w:rsidRPr="001322EC">
        <w:rPr>
          <w:rFonts w:ascii="Times New Roman" w:hAnsi="Times New Roman" w:cs="Times New Roman"/>
          <w:sz w:val="24"/>
          <w:szCs w:val="24"/>
        </w:rPr>
        <w:t xml:space="preserve"> pre palubného sprievodcu, ak </w:t>
      </w:r>
      <w:r w:rsidR="007E6723" w:rsidRPr="001322EC">
        <w:rPr>
          <w:rFonts w:ascii="Times New Roman" w:hAnsi="Times New Roman" w:cs="Times New Roman"/>
          <w:sz w:val="24"/>
          <w:szCs w:val="24"/>
        </w:rPr>
        <w:t>ide o </w:t>
      </w:r>
      <w:r w:rsidR="00C45C8C" w:rsidRPr="001322EC">
        <w:rPr>
          <w:rFonts w:ascii="Times New Roman" w:hAnsi="Times New Roman" w:cs="Times New Roman"/>
          <w:sz w:val="24"/>
          <w:szCs w:val="24"/>
        </w:rPr>
        <w:t>žiadateľ</w:t>
      </w:r>
      <w:r w:rsidR="007E6723" w:rsidRPr="001322EC">
        <w:rPr>
          <w:rFonts w:ascii="Times New Roman" w:hAnsi="Times New Roman" w:cs="Times New Roman"/>
          <w:sz w:val="24"/>
          <w:szCs w:val="24"/>
        </w:rPr>
        <w:t xml:space="preserve">a, ktorý </w:t>
      </w:r>
      <w:r w:rsidR="00C45C8C" w:rsidRPr="001322EC">
        <w:rPr>
          <w:rFonts w:ascii="Times New Roman" w:hAnsi="Times New Roman" w:cs="Times New Roman"/>
          <w:sz w:val="24"/>
          <w:szCs w:val="24"/>
        </w:rPr>
        <w:t>má na území Slovenskej republiky obvykl</w:t>
      </w:r>
      <w:r w:rsidR="006F437A" w:rsidRPr="001322EC">
        <w:rPr>
          <w:rFonts w:ascii="Times New Roman" w:hAnsi="Times New Roman" w:cs="Times New Roman"/>
          <w:sz w:val="24"/>
          <w:szCs w:val="24"/>
        </w:rPr>
        <w:t>é bydlisko</w:t>
      </w:r>
      <w:r w:rsidR="00C45C8C" w:rsidRPr="001322EC">
        <w:rPr>
          <w:rFonts w:ascii="Times New Roman" w:hAnsi="Times New Roman" w:cs="Times New Roman"/>
          <w:sz w:val="24"/>
          <w:szCs w:val="24"/>
        </w:rPr>
        <w:t xml:space="preserve">. </w:t>
      </w:r>
      <w:r w:rsidR="007E6723" w:rsidRPr="001322EC">
        <w:rPr>
          <w:rFonts w:ascii="Times New Roman" w:hAnsi="Times New Roman" w:cs="Times New Roman"/>
          <w:sz w:val="24"/>
          <w:szCs w:val="24"/>
        </w:rPr>
        <w:t>O</w:t>
      </w:r>
      <w:r w:rsidR="006F437A" w:rsidRPr="001322EC">
        <w:rPr>
          <w:rFonts w:ascii="Times New Roman" w:hAnsi="Times New Roman" w:cs="Times New Roman"/>
          <w:sz w:val="24"/>
          <w:szCs w:val="24"/>
        </w:rPr>
        <w:t>bvyklým bydliskom</w:t>
      </w:r>
      <w:r w:rsidR="007E6723" w:rsidRPr="001322EC">
        <w:rPr>
          <w:rFonts w:ascii="Times New Roman" w:hAnsi="Times New Roman" w:cs="Times New Roman"/>
          <w:sz w:val="24"/>
          <w:szCs w:val="24"/>
        </w:rPr>
        <w:t xml:space="preserve"> na území Slovenskej republiky sa na účely tohto zákona rozumie, ak žiadateľ žije na území Slovenskej republiky najmenej 185 dní v kalendárnom roku z dôvodu pracovných väzieb alebo </w:t>
      </w:r>
      <w:r w:rsidR="006F437A" w:rsidRPr="001322EC">
        <w:rPr>
          <w:rFonts w:ascii="Times New Roman" w:hAnsi="Times New Roman" w:cs="Times New Roman"/>
          <w:sz w:val="24"/>
          <w:szCs w:val="24"/>
        </w:rPr>
        <w:t xml:space="preserve">z dôvodu </w:t>
      </w:r>
      <w:r w:rsidR="007E6723" w:rsidRPr="001322EC">
        <w:rPr>
          <w:rFonts w:ascii="Times New Roman" w:hAnsi="Times New Roman" w:cs="Times New Roman"/>
          <w:sz w:val="24"/>
          <w:szCs w:val="24"/>
        </w:rPr>
        <w:t xml:space="preserve">osobných väzieb, ktoré preukazujú úzke spojenie žiadateľa s miestom na území Slovenskej republiky, </w:t>
      </w:r>
      <w:r w:rsidR="006F437A" w:rsidRPr="001322EC">
        <w:rPr>
          <w:rFonts w:ascii="Times New Roman" w:hAnsi="Times New Roman" w:cs="Times New Roman"/>
          <w:sz w:val="24"/>
          <w:szCs w:val="24"/>
        </w:rPr>
        <w:t>kde</w:t>
      </w:r>
      <w:r w:rsidR="007E6723" w:rsidRPr="001322EC">
        <w:rPr>
          <w:rFonts w:ascii="Times New Roman" w:hAnsi="Times New Roman" w:cs="Times New Roman"/>
          <w:sz w:val="24"/>
          <w:szCs w:val="24"/>
        </w:rPr>
        <w:t xml:space="preserve"> žije. </w:t>
      </w:r>
    </w:p>
    <w:p w14:paraId="269257D1" w14:textId="77777777" w:rsidR="00BB5BD2" w:rsidRPr="001322EC" w:rsidRDefault="00BB5BD2" w:rsidP="00BF7BC9">
      <w:pPr>
        <w:spacing w:after="0" w:line="240" w:lineRule="auto"/>
        <w:jc w:val="both"/>
        <w:rPr>
          <w:rFonts w:ascii="Times New Roman" w:hAnsi="Times New Roman" w:cs="Times New Roman"/>
          <w:sz w:val="24"/>
          <w:szCs w:val="24"/>
        </w:rPr>
      </w:pPr>
    </w:p>
    <w:p w14:paraId="573FB2FC" w14:textId="1FF98B1D" w:rsidR="00BB5BD2" w:rsidRPr="001322EC" w:rsidRDefault="00BB5BD2" w:rsidP="00BF7BC9">
      <w:pPr>
        <w:numPr>
          <w:ilvl w:val="0"/>
          <w:numId w:val="37"/>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ide o</w:t>
      </w:r>
      <w:r w:rsidR="00156C2E" w:rsidRPr="001322EC">
        <w:rPr>
          <w:rFonts w:ascii="Times New Roman" w:hAnsi="Times New Roman" w:cs="Times New Roman"/>
          <w:sz w:val="24"/>
          <w:szCs w:val="24"/>
        </w:rPr>
        <w:t> </w:t>
      </w:r>
      <w:r w:rsidRPr="001322EC">
        <w:rPr>
          <w:rFonts w:ascii="Times New Roman" w:hAnsi="Times New Roman" w:cs="Times New Roman"/>
          <w:sz w:val="24"/>
          <w:szCs w:val="24"/>
        </w:rPr>
        <w:t>člena leteckého personálu podľa osobitného predpisu,</w:t>
      </w:r>
      <w:bookmarkStart w:id="126" w:name="_Ref169687416"/>
      <w:r w:rsidRPr="001322EC">
        <w:rPr>
          <w:rFonts w:ascii="Times New Roman" w:hAnsi="Times New Roman" w:cs="Times New Roman"/>
          <w:sz w:val="24"/>
          <w:szCs w:val="24"/>
          <w:vertAlign w:val="superscript"/>
        </w:rPr>
        <w:footnoteReference w:id="95"/>
      </w:r>
      <w:bookmarkEnd w:id="126"/>
      <w:r w:rsidRPr="001322EC">
        <w:rPr>
          <w:rFonts w:ascii="Times New Roman" w:hAnsi="Times New Roman" w:cs="Times New Roman"/>
          <w:sz w:val="24"/>
          <w:szCs w:val="24"/>
        </w:rPr>
        <w:t xml:space="preserve">) Dopravný úrad </w:t>
      </w:r>
      <w:r w:rsidR="00800D01" w:rsidRPr="001322EC">
        <w:rPr>
          <w:rFonts w:ascii="Times New Roman" w:hAnsi="Times New Roman" w:cs="Times New Roman"/>
          <w:sz w:val="24"/>
          <w:szCs w:val="24"/>
        </w:rPr>
        <w:t xml:space="preserve">na základe žiadosti </w:t>
      </w:r>
      <w:r w:rsidRPr="001322EC">
        <w:rPr>
          <w:rFonts w:ascii="Times New Roman" w:hAnsi="Times New Roman" w:cs="Times New Roman"/>
          <w:sz w:val="24"/>
          <w:szCs w:val="24"/>
        </w:rPr>
        <w:t>vydá preukaz spôsobilosti, kvalifikačnú kategóriu alebo</w:t>
      </w:r>
      <w:r w:rsidR="00D60EBC"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doložku k preukazu </w:t>
      </w:r>
      <w:r w:rsidRPr="001322EC">
        <w:rPr>
          <w:rFonts w:ascii="Times New Roman" w:hAnsi="Times New Roman" w:cs="Times New Roman"/>
          <w:sz w:val="24"/>
          <w:szCs w:val="24"/>
        </w:rPr>
        <w:lastRenderedPageBreak/>
        <w:t xml:space="preserve">spôsobilosti, </w:t>
      </w:r>
      <w:r w:rsidR="00DE7CB9" w:rsidRPr="001322EC">
        <w:rPr>
          <w:rFonts w:ascii="Times New Roman" w:hAnsi="Times New Roman" w:cs="Times New Roman"/>
          <w:sz w:val="24"/>
          <w:szCs w:val="24"/>
        </w:rPr>
        <w:t xml:space="preserve">osvedčenie inštruktora, osvedčenie examinátora alebo osvedčenie pre palubného sprievodcu alebo </w:t>
      </w:r>
      <w:r w:rsidRPr="001322EC">
        <w:rPr>
          <w:rFonts w:ascii="Times New Roman" w:hAnsi="Times New Roman" w:cs="Times New Roman"/>
          <w:sz w:val="24"/>
          <w:szCs w:val="24"/>
        </w:rPr>
        <w:t>predĺži alebo obnoví ich platnosť, ak žiadateľ preukáže, že spĺňa podmienky podľa osobitných predpisov;</w:t>
      </w:r>
      <w:r w:rsidRPr="001322EC">
        <w:rPr>
          <w:rFonts w:ascii="Times New Roman" w:hAnsi="Times New Roman" w:cs="Times New Roman"/>
          <w:sz w:val="24"/>
          <w:szCs w:val="24"/>
          <w:vertAlign w:val="superscript"/>
        </w:rPr>
        <w:footnoteReference w:id="96"/>
      </w:r>
      <w:r w:rsidRPr="001322EC">
        <w:rPr>
          <w:rFonts w:ascii="Times New Roman" w:hAnsi="Times New Roman" w:cs="Times New Roman"/>
          <w:sz w:val="24"/>
          <w:szCs w:val="24"/>
        </w:rPr>
        <w:t xml:space="preserve">) podmienky odbornej spôsobilosti pilota na diaľku ustanovuje </w:t>
      </w:r>
      <w:r w:rsidR="00AB1482" w:rsidRPr="001322EC">
        <w:rPr>
          <w:rFonts w:ascii="Times New Roman" w:hAnsi="Times New Roman" w:cs="Times New Roman"/>
          <w:sz w:val="24"/>
          <w:szCs w:val="24"/>
        </w:rPr>
        <w:t xml:space="preserve">odsek </w:t>
      </w:r>
      <w:r w:rsidR="002A2168" w:rsidRPr="001322EC">
        <w:rPr>
          <w:rFonts w:ascii="Times New Roman" w:hAnsi="Times New Roman" w:cs="Times New Roman"/>
          <w:sz w:val="24"/>
          <w:szCs w:val="24"/>
        </w:rPr>
        <w:fldChar w:fldCharType="begin"/>
      </w:r>
      <w:r w:rsidR="002A2168" w:rsidRPr="001322EC">
        <w:rPr>
          <w:rFonts w:ascii="Times New Roman" w:hAnsi="Times New Roman" w:cs="Times New Roman"/>
          <w:sz w:val="24"/>
          <w:szCs w:val="24"/>
        </w:rPr>
        <w:instrText xml:space="preserve"> REF _Ref228295606 \n \h </w:instrText>
      </w:r>
      <w:r w:rsidR="001322EC">
        <w:rPr>
          <w:rFonts w:ascii="Times New Roman" w:hAnsi="Times New Roman" w:cs="Times New Roman"/>
          <w:sz w:val="24"/>
          <w:szCs w:val="24"/>
        </w:rPr>
        <w:instrText xml:space="preserve"> \* MERGEFORMAT </w:instrText>
      </w:r>
      <w:r w:rsidR="002A2168" w:rsidRPr="001322EC">
        <w:rPr>
          <w:rFonts w:ascii="Times New Roman" w:hAnsi="Times New Roman" w:cs="Times New Roman"/>
          <w:sz w:val="24"/>
          <w:szCs w:val="24"/>
        </w:rPr>
      </w:r>
      <w:r w:rsidR="002A21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2A216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osobitné predpisy.</w:t>
      </w:r>
      <w:r w:rsidRPr="001322EC">
        <w:rPr>
          <w:rFonts w:ascii="Times New Roman" w:hAnsi="Times New Roman" w:cs="Times New Roman"/>
          <w:sz w:val="24"/>
          <w:szCs w:val="24"/>
          <w:vertAlign w:val="superscript"/>
        </w:rPr>
        <w:footnoteReference w:id="97"/>
      </w:r>
      <w:r w:rsidR="002A2168" w:rsidRPr="001322EC">
        <w:rPr>
          <w:rFonts w:ascii="Times New Roman" w:hAnsi="Times New Roman" w:cs="Times New Roman"/>
          <w:sz w:val="24"/>
          <w:szCs w:val="24"/>
        </w:rPr>
        <w:t>)</w:t>
      </w:r>
    </w:p>
    <w:p w14:paraId="41C24104" w14:textId="77777777" w:rsidR="007875FD" w:rsidRPr="001322EC" w:rsidRDefault="007875FD" w:rsidP="00BF7BC9">
      <w:pPr>
        <w:pStyle w:val="Odsekzoznamu"/>
        <w:spacing w:after="0" w:line="240" w:lineRule="auto"/>
        <w:rPr>
          <w:rFonts w:ascii="Times New Roman" w:hAnsi="Times New Roman" w:cs="Times New Roman"/>
          <w:sz w:val="24"/>
          <w:szCs w:val="24"/>
        </w:rPr>
      </w:pPr>
    </w:p>
    <w:p w14:paraId="54451DA1" w14:textId="77777777" w:rsidR="007875FD" w:rsidRPr="001322EC" w:rsidRDefault="007875FD" w:rsidP="00BF7BC9">
      <w:pPr>
        <w:keepNext/>
        <w:numPr>
          <w:ilvl w:val="0"/>
          <w:numId w:val="37"/>
        </w:numPr>
        <w:suppressAutoHyphens/>
        <w:spacing w:after="0" w:line="240" w:lineRule="auto"/>
        <w:ind w:left="567" w:hanging="567"/>
        <w:jc w:val="both"/>
        <w:rPr>
          <w:rFonts w:ascii="Times New Roman" w:hAnsi="Times New Roman" w:cs="Times New Roman"/>
          <w:sz w:val="24"/>
          <w:szCs w:val="24"/>
        </w:rPr>
      </w:pPr>
      <w:bookmarkStart w:id="127" w:name="_Ref228295606"/>
      <w:r w:rsidRPr="001322EC">
        <w:rPr>
          <w:rFonts w:ascii="Times New Roman" w:hAnsi="Times New Roman" w:cs="Times New Roman"/>
          <w:sz w:val="24"/>
          <w:szCs w:val="24"/>
        </w:rPr>
        <w:t>Ak osobitný predpis neustanovuje inak,</w:t>
      </w:r>
      <w:bookmarkStart w:id="128" w:name="_Ref215644760"/>
      <w:r w:rsidR="00B71A6E" w:rsidRPr="001322EC">
        <w:rPr>
          <w:rFonts w:ascii="Times New Roman" w:hAnsi="Times New Roman" w:cs="Times New Roman"/>
          <w:sz w:val="24"/>
          <w:szCs w:val="24"/>
          <w:vertAlign w:val="superscript"/>
        </w:rPr>
        <w:footnoteReference w:id="98"/>
      </w:r>
      <w:bookmarkEnd w:id="128"/>
      <w:r w:rsidRPr="001322EC">
        <w:rPr>
          <w:rFonts w:ascii="Times New Roman" w:hAnsi="Times New Roman" w:cs="Times New Roman"/>
          <w:sz w:val="24"/>
          <w:szCs w:val="24"/>
        </w:rPr>
        <w:t>) požiadavku odbornej spôsobilosti pilota na diaľku v osobitnej kategórií prevádzky na základe prevádzkového povolenia spĺňa fyzická osoba, ktorá</w:t>
      </w:r>
      <w:bookmarkEnd w:id="127"/>
    </w:p>
    <w:p w14:paraId="7A8E87E5" w14:textId="77777777" w:rsidR="007875FD" w:rsidRPr="001322EC" w:rsidRDefault="007875FD" w:rsidP="00BF7BC9">
      <w:pPr>
        <w:numPr>
          <w:ilvl w:val="0"/>
          <w:numId w:val="3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absolvovala online výcvikový kurz a úspešne absolvovala online skúšku teoretických vedomostí podľa osobitného predpisu,</w:t>
      </w:r>
      <w:r w:rsidRPr="001322EC">
        <w:rPr>
          <w:rFonts w:ascii="Times New Roman" w:hAnsi="Times New Roman" w:cs="Times New Roman"/>
          <w:sz w:val="24"/>
          <w:szCs w:val="24"/>
          <w:vertAlign w:val="superscript"/>
        </w:rPr>
        <w:footnoteReference w:id="99"/>
      </w:r>
      <w:r w:rsidRPr="001322EC">
        <w:rPr>
          <w:rFonts w:ascii="Times New Roman" w:hAnsi="Times New Roman" w:cs="Times New Roman"/>
          <w:sz w:val="24"/>
          <w:szCs w:val="24"/>
        </w:rPr>
        <w:t>)</w:t>
      </w:r>
      <w:r w:rsidR="00816982" w:rsidRPr="001322EC">
        <w:rPr>
          <w:rFonts w:ascii="Times New Roman" w:hAnsi="Times New Roman" w:cs="Times New Roman"/>
          <w:sz w:val="24"/>
          <w:szCs w:val="24"/>
        </w:rPr>
        <w:t xml:space="preserve"> </w:t>
      </w:r>
      <w:r w:rsidR="00C20CEF" w:rsidRPr="001322EC">
        <w:rPr>
          <w:rFonts w:ascii="Times New Roman" w:hAnsi="Times New Roman" w:cs="Times New Roman"/>
          <w:sz w:val="24"/>
          <w:szCs w:val="24"/>
        </w:rPr>
        <w:t>a úspešne absolvovala výcvik zameraný na vykonávanie letov v osobitnej kategórii prevádzky a dosiahnutie spôsobilosti podľa osobitného predpisu,</w:t>
      </w:r>
      <w:r w:rsidR="00C20CEF" w:rsidRPr="001322EC">
        <w:rPr>
          <w:rFonts w:ascii="Times New Roman" w:hAnsi="Times New Roman" w:cs="Times New Roman"/>
          <w:sz w:val="24"/>
          <w:szCs w:val="24"/>
          <w:vertAlign w:val="superscript"/>
        </w:rPr>
        <w:footnoteReference w:id="100"/>
      </w:r>
      <w:r w:rsidR="00C20CEF" w:rsidRPr="001322EC">
        <w:rPr>
          <w:rFonts w:ascii="Times New Roman" w:hAnsi="Times New Roman" w:cs="Times New Roman"/>
          <w:sz w:val="24"/>
          <w:szCs w:val="24"/>
        </w:rPr>
        <w:t xml:space="preserve">) ktorý určuje Dopravný úrad v prevádzkovom povolení, </w:t>
      </w:r>
      <w:r w:rsidR="00A24699" w:rsidRPr="001322EC">
        <w:rPr>
          <w:rFonts w:ascii="Times New Roman" w:hAnsi="Times New Roman" w:cs="Times New Roman"/>
          <w:sz w:val="24"/>
          <w:szCs w:val="24"/>
        </w:rPr>
        <w:t>ak ide o prevádzku inú ako podľa štandardného scenára,</w:t>
      </w:r>
      <w:r w:rsidR="00A24699" w:rsidRPr="001322EC">
        <w:rPr>
          <w:rStyle w:val="Odkaznapoznmkupodiarou"/>
          <w:rFonts w:cs="Times New Roman"/>
          <w:sz w:val="24"/>
          <w:szCs w:val="24"/>
        </w:rPr>
        <w:footnoteReference w:id="101"/>
      </w:r>
      <w:r w:rsidR="00A24699" w:rsidRPr="001322EC">
        <w:rPr>
          <w:rFonts w:ascii="Times New Roman" w:hAnsi="Times New Roman" w:cs="Times New Roman"/>
          <w:sz w:val="24"/>
          <w:szCs w:val="24"/>
        </w:rPr>
        <w:t>)</w:t>
      </w:r>
    </w:p>
    <w:p w14:paraId="4900574C" w14:textId="77777777" w:rsidR="007875FD" w:rsidRPr="001322EC" w:rsidRDefault="00A24699" w:rsidP="00BF7BC9">
      <w:pPr>
        <w:numPr>
          <w:ilvl w:val="0"/>
          <w:numId w:val="3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absolvovala online výcvikový kurz a úspešne absolvovala skúšku teoretických vedomostí </w:t>
      </w:r>
      <w:r w:rsidR="00C20CEF" w:rsidRPr="001322EC">
        <w:rPr>
          <w:rFonts w:ascii="Times New Roman" w:hAnsi="Times New Roman" w:cs="Times New Roman"/>
          <w:sz w:val="24"/>
          <w:szCs w:val="24"/>
        </w:rPr>
        <w:t xml:space="preserve">a praktických zručnosti </w:t>
      </w:r>
      <w:r w:rsidRPr="001322EC">
        <w:rPr>
          <w:rFonts w:ascii="Times New Roman" w:hAnsi="Times New Roman" w:cs="Times New Roman"/>
          <w:sz w:val="24"/>
          <w:szCs w:val="24"/>
        </w:rPr>
        <w:t>podľa osobitného predpisu,</w:t>
      </w:r>
      <w:r w:rsidR="00C20CEF" w:rsidRPr="001322EC">
        <w:rPr>
          <w:rStyle w:val="Odkaznapoznmkupodiarou"/>
          <w:rFonts w:cs="Times New Roman"/>
          <w:sz w:val="24"/>
          <w:szCs w:val="24"/>
        </w:rPr>
        <w:footnoteReference w:id="102"/>
      </w:r>
      <w:r w:rsidR="00C20CEF" w:rsidRPr="001322EC">
        <w:rPr>
          <w:rFonts w:ascii="Times New Roman" w:hAnsi="Times New Roman" w:cs="Times New Roman"/>
          <w:sz w:val="24"/>
          <w:szCs w:val="24"/>
        </w:rPr>
        <w:t xml:space="preserve">) </w:t>
      </w:r>
      <w:r w:rsidRPr="001322EC">
        <w:rPr>
          <w:rFonts w:ascii="Times New Roman" w:hAnsi="Times New Roman" w:cs="Times New Roman"/>
          <w:sz w:val="24"/>
          <w:szCs w:val="24"/>
        </w:rPr>
        <w:t>ak ide o prevádzku podľa štandardného scenára</w:t>
      </w:r>
      <w:r w:rsidR="00C20CEF" w:rsidRPr="001322EC">
        <w:rPr>
          <w:rFonts w:ascii="Times New Roman" w:hAnsi="Times New Roman" w:cs="Times New Roman"/>
          <w:sz w:val="24"/>
          <w:szCs w:val="24"/>
        </w:rPr>
        <w:t>.</w:t>
      </w:r>
    </w:p>
    <w:p w14:paraId="2D21E93C"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08FD687C" w14:textId="06EC5D3A" w:rsidR="00C90532" w:rsidRPr="001322EC" w:rsidRDefault="00C90532" w:rsidP="00BF7BC9">
      <w:pPr>
        <w:numPr>
          <w:ilvl w:val="0"/>
          <w:numId w:val="37"/>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Na účely tohto zákona sa preukazom spôsobilosti pilota na diaľku rozumie každý doklad vydaný oprávnenou osobou pilotovi na diaľku, ktorý osvedčuje splnenie požiadaviek odbornej spôsobilosti pilotom na diaľku v danej kategórii a podkategórii prevádzky podľa tohto zákona alebo osobitného predpisu.</w:t>
      </w:r>
      <w:r w:rsidR="006E7751" w:rsidRPr="001322EC">
        <w:rPr>
          <w:rFonts w:ascii="Times New Roman" w:hAnsi="Times New Roman" w:cs="Times New Roman"/>
          <w:sz w:val="24"/>
          <w:szCs w:val="24"/>
          <w:vertAlign w:val="superscript"/>
        </w:rPr>
        <w:fldChar w:fldCharType="begin"/>
      </w:r>
      <w:r w:rsidR="006E7751" w:rsidRPr="001322EC">
        <w:rPr>
          <w:rFonts w:ascii="Times New Roman" w:hAnsi="Times New Roman" w:cs="Times New Roman"/>
          <w:sz w:val="24"/>
          <w:szCs w:val="24"/>
          <w:vertAlign w:val="superscript"/>
        </w:rPr>
        <w:instrText xml:space="preserve"> NOTEREF _Ref215644760 \h  \* MERGEFORMAT </w:instrText>
      </w:r>
      <w:r w:rsidR="006E7751" w:rsidRPr="001322EC">
        <w:rPr>
          <w:rFonts w:ascii="Times New Roman" w:hAnsi="Times New Roman" w:cs="Times New Roman"/>
          <w:sz w:val="24"/>
          <w:szCs w:val="24"/>
          <w:vertAlign w:val="superscript"/>
        </w:rPr>
      </w:r>
      <w:r w:rsidR="006E7751"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97</w:t>
      </w:r>
      <w:r w:rsidR="006E7751" w:rsidRPr="001322EC">
        <w:rPr>
          <w:rFonts w:ascii="Times New Roman" w:hAnsi="Times New Roman" w:cs="Times New Roman"/>
          <w:sz w:val="24"/>
          <w:szCs w:val="24"/>
        </w:rPr>
        <w:fldChar w:fldCharType="end"/>
      </w:r>
      <w:r w:rsidR="006E7751" w:rsidRPr="001322EC">
        <w:rPr>
          <w:rFonts w:ascii="Times New Roman" w:hAnsi="Times New Roman" w:cs="Times New Roman"/>
          <w:sz w:val="24"/>
          <w:szCs w:val="24"/>
        </w:rPr>
        <w:t>)</w:t>
      </w:r>
    </w:p>
    <w:p w14:paraId="7C9E0DAC" w14:textId="77777777" w:rsidR="00C90532" w:rsidRPr="001322EC" w:rsidRDefault="00C90532" w:rsidP="00BF7BC9">
      <w:pPr>
        <w:spacing w:after="0" w:line="240" w:lineRule="auto"/>
        <w:jc w:val="both"/>
        <w:rPr>
          <w:rFonts w:ascii="Times New Roman" w:hAnsi="Times New Roman" w:cs="Times New Roman"/>
          <w:sz w:val="24"/>
          <w:szCs w:val="24"/>
        </w:rPr>
      </w:pPr>
    </w:p>
    <w:p w14:paraId="567F7B44" w14:textId="355A354F" w:rsidR="00BB5BD2" w:rsidRPr="001322EC" w:rsidRDefault="00BB5BD2" w:rsidP="00BF7BC9">
      <w:pPr>
        <w:numPr>
          <w:ilvl w:val="0"/>
          <w:numId w:val="37"/>
        </w:numPr>
        <w:suppressAutoHyphens/>
        <w:spacing w:after="0" w:line="240" w:lineRule="auto"/>
        <w:ind w:left="567" w:hanging="567"/>
        <w:jc w:val="both"/>
        <w:rPr>
          <w:rFonts w:ascii="Times New Roman" w:hAnsi="Times New Roman" w:cs="Times New Roman"/>
          <w:sz w:val="24"/>
          <w:szCs w:val="24"/>
        </w:rPr>
      </w:pPr>
      <w:bookmarkStart w:id="129" w:name="_Ref227232802"/>
      <w:r w:rsidRPr="001322EC">
        <w:rPr>
          <w:rFonts w:ascii="Times New Roman" w:hAnsi="Times New Roman" w:cs="Times New Roman"/>
          <w:sz w:val="24"/>
          <w:szCs w:val="24"/>
        </w:rPr>
        <w:t>Ak ide o</w:t>
      </w:r>
      <w:r w:rsidR="00156C2E" w:rsidRPr="001322EC">
        <w:rPr>
          <w:rFonts w:ascii="Times New Roman" w:hAnsi="Times New Roman" w:cs="Times New Roman"/>
          <w:sz w:val="24"/>
          <w:szCs w:val="24"/>
        </w:rPr>
        <w:t xml:space="preserve"> žiadateľa o vydanie preukazu spôsobilosti </w:t>
      </w:r>
      <w:r w:rsidRPr="001322EC">
        <w:rPr>
          <w:rFonts w:ascii="Times New Roman" w:hAnsi="Times New Roman" w:cs="Times New Roman"/>
          <w:sz w:val="24"/>
          <w:szCs w:val="24"/>
        </w:rPr>
        <w:t>člena leteckého personálu, na ktorého sa osobitný predpis</w:t>
      </w:r>
      <w:bookmarkStart w:id="130" w:name="_Ref148980913"/>
      <w:r w:rsidR="00653C0B" w:rsidRPr="001322EC">
        <w:rPr>
          <w:rFonts w:ascii="Times New Roman" w:hAnsi="Times New Roman" w:cs="Times New Roman"/>
          <w:sz w:val="24"/>
          <w:szCs w:val="24"/>
          <w:vertAlign w:val="superscript"/>
        </w:rPr>
        <w:footnoteReference w:id="103"/>
      </w:r>
      <w:bookmarkEnd w:id="130"/>
      <w:r w:rsidR="00653C0B" w:rsidRPr="001322EC">
        <w:rPr>
          <w:rFonts w:ascii="Times New Roman" w:hAnsi="Times New Roman" w:cs="Times New Roman"/>
          <w:sz w:val="24"/>
          <w:szCs w:val="24"/>
        </w:rPr>
        <w:t>)</w:t>
      </w:r>
      <w:r w:rsidRPr="001322EC">
        <w:rPr>
          <w:rFonts w:ascii="Times New Roman" w:hAnsi="Times New Roman" w:cs="Times New Roman"/>
          <w:sz w:val="24"/>
          <w:szCs w:val="24"/>
        </w:rPr>
        <w:t xml:space="preserve"> nevzťahuje, Dopravný úrad </w:t>
      </w:r>
      <w:r w:rsidR="00800D01" w:rsidRPr="001322EC">
        <w:rPr>
          <w:rFonts w:ascii="Times New Roman" w:hAnsi="Times New Roman" w:cs="Times New Roman"/>
          <w:sz w:val="24"/>
          <w:szCs w:val="24"/>
        </w:rPr>
        <w:t xml:space="preserve">na základe žiadosti </w:t>
      </w:r>
      <w:r w:rsidRPr="001322EC">
        <w:rPr>
          <w:rFonts w:ascii="Times New Roman" w:hAnsi="Times New Roman" w:cs="Times New Roman"/>
          <w:sz w:val="24"/>
          <w:szCs w:val="24"/>
        </w:rPr>
        <w:t>vydá preukaz spôsobilosti, kvalifikačnú kategóriu alebo doložku k preukazu spôsobilosti</w:t>
      </w:r>
      <w:r w:rsidR="00E92B4F" w:rsidRPr="001322EC">
        <w:rPr>
          <w:rFonts w:ascii="Times New Roman" w:hAnsi="Times New Roman" w:cs="Times New Roman"/>
          <w:sz w:val="24"/>
          <w:szCs w:val="24"/>
        </w:rPr>
        <w:t>,</w:t>
      </w:r>
      <w:r w:rsidRPr="001322EC">
        <w:rPr>
          <w:rFonts w:ascii="Times New Roman" w:hAnsi="Times New Roman" w:cs="Times New Roman"/>
          <w:sz w:val="24"/>
          <w:szCs w:val="24"/>
        </w:rPr>
        <w:t xml:space="preserve"> predĺži alebo obnoví ich platnosť</w:t>
      </w:r>
      <w:r w:rsidR="00E92B4F" w:rsidRPr="001322EC">
        <w:rPr>
          <w:rFonts w:ascii="Times New Roman" w:hAnsi="Times New Roman" w:cs="Times New Roman"/>
          <w:sz w:val="24"/>
          <w:szCs w:val="24"/>
        </w:rPr>
        <w:t xml:space="preserve"> a vydá osvedčenie inštruktora</w:t>
      </w:r>
      <w:r w:rsidRPr="001322EC">
        <w:rPr>
          <w:rFonts w:ascii="Times New Roman" w:hAnsi="Times New Roman" w:cs="Times New Roman"/>
          <w:sz w:val="24"/>
          <w:szCs w:val="24"/>
        </w:rPr>
        <w:t xml:space="preserve">, ak žiadateľ preukáže, že spĺňa podmienky podľa </w:t>
      </w:r>
      <w:r w:rsidR="00971D34" w:rsidRPr="001322EC">
        <w:rPr>
          <w:rFonts w:ascii="Times New Roman" w:hAnsi="Times New Roman" w:cs="Times New Roman"/>
          <w:sz w:val="24"/>
          <w:szCs w:val="24"/>
        </w:rPr>
        <w:t xml:space="preserve">tohto zákona a </w:t>
      </w:r>
      <w:r w:rsidRPr="001322EC">
        <w:rPr>
          <w:rFonts w:ascii="Times New Roman" w:hAnsi="Times New Roman" w:cs="Times New Roman"/>
          <w:sz w:val="24"/>
          <w:szCs w:val="24"/>
        </w:rPr>
        <w:t>leteckého predpisu</w:t>
      </w:r>
      <w:r w:rsidR="00E92B4F" w:rsidRPr="001322EC">
        <w:rPr>
          <w:rFonts w:ascii="Times New Roman" w:hAnsi="Times New Roman" w:cs="Times New Roman"/>
          <w:sz w:val="24"/>
          <w:szCs w:val="24"/>
        </w:rPr>
        <w:t xml:space="preserve">; osvedčenie examinátora </w:t>
      </w:r>
      <w:r w:rsidR="004A2283" w:rsidRPr="001322EC">
        <w:rPr>
          <w:rFonts w:ascii="Times New Roman" w:hAnsi="Times New Roman" w:cs="Times New Roman"/>
          <w:sz w:val="24"/>
          <w:szCs w:val="24"/>
        </w:rPr>
        <w:t xml:space="preserve">Dopravný úrad </w:t>
      </w:r>
      <w:r w:rsidR="00E92B4F" w:rsidRPr="001322EC">
        <w:rPr>
          <w:rFonts w:ascii="Times New Roman" w:hAnsi="Times New Roman" w:cs="Times New Roman"/>
          <w:sz w:val="24"/>
          <w:szCs w:val="24"/>
        </w:rPr>
        <w:t>vydá, ak žiadateľ preukáže, že spĺňa podmienky podľa</w:t>
      </w:r>
      <w:r w:rsidR="00316EEE" w:rsidRPr="001322EC">
        <w:rPr>
          <w:rFonts w:ascii="Times New Roman" w:hAnsi="Times New Roman" w:cs="Times New Roman"/>
          <w:sz w:val="24"/>
          <w:szCs w:val="24"/>
        </w:rPr>
        <w:t xml:space="preserve"> </w:t>
      </w:r>
      <w:r w:rsidR="00316EEE" w:rsidRPr="001322EC">
        <w:rPr>
          <w:rFonts w:ascii="Times New Roman" w:hAnsi="Times New Roman" w:cs="Times New Roman"/>
          <w:sz w:val="24"/>
          <w:szCs w:val="24"/>
        </w:rPr>
        <w:fldChar w:fldCharType="begin"/>
      </w:r>
      <w:r w:rsidR="00316EEE" w:rsidRPr="001322EC">
        <w:rPr>
          <w:rFonts w:ascii="Times New Roman" w:hAnsi="Times New Roman" w:cs="Times New Roman"/>
          <w:sz w:val="24"/>
          <w:szCs w:val="24"/>
        </w:rPr>
        <w:instrText xml:space="preserve"> REF _Ref227232739 \n \h  \* MERGEFORMAT </w:instrText>
      </w:r>
      <w:r w:rsidR="00316EEE" w:rsidRPr="001322EC">
        <w:rPr>
          <w:rFonts w:ascii="Times New Roman" w:hAnsi="Times New Roman" w:cs="Times New Roman"/>
          <w:sz w:val="24"/>
          <w:szCs w:val="24"/>
        </w:rPr>
      </w:r>
      <w:r w:rsidR="00316EE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26</w:t>
      </w:r>
      <w:r w:rsidR="00316EEE" w:rsidRPr="001322EC">
        <w:rPr>
          <w:rFonts w:ascii="Times New Roman" w:hAnsi="Times New Roman" w:cs="Times New Roman"/>
          <w:sz w:val="24"/>
          <w:szCs w:val="24"/>
        </w:rPr>
        <w:fldChar w:fldCharType="end"/>
      </w:r>
      <w:r w:rsidR="00316EEE" w:rsidRPr="001322EC">
        <w:rPr>
          <w:rFonts w:ascii="Times New Roman" w:hAnsi="Times New Roman" w:cs="Times New Roman"/>
          <w:sz w:val="24"/>
          <w:szCs w:val="24"/>
        </w:rPr>
        <w:t>.</w:t>
      </w:r>
      <w:bookmarkEnd w:id="129"/>
      <w:r w:rsidRPr="001322EC">
        <w:rPr>
          <w:rFonts w:ascii="Times New Roman" w:hAnsi="Times New Roman" w:cs="Times New Roman"/>
          <w:sz w:val="24"/>
          <w:szCs w:val="24"/>
        </w:rPr>
        <w:t xml:space="preserve"> </w:t>
      </w:r>
    </w:p>
    <w:p w14:paraId="73A8BC3D"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2B4A5684" w14:textId="71DAA715" w:rsidR="00872792" w:rsidRPr="001322EC" w:rsidRDefault="00872792" w:rsidP="00BF7BC9">
      <w:pPr>
        <w:keepNext/>
        <w:numPr>
          <w:ilvl w:val="0"/>
          <w:numId w:val="37"/>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Preukaz spôsobilosti vydaný podľa odseku </w:t>
      </w:r>
      <w:r w:rsidR="00316EEE" w:rsidRPr="001322EC">
        <w:rPr>
          <w:rFonts w:ascii="Times New Roman" w:hAnsi="Times New Roman" w:cs="Times New Roman"/>
          <w:sz w:val="24"/>
          <w:szCs w:val="24"/>
        </w:rPr>
        <w:fldChar w:fldCharType="begin"/>
      </w:r>
      <w:r w:rsidR="00316EEE" w:rsidRPr="001322EC">
        <w:rPr>
          <w:rFonts w:ascii="Times New Roman" w:hAnsi="Times New Roman" w:cs="Times New Roman"/>
          <w:sz w:val="24"/>
          <w:szCs w:val="24"/>
        </w:rPr>
        <w:instrText xml:space="preserve"> REF _Ref227232802 \n \h  \* MERGEFORMAT </w:instrText>
      </w:r>
      <w:r w:rsidR="00316EEE" w:rsidRPr="001322EC">
        <w:rPr>
          <w:rFonts w:ascii="Times New Roman" w:hAnsi="Times New Roman" w:cs="Times New Roman"/>
          <w:sz w:val="24"/>
          <w:szCs w:val="24"/>
        </w:rPr>
      </w:r>
      <w:r w:rsidR="00316EE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316EEE" w:rsidRPr="001322EC">
        <w:rPr>
          <w:rFonts w:ascii="Times New Roman" w:hAnsi="Times New Roman" w:cs="Times New Roman"/>
          <w:sz w:val="24"/>
          <w:szCs w:val="24"/>
        </w:rPr>
        <w:fldChar w:fldCharType="end"/>
      </w:r>
    </w:p>
    <w:p w14:paraId="5DE5BE39" w14:textId="77777777" w:rsidR="00872792" w:rsidRPr="001322EC" w:rsidRDefault="00872792" w:rsidP="00CD07E3">
      <w:pPr>
        <w:pStyle w:val="Odsekzoznamu"/>
        <w:numPr>
          <w:ilvl w:val="0"/>
          <w:numId w:val="411"/>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dobu platnosti päť rokov,</w:t>
      </w:r>
    </w:p>
    <w:p w14:paraId="51BF7A5B" w14:textId="77777777" w:rsidR="00872792" w:rsidRPr="001322EC" w:rsidRDefault="00872792" w:rsidP="00CD07E3">
      <w:pPr>
        <w:pStyle w:val="Odsekzoznamu"/>
        <w:numPr>
          <w:ilvl w:val="0"/>
          <w:numId w:val="411"/>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obsahuje osobné údaje držiteľa preukazu spôsobilosti v rozsahu meno, priezvisko, dátum narodenia, adresa trvalého pobytu, štátne občianstvo a podpis, a udelené oprávnenia,</w:t>
      </w:r>
    </w:p>
    <w:p w14:paraId="39C5D33F" w14:textId="02082A64" w:rsidR="00872792" w:rsidRPr="001322EC" w:rsidRDefault="00872792" w:rsidP="00CD07E3">
      <w:pPr>
        <w:pStyle w:val="Odsekzoznamu"/>
        <w:numPr>
          <w:ilvl w:val="0"/>
          <w:numId w:val="411"/>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jeho vzor ustanovuje vykonávací právny predpis podľa </w:t>
      </w:r>
      <w:r w:rsidR="00164F62" w:rsidRPr="001322EC">
        <w:rPr>
          <w:rFonts w:ascii="Times New Roman" w:hAnsi="Times New Roman" w:cs="Times New Roman"/>
          <w:sz w:val="24"/>
          <w:szCs w:val="24"/>
        </w:rPr>
        <w:fldChar w:fldCharType="begin"/>
      </w:r>
      <w:r w:rsidR="00164F62" w:rsidRPr="001322EC">
        <w:rPr>
          <w:rFonts w:ascii="Times New Roman" w:hAnsi="Times New Roman" w:cs="Times New Roman"/>
          <w:sz w:val="24"/>
          <w:szCs w:val="24"/>
        </w:rPr>
        <w:instrText xml:space="preserve"> REF _Ref228378282 \r \h  \* MERGEFORMAT </w:instrText>
      </w:r>
      <w:r w:rsidR="00164F62" w:rsidRPr="001322EC">
        <w:rPr>
          <w:rFonts w:ascii="Times New Roman" w:hAnsi="Times New Roman" w:cs="Times New Roman"/>
          <w:sz w:val="24"/>
          <w:szCs w:val="24"/>
        </w:rPr>
      </w:r>
      <w:r w:rsidR="00164F6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164F62" w:rsidRPr="001322EC">
        <w:rPr>
          <w:rFonts w:ascii="Times New Roman" w:hAnsi="Times New Roman" w:cs="Times New Roman"/>
          <w:sz w:val="24"/>
          <w:szCs w:val="24"/>
        </w:rPr>
        <w:fldChar w:fldCharType="end"/>
      </w:r>
      <w:r w:rsidR="001576E6" w:rsidRPr="001322EC">
        <w:rPr>
          <w:rFonts w:ascii="Times New Roman" w:hAnsi="Times New Roman" w:cs="Times New Roman"/>
          <w:sz w:val="24"/>
          <w:szCs w:val="24"/>
        </w:rPr>
        <w:t xml:space="preserve"> ods. </w:t>
      </w:r>
      <w:r w:rsidR="001576E6" w:rsidRPr="001322EC">
        <w:rPr>
          <w:rFonts w:ascii="Times New Roman" w:hAnsi="Times New Roman" w:cs="Times New Roman"/>
          <w:sz w:val="24"/>
          <w:szCs w:val="24"/>
        </w:rPr>
        <w:fldChar w:fldCharType="begin"/>
      </w:r>
      <w:r w:rsidR="001576E6" w:rsidRPr="001322EC">
        <w:rPr>
          <w:rFonts w:ascii="Times New Roman" w:hAnsi="Times New Roman" w:cs="Times New Roman"/>
          <w:sz w:val="24"/>
          <w:szCs w:val="24"/>
        </w:rPr>
        <w:instrText xml:space="preserve"> REF _Ref227239699 \n \h  \* MERGEFORMAT </w:instrText>
      </w:r>
      <w:r w:rsidR="001576E6" w:rsidRPr="001322EC">
        <w:rPr>
          <w:rFonts w:ascii="Times New Roman" w:hAnsi="Times New Roman" w:cs="Times New Roman"/>
          <w:sz w:val="24"/>
          <w:szCs w:val="24"/>
        </w:rPr>
      </w:r>
      <w:r w:rsidR="001576E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576E6" w:rsidRPr="001322EC">
        <w:rPr>
          <w:rFonts w:ascii="Times New Roman" w:hAnsi="Times New Roman" w:cs="Times New Roman"/>
          <w:sz w:val="24"/>
          <w:szCs w:val="24"/>
        </w:rPr>
        <w:fldChar w:fldCharType="end"/>
      </w:r>
      <w:r w:rsidR="001576E6" w:rsidRPr="001322EC">
        <w:rPr>
          <w:rFonts w:ascii="Times New Roman" w:hAnsi="Times New Roman" w:cs="Times New Roman"/>
          <w:sz w:val="24"/>
          <w:szCs w:val="24"/>
        </w:rPr>
        <w:t xml:space="preserve"> písm. </w:t>
      </w:r>
      <w:r w:rsidR="003173F9" w:rsidRPr="001322EC">
        <w:rPr>
          <w:rFonts w:ascii="Times New Roman" w:hAnsi="Times New Roman" w:cs="Times New Roman"/>
          <w:sz w:val="24"/>
          <w:szCs w:val="24"/>
        </w:rPr>
        <w:fldChar w:fldCharType="begin"/>
      </w:r>
      <w:r w:rsidR="003173F9" w:rsidRPr="001322EC">
        <w:rPr>
          <w:rFonts w:ascii="Times New Roman" w:hAnsi="Times New Roman" w:cs="Times New Roman"/>
          <w:sz w:val="24"/>
          <w:szCs w:val="24"/>
        </w:rPr>
        <w:instrText xml:space="preserve"> REF _Ref227915810 \n \h  \* MERGEFORMAT </w:instrText>
      </w:r>
      <w:r w:rsidR="003173F9" w:rsidRPr="001322EC">
        <w:rPr>
          <w:rFonts w:ascii="Times New Roman" w:hAnsi="Times New Roman" w:cs="Times New Roman"/>
          <w:sz w:val="24"/>
          <w:szCs w:val="24"/>
        </w:rPr>
      </w:r>
      <w:r w:rsidR="003173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3173F9" w:rsidRPr="001322EC">
        <w:rPr>
          <w:rFonts w:ascii="Times New Roman" w:hAnsi="Times New Roman" w:cs="Times New Roman"/>
          <w:sz w:val="24"/>
          <w:szCs w:val="24"/>
        </w:rPr>
        <w:fldChar w:fldCharType="end"/>
      </w:r>
      <w:r w:rsidR="003173F9" w:rsidRPr="001322EC">
        <w:rPr>
          <w:rFonts w:ascii="Times New Roman" w:hAnsi="Times New Roman" w:cs="Times New Roman"/>
          <w:sz w:val="24"/>
          <w:szCs w:val="24"/>
        </w:rPr>
        <w:t xml:space="preserve">. </w:t>
      </w:r>
    </w:p>
    <w:p w14:paraId="7545D7B9"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1371CB1F" w14:textId="77777777" w:rsidR="00BB5BD2" w:rsidRPr="001322EC" w:rsidRDefault="00BB5BD2" w:rsidP="00BF7BC9">
      <w:pPr>
        <w:numPr>
          <w:ilvl w:val="0"/>
          <w:numId w:val="37"/>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Člen letovej posádky, ktorý vykonáva letové overovanie letových postupov, je povinný spĺňať aj podmienky podľa leteckého predpisu. </w:t>
      </w:r>
    </w:p>
    <w:p w14:paraId="0F8A21EE" w14:textId="3F4C78A0" w:rsidR="00BB5BD2" w:rsidRPr="001322EC" w:rsidRDefault="00BB5BD2" w:rsidP="00BF7BC9">
      <w:pPr>
        <w:spacing w:after="0" w:line="240" w:lineRule="auto"/>
        <w:ind w:left="567" w:hanging="567"/>
        <w:jc w:val="both"/>
        <w:rPr>
          <w:rFonts w:ascii="Times New Roman" w:hAnsi="Times New Roman" w:cs="Times New Roman"/>
          <w:sz w:val="24"/>
          <w:szCs w:val="24"/>
        </w:rPr>
      </w:pPr>
    </w:p>
    <w:p w14:paraId="73BC704F" w14:textId="4CE307DB" w:rsidR="008C3A95" w:rsidRPr="001322EC" w:rsidRDefault="008C3A95" w:rsidP="008C3A95">
      <w:pPr>
        <w:pStyle w:val="Odsekzoznamu"/>
        <w:keepNext/>
        <w:numPr>
          <w:ilvl w:val="0"/>
          <w:numId w:val="373"/>
        </w:numPr>
        <w:spacing w:after="0" w:line="240" w:lineRule="auto"/>
        <w:ind w:left="0" w:firstLine="0"/>
        <w:jc w:val="center"/>
        <w:rPr>
          <w:rFonts w:ascii="Times New Roman" w:hAnsi="Times New Roman" w:cs="Times New Roman"/>
          <w:sz w:val="24"/>
          <w:szCs w:val="24"/>
        </w:rPr>
      </w:pPr>
    </w:p>
    <w:p w14:paraId="3CB13280" w14:textId="77777777" w:rsidR="008C3A95" w:rsidRPr="001322EC" w:rsidRDefault="008C3A95" w:rsidP="008C3A95">
      <w:pPr>
        <w:keepNext/>
        <w:spacing w:after="0" w:line="240" w:lineRule="auto"/>
        <w:ind w:left="567" w:hanging="567"/>
        <w:jc w:val="both"/>
        <w:rPr>
          <w:rFonts w:ascii="Times New Roman" w:hAnsi="Times New Roman" w:cs="Times New Roman"/>
          <w:sz w:val="24"/>
          <w:szCs w:val="24"/>
        </w:rPr>
      </w:pPr>
    </w:p>
    <w:p w14:paraId="41446DBE" w14:textId="77777777" w:rsidR="00BB5BD2" w:rsidRPr="001322EC" w:rsidRDefault="00BB5BD2" w:rsidP="00CD07E3">
      <w:pPr>
        <w:numPr>
          <w:ilvl w:val="0"/>
          <w:numId w:val="430"/>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Žiadateľ o vydanie preukazu spôsobilosti musí úspešne absolvovať </w:t>
      </w:r>
      <w:r w:rsidR="007875FD" w:rsidRPr="001322EC">
        <w:rPr>
          <w:rFonts w:ascii="Times New Roman" w:hAnsi="Times New Roman" w:cs="Times New Roman"/>
          <w:sz w:val="24"/>
          <w:szCs w:val="24"/>
        </w:rPr>
        <w:t xml:space="preserve">teoretický </w:t>
      </w:r>
      <w:r w:rsidRPr="001322EC">
        <w:rPr>
          <w:rFonts w:ascii="Times New Roman" w:hAnsi="Times New Roman" w:cs="Times New Roman"/>
          <w:sz w:val="24"/>
          <w:szCs w:val="24"/>
        </w:rPr>
        <w:t>výcvik</w:t>
      </w:r>
      <w:r w:rsidR="007875FD" w:rsidRPr="001322EC">
        <w:rPr>
          <w:rFonts w:ascii="Times New Roman" w:hAnsi="Times New Roman" w:cs="Times New Roman"/>
          <w:sz w:val="24"/>
          <w:szCs w:val="24"/>
        </w:rPr>
        <w:t>, praktický výcvik</w:t>
      </w:r>
      <w:r w:rsidRPr="001322EC">
        <w:rPr>
          <w:rFonts w:ascii="Times New Roman" w:hAnsi="Times New Roman" w:cs="Times New Roman"/>
          <w:sz w:val="24"/>
          <w:szCs w:val="24"/>
        </w:rPr>
        <w:t xml:space="preserve"> a úspešne vykonať skúšku teoretických vedomostí a praktickú skúšku podľa druhu požadovanej odbornej spôsobilosti. </w:t>
      </w:r>
    </w:p>
    <w:p w14:paraId="7932FA65"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33BCF5DE" w14:textId="1D5745C7" w:rsidR="00BB5BD2" w:rsidRPr="001322EC" w:rsidRDefault="00BB5BD2" w:rsidP="00CD07E3">
      <w:pPr>
        <w:numPr>
          <w:ilvl w:val="0"/>
          <w:numId w:val="430"/>
        </w:numPr>
        <w:suppressAutoHyphens/>
        <w:spacing w:after="0" w:line="240" w:lineRule="auto"/>
        <w:ind w:left="567" w:hanging="567"/>
        <w:jc w:val="both"/>
        <w:rPr>
          <w:rFonts w:ascii="Times New Roman" w:hAnsi="Times New Roman" w:cs="Times New Roman"/>
          <w:sz w:val="24"/>
          <w:szCs w:val="24"/>
        </w:rPr>
      </w:pPr>
      <w:bookmarkStart w:id="131" w:name="_Ref227761676"/>
      <w:r w:rsidRPr="001322EC">
        <w:rPr>
          <w:rFonts w:ascii="Times New Roman" w:hAnsi="Times New Roman" w:cs="Times New Roman"/>
          <w:sz w:val="24"/>
          <w:szCs w:val="24"/>
        </w:rPr>
        <w:t>Dopravný úrad overuje odbornú spôsobilosť žiadateľa o vydanie preukazu spôsobilosti pilota, žiadateľa o vydanie preukazu spôsobilosti pilota na diaľku a žiadateľa o vydanie preukazu spôsobilosti technika údržby lietadiel skúškou teoretických vedomostí</w:t>
      </w:r>
      <w:r w:rsidR="003255E6" w:rsidRPr="001322EC">
        <w:rPr>
          <w:rFonts w:ascii="Times New Roman" w:hAnsi="Times New Roman" w:cs="Times New Roman"/>
          <w:sz w:val="24"/>
          <w:szCs w:val="24"/>
        </w:rPr>
        <w:t xml:space="preserve">. Podrobnosti o priebehu, rozsahu a obsahu skúšky </w:t>
      </w:r>
      <w:r w:rsidR="00636466" w:rsidRPr="001322EC">
        <w:rPr>
          <w:rFonts w:ascii="Times New Roman" w:hAnsi="Times New Roman" w:cs="Times New Roman"/>
          <w:sz w:val="24"/>
          <w:szCs w:val="24"/>
        </w:rPr>
        <w:t xml:space="preserve">teoretických vedomostí </w:t>
      </w:r>
      <w:r w:rsidR="003255E6" w:rsidRPr="001322EC">
        <w:rPr>
          <w:rFonts w:ascii="Times New Roman" w:hAnsi="Times New Roman" w:cs="Times New Roman"/>
          <w:sz w:val="24"/>
          <w:szCs w:val="24"/>
        </w:rPr>
        <w:t>ustanoví vykonávací právny predpis</w:t>
      </w:r>
      <w:r w:rsidR="005C12D7" w:rsidRPr="001322EC">
        <w:rPr>
          <w:rFonts w:ascii="Times New Roman" w:hAnsi="Times New Roman" w:cs="Times New Roman"/>
          <w:sz w:val="24"/>
          <w:szCs w:val="24"/>
        </w:rPr>
        <w:t xml:space="preserve"> podľa </w:t>
      </w:r>
      <w:r w:rsidR="00164F62" w:rsidRPr="001322EC">
        <w:rPr>
          <w:rFonts w:ascii="Times New Roman" w:hAnsi="Times New Roman" w:cs="Times New Roman"/>
          <w:sz w:val="24"/>
          <w:szCs w:val="24"/>
        </w:rPr>
        <w:fldChar w:fldCharType="begin"/>
      </w:r>
      <w:r w:rsidR="00164F62" w:rsidRPr="001322EC">
        <w:rPr>
          <w:rFonts w:ascii="Times New Roman" w:hAnsi="Times New Roman" w:cs="Times New Roman"/>
          <w:sz w:val="24"/>
          <w:szCs w:val="24"/>
        </w:rPr>
        <w:instrText xml:space="preserve"> REF _Ref228378282 \r \h  \* MERGEFORMAT </w:instrText>
      </w:r>
      <w:r w:rsidR="00164F62" w:rsidRPr="001322EC">
        <w:rPr>
          <w:rFonts w:ascii="Times New Roman" w:hAnsi="Times New Roman" w:cs="Times New Roman"/>
          <w:sz w:val="24"/>
          <w:szCs w:val="24"/>
        </w:rPr>
      </w:r>
      <w:r w:rsidR="00164F6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164F62" w:rsidRPr="001322EC">
        <w:rPr>
          <w:rFonts w:ascii="Times New Roman" w:hAnsi="Times New Roman" w:cs="Times New Roman"/>
          <w:sz w:val="24"/>
          <w:szCs w:val="24"/>
        </w:rPr>
        <w:fldChar w:fldCharType="end"/>
      </w:r>
      <w:r w:rsidR="00164F62" w:rsidRPr="001322EC">
        <w:rPr>
          <w:rFonts w:ascii="Times New Roman" w:hAnsi="Times New Roman" w:cs="Times New Roman"/>
          <w:sz w:val="24"/>
          <w:szCs w:val="24"/>
        </w:rPr>
        <w:t xml:space="preserve"> o</w:t>
      </w:r>
      <w:r w:rsidR="001576E6" w:rsidRPr="001322EC">
        <w:rPr>
          <w:rFonts w:ascii="Times New Roman" w:hAnsi="Times New Roman" w:cs="Times New Roman"/>
          <w:sz w:val="24"/>
          <w:szCs w:val="24"/>
        </w:rPr>
        <w:t>ds. </w:t>
      </w:r>
      <w:r w:rsidR="001576E6" w:rsidRPr="001322EC">
        <w:rPr>
          <w:rFonts w:ascii="Times New Roman" w:hAnsi="Times New Roman" w:cs="Times New Roman"/>
          <w:sz w:val="24"/>
          <w:szCs w:val="24"/>
        </w:rPr>
        <w:fldChar w:fldCharType="begin"/>
      </w:r>
      <w:r w:rsidR="001576E6" w:rsidRPr="001322EC">
        <w:rPr>
          <w:rFonts w:ascii="Times New Roman" w:hAnsi="Times New Roman" w:cs="Times New Roman"/>
          <w:sz w:val="24"/>
          <w:szCs w:val="24"/>
        </w:rPr>
        <w:instrText xml:space="preserve"> REF _Ref227239699 \n \h  \* MERGEFORMAT </w:instrText>
      </w:r>
      <w:r w:rsidR="001576E6" w:rsidRPr="001322EC">
        <w:rPr>
          <w:rFonts w:ascii="Times New Roman" w:hAnsi="Times New Roman" w:cs="Times New Roman"/>
          <w:sz w:val="24"/>
          <w:szCs w:val="24"/>
        </w:rPr>
      </w:r>
      <w:r w:rsidR="001576E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576E6" w:rsidRPr="001322EC">
        <w:rPr>
          <w:rFonts w:ascii="Times New Roman" w:hAnsi="Times New Roman" w:cs="Times New Roman"/>
          <w:sz w:val="24"/>
          <w:szCs w:val="24"/>
        </w:rPr>
        <w:fldChar w:fldCharType="end"/>
      </w:r>
      <w:r w:rsidR="001576E6" w:rsidRPr="001322EC">
        <w:rPr>
          <w:rFonts w:ascii="Times New Roman" w:hAnsi="Times New Roman" w:cs="Times New Roman"/>
          <w:sz w:val="24"/>
          <w:szCs w:val="24"/>
        </w:rPr>
        <w:t xml:space="preserve"> písm. </w:t>
      </w:r>
      <w:r w:rsidR="003173F9" w:rsidRPr="001322EC">
        <w:rPr>
          <w:rFonts w:ascii="Times New Roman" w:hAnsi="Times New Roman" w:cs="Times New Roman"/>
          <w:sz w:val="24"/>
          <w:szCs w:val="24"/>
        </w:rPr>
        <w:fldChar w:fldCharType="begin"/>
      </w:r>
      <w:r w:rsidR="003173F9" w:rsidRPr="001322EC">
        <w:rPr>
          <w:rFonts w:ascii="Times New Roman" w:hAnsi="Times New Roman" w:cs="Times New Roman"/>
          <w:sz w:val="24"/>
          <w:szCs w:val="24"/>
        </w:rPr>
        <w:instrText xml:space="preserve"> REF _Ref227915810 \n \h  \* MERGEFORMAT </w:instrText>
      </w:r>
      <w:r w:rsidR="003173F9" w:rsidRPr="001322EC">
        <w:rPr>
          <w:rFonts w:ascii="Times New Roman" w:hAnsi="Times New Roman" w:cs="Times New Roman"/>
          <w:sz w:val="24"/>
          <w:szCs w:val="24"/>
        </w:rPr>
      </w:r>
      <w:r w:rsidR="003173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3173F9"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131"/>
    </w:p>
    <w:p w14:paraId="7331252E" w14:textId="77777777" w:rsidR="00AB4CA2" w:rsidRPr="001322EC" w:rsidRDefault="00AB4CA2" w:rsidP="00BF7BC9">
      <w:pPr>
        <w:pStyle w:val="Odsekzoznamu"/>
        <w:spacing w:after="0" w:line="240" w:lineRule="auto"/>
        <w:rPr>
          <w:rFonts w:ascii="Times New Roman" w:hAnsi="Times New Roman" w:cs="Times New Roman"/>
          <w:sz w:val="24"/>
          <w:szCs w:val="24"/>
        </w:rPr>
      </w:pPr>
    </w:p>
    <w:p w14:paraId="3F6C4641" w14:textId="77777777" w:rsidR="00AB4CA2" w:rsidRPr="001322EC" w:rsidRDefault="00AB4CA2" w:rsidP="00CD07E3">
      <w:pPr>
        <w:numPr>
          <w:ilvl w:val="0"/>
          <w:numId w:val="430"/>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Žiadateľ o vydanie preukazu spôsobilosti dopravného pilota</w:t>
      </w:r>
      <w:r w:rsidR="00CF2525" w:rsidRPr="001322EC">
        <w:rPr>
          <w:rFonts w:ascii="Times New Roman" w:hAnsi="Times New Roman" w:cs="Times New Roman"/>
          <w:sz w:val="24"/>
          <w:szCs w:val="24"/>
        </w:rPr>
        <w:t>, žiadateľ o vydanie</w:t>
      </w:r>
      <w:r w:rsidRPr="001322EC">
        <w:rPr>
          <w:rFonts w:ascii="Times New Roman" w:hAnsi="Times New Roman" w:cs="Times New Roman"/>
          <w:sz w:val="24"/>
          <w:szCs w:val="24"/>
        </w:rPr>
        <w:t xml:space="preserve"> preukazu spôsobilosti obchodného pilota a žiadateľ, ktorý žiada </w:t>
      </w:r>
      <w:r w:rsidR="0044645B" w:rsidRPr="001322EC">
        <w:rPr>
          <w:rFonts w:ascii="Times New Roman" w:hAnsi="Times New Roman" w:cs="Times New Roman"/>
          <w:sz w:val="24"/>
          <w:szCs w:val="24"/>
        </w:rPr>
        <w:t xml:space="preserve">o </w:t>
      </w:r>
      <w:r w:rsidRPr="001322EC">
        <w:rPr>
          <w:rFonts w:ascii="Times New Roman" w:hAnsi="Times New Roman" w:cs="Times New Roman"/>
          <w:sz w:val="24"/>
          <w:szCs w:val="24"/>
        </w:rPr>
        <w:t>zapísanie prístrojovej kvalifikácie</w:t>
      </w:r>
      <w:r w:rsidR="00636466" w:rsidRPr="001322EC">
        <w:rPr>
          <w:rFonts w:ascii="Times New Roman" w:hAnsi="Times New Roman" w:cs="Times New Roman"/>
          <w:sz w:val="24"/>
          <w:szCs w:val="24"/>
        </w:rPr>
        <w:t>,</w:t>
      </w:r>
      <w:r w:rsidRPr="001322EC">
        <w:rPr>
          <w:rFonts w:ascii="Times New Roman" w:hAnsi="Times New Roman" w:cs="Times New Roman"/>
          <w:sz w:val="24"/>
          <w:szCs w:val="24"/>
        </w:rPr>
        <w:t xml:space="preserve"> sú povinní vykonať skúšku teoretických vedomostí v anglickom jazyku; ostatní žiadatelia môž</w:t>
      </w:r>
      <w:r w:rsidR="00CF2525" w:rsidRPr="001322EC">
        <w:rPr>
          <w:rFonts w:ascii="Times New Roman" w:hAnsi="Times New Roman" w:cs="Times New Roman"/>
          <w:sz w:val="24"/>
          <w:szCs w:val="24"/>
        </w:rPr>
        <w:t>u</w:t>
      </w:r>
      <w:r w:rsidRPr="001322EC">
        <w:rPr>
          <w:rFonts w:ascii="Times New Roman" w:hAnsi="Times New Roman" w:cs="Times New Roman"/>
          <w:sz w:val="24"/>
          <w:szCs w:val="24"/>
        </w:rPr>
        <w:t xml:space="preserve"> vykonať skúšku teoretických vedomostí v anglickom jazyku alebo v slovenskom jazyku. </w:t>
      </w:r>
    </w:p>
    <w:p w14:paraId="37CFFEDC" w14:textId="77777777" w:rsidR="00BB5BD2" w:rsidRPr="001322EC" w:rsidRDefault="00BB5BD2" w:rsidP="00BF7BC9">
      <w:pPr>
        <w:suppressAutoHyphens/>
        <w:spacing w:after="0" w:line="240" w:lineRule="auto"/>
        <w:jc w:val="both"/>
        <w:rPr>
          <w:rFonts w:ascii="Times New Roman" w:hAnsi="Times New Roman" w:cs="Times New Roman"/>
          <w:sz w:val="24"/>
          <w:szCs w:val="24"/>
        </w:rPr>
      </w:pPr>
    </w:p>
    <w:p w14:paraId="41711032" w14:textId="77777777" w:rsidR="00BB5BD2" w:rsidRPr="001322EC" w:rsidRDefault="00BB5BD2" w:rsidP="00CD07E3">
      <w:pPr>
        <w:numPr>
          <w:ilvl w:val="0"/>
          <w:numId w:val="430"/>
        </w:numPr>
        <w:suppressAutoHyphens/>
        <w:spacing w:after="0" w:line="240" w:lineRule="auto"/>
        <w:ind w:left="567" w:hanging="567"/>
        <w:jc w:val="both"/>
        <w:rPr>
          <w:rFonts w:ascii="Times New Roman" w:hAnsi="Times New Roman" w:cs="Times New Roman"/>
          <w:sz w:val="24"/>
          <w:szCs w:val="24"/>
        </w:rPr>
      </w:pPr>
      <w:bookmarkStart w:id="132" w:name="_Ref227761714"/>
      <w:r w:rsidRPr="001322EC">
        <w:rPr>
          <w:rFonts w:ascii="Times New Roman" w:hAnsi="Times New Roman" w:cs="Times New Roman"/>
          <w:sz w:val="24"/>
          <w:szCs w:val="24"/>
        </w:rPr>
        <w:t>Počas skúšky teoretických vedomostí je žiadateľ povinný riadiť sa pokynmi Dopravného úradu a dodržiavať skúšobný poriadok. Žiadateľovi, ktorý sa neriadi pokynmi Dopravného úradu alebo nedodržiava skúšobný poriadok, Dopravný úrad uloží zákaz účasti na ďalšej skúške teoretických vedomostí (ďalej len „zákaz účasti“) na obdobie najmenej 12 mesiacov od dátumu skúšky teoretických vedomostí, počas ktorej sa žiadateľ neriadil pokynmi Dopravného úradu alebo porušil skúšobný poriadok.</w:t>
      </w:r>
      <w:bookmarkEnd w:id="132"/>
      <w:r w:rsidRPr="001322EC">
        <w:rPr>
          <w:rFonts w:ascii="Times New Roman" w:hAnsi="Times New Roman" w:cs="Times New Roman"/>
          <w:sz w:val="24"/>
          <w:szCs w:val="24"/>
        </w:rPr>
        <w:t xml:space="preserve"> </w:t>
      </w:r>
    </w:p>
    <w:p w14:paraId="29871293" w14:textId="77777777" w:rsidR="00BB5BD2" w:rsidRPr="001322EC" w:rsidRDefault="00BB5BD2" w:rsidP="00BF7BC9">
      <w:pPr>
        <w:suppressAutoHyphens/>
        <w:spacing w:after="0" w:line="240" w:lineRule="auto"/>
        <w:jc w:val="both"/>
        <w:rPr>
          <w:rFonts w:ascii="Times New Roman" w:hAnsi="Times New Roman" w:cs="Times New Roman"/>
          <w:sz w:val="24"/>
          <w:szCs w:val="24"/>
        </w:rPr>
      </w:pPr>
    </w:p>
    <w:p w14:paraId="3DE06506" w14:textId="77777777" w:rsidR="00BB5BD2" w:rsidRPr="001322EC" w:rsidRDefault="00BB5BD2" w:rsidP="00CD07E3">
      <w:pPr>
        <w:numPr>
          <w:ilvl w:val="0"/>
          <w:numId w:val="430"/>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Pred uložením zákazu účasti Dopravný úrad upozorní žiadateľa, že porušuje pokyny Dopravného úradu alebo skúšobný poriadok, a poučí ho o možnosti uloženia zákazu účasti. Ak napriek upozorneniu žiadateľ neupustí od konania, ktorým porušuje pokyny Dopravného úradu alebo skúšobný poriadok, Dopravný úrad mu na mieste uloží zákaz účasti. Dopravný úrad o uložení zákazu účasti vyhotoví písomný záznam, ktorý odovzdá žiadateľovi. Ak žiadateľ odmietne prevziať písomný záznam, Dopravný úrad ho žiadateľovi doručí; odmietnutie prevzatia vyznačí v spise. Účinky uloženia zákazu účasti nastávajú dňom odovzdania alebo </w:t>
      </w:r>
      <w:r w:rsidR="00671E3C" w:rsidRPr="001322EC">
        <w:rPr>
          <w:rFonts w:ascii="Times New Roman" w:hAnsi="Times New Roman" w:cs="Times New Roman"/>
          <w:sz w:val="24"/>
          <w:szCs w:val="24"/>
        </w:rPr>
        <w:t xml:space="preserve">dňom odmietnutia prevzatia </w:t>
      </w:r>
      <w:r w:rsidRPr="001322EC">
        <w:rPr>
          <w:rFonts w:ascii="Times New Roman" w:hAnsi="Times New Roman" w:cs="Times New Roman"/>
          <w:sz w:val="24"/>
          <w:szCs w:val="24"/>
        </w:rPr>
        <w:t xml:space="preserve">písomného záznamu. </w:t>
      </w:r>
    </w:p>
    <w:p w14:paraId="649065ED"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12A331A2" w14:textId="77777777" w:rsidR="00BB5BD2" w:rsidRPr="001322EC" w:rsidRDefault="00BB5BD2" w:rsidP="00CD07E3">
      <w:pPr>
        <w:keepNext/>
        <w:numPr>
          <w:ilvl w:val="0"/>
          <w:numId w:val="430"/>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Písomný záznam obsahuje</w:t>
      </w:r>
    </w:p>
    <w:p w14:paraId="19B3C2FC" w14:textId="77777777" w:rsidR="00BB5BD2" w:rsidRPr="001322EC" w:rsidRDefault="00BB5BD2" w:rsidP="00BF7BC9">
      <w:pPr>
        <w:numPr>
          <w:ilvl w:val="0"/>
          <w:numId w:val="41"/>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označenie </w:t>
      </w:r>
      <w:r w:rsidR="00671E3C" w:rsidRPr="001322EC">
        <w:rPr>
          <w:rFonts w:ascii="Times New Roman" w:hAnsi="Times New Roman" w:cs="Times New Roman"/>
          <w:sz w:val="24"/>
          <w:szCs w:val="24"/>
        </w:rPr>
        <w:t>Dopravného úradu</w:t>
      </w:r>
      <w:r w:rsidRPr="001322EC">
        <w:rPr>
          <w:rFonts w:ascii="Times New Roman" w:hAnsi="Times New Roman" w:cs="Times New Roman"/>
          <w:sz w:val="24"/>
          <w:szCs w:val="24"/>
        </w:rPr>
        <w:t>,</w:t>
      </w:r>
    </w:p>
    <w:p w14:paraId="204BFAB1" w14:textId="77777777" w:rsidR="00BB5BD2" w:rsidRPr="001322EC" w:rsidRDefault="00BB5BD2" w:rsidP="00BF7BC9">
      <w:pPr>
        <w:numPr>
          <w:ilvl w:val="0"/>
          <w:numId w:val="41"/>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priezvisko, dátum narodenia a adresu trvalého pobytu žiadateľa, </w:t>
      </w:r>
    </w:p>
    <w:p w14:paraId="1DDD142C" w14:textId="77777777" w:rsidR="00BB5BD2" w:rsidRPr="001322EC" w:rsidRDefault="00BB5BD2" w:rsidP="00BF7BC9">
      <w:pPr>
        <w:numPr>
          <w:ilvl w:val="0"/>
          <w:numId w:val="41"/>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dátum a miesto konania skúšky teoretických vedomostí, </w:t>
      </w:r>
    </w:p>
    <w:p w14:paraId="455B947B" w14:textId="77777777" w:rsidR="00BB5BD2" w:rsidRPr="001322EC" w:rsidRDefault="00BB5BD2" w:rsidP="00BF7BC9">
      <w:pPr>
        <w:numPr>
          <w:ilvl w:val="0"/>
          <w:numId w:val="41"/>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opis konania, ktorým žiadateľ porušil pokyn Dopravného úradu alebo skúšobný poriadok, </w:t>
      </w:r>
    </w:p>
    <w:p w14:paraId="655C0ADF" w14:textId="77777777" w:rsidR="00BB5BD2" w:rsidRPr="001322EC" w:rsidRDefault="00BB5BD2" w:rsidP="00BF7BC9">
      <w:pPr>
        <w:numPr>
          <w:ilvl w:val="0"/>
          <w:numId w:val="41"/>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dobu platnosti zákazu účasti, </w:t>
      </w:r>
    </w:p>
    <w:p w14:paraId="171A0533" w14:textId="77777777" w:rsidR="00BB5BD2" w:rsidRPr="001322EC" w:rsidRDefault="00BB5BD2" w:rsidP="00BF7BC9">
      <w:pPr>
        <w:numPr>
          <w:ilvl w:val="0"/>
          <w:numId w:val="41"/>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poučenie o možnosti podať námietku, </w:t>
      </w:r>
    </w:p>
    <w:p w14:paraId="5C46367D" w14:textId="77777777" w:rsidR="00BB5BD2" w:rsidRPr="001322EC" w:rsidRDefault="00BB5BD2" w:rsidP="00BF7BC9">
      <w:pPr>
        <w:numPr>
          <w:ilvl w:val="0"/>
          <w:numId w:val="41"/>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dátum a miesto vyhotovenia písomného záznamu,</w:t>
      </w:r>
    </w:p>
    <w:p w14:paraId="0CA545C3" w14:textId="77777777" w:rsidR="00BB5BD2" w:rsidRPr="001322EC" w:rsidRDefault="00BB5BD2" w:rsidP="00BF7BC9">
      <w:pPr>
        <w:numPr>
          <w:ilvl w:val="0"/>
          <w:numId w:val="41"/>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meno, priezvisko a funkciu oprávneného zamestnanca Dopravného úradu,</w:t>
      </w:r>
    </w:p>
    <w:p w14:paraId="3B71EFFB" w14:textId="77777777" w:rsidR="00BB5BD2" w:rsidRPr="001322EC" w:rsidRDefault="001A045E" w:rsidP="00BF7BC9">
      <w:pPr>
        <w:numPr>
          <w:ilvl w:val="0"/>
          <w:numId w:val="41"/>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úradnú pečiatku a </w:t>
      </w:r>
      <w:r w:rsidR="00BB5BD2" w:rsidRPr="001322EC">
        <w:rPr>
          <w:rFonts w:ascii="Times New Roman" w:hAnsi="Times New Roman" w:cs="Times New Roman"/>
          <w:sz w:val="24"/>
          <w:szCs w:val="24"/>
        </w:rPr>
        <w:t xml:space="preserve">podpis oprávneného zamestnanca Dopravného úradu, ak je </w:t>
      </w:r>
      <w:r w:rsidR="00671E3C" w:rsidRPr="001322EC">
        <w:rPr>
          <w:rFonts w:ascii="Times New Roman" w:hAnsi="Times New Roman" w:cs="Times New Roman"/>
          <w:sz w:val="24"/>
          <w:szCs w:val="24"/>
        </w:rPr>
        <w:t xml:space="preserve">písomný záznam </w:t>
      </w:r>
      <w:r w:rsidR="00BB5BD2" w:rsidRPr="001322EC">
        <w:rPr>
          <w:rFonts w:ascii="Times New Roman" w:hAnsi="Times New Roman" w:cs="Times New Roman"/>
          <w:sz w:val="24"/>
          <w:szCs w:val="24"/>
        </w:rPr>
        <w:t>vyhotovený v listinnej podobe.</w:t>
      </w:r>
    </w:p>
    <w:p w14:paraId="1D10351F"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11D29DF0" w14:textId="3D29C5B8" w:rsidR="00BB5BD2" w:rsidRPr="001322EC" w:rsidRDefault="00BB5BD2" w:rsidP="00CD07E3">
      <w:pPr>
        <w:numPr>
          <w:ilvl w:val="0"/>
          <w:numId w:val="430"/>
        </w:numPr>
        <w:suppressAutoHyphens/>
        <w:spacing w:after="0" w:line="240" w:lineRule="auto"/>
        <w:ind w:left="567" w:hanging="567"/>
        <w:jc w:val="both"/>
        <w:rPr>
          <w:rFonts w:ascii="Times New Roman" w:hAnsi="Times New Roman" w:cs="Times New Roman"/>
          <w:sz w:val="24"/>
          <w:szCs w:val="24"/>
        </w:rPr>
      </w:pPr>
      <w:bookmarkStart w:id="133" w:name="_Ref227232866"/>
      <w:r w:rsidRPr="001322EC">
        <w:rPr>
          <w:rFonts w:ascii="Times New Roman" w:hAnsi="Times New Roman" w:cs="Times New Roman"/>
          <w:sz w:val="24"/>
          <w:szCs w:val="24"/>
        </w:rPr>
        <w:t xml:space="preserve">Žiadateľ môže proti uloženému zákazu účasti podať námietku do piatich pracovných dní odo dňa odovzdania alebo </w:t>
      </w:r>
      <w:r w:rsidR="00671E3C" w:rsidRPr="001322EC">
        <w:rPr>
          <w:rFonts w:ascii="Times New Roman" w:hAnsi="Times New Roman" w:cs="Times New Roman"/>
          <w:sz w:val="24"/>
          <w:szCs w:val="24"/>
        </w:rPr>
        <w:t xml:space="preserve">odmietnutia prevzatia </w:t>
      </w:r>
      <w:r w:rsidRPr="001322EC">
        <w:rPr>
          <w:rFonts w:ascii="Times New Roman" w:hAnsi="Times New Roman" w:cs="Times New Roman"/>
          <w:sz w:val="24"/>
          <w:szCs w:val="24"/>
        </w:rPr>
        <w:t>písomného</w:t>
      </w:r>
      <w:r w:rsidR="00D46F15" w:rsidRPr="001322EC">
        <w:rPr>
          <w:rFonts w:ascii="Times New Roman" w:hAnsi="Times New Roman" w:cs="Times New Roman"/>
          <w:sz w:val="24"/>
          <w:szCs w:val="24"/>
        </w:rPr>
        <w:t xml:space="preserve"> záznamu</w:t>
      </w:r>
      <w:r w:rsidRPr="001322EC">
        <w:rPr>
          <w:rFonts w:ascii="Times New Roman" w:hAnsi="Times New Roman" w:cs="Times New Roman"/>
          <w:sz w:val="24"/>
          <w:szCs w:val="24"/>
        </w:rPr>
        <w:t xml:space="preserve">; námietka nemá odkladný účinok. O námietke rozhodne predseda Dopravného úradu na základe návrhu ním </w:t>
      </w:r>
      <w:r w:rsidR="000577EA" w:rsidRPr="001322EC">
        <w:rPr>
          <w:rFonts w:ascii="Times New Roman" w:hAnsi="Times New Roman" w:cs="Times New Roman"/>
          <w:sz w:val="24"/>
          <w:szCs w:val="24"/>
        </w:rPr>
        <w:t xml:space="preserve">ustanovenej </w:t>
      </w:r>
      <w:r w:rsidRPr="001322EC">
        <w:rPr>
          <w:rFonts w:ascii="Times New Roman" w:hAnsi="Times New Roman" w:cs="Times New Roman"/>
          <w:sz w:val="24"/>
          <w:szCs w:val="24"/>
        </w:rPr>
        <w:t xml:space="preserve">osobitnej komisie do desiatich pracovných dní odo dňa jej doručenia; toto rozhodnutie je konečné. Z rozhodovania o námietke je vylúčený zamestnanec Dopravného úradu, ktorý uložil </w:t>
      </w:r>
      <w:r w:rsidRPr="001322EC">
        <w:rPr>
          <w:rFonts w:ascii="Times New Roman" w:hAnsi="Times New Roman" w:cs="Times New Roman"/>
          <w:sz w:val="24"/>
          <w:szCs w:val="24"/>
        </w:rPr>
        <w:lastRenderedPageBreak/>
        <w:t xml:space="preserve">zákaz účasti. Ak predseda Dopravného úradu námietke vyhovie, zákaz účasti sa zrušuje dňom právoplatnosti rozhodnutia o námietke. Rozhodnutie o námietke nadobúda právoplatnosť dňom doručenia jeho písomného vyhotovenia </w:t>
      </w:r>
      <w:r w:rsidR="00C252D1" w:rsidRPr="001322EC">
        <w:rPr>
          <w:rFonts w:ascii="Times New Roman" w:hAnsi="Times New Roman" w:cs="Times New Roman"/>
          <w:sz w:val="24"/>
          <w:szCs w:val="24"/>
        </w:rPr>
        <w:t>v elektronickej podobe autorizované podľa osobitného predpisu</w:t>
      </w:r>
      <w:r w:rsidR="00C252D1" w:rsidRPr="001322EC">
        <w:rPr>
          <w:rFonts w:ascii="Times New Roman" w:hAnsi="Times New Roman" w:cs="Times New Roman"/>
          <w:sz w:val="24"/>
          <w:szCs w:val="24"/>
          <w:vertAlign w:val="superscript"/>
        </w:rPr>
        <w:fldChar w:fldCharType="begin"/>
      </w:r>
      <w:r w:rsidR="00C252D1" w:rsidRPr="001322EC">
        <w:rPr>
          <w:rFonts w:ascii="Times New Roman" w:hAnsi="Times New Roman" w:cs="Times New Roman"/>
          <w:sz w:val="24"/>
          <w:szCs w:val="24"/>
          <w:vertAlign w:val="superscript"/>
        </w:rPr>
        <w:instrText xml:space="preserve"> NOTEREF _Ref203383270 \h  \* MERGEFORMAT </w:instrText>
      </w:r>
      <w:r w:rsidR="00C252D1" w:rsidRPr="001322EC">
        <w:rPr>
          <w:rFonts w:ascii="Times New Roman" w:hAnsi="Times New Roman" w:cs="Times New Roman"/>
          <w:sz w:val="24"/>
          <w:szCs w:val="24"/>
          <w:vertAlign w:val="superscript"/>
        </w:rPr>
      </w:r>
      <w:r w:rsidR="00C252D1"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36</w:t>
      </w:r>
      <w:r w:rsidR="00C252D1" w:rsidRPr="001322EC">
        <w:rPr>
          <w:rFonts w:ascii="Times New Roman" w:hAnsi="Times New Roman" w:cs="Times New Roman"/>
          <w:sz w:val="24"/>
          <w:szCs w:val="24"/>
          <w:vertAlign w:val="superscript"/>
        </w:rPr>
        <w:fldChar w:fldCharType="end"/>
      </w:r>
      <w:r w:rsidR="00C252D1" w:rsidRPr="001322EC">
        <w:rPr>
          <w:rFonts w:ascii="Times New Roman" w:hAnsi="Times New Roman" w:cs="Times New Roman"/>
          <w:sz w:val="24"/>
          <w:szCs w:val="24"/>
        </w:rPr>
        <w:t xml:space="preserve">) alebo </w:t>
      </w:r>
      <w:r w:rsidRPr="001322EC">
        <w:rPr>
          <w:rFonts w:ascii="Times New Roman" w:hAnsi="Times New Roman" w:cs="Times New Roman"/>
          <w:sz w:val="24"/>
          <w:szCs w:val="24"/>
        </w:rPr>
        <w:t>v listinnej podobe žiadateľovi.</w:t>
      </w:r>
      <w:bookmarkEnd w:id="133"/>
      <w:r w:rsidRPr="001322EC">
        <w:rPr>
          <w:rFonts w:ascii="Times New Roman" w:hAnsi="Times New Roman" w:cs="Times New Roman"/>
          <w:sz w:val="24"/>
          <w:szCs w:val="24"/>
        </w:rPr>
        <w:t xml:space="preserve"> </w:t>
      </w:r>
    </w:p>
    <w:p w14:paraId="5801B217" w14:textId="77777777" w:rsidR="00BB5BD2" w:rsidRPr="001322EC" w:rsidRDefault="00BB5BD2" w:rsidP="00BF7BC9">
      <w:pPr>
        <w:suppressAutoHyphens/>
        <w:spacing w:after="0" w:line="240" w:lineRule="auto"/>
        <w:jc w:val="both"/>
        <w:rPr>
          <w:rFonts w:ascii="Times New Roman" w:hAnsi="Times New Roman" w:cs="Times New Roman"/>
          <w:sz w:val="24"/>
          <w:szCs w:val="24"/>
        </w:rPr>
      </w:pPr>
    </w:p>
    <w:p w14:paraId="5419F525" w14:textId="77777777" w:rsidR="00BB5BD2" w:rsidRPr="001322EC" w:rsidRDefault="00BB5BD2" w:rsidP="00CD07E3">
      <w:pPr>
        <w:numPr>
          <w:ilvl w:val="0"/>
          <w:numId w:val="430"/>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je oprávnený použiť prostriedky audiovizuálnej techniky a vyhotovovať obrazové </w:t>
      </w:r>
      <w:r w:rsidR="007C24BE" w:rsidRPr="001322EC">
        <w:rPr>
          <w:rFonts w:ascii="Times New Roman" w:hAnsi="Times New Roman" w:cs="Times New Roman"/>
          <w:sz w:val="24"/>
          <w:szCs w:val="24"/>
        </w:rPr>
        <w:t xml:space="preserve">záznamy </w:t>
      </w:r>
      <w:r w:rsidRPr="001322EC">
        <w:rPr>
          <w:rFonts w:ascii="Times New Roman" w:hAnsi="Times New Roman" w:cs="Times New Roman"/>
          <w:sz w:val="24"/>
          <w:szCs w:val="24"/>
        </w:rPr>
        <w:t xml:space="preserve">alebo obrazovo-zvukové záznamy na účely monitorovania priebehu skúšky teoretických vedomostí, uloženia zákazu účasti a rozhodovania o námietke podanej proti uloženému zákazu účasti.  </w:t>
      </w:r>
    </w:p>
    <w:p w14:paraId="02DE6FA7"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2A6DF9AA" w14:textId="77777777" w:rsidR="00BB5BD2" w:rsidRPr="001322EC" w:rsidRDefault="00BB5BD2" w:rsidP="00CD07E3">
      <w:pPr>
        <w:numPr>
          <w:ilvl w:val="0"/>
          <w:numId w:val="430"/>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v priebehu skúšky teoretických vedomostí Dopravný úrad neuloží zákaz účasti, bezodkladne po jej ukončení obrazový záznam alebo obrazovo-zvukový záznam vymaže. </w:t>
      </w:r>
    </w:p>
    <w:p w14:paraId="580FB7BD"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6E08BB5A" w14:textId="712CFC53" w:rsidR="00BB5BD2" w:rsidRPr="001322EC" w:rsidRDefault="00BB5BD2" w:rsidP="00CD07E3">
      <w:pPr>
        <w:numPr>
          <w:ilvl w:val="0"/>
          <w:numId w:val="430"/>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v priebehu skúšky teoretických vedomostí Dopravný úrad uloží zákaz účasti, je oprávnený obrazový záznam alebo obrazovo-zvukový záznam použiť ako dôkazný prostriedok na účel uloženia zákazu účasti a rozhodovania o námietke podanej proti uloženému zákazu účasti. Dopravný úrad uchováva obrazový záznam alebo obrazovo-zvukový záznam do právoplatnosti rozhodnutia o podanej námietke proti uloženému zákazu účasti, ak žiadateľ podal námietku, alebo po dobu </w:t>
      </w:r>
      <w:r w:rsidR="004F207C" w:rsidRPr="001322EC">
        <w:rPr>
          <w:rFonts w:ascii="Times New Roman" w:hAnsi="Times New Roman" w:cs="Times New Roman"/>
          <w:sz w:val="24"/>
          <w:szCs w:val="24"/>
        </w:rPr>
        <w:t xml:space="preserve">desiatich </w:t>
      </w:r>
      <w:r w:rsidRPr="001322EC">
        <w:rPr>
          <w:rFonts w:ascii="Times New Roman" w:hAnsi="Times New Roman" w:cs="Times New Roman"/>
          <w:sz w:val="24"/>
          <w:szCs w:val="24"/>
        </w:rPr>
        <w:t xml:space="preserve">pracovných dní od uplynutia lehoty na podanie námietky, ak žiadateľ nepodal námietku. Dopravný úrad po nadobudnutí právoplatnosti rozhodnutia o námietke proti uloženému zákazu účasti alebo po uplynutí doby podľa druhej vety, ak žiadateľ nepodal námietku, obrazový záznam alebo obrazovo-zvukový záznam bezodkladne vymaže. </w:t>
      </w:r>
    </w:p>
    <w:p w14:paraId="600868E6"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3DAD2D7A" w14:textId="61E3454F" w:rsidR="00BB5BD2" w:rsidRPr="001322EC" w:rsidRDefault="00BB5BD2" w:rsidP="00CD07E3">
      <w:pPr>
        <w:numPr>
          <w:ilvl w:val="0"/>
          <w:numId w:val="430"/>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nesmie obrazový záznam a</w:t>
      </w:r>
      <w:r w:rsidR="00E60501" w:rsidRPr="001322EC">
        <w:rPr>
          <w:rFonts w:ascii="Times New Roman" w:hAnsi="Times New Roman" w:cs="Times New Roman"/>
          <w:sz w:val="24"/>
          <w:szCs w:val="24"/>
        </w:rPr>
        <w:t>lebo</w:t>
      </w:r>
      <w:r w:rsidRPr="001322EC">
        <w:rPr>
          <w:rFonts w:ascii="Times New Roman" w:hAnsi="Times New Roman" w:cs="Times New Roman"/>
          <w:sz w:val="24"/>
          <w:szCs w:val="24"/>
        </w:rPr>
        <w:t xml:space="preserve"> obrazovo-zvukový záznam pred vymazaním skopírovať alebo prepísať do písomnej podoby alebo inej podoby. </w:t>
      </w:r>
    </w:p>
    <w:p w14:paraId="37B666B4" w14:textId="77777777" w:rsidR="00BB5BD2" w:rsidRPr="001322EC" w:rsidRDefault="00BB5BD2" w:rsidP="00BF7BC9">
      <w:pPr>
        <w:spacing w:after="0" w:line="240" w:lineRule="auto"/>
        <w:jc w:val="both"/>
        <w:rPr>
          <w:rFonts w:ascii="Times New Roman" w:hAnsi="Times New Roman" w:cs="Times New Roman"/>
          <w:sz w:val="24"/>
          <w:szCs w:val="24"/>
        </w:rPr>
      </w:pPr>
    </w:p>
    <w:p w14:paraId="6B8EE8DF" w14:textId="370CE583" w:rsidR="00BB5BD2" w:rsidRPr="001322EC" w:rsidRDefault="00BB5BD2" w:rsidP="00CD07E3">
      <w:pPr>
        <w:numPr>
          <w:ilvl w:val="0"/>
          <w:numId w:val="430"/>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obrazové záznamy a obrazovo-zvukové záznamy poskytuje alebo</w:t>
      </w:r>
      <w:r w:rsidR="008C3A95"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sprístupňuje len orgánom činným v trestnom konaní a súdom na základe ich odôvodnenej písomnej žiadosti na účel vedenia trestného konania. </w:t>
      </w:r>
    </w:p>
    <w:p w14:paraId="648898EA"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675F240B" w14:textId="77777777" w:rsidR="00BB5BD2" w:rsidRPr="001322EC" w:rsidRDefault="00BB5BD2" w:rsidP="00CD07E3">
      <w:pPr>
        <w:numPr>
          <w:ilvl w:val="0"/>
          <w:numId w:val="430"/>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nesmie obrazové záznamy, obrazovo-zvukové záznamy a osobné údaje zachytené na </w:t>
      </w:r>
      <w:r w:rsidR="00E811DE" w:rsidRPr="001322EC">
        <w:rPr>
          <w:rFonts w:ascii="Times New Roman" w:hAnsi="Times New Roman" w:cs="Times New Roman"/>
          <w:sz w:val="24"/>
          <w:szCs w:val="24"/>
        </w:rPr>
        <w:t xml:space="preserve">záznamoch </w:t>
      </w:r>
      <w:r w:rsidRPr="001322EC">
        <w:rPr>
          <w:rFonts w:ascii="Times New Roman" w:hAnsi="Times New Roman" w:cs="Times New Roman"/>
          <w:sz w:val="24"/>
          <w:szCs w:val="24"/>
        </w:rPr>
        <w:t xml:space="preserve">zverejňovať. </w:t>
      </w:r>
    </w:p>
    <w:p w14:paraId="47F6AE6F"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5D8EBC80" w14:textId="77777777" w:rsidR="00BB5BD2" w:rsidRPr="001322EC" w:rsidRDefault="00BB5BD2" w:rsidP="00CD07E3">
      <w:pPr>
        <w:numPr>
          <w:ilvl w:val="0"/>
          <w:numId w:val="430"/>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Pri vstupe do priestoru, v ktorom prebieha skúška teoretických vedomostí a ktorý je monitorovaný prostriedkami audiovizuálnej techniky, musí byť viditeľne umiestnená informácia o monitorovaní tohto priestoru. </w:t>
      </w:r>
    </w:p>
    <w:p w14:paraId="47E27515" w14:textId="77777777" w:rsidR="00BB5BD2" w:rsidRPr="001322EC" w:rsidRDefault="00BB5BD2" w:rsidP="00BF7BC9">
      <w:pPr>
        <w:spacing w:after="0" w:line="240" w:lineRule="auto"/>
        <w:jc w:val="both"/>
        <w:rPr>
          <w:rFonts w:ascii="Times New Roman" w:hAnsi="Times New Roman" w:cs="Times New Roman"/>
          <w:sz w:val="24"/>
          <w:szCs w:val="24"/>
        </w:rPr>
      </w:pPr>
    </w:p>
    <w:p w14:paraId="55B286C3" w14:textId="50AAADC7" w:rsidR="00BB5BD2" w:rsidRPr="001322EC" w:rsidRDefault="00BB5BD2" w:rsidP="00CD07E3">
      <w:pPr>
        <w:numPr>
          <w:ilvl w:val="0"/>
          <w:numId w:val="430"/>
        </w:numPr>
        <w:suppressAutoHyphens/>
        <w:spacing w:after="0" w:line="240" w:lineRule="auto"/>
        <w:ind w:left="567" w:hanging="567"/>
        <w:jc w:val="both"/>
        <w:rPr>
          <w:rFonts w:ascii="Times New Roman" w:hAnsi="Times New Roman" w:cs="Times New Roman"/>
          <w:sz w:val="24"/>
          <w:szCs w:val="24"/>
        </w:rPr>
      </w:pPr>
      <w:bookmarkStart w:id="134" w:name="_Ref227232878"/>
      <w:r w:rsidRPr="001322EC" w:rsidDel="00B3173C">
        <w:rPr>
          <w:rFonts w:ascii="Times New Roman" w:hAnsi="Times New Roman" w:cs="Times New Roman"/>
          <w:sz w:val="24"/>
          <w:szCs w:val="24"/>
        </w:rPr>
        <w:t xml:space="preserve">Proti výsledku skúšky </w:t>
      </w:r>
      <w:r w:rsidRPr="001322EC">
        <w:rPr>
          <w:rFonts w:ascii="Times New Roman" w:hAnsi="Times New Roman" w:cs="Times New Roman"/>
          <w:sz w:val="24"/>
          <w:szCs w:val="24"/>
        </w:rPr>
        <w:t xml:space="preserve">teoretických vedomostí </w:t>
      </w:r>
      <w:r w:rsidRPr="001322EC" w:rsidDel="00B3173C">
        <w:rPr>
          <w:rFonts w:ascii="Times New Roman" w:hAnsi="Times New Roman" w:cs="Times New Roman"/>
          <w:sz w:val="24"/>
          <w:szCs w:val="24"/>
        </w:rPr>
        <w:t xml:space="preserve">alebo </w:t>
      </w:r>
      <w:r w:rsidRPr="001322EC">
        <w:rPr>
          <w:rFonts w:ascii="Times New Roman" w:hAnsi="Times New Roman" w:cs="Times New Roman"/>
          <w:sz w:val="24"/>
          <w:szCs w:val="24"/>
        </w:rPr>
        <w:t xml:space="preserve">proti </w:t>
      </w:r>
      <w:r w:rsidRPr="001322EC" w:rsidDel="00B3173C">
        <w:rPr>
          <w:rFonts w:ascii="Times New Roman" w:hAnsi="Times New Roman" w:cs="Times New Roman"/>
          <w:sz w:val="24"/>
          <w:szCs w:val="24"/>
        </w:rPr>
        <w:t xml:space="preserve">skúšobným otázkam môže žiadateľ </w:t>
      </w:r>
      <w:r w:rsidRPr="001322EC">
        <w:rPr>
          <w:rFonts w:ascii="Times New Roman" w:hAnsi="Times New Roman" w:cs="Times New Roman"/>
          <w:sz w:val="24"/>
          <w:szCs w:val="24"/>
        </w:rPr>
        <w:t xml:space="preserve">podať vecne odôvodnenú námietku Dopravnému úradu </w:t>
      </w:r>
      <w:r w:rsidRPr="001322EC" w:rsidDel="00B3173C">
        <w:rPr>
          <w:rFonts w:ascii="Times New Roman" w:hAnsi="Times New Roman" w:cs="Times New Roman"/>
          <w:sz w:val="24"/>
          <w:szCs w:val="24"/>
        </w:rPr>
        <w:t>do piatich pracovných dní od</w:t>
      </w:r>
      <w:r w:rsidR="00E811DE" w:rsidRPr="001322EC">
        <w:rPr>
          <w:rFonts w:ascii="Times New Roman" w:hAnsi="Times New Roman" w:cs="Times New Roman"/>
          <w:sz w:val="24"/>
          <w:szCs w:val="24"/>
        </w:rPr>
        <w:t>o dňa</w:t>
      </w:r>
      <w:r w:rsidRPr="001322EC" w:rsidDel="00B3173C">
        <w:rPr>
          <w:rFonts w:ascii="Times New Roman" w:hAnsi="Times New Roman" w:cs="Times New Roman"/>
          <w:sz w:val="24"/>
          <w:szCs w:val="24"/>
        </w:rPr>
        <w:t xml:space="preserve"> vykonania skúšky</w:t>
      </w:r>
      <w:r w:rsidRPr="001322EC">
        <w:rPr>
          <w:rFonts w:ascii="Times New Roman" w:hAnsi="Times New Roman" w:cs="Times New Roman"/>
          <w:sz w:val="24"/>
          <w:szCs w:val="24"/>
        </w:rPr>
        <w:t xml:space="preserve"> teoretických vedomostí</w:t>
      </w:r>
      <w:r w:rsidRPr="001322EC" w:rsidDel="00B3173C">
        <w:rPr>
          <w:rFonts w:ascii="Times New Roman" w:hAnsi="Times New Roman" w:cs="Times New Roman"/>
          <w:sz w:val="24"/>
          <w:szCs w:val="24"/>
        </w:rPr>
        <w:t xml:space="preserve">. </w:t>
      </w:r>
      <w:r w:rsidRPr="001322EC">
        <w:rPr>
          <w:rFonts w:ascii="Times New Roman" w:hAnsi="Times New Roman" w:cs="Times New Roman"/>
          <w:sz w:val="24"/>
          <w:szCs w:val="24"/>
        </w:rPr>
        <w:t xml:space="preserve">Predseda Dopravného úradu na základe návrhu ním </w:t>
      </w:r>
      <w:r w:rsidR="000577EA" w:rsidRPr="001322EC">
        <w:rPr>
          <w:rFonts w:ascii="Times New Roman" w:hAnsi="Times New Roman" w:cs="Times New Roman"/>
          <w:sz w:val="24"/>
          <w:szCs w:val="24"/>
        </w:rPr>
        <w:t xml:space="preserve">ustanovenej </w:t>
      </w:r>
      <w:r w:rsidRPr="001322EC">
        <w:rPr>
          <w:rFonts w:ascii="Times New Roman" w:hAnsi="Times New Roman" w:cs="Times New Roman"/>
          <w:sz w:val="24"/>
          <w:szCs w:val="24"/>
        </w:rPr>
        <w:t>osobitnej komisie</w:t>
      </w:r>
      <w:r w:rsidRPr="001322EC" w:rsidDel="00B3173C">
        <w:rPr>
          <w:rFonts w:ascii="Times New Roman" w:hAnsi="Times New Roman" w:cs="Times New Roman"/>
          <w:sz w:val="24"/>
          <w:szCs w:val="24"/>
        </w:rPr>
        <w:t xml:space="preserve"> o</w:t>
      </w:r>
      <w:r w:rsidR="00D25C83" w:rsidRPr="001322EC">
        <w:rPr>
          <w:rFonts w:ascii="Times New Roman" w:hAnsi="Times New Roman" w:cs="Times New Roman"/>
          <w:sz w:val="24"/>
          <w:szCs w:val="24"/>
        </w:rPr>
        <w:t xml:space="preserve"> podanej </w:t>
      </w:r>
      <w:r w:rsidRPr="001322EC" w:rsidDel="00B3173C">
        <w:rPr>
          <w:rFonts w:ascii="Times New Roman" w:hAnsi="Times New Roman" w:cs="Times New Roman"/>
          <w:sz w:val="24"/>
          <w:szCs w:val="24"/>
        </w:rPr>
        <w:t>námietke rozhodne do 30 dní od</w:t>
      </w:r>
      <w:r w:rsidRPr="001322EC">
        <w:rPr>
          <w:rFonts w:ascii="Times New Roman" w:hAnsi="Times New Roman" w:cs="Times New Roman"/>
          <w:sz w:val="24"/>
          <w:szCs w:val="24"/>
        </w:rPr>
        <w:t>o dňa</w:t>
      </w:r>
      <w:r w:rsidRPr="001322EC" w:rsidDel="00B3173C">
        <w:rPr>
          <w:rFonts w:ascii="Times New Roman" w:hAnsi="Times New Roman" w:cs="Times New Roman"/>
          <w:sz w:val="24"/>
          <w:szCs w:val="24"/>
        </w:rPr>
        <w:t xml:space="preserve"> jej doručenia; t</w:t>
      </w:r>
      <w:r w:rsidRPr="001322EC">
        <w:rPr>
          <w:rFonts w:ascii="Times New Roman" w:hAnsi="Times New Roman" w:cs="Times New Roman"/>
          <w:sz w:val="24"/>
          <w:szCs w:val="24"/>
        </w:rPr>
        <w:t>o</w:t>
      </w:r>
      <w:r w:rsidRPr="001322EC" w:rsidDel="00B3173C">
        <w:rPr>
          <w:rFonts w:ascii="Times New Roman" w:hAnsi="Times New Roman" w:cs="Times New Roman"/>
          <w:sz w:val="24"/>
          <w:szCs w:val="24"/>
        </w:rPr>
        <w:t>to rozhodnutie je konečné.</w:t>
      </w:r>
      <w:r w:rsidRPr="001322EC">
        <w:rPr>
          <w:rFonts w:ascii="Times New Roman" w:hAnsi="Times New Roman" w:cs="Times New Roman"/>
          <w:sz w:val="24"/>
          <w:szCs w:val="24"/>
        </w:rPr>
        <w:t xml:space="preserve"> Z rozhodovania o námietke je vylúčený zamestnanec Dopravného úradu, ktorý sa zúčastnil </w:t>
      </w:r>
      <w:r w:rsidR="00514064" w:rsidRPr="001322EC">
        <w:rPr>
          <w:rFonts w:ascii="Times New Roman" w:hAnsi="Times New Roman" w:cs="Times New Roman"/>
          <w:sz w:val="24"/>
          <w:szCs w:val="24"/>
        </w:rPr>
        <w:t xml:space="preserve">skúšky </w:t>
      </w:r>
      <w:r w:rsidRPr="001322EC">
        <w:rPr>
          <w:rFonts w:ascii="Times New Roman" w:hAnsi="Times New Roman" w:cs="Times New Roman"/>
          <w:sz w:val="24"/>
          <w:szCs w:val="24"/>
        </w:rPr>
        <w:t>teoretických vedomostí, výsledok ktorej sa namieta, a zamestnanec Dopravného úradu, ktorý zostavil skúšobné otázky, proti ktorým je podaná námietka. Ak predseda Dopravného úradu námietke vyhovie, žiadateľ je oprávnený skúšku teoretických vedomostí opakovať. Rozhodnutie o námietke nadobúda právoplatnosť dňom doručenia jeho písomného vyhotovenia v elektronickej podobe autorizované podľa osobitného predpisu</w:t>
      </w:r>
      <w:r w:rsidR="00C252D1" w:rsidRPr="001322EC">
        <w:rPr>
          <w:rFonts w:ascii="Times New Roman" w:hAnsi="Times New Roman" w:cs="Times New Roman"/>
          <w:sz w:val="24"/>
          <w:szCs w:val="24"/>
          <w:vertAlign w:val="superscript"/>
        </w:rPr>
        <w:fldChar w:fldCharType="begin"/>
      </w:r>
      <w:r w:rsidR="00C252D1" w:rsidRPr="001322EC">
        <w:rPr>
          <w:rFonts w:ascii="Times New Roman" w:hAnsi="Times New Roman" w:cs="Times New Roman"/>
          <w:sz w:val="24"/>
          <w:szCs w:val="24"/>
          <w:vertAlign w:val="superscript"/>
        </w:rPr>
        <w:instrText xml:space="preserve"> NOTEREF _Ref203383270 \h  \* MERGEFORMAT </w:instrText>
      </w:r>
      <w:r w:rsidR="00C252D1" w:rsidRPr="001322EC">
        <w:rPr>
          <w:rFonts w:ascii="Times New Roman" w:hAnsi="Times New Roman" w:cs="Times New Roman"/>
          <w:sz w:val="24"/>
          <w:szCs w:val="24"/>
          <w:vertAlign w:val="superscript"/>
        </w:rPr>
      </w:r>
      <w:r w:rsidR="00C252D1"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36</w:t>
      </w:r>
      <w:r w:rsidR="00C252D1" w:rsidRPr="001322EC">
        <w:rPr>
          <w:rFonts w:ascii="Times New Roman" w:hAnsi="Times New Roman" w:cs="Times New Roman"/>
          <w:sz w:val="24"/>
          <w:szCs w:val="24"/>
        </w:rPr>
        <w:fldChar w:fldCharType="end"/>
      </w:r>
      <w:r w:rsidR="00C252D1"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C252D1" w:rsidRPr="001322EC">
        <w:rPr>
          <w:rFonts w:ascii="Times New Roman" w:hAnsi="Times New Roman" w:cs="Times New Roman"/>
          <w:sz w:val="24"/>
          <w:szCs w:val="24"/>
        </w:rPr>
        <w:t xml:space="preserve">alebo v listinnej podobe </w:t>
      </w:r>
      <w:r w:rsidRPr="001322EC">
        <w:rPr>
          <w:rFonts w:ascii="Times New Roman" w:hAnsi="Times New Roman" w:cs="Times New Roman"/>
          <w:sz w:val="24"/>
          <w:szCs w:val="24"/>
        </w:rPr>
        <w:t>žiadateľovi.</w:t>
      </w:r>
      <w:bookmarkEnd w:id="134"/>
    </w:p>
    <w:p w14:paraId="3CE8C267" w14:textId="77777777" w:rsidR="00BB5BD2" w:rsidRPr="001322EC" w:rsidRDefault="00BB5BD2" w:rsidP="00BF7BC9">
      <w:pPr>
        <w:suppressAutoHyphens/>
        <w:spacing w:after="0" w:line="240" w:lineRule="auto"/>
        <w:jc w:val="both"/>
        <w:rPr>
          <w:rFonts w:ascii="Times New Roman" w:hAnsi="Times New Roman" w:cs="Times New Roman"/>
          <w:sz w:val="24"/>
          <w:szCs w:val="24"/>
        </w:rPr>
      </w:pPr>
    </w:p>
    <w:p w14:paraId="4876C1E8" w14:textId="65A86556" w:rsidR="00BB5BD2" w:rsidRPr="001322EC" w:rsidRDefault="00BB5BD2" w:rsidP="00CD07E3">
      <w:pPr>
        <w:keepNext/>
        <w:numPr>
          <w:ilvl w:val="0"/>
          <w:numId w:val="430"/>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Rozhodnutie o námietke podľa odsekov </w:t>
      </w:r>
      <w:r w:rsidR="00316EEE" w:rsidRPr="001322EC">
        <w:rPr>
          <w:rFonts w:ascii="Times New Roman" w:hAnsi="Times New Roman" w:cs="Times New Roman"/>
          <w:sz w:val="24"/>
          <w:szCs w:val="24"/>
        </w:rPr>
        <w:fldChar w:fldCharType="begin"/>
      </w:r>
      <w:r w:rsidR="00316EEE" w:rsidRPr="001322EC">
        <w:rPr>
          <w:rFonts w:ascii="Times New Roman" w:hAnsi="Times New Roman" w:cs="Times New Roman"/>
          <w:sz w:val="24"/>
          <w:szCs w:val="24"/>
        </w:rPr>
        <w:instrText xml:space="preserve"> REF _Ref227232866 \n \h  \* MERGEFORMAT </w:instrText>
      </w:r>
      <w:r w:rsidR="00316EEE" w:rsidRPr="001322EC">
        <w:rPr>
          <w:rFonts w:ascii="Times New Roman" w:hAnsi="Times New Roman" w:cs="Times New Roman"/>
          <w:sz w:val="24"/>
          <w:szCs w:val="24"/>
        </w:rPr>
      </w:r>
      <w:r w:rsidR="00316EE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316EEE" w:rsidRPr="001322EC">
        <w:rPr>
          <w:rFonts w:ascii="Times New Roman" w:hAnsi="Times New Roman" w:cs="Times New Roman"/>
          <w:sz w:val="24"/>
          <w:szCs w:val="24"/>
        </w:rPr>
        <w:fldChar w:fldCharType="end"/>
      </w:r>
      <w:r w:rsidR="00316EEE" w:rsidRPr="001322EC">
        <w:rPr>
          <w:rFonts w:ascii="Times New Roman" w:hAnsi="Times New Roman" w:cs="Times New Roman"/>
          <w:sz w:val="24"/>
          <w:szCs w:val="24"/>
        </w:rPr>
        <w:t xml:space="preserve"> </w:t>
      </w:r>
      <w:r w:rsidRPr="001322EC">
        <w:rPr>
          <w:rFonts w:ascii="Times New Roman" w:hAnsi="Times New Roman" w:cs="Times New Roman"/>
          <w:sz w:val="24"/>
          <w:szCs w:val="24"/>
        </w:rPr>
        <w:t>a </w:t>
      </w:r>
      <w:r w:rsidR="00316EEE" w:rsidRPr="001322EC">
        <w:rPr>
          <w:rFonts w:ascii="Times New Roman" w:hAnsi="Times New Roman" w:cs="Times New Roman"/>
          <w:sz w:val="24"/>
          <w:szCs w:val="24"/>
        </w:rPr>
        <w:fldChar w:fldCharType="begin"/>
      </w:r>
      <w:r w:rsidR="00316EEE" w:rsidRPr="001322EC">
        <w:rPr>
          <w:rFonts w:ascii="Times New Roman" w:hAnsi="Times New Roman" w:cs="Times New Roman"/>
          <w:sz w:val="24"/>
          <w:szCs w:val="24"/>
        </w:rPr>
        <w:instrText xml:space="preserve"> REF _Ref227232878 \n \h  \* MERGEFORMAT </w:instrText>
      </w:r>
      <w:r w:rsidR="00316EEE" w:rsidRPr="001322EC">
        <w:rPr>
          <w:rFonts w:ascii="Times New Roman" w:hAnsi="Times New Roman" w:cs="Times New Roman"/>
          <w:sz w:val="24"/>
          <w:szCs w:val="24"/>
        </w:rPr>
      </w:r>
      <w:r w:rsidR="00316EE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(15)</w:t>
      </w:r>
      <w:r w:rsidR="00316EEE" w:rsidRPr="001322EC">
        <w:rPr>
          <w:rFonts w:ascii="Times New Roman" w:hAnsi="Times New Roman" w:cs="Times New Roman"/>
          <w:sz w:val="24"/>
          <w:szCs w:val="24"/>
        </w:rPr>
        <w:fldChar w:fldCharType="end"/>
      </w:r>
      <w:r w:rsidR="000577EA" w:rsidRPr="001322EC">
        <w:rPr>
          <w:rFonts w:ascii="Times New Roman" w:hAnsi="Times New Roman" w:cs="Times New Roman"/>
          <w:sz w:val="24"/>
          <w:szCs w:val="24"/>
        </w:rPr>
        <w:t xml:space="preserve"> </w:t>
      </w:r>
      <w:r w:rsidRPr="001322EC">
        <w:rPr>
          <w:rFonts w:ascii="Times New Roman" w:hAnsi="Times New Roman" w:cs="Times New Roman"/>
          <w:sz w:val="24"/>
          <w:szCs w:val="24"/>
        </w:rPr>
        <w:t>obsahuje</w:t>
      </w:r>
    </w:p>
    <w:p w14:paraId="0EF9CEFB" w14:textId="77777777" w:rsidR="00BB5BD2" w:rsidRPr="001322EC" w:rsidRDefault="00BB5BD2" w:rsidP="00BF7BC9">
      <w:pPr>
        <w:numPr>
          <w:ilvl w:val="0"/>
          <w:numId w:val="42"/>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označenie </w:t>
      </w:r>
      <w:r w:rsidR="00D25C83" w:rsidRPr="001322EC">
        <w:rPr>
          <w:rFonts w:ascii="Times New Roman" w:hAnsi="Times New Roman" w:cs="Times New Roman"/>
          <w:sz w:val="24"/>
          <w:szCs w:val="24"/>
        </w:rPr>
        <w:t>Dopravného úradu</w:t>
      </w:r>
      <w:r w:rsidRPr="001322EC">
        <w:rPr>
          <w:rFonts w:ascii="Times New Roman" w:hAnsi="Times New Roman" w:cs="Times New Roman"/>
          <w:sz w:val="24"/>
          <w:szCs w:val="24"/>
        </w:rPr>
        <w:t xml:space="preserve">, </w:t>
      </w:r>
    </w:p>
    <w:p w14:paraId="208623AA" w14:textId="77777777" w:rsidR="00BB5BD2" w:rsidRPr="001322EC" w:rsidRDefault="00BB5BD2" w:rsidP="00BF7BC9">
      <w:pPr>
        <w:numPr>
          <w:ilvl w:val="0"/>
          <w:numId w:val="42"/>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priezvisko, dátum narodenia a adresu trvalého pobytu osoby, ktorá námietku podala, </w:t>
      </w:r>
    </w:p>
    <w:p w14:paraId="5512F83D" w14:textId="77777777" w:rsidR="00BB5BD2" w:rsidRPr="001322EC" w:rsidRDefault="00BB5BD2" w:rsidP="00BF7BC9">
      <w:pPr>
        <w:numPr>
          <w:ilvl w:val="0"/>
          <w:numId w:val="42"/>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výrok, </w:t>
      </w:r>
    </w:p>
    <w:p w14:paraId="53CA20F0" w14:textId="77777777" w:rsidR="00BB5BD2" w:rsidRPr="001322EC" w:rsidRDefault="00BB5BD2" w:rsidP="00BF7BC9">
      <w:pPr>
        <w:numPr>
          <w:ilvl w:val="0"/>
          <w:numId w:val="42"/>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odôvodnenie,</w:t>
      </w:r>
    </w:p>
    <w:p w14:paraId="0C5E7CCB" w14:textId="77777777" w:rsidR="00BB5BD2" w:rsidRPr="001322EC" w:rsidRDefault="00BB5BD2" w:rsidP="00BF7BC9">
      <w:pPr>
        <w:numPr>
          <w:ilvl w:val="0"/>
          <w:numId w:val="42"/>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poučenie o tom, že rozhodnutie je konečné,  </w:t>
      </w:r>
    </w:p>
    <w:p w14:paraId="1FE636EA" w14:textId="77777777" w:rsidR="00BB5BD2" w:rsidRPr="001322EC" w:rsidRDefault="00BB5BD2" w:rsidP="00BF7BC9">
      <w:pPr>
        <w:numPr>
          <w:ilvl w:val="0"/>
          <w:numId w:val="42"/>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dátum vydania rozhodnutia,</w:t>
      </w:r>
    </w:p>
    <w:p w14:paraId="5DD56734" w14:textId="77777777" w:rsidR="00BB5BD2" w:rsidRPr="001322EC" w:rsidRDefault="00BB5BD2" w:rsidP="00BF7BC9">
      <w:pPr>
        <w:numPr>
          <w:ilvl w:val="0"/>
          <w:numId w:val="42"/>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meno a priezvisko predsedu Dopravného úradu,</w:t>
      </w:r>
    </w:p>
    <w:p w14:paraId="5EE51892" w14:textId="77777777" w:rsidR="00BB5BD2" w:rsidRPr="001322EC" w:rsidRDefault="00BB5BD2" w:rsidP="00BF7BC9">
      <w:pPr>
        <w:numPr>
          <w:ilvl w:val="0"/>
          <w:numId w:val="42"/>
        </w:numPr>
        <w:suppressAutoHyphen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úradnú pečiatku a podpis predsedu Dopravného úradu, ak je </w:t>
      </w:r>
      <w:r w:rsidR="00630F42" w:rsidRPr="001322EC">
        <w:rPr>
          <w:rFonts w:ascii="Times New Roman" w:hAnsi="Times New Roman" w:cs="Times New Roman"/>
          <w:sz w:val="24"/>
          <w:szCs w:val="24"/>
        </w:rPr>
        <w:t xml:space="preserve">rozhodnutie </w:t>
      </w:r>
      <w:r w:rsidRPr="001322EC">
        <w:rPr>
          <w:rFonts w:ascii="Times New Roman" w:hAnsi="Times New Roman" w:cs="Times New Roman"/>
          <w:sz w:val="24"/>
          <w:szCs w:val="24"/>
        </w:rPr>
        <w:t xml:space="preserve">vyhotovené v listinnej podobe. </w:t>
      </w:r>
    </w:p>
    <w:p w14:paraId="15EC7B59" w14:textId="77777777" w:rsidR="00BB5BD2" w:rsidRPr="001322EC" w:rsidRDefault="00BB5BD2" w:rsidP="00BF7BC9">
      <w:pPr>
        <w:spacing w:after="0" w:line="240" w:lineRule="auto"/>
        <w:jc w:val="both"/>
        <w:rPr>
          <w:rFonts w:ascii="Times New Roman" w:hAnsi="Times New Roman" w:cs="Times New Roman"/>
          <w:sz w:val="24"/>
          <w:szCs w:val="24"/>
        </w:rPr>
      </w:pPr>
    </w:p>
    <w:p w14:paraId="2C44C4CC" w14:textId="77777777" w:rsidR="00BB5BD2" w:rsidRPr="001322EC" w:rsidRDefault="00BB5BD2" w:rsidP="00CD07E3">
      <w:pPr>
        <w:numPr>
          <w:ilvl w:val="0"/>
          <w:numId w:val="430"/>
        </w:numPr>
        <w:suppressAutoHyphen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vydáva skúšobný poriadok a skúšobné osnovy a zverejňuje ich na svojom webovom sídle. Žiadateľ je povinný oboznámiť sa so zverejneným skúšobným poriadkom pred vykonaním skúšky teoretických vedomosti. </w:t>
      </w:r>
    </w:p>
    <w:p w14:paraId="653E9A2D" w14:textId="77777777" w:rsidR="00BB5BD2" w:rsidRPr="001322EC" w:rsidRDefault="00BB5BD2" w:rsidP="00BF7BC9">
      <w:pPr>
        <w:spacing w:after="0" w:line="240" w:lineRule="auto"/>
        <w:jc w:val="both"/>
        <w:rPr>
          <w:rFonts w:ascii="Times New Roman" w:hAnsi="Times New Roman" w:cs="Times New Roman"/>
          <w:sz w:val="24"/>
          <w:szCs w:val="24"/>
        </w:rPr>
      </w:pPr>
    </w:p>
    <w:p w14:paraId="21094A34" w14:textId="77777777" w:rsidR="00373CAA" w:rsidRPr="001322EC" w:rsidRDefault="00373CAA" w:rsidP="003F52DB">
      <w:pPr>
        <w:pStyle w:val="Odsekzoznamu"/>
        <w:keepNext/>
        <w:numPr>
          <w:ilvl w:val="0"/>
          <w:numId w:val="373"/>
        </w:numPr>
        <w:spacing w:after="0" w:line="240" w:lineRule="auto"/>
        <w:ind w:left="0" w:firstLine="0"/>
        <w:jc w:val="center"/>
        <w:rPr>
          <w:rFonts w:ascii="Times New Roman" w:hAnsi="Times New Roman" w:cs="Times New Roman"/>
          <w:sz w:val="24"/>
          <w:szCs w:val="24"/>
        </w:rPr>
      </w:pPr>
      <w:bookmarkStart w:id="135" w:name="_Ref228725718"/>
    </w:p>
    <w:bookmarkEnd w:id="135"/>
    <w:p w14:paraId="188DD12B" w14:textId="77777777" w:rsidR="00373CAA" w:rsidRPr="001322EC" w:rsidRDefault="00373CAA" w:rsidP="00BF7BC9">
      <w:pPr>
        <w:suppressAutoHyphens/>
        <w:spacing w:after="0" w:line="240" w:lineRule="auto"/>
        <w:jc w:val="both"/>
        <w:rPr>
          <w:rFonts w:ascii="Times New Roman" w:hAnsi="Times New Roman" w:cs="Times New Roman"/>
          <w:sz w:val="24"/>
          <w:szCs w:val="24"/>
        </w:rPr>
      </w:pPr>
    </w:p>
    <w:p w14:paraId="2DADA8E9" w14:textId="36A7282D" w:rsidR="00BB5BD2" w:rsidRPr="001322EC" w:rsidRDefault="00BB5BD2" w:rsidP="00CD07E3">
      <w:pPr>
        <w:numPr>
          <w:ilvl w:val="0"/>
          <w:numId w:val="410"/>
        </w:numPr>
        <w:suppressAutoHyphens/>
        <w:spacing w:after="0" w:line="240" w:lineRule="auto"/>
        <w:ind w:left="567" w:hanging="567"/>
        <w:jc w:val="both"/>
        <w:rPr>
          <w:rFonts w:ascii="Times New Roman" w:hAnsi="Times New Roman" w:cs="Times New Roman"/>
          <w:sz w:val="24"/>
          <w:szCs w:val="24"/>
        </w:rPr>
      </w:pPr>
      <w:r w:rsidRPr="001322EC" w:rsidDel="00255CFB">
        <w:rPr>
          <w:rFonts w:ascii="Times New Roman" w:hAnsi="Times New Roman" w:cs="Times New Roman"/>
          <w:sz w:val="24"/>
          <w:szCs w:val="24"/>
        </w:rPr>
        <w:t>Člen posádky lietadla s preukazom spôsobilosti vydaným príslušným orgán</w:t>
      </w:r>
      <w:r w:rsidRPr="001322EC">
        <w:rPr>
          <w:rFonts w:ascii="Times New Roman" w:hAnsi="Times New Roman" w:cs="Times New Roman"/>
          <w:sz w:val="24"/>
          <w:szCs w:val="24"/>
        </w:rPr>
        <w:t>om</w:t>
      </w:r>
      <w:r w:rsidRPr="001322EC" w:rsidDel="00255CFB">
        <w:rPr>
          <w:rFonts w:ascii="Times New Roman" w:hAnsi="Times New Roman" w:cs="Times New Roman"/>
          <w:sz w:val="24"/>
          <w:szCs w:val="24"/>
        </w:rPr>
        <w:t xml:space="preserve"> tretej krajiny môže </w:t>
      </w:r>
      <w:r w:rsidRPr="001322EC">
        <w:rPr>
          <w:rFonts w:ascii="Times New Roman" w:hAnsi="Times New Roman" w:cs="Times New Roman"/>
          <w:sz w:val="24"/>
          <w:szCs w:val="24"/>
        </w:rPr>
        <w:t>využívať oprávnenia vyplývajúce z preukazu spôsobilosti</w:t>
      </w:r>
      <w:r w:rsidRPr="001322EC" w:rsidDel="00255CFB">
        <w:rPr>
          <w:rFonts w:ascii="Times New Roman" w:hAnsi="Times New Roman" w:cs="Times New Roman"/>
          <w:sz w:val="24"/>
          <w:szCs w:val="24"/>
        </w:rPr>
        <w:t xml:space="preserve"> </w:t>
      </w:r>
      <w:r w:rsidRPr="001322EC">
        <w:rPr>
          <w:rFonts w:ascii="Times New Roman" w:hAnsi="Times New Roman" w:cs="Times New Roman"/>
          <w:sz w:val="24"/>
          <w:szCs w:val="24"/>
        </w:rPr>
        <w:t xml:space="preserve">na lietadle </w:t>
      </w:r>
      <w:r w:rsidRPr="001322EC" w:rsidDel="00255CFB">
        <w:rPr>
          <w:rFonts w:ascii="Times New Roman" w:hAnsi="Times New Roman" w:cs="Times New Roman"/>
          <w:sz w:val="24"/>
          <w:szCs w:val="24"/>
        </w:rPr>
        <w:t>zapísan</w:t>
      </w:r>
      <w:r w:rsidRPr="001322EC">
        <w:rPr>
          <w:rFonts w:ascii="Times New Roman" w:hAnsi="Times New Roman" w:cs="Times New Roman"/>
          <w:sz w:val="24"/>
          <w:szCs w:val="24"/>
        </w:rPr>
        <w:t>om</w:t>
      </w:r>
      <w:r w:rsidRPr="001322EC" w:rsidDel="00255CFB">
        <w:rPr>
          <w:rFonts w:ascii="Times New Roman" w:hAnsi="Times New Roman" w:cs="Times New Roman"/>
          <w:sz w:val="24"/>
          <w:szCs w:val="24"/>
        </w:rPr>
        <w:t xml:space="preserve"> v registri </w:t>
      </w:r>
      <w:r w:rsidRPr="001322EC">
        <w:rPr>
          <w:rFonts w:ascii="Times New Roman" w:hAnsi="Times New Roman" w:cs="Times New Roman"/>
          <w:sz w:val="24"/>
          <w:szCs w:val="24"/>
        </w:rPr>
        <w:t xml:space="preserve">civilných </w:t>
      </w:r>
      <w:r w:rsidRPr="001322EC" w:rsidDel="00255CFB">
        <w:rPr>
          <w:rFonts w:ascii="Times New Roman" w:hAnsi="Times New Roman" w:cs="Times New Roman"/>
          <w:sz w:val="24"/>
          <w:szCs w:val="24"/>
        </w:rPr>
        <w:t>lietadiel</w:t>
      </w:r>
      <w:r w:rsidRPr="001322EC">
        <w:rPr>
          <w:rFonts w:ascii="Times New Roman" w:hAnsi="Times New Roman" w:cs="Times New Roman"/>
          <w:sz w:val="24"/>
          <w:szCs w:val="24"/>
        </w:rPr>
        <w:t xml:space="preserve">, ak Dopravný úrad </w:t>
      </w:r>
      <w:r w:rsidRPr="001322EC" w:rsidDel="00255CFB">
        <w:rPr>
          <w:rFonts w:ascii="Times New Roman" w:hAnsi="Times New Roman" w:cs="Times New Roman"/>
          <w:sz w:val="24"/>
          <w:szCs w:val="24"/>
        </w:rPr>
        <w:t>preukaz spôsobilosti</w:t>
      </w:r>
      <w:r w:rsidRPr="001322EC" w:rsidDel="00223539">
        <w:rPr>
          <w:rFonts w:ascii="Times New Roman" w:hAnsi="Times New Roman" w:cs="Times New Roman"/>
          <w:sz w:val="24"/>
          <w:szCs w:val="24"/>
        </w:rPr>
        <w:t xml:space="preserve"> </w:t>
      </w:r>
      <w:r w:rsidR="004A1EA7" w:rsidRPr="001322EC">
        <w:rPr>
          <w:rFonts w:ascii="Times New Roman" w:hAnsi="Times New Roman" w:cs="Times New Roman"/>
          <w:sz w:val="24"/>
          <w:szCs w:val="24"/>
        </w:rPr>
        <w:t xml:space="preserve">uzná </w:t>
      </w:r>
      <w:r w:rsidR="00027256" w:rsidRPr="001322EC">
        <w:rPr>
          <w:rFonts w:ascii="Times New Roman" w:hAnsi="Times New Roman" w:cs="Times New Roman"/>
          <w:sz w:val="24"/>
          <w:szCs w:val="24"/>
        </w:rPr>
        <w:t>alebo akceptuje podľa osobitn</w:t>
      </w:r>
      <w:r w:rsidR="00005C82" w:rsidRPr="001322EC">
        <w:rPr>
          <w:rFonts w:ascii="Times New Roman" w:hAnsi="Times New Roman" w:cs="Times New Roman"/>
          <w:sz w:val="24"/>
          <w:szCs w:val="24"/>
        </w:rPr>
        <w:t>ých</w:t>
      </w:r>
      <w:r w:rsidR="00027256" w:rsidRPr="001322EC">
        <w:rPr>
          <w:rFonts w:ascii="Times New Roman" w:hAnsi="Times New Roman" w:cs="Times New Roman"/>
          <w:sz w:val="24"/>
          <w:szCs w:val="24"/>
        </w:rPr>
        <w:t xml:space="preserve"> predpis</w:t>
      </w:r>
      <w:r w:rsidR="00005C82" w:rsidRPr="001322EC">
        <w:rPr>
          <w:rFonts w:ascii="Times New Roman" w:hAnsi="Times New Roman" w:cs="Times New Roman"/>
          <w:sz w:val="24"/>
          <w:szCs w:val="24"/>
        </w:rPr>
        <w:t>ov</w:t>
      </w:r>
      <w:r w:rsidRPr="001322EC" w:rsidDel="00255CFB">
        <w:rPr>
          <w:rFonts w:ascii="Times New Roman" w:hAnsi="Times New Roman" w:cs="Times New Roman"/>
          <w:sz w:val="24"/>
          <w:szCs w:val="24"/>
        </w:rPr>
        <w:t>.</w:t>
      </w:r>
      <w:r w:rsidR="00027256" w:rsidRPr="001322EC">
        <w:rPr>
          <w:rStyle w:val="Odkaznapoznmkupodiarou"/>
          <w:rFonts w:cs="Times New Roman"/>
          <w:sz w:val="24"/>
          <w:szCs w:val="24"/>
        </w:rPr>
        <w:footnoteReference w:id="104"/>
      </w:r>
      <w:r w:rsidR="00027256" w:rsidRPr="001322EC">
        <w:rPr>
          <w:rFonts w:ascii="Times New Roman" w:hAnsi="Times New Roman" w:cs="Times New Roman"/>
          <w:sz w:val="24"/>
          <w:szCs w:val="24"/>
        </w:rPr>
        <w:t>)</w:t>
      </w:r>
    </w:p>
    <w:p w14:paraId="7A35B015" w14:textId="77777777" w:rsidR="00BB5BD2" w:rsidRPr="001322EC" w:rsidRDefault="00BB5BD2" w:rsidP="00BF7BC9">
      <w:pPr>
        <w:spacing w:after="0" w:line="240" w:lineRule="auto"/>
        <w:jc w:val="both"/>
        <w:rPr>
          <w:rFonts w:ascii="Times New Roman" w:hAnsi="Times New Roman" w:cs="Times New Roman"/>
          <w:sz w:val="24"/>
          <w:szCs w:val="24"/>
        </w:rPr>
      </w:pPr>
    </w:p>
    <w:p w14:paraId="78B113BB" w14:textId="77777777" w:rsidR="00BB5BD2" w:rsidRPr="001322EC" w:rsidRDefault="00BB5BD2" w:rsidP="00CD07E3">
      <w:pPr>
        <w:numPr>
          <w:ilvl w:val="0"/>
          <w:numId w:val="410"/>
        </w:numPr>
        <w:suppressAutoHyphens/>
        <w:spacing w:after="0" w:line="240" w:lineRule="auto"/>
        <w:ind w:left="567" w:hanging="567"/>
        <w:jc w:val="both"/>
        <w:rPr>
          <w:rFonts w:ascii="Times New Roman" w:hAnsi="Times New Roman" w:cs="Times New Roman"/>
          <w:sz w:val="24"/>
          <w:szCs w:val="24"/>
        </w:rPr>
      </w:pPr>
      <w:r w:rsidRPr="001322EC" w:rsidDel="00255CFB">
        <w:rPr>
          <w:rFonts w:ascii="Times New Roman" w:hAnsi="Times New Roman" w:cs="Times New Roman"/>
          <w:sz w:val="24"/>
          <w:szCs w:val="24"/>
        </w:rPr>
        <w:t xml:space="preserve">Držiteľ preukazu spôsobilosti </w:t>
      </w:r>
      <w:r w:rsidRPr="001322EC">
        <w:rPr>
          <w:rFonts w:ascii="Times New Roman" w:hAnsi="Times New Roman" w:cs="Times New Roman"/>
          <w:sz w:val="24"/>
          <w:szCs w:val="24"/>
        </w:rPr>
        <w:t xml:space="preserve">vydaného </w:t>
      </w:r>
      <w:r w:rsidRPr="001322EC" w:rsidDel="00255CFB">
        <w:rPr>
          <w:rFonts w:ascii="Times New Roman" w:hAnsi="Times New Roman" w:cs="Times New Roman"/>
          <w:sz w:val="24"/>
          <w:szCs w:val="24"/>
        </w:rPr>
        <w:t>podľa osobitn</w:t>
      </w:r>
      <w:r w:rsidRPr="001322EC">
        <w:rPr>
          <w:rFonts w:ascii="Times New Roman" w:hAnsi="Times New Roman" w:cs="Times New Roman"/>
          <w:sz w:val="24"/>
          <w:szCs w:val="24"/>
        </w:rPr>
        <w:t>ých</w:t>
      </w:r>
      <w:r w:rsidRPr="001322EC" w:rsidDel="00255CFB">
        <w:rPr>
          <w:rFonts w:ascii="Times New Roman" w:hAnsi="Times New Roman" w:cs="Times New Roman"/>
          <w:sz w:val="24"/>
          <w:szCs w:val="24"/>
        </w:rPr>
        <w:t xml:space="preserve"> predpis</w:t>
      </w:r>
      <w:r w:rsidRPr="001322EC">
        <w:rPr>
          <w:rFonts w:ascii="Times New Roman" w:hAnsi="Times New Roman" w:cs="Times New Roman"/>
          <w:sz w:val="24"/>
          <w:szCs w:val="24"/>
        </w:rPr>
        <w:t>ov</w:t>
      </w:r>
      <w:r w:rsidRPr="001322EC" w:rsidDel="00255CFB">
        <w:rPr>
          <w:rFonts w:ascii="Times New Roman" w:hAnsi="Times New Roman" w:cs="Times New Roman"/>
          <w:sz w:val="24"/>
          <w:szCs w:val="24"/>
          <w:vertAlign w:val="superscript"/>
        </w:rPr>
        <w:footnoteReference w:id="105"/>
      </w:r>
      <w:r w:rsidRPr="001322EC" w:rsidDel="00255CFB">
        <w:rPr>
          <w:rFonts w:ascii="Times New Roman" w:hAnsi="Times New Roman" w:cs="Times New Roman"/>
          <w:sz w:val="24"/>
          <w:szCs w:val="24"/>
        </w:rPr>
        <w:t xml:space="preserve">) </w:t>
      </w:r>
      <w:r w:rsidRPr="001322EC">
        <w:rPr>
          <w:rFonts w:ascii="Times New Roman" w:hAnsi="Times New Roman" w:cs="Times New Roman"/>
          <w:sz w:val="24"/>
          <w:szCs w:val="24"/>
        </w:rPr>
        <w:t xml:space="preserve">môže </w:t>
      </w:r>
      <w:r w:rsidRPr="001322EC" w:rsidDel="00255CFB">
        <w:rPr>
          <w:rFonts w:ascii="Times New Roman" w:hAnsi="Times New Roman" w:cs="Times New Roman"/>
          <w:sz w:val="24"/>
          <w:szCs w:val="24"/>
        </w:rPr>
        <w:t>na území Slovenskej republiky využívať oprávnenia vyplývajúce z</w:t>
      </w:r>
      <w:r w:rsidR="00223539" w:rsidRPr="001322EC">
        <w:rPr>
          <w:rFonts w:ascii="Times New Roman" w:hAnsi="Times New Roman" w:cs="Times New Roman"/>
          <w:sz w:val="24"/>
          <w:szCs w:val="24"/>
        </w:rPr>
        <w:t xml:space="preserve"> tohto </w:t>
      </w:r>
      <w:r w:rsidRPr="001322EC" w:rsidDel="00255CFB">
        <w:rPr>
          <w:rFonts w:ascii="Times New Roman" w:hAnsi="Times New Roman" w:cs="Times New Roman"/>
          <w:sz w:val="24"/>
          <w:szCs w:val="24"/>
        </w:rPr>
        <w:t xml:space="preserve">preukazu </w:t>
      </w:r>
      <w:r w:rsidRPr="001322EC">
        <w:rPr>
          <w:rFonts w:ascii="Times New Roman" w:hAnsi="Times New Roman" w:cs="Times New Roman"/>
          <w:sz w:val="24"/>
          <w:szCs w:val="24"/>
        </w:rPr>
        <w:t xml:space="preserve">spôsobilosti </w:t>
      </w:r>
      <w:r w:rsidRPr="001322EC" w:rsidDel="00255CFB">
        <w:rPr>
          <w:rFonts w:ascii="Times New Roman" w:hAnsi="Times New Roman" w:cs="Times New Roman"/>
          <w:sz w:val="24"/>
          <w:szCs w:val="24"/>
        </w:rPr>
        <w:t>aj na lietadle</w:t>
      </w:r>
      <w:r w:rsidRPr="001322EC">
        <w:rPr>
          <w:rFonts w:ascii="Times New Roman" w:hAnsi="Times New Roman" w:cs="Times New Roman"/>
          <w:sz w:val="24"/>
          <w:szCs w:val="24"/>
        </w:rPr>
        <w:t>, na ktoré sa osobitný predpis</w:t>
      </w:r>
      <w:bookmarkStart w:id="136" w:name="_Ref169709268"/>
      <w:r w:rsidRPr="001322EC">
        <w:rPr>
          <w:rFonts w:ascii="Times New Roman" w:hAnsi="Times New Roman" w:cs="Times New Roman"/>
          <w:sz w:val="24"/>
          <w:szCs w:val="24"/>
          <w:vertAlign w:val="superscript"/>
        </w:rPr>
        <w:footnoteReference w:id="106"/>
      </w:r>
      <w:bookmarkEnd w:id="136"/>
      <w:r w:rsidRPr="001322EC">
        <w:rPr>
          <w:rFonts w:ascii="Times New Roman" w:hAnsi="Times New Roman" w:cs="Times New Roman"/>
          <w:sz w:val="24"/>
          <w:szCs w:val="24"/>
        </w:rPr>
        <w:t>) nevzťahuje,</w:t>
      </w:r>
      <w:r w:rsidRPr="001322EC" w:rsidDel="00255CFB">
        <w:rPr>
          <w:rFonts w:ascii="Times New Roman" w:hAnsi="Times New Roman" w:cs="Times New Roman"/>
          <w:sz w:val="24"/>
          <w:szCs w:val="24"/>
        </w:rPr>
        <w:t xml:space="preserve"> </w:t>
      </w:r>
      <w:r w:rsidRPr="001322EC">
        <w:rPr>
          <w:rFonts w:ascii="Times New Roman" w:hAnsi="Times New Roman" w:cs="Times New Roman"/>
          <w:sz w:val="24"/>
          <w:szCs w:val="24"/>
        </w:rPr>
        <w:t>a</w:t>
      </w:r>
      <w:r w:rsidR="009E7189" w:rsidRPr="001322EC">
        <w:rPr>
          <w:rFonts w:ascii="Times New Roman" w:hAnsi="Times New Roman" w:cs="Times New Roman"/>
          <w:sz w:val="24"/>
          <w:szCs w:val="24"/>
        </w:rPr>
        <w:t>k</w:t>
      </w:r>
      <w:r w:rsidRPr="001322EC">
        <w:rPr>
          <w:rFonts w:ascii="Times New Roman" w:hAnsi="Times New Roman" w:cs="Times New Roman"/>
          <w:sz w:val="24"/>
          <w:szCs w:val="24"/>
        </w:rPr>
        <w:t xml:space="preserve"> doklad osvedčujúci</w:t>
      </w:r>
      <w:r w:rsidRPr="001322EC" w:rsidDel="00255CFB">
        <w:rPr>
          <w:rFonts w:ascii="Times New Roman" w:hAnsi="Times New Roman" w:cs="Times New Roman"/>
          <w:sz w:val="24"/>
          <w:szCs w:val="24"/>
        </w:rPr>
        <w:t xml:space="preserve"> jeho letovú spôsobilosť </w:t>
      </w:r>
      <w:r w:rsidRPr="001322EC">
        <w:rPr>
          <w:rFonts w:ascii="Times New Roman" w:hAnsi="Times New Roman" w:cs="Times New Roman"/>
          <w:sz w:val="24"/>
          <w:szCs w:val="24"/>
        </w:rPr>
        <w:t>vydal</w:t>
      </w:r>
      <w:r w:rsidRPr="001322EC" w:rsidDel="00255CFB">
        <w:rPr>
          <w:rFonts w:ascii="Times New Roman" w:hAnsi="Times New Roman" w:cs="Times New Roman"/>
          <w:sz w:val="24"/>
          <w:szCs w:val="24"/>
        </w:rPr>
        <w:t xml:space="preserve"> </w:t>
      </w:r>
      <w:r w:rsidRPr="001322EC">
        <w:rPr>
          <w:rFonts w:ascii="Times New Roman" w:hAnsi="Times New Roman" w:cs="Times New Roman"/>
          <w:sz w:val="24"/>
          <w:szCs w:val="24"/>
        </w:rPr>
        <w:t>Dopravný úrad</w:t>
      </w:r>
      <w:r w:rsidRPr="001322EC" w:rsidDel="00255CFB">
        <w:rPr>
          <w:rFonts w:ascii="Times New Roman" w:hAnsi="Times New Roman" w:cs="Times New Roman"/>
          <w:sz w:val="24"/>
          <w:szCs w:val="24"/>
        </w:rPr>
        <w:t>.</w:t>
      </w:r>
    </w:p>
    <w:p w14:paraId="3C4EE1BF" w14:textId="77777777" w:rsidR="00BB5BD2" w:rsidRPr="001322EC" w:rsidRDefault="00BB5BD2" w:rsidP="00BF7BC9">
      <w:pPr>
        <w:spacing w:after="0" w:line="240" w:lineRule="auto"/>
        <w:jc w:val="both"/>
        <w:rPr>
          <w:rFonts w:ascii="Times New Roman" w:hAnsi="Times New Roman" w:cs="Times New Roman"/>
          <w:sz w:val="24"/>
          <w:szCs w:val="24"/>
        </w:rPr>
      </w:pPr>
    </w:p>
    <w:p w14:paraId="39373D1F"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37" w:name="_Ref227232739"/>
    </w:p>
    <w:bookmarkEnd w:id="137"/>
    <w:p w14:paraId="173094D9"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Examinátor</w:t>
      </w:r>
    </w:p>
    <w:p w14:paraId="3DCB005B"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2FD96D64" w14:textId="47D7C3EB" w:rsidR="00BB5BD2" w:rsidRPr="001322EC" w:rsidRDefault="002F241F" w:rsidP="00BF7BC9">
      <w:pPr>
        <w:numPr>
          <w:ilvl w:val="0"/>
          <w:numId w:val="38"/>
        </w:numPr>
        <w:spacing w:after="0" w:line="240" w:lineRule="auto"/>
        <w:ind w:left="567" w:hanging="567"/>
        <w:jc w:val="both"/>
        <w:rPr>
          <w:rFonts w:ascii="Times New Roman" w:hAnsi="Times New Roman" w:cs="Times New Roman"/>
          <w:sz w:val="24"/>
          <w:szCs w:val="24"/>
        </w:rPr>
      </w:pPr>
      <w:bookmarkStart w:id="138" w:name="_Ref227236826"/>
      <w:r w:rsidRPr="001322EC">
        <w:rPr>
          <w:rFonts w:ascii="Times New Roman" w:hAnsi="Times New Roman" w:cs="Times New Roman"/>
          <w:sz w:val="24"/>
          <w:szCs w:val="24"/>
        </w:rPr>
        <w:t xml:space="preserve">Praktickú </w:t>
      </w:r>
      <w:r w:rsidR="00BB5BD2" w:rsidRPr="001322EC">
        <w:rPr>
          <w:rFonts w:ascii="Times New Roman" w:hAnsi="Times New Roman" w:cs="Times New Roman"/>
          <w:sz w:val="24"/>
          <w:szCs w:val="24"/>
        </w:rPr>
        <w:t>skúšku žiadateľa o vydanie preukazu spôsobilosti pilota a</w:t>
      </w:r>
      <w:r w:rsidR="00CF4080" w:rsidRPr="001322EC">
        <w:rPr>
          <w:rFonts w:ascii="Times New Roman" w:hAnsi="Times New Roman" w:cs="Times New Roman"/>
          <w:sz w:val="24"/>
          <w:szCs w:val="24"/>
        </w:rPr>
        <w:t xml:space="preserve"> praktickú skúšku </w:t>
      </w:r>
      <w:r w:rsidR="00BB5BD2" w:rsidRPr="001322EC">
        <w:rPr>
          <w:rFonts w:ascii="Times New Roman" w:hAnsi="Times New Roman" w:cs="Times New Roman"/>
          <w:sz w:val="24"/>
          <w:szCs w:val="24"/>
        </w:rPr>
        <w:t>držiteľa preukazu spôsobilosti pilota</w:t>
      </w:r>
      <w:r w:rsidR="00800D01" w:rsidRPr="001322EC">
        <w:rPr>
          <w:rFonts w:ascii="Times New Roman" w:hAnsi="Times New Roman" w:cs="Times New Roman"/>
          <w:sz w:val="24"/>
          <w:szCs w:val="24"/>
        </w:rPr>
        <w:t>, na ktorých sa osobitný predpis</w:t>
      </w:r>
      <w:r w:rsidR="00743329" w:rsidRPr="001322EC">
        <w:rPr>
          <w:rFonts w:ascii="Times New Roman" w:hAnsi="Times New Roman" w:cs="Times New Roman"/>
          <w:sz w:val="24"/>
          <w:szCs w:val="24"/>
          <w:vertAlign w:val="superscript"/>
        </w:rPr>
        <w:fldChar w:fldCharType="begin"/>
      </w:r>
      <w:r w:rsidR="00743329" w:rsidRPr="001322EC">
        <w:rPr>
          <w:rFonts w:ascii="Times New Roman" w:hAnsi="Times New Roman" w:cs="Times New Roman"/>
          <w:sz w:val="24"/>
          <w:szCs w:val="24"/>
          <w:vertAlign w:val="superscript"/>
        </w:rPr>
        <w:instrText xml:space="preserve"> NOTEREF _Ref148980913 \h  \* MERGEFORMAT </w:instrText>
      </w:r>
      <w:r w:rsidR="00743329" w:rsidRPr="001322EC">
        <w:rPr>
          <w:rFonts w:ascii="Times New Roman" w:hAnsi="Times New Roman" w:cs="Times New Roman"/>
          <w:sz w:val="24"/>
          <w:szCs w:val="24"/>
          <w:vertAlign w:val="superscript"/>
        </w:rPr>
      </w:r>
      <w:r w:rsidR="0074332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102</w:t>
      </w:r>
      <w:r w:rsidR="00743329" w:rsidRPr="001322EC">
        <w:rPr>
          <w:rFonts w:ascii="Times New Roman" w:hAnsi="Times New Roman" w:cs="Times New Roman"/>
          <w:sz w:val="24"/>
          <w:szCs w:val="24"/>
          <w:vertAlign w:val="superscript"/>
        </w:rPr>
        <w:fldChar w:fldCharType="end"/>
      </w:r>
      <w:r w:rsidR="00800D01" w:rsidRPr="001322EC">
        <w:rPr>
          <w:rFonts w:ascii="Times New Roman" w:hAnsi="Times New Roman" w:cs="Times New Roman"/>
          <w:sz w:val="24"/>
          <w:szCs w:val="24"/>
        </w:rPr>
        <w:t>) nevzťahuje</w:t>
      </w:r>
      <w:r w:rsidRPr="001322EC">
        <w:rPr>
          <w:rFonts w:ascii="Times New Roman" w:hAnsi="Times New Roman" w:cs="Times New Roman"/>
          <w:sz w:val="24"/>
          <w:szCs w:val="24"/>
        </w:rPr>
        <w:t>, môže vykonávať len fyzická osoba, ktorá je držiteľom osvedčenia examinátora vydaného podľa tohto zákona</w:t>
      </w:r>
      <w:r w:rsidR="00BB5BD2" w:rsidRPr="001322EC">
        <w:rPr>
          <w:rFonts w:ascii="Times New Roman" w:hAnsi="Times New Roman" w:cs="Times New Roman"/>
          <w:sz w:val="24"/>
          <w:szCs w:val="24"/>
        </w:rPr>
        <w:t>.</w:t>
      </w:r>
      <w:bookmarkEnd w:id="138"/>
      <w:r w:rsidR="00BB5BD2" w:rsidRPr="001322EC">
        <w:rPr>
          <w:rFonts w:ascii="Times New Roman" w:hAnsi="Times New Roman" w:cs="Times New Roman"/>
          <w:sz w:val="24"/>
          <w:szCs w:val="24"/>
        </w:rPr>
        <w:t xml:space="preserve"> </w:t>
      </w:r>
    </w:p>
    <w:p w14:paraId="43464FFF"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7B77CC17" w14:textId="77777777" w:rsidR="00BB5BD2" w:rsidRPr="001322EC" w:rsidRDefault="00BB5BD2" w:rsidP="00BF7BC9">
      <w:pPr>
        <w:keepNext/>
        <w:numPr>
          <w:ilvl w:val="0"/>
          <w:numId w:val="3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vydá osvedčenie examinátora, ak žiadateľ preukáže, že spĺňa tieto podmienky:</w:t>
      </w:r>
    </w:p>
    <w:p w14:paraId="3DDD821F" w14:textId="4C370AE5" w:rsidR="00BB5BD2" w:rsidRPr="001322EC" w:rsidRDefault="00057A68" w:rsidP="00BF7BC9">
      <w:pPr>
        <w:numPr>
          <w:ilvl w:val="0"/>
          <w:numId w:val="3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je bezúhonný podľa</w:t>
      </w:r>
      <w:r w:rsidR="00C41070" w:rsidRPr="001322EC">
        <w:rPr>
          <w:rFonts w:ascii="Times New Roman" w:hAnsi="Times New Roman" w:cs="Times New Roman"/>
          <w:sz w:val="24"/>
          <w:szCs w:val="24"/>
        </w:rPr>
        <w:t xml:space="preserve"> </w:t>
      </w:r>
      <w:r w:rsidR="00C41070" w:rsidRPr="001322EC">
        <w:rPr>
          <w:rFonts w:ascii="Times New Roman" w:hAnsi="Times New Roman" w:cs="Times New Roman"/>
          <w:sz w:val="24"/>
          <w:szCs w:val="24"/>
        </w:rPr>
        <w:fldChar w:fldCharType="begin"/>
      </w:r>
      <w:r w:rsidR="00C41070" w:rsidRPr="001322EC">
        <w:rPr>
          <w:rFonts w:ascii="Times New Roman" w:hAnsi="Times New Roman" w:cs="Times New Roman"/>
          <w:sz w:val="24"/>
          <w:szCs w:val="24"/>
        </w:rPr>
        <w:instrText xml:space="preserve"> REF _Ref227320687 \n \h  \* MERGEFORMAT </w:instrText>
      </w:r>
      <w:r w:rsidR="00C41070" w:rsidRPr="001322EC">
        <w:rPr>
          <w:rFonts w:ascii="Times New Roman" w:hAnsi="Times New Roman" w:cs="Times New Roman"/>
          <w:sz w:val="24"/>
          <w:szCs w:val="24"/>
        </w:rPr>
      </w:r>
      <w:r w:rsidR="00C4107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164</w:t>
      </w:r>
      <w:r w:rsidR="00C41070" w:rsidRPr="001322EC">
        <w:rPr>
          <w:rFonts w:ascii="Times New Roman" w:hAnsi="Times New Roman" w:cs="Times New Roman"/>
          <w:sz w:val="24"/>
          <w:szCs w:val="24"/>
        </w:rPr>
        <w:fldChar w:fldCharType="end"/>
      </w:r>
      <w:r w:rsidR="00BB5BD2" w:rsidRPr="001322EC">
        <w:rPr>
          <w:rFonts w:ascii="Times New Roman" w:hAnsi="Times New Roman" w:cs="Times New Roman"/>
          <w:sz w:val="24"/>
          <w:szCs w:val="24"/>
        </w:rPr>
        <w:t>,</w:t>
      </w:r>
    </w:p>
    <w:p w14:paraId="75D5AB29" w14:textId="6CA6EC81" w:rsidR="00BB5BD2" w:rsidRPr="001322EC" w:rsidRDefault="00057A68" w:rsidP="00BF7BC9">
      <w:pPr>
        <w:numPr>
          <w:ilvl w:val="0"/>
          <w:numId w:val="3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je odborne spôsobilý podľa odseku </w:t>
      </w:r>
      <w:r w:rsidR="00031615" w:rsidRPr="001322EC">
        <w:rPr>
          <w:rFonts w:ascii="Times New Roman" w:hAnsi="Times New Roman" w:cs="Times New Roman"/>
          <w:sz w:val="24"/>
          <w:szCs w:val="24"/>
        </w:rPr>
        <w:fldChar w:fldCharType="begin"/>
      </w:r>
      <w:r w:rsidR="00031615" w:rsidRPr="001322EC">
        <w:rPr>
          <w:rFonts w:ascii="Times New Roman" w:hAnsi="Times New Roman" w:cs="Times New Roman"/>
          <w:sz w:val="24"/>
          <w:szCs w:val="24"/>
        </w:rPr>
        <w:instrText xml:space="preserve"> REF _Ref227233211 \n \h  \* MERGEFORMAT </w:instrText>
      </w:r>
      <w:r w:rsidR="00031615" w:rsidRPr="001322EC">
        <w:rPr>
          <w:rFonts w:ascii="Times New Roman" w:hAnsi="Times New Roman" w:cs="Times New Roman"/>
          <w:sz w:val="24"/>
          <w:szCs w:val="24"/>
        </w:rPr>
      </w:r>
      <w:r w:rsidR="0003161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031615" w:rsidRPr="001322EC">
        <w:rPr>
          <w:rFonts w:ascii="Times New Roman" w:hAnsi="Times New Roman" w:cs="Times New Roman"/>
          <w:sz w:val="24"/>
          <w:szCs w:val="24"/>
        </w:rPr>
        <w:fldChar w:fldCharType="end"/>
      </w:r>
      <w:r w:rsidR="00BB5BD2" w:rsidRPr="001322EC">
        <w:rPr>
          <w:rFonts w:ascii="Times New Roman" w:hAnsi="Times New Roman" w:cs="Times New Roman"/>
          <w:sz w:val="24"/>
          <w:szCs w:val="24"/>
        </w:rPr>
        <w:t>,</w:t>
      </w:r>
    </w:p>
    <w:p w14:paraId="2114442D" w14:textId="182A2F5C" w:rsidR="00BB5BD2" w:rsidRPr="001322EC" w:rsidRDefault="00057A68" w:rsidP="00BF7BC9">
      <w:pPr>
        <w:numPr>
          <w:ilvl w:val="0"/>
          <w:numId w:val="3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je zdravotne spôsobilý podľa odseku </w:t>
      </w:r>
      <w:r w:rsidR="00031615" w:rsidRPr="001322EC">
        <w:rPr>
          <w:rFonts w:ascii="Times New Roman" w:hAnsi="Times New Roman" w:cs="Times New Roman"/>
          <w:sz w:val="24"/>
          <w:szCs w:val="24"/>
        </w:rPr>
        <w:fldChar w:fldCharType="begin"/>
      </w:r>
      <w:r w:rsidR="00031615" w:rsidRPr="001322EC">
        <w:rPr>
          <w:rFonts w:ascii="Times New Roman" w:hAnsi="Times New Roman" w:cs="Times New Roman"/>
          <w:sz w:val="24"/>
          <w:szCs w:val="24"/>
        </w:rPr>
        <w:instrText xml:space="preserve"> REF _Ref227233218 \n \h  \* MERGEFORMAT </w:instrText>
      </w:r>
      <w:r w:rsidR="00031615" w:rsidRPr="001322EC">
        <w:rPr>
          <w:rFonts w:ascii="Times New Roman" w:hAnsi="Times New Roman" w:cs="Times New Roman"/>
          <w:sz w:val="24"/>
          <w:szCs w:val="24"/>
        </w:rPr>
      </w:r>
      <w:r w:rsidR="0003161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031615"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218824A0" w14:textId="77777777" w:rsidR="00BB5BD2" w:rsidRPr="001322EC" w:rsidRDefault="00BB5BD2" w:rsidP="00BF7BC9">
      <w:pPr>
        <w:numPr>
          <w:ilvl w:val="0"/>
          <w:numId w:val="31"/>
        </w:numPr>
        <w:spacing w:after="0" w:line="240" w:lineRule="auto"/>
        <w:ind w:left="1134" w:hanging="567"/>
        <w:jc w:val="both"/>
        <w:rPr>
          <w:rFonts w:ascii="Times New Roman" w:hAnsi="Times New Roman" w:cs="Times New Roman"/>
          <w:sz w:val="24"/>
          <w:szCs w:val="24"/>
        </w:rPr>
      </w:pPr>
      <w:r w:rsidRPr="001322EC" w:rsidDel="00BD1707">
        <w:rPr>
          <w:rFonts w:ascii="Times New Roman" w:hAnsi="Times New Roman" w:cs="Times New Roman"/>
          <w:sz w:val="24"/>
          <w:szCs w:val="24"/>
        </w:rPr>
        <w:t>m</w:t>
      </w:r>
      <w:r w:rsidRPr="001322EC">
        <w:rPr>
          <w:rFonts w:ascii="Times New Roman" w:hAnsi="Times New Roman" w:cs="Times New Roman"/>
          <w:sz w:val="24"/>
          <w:szCs w:val="24"/>
        </w:rPr>
        <w:t>á trvalý pobyt na území Slovenskej republiky</w:t>
      </w:r>
      <w:r w:rsidR="00057A68" w:rsidRPr="001322EC">
        <w:rPr>
          <w:rFonts w:ascii="Times New Roman" w:hAnsi="Times New Roman" w:cs="Times New Roman"/>
          <w:sz w:val="24"/>
          <w:szCs w:val="24"/>
        </w:rPr>
        <w:t>,</w:t>
      </w:r>
    </w:p>
    <w:p w14:paraId="7EF1E364" w14:textId="5FF20A8A" w:rsidR="00BB5BD2" w:rsidRPr="001322EC" w:rsidRDefault="00BB5BD2" w:rsidP="00BF7BC9">
      <w:pPr>
        <w:numPr>
          <w:ilvl w:val="0"/>
          <w:numId w:val="3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nebola </w:t>
      </w:r>
      <w:r w:rsidR="00057A68" w:rsidRPr="001322EC">
        <w:rPr>
          <w:rFonts w:ascii="Times New Roman" w:hAnsi="Times New Roman" w:cs="Times New Roman"/>
          <w:sz w:val="24"/>
          <w:szCs w:val="24"/>
        </w:rPr>
        <w:t xml:space="preserve">mu </w:t>
      </w:r>
      <w:r w:rsidRPr="001322EC">
        <w:rPr>
          <w:rFonts w:ascii="Times New Roman" w:hAnsi="Times New Roman" w:cs="Times New Roman"/>
          <w:sz w:val="24"/>
          <w:szCs w:val="24"/>
        </w:rPr>
        <w:t xml:space="preserve">uložená pokuta za správny delikt podľa </w:t>
      </w:r>
      <w:r w:rsidR="00667649" w:rsidRPr="001322EC">
        <w:rPr>
          <w:rFonts w:ascii="Times New Roman" w:hAnsi="Times New Roman" w:cs="Times New Roman"/>
          <w:sz w:val="24"/>
          <w:szCs w:val="24"/>
        </w:rPr>
        <w:fldChar w:fldCharType="begin"/>
      </w:r>
      <w:r w:rsidR="00667649" w:rsidRPr="001322EC">
        <w:rPr>
          <w:rFonts w:ascii="Times New Roman" w:hAnsi="Times New Roman" w:cs="Times New Roman"/>
          <w:sz w:val="24"/>
          <w:szCs w:val="24"/>
        </w:rPr>
        <w:instrText xml:space="preserve"> REF _Ref228378359 \r \h  \* MERGEFORMAT </w:instrText>
      </w:r>
      <w:r w:rsidR="00667649" w:rsidRPr="001322EC">
        <w:rPr>
          <w:rFonts w:ascii="Times New Roman" w:hAnsi="Times New Roman" w:cs="Times New Roman"/>
          <w:sz w:val="24"/>
          <w:szCs w:val="24"/>
        </w:rPr>
      </w:r>
      <w:r w:rsidR="0066764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145</w:t>
      </w:r>
      <w:r w:rsidR="00667649" w:rsidRPr="001322EC">
        <w:rPr>
          <w:rFonts w:ascii="Times New Roman" w:hAnsi="Times New Roman" w:cs="Times New Roman"/>
          <w:sz w:val="24"/>
          <w:szCs w:val="24"/>
        </w:rPr>
        <w:fldChar w:fldCharType="end"/>
      </w:r>
      <w:r w:rsidR="00667649"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alebo </w:t>
      </w:r>
      <w:r w:rsidR="002907CC" w:rsidRPr="001322EC">
        <w:rPr>
          <w:rFonts w:ascii="Times New Roman" w:hAnsi="Times New Roman" w:cs="Times New Roman"/>
          <w:sz w:val="24"/>
          <w:szCs w:val="24"/>
        </w:rPr>
        <w:fldChar w:fldCharType="begin"/>
      </w:r>
      <w:r w:rsidR="002907CC" w:rsidRPr="001322EC">
        <w:rPr>
          <w:rFonts w:ascii="Times New Roman" w:hAnsi="Times New Roman" w:cs="Times New Roman"/>
          <w:sz w:val="24"/>
          <w:szCs w:val="24"/>
        </w:rPr>
        <w:instrText xml:space="preserve"> REF _Ref227675182 \n \h  \* MERGEFORMAT </w:instrText>
      </w:r>
      <w:r w:rsidR="002907CC" w:rsidRPr="001322EC">
        <w:rPr>
          <w:rFonts w:ascii="Times New Roman" w:hAnsi="Times New Roman" w:cs="Times New Roman"/>
          <w:sz w:val="24"/>
          <w:szCs w:val="24"/>
        </w:rPr>
      </w:r>
      <w:r w:rsidR="002907C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148</w:t>
      </w:r>
      <w:r w:rsidR="002907CC" w:rsidRPr="001322EC">
        <w:rPr>
          <w:rFonts w:ascii="Times New Roman" w:hAnsi="Times New Roman" w:cs="Times New Roman"/>
          <w:sz w:val="24"/>
          <w:szCs w:val="24"/>
        </w:rPr>
        <w:fldChar w:fldCharType="end"/>
      </w:r>
      <w:r w:rsidR="002907CC" w:rsidRPr="001322EC">
        <w:rPr>
          <w:rFonts w:ascii="Times New Roman" w:hAnsi="Times New Roman" w:cs="Times New Roman"/>
          <w:sz w:val="24"/>
          <w:szCs w:val="24"/>
        </w:rPr>
        <w:t xml:space="preserve"> </w:t>
      </w:r>
      <w:r w:rsidR="009628E5" w:rsidRPr="001322EC">
        <w:rPr>
          <w:rFonts w:ascii="Times New Roman" w:hAnsi="Times New Roman" w:cs="Times New Roman"/>
          <w:sz w:val="24"/>
          <w:szCs w:val="24"/>
        </w:rPr>
        <w:t>alebo</w:t>
      </w:r>
      <w:r w:rsidRPr="001322EC">
        <w:rPr>
          <w:rFonts w:ascii="Times New Roman" w:hAnsi="Times New Roman" w:cs="Times New Roman"/>
          <w:sz w:val="24"/>
          <w:szCs w:val="24"/>
        </w:rPr>
        <w:t xml:space="preserve"> za priestupok </w:t>
      </w:r>
      <w:r w:rsidR="00C64B94" w:rsidRPr="001322EC">
        <w:rPr>
          <w:rFonts w:ascii="Times New Roman" w:hAnsi="Times New Roman" w:cs="Times New Roman"/>
          <w:sz w:val="24"/>
          <w:szCs w:val="24"/>
        </w:rPr>
        <w:t>na úseku</w:t>
      </w:r>
      <w:r w:rsidRPr="001322EC">
        <w:rPr>
          <w:rFonts w:ascii="Times New Roman" w:hAnsi="Times New Roman" w:cs="Times New Roman"/>
          <w:sz w:val="24"/>
          <w:szCs w:val="24"/>
        </w:rPr>
        <w:t xml:space="preserve"> civilného letectva, </w:t>
      </w:r>
      <w:r w:rsidR="00005C82" w:rsidRPr="001322EC">
        <w:rPr>
          <w:rFonts w:ascii="Times New Roman" w:hAnsi="Times New Roman" w:cs="Times New Roman"/>
          <w:sz w:val="24"/>
          <w:szCs w:val="24"/>
        </w:rPr>
        <w:t xml:space="preserve">zrušená registrácia prijatého vyhlásenia </w:t>
      </w:r>
      <w:r w:rsidR="00F8304F" w:rsidRPr="001322EC">
        <w:rPr>
          <w:rFonts w:ascii="Times New Roman" w:hAnsi="Times New Roman" w:cs="Times New Roman"/>
          <w:sz w:val="24"/>
          <w:szCs w:val="24"/>
        </w:rPr>
        <w:t xml:space="preserve">o spôsobilosti a dostupnosti prostriedkov </w:t>
      </w:r>
      <w:r w:rsidR="00005C82" w:rsidRPr="001322EC">
        <w:rPr>
          <w:rFonts w:ascii="Times New Roman" w:hAnsi="Times New Roman" w:cs="Times New Roman"/>
          <w:sz w:val="24"/>
          <w:szCs w:val="24"/>
        </w:rPr>
        <w:t xml:space="preserve">oprávňujúceho na výkon činnosti v civilnom letectve, </w:t>
      </w:r>
      <w:r w:rsidRPr="001322EC">
        <w:rPr>
          <w:rFonts w:ascii="Times New Roman" w:hAnsi="Times New Roman" w:cs="Times New Roman"/>
          <w:sz w:val="24"/>
          <w:szCs w:val="24"/>
        </w:rPr>
        <w:t xml:space="preserve">zrušený doklad alebo pozastavená alebo obmedzená platnosť dokladu oprávňujúceho na </w:t>
      </w:r>
      <w:r w:rsidR="00057A68" w:rsidRPr="001322EC">
        <w:rPr>
          <w:rFonts w:ascii="Times New Roman" w:hAnsi="Times New Roman" w:cs="Times New Roman"/>
          <w:sz w:val="24"/>
          <w:szCs w:val="24"/>
        </w:rPr>
        <w:t xml:space="preserve">výkon </w:t>
      </w:r>
      <w:r w:rsidRPr="001322EC">
        <w:rPr>
          <w:rFonts w:ascii="Times New Roman" w:hAnsi="Times New Roman" w:cs="Times New Roman"/>
          <w:sz w:val="24"/>
          <w:szCs w:val="24"/>
        </w:rPr>
        <w:t>činnosti v civilnom letectve</w:t>
      </w:r>
      <w:r w:rsidR="00057A68" w:rsidRPr="001322EC">
        <w:rPr>
          <w:rFonts w:ascii="Times New Roman" w:hAnsi="Times New Roman" w:cs="Times New Roman"/>
          <w:sz w:val="24"/>
          <w:szCs w:val="24"/>
        </w:rPr>
        <w:t xml:space="preserve"> </w:t>
      </w:r>
      <w:r w:rsidR="00053A60" w:rsidRPr="001322EC">
        <w:rPr>
          <w:rFonts w:ascii="Times New Roman" w:hAnsi="Times New Roman" w:cs="Times New Roman"/>
          <w:sz w:val="24"/>
          <w:szCs w:val="24"/>
        </w:rPr>
        <w:t>v posledných troch rokoch</w:t>
      </w:r>
      <w:r w:rsidR="00057A68" w:rsidRPr="001322EC">
        <w:rPr>
          <w:rFonts w:ascii="Times New Roman" w:hAnsi="Times New Roman" w:cs="Times New Roman"/>
          <w:sz w:val="24"/>
          <w:szCs w:val="24"/>
        </w:rPr>
        <w:t xml:space="preserve"> predchádzajúc</w:t>
      </w:r>
      <w:r w:rsidR="00053A60" w:rsidRPr="001322EC">
        <w:rPr>
          <w:rFonts w:ascii="Times New Roman" w:hAnsi="Times New Roman" w:cs="Times New Roman"/>
          <w:sz w:val="24"/>
          <w:szCs w:val="24"/>
        </w:rPr>
        <w:t>ich</w:t>
      </w:r>
      <w:r w:rsidR="00057A68" w:rsidRPr="001322EC">
        <w:rPr>
          <w:rFonts w:ascii="Times New Roman" w:hAnsi="Times New Roman" w:cs="Times New Roman"/>
          <w:sz w:val="24"/>
          <w:szCs w:val="24"/>
        </w:rPr>
        <w:t xml:space="preserve"> dňu </w:t>
      </w:r>
      <w:r w:rsidR="009628E5" w:rsidRPr="001322EC">
        <w:rPr>
          <w:rFonts w:ascii="Times New Roman" w:hAnsi="Times New Roman" w:cs="Times New Roman"/>
          <w:sz w:val="24"/>
          <w:szCs w:val="24"/>
        </w:rPr>
        <w:t>vydania osvedčenia</w:t>
      </w:r>
      <w:r w:rsidR="00374802" w:rsidRPr="001322EC">
        <w:rPr>
          <w:rFonts w:ascii="Times New Roman" w:hAnsi="Times New Roman" w:cs="Times New Roman"/>
          <w:sz w:val="24"/>
          <w:szCs w:val="24"/>
        </w:rPr>
        <w:t xml:space="preserve"> examinátora</w:t>
      </w:r>
      <w:r w:rsidRPr="001322EC">
        <w:rPr>
          <w:rFonts w:ascii="Times New Roman" w:hAnsi="Times New Roman" w:cs="Times New Roman"/>
          <w:sz w:val="24"/>
          <w:szCs w:val="24"/>
        </w:rPr>
        <w:t>.</w:t>
      </w:r>
    </w:p>
    <w:p w14:paraId="20AD684B"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3786CD8E" w14:textId="77777777" w:rsidR="00BB5BD2" w:rsidRPr="001322EC" w:rsidRDefault="00BB5BD2" w:rsidP="00BF7BC9">
      <w:pPr>
        <w:keepNext/>
        <w:numPr>
          <w:ilvl w:val="0"/>
          <w:numId w:val="38"/>
        </w:numPr>
        <w:spacing w:after="0" w:line="240" w:lineRule="auto"/>
        <w:ind w:left="567" w:hanging="567"/>
        <w:jc w:val="both"/>
        <w:rPr>
          <w:rFonts w:ascii="Times New Roman" w:hAnsi="Times New Roman" w:cs="Times New Roman"/>
          <w:sz w:val="24"/>
          <w:szCs w:val="24"/>
        </w:rPr>
      </w:pPr>
      <w:bookmarkStart w:id="139" w:name="_Ref227233211"/>
      <w:r w:rsidRPr="001322EC">
        <w:rPr>
          <w:rFonts w:ascii="Times New Roman" w:hAnsi="Times New Roman" w:cs="Times New Roman"/>
          <w:sz w:val="24"/>
          <w:szCs w:val="24"/>
        </w:rPr>
        <w:t>Žiadateľ o vydanie osvedčenia examinátora preukazuje odbornú spôsobilosť</w:t>
      </w:r>
      <w:bookmarkEnd w:id="139"/>
    </w:p>
    <w:p w14:paraId="49887EED" w14:textId="77777777" w:rsidR="00BB5BD2" w:rsidRPr="001322EC" w:rsidRDefault="00BB5BD2" w:rsidP="00BF7BC9">
      <w:pPr>
        <w:numPr>
          <w:ilvl w:val="0"/>
          <w:numId w:val="3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preukazom spôsobilosti pilota,</w:t>
      </w:r>
    </w:p>
    <w:p w14:paraId="147A28BC" w14:textId="77777777" w:rsidR="00BB5BD2" w:rsidRPr="001322EC" w:rsidRDefault="00BB5BD2" w:rsidP="00BF7BC9">
      <w:pPr>
        <w:numPr>
          <w:ilvl w:val="0"/>
          <w:numId w:val="3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oprávnením poskytovať letový výcvik,</w:t>
      </w:r>
    </w:p>
    <w:p w14:paraId="2D797795" w14:textId="77777777" w:rsidR="00BB5BD2" w:rsidRPr="001322EC" w:rsidRDefault="00BB5BD2" w:rsidP="00BF7BC9">
      <w:pPr>
        <w:numPr>
          <w:ilvl w:val="0"/>
          <w:numId w:val="3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kvalifikáciou na vykonávanie funkcie veliteľa lietadla počas praktickej skúšky, ak žiadateľ žiada o oprávnenie vykonávať praktickú skúšku na palube lietadla,</w:t>
      </w:r>
    </w:p>
    <w:p w14:paraId="27ED6D51" w14:textId="68F623E0" w:rsidR="00BB5BD2" w:rsidRPr="001322EC" w:rsidRDefault="00BB5BD2" w:rsidP="00BF7BC9">
      <w:pPr>
        <w:numPr>
          <w:ilvl w:val="0"/>
          <w:numId w:val="3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potvrdením o absolvovaní odbornej prípravy pre examinátorov.</w:t>
      </w:r>
    </w:p>
    <w:p w14:paraId="5A877C43" w14:textId="77777777" w:rsidR="00BB5BD2" w:rsidRPr="001322EC" w:rsidRDefault="00BB5BD2" w:rsidP="00BF7BC9">
      <w:pPr>
        <w:spacing w:after="0" w:line="240" w:lineRule="auto"/>
        <w:jc w:val="both"/>
        <w:rPr>
          <w:rFonts w:ascii="Times New Roman" w:hAnsi="Times New Roman" w:cs="Times New Roman"/>
          <w:sz w:val="24"/>
          <w:szCs w:val="24"/>
        </w:rPr>
      </w:pPr>
    </w:p>
    <w:p w14:paraId="1AB70D41" w14:textId="77A6F9B5" w:rsidR="00BB5BD2" w:rsidRPr="001322EC" w:rsidRDefault="00BB5BD2" w:rsidP="00BF7BC9">
      <w:pPr>
        <w:numPr>
          <w:ilvl w:val="0"/>
          <w:numId w:val="38"/>
        </w:numPr>
        <w:spacing w:after="0" w:line="240" w:lineRule="auto"/>
        <w:ind w:left="567" w:hanging="567"/>
        <w:jc w:val="both"/>
        <w:rPr>
          <w:rFonts w:ascii="Times New Roman" w:hAnsi="Times New Roman" w:cs="Times New Roman"/>
          <w:sz w:val="24"/>
          <w:szCs w:val="24"/>
        </w:rPr>
      </w:pPr>
      <w:bookmarkStart w:id="140" w:name="_Ref227754474"/>
      <w:r w:rsidRPr="001322EC">
        <w:rPr>
          <w:rFonts w:ascii="Times New Roman" w:hAnsi="Times New Roman" w:cs="Times New Roman"/>
          <w:sz w:val="24"/>
          <w:szCs w:val="24"/>
        </w:rPr>
        <w:t xml:space="preserve">Odbornú prípravu pre examinátorov vykonáva Dopravný úrad alebo výcviková organizácia podľa </w:t>
      </w:r>
      <w:r w:rsidR="00031615" w:rsidRPr="001322EC">
        <w:rPr>
          <w:rFonts w:ascii="Times New Roman" w:hAnsi="Times New Roman" w:cs="Times New Roman"/>
          <w:sz w:val="24"/>
          <w:szCs w:val="24"/>
        </w:rPr>
        <w:fldChar w:fldCharType="begin"/>
      </w:r>
      <w:r w:rsidR="00031615" w:rsidRPr="001322EC">
        <w:rPr>
          <w:rFonts w:ascii="Times New Roman" w:hAnsi="Times New Roman" w:cs="Times New Roman"/>
          <w:sz w:val="24"/>
          <w:szCs w:val="24"/>
        </w:rPr>
        <w:instrText xml:space="preserve"> REF _Ref227233387 \n \h  \* MERGEFORMAT </w:instrText>
      </w:r>
      <w:r w:rsidR="00031615" w:rsidRPr="001322EC">
        <w:rPr>
          <w:rFonts w:ascii="Times New Roman" w:hAnsi="Times New Roman" w:cs="Times New Roman"/>
          <w:sz w:val="24"/>
          <w:szCs w:val="24"/>
        </w:rPr>
      </w:r>
      <w:r w:rsidR="0003161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31</w:t>
      </w:r>
      <w:r w:rsidR="00031615" w:rsidRPr="001322EC">
        <w:rPr>
          <w:rFonts w:ascii="Times New Roman" w:hAnsi="Times New Roman" w:cs="Times New Roman"/>
          <w:sz w:val="24"/>
          <w:szCs w:val="24"/>
        </w:rPr>
        <w:fldChar w:fldCharType="end"/>
      </w:r>
      <w:r w:rsidR="00031615"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v rozsahu </w:t>
      </w:r>
      <w:r w:rsidR="00CA7C41" w:rsidRPr="001322EC">
        <w:rPr>
          <w:rFonts w:ascii="Times New Roman" w:hAnsi="Times New Roman" w:cs="Times New Roman"/>
          <w:sz w:val="24"/>
          <w:szCs w:val="24"/>
        </w:rPr>
        <w:t xml:space="preserve">a podľa </w:t>
      </w:r>
      <w:r w:rsidRPr="001322EC">
        <w:rPr>
          <w:rFonts w:ascii="Times New Roman" w:hAnsi="Times New Roman" w:cs="Times New Roman"/>
          <w:sz w:val="24"/>
          <w:szCs w:val="24"/>
        </w:rPr>
        <w:t xml:space="preserve">obsahu kurzov </w:t>
      </w:r>
      <w:r w:rsidR="00D22D70" w:rsidRPr="001322EC">
        <w:rPr>
          <w:rFonts w:ascii="Times New Roman" w:hAnsi="Times New Roman" w:cs="Times New Roman"/>
          <w:sz w:val="24"/>
          <w:szCs w:val="24"/>
        </w:rPr>
        <w:t>odbornej</w:t>
      </w:r>
      <w:r w:rsidRPr="001322EC">
        <w:rPr>
          <w:rFonts w:ascii="Times New Roman" w:hAnsi="Times New Roman" w:cs="Times New Roman"/>
          <w:sz w:val="24"/>
          <w:szCs w:val="24"/>
        </w:rPr>
        <w:t xml:space="preserve"> prípravy, ktoré schvaľuje Dopravný úrad na základe jej žiadosti</w:t>
      </w:r>
      <w:r w:rsidR="00227A3B" w:rsidRPr="001322EC">
        <w:rPr>
          <w:rFonts w:ascii="Times New Roman" w:hAnsi="Times New Roman" w:cs="Times New Roman"/>
          <w:sz w:val="24"/>
          <w:szCs w:val="24"/>
        </w:rPr>
        <w:t xml:space="preserve"> podľa požiadaviek ustanovených vykonávacím právnym predpisom podľa </w:t>
      </w:r>
      <w:r w:rsidR="00667649" w:rsidRPr="001322EC">
        <w:rPr>
          <w:rFonts w:ascii="Times New Roman" w:hAnsi="Times New Roman" w:cs="Times New Roman"/>
          <w:sz w:val="24"/>
          <w:szCs w:val="24"/>
        </w:rPr>
        <w:fldChar w:fldCharType="begin"/>
      </w:r>
      <w:r w:rsidR="00667649" w:rsidRPr="001322EC">
        <w:rPr>
          <w:rFonts w:ascii="Times New Roman" w:hAnsi="Times New Roman" w:cs="Times New Roman"/>
          <w:sz w:val="24"/>
          <w:szCs w:val="24"/>
        </w:rPr>
        <w:instrText xml:space="preserve"> REF _Ref228378282 \r \h  \* MERGEFORMAT </w:instrText>
      </w:r>
      <w:r w:rsidR="00667649" w:rsidRPr="001322EC">
        <w:rPr>
          <w:rFonts w:ascii="Times New Roman" w:hAnsi="Times New Roman" w:cs="Times New Roman"/>
          <w:sz w:val="24"/>
          <w:szCs w:val="24"/>
        </w:rPr>
      </w:r>
      <w:r w:rsidR="0066764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667649" w:rsidRPr="001322EC">
        <w:rPr>
          <w:rFonts w:ascii="Times New Roman" w:hAnsi="Times New Roman" w:cs="Times New Roman"/>
          <w:sz w:val="24"/>
          <w:szCs w:val="24"/>
        </w:rPr>
        <w:fldChar w:fldCharType="end"/>
      </w:r>
      <w:r w:rsidR="00667649" w:rsidRPr="001322EC">
        <w:rPr>
          <w:rFonts w:ascii="Times New Roman" w:hAnsi="Times New Roman" w:cs="Times New Roman"/>
          <w:sz w:val="24"/>
          <w:szCs w:val="24"/>
        </w:rPr>
        <w:t xml:space="preserve"> o</w:t>
      </w:r>
      <w:r w:rsidR="00370BB9" w:rsidRPr="001322EC">
        <w:rPr>
          <w:rFonts w:ascii="Times New Roman" w:hAnsi="Times New Roman" w:cs="Times New Roman"/>
          <w:sz w:val="24"/>
          <w:szCs w:val="24"/>
        </w:rPr>
        <w:t>ds. </w:t>
      </w:r>
      <w:r w:rsidR="00370BB9" w:rsidRPr="001322EC">
        <w:rPr>
          <w:rFonts w:ascii="Times New Roman" w:hAnsi="Times New Roman" w:cs="Times New Roman"/>
          <w:sz w:val="24"/>
          <w:szCs w:val="24"/>
        </w:rPr>
        <w:fldChar w:fldCharType="begin"/>
      </w:r>
      <w:r w:rsidR="00370BB9" w:rsidRPr="001322EC">
        <w:rPr>
          <w:rFonts w:ascii="Times New Roman" w:hAnsi="Times New Roman" w:cs="Times New Roman"/>
          <w:sz w:val="24"/>
          <w:szCs w:val="24"/>
        </w:rPr>
        <w:instrText xml:space="preserve"> REF _Ref227239699 \n \h  \* MERGEFORMAT </w:instrText>
      </w:r>
      <w:r w:rsidR="00370BB9" w:rsidRPr="001322EC">
        <w:rPr>
          <w:rFonts w:ascii="Times New Roman" w:hAnsi="Times New Roman" w:cs="Times New Roman"/>
          <w:sz w:val="24"/>
          <w:szCs w:val="24"/>
        </w:rPr>
      </w:r>
      <w:r w:rsidR="00370BB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370BB9" w:rsidRPr="001322EC">
        <w:rPr>
          <w:rFonts w:ascii="Times New Roman" w:hAnsi="Times New Roman" w:cs="Times New Roman"/>
          <w:sz w:val="24"/>
          <w:szCs w:val="24"/>
        </w:rPr>
        <w:fldChar w:fldCharType="end"/>
      </w:r>
      <w:r w:rsidR="00370BB9" w:rsidRPr="001322EC">
        <w:rPr>
          <w:rFonts w:ascii="Times New Roman" w:hAnsi="Times New Roman" w:cs="Times New Roman"/>
          <w:sz w:val="24"/>
          <w:szCs w:val="24"/>
        </w:rPr>
        <w:t xml:space="preserve"> </w:t>
      </w:r>
      <w:r w:rsidR="003173F9" w:rsidRPr="001322EC">
        <w:rPr>
          <w:rFonts w:ascii="Times New Roman" w:hAnsi="Times New Roman" w:cs="Times New Roman"/>
          <w:sz w:val="24"/>
          <w:szCs w:val="24"/>
        </w:rPr>
        <w:t>písm. </w:t>
      </w:r>
      <w:r w:rsidR="003173F9" w:rsidRPr="001322EC">
        <w:rPr>
          <w:rFonts w:ascii="Times New Roman" w:hAnsi="Times New Roman" w:cs="Times New Roman"/>
          <w:sz w:val="24"/>
          <w:szCs w:val="24"/>
        </w:rPr>
        <w:fldChar w:fldCharType="begin"/>
      </w:r>
      <w:r w:rsidR="003173F9" w:rsidRPr="001322EC">
        <w:rPr>
          <w:rFonts w:ascii="Times New Roman" w:hAnsi="Times New Roman" w:cs="Times New Roman"/>
          <w:sz w:val="24"/>
          <w:szCs w:val="24"/>
        </w:rPr>
        <w:instrText xml:space="preserve"> REF _Ref227915810 \n \h  \* MERGEFORMAT </w:instrText>
      </w:r>
      <w:r w:rsidR="003173F9" w:rsidRPr="001322EC">
        <w:rPr>
          <w:rFonts w:ascii="Times New Roman" w:hAnsi="Times New Roman" w:cs="Times New Roman"/>
          <w:sz w:val="24"/>
          <w:szCs w:val="24"/>
        </w:rPr>
      </w:r>
      <w:r w:rsidR="003173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3173F9"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140"/>
      <w:r w:rsidRPr="001322EC">
        <w:rPr>
          <w:rFonts w:ascii="Times New Roman" w:hAnsi="Times New Roman" w:cs="Times New Roman"/>
          <w:sz w:val="24"/>
          <w:szCs w:val="24"/>
        </w:rPr>
        <w:t xml:space="preserve"> </w:t>
      </w:r>
    </w:p>
    <w:p w14:paraId="7B843433" w14:textId="77777777" w:rsidR="00BB5BD2" w:rsidRPr="001322EC" w:rsidRDefault="00BB5BD2" w:rsidP="00BF7BC9">
      <w:pPr>
        <w:spacing w:after="0" w:line="240" w:lineRule="auto"/>
        <w:jc w:val="both"/>
        <w:rPr>
          <w:rFonts w:ascii="Times New Roman" w:hAnsi="Times New Roman" w:cs="Times New Roman"/>
          <w:sz w:val="24"/>
          <w:szCs w:val="24"/>
        </w:rPr>
      </w:pPr>
    </w:p>
    <w:p w14:paraId="19D39492" w14:textId="60A39756" w:rsidR="00BB5BD2" w:rsidRPr="001322EC" w:rsidDel="00F26286" w:rsidRDefault="00BB5BD2" w:rsidP="00BF7BC9">
      <w:pPr>
        <w:numPr>
          <w:ilvl w:val="0"/>
          <w:numId w:val="38"/>
        </w:numPr>
        <w:spacing w:after="0" w:line="240" w:lineRule="auto"/>
        <w:ind w:left="567" w:hanging="567"/>
        <w:jc w:val="both"/>
        <w:rPr>
          <w:rFonts w:ascii="Times New Roman" w:hAnsi="Times New Roman" w:cs="Times New Roman"/>
          <w:sz w:val="24"/>
          <w:szCs w:val="24"/>
        </w:rPr>
      </w:pPr>
      <w:bookmarkStart w:id="141" w:name="_Ref227233218"/>
      <w:r w:rsidRPr="001322EC">
        <w:rPr>
          <w:rFonts w:ascii="Times New Roman" w:hAnsi="Times New Roman" w:cs="Times New Roman"/>
          <w:sz w:val="24"/>
          <w:szCs w:val="24"/>
        </w:rPr>
        <w:t>Žiadateľ o </w:t>
      </w:r>
      <w:r w:rsidRPr="001322EC" w:rsidDel="00F26286">
        <w:rPr>
          <w:rFonts w:ascii="Times New Roman" w:hAnsi="Times New Roman" w:cs="Times New Roman"/>
          <w:sz w:val="24"/>
          <w:szCs w:val="24"/>
        </w:rPr>
        <w:t>vydani</w:t>
      </w:r>
      <w:r w:rsidRPr="001322EC">
        <w:rPr>
          <w:rFonts w:ascii="Times New Roman" w:hAnsi="Times New Roman" w:cs="Times New Roman"/>
          <w:sz w:val="24"/>
          <w:szCs w:val="24"/>
        </w:rPr>
        <w:t>e</w:t>
      </w:r>
      <w:r w:rsidRPr="001322EC" w:rsidDel="00F26286">
        <w:rPr>
          <w:rFonts w:ascii="Times New Roman" w:hAnsi="Times New Roman" w:cs="Times New Roman"/>
          <w:sz w:val="24"/>
          <w:szCs w:val="24"/>
        </w:rPr>
        <w:t xml:space="preserve"> osvedčenia examinátora preukazuje</w:t>
      </w:r>
      <w:r w:rsidRPr="001322EC">
        <w:rPr>
          <w:rFonts w:ascii="Times New Roman" w:hAnsi="Times New Roman" w:cs="Times New Roman"/>
          <w:sz w:val="24"/>
          <w:szCs w:val="24"/>
        </w:rPr>
        <w:t xml:space="preserve"> zdravotnú spôsobilosť </w:t>
      </w:r>
      <w:r w:rsidRPr="001322EC" w:rsidDel="00F26286">
        <w:rPr>
          <w:rFonts w:ascii="Times New Roman" w:hAnsi="Times New Roman" w:cs="Times New Roman"/>
          <w:sz w:val="24"/>
          <w:szCs w:val="24"/>
        </w:rPr>
        <w:t>osvedčením zdravotnej spôsobilosti</w:t>
      </w:r>
      <w:r w:rsidRPr="001322EC">
        <w:rPr>
          <w:rFonts w:ascii="Times New Roman" w:hAnsi="Times New Roman" w:cs="Times New Roman"/>
          <w:sz w:val="24"/>
          <w:szCs w:val="24"/>
        </w:rPr>
        <w:t xml:space="preserve"> vydaným podľa </w:t>
      </w:r>
      <w:r w:rsidR="00031615" w:rsidRPr="001322EC">
        <w:rPr>
          <w:rFonts w:ascii="Times New Roman" w:hAnsi="Times New Roman" w:cs="Times New Roman"/>
          <w:sz w:val="24"/>
          <w:szCs w:val="24"/>
        </w:rPr>
        <w:fldChar w:fldCharType="begin"/>
      </w:r>
      <w:r w:rsidR="00031615" w:rsidRPr="001322EC">
        <w:rPr>
          <w:rFonts w:ascii="Times New Roman" w:hAnsi="Times New Roman" w:cs="Times New Roman"/>
          <w:sz w:val="24"/>
          <w:szCs w:val="24"/>
        </w:rPr>
        <w:instrText xml:space="preserve"> REF _Ref227233474 \n \h  \* MERGEFORMAT </w:instrText>
      </w:r>
      <w:r w:rsidR="00031615" w:rsidRPr="001322EC">
        <w:rPr>
          <w:rFonts w:ascii="Times New Roman" w:hAnsi="Times New Roman" w:cs="Times New Roman"/>
          <w:sz w:val="24"/>
          <w:szCs w:val="24"/>
        </w:rPr>
      </w:r>
      <w:r w:rsidR="0003161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27</w:t>
      </w:r>
      <w:r w:rsidR="00031615" w:rsidRPr="001322EC">
        <w:rPr>
          <w:rFonts w:ascii="Times New Roman" w:hAnsi="Times New Roman" w:cs="Times New Roman"/>
          <w:sz w:val="24"/>
          <w:szCs w:val="24"/>
        </w:rPr>
        <w:fldChar w:fldCharType="end"/>
      </w:r>
      <w:r w:rsidRPr="001322EC" w:rsidDel="00F26286">
        <w:rPr>
          <w:rFonts w:ascii="Times New Roman" w:hAnsi="Times New Roman" w:cs="Times New Roman"/>
          <w:sz w:val="24"/>
          <w:szCs w:val="24"/>
        </w:rPr>
        <w:t>.</w:t>
      </w:r>
      <w:bookmarkEnd w:id="141"/>
    </w:p>
    <w:p w14:paraId="64F76B3F" w14:textId="77777777" w:rsidR="00BB5BD2" w:rsidRPr="001322EC" w:rsidRDefault="00BB5BD2" w:rsidP="00BF7BC9">
      <w:pPr>
        <w:spacing w:after="0" w:line="240" w:lineRule="auto"/>
        <w:jc w:val="both"/>
        <w:rPr>
          <w:rFonts w:ascii="Times New Roman" w:hAnsi="Times New Roman" w:cs="Times New Roman"/>
          <w:sz w:val="24"/>
          <w:szCs w:val="24"/>
        </w:rPr>
      </w:pPr>
    </w:p>
    <w:p w14:paraId="02DA314C" w14:textId="4B4E6471" w:rsidR="00800D01" w:rsidRPr="001322EC" w:rsidRDefault="00800D01" w:rsidP="00BF7BC9">
      <w:pPr>
        <w:numPr>
          <w:ilvl w:val="0"/>
          <w:numId w:val="3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Doba platnosti </w:t>
      </w:r>
      <w:r w:rsidR="00BB5BD2" w:rsidRPr="001322EC">
        <w:rPr>
          <w:rFonts w:ascii="Times New Roman" w:hAnsi="Times New Roman" w:cs="Times New Roman"/>
          <w:sz w:val="24"/>
          <w:szCs w:val="24"/>
        </w:rPr>
        <w:t xml:space="preserve">osvedčenia examinátora je tri roky. Osvedčenie examinátora obsahuje </w:t>
      </w:r>
      <w:r w:rsidR="00BF3266" w:rsidRPr="001322EC">
        <w:rPr>
          <w:rFonts w:ascii="Times New Roman" w:hAnsi="Times New Roman" w:cs="Times New Roman"/>
          <w:sz w:val="24"/>
          <w:szCs w:val="24"/>
        </w:rPr>
        <w:t xml:space="preserve">aj </w:t>
      </w:r>
      <w:r w:rsidR="00BB5BD2" w:rsidRPr="001322EC">
        <w:rPr>
          <w:rFonts w:ascii="Times New Roman" w:hAnsi="Times New Roman" w:cs="Times New Roman"/>
          <w:sz w:val="24"/>
          <w:szCs w:val="24"/>
        </w:rPr>
        <w:t>osobné údaje držiteľa osvedčenia v rozsahu meno</w:t>
      </w:r>
      <w:r w:rsidR="005159EE" w:rsidRPr="001322EC">
        <w:rPr>
          <w:rFonts w:ascii="Times New Roman" w:hAnsi="Times New Roman" w:cs="Times New Roman"/>
          <w:sz w:val="24"/>
          <w:szCs w:val="24"/>
        </w:rPr>
        <w:t>,</w:t>
      </w:r>
      <w:r w:rsidR="00BB5BD2" w:rsidRPr="001322EC">
        <w:rPr>
          <w:rFonts w:ascii="Times New Roman" w:hAnsi="Times New Roman" w:cs="Times New Roman"/>
          <w:sz w:val="24"/>
          <w:szCs w:val="24"/>
        </w:rPr>
        <w:t xml:space="preserve"> priezvisko</w:t>
      </w:r>
      <w:r w:rsidR="005159EE" w:rsidRPr="001322EC">
        <w:rPr>
          <w:rFonts w:ascii="Times New Roman" w:hAnsi="Times New Roman" w:cs="Times New Roman"/>
          <w:sz w:val="24"/>
          <w:szCs w:val="24"/>
        </w:rPr>
        <w:t xml:space="preserve"> a dátum narodenia, a rozsah </w:t>
      </w:r>
      <w:r w:rsidR="00BA363D" w:rsidRPr="001322EC">
        <w:rPr>
          <w:rFonts w:ascii="Times New Roman" w:hAnsi="Times New Roman" w:cs="Times New Roman"/>
          <w:sz w:val="24"/>
          <w:szCs w:val="24"/>
        </w:rPr>
        <w:t xml:space="preserve">oprávnení </w:t>
      </w:r>
      <w:r w:rsidR="00BB5BD2" w:rsidRPr="001322EC">
        <w:rPr>
          <w:rFonts w:ascii="Times New Roman" w:hAnsi="Times New Roman" w:cs="Times New Roman"/>
          <w:sz w:val="24"/>
          <w:szCs w:val="24"/>
        </w:rPr>
        <w:t xml:space="preserve">examinátora, </w:t>
      </w:r>
      <w:r w:rsidR="005159EE" w:rsidRPr="001322EC">
        <w:rPr>
          <w:rFonts w:ascii="Times New Roman" w:hAnsi="Times New Roman" w:cs="Times New Roman"/>
          <w:sz w:val="24"/>
          <w:szCs w:val="24"/>
        </w:rPr>
        <w:t xml:space="preserve">ktoré zodpovedajú </w:t>
      </w:r>
      <w:r w:rsidR="00BB5BD2" w:rsidRPr="001322EC">
        <w:rPr>
          <w:rFonts w:ascii="Times New Roman" w:hAnsi="Times New Roman" w:cs="Times New Roman"/>
          <w:sz w:val="24"/>
          <w:szCs w:val="24"/>
        </w:rPr>
        <w:t>kvalifikácii uvedenej v preukaze spôsobilosti pilota</w:t>
      </w:r>
      <w:r w:rsidRPr="001322EC">
        <w:rPr>
          <w:rFonts w:ascii="Times New Roman" w:hAnsi="Times New Roman" w:cs="Times New Roman"/>
          <w:sz w:val="24"/>
          <w:szCs w:val="24"/>
        </w:rPr>
        <w:t>, ktorého je examinátor držiteľom</w:t>
      </w:r>
      <w:r w:rsidR="00BB5BD2" w:rsidRPr="001322EC">
        <w:rPr>
          <w:rFonts w:ascii="Times New Roman" w:hAnsi="Times New Roman" w:cs="Times New Roman"/>
          <w:sz w:val="24"/>
          <w:szCs w:val="24"/>
        </w:rPr>
        <w:t xml:space="preserve">. Vzor osvedčenia examinátora ustanovuje vykonávací právny predpis podľa </w:t>
      </w:r>
      <w:r w:rsidR="00667649" w:rsidRPr="001322EC">
        <w:rPr>
          <w:rFonts w:ascii="Times New Roman" w:hAnsi="Times New Roman" w:cs="Times New Roman"/>
          <w:sz w:val="24"/>
          <w:szCs w:val="24"/>
        </w:rPr>
        <w:fldChar w:fldCharType="begin"/>
      </w:r>
      <w:r w:rsidR="00667649" w:rsidRPr="001322EC">
        <w:rPr>
          <w:rFonts w:ascii="Times New Roman" w:hAnsi="Times New Roman" w:cs="Times New Roman"/>
          <w:sz w:val="24"/>
          <w:szCs w:val="24"/>
        </w:rPr>
        <w:instrText xml:space="preserve"> REF _Ref228378282 \r \h  \* MERGEFORMAT </w:instrText>
      </w:r>
      <w:r w:rsidR="00667649" w:rsidRPr="001322EC">
        <w:rPr>
          <w:rFonts w:ascii="Times New Roman" w:hAnsi="Times New Roman" w:cs="Times New Roman"/>
          <w:sz w:val="24"/>
          <w:szCs w:val="24"/>
        </w:rPr>
      </w:r>
      <w:r w:rsidR="0066764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667649" w:rsidRPr="001322EC">
        <w:rPr>
          <w:rFonts w:ascii="Times New Roman" w:hAnsi="Times New Roman" w:cs="Times New Roman"/>
          <w:sz w:val="24"/>
          <w:szCs w:val="24"/>
        </w:rPr>
        <w:fldChar w:fldCharType="end"/>
      </w:r>
      <w:r w:rsidR="00667649" w:rsidRPr="001322EC">
        <w:rPr>
          <w:rFonts w:ascii="Times New Roman" w:hAnsi="Times New Roman" w:cs="Times New Roman"/>
          <w:sz w:val="24"/>
          <w:szCs w:val="24"/>
        </w:rPr>
        <w:t xml:space="preserve"> o</w:t>
      </w:r>
      <w:r w:rsidR="00370BB9" w:rsidRPr="001322EC">
        <w:rPr>
          <w:rFonts w:ascii="Times New Roman" w:hAnsi="Times New Roman" w:cs="Times New Roman"/>
          <w:sz w:val="24"/>
          <w:szCs w:val="24"/>
        </w:rPr>
        <w:t>ds. </w:t>
      </w:r>
      <w:r w:rsidR="00370BB9" w:rsidRPr="001322EC">
        <w:rPr>
          <w:rFonts w:ascii="Times New Roman" w:hAnsi="Times New Roman" w:cs="Times New Roman"/>
          <w:sz w:val="24"/>
          <w:szCs w:val="24"/>
        </w:rPr>
        <w:fldChar w:fldCharType="begin"/>
      </w:r>
      <w:r w:rsidR="00370BB9" w:rsidRPr="001322EC">
        <w:rPr>
          <w:rFonts w:ascii="Times New Roman" w:hAnsi="Times New Roman" w:cs="Times New Roman"/>
          <w:sz w:val="24"/>
          <w:szCs w:val="24"/>
        </w:rPr>
        <w:instrText xml:space="preserve"> REF _Ref227239699 \n \h  \* MERGEFORMAT </w:instrText>
      </w:r>
      <w:r w:rsidR="00370BB9" w:rsidRPr="001322EC">
        <w:rPr>
          <w:rFonts w:ascii="Times New Roman" w:hAnsi="Times New Roman" w:cs="Times New Roman"/>
          <w:sz w:val="24"/>
          <w:szCs w:val="24"/>
        </w:rPr>
      </w:r>
      <w:r w:rsidR="00370BB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370BB9" w:rsidRPr="001322EC">
        <w:rPr>
          <w:rFonts w:ascii="Times New Roman" w:hAnsi="Times New Roman" w:cs="Times New Roman"/>
          <w:sz w:val="24"/>
          <w:szCs w:val="24"/>
        </w:rPr>
        <w:fldChar w:fldCharType="end"/>
      </w:r>
      <w:r w:rsidR="00370BB9" w:rsidRPr="001322EC">
        <w:rPr>
          <w:rFonts w:ascii="Times New Roman" w:hAnsi="Times New Roman" w:cs="Times New Roman"/>
          <w:sz w:val="24"/>
          <w:szCs w:val="24"/>
        </w:rPr>
        <w:t xml:space="preserve"> </w:t>
      </w:r>
      <w:r w:rsidR="003173F9" w:rsidRPr="001322EC">
        <w:rPr>
          <w:rFonts w:ascii="Times New Roman" w:hAnsi="Times New Roman" w:cs="Times New Roman"/>
          <w:sz w:val="24"/>
          <w:szCs w:val="24"/>
        </w:rPr>
        <w:t>písm. </w:t>
      </w:r>
      <w:r w:rsidR="003173F9" w:rsidRPr="001322EC">
        <w:rPr>
          <w:rFonts w:ascii="Times New Roman" w:hAnsi="Times New Roman" w:cs="Times New Roman"/>
          <w:sz w:val="24"/>
          <w:szCs w:val="24"/>
        </w:rPr>
        <w:fldChar w:fldCharType="begin"/>
      </w:r>
      <w:r w:rsidR="003173F9" w:rsidRPr="001322EC">
        <w:rPr>
          <w:rFonts w:ascii="Times New Roman" w:hAnsi="Times New Roman" w:cs="Times New Roman"/>
          <w:sz w:val="24"/>
          <w:szCs w:val="24"/>
        </w:rPr>
        <w:instrText xml:space="preserve"> REF _Ref227915810 \n \h  \* MERGEFORMAT </w:instrText>
      </w:r>
      <w:r w:rsidR="003173F9" w:rsidRPr="001322EC">
        <w:rPr>
          <w:rFonts w:ascii="Times New Roman" w:hAnsi="Times New Roman" w:cs="Times New Roman"/>
          <w:sz w:val="24"/>
          <w:szCs w:val="24"/>
        </w:rPr>
      </w:r>
      <w:r w:rsidR="003173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3173F9" w:rsidRPr="001322EC">
        <w:rPr>
          <w:rFonts w:ascii="Times New Roman" w:hAnsi="Times New Roman" w:cs="Times New Roman"/>
          <w:sz w:val="24"/>
          <w:szCs w:val="24"/>
        </w:rPr>
        <w:fldChar w:fldCharType="end"/>
      </w:r>
      <w:r w:rsidR="00BB5BD2" w:rsidRPr="001322EC">
        <w:rPr>
          <w:rFonts w:ascii="Times New Roman" w:hAnsi="Times New Roman" w:cs="Times New Roman"/>
          <w:sz w:val="24"/>
          <w:szCs w:val="24"/>
        </w:rPr>
        <w:t>.</w:t>
      </w:r>
    </w:p>
    <w:p w14:paraId="07A1E92F" w14:textId="77777777" w:rsidR="00BB5BD2" w:rsidRPr="001322EC" w:rsidRDefault="00BB5BD2" w:rsidP="00BF7BC9">
      <w:pPr>
        <w:spacing w:after="0" w:line="240" w:lineRule="auto"/>
        <w:jc w:val="both"/>
        <w:rPr>
          <w:rFonts w:ascii="Times New Roman" w:hAnsi="Times New Roman" w:cs="Times New Roman"/>
          <w:sz w:val="24"/>
          <w:szCs w:val="24"/>
        </w:rPr>
      </w:pPr>
    </w:p>
    <w:p w14:paraId="697B68DF"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42" w:name="_Ref227233474"/>
    </w:p>
    <w:bookmarkEnd w:id="142"/>
    <w:p w14:paraId="3E7317B5"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Zdravotná spôsobilosť člena leteckého personálu</w:t>
      </w:r>
    </w:p>
    <w:p w14:paraId="60614A1A"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0F64AF00" w14:textId="77777777" w:rsidR="00BB5BD2" w:rsidRPr="001322EC" w:rsidRDefault="00BB5BD2" w:rsidP="00BF7BC9">
      <w:pPr>
        <w:numPr>
          <w:ilvl w:val="0"/>
          <w:numId w:val="3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Člen letovej posádky a riadiaci letovej prevádzky preukazujú zdravotnú spôsobilosť osvedčením zdravotnej spôsobilosti. Palubný sprievodca preukazuje zdravotnú spôsobilosť lekárskou správou palubného sprievodcu. </w:t>
      </w:r>
    </w:p>
    <w:p w14:paraId="249A4787" w14:textId="77777777" w:rsidR="00BB5BD2" w:rsidRPr="001322EC" w:rsidRDefault="00BB5BD2" w:rsidP="00BF7BC9">
      <w:pPr>
        <w:spacing w:after="0" w:line="240" w:lineRule="auto"/>
        <w:jc w:val="both"/>
        <w:rPr>
          <w:rFonts w:ascii="Times New Roman" w:hAnsi="Times New Roman" w:cs="Times New Roman"/>
          <w:sz w:val="24"/>
          <w:szCs w:val="24"/>
        </w:rPr>
      </w:pPr>
    </w:p>
    <w:p w14:paraId="4DB6C62E" w14:textId="7B03202A" w:rsidR="00BB5BD2" w:rsidRPr="001322EC" w:rsidRDefault="00BB5BD2" w:rsidP="00BF7BC9">
      <w:pPr>
        <w:numPr>
          <w:ilvl w:val="0"/>
          <w:numId w:val="39"/>
        </w:numPr>
        <w:spacing w:after="0" w:line="240" w:lineRule="auto"/>
        <w:ind w:left="567" w:hanging="567"/>
        <w:jc w:val="both"/>
        <w:rPr>
          <w:rFonts w:ascii="Times New Roman" w:hAnsi="Times New Roman" w:cs="Times New Roman"/>
          <w:sz w:val="24"/>
          <w:szCs w:val="24"/>
        </w:rPr>
      </w:pPr>
      <w:bookmarkStart w:id="143" w:name="_Ref227233718"/>
      <w:r w:rsidRPr="001322EC">
        <w:rPr>
          <w:rFonts w:ascii="Times New Roman" w:hAnsi="Times New Roman" w:cs="Times New Roman"/>
          <w:sz w:val="24"/>
          <w:szCs w:val="24"/>
        </w:rPr>
        <w:t>Ak ide o člena letovej posádky, palubného sprievodcu a riadiaceho letovej prevádzky podľa osobitného predpisu,</w:t>
      </w:r>
      <w:r w:rsidR="00FB2AB1" w:rsidRPr="001322EC">
        <w:rPr>
          <w:rFonts w:ascii="Times New Roman" w:hAnsi="Times New Roman" w:cs="Times New Roman"/>
          <w:sz w:val="24"/>
          <w:szCs w:val="24"/>
          <w:vertAlign w:val="superscript"/>
        </w:rPr>
        <w:fldChar w:fldCharType="begin"/>
      </w:r>
      <w:r w:rsidR="00FB2AB1" w:rsidRPr="001322EC">
        <w:rPr>
          <w:rFonts w:ascii="Times New Roman" w:hAnsi="Times New Roman" w:cs="Times New Roman"/>
          <w:sz w:val="24"/>
          <w:szCs w:val="24"/>
          <w:vertAlign w:val="superscript"/>
        </w:rPr>
        <w:instrText xml:space="preserve"> NOTEREF _Ref169687416 \h  \* MERGEFORMAT </w:instrText>
      </w:r>
      <w:r w:rsidR="00FB2AB1" w:rsidRPr="001322EC">
        <w:rPr>
          <w:rFonts w:ascii="Times New Roman" w:hAnsi="Times New Roman" w:cs="Times New Roman"/>
          <w:sz w:val="24"/>
          <w:szCs w:val="24"/>
          <w:vertAlign w:val="superscript"/>
        </w:rPr>
      </w:r>
      <w:r w:rsidR="00FB2AB1"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94</w:t>
      </w:r>
      <w:r w:rsidR="00FB2AB1"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lekár alebo zdravotnícke zariadenie vydá osvedčenie zdravotnej spôsobilosti</w:t>
      </w:r>
      <w:r w:rsidR="002A7F26" w:rsidRPr="001322EC">
        <w:rPr>
          <w:rFonts w:ascii="Times New Roman" w:hAnsi="Times New Roman" w:cs="Times New Roman"/>
          <w:sz w:val="24"/>
          <w:szCs w:val="24"/>
        </w:rPr>
        <w:t xml:space="preserve"> a</w:t>
      </w:r>
      <w:r w:rsidR="00DE7CB9" w:rsidRPr="001322EC">
        <w:rPr>
          <w:rFonts w:ascii="Times New Roman" w:hAnsi="Times New Roman" w:cs="Times New Roman"/>
          <w:sz w:val="24"/>
          <w:szCs w:val="24"/>
        </w:rPr>
        <w:t>lebo</w:t>
      </w:r>
      <w:r w:rsidR="002A7F26" w:rsidRPr="001322EC">
        <w:rPr>
          <w:rFonts w:ascii="Times New Roman" w:hAnsi="Times New Roman" w:cs="Times New Roman"/>
          <w:sz w:val="24"/>
          <w:szCs w:val="24"/>
        </w:rPr>
        <w:t xml:space="preserve"> </w:t>
      </w:r>
      <w:r w:rsidR="003D2088" w:rsidRPr="001322EC">
        <w:rPr>
          <w:rFonts w:ascii="Times New Roman" w:hAnsi="Times New Roman" w:cs="Times New Roman"/>
          <w:sz w:val="24"/>
          <w:szCs w:val="24"/>
        </w:rPr>
        <w:t>lekársku správu palubného sprievodcu a</w:t>
      </w:r>
      <w:r w:rsidR="00DE7CB9" w:rsidRPr="001322EC">
        <w:rPr>
          <w:rFonts w:ascii="Times New Roman" w:hAnsi="Times New Roman" w:cs="Times New Roman"/>
          <w:sz w:val="24"/>
          <w:szCs w:val="24"/>
        </w:rPr>
        <w:t>lebo</w:t>
      </w:r>
      <w:r w:rsidR="00653C0B" w:rsidRPr="001322EC">
        <w:rPr>
          <w:rFonts w:ascii="Times New Roman" w:hAnsi="Times New Roman" w:cs="Times New Roman"/>
          <w:sz w:val="24"/>
          <w:szCs w:val="24"/>
        </w:rPr>
        <w:t> </w:t>
      </w:r>
      <w:r w:rsidRPr="001322EC">
        <w:rPr>
          <w:rFonts w:ascii="Times New Roman" w:hAnsi="Times New Roman" w:cs="Times New Roman"/>
          <w:sz w:val="24"/>
          <w:szCs w:val="24"/>
        </w:rPr>
        <w:t xml:space="preserve">predĺži alebo obnoví </w:t>
      </w:r>
      <w:r w:rsidR="003D2088" w:rsidRPr="001322EC">
        <w:rPr>
          <w:rFonts w:ascii="Times New Roman" w:hAnsi="Times New Roman" w:cs="Times New Roman"/>
          <w:sz w:val="24"/>
          <w:szCs w:val="24"/>
        </w:rPr>
        <w:t xml:space="preserve">ich </w:t>
      </w:r>
      <w:r w:rsidRPr="001322EC">
        <w:rPr>
          <w:rFonts w:ascii="Times New Roman" w:hAnsi="Times New Roman" w:cs="Times New Roman"/>
          <w:sz w:val="24"/>
          <w:szCs w:val="24"/>
        </w:rPr>
        <w:t>platnosť, ak žiadateľ preukáže, že spĺňa podmienky podľa osobitných predpisov.</w:t>
      </w:r>
      <w:r w:rsidRPr="001322EC">
        <w:rPr>
          <w:rFonts w:ascii="Times New Roman" w:hAnsi="Times New Roman" w:cs="Times New Roman"/>
          <w:sz w:val="24"/>
          <w:szCs w:val="24"/>
          <w:vertAlign w:val="superscript"/>
        </w:rPr>
        <w:footnoteReference w:id="107"/>
      </w:r>
      <w:r w:rsidRPr="001322EC">
        <w:rPr>
          <w:rFonts w:ascii="Times New Roman" w:hAnsi="Times New Roman" w:cs="Times New Roman"/>
          <w:sz w:val="24"/>
          <w:szCs w:val="24"/>
        </w:rPr>
        <w:t>)</w:t>
      </w:r>
      <w:bookmarkEnd w:id="143"/>
      <w:r w:rsidRPr="001322EC">
        <w:rPr>
          <w:rFonts w:ascii="Times New Roman" w:hAnsi="Times New Roman" w:cs="Times New Roman"/>
          <w:sz w:val="24"/>
          <w:szCs w:val="24"/>
        </w:rPr>
        <w:t xml:space="preserve"> </w:t>
      </w:r>
    </w:p>
    <w:p w14:paraId="77DDBF21" w14:textId="77777777" w:rsidR="00BB5BD2" w:rsidRPr="001322EC" w:rsidRDefault="00BB5BD2" w:rsidP="00BF7BC9">
      <w:pPr>
        <w:spacing w:after="0" w:line="240" w:lineRule="auto"/>
        <w:jc w:val="both"/>
        <w:rPr>
          <w:rFonts w:ascii="Times New Roman" w:hAnsi="Times New Roman" w:cs="Times New Roman"/>
          <w:sz w:val="24"/>
          <w:szCs w:val="24"/>
        </w:rPr>
      </w:pPr>
    </w:p>
    <w:p w14:paraId="10FA4ED3" w14:textId="2BDD052F" w:rsidR="00BB5BD2" w:rsidRPr="001322EC" w:rsidRDefault="00BB5BD2" w:rsidP="00BF7BC9">
      <w:pPr>
        <w:numPr>
          <w:ilvl w:val="0"/>
          <w:numId w:val="39"/>
        </w:numPr>
        <w:spacing w:after="0" w:line="240" w:lineRule="auto"/>
        <w:ind w:left="567" w:hanging="567"/>
        <w:jc w:val="both"/>
        <w:rPr>
          <w:rFonts w:ascii="Times New Roman" w:hAnsi="Times New Roman" w:cs="Times New Roman"/>
          <w:sz w:val="24"/>
          <w:szCs w:val="24"/>
        </w:rPr>
      </w:pPr>
      <w:bookmarkStart w:id="144" w:name="_Ref227233726"/>
      <w:r w:rsidRPr="001322EC">
        <w:rPr>
          <w:rFonts w:ascii="Times New Roman" w:hAnsi="Times New Roman" w:cs="Times New Roman"/>
          <w:sz w:val="24"/>
          <w:szCs w:val="24"/>
        </w:rPr>
        <w:t>Ak ide o člena letovej posádky, na ktorého sa osobitný predpis</w:t>
      </w:r>
      <w:r w:rsidR="005C12D7" w:rsidRPr="001322EC">
        <w:rPr>
          <w:rFonts w:ascii="Times New Roman" w:hAnsi="Times New Roman" w:cs="Times New Roman"/>
          <w:sz w:val="24"/>
          <w:szCs w:val="24"/>
          <w:vertAlign w:val="superscript"/>
        </w:rPr>
        <w:fldChar w:fldCharType="begin"/>
      </w:r>
      <w:r w:rsidR="005C12D7" w:rsidRPr="001322EC">
        <w:rPr>
          <w:rFonts w:ascii="Times New Roman" w:hAnsi="Times New Roman" w:cs="Times New Roman"/>
          <w:sz w:val="24"/>
          <w:szCs w:val="24"/>
          <w:vertAlign w:val="superscript"/>
        </w:rPr>
        <w:instrText xml:space="preserve"> NOTEREF _Ref148980913 \h  \* MERGEFORMAT </w:instrText>
      </w:r>
      <w:r w:rsidR="005C12D7" w:rsidRPr="001322EC">
        <w:rPr>
          <w:rFonts w:ascii="Times New Roman" w:hAnsi="Times New Roman" w:cs="Times New Roman"/>
          <w:sz w:val="24"/>
          <w:szCs w:val="24"/>
          <w:vertAlign w:val="superscript"/>
        </w:rPr>
      </w:r>
      <w:r w:rsidR="005C12D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102</w:t>
      </w:r>
      <w:r w:rsidR="005C12D7" w:rsidRPr="001322EC">
        <w:rPr>
          <w:rFonts w:ascii="Times New Roman" w:hAnsi="Times New Roman" w:cs="Times New Roman"/>
          <w:sz w:val="24"/>
          <w:szCs w:val="24"/>
        </w:rPr>
        <w:fldChar w:fldCharType="end"/>
      </w:r>
      <w:r w:rsidR="005C12D7" w:rsidRPr="001322EC">
        <w:rPr>
          <w:rFonts w:ascii="Times New Roman" w:hAnsi="Times New Roman" w:cs="Times New Roman"/>
          <w:sz w:val="24"/>
          <w:szCs w:val="24"/>
        </w:rPr>
        <w:t>)</w:t>
      </w:r>
      <w:r w:rsidRPr="001322EC">
        <w:rPr>
          <w:rFonts w:ascii="Times New Roman" w:hAnsi="Times New Roman" w:cs="Times New Roman"/>
          <w:sz w:val="24"/>
          <w:szCs w:val="24"/>
        </w:rPr>
        <w:t xml:space="preserve"> nevzťahuje, lekár alebo zdravotnícke zariadenie vydá osvedčenie zdravotnej spôsobilosti</w:t>
      </w:r>
      <w:r w:rsidR="003D2088" w:rsidRPr="001322EC">
        <w:rPr>
          <w:rFonts w:ascii="Times New Roman" w:hAnsi="Times New Roman" w:cs="Times New Roman"/>
          <w:sz w:val="24"/>
          <w:szCs w:val="24"/>
        </w:rPr>
        <w:t xml:space="preserve"> a</w:t>
      </w:r>
      <w:r w:rsidR="00894817" w:rsidRPr="001322EC">
        <w:rPr>
          <w:rFonts w:ascii="Times New Roman" w:hAnsi="Times New Roman" w:cs="Times New Roman"/>
          <w:sz w:val="24"/>
          <w:szCs w:val="24"/>
        </w:rPr>
        <w:t>lebo</w:t>
      </w:r>
      <w:r w:rsidRPr="001322EC">
        <w:rPr>
          <w:rFonts w:ascii="Times New Roman" w:hAnsi="Times New Roman" w:cs="Times New Roman"/>
          <w:sz w:val="24"/>
          <w:szCs w:val="24"/>
        </w:rPr>
        <w:t xml:space="preserve"> predĺži alebo obnoví jeho platnosť, ak žiadateľ preukáže, že spĺňa podmienky podľa leteckého predpisu. Vzor osvedčenia zdravotnej spôsobilosti </w:t>
      </w:r>
      <w:r w:rsidR="00894817" w:rsidRPr="001322EC">
        <w:rPr>
          <w:rFonts w:ascii="Times New Roman" w:hAnsi="Times New Roman" w:cs="Times New Roman"/>
          <w:sz w:val="24"/>
          <w:szCs w:val="24"/>
        </w:rPr>
        <w:t xml:space="preserve">člena leteckého personálu </w:t>
      </w:r>
      <w:r w:rsidRPr="001322EC">
        <w:rPr>
          <w:rFonts w:ascii="Times New Roman" w:hAnsi="Times New Roman" w:cs="Times New Roman"/>
          <w:sz w:val="24"/>
          <w:szCs w:val="24"/>
        </w:rPr>
        <w:t xml:space="preserve">ustanovuje vykonávací právny predpis podľa </w:t>
      </w:r>
      <w:r w:rsidR="00B661B5" w:rsidRPr="001322EC">
        <w:rPr>
          <w:rFonts w:ascii="Times New Roman" w:hAnsi="Times New Roman" w:cs="Times New Roman"/>
          <w:sz w:val="24"/>
          <w:szCs w:val="24"/>
        </w:rPr>
        <w:fldChar w:fldCharType="begin"/>
      </w:r>
      <w:r w:rsidR="00B661B5" w:rsidRPr="001322EC">
        <w:rPr>
          <w:rFonts w:ascii="Times New Roman" w:hAnsi="Times New Roman" w:cs="Times New Roman"/>
          <w:sz w:val="24"/>
          <w:szCs w:val="24"/>
        </w:rPr>
        <w:instrText xml:space="preserve"> REF _Ref228378282 \r \h  \* MERGEFORMAT </w:instrText>
      </w:r>
      <w:r w:rsidR="00B661B5" w:rsidRPr="001322EC">
        <w:rPr>
          <w:rFonts w:ascii="Times New Roman" w:hAnsi="Times New Roman" w:cs="Times New Roman"/>
          <w:sz w:val="24"/>
          <w:szCs w:val="24"/>
        </w:rPr>
      </w:r>
      <w:r w:rsidR="00B661B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B661B5" w:rsidRPr="001322EC">
        <w:rPr>
          <w:rFonts w:ascii="Times New Roman" w:hAnsi="Times New Roman" w:cs="Times New Roman"/>
          <w:sz w:val="24"/>
          <w:szCs w:val="24"/>
        </w:rPr>
        <w:fldChar w:fldCharType="end"/>
      </w:r>
      <w:r w:rsidR="00B661B5" w:rsidRPr="001322EC">
        <w:rPr>
          <w:rFonts w:ascii="Times New Roman" w:hAnsi="Times New Roman" w:cs="Times New Roman"/>
          <w:sz w:val="24"/>
          <w:szCs w:val="24"/>
        </w:rPr>
        <w:t xml:space="preserve"> o</w:t>
      </w:r>
      <w:r w:rsidR="00370BB9" w:rsidRPr="001322EC">
        <w:rPr>
          <w:rFonts w:ascii="Times New Roman" w:hAnsi="Times New Roman" w:cs="Times New Roman"/>
          <w:sz w:val="24"/>
          <w:szCs w:val="24"/>
        </w:rPr>
        <w:t>ds. </w:t>
      </w:r>
      <w:r w:rsidR="00370BB9" w:rsidRPr="001322EC">
        <w:rPr>
          <w:rFonts w:ascii="Times New Roman" w:hAnsi="Times New Roman" w:cs="Times New Roman"/>
          <w:sz w:val="24"/>
          <w:szCs w:val="24"/>
        </w:rPr>
        <w:fldChar w:fldCharType="begin"/>
      </w:r>
      <w:r w:rsidR="00370BB9" w:rsidRPr="001322EC">
        <w:rPr>
          <w:rFonts w:ascii="Times New Roman" w:hAnsi="Times New Roman" w:cs="Times New Roman"/>
          <w:sz w:val="24"/>
          <w:szCs w:val="24"/>
        </w:rPr>
        <w:instrText xml:space="preserve"> REF _Ref227239632 \n \h </w:instrText>
      </w:r>
      <w:r w:rsidR="00AB0064" w:rsidRPr="001322EC">
        <w:rPr>
          <w:rFonts w:ascii="Times New Roman" w:hAnsi="Times New Roman" w:cs="Times New Roman"/>
          <w:sz w:val="24"/>
          <w:szCs w:val="24"/>
        </w:rPr>
        <w:instrText xml:space="preserve"> \* MERGEFORMAT </w:instrText>
      </w:r>
      <w:r w:rsidR="00370BB9" w:rsidRPr="001322EC">
        <w:rPr>
          <w:rFonts w:ascii="Times New Roman" w:hAnsi="Times New Roman" w:cs="Times New Roman"/>
          <w:sz w:val="24"/>
          <w:szCs w:val="24"/>
        </w:rPr>
      </w:r>
      <w:r w:rsidR="00370BB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370BB9" w:rsidRPr="001322EC">
        <w:rPr>
          <w:rFonts w:ascii="Times New Roman" w:hAnsi="Times New Roman" w:cs="Times New Roman"/>
          <w:sz w:val="24"/>
          <w:szCs w:val="24"/>
        </w:rPr>
        <w:fldChar w:fldCharType="end"/>
      </w:r>
      <w:r w:rsidR="00370BB9" w:rsidRPr="001322EC">
        <w:rPr>
          <w:rFonts w:ascii="Times New Roman" w:hAnsi="Times New Roman" w:cs="Times New Roman"/>
          <w:sz w:val="24"/>
          <w:szCs w:val="24"/>
        </w:rPr>
        <w:t xml:space="preserve"> písm. </w:t>
      </w:r>
      <w:r w:rsidR="00370BB9" w:rsidRPr="001322EC">
        <w:rPr>
          <w:rFonts w:ascii="Times New Roman" w:hAnsi="Times New Roman" w:cs="Times New Roman"/>
          <w:sz w:val="24"/>
          <w:szCs w:val="24"/>
        </w:rPr>
        <w:fldChar w:fldCharType="begin"/>
      </w:r>
      <w:r w:rsidR="00370BB9" w:rsidRPr="001322EC">
        <w:rPr>
          <w:rFonts w:ascii="Times New Roman" w:hAnsi="Times New Roman" w:cs="Times New Roman"/>
          <w:sz w:val="24"/>
          <w:szCs w:val="24"/>
        </w:rPr>
        <w:instrText xml:space="preserve"> REF _Ref227239969 \n \h </w:instrText>
      </w:r>
      <w:r w:rsidR="00AB0064" w:rsidRPr="001322EC">
        <w:rPr>
          <w:rFonts w:ascii="Times New Roman" w:hAnsi="Times New Roman" w:cs="Times New Roman"/>
          <w:sz w:val="24"/>
          <w:szCs w:val="24"/>
        </w:rPr>
        <w:instrText xml:space="preserve"> \* MERGEFORMAT </w:instrText>
      </w:r>
      <w:r w:rsidR="00370BB9" w:rsidRPr="001322EC">
        <w:rPr>
          <w:rFonts w:ascii="Times New Roman" w:hAnsi="Times New Roman" w:cs="Times New Roman"/>
          <w:sz w:val="24"/>
          <w:szCs w:val="24"/>
        </w:rPr>
      </w:r>
      <w:r w:rsidR="00370BB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370BB9" w:rsidRPr="001322EC">
        <w:rPr>
          <w:rFonts w:ascii="Times New Roman" w:hAnsi="Times New Roman" w:cs="Times New Roman"/>
          <w:sz w:val="24"/>
          <w:szCs w:val="24"/>
        </w:rPr>
        <w:fldChar w:fldCharType="end"/>
      </w:r>
      <w:r w:rsidR="004C7E56" w:rsidRPr="001322EC">
        <w:rPr>
          <w:rFonts w:ascii="Times New Roman" w:hAnsi="Times New Roman" w:cs="Times New Roman"/>
          <w:sz w:val="24"/>
          <w:szCs w:val="24"/>
        </w:rPr>
        <w:t>.</w:t>
      </w:r>
      <w:bookmarkEnd w:id="144"/>
    </w:p>
    <w:p w14:paraId="6DAEB59D" w14:textId="77777777" w:rsidR="00BB5BD2" w:rsidRPr="001322EC" w:rsidRDefault="00BB5BD2" w:rsidP="00BF7BC9">
      <w:pPr>
        <w:spacing w:after="0" w:line="240" w:lineRule="auto"/>
        <w:jc w:val="both"/>
        <w:rPr>
          <w:rFonts w:ascii="Times New Roman" w:hAnsi="Times New Roman" w:cs="Times New Roman"/>
          <w:sz w:val="24"/>
          <w:szCs w:val="24"/>
        </w:rPr>
      </w:pPr>
    </w:p>
    <w:p w14:paraId="627A3461" w14:textId="3D30E70B" w:rsidR="00BB5BD2" w:rsidRPr="001322EC" w:rsidRDefault="00472C1F" w:rsidP="00BF7BC9">
      <w:pPr>
        <w:numPr>
          <w:ilvl w:val="0"/>
          <w:numId w:val="3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Č</w:t>
      </w:r>
      <w:r w:rsidR="00426870" w:rsidRPr="001322EC">
        <w:rPr>
          <w:rFonts w:ascii="Times New Roman" w:hAnsi="Times New Roman" w:cs="Times New Roman"/>
          <w:sz w:val="24"/>
          <w:szCs w:val="24"/>
        </w:rPr>
        <w:t xml:space="preserve">len leteckého personálu, </w:t>
      </w:r>
      <w:r w:rsidR="00BB5BD2" w:rsidRPr="001322EC">
        <w:rPr>
          <w:rFonts w:ascii="Times New Roman" w:hAnsi="Times New Roman" w:cs="Times New Roman"/>
          <w:sz w:val="24"/>
          <w:szCs w:val="24"/>
        </w:rPr>
        <w:t>na ktor</w:t>
      </w:r>
      <w:r w:rsidRPr="001322EC">
        <w:rPr>
          <w:rFonts w:ascii="Times New Roman" w:hAnsi="Times New Roman" w:cs="Times New Roman"/>
          <w:sz w:val="24"/>
          <w:szCs w:val="24"/>
        </w:rPr>
        <w:t>ého</w:t>
      </w:r>
      <w:r w:rsidR="00BB5BD2" w:rsidRPr="001322EC">
        <w:rPr>
          <w:rFonts w:ascii="Times New Roman" w:hAnsi="Times New Roman" w:cs="Times New Roman"/>
          <w:sz w:val="24"/>
          <w:szCs w:val="24"/>
        </w:rPr>
        <w:t xml:space="preserve"> sa osobitný predpis</w:t>
      </w:r>
      <w:r w:rsidR="006B5CA7" w:rsidRPr="001322EC">
        <w:rPr>
          <w:rFonts w:ascii="Times New Roman" w:hAnsi="Times New Roman" w:cs="Times New Roman"/>
          <w:sz w:val="24"/>
          <w:szCs w:val="24"/>
          <w:vertAlign w:val="superscript"/>
        </w:rPr>
        <w:fldChar w:fldCharType="begin"/>
      </w:r>
      <w:r w:rsidR="006B5CA7" w:rsidRPr="001322EC">
        <w:rPr>
          <w:rFonts w:ascii="Times New Roman" w:hAnsi="Times New Roman" w:cs="Times New Roman"/>
          <w:sz w:val="24"/>
          <w:szCs w:val="24"/>
          <w:vertAlign w:val="superscript"/>
        </w:rPr>
        <w:instrText xml:space="preserve"> NOTEREF _Ref148980913 \h  \* MERGEFORMAT </w:instrText>
      </w:r>
      <w:r w:rsidR="006B5CA7" w:rsidRPr="001322EC">
        <w:rPr>
          <w:rFonts w:ascii="Times New Roman" w:hAnsi="Times New Roman" w:cs="Times New Roman"/>
          <w:sz w:val="24"/>
          <w:szCs w:val="24"/>
          <w:vertAlign w:val="superscript"/>
        </w:rPr>
      </w:r>
      <w:r w:rsidR="006B5CA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102</w:t>
      </w:r>
      <w:r w:rsidR="006B5CA7" w:rsidRPr="001322EC">
        <w:rPr>
          <w:rFonts w:ascii="Times New Roman" w:hAnsi="Times New Roman" w:cs="Times New Roman"/>
          <w:sz w:val="24"/>
          <w:szCs w:val="24"/>
          <w:vertAlign w:val="superscript"/>
        </w:rPr>
        <w:fldChar w:fldCharType="end"/>
      </w:r>
      <w:r w:rsidR="00BB5BD2" w:rsidRPr="001322EC">
        <w:rPr>
          <w:rFonts w:ascii="Times New Roman" w:hAnsi="Times New Roman" w:cs="Times New Roman"/>
          <w:sz w:val="24"/>
          <w:szCs w:val="24"/>
        </w:rPr>
        <w:t>) nevzťahuje, môž</w:t>
      </w:r>
      <w:r w:rsidRPr="001322EC">
        <w:rPr>
          <w:rFonts w:ascii="Times New Roman" w:hAnsi="Times New Roman" w:cs="Times New Roman"/>
          <w:sz w:val="24"/>
          <w:szCs w:val="24"/>
        </w:rPr>
        <w:t>e</w:t>
      </w:r>
      <w:r w:rsidR="00BB5BD2" w:rsidRPr="001322EC">
        <w:rPr>
          <w:rFonts w:ascii="Times New Roman" w:hAnsi="Times New Roman" w:cs="Times New Roman"/>
          <w:sz w:val="24"/>
          <w:szCs w:val="24"/>
        </w:rPr>
        <w:t xml:space="preserve"> preukázať splnenie požiadavky zdravotnej spôsobilosti aj osvedčením zdravotnej spôsobilosti vydaným podľa osobitného predpisu,</w:t>
      </w:r>
      <w:r w:rsidR="00BB5BD2" w:rsidRPr="001322EC">
        <w:rPr>
          <w:rFonts w:ascii="Times New Roman" w:hAnsi="Times New Roman" w:cs="Times New Roman"/>
          <w:sz w:val="24"/>
          <w:szCs w:val="24"/>
          <w:vertAlign w:val="superscript"/>
        </w:rPr>
        <w:footnoteReference w:id="108"/>
      </w:r>
      <w:r w:rsidR="00BB5BD2" w:rsidRPr="001322EC">
        <w:rPr>
          <w:rFonts w:ascii="Times New Roman" w:hAnsi="Times New Roman" w:cs="Times New Roman"/>
          <w:sz w:val="24"/>
          <w:szCs w:val="24"/>
        </w:rPr>
        <w:t>) ak </w:t>
      </w:r>
      <w:r w:rsidR="003D2088" w:rsidRPr="001322EC">
        <w:rPr>
          <w:rFonts w:ascii="Times New Roman" w:hAnsi="Times New Roman" w:cs="Times New Roman"/>
          <w:sz w:val="24"/>
          <w:szCs w:val="24"/>
        </w:rPr>
        <w:t xml:space="preserve">toto </w:t>
      </w:r>
      <w:r w:rsidR="00BB5BD2" w:rsidRPr="001322EC">
        <w:rPr>
          <w:rFonts w:ascii="Times New Roman" w:hAnsi="Times New Roman" w:cs="Times New Roman"/>
          <w:sz w:val="24"/>
          <w:szCs w:val="24"/>
        </w:rPr>
        <w:t xml:space="preserve">osvedčenie zodpovedá oprávneniam, ktoré </w:t>
      </w:r>
      <w:r w:rsidR="003B1450" w:rsidRPr="001322EC">
        <w:rPr>
          <w:rFonts w:ascii="Times New Roman" w:hAnsi="Times New Roman" w:cs="Times New Roman"/>
          <w:sz w:val="24"/>
          <w:szCs w:val="24"/>
        </w:rPr>
        <w:t xml:space="preserve">sa majú zapísať do preukazu spôsobilosti alebo </w:t>
      </w:r>
      <w:r w:rsidR="003D2088" w:rsidRPr="001322EC">
        <w:rPr>
          <w:rFonts w:ascii="Times New Roman" w:hAnsi="Times New Roman" w:cs="Times New Roman"/>
          <w:sz w:val="24"/>
          <w:szCs w:val="24"/>
        </w:rPr>
        <w:t>sú z</w:t>
      </w:r>
      <w:r w:rsidR="003B1450" w:rsidRPr="001322EC">
        <w:rPr>
          <w:rFonts w:ascii="Times New Roman" w:hAnsi="Times New Roman" w:cs="Times New Roman"/>
          <w:sz w:val="24"/>
          <w:szCs w:val="24"/>
        </w:rPr>
        <w:t>apísané v preukaze spôsobilosti</w:t>
      </w:r>
      <w:r w:rsidR="00BB5BD2" w:rsidRPr="001322EC">
        <w:rPr>
          <w:rFonts w:ascii="Times New Roman" w:hAnsi="Times New Roman" w:cs="Times New Roman"/>
          <w:sz w:val="24"/>
          <w:szCs w:val="24"/>
        </w:rPr>
        <w:t xml:space="preserve">. </w:t>
      </w:r>
    </w:p>
    <w:p w14:paraId="05386042" w14:textId="77777777" w:rsidR="00BB5BD2" w:rsidRPr="001322EC" w:rsidRDefault="00BB5BD2" w:rsidP="00BF7BC9">
      <w:pPr>
        <w:spacing w:after="0" w:line="240" w:lineRule="auto"/>
        <w:jc w:val="both"/>
        <w:rPr>
          <w:rFonts w:ascii="Times New Roman" w:hAnsi="Times New Roman" w:cs="Times New Roman"/>
          <w:sz w:val="24"/>
          <w:szCs w:val="24"/>
        </w:rPr>
      </w:pPr>
    </w:p>
    <w:p w14:paraId="5ED1707B" w14:textId="6DD45108" w:rsidR="00BB5BD2" w:rsidRPr="001322EC" w:rsidRDefault="00BB5BD2" w:rsidP="00BF7BC9">
      <w:pPr>
        <w:keepNext/>
        <w:numPr>
          <w:ilvl w:val="0"/>
          <w:numId w:val="39"/>
        </w:numPr>
        <w:spacing w:after="0" w:line="240" w:lineRule="auto"/>
        <w:ind w:left="567" w:hanging="567"/>
        <w:jc w:val="both"/>
        <w:rPr>
          <w:rFonts w:ascii="Times New Roman" w:hAnsi="Times New Roman" w:cs="Times New Roman"/>
          <w:sz w:val="24"/>
          <w:szCs w:val="24"/>
        </w:rPr>
      </w:pPr>
      <w:bookmarkStart w:id="145" w:name="_Ref227237234"/>
      <w:r w:rsidRPr="001322EC">
        <w:rPr>
          <w:rFonts w:ascii="Times New Roman" w:hAnsi="Times New Roman" w:cs="Times New Roman"/>
          <w:sz w:val="24"/>
          <w:szCs w:val="24"/>
        </w:rPr>
        <w:t>Zdravotnú spôsobilosť člena leteckého personálu posudzuje a osvedčenie zdravotnej spôsobilosti alebo lekársku správu palubného sprievodcu vydáva, mení</w:t>
      </w:r>
      <w:r w:rsidR="00B1098A" w:rsidRPr="001322EC">
        <w:rPr>
          <w:rFonts w:ascii="Times New Roman" w:hAnsi="Times New Roman" w:cs="Times New Roman"/>
          <w:sz w:val="24"/>
          <w:szCs w:val="24"/>
        </w:rPr>
        <w:t xml:space="preserve"> a </w:t>
      </w:r>
      <w:r w:rsidRPr="001322EC">
        <w:rPr>
          <w:rFonts w:ascii="Times New Roman" w:hAnsi="Times New Roman" w:cs="Times New Roman"/>
          <w:sz w:val="24"/>
          <w:szCs w:val="24"/>
        </w:rPr>
        <w:t>predlžuje a obnovuje ich platnosť</w:t>
      </w:r>
      <w:bookmarkEnd w:id="145"/>
    </w:p>
    <w:p w14:paraId="23D51AD8" w14:textId="54D6BF99" w:rsidR="00BB5BD2" w:rsidRPr="001322EC" w:rsidRDefault="00BB5BD2" w:rsidP="00BF7BC9">
      <w:pPr>
        <w:numPr>
          <w:ilvl w:val="0"/>
          <w:numId w:val="32"/>
        </w:numPr>
        <w:autoSpaceDE w:val="0"/>
        <w:autoSpaceDN w:val="0"/>
        <w:adjustRightInd w:val="0"/>
        <w:spacing w:after="0" w:line="240" w:lineRule="auto"/>
        <w:ind w:left="1134" w:hanging="567"/>
        <w:jc w:val="both"/>
        <w:rPr>
          <w:rFonts w:ascii="Times New Roman" w:hAnsi="Times New Roman" w:cs="Times New Roman"/>
          <w:sz w:val="24"/>
          <w:szCs w:val="24"/>
        </w:rPr>
      </w:pPr>
      <w:bookmarkStart w:id="146" w:name="_Ref227759992"/>
      <w:r w:rsidRPr="001322EC">
        <w:rPr>
          <w:rFonts w:ascii="Times New Roman" w:hAnsi="Times New Roman" w:cs="Times New Roman"/>
          <w:sz w:val="24"/>
          <w:szCs w:val="24"/>
        </w:rPr>
        <w:t xml:space="preserve">lekár, ktorý spĺňa </w:t>
      </w:r>
      <w:r w:rsidR="009359D3" w:rsidRPr="001322EC">
        <w:rPr>
          <w:rFonts w:ascii="Times New Roman" w:hAnsi="Times New Roman" w:cs="Times New Roman"/>
          <w:sz w:val="24"/>
          <w:szCs w:val="24"/>
        </w:rPr>
        <w:t xml:space="preserve">všeobecné podmienky podľa </w:t>
      </w:r>
      <w:r w:rsidR="00AC78FC" w:rsidRPr="001322EC">
        <w:rPr>
          <w:rFonts w:ascii="Times New Roman" w:hAnsi="Times New Roman" w:cs="Times New Roman"/>
          <w:sz w:val="24"/>
          <w:szCs w:val="24"/>
        </w:rPr>
        <w:fldChar w:fldCharType="begin"/>
      </w:r>
      <w:r w:rsidR="00AC78FC" w:rsidRPr="001322EC">
        <w:rPr>
          <w:rFonts w:ascii="Times New Roman" w:hAnsi="Times New Roman" w:cs="Times New Roman"/>
          <w:sz w:val="24"/>
          <w:szCs w:val="24"/>
        </w:rPr>
        <w:instrText xml:space="preserve"> REF _Ref228378181 \r \h  \* MERGEFORMAT </w:instrText>
      </w:r>
      <w:r w:rsidR="00AC78FC" w:rsidRPr="001322EC">
        <w:rPr>
          <w:rFonts w:ascii="Times New Roman" w:hAnsi="Times New Roman" w:cs="Times New Roman"/>
          <w:sz w:val="24"/>
          <w:szCs w:val="24"/>
        </w:rPr>
      </w:r>
      <w:r w:rsidR="00AC78F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AC78FC" w:rsidRPr="001322EC">
        <w:rPr>
          <w:rFonts w:ascii="Times New Roman" w:hAnsi="Times New Roman" w:cs="Times New Roman"/>
          <w:sz w:val="24"/>
          <w:szCs w:val="24"/>
        </w:rPr>
        <w:fldChar w:fldCharType="end"/>
      </w:r>
      <w:r w:rsidR="004A4268" w:rsidRPr="001322EC">
        <w:rPr>
          <w:rFonts w:ascii="Times New Roman" w:hAnsi="Times New Roman" w:cs="Times New Roman"/>
          <w:sz w:val="24"/>
          <w:szCs w:val="24"/>
        </w:rPr>
        <w:t xml:space="preserve"> </w:t>
      </w:r>
      <w:r w:rsidR="009359D3" w:rsidRPr="001322EC">
        <w:rPr>
          <w:rFonts w:ascii="Times New Roman" w:hAnsi="Times New Roman" w:cs="Times New Roman"/>
          <w:sz w:val="24"/>
          <w:szCs w:val="24"/>
        </w:rPr>
        <w:t>a</w:t>
      </w:r>
      <w:r w:rsidRPr="001322EC">
        <w:rPr>
          <w:rFonts w:ascii="Times New Roman" w:hAnsi="Times New Roman" w:cs="Times New Roman"/>
          <w:sz w:val="24"/>
          <w:szCs w:val="24"/>
        </w:rPr>
        <w:t xml:space="preserve"> podmienky podľa osobitných predpisov,</w:t>
      </w:r>
      <w:bookmarkStart w:id="147" w:name="_Ref169697740"/>
      <w:r w:rsidRPr="001322EC">
        <w:rPr>
          <w:rFonts w:ascii="Times New Roman" w:hAnsi="Times New Roman" w:cs="Times New Roman"/>
          <w:sz w:val="24"/>
          <w:szCs w:val="24"/>
          <w:vertAlign w:val="superscript"/>
        </w:rPr>
        <w:footnoteReference w:id="109"/>
      </w:r>
      <w:bookmarkEnd w:id="147"/>
      <w:r w:rsidRPr="001322EC">
        <w:rPr>
          <w:rFonts w:ascii="Times New Roman" w:hAnsi="Times New Roman" w:cs="Times New Roman"/>
          <w:sz w:val="24"/>
          <w:szCs w:val="24"/>
        </w:rPr>
        <w:t xml:space="preserve">) ak ide o člena leteckého personálu podľa odseku </w:t>
      </w:r>
      <w:r w:rsidR="006422E0" w:rsidRPr="001322EC">
        <w:rPr>
          <w:rFonts w:ascii="Times New Roman" w:hAnsi="Times New Roman" w:cs="Times New Roman"/>
          <w:sz w:val="24"/>
          <w:szCs w:val="24"/>
        </w:rPr>
        <w:fldChar w:fldCharType="begin"/>
      </w:r>
      <w:r w:rsidR="006422E0" w:rsidRPr="001322EC">
        <w:rPr>
          <w:rFonts w:ascii="Times New Roman" w:hAnsi="Times New Roman" w:cs="Times New Roman"/>
          <w:sz w:val="24"/>
          <w:szCs w:val="24"/>
        </w:rPr>
        <w:instrText xml:space="preserve"> REF _Ref227233718 \n \h  \* MERGEFORMAT </w:instrText>
      </w:r>
      <w:r w:rsidR="006422E0" w:rsidRPr="001322EC">
        <w:rPr>
          <w:rFonts w:ascii="Times New Roman" w:hAnsi="Times New Roman" w:cs="Times New Roman"/>
          <w:sz w:val="24"/>
          <w:szCs w:val="24"/>
        </w:rPr>
      </w:r>
      <w:r w:rsidR="006422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422E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w:t>
      </w:r>
      <w:r w:rsidR="00B01F9C" w:rsidRPr="001322EC">
        <w:rPr>
          <w:rFonts w:ascii="Times New Roman" w:hAnsi="Times New Roman" w:cs="Times New Roman"/>
          <w:sz w:val="24"/>
          <w:szCs w:val="24"/>
        </w:rPr>
        <w:t xml:space="preserve">podľa </w:t>
      </w:r>
      <w:r w:rsidRPr="001322EC">
        <w:rPr>
          <w:rFonts w:ascii="Times New Roman" w:hAnsi="Times New Roman" w:cs="Times New Roman"/>
          <w:sz w:val="24"/>
          <w:szCs w:val="24"/>
        </w:rPr>
        <w:t xml:space="preserve">leteckého predpisu, ak ide o člena leteckého personálu podľa odseku </w:t>
      </w:r>
      <w:r w:rsidR="006422E0" w:rsidRPr="001322EC">
        <w:rPr>
          <w:rFonts w:ascii="Times New Roman" w:hAnsi="Times New Roman" w:cs="Times New Roman"/>
          <w:sz w:val="24"/>
          <w:szCs w:val="24"/>
        </w:rPr>
        <w:fldChar w:fldCharType="begin"/>
      </w:r>
      <w:r w:rsidR="006422E0" w:rsidRPr="001322EC">
        <w:rPr>
          <w:rFonts w:ascii="Times New Roman" w:hAnsi="Times New Roman" w:cs="Times New Roman"/>
          <w:sz w:val="24"/>
          <w:szCs w:val="24"/>
        </w:rPr>
        <w:instrText xml:space="preserve"> REF _Ref227233726 \n \h  \* MERGEFORMAT </w:instrText>
      </w:r>
      <w:r w:rsidR="006422E0" w:rsidRPr="001322EC">
        <w:rPr>
          <w:rFonts w:ascii="Times New Roman" w:hAnsi="Times New Roman" w:cs="Times New Roman"/>
          <w:sz w:val="24"/>
          <w:szCs w:val="24"/>
        </w:rPr>
      </w:r>
      <w:r w:rsidR="006422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6422E0" w:rsidRPr="001322EC">
        <w:rPr>
          <w:rFonts w:ascii="Times New Roman" w:hAnsi="Times New Roman" w:cs="Times New Roman"/>
          <w:sz w:val="24"/>
          <w:szCs w:val="24"/>
        </w:rPr>
        <w:fldChar w:fldCharType="end"/>
      </w:r>
      <w:r w:rsidR="006422E0" w:rsidRPr="001322EC">
        <w:rPr>
          <w:rFonts w:ascii="Times New Roman" w:hAnsi="Times New Roman" w:cs="Times New Roman"/>
          <w:sz w:val="24"/>
          <w:szCs w:val="24"/>
        </w:rPr>
        <w:t>,</w:t>
      </w:r>
      <w:r w:rsidRPr="001322EC">
        <w:rPr>
          <w:rFonts w:ascii="Times New Roman" w:hAnsi="Times New Roman" w:cs="Times New Roman"/>
          <w:sz w:val="24"/>
          <w:szCs w:val="24"/>
        </w:rPr>
        <w:t xml:space="preserve"> a je držiteľom osvedčenia, ktoré na základe žiadosti vydáva, mení, predlžuje a obnovuje jeho platnosť Dopravný úrad,</w:t>
      </w:r>
      <w:bookmarkEnd w:id="146"/>
    </w:p>
    <w:p w14:paraId="4173831F" w14:textId="2AFC7C83" w:rsidR="00BB5BD2" w:rsidRPr="001322EC" w:rsidRDefault="00BB5BD2" w:rsidP="00BF7BC9">
      <w:pPr>
        <w:numPr>
          <w:ilvl w:val="0"/>
          <w:numId w:val="32"/>
        </w:numPr>
        <w:autoSpaceDE w:val="0"/>
        <w:autoSpaceDN w:val="0"/>
        <w:adjustRightInd w:val="0"/>
        <w:spacing w:after="0" w:line="240" w:lineRule="auto"/>
        <w:ind w:left="1134" w:hanging="567"/>
        <w:jc w:val="both"/>
        <w:rPr>
          <w:rFonts w:ascii="Times New Roman" w:hAnsi="Times New Roman" w:cs="Times New Roman"/>
          <w:sz w:val="24"/>
          <w:szCs w:val="24"/>
        </w:rPr>
      </w:pPr>
      <w:bookmarkStart w:id="148" w:name="_Ref227760046"/>
      <w:r w:rsidRPr="001322EC">
        <w:rPr>
          <w:rFonts w:ascii="Times New Roman" w:hAnsi="Times New Roman" w:cs="Times New Roman"/>
          <w:sz w:val="24"/>
          <w:szCs w:val="24"/>
        </w:rPr>
        <w:t xml:space="preserve">zdravotnícke zariadenie, ktoré spĺňa </w:t>
      </w:r>
      <w:r w:rsidR="009359D3" w:rsidRPr="001322EC">
        <w:rPr>
          <w:rFonts w:ascii="Times New Roman" w:hAnsi="Times New Roman" w:cs="Times New Roman"/>
          <w:sz w:val="24"/>
          <w:szCs w:val="24"/>
        </w:rPr>
        <w:t xml:space="preserve">všeobecné podmienky podľa </w:t>
      </w:r>
      <w:r w:rsidR="00AC78FC" w:rsidRPr="001322EC">
        <w:rPr>
          <w:rFonts w:ascii="Times New Roman" w:hAnsi="Times New Roman" w:cs="Times New Roman"/>
          <w:sz w:val="24"/>
          <w:szCs w:val="24"/>
        </w:rPr>
        <w:fldChar w:fldCharType="begin"/>
      </w:r>
      <w:r w:rsidR="00AC78FC" w:rsidRPr="001322EC">
        <w:rPr>
          <w:rFonts w:ascii="Times New Roman" w:hAnsi="Times New Roman" w:cs="Times New Roman"/>
          <w:sz w:val="24"/>
          <w:szCs w:val="24"/>
        </w:rPr>
        <w:instrText xml:space="preserve"> REF _Ref228378181 \r \h  \* MERGEFORMAT </w:instrText>
      </w:r>
      <w:r w:rsidR="00AC78FC" w:rsidRPr="001322EC">
        <w:rPr>
          <w:rFonts w:ascii="Times New Roman" w:hAnsi="Times New Roman" w:cs="Times New Roman"/>
          <w:sz w:val="24"/>
          <w:szCs w:val="24"/>
        </w:rPr>
      </w:r>
      <w:r w:rsidR="00AC78F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AC78FC" w:rsidRPr="001322EC">
        <w:rPr>
          <w:rFonts w:ascii="Times New Roman" w:hAnsi="Times New Roman" w:cs="Times New Roman"/>
          <w:sz w:val="24"/>
          <w:szCs w:val="24"/>
        </w:rPr>
        <w:fldChar w:fldCharType="end"/>
      </w:r>
      <w:r w:rsidR="00AC78FC" w:rsidRPr="001322EC">
        <w:rPr>
          <w:rFonts w:ascii="Times New Roman" w:hAnsi="Times New Roman" w:cs="Times New Roman"/>
          <w:sz w:val="24"/>
          <w:szCs w:val="24"/>
        </w:rPr>
        <w:t xml:space="preserve"> </w:t>
      </w:r>
      <w:r w:rsidR="009359D3" w:rsidRPr="001322EC">
        <w:rPr>
          <w:rFonts w:ascii="Times New Roman" w:hAnsi="Times New Roman" w:cs="Times New Roman"/>
          <w:sz w:val="24"/>
          <w:szCs w:val="24"/>
        </w:rPr>
        <w:t xml:space="preserve">a </w:t>
      </w:r>
      <w:r w:rsidRPr="001322EC">
        <w:rPr>
          <w:rFonts w:ascii="Times New Roman" w:hAnsi="Times New Roman" w:cs="Times New Roman"/>
          <w:sz w:val="24"/>
          <w:szCs w:val="24"/>
        </w:rPr>
        <w:t>podmienky podľa osobitných predpisov,</w:t>
      </w:r>
      <w:bookmarkStart w:id="149" w:name="_Ref169697755"/>
      <w:r w:rsidRPr="001322EC">
        <w:rPr>
          <w:rFonts w:ascii="Times New Roman" w:hAnsi="Times New Roman" w:cs="Times New Roman"/>
          <w:sz w:val="24"/>
          <w:szCs w:val="24"/>
          <w:vertAlign w:val="superscript"/>
        </w:rPr>
        <w:footnoteReference w:id="110"/>
      </w:r>
      <w:bookmarkEnd w:id="149"/>
      <w:r w:rsidRPr="001322EC">
        <w:rPr>
          <w:rFonts w:ascii="Times New Roman" w:hAnsi="Times New Roman" w:cs="Times New Roman"/>
          <w:sz w:val="24"/>
          <w:szCs w:val="24"/>
        </w:rPr>
        <w:t xml:space="preserve">) ak ide o člena leteckého personálu podľa odseku </w:t>
      </w:r>
      <w:r w:rsidR="006422E0" w:rsidRPr="001322EC">
        <w:rPr>
          <w:rFonts w:ascii="Times New Roman" w:hAnsi="Times New Roman" w:cs="Times New Roman"/>
          <w:sz w:val="24"/>
          <w:szCs w:val="24"/>
        </w:rPr>
        <w:fldChar w:fldCharType="begin"/>
      </w:r>
      <w:r w:rsidR="006422E0" w:rsidRPr="001322EC">
        <w:rPr>
          <w:rFonts w:ascii="Times New Roman" w:hAnsi="Times New Roman" w:cs="Times New Roman"/>
          <w:sz w:val="24"/>
          <w:szCs w:val="24"/>
        </w:rPr>
        <w:instrText xml:space="preserve"> REF _Ref227233718 \n \h  \* MERGEFORMAT </w:instrText>
      </w:r>
      <w:r w:rsidR="006422E0" w:rsidRPr="001322EC">
        <w:rPr>
          <w:rFonts w:ascii="Times New Roman" w:hAnsi="Times New Roman" w:cs="Times New Roman"/>
          <w:sz w:val="24"/>
          <w:szCs w:val="24"/>
        </w:rPr>
      </w:r>
      <w:r w:rsidR="006422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422E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w:t>
      </w:r>
      <w:r w:rsidR="00B01F9C" w:rsidRPr="001322EC">
        <w:rPr>
          <w:rFonts w:ascii="Times New Roman" w:hAnsi="Times New Roman" w:cs="Times New Roman"/>
          <w:sz w:val="24"/>
          <w:szCs w:val="24"/>
        </w:rPr>
        <w:t xml:space="preserve">podľa </w:t>
      </w:r>
      <w:r w:rsidRPr="001322EC">
        <w:rPr>
          <w:rFonts w:ascii="Times New Roman" w:hAnsi="Times New Roman" w:cs="Times New Roman"/>
          <w:sz w:val="24"/>
          <w:szCs w:val="24"/>
        </w:rPr>
        <w:t xml:space="preserve">leteckého predpisu, ak ide o člena leteckého personálu podľa odseku </w:t>
      </w:r>
      <w:r w:rsidR="006422E0" w:rsidRPr="001322EC">
        <w:rPr>
          <w:rFonts w:ascii="Times New Roman" w:hAnsi="Times New Roman" w:cs="Times New Roman"/>
          <w:sz w:val="24"/>
          <w:szCs w:val="24"/>
        </w:rPr>
        <w:fldChar w:fldCharType="begin"/>
      </w:r>
      <w:r w:rsidR="006422E0" w:rsidRPr="001322EC">
        <w:rPr>
          <w:rFonts w:ascii="Times New Roman" w:hAnsi="Times New Roman" w:cs="Times New Roman"/>
          <w:sz w:val="24"/>
          <w:szCs w:val="24"/>
        </w:rPr>
        <w:instrText xml:space="preserve"> REF _Ref227233726 \n \h  \* MERGEFORMAT </w:instrText>
      </w:r>
      <w:r w:rsidR="006422E0" w:rsidRPr="001322EC">
        <w:rPr>
          <w:rFonts w:ascii="Times New Roman" w:hAnsi="Times New Roman" w:cs="Times New Roman"/>
          <w:sz w:val="24"/>
          <w:szCs w:val="24"/>
        </w:rPr>
      </w:r>
      <w:r w:rsidR="006422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6422E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a je držiteľom osvedčenia, ktoré na základe žiadosti vydáva a mení Dopravný úrad alebo</w:t>
      </w:r>
      <w:bookmarkEnd w:id="148"/>
    </w:p>
    <w:p w14:paraId="077A0E03" w14:textId="6AA5C3C5" w:rsidR="00BB5BD2" w:rsidRPr="001322EC" w:rsidRDefault="00BB5BD2" w:rsidP="00BF7BC9">
      <w:pPr>
        <w:numPr>
          <w:ilvl w:val="0"/>
          <w:numId w:val="3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posudkový lekár Dopravného úradu, ktorý spĺňa podmienky podľa osobitných predpisov,</w:t>
      </w:r>
      <w:r w:rsidRPr="001322EC">
        <w:rPr>
          <w:rFonts w:ascii="Times New Roman" w:hAnsi="Times New Roman" w:cs="Times New Roman"/>
          <w:sz w:val="24"/>
          <w:szCs w:val="24"/>
          <w:vertAlign w:val="superscript"/>
        </w:rPr>
        <w:footnoteReference w:id="111"/>
      </w:r>
      <w:r w:rsidRPr="001322EC">
        <w:rPr>
          <w:rFonts w:ascii="Times New Roman" w:hAnsi="Times New Roman" w:cs="Times New Roman"/>
          <w:sz w:val="24"/>
          <w:szCs w:val="24"/>
        </w:rPr>
        <w:t xml:space="preserve">) ak ide o člena leteckého personálu podľa odseku </w:t>
      </w:r>
      <w:r w:rsidR="006422E0" w:rsidRPr="001322EC">
        <w:rPr>
          <w:rFonts w:ascii="Times New Roman" w:hAnsi="Times New Roman" w:cs="Times New Roman"/>
          <w:sz w:val="24"/>
          <w:szCs w:val="24"/>
        </w:rPr>
        <w:fldChar w:fldCharType="begin"/>
      </w:r>
      <w:r w:rsidR="006422E0" w:rsidRPr="001322EC">
        <w:rPr>
          <w:rFonts w:ascii="Times New Roman" w:hAnsi="Times New Roman" w:cs="Times New Roman"/>
          <w:sz w:val="24"/>
          <w:szCs w:val="24"/>
        </w:rPr>
        <w:instrText xml:space="preserve"> REF _Ref227233718 \n \h  \* MERGEFORMAT </w:instrText>
      </w:r>
      <w:r w:rsidR="006422E0" w:rsidRPr="001322EC">
        <w:rPr>
          <w:rFonts w:ascii="Times New Roman" w:hAnsi="Times New Roman" w:cs="Times New Roman"/>
          <w:sz w:val="24"/>
          <w:szCs w:val="24"/>
        </w:rPr>
      </w:r>
      <w:r w:rsidR="006422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422E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w:t>
      </w:r>
      <w:r w:rsidR="00B01F9C" w:rsidRPr="001322EC">
        <w:rPr>
          <w:rFonts w:ascii="Times New Roman" w:hAnsi="Times New Roman" w:cs="Times New Roman"/>
          <w:sz w:val="24"/>
          <w:szCs w:val="24"/>
        </w:rPr>
        <w:t xml:space="preserve">podľa </w:t>
      </w:r>
      <w:r w:rsidRPr="001322EC">
        <w:rPr>
          <w:rFonts w:ascii="Times New Roman" w:hAnsi="Times New Roman" w:cs="Times New Roman"/>
          <w:sz w:val="24"/>
          <w:szCs w:val="24"/>
        </w:rPr>
        <w:t xml:space="preserve">leteckého predpisu, ak ide o člena leteckého personálu podľa odseku </w:t>
      </w:r>
      <w:r w:rsidR="006422E0" w:rsidRPr="001322EC">
        <w:rPr>
          <w:rFonts w:ascii="Times New Roman" w:hAnsi="Times New Roman" w:cs="Times New Roman"/>
          <w:sz w:val="24"/>
          <w:szCs w:val="24"/>
        </w:rPr>
        <w:fldChar w:fldCharType="begin"/>
      </w:r>
      <w:r w:rsidR="006422E0" w:rsidRPr="001322EC">
        <w:rPr>
          <w:rFonts w:ascii="Times New Roman" w:hAnsi="Times New Roman" w:cs="Times New Roman"/>
          <w:sz w:val="24"/>
          <w:szCs w:val="24"/>
        </w:rPr>
        <w:instrText xml:space="preserve"> REF _Ref227233726 \n \h  \* MERGEFORMAT </w:instrText>
      </w:r>
      <w:r w:rsidR="006422E0" w:rsidRPr="001322EC">
        <w:rPr>
          <w:rFonts w:ascii="Times New Roman" w:hAnsi="Times New Roman" w:cs="Times New Roman"/>
          <w:sz w:val="24"/>
          <w:szCs w:val="24"/>
        </w:rPr>
      </w:r>
      <w:r w:rsidR="006422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6422E0"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70784315" w14:textId="77777777" w:rsidR="00BB5BD2" w:rsidRPr="001322EC" w:rsidRDefault="00BB5BD2" w:rsidP="00BF7BC9">
      <w:pPr>
        <w:spacing w:after="0" w:line="240" w:lineRule="auto"/>
        <w:jc w:val="both"/>
        <w:rPr>
          <w:rFonts w:ascii="Times New Roman" w:hAnsi="Times New Roman" w:cs="Times New Roman"/>
          <w:sz w:val="24"/>
          <w:szCs w:val="24"/>
        </w:rPr>
      </w:pPr>
    </w:p>
    <w:p w14:paraId="50B26D18" w14:textId="08F843CC" w:rsidR="00BB5BD2" w:rsidRPr="001322EC" w:rsidRDefault="00BB5BD2" w:rsidP="00BF7BC9">
      <w:pPr>
        <w:numPr>
          <w:ilvl w:val="0"/>
          <w:numId w:val="3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Lekár, ktorý spĺňa podmienky podľa osobitných predpisov,</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_Ref169697740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108</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alebo zdravotnícke zariadenie, ktoré spĺňa podmienky podľa osobitných predpisov,</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_Ref169697755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109</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môže posudzovať </w:t>
      </w:r>
      <w:r w:rsidR="00156C2E" w:rsidRPr="001322EC">
        <w:rPr>
          <w:rFonts w:ascii="Times New Roman" w:hAnsi="Times New Roman" w:cs="Times New Roman"/>
          <w:sz w:val="24"/>
          <w:szCs w:val="24"/>
        </w:rPr>
        <w:t xml:space="preserve">aj </w:t>
      </w:r>
      <w:r w:rsidRPr="001322EC">
        <w:rPr>
          <w:rFonts w:ascii="Times New Roman" w:hAnsi="Times New Roman" w:cs="Times New Roman"/>
          <w:sz w:val="24"/>
          <w:szCs w:val="24"/>
        </w:rPr>
        <w:t>zdravotnú spôsobilosť člena leteckého personálu, na ktorého sa osobitný predpis nevzťahuje,</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_Ref148980913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vrátane vydania a zmeny osvedčenia zdravotnej spôsobilosti</w:t>
      </w:r>
      <w:r w:rsidR="00156C2E" w:rsidRPr="001322EC">
        <w:rPr>
          <w:rFonts w:ascii="Times New Roman" w:hAnsi="Times New Roman" w:cs="Times New Roman"/>
          <w:sz w:val="24"/>
          <w:szCs w:val="24"/>
        </w:rPr>
        <w:t xml:space="preserve"> a</w:t>
      </w:r>
      <w:r w:rsidRPr="001322EC">
        <w:rPr>
          <w:rFonts w:ascii="Times New Roman" w:hAnsi="Times New Roman" w:cs="Times New Roman"/>
          <w:sz w:val="24"/>
          <w:szCs w:val="24"/>
        </w:rPr>
        <w:t xml:space="preserve"> predĺženia a obnovenia </w:t>
      </w:r>
      <w:r w:rsidR="00A66FDA" w:rsidRPr="001322EC">
        <w:rPr>
          <w:rFonts w:ascii="Times New Roman" w:hAnsi="Times New Roman" w:cs="Times New Roman"/>
          <w:sz w:val="24"/>
          <w:szCs w:val="24"/>
        </w:rPr>
        <w:t>jeho</w:t>
      </w:r>
      <w:r w:rsidR="00156C2E" w:rsidRPr="001322EC">
        <w:rPr>
          <w:rFonts w:ascii="Times New Roman" w:hAnsi="Times New Roman" w:cs="Times New Roman"/>
          <w:sz w:val="24"/>
          <w:szCs w:val="24"/>
        </w:rPr>
        <w:t xml:space="preserve"> </w:t>
      </w:r>
      <w:r w:rsidRPr="001322EC">
        <w:rPr>
          <w:rFonts w:ascii="Times New Roman" w:hAnsi="Times New Roman" w:cs="Times New Roman"/>
          <w:sz w:val="24"/>
          <w:szCs w:val="24"/>
        </w:rPr>
        <w:t>platnosti.</w:t>
      </w:r>
    </w:p>
    <w:p w14:paraId="68102448" w14:textId="77777777" w:rsidR="00BB5BD2" w:rsidRPr="001322EC" w:rsidRDefault="00BB5BD2" w:rsidP="00BF7BC9">
      <w:pPr>
        <w:spacing w:after="0" w:line="240" w:lineRule="auto"/>
        <w:jc w:val="both"/>
        <w:rPr>
          <w:rFonts w:ascii="Times New Roman" w:hAnsi="Times New Roman" w:cs="Times New Roman"/>
          <w:sz w:val="24"/>
          <w:szCs w:val="24"/>
        </w:rPr>
      </w:pPr>
    </w:p>
    <w:p w14:paraId="4E4CD3F1" w14:textId="77777777" w:rsidR="00BB5BD2" w:rsidRPr="001322EC" w:rsidRDefault="00BB5BD2" w:rsidP="00BF7BC9">
      <w:pPr>
        <w:keepNext/>
        <w:numPr>
          <w:ilvl w:val="0"/>
          <w:numId w:val="3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Osoba, od ktorej závisí bezpečnosť v letectve</w:t>
      </w:r>
      <w:bookmarkStart w:id="150" w:name="_Ref227748801"/>
      <w:r w:rsidRPr="001322EC">
        <w:rPr>
          <w:rFonts w:ascii="Times New Roman" w:hAnsi="Times New Roman" w:cs="Times New Roman"/>
          <w:sz w:val="24"/>
          <w:szCs w:val="24"/>
          <w:vertAlign w:val="superscript"/>
        </w:rPr>
        <w:footnoteReference w:id="112"/>
      </w:r>
      <w:bookmarkEnd w:id="150"/>
      <w:r w:rsidRPr="001322EC">
        <w:rPr>
          <w:rFonts w:ascii="Times New Roman" w:hAnsi="Times New Roman" w:cs="Times New Roman"/>
          <w:sz w:val="24"/>
          <w:szCs w:val="24"/>
        </w:rPr>
        <w:t xml:space="preserve">) nesmie </w:t>
      </w:r>
    </w:p>
    <w:p w14:paraId="746BB311" w14:textId="77777777" w:rsidR="00BB5BD2" w:rsidRPr="001322EC" w:rsidRDefault="00BB5BD2" w:rsidP="00BF7BC9">
      <w:pPr>
        <w:numPr>
          <w:ilvl w:val="0"/>
          <w:numId w:val="3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požiť alkohol alebo inú návykovú látku</w:t>
      </w:r>
      <w:r w:rsidR="00156C2E" w:rsidRPr="001322EC">
        <w:rPr>
          <w:rFonts w:ascii="Times New Roman" w:hAnsi="Times New Roman" w:cs="Times New Roman"/>
          <w:sz w:val="24"/>
          <w:szCs w:val="24"/>
        </w:rPr>
        <w:t xml:space="preserve"> počas vykonávania povinností alebo funkcií</w:t>
      </w:r>
      <w:r w:rsidRPr="001322EC">
        <w:rPr>
          <w:rFonts w:ascii="Times New Roman" w:hAnsi="Times New Roman" w:cs="Times New Roman"/>
          <w:sz w:val="24"/>
          <w:szCs w:val="24"/>
        </w:rPr>
        <w:t>,</w:t>
      </w:r>
    </w:p>
    <w:p w14:paraId="62C1904E" w14:textId="77777777" w:rsidR="00BB5BD2" w:rsidRPr="001322EC" w:rsidRDefault="00BB5BD2" w:rsidP="00BF7BC9">
      <w:pPr>
        <w:numPr>
          <w:ilvl w:val="0"/>
          <w:numId w:val="3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vykonávať povinností alebo funkcie v takom čase po požití alkoholu alebo inej návykovej látky, keď sa alkohol alebo iná návyková látka ešte </w:t>
      </w:r>
      <w:r w:rsidR="00156C2E" w:rsidRPr="001322EC">
        <w:rPr>
          <w:rFonts w:ascii="Times New Roman" w:hAnsi="Times New Roman" w:cs="Times New Roman"/>
          <w:sz w:val="24"/>
          <w:szCs w:val="24"/>
        </w:rPr>
        <w:t xml:space="preserve">môže </w:t>
      </w:r>
      <w:r w:rsidRPr="001322EC">
        <w:rPr>
          <w:rFonts w:ascii="Times New Roman" w:hAnsi="Times New Roman" w:cs="Times New Roman"/>
          <w:sz w:val="24"/>
          <w:szCs w:val="24"/>
        </w:rPr>
        <w:t>nachádzať v jej organizme.</w:t>
      </w:r>
    </w:p>
    <w:p w14:paraId="36C9E75D" w14:textId="77777777" w:rsidR="00BB5BD2" w:rsidRPr="001322EC" w:rsidRDefault="00BB5BD2" w:rsidP="00BF7BC9">
      <w:pPr>
        <w:spacing w:after="0" w:line="240" w:lineRule="auto"/>
        <w:jc w:val="both"/>
        <w:rPr>
          <w:rFonts w:ascii="Times New Roman" w:hAnsi="Times New Roman" w:cs="Times New Roman"/>
          <w:sz w:val="24"/>
          <w:szCs w:val="24"/>
        </w:rPr>
      </w:pPr>
    </w:p>
    <w:p w14:paraId="7ABDAB41" w14:textId="77777777" w:rsidR="00BB5BD2" w:rsidRPr="001322EC" w:rsidRDefault="00BB5BD2" w:rsidP="00BF7BC9">
      <w:pPr>
        <w:numPr>
          <w:ilvl w:val="0"/>
          <w:numId w:val="3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má držiteľ osvedčenia zdravotnej spôsobilosti alebo palubný sprievodca vedomosť o znížení jeho zdravotnej spôsobilosti alebo </w:t>
      </w:r>
      <w:r w:rsidR="00195FFF" w:rsidRPr="001322EC">
        <w:rPr>
          <w:rFonts w:ascii="Times New Roman" w:hAnsi="Times New Roman" w:cs="Times New Roman"/>
          <w:sz w:val="24"/>
          <w:szCs w:val="24"/>
        </w:rPr>
        <w:t xml:space="preserve">ak </w:t>
      </w:r>
      <w:r w:rsidRPr="001322EC">
        <w:rPr>
          <w:rFonts w:ascii="Times New Roman" w:hAnsi="Times New Roman" w:cs="Times New Roman"/>
          <w:sz w:val="24"/>
          <w:szCs w:val="24"/>
        </w:rPr>
        <w:t xml:space="preserve">podstúpil lekárske vyšetrenie, ktoré môže mať vplyv na </w:t>
      </w:r>
      <w:r w:rsidR="00195FFF" w:rsidRPr="001322EC">
        <w:rPr>
          <w:rFonts w:ascii="Times New Roman" w:hAnsi="Times New Roman" w:cs="Times New Roman"/>
          <w:sz w:val="24"/>
          <w:szCs w:val="24"/>
        </w:rPr>
        <w:t xml:space="preserve">bezpečné </w:t>
      </w:r>
      <w:r w:rsidRPr="001322EC">
        <w:rPr>
          <w:rFonts w:ascii="Times New Roman" w:hAnsi="Times New Roman" w:cs="Times New Roman"/>
          <w:sz w:val="24"/>
          <w:szCs w:val="24"/>
        </w:rPr>
        <w:t xml:space="preserve">vykonávanie </w:t>
      </w:r>
      <w:r w:rsidR="00195FFF" w:rsidRPr="001322EC">
        <w:rPr>
          <w:rFonts w:ascii="Times New Roman" w:hAnsi="Times New Roman" w:cs="Times New Roman"/>
          <w:sz w:val="24"/>
          <w:szCs w:val="24"/>
        </w:rPr>
        <w:t xml:space="preserve">oprávnení vyplývajúcich </w:t>
      </w:r>
      <w:r w:rsidRPr="001322EC">
        <w:rPr>
          <w:rFonts w:ascii="Times New Roman" w:hAnsi="Times New Roman" w:cs="Times New Roman"/>
          <w:sz w:val="24"/>
          <w:szCs w:val="24"/>
        </w:rPr>
        <w:t xml:space="preserve">z preukazu spôsobilosti alebo </w:t>
      </w:r>
      <w:r w:rsidR="00195FFF" w:rsidRPr="001322EC">
        <w:rPr>
          <w:rFonts w:ascii="Times New Roman" w:hAnsi="Times New Roman" w:cs="Times New Roman"/>
          <w:sz w:val="24"/>
          <w:szCs w:val="24"/>
        </w:rPr>
        <w:t xml:space="preserve">z </w:t>
      </w:r>
      <w:r w:rsidRPr="001322EC">
        <w:rPr>
          <w:rFonts w:ascii="Times New Roman" w:hAnsi="Times New Roman" w:cs="Times New Roman"/>
          <w:sz w:val="24"/>
          <w:szCs w:val="24"/>
        </w:rPr>
        <w:t>osvedčenia pre palubného sprievodcu, je povinný bezodkladne o tejto skutočnosti informovať lekára alebo zdravotnícke zariadenie</w:t>
      </w:r>
      <w:r w:rsidR="00195FFF" w:rsidRPr="001322EC">
        <w:rPr>
          <w:rFonts w:ascii="Times New Roman" w:hAnsi="Times New Roman" w:cs="Times New Roman"/>
          <w:sz w:val="24"/>
          <w:szCs w:val="24"/>
        </w:rPr>
        <w:t xml:space="preserve">, ktoré mu vydalo osvedčenie zdravotnej spôsobilosti alebo lekársku správu palubného sprievodcu; lekár </w:t>
      </w:r>
      <w:r w:rsidRPr="001322EC">
        <w:rPr>
          <w:rFonts w:ascii="Times New Roman" w:hAnsi="Times New Roman" w:cs="Times New Roman"/>
          <w:sz w:val="24"/>
          <w:szCs w:val="24"/>
        </w:rPr>
        <w:t xml:space="preserve">alebo zdravotnícke zariadenie je povinné </w:t>
      </w:r>
      <w:r w:rsidR="00195FFF" w:rsidRPr="001322EC">
        <w:rPr>
          <w:rFonts w:ascii="Times New Roman" w:hAnsi="Times New Roman" w:cs="Times New Roman"/>
          <w:sz w:val="24"/>
          <w:szCs w:val="24"/>
        </w:rPr>
        <w:t xml:space="preserve">opätovne </w:t>
      </w:r>
      <w:r w:rsidRPr="001322EC">
        <w:rPr>
          <w:rFonts w:ascii="Times New Roman" w:hAnsi="Times New Roman" w:cs="Times New Roman"/>
          <w:sz w:val="24"/>
          <w:szCs w:val="24"/>
        </w:rPr>
        <w:t xml:space="preserve">posúdiť </w:t>
      </w:r>
      <w:r w:rsidR="00195FFF" w:rsidRPr="001322EC">
        <w:rPr>
          <w:rFonts w:ascii="Times New Roman" w:hAnsi="Times New Roman" w:cs="Times New Roman"/>
          <w:sz w:val="24"/>
          <w:szCs w:val="24"/>
        </w:rPr>
        <w:t xml:space="preserve">jeho </w:t>
      </w:r>
      <w:r w:rsidRPr="001322EC">
        <w:rPr>
          <w:rFonts w:ascii="Times New Roman" w:hAnsi="Times New Roman" w:cs="Times New Roman"/>
          <w:sz w:val="24"/>
          <w:szCs w:val="24"/>
        </w:rPr>
        <w:t>zdravotnú spôsobilosť.</w:t>
      </w:r>
    </w:p>
    <w:p w14:paraId="595FDFF6" w14:textId="77777777" w:rsidR="00BB5BD2" w:rsidRPr="001322EC" w:rsidRDefault="00BB5BD2" w:rsidP="00BF7BC9">
      <w:pPr>
        <w:spacing w:after="0" w:line="240" w:lineRule="auto"/>
        <w:jc w:val="both"/>
        <w:rPr>
          <w:rFonts w:ascii="Times New Roman" w:hAnsi="Times New Roman" w:cs="Times New Roman"/>
          <w:sz w:val="24"/>
          <w:szCs w:val="24"/>
        </w:rPr>
      </w:pPr>
    </w:p>
    <w:p w14:paraId="4E1FCA3E" w14:textId="22C266F1" w:rsidR="00BB5BD2" w:rsidRPr="001322EC" w:rsidRDefault="00BB5BD2" w:rsidP="00BF7BC9">
      <w:pPr>
        <w:numPr>
          <w:ilvl w:val="0"/>
          <w:numId w:val="3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Podmienkou vydania a zachovania platnosti osvedčenia zdravotnej spôsobilosti a lekárskej správy palubného sprievodcu je súhlas člena leteckého personálu na poskytovanie informácií o jeho zdravotnom stave členom osobitnej komisie</w:t>
      </w:r>
      <w:r w:rsidR="001253CA" w:rsidRPr="001322EC">
        <w:rPr>
          <w:rFonts w:ascii="Times New Roman" w:hAnsi="Times New Roman" w:cs="Times New Roman"/>
          <w:sz w:val="24"/>
          <w:szCs w:val="24"/>
        </w:rPr>
        <w:t xml:space="preserve"> ustanovenej predsedom Dopravného úradu, na návrh ktorej rozhoduje posudkový lekár Dopravného úradu o opravnom prostriedku podanom žiadateľom o vydanie osvedčenia zdravotnej spôsobilosti alebo lekárskej správy palubného sprievodcu</w:t>
      </w:r>
      <w:r w:rsidR="00E02503" w:rsidRPr="001322EC">
        <w:rPr>
          <w:rFonts w:ascii="Times New Roman" w:hAnsi="Times New Roman" w:cs="Times New Roman"/>
          <w:sz w:val="24"/>
          <w:szCs w:val="24"/>
        </w:rPr>
        <w:t xml:space="preserve">, a zamestnancom Dopravného úradu určeným predsedom Dopravného úradu, ktorí sa pri plnení úloh </w:t>
      </w:r>
      <w:r w:rsidR="00B1098A" w:rsidRPr="001322EC">
        <w:rPr>
          <w:rFonts w:ascii="Times New Roman" w:hAnsi="Times New Roman" w:cs="Times New Roman"/>
          <w:sz w:val="24"/>
          <w:szCs w:val="24"/>
        </w:rPr>
        <w:t xml:space="preserve">Dopravného úradu </w:t>
      </w:r>
      <w:r w:rsidR="00E02503" w:rsidRPr="001322EC">
        <w:rPr>
          <w:rFonts w:ascii="Times New Roman" w:hAnsi="Times New Roman" w:cs="Times New Roman"/>
          <w:sz w:val="24"/>
          <w:szCs w:val="24"/>
        </w:rPr>
        <w:t>podľa tohto zákona, leteckého predpisu a osobitných predpisov</w:t>
      </w:r>
      <w:r w:rsidR="00F60D55" w:rsidRPr="001322EC">
        <w:rPr>
          <w:rStyle w:val="Odkaznapoznmkupodiarou"/>
          <w:rFonts w:cs="Times New Roman"/>
          <w:sz w:val="24"/>
          <w:szCs w:val="24"/>
        </w:rPr>
        <w:footnoteReference w:id="113"/>
      </w:r>
      <w:r w:rsidR="00F60D55" w:rsidRPr="001322EC">
        <w:rPr>
          <w:rFonts w:ascii="Times New Roman" w:hAnsi="Times New Roman" w:cs="Times New Roman"/>
          <w:sz w:val="24"/>
          <w:szCs w:val="24"/>
        </w:rPr>
        <w:t>)</w:t>
      </w:r>
      <w:r w:rsidR="00E02503" w:rsidRPr="001322EC">
        <w:rPr>
          <w:rFonts w:ascii="Times New Roman" w:hAnsi="Times New Roman" w:cs="Times New Roman"/>
          <w:sz w:val="24"/>
          <w:szCs w:val="24"/>
        </w:rPr>
        <w:t xml:space="preserve"> musia s týmito informáciami oboznámiť</w:t>
      </w:r>
      <w:r w:rsidR="001253CA" w:rsidRPr="001322EC">
        <w:rPr>
          <w:rFonts w:ascii="Times New Roman" w:hAnsi="Times New Roman" w:cs="Times New Roman"/>
          <w:sz w:val="24"/>
          <w:szCs w:val="24"/>
        </w:rPr>
        <w:t>; na</w:t>
      </w:r>
      <w:r w:rsidRPr="001322EC">
        <w:rPr>
          <w:rFonts w:ascii="Times New Roman" w:hAnsi="Times New Roman" w:cs="Times New Roman"/>
          <w:sz w:val="24"/>
          <w:szCs w:val="24"/>
        </w:rPr>
        <w:t xml:space="preserve"> tieto informácie sa vzťahuje povinnosť mlčanlivosti.</w:t>
      </w:r>
    </w:p>
    <w:p w14:paraId="349E7940" w14:textId="77777777" w:rsidR="00BB5BD2" w:rsidRPr="001322EC" w:rsidRDefault="00BB5BD2" w:rsidP="00BF7BC9">
      <w:pPr>
        <w:spacing w:after="0" w:line="240" w:lineRule="auto"/>
        <w:jc w:val="both"/>
        <w:rPr>
          <w:rFonts w:ascii="Times New Roman" w:hAnsi="Times New Roman" w:cs="Times New Roman"/>
          <w:sz w:val="24"/>
          <w:szCs w:val="24"/>
        </w:rPr>
      </w:pPr>
    </w:p>
    <w:p w14:paraId="3E9E6617"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51" w:name="_Ref227760056"/>
    </w:p>
    <w:bookmarkEnd w:id="151"/>
    <w:p w14:paraId="5DBF5207"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Jazyková spôsobilosť člena leteckého personálu</w:t>
      </w:r>
    </w:p>
    <w:p w14:paraId="0FBAAFF0"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07FC320E" w14:textId="77777777" w:rsidR="00BB5BD2" w:rsidRPr="001322EC" w:rsidRDefault="00BB5BD2" w:rsidP="00BF7BC9">
      <w:pPr>
        <w:numPr>
          <w:ilvl w:val="0"/>
          <w:numId w:val="4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Člen leteckého personálu preukazuje jazykovú spôsobilosť doložkou jazykovej spôsobilosti, ktorá je zapísaná v preukaze spôsobilosti.</w:t>
      </w:r>
    </w:p>
    <w:p w14:paraId="7118E879" w14:textId="77777777" w:rsidR="00BB5BD2" w:rsidRPr="001322EC" w:rsidRDefault="00BB5BD2" w:rsidP="00BF7BC9">
      <w:pPr>
        <w:spacing w:after="0" w:line="240" w:lineRule="auto"/>
        <w:jc w:val="both"/>
        <w:rPr>
          <w:rFonts w:ascii="Times New Roman" w:hAnsi="Times New Roman" w:cs="Times New Roman"/>
          <w:sz w:val="24"/>
          <w:szCs w:val="24"/>
        </w:rPr>
      </w:pPr>
    </w:p>
    <w:p w14:paraId="639B5C4C" w14:textId="358E99E9" w:rsidR="00BB5BD2" w:rsidRPr="001322EC" w:rsidRDefault="00BB5BD2" w:rsidP="00BF7BC9">
      <w:pPr>
        <w:numPr>
          <w:ilvl w:val="0"/>
          <w:numId w:val="4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ide o člena leteckého personálu podľa osobitného predpisu,</w:t>
      </w:r>
      <w:r w:rsidR="00C301CF" w:rsidRPr="001322EC">
        <w:rPr>
          <w:rFonts w:ascii="Times New Roman" w:hAnsi="Times New Roman" w:cs="Times New Roman"/>
          <w:sz w:val="24"/>
          <w:szCs w:val="24"/>
          <w:vertAlign w:val="superscript"/>
        </w:rPr>
        <w:fldChar w:fldCharType="begin"/>
      </w:r>
      <w:r w:rsidR="00C301CF" w:rsidRPr="001322EC">
        <w:rPr>
          <w:rFonts w:ascii="Times New Roman" w:hAnsi="Times New Roman" w:cs="Times New Roman"/>
          <w:sz w:val="24"/>
          <w:szCs w:val="24"/>
          <w:vertAlign w:val="superscript"/>
        </w:rPr>
        <w:instrText xml:space="preserve"> NOTEREF _Ref169687416 \h  \* MERGEFORMAT </w:instrText>
      </w:r>
      <w:r w:rsidR="00C301CF" w:rsidRPr="001322EC">
        <w:rPr>
          <w:rFonts w:ascii="Times New Roman" w:hAnsi="Times New Roman" w:cs="Times New Roman"/>
          <w:sz w:val="24"/>
          <w:szCs w:val="24"/>
          <w:vertAlign w:val="superscript"/>
        </w:rPr>
      </w:r>
      <w:r w:rsidR="00C301CF"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94</w:t>
      </w:r>
      <w:r w:rsidR="00C301CF"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Dopravný úrad zapíše do preukazu spôsobilosti doložku jazykovej spôsobilosti, ak člen leteckého personálu preukáže, že spĺňa podmienky podľa osobitných predpisov.</w:t>
      </w:r>
      <w:r w:rsidRPr="001322EC">
        <w:rPr>
          <w:rFonts w:ascii="Times New Roman" w:hAnsi="Times New Roman" w:cs="Times New Roman"/>
          <w:sz w:val="24"/>
          <w:szCs w:val="24"/>
          <w:vertAlign w:val="superscript"/>
        </w:rPr>
        <w:footnoteReference w:id="114"/>
      </w:r>
      <w:r w:rsidRPr="001322EC">
        <w:rPr>
          <w:rFonts w:ascii="Times New Roman" w:hAnsi="Times New Roman" w:cs="Times New Roman"/>
          <w:sz w:val="24"/>
          <w:szCs w:val="24"/>
        </w:rPr>
        <w:t xml:space="preserve">) </w:t>
      </w:r>
    </w:p>
    <w:p w14:paraId="5A30B0A4" w14:textId="77777777" w:rsidR="00BB5BD2" w:rsidRPr="001322EC" w:rsidRDefault="00BB5BD2" w:rsidP="00BF7BC9">
      <w:pPr>
        <w:spacing w:after="0" w:line="240" w:lineRule="auto"/>
        <w:jc w:val="both"/>
        <w:rPr>
          <w:rFonts w:ascii="Times New Roman" w:hAnsi="Times New Roman" w:cs="Times New Roman"/>
          <w:sz w:val="24"/>
          <w:szCs w:val="24"/>
        </w:rPr>
      </w:pPr>
    </w:p>
    <w:p w14:paraId="18F56609" w14:textId="0C99A5F0" w:rsidR="00BB5BD2" w:rsidRPr="001322EC" w:rsidRDefault="00BB5BD2" w:rsidP="00BF7BC9">
      <w:pPr>
        <w:numPr>
          <w:ilvl w:val="0"/>
          <w:numId w:val="4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ide o člena leteckého personálu, na ktorého sa osobitný predpis nevzťahuje,</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_Ref148980913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102</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Dopravný úrad zapíše do preukazu spôsobilosti doložku jazykovej spôsobilosti, ak člen leteckého personálu preukáže, že spĺňa podmienky podľa leteckého predpisu. </w:t>
      </w:r>
    </w:p>
    <w:p w14:paraId="195834AC" w14:textId="77777777" w:rsidR="00182B1F" w:rsidRPr="001322EC" w:rsidRDefault="00182B1F" w:rsidP="00BF7BC9">
      <w:pPr>
        <w:pStyle w:val="Odsekzoznamu"/>
        <w:spacing w:after="0" w:line="240" w:lineRule="auto"/>
        <w:rPr>
          <w:rFonts w:ascii="Times New Roman" w:hAnsi="Times New Roman" w:cs="Times New Roman"/>
          <w:sz w:val="24"/>
          <w:szCs w:val="24"/>
        </w:rPr>
      </w:pPr>
    </w:p>
    <w:p w14:paraId="67E9764F" w14:textId="77777777" w:rsidR="00666BEE" w:rsidRPr="001322EC" w:rsidRDefault="00182B1F" w:rsidP="00BF7BC9">
      <w:pPr>
        <w:numPr>
          <w:ilvl w:val="0"/>
          <w:numId w:val="4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Člen </w:t>
      </w:r>
      <w:r w:rsidR="002C65E5" w:rsidRPr="001322EC">
        <w:rPr>
          <w:rFonts w:ascii="Times New Roman" w:hAnsi="Times New Roman" w:cs="Times New Roman"/>
          <w:sz w:val="24"/>
          <w:szCs w:val="24"/>
        </w:rPr>
        <w:t>letovej posádky</w:t>
      </w:r>
      <w:r w:rsidRPr="001322EC">
        <w:rPr>
          <w:rFonts w:ascii="Times New Roman" w:hAnsi="Times New Roman" w:cs="Times New Roman"/>
          <w:sz w:val="24"/>
          <w:szCs w:val="24"/>
        </w:rPr>
        <w:t>, ktorý vykonáva oprávnenia vyplývajúce z preukazu spôsobilosti na území Slovenskej republiky</w:t>
      </w:r>
      <w:r w:rsidR="004311D8" w:rsidRPr="001322EC">
        <w:rPr>
          <w:rFonts w:ascii="Times New Roman" w:hAnsi="Times New Roman" w:cs="Times New Roman"/>
          <w:sz w:val="24"/>
          <w:szCs w:val="24"/>
        </w:rPr>
        <w:t>,</w:t>
      </w:r>
      <w:r w:rsidRPr="001322EC">
        <w:rPr>
          <w:rFonts w:ascii="Times New Roman" w:hAnsi="Times New Roman" w:cs="Times New Roman"/>
          <w:sz w:val="24"/>
          <w:szCs w:val="24"/>
        </w:rPr>
        <w:t xml:space="preserve"> musí mať v preukaze spôsobilosti zapísanú doložku jazykovej spôsobilosti pre anglický jazyk a</w:t>
      </w:r>
      <w:r w:rsidR="002C65E5" w:rsidRPr="001322EC">
        <w:rPr>
          <w:rFonts w:ascii="Times New Roman" w:hAnsi="Times New Roman" w:cs="Times New Roman"/>
          <w:sz w:val="24"/>
          <w:szCs w:val="24"/>
        </w:rPr>
        <w:t>lebo</w:t>
      </w:r>
      <w:r w:rsidRPr="001322EC">
        <w:rPr>
          <w:rFonts w:ascii="Times New Roman" w:hAnsi="Times New Roman" w:cs="Times New Roman"/>
          <w:sz w:val="24"/>
          <w:szCs w:val="24"/>
        </w:rPr>
        <w:t xml:space="preserve"> doložku jazykovej spôsobilosti pre slovenský jazyk. </w:t>
      </w:r>
      <w:r w:rsidR="00666BEE" w:rsidRPr="001322EC">
        <w:rPr>
          <w:rFonts w:ascii="Times New Roman" w:hAnsi="Times New Roman" w:cs="Times New Roman"/>
          <w:sz w:val="24"/>
          <w:szCs w:val="24"/>
        </w:rPr>
        <w:t xml:space="preserve">Riadiaci letovej prevádzky, ktorý vykonáva oprávnenia vyplývajúce z preukazu spôsobilosti na území Slovenskej republiky, musí mať v preukaze spôsobilosti zapísanú doložku jazykovej spôsobilosti pre anglický jazyk a doložku jazykovej spôsobilosti pre slovenský jazyk. </w:t>
      </w:r>
    </w:p>
    <w:p w14:paraId="026CAE03" w14:textId="77777777" w:rsidR="00B11711" w:rsidRPr="001322EC" w:rsidRDefault="00B11711" w:rsidP="00BF7BC9">
      <w:pPr>
        <w:pStyle w:val="Odsekzoznamu"/>
        <w:spacing w:after="0" w:line="240" w:lineRule="auto"/>
        <w:rPr>
          <w:rFonts w:ascii="Times New Roman" w:hAnsi="Times New Roman" w:cs="Times New Roman"/>
          <w:sz w:val="24"/>
          <w:szCs w:val="24"/>
        </w:rPr>
      </w:pPr>
    </w:p>
    <w:p w14:paraId="1E5C5F7D" w14:textId="2DF7D639" w:rsidR="00182B1F" w:rsidRPr="001322EC" w:rsidRDefault="00B11711" w:rsidP="00BF7BC9">
      <w:pPr>
        <w:keepNext/>
        <w:numPr>
          <w:ilvl w:val="0"/>
          <w:numId w:val="4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w:t>
      </w:r>
      <w:r w:rsidR="00E942A0" w:rsidRPr="001322EC">
        <w:rPr>
          <w:rFonts w:ascii="Times New Roman" w:hAnsi="Times New Roman" w:cs="Times New Roman"/>
          <w:sz w:val="24"/>
          <w:szCs w:val="24"/>
        </w:rPr>
        <w:t xml:space="preserve">opravný úrad zapíše do preukazu spôsobilosti </w:t>
      </w:r>
      <w:r w:rsidR="004B667C" w:rsidRPr="001322EC">
        <w:rPr>
          <w:rFonts w:ascii="Times New Roman" w:hAnsi="Times New Roman" w:cs="Times New Roman"/>
          <w:sz w:val="24"/>
          <w:szCs w:val="24"/>
        </w:rPr>
        <w:t xml:space="preserve">doložku </w:t>
      </w:r>
      <w:r w:rsidR="00E942A0" w:rsidRPr="001322EC">
        <w:rPr>
          <w:rFonts w:ascii="Times New Roman" w:hAnsi="Times New Roman" w:cs="Times New Roman"/>
          <w:sz w:val="24"/>
          <w:szCs w:val="24"/>
        </w:rPr>
        <w:t xml:space="preserve">jazykovej spôsobilosti pre slovenský jazyk bez overenia jazykovej spôsobilosti žiadateľa, ak </w:t>
      </w:r>
      <w:r w:rsidRPr="001322EC">
        <w:rPr>
          <w:rFonts w:ascii="Times New Roman" w:hAnsi="Times New Roman" w:cs="Times New Roman"/>
          <w:sz w:val="24"/>
          <w:szCs w:val="24"/>
        </w:rPr>
        <w:t xml:space="preserve">žiadateľ preukáže, že </w:t>
      </w:r>
    </w:p>
    <w:p w14:paraId="58C8134E" w14:textId="77777777" w:rsidR="00E942A0" w:rsidRPr="001322EC" w:rsidRDefault="00E942A0" w:rsidP="003F52DB">
      <w:pPr>
        <w:pStyle w:val="Odsekzoznamu"/>
        <w:numPr>
          <w:ilvl w:val="0"/>
          <w:numId w:val="39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je štátnym občanom Slovenskej </w:t>
      </w:r>
      <w:r w:rsidR="0057082B" w:rsidRPr="001322EC">
        <w:rPr>
          <w:rFonts w:ascii="Times New Roman" w:hAnsi="Times New Roman" w:cs="Times New Roman"/>
          <w:sz w:val="24"/>
          <w:szCs w:val="24"/>
        </w:rPr>
        <w:t>republiky</w:t>
      </w:r>
      <w:r w:rsidR="00B11711" w:rsidRPr="001322EC">
        <w:rPr>
          <w:rFonts w:ascii="Times New Roman" w:hAnsi="Times New Roman" w:cs="Times New Roman"/>
          <w:sz w:val="24"/>
          <w:szCs w:val="24"/>
        </w:rPr>
        <w:t>, má na území Slovenskej republiky trval</w:t>
      </w:r>
      <w:r w:rsidR="003F3FC7" w:rsidRPr="001322EC">
        <w:rPr>
          <w:rFonts w:ascii="Times New Roman" w:hAnsi="Times New Roman" w:cs="Times New Roman"/>
          <w:sz w:val="24"/>
          <w:szCs w:val="24"/>
        </w:rPr>
        <w:t>ý</w:t>
      </w:r>
      <w:r w:rsidR="00B11711" w:rsidRPr="001322EC">
        <w:rPr>
          <w:rFonts w:ascii="Times New Roman" w:hAnsi="Times New Roman" w:cs="Times New Roman"/>
          <w:sz w:val="24"/>
          <w:szCs w:val="24"/>
        </w:rPr>
        <w:t xml:space="preserve"> pobyt a</w:t>
      </w:r>
      <w:r w:rsidR="0057082B" w:rsidRPr="001322EC">
        <w:rPr>
          <w:rFonts w:ascii="Times New Roman" w:hAnsi="Times New Roman" w:cs="Times New Roman"/>
          <w:sz w:val="24"/>
          <w:szCs w:val="24"/>
        </w:rPr>
        <w:t xml:space="preserve"> študoval najmenej dva školské roky na strednej škole s vyučovacím jazykom slovenským alebo na vysokej škole študijný program v slovenskom jazyku</w:t>
      </w:r>
      <w:r w:rsidRPr="001322EC">
        <w:rPr>
          <w:rFonts w:ascii="Times New Roman" w:hAnsi="Times New Roman" w:cs="Times New Roman"/>
          <w:sz w:val="24"/>
          <w:szCs w:val="24"/>
        </w:rPr>
        <w:t xml:space="preserve"> alebo</w:t>
      </w:r>
    </w:p>
    <w:p w14:paraId="0E998077" w14:textId="77777777" w:rsidR="00E942A0" w:rsidRPr="001322EC" w:rsidRDefault="00B11711" w:rsidP="003F52DB">
      <w:pPr>
        <w:pStyle w:val="Odsekzoznamu"/>
        <w:numPr>
          <w:ilvl w:val="0"/>
          <w:numId w:val="39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mu</w:t>
      </w:r>
      <w:r w:rsidR="00E942A0" w:rsidRPr="001322EC">
        <w:rPr>
          <w:rFonts w:ascii="Times New Roman" w:hAnsi="Times New Roman" w:cs="Times New Roman"/>
          <w:sz w:val="24"/>
          <w:szCs w:val="24"/>
        </w:rPr>
        <w:t xml:space="preserve"> </w:t>
      </w:r>
      <w:r w:rsidR="00A73C90" w:rsidRPr="001322EC">
        <w:rPr>
          <w:rFonts w:ascii="Times New Roman" w:hAnsi="Times New Roman" w:cs="Times New Roman"/>
          <w:sz w:val="24"/>
          <w:szCs w:val="24"/>
        </w:rPr>
        <w:t>je</w:t>
      </w:r>
      <w:r w:rsidR="00E942A0" w:rsidRPr="001322EC">
        <w:rPr>
          <w:rFonts w:ascii="Times New Roman" w:hAnsi="Times New Roman" w:cs="Times New Roman"/>
          <w:sz w:val="24"/>
          <w:szCs w:val="24"/>
        </w:rPr>
        <w:t xml:space="preserve"> udelené štátne občianstvo Slovenskej republiky. </w:t>
      </w:r>
    </w:p>
    <w:p w14:paraId="31E202A3" w14:textId="77777777" w:rsidR="00C40889" w:rsidRPr="001322EC" w:rsidRDefault="00C40889" w:rsidP="00BF7BC9">
      <w:pPr>
        <w:spacing w:after="0" w:line="240" w:lineRule="auto"/>
        <w:jc w:val="both"/>
        <w:rPr>
          <w:rFonts w:ascii="Times New Roman" w:hAnsi="Times New Roman" w:cs="Times New Roman"/>
          <w:sz w:val="24"/>
          <w:szCs w:val="24"/>
        </w:rPr>
      </w:pPr>
    </w:p>
    <w:p w14:paraId="468C03E7" w14:textId="546CD94C" w:rsidR="00BB5BD2" w:rsidRPr="001322EC" w:rsidRDefault="00BB5BD2" w:rsidP="00BF7BC9">
      <w:pPr>
        <w:numPr>
          <w:ilvl w:val="0"/>
          <w:numId w:val="4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Jazykovú spôsobilosť člena leteckého personálu môže overovať len </w:t>
      </w:r>
      <w:r w:rsidR="006422E0" w:rsidRPr="001322EC">
        <w:rPr>
          <w:rFonts w:ascii="Times New Roman" w:hAnsi="Times New Roman" w:cs="Times New Roman"/>
          <w:sz w:val="24"/>
          <w:szCs w:val="24"/>
        </w:rPr>
        <w:t>držiteľ osvedčenia na </w:t>
      </w:r>
      <w:r w:rsidR="002A32FA" w:rsidRPr="001322EC">
        <w:rPr>
          <w:rFonts w:ascii="Times New Roman" w:hAnsi="Times New Roman" w:cs="Times New Roman"/>
          <w:sz w:val="24"/>
          <w:szCs w:val="24"/>
        </w:rPr>
        <w:t>overovanie jazykovej spôsobilosti člena leteckého pers</w:t>
      </w:r>
      <w:r w:rsidR="006422E0" w:rsidRPr="001322EC">
        <w:rPr>
          <w:rFonts w:ascii="Times New Roman" w:hAnsi="Times New Roman" w:cs="Times New Roman"/>
          <w:sz w:val="24"/>
          <w:szCs w:val="24"/>
        </w:rPr>
        <w:t>onálu (ďalej len „osvedčenie na </w:t>
      </w:r>
      <w:r w:rsidR="002A32FA" w:rsidRPr="001322EC">
        <w:rPr>
          <w:rFonts w:ascii="Times New Roman" w:hAnsi="Times New Roman" w:cs="Times New Roman"/>
          <w:sz w:val="24"/>
          <w:szCs w:val="24"/>
        </w:rPr>
        <w:t>overovanie jazykovej spôsobilosti“)</w:t>
      </w:r>
      <w:r w:rsidRPr="001322EC">
        <w:rPr>
          <w:rFonts w:ascii="Times New Roman" w:hAnsi="Times New Roman" w:cs="Times New Roman"/>
          <w:sz w:val="24"/>
          <w:szCs w:val="24"/>
        </w:rPr>
        <w:t xml:space="preserve">, ktoré vydáva a mení Dopravný úrad na základe žiadosti. Dopravný úrad v osvedčení </w:t>
      </w:r>
      <w:r w:rsidR="004B667C" w:rsidRPr="001322EC">
        <w:rPr>
          <w:rFonts w:ascii="Times New Roman" w:hAnsi="Times New Roman" w:cs="Times New Roman"/>
          <w:sz w:val="24"/>
          <w:szCs w:val="24"/>
        </w:rPr>
        <w:t xml:space="preserve">na overovanie </w:t>
      </w:r>
      <w:r w:rsidR="0031653F" w:rsidRPr="001322EC">
        <w:rPr>
          <w:rFonts w:ascii="Times New Roman" w:hAnsi="Times New Roman" w:cs="Times New Roman"/>
          <w:sz w:val="24"/>
          <w:szCs w:val="24"/>
        </w:rPr>
        <w:t>jazykovej</w:t>
      </w:r>
      <w:r w:rsidR="004B667C" w:rsidRPr="001322EC">
        <w:rPr>
          <w:rFonts w:ascii="Times New Roman" w:hAnsi="Times New Roman" w:cs="Times New Roman"/>
          <w:sz w:val="24"/>
          <w:szCs w:val="24"/>
        </w:rPr>
        <w:t xml:space="preserve"> spôsobilosti </w:t>
      </w:r>
      <w:r w:rsidRPr="001322EC">
        <w:rPr>
          <w:rFonts w:ascii="Times New Roman" w:hAnsi="Times New Roman" w:cs="Times New Roman"/>
          <w:sz w:val="24"/>
          <w:szCs w:val="24"/>
        </w:rPr>
        <w:t>určí úroveň jazykovej spôsobilosti, ktorú je držiteľ osvedčenia oprávnený overovať, a podmienky overovania jazykovej spôsobilosti.</w:t>
      </w:r>
    </w:p>
    <w:p w14:paraId="047E82D9" w14:textId="77777777" w:rsidR="00BB5BD2" w:rsidRPr="001322EC" w:rsidRDefault="00BB5BD2" w:rsidP="00BF7BC9">
      <w:pPr>
        <w:spacing w:after="0" w:line="240" w:lineRule="auto"/>
        <w:jc w:val="both"/>
        <w:rPr>
          <w:rFonts w:ascii="Times New Roman" w:hAnsi="Times New Roman" w:cs="Times New Roman"/>
          <w:sz w:val="24"/>
          <w:szCs w:val="24"/>
        </w:rPr>
      </w:pPr>
    </w:p>
    <w:p w14:paraId="046E6EB7" w14:textId="263E1B01" w:rsidR="00685C65" w:rsidRPr="001322EC" w:rsidRDefault="00BB5BD2" w:rsidP="00BF7BC9">
      <w:pPr>
        <w:keepNext/>
        <w:numPr>
          <w:ilvl w:val="0"/>
          <w:numId w:val="40"/>
        </w:numPr>
        <w:spacing w:after="0" w:line="240" w:lineRule="auto"/>
        <w:ind w:left="567" w:hanging="567"/>
        <w:jc w:val="both"/>
        <w:rPr>
          <w:rFonts w:ascii="Times New Roman" w:hAnsi="Times New Roman" w:cs="Times New Roman"/>
          <w:sz w:val="24"/>
          <w:szCs w:val="24"/>
        </w:rPr>
      </w:pPr>
      <w:bookmarkStart w:id="152" w:name="_Ref227233976"/>
      <w:r w:rsidRPr="001322EC">
        <w:rPr>
          <w:rFonts w:ascii="Times New Roman" w:hAnsi="Times New Roman" w:cs="Times New Roman"/>
          <w:sz w:val="24"/>
          <w:szCs w:val="24"/>
        </w:rPr>
        <w:lastRenderedPageBreak/>
        <w:t xml:space="preserve">Dopravný úrad vydá osvedčenie na overovanie jazykovej spôsobilosti, ak žiadateľ preukáže, že spĺňa </w:t>
      </w:r>
      <w:r w:rsidR="007101D7" w:rsidRPr="001322EC">
        <w:rPr>
          <w:rFonts w:ascii="Times New Roman" w:hAnsi="Times New Roman" w:cs="Times New Roman"/>
          <w:sz w:val="24"/>
          <w:szCs w:val="24"/>
        </w:rPr>
        <w:t xml:space="preserve">všeobecné podmienky podľa </w:t>
      </w:r>
      <w:r w:rsidR="00AC78FC" w:rsidRPr="001322EC">
        <w:rPr>
          <w:rFonts w:ascii="Times New Roman" w:hAnsi="Times New Roman" w:cs="Times New Roman"/>
          <w:sz w:val="24"/>
          <w:szCs w:val="24"/>
        </w:rPr>
        <w:fldChar w:fldCharType="begin"/>
      </w:r>
      <w:r w:rsidR="00AC78FC" w:rsidRPr="001322EC">
        <w:rPr>
          <w:rFonts w:ascii="Times New Roman" w:hAnsi="Times New Roman" w:cs="Times New Roman"/>
          <w:sz w:val="24"/>
          <w:szCs w:val="24"/>
        </w:rPr>
        <w:instrText xml:space="preserve"> REF _Ref228378181 \r \h  \* MERGEFORMAT </w:instrText>
      </w:r>
      <w:r w:rsidR="00AC78FC" w:rsidRPr="001322EC">
        <w:rPr>
          <w:rFonts w:ascii="Times New Roman" w:hAnsi="Times New Roman" w:cs="Times New Roman"/>
          <w:sz w:val="24"/>
          <w:szCs w:val="24"/>
        </w:rPr>
      </w:r>
      <w:r w:rsidR="00AC78F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AC78FC" w:rsidRPr="001322EC">
        <w:rPr>
          <w:rFonts w:ascii="Times New Roman" w:hAnsi="Times New Roman" w:cs="Times New Roman"/>
          <w:sz w:val="24"/>
          <w:szCs w:val="24"/>
        </w:rPr>
        <w:fldChar w:fldCharType="end"/>
      </w:r>
      <w:r w:rsidR="00AC78FC"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podmienky podľa leteckého predpisu </w:t>
      </w:r>
      <w:r w:rsidR="00685C65" w:rsidRPr="001322EC">
        <w:rPr>
          <w:rFonts w:ascii="Times New Roman" w:hAnsi="Times New Roman" w:cs="Times New Roman"/>
          <w:sz w:val="24"/>
          <w:szCs w:val="24"/>
        </w:rPr>
        <w:t>a tieto podmienky</w:t>
      </w:r>
      <w:r w:rsidR="00053E75" w:rsidRPr="001322EC">
        <w:rPr>
          <w:rFonts w:ascii="Times New Roman" w:hAnsi="Times New Roman" w:cs="Times New Roman"/>
          <w:sz w:val="24"/>
          <w:szCs w:val="24"/>
        </w:rPr>
        <w:t>:</w:t>
      </w:r>
      <w:bookmarkEnd w:id="152"/>
    </w:p>
    <w:p w14:paraId="1B9A1895" w14:textId="77777777" w:rsidR="00073E2A" w:rsidRPr="001322EC" w:rsidRDefault="00073E2A" w:rsidP="00BF7BC9">
      <w:pPr>
        <w:pStyle w:val="Odsekzoznamu"/>
        <w:numPr>
          <w:ilvl w:val="0"/>
          <w:numId w:val="1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zavedenú organizačnú štruktúru,</w:t>
      </w:r>
    </w:p>
    <w:p w14:paraId="01ADC527" w14:textId="77777777" w:rsidR="00D1309F" w:rsidRPr="001322EC" w:rsidRDefault="00D1309F" w:rsidP="00BF7BC9">
      <w:pPr>
        <w:pStyle w:val="Odsekzoznamu"/>
        <w:numPr>
          <w:ilvl w:val="0"/>
          <w:numId w:val="1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má </w:t>
      </w:r>
      <w:r w:rsidR="00BA62A4" w:rsidRPr="001322EC">
        <w:rPr>
          <w:rFonts w:ascii="Times New Roman" w:hAnsi="Times New Roman" w:cs="Times New Roman"/>
          <w:sz w:val="24"/>
          <w:szCs w:val="24"/>
        </w:rPr>
        <w:t>schválenú</w:t>
      </w:r>
      <w:r w:rsidRPr="001322EC">
        <w:rPr>
          <w:rFonts w:ascii="Times New Roman" w:hAnsi="Times New Roman" w:cs="Times New Roman"/>
          <w:sz w:val="24"/>
          <w:szCs w:val="24"/>
        </w:rPr>
        <w:t xml:space="preserve"> </w:t>
      </w:r>
      <w:r w:rsidR="00BA363D" w:rsidRPr="001322EC">
        <w:rPr>
          <w:rFonts w:ascii="Times New Roman" w:hAnsi="Times New Roman" w:cs="Times New Roman"/>
          <w:sz w:val="24"/>
          <w:szCs w:val="24"/>
        </w:rPr>
        <w:t>p</w:t>
      </w:r>
      <w:r w:rsidR="00FF7B72" w:rsidRPr="001322EC">
        <w:rPr>
          <w:rFonts w:ascii="Times New Roman" w:hAnsi="Times New Roman" w:cs="Times New Roman"/>
          <w:sz w:val="24"/>
          <w:szCs w:val="24"/>
        </w:rPr>
        <w:t>rí</w:t>
      </w:r>
      <w:r w:rsidR="00BA363D" w:rsidRPr="001322EC">
        <w:rPr>
          <w:rFonts w:ascii="Times New Roman" w:hAnsi="Times New Roman" w:cs="Times New Roman"/>
          <w:sz w:val="24"/>
          <w:szCs w:val="24"/>
        </w:rPr>
        <w:t>ručku</w:t>
      </w:r>
      <w:r w:rsidRPr="001322EC">
        <w:rPr>
          <w:rFonts w:ascii="Times New Roman" w:hAnsi="Times New Roman" w:cs="Times New Roman"/>
          <w:sz w:val="24"/>
          <w:szCs w:val="24"/>
        </w:rPr>
        <w:t xml:space="preserve"> </w:t>
      </w:r>
      <w:r w:rsidR="00F8290F" w:rsidRPr="001322EC">
        <w:rPr>
          <w:rFonts w:ascii="Times New Roman" w:hAnsi="Times New Roman" w:cs="Times New Roman"/>
          <w:sz w:val="24"/>
          <w:szCs w:val="24"/>
        </w:rPr>
        <w:t xml:space="preserve">na overovanie jazykovej spôsobilosti </w:t>
      </w:r>
      <w:r w:rsidRPr="001322EC">
        <w:rPr>
          <w:rFonts w:ascii="Times New Roman" w:hAnsi="Times New Roman" w:cs="Times New Roman"/>
          <w:sz w:val="24"/>
          <w:szCs w:val="24"/>
        </w:rPr>
        <w:t xml:space="preserve">obsahujúcu </w:t>
      </w:r>
      <w:r w:rsidR="002A32FA" w:rsidRPr="001322EC">
        <w:rPr>
          <w:rFonts w:ascii="Times New Roman" w:hAnsi="Times New Roman" w:cs="Times New Roman"/>
          <w:sz w:val="24"/>
          <w:szCs w:val="24"/>
        </w:rPr>
        <w:t xml:space="preserve">najmä </w:t>
      </w:r>
      <w:r w:rsidRPr="001322EC">
        <w:rPr>
          <w:rFonts w:ascii="Times New Roman" w:hAnsi="Times New Roman" w:cs="Times New Roman"/>
          <w:sz w:val="24"/>
          <w:szCs w:val="24"/>
        </w:rPr>
        <w:t>pracovné postupy</w:t>
      </w:r>
      <w:r w:rsidR="00C2072D" w:rsidRPr="001322EC">
        <w:rPr>
          <w:rFonts w:ascii="Times New Roman" w:hAnsi="Times New Roman" w:cs="Times New Roman"/>
          <w:sz w:val="24"/>
          <w:szCs w:val="24"/>
        </w:rPr>
        <w:t>, ktoré zaručujú odborné vykonávanie činnosti v rozsahu uvedenom v žiadosti,</w:t>
      </w:r>
      <w:r w:rsidRPr="001322EC">
        <w:rPr>
          <w:rFonts w:ascii="Times New Roman" w:hAnsi="Times New Roman" w:cs="Times New Roman"/>
          <w:sz w:val="24"/>
          <w:szCs w:val="24"/>
        </w:rPr>
        <w:t xml:space="preserve"> a metodiku </w:t>
      </w:r>
      <w:r w:rsidR="0023161C" w:rsidRPr="001322EC">
        <w:rPr>
          <w:rFonts w:ascii="Times New Roman" w:hAnsi="Times New Roman" w:cs="Times New Roman"/>
          <w:sz w:val="24"/>
          <w:szCs w:val="24"/>
        </w:rPr>
        <w:t>hodnotenia žiadateľov</w:t>
      </w:r>
      <w:r w:rsidRPr="001322EC">
        <w:rPr>
          <w:rFonts w:ascii="Times New Roman" w:hAnsi="Times New Roman" w:cs="Times New Roman"/>
          <w:sz w:val="24"/>
          <w:szCs w:val="24"/>
        </w:rPr>
        <w:t xml:space="preserve">, </w:t>
      </w:r>
    </w:p>
    <w:p w14:paraId="0271256A" w14:textId="77777777" w:rsidR="002468DA" w:rsidRPr="001322EC" w:rsidRDefault="002468DA" w:rsidP="00BF7BC9">
      <w:pPr>
        <w:pStyle w:val="Odsekzoznamu"/>
        <w:numPr>
          <w:ilvl w:val="0"/>
          <w:numId w:val="1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vypracovaný systém vedenia záznamov,</w:t>
      </w:r>
    </w:p>
    <w:p w14:paraId="49B5087C" w14:textId="77777777" w:rsidR="001D6964" w:rsidRPr="001322EC" w:rsidRDefault="001D6964" w:rsidP="00BF7BC9">
      <w:pPr>
        <w:pStyle w:val="Odsekzoznamu"/>
        <w:numPr>
          <w:ilvl w:val="0"/>
          <w:numId w:val="1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vlastní alebo užíva na základe iného právneho vzťahu nehnuteľnosť alebo iný priestor vhodný na vykonávanie činnosti v rozsahu uvedenom v žiadosti,</w:t>
      </w:r>
    </w:p>
    <w:p w14:paraId="411357A1" w14:textId="77777777" w:rsidR="001D6964" w:rsidRPr="001322EC" w:rsidRDefault="00D1309F" w:rsidP="00BF7BC9">
      <w:pPr>
        <w:pStyle w:val="Odsekzoznamu"/>
        <w:numPr>
          <w:ilvl w:val="0"/>
          <w:numId w:val="1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vlastní alebo užíva na základe iného právneho vzťahu materiálno-technické vybavenie a zariadenia potrebné na vykonávanie činnosti v rozsahu uvedenom v žiadosti, </w:t>
      </w:r>
    </w:p>
    <w:p w14:paraId="1E15A4D7" w14:textId="2D3700FB" w:rsidR="00D1309F" w:rsidRPr="001322EC" w:rsidRDefault="00D1309F" w:rsidP="00BF7BC9">
      <w:pPr>
        <w:pStyle w:val="Odsekzoznamu"/>
        <w:numPr>
          <w:ilvl w:val="0"/>
          <w:numId w:val="1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zamestnáva </w:t>
      </w:r>
      <w:r w:rsidR="002D1BC7" w:rsidRPr="001322EC">
        <w:rPr>
          <w:rFonts w:ascii="Times New Roman" w:hAnsi="Times New Roman" w:cs="Times New Roman"/>
          <w:sz w:val="24"/>
          <w:szCs w:val="24"/>
        </w:rPr>
        <w:t xml:space="preserve">alebo má iným spôsobom zabezpečený </w:t>
      </w:r>
      <w:r w:rsidRPr="001322EC">
        <w:rPr>
          <w:rFonts w:ascii="Times New Roman" w:hAnsi="Times New Roman" w:cs="Times New Roman"/>
          <w:sz w:val="24"/>
          <w:szCs w:val="24"/>
        </w:rPr>
        <w:t xml:space="preserve">dostatočný počet </w:t>
      </w:r>
      <w:r w:rsidR="009A22BB" w:rsidRPr="001322EC">
        <w:rPr>
          <w:rFonts w:ascii="Times New Roman" w:hAnsi="Times New Roman" w:cs="Times New Roman"/>
          <w:sz w:val="24"/>
          <w:szCs w:val="24"/>
        </w:rPr>
        <w:t>pracovníkov</w:t>
      </w:r>
      <w:r w:rsidR="001848ED" w:rsidRPr="001322EC">
        <w:rPr>
          <w:rFonts w:ascii="Times New Roman" w:hAnsi="Times New Roman" w:cs="Times New Roman"/>
          <w:sz w:val="24"/>
          <w:szCs w:val="24"/>
        </w:rPr>
        <w:t>, vrátane hodnotiteľov,</w:t>
      </w:r>
      <w:r w:rsidRPr="001322EC">
        <w:rPr>
          <w:rFonts w:ascii="Times New Roman" w:hAnsi="Times New Roman" w:cs="Times New Roman"/>
          <w:sz w:val="24"/>
          <w:szCs w:val="24"/>
        </w:rPr>
        <w:t xml:space="preserve"> na vykonávanie činnosti v rozsahu uvedenom v žiadosti; tieto osoby musia spĺňať požiadavky ustanovené leteckým predpisom. </w:t>
      </w:r>
    </w:p>
    <w:p w14:paraId="3F618E6B" w14:textId="77777777" w:rsidR="00BB5BD2" w:rsidRPr="001322EC" w:rsidRDefault="00BB5BD2" w:rsidP="00BF7BC9">
      <w:pPr>
        <w:spacing w:after="0" w:line="240" w:lineRule="auto"/>
        <w:jc w:val="both"/>
        <w:rPr>
          <w:rFonts w:ascii="Times New Roman" w:hAnsi="Times New Roman" w:cs="Times New Roman"/>
          <w:sz w:val="24"/>
          <w:szCs w:val="24"/>
        </w:rPr>
      </w:pPr>
    </w:p>
    <w:p w14:paraId="1CA16F32" w14:textId="77777777" w:rsidR="00C2072D" w:rsidRPr="001322EC" w:rsidRDefault="00330448" w:rsidP="00BF7BC9">
      <w:pPr>
        <w:pStyle w:val="Odsekzoznamu"/>
        <w:keepNext/>
        <w:numPr>
          <w:ilvl w:val="0"/>
          <w:numId w:val="4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 osvedčenia na overovanie jazykovej spôsobilosti je povinný </w:t>
      </w:r>
    </w:p>
    <w:p w14:paraId="7833A036" w14:textId="61D91710" w:rsidR="00330448" w:rsidRPr="001322EC" w:rsidRDefault="00330448" w:rsidP="00BF7BC9">
      <w:pPr>
        <w:pStyle w:val="Odsekzoznamu"/>
        <w:numPr>
          <w:ilvl w:val="0"/>
          <w:numId w:val="1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podľa odseku </w:t>
      </w:r>
      <w:r w:rsidR="009831F5" w:rsidRPr="001322EC">
        <w:rPr>
          <w:rFonts w:ascii="Times New Roman" w:hAnsi="Times New Roman" w:cs="Times New Roman"/>
          <w:sz w:val="24"/>
          <w:szCs w:val="24"/>
        </w:rPr>
        <w:fldChar w:fldCharType="begin"/>
      </w:r>
      <w:r w:rsidR="009831F5" w:rsidRPr="001322EC">
        <w:rPr>
          <w:rFonts w:ascii="Times New Roman" w:hAnsi="Times New Roman" w:cs="Times New Roman"/>
          <w:sz w:val="24"/>
          <w:szCs w:val="24"/>
        </w:rPr>
        <w:instrText xml:space="preserve"> REF _Ref227233976 \n \h  \* MERGEFORMAT </w:instrText>
      </w:r>
      <w:r w:rsidR="009831F5" w:rsidRPr="001322EC">
        <w:rPr>
          <w:rFonts w:ascii="Times New Roman" w:hAnsi="Times New Roman" w:cs="Times New Roman"/>
          <w:sz w:val="24"/>
          <w:szCs w:val="24"/>
        </w:rPr>
      </w:r>
      <w:r w:rsidR="009831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9831F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nepretržite počas </w:t>
      </w:r>
      <w:r w:rsidR="00C40889" w:rsidRPr="001322EC">
        <w:rPr>
          <w:rFonts w:ascii="Times New Roman" w:hAnsi="Times New Roman" w:cs="Times New Roman"/>
          <w:sz w:val="24"/>
          <w:szCs w:val="24"/>
        </w:rPr>
        <w:t xml:space="preserve">celej </w:t>
      </w:r>
      <w:r w:rsidRPr="001322EC">
        <w:rPr>
          <w:rFonts w:ascii="Times New Roman" w:hAnsi="Times New Roman" w:cs="Times New Roman"/>
          <w:sz w:val="24"/>
          <w:szCs w:val="24"/>
        </w:rPr>
        <w:t xml:space="preserve">doby platnosti osvedčenia na overovanie jazykovej spôsobilosti, </w:t>
      </w:r>
    </w:p>
    <w:p w14:paraId="6F9629A8" w14:textId="1DB8CFA6" w:rsidR="00FF7B72" w:rsidRPr="001322EC" w:rsidRDefault="00330448" w:rsidP="00BF7BC9">
      <w:pPr>
        <w:pStyle w:val="Odsekzoznamu"/>
        <w:numPr>
          <w:ilvl w:val="0"/>
          <w:numId w:val="1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overovať jazykovú spôsobilosť podľa </w:t>
      </w:r>
      <w:r w:rsidR="002B1942" w:rsidRPr="001322EC">
        <w:rPr>
          <w:rFonts w:ascii="Times New Roman" w:hAnsi="Times New Roman" w:cs="Times New Roman"/>
          <w:sz w:val="24"/>
          <w:szCs w:val="24"/>
        </w:rPr>
        <w:t>osobitných predpisov,</w:t>
      </w:r>
      <w:r w:rsidR="002B1942" w:rsidRPr="001322EC">
        <w:rPr>
          <w:rStyle w:val="Odkaznapoznmkupodiarou"/>
          <w:rFonts w:cs="Times New Roman"/>
          <w:sz w:val="24"/>
          <w:szCs w:val="24"/>
        </w:rPr>
        <w:footnoteReference w:id="115"/>
      </w:r>
      <w:r w:rsidR="002B1942" w:rsidRPr="001322EC">
        <w:rPr>
          <w:rFonts w:ascii="Times New Roman" w:hAnsi="Times New Roman" w:cs="Times New Roman"/>
          <w:sz w:val="24"/>
          <w:szCs w:val="24"/>
        </w:rPr>
        <w:t>) ak ide o</w:t>
      </w:r>
      <w:r w:rsidR="00C40889" w:rsidRPr="001322EC">
        <w:rPr>
          <w:rFonts w:ascii="Times New Roman" w:hAnsi="Times New Roman" w:cs="Times New Roman"/>
          <w:sz w:val="24"/>
          <w:szCs w:val="24"/>
        </w:rPr>
        <w:t> </w:t>
      </w:r>
      <w:r w:rsidR="002B1942" w:rsidRPr="001322EC">
        <w:rPr>
          <w:rFonts w:ascii="Times New Roman" w:hAnsi="Times New Roman" w:cs="Times New Roman"/>
          <w:sz w:val="24"/>
          <w:szCs w:val="24"/>
        </w:rPr>
        <w:t>žiadateľa</w:t>
      </w:r>
      <w:r w:rsidR="00C40889" w:rsidRPr="001322EC">
        <w:rPr>
          <w:rFonts w:ascii="Times New Roman" w:hAnsi="Times New Roman" w:cs="Times New Roman"/>
          <w:sz w:val="24"/>
          <w:szCs w:val="24"/>
        </w:rPr>
        <w:t xml:space="preserve"> podľa osobitného predpisu,</w:t>
      </w:r>
      <w:r w:rsidR="008415A2" w:rsidRPr="001322EC">
        <w:rPr>
          <w:rFonts w:ascii="Times New Roman" w:hAnsi="Times New Roman" w:cs="Times New Roman"/>
          <w:sz w:val="24"/>
          <w:szCs w:val="24"/>
          <w:vertAlign w:val="superscript"/>
        </w:rPr>
        <w:fldChar w:fldCharType="begin"/>
      </w:r>
      <w:r w:rsidR="008415A2" w:rsidRPr="001322EC">
        <w:rPr>
          <w:rFonts w:ascii="Times New Roman" w:hAnsi="Times New Roman" w:cs="Times New Roman"/>
          <w:sz w:val="24"/>
          <w:szCs w:val="24"/>
          <w:vertAlign w:val="superscript"/>
        </w:rPr>
        <w:instrText xml:space="preserve"> NOTEREF _Ref169687416 \h  \* MERGEFORMAT </w:instrText>
      </w:r>
      <w:r w:rsidR="008415A2" w:rsidRPr="001322EC">
        <w:rPr>
          <w:rFonts w:ascii="Times New Roman" w:hAnsi="Times New Roman" w:cs="Times New Roman"/>
          <w:sz w:val="24"/>
          <w:szCs w:val="24"/>
          <w:vertAlign w:val="superscript"/>
        </w:rPr>
      </w:r>
      <w:r w:rsidR="008415A2"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94</w:t>
      </w:r>
      <w:r w:rsidR="008415A2" w:rsidRPr="001322EC">
        <w:rPr>
          <w:rFonts w:ascii="Times New Roman" w:hAnsi="Times New Roman" w:cs="Times New Roman"/>
          <w:sz w:val="24"/>
          <w:szCs w:val="24"/>
          <w:vertAlign w:val="superscript"/>
        </w:rPr>
        <w:fldChar w:fldCharType="end"/>
      </w:r>
      <w:r w:rsidR="002B1942" w:rsidRPr="001322EC">
        <w:rPr>
          <w:rFonts w:ascii="Times New Roman" w:hAnsi="Times New Roman" w:cs="Times New Roman"/>
          <w:sz w:val="24"/>
          <w:szCs w:val="24"/>
        </w:rPr>
        <w:t xml:space="preserve">) alebo podľa </w:t>
      </w:r>
      <w:r w:rsidRPr="001322EC">
        <w:rPr>
          <w:rFonts w:ascii="Times New Roman" w:hAnsi="Times New Roman" w:cs="Times New Roman"/>
          <w:sz w:val="24"/>
          <w:szCs w:val="24"/>
        </w:rPr>
        <w:t>leteckého predpisu</w:t>
      </w:r>
      <w:r w:rsidR="002B1942" w:rsidRPr="001322EC">
        <w:rPr>
          <w:rFonts w:ascii="Times New Roman" w:hAnsi="Times New Roman" w:cs="Times New Roman"/>
          <w:sz w:val="24"/>
          <w:szCs w:val="24"/>
        </w:rPr>
        <w:t>, ak ide o žiadateľa, na ktorého sa osobitný predpis</w:t>
      </w:r>
      <w:r w:rsidR="00B70E76" w:rsidRPr="001322EC">
        <w:rPr>
          <w:rFonts w:ascii="Times New Roman" w:hAnsi="Times New Roman" w:cs="Times New Roman"/>
          <w:sz w:val="24"/>
          <w:szCs w:val="24"/>
          <w:vertAlign w:val="superscript"/>
        </w:rPr>
        <w:fldChar w:fldCharType="begin"/>
      </w:r>
      <w:r w:rsidR="00B70E76" w:rsidRPr="001322EC">
        <w:rPr>
          <w:rFonts w:ascii="Times New Roman" w:hAnsi="Times New Roman" w:cs="Times New Roman"/>
          <w:sz w:val="24"/>
          <w:szCs w:val="24"/>
          <w:vertAlign w:val="superscript"/>
        </w:rPr>
        <w:instrText xml:space="preserve"> NOTEREF _Ref148980913 \h  \* MERGEFORMAT </w:instrText>
      </w:r>
      <w:r w:rsidR="00B70E76" w:rsidRPr="001322EC">
        <w:rPr>
          <w:rFonts w:ascii="Times New Roman" w:hAnsi="Times New Roman" w:cs="Times New Roman"/>
          <w:sz w:val="24"/>
          <w:szCs w:val="24"/>
          <w:vertAlign w:val="superscript"/>
        </w:rPr>
      </w:r>
      <w:r w:rsidR="00B70E7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102</w:t>
      </w:r>
      <w:r w:rsidR="00B70E76" w:rsidRPr="001322EC">
        <w:rPr>
          <w:rFonts w:ascii="Times New Roman" w:hAnsi="Times New Roman" w:cs="Times New Roman"/>
          <w:sz w:val="24"/>
          <w:szCs w:val="24"/>
          <w:vertAlign w:val="superscript"/>
        </w:rPr>
        <w:fldChar w:fldCharType="end"/>
      </w:r>
      <w:r w:rsidR="002B1942" w:rsidRPr="001322EC">
        <w:rPr>
          <w:rFonts w:ascii="Times New Roman" w:hAnsi="Times New Roman" w:cs="Times New Roman"/>
          <w:sz w:val="24"/>
          <w:szCs w:val="24"/>
        </w:rPr>
        <w:t>) nevzťahuje,</w:t>
      </w:r>
      <w:r w:rsidRPr="001322EC">
        <w:rPr>
          <w:rFonts w:ascii="Times New Roman" w:hAnsi="Times New Roman" w:cs="Times New Roman"/>
          <w:sz w:val="24"/>
          <w:szCs w:val="24"/>
        </w:rPr>
        <w:t xml:space="preserve"> a do úrovne a za podmienok určených v osvedčení </w:t>
      </w:r>
      <w:r w:rsidR="00F92F19" w:rsidRPr="001322EC">
        <w:rPr>
          <w:rFonts w:ascii="Times New Roman" w:hAnsi="Times New Roman" w:cs="Times New Roman"/>
          <w:sz w:val="24"/>
          <w:szCs w:val="24"/>
        </w:rPr>
        <w:t>na overovanie jazykovej spôsobilosti</w:t>
      </w:r>
      <w:r w:rsidR="00FF7B72" w:rsidRPr="001322EC">
        <w:rPr>
          <w:rFonts w:ascii="Times New Roman" w:hAnsi="Times New Roman" w:cs="Times New Roman"/>
          <w:sz w:val="24"/>
          <w:szCs w:val="24"/>
        </w:rPr>
        <w:t>,</w:t>
      </w:r>
    </w:p>
    <w:p w14:paraId="6EC8FD8D" w14:textId="77777777" w:rsidR="00D508EA" w:rsidRPr="001322EC" w:rsidRDefault="00FF7B72" w:rsidP="00BF7BC9">
      <w:pPr>
        <w:pStyle w:val="Odsekzoznamu"/>
        <w:numPr>
          <w:ilvl w:val="0"/>
          <w:numId w:val="1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w:t>
      </w:r>
      <w:r w:rsidR="007E2A94" w:rsidRPr="001322EC">
        <w:rPr>
          <w:rFonts w:ascii="Times New Roman" w:hAnsi="Times New Roman" w:cs="Times New Roman"/>
          <w:sz w:val="24"/>
          <w:szCs w:val="24"/>
        </w:rPr>
        <w:t xml:space="preserve">održiavať </w:t>
      </w:r>
      <w:r w:rsidR="00BA62A4" w:rsidRPr="001322EC">
        <w:rPr>
          <w:rFonts w:ascii="Times New Roman" w:hAnsi="Times New Roman" w:cs="Times New Roman"/>
          <w:sz w:val="24"/>
          <w:szCs w:val="24"/>
        </w:rPr>
        <w:t>schválenú</w:t>
      </w:r>
      <w:r w:rsidR="007E2A94" w:rsidRPr="001322EC">
        <w:rPr>
          <w:rFonts w:ascii="Times New Roman" w:hAnsi="Times New Roman" w:cs="Times New Roman"/>
          <w:sz w:val="24"/>
          <w:szCs w:val="24"/>
        </w:rPr>
        <w:t xml:space="preserve"> príručku </w:t>
      </w:r>
      <w:r w:rsidR="00F8290F" w:rsidRPr="001322EC">
        <w:rPr>
          <w:rFonts w:ascii="Times New Roman" w:hAnsi="Times New Roman" w:cs="Times New Roman"/>
          <w:sz w:val="24"/>
          <w:szCs w:val="24"/>
        </w:rPr>
        <w:t xml:space="preserve">na overovanie jazykovej spôsobilosti </w:t>
      </w:r>
      <w:r w:rsidR="007E2A94" w:rsidRPr="001322EC">
        <w:rPr>
          <w:rFonts w:ascii="Times New Roman" w:hAnsi="Times New Roman" w:cs="Times New Roman"/>
          <w:sz w:val="24"/>
          <w:szCs w:val="24"/>
        </w:rPr>
        <w:t xml:space="preserve">a </w:t>
      </w:r>
      <w:r w:rsidRPr="001322EC">
        <w:rPr>
          <w:rFonts w:ascii="Times New Roman" w:hAnsi="Times New Roman" w:cs="Times New Roman"/>
          <w:sz w:val="24"/>
          <w:szCs w:val="24"/>
        </w:rPr>
        <w:t xml:space="preserve">udržiavať </w:t>
      </w:r>
      <w:r w:rsidR="007E2A94" w:rsidRPr="001322EC">
        <w:rPr>
          <w:rFonts w:ascii="Times New Roman" w:hAnsi="Times New Roman" w:cs="Times New Roman"/>
          <w:sz w:val="24"/>
          <w:szCs w:val="24"/>
        </w:rPr>
        <w:t>ju aktualizovanú</w:t>
      </w:r>
      <w:r w:rsidRPr="001322EC">
        <w:rPr>
          <w:rFonts w:ascii="Times New Roman" w:hAnsi="Times New Roman" w:cs="Times New Roman"/>
          <w:sz w:val="24"/>
          <w:szCs w:val="24"/>
        </w:rPr>
        <w:t xml:space="preserve"> počas celej doby platnosti osvedčenia </w:t>
      </w:r>
      <w:r w:rsidR="007E2A94" w:rsidRPr="001322EC">
        <w:rPr>
          <w:rFonts w:ascii="Times New Roman" w:hAnsi="Times New Roman" w:cs="Times New Roman"/>
          <w:sz w:val="24"/>
          <w:szCs w:val="24"/>
        </w:rPr>
        <w:t>na overovanie jazykovej spôsobilosti</w:t>
      </w:r>
      <w:r w:rsidR="00D508EA" w:rsidRPr="001322EC">
        <w:rPr>
          <w:rFonts w:ascii="Times New Roman" w:hAnsi="Times New Roman" w:cs="Times New Roman"/>
          <w:sz w:val="24"/>
          <w:szCs w:val="24"/>
        </w:rPr>
        <w:t>,</w:t>
      </w:r>
    </w:p>
    <w:p w14:paraId="2FB3FD3D" w14:textId="77777777" w:rsidR="00FF7B72" w:rsidRPr="001322EC" w:rsidRDefault="00D508EA" w:rsidP="00BF7BC9">
      <w:pPr>
        <w:pStyle w:val="Odsekzoznamu"/>
        <w:numPr>
          <w:ilvl w:val="0"/>
          <w:numId w:val="1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požiadať o zmenu schválenej príručky </w:t>
      </w:r>
      <w:r w:rsidR="00F8290F" w:rsidRPr="001322EC">
        <w:rPr>
          <w:rFonts w:ascii="Times New Roman" w:hAnsi="Times New Roman" w:cs="Times New Roman"/>
          <w:sz w:val="24"/>
          <w:szCs w:val="24"/>
        </w:rPr>
        <w:t xml:space="preserve">na overovanie jazykovej spôsobilosti </w:t>
      </w:r>
      <w:r w:rsidRPr="001322EC">
        <w:rPr>
          <w:rFonts w:ascii="Times New Roman" w:hAnsi="Times New Roman" w:cs="Times New Roman"/>
          <w:sz w:val="24"/>
          <w:szCs w:val="24"/>
        </w:rPr>
        <w:t>pre</w:t>
      </w:r>
      <w:r w:rsidR="00F8290F" w:rsidRPr="001322EC">
        <w:rPr>
          <w:rFonts w:ascii="Times New Roman" w:hAnsi="Times New Roman" w:cs="Times New Roman"/>
          <w:sz w:val="24"/>
          <w:szCs w:val="24"/>
        </w:rPr>
        <w:t>d</w:t>
      </w:r>
      <w:r w:rsidRPr="001322EC">
        <w:rPr>
          <w:rFonts w:ascii="Times New Roman" w:hAnsi="Times New Roman" w:cs="Times New Roman"/>
          <w:sz w:val="24"/>
          <w:szCs w:val="24"/>
        </w:rPr>
        <w:t xml:space="preserve"> jej uskutočnením</w:t>
      </w:r>
      <w:r w:rsidR="00FF7B72" w:rsidRPr="001322EC">
        <w:rPr>
          <w:rFonts w:ascii="Times New Roman" w:hAnsi="Times New Roman" w:cs="Times New Roman"/>
          <w:sz w:val="24"/>
          <w:szCs w:val="24"/>
        </w:rPr>
        <w:t xml:space="preserve">. </w:t>
      </w:r>
    </w:p>
    <w:p w14:paraId="2706E01C" w14:textId="77777777" w:rsidR="00330448" w:rsidRPr="001322EC" w:rsidRDefault="00330448" w:rsidP="00BF7BC9">
      <w:pPr>
        <w:spacing w:after="0" w:line="240" w:lineRule="auto"/>
        <w:jc w:val="both"/>
        <w:rPr>
          <w:rFonts w:ascii="Times New Roman" w:hAnsi="Times New Roman" w:cs="Times New Roman"/>
          <w:sz w:val="24"/>
          <w:szCs w:val="24"/>
        </w:rPr>
      </w:pPr>
    </w:p>
    <w:p w14:paraId="4DD04892" w14:textId="77777777" w:rsidR="001848ED" w:rsidRPr="001322EC" w:rsidRDefault="00F92F19" w:rsidP="00BF7BC9">
      <w:pPr>
        <w:pStyle w:val="Odsekzoznamu"/>
        <w:numPr>
          <w:ilvl w:val="0"/>
          <w:numId w:val="4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Počas overovania jazykovej spôsobilosti musí byť žiadateľ fyzicky prítomný v miestnosti, v ktorej sa overovanie uskutočňuje; overenie jazykovej spôsobilosti žiadateľa prostredníctvom videokonferencie alebo </w:t>
      </w:r>
      <w:r w:rsidR="006030A9" w:rsidRPr="001322EC">
        <w:rPr>
          <w:rFonts w:ascii="Times New Roman" w:hAnsi="Times New Roman" w:cs="Times New Roman"/>
          <w:sz w:val="24"/>
          <w:szCs w:val="24"/>
        </w:rPr>
        <w:t xml:space="preserve">prostredníctvom </w:t>
      </w:r>
      <w:r w:rsidRPr="001322EC">
        <w:rPr>
          <w:rFonts w:ascii="Times New Roman" w:hAnsi="Times New Roman" w:cs="Times New Roman"/>
          <w:sz w:val="24"/>
          <w:szCs w:val="24"/>
        </w:rPr>
        <w:t xml:space="preserve">iných prostriedkov komunikačnej technológie je zakázané. </w:t>
      </w:r>
    </w:p>
    <w:p w14:paraId="4A7CDDEF" w14:textId="77777777" w:rsidR="00A4326E" w:rsidRPr="001322EC" w:rsidRDefault="00A4326E" w:rsidP="00BF7BC9">
      <w:pPr>
        <w:spacing w:after="0" w:line="240" w:lineRule="auto"/>
        <w:jc w:val="both"/>
        <w:rPr>
          <w:rFonts w:ascii="Times New Roman" w:hAnsi="Times New Roman" w:cs="Times New Roman"/>
          <w:sz w:val="24"/>
          <w:szCs w:val="24"/>
        </w:rPr>
      </w:pPr>
    </w:p>
    <w:p w14:paraId="335AEBF2" w14:textId="6296D7FA" w:rsidR="00BB5BD2" w:rsidRPr="001322EC" w:rsidRDefault="00BB5BD2" w:rsidP="00BF7BC9">
      <w:pPr>
        <w:numPr>
          <w:ilvl w:val="0"/>
          <w:numId w:val="4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 osvedčenia na overovanie jazykovej spôsobilosti je povinný požiadať Dopravný úrad o zmenu </w:t>
      </w:r>
      <w:r w:rsidR="00FD5457" w:rsidRPr="001322EC">
        <w:rPr>
          <w:rFonts w:ascii="Times New Roman" w:hAnsi="Times New Roman" w:cs="Times New Roman"/>
          <w:sz w:val="24"/>
          <w:szCs w:val="24"/>
        </w:rPr>
        <w:t xml:space="preserve">tohto </w:t>
      </w:r>
      <w:r w:rsidRPr="001322EC">
        <w:rPr>
          <w:rFonts w:ascii="Times New Roman" w:hAnsi="Times New Roman" w:cs="Times New Roman"/>
          <w:sz w:val="24"/>
          <w:szCs w:val="24"/>
        </w:rPr>
        <w:t xml:space="preserve">osvedčenia, ak ide o zmenu </w:t>
      </w:r>
      <w:r w:rsidR="002D1BC7" w:rsidRPr="001322EC">
        <w:rPr>
          <w:rFonts w:ascii="Times New Roman" w:hAnsi="Times New Roman" w:cs="Times New Roman"/>
          <w:sz w:val="24"/>
          <w:szCs w:val="24"/>
        </w:rPr>
        <w:t>skutočností</w:t>
      </w:r>
      <w:r w:rsidRPr="001322EC">
        <w:rPr>
          <w:rFonts w:ascii="Times New Roman" w:hAnsi="Times New Roman" w:cs="Times New Roman"/>
          <w:sz w:val="24"/>
          <w:szCs w:val="24"/>
        </w:rPr>
        <w:t xml:space="preserve"> určených </w:t>
      </w:r>
      <w:r w:rsidR="002D1BC7" w:rsidRPr="001322EC">
        <w:rPr>
          <w:rFonts w:ascii="Times New Roman" w:hAnsi="Times New Roman" w:cs="Times New Roman"/>
          <w:sz w:val="24"/>
          <w:szCs w:val="24"/>
        </w:rPr>
        <w:t xml:space="preserve">alebo údajov uvedených </w:t>
      </w:r>
      <w:r w:rsidRPr="001322EC">
        <w:rPr>
          <w:rFonts w:ascii="Times New Roman" w:hAnsi="Times New Roman" w:cs="Times New Roman"/>
          <w:sz w:val="24"/>
          <w:szCs w:val="24"/>
        </w:rPr>
        <w:t>v</w:t>
      </w:r>
      <w:r w:rsidR="00FD5457" w:rsidRPr="001322EC">
        <w:rPr>
          <w:rFonts w:ascii="Times New Roman" w:hAnsi="Times New Roman" w:cs="Times New Roman"/>
          <w:sz w:val="24"/>
          <w:szCs w:val="24"/>
        </w:rPr>
        <w:t xml:space="preserve"> tomto </w:t>
      </w:r>
      <w:r w:rsidRPr="001322EC">
        <w:rPr>
          <w:rFonts w:ascii="Times New Roman" w:hAnsi="Times New Roman" w:cs="Times New Roman"/>
          <w:sz w:val="24"/>
          <w:szCs w:val="24"/>
        </w:rPr>
        <w:t xml:space="preserve">osvedčení; </w:t>
      </w:r>
      <w:r w:rsidR="004020C0" w:rsidRPr="001322EC">
        <w:rPr>
          <w:rFonts w:ascii="Times New Roman" w:hAnsi="Times New Roman" w:cs="Times New Roman"/>
          <w:sz w:val="24"/>
          <w:szCs w:val="24"/>
        </w:rPr>
        <w:t>inú zmenu skutočností, na základe ktorých bolo osvedčenie na overovanie jazykovej spôsobilosti vydané,</w:t>
      </w:r>
      <w:r w:rsidRPr="001322EC">
        <w:rPr>
          <w:rFonts w:ascii="Times New Roman" w:hAnsi="Times New Roman" w:cs="Times New Roman"/>
          <w:sz w:val="24"/>
          <w:szCs w:val="24"/>
        </w:rPr>
        <w:t xml:space="preserve"> je povinný Dopravnému úradu oznámiť do 15 dní odo dňa vzniku zmeny a priložiť doklady, ktoré zmenu skutočností preukazujú. Do právoplatnosti rozhodnutia, ktorým Dopravný úrad rozhodne o zmene osvedčenia</w:t>
      </w:r>
      <w:r w:rsidR="00FD5457" w:rsidRPr="001322EC">
        <w:rPr>
          <w:rFonts w:ascii="Times New Roman" w:hAnsi="Times New Roman" w:cs="Times New Roman"/>
          <w:sz w:val="24"/>
          <w:szCs w:val="24"/>
        </w:rPr>
        <w:t xml:space="preserve"> na overovanie jazykovej spôsobilosti</w:t>
      </w:r>
      <w:r w:rsidRPr="001322EC">
        <w:rPr>
          <w:rFonts w:ascii="Times New Roman" w:hAnsi="Times New Roman" w:cs="Times New Roman"/>
          <w:sz w:val="24"/>
          <w:szCs w:val="24"/>
        </w:rPr>
        <w:t xml:space="preserve">, je držiteľ </w:t>
      </w:r>
      <w:r w:rsidR="00FD5457" w:rsidRPr="001322EC">
        <w:rPr>
          <w:rFonts w:ascii="Times New Roman" w:hAnsi="Times New Roman" w:cs="Times New Roman"/>
          <w:sz w:val="24"/>
          <w:szCs w:val="24"/>
        </w:rPr>
        <w:t xml:space="preserve">tohto </w:t>
      </w:r>
      <w:r w:rsidRPr="001322EC">
        <w:rPr>
          <w:rFonts w:ascii="Times New Roman" w:hAnsi="Times New Roman" w:cs="Times New Roman"/>
          <w:sz w:val="24"/>
          <w:szCs w:val="24"/>
        </w:rPr>
        <w:t xml:space="preserve">osvedčenia oprávnený overovať jazykovú spôsobilosť </w:t>
      </w:r>
      <w:r w:rsidR="00C40889" w:rsidRPr="001322EC">
        <w:rPr>
          <w:rFonts w:ascii="Times New Roman" w:hAnsi="Times New Roman" w:cs="Times New Roman"/>
          <w:sz w:val="24"/>
          <w:szCs w:val="24"/>
        </w:rPr>
        <w:t>podľa pôvodného</w:t>
      </w:r>
      <w:r w:rsidRPr="001322EC">
        <w:rPr>
          <w:rFonts w:ascii="Times New Roman" w:hAnsi="Times New Roman" w:cs="Times New Roman"/>
          <w:sz w:val="24"/>
          <w:szCs w:val="24"/>
        </w:rPr>
        <w:t xml:space="preserve"> </w:t>
      </w:r>
      <w:r w:rsidR="00C40889" w:rsidRPr="001322EC">
        <w:rPr>
          <w:rFonts w:ascii="Times New Roman" w:hAnsi="Times New Roman" w:cs="Times New Roman"/>
          <w:sz w:val="24"/>
          <w:szCs w:val="24"/>
        </w:rPr>
        <w:t>osvedčenia</w:t>
      </w:r>
      <w:r w:rsidR="00FD5457" w:rsidRPr="001322EC">
        <w:rPr>
          <w:rFonts w:ascii="Times New Roman" w:hAnsi="Times New Roman" w:cs="Times New Roman"/>
          <w:sz w:val="24"/>
          <w:szCs w:val="24"/>
        </w:rPr>
        <w:t xml:space="preserve"> na overovanie jazykovej spôsobilosti</w:t>
      </w:r>
      <w:r w:rsidRPr="001322EC">
        <w:rPr>
          <w:rFonts w:ascii="Times New Roman" w:hAnsi="Times New Roman" w:cs="Times New Roman"/>
          <w:sz w:val="24"/>
          <w:szCs w:val="24"/>
        </w:rPr>
        <w:t>.</w:t>
      </w:r>
    </w:p>
    <w:p w14:paraId="421A7FC0" w14:textId="77777777" w:rsidR="00BB5BD2" w:rsidRPr="001322EC" w:rsidRDefault="00BB5BD2" w:rsidP="00BF7BC9">
      <w:pPr>
        <w:spacing w:after="0" w:line="240" w:lineRule="auto"/>
        <w:jc w:val="both"/>
        <w:rPr>
          <w:rFonts w:ascii="Times New Roman" w:hAnsi="Times New Roman" w:cs="Times New Roman"/>
          <w:sz w:val="24"/>
          <w:szCs w:val="24"/>
        </w:rPr>
      </w:pPr>
    </w:p>
    <w:p w14:paraId="0DA3C49E"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5EBA8909"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Činnosť člena leteckého personálu</w:t>
      </w:r>
    </w:p>
    <w:p w14:paraId="3527FB7B"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59E77606" w14:textId="77777777" w:rsidR="00BB5BD2" w:rsidRPr="001322EC" w:rsidRDefault="00BB5BD2" w:rsidP="00BF7BC9">
      <w:pPr>
        <w:numPr>
          <w:ilvl w:val="0"/>
          <w:numId w:val="3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Činnosťou pilota v oblasti civilného letectva sa rozumie činnosť obchodného pilota letúna, vrtuľníka alebo vzducholode, dopravného pilota letúna alebo vrtuľníka, pilota vetroňa, pilota balóna alebo pilota viacčlennej posádky. </w:t>
      </w:r>
    </w:p>
    <w:p w14:paraId="1FA7A3F1" w14:textId="77777777" w:rsidR="00BB5BD2" w:rsidRPr="001322EC" w:rsidRDefault="00BB5BD2" w:rsidP="00BF7BC9">
      <w:pPr>
        <w:spacing w:after="0" w:line="240" w:lineRule="auto"/>
        <w:jc w:val="both"/>
        <w:rPr>
          <w:rFonts w:ascii="Times New Roman" w:hAnsi="Times New Roman" w:cs="Times New Roman"/>
          <w:sz w:val="24"/>
          <w:szCs w:val="24"/>
        </w:rPr>
      </w:pPr>
    </w:p>
    <w:p w14:paraId="7D490D45" w14:textId="77777777" w:rsidR="00BB5BD2" w:rsidRPr="001322EC" w:rsidRDefault="00BB5BD2" w:rsidP="00BF7BC9">
      <w:pPr>
        <w:numPr>
          <w:ilvl w:val="0"/>
          <w:numId w:val="3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Činnosť pilota v oblasti civilného letectva, činnosť inštruktora v oblasti civilného letectva, činnosť examinátora v oblasti civilného letectva a činnosť pilota na diaľku v oblasti civilného letectva môže byť aj podnikaním podľa živnostenského zákona. </w:t>
      </w:r>
    </w:p>
    <w:p w14:paraId="768EFD29" w14:textId="77777777" w:rsidR="00BB5BD2" w:rsidRPr="001322EC" w:rsidRDefault="00BB5BD2" w:rsidP="00BF7BC9">
      <w:pPr>
        <w:spacing w:after="0" w:line="240" w:lineRule="auto"/>
        <w:jc w:val="both"/>
        <w:rPr>
          <w:rFonts w:ascii="Times New Roman" w:hAnsi="Times New Roman" w:cs="Times New Roman"/>
          <w:sz w:val="24"/>
          <w:szCs w:val="24"/>
        </w:rPr>
      </w:pPr>
    </w:p>
    <w:p w14:paraId="6692F9B7"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53" w:name="_Ref227833265"/>
    </w:p>
    <w:bookmarkEnd w:id="153"/>
    <w:p w14:paraId="2F82CA02"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Práva veliteľa lietadla </w:t>
      </w:r>
    </w:p>
    <w:p w14:paraId="478C711D"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71DC3CD3" w14:textId="77777777" w:rsidR="00BB5BD2" w:rsidRPr="001322EC" w:rsidRDefault="00BB5BD2" w:rsidP="00BF7BC9">
      <w:pPr>
        <w:numPr>
          <w:ilvl w:val="0"/>
          <w:numId w:val="2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Veliteľ lietadla a pilot na diaľku sú oprávnení vykonať nevyhnutné opatrenia voči osobám, ktoré svojím konaním ohrozujú bezpečnosť lietadla, bezpilotného lietadla, cestujúcich alebo nákladu alebo poriadok na palube lietadla. </w:t>
      </w:r>
    </w:p>
    <w:p w14:paraId="29165BF2" w14:textId="77777777" w:rsidR="002D1BC7" w:rsidRPr="001322EC" w:rsidRDefault="002D1BC7" w:rsidP="00BF7BC9">
      <w:pPr>
        <w:spacing w:after="0" w:line="240" w:lineRule="auto"/>
        <w:jc w:val="both"/>
        <w:rPr>
          <w:rFonts w:ascii="Times New Roman" w:hAnsi="Times New Roman" w:cs="Times New Roman"/>
          <w:sz w:val="24"/>
          <w:szCs w:val="24"/>
        </w:rPr>
      </w:pPr>
    </w:p>
    <w:p w14:paraId="59D21EF7" w14:textId="77777777" w:rsidR="00C63659" w:rsidRPr="001322EC" w:rsidRDefault="00C63659" w:rsidP="00BF7BC9">
      <w:pPr>
        <w:numPr>
          <w:ilvl w:val="0"/>
          <w:numId w:val="29"/>
        </w:numPr>
        <w:spacing w:after="0" w:line="240" w:lineRule="auto"/>
        <w:ind w:left="567" w:hanging="567"/>
        <w:jc w:val="both"/>
        <w:rPr>
          <w:rFonts w:ascii="Times New Roman" w:hAnsi="Times New Roman" w:cs="Times New Roman"/>
          <w:sz w:val="24"/>
          <w:szCs w:val="24"/>
        </w:rPr>
      </w:pPr>
      <w:bookmarkStart w:id="154" w:name="_Ref227833275"/>
      <w:r w:rsidRPr="001322EC">
        <w:rPr>
          <w:rFonts w:ascii="Times New Roman" w:hAnsi="Times New Roman" w:cs="Times New Roman"/>
          <w:sz w:val="24"/>
          <w:szCs w:val="24"/>
        </w:rPr>
        <w:t>Osoby na palube lietadla sú povinné plniť pokyny veliteľa lietadla súvisiace s výkonom jeho právomocí.</w:t>
      </w:r>
      <w:bookmarkEnd w:id="154"/>
      <w:r w:rsidRPr="001322EC">
        <w:rPr>
          <w:rFonts w:ascii="Times New Roman" w:hAnsi="Times New Roman" w:cs="Times New Roman"/>
          <w:sz w:val="24"/>
          <w:szCs w:val="24"/>
        </w:rPr>
        <w:t xml:space="preserve"> </w:t>
      </w:r>
    </w:p>
    <w:p w14:paraId="6CFAD194" w14:textId="77777777" w:rsidR="00BB5BD2" w:rsidRPr="001322EC" w:rsidRDefault="00BB5BD2" w:rsidP="00BF7BC9">
      <w:pPr>
        <w:spacing w:after="0" w:line="240" w:lineRule="auto"/>
        <w:jc w:val="both"/>
        <w:rPr>
          <w:rFonts w:ascii="Times New Roman" w:hAnsi="Times New Roman" w:cs="Times New Roman"/>
          <w:sz w:val="24"/>
          <w:szCs w:val="24"/>
        </w:rPr>
      </w:pPr>
    </w:p>
    <w:p w14:paraId="6D471186" w14:textId="20E6359F" w:rsidR="00BB5BD2" w:rsidRPr="001322EC" w:rsidRDefault="00BB5BD2" w:rsidP="00BF7BC9">
      <w:pPr>
        <w:numPr>
          <w:ilvl w:val="0"/>
          <w:numId w:val="2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Oprávnenia a povinnosti veliteľa lietadla ustanovujú</w:t>
      </w:r>
      <w:r w:rsidR="00A32CB4" w:rsidRPr="001322EC">
        <w:rPr>
          <w:rFonts w:ascii="Times New Roman" w:hAnsi="Times New Roman" w:cs="Times New Roman"/>
          <w:sz w:val="24"/>
          <w:szCs w:val="24"/>
        </w:rPr>
        <w:t xml:space="preserve"> </w:t>
      </w:r>
      <w:r w:rsidR="00A32CB4" w:rsidRPr="001322EC">
        <w:rPr>
          <w:rFonts w:ascii="Times New Roman" w:hAnsi="Times New Roman" w:cs="Times New Roman"/>
          <w:sz w:val="24"/>
          <w:szCs w:val="24"/>
        </w:rPr>
        <w:fldChar w:fldCharType="begin"/>
      </w:r>
      <w:r w:rsidR="00A32CB4" w:rsidRPr="001322EC">
        <w:rPr>
          <w:rFonts w:ascii="Times New Roman" w:hAnsi="Times New Roman" w:cs="Times New Roman"/>
          <w:sz w:val="24"/>
          <w:szCs w:val="24"/>
        </w:rPr>
        <w:instrText xml:space="preserve"> REF _Ref227838026 \n \h  \* MERGEFORMAT </w:instrText>
      </w:r>
      <w:r w:rsidR="00A32CB4" w:rsidRPr="001322EC">
        <w:rPr>
          <w:rFonts w:ascii="Times New Roman" w:hAnsi="Times New Roman" w:cs="Times New Roman"/>
          <w:sz w:val="24"/>
          <w:szCs w:val="24"/>
        </w:rPr>
      </w:r>
      <w:r w:rsidR="00A32CB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w:t>
      </w:r>
      <w:r w:rsidR="00A32CB4" w:rsidRPr="001322EC">
        <w:rPr>
          <w:rFonts w:ascii="Times New Roman" w:hAnsi="Times New Roman" w:cs="Times New Roman"/>
          <w:sz w:val="24"/>
          <w:szCs w:val="24"/>
        </w:rPr>
        <w:fldChar w:fldCharType="end"/>
      </w:r>
      <w:r w:rsidR="00A32CB4" w:rsidRPr="001322EC">
        <w:rPr>
          <w:rFonts w:ascii="Times New Roman" w:hAnsi="Times New Roman" w:cs="Times New Roman"/>
          <w:sz w:val="24"/>
          <w:szCs w:val="24"/>
        </w:rPr>
        <w:t xml:space="preserve"> ods. </w:t>
      </w:r>
      <w:r w:rsidR="00A32CB4" w:rsidRPr="001322EC">
        <w:rPr>
          <w:rFonts w:ascii="Times New Roman" w:hAnsi="Times New Roman" w:cs="Times New Roman"/>
          <w:sz w:val="24"/>
          <w:szCs w:val="24"/>
        </w:rPr>
        <w:fldChar w:fldCharType="begin"/>
      </w:r>
      <w:r w:rsidR="00A32CB4" w:rsidRPr="001322EC">
        <w:rPr>
          <w:rFonts w:ascii="Times New Roman" w:hAnsi="Times New Roman" w:cs="Times New Roman"/>
          <w:sz w:val="24"/>
          <w:szCs w:val="24"/>
        </w:rPr>
        <w:instrText xml:space="preserve"> REF _Ref227838037 \n \h  \* MERGEFORMAT </w:instrText>
      </w:r>
      <w:r w:rsidR="00A32CB4" w:rsidRPr="001322EC">
        <w:rPr>
          <w:rFonts w:ascii="Times New Roman" w:hAnsi="Times New Roman" w:cs="Times New Roman"/>
          <w:sz w:val="24"/>
          <w:szCs w:val="24"/>
        </w:rPr>
      </w:r>
      <w:r w:rsidR="00A32CB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A32CB4" w:rsidRPr="001322EC">
        <w:rPr>
          <w:rFonts w:ascii="Times New Roman" w:hAnsi="Times New Roman" w:cs="Times New Roman"/>
          <w:sz w:val="24"/>
          <w:szCs w:val="24"/>
        </w:rPr>
        <w:fldChar w:fldCharType="end"/>
      </w:r>
      <w:r w:rsidR="00A32CB4" w:rsidRPr="001322EC">
        <w:rPr>
          <w:rFonts w:ascii="Times New Roman" w:hAnsi="Times New Roman" w:cs="Times New Roman"/>
          <w:sz w:val="24"/>
          <w:szCs w:val="24"/>
        </w:rPr>
        <w:t xml:space="preserve"> </w:t>
      </w:r>
      <w:r w:rsidR="00F56539" w:rsidRPr="001322EC">
        <w:rPr>
          <w:rFonts w:ascii="Times New Roman" w:hAnsi="Times New Roman" w:cs="Times New Roman"/>
          <w:sz w:val="24"/>
          <w:szCs w:val="24"/>
        </w:rPr>
        <w:t>a </w:t>
      </w:r>
      <w:r w:rsidR="00A32CB4" w:rsidRPr="001322EC">
        <w:rPr>
          <w:rFonts w:ascii="Times New Roman" w:hAnsi="Times New Roman" w:cs="Times New Roman"/>
          <w:sz w:val="24"/>
          <w:szCs w:val="24"/>
        </w:rPr>
        <w:fldChar w:fldCharType="begin"/>
      </w:r>
      <w:r w:rsidR="00A32CB4" w:rsidRPr="001322EC">
        <w:rPr>
          <w:rFonts w:ascii="Times New Roman" w:hAnsi="Times New Roman" w:cs="Times New Roman"/>
          <w:sz w:val="24"/>
          <w:szCs w:val="24"/>
        </w:rPr>
        <w:instrText xml:space="preserve"> REF _Ref227828588 \n \h  \* MERGEFORMAT </w:instrText>
      </w:r>
      <w:r w:rsidR="00A32CB4" w:rsidRPr="001322EC">
        <w:rPr>
          <w:rFonts w:ascii="Times New Roman" w:hAnsi="Times New Roman" w:cs="Times New Roman"/>
          <w:sz w:val="24"/>
          <w:szCs w:val="24"/>
        </w:rPr>
      </w:r>
      <w:r w:rsidR="00A32CB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52</w:t>
      </w:r>
      <w:r w:rsidR="00A32CB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letecké predpisy, osobitné predpisy</w:t>
      </w:r>
      <w:r w:rsidR="009E0C0F" w:rsidRPr="001322EC">
        <w:rPr>
          <w:rStyle w:val="Odkaznapoznmkupodiarou"/>
          <w:rFonts w:cs="Times New Roman"/>
          <w:sz w:val="24"/>
          <w:szCs w:val="24"/>
        </w:rPr>
        <w:footnoteReference w:id="116"/>
      </w:r>
      <w:r w:rsidR="009E0C0F" w:rsidRPr="001322EC">
        <w:rPr>
          <w:rFonts w:ascii="Times New Roman" w:hAnsi="Times New Roman" w:cs="Times New Roman"/>
          <w:sz w:val="24"/>
          <w:szCs w:val="24"/>
        </w:rPr>
        <w:t>)</w:t>
      </w:r>
      <w:r w:rsidRPr="001322EC">
        <w:rPr>
          <w:rFonts w:ascii="Times New Roman" w:hAnsi="Times New Roman" w:cs="Times New Roman"/>
          <w:sz w:val="24"/>
          <w:szCs w:val="24"/>
        </w:rPr>
        <w:t xml:space="preserve"> a medzinárodné zmluvy.</w:t>
      </w:r>
      <w:r w:rsidRPr="001322EC">
        <w:rPr>
          <w:rFonts w:ascii="Times New Roman" w:hAnsi="Times New Roman" w:cs="Times New Roman"/>
          <w:sz w:val="24"/>
          <w:szCs w:val="24"/>
          <w:vertAlign w:val="superscript"/>
        </w:rPr>
        <w:footnoteReference w:id="117"/>
      </w:r>
      <w:r w:rsidRPr="001322EC">
        <w:rPr>
          <w:rFonts w:ascii="Times New Roman" w:hAnsi="Times New Roman" w:cs="Times New Roman"/>
          <w:sz w:val="24"/>
          <w:szCs w:val="24"/>
        </w:rPr>
        <w:t>)</w:t>
      </w:r>
    </w:p>
    <w:p w14:paraId="5A783E22" w14:textId="77777777" w:rsidR="00BB5BD2" w:rsidRPr="001322EC" w:rsidRDefault="00BB5BD2" w:rsidP="00BF7BC9">
      <w:pPr>
        <w:spacing w:after="0" w:line="240" w:lineRule="auto"/>
        <w:jc w:val="both"/>
        <w:rPr>
          <w:rFonts w:ascii="Times New Roman" w:hAnsi="Times New Roman" w:cs="Times New Roman"/>
          <w:sz w:val="24"/>
          <w:szCs w:val="24"/>
        </w:rPr>
      </w:pPr>
    </w:p>
    <w:p w14:paraId="51F49350"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55" w:name="_Ref227233387"/>
    </w:p>
    <w:bookmarkEnd w:id="155"/>
    <w:p w14:paraId="2EC452A8"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Výcvik žiadateľa o vydanie preukazu spôsobilosti člena leteckého personálu</w:t>
      </w:r>
    </w:p>
    <w:p w14:paraId="3CA3D4C4"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742645F5" w14:textId="658DDDDF" w:rsidR="00830C53" w:rsidRPr="001322EC" w:rsidRDefault="00BB5BD2" w:rsidP="00BF7BC9">
      <w:pPr>
        <w:numPr>
          <w:ilvl w:val="0"/>
          <w:numId w:val="30"/>
        </w:numPr>
        <w:spacing w:after="0" w:line="240" w:lineRule="auto"/>
        <w:ind w:left="567" w:hanging="567"/>
        <w:jc w:val="both"/>
        <w:rPr>
          <w:rFonts w:ascii="Times New Roman" w:hAnsi="Times New Roman" w:cs="Times New Roman"/>
          <w:sz w:val="24"/>
          <w:szCs w:val="24"/>
        </w:rPr>
      </w:pPr>
      <w:bookmarkStart w:id="156" w:name="_Ref227760096"/>
      <w:r w:rsidRPr="001322EC">
        <w:rPr>
          <w:rFonts w:ascii="Times New Roman" w:hAnsi="Times New Roman" w:cs="Times New Roman"/>
          <w:sz w:val="24"/>
          <w:szCs w:val="24"/>
        </w:rPr>
        <w:t>Výcvik žiadateľa o vydanie preukazu spôsobilosti člena leteckého personálu podľa osobitného predpisu,</w:t>
      </w:r>
      <w:r w:rsidR="00804531" w:rsidRPr="001322EC">
        <w:rPr>
          <w:rFonts w:ascii="Times New Roman" w:hAnsi="Times New Roman" w:cs="Times New Roman"/>
          <w:sz w:val="24"/>
          <w:szCs w:val="24"/>
          <w:vertAlign w:val="superscript"/>
        </w:rPr>
        <w:fldChar w:fldCharType="begin"/>
      </w:r>
      <w:r w:rsidR="00804531" w:rsidRPr="001322EC">
        <w:rPr>
          <w:rFonts w:ascii="Times New Roman" w:hAnsi="Times New Roman" w:cs="Times New Roman"/>
          <w:sz w:val="24"/>
          <w:szCs w:val="24"/>
          <w:vertAlign w:val="superscript"/>
        </w:rPr>
        <w:instrText xml:space="preserve"> NOTEREF _Ref169687416 \h  \* MERGEFORMAT </w:instrText>
      </w:r>
      <w:r w:rsidR="00804531" w:rsidRPr="001322EC">
        <w:rPr>
          <w:rFonts w:ascii="Times New Roman" w:hAnsi="Times New Roman" w:cs="Times New Roman"/>
          <w:sz w:val="24"/>
          <w:szCs w:val="24"/>
          <w:vertAlign w:val="superscript"/>
        </w:rPr>
      </w:r>
      <w:r w:rsidR="00804531"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94</w:t>
      </w:r>
      <w:r w:rsidR="00804531"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môže poskytovať len </w:t>
      </w:r>
      <w:r w:rsidR="008F2A92" w:rsidRPr="001322EC">
        <w:rPr>
          <w:rFonts w:ascii="Times New Roman" w:hAnsi="Times New Roman" w:cs="Times New Roman"/>
          <w:sz w:val="24"/>
          <w:szCs w:val="24"/>
        </w:rPr>
        <w:t>osoba</w:t>
      </w:r>
      <w:r w:rsidRPr="001322EC">
        <w:rPr>
          <w:rFonts w:ascii="Times New Roman" w:hAnsi="Times New Roman" w:cs="Times New Roman"/>
          <w:sz w:val="24"/>
          <w:szCs w:val="24"/>
        </w:rPr>
        <w:t>, ktorá je držiteľom osvedčenia</w:t>
      </w:r>
      <w:r w:rsidR="00DD7664" w:rsidRPr="001322EC">
        <w:rPr>
          <w:rFonts w:ascii="Times New Roman" w:hAnsi="Times New Roman" w:cs="Times New Roman"/>
          <w:sz w:val="24"/>
          <w:szCs w:val="24"/>
        </w:rPr>
        <w:t xml:space="preserve"> </w:t>
      </w:r>
      <w:r w:rsidR="008F2A92" w:rsidRPr="001322EC">
        <w:rPr>
          <w:rFonts w:ascii="Times New Roman" w:hAnsi="Times New Roman" w:cs="Times New Roman"/>
          <w:sz w:val="24"/>
          <w:szCs w:val="24"/>
        </w:rPr>
        <w:t>organizácie schválenej na výcvik</w:t>
      </w:r>
      <w:r w:rsidRPr="001322EC">
        <w:rPr>
          <w:rFonts w:ascii="Times New Roman" w:hAnsi="Times New Roman" w:cs="Times New Roman"/>
          <w:sz w:val="24"/>
          <w:szCs w:val="24"/>
        </w:rPr>
        <w:t xml:space="preserve">, ktoré vydáva a mení Dopravný úrad na základe žiadosti, alebo výcviková organizácia </w:t>
      </w:r>
      <w:r w:rsidR="008F2A92" w:rsidRPr="001322EC">
        <w:rPr>
          <w:rFonts w:ascii="Times New Roman" w:hAnsi="Times New Roman" w:cs="Times New Roman"/>
          <w:sz w:val="24"/>
          <w:szCs w:val="24"/>
        </w:rPr>
        <w:t>poskytujúca výcvik</w:t>
      </w:r>
      <w:r w:rsidRPr="001322EC">
        <w:rPr>
          <w:rFonts w:ascii="Times New Roman" w:hAnsi="Times New Roman" w:cs="Times New Roman"/>
          <w:sz w:val="24"/>
          <w:szCs w:val="24"/>
        </w:rPr>
        <w:t xml:space="preserve"> na základe vyhlásenia </w:t>
      </w:r>
      <w:r w:rsidR="00F8304F"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podaného Dopravnému úradu</w:t>
      </w:r>
      <w:r w:rsidR="00BC07F7" w:rsidRPr="001322EC">
        <w:rPr>
          <w:rFonts w:ascii="Times New Roman" w:hAnsi="Times New Roman" w:cs="Times New Roman"/>
          <w:sz w:val="24"/>
          <w:szCs w:val="24"/>
        </w:rPr>
        <w:t>.</w:t>
      </w:r>
      <w:r w:rsidRPr="001322EC">
        <w:rPr>
          <w:rFonts w:ascii="Times New Roman" w:hAnsi="Times New Roman" w:cs="Times New Roman"/>
          <w:sz w:val="24"/>
          <w:szCs w:val="24"/>
        </w:rPr>
        <w:t xml:space="preserve"> Dopravný úrad vydá osvedčenie</w:t>
      </w:r>
      <w:r w:rsidR="00BC07F7" w:rsidRPr="001322EC">
        <w:rPr>
          <w:rFonts w:ascii="Times New Roman" w:hAnsi="Times New Roman" w:cs="Times New Roman"/>
          <w:sz w:val="24"/>
          <w:szCs w:val="24"/>
        </w:rPr>
        <w:t xml:space="preserve"> organizácie</w:t>
      </w:r>
      <w:r w:rsidR="003149B7" w:rsidRPr="001322EC">
        <w:rPr>
          <w:rFonts w:ascii="Times New Roman" w:hAnsi="Times New Roman" w:cs="Times New Roman"/>
          <w:sz w:val="24"/>
          <w:szCs w:val="24"/>
        </w:rPr>
        <w:t xml:space="preserve"> schválenej na výcvik</w:t>
      </w:r>
      <w:r w:rsidRPr="001322EC">
        <w:rPr>
          <w:rFonts w:ascii="Times New Roman" w:hAnsi="Times New Roman" w:cs="Times New Roman"/>
          <w:sz w:val="24"/>
          <w:szCs w:val="24"/>
        </w:rPr>
        <w:t xml:space="preserve">, ak </w:t>
      </w:r>
      <w:r w:rsidR="00BC07F7" w:rsidRPr="001322EC">
        <w:rPr>
          <w:rFonts w:ascii="Times New Roman" w:hAnsi="Times New Roman" w:cs="Times New Roman"/>
          <w:sz w:val="24"/>
          <w:szCs w:val="24"/>
        </w:rPr>
        <w:t>žiadateľ</w:t>
      </w:r>
      <w:r w:rsidRPr="001322EC">
        <w:rPr>
          <w:rFonts w:ascii="Times New Roman" w:hAnsi="Times New Roman" w:cs="Times New Roman"/>
          <w:sz w:val="24"/>
          <w:szCs w:val="24"/>
        </w:rPr>
        <w:t xml:space="preserve"> preukáže, že spĺňa </w:t>
      </w:r>
      <w:r w:rsidR="00BB5151" w:rsidRPr="001322EC">
        <w:rPr>
          <w:rFonts w:ascii="Times New Roman" w:hAnsi="Times New Roman" w:cs="Times New Roman"/>
          <w:sz w:val="24"/>
          <w:szCs w:val="24"/>
        </w:rPr>
        <w:t xml:space="preserve">všeobecné podmienky podľa </w:t>
      </w:r>
      <w:r w:rsidR="00E53670" w:rsidRPr="001322EC">
        <w:rPr>
          <w:rFonts w:ascii="Times New Roman" w:hAnsi="Times New Roman" w:cs="Times New Roman"/>
          <w:sz w:val="24"/>
          <w:szCs w:val="24"/>
        </w:rPr>
        <w:fldChar w:fldCharType="begin"/>
      </w:r>
      <w:r w:rsidR="00E53670" w:rsidRPr="001322EC">
        <w:rPr>
          <w:rFonts w:ascii="Times New Roman" w:hAnsi="Times New Roman" w:cs="Times New Roman"/>
          <w:sz w:val="24"/>
          <w:szCs w:val="24"/>
        </w:rPr>
        <w:instrText xml:space="preserve"> REF _Ref228378181 \r \h  \* MERGEFORMAT </w:instrText>
      </w:r>
      <w:r w:rsidR="00E53670" w:rsidRPr="001322EC">
        <w:rPr>
          <w:rFonts w:ascii="Times New Roman" w:hAnsi="Times New Roman" w:cs="Times New Roman"/>
          <w:sz w:val="24"/>
          <w:szCs w:val="24"/>
        </w:rPr>
      </w:r>
      <w:r w:rsidR="00E5367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E53670" w:rsidRPr="001322EC">
        <w:rPr>
          <w:rFonts w:ascii="Times New Roman" w:hAnsi="Times New Roman" w:cs="Times New Roman"/>
          <w:sz w:val="24"/>
          <w:szCs w:val="24"/>
        </w:rPr>
        <w:fldChar w:fldCharType="end"/>
      </w:r>
      <w:r w:rsidR="00E53670" w:rsidRPr="001322EC">
        <w:rPr>
          <w:rFonts w:ascii="Times New Roman" w:hAnsi="Times New Roman" w:cs="Times New Roman"/>
          <w:sz w:val="24"/>
          <w:szCs w:val="24"/>
        </w:rPr>
        <w:t xml:space="preserve"> </w:t>
      </w:r>
      <w:r w:rsidR="00BB5151" w:rsidRPr="001322EC">
        <w:rPr>
          <w:rFonts w:ascii="Times New Roman" w:hAnsi="Times New Roman" w:cs="Times New Roman"/>
          <w:sz w:val="24"/>
          <w:szCs w:val="24"/>
        </w:rPr>
        <w:t xml:space="preserve">a </w:t>
      </w:r>
      <w:r w:rsidRPr="001322EC">
        <w:rPr>
          <w:rFonts w:ascii="Times New Roman" w:hAnsi="Times New Roman" w:cs="Times New Roman"/>
          <w:sz w:val="24"/>
          <w:szCs w:val="24"/>
        </w:rPr>
        <w:t xml:space="preserve">podmienky podľa </w:t>
      </w:r>
      <w:r w:rsidR="000C17E3" w:rsidRPr="001322EC">
        <w:rPr>
          <w:rFonts w:ascii="Times New Roman" w:hAnsi="Times New Roman" w:cs="Times New Roman"/>
          <w:sz w:val="24"/>
          <w:szCs w:val="24"/>
        </w:rPr>
        <w:t>osobitných predpisov</w:t>
      </w: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footnoteReference w:id="118"/>
      </w:r>
      <w:r w:rsidRPr="001322EC">
        <w:rPr>
          <w:rFonts w:ascii="Times New Roman" w:hAnsi="Times New Roman" w:cs="Times New Roman"/>
          <w:sz w:val="24"/>
          <w:szCs w:val="24"/>
        </w:rPr>
        <w:t>)</w:t>
      </w:r>
      <w:r w:rsidR="00BA1736" w:rsidRPr="001322EC">
        <w:rPr>
          <w:rFonts w:ascii="Times New Roman" w:hAnsi="Times New Roman" w:cs="Times New Roman"/>
          <w:sz w:val="24"/>
          <w:szCs w:val="24"/>
        </w:rPr>
        <w:t xml:space="preserve"> </w:t>
      </w:r>
      <w:r w:rsidR="00830C53" w:rsidRPr="001322EC">
        <w:rPr>
          <w:rFonts w:ascii="Times New Roman" w:hAnsi="Times New Roman" w:cs="Times New Roman"/>
          <w:sz w:val="24"/>
          <w:szCs w:val="24"/>
        </w:rPr>
        <w:t xml:space="preserve">Výcviková organizácia poskytujúca výcvik na základe podaného vyhlásenia </w:t>
      </w:r>
      <w:r w:rsidR="00F8304F" w:rsidRPr="001322EC">
        <w:rPr>
          <w:rFonts w:ascii="Times New Roman" w:hAnsi="Times New Roman" w:cs="Times New Roman"/>
          <w:sz w:val="24"/>
          <w:szCs w:val="24"/>
        </w:rPr>
        <w:t xml:space="preserve">o spôsobilosti a dostupnosti prostriedkov </w:t>
      </w:r>
      <w:r w:rsidR="00830C53" w:rsidRPr="001322EC">
        <w:rPr>
          <w:rFonts w:ascii="Times New Roman" w:hAnsi="Times New Roman" w:cs="Times New Roman"/>
          <w:sz w:val="24"/>
          <w:szCs w:val="24"/>
        </w:rPr>
        <w:t xml:space="preserve">musí </w:t>
      </w:r>
      <w:r w:rsidR="00BC58E1" w:rsidRPr="001322EC">
        <w:rPr>
          <w:rFonts w:ascii="Times New Roman" w:hAnsi="Times New Roman" w:cs="Times New Roman"/>
          <w:sz w:val="24"/>
          <w:szCs w:val="24"/>
        </w:rPr>
        <w:t>okrem podmienok</w:t>
      </w:r>
      <w:r w:rsidR="00830C53" w:rsidRPr="001322EC">
        <w:rPr>
          <w:rFonts w:ascii="Times New Roman" w:hAnsi="Times New Roman" w:cs="Times New Roman"/>
          <w:sz w:val="24"/>
          <w:szCs w:val="24"/>
        </w:rPr>
        <w:t xml:space="preserve"> podľa osobitného predpisu</w:t>
      </w:r>
      <w:r w:rsidR="00830C53" w:rsidRPr="001322EC">
        <w:rPr>
          <w:rStyle w:val="Odkaznapoznmkupodiarou"/>
          <w:rFonts w:cs="Times New Roman"/>
          <w:sz w:val="24"/>
          <w:szCs w:val="24"/>
        </w:rPr>
        <w:footnoteReference w:id="119"/>
      </w:r>
      <w:r w:rsidR="00830C53" w:rsidRPr="001322EC">
        <w:rPr>
          <w:rFonts w:ascii="Times New Roman" w:hAnsi="Times New Roman" w:cs="Times New Roman"/>
          <w:sz w:val="24"/>
          <w:szCs w:val="24"/>
        </w:rPr>
        <w:t xml:space="preserve">) spĺňať </w:t>
      </w:r>
      <w:r w:rsidR="00BC58E1" w:rsidRPr="001322EC">
        <w:rPr>
          <w:rFonts w:ascii="Times New Roman" w:hAnsi="Times New Roman" w:cs="Times New Roman"/>
          <w:sz w:val="24"/>
          <w:szCs w:val="24"/>
        </w:rPr>
        <w:t xml:space="preserve">aj </w:t>
      </w:r>
      <w:r w:rsidR="00830C53" w:rsidRPr="001322EC">
        <w:rPr>
          <w:rFonts w:ascii="Times New Roman" w:hAnsi="Times New Roman" w:cs="Times New Roman"/>
          <w:sz w:val="24"/>
          <w:szCs w:val="24"/>
        </w:rPr>
        <w:t xml:space="preserve">všeobecné podmienky podľa </w:t>
      </w:r>
      <w:r w:rsidR="00E53670" w:rsidRPr="001322EC">
        <w:rPr>
          <w:rFonts w:ascii="Times New Roman" w:hAnsi="Times New Roman" w:cs="Times New Roman"/>
          <w:sz w:val="24"/>
          <w:szCs w:val="24"/>
        </w:rPr>
        <w:fldChar w:fldCharType="begin"/>
      </w:r>
      <w:r w:rsidR="00E53670" w:rsidRPr="001322EC">
        <w:rPr>
          <w:rFonts w:ascii="Times New Roman" w:hAnsi="Times New Roman" w:cs="Times New Roman"/>
          <w:sz w:val="24"/>
          <w:szCs w:val="24"/>
        </w:rPr>
        <w:instrText xml:space="preserve"> REF _Ref228378181 \r \h  \* MERGEFORMAT </w:instrText>
      </w:r>
      <w:r w:rsidR="00E53670" w:rsidRPr="001322EC">
        <w:rPr>
          <w:rFonts w:ascii="Times New Roman" w:hAnsi="Times New Roman" w:cs="Times New Roman"/>
          <w:sz w:val="24"/>
          <w:szCs w:val="24"/>
        </w:rPr>
      </w:r>
      <w:r w:rsidR="00E5367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E53670" w:rsidRPr="001322EC">
        <w:rPr>
          <w:rFonts w:ascii="Times New Roman" w:hAnsi="Times New Roman" w:cs="Times New Roman"/>
          <w:sz w:val="24"/>
          <w:szCs w:val="24"/>
        </w:rPr>
        <w:fldChar w:fldCharType="end"/>
      </w:r>
      <w:r w:rsidR="004A0A0B" w:rsidRPr="001322EC">
        <w:rPr>
          <w:rFonts w:ascii="Times New Roman" w:hAnsi="Times New Roman" w:cs="Times New Roman"/>
          <w:sz w:val="24"/>
          <w:szCs w:val="24"/>
        </w:rPr>
        <w:t>.</w:t>
      </w:r>
      <w:bookmarkEnd w:id="156"/>
    </w:p>
    <w:p w14:paraId="7B56B146" w14:textId="77777777" w:rsidR="00830C53" w:rsidRPr="001322EC" w:rsidRDefault="00830C53" w:rsidP="00BF7BC9">
      <w:pPr>
        <w:spacing w:after="0" w:line="240" w:lineRule="auto"/>
        <w:jc w:val="both"/>
        <w:rPr>
          <w:rFonts w:ascii="Times New Roman" w:hAnsi="Times New Roman" w:cs="Times New Roman"/>
          <w:sz w:val="24"/>
          <w:szCs w:val="24"/>
        </w:rPr>
      </w:pPr>
    </w:p>
    <w:p w14:paraId="47DBD293" w14:textId="34C51430" w:rsidR="00BB5BD2" w:rsidRPr="001322EC" w:rsidRDefault="00030AF9" w:rsidP="00BF7BC9">
      <w:pPr>
        <w:numPr>
          <w:ilvl w:val="0"/>
          <w:numId w:val="3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poskytovanie výcviku </w:t>
      </w:r>
      <w:r w:rsidR="00830C53" w:rsidRPr="001322EC">
        <w:rPr>
          <w:rFonts w:ascii="Times New Roman" w:hAnsi="Times New Roman" w:cs="Times New Roman"/>
          <w:sz w:val="24"/>
          <w:szCs w:val="24"/>
        </w:rPr>
        <w:t>žiadateľa o vydanie preukazu spôsobilosti člena leteckého personálu podľa osobitného predpisu</w:t>
      </w:r>
      <w:r w:rsidR="00830C53" w:rsidRPr="001322EC">
        <w:rPr>
          <w:rFonts w:ascii="Times New Roman" w:hAnsi="Times New Roman" w:cs="Times New Roman"/>
          <w:sz w:val="24"/>
          <w:szCs w:val="24"/>
          <w:vertAlign w:val="superscript"/>
        </w:rPr>
        <w:fldChar w:fldCharType="begin"/>
      </w:r>
      <w:r w:rsidR="00830C53" w:rsidRPr="001322EC">
        <w:rPr>
          <w:rFonts w:ascii="Times New Roman" w:hAnsi="Times New Roman" w:cs="Times New Roman"/>
          <w:sz w:val="24"/>
          <w:szCs w:val="24"/>
          <w:vertAlign w:val="superscript"/>
        </w:rPr>
        <w:instrText xml:space="preserve"> NOTEREF _Ref169687416 \h  \* MERGEFORMAT </w:instrText>
      </w:r>
      <w:r w:rsidR="00830C53" w:rsidRPr="001322EC">
        <w:rPr>
          <w:rFonts w:ascii="Times New Roman" w:hAnsi="Times New Roman" w:cs="Times New Roman"/>
          <w:sz w:val="24"/>
          <w:szCs w:val="24"/>
          <w:vertAlign w:val="superscript"/>
        </w:rPr>
      </w:r>
      <w:r w:rsidR="00830C53"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94</w:t>
      </w:r>
      <w:r w:rsidR="00830C53" w:rsidRPr="001322EC">
        <w:rPr>
          <w:rFonts w:ascii="Times New Roman" w:hAnsi="Times New Roman" w:cs="Times New Roman"/>
          <w:sz w:val="24"/>
          <w:szCs w:val="24"/>
          <w:vertAlign w:val="superscript"/>
        </w:rPr>
        <w:fldChar w:fldCharType="end"/>
      </w:r>
      <w:r w:rsidR="00830C53" w:rsidRPr="001322EC">
        <w:rPr>
          <w:rFonts w:ascii="Times New Roman" w:hAnsi="Times New Roman" w:cs="Times New Roman"/>
          <w:sz w:val="24"/>
          <w:szCs w:val="24"/>
        </w:rPr>
        <w:t>)</w:t>
      </w:r>
      <w:r w:rsidRPr="001322EC">
        <w:rPr>
          <w:rFonts w:ascii="Times New Roman" w:hAnsi="Times New Roman" w:cs="Times New Roman"/>
          <w:sz w:val="24"/>
          <w:szCs w:val="24"/>
        </w:rPr>
        <w:t xml:space="preserve"> sa vzťahujú osobitné predpisy.</w:t>
      </w:r>
      <w:r w:rsidRPr="001322EC">
        <w:rPr>
          <w:rStyle w:val="Odkaznapoznmkupodiarou"/>
          <w:rFonts w:cs="Times New Roman"/>
          <w:sz w:val="24"/>
          <w:szCs w:val="24"/>
        </w:rPr>
        <w:footnoteReference w:id="120"/>
      </w:r>
      <w:r w:rsidRPr="001322EC">
        <w:rPr>
          <w:rFonts w:ascii="Times New Roman" w:hAnsi="Times New Roman" w:cs="Times New Roman"/>
          <w:sz w:val="24"/>
          <w:szCs w:val="24"/>
        </w:rPr>
        <w:t>)</w:t>
      </w:r>
      <w:r w:rsidR="00830C53" w:rsidRPr="001322EC">
        <w:rPr>
          <w:rFonts w:ascii="Times New Roman" w:hAnsi="Times New Roman" w:cs="Times New Roman"/>
          <w:sz w:val="24"/>
          <w:szCs w:val="24"/>
        </w:rPr>
        <w:t xml:space="preserve"> </w:t>
      </w:r>
    </w:p>
    <w:p w14:paraId="572A2CE4" w14:textId="77777777" w:rsidR="00BB5BD2" w:rsidRPr="001322EC" w:rsidRDefault="00BB5BD2" w:rsidP="00BF7BC9">
      <w:pPr>
        <w:spacing w:after="0" w:line="240" w:lineRule="auto"/>
        <w:jc w:val="both"/>
        <w:rPr>
          <w:rFonts w:ascii="Times New Roman" w:hAnsi="Times New Roman" w:cs="Times New Roman"/>
          <w:sz w:val="24"/>
          <w:szCs w:val="24"/>
        </w:rPr>
      </w:pPr>
    </w:p>
    <w:p w14:paraId="0808F85B" w14:textId="4329637E" w:rsidR="00BB5BD2" w:rsidRPr="001322EC" w:rsidRDefault="00BB5BD2" w:rsidP="00BF7BC9">
      <w:pPr>
        <w:numPr>
          <w:ilvl w:val="0"/>
          <w:numId w:val="30"/>
        </w:numPr>
        <w:spacing w:after="0" w:line="240" w:lineRule="auto"/>
        <w:ind w:left="567" w:hanging="567"/>
        <w:jc w:val="both"/>
        <w:rPr>
          <w:rFonts w:ascii="Times New Roman" w:hAnsi="Times New Roman" w:cs="Times New Roman"/>
          <w:sz w:val="24"/>
          <w:szCs w:val="24"/>
        </w:rPr>
      </w:pPr>
      <w:bookmarkStart w:id="157" w:name="_Ref227235127"/>
      <w:r w:rsidRPr="001322EC">
        <w:rPr>
          <w:rFonts w:ascii="Times New Roman" w:hAnsi="Times New Roman" w:cs="Times New Roman"/>
          <w:sz w:val="24"/>
          <w:szCs w:val="24"/>
        </w:rPr>
        <w:t>Výcvik žiadateľa o vydanie preukazu spôsobilosti člena leteckého personálu, na ktorého sa osobitný predpis nevzťahuje,</w:t>
      </w:r>
      <w:r w:rsidR="00D00FA5" w:rsidRPr="001322EC">
        <w:rPr>
          <w:rFonts w:ascii="Times New Roman" w:hAnsi="Times New Roman" w:cs="Times New Roman"/>
          <w:sz w:val="24"/>
          <w:szCs w:val="24"/>
          <w:vertAlign w:val="superscript"/>
        </w:rPr>
        <w:fldChar w:fldCharType="begin"/>
      </w:r>
      <w:r w:rsidR="00D00FA5" w:rsidRPr="001322EC">
        <w:rPr>
          <w:rFonts w:ascii="Times New Roman" w:hAnsi="Times New Roman" w:cs="Times New Roman"/>
          <w:sz w:val="24"/>
          <w:szCs w:val="24"/>
          <w:vertAlign w:val="superscript"/>
        </w:rPr>
        <w:instrText xml:space="preserve"> NOTEREF _Ref148980913 \h  \* MERGEFORMAT </w:instrText>
      </w:r>
      <w:r w:rsidR="00D00FA5" w:rsidRPr="001322EC">
        <w:rPr>
          <w:rFonts w:ascii="Times New Roman" w:hAnsi="Times New Roman" w:cs="Times New Roman"/>
          <w:sz w:val="24"/>
          <w:szCs w:val="24"/>
          <w:vertAlign w:val="superscript"/>
        </w:rPr>
      </w:r>
      <w:r w:rsidR="00D00FA5"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102</w:t>
      </w:r>
      <w:r w:rsidR="00D00FA5"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môže poskytovať len </w:t>
      </w:r>
      <w:r w:rsidR="00473F3B" w:rsidRPr="001322EC">
        <w:rPr>
          <w:rFonts w:ascii="Times New Roman" w:hAnsi="Times New Roman" w:cs="Times New Roman"/>
          <w:sz w:val="24"/>
          <w:szCs w:val="24"/>
        </w:rPr>
        <w:t>osoba</w:t>
      </w:r>
      <w:r w:rsidRPr="001322EC">
        <w:rPr>
          <w:rFonts w:ascii="Times New Roman" w:hAnsi="Times New Roman" w:cs="Times New Roman"/>
          <w:sz w:val="24"/>
          <w:szCs w:val="24"/>
        </w:rPr>
        <w:t>, ktorá je držiteľom osvedčenia</w:t>
      </w:r>
      <w:r w:rsidR="002A32FA" w:rsidRPr="001322EC">
        <w:rPr>
          <w:rFonts w:ascii="Times New Roman" w:hAnsi="Times New Roman" w:cs="Times New Roman"/>
          <w:sz w:val="24"/>
          <w:szCs w:val="24"/>
        </w:rPr>
        <w:t xml:space="preserve"> na poskytovanie výcviku člena leteckého personálu (ďalej len „osvedčenie </w:t>
      </w:r>
      <w:r w:rsidR="00074113" w:rsidRPr="001322EC">
        <w:rPr>
          <w:rFonts w:ascii="Times New Roman" w:hAnsi="Times New Roman" w:cs="Times New Roman"/>
          <w:sz w:val="24"/>
          <w:szCs w:val="24"/>
        </w:rPr>
        <w:t>výcvikovej organizácie</w:t>
      </w:r>
      <w:r w:rsidR="002A32FA" w:rsidRPr="001322EC">
        <w:rPr>
          <w:rFonts w:ascii="Times New Roman" w:hAnsi="Times New Roman" w:cs="Times New Roman"/>
          <w:sz w:val="24"/>
          <w:szCs w:val="24"/>
        </w:rPr>
        <w:t>“)</w:t>
      </w:r>
      <w:r w:rsidRPr="001322EC">
        <w:rPr>
          <w:rFonts w:ascii="Times New Roman" w:hAnsi="Times New Roman" w:cs="Times New Roman"/>
          <w:sz w:val="24"/>
          <w:szCs w:val="24"/>
        </w:rPr>
        <w:t xml:space="preserve">, ktoré vydáva a mení Dopravný úrad na základe žiadosti. Dopravný úrad </w:t>
      </w:r>
      <w:r w:rsidR="00B37EDF" w:rsidRPr="001322EC">
        <w:rPr>
          <w:rFonts w:ascii="Times New Roman" w:hAnsi="Times New Roman" w:cs="Times New Roman"/>
          <w:sz w:val="24"/>
          <w:szCs w:val="24"/>
        </w:rPr>
        <w:t xml:space="preserve">v osvedčení </w:t>
      </w:r>
      <w:r w:rsidRPr="001322EC">
        <w:rPr>
          <w:rFonts w:ascii="Times New Roman" w:hAnsi="Times New Roman" w:cs="Times New Roman"/>
          <w:sz w:val="24"/>
          <w:szCs w:val="24"/>
        </w:rPr>
        <w:t>určí podmienky poskytovania výcviku.</w:t>
      </w:r>
      <w:bookmarkEnd w:id="157"/>
    </w:p>
    <w:p w14:paraId="5B2C6026"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50716845" w14:textId="6876DE49" w:rsidR="00BB5BD2" w:rsidRPr="001322EC" w:rsidRDefault="00B37EDF" w:rsidP="00BF7BC9">
      <w:pPr>
        <w:keepNext/>
        <w:numPr>
          <w:ilvl w:val="0"/>
          <w:numId w:val="30"/>
        </w:numPr>
        <w:spacing w:after="0" w:line="240" w:lineRule="auto"/>
        <w:ind w:left="567" w:hanging="567"/>
        <w:jc w:val="both"/>
        <w:rPr>
          <w:rFonts w:ascii="Times New Roman" w:hAnsi="Times New Roman" w:cs="Times New Roman"/>
          <w:sz w:val="24"/>
          <w:szCs w:val="24"/>
        </w:rPr>
      </w:pPr>
      <w:bookmarkStart w:id="158" w:name="_Ref227235204"/>
      <w:r w:rsidRPr="001322EC">
        <w:rPr>
          <w:rFonts w:ascii="Times New Roman" w:hAnsi="Times New Roman" w:cs="Times New Roman"/>
          <w:sz w:val="24"/>
          <w:szCs w:val="24"/>
        </w:rPr>
        <w:t xml:space="preserve">Dopravný úrad vydá osvedčenie </w:t>
      </w:r>
      <w:r w:rsidR="00074113" w:rsidRPr="001322EC">
        <w:rPr>
          <w:rFonts w:ascii="Times New Roman" w:hAnsi="Times New Roman" w:cs="Times New Roman"/>
          <w:sz w:val="24"/>
          <w:szCs w:val="24"/>
        </w:rPr>
        <w:t>výcvikovej organizácie</w:t>
      </w:r>
      <w:r w:rsidR="006F466B" w:rsidRPr="001322EC">
        <w:rPr>
          <w:rFonts w:ascii="Times New Roman" w:hAnsi="Times New Roman" w:cs="Times New Roman"/>
          <w:sz w:val="24"/>
          <w:szCs w:val="24"/>
        </w:rPr>
        <w:t xml:space="preserve"> podľa odseku </w:t>
      </w:r>
      <w:r w:rsidR="004A0A0B" w:rsidRPr="001322EC">
        <w:rPr>
          <w:rFonts w:ascii="Times New Roman" w:hAnsi="Times New Roman" w:cs="Times New Roman"/>
          <w:sz w:val="24"/>
          <w:szCs w:val="24"/>
        </w:rPr>
        <w:fldChar w:fldCharType="begin"/>
      </w:r>
      <w:r w:rsidR="004A0A0B" w:rsidRPr="001322EC">
        <w:rPr>
          <w:rFonts w:ascii="Times New Roman" w:hAnsi="Times New Roman" w:cs="Times New Roman"/>
          <w:sz w:val="24"/>
          <w:szCs w:val="24"/>
        </w:rPr>
        <w:instrText xml:space="preserve"> REF _Ref227235127 \n \h  \* MERGEFORMAT </w:instrText>
      </w:r>
      <w:r w:rsidR="004A0A0B" w:rsidRPr="001322EC">
        <w:rPr>
          <w:rFonts w:ascii="Times New Roman" w:hAnsi="Times New Roman" w:cs="Times New Roman"/>
          <w:sz w:val="24"/>
          <w:szCs w:val="24"/>
        </w:rPr>
      </w:r>
      <w:r w:rsidR="004A0A0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4A0A0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ak žiadateľ preukáže, že spĺňa </w:t>
      </w:r>
      <w:r w:rsidR="00473F3B" w:rsidRPr="001322EC">
        <w:rPr>
          <w:rFonts w:ascii="Times New Roman" w:hAnsi="Times New Roman" w:cs="Times New Roman"/>
          <w:sz w:val="24"/>
          <w:szCs w:val="24"/>
        </w:rPr>
        <w:t>všeobecné podmienky podľa</w:t>
      </w:r>
      <w:r w:rsidR="003D6CF0" w:rsidRPr="001322EC">
        <w:rPr>
          <w:rFonts w:ascii="Times New Roman" w:hAnsi="Times New Roman" w:cs="Times New Roman"/>
          <w:sz w:val="24"/>
          <w:szCs w:val="24"/>
        </w:rPr>
        <w:t xml:space="preserve"> </w:t>
      </w:r>
      <w:r w:rsidR="003D6CF0" w:rsidRPr="001322EC">
        <w:rPr>
          <w:rFonts w:ascii="Times New Roman" w:hAnsi="Times New Roman" w:cs="Times New Roman"/>
          <w:sz w:val="24"/>
          <w:szCs w:val="24"/>
        </w:rPr>
        <w:fldChar w:fldCharType="begin"/>
      </w:r>
      <w:r w:rsidR="003D6CF0" w:rsidRPr="001322EC">
        <w:rPr>
          <w:rFonts w:ascii="Times New Roman" w:hAnsi="Times New Roman" w:cs="Times New Roman"/>
          <w:sz w:val="24"/>
          <w:szCs w:val="24"/>
        </w:rPr>
        <w:instrText xml:space="preserve"> REF _Ref228378181 \r \h  \* MERGEFORMAT </w:instrText>
      </w:r>
      <w:r w:rsidR="003D6CF0" w:rsidRPr="001322EC">
        <w:rPr>
          <w:rFonts w:ascii="Times New Roman" w:hAnsi="Times New Roman" w:cs="Times New Roman"/>
          <w:sz w:val="24"/>
          <w:szCs w:val="24"/>
        </w:rPr>
      </w:r>
      <w:r w:rsidR="003D6CF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3D6CF0" w:rsidRPr="001322EC">
        <w:rPr>
          <w:rFonts w:ascii="Times New Roman" w:hAnsi="Times New Roman" w:cs="Times New Roman"/>
          <w:sz w:val="24"/>
          <w:szCs w:val="24"/>
        </w:rPr>
        <w:fldChar w:fldCharType="end"/>
      </w:r>
      <w:r w:rsidR="00473F3B" w:rsidRPr="001322EC">
        <w:rPr>
          <w:rFonts w:ascii="Times New Roman" w:hAnsi="Times New Roman" w:cs="Times New Roman"/>
          <w:sz w:val="24"/>
          <w:szCs w:val="24"/>
        </w:rPr>
        <w:t xml:space="preserve">, </w:t>
      </w:r>
      <w:r w:rsidRPr="001322EC">
        <w:rPr>
          <w:rFonts w:ascii="Times New Roman" w:hAnsi="Times New Roman" w:cs="Times New Roman"/>
          <w:sz w:val="24"/>
          <w:szCs w:val="24"/>
        </w:rPr>
        <w:t>podmienky podľa leteckého predpisu a tieto podmienky:</w:t>
      </w:r>
      <w:bookmarkEnd w:id="158"/>
      <w:r w:rsidR="00BB5BD2" w:rsidRPr="001322EC">
        <w:rPr>
          <w:rFonts w:ascii="Times New Roman" w:hAnsi="Times New Roman" w:cs="Times New Roman"/>
          <w:sz w:val="24"/>
          <w:szCs w:val="24"/>
        </w:rPr>
        <w:t xml:space="preserve"> </w:t>
      </w:r>
    </w:p>
    <w:p w14:paraId="29BA106F" w14:textId="77777777" w:rsidR="00073E2A" w:rsidRPr="001322EC" w:rsidRDefault="00073E2A" w:rsidP="00BF7BC9">
      <w:pPr>
        <w:pStyle w:val="Odsekzoznamu"/>
        <w:numPr>
          <w:ilvl w:val="0"/>
          <w:numId w:val="18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zavedenú organizačnú štruktúru,</w:t>
      </w:r>
    </w:p>
    <w:p w14:paraId="62154558" w14:textId="77777777" w:rsidR="0093538F" w:rsidRPr="001322EC" w:rsidRDefault="00B37EDF" w:rsidP="00BF7BC9">
      <w:pPr>
        <w:pStyle w:val="Odsekzoznamu"/>
        <w:numPr>
          <w:ilvl w:val="0"/>
          <w:numId w:val="18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má </w:t>
      </w:r>
      <w:r w:rsidR="006F466B" w:rsidRPr="001322EC">
        <w:rPr>
          <w:rFonts w:ascii="Times New Roman" w:hAnsi="Times New Roman" w:cs="Times New Roman"/>
          <w:sz w:val="24"/>
          <w:szCs w:val="24"/>
        </w:rPr>
        <w:t>schválenú</w:t>
      </w:r>
      <w:r w:rsidRPr="001322EC">
        <w:rPr>
          <w:rFonts w:ascii="Times New Roman" w:hAnsi="Times New Roman" w:cs="Times New Roman"/>
          <w:sz w:val="24"/>
          <w:szCs w:val="24"/>
        </w:rPr>
        <w:t xml:space="preserve"> prevádzkovú </w:t>
      </w:r>
      <w:r w:rsidR="00237587" w:rsidRPr="001322EC">
        <w:rPr>
          <w:rFonts w:ascii="Times New Roman" w:hAnsi="Times New Roman" w:cs="Times New Roman"/>
          <w:sz w:val="24"/>
          <w:szCs w:val="24"/>
        </w:rPr>
        <w:t>príruč</w:t>
      </w:r>
      <w:r w:rsidR="00774B69" w:rsidRPr="001322EC">
        <w:rPr>
          <w:rFonts w:ascii="Times New Roman" w:hAnsi="Times New Roman" w:cs="Times New Roman"/>
          <w:sz w:val="24"/>
          <w:szCs w:val="24"/>
        </w:rPr>
        <w:t>ku</w:t>
      </w:r>
      <w:r w:rsidR="006514E3" w:rsidRPr="001322EC">
        <w:rPr>
          <w:rFonts w:ascii="Times New Roman" w:hAnsi="Times New Roman" w:cs="Times New Roman"/>
          <w:sz w:val="24"/>
          <w:szCs w:val="24"/>
        </w:rPr>
        <w:t xml:space="preserve"> </w:t>
      </w:r>
      <w:r w:rsidR="00267F5F" w:rsidRPr="001322EC">
        <w:rPr>
          <w:rFonts w:ascii="Times New Roman" w:hAnsi="Times New Roman" w:cs="Times New Roman"/>
          <w:sz w:val="24"/>
          <w:szCs w:val="24"/>
        </w:rPr>
        <w:t xml:space="preserve">výcvikovej organizácie </w:t>
      </w:r>
      <w:r w:rsidR="006514E3" w:rsidRPr="001322EC">
        <w:rPr>
          <w:rFonts w:ascii="Times New Roman" w:hAnsi="Times New Roman" w:cs="Times New Roman"/>
          <w:sz w:val="24"/>
          <w:szCs w:val="24"/>
        </w:rPr>
        <w:t>obsahujúcu najmä pracovné postupy, ktoré zaručujú odborné vykonávanie činnosti v rozsahu uvedenom v žiadosti</w:t>
      </w:r>
      <w:r w:rsidR="00301F7F" w:rsidRPr="001322EC">
        <w:rPr>
          <w:rFonts w:ascii="Times New Roman" w:hAnsi="Times New Roman" w:cs="Times New Roman"/>
          <w:sz w:val="24"/>
          <w:szCs w:val="24"/>
        </w:rPr>
        <w:t>,</w:t>
      </w:r>
      <w:r w:rsidR="00774B69" w:rsidRPr="001322EC">
        <w:rPr>
          <w:rFonts w:ascii="Times New Roman" w:hAnsi="Times New Roman" w:cs="Times New Roman"/>
          <w:sz w:val="24"/>
          <w:szCs w:val="24"/>
        </w:rPr>
        <w:t xml:space="preserve"> </w:t>
      </w:r>
      <w:r w:rsidR="00C2056A" w:rsidRPr="001322EC">
        <w:rPr>
          <w:rFonts w:ascii="Times New Roman" w:hAnsi="Times New Roman" w:cs="Times New Roman"/>
          <w:sz w:val="24"/>
          <w:szCs w:val="24"/>
        </w:rPr>
        <w:t xml:space="preserve">schválenú </w:t>
      </w:r>
      <w:r w:rsidR="00237587" w:rsidRPr="001322EC">
        <w:rPr>
          <w:rFonts w:ascii="Times New Roman" w:hAnsi="Times New Roman" w:cs="Times New Roman"/>
          <w:sz w:val="24"/>
          <w:szCs w:val="24"/>
        </w:rPr>
        <w:t>výcvikovú príručku</w:t>
      </w:r>
      <w:r w:rsidR="00774B69" w:rsidRPr="001322EC">
        <w:rPr>
          <w:rFonts w:ascii="Times New Roman" w:hAnsi="Times New Roman" w:cs="Times New Roman"/>
          <w:sz w:val="24"/>
          <w:szCs w:val="24"/>
        </w:rPr>
        <w:t xml:space="preserve"> a </w:t>
      </w:r>
      <w:r w:rsidR="00C2056A" w:rsidRPr="001322EC">
        <w:rPr>
          <w:rFonts w:ascii="Times New Roman" w:hAnsi="Times New Roman" w:cs="Times New Roman"/>
          <w:sz w:val="24"/>
          <w:szCs w:val="24"/>
        </w:rPr>
        <w:t xml:space="preserve">schválený </w:t>
      </w:r>
      <w:r w:rsidR="00774B69" w:rsidRPr="001322EC">
        <w:rPr>
          <w:rFonts w:ascii="Times New Roman" w:hAnsi="Times New Roman" w:cs="Times New Roman"/>
          <w:sz w:val="24"/>
          <w:szCs w:val="24"/>
        </w:rPr>
        <w:t>výcvikový program</w:t>
      </w:r>
      <w:r w:rsidRPr="001322EC">
        <w:rPr>
          <w:rFonts w:ascii="Times New Roman" w:hAnsi="Times New Roman" w:cs="Times New Roman"/>
          <w:sz w:val="24"/>
          <w:szCs w:val="24"/>
        </w:rPr>
        <w:t>,</w:t>
      </w:r>
      <w:r w:rsidR="00074113" w:rsidRPr="001322EC">
        <w:rPr>
          <w:rFonts w:ascii="Times New Roman" w:hAnsi="Times New Roman" w:cs="Times New Roman"/>
          <w:sz w:val="24"/>
          <w:szCs w:val="24"/>
        </w:rPr>
        <w:t xml:space="preserve"> </w:t>
      </w:r>
    </w:p>
    <w:p w14:paraId="651224B2" w14:textId="77777777" w:rsidR="00774B69" w:rsidRPr="001322EC" w:rsidRDefault="00774B69" w:rsidP="00BF7BC9">
      <w:pPr>
        <w:pStyle w:val="Odsekzoznamu"/>
        <w:numPr>
          <w:ilvl w:val="0"/>
          <w:numId w:val="18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má vypracovaný systém vedenia záznamov, </w:t>
      </w:r>
    </w:p>
    <w:p w14:paraId="0416B7CE" w14:textId="77777777" w:rsidR="00B37EDF" w:rsidRPr="001322EC" w:rsidRDefault="00B37EDF" w:rsidP="00BF7BC9">
      <w:pPr>
        <w:pStyle w:val="Odsekzoznamu"/>
        <w:numPr>
          <w:ilvl w:val="0"/>
          <w:numId w:val="18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vlastní alebo užíva na základe iného právneho vzťahu nehnuteľnosť alebo iný priestor vhodný na vykonávanie činnosti v rozsahu uvedenom v žiadosti,</w:t>
      </w:r>
    </w:p>
    <w:p w14:paraId="769605F7" w14:textId="77777777" w:rsidR="00B37EDF" w:rsidRPr="001322EC" w:rsidRDefault="00B37EDF" w:rsidP="00BF7BC9">
      <w:pPr>
        <w:pStyle w:val="Odsekzoznamu"/>
        <w:numPr>
          <w:ilvl w:val="0"/>
          <w:numId w:val="18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vlastní alebo užíva na základe iného právneho vzťahu materiálno-technické vybavenie a</w:t>
      </w:r>
      <w:r w:rsidR="007A5368" w:rsidRPr="001322EC">
        <w:rPr>
          <w:rFonts w:ascii="Times New Roman" w:hAnsi="Times New Roman" w:cs="Times New Roman"/>
          <w:sz w:val="24"/>
          <w:szCs w:val="24"/>
        </w:rPr>
        <w:t> </w:t>
      </w:r>
      <w:r w:rsidRPr="001322EC">
        <w:rPr>
          <w:rFonts w:ascii="Times New Roman" w:hAnsi="Times New Roman" w:cs="Times New Roman"/>
          <w:sz w:val="24"/>
          <w:szCs w:val="24"/>
        </w:rPr>
        <w:t>zariadenia</w:t>
      </w:r>
      <w:r w:rsidR="007A5368" w:rsidRPr="001322EC">
        <w:rPr>
          <w:rFonts w:ascii="Times New Roman" w:hAnsi="Times New Roman" w:cs="Times New Roman"/>
          <w:sz w:val="24"/>
          <w:szCs w:val="24"/>
        </w:rPr>
        <w:t xml:space="preserve">, vrátane </w:t>
      </w:r>
      <w:r w:rsidR="007A5368" w:rsidRPr="001322EC">
        <w:rPr>
          <w:rFonts w:ascii="Times New Roman" w:hAnsi="Times New Roman" w:cs="Times New Roman"/>
          <w:color w:val="333333"/>
          <w:sz w:val="24"/>
          <w:szCs w:val="24"/>
          <w:shd w:val="clear" w:color="auto" w:fill="FFFFFF"/>
        </w:rPr>
        <w:t>výcvikového lietadla a výcvikového zariadenia na simuláciu letu,</w:t>
      </w:r>
      <w:r w:rsidRPr="001322EC">
        <w:rPr>
          <w:rFonts w:ascii="Times New Roman" w:hAnsi="Times New Roman" w:cs="Times New Roman"/>
          <w:sz w:val="24"/>
          <w:szCs w:val="24"/>
        </w:rPr>
        <w:t xml:space="preserve"> potrebn</w:t>
      </w:r>
      <w:r w:rsidR="007A5368" w:rsidRPr="001322EC">
        <w:rPr>
          <w:rFonts w:ascii="Times New Roman" w:hAnsi="Times New Roman" w:cs="Times New Roman"/>
          <w:sz w:val="24"/>
          <w:szCs w:val="24"/>
        </w:rPr>
        <w:t>ých</w:t>
      </w:r>
      <w:r w:rsidRPr="001322EC">
        <w:rPr>
          <w:rFonts w:ascii="Times New Roman" w:hAnsi="Times New Roman" w:cs="Times New Roman"/>
          <w:sz w:val="24"/>
          <w:szCs w:val="24"/>
        </w:rPr>
        <w:t xml:space="preserve"> na vykonávanie činnosti v rozsahu uvedenom v žiadosti, </w:t>
      </w:r>
    </w:p>
    <w:p w14:paraId="746FD468" w14:textId="11CDA11D" w:rsidR="00B37EDF" w:rsidRPr="001322EC" w:rsidRDefault="00B37EDF" w:rsidP="00BF7BC9">
      <w:pPr>
        <w:pStyle w:val="Odsekzoznamu"/>
        <w:numPr>
          <w:ilvl w:val="0"/>
          <w:numId w:val="18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zamestnáva </w:t>
      </w:r>
      <w:r w:rsidR="006F466B" w:rsidRPr="001322EC">
        <w:rPr>
          <w:rFonts w:ascii="Times New Roman" w:hAnsi="Times New Roman" w:cs="Times New Roman"/>
          <w:sz w:val="24"/>
          <w:szCs w:val="24"/>
        </w:rPr>
        <w:t xml:space="preserve">alebo má iným spôsobom zabezpečený </w:t>
      </w:r>
      <w:r w:rsidRPr="001322EC">
        <w:rPr>
          <w:rFonts w:ascii="Times New Roman" w:hAnsi="Times New Roman" w:cs="Times New Roman"/>
          <w:sz w:val="24"/>
          <w:szCs w:val="24"/>
        </w:rPr>
        <w:t xml:space="preserve">dostatočný počet </w:t>
      </w:r>
      <w:r w:rsidR="001A2D28" w:rsidRPr="001322EC">
        <w:rPr>
          <w:rFonts w:ascii="Times New Roman" w:hAnsi="Times New Roman" w:cs="Times New Roman"/>
          <w:sz w:val="24"/>
          <w:szCs w:val="24"/>
        </w:rPr>
        <w:t>pracovníkov</w:t>
      </w:r>
      <w:r w:rsidRPr="001322EC">
        <w:rPr>
          <w:rFonts w:ascii="Times New Roman" w:hAnsi="Times New Roman" w:cs="Times New Roman"/>
          <w:sz w:val="24"/>
          <w:szCs w:val="24"/>
        </w:rPr>
        <w:t xml:space="preserve">, vrátane </w:t>
      </w:r>
      <w:r w:rsidR="00237587" w:rsidRPr="001322EC">
        <w:rPr>
          <w:rFonts w:ascii="Times New Roman" w:hAnsi="Times New Roman" w:cs="Times New Roman"/>
          <w:sz w:val="24"/>
          <w:szCs w:val="24"/>
        </w:rPr>
        <w:t xml:space="preserve">inštruktorov </w:t>
      </w:r>
      <w:r w:rsidR="00D73C90" w:rsidRPr="001322EC">
        <w:rPr>
          <w:rFonts w:ascii="Times New Roman" w:hAnsi="Times New Roman" w:cs="Times New Roman"/>
          <w:sz w:val="24"/>
          <w:szCs w:val="24"/>
        </w:rPr>
        <w:t>výcviku</w:t>
      </w:r>
      <w:r w:rsidRPr="001322EC">
        <w:rPr>
          <w:rFonts w:ascii="Times New Roman" w:hAnsi="Times New Roman" w:cs="Times New Roman"/>
          <w:sz w:val="24"/>
          <w:szCs w:val="24"/>
        </w:rPr>
        <w:t xml:space="preserve">, na vykonávanie činnosti v rozsahu uvedenom v žiadosti; tieto osoby musia spĺňať požiadavky </w:t>
      </w:r>
      <w:r w:rsidR="00DD7664" w:rsidRPr="001322EC">
        <w:rPr>
          <w:rFonts w:ascii="Times New Roman" w:hAnsi="Times New Roman" w:cs="Times New Roman"/>
          <w:sz w:val="24"/>
          <w:szCs w:val="24"/>
        </w:rPr>
        <w:t>podľa leteckého predpisu</w:t>
      </w:r>
      <w:r w:rsidRPr="001322EC">
        <w:rPr>
          <w:rFonts w:ascii="Times New Roman" w:hAnsi="Times New Roman" w:cs="Times New Roman"/>
          <w:sz w:val="24"/>
          <w:szCs w:val="24"/>
        </w:rPr>
        <w:t xml:space="preserve">. </w:t>
      </w:r>
    </w:p>
    <w:p w14:paraId="01348768" w14:textId="77777777" w:rsidR="00BB5BD2" w:rsidRPr="001322EC" w:rsidRDefault="00BB5BD2" w:rsidP="00BF7BC9">
      <w:pPr>
        <w:spacing w:after="0" w:line="240" w:lineRule="auto"/>
        <w:jc w:val="both"/>
        <w:rPr>
          <w:rFonts w:ascii="Times New Roman" w:hAnsi="Times New Roman" w:cs="Times New Roman"/>
          <w:sz w:val="24"/>
          <w:szCs w:val="24"/>
        </w:rPr>
      </w:pPr>
    </w:p>
    <w:p w14:paraId="573B4A5E" w14:textId="69956A4D" w:rsidR="00BC6287" w:rsidRPr="001322EC" w:rsidRDefault="00074113" w:rsidP="00BF7BC9">
      <w:pPr>
        <w:pStyle w:val="Odsekzoznamu"/>
        <w:numPr>
          <w:ilvl w:val="0"/>
          <w:numId w:val="3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Držiteľ</w:t>
      </w:r>
      <w:r w:rsidR="00764070"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osvedčenia výcvikovej organizácie </w:t>
      </w:r>
      <w:r w:rsidR="007A5717" w:rsidRPr="001322EC">
        <w:rPr>
          <w:rFonts w:ascii="Times New Roman" w:hAnsi="Times New Roman" w:cs="Times New Roman"/>
          <w:sz w:val="24"/>
          <w:szCs w:val="24"/>
        </w:rPr>
        <w:t xml:space="preserve">podľa odseku </w:t>
      </w:r>
      <w:r w:rsidR="005259C2" w:rsidRPr="001322EC">
        <w:rPr>
          <w:rFonts w:ascii="Times New Roman" w:hAnsi="Times New Roman" w:cs="Times New Roman"/>
          <w:sz w:val="24"/>
          <w:szCs w:val="24"/>
        </w:rPr>
        <w:fldChar w:fldCharType="begin"/>
      </w:r>
      <w:r w:rsidR="005259C2" w:rsidRPr="001322EC">
        <w:rPr>
          <w:rFonts w:ascii="Times New Roman" w:hAnsi="Times New Roman" w:cs="Times New Roman"/>
          <w:sz w:val="24"/>
          <w:szCs w:val="24"/>
        </w:rPr>
        <w:instrText xml:space="preserve"> REF _Ref227235127 \n \h  \* MERGEFORMAT </w:instrText>
      </w:r>
      <w:r w:rsidR="005259C2" w:rsidRPr="001322EC">
        <w:rPr>
          <w:rFonts w:ascii="Times New Roman" w:hAnsi="Times New Roman" w:cs="Times New Roman"/>
          <w:sz w:val="24"/>
          <w:szCs w:val="24"/>
        </w:rPr>
      </w:r>
      <w:r w:rsidR="005259C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5259C2" w:rsidRPr="001322EC">
        <w:rPr>
          <w:rFonts w:ascii="Times New Roman" w:hAnsi="Times New Roman" w:cs="Times New Roman"/>
          <w:sz w:val="24"/>
          <w:szCs w:val="24"/>
        </w:rPr>
        <w:fldChar w:fldCharType="end"/>
      </w:r>
      <w:r w:rsidR="005259C2" w:rsidRPr="001322EC">
        <w:rPr>
          <w:rFonts w:ascii="Times New Roman" w:hAnsi="Times New Roman" w:cs="Times New Roman"/>
          <w:sz w:val="24"/>
          <w:szCs w:val="24"/>
        </w:rPr>
        <w:t xml:space="preserve"> </w:t>
      </w:r>
      <w:r w:rsidR="00764070" w:rsidRPr="001322EC">
        <w:rPr>
          <w:rFonts w:ascii="Times New Roman" w:hAnsi="Times New Roman" w:cs="Times New Roman"/>
          <w:sz w:val="24"/>
          <w:szCs w:val="24"/>
        </w:rPr>
        <w:t>je povinn</w:t>
      </w:r>
      <w:r w:rsidRPr="001322EC">
        <w:rPr>
          <w:rFonts w:ascii="Times New Roman" w:hAnsi="Times New Roman" w:cs="Times New Roman"/>
          <w:sz w:val="24"/>
          <w:szCs w:val="24"/>
        </w:rPr>
        <w:t>ý</w:t>
      </w:r>
    </w:p>
    <w:p w14:paraId="18A0CAB9" w14:textId="5E4642FB" w:rsidR="00764070" w:rsidRPr="001322EC" w:rsidRDefault="00074113" w:rsidP="00BF7BC9">
      <w:pPr>
        <w:pStyle w:val="Odsekzoznamu"/>
        <w:numPr>
          <w:ilvl w:val="0"/>
          <w:numId w:val="19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podľa odseku </w:t>
      </w:r>
      <w:r w:rsidR="005259C2" w:rsidRPr="001322EC">
        <w:rPr>
          <w:rFonts w:ascii="Times New Roman" w:hAnsi="Times New Roman" w:cs="Times New Roman"/>
          <w:sz w:val="24"/>
          <w:szCs w:val="24"/>
        </w:rPr>
        <w:fldChar w:fldCharType="begin"/>
      </w:r>
      <w:r w:rsidR="005259C2" w:rsidRPr="001322EC">
        <w:rPr>
          <w:rFonts w:ascii="Times New Roman" w:hAnsi="Times New Roman" w:cs="Times New Roman"/>
          <w:sz w:val="24"/>
          <w:szCs w:val="24"/>
        </w:rPr>
        <w:instrText xml:space="preserve"> REF _Ref227235204 \n \h  \* MERGEFORMAT </w:instrText>
      </w:r>
      <w:r w:rsidR="005259C2" w:rsidRPr="001322EC">
        <w:rPr>
          <w:rFonts w:ascii="Times New Roman" w:hAnsi="Times New Roman" w:cs="Times New Roman"/>
          <w:sz w:val="24"/>
          <w:szCs w:val="24"/>
        </w:rPr>
      </w:r>
      <w:r w:rsidR="005259C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5259C2" w:rsidRPr="001322EC">
        <w:rPr>
          <w:rFonts w:ascii="Times New Roman" w:hAnsi="Times New Roman" w:cs="Times New Roman"/>
          <w:sz w:val="24"/>
          <w:szCs w:val="24"/>
        </w:rPr>
        <w:fldChar w:fldCharType="end"/>
      </w:r>
      <w:r w:rsidR="005259C2"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nepretržite počas </w:t>
      </w:r>
      <w:r w:rsidR="00EC32AE" w:rsidRPr="001322EC">
        <w:rPr>
          <w:rFonts w:ascii="Times New Roman" w:hAnsi="Times New Roman" w:cs="Times New Roman"/>
          <w:sz w:val="24"/>
          <w:szCs w:val="24"/>
        </w:rPr>
        <w:t xml:space="preserve">celej </w:t>
      </w:r>
      <w:r w:rsidRPr="001322EC">
        <w:rPr>
          <w:rFonts w:ascii="Times New Roman" w:hAnsi="Times New Roman" w:cs="Times New Roman"/>
          <w:sz w:val="24"/>
          <w:szCs w:val="24"/>
        </w:rPr>
        <w:t xml:space="preserve">doby platnosti osvedčenia výcvikovej organizácie, </w:t>
      </w:r>
    </w:p>
    <w:p w14:paraId="6B8DE097" w14:textId="77777777" w:rsidR="00BD6B3A" w:rsidRPr="001322EC" w:rsidRDefault="00074113" w:rsidP="00BF7BC9">
      <w:pPr>
        <w:pStyle w:val="Odsekzoznamu"/>
        <w:numPr>
          <w:ilvl w:val="0"/>
          <w:numId w:val="19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poskytovať výcvik podľa leteckého pre</w:t>
      </w:r>
      <w:r w:rsidR="00135902" w:rsidRPr="001322EC">
        <w:rPr>
          <w:rFonts w:ascii="Times New Roman" w:hAnsi="Times New Roman" w:cs="Times New Roman"/>
          <w:sz w:val="24"/>
          <w:szCs w:val="24"/>
        </w:rPr>
        <w:t>dpisu a </w:t>
      </w:r>
      <w:r w:rsidRPr="001322EC">
        <w:rPr>
          <w:rFonts w:ascii="Times New Roman" w:hAnsi="Times New Roman" w:cs="Times New Roman"/>
          <w:sz w:val="24"/>
          <w:szCs w:val="24"/>
        </w:rPr>
        <w:t>za podmienok určených v osvedčení výcvikovej organizácie</w:t>
      </w:r>
      <w:r w:rsidR="00BA363D" w:rsidRPr="001322EC">
        <w:rPr>
          <w:rFonts w:ascii="Times New Roman" w:hAnsi="Times New Roman" w:cs="Times New Roman"/>
          <w:sz w:val="24"/>
          <w:szCs w:val="24"/>
        </w:rPr>
        <w:t>,</w:t>
      </w:r>
      <w:r w:rsidR="00BD6B3A" w:rsidRPr="001322EC">
        <w:rPr>
          <w:rFonts w:ascii="Times New Roman" w:hAnsi="Times New Roman" w:cs="Times New Roman"/>
          <w:sz w:val="24"/>
          <w:szCs w:val="24"/>
        </w:rPr>
        <w:t xml:space="preserve"> </w:t>
      </w:r>
    </w:p>
    <w:p w14:paraId="3CEDE256" w14:textId="77777777" w:rsidR="00EC32AE" w:rsidRPr="001322EC" w:rsidRDefault="00EC32AE" w:rsidP="00BF7BC9">
      <w:pPr>
        <w:pStyle w:val="Odsekzoznamu"/>
        <w:numPr>
          <w:ilvl w:val="0"/>
          <w:numId w:val="19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poskytovať výcvik v rozsahu a</w:t>
      </w:r>
      <w:r w:rsidR="00BD6B3A" w:rsidRPr="001322EC">
        <w:rPr>
          <w:rFonts w:ascii="Times New Roman" w:hAnsi="Times New Roman" w:cs="Times New Roman"/>
          <w:sz w:val="24"/>
          <w:szCs w:val="24"/>
        </w:rPr>
        <w:t xml:space="preserve"> podľa </w:t>
      </w:r>
      <w:r w:rsidRPr="001322EC">
        <w:rPr>
          <w:rFonts w:ascii="Times New Roman" w:hAnsi="Times New Roman" w:cs="Times New Roman"/>
          <w:sz w:val="24"/>
          <w:szCs w:val="24"/>
        </w:rPr>
        <w:t xml:space="preserve">obsahu schválených výcvikových kurzov, </w:t>
      </w:r>
    </w:p>
    <w:p w14:paraId="0D10E339" w14:textId="77777777" w:rsidR="009160BC" w:rsidRPr="001322EC" w:rsidRDefault="00BA363D" w:rsidP="00BF7BC9">
      <w:pPr>
        <w:pStyle w:val="Odsekzoznamu"/>
        <w:numPr>
          <w:ilvl w:val="0"/>
          <w:numId w:val="19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dodržiavať </w:t>
      </w:r>
      <w:r w:rsidR="00F13A68" w:rsidRPr="001322EC">
        <w:rPr>
          <w:rFonts w:ascii="Times New Roman" w:hAnsi="Times New Roman" w:cs="Times New Roman"/>
          <w:sz w:val="24"/>
          <w:szCs w:val="24"/>
        </w:rPr>
        <w:t>schválenú</w:t>
      </w:r>
      <w:r w:rsidRPr="001322EC">
        <w:rPr>
          <w:rFonts w:ascii="Times New Roman" w:hAnsi="Times New Roman" w:cs="Times New Roman"/>
          <w:sz w:val="24"/>
          <w:szCs w:val="24"/>
        </w:rPr>
        <w:t xml:space="preserve"> prevádzkovú príručku</w:t>
      </w:r>
      <w:r w:rsidR="00267F5F" w:rsidRPr="001322EC">
        <w:rPr>
          <w:rFonts w:ascii="Times New Roman" w:hAnsi="Times New Roman" w:cs="Times New Roman"/>
          <w:sz w:val="24"/>
          <w:szCs w:val="24"/>
        </w:rPr>
        <w:t xml:space="preserve"> výcvikovej organizácie</w:t>
      </w:r>
      <w:r w:rsidRPr="001322EC">
        <w:rPr>
          <w:rFonts w:ascii="Times New Roman" w:hAnsi="Times New Roman" w:cs="Times New Roman"/>
          <w:sz w:val="24"/>
          <w:szCs w:val="24"/>
        </w:rPr>
        <w:t>, výcvikovú príručku a výcvikový program</w:t>
      </w:r>
      <w:r w:rsidR="00642C71" w:rsidRPr="001322EC">
        <w:rPr>
          <w:rFonts w:ascii="Times New Roman" w:hAnsi="Times New Roman" w:cs="Times New Roman"/>
          <w:sz w:val="24"/>
          <w:szCs w:val="24"/>
        </w:rPr>
        <w:t xml:space="preserve"> a u</w:t>
      </w:r>
      <w:r w:rsidRPr="001322EC">
        <w:rPr>
          <w:rFonts w:ascii="Times New Roman" w:hAnsi="Times New Roman" w:cs="Times New Roman"/>
          <w:sz w:val="24"/>
          <w:szCs w:val="24"/>
        </w:rPr>
        <w:t xml:space="preserve">držiavať </w:t>
      </w:r>
      <w:r w:rsidR="00642C71" w:rsidRPr="001322EC">
        <w:rPr>
          <w:rFonts w:ascii="Times New Roman" w:hAnsi="Times New Roman" w:cs="Times New Roman"/>
          <w:sz w:val="24"/>
          <w:szCs w:val="24"/>
        </w:rPr>
        <w:t>ich</w:t>
      </w:r>
      <w:r w:rsidRPr="001322EC">
        <w:rPr>
          <w:rFonts w:ascii="Times New Roman" w:hAnsi="Times New Roman" w:cs="Times New Roman"/>
          <w:sz w:val="24"/>
          <w:szCs w:val="24"/>
        </w:rPr>
        <w:t xml:space="preserve"> aktualizované počas celej doby platnosti osvedčenia výcvikovej organizácie</w:t>
      </w:r>
      <w:r w:rsidR="009160BC" w:rsidRPr="001322EC">
        <w:rPr>
          <w:rFonts w:ascii="Times New Roman" w:hAnsi="Times New Roman" w:cs="Times New Roman"/>
          <w:sz w:val="24"/>
          <w:szCs w:val="24"/>
        </w:rPr>
        <w:t>,</w:t>
      </w:r>
    </w:p>
    <w:p w14:paraId="5BE9BD59" w14:textId="7518FF7B" w:rsidR="00074113" w:rsidRPr="001322EC" w:rsidRDefault="009160BC" w:rsidP="00BF7BC9">
      <w:pPr>
        <w:pStyle w:val="Odsekzoznamu"/>
        <w:numPr>
          <w:ilvl w:val="0"/>
          <w:numId w:val="19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požiadať o zmenu schválenej prevádzkovej príručky</w:t>
      </w:r>
      <w:r w:rsidR="00267F5F" w:rsidRPr="001322EC">
        <w:rPr>
          <w:rFonts w:ascii="Times New Roman" w:hAnsi="Times New Roman" w:cs="Times New Roman"/>
          <w:sz w:val="24"/>
          <w:szCs w:val="24"/>
        </w:rPr>
        <w:t xml:space="preserve"> výcvikovej organizácie</w:t>
      </w:r>
      <w:r w:rsidRPr="001322EC">
        <w:rPr>
          <w:rFonts w:ascii="Times New Roman" w:hAnsi="Times New Roman" w:cs="Times New Roman"/>
          <w:sz w:val="24"/>
          <w:szCs w:val="24"/>
        </w:rPr>
        <w:t>, schválenej výcvikovej príručky a schváleného výcvikového programu pre</w:t>
      </w:r>
      <w:r w:rsidR="001A2D28" w:rsidRPr="001322EC">
        <w:rPr>
          <w:rFonts w:ascii="Times New Roman" w:hAnsi="Times New Roman" w:cs="Times New Roman"/>
          <w:sz w:val="24"/>
          <w:szCs w:val="24"/>
        </w:rPr>
        <w:t>d</w:t>
      </w:r>
      <w:r w:rsidRPr="001322EC">
        <w:rPr>
          <w:rFonts w:ascii="Times New Roman" w:hAnsi="Times New Roman" w:cs="Times New Roman"/>
          <w:sz w:val="24"/>
          <w:szCs w:val="24"/>
        </w:rPr>
        <w:t xml:space="preserve"> jej uskutočnením</w:t>
      </w:r>
      <w:r w:rsidR="00BA363D" w:rsidRPr="001322EC">
        <w:rPr>
          <w:rFonts w:ascii="Times New Roman" w:hAnsi="Times New Roman" w:cs="Times New Roman"/>
          <w:sz w:val="24"/>
          <w:szCs w:val="24"/>
        </w:rPr>
        <w:t>.</w:t>
      </w:r>
      <w:r w:rsidR="00074113" w:rsidRPr="001322EC">
        <w:rPr>
          <w:rFonts w:ascii="Times New Roman" w:hAnsi="Times New Roman" w:cs="Times New Roman"/>
          <w:sz w:val="24"/>
          <w:szCs w:val="24"/>
        </w:rPr>
        <w:t xml:space="preserve"> </w:t>
      </w:r>
    </w:p>
    <w:p w14:paraId="3111EFA7" w14:textId="77777777" w:rsidR="00D92CB9" w:rsidRPr="001322EC" w:rsidRDefault="00D92CB9" w:rsidP="00BF7BC9">
      <w:pPr>
        <w:spacing w:after="0" w:line="240" w:lineRule="auto"/>
        <w:jc w:val="both"/>
        <w:rPr>
          <w:rFonts w:ascii="Times New Roman" w:hAnsi="Times New Roman" w:cs="Times New Roman"/>
          <w:sz w:val="24"/>
          <w:szCs w:val="24"/>
        </w:rPr>
      </w:pPr>
    </w:p>
    <w:p w14:paraId="182397DC" w14:textId="1FA27A4E" w:rsidR="00D92CB9" w:rsidRPr="001322EC" w:rsidRDefault="00D92CB9" w:rsidP="00BF7BC9">
      <w:pPr>
        <w:pStyle w:val="Odsekzoznamu"/>
        <w:numPr>
          <w:ilvl w:val="0"/>
          <w:numId w:val="3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Rozsah a obsah výcvikových kurzov</w:t>
      </w:r>
      <w:r w:rsidR="0023161C" w:rsidRPr="001322EC">
        <w:rPr>
          <w:rFonts w:ascii="Times New Roman" w:hAnsi="Times New Roman" w:cs="Times New Roman"/>
          <w:sz w:val="24"/>
          <w:szCs w:val="24"/>
        </w:rPr>
        <w:t>, ktoré je oprávnený poskytovať držiteľ osvedčenia výcvikovej organizácie</w:t>
      </w:r>
      <w:r w:rsidR="007A5717" w:rsidRPr="001322EC">
        <w:rPr>
          <w:rFonts w:ascii="Times New Roman" w:hAnsi="Times New Roman" w:cs="Times New Roman"/>
          <w:sz w:val="24"/>
          <w:szCs w:val="24"/>
        </w:rPr>
        <w:t xml:space="preserve"> podľa odseku </w:t>
      </w:r>
      <w:r w:rsidR="005259C2" w:rsidRPr="001322EC">
        <w:rPr>
          <w:rFonts w:ascii="Times New Roman" w:hAnsi="Times New Roman" w:cs="Times New Roman"/>
          <w:sz w:val="24"/>
          <w:szCs w:val="24"/>
        </w:rPr>
        <w:fldChar w:fldCharType="begin"/>
      </w:r>
      <w:r w:rsidR="005259C2" w:rsidRPr="001322EC">
        <w:rPr>
          <w:rFonts w:ascii="Times New Roman" w:hAnsi="Times New Roman" w:cs="Times New Roman"/>
          <w:sz w:val="24"/>
          <w:szCs w:val="24"/>
        </w:rPr>
        <w:instrText xml:space="preserve"> REF _Ref227235127 \n \h  \* MERGEFORMAT </w:instrText>
      </w:r>
      <w:r w:rsidR="005259C2" w:rsidRPr="001322EC">
        <w:rPr>
          <w:rFonts w:ascii="Times New Roman" w:hAnsi="Times New Roman" w:cs="Times New Roman"/>
          <w:sz w:val="24"/>
          <w:szCs w:val="24"/>
        </w:rPr>
      </w:r>
      <w:r w:rsidR="005259C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5259C2" w:rsidRPr="001322EC">
        <w:rPr>
          <w:rFonts w:ascii="Times New Roman" w:hAnsi="Times New Roman" w:cs="Times New Roman"/>
          <w:sz w:val="24"/>
          <w:szCs w:val="24"/>
        </w:rPr>
        <w:fldChar w:fldCharType="end"/>
      </w:r>
      <w:r w:rsidR="0023161C" w:rsidRPr="001322EC">
        <w:rPr>
          <w:rFonts w:ascii="Times New Roman" w:hAnsi="Times New Roman" w:cs="Times New Roman"/>
          <w:sz w:val="24"/>
          <w:szCs w:val="24"/>
        </w:rPr>
        <w:t>,</w:t>
      </w:r>
      <w:r w:rsidRPr="001322EC">
        <w:rPr>
          <w:rFonts w:ascii="Times New Roman" w:hAnsi="Times New Roman" w:cs="Times New Roman"/>
          <w:sz w:val="24"/>
          <w:szCs w:val="24"/>
        </w:rPr>
        <w:t xml:space="preserve"> a ich zmen</w:t>
      </w:r>
      <w:r w:rsidR="00894707" w:rsidRPr="001322EC">
        <w:rPr>
          <w:rFonts w:ascii="Times New Roman" w:hAnsi="Times New Roman" w:cs="Times New Roman"/>
          <w:sz w:val="24"/>
          <w:szCs w:val="24"/>
        </w:rPr>
        <w:t xml:space="preserve">y na základe </w:t>
      </w:r>
      <w:r w:rsidR="00F13A68" w:rsidRPr="001322EC">
        <w:rPr>
          <w:rFonts w:ascii="Times New Roman" w:hAnsi="Times New Roman" w:cs="Times New Roman"/>
          <w:sz w:val="24"/>
          <w:szCs w:val="24"/>
        </w:rPr>
        <w:t xml:space="preserve">jeho </w:t>
      </w:r>
      <w:r w:rsidR="00894707" w:rsidRPr="001322EC">
        <w:rPr>
          <w:rFonts w:ascii="Times New Roman" w:hAnsi="Times New Roman" w:cs="Times New Roman"/>
          <w:sz w:val="24"/>
          <w:szCs w:val="24"/>
        </w:rPr>
        <w:t>žiadosti</w:t>
      </w:r>
      <w:r w:rsidRPr="001322EC">
        <w:rPr>
          <w:rFonts w:ascii="Times New Roman" w:hAnsi="Times New Roman" w:cs="Times New Roman"/>
          <w:sz w:val="24"/>
          <w:szCs w:val="24"/>
        </w:rPr>
        <w:t xml:space="preserve"> schvaľuje Dopravný úrad. </w:t>
      </w:r>
    </w:p>
    <w:p w14:paraId="2885A39F" w14:textId="77777777" w:rsidR="00BC6287" w:rsidRPr="001322EC" w:rsidRDefault="00BC6287" w:rsidP="00BF7BC9">
      <w:pPr>
        <w:spacing w:after="0" w:line="240" w:lineRule="auto"/>
        <w:jc w:val="both"/>
        <w:rPr>
          <w:rFonts w:ascii="Times New Roman" w:hAnsi="Times New Roman" w:cs="Times New Roman"/>
          <w:sz w:val="24"/>
          <w:szCs w:val="24"/>
        </w:rPr>
      </w:pPr>
    </w:p>
    <w:p w14:paraId="29E2D64B" w14:textId="6615336D" w:rsidR="00BB5BD2" w:rsidRPr="001322EC" w:rsidRDefault="009038FB" w:rsidP="00BF7BC9">
      <w:pPr>
        <w:numPr>
          <w:ilvl w:val="0"/>
          <w:numId w:val="3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Držiteľ osvedčenia výcvikovej organizácie</w:t>
      </w:r>
      <w:r w:rsidR="00BB5BD2" w:rsidRPr="001322EC">
        <w:rPr>
          <w:rFonts w:ascii="Times New Roman" w:hAnsi="Times New Roman" w:cs="Times New Roman"/>
          <w:sz w:val="24"/>
          <w:szCs w:val="24"/>
        </w:rPr>
        <w:t xml:space="preserve"> </w:t>
      </w:r>
      <w:r w:rsidR="00617BBC" w:rsidRPr="001322EC">
        <w:rPr>
          <w:rFonts w:ascii="Times New Roman" w:hAnsi="Times New Roman" w:cs="Times New Roman"/>
          <w:sz w:val="24"/>
          <w:szCs w:val="24"/>
        </w:rPr>
        <w:t xml:space="preserve">podľa odseku </w:t>
      </w:r>
      <w:r w:rsidR="005259C2" w:rsidRPr="001322EC">
        <w:rPr>
          <w:rFonts w:ascii="Times New Roman" w:hAnsi="Times New Roman" w:cs="Times New Roman"/>
          <w:sz w:val="24"/>
          <w:szCs w:val="24"/>
        </w:rPr>
        <w:fldChar w:fldCharType="begin"/>
      </w:r>
      <w:r w:rsidR="005259C2" w:rsidRPr="001322EC">
        <w:rPr>
          <w:rFonts w:ascii="Times New Roman" w:hAnsi="Times New Roman" w:cs="Times New Roman"/>
          <w:sz w:val="24"/>
          <w:szCs w:val="24"/>
        </w:rPr>
        <w:instrText xml:space="preserve"> REF _Ref227235127 \n \h  \* MERGEFORMAT </w:instrText>
      </w:r>
      <w:r w:rsidR="005259C2" w:rsidRPr="001322EC">
        <w:rPr>
          <w:rFonts w:ascii="Times New Roman" w:hAnsi="Times New Roman" w:cs="Times New Roman"/>
          <w:sz w:val="24"/>
          <w:szCs w:val="24"/>
        </w:rPr>
      </w:r>
      <w:r w:rsidR="005259C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5259C2" w:rsidRPr="001322EC">
        <w:rPr>
          <w:rFonts w:ascii="Times New Roman" w:hAnsi="Times New Roman" w:cs="Times New Roman"/>
          <w:sz w:val="24"/>
          <w:szCs w:val="24"/>
        </w:rPr>
        <w:fldChar w:fldCharType="end"/>
      </w:r>
      <w:r w:rsidR="005259C2" w:rsidRPr="001322EC">
        <w:rPr>
          <w:rFonts w:ascii="Times New Roman" w:hAnsi="Times New Roman" w:cs="Times New Roman"/>
          <w:sz w:val="24"/>
          <w:szCs w:val="24"/>
        </w:rPr>
        <w:t xml:space="preserve"> </w:t>
      </w:r>
      <w:r w:rsidR="00BB5BD2" w:rsidRPr="001322EC">
        <w:rPr>
          <w:rFonts w:ascii="Times New Roman" w:hAnsi="Times New Roman" w:cs="Times New Roman"/>
          <w:sz w:val="24"/>
          <w:szCs w:val="24"/>
        </w:rPr>
        <w:t xml:space="preserve">je </w:t>
      </w:r>
      <w:r w:rsidRPr="001322EC">
        <w:rPr>
          <w:rFonts w:ascii="Times New Roman" w:hAnsi="Times New Roman" w:cs="Times New Roman"/>
          <w:sz w:val="24"/>
          <w:szCs w:val="24"/>
        </w:rPr>
        <w:t xml:space="preserve">povinný </w:t>
      </w:r>
      <w:r w:rsidR="00BB5BD2" w:rsidRPr="001322EC">
        <w:rPr>
          <w:rFonts w:ascii="Times New Roman" w:hAnsi="Times New Roman" w:cs="Times New Roman"/>
          <w:sz w:val="24"/>
          <w:szCs w:val="24"/>
        </w:rPr>
        <w:t xml:space="preserve">požiadať Dopravný úrad o zmenu </w:t>
      </w:r>
      <w:r w:rsidR="009B690F" w:rsidRPr="001322EC">
        <w:rPr>
          <w:rFonts w:ascii="Times New Roman" w:hAnsi="Times New Roman" w:cs="Times New Roman"/>
          <w:sz w:val="24"/>
          <w:szCs w:val="24"/>
        </w:rPr>
        <w:t xml:space="preserve">tohto </w:t>
      </w:r>
      <w:r w:rsidR="00BB5BD2" w:rsidRPr="001322EC">
        <w:rPr>
          <w:rFonts w:ascii="Times New Roman" w:hAnsi="Times New Roman" w:cs="Times New Roman"/>
          <w:sz w:val="24"/>
          <w:szCs w:val="24"/>
        </w:rPr>
        <w:t xml:space="preserve">osvedčenia, ak ide o zmenu </w:t>
      </w:r>
      <w:r w:rsidR="00600E88" w:rsidRPr="001322EC">
        <w:rPr>
          <w:rFonts w:ascii="Times New Roman" w:hAnsi="Times New Roman" w:cs="Times New Roman"/>
          <w:sz w:val="24"/>
          <w:szCs w:val="24"/>
        </w:rPr>
        <w:t>skutočností</w:t>
      </w:r>
      <w:r w:rsidR="004D0835" w:rsidRPr="001322EC">
        <w:rPr>
          <w:rFonts w:ascii="Times New Roman" w:hAnsi="Times New Roman" w:cs="Times New Roman"/>
          <w:sz w:val="24"/>
          <w:szCs w:val="24"/>
        </w:rPr>
        <w:t xml:space="preserve"> určených </w:t>
      </w:r>
      <w:r w:rsidR="00600E88" w:rsidRPr="001322EC">
        <w:rPr>
          <w:rFonts w:ascii="Times New Roman" w:hAnsi="Times New Roman" w:cs="Times New Roman"/>
          <w:sz w:val="24"/>
          <w:szCs w:val="24"/>
        </w:rPr>
        <w:t>alebo údajov uvedených</w:t>
      </w:r>
      <w:r w:rsidR="004D0835" w:rsidRPr="001322EC">
        <w:rPr>
          <w:rFonts w:ascii="Times New Roman" w:hAnsi="Times New Roman" w:cs="Times New Roman"/>
          <w:sz w:val="24"/>
          <w:szCs w:val="24"/>
        </w:rPr>
        <w:t xml:space="preserve"> v</w:t>
      </w:r>
      <w:r w:rsidR="00FD5457" w:rsidRPr="001322EC">
        <w:rPr>
          <w:rFonts w:ascii="Times New Roman" w:hAnsi="Times New Roman" w:cs="Times New Roman"/>
          <w:sz w:val="24"/>
          <w:szCs w:val="24"/>
        </w:rPr>
        <w:t xml:space="preserve"> tomto </w:t>
      </w:r>
      <w:r w:rsidR="004D0835" w:rsidRPr="001322EC">
        <w:rPr>
          <w:rFonts w:ascii="Times New Roman" w:hAnsi="Times New Roman" w:cs="Times New Roman"/>
          <w:sz w:val="24"/>
          <w:szCs w:val="24"/>
        </w:rPr>
        <w:t>osvedčení</w:t>
      </w:r>
      <w:r w:rsidR="00BB5BD2" w:rsidRPr="001322EC">
        <w:rPr>
          <w:rFonts w:ascii="Times New Roman" w:hAnsi="Times New Roman" w:cs="Times New Roman"/>
          <w:sz w:val="24"/>
          <w:szCs w:val="24"/>
        </w:rPr>
        <w:t>; inú zmenu</w:t>
      </w:r>
      <w:r w:rsidR="004020C0" w:rsidRPr="001322EC">
        <w:rPr>
          <w:rFonts w:ascii="Times New Roman" w:hAnsi="Times New Roman" w:cs="Times New Roman"/>
          <w:sz w:val="24"/>
          <w:szCs w:val="24"/>
        </w:rPr>
        <w:t xml:space="preserve"> skutočností, na základe ktorých bolo osvedčenie výcvikovej organizácie vydané,</w:t>
      </w:r>
      <w:r w:rsidR="00BB5BD2" w:rsidRPr="001322EC">
        <w:rPr>
          <w:rFonts w:ascii="Times New Roman" w:hAnsi="Times New Roman" w:cs="Times New Roman"/>
          <w:sz w:val="24"/>
          <w:szCs w:val="24"/>
        </w:rPr>
        <w:t xml:space="preserve"> je </w:t>
      </w:r>
      <w:r w:rsidR="009E6955" w:rsidRPr="001322EC">
        <w:rPr>
          <w:rFonts w:ascii="Times New Roman" w:hAnsi="Times New Roman" w:cs="Times New Roman"/>
          <w:sz w:val="24"/>
          <w:szCs w:val="24"/>
        </w:rPr>
        <w:t xml:space="preserve">povinný </w:t>
      </w:r>
      <w:r w:rsidR="00BB5BD2" w:rsidRPr="001322EC">
        <w:rPr>
          <w:rFonts w:ascii="Times New Roman" w:hAnsi="Times New Roman" w:cs="Times New Roman"/>
          <w:sz w:val="24"/>
          <w:szCs w:val="24"/>
        </w:rPr>
        <w:t>Dopravnému úradu oznámiť do 15 dní odo dňa vzniku zmeny a priložiť doklady, ktoré zmenu skutočností preukazujú. Do právoplatnosti rozhodnutia, ktorým Dopravný úrad rozhodne o zmene osvedčenia</w:t>
      </w:r>
      <w:r w:rsidR="00E028C1" w:rsidRPr="001322EC">
        <w:rPr>
          <w:rFonts w:ascii="Times New Roman" w:hAnsi="Times New Roman" w:cs="Times New Roman"/>
          <w:sz w:val="24"/>
          <w:szCs w:val="24"/>
        </w:rPr>
        <w:t xml:space="preserve"> výcvikovej organizácie</w:t>
      </w:r>
      <w:r w:rsidR="00BB5BD2" w:rsidRPr="001322EC">
        <w:rPr>
          <w:rFonts w:ascii="Times New Roman" w:hAnsi="Times New Roman" w:cs="Times New Roman"/>
          <w:sz w:val="24"/>
          <w:szCs w:val="24"/>
        </w:rPr>
        <w:t xml:space="preserve">, je </w:t>
      </w:r>
      <w:r w:rsidR="00E028C1" w:rsidRPr="001322EC">
        <w:rPr>
          <w:rFonts w:ascii="Times New Roman" w:hAnsi="Times New Roman" w:cs="Times New Roman"/>
          <w:sz w:val="24"/>
          <w:szCs w:val="24"/>
        </w:rPr>
        <w:t xml:space="preserve">držiteľ </w:t>
      </w:r>
      <w:r w:rsidR="00FD5457" w:rsidRPr="001322EC">
        <w:rPr>
          <w:rFonts w:ascii="Times New Roman" w:hAnsi="Times New Roman" w:cs="Times New Roman"/>
          <w:sz w:val="24"/>
          <w:szCs w:val="24"/>
        </w:rPr>
        <w:t xml:space="preserve">tohto </w:t>
      </w:r>
      <w:r w:rsidR="00E028C1" w:rsidRPr="001322EC">
        <w:rPr>
          <w:rFonts w:ascii="Times New Roman" w:hAnsi="Times New Roman" w:cs="Times New Roman"/>
          <w:sz w:val="24"/>
          <w:szCs w:val="24"/>
        </w:rPr>
        <w:lastRenderedPageBreak/>
        <w:t>osvedčenia oprávnený</w:t>
      </w:r>
      <w:r w:rsidR="00BB5BD2" w:rsidRPr="001322EC">
        <w:rPr>
          <w:rFonts w:ascii="Times New Roman" w:hAnsi="Times New Roman" w:cs="Times New Roman"/>
          <w:sz w:val="24"/>
          <w:szCs w:val="24"/>
        </w:rPr>
        <w:t xml:space="preserve"> poskytovať výcvik podľa pôvodného osvedčenia</w:t>
      </w:r>
      <w:r w:rsidR="00FD5457" w:rsidRPr="001322EC">
        <w:rPr>
          <w:rFonts w:ascii="Times New Roman" w:hAnsi="Times New Roman" w:cs="Times New Roman"/>
          <w:sz w:val="24"/>
          <w:szCs w:val="24"/>
        </w:rPr>
        <w:t xml:space="preserve"> výcvikovej organizácie</w:t>
      </w:r>
      <w:r w:rsidR="00BB5BD2" w:rsidRPr="001322EC">
        <w:rPr>
          <w:rFonts w:ascii="Times New Roman" w:hAnsi="Times New Roman" w:cs="Times New Roman"/>
          <w:sz w:val="24"/>
          <w:szCs w:val="24"/>
        </w:rPr>
        <w:t>.</w:t>
      </w:r>
    </w:p>
    <w:p w14:paraId="7E43B251" w14:textId="77777777" w:rsidR="00BB5BD2" w:rsidRPr="001322EC" w:rsidRDefault="00BB5BD2" w:rsidP="00BF7BC9">
      <w:pPr>
        <w:spacing w:after="0" w:line="240" w:lineRule="auto"/>
        <w:jc w:val="both"/>
        <w:rPr>
          <w:rFonts w:ascii="Times New Roman" w:hAnsi="Times New Roman" w:cs="Times New Roman"/>
          <w:sz w:val="24"/>
          <w:szCs w:val="24"/>
        </w:rPr>
      </w:pPr>
    </w:p>
    <w:p w14:paraId="061CBAAD" w14:textId="2678FBC8" w:rsidR="00BB5BD2" w:rsidRPr="001322EC" w:rsidRDefault="00BB5BD2" w:rsidP="00BF7BC9">
      <w:pPr>
        <w:numPr>
          <w:ilvl w:val="0"/>
          <w:numId w:val="3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Osnovu teoretickej výučby a osnovu letového výcviku pre jednotlivé kategórie leteckého personálu, na ktorý sa osobitný predpis nevzťahuje,</w:t>
      </w:r>
      <w:r w:rsidR="00386E4B" w:rsidRPr="001322EC">
        <w:rPr>
          <w:rFonts w:ascii="Times New Roman" w:hAnsi="Times New Roman" w:cs="Times New Roman"/>
          <w:sz w:val="24"/>
          <w:szCs w:val="24"/>
          <w:vertAlign w:val="superscript"/>
        </w:rPr>
        <w:fldChar w:fldCharType="begin"/>
      </w:r>
      <w:r w:rsidR="00386E4B" w:rsidRPr="001322EC">
        <w:rPr>
          <w:rFonts w:ascii="Times New Roman" w:hAnsi="Times New Roman" w:cs="Times New Roman"/>
          <w:sz w:val="24"/>
          <w:szCs w:val="24"/>
          <w:vertAlign w:val="superscript"/>
        </w:rPr>
        <w:instrText xml:space="preserve"> NOTEREF _Ref148980913 \h  \* MERGEFORMAT </w:instrText>
      </w:r>
      <w:r w:rsidR="00386E4B" w:rsidRPr="001322EC">
        <w:rPr>
          <w:rFonts w:ascii="Times New Roman" w:hAnsi="Times New Roman" w:cs="Times New Roman"/>
          <w:sz w:val="24"/>
          <w:szCs w:val="24"/>
          <w:vertAlign w:val="superscript"/>
        </w:rPr>
      </w:r>
      <w:r w:rsidR="00386E4B"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102</w:t>
      </w:r>
      <w:r w:rsidR="00386E4B"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vydáva a mení Dopravný úrad</w:t>
      </w:r>
      <w:r w:rsidR="009E6955" w:rsidRPr="001322EC">
        <w:rPr>
          <w:rFonts w:ascii="Times New Roman" w:hAnsi="Times New Roman" w:cs="Times New Roman"/>
          <w:sz w:val="24"/>
          <w:szCs w:val="24"/>
        </w:rPr>
        <w:t xml:space="preserve"> a zverejňuje ich na svojom webovom sídle</w:t>
      </w:r>
      <w:r w:rsidRPr="001322EC">
        <w:rPr>
          <w:rFonts w:ascii="Times New Roman" w:hAnsi="Times New Roman" w:cs="Times New Roman"/>
          <w:sz w:val="24"/>
          <w:szCs w:val="24"/>
        </w:rPr>
        <w:t>.</w:t>
      </w:r>
    </w:p>
    <w:p w14:paraId="17322C08" w14:textId="77777777" w:rsidR="00FA22E0" w:rsidRPr="001322EC" w:rsidRDefault="00FA22E0" w:rsidP="00BF7BC9">
      <w:pPr>
        <w:pStyle w:val="Odsekzoznamu"/>
        <w:spacing w:after="0" w:line="240" w:lineRule="auto"/>
        <w:rPr>
          <w:rFonts w:ascii="Times New Roman" w:hAnsi="Times New Roman" w:cs="Times New Roman"/>
          <w:sz w:val="24"/>
          <w:szCs w:val="24"/>
        </w:rPr>
      </w:pPr>
    </w:p>
    <w:p w14:paraId="7ACFF6AF" w14:textId="77777777" w:rsidR="00FA22E0" w:rsidRPr="001322EC" w:rsidRDefault="00FA22E0" w:rsidP="00BF7BC9">
      <w:pPr>
        <w:pStyle w:val="Odsekzoznamu"/>
        <w:numPr>
          <w:ilvl w:val="0"/>
          <w:numId w:val="3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Žiadateľom o vydanie preukazu spôsobilosti člena leteckého personálu sa na účely ustanovení tohto zákona upravujúcich výcvik rozumie aj žiadateľ o vydanie osvedčenia inštruktora</w:t>
      </w:r>
      <w:r w:rsidR="000C7276" w:rsidRPr="001322EC">
        <w:rPr>
          <w:rFonts w:ascii="Times New Roman" w:hAnsi="Times New Roman" w:cs="Times New Roman"/>
          <w:sz w:val="24"/>
          <w:szCs w:val="24"/>
        </w:rPr>
        <w:t>, žiadateľ</w:t>
      </w:r>
      <w:r w:rsidRPr="001322EC">
        <w:rPr>
          <w:rFonts w:ascii="Times New Roman" w:hAnsi="Times New Roman" w:cs="Times New Roman"/>
          <w:sz w:val="24"/>
          <w:szCs w:val="24"/>
        </w:rPr>
        <w:t xml:space="preserve"> o vydanie osvedčenia examinátora, </w:t>
      </w:r>
      <w:r w:rsidR="0076587E" w:rsidRPr="001322EC">
        <w:rPr>
          <w:rFonts w:ascii="Times New Roman" w:hAnsi="Times New Roman" w:cs="Times New Roman"/>
          <w:sz w:val="24"/>
          <w:szCs w:val="24"/>
        </w:rPr>
        <w:t>žiadateľ</w:t>
      </w:r>
      <w:r w:rsidRPr="001322EC">
        <w:rPr>
          <w:rFonts w:ascii="Times New Roman" w:hAnsi="Times New Roman" w:cs="Times New Roman"/>
          <w:sz w:val="24"/>
          <w:szCs w:val="24"/>
        </w:rPr>
        <w:t xml:space="preserve"> o zapísanie kvalifikačnej kategórie alebo doložky do preukazu spôsobilosti člena leteckého personálu a žiadateľ o predĺženie alebo obnovenie platnosti preukazu spôsobilosti člena leteckého personálu, osvedčenia inštruktora, osvedčenia examinátora, kvalifikačnej kategórie alebo doložky. </w:t>
      </w:r>
    </w:p>
    <w:p w14:paraId="1737983B" w14:textId="77777777" w:rsidR="00FA22E0" w:rsidRPr="001322EC" w:rsidRDefault="00FA22E0" w:rsidP="00BF7BC9">
      <w:pPr>
        <w:spacing w:after="0" w:line="240" w:lineRule="auto"/>
        <w:jc w:val="both"/>
        <w:rPr>
          <w:rFonts w:ascii="Times New Roman" w:hAnsi="Times New Roman" w:cs="Times New Roman"/>
          <w:sz w:val="24"/>
          <w:szCs w:val="24"/>
        </w:rPr>
      </w:pPr>
    </w:p>
    <w:p w14:paraId="4AD7BE43" w14:textId="77777777"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59" w:name="_Ref227760161"/>
    </w:p>
    <w:bookmarkEnd w:id="159"/>
    <w:p w14:paraId="51AAFE55" w14:textId="77777777" w:rsidR="00BB5BD2" w:rsidRPr="001322EC" w:rsidRDefault="00BB5BD2" w:rsidP="00BF7BC9">
      <w:pPr>
        <w:keepNext/>
        <w:autoSpaceDE w:val="0"/>
        <w:autoSpaceDN w:val="0"/>
        <w:adjustRightInd w:val="0"/>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Výcvikové zariadenia na simuláciu letu</w:t>
      </w:r>
    </w:p>
    <w:p w14:paraId="27EBF599" w14:textId="77777777" w:rsidR="00BB5BD2" w:rsidRPr="001322EC" w:rsidRDefault="00BB5BD2" w:rsidP="00BF7BC9">
      <w:pPr>
        <w:keepNext/>
        <w:autoSpaceDE w:val="0"/>
        <w:autoSpaceDN w:val="0"/>
        <w:adjustRightInd w:val="0"/>
        <w:spacing w:after="0" w:line="240" w:lineRule="auto"/>
        <w:jc w:val="both"/>
        <w:rPr>
          <w:rFonts w:ascii="Times New Roman" w:hAnsi="Times New Roman" w:cs="Times New Roman"/>
          <w:sz w:val="24"/>
          <w:szCs w:val="24"/>
        </w:rPr>
      </w:pPr>
    </w:p>
    <w:p w14:paraId="2239A595" w14:textId="77777777" w:rsidR="003C26E4" w:rsidRPr="001322EC" w:rsidRDefault="00BB5BD2" w:rsidP="00BF7BC9">
      <w:pPr>
        <w:numPr>
          <w:ilvl w:val="1"/>
          <w:numId w:val="2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výcvik a overovanie odbornej spôsobilosti </w:t>
      </w:r>
      <w:r w:rsidR="009B690F" w:rsidRPr="001322EC">
        <w:rPr>
          <w:rFonts w:ascii="Times New Roman" w:hAnsi="Times New Roman" w:cs="Times New Roman"/>
          <w:sz w:val="24"/>
          <w:szCs w:val="24"/>
        </w:rPr>
        <w:t xml:space="preserve">žiadateľa o vydanie preukazu spôsobilosti </w:t>
      </w:r>
      <w:r w:rsidR="00DD6E1F" w:rsidRPr="001322EC">
        <w:rPr>
          <w:rFonts w:ascii="Times New Roman" w:hAnsi="Times New Roman" w:cs="Times New Roman"/>
          <w:sz w:val="24"/>
          <w:szCs w:val="24"/>
        </w:rPr>
        <w:t xml:space="preserve">člena leteckého personálu </w:t>
      </w:r>
      <w:r w:rsidR="009B690F" w:rsidRPr="001322EC">
        <w:rPr>
          <w:rFonts w:ascii="Times New Roman" w:hAnsi="Times New Roman" w:cs="Times New Roman"/>
          <w:sz w:val="24"/>
          <w:szCs w:val="24"/>
        </w:rPr>
        <w:t>alebo</w:t>
      </w:r>
      <w:r w:rsidRPr="001322EC">
        <w:rPr>
          <w:rFonts w:ascii="Times New Roman" w:hAnsi="Times New Roman" w:cs="Times New Roman"/>
          <w:sz w:val="24"/>
          <w:szCs w:val="24"/>
        </w:rPr>
        <w:t xml:space="preserve"> člena leteckého personálu sa môže použiť len osvedčené výcvikové zariadenie na simuláciu letu. Osvedčenie </w:t>
      </w:r>
      <w:r w:rsidR="00123390" w:rsidRPr="001322EC">
        <w:rPr>
          <w:rFonts w:ascii="Times New Roman" w:hAnsi="Times New Roman" w:cs="Times New Roman"/>
          <w:sz w:val="24"/>
          <w:szCs w:val="24"/>
        </w:rPr>
        <w:t xml:space="preserve">o kvalifikácii </w:t>
      </w:r>
      <w:r w:rsidRPr="001322EC">
        <w:rPr>
          <w:rFonts w:ascii="Times New Roman" w:hAnsi="Times New Roman" w:cs="Times New Roman"/>
          <w:sz w:val="24"/>
          <w:szCs w:val="24"/>
        </w:rPr>
        <w:t>výcvikového zariadenia na simuláciu letu vydáva a mení Dopravný úrad na základe žiadosti</w:t>
      </w:r>
      <w:r w:rsidR="006C7AF7" w:rsidRPr="001322EC">
        <w:rPr>
          <w:rFonts w:ascii="Times New Roman" w:hAnsi="Times New Roman" w:cs="Times New Roman"/>
          <w:sz w:val="24"/>
          <w:szCs w:val="24"/>
        </w:rPr>
        <w:t xml:space="preserve"> jeho prevádzkovateľa</w:t>
      </w:r>
      <w:r w:rsidRPr="001322EC">
        <w:rPr>
          <w:rFonts w:ascii="Times New Roman" w:hAnsi="Times New Roman" w:cs="Times New Roman"/>
          <w:sz w:val="24"/>
          <w:szCs w:val="24"/>
        </w:rPr>
        <w:t xml:space="preserve">. </w:t>
      </w:r>
    </w:p>
    <w:p w14:paraId="1892050C" w14:textId="77777777" w:rsidR="003C26E4" w:rsidRPr="001322EC" w:rsidRDefault="003C26E4" w:rsidP="00C25F08">
      <w:pPr>
        <w:autoSpaceDE w:val="0"/>
        <w:autoSpaceDN w:val="0"/>
        <w:adjustRightInd w:val="0"/>
        <w:spacing w:after="0" w:line="240" w:lineRule="auto"/>
        <w:jc w:val="both"/>
        <w:rPr>
          <w:rFonts w:ascii="Times New Roman" w:hAnsi="Times New Roman" w:cs="Times New Roman"/>
          <w:sz w:val="24"/>
          <w:szCs w:val="24"/>
        </w:rPr>
      </w:pPr>
    </w:p>
    <w:p w14:paraId="34D84E83" w14:textId="77777777" w:rsidR="006C7AF7" w:rsidRPr="001322EC" w:rsidRDefault="00EE6BE3" w:rsidP="00BF7BC9">
      <w:pPr>
        <w:numPr>
          <w:ilvl w:val="1"/>
          <w:numId w:val="2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 osvedčení o kvalifikácii výcvikového zariadenia na simuláciu letu uvedie </w:t>
      </w:r>
      <w:r w:rsidR="008B0963" w:rsidRPr="001322EC">
        <w:rPr>
          <w:rFonts w:ascii="Times New Roman" w:hAnsi="Times New Roman" w:cs="Times New Roman"/>
          <w:sz w:val="24"/>
          <w:szCs w:val="24"/>
        </w:rPr>
        <w:t xml:space="preserve">aj </w:t>
      </w:r>
      <w:r w:rsidR="0028663E" w:rsidRPr="001322EC">
        <w:rPr>
          <w:rFonts w:ascii="Times New Roman" w:hAnsi="Times New Roman" w:cs="Times New Roman"/>
          <w:sz w:val="24"/>
          <w:szCs w:val="24"/>
        </w:rPr>
        <w:t xml:space="preserve">typ výcvikového zariadenia na simuláciu letu a jeho </w:t>
      </w:r>
      <w:r w:rsidRPr="001322EC">
        <w:rPr>
          <w:rFonts w:ascii="Times New Roman" w:hAnsi="Times New Roman" w:cs="Times New Roman"/>
          <w:sz w:val="24"/>
          <w:szCs w:val="24"/>
        </w:rPr>
        <w:t>špecifikácie</w:t>
      </w:r>
      <w:r w:rsidR="00A327F8" w:rsidRPr="001322EC">
        <w:rPr>
          <w:rFonts w:ascii="Times New Roman" w:hAnsi="Times New Roman" w:cs="Times New Roman"/>
          <w:sz w:val="24"/>
          <w:szCs w:val="24"/>
        </w:rPr>
        <w:t xml:space="preserve"> a </w:t>
      </w:r>
      <w:r w:rsidR="00F36046" w:rsidRPr="001322EC">
        <w:rPr>
          <w:rFonts w:ascii="Times New Roman" w:hAnsi="Times New Roman" w:cs="Times New Roman"/>
          <w:sz w:val="24"/>
          <w:szCs w:val="24"/>
        </w:rPr>
        <w:t xml:space="preserve">údaje o osobe, ktorá ho používa v rozsahu </w:t>
      </w:r>
      <w:r w:rsidR="008B0963" w:rsidRPr="001322EC">
        <w:rPr>
          <w:rFonts w:ascii="Times New Roman" w:hAnsi="Times New Roman" w:cs="Times New Roman"/>
          <w:sz w:val="24"/>
          <w:szCs w:val="24"/>
        </w:rPr>
        <w:t xml:space="preserve">obchodné meno </w:t>
      </w:r>
      <w:r w:rsidR="00F36046" w:rsidRPr="001322EC">
        <w:rPr>
          <w:rFonts w:ascii="Times New Roman" w:hAnsi="Times New Roman" w:cs="Times New Roman"/>
          <w:sz w:val="24"/>
          <w:szCs w:val="24"/>
        </w:rPr>
        <w:t>a miesto podnikania, ak ide o fyzickú osobu - podnikateľa, alebo obchodné meno alebo názov, označenie právnej formy</w:t>
      </w:r>
      <w:r w:rsidR="008B0963" w:rsidRPr="001322EC">
        <w:rPr>
          <w:rFonts w:ascii="Times New Roman" w:hAnsi="Times New Roman" w:cs="Times New Roman"/>
          <w:sz w:val="24"/>
          <w:szCs w:val="24"/>
        </w:rPr>
        <w:t xml:space="preserve"> </w:t>
      </w:r>
      <w:r w:rsidR="00F36046" w:rsidRPr="001322EC">
        <w:rPr>
          <w:rFonts w:ascii="Times New Roman" w:hAnsi="Times New Roman" w:cs="Times New Roman"/>
          <w:sz w:val="24"/>
          <w:szCs w:val="24"/>
        </w:rPr>
        <w:t>a </w:t>
      </w:r>
      <w:r w:rsidR="00A327F8" w:rsidRPr="001322EC">
        <w:rPr>
          <w:rFonts w:ascii="Times New Roman" w:hAnsi="Times New Roman" w:cs="Times New Roman"/>
          <w:sz w:val="24"/>
          <w:szCs w:val="24"/>
        </w:rPr>
        <w:t xml:space="preserve">adresa </w:t>
      </w:r>
      <w:r w:rsidR="00F36046" w:rsidRPr="001322EC">
        <w:rPr>
          <w:rFonts w:ascii="Times New Roman" w:hAnsi="Times New Roman" w:cs="Times New Roman"/>
          <w:sz w:val="24"/>
          <w:szCs w:val="24"/>
        </w:rPr>
        <w:t>sídla, ak ide o právnickú osobu.</w:t>
      </w:r>
    </w:p>
    <w:p w14:paraId="6948D76C" w14:textId="77777777" w:rsidR="006C1B3D" w:rsidRPr="001322EC" w:rsidRDefault="006C1B3D" w:rsidP="00BF7BC9">
      <w:pPr>
        <w:autoSpaceDE w:val="0"/>
        <w:autoSpaceDN w:val="0"/>
        <w:adjustRightInd w:val="0"/>
        <w:spacing w:after="0" w:line="240" w:lineRule="auto"/>
        <w:jc w:val="both"/>
        <w:rPr>
          <w:rFonts w:ascii="Times New Roman" w:hAnsi="Times New Roman" w:cs="Times New Roman"/>
          <w:sz w:val="24"/>
          <w:szCs w:val="24"/>
        </w:rPr>
      </w:pPr>
    </w:p>
    <w:p w14:paraId="2A7D304A" w14:textId="77777777" w:rsidR="00F31C04" w:rsidRPr="001322EC" w:rsidRDefault="00BB5BD2" w:rsidP="00BF7BC9">
      <w:pPr>
        <w:numPr>
          <w:ilvl w:val="1"/>
          <w:numId w:val="27"/>
        </w:numPr>
        <w:autoSpaceDE w:val="0"/>
        <w:autoSpaceDN w:val="0"/>
        <w:adjustRightInd w:val="0"/>
        <w:spacing w:after="0" w:line="240" w:lineRule="auto"/>
        <w:ind w:left="567" w:hanging="567"/>
        <w:jc w:val="both"/>
        <w:rPr>
          <w:rFonts w:ascii="Times New Roman" w:hAnsi="Times New Roman" w:cs="Times New Roman"/>
          <w:sz w:val="24"/>
          <w:szCs w:val="24"/>
        </w:rPr>
      </w:pPr>
      <w:bookmarkStart w:id="160" w:name="_Ref227827778"/>
      <w:r w:rsidRPr="001322EC">
        <w:rPr>
          <w:rFonts w:ascii="Times New Roman" w:hAnsi="Times New Roman" w:cs="Times New Roman"/>
          <w:sz w:val="24"/>
          <w:szCs w:val="24"/>
        </w:rPr>
        <w:t>Dopravný úrad vydá osvedčenie</w:t>
      </w:r>
      <w:r w:rsidR="000C7276" w:rsidRPr="001322EC">
        <w:rPr>
          <w:rFonts w:ascii="Times New Roman" w:hAnsi="Times New Roman" w:cs="Times New Roman"/>
          <w:sz w:val="24"/>
          <w:szCs w:val="24"/>
        </w:rPr>
        <w:t xml:space="preserve"> </w:t>
      </w:r>
      <w:r w:rsidR="00123390" w:rsidRPr="001322EC">
        <w:rPr>
          <w:rFonts w:ascii="Times New Roman" w:hAnsi="Times New Roman" w:cs="Times New Roman"/>
          <w:sz w:val="24"/>
          <w:szCs w:val="24"/>
        </w:rPr>
        <w:t xml:space="preserve">o kvalifikácii </w:t>
      </w:r>
      <w:r w:rsidR="000C7276" w:rsidRPr="001322EC">
        <w:rPr>
          <w:rFonts w:ascii="Times New Roman" w:hAnsi="Times New Roman" w:cs="Times New Roman"/>
          <w:sz w:val="24"/>
          <w:szCs w:val="24"/>
        </w:rPr>
        <w:t>výcvikového zariadenia na simuláciu letu</w:t>
      </w:r>
      <w:r w:rsidRPr="001322EC">
        <w:rPr>
          <w:rFonts w:ascii="Times New Roman" w:hAnsi="Times New Roman" w:cs="Times New Roman"/>
          <w:sz w:val="24"/>
          <w:szCs w:val="24"/>
        </w:rPr>
        <w:t>, ak žiadateľ preukáže</w:t>
      </w:r>
      <w:r w:rsidR="00DF38DA" w:rsidRPr="001322EC">
        <w:rPr>
          <w:rFonts w:ascii="Times New Roman" w:hAnsi="Times New Roman" w:cs="Times New Roman"/>
          <w:sz w:val="24"/>
          <w:szCs w:val="24"/>
        </w:rPr>
        <w:t xml:space="preserve">, že výcvikové zariadenie na simuláciu letu spĺňa certifikačné špecifikácie </w:t>
      </w:r>
      <w:r w:rsidR="00123390" w:rsidRPr="001322EC">
        <w:rPr>
          <w:rFonts w:ascii="Times New Roman" w:hAnsi="Times New Roman" w:cs="Times New Roman"/>
          <w:sz w:val="24"/>
          <w:szCs w:val="24"/>
        </w:rPr>
        <w:t>vydané agentúrou.</w:t>
      </w:r>
      <w:bookmarkEnd w:id="160"/>
      <w:r w:rsidRPr="001322EC">
        <w:rPr>
          <w:rFonts w:ascii="Times New Roman" w:hAnsi="Times New Roman" w:cs="Times New Roman"/>
          <w:sz w:val="24"/>
          <w:szCs w:val="24"/>
        </w:rPr>
        <w:t xml:space="preserve"> </w:t>
      </w:r>
    </w:p>
    <w:p w14:paraId="1FB2497F"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15BA52F9" w14:textId="1BD3889A" w:rsidR="00BB5BD2" w:rsidRPr="001322EC" w:rsidRDefault="00BB5BD2" w:rsidP="00BF7BC9">
      <w:pPr>
        <w:numPr>
          <w:ilvl w:val="1"/>
          <w:numId w:val="27"/>
        </w:numPr>
        <w:autoSpaceDE w:val="0"/>
        <w:autoSpaceDN w:val="0"/>
        <w:adjustRightInd w:val="0"/>
        <w:spacing w:after="0" w:line="240" w:lineRule="auto"/>
        <w:ind w:left="567" w:hanging="567"/>
        <w:jc w:val="both"/>
        <w:rPr>
          <w:rFonts w:ascii="Times New Roman" w:hAnsi="Times New Roman" w:cs="Times New Roman"/>
          <w:sz w:val="24"/>
          <w:szCs w:val="24"/>
        </w:rPr>
      </w:pPr>
      <w:bookmarkStart w:id="161" w:name="_Ref227235364"/>
      <w:r w:rsidRPr="001322EC">
        <w:rPr>
          <w:rFonts w:ascii="Times New Roman" w:hAnsi="Times New Roman" w:cs="Times New Roman"/>
          <w:sz w:val="24"/>
          <w:szCs w:val="24"/>
        </w:rPr>
        <w:t>Prevádzkovať výcvikové zariadenie na simuláciu letu</w:t>
      </w:r>
      <w:r w:rsidR="008C7C34" w:rsidRPr="001322EC">
        <w:rPr>
          <w:rFonts w:ascii="Times New Roman" w:hAnsi="Times New Roman" w:cs="Times New Roman"/>
          <w:sz w:val="24"/>
          <w:szCs w:val="24"/>
        </w:rPr>
        <w:t>, na ktoré sa osobitný predpis</w:t>
      </w:r>
      <w:bookmarkStart w:id="162" w:name="_Ref227827666"/>
      <w:r w:rsidR="00E650CB" w:rsidRPr="001322EC">
        <w:rPr>
          <w:rStyle w:val="Odkaznapoznmkupodiarou"/>
          <w:rFonts w:cs="Times New Roman"/>
          <w:sz w:val="24"/>
          <w:szCs w:val="24"/>
        </w:rPr>
        <w:footnoteReference w:id="121"/>
      </w:r>
      <w:bookmarkEnd w:id="162"/>
      <w:r w:rsidR="00625FA4" w:rsidRPr="001322EC">
        <w:rPr>
          <w:rFonts w:ascii="Times New Roman" w:hAnsi="Times New Roman" w:cs="Times New Roman"/>
          <w:sz w:val="24"/>
          <w:szCs w:val="24"/>
        </w:rPr>
        <w:t>)</w:t>
      </w:r>
      <w:r w:rsidR="008C7C34" w:rsidRPr="001322EC">
        <w:rPr>
          <w:rFonts w:ascii="Times New Roman" w:hAnsi="Times New Roman" w:cs="Times New Roman"/>
          <w:sz w:val="24"/>
          <w:szCs w:val="24"/>
        </w:rPr>
        <w:t xml:space="preserve"> nevzťahuje,</w:t>
      </w:r>
      <w:r w:rsidR="008B4B1F"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môže </w:t>
      </w:r>
      <w:r w:rsidR="003075A5" w:rsidRPr="001322EC">
        <w:rPr>
          <w:rFonts w:ascii="Times New Roman" w:hAnsi="Times New Roman" w:cs="Times New Roman"/>
          <w:sz w:val="24"/>
          <w:szCs w:val="24"/>
        </w:rPr>
        <w:t xml:space="preserve">len </w:t>
      </w:r>
      <w:r w:rsidRPr="001322EC">
        <w:rPr>
          <w:rFonts w:ascii="Times New Roman" w:hAnsi="Times New Roman" w:cs="Times New Roman"/>
          <w:sz w:val="24"/>
          <w:szCs w:val="24"/>
        </w:rPr>
        <w:t xml:space="preserve">osoba, ktorá </w:t>
      </w:r>
      <w:r w:rsidR="00671E3D" w:rsidRPr="001322EC">
        <w:rPr>
          <w:rFonts w:ascii="Times New Roman" w:hAnsi="Times New Roman" w:cs="Times New Roman"/>
          <w:sz w:val="24"/>
          <w:szCs w:val="24"/>
        </w:rPr>
        <w:t xml:space="preserve">preukáže, že spĺňa </w:t>
      </w:r>
      <w:r w:rsidR="009B690F" w:rsidRPr="001322EC">
        <w:rPr>
          <w:rFonts w:ascii="Times New Roman" w:hAnsi="Times New Roman" w:cs="Times New Roman"/>
          <w:sz w:val="24"/>
          <w:szCs w:val="24"/>
        </w:rPr>
        <w:t xml:space="preserve">všeobecné podmienky podľa </w:t>
      </w:r>
      <w:r w:rsidR="003D6CF0" w:rsidRPr="001322EC">
        <w:rPr>
          <w:rFonts w:ascii="Times New Roman" w:hAnsi="Times New Roman" w:cs="Times New Roman"/>
          <w:sz w:val="24"/>
          <w:szCs w:val="24"/>
        </w:rPr>
        <w:fldChar w:fldCharType="begin"/>
      </w:r>
      <w:r w:rsidR="003D6CF0" w:rsidRPr="001322EC">
        <w:rPr>
          <w:rFonts w:ascii="Times New Roman" w:hAnsi="Times New Roman" w:cs="Times New Roman"/>
          <w:sz w:val="24"/>
          <w:szCs w:val="24"/>
        </w:rPr>
        <w:instrText xml:space="preserve"> REF _Ref228378181 \r \h  \* MERGEFORMAT </w:instrText>
      </w:r>
      <w:r w:rsidR="003D6CF0" w:rsidRPr="001322EC">
        <w:rPr>
          <w:rFonts w:ascii="Times New Roman" w:hAnsi="Times New Roman" w:cs="Times New Roman"/>
          <w:sz w:val="24"/>
          <w:szCs w:val="24"/>
        </w:rPr>
      </w:r>
      <w:r w:rsidR="003D6CF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3D6CF0" w:rsidRPr="001322EC">
        <w:rPr>
          <w:rFonts w:ascii="Times New Roman" w:hAnsi="Times New Roman" w:cs="Times New Roman"/>
          <w:sz w:val="24"/>
          <w:szCs w:val="24"/>
        </w:rPr>
        <w:fldChar w:fldCharType="end"/>
      </w:r>
      <w:r w:rsidR="004A4268" w:rsidRPr="001322EC">
        <w:rPr>
          <w:rFonts w:ascii="Times New Roman" w:hAnsi="Times New Roman" w:cs="Times New Roman"/>
          <w:sz w:val="24"/>
          <w:szCs w:val="24"/>
        </w:rPr>
        <w:t xml:space="preserve"> </w:t>
      </w:r>
      <w:r w:rsidR="009B690F" w:rsidRPr="001322EC">
        <w:rPr>
          <w:rFonts w:ascii="Times New Roman" w:hAnsi="Times New Roman" w:cs="Times New Roman"/>
          <w:sz w:val="24"/>
          <w:szCs w:val="24"/>
        </w:rPr>
        <w:t>a</w:t>
      </w:r>
      <w:r w:rsidR="005259C2" w:rsidRPr="001322EC">
        <w:rPr>
          <w:rFonts w:ascii="Times New Roman" w:hAnsi="Times New Roman" w:cs="Times New Roman"/>
          <w:sz w:val="24"/>
          <w:szCs w:val="24"/>
        </w:rPr>
        <w:t> </w:t>
      </w:r>
      <w:r w:rsidR="00671E3D" w:rsidRPr="001322EC">
        <w:rPr>
          <w:rFonts w:ascii="Times New Roman" w:hAnsi="Times New Roman" w:cs="Times New Roman"/>
          <w:sz w:val="24"/>
          <w:szCs w:val="24"/>
        </w:rPr>
        <w:t>podmienky podľa leteckého predpisu</w:t>
      </w:r>
      <w:r w:rsidR="009B690F" w:rsidRPr="001322EC">
        <w:rPr>
          <w:rFonts w:ascii="Times New Roman" w:hAnsi="Times New Roman" w:cs="Times New Roman"/>
          <w:sz w:val="24"/>
          <w:szCs w:val="24"/>
        </w:rPr>
        <w:t>.</w:t>
      </w:r>
      <w:bookmarkEnd w:id="161"/>
    </w:p>
    <w:p w14:paraId="280DD906" w14:textId="77777777" w:rsidR="00BB5BD2" w:rsidRPr="001322EC" w:rsidRDefault="00BB5BD2" w:rsidP="00BF7BC9">
      <w:pPr>
        <w:spacing w:after="0" w:line="240" w:lineRule="auto"/>
        <w:jc w:val="both"/>
        <w:rPr>
          <w:rFonts w:ascii="Times New Roman" w:hAnsi="Times New Roman" w:cs="Times New Roman"/>
          <w:sz w:val="24"/>
          <w:szCs w:val="24"/>
        </w:rPr>
      </w:pPr>
    </w:p>
    <w:p w14:paraId="364B885B" w14:textId="4520DD04" w:rsidR="0016332A" w:rsidRPr="001322EC" w:rsidRDefault="00BB5BD2" w:rsidP="00BF7BC9">
      <w:pPr>
        <w:pStyle w:val="Odsekzoznamu"/>
        <w:numPr>
          <w:ilvl w:val="1"/>
          <w:numId w:val="2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výcvikového zariadenia na simuláciu letu </w:t>
      </w:r>
      <w:r w:rsidRPr="001322EC" w:rsidDel="008B4B1F">
        <w:rPr>
          <w:rFonts w:ascii="Times New Roman" w:hAnsi="Times New Roman" w:cs="Times New Roman"/>
          <w:sz w:val="24"/>
          <w:szCs w:val="24"/>
        </w:rPr>
        <w:t xml:space="preserve">podľa odseku </w:t>
      </w:r>
      <w:r w:rsidR="001D46B3" w:rsidRPr="001322EC">
        <w:rPr>
          <w:rFonts w:ascii="Times New Roman" w:hAnsi="Times New Roman" w:cs="Times New Roman"/>
          <w:sz w:val="24"/>
          <w:szCs w:val="24"/>
        </w:rPr>
        <w:fldChar w:fldCharType="begin"/>
      </w:r>
      <w:r w:rsidR="001D46B3" w:rsidRPr="001322EC">
        <w:rPr>
          <w:rFonts w:ascii="Times New Roman" w:hAnsi="Times New Roman" w:cs="Times New Roman"/>
          <w:sz w:val="24"/>
          <w:szCs w:val="24"/>
        </w:rPr>
        <w:instrText xml:space="preserve"> REF _Ref227235364 \n \h  \* MERGEFORMAT </w:instrText>
      </w:r>
      <w:r w:rsidR="001D46B3" w:rsidRPr="001322EC">
        <w:rPr>
          <w:rFonts w:ascii="Times New Roman" w:hAnsi="Times New Roman" w:cs="Times New Roman"/>
          <w:sz w:val="24"/>
          <w:szCs w:val="24"/>
        </w:rPr>
      </w:r>
      <w:r w:rsidR="001D46B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1D46B3" w:rsidRPr="001322EC">
        <w:rPr>
          <w:rFonts w:ascii="Times New Roman" w:hAnsi="Times New Roman" w:cs="Times New Roman"/>
          <w:sz w:val="24"/>
          <w:szCs w:val="24"/>
        </w:rPr>
        <w:fldChar w:fldCharType="end"/>
      </w:r>
      <w:r w:rsidR="005259C2" w:rsidRPr="001322EC">
        <w:rPr>
          <w:rFonts w:ascii="Times New Roman" w:hAnsi="Times New Roman" w:cs="Times New Roman"/>
          <w:sz w:val="24"/>
          <w:szCs w:val="24"/>
        </w:rPr>
        <w:t xml:space="preserve"> </w:t>
      </w:r>
      <w:r w:rsidR="0016332A" w:rsidRPr="001322EC">
        <w:rPr>
          <w:rFonts w:ascii="Times New Roman" w:hAnsi="Times New Roman" w:cs="Times New Roman"/>
          <w:sz w:val="24"/>
          <w:szCs w:val="24"/>
        </w:rPr>
        <w:t xml:space="preserve">je povinný prevádzkovať výcvikové zariadenie na simuláciu letu podľa požiadaviek ustanovených leteckým predpisom. </w:t>
      </w:r>
    </w:p>
    <w:p w14:paraId="0ABAE859" w14:textId="77777777" w:rsidR="0016332A" w:rsidRPr="001322EC" w:rsidRDefault="0016332A" w:rsidP="00BF7BC9">
      <w:pPr>
        <w:spacing w:after="0" w:line="240" w:lineRule="auto"/>
        <w:ind w:left="567" w:hanging="567"/>
        <w:jc w:val="both"/>
        <w:rPr>
          <w:rFonts w:ascii="Times New Roman" w:hAnsi="Times New Roman" w:cs="Times New Roman"/>
          <w:sz w:val="24"/>
          <w:szCs w:val="24"/>
        </w:rPr>
      </w:pPr>
    </w:p>
    <w:p w14:paraId="3F705747" w14:textId="5ADDFC99" w:rsidR="00BB5BD2" w:rsidRPr="001322EC" w:rsidRDefault="00BB5BD2" w:rsidP="00BF7BC9">
      <w:pPr>
        <w:numPr>
          <w:ilvl w:val="1"/>
          <w:numId w:val="2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výcvikového zariadenia na simuláciu letu </w:t>
      </w:r>
      <w:r w:rsidR="00AD4B7E" w:rsidRPr="001322EC">
        <w:rPr>
          <w:rFonts w:ascii="Times New Roman" w:hAnsi="Times New Roman" w:cs="Times New Roman"/>
          <w:sz w:val="24"/>
          <w:szCs w:val="24"/>
        </w:rPr>
        <w:t xml:space="preserve">podľa odseku </w:t>
      </w:r>
      <w:r w:rsidR="006F516E" w:rsidRPr="001322EC">
        <w:rPr>
          <w:rFonts w:ascii="Times New Roman" w:hAnsi="Times New Roman" w:cs="Times New Roman"/>
          <w:sz w:val="24"/>
          <w:szCs w:val="24"/>
        </w:rPr>
        <w:fldChar w:fldCharType="begin"/>
      </w:r>
      <w:r w:rsidR="006F516E" w:rsidRPr="001322EC">
        <w:rPr>
          <w:rFonts w:ascii="Times New Roman" w:hAnsi="Times New Roman" w:cs="Times New Roman"/>
          <w:sz w:val="24"/>
          <w:szCs w:val="24"/>
        </w:rPr>
        <w:instrText xml:space="preserve"> REF _Ref227235364 \n \h  \* MERGEFORMAT </w:instrText>
      </w:r>
      <w:r w:rsidR="006F516E" w:rsidRPr="001322EC">
        <w:rPr>
          <w:rFonts w:ascii="Times New Roman" w:hAnsi="Times New Roman" w:cs="Times New Roman"/>
          <w:sz w:val="24"/>
          <w:szCs w:val="24"/>
        </w:rPr>
      </w:r>
      <w:r w:rsidR="006F51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6F516E" w:rsidRPr="001322EC">
        <w:rPr>
          <w:rFonts w:ascii="Times New Roman" w:hAnsi="Times New Roman" w:cs="Times New Roman"/>
          <w:sz w:val="24"/>
          <w:szCs w:val="24"/>
        </w:rPr>
        <w:fldChar w:fldCharType="end"/>
      </w:r>
      <w:r w:rsidR="006F516E" w:rsidRPr="001322EC">
        <w:rPr>
          <w:rFonts w:ascii="Times New Roman" w:hAnsi="Times New Roman" w:cs="Times New Roman"/>
          <w:sz w:val="24"/>
          <w:szCs w:val="24"/>
        </w:rPr>
        <w:t xml:space="preserve"> </w:t>
      </w:r>
      <w:r w:rsidRPr="001322EC">
        <w:rPr>
          <w:rFonts w:ascii="Times New Roman" w:hAnsi="Times New Roman" w:cs="Times New Roman"/>
          <w:sz w:val="24"/>
          <w:szCs w:val="24"/>
        </w:rPr>
        <w:t>je povinný oznámiť Dopravnému úradu zmenu, premiestnenie alebo ukončenie prevádzkovania výcvikového zariadenia na simuláciu letu alebo jeho opätovné uvedenie do prevádzky. Dopravný úrad posúdi rozsah oznámenej zmeny, a ak ide o podstatnú zmenu, výcvikové zariadenie na simuláciu letu</w:t>
      </w:r>
      <w:r w:rsidRPr="001322EC" w:rsidDel="006B3AB7">
        <w:rPr>
          <w:rFonts w:ascii="Times New Roman" w:hAnsi="Times New Roman" w:cs="Times New Roman"/>
          <w:sz w:val="24"/>
          <w:szCs w:val="24"/>
        </w:rPr>
        <w:t xml:space="preserve"> </w:t>
      </w:r>
      <w:r w:rsidRPr="001322EC">
        <w:rPr>
          <w:rFonts w:ascii="Times New Roman" w:hAnsi="Times New Roman" w:cs="Times New Roman"/>
          <w:sz w:val="24"/>
          <w:szCs w:val="24"/>
        </w:rPr>
        <w:t>sa môže po vykonaní tejto zmeny prevádzkovať len so súhlasom</w:t>
      </w:r>
      <w:r w:rsidR="008B4B1F" w:rsidRPr="001322EC">
        <w:rPr>
          <w:rFonts w:ascii="Times New Roman" w:hAnsi="Times New Roman" w:cs="Times New Roman"/>
          <w:sz w:val="24"/>
          <w:szCs w:val="24"/>
        </w:rPr>
        <w:t>, ktorý vydáva</w:t>
      </w:r>
      <w:r w:rsidRPr="001322EC">
        <w:rPr>
          <w:rFonts w:ascii="Times New Roman" w:hAnsi="Times New Roman" w:cs="Times New Roman"/>
          <w:sz w:val="24"/>
          <w:szCs w:val="24"/>
        </w:rPr>
        <w:t xml:space="preserve"> </w:t>
      </w:r>
      <w:r w:rsidR="008B4B1F" w:rsidRPr="001322EC">
        <w:rPr>
          <w:rFonts w:ascii="Times New Roman" w:hAnsi="Times New Roman" w:cs="Times New Roman"/>
          <w:sz w:val="24"/>
          <w:szCs w:val="24"/>
        </w:rPr>
        <w:t xml:space="preserve">Dopravný </w:t>
      </w:r>
      <w:r w:rsidRPr="001322EC">
        <w:rPr>
          <w:rFonts w:ascii="Times New Roman" w:hAnsi="Times New Roman" w:cs="Times New Roman"/>
          <w:sz w:val="24"/>
          <w:szCs w:val="24"/>
        </w:rPr>
        <w:t>úrad.</w:t>
      </w:r>
    </w:p>
    <w:p w14:paraId="53D11A6E" w14:textId="77777777" w:rsidR="005440A2" w:rsidRPr="001322EC" w:rsidRDefault="005440A2" w:rsidP="00BF7BC9">
      <w:pPr>
        <w:pStyle w:val="Odsekzoznamu"/>
        <w:spacing w:after="0" w:line="240" w:lineRule="auto"/>
        <w:rPr>
          <w:rFonts w:ascii="Times New Roman" w:hAnsi="Times New Roman" w:cs="Times New Roman"/>
          <w:sz w:val="24"/>
          <w:szCs w:val="24"/>
        </w:rPr>
      </w:pPr>
    </w:p>
    <w:p w14:paraId="17EFCD6C" w14:textId="08336E6F" w:rsidR="005440A2" w:rsidRPr="001322EC" w:rsidRDefault="005440A2" w:rsidP="00BF7BC9">
      <w:pPr>
        <w:numPr>
          <w:ilvl w:val="1"/>
          <w:numId w:val="2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Prevádzkovateľ výcvikového zariadenie na simuláciu letu, na ktoré sa vzťahuje osobitný predpis,</w:t>
      </w:r>
      <w:r w:rsidR="00F632BB" w:rsidRPr="001322EC">
        <w:rPr>
          <w:rStyle w:val="Odkaznapoznmkupodiarou"/>
          <w:rFonts w:cs="Times New Roman"/>
          <w:sz w:val="24"/>
          <w:szCs w:val="24"/>
        </w:rPr>
        <w:footnoteReference w:id="122"/>
      </w:r>
      <w:r w:rsidR="00F632BB" w:rsidRPr="001322EC">
        <w:rPr>
          <w:rFonts w:ascii="Times New Roman" w:hAnsi="Times New Roman" w:cs="Times New Roman"/>
          <w:sz w:val="24"/>
          <w:szCs w:val="24"/>
        </w:rPr>
        <w:t>)</w:t>
      </w:r>
      <w:r w:rsidRPr="001322EC">
        <w:rPr>
          <w:rFonts w:ascii="Times New Roman" w:hAnsi="Times New Roman" w:cs="Times New Roman"/>
          <w:sz w:val="24"/>
          <w:szCs w:val="24"/>
        </w:rPr>
        <w:t xml:space="preserve"> musí okrem podmienok podľa osobitného predpisu</w:t>
      </w:r>
      <w:bookmarkStart w:id="163" w:name="_Ref227235519"/>
      <w:r w:rsidR="00F103C1" w:rsidRPr="001322EC">
        <w:rPr>
          <w:rStyle w:val="Odkaznapoznmkupodiarou"/>
          <w:rFonts w:cs="Times New Roman"/>
          <w:sz w:val="24"/>
          <w:szCs w:val="24"/>
        </w:rPr>
        <w:footnoteReference w:id="123"/>
      </w:r>
      <w:bookmarkEnd w:id="163"/>
      <w:r w:rsidR="00F103C1" w:rsidRPr="001322EC">
        <w:rPr>
          <w:rFonts w:ascii="Times New Roman" w:hAnsi="Times New Roman" w:cs="Times New Roman"/>
          <w:sz w:val="24"/>
          <w:szCs w:val="24"/>
        </w:rPr>
        <w:t>)</w:t>
      </w:r>
      <w:r w:rsidRPr="001322EC">
        <w:rPr>
          <w:rFonts w:ascii="Times New Roman" w:hAnsi="Times New Roman" w:cs="Times New Roman"/>
          <w:sz w:val="24"/>
          <w:szCs w:val="24"/>
        </w:rPr>
        <w:t xml:space="preserve"> spĺňať aj všeobecné podmienky podľa </w:t>
      </w:r>
      <w:r w:rsidR="003D6CF0" w:rsidRPr="001322EC">
        <w:rPr>
          <w:rFonts w:ascii="Times New Roman" w:hAnsi="Times New Roman" w:cs="Times New Roman"/>
          <w:sz w:val="24"/>
          <w:szCs w:val="24"/>
        </w:rPr>
        <w:fldChar w:fldCharType="begin"/>
      </w:r>
      <w:r w:rsidR="003D6CF0" w:rsidRPr="001322EC">
        <w:rPr>
          <w:rFonts w:ascii="Times New Roman" w:hAnsi="Times New Roman" w:cs="Times New Roman"/>
          <w:sz w:val="24"/>
          <w:szCs w:val="24"/>
        </w:rPr>
        <w:instrText xml:space="preserve"> REF _Ref228378181 \r \h  \* MERGEFORMAT </w:instrText>
      </w:r>
      <w:r w:rsidR="003D6CF0" w:rsidRPr="001322EC">
        <w:rPr>
          <w:rFonts w:ascii="Times New Roman" w:hAnsi="Times New Roman" w:cs="Times New Roman"/>
          <w:sz w:val="24"/>
          <w:szCs w:val="24"/>
        </w:rPr>
      </w:r>
      <w:r w:rsidR="003D6CF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3D6CF0" w:rsidRPr="001322EC">
        <w:rPr>
          <w:rFonts w:ascii="Times New Roman" w:hAnsi="Times New Roman" w:cs="Times New Roman"/>
          <w:sz w:val="24"/>
          <w:szCs w:val="24"/>
        </w:rPr>
        <w:fldChar w:fldCharType="end"/>
      </w:r>
      <w:r w:rsidR="003D6CF0" w:rsidRPr="001322EC">
        <w:rPr>
          <w:rFonts w:ascii="Times New Roman" w:hAnsi="Times New Roman" w:cs="Times New Roman"/>
          <w:sz w:val="24"/>
          <w:szCs w:val="24"/>
        </w:rPr>
        <w:t>.</w:t>
      </w:r>
    </w:p>
    <w:p w14:paraId="65A86B71"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092ECBA2" w14:textId="1A75FC8F" w:rsidR="00BB5BD2" w:rsidRPr="001322EC" w:rsidRDefault="00BB5BD2" w:rsidP="00BF7BC9">
      <w:pPr>
        <w:numPr>
          <w:ilvl w:val="1"/>
          <w:numId w:val="2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výcvikové </w:t>
      </w:r>
      <w:r w:rsidR="006C7AF7" w:rsidRPr="001322EC">
        <w:rPr>
          <w:rFonts w:ascii="Times New Roman" w:hAnsi="Times New Roman" w:cs="Times New Roman"/>
          <w:sz w:val="24"/>
          <w:szCs w:val="24"/>
        </w:rPr>
        <w:t>zariadeni</w:t>
      </w:r>
      <w:r w:rsidR="00767899" w:rsidRPr="001322EC">
        <w:rPr>
          <w:rFonts w:ascii="Times New Roman" w:hAnsi="Times New Roman" w:cs="Times New Roman"/>
          <w:sz w:val="24"/>
          <w:szCs w:val="24"/>
        </w:rPr>
        <w:t>e</w:t>
      </w:r>
      <w:r w:rsidR="006C7AF7"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na simuláciu letu podľa osobitného </w:t>
      </w:r>
      <w:r w:rsidR="00F31C04" w:rsidRPr="001322EC">
        <w:rPr>
          <w:rFonts w:ascii="Times New Roman" w:hAnsi="Times New Roman" w:cs="Times New Roman"/>
          <w:sz w:val="24"/>
          <w:szCs w:val="24"/>
        </w:rPr>
        <w:t>predpisu</w:t>
      </w:r>
      <w:r w:rsidR="008531A4" w:rsidRPr="001322EC">
        <w:rPr>
          <w:rFonts w:ascii="Times New Roman" w:hAnsi="Times New Roman" w:cs="Times New Roman"/>
          <w:sz w:val="24"/>
          <w:szCs w:val="24"/>
          <w:vertAlign w:val="superscript"/>
        </w:rPr>
        <w:fldChar w:fldCharType="begin"/>
      </w:r>
      <w:r w:rsidR="008531A4" w:rsidRPr="001322EC">
        <w:rPr>
          <w:rFonts w:ascii="Times New Roman" w:hAnsi="Times New Roman" w:cs="Times New Roman"/>
          <w:sz w:val="24"/>
          <w:szCs w:val="24"/>
          <w:vertAlign w:val="superscript"/>
        </w:rPr>
        <w:instrText xml:space="preserve"> NOTEREF _Ref169687416 \h  \* MERGEFORMAT </w:instrText>
      </w:r>
      <w:r w:rsidR="008531A4" w:rsidRPr="001322EC">
        <w:rPr>
          <w:rFonts w:ascii="Times New Roman" w:hAnsi="Times New Roman" w:cs="Times New Roman"/>
          <w:sz w:val="24"/>
          <w:szCs w:val="24"/>
          <w:vertAlign w:val="superscript"/>
        </w:rPr>
      </w:r>
      <w:r w:rsidR="008531A4"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94</w:t>
      </w:r>
      <w:r w:rsidR="008531A4"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w:t>
      </w:r>
      <w:r w:rsidR="008B4B1F" w:rsidRPr="001322EC">
        <w:rPr>
          <w:rFonts w:ascii="Times New Roman" w:hAnsi="Times New Roman" w:cs="Times New Roman"/>
          <w:sz w:val="24"/>
          <w:szCs w:val="24"/>
        </w:rPr>
        <w:t xml:space="preserve"> </w:t>
      </w:r>
      <w:r w:rsidRPr="001322EC">
        <w:rPr>
          <w:rFonts w:ascii="Times New Roman" w:hAnsi="Times New Roman" w:cs="Times New Roman"/>
          <w:sz w:val="24"/>
          <w:szCs w:val="24"/>
        </w:rPr>
        <w:t>sa vzťahujú osobitné predpisy.</w:t>
      </w:r>
      <w:r w:rsidR="00B26EA8" w:rsidRPr="001322EC">
        <w:rPr>
          <w:rFonts w:ascii="Times New Roman" w:hAnsi="Times New Roman" w:cs="Times New Roman"/>
          <w:sz w:val="24"/>
          <w:szCs w:val="24"/>
          <w:vertAlign w:val="superscript"/>
        </w:rPr>
        <w:fldChar w:fldCharType="begin"/>
      </w:r>
      <w:r w:rsidR="00B26EA8" w:rsidRPr="001322EC">
        <w:rPr>
          <w:rFonts w:ascii="Times New Roman" w:hAnsi="Times New Roman" w:cs="Times New Roman"/>
          <w:sz w:val="24"/>
          <w:szCs w:val="24"/>
          <w:vertAlign w:val="superscript"/>
        </w:rPr>
        <w:instrText xml:space="preserve"> NOTEREF _Ref227235519 \h  \* MERGEFORMAT </w:instrText>
      </w:r>
      <w:r w:rsidR="00B26EA8" w:rsidRPr="001322EC">
        <w:rPr>
          <w:rFonts w:ascii="Times New Roman" w:hAnsi="Times New Roman" w:cs="Times New Roman"/>
          <w:sz w:val="24"/>
          <w:szCs w:val="24"/>
          <w:vertAlign w:val="superscript"/>
        </w:rPr>
      </w:r>
      <w:r w:rsidR="00B26EA8"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122</w:t>
      </w:r>
      <w:r w:rsidR="00B26EA8"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w:t>
      </w:r>
    </w:p>
    <w:p w14:paraId="6346C9CF" w14:textId="77777777" w:rsidR="00234BF1" w:rsidRPr="001322EC" w:rsidRDefault="00234BF1" w:rsidP="00BF7BC9">
      <w:pPr>
        <w:spacing w:after="0" w:line="240" w:lineRule="auto"/>
        <w:rPr>
          <w:rFonts w:ascii="Times New Roman" w:hAnsi="Times New Roman" w:cs="Times New Roman"/>
          <w:sz w:val="24"/>
          <w:szCs w:val="24"/>
        </w:rPr>
      </w:pPr>
    </w:p>
    <w:p w14:paraId="2DB900BD"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PIATA ČASŤ</w:t>
      </w:r>
    </w:p>
    <w:p w14:paraId="2D5E13C6"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VÝROBKY LETECKEJ TECHNIKY A </w:t>
      </w:r>
      <w:r w:rsidRPr="001322EC">
        <w:rPr>
          <w:rFonts w:ascii="Times New Roman" w:hAnsi="Times New Roman" w:cs="Times New Roman"/>
          <w:b/>
          <w:caps/>
          <w:sz w:val="24"/>
          <w:szCs w:val="24"/>
        </w:rPr>
        <w:t>súčastI výrobkov leteckej techniky</w:t>
      </w:r>
    </w:p>
    <w:p w14:paraId="0D2966DA"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085B7D75" w14:textId="77777777" w:rsidR="004C7EF4" w:rsidRPr="001322EC" w:rsidRDefault="004C7EF4"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Letová spôsobilosť lietadla</w:t>
      </w:r>
    </w:p>
    <w:p w14:paraId="38E8B730" w14:textId="77777777" w:rsidR="00CC7578" w:rsidRPr="001322EC" w:rsidRDefault="00CC7578" w:rsidP="00BF7BC9">
      <w:pPr>
        <w:keepNext/>
        <w:spacing w:after="0" w:line="240" w:lineRule="auto"/>
        <w:rPr>
          <w:rFonts w:ascii="Times New Roman" w:hAnsi="Times New Roman" w:cs="Times New Roman"/>
          <w:b/>
          <w:sz w:val="24"/>
          <w:szCs w:val="24"/>
        </w:rPr>
      </w:pPr>
    </w:p>
    <w:p w14:paraId="52C8836E" w14:textId="0AF1A762"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64" w:name="_Ref228295751"/>
    </w:p>
    <w:bookmarkEnd w:id="164"/>
    <w:p w14:paraId="7166E860" w14:textId="77777777" w:rsidR="004C7EF4" w:rsidRPr="001322EC" w:rsidRDefault="004C7EF4"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Doklady osvedčujúce letovú spôsobilosť lietadla</w:t>
      </w:r>
    </w:p>
    <w:p w14:paraId="13EDADC7" w14:textId="77777777" w:rsidR="00BB5BD2" w:rsidRPr="001322EC" w:rsidRDefault="00BB5BD2" w:rsidP="00BF7BC9">
      <w:pPr>
        <w:spacing w:after="0" w:line="240" w:lineRule="auto"/>
        <w:jc w:val="both"/>
        <w:rPr>
          <w:rFonts w:ascii="Times New Roman" w:hAnsi="Times New Roman" w:cs="Times New Roman"/>
          <w:b/>
          <w:sz w:val="24"/>
          <w:szCs w:val="24"/>
        </w:rPr>
      </w:pPr>
    </w:p>
    <w:p w14:paraId="20306B5C" w14:textId="77777777" w:rsidR="00BB5BD2" w:rsidRPr="001322EC" w:rsidRDefault="00D577B7" w:rsidP="00BF7BC9">
      <w:pPr>
        <w:numPr>
          <w:ilvl w:val="1"/>
          <w:numId w:val="44"/>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Dopravný úrad na základe žiadosti vydáva a mení osvedčenie </w:t>
      </w:r>
      <w:r w:rsidR="00BB5BD2" w:rsidRPr="001322EC">
        <w:rPr>
          <w:rFonts w:ascii="Times New Roman" w:eastAsia="Calibri" w:hAnsi="Times New Roman" w:cs="Times New Roman"/>
          <w:sz w:val="24"/>
          <w:szCs w:val="24"/>
        </w:rPr>
        <w:t xml:space="preserve">letovej spôsobilosti, </w:t>
      </w:r>
      <w:r w:rsidRPr="001322EC">
        <w:rPr>
          <w:rFonts w:ascii="Times New Roman" w:eastAsia="Calibri" w:hAnsi="Times New Roman" w:cs="Times New Roman"/>
          <w:sz w:val="24"/>
          <w:szCs w:val="24"/>
        </w:rPr>
        <w:t>osvedčenie letovej spôsobilosti</w:t>
      </w:r>
      <w:r w:rsidR="00596EE9" w:rsidRPr="001322EC">
        <w:rPr>
          <w:rFonts w:ascii="Times New Roman" w:eastAsia="Calibri" w:hAnsi="Times New Roman" w:cs="Times New Roman"/>
          <w:sz w:val="24"/>
          <w:szCs w:val="24"/>
        </w:rPr>
        <w:t xml:space="preserve"> s obmedzením</w:t>
      </w:r>
      <w:r w:rsidRPr="001322EC">
        <w:rPr>
          <w:rFonts w:ascii="Times New Roman" w:eastAsia="Calibri" w:hAnsi="Times New Roman" w:cs="Times New Roman"/>
          <w:sz w:val="24"/>
          <w:szCs w:val="24"/>
        </w:rPr>
        <w:t xml:space="preserve">, zvláštne osvedčenie letovej spôsobilosti, </w:t>
      </w:r>
      <w:r w:rsidR="00BB5BD2" w:rsidRPr="001322EC">
        <w:rPr>
          <w:rFonts w:ascii="Times New Roman" w:eastAsia="Calibri" w:hAnsi="Times New Roman" w:cs="Times New Roman"/>
          <w:sz w:val="24"/>
          <w:szCs w:val="24"/>
        </w:rPr>
        <w:t xml:space="preserve">exportné osvedčenie letovej spôsobilosti a letové povolenie, ak ide o lietadlo zapísané v registri </w:t>
      </w:r>
      <w:r w:rsidRPr="001322EC">
        <w:rPr>
          <w:rFonts w:ascii="Times New Roman" w:eastAsia="Calibri" w:hAnsi="Times New Roman" w:cs="Times New Roman"/>
          <w:sz w:val="24"/>
          <w:szCs w:val="24"/>
        </w:rPr>
        <w:t xml:space="preserve">civilných </w:t>
      </w:r>
      <w:r w:rsidR="00BB5BD2" w:rsidRPr="001322EC">
        <w:rPr>
          <w:rFonts w:ascii="Times New Roman" w:eastAsia="Calibri" w:hAnsi="Times New Roman" w:cs="Times New Roman"/>
          <w:sz w:val="24"/>
          <w:szCs w:val="24"/>
        </w:rPr>
        <w:t>lietadiel</w:t>
      </w:r>
      <w:r w:rsidRPr="001322EC">
        <w:rPr>
          <w:rFonts w:ascii="Times New Roman" w:eastAsia="Calibri" w:hAnsi="Times New Roman" w:cs="Times New Roman"/>
          <w:sz w:val="24"/>
          <w:szCs w:val="24"/>
        </w:rPr>
        <w:t xml:space="preserve"> v zložke lietadiel s posádkou alebo v zložke bezpilotných lietadiel, ktorých projektový návrh podlieha certifikácii</w:t>
      </w:r>
      <w:r w:rsidR="00BB5BD2" w:rsidRPr="001322EC">
        <w:rPr>
          <w:rFonts w:ascii="Times New Roman" w:eastAsia="Calibri" w:hAnsi="Times New Roman" w:cs="Times New Roman"/>
          <w:sz w:val="24"/>
          <w:szCs w:val="24"/>
        </w:rPr>
        <w:t xml:space="preserve">. </w:t>
      </w:r>
    </w:p>
    <w:p w14:paraId="7C936782" w14:textId="77777777" w:rsidR="00BB5BD2" w:rsidRPr="001322EC" w:rsidRDefault="00BB5BD2" w:rsidP="00BF7BC9">
      <w:pPr>
        <w:spacing w:after="0" w:line="240" w:lineRule="auto"/>
        <w:jc w:val="both"/>
        <w:rPr>
          <w:rFonts w:ascii="Times New Roman" w:hAnsi="Times New Roman" w:cs="Times New Roman"/>
          <w:sz w:val="24"/>
          <w:szCs w:val="24"/>
        </w:rPr>
      </w:pPr>
    </w:p>
    <w:p w14:paraId="3DF6E42E" w14:textId="77777777" w:rsidR="00BB5BD2" w:rsidRPr="001322EC" w:rsidRDefault="00BB5BD2" w:rsidP="00BF7BC9">
      <w:pPr>
        <w:numPr>
          <w:ilvl w:val="1"/>
          <w:numId w:val="44"/>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Ak ide o lietadlo podľa </w:t>
      </w:r>
      <w:r w:rsidR="00377FA7" w:rsidRPr="001322EC">
        <w:rPr>
          <w:rFonts w:ascii="Times New Roman" w:eastAsia="Calibri" w:hAnsi="Times New Roman" w:cs="Times New Roman"/>
          <w:sz w:val="24"/>
          <w:szCs w:val="24"/>
        </w:rPr>
        <w:t>osobitných predpisov</w:t>
      </w:r>
      <w:r w:rsidRPr="001322EC">
        <w:rPr>
          <w:rFonts w:ascii="Times New Roman" w:eastAsia="Calibri" w:hAnsi="Times New Roman" w:cs="Times New Roman"/>
          <w:sz w:val="24"/>
          <w:szCs w:val="24"/>
        </w:rPr>
        <w:t>,</w:t>
      </w:r>
      <w:bookmarkStart w:id="165" w:name="_Ref171428672"/>
      <w:r w:rsidRPr="001322EC">
        <w:rPr>
          <w:rFonts w:ascii="Times New Roman" w:eastAsia="Calibri" w:hAnsi="Times New Roman" w:cs="Times New Roman"/>
          <w:sz w:val="24"/>
          <w:szCs w:val="24"/>
          <w:vertAlign w:val="superscript"/>
        </w:rPr>
        <w:footnoteReference w:id="124"/>
      </w:r>
      <w:bookmarkEnd w:id="165"/>
      <w:r w:rsidRPr="001322EC">
        <w:rPr>
          <w:rFonts w:ascii="Times New Roman" w:eastAsia="Calibri" w:hAnsi="Times New Roman" w:cs="Times New Roman"/>
          <w:sz w:val="24"/>
          <w:szCs w:val="24"/>
        </w:rPr>
        <w:t xml:space="preserve">) Dopravný úrad vydá osvedčenie letovej spôsobilosti, </w:t>
      </w:r>
      <w:r w:rsidR="00D577B7" w:rsidRPr="001322EC">
        <w:rPr>
          <w:rFonts w:ascii="Times New Roman" w:eastAsia="Calibri" w:hAnsi="Times New Roman" w:cs="Times New Roman"/>
          <w:sz w:val="24"/>
          <w:szCs w:val="24"/>
        </w:rPr>
        <w:t>osvedčenie letovej spôsobilosti</w:t>
      </w:r>
      <w:r w:rsidR="00FD32BF" w:rsidRPr="001322EC">
        <w:rPr>
          <w:rFonts w:ascii="Times New Roman" w:eastAsia="Calibri" w:hAnsi="Times New Roman" w:cs="Times New Roman"/>
          <w:sz w:val="24"/>
          <w:szCs w:val="24"/>
        </w:rPr>
        <w:t xml:space="preserve"> s obmedzením</w:t>
      </w:r>
      <w:r w:rsidR="00D577B7"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exportné osvedčenie letovej spôsobilosti alebo letové povolenie, ak žiadateľ preukáže, že lietadlo spĺňa </w:t>
      </w:r>
      <w:r w:rsidR="00596EE9" w:rsidRPr="001322EC">
        <w:rPr>
          <w:rFonts w:ascii="Times New Roman" w:eastAsia="Calibri" w:hAnsi="Times New Roman" w:cs="Times New Roman"/>
          <w:sz w:val="24"/>
          <w:szCs w:val="24"/>
        </w:rPr>
        <w:t>požiadavky</w:t>
      </w:r>
      <w:r w:rsidR="00D577B7" w:rsidRPr="001322EC">
        <w:rPr>
          <w:rFonts w:ascii="Times New Roman" w:eastAsia="Calibri" w:hAnsi="Times New Roman" w:cs="Times New Roman"/>
          <w:sz w:val="24"/>
          <w:szCs w:val="24"/>
        </w:rPr>
        <w:t xml:space="preserve"> letovej</w:t>
      </w:r>
      <w:r w:rsidRPr="001322EC">
        <w:rPr>
          <w:rFonts w:ascii="Times New Roman" w:eastAsia="Calibri" w:hAnsi="Times New Roman" w:cs="Times New Roman"/>
          <w:sz w:val="24"/>
          <w:szCs w:val="24"/>
        </w:rPr>
        <w:t xml:space="preserve"> </w:t>
      </w:r>
      <w:r w:rsidR="00D577B7" w:rsidRPr="001322EC">
        <w:rPr>
          <w:rFonts w:ascii="Times New Roman" w:eastAsia="Calibri" w:hAnsi="Times New Roman" w:cs="Times New Roman"/>
          <w:sz w:val="24"/>
          <w:szCs w:val="24"/>
        </w:rPr>
        <w:t xml:space="preserve">spôsobilosti </w:t>
      </w:r>
      <w:r w:rsidRPr="001322EC">
        <w:rPr>
          <w:rFonts w:ascii="Times New Roman" w:eastAsia="Calibri" w:hAnsi="Times New Roman" w:cs="Times New Roman"/>
          <w:sz w:val="24"/>
          <w:szCs w:val="24"/>
        </w:rPr>
        <w:t xml:space="preserve">podľa </w:t>
      </w:r>
      <w:r w:rsidR="00B73D4A" w:rsidRPr="001322EC">
        <w:rPr>
          <w:rFonts w:ascii="Times New Roman" w:eastAsia="Calibri" w:hAnsi="Times New Roman" w:cs="Times New Roman"/>
          <w:sz w:val="24"/>
          <w:szCs w:val="24"/>
        </w:rPr>
        <w:t>osobitných predpisov</w:t>
      </w:r>
      <w:r w:rsidRPr="001322EC">
        <w:rPr>
          <w:rFonts w:ascii="Times New Roman" w:eastAsia="Calibri" w:hAnsi="Times New Roman" w:cs="Times New Roman"/>
          <w:sz w:val="24"/>
          <w:szCs w:val="24"/>
        </w:rPr>
        <w:t>.</w:t>
      </w:r>
      <w:bookmarkStart w:id="166" w:name="_Ref227760473"/>
      <w:r w:rsidRPr="001322EC">
        <w:rPr>
          <w:rFonts w:ascii="Times New Roman" w:eastAsia="Calibri" w:hAnsi="Times New Roman" w:cs="Times New Roman"/>
          <w:sz w:val="24"/>
          <w:szCs w:val="24"/>
          <w:vertAlign w:val="superscript"/>
        </w:rPr>
        <w:footnoteReference w:id="125"/>
      </w:r>
      <w:bookmarkEnd w:id="166"/>
      <w:r w:rsidRPr="001322EC">
        <w:rPr>
          <w:rFonts w:ascii="Times New Roman" w:eastAsia="Calibri" w:hAnsi="Times New Roman" w:cs="Times New Roman"/>
          <w:sz w:val="24"/>
          <w:szCs w:val="24"/>
        </w:rPr>
        <w:t>)</w:t>
      </w:r>
    </w:p>
    <w:p w14:paraId="439C9F96" w14:textId="77777777" w:rsidR="00BB5BD2" w:rsidRPr="001322EC" w:rsidRDefault="00BB5BD2" w:rsidP="00BF7BC9">
      <w:pPr>
        <w:spacing w:after="0" w:line="240" w:lineRule="auto"/>
        <w:ind w:left="567" w:hanging="567"/>
        <w:contextualSpacing/>
        <w:jc w:val="both"/>
        <w:rPr>
          <w:rFonts w:ascii="Times New Roman" w:eastAsia="Calibri" w:hAnsi="Times New Roman" w:cs="Times New Roman"/>
          <w:sz w:val="24"/>
          <w:szCs w:val="24"/>
        </w:rPr>
      </w:pPr>
    </w:p>
    <w:p w14:paraId="6AA32664" w14:textId="71B84AFC" w:rsidR="00BB5BD2" w:rsidRPr="001322EC" w:rsidRDefault="00BB5BD2" w:rsidP="00BF7BC9">
      <w:pPr>
        <w:numPr>
          <w:ilvl w:val="1"/>
          <w:numId w:val="44"/>
        </w:numPr>
        <w:spacing w:after="0" w:line="240" w:lineRule="auto"/>
        <w:ind w:left="567" w:hanging="567"/>
        <w:jc w:val="both"/>
        <w:rPr>
          <w:rFonts w:ascii="Times New Roman" w:eastAsia="Calibri" w:hAnsi="Times New Roman" w:cs="Times New Roman"/>
          <w:sz w:val="24"/>
          <w:szCs w:val="24"/>
        </w:rPr>
      </w:pPr>
      <w:bookmarkStart w:id="167" w:name="_Ref227240305"/>
      <w:r w:rsidRPr="001322EC">
        <w:rPr>
          <w:rFonts w:ascii="Times New Roman" w:eastAsia="Calibri" w:hAnsi="Times New Roman" w:cs="Times New Roman"/>
          <w:sz w:val="24"/>
          <w:szCs w:val="24"/>
        </w:rPr>
        <w:t>Ak ide o lietadlo, na ktoré sa osobitný predpis</w:t>
      </w:r>
      <w:r w:rsidR="008E67AE" w:rsidRPr="001322EC">
        <w:rPr>
          <w:rFonts w:ascii="Times New Roman" w:eastAsia="Calibri" w:hAnsi="Times New Roman" w:cs="Times New Roman"/>
          <w:sz w:val="24"/>
          <w:szCs w:val="24"/>
          <w:vertAlign w:val="superscript"/>
        </w:rPr>
        <w:fldChar w:fldCharType="begin"/>
      </w:r>
      <w:r w:rsidR="008E67AE" w:rsidRPr="001322EC">
        <w:rPr>
          <w:rFonts w:ascii="Times New Roman" w:eastAsia="Calibri" w:hAnsi="Times New Roman" w:cs="Times New Roman"/>
          <w:sz w:val="24"/>
          <w:szCs w:val="24"/>
          <w:vertAlign w:val="superscript"/>
        </w:rPr>
        <w:instrText xml:space="preserve"> NOTEREF _Ref169709268 \h  \* MERGEFORMAT </w:instrText>
      </w:r>
      <w:r w:rsidR="008E67AE" w:rsidRPr="001322EC">
        <w:rPr>
          <w:rFonts w:ascii="Times New Roman" w:eastAsia="Calibri" w:hAnsi="Times New Roman" w:cs="Times New Roman"/>
          <w:sz w:val="24"/>
          <w:szCs w:val="24"/>
          <w:vertAlign w:val="superscript"/>
        </w:rPr>
      </w:r>
      <w:r w:rsidR="008E67AE"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105</w:t>
      </w:r>
      <w:r w:rsidR="008E67AE" w:rsidRPr="001322EC">
        <w:rPr>
          <w:rFonts w:ascii="Times New Roman" w:eastAsia="Calibri" w:hAnsi="Times New Roman" w:cs="Times New Roman"/>
          <w:sz w:val="24"/>
          <w:szCs w:val="24"/>
          <w:vertAlign w:val="superscript"/>
        </w:rPr>
        <w:fldChar w:fldCharType="end"/>
      </w:r>
      <w:r w:rsidRPr="001322EC">
        <w:rPr>
          <w:rFonts w:ascii="Times New Roman" w:eastAsia="Calibri" w:hAnsi="Times New Roman" w:cs="Times New Roman"/>
          <w:sz w:val="24"/>
          <w:szCs w:val="24"/>
        </w:rPr>
        <w:t>)</w:t>
      </w:r>
      <w:r w:rsidR="00FB447A"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nevzťahuje, Dopravný úrad vydá osvedčenie letovej spôsobilosti, exportné osvedčenie letovej spôsobilosti alebo letové povolenie, ak žiadateľ preukáže, že lietadlo spĺňa </w:t>
      </w:r>
      <w:r w:rsidR="007128AF" w:rsidRPr="001322EC">
        <w:rPr>
          <w:rFonts w:ascii="Times New Roman" w:eastAsia="Calibri" w:hAnsi="Times New Roman" w:cs="Times New Roman"/>
          <w:sz w:val="24"/>
          <w:szCs w:val="24"/>
        </w:rPr>
        <w:t xml:space="preserve">požiadavky </w:t>
      </w:r>
      <w:r w:rsidR="00D577B7" w:rsidRPr="001322EC">
        <w:rPr>
          <w:rFonts w:ascii="Times New Roman" w:eastAsia="Calibri" w:hAnsi="Times New Roman" w:cs="Times New Roman"/>
          <w:sz w:val="24"/>
          <w:szCs w:val="24"/>
        </w:rPr>
        <w:t xml:space="preserve">letovej spôsobilosti </w:t>
      </w:r>
      <w:r w:rsidRPr="001322EC">
        <w:rPr>
          <w:rFonts w:ascii="Times New Roman" w:eastAsia="Calibri" w:hAnsi="Times New Roman" w:cs="Times New Roman"/>
          <w:sz w:val="24"/>
          <w:szCs w:val="24"/>
        </w:rPr>
        <w:t>podľa tohto zákona a</w:t>
      </w:r>
      <w:r w:rsidR="005F6086" w:rsidRPr="001322EC">
        <w:rPr>
          <w:rFonts w:ascii="Times New Roman" w:eastAsia="Calibri" w:hAnsi="Times New Roman" w:cs="Times New Roman"/>
          <w:sz w:val="24"/>
          <w:szCs w:val="24"/>
        </w:rPr>
        <w:t> </w:t>
      </w:r>
      <w:r w:rsidRPr="001322EC">
        <w:rPr>
          <w:rFonts w:ascii="Times New Roman" w:eastAsia="Calibri" w:hAnsi="Times New Roman" w:cs="Times New Roman"/>
          <w:sz w:val="24"/>
          <w:szCs w:val="24"/>
        </w:rPr>
        <w:t>leteckého predpisu</w:t>
      </w:r>
      <w:r w:rsidR="00D577B7" w:rsidRPr="001322EC">
        <w:rPr>
          <w:rFonts w:ascii="Times New Roman" w:eastAsia="Calibri" w:hAnsi="Times New Roman" w:cs="Times New Roman"/>
          <w:sz w:val="24"/>
          <w:szCs w:val="24"/>
        </w:rPr>
        <w:t>.</w:t>
      </w:r>
      <w:bookmarkEnd w:id="167"/>
    </w:p>
    <w:p w14:paraId="1004AF8F" w14:textId="77777777" w:rsidR="00D577B7" w:rsidRPr="001322EC" w:rsidRDefault="00D577B7" w:rsidP="00BF7BC9">
      <w:pPr>
        <w:spacing w:after="0" w:line="240" w:lineRule="auto"/>
        <w:jc w:val="both"/>
        <w:rPr>
          <w:rFonts w:ascii="Times New Roman" w:eastAsia="Calibri" w:hAnsi="Times New Roman" w:cs="Times New Roman"/>
          <w:sz w:val="24"/>
          <w:szCs w:val="24"/>
        </w:rPr>
      </w:pPr>
    </w:p>
    <w:p w14:paraId="1ECFC3A3" w14:textId="75F55786" w:rsidR="00D577B7" w:rsidRPr="001322EC" w:rsidRDefault="00D577B7" w:rsidP="00BF7BC9">
      <w:pPr>
        <w:numPr>
          <w:ilvl w:val="1"/>
          <w:numId w:val="44"/>
        </w:numPr>
        <w:spacing w:after="0" w:line="240" w:lineRule="auto"/>
        <w:ind w:left="567" w:hanging="567"/>
        <w:jc w:val="both"/>
        <w:rPr>
          <w:rFonts w:ascii="Times New Roman" w:eastAsia="Calibri" w:hAnsi="Times New Roman" w:cs="Times New Roman"/>
          <w:sz w:val="24"/>
          <w:szCs w:val="24"/>
        </w:rPr>
      </w:pPr>
      <w:bookmarkStart w:id="168" w:name="_Ref227240314"/>
      <w:r w:rsidRPr="001322EC">
        <w:rPr>
          <w:rFonts w:ascii="Times New Roman" w:eastAsia="Calibri" w:hAnsi="Times New Roman" w:cs="Times New Roman"/>
          <w:sz w:val="24"/>
          <w:szCs w:val="24"/>
        </w:rPr>
        <w:t>Ak ide o lietadlo, na ktoré sa nevzťahuj</w:t>
      </w:r>
      <w:r w:rsidR="008C76BF" w:rsidRPr="001322EC">
        <w:rPr>
          <w:rFonts w:ascii="Times New Roman" w:eastAsia="Calibri" w:hAnsi="Times New Roman" w:cs="Times New Roman"/>
          <w:sz w:val="24"/>
          <w:szCs w:val="24"/>
        </w:rPr>
        <w:t>ú</w:t>
      </w:r>
      <w:r w:rsidR="00DF51FC" w:rsidRPr="001322EC">
        <w:rPr>
          <w:rFonts w:ascii="Times New Roman" w:eastAsia="Calibri" w:hAnsi="Times New Roman" w:cs="Times New Roman"/>
          <w:sz w:val="24"/>
          <w:szCs w:val="24"/>
        </w:rPr>
        <w:t xml:space="preserve"> osobitný predpis</w:t>
      </w:r>
      <w:r w:rsidR="00412158" w:rsidRPr="001322EC">
        <w:rPr>
          <w:rFonts w:ascii="Times New Roman" w:eastAsia="Calibri" w:hAnsi="Times New Roman" w:cs="Times New Roman"/>
          <w:sz w:val="24"/>
          <w:szCs w:val="24"/>
          <w:vertAlign w:val="superscript"/>
        </w:rPr>
        <w:fldChar w:fldCharType="begin"/>
      </w:r>
      <w:r w:rsidR="00412158" w:rsidRPr="001322EC">
        <w:rPr>
          <w:rFonts w:ascii="Times New Roman" w:eastAsia="Calibri" w:hAnsi="Times New Roman" w:cs="Times New Roman"/>
          <w:sz w:val="24"/>
          <w:szCs w:val="24"/>
          <w:vertAlign w:val="superscript"/>
        </w:rPr>
        <w:instrText xml:space="preserve"> NOTEREF _Ref169709268 \h  \* MERGEFORMAT </w:instrText>
      </w:r>
      <w:r w:rsidR="00412158" w:rsidRPr="001322EC">
        <w:rPr>
          <w:rFonts w:ascii="Times New Roman" w:eastAsia="Calibri" w:hAnsi="Times New Roman" w:cs="Times New Roman"/>
          <w:sz w:val="24"/>
          <w:szCs w:val="24"/>
          <w:vertAlign w:val="superscript"/>
        </w:rPr>
      </w:r>
      <w:r w:rsidR="00412158"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105</w:t>
      </w:r>
      <w:r w:rsidR="00412158" w:rsidRPr="001322EC">
        <w:rPr>
          <w:rFonts w:ascii="Times New Roman" w:eastAsia="Calibri" w:hAnsi="Times New Roman" w:cs="Times New Roman"/>
          <w:sz w:val="24"/>
          <w:szCs w:val="24"/>
          <w:vertAlign w:val="superscript"/>
        </w:rPr>
        <w:fldChar w:fldCharType="end"/>
      </w:r>
      <w:r w:rsidR="00DF51FC" w:rsidRPr="001322EC">
        <w:rPr>
          <w:rFonts w:ascii="Times New Roman" w:eastAsia="Calibri" w:hAnsi="Times New Roman" w:cs="Times New Roman"/>
          <w:sz w:val="24"/>
          <w:szCs w:val="24"/>
        </w:rPr>
        <w:t>) a letecký predpis</w:t>
      </w:r>
      <w:r w:rsidRPr="001322EC">
        <w:rPr>
          <w:rFonts w:ascii="Times New Roman" w:eastAsia="Calibri" w:hAnsi="Times New Roman" w:cs="Times New Roman"/>
          <w:sz w:val="24"/>
          <w:szCs w:val="24"/>
        </w:rPr>
        <w:t xml:space="preserve">, Dopravný úrad vydá zvláštne osvedčenie letovej spôsobilosti, exportné osvedčenie letovej spôsobilosti alebo letové povolenie, ak žiadateľ preukáže, že lietadlo spĺňa </w:t>
      </w:r>
      <w:r w:rsidR="0050196E" w:rsidRPr="001322EC">
        <w:rPr>
          <w:rFonts w:ascii="Times New Roman" w:eastAsia="Calibri" w:hAnsi="Times New Roman" w:cs="Times New Roman"/>
          <w:sz w:val="24"/>
          <w:szCs w:val="24"/>
        </w:rPr>
        <w:t>požiadavky</w:t>
      </w:r>
      <w:r w:rsidRPr="001322EC">
        <w:rPr>
          <w:rFonts w:ascii="Times New Roman" w:eastAsia="Calibri" w:hAnsi="Times New Roman" w:cs="Times New Roman"/>
          <w:sz w:val="24"/>
          <w:szCs w:val="24"/>
        </w:rPr>
        <w:t xml:space="preserve"> letovej spôsobilosti podľa tohto zákona a vykonávacieho právneho predpisu podľa </w:t>
      </w:r>
      <w:r w:rsidR="009E09F7" w:rsidRPr="001322EC">
        <w:rPr>
          <w:rFonts w:ascii="Times New Roman" w:hAnsi="Times New Roman" w:cs="Times New Roman"/>
          <w:sz w:val="24"/>
          <w:szCs w:val="24"/>
        </w:rPr>
        <w:fldChar w:fldCharType="begin"/>
      </w:r>
      <w:r w:rsidR="009E09F7" w:rsidRPr="001322EC">
        <w:rPr>
          <w:rFonts w:ascii="Times New Roman" w:hAnsi="Times New Roman" w:cs="Times New Roman"/>
          <w:sz w:val="24"/>
          <w:szCs w:val="24"/>
        </w:rPr>
        <w:instrText xml:space="preserve"> REF _Ref228378282 \r \h  \* MERGEFORMAT </w:instrText>
      </w:r>
      <w:r w:rsidR="009E09F7" w:rsidRPr="001322EC">
        <w:rPr>
          <w:rFonts w:ascii="Times New Roman" w:hAnsi="Times New Roman" w:cs="Times New Roman"/>
          <w:sz w:val="24"/>
          <w:szCs w:val="24"/>
        </w:rPr>
      </w:r>
      <w:r w:rsidR="009E09F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9E09F7" w:rsidRPr="001322EC">
        <w:rPr>
          <w:rFonts w:ascii="Times New Roman" w:hAnsi="Times New Roman" w:cs="Times New Roman"/>
          <w:sz w:val="24"/>
          <w:szCs w:val="24"/>
        </w:rPr>
        <w:fldChar w:fldCharType="end"/>
      </w:r>
      <w:r w:rsidR="009E09F7" w:rsidRPr="001322EC">
        <w:rPr>
          <w:rFonts w:ascii="Times New Roman" w:hAnsi="Times New Roman" w:cs="Times New Roman"/>
          <w:sz w:val="24"/>
          <w:szCs w:val="24"/>
        </w:rPr>
        <w:t xml:space="preserve"> </w:t>
      </w:r>
      <w:r w:rsidR="00370BB9" w:rsidRPr="001322EC">
        <w:rPr>
          <w:rFonts w:ascii="Times New Roman" w:hAnsi="Times New Roman" w:cs="Times New Roman"/>
          <w:sz w:val="24"/>
          <w:szCs w:val="24"/>
        </w:rPr>
        <w:t>ods. </w:t>
      </w:r>
      <w:r w:rsidR="00370BB9" w:rsidRPr="001322EC">
        <w:rPr>
          <w:rFonts w:ascii="Times New Roman" w:hAnsi="Times New Roman" w:cs="Times New Roman"/>
          <w:sz w:val="24"/>
          <w:szCs w:val="24"/>
        </w:rPr>
        <w:fldChar w:fldCharType="begin"/>
      </w:r>
      <w:r w:rsidR="00370BB9" w:rsidRPr="001322EC">
        <w:rPr>
          <w:rFonts w:ascii="Times New Roman" w:hAnsi="Times New Roman" w:cs="Times New Roman"/>
          <w:sz w:val="24"/>
          <w:szCs w:val="24"/>
        </w:rPr>
        <w:instrText xml:space="preserve"> REF _Ref227239699 \n \h  \* MERGEFORMAT </w:instrText>
      </w:r>
      <w:r w:rsidR="00370BB9" w:rsidRPr="001322EC">
        <w:rPr>
          <w:rFonts w:ascii="Times New Roman" w:hAnsi="Times New Roman" w:cs="Times New Roman"/>
          <w:sz w:val="24"/>
          <w:szCs w:val="24"/>
        </w:rPr>
      </w:r>
      <w:r w:rsidR="00370BB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370BB9" w:rsidRPr="001322EC">
        <w:rPr>
          <w:rFonts w:ascii="Times New Roman" w:hAnsi="Times New Roman" w:cs="Times New Roman"/>
          <w:sz w:val="24"/>
          <w:szCs w:val="24"/>
        </w:rPr>
        <w:fldChar w:fldCharType="end"/>
      </w:r>
      <w:r w:rsidR="00370BB9" w:rsidRPr="001322EC">
        <w:rPr>
          <w:rFonts w:ascii="Times New Roman" w:hAnsi="Times New Roman" w:cs="Times New Roman"/>
          <w:sz w:val="24"/>
          <w:szCs w:val="24"/>
        </w:rPr>
        <w:t xml:space="preserve"> písm. </w:t>
      </w:r>
      <w:r w:rsidR="00370BB9" w:rsidRPr="001322EC">
        <w:rPr>
          <w:rFonts w:ascii="Times New Roman" w:hAnsi="Times New Roman" w:cs="Times New Roman"/>
          <w:sz w:val="24"/>
          <w:szCs w:val="24"/>
        </w:rPr>
        <w:fldChar w:fldCharType="begin"/>
      </w:r>
      <w:r w:rsidR="00370BB9" w:rsidRPr="001322EC">
        <w:rPr>
          <w:rFonts w:ascii="Times New Roman" w:hAnsi="Times New Roman" w:cs="Times New Roman"/>
          <w:sz w:val="24"/>
          <w:szCs w:val="24"/>
        </w:rPr>
        <w:instrText xml:space="preserve"> REF _Ref227240062 \n \h  \* MERGEFORMAT </w:instrText>
      </w:r>
      <w:r w:rsidR="00370BB9" w:rsidRPr="001322EC">
        <w:rPr>
          <w:rFonts w:ascii="Times New Roman" w:hAnsi="Times New Roman" w:cs="Times New Roman"/>
          <w:sz w:val="24"/>
          <w:szCs w:val="24"/>
        </w:rPr>
      </w:r>
      <w:r w:rsidR="00370BB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370BB9" w:rsidRPr="001322EC">
        <w:rPr>
          <w:rFonts w:ascii="Times New Roman" w:hAnsi="Times New Roman" w:cs="Times New Roman"/>
          <w:sz w:val="24"/>
          <w:szCs w:val="24"/>
        </w:rPr>
        <w:fldChar w:fldCharType="end"/>
      </w:r>
      <w:r w:rsidRPr="001322EC">
        <w:rPr>
          <w:rFonts w:ascii="Times New Roman" w:eastAsia="Calibri" w:hAnsi="Times New Roman" w:cs="Times New Roman"/>
          <w:sz w:val="24"/>
          <w:szCs w:val="24"/>
        </w:rPr>
        <w:t>.</w:t>
      </w:r>
      <w:bookmarkEnd w:id="168"/>
      <w:r w:rsidRPr="001322EC">
        <w:rPr>
          <w:rFonts w:ascii="Times New Roman" w:eastAsia="Calibri" w:hAnsi="Times New Roman" w:cs="Times New Roman"/>
          <w:sz w:val="24"/>
          <w:szCs w:val="24"/>
        </w:rPr>
        <w:t xml:space="preserve"> </w:t>
      </w:r>
    </w:p>
    <w:p w14:paraId="23911105" w14:textId="77777777" w:rsidR="00D577B7" w:rsidRPr="001322EC" w:rsidRDefault="00D577B7" w:rsidP="00BF7BC9">
      <w:pPr>
        <w:spacing w:after="0" w:line="240" w:lineRule="auto"/>
        <w:jc w:val="both"/>
        <w:rPr>
          <w:rFonts w:ascii="Times New Roman" w:eastAsia="Calibri" w:hAnsi="Times New Roman" w:cs="Times New Roman"/>
          <w:sz w:val="24"/>
          <w:szCs w:val="24"/>
        </w:rPr>
      </w:pPr>
    </w:p>
    <w:p w14:paraId="0F46A744" w14:textId="7336777B" w:rsidR="00BB5BD2" w:rsidRPr="001322EC" w:rsidRDefault="00BB5BD2" w:rsidP="00BF7BC9">
      <w:pPr>
        <w:keepNext/>
        <w:numPr>
          <w:ilvl w:val="1"/>
          <w:numId w:val="44"/>
        </w:numPr>
        <w:spacing w:after="0" w:line="240" w:lineRule="auto"/>
        <w:ind w:left="567" w:hanging="567"/>
        <w:jc w:val="both"/>
        <w:rPr>
          <w:rFonts w:ascii="Times New Roman" w:eastAsia="Calibri" w:hAnsi="Times New Roman" w:cs="Times New Roman"/>
          <w:sz w:val="24"/>
          <w:szCs w:val="24"/>
        </w:rPr>
      </w:pPr>
      <w:bookmarkStart w:id="169" w:name="_Ref227241197"/>
      <w:r w:rsidRPr="001322EC">
        <w:rPr>
          <w:rFonts w:ascii="Times New Roman" w:eastAsia="Calibri" w:hAnsi="Times New Roman" w:cs="Times New Roman"/>
          <w:sz w:val="24"/>
          <w:szCs w:val="24"/>
        </w:rPr>
        <w:lastRenderedPageBreak/>
        <w:t xml:space="preserve">Ak ide o lietadlo podľa odseku </w:t>
      </w:r>
      <w:r w:rsidR="003B2A21" w:rsidRPr="001322EC">
        <w:rPr>
          <w:rFonts w:ascii="Times New Roman" w:eastAsia="Calibri" w:hAnsi="Times New Roman" w:cs="Times New Roman"/>
          <w:sz w:val="24"/>
          <w:szCs w:val="24"/>
        </w:rPr>
        <w:fldChar w:fldCharType="begin"/>
      </w:r>
      <w:r w:rsidR="003B2A21" w:rsidRPr="001322EC">
        <w:rPr>
          <w:rFonts w:ascii="Times New Roman" w:eastAsia="Calibri" w:hAnsi="Times New Roman" w:cs="Times New Roman"/>
          <w:sz w:val="24"/>
          <w:szCs w:val="24"/>
        </w:rPr>
        <w:instrText xml:space="preserve"> REF _Ref227240305 \n \h  \* MERGEFORMAT </w:instrText>
      </w:r>
      <w:r w:rsidR="003B2A21" w:rsidRPr="001322EC">
        <w:rPr>
          <w:rFonts w:ascii="Times New Roman" w:eastAsia="Calibri" w:hAnsi="Times New Roman" w:cs="Times New Roman"/>
          <w:sz w:val="24"/>
          <w:szCs w:val="24"/>
        </w:rPr>
      </w:r>
      <w:r w:rsidR="003B2A21"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(3)</w:t>
      </w:r>
      <w:r w:rsidR="003B2A21" w:rsidRPr="001322EC">
        <w:rPr>
          <w:rFonts w:ascii="Times New Roman" w:eastAsia="Calibri" w:hAnsi="Times New Roman" w:cs="Times New Roman"/>
          <w:sz w:val="24"/>
          <w:szCs w:val="24"/>
        </w:rPr>
        <w:fldChar w:fldCharType="end"/>
      </w:r>
      <w:r w:rsidR="008C76BF" w:rsidRPr="001322EC">
        <w:rPr>
          <w:rFonts w:ascii="Times New Roman" w:eastAsia="Calibri" w:hAnsi="Times New Roman" w:cs="Times New Roman"/>
          <w:sz w:val="24"/>
          <w:szCs w:val="24"/>
        </w:rPr>
        <w:t xml:space="preserve"> alebo odseku </w:t>
      </w:r>
      <w:r w:rsidR="003B2A21" w:rsidRPr="001322EC">
        <w:rPr>
          <w:rFonts w:ascii="Times New Roman" w:eastAsia="Calibri" w:hAnsi="Times New Roman" w:cs="Times New Roman"/>
          <w:sz w:val="24"/>
          <w:szCs w:val="24"/>
        </w:rPr>
        <w:fldChar w:fldCharType="begin"/>
      </w:r>
      <w:r w:rsidR="003B2A21" w:rsidRPr="001322EC">
        <w:rPr>
          <w:rFonts w:ascii="Times New Roman" w:eastAsia="Calibri" w:hAnsi="Times New Roman" w:cs="Times New Roman"/>
          <w:sz w:val="24"/>
          <w:szCs w:val="24"/>
        </w:rPr>
        <w:instrText xml:space="preserve"> REF _Ref227240314 \n \h  \* MERGEFORMAT </w:instrText>
      </w:r>
      <w:r w:rsidR="003B2A21" w:rsidRPr="001322EC">
        <w:rPr>
          <w:rFonts w:ascii="Times New Roman" w:eastAsia="Calibri" w:hAnsi="Times New Roman" w:cs="Times New Roman"/>
          <w:sz w:val="24"/>
          <w:szCs w:val="24"/>
        </w:rPr>
      </w:r>
      <w:r w:rsidR="003B2A21"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(4)</w:t>
      </w:r>
      <w:r w:rsidR="003B2A21"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Dopravný úrad vydá</w:t>
      </w:r>
      <w:bookmarkEnd w:id="169"/>
      <w:r w:rsidR="008C76BF" w:rsidRPr="001322EC">
        <w:rPr>
          <w:rFonts w:ascii="Times New Roman" w:eastAsia="Calibri" w:hAnsi="Times New Roman" w:cs="Times New Roman"/>
          <w:sz w:val="24"/>
          <w:szCs w:val="24"/>
        </w:rPr>
        <w:t xml:space="preserve"> </w:t>
      </w:r>
    </w:p>
    <w:p w14:paraId="248B82E5" w14:textId="77777777" w:rsidR="00BB5BD2" w:rsidRPr="001322EC" w:rsidRDefault="00BB5BD2" w:rsidP="00BF7BC9">
      <w:pPr>
        <w:numPr>
          <w:ilvl w:val="0"/>
          <w:numId w:val="46"/>
        </w:numPr>
        <w:spacing w:after="0" w:line="240" w:lineRule="auto"/>
        <w:ind w:left="1134" w:hanging="567"/>
        <w:jc w:val="both"/>
        <w:rPr>
          <w:rFonts w:ascii="Times New Roman" w:eastAsia="Calibri" w:hAnsi="Times New Roman" w:cs="Times New Roman"/>
          <w:sz w:val="24"/>
          <w:szCs w:val="24"/>
        </w:rPr>
      </w:pPr>
      <w:bookmarkStart w:id="170" w:name="_Ref227241205"/>
      <w:r w:rsidRPr="001322EC">
        <w:rPr>
          <w:rFonts w:ascii="Times New Roman" w:eastAsia="Calibri" w:hAnsi="Times New Roman" w:cs="Times New Roman"/>
          <w:sz w:val="24"/>
          <w:szCs w:val="24"/>
        </w:rPr>
        <w:t>osvedčenie letovej spôsobilosti, ak ide o lietadlo, pre ktoré je vydané typové osvedčenie</w:t>
      </w:r>
      <w:r w:rsidR="003D7B83" w:rsidRPr="001322EC">
        <w:rPr>
          <w:rFonts w:ascii="Times New Roman" w:eastAsia="Calibri" w:hAnsi="Times New Roman" w:cs="Times New Roman"/>
          <w:sz w:val="24"/>
          <w:szCs w:val="24"/>
        </w:rPr>
        <w:t xml:space="preserve">, ak </w:t>
      </w:r>
      <w:r w:rsidR="008C76BF" w:rsidRPr="001322EC">
        <w:rPr>
          <w:rFonts w:ascii="Times New Roman" w:eastAsia="Calibri" w:hAnsi="Times New Roman" w:cs="Times New Roman"/>
          <w:sz w:val="24"/>
          <w:szCs w:val="24"/>
        </w:rPr>
        <w:t>toto osvedčenie je platné</w:t>
      </w:r>
      <w:r w:rsidRPr="001322EC">
        <w:rPr>
          <w:rFonts w:ascii="Times New Roman" w:eastAsia="Calibri" w:hAnsi="Times New Roman" w:cs="Times New Roman"/>
          <w:sz w:val="24"/>
          <w:szCs w:val="24"/>
        </w:rPr>
        <w:t>,</w:t>
      </w:r>
      <w:bookmarkEnd w:id="170"/>
    </w:p>
    <w:p w14:paraId="17293E98" w14:textId="77777777" w:rsidR="00BB5BD2" w:rsidRPr="001322EC" w:rsidRDefault="008C76BF" w:rsidP="00BF7BC9">
      <w:pPr>
        <w:keepNext/>
        <w:numPr>
          <w:ilvl w:val="0"/>
          <w:numId w:val="46"/>
        </w:numPr>
        <w:spacing w:after="0" w:line="240" w:lineRule="auto"/>
        <w:ind w:left="1134" w:hanging="567"/>
        <w:jc w:val="both"/>
        <w:rPr>
          <w:rFonts w:ascii="Times New Roman" w:eastAsia="Calibri" w:hAnsi="Times New Roman" w:cs="Times New Roman"/>
          <w:sz w:val="24"/>
          <w:szCs w:val="24"/>
        </w:rPr>
      </w:pPr>
      <w:bookmarkStart w:id="171" w:name="_Ref227241214"/>
      <w:r w:rsidRPr="001322EC">
        <w:rPr>
          <w:rFonts w:ascii="Times New Roman" w:eastAsia="Calibri" w:hAnsi="Times New Roman" w:cs="Times New Roman"/>
          <w:sz w:val="24"/>
          <w:szCs w:val="24"/>
        </w:rPr>
        <w:t xml:space="preserve">zvláštne </w:t>
      </w:r>
      <w:r w:rsidR="00BB5BD2" w:rsidRPr="001322EC">
        <w:rPr>
          <w:rFonts w:ascii="Times New Roman" w:eastAsia="Calibri" w:hAnsi="Times New Roman" w:cs="Times New Roman"/>
          <w:sz w:val="24"/>
          <w:szCs w:val="24"/>
        </w:rPr>
        <w:t>osvedčenie letovej spôsobilosti, ak ide o lietadlo</w:t>
      </w:r>
      <w:bookmarkEnd w:id="171"/>
    </w:p>
    <w:p w14:paraId="245317ED" w14:textId="77777777" w:rsidR="00BB5BD2" w:rsidRPr="001322EC" w:rsidRDefault="00BB5BD2" w:rsidP="00BF7BC9">
      <w:pPr>
        <w:numPr>
          <w:ilvl w:val="2"/>
          <w:numId w:val="131"/>
        </w:numPr>
        <w:spacing w:after="0" w:line="240" w:lineRule="auto"/>
        <w:ind w:left="1701"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pre ktoré </w:t>
      </w:r>
      <w:r w:rsidR="00B93851" w:rsidRPr="001322EC">
        <w:rPr>
          <w:rFonts w:ascii="Times New Roman" w:eastAsia="Calibri" w:hAnsi="Times New Roman" w:cs="Times New Roman"/>
          <w:sz w:val="24"/>
          <w:szCs w:val="24"/>
        </w:rPr>
        <w:t xml:space="preserve">nie je </w:t>
      </w:r>
      <w:r w:rsidRPr="001322EC">
        <w:rPr>
          <w:rFonts w:ascii="Times New Roman" w:eastAsia="Calibri" w:hAnsi="Times New Roman" w:cs="Times New Roman"/>
          <w:sz w:val="24"/>
          <w:szCs w:val="24"/>
        </w:rPr>
        <w:t xml:space="preserve">vydané typové osvedčenie </w:t>
      </w:r>
      <w:r w:rsidR="00B93851" w:rsidRPr="001322EC">
        <w:rPr>
          <w:rFonts w:ascii="Times New Roman" w:eastAsia="Calibri" w:hAnsi="Times New Roman" w:cs="Times New Roman"/>
          <w:sz w:val="24"/>
          <w:szCs w:val="24"/>
        </w:rPr>
        <w:t>alebo vydané typové osvedčenie</w:t>
      </w:r>
      <w:r w:rsidRPr="001322EC">
        <w:rPr>
          <w:rFonts w:ascii="Times New Roman" w:eastAsia="Calibri" w:hAnsi="Times New Roman" w:cs="Times New Roman"/>
          <w:sz w:val="24"/>
          <w:szCs w:val="24"/>
        </w:rPr>
        <w:t xml:space="preserve"> nie je platné,</w:t>
      </w:r>
    </w:p>
    <w:p w14:paraId="22C9963F" w14:textId="77777777" w:rsidR="00BB5BD2" w:rsidRPr="001322EC" w:rsidRDefault="00BB5BD2" w:rsidP="00BF7BC9">
      <w:pPr>
        <w:numPr>
          <w:ilvl w:val="2"/>
          <w:numId w:val="131"/>
        </w:numPr>
        <w:spacing w:after="0" w:line="240" w:lineRule="auto"/>
        <w:ind w:left="1701"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pre ktoré je vydané </w:t>
      </w:r>
      <w:r w:rsidR="00B93851" w:rsidRPr="001322EC">
        <w:rPr>
          <w:rFonts w:ascii="Times New Roman" w:eastAsia="Calibri" w:hAnsi="Times New Roman" w:cs="Times New Roman"/>
          <w:sz w:val="24"/>
          <w:szCs w:val="24"/>
        </w:rPr>
        <w:t xml:space="preserve">zvláštne </w:t>
      </w:r>
      <w:r w:rsidRPr="001322EC">
        <w:rPr>
          <w:rFonts w:ascii="Times New Roman" w:eastAsia="Calibri" w:hAnsi="Times New Roman" w:cs="Times New Roman"/>
          <w:sz w:val="24"/>
          <w:szCs w:val="24"/>
        </w:rPr>
        <w:t>typové osvedčenie,</w:t>
      </w:r>
    </w:p>
    <w:p w14:paraId="2A95BCBD" w14:textId="15BA0D8F" w:rsidR="00BB5BD2" w:rsidRPr="001322EC" w:rsidRDefault="00BB5BD2" w:rsidP="00BF7BC9">
      <w:pPr>
        <w:numPr>
          <w:ilvl w:val="2"/>
          <w:numId w:val="131"/>
        </w:numPr>
        <w:spacing w:after="0" w:line="240" w:lineRule="auto"/>
        <w:ind w:left="1701"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ktoré je vyrobené na základe </w:t>
      </w:r>
      <w:r w:rsidR="0031156D" w:rsidRPr="001322EC">
        <w:rPr>
          <w:rFonts w:ascii="Times New Roman" w:eastAsia="Calibri" w:hAnsi="Times New Roman" w:cs="Times New Roman"/>
          <w:sz w:val="24"/>
          <w:szCs w:val="24"/>
        </w:rPr>
        <w:t xml:space="preserve">podaného </w:t>
      </w:r>
      <w:r w:rsidRPr="001322EC">
        <w:rPr>
          <w:rFonts w:ascii="Times New Roman" w:eastAsia="Calibri" w:hAnsi="Times New Roman" w:cs="Times New Roman"/>
          <w:sz w:val="24"/>
          <w:szCs w:val="24"/>
        </w:rPr>
        <w:t xml:space="preserve">vyhlásenia </w:t>
      </w:r>
      <w:r w:rsidR="00F8304F" w:rsidRPr="001322EC">
        <w:rPr>
          <w:rFonts w:ascii="Times New Roman" w:eastAsia="Calibri" w:hAnsi="Times New Roman" w:cs="Times New Roman"/>
          <w:sz w:val="24"/>
          <w:szCs w:val="24"/>
        </w:rPr>
        <w:t xml:space="preserve">o spôsobilosti a dostupnosti prostriedkov </w:t>
      </w:r>
      <w:r w:rsidR="0041767A" w:rsidRPr="001322EC">
        <w:rPr>
          <w:rFonts w:ascii="Times New Roman" w:eastAsia="Calibri" w:hAnsi="Times New Roman" w:cs="Times New Roman"/>
          <w:sz w:val="24"/>
          <w:szCs w:val="24"/>
        </w:rPr>
        <w:t xml:space="preserve">podľa </w:t>
      </w:r>
      <w:r w:rsidR="0041767A" w:rsidRPr="001322EC">
        <w:rPr>
          <w:rFonts w:ascii="Times New Roman" w:eastAsia="Calibri" w:hAnsi="Times New Roman" w:cs="Times New Roman"/>
          <w:sz w:val="24"/>
          <w:szCs w:val="24"/>
        </w:rPr>
        <w:fldChar w:fldCharType="begin"/>
      </w:r>
      <w:r w:rsidR="0041767A" w:rsidRPr="001322EC">
        <w:rPr>
          <w:rFonts w:ascii="Times New Roman" w:eastAsia="Calibri" w:hAnsi="Times New Roman" w:cs="Times New Roman"/>
          <w:sz w:val="24"/>
          <w:szCs w:val="24"/>
        </w:rPr>
        <w:instrText xml:space="preserve"> REF _Ref227241944 \n \h  \* MERGEFORMAT </w:instrText>
      </w:r>
      <w:r w:rsidR="0041767A" w:rsidRPr="001322EC">
        <w:rPr>
          <w:rFonts w:ascii="Times New Roman" w:eastAsia="Calibri" w:hAnsi="Times New Roman" w:cs="Times New Roman"/>
          <w:sz w:val="24"/>
          <w:szCs w:val="24"/>
        </w:rPr>
      </w:r>
      <w:r w:rsidR="0041767A"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41</w:t>
      </w:r>
      <w:r w:rsidR="0041767A" w:rsidRPr="001322EC">
        <w:rPr>
          <w:rFonts w:ascii="Times New Roman" w:eastAsia="Calibri" w:hAnsi="Times New Roman" w:cs="Times New Roman"/>
          <w:sz w:val="24"/>
          <w:szCs w:val="24"/>
        </w:rPr>
        <w:fldChar w:fldCharType="end"/>
      </w:r>
      <w:r w:rsidR="0041767A"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alebo</w:t>
      </w:r>
    </w:p>
    <w:p w14:paraId="4D766DEF" w14:textId="0CDA012B" w:rsidR="00BB5BD2" w:rsidRPr="001322EC" w:rsidRDefault="00BB5BD2" w:rsidP="00BF7BC9">
      <w:pPr>
        <w:numPr>
          <w:ilvl w:val="2"/>
          <w:numId w:val="131"/>
        </w:numPr>
        <w:spacing w:after="0" w:line="240" w:lineRule="auto"/>
        <w:ind w:left="1701"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ktoré je jednotlivo </w:t>
      </w:r>
      <w:r w:rsidR="00B81A06" w:rsidRPr="001322EC">
        <w:rPr>
          <w:rFonts w:ascii="Times New Roman" w:eastAsia="Calibri" w:hAnsi="Times New Roman" w:cs="Times New Roman"/>
          <w:sz w:val="24"/>
          <w:szCs w:val="24"/>
        </w:rPr>
        <w:t>skonštruované</w:t>
      </w:r>
      <w:r w:rsidRPr="001322EC">
        <w:rPr>
          <w:rFonts w:ascii="Times New Roman" w:eastAsia="Calibri" w:hAnsi="Times New Roman" w:cs="Times New Roman"/>
          <w:sz w:val="24"/>
          <w:szCs w:val="24"/>
        </w:rPr>
        <w:t>,</w:t>
      </w:r>
    </w:p>
    <w:p w14:paraId="53644A68" w14:textId="77777777" w:rsidR="00BB5BD2" w:rsidRPr="001322EC" w:rsidRDefault="00BB5BD2" w:rsidP="00BF7BC9">
      <w:pPr>
        <w:numPr>
          <w:ilvl w:val="0"/>
          <w:numId w:val="46"/>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letové povolenie, ak ide o lietadlo, ktoré nespĺňa podmienky letovej spôsobilosti, ale je schopné vykonať bezpečný let za podmienok určených v letovom povolení,</w:t>
      </w:r>
    </w:p>
    <w:p w14:paraId="498756CA" w14:textId="77777777" w:rsidR="00BB5BD2" w:rsidRPr="001322EC" w:rsidRDefault="00BB5BD2" w:rsidP="00BF7BC9">
      <w:pPr>
        <w:numPr>
          <w:ilvl w:val="0"/>
          <w:numId w:val="46"/>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exportné osvedčenie letovej spôsobilosti, </w:t>
      </w:r>
      <w:r w:rsidR="00B93851" w:rsidRPr="001322EC">
        <w:rPr>
          <w:rFonts w:ascii="Times New Roman" w:eastAsia="Calibri" w:hAnsi="Times New Roman" w:cs="Times New Roman"/>
          <w:sz w:val="24"/>
          <w:szCs w:val="24"/>
        </w:rPr>
        <w:t xml:space="preserve">ak ide o lietadlo, </w:t>
      </w:r>
      <w:r w:rsidRPr="001322EC">
        <w:rPr>
          <w:rFonts w:ascii="Times New Roman" w:eastAsia="Calibri" w:hAnsi="Times New Roman" w:cs="Times New Roman"/>
          <w:sz w:val="24"/>
          <w:szCs w:val="24"/>
        </w:rPr>
        <w:t xml:space="preserve">ktoré sa prevádza z registra </w:t>
      </w:r>
      <w:r w:rsidR="00B93851" w:rsidRPr="001322EC">
        <w:rPr>
          <w:rFonts w:ascii="Times New Roman" w:eastAsia="Calibri" w:hAnsi="Times New Roman" w:cs="Times New Roman"/>
          <w:sz w:val="24"/>
          <w:szCs w:val="24"/>
        </w:rPr>
        <w:t xml:space="preserve">civilných </w:t>
      </w:r>
      <w:r w:rsidRPr="001322EC">
        <w:rPr>
          <w:rFonts w:ascii="Times New Roman" w:eastAsia="Calibri" w:hAnsi="Times New Roman" w:cs="Times New Roman"/>
          <w:sz w:val="24"/>
          <w:szCs w:val="24"/>
        </w:rPr>
        <w:t>lietadiel do registra lietadiel cudzieho štátu</w:t>
      </w:r>
      <w:r w:rsidR="00552EC5" w:rsidRPr="001322EC">
        <w:rPr>
          <w:rFonts w:ascii="Times New Roman" w:eastAsia="Calibri" w:hAnsi="Times New Roman" w:cs="Times New Roman"/>
          <w:sz w:val="24"/>
          <w:szCs w:val="24"/>
        </w:rPr>
        <w:t>, ak vydanie tohto osvedčenia požaduje príslušný orgán tohto štátu</w:t>
      </w:r>
      <w:r w:rsidRPr="001322EC">
        <w:rPr>
          <w:rFonts w:ascii="Times New Roman" w:eastAsia="Calibri" w:hAnsi="Times New Roman" w:cs="Times New Roman"/>
          <w:sz w:val="24"/>
          <w:szCs w:val="24"/>
        </w:rPr>
        <w:t xml:space="preserve">. </w:t>
      </w:r>
    </w:p>
    <w:p w14:paraId="68196982" w14:textId="77777777" w:rsidR="00BB5BD2" w:rsidRPr="001322EC" w:rsidRDefault="00BB5BD2" w:rsidP="00BF7BC9">
      <w:pPr>
        <w:spacing w:after="0" w:line="240" w:lineRule="auto"/>
        <w:jc w:val="both"/>
        <w:rPr>
          <w:rFonts w:ascii="Times New Roman" w:hAnsi="Times New Roman" w:cs="Times New Roman"/>
          <w:sz w:val="24"/>
          <w:szCs w:val="24"/>
        </w:rPr>
      </w:pPr>
    </w:p>
    <w:p w14:paraId="31F1902C" w14:textId="2929CA53" w:rsidR="00F91FAA" w:rsidRPr="001322EC" w:rsidRDefault="00F91FAA" w:rsidP="00BF7BC9">
      <w:pPr>
        <w:numPr>
          <w:ilvl w:val="1"/>
          <w:numId w:val="44"/>
        </w:numPr>
        <w:spacing w:after="0" w:line="240" w:lineRule="auto"/>
        <w:ind w:left="567" w:hanging="567"/>
        <w:jc w:val="both"/>
        <w:rPr>
          <w:rFonts w:ascii="Times New Roman" w:hAnsi="Times New Roman" w:cs="Times New Roman"/>
          <w:sz w:val="24"/>
          <w:szCs w:val="24"/>
        </w:rPr>
      </w:pPr>
      <w:r w:rsidRPr="001322EC">
        <w:rPr>
          <w:rFonts w:ascii="Times New Roman" w:eastAsia="Calibri" w:hAnsi="Times New Roman" w:cs="Times New Roman"/>
          <w:sz w:val="24"/>
          <w:szCs w:val="24"/>
        </w:rPr>
        <w:t xml:space="preserve">Ak ide o lietadlo podľa odseku </w:t>
      </w:r>
      <w:r w:rsidR="003B2A21" w:rsidRPr="001322EC">
        <w:rPr>
          <w:rFonts w:ascii="Times New Roman" w:eastAsia="Calibri" w:hAnsi="Times New Roman" w:cs="Times New Roman"/>
          <w:sz w:val="24"/>
          <w:szCs w:val="24"/>
        </w:rPr>
        <w:fldChar w:fldCharType="begin"/>
      </w:r>
      <w:r w:rsidR="003B2A21" w:rsidRPr="001322EC">
        <w:rPr>
          <w:rFonts w:ascii="Times New Roman" w:eastAsia="Calibri" w:hAnsi="Times New Roman" w:cs="Times New Roman"/>
          <w:sz w:val="24"/>
          <w:szCs w:val="24"/>
        </w:rPr>
        <w:instrText xml:space="preserve"> REF _Ref227240314 \n \h  \* MERGEFORMAT </w:instrText>
      </w:r>
      <w:r w:rsidR="003B2A21" w:rsidRPr="001322EC">
        <w:rPr>
          <w:rFonts w:ascii="Times New Roman" w:eastAsia="Calibri" w:hAnsi="Times New Roman" w:cs="Times New Roman"/>
          <w:sz w:val="24"/>
          <w:szCs w:val="24"/>
        </w:rPr>
      </w:r>
      <w:r w:rsidR="003B2A21"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(4)</w:t>
      </w:r>
      <w:r w:rsidR="003B2A21"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w:t>
      </w:r>
      <w:r w:rsidR="00B93851" w:rsidRPr="001322EC">
        <w:rPr>
          <w:rFonts w:ascii="Times New Roman" w:eastAsia="Calibri" w:hAnsi="Times New Roman" w:cs="Times New Roman"/>
          <w:sz w:val="24"/>
          <w:szCs w:val="24"/>
        </w:rPr>
        <w:t xml:space="preserve">Dopravný úrad </w:t>
      </w:r>
      <w:r w:rsidR="00D4248A" w:rsidRPr="001322EC">
        <w:rPr>
          <w:rFonts w:ascii="Times New Roman" w:eastAsia="Calibri" w:hAnsi="Times New Roman" w:cs="Times New Roman"/>
          <w:sz w:val="24"/>
          <w:szCs w:val="24"/>
        </w:rPr>
        <w:t>môže určiť</w:t>
      </w:r>
      <w:r w:rsidR="00BE25BA" w:rsidRPr="001322EC">
        <w:rPr>
          <w:rFonts w:ascii="Times New Roman" w:eastAsia="Calibri" w:hAnsi="Times New Roman" w:cs="Times New Roman"/>
          <w:sz w:val="24"/>
          <w:szCs w:val="24"/>
        </w:rPr>
        <w:t xml:space="preserve"> </w:t>
      </w:r>
      <w:r w:rsidR="00B93851" w:rsidRPr="001322EC">
        <w:rPr>
          <w:rFonts w:ascii="Times New Roman" w:eastAsia="Calibri" w:hAnsi="Times New Roman" w:cs="Times New Roman"/>
          <w:sz w:val="24"/>
          <w:szCs w:val="24"/>
        </w:rPr>
        <w:t xml:space="preserve">zvláštne špecifikácie </w:t>
      </w:r>
      <w:r w:rsidRPr="001322EC">
        <w:rPr>
          <w:rFonts w:ascii="Times New Roman" w:eastAsia="Calibri" w:hAnsi="Times New Roman" w:cs="Times New Roman"/>
          <w:sz w:val="24"/>
          <w:szCs w:val="24"/>
        </w:rPr>
        <w:t xml:space="preserve">letovej spôsobilosti a prevádzkovej spôsobilosti </w:t>
      </w:r>
      <w:r w:rsidR="00D4645D" w:rsidRPr="001322EC">
        <w:rPr>
          <w:rFonts w:ascii="Times New Roman" w:eastAsia="Calibri" w:hAnsi="Times New Roman" w:cs="Times New Roman"/>
          <w:sz w:val="24"/>
          <w:szCs w:val="24"/>
        </w:rPr>
        <w:t xml:space="preserve">vzťahujúce sa na </w:t>
      </w:r>
      <w:r w:rsidRPr="001322EC">
        <w:rPr>
          <w:rFonts w:ascii="Times New Roman" w:eastAsia="Calibri" w:hAnsi="Times New Roman" w:cs="Times New Roman"/>
          <w:sz w:val="24"/>
          <w:szCs w:val="24"/>
        </w:rPr>
        <w:t>lietadl</w:t>
      </w:r>
      <w:r w:rsidR="00D4645D" w:rsidRPr="001322EC">
        <w:rPr>
          <w:rFonts w:ascii="Times New Roman" w:eastAsia="Calibri" w:hAnsi="Times New Roman" w:cs="Times New Roman"/>
          <w:sz w:val="24"/>
          <w:szCs w:val="24"/>
        </w:rPr>
        <w:t>o</w:t>
      </w:r>
      <w:r w:rsidR="00E94A48" w:rsidRPr="001322EC">
        <w:rPr>
          <w:rFonts w:ascii="Times New Roman" w:eastAsia="Calibri" w:hAnsi="Times New Roman" w:cs="Times New Roman"/>
          <w:sz w:val="24"/>
          <w:szCs w:val="24"/>
        </w:rPr>
        <w:t xml:space="preserve"> alebo </w:t>
      </w:r>
      <w:r w:rsidR="00D4645D" w:rsidRPr="001322EC">
        <w:rPr>
          <w:rFonts w:ascii="Times New Roman" w:eastAsia="Calibri" w:hAnsi="Times New Roman" w:cs="Times New Roman"/>
          <w:sz w:val="24"/>
          <w:szCs w:val="24"/>
        </w:rPr>
        <w:t xml:space="preserve">na </w:t>
      </w:r>
      <w:r w:rsidR="00E94A48" w:rsidRPr="001322EC">
        <w:rPr>
          <w:rFonts w:ascii="Times New Roman" w:eastAsia="Calibri" w:hAnsi="Times New Roman" w:cs="Times New Roman"/>
          <w:sz w:val="24"/>
          <w:szCs w:val="24"/>
        </w:rPr>
        <w:t>typ lietadla</w:t>
      </w:r>
      <w:r w:rsidR="00D4645D" w:rsidRPr="001322EC">
        <w:rPr>
          <w:rFonts w:ascii="Times New Roman" w:eastAsia="Calibri" w:hAnsi="Times New Roman" w:cs="Times New Roman"/>
          <w:sz w:val="24"/>
          <w:szCs w:val="24"/>
        </w:rPr>
        <w:t xml:space="preserve">. </w:t>
      </w:r>
      <w:r w:rsidR="008A5F7F" w:rsidRPr="001322EC">
        <w:rPr>
          <w:rFonts w:ascii="Times New Roman" w:eastAsia="Calibri" w:hAnsi="Times New Roman" w:cs="Times New Roman"/>
          <w:sz w:val="24"/>
          <w:szCs w:val="24"/>
        </w:rPr>
        <w:t>Určené</w:t>
      </w:r>
      <w:r w:rsidR="00D4645D" w:rsidRPr="001322EC">
        <w:rPr>
          <w:rFonts w:ascii="Times New Roman" w:eastAsia="Calibri" w:hAnsi="Times New Roman" w:cs="Times New Roman"/>
          <w:sz w:val="24"/>
          <w:szCs w:val="24"/>
        </w:rPr>
        <w:t xml:space="preserve"> zvláštne špecifikácie letovej spôsobilosti a prevádzkovej spôsobilosti</w:t>
      </w:r>
      <w:r w:rsidRPr="001322EC">
        <w:rPr>
          <w:rFonts w:ascii="Times New Roman" w:eastAsia="Calibri" w:hAnsi="Times New Roman" w:cs="Times New Roman"/>
          <w:sz w:val="24"/>
          <w:szCs w:val="24"/>
        </w:rPr>
        <w:t xml:space="preserve"> sú prílohou zvláštneho osvedčenia letovej spôsobilosti. </w:t>
      </w:r>
    </w:p>
    <w:p w14:paraId="1B34A9B3" w14:textId="77777777" w:rsidR="00B93851" w:rsidRPr="001322EC" w:rsidRDefault="00B93851" w:rsidP="00BF7BC9">
      <w:pPr>
        <w:spacing w:after="0" w:line="240" w:lineRule="auto"/>
        <w:jc w:val="both"/>
        <w:rPr>
          <w:rFonts w:ascii="Times New Roman" w:hAnsi="Times New Roman" w:cs="Times New Roman"/>
          <w:sz w:val="24"/>
          <w:szCs w:val="24"/>
        </w:rPr>
      </w:pPr>
    </w:p>
    <w:p w14:paraId="4E5EF6F7" w14:textId="16216156" w:rsidR="00B93851" w:rsidRPr="001322EC" w:rsidRDefault="00B93851" w:rsidP="00BF7BC9">
      <w:pPr>
        <w:pStyle w:val="Odsekzoznamu"/>
        <w:numPr>
          <w:ilvl w:val="1"/>
          <w:numId w:val="4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Zvláštne osvedčenie letovej spôsobilosti a letové povolenie vydané pre lietadlo podľa odseku </w:t>
      </w:r>
      <w:r w:rsidR="003B2A21" w:rsidRPr="001322EC">
        <w:rPr>
          <w:rFonts w:ascii="Times New Roman" w:hAnsi="Times New Roman" w:cs="Times New Roman"/>
          <w:sz w:val="24"/>
          <w:szCs w:val="24"/>
        </w:rPr>
        <w:fldChar w:fldCharType="begin"/>
      </w:r>
      <w:r w:rsidR="003B2A21" w:rsidRPr="001322EC">
        <w:rPr>
          <w:rFonts w:ascii="Times New Roman" w:hAnsi="Times New Roman" w:cs="Times New Roman"/>
          <w:sz w:val="24"/>
          <w:szCs w:val="24"/>
        </w:rPr>
        <w:instrText xml:space="preserve"> REF _Ref227240314 \n \h  \* MERGEFORMAT </w:instrText>
      </w:r>
      <w:r w:rsidR="003B2A21" w:rsidRPr="001322EC">
        <w:rPr>
          <w:rFonts w:ascii="Times New Roman" w:hAnsi="Times New Roman" w:cs="Times New Roman"/>
          <w:sz w:val="24"/>
          <w:szCs w:val="24"/>
        </w:rPr>
      </w:r>
      <w:r w:rsidR="003B2A2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3B2A2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sú platné len na území Slovenskej republiky, ak medzinárodná zmluva neustanovuje inak. Dopravný úrad v zvláštnom osvedčení letovej spôsobilosti a letovom povolení určí podmienky a obmedzenia</w:t>
      </w:r>
      <w:r w:rsidR="00845C7C" w:rsidRPr="001322EC">
        <w:rPr>
          <w:rFonts w:ascii="Times New Roman" w:hAnsi="Times New Roman" w:cs="Times New Roman"/>
          <w:sz w:val="24"/>
          <w:szCs w:val="24"/>
        </w:rPr>
        <w:t xml:space="preserve"> letovej spôsobilosti lietadla</w:t>
      </w:r>
      <w:r w:rsidRPr="001322EC">
        <w:rPr>
          <w:rFonts w:ascii="Times New Roman" w:hAnsi="Times New Roman" w:cs="Times New Roman"/>
          <w:sz w:val="24"/>
          <w:szCs w:val="24"/>
        </w:rPr>
        <w:t xml:space="preserve">, ak je to potrebné na bezpečné vykonanie letu. </w:t>
      </w:r>
    </w:p>
    <w:p w14:paraId="2C3551C0" w14:textId="77777777" w:rsidR="00B93851" w:rsidRPr="001322EC" w:rsidRDefault="00B93851" w:rsidP="00BF7BC9">
      <w:pPr>
        <w:pStyle w:val="Odsekzoznamu"/>
        <w:spacing w:after="0" w:line="240" w:lineRule="auto"/>
        <w:rPr>
          <w:rFonts w:ascii="Times New Roman" w:hAnsi="Times New Roman" w:cs="Times New Roman"/>
          <w:sz w:val="24"/>
          <w:szCs w:val="24"/>
        </w:rPr>
      </w:pPr>
    </w:p>
    <w:p w14:paraId="148DFB6F" w14:textId="77777777" w:rsidR="00B93851" w:rsidRPr="001322EC" w:rsidRDefault="0003345C" w:rsidP="00BF7BC9">
      <w:pPr>
        <w:pStyle w:val="Odsekzoznamu"/>
        <w:numPr>
          <w:ilvl w:val="1"/>
          <w:numId w:val="4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Lietadlom</w:t>
      </w:r>
      <w:r w:rsidR="00845C7C" w:rsidRPr="001322EC">
        <w:rPr>
          <w:rFonts w:ascii="Times New Roman" w:hAnsi="Times New Roman" w:cs="Times New Roman"/>
          <w:sz w:val="24"/>
          <w:szCs w:val="24"/>
        </w:rPr>
        <w:t xml:space="preserve">, pre ktoré je vydané zvláštne osvedčenie </w:t>
      </w:r>
      <w:r w:rsidR="00B93851" w:rsidRPr="001322EC">
        <w:rPr>
          <w:rFonts w:ascii="Times New Roman" w:hAnsi="Times New Roman" w:cs="Times New Roman"/>
          <w:sz w:val="24"/>
          <w:szCs w:val="24"/>
        </w:rPr>
        <w:t>letovej spôsobilosti</w:t>
      </w:r>
      <w:r w:rsidR="00845C7C" w:rsidRPr="001322EC">
        <w:rPr>
          <w:rFonts w:ascii="Times New Roman" w:hAnsi="Times New Roman" w:cs="Times New Roman"/>
          <w:sz w:val="24"/>
          <w:szCs w:val="24"/>
        </w:rPr>
        <w:t>,</w:t>
      </w:r>
      <w:r w:rsidR="00B93851" w:rsidRPr="001322EC">
        <w:rPr>
          <w:rFonts w:ascii="Times New Roman" w:hAnsi="Times New Roman" w:cs="Times New Roman"/>
          <w:sz w:val="24"/>
          <w:szCs w:val="24"/>
        </w:rPr>
        <w:t xml:space="preserve"> </w:t>
      </w:r>
      <w:r w:rsidR="00DE41D6" w:rsidRPr="001322EC">
        <w:rPr>
          <w:rFonts w:ascii="Times New Roman" w:hAnsi="Times New Roman" w:cs="Times New Roman"/>
          <w:sz w:val="24"/>
          <w:szCs w:val="24"/>
        </w:rPr>
        <w:t>je zakázané</w:t>
      </w:r>
      <w:r w:rsidR="00B93851" w:rsidRPr="001322EC">
        <w:rPr>
          <w:rFonts w:ascii="Times New Roman" w:hAnsi="Times New Roman" w:cs="Times New Roman"/>
          <w:sz w:val="24"/>
          <w:szCs w:val="24"/>
        </w:rPr>
        <w:t xml:space="preserve"> vykonávať obchodn</w:t>
      </w:r>
      <w:r w:rsidR="00A84F3C" w:rsidRPr="001322EC">
        <w:rPr>
          <w:rFonts w:ascii="Times New Roman" w:hAnsi="Times New Roman" w:cs="Times New Roman"/>
          <w:sz w:val="24"/>
          <w:szCs w:val="24"/>
        </w:rPr>
        <w:t>ú</w:t>
      </w:r>
      <w:r w:rsidR="00B93851" w:rsidRPr="001322EC">
        <w:rPr>
          <w:rFonts w:ascii="Times New Roman" w:hAnsi="Times New Roman" w:cs="Times New Roman"/>
          <w:sz w:val="24"/>
          <w:szCs w:val="24"/>
        </w:rPr>
        <w:t xml:space="preserve"> leteck</w:t>
      </w:r>
      <w:r w:rsidR="00A84F3C" w:rsidRPr="001322EC">
        <w:rPr>
          <w:rFonts w:ascii="Times New Roman" w:hAnsi="Times New Roman" w:cs="Times New Roman"/>
          <w:sz w:val="24"/>
          <w:szCs w:val="24"/>
        </w:rPr>
        <w:t>ú</w:t>
      </w:r>
      <w:r w:rsidR="00B93851" w:rsidRPr="001322EC">
        <w:rPr>
          <w:rFonts w:ascii="Times New Roman" w:hAnsi="Times New Roman" w:cs="Times New Roman"/>
          <w:sz w:val="24"/>
          <w:szCs w:val="24"/>
        </w:rPr>
        <w:t xml:space="preserve"> doprav</w:t>
      </w:r>
      <w:r w:rsidR="00A84F3C" w:rsidRPr="001322EC">
        <w:rPr>
          <w:rFonts w:ascii="Times New Roman" w:hAnsi="Times New Roman" w:cs="Times New Roman"/>
          <w:sz w:val="24"/>
          <w:szCs w:val="24"/>
        </w:rPr>
        <w:t>u</w:t>
      </w:r>
      <w:r w:rsidR="00B93851" w:rsidRPr="001322EC">
        <w:rPr>
          <w:rFonts w:ascii="Times New Roman" w:hAnsi="Times New Roman" w:cs="Times New Roman"/>
          <w:sz w:val="24"/>
          <w:szCs w:val="24"/>
        </w:rPr>
        <w:t xml:space="preserve">. </w:t>
      </w:r>
    </w:p>
    <w:p w14:paraId="25F38C25" w14:textId="77777777" w:rsidR="00B93851" w:rsidRPr="001322EC" w:rsidRDefault="00B93851" w:rsidP="00BF7BC9">
      <w:pPr>
        <w:pStyle w:val="Odsekzoznamu"/>
        <w:spacing w:after="0" w:line="240" w:lineRule="auto"/>
        <w:rPr>
          <w:rFonts w:ascii="Times New Roman" w:hAnsi="Times New Roman" w:cs="Times New Roman"/>
          <w:sz w:val="24"/>
          <w:szCs w:val="24"/>
        </w:rPr>
      </w:pPr>
    </w:p>
    <w:p w14:paraId="0B543179" w14:textId="60C1EE6F" w:rsidR="0075086A" w:rsidRPr="001322EC" w:rsidRDefault="006B317C" w:rsidP="00BF7BC9">
      <w:pPr>
        <w:pStyle w:val="Odsekzoznamu"/>
        <w:numPr>
          <w:ilvl w:val="1"/>
          <w:numId w:val="4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Lietadl</w:t>
      </w:r>
      <w:r w:rsidR="00522A07" w:rsidRPr="001322EC">
        <w:rPr>
          <w:rFonts w:ascii="Times New Roman" w:hAnsi="Times New Roman" w:cs="Times New Roman"/>
          <w:sz w:val="24"/>
          <w:szCs w:val="24"/>
        </w:rPr>
        <w:t>ami</w:t>
      </w:r>
      <w:r w:rsidRPr="001322EC">
        <w:rPr>
          <w:rFonts w:ascii="Times New Roman" w:hAnsi="Times New Roman" w:cs="Times New Roman"/>
          <w:sz w:val="24"/>
          <w:szCs w:val="24"/>
        </w:rPr>
        <w:t xml:space="preserve"> podľa odsek</w:t>
      </w:r>
      <w:r w:rsidR="00522A07" w:rsidRPr="001322EC">
        <w:rPr>
          <w:rFonts w:ascii="Times New Roman" w:hAnsi="Times New Roman" w:cs="Times New Roman"/>
          <w:sz w:val="24"/>
          <w:szCs w:val="24"/>
        </w:rPr>
        <w:t>ov</w:t>
      </w:r>
      <w:r w:rsidRPr="001322EC">
        <w:rPr>
          <w:rFonts w:ascii="Times New Roman" w:hAnsi="Times New Roman" w:cs="Times New Roman"/>
          <w:sz w:val="24"/>
          <w:szCs w:val="24"/>
        </w:rPr>
        <w:t xml:space="preserve"> </w:t>
      </w:r>
      <w:r w:rsidR="003B2A21" w:rsidRPr="001322EC">
        <w:rPr>
          <w:rFonts w:ascii="Times New Roman" w:hAnsi="Times New Roman" w:cs="Times New Roman"/>
          <w:sz w:val="24"/>
          <w:szCs w:val="24"/>
        </w:rPr>
        <w:fldChar w:fldCharType="begin"/>
      </w:r>
      <w:r w:rsidR="003B2A21" w:rsidRPr="001322EC">
        <w:rPr>
          <w:rFonts w:ascii="Times New Roman" w:hAnsi="Times New Roman" w:cs="Times New Roman"/>
          <w:sz w:val="24"/>
          <w:szCs w:val="24"/>
        </w:rPr>
        <w:instrText xml:space="preserve"> REF _Ref227240305 \n \h  \* MERGEFORMAT </w:instrText>
      </w:r>
      <w:r w:rsidR="003B2A21" w:rsidRPr="001322EC">
        <w:rPr>
          <w:rFonts w:ascii="Times New Roman" w:hAnsi="Times New Roman" w:cs="Times New Roman"/>
          <w:sz w:val="24"/>
          <w:szCs w:val="24"/>
        </w:rPr>
      </w:r>
      <w:r w:rsidR="003B2A2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3B2A2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522A07" w:rsidRPr="001322EC">
        <w:rPr>
          <w:rFonts w:ascii="Times New Roman" w:hAnsi="Times New Roman" w:cs="Times New Roman"/>
          <w:sz w:val="24"/>
          <w:szCs w:val="24"/>
        </w:rPr>
        <w:t xml:space="preserve">a </w:t>
      </w:r>
      <w:r w:rsidR="003B2A21" w:rsidRPr="001322EC">
        <w:rPr>
          <w:rFonts w:ascii="Times New Roman" w:hAnsi="Times New Roman" w:cs="Times New Roman"/>
          <w:sz w:val="24"/>
          <w:szCs w:val="24"/>
        </w:rPr>
        <w:fldChar w:fldCharType="begin"/>
      </w:r>
      <w:r w:rsidR="003B2A21" w:rsidRPr="001322EC">
        <w:rPr>
          <w:rFonts w:ascii="Times New Roman" w:hAnsi="Times New Roman" w:cs="Times New Roman"/>
          <w:sz w:val="24"/>
          <w:szCs w:val="24"/>
        </w:rPr>
        <w:instrText xml:space="preserve"> REF _Ref227240314 \n \h  \* MERGEFORMAT </w:instrText>
      </w:r>
      <w:r w:rsidR="003B2A21" w:rsidRPr="001322EC">
        <w:rPr>
          <w:rFonts w:ascii="Times New Roman" w:hAnsi="Times New Roman" w:cs="Times New Roman"/>
          <w:sz w:val="24"/>
          <w:szCs w:val="24"/>
        </w:rPr>
      </w:r>
      <w:r w:rsidR="003B2A2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3B2A2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pre ktoré je vydané exportné osvedčenie letovej spôsobilosti alebo letové povolenie, sa môže vykonať len</w:t>
      </w:r>
      <w:r w:rsidR="00B93851" w:rsidRPr="001322EC">
        <w:rPr>
          <w:rFonts w:ascii="Times New Roman" w:hAnsi="Times New Roman" w:cs="Times New Roman"/>
          <w:sz w:val="24"/>
          <w:szCs w:val="24"/>
        </w:rPr>
        <w:t xml:space="preserve"> let na určené miesto alebo na určený účel a podľa podmienok určených Dopravným úradom</w:t>
      </w:r>
      <w:r w:rsidR="0003345C" w:rsidRPr="001322EC">
        <w:rPr>
          <w:rFonts w:ascii="Times New Roman" w:hAnsi="Times New Roman" w:cs="Times New Roman"/>
          <w:sz w:val="24"/>
          <w:szCs w:val="24"/>
        </w:rPr>
        <w:t xml:space="preserve"> v tomto osvedčení alebo v povolení</w:t>
      </w:r>
      <w:r w:rsidR="00B93851" w:rsidRPr="001322EC">
        <w:rPr>
          <w:rFonts w:ascii="Times New Roman" w:hAnsi="Times New Roman" w:cs="Times New Roman"/>
          <w:sz w:val="24"/>
          <w:szCs w:val="24"/>
        </w:rPr>
        <w:t xml:space="preserve">. </w:t>
      </w:r>
    </w:p>
    <w:p w14:paraId="37FAB41E" w14:textId="77777777" w:rsidR="00BE25BA" w:rsidRPr="001322EC" w:rsidRDefault="00BE25BA" w:rsidP="00BF7BC9">
      <w:pPr>
        <w:pStyle w:val="Odsekzoznamu"/>
        <w:spacing w:after="0" w:line="240" w:lineRule="auto"/>
        <w:rPr>
          <w:rFonts w:ascii="Times New Roman" w:hAnsi="Times New Roman" w:cs="Times New Roman"/>
          <w:sz w:val="24"/>
          <w:szCs w:val="24"/>
        </w:rPr>
      </w:pPr>
    </w:p>
    <w:p w14:paraId="27DCAF7A" w14:textId="77777777" w:rsidR="00BE25BA" w:rsidRPr="001322EC" w:rsidRDefault="00BE25BA" w:rsidP="00BF7BC9">
      <w:pPr>
        <w:pStyle w:val="Odsekzoznamu"/>
        <w:numPr>
          <w:ilvl w:val="1"/>
          <w:numId w:val="4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Dobu platnosti letového povolenia určuje Dopravný úrad; pri určení berie do úvahy najmä účel letu a technický stav lietadla. </w:t>
      </w:r>
    </w:p>
    <w:p w14:paraId="5844A739" w14:textId="77777777" w:rsidR="0075086A" w:rsidRPr="001322EC" w:rsidRDefault="0075086A" w:rsidP="00BF7BC9">
      <w:pPr>
        <w:pStyle w:val="Odsekzoznamu"/>
        <w:spacing w:after="0" w:line="240" w:lineRule="auto"/>
        <w:rPr>
          <w:rFonts w:ascii="Times New Roman" w:hAnsi="Times New Roman" w:cs="Times New Roman"/>
          <w:sz w:val="24"/>
          <w:szCs w:val="24"/>
        </w:rPr>
      </w:pPr>
    </w:p>
    <w:p w14:paraId="5CD00F9F" w14:textId="77777777" w:rsidR="00B93851" w:rsidRPr="001322EC" w:rsidRDefault="00A529E1" w:rsidP="00BF7BC9">
      <w:pPr>
        <w:pStyle w:val="Odsekzoznamu"/>
        <w:numPr>
          <w:ilvl w:val="1"/>
          <w:numId w:val="4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Podmienkou platnosti o</w:t>
      </w:r>
      <w:r w:rsidR="0075086A" w:rsidRPr="001322EC">
        <w:rPr>
          <w:rFonts w:ascii="Times New Roman" w:hAnsi="Times New Roman" w:cs="Times New Roman"/>
          <w:sz w:val="24"/>
          <w:szCs w:val="24"/>
        </w:rPr>
        <w:t>svedčeni</w:t>
      </w:r>
      <w:r w:rsidRPr="001322EC">
        <w:rPr>
          <w:rFonts w:ascii="Times New Roman" w:hAnsi="Times New Roman" w:cs="Times New Roman"/>
          <w:sz w:val="24"/>
          <w:szCs w:val="24"/>
        </w:rPr>
        <w:t>a</w:t>
      </w:r>
      <w:r w:rsidR="0075086A" w:rsidRPr="001322EC">
        <w:rPr>
          <w:rFonts w:ascii="Times New Roman" w:hAnsi="Times New Roman" w:cs="Times New Roman"/>
          <w:sz w:val="24"/>
          <w:szCs w:val="24"/>
        </w:rPr>
        <w:t xml:space="preserve"> letovej spôsobilosti a zvláštne</w:t>
      </w:r>
      <w:r w:rsidRPr="001322EC">
        <w:rPr>
          <w:rFonts w:ascii="Times New Roman" w:hAnsi="Times New Roman" w:cs="Times New Roman"/>
          <w:sz w:val="24"/>
          <w:szCs w:val="24"/>
        </w:rPr>
        <w:t>ho</w:t>
      </w:r>
      <w:r w:rsidR="0075086A" w:rsidRPr="001322EC">
        <w:rPr>
          <w:rFonts w:ascii="Times New Roman" w:hAnsi="Times New Roman" w:cs="Times New Roman"/>
          <w:sz w:val="24"/>
          <w:szCs w:val="24"/>
        </w:rPr>
        <w:t xml:space="preserve"> osvedčeni</w:t>
      </w:r>
      <w:r w:rsidRPr="001322EC">
        <w:rPr>
          <w:rFonts w:ascii="Times New Roman" w:hAnsi="Times New Roman" w:cs="Times New Roman"/>
          <w:sz w:val="24"/>
          <w:szCs w:val="24"/>
        </w:rPr>
        <w:t>a</w:t>
      </w:r>
      <w:r w:rsidR="0075086A" w:rsidRPr="001322EC">
        <w:rPr>
          <w:rFonts w:ascii="Times New Roman" w:hAnsi="Times New Roman" w:cs="Times New Roman"/>
          <w:sz w:val="24"/>
          <w:szCs w:val="24"/>
        </w:rPr>
        <w:t xml:space="preserve"> letovej spôsobilosti je platné osvedčenie o overení letovej spôsobilosti. Ak Dopravný úrad neurčí v osvedčení letovej spôsobilosti alebo v zvláštnom osvedčení letovej spôsobilosti dobu </w:t>
      </w:r>
      <w:r w:rsidR="00782DAA" w:rsidRPr="001322EC">
        <w:rPr>
          <w:rFonts w:ascii="Times New Roman" w:hAnsi="Times New Roman" w:cs="Times New Roman"/>
          <w:sz w:val="24"/>
          <w:szCs w:val="24"/>
        </w:rPr>
        <w:t xml:space="preserve">ich </w:t>
      </w:r>
      <w:r w:rsidR="005A080D" w:rsidRPr="001322EC">
        <w:rPr>
          <w:rFonts w:ascii="Times New Roman" w:hAnsi="Times New Roman" w:cs="Times New Roman"/>
          <w:sz w:val="24"/>
          <w:szCs w:val="24"/>
        </w:rPr>
        <w:t>platnosti,</w:t>
      </w:r>
      <w:r w:rsidR="00401C6F" w:rsidRPr="001322EC">
        <w:rPr>
          <w:rFonts w:ascii="Times New Roman" w:hAnsi="Times New Roman" w:cs="Times New Roman"/>
          <w:sz w:val="24"/>
          <w:szCs w:val="24"/>
        </w:rPr>
        <w:t xml:space="preserve"> </w:t>
      </w:r>
      <w:r w:rsidR="0075086A" w:rsidRPr="001322EC">
        <w:rPr>
          <w:rFonts w:ascii="Times New Roman" w:hAnsi="Times New Roman" w:cs="Times New Roman"/>
          <w:sz w:val="24"/>
          <w:szCs w:val="24"/>
        </w:rPr>
        <w:t>d</w:t>
      </w:r>
      <w:r w:rsidR="00FA65FD" w:rsidRPr="001322EC">
        <w:rPr>
          <w:rFonts w:ascii="Times New Roman" w:hAnsi="Times New Roman" w:cs="Times New Roman"/>
          <w:sz w:val="24"/>
          <w:szCs w:val="24"/>
        </w:rPr>
        <w:t xml:space="preserve">oba </w:t>
      </w:r>
      <w:r w:rsidR="005A080D" w:rsidRPr="001322EC">
        <w:rPr>
          <w:rFonts w:ascii="Times New Roman" w:hAnsi="Times New Roman" w:cs="Times New Roman"/>
          <w:sz w:val="24"/>
          <w:szCs w:val="24"/>
        </w:rPr>
        <w:t xml:space="preserve">ich </w:t>
      </w:r>
      <w:r w:rsidR="00FA65FD" w:rsidRPr="001322EC">
        <w:rPr>
          <w:rFonts w:ascii="Times New Roman" w:hAnsi="Times New Roman" w:cs="Times New Roman"/>
          <w:sz w:val="24"/>
          <w:szCs w:val="24"/>
        </w:rPr>
        <w:t xml:space="preserve">platnosti </w:t>
      </w:r>
      <w:r w:rsidR="0075086A" w:rsidRPr="001322EC">
        <w:rPr>
          <w:rFonts w:ascii="Times New Roman" w:hAnsi="Times New Roman" w:cs="Times New Roman"/>
          <w:sz w:val="24"/>
          <w:szCs w:val="24"/>
        </w:rPr>
        <w:t>je neobmedzená; týmto nie je dotknut</w:t>
      </w:r>
      <w:r w:rsidR="0011643D" w:rsidRPr="001322EC">
        <w:rPr>
          <w:rFonts w:ascii="Times New Roman" w:hAnsi="Times New Roman" w:cs="Times New Roman"/>
          <w:sz w:val="24"/>
          <w:szCs w:val="24"/>
        </w:rPr>
        <w:t>é ustanovenie</w:t>
      </w:r>
      <w:r w:rsidR="0075086A" w:rsidRPr="001322EC">
        <w:rPr>
          <w:rFonts w:ascii="Times New Roman" w:hAnsi="Times New Roman" w:cs="Times New Roman"/>
          <w:sz w:val="24"/>
          <w:szCs w:val="24"/>
        </w:rPr>
        <w:t xml:space="preserve"> prv</w:t>
      </w:r>
      <w:r w:rsidR="0011643D" w:rsidRPr="001322EC">
        <w:rPr>
          <w:rFonts w:ascii="Times New Roman" w:hAnsi="Times New Roman" w:cs="Times New Roman"/>
          <w:sz w:val="24"/>
          <w:szCs w:val="24"/>
        </w:rPr>
        <w:t>ej</w:t>
      </w:r>
      <w:r w:rsidR="0075086A" w:rsidRPr="001322EC">
        <w:rPr>
          <w:rFonts w:ascii="Times New Roman" w:hAnsi="Times New Roman" w:cs="Times New Roman"/>
          <w:sz w:val="24"/>
          <w:szCs w:val="24"/>
        </w:rPr>
        <w:t xml:space="preserve"> vet</w:t>
      </w:r>
      <w:r w:rsidR="0011643D" w:rsidRPr="001322EC">
        <w:rPr>
          <w:rFonts w:ascii="Times New Roman" w:hAnsi="Times New Roman" w:cs="Times New Roman"/>
          <w:sz w:val="24"/>
          <w:szCs w:val="24"/>
        </w:rPr>
        <w:t>y</w:t>
      </w:r>
      <w:r w:rsidR="0075086A" w:rsidRPr="001322EC">
        <w:rPr>
          <w:rFonts w:ascii="Times New Roman" w:hAnsi="Times New Roman" w:cs="Times New Roman"/>
          <w:sz w:val="24"/>
          <w:szCs w:val="24"/>
        </w:rPr>
        <w:t>.</w:t>
      </w:r>
      <w:r w:rsidR="00532615" w:rsidRPr="001322EC">
        <w:rPr>
          <w:rFonts w:ascii="Times New Roman" w:hAnsi="Times New Roman" w:cs="Times New Roman"/>
          <w:sz w:val="24"/>
          <w:szCs w:val="24"/>
        </w:rPr>
        <w:t xml:space="preserve"> </w:t>
      </w:r>
    </w:p>
    <w:p w14:paraId="34F41F67" w14:textId="77777777" w:rsidR="00BB5BD2" w:rsidRPr="001322EC" w:rsidRDefault="00BB5BD2" w:rsidP="00BF7BC9">
      <w:pPr>
        <w:spacing w:after="0" w:line="240" w:lineRule="auto"/>
        <w:jc w:val="both"/>
        <w:rPr>
          <w:rFonts w:ascii="Times New Roman" w:hAnsi="Times New Roman" w:cs="Times New Roman"/>
          <w:sz w:val="24"/>
          <w:szCs w:val="24"/>
        </w:rPr>
      </w:pPr>
    </w:p>
    <w:p w14:paraId="146587B0" w14:textId="77777777" w:rsidR="00C363E8" w:rsidRPr="001322EC" w:rsidRDefault="00C363E8"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Overovanie letovej spôsobilosti lietadla</w:t>
      </w:r>
    </w:p>
    <w:p w14:paraId="1613398A" w14:textId="3B4722E1"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72" w:name="_Ref228298393"/>
    </w:p>
    <w:bookmarkEnd w:id="172"/>
    <w:p w14:paraId="7A932B5C"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7AF36C84" w14:textId="7FB03803" w:rsidR="00BB5BD2" w:rsidRPr="001322EC" w:rsidRDefault="00BB5BD2" w:rsidP="00BF7BC9">
      <w:pPr>
        <w:numPr>
          <w:ilvl w:val="0"/>
          <w:numId w:val="5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Letovú spôsobilosť lietadla overuje Dopravný úrad na základe žiadosti. Ak ide o</w:t>
      </w:r>
      <w:r w:rsidRPr="001322EC" w:rsidDel="00B22E75">
        <w:rPr>
          <w:rFonts w:ascii="Times New Roman" w:eastAsia="Calibri" w:hAnsi="Times New Roman" w:cs="Times New Roman"/>
          <w:sz w:val="24"/>
          <w:szCs w:val="24"/>
        </w:rPr>
        <w:t> </w:t>
      </w:r>
      <w:r w:rsidRPr="001322EC">
        <w:rPr>
          <w:rFonts w:ascii="Times New Roman" w:eastAsia="Calibri" w:hAnsi="Times New Roman" w:cs="Times New Roman"/>
          <w:sz w:val="24"/>
          <w:szCs w:val="24"/>
        </w:rPr>
        <w:t>lietadlo</w:t>
      </w:r>
      <w:r w:rsidR="0031653F" w:rsidRPr="001322EC">
        <w:rPr>
          <w:rFonts w:ascii="Times New Roman" w:eastAsia="Calibri" w:hAnsi="Times New Roman" w:cs="Times New Roman"/>
          <w:sz w:val="24"/>
          <w:szCs w:val="24"/>
        </w:rPr>
        <w:t xml:space="preserve"> </w:t>
      </w:r>
      <w:r w:rsidR="003277B3" w:rsidRPr="001322EC">
        <w:rPr>
          <w:rFonts w:ascii="Times New Roman" w:eastAsia="Calibri" w:hAnsi="Times New Roman" w:cs="Times New Roman"/>
          <w:sz w:val="24"/>
          <w:szCs w:val="24"/>
        </w:rPr>
        <w:t xml:space="preserve">podľa </w:t>
      </w:r>
      <w:r w:rsidR="002A2168" w:rsidRPr="001322EC">
        <w:rPr>
          <w:rFonts w:ascii="Times New Roman" w:eastAsia="Calibri" w:hAnsi="Times New Roman" w:cs="Times New Roman"/>
          <w:sz w:val="24"/>
          <w:szCs w:val="24"/>
        </w:rPr>
        <w:fldChar w:fldCharType="begin"/>
      </w:r>
      <w:r w:rsidR="002A2168" w:rsidRPr="001322EC">
        <w:rPr>
          <w:rFonts w:ascii="Times New Roman" w:eastAsia="Calibri" w:hAnsi="Times New Roman" w:cs="Times New Roman"/>
          <w:sz w:val="24"/>
          <w:szCs w:val="24"/>
        </w:rPr>
        <w:instrText xml:space="preserve"> REF _Ref228295751 \n \h  \* MERGEFORMAT </w:instrText>
      </w:r>
      <w:r w:rsidR="002A2168" w:rsidRPr="001322EC">
        <w:rPr>
          <w:rFonts w:ascii="Times New Roman" w:eastAsia="Calibri" w:hAnsi="Times New Roman" w:cs="Times New Roman"/>
          <w:sz w:val="24"/>
          <w:szCs w:val="24"/>
        </w:rPr>
      </w:r>
      <w:r w:rsidR="002A2168"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33</w:t>
      </w:r>
      <w:r w:rsidR="002A2168" w:rsidRPr="001322EC">
        <w:rPr>
          <w:rFonts w:ascii="Times New Roman" w:eastAsia="Calibri" w:hAnsi="Times New Roman" w:cs="Times New Roman"/>
          <w:sz w:val="24"/>
          <w:szCs w:val="24"/>
        </w:rPr>
        <w:fldChar w:fldCharType="end"/>
      </w:r>
      <w:r w:rsidR="003277B3" w:rsidRPr="001322EC">
        <w:rPr>
          <w:rFonts w:ascii="Times New Roman" w:eastAsia="Calibri" w:hAnsi="Times New Roman" w:cs="Times New Roman"/>
          <w:sz w:val="24"/>
          <w:szCs w:val="24"/>
        </w:rPr>
        <w:t xml:space="preserve"> ods. </w:t>
      </w:r>
      <w:r w:rsidR="002A2168" w:rsidRPr="001322EC">
        <w:rPr>
          <w:rFonts w:ascii="Times New Roman" w:eastAsia="Calibri" w:hAnsi="Times New Roman" w:cs="Times New Roman"/>
          <w:sz w:val="24"/>
          <w:szCs w:val="24"/>
        </w:rPr>
        <w:fldChar w:fldCharType="begin"/>
      </w:r>
      <w:r w:rsidR="002A2168" w:rsidRPr="001322EC">
        <w:rPr>
          <w:rFonts w:ascii="Times New Roman" w:eastAsia="Calibri" w:hAnsi="Times New Roman" w:cs="Times New Roman"/>
          <w:sz w:val="24"/>
          <w:szCs w:val="24"/>
        </w:rPr>
        <w:instrText xml:space="preserve"> REF _Ref227240305 \n \h  \* MERGEFORMAT </w:instrText>
      </w:r>
      <w:r w:rsidR="002A2168" w:rsidRPr="001322EC">
        <w:rPr>
          <w:rFonts w:ascii="Times New Roman" w:eastAsia="Calibri" w:hAnsi="Times New Roman" w:cs="Times New Roman"/>
          <w:sz w:val="24"/>
          <w:szCs w:val="24"/>
        </w:rPr>
      </w:r>
      <w:r w:rsidR="002A2168"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(3)</w:t>
      </w:r>
      <w:r w:rsidR="002A2168" w:rsidRPr="001322EC">
        <w:rPr>
          <w:rFonts w:ascii="Times New Roman" w:eastAsia="Calibri" w:hAnsi="Times New Roman" w:cs="Times New Roman"/>
          <w:sz w:val="24"/>
          <w:szCs w:val="24"/>
        </w:rPr>
        <w:fldChar w:fldCharType="end"/>
      </w:r>
      <w:r w:rsidR="003277B3" w:rsidRPr="001322EC">
        <w:rPr>
          <w:rFonts w:ascii="Times New Roman" w:eastAsia="Calibri" w:hAnsi="Times New Roman" w:cs="Times New Roman"/>
          <w:sz w:val="24"/>
          <w:szCs w:val="24"/>
        </w:rPr>
        <w:t xml:space="preserve"> alebo ods. </w:t>
      </w:r>
      <w:r w:rsidR="002A2168" w:rsidRPr="001322EC">
        <w:rPr>
          <w:rFonts w:ascii="Times New Roman" w:eastAsia="Calibri" w:hAnsi="Times New Roman" w:cs="Times New Roman"/>
          <w:sz w:val="24"/>
          <w:szCs w:val="24"/>
        </w:rPr>
        <w:fldChar w:fldCharType="begin"/>
      </w:r>
      <w:r w:rsidR="002A2168" w:rsidRPr="001322EC">
        <w:rPr>
          <w:rFonts w:ascii="Times New Roman" w:eastAsia="Calibri" w:hAnsi="Times New Roman" w:cs="Times New Roman"/>
          <w:sz w:val="24"/>
          <w:szCs w:val="24"/>
        </w:rPr>
        <w:instrText xml:space="preserve"> REF _Ref227240314 \n \h  \* MERGEFORMAT </w:instrText>
      </w:r>
      <w:r w:rsidR="002A2168" w:rsidRPr="001322EC">
        <w:rPr>
          <w:rFonts w:ascii="Times New Roman" w:eastAsia="Calibri" w:hAnsi="Times New Roman" w:cs="Times New Roman"/>
          <w:sz w:val="24"/>
          <w:szCs w:val="24"/>
        </w:rPr>
      </w:r>
      <w:r w:rsidR="002A2168"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(4)</w:t>
      </w:r>
      <w:r w:rsidR="002A2168" w:rsidRPr="001322EC">
        <w:rPr>
          <w:rFonts w:ascii="Times New Roman" w:eastAsia="Calibri" w:hAnsi="Times New Roman" w:cs="Times New Roman"/>
          <w:sz w:val="24"/>
          <w:szCs w:val="24"/>
        </w:rPr>
        <w:fldChar w:fldCharType="end"/>
      </w:r>
      <w:r w:rsidRPr="001322EC" w:rsidDel="00B22E75">
        <w:rPr>
          <w:rFonts w:ascii="Times New Roman" w:eastAsia="Calibri" w:hAnsi="Times New Roman" w:cs="Times New Roman"/>
          <w:sz w:val="24"/>
          <w:szCs w:val="24"/>
        </w:rPr>
        <w:t>, jeho</w:t>
      </w:r>
      <w:r w:rsidRPr="001322EC">
        <w:rPr>
          <w:rFonts w:ascii="Times New Roman" w:eastAsia="Calibri" w:hAnsi="Times New Roman" w:cs="Times New Roman"/>
          <w:sz w:val="24"/>
          <w:szCs w:val="24"/>
        </w:rPr>
        <w:t xml:space="preserve"> letovú spôsobilosť môže overovať aj osoba, ktorá je držiteľom </w:t>
      </w:r>
      <w:r w:rsidR="006D26E8" w:rsidRPr="001322EC">
        <w:rPr>
          <w:rFonts w:ascii="Times New Roman" w:eastAsia="Calibri" w:hAnsi="Times New Roman" w:cs="Times New Roman"/>
          <w:sz w:val="24"/>
          <w:szCs w:val="24"/>
        </w:rPr>
        <w:t xml:space="preserve">povolenia </w:t>
      </w:r>
      <w:r w:rsidRPr="001322EC">
        <w:rPr>
          <w:rFonts w:ascii="Times New Roman" w:eastAsia="Calibri" w:hAnsi="Times New Roman" w:cs="Times New Roman"/>
          <w:sz w:val="24"/>
          <w:szCs w:val="24"/>
        </w:rPr>
        <w:t xml:space="preserve">na overovanie letovej spôsobilosti lietadla. </w:t>
      </w:r>
    </w:p>
    <w:p w14:paraId="67970D25" w14:textId="77777777" w:rsidR="00BB5BD2" w:rsidRPr="001322EC" w:rsidRDefault="00BB5BD2" w:rsidP="00BF7BC9">
      <w:pPr>
        <w:spacing w:after="0" w:line="240" w:lineRule="auto"/>
        <w:ind w:left="567" w:hanging="567"/>
        <w:contextualSpacing/>
        <w:jc w:val="both"/>
        <w:rPr>
          <w:rFonts w:ascii="Times New Roman" w:eastAsia="Calibri" w:hAnsi="Times New Roman" w:cs="Times New Roman"/>
          <w:sz w:val="24"/>
          <w:szCs w:val="24"/>
        </w:rPr>
      </w:pPr>
    </w:p>
    <w:p w14:paraId="28E034C3" w14:textId="77777777" w:rsidR="00BB5BD2" w:rsidRPr="001322EC" w:rsidRDefault="006D26E8" w:rsidP="00BF7BC9">
      <w:pPr>
        <w:numPr>
          <w:ilvl w:val="0"/>
          <w:numId w:val="5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lastRenderedPageBreak/>
        <w:t xml:space="preserve">Povolenie </w:t>
      </w:r>
      <w:r w:rsidR="00BB5BD2" w:rsidRPr="001322EC">
        <w:rPr>
          <w:rFonts w:ascii="Times New Roman" w:eastAsia="Calibri" w:hAnsi="Times New Roman" w:cs="Times New Roman"/>
          <w:sz w:val="24"/>
          <w:szCs w:val="24"/>
        </w:rPr>
        <w:t>na overovanie letovej spôsobilosti lietadla vydáva a mení Dopravný úrad na základe žiadosti; v </w:t>
      </w:r>
      <w:r w:rsidRPr="001322EC">
        <w:rPr>
          <w:rFonts w:ascii="Times New Roman" w:eastAsia="Calibri" w:hAnsi="Times New Roman" w:cs="Times New Roman"/>
          <w:sz w:val="24"/>
          <w:szCs w:val="24"/>
        </w:rPr>
        <w:t xml:space="preserve">povolení </w:t>
      </w:r>
      <w:r w:rsidR="00BB5BD2" w:rsidRPr="001322EC">
        <w:rPr>
          <w:rFonts w:ascii="Times New Roman" w:eastAsia="Calibri" w:hAnsi="Times New Roman" w:cs="Times New Roman"/>
          <w:sz w:val="24"/>
          <w:szCs w:val="24"/>
        </w:rPr>
        <w:t>určí rozsah a podmienky overovania letovej spôsobilosti lietadiel.</w:t>
      </w:r>
      <w:r w:rsidRPr="001322EC">
        <w:rPr>
          <w:rFonts w:ascii="Times New Roman" w:eastAsia="Calibri" w:hAnsi="Times New Roman" w:cs="Times New Roman"/>
          <w:sz w:val="24"/>
          <w:szCs w:val="24"/>
        </w:rPr>
        <w:t xml:space="preserve"> Doba platnosti povolenia na overovanie letovej spôsobilosti lietad</w:t>
      </w:r>
      <w:r w:rsidR="00725018" w:rsidRPr="001322EC">
        <w:rPr>
          <w:rFonts w:ascii="Times New Roman" w:eastAsia="Calibri" w:hAnsi="Times New Roman" w:cs="Times New Roman"/>
          <w:sz w:val="24"/>
          <w:szCs w:val="24"/>
        </w:rPr>
        <w:t>iel</w:t>
      </w:r>
      <w:r w:rsidRPr="001322EC">
        <w:rPr>
          <w:rFonts w:ascii="Times New Roman" w:eastAsia="Calibri" w:hAnsi="Times New Roman" w:cs="Times New Roman"/>
          <w:sz w:val="24"/>
          <w:szCs w:val="24"/>
        </w:rPr>
        <w:t xml:space="preserve"> je </w:t>
      </w:r>
      <w:r w:rsidR="00A61E30" w:rsidRPr="001322EC">
        <w:rPr>
          <w:rFonts w:ascii="Times New Roman" w:eastAsia="Calibri" w:hAnsi="Times New Roman" w:cs="Times New Roman"/>
          <w:sz w:val="24"/>
          <w:szCs w:val="24"/>
        </w:rPr>
        <w:t>tri roky</w:t>
      </w:r>
      <w:r w:rsidRPr="001322EC">
        <w:rPr>
          <w:rFonts w:ascii="Times New Roman" w:eastAsia="Calibri" w:hAnsi="Times New Roman" w:cs="Times New Roman"/>
          <w:sz w:val="24"/>
          <w:szCs w:val="24"/>
        </w:rPr>
        <w:t xml:space="preserve">. </w:t>
      </w:r>
    </w:p>
    <w:p w14:paraId="3C54DB08" w14:textId="77777777" w:rsidR="00BB5BD2" w:rsidRPr="001322EC" w:rsidRDefault="00BB5BD2" w:rsidP="00BF7BC9">
      <w:pPr>
        <w:spacing w:after="0" w:line="240" w:lineRule="auto"/>
        <w:ind w:left="567" w:hanging="567"/>
        <w:contextualSpacing/>
        <w:jc w:val="both"/>
        <w:rPr>
          <w:rFonts w:ascii="Times New Roman" w:eastAsia="Calibri" w:hAnsi="Times New Roman" w:cs="Times New Roman"/>
          <w:sz w:val="24"/>
          <w:szCs w:val="24"/>
        </w:rPr>
      </w:pPr>
    </w:p>
    <w:p w14:paraId="1E63929B" w14:textId="11B24322" w:rsidR="00BB5BD2" w:rsidRPr="001322EC" w:rsidRDefault="00BB5BD2" w:rsidP="00BF7BC9">
      <w:pPr>
        <w:keepNext/>
        <w:numPr>
          <w:ilvl w:val="0"/>
          <w:numId w:val="51"/>
        </w:numPr>
        <w:spacing w:after="0" w:line="240" w:lineRule="auto"/>
        <w:ind w:left="567" w:hanging="567"/>
        <w:jc w:val="both"/>
        <w:rPr>
          <w:rFonts w:ascii="Times New Roman" w:eastAsia="Calibri" w:hAnsi="Times New Roman" w:cs="Times New Roman"/>
          <w:sz w:val="24"/>
          <w:szCs w:val="24"/>
        </w:rPr>
      </w:pPr>
      <w:bookmarkStart w:id="173" w:name="_Ref227240479"/>
      <w:r w:rsidRPr="001322EC">
        <w:rPr>
          <w:rFonts w:ascii="Times New Roman" w:eastAsia="Calibri" w:hAnsi="Times New Roman" w:cs="Times New Roman"/>
          <w:sz w:val="24"/>
          <w:szCs w:val="24"/>
        </w:rPr>
        <w:t xml:space="preserve">Dopravný úrad vydá </w:t>
      </w:r>
      <w:r w:rsidR="00422C92" w:rsidRPr="001322EC">
        <w:rPr>
          <w:rFonts w:ascii="Times New Roman" w:eastAsia="Calibri" w:hAnsi="Times New Roman" w:cs="Times New Roman"/>
          <w:sz w:val="24"/>
          <w:szCs w:val="24"/>
        </w:rPr>
        <w:t xml:space="preserve">povolenie </w:t>
      </w:r>
      <w:r w:rsidRPr="001322EC">
        <w:rPr>
          <w:rFonts w:ascii="Times New Roman" w:eastAsia="Calibri" w:hAnsi="Times New Roman" w:cs="Times New Roman"/>
          <w:sz w:val="24"/>
          <w:szCs w:val="24"/>
        </w:rPr>
        <w:t xml:space="preserve">na overovanie letovej spôsobilosti </w:t>
      </w:r>
      <w:r w:rsidR="00725018" w:rsidRPr="001322EC">
        <w:rPr>
          <w:rFonts w:ascii="Times New Roman" w:eastAsia="Calibri" w:hAnsi="Times New Roman" w:cs="Times New Roman"/>
          <w:sz w:val="24"/>
          <w:szCs w:val="24"/>
        </w:rPr>
        <w:t>lietadiel</w:t>
      </w:r>
      <w:r w:rsidR="00422C92"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rPr>
        <w:t xml:space="preserve"> ak žiadateľ preukáže, že spĺňa </w:t>
      </w:r>
      <w:r w:rsidR="00550EC2" w:rsidRPr="001322EC">
        <w:rPr>
          <w:rFonts w:ascii="Times New Roman" w:eastAsia="Calibri" w:hAnsi="Times New Roman" w:cs="Times New Roman"/>
          <w:sz w:val="24"/>
          <w:szCs w:val="24"/>
        </w:rPr>
        <w:t xml:space="preserve">všeobecné podmienky podľa </w:t>
      </w:r>
      <w:r w:rsidR="009E09F7" w:rsidRPr="001322EC">
        <w:rPr>
          <w:rFonts w:ascii="Times New Roman" w:hAnsi="Times New Roman" w:cs="Times New Roman"/>
          <w:sz w:val="24"/>
          <w:szCs w:val="24"/>
        </w:rPr>
        <w:fldChar w:fldCharType="begin"/>
      </w:r>
      <w:r w:rsidR="009E09F7" w:rsidRPr="001322EC">
        <w:rPr>
          <w:rFonts w:ascii="Times New Roman" w:hAnsi="Times New Roman" w:cs="Times New Roman"/>
          <w:sz w:val="24"/>
          <w:szCs w:val="24"/>
        </w:rPr>
        <w:instrText xml:space="preserve"> REF _Ref228378181 \r \h  \* MERGEFORMAT </w:instrText>
      </w:r>
      <w:r w:rsidR="009E09F7" w:rsidRPr="001322EC">
        <w:rPr>
          <w:rFonts w:ascii="Times New Roman" w:hAnsi="Times New Roman" w:cs="Times New Roman"/>
          <w:sz w:val="24"/>
          <w:szCs w:val="24"/>
        </w:rPr>
      </w:r>
      <w:r w:rsidR="009E09F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9E09F7" w:rsidRPr="001322EC">
        <w:rPr>
          <w:rFonts w:ascii="Times New Roman" w:hAnsi="Times New Roman" w:cs="Times New Roman"/>
          <w:sz w:val="24"/>
          <w:szCs w:val="24"/>
        </w:rPr>
        <w:fldChar w:fldCharType="end"/>
      </w:r>
      <w:r w:rsidR="009E09F7" w:rsidRPr="001322EC">
        <w:rPr>
          <w:rFonts w:ascii="Times New Roman" w:hAnsi="Times New Roman" w:cs="Times New Roman"/>
          <w:sz w:val="24"/>
          <w:szCs w:val="24"/>
        </w:rPr>
        <w:t xml:space="preserve"> </w:t>
      </w:r>
      <w:r w:rsidR="00550EC2" w:rsidRPr="001322EC">
        <w:rPr>
          <w:rFonts w:ascii="Times New Roman" w:eastAsia="Calibri" w:hAnsi="Times New Roman" w:cs="Times New Roman"/>
          <w:sz w:val="24"/>
          <w:szCs w:val="24"/>
        </w:rPr>
        <w:t xml:space="preserve">a </w:t>
      </w:r>
      <w:r w:rsidRPr="001322EC">
        <w:rPr>
          <w:rFonts w:ascii="Times New Roman" w:eastAsia="Calibri" w:hAnsi="Times New Roman" w:cs="Times New Roman"/>
          <w:sz w:val="24"/>
          <w:szCs w:val="24"/>
        </w:rPr>
        <w:t>tieto podmienky:</w:t>
      </w:r>
      <w:bookmarkEnd w:id="173"/>
    </w:p>
    <w:p w14:paraId="6CFC0FD5" w14:textId="77777777" w:rsidR="00BB5BD2" w:rsidRPr="001322EC" w:rsidRDefault="00BB5BD2" w:rsidP="00BF7BC9">
      <w:pPr>
        <w:numPr>
          <w:ilvl w:val="0"/>
          <w:numId w:val="47"/>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má zavedenú organizačnú štruktúru a systém vnútornej kontroly,</w:t>
      </w:r>
    </w:p>
    <w:p w14:paraId="1CF8622E" w14:textId="77777777" w:rsidR="00BB5BD2" w:rsidRPr="001322EC" w:rsidRDefault="00BB5BD2" w:rsidP="00BF7BC9">
      <w:pPr>
        <w:numPr>
          <w:ilvl w:val="0"/>
          <w:numId w:val="47"/>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má vypracovanú </w:t>
      </w:r>
      <w:r w:rsidR="00CD4A2E" w:rsidRPr="001322EC">
        <w:rPr>
          <w:rFonts w:ascii="Times New Roman" w:eastAsia="Calibri" w:hAnsi="Times New Roman" w:cs="Times New Roman"/>
          <w:sz w:val="24"/>
          <w:szCs w:val="24"/>
        </w:rPr>
        <w:t xml:space="preserve">prevádzkovú </w:t>
      </w:r>
      <w:r w:rsidRPr="001322EC">
        <w:rPr>
          <w:rFonts w:ascii="Times New Roman" w:eastAsia="Calibri" w:hAnsi="Times New Roman" w:cs="Times New Roman"/>
          <w:sz w:val="24"/>
          <w:szCs w:val="24"/>
        </w:rPr>
        <w:t>dokumentáciu</w:t>
      </w:r>
      <w:r w:rsidR="00310FEC" w:rsidRPr="001322EC">
        <w:rPr>
          <w:rFonts w:ascii="Times New Roman" w:eastAsia="Calibri" w:hAnsi="Times New Roman" w:cs="Times New Roman"/>
          <w:sz w:val="24"/>
          <w:szCs w:val="24"/>
        </w:rPr>
        <w:t xml:space="preserve"> obsahujúcu najmä</w:t>
      </w:r>
      <w:r w:rsidR="007C225D" w:rsidRPr="001322EC">
        <w:rPr>
          <w:rFonts w:ascii="Times New Roman" w:eastAsia="Calibri" w:hAnsi="Times New Roman" w:cs="Times New Roman"/>
          <w:sz w:val="24"/>
          <w:szCs w:val="24"/>
        </w:rPr>
        <w:t xml:space="preserve"> </w:t>
      </w:r>
      <w:r w:rsidR="00CB0987" w:rsidRPr="001322EC">
        <w:rPr>
          <w:rFonts w:ascii="Times New Roman" w:eastAsia="Calibri" w:hAnsi="Times New Roman" w:cs="Times New Roman"/>
          <w:sz w:val="24"/>
          <w:szCs w:val="24"/>
        </w:rPr>
        <w:t xml:space="preserve">pracovné </w:t>
      </w:r>
      <w:r w:rsidR="00422C92" w:rsidRPr="001322EC">
        <w:rPr>
          <w:rFonts w:ascii="Times New Roman" w:eastAsia="Calibri" w:hAnsi="Times New Roman" w:cs="Times New Roman"/>
          <w:sz w:val="24"/>
          <w:szCs w:val="24"/>
        </w:rPr>
        <w:t>postupy</w:t>
      </w:r>
      <w:r w:rsidR="00810A9B" w:rsidRPr="001322EC">
        <w:rPr>
          <w:rFonts w:ascii="Times New Roman" w:eastAsia="Calibri" w:hAnsi="Times New Roman" w:cs="Times New Roman"/>
          <w:sz w:val="24"/>
          <w:szCs w:val="24"/>
        </w:rPr>
        <w:t>, ktoré zaručujú odborné</w:t>
      </w:r>
      <w:r w:rsidR="00310FEC" w:rsidRPr="001322EC">
        <w:rPr>
          <w:rFonts w:ascii="Times New Roman" w:eastAsia="Calibri" w:hAnsi="Times New Roman" w:cs="Times New Roman"/>
          <w:sz w:val="24"/>
          <w:szCs w:val="24"/>
        </w:rPr>
        <w:t xml:space="preserve"> vykonávanie</w:t>
      </w:r>
      <w:r w:rsidR="00810A9B" w:rsidRPr="001322EC">
        <w:rPr>
          <w:rFonts w:ascii="Times New Roman" w:eastAsia="Calibri" w:hAnsi="Times New Roman" w:cs="Times New Roman"/>
          <w:sz w:val="24"/>
          <w:szCs w:val="24"/>
        </w:rPr>
        <w:t xml:space="preserve"> </w:t>
      </w:r>
      <w:r w:rsidR="007C225D" w:rsidRPr="001322EC">
        <w:rPr>
          <w:rFonts w:ascii="Times New Roman" w:eastAsia="Calibri" w:hAnsi="Times New Roman" w:cs="Times New Roman"/>
          <w:sz w:val="24"/>
          <w:szCs w:val="24"/>
        </w:rPr>
        <w:t>činnosti</w:t>
      </w:r>
      <w:r w:rsidR="00422C92" w:rsidRPr="001322EC">
        <w:rPr>
          <w:rFonts w:ascii="Times New Roman" w:eastAsia="Calibri" w:hAnsi="Times New Roman" w:cs="Times New Roman"/>
          <w:sz w:val="24"/>
          <w:szCs w:val="24"/>
        </w:rPr>
        <w:t xml:space="preserve"> v rozsahu uvedenom v žiadosti</w:t>
      </w:r>
      <w:r w:rsidRPr="001322EC">
        <w:rPr>
          <w:rFonts w:ascii="Times New Roman" w:eastAsia="Calibri" w:hAnsi="Times New Roman" w:cs="Times New Roman"/>
          <w:sz w:val="24"/>
          <w:szCs w:val="24"/>
        </w:rPr>
        <w:t>,</w:t>
      </w:r>
    </w:p>
    <w:p w14:paraId="7FDB45AA" w14:textId="77777777" w:rsidR="007C225D" w:rsidRPr="001322EC" w:rsidRDefault="007C225D" w:rsidP="00BF7BC9">
      <w:pPr>
        <w:numPr>
          <w:ilvl w:val="0"/>
          <w:numId w:val="47"/>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má vypracovaný systém vedenia záznamov,</w:t>
      </w:r>
    </w:p>
    <w:p w14:paraId="1A0C8B7D" w14:textId="77777777" w:rsidR="00BB5BD2" w:rsidRPr="001322EC" w:rsidRDefault="00BB5BD2" w:rsidP="00BF7BC9">
      <w:pPr>
        <w:numPr>
          <w:ilvl w:val="0"/>
          <w:numId w:val="47"/>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vlastní alebo užíva na základe iného právneho vzťahu nehnuteľnosť alebo iný priestor vhodný na vykonávanie </w:t>
      </w:r>
      <w:r w:rsidR="007C225D" w:rsidRPr="001322EC">
        <w:rPr>
          <w:rFonts w:ascii="Times New Roman" w:eastAsia="Calibri" w:hAnsi="Times New Roman" w:cs="Times New Roman"/>
          <w:sz w:val="24"/>
          <w:szCs w:val="24"/>
        </w:rPr>
        <w:t>činnosti</w:t>
      </w:r>
      <w:r w:rsidR="00422C92" w:rsidRPr="001322EC">
        <w:rPr>
          <w:rFonts w:ascii="Times New Roman" w:eastAsia="Calibri" w:hAnsi="Times New Roman" w:cs="Times New Roman"/>
          <w:sz w:val="24"/>
          <w:szCs w:val="24"/>
        </w:rPr>
        <w:t xml:space="preserve"> v rozsahu uvedenom v žiadosti</w:t>
      </w:r>
      <w:r w:rsidRPr="001322EC">
        <w:rPr>
          <w:rFonts w:ascii="Times New Roman" w:eastAsia="Calibri" w:hAnsi="Times New Roman" w:cs="Times New Roman"/>
          <w:sz w:val="24"/>
          <w:szCs w:val="24"/>
        </w:rPr>
        <w:t xml:space="preserve">, </w:t>
      </w:r>
    </w:p>
    <w:p w14:paraId="6E4FF048" w14:textId="77777777" w:rsidR="00BB5BD2" w:rsidRPr="001322EC" w:rsidRDefault="00BB5BD2" w:rsidP="00BF7BC9">
      <w:pPr>
        <w:numPr>
          <w:ilvl w:val="0"/>
          <w:numId w:val="47"/>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vlastní alebo užíva na základe iného právneho vzťahu materiálno-technické vybavenie a zariadenia potrebné na vykonávanie </w:t>
      </w:r>
      <w:r w:rsidR="007C225D" w:rsidRPr="001322EC">
        <w:rPr>
          <w:rFonts w:ascii="Times New Roman" w:eastAsia="Calibri" w:hAnsi="Times New Roman" w:cs="Times New Roman"/>
          <w:sz w:val="24"/>
          <w:szCs w:val="24"/>
        </w:rPr>
        <w:t>činnosti</w:t>
      </w:r>
      <w:r w:rsidR="00422C92" w:rsidRPr="001322EC">
        <w:rPr>
          <w:rFonts w:ascii="Times New Roman" w:eastAsia="Calibri" w:hAnsi="Times New Roman" w:cs="Times New Roman"/>
          <w:sz w:val="24"/>
          <w:szCs w:val="24"/>
        </w:rPr>
        <w:t xml:space="preserve"> v rozsahu uvedenom v žiadosti</w:t>
      </w:r>
      <w:r w:rsidRPr="001322EC">
        <w:rPr>
          <w:rFonts w:ascii="Times New Roman" w:eastAsia="Calibri" w:hAnsi="Times New Roman" w:cs="Times New Roman"/>
          <w:sz w:val="24"/>
          <w:szCs w:val="24"/>
        </w:rPr>
        <w:t>,</w:t>
      </w:r>
    </w:p>
    <w:p w14:paraId="0BC1EB00" w14:textId="305E7C3A" w:rsidR="00BB5BD2" w:rsidRPr="001322EC" w:rsidRDefault="00BB5BD2" w:rsidP="00BF7BC9">
      <w:pPr>
        <w:numPr>
          <w:ilvl w:val="0"/>
          <w:numId w:val="47"/>
        </w:numPr>
        <w:spacing w:after="0" w:line="240" w:lineRule="auto"/>
        <w:ind w:left="1134" w:hanging="567"/>
        <w:jc w:val="both"/>
        <w:rPr>
          <w:rFonts w:ascii="Times New Roman" w:eastAsia="Calibri" w:hAnsi="Times New Roman" w:cs="Times New Roman"/>
          <w:sz w:val="24"/>
          <w:szCs w:val="24"/>
        </w:rPr>
      </w:pPr>
      <w:bookmarkStart w:id="174" w:name="_Ref227240720"/>
      <w:r w:rsidRPr="001322EC">
        <w:rPr>
          <w:rFonts w:ascii="Times New Roman" w:eastAsia="Calibri" w:hAnsi="Times New Roman" w:cs="Times New Roman"/>
          <w:sz w:val="24"/>
          <w:szCs w:val="24"/>
        </w:rPr>
        <w:t xml:space="preserve">zamestnáva </w:t>
      </w:r>
      <w:r w:rsidR="00F32B70" w:rsidRPr="001322EC">
        <w:rPr>
          <w:rFonts w:ascii="Times New Roman" w:eastAsia="Calibri" w:hAnsi="Times New Roman" w:cs="Times New Roman"/>
          <w:sz w:val="24"/>
          <w:szCs w:val="24"/>
        </w:rPr>
        <w:t xml:space="preserve">alebo má iným spôsobom zabezpečený </w:t>
      </w:r>
      <w:r w:rsidRPr="001322EC">
        <w:rPr>
          <w:rFonts w:ascii="Times New Roman" w:eastAsia="Calibri" w:hAnsi="Times New Roman" w:cs="Times New Roman"/>
          <w:sz w:val="24"/>
          <w:szCs w:val="24"/>
        </w:rPr>
        <w:t xml:space="preserve">dostatočný počet odborne spôsobilých osôb na vykonávanie </w:t>
      </w:r>
      <w:r w:rsidR="00F32B70" w:rsidRPr="001322EC">
        <w:rPr>
          <w:rFonts w:ascii="Times New Roman" w:eastAsia="Calibri" w:hAnsi="Times New Roman" w:cs="Times New Roman"/>
          <w:sz w:val="24"/>
          <w:szCs w:val="24"/>
        </w:rPr>
        <w:t>činnosti</w:t>
      </w:r>
      <w:r w:rsidR="00422C92" w:rsidRPr="001322EC">
        <w:rPr>
          <w:rFonts w:ascii="Times New Roman" w:eastAsia="Calibri" w:hAnsi="Times New Roman" w:cs="Times New Roman"/>
          <w:sz w:val="24"/>
          <w:szCs w:val="24"/>
        </w:rPr>
        <w:t xml:space="preserve"> v rozsahu uvedenom v žiadosti; </w:t>
      </w:r>
      <w:r w:rsidR="00C06059" w:rsidRPr="001322EC">
        <w:rPr>
          <w:rFonts w:ascii="Times New Roman" w:hAnsi="Times New Roman" w:cs="Times New Roman"/>
          <w:sz w:val="24"/>
          <w:szCs w:val="24"/>
        </w:rPr>
        <w:t>odborná spôsobilosť sa preukazuje</w:t>
      </w:r>
      <w:r w:rsidR="00422C92" w:rsidRPr="001322EC">
        <w:rPr>
          <w:rFonts w:ascii="Times New Roman" w:hAnsi="Times New Roman" w:cs="Times New Roman"/>
          <w:sz w:val="24"/>
          <w:szCs w:val="24"/>
        </w:rPr>
        <w:t xml:space="preserve"> preukaz</w:t>
      </w:r>
      <w:r w:rsidR="00C06059" w:rsidRPr="001322EC">
        <w:rPr>
          <w:rFonts w:ascii="Times New Roman" w:hAnsi="Times New Roman" w:cs="Times New Roman"/>
          <w:sz w:val="24"/>
          <w:szCs w:val="24"/>
        </w:rPr>
        <w:t>om</w:t>
      </w:r>
      <w:r w:rsidR="00422C92" w:rsidRPr="001322EC">
        <w:rPr>
          <w:rFonts w:ascii="Times New Roman" w:hAnsi="Times New Roman" w:cs="Times New Roman"/>
          <w:sz w:val="24"/>
          <w:szCs w:val="24"/>
        </w:rPr>
        <w:t xml:space="preserve"> technika údržby lietadiel s triednou kvalifikáciou alebo s typovou kvalifikáciou, ktorá zodpovedá triede lietadla alebo typu lietadla uveden</w:t>
      </w:r>
      <w:r w:rsidR="00C06059" w:rsidRPr="001322EC">
        <w:rPr>
          <w:rFonts w:ascii="Times New Roman" w:hAnsi="Times New Roman" w:cs="Times New Roman"/>
          <w:sz w:val="24"/>
          <w:szCs w:val="24"/>
        </w:rPr>
        <w:t>om</w:t>
      </w:r>
      <w:r w:rsidR="00422C92" w:rsidRPr="001322EC">
        <w:rPr>
          <w:rFonts w:ascii="Times New Roman" w:hAnsi="Times New Roman" w:cs="Times New Roman"/>
          <w:sz w:val="24"/>
          <w:szCs w:val="24"/>
        </w:rPr>
        <w:t xml:space="preserve"> v žiadosti</w:t>
      </w:r>
      <w:r w:rsidRPr="001322EC">
        <w:rPr>
          <w:rFonts w:ascii="Times New Roman" w:eastAsia="Calibri" w:hAnsi="Times New Roman" w:cs="Times New Roman"/>
          <w:sz w:val="24"/>
          <w:szCs w:val="24"/>
        </w:rPr>
        <w:t>.</w:t>
      </w:r>
      <w:bookmarkEnd w:id="174"/>
    </w:p>
    <w:p w14:paraId="296127C2" w14:textId="77777777" w:rsidR="00BB5BD2" w:rsidRPr="001322EC" w:rsidRDefault="00BB5BD2" w:rsidP="00BF7BC9">
      <w:pPr>
        <w:spacing w:after="0" w:line="240" w:lineRule="auto"/>
        <w:jc w:val="both"/>
        <w:rPr>
          <w:rFonts w:ascii="Times New Roman" w:hAnsi="Times New Roman" w:cs="Times New Roman"/>
          <w:sz w:val="24"/>
          <w:szCs w:val="24"/>
        </w:rPr>
      </w:pPr>
    </w:p>
    <w:p w14:paraId="0F3EFF44" w14:textId="77777777" w:rsidR="00422C92" w:rsidRPr="001322EC" w:rsidRDefault="00422C92" w:rsidP="00BF7BC9">
      <w:pPr>
        <w:pStyle w:val="Odsekzoznamu"/>
        <w:numPr>
          <w:ilvl w:val="0"/>
          <w:numId w:val="5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Držiteľ povolenia na overovanie letovej spôsobilosti lietad</w:t>
      </w:r>
      <w:r w:rsidR="00725018" w:rsidRPr="001322EC">
        <w:rPr>
          <w:rFonts w:ascii="Times New Roman" w:hAnsi="Times New Roman" w:cs="Times New Roman"/>
          <w:sz w:val="24"/>
          <w:szCs w:val="24"/>
        </w:rPr>
        <w:t>iel</w:t>
      </w:r>
      <w:r w:rsidRPr="001322EC">
        <w:rPr>
          <w:rFonts w:ascii="Times New Roman" w:hAnsi="Times New Roman" w:cs="Times New Roman"/>
          <w:sz w:val="24"/>
          <w:szCs w:val="24"/>
        </w:rPr>
        <w:t xml:space="preserve"> je povinný </w:t>
      </w:r>
    </w:p>
    <w:p w14:paraId="7ED3999C" w14:textId="130A86FE" w:rsidR="00422C92" w:rsidRPr="001322EC" w:rsidRDefault="00422C92" w:rsidP="00BF7BC9">
      <w:pPr>
        <w:pStyle w:val="Odsekzoznamu"/>
        <w:numPr>
          <w:ilvl w:val="1"/>
          <w:numId w:val="5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podľa odseku </w:t>
      </w:r>
      <w:r w:rsidR="003B2A21" w:rsidRPr="001322EC">
        <w:rPr>
          <w:rFonts w:ascii="Times New Roman" w:hAnsi="Times New Roman" w:cs="Times New Roman"/>
          <w:sz w:val="24"/>
          <w:szCs w:val="24"/>
        </w:rPr>
        <w:fldChar w:fldCharType="begin"/>
      </w:r>
      <w:r w:rsidR="003B2A21" w:rsidRPr="001322EC">
        <w:rPr>
          <w:rFonts w:ascii="Times New Roman" w:hAnsi="Times New Roman" w:cs="Times New Roman"/>
          <w:sz w:val="24"/>
          <w:szCs w:val="24"/>
        </w:rPr>
        <w:instrText xml:space="preserve"> REF _Ref227240479 \n \h  \* MERGEFORMAT </w:instrText>
      </w:r>
      <w:r w:rsidR="003B2A21" w:rsidRPr="001322EC">
        <w:rPr>
          <w:rFonts w:ascii="Times New Roman" w:hAnsi="Times New Roman" w:cs="Times New Roman"/>
          <w:sz w:val="24"/>
          <w:szCs w:val="24"/>
        </w:rPr>
      </w:r>
      <w:r w:rsidR="003B2A2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3B2A2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nepretržite počas </w:t>
      </w:r>
      <w:r w:rsidR="00C06059" w:rsidRPr="001322EC">
        <w:rPr>
          <w:rFonts w:ascii="Times New Roman" w:hAnsi="Times New Roman" w:cs="Times New Roman"/>
          <w:sz w:val="24"/>
          <w:szCs w:val="24"/>
        </w:rPr>
        <w:t xml:space="preserve">celej </w:t>
      </w:r>
      <w:r w:rsidRPr="001322EC">
        <w:rPr>
          <w:rFonts w:ascii="Times New Roman" w:hAnsi="Times New Roman" w:cs="Times New Roman"/>
          <w:sz w:val="24"/>
          <w:szCs w:val="24"/>
        </w:rPr>
        <w:t xml:space="preserve">doby platnosti povolenia na overovanie letovej spôsobilosti lietadiel, </w:t>
      </w:r>
    </w:p>
    <w:p w14:paraId="16B8E192" w14:textId="77777777" w:rsidR="00422C92" w:rsidRPr="001322EC" w:rsidRDefault="00422C92" w:rsidP="00BF7BC9">
      <w:pPr>
        <w:pStyle w:val="Odsekzoznamu"/>
        <w:numPr>
          <w:ilvl w:val="1"/>
          <w:numId w:val="5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overovať letovú spôsobilosť lietadiel podľa </w:t>
      </w:r>
      <w:r w:rsidR="006376C7" w:rsidRPr="001322EC">
        <w:rPr>
          <w:rFonts w:ascii="Times New Roman" w:hAnsi="Times New Roman" w:cs="Times New Roman"/>
          <w:sz w:val="24"/>
          <w:szCs w:val="24"/>
        </w:rPr>
        <w:t>tohto zákona</w:t>
      </w:r>
      <w:r w:rsidR="00B63923"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 v rozsahu a za podmienok určených v povolení, </w:t>
      </w:r>
    </w:p>
    <w:p w14:paraId="4DB26718" w14:textId="466234A9" w:rsidR="007C225D" w:rsidRPr="001322EC" w:rsidRDefault="00422C92" w:rsidP="00BF7BC9">
      <w:pPr>
        <w:pStyle w:val="Odsekzoznamu"/>
        <w:numPr>
          <w:ilvl w:val="1"/>
          <w:numId w:val="5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viesť o vykonanom overení letovej spôsobilosti lietadla dokumentáciu ustanovenú vykonávacím právnym predpisom podľa </w:t>
      </w:r>
      <w:r w:rsidR="009E09F7" w:rsidRPr="001322EC">
        <w:rPr>
          <w:rFonts w:ascii="Times New Roman" w:hAnsi="Times New Roman" w:cs="Times New Roman"/>
          <w:sz w:val="24"/>
          <w:szCs w:val="24"/>
        </w:rPr>
        <w:fldChar w:fldCharType="begin"/>
      </w:r>
      <w:r w:rsidR="009E09F7" w:rsidRPr="001322EC">
        <w:rPr>
          <w:rFonts w:ascii="Times New Roman" w:hAnsi="Times New Roman" w:cs="Times New Roman"/>
          <w:sz w:val="24"/>
          <w:szCs w:val="24"/>
        </w:rPr>
        <w:instrText xml:space="preserve"> REF _Ref228378282 \r \h  \* MERGEFORMAT </w:instrText>
      </w:r>
      <w:r w:rsidR="009E09F7" w:rsidRPr="001322EC">
        <w:rPr>
          <w:rFonts w:ascii="Times New Roman" w:hAnsi="Times New Roman" w:cs="Times New Roman"/>
          <w:sz w:val="24"/>
          <w:szCs w:val="24"/>
        </w:rPr>
      </w:r>
      <w:r w:rsidR="009E09F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9E09F7" w:rsidRPr="001322EC">
        <w:rPr>
          <w:rFonts w:ascii="Times New Roman" w:hAnsi="Times New Roman" w:cs="Times New Roman"/>
          <w:sz w:val="24"/>
          <w:szCs w:val="24"/>
        </w:rPr>
        <w:fldChar w:fldCharType="end"/>
      </w:r>
      <w:r w:rsidR="009E09F7" w:rsidRPr="001322EC">
        <w:rPr>
          <w:rFonts w:ascii="Times New Roman" w:hAnsi="Times New Roman" w:cs="Times New Roman"/>
          <w:sz w:val="24"/>
          <w:szCs w:val="24"/>
        </w:rPr>
        <w:t xml:space="preserve"> </w:t>
      </w:r>
      <w:r w:rsidR="00370BB9" w:rsidRPr="001322EC">
        <w:rPr>
          <w:rFonts w:ascii="Times New Roman" w:hAnsi="Times New Roman" w:cs="Times New Roman"/>
          <w:sz w:val="24"/>
          <w:szCs w:val="24"/>
        </w:rPr>
        <w:t>ods. </w:t>
      </w:r>
      <w:r w:rsidR="00370BB9" w:rsidRPr="001322EC">
        <w:rPr>
          <w:rFonts w:ascii="Times New Roman" w:hAnsi="Times New Roman" w:cs="Times New Roman"/>
          <w:sz w:val="24"/>
          <w:szCs w:val="24"/>
        </w:rPr>
        <w:fldChar w:fldCharType="begin"/>
      </w:r>
      <w:r w:rsidR="00370BB9" w:rsidRPr="001322EC">
        <w:rPr>
          <w:rFonts w:ascii="Times New Roman" w:hAnsi="Times New Roman" w:cs="Times New Roman"/>
          <w:sz w:val="24"/>
          <w:szCs w:val="24"/>
        </w:rPr>
        <w:instrText xml:space="preserve"> REF _Ref227239699 \n \h  \* MERGEFORMAT </w:instrText>
      </w:r>
      <w:r w:rsidR="00370BB9" w:rsidRPr="001322EC">
        <w:rPr>
          <w:rFonts w:ascii="Times New Roman" w:hAnsi="Times New Roman" w:cs="Times New Roman"/>
          <w:sz w:val="24"/>
          <w:szCs w:val="24"/>
        </w:rPr>
      </w:r>
      <w:r w:rsidR="00370BB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370BB9" w:rsidRPr="001322EC">
        <w:rPr>
          <w:rFonts w:ascii="Times New Roman" w:hAnsi="Times New Roman" w:cs="Times New Roman"/>
          <w:sz w:val="24"/>
          <w:szCs w:val="24"/>
        </w:rPr>
        <w:fldChar w:fldCharType="end"/>
      </w:r>
      <w:r w:rsidR="00370BB9" w:rsidRPr="001322EC">
        <w:rPr>
          <w:rFonts w:ascii="Times New Roman" w:hAnsi="Times New Roman" w:cs="Times New Roman"/>
          <w:sz w:val="24"/>
          <w:szCs w:val="24"/>
        </w:rPr>
        <w:t xml:space="preserve"> písm. </w:t>
      </w:r>
      <w:r w:rsidR="00370BB9" w:rsidRPr="001322EC">
        <w:rPr>
          <w:rFonts w:ascii="Times New Roman" w:hAnsi="Times New Roman" w:cs="Times New Roman"/>
          <w:sz w:val="24"/>
          <w:szCs w:val="24"/>
        </w:rPr>
        <w:fldChar w:fldCharType="begin"/>
      </w:r>
      <w:r w:rsidR="00370BB9" w:rsidRPr="001322EC">
        <w:rPr>
          <w:rFonts w:ascii="Times New Roman" w:hAnsi="Times New Roman" w:cs="Times New Roman"/>
          <w:sz w:val="24"/>
          <w:szCs w:val="24"/>
        </w:rPr>
        <w:instrText xml:space="preserve"> REF _Ref227240062 \n \h  \* MERGEFORMAT </w:instrText>
      </w:r>
      <w:r w:rsidR="00370BB9" w:rsidRPr="001322EC">
        <w:rPr>
          <w:rFonts w:ascii="Times New Roman" w:hAnsi="Times New Roman" w:cs="Times New Roman"/>
          <w:sz w:val="24"/>
          <w:szCs w:val="24"/>
        </w:rPr>
      </w:r>
      <w:r w:rsidR="00370BB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370BB9" w:rsidRPr="001322EC">
        <w:rPr>
          <w:rFonts w:ascii="Times New Roman" w:hAnsi="Times New Roman" w:cs="Times New Roman"/>
          <w:sz w:val="24"/>
          <w:szCs w:val="24"/>
        </w:rPr>
        <w:fldChar w:fldCharType="end"/>
      </w:r>
      <w:r w:rsidR="00370BB9" w:rsidRPr="001322EC">
        <w:rPr>
          <w:rFonts w:ascii="Times New Roman" w:hAnsi="Times New Roman" w:cs="Times New Roman"/>
          <w:sz w:val="24"/>
          <w:szCs w:val="24"/>
        </w:rPr>
        <w:t>,</w:t>
      </w:r>
    </w:p>
    <w:p w14:paraId="5029E161" w14:textId="77777777" w:rsidR="007C225D" w:rsidRPr="001322EC" w:rsidRDefault="007C225D" w:rsidP="00BF7BC9">
      <w:pPr>
        <w:pStyle w:val="Odsekzoznamu"/>
        <w:numPr>
          <w:ilvl w:val="1"/>
          <w:numId w:val="5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dodržiavať prevádzkovú dokumentáciu a udržiavať ju aktualizovanú počas celej doby platnosti osvedčenia na overovanie letovej spôsobilosti lietadiel. </w:t>
      </w:r>
    </w:p>
    <w:p w14:paraId="71B82206" w14:textId="77777777" w:rsidR="00404C84" w:rsidRPr="001322EC" w:rsidRDefault="00404C84" w:rsidP="00BF7BC9">
      <w:pPr>
        <w:spacing w:after="0" w:line="240" w:lineRule="auto"/>
        <w:jc w:val="both"/>
        <w:rPr>
          <w:rFonts w:ascii="Times New Roman" w:hAnsi="Times New Roman" w:cs="Times New Roman"/>
          <w:sz w:val="24"/>
          <w:szCs w:val="24"/>
        </w:rPr>
      </w:pPr>
    </w:p>
    <w:p w14:paraId="3FFE2D93" w14:textId="67687E69" w:rsidR="006F0138" w:rsidRPr="001322EC" w:rsidRDefault="007D30B3" w:rsidP="00BF7BC9">
      <w:pPr>
        <w:pStyle w:val="Odsekzoznamu"/>
        <w:numPr>
          <w:ilvl w:val="0"/>
          <w:numId w:val="5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 povolenia na overovanie letovej spôsobilosti lietadiel je povinný požiadať o zmenu </w:t>
      </w:r>
      <w:r w:rsidR="00CA3764" w:rsidRPr="001322EC">
        <w:rPr>
          <w:rFonts w:ascii="Times New Roman" w:hAnsi="Times New Roman" w:cs="Times New Roman"/>
          <w:sz w:val="24"/>
          <w:szCs w:val="24"/>
        </w:rPr>
        <w:t xml:space="preserve">tohto </w:t>
      </w:r>
      <w:r w:rsidRPr="001322EC">
        <w:rPr>
          <w:rFonts w:ascii="Times New Roman" w:hAnsi="Times New Roman" w:cs="Times New Roman"/>
          <w:sz w:val="24"/>
          <w:szCs w:val="24"/>
        </w:rPr>
        <w:t xml:space="preserve">povolenia, ak ide o zmenu </w:t>
      </w:r>
      <w:r w:rsidR="00CA3764" w:rsidRPr="001322EC">
        <w:rPr>
          <w:rFonts w:ascii="Times New Roman" w:hAnsi="Times New Roman" w:cs="Times New Roman"/>
          <w:sz w:val="24"/>
          <w:szCs w:val="24"/>
        </w:rPr>
        <w:t xml:space="preserve">skutočností určených alebo </w:t>
      </w:r>
      <w:r w:rsidR="00611780" w:rsidRPr="001322EC">
        <w:rPr>
          <w:rFonts w:ascii="Times New Roman" w:hAnsi="Times New Roman" w:cs="Times New Roman"/>
          <w:sz w:val="24"/>
          <w:szCs w:val="24"/>
        </w:rPr>
        <w:t>údajov uvedených v</w:t>
      </w:r>
      <w:r w:rsidR="00CA3764" w:rsidRPr="001322EC">
        <w:rPr>
          <w:rFonts w:ascii="Times New Roman" w:hAnsi="Times New Roman" w:cs="Times New Roman"/>
          <w:sz w:val="24"/>
          <w:szCs w:val="24"/>
        </w:rPr>
        <w:t xml:space="preserve"> tomto </w:t>
      </w:r>
      <w:r w:rsidR="00611780" w:rsidRPr="001322EC">
        <w:rPr>
          <w:rFonts w:ascii="Times New Roman" w:hAnsi="Times New Roman" w:cs="Times New Roman"/>
          <w:sz w:val="24"/>
          <w:szCs w:val="24"/>
        </w:rPr>
        <w:t>povolení</w:t>
      </w:r>
      <w:r w:rsidRPr="001322EC">
        <w:rPr>
          <w:rFonts w:ascii="Times New Roman" w:hAnsi="Times New Roman" w:cs="Times New Roman"/>
          <w:sz w:val="24"/>
          <w:szCs w:val="24"/>
        </w:rPr>
        <w:t xml:space="preserve">; inú zmenu skutočností, na základe ktorých bolo povolenie </w:t>
      </w:r>
      <w:r w:rsidR="00E83361" w:rsidRPr="001322EC">
        <w:rPr>
          <w:rFonts w:ascii="Times New Roman" w:hAnsi="Times New Roman" w:cs="Times New Roman"/>
          <w:sz w:val="24"/>
          <w:szCs w:val="24"/>
        </w:rPr>
        <w:t xml:space="preserve">na overovanie letovej spôsobilosti lietadiel </w:t>
      </w:r>
      <w:r w:rsidRPr="001322EC">
        <w:rPr>
          <w:rFonts w:ascii="Times New Roman" w:hAnsi="Times New Roman" w:cs="Times New Roman"/>
          <w:sz w:val="24"/>
          <w:szCs w:val="24"/>
        </w:rPr>
        <w:t>vydané, je povinný Dopravnému úradu oznámiť do 15 dní odo dňa vzniku zmeny a priložiť doklady, ktoré zmenu skutočností preukazujú. Do právoplatnosti rozhodnutia, ktorým Dopravný úrad rozhodne o zmene povolenia</w:t>
      </w:r>
      <w:r w:rsidR="00CA3764" w:rsidRPr="001322EC">
        <w:rPr>
          <w:rFonts w:ascii="Times New Roman" w:hAnsi="Times New Roman" w:cs="Times New Roman"/>
          <w:sz w:val="24"/>
          <w:szCs w:val="24"/>
        </w:rPr>
        <w:t xml:space="preserve"> na overovanie letovej spôsobilosti lietadiel</w:t>
      </w:r>
      <w:r w:rsidRPr="001322EC">
        <w:rPr>
          <w:rFonts w:ascii="Times New Roman" w:hAnsi="Times New Roman" w:cs="Times New Roman"/>
          <w:sz w:val="24"/>
          <w:szCs w:val="24"/>
        </w:rPr>
        <w:t xml:space="preserve">, je držiteľ </w:t>
      </w:r>
      <w:r w:rsidR="00CA3764" w:rsidRPr="001322EC">
        <w:rPr>
          <w:rFonts w:ascii="Times New Roman" w:hAnsi="Times New Roman" w:cs="Times New Roman"/>
          <w:sz w:val="24"/>
          <w:szCs w:val="24"/>
        </w:rPr>
        <w:t xml:space="preserve">tohto </w:t>
      </w:r>
      <w:r w:rsidRPr="001322EC">
        <w:rPr>
          <w:rFonts w:ascii="Times New Roman" w:hAnsi="Times New Roman" w:cs="Times New Roman"/>
          <w:sz w:val="24"/>
          <w:szCs w:val="24"/>
        </w:rPr>
        <w:t>povolenia oprávnený overovať letovú spôsobilosť lietadiel podľa pôvodného povolenia</w:t>
      </w:r>
      <w:r w:rsidR="00CA3764" w:rsidRPr="001322EC">
        <w:rPr>
          <w:rFonts w:ascii="Times New Roman" w:hAnsi="Times New Roman" w:cs="Times New Roman"/>
          <w:sz w:val="24"/>
          <w:szCs w:val="24"/>
        </w:rPr>
        <w:t xml:space="preserve"> na </w:t>
      </w:r>
      <w:r w:rsidR="0031653F" w:rsidRPr="001322EC">
        <w:rPr>
          <w:rFonts w:ascii="Times New Roman" w:hAnsi="Times New Roman" w:cs="Times New Roman"/>
          <w:sz w:val="24"/>
          <w:szCs w:val="24"/>
        </w:rPr>
        <w:t>overova</w:t>
      </w:r>
      <w:r w:rsidR="00CA3764" w:rsidRPr="001322EC">
        <w:rPr>
          <w:rFonts w:ascii="Times New Roman" w:hAnsi="Times New Roman" w:cs="Times New Roman"/>
          <w:sz w:val="24"/>
          <w:szCs w:val="24"/>
        </w:rPr>
        <w:t>nie letovej spôsobilosti lietadiel</w:t>
      </w:r>
      <w:r w:rsidRPr="001322EC">
        <w:rPr>
          <w:rFonts w:ascii="Times New Roman" w:hAnsi="Times New Roman" w:cs="Times New Roman"/>
          <w:sz w:val="24"/>
          <w:szCs w:val="24"/>
        </w:rPr>
        <w:t>.</w:t>
      </w:r>
    </w:p>
    <w:p w14:paraId="152741BD" w14:textId="77777777" w:rsidR="00BB5BD2" w:rsidRPr="001322EC" w:rsidRDefault="00BB5BD2" w:rsidP="00BF7BC9">
      <w:pPr>
        <w:spacing w:after="0" w:line="240" w:lineRule="auto"/>
        <w:jc w:val="both"/>
        <w:rPr>
          <w:rFonts w:ascii="Times New Roman" w:eastAsia="Calibri" w:hAnsi="Times New Roman" w:cs="Times New Roman"/>
          <w:sz w:val="24"/>
          <w:szCs w:val="24"/>
        </w:rPr>
      </w:pPr>
    </w:p>
    <w:p w14:paraId="1E11A144" w14:textId="77777777" w:rsidR="00BB5BD2" w:rsidRPr="001322EC" w:rsidRDefault="00BB5BD2" w:rsidP="00BF7BC9">
      <w:pPr>
        <w:keepNext/>
        <w:numPr>
          <w:ilvl w:val="0"/>
          <w:numId w:val="5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Držiteľ </w:t>
      </w:r>
      <w:r w:rsidR="00FF46D3" w:rsidRPr="001322EC">
        <w:rPr>
          <w:rFonts w:ascii="Times New Roman" w:eastAsia="Calibri" w:hAnsi="Times New Roman" w:cs="Times New Roman"/>
          <w:sz w:val="24"/>
          <w:szCs w:val="24"/>
        </w:rPr>
        <w:t xml:space="preserve">povolenia </w:t>
      </w:r>
      <w:r w:rsidRPr="001322EC">
        <w:rPr>
          <w:rFonts w:ascii="Times New Roman" w:eastAsia="Calibri" w:hAnsi="Times New Roman" w:cs="Times New Roman"/>
          <w:sz w:val="24"/>
          <w:szCs w:val="24"/>
        </w:rPr>
        <w:t xml:space="preserve">na overovanie letovej spôsobilosti lietadiel je oprávnený </w:t>
      </w:r>
    </w:p>
    <w:p w14:paraId="25646A9F" w14:textId="77777777" w:rsidR="00BB5BD2" w:rsidRPr="001322EC" w:rsidRDefault="00BB5BD2" w:rsidP="00BF7BC9">
      <w:pPr>
        <w:numPr>
          <w:ilvl w:val="0"/>
          <w:numId w:val="52"/>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vydávať osvedčenie o overení letovej spôsobilosti lietadla, </w:t>
      </w:r>
    </w:p>
    <w:p w14:paraId="185B2317" w14:textId="77777777" w:rsidR="00FF46D3" w:rsidRPr="001322EC" w:rsidRDefault="00BB5BD2" w:rsidP="00BF7BC9">
      <w:pPr>
        <w:numPr>
          <w:ilvl w:val="0"/>
          <w:numId w:val="52"/>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vydávať odporúčanie pre Dopravný úrad </w:t>
      </w:r>
      <w:r w:rsidR="00FF46D3" w:rsidRPr="001322EC">
        <w:rPr>
          <w:rFonts w:ascii="Times New Roman" w:eastAsia="Calibri" w:hAnsi="Times New Roman" w:cs="Times New Roman"/>
          <w:sz w:val="24"/>
          <w:szCs w:val="24"/>
        </w:rPr>
        <w:t>k vydaniu</w:t>
      </w:r>
      <w:r w:rsidRPr="001322EC">
        <w:rPr>
          <w:rFonts w:ascii="Times New Roman" w:eastAsia="Calibri" w:hAnsi="Times New Roman" w:cs="Times New Roman"/>
          <w:sz w:val="24"/>
          <w:szCs w:val="24"/>
        </w:rPr>
        <w:t xml:space="preserve"> osvedčenia o overení letovej spôsobilosti lietadla</w:t>
      </w:r>
      <w:r w:rsidR="00FF46D3" w:rsidRPr="001322EC">
        <w:rPr>
          <w:rFonts w:ascii="Times New Roman" w:eastAsia="Calibri" w:hAnsi="Times New Roman" w:cs="Times New Roman"/>
          <w:sz w:val="24"/>
          <w:szCs w:val="24"/>
        </w:rPr>
        <w:t>,</w:t>
      </w:r>
    </w:p>
    <w:p w14:paraId="7B5DEE36" w14:textId="77777777" w:rsidR="00BB5BD2" w:rsidRPr="001322EC" w:rsidRDefault="00FF46D3" w:rsidP="00BF7BC9">
      <w:pPr>
        <w:numPr>
          <w:ilvl w:val="0"/>
          <w:numId w:val="52"/>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schvaľovať program údržby lietadla</w:t>
      </w:r>
      <w:r w:rsidR="00BB5BD2" w:rsidRPr="001322EC">
        <w:rPr>
          <w:rFonts w:ascii="Times New Roman" w:eastAsia="Calibri" w:hAnsi="Times New Roman" w:cs="Times New Roman"/>
          <w:sz w:val="24"/>
          <w:szCs w:val="24"/>
        </w:rPr>
        <w:t xml:space="preserve">. </w:t>
      </w:r>
    </w:p>
    <w:p w14:paraId="5D888B0C" w14:textId="77777777" w:rsidR="00C363E8" w:rsidRPr="001322EC" w:rsidRDefault="00C363E8" w:rsidP="00BF7BC9">
      <w:pPr>
        <w:spacing w:after="0" w:line="240" w:lineRule="auto"/>
        <w:rPr>
          <w:rFonts w:ascii="Times New Roman" w:hAnsi="Times New Roman" w:cs="Times New Roman"/>
          <w:sz w:val="24"/>
          <w:szCs w:val="24"/>
        </w:rPr>
      </w:pPr>
    </w:p>
    <w:p w14:paraId="5A4B27E5" w14:textId="0724FC80" w:rsidR="00C363E8" w:rsidRPr="001322EC" w:rsidRDefault="00C363E8"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1046628C" w14:textId="77777777" w:rsidR="00C363E8" w:rsidRPr="001322EC" w:rsidRDefault="00C363E8" w:rsidP="00BF7BC9">
      <w:pPr>
        <w:keepNext/>
        <w:spacing w:after="0" w:line="240" w:lineRule="auto"/>
        <w:jc w:val="both"/>
        <w:rPr>
          <w:rFonts w:ascii="Times New Roman" w:eastAsia="Calibri" w:hAnsi="Times New Roman" w:cs="Times New Roman"/>
          <w:sz w:val="24"/>
          <w:szCs w:val="24"/>
        </w:rPr>
      </w:pPr>
    </w:p>
    <w:p w14:paraId="773F4CFA" w14:textId="7448F08A" w:rsidR="00C363E8" w:rsidRPr="001322EC" w:rsidRDefault="00C363E8" w:rsidP="00BF7BC9">
      <w:pPr>
        <w:pStyle w:val="Odsekzoznamu"/>
        <w:numPr>
          <w:ilvl w:val="1"/>
          <w:numId w:val="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alebo držiteľ povolenia na overovanie letovej spôsobilosti lietadiel overuje letovú spôsobilosť lietadla</w:t>
      </w:r>
      <w:r w:rsidR="00116076" w:rsidRPr="001322EC">
        <w:rPr>
          <w:rFonts w:ascii="Times New Roman" w:hAnsi="Times New Roman" w:cs="Times New Roman"/>
          <w:sz w:val="24"/>
          <w:szCs w:val="24"/>
        </w:rPr>
        <w:t xml:space="preserve"> </w:t>
      </w:r>
      <w:r w:rsidR="002A2168" w:rsidRPr="001322EC">
        <w:rPr>
          <w:rFonts w:ascii="Times New Roman" w:hAnsi="Times New Roman" w:cs="Times New Roman"/>
          <w:sz w:val="24"/>
          <w:szCs w:val="24"/>
        </w:rPr>
        <w:fldChar w:fldCharType="begin"/>
      </w:r>
      <w:r w:rsidR="002A2168" w:rsidRPr="001322EC">
        <w:rPr>
          <w:rFonts w:ascii="Times New Roman" w:hAnsi="Times New Roman" w:cs="Times New Roman"/>
          <w:sz w:val="24"/>
          <w:szCs w:val="24"/>
        </w:rPr>
        <w:instrText xml:space="preserve"> REF _Ref228295751 \n \h  \* MERGEFORMAT </w:instrText>
      </w:r>
      <w:r w:rsidR="002A2168" w:rsidRPr="001322EC">
        <w:rPr>
          <w:rFonts w:ascii="Times New Roman" w:hAnsi="Times New Roman" w:cs="Times New Roman"/>
          <w:sz w:val="24"/>
          <w:szCs w:val="24"/>
        </w:rPr>
      </w:r>
      <w:r w:rsidR="002A21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33</w:t>
      </w:r>
      <w:r w:rsidR="002A2168" w:rsidRPr="001322EC">
        <w:rPr>
          <w:rFonts w:ascii="Times New Roman" w:hAnsi="Times New Roman" w:cs="Times New Roman"/>
          <w:sz w:val="24"/>
          <w:szCs w:val="24"/>
        </w:rPr>
        <w:fldChar w:fldCharType="end"/>
      </w:r>
      <w:r w:rsidR="002A2168" w:rsidRPr="001322EC">
        <w:rPr>
          <w:rFonts w:ascii="Times New Roman" w:hAnsi="Times New Roman" w:cs="Times New Roman"/>
          <w:sz w:val="24"/>
          <w:szCs w:val="24"/>
        </w:rPr>
        <w:t xml:space="preserve"> ods. </w:t>
      </w:r>
      <w:r w:rsidR="002A2168" w:rsidRPr="001322EC">
        <w:rPr>
          <w:rFonts w:ascii="Times New Roman" w:hAnsi="Times New Roman" w:cs="Times New Roman"/>
          <w:sz w:val="24"/>
          <w:szCs w:val="24"/>
        </w:rPr>
        <w:fldChar w:fldCharType="begin"/>
      </w:r>
      <w:r w:rsidR="002A2168" w:rsidRPr="001322EC">
        <w:rPr>
          <w:rFonts w:ascii="Times New Roman" w:hAnsi="Times New Roman" w:cs="Times New Roman"/>
          <w:sz w:val="24"/>
          <w:szCs w:val="24"/>
        </w:rPr>
        <w:instrText xml:space="preserve"> REF _Ref227240305 \n \h  \* MERGEFORMAT </w:instrText>
      </w:r>
      <w:r w:rsidR="002A2168" w:rsidRPr="001322EC">
        <w:rPr>
          <w:rFonts w:ascii="Times New Roman" w:hAnsi="Times New Roman" w:cs="Times New Roman"/>
          <w:sz w:val="24"/>
          <w:szCs w:val="24"/>
        </w:rPr>
      </w:r>
      <w:r w:rsidR="002A21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2A2168" w:rsidRPr="001322EC">
        <w:rPr>
          <w:rFonts w:ascii="Times New Roman" w:hAnsi="Times New Roman" w:cs="Times New Roman"/>
          <w:sz w:val="24"/>
          <w:szCs w:val="24"/>
        </w:rPr>
        <w:fldChar w:fldCharType="end"/>
      </w:r>
      <w:r w:rsidR="002A2168" w:rsidRPr="001322EC">
        <w:rPr>
          <w:rFonts w:ascii="Times New Roman" w:hAnsi="Times New Roman" w:cs="Times New Roman"/>
          <w:sz w:val="24"/>
          <w:szCs w:val="24"/>
        </w:rPr>
        <w:t xml:space="preserve"> alebo ods. </w:t>
      </w:r>
      <w:r w:rsidR="002A2168" w:rsidRPr="001322EC">
        <w:rPr>
          <w:rFonts w:ascii="Times New Roman" w:hAnsi="Times New Roman" w:cs="Times New Roman"/>
          <w:sz w:val="24"/>
          <w:szCs w:val="24"/>
        </w:rPr>
        <w:fldChar w:fldCharType="begin"/>
      </w:r>
      <w:r w:rsidR="002A2168" w:rsidRPr="001322EC">
        <w:rPr>
          <w:rFonts w:ascii="Times New Roman" w:hAnsi="Times New Roman" w:cs="Times New Roman"/>
          <w:sz w:val="24"/>
          <w:szCs w:val="24"/>
        </w:rPr>
        <w:instrText xml:space="preserve"> REF _Ref227240314 \n \h  \* MERGEFORMAT </w:instrText>
      </w:r>
      <w:r w:rsidR="002A2168" w:rsidRPr="001322EC">
        <w:rPr>
          <w:rFonts w:ascii="Times New Roman" w:hAnsi="Times New Roman" w:cs="Times New Roman"/>
          <w:sz w:val="24"/>
          <w:szCs w:val="24"/>
        </w:rPr>
      </w:r>
      <w:r w:rsidR="002A21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2A216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na základe žiadosti</w:t>
      </w:r>
      <w:r w:rsidR="00E17F69" w:rsidRPr="001322EC">
        <w:rPr>
          <w:rFonts w:ascii="Times New Roman" w:hAnsi="Times New Roman" w:cs="Times New Roman"/>
          <w:sz w:val="24"/>
          <w:szCs w:val="24"/>
        </w:rPr>
        <w:t xml:space="preserve"> prevádzkovateľa lietadla</w:t>
      </w:r>
      <w:r w:rsidRPr="001322EC">
        <w:rPr>
          <w:rFonts w:ascii="Times New Roman" w:hAnsi="Times New Roman" w:cs="Times New Roman"/>
          <w:sz w:val="24"/>
          <w:szCs w:val="24"/>
        </w:rPr>
        <w:t xml:space="preserve">. </w:t>
      </w:r>
    </w:p>
    <w:p w14:paraId="527914E5" w14:textId="77777777" w:rsidR="00C363E8" w:rsidRPr="001322EC" w:rsidRDefault="00C363E8" w:rsidP="00BF7BC9">
      <w:pPr>
        <w:spacing w:after="0" w:line="240" w:lineRule="auto"/>
        <w:jc w:val="both"/>
        <w:rPr>
          <w:rFonts w:ascii="Times New Roman" w:eastAsia="Calibri" w:hAnsi="Times New Roman" w:cs="Times New Roman"/>
          <w:sz w:val="24"/>
          <w:szCs w:val="24"/>
        </w:rPr>
      </w:pPr>
    </w:p>
    <w:p w14:paraId="0A237B9F" w14:textId="7822DC3E" w:rsidR="00C363E8" w:rsidRPr="001322EC" w:rsidRDefault="00D804FF" w:rsidP="00BF7BC9">
      <w:pPr>
        <w:pStyle w:val="Odsekzoznamu"/>
        <w:keepNext/>
        <w:numPr>
          <w:ilvl w:val="1"/>
          <w:numId w:val="46"/>
        </w:numPr>
        <w:spacing w:after="0" w:line="240" w:lineRule="auto"/>
        <w:ind w:left="567" w:hanging="567"/>
        <w:jc w:val="both"/>
        <w:rPr>
          <w:rFonts w:ascii="Times New Roman" w:hAnsi="Times New Roman" w:cs="Times New Roman"/>
          <w:sz w:val="24"/>
          <w:szCs w:val="24"/>
        </w:rPr>
      </w:pPr>
      <w:bookmarkStart w:id="175" w:name="_Ref227241020"/>
      <w:r w:rsidRPr="001322EC">
        <w:rPr>
          <w:rFonts w:ascii="Times New Roman" w:hAnsi="Times New Roman" w:cs="Times New Roman"/>
          <w:sz w:val="24"/>
          <w:szCs w:val="24"/>
        </w:rPr>
        <w:t xml:space="preserve">Dopravný úrad alebo držiteľ povolenia na overovanie letovej spôsobilosti lietadiel </w:t>
      </w:r>
      <w:r w:rsidR="00AC2628" w:rsidRPr="001322EC">
        <w:rPr>
          <w:rFonts w:ascii="Times New Roman" w:hAnsi="Times New Roman" w:cs="Times New Roman"/>
          <w:sz w:val="24"/>
          <w:szCs w:val="24"/>
        </w:rPr>
        <w:t>počas overenia</w:t>
      </w:r>
      <w:r w:rsidR="00AA2F7F" w:rsidRPr="001322EC">
        <w:rPr>
          <w:rFonts w:ascii="Times New Roman" w:hAnsi="Times New Roman" w:cs="Times New Roman"/>
          <w:sz w:val="24"/>
          <w:szCs w:val="24"/>
        </w:rPr>
        <w:t xml:space="preserve"> </w:t>
      </w:r>
      <w:r w:rsidRPr="001322EC">
        <w:rPr>
          <w:rFonts w:ascii="Times New Roman" w:hAnsi="Times New Roman" w:cs="Times New Roman"/>
          <w:sz w:val="24"/>
          <w:szCs w:val="24"/>
        </w:rPr>
        <w:t>letovej spôsobilosti lietadla</w:t>
      </w:r>
      <w:r w:rsidR="00AA2F7F" w:rsidRPr="001322EC">
        <w:rPr>
          <w:rFonts w:ascii="Times New Roman" w:hAnsi="Times New Roman" w:cs="Times New Roman"/>
          <w:sz w:val="24"/>
          <w:szCs w:val="24"/>
        </w:rPr>
        <w:t xml:space="preserve"> </w:t>
      </w:r>
      <w:r w:rsidR="00BA1E0C" w:rsidRPr="001322EC">
        <w:rPr>
          <w:rFonts w:ascii="Times New Roman" w:hAnsi="Times New Roman" w:cs="Times New Roman"/>
          <w:sz w:val="24"/>
          <w:szCs w:val="24"/>
        </w:rPr>
        <w:t>preskúma záznamy lietadla a vykoná fyzickú prehliadku lietadla v rozsahu potrebnom na zistenie</w:t>
      </w:r>
      <w:r w:rsidR="006C32A4" w:rsidRPr="001322EC">
        <w:rPr>
          <w:rFonts w:ascii="Times New Roman" w:hAnsi="Times New Roman" w:cs="Times New Roman"/>
          <w:sz w:val="24"/>
          <w:szCs w:val="24"/>
        </w:rPr>
        <w:t>, či sú splnené</w:t>
      </w:r>
      <w:r w:rsidR="00BA1E0C" w:rsidRPr="001322EC">
        <w:rPr>
          <w:rFonts w:ascii="Times New Roman" w:hAnsi="Times New Roman" w:cs="Times New Roman"/>
          <w:sz w:val="24"/>
          <w:szCs w:val="24"/>
        </w:rPr>
        <w:t xml:space="preserve"> pož</w:t>
      </w:r>
      <w:r w:rsidR="006C32A4" w:rsidRPr="001322EC">
        <w:rPr>
          <w:rFonts w:ascii="Times New Roman" w:hAnsi="Times New Roman" w:cs="Times New Roman"/>
          <w:sz w:val="24"/>
          <w:szCs w:val="24"/>
        </w:rPr>
        <w:t>iadavky ustanovené</w:t>
      </w:r>
      <w:r w:rsidR="00BA1E0C" w:rsidRPr="001322EC">
        <w:rPr>
          <w:rFonts w:ascii="Times New Roman" w:hAnsi="Times New Roman" w:cs="Times New Roman"/>
          <w:sz w:val="24"/>
          <w:szCs w:val="24"/>
        </w:rPr>
        <w:t xml:space="preserve"> vykonávacím právnym predpisom podľa </w:t>
      </w:r>
      <w:r w:rsidR="009E09F7" w:rsidRPr="001322EC">
        <w:rPr>
          <w:rFonts w:ascii="Times New Roman" w:hAnsi="Times New Roman" w:cs="Times New Roman"/>
          <w:sz w:val="24"/>
          <w:szCs w:val="24"/>
        </w:rPr>
        <w:fldChar w:fldCharType="begin"/>
      </w:r>
      <w:r w:rsidR="009E09F7" w:rsidRPr="001322EC">
        <w:rPr>
          <w:rFonts w:ascii="Times New Roman" w:hAnsi="Times New Roman" w:cs="Times New Roman"/>
          <w:sz w:val="24"/>
          <w:szCs w:val="24"/>
        </w:rPr>
        <w:instrText xml:space="preserve"> REF _Ref228378282 \r \h  \* MERGEFORMAT </w:instrText>
      </w:r>
      <w:r w:rsidR="009E09F7" w:rsidRPr="001322EC">
        <w:rPr>
          <w:rFonts w:ascii="Times New Roman" w:hAnsi="Times New Roman" w:cs="Times New Roman"/>
          <w:sz w:val="24"/>
          <w:szCs w:val="24"/>
        </w:rPr>
      </w:r>
      <w:r w:rsidR="009E09F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9E09F7" w:rsidRPr="001322EC">
        <w:rPr>
          <w:rFonts w:ascii="Times New Roman" w:hAnsi="Times New Roman" w:cs="Times New Roman"/>
          <w:sz w:val="24"/>
          <w:szCs w:val="24"/>
        </w:rPr>
        <w:fldChar w:fldCharType="end"/>
      </w:r>
      <w:r w:rsidR="009E09F7" w:rsidRPr="001322EC">
        <w:rPr>
          <w:rFonts w:ascii="Times New Roman" w:hAnsi="Times New Roman" w:cs="Times New Roman"/>
          <w:sz w:val="24"/>
          <w:szCs w:val="24"/>
        </w:rPr>
        <w:t xml:space="preserve"> o</w:t>
      </w:r>
      <w:r w:rsidR="003B2A21" w:rsidRPr="001322EC">
        <w:rPr>
          <w:rFonts w:ascii="Times New Roman" w:hAnsi="Times New Roman" w:cs="Times New Roman"/>
          <w:sz w:val="24"/>
          <w:szCs w:val="24"/>
        </w:rPr>
        <w:t>ds. </w:t>
      </w:r>
      <w:r w:rsidR="003B2A21" w:rsidRPr="001322EC">
        <w:rPr>
          <w:rFonts w:ascii="Times New Roman" w:hAnsi="Times New Roman" w:cs="Times New Roman"/>
          <w:sz w:val="24"/>
          <w:szCs w:val="24"/>
        </w:rPr>
        <w:fldChar w:fldCharType="begin"/>
      </w:r>
      <w:r w:rsidR="003B2A21" w:rsidRPr="001322EC">
        <w:rPr>
          <w:rFonts w:ascii="Times New Roman" w:hAnsi="Times New Roman" w:cs="Times New Roman"/>
          <w:sz w:val="24"/>
          <w:szCs w:val="24"/>
        </w:rPr>
        <w:instrText xml:space="preserve"> REF _Ref227239699 \n \h  \* MERGEFORMAT </w:instrText>
      </w:r>
      <w:r w:rsidR="003B2A21" w:rsidRPr="001322EC">
        <w:rPr>
          <w:rFonts w:ascii="Times New Roman" w:hAnsi="Times New Roman" w:cs="Times New Roman"/>
          <w:sz w:val="24"/>
          <w:szCs w:val="24"/>
        </w:rPr>
      </w:r>
      <w:r w:rsidR="003B2A2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3B2A21" w:rsidRPr="001322EC">
        <w:rPr>
          <w:rFonts w:ascii="Times New Roman" w:hAnsi="Times New Roman" w:cs="Times New Roman"/>
          <w:sz w:val="24"/>
          <w:szCs w:val="24"/>
        </w:rPr>
        <w:fldChar w:fldCharType="end"/>
      </w:r>
      <w:r w:rsidR="003B2A21" w:rsidRPr="001322EC">
        <w:rPr>
          <w:rFonts w:ascii="Times New Roman" w:hAnsi="Times New Roman" w:cs="Times New Roman"/>
          <w:sz w:val="24"/>
          <w:szCs w:val="24"/>
        </w:rPr>
        <w:t xml:space="preserve"> písm. </w:t>
      </w:r>
      <w:r w:rsidR="003B2A21" w:rsidRPr="001322EC">
        <w:rPr>
          <w:rFonts w:ascii="Times New Roman" w:hAnsi="Times New Roman" w:cs="Times New Roman"/>
          <w:sz w:val="24"/>
          <w:szCs w:val="24"/>
        </w:rPr>
        <w:fldChar w:fldCharType="begin"/>
      </w:r>
      <w:r w:rsidR="003B2A21" w:rsidRPr="001322EC">
        <w:rPr>
          <w:rFonts w:ascii="Times New Roman" w:hAnsi="Times New Roman" w:cs="Times New Roman"/>
          <w:sz w:val="24"/>
          <w:szCs w:val="24"/>
        </w:rPr>
        <w:instrText xml:space="preserve"> REF _Ref227240638 \n \h  \* MERGEFORMAT </w:instrText>
      </w:r>
      <w:r w:rsidR="003B2A21" w:rsidRPr="001322EC">
        <w:rPr>
          <w:rFonts w:ascii="Times New Roman" w:hAnsi="Times New Roman" w:cs="Times New Roman"/>
          <w:sz w:val="24"/>
          <w:szCs w:val="24"/>
        </w:rPr>
      </w:r>
      <w:r w:rsidR="003B2A2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3B2A21" w:rsidRPr="001322EC">
        <w:rPr>
          <w:rFonts w:ascii="Times New Roman" w:hAnsi="Times New Roman" w:cs="Times New Roman"/>
          <w:sz w:val="24"/>
          <w:szCs w:val="24"/>
        </w:rPr>
        <w:fldChar w:fldCharType="end"/>
      </w:r>
      <w:r w:rsidR="00BA1E0C" w:rsidRPr="001322EC">
        <w:rPr>
          <w:rFonts w:ascii="Times New Roman" w:hAnsi="Times New Roman" w:cs="Times New Roman"/>
          <w:sz w:val="24"/>
          <w:szCs w:val="24"/>
        </w:rPr>
        <w:t>.</w:t>
      </w:r>
      <w:bookmarkEnd w:id="175"/>
      <w:r w:rsidR="00BA1E0C" w:rsidRPr="001322EC">
        <w:rPr>
          <w:rFonts w:ascii="Times New Roman" w:hAnsi="Times New Roman" w:cs="Times New Roman"/>
          <w:sz w:val="24"/>
          <w:szCs w:val="24"/>
        </w:rPr>
        <w:t xml:space="preserve"> </w:t>
      </w:r>
    </w:p>
    <w:p w14:paraId="6C2B205F" w14:textId="77777777" w:rsidR="00C363E8" w:rsidRPr="001322EC" w:rsidRDefault="00C363E8" w:rsidP="00BF7BC9">
      <w:pPr>
        <w:spacing w:after="0" w:line="240" w:lineRule="auto"/>
        <w:jc w:val="both"/>
        <w:rPr>
          <w:rFonts w:ascii="Times New Roman" w:eastAsia="Calibri" w:hAnsi="Times New Roman" w:cs="Times New Roman"/>
          <w:sz w:val="24"/>
          <w:szCs w:val="24"/>
        </w:rPr>
      </w:pPr>
    </w:p>
    <w:p w14:paraId="4D85C87C" w14:textId="33A69D11" w:rsidR="00555B68" w:rsidRPr="001322EC" w:rsidRDefault="002F5F49" w:rsidP="00BF7BC9">
      <w:pPr>
        <w:pStyle w:val="Odsekzoznamu"/>
        <w:numPr>
          <w:ilvl w:val="1"/>
          <w:numId w:val="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Fyzickou prehliadkou lietadla sa </w:t>
      </w:r>
      <w:r w:rsidR="00971619" w:rsidRPr="001322EC">
        <w:rPr>
          <w:rFonts w:ascii="Times New Roman" w:hAnsi="Times New Roman" w:cs="Times New Roman"/>
          <w:sz w:val="24"/>
          <w:szCs w:val="24"/>
        </w:rPr>
        <w:t xml:space="preserve">ďalej </w:t>
      </w:r>
      <w:r w:rsidRPr="001322EC">
        <w:rPr>
          <w:rFonts w:ascii="Times New Roman" w:hAnsi="Times New Roman" w:cs="Times New Roman"/>
          <w:sz w:val="24"/>
          <w:szCs w:val="24"/>
        </w:rPr>
        <w:t xml:space="preserve">zisťuje, či fyzický stav lietadla zodpovedá údajom uvedeným v záznamoch </w:t>
      </w:r>
      <w:r w:rsidR="00971619" w:rsidRPr="001322EC">
        <w:rPr>
          <w:rFonts w:ascii="Times New Roman" w:hAnsi="Times New Roman" w:cs="Times New Roman"/>
          <w:sz w:val="24"/>
          <w:szCs w:val="24"/>
        </w:rPr>
        <w:t>lietadla</w:t>
      </w:r>
      <w:r w:rsidRPr="001322EC">
        <w:rPr>
          <w:rFonts w:ascii="Times New Roman" w:hAnsi="Times New Roman" w:cs="Times New Roman"/>
          <w:sz w:val="24"/>
          <w:szCs w:val="24"/>
        </w:rPr>
        <w:t xml:space="preserve">. </w:t>
      </w:r>
      <w:r w:rsidR="00982BC8" w:rsidRPr="001322EC">
        <w:rPr>
          <w:rFonts w:ascii="Times New Roman" w:hAnsi="Times New Roman" w:cs="Times New Roman"/>
          <w:sz w:val="24"/>
          <w:szCs w:val="24"/>
        </w:rPr>
        <w:t>Pri fyzickej prehliadke lietadla musí byť prítomná osoba odborne spôsobilá podľa</w:t>
      </w:r>
      <w:r w:rsidR="003B2A21" w:rsidRPr="001322EC">
        <w:rPr>
          <w:rFonts w:ascii="Times New Roman" w:hAnsi="Times New Roman" w:cs="Times New Roman"/>
          <w:sz w:val="24"/>
          <w:szCs w:val="24"/>
        </w:rPr>
        <w:t xml:space="preserve"> </w:t>
      </w:r>
      <w:r w:rsidR="00116076" w:rsidRPr="001322EC">
        <w:rPr>
          <w:rFonts w:ascii="Times New Roman" w:hAnsi="Times New Roman" w:cs="Times New Roman"/>
          <w:sz w:val="24"/>
          <w:szCs w:val="24"/>
        </w:rPr>
        <w:fldChar w:fldCharType="begin"/>
      </w:r>
      <w:r w:rsidR="00116076" w:rsidRPr="001322EC">
        <w:rPr>
          <w:rFonts w:ascii="Times New Roman" w:hAnsi="Times New Roman" w:cs="Times New Roman"/>
          <w:sz w:val="24"/>
          <w:szCs w:val="24"/>
        </w:rPr>
        <w:instrText xml:space="preserve"> REF _Ref228298393 \n \h  \* MERGEFORMAT </w:instrText>
      </w:r>
      <w:r w:rsidR="00116076" w:rsidRPr="001322EC">
        <w:rPr>
          <w:rFonts w:ascii="Times New Roman" w:hAnsi="Times New Roman" w:cs="Times New Roman"/>
          <w:sz w:val="24"/>
          <w:szCs w:val="24"/>
        </w:rPr>
      </w:r>
      <w:r w:rsidR="0011607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34</w:t>
      </w:r>
      <w:r w:rsidR="00116076" w:rsidRPr="001322EC">
        <w:rPr>
          <w:rFonts w:ascii="Times New Roman" w:hAnsi="Times New Roman" w:cs="Times New Roman"/>
          <w:sz w:val="24"/>
          <w:szCs w:val="24"/>
        </w:rPr>
        <w:fldChar w:fldCharType="end"/>
      </w:r>
      <w:r w:rsidR="00116076" w:rsidRPr="001322EC">
        <w:rPr>
          <w:rFonts w:ascii="Times New Roman" w:hAnsi="Times New Roman" w:cs="Times New Roman"/>
          <w:sz w:val="24"/>
          <w:szCs w:val="24"/>
        </w:rPr>
        <w:t xml:space="preserve"> </w:t>
      </w:r>
      <w:r w:rsidR="003B2A21" w:rsidRPr="001322EC">
        <w:rPr>
          <w:rFonts w:ascii="Times New Roman" w:hAnsi="Times New Roman" w:cs="Times New Roman"/>
          <w:sz w:val="24"/>
          <w:szCs w:val="24"/>
        </w:rPr>
        <w:t>ods. </w:t>
      </w:r>
      <w:r w:rsidR="003B2A21" w:rsidRPr="001322EC">
        <w:rPr>
          <w:rFonts w:ascii="Times New Roman" w:hAnsi="Times New Roman" w:cs="Times New Roman"/>
          <w:sz w:val="24"/>
          <w:szCs w:val="24"/>
        </w:rPr>
        <w:fldChar w:fldCharType="begin"/>
      </w:r>
      <w:r w:rsidR="003B2A21" w:rsidRPr="001322EC">
        <w:rPr>
          <w:rFonts w:ascii="Times New Roman" w:hAnsi="Times New Roman" w:cs="Times New Roman"/>
          <w:sz w:val="24"/>
          <w:szCs w:val="24"/>
        </w:rPr>
        <w:instrText xml:space="preserve"> REF _Ref227240479 \n \h  \* MERGEFORMAT </w:instrText>
      </w:r>
      <w:r w:rsidR="003B2A21" w:rsidRPr="001322EC">
        <w:rPr>
          <w:rFonts w:ascii="Times New Roman" w:hAnsi="Times New Roman" w:cs="Times New Roman"/>
          <w:sz w:val="24"/>
          <w:szCs w:val="24"/>
        </w:rPr>
      </w:r>
      <w:r w:rsidR="003B2A2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3B2A21" w:rsidRPr="001322EC">
        <w:rPr>
          <w:rFonts w:ascii="Times New Roman" w:hAnsi="Times New Roman" w:cs="Times New Roman"/>
          <w:sz w:val="24"/>
          <w:szCs w:val="24"/>
        </w:rPr>
        <w:fldChar w:fldCharType="end"/>
      </w:r>
      <w:r w:rsidR="003B2A21" w:rsidRPr="001322EC">
        <w:rPr>
          <w:rFonts w:ascii="Times New Roman" w:hAnsi="Times New Roman" w:cs="Times New Roman"/>
          <w:sz w:val="24"/>
          <w:szCs w:val="24"/>
        </w:rPr>
        <w:t xml:space="preserve"> písm. </w:t>
      </w:r>
      <w:r w:rsidR="003B2A21" w:rsidRPr="001322EC">
        <w:rPr>
          <w:rFonts w:ascii="Times New Roman" w:hAnsi="Times New Roman" w:cs="Times New Roman"/>
          <w:sz w:val="24"/>
          <w:szCs w:val="24"/>
        </w:rPr>
        <w:fldChar w:fldCharType="begin"/>
      </w:r>
      <w:r w:rsidR="003B2A21" w:rsidRPr="001322EC">
        <w:rPr>
          <w:rFonts w:ascii="Times New Roman" w:hAnsi="Times New Roman" w:cs="Times New Roman"/>
          <w:sz w:val="24"/>
          <w:szCs w:val="24"/>
        </w:rPr>
        <w:instrText xml:space="preserve"> REF _Ref227240720 \n \h  \* MERGEFORMAT </w:instrText>
      </w:r>
      <w:r w:rsidR="003B2A21" w:rsidRPr="001322EC">
        <w:rPr>
          <w:rFonts w:ascii="Times New Roman" w:hAnsi="Times New Roman" w:cs="Times New Roman"/>
          <w:sz w:val="24"/>
          <w:szCs w:val="24"/>
        </w:rPr>
      </w:r>
      <w:r w:rsidR="003B2A2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3B2A21" w:rsidRPr="001322EC">
        <w:rPr>
          <w:rFonts w:ascii="Times New Roman" w:hAnsi="Times New Roman" w:cs="Times New Roman"/>
          <w:sz w:val="24"/>
          <w:szCs w:val="24"/>
        </w:rPr>
        <w:fldChar w:fldCharType="end"/>
      </w:r>
      <w:r w:rsidR="00982BC8" w:rsidRPr="001322EC">
        <w:rPr>
          <w:rFonts w:ascii="Times New Roman" w:hAnsi="Times New Roman" w:cs="Times New Roman"/>
          <w:sz w:val="24"/>
          <w:szCs w:val="24"/>
        </w:rPr>
        <w:t xml:space="preserve">. </w:t>
      </w:r>
    </w:p>
    <w:p w14:paraId="20690D26" w14:textId="77777777" w:rsidR="00441ACB" w:rsidRPr="001322EC" w:rsidRDefault="00441ACB" w:rsidP="00BF7BC9">
      <w:pPr>
        <w:pStyle w:val="Odsekzoznamu"/>
        <w:spacing w:after="0" w:line="240" w:lineRule="auto"/>
        <w:rPr>
          <w:rFonts w:ascii="Times New Roman" w:hAnsi="Times New Roman" w:cs="Times New Roman"/>
          <w:sz w:val="24"/>
          <w:szCs w:val="24"/>
        </w:rPr>
      </w:pPr>
    </w:p>
    <w:p w14:paraId="792A24F2" w14:textId="489A8945" w:rsidR="00441ACB" w:rsidRPr="001322EC" w:rsidRDefault="00441ACB" w:rsidP="00BF7BC9">
      <w:pPr>
        <w:pStyle w:val="Odsekzoznamu"/>
        <w:numPr>
          <w:ilvl w:val="1"/>
          <w:numId w:val="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alebo držiteľ povolenia na </w:t>
      </w:r>
      <w:r w:rsidR="0015154B" w:rsidRPr="001322EC">
        <w:rPr>
          <w:rFonts w:ascii="Times New Roman" w:hAnsi="Times New Roman" w:cs="Times New Roman"/>
          <w:sz w:val="24"/>
          <w:szCs w:val="24"/>
        </w:rPr>
        <w:t xml:space="preserve">overovanie </w:t>
      </w:r>
      <w:r w:rsidRPr="001322EC">
        <w:rPr>
          <w:rFonts w:ascii="Times New Roman" w:hAnsi="Times New Roman" w:cs="Times New Roman"/>
          <w:sz w:val="24"/>
          <w:szCs w:val="24"/>
        </w:rPr>
        <w:t xml:space="preserve">letovej spôsobilosti lietadiel overí letovú spôsobilosť lietadla </w:t>
      </w:r>
      <w:r w:rsidR="0070442B" w:rsidRPr="001322EC">
        <w:rPr>
          <w:rFonts w:ascii="Times New Roman" w:hAnsi="Times New Roman" w:cs="Times New Roman"/>
          <w:sz w:val="24"/>
          <w:szCs w:val="24"/>
        </w:rPr>
        <w:t>do</w:t>
      </w:r>
      <w:r w:rsidRPr="001322EC">
        <w:rPr>
          <w:rFonts w:ascii="Times New Roman" w:hAnsi="Times New Roman" w:cs="Times New Roman"/>
          <w:sz w:val="24"/>
          <w:szCs w:val="24"/>
        </w:rPr>
        <w:t xml:space="preserve"> 30 dní odo dňa doručenia žiadosti o overenie letovej spôsobilosti lietadla, ktorá </w:t>
      </w:r>
      <w:r w:rsidR="00A8059A" w:rsidRPr="001322EC">
        <w:rPr>
          <w:rFonts w:ascii="Times New Roman" w:hAnsi="Times New Roman" w:cs="Times New Roman"/>
          <w:sz w:val="24"/>
          <w:szCs w:val="24"/>
        </w:rPr>
        <w:t>obsahuje</w:t>
      </w:r>
      <w:r w:rsidRPr="001322EC">
        <w:rPr>
          <w:rFonts w:ascii="Times New Roman" w:hAnsi="Times New Roman" w:cs="Times New Roman"/>
          <w:sz w:val="24"/>
          <w:szCs w:val="24"/>
        </w:rPr>
        <w:t xml:space="preserve"> náležitostí ustanovené </w:t>
      </w:r>
      <w:r w:rsidR="005275AD" w:rsidRPr="001322EC">
        <w:rPr>
          <w:rFonts w:ascii="Times New Roman" w:hAnsi="Times New Roman" w:cs="Times New Roman"/>
          <w:sz w:val="24"/>
          <w:szCs w:val="24"/>
        </w:rPr>
        <w:t xml:space="preserve">vykonávacím </w:t>
      </w:r>
      <w:r w:rsidRPr="001322EC">
        <w:rPr>
          <w:rFonts w:ascii="Times New Roman" w:hAnsi="Times New Roman" w:cs="Times New Roman"/>
          <w:sz w:val="24"/>
          <w:szCs w:val="24"/>
        </w:rPr>
        <w:t xml:space="preserve">právnym predpisom podľa </w:t>
      </w:r>
      <w:r w:rsidR="009E09F7" w:rsidRPr="001322EC">
        <w:rPr>
          <w:rFonts w:ascii="Times New Roman" w:hAnsi="Times New Roman" w:cs="Times New Roman"/>
          <w:sz w:val="24"/>
          <w:szCs w:val="24"/>
        </w:rPr>
        <w:fldChar w:fldCharType="begin"/>
      </w:r>
      <w:r w:rsidR="009E09F7" w:rsidRPr="001322EC">
        <w:rPr>
          <w:rFonts w:ascii="Times New Roman" w:hAnsi="Times New Roman" w:cs="Times New Roman"/>
          <w:sz w:val="24"/>
          <w:szCs w:val="24"/>
        </w:rPr>
        <w:instrText xml:space="preserve"> REF _Ref228378282 \r \h  \* MERGEFORMAT </w:instrText>
      </w:r>
      <w:r w:rsidR="009E09F7" w:rsidRPr="001322EC">
        <w:rPr>
          <w:rFonts w:ascii="Times New Roman" w:hAnsi="Times New Roman" w:cs="Times New Roman"/>
          <w:sz w:val="24"/>
          <w:szCs w:val="24"/>
        </w:rPr>
      </w:r>
      <w:r w:rsidR="009E09F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9E09F7" w:rsidRPr="001322EC">
        <w:rPr>
          <w:rFonts w:ascii="Times New Roman" w:hAnsi="Times New Roman" w:cs="Times New Roman"/>
          <w:sz w:val="24"/>
          <w:szCs w:val="24"/>
        </w:rPr>
        <w:fldChar w:fldCharType="end"/>
      </w:r>
      <w:r w:rsidR="009E09F7" w:rsidRPr="001322EC">
        <w:rPr>
          <w:rFonts w:ascii="Times New Roman" w:hAnsi="Times New Roman" w:cs="Times New Roman"/>
          <w:sz w:val="24"/>
          <w:szCs w:val="24"/>
        </w:rPr>
        <w:t xml:space="preserve"> o</w:t>
      </w:r>
      <w:r w:rsidR="00471CE4" w:rsidRPr="001322EC">
        <w:rPr>
          <w:rFonts w:ascii="Times New Roman" w:hAnsi="Times New Roman" w:cs="Times New Roman"/>
          <w:sz w:val="24"/>
          <w:szCs w:val="24"/>
        </w:rPr>
        <w:t>ds. </w:t>
      </w:r>
      <w:r w:rsidR="00471CE4" w:rsidRPr="001322EC">
        <w:rPr>
          <w:rFonts w:ascii="Times New Roman" w:hAnsi="Times New Roman" w:cs="Times New Roman"/>
          <w:sz w:val="24"/>
          <w:szCs w:val="24"/>
        </w:rPr>
        <w:fldChar w:fldCharType="begin"/>
      </w:r>
      <w:r w:rsidR="00471CE4" w:rsidRPr="001322EC">
        <w:rPr>
          <w:rFonts w:ascii="Times New Roman" w:hAnsi="Times New Roman" w:cs="Times New Roman"/>
          <w:sz w:val="24"/>
          <w:szCs w:val="24"/>
        </w:rPr>
        <w:instrText xml:space="preserve"> REF _Ref227239699 \n \h  \* MERGEFORMAT </w:instrText>
      </w:r>
      <w:r w:rsidR="00471CE4" w:rsidRPr="001322EC">
        <w:rPr>
          <w:rFonts w:ascii="Times New Roman" w:hAnsi="Times New Roman" w:cs="Times New Roman"/>
          <w:sz w:val="24"/>
          <w:szCs w:val="24"/>
        </w:rPr>
      </w:r>
      <w:r w:rsidR="00471CE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71CE4" w:rsidRPr="001322EC">
        <w:rPr>
          <w:rFonts w:ascii="Times New Roman" w:hAnsi="Times New Roman" w:cs="Times New Roman"/>
          <w:sz w:val="24"/>
          <w:szCs w:val="24"/>
        </w:rPr>
        <w:fldChar w:fldCharType="end"/>
      </w:r>
      <w:r w:rsidR="00471CE4" w:rsidRPr="001322EC">
        <w:rPr>
          <w:rFonts w:ascii="Times New Roman" w:hAnsi="Times New Roman" w:cs="Times New Roman"/>
          <w:sz w:val="24"/>
          <w:szCs w:val="24"/>
        </w:rPr>
        <w:t xml:space="preserve"> písm. </w:t>
      </w:r>
      <w:r w:rsidR="00471CE4" w:rsidRPr="001322EC">
        <w:rPr>
          <w:rFonts w:ascii="Times New Roman" w:hAnsi="Times New Roman" w:cs="Times New Roman"/>
          <w:sz w:val="24"/>
          <w:szCs w:val="24"/>
        </w:rPr>
        <w:fldChar w:fldCharType="begin"/>
      </w:r>
      <w:r w:rsidR="00471CE4" w:rsidRPr="001322EC">
        <w:rPr>
          <w:rFonts w:ascii="Times New Roman" w:hAnsi="Times New Roman" w:cs="Times New Roman"/>
          <w:sz w:val="24"/>
          <w:szCs w:val="24"/>
        </w:rPr>
        <w:instrText xml:space="preserve"> REF _Ref227240901 \n \h </w:instrText>
      </w:r>
      <w:r w:rsidR="00AB0064" w:rsidRPr="001322EC">
        <w:rPr>
          <w:rFonts w:ascii="Times New Roman" w:hAnsi="Times New Roman" w:cs="Times New Roman"/>
          <w:sz w:val="24"/>
          <w:szCs w:val="24"/>
        </w:rPr>
        <w:instrText xml:space="preserve"> \* MERGEFORMAT </w:instrText>
      </w:r>
      <w:r w:rsidR="00471CE4" w:rsidRPr="001322EC">
        <w:rPr>
          <w:rFonts w:ascii="Times New Roman" w:hAnsi="Times New Roman" w:cs="Times New Roman"/>
          <w:sz w:val="24"/>
          <w:szCs w:val="24"/>
        </w:rPr>
      </w:r>
      <w:r w:rsidR="00471CE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471CE4" w:rsidRPr="001322EC">
        <w:rPr>
          <w:rFonts w:ascii="Times New Roman" w:hAnsi="Times New Roman" w:cs="Times New Roman"/>
          <w:sz w:val="24"/>
          <w:szCs w:val="24"/>
        </w:rPr>
        <w:fldChar w:fldCharType="end"/>
      </w:r>
      <w:r w:rsidR="00471CE4" w:rsidRPr="001322EC">
        <w:rPr>
          <w:rFonts w:ascii="Times New Roman" w:hAnsi="Times New Roman" w:cs="Times New Roman"/>
          <w:sz w:val="24"/>
          <w:szCs w:val="24"/>
        </w:rPr>
        <w:t xml:space="preserve"> siedmeho</w:t>
      </w:r>
      <w:r w:rsidR="00D93B2D" w:rsidRPr="001322EC">
        <w:rPr>
          <w:rFonts w:ascii="Times New Roman" w:hAnsi="Times New Roman" w:cs="Times New Roman"/>
          <w:sz w:val="24"/>
          <w:szCs w:val="24"/>
        </w:rPr>
        <w:t xml:space="preserve"> bodu</w:t>
      </w:r>
      <w:r w:rsidRPr="001322EC">
        <w:rPr>
          <w:rFonts w:ascii="Times New Roman" w:hAnsi="Times New Roman" w:cs="Times New Roman"/>
          <w:sz w:val="24"/>
          <w:szCs w:val="24"/>
        </w:rPr>
        <w:t xml:space="preserve">. </w:t>
      </w:r>
      <w:r w:rsidR="0070442B" w:rsidRPr="001322EC">
        <w:rPr>
          <w:rFonts w:ascii="Times New Roman" w:hAnsi="Times New Roman" w:cs="Times New Roman"/>
          <w:sz w:val="24"/>
          <w:szCs w:val="24"/>
        </w:rPr>
        <w:t xml:space="preserve">Ak nemožno </w:t>
      </w:r>
      <w:r w:rsidR="003250B2" w:rsidRPr="001322EC">
        <w:rPr>
          <w:rFonts w:ascii="Times New Roman" w:hAnsi="Times New Roman" w:cs="Times New Roman"/>
          <w:sz w:val="24"/>
          <w:szCs w:val="24"/>
        </w:rPr>
        <w:t>letovú spôsobilosť lietadla overiť</w:t>
      </w:r>
      <w:r w:rsidR="0070442B" w:rsidRPr="001322EC">
        <w:rPr>
          <w:rFonts w:ascii="Times New Roman" w:hAnsi="Times New Roman" w:cs="Times New Roman"/>
          <w:sz w:val="24"/>
          <w:szCs w:val="24"/>
        </w:rPr>
        <w:t xml:space="preserve"> v lehote podľa prvej vety, </w:t>
      </w:r>
      <w:r w:rsidR="0015154B" w:rsidRPr="001322EC">
        <w:rPr>
          <w:rFonts w:ascii="Times New Roman" w:hAnsi="Times New Roman" w:cs="Times New Roman"/>
          <w:sz w:val="24"/>
          <w:szCs w:val="24"/>
        </w:rPr>
        <w:t>Dopravný úrad alebo držiteľ povolenia na overovanie letovej spôsobilosti lietadla žiadateľa o tejto skutočnosti písomne informuje spolu s predpokladanou lehotou overenia letovej spôsobilosti lietadla</w:t>
      </w:r>
      <w:r w:rsidR="0070442B" w:rsidRPr="001322EC">
        <w:rPr>
          <w:rFonts w:ascii="Times New Roman" w:hAnsi="Times New Roman" w:cs="Times New Roman"/>
          <w:sz w:val="24"/>
          <w:szCs w:val="24"/>
        </w:rPr>
        <w:t>.</w:t>
      </w:r>
    </w:p>
    <w:p w14:paraId="60D85651" w14:textId="77777777" w:rsidR="00441ACB" w:rsidRPr="001322EC" w:rsidRDefault="00441ACB" w:rsidP="00BF7BC9">
      <w:pPr>
        <w:pStyle w:val="Odsekzoznamu"/>
        <w:spacing w:after="0" w:line="240" w:lineRule="auto"/>
        <w:rPr>
          <w:rFonts w:ascii="Times New Roman" w:hAnsi="Times New Roman" w:cs="Times New Roman"/>
          <w:sz w:val="24"/>
          <w:szCs w:val="24"/>
        </w:rPr>
      </w:pPr>
    </w:p>
    <w:p w14:paraId="66744BBF" w14:textId="4CC8B213" w:rsidR="00982BC8" w:rsidRPr="001322EC" w:rsidRDefault="00441ACB" w:rsidP="00BF7BC9">
      <w:pPr>
        <w:pStyle w:val="Odsekzoznamu"/>
        <w:numPr>
          <w:ilvl w:val="1"/>
          <w:numId w:val="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žiadosť o overenie letovej spôsobilosti lietadla ne</w:t>
      </w:r>
      <w:r w:rsidR="00110BF7" w:rsidRPr="001322EC">
        <w:rPr>
          <w:rFonts w:ascii="Times New Roman" w:hAnsi="Times New Roman" w:cs="Times New Roman"/>
          <w:sz w:val="24"/>
          <w:szCs w:val="24"/>
        </w:rPr>
        <w:t>obsahuje</w:t>
      </w:r>
      <w:r w:rsidRPr="001322EC">
        <w:rPr>
          <w:rFonts w:ascii="Times New Roman" w:hAnsi="Times New Roman" w:cs="Times New Roman"/>
          <w:sz w:val="24"/>
          <w:szCs w:val="24"/>
        </w:rPr>
        <w:t xml:space="preserve"> náležitostí ustanovené vykonávacím právnym predpisom podľa</w:t>
      </w:r>
      <w:r w:rsidR="00471CE4" w:rsidRPr="001322EC">
        <w:rPr>
          <w:rFonts w:ascii="Times New Roman" w:hAnsi="Times New Roman" w:cs="Times New Roman"/>
          <w:sz w:val="24"/>
          <w:szCs w:val="24"/>
        </w:rPr>
        <w:t xml:space="preserve"> </w:t>
      </w:r>
      <w:r w:rsidR="009E09F7" w:rsidRPr="001322EC">
        <w:rPr>
          <w:rFonts w:ascii="Times New Roman" w:hAnsi="Times New Roman" w:cs="Times New Roman"/>
          <w:sz w:val="24"/>
          <w:szCs w:val="24"/>
        </w:rPr>
        <w:fldChar w:fldCharType="begin"/>
      </w:r>
      <w:r w:rsidR="009E09F7" w:rsidRPr="001322EC">
        <w:rPr>
          <w:rFonts w:ascii="Times New Roman" w:hAnsi="Times New Roman" w:cs="Times New Roman"/>
          <w:sz w:val="24"/>
          <w:szCs w:val="24"/>
        </w:rPr>
        <w:instrText xml:space="preserve"> REF _Ref228378282 \r \h  \* MERGEFORMAT </w:instrText>
      </w:r>
      <w:r w:rsidR="009E09F7" w:rsidRPr="001322EC">
        <w:rPr>
          <w:rFonts w:ascii="Times New Roman" w:hAnsi="Times New Roman" w:cs="Times New Roman"/>
          <w:sz w:val="24"/>
          <w:szCs w:val="24"/>
        </w:rPr>
      </w:r>
      <w:r w:rsidR="009E09F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9E09F7" w:rsidRPr="001322EC">
        <w:rPr>
          <w:rFonts w:ascii="Times New Roman" w:hAnsi="Times New Roman" w:cs="Times New Roman"/>
          <w:sz w:val="24"/>
          <w:szCs w:val="24"/>
        </w:rPr>
        <w:fldChar w:fldCharType="end"/>
      </w:r>
      <w:r w:rsidR="009E09F7" w:rsidRPr="001322EC">
        <w:rPr>
          <w:rFonts w:ascii="Times New Roman" w:hAnsi="Times New Roman" w:cs="Times New Roman"/>
          <w:sz w:val="24"/>
          <w:szCs w:val="24"/>
        </w:rPr>
        <w:t xml:space="preserve"> o</w:t>
      </w:r>
      <w:r w:rsidR="00471CE4" w:rsidRPr="001322EC">
        <w:rPr>
          <w:rFonts w:ascii="Times New Roman" w:hAnsi="Times New Roman" w:cs="Times New Roman"/>
          <w:sz w:val="24"/>
          <w:szCs w:val="24"/>
        </w:rPr>
        <w:t>ds. </w:t>
      </w:r>
      <w:r w:rsidR="00471CE4" w:rsidRPr="001322EC">
        <w:rPr>
          <w:rFonts w:ascii="Times New Roman" w:hAnsi="Times New Roman" w:cs="Times New Roman"/>
          <w:sz w:val="24"/>
          <w:szCs w:val="24"/>
        </w:rPr>
        <w:fldChar w:fldCharType="begin"/>
      </w:r>
      <w:r w:rsidR="00471CE4" w:rsidRPr="001322EC">
        <w:rPr>
          <w:rFonts w:ascii="Times New Roman" w:hAnsi="Times New Roman" w:cs="Times New Roman"/>
          <w:sz w:val="24"/>
          <w:szCs w:val="24"/>
        </w:rPr>
        <w:instrText xml:space="preserve"> REF _Ref227239699 \n \h  \* MERGEFORMAT </w:instrText>
      </w:r>
      <w:r w:rsidR="00471CE4" w:rsidRPr="001322EC">
        <w:rPr>
          <w:rFonts w:ascii="Times New Roman" w:hAnsi="Times New Roman" w:cs="Times New Roman"/>
          <w:sz w:val="24"/>
          <w:szCs w:val="24"/>
        </w:rPr>
      </w:r>
      <w:r w:rsidR="00471CE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71CE4" w:rsidRPr="001322EC">
        <w:rPr>
          <w:rFonts w:ascii="Times New Roman" w:hAnsi="Times New Roman" w:cs="Times New Roman"/>
          <w:sz w:val="24"/>
          <w:szCs w:val="24"/>
        </w:rPr>
        <w:fldChar w:fldCharType="end"/>
      </w:r>
      <w:r w:rsidR="00471CE4" w:rsidRPr="001322EC">
        <w:rPr>
          <w:rFonts w:ascii="Times New Roman" w:hAnsi="Times New Roman" w:cs="Times New Roman"/>
          <w:sz w:val="24"/>
          <w:szCs w:val="24"/>
        </w:rPr>
        <w:t xml:space="preserve"> písm. </w:t>
      </w:r>
      <w:r w:rsidR="00471CE4" w:rsidRPr="001322EC">
        <w:rPr>
          <w:rFonts w:ascii="Times New Roman" w:hAnsi="Times New Roman" w:cs="Times New Roman"/>
          <w:sz w:val="24"/>
          <w:szCs w:val="24"/>
        </w:rPr>
        <w:fldChar w:fldCharType="begin"/>
      </w:r>
      <w:r w:rsidR="00471CE4" w:rsidRPr="001322EC">
        <w:rPr>
          <w:rFonts w:ascii="Times New Roman" w:hAnsi="Times New Roman" w:cs="Times New Roman"/>
          <w:sz w:val="24"/>
          <w:szCs w:val="24"/>
        </w:rPr>
        <w:instrText xml:space="preserve"> REF _Ref227240901 \n \h </w:instrText>
      </w:r>
      <w:r w:rsidR="00AB0064" w:rsidRPr="001322EC">
        <w:rPr>
          <w:rFonts w:ascii="Times New Roman" w:hAnsi="Times New Roman" w:cs="Times New Roman"/>
          <w:sz w:val="24"/>
          <w:szCs w:val="24"/>
        </w:rPr>
        <w:instrText xml:space="preserve"> \* MERGEFORMAT </w:instrText>
      </w:r>
      <w:r w:rsidR="00471CE4" w:rsidRPr="001322EC">
        <w:rPr>
          <w:rFonts w:ascii="Times New Roman" w:hAnsi="Times New Roman" w:cs="Times New Roman"/>
          <w:sz w:val="24"/>
          <w:szCs w:val="24"/>
        </w:rPr>
      </w:r>
      <w:r w:rsidR="00471CE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471CE4" w:rsidRPr="001322EC">
        <w:rPr>
          <w:rFonts w:ascii="Times New Roman" w:hAnsi="Times New Roman" w:cs="Times New Roman"/>
          <w:sz w:val="24"/>
          <w:szCs w:val="24"/>
        </w:rPr>
        <w:fldChar w:fldCharType="end"/>
      </w:r>
      <w:r w:rsidR="00471CE4" w:rsidRPr="001322EC">
        <w:rPr>
          <w:rFonts w:ascii="Times New Roman" w:hAnsi="Times New Roman" w:cs="Times New Roman"/>
          <w:sz w:val="24"/>
          <w:szCs w:val="24"/>
        </w:rPr>
        <w:t xml:space="preserve"> siedmeho bodu, </w:t>
      </w:r>
      <w:r w:rsidRPr="001322EC">
        <w:rPr>
          <w:rFonts w:ascii="Times New Roman" w:hAnsi="Times New Roman" w:cs="Times New Roman"/>
          <w:sz w:val="24"/>
          <w:szCs w:val="24"/>
        </w:rPr>
        <w:t xml:space="preserve">Dopravný úrad alebo držiteľ povolenia na overovanie letovej spôsobilosti lietadiel pomôže žiadateľovi nedostatky odstrániť alebo ho vyzve, aby nedostatky v určenej lehote odstránil; súčasne ho poučí, že </w:t>
      </w:r>
      <w:r w:rsidR="0015154B" w:rsidRPr="001322EC">
        <w:rPr>
          <w:rFonts w:ascii="Times New Roman" w:hAnsi="Times New Roman" w:cs="Times New Roman"/>
          <w:sz w:val="24"/>
          <w:szCs w:val="24"/>
        </w:rPr>
        <w:t>ak žiadateľ neodstráni nedostatky</w:t>
      </w:r>
      <w:r w:rsidR="00162134" w:rsidRPr="001322EC">
        <w:rPr>
          <w:rFonts w:ascii="Times New Roman" w:hAnsi="Times New Roman" w:cs="Times New Roman"/>
          <w:sz w:val="24"/>
          <w:szCs w:val="24"/>
        </w:rPr>
        <w:t xml:space="preserve"> žiadosti</w:t>
      </w:r>
      <w:r w:rsidR="0015154B" w:rsidRPr="001322EC">
        <w:rPr>
          <w:rFonts w:ascii="Times New Roman" w:hAnsi="Times New Roman" w:cs="Times New Roman"/>
          <w:sz w:val="24"/>
          <w:szCs w:val="24"/>
        </w:rPr>
        <w:t xml:space="preserve">, pre ktoré nie je možné overenie letovej spôsobilosti </w:t>
      </w:r>
      <w:r w:rsidR="005275AD" w:rsidRPr="001322EC">
        <w:rPr>
          <w:rFonts w:ascii="Times New Roman" w:hAnsi="Times New Roman" w:cs="Times New Roman"/>
          <w:sz w:val="24"/>
          <w:szCs w:val="24"/>
        </w:rPr>
        <w:t xml:space="preserve">lietadla </w:t>
      </w:r>
      <w:r w:rsidR="0015154B" w:rsidRPr="001322EC">
        <w:rPr>
          <w:rFonts w:ascii="Times New Roman" w:hAnsi="Times New Roman" w:cs="Times New Roman"/>
          <w:sz w:val="24"/>
          <w:szCs w:val="24"/>
        </w:rPr>
        <w:t xml:space="preserve">vykonať, </w:t>
      </w:r>
      <w:r w:rsidR="00E1545C" w:rsidRPr="001322EC">
        <w:rPr>
          <w:rFonts w:ascii="Times New Roman" w:hAnsi="Times New Roman" w:cs="Times New Roman"/>
          <w:sz w:val="24"/>
          <w:szCs w:val="24"/>
        </w:rPr>
        <w:t>overenie letovej spôsobilosti lietadla nevykoná</w:t>
      </w:r>
      <w:r w:rsidRPr="001322EC">
        <w:rPr>
          <w:rFonts w:ascii="Times New Roman" w:hAnsi="Times New Roman" w:cs="Times New Roman"/>
          <w:sz w:val="24"/>
          <w:szCs w:val="24"/>
        </w:rPr>
        <w:t>.</w:t>
      </w:r>
    </w:p>
    <w:p w14:paraId="168AD4ED" w14:textId="77777777" w:rsidR="00441ACB" w:rsidRPr="001322EC" w:rsidRDefault="00441ACB" w:rsidP="00BF7BC9">
      <w:pPr>
        <w:pStyle w:val="Odsekzoznamu"/>
        <w:spacing w:after="0" w:line="240" w:lineRule="auto"/>
        <w:rPr>
          <w:rFonts w:ascii="Times New Roman" w:hAnsi="Times New Roman" w:cs="Times New Roman"/>
          <w:sz w:val="24"/>
          <w:szCs w:val="24"/>
        </w:rPr>
      </w:pPr>
    </w:p>
    <w:p w14:paraId="67174935" w14:textId="77777777" w:rsidR="0070442B" w:rsidRPr="001322EC" w:rsidRDefault="0070442B" w:rsidP="00BF7BC9">
      <w:pPr>
        <w:pStyle w:val="Odsekzoznamu"/>
        <w:numPr>
          <w:ilvl w:val="1"/>
          <w:numId w:val="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lietadla je povinný </w:t>
      </w:r>
      <w:r w:rsidR="0010598B" w:rsidRPr="001322EC">
        <w:rPr>
          <w:rFonts w:ascii="Times New Roman" w:hAnsi="Times New Roman" w:cs="Times New Roman"/>
          <w:sz w:val="24"/>
          <w:szCs w:val="24"/>
        </w:rPr>
        <w:t>počas overovania</w:t>
      </w:r>
      <w:r w:rsidRPr="001322EC">
        <w:rPr>
          <w:rFonts w:ascii="Times New Roman" w:hAnsi="Times New Roman" w:cs="Times New Roman"/>
          <w:sz w:val="24"/>
          <w:szCs w:val="24"/>
        </w:rPr>
        <w:t xml:space="preserve"> letovej spôsobilosti lietadla Dopravnému úradu alebo držiteľovi povolenia na overovanie letovej spôsobilosti lietadiel sprístupniť </w:t>
      </w:r>
      <w:r w:rsidR="005E1A43" w:rsidRPr="001322EC">
        <w:rPr>
          <w:rFonts w:ascii="Times New Roman" w:hAnsi="Times New Roman" w:cs="Times New Roman"/>
          <w:sz w:val="24"/>
          <w:szCs w:val="24"/>
        </w:rPr>
        <w:t xml:space="preserve">doklady, </w:t>
      </w:r>
      <w:r w:rsidRPr="001322EC">
        <w:rPr>
          <w:rFonts w:ascii="Times New Roman" w:hAnsi="Times New Roman" w:cs="Times New Roman"/>
          <w:sz w:val="24"/>
          <w:szCs w:val="24"/>
        </w:rPr>
        <w:t xml:space="preserve">záznamy </w:t>
      </w:r>
      <w:r w:rsidR="005E1A43" w:rsidRPr="001322EC">
        <w:rPr>
          <w:rFonts w:ascii="Times New Roman" w:hAnsi="Times New Roman" w:cs="Times New Roman"/>
          <w:sz w:val="24"/>
          <w:szCs w:val="24"/>
        </w:rPr>
        <w:t xml:space="preserve">a iné písomnosti </w:t>
      </w:r>
      <w:r w:rsidRPr="001322EC">
        <w:rPr>
          <w:rFonts w:ascii="Times New Roman" w:hAnsi="Times New Roman" w:cs="Times New Roman"/>
          <w:sz w:val="24"/>
          <w:szCs w:val="24"/>
        </w:rPr>
        <w:t xml:space="preserve">potrebné na posúdenie letovej spôsobilosti lietadla najmä kompletnú dokumentáciu o prevádzke a údržbe lietadla. </w:t>
      </w:r>
    </w:p>
    <w:p w14:paraId="0360708A" w14:textId="77777777" w:rsidR="0070442B" w:rsidRPr="001322EC" w:rsidRDefault="0070442B" w:rsidP="00BF7BC9">
      <w:pPr>
        <w:pStyle w:val="Odsekzoznamu"/>
        <w:spacing w:after="0" w:line="240" w:lineRule="auto"/>
        <w:rPr>
          <w:rFonts w:ascii="Times New Roman" w:hAnsi="Times New Roman" w:cs="Times New Roman"/>
          <w:sz w:val="24"/>
          <w:szCs w:val="24"/>
        </w:rPr>
      </w:pPr>
    </w:p>
    <w:p w14:paraId="25CA2265" w14:textId="77777777" w:rsidR="0070442B" w:rsidRPr="001322EC" w:rsidRDefault="0070442B" w:rsidP="00BF7BC9">
      <w:pPr>
        <w:pStyle w:val="Odsekzoznamu"/>
        <w:numPr>
          <w:ilvl w:val="1"/>
          <w:numId w:val="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Žiadateľ je povinný </w:t>
      </w:r>
      <w:r w:rsidR="00660A80" w:rsidRPr="001322EC">
        <w:rPr>
          <w:rFonts w:ascii="Times New Roman" w:hAnsi="Times New Roman" w:cs="Times New Roman"/>
          <w:sz w:val="24"/>
          <w:szCs w:val="24"/>
        </w:rPr>
        <w:t>umožniť</w:t>
      </w:r>
      <w:r w:rsidR="00497091" w:rsidRPr="001322EC">
        <w:rPr>
          <w:rFonts w:ascii="Times New Roman" w:hAnsi="Times New Roman" w:cs="Times New Roman"/>
          <w:sz w:val="24"/>
          <w:szCs w:val="24"/>
        </w:rPr>
        <w:t xml:space="preserve"> vykonanie fyzickej prehliadky </w:t>
      </w:r>
      <w:r w:rsidR="00660A80" w:rsidRPr="001322EC">
        <w:rPr>
          <w:rFonts w:ascii="Times New Roman" w:hAnsi="Times New Roman" w:cs="Times New Roman"/>
          <w:sz w:val="24"/>
          <w:szCs w:val="24"/>
        </w:rPr>
        <w:t xml:space="preserve">lietadla </w:t>
      </w:r>
      <w:r w:rsidRPr="001322EC">
        <w:rPr>
          <w:rFonts w:ascii="Times New Roman" w:hAnsi="Times New Roman" w:cs="Times New Roman"/>
          <w:sz w:val="24"/>
          <w:szCs w:val="24"/>
        </w:rPr>
        <w:t>v termíne a na miest</w:t>
      </w:r>
      <w:r w:rsidR="00660A80" w:rsidRPr="001322EC">
        <w:rPr>
          <w:rFonts w:ascii="Times New Roman" w:hAnsi="Times New Roman" w:cs="Times New Roman"/>
          <w:sz w:val="24"/>
          <w:szCs w:val="24"/>
        </w:rPr>
        <w:t>e</w:t>
      </w:r>
      <w:r w:rsidRPr="001322EC">
        <w:rPr>
          <w:rFonts w:ascii="Times New Roman" w:hAnsi="Times New Roman" w:cs="Times New Roman"/>
          <w:sz w:val="24"/>
          <w:szCs w:val="24"/>
        </w:rPr>
        <w:t>, ktoré po dohode so žiadateľom určí Dopravný úrad alebo držiteľ povolenia na overovanie letovej spôsobilosti lietadiel</w:t>
      </w:r>
      <w:r w:rsidR="00F9203D" w:rsidRPr="001322EC">
        <w:rPr>
          <w:rFonts w:ascii="Times New Roman" w:hAnsi="Times New Roman" w:cs="Times New Roman"/>
          <w:sz w:val="24"/>
          <w:szCs w:val="24"/>
        </w:rPr>
        <w:t>, a</w:t>
      </w:r>
      <w:r w:rsidR="00F505A4" w:rsidRPr="001322EC">
        <w:rPr>
          <w:rFonts w:ascii="Times New Roman" w:hAnsi="Times New Roman" w:cs="Times New Roman"/>
          <w:sz w:val="24"/>
          <w:szCs w:val="24"/>
        </w:rPr>
        <w:t xml:space="preserve"> na požiadanie im </w:t>
      </w:r>
      <w:r w:rsidR="00F9203D" w:rsidRPr="001322EC">
        <w:rPr>
          <w:rFonts w:ascii="Times New Roman" w:hAnsi="Times New Roman" w:cs="Times New Roman"/>
          <w:sz w:val="24"/>
          <w:szCs w:val="24"/>
        </w:rPr>
        <w:t>poskytnúť potrebnú súčinnosť</w:t>
      </w:r>
      <w:r w:rsidRPr="001322EC">
        <w:rPr>
          <w:rFonts w:ascii="Times New Roman" w:hAnsi="Times New Roman" w:cs="Times New Roman"/>
          <w:sz w:val="24"/>
          <w:szCs w:val="24"/>
        </w:rPr>
        <w:t xml:space="preserve">. </w:t>
      </w:r>
    </w:p>
    <w:p w14:paraId="56964260" w14:textId="77777777" w:rsidR="001213A0" w:rsidRPr="001322EC" w:rsidRDefault="001213A0" w:rsidP="00BF7BC9">
      <w:pPr>
        <w:pStyle w:val="Odsekzoznamu"/>
        <w:spacing w:after="0" w:line="240" w:lineRule="auto"/>
        <w:rPr>
          <w:rFonts w:ascii="Times New Roman" w:hAnsi="Times New Roman" w:cs="Times New Roman"/>
          <w:sz w:val="24"/>
          <w:szCs w:val="24"/>
        </w:rPr>
      </w:pPr>
    </w:p>
    <w:p w14:paraId="5D7D33DE" w14:textId="77777777" w:rsidR="001213A0" w:rsidRPr="001322EC" w:rsidRDefault="001213A0" w:rsidP="00BF7BC9">
      <w:pPr>
        <w:pStyle w:val="Odsekzoznamu"/>
        <w:numPr>
          <w:ilvl w:val="1"/>
          <w:numId w:val="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žiadateľ nesprístupní doklady, záznamy alebo iné písomností požadované Dopravným úradom alebo držiteľom povolenia na overovanie letovej spôsobilosti lietadiel</w:t>
      </w:r>
      <w:r w:rsidR="00882A35"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882A35" w:rsidRPr="001322EC">
        <w:rPr>
          <w:rFonts w:ascii="Times New Roman" w:hAnsi="Times New Roman" w:cs="Times New Roman"/>
          <w:sz w:val="24"/>
          <w:szCs w:val="24"/>
        </w:rPr>
        <w:t>neumožní</w:t>
      </w:r>
      <w:r w:rsidRPr="001322EC">
        <w:rPr>
          <w:rFonts w:ascii="Times New Roman" w:hAnsi="Times New Roman" w:cs="Times New Roman"/>
          <w:sz w:val="24"/>
          <w:szCs w:val="24"/>
        </w:rPr>
        <w:t xml:space="preserve"> vykonanie fyzickej prehliadky</w:t>
      </w:r>
      <w:r w:rsidR="00882A35" w:rsidRPr="001322EC">
        <w:rPr>
          <w:rFonts w:ascii="Times New Roman" w:hAnsi="Times New Roman" w:cs="Times New Roman"/>
          <w:sz w:val="24"/>
          <w:szCs w:val="24"/>
        </w:rPr>
        <w:t xml:space="preserve"> lietadla</w:t>
      </w:r>
      <w:r w:rsidR="00E1545C" w:rsidRPr="001322EC">
        <w:rPr>
          <w:rFonts w:ascii="Times New Roman" w:hAnsi="Times New Roman" w:cs="Times New Roman"/>
          <w:sz w:val="24"/>
          <w:szCs w:val="24"/>
        </w:rPr>
        <w:t xml:space="preserve"> alebo neposkytne požadovanú súčinnosť</w:t>
      </w:r>
      <w:r w:rsidRPr="001322EC">
        <w:rPr>
          <w:rFonts w:ascii="Times New Roman" w:hAnsi="Times New Roman" w:cs="Times New Roman"/>
          <w:sz w:val="24"/>
          <w:szCs w:val="24"/>
        </w:rPr>
        <w:t xml:space="preserve">, Dopravný úrad alebo držiteľ povolenia na overovanie letovej spôsobilosti lietadla, </w:t>
      </w:r>
      <w:r w:rsidR="00E1545C" w:rsidRPr="001322EC">
        <w:rPr>
          <w:rFonts w:ascii="Times New Roman" w:hAnsi="Times New Roman" w:cs="Times New Roman"/>
          <w:sz w:val="24"/>
          <w:szCs w:val="24"/>
        </w:rPr>
        <w:t xml:space="preserve">je oprávnený nepokračovať v overovaní letovej spôsobilosti lietadla; </w:t>
      </w:r>
      <w:r w:rsidR="008C011B" w:rsidRPr="001322EC">
        <w:rPr>
          <w:rFonts w:ascii="Times New Roman" w:hAnsi="Times New Roman" w:cs="Times New Roman"/>
          <w:sz w:val="24"/>
          <w:szCs w:val="24"/>
        </w:rPr>
        <w:t xml:space="preserve">túto skutočnosť </w:t>
      </w:r>
      <w:r w:rsidR="00E1545C" w:rsidRPr="001322EC">
        <w:rPr>
          <w:rFonts w:ascii="Times New Roman" w:hAnsi="Times New Roman" w:cs="Times New Roman"/>
          <w:sz w:val="24"/>
          <w:szCs w:val="24"/>
        </w:rPr>
        <w:t xml:space="preserve">písomne </w:t>
      </w:r>
      <w:r w:rsidR="00A03F36" w:rsidRPr="001322EC">
        <w:rPr>
          <w:rFonts w:ascii="Times New Roman" w:hAnsi="Times New Roman" w:cs="Times New Roman"/>
          <w:sz w:val="24"/>
          <w:szCs w:val="24"/>
        </w:rPr>
        <w:t>oznámi žiadateľovi</w:t>
      </w:r>
      <w:r w:rsidRPr="001322EC">
        <w:rPr>
          <w:rFonts w:ascii="Times New Roman" w:hAnsi="Times New Roman" w:cs="Times New Roman"/>
          <w:sz w:val="24"/>
          <w:szCs w:val="24"/>
        </w:rPr>
        <w:t>.</w:t>
      </w:r>
    </w:p>
    <w:p w14:paraId="273BA112" w14:textId="77777777" w:rsidR="008B5BAE" w:rsidRPr="001322EC" w:rsidRDefault="008B5BAE" w:rsidP="00BF7BC9">
      <w:pPr>
        <w:pStyle w:val="Odsekzoznamu"/>
        <w:spacing w:after="0" w:line="240" w:lineRule="auto"/>
        <w:rPr>
          <w:rFonts w:ascii="Times New Roman" w:hAnsi="Times New Roman" w:cs="Times New Roman"/>
          <w:sz w:val="24"/>
          <w:szCs w:val="24"/>
        </w:rPr>
      </w:pPr>
    </w:p>
    <w:p w14:paraId="359EE5B7" w14:textId="65A16E67" w:rsidR="00441ACB" w:rsidRPr="001322EC" w:rsidRDefault="003A3F58" w:rsidP="00BF7BC9">
      <w:pPr>
        <w:pStyle w:val="Odsekzoznamu"/>
        <w:numPr>
          <w:ilvl w:val="1"/>
          <w:numId w:val="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lietadlo sp</w:t>
      </w:r>
      <w:r w:rsidR="009A5033" w:rsidRPr="001322EC">
        <w:rPr>
          <w:rFonts w:ascii="Times New Roman" w:hAnsi="Times New Roman" w:cs="Times New Roman"/>
          <w:sz w:val="24"/>
          <w:szCs w:val="24"/>
        </w:rPr>
        <w:t xml:space="preserve">ĺňa </w:t>
      </w:r>
      <w:r w:rsidR="006418BF" w:rsidRPr="001322EC">
        <w:rPr>
          <w:rFonts w:ascii="Times New Roman" w:hAnsi="Times New Roman" w:cs="Times New Roman"/>
          <w:sz w:val="24"/>
          <w:szCs w:val="24"/>
        </w:rPr>
        <w:t>požiadavky</w:t>
      </w:r>
      <w:r w:rsidR="00497091" w:rsidRPr="001322EC">
        <w:rPr>
          <w:rFonts w:ascii="Times New Roman" w:hAnsi="Times New Roman" w:cs="Times New Roman"/>
          <w:sz w:val="24"/>
          <w:szCs w:val="24"/>
        </w:rPr>
        <w:t xml:space="preserve"> letovej spôsobilosti podľa </w:t>
      </w:r>
      <w:r w:rsidR="00116076" w:rsidRPr="001322EC">
        <w:rPr>
          <w:rFonts w:ascii="Times New Roman" w:hAnsi="Times New Roman" w:cs="Times New Roman"/>
          <w:sz w:val="24"/>
          <w:szCs w:val="24"/>
        </w:rPr>
        <w:fldChar w:fldCharType="begin"/>
      </w:r>
      <w:r w:rsidR="00116076" w:rsidRPr="001322EC">
        <w:rPr>
          <w:rFonts w:ascii="Times New Roman" w:hAnsi="Times New Roman" w:cs="Times New Roman"/>
          <w:sz w:val="24"/>
          <w:szCs w:val="24"/>
        </w:rPr>
        <w:instrText xml:space="preserve"> REF _Ref228295751 \n \h  \* MERGEFORMAT </w:instrText>
      </w:r>
      <w:r w:rsidR="00116076" w:rsidRPr="001322EC">
        <w:rPr>
          <w:rFonts w:ascii="Times New Roman" w:hAnsi="Times New Roman" w:cs="Times New Roman"/>
          <w:sz w:val="24"/>
          <w:szCs w:val="24"/>
        </w:rPr>
      </w:r>
      <w:r w:rsidR="0011607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33</w:t>
      </w:r>
      <w:r w:rsidR="00116076" w:rsidRPr="001322EC">
        <w:rPr>
          <w:rFonts w:ascii="Times New Roman" w:hAnsi="Times New Roman" w:cs="Times New Roman"/>
          <w:sz w:val="24"/>
          <w:szCs w:val="24"/>
        </w:rPr>
        <w:fldChar w:fldCharType="end"/>
      </w:r>
      <w:r w:rsidR="00116076" w:rsidRPr="001322EC">
        <w:rPr>
          <w:rFonts w:ascii="Times New Roman" w:hAnsi="Times New Roman" w:cs="Times New Roman"/>
          <w:sz w:val="24"/>
          <w:szCs w:val="24"/>
        </w:rPr>
        <w:t xml:space="preserve"> </w:t>
      </w:r>
      <w:r w:rsidR="00497091" w:rsidRPr="001322EC">
        <w:rPr>
          <w:rFonts w:ascii="Times New Roman" w:hAnsi="Times New Roman" w:cs="Times New Roman"/>
          <w:sz w:val="24"/>
          <w:szCs w:val="24"/>
        </w:rPr>
        <w:t>ods</w:t>
      </w:r>
      <w:r w:rsidR="00116076" w:rsidRPr="001322EC">
        <w:rPr>
          <w:rFonts w:ascii="Times New Roman" w:hAnsi="Times New Roman" w:cs="Times New Roman"/>
          <w:sz w:val="24"/>
          <w:szCs w:val="24"/>
        </w:rPr>
        <w:t>. </w:t>
      </w:r>
      <w:r w:rsidR="005F6086" w:rsidRPr="001322EC">
        <w:rPr>
          <w:rFonts w:ascii="Times New Roman" w:hAnsi="Times New Roman" w:cs="Times New Roman"/>
          <w:sz w:val="24"/>
          <w:szCs w:val="24"/>
        </w:rPr>
        <w:fldChar w:fldCharType="begin"/>
      </w:r>
      <w:r w:rsidR="005F6086" w:rsidRPr="001322EC">
        <w:rPr>
          <w:rFonts w:ascii="Times New Roman" w:hAnsi="Times New Roman" w:cs="Times New Roman"/>
          <w:sz w:val="24"/>
          <w:szCs w:val="24"/>
        </w:rPr>
        <w:instrText xml:space="preserve"> REF _Ref227240305 \n \h  \* MERGEFORMAT </w:instrText>
      </w:r>
      <w:r w:rsidR="005F6086" w:rsidRPr="001322EC">
        <w:rPr>
          <w:rFonts w:ascii="Times New Roman" w:hAnsi="Times New Roman" w:cs="Times New Roman"/>
          <w:sz w:val="24"/>
          <w:szCs w:val="24"/>
        </w:rPr>
      </w:r>
      <w:r w:rsidR="005F608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5F6086" w:rsidRPr="001322EC">
        <w:rPr>
          <w:rFonts w:ascii="Times New Roman" w:hAnsi="Times New Roman" w:cs="Times New Roman"/>
          <w:sz w:val="24"/>
          <w:szCs w:val="24"/>
        </w:rPr>
        <w:fldChar w:fldCharType="end"/>
      </w:r>
      <w:r w:rsidR="00497091" w:rsidRPr="001322EC">
        <w:rPr>
          <w:rFonts w:ascii="Times New Roman" w:hAnsi="Times New Roman" w:cs="Times New Roman"/>
          <w:sz w:val="24"/>
          <w:szCs w:val="24"/>
        </w:rPr>
        <w:t xml:space="preserve"> alebo ods</w:t>
      </w:r>
      <w:r w:rsidR="00116076" w:rsidRPr="001322EC">
        <w:rPr>
          <w:rFonts w:ascii="Times New Roman" w:hAnsi="Times New Roman" w:cs="Times New Roman"/>
          <w:sz w:val="24"/>
          <w:szCs w:val="24"/>
        </w:rPr>
        <w:t>. </w:t>
      </w:r>
      <w:r w:rsidR="005F6086" w:rsidRPr="001322EC">
        <w:rPr>
          <w:rFonts w:ascii="Times New Roman" w:hAnsi="Times New Roman" w:cs="Times New Roman"/>
          <w:sz w:val="24"/>
          <w:szCs w:val="24"/>
        </w:rPr>
        <w:fldChar w:fldCharType="begin"/>
      </w:r>
      <w:r w:rsidR="005F6086" w:rsidRPr="001322EC">
        <w:rPr>
          <w:rFonts w:ascii="Times New Roman" w:hAnsi="Times New Roman" w:cs="Times New Roman"/>
          <w:sz w:val="24"/>
          <w:szCs w:val="24"/>
        </w:rPr>
        <w:instrText xml:space="preserve"> REF _Ref227240314 \n \h  \* MERGEFORMAT </w:instrText>
      </w:r>
      <w:r w:rsidR="005F6086" w:rsidRPr="001322EC">
        <w:rPr>
          <w:rFonts w:ascii="Times New Roman" w:hAnsi="Times New Roman" w:cs="Times New Roman"/>
          <w:sz w:val="24"/>
          <w:szCs w:val="24"/>
        </w:rPr>
      </w:r>
      <w:r w:rsidR="005F608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5F6086" w:rsidRPr="001322EC">
        <w:rPr>
          <w:rFonts w:ascii="Times New Roman" w:hAnsi="Times New Roman" w:cs="Times New Roman"/>
          <w:sz w:val="24"/>
          <w:szCs w:val="24"/>
        </w:rPr>
        <w:fldChar w:fldCharType="end"/>
      </w:r>
      <w:r w:rsidR="00497091" w:rsidRPr="001322EC">
        <w:rPr>
          <w:rFonts w:ascii="Times New Roman" w:hAnsi="Times New Roman" w:cs="Times New Roman"/>
          <w:sz w:val="24"/>
          <w:szCs w:val="24"/>
        </w:rPr>
        <w:t xml:space="preserve"> a </w:t>
      </w:r>
      <w:r w:rsidR="009A5033" w:rsidRPr="001322EC">
        <w:rPr>
          <w:rFonts w:ascii="Times New Roman" w:hAnsi="Times New Roman" w:cs="Times New Roman"/>
          <w:sz w:val="24"/>
          <w:szCs w:val="24"/>
        </w:rPr>
        <w:t xml:space="preserve">požiadavky podľa odseku </w:t>
      </w:r>
      <w:r w:rsidR="005F6086" w:rsidRPr="001322EC">
        <w:rPr>
          <w:rFonts w:ascii="Times New Roman" w:hAnsi="Times New Roman" w:cs="Times New Roman"/>
          <w:sz w:val="24"/>
          <w:szCs w:val="24"/>
        </w:rPr>
        <w:fldChar w:fldCharType="begin"/>
      </w:r>
      <w:r w:rsidR="005F6086" w:rsidRPr="001322EC">
        <w:rPr>
          <w:rFonts w:ascii="Times New Roman" w:hAnsi="Times New Roman" w:cs="Times New Roman"/>
          <w:sz w:val="24"/>
          <w:szCs w:val="24"/>
        </w:rPr>
        <w:instrText xml:space="preserve"> REF _Ref227241020 \n \h  \* MERGEFORMAT </w:instrText>
      </w:r>
      <w:r w:rsidR="005F6086" w:rsidRPr="001322EC">
        <w:rPr>
          <w:rFonts w:ascii="Times New Roman" w:hAnsi="Times New Roman" w:cs="Times New Roman"/>
          <w:sz w:val="24"/>
          <w:szCs w:val="24"/>
        </w:rPr>
      </w:r>
      <w:r w:rsidR="005F608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5F6086" w:rsidRPr="001322EC">
        <w:rPr>
          <w:rFonts w:ascii="Times New Roman" w:hAnsi="Times New Roman" w:cs="Times New Roman"/>
          <w:sz w:val="24"/>
          <w:szCs w:val="24"/>
        </w:rPr>
        <w:fldChar w:fldCharType="end"/>
      </w:r>
      <w:r w:rsidR="009A5033" w:rsidRPr="001322EC">
        <w:rPr>
          <w:rFonts w:ascii="Times New Roman" w:hAnsi="Times New Roman" w:cs="Times New Roman"/>
          <w:sz w:val="24"/>
          <w:szCs w:val="24"/>
        </w:rPr>
        <w:t>, Dopravný úrad alebo držiteľ povolenia na overovanie letovej spôsobilosti lietadiel vydá osvedčenie o overení letovej spô</w:t>
      </w:r>
      <w:r w:rsidR="00817B79" w:rsidRPr="001322EC">
        <w:rPr>
          <w:rFonts w:ascii="Times New Roman" w:hAnsi="Times New Roman" w:cs="Times New Roman"/>
          <w:sz w:val="24"/>
          <w:szCs w:val="24"/>
        </w:rPr>
        <w:t xml:space="preserve">sobilosti lietadla </w:t>
      </w:r>
      <w:r w:rsidR="00497091" w:rsidRPr="001322EC">
        <w:rPr>
          <w:rFonts w:ascii="Times New Roman" w:hAnsi="Times New Roman" w:cs="Times New Roman"/>
          <w:sz w:val="24"/>
          <w:szCs w:val="24"/>
        </w:rPr>
        <w:t>a</w:t>
      </w:r>
      <w:r w:rsidR="00323275" w:rsidRPr="001322EC">
        <w:rPr>
          <w:rFonts w:ascii="Times New Roman" w:hAnsi="Times New Roman" w:cs="Times New Roman"/>
          <w:sz w:val="24"/>
          <w:szCs w:val="24"/>
        </w:rPr>
        <w:t xml:space="preserve"> vydanie osvedčeni</w:t>
      </w:r>
      <w:r w:rsidR="00497091" w:rsidRPr="001322EC">
        <w:rPr>
          <w:rFonts w:ascii="Times New Roman" w:hAnsi="Times New Roman" w:cs="Times New Roman"/>
          <w:sz w:val="24"/>
          <w:szCs w:val="24"/>
        </w:rPr>
        <w:t>a</w:t>
      </w:r>
      <w:r w:rsidR="00323275" w:rsidRPr="001322EC">
        <w:rPr>
          <w:rFonts w:ascii="Times New Roman" w:hAnsi="Times New Roman" w:cs="Times New Roman"/>
          <w:sz w:val="24"/>
          <w:szCs w:val="24"/>
        </w:rPr>
        <w:t xml:space="preserve"> </w:t>
      </w:r>
      <w:r w:rsidR="0034220E" w:rsidRPr="001322EC">
        <w:rPr>
          <w:rFonts w:ascii="Times New Roman" w:hAnsi="Times New Roman" w:cs="Times New Roman"/>
          <w:sz w:val="24"/>
          <w:szCs w:val="24"/>
        </w:rPr>
        <w:t>zaznamená do</w:t>
      </w:r>
      <w:r w:rsidR="00323275" w:rsidRPr="001322EC">
        <w:rPr>
          <w:rFonts w:ascii="Times New Roman" w:hAnsi="Times New Roman" w:cs="Times New Roman"/>
          <w:sz w:val="24"/>
          <w:szCs w:val="24"/>
        </w:rPr>
        <w:t> dokumentáci</w:t>
      </w:r>
      <w:r w:rsidR="0034220E" w:rsidRPr="001322EC">
        <w:rPr>
          <w:rFonts w:ascii="Times New Roman" w:hAnsi="Times New Roman" w:cs="Times New Roman"/>
          <w:sz w:val="24"/>
          <w:szCs w:val="24"/>
        </w:rPr>
        <w:t>e</w:t>
      </w:r>
      <w:r w:rsidR="00323275" w:rsidRPr="001322EC">
        <w:rPr>
          <w:rFonts w:ascii="Times New Roman" w:hAnsi="Times New Roman" w:cs="Times New Roman"/>
          <w:sz w:val="24"/>
          <w:szCs w:val="24"/>
        </w:rPr>
        <w:t xml:space="preserve"> lietadla</w:t>
      </w:r>
      <w:r w:rsidR="009A5033" w:rsidRPr="001322EC">
        <w:rPr>
          <w:rFonts w:ascii="Times New Roman" w:hAnsi="Times New Roman" w:cs="Times New Roman"/>
          <w:sz w:val="24"/>
          <w:szCs w:val="24"/>
        </w:rPr>
        <w:t xml:space="preserve">. </w:t>
      </w:r>
      <w:r w:rsidR="00817B79" w:rsidRPr="001322EC">
        <w:rPr>
          <w:rFonts w:ascii="Times New Roman" w:hAnsi="Times New Roman" w:cs="Times New Roman"/>
          <w:sz w:val="24"/>
          <w:szCs w:val="24"/>
        </w:rPr>
        <w:t>Vzor osvedčenia o overení letovej spôsobilosti lietadla je ustanovený vykonávacím právnym predpisom podľa</w:t>
      </w:r>
      <w:r w:rsidR="005F6086" w:rsidRPr="001322EC">
        <w:rPr>
          <w:rFonts w:ascii="Times New Roman" w:hAnsi="Times New Roman" w:cs="Times New Roman"/>
          <w:sz w:val="24"/>
          <w:szCs w:val="24"/>
        </w:rPr>
        <w:t xml:space="preserve"> </w:t>
      </w:r>
      <w:r w:rsidR="008C0261" w:rsidRPr="001322EC">
        <w:rPr>
          <w:rFonts w:ascii="Times New Roman" w:hAnsi="Times New Roman" w:cs="Times New Roman"/>
          <w:sz w:val="24"/>
          <w:szCs w:val="24"/>
        </w:rPr>
        <w:fldChar w:fldCharType="begin"/>
      </w:r>
      <w:r w:rsidR="008C0261" w:rsidRPr="001322EC">
        <w:rPr>
          <w:rFonts w:ascii="Times New Roman" w:hAnsi="Times New Roman" w:cs="Times New Roman"/>
          <w:sz w:val="24"/>
          <w:szCs w:val="24"/>
        </w:rPr>
        <w:instrText xml:space="preserve"> REF _Ref228378282 \r \h  \* MERGEFORMAT </w:instrText>
      </w:r>
      <w:r w:rsidR="008C0261" w:rsidRPr="001322EC">
        <w:rPr>
          <w:rFonts w:ascii="Times New Roman" w:hAnsi="Times New Roman" w:cs="Times New Roman"/>
          <w:sz w:val="24"/>
          <w:szCs w:val="24"/>
        </w:rPr>
      </w:r>
      <w:r w:rsidR="008C026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8C0261" w:rsidRPr="001322EC">
        <w:rPr>
          <w:rFonts w:ascii="Times New Roman" w:hAnsi="Times New Roman" w:cs="Times New Roman"/>
          <w:sz w:val="24"/>
          <w:szCs w:val="24"/>
        </w:rPr>
        <w:fldChar w:fldCharType="end"/>
      </w:r>
      <w:r w:rsidR="008C0261" w:rsidRPr="001322EC">
        <w:rPr>
          <w:rFonts w:ascii="Times New Roman" w:hAnsi="Times New Roman" w:cs="Times New Roman"/>
          <w:sz w:val="24"/>
          <w:szCs w:val="24"/>
        </w:rPr>
        <w:t xml:space="preserve"> o</w:t>
      </w:r>
      <w:r w:rsidR="005F6086" w:rsidRPr="001322EC">
        <w:rPr>
          <w:rFonts w:ascii="Times New Roman" w:hAnsi="Times New Roman" w:cs="Times New Roman"/>
          <w:sz w:val="24"/>
          <w:szCs w:val="24"/>
        </w:rPr>
        <w:t>ds. </w:t>
      </w:r>
      <w:r w:rsidR="005F6086" w:rsidRPr="001322EC">
        <w:rPr>
          <w:rFonts w:ascii="Times New Roman" w:hAnsi="Times New Roman" w:cs="Times New Roman"/>
          <w:sz w:val="24"/>
          <w:szCs w:val="24"/>
        </w:rPr>
        <w:fldChar w:fldCharType="begin"/>
      </w:r>
      <w:r w:rsidR="005F6086" w:rsidRPr="001322EC">
        <w:rPr>
          <w:rFonts w:ascii="Times New Roman" w:hAnsi="Times New Roman" w:cs="Times New Roman"/>
          <w:sz w:val="24"/>
          <w:szCs w:val="24"/>
        </w:rPr>
        <w:instrText xml:space="preserve"> REF _Ref227239699 \n \h  \* MERGEFORMAT </w:instrText>
      </w:r>
      <w:r w:rsidR="005F6086" w:rsidRPr="001322EC">
        <w:rPr>
          <w:rFonts w:ascii="Times New Roman" w:hAnsi="Times New Roman" w:cs="Times New Roman"/>
          <w:sz w:val="24"/>
          <w:szCs w:val="24"/>
        </w:rPr>
      </w:r>
      <w:r w:rsidR="005F608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5F6086" w:rsidRPr="001322EC">
        <w:rPr>
          <w:rFonts w:ascii="Times New Roman" w:hAnsi="Times New Roman" w:cs="Times New Roman"/>
          <w:sz w:val="24"/>
          <w:szCs w:val="24"/>
        </w:rPr>
        <w:fldChar w:fldCharType="end"/>
      </w:r>
      <w:r w:rsidR="005F6086" w:rsidRPr="001322EC">
        <w:rPr>
          <w:rFonts w:ascii="Times New Roman" w:hAnsi="Times New Roman" w:cs="Times New Roman"/>
          <w:sz w:val="24"/>
          <w:szCs w:val="24"/>
        </w:rPr>
        <w:t xml:space="preserve"> písm. </w:t>
      </w:r>
      <w:r w:rsidR="005F6086" w:rsidRPr="001322EC">
        <w:rPr>
          <w:rFonts w:ascii="Times New Roman" w:hAnsi="Times New Roman" w:cs="Times New Roman"/>
          <w:sz w:val="24"/>
          <w:szCs w:val="24"/>
        </w:rPr>
        <w:fldChar w:fldCharType="begin"/>
      </w:r>
      <w:r w:rsidR="005F6086" w:rsidRPr="001322EC">
        <w:rPr>
          <w:rFonts w:ascii="Times New Roman" w:hAnsi="Times New Roman" w:cs="Times New Roman"/>
          <w:sz w:val="24"/>
          <w:szCs w:val="24"/>
        </w:rPr>
        <w:instrText xml:space="preserve"> REF _Ref227240062 \n \h  \* MERGEFORMAT </w:instrText>
      </w:r>
      <w:r w:rsidR="005F6086" w:rsidRPr="001322EC">
        <w:rPr>
          <w:rFonts w:ascii="Times New Roman" w:hAnsi="Times New Roman" w:cs="Times New Roman"/>
          <w:sz w:val="24"/>
          <w:szCs w:val="24"/>
        </w:rPr>
      </w:r>
      <w:r w:rsidR="005F608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5F6086" w:rsidRPr="001322EC">
        <w:rPr>
          <w:rFonts w:ascii="Times New Roman" w:hAnsi="Times New Roman" w:cs="Times New Roman"/>
          <w:sz w:val="24"/>
          <w:szCs w:val="24"/>
        </w:rPr>
        <w:fldChar w:fldCharType="end"/>
      </w:r>
      <w:r w:rsidR="00817B79" w:rsidRPr="001322EC">
        <w:rPr>
          <w:rFonts w:ascii="Times New Roman" w:hAnsi="Times New Roman" w:cs="Times New Roman"/>
          <w:sz w:val="24"/>
          <w:szCs w:val="24"/>
        </w:rPr>
        <w:t>.</w:t>
      </w:r>
    </w:p>
    <w:p w14:paraId="2BDF5D79" w14:textId="77777777" w:rsidR="00497091" w:rsidRPr="001322EC" w:rsidRDefault="00497091" w:rsidP="00BF7BC9">
      <w:pPr>
        <w:pStyle w:val="Odsekzoznamu"/>
        <w:spacing w:after="0" w:line="240" w:lineRule="auto"/>
        <w:rPr>
          <w:rFonts w:ascii="Times New Roman" w:hAnsi="Times New Roman" w:cs="Times New Roman"/>
          <w:sz w:val="24"/>
          <w:szCs w:val="24"/>
        </w:rPr>
      </w:pPr>
    </w:p>
    <w:p w14:paraId="3311A314" w14:textId="02A200C6" w:rsidR="005E1A43" w:rsidRPr="001322EC" w:rsidRDefault="00497091" w:rsidP="00BF7BC9">
      <w:pPr>
        <w:pStyle w:val="Odsekzoznamu"/>
        <w:numPr>
          <w:ilvl w:val="1"/>
          <w:numId w:val="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Ak Dopravný úrad vydá osvedčenie letovej spôsobilosti alebo zvláštne osvedčenie letovej spôsobilosti</w:t>
      </w:r>
      <w:r w:rsidR="005E1A43" w:rsidRPr="001322EC">
        <w:rPr>
          <w:rFonts w:ascii="Times New Roman" w:hAnsi="Times New Roman" w:cs="Times New Roman"/>
          <w:sz w:val="24"/>
          <w:szCs w:val="24"/>
        </w:rPr>
        <w:t xml:space="preserve"> podľa </w:t>
      </w:r>
      <w:r w:rsidR="00116076" w:rsidRPr="001322EC">
        <w:rPr>
          <w:rFonts w:ascii="Times New Roman" w:hAnsi="Times New Roman" w:cs="Times New Roman"/>
          <w:sz w:val="24"/>
          <w:szCs w:val="24"/>
        </w:rPr>
        <w:fldChar w:fldCharType="begin"/>
      </w:r>
      <w:r w:rsidR="00116076" w:rsidRPr="001322EC">
        <w:rPr>
          <w:rFonts w:ascii="Times New Roman" w:hAnsi="Times New Roman" w:cs="Times New Roman"/>
          <w:sz w:val="24"/>
          <w:szCs w:val="24"/>
        </w:rPr>
        <w:instrText xml:space="preserve"> REF _Ref228295751 \n \h  \* MERGEFORMAT </w:instrText>
      </w:r>
      <w:r w:rsidR="00116076" w:rsidRPr="001322EC">
        <w:rPr>
          <w:rFonts w:ascii="Times New Roman" w:hAnsi="Times New Roman" w:cs="Times New Roman"/>
          <w:sz w:val="24"/>
          <w:szCs w:val="24"/>
        </w:rPr>
      </w:r>
      <w:r w:rsidR="0011607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33</w:t>
      </w:r>
      <w:r w:rsidR="00116076" w:rsidRPr="001322EC">
        <w:rPr>
          <w:rFonts w:ascii="Times New Roman" w:hAnsi="Times New Roman" w:cs="Times New Roman"/>
          <w:sz w:val="24"/>
          <w:szCs w:val="24"/>
        </w:rPr>
        <w:fldChar w:fldCharType="end"/>
      </w:r>
      <w:r w:rsidR="00116076" w:rsidRPr="001322EC">
        <w:rPr>
          <w:rFonts w:ascii="Times New Roman" w:hAnsi="Times New Roman" w:cs="Times New Roman"/>
          <w:sz w:val="24"/>
          <w:szCs w:val="24"/>
        </w:rPr>
        <w:t xml:space="preserve"> </w:t>
      </w:r>
      <w:r w:rsidR="005E1A43" w:rsidRPr="001322EC">
        <w:rPr>
          <w:rFonts w:ascii="Times New Roman" w:hAnsi="Times New Roman" w:cs="Times New Roman"/>
          <w:sz w:val="24"/>
          <w:szCs w:val="24"/>
        </w:rPr>
        <w:t xml:space="preserve">ods. </w:t>
      </w:r>
      <w:r w:rsidR="005F6086" w:rsidRPr="001322EC">
        <w:rPr>
          <w:rFonts w:ascii="Times New Roman" w:hAnsi="Times New Roman" w:cs="Times New Roman"/>
          <w:sz w:val="24"/>
          <w:szCs w:val="24"/>
        </w:rPr>
        <w:fldChar w:fldCharType="begin"/>
      </w:r>
      <w:r w:rsidR="005F6086" w:rsidRPr="001322EC">
        <w:rPr>
          <w:rFonts w:ascii="Times New Roman" w:hAnsi="Times New Roman" w:cs="Times New Roman"/>
          <w:sz w:val="24"/>
          <w:szCs w:val="24"/>
        </w:rPr>
        <w:instrText xml:space="preserve"> REF _Ref227241197 \n \h  \* MERGEFORMAT </w:instrText>
      </w:r>
      <w:r w:rsidR="005F6086" w:rsidRPr="001322EC">
        <w:rPr>
          <w:rFonts w:ascii="Times New Roman" w:hAnsi="Times New Roman" w:cs="Times New Roman"/>
          <w:sz w:val="24"/>
          <w:szCs w:val="24"/>
        </w:rPr>
      </w:r>
      <w:r w:rsidR="005F608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5F6086" w:rsidRPr="001322EC">
        <w:rPr>
          <w:rFonts w:ascii="Times New Roman" w:hAnsi="Times New Roman" w:cs="Times New Roman"/>
          <w:sz w:val="24"/>
          <w:szCs w:val="24"/>
        </w:rPr>
        <w:fldChar w:fldCharType="end"/>
      </w:r>
      <w:r w:rsidR="005E1A43" w:rsidRPr="001322EC">
        <w:rPr>
          <w:rFonts w:ascii="Times New Roman" w:hAnsi="Times New Roman" w:cs="Times New Roman"/>
          <w:sz w:val="24"/>
          <w:szCs w:val="24"/>
        </w:rPr>
        <w:t xml:space="preserve"> písm. </w:t>
      </w:r>
      <w:r w:rsidR="005F6086" w:rsidRPr="001322EC">
        <w:rPr>
          <w:rFonts w:ascii="Times New Roman" w:hAnsi="Times New Roman" w:cs="Times New Roman"/>
          <w:sz w:val="24"/>
          <w:szCs w:val="24"/>
        </w:rPr>
        <w:fldChar w:fldCharType="begin"/>
      </w:r>
      <w:r w:rsidR="005F6086" w:rsidRPr="001322EC">
        <w:rPr>
          <w:rFonts w:ascii="Times New Roman" w:hAnsi="Times New Roman" w:cs="Times New Roman"/>
          <w:sz w:val="24"/>
          <w:szCs w:val="24"/>
        </w:rPr>
        <w:instrText xml:space="preserve"> REF _Ref227241205 \n \h  \* MERGEFORMAT </w:instrText>
      </w:r>
      <w:r w:rsidR="005F6086" w:rsidRPr="001322EC">
        <w:rPr>
          <w:rFonts w:ascii="Times New Roman" w:hAnsi="Times New Roman" w:cs="Times New Roman"/>
          <w:sz w:val="24"/>
          <w:szCs w:val="24"/>
        </w:rPr>
      </w:r>
      <w:r w:rsidR="005F608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5F6086" w:rsidRPr="001322EC">
        <w:rPr>
          <w:rFonts w:ascii="Times New Roman" w:hAnsi="Times New Roman" w:cs="Times New Roman"/>
          <w:sz w:val="24"/>
          <w:szCs w:val="24"/>
        </w:rPr>
        <w:fldChar w:fldCharType="end"/>
      </w:r>
      <w:r w:rsidR="005E1A43" w:rsidRPr="001322EC">
        <w:rPr>
          <w:rFonts w:ascii="Times New Roman" w:hAnsi="Times New Roman" w:cs="Times New Roman"/>
          <w:sz w:val="24"/>
          <w:szCs w:val="24"/>
        </w:rPr>
        <w:t xml:space="preserve"> alebo písm</w:t>
      </w:r>
      <w:r w:rsidR="002A2168" w:rsidRPr="001322EC">
        <w:rPr>
          <w:rFonts w:ascii="Times New Roman" w:hAnsi="Times New Roman" w:cs="Times New Roman"/>
          <w:sz w:val="24"/>
          <w:szCs w:val="24"/>
        </w:rPr>
        <w:t>.</w:t>
      </w:r>
      <w:r w:rsidR="005E1A43" w:rsidRPr="001322EC">
        <w:rPr>
          <w:rFonts w:ascii="Times New Roman" w:hAnsi="Times New Roman" w:cs="Times New Roman"/>
          <w:sz w:val="24"/>
          <w:szCs w:val="24"/>
        </w:rPr>
        <w:t xml:space="preserve"> </w:t>
      </w:r>
      <w:r w:rsidR="005F6086" w:rsidRPr="001322EC">
        <w:rPr>
          <w:rFonts w:ascii="Times New Roman" w:hAnsi="Times New Roman" w:cs="Times New Roman"/>
          <w:sz w:val="24"/>
          <w:szCs w:val="24"/>
        </w:rPr>
        <w:fldChar w:fldCharType="begin"/>
      </w:r>
      <w:r w:rsidR="005F6086" w:rsidRPr="001322EC">
        <w:rPr>
          <w:rFonts w:ascii="Times New Roman" w:hAnsi="Times New Roman" w:cs="Times New Roman"/>
          <w:sz w:val="24"/>
          <w:szCs w:val="24"/>
        </w:rPr>
        <w:instrText xml:space="preserve"> REF _Ref227241214 \n \h  \* MERGEFORMAT </w:instrText>
      </w:r>
      <w:r w:rsidR="005F6086" w:rsidRPr="001322EC">
        <w:rPr>
          <w:rFonts w:ascii="Times New Roman" w:hAnsi="Times New Roman" w:cs="Times New Roman"/>
          <w:sz w:val="24"/>
          <w:szCs w:val="24"/>
        </w:rPr>
      </w:r>
      <w:r w:rsidR="005F608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5F608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súčasne </w:t>
      </w:r>
      <w:r w:rsidR="00817B79" w:rsidRPr="001322EC">
        <w:rPr>
          <w:rFonts w:ascii="Times New Roman" w:hAnsi="Times New Roman" w:cs="Times New Roman"/>
          <w:sz w:val="24"/>
          <w:szCs w:val="24"/>
        </w:rPr>
        <w:t xml:space="preserve">s týmto osvedčením </w:t>
      </w:r>
      <w:r w:rsidRPr="001322EC">
        <w:rPr>
          <w:rFonts w:ascii="Times New Roman" w:hAnsi="Times New Roman" w:cs="Times New Roman"/>
          <w:sz w:val="24"/>
          <w:szCs w:val="24"/>
        </w:rPr>
        <w:t xml:space="preserve">vydá aj osvedčenie o overení letovej spôsobilosti lietadla. </w:t>
      </w:r>
    </w:p>
    <w:p w14:paraId="46AA11FA" w14:textId="77777777" w:rsidR="005E1A43" w:rsidRPr="001322EC" w:rsidRDefault="005E1A43" w:rsidP="00BF7BC9">
      <w:pPr>
        <w:spacing w:after="0" w:line="240" w:lineRule="auto"/>
        <w:jc w:val="both"/>
        <w:rPr>
          <w:rFonts w:ascii="Times New Roman" w:hAnsi="Times New Roman" w:cs="Times New Roman"/>
          <w:sz w:val="24"/>
          <w:szCs w:val="24"/>
        </w:rPr>
      </w:pPr>
    </w:p>
    <w:p w14:paraId="05808A40" w14:textId="77777777" w:rsidR="00497091" w:rsidRPr="001322EC" w:rsidRDefault="005E1A43" w:rsidP="00BF7BC9">
      <w:pPr>
        <w:pStyle w:val="Odsekzoznamu"/>
        <w:numPr>
          <w:ilvl w:val="1"/>
          <w:numId w:val="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Doba platnosti osvedčenia o overení letovej spôsobilosti je jeden rok. Osvedčenie o overení letovej spôsobilosti lietadla je neoddeliteľnou súčasťou osvedčenia letovej spôsobilosti alebo zvláštneho osvedčenia letovej spôsobilosti.</w:t>
      </w:r>
    </w:p>
    <w:p w14:paraId="2F447857" w14:textId="77777777" w:rsidR="005E1A43" w:rsidRPr="001322EC" w:rsidRDefault="005E1A43" w:rsidP="00BF7BC9">
      <w:pPr>
        <w:pStyle w:val="Odsekzoznamu"/>
        <w:spacing w:after="0" w:line="240" w:lineRule="auto"/>
        <w:jc w:val="both"/>
        <w:rPr>
          <w:rFonts w:ascii="Times New Roman" w:hAnsi="Times New Roman" w:cs="Times New Roman"/>
          <w:sz w:val="24"/>
          <w:szCs w:val="24"/>
        </w:rPr>
      </w:pPr>
    </w:p>
    <w:p w14:paraId="70C97932" w14:textId="22C1C497" w:rsidR="001213A0" w:rsidRPr="001322EC" w:rsidRDefault="005E1A43" w:rsidP="00BF7BC9">
      <w:pPr>
        <w:pStyle w:val="Odsekzoznamu"/>
        <w:keepNext/>
        <w:numPr>
          <w:ilvl w:val="1"/>
          <w:numId w:val="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Dopravný úrad alebo držiteľ povolenia na overovanie letovej spôsobilosti lietadiel </w:t>
      </w:r>
      <w:r w:rsidR="001213A0" w:rsidRPr="001322EC">
        <w:rPr>
          <w:rFonts w:ascii="Times New Roman" w:hAnsi="Times New Roman" w:cs="Times New Roman"/>
          <w:sz w:val="24"/>
          <w:szCs w:val="24"/>
        </w:rPr>
        <w:t>zistí, že lietadlo nespĺňa niektorú z </w:t>
      </w:r>
      <w:r w:rsidR="006418BF" w:rsidRPr="001322EC">
        <w:rPr>
          <w:rFonts w:ascii="Times New Roman" w:hAnsi="Times New Roman" w:cs="Times New Roman"/>
          <w:sz w:val="24"/>
          <w:szCs w:val="24"/>
        </w:rPr>
        <w:t>požiadaviek</w:t>
      </w:r>
      <w:r w:rsidR="001213A0" w:rsidRPr="001322EC">
        <w:rPr>
          <w:rFonts w:ascii="Times New Roman" w:hAnsi="Times New Roman" w:cs="Times New Roman"/>
          <w:sz w:val="24"/>
          <w:szCs w:val="24"/>
        </w:rPr>
        <w:t xml:space="preserve"> letovej spôsobilosti podľa </w:t>
      </w:r>
      <w:r w:rsidR="00116076" w:rsidRPr="001322EC">
        <w:rPr>
          <w:rFonts w:ascii="Times New Roman" w:hAnsi="Times New Roman" w:cs="Times New Roman"/>
          <w:sz w:val="24"/>
          <w:szCs w:val="24"/>
        </w:rPr>
        <w:fldChar w:fldCharType="begin"/>
      </w:r>
      <w:r w:rsidR="00116076" w:rsidRPr="001322EC">
        <w:rPr>
          <w:rFonts w:ascii="Times New Roman" w:hAnsi="Times New Roman" w:cs="Times New Roman"/>
          <w:sz w:val="24"/>
          <w:szCs w:val="24"/>
        </w:rPr>
        <w:instrText xml:space="preserve"> REF _Ref228295751 \n \h  \* MERGEFORMAT </w:instrText>
      </w:r>
      <w:r w:rsidR="00116076" w:rsidRPr="001322EC">
        <w:rPr>
          <w:rFonts w:ascii="Times New Roman" w:hAnsi="Times New Roman" w:cs="Times New Roman"/>
          <w:sz w:val="24"/>
          <w:szCs w:val="24"/>
        </w:rPr>
      </w:r>
      <w:r w:rsidR="0011607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33</w:t>
      </w:r>
      <w:r w:rsidR="00116076" w:rsidRPr="001322EC">
        <w:rPr>
          <w:rFonts w:ascii="Times New Roman" w:hAnsi="Times New Roman" w:cs="Times New Roman"/>
          <w:sz w:val="24"/>
          <w:szCs w:val="24"/>
        </w:rPr>
        <w:fldChar w:fldCharType="end"/>
      </w:r>
      <w:r w:rsidR="00116076" w:rsidRPr="001322EC">
        <w:rPr>
          <w:rFonts w:ascii="Times New Roman" w:hAnsi="Times New Roman" w:cs="Times New Roman"/>
          <w:sz w:val="24"/>
          <w:szCs w:val="24"/>
        </w:rPr>
        <w:t xml:space="preserve"> </w:t>
      </w:r>
      <w:r w:rsidR="00434239" w:rsidRPr="001322EC">
        <w:rPr>
          <w:rFonts w:ascii="Times New Roman" w:hAnsi="Times New Roman" w:cs="Times New Roman"/>
          <w:sz w:val="24"/>
          <w:szCs w:val="24"/>
        </w:rPr>
        <w:t>ods</w:t>
      </w:r>
      <w:r w:rsidR="00A635A0" w:rsidRPr="001322EC">
        <w:rPr>
          <w:rFonts w:ascii="Times New Roman" w:hAnsi="Times New Roman" w:cs="Times New Roman"/>
          <w:sz w:val="24"/>
          <w:szCs w:val="24"/>
        </w:rPr>
        <w:t>. </w:t>
      </w:r>
      <w:r w:rsidR="00434239" w:rsidRPr="001322EC">
        <w:rPr>
          <w:rFonts w:ascii="Times New Roman" w:hAnsi="Times New Roman" w:cs="Times New Roman"/>
          <w:sz w:val="24"/>
          <w:szCs w:val="24"/>
        </w:rPr>
        <w:fldChar w:fldCharType="begin"/>
      </w:r>
      <w:r w:rsidR="00434239" w:rsidRPr="001322EC">
        <w:rPr>
          <w:rFonts w:ascii="Times New Roman" w:hAnsi="Times New Roman" w:cs="Times New Roman"/>
          <w:sz w:val="24"/>
          <w:szCs w:val="24"/>
        </w:rPr>
        <w:instrText xml:space="preserve"> REF _Ref227240305 \n \h  \* MERGEFORMAT </w:instrText>
      </w:r>
      <w:r w:rsidR="00434239" w:rsidRPr="001322EC">
        <w:rPr>
          <w:rFonts w:ascii="Times New Roman" w:hAnsi="Times New Roman" w:cs="Times New Roman"/>
          <w:sz w:val="24"/>
          <w:szCs w:val="24"/>
        </w:rPr>
      </w:r>
      <w:r w:rsidR="0043423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434239" w:rsidRPr="001322EC">
        <w:rPr>
          <w:rFonts w:ascii="Times New Roman" w:hAnsi="Times New Roman" w:cs="Times New Roman"/>
          <w:sz w:val="24"/>
          <w:szCs w:val="24"/>
        </w:rPr>
        <w:fldChar w:fldCharType="end"/>
      </w:r>
      <w:r w:rsidR="00434239" w:rsidRPr="001322EC">
        <w:rPr>
          <w:rFonts w:ascii="Times New Roman" w:hAnsi="Times New Roman" w:cs="Times New Roman"/>
          <w:sz w:val="24"/>
          <w:szCs w:val="24"/>
        </w:rPr>
        <w:t xml:space="preserve"> alebo ods</w:t>
      </w:r>
      <w:r w:rsidR="00116076" w:rsidRPr="001322EC">
        <w:rPr>
          <w:rFonts w:ascii="Times New Roman" w:hAnsi="Times New Roman" w:cs="Times New Roman"/>
          <w:sz w:val="24"/>
          <w:szCs w:val="24"/>
        </w:rPr>
        <w:t>. </w:t>
      </w:r>
      <w:r w:rsidR="00434239" w:rsidRPr="001322EC">
        <w:rPr>
          <w:rFonts w:ascii="Times New Roman" w:hAnsi="Times New Roman" w:cs="Times New Roman"/>
          <w:sz w:val="24"/>
          <w:szCs w:val="24"/>
        </w:rPr>
        <w:fldChar w:fldCharType="begin"/>
      </w:r>
      <w:r w:rsidR="00434239" w:rsidRPr="001322EC">
        <w:rPr>
          <w:rFonts w:ascii="Times New Roman" w:hAnsi="Times New Roman" w:cs="Times New Roman"/>
          <w:sz w:val="24"/>
          <w:szCs w:val="24"/>
        </w:rPr>
        <w:instrText xml:space="preserve"> REF _Ref227240314 \n \h  \* MERGEFORMAT </w:instrText>
      </w:r>
      <w:r w:rsidR="00434239" w:rsidRPr="001322EC">
        <w:rPr>
          <w:rFonts w:ascii="Times New Roman" w:hAnsi="Times New Roman" w:cs="Times New Roman"/>
          <w:sz w:val="24"/>
          <w:szCs w:val="24"/>
        </w:rPr>
      </w:r>
      <w:r w:rsidR="0043423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434239" w:rsidRPr="001322EC">
        <w:rPr>
          <w:rFonts w:ascii="Times New Roman" w:hAnsi="Times New Roman" w:cs="Times New Roman"/>
          <w:sz w:val="24"/>
          <w:szCs w:val="24"/>
        </w:rPr>
        <w:fldChar w:fldCharType="end"/>
      </w:r>
      <w:r w:rsidR="00116076" w:rsidRPr="001322EC">
        <w:rPr>
          <w:rFonts w:ascii="Times New Roman" w:hAnsi="Times New Roman" w:cs="Times New Roman"/>
          <w:sz w:val="24"/>
          <w:szCs w:val="24"/>
        </w:rPr>
        <w:t xml:space="preserve"> </w:t>
      </w:r>
      <w:r w:rsidR="001213A0" w:rsidRPr="001322EC">
        <w:rPr>
          <w:rFonts w:ascii="Times New Roman" w:hAnsi="Times New Roman" w:cs="Times New Roman"/>
          <w:sz w:val="24"/>
          <w:szCs w:val="24"/>
        </w:rPr>
        <w:t xml:space="preserve">alebo niektorú z požiadaviek </w:t>
      </w:r>
      <w:r w:rsidR="006209C4" w:rsidRPr="001322EC">
        <w:rPr>
          <w:rFonts w:ascii="Times New Roman" w:hAnsi="Times New Roman" w:cs="Times New Roman"/>
          <w:sz w:val="24"/>
          <w:szCs w:val="24"/>
        </w:rPr>
        <w:t>podľa odseku</w:t>
      </w:r>
      <w:r w:rsidR="00434239" w:rsidRPr="001322EC">
        <w:rPr>
          <w:rFonts w:ascii="Times New Roman" w:hAnsi="Times New Roman" w:cs="Times New Roman"/>
          <w:sz w:val="24"/>
          <w:szCs w:val="24"/>
        </w:rPr>
        <w:t xml:space="preserve"> </w:t>
      </w:r>
      <w:r w:rsidR="00434239" w:rsidRPr="001322EC">
        <w:rPr>
          <w:rFonts w:ascii="Times New Roman" w:hAnsi="Times New Roman" w:cs="Times New Roman"/>
          <w:sz w:val="24"/>
          <w:szCs w:val="24"/>
        </w:rPr>
        <w:fldChar w:fldCharType="begin"/>
      </w:r>
      <w:r w:rsidR="00434239" w:rsidRPr="001322EC">
        <w:rPr>
          <w:rFonts w:ascii="Times New Roman" w:hAnsi="Times New Roman" w:cs="Times New Roman"/>
          <w:sz w:val="24"/>
          <w:szCs w:val="24"/>
        </w:rPr>
        <w:instrText xml:space="preserve"> REF _Ref227241020 \n \h  \* MERGEFORMAT </w:instrText>
      </w:r>
      <w:r w:rsidR="00434239" w:rsidRPr="001322EC">
        <w:rPr>
          <w:rFonts w:ascii="Times New Roman" w:hAnsi="Times New Roman" w:cs="Times New Roman"/>
          <w:sz w:val="24"/>
          <w:szCs w:val="24"/>
        </w:rPr>
      </w:r>
      <w:r w:rsidR="0043423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34239" w:rsidRPr="001322EC">
        <w:rPr>
          <w:rFonts w:ascii="Times New Roman" w:hAnsi="Times New Roman" w:cs="Times New Roman"/>
          <w:sz w:val="24"/>
          <w:szCs w:val="24"/>
        </w:rPr>
        <w:fldChar w:fldCharType="end"/>
      </w:r>
      <w:r w:rsidR="001213A0" w:rsidRPr="001322EC">
        <w:rPr>
          <w:rFonts w:ascii="Times New Roman" w:hAnsi="Times New Roman" w:cs="Times New Roman"/>
          <w:sz w:val="24"/>
          <w:szCs w:val="24"/>
        </w:rPr>
        <w:t xml:space="preserve">, </w:t>
      </w:r>
      <w:r w:rsidR="00E22092" w:rsidRPr="001322EC">
        <w:rPr>
          <w:rFonts w:ascii="Times New Roman" w:hAnsi="Times New Roman" w:cs="Times New Roman"/>
          <w:sz w:val="24"/>
          <w:szCs w:val="24"/>
        </w:rPr>
        <w:t xml:space="preserve">o zistených nedostatkoch </w:t>
      </w:r>
      <w:r w:rsidR="001213A0" w:rsidRPr="001322EC">
        <w:rPr>
          <w:rFonts w:ascii="Times New Roman" w:hAnsi="Times New Roman" w:cs="Times New Roman"/>
          <w:sz w:val="24"/>
          <w:szCs w:val="24"/>
        </w:rPr>
        <w:t>vyhotoví písomný záznam, ktorý obsahuje</w:t>
      </w:r>
    </w:p>
    <w:p w14:paraId="7C3B59F6" w14:textId="77777777" w:rsidR="001213A0" w:rsidRPr="001322EC" w:rsidRDefault="001213A0" w:rsidP="00BF7BC9">
      <w:pPr>
        <w:pStyle w:val="Odsekzoznamu"/>
        <w:numPr>
          <w:ilvl w:val="0"/>
          <w:numId w:val="2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označenie Dopravného úradu alebo </w:t>
      </w:r>
      <w:r w:rsidR="00927C22" w:rsidRPr="001322EC">
        <w:rPr>
          <w:rFonts w:ascii="Times New Roman" w:hAnsi="Times New Roman" w:cs="Times New Roman"/>
          <w:sz w:val="24"/>
          <w:szCs w:val="24"/>
        </w:rPr>
        <w:t>názov alebo obchodné meno</w:t>
      </w:r>
      <w:r w:rsidR="00DA39AC" w:rsidRPr="001322EC">
        <w:rPr>
          <w:rFonts w:ascii="Times New Roman" w:hAnsi="Times New Roman" w:cs="Times New Roman"/>
          <w:sz w:val="24"/>
          <w:szCs w:val="24"/>
        </w:rPr>
        <w:t xml:space="preserve"> držiteľa povolenia na overovanie letovej spôsobilosti lietadiel</w:t>
      </w:r>
      <w:r w:rsidR="00927C22" w:rsidRPr="001322EC">
        <w:rPr>
          <w:rFonts w:ascii="Times New Roman" w:hAnsi="Times New Roman" w:cs="Times New Roman"/>
          <w:sz w:val="24"/>
          <w:szCs w:val="24"/>
        </w:rPr>
        <w:t xml:space="preserve">, </w:t>
      </w:r>
      <w:r w:rsidR="00DA39AC" w:rsidRPr="001322EC">
        <w:rPr>
          <w:rFonts w:ascii="Times New Roman" w:hAnsi="Times New Roman" w:cs="Times New Roman"/>
          <w:sz w:val="24"/>
          <w:szCs w:val="24"/>
        </w:rPr>
        <w:t xml:space="preserve">ich </w:t>
      </w:r>
      <w:r w:rsidR="00927C22" w:rsidRPr="001322EC">
        <w:rPr>
          <w:rFonts w:ascii="Times New Roman" w:hAnsi="Times New Roman" w:cs="Times New Roman"/>
          <w:sz w:val="24"/>
          <w:szCs w:val="24"/>
        </w:rPr>
        <w:t>adresu sídl</w:t>
      </w:r>
      <w:r w:rsidR="00DA39AC" w:rsidRPr="001322EC">
        <w:rPr>
          <w:rFonts w:ascii="Times New Roman" w:hAnsi="Times New Roman" w:cs="Times New Roman"/>
          <w:sz w:val="24"/>
          <w:szCs w:val="24"/>
        </w:rPr>
        <w:t>a</w:t>
      </w:r>
      <w:r w:rsidR="00927C22" w:rsidRPr="001322EC">
        <w:rPr>
          <w:rFonts w:ascii="Times New Roman" w:hAnsi="Times New Roman" w:cs="Times New Roman"/>
          <w:sz w:val="24"/>
          <w:szCs w:val="24"/>
        </w:rPr>
        <w:t xml:space="preserve"> a identifikačné číslo</w:t>
      </w:r>
      <w:r w:rsidR="00C92FE6" w:rsidRPr="001322EC">
        <w:rPr>
          <w:rFonts w:ascii="Times New Roman" w:hAnsi="Times New Roman" w:cs="Times New Roman"/>
          <w:sz w:val="24"/>
          <w:szCs w:val="24"/>
        </w:rPr>
        <w:t xml:space="preserve"> organizácie</w:t>
      </w:r>
      <w:r w:rsidR="00927C22" w:rsidRPr="001322EC">
        <w:rPr>
          <w:rFonts w:ascii="Times New Roman" w:hAnsi="Times New Roman" w:cs="Times New Roman"/>
          <w:sz w:val="24"/>
          <w:szCs w:val="24"/>
        </w:rPr>
        <w:t xml:space="preserve">, ak bolo pridelené, </w:t>
      </w:r>
      <w:r w:rsidRPr="001322EC">
        <w:rPr>
          <w:rFonts w:ascii="Times New Roman" w:hAnsi="Times New Roman" w:cs="Times New Roman"/>
          <w:sz w:val="24"/>
          <w:szCs w:val="24"/>
        </w:rPr>
        <w:t>držiteľa povolenia na overovanie letovej spôsobilosti lietadiel,</w:t>
      </w:r>
    </w:p>
    <w:p w14:paraId="0BF73AAA" w14:textId="77777777" w:rsidR="00E22092" w:rsidRPr="001322EC" w:rsidRDefault="00E22092" w:rsidP="00BF7BC9">
      <w:pPr>
        <w:pStyle w:val="Odsekzoznamu"/>
        <w:numPr>
          <w:ilvl w:val="0"/>
          <w:numId w:val="2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identifikačné údaje žiadateľa, </w:t>
      </w:r>
    </w:p>
    <w:p w14:paraId="26924ED2" w14:textId="77777777" w:rsidR="00E22092" w:rsidRPr="001322EC" w:rsidRDefault="00E22092" w:rsidP="00BF7BC9">
      <w:pPr>
        <w:pStyle w:val="Odsekzoznamu"/>
        <w:numPr>
          <w:ilvl w:val="0"/>
          <w:numId w:val="2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popis zisteného nedostatku, </w:t>
      </w:r>
    </w:p>
    <w:p w14:paraId="55E69791" w14:textId="78C17605" w:rsidR="00E22092" w:rsidRPr="001322EC" w:rsidRDefault="00E22092" w:rsidP="00BF7BC9">
      <w:pPr>
        <w:pStyle w:val="Odsekzoznamu"/>
        <w:numPr>
          <w:ilvl w:val="0"/>
          <w:numId w:val="2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ustanovenie tohto zákona, leteckého predpisu alebo vykonávacieho právneho predpisu podľa </w:t>
      </w:r>
      <w:r w:rsidR="001411D5" w:rsidRPr="001322EC">
        <w:rPr>
          <w:rFonts w:ascii="Times New Roman" w:hAnsi="Times New Roman" w:cs="Times New Roman"/>
          <w:sz w:val="24"/>
          <w:szCs w:val="24"/>
        </w:rPr>
        <w:fldChar w:fldCharType="begin"/>
      </w:r>
      <w:r w:rsidR="001411D5" w:rsidRPr="001322EC">
        <w:rPr>
          <w:rFonts w:ascii="Times New Roman" w:hAnsi="Times New Roman" w:cs="Times New Roman"/>
          <w:sz w:val="24"/>
          <w:szCs w:val="24"/>
        </w:rPr>
        <w:instrText xml:space="preserve"> REF _Ref228378282 \r \h  \* MERGEFORMAT </w:instrText>
      </w:r>
      <w:r w:rsidR="001411D5" w:rsidRPr="001322EC">
        <w:rPr>
          <w:rFonts w:ascii="Times New Roman" w:hAnsi="Times New Roman" w:cs="Times New Roman"/>
          <w:sz w:val="24"/>
          <w:szCs w:val="24"/>
        </w:rPr>
      </w:r>
      <w:r w:rsidR="001411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1411D5" w:rsidRPr="001322EC">
        <w:rPr>
          <w:rFonts w:ascii="Times New Roman" w:hAnsi="Times New Roman" w:cs="Times New Roman"/>
          <w:sz w:val="24"/>
          <w:szCs w:val="24"/>
        </w:rPr>
        <w:fldChar w:fldCharType="end"/>
      </w:r>
      <w:r w:rsidR="001411D5" w:rsidRPr="001322EC">
        <w:rPr>
          <w:rFonts w:ascii="Times New Roman" w:hAnsi="Times New Roman" w:cs="Times New Roman"/>
          <w:sz w:val="24"/>
          <w:szCs w:val="24"/>
        </w:rPr>
        <w:t xml:space="preserve"> o</w:t>
      </w:r>
      <w:r w:rsidR="00434239" w:rsidRPr="001322EC">
        <w:rPr>
          <w:rFonts w:ascii="Times New Roman" w:hAnsi="Times New Roman" w:cs="Times New Roman"/>
          <w:sz w:val="24"/>
          <w:szCs w:val="24"/>
        </w:rPr>
        <w:t>ds. </w:t>
      </w:r>
      <w:r w:rsidR="00434239" w:rsidRPr="001322EC">
        <w:rPr>
          <w:rFonts w:ascii="Times New Roman" w:hAnsi="Times New Roman" w:cs="Times New Roman"/>
          <w:sz w:val="24"/>
          <w:szCs w:val="24"/>
        </w:rPr>
        <w:fldChar w:fldCharType="begin"/>
      </w:r>
      <w:r w:rsidR="00434239" w:rsidRPr="001322EC">
        <w:rPr>
          <w:rFonts w:ascii="Times New Roman" w:hAnsi="Times New Roman" w:cs="Times New Roman"/>
          <w:sz w:val="24"/>
          <w:szCs w:val="24"/>
        </w:rPr>
        <w:instrText xml:space="preserve"> REF _Ref227239699 \n \h  \* MERGEFORMAT </w:instrText>
      </w:r>
      <w:r w:rsidR="00434239" w:rsidRPr="001322EC">
        <w:rPr>
          <w:rFonts w:ascii="Times New Roman" w:hAnsi="Times New Roman" w:cs="Times New Roman"/>
          <w:sz w:val="24"/>
          <w:szCs w:val="24"/>
        </w:rPr>
      </w:r>
      <w:r w:rsidR="0043423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34239" w:rsidRPr="001322EC">
        <w:rPr>
          <w:rFonts w:ascii="Times New Roman" w:hAnsi="Times New Roman" w:cs="Times New Roman"/>
          <w:sz w:val="24"/>
          <w:szCs w:val="24"/>
        </w:rPr>
        <w:fldChar w:fldCharType="end"/>
      </w:r>
      <w:r w:rsidR="00434239" w:rsidRPr="001322EC">
        <w:rPr>
          <w:rFonts w:ascii="Times New Roman" w:hAnsi="Times New Roman" w:cs="Times New Roman"/>
          <w:sz w:val="24"/>
          <w:szCs w:val="24"/>
        </w:rPr>
        <w:t xml:space="preserve"> písm. </w:t>
      </w:r>
      <w:r w:rsidR="00434239" w:rsidRPr="001322EC">
        <w:rPr>
          <w:rFonts w:ascii="Times New Roman" w:hAnsi="Times New Roman" w:cs="Times New Roman"/>
          <w:sz w:val="24"/>
          <w:szCs w:val="24"/>
        </w:rPr>
        <w:fldChar w:fldCharType="begin"/>
      </w:r>
      <w:r w:rsidR="00434239" w:rsidRPr="001322EC">
        <w:rPr>
          <w:rFonts w:ascii="Times New Roman" w:hAnsi="Times New Roman" w:cs="Times New Roman"/>
          <w:sz w:val="24"/>
          <w:szCs w:val="24"/>
        </w:rPr>
        <w:instrText xml:space="preserve"> REF _Ref227240062 \n \h  \* MERGEFORMAT </w:instrText>
      </w:r>
      <w:r w:rsidR="00434239" w:rsidRPr="001322EC">
        <w:rPr>
          <w:rFonts w:ascii="Times New Roman" w:hAnsi="Times New Roman" w:cs="Times New Roman"/>
          <w:sz w:val="24"/>
          <w:szCs w:val="24"/>
        </w:rPr>
      </w:r>
      <w:r w:rsidR="0043423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43423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ktoré nie je dodržané, </w:t>
      </w:r>
    </w:p>
    <w:p w14:paraId="0A51883F" w14:textId="77777777" w:rsidR="00E22092" w:rsidRPr="001322EC" w:rsidRDefault="00E22092" w:rsidP="00BF7BC9">
      <w:pPr>
        <w:pStyle w:val="Odsekzoznamu"/>
        <w:numPr>
          <w:ilvl w:val="0"/>
          <w:numId w:val="2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lehotu na odstránenie zisteného nedostatku, ktorá nesmie byť kratšia ako 15 dní; lehota na odstránenie zisteného nedostatku začína plynúť dňom, ktorý nasleduje po dni doručenia písomného záznamu o </w:t>
      </w:r>
      <w:r w:rsidR="002F3720" w:rsidRPr="001322EC">
        <w:rPr>
          <w:rFonts w:ascii="Times New Roman" w:hAnsi="Times New Roman" w:cs="Times New Roman"/>
          <w:sz w:val="24"/>
          <w:szCs w:val="24"/>
        </w:rPr>
        <w:t>zisten</w:t>
      </w:r>
      <w:r w:rsidRPr="001322EC">
        <w:rPr>
          <w:rFonts w:ascii="Times New Roman" w:hAnsi="Times New Roman" w:cs="Times New Roman"/>
          <w:sz w:val="24"/>
          <w:szCs w:val="24"/>
        </w:rPr>
        <w:t xml:space="preserve">ých nedostatkoch žiadateľovi, </w:t>
      </w:r>
    </w:p>
    <w:p w14:paraId="74E481F2" w14:textId="77777777" w:rsidR="00E22092" w:rsidRPr="001322EC" w:rsidRDefault="00E22092" w:rsidP="00BF7BC9">
      <w:pPr>
        <w:pStyle w:val="Odsekzoznamu"/>
        <w:numPr>
          <w:ilvl w:val="0"/>
          <w:numId w:val="2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dátum vypracovania písomného záznamu, </w:t>
      </w:r>
    </w:p>
    <w:p w14:paraId="7D5A0F6E" w14:textId="77777777" w:rsidR="00E22092" w:rsidRPr="001322EC" w:rsidRDefault="002F3720" w:rsidP="00BF7BC9">
      <w:pPr>
        <w:pStyle w:val="Odsekzoznamu"/>
        <w:numPr>
          <w:ilvl w:val="0"/>
          <w:numId w:val="2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priezvisko, funkciu a </w:t>
      </w:r>
      <w:r w:rsidR="00E22092" w:rsidRPr="001322EC">
        <w:rPr>
          <w:rFonts w:ascii="Times New Roman" w:hAnsi="Times New Roman" w:cs="Times New Roman"/>
          <w:sz w:val="24"/>
          <w:szCs w:val="24"/>
        </w:rPr>
        <w:t xml:space="preserve">podpis oprávnenej osoby. </w:t>
      </w:r>
    </w:p>
    <w:p w14:paraId="030EEC2C" w14:textId="77777777" w:rsidR="001213A0" w:rsidRPr="001322EC" w:rsidRDefault="001213A0" w:rsidP="00BF7BC9">
      <w:pPr>
        <w:spacing w:after="0" w:line="240" w:lineRule="auto"/>
        <w:jc w:val="both"/>
        <w:rPr>
          <w:rFonts w:ascii="Times New Roman" w:hAnsi="Times New Roman" w:cs="Times New Roman"/>
          <w:sz w:val="24"/>
          <w:szCs w:val="24"/>
        </w:rPr>
      </w:pPr>
    </w:p>
    <w:p w14:paraId="6E86F52D" w14:textId="77777777" w:rsidR="00497091" w:rsidRPr="001322EC" w:rsidRDefault="0016719C" w:rsidP="00BF7BC9">
      <w:pPr>
        <w:pStyle w:val="Odsekzoznamu"/>
        <w:numPr>
          <w:ilvl w:val="1"/>
          <w:numId w:val="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Lehota na overenie letovej spôsobilosti lietadla neplynie odo dňa doručeni</w:t>
      </w:r>
      <w:r w:rsidR="00584BE5" w:rsidRPr="001322EC">
        <w:rPr>
          <w:rFonts w:ascii="Times New Roman" w:hAnsi="Times New Roman" w:cs="Times New Roman"/>
          <w:sz w:val="24"/>
          <w:szCs w:val="24"/>
        </w:rPr>
        <w:t>a</w:t>
      </w:r>
      <w:r w:rsidRPr="001322EC">
        <w:rPr>
          <w:rFonts w:ascii="Times New Roman" w:hAnsi="Times New Roman" w:cs="Times New Roman"/>
          <w:sz w:val="24"/>
          <w:szCs w:val="24"/>
        </w:rPr>
        <w:t xml:space="preserve"> písomného záznamu o zistených nedostatkoch žiadateľovi do posledného dňa lehoty na odstránenie zistených nedostatkov. </w:t>
      </w:r>
    </w:p>
    <w:p w14:paraId="4A78AB19" w14:textId="77777777" w:rsidR="0016719C" w:rsidRPr="001322EC" w:rsidRDefault="0016719C" w:rsidP="00BF7BC9">
      <w:pPr>
        <w:spacing w:after="0" w:line="240" w:lineRule="auto"/>
        <w:jc w:val="both"/>
        <w:rPr>
          <w:rFonts w:ascii="Times New Roman" w:hAnsi="Times New Roman" w:cs="Times New Roman"/>
          <w:sz w:val="24"/>
          <w:szCs w:val="24"/>
        </w:rPr>
      </w:pPr>
    </w:p>
    <w:p w14:paraId="1248B048" w14:textId="64FFF79C" w:rsidR="0016719C" w:rsidRPr="001322EC" w:rsidRDefault="0016719C" w:rsidP="00BF7BC9">
      <w:pPr>
        <w:pStyle w:val="Odsekzoznamu"/>
        <w:numPr>
          <w:ilvl w:val="1"/>
          <w:numId w:val="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žiadateľ preukáže, že zisten</w:t>
      </w:r>
      <w:r w:rsidR="003E492B" w:rsidRPr="001322EC">
        <w:rPr>
          <w:rFonts w:ascii="Times New Roman" w:hAnsi="Times New Roman" w:cs="Times New Roman"/>
          <w:sz w:val="24"/>
          <w:szCs w:val="24"/>
        </w:rPr>
        <w:t>é</w:t>
      </w:r>
      <w:r w:rsidRPr="001322EC">
        <w:rPr>
          <w:rFonts w:ascii="Times New Roman" w:hAnsi="Times New Roman" w:cs="Times New Roman"/>
          <w:sz w:val="24"/>
          <w:szCs w:val="24"/>
        </w:rPr>
        <w:t xml:space="preserve"> nedostatky v lehote uvedenej v písomnom zázname o zistených nedostatkoch odstránil, Dopravný úrad alebo držiteľ povolenia na </w:t>
      </w:r>
      <w:r w:rsidR="007C2396" w:rsidRPr="001322EC">
        <w:rPr>
          <w:rFonts w:ascii="Times New Roman" w:hAnsi="Times New Roman" w:cs="Times New Roman"/>
          <w:sz w:val="24"/>
          <w:szCs w:val="24"/>
        </w:rPr>
        <w:t>overovanie letovej spôsobilosti lietadiel</w:t>
      </w:r>
      <w:r w:rsidRPr="001322EC">
        <w:rPr>
          <w:rFonts w:ascii="Times New Roman" w:hAnsi="Times New Roman" w:cs="Times New Roman"/>
          <w:sz w:val="24"/>
          <w:szCs w:val="24"/>
        </w:rPr>
        <w:t xml:space="preserve"> vydá osvedčenie o overení letovej spôsobilosti lietadla. </w:t>
      </w:r>
    </w:p>
    <w:p w14:paraId="099F779A" w14:textId="77777777" w:rsidR="003E492B" w:rsidRPr="001322EC" w:rsidRDefault="003E492B" w:rsidP="00BF7BC9">
      <w:pPr>
        <w:spacing w:after="0" w:line="240" w:lineRule="auto"/>
        <w:jc w:val="both"/>
        <w:rPr>
          <w:rFonts w:ascii="Times New Roman" w:hAnsi="Times New Roman" w:cs="Times New Roman"/>
          <w:sz w:val="24"/>
          <w:szCs w:val="24"/>
        </w:rPr>
      </w:pPr>
    </w:p>
    <w:p w14:paraId="45BC0053" w14:textId="01CC6A81" w:rsidR="00333C79" w:rsidRPr="001322EC" w:rsidRDefault="003E492B" w:rsidP="00BF7BC9">
      <w:pPr>
        <w:pStyle w:val="Odsekzoznamu"/>
        <w:numPr>
          <w:ilvl w:val="1"/>
          <w:numId w:val="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žiadateľ nepreukáže, že zistené nedostatky v lehote uvedenej v písomnom zázname o zistených nedostatkoch odstránil, alebo ak s obsahom písomného záznamu o zistených nedostatkoch nesúhlasí, Dopravný úrad </w:t>
      </w:r>
      <w:r w:rsidR="00A06127" w:rsidRPr="001322EC">
        <w:rPr>
          <w:rFonts w:ascii="Times New Roman" w:hAnsi="Times New Roman" w:cs="Times New Roman"/>
          <w:sz w:val="24"/>
          <w:szCs w:val="24"/>
        </w:rPr>
        <w:t xml:space="preserve">alebo držiteľ povolenia na overovanie letovej spôsobilosti lietadla osvedčenie o overení </w:t>
      </w:r>
      <w:r w:rsidR="00135111" w:rsidRPr="001322EC">
        <w:rPr>
          <w:rFonts w:ascii="Times New Roman" w:hAnsi="Times New Roman" w:cs="Times New Roman"/>
          <w:sz w:val="24"/>
          <w:szCs w:val="24"/>
        </w:rPr>
        <w:t xml:space="preserve">letovej spôsobilosti lietadla </w:t>
      </w:r>
      <w:r w:rsidR="00A06127" w:rsidRPr="001322EC">
        <w:rPr>
          <w:rFonts w:ascii="Times New Roman" w:hAnsi="Times New Roman" w:cs="Times New Roman"/>
          <w:sz w:val="24"/>
          <w:szCs w:val="24"/>
        </w:rPr>
        <w:t xml:space="preserve">nevydá a túto skutočnosť spolu s dôvodmi </w:t>
      </w:r>
      <w:r w:rsidR="0089658D" w:rsidRPr="001322EC">
        <w:rPr>
          <w:rFonts w:ascii="Times New Roman" w:hAnsi="Times New Roman" w:cs="Times New Roman"/>
          <w:sz w:val="24"/>
          <w:szCs w:val="24"/>
        </w:rPr>
        <w:t xml:space="preserve">jeho </w:t>
      </w:r>
      <w:r w:rsidR="00A06127" w:rsidRPr="001322EC">
        <w:rPr>
          <w:rFonts w:ascii="Times New Roman" w:hAnsi="Times New Roman" w:cs="Times New Roman"/>
          <w:sz w:val="24"/>
          <w:szCs w:val="24"/>
        </w:rPr>
        <w:t xml:space="preserve">nevydania písomne oznámi žiadateľovi. </w:t>
      </w:r>
      <w:r w:rsidR="00583353" w:rsidRPr="001322EC">
        <w:rPr>
          <w:rFonts w:ascii="Times New Roman" w:hAnsi="Times New Roman" w:cs="Times New Roman"/>
          <w:sz w:val="24"/>
          <w:szCs w:val="24"/>
        </w:rPr>
        <w:t>Ak overenie letovej spôsobilosti lietadla vykonáva držiteľ povolenia na overovanie letovej spôsobilosti lietadla skutočnosť, že nevydal osvedčenie o overení letovej spôsobilosti lietadla spolu s dôvodmi jeho nevydania bezodkladne písomne oznámi a</w:t>
      </w:r>
      <w:r w:rsidR="0089658D" w:rsidRPr="001322EC">
        <w:rPr>
          <w:rFonts w:ascii="Times New Roman" w:hAnsi="Times New Roman" w:cs="Times New Roman"/>
          <w:sz w:val="24"/>
          <w:szCs w:val="24"/>
        </w:rPr>
        <w:t>j</w:t>
      </w:r>
      <w:r w:rsidR="00583353" w:rsidRPr="001322EC">
        <w:rPr>
          <w:rFonts w:ascii="Times New Roman" w:hAnsi="Times New Roman" w:cs="Times New Roman"/>
          <w:sz w:val="24"/>
          <w:szCs w:val="24"/>
        </w:rPr>
        <w:t xml:space="preserve"> Dopravnému úradu. </w:t>
      </w:r>
    </w:p>
    <w:p w14:paraId="58653E87" w14:textId="77777777" w:rsidR="00333C79" w:rsidRPr="001322EC" w:rsidRDefault="00333C79" w:rsidP="00BF7BC9">
      <w:pPr>
        <w:pStyle w:val="Odsekzoznamu"/>
        <w:spacing w:after="0" w:line="240" w:lineRule="auto"/>
        <w:rPr>
          <w:rFonts w:ascii="Times New Roman" w:hAnsi="Times New Roman" w:cs="Times New Roman"/>
          <w:sz w:val="24"/>
          <w:szCs w:val="24"/>
        </w:rPr>
      </w:pPr>
    </w:p>
    <w:p w14:paraId="3F1C9ABC" w14:textId="77777777" w:rsidR="00E623E8" w:rsidRPr="001322EC" w:rsidRDefault="00E623E8" w:rsidP="00BF7BC9">
      <w:pPr>
        <w:pStyle w:val="Odsekzoznamu"/>
        <w:numPr>
          <w:ilvl w:val="1"/>
          <w:numId w:val="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lietadla môže podať žiadosť o overenie letovej spôsobilosti lietadla a vydanie nového osvedčenia o overení letovej spôsobilosti lietadla najskôr 90 dní pred uplynutím doby platnosti osvedčenia o overení letovej spôsobilosti lietadla. Doba platnosti nového osvedčenia o overení letovej spôsobilosti začína plynúť odo dňa, ktorý nasleduje po dni, v ktorom uplynula platnosť predchádzajúceho osvedčenia o overení letovej spôsobilosti. </w:t>
      </w:r>
    </w:p>
    <w:p w14:paraId="4768E208" w14:textId="77777777" w:rsidR="00100E98" w:rsidRPr="001322EC" w:rsidRDefault="00100E98" w:rsidP="00BF7BC9">
      <w:pPr>
        <w:pStyle w:val="Odsekzoznamu"/>
        <w:spacing w:after="0" w:line="240" w:lineRule="auto"/>
        <w:rPr>
          <w:rFonts w:ascii="Times New Roman" w:hAnsi="Times New Roman" w:cs="Times New Roman"/>
          <w:sz w:val="24"/>
          <w:szCs w:val="24"/>
        </w:rPr>
      </w:pPr>
    </w:p>
    <w:p w14:paraId="1DB42E8A" w14:textId="2B615110" w:rsidR="00441ACB" w:rsidRPr="001322EC" w:rsidRDefault="00441ACB"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246A319C" w14:textId="77777777" w:rsidR="0089263D" w:rsidRPr="001322EC" w:rsidRDefault="0089263D" w:rsidP="00BF7BC9">
      <w:pPr>
        <w:keepNext/>
        <w:spacing w:after="0" w:line="240" w:lineRule="auto"/>
        <w:jc w:val="both"/>
        <w:rPr>
          <w:rFonts w:ascii="Times New Roman" w:hAnsi="Times New Roman" w:cs="Times New Roman"/>
          <w:sz w:val="24"/>
          <w:szCs w:val="24"/>
        </w:rPr>
      </w:pPr>
    </w:p>
    <w:p w14:paraId="18FE0078" w14:textId="26BB4123" w:rsidR="0089263D" w:rsidRPr="001322EC" w:rsidRDefault="0089263D"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Na overovanie letovej spôsobilosti lietadla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_Ref171428672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123</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sa vzťahuje osobitný predpis.</w:t>
      </w:r>
      <w:bookmarkStart w:id="176" w:name="_Ref227694754"/>
      <w:r w:rsidRPr="001322EC">
        <w:rPr>
          <w:rFonts w:ascii="Times New Roman" w:hAnsi="Times New Roman" w:cs="Times New Roman"/>
          <w:sz w:val="24"/>
          <w:szCs w:val="24"/>
          <w:vertAlign w:val="superscript"/>
        </w:rPr>
        <w:footnoteReference w:id="126"/>
      </w:r>
      <w:bookmarkEnd w:id="176"/>
      <w:r w:rsidRPr="001322EC">
        <w:rPr>
          <w:rFonts w:ascii="Times New Roman" w:hAnsi="Times New Roman" w:cs="Times New Roman"/>
          <w:sz w:val="24"/>
          <w:szCs w:val="24"/>
        </w:rPr>
        <w:t xml:space="preserve">) </w:t>
      </w:r>
    </w:p>
    <w:p w14:paraId="6364CA6B" w14:textId="77777777" w:rsidR="0040779A" w:rsidRPr="001322EC" w:rsidRDefault="0040779A" w:rsidP="00BF7BC9">
      <w:pPr>
        <w:spacing w:after="0" w:line="240" w:lineRule="auto"/>
        <w:jc w:val="both"/>
        <w:rPr>
          <w:rFonts w:ascii="Times New Roman" w:hAnsi="Times New Roman" w:cs="Times New Roman"/>
          <w:sz w:val="24"/>
          <w:szCs w:val="24"/>
        </w:rPr>
      </w:pPr>
    </w:p>
    <w:p w14:paraId="2CB64802" w14:textId="5A2E41E9" w:rsidR="0040779A" w:rsidRPr="001322EC" w:rsidRDefault="0040779A"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77" w:name="_Ref227694693"/>
      <w:bookmarkEnd w:id="177"/>
    </w:p>
    <w:p w14:paraId="67F54619" w14:textId="77777777" w:rsidR="0040779A" w:rsidRPr="001322EC" w:rsidRDefault="0040779A"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Jednotlivo skonštruované lietadlá</w:t>
      </w:r>
    </w:p>
    <w:p w14:paraId="478F10F6" w14:textId="77777777" w:rsidR="0040779A" w:rsidRPr="001322EC" w:rsidRDefault="0040779A" w:rsidP="00BF7BC9">
      <w:pPr>
        <w:keepNext/>
        <w:spacing w:after="0" w:line="240" w:lineRule="auto"/>
        <w:jc w:val="both"/>
        <w:rPr>
          <w:rFonts w:ascii="Times New Roman" w:hAnsi="Times New Roman" w:cs="Times New Roman"/>
          <w:sz w:val="24"/>
          <w:szCs w:val="24"/>
        </w:rPr>
      </w:pPr>
    </w:p>
    <w:p w14:paraId="568A8C13" w14:textId="2C594BCC" w:rsidR="0040779A" w:rsidRPr="001322EC" w:rsidRDefault="0040779A" w:rsidP="00BF7BC9">
      <w:pPr>
        <w:numPr>
          <w:ilvl w:val="0"/>
          <w:numId w:val="57"/>
        </w:numPr>
        <w:spacing w:after="0" w:line="240" w:lineRule="auto"/>
        <w:ind w:left="567" w:hanging="567"/>
        <w:jc w:val="both"/>
        <w:rPr>
          <w:rFonts w:ascii="Times New Roman" w:eastAsia="Calibri" w:hAnsi="Times New Roman" w:cs="Times New Roman"/>
          <w:sz w:val="24"/>
          <w:szCs w:val="24"/>
        </w:rPr>
      </w:pPr>
      <w:bookmarkStart w:id="178" w:name="_Ref227694696"/>
      <w:r w:rsidRPr="001322EC">
        <w:rPr>
          <w:rFonts w:ascii="Times New Roman" w:eastAsia="Calibri" w:hAnsi="Times New Roman" w:cs="Times New Roman"/>
          <w:sz w:val="24"/>
          <w:szCs w:val="24"/>
        </w:rPr>
        <w:t>Jednotlivo skonštruované lietadlo podľa osobitného predpisu</w:t>
      </w:r>
      <w:bookmarkStart w:id="179" w:name="_Ref227694545"/>
      <w:r w:rsidRPr="001322EC">
        <w:rPr>
          <w:rStyle w:val="Odkaznapoznmkupodiarou"/>
          <w:rFonts w:eastAsia="Calibri" w:cs="Times New Roman"/>
          <w:sz w:val="24"/>
          <w:szCs w:val="24"/>
        </w:rPr>
        <w:footnoteReference w:id="127"/>
      </w:r>
      <w:bookmarkEnd w:id="179"/>
      <w:r w:rsidRPr="001322EC">
        <w:rPr>
          <w:rFonts w:ascii="Times New Roman" w:eastAsia="Calibri" w:hAnsi="Times New Roman" w:cs="Times New Roman"/>
          <w:sz w:val="24"/>
          <w:szCs w:val="24"/>
        </w:rPr>
        <w:t xml:space="preserve">) môže zhotovovať len držiteľ povolenia podľa </w:t>
      </w:r>
      <w:r w:rsidR="002F7618" w:rsidRPr="001322EC">
        <w:rPr>
          <w:rFonts w:ascii="Times New Roman" w:eastAsia="Calibri" w:hAnsi="Times New Roman" w:cs="Times New Roman"/>
          <w:sz w:val="24"/>
          <w:szCs w:val="24"/>
        </w:rPr>
        <w:fldChar w:fldCharType="begin"/>
      </w:r>
      <w:r w:rsidR="002F7618" w:rsidRPr="001322EC">
        <w:rPr>
          <w:rFonts w:ascii="Times New Roman" w:eastAsia="Calibri" w:hAnsi="Times New Roman" w:cs="Times New Roman"/>
          <w:sz w:val="24"/>
          <w:szCs w:val="24"/>
        </w:rPr>
        <w:instrText xml:space="preserve"> REF _Ref227241885 \n \h  \* MERGEFORMAT </w:instrText>
      </w:r>
      <w:r w:rsidR="002F7618" w:rsidRPr="001322EC">
        <w:rPr>
          <w:rFonts w:ascii="Times New Roman" w:eastAsia="Calibri" w:hAnsi="Times New Roman" w:cs="Times New Roman"/>
          <w:sz w:val="24"/>
          <w:szCs w:val="24"/>
        </w:rPr>
      </w:r>
      <w:r w:rsidR="002F7618"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40</w:t>
      </w:r>
      <w:r w:rsidR="002F7618" w:rsidRPr="001322EC">
        <w:rPr>
          <w:rFonts w:ascii="Times New Roman" w:eastAsia="Calibri" w:hAnsi="Times New Roman" w:cs="Times New Roman"/>
          <w:sz w:val="24"/>
          <w:szCs w:val="24"/>
        </w:rPr>
        <w:fldChar w:fldCharType="end"/>
      </w:r>
      <w:r w:rsidR="002F7618"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alebo osoba, ktorá vyvíja alebo vyrába výrobky leteckej techniky alebo súčastí výrobkov leteckej techniky na základe vyhlásenia </w:t>
      </w:r>
      <w:r w:rsidR="00F8304F" w:rsidRPr="001322EC">
        <w:rPr>
          <w:rFonts w:ascii="Times New Roman" w:eastAsia="Calibri" w:hAnsi="Times New Roman" w:cs="Times New Roman"/>
          <w:sz w:val="24"/>
          <w:szCs w:val="24"/>
        </w:rPr>
        <w:t xml:space="preserve">o spôsobilosti a dostupnosti prostriedkov </w:t>
      </w:r>
      <w:r w:rsidRPr="001322EC">
        <w:rPr>
          <w:rFonts w:ascii="Times New Roman" w:eastAsia="Calibri" w:hAnsi="Times New Roman" w:cs="Times New Roman"/>
          <w:sz w:val="24"/>
          <w:szCs w:val="24"/>
        </w:rPr>
        <w:t xml:space="preserve">podľa </w:t>
      </w:r>
      <w:r w:rsidR="002F7618" w:rsidRPr="001322EC">
        <w:rPr>
          <w:rFonts w:ascii="Times New Roman" w:eastAsia="Calibri" w:hAnsi="Times New Roman" w:cs="Times New Roman"/>
          <w:sz w:val="24"/>
          <w:szCs w:val="24"/>
        </w:rPr>
        <w:fldChar w:fldCharType="begin"/>
      </w:r>
      <w:r w:rsidR="002F7618" w:rsidRPr="001322EC">
        <w:rPr>
          <w:rFonts w:ascii="Times New Roman" w:eastAsia="Calibri" w:hAnsi="Times New Roman" w:cs="Times New Roman"/>
          <w:sz w:val="24"/>
          <w:szCs w:val="24"/>
        </w:rPr>
        <w:instrText xml:space="preserve"> REF _Ref227241944 \n \h  \* MERGEFORMAT </w:instrText>
      </w:r>
      <w:r w:rsidR="002F7618" w:rsidRPr="001322EC">
        <w:rPr>
          <w:rFonts w:ascii="Times New Roman" w:eastAsia="Calibri" w:hAnsi="Times New Roman" w:cs="Times New Roman"/>
          <w:sz w:val="24"/>
          <w:szCs w:val="24"/>
        </w:rPr>
      </w:r>
      <w:r w:rsidR="002F7618"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41</w:t>
      </w:r>
      <w:r w:rsidR="002F7618"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w:t>
      </w:r>
      <w:bookmarkEnd w:id="178"/>
    </w:p>
    <w:p w14:paraId="1C2CA586" w14:textId="77777777" w:rsidR="0040779A" w:rsidRPr="001322EC" w:rsidRDefault="0040779A" w:rsidP="00BF7BC9">
      <w:pPr>
        <w:spacing w:after="0" w:line="240" w:lineRule="auto"/>
        <w:jc w:val="both"/>
        <w:rPr>
          <w:rFonts w:ascii="Times New Roman" w:eastAsia="Calibri" w:hAnsi="Times New Roman" w:cs="Times New Roman"/>
          <w:sz w:val="24"/>
          <w:szCs w:val="24"/>
        </w:rPr>
      </w:pPr>
    </w:p>
    <w:p w14:paraId="77D6B961" w14:textId="77777777" w:rsidR="0040779A" w:rsidRPr="001322EC" w:rsidRDefault="0040779A" w:rsidP="00BF7BC9">
      <w:pPr>
        <w:numPr>
          <w:ilvl w:val="0"/>
          <w:numId w:val="57"/>
        </w:numPr>
        <w:spacing w:after="0" w:line="240" w:lineRule="auto"/>
        <w:ind w:left="567" w:hanging="567"/>
        <w:jc w:val="both"/>
        <w:rPr>
          <w:rFonts w:ascii="Times New Roman" w:eastAsia="Calibri" w:hAnsi="Times New Roman" w:cs="Times New Roman"/>
          <w:sz w:val="24"/>
          <w:szCs w:val="24"/>
        </w:rPr>
      </w:pPr>
      <w:bookmarkStart w:id="180" w:name="_Ref227242068"/>
      <w:r w:rsidRPr="001322EC">
        <w:rPr>
          <w:rFonts w:ascii="Times New Roman" w:eastAsia="Calibri" w:hAnsi="Times New Roman" w:cs="Times New Roman"/>
          <w:sz w:val="24"/>
          <w:szCs w:val="24"/>
        </w:rPr>
        <w:t>Jednotlivo skonštruované lietadlo podľa osobitného predpisu</w:t>
      </w:r>
      <w:r w:rsidRPr="001322EC">
        <w:rPr>
          <w:rStyle w:val="Odkaznapoznmkupodiarou"/>
          <w:rFonts w:eastAsia="Calibri" w:cs="Times New Roman"/>
          <w:sz w:val="24"/>
          <w:szCs w:val="24"/>
        </w:rPr>
        <w:footnoteReference w:id="128"/>
      </w:r>
      <w:r w:rsidRPr="001322EC">
        <w:rPr>
          <w:rFonts w:ascii="Times New Roman" w:eastAsia="Calibri" w:hAnsi="Times New Roman" w:cs="Times New Roman"/>
          <w:sz w:val="24"/>
          <w:szCs w:val="24"/>
        </w:rPr>
        <w:t>) môže zhotovovať len fyzická osoba, ktorá má technické znalosti a primerané zručnosti zodpovedajúce projektu jednotlivo skonštruovaného lietadla; na požiadanie Dopravného úradu je povinná ich preukázať.</w:t>
      </w:r>
      <w:bookmarkEnd w:id="180"/>
      <w:r w:rsidRPr="001322EC">
        <w:rPr>
          <w:rFonts w:ascii="Times New Roman" w:eastAsia="Calibri" w:hAnsi="Times New Roman" w:cs="Times New Roman"/>
          <w:sz w:val="24"/>
          <w:szCs w:val="24"/>
        </w:rPr>
        <w:t xml:space="preserve"> </w:t>
      </w:r>
    </w:p>
    <w:p w14:paraId="0392A4D2" w14:textId="77777777" w:rsidR="0040779A" w:rsidRPr="001322EC" w:rsidRDefault="0040779A" w:rsidP="00BF7BC9">
      <w:pPr>
        <w:pStyle w:val="Odsekzoznamu"/>
        <w:spacing w:after="0" w:line="240" w:lineRule="auto"/>
        <w:rPr>
          <w:rFonts w:ascii="Times New Roman" w:hAnsi="Times New Roman" w:cs="Times New Roman"/>
          <w:sz w:val="24"/>
          <w:szCs w:val="24"/>
        </w:rPr>
      </w:pPr>
    </w:p>
    <w:p w14:paraId="2BC9B307" w14:textId="1379BD87" w:rsidR="0040779A" w:rsidRPr="001322EC" w:rsidRDefault="0040779A" w:rsidP="00BF7BC9">
      <w:pPr>
        <w:numPr>
          <w:ilvl w:val="0"/>
          <w:numId w:val="57"/>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Zhotoviteľ jednotlivo skonštruované lietadla (ďalej len „zhotoviteľ“) je povinný pred začatím zhotovovania tohto lietadla Dopravnému úradu oznámiť zámer zhotoviť toto lietadlo a požiadať o schválenie projektu </w:t>
      </w:r>
      <w:r w:rsidR="004522C6" w:rsidRPr="001322EC">
        <w:rPr>
          <w:rFonts w:ascii="Times New Roman" w:eastAsia="Calibri" w:hAnsi="Times New Roman" w:cs="Times New Roman"/>
          <w:sz w:val="24"/>
          <w:szCs w:val="24"/>
        </w:rPr>
        <w:t xml:space="preserve">jednotlivo skonštruovaného lietadla </w:t>
      </w:r>
      <w:r w:rsidRPr="001322EC">
        <w:rPr>
          <w:rFonts w:ascii="Times New Roman" w:eastAsia="Calibri" w:hAnsi="Times New Roman" w:cs="Times New Roman"/>
          <w:sz w:val="24"/>
          <w:szCs w:val="24"/>
        </w:rPr>
        <w:t xml:space="preserve">a programu skúšok jednotlivo skonštruovaného lietadla. Projekt jednotlivo skonštruovaného lietadla a program skúšok jednotlivo skonštruovaného lietadla musia obsahovať náležitostí ustanovené vykonávacím právnym predpisom podľa </w:t>
      </w:r>
      <w:r w:rsidR="001411D5" w:rsidRPr="001322EC">
        <w:rPr>
          <w:rFonts w:ascii="Times New Roman" w:hAnsi="Times New Roman" w:cs="Times New Roman"/>
          <w:sz w:val="24"/>
          <w:szCs w:val="24"/>
        </w:rPr>
        <w:fldChar w:fldCharType="begin"/>
      </w:r>
      <w:r w:rsidR="001411D5" w:rsidRPr="001322EC">
        <w:rPr>
          <w:rFonts w:ascii="Times New Roman" w:hAnsi="Times New Roman" w:cs="Times New Roman"/>
          <w:sz w:val="24"/>
          <w:szCs w:val="24"/>
        </w:rPr>
        <w:instrText xml:space="preserve"> REF _Ref228378282 \r \h  \* MERGEFORMAT </w:instrText>
      </w:r>
      <w:r w:rsidR="001411D5" w:rsidRPr="001322EC">
        <w:rPr>
          <w:rFonts w:ascii="Times New Roman" w:hAnsi="Times New Roman" w:cs="Times New Roman"/>
          <w:sz w:val="24"/>
          <w:szCs w:val="24"/>
        </w:rPr>
      </w:r>
      <w:r w:rsidR="001411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1411D5" w:rsidRPr="001322EC">
        <w:rPr>
          <w:rFonts w:ascii="Times New Roman" w:hAnsi="Times New Roman" w:cs="Times New Roman"/>
          <w:sz w:val="24"/>
          <w:szCs w:val="24"/>
        </w:rPr>
        <w:fldChar w:fldCharType="end"/>
      </w:r>
      <w:r w:rsidR="001411D5" w:rsidRPr="001322EC">
        <w:rPr>
          <w:rFonts w:ascii="Times New Roman" w:hAnsi="Times New Roman" w:cs="Times New Roman"/>
          <w:sz w:val="24"/>
          <w:szCs w:val="24"/>
        </w:rPr>
        <w:t xml:space="preserve"> o</w:t>
      </w:r>
      <w:r w:rsidR="002F7618" w:rsidRPr="001322EC">
        <w:rPr>
          <w:rFonts w:ascii="Times New Roman" w:hAnsi="Times New Roman" w:cs="Times New Roman"/>
          <w:sz w:val="24"/>
          <w:szCs w:val="24"/>
        </w:rPr>
        <w:t>ds. </w:t>
      </w:r>
      <w:r w:rsidR="002F7618" w:rsidRPr="001322EC">
        <w:rPr>
          <w:rFonts w:ascii="Times New Roman" w:hAnsi="Times New Roman" w:cs="Times New Roman"/>
          <w:sz w:val="24"/>
          <w:szCs w:val="24"/>
        </w:rPr>
        <w:fldChar w:fldCharType="begin"/>
      </w:r>
      <w:r w:rsidR="002F7618" w:rsidRPr="001322EC">
        <w:rPr>
          <w:rFonts w:ascii="Times New Roman" w:hAnsi="Times New Roman" w:cs="Times New Roman"/>
          <w:sz w:val="24"/>
          <w:szCs w:val="24"/>
        </w:rPr>
        <w:instrText xml:space="preserve"> REF _Ref227239699 \n \h  \* MERGEFORMAT </w:instrText>
      </w:r>
      <w:r w:rsidR="002F7618" w:rsidRPr="001322EC">
        <w:rPr>
          <w:rFonts w:ascii="Times New Roman" w:hAnsi="Times New Roman" w:cs="Times New Roman"/>
          <w:sz w:val="24"/>
          <w:szCs w:val="24"/>
        </w:rPr>
      </w:r>
      <w:r w:rsidR="002F761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2F7618" w:rsidRPr="001322EC">
        <w:rPr>
          <w:rFonts w:ascii="Times New Roman" w:hAnsi="Times New Roman" w:cs="Times New Roman"/>
          <w:sz w:val="24"/>
          <w:szCs w:val="24"/>
        </w:rPr>
        <w:fldChar w:fldCharType="end"/>
      </w:r>
      <w:r w:rsidR="002F7618" w:rsidRPr="001322EC">
        <w:rPr>
          <w:rFonts w:ascii="Times New Roman" w:hAnsi="Times New Roman" w:cs="Times New Roman"/>
          <w:sz w:val="24"/>
          <w:szCs w:val="24"/>
        </w:rPr>
        <w:t xml:space="preserve"> písm. </w:t>
      </w:r>
      <w:r w:rsidR="002F7618" w:rsidRPr="001322EC">
        <w:rPr>
          <w:rFonts w:ascii="Times New Roman" w:hAnsi="Times New Roman" w:cs="Times New Roman"/>
          <w:sz w:val="24"/>
          <w:szCs w:val="24"/>
        </w:rPr>
        <w:fldChar w:fldCharType="begin"/>
      </w:r>
      <w:r w:rsidR="002F7618" w:rsidRPr="001322EC">
        <w:rPr>
          <w:rFonts w:ascii="Times New Roman" w:hAnsi="Times New Roman" w:cs="Times New Roman"/>
          <w:sz w:val="24"/>
          <w:szCs w:val="24"/>
        </w:rPr>
        <w:instrText xml:space="preserve"> REF _Ref227240901 \n \h </w:instrText>
      </w:r>
      <w:r w:rsidR="00AB0064" w:rsidRPr="001322EC">
        <w:rPr>
          <w:rFonts w:ascii="Times New Roman" w:hAnsi="Times New Roman" w:cs="Times New Roman"/>
          <w:sz w:val="24"/>
          <w:szCs w:val="24"/>
        </w:rPr>
        <w:instrText xml:space="preserve"> \* MERGEFORMAT </w:instrText>
      </w:r>
      <w:r w:rsidR="002F7618" w:rsidRPr="001322EC">
        <w:rPr>
          <w:rFonts w:ascii="Times New Roman" w:hAnsi="Times New Roman" w:cs="Times New Roman"/>
          <w:sz w:val="24"/>
          <w:szCs w:val="24"/>
        </w:rPr>
      </w:r>
      <w:r w:rsidR="002F761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2F7618" w:rsidRPr="001322EC">
        <w:rPr>
          <w:rFonts w:ascii="Times New Roman" w:hAnsi="Times New Roman" w:cs="Times New Roman"/>
          <w:sz w:val="24"/>
          <w:szCs w:val="24"/>
        </w:rPr>
        <w:fldChar w:fldCharType="end"/>
      </w:r>
      <w:r w:rsidR="002F7618" w:rsidRPr="001322EC">
        <w:rPr>
          <w:rFonts w:ascii="Times New Roman" w:hAnsi="Times New Roman" w:cs="Times New Roman"/>
          <w:sz w:val="24"/>
          <w:szCs w:val="24"/>
        </w:rPr>
        <w:t xml:space="preserve"> ôsmeho bodu</w:t>
      </w:r>
      <w:r w:rsidRPr="001322EC">
        <w:rPr>
          <w:rFonts w:ascii="Times New Roman" w:eastAsia="Calibri" w:hAnsi="Times New Roman" w:cs="Times New Roman"/>
          <w:sz w:val="24"/>
          <w:szCs w:val="24"/>
        </w:rPr>
        <w:t>.</w:t>
      </w:r>
    </w:p>
    <w:p w14:paraId="73E5E9DC" w14:textId="77777777" w:rsidR="0040779A" w:rsidRPr="001322EC" w:rsidRDefault="0040779A" w:rsidP="00BF7BC9">
      <w:pPr>
        <w:spacing w:after="0" w:line="240" w:lineRule="auto"/>
        <w:jc w:val="both"/>
        <w:rPr>
          <w:rFonts w:ascii="Times New Roman" w:eastAsia="Calibri" w:hAnsi="Times New Roman" w:cs="Times New Roman"/>
          <w:sz w:val="24"/>
          <w:szCs w:val="24"/>
        </w:rPr>
      </w:pPr>
    </w:p>
    <w:p w14:paraId="5649805A" w14:textId="77777777" w:rsidR="0040779A" w:rsidRPr="001322EC" w:rsidRDefault="0040779A" w:rsidP="00BF7BC9">
      <w:pPr>
        <w:numPr>
          <w:ilvl w:val="0"/>
          <w:numId w:val="57"/>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Projekt jednotlivo skonštruovaného lietadla a program skúšok jednotlivo skonštruovaného lietadla a ich zmeny schvaľuje Dopravný úrad. V rozhodnutí, ktorým Dopravný úrad schváli projekt jednotlivo skonštruovaného lietadla a program skúšok jednotlivo skonštruovaného lietadla, určí aj podmienky na zaistenie bezpečného zhotovenia jednotlivo skonštruovaného lietadla. </w:t>
      </w:r>
    </w:p>
    <w:p w14:paraId="5CCDD808" w14:textId="77777777" w:rsidR="0040779A" w:rsidRPr="001322EC" w:rsidRDefault="0040779A" w:rsidP="00BF7BC9">
      <w:pPr>
        <w:spacing w:after="0" w:line="240" w:lineRule="auto"/>
        <w:jc w:val="both"/>
        <w:rPr>
          <w:rFonts w:ascii="Times New Roman" w:eastAsia="Calibri" w:hAnsi="Times New Roman" w:cs="Times New Roman"/>
          <w:sz w:val="24"/>
          <w:szCs w:val="24"/>
        </w:rPr>
      </w:pPr>
    </w:p>
    <w:p w14:paraId="5FE594DA" w14:textId="096C8544" w:rsidR="0040779A" w:rsidRPr="001322EC" w:rsidRDefault="0040779A" w:rsidP="00BF7BC9">
      <w:pPr>
        <w:pStyle w:val="Odsekzoznamu"/>
        <w:numPr>
          <w:ilvl w:val="0"/>
          <w:numId w:val="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Zhotoviteľ jednotlivo skonštruovaného lietadla podľa odseku </w:t>
      </w:r>
      <w:r w:rsidR="005D0B6D" w:rsidRPr="001322EC">
        <w:rPr>
          <w:rFonts w:ascii="Times New Roman" w:hAnsi="Times New Roman" w:cs="Times New Roman"/>
          <w:sz w:val="24"/>
          <w:szCs w:val="24"/>
        </w:rPr>
        <w:fldChar w:fldCharType="begin"/>
      </w:r>
      <w:r w:rsidR="005D0B6D" w:rsidRPr="001322EC">
        <w:rPr>
          <w:rFonts w:ascii="Times New Roman" w:hAnsi="Times New Roman" w:cs="Times New Roman"/>
          <w:sz w:val="24"/>
          <w:szCs w:val="24"/>
        </w:rPr>
        <w:instrText xml:space="preserve"> REF _Ref227242068 \n \h  \* MERGEFORMAT </w:instrText>
      </w:r>
      <w:r w:rsidR="005D0B6D" w:rsidRPr="001322EC">
        <w:rPr>
          <w:rFonts w:ascii="Times New Roman" w:hAnsi="Times New Roman" w:cs="Times New Roman"/>
          <w:sz w:val="24"/>
          <w:szCs w:val="24"/>
        </w:rPr>
      </w:r>
      <w:r w:rsidR="005D0B6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5D0B6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povinný Dopravnému úradu preukázať, že podiel jeho práce na zhotovení jednotlivo skonštruovaného lietadla predstavuje najmenej 51% z celkových prác potrebných na zhotovenie</w:t>
      </w:r>
      <w:r w:rsidR="00165BD5" w:rsidRPr="001322EC">
        <w:rPr>
          <w:rFonts w:ascii="Times New Roman" w:hAnsi="Times New Roman" w:cs="Times New Roman"/>
          <w:sz w:val="24"/>
          <w:szCs w:val="24"/>
        </w:rPr>
        <w:t xml:space="preserve"> tohto lietadla</w:t>
      </w:r>
      <w:r w:rsidRPr="001322EC">
        <w:rPr>
          <w:rFonts w:ascii="Times New Roman" w:hAnsi="Times New Roman" w:cs="Times New Roman"/>
          <w:sz w:val="24"/>
          <w:szCs w:val="24"/>
        </w:rPr>
        <w:t xml:space="preserve">. Dopravný úrad splnenie tejto povinnosti posudzuje najmä z projektu jednotlivo skonštruovaného lietadla, denníka zhotovenia a fyzickou kontrolou etáp </w:t>
      </w:r>
      <w:r w:rsidR="00165BD5" w:rsidRPr="001322EC">
        <w:rPr>
          <w:rFonts w:ascii="Times New Roman" w:hAnsi="Times New Roman" w:cs="Times New Roman"/>
          <w:sz w:val="24"/>
          <w:szCs w:val="24"/>
        </w:rPr>
        <w:t xml:space="preserve">zhotovovania </w:t>
      </w:r>
      <w:r w:rsidRPr="001322EC">
        <w:rPr>
          <w:rFonts w:ascii="Times New Roman" w:hAnsi="Times New Roman" w:cs="Times New Roman"/>
          <w:sz w:val="24"/>
          <w:szCs w:val="24"/>
        </w:rPr>
        <w:t xml:space="preserve">jednotlivo skonštruovaného lietadla. </w:t>
      </w:r>
    </w:p>
    <w:p w14:paraId="058C6942" w14:textId="77777777" w:rsidR="0040779A" w:rsidRPr="001322EC" w:rsidRDefault="0040779A" w:rsidP="00BF7BC9">
      <w:pPr>
        <w:pStyle w:val="Odsekzoznamu"/>
        <w:spacing w:after="0" w:line="240" w:lineRule="auto"/>
        <w:rPr>
          <w:rFonts w:ascii="Times New Roman" w:hAnsi="Times New Roman" w:cs="Times New Roman"/>
          <w:sz w:val="24"/>
          <w:szCs w:val="24"/>
        </w:rPr>
      </w:pPr>
    </w:p>
    <w:p w14:paraId="76AEB854" w14:textId="77777777" w:rsidR="0040779A" w:rsidRPr="001322EC" w:rsidRDefault="0040779A" w:rsidP="00BF7BC9">
      <w:pPr>
        <w:pStyle w:val="Odsekzoznamu"/>
        <w:keepNext/>
        <w:numPr>
          <w:ilvl w:val="0"/>
          <w:numId w:val="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Zhotoviteľ je povinný </w:t>
      </w:r>
    </w:p>
    <w:p w14:paraId="27E266ED" w14:textId="65801ABA" w:rsidR="0040779A" w:rsidRPr="001322EC" w:rsidRDefault="0040779A" w:rsidP="00BF7BC9">
      <w:pPr>
        <w:pStyle w:val="Odsekzoznamu"/>
        <w:numPr>
          <w:ilvl w:val="1"/>
          <w:numId w:val="5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zhotoviť jednotlivo skonštruované </w:t>
      </w:r>
      <w:r w:rsidR="00165BD5" w:rsidRPr="001322EC">
        <w:rPr>
          <w:rFonts w:ascii="Times New Roman" w:hAnsi="Times New Roman" w:cs="Times New Roman"/>
          <w:sz w:val="24"/>
          <w:szCs w:val="24"/>
        </w:rPr>
        <w:t xml:space="preserve">lietadlo </w:t>
      </w:r>
      <w:r w:rsidRPr="001322EC">
        <w:rPr>
          <w:rFonts w:ascii="Times New Roman" w:hAnsi="Times New Roman" w:cs="Times New Roman"/>
          <w:sz w:val="24"/>
          <w:szCs w:val="24"/>
        </w:rPr>
        <w:t xml:space="preserve">podľa projektu jednotlivo skonštruovaného lietadla a programu skúšok jednotlivo skonštruovaného lietadla </w:t>
      </w:r>
      <w:r w:rsidR="00165BD5" w:rsidRPr="001322EC">
        <w:rPr>
          <w:rFonts w:ascii="Times New Roman" w:hAnsi="Times New Roman" w:cs="Times New Roman"/>
          <w:sz w:val="24"/>
          <w:szCs w:val="24"/>
        </w:rPr>
        <w:t xml:space="preserve">schválených </w:t>
      </w:r>
      <w:r w:rsidRPr="001322EC">
        <w:rPr>
          <w:rFonts w:ascii="Times New Roman" w:hAnsi="Times New Roman" w:cs="Times New Roman"/>
          <w:sz w:val="24"/>
          <w:szCs w:val="24"/>
        </w:rPr>
        <w:t xml:space="preserve">Dopravným úradom, </w:t>
      </w:r>
    </w:p>
    <w:p w14:paraId="3393680B" w14:textId="77777777" w:rsidR="0040779A" w:rsidRPr="001322EC" w:rsidRDefault="0040779A" w:rsidP="00BF7BC9">
      <w:pPr>
        <w:pStyle w:val="Odsekzoznamu"/>
        <w:numPr>
          <w:ilvl w:val="1"/>
          <w:numId w:val="5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dodržiavať podmienky bezpečného zhotovenia jednotlivo skonštruovaného lietadla určené Dopravným úradom,</w:t>
      </w:r>
    </w:p>
    <w:p w14:paraId="390B2E96" w14:textId="77777777" w:rsidR="0040779A" w:rsidRPr="001322EC" w:rsidRDefault="0040779A" w:rsidP="00BF7BC9">
      <w:pPr>
        <w:pStyle w:val="Odsekzoznamu"/>
        <w:numPr>
          <w:ilvl w:val="1"/>
          <w:numId w:val="5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viesť denník zhotovenia a dokumentáciu o skutočnom zhotovení jednotlivo skonštruovaného lietadla; pri ich spracovaní je povinný použiť vhodné zariadenie na vyhotovovanie obrazových záznamov,</w:t>
      </w:r>
    </w:p>
    <w:p w14:paraId="7D06F9FE" w14:textId="77777777" w:rsidR="0040779A" w:rsidRPr="001322EC" w:rsidRDefault="0040779A" w:rsidP="00BF7BC9">
      <w:pPr>
        <w:pStyle w:val="Odsekzoznamu"/>
        <w:numPr>
          <w:ilvl w:val="1"/>
          <w:numId w:val="5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viesť záznamy o vykonaných pozemných skúškach a letových skúškach, testoch a iných činnostiach, vrátane záznamov o činností iných osôb, ak sa podieľajú na zhotovení jednotlivo skonštruovaného lietadla, </w:t>
      </w:r>
    </w:p>
    <w:p w14:paraId="0FB18CBF" w14:textId="77777777" w:rsidR="0040779A" w:rsidRPr="001322EC" w:rsidRDefault="0040779A" w:rsidP="00BF7BC9">
      <w:pPr>
        <w:pStyle w:val="Odsekzoznamu"/>
        <w:numPr>
          <w:ilvl w:val="1"/>
          <w:numId w:val="5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požiadať Dopravný úrad o schválenie zmeny projektu jednotlivo skonštruovaného lietadla alebo programu skúšok jednotlivo skonštruovaného lietadla pred jej uskutočnením. </w:t>
      </w:r>
    </w:p>
    <w:p w14:paraId="29713E73" w14:textId="77777777" w:rsidR="0040779A" w:rsidRPr="001322EC" w:rsidRDefault="0040779A" w:rsidP="00BF7BC9">
      <w:pPr>
        <w:spacing w:after="0" w:line="240" w:lineRule="auto"/>
        <w:jc w:val="both"/>
        <w:rPr>
          <w:rFonts w:ascii="Times New Roman" w:eastAsia="Calibri" w:hAnsi="Times New Roman" w:cs="Times New Roman"/>
          <w:sz w:val="24"/>
          <w:szCs w:val="24"/>
        </w:rPr>
      </w:pPr>
    </w:p>
    <w:p w14:paraId="78758B0E" w14:textId="77777777" w:rsidR="0040779A" w:rsidRPr="001322EC" w:rsidRDefault="0040779A" w:rsidP="00BF7BC9">
      <w:pPr>
        <w:pStyle w:val="Odsekzoznamu"/>
        <w:numPr>
          <w:ilvl w:val="0"/>
          <w:numId w:val="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 zhotovení jednotlivo skonštruovaného lietadla a ukončení programu pozemných skúšok je zhotoviteľ oprávnený požiadať Dopravný úrad o vydanie letového povolenia pre jednotlivo skonštruované lietadlo na účel vykonania letových skúšok. Dopravný úrad vydá zvláštne osvedčenie letovej spôsobilosti alebo letové povolenie, ak jednotlivo skonštruované lietadlo je letovo spôsobilé; v zvláštnom osvedčení letovej spôsobilosti alebo v letovom povolení uvedie jeho prevádzkové obmedzenia. </w:t>
      </w:r>
    </w:p>
    <w:p w14:paraId="50648AA7" w14:textId="77777777" w:rsidR="0040779A" w:rsidRPr="001322EC" w:rsidRDefault="0040779A" w:rsidP="00BF7BC9">
      <w:pPr>
        <w:spacing w:after="0" w:line="240" w:lineRule="auto"/>
        <w:jc w:val="both"/>
        <w:rPr>
          <w:rFonts w:ascii="Times New Roman" w:hAnsi="Times New Roman" w:cs="Times New Roman"/>
          <w:sz w:val="24"/>
          <w:szCs w:val="24"/>
        </w:rPr>
      </w:pPr>
    </w:p>
    <w:p w14:paraId="3C27F82B" w14:textId="32BAE480" w:rsidR="00555B68" w:rsidRPr="001322EC" w:rsidRDefault="00555B68"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81" w:name="_Ref227695481"/>
      <w:bookmarkEnd w:id="181"/>
    </w:p>
    <w:p w14:paraId="646858BE" w14:textId="77777777" w:rsidR="00555B68" w:rsidRPr="001322EC" w:rsidRDefault="00555B68" w:rsidP="00BF7BC9">
      <w:pPr>
        <w:keepNext/>
        <w:spacing w:after="0" w:line="240" w:lineRule="auto"/>
        <w:jc w:val="center"/>
        <w:rPr>
          <w:rFonts w:ascii="Times New Roman" w:eastAsia="Calibri" w:hAnsi="Times New Roman" w:cs="Times New Roman"/>
          <w:b/>
          <w:sz w:val="24"/>
          <w:szCs w:val="24"/>
        </w:rPr>
      </w:pPr>
      <w:r w:rsidRPr="001322EC">
        <w:rPr>
          <w:rFonts w:ascii="Times New Roman" w:eastAsia="Calibri" w:hAnsi="Times New Roman" w:cs="Times New Roman"/>
          <w:b/>
          <w:sz w:val="24"/>
          <w:szCs w:val="24"/>
        </w:rPr>
        <w:t>Povinnosti prevádzkovateľa lietadla</w:t>
      </w:r>
    </w:p>
    <w:p w14:paraId="12216A09" w14:textId="77777777" w:rsidR="00555B68" w:rsidRPr="001322EC" w:rsidRDefault="00555B68" w:rsidP="00BF7BC9">
      <w:pPr>
        <w:keepNext/>
        <w:spacing w:after="0" w:line="240" w:lineRule="auto"/>
        <w:jc w:val="both"/>
        <w:rPr>
          <w:rFonts w:ascii="Times New Roman" w:eastAsia="Calibri" w:hAnsi="Times New Roman" w:cs="Times New Roman"/>
          <w:sz w:val="24"/>
          <w:szCs w:val="24"/>
        </w:rPr>
      </w:pPr>
    </w:p>
    <w:p w14:paraId="26ED9C29" w14:textId="3B102166" w:rsidR="00555B68" w:rsidRPr="001322EC" w:rsidRDefault="00555B68" w:rsidP="00BF7BC9">
      <w:pPr>
        <w:pStyle w:val="Odsekzoznamu"/>
        <w:keepNext/>
        <w:numPr>
          <w:ilvl w:val="1"/>
          <w:numId w:val="5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Prevádzkovateľ lietadla</w:t>
      </w:r>
      <w:r w:rsidR="002A2168" w:rsidRPr="001322EC">
        <w:rPr>
          <w:rFonts w:ascii="Times New Roman" w:hAnsi="Times New Roman" w:cs="Times New Roman"/>
          <w:sz w:val="24"/>
          <w:szCs w:val="24"/>
        </w:rPr>
        <w:fldChar w:fldCharType="begin"/>
      </w:r>
      <w:r w:rsidR="002A2168" w:rsidRPr="001322EC">
        <w:rPr>
          <w:rFonts w:ascii="Times New Roman" w:hAnsi="Times New Roman" w:cs="Times New Roman"/>
          <w:sz w:val="24"/>
          <w:szCs w:val="24"/>
        </w:rPr>
        <w:instrText xml:space="preserve"> REF _Ref228295751 \n \h  \* MERGEFORMAT </w:instrText>
      </w:r>
      <w:r w:rsidR="002A2168" w:rsidRPr="001322EC">
        <w:rPr>
          <w:rFonts w:ascii="Times New Roman" w:hAnsi="Times New Roman" w:cs="Times New Roman"/>
          <w:sz w:val="24"/>
          <w:szCs w:val="24"/>
        </w:rPr>
      </w:r>
      <w:r w:rsidR="002A21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33</w:t>
      </w:r>
      <w:r w:rsidR="002A2168" w:rsidRPr="001322EC">
        <w:rPr>
          <w:rFonts w:ascii="Times New Roman" w:hAnsi="Times New Roman" w:cs="Times New Roman"/>
          <w:sz w:val="24"/>
          <w:szCs w:val="24"/>
        </w:rPr>
        <w:fldChar w:fldCharType="end"/>
      </w:r>
      <w:r w:rsidR="002A2168" w:rsidRPr="001322EC">
        <w:rPr>
          <w:rFonts w:ascii="Times New Roman" w:hAnsi="Times New Roman" w:cs="Times New Roman"/>
          <w:sz w:val="24"/>
          <w:szCs w:val="24"/>
        </w:rPr>
        <w:t xml:space="preserve"> ods. </w:t>
      </w:r>
      <w:r w:rsidR="002A2168" w:rsidRPr="001322EC">
        <w:rPr>
          <w:rFonts w:ascii="Times New Roman" w:hAnsi="Times New Roman" w:cs="Times New Roman"/>
          <w:sz w:val="24"/>
          <w:szCs w:val="24"/>
        </w:rPr>
        <w:fldChar w:fldCharType="begin"/>
      </w:r>
      <w:r w:rsidR="002A2168" w:rsidRPr="001322EC">
        <w:rPr>
          <w:rFonts w:ascii="Times New Roman" w:hAnsi="Times New Roman" w:cs="Times New Roman"/>
          <w:sz w:val="24"/>
          <w:szCs w:val="24"/>
        </w:rPr>
        <w:instrText xml:space="preserve"> REF _Ref227240305 \n \h  \* MERGEFORMAT </w:instrText>
      </w:r>
      <w:r w:rsidR="002A2168" w:rsidRPr="001322EC">
        <w:rPr>
          <w:rFonts w:ascii="Times New Roman" w:hAnsi="Times New Roman" w:cs="Times New Roman"/>
          <w:sz w:val="24"/>
          <w:szCs w:val="24"/>
        </w:rPr>
      </w:r>
      <w:r w:rsidR="002A21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2A2168" w:rsidRPr="001322EC">
        <w:rPr>
          <w:rFonts w:ascii="Times New Roman" w:hAnsi="Times New Roman" w:cs="Times New Roman"/>
          <w:sz w:val="24"/>
          <w:szCs w:val="24"/>
        </w:rPr>
        <w:fldChar w:fldCharType="end"/>
      </w:r>
      <w:r w:rsidR="002A2168" w:rsidRPr="001322EC">
        <w:rPr>
          <w:rFonts w:ascii="Times New Roman" w:hAnsi="Times New Roman" w:cs="Times New Roman"/>
          <w:sz w:val="24"/>
          <w:szCs w:val="24"/>
        </w:rPr>
        <w:t xml:space="preserve"> alebo ods. </w:t>
      </w:r>
      <w:r w:rsidR="002A2168" w:rsidRPr="001322EC">
        <w:rPr>
          <w:rFonts w:ascii="Times New Roman" w:hAnsi="Times New Roman" w:cs="Times New Roman"/>
          <w:sz w:val="24"/>
          <w:szCs w:val="24"/>
        </w:rPr>
        <w:fldChar w:fldCharType="begin"/>
      </w:r>
      <w:r w:rsidR="002A2168" w:rsidRPr="001322EC">
        <w:rPr>
          <w:rFonts w:ascii="Times New Roman" w:hAnsi="Times New Roman" w:cs="Times New Roman"/>
          <w:sz w:val="24"/>
          <w:szCs w:val="24"/>
        </w:rPr>
        <w:instrText xml:space="preserve"> REF _Ref227240314 \n \h  \* MERGEFORMAT </w:instrText>
      </w:r>
      <w:r w:rsidR="002A2168" w:rsidRPr="001322EC">
        <w:rPr>
          <w:rFonts w:ascii="Times New Roman" w:hAnsi="Times New Roman" w:cs="Times New Roman"/>
          <w:sz w:val="24"/>
          <w:szCs w:val="24"/>
        </w:rPr>
      </w:r>
      <w:r w:rsidR="002A21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2A216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zodpovedá za zachovanie </w:t>
      </w:r>
      <w:r w:rsidR="008A2742" w:rsidRPr="001322EC">
        <w:rPr>
          <w:rFonts w:ascii="Times New Roman" w:hAnsi="Times New Roman" w:cs="Times New Roman"/>
          <w:sz w:val="24"/>
          <w:szCs w:val="24"/>
        </w:rPr>
        <w:t>jeho</w:t>
      </w:r>
      <w:r w:rsidR="00CF1149"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letovej spôsobilosti a je povinný zabezpečiť, </w:t>
      </w:r>
      <w:r w:rsidR="00FA65FD" w:rsidRPr="001322EC">
        <w:rPr>
          <w:rFonts w:ascii="Times New Roman" w:hAnsi="Times New Roman" w:cs="Times New Roman"/>
          <w:sz w:val="24"/>
          <w:szCs w:val="24"/>
        </w:rPr>
        <w:t>že</w:t>
      </w:r>
      <w:r w:rsidRPr="001322EC">
        <w:rPr>
          <w:rFonts w:ascii="Times New Roman" w:hAnsi="Times New Roman" w:cs="Times New Roman"/>
          <w:sz w:val="24"/>
          <w:szCs w:val="24"/>
        </w:rPr>
        <w:t xml:space="preserve"> sa let vykon</w:t>
      </w:r>
      <w:r w:rsidR="00FA65FD" w:rsidRPr="001322EC">
        <w:rPr>
          <w:rFonts w:ascii="Times New Roman" w:hAnsi="Times New Roman" w:cs="Times New Roman"/>
          <w:sz w:val="24"/>
          <w:szCs w:val="24"/>
        </w:rPr>
        <w:t>á</w:t>
      </w:r>
      <w:r w:rsidRPr="001322EC">
        <w:rPr>
          <w:rFonts w:ascii="Times New Roman" w:hAnsi="Times New Roman" w:cs="Times New Roman"/>
          <w:sz w:val="24"/>
          <w:szCs w:val="24"/>
        </w:rPr>
        <w:t xml:space="preserve"> len, ak </w:t>
      </w:r>
    </w:p>
    <w:p w14:paraId="048C8FEA" w14:textId="77777777" w:rsidR="00555B68" w:rsidRPr="001322EC" w:rsidRDefault="00517C7E" w:rsidP="00BF7BC9">
      <w:pPr>
        <w:numPr>
          <w:ilvl w:val="0"/>
          <w:numId w:val="257"/>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je </w:t>
      </w:r>
      <w:r w:rsidR="00555B68" w:rsidRPr="001322EC">
        <w:rPr>
          <w:rFonts w:ascii="Times New Roman" w:eastAsia="Calibri" w:hAnsi="Times New Roman" w:cs="Times New Roman"/>
          <w:sz w:val="24"/>
          <w:szCs w:val="24"/>
        </w:rPr>
        <w:t>lietadlo udržiavané v stave letovej spôsobilosti</w:t>
      </w:r>
      <w:r w:rsidR="0028735E" w:rsidRPr="001322EC">
        <w:rPr>
          <w:rFonts w:ascii="Times New Roman" w:eastAsia="Calibri" w:hAnsi="Times New Roman" w:cs="Times New Roman"/>
          <w:sz w:val="24"/>
          <w:szCs w:val="24"/>
        </w:rPr>
        <w:t xml:space="preserve"> a nemá vady alebo poškodenia</w:t>
      </w:r>
      <w:r w:rsidR="00555B68" w:rsidRPr="001322EC">
        <w:rPr>
          <w:rFonts w:ascii="Times New Roman" w:eastAsia="Calibri" w:hAnsi="Times New Roman" w:cs="Times New Roman"/>
          <w:sz w:val="24"/>
          <w:szCs w:val="24"/>
        </w:rPr>
        <w:t xml:space="preserve">, </w:t>
      </w:r>
    </w:p>
    <w:p w14:paraId="1F79AE45" w14:textId="77777777" w:rsidR="00555B68" w:rsidRPr="001322EC" w:rsidRDefault="00555B68" w:rsidP="00BF7BC9">
      <w:pPr>
        <w:numPr>
          <w:ilvl w:val="0"/>
          <w:numId w:val="257"/>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prevádzkové vybavenie a núdzové vybavenie lietadla je správne nainštalované a je prevádzkyschopné, </w:t>
      </w:r>
    </w:p>
    <w:p w14:paraId="1A1F51A1" w14:textId="0D875266" w:rsidR="00555B68" w:rsidRPr="001322EC" w:rsidRDefault="00517C7E" w:rsidP="00BF7BC9">
      <w:pPr>
        <w:numPr>
          <w:ilvl w:val="0"/>
          <w:numId w:val="257"/>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je </w:t>
      </w:r>
      <w:r w:rsidR="00555B68" w:rsidRPr="001322EC">
        <w:rPr>
          <w:rFonts w:ascii="Times New Roman" w:eastAsia="Calibri" w:hAnsi="Times New Roman" w:cs="Times New Roman"/>
          <w:sz w:val="24"/>
          <w:szCs w:val="24"/>
        </w:rPr>
        <w:t>údržba lietadla vykonaná v súlade s</w:t>
      </w:r>
      <w:r w:rsidR="000B174F" w:rsidRPr="001322EC">
        <w:rPr>
          <w:rFonts w:ascii="Times New Roman" w:eastAsia="Calibri" w:hAnsi="Times New Roman" w:cs="Times New Roman"/>
          <w:sz w:val="24"/>
          <w:szCs w:val="24"/>
        </w:rPr>
        <w:t>o schváleným</w:t>
      </w:r>
      <w:r w:rsidR="00555B68" w:rsidRPr="001322EC">
        <w:rPr>
          <w:rFonts w:ascii="Times New Roman" w:eastAsia="Calibri" w:hAnsi="Times New Roman" w:cs="Times New Roman"/>
          <w:sz w:val="24"/>
          <w:szCs w:val="24"/>
        </w:rPr>
        <w:t xml:space="preserve"> programom údržby </w:t>
      </w:r>
      <w:r w:rsidR="00FA65FD" w:rsidRPr="001322EC">
        <w:rPr>
          <w:rFonts w:ascii="Times New Roman" w:eastAsia="Calibri" w:hAnsi="Times New Roman" w:cs="Times New Roman"/>
          <w:sz w:val="24"/>
          <w:szCs w:val="24"/>
        </w:rPr>
        <w:t>lietadla,</w:t>
      </w:r>
      <w:r w:rsidR="00555B68" w:rsidRPr="001322EC">
        <w:rPr>
          <w:rFonts w:ascii="Times New Roman" w:eastAsia="Calibri" w:hAnsi="Times New Roman" w:cs="Times New Roman"/>
          <w:sz w:val="24"/>
          <w:szCs w:val="24"/>
        </w:rPr>
        <w:t xml:space="preserve"> príkazmi držiteľa typového osvedčenia </w:t>
      </w:r>
      <w:r w:rsidR="00FA65FD" w:rsidRPr="001322EC">
        <w:rPr>
          <w:rFonts w:ascii="Times New Roman" w:eastAsia="Calibri" w:hAnsi="Times New Roman" w:cs="Times New Roman"/>
          <w:sz w:val="24"/>
          <w:szCs w:val="24"/>
        </w:rPr>
        <w:t xml:space="preserve">alebo držiteľa zvláštneho typového osvedčenia </w:t>
      </w:r>
      <w:r w:rsidR="00555B68" w:rsidRPr="001322EC">
        <w:rPr>
          <w:rFonts w:ascii="Times New Roman" w:eastAsia="Calibri" w:hAnsi="Times New Roman" w:cs="Times New Roman"/>
          <w:sz w:val="24"/>
          <w:szCs w:val="24"/>
        </w:rPr>
        <w:t>a príkazmi na zachovanie bezpečnosti v civilnom letectve (ďalej len „príkaz na zachovanie bezpečnosti“),</w:t>
      </w:r>
    </w:p>
    <w:p w14:paraId="3E8B48AF" w14:textId="79A5F40D" w:rsidR="00555B68" w:rsidRPr="001322EC" w:rsidRDefault="00555B68" w:rsidP="00BF7BC9">
      <w:pPr>
        <w:numPr>
          <w:ilvl w:val="0"/>
          <w:numId w:val="257"/>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osvedčenie letovej spôsobilosti</w:t>
      </w:r>
      <w:r w:rsidR="000B174F" w:rsidRPr="001322EC">
        <w:rPr>
          <w:rFonts w:ascii="Times New Roman" w:eastAsia="Calibri" w:hAnsi="Times New Roman" w:cs="Times New Roman"/>
          <w:sz w:val="24"/>
          <w:szCs w:val="24"/>
        </w:rPr>
        <w:t>,</w:t>
      </w:r>
      <w:r w:rsidR="00FA65FD" w:rsidRPr="001322EC">
        <w:rPr>
          <w:rFonts w:ascii="Times New Roman" w:eastAsia="Calibri" w:hAnsi="Times New Roman" w:cs="Times New Roman"/>
          <w:sz w:val="24"/>
          <w:szCs w:val="24"/>
        </w:rPr>
        <w:t xml:space="preserve"> zvláštne osvedčenie letovej spôsobilosti </w:t>
      </w:r>
      <w:r w:rsidRPr="001322EC">
        <w:rPr>
          <w:rFonts w:ascii="Times New Roman" w:eastAsia="Calibri" w:hAnsi="Times New Roman" w:cs="Times New Roman"/>
          <w:sz w:val="24"/>
          <w:szCs w:val="24"/>
        </w:rPr>
        <w:t xml:space="preserve">alebo letové povolenie je platné, </w:t>
      </w:r>
    </w:p>
    <w:p w14:paraId="00702816" w14:textId="77777777" w:rsidR="00555B68" w:rsidRPr="001322EC" w:rsidRDefault="00517C7E" w:rsidP="00BF7BC9">
      <w:pPr>
        <w:numPr>
          <w:ilvl w:val="0"/>
          <w:numId w:val="257"/>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je </w:t>
      </w:r>
      <w:r w:rsidR="00555B68" w:rsidRPr="001322EC">
        <w:rPr>
          <w:rFonts w:ascii="Times New Roman" w:eastAsia="Calibri" w:hAnsi="Times New Roman" w:cs="Times New Roman"/>
          <w:sz w:val="24"/>
          <w:szCs w:val="24"/>
        </w:rPr>
        <w:t>na lietadle vyznačená registrová značka a značka štátnej príslušnosti, ak ide o lietadlo, ktoré musí mať tieto značky vyznačené a</w:t>
      </w:r>
    </w:p>
    <w:p w14:paraId="69BE848B" w14:textId="538713A8" w:rsidR="00782DAA" w:rsidRPr="001322EC" w:rsidRDefault="00555B68" w:rsidP="00BF7BC9">
      <w:pPr>
        <w:numPr>
          <w:ilvl w:val="0"/>
          <w:numId w:val="257"/>
        </w:numPr>
        <w:spacing w:after="0" w:line="240" w:lineRule="auto"/>
        <w:ind w:left="1134" w:hanging="567"/>
        <w:jc w:val="both"/>
        <w:rPr>
          <w:rFonts w:ascii="Times New Roman" w:hAnsi="Times New Roman" w:cs="Times New Roman"/>
          <w:sz w:val="24"/>
          <w:szCs w:val="24"/>
        </w:rPr>
      </w:pPr>
      <w:r w:rsidRPr="001322EC">
        <w:rPr>
          <w:rFonts w:ascii="Times New Roman" w:eastAsia="Calibri" w:hAnsi="Times New Roman" w:cs="Times New Roman"/>
          <w:sz w:val="24"/>
          <w:szCs w:val="24"/>
        </w:rPr>
        <w:t xml:space="preserve">hlukové osvedčenie </w:t>
      </w:r>
      <w:r w:rsidR="00221E16" w:rsidRPr="001322EC">
        <w:rPr>
          <w:rFonts w:ascii="Times New Roman" w:eastAsia="Calibri" w:hAnsi="Times New Roman" w:cs="Times New Roman"/>
          <w:sz w:val="24"/>
          <w:szCs w:val="24"/>
        </w:rPr>
        <w:t xml:space="preserve">lietadla </w:t>
      </w:r>
      <w:r w:rsidRPr="001322EC">
        <w:rPr>
          <w:rFonts w:ascii="Times New Roman" w:eastAsia="Calibri" w:hAnsi="Times New Roman" w:cs="Times New Roman"/>
          <w:sz w:val="24"/>
          <w:szCs w:val="24"/>
        </w:rPr>
        <w:t>je platné, ak ide o lietadlo, pre ktoré musí byť vydané hlukové osvedčenie.</w:t>
      </w:r>
    </w:p>
    <w:p w14:paraId="4CEFBD4F" w14:textId="77777777" w:rsidR="00782DAA" w:rsidRPr="001322EC" w:rsidRDefault="00782DAA" w:rsidP="00BF7BC9">
      <w:pPr>
        <w:spacing w:after="0" w:line="240" w:lineRule="auto"/>
        <w:jc w:val="both"/>
        <w:rPr>
          <w:rFonts w:ascii="Times New Roman" w:hAnsi="Times New Roman" w:cs="Times New Roman"/>
          <w:sz w:val="24"/>
          <w:szCs w:val="24"/>
        </w:rPr>
      </w:pPr>
    </w:p>
    <w:p w14:paraId="243E6BD3" w14:textId="4E24A5E3" w:rsidR="00782DAA" w:rsidRPr="001322EC" w:rsidRDefault="005238EE" w:rsidP="00BF7BC9">
      <w:pPr>
        <w:pStyle w:val="Odsekzoznamu"/>
        <w:numPr>
          <w:ilvl w:val="0"/>
          <w:numId w:val="13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Prevádzkovateľ lietadla</w:t>
      </w:r>
      <w:r w:rsidR="000B174F" w:rsidRPr="001322EC">
        <w:rPr>
          <w:rFonts w:ascii="Times New Roman" w:hAnsi="Times New Roman" w:cs="Times New Roman"/>
          <w:sz w:val="24"/>
          <w:szCs w:val="24"/>
        </w:rPr>
        <w:t xml:space="preserve"> podľa </w:t>
      </w:r>
      <w:r w:rsidR="002A2168" w:rsidRPr="001322EC">
        <w:rPr>
          <w:rFonts w:ascii="Times New Roman" w:hAnsi="Times New Roman" w:cs="Times New Roman"/>
          <w:sz w:val="24"/>
          <w:szCs w:val="24"/>
        </w:rPr>
        <w:fldChar w:fldCharType="begin"/>
      </w:r>
      <w:r w:rsidR="002A2168" w:rsidRPr="001322EC">
        <w:rPr>
          <w:rFonts w:ascii="Times New Roman" w:hAnsi="Times New Roman" w:cs="Times New Roman"/>
          <w:sz w:val="24"/>
          <w:szCs w:val="24"/>
        </w:rPr>
        <w:instrText xml:space="preserve"> REF _Ref228295751 \n \h  \* MERGEFORMAT </w:instrText>
      </w:r>
      <w:r w:rsidR="002A2168" w:rsidRPr="001322EC">
        <w:rPr>
          <w:rFonts w:ascii="Times New Roman" w:hAnsi="Times New Roman" w:cs="Times New Roman"/>
          <w:sz w:val="24"/>
          <w:szCs w:val="24"/>
        </w:rPr>
      </w:r>
      <w:r w:rsidR="002A21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33</w:t>
      </w:r>
      <w:r w:rsidR="002A2168" w:rsidRPr="001322EC">
        <w:rPr>
          <w:rFonts w:ascii="Times New Roman" w:hAnsi="Times New Roman" w:cs="Times New Roman"/>
          <w:sz w:val="24"/>
          <w:szCs w:val="24"/>
        </w:rPr>
        <w:fldChar w:fldCharType="end"/>
      </w:r>
      <w:r w:rsidR="002A2168" w:rsidRPr="001322EC">
        <w:rPr>
          <w:rFonts w:ascii="Times New Roman" w:hAnsi="Times New Roman" w:cs="Times New Roman"/>
          <w:sz w:val="24"/>
          <w:szCs w:val="24"/>
        </w:rPr>
        <w:t xml:space="preserve"> ods. </w:t>
      </w:r>
      <w:r w:rsidR="002A2168" w:rsidRPr="001322EC">
        <w:rPr>
          <w:rFonts w:ascii="Times New Roman" w:hAnsi="Times New Roman" w:cs="Times New Roman"/>
          <w:sz w:val="24"/>
          <w:szCs w:val="24"/>
        </w:rPr>
        <w:fldChar w:fldCharType="begin"/>
      </w:r>
      <w:r w:rsidR="002A2168" w:rsidRPr="001322EC">
        <w:rPr>
          <w:rFonts w:ascii="Times New Roman" w:hAnsi="Times New Roman" w:cs="Times New Roman"/>
          <w:sz w:val="24"/>
          <w:szCs w:val="24"/>
        </w:rPr>
        <w:instrText xml:space="preserve"> REF _Ref227240305 \n \h  \* MERGEFORMAT </w:instrText>
      </w:r>
      <w:r w:rsidR="002A2168" w:rsidRPr="001322EC">
        <w:rPr>
          <w:rFonts w:ascii="Times New Roman" w:hAnsi="Times New Roman" w:cs="Times New Roman"/>
          <w:sz w:val="24"/>
          <w:szCs w:val="24"/>
        </w:rPr>
      </w:r>
      <w:r w:rsidR="002A21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2A2168" w:rsidRPr="001322EC">
        <w:rPr>
          <w:rFonts w:ascii="Times New Roman" w:hAnsi="Times New Roman" w:cs="Times New Roman"/>
          <w:sz w:val="24"/>
          <w:szCs w:val="24"/>
        </w:rPr>
        <w:fldChar w:fldCharType="end"/>
      </w:r>
      <w:r w:rsidR="002A2168" w:rsidRPr="001322EC">
        <w:rPr>
          <w:rFonts w:ascii="Times New Roman" w:hAnsi="Times New Roman" w:cs="Times New Roman"/>
          <w:sz w:val="24"/>
          <w:szCs w:val="24"/>
        </w:rPr>
        <w:t xml:space="preserve"> alebo ods. </w:t>
      </w:r>
      <w:r w:rsidR="002A2168" w:rsidRPr="001322EC">
        <w:rPr>
          <w:rFonts w:ascii="Times New Roman" w:hAnsi="Times New Roman" w:cs="Times New Roman"/>
          <w:sz w:val="24"/>
          <w:szCs w:val="24"/>
        </w:rPr>
        <w:fldChar w:fldCharType="begin"/>
      </w:r>
      <w:r w:rsidR="002A2168" w:rsidRPr="001322EC">
        <w:rPr>
          <w:rFonts w:ascii="Times New Roman" w:hAnsi="Times New Roman" w:cs="Times New Roman"/>
          <w:sz w:val="24"/>
          <w:szCs w:val="24"/>
        </w:rPr>
        <w:instrText xml:space="preserve"> REF _Ref227240314 \n \h  \* MERGEFORMAT </w:instrText>
      </w:r>
      <w:r w:rsidR="002A2168" w:rsidRPr="001322EC">
        <w:rPr>
          <w:rFonts w:ascii="Times New Roman" w:hAnsi="Times New Roman" w:cs="Times New Roman"/>
          <w:sz w:val="24"/>
          <w:szCs w:val="24"/>
        </w:rPr>
      </w:r>
      <w:r w:rsidR="002A21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2A216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povinný bezodkladne Dopravnému úradu oznámiť udalosť, ktorá má vplyv alebo môže mať vplyv na </w:t>
      </w:r>
      <w:r w:rsidR="00437006" w:rsidRPr="001322EC">
        <w:rPr>
          <w:rFonts w:ascii="Times New Roman" w:hAnsi="Times New Roman" w:cs="Times New Roman"/>
          <w:sz w:val="24"/>
          <w:szCs w:val="24"/>
        </w:rPr>
        <w:t>jeho</w:t>
      </w:r>
      <w:r w:rsidR="00CF2F6D"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letovú spôsobilosť. </w:t>
      </w:r>
    </w:p>
    <w:p w14:paraId="09BB3541" w14:textId="77777777" w:rsidR="0040779A" w:rsidRPr="001322EC" w:rsidRDefault="0040779A" w:rsidP="00BF7BC9">
      <w:pPr>
        <w:spacing w:after="0" w:line="240" w:lineRule="auto"/>
        <w:jc w:val="both"/>
        <w:rPr>
          <w:rFonts w:ascii="Times New Roman" w:hAnsi="Times New Roman" w:cs="Times New Roman"/>
          <w:sz w:val="24"/>
          <w:szCs w:val="24"/>
        </w:rPr>
      </w:pPr>
    </w:p>
    <w:p w14:paraId="6DF6A98B" w14:textId="77777777" w:rsidR="00617782" w:rsidRPr="001322EC" w:rsidRDefault="0061778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Vývoj </w:t>
      </w:r>
      <w:r w:rsidR="0098142A" w:rsidRPr="001322EC">
        <w:rPr>
          <w:rFonts w:ascii="Times New Roman" w:hAnsi="Times New Roman" w:cs="Times New Roman"/>
          <w:b/>
          <w:sz w:val="24"/>
          <w:szCs w:val="24"/>
        </w:rPr>
        <w:t xml:space="preserve">výrobkov leteckej techniky a súčastí výrobkov leteckej techniky </w:t>
      </w:r>
      <w:r w:rsidRPr="001322EC">
        <w:rPr>
          <w:rFonts w:ascii="Times New Roman" w:hAnsi="Times New Roman" w:cs="Times New Roman"/>
          <w:b/>
          <w:sz w:val="24"/>
          <w:szCs w:val="24"/>
        </w:rPr>
        <w:t>a výroba výrobkov leteckej techniky a súčastí výrobkov leteckej techniky</w:t>
      </w:r>
    </w:p>
    <w:p w14:paraId="2AD33CC6" w14:textId="77777777" w:rsidR="00617782" w:rsidRPr="001322EC" w:rsidRDefault="00617782" w:rsidP="00BF7BC9">
      <w:pPr>
        <w:keepNext/>
        <w:spacing w:after="0" w:line="240" w:lineRule="auto"/>
        <w:rPr>
          <w:rFonts w:ascii="Times New Roman" w:hAnsi="Times New Roman" w:cs="Times New Roman"/>
          <w:sz w:val="24"/>
          <w:szCs w:val="24"/>
        </w:rPr>
      </w:pPr>
    </w:p>
    <w:p w14:paraId="04CF3467" w14:textId="32646F15" w:rsidR="00617782" w:rsidRPr="001322EC" w:rsidRDefault="0061778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82" w:name="_Ref227828084"/>
      <w:bookmarkEnd w:id="182"/>
    </w:p>
    <w:p w14:paraId="1C19F6F0" w14:textId="77777777" w:rsidR="00617782" w:rsidRPr="001322EC" w:rsidRDefault="00617782" w:rsidP="00BF7BC9">
      <w:pPr>
        <w:keepNext/>
        <w:spacing w:after="0" w:line="240" w:lineRule="auto"/>
        <w:rPr>
          <w:rFonts w:ascii="Times New Roman" w:hAnsi="Times New Roman" w:cs="Times New Roman"/>
          <w:sz w:val="24"/>
          <w:szCs w:val="24"/>
        </w:rPr>
      </w:pPr>
    </w:p>
    <w:p w14:paraId="2B230C69" w14:textId="6926E3E1" w:rsidR="00617782" w:rsidRPr="001322EC" w:rsidRDefault="00617782" w:rsidP="00BF7BC9">
      <w:pPr>
        <w:numPr>
          <w:ilvl w:val="1"/>
          <w:numId w:val="43"/>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Vývoj výrobkov leteckej techniky a súčastí výrobkov leteckej techniky a výrobu výrobkov leteckej techniky a súčastí výrobkov leteckej techniky, na ktoré sa osobitný predpis</w:t>
      </w:r>
      <w:r w:rsidR="00B619EF" w:rsidRPr="001322EC">
        <w:rPr>
          <w:rFonts w:ascii="Times New Roman" w:eastAsia="Calibri" w:hAnsi="Times New Roman" w:cs="Times New Roman"/>
          <w:sz w:val="24"/>
          <w:szCs w:val="24"/>
          <w:vertAlign w:val="superscript"/>
        </w:rPr>
        <w:fldChar w:fldCharType="begin"/>
      </w:r>
      <w:r w:rsidR="00B619EF" w:rsidRPr="001322EC">
        <w:rPr>
          <w:rFonts w:ascii="Times New Roman" w:eastAsia="Calibri" w:hAnsi="Times New Roman" w:cs="Times New Roman"/>
          <w:sz w:val="24"/>
          <w:szCs w:val="24"/>
          <w:vertAlign w:val="superscript"/>
        </w:rPr>
        <w:instrText xml:space="preserve"> NOTEREF _Ref169709268 \h  \* MERGEFORMAT </w:instrText>
      </w:r>
      <w:r w:rsidR="00B619EF" w:rsidRPr="001322EC">
        <w:rPr>
          <w:rFonts w:ascii="Times New Roman" w:eastAsia="Calibri" w:hAnsi="Times New Roman" w:cs="Times New Roman"/>
          <w:sz w:val="24"/>
          <w:szCs w:val="24"/>
          <w:vertAlign w:val="superscript"/>
        </w:rPr>
      </w:r>
      <w:r w:rsidR="00B619EF"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105</w:t>
      </w:r>
      <w:r w:rsidR="00B619EF"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nevzťahuje, môže vykonávať len držiteľ povolenia podľa </w:t>
      </w:r>
      <w:r w:rsidR="00AD78F8" w:rsidRPr="001322EC">
        <w:rPr>
          <w:rFonts w:ascii="Times New Roman" w:eastAsia="Calibri" w:hAnsi="Times New Roman" w:cs="Times New Roman"/>
          <w:sz w:val="24"/>
          <w:szCs w:val="24"/>
        </w:rPr>
        <w:fldChar w:fldCharType="begin"/>
      </w:r>
      <w:r w:rsidR="00AD78F8" w:rsidRPr="001322EC">
        <w:rPr>
          <w:rFonts w:ascii="Times New Roman" w:eastAsia="Calibri" w:hAnsi="Times New Roman" w:cs="Times New Roman"/>
          <w:sz w:val="24"/>
          <w:szCs w:val="24"/>
        </w:rPr>
        <w:instrText xml:space="preserve"> REF _Ref227241885 \n \h  \* MERGEFORMAT </w:instrText>
      </w:r>
      <w:r w:rsidR="00AD78F8" w:rsidRPr="001322EC">
        <w:rPr>
          <w:rFonts w:ascii="Times New Roman" w:eastAsia="Calibri" w:hAnsi="Times New Roman" w:cs="Times New Roman"/>
          <w:sz w:val="24"/>
          <w:szCs w:val="24"/>
        </w:rPr>
      </w:r>
      <w:r w:rsidR="00AD78F8"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40</w:t>
      </w:r>
      <w:r w:rsidR="00AD78F8" w:rsidRPr="001322EC">
        <w:rPr>
          <w:rFonts w:ascii="Times New Roman" w:eastAsia="Calibri" w:hAnsi="Times New Roman" w:cs="Times New Roman"/>
          <w:sz w:val="24"/>
          <w:szCs w:val="24"/>
        </w:rPr>
        <w:fldChar w:fldCharType="end"/>
      </w:r>
      <w:r w:rsidR="00AD78F8"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alebo osoba, ktorá podala vyhlásenie </w:t>
      </w:r>
      <w:r w:rsidR="00F8304F" w:rsidRPr="001322EC">
        <w:rPr>
          <w:rFonts w:ascii="Times New Roman" w:eastAsia="Calibri" w:hAnsi="Times New Roman" w:cs="Times New Roman"/>
          <w:sz w:val="24"/>
          <w:szCs w:val="24"/>
        </w:rPr>
        <w:t xml:space="preserve">o spôsobilosti a dostupnosti prostriedkov </w:t>
      </w:r>
      <w:r w:rsidRPr="001322EC">
        <w:rPr>
          <w:rFonts w:ascii="Times New Roman" w:eastAsia="Calibri" w:hAnsi="Times New Roman" w:cs="Times New Roman"/>
          <w:sz w:val="24"/>
          <w:szCs w:val="24"/>
        </w:rPr>
        <w:t xml:space="preserve">podľa </w:t>
      </w:r>
      <w:r w:rsidR="00AD78F8" w:rsidRPr="001322EC">
        <w:rPr>
          <w:rFonts w:ascii="Times New Roman" w:eastAsia="Calibri" w:hAnsi="Times New Roman" w:cs="Times New Roman"/>
          <w:sz w:val="24"/>
          <w:szCs w:val="24"/>
        </w:rPr>
        <w:fldChar w:fldCharType="begin"/>
      </w:r>
      <w:r w:rsidR="00AD78F8" w:rsidRPr="001322EC">
        <w:rPr>
          <w:rFonts w:ascii="Times New Roman" w:eastAsia="Calibri" w:hAnsi="Times New Roman" w:cs="Times New Roman"/>
          <w:sz w:val="24"/>
          <w:szCs w:val="24"/>
        </w:rPr>
        <w:instrText xml:space="preserve"> REF _Ref227241944 \n \h  \* MERGEFORMAT </w:instrText>
      </w:r>
      <w:r w:rsidR="00AD78F8" w:rsidRPr="001322EC">
        <w:rPr>
          <w:rFonts w:ascii="Times New Roman" w:eastAsia="Calibri" w:hAnsi="Times New Roman" w:cs="Times New Roman"/>
          <w:sz w:val="24"/>
          <w:szCs w:val="24"/>
        </w:rPr>
      </w:r>
      <w:r w:rsidR="00AD78F8"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41</w:t>
      </w:r>
      <w:r w:rsidR="00AD78F8"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w:t>
      </w:r>
    </w:p>
    <w:p w14:paraId="7A9FECF6" w14:textId="77777777" w:rsidR="00617782" w:rsidRPr="001322EC" w:rsidRDefault="00617782" w:rsidP="00BF7BC9">
      <w:pPr>
        <w:spacing w:after="0" w:line="240" w:lineRule="auto"/>
        <w:jc w:val="both"/>
        <w:rPr>
          <w:rFonts w:ascii="Times New Roman" w:eastAsia="Calibri" w:hAnsi="Times New Roman" w:cs="Times New Roman"/>
          <w:sz w:val="24"/>
          <w:szCs w:val="24"/>
        </w:rPr>
      </w:pPr>
    </w:p>
    <w:p w14:paraId="64528AE2" w14:textId="07651F6C" w:rsidR="00617782" w:rsidRPr="001322EC" w:rsidRDefault="00617782" w:rsidP="00BF7BC9">
      <w:pPr>
        <w:numPr>
          <w:ilvl w:val="1"/>
          <w:numId w:val="43"/>
        </w:numPr>
        <w:spacing w:after="0" w:line="240" w:lineRule="auto"/>
        <w:ind w:left="567" w:hanging="567"/>
        <w:jc w:val="both"/>
        <w:rPr>
          <w:rFonts w:ascii="Times New Roman" w:eastAsia="Calibri" w:hAnsi="Times New Roman" w:cs="Times New Roman"/>
          <w:sz w:val="24"/>
          <w:szCs w:val="24"/>
        </w:rPr>
      </w:pPr>
      <w:r w:rsidRPr="001322EC">
        <w:rPr>
          <w:rFonts w:ascii="Times New Roman" w:hAnsi="Times New Roman" w:cs="Times New Roman"/>
          <w:sz w:val="24"/>
          <w:szCs w:val="24"/>
        </w:rPr>
        <w:lastRenderedPageBreak/>
        <w:t xml:space="preserve">Na vývoj </w:t>
      </w:r>
      <w:r w:rsidR="001D759B" w:rsidRPr="001322EC">
        <w:rPr>
          <w:rFonts w:ascii="Times New Roman" w:hAnsi="Times New Roman" w:cs="Times New Roman"/>
          <w:sz w:val="24"/>
          <w:szCs w:val="24"/>
        </w:rPr>
        <w:t xml:space="preserve">výrobkov leteckej techniky a súčastí výrobkov leteckej techniky </w:t>
      </w:r>
      <w:r w:rsidRPr="001322EC">
        <w:rPr>
          <w:rFonts w:ascii="Times New Roman" w:hAnsi="Times New Roman" w:cs="Times New Roman"/>
          <w:sz w:val="24"/>
          <w:szCs w:val="24"/>
        </w:rPr>
        <w:t>a výrobu výrobkov leteckej techniky a súčastí výrobkov leteckej techniky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_Ref171428672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123</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sa vzťahujú osobitné predpisy.</w:t>
      </w:r>
      <w:r w:rsidRPr="001322EC">
        <w:rPr>
          <w:rFonts w:ascii="Times New Roman" w:hAnsi="Times New Roman" w:cs="Times New Roman"/>
          <w:sz w:val="24"/>
          <w:szCs w:val="24"/>
          <w:vertAlign w:val="superscript"/>
        </w:rPr>
        <w:footnoteReference w:id="129"/>
      </w:r>
      <w:r w:rsidRPr="001322EC">
        <w:rPr>
          <w:rFonts w:ascii="Times New Roman" w:hAnsi="Times New Roman" w:cs="Times New Roman"/>
          <w:sz w:val="24"/>
          <w:szCs w:val="24"/>
        </w:rPr>
        <w:t>)</w:t>
      </w:r>
    </w:p>
    <w:p w14:paraId="4DA6E122" w14:textId="77777777" w:rsidR="00617782" w:rsidRPr="001322EC" w:rsidRDefault="00617782" w:rsidP="00BF7BC9">
      <w:pPr>
        <w:spacing w:after="0" w:line="240" w:lineRule="auto"/>
        <w:jc w:val="both"/>
        <w:rPr>
          <w:rFonts w:ascii="Times New Roman" w:eastAsia="Calibri" w:hAnsi="Times New Roman" w:cs="Times New Roman"/>
          <w:sz w:val="24"/>
          <w:szCs w:val="24"/>
        </w:rPr>
      </w:pPr>
    </w:p>
    <w:p w14:paraId="1617B7CF" w14:textId="21F43FAA"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83" w:name="_Ref227241885"/>
      <w:bookmarkEnd w:id="183"/>
    </w:p>
    <w:p w14:paraId="26F34D9A" w14:textId="77777777" w:rsidR="00CF449C" w:rsidRPr="001322EC" w:rsidRDefault="00CF449C"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Povolenie na vývoj </w:t>
      </w:r>
      <w:r w:rsidR="00245F35" w:rsidRPr="001322EC">
        <w:rPr>
          <w:rFonts w:ascii="Times New Roman" w:hAnsi="Times New Roman" w:cs="Times New Roman"/>
          <w:b/>
          <w:sz w:val="24"/>
          <w:szCs w:val="24"/>
        </w:rPr>
        <w:t xml:space="preserve">výrobkov leteckej techniky a súčastí výrobkov leteckej techniky </w:t>
      </w:r>
      <w:r w:rsidRPr="001322EC">
        <w:rPr>
          <w:rFonts w:ascii="Times New Roman" w:hAnsi="Times New Roman" w:cs="Times New Roman"/>
          <w:b/>
          <w:sz w:val="24"/>
          <w:szCs w:val="24"/>
        </w:rPr>
        <w:t>a</w:t>
      </w:r>
      <w:r w:rsidR="00617782" w:rsidRPr="001322EC">
        <w:rPr>
          <w:rFonts w:ascii="Times New Roman" w:hAnsi="Times New Roman" w:cs="Times New Roman"/>
          <w:b/>
          <w:sz w:val="24"/>
          <w:szCs w:val="24"/>
        </w:rPr>
        <w:t> povolenie na</w:t>
      </w:r>
      <w:r w:rsidRPr="001322EC">
        <w:rPr>
          <w:rFonts w:ascii="Times New Roman" w:hAnsi="Times New Roman" w:cs="Times New Roman"/>
          <w:b/>
          <w:sz w:val="24"/>
          <w:szCs w:val="24"/>
        </w:rPr>
        <w:t xml:space="preserve"> výrobu výrobkov leteckej techniky </w:t>
      </w:r>
      <w:r w:rsidR="00617782" w:rsidRPr="001322EC">
        <w:rPr>
          <w:rFonts w:ascii="Times New Roman" w:hAnsi="Times New Roman" w:cs="Times New Roman"/>
          <w:b/>
          <w:sz w:val="24"/>
          <w:szCs w:val="24"/>
        </w:rPr>
        <w:t>a</w:t>
      </w:r>
      <w:r w:rsidRPr="001322EC">
        <w:rPr>
          <w:rFonts w:ascii="Times New Roman" w:hAnsi="Times New Roman" w:cs="Times New Roman"/>
          <w:b/>
          <w:sz w:val="24"/>
          <w:szCs w:val="24"/>
        </w:rPr>
        <w:t xml:space="preserve"> súčastí výrobkov leteckej techniky</w:t>
      </w:r>
    </w:p>
    <w:p w14:paraId="5EF4D8C5"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722CF6DF" w14:textId="575D7310" w:rsidR="00DF4081" w:rsidRPr="001322EC" w:rsidRDefault="00BB5BD2" w:rsidP="00BF7BC9">
      <w:pPr>
        <w:numPr>
          <w:ilvl w:val="0"/>
          <w:numId w:val="25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Povolenie na vývoj </w:t>
      </w:r>
      <w:r w:rsidR="00791461" w:rsidRPr="001322EC">
        <w:rPr>
          <w:rFonts w:ascii="Times New Roman" w:eastAsia="Calibri" w:hAnsi="Times New Roman" w:cs="Times New Roman"/>
          <w:sz w:val="24"/>
          <w:szCs w:val="24"/>
        </w:rPr>
        <w:t xml:space="preserve">výrobkov </w:t>
      </w:r>
      <w:r w:rsidRPr="001322EC">
        <w:rPr>
          <w:rFonts w:ascii="Times New Roman" w:eastAsia="Calibri" w:hAnsi="Times New Roman" w:cs="Times New Roman"/>
          <w:sz w:val="24"/>
          <w:szCs w:val="24"/>
        </w:rPr>
        <w:t xml:space="preserve">leteckej techniky alebo </w:t>
      </w:r>
      <w:r w:rsidR="00791461" w:rsidRPr="001322EC">
        <w:rPr>
          <w:rFonts w:ascii="Times New Roman" w:eastAsia="Calibri" w:hAnsi="Times New Roman" w:cs="Times New Roman"/>
          <w:sz w:val="24"/>
          <w:szCs w:val="24"/>
        </w:rPr>
        <w:t xml:space="preserve">súčastí výrobkov </w:t>
      </w:r>
      <w:r w:rsidRPr="001322EC">
        <w:rPr>
          <w:rFonts w:ascii="Times New Roman" w:eastAsia="Calibri" w:hAnsi="Times New Roman" w:cs="Times New Roman"/>
          <w:sz w:val="24"/>
          <w:szCs w:val="24"/>
        </w:rPr>
        <w:t>leteckej techniky</w:t>
      </w:r>
      <w:r w:rsidR="00445C1A"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rPr>
        <w:t xml:space="preserve"> </w:t>
      </w:r>
      <w:r w:rsidR="00445C1A" w:rsidRPr="001322EC">
        <w:rPr>
          <w:rFonts w:ascii="Times New Roman" w:eastAsia="Calibri" w:hAnsi="Times New Roman" w:cs="Times New Roman"/>
          <w:sz w:val="24"/>
          <w:szCs w:val="24"/>
        </w:rPr>
        <w:t>na ktoré sa osobitný predpis</w:t>
      </w:r>
      <w:bookmarkStart w:id="184" w:name="_Ref221267956"/>
      <w:r w:rsidR="001B598F" w:rsidRPr="001322EC">
        <w:rPr>
          <w:rStyle w:val="Odkaznapoznmkupodiarou"/>
          <w:rFonts w:eastAsia="Calibri" w:cs="Times New Roman"/>
          <w:sz w:val="24"/>
          <w:szCs w:val="24"/>
        </w:rPr>
        <w:footnoteReference w:id="130"/>
      </w:r>
      <w:bookmarkEnd w:id="184"/>
      <w:r w:rsidR="00445C1A" w:rsidRPr="001322EC">
        <w:rPr>
          <w:rFonts w:ascii="Times New Roman" w:eastAsia="Calibri" w:hAnsi="Times New Roman" w:cs="Times New Roman"/>
          <w:sz w:val="24"/>
          <w:szCs w:val="24"/>
        </w:rPr>
        <w:t>) nevzť</w:t>
      </w:r>
      <w:r w:rsidR="002774D1" w:rsidRPr="001322EC">
        <w:rPr>
          <w:rFonts w:ascii="Times New Roman" w:eastAsia="Calibri" w:hAnsi="Times New Roman" w:cs="Times New Roman"/>
          <w:sz w:val="24"/>
          <w:szCs w:val="24"/>
        </w:rPr>
        <w:t>ahuje</w:t>
      </w:r>
      <w:r w:rsidRPr="001322EC">
        <w:rPr>
          <w:rFonts w:ascii="Times New Roman" w:eastAsia="Calibri" w:hAnsi="Times New Roman" w:cs="Times New Roman"/>
          <w:sz w:val="24"/>
          <w:szCs w:val="24"/>
        </w:rPr>
        <w:t xml:space="preserve"> </w:t>
      </w:r>
      <w:r w:rsidR="001402AA" w:rsidRPr="001322EC">
        <w:rPr>
          <w:rFonts w:ascii="Times New Roman" w:eastAsia="Calibri" w:hAnsi="Times New Roman" w:cs="Times New Roman"/>
          <w:sz w:val="24"/>
          <w:szCs w:val="24"/>
        </w:rPr>
        <w:t>(ďalej len „povolenie na vývoj“)</w:t>
      </w:r>
      <w:r w:rsidR="002774D1" w:rsidRPr="001322EC">
        <w:rPr>
          <w:rFonts w:ascii="Times New Roman" w:eastAsia="Calibri" w:hAnsi="Times New Roman" w:cs="Times New Roman"/>
          <w:sz w:val="24"/>
          <w:szCs w:val="24"/>
        </w:rPr>
        <w:t>,</w:t>
      </w:r>
      <w:r w:rsidR="001402AA"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a povolenie na výrobu </w:t>
      </w:r>
      <w:r w:rsidR="00791461" w:rsidRPr="001322EC">
        <w:rPr>
          <w:rFonts w:ascii="Times New Roman" w:eastAsia="Calibri" w:hAnsi="Times New Roman" w:cs="Times New Roman"/>
          <w:sz w:val="24"/>
          <w:szCs w:val="24"/>
        </w:rPr>
        <w:t xml:space="preserve">výrobkov </w:t>
      </w:r>
      <w:r w:rsidRPr="001322EC">
        <w:rPr>
          <w:rFonts w:ascii="Times New Roman" w:eastAsia="Calibri" w:hAnsi="Times New Roman" w:cs="Times New Roman"/>
          <w:sz w:val="24"/>
          <w:szCs w:val="24"/>
        </w:rPr>
        <w:t xml:space="preserve">leteckej techniky alebo </w:t>
      </w:r>
      <w:r w:rsidR="00791461" w:rsidRPr="001322EC">
        <w:rPr>
          <w:rFonts w:ascii="Times New Roman" w:eastAsia="Calibri" w:hAnsi="Times New Roman" w:cs="Times New Roman"/>
          <w:sz w:val="24"/>
          <w:szCs w:val="24"/>
        </w:rPr>
        <w:t xml:space="preserve">súčastí výrobkov </w:t>
      </w:r>
      <w:r w:rsidRPr="001322EC">
        <w:rPr>
          <w:rFonts w:ascii="Times New Roman" w:eastAsia="Calibri" w:hAnsi="Times New Roman" w:cs="Times New Roman"/>
          <w:sz w:val="24"/>
          <w:szCs w:val="24"/>
        </w:rPr>
        <w:t>leteckej techniky</w:t>
      </w:r>
      <w:r w:rsidR="00445C1A" w:rsidRPr="001322EC">
        <w:rPr>
          <w:rFonts w:ascii="Times New Roman" w:eastAsia="Calibri" w:hAnsi="Times New Roman" w:cs="Times New Roman"/>
          <w:sz w:val="24"/>
          <w:szCs w:val="24"/>
        </w:rPr>
        <w:t>, na ktoré sa osobitný predpis</w:t>
      </w:r>
      <w:r w:rsidR="00717298" w:rsidRPr="001322EC">
        <w:rPr>
          <w:rFonts w:ascii="Times New Roman" w:eastAsia="Calibri" w:hAnsi="Times New Roman" w:cs="Times New Roman"/>
          <w:sz w:val="24"/>
          <w:szCs w:val="24"/>
          <w:vertAlign w:val="superscript"/>
        </w:rPr>
        <w:fldChar w:fldCharType="begin"/>
      </w:r>
      <w:r w:rsidR="00717298" w:rsidRPr="001322EC">
        <w:rPr>
          <w:rFonts w:ascii="Times New Roman" w:eastAsia="Calibri" w:hAnsi="Times New Roman" w:cs="Times New Roman"/>
          <w:sz w:val="24"/>
          <w:szCs w:val="24"/>
          <w:vertAlign w:val="superscript"/>
        </w:rPr>
        <w:instrText xml:space="preserve"> NOTEREF _Ref221267956 \h  \* MERGEFORMAT </w:instrText>
      </w:r>
      <w:r w:rsidR="00717298" w:rsidRPr="001322EC">
        <w:rPr>
          <w:rFonts w:ascii="Times New Roman" w:eastAsia="Calibri" w:hAnsi="Times New Roman" w:cs="Times New Roman"/>
          <w:sz w:val="24"/>
          <w:szCs w:val="24"/>
          <w:vertAlign w:val="superscript"/>
        </w:rPr>
      </w:r>
      <w:r w:rsidR="00717298"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129</w:t>
      </w:r>
      <w:r w:rsidR="00717298" w:rsidRPr="001322EC">
        <w:rPr>
          <w:rFonts w:ascii="Times New Roman" w:eastAsia="Calibri" w:hAnsi="Times New Roman" w:cs="Times New Roman"/>
          <w:sz w:val="24"/>
          <w:szCs w:val="24"/>
          <w:vertAlign w:val="superscript"/>
        </w:rPr>
        <w:fldChar w:fldCharType="end"/>
      </w:r>
      <w:r w:rsidR="00445C1A" w:rsidRPr="001322EC">
        <w:rPr>
          <w:rFonts w:ascii="Times New Roman" w:eastAsia="Calibri" w:hAnsi="Times New Roman" w:cs="Times New Roman"/>
          <w:sz w:val="24"/>
          <w:szCs w:val="24"/>
        </w:rPr>
        <w:t>) nevzťahuje</w:t>
      </w:r>
      <w:r w:rsidRPr="001322EC">
        <w:rPr>
          <w:rFonts w:ascii="Times New Roman" w:eastAsia="Calibri" w:hAnsi="Times New Roman" w:cs="Times New Roman"/>
          <w:sz w:val="24"/>
          <w:szCs w:val="24"/>
        </w:rPr>
        <w:t xml:space="preserve"> </w:t>
      </w:r>
      <w:r w:rsidR="001402AA" w:rsidRPr="001322EC">
        <w:rPr>
          <w:rFonts w:ascii="Times New Roman" w:eastAsia="Calibri" w:hAnsi="Times New Roman" w:cs="Times New Roman"/>
          <w:sz w:val="24"/>
          <w:szCs w:val="24"/>
        </w:rPr>
        <w:t>(ďalej len „povolenie na výrobu“)</w:t>
      </w:r>
      <w:r w:rsidR="002774D1" w:rsidRPr="001322EC">
        <w:rPr>
          <w:rFonts w:ascii="Times New Roman" w:eastAsia="Calibri" w:hAnsi="Times New Roman" w:cs="Times New Roman"/>
          <w:sz w:val="24"/>
          <w:szCs w:val="24"/>
        </w:rPr>
        <w:t>,</w:t>
      </w:r>
      <w:r w:rsidR="001402AA"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vydáva a mení Dop</w:t>
      </w:r>
      <w:r w:rsidR="001B598F" w:rsidRPr="001322EC">
        <w:rPr>
          <w:rFonts w:ascii="Times New Roman" w:eastAsia="Calibri" w:hAnsi="Times New Roman" w:cs="Times New Roman"/>
          <w:sz w:val="24"/>
          <w:szCs w:val="24"/>
        </w:rPr>
        <w:t>ravný úrad na základe žiadosti.</w:t>
      </w:r>
    </w:p>
    <w:p w14:paraId="4207CC23" w14:textId="77777777" w:rsidR="001B598F" w:rsidRPr="001322EC" w:rsidRDefault="001B598F" w:rsidP="00BF7BC9">
      <w:pPr>
        <w:spacing w:after="0" w:line="240" w:lineRule="auto"/>
        <w:jc w:val="both"/>
        <w:rPr>
          <w:rFonts w:ascii="Times New Roman" w:eastAsia="Calibri" w:hAnsi="Times New Roman" w:cs="Times New Roman"/>
          <w:sz w:val="24"/>
          <w:szCs w:val="24"/>
        </w:rPr>
      </w:pPr>
    </w:p>
    <w:p w14:paraId="402F2FC2" w14:textId="23F8FCDF" w:rsidR="00DF4081" w:rsidRPr="001322EC" w:rsidRDefault="00DF4081" w:rsidP="00BF7BC9">
      <w:pPr>
        <w:numPr>
          <w:ilvl w:val="0"/>
          <w:numId w:val="25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Držiteľ povolenia na výrobu je oprávnený vyrábať výrobky leteckej techniky alebo súčastí výrobkov leteckej techniky, len ak je držiteľom typového osvedčenia vydaného alebo uznaného Dopravným úradom alebo na základe písomnej dohody s držiteľom tohto osvedčenia.</w:t>
      </w:r>
    </w:p>
    <w:p w14:paraId="6D480588" w14:textId="77777777" w:rsidR="00DF4081" w:rsidRPr="001322EC" w:rsidRDefault="00DF4081" w:rsidP="00BF7BC9">
      <w:pPr>
        <w:spacing w:after="0" w:line="240" w:lineRule="auto"/>
        <w:jc w:val="both"/>
        <w:rPr>
          <w:rFonts w:ascii="Times New Roman" w:eastAsia="Calibri" w:hAnsi="Times New Roman" w:cs="Times New Roman"/>
          <w:sz w:val="24"/>
          <w:szCs w:val="24"/>
        </w:rPr>
      </w:pPr>
    </w:p>
    <w:p w14:paraId="7F092D5C" w14:textId="15F9CA39" w:rsidR="00791461" w:rsidRPr="001322EC" w:rsidRDefault="00BB5BD2" w:rsidP="00BF7BC9">
      <w:pPr>
        <w:keepNext/>
        <w:numPr>
          <w:ilvl w:val="0"/>
          <w:numId w:val="251"/>
        </w:numPr>
        <w:spacing w:after="0" w:line="240" w:lineRule="auto"/>
        <w:ind w:left="567" w:hanging="567"/>
        <w:jc w:val="both"/>
        <w:rPr>
          <w:rFonts w:ascii="Times New Roman" w:eastAsia="Calibri" w:hAnsi="Times New Roman" w:cs="Times New Roman"/>
          <w:sz w:val="24"/>
          <w:szCs w:val="24"/>
        </w:rPr>
      </w:pPr>
      <w:bookmarkStart w:id="185" w:name="_Ref227243581"/>
      <w:r w:rsidRPr="001322EC">
        <w:rPr>
          <w:rFonts w:ascii="Times New Roman" w:eastAsia="Calibri" w:hAnsi="Times New Roman" w:cs="Times New Roman"/>
          <w:sz w:val="24"/>
          <w:szCs w:val="24"/>
        </w:rPr>
        <w:t>Dopravný úrad vydá povolenie</w:t>
      </w:r>
      <w:r w:rsidR="001402AA" w:rsidRPr="001322EC">
        <w:rPr>
          <w:rFonts w:ascii="Times New Roman" w:eastAsia="Calibri" w:hAnsi="Times New Roman" w:cs="Times New Roman"/>
          <w:sz w:val="24"/>
          <w:szCs w:val="24"/>
        </w:rPr>
        <w:t xml:space="preserve"> na vývoj alebo povolenie na výrobu</w:t>
      </w:r>
      <w:r w:rsidRPr="001322EC">
        <w:rPr>
          <w:rFonts w:ascii="Times New Roman" w:eastAsia="Calibri" w:hAnsi="Times New Roman" w:cs="Times New Roman"/>
          <w:sz w:val="24"/>
          <w:szCs w:val="24"/>
        </w:rPr>
        <w:t xml:space="preserve">, ak žiadateľ preukáže, že spĺňa </w:t>
      </w:r>
      <w:r w:rsidR="00DD6E1F" w:rsidRPr="001322EC">
        <w:rPr>
          <w:rFonts w:ascii="Times New Roman" w:eastAsia="Calibri" w:hAnsi="Times New Roman" w:cs="Times New Roman"/>
          <w:sz w:val="24"/>
          <w:szCs w:val="24"/>
        </w:rPr>
        <w:t xml:space="preserve">všeobecné podmienky podľa </w:t>
      </w:r>
      <w:r w:rsidR="000A5B2C" w:rsidRPr="001322EC">
        <w:rPr>
          <w:rFonts w:ascii="Times New Roman" w:hAnsi="Times New Roman" w:cs="Times New Roman"/>
          <w:sz w:val="24"/>
          <w:szCs w:val="24"/>
        </w:rPr>
        <w:fldChar w:fldCharType="begin"/>
      </w:r>
      <w:r w:rsidR="000A5B2C" w:rsidRPr="001322EC">
        <w:rPr>
          <w:rFonts w:ascii="Times New Roman" w:hAnsi="Times New Roman" w:cs="Times New Roman"/>
          <w:sz w:val="24"/>
          <w:szCs w:val="24"/>
        </w:rPr>
        <w:instrText xml:space="preserve"> REF _Ref228378181 \r \h  \* MERGEFORMAT </w:instrText>
      </w:r>
      <w:r w:rsidR="000A5B2C" w:rsidRPr="001322EC">
        <w:rPr>
          <w:rFonts w:ascii="Times New Roman" w:hAnsi="Times New Roman" w:cs="Times New Roman"/>
          <w:sz w:val="24"/>
          <w:szCs w:val="24"/>
        </w:rPr>
      </w:r>
      <w:r w:rsidR="000A5B2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0A5B2C" w:rsidRPr="001322EC">
        <w:rPr>
          <w:rFonts w:ascii="Times New Roman" w:hAnsi="Times New Roman" w:cs="Times New Roman"/>
          <w:sz w:val="24"/>
          <w:szCs w:val="24"/>
        </w:rPr>
        <w:fldChar w:fldCharType="end"/>
      </w:r>
      <w:r w:rsidR="000A5B2C" w:rsidRPr="001322EC">
        <w:rPr>
          <w:rFonts w:ascii="Times New Roman" w:hAnsi="Times New Roman" w:cs="Times New Roman"/>
          <w:sz w:val="24"/>
          <w:szCs w:val="24"/>
        </w:rPr>
        <w:t xml:space="preserve"> </w:t>
      </w:r>
      <w:r w:rsidR="00DD6E1F" w:rsidRPr="001322EC">
        <w:rPr>
          <w:rFonts w:ascii="Times New Roman" w:eastAsia="Calibri" w:hAnsi="Times New Roman" w:cs="Times New Roman"/>
          <w:sz w:val="24"/>
          <w:szCs w:val="24"/>
        </w:rPr>
        <w:t xml:space="preserve">a </w:t>
      </w:r>
      <w:r w:rsidRPr="001322EC">
        <w:rPr>
          <w:rFonts w:ascii="Times New Roman" w:eastAsia="Calibri" w:hAnsi="Times New Roman" w:cs="Times New Roman"/>
          <w:sz w:val="24"/>
          <w:szCs w:val="24"/>
        </w:rPr>
        <w:t>tieto podmienky</w:t>
      </w:r>
      <w:r w:rsidR="00791461" w:rsidRPr="001322EC">
        <w:rPr>
          <w:rFonts w:ascii="Times New Roman" w:eastAsia="Calibri" w:hAnsi="Times New Roman" w:cs="Times New Roman"/>
          <w:sz w:val="24"/>
          <w:szCs w:val="24"/>
        </w:rPr>
        <w:t>:</w:t>
      </w:r>
      <w:bookmarkEnd w:id="185"/>
      <w:r w:rsidRPr="001322EC">
        <w:rPr>
          <w:rFonts w:ascii="Times New Roman" w:eastAsia="Calibri" w:hAnsi="Times New Roman" w:cs="Times New Roman"/>
          <w:sz w:val="24"/>
          <w:szCs w:val="24"/>
        </w:rPr>
        <w:t xml:space="preserve"> </w:t>
      </w:r>
    </w:p>
    <w:p w14:paraId="1E1E2579" w14:textId="77777777" w:rsidR="000A70AA" w:rsidRPr="001322EC" w:rsidRDefault="00791461" w:rsidP="00BF7BC9">
      <w:pPr>
        <w:numPr>
          <w:ilvl w:val="0"/>
          <w:numId w:val="134"/>
        </w:numPr>
        <w:spacing w:after="0" w:line="240" w:lineRule="auto"/>
        <w:ind w:left="1134" w:hanging="567"/>
        <w:jc w:val="both"/>
        <w:rPr>
          <w:rFonts w:ascii="Times New Roman" w:eastAsia="Calibri" w:hAnsi="Times New Roman" w:cs="Times New Roman"/>
          <w:sz w:val="24"/>
          <w:szCs w:val="24"/>
        </w:rPr>
      </w:pPr>
      <w:bookmarkStart w:id="186" w:name="_Ref227243620"/>
      <w:r w:rsidRPr="001322EC">
        <w:rPr>
          <w:rFonts w:ascii="Times New Roman" w:eastAsia="Calibri" w:hAnsi="Times New Roman" w:cs="Times New Roman"/>
          <w:sz w:val="24"/>
          <w:szCs w:val="24"/>
        </w:rPr>
        <w:t>má zavedenú organizačnú štruktúru,</w:t>
      </w:r>
      <w:bookmarkEnd w:id="186"/>
    </w:p>
    <w:p w14:paraId="059060F6" w14:textId="77777777" w:rsidR="00CB0F4E" w:rsidRPr="001322EC" w:rsidRDefault="00CB0F4E" w:rsidP="00BF7BC9">
      <w:pPr>
        <w:numPr>
          <w:ilvl w:val="0"/>
          <w:numId w:val="134"/>
        </w:numPr>
        <w:spacing w:after="0" w:line="240" w:lineRule="auto"/>
        <w:ind w:left="1134" w:hanging="567"/>
        <w:jc w:val="both"/>
        <w:rPr>
          <w:rFonts w:ascii="Times New Roman" w:eastAsia="Calibri" w:hAnsi="Times New Roman" w:cs="Times New Roman"/>
          <w:sz w:val="24"/>
          <w:szCs w:val="24"/>
        </w:rPr>
      </w:pPr>
      <w:bookmarkStart w:id="187" w:name="_Ref227243629"/>
      <w:r w:rsidRPr="001322EC">
        <w:rPr>
          <w:rFonts w:ascii="Times New Roman" w:eastAsia="Calibri" w:hAnsi="Times New Roman" w:cs="Times New Roman"/>
          <w:sz w:val="24"/>
          <w:szCs w:val="24"/>
        </w:rPr>
        <w:t>má zdokumentovaný a zavedený systém riadenia kvality</w:t>
      </w:r>
      <w:r w:rsidR="00C358B2" w:rsidRPr="001322EC">
        <w:rPr>
          <w:rFonts w:ascii="Times New Roman" w:eastAsia="Calibri" w:hAnsi="Times New Roman" w:cs="Times New Roman"/>
          <w:sz w:val="24"/>
          <w:szCs w:val="24"/>
        </w:rPr>
        <w:t xml:space="preserve"> vývoja alebo</w:t>
      </w:r>
      <w:r w:rsidRPr="001322EC">
        <w:rPr>
          <w:rFonts w:ascii="Times New Roman" w:eastAsia="Calibri" w:hAnsi="Times New Roman" w:cs="Times New Roman"/>
          <w:sz w:val="24"/>
          <w:szCs w:val="24"/>
        </w:rPr>
        <w:t xml:space="preserve"> systém riadenia kvality </w:t>
      </w:r>
      <w:r w:rsidR="00C358B2" w:rsidRPr="001322EC">
        <w:rPr>
          <w:rFonts w:ascii="Times New Roman" w:eastAsia="Calibri" w:hAnsi="Times New Roman" w:cs="Times New Roman"/>
          <w:sz w:val="24"/>
          <w:szCs w:val="24"/>
        </w:rPr>
        <w:t>výroby, ktorý</w:t>
      </w:r>
      <w:r w:rsidRPr="001322EC">
        <w:rPr>
          <w:rFonts w:ascii="Times New Roman" w:eastAsia="Calibri" w:hAnsi="Times New Roman" w:cs="Times New Roman"/>
          <w:sz w:val="24"/>
          <w:szCs w:val="24"/>
        </w:rPr>
        <w:t xml:space="preserve"> musí zaručovať, že výrobky leteckej techniky a súčastí výrokov leteckej techniky spĺňajú požiadavky na letovú spôsobilosť,</w:t>
      </w:r>
      <w:bookmarkEnd w:id="187"/>
      <w:r w:rsidRPr="001322EC">
        <w:rPr>
          <w:rFonts w:ascii="Times New Roman" w:eastAsia="Calibri" w:hAnsi="Times New Roman" w:cs="Times New Roman"/>
          <w:sz w:val="24"/>
          <w:szCs w:val="24"/>
        </w:rPr>
        <w:t xml:space="preserve"> </w:t>
      </w:r>
    </w:p>
    <w:p w14:paraId="0EE47438" w14:textId="77777777" w:rsidR="00555F99" w:rsidRPr="001322EC" w:rsidRDefault="00FE7258" w:rsidP="00BF7BC9">
      <w:pPr>
        <w:numPr>
          <w:ilvl w:val="0"/>
          <w:numId w:val="134"/>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má</w:t>
      </w:r>
      <w:r w:rsidR="00CB0F4E"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schválenú</w:t>
      </w:r>
      <w:r w:rsidR="00CB0F4E" w:rsidRPr="001322EC">
        <w:rPr>
          <w:rFonts w:ascii="Times New Roman" w:eastAsia="Calibri" w:hAnsi="Times New Roman" w:cs="Times New Roman"/>
          <w:sz w:val="24"/>
          <w:szCs w:val="24"/>
        </w:rPr>
        <w:t xml:space="preserve"> príručku</w:t>
      </w:r>
      <w:r w:rsidR="00555F99" w:rsidRPr="001322EC">
        <w:rPr>
          <w:rFonts w:ascii="Times New Roman" w:eastAsia="Calibri" w:hAnsi="Times New Roman" w:cs="Times New Roman"/>
          <w:sz w:val="24"/>
          <w:szCs w:val="24"/>
        </w:rPr>
        <w:t xml:space="preserve"> </w:t>
      </w:r>
      <w:r w:rsidR="00B24E6B" w:rsidRPr="001322EC">
        <w:rPr>
          <w:rFonts w:ascii="Times New Roman" w:eastAsia="Calibri" w:hAnsi="Times New Roman" w:cs="Times New Roman"/>
          <w:sz w:val="24"/>
          <w:szCs w:val="24"/>
        </w:rPr>
        <w:t xml:space="preserve">na vývoj alebo </w:t>
      </w:r>
      <w:r w:rsidR="001B588F" w:rsidRPr="001322EC">
        <w:rPr>
          <w:rFonts w:ascii="Times New Roman" w:eastAsia="Calibri" w:hAnsi="Times New Roman" w:cs="Times New Roman"/>
          <w:sz w:val="24"/>
          <w:szCs w:val="24"/>
        </w:rPr>
        <w:t xml:space="preserve">schválenú </w:t>
      </w:r>
      <w:r w:rsidR="00B24E6B" w:rsidRPr="001322EC">
        <w:rPr>
          <w:rFonts w:ascii="Times New Roman" w:eastAsia="Calibri" w:hAnsi="Times New Roman" w:cs="Times New Roman"/>
          <w:sz w:val="24"/>
          <w:szCs w:val="24"/>
        </w:rPr>
        <w:t xml:space="preserve">príručku na výrobu </w:t>
      </w:r>
      <w:r w:rsidR="00555F99" w:rsidRPr="001322EC">
        <w:rPr>
          <w:rFonts w:ascii="Times New Roman" w:eastAsia="Calibri" w:hAnsi="Times New Roman" w:cs="Times New Roman"/>
          <w:sz w:val="24"/>
          <w:szCs w:val="24"/>
        </w:rPr>
        <w:t xml:space="preserve">obsahujúcu najmä </w:t>
      </w:r>
      <w:r w:rsidR="00555F99" w:rsidRPr="001322EC">
        <w:rPr>
          <w:rFonts w:ascii="Times New Roman" w:hAnsi="Times New Roman" w:cs="Times New Roman"/>
          <w:sz w:val="24"/>
          <w:szCs w:val="24"/>
        </w:rPr>
        <w:t>pracovné postupy, ktoré zaručujú odborné vykonávanie činnosti v rozsahu uvedenom v žiadosti,</w:t>
      </w:r>
    </w:p>
    <w:p w14:paraId="6D4B3A52" w14:textId="77777777" w:rsidR="00555F99" w:rsidRPr="001322EC" w:rsidRDefault="00555F99" w:rsidP="00BF7BC9">
      <w:pPr>
        <w:numPr>
          <w:ilvl w:val="0"/>
          <w:numId w:val="134"/>
        </w:numPr>
        <w:spacing w:after="0" w:line="240" w:lineRule="auto"/>
        <w:ind w:left="1134" w:hanging="567"/>
        <w:jc w:val="both"/>
        <w:rPr>
          <w:rFonts w:ascii="Times New Roman" w:eastAsia="Calibri" w:hAnsi="Times New Roman" w:cs="Times New Roman"/>
          <w:sz w:val="24"/>
          <w:szCs w:val="24"/>
        </w:rPr>
      </w:pPr>
      <w:bookmarkStart w:id="188" w:name="_Ref227243684"/>
      <w:r w:rsidRPr="001322EC">
        <w:rPr>
          <w:rFonts w:ascii="Times New Roman" w:eastAsia="Calibri" w:hAnsi="Times New Roman" w:cs="Times New Roman"/>
          <w:sz w:val="24"/>
          <w:szCs w:val="24"/>
        </w:rPr>
        <w:t>má vypracovaný systém vedenia záznamov,</w:t>
      </w:r>
      <w:bookmarkEnd w:id="188"/>
      <w:r w:rsidRPr="001322EC">
        <w:rPr>
          <w:rFonts w:ascii="Times New Roman" w:eastAsia="Calibri" w:hAnsi="Times New Roman" w:cs="Times New Roman"/>
          <w:sz w:val="24"/>
          <w:szCs w:val="24"/>
        </w:rPr>
        <w:t xml:space="preserve"> </w:t>
      </w:r>
    </w:p>
    <w:p w14:paraId="7A093B8B" w14:textId="77777777" w:rsidR="00555F99" w:rsidRPr="001322EC" w:rsidRDefault="00555F99" w:rsidP="00BF7BC9">
      <w:pPr>
        <w:numPr>
          <w:ilvl w:val="0"/>
          <w:numId w:val="134"/>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vlastní alebo užíva na základe iného právneho vzťahu nehnuteľnosť alebo iný priestor vhodný na vykonávanie činností v rozsahu uvedenom v žiadosti, </w:t>
      </w:r>
    </w:p>
    <w:p w14:paraId="4F3E4918" w14:textId="77777777" w:rsidR="00555F99" w:rsidRPr="001322EC" w:rsidRDefault="00555F99" w:rsidP="00BF7BC9">
      <w:pPr>
        <w:numPr>
          <w:ilvl w:val="0"/>
          <w:numId w:val="134"/>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vlastní alebo užíva na základe iného právneho vzťahu materiálno-technické vybavenie a zariadenia potrebné na vykonávanie činností v rozsahu uvedenom v žiadosti,</w:t>
      </w:r>
    </w:p>
    <w:p w14:paraId="2386F277" w14:textId="77777777" w:rsidR="00555F99" w:rsidRPr="001322EC" w:rsidRDefault="00555F99" w:rsidP="00BF7BC9">
      <w:pPr>
        <w:numPr>
          <w:ilvl w:val="0"/>
          <w:numId w:val="134"/>
        </w:numPr>
        <w:spacing w:after="0" w:line="240" w:lineRule="auto"/>
        <w:ind w:left="1134" w:hanging="567"/>
        <w:jc w:val="both"/>
        <w:rPr>
          <w:rFonts w:ascii="Times New Roman" w:eastAsia="Calibri" w:hAnsi="Times New Roman" w:cs="Times New Roman"/>
          <w:sz w:val="24"/>
          <w:szCs w:val="24"/>
        </w:rPr>
      </w:pPr>
      <w:bookmarkStart w:id="189" w:name="_Ref227243703"/>
      <w:r w:rsidRPr="001322EC">
        <w:rPr>
          <w:rFonts w:ascii="Times New Roman" w:hAnsi="Times New Roman" w:cs="Times New Roman"/>
          <w:sz w:val="24"/>
          <w:szCs w:val="24"/>
        </w:rPr>
        <w:t xml:space="preserve">zamestnáva </w:t>
      </w:r>
      <w:r w:rsidR="003C25C9" w:rsidRPr="001322EC">
        <w:rPr>
          <w:rFonts w:ascii="Times New Roman" w:hAnsi="Times New Roman" w:cs="Times New Roman"/>
          <w:sz w:val="24"/>
          <w:szCs w:val="24"/>
        </w:rPr>
        <w:t>alebo má iným spôsobom zabezpečený</w:t>
      </w:r>
      <w:r w:rsidRPr="001322EC">
        <w:rPr>
          <w:rFonts w:ascii="Times New Roman" w:hAnsi="Times New Roman" w:cs="Times New Roman"/>
          <w:sz w:val="24"/>
          <w:szCs w:val="24"/>
        </w:rPr>
        <w:t xml:space="preserve"> dostatočný počet </w:t>
      </w:r>
      <w:r w:rsidR="00710786" w:rsidRPr="001322EC">
        <w:rPr>
          <w:rFonts w:ascii="Times New Roman" w:hAnsi="Times New Roman" w:cs="Times New Roman"/>
          <w:sz w:val="24"/>
          <w:szCs w:val="24"/>
        </w:rPr>
        <w:t>pracovníkov</w:t>
      </w:r>
      <w:r w:rsidRPr="001322EC">
        <w:rPr>
          <w:rFonts w:ascii="Times New Roman" w:hAnsi="Times New Roman" w:cs="Times New Roman"/>
          <w:sz w:val="24"/>
          <w:szCs w:val="24"/>
        </w:rPr>
        <w:t xml:space="preserve"> na </w:t>
      </w:r>
      <w:r w:rsidR="00262168" w:rsidRPr="001322EC">
        <w:rPr>
          <w:rFonts w:ascii="Times New Roman" w:hAnsi="Times New Roman" w:cs="Times New Roman"/>
          <w:sz w:val="24"/>
          <w:szCs w:val="24"/>
        </w:rPr>
        <w:t xml:space="preserve">riadne </w:t>
      </w:r>
      <w:r w:rsidRPr="001322EC">
        <w:rPr>
          <w:rFonts w:ascii="Times New Roman" w:hAnsi="Times New Roman" w:cs="Times New Roman"/>
          <w:sz w:val="24"/>
          <w:szCs w:val="24"/>
        </w:rPr>
        <w:t>vykonávanie činnosti v rozsahu uvedenom v žiadosti, vrátane osoby zodpovednej za zabezpečenie súladu vykonávaných činností s požiadavkami na letovú spôsobilosť.</w:t>
      </w:r>
      <w:bookmarkEnd w:id="189"/>
    </w:p>
    <w:p w14:paraId="0B10836B" w14:textId="77777777" w:rsidR="00BB5BD2" w:rsidRPr="001322EC" w:rsidRDefault="00BB5BD2" w:rsidP="00BF7BC9">
      <w:pPr>
        <w:spacing w:after="0" w:line="240" w:lineRule="auto"/>
        <w:ind w:left="567" w:hanging="567"/>
        <w:contextualSpacing/>
        <w:jc w:val="both"/>
        <w:rPr>
          <w:rFonts w:ascii="Times New Roman" w:eastAsia="Calibri" w:hAnsi="Times New Roman" w:cs="Times New Roman"/>
          <w:sz w:val="24"/>
          <w:szCs w:val="24"/>
        </w:rPr>
      </w:pPr>
    </w:p>
    <w:p w14:paraId="138E5E97" w14:textId="004EEA7F" w:rsidR="00710786" w:rsidRPr="001322EC" w:rsidRDefault="00710786" w:rsidP="00BF7BC9">
      <w:pPr>
        <w:pStyle w:val="Odsekzoznamu"/>
        <w:numPr>
          <w:ilvl w:val="0"/>
          <w:numId w:val="25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Pracovníci podľa odseku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_Ref227243581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_Ref227243703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musia mať odborné vzdelanie, primerané zručnosti, technické znalosti a dostatočné skúsenosti na riadne vykonávanie činnosti v rozsahu uvedenom v žiadosti; túto podmienku žiadateľ preukazuje najmä pracovnými zmluvami, dokladmi o</w:t>
      </w:r>
      <w:r w:rsidR="00807250" w:rsidRPr="001322EC">
        <w:rPr>
          <w:rFonts w:ascii="Times New Roman" w:hAnsi="Times New Roman" w:cs="Times New Roman"/>
          <w:sz w:val="24"/>
          <w:szCs w:val="24"/>
        </w:rPr>
        <w:t xml:space="preserve"> získanom </w:t>
      </w:r>
      <w:r w:rsidRPr="001322EC">
        <w:rPr>
          <w:rFonts w:ascii="Times New Roman" w:hAnsi="Times New Roman" w:cs="Times New Roman"/>
          <w:sz w:val="24"/>
          <w:szCs w:val="24"/>
        </w:rPr>
        <w:t>vzdelaní</w:t>
      </w:r>
      <w:r w:rsidR="00807250" w:rsidRPr="001322EC">
        <w:rPr>
          <w:rFonts w:ascii="Times New Roman" w:hAnsi="Times New Roman" w:cs="Times New Roman"/>
          <w:sz w:val="24"/>
          <w:szCs w:val="24"/>
        </w:rPr>
        <w:t>, dokladmi o absolvovaných školeniach</w:t>
      </w:r>
      <w:r w:rsidRPr="001322EC">
        <w:rPr>
          <w:rFonts w:ascii="Times New Roman" w:hAnsi="Times New Roman" w:cs="Times New Roman"/>
          <w:sz w:val="24"/>
          <w:szCs w:val="24"/>
        </w:rPr>
        <w:t xml:space="preserve"> a dokladmi o praxi zamestnancov.</w:t>
      </w:r>
    </w:p>
    <w:p w14:paraId="57CF7B9B" w14:textId="77777777" w:rsidR="00807250" w:rsidRPr="001322EC" w:rsidRDefault="00807250" w:rsidP="00BF7BC9">
      <w:pPr>
        <w:spacing w:after="0" w:line="240" w:lineRule="auto"/>
        <w:ind w:left="567" w:hanging="567"/>
        <w:contextualSpacing/>
        <w:jc w:val="both"/>
        <w:rPr>
          <w:rFonts w:ascii="Times New Roman" w:eastAsia="Calibri" w:hAnsi="Times New Roman" w:cs="Times New Roman"/>
          <w:sz w:val="24"/>
          <w:szCs w:val="24"/>
        </w:rPr>
      </w:pPr>
    </w:p>
    <w:p w14:paraId="4DC5BE5A" w14:textId="77777777" w:rsidR="00CF449C" w:rsidRPr="001322EC" w:rsidRDefault="00CF449C" w:rsidP="00BF7BC9">
      <w:pPr>
        <w:keepNext/>
        <w:numPr>
          <w:ilvl w:val="0"/>
          <w:numId w:val="25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Dopravný úrad v</w:t>
      </w:r>
      <w:r w:rsidR="00BB5BD2" w:rsidRPr="001322EC">
        <w:rPr>
          <w:rFonts w:ascii="Times New Roman" w:eastAsia="Calibri" w:hAnsi="Times New Roman" w:cs="Times New Roman"/>
          <w:sz w:val="24"/>
          <w:szCs w:val="24"/>
        </w:rPr>
        <w:t xml:space="preserve"> povolení na vývoj a v povolení na výrobu určí </w:t>
      </w:r>
    </w:p>
    <w:p w14:paraId="362462C1" w14:textId="19981918" w:rsidR="00CF449C" w:rsidRPr="001322EC" w:rsidRDefault="00CF449C" w:rsidP="00BF7BC9">
      <w:pPr>
        <w:pStyle w:val="Odsekzoznamu"/>
        <w:numPr>
          <w:ilvl w:val="1"/>
          <w:numId w:val="5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typ výrobkov leteckej techniky alebo </w:t>
      </w:r>
      <w:r w:rsidR="004020C0" w:rsidRPr="001322EC">
        <w:rPr>
          <w:rFonts w:ascii="Times New Roman" w:hAnsi="Times New Roman" w:cs="Times New Roman"/>
          <w:sz w:val="24"/>
          <w:szCs w:val="24"/>
        </w:rPr>
        <w:t xml:space="preserve">typ </w:t>
      </w:r>
      <w:r w:rsidRPr="001322EC">
        <w:rPr>
          <w:rFonts w:ascii="Times New Roman" w:hAnsi="Times New Roman" w:cs="Times New Roman"/>
          <w:sz w:val="24"/>
          <w:szCs w:val="24"/>
        </w:rPr>
        <w:t xml:space="preserve">súčastí výrobkov leteckej techniky, ktoré je držiteľ povolenia </w:t>
      </w:r>
      <w:r w:rsidR="001402AA" w:rsidRPr="001322EC">
        <w:rPr>
          <w:rFonts w:ascii="Times New Roman" w:hAnsi="Times New Roman" w:cs="Times New Roman"/>
          <w:sz w:val="24"/>
          <w:szCs w:val="24"/>
        </w:rPr>
        <w:t xml:space="preserve">na vývoj </w:t>
      </w:r>
      <w:r w:rsidRPr="001322EC">
        <w:rPr>
          <w:rFonts w:ascii="Times New Roman" w:hAnsi="Times New Roman" w:cs="Times New Roman"/>
          <w:sz w:val="24"/>
          <w:szCs w:val="24"/>
        </w:rPr>
        <w:t xml:space="preserve">oprávnený vyvíjať alebo </w:t>
      </w:r>
      <w:r w:rsidR="001402AA" w:rsidRPr="001322EC">
        <w:rPr>
          <w:rFonts w:ascii="Times New Roman" w:hAnsi="Times New Roman" w:cs="Times New Roman"/>
          <w:sz w:val="24"/>
          <w:szCs w:val="24"/>
        </w:rPr>
        <w:t xml:space="preserve">držiteľ povolenia na výrobu </w:t>
      </w:r>
      <w:r w:rsidR="00F15371" w:rsidRPr="001322EC">
        <w:rPr>
          <w:rFonts w:ascii="Times New Roman" w:hAnsi="Times New Roman" w:cs="Times New Roman"/>
          <w:sz w:val="24"/>
          <w:szCs w:val="24"/>
        </w:rPr>
        <w:t>oprávnený</w:t>
      </w:r>
      <w:r w:rsidR="002C7A0E" w:rsidRPr="001322EC">
        <w:rPr>
          <w:rFonts w:ascii="Times New Roman" w:hAnsi="Times New Roman" w:cs="Times New Roman"/>
          <w:sz w:val="24"/>
          <w:szCs w:val="24"/>
        </w:rPr>
        <w:t xml:space="preserve"> </w:t>
      </w:r>
      <w:r w:rsidRPr="001322EC">
        <w:rPr>
          <w:rFonts w:ascii="Times New Roman" w:hAnsi="Times New Roman" w:cs="Times New Roman"/>
          <w:sz w:val="24"/>
          <w:szCs w:val="24"/>
        </w:rPr>
        <w:t>vyrábať,</w:t>
      </w:r>
    </w:p>
    <w:p w14:paraId="2CED5AB5" w14:textId="77777777" w:rsidR="00534539" w:rsidRPr="001322EC" w:rsidRDefault="00CF449C" w:rsidP="00BF7BC9">
      <w:pPr>
        <w:pStyle w:val="Odsekzoznamu"/>
        <w:numPr>
          <w:ilvl w:val="1"/>
          <w:numId w:val="5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rozsah povolených činností, </w:t>
      </w:r>
    </w:p>
    <w:p w14:paraId="28BDAE5E" w14:textId="77777777" w:rsidR="00BB5BD2" w:rsidRPr="001322EC" w:rsidRDefault="00CF449C" w:rsidP="00BF7BC9">
      <w:pPr>
        <w:pStyle w:val="Odsekzoznamu"/>
        <w:numPr>
          <w:ilvl w:val="1"/>
          <w:numId w:val="5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podmienky vývoja alebo výroby výrobkov leteckej techniky alebo súčastí výrobkov leteckej techniky</w:t>
      </w:r>
      <w:r w:rsidR="00BB5BD2" w:rsidRPr="001322EC">
        <w:rPr>
          <w:rFonts w:ascii="Times New Roman" w:hAnsi="Times New Roman" w:cs="Times New Roman"/>
          <w:sz w:val="24"/>
          <w:szCs w:val="24"/>
        </w:rPr>
        <w:t xml:space="preserve">. </w:t>
      </w:r>
    </w:p>
    <w:p w14:paraId="0FD7131C" w14:textId="77777777" w:rsidR="000200C4" w:rsidRPr="001322EC" w:rsidRDefault="000200C4" w:rsidP="00BF7BC9">
      <w:pPr>
        <w:spacing w:after="0" w:line="240" w:lineRule="auto"/>
        <w:jc w:val="both"/>
        <w:rPr>
          <w:rFonts w:ascii="Times New Roman" w:hAnsi="Times New Roman" w:cs="Times New Roman"/>
          <w:sz w:val="24"/>
          <w:szCs w:val="24"/>
        </w:rPr>
      </w:pPr>
    </w:p>
    <w:p w14:paraId="4904CD2C" w14:textId="77777777" w:rsidR="000200C4" w:rsidRPr="001322EC" w:rsidRDefault="00BF0C10" w:rsidP="00BF7BC9">
      <w:pPr>
        <w:pStyle w:val="Odsekzoznamu"/>
        <w:keepNext/>
        <w:numPr>
          <w:ilvl w:val="0"/>
          <w:numId w:val="25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 povolenia na vývoj </w:t>
      </w:r>
      <w:r w:rsidR="001402AA" w:rsidRPr="001322EC">
        <w:rPr>
          <w:rFonts w:ascii="Times New Roman" w:hAnsi="Times New Roman" w:cs="Times New Roman"/>
          <w:sz w:val="24"/>
          <w:szCs w:val="24"/>
        </w:rPr>
        <w:t>a držiteľ povolenia na výrobu sú povinní</w:t>
      </w:r>
    </w:p>
    <w:p w14:paraId="583FED12" w14:textId="77777777" w:rsidR="00BF0C10" w:rsidRPr="001322EC" w:rsidRDefault="00BF0C10" w:rsidP="00BF7BC9">
      <w:pPr>
        <w:pStyle w:val="Odsekzoznamu"/>
        <w:numPr>
          <w:ilvl w:val="0"/>
          <w:numId w:val="13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podľa odseku </w:t>
      </w:r>
      <w:r w:rsidR="009F07F8" w:rsidRPr="001322EC">
        <w:rPr>
          <w:rFonts w:ascii="Times New Roman" w:hAnsi="Times New Roman" w:cs="Times New Roman"/>
          <w:sz w:val="24"/>
          <w:szCs w:val="24"/>
        </w:rPr>
        <w:t>3</w:t>
      </w:r>
      <w:r w:rsidRPr="001322EC">
        <w:rPr>
          <w:rFonts w:ascii="Times New Roman" w:hAnsi="Times New Roman" w:cs="Times New Roman"/>
          <w:sz w:val="24"/>
          <w:szCs w:val="24"/>
        </w:rPr>
        <w:t xml:space="preserve"> nepretržite počas </w:t>
      </w:r>
      <w:r w:rsidR="00F356C2" w:rsidRPr="001322EC">
        <w:rPr>
          <w:rFonts w:ascii="Times New Roman" w:hAnsi="Times New Roman" w:cs="Times New Roman"/>
          <w:sz w:val="24"/>
          <w:szCs w:val="24"/>
        </w:rPr>
        <w:t xml:space="preserve">celej </w:t>
      </w:r>
      <w:r w:rsidRPr="001322EC">
        <w:rPr>
          <w:rFonts w:ascii="Times New Roman" w:hAnsi="Times New Roman" w:cs="Times New Roman"/>
          <w:sz w:val="24"/>
          <w:szCs w:val="24"/>
        </w:rPr>
        <w:t xml:space="preserve">doby platnosti povolenia na vývoj </w:t>
      </w:r>
      <w:r w:rsidR="001402AA" w:rsidRPr="001322EC">
        <w:rPr>
          <w:rFonts w:ascii="Times New Roman" w:hAnsi="Times New Roman" w:cs="Times New Roman"/>
          <w:sz w:val="24"/>
          <w:szCs w:val="24"/>
        </w:rPr>
        <w:t>alebo povolenia na výrobu</w:t>
      </w:r>
      <w:r w:rsidRPr="001322EC">
        <w:rPr>
          <w:rFonts w:ascii="Times New Roman" w:hAnsi="Times New Roman" w:cs="Times New Roman"/>
          <w:sz w:val="24"/>
          <w:szCs w:val="24"/>
        </w:rPr>
        <w:t xml:space="preserve">, </w:t>
      </w:r>
    </w:p>
    <w:p w14:paraId="2776AE72" w14:textId="7137EE41" w:rsidR="00555F99" w:rsidRPr="001322EC" w:rsidRDefault="00BF0C10" w:rsidP="00BF7BC9">
      <w:pPr>
        <w:pStyle w:val="Odsekzoznamu"/>
        <w:numPr>
          <w:ilvl w:val="0"/>
          <w:numId w:val="13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výrobky leteckej techniky alebo súčastí výrobkov leteckej techniky vyvíjať alebo vyrábať </w:t>
      </w:r>
      <w:r w:rsidR="001402AA" w:rsidRPr="001322EC">
        <w:rPr>
          <w:rFonts w:ascii="Times New Roman" w:hAnsi="Times New Roman" w:cs="Times New Roman"/>
          <w:sz w:val="24"/>
          <w:szCs w:val="24"/>
        </w:rPr>
        <w:t>podľa leteckého predpisu</w:t>
      </w:r>
      <w:r w:rsidR="00831727" w:rsidRPr="001322EC">
        <w:rPr>
          <w:rFonts w:ascii="Times New Roman" w:hAnsi="Times New Roman" w:cs="Times New Roman"/>
          <w:sz w:val="24"/>
          <w:szCs w:val="24"/>
        </w:rPr>
        <w:t xml:space="preserve"> </w:t>
      </w:r>
      <w:r w:rsidR="00FE7258" w:rsidRPr="001322EC">
        <w:rPr>
          <w:rFonts w:ascii="Times New Roman" w:hAnsi="Times New Roman" w:cs="Times New Roman"/>
          <w:sz w:val="24"/>
          <w:szCs w:val="24"/>
        </w:rPr>
        <w:t xml:space="preserve">alebo vykonávacieho právneho predpisu podľa </w:t>
      </w:r>
      <w:r w:rsidR="000A5B2C" w:rsidRPr="001322EC">
        <w:rPr>
          <w:rFonts w:ascii="Times New Roman" w:hAnsi="Times New Roman" w:cs="Times New Roman"/>
          <w:sz w:val="24"/>
          <w:szCs w:val="24"/>
        </w:rPr>
        <w:fldChar w:fldCharType="begin"/>
      </w:r>
      <w:r w:rsidR="000A5B2C" w:rsidRPr="001322EC">
        <w:rPr>
          <w:rFonts w:ascii="Times New Roman" w:hAnsi="Times New Roman" w:cs="Times New Roman"/>
          <w:sz w:val="24"/>
          <w:szCs w:val="24"/>
        </w:rPr>
        <w:instrText xml:space="preserve"> REF _Ref228378282 \r \h  \* MERGEFORMAT </w:instrText>
      </w:r>
      <w:r w:rsidR="000A5B2C" w:rsidRPr="001322EC">
        <w:rPr>
          <w:rFonts w:ascii="Times New Roman" w:hAnsi="Times New Roman" w:cs="Times New Roman"/>
          <w:sz w:val="24"/>
          <w:szCs w:val="24"/>
        </w:rPr>
      </w:r>
      <w:r w:rsidR="000A5B2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0A5B2C" w:rsidRPr="001322EC">
        <w:rPr>
          <w:rFonts w:ascii="Times New Roman" w:hAnsi="Times New Roman" w:cs="Times New Roman"/>
          <w:sz w:val="24"/>
          <w:szCs w:val="24"/>
        </w:rPr>
        <w:fldChar w:fldCharType="end"/>
      </w:r>
      <w:r w:rsidR="000A5B2C" w:rsidRPr="001322EC">
        <w:rPr>
          <w:rFonts w:ascii="Times New Roman" w:hAnsi="Times New Roman" w:cs="Times New Roman"/>
          <w:sz w:val="24"/>
          <w:szCs w:val="24"/>
        </w:rPr>
        <w:t xml:space="preserve"> o</w:t>
      </w:r>
      <w:r w:rsidR="00B45AC0" w:rsidRPr="001322EC">
        <w:rPr>
          <w:rFonts w:ascii="Times New Roman" w:hAnsi="Times New Roman" w:cs="Times New Roman"/>
          <w:sz w:val="24"/>
          <w:szCs w:val="24"/>
        </w:rPr>
        <w:t>ds. </w:t>
      </w:r>
      <w:r w:rsidR="00B45AC0" w:rsidRPr="001322EC">
        <w:rPr>
          <w:rFonts w:ascii="Times New Roman" w:hAnsi="Times New Roman" w:cs="Times New Roman"/>
          <w:sz w:val="24"/>
          <w:szCs w:val="24"/>
        </w:rPr>
        <w:fldChar w:fldCharType="begin"/>
      </w:r>
      <w:r w:rsidR="00B45AC0" w:rsidRPr="001322EC">
        <w:rPr>
          <w:rFonts w:ascii="Times New Roman" w:hAnsi="Times New Roman" w:cs="Times New Roman"/>
          <w:sz w:val="24"/>
          <w:szCs w:val="24"/>
        </w:rPr>
        <w:instrText xml:space="preserve"> REF _Ref227239699 \n \h  \* MERGEFORMAT </w:instrText>
      </w:r>
      <w:r w:rsidR="00B45AC0" w:rsidRPr="001322EC">
        <w:rPr>
          <w:rFonts w:ascii="Times New Roman" w:hAnsi="Times New Roman" w:cs="Times New Roman"/>
          <w:sz w:val="24"/>
          <w:szCs w:val="24"/>
        </w:rPr>
      </w:r>
      <w:r w:rsidR="00B45AC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45AC0" w:rsidRPr="001322EC">
        <w:rPr>
          <w:rFonts w:ascii="Times New Roman" w:hAnsi="Times New Roman" w:cs="Times New Roman"/>
          <w:sz w:val="24"/>
          <w:szCs w:val="24"/>
        </w:rPr>
        <w:fldChar w:fldCharType="end"/>
      </w:r>
      <w:r w:rsidR="00B45AC0" w:rsidRPr="001322EC">
        <w:rPr>
          <w:rFonts w:ascii="Times New Roman" w:hAnsi="Times New Roman" w:cs="Times New Roman"/>
          <w:sz w:val="24"/>
          <w:szCs w:val="24"/>
        </w:rPr>
        <w:t xml:space="preserve"> písm. </w:t>
      </w:r>
      <w:r w:rsidR="00B45AC0" w:rsidRPr="001322EC">
        <w:rPr>
          <w:rFonts w:ascii="Times New Roman" w:hAnsi="Times New Roman" w:cs="Times New Roman"/>
          <w:sz w:val="24"/>
          <w:szCs w:val="24"/>
        </w:rPr>
        <w:fldChar w:fldCharType="begin"/>
      </w:r>
      <w:r w:rsidR="00B45AC0" w:rsidRPr="001322EC">
        <w:rPr>
          <w:rFonts w:ascii="Times New Roman" w:hAnsi="Times New Roman" w:cs="Times New Roman"/>
          <w:sz w:val="24"/>
          <w:szCs w:val="24"/>
        </w:rPr>
        <w:instrText xml:space="preserve"> REF _Ref227243107 \n \h  \* MERGEFORMAT </w:instrText>
      </w:r>
      <w:r w:rsidR="00B45AC0" w:rsidRPr="001322EC">
        <w:rPr>
          <w:rFonts w:ascii="Times New Roman" w:hAnsi="Times New Roman" w:cs="Times New Roman"/>
          <w:sz w:val="24"/>
          <w:szCs w:val="24"/>
        </w:rPr>
      </w:r>
      <w:r w:rsidR="00B45AC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B45AC0" w:rsidRPr="001322EC">
        <w:rPr>
          <w:rFonts w:ascii="Times New Roman" w:hAnsi="Times New Roman" w:cs="Times New Roman"/>
          <w:sz w:val="24"/>
          <w:szCs w:val="24"/>
        </w:rPr>
        <w:fldChar w:fldCharType="end"/>
      </w:r>
      <w:r w:rsidR="00FE7258" w:rsidRPr="001322EC">
        <w:rPr>
          <w:rFonts w:ascii="Times New Roman" w:hAnsi="Times New Roman" w:cs="Times New Roman"/>
          <w:sz w:val="24"/>
          <w:szCs w:val="24"/>
        </w:rPr>
        <w:t xml:space="preserve"> </w:t>
      </w:r>
      <w:r w:rsidR="00831727" w:rsidRPr="001322EC">
        <w:rPr>
          <w:rFonts w:ascii="Times New Roman" w:hAnsi="Times New Roman" w:cs="Times New Roman"/>
          <w:sz w:val="24"/>
          <w:szCs w:val="24"/>
        </w:rPr>
        <w:t>a</w:t>
      </w:r>
      <w:r w:rsidR="00E00CBA" w:rsidRPr="001322EC">
        <w:rPr>
          <w:rFonts w:ascii="Times New Roman" w:hAnsi="Times New Roman" w:cs="Times New Roman"/>
          <w:sz w:val="24"/>
          <w:szCs w:val="24"/>
        </w:rPr>
        <w:t xml:space="preserve"> v súlade s </w:t>
      </w:r>
      <w:r w:rsidR="00831727" w:rsidRPr="001322EC">
        <w:rPr>
          <w:rFonts w:ascii="Times New Roman" w:hAnsi="Times New Roman" w:cs="Times New Roman"/>
          <w:sz w:val="24"/>
          <w:szCs w:val="24"/>
        </w:rPr>
        <w:t>povolen</w:t>
      </w:r>
      <w:r w:rsidR="00E00CBA" w:rsidRPr="001322EC">
        <w:rPr>
          <w:rFonts w:ascii="Times New Roman" w:hAnsi="Times New Roman" w:cs="Times New Roman"/>
          <w:sz w:val="24"/>
          <w:szCs w:val="24"/>
        </w:rPr>
        <w:t>ím</w:t>
      </w:r>
      <w:r w:rsidR="00F15371" w:rsidRPr="001322EC">
        <w:rPr>
          <w:rFonts w:ascii="Times New Roman" w:hAnsi="Times New Roman" w:cs="Times New Roman"/>
          <w:sz w:val="24"/>
          <w:szCs w:val="24"/>
        </w:rPr>
        <w:t xml:space="preserve"> na vývoj</w:t>
      </w:r>
      <w:r w:rsidR="00831727" w:rsidRPr="001322EC">
        <w:rPr>
          <w:rFonts w:ascii="Times New Roman" w:hAnsi="Times New Roman" w:cs="Times New Roman"/>
          <w:sz w:val="24"/>
          <w:szCs w:val="24"/>
        </w:rPr>
        <w:t xml:space="preserve"> alebo </w:t>
      </w:r>
      <w:r w:rsidR="00E00CBA" w:rsidRPr="001322EC">
        <w:rPr>
          <w:rFonts w:ascii="Times New Roman" w:hAnsi="Times New Roman" w:cs="Times New Roman"/>
          <w:sz w:val="24"/>
          <w:szCs w:val="24"/>
        </w:rPr>
        <w:t xml:space="preserve">s </w:t>
      </w:r>
      <w:r w:rsidR="00831727" w:rsidRPr="001322EC">
        <w:rPr>
          <w:rFonts w:ascii="Times New Roman" w:hAnsi="Times New Roman" w:cs="Times New Roman"/>
          <w:sz w:val="24"/>
          <w:szCs w:val="24"/>
        </w:rPr>
        <w:t>povolen</w:t>
      </w:r>
      <w:r w:rsidR="00E00CBA" w:rsidRPr="001322EC">
        <w:rPr>
          <w:rFonts w:ascii="Times New Roman" w:hAnsi="Times New Roman" w:cs="Times New Roman"/>
          <w:sz w:val="24"/>
          <w:szCs w:val="24"/>
        </w:rPr>
        <w:t>ím</w:t>
      </w:r>
      <w:r w:rsidR="00831727" w:rsidRPr="001322EC">
        <w:rPr>
          <w:rFonts w:ascii="Times New Roman" w:hAnsi="Times New Roman" w:cs="Times New Roman"/>
          <w:sz w:val="24"/>
          <w:szCs w:val="24"/>
        </w:rPr>
        <w:t xml:space="preserve"> na výrobu</w:t>
      </w:r>
      <w:r w:rsidR="00555F99" w:rsidRPr="001322EC">
        <w:rPr>
          <w:rFonts w:ascii="Times New Roman" w:hAnsi="Times New Roman" w:cs="Times New Roman"/>
          <w:sz w:val="24"/>
          <w:szCs w:val="24"/>
        </w:rPr>
        <w:t>,</w:t>
      </w:r>
    </w:p>
    <w:p w14:paraId="0F0F1C44" w14:textId="33DE7BBB" w:rsidR="005A4444" w:rsidRPr="001322EC" w:rsidRDefault="00555F99" w:rsidP="00BF7BC9">
      <w:pPr>
        <w:pStyle w:val="Odsekzoznamu"/>
        <w:numPr>
          <w:ilvl w:val="0"/>
          <w:numId w:val="13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dodržiavať </w:t>
      </w:r>
      <w:r w:rsidR="005A4444" w:rsidRPr="001322EC">
        <w:rPr>
          <w:rFonts w:ascii="Times New Roman" w:hAnsi="Times New Roman" w:cs="Times New Roman"/>
          <w:sz w:val="24"/>
          <w:szCs w:val="24"/>
        </w:rPr>
        <w:t>schválenú</w:t>
      </w:r>
      <w:r w:rsidRPr="001322EC">
        <w:rPr>
          <w:rFonts w:ascii="Times New Roman" w:hAnsi="Times New Roman" w:cs="Times New Roman"/>
          <w:sz w:val="24"/>
          <w:szCs w:val="24"/>
        </w:rPr>
        <w:t xml:space="preserve"> príručku </w:t>
      </w:r>
      <w:r w:rsidR="00995B83" w:rsidRPr="001322EC">
        <w:rPr>
          <w:rFonts w:ascii="Times New Roman" w:hAnsi="Times New Roman" w:cs="Times New Roman"/>
          <w:sz w:val="24"/>
          <w:szCs w:val="24"/>
        </w:rPr>
        <w:t xml:space="preserve">na vývoj alebo schválenú príručku na výrobu </w:t>
      </w:r>
      <w:r w:rsidRPr="001322EC">
        <w:rPr>
          <w:rFonts w:ascii="Times New Roman" w:hAnsi="Times New Roman" w:cs="Times New Roman"/>
          <w:sz w:val="24"/>
          <w:szCs w:val="24"/>
        </w:rPr>
        <w:t>a </w:t>
      </w:r>
      <w:r w:rsidR="005A4444" w:rsidRPr="001322EC">
        <w:rPr>
          <w:rFonts w:ascii="Times New Roman" w:hAnsi="Times New Roman" w:cs="Times New Roman"/>
          <w:sz w:val="24"/>
          <w:szCs w:val="24"/>
        </w:rPr>
        <w:t xml:space="preserve">zavedený </w:t>
      </w:r>
      <w:r w:rsidRPr="001322EC">
        <w:rPr>
          <w:rFonts w:ascii="Times New Roman" w:hAnsi="Times New Roman" w:cs="Times New Roman"/>
          <w:sz w:val="24"/>
          <w:szCs w:val="24"/>
        </w:rPr>
        <w:t xml:space="preserve">systém riadenia kvality </w:t>
      </w:r>
      <w:r w:rsidR="004020C0" w:rsidRPr="001322EC">
        <w:rPr>
          <w:rFonts w:ascii="Times New Roman" w:hAnsi="Times New Roman" w:cs="Times New Roman"/>
          <w:sz w:val="24"/>
          <w:szCs w:val="24"/>
        </w:rPr>
        <w:t xml:space="preserve">vývoja alebo systém riadenia kvality výroby </w:t>
      </w:r>
      <w:r w:rsidRPr="001322EC">
        <w:rPr>
          <w:rFonts w:ascii="Times New Roman" w:hAnsi="Times New Roman" w:cs="Times New Roman"/>
          <w:sz w:val="24"/>
          <w:szCs w:val="24"/>
        </w:rPr>
        <w:t>a udržiavať ich aktualizované počas celej doby platnosti povolenia</w:t>
      </w:r>
      <w:r w:rsidR="004020C0" w:rsidRPr="001322EC">
        <w:rPr>
          <w:rFonts w:ascii="Times New Roman" w:hAnsi="Times New Roman" w:cs="Times New Roman"/>
          <w:sz w:val="24"/>
          <w:szCs w:val="24"/>
        </w:rPr>
        <w:t xml:space="preserve"> na vývoj </w:t>
      </w:r>
      <w:r w:rsidR="00B80947" w:rsidRPr="001322EC">
        <w:rPr>
          <w:rFonts w:ascii="Times New Roman" w:hAnsi="Times New Roman" w:cs="Times New Roman"/>
          <w:sz w:val="24"/>
          <w:szCs w:val="24"/>
        </w:rPr>
        <w:t>alebo</w:t>
      </w:r>
      <w:r w:rsidR="004020C0" w:rsidRPr="001322EC">
        <w:rPr>
          <w:rFonts w:ascii="Times New Roman" w:hAnsi="Times New Roman" w:cs="Times New Roman"/>
          <w:sz w:val="24"/>
          <w:szCs w:val="24"/>
        </w:rPr>
        <w:t xml:space="preserve"> povolenia na výrobu</w:t>
      </w:r>
      <w:r w:rsidR="005A4444" w:rsidRPr="001322EC">
        <w:rPr>
          <w:rFonts w:ascii="Times New Roman" w:hAnsi="Times New Roman" w:cs="Times New Roman"/>
          <w:sz w:val="24"/>
          <w:szCs w:val="24"/>
        </w:rPr>
        <w:t>,</w:t>
      </w:r>
    </w:p>
    <w:p w14:paraId="51BC0FCE" w14:textId="77777777" w:rsidR="00BF0C10" w:rsidRPr="001322EC" w:rsidRDefault="005A4444" w:rsidP="00BF7BC9">
      <w:pPr>
        <w:pStyle w:val="Odsekzoznamu"/>
        <w:numPr>
          <w:ilvl w:val="0"/>
          <w:numId w:val="13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požiadať o zmenu schválenej príručky </w:t>
      </w:r>
      <w:r w:rsidR="00995B83" w:rsidRPr="001322EC">
        <w:rPr>
          <w:rFonts w:ascii="Times New Roman" w:hAnsi="Times New Roman" w:cs="Times New Roman"/>
          <w:sz w:val="24"/>
          <w:szCs w:val="24"/>
        </w:rPr>
        <w:t xml:space="preserve">na vývoj alebo schválenej príručku na výrobu </w:t>
      </w:r>
      <w:r w:rsidRPr="001322EC">
        <w:rPr>
          <w:rFonts w:ascii="Times New Roman" w:hAnsi="Times New Roman" w:cs="Times New Roman"/>
          <w:sz w:val="24"/>
          <w:szCs w:val="24"/>
        </w:rPr>
        <w:t>pre</w:t>
      </w:r>
      <w:r w:rsidR="00012974" w:rsidRPr="001322EC">
        <w:rPr>
          <w:rFonts w:ascii="Times New Roman" w:hAnsi="Times New Roman" w:cs="Times New Roman"/>
          <w:sz w:val="24"/>
          <w:szCs w:val="24"/>
        </w:rPr>
        <w:t>d</w:t>
      </w:r>
      <w:r w:rsidRPr="001322EC">
        <w:rPr>
          <w:rFonts w:ascii="Times New Roman" w:hAnsi="Times New Roman" w:cs="Times New Roman"/>
          <w:sz w:val="24"/>
          <w:szCs w:val="24"/>
        </w:rPr>
        <w:t xml:space="preserve"> jej uskutočnením</w:t>
      </w:r>
      <w:r w:rsidR="00555F99" w:rsidRPr="001322EC">
        <w:rPr>
          <w:rFonts w:ascii="Times New Roman" w:hAnsi="Times New Roman" w:cs="Times New Roman"/>
          <w:sz w:val="24"/>
          <w:szCs w:val="24"/>
        </w:rPr>
        <w:t>.</w:t>
      </w:r>
    </w:p>
    <w:p w14:paraId="36B72708" w14:textId="77777777" w:rsidR="001402AA" w:rsidRPr="001322EC" w:rsidRDefault="001402AA" w:rsidP="00BF7BC9">
      <w:pPr>
        <w:spacing w:after="0" w:line="240" w:lineRule="auto"/>
        <w:jc w:val="both"/>
        <w:rPr>
          <w:rFonts w:ascii="Times New Roman" w:hAnsi="Times New Roman" w:cs="Times New Roman"/>
          <w:sz w:val="24"/>
          <w:szCs w:val="24"/>
        </w:rPr>
      </w:pPr>
    </w:p>
    <w:p w14:paraId="2B61258A" w14:textId="0ECCA9EA" w:rsidR="00E25E87" w:rsidRPr="001322EC" w:rsidRDefault="00E25E87" w:rsidP="00BF7BC9">
      <w:pPr>
        <w:pStyle w:val="Odsekzoznamu"/>
        <w:numPr>
          <w:ilvl w:val="0"/>
          <w:numId w:val="25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 povolenia na </w:t>
      </w:r>
      <w:r w:rsidR="00E303A5" w:rsidRPr="001322EC">
        <w:rPr>
          <w:rFonts w:ascii="Times New Roman" w:hAnsi="Times New Roman" w:cs="Times New Roman"/>
          <w:sz w:val="24"/>
          <w:szCs w:val="24"/>
        </w:rPr>
        <w:t>vývoj a držiteľ povolenia na výrobu sú povinní</w:t>
      </w:r>
      <w:r w:rsidRPr="001322EC">
        <w:rPr>
          <w:rFonts w:ascii="Times New Roman" w:hAnsi="Times New Roman" w:cs="Times New Roman"/>
          <w:sz w:val="24"/>
          <w:szCs w:val="24"/>
        </w:rPr>
        <w:t xml:space="preserve"> požiadať </w:t>
      </w:r>
      <w:r w:rsidR="00B238ED" w:rsidRPr="001322EC">
        <w:rPr>
          <w:rFonts w:ascii="Times New Roman" w:hAnsi="Times New Roman" w:cs="Times New Roman"/>
          <w:sz w:val="24"/>
          <w:szCs w:val="24"/>
        </w:rPr>
        <w:t xml:space="preserve">Dopravný úrad </w:t>
      </w:r>
      <w:r w:rsidRPr="001322EC">
        <w:rPr>
          <w:rFonts w:ascii="Times New Roman" w:hAnsi="Times New Roman" w:cs="Times New Roman"/>
          <w:sz w:val="24"/>
          <w:szCs w:val="24"/>
        </w:rPr>
        <w:t xml:space="preserve">o zmenu </w:t>
      </w:r>
      <w:r w:rsidR="004020C0" w:rsidRPr="001322EC">
        <w:rPr>
          <w:rFonts w:ascii="Times New Roman" w:hAnsi="Times New Roman" w:cs="Times New Roman"/>
          <w:sz w:val="24"/>
          <w:szCs w:val="24"/>
        </w:rPr>
        <w:t xml:space="preserve">tohto </w:t>
      </w:r>
      <w:r w:rsidRPr="001322EC">
        <w:rPr>
          <w:rFonts w:ascii="Times New Roman" w:hAnsi="Times New Roman" w:cs="Times New Roman"/>
          <w:sz w:val="24"/>
          <w:szCs w:val="24"/>
        </w:rPr>
        <w:t xml:space="preserve">povolenia, ak ide o zmenu </w:t>
      </w:r>
      <w:r w:rsidR="00E303A5" w:rsidRPr="001322EC">
        <w:rPr>
          <w:rFonts w:ascii="Times New Roman" w:hAnsi="Times New Roman" w:cs="Times New Roman"/>
          <w:sz w:val="24"/>
          <w:szCs w:val="24"/>
        </w:rPr>
        <w:t xml:space="preserve">skutočností </w:t>
      </w:r>
      <w:r w:rsidR="005A4444" w:rsidRPr="001322EC">
        <w:rPr>
          <w:rFonts w:ascii="Times New Roman" w:hAnsi="Times New Roman" w:cs="Times New Roman"/>
          <w:sz w:val="24"/>
          <w:szCs w:val="24"/>
        </w:rPr>
        <w:t>určených alebo údajov uvedených v</w:t>
      </w:r>
      <w:r w:rsidR="004020C0" w:rsidRPr="001322EC">
        <w:rPr>
          <w:rFonts w:ascii="Times New Roman" w:hAnsi="Times New Roman" w:cs="Times New Roman"/>
          <w:sz w:val="24"/>
          <w:szCs w:val="24"/>
        </w:rPr>
        <w:t xml:space="preserve"> tomto </w:t>
      </w:r>
      <w:r w:rsidR="005A4444" w:rsidRPr="001322EC">
        <w:rPr>
          <w:rFonts w:ascii="Times New Roman" w:hAnsi="Times New Roman" w:cs="Times New Roman"/>
          <w:sz w:val="24"/>
          <w:szCs w:val="24"/>
        </w:rPr>
        <w:t>povolení</w:t>
      </w:r>
      <w:r w:rsidRPr="001322EC">
        <w:rPr>
          <w:rFonts w:ascii="Times New Roman" w:hAnsi="Times New Roman" w:cs="Times New Roman"/>
          <w:sz w:val="24"/>
          <w:szCs w:val="24"/>
        </w:rPr>
        <w:t xml:space="preserve">; inú zmenu skutočností, na základe ktorých bolo povolenie </w:t>
      </w:r>
      <w:r w:rsidR="00E303A5" w:rsidRPr="001322EC">
        <w:rPr>
          <w:rFonts w:ascii="Times New Roman" w:hAnsi="Times New Roman" w:cs="Times New Roman"/>
          <w:sz w:val="24"/>
          <w:szCs w:val="24"/>
        </w:rPr>
        <w:t xml:space="preserve">na vývoj alebo povolenie na výrobu </w:t>
      </w:r>
      <w:r w:rsidRPr="001322EC">
        <w:rPr>
          <w:rFonts w:ascii="Times New Roman" w:hAnsi="Times New Roman" w:cs="Times New Roman"/>
          <w:sz w:val="24"/>
          <w:szCs w:val="24"/>
        </w:rPr>
        <w:t xml:space="preserve">vydané, </w:t>
      </w:r>
      <w:r w:rsidR="00E303A5" w:rsidRPr="001322EC">
        <w:rPr>
          <w:rFonts w:ascii="Times New Roman" w:hAnsi="Times New Roman" w:cs="Times New Roman"/>
          <w:sz w:val="24"/>
          <w:szCs w:val="24"/>
        </w:rPr>
        <w:t>sú</w:t>
      </w:r>
      <w:r w:rsidRPr="001322EC">
        <w:rPr>
          <w:rFonts w:ascii="Times New Roman" w:hAnsi="Times New Roman" w:cs="Times New Roman"/>
          <w:sz w:val="24"/>
          <w:szCs w:val="24"/>
        </w:rPr>
        <w:t xml:space="preserve"> povinn</w:t>
      </w:r>
      <w:r w:rsidR="00E303A5" w:rsidRPr="001322EC">
        <w:rPr>
          <w:rFonts w:ascii="Times New Roman" w:hAnsi="Times New Roman" w:cs="Times New Roman"/>
          <w:sz w:val="24"/>
          <w:szCs w:val="24"/>
        </w:rPr>
        <w:t>í</w:t>
      </w:r>
      <w:r w:rsidRPr="001322EC">
        <w:rPr>
          <w:rFonts w:ascii="Times New Roman" w:hAnsi="Times New Roman" w:cs="Times New Roman"/>
          <w:sz w:val="24"/>
          <w:szCs w:val="24"/>
        </w:rPr>
        <w:t xml:space="preserve"> Dopravnému úradu oznámiť do 15 dní odo dňa vzniku zmeny a priložiť doklady, ktoré zmenu skutočností preukazujú. Do právoplatnosti rozhodnutia, ktorým Dopravný úrad rozhodne o zmene povolenia</w:t>
      </w:r>
      <w:r w:rsidR="00E303A5" w:rsidRPr="001322EC">
        <w:rPr>
          <w:rFonts w:ascii="Times New Roman" w:hAnsi="Times New Roman" w:cs="Times New Roman"/>
          <w:sz w:val="24"/>
          <w:szCs w:val="24"/>
        </w:rPr>
        <w:t xml:space="preserve"> na vývoj alebo povolenia na výrobu</w:t>
      </w:r>
      <w:r w:rsidRPr="001322EC">
        <w:rPr>
          <w:rFonts w:ascii="Times New Roman" w:hAnsi="Times New Roman" w:cs="Times New Roman"/>
          <w:sz w:val="24"/>
          <w:szCs w:val="24"/>
        </w:rPr>
        <w:t xml:space="preserve">, </w:t>
      </w:r>
      <w:r w:rsidR="00696B45" w:rsidRPr="001322EC">
        <w:rPr>
          <w:rFonts w:ascii="Times New Roman" w:hAnsi="Times New Roman" w:cs="Times New Roman"/>
          <w:sz w:val="24"/>
          <w:szCs w:val="24"/>
        </w:rPr>
        <w:t>sú</w:t>
      </w:r>
      <w:r w:rsidR="00E303A5" w:rsidRPr="001322EC">
        <w:rPr>
          <w:rFonts w:ascii="Times New Roman" w:hAnsi="Times New Roman" w:cs="Times New Roman"/>
          <w:sz w:val="24"/>
          <w:szCs w:val="24"/>
        </w:rPr>
        <w:t xml:space="preserve"> držite</w:t>
      </w:r>
      <w:r w:rsidR="004020C0" w:rsidRPr="001322EC">
        <w:rPr>
          <w:rFonts w:ascii="Times New Roman" w:hAnsi="Times New Roman" w:cs="Times New Roman"/>
          <w:sz w:val="24"/>
          <w:szCs w:val="24"/>
        </w:rPr>
        <w:t>lia týchto povolení</w:t>
      </w:r>
      <w:r w:rsidR="00B80947" w:rsidRPr="001322EC">
        <w:rPr>
          <w:rFonts w:ascii="Times New Roman" w:hAnsi="Times New Roman" w:cs="Times New Roman"/>
          <w:sz w:val="24"/>
          <w:szCs w:val="24"/>
        </w:rPr>
        <w:t xml:space="preserve"> </w:t>
      </w:r>
      <w:r w:rsidR="00E303A5" w:rsidRPr="001322EC">
        <w:rPr>
          <w:rFonts w:ascii="Times New Roman" w:hAnsi="Times New Roman" w:cs="Times New Roman"/>
          <w:sz w:val="24"/>
          <w:szCs w:val="24"/>
        </w:rPr>
        <w:t>oprávnení</w:t>
      </w:r>
      <w:r w:rsidRPr="001322EC">
        <w:rPr>
          <w:rFonts w:ascii="Times New Roman" w:hAnsi="Times New Roman" w:cs="Times New Roman"/>
          <w:sz w:val="24"/>
          <w:szCs w:val="24"/>
        </w:rPr>
        <w:t xml:space="preserve"> </w:t>
      </w:r>
      <w:r w:rsidR="00E303A5" w:rsidRPr="001322EC">
        <w:rPr>
          <w:rFonts w:ascii="Times New Roman" w:hAnsi="Times New Roman" w:cs="Times New Roman"/>
          <w:sz w:val="24"/>
          <w:szCs w:val="24"/>
        </w:rPr>
        <w:t>vykonávať činnosti</w:t>
      </w:r>
      <w:r w:rsidRPr="001322EC">
        <w:rPr>
          <w:rFonts w:ascii="Times New Roman" w:hAnsi="Times New Roman" w:cs="Times New Roman"/>
          <w:sz w:val="24"/>
          <w:szCs w:val="24"/>
        </w:rPr>
        <w:t xml:space="preserve"> podľa pôvodného povolenia</w:t>
      </w:r>
      <w:r w:rsidR="004020C0" w:rsidRPr="001322EC">
        <w:rPr>
          <w:rFonts w:ascii="Times New Roman" w:hAnsi="Times New Roman" w:cs="Times New Roman"/>
          <w:sz w:val="24"/>
          <w:szCs w:val="24"/>
        </w:rPr>
        <w:t xml:space="preserve"> na vývoj alebo povolenia na výrobu</w:t>
      </w:r>
      <w:r w:rsidRPr="001322EC">
        <w:rPr>
          <w:rFonts w:ascii="Times New Roman" w:hAnsi="Times New Roman" w:cs="Times New Roman"/>
          <w:sz w:val="24"/>
          <w:szCs w:val="24"/>
        </w:rPr>
        <w:t>.</w:t>
      </w:r>
    </w:p>
    <w:p w14:paraId="48E9EB7C" w14:textId="77777777" w:rsidR="00BF0C10" w:rsidRPr="001322EC" w:rsidRDefault="00BF0C10" w:rsidP="00BF7BC9">
      <w:pPr>
        <w:spacing w:after="0" w:line="240" w:lineRule="auto"/>
        <w:jc w:val="both"/>
        <w:rPr>
          <w:rFonts w:ascii="Times New Roman" w:hAnsi="Times New Roman" w:cs="Times New Roman"/>
          <w:sz w:val="24"/>
          <w:szCs w:val="24"/>
        </w:rPr>
      </w:pPr>
    </w:p>
    <w:p w14:paraId="50FBD168" w14:textId="733910C6" w:rsidR="00B17B5C" w:rsidRPr="001322EC" w:rsidRDefault="00B17B5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90" w:name="_Ref227241944"/>
      <w:bookmarkEnd w:id="190"/>
    </w:p>
    <w:p w14:paraId="679D690E" w14:textId="7EB14124" w:rsidR="00B17B5C" w:rsidRPr="001322EC" w:rsidRDefault="00B17B5C"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Vývoj a výroba výrobkov leteckej techniky a súčastí výrobkov leteckej techniky na základe vyhlásenia</w:t>
      </w:r>
      <w:r w:rsidR="00F8304F" w:rsidRPr="001322EC">
        <w:rPr>
          <w:rFonts w:ascii="Times New Roman" w:hAnsi="Times New Roman" w:cs="Times New Roman"/>
          <w:b/>
          <w:sz w:val="24"/>
          <w:szCs w:val="24"/>
        </w:rPr>
        <w:t xml:space="preserve"> o spôsobilosti a dostupnosti prostriedkov </w:t>
      </w:r>
    </w:p>
    <w:p w14:paraId="1CD43BF8" w14:textId="77777777" w:rsidR="00B17B5C" w:rsidRPr="001322EC" w:rsidRDefault="00B17B5C" w:rsidP="00BF7BC9">
      <w:pPr>
        <w:keepNext/>
        <w:spacing w:after="0" w:line="240" w:lineRule="auto"/>
        <w:jc w:val="both"/>
        <w:rPr>
          <w:rFonts w:ascii="Times New Roman" w:hAnsi="Times New Roman" w:cs="Times New Roman"/>
          <w:sz w:val="24"/>
          <w:szCs w:val="24"/>
        </w:rPr>
      </w:pPr>
    </w:p>
    <w:p w14:paraId="02925998" w14:textId="08873743" w:rsidR="00996E98" w:rsidRPr="001322EC" w:rsidRDefault="00996E98" w:rsidP="00BF7BC9">
      <w:pPr>
        <w:numPr>
          <w:ilvl w:val="0"/>
          <w:numId w:val="252"/>
        </w:numPr>
        <w:spacing w:after="0" w:line="240" w:lineRule="auto"/>
        <w:ind w:left="567" w:hanging="567"/>
        <w:jc w:val="both"/>
        <w:rPr>
          <w:rFonts w:ascii="Times New Roman" w:eastAsia="Calibri" w:hAnsi="Times New Roman" w:cs="Times New Roman"/>
          <w:sz w:val="24"/>
          <w:szCs w:val="24"/>
        </w:rPr>
      </w:pPr>
      <w:bookmarkStart w:id="191" w:name="_Ref227243825"/>
      <w:r w:rsidRPr="001322EC">
        <w:rPr>
          <w:rFonts w:ascii="Times New Roman" w:eastAsia="Calibri" w:hAnsi="Times New Roman" w:cs="Times New Roman"/>
          <w:sz w:val="24"/>
          <w:szCs w:val="24"/>
        </w:rPr>
        <w:t>Vývoj</w:t>
      </w:r>
      <w:r w:rsidR="00BB5BD2"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výrobkov </w:t>
      </w:r>
      <w:r w:rsidR="00BB5BD2" w:rsidRPr="001322EC">
        <w:rPr>
          <w:rFonts w:ascii="Times New Roman" w:eastAsia="Calibri" w:hAnsi="Times New Roman" w:cs="Times New Roman"/>
          <w:sz w:val="24"/>
          <w:szCs w:val="24"/>
        </w:rPr>
        <w:t xml:space="preserve">leteckej techniky alebo súčastí </w:t>
      </w:r>
      <w:r w:rsidR="0085670E" w:rsidRPr="001322EC">
        <w:rPr>
          <w:rFonts w:ascii="Times New Roman" w:eastAsia="Calibri" w:hAnsi="Times New Roman" w:cs="Times New Roman"/>
          <w:sz w:val="24"/>
          <w:szCs w:val="24"/>
        </w:rPr>
        <w:t xml:space="preserve">výrobkov </w:t>
      </w:r>
      <w:r w:rsidR="00BB5BD2" w:rsidRPr="001322EC">
        <w:rPr>
          <w:rFonts w:ascii="Times New Roman" w:eastAsia="Calibri" w:hAnsi="Times New Roman" w:cs="Times New Roman"/>
          <w:sz w:val="24"/>
          <w:szCs w:val="24"/>
        </w:rPr>
        <w:t>leteckej techniky</w:t>
      </w:r>
      <w:r w:rsidR="000D5906" w:rsidRPr="001322EC">
        <w:rPr>
          <w:rFonts w:ascii="Times New Roman" w:eastAsia="Calibri" w:hAnsi="Times New Roman" w:cs="Times New Roman"/>
          <w:sz w:val="24"/>
          <w:szCs w:val="24"/>
        </w:rPr>
        <w:t>, na </w:t>
      </w:r>
      <w:r w:rsidR="007D221D" w:rsidRPr="001322EC">
        <w:rPr>
          <w:rFonts w:ascii="Times New Roman" w:eastAsia="Calibri" w:hAnsi="Times New Roman" w:cs="Times New Roman"/>
          <w:sz w:val="24"/>
          <w:szCs w:val="24"/>
        </w:rPr>
        <w:t>ktoré sa osobitný predpis</w:t>
      </w:r>
      <w:r w:rsidR="007B4F45" w:rsidRPr="001322EC">
        <w:rPr>
          <w:rFonts w:ascii="Times New Roman" w:eastAsia="Calibri" w:hAnsi="Times New Roman" w:cs="Times New Roman"/>
          <w:sz w:val="24"/>
          <w:szCs w:val="24"/>
          <w:vertAlign w:val="superscript"/>
        </w:rPr>
        <w:fldChar w:fldCharType="begin"/>
      </w:r>
      <w:r w:rsidR="007B4F45" w:rsidRPr="001322EC">
        <w:rPr>
          <w:rFonts w:ascii="Times New Roman" w:eastAsia="Calibri" w:hAnsi="Times New Roman" w:cs="Times New Roman"/>
          <w:sz w:val="24"/>
          <w:szCs w:val="24"/>
          <w:vertAlign w:val="superscript"/>
        </w:rPr>
        <w:instrText xml:space="preserve"> NOTEREF _Ref221267956 \h  \* MERGEFORMAT </w:instrText>
      </w:r>
      <w:r w:rsidR="007B4F45" w:rsidRPr="001322EC">
        <w:rPr>
          <w:rFonts w:ascii="Times New Roman" w:eastAsia="Calibri" w:hAnsi="Times New Roman" w:cs="Times New Roman"/>
          <w:sz w:val="24"/>
          <w:szCs w:val="24"/>
          <w:vertAlign w:val="superscript"/>
        </w:rPr>
      </w:r>
      <w:r w:rsidR="007B4F45"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129</w:t>
      </w:r>
      <w:r w:rsidR="007B4F45" w:rsidRPr="001322EC">
        <w:rPr>
          <w:rFonts w:ascii="Times New Roman" w:eastAsia="Calibri" w:hAnsi="Times New Roman" w:cs="Times New Roman"/>
          <w:sz w:val="24"/>
          <w:szCs w:val="24"/>
        </w:rPr>
        <w:fldChar w:fldCharType="end"/>
      </w:r>
      <w:r w:rsidR="007D221D" w:rsidRPr="001322EC">
        <w:rPr>
          <w:rFonts w:ascii="Times New Roman" w:eastAsia="Calibri" w:hAnsi="Times New Roman" w:cs="Times New Roman"/>
          <w:sz w:val="24"/>
          <w:szCs w:val="24"/>
        </w:rPr>
        <w:t xml:space="preserve">) </w:t>
      </w:r>
      <w:r w:rsidR="009270E5" w:rsidRPr="001322EC">
        <w:rPr>
          <w:rFonts w:ascii="Times New Roman" w:eastAsia="Calibri" w:hAnsi="Times New Roman" w:cs="Times New Roman"/>
          <w:sz w:val="24"/>
          <w:szCs w:val="24"/>
        </w:rPr>
        <w:t xml:space="preserve">a letecký predpis </w:t>
      </w:r>
      <w:r w:rsidR="007D221D" w:rsidRPr="001322EC">
        <w:rPr>
          <w:rFonts w:ascii="Times New Roman" w:eastAsia="Calibri" w:hAnsi="Times New Roman" w:cs="Times New Roman"/>
          <w:sz w:val="24"/>
          <w:szCs w:val="24"/>
        </w:rPr>
        <w:t>nevzťahuj</w:t>
      </w:r>
      <w:r w:rsidR="00FE10F0" w:rsidRPr="001322EC">
        <w:rPr>
          <w:rFonts w:ascii="Times New Roman" w:eastAsia="Calibri" w:hAnsi="Times New Roman" w:cs="Times New Roman"/>
          <w:sz w:val="24"/>
          <w:szCs w:val="24"/>
        </w:rPr>
        <w:t>ú</w:t>
      </w:r>
      <w:r w:rsidR="007D221D" w:rsidRPr="001322EC">
        <w:rPr>
          <w:rFonts w:ascii="Times New Roman" w:eastAsia="Calibri" w:hAnsi="Times New Roman" w:cs="Times New Roman"/>
          <w:sz w:val="24"/>
          <w:szCs w:val="24"/>
        </w:rPr>
        <w:t>,</w:t>
      </w:r>
      <w:r w:rsidR="00BB5BD2"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môže vykonávať len osoba, ktorá </w:t>
      </w:r>
      <w:r w:rsidR="00A67C71" w:rsidRPr="001322EC">
        <w:rPr>
          <w:rFonts w:ascii="Times New Roman" w:eastAsia="Calibri" w:hAnsi="Times New Roman" w:cs="Times New Roman"/>
          <w:sz w:val="24"/>
          <w:szCs w:val="24"/>
        </w:rPr>
        <w:t xml:space="preserve">Dopravnému úradu </w:t>
      </w:r>
      <w:r w:rsidRPr="001322EC">
        <w:rPr>
          <w:rFonts w:ascii="Times New Roman" w:eastAsia="Calibri" w:hAnsi="Times New Roman" w:cs="Times New Roman"/>
          <w:sz w:val="24"/>
          <w:szCs w:val="24"/>
        </w:rPr>
        <w:t xml:space="preserve">podá vyhlásenie o spôsobilosti a dostupnosti prostriedkov na vývoj výrobkov leteckej techniky alebo súčastí výrobkov leteckej techniky </w:t>
      </w:r>
      <w:r w:rsidR="003C067B" w:rsidRPr="001322EC">
        <w:rPr>
          <w:rFonts w:ascii="Times New Roman" w:eastAsia="Calibri" w:hAnsi="Times New Roman" w:cs="Times New Roman"/>
          <w:sz w:val="24"/>
          <w:szCs w:val="24"/>
        </w:rPr>
        <w:t xml:space="preserve">(ďalej len „vyhlásenie o vývoji“) </w:t>
      </w:r>
      <w:r w:rsidRPr="001322EC">
        <w:rPr>
          <w:rFonts w:ascii="Times New Roman" w:eastAsia="Calibri" w:hAnsi="Times New Roman" w:cs="Times New Roman"/>
          <w:sz w:val="24"/>
          <w:szCs w:val="24"/>
        </w:rPr>
        <w:t xml:space="preserve">a </w:t>
      </w:r>
      <w:r w:rsidR="00A67C71" w:rsidRPr="001322EC">
        <w:rPr>
          <w:rFonts w:ascii="Times New Roman" w:eastAsia="Calibri" w:hAnsi="Times New Roman" w:cs="Times New Roman"/>
          <w:sz w:val="24"/>
          <w:szCs w:val="24"/>
        </w:rPr>
        <w:t>ktorá</w:t>
      </w:r>
      <w:r w:rsidRPr="001322EC">
        <w:rPr>
          <w:rFonts w:ascii="Times New Roman" w:eastAsia="Calibri" w:hAnsi="Times New Roman" w:cs="Times New Roman"/>
          <w:sz w:val="24"/>
          <w:szCs w:val="24"/>
        </w:rPr>
        <w:t xml:space="preserve"> spĺňa všeobecné podmienky podľa </w:t>
      </w:r>
      <w:r w:rsidR="005E1D1C" w:rsidRPr="001322EC">
        <w:rPr>
          <w:rFonts w:ascii="Times New Roman" w:hAnsi="Times New Roman" w:cs="Times New Roman"/>
          <w:sz w:val="24"/>
          <w:szCs w:val="24"/>
        </w:rPr>
        <w:fldChar w:fldCharType="begin"/>
      </w:r>
      <w:r w:rsidR="005E1D1C" w:rsidRPr="001322EC">
        <w:rPr>
          <w:rFonts w:ascii="Times New Roman" w:hAnsi="Times New Roman" w:cs="Times New Roman"/>
          <w:sz w:val="24"/>
          <w:szCs w:val="24"/>
        </w:rPr>
        <w:instrText xml:space="preserve"> REF _Ref228378181 \r \h  \* MERGEFORMAT </w:instrText>
      </w:r>
      <w:r w:rsidR="005E1D1C" w:rsidRPr="001322EC">
        <w:rPr>
          <w:rFonts w:ascii="Times New Roman" w:hAnsi="Times New Roman" w:cs="Times New Roman"/>
          <w:sz w:val="24"/>
          <w:szCs w:val="24"/>
        </w:rPr>
      </w:r>
      <w:r w:rsidR="005E1D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5E1D1C" w:rsidRPr="001322EC">
        <w:rPr>
          <w:rFonts w:ascii="Times New Roman" w:hAnsi="Times New Roman" w:cs="Times New Roman"/>
          <w:sz w:val="24"/>
          <w:szCs w:val="24"/>
        </w:rPr>
        <w:fldChar w:fldCharType="end"/>
      </w:r>
      <w:r w:rsidR="005E1D1C" w:rsidRPr="001322EC">
        <w:rPr>
          <w:rFonts w:ascii="Times New Roman" w:hAnsi="Times New Roman" w:cs="Times New Roman"/>
          <w:sz w:val="24"/>
          <w:szCs w:val="24"/>
        </w:rPr>
        <w:t xml:space="preserve"> </w:t>
      </w:r>
      <w:r w:rsidRPr="001322EC">
        <w:rPr>
          <w:rFonts w:ascii="Times New Roman" w:eastAsia="Calibri" w:hAnsi="Times New Roman" w:cs="Times New Roman"/>
          <w:sz w:val="24"/>
          <w:szCs w:val="24"/>
        </w:rPr>
        <w:t xml:space="preserve">a podmienky podľa </w:t>
      </w:r>
      <w:r w:rsidRPr="001322EC">
        <w:rPr>
          <w:rFonts w:ascii="Times New Roman" w:eastAsia="Calibri" w:hAnsi="Times New Roman" w:cs="Times New Roman"/>
          <w:sz w:val="24"/>
          <w:szCs w:val="24"/>
        </w:rPr>
        <w:fldChar w:fldCharType="begin"/>
      </w:r>
      <w:r w:rsidRPr="001322EC">
        <w:rPr>
          <w:rFonts w:ascii="Times New Roman" w:eastAsia="Calibri" w:hAnsi="Times New Roman" w:cs="Times New Roman"/>
          <w:sz w:val="24"/>
          <w:szCs w:val="24"/>
        </w:rPr>
        <w:instrText xml:space="preserve"> REF _Ref227241885 \n \h  \* MERGEFORMAT </w:instrText>
      </w:r>
      <w:r w:rsidRPr="001322EC">
        <w:rPr>
          <w:rFonts w:ascii="Times New Roman" w:eastAsia="Calibri" w:hAnsi="Times New Roman" w:cs="Times New Roman"/>
          <w:sz w:val="24"/>
          <w:szCs w:val="24"/>
        </w:rPr>
      </w:r>
      <w:r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40</w:t>
      </w:r>
      <w:r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ods. </w:t>
      </w:r>
      <w:r w:rsidRPr="001322EC">
        <w:rPr>
          <w:rFonts w:ascii="Times New Roman" w:eastAsia="Calibri" w:hAnsi="Times New Roman" w:cs="Times New Roman"/>
          <w:sz w:val="24"/>
          <w:szCs w:val="24"/>
        </w:rPr>
        <w:fldChar w:fldCharType="begin"/>
      </w:r>
      <w:r w:rsidRPr="001322EC">
        <w:rPr>
          <w:rFonts w:ascii="Times New Roman" w:eastAsia="Calibri" w:hAnsi="Times New Roman" w:cs="Times New Roman"/>
          <w:sz w:val="24"/>
          <w:szCs w:val="24"/>
        </w:rPr>
        <w:instrText xml:space="preserve"> REF _Ref227243581 \n \h  \* MERGEFORMAT </w:instrText>
      </w:r>
      <w:r w:rsidRPr="001322EC">
        <w:rPr>
          <w:rFonts w:ascii="Times New Roman" w:eastAsia="Calibri" w:hAnsi="Times New Roman" w:cs="Times New Roman"/>
          <w:sz w:val="24"/>
          <w:szCs w:val="24"/>
        </w:rPr>
      </w:r>
      <w:r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(3)</w:t>
      </w:r>
      <w:r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písm. </w:t>
      </w:r>
      <w:r w:rsidRPr="001322EC">
        <w:rPr>
          <w:rFonts w:ascii="Times New Roman" w:eastAsia="Calibri" w:hAnsi="Times New Roman" w:cs="Times New Roman"/>
          <w:sz w:val="24"/>
          <w:szCs w:val="24"/>
        </w:rPr>
        <w:fldChar w:fldCharType="begin"/>
      </w:r>
      <w:r w:rsidRPr="001322EC">
        <w:rPr>
          <w:rFonts w:ascii="Times New Roman" w:eastAsia="Calibri" w:hAnsi="Times New Roman" w:cs="Times New Roman"/>
          <w:sz w:val="24"/>
          <w:szCs w:val="24"/>
        </w:rPr>
        <w:instrText xml:space="preserve"> REF _Ref227243620 \n \h  \* MERGEFORMAT </w:instrText>
      </w:r>
      <w:r w:rsidRPr="001322EC">
        <w:rPr>
          <w:rFonts w:ascii="Times New Roman" w:eastAsia="Calibri" w:hAnsi="Times New Roman" w:cs="Times New Roman"/>
          <w:sz w:val="24"/>
          <w:szCs w:val="24"/>
        </w:rPr>
      </w:r>
      <w:r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a)</w:t>
      </w:r>
      <w:r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fldChar w:fldCharType="begin"/>
      </w:r>
      <w:r w:rsidRPr="001322EC">
        <w:rPr>
          <w:rFonts w:ascii="Times New Roman" w:eastAsia="Calibri" w:hAnsi="Times New Roman" w:cs="Times New Roman"/>
          <w:sz w:val="24"/>
          <w:szCs w:val="24"/>
        </w:rPr>
        <w:instrText xml:space="preserve"> REF _Ref227243629 \n \h  \* MERGEFORMAT </w:instrText>
      </w:r>
      <w:r w:rsidRPr="001322EC">
        <w:rPr>
          <w:rFonts w:ascii="Times New Roman" w:eastAsia="Calibri" w:hAnsi="Times New Roman" w:cs="Times New Roman"/>
          <w:sz w:val="24"/>
          <w:szCs w:val="24"/>
        </w:rPr>
      </w:r>
      <w:r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b)</w:t>
      </w:r>
      <w:r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a </w:t>
      </w:r>
      <w:r w:rsidRPr="001322EC">
        <w:rPr>
          <w:rFonts w:ascii="Times New Roman" w:eastAsia="Calibri" w:hAnsi="Times New Roman" w:cs="Times New Roman"/>
          <w:sz w:val="24"/>
          <w:szCs w:val="24"/>
        </w:rPr>
        <w:fldChar w:fldCharType="begin"/>
      </w:r>
      <w:r w:rsidRPr="001322EC">
        <w:rPr>
          <w:rFonts w:ascii="Times New Roman" w:eastAsia="Calibri" w:hAnsi="Times New Roman" w:cs="Times New Roman"/>
          <w:sz w:val="24"/>
          <w:szCs w:val="24"/>
        </w:rPr>
        <w:instrText xml:space="preserve"> REF _Ref227243684 \n \h  \* MERGEFORMAT </w:instrText>
      </w:r>
      <w:r w:rsidRPr="001322EC">
        <w:rPr>
          <w:rFonts w:ascii="Times New Roman" w:eastAsia="Calibri" w:hAnsi="Times New Roman" w:cs="Times New Roman"/>
          <w:sz w:val="24"/>
          <w:szCs w:val="24"/>
        </w:rPr>
      </w:r>
      <w:r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d)</w:t>
      </w:r>
      <w:r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až </w:t>
      </w:r>
      <w:r w:rsidRPr="001322EC">
        <w:rPr>
          <w:rFonts w:ascii="Times New Roman" w:eastAsia="Calibri" w:hAnsi="Times New Roman" w:cs="Times New Roman"/>
          <w:sz w:val="24"/>
          <w:szCs w:val="24"/>
        </w:rPr>
        <w:fldChar w:fldCharType="begin"/>
      </w:r>
      <w:r w:rsidRPr="001322EC">
        <w:rPr>
          <w:rFonts w:ascii="Times New Roman" w:eastAsia="Calibri" w:hAnsi="Times New Roman" w:cs="Times New Roman"/>
          <w:sz w:val="24"/>
          <w:szCs w:val="24"/>
        </w:rPr>
        <w:instrText xml:space="preserve"> REF _Ref227243703 \n \h  \* MERGEFORMAT </w:instrText>
      </w:r>
      <w:r w:rsidRPr="001322EC">
        <w:rPr>
          <w:rFonts w:ascii="Times New Roman" w:eastAsia="Calibri" w:hAnsi="Times New Roman" w:cs="Times New Roman"/>
          <w:sz w:val="24"/>
          <w:szCs w:val="24"/>
        </w:rPr>
      </w:r>
      <w:r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g)</w:t>
      </w:r>
      <w:r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w:t>
      </w:r>
    </w:p>
    <w:p w14:paraId="4DFF4779" w14:textId="77777777" w:rsidR="00996E98" w:rsidRPr="001322EC" w:rsidRDefault="00996E98" w:rsidP="00BF7BC9">
      <w:pPr>
        <w:spacing w:after="0" w:line="240" w:lineRule="auto"/>
        <w:jc w:val="both"/>
        <w:rPr>
          <w:rFonts w:ascii="Times New Roman" w:eastAsia="Calibri" w:hAnsi="Times New Roman" w:cs="Times New Roman"/>
          <w:sz w:val="24"/>
          <w:szCs w:val="24"/>
        </w:rPr>
      </w:pPr>
    </w:p>
    <w:p w14:paraId="150D5291" w14:textId="0425B027" w:rsidR="00BB5BD2" w:rsidRPr="001322EC" w:rsidRDefault="00A67C71" w:rsidP="00BF7BC9">
      <w:pPr>
        <w:numPr>
          <w:ilvl w:val="0"/>
          <w:numId w:val="252"/>
        </w:numPr>
        <w:spacing w:after="0" w:line="240" w:lineRule="auto"/>
        <w:ind w:left="567" w:hanging="567"/>
        <w:jc w:val="both"/>
        <w:rPr>
          <w:rFonts w:ascii="Times New Roman" w:eastAsia="Calibri" w:hAnsi="Times New Roman" w:cs="Times New Roman"/>
          <w:sz w:val="24"/>
          <w:szCs w:val="24"/>
        </w:rPr>
      </w:pPr>
      <w:bookmarkStart w:id="192" w:name="_Ref228296163"/>
      <w:r w:rsidRPr="001322EC">
        <w:rPr>
          <w:rFonts w:ascii="Times New Roman" w:eastAsia="Calibri" w:hAnsi="Times New Roman" w:cs="Times New Roman"/>
          <w:sz w:val="24"/>
          <w:szCs w:val="24"/>
        </w:rPr>
        <w:t>Výrobu</w:t>
      </w:r>
      <w:r w:rsidR="00BB5BD2"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výrobkov </w:t>
      </w:r>
      <w:r w:rsidR="00BB5BD2" w:rsidRPr="001322EC">
        <w:rPr>
          <w:rFonts w:ascii="Times New Roman" w:eastAsia="Calibri" w:hAnsi="Times New Roman" w:cs="Times New Roman"/>
          <w:sz w:val="24"/>
          <w:szCs w:val="24"/>
        </w:rPr>
        <w:t xml:space="preserve">leteckej techniky alebo súčastí </w:t>
      </w:r>
      <w:r w:rsidR="0085670E" w:rsidRPr="001322EC">
        <w:rPr>
          <w:rFonts w:ascii="Times New Roman" w:eastAsia="Calibri" w:hAnsi="Times New Roman" w:cs="Times New Roman"/>
          <w:sz w:val="24"/>
          <w:szCs w:val="24"/>
        </w:rPr>
        <w:t xml:space="preserve">výrobkov </w:t>
      </w:r>
      <w:r w:rsidR="00BB5BD2" w:rsidRPr="001322EC">
        <w:rPr>
          <w:rFonts w:ascii="Times New Roman" w:eastAsia="Calibri" w:hAnsi="Times New Roman" w:cs="Times New Roman"/>
          <w:sz w:val="24"/>
          <w:szCs w:val="24"/>
        </w:rPr>
        <w:t>leteckej techniky</w:t>
      </w:r>
      <w:r w:rsidR="00F90253" w:rsidRPr="001322EC">
        <w:rPr>
          <w:rFonts w:ascii="Times New Roman" w:eastAsia="Calibri" w:hAnsi="Times New Roman" w:cs="Times New Roman"/>
          <w:sz w:val="24"/>
          <w:szCs w:val="24"/>
        </w:rPr>
        <w:t>, na ktoré sa osobitný predpis</w:t>
      </w:r>
      <w:r w:rsidR="007B4F45" w:rsidRPr="001322EC">
        <w:rPr>
          <w:rFonts w:ascii="Times New Roman" w:eastAsia="Calibri" w:hAnsi="Times New Roman" w:cs="Times New Roman"/>
          <w:sz w:val="24"/>
          <w:szCs w:val="24"/>
          <w:vertAlign w:val="superscript"/>
        </w:rPr>
        <w:fldChar w:fldCharType="begin"/>
      </w:r>
      <w:r w:rsidR="007B4F45" w:rsidRPr="001322EC">
        <w:rPr>
          <w:rFonts w:ascii="Times New Roman" w:eastAsia="Calibri" w:hAnsi="Times New Roman" w:cs="Times New Roman"/>
          <w:sz w:val="24"/>
          <w:szCs w:val="24"/>
          <w:vertAlign w:val="superscript"/>
        </w:rPr>
        <w:instrText xml:space="preserve"> NOTEREF _Ref221267956 \h  \* MERGEFORMAT </w:instrText>
      </w:r>
      <w:r w:rsidR="007B4F45" w:rsidRPr="001322EC">
        <w:rPr>
          <w:rFonts w:ascii="Times New Roman" w:eastAsia="Calibri" w:hAnsi="Times New Roman" w:cs="Times New Roman"/>
          <w:sz w:val="24"/>
          <w:szCs w:val="24"/>
          <w:vertAlign w:val="superscript"/>
        </w:rPr>
      </w:r>
      <w:r w:rsidR="007B4F45"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129</w:t>
      </w:r>
      <w:r w:rsidR="007B4F45" w:rsidRPr="001322EC">
        <w:rPr>
          <w:rFonts w:ascii="Times New Roman" w:eastAsia="Calibri" w:hAnsi="Times New Roman" w:cs="Times New Roman"/>
          <w:sz w:val="24"/>
          <w:szCs w:val="24"/>
        </w:rPr>
        <w:fldChar w:fldCharType="end"/>
      </w:r>
      <w:r w:rsidR="00004DD8" w:rsidRPr="001322EC">
        <w:rPr>
          <w:rFonts w:ascii="Times New Roman" w:eastAsia="Calibri" w:hAnsi="Times New Roman" w:cs="Times New Roman"/>
          <w:sz w:val="24"/>
          <w:szCs w:val="24"/>
        </w:rPr>
        <w:t>)</w:t>
      </w:r>
      <w:r w:rsidR="00F90253" w:rsidRPr="001322EC">
        <w:rPr>
          <w:rFonts w:ascii="Times New Roman" w:eastAsia="Calibri" w:hAnsi="Times New Roman" w:cs="Times New Roman"/>
          <w:sz w:val="24"/>
          <w:szCs w:val="24"/>
        </w:rPr>
        <w:t xml:space="preserve"> </w:t>
      </w:r>
      <w:r w:rsidR="00FE10F0" w:rsidRPr="001322EC">
        <w:rPr>
          <w:rFonts w:ascii="Times New Roman" w:eastAsia="Calibri" w:hAnsi="Times New Roman" w:cs="Times New Roman"/>
          <w:sz w:val="24"/>
          <w:szCs w:val="24"/>
        </w:rPr>
        <w:t>a letecký predpis nevzťahujú</w:t>
      </w:r>
      <w:r w:rsidR="00F90253" w:rsidRPr="001322EC">
        <w:rPr>
          <w:rFonts w:ascii="Times New Roman" w:eastAsia="Calibri" w:hAnsi="Times New Roman" w:cs="Times New Roman"/>
          <w:sz w:val="24"/>
          <w:szCs w:val="24"/>
        </w:rPr>
        <w:t>,</w:t>
      </w:r>
      <w:r w:rsidR="00BB5BD2"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môže vykonávať len osoba, ktorá Dopravnému úradu podá</w:t>
      </w:r>
      <w:r w:rsidR="00BB5BD2"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vyhlásenie </w:t>
      </w:r>
      <w:r w:rsidR="00250687" w:rsidRPr="001322EC">
        <w:rPr>
          <w:rFonts w:ascii="Times New Roman" w:eastAsia="Calibri" w:hAnsi="Times New Roman" w:cs="Times New Roman"/>
          <w:sz w:val="24"/>
          <w:szCs w:val="24"/>
        </w:rPr>
        <w:t xml:space="preserve">o spôsobilosti a dostupnosti prostriedkov na </w:t>
      </w:r>
      <w:r w:rsidR="00996E98" w:rsidRPr="001322EC">
        <w:rPr>
          <w:rFonts w:ascii="Times New Roman" w:eastAsia="Calibri" w:hAnsi="Times New Roman" w:cs="Times New Roman"/>
          <w:sz w:val="24"/>
          <w:szCs w:val="24"/>
        </w:rPr>
        <w:t xml:space="preserve">výrobu </w:t>
      </w:r>
      <w:r w:rsidR="00275674" w:rsidRPr="001322EC">
        <w:rPr>
          <w:rFonts w:ascii="Times New Roman" w:eastAsia="Calibri" w:hAnsi="Times New Roman" w:cs="Times New Roman"/>
          <w:sz w:val="24"/>
          <w:szCs w:val="24"/>
        </w:rPr>
        <w:t>výrobkov leteckej techniky alebo súčastí výrobkov leteckej techniky</w:t>
      </w:r>
      <w:r w:rsidR="00105E7A" w:rsidRPr="001322EC">
        <w:rPr>
          <w:rFonts w:ascii="Times New Roman" w:eastAsia="Calibri" w:hAnsi="Times New Roman" w:cs="Times New Roman"/>
          <w:sz w:val="24"/>
          <w:szCs w:val="24"/>
        </w:rPr>
        <w:t xml:space="preserve"> </w:t>
      </w:r>
      <w:r w:rsidR="003C067B" w:rsidRPr="001322EC">
        <w:rPr>
          <w:rFonts w:ascii="Times New Roman" w:eastAsia="Calibri" w:hAnsi="Times New Roman" w:cs="Times New Roman"/>
          <w:sz w:val="24"/>
          <w:szCs w:val="24"/>
        </w:rPr>
        <w:t xml:space="preserve">(ďalej len „vyhlásenie o výrobe“) </w:t>
      </w:r>
      <w:r w:rsidRPr="001322EC">
        <w:rPr>
          <w:rFonts w:ascii="Times New Roman" w:eastAsia="Calibri" w:hAnsi="Times New Roman" w:cs="Times New Roman"/>
          <w:sz w:val="24"/>
          <w:szCs w:val="24"/>
        </w:rPr>
        <w:t>a ktorá</w:t>
      </w:r>
      <w:r w:rsidR="00BB5BD2" w:rsidRPr="001322EC">
        <w:rPr>
          <w:rFonts w:ascii="Times New Roman" w:eastAsia="Calibri" w:hAnsi="Times New Roman" w:cs="Times New Roman"/>
          <w:sz w:val="24"/>
          <w:szCs w:val="24"/>
        </w:rPr>
        <w:t xml:space="preserve"> spĺňa </w:t>
      </w:r>
      <w:r w:rsidR="00DD6E1F" w:rsidRPr="001322EC">
        <w:rPr>
          <w:rFonts w:ascii="Times New Roman" w:eastAsia="Calibri" w:hAnsi="Times New Roman" w:cs="Times New Roman"/>
          <w:sz w:val="24"/>
          <w:szCs w:val="24"/>
        </w:rPr>
        <w:t xml:space="preserve">všeobecné podmienky podľa </w:t>
      </w:r>
      <w:r w:rsidR="005E1D1C" w:rsidRPr="001322EC">
        <w:rPr>
          <w:rFonts w:ascii="Times New Roman" w:hAnsi="Times New Roman" w:cs="Times New Roman"/>
          <w:sz w:val="24"/>
          <w:szCs w:val="24"/>
        </w:rPr>
        <w:fldChar w:fldCharType="begin"/>
      </w:r>
      <w:r w:rsidR="005E1D1C" w:rsidRPr="001322EC">
        <w:rPr>
          <w:rFonts w:ascii="Times New Roman" w:hAnsi="Times New Roman" w:cs="Times New Roman"/>
          <w:sz w:val="24"/>
          <w:szCs w:val="24"/>
        </w:rPr>
        <w:instrText xml:space="preserve"> REF _Ref228378181 \r \h  \* MERGEFORMAT </w:instrText>
      </w:r>
      <w:r w:rsidR="005E1D1C" w:rsidRPr="001322EC">
        <w:rPr>
          <w:rFonts w:ascii="Times New Roman" w:hAnsi="Times New Roman" w:cs="Times New Roman"/>
          <w:sz w:val="24"/>
          <w:szCs w:val="24"/>
        </w:rPr>
      </w:r>
      <w:r w:rsidR="005E1D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5E1D1C" w:rsidRPr="001322EC">
        <w:rPr>
          <w:rFonts w:ascii="Times New Roman" w:hAnsi="Times New Roman" w:cs="Times New Roman"/>
          <w:sz w:val="24"/>
          <w:szCs w:val="24"/>
        </w:rPr>
        <w:fldChar w:fldCharType="end"/>
      </w:r>
      <w:r w:rsidR="005E1D1C" w:rsidRPr="001322EC">
        <w:rPr>
          <w:rFonts w:ascii="Times New Roman" w:hAnsi="Times New Roman" w:cs="Times New Roman"/>
          <w:sz w:val="24"/>
          <w:szCs w:val="24"/>
        </w:rPr>
        <w:t xml:space="preserve"> </w:t>
      </w:r>
      <w:r w:rsidR="00DD6E1F" w:rsidRPr="001322EC">
        <w:rPr>
          <w:rFonts w:ascii="Times New Roman" w:eastAsia="Calibri" w:hAnsi="Times New Roman" w:cs="Times New Roman"/>
          <w:sz w:val="24"/>
          <w:szCs w:val="24"/>
        </w:rPr>
        <w:t xml:space="preserve">a </w:t>
      </w:r>
      <w:r w:rsidR="00BB5BD2" w:rsidRPr="001322EC">
        <w:rPr>
          <w:rFonts w:ascii="Times New Roman" w:eastAsia="Calibri" w:hAnsi="Times New Roman" w:cs="Times New Roman"/>
          <w:sz w:val="24"/>
          <w:szCs w:val="24"/>
        </w:rPr>
        <w:t>podmienky podľa</w:t>
      </w:r>
      <w:r w:rsidR="00F62A6D" w:rsidRPr="001322EC">
        <w:rPr>
          <w:rFonts w:ascii="Times New Roman" w:eastAsia="Calibri" w:hAnsi="Times New Roman" w:cs="Times New Roman"/>
          <w:sz w:val="24"/>
          <w:szCs w:val="24"/>
        </w:rPr>
        <w:t xml:space="preserve"> </w:t>
      </w:r>
      <w:r w:rsidR="00F62A6D" w:rsidRPr="001322EC">
        <w:rPr>
          <w:rFonts w:ascii="Times New Roman" w:eastAsia="Calibri" w:hAnsi="Times New Roman" w:cs="Times New Roman"/>
          <w:sz w:val="24"/>
          <w:szCs w:val="24"/>
        </w:rPr>
        <w:fldChar w:fldCharType="begin"/>
      </w:r>
      <w:r w:rsidR="00F62A6D" w:rsidRPr="001322EC">
        <w:rPr>
          <w:rFonts w:ascii="Times New Roman" w:eastAsia="Calibri" w:hAnsi="Times New Roman" w:cs="Times New Roman"/>
          <w:sz w:val="24"/>
          <w:szCs w:val="24"/>
        </w:rPr>
        <w:instrText xml:space="preserve"> REF _Ref227241885 \n \h  \* MERGEFORMAT </w:instrText>
      </w:r>
      <w:r w:rsidR="00F62A6D" w:rsidRPr="001322EC">
        <w:rPr>
          <w:rFonts w:ascii="Times New Roman" w:eastAsia="Calibri" w:hAnsi="Times New Roman" w:cs="Times New Roman"/>
          <w:sz w:val="24"/>
          <w:szCs w:val="24"/>
        </w:rPr>
      </w:r>
      <w:r w:rsidR="00F62A6D"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40</w:t>
      </w:r>
      <w:r w:rsidR="00F62A6D" w:rsidRPr="001322EC">
        <w:rPr>
          <w:rFonts w:ascii="Times New Roman" w:eastAsia="Calibri" w:hAnsi="Times New Roman" w:cs="Times New Roman"/>
          <w:sz w:val="24"/>
          <w:szCs w:val="24"/>
        </w:rPr>
        <w:fldChar w:fldCharType="end"/>
      </w:r>
      <w:r w:rsidR="00F62A6D" w:rsidRPr="001322EC">
        <w:rPr>
          <w:rFonts w:ascii="Times New Roman" w:eastAsia="Calibri" w:hAnsi="Times New Roman" w:cs="Times New Roman"/>
          <w:sz w:val="24"/>
          <w:szCs w:val="24"/>
        </w:rPr>
        <w:t xml:space="preserve"> ods. </w:t>
      </w:r>
      <w:r w:rsidR="00F62A6D" w:rsidRPr="001322EC">
        <w:rPr>
          <w:rFonts w:ascii="Times New Roman" w:eastAsia="Calibri" w:hAnsi="Times New Roman" w:cs="Times New Roman"/>
          <w:sz w:val="24"/>
          <w:szCs w:val="24"/>
        </w:rPr>
        <w:fldChar w:fldCharType="begin"/>
      </w:r>
      <w:r w:rsidR="00F62A6D" w:rsidRPr="001322EC">
        <w:rPr>
          <w:rFonts w:ascii="Times New Roman" w:eastAsia="Calibri" w:hAnsi="Times New Roman" w:cs="Times New Roman"/>
          <w:sz w:val="24"/>
          <w:szCs w:val="24"/>
        </w:rPr>
        <w:instrText xml:space="preserve"> REF _Ref227243581 \n \h  \* MERGEFORMAT </w:instrText>
      </w:r>
      <w:r w:rsidR="00F62A6D" w:rsidRPr="001322EC">
        <w:rPr>
          <w:rFonts w:ascii="Times New Roman" w:eastAsia="Calibri" w:hAnsi="Times New Roman" w:cs="Times New Roman"/>
          <w:sz w:val="24"/>
          <w:szCs w:val="24"/>
        </w:rPr>
      </w:r>
      <w:r w:rsidR="00F62A6D"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(3)</w:t>
      </w:r>
      <w:r w:rsidR="00F62A6D" w:rsidRPr="001322EC">
        <w:rPr>
          <w:rFonts w:ascii="Times New Roman" w:eastAsia="Calibri" w:hAnsi="Times New Roman" w:cs="Times New Roman"/>
          <w:sz w:val="24"/>
          <w:szCs w:val="24"/>
        </w:rPr>
        <w:fldChar w:fldCharType="end"/>
      </w:r>
      <w:r w:rsidR="00F62A6D" w:rsidRPr="001322EC">
        <w:rPr>
          <w:rFonts w:ascii="Times New Roman" w:eastAsia="Calibri" w:hAnsi="Times New Roman" w:cs="Times New Roman"/>
          <w:sz w:val="24"/>
          <w:szCs w:val="24"/>
        </w:rPr>
        <w:t xml:space="preserve"> písm. </w:t>
      </w:r>
      <w:r w:rsidR="00F62A6D" w:rsidRPr="001322EC">
        <w:rPr>
          <w:rFonts w:ascii="Times New Roman" w:eastAsia="Calibri" w:hAnsi="Times New Roman" w:cs="Times New Roman"/>
          <w:sz w:val="24"/>
          <w:szCs w:val="24"/>
        </w:rPr>
        <w:fldChar w:fldCharType="begin"/>
      </w:r>
      <w:r w:rsidR="00F62A6D" w:rsidRPr="001322EC">
        <w:rPr>
          <w:rFonts w:ascii="Times New Roman" w:eastAsia="Calibri" w:hAnsi="Times New Roman" w:cs="Times New Roman"/>
          <w:sz w:val="24"/>
          <w:szCs w:val="24"/>
        </w:rPr>
        <w:instrText xml:space="preserve"> REF _Ref227243620 \n \h  \* MERGEFORMAT </w:instrText>
      </w:r>
      <w:r w:rsidR="00F62A6D" w:rsidRPr="001322EC">
        <w:rPr>
          <w:rFonts w:ascii="Times New Roman" w:eastAsia="Calibri" w:hAnsi="Times New Roman" w:cs="Times New Roman"/>
          <w:sz w:val="24"/>
          <w:szCs w:val="24"/>
        </w:rPr>
      </w:r>
      <w:r w:rsidR="00F62A6D"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a)</w:t>
      </w:r>
      <w:r w:rsidR="00F62A6D" w:rsidRPr="001322EC">
        <w:rPr>
          <w:rFonts w:ascii="Times New Roman" w:eastAsia="Calibri" w:hAnsi="Times New Roman" w:cs="Times New Roman"/>
          <w:sz w:val="24"/>
          <w:szCs w:val="24"/>
        </w:rPr>
        <w:fldChar w:fldCharType="end"/>
      </w:r>
      <w:r w:rsidR="00F62A6D" w:rsidRPr="001322EC">
        <w:rPr>
          <w:rFonts w:ascii="Times New Roman" w:eastAsia="Calibri" w:hAnsi="Times New Roman" w:cs="Times New Roman"/>
          <w:sz w:val="24"/>
          <w:szCs w:val="24"/>
        </w:rPr>
        <w:t xml:space="preserve">, </w:t>
      </w:r>
      <w:r w:rsidR="00F62A6D" w:rsidRPr="001322EC">
        <w:rPr>
          <w:rFonts w:ascii="Times New Roman" w:eastAsia="Calibri" w:hAnsi="Times New Roman" w:cs="Times New Roman"/>
          <w:sz w:val="24"/>
          <w:szCs w:val="24"/>
        </w:rPr>
        <w:fldChar w:fldCharType="begin"/>
      </w:r>
      <w:r w:rsidR="00F62A6D" w:rsidRPr="001322EC">
        <w:rPr>
          <w:rFonts w:ascii="Times New Roman" w:eastAsia="Calibri" w:hAnsi="Times New Roman" w:cs="Times New Roman"/>
          <w:sz w:val="24"/>
          <w:szCs w:val="24"/>
        </w:rPr>
        <w:instrText xml:space="preserve"> REF _Ref227243629 \n \h  \* MERGEFORMAT </w:instrText>
      </w:r>
      <w:r w:rsidR="00F62A6D" w:rsidRPr="001322EC">
        <w:rPr>
          <w:rFonts w:ascii="Times New Roman" w:eastAsia="Calibri" w:hAnsi="Times New Roman" w:cs="Times New Roman"/>
          <w:sz w:val="24"/>
          <w:szCs w:val="24"/>
        </w:rPr>
      </w:r>
      <w:r w:rsidR="00F62A6D"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b)</w:t>
      </w:r>
      <w:r w:rsidR="00F62A6D" w:rsidRPr="001322EC">
        <w:rPr>
          <w:rFonts w:ascii="Times New Roman" w:eastAsia="Calibri" w:hAnsi="Times New Roman" w:cs="Times New Roman"/>
          <w:sz w:val="24"/>
          <w:szCs w:val="24"/>
        </w:rPr>
        <w:fldChar w:fldCharType="end"/>
      </w:r>
      <w:r w:rsidR="00F62A6D" w:rsidRPr="001322EC">
        <w:rPr>
          <w:rFonts w:ascii="Times New Roman" w:eastAsia="Calibri" w:hAnsi="Times New Roman" w:cs="Times New Roman"/>
          <w:sz w:val="24"/>
          <w:szCs w:val="24"/>
        </w:rPr>
        <w:t xml:space="preserve"> a </w:t>
      </w:r>
      <w:r w:rsidR="00F62A6D" w:rsidRPr="001322EC">
        <w:rPr>
          <w:rFonts w:ascii="Times New Roman" w:eastAsia="Calibri" w:hAnsi="Times New Roman" w:cs="Times New Roman"/>
          <w:sz w:val="24"/>
          <w:szCs w:val="24"/>
        </w:rPr>
        <w:fldChar w:fldCharType="begin"/>
      </w:r>
      <w:r w:rsidR="00F62A6D" w:rsidRPr="001322EC">
        <w:rPr>
          <w:rFonts w:ascii="Times New Roman" w:eastAsia="Calibri" w:hAnsi="Times New Roman" w:cs="Times New Roman"/>
          <w:sz w:val="24"/>
          <w:szCs w:val="24"/>
        </w:rPr>
        <w:instrText xml:space="preserve"> REF _Ref227243684 \n \h  \* MERGEFORMAT </w:instrText>
      </w:r>
      <w:r w:rsidR="00F62A6D" w:rsidRPr="001322EC">
        <w:rPr>
          <w:rFonts w:ascii="Times New Roman" w:eastAsia="Calibri" w:hAnsi="Times New Roman" w:cs="Times New Roman"/>
          <w:sz w:val="24"/>
          <w:szCs w:val="24"/>
        </w:rPr>
      </w:r>
      <w:r w:rsidR="00F62A6D"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d)</w:t>
      </w:r>
      <w:r w:rsidR="00F62A6D" w:rsidRPr="001322EC">
        <w:rPr>
          <w:rFonts w:ascii="Times New Roman" w:eastAsia="Calibri" w:hAnsi="Times New Roman" w:cs="Times New Roman"/>
          <w:sz w:val="24"/>
          <w:szCs w:val="24"/>
        </w:rPr>
        <w:fldChar w:fldCharType="end"/>
      </w:r>
      <w:r w:rsidR="00F62A6D" w:rsidRPr="001322EC">
        <w:rPr>
          <w:rFonts w:ascii="Times New Roman" w:eastAsia="Calibri" w:hAnsi="Times New Roman" w:cs="Times New Roman"/>
          <w:sz w:val="24"/>
          <w:szCs w:val="24"/>
        </w:rPr>
        <w:t xml:space="preserve"> až </w:t>
      </w:r>
      <w:r w:rsidR="00F62A6D" w:rsidRPr="001322EC">
        <w:rPr>
          <w:rFonts w:ascii="Times New Roman" w:eastAsia="Calibri" w:hAnsi="Times New Roman" w:cs="Times New Roman"/>
          <w:sz w:val="24"/>
          <w:szCs w:val="24"/>
        </w:rPr>
        <w:fldChar w:fldCharType="begin"/>
      </w:r>
      <w:r w:rsidR="00F62A6D" w:rsidRPr="001322EC">
        <w:rPr>
          <w:rFonts w:ascii="Times New Roman" w:eastAsia="Calibri" w:hAnsi="Times New Roman" w:cs="Times New Roman"/>
          <w:sz w:val="24"/>
          <w:szCs w:val="24"/>
        </w:rPr>
        <w:instrText xml:space="preserve"> REF _Ref227243703 \n \h  \* MERGEFORMAT </w:instrText>
      </w:r>
      <w:r w:rsidR="00F62A6D" w:rsidRPr="001322EC">
        <w:rPr>
          <w:rFonts w:ascii="Times New Roman" w:eastAsia="Calibri" w:hAnsi="Times New Roman" w:cs="Times New Roman"/>
          <w:sz w:val="24"/>
          <w:szCs w:val="24"/>
        </w:rPr>
      </w:r>
      <w:r w:rsidR="00F62A6D"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g)</w:t>
      </w:r>
      <w:r w:rsidR="00F62A6D" w:rsidRPr="001322EC">
        <w:rPr>
          <w:rFonts w:ascii="Times New Roman" w:eastAsia="Calibri" w:hAnsi="Times New Roman" w:cs="Times New Roman"/>
          <w:sz w:val="24"/>
          <w:szCs w:val="24"/>
        </w:rPr>
        <w:fldChar w:fldCharType="end"/>
      </w:r>
      <w:r w:rsidR="00BB5BD2" w:rsidRPr="001322EC">
        <w:rPr>
          <w:rFonts w:ascii="Times New Roman" w:eastAsia="Calibri" w:hAnsi="Times New Roman" w:cs="Times New Roman"/>
          <w:sz w:val="24"/>
          <w:szCs w:val="24"/>
        </w:rPr>
        <w:t>.</w:t>
      </w:r>
      <w:bookmarkEnd w:id="191"/>
      <w:bookmarkEnd w:id="192"/>
      <w:r w:rsidR="00BB5BD2" w:rsidRPr="001322EC">
        <w:rPr>
          <w:rFonts w:ascii="Times New Roman" w:eastAsia="Calibri" w:hAnsi="Times New Roman" w:cs="Times New Roman"/>
          <w:sz w:val="24"/>
          <w:szCs w:val="24"/>
        </w:rPr>
        <w:t xml:space="preserve"> </w:t>
      </w:r>
    </w:p>
    <w:p w14:paraId="3B25445E" w14:textId="77777777" w:rsidR="00BB5BD2" w:rsidRPr="001322EC" w:rsidRDefault="00BB5BD2" w:rsidP="00BF7BC9">
      <w:pPr>
        <w:spacing w:after="0" w:line="240" w:lineRule="auto"/>
        <w:jc w:val="both"/>
        <w:rPr>
          <w:rFonts w:ascii="Times New Roman" w:hAnsi="Times New Roman" w:cs="Times New Roman"/>
          <w:sz w:val="24"/>
          <w:szCs w:val="24"/>
        </w:rPr>
      </w:pPr>
    </w:p>
    <w:p w14:paraId="1FBC8CC3" w14:textId="47FAFDF2" w:rsidR="00BB5BD2" w:rsidRPr="001322EC" w:rsidRDefault="00BB5BD2" w:rsidP="00BF7BC9">
      <w:pPr>
        <w:numPr>
          <w:ilvl w:val="0"/>
          <w:numId w:val="252"/>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Osoba, ktoré podala vyhlásenie</w:t>
      </w:r>
      <w:r w:rsidR="00F8304F" w:rsidRPr="001322EC">
        <w:rPr>
          <w:rFonts w:ascii="Times New Roman" w:eastAsia="Calibri" w:hAnsi="Times New Roman" w:cs="Times New Roman"/>
          <w:sz w:val="24"/>
          <w:szCs w:val="24"/>
        </w:rPr>
        <w:t xml:space="preserve"> o </w:t>
      </w:r>
      <w:r w:rsidR="003C067B" w:rsidRPr="001322EC">
        <w:rPr>
          <w:rFonts w:ascii="Times New Roman" w:eastAsia="Calibri" w:hAnsi="Times New Roman" w:cs="Times New Roman"/>
          <w:sz w:val="24"/>
          <w:szCs w:val="24"/>
        </w:rPr>
        <w:t>vývoji alebo vyhlásenie o výrobe</w:t>
      </w:r>
      <w:r w:rsidR="00DE0054" w:rsidRPr="001322EC">
        <w:rPr>
          <w:rFonts w:ascii="Times New Roman" w:eastAsia="Calibri" w:hAnsi="Times New Roman" w:cs="Times New Roman"/>
          <w:sz w:val="24"/>
          <w:szCs w:val="24"/>
        </w:rPr>
        <w:t xml:space="preserve"> </w:t>
      </w:r>
      <w:r w:rsidR="00EC4368" w:rsidRPr="001322EC">
        <w:rPr>
          <w:rFonts w:ascii="Times New Roman" w:eastAsia="Calibri" w:hAnsi="Times New Roman" w:cs="Times New Roman"/>
          <w:sz w:val="24"/>
          <w:szCs w:val="24"/>
        </w:rPr>
        <w:t>je oprávnená vyvíjať alebo vyrábať výrobky leteckej techniky alebo súčastí výrobkov leteckej techniky, len ak je držiteľom zvláštneho typového osvedčenia vydaného</w:t>
      </w:r>
      <w:r w:rsidR="00DE0054" w:rsidRPr="001322EC">
        <w:rPr>
          <w:rFonts w:ascii="Times New Roman" w:eastAsia="Calibri" w:hAnsi="Times New Roman" w:cs="Times New Roman"/>
          <w:sz w:val="24"/>
          <w:szCs w:val="24"/>
        </w:rPr>
        <w:t xml:space="preserve"> alebo uznaného</w:t>
      </w:r>
      <w:r w:rsidR="00EC4368" w:rsidRPr="001322EC">
        <w:rPr>
          <w:rFonts w:ascii="Times New Roman" w:eastAsia="Calibri" w:hAnsi="Times New Roman" w:cs="Times New Roman"/>
          <w:sz w:val="24"/>
          <w:szCs w:val="24"/>
        </w:rPr>
        <w:t xml:space="preserve"> Dopravným úradom alebo na základe </w:t>
      </w:r>
      <w:r w:rsidR="00EC4D61" w:rsidRPr="001322EC">
        <w:rPr>
          <w:rFonts w:ascii="Times New Roman" w:eastAsia="Calibri" w:hAnsi="Times New Roman" w:cs="Times New Roman"/>
          <w:sz w:val="24"/>
          <w:szCs w:val="24"/>
        </w:rPr>
        <w:t xml:space="preserve">písomnej </w:t>
      </w:r>
      <w:r w:rsidR="00EC4368" w:rsidRPr="001322EC">
        <w:rPr>
          <w:rFonts w:ascii="Times New Roman" w:eastAsia="Calibri" w:hAnsi="Times New Roman" w:cs="Times New Roman"/>
          <w:sz w:val="24"/>
          <w:szCs w:val="24"/>
        </w:rPr>
        <w:t>dohody s držiteľom tohto osvedčenia.</w:t>
      </w:r>
    </w:p>
    <w:p w14:paraId="1F70DAAD" w14:textId="77777777" w:rsidR="00EC4368" w:rsidRPr="001322EC" w:rsidRDefault="00EC4368" w:rsidP="00BF7BC9">
      <w:pPr>
        <w:spacing w:after="0" w:line="240" w:lineRule="auto"/>
        <w:jc w:val="both"/>
        <w:rPr>
          <w:rFonts w:ascii="Times New Roman" w:eastAsia="Calibri" w:hAnsi="Times New Roman" w:cs="Times New Roman"/>
          <w:sz w:val="24"/>
          <w:szCs w:val="24"/>
        </w:rPr>
      </w:pPr>
    </w:p>
    <w:p w14:paraId="4781DD6A" w14:textId="3CA9C4D7" w:rsidR="00EC4368" w:rsidRPr="001322EC" w:rsidRDefault="00EC4368" w:rsidP="00BF7BC9">
      <w:pPr>
        <w:pStyle w:val="Odsekzoznamu"/>
        <w:numPr>
          <w:ilvl w:val="0"/>
          <w:numId w:val="2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Výrobok leteckej techniky alebo súčasť výrobku leteckej techniky vyvinutá alebo vyrobená na</w:t>
      </w:r>
      <w:r w:rsidR="000D5906" w:rsidRPr="001322EC">
        <w:rPr>
          <w:rFonts w:ascii="Times New Roman" w:hAnsi="Times New Roman" w:cs="Times New Roman"/>
          <w:sz w:val="24"/>
          <w:szCs w:val="24"/>
        </w:rPr>
        <w:t> </w:t>
      </w:r>
      <w:r w:rsidRPr="001322EC">
        <w:rPr>
          <w:rFonts w:ascii="Times New Roman" w:hAnsi="Times New Roman" w:cs="Times New Roman"/>
          <w:sz w:val="24"/>
          <w:szCs w:val="24"/>
        </w:rPr>
        <w:t xml:space="preserve">základe </w:t>
      </w:r>
      <w:r w:rsidR="00EC4D61" w:rsidRPr="001322EC">
        <w:rPr>
          <w:rFonts w:ascii="Times New Roman" w:hAnsi="Times New Roman" w:cs="Times New Roman"/>
          <w:sz w:val="24"/>
          <w:szCs w:val="24"/>
        </w:rPr>
        <w:t xml:space="preserve">podaného </w:t>
      </w:r>
      <w:r w:rsidRPr="001322EC">
        <w:rPr>
          <w:rFonts w:ascii="Times New Roman" w:hAnsi="Times New Roman" w:cs="Times New Roman"/>
          <w:sz w:val="24"/>
          <w:szCs w:val="24"/>
        </w:rPr>
        <w:t xml:space="preserve">vyhlásenia </w:t>
      </w:r>
      <w:r w:rsidR="003C067B" w:rsidRPr="001322EC">
        <w:rPr>
          <w:rFonts w:ascii="Times New Roman" w:hAnsi="Times New Roman" w:cs="Times New Roman"/>
          <w:sz w:val="24"/>
          <w:szCs w:val="24"/>
        </w:rPr>
        <w:t>o vývoji alebo vyhlásenia o výrobe</w:t>
      </w:r>
      <w:r w:rsidRPr="001322EC">
        <w:rPr>
          <w:rFonts w:ascii="Times New Roman" w:hAnsi="Times New Roman" w:cs="Times New Roman"/>
          <w:sz w:val="24"/>
          <w:szCs w:val="24"/>
        </w:rPr>
        <w:t xml:space="preserve"> sa môže použiť len na </w:t>
      </w:r>
      <w:r w:rsidRPr="001322EC">
        <w:rPr>
          <w:rFonts w:ascii="Times New Roman" w:hAnsi="Times New Roman" w:cs="Times New Roman"/>
          <w:sz w:val="24"/>
          <w:szCs w:val="24"/>
        </w:rPr>
        <w:lastRenderedPageBreak/>
        <w:t>území Slovenskej republiky</w:t>
      </w:r>
      <w:r w:rsidR="00EC4D61" w:rsidRPr="001322EC">
        <w:rPr>
          <w:rFonts w:ascii="Times New Roman" w:hAnsi="Times New Roman" w:cs="Times New Roman"/>
          <w:sz w:val="24"/>
          <w:szCs w:val="24"/>
        </w:rPr>
        <w:t xml:space="preserve">, ak </w:t>
      </w:r>
      <w:r w:rsidR="00DE0054" w:rsidRPr="001322EC">
        <w:rPr>
          <w:rFonts w:ascii="Times New Roman" w:hAnsi="Times New Roman" w:cs="Times New Roman"/>
          <w:sz w:val="24"/>
          <w:szCs w:val="24"/>
        </w:rPr>
        <w:t xml:space="preserve">medzinárodná </w:t>
      </w:r>
      <w:r w:rsidR="00EC4D61" w:rsidRPr="001322EC">
        <w:rPr>
          <w:rFonts w:ascii="Times New Roman" w:hAnsi="Times New Roman" w:cs="Times New Roman"/>
          <w:sz w:val="24"/>
          <w:szCs w:val="24"/>
        </w:rPr>
        <w:t>zmluva neustanovuje inak</w:t>
      </w:r>
      <w:r w:rsidR="00A62241" w:rsidRPr="001322EC">
        <w:rPr>
          <w:rFonts w:ascii="Times New Roman" w:hAnsi="Times New Roman" w:cs="Times New Roman"/>
          <w:sz w:val="24"/>
          <w:szCs w:val="24"/>
        </w:rPr>
        <w:t>,</w:t>
      </w:r>
      <w:r w:rsidR="00EC4D61" w:rsidRPr="001322EC">
        <w:rPr>
          <w:rFonts w:ascii="Times New Roman" w:hAnsi="Times New Roman" w:cs="Times New Roman"/>
          <w:sz w:val="24"/>
          <w:szCs w:val="24"/>
        </w:rPr>
        <w:t xml:space="preserve"> a len na účel športového lietania</w:t>
      </w:r>
      <w:r w:rsidRPr="001322EC">
        <w:rPr>
          <w:rFonts w:ascii="Times New Roman" w:hAnsi="Times New Roman" w:cs="Times New Roman"/>
          <w:sz w:val="24"/>
          <w:szCs w:val="24"/>
        </w:rPr>
        <w:t xml:space="preserve">. </w:t>
      </w:r>
    </w:p>
    <w:p w14:paraId="5C17F8AF" w14:textId="77777777" w:rsidR="00BB5BD2" w:rsidRPr="001322EC" w:rsidRDefault="00BB5BD2" w:rsidP="00BF7BC9">
      <w:pPr>
        <w:spacing w:after="0" w:line="240" w:lineRule="auto"/>
        <w:ind w:left="567" w:hanging="567"/>
        <w:contextualSpacing/>
        <w:jc w:val="both"/>
        <w:rPr>
          <w:rFonts w:ascii="Times New Roman" w:eastAsia="Calibri" w:hAnsi="Times New Roman" w:cs="Times New Roman"/>
          <w:sz w:val="24"/>
          <w:szCs w:val="24"/>
        </w:rPr>
      </w:pPr>
    </w:p>
    <w:p w14:paraId="1EAC2EDD" w14:textId="46C45EDD" w:rsidR="00BB5BD2" w:rsidRPr="001322EC" w:rsidRDefault="00BB5BD2" w:rsidP="00BF7BC9">
      <w:pPr>
        <w:numPr>
          <w:ilvl w:val="0"/>
          <w:numId w:val="252"/>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Ak vyhlásenie </w:t>
      </w:r>
      <w:r w:rsidR="00F8304F" w:rsidRPr="001322EC">
        <w:rPr>
          <w:rFonts w:ascii="Times New Roman" w:eastAsia="Calibri" w:hAnsi="Times New Roman" w:cs="Times New Roman"/>
          <w:sz w:val="24"/>
          <w:szCs w:val="24"/>
        </w:rPr>
        <w:t>o </w:t>
      </w:r>
      <w:r w:rsidR="003C067B" w:rsidRPr="001322EC">
        <w:rPr>
          <w:rFonts w:ascii="Times New Roman" w:eastAsia="Calibri" w:hAnsi="Times New Roman" w:cs="Times New Roman"/>
          <w:sz w:val="24"/>
          <w:szCs w:val="24"/>
        </w:rPr>
        <w:t>vývoji alebo vyhlásenie o výrobe</w:t>
      </w:r>
      <w:r w:rsidRPr="001322EC">
        <w:rPr>
          <w:rFonts w:ascii="Times New Roman" w:eastAsia="Calibri" w:hAnsi="Times New Roman" w:cs="Times New Roman"/>
          <w:sz w:val="24"/>
          <w:szCs w:val="24"/>
        </w:rPr>
        <w:t xml:space="preserve"> obsahuje náležitostí </w:t>
      </w:r>
      <w:r w:rsidR="003C067B" w:rsidRPr="001322EC">
        <w:rPr>
          <w:rFonts w:ascii="Times New Roman" w:eastAsia="Calibri" w:hAnsi="Times New Roman" w:cs="Times New Roman"/>
          <w:sz w:val="24"/>
          <w:szCs w:val="24"/>
        </w:rPr>
        <w:t>ustanovené</w:t>
      </w:r>
      <w:r w:rsidRPr="001322EC">
        <w:rPr>
          <w:rFonts w:ascii="Times New Roman" w:eastAsia="Calibri" w:hAnsi="Times New Roman" w:cs="Times New Roman"/>
          <w:sz w:val="24"/>
          <w:szCs w:val="24"/>
        </w:rPr>
        <w:t xml:space="preserve"> </w:t>
      </w:r>
      <w:r w:rsidR="000A6D43" w:rsidRPr="001322EC">
        <w:rPr>
          <w:rFonts w:ascii="Times New Roman" w:eastAsia="Calibri" w:hAnsi="Times New Roman" w:cs="Times New Roman"/>
          <w:sz w:val="24"/>
          <w:szCs w:val="24"/>
        </w:rPr>
        <w:t xml:space="preserve">vykonávacím právnym </w:t>
      </w:r>
      <w:r w:rsidRPr="001322EC">
        <w:rPr>
          <w:rFonts w:ascii="Times New Roman" w:eastAsia="Calibri" w:hAnsi="Times New Roman" w:cs="Times New Roman"/>
          <w:sz w:val="24"/>
          <w:szCs w:val="24"/>
        </w:rPr>
        <w:t xml:space="preserve">predpisom podľa </w:t>
      </w:r>
      <w:r w:rsidR="00D22A83" w:rsidRPr="001322EC">
        <w:rPr>
          <w:rFonts w:ascii="Times New Roman" w:hAnsi="Times New Roman" w:cs="Times New Roman"/>
          <w:sz w:val="24"/>
          <w:szCs w:val="24"/>
        </w:rPr>
        <w:fldChar w:fldCharType="begin"/>
      </w:r>
      <w:r w:rsidR="00D22A83" w:rsidRPr="001322EC">
        <w:rPr>
          <w:rFonts w:ascii="Times New Roman" w:hAnsi="Times New Roman" w:cs="Times New Roman"/>
          <w:sz w:val="24"/>
          <w:szCs w:val="24"/>
        </w:rPr>
        <w:instrText xml:space="preserve"> REF _Ref228378282 \r \h  \* MERGEFORMAT </w:instrText>
      </w:r>
      <w:r w:rsidR="00D22A83" w:rsidRPr="001322EC">
        <w:rPr>
          <w:rFonts w:ascii="Times New Roman" w:hAnsi="Times New Roman" w:cs="Times New Roman"/>
          <w:sz w:val="24"/>
          <w:szCs w:val="24"/>
        </w:rPr>
      </w:r>
      <w:r w:rsidR="00D22A8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D22A83" w:rsidRPr="001322EC">
        <w:rPr>
          <w:rFonts w:ascii="Times New Roman" w:hAnsi="Times New Roman" w:cs="Times New Roman"/>
          <w:sz w:val="24"/>
          <w:szCs w:val="24"/>
        </w:rPr>
        <w:fldChar w:fldCharType="end"/>
      </w:r>
      <w:r w:rsidR="00D22A83" w:rsidRPr="001322EC">
        <w:rPr>
          <w:rFonts w:ascii="Times New Roman" w:hAnsi="Times New Roman" w:cs="Times New Roman"/>
          <w:sz w:val="24"/>
          <w:szCs w:val="24"/>
        </w:rPr>
        <w:t xml:space="preserve"> o</w:t>
      </w:r>
      <w:r w:rsidR="00F62A6D" w:rsidRPr="001322EC">
        <w:rPr>
          <w:rFonts w:ascii="Times New Roman" w:hAnsi="Times New Roman" w:cs="Times New Roman"/>
          <w:sz w:val="24"/>
          <w:szCs w:val="24"/>
        </w:rPr>
        <w:t>ds. </w:t>
      </w:r>
      <w:r w:rsidR="00F62A6D" w:rsidRPr="001322EC">
        <w:rPr>
          <w:rFonts w:ascii="Times New Roman" w:hAnsi="Times New Roman" w:cs="Times New Roman"/>
          <w:sz w:val="24"/>
          <w:szCs w:val="24"/>
        </w:rPr>
        <w:fldChar w:fldCharType="begin"/>
      </w:r>
      <w:r w:rsidR="00F62A6D" w:rsidRPr="001322EC">
        <w:rPr>
          <w:rFonts w:ascii="Times New Roman" w:hAnsi="Times New Roman" w:cs="Times New Roman"/>
          <w:sz w:val="24"/>
          <w:szCs w:val="24"/>
        </w:rPr>
        <w:instrText xml:space="preserve"> REF _Ref227239699 \n \h  \* MERGEFORMAT </w:instrText>
      </w:r>
      <w:r w:rsidR="00F62A6D" w:rsidRPr="001322EC">
        <w:rPr>
          <w:rFonts w:ascii="Times New Roman" w:hAnsi="Times New Roman" w:cs="Times New Roman"/>
          <w:sz w:val="24"/>
          <w:szCs w:val="24"/>
        </w:rPr>
      </w:r>
      <w:r w:rsidR="00F62A6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F62A6D" w:rsidRPr="001322EC">
        <w:rPr>
          <w:rFonts w:ascii="Times New Roman" w:hAnsi="Times New Roman" w:cs="Times New Roman"/>
          <w:sz w:val="24"/>
          <w:szCs w:val="24"/>
        </w:rPr>
        <w:fldChar w:fldCharType="end"/>
      </w:r>
      <w:r w:rsidR="00F62A6D" w:rsidRPr="001322EC">
        <w:rPr>
          <w:rFonts w:ascii="Times New Roman" w:hAnsi="Times New Roman" w:cs="Times New Roman"/>
          <w:sz w:val="24"/>
          <w:szCs w:val="24"/>
        </w:rPr>
        <w:t xml:space="preserve"> písm. </w:t>
      </w:r>
      <w:r w:rsidR="00F62A6D" w:rsidRPr="001322EC">
        <w:rPr>
          <w:rFonts w:ascii="Times New Roman" w:hAnsi="Times New Roman" w:cs="Times New Roman"/>
          <w:sz w:val="24"/>
          <w:szCs w:val="24"/>
        </w:rPr>
        <w:fldChar w:fldCharType="begin"/>
      </w:r>
      <w:r w:rsidR="00F62A6D" w:rsidRPr="001322EC">
        <w:rPr>
          <w:rFonts w:ascii="Times New Roman" w:hAnsi="Times New Roman" w:cs="Times New Roman"/>
          <w:sz w:val="24"/>
          <w:szCs w:val="24"/>
        </w:rPr>
        <w:instrText xml:space="preserve"> REF _Ref227240901 \n \h </w:instrText>
      </w:r>
      <w:r w:rsidR="00AB0064" w:rsidRPr="001322EC">
        <w:rPr>
          <w:rFonts w:ascii="Times New Roman" w:hAnsi="Times New Roman" w:cs="Times New Roman"/>
          <w:sz w:val="24"/>
          <w:szCs w:val="24"/>
        </w:rPr>
        <w:instrText xml:space="preserve"> \* MERGEFORMAT </w:instrText>
      </w:r>
      <w:r w:rsidR="00F62A6D" w:rsidRPr="001322EC">
        <w:rPr>
          <w:rFonts w:ascii="Times New Roman" w:hAnsi="Times New Roman" w:cs="Times New Roman"/>
          <w:sz w:val="24"/>
          <w:szCs w:val="24"/>
        </w:rPr>
      </w:r>
      <w:r w:rsidR="00F62A6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F62A6D" w:rsidRPr="001322EC">
        <w:rPr>
          <w:rFonts w:ascii="Times New Roman" w:hAnsi="Times New Roman" w:cs="Times New Roman"/>
          <w:sz w:val="24"/>
          <w:szCs w:val="24"/>
        </w:rPr>
        <w:fldChar w:fldCharType="end"/>
      </w:r>
      <w:r w:rsidR="00F62A6D" w:rsidRPr="001322EC">
        <w:rPr>
          <w:rFonts w:ascii="Times New Roman" w:hAnsi="Times New Roman" w:cs="Times New Roman"/>
          <w:sz w:val="24"/>
          <w:szCs w:val="24"/>
        </w:rPr>
        <w:t xml:space="preserve"> </w:t>
      </w:r>
      <w:r w:rsidR="004E1F17" w:rsidRPr="001322EC">
        <w:rPr>
          <w:rFonts w:ascii="Times New Roman" w:eastAsia="Calibri" w:hAnsi="Times New Roman" w:cs="Times New Roman"/>
          <w:bCs/>
          <w:sz w:val="24"/>
          <w:szCs w:val="24"/>
        </w:rPr>
        <w:t xml:space="preserve">desiateho </w:t>
      </w:r>
      <w:r w:rsidRPr="001322EC">
        <w:rPr>
          <w:rFonts w:ascii="Times New Roman" w:eastAsia="Calibri" w:hAnsi="Times New Roman" w:cs="Times New Roman"/>
          <w:bCs/>
          <w:sz w:val="24"/>
          <w:szCs w:val="24"/>
        </w:rPr>
        <w:t>bodu</w:t>
      </w:r>
      <w:r w:rsidRPr="001322EC">
        <w:rPr>
          <w:rFonts w:ascii="Times New Roman" w:eastAsia="Calibri" w:hAnsi="Times New Roman" w:cs="Times New Roman"/>
          <w:sz w:val="24"/>
          <w:szCs w:val="24"/>
        </w:rPr>
        <w:t xml:space="preserve">, Dopravný úrad </w:t>
      </w:r>
      <w:r w:rsidR="00B25E34" w:rsidRPr="001322EC">
        <w:rPr>
          <w:rFonts w:ascii="Times New Roman" w:hAnsi="Times New Roman" w:cs="Times New Roman"/>
          <w:sz w:val="24"/>
          <w:szCs w:val="24"/>
        </w:rPr>
        <w:t>vydá oznámenie o prijatí tohto vyhlásenia do 30 dní odo dňa jeho doručenia</w:t>
      </w:r>
      <w:r w:rsidRPr="001322EC">
        <w:rPr>
          <w:rFonts w:ascii="Times New Roman" w:eastAsia="Calibri" w:hAnsi="Times New Roman" w:cs="Times New Roman"/>
          <w:sz w:val="24"/>
          <w:szCs w:val="24"/>
        </w:rPr>
        <w:t xml:space="preserve">. Osoba je oprávnená vyvíjať alebo vyrábať </w:t>
      </w:r>
      <w:r w:rsidR="002B6C56" w:rsidRPr="001322EC">
        <w:rPr>
          <w:rFonts w:ascii="Times New Roman" w:eastAsia="Calibri" w:hAnsi="Times New Roman" w:cs="Times New Roman"/>
          <w:sz w:val="24"/>
          <w:szCs w:val="24"/>
        </w:rPr>
        <w:t xml:space="preserve">výrobky </w:t>
      </w:r>
      <w:r w:rsidRPr="001322EC">
        <w:rPr>
          <w:rFonts w:ascii="Times New Roman" w:eastAsia="Calibri" w:hAnsi="Times New Roman" w:cs="Times New Roman"/>
          <w:sz w:val="24"/>
          <w:szCs w:val="24"/>
        </w:rPr>
        <w:t xml:space="preserve">leteckej techniky alebo </w:t>
      </w:r>
      <w:r w:rsidR="002B6C56" w:rsidRPr="001322EC">
        <w:rPr>
          <w:rFonts w:ascii="Times New Roman" w:eastAsia="Calibri" w:hAnsi="Times New Roman" w:cs="Times New Roman"/>
          <w:sz w:val="24"/>
          <w:szCs w:val="24"/>
        </w:rPr>
        <w:t xml:space="preserve">súčastí výrobkov </w:t>
      </w:r>
      <w:r w:rsidRPr="001322EC">
        <w:rPr>
          <w:rFonts w:ascii="Times New Roman" w:eastAsia="Calibri" w:hAnsi="Times New Roman" w:cs="Times New Roman"/>
          <w:sz w:val="24"/>
          <w:szCs w:val="24"/>
        </w:rPr>
        <w:t>leteckej techniky odo dňa uvedeného vo vyhlásení</w:t>
      </w:r>
      <w:r w:rsidR="00355068" w:rsidRPr="001322EC">
        <w:rPr>
          <w:rFonts w:ascii="Times New Roman" w:hAnsi="Times New Roman" w:cs="Times New Roman"/>
          <w:sz w:val="24"/>
          <w:szCs w:val="24"/>
        </w:rPr>
        <w:t xml:space="preserve"> </w:t>
      </w:r>
      <w:r w:rsidR="003C067B" w:rsidRPr="001322EC">
        <w:rPr>
          <w:rFonts w:ascii="Times New Roman" w:hAnsi="Times New Roman" w:cs="Times New Roman"/>
          <w:sz w:val="24"/>
          <w:szCs w:val="24"/>
        </w:rPr>
        <w:t>o vývoji alebo vo vyhlásení o výrobe</w:t>
      </w:r>
      <w:r w:rsidRPr="001322EC">
        <w:rPr>
          <w:rFonts w:ascii="Times New Roman" w:eastAsia="Calibri" w:hAnsi="Times New Roman" w:cs="Times New Roman"/>
          <w:sz w:val="24"/>
          <w:szCs w:val="24"/>
        </w:rPr>
        <w:t xml:space="preserve">, najskôr odo dňa doručenia oznámenia o prijatí </w:t>
      </w:r>
      <w:r w:rsidR="003136CF" w:rsidRPr="001322EC">
        <w:rPr>
          <w:rFonts w:ascii="Times New Roman" w:eastAsia="Calibri" w:hAnsi="Times New Roman" w:cs="Times New Roman"/>
          <w:sz w:val="24"/>
          <w:szCs w:val="24"/>
        </w:rPr>
        <w:t xml:space="preserve">podaného </w:t>
      </w:r>
      <w:r w:rsidRPr="001322EC">
        <w:rPr>
          <w:rFonts w:ascii="Times New Roman" w:eastAsia="Calibri" w:hAnsi="Times New Roman" w:cs="Times New Roman"/>
          <w:sz w:val="24"/>
          <w:szCs w:val="24"/>
        </w:rPr>
        <w:t xml:space="preserve">vyhlásenia </w:t>
      </w:r>
      <w:r w:rsidR="00355068" w:rsidRPr="001322EC">
        <w:rPr>
          <w:rFonts w:ascii="Times New Roman" w:hAnsi="Times New Roman" w:cs="Times New Roman"/>
          <w:sz w:val="24"/>
          <w:szCs w:val="24"/>
        </w:rPr>
        <w:t>o</w:t>
      </w:r>
      <w:r w:rsidR="003136CF" w:rsidRPr="001322EC">
        <w:rPr>
          <w:rFonts w:ascii="Times New Roman" w:hAnsi="Times New Roman" w:cs="Times New Roman"/>
          <w:sz w:val="24"/>
          <w:szCs w:val="24"/>
        </w:rPr>
        <w:t> vývoji alebo vyhlásenia o výrobe</w:t>
      </w:r>
      <w:r w:rsidR="00355068" w:rsidRPr="001322EC">
        <w:rPr>
          <w:rFonts w:ascii="Times New Roman" w:hAnsi="Times New Roman" w:cs="Times New Roman"/>
          <w:sz w:val="24"/>
          <w:szCs w:val="24"/>
        </w:rPr>
        <w:t xml:space="preserve"> </w:t>
      </w:r>
      <w:r w:rsidRPr="001322EC">
        <w:rPr>
          <w:rFonts w:ascii="Times New Roman" w:eastAsia="Calibri" w:hAnsi="Times New Roman" w:cs="Times New Roman"/>
          <w:sz w:val="24"/>
          <w:szCs w:val="24"/>
        </w:rPr>
        <w:t xml:space="preserve">Dopravný úradom. </w:t>
      </w:r>
    </w:p>
    <w:p w14:paraId="4E8E8D3B" w14:textId="77777777" w:rsidR="00595601" w:rsidRPr="001322EC" w:rsidRDefault="00595601" w:rsidP="00BF7BC9">
      <w:pPr>
        <w:pStyle w:val="Odsekzoznamu"/>
        <w:spacing w:after="0" w:line="240" w:lineRule="auto"/>
        <w:rPr>
          <w:rFonts w:ascii="Times New Roman" w:hAnsi="Times New Roman" w:cs="Times New Roman"/>
          <w:sz w:val="24"/>
          <w:szCs w:val="24"/>
        </w:rPr>
      </w:pPr>
    </w:p>
    <w:p w14:paraId="4DCCEC12" w14:textId="0144A879" w:rsidR="00595601" w:rsidRPr="001322EC" w:rsidRDefault="00595601" w:rsidP="00BF7BC9">
      <w:pPr>
        <w:numPr>
          <w:ilvl w:val="0"/>
          <w:numId w:val="252"/>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Vzor vyhlásenia</w:t>
      </w:r>
      <w:r w:rsidR="000A6D43" w:rsidRPr="001322EC">
        <w:rPr>
          <w:rFonts w:ascii="Times New Roman" w:eastAsia="Calibri" w:hAnsi="Times New Roman" w:cs="Times New Roman"/>
          <w:sz w:val="24"/>
          <w:szCs w:val="24"/>
        </w:rPr>
        <w:t xml:space="preserve"> </w:t>
      </w:r>
      <w:r w:rsidR="00355068" w:rsidRPr="001322EC">
        <w:rPr>
          <w:rFonts w:ascii="Times New Roman" w:hAnsi="Times New Roman" w:cs="Times New Roman"/>
          <w:sz w:val="24"/>
          <w:szCs w:val="24"/>
        </w:rPr>
        <w:t>o </w:t>
      </w:r>
      <w:r w:rsidR="003136CF" w:rsidRPr="001322EC">
        <w:rPr>
          <w:rFonts w:ascii="Times New Roman" w:hAnsi="Times New Roman" w:cs="Times New Roman"/>
          <w:sz w:val="24"/>
          <w:szCs w:val="24"/>
        </w:rPr>
        <w:t>vývoji</w:t>
      </w:r>
      <w:r w:rsidRPr="001322EC">
        <w:rPr>
          <w:rFonts w:ascii="Times New Roman" w:eastAsia="Calibri" w:hAnsi="Times New Roman" w:cs="Times New Roman"/>
          <w:sz w:val="24"/>
          <w:szCs w:val="24"/>
        </w:rPr>
        <w:t xml:space="preserve"> </w:t>
      </w:r>
      <w:r w:rsidR="000A6D43" w:rsidRPr="001322EC">
        <w:rPr>
          <w:rFonts w:ascii="Times New Roman" w:eastAsia="Calibri" w:hAnsi="Times New Roman" w:cs="Times New Roman"/>
          <w:sz w:val="24"/>
          <w:szCs w:val="24"/>
        </w:rPr>
        <w:t xml:space="preserve">a vzor vyhlásenia </w:t>
      </w:r>
      <w:r w:rsidR="00710786" w:rsidRPr="001322EC">
        <w:rPr>
          <w:rFonts w:ascii="Times New Roman" w:eastAsia="Calibri" w:hAnsi="Times New Roman" w:cs="Times New Roman"/>
          <w:sz w:val="24"/>
          <w:szCs w:val="24"/>
        </w:rPr>
        <w:t>o </w:t>
      </w:r>
      <w:r w:rsidR="003136CF" w:rsidRPr="001322EC">
        <w:rPr>
          <w:rFonts w:ascii="Times New Roman" w:eastAsia="Calibri" w:hAnsi="Times New Roman" w:cs="Times New Roman"/>
          <w:sz w:val="24"/>
          <w:szCs w:val="24"/>
        </w:rPr>
        <w:t>výrobe</w:t>
      </w:r>
      <w:r w:rsidRPr="001322EC">
        <w:rPr>
          <w:rFonts w:ascii="Times New Roman" w:eastAsia="Calibri" w:hAnsi="Times New Roman" w:cs="Times New Roman"/>
          <w:sz w:val="24"/>
          <w:szCs w:val="24"/>
        </w:rPr>
        <w:t xml:space="preserve"> zverejní Dopravný úrad na svojom webovom sídle.</w:t>
      </w:r>
    </w:p>
    <w:p w14:paraId="49894DFF" w14:textId="77777777" w:rsidR="00BB5BD2" w:rsidRPr="001322EC" w:rsidRDefault="00BB5BD2" w:rsidP="00BF7BC9">
      <w:pPr>
        <w:spacing w:after="0" w:line="240" w:lineRule="auto"/>
        <w:jc w:val="both"/>
        <w:rPr>
          <w:rFonts w:ascii="Times New Roman" w:hAnsi="Times New Roman" w:cs="Times New Roman"/>
          <w:bCs/>
          <w:sz w:val="24"/>
          <w:szCs w:val="24"/>
        </w:rPr>
      </w:pPr>
    </w:p>
    <w:p w14:paraId="33821936" w14:textId="659E0C96" w:rsidR="00BB5BD2" w:rsidRPr="001322EC" w:rsidRDefault="00BB5BD2" w:rsidP="00BF7BC9">
      <w:pPr>
        <w:numPr>
          <w:ilvl w:val="0"/>
          <w:numId w:val="252"/>
        </w:numPr>
        <w:spacing w:after="0" w:line="240" w:lineRule="auto"/>
        <w:ind w:left="567" w:hanging="567"/>
        <w:jc w:val="both"/>
        <w:rPr>
          <w:rFonts w:ascii="Times New Roman" w:eastAsia="Calibri" w:hAnsi="Times New Roman" w:cs="Times New Roman"/>
          <w:sz w:val="24"/>
          <w:szCs w:val="24"/>
        </w:rPr>
      </w:pPr>
      <w:bookmarkStart w:id="193" w:name="_Ref227243854"/>
      <w:r w:rsidRPr="001322EC">
        <w:rPr>
          <w:rFonts w:ascii="Times New Roman" w:eastAsia="Calibri" w:hAnsi="Times New Roman" w:cs="Times New Roman"/>
          <w:sz w:val="24"/>
          <w:szCs w:val="24"/>
        </w:rPr>
        <w:t xml:space="preserve">Ak vyhlásenie </w:t>
      </w:r>
      <w:r w:rsidR="00355068" w:rsidRPr="001322EC">
        <w:rPr>
          <w:rFonts w:ascii="Times New Roman" w:hAnsi="Times New Roman" w:cs="Times New Roman"/>
          <w:sz w:val="24"/>
          <w:szCs w:val="24"/>
        </w:rPr>
        <w:t>o</w:t>
      </w:r>
      <w:r w:rsidR="003136CF" w:rsidRPr="001322EC">
        <w:rPr>
          <w:rFonts w:ascii="Times New Roman" w:hAnsi="Times New Roman" w:cs="Times New Roman"/>
          <w:sz w:val="24"/>
          <w:szCs w:val="24"/>
        </w:rPr>
        <w:t> vývoji alebo vyhlásenie o výrobe</w:t>
      </w:r>
      <w:r w:rsidR="00355068" w:rsidRPr="001322EC">
        <w:rPr>
          <w:rFonts w:ascii="Times New Roman" w:hAnsi="Times New Roman" w:cs="Times New Roman"/>
          <w:sz w:val="24"/>
          <w:szCs w:val="24"/>
        </w:rPr>
        <w:t xml:space="preserve"> </w:t>
      </w:r>
      <w:r w:rsidRPr="001322EC">
        <w:rPr>
          <w:rFonts w:ascii="Times New Roman" w:eastAsia="Calibri" w:hAnsi="Times New Roman" w:cs="Times New Roman"/>
          <w:sz w:val="24"/>
          <w:szCs w:val="24"/>
        </w:rPr>
        <w:t xml:space="preserve">neobsahuje </w:t>
      </w:r>
      <w:r w:rsidR="00E663EF" w:rsidRPr="001322EC">
        <w:rPr>
          <w:rFonts w:ascii="Times New Roman" w:hAnsi="Times New Roman" w:cs="Times New Roman"/>
          <w:sz w:val="24"/>
          <w:szCs w:val="24"/>
        </w:rPr>
        <w:t xml:space="preserve">náležitosti </w:t>
      </w:r>
      <w:r w:rsidR="003136CF" w:rsidRPr="001322EC">
        <w:rPr>
          <w:rFonts w:ascii="Times New Roman" w:hAnsi="Times New Roman" w:cs="Times New Roman"/>
          <w:sz w:val="24"/>
          <w:szCs w:val="24"/>
        </w:rPr>
        <w:t>ustanovené</w:t>
      </w:r>
      <w:r w:rsidR="00E663EF" w:rsidRPr="001322EC">
        <w:rPr>
          <w:rFonts w:ascii="Times New Roman" w:hAnsi="Times New Roman" w:cs="Times New Roman"/>
          <w:sz w:val="24"/>
          <w:szCs w:val="24"/>
        </w:rPr>
        <w:t xml:space="preserve"> vykonávacím právnym predpisom podľa </w:t>
      </w:r>
      <w:r w:rsidR="00D22A83" w:rsidRPr="001322EC">
        <w:rPr>
          <w:rFonts w:ascii="Times New Roman" w:hAnsi="Times New Roman" w:cs="Times New Roman"/>
          <w:sz w:val="24"/>
          <w:szCs w:val="24"/>
        </w:rPr>
        <w:fldChar w:fldCharType="begin"/>
      </w:r>
      <w:r w:rsidR="00D22A83" w:rsidRPr="001322EC">
        <w:rPr>
          <w:rFonts w:ascii="Times New Roman" w:hAnsi="Times New Roman" w:cs="Times New Roman"/>
          <w:sz w:val="24"/>
          <w:szCs w:val="24"/>
        </w:rPr>
        <w:instrText xml:space="preserve"> REF _Ref228378282 \r \h  \* MERGEFORMAT </w:instrText>
      </w:r>
      <w:r w:rsidR="00D22A83" w:rsidRPr="001322EC">
        <w:rPr>
          <w:rFonts w:ascii="Times New Roman" w:hAnsi="Times New Roman" w:cs="Times New Roman"/>
          <w:sz w:val="24"/>
          <w:szCs w:val="24"/>
        </w:rPr>
      </w:r>
      <w:r w:rsidR="00D22A8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D22A83" w:rsidRPr="001322EC">
        <w:rPr>
          <w:rFonts w:ascii="Times New Roman" w:hAnsi="Times New Roman" w:cs="Times New Roman"/>
          <w:sz w:val="24"/>
          <w:szCs w:val="24"/>
        </w:rPr>
        <w:fldChar w:fldCharType="end"/>
      </w:r>
      <w:r w:rsidR="00D22A83" w:rsidRPr="001322EC">
        <w:rPr>
          <w:rFonts w:ascii="Times New Roman" w:hAnsi="Times New Roman" w:cs="Times New Roman"/>
          <w:sz w:val="24"/>
          <w:szCs w:val="24"/>
        </w:rPr>
        <w:t xml:space="preserve"> </w:t>
      </w:r>
      <w:r w:rsidR="00DC3A67" w:rsidRPr="001322EC">
        <w:rPr>
          <w:rFonts w:ascii="Times New Roman" w:hAnsi="Times New Roman" w:cs="Times New Roman"/>
          <w:sz w:val="24"/>
          <w:szCs w:val="24"/>
        </w:rPr>
        <w:t>ods. </w:t>
      </w:r>
      <w:r w:rsidR="00DC3A67" w:rsidRPr="001322EC">
        <w:rPr>
          <w:rFonts w:ascii="Times New Roman" w:hAnsi="Times New Roman" w:cs="Times New Roman"/>
          <w:sz w:val="24"/>
          <w:szCs w:val="24"/>
        </w:rPr>
        <w:fldChar w:fldCharType="begin"/>
      </w:r>
      <w:r w:rsidR="00DC3A67" w:rsidRPr="001322EC">
        <w:rPr>
          <w:rFonts w:ascii="Times New Roman" w:hAnsi="Times New Roman" w:cs="Times New Roman"/>
          <w:sz w:val="24"/>
          <w:szCs w:val="24"/>
        </w:rPr>
        <w:instrText xml:space="preserve"> REF _Ref227239699 \n \h  \* MERGEFORMAT </w:instrText>
      </w:r>
      <w:r w:rsidR="00DC3A67" w:rsidRPr="001322EC">
        <w:rPr>
          <w:rFonts w:ascii="Times New Roman" w:hAnsi="Times New Roman" w:cs="Times New Roman"/>
          <w:sz w:val="24"/>
          <w:szCs w:val="24"/>
        </w:rPr>
      </w:r>
      <w:r w:rsidR="00DC3A6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C3A67" w:rsidRPr="001322EC">
        <w:rPr>
          <w:rFonts w:ascii="Times New Roman" w:hAnsi="Times New Roman" w:cs="Times New Roman"/>
          <w:sz w:val="24"/>
          <w:szCs w:val="24"/>
        </w:rPr>
        <w:fldChar w:fldCharType="end"/>
      </w:r>
      <w:r w:rsidR="00DC3A67" w:rsidRPr="001322EC">
        <w:rPr>
          <w:rFonts w:ascii="Times New Roman" w:hAnsi="Times New Roman" w:cs="Times New Roman"/>
          <w:sz w:val="24"/>
          <w:szCs w:val="24"/>
        </w:rPr>
        <w:t xml:space="preserve"> písm. </w:t>
      </w:r>
      <w:r w:rsidR="00DC3A67" w:rsidRPr="001322EC">
        <w:rPr>
          <w:rFonts w:ascii="Times New Roman" w:hAnsi="Times New Roman" w:cs="Times New Roman"/>
          <w:sz w:val="24"/>
          <w:szCs w:val="24"/>
        </w:rPr>
        <w:fldChar w:fldCharType="begin"/>
      </w:r>
      <w:r w:rsidR="00DC3A67" w:rsidRPr="001322EC">
        <w:rPr>
          <w:rFonts w:ascii="Times New Roman" w:hAnsi="Times New Roman" w:cs="Times New Roman"/>
          <w:sz w:val="24"/>
          <w:szCs w:val="24"/>
        </w:rPr>
        <w:instrText xml:space="preserve"> REF _Ref227240901 \n \h </w:instrText>
      </w:r>
      <w:r w:rsidR="00AB0064" w:rsidRPr="001322EC">
        <w:rPr>
          <w:rFonts w:ascii="Times New Roman" w:hAnsi="Times New Roman" w:cs="Times New Roman"/>
          <w:sz w:val="24"/>
          <w:szCs w:val="24"/>
        </w:rPr>
        <w:instrText xml:space="preserve"> \* MERGEFORMAT </w:instrText>
      </w:r>
      <w:r w:rsidR="00DC3A67" w:rsidRPr="001322EC">
        <w:rPr>
          <w:rFonts w:ascii="Times New Roman" w:hAnsi="Times New Roman" w:cs="Times New Roman"/>
          <w:sz w:val="24"/>
          <w:szCs w:val="24"/>
        </w:rPr>
      </w:r>
      <w:r w:rsidR="00DC3A6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C3A67" w:rsidRPr="001322EC">
        <w:rPr>
          <w:rFonts w:ascii="Times New Roman" w:hAnsi="Times New Roman" w:cs="Times New Roman"/>
          <w:sz w:val="24"/>
          <w:szCs w:val="24"/>
        </w:rPr>
        <w:fldChar w:fldCharType="end"/>
      </w:r>
      <w:r w:rsidR="00DC3A67" w:rsidRPr="001322EC">
        <w:rPr>
          <w:rFonts w:ascii="Times New Roman" w:hAnsi="Times New Roman" w:cs="Times New Roman"/>
          <w:sz w:val="24"/>
          <w:szCs w:val="24"/>
        </w:rPr>
        <w:t xml:space="preserve"> </w:t>
      </w:r>
      <w:r w:rsidR="004E1F17" w:rsidRPr="001322EC">
        <w:rPr>
          <w:rFonts w:ascii="Times New Roman" w:eastAsia="Calibri" w:hAnsi="Times New Roman" w:cs="Times New Roman"/>
          <w:bCs/>
          <w:sz w:val="24"/>
          <w:szCs w:val="24"/>
        </w:rPr>
        <w:t xml:space="preserve">desiateho </w:t>
      </w:r>
      <w:r w:rsidR="00DC3A67" w:rsidRPr="001322EC">
        <w:rPr>
          <w:rFonts w:ascii="Times New Roman" w:eastAsia="Calibri" w:hAnsi="Times New Roman" w:cs="Times New Roman"/>
          <w:bCs/>
          <w:sz w:val="24"/>
          <w:szCs w:val="24"/>
        </w:rPr>
        <w:t>bodu</w:t>
      </w:r>
      <w:r w:rsidR="00DC3A67"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alebo z podaného vyhlásenia </w:t>
      </w:r>
      <w:r w:rsidR="00355068" w:rsidRPr="001322EC">
        <w:rPr>
          <w:rFonts w:ascii="Times New Roman" w:hAnsi="Times New Roman" w:cs="Times New Roman"/>
          <w:sz w:val="24"/>
          <w:szCs w:val="24"/>
        </w:rPr>
        <w:t>o</w:t>
      </w:r>
      <w:r w:rsidR="003136CF" w:rsidRPr="001322EC">
        <w:rPr>
          <w:rFonts w:ascii="Times New Roman" w:hAnsi="Times New Roman" w:cs="Times New Roman"/>
          <w:sz w:val="24"/>
          <w:szCs w:val="24"/>
        </w:rPr>
        <w:t> vývoji alebo vyhlásenia o výrobe</w:t>
      </w:r>
      <w:r w:rsidR="00355068" w:rsidRPr="001322EC">
        <w:rPr>
          <w:rFonts w:ascii="Times New Roman" w:hAnsi="Times New Roman" w:cs="Times New Roman"/>
          <w:sz w:val="24"/>
          <w:szCs w:val="24"/>
        </w:rPr>
        <w:t xml:space="preserve"> </w:t>
      </w:r>
      <w:r w:rsidRPr="001322EC">
        <w:rPr>
          <w:rFonts w:ascii="Times New Roman" w:eastAsia="Calibri" w:hAnsi="Times New Roman" w:cs="Times New Roman"/>
          <w:sz w:val="24"/>
          <w:szCs w:val="24"/>
        </w:rPr>
        <w:t>vyplýva</w:t>
      </w:r>
      <w:r w:rsidR="00E663EF" w:rsidRPr="001322EC">
        <w:rPr>
          <w:rFonts w:ascii="Times New Roman" w:eastAsia="Calibri" w:hAnsi="Times New Roman" w:cs="Times New Roman"/>
          <w:sz w:val="24"/>
          <w:szCs w:val="24"/>
        </w:rPr>
        <w:t xml:space="preserve">, že osoba nespĺňa podmienky podľa </w:t>
      </w:r>
      <w:r w:rsidR="00C16DF6" w:rsidRPr="001322EC">
        <w:rPr>
          <w:rFonts w:ascii="Times New Roman" w:eastAsia="Calibri" w:hAnsi="Times New Roman" w:cs="Times New Roman"/>
          <w:sz w:val="24"/>
          <w:szCs w:val="24"/>
        </w:rPr>
        <w:t xml:space="preserve">odseku </w:t>
      </w:r>
      <w:r w:rsidR="00DC3A67" w:rsidRPr="001322EC">
        <w:rPr>
          <w:rFonts w:ascii="Times New Roman" w:eastAsia="Calibri" w:hAnsi="Times New Roman" w:cs="Times New Roman"/>
          <w:sz w:val="24"/>
          <w:szCs w:val="24"/>
        </w:rPr>
        <w:fldChar w:fldCharType="begin"/>
      </w:r>
      <w:r w:rsidR="00DC3A67" w:rsidRPr="001322EC">
        <w:rPr>
          <w:rFonts w:ascii="Times New Roman" w:eastAsia="Calibri" w:hAnsi="Times New Roman" w:cs="Times New Roman"/>
          <w:sz w:val="24"/>
          <w:szCs w:val="24"/>
        </w:rPr>
        <w:instrText xml:space="preserve"> REF _Ref227243825 \n \h  \* MERGEFORMAT </w:instrText>
      </w:r>
      <w:r w:rsidR="00DC3A67" w:rsidRPr="001322EC">
        <w:rPr>
          <w:rFonts w:ascii="Times New Roman" w:eastAsia="Calibri" w:hAnsi="Times New Roman" w:cs="Times New Roman"/>
          <w:sz w:val="24"/>
          <w:szCs w:val="24"/>
        </w:rPr>
      </w:r>
      <w:r w:rsidR="00DC3A67"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(1)</w:t>
      </w:r>
      <w:r w:rsidR="00DC3A67" w:rsidRPr="001322EC">
        <w:rPr>
          <w:rFonts w:ascii="Times New Roman" w:eastAsia="Calibri" w:hAnsi="Times New Roman" w:cs="Times New Roman"/>
          <w:sz w:val="24"/>
          <w:szCs w:val="24"/>
        </w:rPr>
        <w:fldChar w:fldCharType="end"/>
      </w:r>
      <w:r w:rsidR="003136CF" w:rsidRPr="001322EC">
        <w:rPr>
          <w:rFonts w:ascii="Times New Roman" w:eastAsia="Calibri" w:hAnsi="Times New Roman" w:cs="Times New Roman"/>
          <w:sz w:val="24"/>
          <w:szCs w:val="24"/>
        </w:rPr>
        <w:t xml:space="preserve"> alebo odseku </w:t>
      </w:r>
      <w:r w:rsidR="002A2168" w:rsidRPr="001322EC">
        <w:rPr>
          <w:rFonts w:ascii="Times New Roman" w:eastAsia="Calibri" w:hAnsi="Times New Roman" w:cs="Times New Roman"/>
          <w:sz w:val="24"/>
          <w:szCs w:val="24"/>
        </w:rPr>
        <w:fldChar w:fldCharType="begin"/>
      </w:r>
      <w:r w:rsidR="002A2168" w:rsidRPr="001322EC">
        <w:rPr>
          <w:rFonts w:ascii="Times New Roman" w:eastAsia="Calibri" w:hAnsi="Times New Roman" w:cs="Times New Roman"/>
          <w:sz w:val="24"/>
          <w:szCs w:val="24"/>
        </w:rPr>
        <w:instrText xml:space="preserve"> REF _Ref228296163 \n \h </w:instrText>
      </w:r>
      <w:r w:rsidR="001322EC">
        <w:rPr>
          <w:rFonts w:ascii="Times New Roman" w:eastAsia="Calibri" w:hAnsi="Times New Roman" w:cs="Times New Roman"/>
          <w:sz w:val="24"/>
          <w:szCs w:val="24"/>
        </w:rPr>
        <w:instrText xml:space="preserve"> \* MERGEFORMAT </w:instrText>
      </w:r>
      <w:r w:rsidR="002A2168" w:rsidRPr="001322EC">
        <w:rPr>
          <w:rFonts w:ascii="Times New Roman" w:eastAsia="Calibri" w:hAnsi="Times New Roman" w:cs="Times New Roman"/>
          <w:sz w:val="24"/>
          <w:szCs w:val="24"/>
        </w:rPr>
      </w:r>
      <w:r w:rsidR="002A2168"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(2)</w:t>
      </w:r>
      <w:r w:rsidR="002A2168"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Dopravný úrad o </w:t>
      </w:r>
      <w:r w:rsidR="00E663EF" w:rsidRPr="001322EC">
        <w:rPr>
          <w:rFonts w:ascii="Times New Roman" w:eastAsia="Calibri" w:hAnsi="Times New Roman" w:cs="Times New Roman"/>
          <w:sz w:val="24"/>
          <w:szCs w:val="24"/>
        </w:rPr>
        <w:t>tom</w:t>
      </w:r>
      <w:r w:rsidRPr="001322EC">
        <w:rPr>
          <w:rFonts w:ascii="Times New Roman" w:eastAsia="Calibri" w:hAnsi="Times New Roman" w:cs="Times New Roman"/>
          <w:sz w:val="24"/>
          <w:szCs w:val="24"/>
        </w:rPr>
        <w:t xml:space="preserve"> informuje osobu, ktorá </w:t>
      </w:r>
      <w:r w:rsidR="00A62241" w:rsidRPr="001322EC">
        <w:rPr>
          <w:rFonts w:ascii="Times New Roman" w:eastAsia="Calibri" w:hAnsi="Times New Roman" w:cs="Times New Roman"/>
          <w:sz w:val="24"/>
          <w:szCs w:val="24"/>
        </w:rPr>
        <w:t xml:space="preserve">toto </w:t>
      </w:r>
      <w:r w:rsidRPr="001322EC">
        <w:rPr>
          <w:rFonts w:ascii="Times New Roman" w:eastAsia="Calibri" w:hAnsi="Times New Roman" w:cs="Times New Roman"/>
          <w:sz w:val="24"/>
          <w:szCs w:val="24"/>
        </w:rPr>
        <w:t>vyhlásenie</w:t>
      </w:r>
      <w:r w:rsidR="00355068" w:rsidRPr="001322EC">
        <w:rPr>
          <w:rFonts w:ascii="Times New Roman" w:hAnsi="Times New Roman" w:cs="Times New Roman"/>
          <w:sz w:val="24"/>
          <w:szCs w:val="24"/>
        </w:rPr>
        <w:t xml:space="preserve"> </w:t>
      </w:r>
      <w:r w:rsidRPr="001322EC">
        <w:rPr>
          <w:rFonts w:ascii="Times New Roman" w:eastAsia="Calibri" w:hAnsi="Times New Roman" w:cs="Times New Roman"/>
          <w:sz w:val="24"/>
          <w:szCs w:val="24"/>
        </w:rPr>
        <w:t xml:space="preserve">podala </w:t>
      </w:r>
      <w:r w:rsidR="003E2D6F" w:rsidRPr="001322EC">
        <w:rPr>
          <w:rFonts w:ascii="Times New Roman" w:hAnsi="Times New Roman" w:cs="Times New Roman"/>
          <w:sz w:val="24"/>
          <w:szCs w:val="24"/>
        </w:rPr>
        <w:t xml:space="preserve">do 30 dní odo dňa jeho doručenia </w:t>
      </w:r>
      <w:r w:rsidRPr="001322EC">
        <w:rPr>
          <w:rFonts w:ascii="Times New Roman" w:eastAsia="Calibri" w:hAnsi="Times New Roman" w:cs="Times New Roman"/>
          <w:sz w:val="24"/>
          <w:szCs w:val="24"/>
        </w:rPr>
        <w:t xml:space="preserve">a vyzve ju, aby nedostatky odstránila v lehote určenej vo výzve. Dopravný úrad môže na žiadosť osoby, ktorá vyhlásenia </w:t>
      </w:r>
      <w:r w:rsidR="00355068" w:rsidRPr="001322EC">
        <w:rPr>
          <w:rFonts w:ascii="Times New Roman" w:hAnsi="Times New Roman" w:cs="Times New Roman"/>
          <w:sz w:val="24"/>
          <w:szCs w:val="24"/>
        </w:rPr>
        <w:t>o</w:t>
      </w:r>
      <w:r w:rsidR="006409F7" w:rsidRPr="001322EC">
        <w:rPr>
          <w:rFonts w:ascii="Times New Roman" w:hAnsi="Times New Roman" w:cs="Times New Roman"/>
          <w:sz w:val="24"/>
          <w:szCs w:val="24"/>
        </w:rPr>
        <w:t> vývoji alebo vyhlásenie o výrobe</w:t>
      </w:r>
      <w:r w:rsidR="00355068" w:rsidRPr="001322EC">
        <w:rPr>
          <w:rFonts w:ascii="Times New Roman" w:hAnsi="Times New Roman" w:cs="Times New Roman"/>
          <w:sz w:val="24"/>
          <w:szCs w:val="24"/>
        </w:rPr>
        <w:t xml:space="preserve"> </w:t>
      </w:r>
      <w:r w:rsidRPr="001322EC">
        <w:rPr>
          <w:rFonts w:ascii="Times New Roman" w:eastAsia="Calibri" w:hAnsi="Times New Roman" w:cs="Times New Roman"/>
          <w:sz w:val="24"/>
          <w:szCs w:val="24"/>
        </w:rPr>
        <w:t>podala, lehotu predĺžiť aj opakovane</w:t>
      </w:r>
      <w:r w:rsidR="00E663EF" w:rsidRPr="001322EC">
        <w:rPr>
          <w:rFonts w:ascii="Times New Roman" w:hAnsi="Times New Roman" w:cs="Times New Roman"/>
          <w:sz w:val="24"/>
          <w:szCs w:val="24"/>
        </w:rPr>
        <w:t>; žiadosť musí byť podaná pred uplynutím lehoty určenej vo výzve</w:t>
      </w:r>
      <w:r w:rsidRPr="001322EC">
        <w:rPr>
          <w:rFonts w:ascii="Times New Roman" w:eastAsia="Calibri" w:hAnsi="Times New Roman" w:cs="Times New Roman"/>
          <w:sz w:val="24"/>
          <w:szCs w:val="24"/>
        </w:rPr>
        <w:t>. Ak osoba, ktorá vyhlásenie</w:t>
      </w:r>
      <w:r w:rsidR="00355068" w:rsidRPr="001322EC">
        <w:rPr>
          <w:rFonts w:ascii="Times New Roman" w:hAnsi="Times New Roman" w:cs="Times New Roman"/>
          <w:sz w:val="24"/>
          <w:szCs w:val="24"/>
        </w:rPr>
        <w:t xml:space="preserve"> o</w:t>
      </w:r>
      <w:r w:rsidR="006409F7" w:rsidRPr="001322EC">
        <w:rPr>
          <w:rFonts w:ascii="Times New Roman" w:hAnsi="Times New Roman" w:cs="Times New Roman"/>
          <w:sz w:val="24"/>
          <w:szCs w:val="24"/>
        </w:rPr>
        <w:t> vývoji alebo vyhlásenie o výrobe</w:t>
      </w:r>
      <w:r w:rsidRPr="001322EC">
        <w:rPr>
          <w:rFonts w:ascii="Times New Roman" w:eastAsia="Calibri" w:hAnsi="Times New Roman" w:cs="Times New Roman"/>
          <w:sz w:val="24"/>
          <w:szCs w:val="24"/>
        </w:rPr>
        <w:t xml:space="preserve"> podala, nedostatky neodstráni v určenej lehote alebo v predĺženej lehote, Dopravný úrad u nej vykoná štátny odborný dozor.</w:t>
      </w:r>
      <w:bookmarkEnd w:id="193"/>
      <w:r w:rsidRPr="001322EC">
        <w:rPr>
          <w:rFonts w:ascii="Times New Roman" w:eastAsia="Calibri" w:hAnsi="Times New Roman" w:cs="Times New Roman"/>
          <w:sz w:val="24"/>
          <w:szCs w:val="24"/>
        </w:rPr>
        <w:t xml:space="preserve"> </w:t>
      </w:r>
    </w:p>
    <w:p w14:paraId="210E03D6" w14:textId="77777777" w:rsidR="00A077AE" w:rsidRPr="001322EC" w:rsidRDefault="00A077AE" w:rsidP="00BF7BC9">
      <w:pPr>
        <w:pStyle w:val="Odsekzoznamu"/>
        <w:spacing w:after="0" w:line="240" w:lineRule="auto"/>
        <w:rPr>
          <w:rFonts w:ascii="Times New Roman" w:hAnsi="Times New Roman" w:cs="Times New Roman"/>
          <w:sz w:val="24"/>
          <w:szCs w:val="24"/>
        </w:rPr>
      </w:pPr>
    </w:p>
    <w:p w14:paraId="31B5ECB4" w14:textId="21FE572E" w:rsidR="00A077AE" w:rsidRPr="001322EC" w:rsidRDefault="00983D31" w:rsidP="00BF7BC9">
      <w:pPr>
        <w:numPr>
          <w:ilvl w:val="0"/>
          <w:numId w:val="252"/>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Dopravný úrad je oprávnený uložiť osobe, ktorá podala vyhlásenie</w:t>
      </w:r>
      <w:r w:rsidR="00355068" w:rsidRPr="001322EC">
        <w:rPr>
          <w:rFonts w:ascii="Times New Roman" w:hAnsi="Times New Roman" w:cs="Times New Roman"/>
          <w:sz w:val="24"/>
          <w:szCs w:val="24"/>
        </w:rPr>
        <w:t xml:space="preserve"> o</w:t>
      </w:r>
      <w:r w:rsidR="006409F7" w:rsidRPr="001322EC">
        <w:rPr>
          <w:rFonts w:ascii="Times New Roman" w:hAnsi="Times New Roman" w:cs="Times New Roman"/>
          <w:sz w:val="24"/>
          <w:szCs w:val="24"/>
        </w:rPr>
        <w:t> vývoji alebo vyhlásenie o</w:t>
      </w:r>
      <w:r w:rsidR="005B113E" w:rsidRPr="001322EC">
        <w:rPr>
          <w:rFonts w:ascii="Times New Roman" w:hAnsi="Times New Roman" w:cs="Times New Roman"/>
          <w:sz w:val="24"/>
          <w:szCs w:val="24"/>
        </w:rPr>
        <w:t> </w:t>
      </w:r>
      <w:r w:rsidR="006409F7" w:rsidRPr="001322EC">
        <w:rPr>
          <w:rFonts w:ascii="Times New Roman" w:hAnsi="Times New Roman" w:cs="Times New Roman"/>
          <w:sz w:val="24"/>
          <w:szCs w:val="24"/>
        </w:rPr>
        <w:t>výrobe</w:t>
      </w:r>
      <w:r w:rsidR="00DD70AF"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rPr>
        <w:t xml:space="preserve"> opatrenie, ktorým do času odstránenia nedostatku </w:t>
      </w:r>
      <w:r w:rsidR="00F76F7E" w:rsidRPr="001322EC">
        <w:rPr>
          <w:rFonts w:ascii="Times New Roman" w:eastAsia="Calibri" w:hAnsi="Times New Roman" w:cs="Times New Roman"/>
          <w:sz w:val="24"/>
          <w:szCs w:val="24"/>
        </w:rPr>
        <w:t xml:space="preserve">obmedzí alebo </w:t>
      </w:r>
      <w:r w:rsidRPr="001322EC">
        <w:rPr>
          <w:rFonts w:ascii="Times New Roman" w:eastAsia="Calibri" w:hAnsi="Times New Roman" w:cs="Times New Roman"/>
          <w:sz w:val="24"/>
          <w:szCs w:val="24"/>
        </w:rPr>
        <w:t>zakáže vykonáva</w:t>
      </w:r>
      <w:r w:rsidR="00490290" w:rsidRPr="001322EC">
        <w:rPr>
          <w:rFonts w:ascii="Times New Roman" w:eastAsia="Calibri" w:hAnsi="Times New Roman" w:cs="Times New Roman"/>
          <w:sz w:val="24"/>
          <w:szCs w:val="24"/>
        </w:rPr>
        <w:t>nie</w:t>
      </w:r>
      <w:r w:rsidRPr="001322EC">
        <w:rPr>
          <w:rFonts w:ascii="Times New Roman" w:eastAsia="Calibri" w:hAnsi="Times New Roman" w:cs="Times New Roman"/>
          <w:sz w:val="24"/>
          <w:szCs w:val="24"/>
        </w:rPr>
        <w:t xml:space="preserve"> </w:t>
      </w:r>
      <w:r w:rsidR="00F76F7E" w:rsidRPr="001322EC">
        <w:rPr>
          <w:rFonts w:ascii="Times New Roman" w:eastAsia="Calibri" w:hAnsi="Times New Roman" w:cs="Times New Roman"/>
          <w:sz w:val="24"/>
          <w:szCs w:val="24"/>
        </w:rPr>
        <w:t xml:space="preserve">činnosti </w:t>
      </w:r>
      <w:r w:rsidRPr="001322EC">
        <w:rPr>
          <w:rFonts w:ascii="Times New Roman" w:eastAsia="Calibri" w:hAnsi="Times New Roman" w:cs="Times New Roman"/>
          <w:sz w:val="24"/>
          <w:szCs w:val="24"/>
        </w:rPr>
        <w:t>v rozsahu podaného vyhlásenia</w:t>
      </w:r>
      <w:r w:rsidR="00355068" w:rsidRPr="001322EC">
        <w:rPr>
          <w:rFonts w:ascii="Times New Roman" w:hAnsi="Times New Roman" w:cs="Times New Roman"/>
          <w:sz w:val="24"/>
          <w:szCs w:val="24"/>
        </w:rPr>
        <w:t xml:space="preserve"> o</w:t>
      </w:r>
      <w:r w:rsidR="006409F7" w:rsidRPr="001322EC">
        <w:rPr>
          <w:rFonts w:ascii="Times New Roman" w:hAnsi="Times New Roman" w:cs="Times New Roman"/>
          <w:sz w:val="24"/>
          <w:szCs w:val="24"/>
        </w:rPr>
        <w:t> vývoji alebo vyhlásenia o výrobe</w:t>
      </w:r>
      <w:r w:rsidRPr="001322EC">
        <w:rPr>
          <w:rFonts w:ascii="Times New Roman" w:eastAsia="Calibri" w:hAnsi="Times New Roman" w:cs="Times New Roman"/>
          <w:sz w:val="24"/>
          <w:szCs w:val="24"/>
        </w:rPr>
        <w:t xml:space="preserve">, ak ide o nedostatok, ktorý môže mať vplyv na bezpečnosť </w:t>
      </w:r>
      <w:r w:rsidR="00381531" w:rsidRPr="001322EC">
        <w:rPr>
          <w:rFonts w:ascii="Times New Roman" w:eastAsia="Calibri" w:hAnsi="Times New Roman" w:cs="Times New Roman"/>
          <w:sz w:val="24"/>
          <w:szCs w:val="24"/>
        </w:rPr>
        <w:t xml:space="preserve">vývoja alebo výroby </w:t>
      </w:r>
      <w:r w:rsidRPr="001322EC">
        <w:rPr>
          <w:rFonts w:ascii="Times New Roman" w:eastAsia="Calibri" w:hAnsi="Times New Roman" w:cs="Times New Roman"/>
          <w:sz w:val="24"/>
          <w:szCs w:val="24"/>
        </w:rPr>
        <w:t>výrobku leteckej techniky alebo súčasti výrobku leteckej techniky. Uložené opatrenie je účinné dňom jeho oznámenia osobe, ktorá vyhlásenie</w:t>
      </w:r>
      <w:r w:rsidR="00DD70AF" w:rsidRPr="001322EC">
        <w:rPr>
          <w:rFonts w:ascii="Times New Roman" w:eastAsia="Calibri" w:hAnsi="Times New Roman" w:cs="Times New Roman"/>
          <w:sz w:val="24"/>
          <w:szCs w:val="24"/>
        </w:rPr>
        <w:t xml:space="preserve"> </w:t>
      </w:r>
      <w:r w:rsidR="00355068" w:rsidRPr="001322EC">
        <w:rPr>
          <w:rFonts w:ascii="Times New Roman" w:hAnsi="Times New Roman" w:cs="Times New Roman"/>
          <w:sz w:val="24"/>
          <w:szCs w:val="24"/>
        </w:rPr>
        <w:t>o</w:t>
      </w:r>
      <w:r w:rsidR="006409F7" w:rsidRPr="001322EC">
        <w:rPr>
          <w:rFonts w:ascii="Times New Roman" w:hAnsi="Times New Roman" w:cs="Times New Roman"/>
          <w:sz w:val="24"/>
          <w:szCs w:val="24"/>
        </w:rPr>
        <w:t> vývoji alebo vyhlásenie o</w:t>
      </w:r>
      <w:r w:rsidR="005179EE" w:rsidRPr="001322EC">
        <w:rPr>
          <w:rFonts w:ascii="Times New Roman" w:hAnsi="Times New Roman" w:cs="Times New Roman"/>
          <w:sz w:val="24"/>
          <w:szCs w:val="24"/>
        </w:rPr>
        <w:t> </w:t>
      </w:r>
      <w:r w:rsidR="006409F7" w:rsidRPr="001322EC">
        <w:rPr>
          <w:rFonts w:ascii="Times New Roman" w:hAnsi="Times New Roman" w:cs="Times New Roman"/>
          <w:sz w:val="24"/>
          <w:szCs w:val="24"/>
        </w:rPr>
        <w:t>výrobe</w:t>
      </w:r>
      <w:r w:rsidR="005179EE" w:rsidRPr="001322EC">
        <w:rPr>
          <w:rFonts w:ascii="Times New Roman" w:hAnsi="Times New Roman" w:cs="Times New Roman"/>
          <w:sz w:val="24"/>
          <w:szCs w:val="24"/>
        </w:rPr>
        <w:t xml:space="preserve"> </w:t>
      </w:r>
      <w:r w:rsidR="00DD70AF" w:rsidRPr="001322EC">
        <w:rPr>
          <w:rFonts w:ascii="Times New Roman" w:eastAsia="Calibri" w:hAnsi="Times New Roman" w:cs="Times New Roman"/>
          <w:sz w:val="24"/>
          <w:szCs w:val="24"/>
        </w:rPr>
        <w:t>podala</w:t>
      </w:r>
      <w:r w:rsidRPr="001322EC">
        <w:rPr>
          <w:rFonts w:ascii="Times New Roman" w:eastAsia="Calibri" w:hAnsi="Times New Roman" w:cs="Times New Roman"/>
          <w:sz w:val="24"/>
          <w:szCs w:val="24"/>
        </w:rPr>
        <w:t xml:space="preserve">. </w:t>
      </w:r>
      <w:r w:rsidR="00F32662" w:rsidRPr="001322EC">
        <w:rPr>
          <w:rFonts w:ascii="Times New Roman" w:eastAsia="Calibri" w:hAnsi="Times New Roman" w:cs="Times New Roman"/>
          <w:sz w:val="24"/>
          <w:szCs w:val="24"/>
        </w:rPr>
        <w:t xml:space="preserve">Uložením opatrenia nie sú dotknuté ustanovenia odseku </w:t>
      </w:r>
      <w:r w:rsidR="00467056" w:rsidRPr="001322EC">
        <w:rPr>
          <w:rFonts w:ascii="Times New Roman" w:eastAsia="Calibri" w:hAnsi="Times New Roman" w:cs="Times New Roman"/>
          <w:sz w:val="24"/>
          <w:szCs w:val="24"/>
        </w:rPr>
        <w:fldChar w:fldCharType="begin"/>
      </w:r>
      <w:r w:rsidR="00467056" w:rsidRPr="001322EC">
        <w:rPr>
          <w:rFonts w:ascii="Times New Roman" w:eastAsia="Calibri" w:hAnsi="Times New Roman" w:cs="Times New Roman"/>
          <w:sz w:val="24"/>
          <w:szCs w:val="24"/>
        </w:rPr>
        <w:instrText xml:space="preserve"> REF _Ref227243854 \n \h  \* MERGEFORMAT </w:instrText>
      </w:r>
      <w:r w:rsidR="00467056" w:rsidRPr="001322EC">
        <w:rPr>
          <w:rFonts w:ascii="Times New Roman" w:eastAsia="Calibri" w:hAnsi="Times New Roman" w:cs="Times New Roman"/>
          <w:sz w:val="24"/>
          <w:szCs w:val="24"/>
        </w:rPr>
      </w:r>
      <w:r w:rsidR="00467056"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(7)</w:t>
      </w:r>
      <w:r w:rsidR="00467056" w:rsidRPr="001322EC">
        <w:rPr>
          <w:rFonts w:ascii="Times New Roman" w:eastAsia="Calibri" w:hAnsi="Times New Roman" w:cs="Times New Roman"/>
          <w:sz w:val="24"/>
          <w:szCs w:val="24"/>
        </w:rPr>
        <w:fldChar w:fldCharType="end"/>
      </w:r>
      <w:r w:rsidR="00F32662"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Proti uloženému opatreniu nie je prípustný opravný prostriedok. </w:t>
      </w:r>
    </w:p>
    <w:p w14:paraId="0E637445" w14:textId="77777777" w:rsidR="00185F30" w:rsidRPr="001322EC" w:rsidRDefault="00185F30" w:rsidP="00BF7BC9">
      <w:pPr>
        <w:spacing w:after="0" w:line="240" w:lineRule="auto"/>
        <w:rPr>
          <w:rFonts w:ascii="Times New Roman" w:eastAsia="Calibri" w:hAnsi="Times New Roman" w:cs="Times New Roman"/>
          <w:sz w:val="24"/>
          <w:szCs w:val="24"/>
        </w:rPr>
      </w:pPr>
    </w:p>
    <w:p w14:paraId="18702BD9" w14:textId="599D001F" w:rsidR="00185F30" w:rsidRPr="001322EC" w:rsidRDefault="00537695" w:rsidP="00BF7BC9">
      <w:pPr>
        <w:pStyle w:val="Odsekzoznamu"/>
        <w:numPr>
          <w:ilvl w:val="0"/>
          <w:numId w:val="2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Osoba, ktorý vyvíja alebo vyrába </w:t>
      </w:r>
      <w:r w:rsidR="00647149" w:rsidRPr="001322EC">
        <w:rPr>
          <w:rFonts w:ascii="Times New Roman" w:hAnsi="Times New Roman" w:cs="Times New Roman"/>
          <w:sz w:val="24"/>
          <w:szCs w:val="24"/>
        </w:rPr>
        <w:t>výrobky leteckej techniky alebo súčastí výrobkov leteckej techniky na základe podaného vyhlásenia</w:t>
      </w:r>
      <w:r w:rsidR="00355068" w:rsidRPr="001322EC">
        <w:rPr>
          <w:rFonts w:ascii="Times New Roman" w:hAnsi="Times New Roman" w:cs="Times New Roman"/>
          <w:sz w:val="24"/>
          <w:szCs w:val="24"/>
        </w:rPr>
        <w:t xml:space="preserve"> o</w:t>
      </w:r>
      <w:r w:rsidR="006F04B2" w:rsidRPr="001322EC">
        <w:rPr>
          <w:rFonts w:ascii="Times New Roman" w:hAnsi="Times New Roman" w:cs="Times New Roman"/>
          <w:sz w:val="24"/>
          <w:szCs w:val="24"/>
        </w:rPr>
        <w:t> vývoji alebo vyhlásenia o výrobe,</w:t>
      </w:r>
      <w:r w:rsidR="00647149" w:rsidRPr="001322EC">
        <w:rPr>
          <w:rFonts w:ascii="Times New Roman" w:hAnsi="Times New Roman" w:cs="Times New Roman"/>
          <w:sz w:val="24"/>
          <w:szCs w:val="24"/>
        </w:rPr>
        <w:t xml:space="preserve"> je povinná</w:t>
      </w:r>
    </w:p>
    <w:p w14:paraId="224EE0D3" w14:textId="0A05D592" w:rsidR="00647149" w:rsidRPr="001322EC" w:rsidRDefault="00647149" w:rsidP="00BF7BC9">
      <w:pPr>
        <w:pStyle w:val="Odsekzoznamu"/>
        <w:numPr>
          <w:ilvl w:val="0"/>
          <w:numId w:val="13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w:t>
      </w:r>
      <w:r w:rsidR="00C16DF6" w:rsidRPr="001322EC">
        <w:rPr>
          <w:rFonts w:ascii="Times New Roman" w:hAnsi="Times New Roman" w:cs="Times New Roman"/>
          <w:sz w:val="24"/>
          <w:szCs w:val="24"/>
        </w:rPr>
        <w:t xml:space="preserve">podľa </w:t>
      </w:r>
      <w:r w:rsidR="002A2168" w:rsidRPr="001322EC">
        <w:rPr>
          <w:rFonts w:ascii="Times New Roman" w:hAnsi="Times New Roman" w:cs="Times New Roman"/>
          <w:sz w:val="24"/>
          <w:szCs w:val="24"/>
        </w:rPr>
        <w:t xml:space="preserve">odseku </w:t>
      </w:r>
      <w:r w:rsidR="002A2168" w:rsidRPr="001322EC">
        <w:rPr>
          <w:rFonts w:ascii="Times New Roman" w:hAnsi="Times New Roman" w:cs="Times New Roman"/>
          <w:sz w:val="24"/>
          <w:szCs w:val="24"/>
        </w:rPr>
        <w:fldChar w:fldCharType="begin"/>
      </w:r>
      <w:r w:rsidR="002A2168" w:rsidRPr="001322EC">
        <w:rPr>
          <w:rFonts w:ascii="Times New Roman" w:hAnsi="Times New Roman" w:cs="Times New Roman"/>
          <w:sz w:val="24"/>
          <w:szCs w:val="24"/>
        </w:rPr>
        <w:instrText xml:space="preserve"> REF _Ref227243825 \n \h  \* MERGEFORMAT </w:instrText>
      </w:r>
      <w:r w:rsidR="002A2168" w:rsidRPr="001322EC">
        <w:rPr>
          <w:rFonts w:ascii="Times New Roman" w:hAnsi="Times New Roman" w:cs="Times New Roman"/>
          <w:sz w:val="24"/>
          <w:szCs w:val="24"/>
        </w:rPr>
      </w:r>
      <w:r w:rsidR="002A21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2A2168" w:rsidRPr="001322EC">
        <w:rPr>
          <w:rFonts w:ascii="Times New Roman" w:hAnsi="Times New Roman" w:cs="Times New Roman"/>
          <w:sz w:val="24"/>
          <w:szCs w:val="24"/>
        </w:rPr>
        <w:fldChar w:fldCharType="end"/>
      </w:r>
      <w:r w:rsidR="002A2168" w:rsidRPr="001322EC">
        <w:rPr>
          <w:rFonts w:ascii="Times New Roman" w:hAnsi="Times New Roman" w:cs="Times New Roman"/>
          <w:sz w:val="24"/>
          <w:szCs w:val="24"/>
        </w:rPr>
        <w:t xml:space="preserve"> alebo odseku </w:t>
      </w:r>
      <w:r w:rsidR="002A2168" w:rsidRPr="001322EC">
        <w:rPr>
          <w:rFonts w:ascii="Times New Roman" w:hAnsi="Times New Roman" w:cs="Times New Roman"/>
          <w:sz w:val="24"/>
          <w:szCs w:val="24"/>
        </w:rPr>
        <w:fldChar w:fldCharType="begin"/>
      </w:r>
      <w:r w:rsidR="002A2168" w:rsidRPr="001322EC">
        <w:rPr>
          <w:rFonts w:ascii="Times New Roman" w:hAnsi="Times New Roman" w:cs="Times New Roman"/>
          <w:sz w:val="24"/>
          <w:szCs w:val="24"/>
        </w:rPr>
        <w:instrText xml:space="preserve"> REF _Ref228296163 \n \h </w:instrText>
      </w:r>
      <w:r w:rsidR="001322EC">
        <w:rPr>
          <w:rFonts w:ascii="Times New Roman" w:hAnsi="Times New Roman" w:cs="Times New Roman"/>
          <w:sz w:val="24"/>
          <w:szCs w:val="24"/>
        </w:rPr>
        <w:instrText xml:space="preserve"> \* MERGEFORMAT </w:instrText>
      </w:r>
      <w:r w:rsidR="002A2168" w:rsidRPr="001322EC">
        <w:rPr>
          <w:rFonts w:ascii="Times New Roman" w:hAnsi="Times New Roman" w:cs="Times New Roman"/>
          <w:sz w:val="24"/>
          <w:szCs w:val="24"/>
        </w:rPr>
      </w:r>
      <w:r w:rsidR="002A21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2A2168" w:rsidRPr="001322EC">
        <w:rPr>
          <w:rFonts w:ascii="Times New Roman" w:hAnsi="Times New Roman" w:cs="Times New Roman"/>
          <w:sz w:val="24"/>
          <w:szCs w:val="24"/>
        </w:rPr>
        <w:fldChar w:fldCharType="end"/>
      </w:r>
      <w:r w:rsidR="006F04B2" w:rsidRPr="001322EC">
        <w:rPr>
          <w:rFonts w:ascii="Times New Roman" w:hAnsi="Times New Roman" w:cs="Times New Roman"/>
          <w:sz w:val="24"/>
          <w:szCs w:val="24"/>
        </w:rPr>
        <w:t xml:space="preserve"> </w:t>
      </w:r>
      <w:r w:rsidRPr="001322EC">
        <w:rPr>
          <w:rFonts w:ascii="Times New Roman" w:hAnsi="Times New Roman" w:cs="Times New Roman"/>
          <w:sz w:val="24"/>
          <w:szCs w:val="24"/>
        </w:rPr>
        <w:t>nepretržite počas celej doby vykonávania vývoja alebo výroby výrobk</w:t>
      </w:r>
      <w:r w:rsidR="00BD5AB7" w:rsidRPr="001322EC">
        <w:rPr>
          <w:rFonts w:ascii="Times New Roman" w:hAnsi="Times New Roman" w:cs="Times New Roman"/>
          <w:sz w:val="24"/>
          <w:szCs w:val="24"/>
        </w:rPr>
        <w:t>ov</w:t>
      </w:r>
      <w:r w:rsidRPr="001322EC">
        <w:rPr>
          <w:rFonts w:ascii="Times New Roman" w:hAnsi="Times New Roman" w:cs="Times New Roman"/>
          <w:sz w:val="24"/>
          <w:szCs w:val="24"/>
        </w:rPr>
        <w:t xml:space="preserve"> leteckej techniky alebo súčastí výrobkov leteckej</w:t>
      </w:r>
      <w:r w:rsidR="00073E2A" w:rsidRPr="001322EC">
        <w:rPr>
          <w:rFonts w:ascii="Times New Roman" w:hAnsi="Times New Roman" w:cs="Times New Roman"/>
          <w:sz w:val="24"/>
          <w:szCs w:val="24"/>
        </w:rPr>
        <w:t xml:space="preserve"> </w:t>
      </w:r>
      <w:r w:rsidR="006F04B2" w:rsidRPr="001322EC">
        <w:rPr>
          <w:rFonts w:ascii="Times New Roman" w:hAnsi="Times New Roman" w:cs="Times New Roman"/>
          <w:sz w:val="24"/>
          <w:szCs w:val="24"/>
        </w:rPr>
        <w:t>techniky,</w:t>
      </w:r>
      <w:r w:rsidRPr="001322EC">
        <w:rPr>
          <w:rFonts w:ascii="Times New Roman" w:hAnsi="Times New Roman" w:cs="Times New Roman"/>
          <w:sz w:val="24"/>
          <w:szCs w:val="24"/>
        </w:rPr>
        <w:t xml:space="preserve">, </w:t>
      </w:r>
    </w:p>
    <w:p w14:paraId="4713D2F2" w14:textId="1E397633" w:rsidR="00295579" w:rsidRPr="001322EC" w:rsidRDefault="00647149" w:rsidP="00BF7BC9">
      <w:pPr>
        <w:pStyle w:val="Odsekzoznamu"/>
        <w:numPr>
          <w:ilvl w:val="0"/>
          <w:numId w:val="13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výrobky leteckej techniky alebo súčastí výrobkov leteckej techniky vyvíjať alebo vyrábať podľa vykonávacieho právneho predpisu podľa </w:t>
      </w:r>
      <w:r w:rsidR="00DA02CD" w:rsidRPr="001322EC">
        <w:rPr>
          <w:rFonts w:ascii="Times New Roman" w:hAnsi="Times New Roman" w:cs="Times New Roman"/>
          <w:sz w:val="24"/>
          <w:szCs w:val="24"/>
        </w:rPr>
        <w:fldChar w:fldCharType="begin"/>
      </w:r>
      <w:r w:rsidR="00DA02CD" w:rsidRPr="001322EC">
        <w:rPr>
          <w:rFonts w:ascii="Times New Roman" w:hAnsi="Times New Roman" w:cs="Times New Roman"/>
          <w:sz w:val="24"/>
          <w:szCs w:val="24"/>
        </w:rPr>
        <w:instrText xml:space="preserve"> REF _Ref228378282 \r \h  \* MERGEFORMAT </w:instrText>
      </w:r>
      <w:r w:rsidR="00DA02CD" w:rsidRPr="001322EC">
        <w:rPr>
          <w:rFonts w:ascii="Times New Roman" w:hAnsi="Times New Roman" w:cs="Times New Roman"/>
          <w:sz w:val="24"/>
          <w:szCs w:val="24"/>
        </w:rPr>
      </w:r>
      <w:r w:rsidR="00DA02C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DA02CD" w:rsidRPr="001322EC">
        <w:rPr>
          <w:rFonts w:ascii="Times New Roman" w:hAnsi="Times New Roman" w:cs="Times New Roman"/>
          <w:sz w:val="24"/>
          <w:szCs w:val="24"/>
        </w:rPr>
        <w:fldChar w:fldCharType="end"/>
      </w:r>
      <w:r w:rsidR="00DA02CD" w:rsidRPr="001322EC">
        <w:rPr>
          <w:rFonts w:ascii="Times New Roman" w:hAnsi="Times New Roman" w:cs="Times New Roman"/>
          <w:sz w:val="24"/>
          <w:szCs w:val="24"/>
        </w:rPr>
        <w:t xml:space="preserve"> o</w:t>
      </w:r>
      <w:r w:rsidR="00467056" w:rsidRPr="001322EC">
        <w:rPr>
          <w:rFonts w:ascii="Times New Roman" w:hAnsi="Times New Roman" w:cs="Times New Roman"/>
          <w:sz w:val="24"/>
          <w:szCs w:val="24"/>
        </w:rPr>
        <w:t>ds. </w:t>
      </w:r>
      <w:r w:rsidR="00467056" w:rsidRPr="001322EC">
        <w:rPr>
          <w:rFonts w:ascii="Times New Roman" w:hAnsi="Times New Roman" w:cs="Times New Roman"/>
          <w:sz w:val="24"/>
          <w:szCs w:val="24"/>
        </w:rPr>
        <w:fldChar w:fldCharType="begin"/>
      </w:r>
      <w:r w:rsidR="00467056" w:rsidRPr="001322EC">
        <w:rPr>
          <w:rFonts w:ascii="Times New Roman" w:hAnsi="Times New Roman" w:cs="Times New Roman"/>
          <w:sz w:val="24"/>
          <w:szCs w:val="24"/>
        </w:rPr>
        <w:instrText xml:space="preserve"> REF _Ref227239699 \n \h  \* MERGEFORMAT </w:instrText>
      </w:r>
      <w:r w:rsidR="00467056" w:rsidRPr="001322EC">
        <w:rPr>
          <w:rFonts w:ascii="Times New Roman" w:hAnsi="Times New Roman" w:cs="Times New Roman"/>
          <w:sz w:val="24"/>
          <w:szCs w:val="24"/>
        </w:rPr>
      </w:r>
      <w:r w:rsidR="0046705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67056" w:rsidRPr="001322EC">
        <w:rPr>
          <w:rFonts w:ascii="Times New Roman" w:hAnsi="Times New Roman" w:cs="Times New Roman"/>
          <w:sz w:val="24"/>
          <w:szCs w:val="24"/>
        </w:rPr>
        <w:fldChar w:fldCharType="end"/>
      </w:r>
      <w:r w:rsidR="00467056" w:rsidRPr="001322EC">
        <w:rPr>
          <w:rFonts w:ascii="Times New Roman" w:hAnsi="Times New Roman" w:cs="Times New Roman"/>
          <w:sz w:val="24"/>
          <w:szCs w:val="24"/>
        </w:rPr>
        <w:t xml:space="preserve"> písm. </w:t>
      </w:r>
      <w:r w:rsidR="00467056" w:rsidRPr="001322EC">
        <w:rPr>
          <w:rFonts w:ascii="Times New Roman" w:hAnsi="Times New Roman" w:cs="Times New Roman"/>
          <w:sz w:val="24"/>
          <w:szCs w:val="24"/>
        </w:rPr>
        <w:fldChar w:fldCharType="begin"/>
      </w:r>
      <w:r w:rsidR="00467056" w:rsidRPr="001322EC">
        <w:rPr>
          <w:rFonts w:ascii="Times New Roman" w:hAnsi="Times New Roman" w:cs="Times New Roman"/>
          <w:sz w:val="24"/>
          <w:szCs w:val="24"/>
        </w:rPr>
        <w:instrText xml:space="preserve"> REF _Ref227243107 \n \h  \* MERGEFORMAT </w:instrText>
      </w:r>
      <w:r w:rsidR="00467056" w:rsidRPr="001322EC">
        <w:rPr>
          <w:rFonts w:ascii="Times New Roman" w:hAnsi="Times New Roman" w:cs="Times New Roman"/>
          <w:sz w:val="24"/>
          <w:szCs w:val="24"/>
        </w:rPr>
      </w:r>
      <w:r w:rsidR="0046705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467056" w:rsidRPr="001322EC">
        <w:rPr>
          <w:rFonts w:ascii="Times New Roman" w:hAnsi="Times New Roman" w:cs="Times New Roman"/>
          <w:sz w:val="24"/>
          <w:szCs w:val="24"/>
        </w:rPr>
        <w:fldChar w:fldCharType="end"/>
      </w:r>
      <w:r w:rsidR="00902C4E" w:rsidRPr="001322EC">
        <w:rPr>
          <w:rFonts w:ascii="Times New Roman" w:hAnsi="Times New Roman" w:cs="Times New Roman"/>
          <w:sz w:val="24"/>
          <w:szCs w:val="24"/>
        </w:rPr>
        <w:t xml:space="preserve"> </w:t>
      </w:r>
      <w:r w:rsidRPr="001322EC">
        <w:rPr>
          <w:rFonts w:ascii="Times New Roman" w:hAnsi="Times New Roman" w:cs="Times New Roman"/>
          <w:sz w:val="24"/>
          <w:szCs w:val="24"/>
        </w:rPr>
        <w:t>a v súlade s podaným vyhlásením</w:t>
      </w:r>
      <w:r w:rsidR="00355068" w:rsidRPr="001322EC">
        <w:rPr>
          <w:rFonts w:ascii="Times New Roman" w:hAnsi="Times New Roman" w:cs="Times New Roman"/>
          <w:sz w:val="24"/>
          <w:szCs w:val="24"/>
        </w:rPr>
        <w:t xml:space="preserve"> o</w:t>
      </w:r>
      <w:r w:rsidR="006F04B2" w:rsidRPr="001322EC">
        <w:rPr>
          <w:rFonts w:ascii="Times New Roman" w:hAnsi="Times New Roman" w:cs="Times New Roman"/>
          <w:sz w:val="24"/>
          <w:szCs w:val="24"/>
        </w:rPr>
        <w:t> vývoji alebo vyhlásením o výrobe</w:t>
      </w:r>
      <w:r w:rsidR="00295579" w:rsidRPr="001322EC">
        <w:rPr>
          <w:rFonts w:ascii="Times New Roman" w:hAnsi="Times New Roman" w:cs="Times New Roman"/>
          <w:sz w:val="24"/>
          <w:szCs w:val="24"/>
        </w:rPr>
        <w:t>,</w:t>
      </w:r>
    </w:p>
    <w:p w14:paraId="797E9E05" w14:textId="77777777" w:rsidR="00EF2F06" w:rsidRPr="001322EC" w:rsidRDefault="00295579" w:rsidP="00BF7BC9">
      <w:pPr>
        <w:pStyle w:val="Odsekzoznamu"/>
        <w:numPr>
          <w:ilvl w:val="0"/>
          <w:numId w:val="13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dodržiavať </w:t>
      </w:r>
      <w:r w:rsidR="00BD5AB7" w:rsidRPr="001322EC">
        <w:rPr>
          <w:rFonts w:ascii="Times New Roman" w:hAnsi="Times New Roman" w:cs="Times New Roman"/>
          <w:sz w:val="24"/>
          <w:szCs w:val="24"/>
        </w:rPr>
        <w:t xml:space="preserve">zavedený </w:t>
      </w:r>
      <w:r w:rsidRPr="001322EC">
        <w:rPr>
          <w:rFonts w:ascii="Times New Roman" w:hAnsi="Times New Roman" w:cs="Times New Roman"/>
          <w:sz w:val="24"/>
          <w:szCs w:val="24"/>
        </w:rPr>
        <w:t xml:space="preserve">systém riadenia kvality </w:t>
      </w:r>
      <w:r w:rsidR="006F04B2" w:rsidRPr="001322EC">
        <w:rPr>
          <w:rFonts w:ascii="Times New Roman" w:hAnsi="Times New Roman" w:cs="Times New Roman"/>
          <w:sz w:val="24"/>
          <w:szCs w:val="24"/>
        </w:rPr>
        <w:t xml:space="preserve">vývoja alebo systém riadenia kvality výroby </w:t>
      </w:r>
      <w:r w:rsidRPr="001322EC">
        <w:rPr>
          <w:rFonts w:ascii="Times New Roman" w:hAnsi="Times New Roman" w:cs="Times New Roman"/>
          <w:sz w:val="24"/>
          <w:szCs w:val="24"/>
        </w:rPr>
        <w:t xml:space="preserve">a udržiavať </w:t>
      </w:r>
      <w:r w:rsidR="00BD5AB7" w:rsidRPr="001322EC">
        <w:rPr>
          <w:rFonts w:ascii="Times New Roman" w:hAnsi="Times New Roman" w:cs="Times New Roman"/>
          <w:sz w:val="24"/>
          <w:szCs w:val="24"/>
        </w:rPr>
        <w:t>ho aktualizovaný</w:t>
      </w:r>
      <w:r w:rsidRPr="001322EC">
        <w:rPr>
          <w:rFonts w:ascii="Times New Roman" w:hAnsi="Times New Roman" w:cs="Times New Roman"/>
          <w:sz w:val="24"/>
          <w:szCs w:val="24"/>
        </w:rPr>
        <w:t xml:space="preserve"> počas celej doby vykonávania vývoja alebo výroby </w:t>
      </w:r>
      <w:r w:rsidR="00241AB2" w:rsidRPr="001322EC">
        <w:rPr>
          <w:rFonts w:ascii="Times New Roman" w:hAnsi="Times New Roman" w:cs="Times New Roman"/>
          <w:sz w:val="24"/>
          <w:szCs w:val="24"/>
        </w:rPr>
        <w:t xml:space="preserve">výrobkov </w:t>
      </w:r>
      <w:r w:rsidRPr="001322EC">
        <w:rPr>
          <w:rFonts w:ascii="Times New Roman" w:hAnsi="Times New Roman" w:cs="Times New Roman"/>
          <w:sz w:val="24"/>
          <w:szCs w:val="24"/>
        </w:rPr>
        <w:t>leteckej techniky alebo súčastí výrobkov leteckej techniky</w:t>
      </w:r>
      <w:r w:rsidR="00EF2F06" w:rsidRPr="001322EC">
        <w:rPr>
          <w:rFonts w:ascii="Times New Roman" w:hAnsi="Times New Roman" w:cs="Times New Roman"/>
          <w:sz w:val="24"/>
          <w:szCs w:val="24"/>
        </w:rPr>
        <w:t>,</w:t>
      </w:r>
    </w:p>
    <w:p w14:paraId="406145AA" w14:textId="3F354401" w:rsidR="00EF2F06" w:rsidRPr="001322EC" w:rsidRDefault="00EF2F06" w:rsidP="00BF7BC9">
      <w:pPr>
        <w:pStyle w:val="Odsekzoznamu"/>
        <w:numPr>
          <w:ilvl w:val="0"/>
          <w:numId w:val="13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oznámiť Dopravnému úradu zmenu skutočností uvedených vo vyhlásení o vývoji alebo vo vyhlásení o výrobe do 15 dní odo dňa vzniku zmeny a priložiť doklady, ktoré zmenu skutočností preukazujú; oznámenie o zmene vykoná podaním nového vyhlásenia o vývoji alebo vyhlásenia o výrobe,</w:t>
      </w:r>
    </w:p>
    <w:p w14:paraId="5E907504" w14:textId="692B760D" w:rsidR="00647149" w:rsidRPr="001322EC" w:rsidRDefault="00EF2F06" w:rsidP="00BF7BC9">
      <w:pPr>
        <w:pStyle w:val="Odsekzoznamu"/>
        <w:numPr>
          <w:ilvl w:val="0"/>
          <w:numId w:val="13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oznámiť Dopravnému úradu ukončenie, prerušenie alebo obnovenie vývoja alebo výroby do 15 dní odo dňa jej ukončenia, prerušenia alebo obnovenia</w:t>
      </w:r>
      <w:r w:rsidR="00647149" w:rsidRPr="001322EC">
        <w:rPr>
          <w:rFonts w:ascii="Times New Roman" w:hAnsi="Times New Roman" w:cs="Times New Roman"/>
          <w:sz w:val="24"/>
          <w:szCs w:val="24"/>
        </w:rPr>
        <w:t>.</w:t>
      </w:r>
    </w:p>
    <w:p w14:paraId="66E5F1E4" w14:textId="77777777" w:rsidR="00BB5BD2" w:rsidRPr="001322EC" w:rsidRDefault="00BB5BD2" w:rsidP="00BF7BC9">
      <w:pPr>
        <w:spacing w:after="0" w:line="240" w:lineRule="auto"/>
        <w:jc w:val="both"/>
        <w:rPr>
          <w:rFonts w:ascii="Times New Roman" w:hAnsi="Times New Roman" w:cs="Times New Roman"/>
          <w:sz w:val="24"/>
          <w:szCs w:val="24"/>
        </w:rPr>
      </w:pPr>
    </w:p>
    <w:p w14:paraId="1E7DB70F" w14:textId="77777777" w:rsidR="008B4309" w:rsidRPr="001322EC" w:rsidRDefault="008B4309"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Údržba a zachovanie letovej spôsobilosti výrobkov leteckej techniky a súčastí výrobkov leteckej techniky</w:t>
      </w:r>
    </w:p>
    <w:p w14:paraId="57E47E42" w14:textId="77777777" w:rsidR="008B4309" w:rsidRPr="001322EC" w:rsidRDefault="008B4309" w:rsidP="00BF7BC9">
      <w:pPr>
        <w:keepNext/>
        <w:spacing w:after="0" w:line="240" w:lineRule="auto"/>
        <w:jc w:val="both"/>
        <w:rPr>
          <w:rFonts w:ascii="Times New Roman" w:hAnsi="Times New Roman" w:cs="Times New Roman"/>
          <w:sz w:val="24"/>
          <w:szCs w:val="24"/>
        </w:rPr>
      </w:pPr>
    </w:p>
    <w:p w14:paraId="73CC9293" w14:textId="77777777" w:rsidR="00EC7AC8" w:rsidRPr="001322EC" w:rsidRDefault="00EC7AC8"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194" w:name="_Ref227694892"/>
    </w:p>
    <w:bookmarkEnd w:id="194"/>
    <w:p w14:paraId="0A200120" w14:textId="77777777" w:rsidR="00EC7AC8" w:rsidRPr="001322EC" w:rsidRDefault="00EC7AC8" w:rsidP="00BF7BC9">
      <w:pPr>
        <w:keepNext/>
        <w:spacing w:after="0" w:line="240" w:lineRule="auto"/>
        <w:jc w:val="both"/>
        <w:rPr>
          <w:rFonts w:ascii="Times New Roman" w:hAnsi="Times New Roman" w:cs="Times New Roman"/>
          <w:sz w:val="24"/>
          <w:szCs w:val="24"/>
        </w:rPr>
      </w:pPr>
    </w:p>
    <w:p w14:paraId="08D7D583" w14:textId="2812D228" w:rsidR="00BB5BD2" w:rsidRPr="001322EC" w:rsidRDefault="00BB5BD2" w:rsidP="00BF7BC9">
      <w:pPr>
        <w:keepNext/>
        <w:numPr>
          <w:ilvl w:val="0"/>
          <w:numId w:val="137"/>
        </w:numPr>
        <w:spacing w:after="0" w:line="240" w:lineRule="auto"/>
        <w:ind w:left="567" w:hanging="567"/>
        <w:jc w:val="both"/>
        <w:rPr>
          <w:rFonts w:ascii="Times New Roman" w:eastAsia="Calibri" w:hAnsi="Times New Roman" w:cs="Times New Roman"/>
          <w:sz w:val="24"/>
          <w:szCs w:val="24"/>
        </w:rPr>
      </w:pPr>
      <w:bookmarkStart w:id="195" w:name="_Ref227244084"/>
      <w:r w:rsidRPr="001322EC">
        <w:rPr>
          <w:rFonts w:ascii="Times New Roman" w:eastAsia="Calibri" w:hAnsi="Times New Roman" w:cs="Times New Roman"/>
          <w:sz w:val="24"/>
          <w:szCs w:val="24"/>
        </w:rPr>
        <w:t>Údržbu výrobk</w:t>
      </w:r>
      <w:r w:rsidR="00B00AA0" w:rsidRPr="001322EC">
        <w:rPr>
          <w:rFonts w:ascii="Times New Roman" w:eastAsia="Calibri" w:hAnsi="Times New Roman" w:cs="Times New Roman"/>
          <w:sz w:val="24"/>
          <w:szCs w:val="24"/>
        </w:rPr>
        <w:t>ov</w:t>
      </w:r>
      <w:r w:rsidRPr="001322EC">
        <w:rPr>
          <w:rFonts w:ascii="Times New Roman" w:eastAsia="Calibri" w:hAnsi="Times New Roman" w:cs="Times New Roman"/>
          <w:sz w:val="24"/>
          <w:szCs w:val="24"/>
        </w:rPr>
        <w:t xml:space="preserve"> leteckej techniky alebo </w:t>
      </w:r>
      <w:r w:rsidR="00B00AA0" w:rsidRPr="001322EC">
        <w:rPr>
          <w:rFonts w:ascii="Times New Roman" w:eastAsia="Calibri" w:hAnsi="Times New Roman" w:cs="Times New Roman"/>
          <w:sz w:val="24"/>
          <w:szCs w:val="24"/>
        </w:rPr>
        <w:t xml:space="preserve">súčastí výrobkov </w:t>
      </w:r>
      <w:r w:rsidRPr="001322EC">
        <w:rPr>
          <w:rFonts w:ascii="Times New Roman" w:eastAsia="Calibri" w:hAnsi="Times New Roman" w:cs="Times New Roman"/>
          <w:sz w:val="24"/>
          <w:szCs w:val="24"/>
        </w:rPr>
        <w:t xml:space="preserve">leteckej techniky, na ktoré sa osobitný </w:t>
      </w:r>
      <w:r w:rsidR="00392184" w:rsidRPr="001322EC">
        <w:rPr>
          <w:rFonts w:ascii="Times New Roman" w:eastAsia="Calibri" w:hAnsi="Times New Roman" w:cs="Times New Roman"/>
          <w:sz w:val="24"/>
          <w:szCs w:val="24"/>
        </w:rPr>
        <w:t>predpis</w:t>
      </w:r>
      <w:r w:rsidR="00B619EF" w:rsidRPr="001322EC">
        <w:rPr>
          <w:rFonts w:ascii="Times New Roman" w:eastAsia="Calibri" w:hAnsi="Times New Roman" w:cs="Times New Roman"/>
          <w:sz w:val="24"/>
          <w:szCs w:val="24"/>
          <w:vertAlign w:val="superscript"/>
        </w:rPr>
        <w:fldChar w:fldCharType="begin"/>
      </w:r>
      <w:r w:rsidR="00B619EF" w:rsidRPr="001322EC">
        <w:rPr>
          <w:rFonts w:ascii="Times New Roman" w:eastAsia="Calibri" w:hAnsi="Times New Roman" w:cs="Times New Roman"/>
          <w:sz w:val="24"/>
          <w:szCs w:val="24"/>
          <w:vertAlign w:val="superscript"/>
        </w:rPr>
        <w:instrText xml:space="preserve"> NOTEREF _Ref169709268 \h  \* MERGEFORMAT </w:instrText>
      </w:r>
      <w:r w:rsidR="00B619EF" w:rsidRPr="001322EC">
        <w:rPr>
          <w:rFonts w:ascii="Times New Roman" w:eastAsia="Calibri" w:hAnsi="Times New Roman" w:cs="Times New Roman"/>
          <w:sz w:val="24"/>
          <w:szCs w:val="24"/>
          <w:vertAlign w:val="superscript"/>
        </w:rPr>
      </w:r>
      <w:r w:rsidR="00B619EF"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105</w:t>
      </w:r>
      <w:r w:rsidR="00B619EF" w:rsidRPr="001322EC">
        <w:rPr>
          <w:rFonts w:ascii="Times New Roman" w:eastAsia="Calibri" w:hAnsi="Times New Roman" w:cs="Times New Roman"/>
          <w:sz w:val="24"/>
          <w:szCs w:val="24"/>
          <w:vertAlign w:val="superscript"/>
        </w:rPr>
        <w:fldChar w:fldCharType="end"/>
      </w:r>
      <w:r w:rsidRPr="001322EC">
        <w:rPr>
          <w:rFonts w:ascii="Times New Roman" w:eastAsia="Calibri" w:hAnsi="Times New Roman" w:cs="Times New Roman"/>
          <w:sz w:val="24"/>
          <w:szCs w:val="24"/>
        </w:rPr>
        <w:t>) nevzťahuje</w:t>
      </w:r>
      <w:r w:rsidR="00B00AA0"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rPr>
        <w:t xml:space="preserve"> a činnosti na zachovanie </w:t>
      </w:r>
      <w:r w:rsidR="00B00AA0" w:rsidRPr="001322EC">
        <w:rPr>
          <w:rFonts w:ascii="Times New Roman" w:eastAsia="Calibri" w:hAnsi="Times New Roman" w:cs="Times New Roman"/>
          <w:sz w:val="24"/>
          <w:szCs w:val="24"/>
        </w:rPr>
        <w:t xml:space="preserve">ich </w:t>
      </w:r>
      <w:r w:rsidRPr="001322EC">
        <w:rPr>
          <w:rFonts w:ascii="Times New Roman" w:eastAsia="Calibri" w:hAnsi="Times New Roman" w:cs="Times New Roman"/>
          <w:sz w:val="24"/>
          <w:szCs w:val="24"/>
        </w:rPr>
        <w:t>letovej spôsobilosti môže vykonávať len</w:t>
      </w:r>
      <w:bookmarkEnd w:id="195"/>
    </w:p>
    <w:p w14:paraId="5B26AE7F" w14:textId="457B77B4" w:rsidR="00BB5BD2" w:rsidRPr="001322EC" w:rsidRDefault="00BB5BD2" w:rsidP="00BF7BC9">
      <w:pPr>
        <w:numPr>
          <w:ilvl w:val="0"/>
          <w:numId w:val="48"/>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držiteľ povolenia</w:t>
      </w:r>
      <w:r w:rsidR="00104C8E" w:rsidRPr="001322EC">
        <w:rPr>
          <w:rFonts w:ascii="Times New Roman" w:eastAsia="Calibri" w:hAnsi="Times New Roman" w:cs="Times New Roman"/>
          <w:sz w:val="24"/>
          <w:szCs w:val="24"/>
        </w:rPr>
        <w:t xml:space="preserve"> na údržbu a vykonávanie činnosti na zachovanie letovej spôsobilosti výrobkov leteckej techniky alebo súčastí výrobkov leteckej techniky, na ktoré sa osobitný predpis</w:t>
      </w:r>
      <w:r w:rsidR="00104C8E" w:rsidRPr="001322EC">
        <w:rPr>
          <w:rFonts w:ascii="Times New Roman" w:eastAsia="Calibri" w:hAnsi="Times New Roman" w:cs="Times New Roman"/>
          <w:sz w:val="24"/>
          <w:szCs w:val="24"/>
          <w:vertAlign w:val="superscript"/>
        </w:rPr>
        <w:fldChar w:fldCharType="begin"/>
      </w:r>
      <w:r w:rsidR="00104C8E" w:rsidRPr="001322EC">
        <w:rPr>
          <w:rFonts w:ascii="Times New Roman" w:eastAsia="Calibri" w:hAnsi="Times New Roman" w:cs="Times New Roman"/>
          <w:sz w:val="24"/>
          <w:szCs w:val="24"/>
          <w:vertAlign w:val="superscript"/>
        </w:rPr>
        <w:instrText xml:space="preserve"> NOTEREF _Ref169709268 \h  \* MERGEFORMAT </w:instrText>
      </w:r>
      <w:r w:rsidR="00104C8E" w:rsidRPr="001322EC">
        <w:rPr>
          <w:rFonts w:ascii="Times New Roman" w:eastAsia="Calibri" w:hAnsi="Times New Roman" w:cs="Times New Roman"/>
          <w:sz w:val="24"/>
          <w:szCs w:val="24"/>
          <w:vertAlign w:val="superscript"/>
        </w:rPr>
      </w:r>
      <w:r w:rsidR="00104C8E"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105</w:t>
      </w:r>
      <w:r w:rsidR="00104C8E" w:rsidRPr="001322EC">
        <w:rPr>
          <w:rFonts w:ascii="Times New Roman" w:eastAsia="Calibri" w:hAnsi="Times New Roman" w:cs="Times New Roman"/>
          <w:sz w:val="24"/>
          <w:szCs w:val="24"/>
          <w:vertAlign w:val="superscript"/>
        </w:rPr>
        <w:fldChar w:fldCharType="end"/>
      </w:r>
      <w:r w:rsidR="00104C8E" w:rsidRPr="001322EC">
        <w:rPr>
          <w:rFonts w:ascii="Times New Roman" w:eastAsia="Calibri" w:hAnsi="Times New Roman" w:cs="Times New Roman"/>
          <w:sz w:val="24"/>
          <w:szCs w:val="24"/>
        </w:rPr>
        <w:t>) nevzťahuje (ďalej len „povolenie na údržbu“)</w:t>
      </w:r>
      <w:r w:rsidRPr="001322EC">
        <w:rPr>
          <w:rFonts w:ascii="Times New Roman" w:eastAsia="Calibri" w:hAnsi="Times New Roman" w:cs="Times New Roman"/>
          <w:sz w:val="24"/>
          <w:szCs w:val="24"/>
        </w:rPr>
        <w:t xml:space="preserve">, </w:t>
      </w:r>
    </w:p>
    <w:p w14:paraId="760128E8" w14:textId="680B7FF1" w:rsidR="00BB5BD2" w:rsidRPr="001322EC" w:rsidRDefault="00BB5BD2" w:rsidP="00BF7BC9">
      <w:pPr>
        <w:numPr>
          <w:ilvl w:val="0"/>
          <w:numId w:val="48"/>
        </w:numPr>
        <w:spacing w:after="0" w:line="240" w:lineRule="auto"/>
        <w:ind w:left="1134" w:hanging="567"/>
        <w:jc w:val="both"/>
        <w:rPr>
          <w:rFonts w:ascii="Times New Roman" w:eastAsia="Calibri" w:hAnsi="Times New Roman" w:cs="Times New Roman"/>
          <w:sz w:val="24"/>
          <w:szCs w:val="24"/>
        </w:rPr>
      </w:pPr>
      <w:bookmarkStart w:id="196" w:name="_Ref227244104"/>
      <w:r w:rsidRPr="001322EC">
        <w:rPr>
          <w:rFonts w:ascii="Times New Roman" w:eastAsia="Calibri" w:hAnsi="Times New Roman" w:cs="Times New Roman"/>
          <w:sz w:val="24"/>
          <w:szCs w:val="24"/>
        </w:rPr>
        <w:t xml:space="preserve">držiteľ preukazu spôsobilosti technika údržby lietadiel s triednou kvalifikáciou alebo </w:t>
      </w:r>
      <w:r w:rsidR="005D65CC" w:rsidRPr="001322EC">
        <w:rPr>
          <w:rFonts w:ascii="Times New Roman" w:eastAsia="Calibri" w:hAnsi="Times New Roman" w:cs="Times New Roman"/>
          <w:sz w:val="24"/>
          <w:szCs w:val="24"/>
        </w:rPr>
        <w:t>s</w:t>
      </w:r>
      <w:r w:rsidR="00CC1869" w:rsidRPr="001322EC">
        <w:rPr>
          <w:rFonts w:ascii="Times New Roman" w:eastAsia="Calibri" w:hAnsi="Times New Roman" w:cs="Times New Roman"/>
          <w:sz w:val="24"/>
          <w:szCs w:val="24"/>
        </w:rPr>
        <w:t> </w:t>
      </w:r>
      <w:r w:rsidRPr="001322EC">
        <w:rPr>
          <w:rFonts w:ascii="Times New Roman" w:eastAsia="Calibri" w:hAnsi="Times New Roman" w:cs="Times New Roman"/>
          <w:sz w:val="24"/>
          <w:szCs w:val="24"/>
        </w:rPr>
        <w:t xml:space="preserve">typovou kvalifikáciou zodpovedajúcou triede alebo typu lietadla, ktoré je predmetom údržby, ak ide o lietadlo určené </w:t>
      </w:r>
      <w:r w:rsidR="001C67CD" w:rsidRPr="001322EC">
        <w:rPr>
          <w:rFonts w:ascii="Times New Roman" w:eastAsia="Calibri" w:hAnsi="Times New Roman" w:cs="Times New Roman"/>
          <w:sz w:val="24"/>
          <w:szCs w:val="24"/>
        </w:rPr>
        <w:t xml:space="preserve">výlučne </w:t>
      </w:r>
      <w:r w:rsidRPr="001322EC">
        <w:rPr>
          <w:rFonts w:ascii="Times New Roman" w:eastAsia="Calibri" w:hAnsi="Times New Roman" w:cs="Times New Roman"/>
          <w:sz w:val="24"/>
          <w:szCs w:val="24"/>
        </w:rPr>
        <w:t xml:space="preserve">na športové lietanie; držiteľ preukazu spôsobilosti technika </w:t>
      </w:r>
      <w:r w:rsidR="00465021" w:rsidRPr="001322EC">
        <w:rPr>
          <w:rFonts w:ascii="Times New Roman" w:eastAsia="Calibri" w:hAnsi="Times New Roman" w:cs="Times New Roman"/>
          <w:sz w:val="24"/>
          <w:szCs w:val="24"/>
        </w:rPr>
        <w:t xml:space="preserve">údržby lietadiel </w:t>
      </w:r>
      <w:r w:rsidRPr="001322EC">
        <w:rPr>
          <w:rFonts w:ascii="Times New Roman" w:eastAsia="Calibri" w:hAnsi="Times New Roman" w:cs="Times New Roman"/>
          <w:sz w:val="24"/>
          <w:szCs w:val="24"/>
        </w:rPr>
        <w:t>nie je oprávnený vykonávať úlohy údržby</w:t>
      </w:r>
      <w:r w:rsidR="00B00AA0" w:rsidRPr="001322EC">
        <w:rPr>
          <w:rFonts w:ascii="Times New Roman" w:eastAsia="Calibri" w:hAnsi="Times New Roman" w:cs="Times New Roman"/>
          <w:sz w:val="24"/>
          <w:szCs w:val="24"/>
        </w:rPr>
        <w:t>, ktorými sa zasahuje do integrity konštrukcie výrobku leteckej techniky</w:t>
      </w:r>
      <w:r w:rsidR="00465021" w:rsidRPr="001322EC">
        <w:rPr>
          <w:rFonts w:ascii="Times New Roman" w:eastAsia="Calibri" w:hAnsi="Times New Roman" w:cs="Times New Roman"/>
          <w:sz w:val="24"/>
          <w:szCs w:val="24"/>
        </w:rPr>
        <w:t xml:space="preserve"> alebo súčastí výrobku leteckej techniky</w:t>
      </w:r>
      <w:r w:rsidRPr="001322EC">
        <w:rPr>
          <w:rFonts w:ascii="Times New Roman" w:eastAsia="Calibri" w:hAnsi="Times New Roman" w:cs="Times New Roman"/>
          <w:sz w:val="24"/>
          <w:szCs w:val="24"/>
        </w:rPr>
        <w:t>,</w:t>
      </w:r>
      <w:bookmarkEnd w:id="196"/>
      <w:r w:rsidRPr="001322EC">
        <w:rPr>
          <w:rFonts w:ascii="Times New Roman" w:eastAsia="Calibri" w:hAnsi="Times New Roman" w:cs="Times New Roman"/>
          <w:sz w:val="24"/>
          <w:szCs w:val="24"/>
        </w:rPr>
        <w:t xml:space="preserve"> </w:t>
      </w:r>
    </w:p>
    <w:p w14:paraId="258B4644" w14:textId="77777777" w:rsidR="00BB5BD2" w:rsidRPr="001322EC" w:rsidRDefault="00BB5BD2" w:rsidP="00BF7BC9">
      <w:pPr>
        <w:numPr>
          <w:ilvl w:val="0"/>
          <w:numId w:val="48"/>
        </w:numPr>
        <w:spacing w:after="0" w:line="240" w:lineRule="auto"/>
        <w:ind w:left="1134" w:hanging="567"/>
        <w:jc w:val="both"/>
        <w:rPr>
          <w:rFonts w:ascii="Times New Roman" w:eastAsia="Calibri" w:hAnsi="Times New Roman" w:cs="Times New Roman"/>
          <w:sz w:val="24"/>
          <w:szCs w:val="24"/>
        </w:rPr>
      </w:pPr>
      <w:bookmarkStart w:id="197" w:name="_Ref227244127"/>
      <w:r w:rsidRPr="001322EC">
        <w:rPr>
          <w:rFonts w:ascii="Times New Roman" w:eastAsia="Calibri" w:hAnsi="Times New Roman" w:cs="Times New Roman"/>
          <w:sz w:val="24"/>
          <w:szCs w:val="24"/>
        </w:rPr>
        <w:t xml:space="preserve">držiteľ preukazu spôsobilosti pilota, ktorý je vlastníkom lietadla, ak ide o lietadlo, ktoré používa </w:t>
      </w:r>
      <w:r w:rsidR="008618B0" w:rsidRPr="001322EC">
        <w:rPr>
          <w:rFonts w:ascii="Times New Roman" w:eastAsia="Calibri" w:hAnsi="Times New Roman" w:cs="Times New Roman"/>
          <w:sz w:val="24"/>
          <w:szCs w:val="24"/>
        </w:rPr>
        <w:t xml:space="preserve">výlučne </w:t>
      </w:r>
      <w:r w:rsidRPr="001322EC">
        <w:rPr>
          <w:rFonts w:ascii="Times New Roman" w:eastAsia="Calibri" w:hAnsi="Times New Roman" w:cs="Times New Roman"/>
          <w:sz w:val="24"/>
          <w:szCs w:val="24"/>
        </w:rPr>
        <w:t>pre vlastnú potrebu</w:t>
      </w:r>
      <w:r w:rsidR="00272FA9" w:rsidRPr="001322EC">
        <w:rPr>
          <w:rFonts w:ascii="Times New Roman" w:eastAsia="Calibri" w:hAnsi="Times New Roman" w:cs="Times New Roman"/>
          <w:sz w:val="24"/>
          <w:szCs w:val="24"/>
        </w:rPr>
        <w:t>;</w:t>
      </w:r>
      <w:r w:rsidR="00097131" w:rsidRPr="001322EC">
        <w:rPr>
          <w:rFonts w:ascii="Times New Roman" w:eastAsia="Calibri" w:hAnsi="Times New Roman" w:cs="Times New Roman"/>
          <w:sz w:val="24"/>
          <w:szCs w:val="24"/>
        </w:rPr>
        <w:t xml:space="preserve"> vlastník lietadla je oprávnený vykonávať len </w:t>
      </w:r>
      <w:r w:rsidR="008A53AD" w:rsidRPr="001322EC">
        <w:rPr>
          <w:rFonts w:ascii="Times New Roman" w:eastAsia="Calibri" w:hAnsi="Times New Roman" w:cs="Times New Roman"/>
          <w:sz w:val="24"/>
          <w:szCs w:val="24"/>
        </w:rPr>
        <w:t xml:space="preserve">jednoduché </w:t>
      </w:r>
      <w:r w:rsidR="00097131" w:rsidRPr="001322EC">
        <w:rPr>
          <w:rFonts w:ascii="Times New Roman" w:eastAsia="Calibri" w:hAnsi="Times New Roman" w:cs="Times New Roman"/>
          <w:sz w:val="24"/>
          <w:szCs w:val="24"/>
        </w:rPr>
        <w:t>vizuáln</w:t>
      </w:r>
      <w:r w:rsidR="008A53AD" w:rsidRPr="001322EC">
        <w:rPr>
          <w:rFonts w:ascii="Times New Roman" w:eastAsia="Calibri" w:hAnsi="Times New Roman" w:cs="Times New Roman"/>
          <w:sz w:val="24"/>
          <w:szCs w:val="24"/>
        </w:rPr>
        <w:t>e</w:t>
      </w:r>
      <w:r w:rsidR="00097131" w:rsidRPr="001322EC">
        <w:rPr>
          <w:rFonts w:ascii="Times New Roman" w:eastAsia="Calibri" w:hAnsi="Times New Roman" w:cs="Times New Roman"/>
          <w:sz w:val="24"/>
          <w:szCs w:val="24"/>
        </w:rPr>
        <w:t xml:space="preserve"> prehliadk</w:t>
      </w:r>
      <w:r w:rsidR="008A53AD" w:rsidRPr="001322EC">
        <w:rPr>
          <w:rFonts w:ascii="Times New Roman" w:eastAsia="Calibri" w:hAnsi="Times New Roman" w:cs="Times New Roman"/>
          <w:sz w:val="24"/>
          <w:szCs w:val="24"/>
        </w:rPr>
        <w:t>y</w:t>
      </w:r>
      <w:r w:rsidR="00097131" w:rsidRPr="001322EC">
        <w:rPr>
          <w:rFonts w:ascii="Times New Roman" w:eastAsia="Calibri" w:hAnsi="Times New Roman" w:cs="Times New Roman"/>
          <w:sz w:val="24"/>
          <w:szCs w:val="24"/>
        </w:rPr>
        <w:t xml:space="preserve"> </w:t>
      </w:r>
      <w:r w:rsidR="007470A7" w:rsidRPr="001322EC">
        <w:rPr>
          <w:rFonts w:ascii="Times New Roman" w:eastAsia="Calibri" w:hAnsi="Times New Roman" w:cs="Times New Roman"/>
          <w:sz w:val="24"/>
          <w:szCs w:val="24"/>
        </w:rPr>
        <w:t>lietadla</w:t>
      </w:r>
      <w:r w:rsidR="008A53AD" w:rsidRPr="001322EC">
        <w:rPr>
          <w:rFonts w:ascii="Times New Roman" w:eastAsia="Calibri" w:hAnsi="Times New Roman" w:cs="Times New Roman"/>
          <w:sz w:val="24"/>
          <w:szCs w:val="24"/>
        </w:rPr>
        <w:t xml:space="preserve"> a </w:t>
      </w:r>
      <w:r w:rsidR="00097131" w:rsidRPr="001322EC">
        <w:rPr>
          <w:rFonts w:ascii="Times New Roman" w:eastAsia="Calibri" w:hAnsi="Times New Roman" w:cs="Times New Roman"/>
          <w:sz w:val="24"/>
          <w:szCs w:val="24"/>
        </w:rPr>
        <w:t xml:space="preserve">kontrolu </w:t>
      </w:r>
      <w:r w:rsidR="008A53AD" w:rsidRPr="001322EC">
        <w:rPr>
          <w:rFonts w:ascii="Times New Roman" w:eastAsia="Calibri" w:hAnsi="Times New Roman" w:cs="Times New Roman"/>
          <w:sz w:val="24"/>
          <w:szCs w:val="24"/>
        </w:rPr>
        <w:t xml:space="preserve">celkového </w:t>
      </w:r>
      <w:r w:rsidR="00097131" w:rsidRPr="001322EC">
        <w:rPr>
          <w:rFonts w:ascii="Times New Roman" w:eastAsia="Calibri" w:hAnsi="Times New Roman" w:cs="Times New Roman"/>
          <w:sz w:val="24"/>
          <w:szCs w:val="24"/>
        </w:rPr>
        <w:t xml:space="preserve">stavu </w:t>
      </w:r>
      <w:r w:rsidR="007470A7" w:rsidRPr="001322EC">
        <w:rPr>
          <w:rFonts w:ascii="Times New Roman" w:eastAsia="Calibri" w:hAnsi="Times New Roman" w:cs="Times New Roman"/>
          <w:sz w:val="24"/>
          <w:szCs w:val="24"/>
        </w:rPr>
        <w:t xml:space="preserve">lietadla </w:t>
      </w:r>
      <w:r w:rsidR="00097131" w:rsidRPr="001322EC">
        <w:rPr>
          <w:rFonts w:ascii="Times New Roman" w:eastAsia="Calibri" w:hAnsi="Times New Roman" w:cs="Times New Roman"/>
          <w:sz w:val="24"/>
          <w:szCs w:val="24"/>
        </w:rPr>
        <w:t>a jeho viditeľného poškodenia</w:t>
      </w:r>
      <w:r w:rsidRPr="001322EC">
        <w:rPr>
          <w:rFonts w:ascii="Times New Roman" w:eastAsia="Calibri" w:hAnsi="Times New Roman" w:cs="Times New Roman"/>
          <w:sz w:val="24"/>
          <w:szCs w:val="24"/>
        </w:rPr>
        <w:t>.</w:t>
      </w:r>
      <w:bookmarkEnd w:id="197"/>
    </w:p>
    <w:p w14:paraId="6B136D73" w14:textId="77777777" w:rsidR="00BB5BD2" w:rsidRPr="001322EC" w:rsidRDefault="00BB5BD2" w:rsidP="00BF7BC9">
      <w:pPr>
        <w:spacing w:after="0" w:line="240" w:lineRule="auto"/>
        <w:ind w:left="567" w:hanging="567"/>
        <w:contextualSpacing/>
        <w:jc w:val="both"/>
        <w:rPr>
          <w:rFonts w:ascii="Times New Roman" w:eastAsia="Calibri" w:hAnsi="Times New Roman" w:cs="Times New Roman"/>
          <w:sz w:val="24"/>
          <w:szCs w:val="24"/>
        </w:rPr>
      </w:pPr>
    </w:p>
    <w:p w14:paraId="635AD14E" w14:textId="77777777" w:rsidR="008A53AD" w:rsidRPr="001322EC" w:rsidRDefault="00BB5BD2" w:rsidP="00BF7BC9">
      <w:pPr>
        <w:keepNext/>
        <w:numPr>
          <w:ilvl w:val="0"/>
          <w:numId w:val="137"/>
        </w:numPr>
        <w:spacing w:after="0" w:line="240" w:lineRule="auto"/>
        <w:ind w:left="567" w:hanging="567"/>
        <w:jc w:val="both"/>
        <w:rPr>
          <w:rFonts w:ascii="Times New Roman" w:eastAsia="Calibri" w:hAnsi="Times New Roman" w:cs="Times New Roman"/>
          <w:sz w:val="24"/>
          <w:szCs w:val="24"/>
        </w:rPr>
      </w:pPr>
      <w:bookmarkStart w:id="198" w:name="_Ref227244181"/>
      <w:r w:rsidRPr="001322EC">
        <w:rPr>
          <w:rFonts w:ascii="Times New Roman" w:eastAsia="Calibri" w:hAnsi="Times New Roman" w:cs="Times New Roman"/>
          <w:sz w:val="24"/>
          <w:szCs w:val="24"/>
        </w:rPr>
        <w:t>Povolenie na údržbu vydáva a mení Dopravný úrad na základe žiadosti.</w:t>
      </w:r>
      <w:bookmarkEnd w:id="198"/>
      <w:r w:rsidRPr="001322EC">
        <w:rPr>
          <w:rFonts w:ascii="Times New Roman" w:eastAsia="Calibri" w:hAnsi="Times New Roman" w:cs="Times New Roman"/>
          <w:sz w:val="24"/>
          <w:szCs w:val="24"/>
        </w:rPr>
        <w:t xml:space="preserve"> </w:t>
      </w:r>
    </w:p>
    <w:p w14:paraId="2E1C9958" w14:textId="77777777" w:rsidR="008A53AD" w:rsidRPr="001322EC" w:rsidRDefault="008A53AD" w:rsidP="00BF7BC9">
      <w:pPr>
        <w:spacing w:after="0" w:line="240" w:lineRule="auto"/>
        <w:jc w:val="both"/>
        <w:rPr>
          <w:rFonts w:ascii="Times New Roman" w:eastAsia="Calibri" w:hAnsi="Times New Roman" w:cs="Times New Roman"/>
          <w:sz w:val="24"/>
          <w:szCs w:val="24"/>
        </w:rPr>
      </w:pPr>
    </w:p>
    <w:p w14:paraId="1A33900D" w14:textId="5EFE46DD" w:rsidR="00BB5BD2" w:rsidRPr="001322EC" w:rsidRDefault="00BB5BD2" w:rsidP="00BF7BC9">
      <w:pPr>
        <w:keepNext/>
        <w:numPr>
          <w:ilvl w:val="0"/>
          <w:numId w:val="137"/>
        </w:numPr>
        <w:spacing w:after="0" w:line="240" w:lineRule="auto"/>
        <w:ind w:left="567" w:hanging="567"/>
        <w:jc w:val="both"/>
        <w:rPr>
          <w:rFonts w:ascii="Times New Roman" w:eastAsia="Calibri" w:hAnsi="Times New Roman" w:cs="Times New Roman"/>
          <w:sz w:val="24"/>
          <w:szCs w:val="24"/>
        </w:rPr>
      </w:pPr>
      <w:bookmarkStart w:id="199" w:name="_Ref227243982"/>
      <w:r w:rsidRPr="001322EC">
        <w:rPr>
          <w:rFonts w:ascii="Times New Roman" w:eastAsia="Calibri" w:hAnsi="Times New Roman" w:cs="Times New Roman"/>
          <w:sz w:val="24"/>
          <w:szCs w:val="24"/>
        </w:rPr>
        <w:t>Dopravný úrad vydá povolenie</w:t>
      </w:r>
      <w:r w:rsidR="006D3375" w:rsidRPr="001322EC">
        <w:rPr>
          <w:rFonts w:ascii="Times New Roman" w:eastAsia="Calibri" w:hAnsi="Times New Roman" w:cs="Times New Roman"/>
          <w:sz w:val="24"/>
          <w:szCs w:val="24"/>
        </w:rPr>
        <w:t xml:space="preserve"> na údržbu</w:t>
      </w:r>
      <w:r w:rsidRPr="001322EC">
        <w:rPr>
          <w:rFonts w:ascii="Times New Roman" w:eastAsia="Calibri" w:hAnsi="Times New Roman" w:cs="Times New Roman"/>
          <w:sz w:val="24"/>
          <w:szCs w:val="24"/>
        </w:rPr>
        <w:t xml:space="preserve">, ak žiadateľ preukáže, že spĺňa </w:t>
      </w:r>
      <w:r w:rsidR="0096573F" w:rsidRPr="001322EC">
        <w:rPr>
          <w:rFonts w:ascii="Times New Roman" w:eastAsia="Calibri" w:hAnsi="Times New Roman" w:cs="Times New Roman"/>
          <w:sz w:val="24"/>
          <w:szCs w:val="24"/>
        </w:rPr>
        <w:t xml:space="preserve">všeobecné podmienky podľa </w:t>
      </w:r>
      <w:r w:rsidR="00BE649B" w:rsidRPr="001322EC">
        <w:rPr>
          <w:rFonts w:ascii="Times New Roman" w:hAnsi="Times New Roman" w:cs="Times New Roman"/>
          <w:sz w:val="24"/>
          <w:szCs w:val="24"/>
        </w:rPr>
        <w:fldChar w:fldCharType="begin"/>
      </w:r>
      <w:r w:rsidR="00BE649B" w:rsidRPr="001322EC">
        <w:rPr>
          <w:rFonts w:ascii="Times New Roman" w:hAnsi="Times New Roman" w:cs="Times New Roman"/>
          <w:sz w:val="24"/>
          <w:szCs w:val="24"/>
        </w:rPr>
        <w:instrText xml:space="preserve"> REF _Ref228378181 \r \h  \* MERGEFORMAT </w:instrText>
      </w:r>
      <w:r w:rsidR="00BE649B" w:rsidRPr="001322EC">
        <w:rPr>
          <w:rFonts w:ascii="Times New Roman" w:hAnsi="Times New Roman" w:cs="Times New Roman"/>
          <w:sz w:val="24"/>
          <w:szCs w:val="24"/>
        </w:rPr>
      </w:r>
      <w:r w:rsidR="00BE649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BE649B" w:rsidRPr="001322EC">
        <w:rPr>
          <w:rFonts w:ascii="Times New Roman" w:hAnsi="Times New Roman" w:cs="Times New Roman"/>
          <w:sz w:val="24"/>
          <w:szCs w:val="24"/>
        </w:rPr>
        <w:fldChar w:fldCharType="end"/>
      </w:r>
      <w:r w:rsidR="00BE649B" w:rsidRPr="001322EC">
        <w:rPr>
          <w:rFonts w:ascii="Times New Roman" w:hAnsi="Times New Roman" w:cs="Times New Roman"/>
          <w:sz w:val="24"/>
          <w:szCs w:val="24"/>
        </w:rPr>
        <w:t>,</w:t>
      </w:r>
      <w:r w:rsidR="0096573F" w:rsidRPr="001322EC">
        <w:rPr>
          <w:rFonts w:ascii="Times New Roman" w:eastAsia="Calibri" w:hAnsi="Times New Roman" w:cs="Times New Roman"/>
          <w:sz w:val="24"/>
          <w:szCs w:val="24"/>
        </w:rPr>
        <w:t xml:space="preserve"> </w:t>
      </w:r>
      <w:r w:rsidR="006D3375" w:rsidRPr="001322EC">
        <w:rPr>
          <w:rFonts w:ascii="Times New Roman" w:eastAsia="Calibri" w:hAnsi="Times New Roman" w:cs="Times New Roman"/>
          <w:sz w:val="24"/>
          <w:szCs w:val="24"/>
        </w:rPr>
        <w:t xml:space="preserve">podmienky podľa leteckého predpisu a </w:t>
      </w:r>
      <w:r w:rsidRPr="001322EC">
        <w:rPr>
          <w:rFonts w:ascii="Times New Roman" w:eastAsia="Calibri" w:hAnsi="Times New Roman" w:cs="Times New Roman"/>
          <w:sz w:val="24"/>
          <w:szCs w:val="24"/>
        </w:rPr>
        <w:t>tieto podmienky</w:t>
      </w:r>
      <w:r w:rsidR="006D3375" w:rsidRPr="001322EC">
        <w:rPr>
          <w:rFonts w:ascii="Times New Roman" w:eastAsia="Calibri" w:hAnsi="Times New Roman" w:cs="Times New Roman"/>
          <w:sz w:val="24"/>
          <w:szCs w:val="24"/>
        </w:rPr>
        <w:t>:</w:t>
      </w:r>
      <w:bookmarkEnd w:id="199"/>
    </w:p>
    <w:p w14:paraId="4729F659" w14:textId="77777777" w:rsidR="00B36B4E" w:rsidRPr="001322EC" w:rsidRDefault="00B36B4E" w:rsidP="00BF7BC9">
      <w:pPr>
        <w:pStyle w:val="Odsekzoznamu"/>
        <w:numPr>
          <w:ilvl w:val="0"/>
          <w:numId w:val="13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zavedenú organizačnú štruktúru,</w:t>
      </w:r>
    </w:p>
    <w:p w14:paraId="2FDC93F1" w14:textId="77777777" w:rsidR="006344F1" w:rsidRPr="001322EC" w:rsidRDefault="006344F1" w:rsidP="00BF7BC9">
      <w:pPr>
        <w:pStyle w:val="Odsekzoznamu"/>
        <w:numPr>
          <w:ilvl w:val="0"/>
          <w:numId w:val="13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má </w:t>
      </w:r>
      <w:r w:rsidR="008618B0" w:rsidRPr="001322EC">
        <w:rPr>
          <w:rFonts w:ascii="Times New Roman" w:hAnsi="Times New Roman" w:cs="Times New Roman"/>
          <w:sz w:val="24"/>
          <w:szCs w:val="24"/>
        </w:rPr>
        <w:t>schválenú</w:t>
      </w:r>
      <w:r w:rsidRPr="001322EC">
        <w:rPr>
          <w:rFonts w:ascii="Times New Roman" w:hAnsi="Times New Roman" w:cs="Times New Roman"/>
          <w:sz w:val="24"/>
          <w:szCs w:val="24"/>
        </w:rPr>
        <w:t xml:space="preserve"> príručku </w:t>
      </w:r>
      <w:r w:rsidR="005D185D" w:rsidRPr="001322EC">
        <w:rPr>
          <w:rFonts w:ascii="Times New Roman" w:hAnsi="Times New Roman" w:cs="Times New Roman"/>
          <w:sz w:val="24"/>
          <w:szCs w:val="24"/>
        </w:rPr>
        <w:t xml:space="preserve">na vykonávanie údržby </w:t>
      </w:r>
      <w:r w:rsidR="0088085F" w:rsidRPr="001322EC">
        <w:rPr>
          <w:rFonts w:ascii="Times New Roman" w:hAnsi="Times New Roman" w:cs="Times New Roman"/>
          <w:sz w:val="24"/>
          <w:szCs w:val="24"/>
        </w:rPr>
        <w:t xml:space="preserve">a činností na zachovanie letovej spôsobilosti lietadiel </w:t>
      </w:r>
      <w:r w:rsidRPr="001322EC">
        <w:rPr>
          <w:rFonts w:ascii="Times New Roman" w:hAnsi="Times New Roman" w:cs="Times New Roman"/>
          <w:sz w:val="24"/>
          <w:szCs w:val="24"/>
        </w:rPr>
        <w:t xml:space="preserve">obsahujúcu najmä pracovné postupy, ktoré zaručujú odborné vykonávanie činnosti v rozsahu uvedenom v žiadosti, </w:t>
      </w:r>
    </w:p>
    <w:p w14:paraId="3C2455B3" w14:textId="77777777" w:rsidR="006344F1" w:rsidRPr="001322EC" w:rsidRDefault="006344F1" w:rsidP="00BF7BC9">
      <w:pPr>
        <w:pStyle w:val="Odsekzoznamu"/>
        <w:numPr>
          <w:ilvl w:val="0"/>
          <w:numId w:val="13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vypracovaný systém vedenia záznamov,</w:t>
      </w:r>
    </w:p>
    <w:p w14:paraId="58F88300" w14:textId="77777777" w:rsidR="00B36B4E" w:rsidRPr="001322EC" w:rsidRDefault="00B36B4E" w:rsidP="00BF7BC9">
      <w:pPr>
        <w:pStyle w:val="Odsekzoznamu"/>
        <w:numPr>
          <w:ilvl w:val="0"/>
          <w:numId w:val="13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vlastní alebo užíva na základe iného právneho vzťahu nehnuteľnosť alebo iný priestor vhodný na vykonávanie činností v rozsahu uvedenom v žiadosti, </w:t>
      </w:r>
    </w:p>
    <w:p w14:paraId="50C68212" w14:textId="77777777" w:rsidR="00300E50" w:rsidRPr="001322EC" w:rsidRDefault="00B36B4E" w:rsidP="00BF7BC9">
      <w:pPr>
        <w:pStyle w:val="Odsekzoznamu"/>
        <w:numPr>
          <w:ilvl w:val="0"/>
          <w:numId w:val="13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vlastní alebo užíva na základe iného právneho vzťahu materiálno-technické vybavenie a zariadenia potrebné na vykonávanie činností v rozsahu uvedenom v</w:t>
      </w:r>
      <w:r w:rsidR="00300E50" w:rsidRPr="001322EC">
        <w:rPr>
          <w:rFonts w:ascii="Times New Roman" w:hAnsi="Times New Roman" w:cs="Times New Roman"/>
          <w:sz w:val="24"/>
          <w:szCs w:val="24"/>
        </w:rPr>
        <w:t> </w:t>
      </w:r>
      <w:r w:rsidRPr="001322EC">
        <w:rPr>
          <w:rFonts w:ascii="Times New Roman" w:hAnsi="Times New Roman" w:cs="Times New Roman"/>
          <w:sz w:val="24"/>
          <w:szCs w:val="24"/>
        </w:rPr>
        <w:t>žiadosti</w:t>
      </w:r>
      <w:r w:rsidR="00300E50" w:rsidRPr="001322EC">
        <w:rPr>
          <w:rFonts w:ascii="Times New Roman" w:hAnsi="Times New Roman" w:cs="Times New Roman"/>
          <w:sz w:val="24"/>
          <w:szCs w:val="24"/>
        </w:rPr>
        <w:t>,</w:t>
      </w:r>
    </w:p>
    <w:p w14:paraId="6A78DC08" w14:textId="2E97AE66" w:rsidR="006D3375" w:rsidRPr="001322EC" w:rsidRDefault="00300E50" w:rsidP="00BF7BC9">
      <w:pPr>
        <w:numPr>
          <w:ilvl w:val="0"/>
          <w:numId w:val="47"/>
        </w:numPr>
        <w:spacing w:after="0" w:line="240" w:lineRule="auto"/>
        <w:ind w:left="1134" w:hanging="567"/>
        <w:jc w:val="both"/>
        <w:rPr>
          <w:rFonts w:ascii="Times New Roman" w:eastAsia="Calibri" w:hAnsi="Times New Roman" w:cs="Times New Roman"/>
          <w:sz w:val="24"/>
          <w:szCs w:val="24"/>
        </w:rPr>
      </w:pPr>
      <w:r w:rsidRPr="001322EC">
        <w:rPr>
          <w:rFonts w:ascii="Times New Roman" w:hAnsi="Times New Roman" w:cs="Times New Roman"/>
          <w:sz w:val="24"/>
          <w:szCs w:val="24"/>
        </w:rPr>
        <w:t xml:space="preserve">zamestnáva </w:t>
      </w:r>
      <w:r w:rsidR="00465021" w:rsidRPr="001322EC">
        <w:rPr>
          <w:rFonts w:ascii="Times New Roman" w:hAnsi="Times New Roman" w:cs="Times New Roman"/>
          <w:sz w:val="24"/>
          <w:szCs w:val="24"/>
        </w:rPr>
        <w:t xml:space="preserve">alebo má iným spôsobom zabezpečený </w:t>
      </w:r>
      <w:r w:rsidRPr="001322EC">
        <w:rPr>
          <w:rFonts w:ascii="Times New Roman" w:hAnsi="Times New Roman" w:cs="Times New Roman"/>
          <w:sz w:val="24"/>
          <w:szCs w:val="24"/>
        </w:rPr>
        <w:t>dostatočný počet odborne spôsobilých osôb na vykonávanie činnosti v rozsahu uvedenom v žiadosti, vrátane osob</w:t>
      </w:r>
      <w:r w:rsidR="00073E2A" w:rsidRPr="001322EC">
        <w:rPr>
          <w:rFonts w:ascii="Times New Roman" w:hAnsi="Times New Roman" w:cs="Times New Roman"/>
          <w:sz w:val="24"/>
          <w:szCs w:val="24"/>
        </w:rPr>
        <w:t>y</w:t>
      </w:r>
      <w:r w:rsidRPr="001322EC">
        <w:rPr>
          <w:rFonts w:ascii="Times New Roman" w:hAnsi="Times New Roman" w:cs="Times New Roman"/>
          <w:sz w:val="24"/>
          <w:szCs w:val="24"/>
        </w:rPr>
        <w:t xml:space="preserve"> zodpovednej za zabezpečenie súladu vykonávaných činností s požiadavkami na letovú spôsobilosť</w:t>
      </w:r>
      <w:r w:rsidR="008618B0" w:rsidRPr="001322EC">
        <w:rPr>
          <w:rFonts w:ascii="Times New Roman" w:hAnsi="Times New Roman" w:cs="Times New Roman"/>
          <w:sz w:val="24"/>
          <w:szCs w:val="24"/>
        </w:rPr>
        <w:t>; odborná spôsobilosť sa preukazuje preukazom spôsobilosti technika údržby lietadiel s triednou kvalifikáciou alebo s typovou kvalifikáciou, ktorá zodpovedá triede lietadla alebo typu lietadla uvedenom v žiadosti</w:t>
      </w:r>
      <w:r w:rsidR="008618B0" w:rsidRPr="001322EC">
        <w:rPr>
          <w:rFonts w:ascii="Times New Roman" w:eastAsia="Calibri" w:hAnsi="Times New Roman" w:cs="Times New Roman"/>
          <w:sz w:val="24"/>
          <w:szCs w:val="24"/>
        </w:rPr>
        <w:t>.</w:t>
      </w:r>
    </w:p>
    <w:p w14:paraId="399E0389" w14:textId="77777777" w:rsidR="00BB5BD2" w:rsidRPr="001322EC" w:rsidRDefault="00300E50" w:rsidP="00BF7BC9">
      <w:pPr>
        <w:spacing w:after="0" w:line="240" w:lineRule="auto"/>
        <w:jc w:val="both"/>
        <w:rPr>
          <w:rFonts w:ascii="Times New Roman" w:hAnsi="Times New Roman" w:cs="Times New Roman"/>
          <w:sz w:val="24"/>
          <w:szCs w:val="24"/>
        </w:rPr>
      </w:pPr>
      <w:r w:rsidRPr="001322EC" w:rsidDel="006D3375">
        <w:rPr>
          <w:rFonts w:ascii="Times New Roman" w:eastAsia="Calibri" w:hAnsi="Times New Roman" w:cs="Times New Roman"/>
          <w:sz w:val="24"/>
          <w:szCs w:val="24"/>
        </w:rPr>
        <w:t xml:space="preserve"> </w:t>
      </w:r>
    </w:p>
    <w:p w14:paraId="7DFA766F" w14:textId="77777777" w:rsidR="001B459D" w:rsidRPr="001322EC" w:rsidRDefault="00BB5BD2" w:rsidP="00BF7BC9">
      <w:pPr>
        <w:keepNext/>
        <w:numPr>
          <w:ilvl w:val="0"/>
          <w:numId w:val="137"/>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 povolení na </w:t>
      </w:r>
      <w:r w:rsidR="001B459D" w:rsidRPr="001322EC">
        <w:rPr>
          <w:rFonts w:ascii="Times New Roman" w:eastAsia="Calibri" w:hAnsi="Times New Roman" w:cs="Times New Roman"/>
          <w:sz w:val="24"/>
          <w:szCs w:val="24"/>
        </w:rPr>
        <w:t>údržbu</w:t>
      </w:r>
      <w:r w:rsidRPr="001322EC">
        <w:rPr>
          <w:rFonts w:ascii="Times New Roman" w:eastAsia="Calibri" w:hAnsi="Times New Roman" w:cs="Times New Roman"/>
          <w:sz w:val="24"/>
          <w:szCs w:val="24"/>
        </w:rPr>
        <w:t xml:space="preserve"> Dopravný úrad určí </w:t>
      </w:r>
    </w:p>
    <w:p w14:paraId="0C9E6E19" w14:textId="77777777" w:rsidR="001B459D" w:rsidRPr="001322EC" w:rsidRDefault="00BB5BD2" w:rsidP="00BF7BC9">
      <w:pPr>
        <w:pStyle w:val="Odsekzoznamu"/>
        <w:numPr>
          <w:ilvl w:val="0"/>
          <w:numId w:val="13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rozsah údržby a </w:t>
      </w:r>
      <w:r w:rsidR="001B459D" w:rsidRPr="001322EC">
        <w:rPr>
          <w:rFonts w:ascii="Times New Roman" w:hAnsi="Times New Roman" w:cs="Times New Roman"/>
          <w:sz w:val="24"/>
          <w:szCs w:val="24"/>
        </w:rPr>
        <w:t xml:space="preserve">činností </w:t>
      </w:r>
      <w:r w:rsidRPr="001322EC">
        <w:rPr>
          <w:rFonts w:ascii="Times New Roman" w:hAnsi="Times New Roman" w:cs="Times New Roman"/>
          <w:sz w:val="24"/>
          <w:szCs w:val="24"/>
        </w:rPr>
        <w:t>na zachovanie letovej spôsobilosti</w:t>
      </w:r>
      <w:r w:rsidR="001B459D" w:rsidRPr="001322EC">
        <w:rPr>
          <w:rFonts w:ascii="Times New Roman" w:hAnsi="Times New Roman" w:cs="Times New Roman"/>
          <w:sz w:val="24"/>
          <w:szCs w:val="24"/>
        </w:rPr>
        <w:t xml:space="preserve"> lietadiel, ktoré je držiteľ povolenia na údržbu oprávnený vykonávať, </w:t>
      </w:r>
    </w:p>
    <w:p w14:paraId="34F26C9B" w14:textId="77777777" w:rsidR="001B459D" w:rsidRPr="001322EC" w:rsidRDefault="001B459D" w:rsidP="00BF7BC9">
      <w:pPr>
        <w:pStyle w:val="Odsekzoznamu"/>
        <w:numPr>
          <w:ilvl w:val="0"/>
          <w:numId w:val="13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podmienky vykonávania údržby a činností na zachovanie letovej spôsobilosti lietadiel, </w:t>
      </w:r>
    </w:p>
    <w:p w14:paraId="533D40A3" w14:textId="7FBD19BE" w:rsidR="00BB5BD2" w:rsidRPr="001322EC" w:rsidRDefault="001B459D" w:rsidP="00BF7BC9">
      <w:pPr>
        <w:pStyle w:val="Odsekzoznamu"/>
        <w:numPr>
          <w:ilvl w:val="0"/>
          <w:numId w:val="13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typy výrobkov leteckej techniky alebo </w:t>
      </w:r>
      <w:r w:rsidR="003C1F98" w:rsidRPr="001322EC">
        <w:rPr>
          <w:rFonts w:ascii="Times New Roman" w:hAnsi="Times New Roman" w:cs="Times New Roman"/>
          <w:sz w:val="24"/>
          <w:szCs w:val="24"/>
        </w:rPr>
        <w:t xml:space="preserve">typ </w:t>
      </w:r>
      <w:r w:rsidRPr="001322EC">
        <w:rPr>
          <w:rFonts w:ascii="Times New Roman" w:hAnsi="Times New Roman" w:cs="Times New Roman"/>
          <w:sz w:val="24"/>
          <w:szCs w:val="24"/>
        </w:rPr>
        <w:t xml:space="preserve">súčastí výrobkov leteckej techniky, na ktorých je držiteľ povolenia </w:t>
      </w:r>
      <w:r w:rsidR="002A0C97" w:rsidRPr="001322EC">
        <w:rPr>
          <w:rFonts w:ascii="Times New Roman" w:hAnsi="Times New Roman" w:cs="Times New Roman"/>
          <w:sz w:val="24"/>
          <w:szCs w:val="24"/>
        </w:rPr>
        <w:t xml:space="preserve">na údržbu </w:t>
      </w:r>
      <w:r w:rsidRPr="001322EC">
        <w:rPr>
          <w:rFonts w:ascii="Times New Roman" w:hAnsi="Times New Roman" w:cs="Times New Roman"/>
          <w:sz w:val="24"/>
          <w:szCs w:val="24"/>
        </w:rPr>
        <w:t>oprávnený vykonávať údržbu a činností na zachovanie letovej spôsobilosti lietadiel</w:t>
      </w:r>
      <w:r w:rsidR="00BB5BD2" w:rsidRPr="001322EC">
        <w:rPr>
          <w:rFonts w:ascii="Times New Roman" w:hAnsi="Times New Roman" w:cs="Times New Roman"/>
          <w:sz w:val="24"/>
          <w:szCs w:val="24"/>
        </w:rPr>
        <w:t xml:space="preserve">. </w:t>
      </w:r>
    </w:p>
    <w:p w14:paraId="6FE58E3F" w14:textId="77777777" w:rsidR="00BB5BD2" w:rsidRPr="001322EC" w:rsidRDefault="00BB5BD2" w:rsidP="00BF7BC9">
      <w:pPr>
        <w:spacing w:after="0" w:line="240" w:lineRule="auto"/>
        <w:contextualSpacing/>
        <w:jc w:val="both"/>
        <w:rPr>
          <w:rFonts w:ascii="Times New Roman" w:eastAsia="Calibri" w:hAnsi="Times New Roman" w:cs="Times New Roman"/>
          <w:sz w:val="24"/>
          <w:szCs w:val="24"/>
        </w:rPr>
      </w:pPr>
    </w:p>
    <w:p w14:paraId="548EE957" w14:textId="77777777" w:rsidR="00B97C44" w:rsidRPr="001322EC" w:rsidRDefault="007F71CE" w:rsidP="00BF7BC9">
      <w:pPr>
        <w:pStyle w:val="Odsekzoznamu"/>
        <w:keepNext/>
        <w:numPr>
          <w:ilvl w:val="0"/>
          <w:numId w:val="13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 povolenia na údržbu je povinný </w:t>
      </w:r>
    </w:p>
    <w:p w14:paraId="099AA286" w14:textId="5965CE96" w:rsidR="007F71CE" w:rsidRPr="001322EC" w:rsidRDefault="007F71CE" w:rsidP="00BF7BC9">
      <w:pPr>
        <w:pStyle w:val="Odsekzoznamu"/>
        <w:numPr>
          <w:ilvl w:val="0"/>
          <w:numId w:val="14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podľa odseku </w:t>
      </w:r>
      <w:r w:rsidR="00467056" w:rsidRPr="001322EC">
        <w:rPr>
          <w:rFonts w:ascii="Times New Roman" w:hAnsi="Times New Roman" w:cs="Times New Roman"/>
          <w:sz w:val="24"/>
          <w:szCs w:val="24"/>
        </w:rPr>
        <w:fldChar w:fldCharType="begin"/>
      </w:r>
      <w:r w:rsidR="00467056" w:rsidRPr="001322EC">
        <w:rPr>
          <w:rFonts w:ascii="Times New Roman" w:hAnsi="Times New Roman" w:cs="Times New Roman"/>
          <w:sz w:val="24"/>
          <w:szCs w:val="24"/>
        </w:rPr>
        <w:instrText xml:space="preserve"> REF _Ref227243982 \n \h  \* MERGEFORMAT </w:instrText>
      </w:r>
      <w:r w:rsidR="00467056" w:rsidRPr="001322EC">
        <w:rPr>
          <w:rFonts w:ascii="Times New Roman" w:hAnsi="Times New Roman" w:cs="Times New Roman"/>
          <w:sz w:val="24"/>
          <w:szCs w:val="24"/>
        </w:rPr>
      </w:r>
      <w:r w:rsidR="0046705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46705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nepretržite počas </w:t>
      </w:r>
      <w:r w:rsidR="0034220E" w:rsidRPr="001322EC">
        <w:rPr>
          <w:rFonts w:ascii="Times New Roman" w:hAnsi="Times New Roman" w:cs="Times New Roman"/>
          <w:sz w:val="24"/>
          <w:szCs w:val="24"/>
        </w:rPr>
        <w:t xml:space="preserve">celej </w:t>
      </w:r>
      <w:r w:rsidRPr="001322EC">
        <w:rPr>
          <w:rFonts w:ascii="Times New Roman" w:hAnsi="Times New Roman" w:cs="Times New Roman"/>
          <w:sz w:val="24"/>
          <w:szCs w:val="24"/>
        </w:rPr>
        <w:t xml:space="preserve">doby platnosti povolenia na údržbu, </w:t>
      </w:r>
    </w:p>
    <w:p w14:paraId="0C59A215" w14:textId="2AD962F6" w:rsidR="006344F1" w:rsidRPr="001322EC" w:rsidRDefault="007F71CE" w:rsidP="00BF7BC9">
      <w:pPr>
        <w:pStyle w:val="Odsekzoznamu"/>
        <w:numPr>
          <w:ilvl w:val="0"/>
          <w:numId w:val="14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vykonávať údržbu a činnosti na zachovanie letovej spôsobilosti podľa tohto zákona a leteckého predpisu alebo vykonávacieho právneho predpisu podľa </w:t>
      </w:r>
      <w:r w:rsidR="00BE649B" w:rsidRPr="001322EC">
        <w:rPr>
          <w:rFonts w:ascii="Times New Roman" w:hAnsi="Times New Roman" w:cs="Times New Roman"/>
          <w:sz w:val="24"/>
          <w:szCs w:val="24"/>
        </w:rPr>
        <w:fldChar w:fldCharType="begin"/>
      </w:r>
      <w:r w:rsidR="00BE649B" w:rsidRPr="001322EC">
        <w:rPr>
          <w:rFonts w:ascii="Times New Roman" w:hAnsi="Times New Roman" w:cs="Times New Roman"/>
          <w:sz w:val="24"/>
          <w:szCs w:val="24"/>
        </w:rPr>
        <w:instrText xml:space="preserve"> REF _Ref228378282 \r \h  \* MERGEFORMAT </w:instrText>
      </w:r>
      <w:r w:rsidR="00BE649B" w:rsidRPr="001322EC">
        <w:rPr>
          <w:rFonts w:ascii="Times New Roman" w:hAnsi="Times New Roman" w:cs="Times New Roman"/>
          <w:sz w:val="24"/>
          <w:szCs w:val="24"/>
        </w:rPr>
      </w:r>
      <w:r w:rsidR="00BE649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BE649B" w:rsidRPr="001322EC">
        <w:rPr>
          <w:rFonts w:ascii="Times New Roman" w:hAnsi="Times New Roman" w:cs="Times New Roman"/>
          <w:sz w:val="24"/>
          <w:szCs w:val="24"/>
        </w:rPr>
        <w:fldChar w:fldCharType="end"/>
      </w:r>
      <w:r w:rsidR="00BE649B" w:rsidRPr="001322EC">
        <w:rPr>
          <w:rFonts w:ascii="Times New Roman" w:hAnsi="Times New Roman" w:cs="Times New Roman"/>
          <w:sz w:val="24"/>
          <w:szCs w:val="24"/>
        </w:rPr>
        <w:t xml:space="preserve"> o</w:t>
      </w:r>
      <w:r w:rsidR="007C3127" w:rsidRPr="001322EC">
        <w:rPr>
          <w:rFonts w:ascii="Times New Roman" w:hAnsi="Times New Roman" w:cs="Times New Roman"/>
          <w:sz w:val="24"/>
          <w:szCs w:val="24"/>
        </w:rPr>
        <w:t>ds. </w:t>
      </w:r>
      <w:r w:rsidR="007C3127" w:rsidRPr="001322EC">
        <w:rPr>
          <w:rFonts w:ascii="Times New Roman" w:hAnsi="Times New Roman" w:cs="Times New Roman"/>
          <w:sz w:val="24"/>
          <w:szCs w:val="24"/>
        </w:rPr>
        <w:fldChar w:fldCharType="begin"/>
      </w:r>
      <w:r w:rsidR="007C3127" w:rsidRPr="001322EC">
        <w:rPr>
          <w:rFonts w:ascii="Times New Roman" w:hAnsi="Times New Roman" w:cs="Times New Roman"/>
          <w:sz w:val="24"/>
          <w:szCs w:val="24"/>
        </w:rPr>
        <w:instrText xml:space="preserve"> REF _Ref227239699 \n \h  \* MERGEFORMAT </w:instrText>
      </w:r>
      <w:r w:rsidR="007C3127" w:rsidRPr="001322EC">
        <w:rPr>
          <w:rFonts w:ascii="Times New Roman" w:hAnsi="Times New Roman" w:cs="Times New Roman"/>
          <w:sz w:val="24"/>
          <w:szCs w:val="24"/>
        </w:rPr>
      </w:r>
      <w:r w:rsidR="007C312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7C3127" w:rsidRPr="001322EC">
        <w:rPr>
          <w:rFonts w:ascii="Times New Roman" w:hAnsi="Times New Roman" w:cs="Times New Roman"/>
          <w:sz w:val="24"/>
          <w:szCs w:val="24"/>
        </w:rPr>
        <w:fldChar w:fldCharType="end"/>
      </w:r>
      <w:r w:rsidR="007C3127" w:rsidRPr="001322EC">
        <w:rPr>
          <w:rFonts w:ascii="Times New Roman" w:hAnsi="Times New Roman" w:cs="Times New Roman"/>
          <w:sz w:val="24"/>
          <w:szCs w:val="24"/>
        </w:rPr>
        <w:t xml:space="preserve"> písm. </w:t>
      </w:r>
      <w:r w:rsidR="007C3127" w:rsidRPr="001322EC">
        <w:rPr>
          <w:rFonts w:ascii="Times New Roman" w:hAnsi="Times New Roman" w:cs="Times New Roman"/>
          <w:sz w:val="24"/>
          <w:szCs w:val="24"/>
        </w:rPr>
        <w:fldChar w:fldCharType="begin"/>
      </w:r>
      <w:r w:rsidR="007C3127" w:rsidRPr="001322EC">
        <w:rPr>
          <w:rFonts w:ascii="Times New Roman" w:hAnsi="Times New Roman" w:cs="Times New Roman"/>
          <w:sz w:val="24"/>
          <w:szCs w:val="24"/>
        </w:rPr>
        <w:instrText xml:space="preserve"> REF _Ref227240638 \n \h  \* MERGEFORMAT </w:instrText>
      </w:r>
      <w:r w:rsidR="007C3127" w:rsidRPr="001322EC">
        <w:rPr>
          <w:rFonts w:ascii="Times New Roman" w:hAnsi="Times New Roman" w:cs="Times New Roman"/>
          <w:sz w:val="24"/>
          <w:szCs w:val="24"/>
        </w:rPr>
      </w:r>
      <w:r w:rsidR="007C312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7C3127" w:rsidRPr="001322EC">
        <w:rPr>
          <w:rFonts w:ascii="Times New Roman" w:hAnsi="Times New Roman" w:cs="Times New Roman"/>
          <w:sz w:val="24"/>
          <w:szCs w:val="24"/>
        </w:rPr>
        <w:fldChar w:fldCharType="end"/>
      </w:r>
      <w:r w:rsidR="007C3127" w:rsidRPr="001322EC">
        <w:rPr>
          <w:rFonts w:ascii="Times New Roman" w:hAnsi="Times New Roman" w:cs="Times New Roman"/>
          <w:sz w:val="24"/>
          <w:szCs w:val="24"/>
        </w:rPr>
        <w:t xml:space="preserve"> </w:t>
      </w:r>
      <w:r w:rsidR="0034220E" w:rsidRPr="001322EC">
        <w:rPr>
          <w:rFonts w:ascii="Times New Roman" w:hAnsi="Times New Roman" w:cs="Times New Roman"/>
          <w:sz w:val="24"/>
          <w:szCs w:val="24"/>
        </w:rPr>
        <w:t>a v súlade s</w:t>
      </w:r>
      <w:r w:rsidR="00DF4E98" w:rsidRPr="001322EC">
        <w:rPr>
          <w:rFonts w:ascii="Times New Roman" w:hAnsi="Times New Roman" w:cs="Times New Roman"/>
          <w:sz w:val="24"/>
          <w:szCs w:val="24"/>
        </w:rPr>
        <w:t xml:space="preserve"> povolením na údržbu, </w:t>
      </w:r>
      <w:r w:rsidR="00E551B1" w:rsidRPr="001322EC">
        <w:rPr>
          <w:rFonts w:ascii="Times New Roman" w:hAnsi="Times New Roman" w:cs="Times New Roman"/>
          <w:sz w:val="24"/>
          <w:szCs w:val="24"/>
        </w:rPr>
        <w:t xml:space="preserve">schváleným </w:t>
      </w:r>
      <w:r w:rsidR="0034220E" w:rsidRPr="001322EC">
        <w:rPr>
          <w:rFonts w:ascii="Times New Roman" w:hAnsi="Times New Roman" w:cs="Times New Roman"/>
          <w:sz w:val="24"/>
          <w:szCs w:val="24"/>
        </w:rPr>
        <w:t>programom údržby lietadla a príkazmi na zachovanie bezpečnosti</w:t>
      </w:r>
      <w:r w:rsidR="006344F1" w:rsidRPr="001322EC">
        <w:rPr>
          <w:rFonts w:ascii="Times New Roman" w:hAnsi="Times New Roman" w:cs="Times New Roman"/>
          <w:sz w:val="24"/>
          <w:szCs w:val="24"/>
        </w:rPr>
        <w:t xml:space="preserve">, </w:t>
      </w:r>
    </w:p>
    <w:p w14:paraId="65ABCA55" w14:textId="77777777" w:rsidR="007F71CE" w:rsidRPr="001322EC" w:rsidRDefault="006344F1" w:rsidP="00BF7BC9">
      <w:pPr>
        <w:pStyle w:val="Odsekzoznamu"/>
        <w:numPr>
          <w:ilvl w:val="0"/>
          <w:numId w:val="14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dodržiavať </w:t>
      </w:r>
      <w:r w:rsidR="00803237" w:rsidRPr="001322EC">
        <w:rPr>
          <w:rFonts w:ascii="Times New Roman" w:hAnsi="Times New Roman" w:cs="Times New Roman"/>
          <w:sz w:val="24"/>
          <w:szCs w:val="24"/>
        </w:rPr>
        <w:t>schválenú</w:t>
      </w:r>
      <w:r w:rsidRPr="001322EC">
        <w:rPr>
          <w:rFonts w:ascii="Times New Roman" w:hAnsi="Times New Roman" w:cs="Times New Roman"/>
          <w:sz w:val="24"/>
          <w:szCs w:val="24"/>
        </w:rPr>
        <w:t xml:space="preserve"> príručku </w:t>
      </w:r>
      <w:r w:rsidR="0088085F" w:rsidRPr="001322EC">
        <w:rPr>
          <w:rFonts w:ascii="Times New Roman" w:hAnsi="Times New Roman" w:cs="Times New Roman"/>
          <w:sz w:val="24"/>
          <w:szCs w:val="24"/>
        </w:rPr>
        <w:t xml:space="preserve">na vykonávanie údržby a činností na zachovanie letovej spôsobilosti lietadiel </w:t>
      </w:r>
      <w:r w:rsidRPr="001322EC">
        <w:rPr>
          <w:rFonts w:ascii="Times New Roman" w:hAnsi="Times New Roman" w:cs="Times New Roman"/>
          <w:sz w:val="24"/>
          <w:szCs w:val="24"/>
        </w:rPr>
        <w:t>a udržiavať ju aktualizovanú počas celej doby platnosti povolenia na údržbu</w:t>
      </w:r>
      <w:r w:rsidR="00B926CD" w:rsidRPr="001322EC">
        <w:rPr>
          <w:rFonts w:ascii="Times New Roman" w:hAnsi="Times New Roman" w:cs="Times New Roman"/>
          <w:sz w:val="24"/>
          <w:szCs w:val="24"/>
        </w:rPr>
        <w:t>,</w:t>
      </w:r>
    </w:p>
    <w:p w14:paraId="0A7DFC65" w14:textId="1CECDAB4" w:rsidR="00B926CD" w:rsidRPr="001322EC" w:rsidRDefault="00B926CD" w:rsidP="00BF7BC9">
      <w:pPr>
        <w:pStyle w:val="Odsekzoznamu"/>
        <w:numPr>
          <w:ilvl w:val="0"/>
          <w:numId w:val="14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požiadať o zmenu schválenej príručky </w:t>
      </w:r>
      <w:r w:rsidR="0088085F" w:rsidRPr="001322EC">
        <w:rPr>
          <w:rFonts w:ascii="Times New Roman" w:hAnsi="Times New Roman" w:cs="Times New Roman"/>
          <w:sz w:val="24"/>
          <w:szCs w:val="24"/>
        </w:rPr>
        <w:t xml:space="preserve">na vykonávanie údržby a činností na zachovanie letovej spôsobilosti lietadiel </w:t>
      </w:r>
      <w:r w:rsidRPr="001322EC">
        <w:rPr>
          <w:rFonts w:ascii="Times New Roman" w:hAnsi="Times New Roman" w:cs="Times New Roman"/>
          <w:sz w:val="24"/>
          <w:szCs w:val="24"/>
        </w:rPr>
        <w:t>pre</w:t>
      </w:r>
      <w:r w:rsidR="0088085F" w:rsidRPr="001322EC">
        <w:rPr>
          <w:rFonts w:ascii="Times New Roman" w:hAnsi="Times New Roman" w:cs="Times New Roman"/>
          <w:sz w:val="24"/>
          <w:szCs w:val="24"/>
        </w:rPr>
        <w:t>d</w:t>
      </w:r>
      <w:r w:rsidRPr="001322EC">
        <w:rPr>
          <w:rFonts w:ascii="Times New Roman" w:hAnsi="Times New Roman" w:cs="Times New Roman"/>
          <w:sz w:val="24"/>
          <w:szCs w:val="24"/>
        </w:rPr>
        <w:t xml:space="preserve"> jej uskutočnením.</w:t>
      </w:r>
    </w:p>
    <w:p w14:paraId="1E48562E" w14:textId="77777777" w:rsidR="00B97C44" w:rsidRPr="001322EC" w:rsidRDefault="00B97C44" w:rsidP="00BF7BC9">
      <w:pPr>
        <w:spacing w:after="0" w:line="240" w:lineRule="auto"/>
        <w:ind w:left="567" w:hanging="567"/>
        <w:contextualSpacing/>
        <w:jc w:val="both"/>
        <w:rPr>
          <w:rFonts w:ascii="Times New Roman" w:eastAsia="Calibri" w:hAnsi="Times New Roman" w:cs="Times New Roman"/>
          <w:sz w:val="24"/>
          <w:szCs w:val="24"/>
        </w:rPr>
      </w:pPr>
    </w:p>
    <w:p w14:paraId="581EF1FC" w14:textId="0595EA72" w:rsidR="00972326" w:rsidRPr="001322EC" w:rsidRDefault="00972326" w:rsidP="00BF7BC9">
      <w:pPr>
        <w:pStyle w:val="Odsekzoznamu"/>
        <w:numPr>
          <w:ilvl w:val="0"/>
          <w:numId w:val="13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 povolenia na </w:t>
      </w:r>
      <w:r w:rsidR="00696B45" w:rsidRPr="001322EC">
        <w:rPr>
          <w:rFonts w:ascii="Times New Roman" w:hAnsi="Times New Roman" w:cs="Times New Roman"/>
          <w:sz w:val="24"/>
          <w:szCs w:val="24"/>
        </w:rPr>
        <w:t>údržbu</w:t>
      </w:r>
      <w:r w:rsidRPr="001322EC">
        <w:rPr>
          <w:rFonts w:ascii="Times New Roman" w:hAnsi="Times New Roman" w:cs="Times New Roman"/>
          <w:sz w:val="24"/>
          <w:szCs w:val="24"/>
        </w:rPr>
        <w:t xml:space="preserve"> je povinný požiadať o zmenu </w:t>
      </w:r>
      <w:r w:rsidR="003C1F98" w:rsidRPr="001322EC">
        <w:rPr>
          <w:rFonts w:ascii="Times New Roman" w:hAnsi="Times New Roman" w:cs="Times New Roman"/>
          <w:sz w:val="24"/>
          <w:szCs w:val="24"/>
        </w:rPr>
        <w:t xml:space="preserve">tohto </w:t>
      </w:r>
      <w:r w:rsidRPr="001322EC">
        <w:rPr>
          <w:rFonts w:ascii="Times New Roman" w:hAnsi="Times New Roman" w:cs="Times New Roman"/>
          <w:sz w:val="24"/>
          <w:szCs w:val="24"/>
        </w:rPr>
        <w:t xml:space="preserve">povolenia, ak ide o zmenu </w:t>
      </w:r>
      <w:r w:rsidR="00696B45" w:rsidRPr="001322EC">
        <w:rPr>
          <w:rFonts w:ascii="Times New Roman" w:hAnsi="Times New Roman" w:cs="Times New Roman"/>
          <w:sz w:val="24"/>
          <w:szCs w:val="24"/>
        </w:rPr>
        <w:t xml:space="preserve">skutočností </w:t>
      </w:r>
      <w:r w:rsidR="005C16E8" w:rsidRPr="001322EC">
        <w:rPr>
          <w:rFonts w:ascii="Times New Roman" w:hAnsi="Times New Roman" w:cs="Times New Roman"/>
          <w:sz w:val="24"/>
          <w:szCs w:val="24"/>
        </w:rPr>
        <w:t>určených alebo údajov uvedených v</w:t>
      </w:r>
      <w:r w:rsidR="003C1F98" w:rsidRPr="001322EC">
        <w:rPr>
          <w:rFonts w:ascii="Times New Roman" w:hAnsi="Times New Roman" w:cs="Times New Roman"/>
          <w:sz w:val="24"/>
          <w:szCs w:val="24"/>
        </w:rPr>
        <w:t xml:space="preserve"> tomto </w:t>
      </w:r>
      <w:r w:rsidR="005C16E8" w:rsidRPr="001322EC">
        <w:rPr>
          <w:rFonts w:ascii="Times New Roman" w:hAnsi="Times New Roman" w:cs="Times New Roman"/>
          <w:sz w:val="24"/>
          <w:szCs w:val="24"/>
        </w:rPr>
        <w:t>povolení</w:t>
      </w:r>
      <w:r w:rsidRPr="001322EC">
        <w:rPr>
          <w:rFonts w:ascii="Times New Roman" w:hAnsi="Times New Roman" w:cs="Times New Roman"/>
          <w:sz w:val="24"/>
          <w:szCs w:val="24"/>
        </w:rPr>
        <w:t xml:space="preserve">; inú zmenu skutočností, na základe ktorých bolo povolenie </w:t>
      </w:r>
      <w:r w:rsidR="00696B45" w:rsidRPr="001322EC">
        <w:rPr>
          <w:rFonts w:ascii="Times New Roman" w:hAnsi="Times New Roman" w:cs="Times New Roman"/>
          <w:sz w:val="24"/>
          <w:szCs w:val="24"/>
        </w:rPr>
        <w:t xml:space="preserve">na údržbu </w:t>
      </w:r>
      <w:r w:rsidRPr="001322EC">
        <w:rPr>
          <w:rFonts w:ascii="Times New Roman" w:hAnsi="Times New Roman" w:cs="Times New Roman"/>
          <w:sz w:val="24"/>
          <w:szCs w:val="24"/>
        </w:rPr>
        <w:t>vydané, je povinný Dopravnému úradu oznámiť do 15 dní odo dňa vzniku zmeny a priložiť doklady, ktoré z</w:t>
      </w:r>
      <w:r w:rsidR="007C3127" w:rsidRPr="001322EC">
        <w:rPr>
          <w:rFonts w:ascii="Times New Roman" w:hAnsi="Times New Roman" w:cs="Times New Roman"/>
          <w:sz w:val="24"/>
          <w:szCs w:val="24"/>
        </w:rPr>
        <w:t>menu skutočností preukazujú. Do </w:t>
      </w:r>
      <w:r w:rsidRPr="001322EC">
        <w:rPr>
          <w:rFonts w:ascii="Times New Roman" w:hAnsi="Times New Roman" w:cs="Times New Roman"/>
          <w:sz w:val="24"/>
          <w:szCs w:val="24"/>
        </w:rPr>
        <w:t>právoplatnosti rozhodnutia, ktorým Dopravný úrad rozhodne o zmene povolenia</w:t>
      </w:r>
      <w:r w:rsidR="00696B45" w:rsidRPr="001322EC">
        <w:rPr>
          <w:rFonts w:ascii="Times New Roman" w:hAnsi="Times New Roman" w:cs="Times New Roman"/>
          <w:sz w:val="24"/>
          <w:szCs w:val="24"/>
        </w:rPr>
        <w:t xml:space="preserve"> na údržbu</w:t>
      </w:r>
      <w:r w:rsidRPr="001322EC">
        <w:rPr>
          <w:rFonts w:ascii="Times New Roman" w:hAnsi="Times New Roman" w:cs="Times New Roman"/>
          <w:sz w:val="24"/>
          <w:szCs w:val="24"/>
        </w:rPr>
        <w:t xml:space="preserve">, je držiteľ </w:t>
      </w:r>
      <w:r w:rsidR="003C1F98" w:rsidRPr="001322EC">
        <w:rPr>
          <w:rFonts w:ascii="Times New Roman" w:hAnsi="Times New Roman" w:cs="Times New Roman"/>
          <w:sz w:val="24"/>
          <w:szCs w:val="24"/>
        </w:rPr>
        <w:t xml:space="preserve">tohto </w:t>
      </w:r>
      <w:r w:rsidRPr="001322EC">
        <w:rPr>
          <w:rFonts w:ascii="Times New Roman" w:hAnsi="Times New Roman" w:cs="Times New Roman"/>
          <w:sz w:val="24"/>
          <w:szCs w:val="24"/>
        </w:rPr>
        <w:t>povolenia</w:t>
      </w:r>
      <w:r w:rsidR="00B80947"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oprávnený </w:t>
      </w:r>
      <w:r w:rsidR="00696B45" w:rsidRPr="001322EC">
        <w:rPr>
          <w:rFonts w:ascii="Times New Roman" w:hAnsi="Times New Roman" w:cs="Times New Roman"/>
          <w:sz w:val="24"/>
          <w:szCs w:val="24"/>
        </w:rPr>
        <w:t>vykonávať údržbu a činnosti na zachovanie letovej spôsobilosti lietadiel</w:t>
      </w:r>
      <w:r w:rsidRPr="001322EC">
        <w:rPr>
          <w:rFonts w:ascii="Times New Roman" w:hAnsi="Times New Roman" w:cs="Times New Roman"/>
          <w:sz w:val="24"/>
          <w:szCs w:val="24"/>
        </w:rPr>
        <w:t xml:space="preserve"> podľa pôvodného povolenia</w:t>
      </w:r>
      <w:r w:rsidR="003C1F98" w:rsidRPr="001322EC">
        <w:rPr>
          <w:rFonts w:ascii="Times New Roman" w:hAnsi="Times New Roman" w:cs="Times New Roman"/>
          <w:sz w:val="24"/>
          <w:szCs w:val="24"/>
        </w:rPr>
        <w:t xml:space="preserve"> na údržbu</w:t>
      </w:r>
      <w:r w:rsidRPr="001322EC">
        <w:rPr>
          <w:rFonts w:ascii="Times New Roman" w:hAnsi="Times New Roman" w:cs="Times New Roman"/>
          <w:sz w:val="24"/>
          <w:szCs w:val="24"/>
        </w:rPr>
        <w:t>.</w:t>
      </w:r>
    </w:p>
    <w:p w14:paraId="36363121" w14:textId="77777777" w:rsidR="00B97C44" w:rsidRPr="001322EC" w:rsidRDefault="00B97C44" w:rsidP="00BF7BC9">
      <w:pPr>
        <w:spacing w:after="0" w:line="240" w:lineRule="auto"/>
        <w:ind w:left="567" w:hanging="567"/>
        <w:contextualSpacing/>
        <w:jc w:val="both"/>
        <w:rPr>
          <w:rFonts w:ascii="Times New Roman" w:eastAsia="Calibri" w:hAnsi="Times New Roman" w:cs="Times New Roman"/>
          <w:sz w:val="24"/>
          <w:szCs w:val="24"/>
        </w:rPr>
      </w:pPr>
    </w:p>
    <w:p w14:paraId="58079DFF" w14:textId="77777777" w:rsidR="00BB5BD2" w:rsidRPr="001322EC" w:rsidRDefault="00BB5BD2" w:rsidP="00BF7BC9">
      <w:pPr>
        <w:keepNext/>
        <w:numPr>
          <w:ilvl w:val="0"/>
          <w:numId w:val="137"/>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Po vykonaní údržby lietadla sa vydá osvedčenie o uvoľnení lietadla do prevádzky. Osvedčenie o uvoľnení lietadla do prevádzky vydáva </w:t>
      </w:r>
    </w:p>
    <w:p w14:paraId="374525C4" w14:textId="634FBA2E" w:rsidR="00BB5BD2" w:rsidRPr="001322EC" w:rsidRDefault="00BB5BD2" w:rsidP="00BF7BC9">
      <w:pPr>
        <w:numPr>
          <w:ilvl w:val="0"/>
          <w:numId w:val="4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držiteľ preukazu spôsobilosti technika údržby lietadi</w:t>
      </w:r>
      <w:r w:rsidR="00993A06" w:rsidRPr="001322EC">
        <w:rPr>
          <w:rFonts w:ascii="Times New Roman" w:hAnsi="Times New Roman" w:cs="Times New Roman"/>
          <w:sz w:val="24"/>
          <w:szCs w:val="24"/>
        </w:rPr>
        <w:t>el v mene držiteľa povolenia na </w:t>
      </w:r>
      <w:r w:rsidR="008B4309" w:rsidRPr="001322EC">
        <w:rPr>
          <w:rFonts w:ascii="Times New Roman" w:hAnsi="Times New Roman" w:cs="Times New Roman"/>
          <w:sz w:val="24"/>
          <w:szCs w:val="24"/>
        </w:rPr>
        <w:t>údržbu</w:t>
      </w:r>
      <w:r w:rsidRPr="001322EC">
        <w:rPr>
          <w:rFonts w:ascii="Times New Roman" w:hAnsi="Times New Roman" w:cs="Times New Roman"/>
          <w:sz w:val="24"/>
          <w:szCs w:val="24"/>
        </w:rPr>
        <w:t xml:space="preserve">, ak údržbu lietadla </w:t>
      </w:r>
      <w:r w:rsidR="00CB7DD2" w:rsidRPr="001322EC">
        <w:rPr>
          <w:rFonts w:ascii="Times New Roman" w:hAnsi="Times New Roman" w:cs="Times New Roman"/>
          <w:sz w:val="24"/>
          <w:szCs w:val="24"/>
        </w:rPr>
        <w:t xml:space="preserve">vykoná </w:t>
      </w:r>
      <w:r w:rsidRPr="001322EC">
        <w:rPr>
          <w:rFonts w:ascii="Times New Roman" w:hAnsi="Times New Roman" w:cs="Times New Roman"/>
          <w:sz w:val="24"/>
          <w:szCs w:val="24"/>
        </w:rPr>
        <w:t>držiteľ povolenia</w:t>
      </w:r>
      <w:r w:rsidR="008B4309" w:rsidRPr="001322EC">
        <w:rPr>
          <w:rFonts w:ascii="Times New Roman" w:hAnsi="Times New Roman" w:cs="Times New Roman"/>
          <w:sz w:val="24"/>
          <w:szCs w:val="24"/>
        </w:rPr>
        <w:t xml:space="preserve"> na údržbu</w:t>
      </w:r>
      <w:r w:rsidRPr="001322EC">
        <w:rPr>
          <w:rFonts w:ascii="Times New Roman" w:hAnsi="Times New Roman" w:cs="Times New Roman"/>
          <w:sz w:val="24"/>
          <w:szCs w:val="24"/>
        </w:rPr>
        <w:t xml:space="preserve">, </w:t>
      </w:r>
    </w:p>
    <w:p w14:paraId="72C699C8" w14:textId="67F4FA68" w:rsidR="00BB5BD2" w:rsidRPr="001322EC" w:rsidRDefault="00BB5BD2" w:rsidP="00BF7BC9">
      <w:pPr>
        <w:numPr>
          <w:ilvl w:val="0"/>
          <w:numId w:val="4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 preukazu spôsobilosti technika údržby lietadiel podľa odseku </w:t>
      </w:r>
      <w:r w:rsidR="00A35B73" w:rsidRPr="001322EC">
        <w:rPr>
          <w:rFonts w:ascii="Times New Roman" w:hAnsi="Times New Roman" w:cs="Times New Roman"/>
          <w:sz w:val="24"/>
          <w:szCs w:val="24"/>
        </w:rPr>
        <w:fldChar w:fldCharType="begin"/>
      </w:r>
      <w:r w:rsidR="00A35B73" w:rsidRPr="001322EC">
        <w:rPr>
          <w:rFonts w:ascii="Times New Roman" w:hAnsi="Times New Roman" w:cs="Times New Roman"/>
          <w:sz w:val="24"/>
          <w:szCs w:val="24"/>
        </w:rPr>
        <w:instrText xml:space="preserve"> REF _Ref227244084 \n \h  \* MERGEFORMAT </w:instrText>
      </w:r>
      <w:r w:rsidR="00A35B73" w:rsidRPr="001322EC">
        <w:rPr>
          <w:rFonts w:ascii="Times New Roman" w:hAnsi="Times New Roman" w:cs="Times New Roman"/>
          <w:sz w:val="24"/>
          <w:szCs w:val="24"/>
        </w:rPr>
      </w:r>
      <w:r w:rsidR="00A35B7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A35B7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w:t>
      </w:r>
      <w:r w:rsidR="00A35B73" w:rsidRPr="001322EC">
        <w:rPr>
          <w:rFonts w:ascii="Times New Roman" w:hAnsi="Times New Roman" w:cs="Times New Roman"/>
          <w:sz w:val="24"/>
          <w:szCs w:val="24"/>
        </w:rPr>
        <w:t> </w:t>
      </w:r>
      <w:r w:rsidR="00A35B73" w:rsidRPr="001322EC">
        <w:rPr>
          <w:rFonts w:ascii="Times New Roman" w:hAnsi="Times New Roman" w:cs="Times New Roman"/>
          <w:sz w:val="24"/>
          <w:szCs w:val="24"/>
        </w:rPr>
        <w:fldChar w:fldCharType="begin"/>
      </w:r>
      <w:r w:rsidR="00A35B73" w:rsidRPr="001322EC">
        <w:rPr>
          <w:rFonts w:ascii="Times New Roman" w:hAnsi="Times New Roman" w:cs="Times New Roman"/>
          <w:sz w:val="24"/>
          <w:szCs w:val="24"/>
        </w:rPr>
        <w:instrText xml:space="preserve"> REF _Ref227244104 \n \h  \* MERGEFORMAT </w:instrText>
      </w:r>
      <w:r w:rsidR="00A35B73" w:rsidRPr="001322EC">
        <w:rPr>
          <w:rFonts w:ascii="Times New Roman" w:hAnsi="Times New Roman" w:cs="Times New Roman"/>
          <w:sz w:val="24"/>
          <w:szCs w:val="24"/>
        </w:rPr>
      </w:r>
      <w:r w:rsidR="00A35B7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A35B7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853751" w:rsidRPr="001322EC">
        <w:rPr>
          <w:rFonts w:ascii="Times New Roman" w:hAnsi="Times New Roman" w:cs="Times New Roman"/>
          <w:sz w:val="24"/>
          <w:szCs w:val="24"/>
        </w:rPr>
        <w:t>ak </w:t>
      </w:r>
      <w:r w:rsidR="00CB7DD2" w:rsidRPr="001322EC">
        <w:rPr>
          <w:rFonts w:ascii="Times New Roman" w:hAnsi="Times New Roman" w:cs="Times New Roman"/>
          <w:sz w:val="24"/>
          <w:szCs w:val="24"/>
        </w:rPr>
        <w:t xml:space="preserve">vykoná </w:t>
      </w:r>
      <w:r w:rsidRPr="001322EC">
        <w:rPr>
          <w:rFonts w:ascii="Times New Roman" w:hAnsi="Times New Roman" w:cs="Times New Roman"/>
          <w:sz w:val="24"/>
          <w:szCs w:val="24"/>
        </w:rPr>
        <w:t xml:space="preserve">údržbu lietadla, </w:t>
      </w:r>
    </w:p>
    <w:p w14:paraId="480675BB" w14:textId="4C062B98" w:rsidR="00BB5BD2" w:rsidRPr="001322EC" w:rsidRDefault="008B4309" w:rsidP="00BF7BC9">
      <w:pPr>
        <w:numPr>
          <w:ilvl w:val="0"/>
          <w:numId w:val="4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 preukazu spôsobilosti pilota </w:t>
      </w:r>
      <w:r w:rsidR="00BB5BD2" w:rsidRPr="001322EC">
        <w:rPr>
          <w:rFonts w:ascii="Times New Roman" w:hAnsi="Times New Roman" w:cs="Times New Roman"/>
          <w:sz w:val="24"/>
          <w:szCs w:val="24"/>
        </w:rPr>
        <w:t xml:space="preserve">podľa odseku </w:t>
      </w:r>
      <w:r w:rsidR="00A35B73" w:rsidRPr="001322EC">
        <w:rPr>
          <w:rFonts w:ascii="Times New Roman" w:hAnsi="Times New Roman" w:cs="Times New Roman"/>
          <w:sz w:val="24"/>
          <w:szCs w:val="24"/>
        </w:rPr>
        <w:fldChar w:fldCharType="begin"/>
      </w:r>
      <w:r w:rsidR="00A35B73" w:rsidRPr="001322EC">
        <w:rPr>
          <w:rFonts w:ascii="Times New Roman" w:hAnsi="Times New Roman" w:cs="Times New Roman"/>
          <w:sz w:val="24"/>
          <w:szCs w:val="24"/>
        </w:rPr>
        <w:instrText xml:space="preserve"> REF _Ref227244084 \n \h  \* MERGEFORMAT </w:instrText>
      </w:r>
      <w:r w:rsidR="00A35B73" w:rsidRPr="001322EC">
        <w:rPr>
          <w:rFonts w:ascii="Times New Roman" w:hAnsi="Times New Roman" w:cs="Times New Roman"/>
          <w:sz w:val="24"/>
          <w:szCs w:val="24"/>
        </w:rPr>
      </w:r>
      <w:r w:rsidR="00A35B7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A35B73" w:rsidRPr="001322EC">
        <w:rPr>
          <w:rFonts w:ascii="Times New Roman" w:hAnsi="Times New Roman" w:cs="Times New Roman"/>
          <w:sz w:val="24"/>
          <w:szCs w:val="24"/>
        </w:rPr>
        <w:fldChar w:fldCharType="end"/>
      </w:r>
      <w:r w:rsidR="00BB5BD2" w:rsidRPr="001322EC">
        <w:rPr>
          <w:rFonts w:ascii="Times New Roman" w:hAnsi="Times New Roman" w:cs="Times New Roman"/>
          <w:sz w:val="24"/>
          <w:szCs w:val="24"/>
        </w:rPr>
        <w:t xml:space="preserve"> písm.</w:t>
      </w:r>
      <w:r w:rsidR="00A35B73" w:rsidRPr="001322EC">
        <w:rPr>
          <w:rFonts w:ascii="Times New Roman" w:hAnsi="Times New Roman" w:cs="Times New Roman"/>
          <w:sz w:val="24"/>
          <w:szCs w:val="24"/>
        </w:rPr>
        <w:t> </w:t>
      </w:r>
      <w:r w:rsidR="00A35B73" w:rsidRPr="001322EC">
        <w:rPr>
          <w:rFonts w:ascii="Times New Roman" w:hAnsi="Times New Roman" w:cs="Times New Roman"/>
          <w:sz w:val="24"/>
          <w:szCs w:val="24"/>
        </w:rPr>
        <w:fldChar w:fldCharType="begin"/>
      </w:r>
      <w:r w:rsidR="00A35B73" w:rsidRPr="001322EC">
        <w:rPr>
          <w:rFonts w:ascii="Times New Roman" w:hAnsi="Times New Roman" w:cs="Times New Roman"/>
          <w:sz w:val="24"/>
          <w:szCs w:val="24"/>
        </w:rPr>
        <w:instrText xml:space="preserve"> REF _Ref227244127 \n \h </w:instrText>
      </w:r>
      <w:r w:rsidR="00AB0064" w:rsidRPr="001322EC">
        <w:rPr>
          <w:rFonts w:ascii="Times New Roman" w:hAnsi="Times New Roman" w:cs="Times New Roman"/>
          <w:sz w:val="24"/>
          <w:szCs w:val="24"/>
        </w:rPr>
        <w:instrText xml:space="preserve"> \* MERGEFORMAT </w:instrText>
      </w:r>
      <w:r w:rsidR="00A35B73" w:rsidRPr="001322EC">
        <w:rPr>
          <w:rFonts w:ascii="Times New Roman" w:hAnsi="Times New Roman" w:cs="Times New Roman"/>
          <w:sz w:val="24"/>
          <w:szCs w:val="24"/>
        </w:rPr>
      </w:r>
      <w:r w:rsidR="00A35B7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A35B73" w:rsidRPr="001322EC">
        <w:rPr>
          <w:rFonts w:ascii="Times New Roman" w:hAnsi="Times New Roman" w:cs="Times New Roman"/>
          <w:sz w:val="24"/>
          <w:szCs w:val="24"/>
        </w:rPr>
        <w:fldChar w:fldCharType="end"/>
      </w:r>
      <w:r w:rsidR="00BB5BD2" w:rsidRPr="001322EC">
        <w:rPr>
          <w:rFonts w:ascii="Times New Roman" w:hAnsi="Times New Roman" w:cs="Times New Roman"/>
          <w:sz w:val="24"/>
          <w:szCs w:val="24"/>
        </w:rPr>
        <w:t xml:space="preserve">, ak </w:t>
      </w:r>
      <w:r w:rsidR="00CB7DD2" w:rsidRPr="001322EC">
        <w:rPr>
          <w:rFonts w:ascii="Times New Roman" w:hAnsi="Times New Roman" w:cs="Times New Roman"/>
          <w:sz w:val="24"/>
          <w:szCs w:val="24"/>
        </w:rPr>
        <w:t xml:space="preserve">vykoná </w:t>
      </w:r>
      <w:r w:rsidRPr="001322EC">
        <w:rPr>
          <w:rFonts w:ascii="Times New Roman" w:hAnsi="Times New Roman" w:cs="Times New Roman"/>
          <w:sz w:val="24"/>
          <w:szCs w:val="24"/>
        </w:rPr>
        <w:t>údržbu</w:t>
      </w:r>
      <w:r w:rsidR="00BB5BD2" w:rsidRPr="001322EC">
        <w:rPr>
          <w:rFonts w:ascii="Times New Roman" w:hAnsi="Times New Roman" w:cs="Times New Roman"/>
          <w:sz w:val="24"/>
          <w:szCs w:val="24"/>
        </w:rPr>
        <w:t xml:space="preserve"> lietadla; vydanie tohto osvedčenia je </w:t>
      </w:r>
      <w:r w:rsidRPr="001322EC">
        <w:rPr>
          <w:rFonts w:ascii="Times New Roman" w:hAnsi="Times New Roman" w:cs="Times New Roman"/>
          <w:sz w:val="24"/>
          <w:szCs w:val="24"/>
        </w:rPr>
        <w:t xml:space="preserve">povinný </w:t>
      </w:r>
      <w:r w:rsidR="00BB5BD2" w:rsidRPr="001322EC">
        <w:rPr>
          <w:rFonts w:ascii="Times New Roman" w:hAnsi="Times New Roman" w:cs="Times New Roman"/>
          <w:sz w:val="24"/>
          <w:szCs w:val="24"/>
        </w:rPr>
        <w:t xml:space="preserve">zaznamenať </w:t>
      </w:r>
      <w:r w:rsidRPr="001322EC">
        <w:rPr>
          <w:rFonts w:ascii="Times New Roman" w:hAnsi="Times New Roman" w:cs="Times New Roman"/>
          <w:sz w:val="24"/>
          <w:szCs w:val="24"/>
        </w:rPr>
        <w:t xml:space="preserve">do dokumentácie </w:t>
      </w:r>
      <w:r w:rsidR="00BB5BD2" w:rsidRPr="001322EC">
        <w:rPr>
          <w:rFonts w:ascii="Times New Roman" w:hAnsi="Times New Roman" w:cs="Times New Roman"/>
          <w:sz w:val="24"/>
          <w:szCs w:val="24"/>
        </w:rPr>
        <w:t>lietadla.</w:t>
      </w:r>
    </w:p>
    <w:p w14:paraId="3ADF6C50" w14:textId="77777777" w:rsidR="00BB5BD2" w:rsidRPr="001322EC" w:rsidRDefault="00BB5BD2" w:rsidP="00BF7BC9">
      <w:pPr>
        <w:spacing w:after="0" w:line="240" w:lineRule="auto"/>
        <w:jc w:val="both"/>
        <w:rPr>
          <w:rFonts w:ascii="Times New Roman" w:hAnsi="Times New Roman" w:cs="Times New Roman"/>
          <w:sz w:val="24"/>
          <w:szCs w:val="24"/>
        </w:rPr>
      </w:pPr>
    </w:p>
    <w:p w14:paraId="284B09B0" w14:textId="77777777" w:rsidR="00BB5BD2" w:rsidRPr="001322EC" w:rsidRDefault="00BB5BD2" w:rsidP="00BF7BC9">
      <w:pPr>
        <w:keepNext/>
        <w:numPr>
          <w:ilvl w:val="0"/>
          <w:numId w:val="13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Osvedčenie o uvoľnení lietadla do prevádzky obsahuje</w:t>
      </w:r>
    </w:p>
    <w:p w14:paraId="61BF697F" w14:textId="77777777" w:rsidR="00BB5BD2" w:rsidRPr="001322EC" w:rsidRDefault="00BB5BD2" w:rsidP="00BF7BC9">
      <w:pPr>
        <w:numPr>
          <w:ilvl w:val="0"/>
          <w:numId w:val="5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údaje o vykonanej údržbe lietadla,</w:t>
      </w:r>
    </w:p>
    <w:p w14:paraId="073F0EB2" w14:textId="77777777" w:rsidR="00BB5BD2" w:rsidRPr="001322EC" w:rsidRDefault="00BB5BD2" w:rsidP="00BF7BC9">
      <w:pPr>
        <w:numPr>
          <w:ilvl w:val="0"/>
          <w:numId w:val="5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dátum ukončenia údržby lietadla,</w:t>
      </w:r>
    </w:p>
    <w:p w14:paraId="1923892D" w14:textId="77777777" w:rsidR="00BB5BD2" w:rsidRPr="001322EC" w:rsidRDefault="00BB5BD2" w:rsidP="00BF7BC9">
      <w:pPr>
        <w:keepNext/>
        <w:numPr>
          <w:ilvl w:val="0"/>
          <w:numId w:val="5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údaje v rozsahu</w:t>
      </w:r>
    </w:p>
    <w:p w14:paraId="035233E8" w14:textId="377F13A1" w:rsidR="00BB5BD2" w:rsidRPr="001322EC" w:rsidRDefault="00BB5BD2" w:rsidP="00BF7BC9">
      <w:pPr>
        <w:numPr>
          <w:ilvl w:val="0"/>
          <w:numId w:val="56"/>
        </w:numPr>
        <w:spacing w:after="0" w:line="240" w:lineRule="auto"/>
        <w:ind w:left="1701"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číslo </w:t>
      </w:r>
      <w:r w:rsidR="00F449CF" w:rsidRPr="001322EC">
        <w:rPr>
          <w:rFonts w:ascii="Times New Roman" w:eastAsia="Calibri" w:hAnsi="Times New Roman" w:cs="Times New Roman"/>
          <w:sz w:val="24"/>
          <w:szCs w:val="24"/>
        </w:rPr>
        <w:t>pridelené držiteľ</w:t>
      </w:r>
      <w:r w:rsidR="00F767B1" w:rsidRPr="001322EC">
        <w:rPr>
          <w:rFonts w:ascii="Times New Roman" w:eastAsia="Calibri" w:hAnsi="Times New Roman" w:cs="Times New Roman"/>
          <w:sz w:val="24"/>
          <w:szCs w:val="24"/>
        </w:rPr>
        <w:t>ovi</w:t>
      </w:r>
      <w:r w:rsidR="00F449CF" w:rsidRPr="001322EC">
        <w:rPr>
          <w:rFonts w:ascii="Times New Roman" w:eastAsia="Calibri" w:hAnsi="Times New Roman" w:cs="Times New Roman"/>
          <w:sz w:val="24"/>
          <w:szCs w:val="24"/>
        </w:rPr>
        <w:t xml:space="preserve"> povolenia na údržbu</w:t>
      </w:r>
      <w:r w:rsidR="00CB7DD2"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rPr>
        <w:t xml:space="preserve"> meno, priezvisko</w:t>
      </w:r>
      <w:r w:rsidR="00CB7DD2" w:rsidRPr="001322EC">
        <w:rPr>
          <w:rFonts w:ascii="Times New Roman" w:eastAsia="Calibri" w:hAnsi="Times New Roman" w:cs="Times New Roman"/>
          <w:sz w:val="24"/>
          <w:szCs w:val="24"/>
        </w:rPr>
        <w:t xml:space="preserve"> a </w:t>
      </w:r>
      <w:r w:rsidRPr="001322EC">
        <w:rPr>
          <w:rFonts w:ascii="Times New Roman" w:eastAsia="Calibri" w:hAnsi="Times New Roman" w:cs="Times New Roman"/>
          <w:sz w:val="24"/>
          <w:szCs w:val="24"/>
        </w:rPr>
        <w:t>číslo preukazu spôsobilosti technika údržby lietadiel</w:t>
      </w:r>
      <w:r w:rsidR="00F449CF" w:rsidRPr="001322EC">
        <w:rPr>
          <w:rFonts w:ascii="Times New Roman" w:eastAsia="Calibri" w:hAnsi="Times New Roman" w:cs="Times New Roman"/>
          <w:sz w:val="24"/>
          <w:szCs w:val="24"/>
        </w:rPr>
        <w:t>, ktorý údržbu lietadla vykonal</w:t>
      </w:r>
      <w:r w:rsidRPr="001322EC">
        <w:rPr>
          <w:rFonts w:ascii="Times New Roman" w:eastAsia="Calibri" w:hAnsi="Times New Roman" w:cs="Times New Roman"/>
          <w:sz w:val="24"/>
          <w:szCs w:val="24"/>
        </w:rPr>
        <w:t xml:space="preserve"> a jeho podpis,</w:t>
      </w:r>
    </w:p>
    <w:p w14:paraId="039DF35F" w14:textId="2458C427" w:rsidR="00BB5BD2" w:rsidRPr="001322EC" w:rsidRDefault="00BB5BD2" w:rsidP="00BF7BC9">
      <w:pPr>
        <w:numPr>
          <w:ilvl w:val="0"/>
          <w:numId w:val="56"/>
        </w:numPr>
        <w:spacing w:after="0" w:line="240" w:lineRule="auto"/>
        <w:ind w:left="1701"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meno, priezvisko</w:t>
      </w:r>
      <w:r w:rsidR="00CB7DD2" w:rsidRPr="001322EC">
        <w:rPr>
          <w:rFonts w:ascii="Times New Roman" w:eastAsia="Calibri" w:hAnsi="Times New Roman" w:cs="Times New Roman"/>
          <w:sz w:val="24"/>
          <w:szCs w:val="24"/>
        </w:rPr>
        <w:t xml:space="preserve"> a </w:t>
      </w:r>
      <w:r w:rsidRPr="001322EC">
        <w:rPr>
          <w:rFonts w:ascii="Times New Roman" w:eastAsia="Calibri" w:hAnsi="Times New Roman" w:cs="Times New Roman"/>
          <w:sz w:val="24"/>
          <w:szCs w:val="24"/>
        </w:rPr>
        <w:t xml:space="preserve">číslo preukazu spôsobilosti technika údržby lietadiel podľa </w:t>
      </w:r>
      <w:r w:rsidR="00A35B73" w:rsidRPr="001322EC">
        <w:rPr>
          <w:rFonts w:ascii="Times New Roman" w:hAnsi="Times New Roman" w:cs="Times New Roman"/>
          <w:sz w:val="24"/>
          <w:szCs w:val="24"/>
        </w:rPr>
        <w:t xml:space="preserve">odseku </w:t>
      </w:r>
      <w:r w:rsidR="00A35B73" w:rsidRPr="001322EC">
        <w:rPr>
          <w:rFonts w:ascii="Times New Roman" w:hAnsi="Times New Roman" w:cs="Times New Roman"/>
          <w:sz w:val="24"/>
          <w:szCs w:val="24"/>
        </w:rPr>
        <w:fldChar w:fldCharType="begin"/>
      </w:r>
      <w:r w:rsidR="00A35B73" w:rsidRPr="001322EC">
        <w:rPr>
          <w:rFonts w:ascii="Times New Roman" w:hAnsi="Times New Roman" w:cs="Times New Roman"/>
          <w:sz w:val="24"/>
          <w:szCs w:val="24"/>
        </w:rPr>
        <w:instrText xml:space="preserve"> REF _Ref227244084 \n \h  \* MERGEFORMAT </w:instrText>
      </w:r>
      <w:r w:rsidR="00A35B73" w:rsidRPr="001322EC">
        <w:rPr>
          <w:rFonts w:ascii="Times New Roman" w:hAnsi="Times New Roman" w:cs="Times New Roman"/>
          <w:sz w:val="24"/>
          <w:szCs w:val="24"/>
        </w:rPr>
      </w:r>
      <w:r w:rsidR="00A35B7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A35B73" w:rsidRPr="001322EC">
        <w:rPr>
          <w:rFonts w:ascii="Times New Roman" w:hAnsi="Times New Roman" w:cs="Times New Roman"/>
          <w:sz w:val="24"/>
          <w:szCs w:val="24"/>
        </w:rPr>
        <w:fldChar w:fldCharType="end"/>
      </w:r>
      <w:r w:rsidR="00A35B73" w:rsidRPr="001322EC">
        <w:rPr>
          <w:rFonts w:ascii="Times New Roman" w:hAnsi="Times New Roman" w:cs="Times New Roman"/>
          <w:sz w:val="24"/>
          <w:szCs w:val="24"/>
        </w:rPr>
        <w:t xml:space="preserve"> písm. </w:t>
      </w:r>
      <w:r w:rsidR="00A35B73" w:rsidRPr="001322EC">
        <w:rPr>
          <w:rFonts w:ascii="Times New Roman" w:hAnsi="Times New Roman" w:cs="Times New Roman"/>
          <w:sz w:val="24"/>
          <w:szCs w:val="24"/>
        </w:rPr>
        <w:fldChar w:fldCharType="begin"/>
      </w:r>
      <w:r w:rsidR="00A35B73" w:rsidRPr="001322EC">
        <w:rPr>
          <w:rFonts w:ascii="Times New Roman" w:hAnsi="Times New Roman" w:cs="Times New Roman"/>
          <w:sz w:val="24"/>
          <w:szCs w:val="24"/>
        </w:rPr>
        <w:instrText xml:space="preserve"> REF _Ref227244104 \n \h  \* MERGEFORMAT </w:instrText>
      </w:r>
      <w:r w:rsidR="00A35B73" w:rsidRPr="001322EC">
        <w:rPr>
          <w:rFonts w:ascii="Times New Roman" w:hAnsi="Times New Roman" w:cs="Times New Roman"/>
          <w:sz w:val="24"/>
          <w:szCs w:val="24"/>
        </w:rPr>
      </w:r>
      <w:r w:rsidR="00A35B7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A35B73" w:rsidRPr="001322EC">
        <w:rPr>
          <w:rFonts w:ascii="Times New Roman" w:hAnsi="Times New Roman" w:cs="Times New Roman"/>
          <w:sz w:val="24"/>
          <w:szCs w:val="24"/>
        </w:rPr>
        <w:fldChar w:fldCharType="end"/>
      </w:r>
      <w:r w:rsidR="00F449CF" w:rsidRPr="001322EC">
        <w:rPr>
          <w:rFonts w:ascii="Times New Roman" w:eastAsia="Calibri" w:hAnsi="Times New Roman" w:cs="Times New Roman"/>
          <w:sz w:val="24"/>
          <w:szCs w:val="24"/>
        </w:rPr>
        <w:t>, ktorý údržbu lietadla vykonal,</w:t>
      </w:r>
      <w:r w:rsidRPr="001322EC">
        <w:rPr>
          <w:rFonts w:ascii="Times New Roman" w:eastAsia="Calibri" w:hAnsi="Times New Roman" w:cs="Times New Roman"/>
          <w:sz w:val="24"/>
          <w:szCs w:val="24"/>
        </w:rPr>
        <w:t xml:space="preserve"> a jeho podpis alebo</w:t>
      </w:r>
    </w:p>
    <w:p w14:paraId="5D8E3DCF" w14:textId="40CBD356" w:rsidR="00BB5BD2" w:rsidRPr="001322EC" w:rsidRDefault="00BB5BD2" w:rsidP="00BF7BC9">
      <w:pPr>
        <w:numPr>
          <w:ilvl w:val="0"/>
          <w:numId w:val="56"/>
        </w:numPr>
        <w:spacing w:after="0" w:line="240" w:lineRule="auto"/>
        <w:ind w:left="1701"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meno, priezvisko</w:t>
      </w:r>
      <w:r w:rsidR="00CB7DD2" w:rsidRPr="001322EC">
        <w:rPr>
          <w:rFonts w:ascii="Times New Roman" w:eastAsia="Calibri" w:hAnsi="Times New Roman" w:cs="Times New Roman"/>
          <w:sz w:val="24"/>
          <w:szCs w:val="24"/>
        </w:rPr>
        <w:t xml:space="preserve"> a </w:t>
      </w:r>
      <w:r w:rsidRPr="001322EC">
        <w:rPr>
          <w:rFonts w:ascii="Times New Roman" w:eastAsia="Calibri" w:hAnsi="Times New Roman" w:cs="Times New Roman"/>
          <w:sz w:val="24"/>
          <w:szCs w:val="24"/>
        </w:rPr>
        <w:t xml:space="preserve">číslo preukazu spôsobilosti </w:t>
      </w:r>
      <w:r w:rsidR="00F449CF" w:rsidRPr="001322EC">
        <w:rPr>
          <w:rFonts w:ascii="Times New Roman" w:eastAsia="Calibri" w:hAnsi="Times New Roman" w:cs="Times New Roman"/>
          <w:sz w:val="24"/>
          <w:szCs w:val="24"/>
        </w:rPr>
        <w:t xml:space="preserve">pilota </w:t>
      </w:r>
      <w:r w:rsidRPr="001322EC">
        <w:rPr>
          <w:rFonts w:ascii="Times New Roman" w:eastAsia="Calibri" w:hAnsi="Times New Roman" w:cs="Times New Roman"/>
          <w:sz w:val="24"/>
          <w:szCs w:val="24"/>
        </w:rPr>
        <w:t xml:space="preserve">podľa </w:t>
      </w:r>
      <w:r w:rsidR="00A35B73" w:rsidRPr="001322EC">
        <w:rPr>
          <w:rFonts w:ascii="Times New Roman" w:hAnsi="Times New Roman" w:cs="Times New Roman"/>
          <w:sz w:val="24"/>
          <w:szCs w:val="24"/>
        </w:rPr>
        <w:t xml:space="preserve">odseku </w:t>
      </w:r>
      <w:r w:rsidR="00A35B73" w:rsidRPr="001322EC">
        <w:rPr>
          <w:rFonts w:ascii="Times New Roman" w:hAnsi="Times New Roman" w:cs="Times New Roman"/>
          <w:sz w:val="24"/>
          <w:szCs w:val="24"/>
        </w:rPr>
        <w:fldChar w:fldCharType="begin"/>
      </w:r>
      <w:r w:rsidR="00A35B73" w:rsidRPr="001322EC">
        <w:rPr>
          <w:rFonts w:ascii="Times New Roman" w:hAnsi="Times New Roman" w:cs="Times New Roman"/>
          <w:sz w:val="24"/>
          <w:szCs w:val="24"/>
        </w:rPr>
        <w:instrText xml:space="preserve"> REF _Ref227244084 \n \h  \* MERGEFORMAT </w:instrText>
      </w:r>
      <w:r w:rsidR="00A35B73" w:rsidRPr="001322EC">
        <w:rPr>
          <w:rFonts w:ascii="Times New Roman" w:hAnsi="Times New Roman" w:cs="Times New Roman"/>
          <w:sz w:val="24"/>
          <w:szCs w:val="24"/>
        </w:rPr>
      </w:r>
      <w:r w:rsidR="00A35B7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A35B73" w:rsidRPr="001322EC">
        <w:rPr>
          <w:rFonts w:ascii="Times New Roman" w:hAnsi="Times New Roman" w:cs="Times New Roman"/>
          <w:sz w:val="24"/>
          <w:szCs w:val="24"/>
        </w:rPr>
        <w:fldChar w:fldCharType="end"/>
      </w:r>
      <w:r w:rsidR="00A35B73" w:rsidRPr="001322EC">
        <w:rPr>
          <w:rFonts w:ascii="Times New Roman" w:hAnsi="Times New Roman" w:cs="Times New Roman"/>
          <w:sz w:val="24"/>
          <w:szCs w:val="24"/>
        </w:rPr>
        <w:t xml:space="preserve"> písm. </w:t>
      </w:r>
      <w:r w:rsidR="00A35B73" w:rsidRPr="001322EC">
        <w:rPr>
          <w:rFonts w:ascii="Times New Roman" w:hAnsi="Times New Roman" w:cs="Times New Roman"/>
          <w:sz w:val="24"/>
          <w:szCs w:val="24"/>
        </w:rPr>
        <w:fldChar w:fldCharType="begin"/>
      </w:r>
      <w:r w:rsidR="00A35B73" w:rsidRPr="001322EC">
        <w:rPr>
          <w:rFonts w:ascii="Times New Roman" w:hAnsi="Times New Roman" w:cs="Times New Roman"/>
          <w:sz w:val="24"/>
          <w:szCs w:val="24"/>
        </w:rPr>
        <w:instrText xml:space="preserve"> REF _Ref227244127 \n \h </w:instrText>
      </w:r>
      <w:r w:rsidR="00AB0064" w:rsidRPr="001322EC">
        <w:rPr>
          <w:rFonts w:ascii="Times New Roman" w:hAnsi="Times New Roman" w:cs="Times New Roman"/>
          <w:sz w:val="24"/>
          <w:szCs w:val="24"/>
        </w:rPr>
        <w:instrText xml:space="preserve"> \* MERGEFORMAT </w:instrText>
      </w:r>
      <w:r w:rsidR="00A35B73" w:rsidRPr="001322EC">
        <w:rPr>
          <w:rFonts w:ascii="Times New Roman" w:hAnsi="Times New Roman" w:cs="Times New Roman"/>
          <w:sz w:val="24"/>
          <w:szCs w:val="24"/>
        </w:rPr>
      </w:r>
      <w:r w:rsidR="00A35B7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A35B73" w:rsidRPr="001322EC">
        <w:rPr>
          <w:rFonts w:ascii="Times New Roman" w:hAnsi="Times New Roman" w:cs="Times New Roman"/>
          <w:sz w:val="24"/>
          <w:szCs w:val="24"/>
        </w:rPr>
        <w:fldChar w:fldCharType="end"/>
      </w:r>
      <w:r w:rsidR="00F449CF" w:rsidRPr="001322EC">
        <w:rPr>
          <w:rFonts w:ascii="Times New Roman" w:eastAsia="Calibri" w:hAnsi="Times New Roman" w:cs="Times New Roman"/>
          <w:sz w:val="24"/>
          <w:szCs w:val="24"/>
        </w:rPr>
        <w:t>, ktorý údržbu lietadla vykonal,</w:t>
      </w:r>
      <w:r w:rsidRPr="001322EC">
        <w:rPr>
          <w:rFonts w:ascii="Times New Roman" w:eastAsia="Calibri" w:hAnsi="Times New Roman" w:cs="Times New Roman"/>
          <w:sz w:val="24"/>
          <w:szCs w:val="24"/>
        </w:rPr>
        <w:t xml:space="preserve"> a</w:t>
      </w:r>
      <w:r w:rsidR="001B211C" w:rsidRPr="001322EC">
        <w:rPr>
          <w:rFonts w:ascii="Times New Roman" w:eastAsia="Calibri" w:hAnsi="Times New Roman" w:cs="Times New Roman"/>
          <w:sz w:val="24"/>
          <w:szCs w:val="24"/>
        </w:rPr>
        <w:t xml:space="preserve"> jeho </w:t>
      </w:r>
      <w:r w:rsidRPr="001322EC">
        <w:rPr>
          <w:rFonts w:ascii="Times New Roman" w:eastAsia="Calibri" w:hAnsi="Times New Roman" w:cs="Times New Roman"/>
          <w:sz w:val="24"/>
          <w:szCs w:val="24"/>
        </w:rPr>
        <w:t>podpis</w:t>
      </w:r>
      <w:r w:rsidR="005B71C7" w:rsidRPr="001322EC">
        <w:rPr>
          <w:rFonts w:ascii="Times New Roman" w:eastAsia="Calibri" w:hAnsi="Times New Roman" w:cs="Times New Roman"/>
          <w:sz w:val="24"/>
          <w:szCs w:val="24"/>
        </w:rPr>
        <w:t>.</w:t>
      </w:r>
    </w:p>
    <w:p w14:paraId="34E604CF" w14:textId="77777777" w:rsidR="00BB5BD2" w:rsidRPr="001322EC" w:rsidRDefault="00BB5BD2" w:rsidP="00BF7BC9">
      <w:pPr>
        <w:spacing w:after="0" w:line="240" w:lineRule="auto"/>
        <w:jc w:val="both"/>
        <w:rPr>
          <w:rFonts w:ascii="Times New Roman" w:hAnsi="Times New Roman" w:cs="Times New Roman"/>
          <w:sz w:val="24"/>
          <w:szCs w:val="24"/>
        </w:rPr>
      </w:pPr>
    </w:p>
    <w:p w14:paraId="775342DA" w14:textId="0BC05CE4" w:rsidR="00BB5BD2" w:rsidRPr="001322EC" w:rsidRDefault="00BB5BD2" w:rsidP="00BF7BC9">
      <w:pPr>
        <w:numPr>
          <w:ilvl w:val="0"/>
          <w:numId w:val="13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osoba podľa odseku </w:t>
      </w:r>
      <w:r w:rsidR="00A35B73" w:rsidRPr="001322EC">
        <w:rPr>
          <w:rFonts w:ascii="Times New Roman" w:hAnsi="Times New Roman" w:cs="Times New Roman"/>
          <w:sz w:val="24"/>
          <w:szCs w:val="24"/>
        </w:rPr>
        <w:fldChar w:fldCharType="begin"/>
      </w:r>
      <w:r w:rsidR="00A35B73" w:rsidRPr="001322EC">
        <w:rPr>
          <w:rFonts w:ascii="Times New Roman" w:hAnsi="Times New Roman" w:cs="Times New Roman"/>
          <w:sz w:val="24"/>
          <w:szCs w:val="24"/>
        </w:rPr>
        <w:instrText xml:space="preserve"> REF _Ref227244181 \n \h  \* MERGEFORMAT </w:instrText>
      </w:r>
      <w:r w:rsidR="00A35B73" w:rsidRPr="001322EC">
        <w:rPr>
          <w:rFonts w:ascii="Times New Roman" w:hAnsi="Times New Roman" w:cs="Times New Roman"/>
          <w:sz w:val="24"/>
          <w:szCs w:val="24"/>
        </w:rPr>
      </w:r>
      <w:r w:rsidR="00A35B7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A35B7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nemôže dokončiť údržbu </w:t>
      </w:r>
      <w:r w:rsidR="00F767B1" w:rsidRPr="001322EC">
        <w:rPr>
          <w:rFonts w:ascii="Times New Roman" w:hAnsi="Times New Roman" w:cs="Times New Roman"/>
          <w:sz w:val="24"/>
          <w:szCs w:val="24"/>
        </w:rPr>
        <w:t>lietadla</w:t>
      </w:r>
      <w:r w:rsidRPr="001322EC">
        <w:rPr>
          <w:rFonts w:ascii="Times New Roman" w:hAnsi="Times New Roman" w:cs="Times New Roman"/>
          <w:sz w:val="24"/>
          <w:szCs w:val="24"/>
        </w:rPr>
        <w:t>, v osvedčení o uvoľnení lietadla do prevádzky</w:t>
      </w:r>
      <w:r w:rsidR="001E1960" w:rsidRPr="001322EC">
        <w:rPr>
          <w:rFonts w:ascii="Times New Roman" w:hAnsi="Times New Roman" w:cs="Times New Roman"/>
          <w:sz w:val="24"/>
          <w:szCs w:val="24"/>
        </w:rPr>
        <w:t xml:space="preserve"> je povinná</w:t>
      </w:r>
      <w:r w:rsidRPr="001322EC">
        <w:rPr>
          <w:rFonts w:ascii="Times New Roman" w:hAnsi="Times New Roman" w:cs="Times New Roman"/>
          <w:sz w:val="24"/>
          <w:szCs w:val="24"/>
        </w:rPr>
        <w:t xml:space="preserve"> uviesť </w:t>
      </w:r>
      <w:r w:rsidR="003407AF" w:rsidRPr="001322EC">
        <w:rPr>
          <w:rFonts w:ascii="Times New Roman" w:hAnsi="Times New Roman" w:cs="Times New Roman"/>
          <w:sz w:val="24"/>
          <w:szCs w:val="24"/>
        </w:rPr>
        <w:t xml:space="preserve">aj </w:t>
      </w:r>
      <w:r w:rsidR="001E1960" w:rsidRPr="001322EC">
        <w:rPr>
          <w:rFonts w:ascii="Times New Roman" w:hAnsi="Times New Roman" w:cs="Times New Roman"/>
          <w:sz w:val="24"/>
          <w:szCs w:val="24"/>
        </w:rPr>
        <w:t xml:space="preserve">informáciu </w:t>
      </w:r>
      <w:r w:rsidRPr="001322EC">
        <w:rPr>
          <w:rFonts w:ascii="Times New Roman" w:hAnsi="Times New Roman" w:cs="Times New Roman"/>
          <w:sz w:val="24"/>
          <w:szCs w:val="24"/>
        </w:rPr>
        <w:t xml:space="preserve">o tom, že údržbu </w:t>
      </w:r>
      <w:r w:rsidR="00CB7DD2" w:rsidRPr="001322EC">
        <w:rPr>
          <w:rFonts w:ascii="Times New Roman" w:hAnsi="Times New Roman" w:cs="Times New Roman"/>
          <w:sz w:val="24"/>
          <w:szCs w:val="24"/>
        </w:rPr>
        <w:t xml:space="preserve">lietadla </w:t>
      </w:r>
      <w:r w:rsidRPr="001322EC">
        <w:rPr>
          <w:rFonts w:ascii="Times New Roman" w:hAnsi="Times New Roman" w:cs="Times New Roman"/>
          <w:sz w:val="24"/>
          <w:szCs w:val="24"/>
        </w:rPr>
        <w:t xml:space="preserve">nebolo možné dokončiť a údaje </w:t>
      </w:r>
      <w:r w:rsidR="00CB7DD2" w:rsidRPr="001322EC">
        <w:rPr>
          <w:rFonts w:ascii="Times New Roman" w:hAnsi="Times New Roman" w:cs="Times New Roman"/>
          <w:sz w:val="24"/>
          <w:szCs w:val="24"/>
        </w:rPr>
        <w:t xml:space="preserve">o </w:t>
      </w:r>
      <w:r w:rsidRPr="001322EC">
        <w:rPr>
          <w:rFonts w:ascii="Times New Roman" w:hAnsi="Times New Roman" w:cs="Times New Roman"/>
          <w:sz w:val="24"/>
          <w:szCs w:val="24"/>
        </w:rPr>
        <w:t xml:space="preserve">obmedzeniach letovej spôsobilosti lietadla alebo o obmedzeniach </w:t>
      </w:r>
      <w:r w:rsidR="003407AF" w:rsidRPr="001322EC">
        <w:rPr>
          <w:rFonts w:ascii="Times New Roman" w:hAnsi="Times New Roman" w:cs="Times New Roman"/>
          <w:sz w:val="24"/>
          <w:szCs w:val="24"/>
        </w:rPr>
        <w:t xml:space="preserve">jeho </w:t>
      </w:r>
      <w:r w:rsidRPr="001322EC">
        <w:rPr>
          <w:rFonts w:ascii="Times New Roman" w:hAnsi="Times New Roman" w:cs="Times New Roman"/>
          <w:sz w:val="24"/>
          <w:szCs w:val="24"/>
        </w:rPr>
        <w:t>prevádzky.</w:t>
      </w:r>
    </w:p>
    <w:p w14:paraId="5038943D" w14:textId="77777777" w:rsidR="00C60901" w:rsidRPr="001322EC" w:rsidRDefault="00C60901" w:rsidP="00BF7BC9">
      <w:pPr>
        <w:spacing w:after="0" w:line="240" w:lineRule="auto"/>
        <w:jc w:val="both"/>
        <w:rPr>
          <w:rFonts w:ascii="Times New Roman" w:hAnsi="Times New Roman" w:cs="Times New Roman"/>
          <w:sz w:val="24"/>
          <w:szCs w:val="24"/>
        </w:rPr>
      </w:pPr>
    </w:p>
    <w:p w14:paraId="259BC97E" w14:textId="3F4701E6" w:rsidR="00C60901" w:rsidRPr="001322EC" w:rsidRDefault="00C60901" w:rsidP="00BF7BC9">
      <w:pPr>
        <w:numPr>
          <w:ilvl w:val="0"/>
          <w:numId w:val="13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Osvedčenie o uvoľnení lietadla do prevádzky sa nevydá, ak osoba, ktorá vykonala údržbu </w:t>
      </w:r>
      <w:r w:rsidR="00F767B1" w:rsidRPr="001322EC">
        <w:rPr>
          <w:rFonts w:ascii="Times New Roman" w:hAnsi="Times New Roman" w:cs="Times New Roman"/>
          <w:sz w:val="24"/>
          <w:szCs w:val="24"/>
        </w:rPr>
        <w:t>lietadla</w:t>
      </w:r>
      <w:r w:rsidRPr="001322EC">
        <w:rPr>
          <w:rFonts w:ascii="Times New Roman" w:hAnsi="Times New Roman" w:cs="Times New Roman"/>
          <w:sz w:val="24"/>
          <w:szCs w:val="24"/>
        </w:rPr>
        <w:t xml:space="preserve">, zistí nesúlad s niektorou </w:t>
      </w:r>
      <w:r w:rsidR="003B256D" w:rsidRPr="001322EC">
        <w:rPr>
          <w:rFonts w:ascii="Times New Roman" w:hAnsi="Times New Roman" w:cs="Times New Roman"/>
          <w:sz w:val="24"/>
          <w:szCs w:val="24"/>
        </w:rPr>
        <w:t> </w:t>
      </w:r>
      <w:r w:rsidR="00F268A1" w:rsidRPr="001322EC">
        <w:rPr>
          <w:rFonts w:ascii="Times New Roman" w:hAnsi="Times New Roman" w:cs="Times New Roman"/>
          <w:sz w:val="24"/>
          <w:szCs w:val="24"/>
        </w:rPr>
        <w:t>z</w:t>
      </w:r>
      <w:r w:rsidR="003B256D" w:rsidRPr="001322EC">
        <w:rPr>
          <w:rFonts w:ascii="Times New Roman" w:hAnsi="Times New Roman" w:cs="Times New Roman"/>
          <w:sz w:val="24"/>
          <w:szCs w:val="24"/>
        </w:rPr>
        <w:t> </w:t>
      </w:r>
      <w:r w:rsidRPr="001322EC">
        <w:rPr>
          <w:rFonts w:ascii="Times New Roman" w:hAnsi="Times New Roman" w:cs="Times New Roman"/>
          <w:sz w:val="24"/>
          <w:szCs w:val="24"/>
        </w:rPr>
        <w:t xml:space="preserve">požiadaviek </w:t>
      </w:r>
      <w:r w:rsidR="00CB7DD2" w:rsidRPr="001322EC">
        <w:rPr>
          <w:rFonts w:ascii="Times New Roman" w:hAnsi="Times New Roman" w:cs="Times New Roman"/>
          <w:sz w:val="24"/>
          <w:szCs w:val="24"/>
        </w:rPr>
        <w:t xml:space="preserve">letovej </w:t>
      </w:r>
      <w:r w:rsidRPr="001322EC">
        <w:rPr>
          <w:rFonts w:ascii="Times New Roman" w:hAnsi="Times New Roman" w:cs="Times New Roman"/>
          <w:sz w:val="24"/>
          <w:szCs w:val="24"/>
        </w:rPr>
        <w:t xml:space="preserve">spôsobilosti, </w:t>
      </w:r>
      <w:r w:rsidR="00CB7DD2" w:rsidRPr="001322EC">
        <w:rPr>
          <w:rFonts w:ascii="Times New Roman" w:hAnsi="Times New Roman" w:cs="Times New Roman"/>
          <w:sz w:val="24"/>
          <w:szCs w:val="24"/>
        </w:rPr>
        <w:t>ak tento nesúlad</w:t>
      </w:r>
      <w:r w:rsidRPr="001322EC">
        <w:rPr>
          <w:rFonts w:ascii="Times New Roman" w:hAnsi="Times New Roman" w:cs="Times New Roman"/>
          <w:sz w:val="24"/>
          <w:szCs w:val="24"/>
        </w:rPr>
        <w:t xml:space="preserve"> môže mať vplyv na bezpečnosť letu. </w:t>
      </w:r>
    </w:p>
    <w:p w14:paraId="648DBEBD" w14:textId="77777777" w:rsidR="00006C13" w:rsidRPr="001322EC" w:rsidRDefault="00006C13" w:rsidP="00BF7BC9">
      <w:pPr>
        <w:pStyle w:val="Odsekzoznamu"/>
        <w:spacing w:after="0" w:line="240" w:lineRule="auto"/>
        <w:rPr>
          <w:rFonts w:ascii="Times New Roman" w:hAnsi="Times New Roman" w:cs="Times New Roman"/>
          <w:sz w:val="24"/>
          <w:szCs w:val="24"/>
        </w:rPr>
      </w:pPr>
    </w:p>
    <w:p w14:paraId="2CDB3BF1" w14:textId="6C2D4B77" w:rsidR="00006C13" w:rsidRPr="001322EC" w:rsidRDefault="00006C13"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719759E0" w14:textId="77777777" w:rsidR="00FA5C56" w:rsidRPr="001322EC" w:rsidRDefault="00FA5C56" w:rsidP="00BF7BC9">
      <w:pPr>
        <w:pStyle w:val="Odsekzoznamu"/>
        <w:spacing w:after="0" w:line="240" w:lineRule="auto"/>
        <w:rPr>
          <w:rFonts w:ascii="Times New Roman" w:hAnsi="Times New Roman" w:cs="Times New Roman"/>
          <w:sz w:val="24"/>
          <w:szCs w:val="24"/>
        </w:rPr>
      </w:pPr>
    </w:p>
    <w:p w14:paraId="565FD199" w14:textId="4C557D2B" w:rsidR="00006C13" w:rsidRPr="001322EC" w:rsidRDefault="00006C13" w:rsidP="00BF7BC9">
      <w:pPr>
        <w:pStyle w:val="Odsekzoznamu"/>
        <w:numPr>
          <w:ilvl w:val="1"/>
          <w:numId w:val="13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Osoba, ktorá </w:t>
      </w:r>
      <w:r w:rsidR="00016638" w:rsidRPr="001322EC">
        <w:rPr>
          <w:rFonts w:ascii="Times New Roman" w:hAnsi="Times New Roman" w:cs="Times New Roman"/>
          <w:sz w:val="24"/>
          <w:szCs w:val="24"/>
        </w:rPr>
        <w:t xml:space="preserve">je oprávnená </w:t>
      </w:r>
      <w:r w:rsidRPr="001322EC">
        <w:rPr>
          <w:rFonts w:ascii="Times New Roman" w:hAnsi="Times New Roman" w:cs="Times New Roman"/>
          <w:sz w:val="24"/>
          <w:szCs w:val="24"/>
        </w:rPr>
        <w:t>vykonáva</w:t>
      </w:r>
      <w:r w:rsidR="00016638" w:rsidRPr="001322EC">
        <w:rPr>
          <w:rFonts w:ascii="Times New Roman" w:hAnsi="Times New Roman" w:cs="Times New Roman"/>
          <w:sz w:val="24"/>
          <w:szCs w:val="24"/>
        </w:rPr>
        <w:t>ť</w:t>
      </w:r>
      <w:r w:rsidRPr="001322EC">
        <w:rPr>
          <w:rFonts w:ascii="Times New Roman" w:hAnsi="Times New Roman" w:cs="Times New Roman"/>
          <w:sz w:val="24"/>
          <w:szCs w:val="24"/>
        </w:rPr>
        <w:t xml:space="preserve"> údržbu výrobkov leteckej techniky alebo súčastí výrobkov leteckej techniky </w:t>
      </w:r>
      <w:r w:rsidR="00EB69A5" w:rsidRPr="001322EC">
        <w:rPr>
          <w:rFonts w:ascii="Times New Roman" w:hAnsi="Times New Roman" w:cs="Times New Roman"/>
          <w:sz w:val="24"/>
          <w:szCs w:val="24"/>
        </w:rPr>
        <w:t>podľa osobitného predpisu</w:t>
      </w:r>
      <w:r w:rsidR="00523BE0" w:rsidRPr="001322EC">
        <w:rPr>
          <w:rFonts w:ascii="Times New Roman" w:hAnsi="Times New Roman" w:cs="Times New Roman"/>
          <w:sz w:val="24"/>
          <w:szCs w:val="24"/>
          <w:vertAlign w:val="superscript"/>
        </w:rPr>
        <w:fldChar w:fldCharType="begin"/>
      </w:r>
      <w:r w:rsidR="00523BE0" w:rsidRPr="001322EC">
        <w:rPr>
          <w:rFonts w:ascii="Times New Roman" w:hAnsi="Times New Roman" w:cs="Times New Roman"/>
          <w:sz w:val="24"/>
          <w:szCs w:val="24"/>
          <w:vertAlign w:val="superscript"/>
        </w:rPr>
        <w:instrText xml:space="preserve"> NOTEREF _Ref227760473 \h  \* MERGEFORMAT </w:instrText>
      </w:r>
      <w:r w:rsidR="00523BE0" w:rsidRPr="001322EC">
        <w:rPr>
          <w:rFonts w:ascii="Times New Roman" w:hAnsi="Times New Roman" w:cs="Times New Roman"/>
          <w:sz w:val="24"/>
          <w:szCs w:val="24"/>
          <w:vertAlign w:val="superscript"/>
        </w:rPr>
      </w:r>
      <w:r w:rsidR="00523BE0"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124</w:t>
      </w:r>
      <w:r w:rsidR="00523BE0" w:rsidRPr="001322EC">
        <w:rPr>
          <w:rFonts w:ascii="Times New Roman" w:hAnsi="Times New Roman" w:cs="Times New Roman"/>
          <w:sz w:val="24"/>
          <w:szCs w:val="24"/>
          <w:vertAlign w:val="superscript"/>
        </w:rPr>
        <w:fldChar w:fldCharType="end"/>
      </w:r>
      <w:r w:rsidR="00EB69A5"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 osoba, ktorá </w:t>
      </w:r>
      <w:r w:rsidR="00016638" w:rsidRPr="001322EC">
        <w:rPr>
          <w:rFonts w:ascii="Times New Roman" w:hAnsi="Times New Roman" w:cs="Times New Roman"/>
          <w:sz w:val="24"/>
          <w:szCs w:val="24"/>
        </w:rPr>
        <w:t xml:space="preserve">je oprávnená </w:t>
      </w:r>
      <w:r w:rsidRPr="001322EC">
        <w:rPr>
          <w:rFonts w:ascii="Times New Roman" w:hAnsi="Times New Roman" w:cs="Times New Roman"/>
          <w:sz w:val="24"/>
          <w:szCs w:val="24"/>
        </w:rPr>
        <w:t>vykonáva</w:t>
      </w:r>
      <w:r w:rsidR="00016638" w:rsidRPr="001322EC">
        <w:rPr>
          <w:rFonts w:ascii="Times New Roman" w:hAnsi="Times New Roman" w:cs="Times New Roman"/>
          <w:sz w:val="24"/>
          <w:szCs w:val="24"/>
        </w:rPr>
        <w:t>ť</w:t>
      </w:r>
      <w:r w:rsidRPr="001322EC">
        <w:rPr>
          <w:rFonts w:ascii="Times New Roman" w:hAnsi="Times New Roman" w:cs="Times New Roman"/>
          <w:sz w:val="24"/>
          <w:szCs w:val="24"/>
        </w:rPr>
        <w:t xml:space="preserve"> činnost</w:t>
      </w:r>
      <w:r w:rsidR="00413485" w:rsidRPr="001322EC">
        <w:rPr>
          <w:rFonts w:ascii="Times New Roman" w:hAnsi="Times New Roman" w:cs="Times New Roman"/>
          <w:sz w:val="24"/>
          <w:szCs w:val="24"/>
        </w:rPr>
        <w:t>í</w:t>
      </w:r>
      <w:r w:rsidRPr="001322EC">
        <w:rPr>
          <w:rFonts w:ascii="Times New Roman" w:hAnsi="Times New Roman" w:cs="Times New Roman"/>
          <w:sz w:val="24"/>
          <w:szCs w:val="24"/>
        </w:rPr>
        <w:t xml:space="preserve"> na zachovanie </w:t>
      </w:r>
      <w:r w:rsidR="00EB69A5" w:rsidRPr="001322EC">
        <w:rPr>
          <w:rFonts w:ascii="Times New Roman" w:hAnsi="Times New Roman" w:cs="Times New Roman"/>
          <w:sz w:val="24"/>
          <w:szCs w:val="24"/>
        </w:rPr>
        <w:t xml:space="preserve">ich </w:t>
      </w:r>
      <w:r w:rsidRPr="001322EC">
        <w:rPr>
          <w:rFonts w:ascii="Times New Roman" w:hAnsi="Times New Roman" w:cs="Times New Roman"/>
          <w:sz w:val="24"/>
          <w:szCs w:val="24"/>
        </w:rPr>
        <w:t>letovej spôsobilosti, musí okrem podmienok podľa osobitného predpisu</w:t>
      </w:r>
      <w:r w:rsidR="003C4B82" w:rsidRPr="001322EC">
        <w:rPr>
          <w:rStyle w:val="Odkaznapoznmkupodiarou"/>
          <w:rFonts w:cs="Times New Roman"/>
          <w:sz w:val="24"/>
          <w:szCs w:val="24"/>
        </w:rPr>
        <w:footnoteReference w:id="131"/>
      </w:r>
      <w:r w:rsidR="003C4B82"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EB69A5" w:rsidRPr="001322EC">
        <w:rPr>
          <w:rFonts w:ascii="Times New Roman" w:hAnsi="Times New Roman" w:cs="Times New Roman"/>
          <w:sz w:val="24"/>
          <w:szCs w:val="24"/>
        </w:rPr>
        <w:t xml:space="preserve">spĺňať aj všeobecné podmienky podľa </w:t>
      </w:r>
      <w:r w:rsidR="002D1073" w:rsidRPr="001322EC">
        <w:rPr>
          <w:rFonts w:ascii="Times New Roman" w:hAnsi="Times New Roman" w:cs="Times New Roman"/>
          <w:sz w:val="24"/>
          <w:szCs w:val="24"/>
        </w:rPr>
        <w:fldChar w:fldCharType="begin"/>
      </w:r>
      <w:r w:rsidR="002D1073" w:rsidRPr="001322EC">
        <w:rPr>
          <w:rFonts w:ascii="Times New Roman" w:hAnsi="Times New Roman" w:cs="Times New Roman"/>
          <w:sz w:val="24"/>
          <w:szCs w:val="24"/>
        </w:rPr>
        <w:instrText xml:space="preserve"> REF _Ref228378181 \r \h  \* MERGEFORMAT </w:instrText>
      </w:r>
      <w:r w:rsidR="002D1073" w:rsidRPr="001322EC">
        <w:rPr>
          <w:rFonts w:ascii="Times New Roman" w:hAnsi="Times New Roman" w:cs="Times New Roman"/>
          <w:sz w:val="24"/>
          <w:szCs w:val="24"/>
        </w:rPr>
      </w:r>
      <w:r w:rsidR="002D107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2D1073" w:rsidRPr="001322EC">
        <w:rPr>
          <w:rFonts w:ascii="Times New Roman" w:hAnsi="Times New Roman" w:cs="Times New Roman"/>
          <w:sz w:val="24"/>
          <w:szCs w:val="24"/>
        </w:rPr>
        <w:fldChar w:fldCharType="end"/>
      </w:r>
      <w:r w:rsidR="002D1073" w:rsidRPr="001322EC">
        <w:rPr>
          <w:rFonts w:ascii="Times New Roman" w:hAnsi="Times New Roman" w:cs="Times New Roman"/>
          <w:sz w:val="24"/>
          <w:szCs w:val="24"/>
        </w:rPr>
        <w:t>.</w:t>
      </w:r>
    </w:p>
    <w:p w14:paraId="34F8B1BA" w14:textId="77777777" w:rsidR="00006C13" w:rsidRPr="001322EC" w:rsidRDefault="00006C13" w:rsidP="00BF7BC9">
      <w:pPr>
        <w:spacing w:after="0" w:line="240" w:lineRule="auto"/>
        <w:jc w:val="both"/>
        <w:rPr>
          <w:rFonts w:ascii="Times New Roman" w:hAnsi="Times New Roman" w:cs="Times New Roman"/>
          <w:sz w:val="24"/>
          <w:szCs w:val="24"/>
        </w:rPr>
      </w:pPr>
    </w:p>
    <w:p w14:paraId="43C6E990" w14:textId="20CA0097" w:rsidR="00FA5C56" w:rsidRPr="001322EC" w:rsidRDefault="00FA5C56" w:rsidP="00BF7BC9">
      <w:pPr>
        <w:pStyle w:val="Odsekzoznamu"/>
        <w:numPr>
          <w:ilvl w:val="1"/>
          <w:numId w:val="13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Na údržbu a zachovanie letovej spôsobilosti výrobkov leteckej techniky a súčastí výrobkov leteckej techniky podľa osobitných predpisov</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_Ref171428672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123</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sa vzťahujú osobitné predpisy.</w:t>
      </w:r>
      <w:r w:rsidRPr="001322EC">
        <w:rPr>
          <w:rFonts w:ascii="Times New Roman" w:hAnsi="Times New Roman" w:cs="Times New Roman"/>
          <w:sz w:val="24"/>
          <w:szCs w:val="24"/>
          <w:vertAlign w:val="superscript"/>
        </w:rPr>
        <w:footnoteReference w:id="132"/>
      </w:r>
      <w:r w:rsidRPr="001322EC">
        <w:rPr>
          <w:rFonts w:ascii="Times New Roman" w:hAnsi="Times New Roman" w:cs="Times New Roman"/>
          <w:sz w:val="24"/>
          <w:szCs w:val="24"/>
        </w:rPr>
        <w:t>)</w:t>
      </w:r>
    </w:p>
    <w:p w14:paraId="40FB0D9B" w14:textId="77777777" w:rsidR="008B4309" w:rsidRPr="001322EC" w:rsidRDefault="008B4309" w:rsidP="00BF7BC9">
      <w:pPr>
        <w:pStyle w:val="Odsekzoznamu"/>
        <w:spacing w:after="0" w:line="240" w:lineRule="auto"/>
        <w:rPr>
          <w:rFonts w:ascii="Times New Roman" w:hAnsi="Times New Roman" w:cs="Times New Roman"/>
          <w:sz w:val="24"/>
          <w:szCs w:val="24"/>
        </w:rPr>
      </w:pPr>
    </w:p>
    <w:p w14:paraId="7A45DA68" w14:textId="1B15DB42" w:rsidR="008B4309" w:rsidRPr="001322EC" w:rsidRDefault="008B4309"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00" w:name="_Ref227761897"/>
      <w:bookmarkEnd w:id="200"/>
    </w:p>
    <w:p w14:paraId="64D8C595" w14:textId="77777777" w:rsidR="008B4309" w:rsidRPr="001322EC" w:rsidRDefault="008B4309" w:rsidP="00BF7BC9">
      <w:pPr>
        <w:pStyle w:val="Odsekzoznamu"/>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Program údržby lietadla </w:t>
      </w:r>
    </w:p>
    <w:p w14:paraId="6B20E46E" w14:textId="77777777" w:rsidR="00BB5BD2" w:rsidRPr="001322EC" w:rsidRDefault="00BB5BD2" w:rsidP="00BF7BC9">
      <w:pPr>
        <w:keepNext/>
        <w:spacing w:after="0" w:line="240" w:lineRule="auto"/>
        <w:ind w:left="567" w:hanging="567"/>
        <w:contextualSpacing/>
        <w:jc w:val="both"/>
        <w:rPr>
          <w:rFonts w:ascii="Times New Roman" w:eastAsia="Calibri" w:hAnsi="Times New Roman" w:cs="Times New Roman"/>
          <w:sz w:val="24"/>
          <w:szCs w:val="24"/>
        </w:rPr>
      </w:pPr>
    </w:p>
    <w:p w14:paraId="67E8411A" w14:textId="62473BFD" w:rsidR="00104B40" w:rsidRPr="001322EC" w:rsidRDefault="00D1249D" w:rsidP="00BF7BC9">
      <w:pPr>
        <w:pStyle w:val="Odsekzoznamu"/>
        <w:numPr>
          <w:ilvl w:val="1"/>
          <w:numId w:val="257"/>
        </w:numPr>
        <w:spacing w:after="0" w:line="240" w:lineRule="auto"/>
        <w:ind w:left="567" w:hanging="567"/>
        <w:jc w:val="both"/>
        <w:rPr>
          <w:rFonts w:ascii="Times New Roman" w:hAnsi="Times New Roman" w:cs="Times New Roman"/>
          <w:sz w:val="24"/>
          <w:szCs w:val="24"/>
        </w:rPr>
      </w:pPr>
      <w:bookmarkStart w:id="201" w:name="_Ref228803071"/>
      <w:r w:rsidRPr="001322EC">
        <w:rPr>
          <w:rFonts w:ascii="Times New Roman" w:hAnsi="Times New Roman" w:cs="Times New Roman"/>
          <w:sz w:val="24"/>
          <w:szCs w:val="24"/>
        </w:rPr>
        <w:t>Program údržby lietadla</w:t>
      </w:r>
      <w:r w:rsidR="00A45728" w:rsidRPr="001322EC">
        <w:rPr>
          <w:rFonts w:ascii="Times New Roman" w:hAnsi="Times New Roman" w:cs="Times New Roman"/>
          <w:sz w:val="24"/>
          <w:szCs w:val="24"/>
        </w:rPr>
        <w:t xml:space="preserve"> podľa </w:t>
      </w:r>
      <w:r w:rsidR="002A2168" w:rsidRPr="001322EC">
        <w:rPr>
          <w:rFonts w:ascii="Times New Roman" w:hAnsi="Times New Roman" w:cs="Times New Roman"/>
          <w:sz w:val="24"/>
          <w:szCs w:val="24"/>
        </w:rPr>
        <w:fldChar w:fldCharType="begin"/>
      </w:r>
      <w:r w:rsidR="002A2168" w:rsidRPr="001322EC">
        <w:rPr>
          <w:rFonts w:ascii="Times New Roman" w:hAnsi="Times New Roman" w:cs="Times New Roman"/>
          <w:sz w:val="24"/>
          <w:szCs w:val="24"/>
        </w:rPr>
        <w:instrText xml:space="preserve"> REF _Ref228295751 \n \h  \* MERGEFORMAT </w:instrText>
      </w:r>
      <w:r w:rsidR="002A2168" w:rsidRPr="001322EC">
        <w:rPr>
          <w:rFonts w:ascii="Times New Roman" w:hAnsi="Times New Roman" w:cs="Times New Roman"/>
          <w:sz w:val="24"/>
          <w:szCs w:val="24"/>
        </w:rPr>
      </w:r>
      <w:r w:rsidR="002A21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33</w:t>
      </w:r>
      <w:r w:rsidR="002A2168" w:rsidRPr="001322EC">
        <w:rPr>
          <w:rFonts w:ascii="Times New Roman" w:hAnsi="Times New Roman" w:cs="Times New Roman"/>
          <w:sz w:val="24"/>
          <w:szCs w:val="24"/>
        </w:rPr>
        <w:fldChar w:fldCharType="end"/>
      </w:r>
      <w:r w:rsidR="002A2168" w:rsidRPr="001322EC">
        <w:rPr>
          <w:rFonts w:ascii="Times New Roman" w:hAnsi="Times New Roman" w:cs="Times New Roman"/>
          <w:sz w:val="24"/>
          <w:szCs w:val="24"/>
        </w:rPr>
        <w:t xml:space="preserve"> ods. </w:t>
      </w:r>
      <w:r w:rsidR="002A2168" w:rsidRPr="001322EC">
        <w:rPr>
          <w:rFonts w:ascii="Times New Roman" w:hAnsi="Times New Roman" w:cs="Times New Roman"/>
          <w:sz w:val="24"/>
          <w:szCs w:val="24"/>
        </w:rPr>
        <w:fldChar w:fldCharType="begin"/>
      </w:r>
      <w:r w:rsidR="002A2168" w:rsidRPr="001322EC">
        <w:rPr>
          <w:rFonts w:ascii="Times New Roman" w:hAnsi="Times New Roman" w:cs="Times New Roman"/>
          <w:sz w:val="24"/>
          <w:szCs w:val="24"/>
        </w:rPr>
        <w:instrText xml:space="preserve"> REF _Ref227240305 \n \h  \* MERGEFORMAT </w:instrText>
      </w:r>
      <w:r w:rsidR="002A2168" w:rsidRPr="001322EC">
        <w:rPr>
          <w:rFonts w:ascii="Times New Roman" w:hAnsi="Times New Roman" w:cs="Times New Roman"/>
          <w:sz w:val="24"/>
          <w:szCs w:val="24"/>
        </w:rPr>
      </w:r>
      <w:r w:rsidR="002A21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2A2168" w:rsidRPr="001322EC">
        <w:rPr>
          <w:rFonts w:ascii="Times New Roman" w:hAnsi="Times New Roman" w:cs="Times New Roman"/>
          <w:sz w:val="24"/>
          <w:szCs w:val="24"/>
        </w:rPr>
        <w:fldChar w:fldCharType="end"/>
      </w:r>
      <w:r w:rsidR="002A2168" w:rsidRPr="001322EC">
        <w:rPr>
          <w:rFonts w:ascii="Times New Roman" w:hAnsi="Times New Roman" w:cs="Times New Roman"/>
          <w:sz w:val="24"/>
          <w:szCs w:val="24"/>
        </w:rPr>
        <w:t xml:space="preserve"> alebo ods. </w:t>
      </w:r>
      <w:r w:rsidR="002A2168" w:rsidRPr="001322EC">
        <w:rPr>
          <w:rFonts w:ascii="Times New Roman" w:hAnsi="Times New Roman" w:cs="Times New Roman"/>
          <w:sz w:val="24"/>
          <w:szCs w:val="24"/>
        </w:rPr>
        <w:fldChar w:fldCharType="begin"/>
      </w:r>
      <w:r w:rsidR="002A2168" w:rsidRPr="001322EC">
        <w:rPr>
          <w:rFonts w:ascii="Times New Roman" w:hAnsi="Times New Roman" w:cs="Times New Roman"/>
          <w:sz w:val="24"/>
          <w:szCs w:val="24"/>
        </w:rPr>
        <w:instrText xml:space="preserve"> REF _Ref227240314 \n \h  \* MERGEFORMAT </w:instrText>
      </w:r>
      <w:r w:rsidR="002A2168" w:rsidRPr="001322EC">
        <w:rPr>
          <w:rFonts w:ascii="Times New Roman" w:hAnsi="Times New Roman" w:cs="Times New Roman"/>
          <w:sz w:val="24"/>
          <w:szCs w:val="24"/>
        </w:rPr>
      </w:r>
      <w:r w:rsidR="002A21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2A216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jeho zmeny schvaľuje Dopravný úrad alebo držiteľ povolenia </w:t>
      </w:r>
      <w:r w:rsidR="00104B40" w:rsidRPr="001322EC">
        <w:rPr>
          <w:rFonts w:ascii="Times New Roman" w:hAnsi="Times New Roman" w:cs="Times New Roman"/>
          <w:sz w:val="24"/>
          <w:szCs w:val="24"/>
        </w:rPr>
        <w:t xml:space="preserve">na overovanie letovej spôsobilosti lietadiel na základe žiadosti prevádzkovateľa lietadla. </w:t>
      </w:r>
      <w:r w:rsidR="001A5C4B" w:rsidRPr="001322EC">
        <w:rPr>
          <w:rFonts w:ascii="Times New Roman" w:hAnsi="Times New Roman" w:cs="Times New Roman"/>
          <w:sz w:val="24"/>
          <w:szCs w:val="24"/>
        </w:rPr>
        <w:t xml:space="preserve">Prílohou žiadosti </w:t>
      </w:r>
      <w:r w:rsidR="005B71C7" w:rsidRPr="001322EC">
        <w:rPr>
          <w:rFonts w:ascii="Times New Roman" w:hAnsi="Times New Roman" w:cs="Times New Roman"/>
          <w:sz w:val="24"/>
          <w:szCs w:val="24"/>
        </w:rPr>
        <w:t>je návrh</w:t>
      </w:r>
      <w:r w:rsidR="00E87575" w:rsidRPr="001322EC">
        <w:rPr>
          <w:rFonts w:ascii="Times New Roman" w:hAnsi="Times New Roman" w:cs="Times New Roman"/>
          <w:sz w:val="24"/>
          <w:szCs w:val="24"/>
        </w:rPr>
        <w:t xml:space="preserve"> </w:t>
      </w:r>
      <w:r w:rsidR="001A5C4B" w:rsidRPr="001322EC">
        <w:rPr>
          <w:rFonts w:ascii="Times New Roman" w:hAnsi="Times New Roman" w:cs="Times New Roman"/>
          <w:sz w:val="24"/>
          <w:szCs w:val="24"/>
        </w:rPr>
        <w:t>programu údržby lietadla.</w:t>
      </w:r>
      <w:bookmarkEnd w:id="201"/>
      <w:r w:rsidR="005B71C7" w:rsidRPr="001322EC">
        <w:rPr>
          <w:rFonts w:ascii="Times New Roman" w:hAnsi="Times New Roman" w:cs="Times New Roman"/>
          <w:sz w:val="24"/>
          <w:szCs w:val="24"/>
        </w:rPr>
        <w:t xml:space="preserve"> </w:t>
      </w:r>
    </w:p>
    <w:p w14:paraId="54166713" w14:textId="77777777" w:rsidR="006B0681" w:rsidRPr="001322EC" w:rsidRDefault="006B0681" w:rsidP="00BF7BC9">
      <w:pPr>
        <w:spacing w:after="0" w:line="240" w:lineRule="auto"/>
        <w:rPr>
          <w:rFonts w:ascii="Times New Roman" w:hAnsi="Times New Roman" w:cs="Times New Roman"/>
          <w:sz w:val="24"/>
          <w:szCs w:val="24"/>
        </w:rPr>
      </w:pPr>
    </w:p>
    <w:p w14:paraId="7A7D1B91" w14:textId="77777777" w:rsidR="009C642A" w:rsidRPr="001322EC" w:rsidRDefault="00A514E8" w:rsidP="00BF7BC9">
      <w:pPr>
        <w:pStyle w:val="Odsekzoznamu"/>
        <w:numPr>
          <w:ilvl w:val="1"/>
          <w:numId w:val="2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alebo držiteľ povolenia na overovanie letovej spôsobilosti lietadiel program údržby lietadla schváli do 30 dní odo dňa doručenia žiadosti </w:t>
      </w:r>
      <w:r w:rsidR="00B766FF" w:rsidRPr="001322EC">
        <w:rPr>
          <w:rFonts w:ascii="Times New Roman" w:hAnsi="Times New Roman" w:cs="Times New Roman"/>
          <w:sz w:val="24"/>
          <w:szCs w:val="24"/>
        </w:rPr>
        <w:t>a vydá schvaľovaciu doložku, ktorá obsahuje</w:t>
      </w:r>
      <w:r w:rsidRPr="001322EC">
        <w:rPr>
          <w:rFonts w:ascii="Times New Roman" w:hAnsi="Times New Roman" w:cs="Times New Roman"/>
          <w:sz w:val="24"/>
          <w:szCs w:val="24"/>
        </w:rPr>
        <w:t xml:space="preserve"> </w:t>
      </w:r>
    </w:p>
    <w:p w14:paraId="2C977772" w14:textId="77777777" w:rsidR="009C642A" w:rsidRPr="001322EC" w:rsidRDefault="002F3720" w:rsidP="00BF7BC9">
      <w:pPr>
        <w:pStyle w:val="Odsekzoznamu"/>
        <w:numPr>
          <w:ilvl w:val="0"/>
          <w:numId w:val="14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označenie Dopravného úradu alebo obchodné meno </w:t>
      </w:r>
      <w:r w:rsidR="00BC3AC8" w:rsidRPr="001322EC">
        <w:rPr>
          <w:rFonts w:ascii="Times New Roman" w:hAnsi="Times New Roman" w:cs="Times New Roman"/>
          <w:sz w:val="24"/>
          <w:szCs w:val="24"/>
        </w:rPr>
        <w:t xml:space="preserve">alebo názov </w:t>
      </w:r>
      <w:r w:rsidRPr="001322EC">
        <w:rPr>
          <w:rFonts w:ascii="Times New Roman" w:hAnsi="Times New Roman" w:cs="Times New Roman"/>
          <w:sz w:val="24"/>
          <w:szCs w:val="24"/>
        </w:rPr>
        <w:t>držiteľa povolenia na overovanie letovej spôsobilosti lietadiel, ich adresu sídl</w:t>
      </w:r>
      <w:r w:rsidR="009C642A" w:rsidRPr="001322EC">
        <w:rPr>
          <w:rFonts w:ascii="Times New Roman" w:hAnsi="Times New Roman" w:cs="Times New Roman"/>
          <w:sz w:val="24"/>
          <w:szCs w:val="24"/>
        </w:rPr>
        <w:t>a</w:t>
      </w:r>
      <w:r w:rsidR="008E60EB" w:rsidRPr="001322EC">
        <w:rPr>
          <w:rFonts w:ascii="Times New Roman" w:hAnsi="Times New Roman" w:cs="Times New Roman"/>
          <w:sz w:val="24"/>
          <w:szCs w:val="24"/>
        </w:rPr>
        <w:t>, identifikačné číslo organizácie, ak bolo pridelené</w:t>
      </w:r>
      <w:r w:rsidR="009C642A" w:rsidRPr="001322EC">
        <w:rPr>
          <w:rFonts w:ascii="Times New Roman" w:hAnsi="Times New Roman" w:cs="Times New Roman"/>
          <w:sz w:val="24"/>
          <w:szCs w:val="24"/>
        </w:rPr>
        <w:t>,</w:t>
      </w:r>
      <w:r w:rsidRPr="001322EC">
        <w:rPr>
          <w:rFonts w:ascii="Times New Roman" w:hAnsi="Times New Roman" w:cs="Times New Roman"/>
          <w:sz w:val="24"/>
          <w:szCs w:val="24"/>
        </w:rPr>
        <w:t xml:space="preserve"> držiteľa povolenia na overovanie letovej spôsobilosti lietadiel, </w:t>
      </w:r>
    </w:p>
    <w:p w14:paraId="49CE2E4D" w14:textId="77777777" w:rsidR="000D353A" w:rsidRPr="001322EC" w:rsidRDefault="000D353A" w:rsidP="00BF7BC9">
      <w:pPr>
        <w:pStyle w:val="Odsekzoznamu"/>
        <w:numPr>
          <w:ilvl w:val="0"/>
          <w:numId w:val="14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identifikačné údaje prevádzkovateľa lietadla v rozsahu </w:t>
      </w:r>
    </w:p>
    <w:p w14:paraId="05D30A4E" w14:textId="77777777" w:rsidR="00BC3AC8" w:rsidRPr="001322EC" w:rsidRDefault="00BC3AC8" w:rsidP="00BF7BC9">
      <w:pPr>
        <w:numPr>
          <w:ilvl w:val="1"/>
          <w:numId w:val="14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priezvisko a adresa trvalého pobytu, ak ide o fyzickú osobu, </w:t>
      </w:r>
    </w:p>
    <w:p w14:paraId="0C3F0D02" w14:textId="77777777" w:rsidR="00BC3AC8" w:rsidRPr="001322EC" w:rsidRDefault="00BC3AC8" w:rsidP="00BF7BC9">
      <w:pPr>
        <w:numPr>
          <w:ilvl w:val="1"/>
          <w:numId w:val="14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obchodné meno, </w:t>
      </w:r>
      <w:r w:rsidR="008E60EB" w:rsidRPr="001322EC">
        <w:rPr>
          <w:rFonts w:ascii="Times New Roman" w:hAnsi="Times New Roman" w:cs="Times New Roman"/>
          <w:sz w:val="24"/>
          <w:szCs w:val="24"/>
        </w:rPr>
        <w:t xml:space="preserve">identifikačné číslo organizácie, ak bolo pridelené, a </w:t>
      </w:r>
      <w:r w:rsidRPr="001322EC">
        <w:rPr>
          <w:rFonts w:ascii="Times New Roman" w:hAnsi="Times New Roman" w:cs="Times New Roman"/>
          <w:sz w:val="24"/>
          <w:szCs w:val="24"/>
        </w:rPr>
        <w:t>miesto podnikania, ak ide o fyzickú osobu - podnikateľa,</w:t>
      </w:r>
    </w:p>
    <w:p w14:paraId="69E2C1D1" w14:textId="77777777" w:rsidR="000D353A" w:rsidRPr="001322EC" w:rsidRDefault="00BC3AC8" w:rsidP="00BF7BC9">
      <w:pPr>
        <w:numPr>
          <w:ilvl w:val="1"/>
          <w:numId w:val="14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obchodné meno alebo názov, označenie právnej formy</w:t>
      </w:r>
      <w:r w:rsidR="008E60EB" w:rsidRPr="001322EC">
        <w:rPr>
          <w:rFonts w:ascii="Times New Roman" w:hAnsi="Times New Roman" w:cs="Times New Roman"/>
          <w:sz w:val="24"/>
          <w:szCs w:val="24"/>
        </w:rPr>
        <w:t>, identifikačné číslo organizácie, ak bolo pridelené,</w:t>
      </w:r>
      <w:r w:rsidRPr="001322EC">
        <w:rPr>
          <w:rFonts w:ascii="Times New Roman" w:hAnsi="Times New Roman" w:cs="Times New Roman"/>
          <w:sz w:val="24"/>
          <w:szCs w:val="24"/>
        </w:rPr>
        <w:t xml:space="preserve"> a adresu sídla, ak ide o právnickú osobu, </w:t>
      </w:r>
    </w:p>
    <w:p w14:paraId="3B3262B1" w14:textId="77777777" w:rsidR="00E506EC" w:rsidRPr="001322EC" w:rsidRDefault="00E506EC" w:rsidP="00BF7BC9">
      <w:pPr>
        <w:pStyle w:val="Odsekzoznamu"/>
        <w:numPr>
          <w:ilvl w:val="0"/>
          <w:numId w:val="14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poznávaci</w:t>
      </w:r>
      <w:r w:rsidR="003B0D69" w:rsidRPr="001322EC">
        <w:rPr>
          <w:rFonts w:ascii="Times New Roman" w:hAnsi="Times New Roman" w:cs="Times New Roman"/>
          <w:sz w:val="24"/>
          <w:szCs w:val="24"/>
        </w:rPr>
        <w:t>u</w:t>
      </w:r>
      <w:r w:rsidRPr="001322EC">
        <w:rPr>
          <w:rFonts w:ascii="Times New Roman" w:hAnsi="Times New Roman" w:cs="Times New Roman"/>
          <w:sz w:val="24"/>
          <w:szCs w:val="24"/>
        </w:rPr>
        <w:t xml:space="preserve"> značka lietadla, ktoré bude udržiavané podľa schválené</w:t>
      </w:r>
      <w:r w:rsidR="000635BA" w:rsidRPr="001322EC">
        <w:rPr>
          <w:rFonts w:ascii="Times New Roman" w:hAnsi="Times New Roman" w:cs="Times New Roman"/>
          <w:sz w:val="24"/>
          <w:szCs w:val="24"/>
        </w:rPr>
        <w:t>ho</w:t>
      </w:r>
      <w:r w:rsidRPr="001322EC">
        <w:rPr>
          <w:rFonts w:ascii="Times New Roman" w:hAnsi="Times New Roman" w:cs="Times New Roman"/>
          <w:sz w:val="24"/>
          <w:szCs w:val="24"/>
        </w:rPr>
        <w:t xml:space="preserve"> programu údržby</w:t>
      </w:r>
      <w:r w:rsidR="000635BA" w:rsidRPr="001322EC">
        <w:rPr>
          <w:rFonts w:ascii="Times New Roman" w:hAnsi="Times New Roman" w:cs="Times New Roman"/>
          <w:sz w:val="24"/>
          <w:szCs w:val="24"/>
        </w:rPr>
        <w:t xml:space="preserve"> lietadla</w:t>
      </w:r>
      <w:r w:rsidRPr="001322EC">
        <w:rPr>
          <w:rFonts w:ascii="Times New Roman" w:hAnsi="Times New Roman" w:cs="Times New Roman"/>
          <w:sz w:val="24"/>
          <w:szCs w:val="24"/>
        </w:rPr>
        <w:t>,</w:t>
      </w:r>
    </w:p>
    <w:p w14:paraId="1700EC22" w14:textId="77777777" w:rsidR="00E506EC" w:rsidRPr="001322EC" w:rsidRDefault="00A514E8" w:rsidP="00BF7BC9">
      <w:pPr>
        <w:pStyle w:val="Odsekzoznamu"/>
        <w:numPr>
          <w:ilvl w:val="0"/>
          <w:numId w:val="14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miesto a dátum </w:t>
      </w:r>
      <w:r w:rsidR="00B766FF" w:rsidRPr="001322EC">
        <w:rPr>
          <w:rFonts w:ascii="Times New Roman" w:hAnsi="Times New Roman" w:cs="Times New Roman"/>
          <w:sz w:val="24"/>
          <w:szCs w:val="24"/>
        </w:rPr>
        <w:t>vydania schvaľovacej doložky</w:t>
      </w:r>
      <w:r w:rsidR="002F3720" w:rsidRPr="001322EC">
        <w:rPr>
          <w:rFonts w:ascii="Times New Roman" w:hAnsi="Times New Roman" w:cs="Times New Roman"/>
          <w:sz w:val="24"/>
          <w:szCs w:val="24"/>
        </w:rPr>
        <w:t xml:space="preserve">, </w:t>
      </w:r>
    </w:p>
    <w:p w14:paraId="196F80F0" w14:textId="77777777" w:rsidR="006B0681" w:rsidRPr="001322EC" w:rsidRDefault="002F3720" w:rsidP="00BF7BC9">
      <w:pPr>
        <w:pStyle w:val="Odsekzoznamu"/>
        <w:numPr>
          <w:ilvl w:val="0"/>
          <w:numId w:val="14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meno, priezvisko</w:t>
      </w:r>
      <w:r w:rsidR="009C642A" w:rsidRPr="001322EC">
        <w:rPr>
          <w:rFonts w:ascii="Times New Roman" w:hAnsi="Times New Roman" w:cs="Times New Roman"/>
          <w:sz w:val="24"/>
          <w:szCs w:val="24"/>
        </w:rPr>
        <w:t xml:space="preserve">, funkciu a podpis oprávnenej osoby. </w:t>
      </w:r>
    </w:p>
    <w:p w14:paraId="65B22D95" w14:textId="77777777" w:rsidR="008E60EB" w:rsidRPr="001322EC" w:rsidRDefault="008E60EB" w:rsidP="00BF7BC9">
      <w:pPr>
        <w:spacing w:after="0" w:line="240" w:lineRule="auto"/>
        <w:jc w:val="both"/>
        <w:rPr>
          <w:rFonts w:ascii="Times New Roman" w:hAnsi="Times New Roman" w:cs="Times New Roman"/>
          <w:sz w:val="24"/>
          <w:szCs w:val="24"/>
        </w:rPr>
      </w:pPr>
    </w:p>
    <w:p w14:paraId="5C1EA268" w14:textId="4D1C897F" w:rsidR="000811DC" w:rsidRPr="001322EC" w:rsidRDefault="001A5C4B" w:rsidP="00CD07E3">
      <w:pPr>
        <w:numPr>
          <w:ilvl w:val="0"/>
          <w:numId w:val="413"/>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 xml:space="preserve">Ak </w:t>
      </w:r>
      <w:r w:rsidR="00DF2A95" w:rsidRPr="001322EC">
        <w:rPr>
          <w:rFonts w:ascii="Times New Roman" w:hAnsi="Times New Roman" w:cs="Times New Roman"/>
          <w:sz w:val="24"/>
          <w:szCs w:val="24"/>
        </w:rPr>
        <w:t xml:space="preserve">má </w:t>
      </w:r>
      <w:r w:rsidRPr="001322EC">
        <w:rPr>
          <w:rFonts w:ascii="Times New Roman" w:hAnsi="Times New Roman" w:cs="Times New Roman"/>
          <w:sz w:val="24"/>
          <w:szCs w:val="24"/>
        </w:rPr>
        <w:t xml:space="preserve">návrh programu údržby lietadla </w:t>
      </w:r>
      <w:r w:rsidR="00DF2A95" w:rsidRPr="001322EC">
        <w:rPr>
          <w:rFonts w:ascii="Times New Roman" w:hAnsi="Times New Roman" w:cs="Times New Roman"/>
          <w:sz w:val="24"/>
          <w:szCs w:val="24"/>
        </w:rPr>
        <w:t>nedostatky,</w:t>
      </w:r>
      <w:r w:rsidRPr="001322EC">
        <w:rPr>
          <w:rFonts w:ascii="Times New Roman" w:hAnsi="Times New Roman" w:cs="Times New Roman"/>
          <w:sz w:val="24"/>
          <w:szCs w:val="24"/>
        </w:rPr>
        <w:t xml:space="preserve"> Dopravný úrad alebo držiteľ povolenia na overovanie letovej spôsobilosti lietadiel </w:t>
      </w:r>
      <w:r w:rsidR="009258D6" w:rsidRPr="001322EC">
        <w:rPr>
          <w:rFonts w:ascii="Times New Roman" w:hAnsi="Times New Roman" w:cs="Times New Roman"/>
          <w:sz w:val="24"/>
          <w:szCs w:val="24"/>
        </w:rPr>
        <w:t xml:space="preserve">pomôže žiadateľovi nedostatky odstrániť alebo ho </w:t>
      </w:r>
      <w:r w:rsidRPr="001322EC">
        <w:rPr>
          <w:rFonts w:ascii="Times New Roman" w:hAnsi="Times New Roman" w:cs="Times New Roman"/>
          <w:sz w:val="24"/>
          <w:szCs w:val="24"/>
        </w:rPr>
        <w:t>vyzve, aby nedostatky odstránil</w:t>
      </w:r>
      <w:r w:rsidR="009258D6" w:rsidRPr="001322EC">
        <w:rPr>
          <w:rFonts w:ascii="Times New Roman" w:hAnsi="Times New Roman" w:cs="Times New Roman"/>
          <w:sz w:val="24"/>
          <w:szCs w:val="24"/>
        </w:rPr>
        <w:t>,</w:t>
      </w:r>
      <w:r w:rsidRPr="001322EC">
        <w:rPr>
          <w:rFonts w:ascii="Times New Roman" w:hAnsi="Times New Roman" w:cs="Times New Roman"/>
          <w:sz w:val="24"/>
          <w:szCs w:val="24"/>
        </w:rPr>
        <w:t xml:space="preserve"> a v lehote určenej vo výzve predložil upravený návrh programu údržby lietadiel. </w:t>
      </w:r>
      <w:r w:rsidRPr="001322EC">
        <w:rPr>
          <w:rFonts w:ascii="Times New Roman" w:hAnsi="Times New Roman" w:cs="Times New Roman"/>
          <w:bCs/>
          <w:sz w:val="24"/>
          <w:szCs w:val="24"/>
        </w:rPr>
        <w:t>Dopravný úrad</w:t>
      </w:r>
      <w:r w:rsidR="000811DC" w:rsidRPr="001322EC">
        <w:rPr>
          <w:rFonts w:ascii="Times New Roman" w:hAnsi="Times New Roman" w:cs="Times New Roman"/>
          <w:bCs/>
          <w:sz w:val="24"/>
          <w:szCs w:val="24"/>
        </w:rPr>
        <w:t xml:space="preserve"> alebo držiteľ povolenia na overovanie letovej spôsobilosti lietadiel</w:t>
      </w:r>
      <w:r w:rsidRPr="001322EC">
        <w:rPr>
          <w:rFonts w:ascii="Times New Roman" w:hAnsi="Times New Roman" w:cs="Times New Roman"/>
          <w:bCs/>
          <w:sz w:val="24"/>
          <w:szCs w:val="24"/>
        </w:rPr>
        <w:t xml:space="preserve"> môže na žiadosť </w:t>
      </w:r>
      <w:r w:rsidR="000811DC" w:rsidRPr="001322EC">
        <w:rPr>
          <w:rFonts w:ascii="Times New Roman" w:hAnsi="Times New Roman" w:cs="Times New Roman"/>
          <w:bCs/>
          <w:sz w:val="24"/>
          <w:szCs w:val="24"/>
        </w:rPr>
        <w:t xml:space="preserve">prevádzkovateľa lietadla </w:t>
      </w:r>
      <w:r w:rsidRPr="001322EC">
        <w:rPr>
          <w:rFonts w:ascii="Times New Roman" w:hAnsi="Times New Roman" w:cs="Times New Roman"/>
          <w:bCs/>
          <w:sz w:val="24"/>
          <w:szCs w:val="24"/>
        </w:rPr>
        <w:t xml:space="preserve">lehotu </w:t>
      </w:r>
      <w:r w:rsidR="009258D6" w:rsidRPr="001322EC">
        <w:rPr>
          <w:rFonts w:ascii="Times New Roman" w:hAnsi="Times New Roman" w:cs="Times New Roman"/>
          <w:bCs/>
          <w:sz w:val="24"/>
          <w:szCs w:val="24"/>
        </w:rPr>
        <w:t xml:space="preserve">na predloženie upraveného návrhu programu údržby </w:t>
      </w:r>
      <w:r w:rsidRPr="001322EC">
        <w:rPr>
          <w:rFonts w:ascii="Times New Roman" w:hAnsi="Times New Roman" w:cs="Times New Roman"/>
          <w:bCs/>
          <w:sz w:val="24"/>
          <w:szCs w:val="24"/>
        </w:rPr>
        <w:t>predĺžiť aj opakovane; žiadosť</w:t>
      </w:r>
      <w:r w:rsidR="00DF2A95" w:rsidRPr="001322EC">
        <w:rPr>
          <w:rFonts w:ascii="Times New Roman" w:hAnsi="Times New Roman" w:cs="Times New Roman"/>
          <w:bCs/>
          <w:sz w:val="24"/>
          <w:szCs w:val="24"/>
        </w:rPr>
        <w:t xml:space="preserve"> o</w:t>
      </w:r>
      <w:r w:rsidR="00942CD2" w:rsidRPr="001322EC">
        <w:rPr>
          <w:rFonts w:ascii="Times New Roman" w:hAnsi="Times New Roman" w:cs="Times New Roman"/>
          <w:bCs/>
          <w:sz w:val="24"/>
          <w:szCs w:val="24"/>
        </w:rPr>
        <w:t> </w:t>
      </w:r>
      <w:r w:rsidR="00DF2A95" w:rsidRPr="001322EC">
        <w:rPr>
          <w:rFonts w:ascii="Times New Roman" w:hAnsi="Times New Roman" w:cs="Times New Roman"/>
          <w:bCs/>
          <w:sz w:val="24"/>
          <w:szCs w:val="24"/>
        </w:rPr>
        <w:t>predĺženie</w:t>
      </w:r>
      <w:r w:rsidRPr="001322EC">
        <w:rPr>
          <w:rFonts w:ascii="Times New Roman" w:hAnsi="Times New Roman" w:cs="Times New Roman"/>
          <w:bCs/>
          <w:sz w:val="24"/>
          <w:szCs w:val="24"/>
        </w:rPr>
        <w:t xml:space="preserve"> musí byť </w:t>
      </w:r>
      <w:r w:rsidRPr="001322EC">
        <w:rPr>
          <w:rFonts w:ascii="Times New Roman" w:hAnsi="Times New Roman" w:cs="Times New Roman"/>
          <w:bCs/>
          <w:sz w:val="24"/>
          <w:szCs w:val="24"/>
        </w:rPr>
        <w:lastRenderedPageBreak/>
        <w:t>podaná pred uplynutím lehoty určenej vo výzve.</w:t>
      </w:r>
      <w:r w:rsidR="0019098A" w:rsidRPr="001322EC">
        <w:rPr>
          <w:rFonts w:ascii="Times New Roman" w:hAnsi="Times New Roman" w:cs="Times New Roman"/>
          <w:bCs/>
          <w:sz w:val="24"/>
          <w:szCs w:val="24"/>
        </w:rPr>
        <w:t xml:space="preserve"> </w:t>
      </w:r>
      <w:r w:rsidR="000811DC" w:rsidRPr="001322EC">
        <w:rPr>
          <w:rFonts w:ascii="Times New Roman" w:hAnsi="Times New Roman" w:cs="Times New Roman"/>
          <w:bCs/>
          <w:sz w:val="24"/>
          <w:szCs w:val="24"/>
        </w:rPr>
        <w:t xml:space="preserve">Lehota od výzvy do predloženia upraveného návrhu </w:t>
      </w:r>
      <w:r w:rsidR="000811DC" w:rsidRPr="001322EC">
        <w:rPr>
          <w:rFonts w:ascii="Times New Roman" w:hAnsi="Times New Roman" w:cs="Times New Roman"/>
          <w:sz w:val="24"/>
          <w:szCs w:val="24"/>
        </w:rPr>
        <w:t xml:space="preserve">programu údržby lietadla sa nezapočítava do lehoty na schválenie podľa odseku </w:t>
      </w:r>
      <w:r w:rsidR="000811DC" w:rsidRPr="001322EC">
        <w:rPr>
          <w:rFonts w:ascii="Times New Roman" w:hAnsi="Times New Roman" w:cs="Times New Roman"/>
          <w:sz w:val="24"/>
          <w:szCs w:val="24"/>
        </w:rPr>
        <w:fldChar w:fldCharType="begin"/>
      </w:r>
      <w:r w:rsidR="000811DC" w:rsidRPr="001322EC">
        <w:rPr>
          <w:rFonts w:ascii="Times New Roman" w:hAnsi="Times New Roman" w:cs="Times New Roman"/>
          <w:sz w:val="24"/>
          <w:szCs w:val="24"/>
        </w:rPr>
        <w:instrText xml:space="preserve"> REF _Ref227764550 \n \h  \* MERGEFORMAT </w:instrText>
      </w:r>
      <w:r w:rsidR="000811DC" w:rsidRPr="001322EC">
        <w:rPr>
          <w:rFonts w:ascii="Times New Roman" w:hAnsi="Times New Roman" w:cs="Times New Roman"/>
          <w:sz w:val="24"/>
          <w:szCs w:val="24"/>
        </w:rPr>
      </w:r>
      <w:r w:rsidR="000811D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0811DC" w:rsidRPr="001322EC">
        <w:rPr>
          <w:rFonts w:ascii="Times New Roman" w:hAnsi="Times New Roman" w:cs="Times New Roman"/>
          <w:sz w:val="24"/>
          <w:szCs w:val="24"/>
        </w:rPr>
        <w:fldChar w:fldCharType="end"/>
      </w:r>
      <w:r w:rsidR="000811DC" w:rsidRPr="001322EC">
        <w:rPr>
          <w:rFonts w:ascii="Times New Roman" w:hAnsi="Times New Roman" w:cs="Times New Roman"/>
          <w:sz w:val="24"/>
          <w:szCs w:val="24"/>
        </w:rPr>
        <w:t>.</w:t>
      </w:r>
    </w:p>
    <w:p w14:paraId="4B7C5711" w14:textId="77777777" w:rsidR="000811DC" w:rsidRPr="001322EC" w:rsidRDefault="000811DC" w:rsidP="00BF7BC9">
      <w:pPr>
        <w:spacing w:after="0" w:line="240" w:lineRule="auto"/>
        <w:contextualSpacing/>
        <w:jc w:val="both"/>
        <w:rPr>
          <w:rFonts w:ascii="Times New Roman" w:hAnsi="Times New Roman" w:cs="Times New Roman"/>
          <w:sz w:val="24"/>
          <w:szCs w:val="24"/>
        </w:rPr>
      </w:pPr>
    </w:p>
    <w:p w14:paraId="7F8BA862" w14:textId="0F93FDD2" w:rsidR="008B4309" w:rsidRPr="001322EC" w:rsidRDefault="0019098A" w:rsidP="00CD07E3">
      <w:pPr>
        <w:numPr>
          <w:ilvl w:val="0"/>
          <w:numId w:val="413"/>
        </w:numPr>
        <w:spacing w:after="0" w:line="240" w:lineRule="auto"/>
        <w:ind w:left="567" w:hanging="567"/>
        <w:contextualSpacing/>
        <w:jc w:val="both"/>
        <w:rPr>
          <w:rFonts w:ascii="Times New Roman" w:hAnsi="Times New Roman" w:cs="Times New Roman"/>
          <w:sz w:val="24"/>
          <w:szCs w:val="24"/>
        </w:rPr>
      </w:pPr>
      <w:bookmarkStart w:id="202" w:name="_Ref228803081"/>
      <w:r w:rsidRPr="001322EC">
        <w:rPr>
          <w:rFonts w:ascii="Times New Roman" w:hAnsi="Times New Roman" w:cs="Times New Roman"/>
          <w:sz w:val="24"/>
          <w:szCs w:val="24"/>
        </w:rPr>
        <w:t xml:space="preserve">Ak žiadateľ v určenej alebo v predĺženej lehote nepredloží upravený návrh programu údržby lietadla, Dopravný úrad alebo držiteľ povolenia na overovanie letovej spôsobilosti lietadiel program údržby lietadla neschváli a túto skutočnosť písomne oznámi </w:t>
      </w:r>
      <w:r w:rsidR="000811DC" w:rsidRPr="001322EC">
        <w:rPr>
          <w:rFonts w:ascii="Times New Roman" w:hAnsi="Times New Roman" w:cs="Times New Roman"/>
          <w:sz w:val="24"/>
          <w:szCs w:val="24"/>
        </w:rPr>
        <w:t xml:space="preserve">prevádzkovateľovi lietadla </w:t>
      </w:r>
      <w:r w:rsidRPr="001322EC">
        <w:rPr>
          <w:rFonts w:ascii="Times New Roman" w:hAnsi="Times New Roman" w:cs="Times New Roman"/>
          <w:sz w:val="24"/>
          <w:szCs w:val="24"/>
        </w:rPr>
        <w:t>spolu s dôvodmi jeho neschválenia.</w:t>
      </w:r>
      <w:bookmarkEnd w:id="202"/>
    </w:p>
    <w:p w14:paraId="27CB0592" w14:textId="77777777" w:rsidR="001E5D34" w:rsidRPr="001322EC" w:rsidRDefault="001E5D34" w:rsidP="00BF7BC9">
      <w:pPr>
        <w:pStyle w:val="Odsekzoznamu"/>
        <w:spacing w:after="0" w:line="240" w:lineRule="auto"/>
        <w:rPr>
          <w:rFonts w:ascii="Times New Roman" w:hAnsi="Times New Roman" w:cs="Times New Roman"/>
          <w:sz w:val="24"/>
          <w:szCs w:val="24"/>
        </w:rPr>
      </w:pPr>
    </w:p>
    <w:p w14:paraId="3B7D27A6" w14:textId="11674A73" w:rsidR="001E5D34" w:rsidRPr="001322EC" w:rsidRDefault="001E5D34" w:rsidP="00CD07E3">
      <w:pPr>
        <w:numPr>
          <w:ilvl w:val="0"/>
          <w:numId w:val="413"/>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 xml:space="preserve">Na schvaľovanie zmeny programu údržby lietadla sa primerane vzťahujú odseky </w:t>
      </w:r>
      <w:r w:rsidR="00B604D8" w:rsidRPr="001322EC">
        <w:rPr>
          <w:rFonts w:ascii="Times New Roman" w:hAnsi="Times New Roman" w:cs="Times New Roman"/>
          <w:sz w:val="24"/>
          <w:szCs w:val="24"/>
        </w:rPr>
        <w:fldChar w:fldCharType="begin"/>
      </w:r>
      <w:r w:rsidR="00B604D8" w:rsidRPr="001322EC">
        <w:rPr>
          <w:rFonts w:ascii="Times New Roman" w:hAnsi="Times New Roman" w:cs="Times New Roman"/>
          <w:sz w:val="24"/>
          <w:szCs w:val="24"/>
        </w:rPr>
        <w:instrText xml:space="preserve"> REF _Ref228803071 \n \h  \* MERGEFORMAT </w:instrText>
      </w:r>
      <w:r w:rsidR="00B604D8" w:rsidRPr="001322EC">
        <w:rPr>
          <w:rFonts w:ascii="Times New Roman" w:hAnsi="Times New Roman" w:cs="Times New Roman"/>
          <w:sz w:val="24"/>
          <w:szCs w:val="24"/>
        </w:rPr>
      </w:r>
      <w:r w:rsidR="00B604D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604D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B604D8" w:rsidRPr="001322EC">
        <w:rPr>
          <w:rFonts w:ascii="Times New Roman" w:hAnsi="Times New Roman" w:cs="Times New Roman"/>
          <w:sz w:val="24"/>
          <w:szCs w:val="24"/>
        </w:rPr>
        <w:fldChar w:fldCharType="begin"/>
      </w:r>
      <w:r w:rsidR="00B604D8" w:rsidRPr="001322EC">
        <w:rPr>
          <w:rFonts w:ascii="Times New Roman" w:hAnsi="Times New Roman" w:cs="Times New Roman"/>
          <w:sz w:val="24"/>
          <w:szCs w:val="24"/>
        </w:rPr>
        <w:instrText xml:space="preserve"> REF _Ref228803081 \n \h  \* MERGEFORMAT </w:instrText>
      </w:r>
      <w:r w:rsidR="00B604D8" w:rsidRPr="001322EC">
        <w:rPr>
          <w:rFonts w:ascii="Times New Roman" w:hAnsi="Times New Roman" w:cs="Times New Roman"/>
          <w:sz w:val="24"/>
          <w:szCs w:val="24"/>
        </w:rPr>
      </w:r>
      <w:r w:rsidR="00B604D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B604D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2BC7B016" w14:textId="77777777" w:rsidR="001A5C4B" w:rsidRPr="001322EC" w:rsidRDefault="001A5C4B" w:rsidP="00BF7BC9">
      <w:pPr>
        <w:spacing w:after="0" w:line="240" w:lineRule="auto"/>
        <w:jc w:val="both"/>
        <w:rPr>
          <w:rFonts w:ascii="Times New Roman" w:hAnsi="Times New Roman" w:cs="Times New Roman"/>
          <w:sz w:val="24"/>
          <w:szCs w:val="24"/>
        </w:rPr>
      </w:pPr>
    </w:p>
    <w:p w14:paraId="26BB18D5" w14:textId="11B0ABC5" w:rsidR="009D03E3" w:rsidRPr="001322EC" w:rsidRDefault="009D03E3"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Typové osvedčovanie výrobkov leteckej techniky a osvedčovanie súčastí výrobkov leteckej techniky</w:t>
      </w:r>
    </w:p>
    <w:p w14:paraId="72B458E0" w14:textId="77777777" w:rsidR="003E10B8" w:rsidRPr="001322EC" w:rsidRDefault="003E10B8" w:rsidP="00BF7BC9">
      <w:pPr>
        <w:keepNext/>
        <w:spacing w:after="0" w:line="240" w:lineRule="auto"/>
        <w:rPr>
          <w:rFonts w:ascii="Times New Roman" w:hAnsi="Times New Roman" w:cs="Times New Roman"/>
          <w:b/>
          <w:sz w:val="24"/>
          <w:szCs w:val="24"/>
        </w:rPr>
      </w:pPr>
    </w:p>
    <w:p w14:paraId="0BC27DBE" w14:textId="68E084C8"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03" w:name="_Ref227744460"/>
      <w:bookmarkEnd w:id="203"/>
    </w:p>
    <w:p w14:paraId="3F5E98F2"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2B1E5B39" w14:textId="096A8DEF" w:rsidR="00BB5BD2" w:rsidRPr="001322EC" w:rsidRDefault="00BB5BD2" w:rsidP="00BF7BC9">
      <w:pPr>
        <w:keepNext/>
        <w:numPr>
          <w:ilvl w:val="0"/>
          <w:numId w:val="45"/>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Výrobok leteckej techniky, na ktorý sa osobitný predpis</w:t>
      </w:r>
      <w:r w:rsidR="00C27989" w:rsidRPr="001322EC">
        <w:rPr>
          <w:rFonts w:ascii="Times New Roman" w:eastAsia="Calibri" w:hAnsi="Times New Roman" w:cs="Times New Roman"/>
          <w:sz w:val="24"/>
          <w:szCs w:val="24"/>
          <w:vertAlign w:val="superscript"/>
        </w:rPr>
        <w:fldChar w:fldCharType="begin"/>
      </w:r>
      <w:r w:rsidR="00C27989" w:rsidRPr="001322EC">
        <w:rPr>
          <w:rFonts w:ascii="Times New Roman" w:eastAsia="Calibri" w:hAnsi="Times New Roman" w:cs="Times New Roman"/>
          <w:sz w:val="24"/>
          <w:szCs w:val="24"/>
          <w:vertAlign w:val="superscript"/>
        </w:rPr>
        <w:instrText xml:space="preserve"> NOTEREF _Ref221267956 \h  \* MERGEFORMAT </w:instrText>
      </w:r>
      <w:r w:rsidR="00C27989" w:rsidRPr="001322EC">
        <w:rPr>
          <w:rFonts w:ascii="Times New Roman" w:eastAsia="Calibri" w:hAnsi="Times New Roman" w:cs="Times New Roman"/>
          <w:sz w:val="24"/>
          <w:szCs w:val="24"/>
          <w:vertAlign w:val="superscript"/>
        </w:rPr>
      </w:r>
      <w:r w:rsidR="00C27989"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129</w:t>
      </w:r>
      <w:r w:rsidR="00C27989" w:rsidRPr="001322EC">
        <w:rPr>
          <w:rFonts w:ascii="Times New Roman" w:eastAsia="Calibri" w:hAnsi="Times New Roman" w:cs="Times New Roman"/>
          <w:sz w:val="24"/>
          <w:szCs w:val="24"/>
          <w:vertAlign w:val="superscript"/>
        </w:rPr>
        <w:fldChar w:fldCharType="end"/>
      </w:r>
      <w:r w:rsidR="00B91F9E"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nevzťahuje, sa môže použiť v civilnom letectve, ak je projekt výrobku </w:t>
      </w:r>
      <w:r w:rsidR="00225B7D" w:rsidRPr="001322EC">
        <w:rPr>
          <w:rFonts w:ascii="Times New Roman" w:eastAsia="Calibri" w:hAnsi="Times New Roman" w:cs="Times New Roman"/>
          <w:sz w:val="24"/>
          <w:szCs w:val="24"/>
        </w:rPr>
        <w:t xml:space="preserve">leteckej techniky (ďalej len „projekt výrobku“) </w:t>
      </w:r>
      <w:r w:rsidR="00842374" w:rsidRPr="001322EC">
        <w:rPr>
          <w:rFonts w:ascii="Times New Roman" w:eastAsia="Calibri" w:hAnsi="Times New Roman" w:cs="Times New Roman"/>
          <w:sz w:val="24"/>
          <w:szCs w:val="24"/>
        </w:rPr>
        <w:t>osvedčený a je preň vydané</w:t>
      </w:r>
      <w:r w:rsidR="00225B7D"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typové osvedčenie</w:t>
      </w:r>
      <w:r w:rsidR="00B91F9E" w:rsidRPr="001322EC">
        <w:rPr>
          <w:rFonts w:ascii="Times New Roman" w:eastAsia="Calibri" w:hAnsi="Times New Roman" w:cs="Times New Roman"/>
          <w:sz w:val="24"/>
          <w:szCs w:val="24"/>
        </w:rPr>
        <w:t>, zvláštne typové osvedčenie</w:t>
      </w:r>
      <w:r w:rsidRPr="001322EC">
        <w:rPr>
          <w:rFonts w:ascii="Times New Roman" w:eastAsia="Calibri" w:hAnsi="Times New Roman" w:cs="Times New Roman"/>
          <w:sz w:val="24"/>
          <w:szCs w:val="24"/>
        </w:rPr>
        <w:t xml:space="preserve"> alebo doplnkové typové osvedčenie.</w:t>
      </w:r>
    </w:p>
    <w:p w14:paraId="469E7558" w14:textId="77777777" w:rsidR="00BB5BD2" w:rsidRPr="001322EC" w:rsidRDefault="00BB5BD2" w:rsidP="00BF7BC9">
      <w:pPr>
        <w:spacing w:after="0" w:line="240" w:lineRule="auto"/>
        <w:jc w:val="both"/>
        <w:rPr>
          <w:rFonts w:ascii="Times New Roman" w:hAnsi="Times New Roman" w:cs="Times New Roman"/>
          <w:sz w:val="24"/>
          <w:szCs w:val="24"/>
        </w:rPr>
      </w:pPr>
    </w:p>
    <w:p w14:paraId="4808906D" w14:textId="50A97EB0" w:rsidR="00BB5BD2" w:rsidRPr="001322EC" w:rsidRDefault="00BB5BD2" w:rsidP="00BF7BC9">
      <w:pPr>
        <w:numPr>
          <w:ilvl w:val="0"/>
          <w:numId w:val="45"/>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Projekt výrobku </w:t>
      </w:r>
      <w:r w:rsidR="00842374" w:rsidRPr="001322EC">
        <w:rPr>
          <w:rFonts w:ascii="Times New Roman" w:eastAsia="Calibri" w:hAnsi="Times New Roman" w:cs="Times New Roman"/>
          <w:sz w:val="24"/>
          <w:szCs w:val="24"/>
        </w:rPr>
        <w:t>osvedčuje</w:t>
      </w:r>
      <w:r w:rsidRPr="001322EC">
        <w:rPr>
          <w:rFonts w:ascii="Times New Roman" w:eastAsia="Calibri" w:hAnsi="Times New Roman" w:cs="Times New Roman"/>
          <w:sz w:val="24"/>
          <w:szCs w:val="24"/>
        </w:rPr>
        <w:t xml:space="preserve"> a typové osvedčenie</w:t>
      </w:r>
      <w:r w:rsidR="00CA7A3D" w:rsidRPr="001322EC">
        <w:rPr>
          <w:rFonts w:ascii="Times New Roman" w:eastAsia="Calibri" w:hAnsi="Times New Roman" w:cs="Times New Roman"/>
          <w:sz w:val="24"/>
          <w:szCs w:val="24"/>
        </w:rPr>
        <w:t>, zvláštne typové osvedčenie</w:t>
      </w:r>
      <w:r w:rsidRPr="001322EC">
        <w:rPr>
          <w:rFonts w:ascii="Times New Roman" w:eastAsia="Calibri" w:hAnsi="Times New Roman" w:cs="Times New Roman"/>
          <w:sz w:val="24"/>
          <w:szCs w:val="24"/>
        </w:rPr>
        <w:t xml:space="preserve"> a</w:t>
      </w:r>
      <w:r w:rsidR="00CA7A3D" w:rsidRPr="001322EC">
        <w:rPr>
          <w:rFonts w:ascii="Times New Roman" w:eastAsia="Calibri" w:hAnsi="Times New Roman" w:cs="Times New Roman"/>
          <w:sz w:val="24"/>
          <w:szCs w:val="24"/>
        </w:rPr>
        <w:t>lebo</w:t>
      </w:r>
      <w:r w:rsidRPr="001322EC">
        <w:rPr>
          <w:rFonts w:ascii="Times New Roman" w:eastAsia="Calibri" w:hAnsi="Times New Roman" w:cs="Times New Roman"/>
          <w:sz w:val="24"/>
          <w:szCs w:val="24"/>
        </w:rPr>
        <w:t> doplnkové typové osvedčenie vydáva a mení Dopravný úrad na základe žiadosti držiteľa povolenia na vývoj</w:t>
      </w:r>
      <w:r w:rsidR="00C44302"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rPr>
        <w:t xml:space="preserve"> </w:t>
      </w:r>
      <w:r w:rsidR="00CA7A3D" w:rsidRPr="001322EC">
        <w:rPr>
          <w:rFonts w:ascii="Times New Roman" w:eastAsia="Calibri" w:hAnsi="Times New Roman" w:cs="Times New Roman"/>
          <w:sz w:val="24"/>
          <w:szCs w:val="24"/>
        </w:rPr>
        <w:t>osoby, ktor</w:t>
      </w:r>
      <w:r w:rsidR="00C44302" w:rsidRPr="001322EC">
        <w:rPr>
          <w:rFonts w:ascii="Times New Roman" w:eastAsia="Calibri" w:hAnsi="Times New Roman" w:cs="Times New Roman"/>
          <w:sz w:val="24"/>
          <w:szCs w:val="24"/>
        </w:rPr>
        <w:t>á</w:t>
      </w:r>
      <w:r w:rsidR="00CA7A3D" w:rsidRPr="001322EC">
        <w:rPr>
          <w:rFonts w:ascii="Times New Roman" w:eastAsia="Calibri" w:hAnsi="Times New Roman" w:cs="Times New Roman"/>
          <w:sz w:val="24"/>
          <w:szCs w:val="24"/>
        </w:rPr>
        <w:t xml:space="preserve"> vyvíja výrobky leteckej techniky na základe podaného vyhlásenia</w:t>
      </w:r>
      <w:r w:rsidR="00D32A8D" w:rsidRPr="001322EC">
        <w:rPr>
          <w:rFonts w:ascii="Times New Roman" w:eastAsia="Calibri" w:hAnsi="Times New Roman" w:cs="Times New Roman"/>
          <w:sz w:val="24"/>
          <w:szCs w:val="24"/>
        </w:rPr>
        <w:t xml:space="preserve"> </w:t>
      </w:r>
      <w:r w:rsidR="00D32A8D" w:rsidRPr="001322EC">
        <w:rPr>
          <w:rFonts w:ascii="Times New Roman" w:hAnsi="Times New Roman" w:cs="Times New Roman"/>
          <w:sz w:val="24"/>
          <w:szCs w:val="24"/>
        </w:rPr>
        <w:t>o </w:t>
      </w:r>
      <w:r w:rsidR="00326DA1" w:rsidRPr="001322EC">
        <w:rPr>
          <w:rFonts w:ascii="Times New Roman" w:hAnsi="Times New Roman" w:cs="Times New Roman"/>
          <w:sz w:val="24"/>
          <w:szCs w:val="24"/>
        </w:rPr>
        <w:t>vývoji</w:t>
      </w:r>
      <w:r w:rsidR="004C69F8" w:rsidRPr="001322EC">
        <w:rPr>
          <w:rFonts w:ascii="Times New Roman" w:eastAsia="Calibri" w:hAnsi="Times New Roman" w:cs="Times New Roman"/>
          <w:sz w:val="24"/>
          <w:szCs w:val="24"/>
        </w:rPr>
        <w:t>,</w:t>
      </w:r>
      <w:r w:rsidR="00CA7A3D" w:rsidRPr="001322EC">
        <w:rPr>
          <w:rFonts w:ascii="Times New Roman" w:eastAsia="Calibri" w:hAnsi="Times New Roman" w:cs="Times New Roman"/>
          <w:sz w:val="24"/>
          <w:szCs w:val="24"/>
        </w:rPr>
        <w:t xml:space="preserve"> alebo vlastníka projektu výrobku</w:t>
      </w:r>
      <w:r w:rsidRPr="001322EC">
        <w:rPr>
          <w:rFonts w:ascii="Times New Roman" w:eastAsia="Calibri" w:hAnsi="Times New Roman" w:cs="Times New Roman"/>
          <w:sz w:val="24"/>
          <w:szCs w:val="24"/>
        </w:rPr>
        <w:t xml:space="preserve">. </w:t>
      </w:r>
    </w:p>
    <w:p w14:paraId="0B998F2D" w14:textId="77777777" w:rsidR="00BB5BD2" w:rsidRPr="001322EC" w:rsidRDefault="00BB5BD2" w:rsidP="00BF7BC9">
      <w:pPr>
        <w:spacing w:after="0" w:line="240" w:lineRule="auto"/>
        <w:jc w:val="both"/>
        <w:rPr>
          <w:rFonts w:ascii="Times New Roman" w:hAnsi="Times New Roman" w:cs="Times New Roman"/>
          <w:sz w:val="24"/>
          <w:szCs w:val="24"/>
        </w:rPr>
      </w:pPr>
    </w:p>
    <w:p w14:paraId="1D166234" w14:textId="77777777" w:rsidR="00225B7D" w:rsidRPr="001322EC" w:rsidRDefault="00BB5BD2" w:rsidP="00BF7BC9">
      <w:pPr>
        <w:numPr>
          <w:ilvl w:val="0"/>
          <w:numId w:val="45"/>
        </w:numPr>
        <w:spacing w:after="0" w:line="240" w:lineRule="auto"/>
        <w:ind w:left="567" w:hanging="567"/>
        <w:jc w:val="both"/>
        <w:rPr>
          <w:rFonts w:ascii="Times New Roman" w:eastAsia="Calibri" w:hAnsi="Times New Roman" w:cs="Times New Roman"/>
          <w:sz w:val="24"/>
          <w:szCs w:val="24"/>
        </w:rPr>
      </w:pPr>
      <w:bookmarkStart w:id="204" w:name="_Ref227244480"/>
      <w:r w:rsidRPr="001322EC">
        <w:rPr>
          <w:rFonts w:ascii="Times New Roman" w:eastAsia="Calibri" w:hAnsi="Times New Roman" w:cs="Times New Roman"/>
          <w:sz w:val="24"/>
          <w:szCs w:val="24"/>
        </w:rPr>
        <w:t xml:space="preserve">Dopravný úrad </w:t>
      </w:r>
      <w:r w:rsidR="00842374" w:rsidRPr="001322EC">
        <w:rPr>
          <w:rFonts w:ascii="Times New Roman" w:eastAsia="Calibri" w:hAnsi="Times New Roman" w:cs="Times New Roman"/>
          <w:sz w:val="24"/>
          <w:szCs w:val="24"/>
        </w:rPr>
        <w:t xml:space="preserve">osvedčí </w:t>
      </w:r>
      <w:r w:rsidRPr="001322EC">
        <w:rPr>
          <w:rFonts w:ascii="Times New Roman" w:eastAsia="Calibri" w:hAnsi="Times New Roman" w:cs="Times New Roman"/>
          <w:sz w:val="24"/>
          <w:szCs w:val="24"/>
        </w:rPr>
        <w:t xml:space="preserve">projekt výrobku a vydá </w:t>
      </w:r>
      <w:r w:rsidR="00842374" w:rsidRPr="001322EC">
        <w:rPr>
          <w:rFonts w:ascii="Times New Roman" w:eastAsia="Calibri" w:hAnsi="Times New Roman" w:cs="Times New Roman"/>
          <w:sz w:val="24"/>
          <w:szCs w:val="24"/>
        </w:rPr>
        <w:t xml:space="preserve">preň </w:t>
      </w:r>
      <w:r w:rsidRPr="001322EC">
        <w:rPr>
          <w:rFonts w:ascii="Times New Roman" w:eastAsia="Calibri" w:hAnsi="Times New Roman" w:cs="Times New Roman"/>
          <w:sz w:val="24"/>
          <w:szCs w:val="24"/>
        </w:rPr>
        <w:t>typové osvedčenie</w:t>
      </w:r>
      <w:r w:rsidR="00480FD0" w:rsidRPr="001322EC">
        <w:rPr>
          <w:rFonts w:ascii="Times New Roman" w:eastAsia="Calibri" w:hAnsi="Times New Roman" w:cs="Times New Roman"/>
          <w:sz w:val="24"/>
          <w:szCs w:val="24"/>
        </w:rPr>
        <w:t xml:space="preserve"> alebo zvláštne typové osvedčenie</w:t>
      </w:r>
      <w:r w:rsidRPr="001322EC">
        <w:rPr>
          <w:rFonts w:ascii="Times New Roman" w:eastAsia="Calibri" w:hAnsi="Times New Roman" w:cs="Times New Roman"/>
          <w:sz w:val="24"/>
          <w:szCs w:val="24"/>
        </w:rPr>
        <w:t>, ak žiadateľ preukáže, že projekt výrobku spĺňa požiadavky podľa leteckého predpisu a je v súlade s certifikačnou základňou typového osvedčovania výrobku leteckej techniky.</w:t>
      </w:r>
      <w:bookmarkEnd w:id="204"/>
      <w:r w:rsidRPr="001322EC">
        <w:rPr>
          <w:rFonts w:ascii="Times New Roman" w:eastAsia="Calibri" w:hAnsi="Times New Roman" w:cs="Times New Roman"/>
          <w:sz w:val="24"/>
          <w:szCs w:val="24"/>
        </w:rPr>
        <w:t xml:space="preserve"> </w:t>
      </w:r>
    </w:p>
    <w:p w14:paraId="7EC228D9" w14:textId="77777777" w:rsidR="00BB5BD2" w:rsidRPr="001322EC" w:rsidRDefault="00BB5BD2" w:rsidP="00BF7BC9">
      <w:pPr>
        <w:spacing w:after="0" w:line="240" w:lineRule="auto"/>
        <w:ind w:left="567" w:hanging="567"/>
        <w:contextualSpacing/>
        <w:jc w:val="both"/>
        <w:rPr>
          <w:rFonts w:ascii="Times New Roman" w:eastAsia="Calibri" w:hAnsi="Times New Roman" w:cs="Times New Roman"/>
          <w:sz w:val="24"/>
          <w:szCs w:val="24"/>
        </w:rPr>
      </w:pPr>
    </w:p>
    <w:p w14:paraId="79A6035E" w14:textId="16F449C1" w:rsidR="00BB5BD2" w:rsidRPr="001322EC" w:rsidRDefault="00BB5BD2" w:rsidP="00BF7BC9">
      <w:pPr>
        <w:pStyle w:val="Odsekzoznamu"/>
        <w:keepNext/>
        <w:numPr>
          <w:ilvl w:val="0"/>
          <w:numId w:val="4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Certifikačnou základňou typového osvedčovania výrobku leteckej techniky </w:t>
      </w:r>
      <w:r w:rsidR="00023A03" w:rsidRPr="001322EC">
        <w:rPr>
          <w:rFonts w:ascii="Times New Roman" w:hAnsi="Times New Roman" w:cs="Times New Roman"/>
          <w:sz w:val="24"/>
          <w:szCs w:val="24"/>
        </w:rPr>
        <w:t xml:space="preserve">a osvedčovania </w:t>
      </w:r>
      <w:r w:rsidR="008D6910" w:rsidRPr="001322EC">
        <w:rPr>
          <w:rFonts w:ascii="Times New Roman" w:hAnsi="Times New Roman" w:cs="Times New Roman"/>
          <w:sz w:val="24"/>
          <w:szCs w:val="24"/>
        </w:rPr>
        <w:t xml:space="preserve">projektu </w:t>
      </w:r>
      <w:r w:rsidR="00023A03" w:rsidRPr="001322EC">
        <w:rPr>
          <w:rFonts w:ascii="Times New Roman" w:hAnsi="Times New Roman" w:cs="Times New Roman"/>
          <w:sz w:val="24"/>
          <w:szCs w:val="24"/>
        </w:rPr>
        <w:t xml:space="preserve">súčasti výrobku leteckej techniky </w:t>
      </w:r>
      <w:r w:rsidR="008D6910" w:rsidRPr="001322EC">
        <w:rPr>
          <w:rFonts w:ascii="Times New Roman" w:hAnsi="Times New Roman" w:cs="Times New Roman"/>
          <w:sz w:val="24"/>
          <w:szCs w:val="24"/>
        </w:rPr>
        <w:t xml:space="preserve">(ďalej len „projekt súčasti“) </w:t>
      </w:r>
      <w:r w:rsidRPr="001322EC">
        <w:rPr>
          <w:rFonts w:ascii="Times New Roman" w:hAnsi="Times New Roman" w:cs="Times New Roman"/>
          <w:sz w:val="24"/>
          <w:szCs w:val="24"/>
        </w:rPr>
        <w:t xml:space="preserve">sa na účely tohto zákona rozumejú certifikačné špecifikácie, ktoré sú </w:t>
      </w:r>
    </w:p>
    <w:p w14:paraId="70DC14C6" w14:textId="116DF810" w:rsidR="00BB5BD2" w:rsidRPr="001322EC" w:rsidRDefault="00BB5BD2" w:rsidP="00BF7BC9">
      <w:pPr>
        <w:numPr>
          <w:ilvl w:val="1"/>
          <w:numId w:val="53"/>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vydané Dopravným úradom a zverejnené na </w:t>
      </w:r>
      <w:r w:rsidR="0016072C" w:rsidRPr="001322EC">
        <w:rPr>
          <w:rFonts w:ascii="Times New Roman" w:eastAsia="Calibri" w:hAnsi="Times New Roman" w:cs="Times New Roman"/>
          <w:sz w:val="24"/>
          <w:szCs w:val="24"/>
        </w:rPr>
        <w:t xml:space="preserve">jeho </w:t>
      </w:r>
      <w:r w:rsidRPr="001322EC">
        <w:rPr>
          <w:rFonts w:ascii="Times New Roman" w:eastAsia="Calibri" w:hAnsi="Times New Roman" w:cs="Times New Roman"/>
          <w:sz w:val="24"/>
          <w:szCs w:val="24"/>
        </w:rPr>
        <w:t>webovom sídle,</w:t>
      </w:r>
    </w:p>
    <w:p w14:paraId="4615D1DC" w14:textId="42D23449" w:rsidR="00BB5BD2" w:rsidRPr="001322EC" w:rsidRDefault="00BB5BD2" w:rsidP="00BF7BC9">
      <w:pPr>
        <w:numPr>
          <w:ilvl w:val="1"/>
          <w:numId w:val="53"/>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vydané príslušným orgánom alebo inou oprávnenou osobou cudzieho štátu alebo </w:t>
      </w:r>
      <w:r w:rsidR="001D7934" w:rsidRPr="001322EC">
        <w:rPr>
          <w:rFonts w:ascii="Times New Roman" w:eastAsia="Calibri" w:hAnsi="Times New Roman" w:cs="Times New Roman"/>
          <w:sz w:val="24"/>
          <w:szCs w:val="24"/>
        </w:rPr>
        <w:t>agentúrou</w:t>
      </w:r>
      <w:r w:rsidR="00F52B7E"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rPr>
        <w:t> ktorých použitie schválil Dopravný úrad; zoznam certifikačných špecifikácií</w:t>
      </w:r>
      <w:r w:rsidR="0016072C" w:rsidRPr="001322EC">
        <w:rPr>
          <w:rFonts w:ascii="Times New Roman" w:eastAsia="Calibri" w:hAnsi="Times New Roman" w:cs="Times New Roman"/>
          <w:sz w:val="24"/>
          <w:szCs w:val="24"/>
        </w:rPr>
        <w:t>, ktorých použitie schválil Dopravný úrad,</w:t>
      </w:r>
      <w:r w:rsidRPr="001322EC">
        <w:rPr>
          <w:rFonts w:ascii="Times New Roman" w:eastAsia="Calibri" w:hAnsi="Times New Roman" w:cs="Times New Roman"/>
          <w:sz w:val="24"/>
          <w:szCs w:val="24"/>
        </w:rPr>
        <w:t xml:space="preserve"> zverejňuje Dopravný úrad na svojom webovom sídle. </w:t>
      </w:r>
    </w:p>
    <w:p w14:paraId="4E20CE58" w14:textId="77777777" w:rsidR="00BB5BD2" w:rsidRPr="001322EC" w:rsidRDefault="00BB5BD2" w:rsidP="00BF7BC9">
      <w:pPr>
        <w:spacing w:after="0" w:line="240" w:lineRule="auto"/>
        <w:ind w:left="567" w:hanging="567"/>
        <w:contextualSpacing/>
        <w:jc w:val="both"/>
        <w:rPr>
          <w:rFonts w:ascii="Times New Roman" w:eastAsia="Calibri" w:hAnsi="Times New Roman" w:cs="Times New Roman"/>
          <w:sz w:val="24"/>
          <w:szCs w:val="24"/>
        </w:rPr>
      </w:pPr>
    </w:p>
    <w:p w14:paraId="5B98F59C" w14:textId="1B5AE95B" w:rsidR="00BB5BD2" w:rsidRPr="001322EC" w:rsidRDefault="00BB5BD2" w:rsidP="00BF7BC9">
      <w:pPr>
        <w:numPr>
          <w:ilvl w:val="0"/>
          <w:numId w:val="45"/>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Ak certifikačnou základňou typového osvedčovania </w:t>
      </w:r>
      <w:r w:rsidR="00394F22" w:rsidRPr="001322EC">
        <w:rPr>
          <w:rFonts w:ascii="Times New Roman" w:eastAsia="Calibri" w:hAnsi="Times New Roman" w:cs="Times New Roman"/>
          <w:sz w:val="24"/>
          <w:szCs w:val="24"/>
        </w:rPr>
        <w:t xml:space="preserve">výrobku leteckej techniky alebo osvedčovania </w:t>
      </w:r>
      <w:r w:rsidR="008D6910" w:rsidRPr="001322EC">
        <w:rPr>
          <w:rFonts w:ascii="Times New Roman" w:eastAsia="Calibri" w:hAnsi="Times New Roman" w:cs="Times New Roman"/>
          <w:sz w:val="24"/>
          <w:szCs w:val="24"/>
        </w:rPr>
        <w:t xml:space="preserve">projektu </w:t>
      </w:r>
      <w:r w:rsidR="00394F22" w:rsidRPr="001322EC">
        <w:rPr>
          <w:rFonts w:ascii="Times New Roman" w:eastAsia="Calibri" w:hAnsi="Times New Roman" w:cs="Times New Roman"/>
          <w:sz w:val="24"/>
          <w:szCs w:val="24"/>
        </w:rPr>
        <w:t xml:space="preserve">súčasti </w:t>
      </w:r>
      <w:r w:rsidRPr="001322EC">
        <w:rPr>
          <w:rFonts w:ascii="Times New Roman" w:eastAsia="Calibri" w:hAnsi="Times New Roman" w:cs="Times New Roman"/>
          <w:sz w:val="24"/>
          <w:szCs w:val="24"/>
        </w:rPr>
        <w:t xml:space="preserve">nie sú certifikačné špecifikácie </w:t>
      </w:r>
      <w:r w:rsidR="008D6910" w:rsidRPr="001322EC">
        <w:rPr>
          <w:rFonts w:ascii="Times New Roman" w:eastAsia="Calibri" w:hAnsi="Times New Roman" w:cs="Times New Roman"/>
          <w:sz w:val="24"/>
          <w:szCs w:val="24"/>
        </w:rPr>
        <w:t>podľa odseku 4</w:t>
      </w:r>
      <w:r w:rsidRPr="001322EC">
        <w:rPr>
          <w:rFonts w:ascii="Times New Roman" w:eastAsia="Calibri" w:hAnsi="Times New Roman" w:cs="Times New Roman"/>
          <w:sz w:val="24"/>
          <w:szCs w:val="24"/>
        </w:rPr>
        <w:t>, žiadateľ o </w:t>
      </w:r>
      <w:r w:rsidR="008D6910" w:rsidRPr="001322EC">
        <w:rPr>
          <w:rFonts w:ascii="Times New Roman" w:eastAsia="Calibri" w:hAnsi="Times New Roman" w:cs="Times New Roman"/>
          <w:sz w:val="24"/>
          <w:szCs w:val="24"/>
        </w:rPr>
        <w:t xml:space="preserve">osvedčenie </w:t>
      </w:r>
      <w:r w:rsidRPr="001322EC">
        <w:rPr>
          <w:rFonts w:ascii="Times New Roman" w:eastAsia="Calibri" w:hAnsi="Times New Roman" w:cs="Times New Roman"/>
          <w:sz w:val="24"/>
          <w:szCs w:val="24"/>
        </w:rPr>
        <w:t xml:space="preserve">projektu výrobku </w:t>
      </w:r>
      <w:r w:rsidR="00394F22" w:rsidRPr="001322EC">
        <w:rPr>
          <w:rFonts w:ascii="Times New Roman" w:eastAsia="Calibri" w:hAnsi="Times New Roman" w:cs="Times New Roman"/>
          <w:sz w:val="24"/>
          <w:szCs w:val="24"/>
        </w:rPr>
        <w:t xml:space="preserve">alebo projektu súčasti </w:t>
      </w:r>
      <w:r w:rsidRPr="001322EC">
        <w:rPr>
          <w:rFonts w:ascii="Times New Roman" w:eastAsia="Calibri" w:hAnsi="Times New Roman" w:cs="Times New Roman"/>
          <w:sz w:val="24"/>
          <w:szCs w:val="24"/>
        </w:rPr>
        <w:t>je povinný požiadať Dopravný úrad o ich schválenie pred podaním žiadosti o </w:t>
      </w:r>
      <w:r w:rsidR="008D6910" w:rsidRPr="001322EC">
        <w:rPr>
          <w:rFonts w:ascii="Times New Roman" w:eastAsia="Calibri" w:hAnsi="Times New Roman" w:cs="Times New Roman"/>
          <w:sz w:val="24"/>
          <w:szCs w:val="24"/>
        </w:rPr>
        <w:t xml:space="preserve">osvedčenie </w:t>
      </w:r>
      <w:r w:rsidRPr="001322EC">
        <w:rPr>
          <w:rFonts w:ascii="Times New Roman" w:eastAsia="Calibri" w:hAnsi="Times New Roman" w:cs="Times New Roman"/>
          <w:sz w:val="24"/>
          <w:szCs w:val="24"/>
        </w:rPr>
        <w:t xml:space="preserve">projektu výrobku </w:t>
      </w:r>
      <w:r w:rsidR="00394F22" w:rsidRPr="001322EC">
        <w:rPr>
          <w:rFonts w:ascii="Times New Roman" w:eastAsia="Calibri" w:hAnsi="Times New Roman" w:cs="Times New Roman"/>
          <w:sz w:val="24"/>
          <w:szCs w:val="24"/>
        </w:rPr>
        <w:t>alebo projektu súčasti</w:t>
      </w:r>
      <w:r w:rsidRPr="001322EC">
        <w:rPr>
          <w:rFonts w:ascii="Times New Roman" w:eastAsia="Calibri" w:hAnsi="Times New Roman" w:cs="Times New Roman"/>
          <w:sz w:val="24"/>
          <w:szCs w:val="24"/>
        </w:rPr>
        <w:t>.</w:t>
      </w:r>
    </w:p>
    <w:p w14:paraId="1613543D" w14:textId="77777777" w:rsidR="00C27989" w:rsidRPr="001322EC" w:rsidRDefault="00C27989" w:rsidP="00BF7BC9">
      <w:pPr>
        <w:spacing w:after="0" w:line="240" w:lineRule="auto"/>
        <w:jc w:val="both"/>
        <w:rPr>
          <w:rFonts w:ascii="Times New Roman" w:eastAsia="Calibri" w:hAnsi="Times New Roman" w:cs="Times New Roman"/>
          <w:sz w:val="24"/>
          <w:szCs w:val="24"/>
        </w:rPr>
      </w:pPr>
    </w:p>
    <w:p w14:paraId="7E937795" w14:textId="3824585B" w:rsidR="006502E0" w:rsidRPr="001322EC" w:rsidRDefault="006502E0" w:rsidP="00BF7BC9">
      <w:pPr>
        <w:pStyle w:val="Odsekzoznamu"/>
        <w:numPr>
          <w:ilvl w:val="0"/>
          <w:numId w:val="4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v procese osvedčovania projektu výrobku a projektu súčasti uplatňuje zásadu proporcionality. Dopravný úrad pri uplatnení zásady proporcionality môže na základe posúdenia bezpečnostného rizika upustiť od splnenia niektorej z požiadaviek ustanovených leteckým predpisom alebo sa odchýliť od certifikačných špecifikácií</w:t>
      </w:r>
      <w:r w:rsidR="00A54FDA" w:rsidRPr="001322EC">
        <w:rPr>
          <w:rFonts w:ascii="Times New Roman" w:hAnsi="Times New Roman" w:cs="Times New Roman"/>
          <w:sz w:val="24"/>
          <w:szCs w:val="24"/>
        </w:rPr>
        <w:t xml:space="preserve"> alebo určiť osobitné požiadavky alebo certifikačné špecifikácie, ktorými sa zabezpečí prijateľnosť bezpečnostného rizika</w:t>
      </w:r>
      <w:r w:rsidR="00BC3CDA" w:rsidRPr="001322EC">
        <w:rPr>
          <w:rFonts w:ascii="Times New Roman" w:hAnsi="Times New Roman" w:cs="Times New Roman"/>
          <w:sz w:val="24"/>
          <w:szCs w:val="24"/>
        </w:rPr>
        <w:t xml:space="preserve"> v procese vývoja alebo výroby výrobku leteckej techniky alebo súčasti výrobku leteckej </w:t>
      </w:r>
      <w:r w:rsidR="00BC3CDA" w:rsidRPr="001322EC">
        <w:rPr>
          <w:rFonts w:ascii="Times New Roman" w:hAnsi="Times New Roman" w:cs="Times New Roman"/>
          <w:sz w:val="24"/>
          <w:szCs w:val="24"/>
        </w:rPr>
        <w:lastRenderedPageBreak/>
        <w:t>techniky</w:t>
      </w:r>
      <w:r w:rsidRPr="001322EC">
        <w:rPr>
          <w:rFonts w:ascii="Times New Roman" w:hAnsi="Times New Roman" w:cs="Times New Roman"/>
          <w:sz w:val="24"/>
          <w:szCs w:val="24"/>
        </w:rPr>
        <w:t xml:space="preserve">. </w:t>
      </w:r>
      <w:r w:rsidR="00A54FDA" w:rsidRPr="001322EC">
        <w:rPr>
          <w:rFonts w:ascii="Times New Roman" w:hAnsi="Times New Roman" w:cs="Times New Roman"/>
          <w:sz w:val="24"/>
          <w:szCs w:val="24"/>
        </w:rPr>
        <w:t>Osoba, ktorá vyvíja alebo vyrába výrobky leteckej techniky alebo súčastí výrobkov leteckej techniky, v procese osvedčovania, ktorých Dopravný úrad uplatnil zásadu proporcionality, je povinná zaviesť a uplatňovať systém riadenia rizika</w:t>
      </w:r>
      <w:r w:rsidR="00BC3CDA" w:rsidRPr="001322EC">
        <w:rPr>
          <w:rFonts w:ascii="Times New Roman" w:hAnsi="Times New Roman" w:cs="Times New Roman"/>
          <w:sz w:val="24"/>
          <w:szCs w:val="24"/>
        </w:rPr>
        <w:t>, ktorý musí zabezpečiť, že bezpečnostné riziko v procese vývoja alebo výroby tohto výrobku leteckej techniky alebo súčasti výrobku leteckej techniky je prijateľné</w:t>
      </w:r>
      <w:r w:rsidR="00A54FDA" w:rsidRPr="001322EC">
        <w:rPr>
          <w:rFonts w:ascii="Times New Roman" w:hAnsi="Times New Roman" w:cs="Times New Roman"/>
          <w:sz w:val="24"/>
          <w:szCs w:val="24"/>
        </w:rPr>
        <w:t xml:space="preserve">. </w:t>
      </w:r>
    </w:p>
    <w:p w14:paraId="7A5F7DA5" w14:textId="7102EC7C" w:rsidR="006502E0" w:rsidRPr="001322EC" w:rsidRDefault="006502E0" w:rsidP="00BF7BC9">
      <w:pPr>
        <w:spacing w:after="0" w:line="240" w:lineRule="auto"/>
        <w:jc w:val="both"/>
        <w:rPr>
          <w:rFonts w:ascii="Times New Roman" w:eastAsia="Calibri" w:hAnsi="Times New Roman" w:cs="Times New Roman"/>
          <w:sz w:val="24"/>
          <w:szCs w:val="24"/>
        </w:rPr>
      </w:pPr>
    </w:p>
    <w:p w14:paraId="3C642026" w14:textId="7170E060" w:rsidR="00480FD0" w:rsidRPr="001322EC" w:rsidRDefault="00480FD0" w:rsidP="00BF7BC9">
      <w:pPr>
        <w:numPr>
          <w:ilvl w:val="0"/>
          <w:numId w:val="45"/>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Dopravný úrad môže namiesto vydania typového osvedčenia alebo zvláštne typového osvedčenia na základe žiadosti ich držiteľa uznať typové osvedčenie, zvláštne typové osvedčenie alebo iný doklad, ktorý preukazuje zhodu výrobku, ktorý je vydaný príslušným orgánom alebo inou oprávnenou osobou cudzieho štátu, ak žiadateľ preukáže, že projekt výrobku spĺňa podmienky podľa odseku </w:t>
      </w:r>
      <w:r w:rsidR="00942CD2" w:rsidRPr="001322EC">
        <w:rPr>
          <w:rFonts w:ascii="Times New Roman" w:eastAsia="Calibri" w:hAnsi="Times New Roman" w:cs="Times New Roman"/>
          <w:sz w:val="24"/>
          <w:szCs w:val="24"/>
        </w:rPr>
        <w:fldChar w:fldCharType="begin"/>
      </w:r>
      <w:r w:rsidR="00942CD2" w:rsidRPr="001322EC">
        <w:rPr>
          <w:rFonts w:ascii="Times New Roman" w:eastAsia="Calibri" w:hAnsi="Times New Roman" w:cs="Times New Roman"/>
          <w:sz w:val="24"/>
          <w:szCs w:val="24"/>
        </w:rPr>
        <w:instrText xml:space="preserve"> REF _Ref227244480 \n \h  \* MERGEFORMAT </w:instrText>
      </w:r>
      <w:r w:rsidR="00942CD2" w:rsidRPr="001322EC">
        <w:rPr>
          <w:rFonts w:ascii="Times New Roman" w:eastAsia="Calibri" w:hAnsi="Times New Roman" w:cs="Times New Roman"/>
          <w:sz w:val="24"/>
          <w:szCs w:val="24"/>
        </w:rPr>
      </w:r>
      <w:r w:rsidR="00942CD2"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(3)</w:t>
      </w:r>
      <w:r w:rsidR="00942CD2"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w:t>
      </w:r>
    </w:p>
    <w:p w14:paraId="6832195C" w14:textId="77777777" w:rsidR="00BB5BD2" w:rsidRPr="001322EC" w:rsidRDefault="00BB5BD2" w:rsidP="00BF7BC9">
      <w:pPr>
        <w:spacing w:after="0" w:line="240" w:lineRule="auto"/>
        <w:jc w:val="both"/>
        <w:rPr>
          <w:rFonts w:ascii="Times New Roman" w:hAnsi="Times New Roman" w:cs="Times New Roman"/>
          <w:sz w:val="24"/>
          <w:szCs w:val="24"/>
        </w:rPr>
      </w:pPr>
    </w:p>
    <w:p w14:paraId="6503CA2B" w14:textId="77777777" w:rsidR="00BB5BD2" w:rsidRPr="001322EC" w:rsidRDefault="00BB5BD2" w:rsidP="00BF7BC9">
      <w:pPr>
        <w:numPr>
          <w:ilvl w:val="0"/>
          <w:numId w:val="45"/>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Ak je projekt motora lietadla alebo projekt vrtule lietadla </w:t>
      </w:r>
      <w:r w:rsidR="009131A4" w:rsidRPr="001322EC">
        <w:rPr>
          <w:rFonts w:ascii="Times New Roman" w:eastAsia="Calibri" w:hAnsi="Times New Roman" w:cs="Times New Roman"/>
          <w:sz w:val="24"/>
          <w:szCs w:val="24"/>
        </w:rPr>
        <w:t xml:space="preserve">osvedčený </w:t>
      </w:r>
      <w:r w:rsidRPr="001322EC">
        <w:rPr>
          <w:rFonts w:ascii="Times New Roman" w:eastAsia="Calibri" w:hAnsi="Times New Roman" w:cs="Times New Roman"/>
          <w:sz w:val="24"/>
          <w:szCs w:val="24"/>
        </w:rPr>
        <w:t xml:space="preserve">ako súčasť projektu lietadla, Dopravný úrad projekt motora lietadla a projekt vrtule lietadla samostatne </w:t>
      </w:r>
      <w:r w:rsidR="009131A4" w:rsidRPr="001322EC">
        <w:rPr>
          <w:rFonts w:ascii="Times New Roman" w:eastAsia="Calibri" w:hAnsi="Times New Roman" w:cs="Times New Roman"/>
          <w:sz w:val="24"/>
          <w:szCs w:val="24"/>
        </w:rPr>
        <w:t xml:space="preserve">neosvedčuje </w:t>
      </w:r>
      <w:r w:rsidRPr="001322EC">
        <w:rPr>
          <w:rFonts w:ascii="Times New Roman" w:eastAsia="Calibri" w:hAnsi="Times New Roman" w:cs="Times New Roman"/>
          <w:sz w:val="24"/>
          <w:szCs w:val="24"/>
        </w:rPr>
        <w:t xml:space="preserve">a nevydáva </w:t>
      </w:r>
      <w:r w:rsidR="00596118" w:rsidRPr="001322EC">
        <w:rPr>
          <w:rFonts w:ascii="Times New Roman" w:eastAsia="Calibri" w:hAnsi="Times New Roman" w:cs="Times New Roman"/>
          <w:sz w:val="24"/>
          <w:szCs w:val="24"/>
        </w:rPr>
        <w:t xml:space="preserve">preň </w:t>
      </w:r>
      <w:r w:rsidRPr="001322EC">
        <w:rPr>
          <w:rFonts w:ascii="Times New Roman" w:eastAsia="Calibri" w:hAnsi="Times New Roman" w:cs="Times New Roman"/>
          <w:sz w:val="24"/>
          <w:szCs w:val="24"/>
        </w:rPr>
        <w:t>samostatné typové osvedčenie.</w:t>
      </w:r>
    </w:p>
    <w:p w14:paraId="5D6FB51A" w14:textId="77777777" w:rsidR="00BB5BD2" w:rsidRPr="001322EC" w:rsidRDefault="00BB5BD2" w:rsidP="00BF7BC9">
      <w:pPr>
        <w:spacing w:after="0" w:line="240" w:lineRule="auto"/>
        <w:jc w:val="both"/>
        <w:rPr>
          <w:rFonts w:ascii="Times New Roman" w:hAnsi="Times New Roman" w:cs="Times New Roman"/>
          <w:sz w:val="24"/>
          <w:szCs w:val="24"/>
        </w:rPr>
      </w:pPr>
    </w:p>
    <w:p w14:paraId="21838C5A" w14:textId="09B70128" w:rsidR="00BB5BD2" w:rsidRPr="001322EC" w:rsidRDefault="00BB5BD2" w:rsidP="00BF7BC9">
      <w:pPr>
        <w:numPr>
          <w:ilvl w:val="0"/>
          <w:numId w:val="45"/>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Projekt výrobku môže držiteľ typového osvedčenia</w:t>
      </w:r>
      <w:r w:rsidR="00F52B7E" w:rsidRPr="001322EC">
        <w:rPr>
          <w:rFonts w:ascii="Times New Roman" w:eastAsia="Calibri" w:hAnsi="Times New Roman" w:cs="Times New Roman"/>
          <w:sz w:val="24"/>
          <w:szCs w:val="24"/>
        </w:rPr>
        <w:t xml:space="preserve">, </w:t>
      </w:r>
      <w:r w:rsidR="00CD295B" w:rsidRPr="001322EC">
        <w:rPr>
          <w:rFonts w:ascii="Times New Roman" w:eastAsia="Calibri" w:hAnsi="Times New Roman" w:cs="Times New Roman"/>
          <w:sz w:val="24"/>
          <w:szCs w:val="24"/>
        </w:rPr>
        <w:t xml:space="preserve">držiteľ zvláštneho typového osvedčenia, </w:t>
      </w:r>
      <w:r w:rsidR="00F52B7E" w:rsidRPr="001322EC">
        <w:rPr>
          <w:rFonts w:ascii="Times New Roman" w:eastAsia="Calibri" w:hAnsi="Times New Roman" w:cs="Times New Roman"/>
          <w:sz w:val="24"/>
          <w:szCs w:val="24"/>
        </w:rPr>
        <w:t>držiteľ povolenia na vývoj alebo osoba, ktorý vyvíja výrobky leteckej techniky na základe podaného vyhlásenia</w:t>
      </w:r>
      <w:r w:rsidR="00D32A8D" w:rsidRPr="001322EC">
        <w:rPr>
          <w:rFonts w:ascii="Times New Roman" w:hAnsi="Times New Roman" w:cs="Times New Roman"/>
          <w:sz w:val="24"/>
          <w:szCs w:val="24"/>
        </w:rPr>
        <w:t xml:space="preserve"> o </w:t>
      </w:r>
      <w:r w:rsidR="003703D5" w:rsidRPr="001322EC">
        <w:rPr>
          <w:rFonts w:ascii="Times New Roman" w:hAnsi="Times New Roman" w:cs="Times New Roman"/>
          <w:sz w:val="24"/>
          <w:szCs w:val="24"/>
        </w:rPr>
        <w:t>vývoji</w:t>
      </w:r>
      <w:r w:rsidRPr="001322EC">
        <w:rPr>
          <w:rFonts w:ascii="Times New Roman" w:eastAsia="Calibri" w:hAnsi="Times New Roman" w:cs="Times New Roman"/>
          <w:sz w:val="24"/>
          <w:szCs w:val="24"/>
        </w:rPr>
        <w:t xml:space="preserve"> zmeniť, len ak zmenu projektu na základe jeho žiadosti </w:t>
      </w:r>
      <w:r w:rsidR="00CD295B" w:rsidRPr="001322EC">
        <w:rPr>
          <w:rFonts w:ascii="Times New Roman" w:eastAsia="Calibri" w:hAnsi="Times New Roman" w:cs="Times New Roman"/>
          <w:sz w:val="24"/>
          <w:szCs w:val="24"/>
        </w:rPr>
        <w:t xml:space="preserve">osvedčí </w:t>
      </w:r>
      <w:r w:rsidRPr="001322EC">
        <w:rPr>
          <w:rFonts w:ascii="Times New Roman" w:eastAsia="Calibri" w:hAnsi="Times New Roman" w:cs="Times New Roman"/>
          <w:sz w:val="24"/>
          <w:szCs w:val="24"/>
        </w:rPr>
        <w:t xml:space="preserve">Dopravný úrad a vydá </w:t>
      </w:r>
      <w:r w:rsidR="00CD295B" w:rsidRPr="001322EC">
        <w:rPr>
          <w:rFonts w:ascii="Times New Roman" w:eastAsia="Calibri" w:hAnsi="Times New Roman" w:cs="Times New Roman"/>
          <w:sz w:val="24"/>
          <w:szCs w:val="24"/>
        </w:rPr>
        <w:t xml:space="preserve">preň </w:t>
      </w:r>
      <w:r w:rsidRPr="001322EC">
        <w:rPr>
          <w:rFonts w:ascii="Times New Roman" w:eastAsia="Calibri" w:hAnsi="Times New Roman" w:cs="Times New Roman"/>
          <w:sz w:val="24"/>
          <w:szCs w:val="24"/>
        </w:rPr>
        <w:t xml:space="preserve">doplnkové typové osvedčenie. </w:t>
      </w:r>
    </w:p>
    <w:p w14:paraId="4EAC0D5F" w14:textId="77777777" w:rsidR="00BB5BD2" w:rsidRPr="001322EC" w:rsidRDefault="00BB5BD2" w:rsidP="00BF7BC9">
      <w:pPr>
        <w:spacing w:after="0" w:line="240" w:lineRule="auto"/>
        <w:jc w:val="both"/>
        <w:rPr>
          <w:rFonts w:ascii="Times New Roman" w:hAnsi="Times New Roman" w:cs="Times New Roman"/>
          <w:sz w:val="24"/>
          <w:szCs w:val="24"/>
        </w:rPr>
      </w:pPr>
    </w:p>
    <w:p w14:paraId="3989C396" w14:textId="08816CF3" w:rsidR="00BB5BD2" w:rsidRPr="001322EC" w:rsidRDefault="00BB5BD2" w:rsidP="00BF7BC9">
      <w:pPr>
        <w:numPr>
          <w:ilvl w:val="0"/>
          <w:numId w:val="45"/>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Súčasť výrobku leteckej techniky, na ktorú sa osobitný predpis</w:t>
      </w:r>
      <w:r w:rsidR="005D44DC" w:rsidRPr="001322EC">
        <w:rPr>
          <w:rFonts w:ascii="Times New Roman" w:eastAsia="Calibri" w:hAnsi="Times New Roman" w:cs="Times New Roman"/>
          <w:sz w:val="24"/>
          <w:szCs w:val="24"/>
          <w:vertAlign w:val="superscript"/>
        </w:rPr>
        <w:fldChar w:fldCharType="begin"/>
      </w:r>
      <w:r w:rsidR="005D44DC" w:rsidRPr="001322EC">
        <w:rPr>
          <w:rFonts w:ascii="Times New Roman" w:eastAsia="Calibri" w:hAnsi="Times New Roman" w:cs="Times New Roman"/>
          <w:sz w:val="24"/>
          <w:szCs w:val="24"/>
          <w:vertAlign w:val="superscript"/>
        </w:rPr>
        <w:instrText xml:space="preserve"> NOTEREF _Ref221267956 \h  \* MERGEFORMAT </w:instrText>
      </w:r>
      <w:r w:rsidR="005D44DC" w:rsidRPr="001322EC">
        <w:rPr>
          <w:rFonts w:ascii="Times New Roman" w:eastAsia="Calibri" w:hAnsi="Times New Roman" w:cs="Times New Roman"/>
          <w:sz w:val="24"/>
          <w:szCs w:val="24"/>
          <w:vertAlign w:val="superscript"/>
        </w:rPr>
      </w:r>
      <w:r w:rsidR="005D44DC"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129</w:t>
      </w:r>
      <w:r w:rsidR="005D44DC" w:rsidRPr="001322EC">
        <w:rPr>
          <w:rFonts w:ascii="Times New Roman" w:eastAsia="Calibri" w:hAnsi="Times New Roman" w:cs="Times New Roman"/>
          <w:sz w:val="24"/>
          <w:szCs w:val="24"/>
          <w:vertAlign w:val="superscript"/>
        </w:rPr>
        <w:fldChar w:fldCharType="end"/>
      </w:r>
      <w:r w:rsidRPr="001322EC">
        <w:rPr>
          <w:rFonts w:ascii="Times New Roman" w:eastAsia="Calibri" w:hAnsi="Times New Roman" w:cs="Times New Roman"/>
          <w:sz w:val="24"/>
          <w:szCs w:val="24"/>
        </w:rPr>
        <w:t xml:space="preserve">) nevzťahuje, sa môže použiť v civilnom letectve, </w:t>
      </w:r>
      <w:r w:rsidR="003F0AC8" w:rsidRPr="001322EC">
        <w:rPr>
          <w:rFonts w:ascii="Times New Roman" w:eastAsia="Calibri" w:hAnsi="Times New Roman" w:cs="Times New Roman"/>
          <w:sz w:val="24"/>
          <w:szCs w:val="24"/>
        </w:rPr>
        <w:t xml:space="preserve">len </w:t>
      </w:r>
      <w:r w:rsidRPr="001322EC">
        <w:rPr>
          <w:rFonts w:ascii="Times New Roman" w:eastAsia="Calibri" w:hAnsi="Times New Roman" w:cs="Times New Roman"/>
          <w:sz w:val="24"/>
          <w:szCs w:val="24"/>
        </w:rPr>
        <w:t xml:space="preserve">ak je projekt súčasti </w:t>
      </w:r>
      <w:r w:rsidR="00CD295B" w:rsidRPr="001322EC">
        <w:rPr>
          <w:rFonts w:ascii="Times New Roman" w:eastAsia="Calibri" w:hAnsi="Times New Roman" w:cs="Times New Roman"/>
          <w:sz w:val="24"/>
          <w:szCs w:val="24"/>
        </w:rPr>
        <w:t xml:space="preserve">osvedčený </w:t>
      </w:r>
      <w:r w:rsidRPr="001322EC">
        <w:rPr>
          <w:rFonts w:ascii="Times New Roman" w:eastAsia="Calibri" w:hAnsi="Times New Roman" w:cs="Times New Roman"/>
          <w:sz w:val="24"/>
          <w:szCs w:val="24"/>
        </w:rPr>
        <w:t>a </w:t>
      </w:r>
      <w:r w:rsidR="00CD295B" w:rsidRPr="001322EC">
        <w:rPr>
          <w:rFonts w:ascii="Times New Roman" w:eastAsia="Calibri" w:hAnsi="Times New Roman" w:cs="Times New Roman"/>
          <w:sz w:val="24"/>
          <w:szCs w:val="24"/>
        </w:rPr>
        <w:t>je preň vydané</w:t>
      </w:r>
      <w:r w:rsidRPr="001322EC">
        <w:rPr>
          <w:rFonts w:ascii="Times New Roman" w:eastAsia="Calibri" w:hAnsi="Times New Roman" w:cs="Times New Roman"/>
          <w:sz w:val="24"/>
          <w:szCs w:val="24"/>
        </w:rPr>
        <w:t xml:space="preserve"> osvedčenie.</w:t>
      </w:r>
    </w:p>
    <w:p w14:paraId="752135AB" w14:textId="77777777" w:rsidR="00BB5BD2" w:rsidRPr="001322EC" w:rsidRDefault="00BB5BD2" w:rsidP="00BF7BC9">
      <w:pPr>
        <w:spacing w:after="0" w:line="240" w:lineRule="auto"/>
        <w:jc w:val="both"/>
        <w:rPr>
          <w:rFonts w:ascii="Times New Roman" w:hAnsi="Times New Roman" w:cs="Times New Roman"/>
          <w:sz w:val="24"/>
          <w:szCs w:val="24"/>
        </w:rPr>
      </w:pPr>
    </w:p>
    <w:p w14:paraId="1614DBB5" w14:textId="350C363E" w:rsidR="00BB5BD2" w:rsidRPr="001322EC" w:rsidRDefault="00BB5BD2" w:rsidP="00BF7BC9">
      <w:pPr>
        <w:numPr>
          <w:ilvl w:val="0"/>
          <w:numId w:val="45"/>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Projekt súčasti</w:t>
      </w:r>
      <w:r w:rsidR="009D13F4" w:rsidRPr="001322EC">
        <w:rPr>
          <w:rFonts w:ascii="Times New Roman" w:eastAsia="Calibri" w:hAnsi="Times New Roman" w:cs="Times New Roman"/>
          <w:sz w:val="24"/>
          <w:szCs w:val="24"/>
        </w:rPr>
        <w:t xml:space="preserve"> </w:t>
      </w:r>
      <w:r w:rsidR="00CD295B" w:rsidRPr="001322EC">
        <w:rPr>
          <w:rFonts w:ascii="Times New Roman" w:eastAsia="Calibri" w:hAnsi="Times New Roman" w:cs="Times New Roman"/>
          <w:sz w:val="24"/>
          <w:szCs w:val="24"/>
        </w:rPr>
        <w:t xml:space="preserve">osvedčuje </w:t>
      </w:r>
      <w:r w:rsidRPr="001322EC">
        <w:rPr>
          <w:rFonts w:ascii="Times New Roman" w:eastAsia="Calibri" w:hAnsi="Times New Roman" w:cs="Times New Roman"/>
          <w:sz w:val="24"/>
          <w:szCs w:val="24"/>
        </w:rPr>
        <w:t>a osvedčenie vydáva a mení Dopravný úrad na základe žiadosti držiteľa povolenia na vývoj</w:t>
      </w:r>
      <w:r w:rsidR="00B87B44"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rPr>
        <w:t xml:space="preserve"> osoby, ktorá vyvíja súčasť výrobku leteckej techniky na základe podaného vyhlásenia</w:t>
      </w:r>
      <w:r w:rsidR="00D32A8D" w:rsidRPr="001322EC">
        <w:rPr>
          <w:rFonts w:ascii="Times New Roman" w:eastAsia="Calibri" w:hAnsi="Times New Roman" w:cs="Times New Roman"/>
          <w:sz w:val="24"/>
          <w:szCs w:val="24"/>
        </w:rPr>
        <w:t xml:space="preserve"> </w:t>
      </w:r>
      <w:r w:rsidR="00D32A8D" w:rsidRPr="001322EC">
        <w:rPr>
          <w:rFonts w:ascii="Times New Roman" w:hAnsi="Times New Roman" w:cs="Times New Roman"/>
          <w:sz w:val="24"/>
          <w:szCs w:val="24"/>
        </w:rPr>
        <w:t>o </w:t>
      </w:r>
      <w:r w:rsidR="003703D5" w:rsidRPr="001322EC">
        <w:rPr>
          <w:rFonts w:ascii="Times New Roman" w:hAnsi="Times New Roman" w:cs="Times New Roman"/>
          <w:sz w:val="24"/>
          <w:szCs w:val="24"/>
        </w:rPr>
        <w:t>vývoji</w:t>
      </w:r>
      <w:r w:rsidR="00734389" w:rsidRPr="001322EC">
        <w:rPr>
          <w:rFonts w:ascii="Times New Roman" w:eastAsia="Calibri" w:hAnsi="Times New Roman" w:cs="Times New Roman"/>
          <w:sz w:val="24"/>
          <w:szCs w:val="24"/>
        </w:rPr>
        <w:t>,</w:t>
      </w:r>
      <w:r w:rsidR="00B87B44" w:rsidRPr="001322EC">
        <w:rPr>
          <w:rFonts w:ascii="Times New Roman" w:eastAsia="Calibri" w:hAnsi="Times New Roman" w:cs="Times New Roman"/>
          <w:sz w:val="24"/>
          <w:szCs w:val="24"/>
        </w:rPr>
        <w:t xml:space="preserve"> alebo vlastníka projektu súčasti</w:t>
      </w:r>
      <w:r w:rsidRPr="001322EC">
        <w:rPr>
          <w:rFonts w:ascii="Times New Roman" w:eastAsia="Calibri" w:hAnsi="Times New Roman" w:cs="Times New Roman"/>
          <w:sz w:val="24"/>
          <w:szCs w:val="24"/>
        </w:rPr>
        <w:t xml:space="preserve">. </w:t>
      </w:r>
    </w:p>
    <w:p w14:paraId="393D6886" w14:textId="77777777" w:rsidR="00BB5BD2" w:rsidRPr="001322EC" w:rsidRDefault="00BB5BD2" w:rsidP="00BF7BC9">
      <w:pPr>
        <w:spacing w:after="0" w:line="240" w:lineRule="auto"/>
        <w:jc w:val="both"/>
        <w:rPr>
          <w:rFonts w:ascii="Times New Roman" w:hAnsi="Times New Roman" w:cs="Times New Roman"/>
          <w:sz w:val="24"/>
          <w:szCs w:val="24"/>
        </w:rPr>
      </w:pPr>
    </w:p>
    <w:p w14:paraId="03DFB83F" w14:textId="77777777" w:rsidR="00BB5BD2" w:rsidRPr="001322EC" w:rsidRDefault="00BB5BD2" w:rsidP="00BF7BC9">
      <w:pPr>
        <w:keepNext/>
        <w:numPr>
          <w:ilvl w:val="0"/>
          <w:numId w:val="45"/>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Dopravný úrad </w:t>
      </w:r>
      <w:r w:rsidR="00AC14AC" w:rsidRPr="001322EC">
        <w:rPr>
          <w:rFonts w:ascii="Times New Roman" w:eastAsia="Calibri" w:hAnsi="Times New Roman" w:cs="Times New Roman"/>
          <w:sz w:val="24"/>
          <w:szCs w:val="24"/>
        </w:rPr>
        <w:t xml:space="preserve">osvedčí </w:t>
      </w:r>
      <w:r w:rsidRPr="001322EC">
        <w:rPr>
          <w:rFonts w:ascii="Times New Roman" w:eastAsia="Calibri" w:hAnsi="Times New Roman" w:cs="Times New Roman"/>
          <w:sz w:val="24"/>
          <w:szCs w:val="24"/>
        </w:rPr>
        <w:t xml:space="preserve">projekt súčasti a vydá </w:t>
      </w:r>
      <w:r w:rsidR="00AC14AC" w:rsidRPr="001322EC">
        <w:rPr>
          <w:rFonts w:ascii="Times New Roman" w:eastAsia="Calibri" w:hAnsi="Times New Roman" w:cs="Times New Roman"/>
          <w:sz w:val="24"/>
          <w:szCs w:val="24"/>
        </w:rPr>
        <w:t xml:space="preserve">preň </w:t>
      </w:r>
      <w:r w:rsidRPr="001322EC">
        <w:rPr>
          <w:rFonts w:ascii="Times New Roman" w:eastAsia="Calibri" w:hAnsi="Times New Roman" w:cs="Times New Roman"/>
          <w:sz w:val="24"/>
          <w:szCs w:val="24"/>
        </w:rPr>
        <w:t xml:space="preserve">osvedčenie, ak </w:t>
      </w:r>
      <w:r w:rsidR="009D13F4" w:rsidRPr="001322EC">
        <w:rPr>
          <w:rFonts w:ascii="Times New Roman" w:eastAsia="Calibri" w:hAnsi="Times New Roman" w:cs="Times New Roman"/>
          <w:sz w:val="24"/>
          <w:szCs w:val="24"/>
        </w:rPr>
        <w:t>je projekt súčast</w:t>
      </w:r>
      <w:r w:rsidR="00E243A8" w:rsidRPr="001322EC">
        <w:rPr>
          <w:rFonts w:ascii="Times New Roman" w:eastAsia="Calibri" w:hAnsi="Times New Roman" w:cs="Times New Roman"/>
          <w:sz w:val="24"/>
          <w:szCs w:val="24"/>
        </w:rPr>
        <w:t>i</w:t>
      </w:r>
      <w:r w:rsidR="009D13F4" w:rsidRPr="001322EC">
        <w:rPr>
          <w:rFonts w:ascii="Times New Roman" w:eastAsia="Calibri" w:hAnsi="Times New Roman" w:cs="Times New Roman"/>
          <w:sz w:val="24"/>
          <w:szCs w:val="24"/>
        </w:rPr>
        <w:t xml:space="preserve"> v súlade s certifikačnou základňou osvedčovania súčasti výrobku leteckej techniky </w:t>
      </w:r>
      <w:r w:rsidR="002F7028" w:rsidRPr="001322EC">
        <w:rPr>
          <w:rFonts w:ascii="Times New Roman" w:eastAsia="Calibri" w:hAnsi="Times New Roman" w:cs="Times New Roman"/>
          <w:sz w:val="24"/>
          <w:szCs w:val="24"/>
        </w:rPr>
        <w:t xml:space="preserve">a </w:t>
      </w:r>
      <w:r w:rsidRPr="001322EC">
        <w:rPr>
          <w:rFonts w:ascii="Times New Roman" w:eastAsia="Calibri" w:hAnsi="Times New Roman" w:cs="Times New Roman"/>
          <w:sz w:val="24"/>
          <w:szCs w:val="24"/>
        </w:rPr>
        <w:t xml:space="preserve">žiadateľ preukáže, že </w:t>
      </w:r>
    </w:p>
    <w:p w14:paraId="38ABFB04" w14:textId="77777777" w:rsidR="00BB5BD2" w:rsidRPr="001322EC" w:rsidRDefault="009D13F4" w:rsidP="00BF7BC9">
      <w:pPr>
        <w:pStyle w:val="Odsekzoznamu"/>
        <w:numPr>
          <w:ilvl w:val="0"/>
          <w:numId w:val="14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súčas</w:t>
      </w:r>
      <w:r w:rsidR="00841A65" w:rsidRPr="001322EC">
        <w:rPr>
          <w:rFonts w:ascii="Times New Roman" w:hAnsi="Times New Roman" w:cs="Times New Roman"/>
          <w:sz w:val="24"/>
          <w:szCs w:val="24"/>
        </w:rPr>
        <w:t>ť</w:t>
      </w:r>
      <w:r w:rsidRPr="001322EC">
        <w:rPr>
          <w:rFonts w:ascii="Times New Roman" w:hAnsi="Times New Roman" w:cs="Times New Roman"/>
          <w:sz w:val="24"/>
          <w:szCs w:val="24"/>
        </w:rPr>
        <w:t xml:space="preserve"> </w:t>
      </w:r>
      <w:r w:rsidR="002F7028" w:rsidRPr="001322EC">
        <w:rPr>
          <w:rFonts w:ascii="Times New Roman" w:hAnsi="Times New Roman" w:cs="Times New Roman"/>
          <w:sz w:val="24"/>
          <w:szCs w:val="24"/>
        </w:rPr>
        <w:t>výrobku leteckej techniky je kompatibilná s výrobkom leteckej techniky, ktorého má byť súčasťou</w:t>
      </w:r>
      <w:r w:rsidR="005F00DB" w:rsidRPr="001322EC">
        <w:rPr>
          <w:rFonts w:ascii="Times New Roman" w:hAnsi="Times New Roman" w:cs="Times New Roman"/>
          <w:sz w:val="24"/>
          <w:szCs w:val="24"/>
        </w:rPr>
        <w:t>,</w:t>
      </w:r>
    </w:p>
    <w:p w14:paraId="38C98FC9" w14:textId="77777777" w:rsidR="002F7028" w:rsidRPr="001322EC" w:rsidRDefault="002F7028" w:rsidP="00BF7BC9">
      <w:pPr>
        <w:pStyle w:val="Odsekzoznamu"/>
        <w:numPr>
          <w:ilvl w:val="0"/>
          <w:numId w:val="14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bezpečnosť a spoľahlivosť súčasti výrobku leteckej techniky je overená a preukázaná prostredníctvom vykonaných skúšok. </w:t>
      </w:r>
    </w:p>
    <w:p w14:paraId="279DE8DD" w14:textId="77777777" w:rsidR="009D13F4" w:rsidRPr="001322EC" w:rsidRDefault="009D13F4" w:rsidP="00BF7BC9">
      <w:pPr>
        <w:spacing w:after="0" w:line="240" w:lineRule="auto"/>
        <w:jc w:val="both"/>
        <w:rPr>
          <w:rFonts w:ascii="Times New Roman" w:hAnsi="Times New Roman" w:cs="Times New Roman"/>
          <w:sz w:val="24"/>
          <w:szCs w:val="24"/>
        </w:rPr>
      </w:pPr>
    </w:p>
    <w:p w14:paraId="6FFB2DC4" w14:textId="77777777" w:rsidR="00BB5BD2" w:rsidRPr="001322EC" w:rsidRDefault="00BB5BD2" w:rsidP="00BF7BC9">
      <w:pPr>
        <w:numPr>
          <w:ilvl w:val="0"/>
          <w:numId w:val="45"/>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Ak je projekt súčasti </w:t>
      </w:r>
      <w:r w:rsidR="00AA0131" w:rsidRPr="001322EC">
        <w:rPr>
          <w:rFonts w:ascii="Times New Roman" w:eastAsia="Calibri" w:hAnsi="Times New Roman" w:cs="Times New Roman"/>
          <w:sz w:val="24"/>
          <w:szCs w:val="24"/>
        </w:rPr>
        <w:t xml:space="preserve">osvedčený </w:t>
      </w:r>
      <w:r w:rsidRPr="001322EC">
        <w:rPr>
          <w:rFonts w:ascii="Times New Roman" w:eastAsia="Calibri" w:hAnsi="Times New Roman" w:cs="Times New Roman"/>
          <w:sz w:val="24"/>
          <w:szCs w:val="24"/>
        </w:rPr>
        <w:t xml:space="preserve">ako súčasť projektu výrobku, Dopravný úrad projekt súčasti samostatne </w:t>
      </w:r>
      <w:r w:rsidR="00AA0131" w:rsidRPr="001322EC">
        <w:rPr>
          <w:rFonts w:ascii="Times New Roman" w:eastAsia="Calibri" w:hAnsi="Times New Roman" w:cs="Times New Roman"/>
          <w:sz w:val="24"/>
          <w:szCs w:val="24"/>
        </w:rPr>
        <w:t xml:space="preserve">neosvedčuje </w:t>
      </w:r>
      <w:r w:rsidRPr="001322EC">
        <w:rPr>
          <w:rFonts w:ascii="Times New Roman" w:eastAsia="Calibri" w:hAnsi="Times New Roman" w:cs="Times New Roman"/>
          <w:sz w:val="24"/>
          <w:szCs w:val="24"/>
        </w:rPr>
        <w:t xml:space="preserve">a nevydáva </w:t>
      </w:r>
      <w:r w:rsidR="00AA0131" w:rsidRPr="001322EC">
        <w:rPr>
          <w:rFonts w:ascii="Times New Roman" w:eastAsia="Calibri" w:hAnsi="Times New Roman" w:cs="Times New Roman"/>
          <w:sz w:val="24"/>
          <w:szCs w:val="24"/>
        </w:rPr>
        <w:t xml:space="preserve">preň </w:t>
      </w:r>
      <w:r w:rsidRPr="001322EC">
        <w:rPr>
          <w:rFonts w:ascii="Times New Roman" w:eastAsia="Calibri" w:hAnsi="Times New Roman" w:cs="Times New Roman"/>
          <w:sz w:val="24"/>
          <w:szCs w:val="24"/>
        </w:rPr>
        <w:t>samostatné osvedčenie.</w:t>
      </w:r>
    </w:p>
    <w:p w14:paraId="12179CFC" w14:textId="77777777" w:rsidR="00BB5BD2" w:rsidRPr="001322EC" w:rsidRDefault="00BB5BD2" w:rsidP="00BF7BC9">
      <w:pPr>
        <w:spacing w:after="0" w:line="240" w:lineRule="auto"/>
        <w:jc w:val="both"/>
        <w:rPr>
          <w:rFonts w:ascii="Times New Roman" w:hAnsi="Times New Roman" w:cs="Times New Roman"/>
          <w:sz w:val="24"/>
          <w:szCs w:val="24"/>
        </w:rPr>
      </w:pPr>
    </w:p>
    <w:p w14:paraId="2EEE2EDD" w14:textId="1B8070ED" w:rsidR="00BB5BD2" w:rsidRPr="001322EC" w:rsidRDefault="00B871E8" w:rsidP="00BF7BC9">
      <w:pPr>
        <w:numPr>
          <w:ilvl w:val="0"/>
          <w:numId w:val="45"/>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O</w:t>
      </w:r>
      <w:r w:rsidR="00A85CCC" w:rsidRPr="001322EC">
        <w:rPr>
          <w:rFonts w:ascii="Times New Roman" w:eastAsia="Calibri" w:hAnsi="Times New Roman" w:cs="Times New Roman"/>
          <w:sz w:val="24"/>
          <w:szCs w:val="24"/>
        </w:rPr>
        <w:t>pravu, zmenu alebo úpravu výrobk</w:t>
      </w:r>
      <w:r w:rsidR="003E6D26" w:rsidRPr="001322EC">
        <w:rPr>
          <w:rFonts w:ascii="Times New Roman" w:eastAsia="Calibri" w:hAnsi="Times New Roman" w:cs="Times New Roman"/>
          <w:sz w:val="24"/>
          <w:szCs w:val="24"/>
        </w:rPr>
        <w:t>u</w:t>
      </w:r>
      <w:r w:rsidR="00A85CCC" w:rsidRPr="001322EC">
        <w:rPr>
          <w:rFonts w:ascii="Times New Roman" w:eastAsia="Calibri" w:hAnsi="Times New Roman" w:cs="Times New Roman"/>
          <w:sz w:val="24"/>
          <w:szCs w:val="24"/>
        </w:rPr>
        <w:t xml:space="preserve"> leteckej techniky </w:t>
      </w:r>
      <w:r w:rsidR="00F40262" w:rsidRPr="001322EC">
        <w:rPr>
          <w:rFonts w:ascii="Times New Roman" w:eastAsia="Calibri" w:hAnsi="Times New Roman" w:cs="Times New Roman"/>
          <w:sz w:val="24"/>
          <w:szCs w:val="24"/>
        </w:rPr>
        <w:t>alebo súčast</w:t>
      </w:r>
      <w:r w:rsidR="003E6D26" w:rsidRPr="001322EC">
        <w:rPr>
          <w:rFonts w:ascii="Times New Roman" w:eastAsia="Calibri" w:hAnsi="Times New Roman" w:cs="Times New Roman"/>
          <w:sz w:val="24"/>
          <w:szCs w:val="24"/>
        </w:rPr>
        <w:t>i</w:t>
      </w:r>
      <w:r w:rsidR="00F40262" w:rsidRPr="001322EC">
        <w:rPr>
          <w:rFonts w:ascii="Times New Roman" w:eastAsia="Calibri" w:hAnsi="Times New Roman" w:cs="Times New Roman"/>
          <w:sz w:val="24"/>
          <w:szCs w:val="24"/>
        </w:rPr>
        <w:t xml:space="preserve"> výrobk</w:t>
      </w:r>
      <w:r w:rsidR="003E6D26" w:rsidRPr="001322EC">
        <w:rPr>
          <w:rFonts w:ascii="Times New Roman" w:eastAsia="Calibri" w:hAnsi="Times New Roman" w:cs="Times New Roman"/>
          <w:sz w:val="24"/>
          <w:szCs w:val="24"/>
        </w:rPr>
        <w:t>u</w:t>
      </w:r>
      <w:r w:rsidR="00F40262" w:rsidRPr="001322EC">
        <w:rPr>
          <w:rFonts w:ascii="Times New Roman" w:eastAsia="Calibri" w:hAnsi="Times New Roman" w:cs="Times New Roman"/>
          <w:sz w:val="24"/>
          <w:szCs w:val="24"/>
        </w:rPr>
        <w:t xml:space="preserve"> leteckej techniky</w:t>
      </w:r>
      <w:r w:rsidR="000968E8" w:rsidRPr="001322EC">
        <w:rPr>
          <w:rFonts w:ascii="Times New Roman" w:eastAsia="Calibri" w:hAnsi="Times New Roman" w:cs="Times New Roman"/>
          <w:sz w:val="24"/>
          <w:szCs w:val="24"/>
        </w:rPr>
        <w:t xml:space="preserve"> nad rozsah uvedený v</w:t>
      </w:r>
      <w:r w:rsidR="00F40262" w:rsidRPr="001322EC">
        <w:rPr>
          <w:rFonts w:ascii="Times New Roman" w:eastAsia="Calibri" w:hAnsi="Times New Roman" w:cs="Times New Roman"/>
          <w:sz w:val="24"/>
          <w:szCs w:val="24"/>
        </w:rPr>
        <w:t xml:space="preserve"> dokumentáci</w:t>
      </w:r>
      <w:r w:rsidR="000968E8" w:rsidRPr="001322EC">
        <w:rPr>
          <w:rFonts w:ascii="Times New Roman" w:eastAsia="Calibri" w:hAnsi="Times New Roman" w:cs="Times New Roman"/>
          <w:sz w:val="24"/>
          <w:szCs w:val="24"/>
        </w:rPr>
        <w:t>i</w:t>
      </w:r>
      <w:r w:rsidR="00F40262" w:rsidRPr="001322EC">
        <w:rPr>
          <w:rFonts w:ascii="Times New Roman" w:eastAsia="Calibri" w:hAnsi="Times New Roman" w:cs="Times New Roman"/>
          <w:sz w:val="24"/>
          <w:szCs w:val="24"/>
        </w:rPr>
        <w:t xml:space="preserve"> výrobku leteckej techniky alebo </w:t>
      </w:r>
      <w:r w:rsidR="003703D5" w:rsidRPr="001322EC">
        <w:rPr>
          <w:rFonts w:ascii="Times New Roman" w:eastAsia="Calibri" w:hAnsi="Times New Roman" w:cs="Times New Roman"/>
          <w:sz w:val="24"/>
          <w:szCs w:val="24"/>
        </w:rPr>
        <w:t xml:space="preserve">súčasti </w:t>
      </w:r>
      <w:r w:rsidR="00F40262" w:rsidRPr="001322EC">
        <w:rPr>
          <w:rFonts w:ascii="Times New Roman" w:eastAsia="Calibri" w:hAnsi="Times New Roman" w:cs="Times New Roman"/>
          <w:sz w:val="24"/>
          <w:szCs w:val="24"/>
        </w:rPr>
        <w:t xml:space="preserve">výrobku leteckej techniky </w:t>
      </w:r>
      <w:r w:rsidR="000968E8" w:rsidRPr="001322EC">
        <w:rPr>
          <w:rFonts w:ascii="Times New Roman" w:eastAsia="Calibri" w:hAnsi="Times New Roman" w:cs="Times New Roman"/>
          <w:sz w:val="24"/>
          <w:szCs w:val="24"/>
        </w:rPr>
        <w:t xml:space="preserve">schvaľuje </w:t>
      </w:r>
      <w:r w:rsidR="00BB5BD2" w:rsidRPr="001322EC">
        <w:rPr>
          <w:rFonts w:ascii="Times New Roman" w:eastAsia="Calibri" w:hAnsi="Times New Roman" w:cs="Times New Roman"/>
          <w:sz w:val="24"/>
          <w:szCs w:val="24"/>
        </w:rPr>
        <w:t>Dopravný úrad</w:t>
      </w:r>
      <w:r w:rsidR="00F40262" w:rsidRPr="001322EC">
        <w:rPr>
          <w:rFonts w:ascii="Times New Roman" w:eastAsia="Calibri" w:hAnsi="Times New Roman" w:cs="Times New Roman"/>
          <w:sz w:val="24"/>
          <w:szCs w:val="24"/>
        </w:rPr>
        <w:t xml:space="preserve"> na základe žiadosti</w:t>
      </w:r>
      <w:r w:rsidR="000968E8" w:rsidRPr="001322EC">
        <w:rPr>
          <w:rFonts w:ascii="Times New Roman" w:eastAsia="Calibri" w:hAnsi="Times New Roman" w:cs="Times New Roman"/>
          <w:sz w:val="24"/>
          <w:szCs w:val="24"/>
        </w:rPr>
        <w:t>. Dopravný úra</w:t>
      </w:r>
      <w:r w:rsidRPr="001322EC">
        <w:rPr>
          <w:rFonts w:ascii="Times New Roman" w:eastAsia="Calibri" w:hAnsi="Times New Roman" w:cs="Times New Roman"/>
          <w:sz w:val="24"/>
          <w:szCs w:val="24"/>
        </w:rPr>
        <w:t>d opravu, zmenu alebo úpravu schv</w:t>
      </w:r>
      <w:r w:rsidR="000968E8" w:rsidRPr="001322EC">
        <w:rPr>
          <w:rFonts w:ascii="Times New Roman" w:eastAsia="Calibri" w:hAnsi="Times New Roman" w:cs="Times New Roman"/>
          <w:sz w:val="24"/>
          <w:szCs w:val="24"/>
        </w:rPr>
        <w:t>áli,</w:t>
      </w:r>
      <w:r w:rsidR="00F40262" w:rsidRPr="001322EC">
        <w:rPr>
          <w:rFonts w:ascii="Times New Roman" w:eastAsia="Calibri" w:hAnsi="Times New Roman" w:cs="Times New Roman"/>
          <w:sz w:val="24"/>
          <w:szCs w:val="24"/>
        </w:rPr>
        <w:t xml:space="preserve"> ak žiadateľ preukáže splnenie požiadaviek ustanovených vykonávacím právnym predpisom podľa</w:t>
      </w:r>
      <w:r w:rsidR="00942CD2" w:rsidRPr="001322EC">
        <w:rPr>
          <w:rFonts w:ascii="Times New Roman" w:eastAsia="Calibri" w:hAnsi="Times New Roman" w:cs="Times New Roman"/>
          <w:sz w:val="24"/>
          <w:szCs w:val="24"/>
        </w:rPr>
        <w:t xml:space="preserve"> </w:t>
      </w:r>
      <w:r w:rsidR="00CD3B7E" w:rsidRPr="001322EC">
        <w:rPr>
          <w:rFonts w:ascii="Times New Roman" w:hAnsi="Times New Roman" w:cs="Times New Roman"/>
          <w:sz w:val="24"/>
          <w:szCs w:val="24"/>
        </w:rPr>
        <w:fldChar w:fldCharType="begin"/>
      </w:r>
      <w:r w:rsidR="00CD3B7E" w:rsidRPr="001322EC">
        <w:rPr>
          <w:rFonts w:ascii="Times New Roman" w:hAnsi="Times New Roman" w:cs="Times New Roman"/>
          <w:sz w:val="24"/>
          <w:szCs w:val="24"/>
        </w:rPr>
        <w:instrText xml:space="preserve"> REF _Ref228378282 \r \h  \* MERGEFORMAT </w:instrText>
      </w:r>
      <w:r w:rsidR="00CD3B7E" w:rsidRPr="001322EC">
        <w:rPr>
          <w:rFonts w:ascii="Times New Roman" w:hAnsi="Times New Roman" w:cs="Times New Roman"/>
          <w:sz w:val="24"/>
          <w:szCs w:val="24"/>
        </w:rPr>
      </w:r>
      <w:r w:rsidR="00CD3B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CD3B7E" w:rsidRPr="001322EC">
        <w:rPr>
          <w:rFonts w:ascii="Times New Roman" w:hAnsi="Times New Roman" w:cs="Times New Roman"/>
          <w:sz w:val="24"/>
          <w:szCs w:val="24"/>
        </w:rPr>
        <w:fldChar w:fldCharType="end"/>
      </w:r>
      <w:r w:rsidR="00CD3B7E" w:rsidRPr="001322EC">
        <w:rPr>
          <w:rFonts w:ascii="Times New Roman" w:hAnsi="Times New Roman" w:cs="Times New Roman"/>
          <w:sz w:val="24"/>
          <w:szCs w:val="24"/>
        </w:rPr>
        <w:t xml:space="preserve"> o</w:t>
      </w:r>
      <w:r w:rsidR="00942CD2" w:rsidRPr="001322EC">
        <w:rPr>
          <w:rFonts w:ascii="Times New Roman" w:hAnsi="Times New Roman" w:cs="Times New Roman"/>
          <w:sz w:val="24"/>
          <w:szCs w:val="24"/>
        </w:rPr>
        <w:t>ds. </w:t>
      </w:r>
      <w:r w:rsidR="00942CD2" w:rsidRPr="001322EC">
        <w:rPr>
          <w:rFonts w:ascii="Times New Roman" w:hAnsi="Times New Roman" w:cs="Times New Roman"/>
          <w:sz w:val="24"/>
          <w:szCs w:val="24"/>
        </w:rPr>
        <w:fldChar w:fldCharType="begin" w:fldLock="1"/>
      </w:r>
      <w:r w:rsidR="00942CD2" w:rsidRPr="001322EC">
        <w:rPr>
          <w:rFonts w:ascii="Times New Roman" w:hAnsi="Times New Roman" w:cs="Times New Roman"/>
          <w:sz w:val="24"/>
          <w:szCs w:val="24"/>
        </w:rPr>
        <w:instrText xml:space="preserve"> REF _Ref227239699 \n \h  \* MERGEFORMAT </w:instrText>
      </w:r>
      <w:r w:rsidR="00942CD2" w:rsidRPr="001322EC">
        <w:rPr>
          <w:rFonts w:ascii="Times New Roman" w:hAnsi="Times New Roman" w:cs="Times New Roman"/>
          <w:sz w:val="24"/>
          <w:szCs w:val="24"/>
        </w:rPr>
      </w:r>
      <w:r w:rsidR="00942CD2" w:rsidRPr="001322EC">
        <w:rPr>
          <w:rFonts w:ascii="Times New Roman" w:hAnsi="Times New Roman" w:cs="Times New Roman"/>
          <w:sz w:val="24"/>
          <w:szCs w:val="24"/>
        </w:rPr>
        <w:fldChar w:fldCharType="separate"/>
      </w:r>
      <w:r w:rsidR="00507234" w:rsidRPr="001322EC">
        <w:rPr>
          <w:rFonts w:ascii="Times New Roman" w:hAnsi="Times New Roman" w:cs="Times New Roman"/>
          <w:sz w:val="24"/>
          <w:szCs w:val="24"/>
        </w:rPr>
        <w:t>(2)</w:t>
      </w:r>
      <w:r w:rsidR="00942CD2" w:rsidRPr="001322EC">
        <w:rPr>
          <w:rFonts w:ascii="Times New Roman" w:hAnsi="Times New Roman" w:cs="Times New Roman"/>
          <w:sz w:val="24"/>
          <w:szCs w:val="24"/>
        </w:rPr>
        <w:fldChar w:fldCharType="end"/>
      </w:r>
      <w:r w:rsidR="00942CD2" w:rsidRPr="001322EC">
        <w:rPr>
          <w:rFonts w:ascii="Times New Roman" w:hAnsi="Times New Roman" w:cs="Times New Roman"/>
          <w:sz w:val="24"/>
          <w:szCs w:val="24"/>
        </w:rPr>
        <w:t xml:space="preserve"> písm. </w:t>
      </w:r>
      <w:r w:rsidR="00035825" w:rsidRPr="001322EC">
        <w:rPr>
          <w:rFonts w:ascii="Times New Roman" w:hAnsi="Times New Roman" w:cs="Times New Roman"/>
          <w:sz w:val="24"/>
          <w:szCs w:val="24"/>
        </w:rPr>
        <w:fldChar w:fldCharType="begin"/>
      </w:r>
      <w:r w:rsidR="00035825" w:rsidRPr="001322EC">
        <w:rPr>
          <w:rFonts w:ascii="Times New Roman" w:hAnsi="Times New Roman" w:cs="Times New Roman"/>
          <w:sz w:val="24"/>
          <w:szCs w:val="24"/>
        </w:rPr>
        <w:instrText xml:space="preserve"> REF _Ref227244402 \n \h </w:instrText>
      </w:r>
      <w:r w:rsidR="00B604D8" w:rsidRPr="001322EC">
        <w:rPr>
          <w:rFonts w:ascii="Times New Roman" w:hAnsi="Times New Roman" w:cs="Times New Roman"/>
          <w:sz w:val="24"/>
          <w:szCs w:val="24"/>
        </w:rPr>
        <w:instrText xml:space="preserve"> \* MERGEFORMAT </w:instrText>
      </w:r>
      <w:r w:rsidR="00035825" w:rsidRPr="001322EC">
        <w:rPr>
          <w:rFonts w:ascii="Times New Roman" w:hAnsi="Times New Roman" w:cs="Times New Roman"/>
          <w:sz w:val="24"/>
          <w:szCs w:val="24"/>
        </w:rPr>
      </w:r>
      <w:r w:rsidR="0003582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035825" w:rsidRPr="001322EC">
        <w:rPr>
          <w:rFonts w:ascii="Times New Roman" w:hAnsi="Times New Roman" w:cs="Times New Roman"/>
          <w:sz w:val="24"/>
          <w:szCs w:val="24"/>
        </w:rPr>
        <w:fldChar w:fldCharType="end"/>
      </w:r>
      <w:r w:rsidR="00BB5BD2" w:rsidRPr="001322EC">
        <w:rPr>
          <w:rFonts w:ascii="Times New Roman" w:eastAsia="Calibri" w:hAnsi="Times New Roman" w:cs="Times New Roman"/>
          <w:sz w:val="24"/>
          <w:szCs w:val="24"/>
        </w:rPr>
        <w:t xml:space="preserve">. </w:t>
      </w:r>
    </w:p>
    <w:p w14:paraId="02889A6C" w14:textId="77777777" w:rsidR="00BB5BD2" w:rsidRPr="001322EC" w:rsidRDefault="00BB5BD2" w:rsidP="00BF7BC9">
      <w:pPr>
        <w:spacing w:after="0" w:line="240" w:lineRule="auto"/>
        <w:jc w:val="both"/>
        <w:rPr>
          <w:rFonts w:ascii="Times New Roman" w:hAnsi="Times New Roman" w:cs="Times New Roman"/>
          <w:sz w:val="24"/>
          <w:szCs w:val="24"/>
        </w:rPr>
      </w:pPr>
    </w:p>
    <w:p w14:paraId="4D98D54F" w14:textId="1B32E06D" w:rsidR="00BB5BD2" w:rsidRPr="001322EC" w:rsidRDefault="00BB5BD2" w:rsidP="00BF7BC9">
      <w:pPr>
        <w:numPr>
          <w:ilvl w:val="0"/>
          <w:numId w:val="45"/>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Výrobok leteckej techniky a súčasť výrobku leteckej techniky musia mať dokumentáciu, ktorá </w:t>
      </w:r>
      <w:r w:rsidR="00D30079" w:rsidRPr="001322EC">
        <w:rPr>
          <w:rFonts w:ascii="Times New Roman" w:eastAsia="Calibri" w:hAnsi="Times New Roman" w:cs="Times New Roman"/>
          <w:sz w:val="24"/>
          <w:szCs w:val="24"/>
        </w:rPr>
        <w:t>sa musí dodržiavať pri ich prevádzke, údržbe a oprave</w:t>
      </w:r>
      <w:r w:rsidRPr="001322EC">
        <w:rPr>
          <w:rFonts w:ascii="Times New Roman" w:eastAsia="Calibri" w:hAnsi="Times New Roman" w:cs="Times New Roman"/>
          <w:sz w:val="24"/>
          <w:szCs w:val="24"/>
        </w:rPr>
        <w:t xml:space="preserve">. </w:t>
      </w:r>
      <w:r w:rsidR="00D30079" w:rsidRPr="001322EC">
        <w:rPr>
          <w:rFonts w:ascii="Times New Roman" w:eastAsia="Calibri" w:hAnsi="Times New Roman" w:cs="Times New Roman"/>
          <w:sz w:val="24"/>
          <w:szCs w:val="24"/>
        </w:rPr>
        <w:t xml:space="preserve">Dokumentáciu výrobku leteckej techniky alebo súčastí výrobku leteckej techniky schvaľuje Dopravný úrad na základe žiadosti. </w:t>
      </w:r>
      <w:r w:rsidRPr="001322EC">
        <w:rPr>
          <w:rFonts w:ascii="Times New Roman" w:eastAsia="Calibri" w:hAnsi="Times New Roman" w:cs="Times New Roman"/>
          <w:sz w:val="24"/>
          <w:szCs w:val="24"/>
        </w:rPr>
        <w:t xml:space="preserve">Držiteľ </w:t>
      </w:r>
      <w:r w:rsidR="00D30079" w:rsidRPr="001322EC">
        <w:rPr>
          <w:rFonts w:ascii="Times New Roman" w:eastAsia="Calibri" w:hAnsi="Times New Roman" w:cs="Times New Roman"/>
          <w:sz w:val="24"/>
          <w:szCs w:val="24"/>
        </w:rPr>
        <w:t xml:space="preserve">typového osvedčenia alebo zvláštneho typového osvedčenia a držiteľ osvedčenia </w:t>
      </w:r>
      <w:r w:rsidR="00B80947" w:rsidRPr="001322EC">
        <w:rPr>
          <w:rFonts w:ascii="Times New Roman" w:eastAsia="Calibri" w:hAnsi="Times New Roman" w:cs="Times New Roman"/>
          <w:sz w:val="24"/>
          <w:szCs w:val="24"/>
        </w:rPr>
        <w:t>projekt</w:t>
      </w:r>
      <w:r w:rsidR="003703D5" w:rsidRPr="001322EC">
        <w:rPr>
          <w:rFonts w:ascii="Times New Roman" w:eastAsia="Calibri" w:hAnsi="Times New Roman" w:cs="Times New Roman"/>
          <w:sz w:val="24"/>
          <w:szCs w:val="24"/>
        </w:rPr>
        <w:t xml:space="preserve">u </w:t>
      </w:r>
      <w:r w:rsidR="00D30079" w:rsidRPr="001322EC">
        <w:rPr>
          <w:rFonts w:ascii="Times New Roman" w:eastAsia="Calibri" w:hAnsi="Times New Roman" w:cs="Times New Roman"/>
          <w:sz w:val="24"/>
          <w:szCs w:val="24"/>
        </w:rPr>
        <w:t>súčasti</w:t>
      </w:r>
      <w:r w:rsidRPr="001322EC">
        <w:rPr>
          <w:rFonts w:ascii="Times New Roman" w:eastAsia="Calibri" w:hAnsi="Times New Roman" w:cs="Times New Roman"/>
          <w:sz w:val="24"/>
          <w:szCs w:val="24"/>
        </w:rPr>
        <w:t xml:space="preserve"> </w:t>
      </w:r>
      <w:r w:rsidR="00D30079" w:rsidRPr="001322EC">
        <w:rPr>
          <w:rFonts w:ascii="Times New Roman" w:eastAsia="Calibri" w:hAnsi="Times New Roman" w:cs="Times New Roman"/>
          <w:sz w:val="24"/>
          <w:szCs w:val="24"/>
        </w:rPr>
        <w:t>sú povinní</w:t>
      </w:r>
      <w:r w:rsidRPr="001322EC">
        <w:rPr>
          <w:rFonts w:ascii="Times New Roman" w:eastAsia="Calibri" w:hAnsi="Times New Roman" w:cs="Times New Roman"/>
          <w:sz w:val="24"/>
          <w:szCs w:val="24"/>
        </w:rPr>
        <w:t xml:space="preserve"> udržiavať dokumentáciu v aktuálnom stave, sledovať spoľahlivosť </w:t>
      </w:r>
      <w:r w:rsidRPr="001322EC">
        <w:rPr>
          <w:rFonts w:ascii="Times New Roman" w:eastAsia="Calibri" w:hAnsi="Times New Roman" w:cs="Times New Roman"/>
          <w:sz w:val="24"/>
          <w:szCs w:val="24"/>
        </w:rPr>
        <w:lastRenderedPageBreak/>
        <w:t>výrobku leteckej techniky a</w:t>
      </w:r>
      <w:r w:rsidR="00332F10" w:rsidRPr="001322EC">
        <w:rPr>
          <w:rFonts w:ascii="Times New Roman" w:eastAsia="Calibri" w:hAnsi="Times New Roman" w:cs="Times New Roman"/>
          <w:sz w:val="24"/>
          <w:szCs w:val="24"/>
        </w:rPr>
        <w:t>lebo</w:t>
      </w:r>
      <w:r w:rsidRPr="001322EC">
        <w:rPr>
          <w:rFonts w:ascii="Times New Roman" w:eastAsia="Calibri" w:hAnsi="Times New Roman" w:cs="Times New Roman"/>
          <w:sz w:val="24"/>
          <w:szCs w:val="24"/>
        </w:rPr>
        <w:t xml:space="preserve"> súčasti výrobku leteckej techniky počas ich prevádzky a na základe analýzy porúch vykonávať opatrenia na zachovanie ich letovej spôsobilosti. Na tento účel sú držiteľ </w:t>
      </w:r>
      <w:r w:rsidR="00D30079" w:rsidRPr="001322EC">
        <w:rPr>
          <w:rFonts w:ascii="Times New Roman" w:eastAsia="Calibri" w:hAnsi="Times New Roman" w:cs="Times New Roman"/>
          <w:sz w:val="24"/>
          <w:szCs w:val="24"/>
        </w:rPr>
        <w:t>typového osvedčenia</w:t>
      </w:r>
      <w:r w:rsidR="00191C13" w:rsidRPr="001322EC">
        <w:rPr>
          <w:rFonts w:ascii="Times New Roman" w:eastAsia="Calibri" w:hAnsi="Times New Roman" w:cs="Times New Roman"/>
          <w:sz w:val="24"/>
          <w:szCs w:val="24"/>
        </w:rPr>
        <w:t>, držiteľ</w:t>
      </w:r>
      <w:r w:rsidR="00D30079" w:rsidRPr="001322EC">
        <w:rPr>
          <w:rFonts w:ascii="Times New Roman" w:eastAsia="Calibri" w:hAnsi="Times New Roman" w:cs="Times New Roman"/>
          <w:sz w:val="24"/>
          <w:szCs w:val="24"/>
        </w:rPr>
        <w:t xml:space="preserve"> zvláštneho typového osvedčenia a</w:t>
      </w:r>
      <w:r w:rsidR="003F0AC8" w:rsidRPr="001322EC">
        <w:rPr>
          <w:rFonts w:ascii="Times New Roman" w:eastAsia="Calibri" w:hAnsi="Times New Roman" w:cs="Times New Roman"/>
          <w:sz w:val="24"/>
          <w:szCs w:val="24"/>
        </w:rPr>
        <w:t>lebo</w:t>
      </w:r>
      <w:r w:rsidR="00D30079" w:rsidRPr="001322EC">
        <w:rPr>
          <w:rFonts w:ascii="Times New Roman" w:eastAsia="Calibri" w:hAnsi="Times New Roman" w:cs="Times New Roman"/>
          <w:sz w:val="24"/>
          <w:szCs w:val="24"/>
        </w:rPr>
        <w:t xml:space="preserve"> držiteľ osvedčenia </w:t>
      </w:r>
      <w:r w:rsidR="00B80947" w:rsidRPr="001322EC">
        <w:rPr>
          <w:rFonts w:ascii="Times New Roman" w:eastAsia="Calibri" w:hAnsi="Times New Roman" w:cs="Times New Roman"/>
          <w:sz w:val="24"/>
          <w:szCs w:val="24"/>
        </w:rPr>
        <w:t>projekt</w:t>
      </w:r>
      <w:r w:rsidR="003703D5" w:rsidRPr="001322EC">
        <w:rPr>
          <w:rFonts w:ascii="Times New Roman" w:eastAsia="Calibri" w:hAnsi="Times New Roman" w:cs="Times New Roman"/>
          <w:sz w:val="24"/>
          <w:szCs w:val="24"/>
        </w:rPr>
        <w:t xml:space="preserve">u </w:t>
      </w:r>
      <w:r w:rsidR="00D30079" w:rsidRPr="001322EC">
        <w:rPr>
          <w:rFonts w:ascii="Times New Roman" w:eastAsia="Calibri" w:hAnsi="Times New Roman" w:cs="Times New Roman"/>
          <w:sz w:val="24"/>
          <w:szCs w:val="24"/>
        </w:rPr>
        <w:t xml:space="preserve">súčasti </w:t>
      </w:r>
      <w:r w:rsidRPr="001322EC">
        <w:rPr>
          <w:rFonts w:ascii="Times New Roman" w:eastAsia="Calibri" w:hAnsi="Times New Roman" w:cs="Times New Roman"/>
          <w:sz w:val="24"/>
          <w:szCs w:val="24"/>
        </w:rPr>
        <w:t>a prevádzkovateľ výrobku leteckej techniky a</w:t>
      </w:r>
      <w:r w:rsidR="00476021" w:rsidRPr="001322EC">
        <w:rPr>
          <w:rFonts w:ascii="Times New Roman" w:eastAsia="Calibri" w:hAnsi="Times New Roman" w:cs="Times New Roman"/>
          <w:sz w:val="24"/>
          <w:szCs w:val="24"/>
        </w:rPr>
        <w:t>lebo</w:t>
      </w:r>
      <w:r w:rsidRPr="001322EC">
        <w:rPr>
          <w:rFonts w:ascii="Times New Roman" w:eastAsia="Calibri" w:hAnsi="Times New Roman" w:cs="Times New Roman"/>
          <w:sz w:val="24"/>
          <w:szCs w:val="24"/>
        </w:rPr>
        <w:t> </w:t>
      </w:r>
      <w:r w:rsidR="007A0AF6" w:rsidRPr="001322EC">
        <w:rPr>
          <w:rFonts w:ascii="Times New Roman" w:eastAsia="Calibri" w:hAnsi="Times New Roman" w:cs="Times New Roman"/>
          <w:sz w:val="24"/>
          <w:szCs w:val="24"/>
        </w:rPr>
        <w:t xml:space="preserve">prevádzkovateľ </w:t>
      </w:r>
      <w:r w:rsidRPr="001322EC">
        <w:rPr>
          <w:rFonts w:ascii="Times New Roman" w:eastAsia="Calibri" w:hAnsi="Times New Roman" w:cs="Times New Roman"/>
          <w:sz w:val="24"/>
          <w:szCs w:val="24"/>
        </w:rPr>
        <w:t xml:space="preserve">súčasti výrobku leteckej techniky povinní navzájom si poskytovať potrebné údaje. </w:t>
      </w:r>
    </w:p>
    <w:p w14:paraId="7B3C1AC1" w14:textId="77777777" w:rsidR="00A71D56" w:rsidRPr="001322EC" w:rsidRDefault="00A71D56" w:rsidP="00BF7BC9">
      <w:pPr>
        <w:pStyle w:val="Odsekzoznamu"/>
        <w:spacing w:after="0" w:line="240" w:lineRule="auto"/>
        <w:rPr>
          <w:rFonts w:ascii="Times New Roman" w:hAnsi="Times New Roman" w:cs="Times New Roman"/>
          <w:sz w:val="24"/>
          <w:szCs w:val="24"/>
        </w:rPr>
      </w:pPr>
    </w:p>
    <w:p w14:paraId="4BDB53E6" w14:textId="1F755746" w:rsidR="00A71D56" w:rsidRPr="001322EC" w:rsidRDefault="00A71D56" w:rsidP="00BF7BC9">
      <w:pPr>
        <w:numPr>
          <w:ilvl w:val="0"/>
          <w:numId w:val="45"/>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Na typové osvedčovanie výrobkov leteckej techniky </w:t>
      </w:r>
      <w:r w:rsidR="00377FA7" w:rsidRPr="001322EC">
        <w:rPr>
          <w:rFonts w:ascii="Times New Roman" w:eastAsia="Calibri" w:hAnsi="Times New Roman" w:cs="Times New Roman"/>
          <w:sz w:val="24"/>
          <w:szCs w:val="24"/>
        </w:rPr>
        <w:t>a</w:t>
      </w:r>
      <w:r w:rsidR="00E20E28" w:rsidRPr="001322EC">
        <w:rPr>
          <w:rFonts w:ascii="Times New Roman" w:eastAsia="Calibri" w:hAnsi="Times New Roman" w:cs="Times New Roman"/>
          <w:sz w:val="24"/>
          <w:szCs w:val="24"/>
        </w:rPr>
        <w:t xml:space="preserve"> osvedčovanie </w:t>
      </w:r>
      <w:r w:rsidR="00377FA7" w:rsidRPr="001322EC">
        <w:rPr>
          <w:rFonts w:ascii="Times New Roman" w:eastAsia="Calibri" w:hAnsi="Times New Roman" w:cs="Times New Roman"/>
          <w:sz w:val="24"/>
          <w:szCs w:val="24"/>
        </w:rPr>
        <w:t>súčastí výrobkov leteckej techniky podľa osobitn</w:t>
      </w:r>
      <w:r w:rsidR="00DD2573" w:rsidRPr="001322EC">
        <w:rPr>
          <w:rFonts w:ascii="Times New Roman" w:eastAsia="Calibri" w:hAnsi="Times New Roman" w:cs="Times New Roman"/>
          <w:sz w:val="24"/>
          <w:szCs w:val="24"/>
        </w:rPr>
        <w:t>ých</w:t>
      </w:r>
      <w:r w:rsidR="00377FA7" w:rsidRPr="001322EC">
        <w:rPr>
          <w:rFonts w:ascii="Times New Roman" w:eastAsia="Calibri" w:hAnsi="Times New Roman" w:cs="Times New Roman"/>
          <w:sz w:val="24"/>
          <w:szCs w:val="24"/>
        </w:rPr>
        <w:t xml:space="preserve"> predpis</w:t>
      </w:r>
      <w:r w:rsidR="00DD2573" w:rsidRPr="001322EC">
        <w:rPr>
          <w:rFonts w:ascii="Times New Roman" w:eastAsia="Calibri" w:hAnsi="Times New Roman" w:cs="Times New Roman"/>
          <w:sz w:val="24"/>
          <w:szCs w:val="24"/>
        </w:rPr>
        <w:t>ov</w:t>
      </w:r>
      <w:r w:rsidR="005E1A57" w:rsidRPr="001322EC">
        <w:rPr>
          <w:rFonts w:ascii="Times New Roman" w:eastAsia="Calibri" w:hAnsi="Times New Roman" w:cs="Times New Roman"/>
          <w:sz w:val="24"/>
          <w:szCs w:val="24"/>
        </w:rPr>
        <w:t>,</w:t>
      </w:r>
      <w:r w:rsidR="00260108" w:rsidRPr="001322EC">
        <w:rPr>
          <w:rFonts w:ascii="Times New Roman" w:eastAsia="Calibri" w:hAnsi="Times New Roman" w:cs="Times New Roman"/>
          <w:sz w:val="24"/>
          <w:szCs w:val="24"/>
          <w:vertAlign w:val="superscript"/>
        </w:rPr>
        <w:fldChar w:fldCharType="begin"/>
      </w:r>
      <w:r w:rsidR="00260108" w:rsidRPr="001322EC">
        <w:rPr>
          <w:rFonts w:ascii="Times New Roman" w:eastAsia="Calibri" w:hAnsi="Times New Roman" w:cs="Times New Roman"/>
          <w:sz w:val="24"/>
          <w:szCs w:val="24"/>
          <w:vertAlign w:val="superscript"/>
        </w:rPr>
        <w:instrText xml:space="preserve"> NOTEREF _Ref171428672 \h  \* MERGEFORMAT </w:instrText>
      </w:r>
      <w:r w:rsidR="00260108" w:rsidRPr="001322EC">
        <w:rPr>
          <w:rFonts w:ascii="Times New Roman" w:eastAsia="Calibri" w:hAnsi="Times New Roman" w:cs="Times New Roman"/>
          <w:sz w:val="24"/>
          <w:szCs w:val="24"/>
          <w:vertAlign w:val="superscript"/>
        </w:rPr>
      </w:r>
      <w:r w:rsidR="00260108"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123</w:t>
      </w:r>
      <w:r w:rsidR="00260108" w:rsidRPr="001322EC">
        <w:rPr>
          <w:rFonts w:ascii="Times New Roman" w:eastAsia="Calibri" w:hAnsi="Times New Roman" w:cs="Times New Roman"/>
          <w:sz w:val="24"/>
          <w:szCs w:val="24"/>
          <w:vertAlign w:val="superscript"/>
        </w:rPr>
        <w:fldChar w:fldCharType="end"/>
      </w:r>
      <w:r w:rsidR="00DD2573" w:rsidRPr="001322EC">
        <w:rPr>
          <w:rFonts w:ascii="Times New Roman" w:eastAsia="Calibri" w:hAnsi="Times New Roman" w:cs="Times New Roman"/>
          <w:sz w:val="24"/>
          <w:szCs w:val="24"/>
        </w:rPr>
        <w:t>)</w:t>
      </w:r>
      <w:r w:rsidR="00377FA7" w:rsidRPr="001322EC">
        <w:rPr>
          <w:rFonts w:ascii="Times New Roman" w:eastAsia="Calibri" w:hAnsi="Times New Roman" w:cs="Times New Roman"/>
          <w:sz w:val="24"/>
          <w:szCs w:val="24"/>
        </w:rPr>
        <w:t xml:space="preserve"> sa vzťahujú osobitné predpisy</w:t>
      </w:r>
      <w:r w:rsidR="00CF681E" w:rsidRPr="001322EC">
        <w:rPr>
          <w:rFonts w:ascii="Times New Roman" w:eastAsia="Calibri" w:hAnsi="Times New Roman" w:cs="Times New Roman"/>
          <w:sz w:val="24"/>
          <w:szCs w:val="24"/>
        </w:rPr>
        <w:t>.</w:t>
      </w:r>
      <w:r w:rsidR="00BD4028" w:rsidRPr="001322EC">
        <w:rPr>
          <w:rStyle w:val="Odkaznapoznmkupodiarou"/>
          <w:rFonts w:eastAsia="Calibri" w:cs="Times New Roman"/>
          <w:sz w:val="24"/>
          <w:szCs w:val="24"/>
        </w:rPr>
        <w:footnoteReference w:id="133"/>
      </w:r>
      <w:r w:rsidR="00BD4028" w:rsidRPr="001322EC">
        <w:rPr>
          <w:rFonts w:ascii="Times New Roman" w:eastAsia="Calibri" w:hAnsi="Times New Roman" w:cs="Times New Roman"/>
          <w:sz w:val="24"/>
          <w:szCs w:val="24"/>
        </w:rPr>
        <w:t>)</w:t>
      </w:r>
      <w:r w:rsidR="00377FA7" w:rsidRPr="001322EC">
        <w:rPr>
          <w:rFonts w:ascii="Times New Roman" w:eastAsia="Calibri" w:hAnsi="Times New Roman" w:cs="Times New Roman"/>
          <w:sz w:val="24"/>
          <w:szCs w:val="24"/>
        </w:rPr>
        <w:t xml:space="preserve"> </w:t>
      </w:r>
    </w:p>
    <w:p w14:paraId="382E8D13" w14:textId="77777777" w:rsidR="009D03E3" w:rsidRPr="001322EC" w:rsidRDefault="009D03E3" w:rsidP="00BF7BC9">
      <w:pPr>
        <w:spacing w:after="0" w:line="240" w:lineRule="auto"/>
        <w:jc w:val="both"/>
        <w:rPr>
          <w:rFonts w:ascii="Times New Roman" w:hAnsi="Times New Roman" w:cs="Times New Roman"/>
          <w:sz w:val="24"/>
          <w:szCs w:val="24"/>
        </w:rPr>
      </w:pPr>
    </w:p>
    <w:p w14:paraId="6CE6E8AB" w14:textId="22F4C548"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05" w:name="_Ref227763862"/>
      <w:bookmarkEnd w:id="205"/>
    </w:p>
    <w:p w14:paraId="7178CEFF" w14:textId="37C2ACE7" w:rsidR="00BB5BD2" w:rsidRPr="001322EC" w:rsidRDefault="002A2168"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Hlukové osvedčenie lietadla</w:t>
      </w:r>
    </w:p>
    <w:p w14:paraId="42A9F59D"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1699BED6" w14:textId="77777777" w:rsidR="00BB5BD2" w:rsidRPr="001322EC" w:rsidRDefault="00BB5BD2" w:rsidP="00BF7BC9">
      <w:pPr>
        <w:numPr>
          <w:ilvl w:val="0"/>
          <w:numId w:val="54"/>
        </w:numPr>
        <w:spacing w:after="0" w:line="240" w:lineRule="auto"/>
        <w:ind w:left="567" w:hanging="567"/>
        <w:jc w:val="both"/>
        <w:rPr>
          <w:rFonts w:ascii="Times New Roman" w:eastAsia="Calibri" w:hAnsi="Times New Roman" w:cs="Times New Roman"/>
          <w:b/>
          <w:sz w:val="24"/>
          <w:szCs w:val="24"/>
        </w:rPr>
      </w:pPr>
      <w:r w:rsidRPr="001322EC">
        <w:rPr>
          <w:rFonts w:ascii="Times New Roman" w:eastAsia="Calibri" w:hAnsi="Times New Roman" w:cs="Times New Roman"/>
          <w:sz w:val="24"/>
          <w:szCs w:val="24"/>
        </w:rPr>
        <w:t>Dopravný úrad vydáva a mení na základe žiadosti hlukové osvedčenie lietadla, ak to ustanovujú osobitné predpisy</w:t>
      </w:r>
      <w:r w:rsidRPr="001322EC">
        <w:rPr>
          <w:rFonts w:ascii="Times New Roman" w:eastAsia="Calibri" w:hAnsi="Times New Roman" w:cs="Times New Roman"/>
          <w:sz w:val="24"/>
          <w:szCs w:val="24"/>
          <w:vertAlign w:val="superscript"/>
        </w:rPr>
        <w:footnoteReference w:id="134"/>
      </w:r>
      <w:r w:rsidRPr="001322EC">
        <w:rPr>
          <w:rFonts w:ascii="Times New Roman" w:eastAsia="Calibri" w:hAnsi="Times New Roman" w:cs="Times New Roman"/>
          <w:sz w:val="24"/>
          <w:szCs w:val="24"/>
        </w:rPr>
        <w:t>) alebo letecký predpis.</w:t>
      </w:r>
    </w:p>
    <w:p w14:paraId="233ACF1E" w14:textId="77777777" w:rsidR="00285E6A" w:rsidRPr="001322EC" w:rsidRDefault="00285E6A" w:rsidP="00BF7BC9">
      <w:pPr>
        <w:pStyle w:val="Odsekzoznamu"/>
        <w:spacing w:after="0" w:line="240" w:lineRule="auto"/>
        <w:rPr>
          <w:rFonts w:ascii="Times New Roman" w:hAnsi="Times New Roman" w:cs="Times New Roman"/>
          <w:sz w:val="24"/>
          <w:szCs w:val="24"/>
        </w:rPr>
      </w:pPr>
    </w:p>
    <w:p w14:paraId="22286E4B" w14:textId="094F40B1" w:rsidR="00285E6A" w:rsidRPr="001322EC" w:rsidRDefault="00285E6A" w:rsidP="00BF7BC9">
      <w:pPr>
        <w:numPr>
          <w:ilvl w:val="0"/>
          <w:numId w:val="54"/>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Dopravný úrad nevydáva hlukové osvedčenie</w:t>
      </w:r>
      <w:r w:rsidR="00B3077E" w:rsidRPr="001322EC">
        <w:rPr>
          <w:rFonts w:ascii="Times New Roman" w:eastAsia="Calibri" w:hAnsi="Times New Roman" w:cs="Times New Roman"/>
          <w:sz w:val="24"/>
          <w:szCs w:val="24"/>
        </w:rPr>
        <w:t xml:space="preserve"> lietadla</w:t>
      </w:r>
      <w:r w:rsidRPr="001322EC">
        <w:rPr>
          <w:rFonts w:ascii="Times New Roman" w:eastAsia="Calibri" w:hAnsi="Times New Roman" w:cs="Times New Roman"/>
          <w:sz w:val="24"/>
          <w:szCs w:val="24"/>
        </w:rPr>
        <w:t>, ak ide o </w:t>
      </w:r>
      <w:r w:rsidR="00B3077E" w:rsidRPr="001322EC">
        <w:rPr>
          <w:rFonts w:ascii="Times New Roman" w:eastAsia="Calibri" w:hAnsi="Times New Roman" w:cs="Times New Roman"/>
          <w:sz w:val="24"/>
          <w:szCs w:val="24"/>
        </w:rPr>
        <w:t>lietadlo</w:t>
      </w:r>
      <w:r w:rsidRPr="001322EC">
        <w:rPr>
          <w:rFonts w:ascii="Times New Roman" w:eastAsia="Calibri" w:hAnsi="Times New Roman" w:cs="Times New Roman"/>
          <w:sz w:val="24"/>
          <w:szCs w:val="24"/>
        </w:rPr>
        <w:t xml:space="preserve">, pre </w:t>
      </w:r>
      <w:r w:rsidR="00B3077E" w:rsidRPr="001322EC">
        <w:rPr>
          <w:rFonts w:ascii="Times New Roman" w:eastAsia="Calibri" w:hAnsi="Times New Roman" w:cs="Times New Roman"/>
          <w:sz w:val="24"/>
          <w:szCs w:val="24"/>
        </w:rPr>
        <w:t xml:space="preserve">ktoré </w:t>
      </w:r>
      <w:r w:rsidRPr="001322EC">
        <w:rPr>
          <w:rFonts w:ascii="Times New Roman" w:eastAsia="Calibri" w:hAnsi="Times New Roman" w:cs="Times New Roman"/>
          <w:sz w:val="24"/>
          <w:szCs w:val="24"/>
        </w:rPr>
        <w:t xml:space="preserve">nie je vydané typové osvedčenie alebo zvláštne typové osvedčenie. </w:t>
      </w:r>
    </w:p>
    <w:p w14:paraId="041BF629" w14:textId="77777777" w:rsidR="002103B5" w:rsidRPr="001322EC" w:rsidRDefault="002103B5" w:rsidP="00BF7BC9">
      <w:pPr>
        <w:spacing w:after="0" w:line="240" w:lineRule="auto"/>
        <w:rPr>
          <w:rFonts w:ascii="Times New Roman" w:hAnsi="Times New Roman" w:cs="Times New Roman"/>
          <w:sz w:val="24"/>
          <w:szCs w:val="24"/>
        </w:rPr>
      </w:pPr>
    </w:p>
    <w:p w14:paraId="3FBF3E3D"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ŠIESTA ČASŤ</w:t>
      </w:r>
    </w:p>
    <w:p w14:paraId="26C37E9B"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LETECKÁ PREVÁDZKA</w:t>
      </w:r>
    </w:p>
    <w:p w14:paraId="34DCCEFC"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15FD68C0" w14:textId="239E5FB6"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06" w:name="_Ref227760572"/>
      <w:bookmarkEnd w:id="206"/>
    </w:p>
    <w:p w14:paraId="35A84100"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Obchodná letecká prevádzka</w:t>
      </w:r>
    </w:p>
    <w:p w14:paraId="12D28022"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308A57BE" w14:textId="23209D8C" w:rsidR="00BB5BD2" w:rsidRPr="001322EC" w:rsidRDefault="00BB5BD2" w:rsidP="00BF7BC9">
      <w:pPr>
        <w:numPr>
          <w:ilvl w:val="0"/>
          <w:numId w:val="6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Letecký prevádzkovateľ môže vykonávať obchodnú leteckú dopravu lietadlom podľa osobitného predpisu</w:t>
      </w:r>
      <w:bookmarkStart w:id="207" w:name="_Ref175657558"/>
      <w:r w:rsidRPr="001322EC">
        <w:rPr>
          <w:rFonts w:ascii="Times New Roman" w:hAnsi="Times New Roman" w:cs="Times New Roman"/>
          <w:sz w:val="24"/>
          <w:szCs w:val="24"/>
          <w:vertAlign w:val="superscript"/>
        </w:rPr>
        <w:footnoteReference w:id="135"/>
      </w:r>
      <w:bookmarkEnd w:id="207"/>
      <w:r w:rsidRPr="001322EC">
        <w:rPr>
          <w:rFonts w:ascii="Times New Roman" w:hAnsi="Times New Roman" w:cs="Times New Roman"/>
          <w:sz w:val="24"/>
          <w:szCs w:val="24"/>
        </w:rPr>
        <w:t xml:space="preserve">) len, ak je držiteľom osvedčenia leteckého prevádzkovateľa, ktoré vydáva a mení Dopravný úrad na základe žiadosti, a prevádzkovej licencie podľa </w:t>
      </w:r>
      <w:r w:rsidR="00E71622" w:rsidRPr="001322EC">
        <w:rPr>
          <w:rFonts w:ascii="Times New Roman" w:hAnsi="Times New Roman" w:cs="Times New Roman"/>
          <w:sz w:val="24"/>
          <w:szCs w:val="24"/>
        </w:rPr>
        <w:fldChar w:fldCharType="begin"/>
      </w:r>
      <w:r w:rsidR="00E71622" w:rsidRPr="001322EC">
        <w:rPr>
          <w:rFonts w:ascii="Times New Roman" w:hAnsi="Times New Roman" w:cs="Times New Roman"/>
          <w:sz w:val="24"/>
          <w:szCs w:val="24"/>
        </w:rPr>
        <w:instrText xml:space="preserve"> REF _Ref227744273 \n \h  \* MERGEFORMAT </w:instrText>
      </w:r>
      <w:r w:rsidR="00E71622" w:rsidRPr="001322EC">
        <w:rPr>
          <w:rFonts w:ascii="Times New Roman" w:hAnsi="Times New Roman" w:cs="Times New Roman"/>
          <w:sz w:val="24"/>
          <w:szCs w:val="24"/>
        </w:rPr>
      </w:r>
      <w:r w:rsidR="00E7162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62</w:t>
      </w:r>
      <w:r w:rsidR="00E71622"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4654E120" w14:textId="77777777" w:rsidR="00BB5BD2" w:rsidRPr="001322EC" w:rsidRDefault="00BB5BD2" w:rsidP="00BF7BC9">
      <w:pPr>
        <w:spacing w:after="0" w:line="240" w:lineRule="auto"/>
        <w:jc w:val="both"/>
        <w:rPr>
          <w:rFonts w:ascii="Times New Roman" w:hAnsi="Times New Roman" w:cs="Times New Roman"/>
          <w:sz w:val="24"/>
          <w:szCs w:val="24"/>
        </w:rPr>
      </w:pPr>
    </w:p>
    <w:p w14:paraId="414D5EF1" w14:textId="77777777" w:rsidR="00BB5BD2" w:rsidRPr="001322EC" w:rsidRDefault="00BB5BD2" w:rsidP="00BF7BC9">
      <w:pPr>
        <w:numPr>
          <w:ilvl w:val="0"/>
          <w:numId w:val="6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vydá osvedčenie leteckého prevádzkovateľa, ak žiadateľ preukáže, že spĺňa podmienky podľa osobitných predpisov.</w:t>
      </w:r>
      <w:r w:rsidRPr="001322EC">
        <w:rPr>
          <w:rFonts w:ascii="Times New Roman" w:hAnsi="Times New Roman" w:cs="Times New Roman"/>
          <w:sz w:val="24"/>
          <w:szCs w:val="24"/>
          <w:vertAlign w:val="superscript"/>
        </w:rPr>
        <w:footnoteReference w:id="136"/>
      </w:r>
      <w:r w:rsidRPr="001322EC">
        <w:rPr>
          <w:rFonts w:ascii="Times New Roman" w:hAnsi="Times New Roman" w:cs="Times New Roman"/>
          <w:sz w:val="24"/>
          <w:szCs w:val="24"/>
        </w:rPr>
        <w:t>)</w:t>
      </w:r>
    </w:p>
    <w:p w14:paraId="504026FB" w14:textId="77777777" w:rsidR="00BB5BD2" w:rsidRPr="001322EC" w:rsidRDefault="00BB5BD2" w:rsidP="00BF7BC9">
      <w:pPr>
        <w:spacing w:after="0" w:line="240" w:lineRule="auto"/>
        <w:jc w:val="both"/>
        <w:rPr>
          <w:rFonts w:ascii="Times New Roman" w:hAnsi="Times New Roman" w:cs="Times New Roman"/>
          <w:sz w:val="24"/>
          <w:szCs w:val="24"/>
        </w:rPr>
      </w:pPr>
    </w:p>
    <w:p w14:paraId="48244672" w14:textId="5291177B" w:rsidR="00BB5BD2" w:rsidRPr="001322EC" w:rsidRDefault="00BB5BD2" w:rsidP="00BF7BC9">
      <w:pPr>
        <w:numPr>
          <w:ilvl w:val="0"/>
          <w:numId w:val="6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po doručení žiadosti o vydanie osvedčenia leteckého prevádzkovateľa alebo na základe žiadosti držiteľa osvedčenia leteckého prevádzkovateľa rozhodnutím určí podmienky letového výcviku a preskúšania posádky lietadla na účel získania alebo obnovenia platnej kvalifikácie posádky lietadla počas jedného alebo viacerých traťových úsekov demonštračného letu simulujúceho podmienky obchodného letu. </w:t>
      </w:r>
    </w:p>
    <w:p w14:paraId="32AF6665" w14:textId="77777777" w:rsidR="00BB5BD2" w:rsidRPr="001322EC" w:rsidRDefault="00BB5BD2" w:rsidP="00BF7BC9">
      <w:pPr>
        <w:spacing w:after="0" w:line="240" w:lineRule="auto"/>
        <w:jc w:val="both"/>
        <w:rPr>
          <w:rFonts w:ascii="Times New Roman" w:hAnsi="Times New Roman" w:cs="Times New Roman"/>
          <w:sz w:val="24"/>
          <w:szCs w:val="24"/>
        </w:rPr>
      </w:pPr>
    </w:p>
    <w:p w14:paraId="0DF80883" w14:textId="4C7C70C5" w:rsidR="00A94D0D" w:rsidRPr="001322EC" w:rsidRDefault="00A94D0D" w:rsidP="00BF7BC9">
      <w:pPr>
        <w:numPr>
          <w:ilvl w:val="0"/>
          <w:numId w:val="6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Informácie a podklady predložené žiadateľom Dopravnému úradu v konaní o vydanie alebo o zmenu osvedčenia leteckého prevádzkovateľa a</w:t>
      </w:r>
      <w:r w:rsidR="00324944" w:rsidRPr="001322EC">
        <w:rPr>
          <w:rFonts w:ascii="Times New Roman" w:hAnsi="Times New Roman" w:cs="Times New Roman"/>
          <w:sz w:val="24"/>
          <w:szCs w:val="24"/>
        </w:rPr>
        <w:t> informácie týkajúce sa</w:t>
      </w:r>
      <w:r w:rsidRPr="001322EC">
        <w:rPr>
          <w:rFonts w:ascii="Times New Roman" w:hAnsi="Times New Roman" w:cs="Times New Roman"/>
          <w:sz w:val="24"/>
          <w:szCs w:val="24"/>
        </w:rPr>
        <w:t> </w:t>
      </w:r>
      <w:r w:rsidR="00324944" w:rsidRPr="001322EC">
        <w:rPr>
          <w:rFonts w:ascii="Times New Roman" w:hAnsi="Times New Roman" w:cs="Times New Roman"/>
          <w:sz w:val="24"/>
          <w:szCs w:val="24"/>
        </w:rPr>
        <w:t xml:space="preserve">konania </w:t>
      </w:r>
      <w:r w:rsidRPr="001322EC">
        <w:rPr>
          <w:rFonts w:ascii="Times New Roman" w:hAnsi="Times New Roman" w:cs="Times New Roman"/>
          <w:sz w:val="24"/>
          <w:szCs w:val="24"/>
        </w:rPr>
        <w:t xml:space="preserve">o pozastavenie </w:t>
      </w:r>
      <w:r w:rsidR="00324944" w:rsidRPr="001322EC">
        <w:rPr>
          <w:rFonts w:ascii="Times New Roman" w:hAnsi="Times New Roman" w:cs="Times New Roman"/>
          <w:sz w:val="24"/>
          <w:szCs w:val="24"/>
        </w:rPr>
        <w:t xml:space="preserve">platnosti osvedčenia leteckého prevádzkovateľa </w:t>
      </w:r>
      <w:r w:rsidRPr="001322EC">
        <w:rPr>
          <w:rFonts w:ascii="Times New Roman" w:hAnsi="Times New Roman" w:cs="Times New Roman"/>
          <w:sz w:val="24"/>
          <w:szCs w:val="24"/>
        </w:rPr>
        <w:t xml:space="preserve">a </w:t>
      </w:r>
      <w:r w:rsidR="00324944" w:rsidRPr="001322EC">
        <w:rPr>
          <w:rFonts w:ascii="Times New Roman" w:hAnsi="Times New Roman" w:cs="Times New Roman"/>
          <w:sz w:val="24"/>
          <w:szCs w:val="24"/>
        </w:rPr>
        <w:t>konania</w:t>
      </w:r>
      <w:r w:rsidRPr="001322EC">
        <w:rPr>
          <w:rFonts w:ascii="Times New Roman" w:hAnsi="Times New Roman" w:cs="Times New Roman"/>
          <w:sz w:val="24"/>
          <w:szCs w:val="24"/>
        </w:rPr>
        <w:t xml:space="preserve"> o zrušenie </w:t>
      </w:r>
      <w:r w:rsidRPr="001322EC">
        <w:rPr>
          <w:rFonts w:ascii="Times New Roman" w:hAnsi="Times New Roman" w:cs="Times New Roman"/>
          <w:sz w:val="24"/>
          <w:szCs w:val="24"/>
        </w:rPr>
        <w:lastRenderedPageBreak/>
        <w:t>osvedčenia leteckého prevádzkovateľa sa nesprístupňujú,</w:t>
      </w:r>
      <w:bookmarkStart w:id="208" w:name="_Ref222906943"/>
      <w:r w:rsidRPr="001322EC">
        <w:rPr>
          <w:rFonts w:ascii="Times New Roman" w:hAnsi="Times New Roman" w:cs="Times New Roman"/>
          <w:sz w:val="24"/>
          <w:szCs w:val="24"/>
          <w:vertAlign w:val="superscript"/>
        </w:rPr>
        <w:footnoteReference w:id="137"/>
      </w:r>
      <w:bookmarkEnd w:id="208"/>
      <w:r w:rsidRPr="001322EC">
        <w:rPr>
          <w:rFonts w:ascii="Times New Roman" w:hAnsi="Times New Roman" w:cs="Times New Roman"/>
          <w:sz w:val="24"/>
          <w:szCs w:val="24"/>
        </w:rPr>
        <w:t>) ak osobitný predpis</w:t>
      </w:r>
      <w:bookmarkStart w:id="209" w:name="_Ref222906949"/>
      <w:r w:rsidRPr="001322EC">
        <w:rPr>
          <w:rStyle w:val="Odkaznapoznmkupodiarou"/>
          <w:rFonts w:cs="Times New Roman"/>
          <w:sz w:val="24"/>
          <w:szCs w:val="24"/>
        </w:rPr>
        <w:footnoteReference w:id="138"/>
      </w:r>
      <w:bookmarkEnd w:id="209"/>
      <w:r w:rsidRPr="001322EC">
        <w:rPr>
          <w:rFonts w:ascii="Times New Roman" w:hAnsi="Times New Roman" w:cs="Times New Roman"/>
          <w:sz w:val="24"/>
          <w:szCs w:val="24"/>
        </w:rPr>
        <w:t>) neustanovuje inak.</w:t>
      </w:r>
    </w:p>
    <w:p w14:paraId="7F6B3891" w14:textId="77777777" w:rsidR="00A94D0D" w:rsidRPr="001322EC" w:rsidRDefault="00A94D0D" w:rsidP="00BF7BC9">
      <w:pPr>
        <w:spacing w:after="0" w:line="240" w:lineRule="auto"/>
        <w:jc w:val="both"/>
        <w:rPr>
          <w:rFonts w:ascii="Times New Roman" w:hAnsi="Times New Roman" w:cs="Times New Roman"/>
          <w:sz w:val="24"/>
          <w:szCs w:val="24"/>
        </w:rPr>
      </w:pPr>
    </w:p>
    <w:p w14:paraId="4F660E9B" w14:textId="3A9E0580" w:rsidR="00BB5BD2" w:rsidRPr="001322EC" w:rsidRDefault="00BB5BD2" w:rsidP="00BF7BC9">
      <w:pPr>
        <w:numPr>
          <w:ilvl w:val="0"/>
          <w:numId w:val="6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Letecký prevádzkovateľ môže vykonávať obchodnú leteckú prevádzku balónom alebo vetroňom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_Ref175657558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134</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na základe vyhlásenia</w:t>
      </w:r>
      <w:r w:rsidR="00D32A8D"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sz w:val="24"/>
          <w:szCs w:val="24"/>
        </w:rPr>
        <w:t xml:space="preserve"> podaného Dopravnému úradu podľa osobitných predpisov</w:t>
      </w:r>
      <w:r w:rsidR="00780FB4" w:rsidRPr="001322EC">
        <w:rPr>
          <w:rFonts w:ascii="Times New Roman" w:hAnsi="Times New Roman" w:cs="Times New Roman"/>
          <w:sz w:val="24"/>
          <w:szCs w:val="24"/>
        </w:rPr>
        <w:t>;</w:t>
      </w:r>
      <w:bookmarkStart w:id="210" w:name="_Ref227840086"/>
      <w:r w:rsidRPr="001322EC">
        <w:rPr>
          <w:rFonts w:ascii="Times New Roman" w:hAnsi="Times New Roman" w:cs="Times New Roman"/>
          <w:sz w:val="24"/>
          <w:szCs w:val="24"/>
          <w:vertAlign w:val="superscript"/>
        </w:rPr>
        <w:footnoteReference w:id="139"/>
      </w:r>
      <w:bookmarkEnd w:id="210"/>
      <w:r w:rsidRPr="001322EC">
        <w:rPr>
          <w:rFonts w:ascii="Times New Roman" w:hAnsi="Times New Roman" w:cs="Times New Roman"/>
          <w:sz w:val="24"/>
          <w:szCs w:val="24"/>
        </w:rPr>
        <w:t>)</w:t>
      </w:r>
      <w:r w:rsidR="00780FB4" w:rsidRPr="001322EC">
        <w:rPr>
          <w:rFonts w:ascii="Times New Roman" w:hAnsi="Times New Roman" w:cs="Times New Roman"/>
          <w:sz w:val="24"/>
          <w:szCs w:val="24"/>
        </w:rPr>
        <w:t xml:space="preserve"> tento prevádzkovateľ musí okrem podmienok podľa osobitných predpisov</w:t>
      </w:r>
      <w:r w:rsidR="00A97239" w:rsidRPr="001322EC">
        <w:rPr>
          <w:rFonts w:ascii="Times New Roman" w:hAnsi="Times New Roman" w:cs="Times New Roman"/>
          <w:sz w:val="24"/>
          <w:szCs w:val="24"/>
          <w:vertAlign w:val="superscript"/>
        </w:rPr>
        <w:fldChar w:fldCharType="begin"/>
      </w:r>
      <w:r w:rsidR="00A97239" w:rsidRPr="001322EC">
        <w:rPr>
          <w:rFonts w:ascii="Times New Roman" w:hAnsi="Times New Roman" w:cs="Times New Roman"/>
          <w:sz w:val="24"/>
          <w:szCs w:val="24"/>
          <w:vertAlign w:val="superscript"/>
        </w:rPr>
        <w:instrText xml:space="preserve"> NOTEREF _Ref227840086 \h </w:instrText>
      </w:r>
      <w:r w:rsidR="001322EC">
        <w:rPr>
          <w:rFonts w:ascii="Times New Roman" w:hAnsi="Times New Roman" w:cs="Times New Roman"/>
          <w:sz w:val="24"/>
          <w:szCs w:val="24"/>
          <w:vertAlign w:val="superscript"/>
        </w:rPr>
        <w:instrText xml:space="preserve"> \* MERGEFORMAT </w:instrText>
      </w:r>
      <w:r w:rsidR="00A97239" w:rsidRPr="001322EC">
        <w:rPr>
          <w:rFonts w:ascii="Times New Roman" w:hAnsi="Times New Roman" w:cs="Times New Roman"/>
          <w:sz w:val="24"/>
          <w:szCs w:val="24"/>
          <w:vertAlign w:val="superscript"/>
        </w:rPr>
      </w:r>
      <w:r w:rsidR="00A9723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138</w:t>
      </w:r>
      <w:r w:rsidR="00A97239" w:rsidRPr="001322EC">
        <w:rPr>
          <w:rFonts w:ascii="Times New Roman" w:hAnsi="Times New Roman" w:cs="Times New Roman"/>
          <w:sz w:val="24"/>
          <w:szCs w:val="24"/>
          <w:vertAlign w:val="superscript"/>
        </w:rPr>
        <w:fldChar w:fldCharType="end"/>
      </w:r>
      <w:r w:rsidR="00780FB4" w:rsidRPr="001322EC">
        <w:rPr>
          <w:rFonts w:ascii="Times New Roman" w:hAnsi="Times New Roman" w:cs="Times New Roman"/>
          <w:sz w:val="24"/>
          <w:szCs w:val="24"/>
        </w:rPr>
        <w:t xml:space="preserve">) spĺňať aj všeobecné podmienky podľa </w:t>
      </w:r>
      <w:r w:rsidR="00097800" w:rsidRPr="001322EC">
        <w:rPr>
          <w:rFonts w:ascii="Times New Roman" w:hAnsi="Times New Roman" w:cs="Times New Roman"/>
          <w:sz w:val="24"/>
          <w:szCs w:val="24"/>
        </w:rPr>
        <w:fldChar w:fldCharType="begin"/>
      </w:r>
      <w:r w:rsidR="00097800" w:rsidRPr="001322EC">
        <w:rPr>
          <w:rFonts w:ascii="Times New Roman" w:hAnsi="Times New Roman" w:cs="Times New Roman"/>
          <w:sz w:val="24"/>
          <w:szCs w:val="24"/>
        </w:rPr>
        <w:instrText xml:space="preserve"> REF _Ref228378181 \r \h  \* MERGEFORMAT </w:instrText>
      </w:r>
      <w:r w:rsidR="00097800" w:rsidRPr="001322EC">
        <w:rPr>
          <w:rFonts w:ascii="Times New Roman" w:hAnsi="Times New Roman" w:cs="Times New Roman"/>
          <w:sz w:val="24"/>
          <w:szCs w:val="24"/>
        </w:rPr>
      </w:r>
      <w:r w:rsidR="0009780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097800" w:rsidRPr="001322EC">
        <w:rPr>
          <w:rFonts w:ascii="Times New Roman" w:hAnsi="Times New Roman" w:cs="Times New Roman"/>
          <w:sz w:val="24"/>
          <w:szCs w:val="24"/>
        </w:rPr>
        <w:fldChar w:fldCharType="end"/>
      </w:r>
      <w:r w:rsidR="004A4268" w:rsidRPr="001322EC">
        <w:rPr>
          <w:rFonts w:ascii="Times New Roman" w:hAnsi="Times New Roman" w:cs="Times New Roman"/>
          <w:sz w:val="24"/>
          <w:szCs w:val="24"/>
        </w:rPr>
        <w:t>.</w:t>
      </w:r>
    </w:p>
    <w:p w14:paraId="194B3AEF" w14:textId="77777777" w:rsidR="00BB5BD2" w:rsidRPr="001322EC" w:rsidRDefault="00BB5BD2" w:rsidP="00BF7BC9">
      <w:pPr>
        <w:spacing w:after="0" w:line="240" w:lineRule="auto"/>
        <w:jc w:val="both"/>
        <w:rPr>
          <w:rFonts w:ascii="Times New Roman" w:hAnsi="Times New Roman" w:cs="Times New Roman"/>
          <w:sz w:val="24"/>
          <w:szCs w:val="24"/>
        </w:rPr>
      </w:pPr>
    </w:p>
    <w:p w14:paraId="7620A881" w14:textId="2D7D36EA"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5DED5A38"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Neobchodná letecká prevádzka</w:t>
      </w:r>
    </w:p>
    <w:p w14:paraId="75AAEBD5"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3926543F" w14:textId="1166B016" w:rsidR="00BB5BD2" w:rsidRPr="001322EC" w:rsidRDefault="00BB5BD2" w:rsidP="00BF7BC9">
      <w:pPr>
        <w:numPr>
          <w:ilvl w:val="0"/>
          <w:numId w:val="5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Letecký prevádzkovateľ môže vykonávať</w:t>
      </w:r>
      <w:r w:rsidRPr="001322EC" w:rsidDel="00B23007">
        <w:rPr>
          <w:rFonts w:ascii="Times New Roman" w:hAnsi="Times New Roman" w:cs="Times New Roman"/>
          <w:sz w:val="24"/>
          <w:szCs w:val="24"/>
        </w:rPr>
        <w:t xml:space="preserve"> </w:t>
      </w:r>
      <w:r w:rsidRPr="001322EC">
        <w:rPr>
          <w:rFonts w:ascii="Times New Roman" w:hAnsi="Times New Roman" w:cs="Times New Roman"/>
          <w:sz w:val="24"/>
          <w:szCs w:val="24"/>
        </w:rPr>
        <w:t>neobchodnú leteckú prevádzku zložitým motorovým lietadlom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_Ref175657558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134</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E241C1" w:rsidRPr="001322EC">
        <w:rPr>
          <w:rFonts w:ascii="Times New Roman" w:hAnsi="Times New Roman" w:cs="Times New Roman"/>
          <w:sz w:val="24"/>
          <w:szCs w:val="24"/>
        </w:rPr>
        <w:t xml:space="preserve">len </w:t>
      </w:r>
      <w:r w:rsidRPr="001322EC">
        <w:rPr>
          <w:rFonts w:ascii="Times New Roman" w:hAnsi="Times New Roman" w:cs="Times New Roman"/>
          <w:sz w:val="24"/>
          <w:szCs w:val="24"/>
        </w:rPr>
        <w:t>na základe vyhlásenia</w:t>
      </w:r>
      <w:r w:rsidR="00D32A8D"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sz w:val="24"/>
          <w:szCs w:val="24"/>
        </w:rPr>
        <w:t xml:space="preserve"> podaného Dopravnému úradu podľa osobitných predpisov</w:t>
      </w:r>
      <w:r w:rsidR="00016638" w:rsidRPr="001322EC">
        <w:rPr>
          <w:rFonts w:ascii="Times New Roman" w:hAnsi="Times New Roman" w:cs="Times New Roman"/>
          <w:sz w:val="24"/>
          <w:szCs w:val="24"/>
        </w:rPr>
        <w:t>;</w:t>
      </w:r>
      <w:bookmarkStart w:id="211" w:name="_Ref227840095"/>
      <w:r w:rsidRPr="001322EC">
        <w:rPr>
          <w:rFonts w:ascii="Times New Roman" w:hAnsi="Times New Roman" w:cs="Times New Roman"/>
          <w:sz w:val="24"/>
          <w:szCs w:val="24"/>
          <w:vertAlign w:val="superscript"/>
        </w:rPr>
        <w:footnoteReference w:id="140"/>
      </w:r>
      <w:bookmarkEnd w:id="211"/>
      <w:r w:rsidRPr="001322EC">
        <w:rPr>
          <w:rFonts w:ascii="Times New Roman" w:hAnsi="Times New Roman" w:cs="Times New Roman"/>
          <w:sz w:val="24"/>
          <w:szCs w:val="24"/>
        </w:rPr>
        <w:t xml:space="preserve">) </w:t>
      </w:r>
      <w:r w:rsidR="00016638" w:rsidRPr="001322EC">
        <w:rPr>
          <w:rFonts w:ascii="Times New Roman" w:hAnsi="Times New Roman" w:cs="Times New Roman"/>
          <w:sz w:val="24"/>
          <w:szCs w:val="24"/>
        </w:rPr>
        <w:t>tento prevádzkovateľ musí okrem podmienok podľa osobitných predpisov</w:t>
      </w:r>
      <w:r w:rsidR="00A97239" w:rsidRPr="001322EC">
        <w:rPr>
          <w:rFonts w:ascii="Times New Roman" w:hAnsi="Times New Roman" w:cs="Times New Roman"/>
          <w:sz w:val="24"/>
          <w:szCs w:val="24"/>
          <w:vertAlign w:val="superscript"/>
        </w:rPr>
        <w:fldChar w:fldCharType="begin"/>
      </w:r>
      <w:r w:rsidR="00A97239" w:rsidRPr="001322EC">
        <w:rPr>
          <w:rFonts w:ascii="Times New Roman" w:hAnsi="Times New Roman" w:cs="Times New Roman"/>
          <w:sz w:val="24"/>
          <w:szCs w:val="24"/>
          <w:vertAlign w:val="superscript"/>
        </w:rPr>
        <w:instrText xml:space="preserve"> NOTEREF _Ref227840095 \h </w:instrText>
      </w:r>
      <w:r w:rsidR="001322EC">
        <w:rPr>
          <w:rFonts w:ascii="Times New Roman" w:hAnsi="Times New Roman" w:cs="Times New Roman"/>
          <w:sz w:val="24"/>
          <w:szCs w:val="24"/>
          <w:vertAlign w:val="superscript"/>
        </w:rPr>
        <w:instrText xml:space="preserve"> \* MERGEFORMAT </w:instrText>
      </w:r>
      <w:r w:rsidR="00A97239" w:rsidRPr="001322EC">
        <w:rPr>
          <w:rFonts w:ascii="Times New Roman" w:hAnsi="Times New Roman" w:cs="Times New Roman"/>
          <w:sz w:val="24"/>
          <w:szCs w:val="24"/>
          <w:vertAlign w:val="superscript"/>
        </w:rPr>
      </w:r>
      <w:r w:rsidR="00A9723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139</w:t>
      </w:r>
      <w:r w:rsidR="00A97239" w:rsidRPr="001322EC">
        <w:rPr>
          <w:rFonts w:ascii="Times New Roman" w:hAnsi="Times New Roman" w:cs="Times New Roman"/>
          <w:sz w:val="24"/>
          <w:szCs w:val="24"/>
          <w:vertAlign w:val="superscript"/>
        </w:rPr>
        <w:fldChar w:fldCharType="end"/>
      </w:r>
      <w:r w:rsidR="00016638" w:rsidRPr="001322EC">
        <w:rPr>
          <w:rFonts w:ascii="Times New Roman" w:hAnsi="Times New Roman" w:cs="Times New Roman"/>
          <w:sz w:val="24"/>
          <w:szCs w:val="24"/>
        </w:rPr>
        <w:t xml:space="preserve">) spĺňať aj všeobecné podmienky podľa </w:t>
      </w:r>
      <w:r w:rsidR="00097800" w:rsidRPr="001322EC">
        <w:rPr>
          <w:rFonts w:ascii="Times New Roman" w:hAnsi="Times New Roman" w:cs="Times New Roman"/>
          <w:sz w:val="24"/>
          <w:szCs w:val="24"/>
        </w:rPr>
        <w:fldChar w:fldCharType="begin"/>
      </w:r>
      <w:r w:rsidR="00097800" w:rsidRPr="001322EC">
        <w:rPr>
          <w:rFonts w:ascii="Times New Roman" w:hAnsi="Times New Roman" w:cs="Times New Roman"/>
          <w:sz w:val="24"/>
          <w:szCs w:val="24"/>
        </w:rPr>
        <w:instrText xml:space="preserve"> REF _Ref228378181 \r \h  \* MERGEFORMAT </w:instrText>
      </w:r>
      <w:r w:rsidR="00097800" w:rsidRPr="001322EC">
        <w:rPr>
          <w:rFonts w:ascii="Times New Roman" w:hAnsi="Times New Roman" w:cs="Times New Roman"/>
          <w:sz w:val="24"/>
          <w:szCs w:val="24"/>
        </w:rPr>
      </w:r>
      <w:r w:rsidR="0009780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097800" w:rsidRPr="001322EC">
        <w:rPr>
          <w:rFonts w:ascii="Times New Roman" w:hAnsi="Times New Roman" w:cs="Times New Roman"/>
          <w:sz w:val="24"/>
          <w:szCs w:val="24"/>
        </w:rPr>
        <w:fldChar w:fldCharType="end"/>
      </w:r>
      <w:r w:rsidR="00097800" w:rsidRPr="001322EC">
        <w:rPr>
          <w:rFonts w:ascii="Times New Roman" w:hAnsi="Times New Roman" w:cs="Times New Roman"/>
          <w:sz w:val="24"/>
          <w:szCs w:val="24"/>
        </w:rPr>
        <w:t xml:space="preserve"> </w:t>
      </w:r>
      <w:r w:rsidR="00142BB1" w:rsidRPr="001322EC">
        <w:rPr>
          <w:rFonts w:ascii="Times New Roman" w:hAnsi="Times New Roman" w:cs="Times New Roman"/>
          <w:sz w:val="24"/>
          <w:szCs w:val="24"/>
        </w:rPr>
        <w:t xml:space="preserve">a podmienku </w:t>
      </w:r>
      <w:r w:rsidR="004B52A6" w:rsidRPr="001322EC">
        <w:rPr>
          <w:rFonts w:ascii="Times New Roman" w:hAnsi="Times New Roman" w:cs="Times New Roman"/>
          <w:sz w:val="24"/>
          <w:szCs w:val="24"/>
        </w:rPr>
        <w:t>finančnej spôsobilosti podľa</w:t>
      </w:r>
      <w:r w:rsidR="00142BB1" w:rsidRPr="001322EC">
        <w:rPr>
          <w:rFonts w:ascii="Times New Roman" w:hAnsi="Times New Roman" w:cs="Times New Roman"/>
          <w:sz w:val="24"/>
          <w:szCs w:val="24"/>
        </w:rPr>
        <w:t xml:space="preserve"> </w:t>
      </w:r>
      <w:r w:rsidR="00142BB1" w:rsidRPr="001322EC">
        <w:rPr>
          <w:rFonts w:ascii="Times New Roman" w:hAnsi="Times New Roman" w:cs="Times New Roman"/>
          <w:sz w:val="24"/>
          <w:szCs w:val="24"/>
        </w:rPr>
        <w:fldChar w:fldCharType="begin"/>
      </w:r>
      <w:r w:rsidR="00142BB1" w:rsidRPr="001322EC">
        <w:rPr>
          <w:rFonts w:ascii="Times New Roman" w:hAnsi="Times New Roman" w:cs="Times New Roman"/>
          <w:sz w:val="24"/>
          <w:szCs w:val="24"/>
        </w:rPr>
        <w:instrText xml:space="preserve"> REF _Ref227315742 \n \h  \* MERGEFORMAT </w:instrText>
      </w:r>
      <w:r w:rsidR="00142BB1" w:rsidRPr="001322EC">
        <w:rPr>
          <w:rFonts w:ascii="Times New Roman" w:hAnsi="Times New Roman" w:cs="Times New Roman"/>
          <w:sz w:val="24"/>
          <w:szCs w:val="24"/>
        </w:rPr>
      </w:r>
      <w:r w:rsidR="00142BB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165</w:t>
      </w:r>
      <w:r w:rsidR="00142BB1" w:rsidRPr="001322EC">
        <w:rPr>
          <w:rFonts w:ascii="Times New Roman" w:hAnsi="Times New Roman" w:cs="Times New Roman"/>
          <w:sz w:val="24"/>
          <w:szCs w:val="24"/>
        </w:rPr>
        <w:fldChar w:fldCharType="end"/>
      </w:r>
      <w:r w:rsidR="004B52A6" w:rsidRPr="001322EC">
        <w:rPr>
          <w:rFonts w:ascii="Times New Roman" w:hAnsi="Times New Roman" w:cs="Times New Roman"/>
          <w:sz w:val="24"/>
          <w:szCs w:val="24"/>
        </w:rPr>
        <w:t>.</w:t>
      </w:r>
    </w:p>
    <w:p w14:paraId="0E7AD71F" w14:textId="77777777" w:rsidR="00BB5BD2" w:rsidRPr="001322EC" w:rsidRDefault="00BB5BD2" w:rsidP="00BF7BC9">
      <w:pPr>
        <w:spacing w:after="0" w:line="240" w:lineRule="auto"/>
        <w:jc w:val="both"/>
        <w:rPr>
          <w:rFonts w:ascii="Times New Roman" w:hAnsi="Times New Roman" w:cs="Times New Roman"/>
          <w:sz w:val="24"/>
          <w:szCs w:val="24"/>
        </w:rPr>
      </w:pPr>
    </w:p>
    <w:p w14:paraId="199B78C3" w14:textId="18924931" w:rsidR="00BB5BD2" w:rsidRPr="001322EC" w:rsidRDefault="00BB5BD2" w:rsidP="00BF7BC9">
      <w:pPr>
        <w:numPr>
          <w:ilvl w:val="0"/>
          <w:numId w:val="5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 pri zdieľaní nákladov sa považuje za neobchodnú leteckú prevádzku. Letom pri zdieľaní nákladov, ak ide o lietadlo, na ktoré sa osobitný predpis</w:t>
      </w:r>
      <w:r w:rsidR="00B619EF" w:rsidRPr="001322EC">
        <w:rPr>
          <w:rFonts w:ascii="Times New Roman" w:hAnsi="Times New Roman" w:cs="Times New Roman"/>
          <w:sz w:val="24"/>
          <w:szCs w:val="24"/>
          <w:vertAlign w:val="superscript"/>
        </w:rPr>
        <w:fldChar w:fldCharType="begin"/>
      </w:r>
      <w:r w:rsidR="00B619EF" w:rsidRPr="001322EC">
        <w:rPr>
          <w:rFonts w:ascii="Times New Roman" w:hAnsi="Times New Roman" w:cs="Times New Roman"/>
          <w:sz w:val="24"/>
          <w:szCs w:val="24"/>
          <w:vertAlign w:val="superscript"/>
        </w:rPr>
        <w:instrText xml:space="preserve"> NOTEREF _Ref169709268 \h  \* MERGEFORMAT </w:instrText>
      </w:r>
      <w:r w:rsidR="00B619EF" w:rsidRPr="001322EC">
        <w:rPr>
          <w:rFonts w:ascii="Times New Roman" w:hAnsi="Times New Roman" w:cs="Times New Roman"/>
          <w:sz w:val="24"/>
          <w:szCs w:val="24"/>
          <w:vertAlign w:val="superscript"/>
        </w:rPr>
      </w:r>
      <w:r w:rsidR="00B619EF"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105</w:t>
      </w:r>
      <w:r w:rsidR="00B619E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nevzťahuje, sa rozumie let, pri ktorom pomernú časť nákladov na skladovanie, poistenie a údržbu lietadla a priame náklady na vykonanie letu znášajú osoby nachádzajúce sa na palube lietadla vrátane pilota.</w:t>
      </w:r>
    </w:p>
    <w:p w14:paraId="7C7482AA"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1CC5ABF2" w14:textId="77777777" w:rsidR="00BB5BD2" w:rsidRPr="001322EC" w:rsidRDefault="00BB5BD2" w:rsidP="00BF7BC9">
      <w:pPr>
        <w:numPr>
          <w:ilvl w:val="0"/>
          <w:numId w:val="5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Na vykonávanie neobchodnej leteckej prevádzky sa vzťahujú osobitné predpisy</w:t>
      </w:r>
      <w:r w:rsidRPr="001322EC">
        <w:rPr>
          <w:rFonts w:ascii="Times New Roman" w:hAnsi="Times New Roman" w:cs="Times New Roman"/>
          <w:sz w:val="24"/>
          <w:szCs w:val="24"/>
          <w:vertAlign w:val="superscript"/>
        </w:rPr>
        <w:footnoteReference w:id="141"/>
      </w:r>
      <w:r w:rsidRPr="001322EC">
        <w:rPr>
          <w:rFonts w:ascii="Times New Roman" w:hAnsi="Times New Roman" w:cs="Times New Roman"/>
          <w:sz w:val="24"/>
          <w:szCs w:val="24"/>
        </w:rPr>
        <w:t>) a letecký predpis.</w:t>
      </w:r>
    </w:p>
    <w:p w14:paraId="666223E0" w14:textId="77777777" w:rsidR="00BB5BD2" w:rsidRPr="001322EC" w:rsidRDefault="00BB5BD2" w:rsidP="00BF7BC9">
      <w:pPr>
        <w:spacing w:after="0" w:line="240" w:lineRule="auto"/>
        <w:jc w:val="both"/>
        <w:rPr>
          <w:rFonts w:ascii="Times New Roman" w:hAnsi="Times New Roman" w:cs="Times New Roman"/>
          <w:sz w:val="24"/>
          <w:szCs w:val="24"/>
        </w:rPr>
      </w:pPr>
    </w:p>
    <w:p w14:paraId="5E0734B8" w14:textId="1BA52C02"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12" w:name="_Ref227760671"/>
      <w:bookmarkStart w:id="213" w:name="_Ref228461234"/>
      <w:bookmarkEnd w:id="212"/>
    </w:p>
    <w:bookmarkEnd w:id="213"/>
    <w:p w14:paraId="557E69B5"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Špeciálna prevádzka</w:t>
      </w:r>
    </w:p>
    <w:p w14:paraId="6DAA300C"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350240C2" w14:textId="2F0F0AF4" w:rsidR="00BB5BD2" w:rsidRPr="001322EC" w:rsidRDefault="00BB5BD2" w:rsidP="00BF7BC9">
      <w:pPr>
        <w:keepNext/>
        <w:numPr>
          <w:ilvl w:val="1"/>
          <w:numId w:val="69"/>
        </w:numPr>
        <w:spacing w:after="0" w:line="240" w:lineRule="auto"/>
        <w:ind w:left="567" w:hanging="567"/>
        <w:jc w:val="both"/>
        <w:rPr>
          <w:rFonts w:ascii="Times New Roman" w:hAnsi="Times New Roman" w:cs="Times New Roman"/>
          <w:sz w:val="24"/>
          <w:szCs w:val="24"/>
        </w:rPr>
      </w:pPr>
      <w:bookmarkStart w:id="214" w:name="_Ref227760679"/>
      <w:r w:rsidRPr="001322EC">
        <w:rPr>
          <w:rFonts w:ascii="Times New Roman" w:hAnsi="Times New Roman" w:cs="Times New Roman"/>
          <w:sz w:val="24"/>
          <w:szCs w:val="24"/>
        </w:rPr>
        <w:t>Letecký prevádzkovateľ môže lietadlom podľa osobitného predpisu</w:t>
      </w:r>
      <w:r w:rsidR="00E57E8E" w:rsidRPr="001322EC">
        <w:rPr>
          <w:rFonts w:ascii="Times New Roman" w:hAnsi="Times New Roman" w:cs="Times New Roman"/>
          <w:sz w:val="24"/>
          <w:szCs w:val="24"/>
          <w:vertAlign w:val="superscript"/>
        </w:rPr>
        <w:fldChar w:fldCharType="begin"/>
      </w:r>
      <w:r w:rsidR="00E57E8E" w:rsidRPr="001322EC">
        <w:rPr>
          <w:rFonts w:ascii="Times New Roman" w:hAnsi="Times New Roman" w:cs="Times New Roman"/>
          <w:sz w:val="24"/>
          <w:szCs w:val="24"/>
          <w:vertAlign w:val="superscript"/>
        </w:rPr>
        <w:instrText xml:space="preserve"> NOTEREF _Ref175657558 \h  \* MERGEFORMAT </w:instrText>
      </w:r>
      <w:r w:rsidR="00E57E8E" w:rsidRPr="001322EC">
        <w:rPr>
          <w:rFonts w:ascii="Times New Roman" w:hAnsi="Times New Roman" w:cs="Times New Roman"/>
          <w:sz w:val="24"/>
          <w:szCs w:val="24"/>
          <w:vertAlign w:val="superscript"/>
        </w:rPr>
      </w:r>
      <w:r w:rsidR="00E57E8E"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134</w:t>
      </w:r>
      <w:r w:rsidR="00E57E8E"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vykonávať</w:t>
      </w:r>
      <w:bookmarkEnd w:id="214"/>
      <w:r w:rsidRPr="001322EC">
        <w:rPr>
          <w:rFonts w:ascii="Times New Roman" w:hAnsi="Times New Roman" w:cs="Times New Roman"/>
          <w:sz w:val="24"/>
          <w:szCs w:val="24"/>
        </w:rPr>
        <w:t xml:space="preserve"> </w:t>
      </w:r>
    </w:p>
    <w:p w14:paraId="327B2AD1" w14:textId="77777777" w:rsidR="00BB5BD2" w:rsidRPr="001322EC" w:rsidRDefault="00BB5BD2" w:rsidP="00BF7BC9">
      <w:pPr>
        <w:numPr>
          <w:ilvl w:val="2"/>
          <w:numId w:val="69"/>
        </w:numPr>
        <w:spacing w:after="0" w:line="240" w:lineRule="auto"/>
        <w:ind w:left="1134" w:hanging="567"/>
        <w:jc w:val="both"/>
        <w:rPr>
          <w:rFonts w:ascii="Times New Roman" w:hAnsi="Times New Roman" w:cs="Times New Roman"/>
          <w:sz w:val="24"/>
          <w:szCs w:val="24"/>
        </w:rPr>
      </w:pPr>
      <w:bookmarkStart w:id="215" w:name="_Ref227760688"/>
      <w:r w:rsidRPr="001322EC">
        <w:rPr>
          <w:rFonts w:ascii="Times New Roman" w:hAnsi="Times New Roman" w:cs="Times New Roman"/>
          <w:sz w:val="24"/>
          <w:szCs w:val="24"/>
        </w:rPr>
        <w:t>vysokorizikovú obchodnú špeciálnu prevádzku len, ak je držiteľom povolenia, ktoré vydáva a mení Dopravný úrad podľa osobitných predpisov</w:t>
      </w:r>
      <w:r w:rsidRPr="001322EC">
        <w:rPr>
          <w:rFonts w:ascii="Times New Roman" w:hAnsi="Times New Roman" w:cs="Times New Roman"/>
          <w:sz w:val="24"/>
          <w:szCs w:val="24"/>
          <w:vertAlign w:val="superscript"/>
        </w:rPr>
        <w:footnoteReference w:id="142"/>
      </w:r>
      <w:r w:rsidRPr="001322EC">
        <w:rPr>
          <w:rFonts w:ascii="Times New Roman" w:hAnsi="Times New Roman" w:cs="Times New Roman"/>
          <w:sz w:val="24"/>
          <w:szCs w:val="24"/>
        </w:rPr>
        <w:t>) na základe žiadosti,</w:t>
      </w:r>
      <w:bookmarkEnd w:id="215"/>
      <w:r w:rsidRPr="001322EC">
        <w:rPr>
          <w:rFonts w:ascii="Times New Roman" w:hAnsi="Times New Roman" w:cs="Times New Roman"/>
          <w:sz w:val="24"/>
          <w:szCs w:val="24"/>
        </w:rPr>
        <w:t xml:space="preserve"> </w:t>
      </w:r>
    </w:p>
    <w:p w14:paraId="3A2673AF" w14:textId="77777777" w:rsidR="00BB5BD2" w:rsidRPr="001322EC" w:rsidRDefault="00BB5BD2" w:rsidP="00BF7BC9">
      <w:pPr>
        <w:numPr>
          <w:ilvl w:val="2"/>
          <w:numId w:val="6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neobchodnú špeciálnu prevádzku zložitým motorovým lietadlom alebo obchodnú špeciálnu prevádzku </w:t>
      </w:r>
      <w:r w:rsidR="00E241C1" w:rsidRPr="001322EC">
        <w:rPr>
          <w:rFonts w:ascii="Times New Roman" w:hAnsi="Times New Roman" w:cs="Times New Roman"/>
          <w:sz w:val="24"/>
          <w:szCs w:val="24"/>
        </w:rPr>
        <w:t xml:space="preserve">len </w:t>
      </w:r>
      <w:r w:rsidRPr="001322EC">
        <w:rPr>
          <w:rFonts w:ascii="Times New Roman" w:hAnsi="Times New Roman" w:cs="Times New Roman"/>
          <w:sz w:val="24"/>
          <w:szCs w:val="24"/>
        </w:rPr>
        <w:t xml:space="preserve">na základe vyhlásenia </w:t>
      </w:r>
      <w:r w:rsidR="009714CA"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podaného Dopravnému úradu podľa osobitných predpisov.</w:t>
      </w:r>
      <w:bookmarkStart w:id="216" w:name="_Ref228298737"/>
      <w:r w:rsidRPr="001322EC">
        <w:rPr>
          <w:rFonts w:ascii="Times New Roman" w:hAnsi="Times New Roman" w:cs="Times New Roman"/>
          <w:sz w:val="24"/>
          <w:szCs w:val="24"/>
          <w:vertAlign w:val="superscript"/>
        </w:rPr>
        <w:footnoteReference w:id="143"/>
      </w:r>
      <w:bookmarkEnd w:id="216"/>
      <w:r w:rsidRPr="001322EC">
        <w:rPr>
          <w:rFonts w:ascii="Times New Roman" w:hAnsi="Times New Roman" w:cs="Times New Roman"/>
          <w:sz w:val="24"/>
          <w:szCs w:val="24"/>
        </w:rPr>
        <w:t>)</w:t>
      </w:r>
    </w:p>
    <w:p w14:paraId="7030DFA8" w14:textId="77777777" w:rsidR="005152E6" w:rsidRPr="001322EC" w:rsidRDefault="005152E6" w:rsidP="00BF7BC9">
      <w:pPr>
        <w:spacing w:after="0" w:line="240" w:lineRule="auto"/>
        <w:jc w:val="both"/>
        <w:rPr>
          <w:rFonts w:ascii="Times New Roman" w:hAnsi="Times New Roman" w:cs="Times New Roman"/>
          <w:sz w:val="24"/>
          <w:szCs w:val="24"/>
        </w:rPr>
      </w:pPr>
    </w:p>
    <w:p w14:paraId="1E011D21" w14:textId="56542BDB" w:rsidR="005152E6" w:rsidRPr="001322EC" w:rsidRDefault="005152E6" w:rsidP="00BF7BC9">
      <w:pPr>
        <w:pStyle w:val="Odsekzoznamu"/>
        <w:numPr>
          <w:ilvl w:val="1"/>
          <w:numId w:val="6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Letecký prevádzkovateľ, ktorý vykonáva špeciálnu prevádzku podľa odseku </w:t>
      </w:r>
      <w:r w:rsidR="00F237A6" w:rsidRPr="001322EC">
        <w:rPr>
          <w:rFonts w:ascii="Times New Roman" w:hAnsi="Times New Roman" w:cs="Times New Roman"/>
          <w:sz w:val="24"/>
          <w:szCs w:val="24"/>
        </w:rPr>
        <w:fldChar w:fldCharType="begin"/>
      </w:r>
      <w:r w:rsidR="00F237A6" w:rsidRPr="001322EC">
        <w:rPr>
          <w:rFonts w:ascii="Times New Roman" w:hAnsi="Times New Roman" w:cs="Times New Roman"/>
          <w:sz w:val="24"/>
          <w:szCs w:val="24"/>
        </w:rPr>
        <w:instrText xml:space="preserve"> REF _Ref227760679 \r \h  \* MERGEFORMAT </w:instrText>
      </w:r>
      <w:r w:rsidR="00F237A6" w:rsidRPr="001322EC">
        <w:rPr>
          <w:rFonts w:ascii="Times New Roman" w:hAnsi="Times New Roman" w:cs="Times New Roman"/>
          <w:sz w:val="24"/>
          <w:szCs w:val="24"/>
        </w:rPr>
      </w:r>
      <w:r w:rsidR="00F237A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F237A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povinný </w:t>
      </w:r>
      <w:r w:rsidR="00DF4F79" w:rsidRPr="001322EC">
        <w:rPr>
          <w:rFonts w:ascii="Times New Roman" w:hAnsi="Times New Roman" w:cs="Times New Roman"/>
          <w:sz w:val="24"/>
          <w:szCs w:val="24"/>
        </w:rPr>
        <w:t>okrem podmienok podľa osobitných predpisov</w:t>
      </w:r>
      <w:r w:rsidR="006C3B6E" w:rsidRPr="001322EC">
        <w:rPr>
          <w:rFonts w:ascii="Times New Roman" w:hAnsi="Times New Roman" w:cs="Times New Roman"/>
          <w:sz w:val="24"/>
          <w:szCs w:val="24"/>
          <w:vertAlign w:val="superscript"/>
        </w:rPr>
        <w:fldChar w:fldCharType="begin"/>
      </w:r>
      <w:r w:rsidR="006C3B6E" w:rsidRPr="001322EC">
        <w:rPr>
          <w:rFonts w:ascii="Times New Roman" w:hAnsi="Times New Roman" w:cs="Times New Roman"/>
          <w:sz w:val="24"/>
          <w:szCs w:val="24"/>
          <w:vertAlign w:val="superscript"/>
        </w:rPr>
        <w:instrText xml:space="preserve"> NOTEREF _Ref228298737 \h  \* MERGEFORMAT </w:instrText>
      </w:r>
      <w:r w:rsidR="006C3B6E" w:rsidRPr="001322EC">
        <w:rPr>
          <w:rFonts w:ascii="Times New Roman" w:hAnsi="Times New Roman" w:cs="Times New Roman"/>
          <w:sz w:val="24"/>
          <w:szCs w:val="24"/>
          <w:vertAlign w:val="superscript"/>
        </w:rPr>
      </w:r>
      <w:r w:rsidR="006C3B6E"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142</w:t>
      </w:r>
      <w:r w:rsidR="006C3B6E" w:rsidRPr="001322EC">
        <w:rPr>
          <w:rFonts w:ascii="Times New Roman" w:hAnsi="Times New Roman" w:cs="Times New Roman"/>
          <w:sz w:val="24"/>
          <w:szCs w:val="24"/>
          <w:vertAlign w:val="superscript"/>
        </w:rPr>
        <w:fldChar w:fldCharType="end"/>
      </w:r>
      <w:r w:rsidR="00E13BF2" w:rsidRPr="001322EC">
        <w:rPr>
          <w:rFonts w:ascii="Times New Roman" w:hAnsi="Times New Roman" w:cs="Times New Roman"/>
          <w:sz w:val="24"/>
          <w:szCs w:val="24"/>
        </w:rPr>
        <w:t>)</w:t>
      </w:r>
      <w:r w:rsidR="00DF4F79"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spĺňať </w:t>
      </w:r>
      <w:r w:rsidR="00DF4F79" w:rsidRPr="001322EC">
        <w:rPr>
          <w:rFonts w:ascii="Times New Roman" w:hAnsi="Times New Roman" w:cs="Times New Roman"/>
          <w:sz w:val="24"/>
          <w:szCs w:val="24"/>
        </w:rPr>
        <w:t xml:space="preserve">aj všeobecné </w:t>
      </w:r>
      <w:r w:rsidRPr="001322EC">
        <w:rPr>
          <w:rFonts w:ascii="Times New Roman" w:hAnsi="Times New Roman" w:cs="Times New Roman"/>
          <w:sz w:val="24"/>
          <w:szCs w:val="24"/>
        </w:rPr>
        <w:t>podmienk</w:t>
      </w:r>
      <w:r w:rsidR="00DF4F79" w:rsidRPr="001322EC">
        <w:rPr>
          <w:rFonts w:ascii="Times New Roman" w:hAnsi="Times New Roman" w:cs="Times New Roman"/>
          <w:sz w:val="24"/>
          <w:szCs w:val="24"/>
        </w:rPr>
        <w:t xml:space="preserve">y podľa </w:t>
      </w:r>
      <w:r w:rsidR="00F1538A" w:rsidRPr="001322EC">
        <w:rPr>
          <w:rFonts w:ascii="Times New Roman" w:hAnsi="Times New Roman" w:cs="Times New Roman"/>
          <w:sz w:val="24"/>
          <w:szCs w:val="24"/>
        </w:rPr>
        <w:fldChar w:fldCharType="begin"/>
      </w:r>
      <w:r w:rsidR="00F1538A" w:rsidRPr="001322EC">
        <w:rPr>
          <w:rFonts w:ascii="Times New Roman" w:hAnsi="Times New Roman" w:cs="Times New Roman"/>
          <w:sz w:val="24"/>
          <w:szCs w:val="24"/>
        </w:rPr>
        <w:instrText xml:space="preserve"> REF _Ref228378181 \r \h  \* MERGEFORMAT </w:instrText>
      </w:r>
      <w:r w:rsidR="00F1538A" w:rsidRPr="001322EC">
        <w:rPr>
          <w:rFonts w:ascii="Times New Roman" w:hAnsi="Times New Roman" w:cs="Times New Roman"/>
          <w:sz w:val="24"/>
          <w:szCs w:val="24"/>
        </w:rPr>
      </w:r>
      <w:r w:rsidR="00F1538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F1538A" w:rsidRPr="001322EC">
        <w:rPr>
          <w:rFonts w:ascii="Times New Roman" w:hAnsi="Times New Roman" w:cs="Times New Roman"/>
          <w:sz w:val="24"/>
          <w:szCs w:val="24"/>
        </w:rPr>
        <w:fldChar w:fldCharType="end"/>
      </w:r>
      <w:r w:rsidR="00F1538A" w:rsidRPr="001322EC">
        <w:rPr>
          <w:rFonts w:ascii="Times New Roman" w:hAnsi="Times New Roman" w:cs="Times New Roman"/>
          <w:sz w:val="24"/>
          <w:szCs w:val="24"/>
        </w:rPr>
        <w:t xml:space="preserve"> </w:t>
      </w:r>
      <w:r w:rsidRPr="001322EC">
        <w:rPr>
          <w:rFonts w:ascii="Times New Roman" w:hAnsi="Times New Roman" w:cs="Times New Roman"/>
          <w:sz w:val="24"/>
          <w:szCs w:val="24"/>
        </w:rPr>
        <w:t>a</w:t>
      </w:r>
      <w:r w:rsidR="00DF4F79" w:rsidRPr="001322EC">
        <w:rPr>
          <w:rFonts w:ascii="Times New Roman" w:hAnsi="Times New Roman" w:cs="Times New Roman"/>
          <w:sz w:val="24"/>
          <w:szCs w:val="24"/>
        </w:rPr>
        <w:t xml:space="preserve"> podmienku </w:t>
      </w:r>
      <w:r w:rsidRPr="001322EC">
        <w:rPr>
          <w:rFonts w:ascii="Times New Roman" w:hAnsi="Times New Roman" w:cs="Times New Roman"/>
          <w:sz w:val="24"/>
          <w:szCs w:val="24"/>
        </w:rPr>
        <w:t>finančnej spôsobilosti podľa</w:t>
      </w:r>
      <w:r w:rsidR="00142BB1" w:rsidRPr="001322EC">
        <w:rPr>
          <w:rFonts w:ascii="Times New Roman" w:hAnsi="Times New Roman" w:cs="Times New Roman"/>
          <w:sz w:val="24"/>
          <w:szCs w:val="24"/>
        </w:rPr>
        <w:t xml:space="preserve"> </w:t>
      </w:r>
      <w:r w:rsidR="00142BB1" w:rsidRPr="001322EC">
        <w:rPr>
          <w:rFonts w:ascii="Times New Roman" w:hAnsi="Times New Roman" w:cs="Times New Roman"/>
          <w:sz w:val="24"/>
          <w:szCs w:val="24"/>
        </w:rPr>
        <w:fldChar w:fldCharType="begin"/>
      </w:r>
      <w:r w:rsidR="00142BB1" w:rsidRPr="001322EC">
        <w:rPr>
          <w:rFonts w:ascii="Times New Roman" w:hAnsi="Times New Roman" w:cs="Times New Roman"/>
          <w:sz w:val="24"/>
          <w:szCs w:val="24"/>
        </w:rPr>
        <w:instrText xml:space="preserve"> REF _Ref227315742 \n \h  \* MERGEFORMAT </w:instrText>
      </w:r>
      <w:r w:rsidR="00142BB1" w:rsidRPr="001322EC">
        <w:rPr>
          <w:rFonts w:ascii="Times New Roman" w:hAnsi="Times New Roman" w:cs="Times New Roman"/>
          <w:sz w:val="24"/>
          <w:szCs w:val="24"/>
        </w:rPr>
      </w:r>
      <w:r w:rsidR="00142BB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165</w:t>
      </w:r>
      <w:r w:rsidR="00142BB1"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2BC74073" w14:textId="77777777" w:rsidR="00BB5BD2" w:rsidRPr="001322EC" w:rsidRDefault="00BB5BD2" w:rsidP="00BF7BC9">
      <w:pPr>
        <w:spacing w:after="0" w:line="240" w:lineRule="auto"/>
        <w:jc w:val="both"/>
        <w:rPr>
          <w:rFonts w:ascii="Times New Roman" w:hAnsi="Times New Roman" w:cs="Times New Roman"/>
          <w:sz w:val="24"/>
          <w:szCs w:val="24"/>
        </w:rPr>
      </w:pPr>
    </w:p>
    <w:p w14:paraId="16003DDE" w14:textId="4663A4BD" w:rsidR="00BB5BD2" w:rsidRPr="001322EC" w:rsidRDefault="00BB5BD2" w:rsidP="00BF7BC9">
      <w:pPr>
        <w:numPr>
          <w:ilvl w:val="1"/>
          <w:numId w:val="6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špeciálnu prevádzku vykonávanú lietadlom podľa osobitného </w:t>
      </w:r>
      <w:r w:rsidR="00B070E1" w:rsidRPr="001322EC">
        <w:rPr>
          <w:rFonts w:ascii="Times New Roman" w:hAnsi="Times New Roman" w:cs="Times New Roman"/>
          <w:sz w:val="24"/>
          <w:szCs w:val="24"/>
        </w:rPr>
        <w:t>predpisu</w:t>
      </w:r>
      <w:r w:rsidR="00E13BF2" w:rsidRPr="001322EC">
        <w:rPr>
          <w:rFonts w:ascii="Times New Roman" w:hAnsi="Times New Roman" w:cs="Times New Roman"/>
          <w:sz w:val="24"/>
          <w:szCs w:val="24"/>
          <w:vertAlign w:val="superscript"/>
        </w:rPr>
        <w:fldChar w:fldCharType="begin"/>
      </w:r>
      <w:r w:rsidR="00E13BF2" w:rsidRPr="001322EC">
        <w:rPr>
          <w:rFonts w:ascii="Times New Roman" w:hAnsi="Times New Roman" w:cs="Times New Roman"/>
          <w:sz w:val="24"/>
          <w:szCs w:val="24"/>
          <w:vertAlign w:val="superscript"/>
        </w:rPr>
        <w:instrText xml:space="preserve"> NOTEREF _Ref175657558 \h  \* MERGEFORMAT </w:instrText>
      </w:r>
      <w:r w:rsidR="00E13BF2" w:rsidRPr="001322EC">
        <w:rPr>
          <w:rFonts w:ascii="Times New Roman" w:hAnsi="Times New Roman" w:cs="Times New Roman"/>
          <w:sz w:val="24"/>
          <w:szCs w:val="24"/>
          <w:vertAlign w:val="superscript"/>
        </w:rPr>
      </w:r>
      <w:r w:rsidR="00E13BF2"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134</w:t>
      </w:r>
      <w:r w:rsidR="00E13BF2"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sa vzťahujú osobitné predpisy.</w:t>
      </w:r>
      <w:r w:rsidRPr="001322EC">
        <w:rPr>
          <w:rFonts w:ascii="Times New Roman" w:hAnsi="Times New Roman" w:cs="Times New Roman"/>
          <w:sz w:val="24"/>
          <w:szCs w:val="24"/>
          <w:vertAlign w:val="superscript"/>
        </w:rPr>
        <w:footnoteReference w:id="144"/>
      </w:r>
      <w:r w:rsidRPr="001322EC">
        <w:rPr>
          <w:rFonts w:ascii="Times New Roman" w:hAnsi="Times New Roman" w:cs="Times New Roman"/>
          <w:sz w:val="24"/>
          <w:szCs w:val="24"/>
        </w:rPr>
        <w:t>)</w:t>
      </w:r>
    </w:p>
    <w:p w14:paraId="22522912" w14:textId="77777777" w:rsidR="00BB5BD2" w:rsidRPr="001322EC" w:rsidRDefault="00BB5BD2" w:rsidP="00BF7BC9">
      <w:pPr>
        <w:spacing w:after="0" w:line="240" w:lineRule="auto"/>
        <w:jc w:val="both"/>
        <w:rPr>
          <w:rFonts w:ascii="Times New Roman" w:hAnsi="Times New Roman" w:cs="Times New Roman"/>
          <w:sz w:val="24"/>
          <w:szCs w:val="24"/>
        </w:rPr>
      </w:pPr>
    </w:p>
    <w:p w14:paraId="44FE4C97" w14:textId="77777777" w:rsidR="00E13BF2" w:rsidRPr="001322EC" w:rsidRDefault="00E13BF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Letecké práce</w:t>
      </w:r>
    </w:p>
    <w:p w14:paraId="6ACD0768" w14:textId="77777777" w:rsidR="00E13BF2" w:rsidRPr="001322EC" w:rsidRDefault="00E13BF2" w:rsidP="00BF7BC9">
      <w:pPr>
        <w:keepNext/>
        <w:spacing w:after="0" w:line="240" w:lineRule="auto"/>
        <w:rPr>
          <w:rFonts w:ascii="Times New Roman" w:hAnsi="Times New Roman" w:cs="Times New Roman"/>
          <w:sz w:val="24"/>
          <w:szCs w:val="24"/>
        </w:rPr>
      </w:pPr>
    </w:p>
    <w:p w14:paraId="56A216B8" w14:textId="53372085"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17" w:name="_Ref227307454"/>
      <w:bookmarkStart w:id="218" w:name="_Ref228298911"/>
      <w:bookmarkEnd w:id="217"/>
    </w:p>
    <w:bookmarkEnd w:id="218"/>
    <w:p w14:paraId="234E6717" w14:textId="1EEC50AB" w:rsidR="00DB48C5" w:rsidRPr="001322EC" w:rsidRDefault="00C6256E" w:rsidP="00BF7BC9">
      <w:pPr>
        <w:pStyle w:val="Odsekzoznamu"/>
        <w:keepNext/>
        <w:spacing w:after="0" w:line="240" w:lineRule="auto"/>
        <w:ind w:left="0" w:firstLine="0"/>
        <w:jc w:val="center"/>
        <w:rPr>
          <w:rFonts w:ascii="Times New Roman" w:hAnsi="Times New Roman" w:cs="Times New Roman"/>
          <w:b/>
          <w:sz w:val="24"/>
          <w:szCs w:val="24"/>
        </w:rPr>
      </w:pPr>
      <w:r w:rsidRPr="001322EC">
        <w:rPr>
          <w:rFonts w:ascii="Times New Roman" w:hAnsi="Times New Roman" w:cs="Times New Roman"/>
          <w:b/>
          <w:sz w:val="24"/>
          <w:szCs w:val="24"/>
        </w:rPr>
        <w:t xml:space="preserve">Letecké práce </w:t>
      </w:r>
      <w:r w:rsidR="00DB48C5" w:rsidRPr="001322EC">
        <w:rPr>
          <w:rFonts w:ascii="Times New Roman" w:hAnsi="Times New Roman" w:cs="Times New Roman"/>
          <w:b/>
          <w:sz w:val="24"/>
          <w:szCs w:val="24"/>
        </w:rPr>
        <w:t>na základe povolenia</w:t>
      </w:r>
    </w:p>
    <w:p w14:paraId="11D59375"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4986A886" w14:textId="44FB4B09" w:rsidR="00BB5BD2" w:rsidRPr="001322EC" w:rsidRDefault="00BB5BD2" w:rsidP="00BF7BC9">
      <w:pPr>
        <w:numPr>
          <w:ilvl w:val="1"/>
          <w:numId w:val="61"/>
        </w:numPr>
        <w:spacing w:after="0" w:line="240" w:lineRule="auto"/>
        <w:ind w:left="567" w:hanging="567"/>
        <w:jc w:val="both"/>
        <w:rPr>
          <w:rFonts w:ascii="Times New Roman" w:hAnsi="Times New Roman" w:cs="Times New Roman"/>
          <w:sz w:val="24"/>
          <w:szCs w:val="24"/>
        </w:rPr>
      </w:pPr>
      <w:bookmarkStart w:id="219" w:name="_Ref228296804"/>
      <w:r w:rsidRPr="001322EC">
        <w:rPr>
          <w:rFonts w:ascii="Times New Roman" w:hAnsi="Times New Roman" w:cs="Times New Roman"/>
          <w:sz w:val="24"/>
          <w:szCs w:val="24"/>
        </w:rPr>
        <w:t>Letecký prevádzkovateľ môže lietadlom, na ktoré sa osobitný predpis</w:t>
      </w:r>
      <w:r w:rsidR="00C54CBE" w:rsidRPr="001322EC">
        <w:rPr>
          <w:rFonts w:ascii="Times New Roman" w:hAnsi="Times New Roman" w:cs="Times New Roman"/>
          <w:sz w:val="24"/>
          <w:szCs w:val="24"/>
          <w:vertAlign w:val="superscript"/>
        </w:rPr>
        <w:fldChar w:fldCharType="begin"/>
      </w:r>
      <w:r w:rsidR="00C54CBE" w:rsidRPr="001322EC">
        <w:rPr>
          <w:rFonts w:ascii="Times New Roman" w:hAnsi="Times New Roman" w:cs="Times New Roman"/>
          <w:sz w:val="24"/>
          <w:szCs w:val="24"/>
          <w:vertAlign w:val="superscript"/>
        </w:rPr>
        <w:instrText xml:space="preserve"> NOTEREF _Ref169709268 \h  \* MERGEFORMAT </w:instrText>
      </w:r>
      <w:r w:rsidR="00C54CBE" w:rsidRPr="001322EC">
        <w:rPr>
          <w:rFonts w:ascii="Times New Roman" w:hAnsi="Times New Roman" w:cs="Times New Roman"/>
          <w:sz w:val="24"/>
          <w:szCs w:val="24"/>
          <w:vertAlign w:val="superscript"/>
        </w:rPr>
      </w:r>
      <w:r w:rsidR="00C54CBE"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105</w:t>
      </w:r>
      <w:r w:rsidR="00C54CB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nevzťahuje, vykonávať letecké práce za odplatu, len ak je držiteľom povolenia, ktoré vydáva a mení Dopravný úrad na základe žiadosti. Dopravný úrad v povolení určí rozsah a podmienky vykonávania leteckých prác.</w:t>
      </w:r>
      <w:bookmarkEnd w:id="219"/>
    </w:p>
    <w:p w14:paraId="4DFBFF49" w14:textId="77777777" w:rsidR="00BB5BD2" w:rsidRPr="001322EC" w:rsidRDefault="00BB5BD2" w:rsidP="00BF7BC9">
      <w:pPr>
        <w:spacing w:after="0" w:line="240" w:lineRule="auto"/>
        <w:jc w:val="both"/>
        <w:rPr>
          <w:rFonts w:ascii="Times New Roman" w:hAnsi="Times New Roman" w:cs="Times New Roman"/>
          <w:sz w:val="24"/>
          <w:szCs w:val="24"/>
        </w:rPr>
      </w:pPr>
    </w:p>
    <w:p w14:paraId="577D6EDB" w14:textId="4C339783" w:rsidR="00BB5BD2" w:rsidRPr="001322EC" w:rsidRDefault="00BB5BD2" w:rsidP="00BF7BC9">
      <w:pPr>
        <w:keepNext/>
        <w:numPr>
          <w:ilvl w:val="1"/>
          <w:numId w:val="61"/>
        </w:numPr>
        <w:spacing w:after="0" w:line="240" w:lineRule="auto"/>
        <w:ind w:left="567" w:hanging="567"/>
        <w:jc w:val="both"/>
        <w:rPr>
          <w:rFonts w:ascii="Times New Roman" w:hAnsi="Times New Roman" w:cs="Times New Roman"/>
          <w:sz w:val="24"/>
          <w:szCs w:val="24"/>
        </w:rPr>
      </w:pPr>
      <w:bookmarkStart w:id="220" w:name="_Ref228296689"/>
      <w:r w:rsidRPr="001322EC">
        <w:rPr>
          <w:rFonts w:ascii="Times New Roman" w:hAnsi="Times New Roman" w:cs="Times New Roman"/>
          <w:sz w:val="24"/>
          <w:szCs w:val="24"/>
        </w:rPr>
        <w:t xml:space="preserve">Dopravný úrad vydá povolenie na vykonávanie leteckých prác, ak žiadateľ preukáže, že spĺňa </w:t>
      </w:r>
      <w:r w:rsidR="009908A2" w:rsidRPr="001322EC">
        <w:rPr>
          <w:rFonts w:ascii="Times New Roman" w:hAnsi="Times New Roman" w:cs="Times New Roman"/>
          <w:sz w:val="24"/>
          <w:szCs w:val="24"/>
        </w:rPr>
        <w:t xml:space="preserve">všeobecné </w:t>
      </w:r>
      <w:r w:rsidRPr="001322EC">
        <w:rPr>
          <w:rFonts w:ascii="Times New Roman" w:hAnsi="Times New Roman" w:cs="Times New Roman"/>
          <w:sz w:val="24"/>
          <w:szCs w:val="24"/>
        </w:rPr>
        <w:t xml:space="preserve">podmienky podľa </w:t>
      </w:r>
      <w:r w:rsidR="00F1538A" w:rsidRPr="001322EC">
        <w:rPr>
          <w:rFonts w:ascii="Times New Roman" w:hAnsi="Times New Roman" w:cs="Times New Roman"/>
          <w:sz w:val="24"/>
          <w:szCs w:val="24"/>
        </w:rPr>
        <w:fldChar w:fldCharType="begin"/>
      </w:r>
      <w:r w:rsidR="00F1538A" w:rsidRPr="001322EC">
        <w:rPr>
          <w:rFonts w:ascii="Times New Roman" w:hAnsi="Times New Roman" w:cs="Times New Roman"/>
          <w:sz w:val="24"/>
          <w:szCs w:val="24"/>
        </w:rPr>
        <w:instrText xml:space="preserve"> REF _Ref228378181 \r \h  \* MERGEFORMAT </w:instrText>
      </w:r>
      <w:r w:rsidR="00F1538A" w:rsidRPr="001322EC">
        <w:rPr>
          <w:rFonts w:ascii="Times New Roman" w:hAnsi="Times New Roman" w:cs="Times New Roman"/>
          <w:sz w:val="24"/>
          <w:szCs w:val="24"/>
        </w:rPr>
      </w:r>
      <w:r w:rsidR="00F1538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F1538A" w:rsidRPr="001322EC">
        <w:rPr>
          <w:rFonts w:ascii="Times New Roman" w:hAnsi="Times New Roman" w:cs="Times New Roman"/>
          <w:sz w:val="24"/>
          <w:szCs w:val="24"/>
        </w:rPr>
        <w:fldChar w:fldCharType="end"/>
      </w:r>
      <w:r w:rsidR="009908A2" w:rsidRPr="001322EC">
        <w:rPr>
          <w:rFonts w:ascii="Times New Roman" w:hAnsi="Times New Roman" w:cs="Times New Roman"/>
          <w:sz w:val="24"/>
          <w:szCs w:val="24"/>
        </w:rPr>
        <w:t xml:space="preserve">, podmienku finančnej spôsobilosti podľa </w:t>
      </w:r>
      <w:r w:rsidR="009908A2" w:rsidRPr="001322EC">
        <w:rPr>
          <w:rFonts w:ascii="Times New Roman" w:hAnsi="Times New Roman" w:cs="Times New Roman"/>
          <w:sz w:val="24"/>
          <w:szCs w:val="24"/>
        </w:rPr>
        <w:fldChar w:fldCharType="begin"/>
      </w:r>
      <w:r w:rsidR="009908A2" w:rsidRPr="001322EC">
        <w:rPr>
          <w:rFonts w:ascii="Times New Roman" w:hAnsi="Times New Roman" w:cs="Times New Roman"/>
          <w:sz w:val="24"/>
          <w:szCs w:val="24"/>
        </w:rPr>
        <w:instrText xml:space="preserve"> REF _Ref227315742 \n \h  \* MERGEFORMAT </w:instrText>
      </w:r>
      <w:r w:rsidR="009908A2" w:rsidRPr="001322EC">
        <w:rPr>
          <w:rFonts w:ascii="Times New Roman" w:hAnsi="Times New Roman" w:cs="Times New Roman"/>
          <w:sz w:val="24"/>
          <w:szCs w:val="24"/>
        </w:rPr>
      </w:r>
      <w:r w:rsidR="009908A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165</w:t>
      </w:r>
      <w:r w:rsidR="009908A2" w:rsidRPr="001322EC">
        <w:rPr>
          <w:rFonts w:ascii="Times New Roman" w:hAnsi="Times New Roman" w:cs="Times New Roman"/>
          <w:sz w:val="24"/>
          <w:szCs w:val="24"/>
        </w:rPr>
        <w:fldChar w:fldCharType="end"/>
      </w:r>
      <w:r w:rsidR="009908A2" w:rsidRPr="001322EC">
        <w:rPr>
          <w:rFonts w:ascii="Times New Roman" w:hAnsi="Times New Roman" w:cs="Times New Roman"/>
          <w:sz w:val="24"/>
          <w:szCs w:val="24"/>
        </w:rPr>
        <w:t xml:space="preserve"> a tieto </w:t>
      </w:r>
      <w:r w:rsidRPr="001322EC">
        <w:rPr>
          <w:rFonts w:ascii="Times New Roman" w:hAnsi="Times New Roman" w:cs="Times New Roman"/>
          <w:sz w:val="24"/>
          <w:szCs w:val="24"/>
        </w:rPr>
        <w:t>podmienky</w:t>
      </w:r>
      <w:r w:rsidR="009908A2" w:rsidRPr="001322EC">
        <w:rPr>
          <w:rFonts w:ascii="Times New Roman" w:hAnsi="Times New Roman" w:cs="Times New Roman"/>
          <w:sz w:val="24"/>
          <w:szCs w:val="24"/>
        </w:rPr>
        <w:t>:</w:t>
      </w:r>
      <w:bookmarkEnd w:id="220"/>
      <w:r w:rsidRPr="001322EC">
        <w:rPr>
          <w:rFonts w:ascii="Times New Roman" w:hAnsi="Times New Roman" w:cs="Times New Roman"/>
          <w:sz w:val="24"/>
          <w:szCs w:val="24"/>
        </w:rPr>
        <w:t xml:space="preserve"> </w:t>
      </w:r>
    </w:p>
    <w:p w14:paraId="795494AD" w14:textId="25DA6A00" w:rsidR="00DD133A" w:rsidRPr="001322EC" w:rsidRDefault="00DD133A" w:rsidP="00CD07E3">
      <w:pPr>
        <w:pStyle w:val="Odsekzoznamu"/>
        <w:numPr>
          <w:ilvl w:val="0"/>
          <w:numId w:val="414"/>
        </w:numPr>
        <w:autoSpaceDE w:val="0"/>
        <w:autoSpaceDN w:val="0"/>
        <w:adjustRightInd w:val="0"/>
        <w:spacing w:after="0" w:line="240" w:lineRule="auto"/>
        <w:ind w:left="1134" w:hanging="567"/>
        <w:jc w:val="both"/>
        <w:rPr>
          <w:rFonts w:ascii="Times New Roman" w:hAnsi="Times New Roman" w:cs="Times New Roman"/>
          <w:sz w:val="24"/>
          <w:szCs w:val="24"/>
        </w:rPr>
      </w:pPr>
      <w:bookmarkStart w:id="221" w:name="_Ref228296697"/>
      <w:r w:rsidRPr="001322EC">
        <w:rPr>
          <w:rFonts w:ascii="Times New Roman" w:hAnsi="Times New Roman" w:cs="Times New Roman"/>
          <w:sz w:val="24"/>
          <w:szCs w:val="24"/>
        </w:rPr>
        <w:t xml:space="preserve">má </w:t>
      </w:r>
      <w:r w:rsidRPr="001322EC" w:rsidDel="0082134A">
        <w:rPr>
          <w:rFonts w:ascii="Times New Roman" w:hAnsi="Times New Roman" w:cs="Times New Roman"/>
          <w:sz w:val="24"/>
          <w:szCs w:val="24"/>
        </w:rPr>
        <w:t xml:space="preserve">zavedený </w:t>
      </w:r>
      <w:r w:rsidRPr="001322EC">
        <w:rPr>
          <w:rFonts w:ascii="Times New Roman" w:hAnsi="Times New Roman" w:cs="Times New Roman"/>
          <w:sz w:val="24"/>
          <w:szCs w:val="24"/>
        </w:rPr>
        <w:t>a </w:t>
      </w:r>
      <w:r w:rsidRPr="001322EC" w:rsidDel="0082134A">
        <w:rPr>
          <w:rFonts w:ascii="Times New Roman" w:hAnsi="Times New Roman" w:cs="Times New Roman"/>
          <w:sz w:val="24"/>
          <w:szCs w:val="24"/>
        </w:rPr>
        <w:t xml:space="preserve">zdokumentovaný </w:t>
      </w:r>
      <w:r w:rsidRPr="001322EC">
        <w:rPr>
          <w:rFonts w:ascii="Times New Roman" w:hAnsi="Times New Roman" w:cs="Times New Roman"/>
          <w:sz w:val="24"/>
          <w:szCs w:val="24"/>
        </w:rPr>
        <w:t xml:space="preserve">systém riadenia, vrátane organizačnej štruktúry, a systém riadenia bezpečnosti, ktoré musia spĺňať požiadavky ustanovené vykonávacím právnom predpisom podľa </w:t>
      </w:r>
      <w:r w:rsidR="00FC5E04" w:rsidRPr="001322EC">
        <w:rPr>
          <w:rFonts w:ascii="Times New Roman" w:hAnsi="Times New Roman" w:cs="Times New Roman"/>
          <w:sz w:val="24"/>
          <w:szCs w:val="24"/>
        </w:rPr>
        <w:fldChar w:fldCharType="begin"/>
      </w:r>
      <w:r w:rsidR="00FC5E04" w:rsidRPr="001322EC">
        <w:rPr>
          <w:rFonts w:ascii="Times New Roman" w:hAnsi="Times New Roman" w:cs="Times New Roman"/>
          <w:sz w:val="24"/>
          <w:szCs w:val="24"/>
        </w:rPr>
        <w:instrText xml:space="preserve"> REF _Ref228378282 \r \h  \* MERGEFORMAT </w:instrText>
      </w:r>
      <w:r w:rsidR="00FC5E04" w:rsidRPr="001322EC">
        <w:rPr>
          <w:rFonts w:ascii="Times New Roman" w:hAnsi="Times New Roman" w:cs="Times New Roman"/>
          <w:sz w:val="24"/>
          <w:szCs w:val="24"/>
        </w:rPr>
      </w:r>
      <w:r w:rsidR="00FC5E0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FC5E04" w:rsidRPr="001322EC">
        <w:rPr>
          <w:rFonts w:ascii="Times New Roman" w:hAnsi="Times New Roman" w:cs="Times New Roman"/>
          <w:sz w:val="24"/>
          <w:szCs w:val="24"/>
        </w:rPr>
        <w:fldChar w:fldCharType="end"/>
      </w:r>
      <w:r w:rsidR="00FC5E04" w:rsidRPr="001322EC">
        <w:rPr>
          <w:rFonts w:ascii="Times New Roman" w:hAnsi="Times New Roman" w:cs="Times New Roman"/>
          <w:sz w:val="24"/>
          <w:szCs w:val="24"/>
        </w:rPr>
        <w:t xml:space="preserve"> o</w:t>
      </w:r>
      <w:r w:rsidRPr="001322EC">
        <w:rPr>
          <w:rFonts w:ascii="Times New Roman" w:hAnsi="Times New Roman" w:cs="Times New Roman"/>
          <w:sz w:val="24"/>
          <w:szCs w:val="24"/>
        </w:rPr>
        <w:t>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_Ref227239699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_Ref227308167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221"/>
    </w:p>
    <w:p w14:paraId="1EFC3F71" w14:textId="0538A5DB" w:rsidR="00DD133A" w:rsidRPr="001322EC" w:rsidRDefault="00DD133A" w:rsidP="00CD07E3">
      <w:pPr>
        <w:pStyle w:val="Odsekzoznamu"/>
        <w:numPr>
          <w:ilvl w:val="0"/>
          <w:numId w:val="414"/>
        </w:numPr>
        <w:autoSpaceDE w:val="0"/>
        <w:autoSpaceDN w:val="0"/>
        <w:adjustRightInd w:val="0"/>
        <w:spacing w:after="0" w:line="240" w:lineRule="auto"/>
        <w:ind w:left="1134" w:hanging="567"/>
        <w:jc w:val="both"/>
        <w:rPr>
          <w:rFonts w:ascii="Times New Roman" w:hAnsi="Times New Roman" w:cs="Times New Roman"/>
          <w:sz w:val="24"/>
          <w:szCs w:val="24"/>
        </w:rPr>
      </w:pPr>
      <w:bookmarkStart w:id="222" w:name="_Ref228296907"/>
      <w:r w:rsidRPr="001322EC">
        <w:rPr>
          <w:rFonts w:ascii="Times New Roman" w:hAnsi="Times New Roman" w:cs="Times New Roman"/>
          <w:sz w:val="24"/>
          <w:szCs w:val="24"/>
        </w:rPr>
        <w:t xml:space="preserve">má schválenú prevádzkovú dokumentáciu, ktorá musí obsahovať náležitostí ustanovené vykonávacím právnom predpisom podľa </w:t>
      </w:r>
      <w:r w:rsidR="00F103E7" w:rsidRPr="001322EC">
        <w:rPr>
          <w:rFonts w:ascii="Times New Roman" w:hAnsi="Times New Roman" w:cs="Times New Roman"/>
          <w:sz w:val="24"/>
          <w:szCs w:val="24"/>
        </w:rPr>
        <w:fldChar w:fldCharType="begin"/>
      </w:r>
      <w:r w:rsidR="00F103E7" w:rsidRPr="001322EC">
        <w:rPr>
          <w:rFonts w:ascii="Times New Roman" w:hAnsi="Times New Roman" w:cs="Times New Roman"/>
          <w:sz w:val="24"/>
          <w:szCs w:val="24"/>
        </w:rPr>
        <w:instrText xml:space="preserve"> REF _Ref228378282 \r \h  \* MERGEFORMAT </w:instrText>
      </w:r>
      <w:r w:rsidR="00F103E7" w:rsidRPr="001322EC">
        <w:rPr>
          <w:rFonts w:ascii="Times New Roman" w:hAnsi="Times New Roman" w:cs="Times New Roman"/>
          <w:sz w:val="24"/>
          <w:szCs w:val="24"/>
        </w:rPr>
      </w:r>
      <w:r w:rsidR="00F103E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F103E7" w:rsidRPr="001322EC">
        <w:rPr>
          <w:rFonts w:ascii="Times New Roman" w:hAnsi="Times New Roman" w:cs="Times New Roman"/>
          <w:sz w:val="24"/>
          <w:szCs w:val="24"/>
        </w:rPr>
        <w:fldChar w:fldCharType="end"/>
      </w:r>
      <w:r w:rsidR="00F103E7" w:rsidRPr="001322EC">
        <w:rPr>
          <w:rFonts w:ascii="Times New Roman" w:hAnsi="Times New Roman" w:cs="Times New Roman"/>
          <w:sz w:val="24"/>
          <w:szCs w:val="24"/>
        </w:rPr>
        <w:t xml:space="preserve"> o</w:t>
      </w:r>
      <w:r w:rsidRPr="001322EC">
        <w:rPr>
          <w:rFonts w:ascii="Times New Roman" w:hAnsi="Times New Roman" w:cs="Times New Roman"/>
          <w:sz w:val="24"/>
          <w:szCs w:val="24"/>
        </w:rPr>
        <w:t>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_Ref227239699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_Ref227308167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222"/>
    </w:p>
    <w:p w14:paraId="4B605011" w14:textId="3EE77467" w:rsidR="00DD133A" w:rsidRPr="001322EC" w:rsidRDefault="00DD133A" w:rsidP="00CD07E3">
      <w:pPr>
        <w:pStyle w:val="Odsekzoznamu"/>
        <w:numPr>
          <w:ilvl w:val="0"/>
          <w:numId w:val="414"/>
        </w:numPr>
        <w:spacing w:after="0" w:line="240" w:lineRule="auto"/>
        <w:ind w:left="1134" w:hanging="567"/>
        <w:jc w:val="both"/>
        <w:rPr>
          <w:rFonts w:ascii="Times New Roman" w:hAnsi="Times New Roman" w:cs="Times New Roman"/>
          <w:sz w:val="24"/>
          <w:szCs w:val="24"/>
        </w:rPr>
      </w:pPr>
      <w:bookmarkStart w:id="223" w:name="_Ref228296704"/>
      <w:r w:rsidRPr="001322EC">
        <w:rPr>
          <w:rFonts w:ascii="Times New Roman" w:hAnsi="Times New Roman" w:cs="Times New Roman"/>
          <w:sz w:val="24"/>
          <w:szCs w:val="24"/>
        </w:rPr>
        <w:t>má zavedený</w:t>
      </w:r>
      <w:r w:rsidRPr="001322EC" w:rsidDel="006C0B83">
        <w:rPr>
          <w:rFonts w:ascii="Times New Roman" w:hAnsi="Times New Roman" w:cs="Times New Roman"/>
          <w:sz w:val="24"/>
          <w:szCs w:val="24"/>
        </w:rPr>
        <w:t xml:space="preserve"> systém vedenia záznamov</w:t>
      </w:r>
      <w:r w:rsidRPr="001322EC">
        <w:rPr>
          <w:rFonts w:ascii="Times New Roman" w:hAnsi="Times New Roman" w:cs="Times New Roman"/>
          <w:sz w:val="24"/>
          <w:szCs w:val="24"/>
        </w:rPr>
        <w:t xml:space="preserve">, ktorý </w:t>
      </w:r>
      <w:r w:rsidR="005A5AE1" w:rsidRPr="001322EC">
        <w:rPr>
          <w:rFonts w:ascii="Times New Roman" w:hAnsi="Times New Roman" w:cs="Times New Roman"/>
          <w:sz w:val="24"/>
          <w:szCs w:val="24"/>
        </w:rPr>
        <w:t xml:space="preserve">musí </w:t>
      </w:r>
      <w:r w:rsidRPr="001322EC">
        <w:rPr>
          <w:rFonts w:ascii="Times New Roman" w:hAnsi="Times New Roman" w:cs="Times New Roman"/>
          <w:sz w:val="24"/>
          <w:szCs w:val="24"/>
        </w:rPr>
        <w:t>spĺňa</w:t>
      </w:r>
      <w:r w:rsidR="005A5AE1" w:rsidRPr="001322EC">
        <w:rPr>
          <w:rFonts w:ascii="Times New Roman" w:hAnsi="Times New Roman" w:cs="Times New Roman"/>
          <w:sz w:val="24"/>
          <w:szCs w:val="24"/>
        </w:rPr>
        <w:t>ť</w:t>
      </w:r>
      <w:r w:rsidRPr="001322EC">
        <w:rPr>
          <w:rFonts w:ascii="Times New Roman" w:hAnsi="Times New Roman" w:cs="Times New Roman"/>
          <w:sz w:val="24"/>
          <w:szCs w:val="24"/>
        </w:rPr>
        <w:t xml:space="preserve"> požiadavky ustanovené vykonávacím právnym predpisom podľa </w:t>
      </w:r>
      <w:r w:rsidR="00F103E7" w:rsidRPr="001322EC">
        <w:rPr>
          <w:rFonts w:ascii="Times New Roman" w:hAnsi="Times New Roman" w:cs="Times New Roman"/>
          <w:sz w:val="24"/>
          <w:szCs w:val="24"/>
        </w:rPr>
        <w:fldChar w:fldCharType="begin"/>
      </w:r>
      <w:r w:rsidR="00F103E7" w:rsidRPr="001322EC">
        <w:rPr>
          <w:rFonts w:ascii="Times New Roman" w:hAnsi="Times New Roman" w:cs="Times New Roman"/>
          <w:sz w:val="24"/>
          <w:szCs w:val="24"/>
        </w:rPr>
        <w:instrText xml:space="preserve"> REF _Ref228378282 \r \h  \* MERGEFORMAT </w:instrText>
      </w:r>
      <w:r w:rsidR="00F103E7" w:rsidRPr="001322EC">
        <w:rPr>
          <w:rFonts w:ascii="Times New Roman" w:hAnsi="Times New Roman" w:cs="Times New Roman"/>
          <w:sz w:val="24"/>
          <w:szCs w:val="24"/>
        </w:rPr>
      </w:r>
      <w:r w:rsidR="00F103E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F103E7" w:rsidRPr="001322EC">
        <w:rPr>
          <w:rFonts w:ascii="Times New Roman" w:hAnsi="Times New Roman" w:cs="Times New Roman"/>
          <w:sz w:val="24"/>
          <w:szCs w:val="24"/>
        </w:rPr>
        <w:fldChar w:fldCharType="end"/>
      </w:r>
      <w:r w:rsidR="00F103E7" w:rsidRPr="001322EC">
        <w:rPr>
          <w:rFonts w:ascii="Times New Roman" w:hAnsi="Times New Roman" w:cs="Times New Roman"/>
          <w:sz w:val="24"/>
          <w:szCs w:val="24"/>
        </w:rPr>
        <w:t xml:space="preserve"> o</w:t>
      </w:r>
      <w:r w:rsidRPr="001322EC">
        <w:rPr>
          <w:rFonts w:ascii="Times New Roman" w:hAnsi="Times New Roman" w:cs="Times New Roman"/>
          <w:sz w:val="24"/>
          <w:szCs w:val="24"/>
        </w:rPr>
        <w:t>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_Ref227239699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_Ref227308167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Pr="001322EC">
        <w:rPr>
          <w:rFonts w:ascii="Times New Roman" w:hAnsi="Times New Roman" w:cs="Times New Roman"/>
          <w:sz w:val="24"/>
          <w:szCs w:val="24"/>
        </w:rPr>
        <w:fldChar w:fldCharType="end"/>
      </w:r>
      <w:r w:rsidRPr="001322EC" w:rsidDel="006C0B83">
        <w:rPr>
          <w:rFonts w:ascii="Times New Roman" w:hAnsi="Times New Roman" w:cs="Times New Roman"/>
          <w:sz w:val="24"/>
          <w:szCs w:val="24"/>
        </w:rPr>
        <w:t>,</w:t>
      </w:r>
      <w:bookmarkEnd w:id="223"/>
      <w:r w:rsidRPr="001322EC" w:rsidDel="006C0B83">
        <w:rPr>
          <w:rFonts w:ascii="Times New Roman" w:hAnsi="Times New Roman" w:cs="Times New Roman"/>
          <w:sz w:val="24"/>
          <w:szCs w:val="24"/>
        </w:rPr>
        <w:t xml:space="preserve"> </w:t>
      </w:r>
    </w:p>
    <w:p w14:paraId="44E52976" w14:textId="6044BE6E" w:rsidR="00DD133A" w:rsidRPr="001322EC" w:rsidRDefault="00DD133A" w:rsidP="00CD07E3">
      <w:pPr>
        <w:pStyle w:val="Odsekzoznamu"/>
        <w:numPr>
          <w:ilvl w:val="0"/>
          <w:numId w:val="41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má zavedený </w:t>
      </w:r>
      <w:r w:rsidRPr="001322EC" w:rsidDel="006C0B83">
        <w:rPr>
          <w:rFonts w:ascii="Times New Roman" w:hAnsi="Times New Roman" w:cs="Times New Roman"/>
          <w:sz w:val="24"/>
          <w:szCs w:val="24"/>
        </w:rPr>
        <w:t>systém údržby a zachovania letovej spôsobilosti lietadiel</w:t>
      </w:r>
      <w:r w:rsidRPr="001322EC">
        <w:rPr>
          <w:rFonts w:ascii="Times New Roman" w:hAnsi="Times New Roman" w:cs="Times New Roman"/>
          <w:sz w:val="24"/>
          <w:szCs w:val="24"/>
        </w:rPr>
        <w:t xml:space="preserve"> používaných na vykonávanie leteckých prác v rozsahu uvedenom v žiadosti,</w:t>
      </w:r>
    </w:p>
    <w:p w14:paraId="34F42E8F" w14:textId="27FD927B" w:rsidR="00DD133A" w:rsidRPr="001322EC" w:rsidRDefault="00DD133A" w:rsidP="00CD07E3">
      <w:pPr>
        <w:pStyle w:val="Odsekzoznamu"/>
        <w:numPr>
          <w:ilvl w:val="0"/>
          <w:numId w:val="41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zavedený systém</w:t>
      </w:r>
      <w:r w:rsidRPr="001322EC" w:rsidDel="006C0B83">
        <w:rPr>
          <w:rFonts w:ascii="Times New Roman" w:hAnsi="Times New Roman" w:cs="Times New Roman"/>
          <w:sz w:val="24"/>
          <w:szCs w:val="24"/>
        </w:rPr>
        <w:t xml:space="preserve"> </w:t>
      </w:r>
      <w:r w:rsidRPr="001322EC">
        <w:rPr>
          <w:rFonts w:ascii="Times New Roman" w:hAnsi="Times New Roman" w:cs="Times New Roman"/>
          <w:sz w:val="24"/>
          <w:szCs w:val="24"/>
        </w:rPr>
        <w:t>vnútornej kontroly,</w:t>
      </w:r>
    </w:p>
    <w:p w14:paraId="0DD492FB" w14:textId="77777777" w:rsidR="009908A2" w:rsidRPr="001322EC" w:rsidRDefault="009908A2" w:rsidP="00CD07E3">
      <w:pPr>
        <w:pStyle w:val="Odsekzoznamu"/>
        <w:numPr>
          <w:ilvl w:val="0"/>
          <w:numId w:val="41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vlastní alebo používa na základe iného právneho vzťahu lietadlo a iné materiálno-technické vybavenie a zariadenia potrebné na vykonávanie leteckých prác v rozsahu uvedenom v žiadosti,</w:t>
      </w:r>
    </w:p>
    <w:p w14:paraId="2F17647A" w14:textId="77777777" w:rsidR="009908A2" w:rsidRPr="001322EC" w:rsidRDefault="009908A2" w:rsidP="00CD07E3">
      <w:pPr>
        <w:pStyle w:val="Odsekzoznamu"/>
        <w:numPr>
          <w:ilvl w:val="0"/>
          <w:numId w:val="41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vlastní alebo užíva na základe iného právneho vzťahu nehnuteľnosť alebo iný priestor vhodný na vykonávanie leteckých prác v rozsahu uvedenom v žiadosti,</w:t>
      </w:r>
    </w:p>
    <w:p w14:paraId="2F766620" w14:textId="40E94BE6" w:rsidR="009908A2" w:rsidRPr="001322EC" w:rsidRDefault="009908A2" w:rsidP="00CD07E3">
      <w:pPr>
        <w:pStyle w:val="Odsekzoznamu"/>
        <w:numPr>
          <w:ilvl w:val="0"/>
          <w:numId w:val="41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zamestnáva alebo má iným spôsobom zabezpečený dostatočný počet pracovníkov na vykonávanie leteckých prác v rozsahu uvedenom v žiadosti, vrátane zodpovedného riadiaceho pracovníka, osoby zodpovednej za letovú prevádzku, osoby zodpovednej za výcvik členov posádky lietadla, osoby zodpovednej za pozemnú prevádzku a osoby zodpovednej za zachovanie letovej spôsobilosti lietadiel; tieto osoby musia spĺňať podmienky podľa odsekov </w:t>
      </w:r>
      <w:r w:rsidR="00704689" w:rsidRPr="001322EC">
        <w:rPr>
          <w:rFonts w:ascii="Times New Roman" w:hAnsi="Times New Roman" w:cs="Times New Roman"/>
          <w:sz w:val="24"/>
          <w:szCs w:val="24"/>
        </w:rPr>
        <w:fldChar w:fldCharType="begin"/>
      </w:r>
      <w:r w:rsidR="00704689" w:rsidRPr="001322EC">
        <w:rPr>
          <w:rFonts w:ascii="Times New Roman" w:hAnsi="Times New Roman" w:cs="Times New Roman"/>
          <w:sz w:val="24"/>
          <w:szCs w:val="24"/>
        </w:rPr>
        <w:instrText xml:space="preserve"> REF _Ref228296561 \n \h  \* MERGEFORMAT </w:instrText>
      </w:r>
      <w:r w:rsidR="00704689" w:rsidRPr="001322EC">
        <w:rPr>
          <w:rFonts w:ascii="Times New Roman" w:hAnsi="Times New Roman" w:cs="Times New Roman"/>
          <w:sz w:val="24"/>
          <w:szCs w:val="24"/>
        </w:rPr>
      </w:r>
      <w:r w:rsidR="007046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70468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až </w:t>
      </w:r>
      <w:r w:rsidR="00704689" w:rsidRPr="001322EC">
        <w:rPr>
          <w:rFonts w:ascii="Times New Roman" w:hAnsi="Times New Roman" w:cs="Times New Roman"/>
          <w:sz w:val="24"/>
          <w:szCs w:val="24"/>
        </w:rPr>
        <w:fldChar w:fldCharType="begin"/>
      </w:r>
      <w:r w:rsidR="00704689" w:rsidRPr="001322EC">
        <w:rPr>
          <w:rFonts w:ascii="Times New Roman" w:hAnsi="Times New Roman" w:cs="Times New Roman"/>
          <w:sz w:val="24"/>
          <w:szCs w:val="24"/>
        </w:rPr>
        <w:instrText xml:space="preserve"> REF _Ref228296570 \n \h </w:instrText>
      </w:r>
      <w:r w:rsidR="001322EC">
        <w:rPr>
          <w:rFonts w:ascii="Times New Roman" w:hAnsi="Times New Roman" w:cs="Times New Roman"/>
          <w:sz w:val="24"/>
          <w:szCs w:val="24"/>
        </w:rPr>
        <w:instrText xml:space="preserve"> \* MERGEFORMAT </w:instrText>
      </w:r>
      <w:r w:rsidR="00704689" w:rsidRPr="001322EC">
        <w:rPr>
          <w:rFonts w:ascii="Times New Roman" w:hAnsi="Times New Roman" w:cs="Times New Roman"/>
          <w:sz w:val="24"/>
          <w:szCs w:val="24"/>
        </w:rPr>
      </w:r>
      <w:r w:rsidR="007046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70468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5DCD8715" w14:textId="325FB056" w:rsidR="009908A2" w:rsidRPr="001322EC" w:rsidRDefault="009908A2" w:rsidP="00CD07E3">
      <w:pPr>
        <w:pStyle w:val="Odsekzoznamu"/>
        <w:numPr>
          <w:ilvl w:val="0"/>
          <w:numId w:val="41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sidDel="006C0B83">
        <w:rPr>
          <w:rFonts w:ascii="Times New Roman" w:hAnsi="Times New Roman" w:cs="Times New Roman"/>
          <w:color w:val="000000"/>
          <w:sz w:val="24"/>
          <w:szCs w:val="24"/>
        </w:rPr>
        <w:t>urč</w:t>
      </w:r>
      <w:r w:rsidRPr="001322EC">
        <w:rPr>
          <w:rFonts w:ascii="Times New Roman" w:hAnsi="Times New Roman" w:cs="Times New Roman"/>
          <w:color w:val="000000"/>
          <w:sz w:val="24"/>
          <w:szCs w:val="24"/>
        </w:rPr>
        <w:t xml:space="preserve">il riziká vyplývajúce z vykonávaných leteckých prác a má zavedený systém ich hodnotenia </w:t>
      </w:r>
      <w:r w:rsidRPr="001322EC" w:rsidDel="006C0B83">
        <w:rPr>
          <w:rFonts w:ascii="Times New Roman" w:hAnsi="Times New Roman" w:cs="Times New Roman"/>
          <w:color w:val="000000"/>
          <w:sz w:val="24"/>
          <w:szCs w:val="24"/>
        </w:rPr>
        <w:t>a prijímani</w:t>
      </w:r>
      <w:r w:rsidRPr="001322EC">
        <w:rPr>
          <w:rFonts w:ascii="Times New Roman" w:hAnsi="Times New Roman" w:cs="Times New Roman"/>
          <w:color w:val="000000"/>
          <w:sz w:val="24"/>
          <w:szCs w:val="24"/>
        </w:rPr>
        <w:t>a</w:t>
      </w:r>
      <w:r w:rsidRPr="001322EC" w:rsidDel="006C0B83">
        <w:rPr>
          <w:rFonts w:ascii="Times New Roman" w:hAnsi="Times New Roman" w:cs="Times New Roman"/>
          <w:color w:val="000000"/>
          <w:sz w:val="24"/>
          <w:szCs w:val="24"/>
        </w:rPr>
        <w:t xml:space="preserve"> opatrení na ich zníženie</w:t>
      </w:r>
      <w:r w:rsidRPr="001322EC">
        <w:rPr>
          <w:rFonts w:ascii="Times New Roman" w:hAnsi="Times New Roman" w:cs="Times New Roman"/>
          <w:color w:val="000000"/>
          <w:sz w:val="24"/>
          <w:szCs w:val="24"/>
        </w:rPr>
        <w:t>,</w:t>
      </w:r>
    </w:p>
    <w:p w14:paraId="3DA69166" w14:textId="3372654E" w:rsidR="009908A2" w:rsidRPr="001322EC" w:rsidRDefault="00DD133A" w:rsidP="00CD07E3">
      <w:pPr>
        <w:pStyle w:val="Odsekzoznamu"/>
        <w:numPr>
          <w:ilvl w:val="0"/>
          <w:numId w:val="414"/>
        </w:numPr>
        <w:autoSpaceDE w:val="0"/>
        <w:autoSpaceDN w:val="0"/>
        <w:adjustRightInd w:val="0"/>
        <w:spacing w:after="0" w:line="240" w:lineRule="auto"/>
        <w:ind w:left="1134" w:hanging="567"/>
        <w:jc w:val="both"/>
        <w:rPr>
          <w:rFonts w:ascii="Times New Roman" w:hAnsi="Times New Roman" w:cs="Times New Roman"/>
          <w:sz w:val="24"/>
          <w:szCs w:val="24"/>
        </w:rPr>
      </w:pPr>
      <w:bookmarkStart w:id="224" w:name="_Ref228296710"/>
      <w:r w:rsidRPr="001322EC">
        <w:rPr>
          <w:rFonts w:ascii="Times New Roman" w:hAnsi="Times New Roman" w:cs="Times New Roman"/>
          <w:sz w:val="24"/>
          <w:szCs w:val="24"/>
        </w:rPr>
        <w:lastRenderedPageBreak/>
        <w:t xml:space="preserve">nebola mu uložená pokuta za niektorý zo správnych deliktov podľa </w:t>
      </w:r>
      <w:r w:rsidR="00EA5180" w:rsidRPr="001322EC">
        <w:rPr>
          <w:rFonts w:ascii="Times New Roman" w:hAnsi="Times New Roman" w:cs="Times New Roman"/>
          <w:sz w:val="24"/>
          <w:szCs w:val="24"/>
        </w:rPr>
        <w:fldChar w:fldCharType="begin"/>
      </w:r>
      <w:r w:rsidR="00EA5180" w:rsidRPr="001322EC">
        <w:rPr>
          <w:rFonts w:ascii="Times New Roman" w:hAnsi="Times New Roman" w:cs="Times New Roman"/>
          <w:sz w:val="24"/>
          <w:szCs w:val="24"/>
        </w:rPr>
        <w:instrText xml:space="preserve"> REF _Ref228378282 \r \h  \* MERGEFORMAT </w:instrText>
      </w:r>
      <w:r w:rsidR="00EA5180" w:rsidRPr="001322EC">
        <w:rPr>
          <w:rFonts w:ascii="Times New Roman" w:hAnsi="Times New Roman" w:cs="Times New Roman"/>
          <w:sz w:val="24"/>
          <w:szCs w:val="24"/>
        </w:rPr>
      </w:r>
      <w:r w:rsidR="00EA518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A5180" w:rsidRPr="001322EC">
        <w:rPr>
          <w:rFonts w:ascii="Times New Roman" w:hAnsi="Times New Roman" w:cs="Times New Roman"/>
          <w:sz w:val="24"/>
          <w:szCs w:val="24"/>
        </w:rPr>
        <w:fldChar w:fldCharType="end"/>
      </w:r>
      <w:r w:rsidR="00EA5180" w:rsidRPr="001322EC">
        <w:rPr>
          <w:rFonts w:ascii="Times New Roman" w:hAnsi="Times New Roman" w:cs="Times New Roman"/>
          <w:sz w:val="24"/>
          <w:szCs w:val="24"/>
        </w:rPr>
        <w:t xml:space="preserve"> o</w:t>
      </w:r>
      <w:r w:rsidRPr="001322EC">
        <w:rPr>
          <w:rFonts w:ascii="Times New Roman" w:hAnsi="Times New Roman" w:cs="Times New Roman"/>
          <w:sz w:val="24"/>
          <w:szCs w:val="24"/>
        </w:rPr>
        <w:t xml:space="preserve">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_Ref227675225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_Ref227675233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ods.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_Ref227675251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_Ref227675258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ods</w:t>
      </w:r>
      <w:r w:rsidR="00160E4D" w:rsidRPr="001322EC">
        <w:rPr>
          <w:rFonts w:ascii="Times New Roman" w:hAnsi="Times New Roman" w:cs="Times New Roman"/>
          <w:sz w:val="24"/>
          <w:szCs w:val="24"/>
        </w:rPr>
        <w:t>.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_Ref227675267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 období posledných troch rokov predchádzajúcich dňu vydania povolenia</w:t>
      </w:r>
      <w:r w:rsidR="005A5AE1" w:rsidRPr="001322EC">
        <w:rPr>
          <w:rFonts w:ascii="Times New Roman" w:hAnsi="Times New Roman" w:cs="Times New Roman"/>
          <w:sz w:val="24"/>
          <w:szCs w:val="24"/>
        </w:rPr>
        <w:t>.</w:t>
      </w:r>
      <w:bookmarkEnd w:id="224"/>
    </w:p>
    <w:p w14:paraId="0212B183" w14:textId="28153B84" w:rsidR="00BB5BD2" w:rsidRPr="001322EC" w:rsidRDefault="00BB5BD2" w:rsidP="00BF7BC9">
      <w:pPr>
        <w:spacing w:after="0" w:line="240" w:lineRule="auto"/>
        <w:jc w:val="both"/>
        <w:rPr>
          <w:rFonts w:ascii="Times New Roman" w:hAnsi="Times New Roman" w:cs="Times New Roman"/>
          <w:sz w:val="24"/>
          <w:szCs w:val="24"/>
        </w:rPr>
      </w:pPr>
    </w:p>
    <w:p w14:paraId="34D1D9E0" w14:textId="1616C701" w:rsidR="009908A2" w:rsidRPr="001322EC" w:rsidRDefault="009908A2" w:rsidP="00BF7BC9">
      <w:pPr>
        <w:keepNext/>
        <w:numPr>
          <w:ilvl w:val="1"/>
          <w:numId w:val="61"/>
        </w:numPr>
        <w:spacing w:after="0" w:line="240" w:lineRule="auto"/>
        <w:ind w:left="567" w:hanging="567"/>
        <w:jc w:val="both"/>
        <w:rPr>
          <w:rFonts w:ascii="Times New Roman" w:hAnsi="Times New Roman" w:cs="Times New Roman"/>
          <w:sz w:val="24"/>
          <w:szCs w:val="24"/>
        </w:rPr>
      </w:pPr>
      <w:bookmarkStart w:id="225" w:name="_Ref228296561"/>
      <w:r w:rsidRPr="001322EC">
        <w:rPr>
          <w:rFonts w:ascii="Times New Roman" w:hAnsi="Times New Roman" w:cs="Times New Roman"/>
          <w:sz w:val="24"/>
          <w:szCs w:val="24"/>
        </w:rPr>
        <w:t xml:space="preserve">Zodpovedný riadiaci pracovník musí byť zamestnancom </w:t>
      </w:r>
      <w:r w:rsidR="00D201A0" w:rsidRPr="001322EC">
        <w:rPr>
          <w:rFonts w:ascii="Times New Roman" w:hAnsi="Times New Roman" w:cs="Times New Roman"/>
          <w:sz w:val="24"/>
          <w:szCs w:val="24"/>
        </w:rPr>
        <w:t>leteckého prevádzkovateľa</w:t>
      </w:r>
      <w:r w:rsidRPr="001322EC">
        <w:rPr>
          <w:rFonts w:ascii="Times New Roman" w:hAnsi="Times New Roman" w:cs="Times New Roman"/>
          <w:sz w:val="24"/>
          <w:szCs w:val="24"/>
        </w:rPr>
        <w:t xml:space="preserve"> a spĺňať tieto podmienky:</w:t>
      </w:r>
      <w:bookmarkEnd w:id="225"/>
    </w:p>
    <w:p w14:paraId="71A03100" w14:textId="77777777" w:rsidR="009908A2" w:rsidRPr="001322EC" w:rsidRDefault="009908A2" w:rsidP="00BF7BC9">
      <w:pPr>
        <w:pStyle w:val="Odsekzoznamu"/>
        <w:numPr>
          <w:ilvl w:val="0"/>
          <w:numId w:val="23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mať znalosti a praktické skúsenosti s uplatňovaním štandardov leteckej bezpečnosti, </w:t>
      </w:r>
    </w:p>
    <w:p w14:paraId="2984C9E8" w14:textId="77777777" w:rsidR="009908A2" w:rsidRPr="001322EC" w:rsidRDefault="009908A2" w:rsidP="00BF7BC9">
      <w:pPr>
        <w:pStyle w:val="Odsekzoznamu"/>
        <w:numPr>
          <w:ilvl w:val="0"/>
          <w:numId w:val="23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mať znalosti o systéme riadenia a najmenej päťročnú odbornú prax s jeho uplatňovaním, </w:t>
      </w:r>
    </w:p>
    <w:p w14:paraId="66429B53" w14:textId="77777777" w:rsidR="009908A2" w:rsidRPr="001322EC" w:rsidRDefault="009908A2" w:rsidP="00BF7BC9">
      <w:pPr>
        <w:pStyle w:val="Odsekzoznamu"/>
        <w:numPr>
          <w:ilvl w:val="0"/>
          <w:numId w:val="23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mať najmenej trojročnú odbornú prax v civilnom letectve,</w:t>
      </w:r>
    </w:p>
    <w:p w14:paraId="244DBB63" w14:textId="77777777" w:rsidR="009908A2" w:rsidRPr="001322EC" w:rsidRDefault="009908A2" w:rsidP="00BF7BC9">
      <w:pPr>
        <w:pStyle w:val="Odsekzoznamu"/>
        <w:numPr>
          <w:ilvl w:val="0"/>
          <w:numId w:val="23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mať znalosti o predpisoch, prevádzkových postupoch a dokumentácii leteckého prevádzkovateľa. </w:t>
      </w:r>
    </w:p>
    <w:p w14:paraId="0BEB7827" w14:textId="227278D8" w:rsidR="009908A2" w:rsidRPr="001322EC" w:rsidRDefault="009908A2" w:rsidP="00BF7BC9">
      <w:pPr>
        <w:spacing w:after="0" w:line="240" w:lineRule="auto"/>
        <w:jc w:val="both"/>
        <w:rPr>
          <w:rFonts w:ascii="Times New Roman" w:hAnsi="Times New Roman" w:cs="Times New Roman"/>
          <w:sz w:val="24"/>
          <w:szCs w:val="24"/>
        </w:rPr>
      </w:pPr>
    </w:p>
    <w:p w14:paraId="636D28BD" w14:textId="1EAA0090" w:rsidR="009908A2" w:rsidRPr="001322EC" w:rsidDel="006C0B83" w:rsidRDefault="009908A2" w:rsidP="00BF7BC9">
      <w:pPr>
        <w:keepNext/>
        <w:numPr>
          <w:ilvl w:val="1"/>
          <w:numId w:val="61"/>
        </w:numPr>
        <w:spacing w:after="0" w:line="240" w:lineRule="auto"/>
        <w:ind w:left="567" w:hanging="567"/>
        <w:jc w:val="both"/>
        <w:rPr>
          <w:rFonts w:ascii="Times New Roman" w:hAnsi="Times New Roman" w:cs="Times New Roman"/>
          <w:sz w:val="24"/>
          <w:szCs w:val="24"/>
        </w:rPr>
      </w:pPr>
      <w:bookmarkStart w:id="226" w:name="_Ref228296610"/>
      <w:r w:rsidRPr="001322EC">
        <w:rPr>
          <w:rFonts w:ascii="Times New Roman" w:hAnsi="Times New Roman" w:cs="Times New Roman"/>
          <w:sz w:val="24"/>
          <w:szCs w:val="24"/>
        </w:rPr>
        <w:t>Osoba zodpovedná za letovú prevádzku musí byť zamestnancom</w:t>
      </w:r>
      <w:r w:rsidRPr="001322EC" w:rsidDel="006C0B83">
        <w:rPr>
          <w:rFonts w:ascii="Times New Roman" w:hAnsi="Times New Roman" w:cs="Times New Roman"/>
          <w:sz w:val="24"/>
          <w:szCs w:val="24"/>
        </w:rPr>
        <w:t xml:space="preserve"> </w:t>
      </w:r>
      <w:r w:rsidR="00D201A0" w:rsidRPr="001322EC">
        <w:rPr>
          <w:rFonts w:ascii="Times New Roman" w:hAnsi="Times New Roman" w:cs="Times New Roman"/>
          <w:sz w:val="24"/>
          <w:szCs w:val="24"/>
        </w:rPr>
        <w:t>leteckého prevádzkovateľa</w:t>
      </w:r>
      <w:r w:rsidRPr="001322EC">
        <w:rPr>
          <w:rFonts w:ascii="Times New Roman" w:hAnsi="Times New Roman" w:cs="Times New Roman"/>
          <w:sz w:val="24"/>
          <w:szCs w:val="24"/>
        </w:rPr>
        <w:t xml:space="preserve"> a spĺňať tieto podmienky:</w:t>
      </w:r>
      <w:bookmarkEnd w:id="226"/>
    </w:p>
    <w:p w14:paraId="6DC0B9D1" w14:textId="77777777" w:rsidR="009908A2" w:rsidRPr="001322EC" w:rsidDel="006C0B83" w:rsidRDefault="009908A2" w:rsidP="00BF7BC9">
      <w:pPr>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byť držiteľom </w:t>
      </w:r>
      <w:r w:rsidRPr="001322EC" w:rsidDel="006C0B83">
        <w:rPr>
          <w:rFonts w:ascii="Times New Roman" w:hAnsi="Times New Roman" w:cs="Times New Roman"/>
          <w:sz w:val="24"/>
          <w:szCs w:val="24"/>
        </w:rPr>
        <w:t>preukaz</w:t>
      </w:r>
      <w:r w:rsidRPr="001322EC">
        <w:rPr>
          <w:rFonts w:ascii="Times New Roman" w:hAnsi="Times New Roman" w:cs="Times New Roman"/>
          <w:sz w:val="24"/>
          <w:szCs w:val="24"/>
        </w:rPr>
        <w:t>u</w:t>
      </w:r>
      <w:r w:rsidRPr="001322EC" w:rsidDel="006C0B83">
        <w:rPr>
          <w:rFonts w:ascii="Times New Roman" w:hAnsi="Times New Roman" w:cs="Times New Roman"/>
          <w:sz w:val="24"/>
          <w:szCs w:val="24"/>
        </w:rPr>
        <w:t xml:space="preserve"> spôsobilosti </w:t>
      </w:r>
      <w:r w:rsidRPr="001322EC">
        <w:rPr>
          <w:rFonts w:ascii="Times New Roman" w:hAnsi="Times New Roman" w:cs="Times New Roman"/>
          <w:sz w:val="24"/>
          <w:szCs w:val="24"/>
        </w:rPr>
        <w:t xml:space="preserve">najmenej s oprávnením obchodného </w:t>
      </w:r>
      <w:r w:rsidRPr="001322EC" w:rsidDel="006C0B83">
        <w:rPr>
          <w:rFonts w:ascii="Times New Roman" w:hAnsi="Times New Roman" w:cs="Times New Roman"/>
          <w:sz w:val="24"/>
          <w:szCs w:val="24"/>
        </w:rPr>
        <w:t>pilota,</w:t>
      </w:r>
    </w:p>
    <w:p w14:paraId="15A57AFE" w14:textId="4B663B53" w:rsidR="009908A2" w:rsidRPr="001322EC" w:rsidDel="006C0B83" w:rsidRDefault="009908A2" w:rsidP="00BF7BC9">
      <w:pPr>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byť držiteľom </w:t>
      </w:r>
      <w:r w:rsidRPr="001322EC" w:rsidDel="006C0B83">
        <w:rPr>
          <w:rFonts w:ascii="Times New Roman" w:hAnsi="Times New Roman" w:cs="Times New Roman"/>
          <w:sz w:val="24"/>
          <w:szCs w:val="24"/>
        </w:rPr>
        <w:t>osvedčen</w:t>
      </w:r>
      <w:r w:rsidRPr="001322EC">
        <w:rPr>
          <w:rFonts w:ascii="Times New Roman" w:hAnsi="Times New Roman" w:cs="Times New Roman"/>
          <w:sz w:val="24"/>
          <w:szCs w:val="24"/>
        </w:rPr>
        <w:t>ia</w:t>
      </w:r>
      <w:r w:rsidRPr="001322EC" w:rsidDel="006C0B83">
        <w:rPr>
          <w:rFonts w:ascii="Times New Roman" w:hAnsi="Times New Roman" w:cs="Times New Roman"/>
          <w:sz w:val="24"/>
          <w:szCs w:val="24"/>
        </w:rPr>
        <w:t xml:space="preserve"> zdravotnej spôsobilosti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_Ref227233474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27</w:t>
      </w:r>
      <w:r w:rsidRPr="001322EC">
        <w:rPr>
          <w:rFonts w:ascii="Times New Roman" w:hAnsi="Times New Roman" w:cs="Times New Roman"/>
          <w:sz w:val="24"/>
          <w:szCs w:val="24"/>
        </w:rPr>
        <w:fldChar w:fldCharType="end"/>
      </w:r>
      <w:r w:rsidRPr="001322EC" w:rsidDel="006C0B83">
        <w:rPr>
          <w:rFonts w:ascii="Times New Roman" w:hAnsi="Times New Roman" w:cs="Times New Roman"/>
          <w:sz w:val="24"/>
          <w:szCs w:val="24"/>
        </w:rPr>
        <w:t>,</w:t>
      </w:r>
    </w:p>
    <w:p w14:paraId="086C23B1" w14:textId="77777777" w:rsidR="009908A2" w:rsidRPr="001322EC" w:rsidRDefault="009908A2" w:rsidP="00BF7BC9">
      <w:pPr>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bookmarkStart w:id="227" w:name="_Ref228296618"/>
      <w:r w:rsidRPr="001322EC">
        <w:rPr>
          <w:rFonts w:ascii="Times New Roman" w:hAnsi="Times New Roman" w:cs="Times New Roman"/>
          <w:sz w:val="24"/>
          <w:szCs w:val="24"/>
        </w:rPr>
        <w:t>mať</w:t>
      </w:r>
      <w:r w:rsidRPr="001322EC" w:rsidDel="006C0B83">
        <w:rPr>
          <w:rFonts w:ascii="Times New Roman" w:hAnsi="Times New Roman" w:cs="Times New Roman"/>
          <w:sz w:val="24"/>
          <w:szCs w:val="24"/>
        </w:rPr>
        <w:t xml:space="preserve"> </w:t>
      </w:r>
      <w:r w:rsidRPr="001322EC">
        <w:rPr>
          <w:rFonts w:ascii="Times New Roman" w:hAnsi="Times New Roman" w:cs="Times New Roman"/>
          <w:sz w:val="24"/>
          <w:szCs w:val="24"/>
        </w:rPr>
        <w:t xml:space="preserve">najmenej </w:t>
      </w:r>
      <w:r w:rsidRPr="001322EC" w:rsidDel="006C0B83">
        <w:rPr>
          <w:rFonts w:ascii="Times New Roman" w:hAnsi="Times New Roman" w:cs="Times New Roman"/>
          <w:sz w:val="24"/>
          <w:szCs w:val="24"/>
        </w:rPr>
        <w:t>jednoročn</w:t>
      </w:r>
      <w:r w:rsidRPr="001322EC">
        <w:rPr>
          <w:rFonts w:ascii="Times New Roman" w:hAnsi="Times New Roman" w:cs="Times New Roman"/>
          <w:sz w:val="24"/>
          <w:szCs w:val="24"/>
        </w:rPr>
        <w:t>ú</w:t>
      </w:r>
      <w:r w:rsidRPr="001322EC" w:rsidDel="006C0B83">
        <w:rPr>
          <w:rFonts w:ascii="Times New Roman" w:hAnsi="Times New Roman" w:cs="Times New Roman"/>
          <w:sz w:val="24"/>
          <w:szCs w:val="24"/>
        </w:rPr>
        <w:t xml:space="preserve"> prax vo funkcii veliaceho pilota</w:t>
      </w:r>
      <w:r w:rsidRPr="001322EC">
        <w:rPr>
          <w:rFonts w:ascii="Times New Roman" w:hAnsi="Times New Roman" w:cs="Times New Roman"/>
          <w:sz w:val="24"/>
          <w:szCs w:val="24"/>
        </w:rPr>
        <w:t>,</w:t>
      </w:r>
      <w:bookmarkEnd w:id="227"/>
    </w:p>
    <w:p w14:paraId="37A1E05E" w14:textId="5E41BA76" w:rsidR="009908A2" w:rsidRPr="001322EC" w:rsidDel="006C0B83" w:rsidRDefault="009908A2" w:rsidP="00BF7BC9">
      <w:pPr>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mať nalietaných najmenej 500 </w:t>
      </w:r>
      <w:r w:rsidRPr="001322EC">
        <w:rPr>
          <w:rFonts w:ascii="Times New Roman" w:eastAsia="Arial Unicode MS" w:hAnsi="Times New Roman" w:cs="Times New Roman"/>
          <w:color w:val="333333"/>
          <w:sz w:val="24"/>
          <w:szCs w:val="24"/>
          <w:shd w:val="clear" w:color="auto" w:fill="FFFFFF"/>
        </w:rPr>
        <w:t>hod</w:t>
      </w:r>
      <w:r w:rsidRPr="001322EC">
        <w:rPr>
          <w:rFonts w:ascii="Times New Roman" w:eastAsia="Malgun Gothic Semilight" w:hAnsi="Times New Roman" w:cs="Times New Roman"/>
          <w:color w:val="333333"/>
          <w:sz w:val="24"/>
          <w:szCs w:val="24"/>
          <w:shd w:val="clear" w:color="auto" w:fill="FFFFFF"/>
        </w:rPr>
        <w:t>í</w:t>
      </w:r>
      <w:r w:rsidRPr="001322EC">
        <w:rPr>
          <w:rFonts w:ascii="Times New Roman" w:eastAsia="Arial Unicode MS" w:hAnsi="Times New Roman" w:cs="Times New Roman"/>
          <w:color w:val="333333"/>
          <w:sz w:val="24"/>
          <w:szCs w:val="24"/>
          <w:shd w:val="clear" w:color="auto" w:fill="FFFFFF"/>
        </w:rPr>
        <w:t>n času letu,</w:t>
      </w:r>
    </w:p>
    <w:p w14:paraId="33030889" w14:textId="77777777" w:rsidR="00D51596" w:rsidRPr="001322EC" w:rsidRDefault="009908A2" w:rsidP="00BF7BC9">
      <w:pPr>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absolvovať školenie poskytované leteckým prevádzkovateľom</w:t>
      </w:r>
      <w:r w:rsidR="00D51596" w:rsidRPr="001322EC">
        <w:rPr>
          <w:rFonts w:ascii="Times New Roman" w:hAnsi="Times New Roman" w:cs="Times New Roman"/>
          <w:sz w:val="24"/>
          <w:szCs w:val="24"/>
        </w:rPr>
        <w:t>,</w:t>
      </w:r>
    </w:p>
    <w:p w14:paraId="2FF09167" w14:textId="77777777" w:rsidR="00D51596" w:rsidRPr="001322EC" w:rsidRDefault="00D51596" w:rsidP="00BF7BC9">
      <w:pPr>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mať znalosti a praktické skúsenosti s uplatňovaním štandardov leteckej bezpečnosti, </w:t>
      </w:r>
    </w:p>
    <w:p w14:paraId="3679A6C2" w14:textId="107692F6" w:rsidR="00D51596" w:rsidRPr="001322EC" w:rsidRDefault="00D51596" w:rsidP="00BF7BC9">
      <w:pPr>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mať znalosti o systéme riadenia, </w:t>
      </w:r>
    </w:p>
    <w:p w14:paraId="58295049" w14:textId="54487927" w:rsidR="009908A2" w:rsidRPr="001322EC" w:rsidRDefault="00D51596" w:rsidP="00BF7BC9">
      <w:pPr>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bookmarkStart w:id="228" w:name="_Ref228296626"/>
      <w:r w:rsidRPr="001322EC">
        <w:rPr>
          <w:rFonts w:ascii="Times New Roman" w:hAnsi="Times New Roman" w:cs="Times New Roman"/>
          <w:sz w:val="24"/>
          <w:szCs w:val="24"/>
        </w:rPr>
        <w:t>mať znalosti o predpisoch, prevádzkových postupoch a dokumentácii leteckého prevádzkovateľa najmä v oblasti, za ktorú je zodpovedná</w:t>
      </w:r>
      <w:r w:rsidR="009908A2" w:rsidRPr="001322EC" w:rsidDel="006C0B83">
        <w:rPr>
          <w:rFonts w:ascii="Times New Roman" w:hAnsi="Times New Roman" w:cs="Times New Roman"/>
          <w:sz w:val="24"/>
          <w:szCs w:val="24"/>
        </w:rPr>
        <w:t>.</w:t>
      </w:r>
      <w:bookmarkEnd w:id="228"/>
    </w:p>
    <w:p w14:paraId="50016B49" w14:textId="77777777" w:rsidR="009908A2" w:rsidRPr="001322EC" w:rsidDel="006C0B83" w:rsidRDefault="009908A2" w:rsidP="00BF7BC9">
      <w:pPr>
        <w:autoSpaceDE w:val="0"/>
        <w:autoSpaceDN w:val="0"/>
        <w:adjustRightInd w:val="0"/>
        <w:spacing w:after="0" w:line="240" w:lineRule="auto"/>
        <w:jc w:val="both"/>
        <w:rPr>
          <w:rFonts w:ascii="Times New Roman" w:hAnsi="Times New Roman" w:cs="Times New Roman"/>
          <w:sz w:val="24"/>
          <w:szCs w:val="24"/>
        </w:rPr>
      </w:pPr>
    </w:p>
    <w:p w14:paraId="65BDA605" w14:textId="51694281" w:rsidR="009908A2" w:rsidRPr="001322EC" w:rsidRDefault="009908A2" w:rsidP="00BF7BC9">
      <w:pPr>
        <w:pStyle w:val="Odsekzoznamu"/>
        <w:keepNext/>
        <w:numPr>
          <w:ilvl w:val="1"/>
          <w:numId w:val="61"/>
        </w:numPr>
        <w:spacing w:after="0" w:line="240" w:lineRule="auto"/>
        <w:ind w:left="567" w:hanging="567"/>
        <w:jc w:val="both"/>
        <w:rPr>
          <w:rFonts w:ascii="Times New Roman" w:hAnsi="Times New Roman" w:cs="Times New Roman"/>
          <w:sz w:val="24"/>
          <w:szCs w:val="24"/>
        </w:rPr>
      </w:pPr>
      <w:bookmarkStart w:id="229" w:name="_Ref228296570"/>
      <w:r w:rsidRPr="001322EC">
        <w:rPr>
          <w:rFonts w:ascii="Times New Roman" w:hAnsi="Times New Roman" w:cs="Times New Roman"/>
          <w:sz w:val="24"/>
          <w:szCs w:val="24"/>
        </w:rPr>
        <w:t xml:space="preserve">Osoba zodpovedná za výcvik členov posádky lietadla, osoba zodpovedná za pozemnú prevádzku a osoba zodpovedná za zachovanie letovej spôsobilosti lietadiel musia byť zamestnancami </w:t>
      </w:r>
      <w:r w:rsidR="00D201A0" w:rsidRPr="001322EC">
        <w:rPr>
          <w:rFonts w:ascii="Times New Roman" w:hAnsi="Times New Roman" w:cs="Times New Roman"/>
          <w:sz w:val="24"/>
          <w:szCs w:val="24"/>
        </w:rPr>
        <w:t>leteckého prevádzkovateľa</w:t>
      </w:r>
      <w:r w:rsidRPr="001322EC">
        <w:rPr>
          <w:rFonts w:ascii="Times New Roman" w:hAnsi="Times New Roman" w:cs="Times New Roman"/>
          <w:sz w:val="24"/>
          <w:szCs w:val="24"/>
        </w:rPr>
        <w:t xml:space="preserve"> a spĺňať tieto podmienky:</w:t>
      </w:r>
      <w:bookmarkEnd w:id="229"/>
    </w:p>
    <w:p w14:paraId="37970DA5" w14:textId="77777777" w:rsidR="009908A2" w:rsidRPr="001322EC" w:rsidRDefault="009908A2" w:rsidP="00BF7BC9">
      <w:pPr>
        <w:pStyle w:val="Odsekzoznamu"/>
        <w:numPr>
          <w:ilvl w:val="0"/>
          <w:numId w:val="23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mať znalosti a praktické skúsenosti s uplatňovaním štandardov leteckej bezpečnosti, </w:t>
      </w:r>
    </w:p>
    <w:p w14:paraId="38F34823" w14:textId="77777777" w:rsidR="009908A2" w:rsidRPr="001322EC" w:rsidRDefault="009908A2" w:rsidP="00BF7BC9">
      <w:pPr>
        <w:pStyle w:val="Odsekzoznamu"/>
        <w:numPr>
          <w:ilvl w:val="0"/>
          <w:numId w:val="23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mať znalosti o systéme riadenia, </w:t>
      </w:r>
    </w:p>
    <w:p w14:paraId="68232E58" w14:textId="77777777" w:rsidR="009908A2" w:rsidRPr="001322EC" w:rsidRDefault="009908A2" w:rsidP="00BF7BC9">
      <w:pPr>
        <w:pStyle w:val="Odsekzoznamu"/>
        <w:numPr>
          <w:ilvl w:val="0"/>
          <w:numId w:val="23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mať najmenej trojročnú odbornú prax v civilnom letectve v oblasti, za ktorú sú zodpovedné,</w:t>
      </w:r>
    </w:p>
    <w:p w14:paraId="28B5D8B0" w14:textId="77777777" w:rsidR="009908A2" w:rsidRPr="001322EC" w:rsidRDefault="009908A2" w:rsidP="00BF7BC9">
      <w:pPr>
        <w:pStyle w:val="Odsekzoznamu"/>
        <w:numPr>
          <w:ilvl w:val="0"/>
          <w:numId w:val="23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mať znalosti o predpisoch, prevádzkových postupoch a dokumentácii leteckého prevádzkovateľa najmä v oblasti, za ktorú sú zodpovedné. </w:t>
      </w:r>
    </w:p>
    <w:p w14:paraId="43F9EE11" w14:textId="77777777" w:rsidR="009908A2" w:rsidRPr="001322EC" w:rsidRDefault="009908A2" w:rsidP="00BF7BC9">
      <w:pPr>
        <w:autoSpaceDE w:val="0"/>
        <w:autoSpaceDN w:val="0"/>
        <w:adjustRightInd w:val="0"/>
        <w:spacing w:after="0" w:line="240" w:lineRule="auto"/>
        <w:jc w:val="both"/>
        <w:rPr>
          <w:rFonts w:ascii="Times New Roman" w:hAnsi="Times New Roman" w:cs="Times New Roman"/>
          <w:sz w:val="24"/>
          <w:szCs w:val="24"/>
        </w:rPr>
      </w:pPr>
    </w:p>
    <w:p w14:paraId="662ECB14" w14:textId="5EE1D707" w:rsidR="009908A2" w:rsidRPr="001322EC" w:rsidRDefault="009908A2" w:rsidP="00BF7BC9">
      <w:pPr>
        <w:pStyle w:val="Odsekzoznamu"/>
        <w:numPr>
          <w:ilvl w:val="1"/>
          <w:numId w:val="61"/>
        </w:numPr>
        <w:autoSpaceDE w:val="0"/>
        <w:autoSpaceDN w:val="0"/>
        <w:adjustRightInd w:val="0"/>
        <w:spacing w:after="0" w:line="240" w:lineRule="auto"/>
        <w:ind w:left="567" w:hanging="567"/>
        <w:jc w:val="both"/>
        <w:rPr>
          <w:rFonts w:ascii="Times New Roman" w:hAnsi="Times New Roman" w:cs="Times New Roman"/>
          <w:sz w:val="24"/>
          <w:szCs w:val="24"/>
        </w:rPr>
      </w:pPr>
      <w:bookmarkStart w:id="230" w:name="_Ref228297072"/>
      <w:r w:rsidRPr="001322EC">
        <w:rPr>
          <w:rFonts w:ascii="Times New Roman" w:hAnsi="Times New Roman" w:cs="Times New Roman"/>
          <w:sz w:val="24"/>
          <w:szCs w:val="24"/>
        </w:rPr>
        <w:t>Splnenie podmienok podľa odsek</w:t>
      </w:r>
      <w:r w:rsidR="00D51596" w:rsidRPr="001322EC">
        <w:rPr>
          <w:rFonts w:ascii="Times New Roman" w:hAnsi="Times New Roman" w:cs="Times New Roman"/>
          <w:sz w:val="24"/>
          <w:szCs w:val="24"/>
        </w:rPr>
        <w:t xml:space="preserve">u </w:t>
      </w:r>
      <w:r w:rsidR="00704689" w:rsidRPr="001322EC">
        <w:rPr>
          <w:rFonts w:ascii="Times New Roman" w:hAnsi="Times New Roman" w:cs="Times New Roman"/>
          <w:sz w:val="24"/>
          <w:szCs w:val="24"/>
        </w:rPr>
        <w:fldChar w:fldCharType="begin"/>
      </w:r>
      <w:r w:rsidR="00704689" w:rsidRPr="001322EC">
        <w:rPr>
          <w:rFonts w:ascii="Times New Roman" w:hAnsi="Times New Roman" w:cs="Times New Roman"/>
          <w:sz w:val="24"/>
          <w:szCs w:val="24"/>
        </w:rPr>
        <w:instrText xml:space="preserve"> REF _Ref228296561 \n \h </w:instrText>
      </w:r>
      <w:r w:rsidR="001322EC">
        <w:rPr>
          <w:rFonts w:ascii="Times New Roman" w:hAnsi="Times New Roman" w:cs="Times New Roman"/>
          <w:sz w:val="24"/>
          <w:szCs w:val="24"/>
        </w:rPr>
        <w:instrText xml:space="preserve"> \* MERGEFORMAT </w:instrText>
      </w:r>
      <w:r w:rsidR="00704689" w:rsidRPr="001322EC">
        <w:rPr>
          <w:rFonts w:ascii="Times New Roman" w:hAnsi="Times New Roman" w:cs="Times New Roman"/>
          <w:sz w:val="24"/>
          <w:szCs w:val="24"/>
        </w:rPr>
      </w:r>
      <w:r w:rsidR="007046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704689" w:rsidRPr="001322EC">
        <w:rPr>
          <w:rFonts w:ascii="Times New Roman" w:hAnsi="Times New Roman" w:cs="Times New Roman"/>
          <w:sz w:val="24"/>
          <w:szCs w:val="24"/>
        </w:rPr>
        <w:fldChar w:fldCharType="end"/>
      </w:r>
      <w:r w:rsidR="00D51596" w:rsidRPr="001322EC">
        <w:rPr>
          <w:rFonts w:ascii="Times New Roman" w:hAnsi="Times New Roman" w:cs="Times New Roman"/>
          <w:sz w:val="24"/>
          <w:szCs w:val="24"/>
        </w:rPr>
        <w:t xml:space="preserve">, ods. </w:t>
      </w:r>
      <w:r w:rsidR="00704689" w:rsidRPr="001322EC">
        <w:rPr>
          <w:rFonts w:ascii="Times New Roman" w:hAnsi="Times New Roman" w:cs="Times New Roman"/>
          <w:sz w:val="24"/>
          <w:szCs w:val="24"/>
        </w:rPr>
        <w:fldChar w:fldCharType="begin"/>
      </w:r>
      <w:r w:rsidR="00704689" w:rsidRPr="001322EC">
        <w:rPr>
          <w:rFonts w:ascii="Times New Roman" w:hAnsi="Times New Roman" w:cs="Times New Roman"/>
          <w:sz w:val="24"/>
          <w:szCs w:val="24"/>
        </w:rPr>
        <w:instrText xml:space="preserve"> REF _Ref228296610 \n \h </w:instrText>
      </w:r>
      <w:r w:rsidR="001322EC">
        <w:rPr>
          <w:rFonts w:ascii="Times New Roman" w:hAnsi="Times New Roman" w:cs="Times New Roman"/>
          <w:sz w:val="24"/>
          <w:szCs w:val="24"/>
        </w:rPr>
        <w:instrText xml:space="preserve"> \* MERGEFORMAT </w:instrText>
      </w:r>
      <w:r w:rsidR="00704689" w:rsidRPr="001322EC">
        <w:rPr>
          <w:rFonts w:ascii="Times New Roman" w:hAnsi="Times New Roman" w:cs="Times New Roman"/>
          <w:sz w:val="24"/>
          <w:szCs w:val="24"/>
        </w:rPr>
      </w:r>
      <w:r w:rsidR="007046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704689" w:rsidRPr="001322EC">
        <w:rPr>
          <w:rFonts w:ascii="Times New Roman" w:hAnsi="Times New Roman" w:cs="Times New Roman"/>
          <w:sz w:val="24"/>
          <w:szCs w:val="24"/>
        </w:rPr>
        <w:fldChar w:fldCharType="end"/>
      </w:r>
      <w:r w:rsidR="00D51596" w:rsidRPr="001322EC">
        <w:rPr>
          <w:rFonts w:ascii="Times New Roman" w:hAnsi="Times New Roman" w:cs="Times New Roman"/>
          <w:sz w:val="24"/>
          <w:szCs w:val="24"/>
        </w:rPr>
        <w:t xml:space="preserve"> písm. </w:t>
      </w:r>
      <w:r w:rsidR="00704689" w:rsidRPr="001322EC">
        <w:rPr>
          <w:rFonts w:ascii="Times New Roman" w:hAnsi="Times New Roman" w:cs="Times New Roman"/>
          <w:sz w:val="24"/>
          <w:szCs w:val="24"/>
        </w:rPr>
        <w:fldChar w:fldCharType="begin"/>
      </w:r>
      <w:r w:rsidR="00704689" w:rsidRPr="001322EC">
        <w:rPr>
          <w:rFonts w:ascii="Times New Roman" w:hAnsi="Times New Roman" w:cs="Times New Roman"/>
          <w:sz w:val="24"/>
          <w:szCs w:val="24"/>
        </w:rPr>
        <w:instrText xml:space="preserve"> REF _Ref228296618 \n \h </w:instrText>
      </w:r>
      <w:r w:rsidR="001322EC">
        <w:rPr>
          <w:rFonts w:ascii="Times New Roman" w:hAnsi="Times New Roman" w:cs="Times New Roman"/>
          <w:sz w:val="24"/>
          <w:szCs w:val="24"/>
        </w:rPr>
        <w:instrText xml:space="preserve"> \* MERGEFORMAT </w:instrText>
      </w:r>
      <w:r w:rsidR="00704689" w:rsidRPr="001322EC">
        <w:rPr>
          <w:rFonts w:ascii="Times New Roman" w:hAnsi="Times New Roman" w:cs="Times New Roman"/>
          <w:sz w:val="24"/>
          <w:szCs w:val="24"/>
        </w:rPr>
      </w:r>
      <w:r w:rsidR="007046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704689" w:rsidRPr="001322EC">
        <w:rPr>
          <w:rFonts w:ascii="Times New Roman" w:hAnsi="Times New Roman" w:cs="Times New Roman"/>
          <w:sz w:val="24"/>
          <w:szCs w:val="24"/>
        </w:rPr>
        <w:fldChar w:fldCharType="end"/>
      </w:r>
      <w:r w:rsidR="00D51596" w:rsidRPr="001322EC">
        <w:rPr>
          <w:rFonts w:ascii="Times New Roman" w:hAnsi="Times New Roman" w:cs="Times New Roman"/>
          <w:sz w:val="24"/>
          <w:szCs w:val="24"/>
        </w:rPr>
        <w:t xml:space="preserve"> až </w:t>
      </w:r>
      <w:r w:rsidR="00704689" w:rsidRPr="001322EC">
        <w:rPr>
          <w:rFonts w:ascii="Times New Roman" w:hAnsi="Times New Roman" w:cs="Times New Roman"/>
          <w:sz w:val="24"/>
          <w:szCs w:val="24"/>
        </w:rPr>
        <w:fldChar w:fldCharType="begin"/>
      </w:r>
      <w:r w:rsidR="00704689" w:rsidRPr="001322EC">
        <w:rPr>
          <w:rFonts w:ascii="Times New Roman" w:hAnsi="Times New Roman" w:cs="Times New Roman"/>
          <w:sz w:val="24"/>
          <w:szCs w:val="24"/>
        </w:rPr>
        <w:instrText xml:space="preserve"> REF _Ref228296626 \n \h </w:instrText>
      </w:r>
      <w:r w:rsidR="001322EC">
        <w:rPr>
          <w:rFonts w:ascii="Times New Roman" w:hAnsi="Times New Roman" w:cs="Times New Roman"/>
          <w:sz w:val="24"/>
          <w:szCs w:val="24"/>
        </w:rPr>
        <w:instrText xml:space="preserve"> \* MERGEFORMAT </w:instrText>
      </w:r>
      <w:r w:rsidR="00704689" w:rsidRPr="001322EC">
        <w:rPr>
          <w:rFonts w:ascii="Times New Roman" w:hAnsi="Times New Roman" w:cs="Times New Roman"/>
          <w:sz w:val="24"/>
          <w:szCs w:val="24"/>
        </w:rPr>
      </w:r>
      <w:r w:rsidR="007046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704689" w:rsidRPr="001322EC">
        <w:rPr>
          <w:rFonts w:ascii="Times New Roman" w:hAnsi="Times New Roman" w:cs="Times New Roman"/>
          <w:sz w:val="24"/>
          <w:szCs w:val="24"/>
        </w:rPr>
        <w:fldChar w:fldCharType="end"/>
      </w:r>
      <w:r w:rsidR="00D51596" w:rsidRPr="001322EC">
        <w:rPr>
          <w:rFonts w:ascii="Times New Roman" w:hAnsi="Times New Roman" w:cs="Times New Roman"/>
          <w:sz w:val="24"/>
          <w:szCs w:val="24"/>
        </w:rPr>
        <w:t xml:space="preserve"> a ods. </w:t>
      </w:r>
      <w:r w:rsidR="00704689" w:rsidRPr="001322EC">
        <w:rPr>
          <w:rFonts w:ascii="Times New Roman" w:hAnsi="Times New Roman" w:cs="Times New Roman"/>
          <w:sz w:val="24"/>
          <w:szCs w:val="24"/>
        </w:rPr>
        <w:fldChar w:fldCharType="begin"/>
      </w:r>
      <w:r w:rsidR="00704689" w:rsidRPr="001322EC">
        <w:rPr>
          <w:rFonts w:ascii="Times New Roman" w:hAnsi="Times New Roman" w:cs="Times New Roman"/>
          <w:sz w:val="24"/>
          <w:szCs w:val="24"/>
        </w:rPr>
        <w:instrText xml:space="preserve"> REF _Ref228296570 \n \h </w:instrText>
      </w:r>
      <w:r w:rsidR="001322EC">
        <w:rPr>
          <w:rFonts w:ascii="Times New Roman" w:hAnsi="Times New Roman" w:cs="Times New Roman"/>
          <w:sz w:val="24"/>
          <w:szCs w:val="24"/>
        </w:rPr>
        <w:instrText xml:space="preserve"> \* MERGEFORMAT </w:instrText>
      </w:r>
      <w:r w:rsidR="00704689" w:rsidRPr="001322EC">
        <w:rPr>
          <w:rFonts w:ascii="Times New Roman" w:hAnsi="Times New Roman" w:cs="Times New Roman"/>
          <w:sz w:val="24"/>
          <w:szCs w:val="24"/>
        </w:rPr>
      </w:r>
      <w:r w:rsidR="007046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704689" w:rsidRPr="001322EC">
        <w:rPr>
          <w:rFonts w:ascii="Times New Roman" w:hAnsi="Times New Roman" w:cs="Times New Roman"/>
          <w:sz w:val="24"/>
          <w:szCs w:val="24"/>
        </w:rPr>
        <w:fldChar w:fldCharType="end"/>
      </w:r>
      <w:r w:rsidR="00D51596" w:rsidRPr="001322EC">
        <w:rPr>
          <w:rFonts w:ascii="Times New Roman" w:hAnsi="Times New Roman" w:cs="Times New Roman"/>
          <w:sz w:val="24"/>
          <w:szCs w:val="24"/>
        </w:rPr>
        <w:t xml:space="preserve"> </w:t>
      </w:r>
      <w:r w:rsidR="007930E4" w:rsidRPr="001322EC">
        <w:rPr>
          <w:rFonts w:ascii="Times New Roman" w:hAnsi="Times New Roman" w:cs="Times New Roman"/>
          <w:sz w:val="24"/>
          <w:szCs w:val="24"/>
        </w:rPr>
        <w:t>letecký prevádzkovateľ</w:t>
      </w:r>
      <w:r w:rsidRPr="001322EC">
        <w:rPr>
          <w:rFonts w:ascii="Times New Roman" w:hAnsi="Times New Roman" w:cs="Times New Roman"/>
          <w:sz w:val="24"/>
          <w:szCs w:val="24"/>
        </w:rPr>
        <w:t xml:space="preserve"> preukazuje najmä pracovnými zmluvami, dokladmi o získanom vzdelaní, dokladmi o absolvovaných školeniach a dokladmi o praxi zamestnancov.</w:t>
      </w:r>
      <w:bookmarkEnd w:id="230"/>
      <w:r w:rsidRPr="001322EC">
        <w:rPr>
          <w:rFonts w:ascii="Times New Roman" w:hAnsi="Times New Roman" w:cs="Times New Roman"/>
          <w:sz w:val="24"/>
          <w:szCs w:val="24"/>
        </w:rPr>
        <w:t xml:space="preserve"> </w:t>
      </w:r>
    </w:p>
    <w:p w14:paraId="5198F6B7" w14:textId="1B549980" w:rsidR="009908A2" w:rsidRPr="001322EC" w:rsidRDefault="009908A2" w:rsidP="00BF7BC9">
      <w:pPr>
        <w:spacing w:after="0" w:line="240" w:lineRule="auto"/>
        <w:jc w:val="both"/>
        <w:rPr>
          <w:rFonts w:ascii="Times New Roman" w:hAnsi="Times New Roman" w:cs="Times New Roman"/>
          <w:sz w:val="24"/>
          <w:szCs w:val="24"/>
        </w:rPr>
      </w:pPr>
    </w:p>
    <w:p w14:paraId="7FB9C221" w14:textId="77777777" w:rsidR="00D51596" w:rsidRPr="001322EC" w:rsidRDefault="00D51596" w:rsidP="00BF7BC9">
      <w:pPr>
        <w:keepNext/>
        <w:numPr>
          <w:ilvl w:val="1"/>
          <w:numId w:val="61"/>
        </w:numPr>
        <w:spacing w:after="0" w:line="240" w:lineRule="auto"/>
        <w:ind w:left="567" w:hanging="567"/>
        <w:jc w:val="both"/>
        <w:rPr>
          <w:rFonts w:ascii="Times New Roman" w:hAnsi="Times New Roman" w:cs="Times New Roman"/>
          <w:sz w:val="24"/>
          <w:szCs w:val="24"/>
        </w:rPr>
      </w:pPr>
      <w:bookmarkStart w:id="231" w:name="_Ref228357831"/>
      <w:r w:rsidRPr="001322EC">
        <w:rPr>
          <w:rFonts w:ascii="Times New Roman" w:hAnsi="Times New Roman" w:cs="Times New Roman"/>
          <w:sz w:val="24"/>
          <w:szCs w:val="24"/>
        </w:rPr>
        <w:t>Letecký prevádzkovateľ je povinný</w:t>
      </w:r>
      <w:bookmarkEnd w:id="231"/>
      <w:r w:rsidRPr="001322EC">
        <w:rPr>
          <w:rFonts w:ascii="Times New Roman" w:hAnsi="Times New Roman" w:cs="Times New Roman"/>
          <w:sz w:val="24"/>
          <w:szCs w:val="24"/>
        </w:rPr>
        <w:t xml:space="preserve"> </w:t>
      </w:r>
    </w:p>
    <w:p w14:paraId="14595EA2" w14:textId="25D421B2" w:rsidR="00D51596" w:rsidRPr="001322EC" w:rsidRDefault="00D51596" w:rsidP="00BF7BC9">
      <w:pPr>
        <w:pStyle w:val="Odsekzoznamu"/>
        <w:numPr>
          <w:ilvl w:val="0"/>
          <w:numId w:val="14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podľa odseku </w:t>
      </w:r>
      <w:r w:rsidR="00F44237" w:rsidRPr="001322EC">
        <w:rPr>
          <w:rFonts w:ascii="Times New Roman" w:hAnsi="Times New Roman" w:cs="Times New Roman"/>
          <w:sz w:val="24"/>
          <w:szCs w:val="24"/>
        </w:rPr>
        <w:fldChar w:fldCharType="begin"/>
      </w:r>
      <w:r w:rsidR="00F44237" w:rsidRPr="001322EC">
        <w:rPr>
          <w:rFonts w:ascii="Times New Roman" w:hAnsi="Times New Roman" w:cs="Times New Roman"/>
          <w:sz w:val="24"/>
          <w:szCs w:val="24"/>
        </w:rPr>
        <w:instrText xml:space="preserve"> REF _Ref228296689 \n \h </w:instrText>
      </w:r>
      <w:r w:rsidR="001322EC">
        <w:rPr>
          <w:rFonts w:ascii="Times New Roman" w:hAnsi="Times New Roman" w:cs="Times New Roman"/>
          <w:sz w:val="24"/>
          <w:szCs w:val="24"/>
        </w:rPr>
        <w:instrText xml:space="preserve"> \* MERGEFORMAT </w:instrText>
      </w:r>
      <w:r w:rsidR="00F44237" w:rsidRPr="001322EC">
        <w:rPr>
          <w:rFonts w:ascii="Times New Roman" w:hAnsi="Times New Roman" w:cs="Times New Roman"/>
          <w:sz w:val="24"/>
          <w:szCs w:val="24"/>
        </w:rPr>
      </w:r>
      <w:r w:rsidR="00F442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F442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nepretržite počas celej doby platnosti povolenia na vykonávanie leteckých prác,</w:t>
      </w:r>
    </w:p>
    <w:p w14:paraId="43901D08" w14:textId="0424D074" w:rsidR="00D51596" w:rsidRPr="001322EC" w:rsidRDefault="00D51596" w:rsidP="00BF7BC9">
      <w:pPr>
        <w:pStyle w:val="Odsekzoznamu"/>
        <w:numPr>
          <w:ilvl w:val="0"/>
          <w:numId w:val="14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zabezpečiť, že posádka lietadla, lietadlo a vybavenie lietadla spĺňajú požiadavky ustanovené vykonávacím právnym predpisom podľa</w:t>
      </w:r>
      <w:r w:rsidR="00493A08" w:rsidRPr="001322EC">
        <w:rPr>
          <w:rFonts w:ascii="Times New Roman" w:hAnsi="Times New Roman" w:cs="Times New Roman"/>
          <w:sz w:val="24"/>
          <w:szCs w:val="24"/>
        </w:rPr>
        <w:fldChar w:fldCharType="begin"/>
      </w:r>
      <w:r w:rsidR="00493A08" w:rsidRPr="001322EC">
        <w:rPr>
          <w:rFonts w:ascii="Times New Roman" w:hAnsi="Times New Roman" w:cs="Times New Roman"/>
          <w:sz w:val="24"/>
          <w:szCs w:val="24"/>
        </w:rPr>
        <w:instrText xml:space="preserve"> REF _Ref228378282 \r \h  \* MERGEFORMAT </w:instrText>
      </w:r>
      <w:r w:rsidR="00493A08" w:rsidRPr="001322EC">
        <w:rPr>
          <w:rFonts w:ascii="Times New Roman" w:hAnsi="Times New Roman" w:cs="Times New Roman"/>
          <w:sz w:val="24"/>
          <w:szCs w:val="24"/>
        </w:rPr>
      </w:r>
      <w:r w:rsidR="00493A0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493A08" w:rsidRPr="001322EC">
        <w:rPr>
          <w:rFonts w:ascii="Times New Roman" w:hAnsi="Times New Roman" w:cs="Times New Roman"/>
          <w:sz w:val="24"/>
          <w:szCs w:val="24"/>
        </w:rPr>
        <w:fldChar w:fldCharType="end"/>
      </w:r>
      <w:r w:rsidR="00493A08" w:rsidRPr="001322EC">
        <w:rPr>
          <w:rFonts w:ascii="Times New Roman" w:hAnsi="Times New Roman" w:cs="Times New Roman"/>
          <w:sz w:val="24"/>
          <w:szCs w:val="24"/>
        </w:rPr>
        <w:t xml:space="preserve"> o</w:t>
      </w:r>
      <w:r w:rsidRPr="001322EC">
        <w:rPr>
          <w:rFonts w:ascii="Times New Roman" w:hAnsi="Times New Roman" w:cs="Times New Roman"/>
          <w:sz w:val="24"/>
          <w:szCs w:val="24"/>
        </w:rPr>
        <w:t>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_Ref227239699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_Ref227308167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0AB68DE2" w14:textId="76C3CCD8" w:rsidR="00D51596" w:rsidRPr="001322EC" w:rsidRDefault="00D51596" w:rsidP="00BF7BC9">
      <w:pPr>
        <w:pStyle w:val="Odsekzoznamu"/>
        <w:numPr>
          <w:ilvl w:val="0"/>
          <w:numId w:val="14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vykonávať prevádzku leteckých prác podľa požiadaviek ustanovených vykonávacím právnym predpisom podľa </w:t>
      </w:r>
      <w:r w:rsidR="005526E2" w:rsidRPr="001322EC">
        <w:rPr>
          <w:rFonts w:ascii="Times New Roman" w:hAnsi="Times New Roman" w:cs="Times New Roman"/>
          <w:sz w:val="24"/>
          <w:szCs w:val="24"/>
        </w:rPr>
        <w:fldChar w:fldCharType="begin"/>
      </w:r>
      <w:r w:rsidR="005526E2" w:rsidRPr="001322EC">
        <w:rPr>
          <w:rFonts w:ascii="Times New Roman" w:hAnsi="Times New Roman" w:cs="Times New Roman"/>
          <w:sz w:val="24"/>
          <w:szCs w:val="24"/>
        </w:rPr>
        <w:instrText xml:space="preserve"> REF _Ref228378282 \r \h  \* MERGEFORMAT </w:instrText>
      </w:r>
      <w:r w:rsidR="005526E2" w:rsidRPr="001322EC">
        <w:rPr>
          <w:rFonts w:ascii="Times New Roman" w:hAnsi="Times New Roman" w:cs="Times New Roman"/>
          <w:sz w:val="24"/>
          <w:szCs w:val="24"/>
        </w:rPr>
      </w:r>
      <w:r w:rsidR="005526E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5526E2" w:rsidRPr="001322EC">
        <w:rPr>
          <w:rFonts w:ascii="Times New Roman" w:hAnsi="Times New Roman" w:cs="Times New Roman"/>
          <w:sz w:val="24"/>
          <w:szCs w:val="24"/>
        </w:rPr>
        <w:fldChar w:fldCharType="end"/>
      </w:r>
      <w:r w:rsidR="005526E2" w:rsidRPr="001322EC">
        <w:rPr>
          <w:rFonts w:ascii="Times New Roman" w:hAnsi="Times New Roman" w:cs="Times New Roman"/>
          <w:sz w:val="24"/>
          <w:szCs w:val="24"/>
        </w:rPr>
        <w:t xml:space="preserve"> o</w:t>
      </w:r>
      <w:r w:rsidRPr="001322EC">
        <w:rPr>
          <w:rFonts w:ascii="Times New Roman" w:hAnsi="Times New Roman" w:cs="Times New Roman"/>
          <w:sz w:val="24"/>
          <w:szCs w:val="24"/>
        </w:rPr>
        <w:t>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_Ref227239699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_Ref227308167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v súlade s povolením na vykonávanie leteckých prác,</w:t>
      </w:r>
    </w:p>
    <w:p w14:paraId="186DBFA4" w14:textId="04931F6E" w:rsidR="00D51596" w:rsidRPr="001322EC" w:rsidRDefault="00D51596" w:rsidP="00BF7BC9">
      <w:pPr>
        <w:pStyle w:val="Odsekzoznamu"/>
        <w:numPr>
          <w:ilvl w:val="0"/>
          <w:numId w:val="14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dodržiavať schválenú prevádzkovú dokumentáciu a zavedené systémy podľa </w:t>
      </w:r>
      <w:r w:rsidR="00704689" w:rsidRPr="001322EC">
        <w:rPr>
          <w:rFonts w:ascii="Times New Roman" w:hAnsi="Times New Roman" w:cs="Times New Roman"/>
          <w:sz w:val="24"/>
          <w:szCs w:val="24"/>
        </w:rPr>
        <w:t xml:space="preserve">odseku </w:t>
      </w:r>
      <w:r w:rsidR="00F44237" w:rsidRPr="001322EC">
        <w:rPr>
          <w:rFonts w:ascii="Times New Roman" w:hAnsi="Times New Roman" w:cs="Times New Roman"/>
          <w:sz w:val="24"/>
          <w:szCs w:val="24"/>
        </w:rPr>
        <w:fldChar w:fldCharType="begin"/>
      </w:r>
      <w:r w:rsidR="00F44237" w:rsidRPr="001322EC">
        <w:rPr>
          <w:rFonts w:ascii="Times New Roman" w:hAnsi="Times New Roman" w:cs="Times New Roman"/>
          <w:sz w:val="24"/>
          <w:szCs w:val="24"/>
        </w:rPr>
        <w:instrText xml:space="preserve"> REF _Ref228296689 \n \h </w:instrText>
      </w:r>
      <w:r w:rsidR="00160E4D" w:rsidRPr="001322EC">
        <w:rPr>
          <w:rFonts w:ascii="Times New Roman" w:hAnsi="Times New Roman" w:cs="Times New Roman"/>
          <w:sz w:val="24"/>
          <w:szCs w:val="24"/>
        </w:rPr>
        <w:instrText xml:space="preserve"> \* MERGEFORMAT </w:instrText>
      </w:r>
      <w:r w:rsidR="00F44237" w:rsidRPr="001322EC">
        <w:rPr>
          <w:rFonts w:ascii="Times New Roman" w:hAnsi="Times New Roman" w:cs="Times New Roman"/>
          <w:sz w:val="24"/>
          <w:szCs w:val="24"/>
        </w:rPr>
      </w:r>
      <w:r w:rsidR="00F442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F442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F44237" w:rsidRPr="001322EC">
        <w:rPr>
          <w:rFonts w:ascii="Times New Roman" w:hAnsi="Times New Roman" w:cs="Times New Roman"/>
          <w:sz w:val="24"/>
          <w:szCs w:val="24"/>
        </w:rPr>
        <w:t xml:space="preserve">písm. </w:t>
      </w:r>
      <w:r w:rsidR="00F44237" w:rsidRPr="001322EC">
        <w:rPr>
          <w:rFonts w:ascii="Times New Roman" w:hAnsi="Times New Roman" w:cs="Times New Roman"/>
          <w:sz w:val="24"/>
          <w:szCs w:val="24"/>
        </w:rPr>
        <w:fldChar w:fldCharType="begin"/>
      </w:r>
      <w:r w:rsidR="00F44237" w:rsidRPr="001322EC">
        <w:rPr>
          <w:rFonts w:ascii="Times New Roman" w:hAnsi="Times New Roman" w:cs="Times New Roman"/>
          <w:sz w:val="24"/>
          <w:szCs w:val="24"/>
        </w:rPr>
        <w:instrText xml:space="preserve"> REF _Ref228296907 \n \h  \* MERGEFORMAT </w:instrText>
      </w:r>
      <w:r w:rsidR="00F44237" w:rsidRPr="001322EC">
        <w:rPr>
          <w:rFonts w:ascii="Times New Roman" w:hAnsi="Times New Roman" w:cs="Times New Roman"/>
          <w:sz w:val="24"/>
          <w:szCs w:val="24"/>
        </w:rPr>
      </w:r>
      <w:r w:rsidR="00F442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F44237" w:rsidRPr="001322EC">
        <w:rPr>
          <w:rFonts w:ascii="Times New Roman" w:hAnsi="Times New Roman" w:cs="Times New Roman"/>
          <w:sz w:val="24"/>
          <w:szCs w:val="24"/>
        </w:rPr>
        <w:fldChar w:fldCharType="end"/>
      </w:r>
      <w:r w:rsidR="00F44237" w:rsidRPr="001322EC">
        <w:rPr>
          <w:rFonts w:ascii="Times New Roman" w:hAnsi="Times New Roman" w:cs="Times New Roman"/>
          <w:sz w:val="24"/>
          <w:szCs w:val="24"/>
        </w:rPr>
        <w:t xml:space="preserve"> a </w:t>
      </w:r>
      <w:r w:rsidR="00F44237" w:rsidRPr="001322EC">
        <w:rPr>
          <w:rFonts w:ascii="Times New Roman" w:hAnsi="Times New Roman" w:cs="Times New Roman"/>
          <w:sz w:val="24"/>
          <w:szCs w:val="24"/>
        </w:rPr>
        <w:fldChar w:fldCharType="begin"/>
      </w:r>
      <w:r w:rsidR="00F44237" w:rsidRPr="001322EC">
        <w:rPr>
          <w:rFonts w:ascii="Times New Roman" w:hAnsi="Times New Roman" w:cs="Times New Roman"/>
          <w:sz w:val="24"/>
          <w:szCs w:val="24"/>
        </w:rPr>
        <w:instrText xml:space="preserve"> REF _Ref228296704 \n \h  \* MERGEFORMAT </w:instrText>
      </w:r>
      <w:r w:rsidR="00F44237" w:rsidRPr="001322EC">
        <w:rPr>
          <w:rFonts w:ascii="Times New Roman" w:hAnsi="Times New Roman" w:cs="Times New Roman"/>
          <w:sz w:val="24"/>
          <w:szCs w:val="24"/>
        </w:rPr>
      </w:r>
      <w:r w:rsidR="00F442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F44237" w:rsidRPr="001322EC">
        <w:rPr>
          <w:rFonts w:ascii="Times New Roman" w:hAnsi="Times New Roman" w:cs="Times New Roman"/>
          <w:sz w:val="24"/>
          <w:szCs w:val="24"/>
        </w:rPr>
        <w:fldChar w:fldCharType="end"/>
      </w:r>
      <w:r w:rsidR="00F44237" w:rsidRPr="001322EC">
        <w:rPr>
          <w:rFonts w:ascii="Times New Roman" w:hAnsi="Times New Roman" w:cs="Times New Roman"/>
          <w:sz w:val="24"/>
          <w:szCs w:val="24"/>
        </w:rPr>
        <w:t xml:space="preserve"> </w:t>
      </w:r>
      <w:r w:rsidRPr="001322EC">
        <w:rPr>
          <w:rFonts w:ascii="Times New Roman" w:hAnsi="Times New Roman" w:cs="Times New Roman"/>
          <w:sz w:val="24"/>
          <w:szCs w:val="24"/>
        </w:rPr>
        <w:t>a udržiavať ich aktualizované počas celej doby platnosti povolenia na vykonávanie leteckých prác,</w:t>
      </w:r>
    </w:p>
    <w:p w14:paraId="455DB452" w14:textId="4C8649E3" w:rsidR="00D51596" w:rsidRPr="001322EC" w:rsidRDefault="00D51596" w:rsidP="00BF7BC9">
      <w:pPr>
        <w:pStyle w:val="Odsekzoznamu"/>
        <w:numPr>
          <w:ilvl w:val="0"/>
          <w:numId w:val="14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požiadať o zmenu schválenej prevádzkovej dokumentácie pred jej uskutočnením.</w:t>
      </w:r>
    </w:p>
    <w:p w14:paraId="1D0C12E4" w14:textId="77777777" w:rsidR="00D51596" w:rsidRPr="001322EC" w:rsidRDefault="00D51596" w:rsidP="00BF7BC9">
      <w:pPr>
        <w:spacing w:after="0" w:line="240" w:lineRule="auto"/>
        <w:ind w:left="567" w:hanging="567"/>
        <w:jc w:val="both"/>
        <w:rPr>
          <w:rFonts w:ascii="Times New Roman" w:hAnsi="Times New Roman" w:cs="Times New Roman"/>
          <w:sz w:val="24"/>
          <w:szCs w:val="24"/>
        </w:rPr>
      </w:pPr>
    </w:p>
    <w:p w14:paraId="733D69A6" w14:textId="673EEF53" w:rsidR="00D51596" w:rsidRPr="001322EC" w:rsidRDefault="00D51596" w:rsidP="00BF7BC9">
      <w:pPr>
        <w:numPr>
          <w:ilvl w:val="1"/>
          <w:numId w:val="61"/>
        </w:numPr>
        <w:spacing w:after="0" w:line="240" w:lineRule="auto"/>
        <w:ind w:left="567" w:hanging="567"/>
        <w:jc w:val="both"/>
        <w:rPr>
          <w:rFonts w:ascii="Times New Roman" w:hAnsi="Times New Roman" w:cs="Times New Roman"/>
          <w:sz w:val="24"/>
          <w:szCs w:val="24"/>
        </w:rPr>
      </w:pPr>
      <w:bookmarkStart w:id="232" w:name="_Ref228297079"/>
      <w:r w:rsidRPr="001322EC">
        <w:rPr>
          <w:rFonts w:ascii="Times New Roman" w:hAnsi="Times New Roman" w:cs="Times New Roman"/>
          <w:sz w:val="24"/>
          <w:szCs w:val="24"/>
        </w:rPr>
        <w:t xml:space="preserve">Letecký prevádzkovateľ je povinný zabezpečiť, že zodpovedný riadiaci pracovník má oprávnenie zabezpečiť, že činnosti vykonávané počas prevádzky leteckých prác sú riadne financované a vykonávané podľa požiadaviek ustanovených týmto zákonom a právnymi predpismi vydanými na jeho základe. Zodpovedný riadiaci pracovník zodpovedá za zavedenie a udržiavanie účinného systému riadenia a za jeho súlad s požiadavkami ustanovenými vykonávacím právnym predpisom podľa </w:t>
      </w:r>
      <w:r w:rsidR="00B20878" w:rsidRPr="001322EC">
        <w:rPr>
          <w:rFonts w:ascii="Times New Roman" w:hAnsi="Times New Roman" w:cs="Times New Roman"/>
          <w:sz w:val="24"/>
          <w:szCs w:val="24"/>
        </w:rPr>
        <w:fldChar w:fldCharType="begin"/>
      </w:r>
      <w:r w:rsidR="00B20878" w:rsidRPr="001322EC">
        <w:rPr>
          <w:rFonts w:ascii="Times New Roman" w:hAnsi="Times New Roman" w:cs="Times New Roman"/>
          <w:sz w:val="24"/>
          <w:szCs w:val="24"/>
        </w:rPr>
        <w:instrText xml:space="preserve"> REF _Ref228378282 \r \h  \* MERGEFORMAT </w:instrText>
      </w:r>
      <w:r w:rsidR="00B20878" w:rsidRPr="001322EC">
        <w:rPr>
          <w:rFonts w:ascii="Times New Roman" w:hAnsi="Times New Roman" w:cs="Times New Roman"/>
          <w:sz w:val="24"/>
          <w:szCs w:val="24"/>
        </w:rPr>
      </w:r>
      <w:r w:rsidR="00B2087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B20878" w:rsidRPr="001322EC">
        <w:rPr>
          <w:rFonts w:ascii="Times New Roman" w:hAnsi="Times New Roman" w:cs="Times New Roman"/>
          <w:sz w:val="24"/>
          <w:szCs w:val="24"/>
        </w:rPr>
        <w:fldChar w:fldCharType="end"/>
      </w:r>
      <w:r w:rsidR="00B20878" w:rsidRPr="001322EC">
        <w:rPr>
          <w:rFonts w:ascii="Times New Roman" w:hAnsi="Times New Roman" w:cs="Times New Roman"/>
          <w:sz w:val="24"/>
          <w:szCs w:val="24"/>
        </w:rPr>
        <w:t xml:space="preserve"> o</w:t>
      </w:r>
      <w:r w:rsidRPr="001322EC">
        <w:rPr>
          <w:rFonts w:ascii="Times New Roman" w:hAnsi="Times New Roman" w:cs="Times New Roman"/>
          <w:sz w:val="24"/>
          <w:szCs w:val="24"/>
        </w:rPr>
        <w:t>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_Ref227239699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_Ref227308167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232"/>
      <w:r w:rsidRPr="001322EC">
        <w:rPr>
          <w:rFonts w:ascii="Times New Roman" w:hAnsi="Times New Roman" w:cs="Times New Roman"/>
          <w:sz w:val="24"/>
          <w:szCs w:val="24"/>
        </w:rPr>
        <w:t xml:space="preserve"> </w:t>
      </w:r>
    </w:p>
    <w:p w14:paraId="40327A26" w14:textId="77777777" w:rsidR="00D51596" w:rsidRPr="001322EC" w:rsidRDefault="00D51596" w:rsidP="00BF7BC9">
      <w:pPr>
        <w:spacing w:after="0" w:line="240" w:lineRule="auto"/>
        <w:ind w:left="567" w:hanging="567"/>
        <w:jc w:val="both"/>
        <w:rPr>
          <w:rFonts w:ascii="Times New Roman" w:hAnsi="Times New Roman" w:cs="Times New Roman"/>
          <w:sz w:val="24"/>
          <w:szCs w:val="24"/>
        </w:rPr>
      </w:pPr>
    </w:p>
    <w:p w14:paraId="6B84D8C5" w14:textId="16E825ED" w:rsidR="00D51596" w:rsidRPr="001322EC" w:rsidRDefault="00D51596" w:rsidP="00BF7BC9">
      <w:pPr>
        <w:numPr>
          <w:ilvl w:val="1"/>
          <w:numId w:val="6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Člen posádky lietadla je povinný absolvovať výcvik, inštruktáž alebo preskúšanie odbornej spôsobilosti ustanovené vykonávacím právnym predpisom podľa </w:t>
      </w:r>
      <w:r w:rsidR="00CE5806" w:rsidRPr="001322EC">
        <w:rPr>
          <w:rFonts w:ascii="Times New Roman" w:hAnsi="Times New Roman" w:cs="Times New Roman"/>
          <w:sz w:val="24"/>
          <w:szCs w:val="24"/>
        </w:rPr>
        <w:fldChar w:fldCharType="begin"/>
      </w:r>
      <w:r w:rsidR="00CE5806" w:rsidRPr="001322EC">
        <w:rPr>
          <w:rFonts w:ascii="Times New Roman" w:hAnsi="Times New Roman" w:cs="Times New Roman"/>
          <w:sz w:val="24"/>
          <w:szCs w:val="24"/>
        </w:rPr>
        <w:instrText xml:space="preserve"> REF _Ref228378282 \r \h  \* MERGEFORMAT </w:instrText>
      </w:r>
      <w:r w:rsidR="00CE5806" w:rsidRPr="001322EC">
        <w:rPr>
          <w:rFonts w:ascii="Times New Roman" w:hAnsi="Times New Roman" w:cs="Times New Roman"/>
          <w:sz w:val="24"/>
          <w:szCs w:val="24"/>
        </w:rPr>
      </w:r>
      <w:r w:rsidR="00CE580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CE5806" w:rsidRPr="001322EC">
        <w:rPr>
          <w:rFonts w:ascii="Times New Roman" w:hAnsi="Times New Roman" w:cs="Times New Roman"/>
          <w:sz w:val="24"/>
          <w:szCs w:val="24"/>
        </w:rPr>
        <w:fldChar w:fldCharType="end"/>
      </w:r>
      <w:r w:rsidR="00CE5806" w:rsidRPr="001322EC">
        <w:rPr>
          <w:rFonts w:ascii="Times New Roman" w:hAnsi="Times New Roman" w:cs="Times New Roman"/>
          <w:sz w:val="24"/>
          <w:szCs w:val="24"/>
        </w:rPr>
        <w:t xml:space="preserve"> o</w:t>
      </w:r>
      <w:r w:rsidRPr="001322EC">
        <w:rPr>
          <w:rFonts w:ascii="Times New Roman" w:hAnsi="Times New Roman" w:cs="Times New Roman"/>
          <w:sz w:val="24"/>
          <w:szCs w:val="24"/>
        </w:rPr>
        <w:t>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_Ref227239699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_Ref227308167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627CFD05" w14:textId="77777777" w:rsidR="00D51596" w:rsidRPr="001322EC" w:rsidRDefault="00D51596" w:rsidP="00BF7BC9">
      <w:pPr>
        <w:spacing w:after="0" w:line="240" w:lineRule="auto"/>
        <w:jc w:val="both"/>
        <w:rPr>
          <w:rFonts w:ascii="Times New Roman" w:hAnsi="Times New Roman" w:cs="Times New Roman"/>
          <w:sz w:val="24"/>
          <w:szCs w:val="24"/>
        </w:rPr>
      </w:pPr>
    </w:p>
    <w:p w14:paraId="7003819B" w14:textId="0F4C9678" w:rsidR="00D51596" w:rsidRPr="001322EC" w:rsidRDefault="00D51596" w:rsidP="00BF7BC9">
      <w:pPr>
        <w:pStyle w:val="Odsekzoznamu"/>
        <w:numPr>
          <w:ilvl w:val="1"/>
          <w:numId w:val="61"/>
        </w:numPr>
        <w:spacing w:after="0" w:line="240" w:lineRule="auto"/>
        <w:ind w:left="567" w:hanging="567"/>
        <w:jc w:val="both"/>
        <w:rPr>
          <w:rFonts w:ascii="Times New Roman" w:hAnsi="Times New Roman" w:cs="Times New Roman"/>
          <w:sz w:val="24"/>
          <w:szCs w:val="24"/>
        </w:rPr>
      </w:pPr>
      <w:bookmarkStart w:id="233" w:name="_Ref228297086"/>
      <w:r w:rsidRPr="001322EC">
        <w:rPr>
          <w:rFonts w:ascii="Times New Roman" w:hAnsi="Times New Roman" w:cs="Times New Roman"/>
          <w:sz w:val="24"/>
          <w:szCs w:val="24"/>
        </w:rPr>
        <w:t xml:space="preserve">Špecialista na úlohy je povinný absolvovať inštruktáž ustanovenú vykonávacím právnym predpisom podľa </w:t>
      </w:r>
      <w:r w:rsidR="00CE5806" w:rsidRPr="001322EC">
        <w:rPr>
          <w:rFonts w:ascii="Times New Roman" w:hAnsi="Times New Roman" w:cs="Times New Roman"/>
          <w:sz w:val="24"/>
          <w:szCs w:val="24"/>
        </w:rPr>
        <w:fldChar w:fldCharType="begin"/>
      </w:r>
      <w:r w:rsidR="00CE5806" w:rsidRPr="001322EC">
        <w:rPr>
          <w:rFonts w:ascii="Times New Roman" w:hAnsi="Times New Roman" w:cs="Times New Roman"/>
          <w:sz w:val="24"/>
          <w:szCs w:val="24"/>
        </w:rPr>
        <w:instrText xml:space="preserve"> REF _Ref228378282 \r \h  \* MERGEFORMAT </w:instrText>
      </w:r>
      <w:r w:rsidR="00CE5806" w:rsidRPr="001322EC">
        <w:rPr>
          <w:rFonts w:ascii="Times New Roman" w:hAnsi="Times New Roman" w:cs="Times New Roman"/>
          <w:sz w:val="24"/>
          <w:szCs w:val="24"/>
        </w:rPr>
      </w:r>
      <w:r w:rsidR="00CE580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CE5806" w:rsidRPr="001322EC">
        <w:rPr>
          <w:rFonts w:ascii="Times New Roman" w:hAnsi="Times New Roman" w:cs="Times New Roman"/>
          <w:sz w:val="24"/>
          <w:szCs w:val="24"/>
        </w:rPr>
        <w:fldChar w:fldCharType="end"/>
      </w:r>
      <w:r w:rsidR="00CE5806" w:rsidRPr="001322EC">
        <w:rPr>
          <w:rFonts w:ascii="Times New Roman" w:hAnsi="Times New Roman" w:cs="Times New Roman"/>
          <w:sz w:val="24"/>
          <w:szCs w:val="24"/>
        </w:rPr>
        <w:t xml:space="preserve"> o</w:t>
      </w:r>
      <w:r w:rsidRPr="001322EC">
        <w:rPr>
          <w:rFonts w:ascii="Times New Roman" w:hAnsi="Times New Roman" w:cs="Times New Roman"/>
          <w:sz w:val="24"/>
          <w:szCs w:val="24"/>
        </w:rPr>
        <w:t>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_Ref227239699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_Ref227308167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Špecialistom na úlohy sa na účely tohto zákona rozumie osoba určená leteckým prevádzkovateľom alebo inou príslušnou osoba, ktorá vykonáva na zemi úlohy priamo súvisiace so špecializovanou úlohou alebo vykonáva špecializované úlohy na palube lietadla alebo z lietadla; špecialista na úlohy nie je členom letovej posádky.</w:t>
      </w:r>
      <w:bookmarkEnd w:id="233"/>
    </w:p>
    <w:p w14:paraId="671D1454" w14:textId="77777777" w:rsidR="009908A2" w:rsidRPr="001322EC" w:rsidRDefault="009908A2" w:rsidP="00BF7BC9">
      <w:pPr>
        <w:spacing w:after="0" w:line="240" w:lineRule="auto"/>
        <w:jc w:val="both"/>
        <w:rPr>
          <w:rFonts w:ascii="Times New Roman" w:hAnsi="Times New Roman" w:cs="Times New Roman"/>
          <w:sz w:val="24"/>
          <w:szCs w:val="24"/>
        </w:rPr>
      </w:pPr>
    </w:p>
    <w:p w14:paraId="22309BEC" w14:textId="62B24C2C" w:rsidR="00BB5BD2" w:rsidRPr="001322EC" w:rsidRDefault="00BB5BD2" w:rsidP="00BF7BC9">
      <w:pPr>
        <w:numPr>
          <w:ilvl w:val="1"/>
          <w:numId w:val="6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Letecký prevádzkovateľ je povinný požiadať Dopravný úrad o zmenu povolenia na vykonávanie leteckých prác, ak ide o zmenu </w:t>
      </w:r>
      <w:r w:rsidR="0007294C" w:rsidRPr="001322EC">
        <w:rPr>
          <w:rFonts w:ascii="Times New Roman" w:hAnsi="Times New Roman" w:cs="Times New Roman"/>
          <w:sz w:val="24"/>
          <w:szCs w:val="24"/>
        </w:rPr>
        <w:t>skutočností</w:t>
      </w:r>
      <w:r w:rsidRPr="001322EC">
        <w:rPr>
          <w:rFonts w:ascii="Times New Roman" w:hAnsi="Times New Roman" w:cs="Times New Roman"/>
          <w:sz w:val="24"/>
          <w:szCs w:val="24"/>
        </w:rPr>
        <w:t xml:space="preserve"> určených </w:t>
      </w:r>
      <w:r w:rsidR="0007294C" w:rsidRPr="001322EC">
        <w:rPr>
          <w:rFonts w:ascii="Times New Roman" w:hAnsi="Times New Roman" w:cs="Times New Roman"/>
          <w:sz w:val="24"/>
          <w:szCs w:val="24"/>
        </w:rPr>
        <w:t xml:space="preserve">alebo údajov uvedených </w:t>
      </w:r>
      <w:r w:rsidRPr="001322EC">
        <w:rPr>
          <w:rFonts w:ascii="Times New Roman" w:hAnsi="Times New Roman" w:cs="Times New Roman"/>
          <w:sz w:val="24"/>
          <w:szCs w:val="24"/>
        </w:rPr>
        <w:t>v</w:t>
      </w:r>
      <w:r w:rsidR="002647B1" w:rsidRPr="001322EC">
        <w:rPr>
          <w:rFonts w:ascii="Times New Roman" w:hAnsi="Times New Roman" w:cs="Times New Roman"/>
          <w:sz w:val="24"/>
          <w:szCs w:val="24"/>
        </w:rPr>
        <w:t xml:space="preserve"> tomto </w:t>
      </w:r>
      <w:r w:rsidRPr="001322EC">
        <w:rPr>
          <w:rFonts w:ascii="Times New Roman" w:hAnsi="Times New Roman" w:cs="Times New Roman"/>
          <w:sz w:val="24"/>
          <w:szCs w:val="24"/>
        </w:rPr>
        <w:t xml:space="preserve">povolení; inú zmenu skutočností, na základe ktorých bolo povolenie </w:t>
      </w:r>
      <w:r w:rsidR="002647B1" w:rsidRPr="001322EC">
        <w:rPr>
          <w:rFonts w:ascii="Times New Roman" w:hAnsi="Times New Roman" w:cs="Times New Roman"/>
          <w:sz w:val="24"/>
          <w:szCs w:val="24"/>
        </w:rPr>
        <w:t xml:space="preserve">na vykonávanie leteckých prác </w:t>
      </w:r>
      <w:r w:rsidRPr="001322EC">
        <w:rPr>
          <w:rFonts w:ascii="Times New Roman" w:hAnsi="Times New Roman" w:cs="Times New Roman"/>
          <w:sz w:val="24"/>
          <w:szCs w:val="24"/>
        </w:rPr>
        <w:t>vydané, je povinný Dopravnému úradu oznámiť do 15 dní odo dňa vzniku zmeny a priložiť doklady, ktoré zmenu skutočností preukazujú. Do právoplatnosti rozhodnutia, ktorým Dopravný úrad rozhodne o zmene povolenia</w:t>
      </w:r>
      <w:r w:rsidR="002647B1" w:rsidRPr="001322EC">
        <w:rPr>
          <w:rFonts w:ascii="Times New Roman" w:hAnsi="Times New Roman" w:cs="Times New Roman"/>
          <w:sz w:val="24"/>
          <w:szCs w:val="24"/>
        </w:rPr>
        <w:t xml:space="preserve"> na vykonávanie leteckých prác</w:t>
      </w:r>
      <w:r w:rsidRPr="001322EC">
        <w:rPr>
          <w:rFonts w:ascii="Times New Roman" w:hAnsi="Times New Roman" w:cs="Times New Roman"/>
          <w:sz w:val="24"/>
          <w:szCs w:val="24"/>
        </w:rPr>
        <w:t>, je letecký prevádzkovateľ oprávnený vykonávať leteckého práce podľa pôvodného povolenia</w:t>
      </w:r>
      <w:r w:rsidR="003C3621" w:rsidRPr="001322EC">
        <w:rPr>
          <w:rFonts w:ascii="Times New Roman" w:hAnsi="Times New Roman" w:cs="Times New Roman"/>
          <w:sz w:val="24"/>
          <w:szCs w:val="24"/>
        </w:rPr>
        <w:t xml:space="preserve"> na vykonávanie leteckých prác</w:t>
      </w:r>
      <w:r w:rsidRPr="001322EC">
        <w:rPr>
          <w:rFonts w:ascii="Times New Roman" w:hAnsi="Times New Roman" w:cs="Times New Roman"/>
          <w:sz w:val="24"/>
          <w:szCs w:val="24"/>
        </w:rPr>
        <w:t xml:space="preserve">. </w:t>
      </w:r>
    </w:p>
    <w:p w14:paraId="068914C7" w14:textId="77777777" w:rsidR="00BB5BD2" w:rsidRPr="001322EC" w:rsidRDefault="00BB5BD2" w:rsidP="00BF7BC9">
      <w:pPr>
        <w:numPr>
          <w:ilvl w:val="1"/>
          <w:numId w:val="6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po prijatí žiadosti o vydanie povolenia na vykonávanie leteckých prác vydá žiadateľovi potvrdenie </w:t>
      </w:r>
      <w:r w:rsidR="00E8171C" w:rsidRPr="001322EC">
        <w:rPr>
          <w:rFonts w:ascii="Times New Roman" w:hAnsi="Times New Roman" w:cs="Times New Roman"/>
          <w:sz w:val="24"/>
          <w:szCs w:val="24"/>
        </w:rPr>
        <w:t>podľa osobitného predpisu</w:t>
      </w: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footnoteReference w:id="145"/>
      </w:r>
      <w:r w:rsidRPr="001322EC">
        <w:rPr>
          <w:rFonts w:ascii="Times New Roman" w:hAnsi="Times New Roman" w:cs="Times New Roman"/>
          <w:sz w:val="24"/>
          <w:szCs w:val="24"/>
        </w:rPr>
        <w:t>)</w:t>
      </w:r>
    </w:p>
    <w:p w14:paraId="53EEC92B" w14:textId="77777777" w:rsidR="00BB5BD2" w:rsidRPr="001322EC" w:rsidRDefault="00BB5BD2" w:rsidP="00BF7BC9">
      <w:pPr>
        <w:spacing w:after="0" w:line="240" w:lineRule="auto"/>
        <w:jc w:val="both"/>
        <w:rPr>
          <w:rFonts w:ascii="Times New Roman" w:hAnsi="Times New Roman" w:cs="Times New Roman"/>
          <w:sz w:val="24"/>
          <w:szCs w:val="24"/>
        </w:rPr>
      </w:pPr>
    </w:p>
    <w:p w14:paraId="0AA85D47" w14:textId="673A8C10" w:rsidR="00BB5BD2" w:rsidRPr="001322EC" w:rsidRDefault="00BB5BD2" w:rsidP="00BF7BC9">
      <w:pPr>
        <w:numPr>
          <w:ilvl w:val="1"/>
          <w:numId w:val="6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Žiadosť o vydanie povolenia na vykonávanie leteckých prác sa </w:t>
      </w:r>
      <w:r w:rsidR="00E8171C" w:rsidRPr="001322EC">
        <w:rPr>
          <w:rFonts w:ascii="Times New Roman" w:hAnsi="Times New Roman" w:cs="Times New Roman"/>
          <w:sz w:val="24"/>
          <w:szCs w:val="24"/>
        </w:rPr>
        <w:t xml:space="preserve">môže </w:t>
      </w:r>
      <w:r w:rsidRPr="001322EC">
        <w:rPr>
          <w:rFonts w:ascii="Times New Roman" w:hAnsi="Times New Roman" w:cs="Times New Roman"/>
          <w:sz w:val="24"/>
          <w:szCs w:val="24"/>
        </w:rPr>
        <w:t>podať aj prostredníctvom okresného úradu, ktorý plní úlohy jednotného kontaktného miesta.</w:t>
      </w:r>
      <w:r w:rsidRPr="001322EC">
        <w:rPr>
          <w:rFonts w:ascii="Times New Roman" w:hAnsi="Times New Roman" w:cs="Times New Roman"/>
          <w:sz w:val="24"/>
          <w:szCs w:val="24"/>
          <w:vertAlign w:val="superscript"/>
        </w:rPr>
        <w:footnoteReference w:id="146"/>
      </w:r>
      <w:r w:rsidRPr="001322EC">
        <w:rPr>
          <w:rFonts w:ascii="Times New Roman" w:hAnsi="Times New Roman" w:cs="Times New Roman"/>
          <w:sz w:val="24"/>
          <w:szCs w:val="24"/>
        </w:rPr>
        <w:t xml:space="preserve">) Vydanie povolenia alebo zamietnutie žiadosti oznámi Dopravný úrad bez zbytočného odkladu </w:t>
      </w:r>
      <w:r w:rsidR="00E8171C" w:rsidRPr="001322EC">
        <w:rPr>
          <w:rFonts w:ascii="Times New Roman" w:hAnsi="Times New Roman" w:cs="Times New Roman"/>
          <w:sz w:val="24"/>
          <w:szCs w:val="24"/>
        </w:rPr>
        <w:t>okresnému úradu, ktorý plní úlohy jednotného kontaktného miesta</w:t>
      </w:r>
      <w:r w:rsidRPr="001322EC">
        <w:rPr>
          <w:rFonts w:ascii="Times New Roman" w:hAnsi="Times New Roman" w:cs="Times New Roman"/>
          <w:sz w:val="24"/>
          <w:szCs w:val="24"/>
        </w:rPr>
        <w:t xml:space="preserve">, ak bola žiadosť </w:t>
      </w:r>
      <w:r w:rsidR="00A97239" w:rsidRPr="001322EC">
        <w:rPr>
          <w:rFonts w:ascii="Times New Roman" w:hAnsi="Times New Roman" w:cs="Times New Roman"/>
          <w:sz w:val="24"/>
          <w:szCs w:val="24"/>
        </w:rPr>
        <w:t xml:space="preserve">podaná </w:t>
      </w:r>
      <w:r w:rsidRPr="001322EC">
        <w:rPr>
          <w:rFonts w:ascii="Times New Roman" w:hAnsi="Times New Roman" w:cs="Times New Roman"/>
          <w:sz w:val="24"/>
          <w:szCs w:val="24"/>
        </w:rPr>
        <w:t xml:space="preserve">prostredníctvom </w:t>
      </w:r>
      <w:r w:rsidR="00007954" w:rsidRPr="001322EC">
        <w:rPr>
          <w:rFonts w:ascii="Times New Roman" w:hAnsi="Times New Roman" w:cs="Times New Roman"/>
          <w:sz w:val="24"/>
          <w:szCs w:val="24"/>
        </w:rPr>
        <w:t>tohto okresného úradu</w:t>
      </w:r>
      <w:r w:rsidRPr="001322EC">
        <w:rPr>
          <w:rFonts w:ascii="Times New Roman" w:hAnsi="Times New Roman" w:cs="Times New Roman"/>
          <w:sz w:val="24"/>
          <w:szCs w:val="24"/>
        </w:rPr>
        <w:t xml:space="preserve">. </w:t>
      </w:r>
    </w:p>
    <w:p w14:paraId="3A8A7043" w14:textId="77777777" w:rsidR="007C6570" w:rsidRPr="001322EC" w:rsidRDefault="007C6570" w:rsidP="00BF7BC9">
      <w:pPr>
        <w:spacing w:after="0" w:line="240" w:lineRule="auto"/>
        <w:jc w:val="both"/>
        <w:rPr>
          <w:rFonts w:ascii="Times New Roman" w:hAnsi="Times New Roman" w:cs="Times New Roman"/>
          <w:sz w:val="24"/>
          <w:szCs w:val="24"/>
        </w:rPr>
      </w:pPr>
    </w:p>
    <w:p w14:paraId="5AF395B7" w14:textId="77777777" w:rsidR="00E13BF2" w:rsidRPr="001322EC" w:rsidRDefault="00E13BF2" w:rsidP="003F52DB">
      <w:pPr>
        <w:pStyle w:val="Odsekzoznamu"/>
        <w:keepNext/>
        <w:numPr>
          <w:ilvl w:val="0"/>
          <w:numId w:val="373"/>
        </w:numPr>
        <w:spacing w:after="0" w:line="240" w:lineRule="auto"/>
        <w:ind w:left="0" w:firstLine="0"/>
        <w:jc w:val="center"/>
        <w:rPr>
          <w:rFonts w:ascii="Times New Roman" w:hAnsi="Times New Roman" w:cs="Times New Roman"/>
          <w:sz w:val="24"/>
          <w:szCs w:val="24"/>
        </w:rPr>
      </w:pPr>
      <w:bookmarkStart w:id="234" w:name="_Ref227828482"/>
    </w:p>
    <w:bookmarkEnd w:id="234"/>
    <w:p w14:paraId="4DC38717" w14:textId="071B7844" w:rsidR="00E13BF2" w:rsidRPr="001322EC" w:rsidRDefault="00C6256E"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Letecké</w:t>
      </w:r>
      <w:r w:rsidR="00DB48C5" w:rsidRPr="001322EC">
        <w:rPr>
          <w:rFonts w:ascii="Times New Roman" w:hAnsi="Times New Roman" w:cs="Times New Roman"/>
          <w:b/>
          <w:sz w:val="24"/>
          <w:szCs w:val="24"/>
        </w:rPr>
        <w:t xml:space="preserve"> prác</w:t>
      </w:r>
      <w:r w:rsidRPr="001322EC">
        <w:rPr>
          <w:rFonts w:ascii="Times New Roman" w:hAnsi="Times New Roman" w:cs="Times New Roman"/>
          <w:b/>
          <w:sz w:val="24"/>
          <w:szCs w:val="24"/>
        </w:rPr>
        <w:t>e</w:t>
      </w:r>
      <w:r w:rsidR="00DB48C5" w:rsidRPr="001322EC">
        <w:rPr>
          <w:rFonts w:ascii="Times New Roman" w:hAnsi="Times New Roman" w:cs="Times New Roman"/>
          <w:b/>
          <w:sz w:val="24"/>
          <w:szCs w:val="24"/>
        </w:rPr>
        <w:t xml:space="preserve"> na základe vyhlásenia</w:t>
      </w:r>
      <w:r w:rsidR="00A97239" w:rsidRPr="001322EC">
        <w:rPr>
          <w:rFonts w:ascii="Times New Roman" w:hAnsi="Times New Roman" w:cs="Times New Roman"/>
          <w:b/>
          <w:sz w:val="24"/>
          <w:szCs w:val="24"/>
        </w:rPr>
        <w:t xml:space="preserve"> o spôsobilosti a dostupnosti prostriedkov</w:t>
      </w:r>
      <w:r w:rsidR="002469B8" w:rsidRPr="001322EC">
        <w:rPr>
          <w:rFonts w:ascii="Times New Roman" w:hAnsi="Times New Roman" w:cs="Times New Roman"/>
          <w:sz w:val="24"/>
          <w:szCs w:val="24"/>
        </w:rPr>
        <w:t xml:space="preserve"> </w:t>
      </w:r>
    </w:p>
    <w:p w14:paraId="61224FA0" w14:textId="77777777" w:rsidR="00DB48C5" w:rsidRPr="001322EC" w:rsidRDefault="00DB48C5" w:rsidP="00BF7BC9">
      <w:pPr>
        <w:keepNext/>
        <w:spacing w:after="0" w:line="240" w:lineRule="auto"/>
        <w:jc w:val="both"/>
        <w:rPr>
          <w:rFonts w:ascii="Times New Roman" w:hAnsi="Times New Roman" w:cs="Times New Roman"/>
          <w:sz w:val="24"/>
          <w:szCs w:val="24"/>
        </w:rPr>
      </w:pPr>
    </w:p>
    <w:p w14:paraId="66B5E1D8" w14:textId="79EEAD18" w:rsidR="00B80797" w:rsidRPr="001322EC" w:rsidRDefault="00B80797" w:rsidP="003F52DB">
      <w:pPr>
        <w:numPr>
          <w:ilvl w:val="0"/>
          <w:numId w:val="374"/>
        </w:numPr>
        <w:spacing w:after="0" w:line="240" w:lineRule="auto"/>
        <w:ind w:left="567" w:hanging="567"/>
        <w:jc w:val="both"/>
        <w:rPr>
          <w:rFonts w:ascii="Times New Roman" w:hAnsi="Times New Roman" w:cs="Times New Roman"/>
          <w:sz w:val="24"/>
          <w:szCs w:val="24"/>
        </w:rPr>
      </w:pPr>
      <w:bookmarkStart w:id="235" w:name="_Ref228296970"/>
      <w:r w:rsidRPr="001322EC">
        <w:rPr>
          <w:rFonts w:ascii="Times New Roman" w:hAnsi="Times New Roman" w:cs="Times New Roman"/>
          <w:sz w:val="24"/>
          <w:szCs w:val="24"/>
        </w:rPr>
        <w:t>L</w:t>
      </w:r>
      <w:r w:rsidR="009F6276" w:rsidRPr="001322EC">
        <w:rPr>
          <w:rFonts w:ascii="Times New Roman" w:hAnsi="Times New Roman" w:cs="Times New Roman"/>
          <w:sz w:val="24"/>
          <w:szCs w:val="24"/>
        </w:rPr>
        <w:t xml:space="preserve">etecké práce pre vlastnú potrebu </w:t>
      </w:r>
      <w:r w:rsidRPr="001322EC">
        <w:rPr>
          <w:rFonts w:ascii="Times New Roman" w:hAnsi="Times New Roman" w:cs="Times New Roman"/>
          <w:sz w:val="24"/>
          <w:szCs w:val="24"/>
        </w:rPr>
        <w:t>lietadlom, na ktoré sa osobitný predpis</w:t>
      </w:r>
      <w:r w:rsidR="00B604D8" w:rsidRPr="001322EC">
        <w:rPr>
          <w:rFonts w:ascii="Times New Roman" w:hAnsi="Times New Roman" w:cs="Times New Roman"/>
          <w:sz w:val="24"/>
          <w:szCs w:val="24"/>
          <w:vertAlign w:val="superscript"/>
        </w:rPr>
        <w:fldChar w:fldCharType="begin"/>
      </w:r>
      <w:r w:rsidR="00B604D8" w:rsidRPr="001322EC">
        <w:rPr>
          <w:rFonts w:ascii="Times New Roman" w:hAnsi="Times New Roman" w:cs="Times New Roman"/>
          <w:sz w:val="24"/>
          <w:szCs w:val="24"/>
          <w:vertAlign w:val="superscript"/>
        </w:rPr>
        <w:instrText xml:space="preserve"> NOTEREF _Ref169709268 \h  \* MERGEFORMAT </w:instrText>
      </w:r>
      <w:r w:rsidR="00B604D8" w:rsidRPr="001322EC">
        <w:rPr>
          <w:rFonts w:ascii="Times New Roman" w:hAnsi="Times New Roman" w:cs="Times New Roman"/>
          <w:sz w:val="24"/>
          <w:szCs w:val="24"/>
          <w:vertAlign w:val="superscript"/>
        </w:rPr>
      </w:r>
      <w:r w:rsidR="00B604D8"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105</w:t>
      </w:r>
      <w:r w:rsidR="00B604D8"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nevzťahuje, môže vykonávať len letecký prevádzkovateľ, ktorý podá Dopravnému úradu</w:t>
      </w:r>
      <w:r w:rsidR="001B27F5" w:rsidRPr="001322EC">
        <w:rPr>
          <w:rFonts w:ascii="Times New Roman" w:hAnsi="Times New Roman" w:cs="Times New Roman"/>
          <w:sz w:val="24"/>
          <w:szCs w:val="24"/>
        </w:rPr>
        <w:t xml:space="preserve"> </w:t>
      </w:r>
      <w:r w:rsidR="009F6276" w:rsidRPr="001322EC">
        <w:rPr>
          <w:rFonts w:ascii="Times New Roman" w:hAnsi="Times New Roman" w:cs="Times New Roman"/>
          <w:sz w:val="24"/>
          <w:szCs w:val="24"/>
        </w:rPr>
        <w:t>vyhláseni</w:t>
      </w:r>
      <w:r w:rsidRPr="001322EC">
        <w:rPr>
          <w:rFonts w:ascii="Times New Roman" w:hAnsi="Times New Roman" w:cs="Times New Roman"/>
          <w:sz w:val="24"/>
          <w:szCs w:val="24"/>
        </w:rPr>
        <w:t>e</w:t>
      </w:r>
      <w:r w:rsidR="009F6276" w:rsidRPr="001322EC">
        <w:rPr>
          <w:rFonts w:ascii="Times New Roman" w:hAnsi="Times New Roman" w:cs="Times New Roman"/>
          <w:sz w:val="24"/>
          <w:szCs w:val="24"/>
        </w:rPr>
        <w:t xml:space="preserve"> o spôsobilosti a dostupnosti prostriedkov na vykonávanie leteckých prác </w:t>
      </w:r>
      <w:r w:rsidRPr="001322EC">
        <w:rPr>
          <w:rFonts w:ascii="Times New Roman" w:hAnsi="Times New Roman" w:cs="Times New Roman"/>
          <w:sz w:val="24"/>
          <w:szCs w:val="24"/>
        </w:rPr>
        <w:t xml:space="preserve">a ktorý spĺňa </w:t>
      </w:r>
      <w:r w:rsidR="00410ADE" w:rsidRPr="001322EC">
        <w:rPr>
          <w:rFonts w:ascii="Times New Roman" w:hAnsi="Times New Roman" w:cs="Times New Roman"/>
          <w:sz w:val="24"/>
          <w:szCs w:val="24"/>
        </w:rPr>
        <w:t xml:space="preserve">všeobecné podmienky podľa § 161, podmienku finančnej spôsobilosti podľa </w:t>
      </w:r>
      <w:r w:rsidR="00410ADE" w:rsidRPr="001322EC">
        <w:rPr>
          <w:rFonts w:ascii="Times New Roman" w:hAnsi="Times New Roman" w:cs="Times New Roman"/>
          <w:sz w:val="24"/>
          <w:szCs w:val="24"/>
        </w:rPr>
        <w:fldChar w:fldCharType="begin"/>
      </w:r>
      <w:r w:rsidR="00410ADE" w:rsidRPr="001322EC">
        <w:rPr>
          <w:rFonts w:ascii="Times New Roman" w:hAnsi="Times New Roman" w:cs="Times New Roman"/>
          <w:sz w:val="24"/>
          <w:szCs w:val="24"/>
        </w:rPr>
        <w:instrText xml:space="preserve"> REF _Ref227315742 \n \h  \* MERGEFORMAT </w:instrText>
      </w:r>
      <w:r w:rsidR="00410ADE" w:rsidRPr="001322EC">
        <w:rPr>
          <w:rFonts w:ascii="Times New Roman" w:hAnsi="Times New Roman" w:cs="Times New Roman"/>
          <w:sz w:val="24"/>
          <w:szCs w:val="24"/>
        </w:rPr>
      </w:r>
      <w:r w:rsidR="00410A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165</w:t>
      </w:r>
      <w:r w:rsidR="00410ADE" w:rsidRPr="001322EC">
        <w:rPr>
          <w:rFonts w:ascii="Times New Roman" w:hAnsi="Times New Roman" w:cs="Times New Roman"/>
          <w:sz w:val="24"/>
          <w:szCs w:val="24"/>
        </w:rPr>
        <w:fldChar w:fldCharType="end"/>
      </w:r>
      <w:r w:rsidR="00410ADE"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podmienky podľa </w:t>
      </w:r>
      <w:r w:rsidR="00114566" w:rsidRPr="001322EC">
        <w:rPr>
          <w:rFonts w:ascii="Times New Roman" w:hAnsi="Times New Roman" w:cs="Times New Roman"/>
          <w:b/>
          <w:bCs/>
          <w:sz w:val="24"/>
          <w:szCs w:val="24"/>
        </w:rPr>
        <w:fldChar w:fldCharType="begin"/>
      </w:r>
      <w:r w:rsidR="00114566" w:rsidRPr="001322EC">
        <w:rPr>
          <w:rFonts w:ascii="Times New Roman" w:hAnsi="Times New Roman" w:cs="Times New Roman"/>
          <w:sz w:val="24"/>
          <w:szCs w:val="24"/>
        </w:rPr>
        <w:instrText xml:space="preserve"> REF _Ref228298911 \n \h </w:instrText>
      </w:r>
      <w:r w:rsidR="00114566" w:rsidRPr="001322EC">
        <w:rPr>
          <w:rFonts w:ascii="Times New Roman" w:hAnsi="Times New Roman" w:cs="Times New Roman"/>
          <w:b/>
          <w:bCs/>
          <w:sz w:val="24"/>
          <w:szCs w:val="24"/>
        </w:rPr>
        <w:instrText xml:space="preserve"> \* MERGEFORMAT </w:instrText>
      </w:r>
      <w:r w:rsidR="00114566" w:rsidRPr="001322EC">
        <w:rPr>
          <w:rFonts w:ascii="Times New Roman" w:hAnsi="Times New Roman" w:cs="Times New Roman"/>
          <w:b/>
          <w:bCs/>
          <w:sz w:val="24"/>
          <w:szCs w:val="24"/>
        </w:rPr>
      </w:r>
      <w:r w:rsidR="00114566" w:rsidRPr="001322EC">
        <w:rPr>
          <w:rFonts w:ascii="Times New Roman" w:hAnsi="Times New Roman" w:cs="Times New Roman"/>
          <w:b/>
          <w:bCs/>
          <w:sz w:val="24"/>
          <w:szCs w:val="24"/>
        </w:rPr>
        <w:fldChar w:fldCharType="separate"/>
      </w:r>
      <w:r w:rsidR="00477ABB">
        <w:rPr>
          <w:rFonts w:ascii="Times New Roman" w:hAnsi="Times New Roman" w:cs="Times New Roman"/>
          <w:sz w:val="24"/>
          <w:szCs w:val="24"/>
        </w:rPr>
        <w:t>§ 50</w:t>
      </w:r>
      <w:r w:rsidR="00114566" w:rsidRPr="001322EC">
        <w:rPr>
          <w:rFonts w:ascii="Times New Roman" w:hAnsi="Times New Roman" w:cs="Times New Roman"/>
          <w:b/>
          <w:bCs/>
          <w:sz w:val="24"/>
          <w:szCs w:val="24"/>
        </w:rPr>
        <w:fldChar w:fldCharType="end"/>
      </w:r>
      <w:r w:rsidR="00114566" w:rsidRPr="001322EC">
        <w:rPr>
          <w:rFonts w:ascii="Times New Roman" w:hAnsi="Times New Roman" w:cs="Times New Roman"/>
          <w:b/>
          <w:bCs/>
          <w:sz w:val="24"/>
          <w:szCs w:val="24"/>
        </w:rPr>
        <w:t xml:space="preserve"> </w:t>
      </w:r>
      <w:r w:rsidRPr="001322EC">
        <w:rPr>
          <w:rFonts w:ascii="Times New Roman" w:hAnsi="Times New Roman" w:cs="Times New Roman"/>
          <w:sz w:val="24"/>
          <w:szCs w:val="24"/>
        </w:rPr>
        <w:t xml:space="preserve">ods. </w:t>
      </w:r>
      <w:r w:rsidR="00704689" w:rsidRPr="001322EC">
        <w:rPr>
          <w:rFonts w:ascii="Times New Roman" w:hAnsi="Times New Roman" w:cs="Times New Roman"/>
          <w:sz w:val="24"/>
          <w:szCs w:val="24"/>
        </w:rPr>
        <w:fldChar w:fldCharType="begin"/>
      </w:r>
      <w:r w:rsidR="00704689" w:rsidRPr="001322EC">
        <w:rPr>
          <w:rFonts w:ascii="Times New Roman" w:hAnsi="Times New Roman" w:cs="Times New Roman"/>
          <w:sz w:val="24"/>
          <w:szCs w:val="24"/>
        </w:rPr>
        <w:instrText xml:space="preserve"> REF _Ref228296689 \n \h  \* MERGEFORMAT </w:instrText>
      </w:r>
      <w:r w:rsidR="00704689" w:rsidRPr="001322EC">
        <w:rPr>
          <w:rFonts w:ascii="Times New Roman" w:hAnsi="Times New Roman" w:cs="Times New Roman"/>
          <w:sz w:val="24"/>
          <w:szCs w:val="24"/>
        </w:rPr>
      </w:r>
      <w:r w:rsidR="007046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704689" w:rsidRPr="001322EC">
        <w:rPr>
          <w:rFonts w:ascii="Times New Roman" w:hAnsi="Times New Roman" w:cs="Times New Roman"/>
          <w:sz w:val="24"/>
          <w:szCs w:val="24"/>
        </w:rPr>
        <w:fldChar w:fldCharType="end"/>
      </w:r>
      <w:r w:rsidR="00410ADE" w:rsidRPr="001322EC">
        <w:rPr>
          <w:rFonts w:ascii="Times New Roman" w:hAnsi="Times New Roman" w:cs="Times New Roman"/>
          <w:sz w:val="24"/>
          <w:szCs w:val="24"/>
        </w:rPr>
        <w:t xml:space="preserve"> písm. </w:t>
      </w:r>
      <w:r w:rsidR="00704689" w:rsidRPr="001322EC">
        <w:rPr>
          <w:rFonts w:ascii="Times New Roman" w:hAnsi="Times New Roman" w:cs="Times New Roman"/>
          <w:sz w:val="24"/>
          <w:szCs w:val="24"/>
        </w:rPr>
        <w:fldChar w:fldCharType="begin"/>
      </w:r>
      <w:r w:rsidR="00704689" w:rsidRPr="001322EC">
        <w:rPr>
          <w:rFonts w:ascii="Times New Roman" w:hAnsi="Times New Roman" w:cs="Times New Roman"/>
          <w:sz w:val="24"/>
          <w:szCs w:val="24"/>
        </w:rPr>
        <w:instrText xml:space="preserve"> REF _Ref228296697 \n \h </w:instrText>
      </w:r>
      <w:r w:rsidR="001322EC">
        <w:rPr>
          <w:rFonts w:ascii="Times New Roman" w:hAnsi="Times New Roman" w:cs="Times New Roman"/>
          <w:sz w:val="24"/>
          <w:szCs w:val="24"/>
        </w:rPr>
        <w:instrText xml:space="preserve"> \* MERGEFORMAT </w:instrText>
      </w:r>
      <w:r w:rsidR="00704689" w:rsidRPr="001322EC">
        <w:rPr>
          <w:rFonts w:ascii="Times New Roman" w:hAnsi="Times New Roman" w:cs="Times New Roman"/>
          <w:sz w:val="24"/>
          <w:szCs w:val="24"/>
        </w:rPr>
      </w:r>
      <w:r w:rsidR="007046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704689" w:rsidRPr="001322EC">
        <w:rPr>
          <w:rFonts w:ascii="Times New Roman" w:hAnsi="Times New Roman" w:cs="Times New Roman"/>
          <w:sz w:val="24"/>
          <w:szCs w:val="24"/>
        </w:rPr>
        <w:fldChar w:fldCharType="end"/>
      </w:r>
      <w:r w:rsidR="00410ADE" w:rsidRPr="001322EC">
        <w:rPr>
          <w:rFonts w:ascii="Times New Roman" w:hAnsi="Times New Roman" w:cs="Times New Roman"/>
          <w:sz w:val="24"/>
          <w:szCs w:val="24"/>
        </w:rPr>
        <w:t xml:space="preserve">, </w:t>
      </w:r>
      <w:r w:rsidR="00704689" w:rsidRPr="001322EC">
        <w:rPr>
          <w:rFonts w:ascii="Times New Roman" w:hAnsi="Times New Roman" w:cs="Times New Roman"/>
          <w:sz w:val="24"/>
          <w:szCs w:val="24"/>
        </w:rPr>
        <w:fldChar w:fldCharType="begin"/>
      </w:r>
      <w:r w:rsidR="00704689" w:rsidRPr="001322EC">
        <w:rPr>
          <w:rFonts w:ascii="Times New Roman" w:hAnsi="Times New Roman" w:cs="Times New Roman"/>
          <w:sz w:val="24"/>
          <w:szCs w:val="24"/>
        </w:rPr>
        <w:instrText xml:space="preserve"> REF _Ref228296704 \n \h </w:instrText>
      </w:r>
      <w:r w:rsidR="001322EC">
        <w:rPr>
          <w:rFonts w:ascii="Times New Roman" w:hAnsi="Times New Roman" w:cs="Times New Roman"/>
          <w:sz w:val="24"/>
          <w:szCs w:val="24"/>
        </w:rPr>
        <w:instrText xml:space="preserve"> \* MERGEFORMAT </w:instrText>
      </w:r>
      <w:r w:rsidR="00704689" w:rsidRPr="001322EC">
        <w:rPr>
          <w:rFonts w:ascii="Times New Roman" w:hAnsi="Times New Roman" w:cs="Times New Roman"/>
          <w:sz w:val="24"/>
          <w:szCs w:val="24"/>
        </w:rPr>
      </w:r>
      <w:r w:rsidR="007046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704689" w:rsidRPr="001322EC">
        <w:rPr>
          <w:rFonts w:ascii="Times New Roman" w:hAnsi="Times New Roman" w:cs="Times New Roman"/>
          <w:sz w:val="24"/>
          <w:szCs w:val="24"/>
        </w:rPr>
        <w:fldChar w:fldCharType="end"/>
      </w:r>
      <w:r w:rsidR="00410ADE" w:rsidRPr="001322EC">
        <w:rPr>
          <w:rFonts w:ascii="Times New Roman" w:hAnsi="Times New Roman" w:cs="Times New Roman"/>
          <w:sz w:val="24"/>
          <w:szCs w:val="24"/>
        </w:rPr>
        <w:t xml:space="preserve"> až </w:t>
      </w:r>
      <w:r w:rsidR="00704689" w:rsidRPr="001322EC">
        <w:rPr>
          <w:rFonts w:ascii="Times New Roman" w:hAnsi="Times New Roman" w:cs="Times New Roman"/>
          <w:sz w:val="24"/>
          <w:szCs w:val="24"/>
        </w:rPr>
        <w:fldChar w:fldCharType="begin"/>
      </w:r>
      <w:r w:rsidR="00704689" w:rsidRPr="001322EC">
        <w:rPr>
          <w:rFonts w:ascii="Times New Roman" w:hAnsi="Times New Roman" w:cs="Times New Roman"/>
          <w:sz w:val="24"/>
          <w:szCs w:val="24"/>
        </w:rPr>
        <w:instrText xml:space="preserve"> REF _Ref228296710 \n \h </w:instrText>
      </w:r>
      <w:r w:rsidR="001322EC">
        <w:rPr>
          <w:rFonts w:ascii="Times New Roman" w:hAnsi="Times New Roman" w:cs="Times New Roman"/>
          <w:sz w:val="24"/>
          <w:szCs w:val="24"/>
        </w:rPr>
        <w:instrText xml:space="preserve"> \* MERGEFORMAT </w:instrText>
      </w:r>
      <w:r w:rsidR="00704689" w:rsidRPr="001322EC">
        <w:rPr>
          <w:rFonts w:ascii="Times New Roman" w:hAnsi="Times New Roman" w:cs="Times New Roman"/>
          <w:sz w:val="24"/>
          <w:szCs w:val="24"/>
        </w:rPr>
      </w:r>
      <w:r w:rsidR="007046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j)</w:t>
      </w:r>
      <w:r w:rsidR="00704689" w:rsidRPr="001322EC">
        <w:rPr>
          <w:rFonts w:ascii="Times New Roman" w:hAnsi="Times New Roman" w:cs="Times New Roman"/>
          <w:sz w:val="24"/>
          <w:szCs w:val="24"/>
        </w:rPr>
        <w:fldChar w:fldCharType="end"/>
      </w:r>
      <w:r w:rsidR="00410ADE" w:rsidRPr="001322EC">
        <w:rPr>
          <w:rFonts w:ascii="Times New Roman" w:hAnsi="Times New Roman" w:cs="Times New Roman"/>
          <w:sz w:val="24"/>
          <w:szCs w:val="24"/>
        </w:rPr>
        <w:t xml:space="preserve"> a má vypracovanú prevádzkovú dokumentáciu, ktorá musí obsahovať náležitostí ustanovené vykonávacím právnom predpisom podľa </w:t>
      </w:r>
      <w:r w:rsidR="00CE5806" w:rsidRPr="001322EC">
        <w:rPr>
          <w:rFonts w:ascii="Times New Roman" w:hAnsi="Times New Roman" w:cs="Times New Roman"/>
          <w:sz w:val="24"/>
          <w:szCs w:val="24"/>
        </w:rPr>
        <w:fldChar w:fldCharType="begin"/>
      </w:r>
      <w:r w:rsidR="00CE5806" w:rsidRPr="001322EC">
        <w:rPr>
          <w:rFonts w:ascii="Times New Roman" w:hAnsi="Times New Roman" w:cs="Times New Roman"/>
          <w:sz w:val="24"/>
          <w:szCs w:val="24"/>
        </w:rPr>
        <w:instrText xml:space="preserve"> REF _Ref228378282 \r \h  \* MERGEFORMAT </w:instrText>
      </w:r>
      <w:r w:rsidR="00CE5806" w:rsidRPr="001322EC">
        <w:rPr>
          <w:rFonts w:ascii="Times New Roman" w:hAnsi="Times New Roman" w:cs="Times New Roman"/>
          <w:sz w:val="24"/>
          <w:szCs w:val="24"/>
        </w:rPr>
      </w:r>
      <w:r w:rsidR="00CE580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CE5806" w:rsidRPr="001322EC">
        <w:rPr>
          <w:rFonts w:ascii="Times New Roman" w:hAnsi="Times New Roman" w:cs="Times New Roman"/>
          <w:sz w:val="24"/>
          <w:szCs w:val="24"/>
        </w:rPr>
        <w:fldChar w:fldCharType="end"/>
      </w:r>
      <w:r w:rsidR="00CE5806" w:rsidRPr="001322EC">
        <w:rPr>
          <w:rFonts w:ascii="Times New Roman" w:hAnsi="Times New Roman" w:cs="Times New Roman"/>
          <w:sz w:val="24"/>
          <w:szCs w:val="24"/>
        </w:rPr>
        <w:t xml:space="preserve"> o</w:t>
      </w:r>
      <w:r w:rsidR="00410ADE" w:rsidRPr="001322EC">
        <w:rPr>
          <w:rFonts w:ascii="Times New Roman" w:hAnsi="Times New Roman" w:cs="Times New Roman"/>
          <w:sz w:val="24"/>
          <w:szCs w:val="24"/>
        </w:rPr>
        <w:t>ds. </w:t>
      </w:r>
      <w:r w:rsidR="00410ADE" w:rsidRPr="001322EC">
        <w:rPr>
          <w:rFonts w:ascii="Times New Roman" w:hAnsi="Times New Roman" w:cs="Times New Roman"/>
          <w:sz w:val="24"/>
          <w:szCs w:val="24"/>
        </w:rPr>
        <w:fldChar w:fldCharType="begin"/>
      </w:r>
      <w:r w:rsidR="00410ADE" w:rsidRPr="001322EC">
        <w:rPr>
          <w:rFonts w:ascii="Times New Roman" w:hAnsi="Times New Roman" w:cs="Times New Roman"/>
          <w:sz w:val="24"/>
          <w:szCs w:val="24"/>
        </w:rPr>
        <w:instrText xml:space="preserve"> REF _Ref227239699 \n \h  \* MERGEFORMAT </w:instrText>
      </w:r>
      <w:r w:rsidR="00410ADE" w:rsidRPr="001322EC">
        <w:rPr>
          <w:rFonts w:ascii="Times New Roman" w:hAnsi="Times New Roman" w:cs="Times New Roman"/>
          <w:sz w:val="24"/>
          <w:szCs w:val="24"/>
        </w:rPr>
      </w:r>
      <w:r w:rsidR="00410A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10ADE" w:rsidRPr="001322EC">
        <w:rPr>
          <w:rFonts w:ascii="Times New Roman" w:hAnsi="Times New Roman" w:cs="Times New Roman"/>
          <w:sz w:val="24"/>
          <w:szCs w:val="24"/>
        </w:rPr>
        <w:fldChar w:fldCharType="end"/>
      </w:r>
      <w:r w:rsidR="00410ADE" w:rsidRPr="001322EC">
        <w:rPr>
          <w:rFonts w:ascii="Times New Roman" w:hAnsi="Times New Roman" w:cs="Times New Roman"/>
          <w:sz w:val="24"/>
          <w:szCs w:val="24"/>
        </w:rPr>
        <w:t xml:space="preserve"> písm. </w:t>
      </w:r>
      <w:r w:rsidR="00410ADE" w:rsidRPr="001322EC">
        <w:rPr>
          <w:rFonts w:ascii="Times New Roman" w:hAnsi="Times New Roman" w:cs="Times New Roman"/>
          <w:sz w:val="24"/>
          <w:szCs w:val="24"/>
        </w:rPr>
        <w:fldChar w:fldCharType="begin"/>
      </w:r>
      <w:r w:rsidR="00410ADE" w:rsidRPr="001322EC">
        <w:rPr>
          <w:rFonts w:ascii="Times New Roman" w:hAnsi="Times New Roman" w:cs="Times New Roman"/>
          <w:sz w:val="24"/>
          <w:szCs w:val="24"/>
        </w:rPr>
        <w:instrText xml:space="preserve"> REF _Ref227308167 \n \h  \* MERGEFORMAT </w:instrText>
      </w:r>
      <w:r w:rsidR="00410ADE" w:rsidRPr="001322EC">
        <w:rPr>
          <w:rFonts w:ascii="Times New Roman" w:hAnsi="Times New Roman" w:cs="Times New Roman"/>
          <w:sz w:val="24"/>
          <w:szCs w:val="24"/>
        </w:rPr>
      </w:r>
      <w:r w:rsidR="00410A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410ADE"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235"/>
      <w:r w:rsidR="009F6276" w:rsidRPr="001322EC">
        <w:rPr>
          <w:rFonts w:ascii="Times New Roman" w:hAnsi="Times New Roman" w:cs="Times New Roman"/>
          <w:sz w:val="24"/>
          <w:szCs w:val="24"/>
        </w:rPr>
        <w:t xml:space="preserve"> </w:t>
      </w:r>
    </w:p>
    <w:p w14:paraId="514EA126" w14:textId="77777777" w:rsidR="00B80797" w:rsidRPr="001322EC" w:rsidRDefault="00B80797" w:rsidP="00BF7BC9">
      <w:pPr>
        <w:spacing w:after="0" w:line="240" w:lineRule="auto"/>
        <w:jc w:val="both"/>
        <w:rPr>
          <w:rFonts w:ascii="Times New Roman" w:hAnsi="Times New Roman" w:cs="Times New Roman"/>
          <w:sz w:val="24"/>
          <w:szCs w:val="24"/>
        </w:rPr>
      </w:pPr>
    </w:p>
    <w:p w14:paraId="7C5597E5" w14:textId="207FFE1B" w:rsidR="009F6276" w:rsidRPr="001322EC" w:rsidRDefault="009F6276" w:rsidP="003F52DB">
      <w:pPr>
        <w:numPr>
          <w:ilvl w:val="0"/>
          <w:numId w:val="3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Ak vyhlásenie </w:t>
      </w:r>
      <w:r w:rsidR="00030928" w:rsidRPr="001322EC">
        <w:rPr>
          <w:rFonts w:ascii="Times New Roman" w:hAnsi="Times New Roman" w:cs="Times New Roman"/>
          <w:sz w:val="24"/>
          <w:szCs w:val="24"/>
        </w:rPr>
        <w:t xml:space="preserve">o spôsobilosti a dostupnosti prostriedkov </w:t>
      </w:r>
      <w:r w:rsidR="00B25E34" w:rsidRPr="001322EC">
        <w:rPr>
          <w:rFonts w:ascii="Times New Roman" w:hAnsi="Times New Roman" w:cs="Times New Roman"/>
          <w:sz w:val="24"/>
          <w:szCs w:val="24"/>
        </w:rPr>
        <w:t xml:space="preserve">na vykonávanie leteckých prác </w:t>
      </w:r>
      <w:r w:rsidRPr="001322EC">
        <w:rPr>
          <w:rFonts w:ascii="Times New Roman" w:hAnsi="Times New Roman" w:cs="Times New Roman"/>
          <w:sz w:val="24"/>
          <w:szCs w:val="24"/>
        </w:rPr>
        <w:t xml:space="preserve">obsahuje náležitostí </w:t>
      </w:r>
      <w:r w:rsidR="00B25E34" w:rsidRPr="001322EC">
        <w:rPr>
          <w:rFonts w:ascii="Times New Roman" w:hAnsi="Times New Roman" w:cs="Times New Roman"/>
          <w:sz w:val="24"/>
          <w:szCs w:val="24"/>
        </w:rPr>
        <w:t>ustanovené</w:t>
      </w:r>
      <w:r w:rsidRPr="001322EC">
        <w:rPr>
          <w:rFonts w:ascii="Times New Roman" w:hAnsi="Times New Roman" w:cs="Times New Roman"/>
          <w:sz w:val="24"/>
          <w:szCs w:val="24"/>
        </w:rPr>
        <w:t xml:space="preserve"> vykonávacím právnym predpisom podľa </w:t>
      </w:r>
      <w:r w:rsidR="00CE5806" w:rsidRPr="001322EC">
        <w:rPr>
          <w:rFonts w:ascii="Times New Roman" w:hAnsi="Times New Roman" w:cs="Times New Roman"/>
          <w:sz w:val="24"/>
          <w:szCs w:val="24"/>
        </w:rPr>
        <w:fldChar w:fldCharType="begin"/>
      </w:r>
      <w:r w:rsidR="00CE5806" w:rsidRPr="001322EC">
        <w:rPr>
          <w:rFonts w:ascii="Times New Roman" w:hAnsi="Times New Roman" w:cs="Times New Roman"/>
          <w:sz w:val="24"/>
          <w:szCs w:val="24"/>
        </w:rPr>
        <w:instrText xml:space="preserve"> REF _Ref228378282 \r \h  \* MERGEFORMAT </w:instrText>
      </w:r>
      <w:r w:rsidR="00CE5806" w:rsidRPr="001322EC">
        <w:rPr>
          <w:rFonts w:ascii="Times New Roman" w:hAnsi="Times New Roman" w:cs="Times New Roman"/>
          <w:sz w:val="24"/>
          <w:szCs w:val="24"/>
        </w:rPr>
      </w:r>
      <w:r w:rsidR="00CE580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CE5806" w:rsidRPr="001322EC">
        <w:rPr>
          <w:rFonts w:ascii="Times New Roman" w:hAnsi="Times New Roman" w:cs="Times New Roman"/>
          <w:sz w:val="24"/>
          <w:szCs w:val="24"/>
        </w:rPr>
        <w:fldChar w:fldCharType="end"/>
      </w:r>
      <w:r w:rsidR="00CE5806" w:rsidRPr="001322EC">
        <w:rPr>
          <w:rFonts w:ascii="Times New Roman" w:hAnsi="Times New Roman" w:cs="Times New Roman"/>
          <w:sz w:val="24"/>
          <w:szCs w:val="24"/>
        </w:rPr>
        <w:t xml:space="preserve"> o</w:t>
      </w:r>
      <w:r w:rsidR="00DB48C5" w:rsidRPr="001322EC">
        <w:rPr>
          <w:rFonts w:ascii="Times New Roman" w:hAnsi="Times New Roman" w:cs="Times New Roman"/>
          <w:sz w:val="24"/>
          <w:szCs w:val="24"/>
        </w:rPr>
        <w:t>ds. </w:t>
      </w:r>
      <w:r w:rsidR="00DB48C5" w:rsidRPr="001322EC">
        <w:rPr>
          <w:rFonts w:ascii="Times New Roman" w:hAnsi="Times New Roman" w:cs="Times New Roman"/>
          <w:sz w:val="24"/>
          <w:szCs w:val="24"/>
        </w:rPr>
        <w:fldChar w:fldCharType="begin"/>
      </w:r>
      <w:r w:rsidR="00DB48C5" w:rsidRPr="001322EC">
        <w:rPr>
          <w:rFonts w:ascii="Times New Roman" w:hAnsi="Times New Roman" w:cs="Times New Roman"/>
          <w:sz w:val="24"/>
          <w:szCs w:val="24"/>
        </w:rPr>
        <w:instrText xml:space="preserve"> REF _Ref227239699 \n \h  \* MERGEFORMAT </w:instrText>
      </w:r>
      <w:r w:rsidR="00DB48C5" w:rsidRPr="001322EC">
        <w:rPr>
          <w:rFonts w:ascii="Times New Roman" w:hAnsi="Times New Roman" w:cs="Times New Roman"/>
          <w:sz w:val="24"/>
          <w:szCs w:val="24"/>
        </w:rPr>
      </w:r>
      <w:r w:rsidR="00DB48C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B48C5" w:rsidRPr="001322EC">
        <w:rPr>
          <w:rFonts w:ascii="Times New Roman" w:hAnsi="Times New Roman" w:cs="Times New Roman"/>
          <w:sz w:val="24"/>
          <w:szCs w:val="24"/>
        </w:rPr>
        <w:fldChar w:fldCharType="end"/>
      </w:r>
      <w:r w:rsidR="00DB48C5" w:rsidRPr="001322EC">
        <w:rPr>
          <w:rFonts w:ascii="Times New Roman" w:hAnsi="Times New Roman" w:cs="Times New Roman"/>
          <w:sz w:val="24"/>
          <w:szCs w:val="24"/>
        </w:rPr>
        <w:t xml:space="preserve"> písm. </w:t>
      </w:r>
      <w:r w:rsidR="00DB48C5" w:rsidRPr="001322EC">
        <w:rPr>
          <w:rFonts w:ascii="Times New Roman" w:hAnsi="Times New Roman" w:cs="Times New Roman"/>
          <w:sz w:val="24"/>
          <w:szCs w:val="24"/>
        </w:rPr>
        <w:fldChar w:fldCharType="begin"/>
      </w:r>
      <w:r w:rsidR="00DB48C5" w:rsidRPr="001322EC">
        <w:rPr>
          <w:rFonts w:ascii="Times New Roman" w:hAnsi="Times New Roman" w:cs="Times New Roman"/>
          <w:sz w:val="24"/>
          <w:szCs w:val="24"/>
        </w:rPr>
        <w:instrText xml:space="preserve"> REF _Ref227240901 \n \h </w:instrText>
      </w:r>
      <w:r w:rsidR="00B66F1F" w:rsidRPr="001322EC">
        <w:rPr>
          <w:rFonts w:ascii="Times New Roman" w:hAnsi="Times New Roman" w:cs="Times New Roman"/>
          <w:sz w:val="24"/>
          <w:szCs w:val="24"/>
        </w:rPr>
        <w:instrText xml:space="preserve"> \* MERGEFORMAT </w:instrText>
      </w:r>
      <w:r w:rsidR="00DB48C5" w:rsidRPr="001322EC">
        <w:rPr>
          <w:rFonts w:ascii="Times New Roman" w:hAnsi="Times New Roman" w:cs="Times New Roman"/>
          <w:sz w:val="24"/>
          <w:szCs w:val="24"/>
        </w:rPr>
      </w:r>
      <w:r w:rsidR="00DB48C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B48C5" w:rsidRPr="001322EC">
        <w:rPr>
          <w:rFonts w:ascii="Times New Roman" w:hAnsi="Times New Roman" w:cs="Times New Roman"/>
          <w:sz w:val="24"/>
          <w:szCs w:val="24"/>
        </w:rPr>
        <w:fldChar w:fldCharType="end"/>
      </w:r>
      <w:r w:rsidR="00DB48C5" w:rsidRPr="001322EC">
        <w:rPr>
          <w:rFonts w:ascii="Times New Roman" w:hAnsi="Times New Roman" w:cs="Times New Roman"/>
          <w:sz w:val="24"/>
          <w:szCs w:val="24"/>
        </w:rPr>
        <w:t xml:space="preserve"> </w:t>
      </w:r>
      <w:r w:rsidR="005F2734" w:rsidRPr="001322EC">
        <w:rPr>
          <w:rFonts w:ascii="Times New Roman" w:hAnsi="Times New Roman" w:cs="Times New Roman"/>
          <w:sz w:val="24"/>
          <w:szCs w:val="24"/>
        </w:rPr>
        <w:t>pä</w:t>
      </w:r>
      <w:r w:rsidR="00FE601F" w:rsidRPr="001322EC">
        <w:rPr>
          <w:rFonts w:ascii="Times New Roman" w:hAnsi="Times New Roman" w:cs="Times New Roman"/>
          <w:sz w:val="24"/>
          <w:szCs w:val="24"/>
        </w:rPr>
        <w:t>t</w:t>
      </w:r>
      <w:r w:rsidR="005F2734" w:rsidRPr="001322EC">
        <w:rPr>
          <w:rFonts w:ascii="Times New Roman" w:hAnsi="Times New Roman" w:cs="Times New Roman"/>
          <w:sz w:val="24"/>
          <w:szCs w:val="24"/>
        </w:rPr>
        <w:t>násteho</w:t>
      </w:r>
      <w:r w:rsidR="00DB48C5" w:rsidRPr="001322EC">
        <w:rPr>
          <w:rFonts w:ascii="Times New Roman" w:hAnsi="Times New Roman" w:cs="Times New Roman"/>
          <w:bCs/>
          <w:sz w:val="24"/>
          <w:szCs w:val="24"/>
        </w:rPr>
        <w:t xml:space="preserve"> bodu</w:t>
      </w:r>
      <w:r w:rsidRPr="001322EC">
        <w:rPr>
          <w:rFonts w:ascii="Times New Roman" w:hAnsi="Times New Roman" w:cs="Times New Roman"/>
          <w:sz w:val="24"/>
          <w:szCs w:val="24"/>
        </w:rPr>
        <w:t xml:space="preserve">, Dopravný úrad vydá oznámenie o prijatí </w:t>
      </w:r>
      <w:r w:rsidR="005F7BAD" w:rsidRPr="001322EC">
        <w:rPr>
          <w:rFonts w:ascii="Times New Roman" w:hAnsi="Times New Roman" w:cs="Times New Roman"/>
          <w:sz w:val="24"/>
          <w:szCs w:val="24"/>
        </w:rPr>
        <w:t xml:space="preserve">tohto </w:t>
      </w:r>
      <w:r w:rsidRPr="001322EC">
        <w:rPr>
          <w:rFonts w:ascii="Times New Roman" w:hAnsi="Times New Roman" w:cs="Times New Roman"/>
          <w:sz w:val="24"/>
          <w:szCs w:val="24"/>
        </w:rPr>
        <w:t>vyhlásenia do 30 dní odo dňa jeho doručenia. Letecký prevádzkovateľ je oprávnený vykonávať letecké práce odo dňa uvedeného vo vyhlásení</w:t>
      </w:r>
      <w:r w:rsidR="005F7BAD" w:rsidRPr="001322EC">
        <w:rPr>
          <w:rFonts w:ascii="Times New Roman" w:hAnsi="Times New Roman" w:cs="Times New Roman"/>
          <w:sz w:val="24"/>
          <w:szCs w:val="24"/>
        </w:rPr>
        <w:t xml:space="preserve"> o spôsobilosti a dostupnosti prostriedkov na vykonávanie leteckých prác</w:t>
      </w:r>
      <w:r w:rsidRPr="001322EC">
        <w:rPr>
          <w:rFonts w:ascii="Times New Roman" w:hAnsi="Times New Roman" w:cs="Times New Roman"/>
          <w:sz w:val="24"/>
          <w:szCs w:val="24"/>
        </w:rPr>
        <w:t xml:space="preserve">, najskôr odo dňa doručenia oznámenia o prijatí </w:t>
      </w:r>
      <w:r w:rsidR="00C175F4" w:rsidRPr="001322EC">
        <w:rPr>
          <w:rFonts w:ascii="Times New Roman" w:hAnsi="Times New Roman" w:cs="Times New Roman"/>
          <w:sz w:val="24"/>
          <w:szCs w:val="24"/>
        </w:rPr>
        <w:t>podaného</w:t>
      </w:r>
      <w:r w:rsidR="005F7BAD"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vyhlásenia </w:t>
      </w:r>
      <w:r w:rsidR="00C175F4" w:rsidRPr="001322EC">
        <w:rPr>
          <w:rFonts w:ascii="Times New Roman" w:hAnsi="Times New Roman" w:cs="Times New Roman"/>
          <w:sz w:val="24"/>
          <w:szCs w:val="24"/>
        </w:rPr>
        <w:t xml:space="preserve">o spôsobilosti a dostupnosti prostriedkov na vykonávanie leteckých prác </w:t>
      </w:r>
      <w:r w:rsidRPr="001322EC">
        <w:rPr>
          <w:rFonts w:ascii="Times New Roman" w:hAnsi="Times New Roman" w:cs="Times New Roman"/>
          <w:sz w:val="24"/>
          <w:szCs w:val="24"/>
        </w:rPr>
        <w:t xml:space="preserve">Dopravným úradom. </w:t>
      </w:r>
    </w:p>
    <w:p w14:paraId="7AB1262C" w14:textId="77777777" w:rsidR="009F6276" w:rsidRPr="001322EC" w:rsidRDefault="009F6276" w:rsidP="00BF7BC9">
      <w:pPr>
        <w:pStyle w:val="Odsekzoznamu"/>
        <w:spacing w:after="0" w:line="240" w:lineRule="auto"/>
        <w:rPr>
          <w:rFonts w:ascii="Times New Roman" w:hAnsi="Times New Roman" w:cs="Times New Roman"/>
          <w:sz w:val="24"/>
          <w:szCs w:val="24"/>
        </w:rPr>
      </w:pPr>
    </w:p>
    <w:p w14:paraId="79125B18" w14:textId="77777777" w:rsidR="009F6276" w:rsidRPr="001322EC" w:rsidRDefault="009F6276" w:rsidP="003F52DB">
      <w:pPr>
        <w:numPr>
          <w:ilvl w:val="0"/>
          <w:numId w:val="3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Vzor vyhlásenia </w:t>
      </w:r>
      <w:r w:rsidR="005F7BAD" w:rsidRPr="001322EC">
        <w:rPr>
          <w:rFonts w:ascii="Times New Roman" w:hAnsi="Times New Roman" w:cs="Times New Roman"/>
          <w:sz w:val="24"/>
          <w:szCs w:val="24"/>
        </w:rPr>
        <w:t xml:space="preserve">o spôsobilosti a dostupnosti prostriedkov na vykonávanie leteckých prác </w:t>
      </w:r>
      <w:r w:rsidRPr="001322EC">
        <w:rPr>
          <w:rFonts w:ascii="Times New Roman" w:hAnsi="Times New Roman" w:cs="Times New Roman"/>
          <w:sz w:val="24"/>
          <w:szCs w:val="24"/>
        </w:rPr>
        <w:t>zverejní Dopravný úrad na svojom webovom sídle.</w:t>
      </w:r>
    </w:p>
    <w:p w14:paraId="503DA453" w14:textId="77777777" w:rsidR="009F6276" w:rsidRPr="001322EC" w:rsidRDefault="009F6276" w:rsidP="00BF7BC9">
      <w:pPr>
        <w:spacing w:after="0" w:line="240" w:lineRule="auto"/>
        <w:ind w:left="567" w:hanging="567"/>
        <w:jc w:val="both"/>
        <w:rPr>
          <w:rFonts w:ascii="Times New Roman" w:hAnsi="Times New Roman" w:cs="Times New Roman"/>
          <w:bCs/>
          <w:sz w:val="24"/>
          <w:szCs w:val="24"/>
        </w:rPr>
      </w:pPr>
    </w:p>
    <w:p w14:paraId="67D5E0B0" w14:textId="2055396B" w:rsidR="009F6276" w:rsidRPr="001322EC" w:rsidRDefault="009F6276" w:rsidP="003F52DB">
      <w:pPr>
        <w:numPr>
          <w:ilvl w:val="0"/>
          <w:numId w:val="374"/>
        </w:numPr>
        <w:spacing w:after="0" w:line="240" w:lineRule="auto"/>
        <w:ind w:left="567" w:hanging="567"/>
        <w:jc w:val="both"/>
        <w:rPr>
          <w:rFonts w:ascii="Times New Roman" w:hAnsi="Times New Roman" w:cs="Times New Roman"/>
          <w:sz w:val="24"/>
          <w:szCs w:val="24"/>
        </w:rPr>
      </w:pPr>
      <w:bookmarkStart w:id="236" w:name="_Ref227317550"/>
      <w:r w:rsidRPr="001322EC">
        <w:rPr>
          <w:rFonts w:ascii="Times New Roman" w:hAnsi="Times New Roman" w:cs="Times New Roman"/>
          <w:sz w:val="24"/>
          <w:szCs w:val="24"/>
        </w:rPr>
        <w:t xml:space="preserve">Ak vyhlásenie </w:t>
      </w:r>
      <w:r w:rsidR="005F7BAD" w:rsidRPr="001322EC">
        <w:rPr>
          <w:rFonts w:ascii="Times New Roman" w:hAnsi="Times New Roman" w:cs="Times New Roman"/>
          <w:sz w:val="24"/>
          <w:szCs w:val="24"/>
        </w:rPr>
        <w:t xml:space="preserve">o spôsobilosti a dostupnosti prostriedkov na vykonávanie leteckých prác </w:t>
      </w:r>
      <w:r w:rsidRPr="001322EC">
        <w:rPr>
          <w:rFonts w:ascii="Times New Roman" w:hAnsi="Times New Roman" w:cs="Times New Roman"/>
          <w:sz w:val="24"/>
          <w:szCs w:val="24"/>
        </w:rPr>
        <w:t xml:space="preserve">neobsahuje náležitosti </w:t>
      </w:r>
      <w:r w:rsidR="00C175F4" w:rsidRPr="001322EC">
        <w:rPr>
          <w:rFonts w:ascii="Times New Roman" w:hAnsi="Times New Roman" w:cs="Times New Roman"/>
          <w:sz w:val="24"/>
          <w:szCs w:val="24"/>
        </w:rPr>
        <w:t>ustanovené</w:t>
      </w:r>
      <w:r w:rsidRPr="001322EC">
        <w:rPr>
          <w:rFonts w:ascii="Times New Roman" w:hAnsi="Times New Roman" w:cs="Times New Roman"/>
          <w:sz w:val="24"/>
          <w:szCs w:val="24"/>
        </w:rPr>
        <w:t xml:space="preserve"> vykonávacím právnym </w:t>
      </w:r>
      <w:r w:rsidRPr="001322EC">
        <w:rPr>
          <w:rFonts w:ascii="Times New Roman" w:hAnsi="Times New Roman" w:cs="Times New Roman"/>
          <w:bCs/>
          <w:sz w:val="24"/>
          <w:szCs w:val="24"/>
        </w:rPr>
        <w:t>predpisom</w:t>
      </w:r>
      <w:r w:rsidRPr="001322EC">
        <w:rPr>
          <w:rFonts w:ascii="Times New Roman" w:hAnsi="Times New Roman" w:cs="Times New Roman"/>
          <w:sz w:val="24"/>
          <w:szCs w:val="24"/>
        </w:rPr>
        <w:t xml:space="preserve"> podľa </w:t>
      </w:r>
      <w:r w:rsidR="00403DBE" w:rsidRPr="001322EC">
        <w:rPr>
          <w:rFonts w:ascii="Times New Roman" w:hAnsi="Times New Roman" w:cs="Times New Roman"/>
          <w:sz w:val="24"/>
          <w:szCs w:val="24"/>
        </w:rPr>
        <w:fldChar w:fldCharType="begin"/>
      </w:r>
      <w:r w:rsidR="00403DBE" w:rsidRPr="001322EC">
        <w:rPr>
          <w:rFonts w:ascii="Times New Roman" w:hAnsi="Times New Roman" w:cs="Times New Roman"/>
          <w:sz w:val="24"/>
          <w:szCs w:val="24"/>
        </w:rPr>
        <w:instrText xml:space="preserve"> REF _Ref228378282 \r \h  \* MERGEFORMAT </w:instrText>
      </w:r>
      <w:r w:rsidR="00403DBE" w:rsidRPr="001322EC">
        <w:rPr>
          <w:rFonts w:ascii="Times New Roman" w:hAnsi="Times New Roman" w:cs="Times New Roman"/>
          <w:sz w:val="24"/>
          <w:szCs w:val="24"/>
        </w:rPr>
      </w:r>
      <w:r w:rsidR="00403DB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403DBE" w:rsidRPr="001322EC">
        <w:rPr>
          <w:rFonts w:ascii="Times New Roman" w:hAnsi="Times New Roman" w:cs="Times New Roman"/>
          <w:sz w:val="24"/>
          <w:szCs w:val="24"/>
        </w:rPr>
        <w:fldChar w:fldCharType="end"/>
      </w:r>
      <w:r w:rsidR="00403DBE" w:rsidRPr="001322EC">
        <w:rPr>
          <w:rFonts w:ascii="Times New Roman" w:hAnsi="Times New Roman" w:cs="Times New Roman"/>
          <w:sz w:val="24"/>
          <w:szCs w:val="24"/>
        </w:rPr>
        <w:t xml:space="preserve"> o</w:t>
      </w:r>
      <w:r w:rsidR="00DB48C5" w:rsidRPr="001322EC">
        <w:rPr>
          <w:rFonts w:ascii="Times New Roman" w:hAnsi="Times New Roman" w:cs="Times New Roman"/>
          <w:sz w:val="24"/>
          <w:szCs w:val="24"/>
        </w:rPr>
        <w:t>ds. </w:t>
      </w:r>
      <w:r w:rsidR="00DB48C5" w:rsidRPr="001322EC">
        <w:rPr>
          <w:rFonts w:ascii="Times New Roman" w:hAnsi="Times New Roman" w:cs="Times New Roman"/>
          <w:sz w:val="24"/>
          <w:szCs w:val="24"/>
        </w:rPr>
        <w:fldChar w:fldCharType="begin"/>
      </w:r>
      <w:r w:rsidR="00DB48C5" w:rsidRPr="001322EC">
        <w:rPr>
          <w:rFonts w:ascii="Times New Roman" w:hAnsi="Times New Roman" w:cs="Times New Roman"/>
          <w:sz w:val="24"/>
          <w:szCs w:val="24"/>
        </w:rPr>
        <w:instrText xml:space="preserve"> REF _Ref227239699 \n \h  \* MERGEFORMAT </w:instrText>
      </w:r>
      <w:r w:rsidR="00DB48C5" w:rsidRPr="001322EC">
        <w:rPr>
          <w:rFonts w:ascii="Times New Roman" w:hAnsi="Times New Roman" w:cs="Times New Roman"/>
          <w:sz w:val="24"/>
          <w:szCs w:val="24"/>
        </w:rPr>
      </w:r>
      <w:r w:rsidR="00DB48C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B48C5" w:rsidRPr="001322EC">
        <w:rPr>
          <w:rFonts w:ascii="Times New Roman" w:hAnsi="Times New Roman" w:cs="Times New Roman"/>
          <w:sz w:val="24"/>
          <w:szCs w:val="24"/>
        </w:rPr>
        <w:fldChar w:fldCharType="end"/>
      </w:r>
      <w:r w:rsidR="00DB48C5" w:rsidRPr="001322EC">
        <w:rPr>
          <w:rFonts w:ascii="Times New Roman" w:hAnsi="Times New Roman" w:cs="Times New Roman"/>
          <w:sz w:val="24"/>
          <w:szCs w:val="24"/>
        </w:rPr>
        <w:t xml:space="preserve"> písm. </w:t>
      </w:r>
      <w:r w:rsidR="00DB48C5" w:rsidRPr="001322EC">
        <w:rPr>
          <w:rFonts w:ascii="Times New Roman" w:hAnsi="Times New Roman" w:cs="Times New Roman"/>
          <w:sz w:val="24"/>
          <w:szCs w:val="24"/>
        </w:rPr>
        <w:fldChar w:fldCharType="begin"/>
      </w:r>
      <w:r w:rsidR="00DB48C5" w:rsidRPr="001322EC">
        <w:rPr>
          <w:rFonts w:ascii="Times New Roman" w:hAnsi="Times New Roman" w:cs="Times New Roman"/>
          <w:sz w:val="24"/>
          <w:szCs w:val="24"/>
        </w:rPr>
        <w:instrText xml:space="preserve"> REF _Ref227240901 \n \h </w:instrText>
      </w:r>
      <w:r w:rsidR="00AB0064" w:rsidRPr="001322EC">
        <w:rPr>
          <w:rFonts w:ascii="Times New Roman" w:hAnsi="Times New Roman" w:cs="Times New Roman"/>
          <w:sz w:val="24"/>
          <w:szCs w:val="24"/>
        </w:rPr>
        <w:instrText xml:space="preserve"> \* MERGEFORMAT </w:instrText>
      </w:r>
      <w:r w:rsidR="00DB48C5" w:rsidRPr="001322EC">
        <w:rPr>
          <w:rFonts w:ascii="Times New Roman" w:hAnsi="Times New Roman" w:cs="Times New Roman"/>
          <w:sz w:val="24"/>
          <w:szCs w:val="24"/>
        </w:rPr>
      </w:r>
      <w:r w:rsidR="00DB48C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B48C5" w:rsidRPr="001322EC">
        <w:rPr>
          <w:rFonts w:ascii="Times New Roman" w:hAnsi="Times New Roman" w:cs="Times New Roman"/>
          <w:sz w:val="24"/>
          <w:szCs w:val="24"/>
        </w:rPr>
        <w:fldChar w:fldCharType="end"/>
      </w:r>
      <w:r w:rsidR="00DB48C5" w:rsidRPr="001322EC">
        <w:rPr>
          <w:rFonts w:ascii="Times New Roman" w:hAnsi="Times New Roman" w:cs="Times New Roman"/>
          <w:sz w:val="24"/>
          <w:szCs w:val="24"/>
        </w:rPr>
        <w:t xml:space="preserve"> </w:t>
      </w:r>
      <w:r w:rsidR="008B7DBC" w:rsidRPr="001322EC">
        <w:rPr>
          <w:rFonts w:ascii="Times New Roman" w:hAnsi="Times New Roman" w:cs="Times New Roman"/>
          <w:bCs/>
          <w:sz w:val="24"/>
          <w:szCs w:val="24"/>
        </w:rPr>
        <w:t>pä</w:t>
      </w:r>
      <w:r w:rsidR="00FE601F" w:rsidRPr="001322EC">
        <w:rPr>
          <w:rFonts w:ascii="Times New Roman" w:hAnsi="Times New Roman" w:cs="Times New Roman"/>
          <w:bCs/>
          <w:sz w:val="24"/>
          <w:szCs w:val="24"/>
        </w:rPr>
        <w:t>t</w:t>
      </w:r>
      <w:r w:rsidR="008B7DBC" w:rsidRPr="001322EC">
        <w:rPr>
          <w:rFonts w:ascii="Times New Roman" w:hAnsi="Times New Roman" w:cs="Times New Roman"/>
          <w:bCs/>
          <w:sz w:val="24"/>
          <w:szCs w:val="24"/>
        </w:rPr>
        <w:t>násteho</w:t>
      </w:r>
      <w:r w:rsidRPr="001322EC">
        <w:rPr>
          <w:rFonts w:ascii="Times New Roman" w:hAnsi="Times New Roman" w:cs="Times New Roman"/>
          <w:bCs/>
          <w:sz w:val="24"/>
          <w:szCs w:val="24"/>
        </w:rPr>
        <w:t xml:space="preserve"> bodu</w:t>
      </w:r>
      <w:r w:rsidRPr="001322EC">
        <w:rPr>
          <w:rFonts w:ascii="Times New Roman" w:hAnsi="Times New Roman" w:cs="Times New Roman"/>
          <w:sz w:val="24"/>
          <w:szCs w:val="24"/>
        </w:rPr>
        <w:t xml:space="preserve"> alebo z podaného vyhlásenia </w:t>
      </w:r>
      <w:r w:rsidR="005F7BAD" w:rsidRPr="001322EC">
        <w:rPr>
          <w:rFonts w:ascii="Times New Roman" w:hAnsi="Times New Roman" w:cs="Times New Roman"/>
          <w:sz w:val="24"/>
          <w:szCs w:val="24"/>
        </w:rPr>
        <w:t xml:space="preserve">o spôsobilosti a dostupnosti prostriedkov na vykonávanie leteckých prác </w:t>
      </w:r>
      <w:r w:rsidRPr="001322EC">
        <w:rPr>
          <w:rFonts w:ascii="Times New Roman" w:hAnsi="Times New Roman" w:cs="Times New Roman"/>
          <w:sz w:val="24"/>
          <w:szCs w:val="24"/>
        </w:rPr>
        <w:t>vyplýva, že letecký prevádzkovateľ nespĺňa podmienky podľa odseku</w:t>
      </w:r>
      <w:r w:rsidR="00F44237" w:rsidRPr="001322EC">
        <w:rPr>
          <w:rFonts w:ascii="Times New Roman" w:hAnsi="Times New Roman" w:cs="Times New Roman"/>
          <w:sz w:val="24"/>
          <w:szCs w:val="24"/>
        </w:rPr>
        <w:t xml:space="preserve"> </w:t>
      </w:r>
      <w:r w:rsidR="00F44237" w:rsidRPr="001322EC">
        <w:rPr>
          <w:rFonts w:ascii="Times New Roman" w:hAnsi="Times New Roman" w:cs="Times New Roman"/>
          <w:sz w:val="24"/>
          <w:szCs w:val="24"/>
        </w:rPr>
        <w:fldChar w:fldCharType="begin"/>
      </w:r>
      <w:r w:rsidR="00F44237" w:rsidRPr="001322EC">
        <w:rPr>
          <w:rFonts w:ascii="Times New Roman" w:hAnsi="Times New Roman" w:cs="Times New Roman"/>
          <w:sz w:val="24"/>
          <w:szCs w:val="24"/>
        </w:rPr>
        <w:instrText xml:space="preserve"> REF _Ref228296970 \n \h  \* MERGEFORMAT </w:instrText>
      </w:r>
      <w:r w:rsidR="00F44237" w:rsidRPr="001322EC">
        <w:rPr>
          <w:rFonts w:ascii="Times New Roman" w:hAnsi="Times New Roman" w:cs="Times New Roman"/>
          <w:sz w:val="24"/>
          <w:szCs w:val="24"/>
        </w:rPr>
      </w:r>
      <w:r w:rsidR="00F442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F442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Dopravný úrad o tom informuje leteckého prevádzkovateľa do 30 dní odo dňa doručenia vyhlásenia </w:t>
      </w:r>
      <w:r w:rsidR="005F7BAD" w:rsidRPr="001322EC">
        <w:rPr>
          <w:rFonts w:ascii="Times New Roman" w:hAnsi="Times New Roman" w:cs="Times New Roman"/>
          <w:sz w:val="24"/>
          <w:szCs w:val="24"/>
        </w:rPr>
        <w:t xml:space="preserve">o spôsobilosti a dostupnosti prostriedkov na vykonávanie leteckých prác </w:t>
      </w:r>
      <w:r w:rsidRPr="001322EC">
        <w:rPr>
          <w:rFonts w:ascii="Times New Roman" w:hAnsi="Times New Roman" w:cs="Times New Roman"/>
          <w:sz w:val="24"/>
          <w:szCs w:val="24"/>
        </w:rPr>
        <w:t>a vyzve ho, aby nedostatky odstránil v lehote určenej vo výzve. Dopravný úrad môže na žiadosť leteckého prevádzkovateľa lehotu predĺžiť aj opakovane; žiadosť musí byť podaná pred uplynutím lehoty určenej vo výzve. Ak letecký prevádzkovateľ nedostatky neodstráni v určenej lehote alebo v</w:t>
      </w:r>
      <w:r w:rsidR="00DB48C5" w:rsidRPr="001322EC">
        <w:rPr>
          <w:rFonts w:ascii="Times New Roman" w:hAnsi="Times New Roman" w:cs="Times New Roman"/>
          <w:sz w:val="24"/>
          <w:szCs w:val="24"/>
        </w:rPr>
        <w:t> </w:t>
      </w:r>
      <w:r w:rsidRPr="001322EC">
        <w:rPr>
          <w:rFonts w:ascii="Times New Roman" w:hAnsi="Times New Roman" w:cs="Times New Roman"/>
          <w:sz w:val="24"/>
          <w:szCs w:val="24"/>
        </w:rPr>
        <w:t>predĺženej lehote, Dopravný úrad vykoná u leteckého prevádzkovateľa štátny odborný dozor.</w:t>
      </w:r>
      <w:bookmarkEnd w:id="236"/>
      <w:r w:rsidRPr="001322EC">
        <w:rPr>
          <w:rFonts w:ascii="Times New Roman" w:hAnsi="Times New Roman" w:cs="Times New Roman"/>
          <w:sz w:val="24"/>
          <w:szCs w:val="24"/>
        </w:rPr>
        <w:t xml:space="preserve"> </w:t>
      </w:r>
    </w:p>
    <w:p w14:paraId="1319A64B" w14:textId="77777777" w:rsidR="009F6276" w:rsidRPr="001322EC" w:rsidRDefault="009F6276" w:rsidP="00BF7BC9">
      <w:pPr>
        <w:pStyle w:val="Odsekzoznamu"/>
        <w:spacing w:after="0" w:line="240" w:lineRule="auto"/>
        <w:rPr>
          <w:rFonts w:ascii="Times New Roman" w:hAnsi="Times New Roman" w:cs="Times New Roman"/>
          <w:sz w:val="24"/>
          <w:szCs w:val="24"/>
        </w:rPr>
      </w:pPr>
    </w:p>
    <w:p w14:paraId="5A0D435E" w14:textId="0EF8236B" w:rsidR="009F6276" w:rsidRPr="001322EC" w:rsidRDefault="009F6276" w:rsidP="003F52DB">
      <w:pPr>
        <w:numPr>
          <w:ilvl w:val="0"/>
          <w:numId w:val="3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je oprávnený leteckému prevádzkovateľovi, ktorý podal vyhlásenie</w:t>
      </w:r>
      <w:r w:rsidR="005F7BAD" w:rsidRPr="001322EC">
        <w:rPr>
          <w:rFonts w:ascii="Times New Roman" w:hAnsi="Times New Roman" w:cs="Times New Roman"/>
          <w:sz w:val="24"/>
          <w:szCs w:val="24"/>
        </w:rPr>
        <w:t xml:space="preserve"> o spôsobilosti a dostupnosti prostriedkov na vykonávanie leteckých prác</w:t>
      </w:r>
      <w:r w:rsidRPr="001322EC">
        <w:rPr>
          <w:rFonts w:ascii="Times New Roman" w:hAnsi="Times New Roman" w:cs="Times New Roman"/>
          <w:sz w:val="24"/>
          <w:szCs w:val="24"/>
        </w:rPr>
        <w:t xml:space="preserve">, uložiť opatrenie, ktorým do času odstránenia nedostatku </w:t>
      </w:r>
      <w:r w:rsidR="00532071" w:rsidRPr="001322EC">
        <w:rPr>
          <w:rFonts w:ascii="Times New Roman" w:hAnsi="Times New Roman" w:cs="Times New Roman"/>
          <w:sz w:val="24"/>
          <w:szCs w:val="24"/>
        </w:rPr>
        <w:t xml:space="preserve">obmedzí alebo </w:t>
      </w:r>
      <w:r w:rsidRPr="001322EC">
        <w:rPr>
          <w:rFonts w:ascii="Times New Roman" w:hAnsi="Times New Roman" w:cs="Times New Roman"/>
          <w:sz w:val="24"/>
          <w:szCs w:val="24"/>
        </w:rPr>
        <w:t>zakáže vykonávanie leteckých prác v rozsahu podaného vyhlásenia</w:t>
      </w:r>
      <w:r w:rsidR="005F7BAD" w:rsidRPr="001322EC">
        <w:rPr>
          <w:rFonts w:ascii="Times New Roman" w:hAnsi="Times New Roman" w:cs="Times New Roman"/>
          <w:sz w:val="24"/>
          <w:szCs w:val="24"/>
        </w:rPr>
        <w:t xml:space="preserve"> o spôsobilosti a dostupnosti prostriedkov na vykonávanie leteckých prác</w:t>
      </w:r>
      <w:r w:rsidRPr="001322EC">
        <w:rPr>
          <w:rFonts w:ascii="Times New Roman" w:hAnsi="Times New Roman" w:cs="Times New Roman"/>
          <w:sz w:val="24"/>
          <w:szCs w:val="24"/>
        </w:rPr>
        <w:t xml:space="preserve">, ak ide o nedostatok, ktorý môže mať vplyv na bezpečnosť prevádzky leteckých prác. Uložené opatrenie je účinné dňom jeho oznámenia leteckému prevádzkovateľovi. Uložením opatrenia nie sú dotknuté ustanovenia odseku </w:t>
      </w:r>
      <w:r w:rsidR="00B66F1F" w:rsidRPr="001322EC">
        <w:rPr>
          <w:rFonts w:ascii="Times New Roman" w:hAnsi="Times New Roman" w:cs="Times New Roman"/>
          <w:sz w:val="24"/>
          <w:szCs w:val="24"/>
        </w:rPr>
        <w:fldChar w:fldCharType="begin"/>
      </w:r>
      <w:r w:rsidR="00B66F1F" w:rsidRPr="001322EC">
        <w:rPr>
          <w:rFonts w:ascii="Times New Roman" w:hAnsi="Times New Roman" w:cs="Times New Roman"/>
          <w:sz w:val="24"/>
          <w:szCs w:val="24"/>
        </w:rPr>
        <w:instrText xml:space="preserve"> REF _Ref227317550 \n \h  \* MERGEFORMAT </w:instrText>
      </w:r>
      <w:r w:rsidR="00B66F1F" w:rsidRPr="001322EC">
        <w:rPr>
          <w:rFonts w:ascii="Times New Roman" w:hAnsi="Times New Roman" w:cs="Times New Roman"/>
          <w:sz w:val="24"/>
          <w:szCs w:val="24"/>
        </w:rPr>
      </w:r>
      <w:r w:rsidR="00B66F1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B66F1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Proti uloženému opatreniu nie je prípustný opravný prostriedok. </w:t>
      </w:r>
    </w:p>
    <w:p w14:paraId="5886A1E6" w14:textId="77777777" w:rsidR="00DB48C5" w:rsidRPr="001322EC" w:rsidRDefault="00DB48C5" w:rsidP="00BF7BC9">
      <w:pPr>
        <w:spacing w:after="0" w:line="240" w:lineRule="auto"/>
        <w:jc w:val="both"/>
        <w:rPr>
          <w:rFonts w:ascii="Times New Roman" w:hAnsi="Times New Roman" w:cs="Times New Roman"/>
          <w:sz w:val="24"/>
          <w:szCs w:val="24"/>
        </w:rPr>
      </w:pPr>
    </w:p>
    <w:p w14:paraId="3FFDD344" w14:textId="77777777" w:rsidR="00DB48C5" w:rsidRPr="001322EC" w:rsidRDefault="00DB48C5" w:rsidP="003F52DB">
      <w:pPr>
        <w:keepNext/>
        <w:numPr>
          <w:ilvl w:val="0"/>
          <w:numId w:val="374"/>
        </w:numPr>
        <w:spacing w:after="0" w:line="240" w:lineRule="auto"/>
        <w:ind w:left="567" w:hanging="567"/>
        <w:jc w:val="both"/>
        <w:rPr>
          <w:rFonts w:ascii="Times New Roman" w:hAnsi="Times New Roman" w:cs="Times New Roman"/>
          <w:sz w:val="24"/>
          <w:szCs w:val="24"/>
        </w:rPr>
      </w:pPr>
      <w:bookmarkStart w:id="237" w:name="_Ref227828561"/>
      <w:r w:rsidRPr="001322EC">
        <w:rPr>
          <w:rFonts w:ascii="Times New Roman" w:hAnsi="Times New Roman" w:cs="Times New Roman"/>
          <w:sz w:val="24"/>
          <w:szCs w:val="24"/>
        </w:rPr>
        <w:t>Letecký prevádzkovateľ je povinný</w:t>
      </w:r>
      <w:bookmarkEnd w:id="237"/>
      <w:r w:rsidRPr="001322EC">
        <w:rPr>
          <w:rFonts w:ascii="Times New Roman" w:hAnsi="Times New Roman" w:cs="Times New Roman"/>
          <w:sz w:val="24"/>
          <w:szCs w:val="24"/>
        </w:rPr>
        <w:t xml:space="preserve"> </w:t>
      </w:r>
    </w:p>
    <w:p w14:paraId="079EA1F6" w14:textId="4A4AA16A" w:rsidR="00DB48C5" w:rsidRPr="001322EC" w:rsidRDefault="00DB48C5" w:rsidP="003F52DB">
      <w:pPr>
        <w:numPr>
          <w:ilvl w:val="0"/>
          <w:numId w:val="37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podľa </w:t>
      </w:r>
      <w:r w:rsidR="00137E83" w:rsidRPr="001322EC">
        <w:rPr>
          <w:rFonts w:ascii="Times New Roman" w:hAnsi="Times New Roman" w:cs="Times New Roman"/>
          <w:sz w:val="24"/>
          <w:szCs w:val="24"/>
        </w:rPr>
        <w:t xml:space="preserve">odseku </w:t>
      </w:r>
      <w:r w:rsidR="00137E83" w:rsidRPr="001322EC">
        <w:rPr>
          <w:rFonts w:ascii="Times New Roman" w:hAnsi="Times New Roman" w:cs="Times New Roman"/>
          <w:sz w:val="24"/>
          <w:szCs w:val="24"/>
        </w:rPr>
        <w:fldChar w:fldCharType="begin"/>
      </w:r>
      <w:r w:rsidR="00137E83" w:rsidRPr="001322EC">
        <w:rPr>
          <w:rFonts w:ascii="Times New Roman" w:hAnsi="Times New Roman" w:cs="Times New Roman"/>
          <w:sz w:val="24"/>
          <w:szCs w:val="24"/>
        </w:rPr>
        <w:instrText xml:space="preserve"> REF _Ref228296970 \n \h  \* MERGEFORMAT </w:instrText>
      </w:r>
      <w:r w:rsidR="00137E83" w:rsidRPr="001322EC">
        <w:rPr>
          <w:rFonts w:ascii="Times New Roman" w:hAnsi="Times New Roman" w:cs="Times New Roman"/>
          <w:sz w:val="24"/>
          <w:szCs w:val="24"/>
        </w:rPr>
      </w:r>
      <w:r w:rsidR="00137E8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37E8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nepretržite počas celej doby vykonávania leteckých prác,</w:t>
      </w:r>
    </w:p>
    <w:p w14:paraId="6BB80E11" w14:textId="5C203C0B" w:rsidR="00DB48C5" w:rsidRPr="001322EC" w:rsidRDefault="00DB48C5" w:rsidP="003F52DB">
      <w:pPr>
        <w:numPr>
          <w:ilvl w:val="0"/>
          <w:numId w:val="37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zabezpečiť, že posádka lietadla, lietadlo a vybavenie lietadla spĺňajú požiadavky ustanovené vykonávacím právnym predpisom podľa </w:t>
      </w:r>
      <w:r w:rsidR="00301633" w:rsidRPr="001322EC">
        <w:rPr>
          <w:rFonts w:ascii="Times New Roman" w:hAnsi="Times New Roman" w:cs="Times New Roman"/>
          <w:sz w:val="24"/>
          <w:szCs w:val="24"/>
        </w:rPr>
        <w:fldChar w:fldCharType="begin"/>
      </w:r>
      <w:r w:rsidR="00301633" w:rsidRPr="001322EC">
        <w:rPr>
          <w:rFonts w:ascii="Times New Roman" w:hAnsi="Times New Roman" w:cs="Times New Roman"/>
          <w:sz w:val="24"/>
          <w:szCs w:val="24"/>
        </w:rPr>
        <w:instrText xml:space="preserve"> REF _Ref228378282 \r \h  \* MERGEFORMAT </w:instrText>
      </w:r>
      <w:r w:rsidR="00301633" w:rsidRPr="001322EC">
        <w:rPr>
          <w:rFonts w:ascii="Times New Roman" w:hAnsi="Times New Roman" w:cs="Times New Roman"/>
          <w:sz w:val="24"/>
          <w:szCs w:val="24"/>
        </w:rPr>
      </w:r>
      <w:r w:rsidR="0030163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01633" w:rsidRPr="001322EC">
        <w:rPr>
          <w:rFonts w:ascii="Times New Roman" w:hAnsi="Times New Roman" w:cs="Times New Roman"/>
          <w:sz w:val="24"/>
          <w:szCs w:val="24"/>
        </w:rPr>
        <w:fldChar w:fldCharType="end"/>
      </w:r>
      <w:r w:rsidR="00301633" w:rsidRPr="001322EC">
        <w:rPr>
          <w:rFonts w:ascii="Times New Roman" w:hAnsi="Times New Roman" w:cs="Times New Roman"/>
          <w:sz w:val="24"/>
          <w:szCs w:val="24"/>
        </w:rPr>
        <w:t xml:space="preserve"> o</w:t>
      </w:r>
      <w:r w:rsidRPr="001322EC">
        <w:rPr>
          <w:rFonts w:ascii="Times New Roman" w:hAnsi="Times New Roman" w:cs="Times New Roman"/>
          <w:sz w:val="24"/>
          <w:szCs w:val="24"/>
        </w:rPr>
        <w:t>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_Ref227239699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36439E" w:rsidRPr="001322EC">
        <w:rPr>
          <w:rFonts w:ascii="Times New Roman" w:hAnsi="Times New Roman" w:cs="Times New Roman"/>
          <w:sz w:val="24"/>
          <w:szCs w:val="24"/>
        </w:rPr>
        <w:fldChar w:fldCharType="begin"/>
      </w:r>
      <w:r w:rsidR="0036439E" w:rsidRPr="001322EC">
        <w:rPr>
          <w:rFonts w:ascii="Times New Roman" w:hAnsi="Times New Roman" w:cs="Times New Roman"/>
          <w:sz w:val="24"/>
          <w:szCs w:val="24"/>
        </w:rPr>
        <w:instrText xml:space="preserve"> REF _Ref227308167 \n \h  \* MERGEFORMAT </w:instrText>
      </w:r>
      <w:r w:rsidR="0036439E" w:rsidRPr="001322EC">
        <w:rPr>
          <w:rFonts w:ascii="Times New Roman" w:hAnsi="Times New Roman" w:cs="Times New Roman"/>
          <w:sz w:val="24"/>
          <w:szCs w:val="24"/>
        </w:rPr>
      </w:r>
      <w:r w:rsidR="0036439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36439E"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0F0088C2" w14:textId="3EA5D0FA" w:rsidR="00DB48C5" w:rsidRPr="001322EC" w:rsidRDefault="00DB48C5" w:rsidP="003F52DB">
      <w:pPr>
        <w:numPr>
          <w:ilvl w:val="0"/>
          <w:numId w:val="37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vykonávať prevádzku leteckých prác podľa požiadaviek ustanovených vykonávacím právnym predpisom podľa </w:t>
      </w:r>
      <w:r w:rsidR="00301633" w:rsidRPr="001322EC">
        <w:rPr>
          <w:rFonts w:ascii="Times New Roman" w:hAnsi="Times New Roman" w:cs="Times New Roman"/>
          <w:sz w:val="24"/>
          <w:szCs w:val="24"/>
        </w:rPr>
        <w:fldChar w:fldCharType="begin"/>
      </w:r>
      <w:r w:rsidR="00301633" w:rsidRPr="001322EC">
        <w:rPr>
          <w:rFonts w:ascii="Times New Roman" w:hAnsi="Times New Roman" w:cs="Times New Roman"/>
          <w:sz w:val="24"/>
          <w:szCs w:val="24"/>
        </w:rPr>
        <w:instrText xml:space="preserve"> REF _Ref228378282 \r \h  \* MERGEFORMAT </w:instrText>
      </w:r>
      <w:r w:rsidR="00301633" w:rsidRPr="001322EC">
        <w:rPr>
          <w:rFonts w:ascii="Times New Roman" w:hAnsi="Times New Roman" w:cs="Times New Roman"/>
          <w:sz w:val="24"/>
          <w:szCs w:val="24"/>
        </w:rPr>
      </w:r>
      <w:r w:rsidR="0030163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01633" w:rsidRPr="001322EC">
        <w:rPr>
          <w:rFonts w:ascii="Times New Roman" w:hAnsi="Times New Roman" w:cs="Times New Roman"/>
          <w:sz w:val="24"/>
          <w:szCs w:val="24"/>
        </w:rPr>
        <w:fldChar w:fldCharType="end"/>
      </w:r>
      <w:r w:rsidR="00301633" w:rsidRPr="001322EC">
        <w:rPr>
          <w:rFonts w:ascii="Times New Roman" w:hAnsi="Times New Roman" w:cs="Times New Roman"/>
          <w:sz w:val="24"/>
          <w:szCs w:val="24"/>
        </w:rPr>
        <w:t xml:space="preserve"> o</w:t>
      </w:r>
      <w:r w:rsidRPr="001322EC">
        <w:rPr>
          <w:rFonts w:ascii="Times New Roman" w:hAnsi="Times New Roman" w:cs="Times New Roman"/>
          <w:sz w:val="24"/>
          <w:szCs w:val="24"/>
        </w:rPr>
        <w:t>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_Ref227239699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36439E" w:rsidRPr="001322EC">
        <w:rPr>
          <w:rFonts w:ascii="Times New Roman" w:hAnsi="Times New Roman" w:cs="Times New Roman"/>
          <w:sz w:val="24"/>
          <w:szCs w:val="24"/>
        </w:rPr>
        <w:fldChar w:fldCharType="begin"/>
      </w:r>
      <w:r w:rsidR="0036439E" w:rsidRPr="001322EC">
        <w:rPr>
          <w:rFonts w:ascii="Times New Roman" w:hAnsi="Times New Roman" w:cs="Times New Roman"/>
          <w:sz w:val="24"/>
          <w:szCs w:val="24"/>
        </w:rPr>
        <w:instrText xml:space="preserve"> REF _Ref227308167 \n \h  \* MERGEFORMAT </w:instrText>
      </w:r>
      <w:r w:rsidR="0036439E" w:rsidRPr="001322EC">
        <w:rPr>
          <w:rFonts w:ascii="Times New Roman" w:hAnsi="Times New Roman" w:cs="Times New Roman"/>
          <w:sz w:val="24"/>
          <w:szCs w:val="24"/>
        </w:rPr>
      </w:r>
      <w:r w:rsidR="0036439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36439E" w:rsidRPr="001322EC">
        <w:rPr>
          <w:rFonts w:ascii="Times New Roman" w:hAnsi="Times New Roman" w:cs="Times New Roman"/>
          <w:sz w:val="24"/>
          <w:szCs w:val="24"/>
        </w:rPr>
        <w:fldChar w:fldCharType="end"/>
      </w:r>
      <w:r w:rsidR="005F7BAD" w:rsidRPr="001322EC">
        <w:rPr>
          <w:rFonts w:ascii="Times New Roman" w:hAnsi="Times New Roman" w:cs="Times New Roman"/>
          <w:sz w:val="24"/>
          <w:szCs w:val="24"/>
        </w:rPr>
        <w:t xml:space="preserve"> a v súlade s </w:t>
      </w:r>
      <w:r w:rsidRPr="001322EC">
        <w:rPr>
          <w:rFonts w:ascii="Times New Roman" w:hAnsi="Times New Roman" w:cs="Times New Roman"/>
          <w:sz w:val="24"/>
          <w:szCs w:val="24"/>
        </w:rPr>
        <w:t>podaným vyhlásením</w:t>
      </w:r>
      <w:r w:rsidR="005F7BAD" w:rsidRPr="001322EC">
        <w:rPr>
          <w:rFonts w:ascii="Times New Roman" w:hAnsi="Times New Roman" w:cs="Times New Roman"/>
          <w:sz w:val="24"/>
          <w:szCs w:val="24"/>
        </w:rPr>
        <w:t xml:space="preserve"> o spôsobilosti a dostupnosti prostriedkov na vykonávanie leteckých prác</w:t>
      </w:r>
      <w:r w:rsidRPr="001322EC">
        <w:rPr>
          <w:rFonts w:ascii="Times New Roman" w:hAnsi="Times New Roman" w:cs="Times New Roman"/>
          <w:sz w:val="24"/>
          <w:szCs w:val="24"/>
        </w:rPr>
        <w:t>,</w:t>
      </w:r>
    </w:p>
    <w:p w14:paraId="1573F447" w14:textId="3CC5FF52" w:rsidR="008448EE" w:rsidRPr="001322EC" w:rsidRDefault="00DB48C5" w:rsidP="003F52DB">
      <w:pPr>
        <w:numPr>
          <w:ilvl w:val="0"/>
          <w:numId w:val="379"/>
        </w:numPr>
        <w:spacing w:after="0" w:line="240" w:lineRule="auto"/>
        <w:ind w:left="1134" w:hanging="567"/>
        <w:jc w:val="both"/>
        <w:rPr>
          <w:rFonts w:ascii="Times New Roman" w:hAnsi="Times New Roman" w:cs="Times New Roman"/>
          <w:bCs/>
          <w:sz w:val="24"/>
          <w:szCs w:val="24"/>
        </w:rPr>
      </w:pPr>
      <w:r w:rsidRPr="001322EC">
        <w:rPr>
          <w:rFonts w:ascii="Times New Roman" w:hAnsi="Times New Roman" w:cs="Times New Roman"/>
          <w:sz w:val="24"/>
          <w:szCs w:val="24"/>
        </w:rPr>
        <w:t xml:space="preserve">dodržiavať vypracovanú prevádzkovú dokumentáciu </w:t>
      </w:r>
      <w:r w:rsidR="00F44237" w:rsidRPr="001322EC">
        <w:rPr>
          <w:rFonts w:ascii="Times New Roman" w:hAnsi="Times New Roman" w:cs="Times New Roman"/>
          <w:sz w:val="24"/>
          <w:szCs w:val="24"/>
        </w:rPr>
        <w:t xml:space="preserve">a zavedené systémy podľa odseku </w:t>
      </w:r>
      <w:r w:rsidR="00F44237" w:rsidRPr="001322EC">
        <w:rPr>
          <w:rFonts w:ascii="Times New Roman" w:hAnsi="Times New Roman" w:cs="Times New Roman"/>
          <w:sz w:val="24"/>
          <w:szCs w:val="24"/>
        </w:rPr>
        <w:fldChar w:fldCharType="begin"/>
      </w:r>
      <w:r w:rsidR="00F44237" w:rsidRPr="001322EC">
        <w:rPr>
          <w:rFonts w:ascii="Times New Roman" w:hAnsi="Times New Roman" w:cs="Times New Roman"/>
          <w:sz w:val="24"/>
          <w:szCs w:val="24"/>
        </w:rPr>
        <w:instrText xml:space="preserve"> REF _Ref228296970 \n \h  \* MERGEFORMAT </w:instrText>
      </w:r>
      <w:r w:rsidR="00F44237" w:rsidRPr="001322EC">
        <w:rPr>
          <w:rFonts w:ascii="Times New Roman" w:hAnsi="Times New Roman" w:cs="Times New Roman"/>
          <w:sz w:val="24"/>
          <w:szCs w:val="24"/>
        </w:rPr>
      </w:r>
      <w:r w:rsidR="00F442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F442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udržiavať ich aktualizované počas celej doby vykonávania leteckých prác</w:t>
      </w:r>
      <w:r w:rsidR="000D4E04" w:rsidRPr="001322EC">
        <w:rPr>
          <w:rFonts w:ascii="Times New Roman" w:hAnsi="Times New Roman" w:cs="Times New Roman"/>
          <w:sz w:val="24"/>
          <w:szCs w:val="24"/>
        </w:rPr>
        <w:t>,</w:t>
      </w:r>
    </w:p>
    <w:p w14:paraId="366E163C" w14:textId="77777777" w:rsidR="008448EE" w:rsidRPr="001322EC" w:rsidRDefault="000D4E04" w:rsidP="003F52DB">
      <w:pPr>
        <w:numPr>
          <w:ilvl w:val="0"/>
          <w:numId w:val="379"/>
        </w:numPr>
        <w:spacing w:after="0" w:line="240" w:lineRule="auto"/>
        <w:ind w:left="1134" w:hanging="567"/>
        <w:jc w:val="both"/>
        <w:rPr>
          <w:rFonts w:ascii="Times New Roman" w:hAnsi="Times New Roman" w:cs="Times New Roman"/>
          <w:bCs/>
          <w:sz w:val="24"/>
          <w:szCs w:val="24"/>
        </w:rPr>
      </w:pPr>
      <w:r w:rsidRPr="001322EC">
        <w:rPr>
          <w:rFonts w:ascii="Times New Roman" w:hAnsi="Times New Roman" w:cs="Times New Roman"/>
          <w:sz w:val="24"/>
          <w:szCs w:val="24"/>
        </w:rPr>
        <w:t xml:space="preserve">oznámiť Dopravnému úradu </w:t>
      </w:r>
      <w:r w:rsidR="008448EE" w:rsidRPr="001322EC">
        <w:rPr>
          <w:rFonts w:ascii="Times New Roman" w:hAnsi="Times New Roman" w:cs="Times New Roman"/>
          <w:sz w:val="24"/>
          <w:szCs w:val="24"/>
        </w:rPr>
        <w:t>zmenu</w:t>
      </w:r>
      <w:r w:rsidR="008448EE" w:rsidRPr="001322EC">
        <w:rPr>
          <w:rFonts w:ascii="Times New Roman" w:hAnsi="Times New Roman" w:cs="Times New Roman"/>
          <w:bCs/>
          <w:sz w:val="24"/>
          <w:szCs w:val="24"/>
        </w:rPr>
        <w:t xml:space="preserve"> skutočností uvedených vo vyhlásení </w:t>
      </w:r>
      <w:r w:rsidR="008448EE" w:rsidRPr="001322EC">
        <w:rPr>
          <w:rFonts w:ascii="Times New Roman" w:hAnsi="Times New Roman" w:cs="Times New Roman"/>
          <w:sz w:val="24"/>
          <w:szCs w:val="24"/>
        </w:rPr>
        <w:t>o spôsobilosti a dostupnosti prostriedkov na vykonávanie leteckých prác</w:t>
      </w:r>
      <w:r w:rsidR="008448EE" w:rsidRPr="001322EC">
        <w:rPr>
          <w:rFonts w:ascii="Times New Roman" w:hAnsi="Times New Roman" w:cs="Times New Roman"/>
          <w:bCs/>
          <w:sz w:val="24"/>
          <w:szCs w:val="24"/>
        </w:rPr>
        <w:t xml:space="preserve"> do 15 dní odo dňa vzniku zmeny a priložiť doklady, ktoré zmenu skutočností preukazujú; oznámenie o zmene vykoná podaním nového vyhlásenia </w:t>
      </w:r>
      <w:r w:rsidR="008448EE" w:rsidRPr="001322EC">
        <w:rPr>
          <w:rFonts w:ascii="Times New Roman" w:hAnsi="Times New Roman" w:cs="Times New Roman"/>
          <w:sz w:val="24"/>
          <w:szCs w:val="24"/>
        </w:rPr>
        <w:t>o spôsobilosti a dostupnosti prostriedkov na vykonávanie leteckých prác,</w:t>
      </w:r>
    </w:p>
    <w:p w14:paraId="37BFC80C" w14:textId="7E24C303" w:rsidR="008448EE" w:rsidRPr="001322EC" w:rsidRDefault="008448EE" w:rsidP="003F52DB">
      <w:pPr>
        <w:numPr>
          <w:ilvl w:val="0"/>
          <w:numId w:val="379"/>
        </w:numPr>
        <w:spacing w:after="0" w:line="240" w:lineRule="auto"/>
        <w:ind w:left="1134" w:hanging="567"/>
        <w:jc w:val="both"/>
        <w:rPr>
          <w:rFonts w:ascii="Times New Roman" w:hAnsi="Times New Roman" w:cs="Times New Roman"/>
          <w:bCs/>
          <w:sz w:val="24"/>
          <w:szCs w:val="24"/>
        </w:rPr>
      </w:pPr>
      <w:r w:rsidRPr="001322EC">
        <w:rPr>
          <w:rFonts w:ascii="Times New Roman" w:hAnsi="Times New Roman" w:cs="Times New Roman"/>
          <w:sz w:val="24"/>
          <w:szCs w:val="24"/>
        </w:rPr>
        <w:t xml:space="preserve">oznámiť Dopravnému úradu ukončenie vykonávania leteckých prác do 15 dní odo dňa ukončenia ich vykonávania. </w:t>
      </w:r>
    </w:p>
    <w:p w14:paraId="12AA1A22" w14:textId="4CD71AF5" w:rsidR="000D4E04" w:rsidRPr="001322EC" w:rsidRDefault="000D4E04" w:rsidP="00BF7BC9">
      <w:pPr>
        <w:spacing w:after="0" w:line="240" w:lineRule="auto"/>
        <w:ind w:left="1134"/>
        <w:jc w:val="both"/>
        <w:rPr>
          <w:rFonts w:ascii="Times New Roman" w:hAnsi="Times New Roman" w:cs="Times New Roman"/>
          <w:bCs/>
          <w:sz w:val="24"/>
          <w:szCs w:val="24"/>
        </w:rPr>
      </w:pPr>
    </w:p>
    <w:p w14:paraId="57B1D928" w14:textId="3994269C" w:rsidR="00990BDA" w:rsidRPr="001322EC" w:rsidRDefault="00990BDA" w:rsidP="00BF7BC9">
      <w:pPr>
        <w:spacing w:after="0" w:line="240" w:lineRule="auto"/>
        <w:jc w:val="both"/>
        <w:rPr>
          <w:rFonts w:ascii="Times New Roman" w:hAnsi="Times New Roman" w:cs="Times New Roman"/>
          <w:sz w:val="24"/>
          <w:szCs w:val="24"/>
        </w:rPr>
      </w:pPr>
      <w:bookmarkStart w:id="238" w:name="_Ref227828568"/>
    </w:p>
    <w:p w14:paraId="0399FB41" w14:textId="252ED7D9" w:rsidR="00990BDA" w:rsidRPr="001322EC" w:rsidRDefault="00990BDA" w:rsidP="003F52DB">
      <w:pPr>
        <w:pStyle w:val="Odsekzoznamu"/>
        <w:numPr>
          <w:ilvl w:val="0"/>
          <w:numId w:val="3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letecké práce vykonávané na základe vyhlásenia o spôsobilosti a dostupnosti prostriedkov na vykonávanie leteckých prác sa rovnako vzťahujú </w:t>
      </w:r>
      <w:r w:rsidR="00137E83" w:rsidRPr="001322EC">
        <w:rPr>
          <w:rFonts w:ascii="Times New Roman" w:hAnsi="Times New Roman" w:cs="Times New Roman"/>
          <w:sz w:val="24"/>
          <w:szCs w:val="24"/>
        </w:rPr>
        <w:fldChar w:fldCharType="begin"/>
      </w:r>
      <w:r w:rsidR="00137E83" w:rsidRPr="001322EC">
        <w:rPr>
          <w:rFonts w:ascii="Times New Roman" w:hAnsi="Times New Roman" w:cs="Times New Roman"/>
          <w:sz w:val="24"/>
          <w:szCs w:val="24"/>
        </w:rPr>
        <w:instrText xml:space="preserve"> REF _Ref228298911 \n \h  \* MERGEFORMAT </w:instrText>
      </w:r>
      <w:r w:rsidR="00137E83" w:rsidRPr="001322EC">
        <w:rPr>
          <w:rFonts w:ascii="Times New Roman" w:hAnsi="Times New Roman" w:cs="Times New Roman"/>
          <w:sz w:val="24"/>
          <w:szCs w:val="24"/>
        </w:rPr>
      </w:r>
      <w:r w:rsidR="00137E8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50</w:t>
      </w:r>
      <w:r w:rsidR="00137E83" w:rsidRPr="001322EC">
        <w:rPr>
          <w:rFonts w:ascii="Times New Roman" w:hAnsi="Times New Roman" w:cs="Times New Roman"/>
          <w:sz w:val="24"/>
          <w:szCs w:val="24"/>
        </w:rPr>
        <w:fldChar w:fldCharType="end"/>
      </w:r>
      <w:r w:rsidR="00137E83"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ods. </w:t>
      </w:r>
      <w:r w:rsidR="00F44237" w:rsidRPr="001322EC">
        <w:rPr>
          <w:rFonts w:ascii="Times New Roman" w:hAnsi="Times New Roman" w:cs="Times New Roman"/>
          <w:sz w:val="24"/>
          <w:szCs w:val="24"/>
        </w:rPr>
        <w:fldChar w:fldCharType="begin"/>
      </w:r>
      <w:r w:rsidR="00F44237" w:rsidRPr="001322EC">
        <w:rPr>
          <w:rFonts w:ascii="Times New Roman" w:hAnsi="Times New Roman" w:cs="Times New Roman"/>
          <w:sz w:val="24"/>
          <w:szCs w:val="24"/>
        </w:rPr>
        <w:instrText xml:space="preserve"> REF _Ref228296561 \n \h </w:instrText>
      </w:r>
      <w:r w:rsidR="001322EC">
        <w:rPr>
          <w:rFonts w:ascii="Times New Roman" w:hAnsi="Times New Roman" w:cs="Times New Roman"/>
          <w:sz w:val="24"/>
          <w:szCs w:val="24"/>
        </w:rPr>
        <w:instrText xml:space="preserve"> \* MERGEFORMAT </w:instrText>
      </w:r>
      <w:r w:rsidR="00F44237" w:rsidRPr="001322EC">
        <w:rPr>
          <w:rFonts w:ascii="Times New Roman" w:hAnsi="Times New Roman" w:cs="Times New Roman"/>
          <w:sz w:val="24"/>
          <w:szCs w:val="24"/>
        </w:rPr>
      </w:r>
      <w:r w:rsidR="00F442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F442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F44237" w:rsidRPr="001322EC">
        <w:rPr>
          <w:rFonts w:ascii="Times New Roman" w:hAnsi="Times New Roman" w:cs="Times New Roman"/>
          <w:sz w:val="24"/>
          <w:szCs w:val="24"/>
        </w:rPr>
        <w:fldChar w:fldCharType="begin"/>
      </w:r>
      <w:r w:rsidR="00F44237" w:rsidRPr="001322EC">
        <w:rPr>
          <w:rFonts w:ascii="Times New Roman" w:hAnsi="Times New Roman" w:cs="Times New Roman"/>
          <w:sz w:val="24"/>
          <w:szCs w:val="24"/>
        </w:rPr>
        <w:instrText xml:space="preserve"> REF _Ref228297072 \n \h </w:instrText>
      </w:r>
      <w:r w:rsidR="001322EC">
        <w:rPr>
          <w:rFonts w:ascii="Times New Roman" w:hAnsi="Times New Roman" w:cs="Times New Roman"/>
          <w:sz w:val="24"/>
          <w:szCs w:val="24"/>
        </w:rPr>
        <w:instrText xml:space="preserve"> \* MERGEFORMAT </w:instrText>
      </w:r>
      <w:r w:rsidR="00F44237" w:rsidRPr="001322EC">
        <w:rPr>
          <w:rFonts w:ascii="Times New Roman" w:hAnsi="Times New Roman" w:cs="Times New Roman"/>
          <w:sz w:val="24"/>
          <w:szCs w:val="24"/>
        </w:rPr>
      </w:r>
      <w:r w:rsidR="00F442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F442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ods. </w:t>
      </w:r>
      <w:r w:rsidR="00F44237" w:rsidRPr="001322EC">
        <w:rPr>
          <w:rFonts w:ascii="Times New Roman" w:hAnsi="Times New Roman" w:cs="Times New Roman"/>
          <w:sz w:val="24"/>
          <w:szCs w:val="24"/>
        </w:rPr>
        <w:fldChar w:fldCharType="begin"/>
      </w:r>
      <w:r w:rsidR="00F44237" w:rsidRPr="001322EC">
        <w:rPr>
          <w:rFonts w:ascii="Times New Roman" w:hAnsi="Times New Roman" w:cs="Times New Roman"/>
          <w:sz w:val="24"/>
          <w:szCs w:val="24"/>
        </w:rPr>
        <w:instrText xml:space="preserve"> REF _Ref228297079 \n \h </w:instrText>
      </w:r>
      <w:r w:rsidR="001322EC">
        <w:rPr>
          <w:rFonts w:ascii="Times New Roman" w:hAnsi="Times New Roman" w:cs="Times New Roman"/>
          <w:sz w:val="24"/>
          <w:szCs w:val="24"/>
        </w:rPr>
        <w:instrText xml:space="preserve"> \* MERGEFORMAT </w:instrText>
      </w:r>
      <w:r w:rsidR="00F44237" w:rsidRPr="001322EC">
        <w:rPr>
          <w:rFonts w:ascii="Times New Roman" w:hAnsi="Times New Roman" w:cs="Times New Roman"/>
          <w:sz w:val="24"/>
          <w:szCs w:val="24"/>
        </w:rPr>
      </w:r>
      <w:r w:rsidR="00F442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F442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F44237" w:rsidRPr="001322EC">
        <w:rPr>
          <w:rFonts w:ascii="Times New Roman" w:hAnsi="Times New Roman" w:cs="Times New Roman"/>
          <w:sz w:val="24"/>
          <w:szCs w:val="24"/>
        </w:rPr>
        <w:fldChar w:fldCharType="begin"/>
      </w:r>
      <w:r w:rsidR="00F44237" w:rsidRPr="001322EC">
        <w:rPr>
          <w:rFonts w:ascii="Times New Roman" w:hAnsi="Times New Roman" w:cs="Times New Roman"/>
          <w:sz w:val="24"/>
          <w:szCs w:val="24"/>
        </w:rPr>
        <w:instrText xml:space="preserve"> REF _Ref228297086 \n \h </w:instrText>
      </w:r>
      <w:r w:rsidR="001322EC">
        <w:rPr>
          <w:rFonts w:ascii="Times New Roman" w:hAnsi="Times New Roman" w:cs="Times New Roman"/>
          <w:sz w:val="24"/>
          <w:szCs w:val="24"/>
        </w:rPr>
        <w:instrText xml:space="preserve"> \* MERGEFORMAT </w:instrText>
      </w:r>
      <w:r w:rsidR="00F44237" w:rsidRPr="001322EC">
        <w:rPr>
          <w:rFonts w:ascii="Times New Roman" w:hAnsi="Times New Roman" w:cs="Times New Roman"/>
          <w:sz w:val="24"/>
          <w:szCs w:val="24"/>
        </w:rPr>
      </w:r>
      <w:r w:rsidR="00F442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(10)</w:t>
      </w:r>
      <w:r w:rsidR="00F442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6BF5CB19" w14:textId="77777777" w:rsidR="00B604D8" w:rsidRPr="001322EC" w:rsidRDefault="00B604D8" w:rsidP="00B604D8">
      <w:pPr>
        <w:spacing w:after="0" w:line="240" w:lineRule="auto"/>
        <w:jc w:val="both"/>
        <w:rPr>
          <w:rFonts w:ascii="Times New Roman" w:hAnsi="Times New Roman" w:cs="Times New Roman"/>
          <w:sz w:val="24"/>
          <w:szCs w:val="24"/>
        </w:rPr>
      </w:pPr>
    </w:p>
    <w:p w14:paraId="299EA627" w14:textId="77777777" w:rsidR="00E13BF2" w:rsidRPr="001322EC" w:rsidRDefault="00E13BF2" w:rsidP="003F52DB">
      <w:pPr>
        <w:pStyle w:val="Odsekzoznamu"/>
        <w:keepNext/>
        <w:numPr>
          <w:ilvl w:val="0"/>
          <w:numId w:val="373"/>
        </w:numPr>
        <w:spacing w:after="0" w:line="240" w:lineRule="auto"/>
        <w:ind w:left="0" w:firstLine="0"/>
        <w:jc w:val="center"/>
        <w:rPr>
          <w:rFonts w:ascii="Times New Roman" w:hAnsi="Times New Roman" w:cs="Times New Roman"/>
          <w:sz w:val="24"/>
          <w:szCs w:val="24"/>
        </w:rPr>
      </w:pPr>
      <w:bookmarkStart w:id="239" w:name="_Ref227828588"/>
      <w:bookmarkEnd w:id="238"/>
    </w:p>
    <w:bookmarkEnd w:id="239"/>
    <w:p w14:paraId="4658F4C5" w14:textId="77777777" w:rsidR="00E13BF2" w:rsidRPr="001322EC" w:rsidRDefault="00DB48C5"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Povinnosti veliteľa lietadla pri prevádzke leteckých prác</w:t>
      </w:r>
    </w:p>
    <w:p w14:paraId="5DB2F1CC" w14:textId="77777777" w:rsidR="00DB48C5" w:rsidRPr="001322EC" w:rsidRDefault="00DB48C5" w:rsidP="00BF7BC9">
      <w:pPr>
        <w:keepNext/>
        <w:spacing w:after="0" w:line="240" w:lineRule="auto"/>
        <w:jc w:val="both"/>
        <w:rPr>
          <w:rFonts w:ascii="Times New Roman" w:hAnsi="Times New Roman" w:cs="Times New Roman"/>
          <w:sz w:val="24"/>
          <w:szCs w:val="24"/>
        </w:rPr>
      </w:pPr>
    </w:p>
    <w:p w14:paraId="34F2FCD8" w14:textId="4DBE86C5" w:rsidR="00C93C8F" w:rsidRPr="001322EC" w:rsidRDefault="00C93C8F" w:rsidP="003F52DB">
      <w:pPr>
        <w:pStyle w:val="Odsekzoznamu"/>
        <w:numPr>
          <w:ilvl w:val="0"/>
          <w:numId w:val="37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Veliteľ lietadla je povinný vykonať let počas prevádzky leteckých prác podľa podmienok ustanovených vykonávacím právnym predpisom podľa </w:t>
      </w:r>
      <w:r w:rsidR="009C6FA3" w:rsidRPr="001322EC">
        <w:rPr>
          <w:rFonts w:ascii="Times New Roman" w:hAnsi="Times New Roman" w:cs="Times New Roman"/>
          <w:sz w:val="24"/>
          <w:szCs w:val="24"/>
        </w:rPr>
        <w:fldChar w:fldCharType="begin"/>
      </w:r>
      <w:r w:rsidR="009C6FA3" w:rsidRPr="001322EC">
        <w:rPr>
          <w:rFonts w:ascii="Times New Roman" w:hAnsi="Times New Roman" w:cs="Times New Roman"/>
          <w:sz w:val="24"/>
          <w:szCs w:val="24"/>
        </w:rPr>
        <w:instrText xml:space="preserve"> REF _Ref228378282 \r \h  \* MERGEFORMAT </w:instrText>
      </w:r>
      <w:r w:rsidR="009C6FA3" w:rsidRPr="001322EC">
        <w:rPr>
          <w:rFonts w:ascii="Times New Roman" w:hAnsi="Times New Roman" w:cs="Times New Roman"/>
          <w:sz w:val="24"/>
          <w:szCs w:val="24"/>
        </w:rPr>
      </w:r>
      <w:r w:rsidR="009C6F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9C6FA3" w:rsidRPr="001322EC">
        <w:rPr>
          <w:rFonts w:ascii="Times New Roman" w:hAnsi="Times New Roman" w:cs="Times New Roman"/>
          <w:sz w:val="24"/>
          <w:szCs w:val="24"/>
        </w:rPr>
        <w:fldChar w:fldCharType="end"/>
      </w:r>
      <w:r w:rsidR="009C6FA3" w:rsidRPr="001322EC">
        <w:rPr>
          <w:rFonts w:ascii="Times New Roman" w:hAnsi="Times New Roman" w:cs="Times New Roman"/>
          <w:sz w:val="24"/>
          <w:szCs w:val="24"/>
        </w:rPr>
        <w:t xml:space="preserve"> o</w:t>
      </w:r>
      <w:r w:rsidRPr="001322EC">
        <w:rPr>
          <w:rFonts w:ascii="Times New Roman" w:hAnsi="Times New Roman" w:cs="Times New Roman"/>
          <w:sz w:val="24"/>
          <w:szCs w:val="24"/>
        </w:rPr>
        <w:t>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_Ref227239699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_Ref227308167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68DACD39" w14:textId="77777777" w:rsidR="00C93C8F" w:rsidRPr="001322EC" w:rsidRDefault="00C93C8F" w:rsidP="00BF7BC9">
      <w:pPr>
        <w:spacing w:after="0" w:line="240" w:lineRule="auto"/>
        <w:jc w:val="both"/>
        <w:rPr>
          <w:rFonts w:ascii="Times New Roman" w:hAnsi="Times New Roman" w:cs="Times New Roman"/>
          <w:sz w:val="24"/>
          <w:szCs w:val="24"/>
        </w:rPr>
      </w:pPr>
    </w:p>
    <w:p w14:paraId="2CFFECFC" w14:textId="77777777" w:rsidR="00C93C8F" w:rsidRPr="001322EC" w:rsidRDefault="00C93C8F" w:rsidP="003F52DB">
      <w:pPr>
        <w:pStyle w:val="Odsekzoznamu"/>
        <w:keepNext/>
        <w:numPr>
          <w:ilvl w:val="0"/>
          <w:numId w:val="37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Veliteľ lietadla je zodpovedný za</w:t>
      </w:r>
    </w:p>
    <w:p w14:paraId="71333AE3" w14:textId="77777777" w:rsidR="00C93C8F" w:rsidRPr="001322EC" w:rsidRDefault="00C93C8F" w:rsidP="00BF7BC9">
      <w:pPr>
        <w:numPr>
          <w:ilvl w:val="0"/>
          <w:numId w:val="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bezpečnosť lietadla, členov letovej posádky a špecialistov na úlohy a za náklad na palube lietadla,</w:t>
      </w:r>
    </w:p>
    <w:p w14:paraId="55671145" w14:textId="77777777" w:rsidR="00C93C8F" w:rsidRPr="001322EC" w:rsidRDefault="00C93C8F" w:rsidP="00BF7BC9">
      <w:pPr>
        <w:numPr>
          <w:ilvl w:val="0"/>
          <w:numId w:val="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začatie, priebeh a ukončenie letu,</w:t>
      </w:r>
    </w:p>
    <w:p w14:paraId="6E0E792D" w14:textId="77777777" w:rsidR="00C93C8F" w:rsidRPr="001322EC" w:rsidRDefault="00C93C8F" w:rsidP="00BF7BC9">
      <w:pPr>
        <w:numPr>
          <w:ilvl w:val="0"/>
          <w:numId w:val="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odklonenie letu v záujme bezpečnosti,</w:t>
      </w:r>
    </w:p>
    <w:p w14:paraId="3C4BAFE1" w14:textId="77777777" w:rsidR="00C93C8F" w:rsidRPr="001322EC" w:rsidRDefault="00C93C8F" w:rsidP="00BF7BC9">
      <w:pPr>
        <w:numPr>
          <w:ilvl w:val="0"/>
          <w:numId w:val="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zabezpečenie súladu prevádzkových postupov a kontrolných zoznamov s letovou príručkou alebo s dokumentom, ktorý ju nahrádza.</w:t>
      </w:r>
    </w:p>
    <w:p w14:paraId="3EA72062" w14:textId="77777777" w:rsidR="00C93C8F" w:rsidRPr="001322EC" w:rsidRDefault="00C93C8F" w:rsidP="00BF7BC9">
      <w:pPr>
        <w:spacing w:after="0" w:line="240" w:lineRule="auto"/>
        <w:jc w:val="both"/>
        <w:rPr>
          <w:rFonts w:ascii="Times New Roman" w:hAnsi="Times New Roman" w:cs="Times New Roman"/>
          <w:sz w:val="24"/>
          <w:szCs w:val="24"/>
        </w:rPr>
      </w:pPr>
    </w:p>
    <w:p w14:paraId="2C921AAE" w14:textId="77777777" w:rsidR="00C93C8F" w:rsidRPr="001322EC" w:rsidRDefault="00C93C8F" w:rsidP="003F52DB">
      <w:pPr>
        <w:pStyle w:val="Odsekzoznamu"/>
        <w:keepNext/>
        <w:numPr>
          <w:ilvl w:val="0"/>
          <w:numId w:val="37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Veliteľ lietadla je povinný po ukončení letu alebo série letov zapísať údaje o použití lietadla a údaje o</w:t>
      </w:r>
      <w:r w:rsidR="009C7F68" w:rsidRPr="001322EC">
        <w:rPr>
          <w:rFonts w:ascii="Times New Roman" w:hAnsi="Times New Roman" w:cs="Times New Roman"/>
          <w:sz w:val="24"/>
          <w:szCs w:val="24"/>
        </w:rPr>
        <w:t> </w:t>
      </w:r>
      <w:r w:rsidRPr="001322EC">
        <w:rPr>
          <w:rFonts w:ascii="Times New Roman" w:hAnsi="Times New Roman" w:cs="Times New Roman"/>
          <w:sz w:val="24"/>
          <w:szCs w:val="24"/>
        </w:rPr>
        <w:t>známych poruchách lietadla alebo o predpo</w:t>
      </w:r>
      <w:r w:rsidR="009C7F68" w:rsidRPr="001322EC">
        <w:rPr>
          <w:rFonts w:ascii="Times New Roman" w:hAnsi="Times New Roman" w:cs="Times New Roman"/>
          <w:sz w:val="24"/>
          <w:szCs w:val="24"/>
        </w:rPr>
        <w:t>kladaných poruchách lietadla do </w:t>
      </w:r>
      <w:r w:rsidRPr="001322EC">
        <w:rPr>
          <w:rFonts w:ascii="Times New Roman" w:hAnsi="Times New Roman" w:cs="Times New Roman"/>
          <w:sz w:val="24"/>
          <w:szCs w:val="24"/>
        </w:rPr>
        <w:t>technického denníka lietadla alebo palubného denníka lietadla alebo dokladu, ktorý ho nahrádza.</w:t>
      </w:r>
    </w:p>
    <w:p w14:paraId="7C165F32" w14:textId="77777777" w:rsidR="00C93C8F" w:rsidRPr="001322EC" w:rsidRDefault="00C93C8F" w:rsidP="00BF7BC9">
      <w:pPr>
        <w:spacing w:after="0" w:line="240" w:lineRule="auto"/>
        <w:jc w:val="both"/>
        <w:rPr>
          <w:rFonts w:ascii="Times New Roman" w:hAnsi="Times New Roman" w:cs="Times New Roman"/>
          <w:sz w:val="24"/>
          <w:szCs w:val="24"/>
        </w:rPr>
      </w:pPr>
    </w:p>
    <w:p w14:paraId="014F0724" w14:textId="77777777" w:rsidR="00C93C8F" w:rsidRPr="001322EC" w:rsidRDefault="00C93C8F" w:rsidP="003F52DB">
      <w:pPr>
        <w:pStyle w:val="Odsekzoznamu"/>
        <w:keepNext/>
        <w:numPr>
          <w:ilvl w:val="0"/>
          <w:numId w:val="37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Veliteľ lietadla je povinný zabezpečiť, že </w:t>
      </w:r>
    </w:p>
    <w:p w14:paraId="4FD19ADD" w14:textId="77777777" w:rsidR="00C93C8F" w:rsidRPr="001322EC" w:rsidRDefault="00C93C8F" w:rsidP="00BF7BC9">
      <w:pPr>
        <w:numPr>
          <w:ilvl w:val="0"/>
          <w:numId w:val="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letové zapisovače, ak sú v lietadle nainštalované, sa počas letu nevyradia z činnosti alebo nevypnú,</w:t>
      </w:r>
    </w:p>
    <w:p w14:paraId="372EDF43" w14:textId="77777777" w:rsidR="00C93C8F" w:rsidRPr="001322EC" w:rsidRDefault="00C93C8F" w:rsidP="00BF7BC9">
      <w:pPr>
        <w:numPr>
          <w:ilvl w:val="0"/>
          <w:numId w:val="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sa záznamy letových zapisovačov úmyselne nevymažú, ak dôjde k inej udalosti ako je letecká nehoda alebo vážny incident, ktorá sa povinne ohlasuje, </w:t>
      </w:r>
    </w:p>
    <w:p w14:paraId="1C37DD84" w14:textId="5FA446D1" w:rsidR="00C93C8F" w:rsidRPr="001322EC" w:rsidRDefault="00C93C8F" w:rsidP="00BF7BC9">
      <w:pPr>
        <w:numPr>
          <w:ilvl w:val="0"/>
          <w:numId w:val="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sa záznamy letových zapisovačov úmyselne nevymažú, letové zapisovače sa deaktivujú okamžite po ukončení letu a prijmú sa preventívne opatrenia na uchovanie záznamov letových zapisovačov pred opustením priestoru pre letovú posádku, ak dôjde k leteckej nehode alebo k vážnemu incidentu, alebo ak uchovanie záznamov letových zapisovačov nariadi špecializovaný útvar ministerstva dopravy podľa </w:t>
      </w:r>
      <w:r w:rsidR="00B5289A" w:rsidRPr="001322EC">
        <w:rPr>
          <w:rFonts w:ascii="Times New Roman" w:hAnsi="Times New Roman" w:cs="Times New Roman"/>
          <w:sz w:val="24"/>
          <w:szCs w:val="24"/>
        </w:rPr>
        <w:fldChar w:fldCharType="begin"/>
      </w:r>
      <w:r w:rsidR="00B5289A" w:rsidRPr="001322EC">
        <w:rPr>
          <w:rFonts w:ascii="Times New Roman" w:hAnsi="Times New Roman" w:cs="Times New Roman"/>
          <w:sz w:val="24"/>
          <w:szCs w:val="24"/>
        </w:rPr>
        <w:instrText xml:space="preserve"> REF _Ref228375733 \n \h  \* MERGEFORMAT </w:instrText>
      </w:r>
      <w:r w:rsidR="00B5289A" w:rsidRPr="001322EC">
        <w:rPr>
          <w:rFonts w:ascii="Times New Roman" w:hAnsi="Times New Roman" w:cs="Times New Roman"/>
          <w:sz w:val="24"/>
          <w:szCs w:val="24"/>
        </w:rPr>
      </w:r>
      <w:r w:rsidR="00B5289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109</w:t>
      </w:r>
      <w:r w:rsidR="00B5289A" w:rsidRPr="001322EC">
        <w:rPr>
          <w:rFonts w:ascii="Times New Roman" w:hAnsi="Times New Roman" w:cs="Times New Roman"/>
          <w:sz w:val="24"/>
          <w:szCs w:val="24"/>
        </w:rPr>
        <w:fldChar w:fldCharType="end"/>
      </w:r>
      <w:r w:rsidR="00ED509E" w:rsidRPr="001322EC">
        <w:rPr>
          <w:rFonts w:ascii="Times New Roman" w:hAnsi="Times New Roman" w:cs="Times New Roman"/>
          <w:sz w:val="24"/>
          <w:szCs w:val="24"/>
        </w:rPr>
        <w:t xml:space="preserve"> </w:t>
      </w:r>
      <w:r w:rsidR="00C6256E" w:rsidRPr="001322EC">
        <w:rPr>
          <w:rFonts w:ascii="Times New Roman" w:eastAsia="Times New Roman" w:hAnsi="Times New Roman" w:cs="Times New Roman"/>
          <w:sz w:val="24"/>
          <w:szCs w:val="24"/>
          <w:lang w:eastAsia="sk-SK"/>
        </w:rPr>
        <w:t>ods. </w:t>
      </w:r>
      <w:r w:rsidR="00ED509E" w:rsidRPr="001322EC">
        <w:rPr>
          <w:rFonts w:ascii="Times New Roman" w:hAnsi="Times New Roman" w:cs="Times New Roman"/>
          <w:sz w:val="24"/>
          <w:szCs w:val="24"/>
        </w:rPr>
        <w:fldChar w:fldCharType="begin"/>
      </w:r>
      <w:r w:rsidR="00ED509E" w:rsidRPr="001322EC">
        <w:rPr>
          <w:rFonts w:ascii="Times New Roman" w:hAnsi="Times New Roman" w:cs="Times New Roman"/>
          <w:sz w:val="24"/>
          <w:szCs w:val="24"/>
        </w:rPr>
        <w:instrText xml:space="preserve"> REF _Ref228805136 \n \h  \* MERGEFORMAT </w:instrText>
      </w:r>
      <w:r w:rsidR="00ED509E" w:rsidRPr="001322EC">
        <w:rPr>
          <w:rFonts w:ascii="Times New Roman" w:hAnsi="Times New Roman" w:cs="Times New Roman"/>
          <w:sz w:val="24"/>
          <w:szCs w:val="24"/>
        </w:rPr>
      </w:r>
      <w:r w:rsidR="00ED509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ED509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poverený vyšetrovateľ</w:t>
      </w:r>
      <w:r w:rsidRPr="001322EC">
        <w:rPr>
          <w:rFonts w:ascii="Times New Roman" w:hAnsi="Times New Roman" w:cs="Times New Roman"/>
          <w:sz w:val="24"/>
          <w:szCs w:val="24"/>
          <w:vertAlign w:val="superscript"/>
        </w:rPr>
        <w:footnoteReference w:id="147"/>
      </w:r>
      <w:r w:rsidRPr="001322EC">
        <w:rPr>
          <w:rFonts w:ascii="Times New Roman" w:hAnsi="Times New Roman" w:cs="Times New Roman"/>
          <w:sz w:val="24"/>
          <w:szCs w:val="24"/>
        </w:rPr>
        <w:t>) alebo orgán bezpečnostného vyšetrovania cudzieho štátu.</w:t>
      </w:r>
    </w:p>
    <w:p w14:paraId="2639D211" w14:textId="77777777" w:rsidR="00E13BF2" w:rsidRPr="001322EC" w:rsidRDefault="00E13BF2" w:rsidP="00BF7BC9">
      <w:pPr>
        <w:spacing w:after="0" w:line="240" w:lineRule="auto"/>
        <w:jc w:val="both"/>
        <w:rPr>
          <w:rFonts w:ascii="Times New Roman" w:hAnsi="Times New Roman" w:cs="Times New Roman"/>
          <w:sz w:val="24"/>
          <w:szCs w:val="24"/>
        </w:rPr>
      </w:pPr>
    </w:p>
    <w:p w14:paraId="133CAA19" w14:textId="0CD6B6E9"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19564558"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Prevádzka lietadla zapísaného v registri lietadiel cudzieho štátu</w:t>
      </w:r>
    </w:p>
    <w:p w14:paraId="1DAF06A8"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5E9F0BA8" w14:textId="23129C70" w:rsidR="00BB5BD2" w:rsidRPr="001322EC" w:rsidRDefault="00BB5BD2" w:rsidP="00BF7BC9">
      <w:pPr>
        <w:numPr>
          <w:ilvl w:val="0"/>
          <w:numId w:val="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Letecký prevádzkovateľ, ktorému doklad oprávňujúci na výkon činnosti </w:t>
      </w:r>
      <w:r w:rsidR="00F76D83" w:rsidRPr="001322EC">
        <w:rPr>
          <w:rFonts w:ascii="Times New Roman" w:hAnsi="Times New Roman" w:cs="Times New Roman"/>
          <w:sz w:val="24"/>
          <w:szCs w:val="24"/>
        </w:rPr>
        <w:t xml:space="preserve">v civilnom letectve </w:t>
      </w:r>
      <w:r w:rsidRPr="001322EC">
        <w:rPr>
          <w:rFonts w:ascii="Times New Roman" w:hAnsi="Times New Roman" w:cs="Times New Roman"/>
          <w:sz w:val="24"/>
          <w:szCs w:val="24"/>
        </w:rPr>
        <w:t xml:space="preserve">vydal Dopravný úrad, alebo ktorého vyhlásenie </w:t>
      </w:r>
      <w:r w:rsidR="0015580B"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prijal Dopravný úrad (ďalej len „tuzemský letecký prevádzkovateľ“) môže prevádzkovať lietadlo, na ktoré sa osobitný predpis</w:t>
      </w:r>
      <w:r w:rsidR="00E959F2" w:rsidRPr="001322EC">
        <w:rPr>
          <w:rFonts w:ascii="Times New Roman" w:hAnsi="Times New Roman" w:cs="Times New Roman"/>
          <w:sz w:val="24"/>
          <w:szCs w:val="24"/>
          <w:vertAlign w:val="superscript"/>
        </w:rPr>
        <w:fldChar w:fldCharType="begin"/>
      </w:r>
      <w:r w:rsidR="00E959F2" w:rsidRPr="001322EC">
        <w:rPr>
          <w:rFonts w:ascii="Times New Roman" w:hAnsi="Times New Roman" w:cs="Times New Roman"/>
          <w:sz w:val="24"/>
          <w:szCs w:val="24"/>
          <w:vertAlign w:val="superscript"/>
        </w:rPr>
        <w:instrText xml:space="preserve"> NOTEREF _Ref169709268 \h  \* MERGEFORMAT </w:instrText>
      </w:r>
      <w:r w:rsidR="00E959F2" w:rsidRPr="001322EC">
        <w:rPr>
          <w:rFonts w:ascii="Times New Roman" w:hAnsi="Times New Roman" w:cs="Times New Roman"/>
          <w:sz w:val="24"/>
          <w:szCs w:val="24"/>
          <w:vertAlign w:val="superscript"/>
        </w:rPr>
      </w:r>
      <w:r w:rsidR="00E959F2"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105</w:t>
      </w:r>
      <w:r w:rsidR="00E959F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nevzťahuje, zapísané v registri lietadiel cudzieho štátu len na základe súhlasu, ktorý vydáva Dopravný úrad na základe žiadosti, a súhlasu príslušného orgánu štátu registrácie lietadla, ak medzinárodná zmluva neustanovuje inak.</w:t>
      </w:r>
    </w:p>
    <w:p w14:paraId="168F27D1" w14:textId="77777777" w:rsidR="00BB5BD2" w:rsidRPr="001322EC" w:rsidRDefault="00BB5BD2" w:rsidP="00BF7BC9">
      <w:pPr>
        <w:spacing w:after="0" w:line="240" w:lineRule="auto"/>
        <w:jc w:val="both"/>
        <w:rPr>
          <w:rFonts w:ascii="Times New Roman" w:hAnsi="Times New Roman" w:cs="Times New Roman"/>
          <w:sz w:val="24"/>
          <w:szCs w:val="24"/>
        </w:rPr>
      </w:pPr>
    </w:p>
    <w:p w14:paraId="0CF7331A" w14:textId="4EE659A1" w:rsidR="00BB5BD2" w:rsidRPr="001322EC" w:rsidRDefault="00412DCF" w:rsidP="00BF7BC9">
      <w:pPr>
        <w:keepNext/>
        <w:numPr>
          <w:ilvl w:val="0"/>
          <w:numId w:val="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Súhlas </w:t>
      </w:r>
      <w:r w:rsidR="00204234" w:rsidRPr="001322EC">
        <w:rPr>
          <w:rFonts w:ascii="Times New Roman" w:hAnsi="Times New Roman" w:cs="Times New Roman"/>
          <w:sz w:val="24"/>
          <w:szCs w:val="24"/>
        </w:rPr>
        <w:t xml:space="preserve">podľa odseku 1 </w:t>
      </w:r>
      <w:r w:rsidRPr="001322EC">
        <w:rPr>
          <w:rFonts w:ascii="Times New Roman" w:hAnsi="Times New Roman" w:cs="Times New Roman"/>
          <w:sz w:val="24"/>
          <w:szCs w:val="24"/>
        </w:rPr>
        <w:t xml:space="preserve">obsahuje </w:t>
      </w:r>
      <w:r w:rsidR="00AD7EE0" w:rsidRPr="001322EC">
        <w:rPr>
          <w:rFonts w:ascii="Times New Roman" w:hAnsi="Times New Roman" w:cs="Times New Roman"/>
          <w:sz w:val="24"/>
          <w:szCs w:val="24"/>
        </w:rPr>
        <w:t>aj</w:t>
      </w:r>
    </w:p>
    <w:p w14:paraId="02702C70" w14:textId="77777777" w:rsidR="00BB5BD2" w:rsidRPr="001322EC" w:rsidRDefault="00BB5BD2" w:rsidP="00BF7BC9">
      <w:pPr>
        <w:keepNext/>
        <w:numPr>
          <w:ilvl w:val="1"/>
          <w:numId w:val="7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identifikačné údaje leteckého prevádzkovateľa v rozsahu </w:t>
      </w:r>
    </w:p>
    <w:p w14:paraId="24657CD0" w14:textId="77777777" w:rsidR="00BB5BD2" w:rsidRPr="001322EC" w:rsidRDefault="00BB5BD2" w:rsidP="00BF7BC9">
      <w:pPr>
        <w:numPr>
          <w:ilvl w:val="1"/>
          <w:numId w:val="7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priezvisko a adresa trvalého pobytu, ak ide o fyzickú osobu, </w:t>
      </w:r>
    </w:p>
    <w:p w14:paraId="6471ECE9" w14:textId="77777777" w:rsidR="00BB5BD2" w:rsidRPr="001322EC" w:rsidRDefault="00BB5BD2" w:rsidP="00BF7BC9">
      <w:pPr>
        <w:numPr>
          <w:ilvl w:val="1"/>
          <w:numId w:val="7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obchodné meno, </w:t>
      </w:r>
      <w:r w:rsidR="008E60EB" w:rsidRPr="001322EC">
        <w:rPr>
          <w:rFonts w:ascii="Times New Roman" w:hAnsi="Times New Roman" w:cs="Times New Roman"/>
          <w:sz w:val="24"/>
          <w:szCs w:val="24"/>
        </w:rPr>
        <w:t>identifikačné číslo organizácie, ak bolo pridelené, a</w:t>
      </w:r>
      <w:r w:rsidR="00861E80" w:rsidRPr="001322EC">
        <w:rPr>
          <w:rFonts w:ascii="Times New Roman" w:hAnsi="Times New Roman" w:cs="Times New Roman"/>
          <w:sz w:val="24"/>
          <w:szCs w:val="24"/>
        </w:rPr>
        <w:t> </w:t>
      </w:r>
      <w:r w:rsidRPr="001322EC">
        <w:rPr>
          <w:rFonts w:ascii="Times New Roman" w:hAnsi="Times New Roman" w:cs="Times New Roman"/>
          <w:sz w:val="24"/>
          <w:szCs w:val="24"/>
        </w:rPr>
        <w:t>miesto podnikania, ak ide o fyzickú osobu - podnikateľa,</w:t>
      </w:r>
    </w:p>
    <w:p w14:paraId="019AA414" w14:textId="77777777" w:rsidR="00BB5BD2" w:rsidRPr="001322EC" w:rsidRDefault="00BB5BD2" w:rsidP="00BF7BC9">
      <w:pPr>
        <w:numPr>
          <w:ilvl w:val="1"/>
          <w:numId w:val="7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obchodné meno alebo názov, označenie právnej formy</w:t>
      </w:r>
      <w:r w:rsidR="008E60EB" w:rsidRPr="001322EC">
        <w:rPr>
          <w:rFonts w:ascii="Times New Roman" w:hAnsi="Times New Roman" w:cs="Times New Roman"/>
          <w:sz w:val="24"/>
          <w:szCs w:val="24"/>
        </w:rPr>
        <w:t>, identifikačné číslo organizácie, ak bolo pridelené,</w:t>
      </w:r>
      <w:r w:rsidRPr="001322EC">
        <w:rPr>
          <w:rFonts w:ascii="Times New Roman" w:hAnsi="Times New Roman" w:cs="Times New Roman"/>
          <w:sz w:val="24"/>
          <w:szCs w:val="24"/>
        </w:rPr>
        <w:t xml:space="preserve"> a </w:t>
      </w:r>
      <w:r w:rsidR="00412DCF" w:rsidRPr="001322EC">
        <w:rPr>
          <w:rFonts w:ascii="Times New Roman" w:hAnsi="Times New Roman" w:cs="Times New Roman"/>
          <w:sz w:val="24"/>
          <w:szCs w:val="24"/>
        </w:rPr>
        <w:t xml:space="preserve">adresu </w:t>
      </w:r>
      <w:r w:rsidRPr="001322EC">
        <w:rPr>
          <w:rFonts w:ascii="Times New Roman" w:hAnsi="Times New Roman" w:cs="Times New Roman"/>
          <w:sz w:val="24"/>
          <w:szCs w:val="24"/>
        </w:rPr>
        <w:t xml:space="preserve">sídla, ak ide o právnickú osobu, </w:t>
      </w:r>
    </w:p>
    <w:p w14:paraId="2495494A" w14:textId="77777777" w:rsidR="00BB5BD2" w:rsidRPr="001322EC" w:rsidRDefault="00BB5BD2" w:rsidP="00BF7BC9">
      <w:pPr>
        <w:numPr>
          <w:ilvl w:val="1"/>
          <w:numId w:val="7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typ a variant lietadla,</w:t>
      </w:r>
    </w:p>
    <w:p w14:paraId="0E29744E" w14:textId="77777777" w:rsidR="00BB5BD2" w:rsidRPr="001322EC" w:rsidRDefault="00BB5BD2" w:rsidP="00BF7BC9">
      <w:pPr>
        <w:numPr>
          <w:ilvl w:val="1"/>
          <w:numId w:val="7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poznávaciu značku lietadla, </w:t>
      </w:r>
    </w:p>
    <w:p w14:paraId="675F79D6" w14:textId="77777777" w:rsidR="00BB5BD2" w:rsidRPr="001322EC" w:rsidRDefault="00BB5BD2" w:rsidP="00BF7BC9">
      <w:pPr>
        <w:numPr>
          <w:ilvl w:val="1"/>
          <w:numId w:val="7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dobu platnosti súhlasu,</w:t>
      </w:r>
    </w:p>
    <w:p w14:paraId="54D1F05A" w14:textId="77777777" w:rsidR="00BB5BD2" w:rsidRPr="001322EC" w:rsidRDefault="00BB5BD2" w:rsidP="00BF7BC9">
      <w:pPr>
        <w:numPr>
          <w:ilvl w:val="1"/>
          <w:numId w:val="7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podmienky prevádzky lietadla.</w:t>
      </w:r>
    </w:p>
    <w:p w14:paraId="14FE9A8B" w14:textId="77777777" w:rsidR="00BB5BD2" w:rsidRPr="001322EC" w:rsidRDefault="00BB5BD2" w:rsidP="00BF7BC9">
      <w:pPr>
        <w:spacing w:after="0" w:line="240" w:lineRule="auto"/>
        <w:jc w:val="both"/>
        <w:rPr>
          <w:rFonts w:ascii="Times New Roman" w:hAnsi="Times New Roman" w:cs="Times New Roman"/>
          <w:sz w:val="24"/>
          <w:szCs w:val="24"/>
        </w:rPr>
      </w:pPr>
    </w:p>
    <w:p w14:paraId="067B84EA" w14:textId="6688ABE9"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40" w:name="_Ref227741920"/>
      <w:bookmarkEnd w:id="240"/>
    </w:p>
    <w:p w14:paraId="4BA6C43F"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Prevádzka lietadla mimo územia Slovenskej republiky</w:t>
      </w:r>
    </w:p>
    <w:p w14:paraId="57C38A6A"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03A1E312" w14:textId="4BB053A1" w:rsidR="00BB5BD2" w:rsidRPr="001322EC" w:rsidRDefault="00BB5BD2" w:rsidP="00BF7BC9">
      <w:pPr>
        <w:numPr>
          <w:ilvl w:val="0"/>
          <w:numId w:val="72"/>
        </w:numPr>
        <w:spacing w:after="0" w:line="240" w:lineRule="auto"/>
        <w:ind w:left="567" w:hanging="567"/>
        <w:jc w:val="both"/>
        <w:rPr>
          <w:rFonts w:ascii="Times New Roman" w:hAnsi="Times New Roman" w:cs="Times New Roman"/>
          <w:sz w:val="24"/>
          <w:szCs w:val="24"/>
        </w:rPr>
      </w:pPr>
      <w:bookmarkStart w:id="241" w:name="_Ref227741935"/>
      <w:r w:rsidRPr="001322EC">
        <w:rPr>
          <w:rFonts w:ascii="Times New Roman" w:hAnsi="Times New Roman" w:cs="Times New Roman"/>
          <w:sz w:val="24"/>
          <w:szCs w:val="24"/>
        </w:rPr>
        <w:t>Ak ide o lietadlo, na ktoré sa osobitný predpis</w:t>
      </w:r>
      <w:r w:rsidR="00E959F2" w:rsidRPr="001322EC">
        <w:rPr>
          <w:rFonts w:ascii="Times New Roman" w:hAnsi="Times New Roman" w:cs="Times New Roman"/>
          <w:sz w:val="24"/>
          <w:szCs w:val="24"/>
          <w:vertAlign w:val="superscript"/>
        </w:rPr>
        <w:fldChar w:fldCharType="begin"/>
      </w:r>
      <w:r w:rsidR="00E959F2" w:rsidRPr="001322EC">
        <w:rPr>
          <w:rFonts w:ascii="Times New Roman" w:hAnsi="Times New Roman" w:cs="Times New Roman"/>
          <w:sz w:val="24"/>
          <w:szCs w:val="24"/>
          <w:vertAlign w:val="superscript"/>
        </w:rPr>
        <w:instrText xml:space="preserve"> NOTEREF _Ref169709268 \h  \* MERGEFORMAT </w:instrText>
      </w:r>
      <w:r w:rsidR="00E959F2" w:rsidRPr="001322EC">
        <w:rPr>
          <w:rFonts w:ascii="Times New Roman" w:hAnsi="Times New Roman" w:cs="Times New Roman"/>
          <w:sz w:val="24"/>
          <w:szCs w:val="24"/>
          <w:vertAlign w:val="superscript"/>
        </w:rPr>
      </w:r>
      <w:r w:rsidR="00E959F2"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105</w:t>
      </w:r>
      <w:r w:rsidR="00E959F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nevzťahuje, alebo o lietadlo podľa osobitného predpisu,</w:t>
      </w:r>
      <w:r w:rsidR="00E750A8" w:rsidRPr="001322EC">
        <w:rPr>
          <w:rFonts w:ascii="Times New Roman" w:hAnsi="Times New Roman" w:cs="Times New Roman"/>
          <w:sz w:val="24"/>
          <w:szCs w:val="24"/>
          <w:vertAlign w:val="superscript"/>
        </w:rPr>
        <w:fldChar w:fldCharType="begin"/>
      </w:r>
      <w:r w:rsidR="00E750A8" w:rsidRPr="001322EC">
        <w:rPr>
          <w:rFonts w:ascii="Times New Roman" w:hAnsi="Times New Roman" w:cs="Times New Roman"/>
          <w:sz w:val="24"/>
          <w:szCs w:val="24"/>
          <w:vertAlign w:val="superscript"/>
        </w:rPr>
        <w:instrText xml:space="preserve"> NOTEREF _Ref175657558 \h  \* MERGEFORMAT </w:instrText>
      </w:r>
      <w:r w:rsidR="00E750A8" w:rsidRPr="001322EC">
        <w:rPr>
          <w:rFonts w:ascii="Times New Roman" w:hAnsi="Times New Roman" w:cs="Times New Roman"/>
          <w:sz w:val="24"/>
          <w:szCs w:val="24"/>
          <w:vertAlign w:val="superscript"/>
        </w:rPr>
      </w:r>
      <w:r w:rsidR="00E750A8"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134</w:t>
      </w:r>
      <w:r w:rsidR="00E750A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ktoré nie je predmetom nájmu alebo prenájmu podľa osobitného predpisu,</w:t>
      </w:r>
      <w:bookmarkStart w:id="242" w:name="_Ref227696984"/>
      <w:r w:rsidRPr="001322EC">
        <w:rPr>
          <w:rFonts w:ascii="Times New Roman" w:hAnsi="Times New Roman" w:cs="Times New Roman"/>
          <w:sz w:val="24"/>
          <w:szCs w:val="24"/>
          <w:vertAlign w:val="superscript"/>
        </w:rPr>
        <w:footnoteReference w:id="148"/>
      </w:r>
      <w:bookmarkEnd w:id="242"/>
      <w:r w:rsidRPr="001322EC">
        <w:rPr>
          <w:rFonts w:ascii="Times New Roman" w:hAnsi="Times New Roman" w:cs="Times New Roman"/>
          <w:sz w:val="24"/>
          <w:szCs w:val="24"/>
        </w:rPr>
        <w:t xml:space="preserve">) je tuzemský letecký prevádzkovateľ povinný zriadenie, zmenu a zrušenie základne pre lietadlo uvedené v doklade alebo vo vyhlásení </w:t>
      </w:r>
      <w:r w:rsidR="0015580B"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oprávňujúcom ho na výkon leteckej činnosti mimo územia Slovenskej republiky vopred oznámiť Dopravnému úradu. Základňou mimo územia Slovenskej republiky sa na účely tohto zákona rozumie miesto iné ako domáca základňa,</w:t>
      </w:r>
      <w:r w:rsidRPr="001322EC">
        <w:rPr>
          <w:rFonts w:ascii="Times New Roman" w:hAnsi="Times New Roman" w:cs="Times New Roman"/>
          <w:sz w:val="24"/>
          <w:szCs w:val="24"/>
          <w:vertAlign w:val="superscript"/>
        </w:rPr>
        <w:footnoteReference w:id="149"/>
      </w:r>
      <w:r w:rsidRPr="001322EC">
        <w:rPr>
          <w:rFonts w:ascii="Times New Roman" w:hAnsi="Times New Roman" w:cs="Times New Roman"/>
          <w:sz w:val="24"/>
          <w:szCs w:val="24"/>
        </w:rPr>
        <w:t>) ktoré členovi posádky lietadla určí letecký prevádzkovateľ, a z ktorého sa členovi posádky lietadla bežne začína a končí čas v službe</w:t>
      </w:r>
      <w:r w:rsidRPr="001322EC">
        <w:rPr>
          <w:rFonts w:ascii="Times New Roman" w:hAnsi="Times New Roman" w:cs="Times New Roman"/>
          <w:sz w:val="24"/>
          <w:szCs w:val="24"/>
          <w:vertAlign w:val="superscript"/>
        </w:rPr>
        <w:footnoteReference w:id="150"/>
      </w:r>
      <w:r w:rsidRPr="001322EC">
        <w:rPr>
          <w:rFonts w:ascii="Times New Roman" w:hAnsi="Times New Roman" w:cs="Times New Roman"/>
          <w:sz w:val="24"/>
          <w:szCs w:val="24"/>
        </w:rPr>
        <w:t xml:space="preserve">) alebo séria časov v službe, a kde </w:t>
      </w:r>
      <w:r w:rsidR="00402A92" w:rsidRPr="001322EC">
        <w:rPr>
          <w:rFonts w:ascii="Times New Roman" w:hAnsi="Times New Roman" w:cs="Times New Roman"/>
          <w:sz w:val="24"/>
          <w:szCs w:val="24"/>
        </w:rPr>
        <w:t xml:space="preserve">členovi posádky lietadla </w:t>
      </w:r>
      <w:r w:rsidRPr="001322EC">
        <w:rPr>
          <w:rFonts w:ascii="Times New Roman" w:hAnsi="Times New Roman" w:cs="Times New Roman"/>
          <w:sz w:val="24"/>
          <w:szCs w:val="24"/>
        </w:rPr>
        <w:t xml:space="preserve">letecký prevádzkovateľ </w:t>
      </w:r>
      <w:r w:rsidR="00204234" w:rsidRPr="001322EC">
        <w:rPr>
          <w:rFonts w:ascii="Times New Roman" w:hAnsi="Times New Roman" w:cs="Times New Roman"/>
          <w:sz w:val="24"/>
          <w:szCs w:val="24"/>
        </w:rPr>
        <w:t>poskytuje</w:t>
      </w:r>
      <w:r w:rsidRPr="001322EC">
        <w:rPr>
          <w:rFonts w:ascii="Times New Roman" w:hAnsi="Times New Roman" w:cs="Times New Roman"/>
          <w:sz w:val="24"/>
          <w:szCs w:val="24"/>
        </w:rPr>
        <w:t xml:space="preserve"> ubytovanie.</w:t>
      </w:r>
      <w:bookmarkEnd w:id="241"/>
    </w:p>
    <w:p w14:paraId="7490E5DA" w14:textId="77777777" w:rsidR="00BB5BD2" w:rsidRPr="001322EC" w:rsidRDefault="00BB5BD2" w:rsidP="00BF7BC9">
      <w:pPr>
        <w:spacing w:after="0" w:line="240" w:lineRule="auto"/>
        <w:jc w:val="both"/>
        <w:rPr>
          <w:rFonts w:ascii="Times New Roman" w:hAnsi="Times New Roman" w:cs="Times New Roman"/>
          <w:sz w:val="24"/>
          <w:szCs w:val="24"/>
        </w:rPr>
      </w:pPr>
    </w:p>
    <w:p w14:paraId="75CEE4DD" w14:textId="77777777" w:rsidR="00BB5BD2" w:rsidRPr="001322EC" w:rsidRDefault="00BB5BD2" w:rsidP="00BF7BC9">
      <w:pPr>
        <w:keepNext/>
        <w:numPr>
          <w:ilvl w:val="0"/>
          <w:numId w:val="72"/>
        </w:numPr>
        <w:spacing w:after="0" w:line="240" w:lineRule="auto"/>
        <w:ind w:left="567" w:hanging="567"/>
        <w:jc w:val="both"/>
        <w:rPr>
          <w:rFonts w:ascii="Times New Roman" w:hAnsi="Times New Roman" w:cs="Times New Roman"/>
          <w:sz w:val="24"/>
          <w:szCs w:val="24"/>
        </w:rPr>
      </w:pPr>
      <w:bookmarkStart w:id="243" w:name="_Ref227741966"/>
      <w:r w:rsidRPr="001322EC">
        <w:rPr>
          <w:rFonts w:ascii="Times New Roman" w:hAnsi="Times New Roman" w:cs="Times New Roman"/>
          <w:sz w:val="24"/>
          <w:szCs w:val="24"/>
        </w:rPr>
        <w:t>Tuzemský letecký prevádzkovateľ môže zriadiť základňu mimo územia Slovenskej republiky, ak</w:t>
      </w:r>
      <w:bookmarkEnd w:id="243"/>
      <w:r w:rsidRPr="001322EC">
        <w:rPr>
          <w:rFonts w:ascii="Times New Roman" w:hAnsi="Times New Roman" w:cs="Times New Roman"/>
          <w:sz w:val="24"/>
          <w:szCs w:val="24"/>
        </w:rPr>
        <w:t xml:space="preserve"> </w:t>
      </w:r>
    </w:p>
    <w:p w14:paraId="1D2ED81D" w14:textId="77777777" w:rsidR="00BB5BD2" w:rsidRPr="001322EC" w:rsidRDefault="00BB5BD2" w:rsidP="00BF7BC9">
      <w:pPr>
        <w:numPr>
          <w:ilvl w:val="0"/>
          <w:numId w:val="6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miesto zriadenia základne </w:t>
      </w:r>
      <w:r w:rsidR="003C175C" w:rsidRPr="001322EC">
        <w:rPr>
          <w:rFonts w:ascii="Times New Roman" w:hAnsi="Times New Roman" w:cs="Times New Roman"/>
          <w:sz w:val="24"/>
          <w:szCs w:val="24"/>
        </w:rPr>
        <w:t xml:space="preserve">mimo územia Slovenskej republiky </w:t>
      </w:r>
      <w:r w:rsidRPr="001322EC">
        <w:rPr>
          <w:rFonts w:ascii="Times New Roman" w:hAnsi="Times New Roman" w:cs="Times New Roman"/>
          <w:sz w:val="24"/>
          <w:szCs w:val="24"/>
        </w:rPr>
        <w:t>zodpovedá oblastiam prevádzky a tratiam letov, ktoré sú uvedené v prevádzkovej špecifikácii</w:t>
      </w:r>
      <w:r w:rsidR="008A777D" w:rsidRPr="001322EC">
        <w:rPr>
          <w:rFonts w:ascii="Times New Roman" w:hAnsi="Times New Roman" w:cs="Times New Roman"/>
          <w:sz w:val="24"/>
          <w:szCs w:val="24"/>
        </w:rPr>
        <w:t>, ktorá je prílohou</w:t>
      </w:r>
      <w:r w:rsidRPr="001322EC">
        <w:rPr>
          <w:rFonts w:ascii="Times New Roman" w:hAnsi="Times New Roman" w:cs="Times New Roman"/>
          <w:sz w:val="24"/>
          <w:szCs w:val="24"/>
        </w:rPr>
        <w:t xml:space="preserve"> </w:t>
      </w:r>
      <w:r w:rsidR="008A777D" w:rsidRPr="001322EC">
        <w:rPr>
          <w:rFonts w:ascii="Times New Roman" w:hAnsi="Times New Roman" w:cs="Times New Roman"/>
          <w:sz w:val="24"/>
          <w:szCs w:val="24"/>
        </w:rPr>
        <w:t xml:space="preserve">osvedčenia </w:t>
      </w:r>
      <w:r w:rsidRPr="001322EC">
        <w:rPr>
          <w:rFonts w:ascii="Times New Roman" w:hAnsi="Times New Roman" w:cs="Times New Roman"/>
          <w:sz w:val="24"/>
          <w:szCs w:val="24"/>
        </w:rPr>
        <w:t>leteckého prevádzkovateľa,</w:t>
      </w:r>
    </w:p>
    <w:p w14:paraId="2925A4AE" w14:textId="77777777" w:rsidR="00BB5BD2" w:rsidRPr="001322EC" w:rsidRDefault="00BB5BD2" w:rsidP="00BF7BC9">
      <w:pPr>
        <w:numPr>
          <w:ilvl w:val="0"/>
          <w:numId w:val="6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schválený systém údržby a zachovania letovej spôsobilosti lietadla prevádzkovaného na základni</w:t>
      </w:r>
      <w:r w:rsidR="003C175C" w:rsidRPr="001322EC">
        <w:rPr>
          <w:rFonts w:ascii="Times New Roman" w:hAnsi="Times New Roman" w:cs="Times New Roman"/>
          <w:sz w:val="24"/>
          <w:szCs w:val="24"/>
        </w:rPr>
        <w:t xml:space="preserve"> mimo územia Slovenskej republiky</w:t>
      </w:r>
      <w:r w:rsidRPr="001322EC">
        <w:rPr>
          <w:rFonts w:ascii="Times New Roman" w:hAnsi="Times New Roman" w:cs="Times New Roman"/>
          <w:sz w:val="24"/>
          <w:szCs w:val="24"/>
        </w:rPr>
        <w:t>,</w:t>
      </w:r>
    </w:p>
    <w:p w14:paraId="242B8061" w14:textId="4724E752" w:rsidR="00681AAA" w:rsidRPr="001322EC" w:rsidRDefault="00BB5BD2" w:rsidP="00BF7BC9">
      <w:pPr>
        <w:keepNext/>
        <w:numPr>
          <w:ilvl w:val="0"/>
          <w:numId w:val="6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vlastní alebo užíva na základe iného právneho vzťahu nehnuteľnosť alebo iný vhodný priestor</w:t>
      </w:r>
      <w:r w:rsidR="00681AAA" w:rsidRPr="001322EC">
        <w:rPr>
          <w:rFonts w:ascii="Times New Roman" w:hAnsi="Times New Roman" w:cs="Times New Roman"/>
          <w:sz w:val="24"/>
          <w:szCs w:val="24"/>
        </w:rPr>
        <w:t>,</w:t>
      </w:r>
      <w:r w:rsidRPr="001322EC">
        <w:rPr>
          <w:rFonts w:ascii="Times New Roman" w:hAnsi="Times New Roman" w:cs="Times New Roman"/>
          <w:sz w:val="24"/>
          <w:szCs w:val="24"/>
        </w:rPr>
        <w:t xml:space="preserve"> materiálno-technické vybavenie a </w:t>
      </w:r>
      <w:r w:rsidR="008A777D" w:rsidRPr="001322EC">
        <w:rPr>
          <w:rFonts w:ascii="Times New Roman" w:hAnsi="Times New Roman" w:cs="Times New Roman"/>
          <w:sz w:val="24"/>
          <w:szCs w:val="24"/>
        </w:rPr>
        <w:t xml:space="preserve">zariadenia </w:t>
      </w:r>
      <w:r w:rsidRPr="001322EC">
        <w:rPr>
          <w:rFonts w:ascii="Times New Roman" w:hAnsi="Times New Roman" w:cs="Times New Roman"/>
          <w:sz w:val="24"/>
          <w:szCs w:val="24"/>
        </w:rPr>
        <w:t xml:space="preserve">potrebné na </w:t>
      </w:r>
    </w:p>
    <w:p w14:paraId="33E8C28F" w14:textId="77777777" w:rsidR="00681AAA" w:rsidRPr="001322EC" w:rsidRDefault="00BB5BD2" w:rsidP="003F52DB">
      <w:pPr>
        <w:pStyle w:val="Odsekzoznamu"/>
        <w:numPr>
          <w:ilvl w:val="1"/>
          <w:numId w:val="37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zabezpečenie vykonávania bezpečnej prevádzky na základni</w:t>
      </w:r>
      <w:r w:rsidR="003C175C" w:rsidRPr="001322EC">
        <w:rPr>
          <w:rFonts w:ascii="Times New Roman" w:hAnsi="Times New Roman" w:cs="Times New Roman"/>
          <w:sz w:val="24"/>
          <w:szCs w:val="24"/>
        </w:rPr>
        <w:t xml:space="preserve"> mimo územia Slovenskej republiky</w:t>
      </w:r>
      <w:r w:rsidRPr="001322EC">
        <w:rPr>
          <w:rFonts w:ascii="Times New Roman" w:hAnsi="Times New Roman" w:cs="Times New Roman"/>
          <w:sz w:val="24"/>
          <w:szCs w:val="24"/>
        </w:rPr>
        <w:t xml:space="preserve">, </w:t>
      </w:r>
    </w:p>
    <w:p w14:paraId="037CC012" w14:textId="77777777" w:rsidR="00681AAA" w:rsidRPr="001322EC" w:rsidRDefault="00BB5BD2" w:rsidP="003F52DB">
      <w:pPr>
        <w:pStyle w:val="Odsekzoznamu"/>
        <w:numPr>
          <w:ilvl w:val="1"/>
          <w:numId w:val="37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prípravu posádky lietadla na let, </w:t>
      </w:r>
    </w:p>
    <w:p w14:paraId="63E11707" w14:textId="77777777" w:rsidR="00681AAA" w:rsidRPr="001322EC" w:rsidRDefault="00BB5BD2" w:rsidP="003F52DB">
      <w:pPr>
        <w:pStyle w:val="Odsekzoznamu"/>
        <w:numPr>
          <w:ilvl w:val="1"/>
          <w:numId w:val="37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odpočinok posádky lietadla, ak let mešká, a  </w:t>
      </w:r>
    </w:p>
    <w:p w14:paraId="4D3D52FD" w14:textId="77777777" w:rsidR="00BB5BD2" w:rsidRPr="001322EC" w:rsidRDefault="00BB5BD2" w:rsidP="003F52DB">
      <w:pPr>
        <w:pStyle w:val="Odsekzoznamu"/>
        <w:numPr>
          <w:ilvl w:val="1"/>
          <w:numId w:val="37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odpočinok členov leteckého personálu,</w:t>
      </w:r>
    </w:p>
    <w:p w14:paraId="44A59FE2" w14:textId="77777777" w:rsidR="00BB5BD2" w:rsidRPr="001322EC" w:rsidRDefault="00BB5BD2" w:rsidP="00BF7BC9">
      <w:pPr>
        <w:numPr>
          <w:ilvl w:val="0"/>
          <w:numId w:val="6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zabezpečenú ochranu dokumentácie</w:t>
      </w:r>
      <w:r w:rsidR="00681AAA" w:rsidRPr="001322EC">
        <w:rPr>
          <w:rFonts w:ascii="Times New Roman" w:hAnsi="Times New Roman" w:cs="Times New Roman"/>
          <w:sz w:val="24"/>
          <w:szCs w:val="24"/>
        </w:rPr>
        <w:t xml:space="preserve"> </w:t>
      </w:r>
      <w:r w:rsidR="007F23E7" w:rsidRPr="001322EC">
        <w:rPr>
          <w:rFonts w:ascii="Times New Roman" w:hAnsi="Times New Roman" w:cs="Times New Roman"/>
          <w:sz w:val="24"/>
          <w:szCs w:val="24"/>
        </w:rPr>
        <w:t>nachádzajúcej sa</w:t>
      </w:r>
      <w:r w:rsidR="00681AAA" w:rsidRPr="001322EC">
        <w:rPr>
          <w:rFonts w:ascii="Times New Roman" w:hAnsi="Times New Roman" w:cs="Times New Roman"/>
          <w:sz w:val="24"/>
          <w:szCs w:val="24"/>
        </w:rPr>
        <w:t xml:space="preserve"> na základni mimo územia Slovenskej republiky</w:t>
      </w:r>
      <w:r w:rsidRPr="001322EC">
        <w:rPr>
          <w:rFonts w:ascii="Times New Roman" w:hAnsi="Times New Roman" w:cs="Times New Roman"/>
          <w:sz w:val="24"/>
          <w:szCs w:val="24"/>
        </w:rPr>
        <w:t>,</w:t>
      </w:r>
    </w:p>
    <w:p w14:paraId="20F37121" w14:textId="77777777" w:rsidR="00BB5BD2" w:rsidRPr="001322EC" w:rsidRDefault="00BB5BD2" w:rsidP="00BF7BC9">
      <w:pPr>
        <w:numPr>
          <w:ilvl w:val="0"/>
          <w:numId w:val="6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zabezpečenú prepravu členov leteckého personálu medzi letiskom a miestom odpočinku,</w:t>
      </w:r>
    </w:p>
    <w:p w14:paraId="3647B22A" w14:textId="77777777" w:rsidR="00BB5BD2" w:rsidRPr="001322EC" w:rsidRDefault="00BB5BD2" w:rsidP="00BF7BC9">
      <w:pPr>
        <w:numPr>
          <w:ilvl w:val="0"/>
          <w:numId w:val="6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zavedený systém komunikácie so základňou</w:t>
      </w:r>
      <w:r w:rsidR="008A777D" w:rsidRPr="001322EC">
        <w:rPr>
          <w:rFonts w:ascii="Times New Roman" w:hAnsi="Times New Roman" w:cs="Times New Roman"/>
          <w:sz w:val="24"/>
          <w:szCs w:val="24"/>
        </w:rPr>
        <w:t xml:space="preserve"> mimo územia Slovenskej republiky</w:t>
      </w:r>
      <w:r w:rsidRPr="001322EC">
        <w:rPr>
          <w:rFonts w:ascii="Times New Roman" w:hAnsi="Times New Roman" w:cs="Times New Roman"/>
          <w:sz w:val="24"/>
          <w:szCs w:val="24"/>
        </w:rPr>
        <w:t xml:space="preserve">, </w:t>
      </w:r>
    </w:p>
    <w:p w14:paraId="778AD16B" w14:textId="44EE74D7" w:rsidR="00BB5BD2" w:rsidRPr="001322EC" w:rsidRDefault="00BB5BD2" w:rsidP="00BF7BC9">
      <w:pPr>
        <w:numPr>
          <w:ilvl w:val="0"/>
          <w:numId w:val="6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má zavedený systém výmeny a aktualizácie dokumentácie </w:t>
      </w:r>
      <w:r w:rsidR="007F23E7" w:rsidRPr="001322EC">
        <w:rPr>
          <w:rFonts w:ascii="Times New Roman" w:hAnsi="Times New Roman" w:cs="Times New Roman"/>
          <w:sz w:val="24"/>
          <w:szCs w:val="24"/>
        </w:rPr>
        <w:t xml:space="preserve">nachádzajúcej sa </w:t>
      </w:r>
      <w:r w:rsidR="00406C33" w:rsidRPr="001322EC">
        <w:rPr>
          <w:rFonts w:ascii="Times New Roman" w:hAnsi="Times New Roman" w:cs="Times New Roman"/>
          <w:sz w:val="24"/>
          <w:szCs w:val="24"/>
        </w:rPr>
        <w:t>na </w:t>
      </w:r>
      <w:r w:rsidRPr="001322EC">
        <w:rPr>
          <w:rFonts w:ascii="Times New Roman" w:hAnsi="Times New Roman" w:cs="Times New Roman"/>
          <w:sz w:val="24"/>
          <w:szCs w:val="24"/>
        </w:rPr>
        <w:t xml:space="preserve">základni </w:t>
      </w:r>
      <w:r w:rsidR="008A777D" w:rsidRPr="001322EC">
        <w:rPr>
          <w:rFonts w:ascii="Times New Roman" w:hAnsi="Times New Roman" w:cs="Times New Roman"/>
          <w:sz w:val="24"/>
          <w:szCs w:val="24"/>
        </w:rPr>
        <w:t xml:space="preserve">mimo územia Slovenskej republiky </w:t>
      </w:r>
      <w:r w:rsidRPr="001322EC">
        <w:rPr>
          <w:rFonts w:ascii="Times New Roman" w:hAnsi="Times New Roman" w:cs="Times New Roman"/>
          <w:sz w:val="24"/>
          <w:szCs w:val="24"/>
        </w:rPr>
        <w:t xml:space="preserve">a v lietadle </w:t>
      </w:r>
      <w:r w:rsidR="007F23E7" w:rsidRPr="001322EC">
        <w:rPr>
          <w:rFonts w:ascii="Times New Roman" w:hAnsi="Times New Roman" w:cs="Times New Roman"/>
          <w:sz w:val="24"/>
          <w:szCs w:val="24"/>
        </w:rPr>
        <w:t>prevádzkovanom</w:t>
      </w:r>
      <w:r w:rsidRPr="001322EC">
        <w:rPr>
          <w:rFonts w:ascii="Times New Roman" w:hAnsi="Times New Roman" w:cs="Times New Roman"/>
          <w:sz w:val="24"/>
          <w:szCs w:val="24"/>
        </w:rPr>
        <w:t xml:space="preserve"> na </w:t>
      </w:r>
      <w:r w:rsidR="008A777D" w:rsidRPr="001322EC">
        <w:rPr>
          <w:rFonts w:ascii="Times New Roman" w:hAnsi="Times New Roman" w:cs="Times New Roman"/>
          <w:sz w:val="24"/>
          <w:szCs w:val="24"/>
        </w:rPr>
        <w:t xml:space="preserve">tejto </w:t>
      </w:r>
      <w:r w:rsidRPr="001322EC">
        <w:rPr>
          <w:rFonts w:ascii="Times New Roman" w:hAnsi="Times New Roman" w:cs="Times New Roman"/>
          <w:sz w:val="24"/>
          <w:szCs w:val="24"/>
        </w:rPr>
        <w:t>základni,</w:t>
      </w:r>
    </w:p>
    <w:p w14:paraId="2390DFBF" w14:textId="77777777" w:rsidR="00BB5BD2" w:rsidRPr="001322EC" w:rsidRDefault="00BB5BD2" w:rsidP="00BF7BC9">
      <w:pPr>
        <w:numPr>
          <w:ilvl w:val="0"/>
          <w:numId w:val="6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zabezpečené pravidelné vyhodnocovanie letových údajov,</w:t>
      </w:r>
    </w:p>
    <w:p w14:paraId="07E46F31" w14:textId="77777777" w:rsidR="00BB5BD2" w:rsidRPr="001322EC" w:rsidRDefault="00BB5BD2" w:rsidP="00BF7BC9">
      <w:pPr>
        <w:numPr>
          <w:ilvl w:val="0"/>
          <w:numId w:val="6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má zavedený systém kontroly základne</w:t>
      </w:r>
      <w:r w:rsidR="008A777D" w:rsidRPr="001322EC">
        <w:rPr>
          <w:rFonts w:ascii="Times New Roman" w:hAnsi="Times New Roman" w:cs="Times New Roman"/>
          <w:sz w:val="24"/>
          <w:szCs w:val="24"/>
        </w:rPr>
        <w:t xml:space="preserve"> mimo územia Slovenskej republiky</w:t>
      </w:r>
      <w:r w:rsidRPr="001322EC">
        <w:rPr>
          <w:rFonts w:ascii="Times New Roman" w:hAnsi="Times New Roman" w:cs="Times New Roman"/>
          <w:sz w:val="24"/>
          <w:szCs w:val="24"/>
        </w:rPr>
        <w:t>,</w:t>
      </w:r>
    </w:p>
    <w:p w14:paraId="618A653E" w14:textId="77777777" w:rsidR="00BB5BD2" w:rsidRPr="001322EC" w:rsidRDefault="00BB5BD2" w:rsidP="00BF7BC9">
      <w:pPr>
        <w:numPr>
          <w:ilvl w:val="0"/>
          <w:numId w:val="6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zavedený systém monitorovania a posudzovania nebezpečenstiev a rizík na základni</w:t>
      </w:r>
      <w:r w:rsidR="008A777D" w:rsidRPr="001322EC">
        <w:rPr>
          <w:rFonts w:ascii="Times New Roman" w:hAnsi="Times New Roman" w:cs="Times New Roman"/>
          <w:sz w:val="24"/>
          <w:szCs w:val="24"/>
        </w:rPr>
        <w:t xml:space="preserve"> mimo územia Slovenskej republiky</w:t>
      </w:r>
      <w:r w:rsidRPr="001322EC">
        <w:rPr>
          <w:rFonts w:ascii="Times New Roman" w:hAnsi="Times New Roman" w:cs="Times New Roman"/>
          <w:sz w:val="24"/>
          <w:szCs w:val="24"/>
        </w:rPr>
        <w:t>.</w:t>
      </w:r>
    </w:p>
    <w:p w14:paraId="155AEF71" w14:textId="77777777" w:rsidR="00BB5BD2" w:rsidRPr="001322EC" w:rsidRDefault="00BB5BD2" w:rsidP="00BF7BC9">
      <w:pPr>
        <w:spacing w:after="0" w:line="240" w:lineRule="auto"/>
        <w:jc w:val="both"/>
        <w:rPr>
          <w:rFonts w:ascii="Times New Roman" w:hAnsi="Times New Roman" w:cs="Times New Roman"/>
          <w:sz w:val="24"/>
          <w:szCs w:val="24"/>
        </w:rPr>
      </w:pPr>
    </w:p>
    <w:p w14:paraId="5CA07573" w14:textId="489382A4"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12C6ADD9"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Nájom a prenájom lietadla</w:t>
      </w:r>
    </w:p>
    <w:p w14:paraId="6B0814FA"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3019AF09" w14:textId="240639BC" w:rsidR="00BB5BD2" w:rsidRPr="001322EC" w:rsidRDefault="00BB5BD2" w:rsidP="00BF7BC9">
      <w:pPr>
        <w:numPr>
          <w:ilvl w:val="0"/>
          <w:numId w:val="73"/>
        </w:numPr>
        <w:spacing w:after="0" w:line="240" w:lineRule="auto"/>
        <w:ind w:left="567" w:hanging="567"/>
        <w:jc w:val="both"/>
        <w:rPr>
          <w:rFonts w:ascii="Times New Roman" w:hAnsi="Times New Roman" w:cs="Times New Roman"/>
          <w:sz w:val="24"/>
          <w:szCs w:val="24"/>
          <w:shd w:val="clear" w:color="auto" w:fill="FFFFFF"/>
        </w:rPr>
      </w:pPr>
      <w:r w:rsidRPr="001322EC">
        <w:rPr>
          <w:rFonts w:ascii="Times New Roman" w:hAnsi="Times New Roman" w:cs="Times New Roman"/>
          <w:sz w:val="24"/>
          <w:szCs w:val="24"/>
        </w:rPr>
        <w:t xml:space="preserve">Tuzemský letecký prevádzkovateľ môže prenajať alebo si </w:t>
      </w:r>
      <w:r w:rsidR="00865DDE" w:rsidRPr="001322EC">
        <w:rPr>
          <w:rFonts w:ascii="Times New Roman" w:hAnsi="Times New Roman" w:cs="Times New Roman"/>
          <w:sz w:val="24"/>
          <w:szCs w:val="24"/>
        </w:rPr>
        <w:t>vziať do nájmu</w:t>
      </w:r>
      <w:r w:rsidRPr="001322EC">
        <w:rPr>
          <w:rFonts w:ascii="Times New Roman" w:hAnsi="Times New Roman" w:cs="Times New Roman"/>
          <w:sz w:val="24"/>
          <w:szCs w:val="24"/>
        </w:rPr>
        <w:t xml:space="preserve"> lietadlo bez posádky alebo</w:t>
      </w:r>
      <w:r w:rsidR="00F44237" w:rsidRPr="001322EC">
        <w:rPr>
          <w:rFonts w:ascii="Times New Roman" w:hAnsi="Times New Roman" w:cs="Times New Roman"/>
          <w:sz w:val="24"/>
          <w:szCs w:val="24"/>
        </w:rPr>
        <w:t xml:space="preserve"> </w:t>
      </w:r>
      <w:r w:rsidR="00757156" w:rsidRPr="001322EC">
        <w:rPr>
          <w:rFonts w:ascii="Times New Roman" w:hAnsi="Times New Roman" w:cs="Times New Roman"/>
          <w:sz w:val="24"/>
          <w:szCs w:val="24"/>
        </w:rPr>
        <w:t>lietadlo</w:t>
      </w:r>
      <w:r w:rsidRPr="001322EC">
        <w:rPr>
          <w:rFonts w:ascii="Times New Roman" w:hAnsi="Times New Roman" w:cs="Times New Roman"/>
          <w:sz w:val="24"/>
          <w:szCs w:val="24"/>
        </w:rPr>
        <w:t xml:space="preserve"> s posádkou na základe d</w:t>
      </w:r>
      <w:r w:rsidRPr="001322EC">
        <w:rPr>
          <w:rFonts w:ascii="Times New Roman" w:hAnsi="Times New Roman" w:cs="Times New Roman"/>
          <w:sz w:val="24"/>
          <w:szCs w:val="24"/>
          <w:shd w:val="clear" w:color="auto" w:fill="FFFFFF"/>
        </w:rPr>
        <w:t>ohody</w:t>
      </w:r>
      <w:r w:rsidRPr="001322EC">
        <w:rPr>
          <w:rFonts w:ascii="Times New Roman" w:hAnsi="Times New Roman" w:cs="Times New Roman"/>
          <w:sz w:val="24"/>
          <w:szCs w:val="24"/>
          <w:shd w:val="clear" w:color="auto" w:fill="FFFFFF"/>
          <w:vertAlign w:val="superscript"/>
        </w:rPr>
        <w:footnoteReference w:id="151"/>
      </w:r>
      <w:r w:rsidRPr="001322EC">
        <w:rPr>
          <w:rFonts w:ascii="Times New Roman" w:hAnsi="Times New Roman" w:cs="Times New Roman"/>
          <w:sz w:val="24"/>
          <w:szCs w:val="24"/>
          <w:shd w:val="clear" w:color="auto" w:fill="FFFFFF"/>
        </w:rPr>
        <w:t xml:space="preserve">) uzatvorenej s iným leteckým prevádzkovateľom. </w:t>
      </w:r>
    </w:p>
    <w:p w14:paraId="645CBB9E" w14:textId="77777777" w:rsidR="00BB5BD2" w:rsidRPr="001322EC" w:rsidRDefault="00BB5BD2" w:rsidP="00BF7BC9">
      <w:pPr>
        <w:spacing w:after="0" w:line="240" w:lineRule="auto"/>
        <w:jc w:val="both"/>
        <w:rPr>
          <w:rFonts w:ascii="Times New Roman" w:hAnsi="Times New Roman" w:cs="Times New Roman"/>
          <w:sz w:val="24"/>
          <w:szCs w:val="24"/>
          <w:shd w:val="clear" w:color="auto" w:fill="FFFFFF"/>
        </w:rPr>
      </w:pPr>
    </w:p>
    <w:p w14:paraId="549683F3" w14:textId="7CA721D2" w:rsidR="00BB5BD2" w:rsidRPr="001322EC" w:rsidRDefault="00BB5BD2" w:rsidP="00BF7BC9">
      <w:pPr>
        <w:numPr>
          <w:ilvl w:val="0"/>
          <w:numId w:val="73"/>
        </w:numPr>
        <w:spacing w:after="0" w:line="240" w:lineRule="auto"/>
        <w:ind w:left="567" w:hanging="567"/>
        <w:jc w:val="both"/>
        <w:rPr>
          <w:rFonts w:ascii="Times New Roman" w:hAnsi="Times New Roman" w:cs="Times New Roman"/>
          <w:sz w:val="24"/>
          <w:szCs w:val="24"/>
          <w:shd w:val="clear" w:color="auto" w:fill="FFFFFF"/>
        </w:rPr>
      </w:pPr>
      <w:r w:rsidRPr="001322EC">
        <w:rPr>
          <w:rFonts w:ascii="Times New Roman" w:hAnsi="Times New Roman" w:cs="Times New Roman"/>
          <w:sz w:val="24"/>
          <w:szCs w:val="24"/>
          <w:shd w:val="clear" w:color="auto" w:fill="FFFFFF"/>
        </w:rPr>
        <w:t>Na nájom a prenájom lietadla, ak ide o lietadlo podľa osobitného predpisu,</w:t>
      </w:r>
      <w:r w:rsidR="009869DE" w:rsidRPr="001322EC">
        <w:rPr>
          <w:rFonts w:ascii="Times New Roman" w:hAnsi="Times New Roman" w:cs="Times New Roman"/>
          <w:sz w:val="24"/>
          <w:szCs w:val="24"/>
          <w:shd w:val="clear" w:color="auto" w:fill="FFFFFF"/>
          <w:vertAlign w:val="superscript"/>
        </w:rPr>
        <w:fldChar w:fldCharType="begin"/>
      </w:r>
      <w:r w:rsidR="009869DE" w:rsidRPr="001322EC">
        <w:rPr>
          <w:rFonts w:ascii="Times New Roman" w:hAnsi="Times New Roman" w:cs="Times New Roman"/>
          <w:sz w:val="24"/>
          <w:szCs w:val="24"/>
          <w:shd w:val="clear" w:color="auto" w:fill="FFFFFF"/>
          <w:vertAlign w:val="superscript"/>
        </w:rPr>
        <w:instrText xml:space="preserve"> NOTEREF _Ref175657558 \h  \* MERGEFORMAT </w:instrText>
      </w:r>
      <w:r w:rsidR="009869DE" w:rsidRPr="001322EC">
        <w:rPr>
          <w:rFonts w:ascii="Times New Roman" w:hAnsi="Times New Roman" w:cs="Times New Roman"/>
          <w:sz w:val="24"/>
          <w:szCs w:val="24"/>
          <w:shd w:val="clear" w:color="auto" w:fill="FFFFFF"/>
          <w:vertAlign w:val="superscript"/>
        </w:rPr>
      </w:r>
      <w:r w:rsidR="009869DE" w:rsidRPr="001322EC">
        <w:rPr>
          <w:rFonts w:ascii="Times New Roman" w:hAnsi="Times New Roman" w:cs="Times New Roman"/>
          <w:sz w:val="24"/>
          <w:szCs w:val="24"/>
          <w:shd w:val="clear" w:color="auto" w:fill="FFFFFF"/>
          <w:vertAlign w:val="superscript"/>
        </w:rPr>
        <w:fldChar w:fldCharType="separate"/>
      </w:r>
      <w:r w:rsidR="00477ABB">
        <w:rPr>
          <w:rFonts w:ascii="Times New Roman" w:hAnsi="Times New Roman" w:cs="Times New Roman"/>
          <w:sz w:val="24"/>
          <w:szCs w:val="24"/>
          <w:shd w:val="clear" w:color="auto" w:fill="FFFFFF"/>
          <w:vertAlign w:val="superscript"/>
        </w:rPr>
        <w:t>134</w:t>
      </w:r>
      <w:r w:rsidR="009869DE" w:rsidRPr="001322EC">
        <w:rPr>
          <w:rFonts w:ascii="Times New Roman" w:hAnsi="Times New Roman" w:cs="Times New Roman"/>
          <w:sz w:val="24"/>
          <w:szCs w:val="24"/>
          <w:shd w:val="clear" w:color="auto" w:fill="FFFFFF"/>
        </w:rPr>
        <w:fldChar w:fldCharType="end"/>
      </w:r>
      <w:r w:rsidR="009869DE" w:rsidRPr="001322EC">
        <w:rPr>
          <w:rFonts w:ascii="Times New Roman" w:hAnsi="Times New Roman" w:cs="Times New Roman"/>
          <w:sz w:val="24"/>
          <w:szCs w:val="24"/>
          <w:shd w:val="clear" w:color="auto" w:fill="FFFFFF"/>
        </w:rPr>
        <w:t>)</w:t>
      </w:r>
      <w:r w:rsidRPr="001322EC">
        <w:rPr>
          <w:rFonts w:ascii="Times New Roman" w:hAnsi="Times New Roman" w:cs="Times New Roman"/>
          <w:sz w:val="24"/>
          <w:szCs w:val="24"/>
          <w:shd w:val="clear" w:color="auto" w:fill="FFFFFF"/>
        </w:rPr>
        <w:t xml:space="preserve"> sa vzťahujú osobitné predpisy.</w:t>
      </w:r>
      <w:r w:rsidRPr="001322EC">
        <w:rPr>
          <w:rFonts w:ascii="Times New Roman" w:hAnsi="Times New Roman" w:cs="Times New Roman"/>
          <w:sz w:val="24"/>
          <w:szCs w:val="24"/>
          <w:shd w:val="clear" w:color="auto" w:fill="FFFFFF"/>
          <w:vertAlign w:val="superscript"/>
        </w:rPr>
        <w:footnoteReference w:id="152"/>
      </w:r>
      <w:r w:rsidRPr="001322EC">
        <w:rPr>
          <w:rFonts w:ascii="Times New Roman" w:hAnsi="Times New Roman" w:cs="Times New Roman"/>
          <w:sz w:val="24"/>
          <w:szCs w:val="24"/>
          <w:shd w:val="clear" w:color="auto" w:fill="FFFFFF"/>
        </w:rPr>
        <w:t xml:space="preserve">) </w:t>
      </w:r>
    </w:p>
    <w:p w14:paraId="2D50DC2B" w14:textId="77777777" w:rsidR="00BB5BD2" w:rsidRPr="001322EC" w:rsidRDefault="00BB5BD2" w:rsidP="00BF7BC9">
      <w:pPr>
        <w:spacing w:after="0" w:line="240" w:lineRule="auto"/>
        <w:jc w:val="both"/>
        <w:rPr>
          <w:rFonts w:ascii="Times New Roman" w:hAnsi="Times New Roman" w:cs="Times New Roman"/>
          <w:sz w:val="24"/>
          <w:szCs w:val="24"/>
          <w:shd w:val="clear" w:color="auto" w:fill="FFFFFF"/>
        </w:rPr>
      </w:pPr>
    </w:p>
    <w:p w14:paraId="121B1DC3" w14:textId="76CCA796" w:rsidR="00BB5BD2" w:rsidRPr="001322EC" w:rsidRDefault="00BB5BD2" w:rsidP="00BF7BC9">
      <w:pPr>
        <w:numPr>
          <w:ilvl w:val="0"/>
          <w:numId w:val="73"/>
        </w:numPr>
        <w:spacing w:after="0" w:line="240" w:lineRule="auto"/>
        <w:ind w:left="567" w:hanging="567"/>
        <w:jc w:val="both"/>
        <w:rPr>
          <w:rFonts w:ascii="Times New Roman" w:hAnsi="Times New Roman" w:cs="Times New Roman"/>
          <w:sz w:val="24"/>
          <w:szCs w:val="24"/>
          <w:shd w:val="clear" w:color="auto" w:fill="FFFFFF"/>
        </w:rPr>
      </w:pPr>
      <w:r w:rsidRPr="001322EC">
        <w:rPr>
          <w:rFonts w:ascii="Times New Roman" w:hAnsi="Times New Roman" w:cs="Times New Roman"/>
          <w:sz w:val="24"/>
          <w:szCs w:val="24"/>
          <w:shd w:val="clear" w:color="auto" w:fill="FFFFFF"/>
        </w:rPr>
        <w:t>Na nájom lietadla s</w:t>
      </w:r>
      <w:r w:rsidR="00D67DDA" w:rsidRPr="001322EC">
        <w:rPr>
          <w:rFonts w:ascii="Times New Roman" w:hAnsi="Times New Roman" w:cs="Times New Roman"/>
          <w:sz w:val="24"/>
          <w:szCs w:val="24"/>
          <w:shd w:val="clear" w:color="auto" w:fill="FFFFFF"/>
        </w:rPr>
        <w:t> </w:t>
      </w:r>
      <w:r w:rsidRPr="001322EC">
        <w:rPr>
          <w:rFonts w:ascii="Times New Roman" w:hAnsi="Times New Roman" w:cs="Times New Roman"/>
          <w:sz w:val="24"/>
          <w:szCs w:val="24"/>
          <w:shd w:val="clear" w:color="auto" w:fill="FFFFFF"/>
        </w:rPr>
        <w:t>posádkou</w:t>
      </w:r>
      <w:r w:rsidR="00D67DDA" w:rsidRPr="001322EC">
        <w:rPr>
          <w:rFonts w:ascii="Times New Roman" w:hAnsi="Times New Roman" w:cs="Times New Roman"/>
          <w:sz w:val="24"/>
          <w:szCs w:val="24"/>
          <w:shd w:val="clear" w:color="auto" w:fill="FFFFFF"/>
        </w:rPr>
        <w:t>, nájom lietadla</w:t>
      </w:r>
      <w:r w:rsidRPr="001322EC">
        <w:rPr>
          <w:rFonts w:ascii="Times New Roman" w:hAnsi="Times New Roman" w:cs="Times New Roman"/>
          <w:sz w:val="24"/>
          <w:szCs w:val="24"/>
          <w:shd w:val="clear" w:color="auto" w:fill="FFFFFF"/>
        </w:rPr>
        <w:t xml:space="preserve"> bez posádky a na prenájom lietadla bez posádky, ak ide o lietadlo, na ktoré sa osobitný predpis</w:t>
      </w:r>
      <w:r w:rsidR="00E959F2" w:rsidRPr="001322EC">
        <w:rPr>
          <w:rFonts w:ascii="Times New Roman" w:hAnsi="Times New Roman" w:cs="Times New Roman"/>
          <w:sz w:val="24"/>
          <w:szCs w:val="24"/>
          <w:shd w:val="clear" w:color="auto" w:fill="FFFFFF"/>
          <w:vertAlign w:val="superscript"/>
        </w:rPr>
        <w:fldChar w:fldCharType="begin"/>
      </w:r>
      <w:r w:rsidR="00E959F2" w:rsidRPr="001322EC">
        <w:rPr>
          <w:rFonts w:ascii="Times New Roman" w:hAnsi="Times New Roman" w:cs="Times New Roman"/>
          <w:sz w:val="24"/>
          <w:szCs w:val="24"/>
          <w:shd w:val="clear" w:color="auto" w:fill="FFFFFF"/>
          <w:vertAlign w:val="superscript"/>
        </w:rPr>
        <w:instrText xml:space="preserve"> NOTEREF _Ref169709268 \h  \* MERGEFORMAT </w:instrText>
      </w:r>
      <w:r w:rsidR="00E959F2" w:rsidRPr="001322EC">
        <w:rPr>
          <w:rFonts w:ascii="Times New Roman" w:hAnsi="Times New Roman" w:cs="Times New Roman"/>
          <w:sz w:val="24"/>
          <w:szCs w:val="24"/>
          <w:shd w:val="clear" w:color="auto" w:fill="FFFFFF"/>
          <w:vertAlign w:val="superscript"/>
        </w:rPr>
      </w:r>
      <w:r w:rsidR="00E959F2" w:rsidRPr="001322EC">
        <w:rPr>
          <w:rFonts w:ascii="Times New Roman" w:hAnsi="Times New Roman" w:cs="Times New Roman"/>
          <w:sz w:val="24"/>
          <w:szCs w:val="24"/>
          <w:shd w:val="clear" w:color="auto" w:fill="FFFFFF"/>
          <w:vertAlign w:val="superscript"/>
        </w:rPr>
        <w:fldChar w:fldCharType="separate"/>
      </w:r>
      <w:r w:rsidR="00477ABB">
        <w:rPr>
          <w:rFonts w:ascii="Times New Roman" w:hAnsi="Times New Roman" w:cs="Times New Roman"/>
          <w:sz w:val="24"/>
          <w:szCs w:val="24"/>
          <w:shd w:val="clear" w:color="auto" w:fill="FFFFFF"/>
          <w:vertAlign w:val="superscript"/>
        </w:rPr>
        <w:t>105</w:t>
      </w:r>
      <w:r w:rsidR="00E959F2" w:rsidRPr="001322EC">
        <w:rPr>
          <w:rFonts w:ascii="Times New Roman" w:hAnsi="Times New Roman" w:cs="Times New Roman"/>
          <w:sz w:val="24"/>
          <w:szCs w:val="24"/>
          <w:shd w:val="clear" w:color="auto" w:fill="FFFFFF"/>
        </w:rPr>
        <w:fldChar w:fldCharType="end"/>
      </w:r>
      <w:r w:rsidRPr="001322EC">
        <w:rPr>
          <w:rFonts w:ascii="Times New Roman" w:hAnsi="Times New Roman" w:cs="Times New Roman"/>
          <w:sz w:val="24"/>
          <w:szCs w:val="24"/>
        </w:rPr>
        <w:t>)</w:t>
      </w:r>
      <w:r w:rsidRPr="001322EC">
        <w:rPr>
          <w:rFonts w:ascii="Times New Roman" w:hAnsi="Times New Roman" w:cs="Times New Roman"/>
          <w:sz w:val="24"/>
          <w:szCs w:val="24"/>
          <w:shd w:val="clear" w:color="auto" w:fill="FFFFFF"/>
        </w:rPr>
        <w:t xml:space="preserve"> nevzťahuje, sa vyžaduje súhlas, ktorý vydáva Dopravný úrad na základe žiadosti. </w:t>
      </w:r>
    </w:p>
    <w:p w14:paraId="355187E6" w14:textId="77777777" w:rsidR="00BB5BD2" w:rsidRPr="001322EC" w:rsidRDefault="00BB5BD2" w:rsidP="00BF7BC9">
      <w:pPr>
        <w:spacing w:after="0" w:line="240" w:lineRule="auto"/>
        <w:jc w:val="both"/>
        <w:rPr>
          <w:rFonts w:ascii="Times New Roman" w:hAnsi="Times New Roman" w:cs="Times New Roman"/>
          <w:sz w:val="24"/>
          <w:szCs w:val="24"/>
        </w:rPr>
      </w:pPr>
    </w:p>
    <w:p w14:paraId="13D75607" w14:textId="77777777" w:rsidR="00BB5BD2" w:rsidRPr="001322EC" w:rsidRDefault="00BB5BD2" w:rsidP="00BF7BC9">
      <w:pPr>
        <w:numPr>
          <w:ilvl w:val="0"/>
          <w:numId w:val="7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Nájom lietadla bez posádky od leteckého prevádzkovateľa tretej krajiny nesmie trvať dlhšie ako 7 mesiacov v období 12 po sebe nasledujúcich mesiacov.</w:t>
      </w:r>
    </w:p>
    <w:p w14:paraId="470C0B5B"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341C8078" w14:textId="7B839353"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44" w:name="_Ref227320064"/>
      <w:bookmarkEnd w:id="244"/>
    </w:p>
    <w:p w14:paraId="44795056"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Poistenie zodpovednosti za škodu spôsobenú prevádzkou lietadla</w:t>
      </w:r>
    </w:p>
    <w:p w14:paraId="7D0BDDC9"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1B7BAA4D" w14:textId="77777777" w:rsidR="00E2624B" w:rsidRPr="001322EC" w:rsidRDefault="00BB5BD2" w:rsidP="00BF7BC9">
      <w:pPr>
        <w:keepNext/>
        <w:numPr>
          <w:ilvl w:val="0"/>
          <w:numId w:val="144"/>
        </w:numPr>
        <w:spacing w:after="0" w:line="240" w:lineRule="auto"/>
        <w:ind w:left="567" w:hanging="567"/>
        <w:jc w:val="both"/>
        <w:rPr>
          <w:rFonts w:ascii="Times New Roman" w:hAnsi="Times New Roman" w:cs="Times New Roman"/>
          <w:sz w:val="24"/>
          <w:szCs w:val="24"/>
        </w:rPr>
      </w:pPr>
      <w:bookmarkStart w:id="245" w:name="_Ref228196898"/>
      <w:r w:rsidRPr="001322EC">
        <w:rPr>
          <w:rFonts w:ascii="Times New Roman" w:hAnsi="Times New Roman" w:cs="Times New Roman"/>
          <w:sz w:val="24"/>
          <w:szCs w:val="24"/>
        </w:rPr>
        <w:t>Prevádzkovateľ lietadla je povinný uzavrieť zmluvu o poistení zodpovednosti za škodu spôsobenú prevádzkou lietadla</w:t>
      </w:r>
      <w:r w:rsidR="002203BB" w:rsidRPr="001322EC">
        <w:rPr>
          <w:rFonts w:ascii="Times New Roman" w:hAnsi="Times New Roman" w:cs="Times New Roman"/>
          <w:sz w:val="24"/>
          <w:szCs w:val="24"/>
        </w:rPr>
        <w:t xml:space="preserve"> s minimálnou výškou poistného krytia ustanovenú</w:t>
      </w:r>
      <w:bookmarkEnd w:id="245"/>
      <w:r w:rsidR="002203BB" w:rsidRPr="001322EC">
        <w:rPr>
          <w:rFonts w:ascii="Times New Roman" w:hAnsi="Times New Roman" w:cs="Times New Roman"/>
          <w:sz w:val="24"/>
          <w:szCs w:val="24"/>
        </w:rPr>
        <w:t xml:space="preserve"> </w:t>
      </w:r>
    </w:p>
    <w:p w14:paraId="1269FF22" w14:textId="2ED6B561" w:rsidR="00E2624B" w:rsidRPr="001322EC" w:rsidRDefault="002203BB" w:rsidP="00BF7BC9">
      <w:pPr>
        <w:pStyle w:val="Odsekzoznamu"/>
        <w:numPr>
          <w:ilvl w:val="1"/>
          <w:numId w:val="7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osobitným predpisom,</w:t>
      </w:r>
      <w:bookmarkStart w:id="246" w:name="_Ref228196489"/>
      <w:r w:rsidR="00E16249" w:rsidRPr="001322EC">
        <w:rPr>
          <w:vertAlign w:val="superscript"/>
        </w:rPr>
        <w:footnoteReference w:id="153"/>
      </w:r>
      <w:bookmarkEnd w:id="246"/>
      <w:r w:rsidR="00E16249" w:rsidRPr="001322EC">
        <w:rPr>
          <w:rFonts w:ascii="Times New Roman" w:hAnsi="Times New Roman" w:cs="Times New Roman"/>
          <w:sz w:val="24"/>
          <w:szCs w:val="24"/>
        </w:rPr>
        <w:t>)</w:t>
      </w:r>
      <w:r w:rsidRPr="001322EC">
        <w:rPr>
          <w:rFonts w:ascii="Times New Roman" w:hAnsi="Times New Roman" w:cs="Times New Roman"/>
          <w:sz w:val="24"/>
          <w:szCs w:val="24"/>
        </w:rPr>
        <w:t xml:space="preserve"> ak ide o prevádzkovateľa lietadla, na ktorého sa osobitný predpis</w:t>
      </w:r>
      <w:r w:rsidR="000F2DB9" w:rsidRPr="001322EC">
        <w:rPr>
          <w:rFonts w:ascii="Times New Roman" w:hAnsi="Times New Roman" w:cs="Times New Roman"/>
          <w:sz w:val="24"/>
          <w:szCs w:val="24"/>
          <w:vertAlign w:val="superscript"/>
        </w:rPr>
        <w:fldChar w:fldCharType="begin"/>
      </w:r>
      <w:r w:rsidR="000F2DB9" w:rsidRPr="001322EC">
        <w:rPr>
          <w:rFonts w:ascii="Times New Roman" w:hAnsi="Times New Roman" w:cs="Times New Roman"/>
          <w:sz w:val="24"/>
          <w:szCs w:val="24"/>
          <w:vertAlign w:val="superscript"/>
        </w:rPr>
        <w:instrText xml:space="preserve"> NOTEREF _Ref228196489 \h  \* MERGEFORMAT </w:instrText>
      </w:r>
      <w:r w:rsidR="000F2DB9" w:rsidRPr="001322EC">
        <w:rPr>
          <w:rFonts w:ascii="Times New Roman" w:hAnsi="Times New Roman" w:cs="Times New Roman"/>
          <w:sz w:val="24"/>
          <w:szCs w:val="24"/>
          <w:vertAlign w:val="superscript"/>
        </w:rPr>
      </w:r>
      <w:r w:rsidR="000F2DB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152</w:t>
      </w:r>
      <w:r w:rsidR="000F2DB9" w:rsidRPr="001322EC">
        <w:rPr>
          <w:rFonts w:ascii="Times New Roman" w:hAnsi="Times New Roman" w:cs="Times New Roman"/>
          <w:sz w:val="24"/>
          <w:szCs w:val="24"/>
          <w:vertAlign w:val="superscript"/>
        </w:rPr>
        <w:fldChar w:fldCharType="end"/>
      </w:r>
      <w:r w:rsidR="0009370A"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09370A" w:rsidRPr="001322EC">
        <w:rPr>
          <w:rFonts w:ascii="Times New Roman" w:hAnsi="Times New Roman" w:cs="Times New Roman"/>
          <w:sz w:val="24"/>
          <w:szCs w:val="24"/>
        </w:rPr>
        <w:t xml:space="preserve">vzťahuje </w:t>
      </w:r>
      <w:r w:rsidRPr="001322EC">
        <w:rPr>
          <w:rFonts w:ascii="Times New Roman" w:hAnsi="Times New Roman" w:cs="Times New Roman"/>
          <w:sz w:val="24"/>
          <w:szCs w:val="24"/>
        </w:rPr>
        <w:t xml:space="preserve">alebo </w:t>
      </w:r>
    </w:p>
    <w:p w14:paraId="17B73E1F" w14:textId="6DBBDDAF" w:rsidR="00E2624B" w:rsidRPr="001322EC" w:rsidRDefault="0009370A" w:rsidP="00BF7BC9">
      <w:pPr>
        <w:pStyle w:val="Odsekzoznamu"/>
        <w:numPr>
          <w:ilvl w:val="1"/>
          <w:numId w:val="7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vykonávacím právnym predpisom podľa</w:t>
      </w:r>
      <w:r w:rsidR="009A1631" w:rsidRPr="001322EC">
        <w:rPr>
          <w:rFonts w:ascii="Times New Roman" w:hAnsi="Times New Roman" w:cs="Times New Roman"/>
          <w:sz w:val="24"/>
          <w:szCs w:val="24"/>
        </w:rPr>
        <w:t xml:space="preserve"> </w:t>
      </w:r>
      <w:r w:rsidR="00FA7395" w:rsidRPr="001322EC">
        <w:rPr>
          <w:rFonts w:ascii="Times New Roman" w:hAnsi="Times New Roman" w:cs="Times New Roman"/>
          <w:sz w:val="24"/>
          <w:szCs w:val="24"/>
        </w:rPr>
        <w:fldChar w:fldCharType="begin"/>
      </w:r>
      <w:r w:rsidR="00FA7395" w:rsidRPr="001322EC">
        <w:rPr>
          <w:rFonts w:ascii="Times New Roman" w:hAnsi="Times New Roman" w:cs="Times New Roman"/>
          <w:sz w:val="24"/>
          <w:szCs w:val="24"/>
        </w:rPr>
        <w:instrText xml:space="preserve"> REF _Ref228378282 \r \h  \* MERGEFORMAT </w:instrText>
      </w:r>
      <w:r w:rsidR="00FA7395" w:rsidRPr="001322EC">
        <w:rPr>
          <w:rFonts w:ascii="Times New Roman" w:hAnsi="Times New Roman" w:cs="Times New Roman"/>
          <w:sz w:val="24"/>
          <w:szCs w:val="24"/>
        </w:rPr>
      </w:r>
      <w:r w:rsidR="00FA739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FA7395" w:rsidRPr="001322EC">
        <w:rPr>
          <w:rFonts w:ascii="Times New Roman" w:hAnsi="Times New Roman" w:cs="Times New Roman"/>
          <w:sz w:val="24"/>
          <w:szCs w:val="24"/>
        </w:rPr>
        <w:fldChar w:fldCharType="end"/>
      </w:r>
      <w:r w:rsidR="00FA7395" w:rsidRPr="001322EC">
        <w:rPr>
          <w:rFonts w:ascii="Times New Roman" w:hAnsi="Times New Roman" w:cs="Times New Roman"/>
          <w:sz w:val="24"/>
          <w:szCs w:val="24"/>
        </w:rPr>
        <w:t xml:space="preserve"> o</w:t>
      </w:r>
      <w:r w:rsidRPr="001322EC">
        <w:rPr>
          <w:rFonts w:ascii="Times New Roman" w:hAnsi="Times New Roman" w:cs="Times New Roman"/>
          <w:sz w:val="24"/>
          <w:szCs w:val="24"/>
        </w:rPr>
        <w:t>ods.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_Ref227239632 \n \h </w:instrText>
      </w:r>
      <w:r w:rsidR="00AB0064" w:rsidRP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_Ref227318719 \n \h </w:instrText>
      </w:r>
      <w:r w:rsidR="00AB0064" w:rsidRP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ak ide o prevádzkovateľa lietadla, na ktoré sa osobitný predpis</w:t>
      </w:r>
      <w:r w:rsidR="004817B7" w:rsidRPr="001322EC">
        <w:rPr>
          <w:rFonts w:ascii="Times New Roman" w:hAnsi="Times New Roman" w:cs="Times New Roman"/>
          <w:sz w:val="24"/>
          <w:szCs w:val="24"/>
          <w:vertAlign w:val="superscript"/>
        </w:rPr>
        <w:fldChar w:fldCharType="begin"/>
      </w:r>
      <w:r w:rsidR="004817B7" w:rsidRPr="001322EC">
        <w:rPr>
          <w:rFonts w:ascii="Times New Roman" w:hAnsi="Times New Roman" w:cs="Times New Roman"/>
          <w:sz w:val="24"/>
          <w:szCs w:val="24"/>
          <w:vertAlign w:val="superscript"/>
        </w:rPr>
        <w:instrText xml:space="preserve"> NOTEREF _Ref228196489 \h  \* MERGEFORMAT </w:instrText>
      </w:r>
      <w:r w:rsidR="004817B7" w:rsidRPr="001322EC">
        <w:rPr>
          <w:rFonts w:ascii="Times New Roman" w:hAnsi="Times New Roman" w:cs="Times New Roman"/>
          <w:sz w:val="24"/>
          <w:szCs w:val="24"/>
          <w:vertAlign w:val="superscript"/>
        </w:rPr>
      </w:r>
      <w:r w:rsidR="004817B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152</w:t>
      </w:r>
      <w:r w:rsidR="004817B7"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nevzťahuje</w:t>
      </w:r>
      <w:r w:rsidR="00195F65" w:rsidRPr="001322EC">
        <w:rPr>
          <w:rFonts w:ascii="Times New Roman" w:hAnsi="Times New Roman" w:cs="Times New Roman"/>
          <w:sz w:val="24"/>
          <w:szCs w:val="24"/>
        </w:rPr>
        <w:t>.</w:t>
      </w:r>
    </w:p>
    <w:p w14:paraId="25BA3BF8" w14:textId="77777777" w:rsidR="00E2624B" w:rsidRPr="001322EC" w:rsidRDefault="00E2624B" w:rsidP="00BF7BC9">
      <w:pPr>
        <w:spacing w:after="0" w:line="240" w:lineRule="auto"/>
        <w:jc w:val="both"/>
        <w:rPr>
          <w:rFonts w:ascii="Times New Roman" w:hAnsi="Times New Roman" w:cs="Times New Roman"/>
          <w:sz w:val="24"/>
          <w:szCs w:val="24"/>
        </w:rPr>
      </w:pPr>
    </w:p>
    <w:p w14:paraId="4B487376" w14:textId="03BA4DA3" w:rsidR="00BB5BD2" w:rsidRPr="001322EC" w:rsidRDefault="00E2624B" w:rsidP="00BF7BC9">
      <w:pPr>
        <w:numPr>
          <w:ilvl w:val="0"/>
          <w:numId w:val="144"/>
        </w:numPr>
        <w:spacing w:after="0" w:line="240" w:lineRule="auto"/>
        <w:ind w:left="567" w:hanging="567"/>
        <w:jc w:val="both"/>
        <w:rPr>
          <w:rFonts w:ascii="Times New Roman" w:hAnsi="Times New Roman" w:cs="Times New Roman"/>
          <w:sz w:val="24"/>
          <w:szCs w:val="24"/>
        </w:rPr>
      </w:pPr>
      <w:bookmarkStart w:id="247" w:name="_Ref228297211"/>
      <w:r w:rsidRPr="001322EC">
        <w:rPr>
          <w:rFonts w:ascii="Times New Roman" w:hAnsi="Times New Roman" w:cs="Times New Roman"/>
          <w:sz w:val="24"/>
          <w:szCs w:val="24"/>
        </w:rPr>
        <w:t xml:space="preserve">Poistenie </w:t>
      </w:r>
      <w:r w:rsidR="006C430C" w:rsidRPr="001322EC">
        <w:rPr>
          <w:rFonts w:ascii="Times New Roman" w:hAnsi="Times New Roman" w:cs="Times New Roman"/>
          <w:sz w:val="24"/>
          <w:szCs w:val="24"/>
        </w:rPr>
        <w:t xml:space="preserve">podľa odseku </w:t>
      </w:r>
      <w:r w:rsidR="000A3568" w:rsidRPr="001322EC">
        <w:rPr>
          <w:rFonts w:ascii="Times New Roman" w:hAnsi="Times New Roman" w:cs="Times New Roman"/>
          <w:sz w:val="24"/>
          <w:szCs w:val="24"/>
        </w:rPr>
        <w:fldChar w:fldCharType="begin"/>
      </w:r>
      <w:r w:rsidR="000A3568" w:rsidRPr="001322EC">
        <w:rPr>
          <w:rFonts w:ascii="Times New Roman" w:hAnsi="Times New Roman" w:cs="Times New Roman"/>
          <w:sz w:val="24"/>
          <w:szCs w:val="24"/>
        </w:rPr>
        <w:instrText xml:space="preserve"> REF _Ref228196898 \n \h  \* MERGEFORMAT </w:instrText>
      </w:r>
      <w:r w:rsidR="000A3568" w:rsidRPr="001322EC">
        <w:rPr>
          <w:rFonts w:ascii="Times New Roman" w:hAnsi="Times New Roman" w:cs="Times New Roman"/>
          <w:sz w:val="24"/>
          <w:szCs w:val="24"/>
        </w:rPr>
      </w:r>
      <w:r w:rsidR="000A35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0A3568" w:rsidRPr="001322EC">
        <w:rPr>
          <w:rFonts w:ascii="Times New Roman" w:hAnsi="Times New Roman" w:cs="Times New Roman"/>
          <w:sz w:val="24"/>
          <w:szCs w:val="24"/>
        </w:rPr>
        <w:fldChar w:fldCharType="end"/>
      </w:r>
      <w:r w:rsidR="006C430C" w:rsidRPr="001322EC">
        <w:rPr>
          <w:rFonts w:ascii="Times New Roman" w:hAnsi="Times New Roman" w:cs="Times New Roman"/>
          <w:sz w:val="24"/>
          <w:szCs w:val="24"/>
        </w:rPr>
        <w:t xml:space="preserve"> </w:t>
      </w:r>
      <w:r w:rsidR="00BB5BD2" w:rsidRPr="001322EC">
        <w:rPr>
          <w:rFonts w:ascii="Times New Roman" w:hAnsi="Times New Roman" w:cs="Times New Roman"/>
          <w:sz w:val="24"/>
          <w:szCs w:val="24"/>
        </w:rPr>
        <w:t>musí trvať po celú dobu prevádzky lietadla. Prevádzkovateľ lietadla je povinný splnenie tejto povinnosti na požiadanie preukázať Dopravnému úradu</w:t>
      </w:r>
      <w:r w:rsidR="00960738" w:rsidRPr="001322EC">
        <w:rPr>
          <w:rFonts w:ascii="Times New Roman" w:hAnsi="Times New Roman" w:cs="Times New Roman"/>
          <w:sz w:val="24"/>
          <w:szCs w:val="24"/>
        </w:rPr>
        <w:t>, ak osobitný predpis</w:t>
      </w:r>
      <w:r w:rsidR="00776FCD" w:rsidRPr="001322EC">
        <w:rPr>
          <w:rFonts w:ascii="Times New Roman" w:hAnsi="Times New Roman" w:cs="Times New Roman"/>
          <w:sz w:val="24"/>
          <w:szCs w:val="24"/>
          <w:vertAlign w:val="superscript"/>
        </w:rPr>
        <w:fldChar w:fldCharType="begin"/>
      </w:r>
      <w:r w:rsidR="00776FCD" w:rsidRPr="001322EC">
        <w:rPr>
          <w:rFonts w:ascii="Times New Roman" w:hAnsi="Times New Roman" w:cs="Times New Roman"/>
          <w:sz w:val="24"/>
          <w:szCs w:val="24"/>
          <w:vertAlign w:val="superscript"/>
        </w:rPr>
        <w:instrText xml:space="preserve"> NOTEREF _Ref228196489 \h  \* MERGEFORMAT </w:instrText>
      </w:r>
      <w:r w:rsidR="00776FCD" w:rsidRPr="001322EC">
        <w:rPr>
          <w:rFonts w:ascii="Times New Roman" w:hAnsi="Times New Roman" w:cs="Times New Roman"/>
          <w:sz w:val="24"/>
          <w:szCs w:val="24"/>
          <w:vertAlign w:val="superscript"/>
        </w:rPr>
      </w:r>
      <w:r w:rsidR="00776FCD"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152</w:t>
      </w:r>
      <w:r w:rsidR="00776FCD" w:rsidRPr="001322EC">
        <w:rPr>
          <w:rFonts w:ascii="Times New Roman" w:hAnsi="Times New Roman" w:cs="Times New Roman"/>
          <w:sz w:val="24"/>
          <w:szCs w:val="24"/>
        </w:rPr>
        <w:fldChar w:fldCharType="end"/>
      </w:r>
      <w:r w:rsidR="00776FCD" w:rsidRPr="001322EC">
        <w:rPr>
          <w:rFonts w:ascii="Times New Roman" w:hAnsi="Times New Roman" w:cs="Times New Roman"/>
          <w:sz w:val="24"/>
          <w:szCs w:val="24"/>
        </w:rPr>
        <w:t>)</w:t>
      </w:r>
      <w:r w:rsidR="00960738" w:rsidRPr="001322EC">
        <w:rPr>
          <w:rFonts w:ascii="Times New Roman" w:hAnsi="Times New Roman" w:cs="Times New Roman"/>
          <w:sz w:val="24"/>
          <w:szCs w:val="24"/>
        </w:rPr>
        <w:t xml:space="preserve"> neustanovuje inak</w:t>
      </w:r>
      <w:r w:rsidR="00BB5BD2" w:rsidRPr="001322EC">
        <w:rPr>
          <w:rFonts w:ascii="Times New Roman" w:hAnsi="Times New Roman" w:cs="Times New Roman"/>
          <w:sz w:val="24"/>
          <w:szCs w:val="24"/>
        </w:rPr>
        <w:t>.</w:t>
      </w:r>
      <w:bookmarkEnd w:id="247"/>
      <w:r w:rsidR="00BB5BD2" w:rsidRPr="001322EC">
        <w:rPr>
          <w:rFonts w:ascii="Times New Roman" w:hAnsi="Times New Roman" w:cs="Times New Roman"/>
          <w:sz w:val="24"/>
          <w:szCs w:val="24"/>
        </w:rPr>
        <w:t xml:space="preserve"> </w:t>
      </w:r>
    </w:p>
    <w:p w14:paraId="3582510E" w14:textId="77777777" w:rsidR="002203BB" w:rsidRPr="001322EC" w:rsidRDefault="002203BB" w:rsidP="00BF7BC9">
      <w:pPr>
        <w:spacing w:after="0" w:line="240" w:lineRule="auto"/>
        <w:jc w:val="both"/>
        <w:rPr>
          <w:rFonts w:ascii="Times New Roman" w:hAnsi="Times New Roman" w:cs="Times New Roman"/>
          <w:sz w:val="24"/>
          <w:szCs w:val="24"/>
        </w:rPr>
      </w:pPr>
    </w:p>
    <w:p w14:paraId="51A38D82" w14:textId="1D8DDC50" w:rsidR="00195F65" w:rsidRPr="001322EC" w:rsidRDefault="009A1631" w:rsidP="00BF7BC9">
      <w:pPr>
        <w:keepNext/>
        <w:numPr>
          <w:ilvl w:val="0"/>
          <w:numId w:val="144"/>
        </w:numPr>
        <w:spacing w:after="0" w:line="240" w:lineRule="auto"/>
        <w:ind w:left="567" w:hanging="567"/>
        <w:jc w:val="both"/>
        <w:rPr>
          <w:rFonts w:ascii="Times New Roman" w:hAnsi="Times New Roman" w:cs="Times New Roman"/>
          <w:sz w:val="24"/>
          <w:szCs w:val="24"/>
        </w:rPr>
      </w:pPr>
      <w:bookmarkStart w:id="248" w:name="_Ref228197031"/>
      <w:bookmarkStart w:id="249" w:name="_Ref227830059"/>
      <w:r w:rsidRPr="001322EC">
        <w:rPr>
          <w:rFonts w:ascii="Times New Roman" w:hAnsi="Times New Roman" w:cs="Times New Roman"/>
          <w:sz w:val="24"/>
          <w:szCs w:val="24"/>
        </w:rPr>
        <w:t>P</w:t>
      </w:r>
      <w:r w:rsidR="00E752B7" w:rsidRPr="001322EC">
        <w:rPr>
          <w:rFonts w:ascii="Times New Roman" w:hAnsi="Times New Roman" w:cs="Times New Roman"/>
          <w:sz w:val="24"/>
          <w:szCs w:val="24"/>
        </w:rPr>
        <w:t xml:space="preserve">revádzkovateľ </w:t>
      </w:r>
      <w:r w:rsidR="00BB5BD2" w:rsidRPr="001322EC">
        <w:rPr>
          <w:rFonts w:ascii="Times New Roman" w:hAnsi="Times New Roman" w:cs="Times New Roman"/>
          <w:sz w:val="24"/>
          <w:szCs w:val="24"/>
        </w:rPr>
        <w:t>bezpilotného leteckého systému je povinný uzavrieť zmluvu o poistení zodpovednosti za škodu spôsobenú prevádzkou bezpilotného leteckého systému</w:t>
      </w:r>
      <w:r w:rsidRPr="001322EC">
        <w:rPr>
          <w:rFonts w:ascii="Times New Roman" w:hAnsi="Times New Roman" w:cs="Times New Roman"/>
          <w:sz w:val="24"/>
          <w:szCs w:val="24"/>
        </w:rPr>
        <w:t xml:space="preserve"> s minimálnou výškou poistného krytia ustanovenú</w:t>
      </w:r>
      <w:bookmarkEnd w:id="248"/>
    </w:p>
    <w:p w14:paraId="66DE853B" w14:textId="3D3CCB65" w:rsidR="00195F65" w:rsidRPr="001322EC" w:rsidRDefault="009A1631" w:rsidP="00BF7BC9">
      <w:pPr>
        <w:pStyle w:val="Odsekzoznamu"/>
        <w:numPr>
          <w:ilvl w:val="1"/>
          <w:numId w:val="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osobitným predpisom,</w:t>
      </w:r>
      <w:r w:rsidR="00CC2F61" w:rsidRPr="001322EC">
        <w:rPr>
          <w:rFonts w:ascii="Times New Roman" w:hAnsi="Times New Roman" w:cs="Times New Roman"/>
          <w:sz w:val="24"/>
          <w:szCs w:val="24"/>
          <w:vertAlign w:val="superscript"/>
        </w:rPr>
        <w:fldChar w:fldCharType="begin"/>
      </w:r>
      <w:r w:rsidR="00CC2F61" w:rsidRPr="001322EC">
        <w:rPr>
          <w:rFonts w:ascii="Times New Roman" w:hAnsi="Times New Roman" w:cs="Times New Roman"/>
          <w:sz w:val="24"/>
          <w:szCs w:val="24"/>
          <w:vertAlign w:val="superscript"/>
        </w:rPr>
        <w:instrText xml:space="preserve"> NOTEREF _Ref228196489 \h  \* MERGEFORMAT </w:instrText>
      </w:r>
      <w:r w:rsidR="00CC2F61" w:rsidRPr="001322EC">
        <w:rPr>
          <w:rFonts w:ascii="Times New Roman" w:hAnsi="Times New Roman" w:cs="Times New Roman"/>
          <w:sz w:val="24"/>
          <w:szCs w:val="24"/>
          <w:vertAlign w:val="superscript"/>
        </w:rPr>
      </w:r>
      <w:r w:rsidR="00CC2F61"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152</w:t>
      </w:r>
      <w:r w:rsidR="00CC2F61" w:rsidRPr="001322EC">
        <w:rPr>
          <w:rFonts w:ascii="Times New Roman" w:hAnsi="Times New Roman" w:cs="Times New Roman"/>
          <w:sz w:val="24"/>
          <w:szCs w:val="24"/>
          <w:vertAlign w:val="superscript"/>
        </w:rPr>
        <w:fldChar w:fldCharType="end"/>
      </w:r>
      <w:r w:rsidR="00CC2F61" w:rsidRPr="001322EC">
        <w:rPr>
          <w:rFonts w:ascii="Times New Roman" w:hAnsi="Times New Roman" w:cs="Times New Roman"/>
          <w:sz w:val="24"/>
          <w:szCs w:val="24"/>
        </w:rPr>
        <w:t>)</w:t>
      </w:r>
      <w:r w:rsidRPr="001322EC">
        <w:rPr>
          <w:rFonts w:ascii="Times New Roman" w:hAnsi="Times New Roman" w:cs="Times New Roman"/>
          <w:sz w:val="24"/>
          <w:szCs w:val="24"/>
        </w:rPr>
        <w:t xml:space="preserve"> ak ide o prevádzkovateľa bezpilotného lietadla, na ktorého sa osobitný predpis</w:t>
      </w:r>
      <w:r w:rsidR="00CC2F61" w:rsidRPr="001322EC">
        <w:rPr>
          <w:rFonts w:ascii="Times New Roman" w:hAnsi="Times New Roman" w:cs="Times New Roman"/>
          <w:sz w:val="24"/>
          <w:szCs w:val="24"/>
          <w:vertAlign w:val="superscript"/>
        </w:rPr>
        <w:fldChar w:fldCharType="begin"/>
      </w:r>
      <w:r w:rsidR="00CC2F61" w:rsidRPr="001322EC">
        <w:rPr>
          <w:rFonts w:ascii="Times New Roman" w:hAnsi="Times New Roman" w:cs="Times New Roman"/>
          <w:sz w:val="24"/>
          <w:szCs w:val="24"/>
          <w:vertAlign w:val="superscript"/>
        </w:rPr>
        <w:instrText xml:space="preserve"> NOTEREF _Ref228196489 \h  \* MERGEFORMAT </w:instrText>
      </w:r>
      <w:r w:rsidR="00CC2F61" w:rsidRPr="001322EC">
        <w:rPr>
          <w:rFonts w:ascii="Times New Roman" w:hAnsi="Times New Roman" w:cs="Times New Roman"/>
          <w:sz w:val="24"/>
          <w:szCs w:val="24"/>
          <w:vertAlign w:val="superscript"/>
        </w:rPr>
      </w:r>
      <w:r w:rsidR="00CC2F61"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152</w:t>
      </w:r>
      <w:r w:rsidR="00CC2F61" w:rsidRPr="001322EC">
        <w:rPr>
          <w:rFonts w:ascii="Times New Roman" w:hAnsi="Times New Roman" w:cs="Times New Roman"/>
          <w:sz w:val="24"/>
          <w:szCs w:val="24"/>
          <w:vertAlign w:val="superscript"/>
        </w:rPr>
        <w:fldChar w:fldCharType="end"/>
      </w:r>
      <w:r w:rsidR="00CC2F61" w:rsidRPr="001322EC">
        <w:rPr>
          <w:rFonts w:ascii="Times New Roman" w:hAnsi="Times New Roman" w:cs="Times New Roman"/>
          <w:sz w:val="24"/>
          <w:szCs w:val="24"/>
        </w:rPr>
        <w:t>)</w:t>
      </w:r>
      <w:r w:rsidRPr="001322EC">
        <w:rPr>
          <w:rFonts w:ascii="Times New Roman" w:hAnsi="Times New Roman" w:cs="Times New Roman"/>
          <w:sz w:val="24"/>
          <w:szCs w:val="24"/>
        </w:rPr>
        <w:t xml:space="preserve"> vzťahuje alebo </w:t>
      </w:r>
    </w:p>
    <w:p w14:paraId="13CD568A" w14:textId="402ABC7C" w:rsidR="00195F65" w:rsidRPr="001322EC" w:rsidRDefault="009A1631" w:rsidP="00BF7BC9">
      <w:pPr>
        <w:pStyle w:val="Odsekzoznamu"/>
        <w:numPr>
          <w:ilvl w:val="1"/>
          <w:numId w:val="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vykonávacím právnym predpisom podľa </w:t>
      </w:r>
      <w:r w:rsidR="000417C0" w:rsidRPr="001322EC">
        <w:rPr>
          <w:rFonts w:ascii="Times New Roman" w:hAnsi="Times New Roman" w:cs="Times New Roman"/>
          <w:sz w:val="24"/>
          <w:szCs w:val="24"/>
        </w:rPr>
        <w:fldChar w:fldCharType="begin"/>
      </w:r>
      <w:r w:rsidR="000417C0" w:rsidRPr="001322EC">
        <w:rPr>
          <w:rFonts w:ascii="Times New Roman" w:hAnsi="Times New Roman" w:cs="Times New Roman"/>
          <w:sz w:val="24"/>
          <w:szCs w:val="24"/>
        </w:rPr>
        <w:instrText xml:space="preserve"> REF _Ref228378282 \r \h  \* MERGEFORMAT </w:instrText>
      </w:r>
      <w:r w:rsidR="000417C0" w:rsidRPr="001322EC">
        <w:rPr>
          <w:rFonts w:ascii="Times New Roman" w:hAnsi="Times New Roman" w:cs="Times New Roman"/>
          <w:sz w:val="24"/>
          <w:szCs w:val="24"/>
        </w:rPr>
      </w:r>
      <w:r w:rsidR="000417C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0417C0" w:rsidRPr="001322EC">
        <w:rPr>
          <w:rFonts w:ascii="Times New Roman" w:hAnsi="Times New Roman" w:cs="Times New Roman"/>
          <w:sz w:val="24"/>
          <w:szCs w:val="24"/>
        </w:rPr>
        <w:fldChar w:fldCharType="end"/>
      </w:r>
      <w:r w:rsidR="000417C0" w:rsidRPr="001322EC">
        <w:rPr>
          <w:rFonts w:ascii="Times New Roman" w:hAnsi="Times New Roman" w:cs="Times New Roman"/>
          <w:sz w:val="24"/>
          <w:szCs w:val="24"/>
        </w:rPr>
        <w:t xml:space="preserve"> o</w:t>
      </w:r>
      <w:r w:rsidRPr="001322EC">
        <w:rPr>
          <w:rFonts w:ascii="Times New Roman" w:hAnsi="Times New Roman" w:cs="Times New Roman"/>
          <w:sz w:val="24"/>
          <w:szCs w:val="24"/>
        </w:rPr>
        <w:t>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_Ref227239632 \n \h </w:instrText>
      </w:r>
      <w:r w:rsidR="00AB0064" w:rsidRP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_Ref227318719 \n \h </w:instrText>
      </w:r>
      <w:r w:rsidR="00AB0064" w:rsidRP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ak ide o prevádzkovateľa bezpilotného lietadla, na ktoré sa osobitný predpis</w:t>
      </w:r>
      <w:r w:rsidR="004B0385" w:rsidRPr="001322EC">
        <w:rPr>
          <w:rFonts w:ascii="Times New Roman" w:hAnsi="Times New Roman" w:cs="Times New Roman"/>
          <w:sz w:val="24"/>
          <w:szCs w:val="24"/>
          <w:vertAlign w:val="superscript"/>
        </w:rPr>
        <w:fldChar w:fldCharType="begin"/>
      </w:r>
      <w:r w:rsidR="004B0385" w:rsidRPr="001322EC">
        <w:rPr>
          <w:rFonts w:ascii="Times New Roman" w:hAnsi="Times New Roman" w:cs="Times New Roman"/>
          <w:sz w:val="24"/>
          <w:szCs w:val="24"/>
          <w:vertAlign w:val="superscript"/>
        </w:rPr>
        <w:instrText xml:space="preserve"> NOTEREF _Ref228196489 \h  \* MERGEFORMAT </w:instrText>
      </w:r>
      <w:r w:rsidR="004B0385" w:rsidRPr="001322EC">
        <w:rPr>
          <w:rFonts w:ascii="Times New Roman" w:hAnsi="Times New Roman" w:cs="Times New Roman"/>
          <w:sz w:val="24"/>
          <w:szCs w:val="24"/>
          <w:vertAlign w:val="superscript"/>
        </w:rPr>
      </w:r>
      <w:r w:rsidR="004B0385"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152</w:t>
      </w:r>
      <w:r w:rsidR="004B0385" w:rsidRPr="001322EC">
        <w:rPr>
          <w:rFonts w:ascii="Times New Roman" w:hAnsi="Times New Roman" w:cs="Times New Roman"/>
          <w:sz w:val="24"/>
          <w:szCs w:val="24"/>
          <w:vertAlign w:val="superscript"/>
        </w:rPr>
        <w:fldChar w:fldCharType="end"/>
      </w:r>
      <w:r w:rsidR="004B0385" w:rsidRPr="001322EC">
        <w:rPr>
          <w:rFonts w:ascii="Times New Roman" w:hAnsi="Times New Roman" w:cs="Times New Roman"/>
          <w:sz w:val="24"/>
          <w:szCs w:val="24"/>
        </w:rPr>
        <w:t>) nevzťahuje</w:t>
      </w:r>
      <w:r w:rsidR="00776FCD" w:rsidRPr="001322EC">
        <w:rPr>
          <w:rFonts w:ascii="Times New Roman" w:hAnsi="Times New Roman" w:cs="Times New Roman"/>
          <w:sz w:val="24"/>
          <w:szCs w:val="24"/>
        </w:rPr>
        <w:t>.</w:t>
      </w:r>
    </w:p>
    <w:p w14:paraId="3910B9B7" w14:textId="77777777" w:rsidR="00195F65" w:rsidRPr="001322EC" w:rsidRDefault="00195F65" w:rsidP="00BF7BC9">
      <w:pPr>
        <w:spacing w:after="0" w:line="240" w:lineRule="auto"/>
        <w:jc w:val="both"/>
        <w:rPr>
          <w:rFonts w:ascii="Times New Roman" w:hAnsi="Times New Roman" w:cs="Times New Roman"/>
          <w:sz w:val="24"/>
          <w:szCs w:val="24"/>
        </w:rPr>
      </w:pPr>
    </w:p>
    <w:p w14:paraId="636C6219" w14:textId="4FEBC34B" w:rsidR="00BB5BD2" w:rsidRPr="001322EC" w:rsidRDefault="00195F65" w:rsidP="00BF7BC9">
      <w:pPr>
        <w:numPr>
          <w:ilvl w:val="0"/>
          <w:numId w:val="14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Poistenie </w:t>
      </w:r>
      <w:r w:rsidR="00FC47C8" w:rsidRPr="001322EC">
        <w:rPr>
          <w:rFonts w:ascii="Times New Roman" w:hAnsi="Times New Roman" w:cs="Times New Roman"/>
          <w:sz w:val="24"/>
          <w:szCs w:val="24"/>
        </w:rPr>
        <w:t xml:space="preserve">podľa odseku </w:t>
      </w:r>
      <w:r w:rsidR="00FC47C8" w:rsidRPr="001322EC">
        <w:rPr>
          <w:rFonts w:ascii="Times New Roman" w:hAnsi="Times New Roman" w:cs="Times New Roman"/>
          <w:sz w:val="24"/>
          <w:szCs w:val="24"/>
        </w:rPr>
        <w:fldChar w:fldCharType="begin"/>
      </w:r>
      <w:r w:rsidR="00FC47C8" w:rsidRPr="001322EC">
        <w:rPr>
          <w:rFonts w:ascii="Times New Roman" w:hAnsi="Times New Roman" w:cs="Times New Roman"/>
          <w:sz w:val="24"/>
          <w:szCs w:val="24"/>
        </w:rPr>
        <w:instrText xml:space="preserve"> REF _Ref228197031 \n \h  \* MERGEFORMAT </w:instrText>
      </w:r>
      <w:r w:rsidR="00FC47C8" w:rsidRPr="001322EC">
        <w:rPr>
          <w:rFonts w:ascii="Times New Roman" w:hAnsi="Times New Roman" w:cs="Times New Roman"/>
          <w:sz w:val="24"/>
          <w:szCs w:val="24"/>
        </w:rPr>
      </w:r>
      <w:r w:rsidR="00FC47C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FC47C8" w:rsidRPr="001322EC">
        <w:rPr>
          <w:rFonts w:ascii="Times New Roman" w:hAnsi="Times New Roman" w:cs="Times New Roman"/>
          <w:sz w:val="24"/>
          <w:szCs w:val="24"/>
        </w:rPr>
        <w:fldChar w:fldCharType="end"/>
      </w:r>
      <w:r w:rsidR="00FC47C8" w:rsidRPr="001322EC">
        <w:rPr>
          <w:rFonts w:ascii="Times New Roman" w:hAnsi="Times New Roman" w:cs="Times New Roman"/>
          <w:sz w:val="24"/>
          <w:szCs w:val="24"/>
        </w:rPr>
        <w:t xml:space="preserve"> </w:t>
      </w:r>
      <w:r w:rsidR="00BB5BD2" w:rsidRPr="001322EC">
        <w:rPr>
          <w:rFonts w:ascii="Times New Roman" w:hAnsi="Times New Roman" w:cs="Times New Roman"/>
          <w:sz w:val="24"/>
          <w:szCs w:val="24"/>
        </w:rPr>
        <w:t xml:space="preserve">musí trvať po celú dobu jeho prevádzky. Prevádzkovateľ bezpilotného leteckého systému </w:t>
      </w:r>
      <w:r w:rsidR="009A1631" w:rsidRPr="001322EC">
        <w:rPr>
          <w:rFonts w:ascii="Times New Roman" w:hAnsi="Times New Roman" w:cs="Times New Roman"/>
          <w:sz w:val="24"/>
          <w:szCs w:val="24"/>
        </w:rPr>
        <w:t>je</w:t>
      </w:r>
      <w:r w:rsidR="00BB5BD2" w:rsidRPr="001322EC">
        <w:rPr>
          <w:rFonts w:ascii="Times New Roman" w:hAnsi="Times New Roman" w:cs="Times New Roman"/>
          <w:sz w:val="24"/>
          <w:szCs w:val="24"/>
        </w:rPr>
        <w:t xml:space="preserve"> </w:t>
      </w:r>
      <w:r w:rsidR="009A1631" w:rsidRPr="001322EC">
        <w:rPr>
          <w:rFonts w:ascii="Times New Roman" w:hAnsi="Times New Roman" w:cs="Times New Roman"/>
          <w:sz w:val="24"/>
          <w:szCs w:val="24"/>
        </w:rPr>
        <w:t xml:space="preserve">povinný </w:t>
      </w:r>
      <w:r w:rsidR="00BB5BD2" w:rsidRPr="001322EC">
        <w:rPr>
          <w:rFonts w:ascii="Times New Roman" w:hAnsi="Times New Roman" w:cs="Times New Roman"/>
          <w:sz w:val="24"/>
          <w:szCs w:val="24"/>
        </w:rPr>
        <w:t>splnenie tejto povinnosti preukázať Dopravnému úradu.</w:t>
      </w:r>
      <w:bookmarkEnd w:id="249"/>
    </w:p>
    <w:p w14:paraId="4FFC3505" w14:textId="77777777" w:rsidR="00BB5BD2" w:rsidRPr="001322EC" w:rsidRDefault="00BB5BD2" w:rsidP="00BF7BC9">
      <w:pPr>
        <w:spacing w:after="0" w:line="240" w:lineRule="auto"/>
        <w:jc w:val="both"/>
        <w:rPr>
          <w:rFonts w:ascii="Times New Roman" w:hAnsi="Times New Roman" w:cs="Times New Roman"/>
          <w:sz w:val="24"/>
          <w:szCs w:val="24"/>
        </w:rPr>
      </w:pPr>
    </w:p>
    <w:p w14:paraId="198AD5CA" w14:textId="45E0B52D" w:rsidR="00BB5BD2" w:rsidRPr="001322EC" w:rsidRDefault="00BB5BD2" w:rsidP="00BF7BC9">
      <w:pPr>
        <w:numPr>
          <w:ilvl w:val="0"/>
          <w:numId w:val="14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osobitný predpi</w:t>
      </w:r>
      <w:r w:rsidR="005D1E73">
        <w:rPr>
          <w:rFonts w:ascii="Times New Roman" w:hAnsi="Times New Roman" w:cs="Times New Roman"/>
          <w:sz w:val="24"/>
          <w:szCs w:val="24"/>
        </w:rPr>
        <w:t>s</w:t>
      </w:r>
      <w:r w:rsidR="00F429AC" w:rsidRPr="00F429AC">
        <w:rPr>
          <w:rFonts w:ascii="Times New Roman" w:hAnsi="Times New Roman" w:cs="Times New Roman"/>
          <w:sz w:val="24"/>
          <w:szCs w:val="24"/>
          <w:vertAlign w:val="superscript"/>
        </w:rPr>
        <w:fldChar w:fldCharType="begin"/>
      </w:r>
      <w:r w:rsidR="00F429AC" w:rsidRPr="00F429AC">
        <w:rPr>
          <w:rFonts w:ascii="Times New Roman" w:hAnsi="Times New Roman" w:cs="Times New Roman"/>
          <w:sz w:val="24"/>
          <w:szCs w:val="24"/>
          <w:vertAlign w:val="superscript"/>
        </w:rPr>
        <w:instrText xml:space="preserve"> NOTEREF _Ref228196489 \h  \* MERGEFORMAT </w:instrText>
      </w:r>
      <w:r w:rsidR="00F429AC" w:rsidRPr="00F429AC">
        <w:rPr>
          <w:rFonts w:ascii="Times New Roman" w:hAnsi="Times New Roman" w:cs="Times New Roman"/>
          <w:sz w:val="24"/>
          <w:szCs w:val="24"/>
          <w:vertAlign w:val="superscript"/>
        </w:rPr>
      </w:r>
      <w:r w:rsidR="00F429AC" w:rsidRPr="00F429A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152</w:t>
      </w:r>
      <w:r w:rsidR="00F429AC" w:rsidRPr="00F429AC">
        <w:rPr>
          <w:rFonts w:ascii="Times New Roman" w:hAnsi="Times New Roman" w:cs="Times New Roman"/>
          <w:sz w:val="24"/>
          <w:szCs w:val="24"/>
          <w:vertAlign w:val="superscript"/>
        </w:rPr>
        <w:fldChar w:fldCharType="end"/>
      </w:r>
      <w:r w:rsidR="00F429AC">
        <w:rPr>
          <w:rFonts w:ascii="Times New Roman" w:hAnsi="Times New Roman" w:cs="Times New Roman"/>
          <w:sz w:val="24"/>
          <w:szCs w:val="24"/>
        </w:rPr>
        <w:t>)</w:t>
      </w:r>
      <w:r w:rsidRPr="001322EC">
        <w:rPr>
          <w:rFonts w:ascii="Times New Roman" w:hAnsi="Times New Roman" w:cs="Times New Roman"/>
          <w:sz w:val="24"/>
          <w:szCs w:val="24"/>
        </w:rPr>
        <w:t xml:space="preserve"> neustanovuje inak, predmetom zmluvy podľa odseku </w:t>
      </w:r>
      <w:r w:rsidR="00F44237" w:rsidRPr="001322EC">
        <w:rPr>
          <w:rFonts w:ascii="Times New Roman" w:hAnsi="Times New Roman" w:cs="Times New Roman"/>
          <w:sz w:val="24"/>
          <w:szCs w:val="24"/>
        </w:rPr>
        <w:fldChar w:fldCharType="begin"/>
      </w:r>
      <w:r w:rsidR="00F44237" w:rsidRPr="001322EC">
        <w:rPr>
          <w:rFonts w:ascii="Times New Roman" w:hAnsi="Times New Roman" w:cs="Times New Roman"/>
          <w:sz w:val="24"/>
          <w:szCs w:val="24"/>
        </w:rPr>
        <w:instrText xml:space="preserve"> REF _Ref228297211 \n \h  \* MERGEFORMAT </w:instrText>
      </w:r>
      <w:r w:rsidR="00F44237" w:rsidRPr="001322EC">
        <w:rPr>
          <w:rFonts w:ascii="Times New Roman" w:hAnsi="Times New Roman" w:cs="Times New Roman"/>
          <w:sz w:val="24"/>
          <w:szCs w:val="24"/>
        </w:rPr>
      </w:r>
      <w:r w:rsidR="00F442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F442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poistenie zodpovednosti za škodu spôsobenú prevádzkou všetkých bezpilotných leteckých systémov alebo všetkých bezpilotných lietadiel, ktoré prevádzkuje jeden prevádzkovateľ, ak ide o otvorenú kategóriu prevádzky. Ak ide o osobitnú kategóriu prevádzky a osvedčenú kategóriu prevádzky, predmetom zmluvy podľa </w:t>
      </w:r>
      <w:r w:rsidR="00F44237" w:rsidRPr="001322EC">
        <w:rPr>
          <w:rFonts w:ascii="Times New Roman" w:hAnsi="Times New Roman" w:cs="Times New Roman"/>
          <w:sz w:val="24"/>
          <w:szCs w:val="24"/>
        </w:rPr>
        <w:t xml:space="preserve">odseku </w:t>
      </w:r>
      <w:r w:rsidR="00F44237" w:rsidRPr="001322EC">
        <w:rPr>
          <w:rFonts w:ascii="Times New Roman" w:hAnsi="Times New Roman" w:cs="Times New Roman"/>
          <w:sz w:val="24"/>
          <w:szCs w:val="24"/>
        </w:rPr>
        <w:fldChar w:fldCharType="begin"/>
      </w:r>
      <w:r w:rsidR="00F44237" w:rsidRPr="001322EC">
        <w:rPr>
          <w:rFonts w:ascii="Times New Roman" w:hAnsi="Times New Roman" w:cs="Times New Roman"/>
          <w:sz w:val="24"/>
          <w:szCs w:val="24"/>
        </w:rPr>
        <w:instrText xml:space="preserve"> REF _Ref228297211 \n \h  \* MERGEFORMAT </w:instrText>
      </w:r>
      <w:r w:rsidR="00F44237" w:rsidRPr="001322EC">
        <w:rPr>
          <w:rFonts w:ascii="Times New Roman" w:hAnsi="Times New Roman" w:cs="Times New Roman"/>
          <w:sz w:val="24"/>
          <w:szCs w:val="24"/>
        </w:rPr>
      </w:r>
      <w:r w:rsidR="00F442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F442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poistenie zodpovednosti za škodu spôsobenú prevádzkou jedného bezpilotného leteckého systému alebo jedného bezpilotného lietadla. </w:t>
      </w:r>
    </w:p>
    <w:p w14:paraId="12CE63B4" w14:textId="77777777" w:rsidR="00BB5BD2" w:rsidRPr="001322EC" w:rsidRDefault="00BB5BD2" w:rsidP="00BF7BC9">
      <w:pPr>
        <w:spacing w:after="0" w:line="240" w:lineRule="auto"/>
        <w:jc w:val="both"/>
        <w:rPr>
          <w:rFonts w:ascii="Times New Roman" w:hAnsi="Times New Roman" w:cs="Times New Roman"/>
          <w:sz w:val="24"/>
          <w:szCs w:val="24"/>
        </w:rPr>
      </w:pPr>
    </w:p>
    <w:p w14:paraId="12D3BADF" w14:textId="22BF5D0F"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5FB4C59E" w14:textId="1F80CA93" w:rsidR="00BB5BD2" w:rsidRPr="001322EC" w:rsidRDefault="00DA5441"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D</w:t>
      </w:r>
      <w:r w:rsidR="00BB5BD2" w:rsidRPr="001322EC">
        <w:rPr>
          <w:rFonts w:ascii="Times New Roman" w:hAnsi="Times New Roman" w:cs="Times New Roman"/>
          <w:b/>
          <w:sz w:val="24"/>
          <w:szCs w:val="24"/>
        </w:rPr>
        <w:t>okumentácia na palube lietadla</w:t>
      </w:r>
    </w:p>
    <w:p w14:paraId="350E189D"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78D30D2F" w14:textId="74556F70" w:rsidR="00BB5BD2" w:rsidRPr="001322EC" w:rsidRDefault="00BB5BD2"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Na palube lietadla </w:t>
      </w:r>
      <w:r w:rsidR="00645A72" w:rsidRPr="001322EC">
        <w:rPr>
          <w:rFonts w:ascii="Times New Roman" w:hAnsi="Times New Roman" w:cs="Times New Roman"/>
          <w:sz w:val="24"/>
          <w:szCs w:val="24"/>
        </w:rPr>
        <w:t>musia</w:t>
      </w:r>
      <w:r w:rsidRPr="001322EC">
        <w:rPr>
          <w:rFonts w:ascii="Times New Roman" w:hAnsi="Times New Roman" w:cs="Times New Roman"/>
          <w:sz w:val="24"/>
          <w:szCs w:val="24"/>
        </w:rPr>
        <w:t xml:space="preserve"> byť počas letu dokumentácia a informácie potrebné na vykonanie letu podľa charakteru letu ustanovené vykonávacím právnym predpisom podľa</w:t>
      </w:r>
      <w:r w:rsidR="003E17F0" w:rsidRPr="001322EC">
        <w:rPr>
          <w:rFonts w:ascii="Times New Roman" w:hAnsi="Times New Roman" w:cs="Times New Roman"/>
          <w:sz w:val="24"/>
          <w:szCs w:val="24"/>
        </w:rPr>
        <w:fldChar w:fldCharType="begin"/>
      </w:r>
      <w:r w:rsidR="003E17F0" w:rsidRPr="001322EC">
        <w:rPr>
          <w:rFonts w:ascii="Times New Roman" w:hAnsi="Times New Roman" w:cs="Times New Roman"/>
          <w:sz w:val="24"/>
          <w:szCs w:val="24"/>
        </w:rPr>
        <w:instrText xml:space="preserve"> REF _Ref228378282 \r \h  \* MERGEFORMAT </w:instrText>
      </w:r>
      <w:r w:rsidR="003E17F0" w:rsidRPr="001322EC">
        <w:rPr>
          <w:rFonts w:ascii="Times New Roman" w:hAnsi="Times New Roman" w:cs="Times New Roman"/>
          <w:sz w:val="24"/>
          <w:szCs w:val="24"/>
        </w:rPr>
      </w:r>
      <w:r w:rsidR="003E17F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E17F0" w:rsidRPr="001322EC">
        <w:rPr>
          <w:rFonts w:ascii="Times New Roman" w:hAnsi="Times New Roman" w:cs="Times New Roman"/>
          <w:sz w:val="24"/>
          <w:szCs w:val="24"/>
        </w:rPr>
        <w:fldChar w:fldCharType="end"/>
      </w:r>
      <w:r w:rsidR="003E17F0" w:rsidRPr="001322EC">
        <w:rPr>
          <w:rFonts w:ascii="Times New Roman" w:hAnsi="Times New Roman" w:cs="Times New Roman"/>
          <w:sz w:val="24"/>
          <w:szCs w:val="24"/>
        </w:rPr>
        <w:t xml:space="preserve"> o</w:t>
      </w:r>
      <w:r w:rsidR="00725E69" w:rsidRPr="001322EC">
        <w:rPr>
          <w:rFonts w:ascii="Times New Roman" w:hAnsi="Times New Roman" w:cs="Times New Roman"/>
          <w:sz w:val="24"/>
          <w:szCs w:val="24"/>
        </w:rPr>
        <w:t>ds. </w:t>
      </w:r>
      <w:r w:rsidR="00725E69" w:rsidRPr="001322EC">
        <w:rPr>
          <w:rFonts w:ascii="Times New Roman" w:hAnsi="Times New Roman" w:cs="Times New Roman"/>
          <w:sz w:val="24"/>
          <w:szCs w:val="24"/>
        </w:rPr>
        <w:fldChar w:fldCharType="begin"/>
      </w:r>
      <w:r w:rsidR="00725E69" w:rsidRPr="001322EC">
        <w:rPr>
          <w:rFonts w:ascii="Times New Roman" w:hAnsi="Times New Roman" w:cs="Times New Roman"/>
          <w:sz w:val="24"/>
          <w:szCs w:val="24"/>
        </w:rPr>
        <w:instrText xml:space="preserve"> REF _Ref227239699 \n \h  \* MERGEFORMAT </w:instrText>
      </w:r>
      <w:r w:rsidR="00725E69" w:rsidRPr="001322EC">
        <w:rPr>
          <w:rFonts w:ascii="Times New Roman" w:hAnsi="Times New Roman" w:cs="Times New Roman"/>
          <w:sz w:val="24"/>
          <w:szCs w:val="24"/>
        </w:rPr>
      </w:r>
      <w:r w:rsidR="00725E6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725E69" w:rsidRPr="001322EC">
        <w:rPr>
          <w:rFonts w:ascii="Times New Roman" w:hAnsi="Times New Roman" w:cs="Times New Roman"/>
          <w:sz w:val="24"/>
          <w:szCs w:val="24"/>
        </w:rPr>
        <w:fldChar w:fldCharType="end"/>
      </w:r>
      <w:r w:rsidR="00725E69" w:rsidRPr="001322EC">
        <w:rPr>
          <w:rFonts w:ascii="Times New Roman" w:hAnsi="Times New Roman" w:cs="Times New Roman"/>
          <w:sz w:val="24"/>
          <w:szCs w:val="24"/>
        </w:rPr>
        <w:t xml:space="preserve"> písm. </w:t>
      </w:r>
      <w:r w:rsidR="00C66190" w:rsidRPr="001322EC">
        <w:rPr>
          <w:rFonts w:ascii="Times New Roman" w:hAnsi="Times New Roman" w:cs="Times New Roman"/>
          <w:sz w:val="24"/>
          <w:szCs w:val="24"/>
        </w:rPr>
        <w:fldChar w:fldCharType="begin"/>
      </w:r>
      <w:r w:rsidR="00C66190" w:rsidRPr="001322EC">
        <w:rPr>
          <w:rFonts w:ascii="Times New Roman" w:hAnsi="Times New Roman" w:cs="Times New Roman"/>
          <w:sz w:val="24"/>
          <w:szCs w:val="24"/>
        </w:rPr>
        <w:instrText xml:space="preserve"> REF _Ref227319665 \n \h </w:instrText>
      </w:r>
      <w:r w:rsidR="00AB0064" w:rsidRPr="001322EC">
        <w:rPr>
          <w:rFonts w:ascii="Times New Roman" w:hAnsi="Times New Roman" w:cs="Times New Roman"/>
          <w:sz w:val="24"/>
          <w:szCs w:val="24"/>
        </w:rPr>
        <w:instrText xml:space="preserve"> \* MERGEFORMAT </w:instrText>
      </w:r>
      <w:r w:rsidR="00C66190" w:rsidRPr="001322EC">
        <w:rPr>
          <w:rFonts w:ascii="Times New Roman" w:hAnsi="Times New Roman" w:cs="Times New Roman"/>
          <w:sz w:val="24"/>
          <w:szCs w:val="24"/>
        </w:rPr>
      </w:r>
      <w:r w:rsidR="00C6619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C6619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ak osobitné predpisy</w:t>
      </w:r>
      <w:r w:rsidRPr="001322EC">
        <w:rPr>
          <w:rFonts w:ascii="Times New Roman" w:hAnsi="Times New Roman" w:cs="Times New Roman"/>
          <w:sz w:val="24"/>
          <w:szCs w:val="24"/>
          <w:vertAlign w:val="superscript"/>
        </w:rPr>
        <w:footnoteReference w:id="154"/>
      </w:r>
      <w:r w:rsidRPr="001322EC">
        <w:rPr>
          <w:rFonts w:ascii="Times New Roman" w:hAnsi="Times New Roman" w:cs="Times New Roman"/>
          <w:sz w:val="24"/>
          <w:szCs w:val="24"/>
        </w:rPr>
        <w:t xml:space="preserve">) alebo medzinárodná zmluva </w:t>
      </w:r>
      <w:r w:rsidR="00C66190" w:rsidRPr="001322EC">
        <w:rPr>
          <w:rFonts w:ascii="Times New Roman" w:hAnsi="Times New Roman" w:cs="Times New Roman"/>
          <w:sz w:val="24"/>
          <w:szCs w:val="24"/>
        </w:rPr>
        <w:t xml:space="preserve">neustanovuje </w:t>
      </w:r>
      <w:r w:rsidRPr="001322EC">
        <w:rPr>
          <w:rFonts w:ascii="Times New Roman" w:hAnsi="Times New Roman" w:cs="Times New Roman"/>
          <w:sz w:val="24"/>
          <w:szCs w:val="24"/>
        </w:rPr>
        <w:t>inak.</w:t>
      </w:r>
    </w:p>
    <w:p w14:paraId="53ADAF39" w14:textId="77777777" w:rsidR="00BB5BD2" w:rsidRPr="001322EC" w:rsidRDefault="00BB5BD2" w:rsidP="00BF7BC9">
      <w:pPr>
        <w:spacing w:after="0" w:line="240" w:lineRule="auto"/>
        <w:jc w:val="both"/>
        <w:rPr>
          <w:rFonts w:ascii="Times New Roman" w:hAnsi="Times New Roman" w:cs="Times New Roman"/>
          <w:sz w:val="24"/>
          <w:szCs w:val="24"/>
        </w:rPr>
      </w:pPr>
    </w:p>
    <w:p w14:paraId="4927EDF4" w14:textId="19E04A93"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1BE09816"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Postupy na odvrátenie nebezpečenstva a záchranu ľudského života</w:t>
      </w:r>
    </w:p>
    <w:p w14:paraId="123753CB"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6F965761" w14:textId="77777777" w:rsidR="00BB5BD2" w:rsidRPr="001322EC" w:rsidRDefault="00BB5BD2" w:rsidP="00BF7BC9">
      <w:pPr>
        <w:numPr>
          <w:ilvl w:val="0"/>
          <w:numId w:val="60"/>
        </w:numPr>
        <w:spacing w:after="0" w:line="240" w:lineRule="auto"/>
        <w:ind w:left="567" w:hanging="567"/>
        <w:jc w:val="both"/>
        <w:rPr>
          <w:rFonts w:ascii="Times New Roman" w:hAnsi="Times New Roman" w:cs="Times New Roman"/>
          <w:sz w:val="24"/>
          <w:szCs w:val="24"/>
        </w:rPr>
      </w:pPr>
      <w:bookmarkStart w:id="250" w:name="_Ref227319753"/>
      <w:r w:rsidRPr="001322EC">
        <w:rPr>
          <w:rFonts w:ascii="Times New Roman" w:hAnsi="Times New Roman" w:cs="Times New Roman"/>
          <w:sz w:val="24"/>
          <w:szCs w:val="24"/>
        </w:rPr>
        <w:t>Člen leteckého personálu je povinný vykonať všetky opatrenia na odvrátenie nebezpečenstva, ktoré môže ohroziť cestujúcich alebo posádku lietadla. V prípade ohrozenia ľudského života je člen leteckého personálu povinný vykonať všetky opatrenia na záchranu života, ak tak môže urobiť bez ohrozenia bezpečnosti letu a osôb na palube lietadla.</w:t>
      </w:r>
      <w:bookmarkEnd w:id="250"/>
      <w:r w:rsidRPr="001322EC">
        <w:rPr>
          <w:rFonts w:ascii="Times New Roman" w:hAnsi="Times New Roman" w:cs="Times New Roman"/>
          <w:sz w:val="24"/>
          <w:szCs w:val="24"/>
        </w:rPr>
        <w:t xml:space="preserve"> </w:t>
      </w:r>
    </w:p>
    <w:p w14:paraId="75A30CC3" w14:textId="77777777" w:rsidR="00BB5BD2" w:rsidRPr="001322EC" w:rsidRDefault="00BB5BD2" w:rsidP="00BF7BC9">
      <w:pPr>
        <w:spacing w:after="0" w:line="240" w:lineRule="auto"/>
        <w:jc w:val="both"/>
        <w:rPr>
          <w:rFonts w:ascii="Times New Roman" w:hAnsi="Times New Roman" w:cs="Times New Roman"/>
          <w:sz w:val="24"/>
          <w:szCs w:val="24"/>
        </w:rPr>
      </w:pPr>
    </w:p>
    <w:p w14:paraId="0B2D7DAB" w14:textId="1A4ABBED" w:rsidR="00BB5BD2" w:rsidRPr="001322EC" w:rsidRDefault="00BB5BD2" w:rsidP="00BF7BC9">
      <w:pPr>
        <w:numPr>
          <w:ilvl w:val="0"/>
          <w:numId w:val="6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dôjde k leteckej nehode alebo k núdzovému pristátiu lietadla, veliteľ lietadla je povinný, okrem povinností podľa odseku </w:t>
      </w:r>
      <w:r w:rsidR="00506530" w:rsidRPr="001322EC">
        <w:rPr>
          <w:rFonts w:ascii="Times New Roman" w:hAnsi="Times New Roman" w:cs="Times New Roman"/>
          <w:sz w:val="24"/>
          <w:szCs w:val="24"/>
        </w:rPr>
        <w:fldChar w:fldCharType="begin"/>
      </w:r>
      <w:r w:rsidR="00506530" w:rsidRPr="001322EC">
        <w:rPr>
          <w:rFonts w:ascii="Times New Roman" w:hAnsi="Times New Roman" w:cs="Times New Roman"/>
          <w:sz w:val="24"/>
          <w:szCs w:val="24"/>
        </w:rPr>
        <w:instrText xml:space="preserve"> REF _Ref227319753 \n \h  \* MERGEFORMAT </w:instrText>
      </w:r>
      <w:r w:rsidR="00506530" w:rsidRPr="001322EC">
        <w:rPr>
          <w:rFonts w:ascii="Times New Roman" w:hAnsi="Times New Roman" w:cs="Times New Roman"/>
          <w:sz w:val="24"/>
          <w:szCs w:val="24"/>
        </w:rPr>
      </w:r>
      <w:r w:rsidR="0050653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0653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chrániť záujmy prevádzkovateľa lietadla, leteckého prevádzkovateľa alebo leteckého dopravcu a vlastníka nákladu prepravovaného lietadlom</w:t>
      </w:r>
      <w:r w:rsidR="00DA5441"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DA5441" w:rsidRPr="001322EC">
        <w:rPr>
          <w:rFonts w:ascii="Times New Roman" w:hAnsi="Times New Roman" w:cs="Times New Roman"/>
          <w:sz w:val="24"/>
          <w:szCs w:val="24"/>
        </w:rPr>
        <w:t xml:space="preserve">v tomto prípade </w:t>
      </w:r>
      <w:r w:rsidRPr="001322EC">
        <w:rPr>
          <w:rFonts w:ascii="Times New Roman" w:hAnsi="Times New Roman" w:cs="Times New Roman"/>
          <w:sz w:val="24"/>
          <w:szCs w:val="24"/>
        </w:rPr>
        <w:t xml:space="preserve">je oprávnený konať v ich mene na ochranu ich majetku. </w:t>
      </w:r>
    </w:p>
    <w:p w14:paraId="6B3AC117" w14:textId="77777777" w:rsidR="00BB5BD2" w:rsidRPr="001322EC" w:rsidRDefault="00BB5BD2" w:rsidP="00BF7BC9">
      <w:pPr>
        <w:spacing w:after="0" w:line="240" w:lineRule="auto"/>
        <w:jc w:val="both"/>
        <w:rPr>
          <w:rFonts w:ascii="Times New Roman" w:hAnsi="Times New Roman" w:cs="Times New Roman"/>
          <w:sz w:val="24"/>
          <w:szCs w:val="24"/>
        </w:rPr>
      </w:pPr>
    </w:p>
    <w:p w14:paraId="480E837F" w14:textId="77777777" w:rsidR="00BB5BD2" w:rsidRPr="001322EC" w:rsidRDefault="00BB5BD2" w:rsidP="00BF7BC9">
      <w:pPr>
        <w:numPr>
          <w:ilvl w:val="0"/>
          <w:numId w:val="60"/>
        </w:numPr>
        <w:spacing w:after="0" w:line="240" w:lineRule="auto"/>
        <w:ind w:left="567" w:hanging="567"/>
        <w:jc w:val="both"/>
        <w:rPr>
          <w:rFonts w:ascii="Times New Roman" w:hAnsi="Times New Roman" w:cs="Times New Roman"/>
          <w:sz w:val="24"/>
          <w:szCs w:val="24"/>
        </w:rPr>
      </w:pPr>
      <w:r w:rsidRPr="001322EC" w:rsidDel="00D716DC">
        <w:rPr>
          <w:rFonts w:ascii="Times New Roman" w:hAnsi="Times New Roman" w:cs="Times New Roman"/>
          <w:sz w:val="24"/>
          <w:szCs w:val="24"/>
        </w:rPr>
        <w:t>I</w:t>
      </w:r>
      <w:r w:rsidRPr="001322EC">
        <w:rPr>
          <w:rFonts w:ascii="Times New Roman" w:hAnsi="Times New Roman" w:cs="Times New Roman"/>
          <w:sz w:val="24"/>
          <w:szCs w:val="24"/>
        </w:rPr>
        <w:t xml:space="preserve">ná osoba ako člen posádky lietadla sa počas prepravy na palube lietadla, pred letom a po lete musí zdržať všetkého, </w:t>
      </w:r>
      <w:r w:rsidR="00DA5441" w:rsidRPr="001322EC">
        <w:rPr>
          <w:rFonts w:ascii="Times New Roman" w:hAnsi="Times New Roman" w:cs="Times New Roman"/>
          <w:sz w:val="24"/>
          <w:szCs w:val="24"/>
        </w:rPr>
        <w:t xml:space="preserve">čím </w:t>
      </w:r>
      <w:r w:rsidRPr="001322EC">
        <w:rPr>
          <w:rFonts w:ascii="Times New Roman" w:hAnsi="Times New Roman" w:cs="Times New Roman"/>
          <w:sz w:val="24"/>
          <w:szCs w:val="24"/>
        </w:rPr>
        <w:t xml:space="preserve">by </w:t>
      </w:r>
      <w:r w:rsidR="00DA5441" w:rsidRPr="001322EC">
        <w:rPr>
          <w:rFonts w:ascii="Times New Roman" w:hAnsi="Times New Roman" w:cs="Times New Roman"/>
          <w:sz w:val="24"/>
          <w:szCs w:val="24"/>
        </w:rPr>
        <w:t>mohla</w:t>
      </w:r>
      <w:r w:rsidRPr="001322EC">
        <w:rPr>
          <w:rFonts w:ascii="Times New Roman" w:hAnsi="Times New Roman" w:cs="Times New Roman"/>
          <w:sz w:val="24"/>
          <w:szCs w:val="24"/>
        </w:rPr>
        <w:t xml:space="preserve"> ohroziť bezpečnosť alebo plynulosť leteckej prevádzky. Osoba podľa prvej vety sa musí riadiť pokynmi povereného zamestnanca leteckého prevádzkovateľa alebo leteckého dopravcu alebo veliteľa lietadla. </w:t>
      </w:r>
    </w:p>
    <w:p w14:paraId="6FD76797" w14:textId="77777777" w:rsidR="00BB5BD2" w:rsidRPr="001322EC" w:rsidRDefault="00BB5BD2" w:rsidP="00BF7BC9">
      <w:pPr>
        <w:spacing w:after="0" w:line="240" w:lineRule="auto"/>
        <w:jc w:val="both"/>
        <w:rPr>
          <w:rFonts w:ascii="Times New Roman" w:hAnsi="Times New Roman" w:cs="Times New Roman"/>
          <w:sz w:val="24"/>
          <w:szCs w:val="24"/>
        </w:rPr>
      </w:pPr>
    </w:p>
    <w:p w14:paraId="35ADFE7F" w14:textId="79B7A773"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51" w:name="_Ref227320502"/>
      <w:bookmarkEnd w:id="251"/>
    </w:p>
    <w:p w14:paraId="6F0924AD" w14:textId="77777777" w:rsidR="00BB5BD2" w:rsidRPr="001322EC" w:rsidRDefault="00BB5BD2" w:rsidP="00BF7BC9">
      <w:pPr>
        <w:keepNext/>
        <w:autoSpaceDE w:val="0"/>
        <w:autoSpaceDN w:val="0"/>
        <w:adjustRightInd w:val="0"/>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Prevádzkovanie bezpilotného leteckého systému alebo bezpilotného lietadla v rámci klubu alebo združenia leteckých modelárov</w:t>
      </w:r>
    </w:p>
    <w:p w14:paraId="4CD0F92F" w14:textId="77777777" w:rsidR="00BB5BD2" w:rsidRPr="001322EC" w:rsidRDefault="00BB5BD2" w:rsidP="00BF7BC9">
      <w:pPr>
        <w:keepNext/>
        <w:autoSpaceDE w:val="0"/>
        <w:autoSpaceDN w:val="0"/>
        <w:adjustRightInd w:val="0"/>
        <w:spacing w:after="0" w:line="240" w:lineRule="auto"/>
        <w:jc w:val="both"/>
        <w:rPr>
          <w:rFonts w:ascii="Times New Roman" w:hAnsi="Times New Roman" w:cs="Times New Roman"/>
          <w:b/>
          <w:sz w:val="24"/>
          <w:szCs w:val="24"/>
        </w:rPr>
      </w:pPr>
    </w:p>
    <w:p w14:paraId="07F44F21" w14:textId="0E9E906B" w:rsidR="00BB5BD2" w:rsidRPr="001322EC" w:rsidRDefault="00BB5BD2" w:rsidP="00BF7BC9">
      <w:pPr>
        <w:numPr>
          <w:ilvl w:val="0"/>
          <w:numId w:val="63"/>
        </w:numPr>
        <w:autoSpaceDE w:val="0"/>
        <w:autoSpaceDN w:val="0"/>
        <w:adjustRightInd w:val="0"/>
        <w:spacing w:after="0" w:line="240" w:lineRule="auto"/>
        <w:ind w:left="567" w:hanging="567"/>
        <w:jc w:val="both"/>
        <w:rPr>
          <w:rFonts w:ascii="Times New Roman" w:hAnsi="Times New Roman" w:cs="Times New Roman"/>
          <w:sz w:val="24"/>
          <w:szCs w:val="24"/>
        </w:rPr>
      </w:pPr>
      <w:bookmarkStart w:id="252" w:name="_Ref227319791"/>
      <w:r w:rsidRPr="001322EC">
        <w:rPr>
          <w:rFonts w:ascii="Times New Roman" w:hAnsi="Times New Roman" w:cs="Times New Roman"/>
          <w:sz w:val="24"/>
          <w:szCs w:val="24"/>
        </w:rPr>
        <w:t>Pilot na diaľku môže prevádzkovať bezpilotný letecký systém alebo bezpilotné lietadlo v rámci klubu alebo združenia leteckých modelárov len, ak klub alebo združenie leteckých modelárov je držiteľom povolenia, ktoré vydáva a mení Dopravný úrad na základe žiadosti. Dopravný úrad v povolení určí podmienky podľa osobitných predpisov</w:t>
      </w:r>
      <w:r w:rsidRPr="001322EC">
        <w:rPr>
          <w:rFonts w:ascii="Times New Roman" w:hAnsi="Times New Roman" w:cs="Times New Roman"/>
          <w:sz w:val="24"/>
          <w:szCs w:val="24"/>
          <w:vertAlign w:val="superscript"/>
        </w:rPr>
        <w:footnoteReference w:id="155"/>
      </w:r>
      <w:r w:rsidRPr="001322EC">
        <w:rPr>
          <w:rFonts w:ascii="Times New Roman" w:hAnsi="Times New Roman" w:cs="Times New Roman"/>
          <w:sz w:val="24"/>
          <w:szCs w:val="24"/>
        </w:rPr>
        <w:t xml:space="preserve">) a podmienky na usporiadanie </w:t>
      </w:r>
      <w:r w:rsidR="00864509" w:rsidRPr="001322EC">
        <w:rPr>
          <w:rFonts w:ascii="Times New Roman" w:hAnsi="Times New Roman" w:cs="Times New Roman"/>
          <w:sz w:val="24"/>
          <w:szCs w:val="24"/>
        </w:rPr>
        <w:t xml:space="preserve">leteckého dňa prístupného verejnosti a leteckej súťaže prístupnej verejnosti (ďalej len „letecké </w:t>
      </w:r>
      <w:r w:rsidR="00864509" w:rsidRPr="001322EC">
        <w:rPr>
          <w:rFonts w:ascii="Times New Roman" w:hAnsi="Times New Roman" w:cs="Times New Roman"/>
          <w:sz w:val="24"/>
          <w:szCs w:val="24"/>
        </w:rPr>
        <w:lastRenderedPageBreak/>
        <w:t>podujatie prístupné verejnosti“)</w:t>
      </w:r>
      <w:r w:rsidRPr="001322EC">
        <w:rPr>
          <w:rFonts w:ascii="Times New Roman" w:hAnsi="Times New Roman" w:cs="Times New Roman"/>
          <w:sz w:val="24"/>
          <w:szCs w:val="24"/>
        </w:rPr>
        <w:t>.</w:t>
      </w:r>
      <w:bookmarkEnd w:id="252"/>
      <w:r w:rsidRPr="001322EC">
        <w:rPr>
          <w:rFonts w:ascii="Times New Roman" w:hAnsi="Times New Roman" w:cs="Times New Roman"/>
          <w:sz w:val="24"/>
          <w:szCs w:val="24"/>
        </w:rPr>
        <w:t xml:space="preserve"> </w:t>
      </w:r>
      <w:r w:rsidR="00B027F8" w:rsidRPr="001322EC">
        <w:rPr>
          <w:rFonts w:ascii="Times New Roman" w:hAnsi="Times New Roman" w:cs="Times New Roman"/>
          <w:sz w:val="24"/>
          <w:szCs w:val="24"/>
        </w:rPr>
        <w:t xml:space="preserve">Letecký deň alebo letecká súťaž sa považuje za prístupnú verejnosti, ak sú prístupné pre individuálne neurčených </w:t>
      </w:r>
      <w:r w:rsidR="00B027F8" w:rsidRPr="001322EC" w:rsidDel="00324D87">
        <w:rPr>
          <w:rFonts w:ascii="Times New Roman" w:hAnsi="Times New Roman" w:cs="Times New Roman"/>
          <w:sz w:val="24"/>
          <w:szCs w:val="24"/>
        </w:rPr>
        <w:t>návštevníkov</w:t>
      </w:r>
      <w:r w:rsidR="00B027F8" w:rsidRPr="001322EC">
        <w:rPr>
          <w:rFonts w:ascii="Times New Roman" w:hAnsi="Times New Roman" w:cs="Times New Roman"/>
          <w:sz w:val="24"/>
          <w:szCs w:val="24"/>
        </w:rPr>
        <w:t>.</w:t>
      </w:r>
    </w:p>
    <w:p w14:paraId="428C4A4E" w14:textId="77777777" w:rsidR="00416C0F" w:rsidRPr="001322EC" w:rsidRDefault="00416C0F" w:rsidP="00BF7BC9">
      <w:pPr>
        <w:autoSpaceDE w:val="0"/>
        <w:autoSpaceDN w:val="0"/>
        <w:adjustRightInd w:val="0"/>
        <w:spacing w:after="0" w:line="240" w:lineRule="auto"/>
        <w:jc w:val="both"/>
        <w:rPr>
          <w:rFonts w:ascii="Times New Roman" w:hAnsi="Times New Roman" w:cs="Times New Roman"/>
          <w:sz w:val="24"/>
          <w:szCs w:val="24"/>
        </w:rPr>
      </w:pPr>
    </w:p>
    <w:p w14:paraId="1B0B5759" w14:textId="7D2D1D4C" w:rsidR="00BB5BD2" w:rsidRPr="001322EC" w:rsidRDefault="00BB5BD2" w:rsidP="00BF7BC9">
      <w:pPr>
        <w:keepNext/>
        <w:numPr>
          <w:ilvl w:val="0"/>
          <w:numId w:val="63"/>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vydá povolenie podľa odseku </w:t>
      </w:r>
      <w:r w:rsidR="00506530" w:rsidRPr="001322EC">
        <w:rPr>
          <w:rFonts w:ascii="Times New Roman" w:hAnsi="Times New Roman" w:cs="Times New Roman"/>
          <w:sz w:val="24"/>
          <w:szCs w:val="24"/>
        </w:rPr>
        <w:fldChar w:fldCharType="begin"/>
      </w:r>
      <w:r w:rsidR="00506530" w:rsidRPr="001322EC">
        <w:rPr>
          <w:rFonts w:ascii="Times New Roman" w:hAnsi="Times New Roman" w:cs="Times New Roman"/>
          <w:sz w:val="24"/>
          <w:szCs w:val="24"/>
        </w:rPr>
        <w:instrText xml:space="preserve"> REF _Ref227319791 \n \h  \* MERGEFORMAT </w:instrText>
      </w:r>
      <w:r w:rsidR="00506530" w:rsidRPr="001322EC">
        <w:rPr>
          <w:rFonts w:ascii="Times New Roman" w:hAnsi="Times New Roman" w:cs="Times New Roman"/>
          <w:sz w:val="24"/>
          <w:szCs w:val="24"/>
        </w:rPr>
      </w:r>
      <w:r w:rsidR="0050653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0653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ak klub alebo združenie leteckých modelárov preukáže, že spĺňa podmienky podľa osobitného predpisu,</w:t>
      </w:r>
      <w:r w:rsidRPr="001322EC">
        <w:rPr>
          <w:rFonts w:ascii="Times New Roman" w:hAnsi="Times New Roman" w:cs="Times New Roman"/>
          <w:sz w:val="24"/>
          <w:szCs w:val="24"/>
          <w:vertAlign w:val="superscript"/>
        </w:rPr>
        <w:footnoteReference w:id="156"/>
      </w:r>
      <w:r w:rsidRPr="001322EC">
        <w:rPr>
          <w:rFonts w:ascii="Times New Roman" w:hAnsi="Times New Roman" w:cs="Times New Roman"/>
          <w:sz w:val="24"/>
          <w:szCs w:val="24"/>
        </w:rPr>
        <w:t>) a tieto podmienky:</w:t>
      </w:r>
    </w:p>
    <w:p w14:paraId="1D22AFF9" w14:textId="77777777" w:rsidR="00BB5BD2" w:rsidRPr="001322EC" w:rsidRDefault="00BB5BD2" w:rsidP="00BF7BC9">
      <w:pPr>
        <w:numPr>
          <w:ilvl w:val="0"/>
          <w:numId w:val="65"/>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je občianskym združením,</w:t>
      </w:r>
      <w:bookmarkStart w:id="253" w:name="_Ref163190224"/>
      <w:r w:rsidRPr="001322EC">
        <w:rPr>
          <w:rFonts w:ascii="Times New Roman" w:hAnsi="Times New Roman" w:cs="Times New Roman"/>
          <w:sz w:val="24"/>
          <w:szCs w:val="24"/>
          <w:vertAlign w:val="superscript"/>
        </w:rPr>
        <w:footnoteReference w:id="157"/>
      </w:r>
      <w:bookmarkEnd w:id="253"/>
      <w:r w:rsidRPr="001322EC">
        <w:rPr>
          <w:rFonts w:ascii="Times New Roman" w:hAnsi="Times New Roman" w:cs="Times New Roman"/>
          <w:sz w:val="24"/>
          <w:szCs w:val="24"/>
        </w:rPr>
        <w:t>)</w:t>
      </w:r>
    </w:p>
    <w:p w14:paraId="56C5B79A" w14:textId="77777777" w:rsidR="00BB5BD2" w:rsidRPr="001322EC" w:rsidRDefault="00BB5BD2" w:rsidP="00BF7BC9">
      <w:pPr>
        <w:numPr>
          <w:ilvl w:val="0"/>
          <w:numId w:val="65"/>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zriadenú kontrolnú a disciplinárnu komisiu,</w:t>
      </w:r>
    </w:p>
    <w:p w14:paraId="7A21681B" w14:textId="77777777" w:rsidR="00BB5BD2" w:rsidRPr="001322EC" w:rsidRDefault="00BB5BD2" w:rsidP="00BF7BC9">
      <w:pPr>
        <w:numPr>
          <w:ilvl w:val="0"/>
          <w:numId w:val="65"/>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štatutárny orgán alebo najmenej jeden člen štatutárneho orgánu a najmenej jeden člen kontrolnej a disciplinárnej komisie má najmenej trojročnú prax v prevádzkovaní alebo riadení bezpilotných leteckých systémov alebo bezpilotných lietadiel,</w:t>
      </w:r>
    </w:p>
    <w:p w14:paraId="6EA3D9DA" w14:textId="77777777" w:rsidR="00BB5BD2" w:rsidRPr="001322EC" w:rsidRDefault="00BB5BD2" w:rsidP="00BF7BC9">
      <w:pPr>
        <w:numPr>
          <w:ilvl w:val="0"/>
          <w:numId w:val="65"/>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má zavedený systém vnútornej kontroly, </w:t>
      </w:r>
    </w:p>
    <w:p w14:paraId="1EE97EC0" w14:textId="77777777" w:rsidR="00BB5BD2" w:rsidRPr="001322EC" w:rsidRDefault="00BB5BD2" w:rsidP="00BF7BC9">
      <w:pPr>
        <w:numPr>
          <w:ilvl w:val="0"/>
          <w:numId w:val="65"/>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zvedené pravidlá na zaistenie bezpečnej prevádzky bezpilotných leteckých systémov a bezpilotných lietadiel najmä s ohľadom na ochranu života, zdravia, majetku, súkromia osôb a životného prostredia a bezpečnostnú ochranu.</w:t>
      </w:r>
    </w:p>
    <w:p w14:paraId="7EB05DA5"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4F05713C" w14:textId="4D3B05F7" w:rsidR="00BB5BD2" w:rsidRPr="001322EC" w:rsidRDefault="00BB5BD2" w:rsidP="00BF7BC9">
      <w:pPr>
        <w:keepNext/>
        <w:numPr>
          <w:ilvl w:val="0"/>
          <w:numId w:val="63"/>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Klub alebo združenie leteckých modelárov s povolením podľa odseku </w:t>
      </w:r>
      <w:r w:rsidR="00506530" w:rsidRPr="001322EC">
        <w:rPr>
          <w:rFonts w:ascii="Times New Roman" w:hAnsi="Times New Roman" w:cs="Times New Roman"/>
          <w:sz w:val="24"/>
          <w:szCs w:val="24"/>
        </w:rPr>
        <w:fldChar w:fldCharType="begin"/>
      </w:r>
      <w:r w:rsidR="00506530" w:rsidRPr="001322EC">
        <w:rPr>
          <w:rFonts w:ascii="Times New Roman" w:hAnsi="Times New Roman" w:cs="Times New Roman"/>
          <w:sz w:val="24"/>
          <w:szCs w:val="24"/>
        </w:rPr>
        <w:instrText xml:space="preserve"> REF _Ref227319791 \n \h  \* MERGEFORMAT </w:instrText>
      </w:r>
      <w:r w:rsidR="00506530" w:rsidRPr="001322EC">
        <w:rPr>
          <w:rFonts w:ascii="Times New Roman" w:hAnsi="Times New Roman" w:cs="Times New Roman"/>
          <w:sz w:val="24"/>
          <w:szCs w:val="24"/>
        </w:rPr>
      </w:r>
      <w:r w:rsidR="0050653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0653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povinné</w:t>
      </w:r>
    </w:p>
    <w:p w14:paraId="1ED5F306" w14:textId="77777777" w:rsidR="00BB5BD2" w:rsidRPr="001322EC" w:rsidRDefault="00BB5BD2" w:rsidP="00BF7BC9">
      <w:pPr>
        <w:numPr>
          <w:ilvl w:val="0"/>
          <w:numId w:val="6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zverejniť na svojom webovom sídle pravidlá na zaistenie bezpečnej prevádzky bezpilotných leteckých systémov a bezpilotných lietadiel,</w:t>
      </w:r>
    </w:p>
    <w:p w14:paraId="10D8FA0F" w14:textId="77777777" w:rsidR="00BB5BD2" w:rsidRPr="001322EC" w:rsidRDefault="00BB5BD2" w:rsidP="00BF7BC9">
      <w:pPr>
        <w:numPr>
          <w:ilvl w:val="0"/>
          <w:numId w:val="6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preukázateľne oboznámiť svojich členov s pravidlami na zaistenie bezpečnej prevádzky bezpilotných leteckých systémov a bezpilotných lietadiel,</w:t>
      </w:r>
    </w:p>
    <w:p w14:paraId="6EFDD2DC" w14:textId="77777777" w:rsidR="00BB5BD2" w:rsidRPr="001322EC" w:rsidRDefault="00BB5BD2" w:rsidP="00BF7BC9">
      <w:pPr>
        <w:numPr>
          <w:ilvl w:val="0"/>
          <w:numId w:val="6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vykonávať dohľad nad činnosťou svojich členov a prijímať opatrenia, ak zistí porušenie pravidiel na zaistenie bezpečnej prevádzky bezpilotných leteckých systémov a bezpilotných lietadiel,</w:t>
      </w:r>
    </w:p>
    <w:p w14:paraId="1A8F31B8" w14:textId="77777777" w:rsidR="00BB5BD2" w:rsidRPr="001322EC" w:rsidRDefault="00BB5BD2" w:rsidP="00BF7BC9">
      <w:pPr>
        <w:numPr>
          <w:ilvl w:val="0"/>
          <w:numId w:val="6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zaistiť, že členovia, ktorí riadia bezpilotný letecký systém alebo bezpilotné lietadlo, najmenej raz za rok absolvujú školenie teoretických znalostí potrebných na riadenie bezpilotného leteckého systému a bezpilotného lietadla zamerané na pravidlá lietania a zaistenie bezpečnosti leteckej prevádzky,</w:t>
      </w:r>
    </w:p>
    <w:p w14:paraId="027313A0" w14:textId="77777777" w:rsidR="00BB5BD2" w:rsidRPr="001322EC" w:rsidRDefault="00BB5BD2" w:rsidP="00BF7BC9">
      <w:pPr>
        <w:numPr>
          <w:ilvl w:val="0"/>
          <w:numId w:val="6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viesť aktuálny zoznam svojich členov v rozsahu meno, priezvisko a dátum narodenia na účely plnenia povinností podľa tohto zákona a osobitného predpisu,</w:t>
      </w:r>
      <w:r w:rsidRPr="001322EC">
        <w:rPr>
          <w:rFonts w:ascii="Times New Roman" w:hAnsi="Times New Roman" w:cs="Times New Roman"/>
          <w:sz w:val="24"/>
          <w:szCs w:val="24"/>
          <w:vertAlign w:val="superscript"/>
        </w:rPr>
        <w:footnoteReference w:id="158"/>
      </w:r>
      <w:r w:rsidRPr="001322EC">
        <w:rPr>
          <w:rFonts w:ascii="Times New Roman" w:hAnsi="Times New Roman" w:cs="Times New Roman"/>
          <w:sz w:val="24"/>
          <w:szCs w:val="24"/>
        </w:rPr>
        <w:t>)</w:t>
      </w:r>
    </w:p>
    <w:p w14:paraId="13C481F2" w14:textId="77777777" w:rsidR="00BB5BD2" w:rsidRPr="001322EC" w:rsidRDefault="00BB5BD2" w:rsidP="00BF7BC9">
      <w:pPr>
        <w:numPr>
          <w:ilvl w:val="0"/>
          <w:numId w:val="6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zabezpečiť, že členovia vykonávajú lety bezpilotnými leteckými systémami a bezpilotnými lietadlami podľa pravidiel na zaistenie bezpečnej prevádzky bezpilotných leteckých systémov a bezpilotných lietadiel,</w:t>
      </w:r>
    </w:p>
    <w:p w14:paraId="74B9E9D2" w14:textId="77777777" w:rsidR="00BB5BD2" w:rsidRPr="001322EC" w:rsidRDefault="00BB5BD2" w:rsidP="00BF7BC9">
      <w:pPr>
        <w:numPr>
          <w:ilvl w:val="0"/>
          <w:numId w:val="6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vykonať najmenej raz ročne vnútornú kontrolu a jej výsledky bezodkladne oznámiť Dopravnému úradu,</w:t>
      </w:r>
    </w:p>
    <w:p w14:paraId="1B4C0405" w14:textId="53FC09E0" w:rsidR="00BB5BD2" w:rsidRPr="001322EC" w:rsidRDefault="00BB5BD2" w:rsidP="00BF7BC9">
      <w:pPr>
        <w:numPr>
          <w:ilvl w:val="0"/>
          <w:numId w:val="6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uzavrieť zmluvu o poistení zodpovednosti za škodu spôsobenú bezpilotného leteckého systému podľa</w:t>
      </w:r>
      <w:r w:rsidR="00F44237" w:rsidRPr="001322EC">
        <w:rPr>
          <w:rFonts w:ascii="Times New Roman" w:hAnsi="Times New Roman" w:cs="Times New Roman"/>
          <w:sz w:val="24"/>
          <w:szCs w:val="24"/>
        </w:rPr>
        <w:t xml:space="preserve"> </w:t>
      </w:r>
      <w:r w:rsidR="000805F2" w:rsidRPr="001322EC">
        <w:rPr>
          <w:rFonts w:ascii="Times New Roman" w:hAnsi="Times New Roman" w:cs="Times New Roman"/>
          <w:sz w:val="24"/>
          <w:szCs w:val="24"/>
        </w:rPr>
        <w:fldChar w:fldCharType="begin"/>
      </w:r>
      <w:r w:rsidR="000805F2" w:rsidRPr="001322EC">
        <w:rPr>
          <w:rFonts w:ascii="Times New Roman" w:hAnsi="Times New Roman" w:cs="Times New Roman"/>
          <w:sz w:val="24"/>
          <w:szCs w:val="24"/>
        </w:rPr>
        <w:instrText xml:space="preserve"> REF _Ref227320064 \n \h  \* MERGEFORMAT </w:instrText>
      </w:r>
      <w:r w:rsidR="000805F2" w:rsidRPr="001322EC">
        <w:rPr>
          <w:rFonts w:ascii="Times New Roman" w:hAnsi="Times New Roman" w:cs="Times New Roman"/>
          <w:sz w:val="24"/>
          <w:szCs w:val="24"/>
        </w:rPr>
      </w:r>
      <w:r w:rsidR="000805F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56</w:t>
      </w:r>
      <w:r w:rsidR="000805F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toto poistenie musí trvať po celú dobu prevádzky bezpilotného leteckého systému alebo bezpilotného lietadla,</w:t>
      </w:r>
    </w:p>
    <w:p w14:paraId="4E42E87E" w14:textId="77777777" w:rsidR="00BB5BD2" w:rsidRPr="001322EC" w:rsidRDefault="00BB5BD2" w:rsidP="00BF7BC9">
      <w:pPr>
        <w:numPr>
          <w:ilvl w:val="0"/>
          <w:numId w:val="6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oznámiť zmenu údajov uvedených v žiadosti podľa odseku 1 do 15 dní odo dňa vzniku zmeny a priložiť doklady, ktoré zmenu údajov preukazujú. </w:t>
      </w:r>
    </w:p>
    <w:p w14:paraId="77DDF7D8" w14:textId="77777777" w:rsidR="00DA7FFC" w:rsidRPr="001322EC" w:rsidRDefault="00DA7FFC" w:rsidP="00BF7BC9">
      <w:pPr>
        <w:autoSpaceDE w:val="0"/>
        <w:autoSpaceDN w:val="0"/>
        <w:adjustRightInd w:val="0"/>
        <w:spacing w:after="0" w:line="240" w:lineRule="auto"/>
        <w:jc w:val="both"/>
        <w:rPr>
          <w:rFonts w:ascii="Times New Roman" w:hAnsi="Times New Roman" w:cs="Times New Roman"/>
          <w:sz w:val="24"/>
          <w:szCs w:val="24"/>
        </w:rPr>
      </w:pPr>
    </w:p>
    <w:p w14:paraId="197A2404" w14:textId="50B46AF1" w:rsidR="00DA7FFC" w:rsidRPr="001322EC" w:rsidRDefault="00DA7FF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54" w:name="_Ref227749738"/>
      <w:bookmarkEnd w:id="254"/>
    </w:p>
    <w:p w14:paraId="7DC45B61" w14:textId="059321A6" w:rsidR="00DA7FFC" w:rsidRPr="001322EC" w:rsidRDefault="00DA7FFC" w:rsidP="00BF7BC9">
      <w:pPr>
        <w:autoSpaceDE w:val="0"/>
        <w:autoSpaceDN w:val="0"/>
        <w:adjustRightInd w:val="0"/>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Miesto prevádzky</w:t>
      </w:r>
      <w:r w:rsidR="00EC6387" w:rsidRPr="001322EC">
        <w:rPr>
          <w:rFonts w:ascii="Times New Roman" w:hAnsi="Times New Roman" w:cs="Times New Roman"/>
          <w:b/>
          <w:sz w:val="24"/>
          <w:szCs w:val="24"/>
        </w:rPr>
        <w:t xml:space="preserve"> a miesto činnosti HEMS</w:t>
      </w:r>
      <w:r w:rsidRPr="001322EC">
        <w:rPr>
          <w:rFonts w:ascii="Times New Roman" w:hAnsi="Times New Roman" w:cs="Times New Roman"/>
          <w:b/>
          <w:sz w:val="24"/>
          <w:szCs w:val="24"/>
        </w:rPr>
        <w:t xml:space="preserve"> </w:t>
      </w:r>
    </w:p>
    <w:p w14:paraId="70F2A5B3" w14:textId="77777777" w:rsidR="00DA7FFC" w:rsidRPr="001322EC" w:rsidRDefault="00DA7FFC" w:rsidP="00BF7BC9">
      <w:pPr>
        <w:autoSpaceDE w:val="0"/>
        <w:autoSpaceDN w:val="0"/>
        <w:adjustRightInd w:val="0"/>
        <w:spacing w:after="0" w:line="240" w:lineRule="auto"/>
        <w:jc w:val="both"/>
        <w:rPr>
          <w:rFonts w:ascii="Times New Roman" w:hAnsi="Times New Roman" w:cs="Times New Roman"/>
          <w:sz w:val="24"/>
          <w:szCs w:val="24"/>
        </w:rPr>
      </w:pPr>
    </w:p>
    <w:p w14:paraId="27CBC1D5" w14:textId="191CC280" w:rsidR="00DA7FFC" w:rsidRPr="001322EC" w:rsidRDefault="00DA7FFC" w:rsidP="00BF7BC9">
      <w:pPr>
        <w:pStyle w:val="Odsekzoznamu"/>
        <w:numPr>
          <w:ilvl w:val="0"/>
          <w:numId w:val="226"/>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Miesto prevádzky</w:t>
      </w:r>
      <w:bookmarkStart w:id="255" w:name="_Ref103871774"/>
      <w:r w:rsidRPr="001322EC">
        <w:rPr>
          <w:rStyle w:val="Odkaznapoznmkupodiarou"/>
          <w:rFonts w:cs="Times New Roman"/>
          <w:sz w:val="24"/>
          <w:szCs w:val="24"/>
        </w:rPr>
        <w:footnoteReference w:id="159"/>
      </w:r>
      <w:bookmarkEnd w:id="255"/>
      <w:r w:rsidRPr="001322EC">
        <w:rPr>
          <w:rFonts w:ascii="Times New Roman" w:hAnsi="Times New Roman" w:cs="Times New Roman"/>
          <w:sz w:val="24"/>
          <w:szCs w:val="24"/>
        </w:rPr>
        <w:t>) musí zodpovedať prevádzkovým požiadavkám lietadla,</w:t>
      </w:r>
      <w:r w:rsidR="000332D1" w:rsidRPr="001322EC">
        <w:rPr>
          <w:rFonts w:ascii="Times New Roman" w:hAnsi="Times New Roman" w:cs="Times New Roman"/>
          <w:sz w:val="24"/>
          <w:szCs w:val="24"/>
        </w:rPr>
        <w:t xml:space="preserve"> na ktoré sa vzťahuje osobitný predpis,</w:t>
      </w:r>
      <w:r w:rsidR="00995243" w:rsidRPr="001322EC">
        <w:rPr>
          <w:rFonts w:ascii="Times New Roman" w:hAnsi="Times New Roman" w:cs="Times New Roman"/>
          <w:sz w:val="24"/>
          <w:szCs w:val="24"/>
          <w:vertAlign w:val="superscript"/>
        </w:rPr>
        <w:fldChar w:fldCharType="begin"/>
      </w:r>
      <w:r w:rsidR="00995243" w:rsidRPr="001322EC">
        <w:rPr>
          <w:rFonts w:ascii="Times New Roman" w:hAnsi="Times New Roman" w:cs="Times New Roman"/>
          <w:sz w:val="24"/>
          <w:szCs w:val="24"/>
          <w:vertAlign w:val="superscript"/>
        </w:rPr>
        <w:instrText xml:space="preserve"> NOTEREF _Ref227696984 \h  \* MERGEFORMAT </w:instrText>
      </w:r>
      <w:r w:rsidR="00995243" w:rsidRPr="001322EC">
        <w:rPr>
          <w:rFonts w:ascii="Times New Roman" w:hAnsi="Times New Roman" w:cs="Times New Roman"/>
          <w:sz w:val="24"/>
          <w:szCs w:val="24"/>
          <w:vertAlign w:val="superscript"/>
        </w:rPr>
      </w:r>
      <w:r w:rsidR="00995243"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147</w:t>
      </w:r>
      <w:r w:rsidR="00995243" w:rsidRPr="001322EC">
        <w:rPr>
          <w:rFonts w:ascii="Times New Roman" w:hAnsi="Times New Roman" w:cs="Times New Roman"/>
          <w:sz w:val="24"/>
          <w:szCs w:val="24"/>
          <w:vertAlign w:val="superscript"/>
        </w:rPr>
        <w:fldChar w:fldCharType="end"/>
      </w:r>
      <w:r w:rsidR="000332D1" w:rsidRPr="001322EC">
        <w:rPr>
          <w:rFonts w:ascii="Times New Roman" w:hAnsi="Times New Roman" w:cs="Times New Roman"/>
          <w:sz w:val="24"/>
          <w:szCs w:val="24"/>
        </w:rPr>
        <w:t>)</w:t>
      </w:r>
      <w:r w:rsidRPr="001322EC">
        <w:rPr>
          <w:rFonts w:ascii="Times New Roman" w:hAnsi="Times New Roman" w:cs="Times New Roman"/>
          <w:sz w:val="24"/>
          <w:szCs w:val="24"/>
        </w:rPr>
        <w:t xml:space="preserve"> ktoré sú uvedené v letovej príručke lietadla alebo v dokumente, </w:t>
      </w:r>
      <w:r w:rsidRPr="001322EC">
        <w:rPr>
          <w:rFonts w:ascii="Times New Roman" w:hAnsi="Times New Roman" w:cs="Times New Roman"/>
          <w:sz w:val="24"/>
          <w:szCs w:val="24"/>
        </w:rPr>
        <w:lastRenderedPageBreak/>
        <w:t>ktorý ju nahrádza, a jeho povrch musí byť čistý a bez predmetov, ktoré môžu spôsobiť poškodenie lietadla. Vzdialenosť miesta prevádzky od husto obývanej oblasti alebo od zhromaždenia osôb na verejnom priestranstve musí byť najmenej 150 m; to neplatí, ak ide o prevádzku HEMS</w:t>
      </w:r>
      <w:r w:rsidR="00C73EAD" w:rsidRPr="001322EC">
        <w:rPr>
          <w:rFonts w:ascii="Times New Roman" w:hAnsi="Times New Roman" w:cs="Times New Roman"/>
          <w:sz w:val="24"/>
          <w:szCs w:val="24"/>
        </w:rPr>
        <w:t xml:space="preserve"> HEC</w:t>
      </w:r>
      <w:r w:rsidR="00C73EAD" w:rsidRPr="001322EC">
        <w:rPr>
          <w:rStyle w:val="Odkaznapoznmkupodiarou"/>
          <w:rFonts w:cs="Times New Roman"/>
          <w:sz w:val="24"/>
          <w:szCs w:val="24"/>
        </w:rPr>
        <w:footnoteReference w:id="160"/>
      </w:r>
      <w:r w:rsidR="00C73EAD" w:rsidRPr="001322EC">
        <w:rPr>
          <w:rFonts w:ascii="Times New Roman" w:hAnsi="Times New Roman" w:cs="Times New Roman"/>
          <w:sz w:val="24"/>
          <w:szCs w:val="24"/>
        </w:rPr>
        <w:t>)</w:t>
      </w:r>
      <w:r w:rsidRPr="001322EC">
        <w:rPr>
          <w:rFonts w:ascii="Times New Roman" w:hAnsi="Times New Roman" w:cs="Times New Roman"/>
          <w:sz w:val="24"/>
          <w:szCs w:val="24"/>
        </w:rPr>
        <w:t xml:space="preserve"> a vysokorizikovú obchodnú špeciálnu prevádzku.</w:t>
      </w:r>
      <w:r w:rsidR="00C73EAD" w:rsidRPr="001322EC">
        <w:rPr>
          <w:rFonts w:ascii="Times New Roman" w:hAnsi="Times New Roman" w:cs="Times New Roman"/>
          <w:sz w:val="24"/>
          <w:szCs w:val="24"/>
        </w:rPr>
        <w:t xml:space="preserve"> </w:t>
      </w:r>
    </w:p>
    <w:p w14:paraId="4ED7E151" w14:textId="77777777" w:rsidR="00DA7FFC" w:rsidRPr="001322EC" w:rsidRDefault="00DA7FFC" w:rsidP="00BF7BC9">
      <w:pPr>
        <w:spacing w:after="0" w:line="240" w:lineRule="auto"/>
        <w:rPr>
          <w:rFonts w:ascii="Times New Roman" w:hAnsi="Times New Roman" w:cs="Times New Roman"/>
          <w:sz w:val="24"/>
          <w:szCs w:val="24"/>
        </w:rPr>
      </w:pPr>
    </w:p>
    <w:p w14:paraId="4AEBD191" w14:textId="77777777" w:rsidR="00DA7FFC" w:rsidRPr="001322EC" w:rsidRDefault="00DA7FFC" w:rsidP="00BF7BC9">
      <w:pPr>
        <w:pStyle w:val="Odsekzoznamu"/>
        <w:numPr>
          <w:ilvl w:val="0"/>
          <w:numId w:val="226"/>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V noci sa ako miesto prevádzky môže použiť len miesto, ktoré je osvetlen</w:t>
      </w:r>
      <w:r w:rsidR="00C73EAD" w:rsidRPr="001322EC">
        <w:rPr>
          <w:rFonts w:ascii="Times New Roman" w:hAnsi="Times New Roman" w:cs="Times New Roman"/>
          <w:sz w:val="24"/>
          <w:szCs w:val="24"/>
        </w:rPr>
        <w:t xml:space="preserve">é tak, že </w:t>
      </w:r>
      <w:r w:rsidRPr="001322EC">
        <w:rPr>
          <w:rFonts w:ascii="Times New Roman" w:hAnsi="Times New Roman" w:cs="Times New Roman"/>
          <w:sz w:val="24"/>
          <w:szCs w:val="24"/>
        </w:rPr>
        <w:t xml:space="preserve">miesto </w:t>
      </w:r>
      <w:r w:rsidR="00C73EAD" w:rsidRPr="001322EC">
        <w:rPr>
          <w:rFonts w:ascii="Times New Roman" w:hAnsi="Times New Roman" w:cs="Times New Roman"/>
          <w:sz w:val="24"/>
          <w:szCs w:val="24"/>
        </w:rPr>
        <w:t xml:space="preserve">prevádzky </w:t>
      </w:r>
      <w:r w:rsidRPr="001322EC">
        <w:rPr>
          <w:rFonts w:ascii="Times New Roman" w:hAnsi="Times New Roman" w:cs="Times New Roman"/>
          <w:sz w:val="24"/>
          <w:szCs w:val="24"/>
        </w:rPr>
        <w:t>a prekážky v jeho okolí sú dostatočne rozpoznateľné.</w:t>
      </w:r>
    </w:p>
    <w:p w14:paraId="53D38C27" w14:textId="77777777" w:rsidR="00DA7FFC" w:rsidRPr="001322EC" w:rsidRDefault="00DA7FFC" w:rsidP="00BF7BC9">
      <w:pPr>
        <w:spacing w:after="0" w:line="240" w:lineRule="auto"/>
        <w:rPr>
          <w:rFonts w:ascii="Times New Roman" w:hAnsi="Times New Roman" w:cs="Times New Roman"/>
          <w:sz w:val="24"/>
          <w:szCs w:val="24"/>
        </w:rPr>
      </w:pPr>
    </w:p>
    <w:p w14:paraId="75B4A442" w14:textId="77777777" w:rsidR="00DA7FFC" w:rsidRPr="001322EC" w:rsidRDefault="00DA7FFC" w:rsidP="00BF7BC9">
      <w:pPr>
        <w:pStyle w:val="Odsekzoznamu"/>
        <w:keepNext/>
        <w:numPr>
          <w:ilvl w:val="0"/>
          <w:numId w:val="226"/>
        </w:numPr>
        <w:spacing w:after="0" w:line="240" w:lineRule="auto"/>
        <w:ind w:left="567" w:hanging="567"/>
        <w:contextualSpacing w:val="0"/>
        <w:jc w:val="both"/>
        <w:rPr>
          <w:rFonts w:ascii="Times New Roman" w:hAnsi="Times New Roman" w:cs="Times New Roman"/>
          <w:sz w:val="24"/>
          <w:szCs w:val="24"/>
        </w:rPr>
      </w:pPr>
      <w:bookmarkStart w:id="256" w:name="_Ref227320226"/>
      <w:r w:rsidRPr="001322EC">
        <w:rPr>
          <w:rFonts w:ascii="Times New Roman" w:hAnsi="Times New Roman" w:cs="Times New Roman"/>
          <w:sz w:val="24"/>
          <w:szCs w:val="24"/>
        </w:rPr>
        <w:t>Letecký prevádzkovateľ je povinný v prevádzkovej príručke uviesť fotografie alebo nákresy miesta prevádzky a </w:t>
      </w:r>
      <w:r w:rsidR="00C73EAD" w:rsidRPr="001322EC">
        <w:rPr>
          <w:rFonts w:ascii="Times New Roman" w:hAnsi="Times New Roman" w:cs="Times New Roman"/>
          <w:sz w:val="24"/>
          <w:szCs w:val="24"/>
        </w:rPr>
        <w:t>údaje</w:t>
      </w:r>
      <w:r w:rsidRPr="001322EC">
        <w:rPr>
          <w:rFonts w:ascii="Times New Roman" w:hAnsi="Times New Roman" w:cs="Times New Roman"/>
          <w:sz w:val="24"/>
          <w:szCs w:val="24"/>
        </w:rPr>
        <w:t xml:space="preserve"> o</w:t>
      </w:r>
      <w:bookmarkEnd w:id="256"/>
      <w:r w:rsidRPr="001322EC">
        <w:rPr>
          <w:rFonts w:ascii="Times New Roman" w:hAnsi="Times New Roman" w:cs="Times New Roman"/>
          <w:sz w:val="24"/>
          <w:szCs w:val="24"/>
        </w:rPr>
        <w:t> </w:t>
      </w:r>
    </w:p>
    <w:p w14:paraId="2E0E6DFD" w14:textId="77777777" w:rsidR="00DA7FFC" w:rsidRPr="001322EC" w:rsidRDefault="00DA7FFC" w:rsidP="00BF7BC9">
      <w:pPr>
        <w:pStyle w:val="Odsekzoznamu"/>
        <w:numPr>
          <w:ilvl w:val="0"/>
          <w:numId w:val="227"/>
        </w:numPr>
        <w:spacing w:after="0" w:line="240" w:lineRule="auto"/>
        <w:ind w:left="1134" w:hanging="567"/>
        <w:contextualSpacing w:val="0"/>
        <w:jc w:val="both"/>
        <w:rPr>
          <w:rFonts w:ascii="Times New Roman" w:hAnsi="Times New Roman" w:cs="Times New Roman"/>
          <w:sz w:val="24"/>
          <w:szCs w:val="24"/>
        </w:rPr>
      </w:pPr>
      <w:bookmarkStart w:id="257" w:name="_Ref227843883"/>
      <w:r w:rsidRPr="001322EC">
        <w:rPr>
          <w:rFonts w:ascii="Times New Roman" w:hAnsi="Times New Roman" w:cs="Times New Roman"/>
          <w:sz w:val="24"/>
          <w:szCs w:val="24"/>
        </w:rPr>
        <w:t>rozmeroch miesta prevádzky,</w:t>
      </w:r>
      <w:bookmarkEnd w:id="257"/>
      <w:r w:rsidRPr="001322EC">
        <w:rPr>
          <w:rFonts w:ascii="Times New Roman" w:hAnsi="Times New Roman" w:cs="Times New Roman"/>
          <w:sz w:val="24"/>
          <w:szCs w:val="24"/>
        </w:rPr>
        <w:t xml:space="preserve"> </w:t>
      </w:r>
    </w:p>
    <w:p w14:paraId="7A9E600B" w14:textId="77777777" w:rsidR="00DA7FFC" w:rsidRPr="001322EC" w:rsidRDefault="00DA7FFC" w:rsidP="00BF7BC9">
      <w:pPr>
        <w:pStyle w:val="Odsekzoznamu"/>
        <w:numPr>
          <w:ilvl w:val="0"/>
          <w:numId w:val="227"/>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tratiach priblíženia a vzletu, </w:t>
      </w:r>
    </w:p>
    <w:p w14:paraId="28D77DBC" w14:textId="77777777" w:rsidR="00DA7FFC" w:rsidRPr="001322EC" w:rsidRDefault="00DA7FFC" w:rsidP="00BF7BC9">
      <w:pPr>
        <w:pStyle w:val="Odsekzoznamu"/>
        <w:numPr>
          <w:ilvl w:val="0"/>
          <w:numId w:val="227"/>
        </w:numPr>
        <w:spacing w:after="0" w:line="240" w:lineRule="auto"/>
        <w:ind w:left="1134" w:hanging="567"/>
        <w:contextualSpacing w:val="0"/>
        <w:jc w:val="both"/>
        <w:rPr>
          <w:rFonts w:ascii="Times New Roman" w:hAnsi="Times New Roman" w:cs="Times New Roman"/>
          <w:sz w:val="24"/>
          <w:szCs w:val="24"/>
        </w:rPr>
      </w:pPr>
      <w:bookmarkStart w:id="258" w:name="_Ref227843915"/>
      <w:r w:rsidRPr="001322EC">
        <w:rPr>
          <w:rFonts w:ascii="Times New Roman" w:hAnsi="Times New Roman" w:cs="Times New Roman"/>
          <w:sz w:val="24"/>
          <w:szCs w:val="24"/>
        </w:rPr>
        <w:t>umiestnení a výške prekážok na trati priblíženia a vzletu a v priestore manévrovania,</w:t>
      </w:r>
      <w:bookmarkEnd w:id="258"/>
      <w:r w:rsidRPr="001322EC">
        <w:rPr>
          <w:rFonts w:ascii="Times New Roman" w:hAnsi="Times New Roman" w:cs="Times New Roman"/>
          <w:sz w:val="24"/>
          <w:szCs w:val="24"/>
        </w:rPr>
        <w:t xml:space="preserve"> </w:t>
      </w:r>
    </w:p>
    <w:p w14:paraId="6DFF52F6" w14:textId="77777777" w:rsidR="00DA7FFC" w:rsidRPr="001322EC" w:rsidRDefault="00DA7FFC" w:rsidP="00BF7BC9">
      <w:pPr>
        <w:pStyle w:val="Odsekzoznamu"/>
        <w:numPr>
          <w:ilvl w:val="0"/>
          <w:numId w:val="227"/>
        </w:numPr>
        <w:spacing w:after="0" w:line="240" w:lineRule="auto"/>
        <w:ind w:left="1134" w:hanging="567"/>
        <w:contextualSpacing w:val="0"/>
        <w:jc w:val="both"/>
        <w:rPr>
          <w:rFonts w:ascii="Times New Roman" w:hAnsi="Times New Roman" w:cs="Times New Roman"/>
          <w:sz w:val="24"/>
          <w:szCs w:val="24"/>
        </w:rPr>
      </w:pPr>
      <w:bookmarkStart w:id="259" w:name="_Ref227843921"/>
      <w:r w:rsidRPr="001322EC">
        <w:rPr>
          <w:rFonts w:ascii="Times New Roman" w:hAnsi="Times New Roman" w:cs="Times New Roman"/>
          <w:sz w:val="24"/>
          <w:szCs w:val="24"/>
        </w:rPr>
        <w:t>vlastnostiach povrchu miesta prevádzky najmä údaje o prachu, piesku alebo o snehu,</w:t>
      </w:r>
      <w:bookmarkEnd w:id="259"/>
      <w:r w:rsidRPr="001322EC">
        <w:rPr>
          <w:rFonts w:ascii="Times New Roman" w:hAnsi="Times New Roman" w:cs="Times New Roman"/>
          <w:sz w:val="24"/>
          <w:szCs w:val="24"/>
        </w:rPr>
        <w:t xml:space="preserve"> </w:t>
      </w:r>
    </w:p>
    <w:p w14:paraId="771E9403" w14:textId="77777777" w:rsidR="00DA7FFC" w:rsidRPr="001322EC" w:rsidRDefault="00DA7FFC" w:rsidP="00BF7BC9">
      <w:pPr>
        <w:pStyle w:val="Odsekzoznamu"/>
        <w:numPr>
          <w:ilvl w:val="0"/>
          <w:numId w:val="227"/>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spôsobe riadenia osôb na zemi, </w:t>
      </w:r>
    </w:p>
    <w:p w14:paraId="6B211F9D" w14:textId="77777777" w:rsidR="00DA7FFC" w:rsidRPr="001322EC" w:rsidRDefault="00DA7FFC" w:rsidP="00BF7BC9">
      <w:pPr>
        <w:pStyle w:val="Odsekzoznamu"/>
        <w:numPr>
          <w:ilvl w:val="0"/>
          <w:numId w:val="227"/>
        </w:numPr>
        <w:spacing w:after="0" w:line="240" w:lineRule="auto"/>
        <w:ind w:left="1134" w:hanging="567"/>
        <w:contextualSpacing w:val="0"/>
        <w:jc w:val="both"/>
        <w:rPr>
          <w:rFonts w:ascii="Times New Roman" w:hAnsi="Times New Roman" w:cs="Times New Roman"/>
          <w:sz w:val="24"/>
          <w:szCs w:val="24"/>
        </w:rPr>
      </w:pPr>
      <w:bookmarkStart w:id="260" w:name="_Ref227843930"/>
      <w:r w:rsidRPr="001322EC">
        <w:rPr>
          <w:rFonts w:ascii="Times New Roman" w:hAnsi="Times New Roman" w:cs="Times New Roman"/>
          <w:sz w:val="24"/>
          <w:szCs w:val="24"/>
        </w:rPr>
        <w:t>osvetlení miesta prevádzky,</w:t>
      </w:r>
      <w:bookmarkEnd w:id="260"/>
      <w:r w:rsidRPr="001322EC">
        <w:rPr>
          <w:rFonts w:ascii="Times New Roman" w:hAnsi="Times New Roman" w:cs="Times New Roman"/>
          <w:sz w:val="24"/>
          <w:szCs w:val="24"/>
        </w:rPr>
        <w:t xml:space="preserve"> </w:t>
      </w:r>
    </w:p>
    <w:p w14:paraId="70C6B2DB" w14:textId="77777777" w:rsidR="00DA7FFC" w:rsidRPr="001322EC" w:rsidRDefault="00DA7FFC" w:rsidP="00BF7BC9">
      <w:pPr>
        <w:pStyle w:val="Odsekzoznamu"/>
        <w:numPr>
          <w:ilvl w:val="0"/>
          <w:numId w:val="227"/>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aktivácii miesta prevádzky, </w:t>
      </w:r>
    </w:p>
    <w:p w14:paraId="11C88042" w14:textId="3B5CC3A2" w:rsidR="00DA7FFC" w:rsidRPr="001322EC" w:rsidRDefault="000332D1" w:rsidP="00BF7BC9">
      <w:pPr>
        <w:pStyle w:val="Odsekzoznamu"/>
        <w:numPr>
          <w:ilvl w:val="0"/>
          <w:numId w:val="227"/>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stanovištiach</w:t>
      </w:r>
      <w:r w:rsidR="00DA7FFC" w:rsidRPr="001322EC">
        <w:rPr>
          <w:rFonts w:ascii="Times New Roman" w:hAnsi="Times New Roman" w:cs="Times New Roman"/>
          <w:sz w:val="24"/>
          <w:szCs w:val="24"/>
        </w:rPr>
        <w:t xml:space="preserve"> riadenia letovej prevádzky a ich frekvenciách, </w:t>
      </w:r>
    </w:p>
    <w:p w14:paraId="53ED31D3" w14:textId="77777777" w:rsidR="00DA7FFC" w:rsidRPr="001322EC" w:rsidRDefault="00DA7FFC" w:rsidP="00BF7BC9">
      <w:pPr>
        <w:pStyle w:val="Odsekzoznamu"/>
        <w:numPr>
          <w:ilvl w:val="0"/>
          <w:numId w:val="227"/>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lietadlách, pre ktoré je miesto prevádzky vhodné. </w:t>
      </w:r>
    </w:p>
    <w:p w14:paraId="4D9D614A" w14:textId="77777777" w:rsidR="00DA7FFC" w:rsidRPr="001322EC" w:rsidRDefault="00DA7FFC" w:rsidP="00BF7BC9">
      <w:pPr>
        <w:spacing w:after="0" w:line="240" w:lineRule="auto"/>
        <w:rPr>
          <w:rFonts w:ascii="Times New Roman" w:hAnsi="Times New Roman" w:cs="Times New Roman"/>
          <w:sz w:val="24"/>
          <w:szCs w:val="24"/>
        </w:rPr>
      </w:pPr>
    </w:p>
    <w:p w14:paraId="29AA3478" w14:textId="39FD370F" w:rsidR="00DA7FFC" w:rsidRPr="001322EC" w:rsidRDefault="00DA7FFC" w:rsidP="00BF7BC9">
      <w:pPr>
        <w:pStyle w:val="Odsekzoznamu"/>
        <w:numPr>
          <w:ilvl w:val="0"/>
          <w:numId w:val="226"/>
        </w:numPr>
        <w:spacing w:after="0" w:line="240" w:lineRule="auto"/>
        <w:ind w:left="567" w:hanging="567"/>
        <w:contextualSpacing w:val="0"/>
        <w:jc w:val="both"/>
        <w:rPr>
          <w:rFonts w:ascii="Times New Roman" w:hAnsi="Times New Roman" w:cs="Times New Roman"/>
          <w:sz w:val="24"/>
          <w:szCs w:val="24"/>
        </w:rPr>
      </w:pPr>
      <w:bookmarkStart w:id="261" w:name="_Ref227749748"/>
      <w:r w:rsidRPr="001322EC">
        <w:rPr>
          <w:rFonts w:ascii="Times New Roman" w:hAnsi="Times New Roman" w:cs="Times New Roman"/>
          <w:sz w:val="24"/>
          <w:szCs w:val="24"/>
        </w:rPr>
        <w:t xml:space="preserve">Ak letecký prevádzkovateľ povolí vzlet, pristátie alebo prevádzku lietadla na mieste prevádzky, ktoré nie je uvedené v prevádzkovej príručke, za posúdenie vhodnosti miesta prevádzky na vzlet, pristátie alebo na prevádzku lietadla zo vzduchu zodpovedá veliaci pilot. Veliaci pilot je pri posúdení vhodnosti miesta prevádzky povinný zohľadniť </w:t>
      </w:r>
      <w:r w:rsidR="00C604D7" w:rsidRPr="001322EC">
        <w:rPr>
          <w:rFonts w:ascii="Times New Roman" w:hAnsi="Times New Roman" w:cs="Times New Roman"/>
          <w:sz w:val="24"/>
          <w:szCs w:val="24"/>
        </w:rPr>
        <w:t xml:space="preserve">najmä </w:t>
      </w:r>
      <w:r w:rsidRPr="001322EC">
        <w:rPr>
          <w:rFonts w:ascii="Times New Roman" w:hAnsi="Times New Roman" w:cs="Times New Roman"/>
          <w:sz w:val="24"/>
          <w:szCs w:val="24"/>
        </w:rPr>
        <w:t>údaje podľa odseku</w:t>
      </w:r>
      <w:r w:rsidR="000332D1" w:rsidRPr="001322EC">
        <w:rPr>
          <w:rFonts w:ascii="Times New Roman" w:hAnsi="Times New Roman" w:cs="Times New Roman"/>
          <w:sz w:val="24"/>
          <w:szCs w:val="24"/>
        </w:rPr>
        <w:t xml:space="preserve"> </w:t>
      </w:r>
      <w:r w:rsidR="000332D1" w:rsidRPr="001322EC">
        <w:rPr>
          <w:rFonts w:ascii="Times New Roman" w:hAnsi="Times New Roman" w:cs="Times New Roman"/>
          <w:sz w:val="24"/>
          <w:szCs w:val="24"/>
        </w:rPr>
        <w:fldChar w:fldCharType="begin"/>
      </w:r>
      <w:r w:rsidR="000332D1" w:rsidRPr="001322EC">
        <w:rPr>
          <w:rFonts w:ascii="Times New Roman" w:hAnsi="Times New Roman" w:cs="Times New Roman"/>
          <w:sz w:val="24"/>
          <w:szCs w:val="24"/>
        </w:rPr>
        <w:instrText xml:space="preserve"> REF _Ref227320226 \n \h  \* MERGEFORMAT </w:instrText>
      </w:r>
      <w:r w:rsidR="000332D1" w:rsidRPr="001322EC">
        <w:rPr>
          <w:rFonts w:ascii="Times New Roman" w:hAnsi="Times New Roman" w:cs="Times New Roman"/>
          <w:sz w:val="24"/>
          <w:szCs w:val="24"/>
        </w:rPr>
      </w:r>
      <w:r w:rsidR="000332D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0332D1" w:rsidRPr="001322EC">
        <w:rPr>
          <w:rFonts w:ascii="Times New Roman" w:hAnsi="Times New Roman" w:cs="Times New Roman"/>
          <w:sz w:val="24"/>
          <w:szCs w:val="24"/>
        </w:rPr>
        <w:fldChar w:fldCharType="end"/>
      </w:r>
      <w:r w:rsidR="00C604D7" w:rsidRPr="001322EC">
        <w:rPr>
          <w:rFonts w:ascii="Times New Roman" w:hAnsi="Times New Roman" w:cs="Times New Roman"/>
          <w:sz w:val="24"/>
          <w:szCs w:val="24"/>
        </w:rPr>
        <w:t xml:space="preserve"> písm. </w:t>
      </w:r>
      <w:r w:rsidR="00C604D7" w:rsidRPr="001322EC">
        <w:rPr>
          <w:rFonts w:ascii="Times New Roman" w:hAnsi="Times New Roman" w:cs="Times New Roman"/>
          <w:sz w:val="24"/>
          <w:szCs w:val="24"/>
        </w:rPr>
        <w:fldChar w:fldCharType="begin"/>
      </w:r>
      <w:r w:rsidR="00C604D7" w:rsidRPr="001322EC">
        <w:rPr>
          <w:rFonts w:ascii="Times New Roman" w:hAnsi="Times New Roman" w:cs="Times New Roman"/>
          <w:sz w:val="24"/>
          <w:szCs w:val="24"/>
        </w:rPr>
        <w:instrText xml:space="preserve"> REF _Ref227843883 \n \h  \* MERGEFORMAT </w:instrText>
      </w:r>
      <w:r w:rsidR="00C604D7" w:rsidRPr="001322EC">
        <w:rPr>
          <w:rFonts w:ascii="Times New Roman" w:hAnsi="Times New Roman" w:cs="Times New Roman"/>
          <w:sz w:val="24"/>
          <w:szCs w:val="24"/>
        </w:rPr>
      </w:r>
      <w:r w:rsidR="00C604D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C604D7" w:rsidRPr="001322EC">
        <w:rPr>
          <w:rFonts w:ascii="Times New Roman" w:hAnsi="Times New Roman" w:cs="Times New Roman"/>
          <w:sz w:val="24"/>
          <w:szCs w:val="24"/>
        </w:rPr>
        <w:fldChar w:fldCharType="end"/>
      </w:r>
      <w:r w:rsidR="00C604D7" w:rsidRPr="001322EC">
        <w:rPr>
          <w:rFonts w:ascii="Times New Roman" w:hAnsi="Times New Roman" w:cs="Times New Roman"/>
          <w:sz w:val="24"/>
          <w:szCs w:val="24"/>
        </w:rPr>
        <w:t xml:space="preserve">, </w:t>
      </w:r>
      <w:r w:rsidR="00C604D7" w:rsidRPr="001322EC">
        <w:rPr>
          <w:rFonts w:ascii="Times New Roman" w:hAnsi="Times New Roman" w:cs="Times New Roman"/>
          <w:sz w:val="24"/>
          <w:szCs w:val="24"/>
        </w:rPr>
        <w:fldChar w:fldCharType="begin"/>
      </w:r>
      <w:r w:rsidR="00C604D7" w:rsidRPr="001322EC">
        <w:rPr>
          <w:rFonts w:ascii="Times New Roman" w:hAnsi="Times New Roman" w:cs="Times New Roman"/>
          <w:sz w:val="24"/>
          <w:szCs w:val="24"/>
        </w:rPr>
        <w:instrText xml:space="preserve"> REF _Ref227843915 \n \h  \* MERGEFORMAT </w:instrText>
      </w:r>
      <w:r w:rsidR="00C604D7" w:rsidRPr="001322EC">
        <w:rPr>
          <w:rFonts w:ascii="Times New Roman" w:hAnsi="Times New Roman" w:cs="Times New Roman"/>
          <w:sz w:val="24"/>
          <w:szCs w:val="24"/>
        </w:rPr>
      </w:r>
      <w:r w:rsidR="00C604D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C604D7" w:rsidRPr="001322EC">
        <w:rPr>
          <w:rFonts w:ascii="Times New Roman" w:hAnsi="Times New Roman" w:cs="Times New Roman"/>
          <w:sz w:val="24"/>
          <w:szCs w:val="24"/>
        </w:rPr>
        <w:fldChar w:fldCharType="end"/>
      </w:r>
      <w:r w:rsidR="00C604D7" w:rsidRPr="001322EC">
        <w:rPr>
          <w:rFonts w:ascii="Times New Roman" w:hAnsi="Times New Roman" w:cs="Times New Roman"/>
          <w:sz w:val="24"/>
          <w:szCs w:val="24"/>
        </w:rPr>
        <w:t xml:space="preserve">, </w:t>
      </w:r>
      <w:r w:rsidR="00C604D7" w:rsidRPr="001322EC">
        <w:rPr>
          <w:rFonts w:ascii="Times New Roman" w:hAnsi="Times New Roman" w:cs="Times New Roman"/>
          <w:sz w:val="24"/>
          <w:szCs w:val="24"/>
        </w:rPr>
        <w:fldChar w:fldCharType="begin"/>
      </w:r>
      <w:r w:rsidR="00C604D7" w:rsidRPr="001322EC">
        <w:rPr>
          <w:rFonts w:ascii="Times New Roman" w:hAnsi="Times New Roman" w:cs="Times New Roman"/>
          <w:sz w:val="24"/>
          <w:szCs w:val="24"/>
        </w:rPr>
        <w:instrText xml:space="preserve"> REF _Ref227843921 \n \h  \* MERGEFORMAT </w:instrText>
      </w:r>
      <w:r w:rsidR="00C604D7" w:rsidRPr="001322EC">
        <w:rPr>
          <w:rFonts w:ascii="Times New Roman" w:hAnsi="Times New Roman" w:cs="Times New Roman"/>
          <w:sz w:val="24"/>
          <w:szCs w:val="24"/>
        </w:rPr>
      </w:r>
      <w:r w:rsidR="00C604D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C604D7" w:rsidRPr="001322EC">
        <w:rPr>
          <w:rFonts w:ascii="Times New Roman" w:hAnsi="Times New Roman" w:cs="Times New Roman"/>
          <w:sz w:val="24"/>
          <w:szCs w:val="24"/>
        </w:rPr>
        <w:fldChar w:fldCharType="end"/>
      </w:r>
      <w:r w:rsidR="00C604D7" w:rsidRPr="001322EC">
        <w:rPr>
          <w:rFonts w:ascii="Times New Roman" w:hAnsi="Times New Roman" w:cs="Times New Roman"/>
          <w:sz w:val="24"/>
          <w:szCs w:val="24"/>
        </w:rPr>
        <w:t xml:space="preserve"> a </w:t>
      </w:r>
      <w:r w:rsidR="00C604D7" w:rsidRPr="001322EC">
        <w:rPr>
          <w:rFonts w:ascii="Times New Roman" w:hAnsi="Times New Roman" w:cs="Times New Roman"/>
          <w:sz w:val="24"/>
          <w:szCs w:val="24"/>
        </w:rPr>
        <w:fldChar w:fldCharType="begin"/>
      </w:r>
      <w:r w:rsidR="00C604D7" w:rsidRPr="001322EC">
        <w:rPr>
          <w:rFonts w:ascii="Times New Roman" w:hAnsi="Times New Roman" w:cs="Times New Roman"/>
          <w:sz w:val="24"/>
          <w:szCs w:val="24"/>
        </w:rPr>
        <w:instrText xml:space="preserve"> REF _Ref227843930 \n \h  \* MERGEFORMAT </w:instrText>
      </w:r>
      <w:r w:rsidR="00C604D7" w:rsidRPr="001322EC">
        <w:rPr>
          <w:rFonts w:ascii="Times New Roman" w:hAnsi="Times New Roman" w:cs="Times New Roman"/>
          <w:sz w:val="24"/>
          <w:szCs w:val="24"/>
        </w:rPr>
      </w:r>
      <w:r w:rsidR="00C604D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C604D7" w:rsidRPr="001322EC">
        <w:rPr>
          <w:rFonts w:ascii="Times New Roman" w:hAnsi="Times New Roman" w:cs="Times New Roman"/>
          <w:sz w:val="24"/>
          <w:szCs w:val="24"/>
        </w:rPr>
        <w:fldChar w:fldCharType="end"/>
      </w:r>
      <w:r w:rsidR="00C604D7" w:rsidRPr="001322EC">
        <w:rPr>
          <w:rFonts w:ascii="Times New Roman" w:hAnsi="Times New Roman" w:cs="Times New Roman"/>
          <w:sz w:val="24"/>
          <w:szCs w:val="24"/>
        </w:rPr>
        <w:t xml:space="preserve"> </w:t>
      </w:r>
      <w:r w:rsidRPr="001322EC">
        <w:rPr>
          <w:rFonts w:ascii="Times New Roman" w:hAnsi="Times New Roman" w:cs="Times New Roman"/>
          <w:sz w:val="24"/>
          <w:szCs w:val="24"/>
        </w:rPr>
        <w:t>.</w:t>
      </w:r>
      <w:bookmarkEnd w:id="261"/>
      <w:r w:rsidRPr="001322EC">
        <w:rPr>
          <w:rFonts w:ascii="Times New Roman" w:hAnsi="Times New Roman" w:cs="Times New Roman"/>
          <w:sz w:val="24"/>
          <w:szCs w:val="24"/>
        </w:rPr>
        <w:t xml:space="preserve"> </w:t>
      </w:r>
    </w:p>
    <w:p w14:paraId="01AB983E" w14:textId="77777777" w:rsidR="00DA7FFC" w:rsidRPr="001322EC" w:rsidRDefault="00DA7FFC" w:rsidP="00BF7BC9">
      <w:pPr>
        <w:spacing w:after="0" w:line="240" w:lineRule="auto"/>
        <w:rPr>
          <w:rFonts w:ascii="Times New Roman" w:hAnsi="Times New Roman" w:cs="Times New Roman"/>
          <w:sz w:val="24"/>
          <w:szCs w:val="24"/>
        </w:rPr>
      </w:pPr>
    </w:p>
    <w:p w14:paraId="2EFC424A" w14:textId="77777777" w:rsidR="00DA7FFC" w:rsidRPr="001322EC" w:rsidRDefault="00DA7FFC" w:rsidP="00BF7BC9">
      <w:pPr>
        <w:pStyle w:val="Odsekzoznamu"/>
        <w:numPr>
          <w:ilvl w:val="0"/>
          <w:numId w:val="226"/>
        </w:numPr>
        <w:spacing w:after="0" w:line="240" w:lineRule="auto"/>
        <w:ind w:left="567" w:hanging="567"/>
        <w:contextualSpacing w:val="0"/>
        <w:jc w:val="both"/>
        <w:rPr>
          <w:rFonts w:ascii="Times New Roman" w:hAnsi="Times New Roman" w:cs="Times New Roman"/>
          <w:sz w:val="24"/>
          <w:szCs w:val="24"/>
        </w:rPr>
      </w:pPr>
      <w:bookmarkStart w:id="262" w:name="_Ref227749760"/>
      <w:r w:rsidRPr="001322EC">
        <w:rPr>
          <w:rFonts w:ascii="Times New Roman" w:hAnsi="Times New Roman" w:cs="Times New Roman"/>
          <w:sz w:val="24"/>
          <w:szCs w:val="24"/>
        </w:rPr>
        <w:t>Vzlet, pristátie alebo prevádzka lietadla v noci sa nesmie vykonať, ak ide o miesto prevádzky, ktoré nebolo vopred rekognoskované a nie je uvedené v prevádzkovej príručke; to neplatí, ak ide o prevádzku HEMS</w:t>
      </w:r>
      <w:r w:rsidR="00C73EAD" w:rsidRPr="001322EC">
        <w:rPr>
          <w:rFonts w:ascii="Times New Roman" w:hAnsi="Times New Roman" w:cs="Times New Roman"/>
          <w:sz w:val="24"/>
          <w:szCs w:val="24"/>
        </w:rPr>
        <w:t xml:space="preserve"> HEC</w:t>
      </w:r>
      <w:r w:rsidRPr="001322EC">
        <w:rPr>
          <w:rFonts w:ascii="Times New Roman" w:hAnsi="Times New Roman" w:cs="Times New Roman"/>
          <w:sz w:val="24"/>
          <w:szCs w:val="24"/>
        </w:rPr>
        <w:t>.</w:t>
      </w:r>
      <w:bookmarkEnd w:id="262"/>
    </w:p>
    <w:p w14:paraId="1E87DA78" w14:textId="77777777" w:rsidR="00DA7FFC" w:rsidRPr="001322EC" w:rsidRDefault="00DA7FFC" w:rsidP="00BF7BC9">
      <w:pPr>
        <w:spacing w:after="0" w:line="240" w:lineRule="auto"/>
        <w:rPr>
          <w:rFonts w:ascii="Times New Roman" w:hAnsi="Times New Roman" w:cs="Times New Roman"/>
          <w:sz w:val="24"/>
          <w:szCs w:val="24"/>
        </w:rPr>
      </w:pPr>
    </w:p>
    <w:p w14:paraId="5CD4DFF2" w14:textId="1F576DA0" w:rsidR="00DA7FFC" w:rsidRPr="001322EC" w:rsidRDefault="00EC6387" w:rsidP="00BF7BC9">
      <w:pPr>
        <w:pStyle w:val="Odsekzoznamu"/>
        <w:numPr>
          <w:ilvl w:val="0"/>
          <w:numId w:val="226"/>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Miesto činnosti HEMS</w:t>
      </w:r>
      <w:r w:rsidRPr="001322EC">
        <w:rPr>
          <w:rStyle w:val="Odkaznapoznmkupodiarou"/>
          <w:rFonts w:cs="Times New Roman"/>
          <w:sz w:val="24"/>
          <w:szCs w:val="24"/>
        </w:rPr>
        <w:footnoteReference w:id="161"/>
      </w:r>
      <w:r w:rsidRPr="001322EC">
        <w:rPr>
          <w:rFonts w:ascii="Times New Roman" w:hAnsi="Times New Roman" w:cs="Times New Roman"/>
          <w:sz w:val="24"/>
          <w:szCs w:val="24"/>
        </w:rPr>
        <w:t>) a miesto prevádzky VEMS</w:t>
      </w:r>
      <w:r w:rsidRPr="001322EC">
        <w:rPr>
          <w:rStyle w:val="Odkaznapoznmkupodiarou"/>
          <w:rFonts w:cs="Times New Roman"/>
          <w:sz w:val="24"/>
          <w:szCs w:val="24"/>
        </w:rPr>
        <w:footnoteReference w:id="162"/>
      </w:r>
      <w:r w:rsidRPr="001322EC">
        <w:rPr>
          <w:rFonts w:ascii="Times New Roman" w:hAnsi="Times New Roman" w:cs="Times New Roman"/>
          <w:sz w:val="24"/>
          <w:szCs w:val="24"/>
        </w:rPr>
        <w:t xml:space="preserve">) </w:t>
      </w:r>
      <w:r w:rsidR="00DA7FFC" w:rsidRPr="001322EC">
        <w:rPr>
          <w:rFonts w:ascii="Times New Roman" w:hAnsi="Times New Roman" w:cs="Times New Roman"/>
          <w:sz w:val="24"/>
          <w:szCs w:val="24"/>
        </w:rPr>
        <w:t xml:space="preserve">sa môže nachádzať </w:t>
      </w:r>
      <w:r w:rsidR="00C73EAD" w:rsidRPr="001322EC">
        <w:rPr>
          <w:rFonts w:ascii="Times New Roman" w:hAnsi="Times New Roman" w:cs="Times New Roman"/>
          <w:sz w:val="24"/>
          <w:szCs w:val="24"/>
        </w:rPr>
        <w:t xml:space="preserve">aj </w:t>
      </w:r>
      <w:r w:rsidR="00DA7FFC" w:rsidRPr="001322EC">
        <w:rPr>
          <w:rFonts w:ascii="Times New Roman" w:hAnsi="Times New Roman" w:cs="Times New Roman"/>
          <w:sz w:val="24"/>
          <w:szCs w:val="24"/>
        </w:rPr>
        <w:t xml:space="preserve">v extraviláne alebo v intraviláne miest a obcí, na území ochranných pásem vodných zdrojov alebo na území chránených oblastí prirodzenej akumulácie vody. </w:t>
      </w:r>
    </w:p>
    <w:p w14:paraId="6DA02326" w14:textId="77777777" w:rsidR="00771EC9" w:rsidRPr="001322EC" w:rsidRDefault="00771EC9" w:rsidP="00BF7BC9">
      <w:pPr>
        <w:pStyle w:val="Odsekzoznamu"/>
        <w:spacing w:after="0" w:line="240" w:lineRule="auto"/>
        <w:rPr>
          <w:rFonts w:ascii="Times New Roman" w:hAnsi="Times New Roman" w:cs="Times New Roman"/>
          <w:sz w:val="24"/>
          <w:szCs w:val="24"/>
        </w:rPr>
      </w:pPr>
    </w:p>
    <w:p w14:paraId="337159A6" w14:textId="55592452" w:rsidR="00771EC9" w:rsidRPr="001322EC" w:rsidRDefault="00771EC9"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63" w:name="_Ref227742370"/>
      <w:bookmarkEnd w:id="263"/>
    </w:p>
    <w:p w14:paraId="1E88FE10" w14:textId="1BA18E4E" w:rsidR="00771EC9" w:rsidRPr="001322EC" w:rsidRDefault="00771EC9"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Letecké </w:t>
      </w:r>
      <w:r w:rsidR="00BB51DE" w:rsidRPr="001322EC">
        <w:rPr>
          <w:rFonts w:ascii="Times New Roman" w:hAnsi="Times New Roman" w:cs="Times New Roman"/>
          <w:b/>
          <w:sz w:val="24"/>
          <w:szCs w:val="24"/>
        </w:rPr>
        <w:t>dni a letecké súťaže</w:t>
      </w:r>
    </w:p>
    <w:p w14:paraId="08876D9A" w14:textId="77777777" w:rsidR="00771EC9" w:rsidRPr="001322EC" w:rsidRDefault="00771EC9" w:rsidP="00BF7BC9">
      <w:pPr>
        <w:keepNext/>
        <w:spacing w:after="0" w:line="240" w:lineRule="auto"/>
        <w:rPr>
          <w:rFonts w:ascii="Times New Roman" w:hAnsi="Times New Roman" w:cs="Times New Roman"/>
          <w:b/>
          <w:sz w:val="24"/>
          <w:szCs w:val="24"/>
        </w:rPr>
      </w:pPr>
    </w:p>
    <w:p w14:paraId="4E8472DA" w14:textId="48E29574" w:rsidR="00771EC9" w:rsidRPr="001322EC" w:rsidRDefault="00864509" w:rsidP="00BF7BC9">
      <w:pPr>
        <w:pStyle w:val="Odsekzoznamu"/>
        <w:numPr>
          <w:ilvl w:val="0"/>
          <w:numId w:val="250"/>
        </w:numPr>
        <w:spacing w:after="0" w:line="240" w:lineRule="auto"/>
        <w:ind w:left="567" w:hanging="567"/>
        <w:contextualSpacing w:val="0"/>
        <w:jc w:val="both"/>
        <w:rPr>
          <w:rFonts w:ascii="Times New Roman" w:hAnsi="Times New Roman" w:cs="Times New Roman"/>
          <w:sz w:val="24"/>
          <w:szCs w:val="24"/>
        </w:rPr>
      </w:pPr>
      <w:bookmarkStart w:id="264" w:name="_Ref227320451"/>
      <w:r w:rsidRPr="001322EC">
        <w:rPr>
          <w:rFonts w:ascii="Times New Roman" w:hAnsi="Times New Roman" w:cs="Times New Roman"/>
          <w:sz w:val="24"/>
          <w:szCs w:val="24"/>
        </w:rPr>
        <w:t>L</w:t>
      </w:r>
      <w:r w:rsidR="00BB51DE" w:rsidRPr="001322EC">
        <w:rPr>
          <w:rFonts w:ascii="Times New Roman" w:hAnsi="Times New Roman" w:cs="Times New Roman"/>
          <w:sz w:val="24"/>
          <w:szCs w:val="24"/>
        </w:rPr>
        <w:t>etecké podujatie prístupné</w:t>
      </w:r>
      <w:r w:rsidR="00771EC9" w:rsidRPr="001322EC">
        <w:rPr>
          <w:rFonts w:ascii="Times New Roman" w:hAnsi="Times New Roman" w:cs="Times New Roman"/>
          <w:sz w:val="24"/>
          <w:szCs w:val="24"/>
        </w:rPr>
        <w:t xml:space="preserve"> verejnosti sa môže konať len na základe povolenia, ktoré vydáva Dopravný úrad na základe žiadosti</w:t>
      </w:r>
      <w:r w:rsidR="00771EC9" w:rsidRPr="001322EC" w:rsidDel="007313DC">
        <w:rPr>
          <w:rFonts w:ascii="Times New Roman" w:hAnsi="Times New Roman" w:cs="Times New Roman"/>
          <w:sz w:val="24"/>
          <w:szCs w:val="24"/>
        </w:rPr>
        <w:t xml:space="preserve"> </w:t>
      </w:r>
      <w:r w:rsidR="00771EC9" w:rsidRPr="001322EC">
        <w:rPr>
          <w:rFonts w:ascii="Times New Roman" w:hAnsi="Times New Roman" w:cs="Times New Roman"/>
          <w:sz w:val="24"/>
          <w:szCs w:val="24"/>
        </w:rPr>
        <w:t xml:space="preserve">jeho usporiadateľa; v povolení určí podmienky jeho </w:t>
      </w:r>
      <w:r w:rsidR="00771EC9" w:rsidRPr="001322EC" w:rsidDel="003C6132">
        <w:rPr>
          <w:rFonts w:ascii="Times New Roman" w:hAnsi="Times New Roman" w:cs="Times New Roman"/>
          <w:sz w:val="24"/>
          <w:szCs w:val="24"/>
        </w:rPr>
        <w:t>konania</w:t>
      </w:r>
      <w:r w:rsidR="00771EC9" w:rsidRPr="001322EC">
        <w:rPr>
          <w:rFonts w:ascii="Times New Roman" w:hAnsi="Times New Roman" w:cs="Times New Roman"/>
          <w:sz w:val="24"/>
          <w:szCs w:val="24"/>
        </w:rPr>
        <w:t xml:space="preserve">. </w:t>
      </w:r>
      <w:bookmarkEnd w:id="264"/>
    </w:p>
    <w:p w14:paraId="4A370117" w14:textId="77777777" w:rsidR="00771EC9" w:rsidRPr="001322EC" w:rsidRDefault="00771EC9" w:rsidP="00BF7BC9">
      <w:pPr>
        <w:spacing w:after="0" w:line="240" w:lineRule="auto"/>
        <w:rPr>
          <w:rFonts w:ascii="Times New Roman" w:hAnsi="Times New Roman" w:cs="Times New Roman"/>
          <w:sz w:val="24"/>
          <w:szCs w:val="24"/>
        </w:rPr>
      </w:pPr>
    </w:p>
    <w:p w14:paraId="3B31BEC6" w14:textId="0A5DC467" w:rsidR="00771EC9" w:rsidRPr="001322EC" w:rsidRDefault="00771EC9" w:rsidP="00BF7BC9">
      <w:pPr>
        <w:pStyle w:val="Odsekzoznamu"/>
        <w:numPr>
          <w:ilvl w:val="0"/>
          <w:numId w:val="250"/>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Povolenie podľa odseku </w:t>
      </w:r>
      <w:r w:rsidR="00D0325A" w:rsidRPr="001322EC">
        <w:rPr>
          <w:rFonts w:ascii="Times New Roman" w:hAnsi="Times New Roman" w:cs="Times New Roman"/>
          <w:sz w:val="24"/>
          <w:szCs w:val="24"/>
        </w:rPr>
        <w:fldChar w:fldCharType="begin"/>
      </w:r>
      <w:r w:rsidR="00D0325A" w:rsidRPr="001322EC">
        <w:rPr>
          <w:rFonts w:ascii="Times New Roman" w:hAnsi="Times New Roman" w:cs="Times New Roman"/>
          <w:sz w:val="24"/>
          <w:szCs w:val="24"/>
        </w:rPr>
        <w:instrText xml:space="preserve"> REF _Ref227320451 \n \h  \* MERGEFORMAT </w:instrText>
      </w:r>
      <w:r w:rsidR="00D0325A" w:rsidRPr="001322EC">
        <w:rPr>
          <w:rFonts w:ascii="Times New Roman" w:hAnsi="Times New Roman" w:cs="Times New Roman"/>
          <w:sz w:val="24"/>
          <w:szCs w:val="24"/>
        </w:rPr>
      </w:r>
      <w:r w:rsidR="00D032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D0325A"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nevyžaduje, ak usporiadateľom leteckého podujatia </w:t>
      </w:r>
      <w:r w:rsidR="00102DB7" w:rsidRPr="001322EC">
        <w:rPr>
          <w:rFonts w:ascii="Times New Roman" w:hAnsi="Times New Roman" w:cs="Times New Roman"/>
          <w:sz w:val="24"/>
          <w:szCs w:val="24"/>
        </w:rPr>
        <w:t xml:space="preserve">prístupného verejnosti </w:t>
      </w:r>
      <w:r w:rsidRPr="001322EC">
        <w:rPr>
          <w:rFonts w:ascii="Times New Roman" w:hAnsi="Times New Roman" w:cs="Times New Roman"/>
          <w:sz w:val="24"/>
          <w:szCs w:val="24"/>
        </w:rPr>
        <w:t xml:space="preserve">je klub alebo združenie leteckých modelárov s povolením vydaným Dopravným úradom podľa </w:t>
      </w:r>
      <w:r w:rsidR="00D0325A" w:rsidRPr="001322EC">
        <w:rPr>
          <w:rFonts w:ascii="Times New Roman" w:hAnsi="Times New Roman" w:cs="Times New Roman"/>
          <w:sz w:val="24"/>
          <w:szCs w:val="24"/>
        </w:rPr>
        <w:fldChar w:fldCharType="begin"/>
      </w:r>
      <w:r w:rsidR="00D0325A" w:rsidRPr="001322EC">
        <w:rPr>
          <w:rFonts w:ascii="Times New Roman" w:hAnsi="Times New Roman" w:cs="Times New Roman"/>
          <w:sz w:val="24"/>
          <w:szCs w:val="24"/>
        </w:rPr>
        <w:instrText xml:space="preserve"> REF _Ref227320502 \n \h  \* MERGEFORMAT </w:instrText>
      </w:r>
      <w:r w:rsidR="00D0325A" w:rsidRPr="001322EC">
        <w:rPr>
          <w:rFonts w:ascii="Times New Roman" w:hAnsi="Times New Roman" w:cs="Times New Roman"/>
          <w:sz w:val="24"/>
          <w:szCs w:val="24"/>
        </w:rPr>
      </w:r>
      <w:r w:rsidR="00D032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59</w:t>
      </w:r>
      <w:r w:rsidR="00D0325A" w:rsidRPr="001322EC">
        <w:rPr>
          <w:rFonts w:ascii="Times New Roman" w:hAnsi="Times New Roman" w:cs="Times New Roman"/>
          <w:sz w:val="24"/>
          <w:szCs w:val="24"/>
        </w:rPr>
        <w:fldChar w:fldCharType="end"/>
      </w:r>
      <w:r w:rsidR="00D0325A" w:rsidRPr="001322EC">
        <w:rPr>
          <w:rFonts w:ascii="Times New Roman" w:hAnsi="Times New Roman" w:cs="Times New Roman"/>
          <w:sz w:val="24"/>
          <w:szCs w:val="24"/>
        </w:rPr>
        <w:t>ods. </w:t>
      </w:r>
      <w:r w:rsidR="00D0325A" w:rsidRPr="001322EC">
        <w:rPr>
          <w:rFonts w:ascii="Times New Roman" w:hAnsi="Times New Roman" w:cs="Times New Roman"/>
          <w:sz w:val="24"/>
          <w:szCs w:val="24"/>
        </w:rPr>
        <w:fldChar w:fldCharType="begin"/>
      </w:r>
      <w:r w:rsidR="00D0325A" w:rsidRPr="001322EC">
        <w:rPr>
          <w:rFonts w:ascii="Times New Roman" w:hAnsi="Times New Roman" w:cs="Times New Roman"/>
          <w:sz w:val="24"/>
          <w:szCs w:val="24"/>
        </w:rPr>
        <w:instrText xml:space="preserve"> REF _Ref227319791 \n \h  \* MERGEFORMAT </w:instrText>
      </w:r>
      <w:r w:rsidR="00D0325A" w:rsidRPr="001322EC">
        <w:rPr>
          <w:rFonts w:ascii="Times New Roman" w:hAnsi="Times New Roman" w:cs="Times New Roman"/>
          <w:sz w:val="24"/>
          <w:szCs w:val="24"/>
        </w:rPr>
      </w:r>
      <w:r w:rsidR="00D032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D0325A"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7E708F96" w14:textId="77777777" w:rsidR="00771EC9" w:rsidRPr="001322EC" w:rsidRDefault="00771EC9" w:rsidP="00BF7BC9">
      <w:pPr>
        <w:spacing w:after="0" w:line="240" w:lineRule="auto"/>
        <w:rPr>
          <w:rFonts w:ascii="Times New Roman" w:hAnsi="Times New Roman" w:cs="Times New Roman"/>
          <w:sz w:val="24"/>
          <w:szCs w:val="24"/>
        </w:rPr>
      </w:pPr>
    </w:p>
    <w:p w14:paraId="3F416FA5" w14:textId="3A64A543" w:rsidR="00771EC9" w:rsidRPr="001322EC" w:rsidRDefault="00771EC9" w:rsidP="00BF7BC9">
      <w:pPr>
        <w:pStyle w:val="Odsekzoznamu"/>
        <w:keepNext/>
        <w:numPr>
          <w:ilvl w:val="0"/>
          <w:numId w:val="250"/>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lastRenderedPageBreak/>
        <w:t>Usporiadateľ leteckého podujatia</w:t>
      </w:r>
      <w:r w:rsidR="00E373A1" w:rsidRPr="001322EC">
        <w:rPr>
          <w:rFonts w:ascii="Times New Roman" w:eastAsiaTheme="minorHAnsi" w:hAnsi="Times New Roman" w:cs="Times New Roman"/>
          <w:sz w:val="24"/>
          <w:szCs w:val="24"/>
        </w:rPr>
        <w:t xml:space="preserve"> </w:t>
      </w:r>
      <w:r w:rsidR="00E373A1" w:rsidRPr="001322EC">
        <w:rPr>
          <w:rFonts w:ascii="Times New Roman" w:hAnsi="Times New Roman" w:cs="Times New Roman"/>
          <w:sz w:val="24"/>
          <w:szCs w:val="24"/>
        </w:rPr>
        <w:t>prístupného verejnosti</w:t>
      </w:r>
      <w:r w:rsidRPr="001322EC">
        <w:rPr>
          <w:rFonts w:ascii="Times New Roman" w:hAnsi="Times New Roman" w:cs="Times New Roman"/>
          <w:sz w:val="24"/>
          <w:szCs w:val="24"/>
        </w:rPr>
        <w:t xml:space="preserve"> je povinný žiadosť o vydanie povolenia podľa odseku </w:t>
      </w:r>
      <w:r w:rsidR="009A6D80" w:rsidRPr="001322EC">
        <w:rPr>
          <w:rFonts w:ascii="Times New Roman" w:hAnsi="Times New Roman" w:cs="Times New Roman"/>
          <w:sz w:val="24"/>
          <w:szCs w:val="24"/>
        </w:rPr>
        <w:fldChar w:fldCharType="begin"/>
      </w:r>
      <w:r w:rsidR="009A6D80" w:rsidRPr="001322EC">
        <w:rPr>
          <w:rFonts w:ascii="Times New Roman" w:hAnsi="Times New Roman" w:cs="Times New Roman"/>
          <w:sz w:val="24"/>
          <w:szCs w:val="24"/>
        </w:rPr>
        <w:instrText xml:space="preserve"> REF _Ref227320451 \n \h  \* MERGEFORMAT </w:instrText>
      </w:r>
      <w:r w:rsidR="009A6D80" w:rsidRPr="001322EC">
        <w:rPr>
          <w:rFonts w:ascii="Times New Roman" w:hAnsi="Times New Roman" w:cs="Times New Roman"/>
          <w:sz w:val="24"/>
          <w:szCs w:val="24"/>
        </w:rPr>
      </w:r>
      <w:r w:rsidR="009A6D8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9A6D80" w:rsidRPr="001322EC">
        <w:rPr>
          <w:rFonts w:ascii="Times New Roman" w:hAnsi="Times New Roman" w:cs="Times New Roman"/>
          <w:sz w:val="24"/>
          <w:szCs w:val="24"/>
        </w:rPr>
        <w:fldChar w:fldCharType="end"/>
      </w:r>
      <w:r w:rsidR="009A6D80" w:rsidRPr="001322EC">
        <w:rPr>
          <w:rFonts w:ascii="Times New Roman" w:hAnsi="Times New Roman" w:cs="Times New Roman"/>
          <w:sz w:val="24"/>
          <w:szCs w:val="24"/>
        </w:rPr>
        <w:t xml:space="preserve"> </w:t>
      </w:r>
      <w:r w:rsidRPr="001322EC">
        <w:rPr>
          <w:rFonts w:ascii="Times New Roman" w:hAnsi="Times New Roman" w:cs="Times New Roman"/>
          <w:sz w:val="24"/>
          <w:szCs w:val="24"/>
        </w:rPr>
        <w:t>doručiť Dopravnému úradu najmenej 30 dní pred dňom konania leteckého podujatia</w:t>
      </w:r>
      <w:r w:rsidR="00E373A1" w:rsidRPr="001322EC">
        <w:rPr>
          <w:rFonts w:ascii="Times New Roman" w:hAnsi="Times New Roman" w:cs="Times New Roman"/>
          <w:sz w:val="24"/>
          <w:szCs w:val="24"/>
        </w:rPr>
        <w:t xml:space="preserve"> prístupného verejnosti</w:t>
      </w:r>
      <w:r w:rsidRPr="001322EC">
        <w:rPr>
          <w:rFonts w:ascii="Times New Roman" w:hAnsi="Times New Roman" w:cs="Times New Roman"/>
          <w:sz w:val="24"/>
          <w:szCs w:val="24"/>
        </w:rPr>
        <w:t xml:space="preserve">. Dopravný úrad vydá povolenie, ak usporiadateľ leteckého podujatia </w:t>
      </w:r>
      <w:r w:rsidR="00E373A1" w:rsidRPr="001322EC">
        <w:rPr>
          <w:rFonts w:ascii="Times New Roman" w:hAnsi="Times New Roman" w:cs="Times New Roman"/>
          <w:sz w:val="24"/>
          <w:szCs w:val="24"/>
        </w:rPr>
        <w:t xml:space="preserve">prístupného verejnosti </w:t>
      </w:r>
      <w:r w:rsidRPr="001322EC">
        <w:rPr>
          <w:rFonts w:ascii="Times New Roman" w:hAnsi="Times New Roman" w:cs="Times New Roman"/>
          <w:sz w:val="24"/>
          <w:szCs w:val="24"/>
        </w:rPr>
        <w:t>preukáže, že spĺňa tieto podmienky:</w:t>
      </w:r>
    </w:p>
    <w:p w14:paraId="4C64D40C" w14:textId="66FCA8AE" w:rsidR="00771EC9" w:rsidRPr="001322EC" w:rsidRDefault="00771EC9" w:rsidP="00BF7BC9">
      <w:pPr>
        <w:pStyle w:val="Odsekzoznamu"/>
        <w:numPr>
          <w:ilvl w:val="0"/>
          <w:numId w:val="249"/>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má vypracovaný organizačný plán leteckého podujatia, dokument určujúci rizika spojené s konaním leteckého podujatia a plán riešenia</w:t>
      </w:r>
      <w:r w:rsidR="00E373A1" w:rsidRPr="001322EC">
        <w:rPr>
          <w:rFonts w:ascii="Times New Roman" w:hAnsi="Times New Roman" w:cs="Times New Roman"/>
          <w:sz w:val="24"/>
          <w:szCs w:val="24"/>
        </w:rPr>
        <w:t xml:space="preserve"> núdzových situácií</w:t>
      </w:r>
      <w:r w:rsidRPr="001322EC">
        <w:rPr>
          <w:rFonts w:ascii="Times New Roman" w:hAnsi="Times New Roman" w:cs="Times New Roman"/>
          <w:sz w:val="24"/>
          <w:szCs w:val="24"/>
        </w:rPr>
        <w:t>,</w:t>
      </w:r>
    </w:p>
    <w:p w14:paraId="5327B8A9" w14:textId="77777777" w:rsidR="00771EC9" w:rsidRPr="001322EC" w:rsidRDefault="00771EC9" w:rsidP="00BF7BC9">
      <w:pPr>
        <w:pStyle w:val="Odsekzoznamu"/>
        <w:numPr>
          <w:ilvl w:val="0"/>
          <w:numId w:val="249"/>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má zabezpečené poskytovanie služby riadenia letov,</w:t>
      </w:r>
    </w:p>
    <w:p w14:paraId="35E3FF3D" w14:textId="77777777" w:rsidR="00771EC9" w:rsidRPr="001322EC" w:rsidRDefault="00771EC9" w:rsidP="00BF7BC9">
      <w:pPr>
        <w:pStyle w:val="Odsekzoznamu"/>
        <w:numPr>
          <w:ilvl w:val="0"/>
          <w:numId w:val="249"/>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priestorové usporiadanie leteckého podujatia umožňuje zásah poriadkovej služby, hasičskej jednotky a záchrannej zdravotnej služby,</w:t>
      </w:r>
    </w:p>
    <w:p w14:paraId="06C3AAD2" w14:textId="77777777" w:rsidR="00771EC9" w:rsidRPr="001322EC" w:rsidRDefault="00771EC9" w:rsidP="00BF7BC9">
      <w:pPr>
        <w:pStyle w:val="Odsekzoznamu"/>
        <w:numPr>
          <w:ilvl w:val="0"/>
          <w:numId w:val="249"/>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prevádzkovateľ letiska, prevádzkovateľ heliportu, prevádzkovateľ vertiportu alebo prevádzkovateľ osobitného letiska, na ktorom sa má letecké podujatie konať, s jeho konaním súhlasí.</w:t>
      </w:r>
    </w:p>
    <w:p w14:paraId="1B7CDDBC" w14:textId="77777777" w:rsidR="00771EC9" w:rsidRPr="001322EC" w:rsidRDefault="00771EC9" w:rsidP="00BF7BC9">
      <w:pPr>
        <w:spacing w:after="0" w:line="240" w:lineRule="auto"/>
        <w:rPr>
          <w:rFonts w:ascii="Times New Roman" w:hAnsi="Times New Roman" w:cs="Times New Roman"/>
          <w:sz w:val="24"/>
          <w:szCs w:val="24"/>
        </w:rPr>
      </w:pPr>
    </w:p>
    <w:p w14:paraId="2053258E" w14:textId="0651C687" w:rsidR="00771EC9" w:rsidRPr="001322EC" w:rsidRDefault="00771EC9" w:rsidP="00BF7BC9">
      <w:pPr>
        <w:pStyle w:val="Odsekzoznamu"/>
        <w:numPr>
          <w:ilvl w:val="0"/>
          <w:numId w:val="250"/>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Usporiadateľ leteckého podujatia prístupné</w:t>
      </w:r>
      <w:r w:rsidR="00102DB7" w:rsidRPr="001322EC">
        <w:rPr>
          <w:rFonts w:ascii="Times New Roman" w:hAnsi="Times New Roman" w:cs="Times New Roman"/>
          <w:sz w:val="24"/>
          <w:szCs w:val="24"/>
        </w:rPr>
        <w:t>ho</w:t>
      </w:r>
      <w:r w:rsidRPr="001322EC">
        <w:rPr>
          <w:rFonts w:ascii="Times New Roman" w:hAnsi="Times New Roman" w:cs="Times New Roman"/>
          <w:sz w:val="24"/>
          <w:szCs w:val="24"/>
        </w:rPr>
        <w:t xml:space="preserve"> verejnosti je povinný písomne oznámiť zámer usporiadať letecké podujatie </w:t>
      </w:r>
      <w:r w:rsidR="00102DB7" w:rsidRPr="001322EC">
        <w:rPr>
          <w:rFonts w:ascii="Times New Roman" w:hAnsi="Times New Roman" w:cs="Times New Roman"/>
          <w:sz w:val="24"/>
          <w:szCs w:val="24"/>
        </w:rPr>
        <w:t xml:space="preserve">prístupné verejnosti </w:t>
      </w:r>
      <w:r w:rsidRPr="001322EC">
        <w:rPr>
          <w:rFonts w:ascii="Times New Roman" w:hAnsi="Times New Roman" w:cs="Times New Roman"/>
          <w:sz w:val="24"/>
          <w:szCs w:val="24"/>
        </w:rPr>
        <w:t xml:space="preserve">obci, na ktorej území sa má </w:t>
      </w:r>
      <w:r w:rsidR="00102DB7" w:rsidRPr="001322EC">
        <w:rPr>
          <w:rFonts w:ascii="Times New Roman" w:hAnsi="Times New Roman" w:cs="Times New Roman"/>
          <w:sz w:val="24"/>
          <w:szCs w:val="24"/>
        </w:rPr>
        <w:t xml:space="preserve">toto letecké </w:t>
      </w:r>
      <w:r w:rsidRPr="001322EC">
        <w:rPr>
          <w:rFonts w:ascii="Times New Roman" w:hAnsi="Times New Roman" w:cs="Times New Roman"/>
          <w:sz w:val="24"/>
          <w:szCs w:val="24"/>
        </w:rPr>
        <w:t xml:space="preserve">podujatie konať. Ak sa má </w:t>
      </w:r>
      <w:r w:rsidR="00102DB7" w:rsidRPr="001322EC">
        <w:rPr>
          <w:rFonts w:ascii="Times New Roman" w:hAnsi="Times New Roman" w:cs="Times New Roman"/>
          <w:sz w:val="24"/>
          <w:szCs w:val="24"/>
        </w:rPr>
        <w:t>letecké</w:t>
      </w:r>
      <w:r w:rsidRPr="001322EC">
        <w:rPr>
          <w:rFonts w:ascii="Times New Roman" w:hAnsi="Times New Roman" w:cs="Times New Roman"/>
          <w:sz w:val="24"/>
          <w:szCs w:val="24"/>
        </w:rPr>
        <w:t xml:space="preserve"> podujatie </w:t>
      </w:r>
      <w:r w:rsidR="002E19E3" w:rsidRPr="001322EC">
        <w:rPr>
          <w:rFonts w:ascii="Times New Roman" w:hAnsi="Times New Roman" w:cs="Times New Roman"/>
          <w:sz w:val="24"/>
          <w:szCs w:val="24"/>
        </w:rPr>
        <w:t xml:space="preserve">prístupné verejnosti </w:t>
      </w:r>
      <w:r w:rsidRPr="001322EC">
        <w:rPr>
          <w:rFonts w:ascii="Times New Roman" w:hAnsi="Times New Roman" w:cs="Times New Roman"/>
          <w:sz w:val="24"/>
          <w:szCs w:val="24"/>
        </w:rPr>
        <w:t xml:space="preserve">konať na území niekoľkých obcí, je potrebné jeho konanie oznámiť každej z nich. V oznámení </w:t>
      </w:r>
      <w:r w:rsidR="002E19E3" w:rsidRPr="001322EC">
        <w:rPr>
          <w:rFonts w:ascii="Times New Roman" w:hAnsi="Times New Roman" w:cs="Times New Roman"/>
          <w:sz w:val="24"/>
          <w:szCs w:val="24"/>
        </w:rPr>
        <w:t>sa uvedie</w:t>
      </w:r>
      <w:r w:rsidRPr="001322EC">
        <w:rPr>
          <w:rFonts w:ascii="Times New Roman" w:hAnsi="Times New Roman" w:cs="Times New Roman"/>
          <w:sz w:val="24"/>
          <w:szCs w:val="24"/>
        </w:rPr>
        <w:t xml:space="preserve"> najmä deň a čas konania a miesto konania leteckého podujatia, meno, priezvisko, </w:t>
      </w:r>
      <w:r w:rsidR="002E19E3" w:rsidRPr="001322EC">
        <w:rPr>
          <w:rFonts w:ascii="Times New Roman" w:hAnsi="Times New Roman" w:cs="Times New Roman"/>
          <w:sz w:val="24"/>
          <w:szCs w:val="24"/>
        </w:rPr>
        <w:t xml:space="preserve">adresa </w:t>
      </w:r>
      <w:r w:rsidRPr="001322EC">
        <w:rPr>
          <w:rFonts w:ascii="Times New Roman" w:hAnsi="Times New Roman" w:cs="Times New Roman"/>
          <w:sz w:val="24"/>
          <w:szCs w:val="24"/>
        </w:rPr>
        <w:t xml:space="preserve">trvalého pobytu usporiadateľa leteckého podujatia, </w:t>
      </w:r>
      <w:r w:rsidR="002E19E3" w:rsidRPr="001322EC">
        <w:rPr>
          <w:rFonts w:ascii="Times New Roman" w:hAnsi="Times New Roman" w:cs="Times New Roman"/>
          <w:sz w:val="24"/>
          <w:szCs w:val="24"/>
        </w:rPr>
        <w:t xml:space="preserve">adresa </w:t>
      </w:r>
      <w:r w:rsidRPr="001322EC">
        <w:rPr>
          <w:rFonts w:ascii="Times New Roman" w:hAnsi="Times New Roman" w:cs="Times New Roman"/>
          <w:sz w:val="24"/>
          <w:szCs w:val="24"/>
        </w:rPr>
        <w:t xml:space="preserve">elektronickej pošty a telefonický kontakt, na ktorom bude </w:t>
      </w:r>
      <w:r w:rsidR="002E19E3" w:rsidRPr="001322EC">
        <w:rPr>
          <w:rFonts w:ascii="Times New Roman" w:hAnsi="Times New Roman" w:cs="Times New Roman"/>
          <w:sz w:val="24"/>
          <w:szCs w:val="24"/>
        </w:rPr>
        <w:t>usporiadateľ leteckého podujati</w:t>
      </w:r>
      <w:r w:rsidR="007B419E" w:rsidRPr="001322EC">
        <w:rPr>
          <w:rFonts w:ascii="Times New Roman" w:hAnsi="Times New Roman" w:cs="Times New Roman"/>
          <w:sz w:val="24"/>
          <w:szCs w:val="24"/>
        </w:rPr>
        <w:t>a</w:t>
      </w:r>
      <w:r w:rsidR="002E19E3"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zastihnuteľný počas </w:t>
      </w:r>
      <w:r w:rsidR="002E19E3" w:rsidRPr="001322EC">
        <w:rPr>
          <w:rFonts w:ascii="Times New Roman" w:hAnsi="Times New Roman" w:cs="Times New Roman"/>
          <w:sz w:val="24"/>
          <w:szCs w:val="24"/>
        </w:rPr>
        <w:t>jeho konania</w:t>
      </w:r>
      <w:r w:rsidRPr="001322EC">
        <w:rPr>
          <w:rFonts w:ascii="Times New Roman" w:hAnsi="Times New Roman" w:cs="Times New Roman"/>
          <w:sz w:val="24"/>
          <w:szCs w:val="24"/>
        </w:rPr>
        <w:t>.</w:t>
      </w:r>
    </w:p>
    <w:p w14:paraId="30D46B2A" w14:textId="77777777" w:rsidR="00771EC9" w:rsidRPr="001322EC" w:rsidRDefault="00771EC9" w:rsidP="00BF7BC9">
      <w:pPr>
        <w:spacing w:after="0" w:line="240" w:lineRule="auto"/>
        <w:rPr>
          <w:rFonts w:ascii="Times New Roman" w:hAnsi="Times New Roman" w:cs="Times New Roman"/>
          <w:sz w:val="24"/>
          <w:szCs w:val="24"/>
        </w:rPr>
      </w:pPr>
    </w:p>
    <w:p w14:paraId="601FF509" w14:textId="68D36BBA" w:rsidR="00771EC9" w:rsidRPr="001322EC" w:rsidRDefault="00102DB7" w:rsidP="00BF7BC9">
      <w:pPr>
        <w:pStyle w:val="Odsekzoznamu"/>
        <w:numPr>
          <w:ilvl w:val="0"/>
          <w:numId w:val="250"/>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Letecký deň, ktorý nie je prístupný </w:t>
      </w:r>
      <w:r w:rsidR="00FE601F" w:rsidRPr="001322EC">
        <w:rPr>
          <w:rFonts w:ascii="Times New Roman" w:hAnsi="Times New Roman" w:cs="Times New Roman"/>
          <w:sz w:val="24"/>
          <w:szCs w:val="24"/>
        </w:rPr>
        <w:t>verejnost</w:t>
      </w:r>
      <w:r w:rsidRPr="001322EC">
        <w:rPr>
          <w:rFonts w:ascii="Times New Roman" w:hAnsi="Times New Roman" w:cs="Times New Roman"/>
          <w:sz w:val="24"/>
          <w:szCs w:val="24"/>
        </w:rPr>
        <w:t>i</w:t>
      </w:r>
      <w:r w:rsidR="002E19E3" w:rsidRPr="001322EC">
        <w:rPr>
          <w:rFonts w:ascii="Times New Roman" w:hAnsi="Times New Roman" w:cs="Times New Roman"/>
          <w:sz w:val="24"/>
          <w:szCs w:val="24"/>
        </w:rPr>
        <w:t>,</w:t>
      </w:r>
      <w:r w:rsidRPr="001322EC">
        <w:rPr>
          <w:rFonts w:ascii="Times New Roman" w:hAnsi="Times New Roman" w:cs="Times New Roman"/>
          <w:sz w:val="24"/>
          <w:szCs w:val="24"/>
        </w:rPr>
        <w:t xml:space="preserve"> alebo leteck</w:t>
      </w:r>
      <w:r w:rsidR="002E19E3" w:rsidRPr="001322EC">
        <w:rPr>
          <w:rFonts w:ascii="Times New Roman" w:hAnsi="Times New Roman" w:cs="Times New Roman"/>
          <w:sz w:val="24"/>
          <w:szCs w:val="24"/>
        </w:rPr>
        <w:t>á</w:t>
      </w:r>
      <w:r w:rsidRPr="001322EC">
        <w:rPr>
          <w:rFonts w:ascii="Times New Roman" w:hAnsi="Times New Roman" w:cs="Times New Roman"/>
          <w:sz w:val="24"/>
          <w:szCs w:val="24"/>
        </w:rPr>
        <w:t xml:space="preserve"> súťaž, ktorá nie prístupná verejnosti (ďalej len „l</w:t>
      </w:r>
      <w:r w:rsidR="00771EC9" w:rsidRPr="001322EC">
        <w:rPr>
          <w:rFonts w:ascii="Times New Roman" w:hAnsi="Times New Roman" w:cs="Times New Roman"/>
          <w:sz w:val="24"/>
          <w:szCs w:val="24"/>
        </w:rPr>
        <w:t>etecké podujatie, ktoré nie je prístupné verejnosti</w:t>
      </w:r>
      <w:r w:rsidRPr="001322EC">
        <w:rPr>
          <w:rFonts w:ascii="Times New Roman" w:hAnsi="Times New Roman" w:cs="Times New Roman"/>
          <w:sz w:val="24"/>
          <w:szCs w:val="24"/>
        </w:rPr>
        <w:t>“)</w:t>
      </w:r>
      <w:r w:rsidR="00771EC9" w:rsidRPr="001322EC">
        <w:rPr>
          <w:rFonts w:ascii="Times New Roman" w:hAnsi="Times New Roman" w:cs="Times New Roman"/>
          <w:sz w:val="24"/>
          <w:szCs w:val="24"/>
        </w:rPr>
        <w:t>, sa môže konať len na základe oznámenia o konaní leteckého podujatia</w:t>
      </w:r>
      <w:r w:rsidRPr="001322EC">
        <w:rPr>
          <w:rFonts w:ascii="Times New Roman" w:hAnsi="Times New Roman" w:cs="Times New Roman"/>
          <w:sz w:val="24"/>
          <w:szCs w:val="24"/>
        </w:rPr>
        <w:t>, ktoré nie je prístupné verejnosti</w:t>
      </w:r>
      <w:r w:rsidR="00771EC9" w:rsidRPr="001322EC">
        <w:rPr>
          <w:rFonts w:ascii="Times New Roman" w:hAnsi="Times New Roman" w:cs="Times New Roman"/>
          <w:sz w:val="24"/>
          <w:szCs w:val="24"/>
        </w:rPr>
        <w:t>. Usporiadateľ leteckého podujatia</w:t>
      </w:r>
      <w:r w:rsidRPr="001322EC">
        <w:rPr>
          <w:rFonts w:ascii="Times New Roman" w:hAnsi="Times New Roman" w:cs="Times New Roman"/>
          <w:sz w:val="24"/>
          <w:szCs w:val="24"/>
        </w:rPr>
        <w:t>, ktoré nie je prístupné verejnosti,</w:t>
      </w:r>
      <w:r w:rsidR="00771EC9" w:rsidRPr="001322EC">
        <w:rPr>
          <w:rFonts w:ascii="Times New Roman" w:hAnsi="Times New Roman" w:cs="Times New Roman"/>
          <w:sz w:val="24"/>
          <w:szCs w:val="24"/>
        </w:rPr>
        <w:t xml:space="preserve"> je povinný doručiť Dopravnému úradu oznámenie o konaní leteckého podujatia</w:t>
      </w:r>
      <w:r w:rsidR="002E19E3" w:rsidRPr="001322EC">
        <w:rPr>
          <w:rFonts w:ascii="Times New Roman" w:hAnsi="Times New Roman" w:cs="Times New Roman"/>
          <w:sz w:val="24"/>
          <w:szCs w:val="24"/>
        </w:rPr>
        <w:t>, ktoré nie je prístupné verejnosti,</w:t>
      </w:r>
      <w:r w:rsidR="00771EC9" w:rsidRPr="001322EC">
        <w:rPr>
          <w:rFonts w:ascii="Times New Roman" w:hAnsi="Times New Roman" w:cs="Times New Roman"/>
          <w:sz w:val="24"/>
          <w:szCs w:val="24"/>
        </w:rPr>
        <w:t xml:space="preserve"> najmenej päť pracovných dní pred dňom </w:t>
      </w:r>
      <w:r w:rsidR="002E19E3" w:rsidRPr="001322EC">
        <w:rPr>
          <w:rFonts w:ascii="Times New Roman" w:hAnsi="Times New Roman" w:cs="Times New Roman"/>
          <w:sz w:val="24"/>
          <w:szCs w:val="24"/>
        </w:rPr>
        <w:t xml:space="preserve">jeho </w:t>
      </w:r>
      <w:r w:rsidR="00771EC9" w:rsidRPr="001322EC">
        <w:rPr>
          <w:rFonts w:ascii="Times New Roman" w:hAnsi="Times New Roman" w:cs="Times New Roman"/>
          <w:sz w:val="24"/>
          <w:szCs w:val="24"/>
        </w:rPr>
        <w:t xml:space="preserve">konania. Zmenu údajov uvedených v oznámení </w:t>
      </w:r>
      <w:r w:rsidR="002E19E3" w:rsidRPr="001322EC">
        <w:rPr>
          <w:rFonts w:ascii="Times New Roman" w:hAnsi="Times New Roman" w:cs="Times New Roman"/>
          <w:sz w:val="24"/>
          <w:szCs w:val="24"/>
        </w:rPr>
        <w:t xml:space="preserve">o konaní leteckého podujatia, ktoré nie je prístupné verejnosti, </w:t>
      </w:r>
      <w:r w:rsidR="00771EC9" w:rsidRPr="001322EC">
        <w:rPr>
          <w:rFonts w:ascii="Times New Roman" w:hAnsi="Times New Roman" w:cs="Times New Roman"/>
          <w:sz w:val="24"/>
          <w:szCs w:val="24"/>
        </w:rPr>
        <w:t xml:space="preserve">je usporiadateľ </w:t>
      </w:r>
      <w:r w:rsidR="002E19E3" w:rsidRPr="001322EC">
        <w:rPr>
          <w:rFonts w:ascii="Times New Roman" w:hAnsi="Times New Roman" w:cs="Times New Roman"/>
          <w:sz w:val="24"/>
          <w:szCs w:val="24"/>
        </w:rPr>
        <w:t xml:space="preserve">tohto </w:t>
      </w:r>
      <w:r w:rsidR="00771EC9" w:rsidRPr="001322EC">
        <w:rPr>
          <w:rFonts w:ascii="Times New Roman" w:hAnsi="Times New Roman" w:cs="Times New Roman"/>
          <w:sz w:val="24"/>
          <w:szCs w:val="24"/>
        </w:rPr>
        <w:t>leteckého podujatia povinný bezodkladne oznámiť Dopravnému úradu.</w:t>
      </w:r>
    </w:p>
    <w:p w14:paraId="45083EC0" w14:textId="77777777" w:rsidR="00771EC9" w:rsidRPr="001322EC" w:rsidRDefault="00771EC9" w:rsidP="00BF7BC9">
      <w:pPr>
        <w:pStyle w:val="Odsekzoznamu"/>
        <w:spacing w:after="0" w:line="240" w:lineRule="auto"/>
        <w:rPr>
          <w:rFonts w:ascii="Times New Roman" w:hAnsi="Times New Roman" w:cs="Times New Roman"/>
          <w:sz w:val="24"/>
          <w:szCs w:val="24"/>
        </w:rPr>
      </w:pPr>
    </w:p>
    <w:p w14:paraId="685C157A" w14:textId="05E001A4" w:rsidR="00771EC9" w:rsidRPr="001322EC" w:rsidRDefault="00771EC9" w:rsidP="00BF7BC9">
      <w:pPr>
        <w:pStyle w:val="Odsekzoznamu"/>
        <w:numPr>
          <w:ilvl w:val="0"/>
          <w:numId w:val="250"/>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Letecké podujatie sa môže konať len na letisku</w:t>
      </w:r>
      <w:r w:rsidR="00102DB7" w:rsidRPr="001322EC">
        <w:rPr>
          <w:rFonts w:ascii="Times New Roman" w:hAnsi="Times New Roman" w:cs="Times New Roman"/>
          <w:sz w:val="24"/>
          <w:szCs w:val="24"/>
        </w:rPr>
        <w:t xml:space="preserve"> s platným osvedčením prevádzkovateľa letiska</w:t>
      </w:r>
      <w:r w:rsidRPr="001322EC">
        <w:rPr>
          <w:rFonts w:ascii="Times New Roman" w:hAnsi="Times New Roman" w:cs="Times New Roman"/>
          <w:sz w:val="24"/>
          <w:szCs w:val="24"/>
        </w:rPr>
        <w:t>, heliporte</w:t>
      </w:r>
      <w:r w:rsidR="00102DB7" w:rsidRPr="001322EC">
        <w:rPr>
          <w:rFonts w:ascii="Times New Roman" w:hAnsi="Times New Roman" w:cs="Times New Roman"/>
          <w:sz w:val="24"/>
          <w:szCs w:val="24"/>
        </w:rPr>
        <w:t xml:space="preserve"> s platným osvedčením prevádzkovateľa heliportu</w:t>
      </w:r>
      <w:r w:rsidRPr="001322EC">
        <w:rPr>
          <w:rFonts w:ascii="Times New Roman" w:hAnsi="Times New Roman" w:cs="Times New Roman"/>
          <w:sz w:val="24"/>
          <w:szCs w:val="24"/>
        </w:rPr>
        <w:t xml:space="preserve">, vertiporte </w:t>
      </w:r>
      <w:r w:rsidR="00102DB7" w:rsidRPr="001322EC">
        <w:rPr>
          <w:rFonts w:ascii="Times New Roman" w:hAnsi="Times New Roman" w:cs="Times New Roman"/>
          <w:sz w:val="24"/>
          <w:szCs w:val="24"/>
        </w:rPr>
        <w:t xml:space="preserve">s platným osvedčením prevádzkovateľa vertiportu </w:t>
      </w:r>
      <w:r w:rsidRPr="001322EC">
        <w:rPr>
          <w:rFonts w:ascii="Times New Roman" w:hAnsi="Times New Roman" w:cs="Times New Roman"/>
          <w:sz w:val="24"/>
          <w:szCs w:val="24"/>
        </w:rPr>
        <w:t>alebo na osobitnom letisku s platným</w:t>
      </w:r>
      <w:r w:rsidR="00146FD0" w:rsidRPr="001322EC">
        <w:rPr>
          <w:rFonts w:ascii="Times New Roman" w:hAnsi="Times New Roman" w:cs="Times New Roman"/>
          <w:sz w:val="24"/>
          <w:szCs w:val="24"/>
        </w:rPr>
        <w:t xml:space="preserve"> </w:t>
      </w:r>
      <w:r w:rsidRPr="001322EC">
        <w:rPr>
          <w:rFonts w:ascii="Times New Roman" w:hAnsi="Times New Roman" w:cs="Times New Roman"/>
          <w:sz w:val="24"/>
          <w:szCs w:val="24"/>
        </w:rPr>
        <w:t>povolením na prevádzkovanie osobitného letiska.</w:t>
      </w:r>
    </w:p>
    <w:p w14:paraId="2FB0DF55" w14:textId="77777777" w:rsidR="00DA7FFC" w:rsidRPr="001322EC" w:rsidRDefault="00DA7FFC" w:rsidP="00BF7BC9">
      <w:pPr>
        <w:autoSpaceDE w:val="0"/>
        <w:autoSpaceDN w:val="0"/>
        <w:adjustRightInd w:val="0"/>
        <w:spacing w:after="0" w:line="240" w:lineRule="auto"/>
        <w:jc w:val="both"/>
        <w:rPr>
          <w:rFonts w:ascii="Times New Roman" w:hAnsi="Times New Roman" w:cs="Times New Roman"/>
          <w:sz w:val="24"/>
          <w:szCs w:val="24"/>
        </w:rPr>
      </w:pPr>
    </w:p>
    <w:p w14:paraId="2F749CF1" w14:textId="77777777" w:rsidR="00133BF7" w:rsidRPr="001322EC" w:rsidRDefault="00133BF7"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SIEDMA ČASŤ</w:t>
      </w:r>
    </w:p>
    <w:p w14:paraId="27B593F5" w14:textId="77777777" w:rsidR="00133BF7" w:rsidRPr="001322EC" w:rsidRDefault="00133BF7"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OBCHODNÁ LETECKÁ DOPRAVA</w:t>
      </w:r>
    </w:p>
    <w:p w14:paraId="7BF9DFA3" w14:textId="77777777" w:rsidR="00133BF7" w:rsidRPr="001322EC" w:rsidRDefault="00133BF7" w:rsidP="00BF7BC9">
      <w:pPr>
        <w:keepNext/>
        <w:spacing w:after="0" w:line="240" w:lineRule="auto"/>
        <w:rPr>
          <w:rFonts w:ascii="Times New Roman" w:hAnsi="Times New Roman" w:cs="Times New Roman"/>
          <w:b/>
          <w:sz w:val="24"/>
          <w:szCs w:val="24"/>
        </w:rPr>
      </w:pPr>
    </w:p>
    <w:p w14:paraId="3C0574EA" w14:textId="77777777" w:rsidR="00133BF7" w:rsidRPr="001322EC" w:rsidRDefault="00133BF7"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65" w:name="_Ref227744273"/>
    </w:p>
    <w:bookmarkEnd w:id="265"/>
    <w:p w14:paraId="386302DC" w14:textId="77777777" w:rsidR="00133BF7" w:rsidRPr="001322EC" w:rsidRDefault="00133BF7"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Prevádzková licencia </w:t>
      </w:r>
    </w:p>
    <w:p w14:paraId="49718132" w14:textId="77777777" w:rsidR="00133BF7" w:rsidRPr="001322EC" w:rsidRDefault="00133BF7" w:rsidP="00BF7BC9">
      <w:pPr>
        <w:keepNext/>
        <w:spacing w:after="0" w:line="240" w:lineRule="auto"/>
        <w:jc w:val="both"/>
        <w:rPr>
          <w:rFonts w:ascii="Times New Roman" w:hAnsi="Times New Roman" w:cs="Times New Roman"/>
          <w:b/>
          <w:sz w:val="24"/>
          <w:szCs w:val="24"/>
        </w:rPr>
      </w:pPr>
    </w:p>
    <w:p w14:paraId="22763BC0" w14:textId="77777777" w:rsidR="00133BF7" w:rsidRPr="001322EC" w:rsidRDefault="00133BF7" w:rsidP="00BF7BC9">
      <w:pPr>
        <w:numPr>
          <w:ilvl w:val="0"/>
          <w:numId w:val="260"/>
        </w:numPr>
        <w:spacing w:after="0" w:line="240" w:lineRule="auto"/>
        <w:ind w:left="567" w:hanging="567"/>
        <w:jc w:val="both"/>
        <w:rPr>
          <w:rFonts w:ascii="Times New Roman" w:eastAsia="Calibri" w:hAnsi="Times New Roman" w:cs="Times New Roman"/>
          <w:sz w:val="24"/>
          <w:szCs w:val="24"/>
        </w:rPr>
      </w:pPr>
      <w:bookmarkStart w:id="266" w:name="_Ref228260712"/>
      <w:r w:rsidRPr="001322EC">
        <w:rPr>
          <w:rFonts w:ascii="Times New Roman" w:eastAsia="Calibri" w:hAnsi="Times New Roman" w:cs="Times New Roman"/>
          <w:sz w:val="24"/>
          <w:szCs w:val="24"/>
        </w:rPr>
        <w:t>Letecký dopravca môže vykonávať obchodnú leteckú dopravu len, ak je držiteľom prevádzkovej licencie, ktorú vydáva a mení ministerstvo dopravy na základe žiadosti držiteľa osvedčenia leteckého prevádzkovateľa, ak osobitný predpis neustanovuje inak.</w:t>
      </w:r>
      <w:bookmarkStart w:id="267" w:name="_Ref110233253"/>
      <w:r w:rsidRPr="001322EC">
        <w:rPr>
          <w:rFonts w:ascii="Times New Roman" w:eastAsia="Calibri" w:hAnsi="Times New Roman" w:cs="Times New Roman"/>
          <w:sz w:val="24"/>
          <w:szCs w:val="24"/>
          <w:vertAlign w:val="superscript"/>
        </w:rPr>
        <w:footnoteReference w:id="163"/>
      </w:r>
      <w:bookmarkEnd w:id="267"/>
      <w:r w:rsidRPr="001322EC">
        <w:rPr>
          <w:rFonts w:ascii="Times New Roman" w:eastAsia="Calibri" w:hAnsi="Times New Roman" w:cs="Times New Roman"/>
          <w:sz w:val="24"/>
          <w:szCs w:val="24"/>
        </w:rPr>
        <w:t>) Ministerstvo dopravy v prevádzkovej licencii určí rozsah a podmienky vykonávania obchodnej leteckej dopravy. Prevádzková licencia je neprenosná.</w:t>
      </w:r>
      <w:bookmarkEnd w:id="266"/>
      <w:r w:rsidRPr="001322EC">
        <w:rPr>
          <w:rFonts w:ascii="Times New Roman" w:eastAsia="Calibri" w:hAnsi="Times New Roman" w:cs="Times New Roman"/>
          <w:sz w:val="24"/>
          <w:szCs w:val="24"/>
        </w:rPr>
        <w:t xml:space="preserve"> </w:t>
      </w:r>
    </w:p>
    <w:p w14:paraId="2CDEED66" w14:textId="77777777" w:rsidR="00133BF7" w:rsidRPr="001322EC" w:rsidRDefault="00133BF7" w:rsidP="00BF7BC9">
      <w:pPr>
        <w:spacing w:after="0" w:line="240" w:lineRule="auto"/>
        <w:jc w:val="both"/>
        <w:rPr>
          <w:rFonts w:ascii="Times New Roman" w:hAnsi="Times New Roman" w:cs="Times New Roman"/>
          <w:sz w:val="24"/>
          <w:szCs w:val="24"/>
        </w:rPr>
      </w:pPr>
    </w:p>
    <w:p w14:paraId="7F4621D1" w14:textId="18022F2E" w:rsidR="00133BF7" w:rsidRPr="001322EC" w:rsidRDefault="00133BF7" w:rsidP="00BF7BC9">
      <w:pPr>
        <w:numPr>
          <w:ilvl w:val="0"/>
          <w:numId w:val="260"/>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lastRenderedPageBreak/>
        <w:t>Ministerstvo dopravy vydá prevádzkovú licenciu, ak žiadateľ preukáže, že spĺňa podmienky podľa osobitného predpisu</w:t>
      </w:r>
      <w:bookmarkStart w:id="268" w:name="_Ref170311070"/>
      <w:r w:rsidRPr="001322EC">
        <w:rPr>
          <w:rFonts w:ascii="Times New Roman" w:eastAsia="Calibri" w:hAnsi="Times New Roman" w:cs="Times New Roman"/>
          <w:sz w:val="24"/>
          <w:szCs w:val="24"/>
        </w:rPr>
        <w:t>.</w:t>
      </w:r>
      <w:bookmarkStart w:id="269" w:name="_Ref222217211"/>
      <w:r w:rsidR="00FD40E0" w:rsidRPr="001322EC">
        <w:rPr>
          <w:rFonts w:ascii="Times New Roman" w:eastAsia="Calibri" w:hAnsi="Times New Roman" w:cs="Times New Roman"/>
          <w:sz w:val="24"/>
          <w:szCs w:val="24"/>
          <w:vertAlign w:val="superscript"/>
        </w:rPr>
        <w:fldChar w:fldCharType="begin"/>
      </w:r>
      <w:r w:rsidR="00FD40E0" w:rsidRPr="001322EC">
        <w:rPr>
          <w:rFonts w:ascii="Times New Roman" w:eastAsia="Calibri" w:hAnsi="Times New Roman" w:cs="Times New Roman"/>
          <w:sz w:val="24"/>
          <w:szCs w:val="24"/>
          <w:vertAlign w:val="superscript"/>
        </w:rPr>
        <w:instrText xml:space="preserve"> NOTEREF _Ref222906949 \h  \* MERGEFORMAT </w:instrText>
      </w:r>
      <w:r w:rsidR="00FD40E0" w:rsidRPr="001322EC">
        <w:rPr>
          <w:rFonts w:ascii="Times New Roman" w:eastAsia="Calibri" w:hAnsi="Times New Roman" w:cs="Times New Roman"/>
          <w:sz w:val="24"/>
          <w:szCs w:val="24"/>
          <w:vertAlign w:val="superscript"/>
        </w:rPr>
      </w:r>
      <w:r w:rsidR="00FD40E0"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137</w:t>
      </w:r>
      <w:r w:rsidR="00FD40E0" w:rsidRPr="001322EC">
        <w:rPr>
          <w:rFonts w:ascii="Times New Roman" w:eastAsia="Calibri" w:hAnsi="Times New Roman" w:cs="Times New Roman"/>
          <w:sz w:val="24"/>
          <w:szCs w:val="24"/>
          <w:vertAlign w:val="superscript"/>
        </w:rPr>
        <w:fldChar w:fldCharType="end"/>
      </w:r>
      <w:bookmarkEnd w:id="268"/>
      <w:bookmarkEnd w:id="269"/>
      <w:r w:rsidR="00B377F5" w:rsidRPr="001322EC">
        <w:rPr>
          <w:rFonts w:ascii="Times New Roman" w:eastAsia="Calibri" w:hAnsi="Times New Roman" w:cs="Times New Roman"/>
          <w:sz w:val="24"/>
          <w:szCs w:val="24"/>
        </w:rPr>
        <w:t>)</w:t>
      </w:r>
    </w:p>
    <w:p w14:paraId="408C3EDE" w14:textId="77777777" w:rsidR="00133BF7" w:rsidRPr="001322EC" w:rsidRDefault="00133BF7" w:rsidP="00BF7BC9">
      <w:pPr>
        <w:spacing w:after="0" w:line="240" w:lineRule="auto"/>
        <w:jc w:val="both"/>
        <w:rPr>
          <w:rFonts w:ascii="Times New Roman" w:hAnsi="Times New Roman" w:cs="Times New Roman"/>
          <w:sz w:val="24"/>
          <w:szCs w:val="24"/>
        </w:rPr>
      </w:pPr>
    </w:p>
    <w:p w14:paraId="5F54B2DF" w14:textId="77777777" w:rsidR="00133BF7" w:rsidRPr="001322EC" w:rsidRDefault="00133BF7" w:rsidP="00BF7BC9">
      <w:pPr>
        <w:numPr>
          <w:ilvl w:val="0"/>
          <w:numId w:val="260"/>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Podmienka hlavného predmetu podnikania podľa osobitného predpisu</w:t>
      </w:r>
      <w:r w:rsidRPr="001322EC">
        <w:rPr>
          <w:rFonts w:ascii="Times New Roman" w:eastAsia="Calibri" w:hAnsi="Times New Roman" w:cs="Times New Roman"/>
          <w:sz w:val="24"/>
          <w:szCs w:val="24"/>
          <w:vertAlign w:val="superscript"/>
        </w:rPr>
        <w:footnoteReference w:id="164"/>
      </w:r>
      <w:r w:rsidRPr="001322EC">
        <w:rPr>
          <w:rFonts w:ascii="Times New Roman" w:eastAsia="Calibri" w:hAnsi="Times New Roman" w:cs="Times New Roman"/>
          <w:sz w:val="24"/>
          <w:szCs w:val="24"/>
        </w:rPr>
        <w:t xml:space="preserve">) sa považuje za splnenú, ak </w:t>
      </w:r>
      <w:r w:rsidR="009C5602" w:rsidRPr="001322EC">
        <w:rPr>
          <w:rFonts w:ascii="Times New Roman" w:eastAsia="Calibri" w:hAnsi="Times New Roman" w:cs="Times New Roman"/>
          <w:sz w:val="24"/>
          <w:szCs w:val="24"/>
        </w:rPr>
        <w:t xml:space="preserve">je </w:t>
      </w:r>
      <w:r w:rsidRPr="001322EC">
        <w:rPr>
          <w:rFonts w:ascii="Times New Roman" w:eastAsia="Calibri" w:hAnsi="Times New Roman" w:cs="Times New Roman"/>
          <w:sz w:val="24"/>
          <w:szCs w:val="24"/>
        </w:rPr>
        <w:t>žiadateľovi udelená prevádzková licencia a v zozname údajov o žiadateľovi, ktoré sa zapisujú do obchodného registra podľa osobitného predpisu</w:t>
      </w:r>
      <w:r w:rsidRPr="001322EC">
        <w:rPr>
          <w:rFonts w:ascii="Times New Roman" w:eastAsia="Calibri" w:hAnsi="Times New Roman" w:cs="Times New Roman"/>
          <w:sz w:val="24"/>
          <w:szCs w:val="24"/>
          <w:vertAlign w:val="superscript"/>
        </w:rPr>
        <w:footnoteReference w:id="165"/>
      </w:r>
      <w:r w:rsidRPr="001322EC">
        <w:rPr>
          <w:rFonts w:ascii="Times New Roman" w:eastAsia="Calibri" w:hAnsi="Times New Roman" w:cs="Times New Roman"/>
          <w:sz w:val="24"/>
          <w:szCs w:val="24"/>
        </w:rPr>
        <w:t>) je ako predmet podnikania alebo činnosti uveden</w:t>
      </w:r>
      <w:r w:rsidR="009C5602" w:rsidRPr="001322EC">
        <w:rPr>
          <w:rFonts w:ascii="Times New Roman" w:eastAsia="Calibri" w:hAnsi="Times New Roman" w:cs="Times New Roman"/>
          <w:sz w:val="24"/>
          <w:szCs w:val="24"/>
        </w:rPr>
        <w:t>ý</w:t>
      </w:r>
      <w:r w:rsidRPr="001322EC">
        <w:rPr>
          <w:rFonts w:ascii="Times New Roman" w:eastAsia="Calibri" w:hAnsi="Times New Roman" w:cs="Times New Roman"/>
          <w:sz w:val="24"/>
          <w:szCs w:val="24"/>
        </w:rPr>
        <w:t xml:space="preserve"> prevádzkovanie leteckých dopravných služieb. </w:t>
      </w:r>
    </w:p>
    <w:p w14:paraId="4F5F0840" w14:textId="77777777" w:rsidR="00133BF7" w:rsidRPr="001322EC" w:rsidRDefault="00133BF7" w:rsidP="00BF7BC9">
      <w:pPr>
        <w:spacing w:after="0" w:line="240" w:lineRule="auto"/>
        <w:jc w:val="both"/>
        <w:rPr>
          <w:rFonts w:ascii="Times New Roman" w:hAnsi="Times New Roman" w:cs="Times New Roman"/>
          <w:sz w:val="24"/>
          <w:szCs w:val="24"/>
        </w:rPr>
      </w:pPr>
    </w:p>
    <w:p w14:paraId="0BCC6707" w14:textId="77777777" w:rsidR="00133BF7" w:rsidRPr="001322EC" w:rsidRDefault="00133BF7" w:rsidP="00BF7BC9">
      <w:pPr>
        <w:keepNext/>
        <w:numPr>
          <w:ilvl w:val="0"/>
          <w:numId w:val="260"/>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Podmienka dobrej povesti podľa osobitného predpisu</w:t>
      </w:r>
      <w:r w:rsidRPr="001322EC">
        <w:rPr>
          <w:rFonts w:ascii="Times New Roman" w:eastAsia="Calibri" w:hAnsi="Times New Roman" w:cs="Times New Roman"/>
          <w:sz w:val="24"/>
          <w:szCs w:val="24"/>
          <w:vertAlign w:val="superscript"/>
        </w:rPr>
        <w:footnoteReference w:id="166"/>
      </w:r>
      <w:r w:rsidRPr="001322EC">
        <w:rPr>
          <w:rFonts w:ascii="Times New Roman" w:eastAsia="Calibri" w:hAnsi="Times New Roman" w:cs="Times New Roman"/>
          <w:sz w:val="24"/>
          <w:szCs w:val="24"/>
        </w:rPr>
        <w:t xml:space="preserve">) sa považuje za splnenú, ak žiadateľ preukáže, že </w:t>
      </w:r>
    </w:p>
    <w:p w14:paraId="3B9940F9" w14:textId="6581B030" w:rsidR="00133BF7" w:rsidRPr="001322EC" w:rsidRDefault="00133BF7" w:rsidP="00BF7BC9">
      <w:pPr>
        <w:numPr>
          <w:ilvl w:val="0"/>
          <w:numId w:val="264"/>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je bezúhonný </w:t>
      </w:r>
      <w:r w:rsidR="009C5602" w:rsidRPr="001322EC">
        <w:rPr>
          <w:rFonts w:ascii="Times New Roman" w:eastAsia="Calibri" w:hAnsi="Times New Roman" w:cs="Times New Roman"/>
          <w:sz w:val="24"/>
          <w:szCs w:val="24"/>
        </w:rPr>
        <w:t xml:space="preserve">podľa </w:t>
      </w:r>
      <w:r w:rsidR="00C41070" w:rsidRPr="001322EC">
        <w:rPr>
          <w:rFonts w:ascii="Times New Roman" w:hAnsi="Times New Roman" w:cs="Times New Roman"/>
          <w:sz w:val="24"/>
          <w:szCs w:val="24"/>
        </w:rPr>
        <w:fldChar w:fldCharType="begin"/>
      </w:r>
      <w:r w:rsidR="00C41070" w:rsidRPr="001322EC">
        <w:rPr>
          <w:rFonts w:ascii="Times New Roman" w:hAnsi="Times New Roman" w:cs="Times New Roman"/>
          <w:sz w:val="24"/>
          <w:szCs w:val="24"/>
        </w:rPr>
        <w:instrText xml:space="preserve"> REF _Ref227320687 \n \h  \* MERGEFORMAT </w:instrText>
      </w:r>
      <w:r w:rsidR="00C41070" w:rsidRPr="001322EC">
        <w:rPr>
          <w:rFonts w:ascii="Times New Roman" w:hAnsi="Times New Roman" w:cs="Times New Roman"/>
          <w:sz w:val="24"/>
          <w:szCs w:val="24"/>
        </w:rPr>
      </w:r>
      <w:r w:rsidR="00C4107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164</w:t>
      </w:r>
      <w:r w:rsidR="00C41070" w:rsidRPr="001322EC">
        <w:rPr>
          <w:rFonts w:ascii="Times New Roman" w:hAnsi="Times New Roman" w:cs="Times New Roman"/>
          <w:sz w:val="24"/>
          <w:szCs w:val="24"/>
        </w:rPr>
        <w:fldChar w:fldCharType="end"/>
      </w:r>
      <w:r w:rsidRPr="001322EC">
        <w:rPr>
          <w:rFonts w:ascii="Times New Roman" w:eastAsia="Calibri" w:hAnsi="Times New Roman" w:cs="Times New Roman"/>
          <w:sz w:val="24"/>
          <w:szCs w:val="24"/>
        </w:rPr>
        <w:t>,</w:t>
      </w:r>
    </w:p>
    <w:p w14:paraId="015E6A9A" w14:textId="77777777" w:rsidR="00133BF7" w:rsidRPr="001322EC" w:rsidRDefault="006159AD" w:rsidP="00BF7BC9">
      <w:pPr>
        <w:numPr>
          <w:ilvl w:val="0"/>
          <w:numId w:val="264"/>
        </w:numPr>
        <w:spacing w:after="0" w:line="240" w:lineRule="auto"/>
        <w:ind w:left="1134" w:hanging="567"/>
        <w:jc w:val="both"/>
        <w:rPr>
          <w:rFonts w:ascii="Times New Roman" w:eastAsia="Calibri" w:hAnsi="Times New Roman" w:cs="Times New Roman"/>
          <w:sz w:val="24"/>
          <w:szCs w:val="24"/>
        </w:rPr>
      </w:pPr>
      <w:r w:rsidRPr="001322EC">
        <w:rPr>
          <w:rFonts w:ascii="Times New Roman" w:hAnsi="Times New Roman" w:cs="Times New Roman"/>
          <w:sz w:val="24"/>
          <w:szCs w:val="24"/>
        </w:rPr>
        <w:t xml:space="preserve">nie je proti nemu vedené konkurzné konanie, </w:t>
      </w:r>
      <w:r w:rsidR="007B07CD" w:rsidRPr="001322EC">
        <w:rPr>
          <w:rFonts w:ascii="Times New Roman" w:hAnsi="Times New Roman" w:cs="Times New Roman"/>
          <w:sz w:val="24"/>
          <w:szCs w:val="24"/>
        </w:rPr>
        <w:t>na jeho majetok nie je vyhlásený konkurz, nie je v reštrukturalizácii, nie je proti nemu zastavené konkurzné konanie alebo konkurz zrušený pre nedostatok majetku,</w:t>
      </w:r>
    </w:p>
    <w:p w14:paraId="1E2C36C4" w14:textId="6013CA0B" w:rsidR="00133BF7" w:rsidRPr="001322EC" w:rsidRDefault="007B07CD" w:rsidP="00BF7BC9">
      <w:pPr>
        <w:numPr>
          <w:ilvl w:val="0"/>
          <w:numId w:val="264"/>
        </w:numPr>
        <w:spacing w:after="0" w:line="240" w:lineRule="auto"/>
        <w:ind w:left="1134" w:hanging="567"/>
        <w:jc w:val="both"/>
        <w:rPr>
          <w:rFonts w:ascii="Times New Roman" w:eastAsia="Calibri" w:hAnsi="Times New Roman" w:cs="Times New Roman"/>
          <w:sz w:val="24"/>
          <w:szCs w:val="24"/>
        </w:rPr>
      </w:pPr>
      <w:r w:rsidRPr="001322EC">
        <w:rPr>
          <w:rFonts w:ascii="Times New Roman" w:hAnsi="Times New Roman" w:cs="Times New Roman"/>
          <w:sz w:val="24"/>
          <w:szCs w:val="24"/>
        </w:rPr>
        <w:t>nie je v likvidácii, ak ide o právnickú osobu</w:t>
      </w:r>
      <w:r w:rsidR="00133BF7" w:rsidRPr="001322EC">
        <w:rPr>
          <w:rFonts w:ascii="Times New Roman" w:eastAsia="Calibri" w:hAnsi="Times New Roman" w:cs="Times New Roman"/>
          <w:sz w:val="24"/>
          <w:szCs w:val="24"/>
        </w:rPr>
        <w:t>.</w:t>
      </w:r>
    </w:p>
    <w:p w14:paraId="39C7ACA3" w14:textId="01332DD9" w:rsidR="001B7956" w:rsidRPr="001322EC" w:rsidRDefault="001B7956" w:rsidP="00BF7BC9">
      <w:pPr>
        <w:spacing w:after="0" w:line="240" w:lineRule="auto"/>
        <w:jc w:val="both"/>
        <w:rPr>
          <w:rFonts w:ascii="Times New Roman" w:hAnsi="Times New Roman" w:cs="Times New Roman"/>
          <w:sz w:val="24"/>
          <w:szCs w:val="24"/>
        </w:rPr>
      </w:pPr>
    </w:p>
    <w:p w14:paraId="59E5FB65" w14:textId="2FC701CF" w:rsidR="00133BF7" w:rsidRPr="001322EC" w:rsidRDefault="00133BF7" w:rsidP="00BF7BC9">
      <w:pPr>
        <w:numPr>
          <w:ilvl w:val="0"/>
          <w:numId w:val="260"/>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Ministerstvo dopravy je aj po vydaní prevádzkovej licencie oprávnené kontrolovať plnenie podmienok, na základe ktorých bola prevádzková licencia vydaná. </w:t>
      </w:r>
      <w:r w:rsidR="004B2CDB" w:rsidRPr="001322EC">
        <w:rPr>
          <w:rFonts w:ascii="Times New Roman" w:eastAsia="Calibri" w:hAnsi="Times New Roman" w:cs="Times New Roman"/>
          <w:sz w:val="24"/>
          <w:szCs w:val="24"/>
        </w:rPr>
        <w:t xml:space="preserve">Ministerstvo dopravy vykonáva pôsobnosť podľa prvej vety formou administratívnej kontroly podľa </w:t>
      </w:r>
      <w:r w:rsidR="004B2CDB" w:rsidRPr="001322EC">
        <w:rPr>
          <w:rFonts w:ascii="Times New Roman" w:eastAsia="Calibri" w:hAnsi="Times New Roman" w:cs="Times New Roman"/>
          <w:sz w:val="24"/>
          <w:szCs w:val="24"/>
        </w:rPr>
        <w:fldChar w:fldCharType="begin"/>
      </w:r>
      <w:r w:rsidR="004B2CDB" w:rsidRPr="001322EC">
        <w:rPr>
          <w:rFonts w:ascii="Times New Roman" w:eastAsia="Calibri" w:hAnsi="Times New Roman" w:cs="Times New Roman"/>
          <w:sz w:val="24"/>
          <w:szCs w:val="24"/>
        </w:rPr>
        <w:instrText xml:space="preserve"> REF _Ref228808734 \n \h  \* MERGEFORMAT </w:instrText>
      </w:r>
      <w:r w:rsidR="004B2CDB" w:rsidRPr="001322EC">
        <w:rPr>
          <w:rFonts w:ascii="Times New Roman" w:eastAsia="Calibri" w:hAnsi="Times New Roman" w:cs="Times New Roman"/>
          <w:sz w:val="24"/>
          <w:szCs w:val="24"/>
        </w:rPr>
      </w:r>
      <w:r w:rsidR="004B2CDB"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144</w:t>
      </w:r>
      <w:r w:rsidR="004B2CDB" w:rsidRPr="001322EC">
        <w:rPr>
          <w:rFonts w:ascii="Times New Roman" w:eastAsia="Calibri" w:hAnsi="Times New Roman" w:cs="Times New Roman"/>
          <w:sz w:val="24"/>
          <w:szCs w:val="24"/>
        </w:rPr>
        <w:fldChar w:fldCharType="end"/>
      </w:r>
      <w:r w:rsidR="004B2CDB" w:rsidRPr="001322EC">
        <w:rPr>
          <w:rFonts w:ascii="Times New Roman" w:eastAsia="Calibri" w:hAnsi="Times New Roman" w:cs="Times New Roman"/>
          <w:sz w:val="24"/>
          <w:szCs w:val="24"/>
        </w:rPr>
        <w:t>.</w:t>
      </w:r>
    </w:p>
    <w:p w14:paraId="0D1475EE" w14:textId="77777777" w:rsidR="004B2CDB" w:rsidRPr="001322EC" w:rsidRDefault="004B2CDB" w:rsidP="004B2CDB">
      <w:pPr>
        <w:spacing w:after="0" w:line="240" w:lineRule="auto"/>
        <w:jc w:val="both"/>
        <w:rPr>
          <w:rFonts w:ascii="Times New Roman" w:hAnsi="Times New Roman" w:cs="Times New Roman"/>
          <w:sz w:val="24"/>
          <w:szCs w:val="24"/>
        </w:rPr>
      </w:pPr>
    </w:p>
    <w:p w14:paraId="444DB73E" w14:textId="11954292" w:rsidR="00133BF7" w:rsidRPr="001322EC" w:rsidRDefault="00133BF7" w:rsidP="00BF7BC9">
      <w:pPr>
        <w:keepNext/>
        <w:numPr>
          <w:ilvl w:val="0"/>
          <w:numId w:val="260"/>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Ministerstvo dopravy môže rozhodnúť o zmene prevádzkovej licencie</w:t>
      </w:r>
      <w:r w:rsidR="002C5A09" w:rsidRPr="001322EC">
        <w:rPr>
          <w:rFonts w:ascii="Times New Roman" w:eastAsia="Calibri" w:hAnsi="Times New Roman" w:cs="Times New Roman"/>
          <w:sz w:val="24"/>
          <w:szCs w:val="24"/>
        </w:rPr>
        <w:t xml:space="preserve"> v konaní začatom</w:t>
      </w:r>
    </w:p>
    <w:p w14:paraId="747BB158" w14:textId="77777777" w:rsidR="00133BF7" w:rsidRPr="001322EC" w:rsidRDefault="00133BF7" w:rsidP="00BF7BC9">
      <w:pPr>
        <w:numPr>
          <w:ilvl w:val="0"/>
          <w:numId w:val="2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 vlastného podnetu, ak sa zmenili podmienky, na základe ktorých bola prevádzková licencia vydaná, alebo</w:t>
      </w:r>
    </w:p>
    <w:p w14:paraId="484F656B" w14:textId="77777777" w:rsidR="00133BF7" w:rsidRPr="001322EC" w:rsidRDefault="00133BF7" w:rsidP="00BF7BC9">
      <w:pPr>
        <w:numPr>
          <w:ilvl w:val="0"/>
          <w:numId w:val="2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na základe odôvodnenej žiadosti leteckého dopravcu.</w:t>
      </w:r>
    </w:p>
    <w:p w14:paraId="28F29BCE" w14:textId="77777777" w:rsidR="00133BF7" w:rsidRPr="001322EC" w:rsidRDefault="00133BF7" w:rsidP="00BF7BC9">
      <w:pPr>
        <w:spacing w:after="0" w:line="240" w:lineRule="auto"/>
        <w:jc w:val="both"/>
        <w:rPr>
          <w:rFonts w:ascii="Times New Roman" w:hAnsi="Times New Roman" w:cs="Times New Roman"/>
          <w:sz w:val="24"/>
          <w:szCs w:val="24"/>
        </w:rPr>
      </w:pPr>
    </w:p>
    <w:p w14:paraId="7E4FF0D1" w14:textId="5C2CD029" w:rsidR="00133BF7" w:rsidRPr="001322EC" w:rsidRDefault="00F57343" w:rsidP="00BF7BC9">
      <w:pPr>
        <w:numPr>
          <w:ilvl w:val="0"/>
          <w:numId w:val="260"/>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Informácie a podklady </w:t>
      </w:r>
      <w:r w:rsidR="00382F61" w:rsidRPr="001322EC">
        <w:rPr>
          <w:rFonts w:ascii="Times New Roman" w:eastAsia="Calibri" w:hAnsi="Times New Roman" w:cs="Times New Roman"/>
          <w:sz w:val="24"/>
          <w:szCs w:val="24"/>
        </w:rPr>
        <w:t xml:space="preserve">predložené žiadateľom ministerstvu dopravu </w:t>
      </w:r>
      <w:r w:rsidRPr="001322EC">
        <w:rPr>
          <w:rFonts w:ascii="Times New Roman" w:eastAsia="Calibri" w:hAnsi="Times New Roman" w:cs="Times New Roman"/>
          <w:sz w:val="24"/>
          <w:szCs w:val="24"/>
        </w:rPr>
        <w:t>v konaní o udelenie alebo o zmenu prevádzkovej licencie</w:t>
      </w:r>
      <w:r w:rsidR="002C5A09" w:rsidRPr="001322EC">
        <w:rPr>
          <w:rFonts w:ascii="Times New Roman" w:eastAsia="Calibri" w:hAnsi="Times New Roman" w:cs="Times New Roman"/>
          <w:sz w:val="24"/>
          <w:szCs w:val="24"/>
        </w:rPr>
        <w:t xml:space="preserve">, informácie týkajúce sa konania </w:t>
      </w:r>
      <w:r w:rsidRPr="001322EC">
        <w:rPr>
          <w:rFonts w:ascii="Times New Roman" w:eastAsia="Calibri" w:hAnsi="Times New Roman" w:cs="Times New Roman"/>
          <w:sz w:val="24"/>
          <w:szCs w:val="24"/>
        </w:rPr>
        <w:t>o pozastaven</w:t>
      </w:r>
      <w:r w:rsidR="00CC2C0E" w:rsidRPr="001322EC">
        <w:rPr>
          <w:rFonts w:ascii="Times New Roman" w:eastAsia="Calibri" w:hAnsi="Times New Roman" w:cs="Times New Roman"/>
          <w:sz w:val="24"/>
          <w:szCs w:val="24"/>
        </w:rPr>
        <w:t>ie</w:t>
      </w:r>
      <w:r w:rsidRPr="001322EC">
        <w:rPr>
          <w:rFonts w:ascii="Times New Roman" w:eastAsia="Calibri" w:hAnsi="Times New Roman" w:cs="Times New Roman"/>
          <w:sz w:val="24"/>
          <w:szCs w:val="24"/>
        </w:rPr>
        <w:t xml:space="preserve"> </w:t>
      </w:r>
      <w:r w:rsidR="002C5A09" w:rsidRPr="001322EC">
        <w:rPr>
          <w:rFonts w:ascii="Times New Roman" w:eastAsia="Calibri" w:hAnsi="Times New Roman" w:cs="Times New Roman"/>
          <w:sz w:val="24"/>
          <w:szCs w:val="24"/>
        </w:rPr>
        <w:t xml:space="preserve">platnosti prevádzkovej licencie </w:t>
      </w:r>
      <w:r w:rsidRPr="001322EC">
        <w:rPr>
          <w:rFonts w:ascii="Times New Roman" w:eastAsia="Calibri" w:hAnsi="Times New Roman" w:cs="Times New Roman"/>
          <w:sz w:val="24"/>
          <w:szCs w:val="24"/>
        </w:rPr>
        <w:t>a</w:t>
      </w:r>
      <w:r w:rsidR="002C5A09" w:rsidRPr="001322EC">
        <w:rPr>
          <w:rFonts w:ascii="Times New Roman" w:eastAsia="Calibri" w:hAnsi="Times New Roman" w:cs="Times New Roman"/>
          <w:sz w:val="24"/>
          <w:szCs w:val="24"/>
        </w:rPr>
        <w:t xml:space="preserve"> konania</w:t>
      </w:r>
      <w:r w:rsidRPr="001322EC">
        <w:rPr>
          <w:rFonts w:ascii="Times New Roman" w:eastAsia="Calibri" w:hAnsi="Times New Roman" w:cs="Times New Roman"/>
          <w:sz w:val="24"/>
          <w:szCs w:val="24"/>
        </w:rPr>
        <w:t xml:space="preserve"> o </w:t>
      </w:r>
      <w:r w:rsidR="00CC2C0E" w:rsidRPr="001322EC">
        <w:rPr>
          <w:rFonts w:ascii="Times New Roman" w:eastAsia="Calibri" w:hAnsi="Times New Roman" w:cs="Times New Roman"/>
          <w:sz w:val="24"/>
          <w:szCs w:val="24"/>
        </w:rPr>
        <w:t>zrušenie</w:t>
      </w:r>
      <w:r w:rsidRPr="001322EC">
        <w:rPr>
          <w:rFonts w:ascii="Times New Roman" w:eastAsia="Calibri" w:hAnsi="Times New Roman" w:cs="Times New Roman"/>
          <w:sz w:val="24"/>
          <w:szCs w:val="24"/>
        </w:rPr>
        <w:t xml:space="preserve"> prevádzkovej licencie </w:t>
      </w:r>
      <w:r w:rsidR="00382F61" w:rsidRPr="001322EC">
        <w:rPr>
          <w:rFonts w:ascii="Times New Roman" w:eastAsia="Calibri" w:hAnsi="Times New Roman" w:cs="Times New Roman"/>
          <w:sz w:val="24"/>
          <w:szCs w:val="24"/>
        </w:rPr>
        <w:t xml:space="preserve">a informácie z kontroly </w:t>
      </w:r>
      <w:r w:rsidR="00105E90" w:rsidRPr="001322EC">
        <w:rPr>
          <w:rFonts w:ascii="Times New Roman" w:eastAsia="Calibri" w:hAnsi="Times New Roman" w:cs="Times New Roman"/>
          <w:sz w:val="24"/>
          <w:szCs w:val="24"/>
        </w:rPr>
        <w:t>plnenia podmienok, na základe ktorých bola prevádzková licencia vydaná</w:t>
      </w:r>
      <w:r w:rsidR="008871E8" w:rsidRPr="001322EC">
        <w:rPr>
          <w:rFonts w:ascii="Times New Roman" w:eastAsia="Calibri" w:hAnsi="Times New Roman" w:cs="Times New Roman"/>
          <w:sz w:val="24"/>
          <w:szCs w:val="24"/>
        </w:rPr>
        <w:t>,</w:t>
      </w:r>
      <w:r w:rsidR="00105E90"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sa nesprístupňujú,</w:t>
      </w:r>
      <w:r w:rsidR="00CC2C0E" w:rsidRPr="001322EC">
        <w:rPr>
          <w:rFonts w:ascii="Times New Roman" w:eastAsia="Calibri" w:hAnsi="Times New Roman" w:cs="Times New Roman"/>
          <w:sz w:val="24"/>
          <w:szCs w:val="24"/>
          <w:vertAlign w:val="superscript"/>
        </w:rPr>
        <w:fldChar w:fldCharType="begin"/>
      </w:r>
      <w:r w:rsidR="00CC2C0E" w:rsidRPr="001322EC">
        <w:rPr>
          <w:rFonts w:ascii="Times New Roman" w:eastAsia="Calibri" w:hAnsi="Times New Roman" w:cs="Times New Roman"/>
          <w:sz w:val="24"/>
          <w:szCs w:val="24"/>
          <w:vertAlign w:val="superscript"/>
        </w:rPr>
        <w:instrText xml:space="preserve"> NOTEREF _Ref222906943 \h  \* MERGEFORMAT </w:instrText>
      </w:r>
      <w:r w:rsidR="00CC2C0E" w:rsidRPr="001322EC">
        <w:rPr>
          <w:rFonts w:ascii="Times New Roman" w:eastAsia="Calibri" w:hAnsi="Times New Roman" w:cs="Times New Roman"/>
          <w:sz w:val="24"/>
          <w:szCs w:val="24"/>
          <w:vertAlign w:val="superscript"/>
        </w:rPr>
      </w:r>
      <w:r w:rsidR="00CC2C0E"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136</w:t>
      </w:r>
      <w:r w:rsidR="00CC2C0E" w:rsidRPr="001322EC">
        <w:rPr>
          <w:rFonts w:ascii="Times New Roman" w:eastAsia="Calibri" w:hAnsi="Times New Roman" w:cs="Times New Roman"/>
          <w:sz w:val="24"/>
          <w:szCs w:val="24"/>
          <w:vertAlign w:val="superscript"/>
        </w:rPr>
        <w:fldChar w:fldCharType="end"/>
      </w:r>
      <w:r w:rsidRPr="001322EC">
        <w:rPr>
          <w:rFonts w:ascii="Times New Roman" w:eastAsia="Calibri" w:hAnsi="Times New Roman" w:cs="Times New Roman"/>
          <w:sz w:val="24"/>
          <w:szCs w:val="24"/>
        </w:rPr>
        <w:t>) ak osobitný predpis</w:t>
      </w:r>
      <w:r w:rsidR="00CC2C0E" w:rsidRPr="001322EC">
        <w:rPr>
          <w:rFonts w:ascii="Times New Roman" w:eastAsia="Calibri" w:hAnsi="Times New Roman" w:cs="Times New Roman"/>
          <w:sz w:val="24"/>
          <w:szCs w:val="24"/>
          <w:vertAlign w:val="superscript"/>
        </w:rPr>
        <w:fldChar w:fldCharType="begin"/>
      </w:r>
      <w:r w:rsidR="00CC2C0E" w:rsidRPr="001322EC">
        <w:rPr>
          <w:rFonts w:ascii="Times New Roman" w:eastAsia="Calibri" w:hAnsi="Times New Roman" w:cs="Times New Roman"/>
          <w:sz w:val="24"/>
          <w:szCs w:val="24"/>
          <w:vertAlign w:val="superscript"/>
        </w:rPr>
        <w:instrText xml:space="preserve"> NOTEREF _Ref222906949 \h  \* MERGEFORMAT </w:instrText>
      </w:r>
      <w:r w:rsidR="00CC2C0E" w:rsidRPr="001322EC">
        <w:rPr>
          <w:rFonts w:ascii="Times New Roman" w:eastAsia="Calibri" w:hAnsi="Times New Roman" w:cs="Times New Roman"/>
          <w:sz w:val="24"/>
          <w:szCs w:val="24"/>
          <w:vertAlign w:val="superscript"/>
        </w:rPr>
      </w:r>
      <w:r w:rsidR="00CC2C0E"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137</w:t>
      </w:r>
      <w:r w:rsidR="00CC2C0E" w:rsidRPr="001322EC">
        <w:rPr>
          <w:rFonts w:ascii="Times New Roman" w:eastAsia="Calibri" w:hAnsi="Times New Roman" w:cs="Times New Roman"/>
          <w:sz w:val="24"/>
          <w:szCs w:val="24"/>
          <w:vertAlign w:val="superscript"/>
        </w:rPr>
        <w:fldChar w:fldCharType="end"/>
      </w:r>
      <w:r w:rsidRPr="001322EC">
        <w:rPr>
          <w:rFonts w:ascii="Times New Roman" w:eastAsia="Calibri" w:hAnsi="Times New Roman" w:cs="Times New Roman"/>
          <w:sz w:val="24"/>
          <w:szCs w:val="24"/>
        </w:rPr>
        <w:t>) neustanovuje inak.</w:t>
      </w:r>
      <w:r w:rsidRPr="001322EC" w:rsidDel="00F57343">
        <w:rPr>
          <w:rFonts w:ascii="Times New Roman" w:eastAsia="Calibri" w:hAnsi="Times New Roman" w:cs="Times New Roman"/>
          <w:sz w:val="24"/>
          <w:szCs w:val="24"/>
          <w:vertAlign w:val="superscript"/>
        </w:rPr>
        <w:t xml:space="preserve"> </w:t>
      </w:r>
    </w:p>
    <w:p w14:paraId="5BD690F6" w14:textId="77777777" w:rsidR="00133BF7" w:rsidRPr="001322EC" w:rsidRDefault="00133BF7" w:rsidP="00BF7BC9">
      <w:pPr>
        <w:spacing w:after="0" w:line="240" w:lineRule="auto"/>
        <w:jc w:val="both"/>
        <w:rPr>
          <w:rFonts w:ascii="Times New Roman" w:hAnsi="Times New Roman" w:cs="Times New Roman"/>
          <w:sz w:val="24"/>
          <w:szCs w:val="24"/>
        </w:rPr>
      </w:pPr>
    </w:p>
    <w:p w14:paraId="51842421" w14:textId="77777777" w:rsidR="000B1F8C" w:rsidRPr="001322EC" w:rsidRDefault="000B1F8C" w:rsidP="003F52DB">
      <w:pPr>
        <w:pStyle w:val="Odsekzoznamu"/>
        <w:keepNext/>
        <w:numPr>
          <w:ilvl w:val="0"/>
          <w:numId w:val="373"/>
        </w:numPr>
        <w:spacing w:after="0" w:line="240" w:lineRule="auto"/>
        <w:ind w:left="0" w:firstLine="0"/>
        <w:jc w:val="center"/>
        <w:rPr>
          <w:rFonts w:ascii="Times New Roman" w:hAnsi="Times New Roman" w:cs="Times New Roman"/>
          <w:sz w:val="24"/>
          <w:szCs w:val="24"/>
        </w:rPr>
      </w:pPr>
      <w:bookmarkStart w:id="270" w:name="_Ref227833787"/>
    </w:p>
    <w:bookmarkEnd w:id="270"/>
    <w:p w14:paraId="556ADC01" w14:textId="77777777" w:rsidR="000B1F8C" w:rsidRPr="001322EC" w:rsidRDefault="000B1F8C" w:rsidP="00BF7BC9">
      <w:pPr>
        <w:keepNext/>
        <w:spacing w:after="0" w:line="240" w:lineRule="auto"/>
        <w:jc w:val="both"/>
        <w:rPr>
          <w:rFonts w:ascii="Times New Roman" w:eastAsia="Calibri" w:hAnsi="Times New Roman" w:cs="Times New Roman"/>
          <w:sz w:val="24"/>
          <w:szCs w:val="24"/>
        </w:rPr>
      </w:pPr>
    </w:p>
    <w:p w14:paraId="7F870048" w14:textId="77777777" w:rsidR="00133BF7" w:rsidRPr="001322EC" w:rsidRDefault="00133BF7" w:rsidP="003F52DB">
      <w:pPr>
        <w:keepNext/>
        <w:numPr>
          <w:ilvl w:val="0"/>
          <w:numId w:val="397"/>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Letecký dopravca je povinný </w:t>
      </w:r>
    </w:p>
    <w:p w14:paraId="7922B5E6" w14:textId="77777777" w:rsidR="00133BF7" w:rsidRPr="001322EC" w:rsidRDefault="00133BF7" w:rsidP="003F52DB">
      <w:pPr>
        <w:numPr>
          <w:ilvl w:val="1"/>
          <w:numId w:val="397"/>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bezodkladne oznámiť ministerstvu dopravy skutočnosti, ktoré majú vplyv na plnenie podmienok, na základe ktorých bola prevádzková licencia vydaná,</w:t>
      </w:r>
    </w:p>
    <w:p w14:paraId="43A9408D" w14:textId="77777777" w:rsidR="00133BF7" w:rsidRPr="001322EC" w:rsidRDefault="00133BF7" w:rsidP="003F52DB">
      <w:pPr>
        <w:numPr>
          <w:ilvl w:val="1"/>
          <w:numId w:val="397"/>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predkladať ministerstvu dopravy na požiadanie letové poriadky, ak ide o pravidelnú obchodnú leteckú dopravu, </w:t>
      </w:r>
    </w:p>
    <w:p w14:paraId="4F1E2EC6" w14:textId="77777777" w:rsidR="007518B2" w:rsidRPr="001322EC" w:rsidRDefault="007518B2" w:rsidP="003F52DB">
      <w:pPr>
        <w:numPr>
          <w:ilvl w:val="1"/>
          <w:numId w:val="397"/>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predkladať ministerstvu dopravy na požiadanie prehľad vykonaných </w:t>
      </w:r>
      <w:r w:rsidR="008871E8" w:rsidRPr="001322EC">
        <w:rPr>
          <w:rFonts w:ascii="Times New Roman" w:eastAsia="Calibri" w:hAnsi="Times New Roman" w:cs="Times New Roman"/>
          <w:sz w:val="24"/>
          <w:szCs w:val="24"/>
        </w:rPr>
        <w:t xml:space="preserve">letov </w:t>
      </w:r>
      <w:r w:rsidRPr="001322EC">
        <w:rPr>
          <w:rFonts w:ascii="Times New Roman" w:eastAsia="Calibri" w:hAnsi="Times New Roman" w:cs="Times New Roman"/>
          <w:sz w:val="24"/>
          <w:szCs w:val="24"/>
        </w:rPr>
        <w:t>alebo plánovaných letov,</w:t>
      </w:r>
    </w:p>
    <w:p w14:paraId="53F53BB1" w14:textId="77777777" w:rsidR="00133BF7" w:rsidRPr="001322EC" w:rsidRDefault="00133BF7" w:rsidP="003F52DB">
      <w:pPr>
        <w:numPr>
          <w:ilvl w:val="1"/>
          <w:numId w:val="397"/>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oznámiť ministerstvu dopravy zamýšľané prerušenie </w:t>
      </w:r>
      <w:r w:rsidR="001E3B3E" w:rsidRPr="001322EC">
        <w:rPr>
          <w:rFonts w:ascii="Times New Roman" w:eastAsia="Calibri" w:hAnsi="Times New Roman" w:cs="Times New Roman"/>
          <w:sz w:val="24"/>
          <w:szCs w:val="24"/>
        </w:rPr>
        <w:t xml:space="preserve">pravidelnej obchodnej leteckej dopravy </w:t>
      </w:r>
      <w:r w:rsidRPr="001322EC">
        <w:rPr>
          <w:rFonts w:ascii="Times New Roman" w:eastAsia="Calibri" w:hAnsi="Times New Roman" w:cs="Times New Roman"/>
          <w:sz w:val="24"/>
          <w:szCs w:val="24"/>
        </w:rPr>
        <w:t>alebo zastavenie pravidelnej obchodnej leteckej dopravy,</w:t>
      </w:r>
    </w:p>
    <w:p w14:paraId="01FFE65F" w14:textId="77777777" w:rsidR="00133BF7" w:rsidRPr="001322EC" w:rsidRDefault="00133BF7" w:rsidP="003F52DB">
      <w:pPr>
        <w:numPr>
          <w:ilvl w:val="1"/>
          <w:numId w:val="397"/>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uzavrieť zmluvu o poistení zodpovednosti zo zmluvy o preprave;</w:t>
      </w:r>
      <w:r w:rsidRPr="001322EC">
        <w:rPr>
          <w:rFonts w:ascii="Times New Roman" w:eastAsia="Calibri" w:hAnsi="Times New Roman" w:cs="Times New Roman"/>
          <w:sz w:val="24"/>
          <w:szCs w:val="24"/>
          <w:vertAlign w:val="superscript"/>
        </w:rPr>
        <w:footnoteReference w:id="167"/>
      </w:r>
      <w:r w:rsidRPr="001322EC">
        <w:rPr>
          <w:rFonts w:ascii="Times New Roman" w:eastAsia="Calibri" w:hAnsi="Times New Roman" w:cs="Times New Roman"/>
          <w:sz w:val="24"/>
          <w:szCs w:val="24"/>
        </w:rPr>
        <w:t xml:space="preserve">) toto poistenie musí trvať po celú dobu platnosti prevádzkovej licencie. </w:t>
      </w:r>
    </w:p>
    <w:p w14:paraId="513581A9" w14:textId="77777777" w:rsidR="00133BF7" w:rsidRPr="001322EC" w:rsidRDefault="00133BF7" w:rsidP="00BF7BC9">
      <w:pPr>
        <w:spacing w:after="0" w:line="240" w:lineRule="auto"/>
        <w:jc w:val="both"/>
        <w:rPr>
          <w:rFonts w:ascii="Times New Roman" w:hAnsi="Times New Roman" w:cs="Times New Roman"/>
          <w:sz w:val="24"/>
          <w:szCs w:val="24"/>
        </w:rPr>
      </w:pPr>
    </w:p>
    <w:p w14:paraId="0CBBFE40" w14:textId="77777777" w:rsidR="00133BF7" w:rsidRPr="001322EC" w:rsidRDefault="00133BF7" w:rsidP="003F52DB">
      <w:pPr>
        <w:numPr>
          <w:ilvl w:val="0"/>
          <w:numId w:val="397"/>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Letecký dopravca pri preprave poštových zásielok zodpovedá poštovému podniku za škodu v rovnakom rozsahu, v akom poštový podnik zodpovedá </w:t>
      </w:r>
      <w:r w:rsidR="001E3B3E" w:rsidRPr="001322EC">
        <w:rPr>
          <w:rFonts w:ascii="Times New Roman" w:eastAsia="Calibri" w:hAnsi="Times New Roman" w:cs="Times New Roman"/>
          <w:sz w:val="24"/>
          <w:szCs w:val="24"/>
        </w:rPr>
        <w:t xml:space="preserve">za škodu </w:t>
      </w:r>
      <w:r w:rsidRPr="001322EC">
        <w:rPr>
          <w:rFonts w:ascii="Times New Roman" w:eastAsia="Calibri" w:hAnsi="Times New Roman" w:cs="Times New Roman"/>
          <w:sz w:val="24"/>
          <w:szCs w:val="24"/>
        </w:rPr>
        <w:t>užívateľom poštových služieb.</w:t>
      </w:r>
    </w:p>
    <w:p w14:paraId="23159D2A" w14:textId="77777777" w:rsidR="00133BF7" w:rsidRPr="001322EC" w:rsidRDefault="00133BF7" w:rsidP="00BF7BC9">
      <w:pPr>
        <w:spacing w:after="0" w:line="240" w:lineRule="auto"/>
        <w:jc w:val="both"/>
        <w:rPr>
          <w:rFonts w:ascii="Times New Roman" w:hAnsi="Times New Roman" w:cs="Times New Roman"/>
          <w:sz w:val="24"/>
          <w:szCs w:val="24"/>
        </w:rPr>
      </w:pPr>
    </w:p>
    <w:p w14:paraId="0F3B2BC7" w14:textId="72BD23D6" w:rsidR="000B1F8C" w:rsidRPr="001322EC" w:rsidRDefault="000B1F8C" w:rsidP="003F52DB">
      <w:pPr>
        <w:numPr>
          <w:ilvl w:val="0"/>
          <w:numId w:val="397"/>
        </w:numPr>
        <w:spacing w:after="0" w:line="240" w:lineRule="auto"/>
        <w:ind w:left="567" w:hanging="567"/>
        <w:jc w:val="both"/>
        <w:rPr>
          <w:rFonts w:ascii="Times New Roman" w:hAnsi="Times New Roman" w:cs="Times New Roman"/>
          <w:sz w:val="24"/>
          <w:szCs w:val="24"/>
        </w:rPr>
      </w:pPr>
      <w:bookmarkStart w:id="271" w:name="_Ref227833797"/>
      <w:r w:rsidRPr="001322EC">
        <w:rPr>
          <w:rFonts w:ascii="Times New Roman" w:hAnsi="Times New Roman" w:cs="Times New Roman"/>
          <w:sz w:val="24"/>
          <w:szCs w:val="24"/>
        </w:rPr>
        <w:t xml:space="preserve">Cestujúci sa počas prepravy na palube lietadla, ako aj pred letom a po ňom musia zdržať všetkého, čo </w:t>
      </w:r>
      <w:r w:rsidR="004F0D1A" w:rsidRPr="001322EC">
        <w:rPr>
          <w:rFonts w:ascii="Times New Roman" w:hAnsi="Times New Roman" w:cs="Times New Roman"/>
          <w:sz w:val="24"/>
          <w:szCs w:val="24"/>
        </w:rPr>
        <w:t>môže</w:t>
      </w:r>
      <w:r w:rsidRPr="001322EC">
        <w:rPr>
          <w:rFonts w:ascii="Times New Roman" w:hAnsi="Times New Roman" w:cs="Times New Roman"/>
          <w:sz w:val="24"/>
          <w:szCs w:val="24"/>
        </w:rPr>
        <w:t xml:space="preserve"> ohroziť bezpečnosť a plynulosť obchodnej leteckej dopravy. Cestujúci sa musia riadiť prevádzkovými pokynmi poverených zamestnancov leteckého dopravcu.</w:t>
      </w:r>
      <w:bookmarkEnd w:id="271"/>
    </w:p>
    <w:p w14:paraId="6C0B2AC3" w14:textId="77777777" w:rsidR="000B1F8C" w:rsidRPr="001322EC" w:rsidRDefault="000B1F8C" w:rsidP="00BF7BC9">
      <w:pPr>
        <w:spacing w:after="0" w:line="240" w:lineRule="auto"/>
        <w:jc w:val="both"/>
        <w:rPr>
          <w:rFonts w:ascii="Times New Roman" w:hAnsi="Times New Roman" w:cs="Times New Roman"/>
          <w:sz w:val="24"/>
          <w:szCs w:val="24"/>
        </w:rPr>
      </w:pPr>
    </w:p>
    <w:p w14:paraId="037460E5" w14:textId="77777777" w:rsidR="00133BF7" w:rsidRPr="001322EC" w:rsidRDefault="00133BF7"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72" w:name="_Ref227762568"/>
    </w:p>
    <w:bookmarkEnd w:id="272"/>
    <w:p w14:paraId="22B5F3F4" w14:textId="3EECC54D" w:rsidR="00133BF7" w:rsidRPr="001322EC" w:rsidRDefault="00133BF7"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Uľahčovanie medzinárodnej obchodnej leteckej dopravy</w:t>
      </w:r>
    </w:p>
    <w:p w14:paraId="395CAB69" w14:textId="77777777" w:rsidR="00133BF7" w:rsidRPr="001322EC" w:rsidRDefault="00133BF7" w:rsidP="00BF7BC9">
      <w:pPr>
        <w:keepNext/>
        <w:spacing w:after="0" w:line="240" w:lineRule="auto"/>
        <w:jc w:val="both"/>
        <w:rPr>
          <w:rFonts w:ascii="Times New Roman" w:hAnsi="Times New Roman" w:cs="Times New Roman"/>
          <w:b/>
          <w:sz w:val="24"/>
          <w:szCs w:val="24"/>
        </w:rPr>
      </w:pPr>
    </w:p>
    <w:p w14:paraId="3328B7D5" w14:textId="77777777" w:rsidR="00133BF7" w:rsidRPr="001322EC" w:rsidRDefault="00133BF7" w:rsidP="00BF7BC9">
      <w:pPr>
        <w:numPr>
          <w:ilvl w:val="0"/>
          <w:numId w:val="263"/>
        </w:numPr>
        <w:spacing w:after="0" w:line="240" w:lineRule="auto"/>
        <w:ind w:left="567" w:hanging="567"/>
        <w:jc w:val="both"/>
        <w:rPr>
          <w:rFonts w:ascii="Times New Roman" w:eastAsia="Calibri" w:hAnsi="Times New Roman" w:cs="Times New Roman"/>
          <w:sz w:val="24"/>
          <w:szCs w:val="24"/>
        </w:rPr>
      </w:pPr>
      <w:bookmarkStart w:id="273" w:name="_Ref227320932"/>
      <w:r w:rsidRPr="001322EC">
        <w:rPr>
          <w:rFonts w:ascii="Times New Roman" w:eastAsia="Calibri" w:hAnsi="Times New Roman" w:cs="Times New Roman"/>
          <w:sz w:val="24"/>
          <w:szCs w:val="24"/>
        </w:rPr>
        <w:t xml:space="preserve">Ministerstvo dopravy zodpovedá za vytvorenie systému </w:t>
      </w:r>
      <w:r w:rsidRPr="001322EC">
        <w:rPr>
          <w:rFonts w:ascii="Times New Roman" w:eastAsia="Times New Roman" w:hAnsi="Times New Roman" w:cs="Times New Roman"/>
          <w:sz w:val="24"/>
          <w:szCs w:val="24"/>
        </w:rPr>
        <w:t xml:space="preserve">uľahčovania </w:t>
      </w:r>
      <w:r w:rsidRPr="001322EC">
        <w:rPr>
          <w:rFonts w:ascii="Times New Roman" w:eastAsia="Calibri" w:hAnsi="Times New Roman" w:cs="Times New Roman"/>
          <w:sz w:val="24"/>
          <w:szCs w:val="24"/>
        </w:rPr>
        <w:t>obchodnej</w:t>
      </w:r>
      <w:r w:rsidRPr="001322EC">
        <w:rPr>
          <w:rFonts w:ascii="Times New Roman" w:eastAsia="Times New Roman" w:hAnsi="Times New Roman" w:cs="Times New Roman"/>
          <w:sz w:val="24"/>
          <w:szCs w:val="24"/>
        </w:rPr>
        <w:t xml:space="preserve"> leteckej dopravy</w:t>
      </w:r>
      <w:r w:rsidRPr="001322EC">
        <w:rPr>
          <w:rFonts w:ascii="Times New Roman" w:eastAsia="Calibri" w:hAnsi="Times New Roman" w:cs="Times New Roman"/>
          <w:sz w:val="24"/>
          <w:szCs w:val="24"/>
        </w:rPr>
        <w:t xml:space="preserve"> na územie Slovenskej republiky a z územia Slovenskej republiky (ďalej len „medzinárodná obchodná letecká doprava“) a systému spolupráce orgánov štátnej správy a iných osôb pri uľahčovaní medzinárodnej obchodnej leteckej dopravy a za koordináciu súvisiacich činností.</w:t>
      </w:r>
      <w:bookmarkEnd w:id="273"/>
    </w:p>
    <w:p w14:paraId="3C21344E" w14:textId="77777777" w:rsidR="00133BF7" w:rsidRPr="001322EC" w:rsidRDefault="00133BF7" w:rsidP="00BF7BC9">
      <w:pPr>
        <w:spacing w:after="0" w:line="240" w:lineRule="auto"/>
        <w:jc w:val="both"/>
        <w:rPr>
          <w:rFonts w:ascii="Times New Roman" w:hAnsi="Times New Roman" w:cs="Times New Roman"/>
          <w:sz w:val="24"/>
          <w:szCs w:val="24"/>
        </w:rPr>
      </w:pPr>
    </w:p>
    <w:p w14:paraId="60E06A94" w14:textId="622AC21C" w:rsidR="00133BF7" w:rsidRPr="001322EC" w:rsidRDefault="00133BF7" w:rsidP="00BF7BC9">
      <w:pPr>
        <w:numPr>
          <w:ilvl w:val="0"/>
          <w:numId w:val="263"/>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Na plnenie úloh podľa odseku 1 ministerstvo dopravy po dohode s ministerstvom vnútra, </w:t>
      </w:r>
      <w:r w:rsidRPr="001322EC">
        <w:rPr>
          <w:rFonts w:ascii="Times New Roman" w:eastAsia="Times New Roman" w:hAnsi="Times New Roman" w:cs="Times New Roman"/>
          <w:sz w:val="24"/>
          <w:szCs w:val="24"/>
        </w:rPr>
        <w:t>ministerstvom</w:t>
      </w:r>
      <w:r w:rsidRPr="001322EC">
        <w:rPr>
          <w:rFonts w:ascii="Times New Roman" w:eastAsia="Calibri" w:hAnsi="Times New Roman" w:cs="Times New Roman"/>
          <w:sz w:val="24"/>
          <w:szCs w:val="24"/>
        </w:rPr>
        <w:t xml:space="preserve"> financií, Ministerstvom zahraničných vecí a európskych záležitostí Slovenskej republiky (ďalej len „ministerstvo zahraničných vecí“), ministerstvom zdravotníctva, </w:t>
      </w:r>
      <w:r w:rsidR="004F0D1A" w:rsidRPr="001322EC">
        <w:rPr>
          <w:rFonts w:ascii="Times New Roman" w:eastAsia="Calibri" w:hAnsi="Times New Roman" w:cs="Times New Roman"/>
          <w:sz w:val="24"/>
          <w:szCs w:val="24"/>
        </w:rPr>
        <w:t xml:space="preserve">ministerstvom </w:t>
      </w:r>
      <w:r w:rsidRPr="001322EC">
        <w:rPr>
          <w:rFonts w:ascii="Times New Roman" w:eastAsia="Calibri" w:hAnsi="Times New Roman" w:cs="Times New Roman"/>
          <w:sz w:val="24"/>
          <w:szCs w:val="24"/>
        </w:rPr>
        <w:t xml:space="preserve">pôdohospodárstva, Policajným zborom, Finančnou správou Slovenskej republiky a orgánmi verejného zdravotníctva zriaďuje stálu komisiu </w:t>
      </w:r>
      <w:r w:rsidR="00BC605B" w:rsidRPr="001322EC">
        <w:rPr>
          <w:rFonts w:ascii="Times New Roman" w:eastAsia="Calibri" w:hAnsi="Times New Roman" w:cs="Times New Roman"/>
          <w:sz w:val="24"/>
          <w:szCs w:val="24"/>
        </w:rPr>
        <w:t xml:space="preserve">na </w:t>
      </w:r>
      <w:r w:rsidRPr="001322EC">
        <w:rPr>
          <w:rFonts w:ascii="Times New Roman" w:eastAsia="Times New Roman" w:hAnsi="Times New Roman" w:cs="Times New Roman"/>
          <w:sz w:val="24"/>
          <w:szCs w:val="24"/>
        </w:rPr>
        <w:t>uľahčovani</w:t>
      </w:r>
      <w:r w:rsidR="00BC605B" w:rsidRPr="001322EC">
        <w:rPr>
          <w:rFonts w:ascii="Times New Roman" w:eastAsia="Times New Roman" w:hAnsi="Times New Roman" w:cs="Times New Roman"/>
          <w:sz w:val="24"/>
          <w:szCs w:val="24"/>
        </w:rPr>
        <w:t>e</w:t>
      </w:r>
      <w:r w:rsidRPr="001322EC">
        <w:rPr>
          <w:rFonts w:ascii="Times New Roman" w:eastAsia="Times New Roman" w:hAnsi="Times New Roman" w:cs="Times New Roman"/>
          <w:sz w:val="24"/>
          <w:szCs w:val="24"/>
        </w:rPr>
        <w:t xml:space="preserve"> medzinárodnej </w:t>
      </w:r>
      <w:r w:rsidRPr="001322EC">
        <w:rPr>
          <w:rFonts w:ascii="Times New Roman" w:eastAsia="Calibri" w:hAnsi="Times New Roman" w:cs="Times New Roman"/>
          <w:sz w:val="24"/>
          <w:szCs w:val="24"/>
        </w:rPr>
        <w:t>obchodnej</w:t>
      </w:r>
      <w:r w:rsidRPr="001322EC">
        <w:rPr>
          <w:rFonts w:ascii="Times New Roman" w:eastAsia="Times New Roman" w:hAnsi="Times New Roman" w:cs="Times New Roman"/>
          <w:sz w:val="24"/>
          <w:szCs w:val="24"/>
        </w:rPr>
        <w:t xml:space="preserve"> leteckej dopravy.</w:t>
      </w:r>
    </w:p>
    <w:p w14:paraId="1C658C3B" w14:textId="77777777" w:rsidR="00133BF7" w:rsidRPr="001322EC" w:rsidRDefault="00133BF7" w:rsidP="00BF7BC9">
      <w:pPr>
        <w:spacing w:after="0" w:line="240" w:lineRule="auto"/>
        <w:jc w:val="both"/>
        <w:rPr>
          <w:rFonts w:ascii="Times New Roman" w:hAnsi="Times New Roman" w:cs="Times New Roman"/>
          <w:sz w:val="24"/>
          <w:szCs w:val="24"/>
        </w:rPr>
      </w:pPr>
    </w:p>
    <w:p w14:paraId="7EC16C73" w14:textId="6B3FC8E7" w:rsidR="00133BF7" w:rsidRPr="001322EC" w:rsidRDefault="00133BF7" w:rsidP="00BF7BC9">
      <w:pPr>
        <w:keepNext/>
        <w:numPr>
          <w:ilvl w:val="0"/>
          <w:numId w:val="263"/>
        </w:numPr>
        <w:spacing w:after="0" w:line="240" w:lineRule="auto"/>
        <w:ind w:left="567" w:hanging="567"/>
        <w:jc w:val="both"/>
        <w:rPr>
          <w:rFonts w:ascii="Times New Roman" w:eastAsia="Calibri" w:hAnsi="Times New Roman" w:cs="Times New Roman"/>
          <w:sz w:val="24"/>
          <w:szCs w:val="24"/>
        </w:rPr>
      </w:pPr>
      <w:bookmarkStart w:id="274" w:name="_Ref227321228"/>
      <w:r w:rsidRPr="001322EC">
        <w:rPr>
          <w:rFonts w:ascii="Times New Roman" w:eastAsia="Calibri" w:hAnsi="Times New Roman" w:cs="Times New Roman"/>
          <w:sz w:val="24"/>
          <w:szCs w:val="24"/>
        </w:rPr>
        <w:t xml:space="preserve">Pri plnení úloh podľa odseku </w:t>
      </w:r>
      <w:r w:rsidR="00A944B5" w:rsidRPr="001322EC">
        <w:rPr>
          <w:rFonts w:ascii="Times New Roman" w:eastAsia="Calibri" w:hAnsi="Times New Roman" w:cs="Times New Roman"/>
          <w:sz w:val="24"/>
          <w:szCs w:val="24"/>
        </w:rPr>
        <w:fldChar w:fldCharType="begin"/>
      </w:r>
      <w:r w:rsidR="00A944B5" w:rsidRPr="001322EC">
        <w:rPr>
          <w:rFonts w:ascii="Times New Roman" w:eastAsia="Calibri" w:hAnsi="Times New Roman" w:cs="Times New Roman"/>
          <w:sz w:val="24"/>
          <w:szCs w:val="24"/>
        </w:rPr>
        <w:instrText xml:space="preserve"> REF _Ref227320932 \n \h  \* MERGEFORMAT </w:instrText>
      </w:r>
      <w:r w:rsidR="00A944B5" w:rsidRPr="001322EC">
        <w:rPr>
          <w:rFonts w:ascii="Times New Roman" w:eastAsia="Calibri" w:hAnsi="Times New Roman" w:cs="Times New Roman"/>
          <w:sz w:val="24"/>
          <w:szCs w:val="24"/>
        </w:rPr>
      </w:r>
      <w:r w:rsidR="00A944B5"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(1)</w:t>
      </w:r>
      <w:r w:rsidR="00A944B5"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stála komisia </w:t>
      </w:r>
      <w:r w:rsidR="005A035E" w:rsidRPr="001322EC">
        <w:rPr>
          <w:rFonts w:ascii="Times New Roman" w:eastAsia="Calibri" w:hAnsi="Times New Roman" w:cs="Times New Roman"/>
          <w:sz w:val="24"/>
          <w:szCs w:val="24"/>
        </w:rPr>
        <w:t>na</w:t>
      </w:r>
      <w:r w:rsidRPr="001322EC">
        <w:rPr>
          <w:rFonts w:ascii="Times New Roman" w:eastAsia="Calibri" w:hAnsi="Times New Roman" w:cs="Times New Roman"/>
          <w:sz w:val="24"/>
          <w:szCs w:val="24"/>
        </w:rPr>
        <w:t xml:space="preserve"> </w:t>
      </w:r>
      <w:r w:rsidRPr="001322EC">
        <w:rPr>
          <w:rFonts w:ascii="Times New Roman" w:eastAsia="Times New Roman" w:hAnsi="Times New Roman" w:cs="Times New Roman"/>
          <w:sz w:val="24"/>
          <w:szCs w:val="24"/>
        </w:rPr>
        <w:t>uľahčovani</w:t>
      </w:r>
      <w:r w:rsidR="005A035E" w:rsidRPr="001322EC">
        <w:rPr>
          <w:rFonts w:ascii="Times New Roman" w:eastAsia="Times New Roman" w:hAnsi="Times New Roman" w:cs="Times New Roman"/>
          <w:sz w:val="24"/>
          <w:szCs w:val="24"/>
        </w:rPr>
        <w:t>e</w:t>
      </w:r>
      <w:r w:rsidRPr="001322EC">
        <w:rPr>
          <w:rFonts w:ascii="Times New Roman" w:eastAsia="Times New Roman" w:hAnsi="Times New Roman" w:cs="Times New Roman"/>
          <w:sz w:val="24"/>
          <w:szCs w:val="24"/>
        </w:rPr>
        <w:t xml:space="preserve"> medzinárodnej </w:t>
      </w:r>
      <w:r w:rsidRPr="001322EC">
        <w:rPr>
          <w:rFonts w:ascii="Times New Roman" w:eastAsia="Calibri" w:hAnsi="Times New Roman" w:cs="Times New Roman"/>
          <w:sz w:val="24"/>
          <w:szCs w:val="24"/>
        </w:rPr>
        <w:t>obchodnej</w:t>
      </w:r>
      <w:r w:rsidRPr="001322EC">
        <w:rPr>
          <w:rFonts w:ascii="Times New Roman" w:eastAsia="Times New Roman" w:hAnsi="Times New Roman" w:cs="Times New Roman"/>
          <w:sz w:val="24"/>
          <w:szCs w:val="24"/>
        </w:rPr>
        <w:t xml:space="preserve"> leteckej dopravy</w:t>
      </w:r>
      <w:bookmarkEnd w:id="274"/>
    </w:p>
    <w:p w14:paraId="5D6A80BF" w14:textId="77777777" w:rsidR="00133BF7" w:rsidRPr="001322EC" w:rsidRDefault="00133BF7" w:rsidP="00BF7BC9">
      <w:pPr>
        <w:numPr>
          <w:ilvl w:val="0"/>
          <w:numId w:val="26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určuje opatrenia v oblasti </w:t>
      </w:r>
      <w:r w:rsidRPr="001322EC">
        <w:rPr>
          <w:rFonts w:ascii="Times New Roman" w:eastAsia="Times New Roman" w:hAnsi="Times New Roman" w:cs="Times New Roman"/>
          <w:sz w:val="24"/>
          <w:szCs w:val="24"/>
        </w:rPr>
        <w:t xml:space="preserve">uľahčovania medzinárodnej </w:t>
      </w:r>
      <w:r w:rsidRPr="001322EC">
        <w:rPr>
          <w:rFonts w:ascii="Times New Roman" w:hAnsi="Times New Roman" w:cs="Times New Roman"/>
          <w:sz w:val="24"/>
          <w:szCs w:val="24"/>
        </w:rPr>
        <w:t>obchodnej</w:t>
      </w:r>
      <w:r w:rsidRPr="001322EC">
        <w:rPr>
          <w:rFonts w:ascii="Times New Roman" w:eastAsia="Times New Roman" w:hAnsi="Times New Roman" w:cs="Times New Roman"/>
          <w:sz w:val="24"/>
          <w:szCs w:val="24"/>
        </w:rPr>
        <w:t xml:space="preserve"> leteckej dopravy</w:t>
      </w:r>
      <w:r w:rsidRPr="001322EC">
        <w:rPr>
          <w:rFonts w:ascii="Times New Roman" w:hAnsi="Times New Roman" w:cs="Times New Roman"/>
          <w:sz w:val="24"/>
          <w:szCs w:val="24"/>
        </w:rPr>
        <w:t xml:space="preserve"> a koordinuje ich vykonávanie,</w:t>
      </w:r>
    </w:p>
    <w:p w14:paraId="59D9FAB9" w14:textId="77777777" w:rsidR="00133BF7" w:rsidRPr="001322EC" w:rsidRDefault="00133BF7" w:rsidP="00BF7BC9">
      <w:pPr>
        <w:numPr>
          <w:ilvl w:val="0"/>
          <w:numId w:val="26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posudzuje vykonávanie opatrení v oblasti </w:t>
      </w:r>
      <w:r w:rsidRPr="001322EC">
        <w:rPr>
          <w:rFonts w:ascii="Times New Roman" w:eastAsia="Times New Roman" w:hAnsi="Times New Roman" w:cs="Times New Roman"/>
          <w:sz w:val="24"/>
          <w:szCs w:val="24"/>
        </w:rPr>
        <w:t xml:space="preserve">uľahčovania medzinárodnej </w:t>
      </w:r>
      <w:r w:rsidRPr="001322EC">
        <w:rPr>
          <w:rFonts w:ascii="Times New Roman" w:hAnsi="Times New Roman" w:cs="Times New Roman"/>
          <w:sz w:val="24"/>
          <w:szCs w:val="24"/>
        </w:rPr>
        <w:t>obchodnej</w:t>
      </w:r>
      <w:r w:rsidRPr="001322EC">
        <w:rPr>
          <w:rFonts w:ascii="Times New Roman" w:eastAsia="Times New Roman" w:hAnsi="Times New Roman" w:cs="Times New Roman"/>
          <w:sz w:val="24"/>
          <w:szCs w:val="24"/>
        </w:rPr>
        <w:t xml:space="preserve"> leteckej dopravy</w:t>
      </w:r>
      <w:r w:rsidRPr="001322EC">
        <w:rPr>
          <w:rFonts w:ascii="Times New Roman" w:hAnsi="Times New Roman" w:cs="Times New Roman"/>
          <w:sz w:val="24"/>
          <w:szCs w:val="24"/>
        </w:rPr>
        <w:t>,</w:t>
      </w:r>
    </w:p>
    <w:p w14:paraId="1A747529" w14:textId="77777777" w:rsidR="001735BA" w:rsidRPr="001322EC" w:rsidRDefault="00133BF7" w:rsidP="00BF7BC9">
      <w:pPr>
        <w:numPr>
          <w:ilvl w:val="0"/>
          <w:numId w:val="26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spolupracuje na príprave návrhu Národného programu Slovenskej republiky v oblasti </w:t>
      </w:r>
      <w:r w:rsidRPr="001322EC">
        <w:rPr>
          <w:rFonts w:ascii="Times New Roman" w:eastAsia="Times New Roman" w:hAnsi="Times New Roman" w:cs="Times New Roman"/>
          <w:sz w:val="24"/>
          <w:szCs w:val="24"/>
        </w:rPr>
        <w:t>uľahčovania medzinárodnej</w:t>
      </w:r>
      <w:r w:rsidRPr="001322EC">
        <w:rPr>
          <w:rFonts w:ascii="Times New Roman" w:hAnsi="Times New Roman" w:cs="Times New Roman"/>
          <w:sz w:val="24"/>
          <w:szCs w:val="24"/>
        </w:rPr>
        <w:t xml:space="preserve"> obchodnej</w:t>
      </w:r>
      <w:r w:rsidRPr="001322EC">
        <w:rPr>
          <w:rFonts w:ascii="Times New Roman" w:eastAsia="Times New Roman" w:hAnsi="Times New Roman" w:cs="Times New Roman"/>
          <w:sz w:val="24"/>
          <w:szCs w:val="24"/>
        </w:rPr>
        <w:t xml:space="preserve"> leteckej dopravy</w:t>
      </w:r>
      <w:r w:rsidR="001735BA" w:rsidRPr="001322EC">
        <w:rPr>
          <w:rFonts w:ascii="Times New Roman" w:eastAsia="Times New Roman" w:hAnsi="Times New Roman" w:cs="Times New Roman"/>
          <w:sz w:val="24"/>
          <w:szCs w:val="24"/>
        </w:rPr>
        <w:t>,</w:t>
      </w:r>
    </w:p>
    <w:p w14:paraId="00BF533B" w14:textId="4C13D46A" w:rsidR="00133BF7" w:rsidRPr="001322EC" w:rsidRDefault="001735BA" w:rsidP="00BF7BC9">
      <w:pPr>
        <w:numPr>
          <w:ilvl w:val="0"/>
          <w:numId w:val="265"/>
        </w:numPr>
        <w:spacing w:after="0" w:line="240" w:lineRule="auto"/>
        <w:ind w:left="1134" w:hanging="567"/>
        <w:jc w:val="both"/>
        <w:rPr>
          <w:rFonts w:ascii="Times New Roman" w:hAnsi="Times New Roman" w:cs="Times New Roman"/>
          <w:sz w:val="24"/>
          <w:szCs w:val="24"/>
        </w:rPr>
      </w:pPr>
      <w:bookmarkStart w:id="275" w:name="_Ref227321236"/>
      <w:r w:rsidRPr="001322EC">
        <w:rPr>
          <w:rFonts w:ascii="Times New Roman" w:eastAsia="Times New Roman" w:hAnsi="Times New Roman" w:cs="Times New Roman"/>
          <w:sz w:val="24"/>
          <w:szCs w:val="24"/>
        </w:rPr>
        <w:t xml:space="preserve">predkladá ministrovi dopravy odporúčanie </w:t>
      </w:r>
      <w:r w:rsidR="001E307E" w:rsidRPr="001322EC">
        <w:rPr>
          <w:rFonts w:ascii="Times New Roman" w:eastAsia="Times New Roman" w:hAnsi="Times New Roman" w:cs="Times New Roman"/>
          <w:sz w:val="24"/>
          <w:szCs w:val="24"/>
        </w:rPr>
        <w:t>na schválenie</w:t>
      </w:r>
      <w:r w:rsidRPr="001322EC">
        <w:rPr>
          <w:rFonts w:ascii="Times New Roman" w:eastAsia="Times New Roman" w:hAnsi="Times New Roman" w:cs="Times New Roman"/>
          <w:sz w:val="24"/>
          <w:szCs w:val="24"/>
        </w:rPr>
        <w:t xml:space="preserve"> </w:t>
      </w:r>
      <w:r w:rsidR="001E307E" w:rsidRPr="001322EC">
        <w:rPr>
          <w:rFonts w:ascii="Times New Roman" w:eastAsia="Times New Roman" w:hAnsi="Times New Roman" w:cs="Times New Roman"/>
          <w:sz w:val="24"/>
          <w:szCs w:val="24"/>
        </w:rPr>
        <w:t>Národn</w:t>
      </w:r>
      <w:r w:rsidR="008F4A31" w:rsidRPr="001322EC">
        <w:rPr>
          <w:rFonts w:ascii="Times New Roman" w:eastAsia="Times New Roman" w:hAnsi="Times New Roman" w:cs="Times New Roman"/>
          <w:sz w:val="24"/>
          <w:szCs w:val="24"/>
        </w:rPr>
        <w:t xml:space="preserve"> </w:t>
      </w:r>
      <w:r w:rsidR="001E307E" w:rsidRPr="001322EC">
        <w:rPr>
          <w:rFonts w:ascii="Times New Roman" w:eastAsia="Times New Roman" w:hAnsi="Times New Roman" w:cs="Times New Roman"/>
          <w:sz w:val="24"/>
          <w:szCs w:val="24"/>
        </w:rPr>
        <w:t>program Slovenskej republiky v oblasti uľahčovania</w:t>
      </w:r>
      <w:r w:rsidR="00173346" w:rsidRPr="001322EC">
        <w:rPr>
          <w:rFonts w:ascii="Times New Roman" w:eastAsia="Times New Roman" w:hAnsi="Times New Roman" w:cs="Times New Roman"/>
          <w:sz w:val="24"/>
          <w:szCs w:val="24"/>
        </w:rPr>
        <w:t xml:space="preserve"> obchodnej leteckej dopravy na územie Slovenskej republiky a z územia Slovenskej republiky</w:t>
      </w:r>
      <w:r w:rsidRPr="001322EC">
        <w:rPr>
          <w:rFonts w:ascii="Times New Roman" w:eastAsia="Times New Roman" w:hAnsi="Times New Roman" w:cs="Times New Roman"/>
          <w:sz w:val="24"/>
          <w:szCs w:val="24"/>
        </w:rPr>
        <w:t>,</w:t>
      </w:r>
      <w:bookmarkEnd w:id="275"/>
    </w:p>
    <w:p w14:paraId="46E8ADCA" w14:textId="77777777" w:rsidR="00133BF7" w:rsidRPr="001322EC" w:rsidRDefault="00133BF7" w:rsidP="00BF7BC9">
      <w:pPr>
        <w:numPr>
          <w:ilvl w:val="0"/>
          <w:numId w:val="26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koordinuje postup a činnosť zložiek v oblasti </w:t>
      </w:r>
      <w:r w:rsidRPr="001322EC">
        <w:rPr>
          <w:rFonts w:ascii="Times New Roman" w:eastAsia="Times New Roman" w:hAnsi="Times New Roman" w:cs="Times New Roman"/>
          <w:sz w:val="24"/>
          <w:szCs w:val="24"/>
        </w:rPr>
        <w:t xml:space="preserve">uľahčovania medzinárodnej </w:t>
      </w:r>
      <w:r w:rsidRPr="001322EC">
        <w:rPr>
          <w:rFonts w:ascii="Times New Roman" w:hAnsi="Times New Roman" w:cs="Times New Roman"/>
          <w:sz w:val="24"/>
          <w:szCs w:val="24"/>
        </w:rPr>
        <w:t>obchodnej</w:t>
      </w:r>
      <w:r w:rsidRPr="001322EC">
        <w:rPr>
          <w:rFonts w:ascii="Times New Roman" w:eastAsia="Times New Roman" w:hAnsi="Times New Roman" w:cs="Times New Roman"/>
          <w:sz w:val="24"/>
          <w:szCs w:val="24"/>
        </w:rPr>
        <w:t xml:space="preserve"> leteckej</w:t>
      </w:r>
      <w:r w:rsidRPr="001322EC">
        <w:rPr>
          <w:rFonts w:ascii="Times New Roman" w:hAnsi="Times New Roman" w:cs="Times New Roman"/>
          <w:sz w:val="24"/>
          <w:szCs w:val="24"/>
        </w:rPr>
        <w:t>,</w:t>
      </w:r>
    </w:p>
    <w:p w14:paraId="675FF06E" w14:textId="2DB82547" w:rsidR="00133BF7" w:rsidRPr="001322EC" w:rsidRDefault="00133BF7" w:rsidP="00BF7BC9">
      <w:pPr>
        <w:numPr>
          <w:ilvl w:val="0"/>
          <w:numId w:val="265"/>
        </w:numPr>
        <w:spacing w:after="0" w:line="240" w:lineRule="auto"/>
        <w:ind w:left="1134" w:hanging="567"/>
        <w:jc w:val="both"/>
        <w:rPr>
          <w:rFonts w:ascii="Times New Roman" w:eastAsia="Times New Roman" w:hAnsi="Times New Roman" w:cs="Times New Roman"/>
          <w:sz w:val="24"/>
          <w:szCs w:val="24"/>
        </w:rPr>
      </w:pPr>
      <w:r w:rsidRPr="001322EC">
        <w:rPr>
          <w:rFonts w:ascii="Times New Roman" w:hAnsi="Times New Roman" w:cs="Times New Roman"/>
          <w:sz w:val="24"/>
          <w:szCs w:val="24"/>
        </w:rPr>
        <w:t xml:space="preserve">posudzuje úroveň </w:t>
      </w:r>
      <w:r w:rsidRPr="001322EC">
        <w:rPr>
          <w:rFonts w:ascii="Times New Roman" w:eastAsia="Times New Roman" w:hAnsi="Times New Roman" w:cs="Times New Roman"/>
          <w:sz w:val="24"/>
          <w:szCs w:val="24"/>
        </w:rPr>
        <w:t xml:space="preserve">uľahčovania medzinárodnej </w:t>
      </w:r>
      <w:r w:rsidRPr="001322EC">
        <w:rPr>
          <w:rFonts w:ascii="Times New Roman" w:hAnsi="Times New Roman" w:cs="Times New Roman"/>
          <w:sz w:val="24"/>
          <w:szCs w:val="24"/>
        </w:rPr>
        <w:t>obchodnej</w:t>
      </w:r>
      <w:r w:rsidRPr="001322EC">
        <w:rPr>
          <w:rFonts w:ascii="Times New Roman" w:eastAsia="Times New Roman" w:hAnsi="Times New Roman" w:cs="Times New Roman"/>
          <w:sz w:val="24"/>
          <w:szCs w:val="24"/>
        </w:rPr>
        <w:t xml:space="preserve"> leteckej dopravy</w:t>
      </w:r>
      <w:r w:rsidRPr="001322EC">
        <w:rPr>
          <w:rFonts w:ascii="Times New Roman" w:eastAsia="Calibri" w:hAnsi="Times New Roman" w:cs="Times New Roman"/>
          <w:sz w:val="24"/>
          <w:szCs w:val="24"/>
        </w:rPr>
        <w:t xml:space="preserve"> </w:t>
      </w:r>
      <w:r w:rsidRPr="001322EC">
        <w:rPr>
          <w:rFonts w:ascii="Times New Roman" w:eastAsia="Times New Roman" w:hAnsi="Times New Roman" w:cs="Times New Roman"/>
          <w:sz w:val="24"/>
          <w:szCs w:val="24"/>
        </w:rPr>
        <w:t>na colnom letiskom</w:t>
      </w:r>
      <w:r w:rsidRPr="001322EC">
        <w:rPr>
          <w:rFonts w:ascii="Times New Roman" w:eastAsia="Times New Roman" w:hAnsi="Times New Roman" w:cs="Times New Roman"/>
          <w:sz w:val="24"/>
          <w:szCs w:val="24"/>
          <w:vertAlign w:val="superscript"/>
        </w:rPr>
        <w:footnoteReference w:id="168"/>
      </w:r>
      <w:r w:rsidRPr="001322EC">
        <w:rPr>
          <w:rFonts w:ascii="Times New Roman" w:eastAsia="Times New Roman" w:hAnsi="Times New Roman" w:cs="Times New Roman"/>
          <w:sz w:val="24"/>
          <w:szCs w:val="24"/>
        </w:rPr>
        <w:t xml:space="preserve">) určenom na vykonávanie letov </w:t>
      </w:r>
      <w:r w:rsidRPr="001322EC">
        <w:rPr>
          <w:rFonts w:ascii="Times New Roman" w:hAnsi="Times New Roman" w:cs="Times New Roman"/>
          <w:sz w:val="24"/>
          <w:szCs w:val="24"/>
        </w:rPr>
        <w:t xml:space="preserve">do </w:t>
      </w:r>
      <w:r w:rsidR="007A69AA" w:rsidRPr="001322EC">
        <w:rPr>
          <w:rFonts w:ascii="Times New Roman" w:hAnsi="Times New Roman" w:cs="Times New Roman"/>
          <w:sz w:val="24"/>
          <w:szCs w:val="24"/>
        </w:rPr>
        <w:t>štátu, ktorý nie je schengenským štátom</w:t>
      </w:r>
      <w:r w:rsidRPr="001322EC">
        <w:rPr>
          <w:rFonts w:ascii="Times New Roman" w:hAnsi="Times New Roman" w:cs="Times New Roman"/>
          <w:sz w:val="24"/>
          <w:szCs w:val="24"/>
        </w:rPr>
        <w:t xml:space="preserve"> so</w:t>
      </w:r>
      <w:r w:rsidRPr="001322EC">
        <w:rPr>
          <w:rFonts w:ascii="Times New Roman" w:eastAsia="Times New Roman" w:hAnsi="Times New Roman" w:cs="Times New Roman"/>
          <w:sz w:val="24"/>
          <w:szCs w:val="24"/>
        </w:rPr>
        <w:t xml:space="preserve"> zabezpečenou kontrolou vstupu na územie Slovenskej republiky podľa osobitného </w:t>
      </w:r>
      <w:r w:rsidRPr="001322EC">
        <w:rPr>
          <w:rFonts w:ascii="Times New Roman" w:eastAsia="Times New Roman" w:hAnsi="Times New Roman" w:cs="Times New Roman"/>
          <w:sz w:val="24"/>
          <w:szCs w:val="24"/>
        </w:rPr>
        <w:lastRenderedPageBreak/>
        <w:t>predpisu,</w:t>
      </w:r>
      <w:r w:rsidRPr="001322EC">
        <w:rPr>
          <w:rFonts w:ascii="Times New Roman" w:eastAsia="Times New Roman" w:hAnsi="Times New Roman" w:cs="Times New Roman"/>
          <w:sz w:val="24"/>
          <w:szCs w:val="24"/>
          <w:vertAlign w:val="superscript"/>
        </w:rPr>
        <w:footnoteReference w:id="169"/>
      </w:r>
      <w:r w:rsidRPr="001322EC">
        <w:rPr>
          <w:rFonts w:ascii="Times New Roman" w:eastAsia="Times New Roman" w:hAnsi="Times New Roman" w:cs="Times New Roman"/>
          <w:sz w:val="24"/>
          <w:szCs w:val="24"/>
        </w:rPr>
        <w:t xml:space="preserve">) </w:t>
      </w:r>
      <w:r w:rsidR="006042E2" w:rsidRPr="001322EC">
        <w:rPr>
          <w:rFonts w:ascii="Times New Roman" w:eastAsia="Times New Roman" w:hAnsi="Times New Roman" w:cs="Times New Roman"/>
          <w:sz w:val="24"/>
          <w:szCs w:val="24"/>
        </w:rPr>
        <w:t>a</w:t>
      </w:r>
      <w:r w:rsidRPr="001322EC">
        <w:rPr>
          <w:rFonts w:ascii="Times New Roman" w:eastAsia="Times New Roman" w:hAnsi="Times New Roman" w:cs="Times New Roman"/>
          <w:sz w:val="24"/>
          <w:szCs w:val="24"/>
        </w:rPr>
        <w:t xml:space="preserve"> na ktorom sa uplatňujú karanténne opatrenia súvisiace so vstupom na územie Slovenskej republiky podľa osobitného predpisu,</w:t>
      </w:r>
      <w:r w:rsidRPr="001322EC">
        <w:rPr>
          <w:rFonts w:ascii="Times New Roman" w:eastAsia="Times New Roman" w:hAnsi="Times New Roman" w:cs="Times New Roman"/>
          <w:sz w:val="24"/>
          <w:szCs w:val="24"/>
          <w:vertAlign w:val="superscript"/>
        </w:rPr>
        <w:footnoteReference w:id="170"/>
      </w:r>
      <w:r w:rsidRPr="001322EC">
        <w:rPr>
          <w:rFonts w:ascii="Times New Roman" w:eastAsia="Times New Roman" w:hAnsi="Times New Roman" w:cs="Times New Roman"/>
          <w:sz w:val="24"/>
          <w:szCs w:val="24"/>
        </w:rPr>
        <w:t xml:space="preserve">) </w:t>
      </w:r>
    </w:p>
    <w:p w14:paraId="66978D4A" w14:textId="77777777" w:rsidR="00133BF7" w:rsidRPr="001322EC" w:rsidRDefault="00133BF7" w:rsidP="00BF7BC9">
      <w:pPr>
        <w:numPr>
          <w:ilvl w:val="0"/>
          <w:numId w:val="26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posudzuje návrhy predkladané letiskovými výbormi v oblasti </w:t>
      </w:r>
      <w:r w:rsidRPr="001322EC">
        <w:rPr>
          <w:rFonts w:ascii="Times New Roman" w:eastAsia="Times New Roman" w:hAnsi="Times New Roman" w:cs="Times New Roman"/>
          <w:sz w:val="24"/>
          <w:szCs w:val="24"/>
        </w:rPr>
        <w:t xml:space="preserve">uľahčovania medzinárodnej </w:t>
      </w:r>
      <w:r w:rsidRPr="001322EC">
        <w:rPr>
          <w:rFonts w:ascii="Times New Roman" w:hAnsi="Times New Roman" w:cs="Times New Roman"/>
          <w:sz w:val="24"/>
          <w:szCs w:val="24"/>
        </w:rPr>
        <w:t>obchodnej</w:t>
      </w:r>
      <w:r w:rsidRPr="001322EC">
        <w:rPr>
          <w:rFonts w:ascii="Times New Roman" w:eastAsia="Times New Roman" w:hAnsi="Times New Roman" w:cs="Times New Roman"/>
          <w:sz w:val="24"/>
          <w:szCs w:val="24"/>
        </w:rPr>
        <w:t xml:space="preserve"> leteckej dopravy (ďalej len „letiskové výbory“)</w:t>
      </w:r>
      <w:r w:rsidRPr="001322EC">
        <w:rPr>
          <w:rFonts w:ascii="Times New Roman" w:hAnsi="Times New Roman" w:cs="Times New Roman"/>
          <w:sz w:val="24"/>
          <w:szCs w:val="24"/>
        </w:rPr>
        <w:t>,</w:t>
      </w:r>
    </w:p>
    <w:p w14:paraId="5F144E36" w14:textId="317264D5" w:rsidR="00133BF7" w:rsidRPr="001322EC" w:rsidRDefault="00133BF7" w:rsidP="00BF7BC9">
      <w:pPr>
        <w:numPr>
          <w:ilvl w:val="0"/>
          <w:numId w:val="26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spolupracuje so stálou komisiou </w:t>
      </w:r>
      <w:r w:rsidR="007A69AA" w:rsidRPr="001322EC">
        <w:rPr>
          <w:rFonts w:ascii="Times New Roman" w:hAnsi="Times New Roman" w:cs="Times New Roman"/>
          <w:sz w:val="24"/>
          <w:szCs w:val="24"/>
        </w:rPr>
        <w:t>pre</w:t>
      </w:r>
      <w:r w:rsidRPr="001322EC">
        <w:rPr>
          <w:rFonts w:ascii="Times New Roman" w:hAnsi="Times New Roman" w:cs="Times New Roman"/>
          <w:sz w:val="24"/>
          <w:szCs w:val="24"/>
        </w:rPr>
        <w:t xml:space="preserve"> bezpečnostn</w:t>
      </w:r>
      <w:r w:rsidR="007A69AA" w:rsidRPr="001322EC">
        <w:rPr>
          <w:rFonts w:ascii="Times New Roman" w:hAnsi="Times New Roman" w:cs="Times New Roman"/>
          <w:sz w:val="24"/>
          <w:szCs w:val="24"/>
        </w:rPr>
        <w:t>ú</w:t>
      </w:r>
      <w:r w:rsidRPr="001322EC">
        <w:rPr>
          <w:rFonts w:ascii="Times New Roman" w:hAnsi="Times New Roman" w:cs="Times New Roman"/>
          <w:sz w:val="24"/>
          <w:szCs w:val="24"/>
        </w:rPr>
        <w:t xml:space="preserve"> ochran</w:t>
      </w:r>
      <w:r w:rsidR="007A69AA" w:rsidRPr="001322EC">
        <w:rPr>
          <w:rFonts w:ascii="Times New Roman" w:hAnsi="Times New Roman" w:cs="Times New Roman"/>
          <w:sz w:val="24"/>
          <w:szCs w:val="24"/>
        </w:rPr>
        <w:t>u</w:t>
      </w:r>
      <w:r w:rsidRPr="001322EC">
        <w:rPr>
          <w:rFonts w:ascii="Times New Roman" w:hAnsi="Times New Roman" w:cs="Times New Roman"/>
          <w:sz w:val="24"/>
          <w:szCs w:val="24"/>
        </w:rPr>
        <w:t xml:space="preserve"> letectva </w:t>
      </w:r>
      <w:r w:rsidR="008C5692" w:rsidRPr="001322EC">
        <w:rPr>
          <w:rFonts w:ascii="Times New Roman" w:hAnsi="Times New Roman" w:cs="Times New Roman"/>
          <w:sz w:val="24"/>
          <w:szCs w:val="24"/>
        </w:rPr>
        <w:t xml:space="preserve">podľa </w:t>
      </w:r>
      <w:r w:rsidR="00504978" w:rsidRPr="001322EC">
        <w:rPr>
          <w:rFonts w:ascii="Times New Roman" w:hAnsi="Times New Roman" w:cs="Times New Roman"/>
          <w:sz w:val="24"/>
          <w:szCs w:val="24"/>
        </w:rPr>
        <w:fldChar w:fldCharType="begin"/>
      </w:r>
      <w:r w:rsidR="00504978" w:rsidRPr="001322EC">
        <w:rPr>
          <w:rFonts w:ascii="Times New Roman" w:hAnsi="Times New Roman" w:cs="Times New Roman"/>
          <w:sz w:val="24"/>
          <w:szCs w:val="24"/>
        </w:rPr>
        <w:instrText xml:space="preserve"> REF _Ref228355922 \n \h </w:instrText>
      </w:r>
      <w:r w:rsidR="001322EC">
        <w:rPr>
          <w:rFonts w:ascii="Times New Roman" w:hAnsi="Times New Roman" w:cs="Times New Roman"/>
          <w:sz w:val="24"/>
          <w:szCs w:val="24"/>
        </w:rPr>
        <w:instrText xml:space="preserve"> \* MERGEFORMAT </w:instrText>
      </w:r>
      <w:r w:rsidR="00504978" w:rsidRPr="001322EC">
        <w:rPr>
          <w:rFonts w:ascii="Times New Roman" w:hAnsi="Times New Roman" w:cs="Times New Roman"/>
          <w:sz w:val="24"/>
          <w:szCs w:val="24"/>
        </w:rPr>
      </w:r>
      <w:r w:rsidR="0050497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97</w:t>
      </w:r>
      <w:r w:rsidR="00504978" w:rsidRPr="001322EC">
        <w:rPr>
          <w:rFonts w:ascii="Times New Roman" w:hAnsi="Times New Roman" w:cs="Times New Roman"/>
          <w:sz w:val="24"/>
          <w:szCs w:val="24"/>
        </w:rPr>
        <w:fldChar w:fldCharType="end"/>
      </w:r>
      <w:r w:rsidR="00504978" w:rsidRPr="001322EC">
        <w:rPr>
          <w:rFonts w:ascii="Times New Roman" w:hAnsi="Times New Roman" w:cs="Times New Roman"/>
          <w:sz w:val="24"/>
          <w:szCs w:val="24"/>
        </w:rPr>
        <w:t xml:space="preserve"> </w:t>
      </w:r>
      <w:r w:rsidR="008C5692" w:rsidRPr="001322EC">
        <w:rPr>
          <w:rFonts w:ascii="Times New Roman" w:hAnsi="Times New Roman" w:cs="Times New Roman"/>
          <w:sz w:val="24"/>
          <w:szCs w:val="24"/>
        </w:rPr>
        <w:t>ods. </w:t>
      </w:r>
      <w:r w:rsidR="008C5692" w:rsidRPr="001322EC">
        <w:rPr>
          <w:rFonts w:ascii="Times New Roman" w:hAnsi="Times New Roman" w:cs="Times New Roman"/>
          <w:sz w:val="24"/>
          <w:szCs w:val="24"/>
        </w:rPr>
        <w:fldChar w:fldCharType="begin"/>
      </w:r>
      <w:r w:rsidR="008C5692" w:rsidRPr="001322EC">
        <w:rPr>
          <w:rFonts w:ascii="Times New Roman" w:hAnsi="Times New Roman" w:cs="Times New Roman"/>
          <w:sz w:val="24"/>
          <w:szCs w:val="24"/>
        </w:rPr>
        <w:instrText xml:space="preserve"> REF _Ref227672661 \n \h  \* MERGEFORMAT </w:instrText>
      </w:r>
      <w:r w:rsidR="008C5692" w:rsidRPr="001322EC">
        <w:rPr>
          <w:rFonts w:ascii="Times New Roman" w:hAnsi="Times New Roman" w:cs="Times New Roman"/>
          <w:sz w:val="24"/>
          <w:szCs w:val="24"/>
        </w:rPr>
      </w:r>
      <w:r w:rsidR="008C569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8C5692" w:rsidRPr="001322EC">
        <w:rPr>
          <w:rFonts w:ascii="Times New Roman" w:hAnsi="Times New Roman" w:cs="Times New Roman"/>
          <w:sz w:val="24"/>
          <w:szCs w:val="24"/>
        </w:rPr>
        <w:fldChar w:fldCharType="end"/>
      </w:r>
      <w:r w:rsidR="008C5692" w:rsidRPr="001322EC">
        <w:rPr>
          <w:rFonts w:ascii="Times New Roman" w:hAnsi="Times New Roman" w:cs="Times New Roman"/>
          <w:sz w:val="24"/>
          <w:szCs w:val="24"/>
        </w:rPr>
        <w:t xml:space="preserve"> </w:t>
      </w:r>
      <w:r w:rsidRPr="001322EC">
        <w:rPr>
          <w:rFonts w:ascii="Times New Roman" w:hAnsi="Times New Roman" w:cs="Times New Roman"/>
          <w:sz w:val="24"/>
          <w:szCs w:val="24"/>
        </w:rPr>
        <w:t>pri určovaní opatrení na bezpečnostnú ochranu letectva, ktoré majú vplyv na medzinárodnú obchodnú leteckú dopravu,</w:t>
      </w:r>
    </w:p>
    <w:p w14:paraId="290950E6" w14:textId="4A43F44A" w:rsidR="00133BF7" w:rsidRPr="001322EC" w:rsidRDefault="00133BF7" w:rsidP="00BF7BC9">
      <w:pPr>
        <w:numPr>
          <w:ilvl w:val="0"/>
          <w:numId w:val="26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spolupracuje s ústredným krízovým štábom</w:t>
      </w:r>
      <w:r w:rsidRPr="001322EC">
        <w:rPr>
          <w:rFonts w:ascii="Times New Roman" w:hAnsi="Times New Roman" w:cs="Times New Roman"/>
          <w:sz w:val="24"/>
          <w:szCs w:val="24"/>
          <w:vertAlign w:val="superscript"/>
        </w:rPr>
        <w:footnoteReference w:id="171"/>
      </w:r>
      <w:r w:rsidRPr="001322EC">
        <w:rPr>
          <w:rFonts w:ascii="Times New Roman" w:hAnsi="Times New Roman" w:cs="Times New Roman"/>
          <w:sz w:val="24"/>
          <w:szCs w:val="24"/>
        </w:rPr>
        <w:t xml:space="preserve">) pri príprave opatrení na riešenie krízovej situácie </w:t>
      </w:r>
      <w:r w:rsidR="001935BA" w:rsidRPr="001322EC">
        <w:rPr>
          <w:rFonts w:ascii="Times New Roman" w:hAnsi="Times New Roman" w:cs="Times New Roman"/>
          <w:sz w:val="24"/>
          <w:szCs w:val="24"/>
        </w:rPr>
        <w:t>v súvislosti s</w:t>
      </w:r>
      <w:r w:rsidRPr="001322EC">
        <w:rPr>
          <w:rFonts w:ascii="Times New Roman" w:hAnsi="Times New Roman" w:cs="Times New Roman"/>
          <w:sz w:val="24"/>
          <w:szCs w:val="24"/>
        </w:rPr>
        <w:t> </w:t>
      </w:r>
      <w:r w:rsidR="001935BA" w:rsidRPr="001322EC">
        <w:rPr>
          <w:rFonts w:ascii="Times New Roman" w:eastAsia="Times New Roman" w:hAnsi="Times New Roman" w:cs="Times New Roman"/>
          <w:sz w:val="24"/>
          <w:szCs w:val="24"/>
        </w:rPr>
        <w:t xml:space="preserve">uľahčovaním </w:t>
      </w:r>
      <w:r w:rsidRPr="001322EC">
        <w:rPr>
          <w:rFonts w:ascii="Times New Roman" w:eastAsia="Times New Roman" w:hAnsi="Times New Roman" w:cs="Times New Roman"/>
          <w:sz w:val="24"/>
          <w:szCs w:val="24"/>
        </w:rPr>
        <w:t xml:space="preserve">medzinárodnej </w:t>
      </w:r>
      <w:r w:rsidRPr="001322EC">
        <w:rPr>
          <w:rFonts w:ascii="Times New Roman" w:hAnsi="Times New Roman" w:cs="Times New Roman"/>
          <w:sz w:val="24"/>
          <w:szCs w:val="24"/>
        </w:rPr>
        <w:t>obchodnej</w:t>
      </w:r>
      <w:r w:rsidRPr="001322EC">
        <w:rPr>
          <w:rFonts w:ascii="Times New Roman" w:eastAsia="Times New Roman" w:hAnsi="Times New Roman" w:cs="Times New Roman"/>
          <w:sz w:val="24"/>
          <w:szCs w:val="24"/>
        </w:rPr>
        <w:t xml:space="preserve"> leteckej dopravy</w:t>
      </w:r>
      <w:r w:rsidR="00520BDB" w:rsidRPr="001322EC">
        <w:rPr>
          <w:rFonts w:ascii="Times New Roman" w:eastAsia="Times New Roman" w:hAnsi="Times New Roman" w:cs="Times New Roman"/>
          <w:sz w:val="24"/>
          <w:szCs w:val="24"/>
        </w:rPr>
        <w:t>; k</w:t>
      </w:r>
      <w:r w:rsidR="00A85FBA" w:rsidRPr="001322EC">
        <w:rPr>
          <w:rFonts w:ascii="Times New Roman" w:eastAsia="Times New Roman" w:hAnsi="Times New Roman" w:cs="Times New Roman"/>
          <w:sz w:val="24"/>
          <w:szCs w:val="24"/>
        </w:rPr>
        <w:t>rízovou situáciou v</w:t>
      </w:r>
      <w:r w:rsidR="00520BDB" w:rsidRPr="001322EC">
        <w:rPr>
          <w:rFonts w:ascii="Times New Roman" w:eastAsia="Times New Roman" w:hAnsi="Times New Roman" w:cs="Times New Roman"/>
          <w:sz w:val="24"/>
          <w:szCs w:val="24"/>
        </w:rPr>
        <w:t> súvislosti s uľahčovaním medzinárodnej obchodnej leteckej dopravy sa rozumie</w:t>
      </w:r>
      <w:r w:rsidR="00A85FBA" w:rsidRPr="001322EC">
        <w:rPr>
          <w:rFonts w:ascii="Times New Roman" w:eastAsia="Times New Roman" w:hAnsi="Times New Roman" w:cs="Times New Roman"/>
          <w:sz w:val="24"/>
          <w:szCs w:val="24"/>
        </w:rPr>
        <w:t xml:space="preserve"> </w:t>
      </w:r>
      <w:r w:rsidR="00520BDB" w:rsidRPr="001322EC">
        <w:rPr>
          <w:rFonts w:ascii="Times New Roman" w:eastAsia="Times New Roman" w:hAnsi="Times New Roman" w:cs="Times New Roman"/>
          <w:sz w:val="24"/>
          <w:szCs w:val="24"/>
        </w:rPr>
        <w:t>obdobie, počas ktorého je bezprostredne ohrozen</w:t>
      </w:r>
      <w:r w:rsidR="00E00D15" w:rsidRPr="001322EC">
        <w:rPr>
          <w:rFonts w:ascii="Times New Roman" w:eastAsia="Times New Roman" w:hAnsi="Times New Roman" w:cs="Times New Roman"/>
          <w:sz w:val="24"/>
          <w:szCs w:val="24"/>
        </w:rPr>
        <w:t>é</w:t>
      </w:r>
      <w:r w:rsidR="00520BDB" w:rsidRPr="001322EC">
        <w:rPr>
          <w:rFonts w:ascii="Times New Roman" w:eastAsia="Times New Roman" w:hAnsi="Times New Roman" w:cs="Times New Roman"/>
          <w:sz w:val="24"/>
          <w:szCs w:val="24"/>
        </w:rPr>
        <w:t xml:space="preserve"> alebo narušen</w:t>
      </w:r>
      <w:r w:rsidR="00E00D15" w:rsidRPr="001322EC">
        <w:rPr>
          <w:rFonts w:ascii="Times New Roman" w:eastAsia="Times New Roman" w:hAnsi="Times New Roman" w:cs="Times New Roman"/>
          <w:sz w:val="24"/>
          <w:szCs w:val="24"/>
        </w:rPr>
        <w:t>é</w:t>
      </w:r>
      <w:r w:rsidR="00520BDB" w:rsidRPr="001322EC">
        <w:rPr>
          <w:rFonts w:ascii="Times New Roman" w:eastAsia="Times New Roman" w:hAnsi="Times New Roman" w:cs="Times New Roman"/>
          <w:sz w:val="24"/>
          <w:szCs w:val="24"/>
        </w:rPr>
        <w:t xml:space="preserve"> </w:t>
      </w:r>
      <w:r w:rsidR="00E00D15" w:rsidRPr="001322EC">
        <w:rPr>
          <w:rFonts w:ascii="Times New Roman" w:eastAsia="Times New Roman" w:hAnsi="Times New Roman" w:cs="Times New Roman"/>
          <w:sz w:val="24"/>
          <w:szCs w:val="24"/>
        </w:rPr>
        <w:t xml:space="preserve">vykonávanie </w:t>
      </w:r>
      <w:r w:rsidR="00520BDB" w:rsidRPr="001322EC">
        <w:rPr>
          <w:rFonts w:ascii="Times New Roman" w:eastAsia="Times New Roman" w:hAnsi="Times New Roman" w:cs="Times New Roman"/>
          <w:sz w:val="24"/>
          <w:szCs w:val="24"/>
        </w:rPr>
        <w:t>medzinárodn</w:t>
      </w:r>
      <w:r w:rsidR="00E00D15" w:rsidRPr="001322EC">
        <w:rPr>
          <w:rFonts w:ascii="Times New Roman" w:eastAsia="Times New Roman" w:hAnsi="Times New Roman" w:cs="Times New Roman"/>
          <w:sz w:val="24"/>
          <w:szCs w:val="24"/>
        </w:rPr>
        <w:t>ej</w:t>
      </w:r>
      <w:r w:rsidR="00520BDB" w:rsidRPr="001322EC">
        <w:rPr>
          <w:rFonts w:ascii="Times New Roman" w:eastAsia="Times New Roman" w:hAnsi="Times New Roman" w:cs="Times New Roman"/>
          <w:sz w:val="24"/>
          <w:szCs w:val="24"/>
        </w:rPr>
        <w:t xml:space="preserve"> obchodn</w:t>
      </w:r>
      <w:r w:rsidR="00E00D15" w:rsidRPr="001322EC">
        <w:rPr>
          <w:rFonts w:ascii="Times New Roman" w:eastAsia="Times New Roman" w:hAnsi="Times New Roman" w:cs="Times New Roman"/>
          <w:sz w:val="24"/>
          <w:szCs w:val="24"/>
        </w:rPr>
        <w:t>ej</w:t>
      </w:r>
      <w:r w:rsidR="00520BDB" w:rsidRPr="001322EC">
        <w:rPr>
          <w:rFonts w:ascii="Times New Roman" w:eastAsia="Times New Roman" w:hAnsi="Times New Roman" w:cs="Times New Roman"/>
          <w:sz w:val="24"/>
          <w:szCs w:val="24"/>
        </w:rPr>
        <w:t xml:space="preserve"> leteck</w:t>
      </w:r>
      <w:r w:rsidR="00E00D15" w:rsidRPr="001322EC">
        <w:rPr>
          <w:rFonts w:ascii="Times New Roman" w:eastAsia="Times New Roman" w:hAnsi="Times New Roman" w:cs="Times New Roman"/>
          <w:sz w:val="24"/>
          <w:szCs w:val="24"/>
        </w:rPr>
        <w:t>ej</w:t>
      </w:r>
      <w:r w:rsidR="00520BDB" w:rsidRPr="001322EC">
        <w:rPr>
          <w:rFonts w:ascii="Times New Roman" w:eastAsia="Times New Roman" w:hAnsi="Times New Roman" w:cs="Times New Roman"/>
          <w:sz w:val="24"/>
          <w:szCs w:val="24"/>
        </w:rPr>
        <w:t xml:space="preserve"> doprav</w:t>
      </w:r>
      <w:r w:rsidR="00E00D15" w:rsidRPr="001322EC">
        <w:rPr>
          <w:rFonts w:ascii="Times New Roman" w:eastAsia="Times New Roman" w:hAnsi="Times New Roman" w:cs="Times New Roman"/>
          <w:sz w:val="24"/>
          <w:szCs w:val="24"/>
        </w:rPr>
        <w:t>y</w:t>
      </w:r>
      <w:r w:rsidRPr="001322EC">
        <w:rPr>
          <w:rFonts w:ascii="Times New Roman" w:eastAsia="Times New Roman" w:hAnsi="Times New Roman" w:cs="Times New Roman"/>
          <w:sz w:val="24"/>
          <w:szCs w:val="24"/>
        </w:rPr>
        <w:t>.</w:t>
      </w:r>
    </w:p>
    <w:p w14:paraId="657154E1" w14:textId="77777777" w:rsidR="00133BF7" w:rsidRPr="001322EC" w:rsidRDefault="00133BF7" w:rsidP="00BF7BC9">
      <w:pPr>
        <w:spacing w:after="0" w:line="240" w:lineRule="auto"/>
        <w:jc w:val="both"/>
        <w:rPr>
          <w:rFonts w:ascii="Times New Roman" w:hAnsi="Times New Roman" w:cs="Times New Roman"/>
          <w:sz w:val="24"/>
          <w:szCs w:val="24"/>
        </w:rPr>
      </w:pPr>
    </w:p>
    <w:p w14:paraId="47D226F6" w14:textId="7EE8714B" w:rsidR="00133BF7" w:rsidRPr="001322EC" w:rsidRDefault="00133BF7" w:rsidP="00BF7BC9">
      <w:pPr>
        <w:numPr>
          <w:ilvl w:val="0"/>
          <w:numId w:val="263"/>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Osoby a orgány štátnej správy zúčastnené na medzinárodnej obchodnej leteckej doprave a osoby činné v civilnom letectve pri plnení povinností podľa všeobecne záväzných právnych predpisov, právne záväzných aktov Európskej únie, leteckých predpisov</w:t>
      </w:r>
      <w:r w:rsidR="006042E2" w:rsidRPr="001322EC">
        <w:rPr>
          <w:rFonts w:ascii="Times New Roman" w:eastAsia="Calibri" w:hAnsi="Times New Roman" w:cs="Times New Roman"/>
          <w:sz w:val="24"/>
          <w:szCs w:val="24"/>
        </w:rPr>
        <w:t>, právnych aktov vydaných na základe tohto zákona</w:t>
      </w:r>
      <w:r w:rsidRPr="001322EC">
        <w:rPr>
          <w:rFonts w:ascii="Times New Roman" w:eastAsia="Calibri" w:hAnsi="Times New Roman" w:cs="Times New Roman"/>
          <w:sz w:val="24"/>
          <w:szCs w:val="24"/>
        </w:rPr>
        <w:t xml:space="preserve"> a medzinárodných zmlúv sú povinné dodržiavať uznesenia prijaté stálou komisiou </w:t>
      </w:r>
      <w:r w:rsidR="00BC605B" w:rsidRPr="001322EC">
        <w:rPr>
          <w:rFonts w:ascii="Times New Roman" w:eastAsia="Calibri" w:hAnsi="Times New Roman" w:cs="Times New Roman"/>
          <w:sz w:val="24"/>
          <w:szCs w:val="24"/>
        </w:rPr>
        <w:t>na</w:t>
      </w:r>
      <w:r w:rsidRPr="001322EC">
        <w:rPr>
          <w:rFonts w:ascii="Times New Roman" w:eastAsia="Calibri" w:hAnsi="Times New Roman" w:cs="Times New Roman"/>
          <w:sz w:val="24"/>
          <w:szCs w:val="24"/>
        </w:rPr>
        <w:t xml:space="preserve"> </w:t>
      </w:r>
      <w:r w:rsidRPr="001322EC">
        <w:rPr>
          <w:rFonts w:ascii="Times New Roman" w:eastAsia="Times New Roman" w:hAnsi="Times New Roman" w:cs="Times New Roman"/>
          <w:sz w:val="24"/>
          <w:szCs w:val="24"/>
        </w:rPr>
        <w:t>uľahčovani</w:t>
      </w:r>
      <w:r w:rsidR="00BC605B" w:rsidRPr="001322EC">
        <w:rPr>
          <w:rFonts w:ascii="Times New Roman" w:eastAsia="Times New Roman" w:hAnsi="Times New Roman" w:cs="Times New Roman"/>
          <w:sz w:val="24"/>
          <w:szCs w:val="24"/>
        </w:rPr>
        <w:t>e</w:t>
      </w:r>
      <w:r w:rsidRPr="001322EC">
        <w:rPr>
          <w:rFonts w:ascii="Times New Roman" w:eastAsia="Times New Roman" w:hAnsi="Times New Roman" w:cs="Times New Roman"/>
          <w:sz w:val="24"/>
          <w:szCs w:val="24"/>
        </w:rPr>
        <w:t xml:space="preserve"> medzinárodnej </w:t>
      </w:r>
      <w:r w:rsidRPr="001322EC">
        <w:rPr>
          <w:rFonts w:ascii="Times New Roman" w:eastAsia="Calibri" w:hAnsi="Times New Roman" w:cs="Times New Roman"/>
          <w:sz w:val="24"/>
          <w:szCs w:val="24"/>
        </w:rPr>
        <w:t>obchodnej</w:t>
      </w:r>
      <w:r w:rsidRPr="001322EC">
        <w:rPr>
          <w:rFonts w:ascii="Times New Roman" w:eastAsia="Times New Roman" w:hAnsi="Times New Roman" w:cs="Times New Roman"/>
          <w:sz w:val="24"/>
          <w:szCs w:val="24"/>
        </w:rPr>
        <w:t xml:space="preserve"> leteckej dopravy</w:t>
      </w:r>
      <w:r w:rsidRPr="001322EC">
        <w:rPr>
          <w:rFonts w:ascii="Times New Roman" w:eastAsia="Calibri" w:hAnsi="Times New Roman" w:cs="Times New Roman"/>
          <w:sz w:val="24"/>
          <w:szCs w:val="24"/>
        </w:rPr>
        <w:t xml:space="preserve"> na plnenie úloh podľa odseku </w:t>
      </w:r>
      <w:r w:rsidR="00A944B5" w:rsidRPr="001322EC">
        <w:rPr>
          <w:rFonts w:ascii="Times New Roman" w:eastAsia="Calibri" w:hAnsi="Times New Roman" w:cs="Times New Roman"/>
          <w:sz w:val="24"/>
          <w:szCs w:val="24"/>
        </w:rPr>
        <w:fldChar w:fldCharType="begin"/>
      </w:r>
      <w:r w:rsidR="00A944B5" w:rsidRPr="001322EC">
        <w:rPr>
          <w:rFonts w:ascii="Times New Roman" w:eastAsia="Calibri" w:hAnsi="Times New Roman" w:cs="Times New Roman"/>
          <w:sz w:val="24"/>
          <w:szCs w:val="24"/>
        </w:rPr>
        <w:instrText xml:space="preserve"> REF _Ref227320932 \n \h  \* MERGEFORMAT </w:instrText>
      </w:r>
      <w:r w:rsidR="00A944B5" w:rsidRPr="001322EC">
        <w:rPr>
          <w:rFonts w:ascii="Times New Roman" w:eastAsia="Calibri" w:hAnsi="Times New Roman" w:cs="Times New Roman"/>
          <w:sz w:val="24"/>
          <w:szCs w:val="24"/>
        </w:rPr>
      </w:r>
      <w:r w:rsidR="00A944B5"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(1)</w:t>
      </w:r>
      <w:r w:rsidR="00A944B5"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Uznesenia podľa prvej vety sa zverejňujú na webovom sídle ministerstva dopravy a </w:t>
      </w:r>
      <w:r w:rsidRPr="001322EC">
        <w:rPr>
          <w:rFonts w:ascii="Times New Roman" w:eastAsia="Times New Roman" w:hAnsi="Times New Roman" w:cs="Times New Roman"/>
          <w:color w:val="000000"/>
          <w:sz w:val="24"/>
          <w:szCs w:val="24"/>
          <w:lang w:eastAsia="sk-SK"/>
        </w:rPr>
        <w:t xml:space="preserve"> nie sú preskúmateľné</w:t>
      </w:r>
      <w:r w:rsidRPr="001322EC">
        <w:rPr>
          <w:rFonts w:ascii="Times New Roman" w:eastAsia="Calibri" w:hAnsi="Times New Roman" w:cs="Times New Roman"/>
          <w:sz w:val="24"/>
          <w:szCs w:val="24"/>
        </w:rPr>
        <w:t xml:space="preserve"> súdom.</w:t>
      </w:r>
    </w:p>
    <w:p w14:paraId="642D826F" w14:textId="77777777" w:rsidR="00133BF7" w:rsidRPr="001322EC" w:rsidRDefault="00133BF7" w:rsidP="00BF7BC9">
      <w:pPr>
        <w:spacing w:after="0" w:line="240" w:lineRule="auto"/>
        <w:jc w:val="both"/>
        <w:rPr>
          <w:rFonts w:ascii="Times New Roman" w:hAnsi="Times New Roman" w:cs="Times New Roman"/>
          <w:sz w:val="24"/>
          <w:szCs w:val="24"/>
        </w:rPr>
      </w:pPr>
    </w:p>
    <w:p w14:paraId="40F1B8B6" w14:textId="0C9FA323" w:rsidR="00133BF7" w:rsidRPr="001322EC" w:rsidRDefault="00133BF7" w:rsidP="00BF7BC9">
      <w:pPr>
        <w:numPr>
          <w:ilvl w:val="0"/>
          <w:numId w:val="263"/>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Podrobnosti o zložení,</w:t>
      </w:r>
      <w:r w:rsidR="00173346"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výkone činnosti, postupe pri rokovaní a prijímaní uznesení stálou komisiou </w:t>
      </w:r>
      <w:r w:rsidR="007A69AA" w:rsidRPr="001322EC">
        <w:rPr>
          <w:rFonts w:ascii="Times New Roman" w:eastAsia="Calibri" w:hAnsi="Times New Roman" w:cs="Times New Roman"/>
          <w:sz w:val="24"/>
          <w:szCs w:val="24"/>
        </w:rPr>
        <w:t>na</w:t>
      </w:r>
      <w:r w:rsidRPr="001322EC">
        <w:rPr>
          <w:rFonts w:ascii="Times New Roman" w:eastAsia="Calibri" w:hAnsi="Times New Roman" w:cs="Times New Roman"/>
          <w:sz w:val="24"/>
          <w:szCs w:val="24"/>
        </w:rPr>
        <w:t xml:space="preserve"> </w:t>
      </w:r>
      <w:r w:rsidRPr="001322EC">
        <w:rPr>
          <w:rFonts w:ascii="Times New Roman" w:eastAsia="Times New Roman" w:hAnsi="Times New Roman" w:cs="Times New Roman"/>
          <w:sz w:val="24"/>
          <w:szCs w:val="24"/>
        </w:rPr>
        <w:t>uľahčovani</w:t>
      </w:r>
      <w:r w:rsidR="007A69AA" w:rsidRPr="001322EC">
        <w:rPr>
          <w:rFonts w:ascii="Times New Roman" w:eastAsia="Times New Roman" w:hAnsi="Times New Roman" w:cs="Times New Roman"/>
          <w:sz w:val="24"/>
          <w:szCs w:val="24"/>
        </w:rPr>
        <w:t>e</w:t>
      </w:r>
      <w:r w:rsidRPr="001322EC">
        <w:rPr>
          <w:rFonts w:ascii="Times New Roman" w:eastAsia="Times New Roman" w:hAnsi="Times New Roman" w:cs="Times New Roman"/>
          <w:sz w:val="24"/>
          <w:szCs w:val="24"/>
        </w:rPr>
        <w:t xml:space="preserve"> medzinárodnej</w:t>
      </w:r>
      <w:r w:rsidRPr="001322EC">
        <w:rPr>
          <w:rFonts w:ascii="Times New Roman" w:eastAsia="Calibri" w:hAnsi="Times New Roman" w:cs="Times New Roman"/>
          <w:sz w:val="24"/>
          <w:szCs w:val="24"/>
        </w:rPr>
        <w:t xml:space="preserve"> obchodnej</w:t>
      </w:r>
      <w:r w:rsidRPr="001322EC">
        <w:rPr>
          <w:rFonts w:ascii="Times New Roman" w:eastAsia="Times New Roman" w:hAnsi="Times New Roman" w:cs="Times New Roman"/>
          <w:sz w:val="24"/>
          <w:szCs w:val="24"/>
        </w:rPr>
        <w:t xml:space="preserve"> leteckej dopravy</w:t>
      </w:r>
      <w:r w:rsidRPr="001322EC">
        <w:rPr>
          <w:rFonts w:ascii="Times New Roman" w:eastAsia="Calibri" w:hAnsi="Times New Roman" w:cs="Times New Roman"/>
          <w:sz w:val="24"/>
          <w:szCs w:val="24"/>
        </w:rPr>
        <w:t xml:space="preserve"> </w:t>
      </w:r>
      <w:r w:rsidR="000448CA" w:rsidRPr="001322EC">
        <w:rPr>
          <w:rFonts w:ascii="Times New Roman" w:eastAsia="Calibri" w:hAnsi="Times New Roman" w:cs="Times New Roman"/>
          <w:sz w:val="24"/>
          <w:szCs w:val="24"/>
        </w:rPr>
        <w:t xml:space="preserve">upraví </w:t>
      </w:r>
      <w:r w:rsidRPr="001322EC">
        <w:rPr>
          <w:rFonts w:ascii="Times New Roman" w:eastAsia="Calibri" w:hAnsi="Times New Roman" w:cs="Times New Roman"/>
          <w:sz w:val="24"/>
          <w:szCs w:val="24"/>
        </w:rPr>
        <w:t>štatút, ktorý schvaľuje minister dopravy.</w:t>
      </w:r>
    </w:p>
    <w:p w14:paraId="1447F689" w14:textId="77777777" w:rsidR="00133BF7" w:rsidRPr="001322EC" w:rsidRDefault="00133BF7" w:rsidP="00BF7BC9">
      <w:pPr>
        <w:spacing w:after="0" w:line="240" w:lineRule="auto"/>
        <w:jc w:val="both"/>
        <w:rPr>
          <w:rFonts w:ascii="Times New Roman" w:hAnsi="Times New Roman" w:cs="Times New Roman"/>
          <w:sz w:val="24"/>
          <w:szCs w:val="24"/>
        </w:rPr>
      </w:pPr>
    </w:p>
    <w:p w14:paraId="27C9A622" w14:textId="77777777" w:rsidR="00133BF7" w:rsidRPr="001322EC" w:rsidRDefault="007A69AA" w:rsidP="00BF7BC9">
      <w:pPr>
        <w:numPr>
          <w:ilvl w:val="0"/>
          <w:numId w:val="263"/>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Prevádzkovateľ letiska, prevádzkovateľ heliportu, prevádzkovateľ vertiportu a prevádzkovateľ osobitného letiska</w:t>
      </w:r>
      <w:r w:rsidR="00133BF7" w:rsidRPr="001322EC">
        <w:rPr>
          <w:rFonts w:ascii="Times New Roman" w:eastAsia="Calibri" w:hAnsi="Times New Roman" w:cs="Times New Roman"/>
          <w:sz w:val="24"/>
          <w:szCs w:val="24"/>
        </w:rPr>
        <w:t xml:space="preserve">, z ktorých sa vykonáva obchodná letecká doprava sú povinní zriadiť letiskové výbory. Letiskové výbory </w:t>
      </w:r>
      <w:r w:rsidR="00133BF7" w:rsidRPr="001322EC">
        <w:rPr>
          <w:rFonts w:ascii="Times New Roman" w:eastAsia="Times New Roman" w:hAnsi="Times New Roman" w:cs="Times New Roman"/>
          <w:sz w:val="24"/>
          <w:szCs w:val="24"/>
        </w:rPr>
        <w:t>sú povinné informovať o záveroch z</w:t>
      </w:r>
      <w:r w:rsidRPr="001322EC">
        <w:rPr>
          <w:rFonts w:ascii="Times New Roman" w:eastAsia="Times New Roman" w:hAnsi="Times New Roman" w:cs="Times New Roman"/>
          <w:sz w:val="24"/>
          <w:szCs w:val="24"/>
        </w:rPr>
        <w:t xml:space="preserve">o </w:t>
      </w:r>
      <w:r w:rsidR="00133BF7" w:rsidRPr="001322EC">
        <w:rPr>
          <w:rFonts w:ascii="Times New Roman" w:eastAsia="Times New Roman" w:hAnsi="Times New Roman" w:cs="Times New Roman"/>
          <w:sz w:val="24"/>
          <w:szCs w:val="24"/>
        </w:rPr>
        <w:t>zasadnutí s</w:t>
      </w:r>
      <w:r w:rsidR="00133BF7" w:rsidRPr="001322EC">
        <w:rPr>
          <w:rFonts w:ascii="Times New Roman" w:eastAsia="Calibri" w:hAnsi="Times New Roman" w:cs="Times New Roman"/>
          <w:sz w:val="24"/>
          <w:szCs w:val="24"/>
        </w:rPr>
        <w:t xml:space="preserve">tálu komisiu </w:t>
      </w:r>
      <w:r w:rsidR="00877F94" w:rsidRPr="001322EC">
        <w:rPr>
          <w:rFonts w:ascii="Times New Roman" w:eastAsia="Calibri" w:hAnsi="Times New Roman" w:cs="Times New Roman"/>
          <w:sz w:val="24"/>
          <w:szCs w:val="24"/>
        </w:rPr>
        <w:t>na</w:t>
      </w:r>
      <w:r w:rsidR="00133BF7" w:rsidRPr="001322EC">
        <w:rPr>
          <w:rFonts w:ascii="Times New Roman" w:eastAsia="Calibri" w:hAnsi="Times New Roman" w:cs="Times New Roman"/>
          <w:sz w:val="24"/>
          <w:szCs w:val="24"/>
        </w:rPr>
        <w:t xml:space="preserve"> </w:t>
      </w:r>
      <w:r w:rsidR="00133BF7" w:rsidRPr="001322EC">
        <w:rPr>
          <w:rFonts w:ascii="Times New Roman" w:eastAsia="Times New Roman" w:hAnsi="Times New Roman" w:cs="Times New Roman"/>
          <w:sz w:val="24"/>
          <w:szCs w:val="24"/>
        </w:rPr>
        <w:t>uľahčovani</w:t>
      </w:r>
      <w:r w:rsidR="00877F94" w:rsidRPr="001322EC">
        <w:rPr>
          <w:rFonts w:ascii="Times New Roman" w:eastAsia="Times New Roman" w:hAnsi="Times New Roman" w:cs="Times New Roman"/>
          <w:sz w:val="24"/>
          <w:szCs w:val="24"/>
        </w:rPr>
        <w:t>e</w:t>
      </w:r>
      <w:r w:rsidR="00133BF7" w:rsidRPr="001322EC">
        <w:rPr>
          <w:rFonts w:ascii="Times New Roman" w:eastAsia="Times New Roman" w:hAnsi="Times New Roman" w:cs="Times New Roman"/>
          <w:sz w:val="24"/>
          <w:szCs w:val="24"/>
        </w:rPr>
        <w:t xml:space="preserve"> medzinárodnej </w:t>
      </w:r>
      <w:r w:rsidR="00133BF7" w:rsidRPr="001322EC">
        <w:rPr>
          <w:rFonts w:ascii="Times New Roman" w:eastAsia="Calibri" w:hAnsi="Times New Roman" w:cs="Times New Roman"/>
          <w:sz w:val="24"/>
          <w:szCs w:val="24"/>
        </w:rPr>
        <w:t>obchodnej</w:t>
      </w:r>
      <w:r w:rsidR="00133BF7" w:rsidRPr="001322EC">
        <w:rPr>
          <w:rFonts w:ascii="Times New Roman" w:eastAsia="Times New Roman" w:hAnsi="Times New Roman" w:cs="Times New Roman"/>
          <w:sz w:val="24"/>
          <w:szCs w:val="24"/>
        </w:rPr>
        <w:t xml:space="preserve"> leteckej dopravy.</w:t>
      </w:r>
      <w:r w:rsidR="00133BF7" w:rsidRPr="001322EC">
        <w:rPr>
          <w:rFonts w:ascii="Times New Roman" w:eastAsia="Calibri" w:hAnsi="Times New Roman" w:cs="Times New Roman"/>
          <w:sz w:val="24"/>
          <w:szCs w:val="24"/>
        </w:rPr>
        <w:t xml:space="preserve"> </w:t>
      </w:r>
    </w:p>
    <w:p w14:paraId="7DF74150" w14:textId="77777777" w:rsidR="00133BF7" w:rsidRPr="001322EC" w:rsidRDefault="00133BF7" w:rsidP="00BF7BC9">
      <w:pPr>
        <w:spacing w:after="0" w:line="240" w:lineRule="auto"/>
        <w:jc w:val="both"/>
        <w:rPr>
          <w:rFonts w:ascii="Times New Roman" w:hAnsi="Times New Roman" w:cs="Times New Roman"/>
          <w:sz w:val="24"/>
          <w:szCs w:val="24"/>
        </w:rPr>
      </w:pPr>
    </w:p>
    <w:p w14:paraId="11918789" w14:textId="77777777" w:rsidR="00133BF7" w:rsidRPr="001322EC" w:rsidRDefault="00133BF7" w:rsidP="00BF7BC9">
      <w:pPr>
        <w:keepNext/>
        <w:numPr>
          <w:ilvl w:val="0"/>
          <w:numId w:val="263"/>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Letiskový výbor </w:t>
      </w:r>
    </w:p>
    <w:p w14:paraId="170954C9" w14:textId="77777777" w:rsidR="00133BF7" w:rsidRPr="001322EC" w:rsidRDefault="00133BF7" w:rsidP="00BF7BC9">
      <w:pPr>
        <w:numPr>
          <w:ilvl w:val="0"/>
          <w:numId w:val="266"/>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koordinuje vykonávanie opatrení v oblasti uľahčovania medzinárodnej obchodnej leteckej dopravy na letisku</w:t>
      </w:r>
      <w:r w:rsidR="007A69AA" w:rsidRPr="001322EC">
        <w:rPr>
          <w:rFonts w:ascii="Times New Roman" w:eastAsia="Calibri" w:hAnsi="Times New Roman" w:cs="Times New Roman"/>
          <w:sz w:val="24"/>
          <w:szCs w:val="24"/>
        </w:rPr>
        <w:t>, heliporte, vertiporte alebo na osobitnom letisku</w:t>
      </w:r>
      <w:r w:rsidR="00A944B5" w:rsidRPr="001322EC">
        <w:rPr>
          <w:rFonts w:ascii="Times New Roman" w:eastAsia="Calibri" w:hAnsi="Times New Roman" w:cs="Times New Roman"/>
          <w:sz w:val="24"/>
          <w:szCs w:val="24"/>
        </w:rPr>
        <w:t xml:space="preserve"> na </w:t>
      </w:r>
      <w:r w:rsidRPr="001322EC">
        <w:rPr>
          <w:rFonts w:ascii="Times New Roman" w:eastAsia="Calibri" w:hAnsi="Times New Roman" w:cs="Times New Roman"/>
          <w:sz w:val="24"/>
          <w:szCs w:val="24"/>
        </w:rPr>
        <w:t>zabezpečenie efektívneho, kvalitného a bezpečného odbavenia cestujúcich, batožiny, nákladu alebo pošty,</w:t>
      </w:r>
    </w:p>
    <w:p w14:paraId="5C065778" w14:textId="77777777" w:rsidR="00133BF7" w:rsidRPr="001322EC" w:rsidRDefault="00133BF7" w:rsidP="00BF7BC9">
      <w:pPr>
        <w:numPr>
          <w:ilvl w:val="0"/>
          <w:numId w:val="266"/>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koordinuje postup a činnosť zložiek v oblasti uľahčovania medzinárodnej obchodnej leteckej na letisku,</w:t>
      </w:r>
      <w:r w:rsidR="007A69AA" w:rsidRPr="001322EC">
        <w:rPr>
          <w:rFonts w:ascii="Times New Roman" w:eastAsia="Calibri" w:hAnsi="Times New Roman" w:cs="Times New Roman"/>
          <w:sz w:val="24"/>
          <w:szCs w:val="24"/>
        </w:rPr>
        <w:t xml:space="preserve"> heliporte, vertiporte alebo na osobitnom letisku,</w:t>
      </w:r>
    </w:p>
    <w:p w14:paraId="7A567620" w14:textId="77777777" w:rsidR="00133BF7" w:rsidRPr="001322EC" w:rsidRDefault="00133BF7" w:rsidP="00BF7BC9">
      <w:pPr>
        <w:numPr>
          <w:ilvl w:val="0"/>
          <w:numId w:val="266"/>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vyhodnocuje problémy spojené s odbavením cestujúcich, batožiny, nákladu alebo pošty </w:t>
      </w:r>
      <w:r w:rsidR="007A69AA" w:rsidRPr="001322EC">
        <w:rPr>
          <w:rFonts w:ascii="Times New Roman" w:eastAsia="Calibri" w:hAnsi="Times New Roman" w:cs="Times New Roman"/>
          <w:sz w:val="24"/>
          <w:szCs w:val="24"/>
        </w:rPr>
        <w:t xml:space="preserve">na letisku, heliporte, vertiporte alebo na osobitnom letisku </w:t>
      </w:r>
      <w:r w:rsidRPr="001322EC">
        <w:rPr>
          <w:rFonts w:ascii="Times New Roman" w:eastAsia="Calibri" w:hAnsi="Times New Roman" w:cs="Times New Roman"/>
          <w:sz w:val="24"/>
          <w:szCs w:val="24"/>
        </w:rPr>
        <w:t>a navrhuje riešenia,</w:t>
      </w:r>
    </w:p>
    <w:p w14:paraId="61FE9A2A" w14:textId="0399C300" w:rsidR="00133BF7" w:rsidRPr="001322EC" w:rsidRDefault="00133BF7" w:rsidP="00BF7BC9">
      <w:pPr>
        <w:numPr>
          <w:ilvl w:val="0"/>
          <w:numId w:val="266"/>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posudzuje dodržiavanie predpisov a postupov v oblasti uľahčovania medzinárodnej obchodnej leteckej dopravy na letisku,</w:t>
      </w:r>
      <w:r w:rsidR="007A69AA" w:rsidRPr="001322EC">
        <w:rPr>
          <w:rFonts w:ascii="Times New Roman" w:eastAsia="Calibri" w:hAnsi="Times New Roman" w:cs="Times New Roman"/>
          <w:sz w:val="24"/>
          <w:szCs w:val="24"/>
        </w:rPr>
        <w:t xml:space="preserve"> heliporte, vertiporte alebo na osobitnom letisku</w:t>
      </w:r>
      <w:r w:rsidR="00E3060E" w:rsidRPr="001322EC">
        <w:rPr>
          <w:rFonts w:ascii="Times New Roman" w:eastAsia="Calibri" w:hAnsi="Times New Roman" w:cs="Times New Roman"/>
          <w:sz w:val="24"/>
          <w:szCs w:val="24"/>
        </w:rPr>
        <w:t>,</w:t>
      </w:r>
    </w:p>
    <w:p w14:paraId="7F6D36DD" w14:textId="77777777" w:rsidR="00133BF7" w:rsidRPr="001322EC" w:rsidRDefault="00133BF7" w:rsidP="00BF7BC9">
      <w:pPr>
        <w:numPr>
          <w:ilvl w:val="0"/>
          <w:numId w:val="266"/>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spolupracuje s výborom v oblasti bezpečnostnej ochrany letectva zriadeným na letisku</w:t>
      </w:r>
      <w:r w:rsidR="007A69AA" w:rsidRPr="001322EC">
        <w:rPr>
          <w:rFonts w:ascii="Times New Roman" w:eastAsia="Calibri" w:hAnsi="Times New Roman" w:cs="Times New Roman"/>
          <w:sz w:val="24"/>
          <w:szCs w:val="24"/>
        </w:rPr>
        <w:t>, heliporte, vertiporte alebo na osobitnom letisku</w:t>
      </w:r>
      <w:r w:rsidRPr="001322EC">
        <w:rPr>
          <w:rFonts w:ascii="Times New Roman" w:eastAsia="Calibri" w:hAnsi="Times New Roman" w:cs="Times New Roman"/>
          <w:sz w:val="24"/>
          <w:szCs w:val="24"/>
        </w:rPr>
        <w:t xml:space="preserve"> pri vykonávaní opatrení bezpečnostnej </w:t>
      </w:r>
      <w:r w:rsidRPr="001322EC">
        <w:rPr>
          <w:rFonts w:ascii="Times New Roman" w:eastAsia="Calibri" w:hAnsi="Times New Roman" w:cs="Times New Roman"/>
          <w:sz w:val="24"/>
          <w:szCs w:val="24"/>
        </w:rPr>
        <w:lastRenderedPageBreak/>
        <w:t>ochrany letectva a hraničnej kontroly, ktoré majú vplyv na medzinárodnú obchodnú leteckú dopravu,</w:t>
      </w:r>
    </w:p>
    <w:p w14:paraId="1BDEB4EC" w14:textId="77777777" w:rsidR="00133BF7" w:rsidRPr="001322EC" w:rsidRDefault="00133BF7" w:rsidP="00BF7BC9">
      <w:pPr>
        <w:numPr>
          <w:ilvl w:val="0"/>
          <w:numId w:val="266"/>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posudzuje plnenie požiadaviek podľa osobitného predpisu,</w:t>
      </w:r>
      <w:r w:rsidRPr="001322EC">
        <w:rPr>
          <w:rFonts w:ascii="Times New Roman" w:eastAsia="Calibri" w:hAnsi="Times New Roman" w:cs="Times New Roman"/>
          <w:sz w:val="24"/>
          <w:szCs w:val="24"/>
          <w:vertAlign w:val="superscript"/>
        </w:rPr>
        <w:footnoteReference w:id="172"/>
      </w:r>
      <w:r w:rsidRPr="001322EC">
        <w:rPr>
          <w:rFonts w:ascii="Times New Roman" w:eastAsia="Calibri" w:hAnsi="Times New Roman" w:cs="Times New Roman"/>
          <w:sz w:val="24"/>
          <w:szCs w:val="24"/>
        </w:rPr>
        <w:t>)</w:t>
      </w:r>
    </w:p>
    <w:p w14:paraId="49CF864B" w14:textId="77777777" w:rsidR="00133BF7" w:rsidRPr="001322EC" w:rsidRDefault="00133BF7" w:rsidP="00BF7BC9">
      <w:pPr>
        <w:numPr>
          <w:ilvl w:val="0"/>
          <w:numId w:val="266"/>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posudzuje plány na ochranu pred zavlečením prenosných ochorení.</w:t>
      </w:r>
    </w:p>
    <w:p w14:paraId="395FCCCE" w14:textId="77777777" w:rsidR="00133BF7" w:rsidRPr="001322EC" w:rsidRDefault="00133BF7" w:rsidP="00BF7BC9">
      <w:pPr>
        <w:spacing w:after="0" w:line="240" w:lineRule="auto"/>
        <w:ind w:left="567" w:hanging="567"/>
        <w:contextualSpacing/>
        <w:jc w:val="both"/>
        <w:rPr>
          <w:rFonts w:ascii="Times New Roman" w:eastAsia="Calibri" w:hAnsi="Times New Roman" w:cs="Times New Roman"/>
          <w:sz w:val="24"/>
          <w:szCs w:val="24"/>
        </w:rPr>
      </w:pPr>
    </w:p>
    <w:p w14:paraId="2B40C158" w14:textId="1C287B6F" w:rsidR="00133BF7" w:rsidRPr="001322EC" w:rsidRDefault="0071612E" w:rsidP="00BF7BC9">
      <w:pPr>
        <w:keepNext/>
        <w:numPr>
          <w:ilvl w:val="0"/>
          <w:numId w:val="263"/>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Národn</w:t>
      </w:r>
      <w:r w:rsidR="00173346" w:rsidRPr="001322EC">
        <w:rPr>
          <w:rFonts w:ascii="Times New Roman" w:eastAsia="Calibri" w:hAnsi="Times New Roman" w:cs="Times New Roman"/>
          <w:sz w:val="24"/>
          <w:szCs w:val="24"/>
        </w:rPr>
        <w:t>ý</w:t>
      </w:r>
      <w:r w:rsidRPr="001322EC">
        <w:rPr>
          <w:rFonts w:ascii="Times New Roman" w:eastAsia="Calibri" w:hAnsi="Times New Roman" w:cs="Times New Roman"/>
          <w:sz w:val="24"/>
          <w:szCs w:val="24"/>
        </w:rPr>
        <w:t xml:space="preserve"> </w:t>
      </w:r>
      <w:r w:rsidR="00133BF7" w:rsidRPr="001322EC">
        <w:rPr>
          <w:rFonts w:ascii="Times New Roman" w:eastAsia="Calibri" w:hAnsi="Times New Roman" w:cs="Times New Roman"/>
          <w:sz w:val="24"/>
          <w:szCs w:val="24"/>
        </w:rPr>
        <w:t xml:space="preserve">program Slovenskej republiky v oblasti </w:t>
      </w:r>
      <w:r w:rsidR="00133BF7" w:rsidRPr="001322EC">
        <w:rPr>
          <w:rFonts w:ascii="Times New Roman" w:eastAsia="Times New Roman" w:hAnsi="Times New Roman" w:cs="Times New Roman"/>
          <w:sz w:val="24"/>
          <w:szCs w:val="24"/>
        </w:rPr>
        <w:t xml:space="preserve">uľahčovania </w:t>
      </w:r>
      <w:r w:rsidR="00173346" w:rsidRPr="001322EC">
        <w:rPr>
          <w:rFonts w:ascii="Times New Roman" w:eastAsia="Times New Roman" w:hAnsi="Times New Roman" w:cs="Times New Roman"/>
          <w:sz w:val="24"/>
          <w:szCs w:val="24"/>
        </w:rPr>
        <w:t xml:space="preserve">obchodnej leteckej dopravy na územie Slovenskej republiky a z územia Slovenskej republiky </w:t>
      </w:r>
      <w:r w:rsidRPr="001322EC">
        <w:rPr>
          <w:rFonts w:ascii="Times New Roman" w:eastAsia="Times New Roman" w:hAnsi="Times New Roman" w:cs="Times New Roman"/>
          <w:sz w:val="24"/>
          <w:szCs w:val="24"/>
        </w:rPr>
        <w:t xml:space="preserve">a jeho zmeny vypracúva </w:t>
      </w:r>
      <w:r w:rsidR="00133BF7" w:rsidRPr="001322EC">
        <w:rPr>
          <w:rFonts w:ascii="Times New Roman" w:eastAsia="Times New Roman" w:hAnsi="Times New Roman" w:cs="Times New Roman"/>
          <w:sz w:val="24"/>
          <w:szCs w:val="24"/>
        </w:rPr>
        <w:t xml:space="preserve">ministerstvo </w:t>
      </w:r>
      <w:r w:rsidR="00133BF7" w:rsidRPr="001322EC">
        <w:rPr>
          <w:rFonts w:ascii="Times New Roman" w:eastAsia="Calibri" w:hAnsi="Times New Roman" w:cs="Times New Roman"/>
          <w:sz w:val="24"/>
          <w:szCs w:val="24"/>
        </w:rPr>
        <w:t>dopravy</w:t>
      </w:r>
      <w:r w:rsidR="00133BF7" w:rsidRPr="001322EC">
        <w:rPr>
          <w:rFonts w:ascii="Times New Roman" w:eastAsia="Times New Roman" w:hAnsi="Times New Roman" w:cs="Times New Roman"/>
          <w:sz w:val="24"/>
          <w:szCs w:val="24"/>
        </w:rPr>
        <w:t xml:space="preserve"> a </w:t>
      </w:r>
      <w:r w:rsidR="00A57397" w:rsidRPr="001322EC">
        <w:rPr>
          <w:rFonts w:ascii="Times New Roman" w:eastAsia="Times New Roman" w:hAnsi="Times New Roman" w:cs="Times New Roman"/>
          <w:sz w:val="24"/>
          <w:szCs w:val="24"/>
        </w:rPr>
        <w:t xml:space="preserve">schvaľuje </w:t>
      </w:r>
      <w:r w:rsidRPr="001322EC">
        <w:rPr>
          <w:rFonts w:ascii="Times New Roman" w:eastAsia="Times New Roman" w:hAnsi="Times New Roman" w:cs="Times New Roman"/>
          <w:sz w:val="24"/>
          <w:szCs w:val="24"/>
        </w:rPr>
        <w:t xml:space="preserve">ich </w:t>
      </w:r>
      <w:r w:rsidR="00A57397" w:rsidRPr="001322EC">
        <w:rPr>
          <w:rFonts w:ascii="Times New Roman" w:eastAsia="Times New Roman" w:hAnsi="Times New Roman" w:cs="Times New Roman"/>
          <w:sz w:val="24"/>
          <w:szCs w:val="24"/>
        </w:rPr>
        <w:t>minister dopravy</w:t>
      </w:r>
      <w:r w:rsidR="001735BA" w:rsidRPr="001322EC">
        <w:rPr>
          <w:rFonts w:ascii="Times New Roman" w:eastAsia="Times New Roman" w:hAnsi="Times New Roman" w:cs="Times New Roman"/>
          <w:sz w:val="24"/>
          <w:szCs w:val="24"/>
        </w:rPr>
        <w:t> na základe odporúčania stál</w:t>
      </w:r>
      <w:r w:rsidR="001E307E" w:rsidRPr="001322EC">
        <w:rPr>
          <w:rFonts w:ascii="Times New Roman" w:eastAsia="Times New Roman" w:hAnsi="Times New Roman" w:cs="Times New Roman"/>
          <w:sz w:val="24"/>
          <w:szCs w:val="24"/>
        </w:rPr>
        <w:t>ej</w:t>
      </w:r>
      <w:r w:rsidR="001735BA" w:rsidRPr="001322EC">
        <w:rPr>
          <w:rFonts w:ascii="Times New Roman" w:eastAsia="Times New Roman" w:hAnsi="Times New Roman" w:cs="Times New Roman"/>
          <w:sz w:val="24"/>
          <w:szCs w:val="24"/>
        </w:rPr>
        <w:t xml:space="preserve"> komisi</w:t>
      </w:r>
      <w:r w:rsidR="001E307E" w:rsidRPr="001322EC">
        <w:rPr>
          <w:rFonts w:ascii="Times New Roman" w:eastAsia="Times New Roman" w:hAnsi="Times New Roman" w:cs="Times New Roman"/>
          <w:sz w:val="24"/>
          <w:szCs w:val="24"/>
        </w:rPr>
        <w:t>e</w:t>
      </w:r>
      <w:r w:rsidR="001735BA" w:rsidRPr="001322EC">
        <w:rPr>
          <w:rFonts w:ascii="Times New Roman" w:eastAsia="Times New Roman" w:hAnsi="Times New Roman" w:cs="Times New Roman"/>
          <w:sz w:val="24"/>
          <w:szCs w:val="24"/>
        </w:rPr>
        <w:t xml:space="preserve"> na uľahčovanie medzinárodnej obchodnej leteckej dopravy</w:t>
      </w:r>
      <w:r w:rsidR="001E307E" w:rsidRPr="001322EC">
        <w:rPr>
          <w:rFonts w:ascii="Times New Roman" w:eastAsia="Times New Roman" w:hAnsi="Times New Roman" w:cs="Times New Roman"/>
          <w:sz w:val="24"/>
          <w:szCs w:val="24"/>
        </w:rPr>
        <w:t xml:space="preserve"> podľa odseku </w:t>
      </w:r>
      <w:r w:rsidR="001E307E" w:rsidRPr="001322EC">
        <w:rPr>
          <w:rFonts w:ascii="Times New Roman" w:eastAsia="Times New Roman" w:hAnsi="Times New Roman" w:cs="Times New Roman"/>
          <w:sz w:val="24"/>
          <w:szCs w:val="24"/>
        </w:rPr>
        <w:fldChar w:fldCharType="begin"/>
      </w:r>
      <w:r w:rsidR="001E307E" w:rsidRPr="001322EC">
        <w:rPr>
          <w:rFonts w:ascii="Times New Roman" w:eastAsia="Times New Roman" w:hAnsi="Times New Roman" w:cs="Times New Roman"/>
          <w:sz w:val="24"/>
          <w:szCs w:val="24"/>
        </w:rPr>
        <w:instrText xml:space="preserve"> REF _Ref227321228 \n \h  \* MERGEFORMAT </w:instrText>
      </w:r>
      <w:r w:rsidR="001E307E" w:rsidRPr="001322EC">
        <w:rPr>
          <w:rFonts w:ascii="Times New Roman" w:eastAsia="Times New Roman" w:hAnsi="Times New Roman" w:cs="Times New Roman"/>
          <w:sz w:val="24"/>
          <w:szCs w:val="24"/>
        </w:rPr>
      </w:r>
      <w:r w:rsidR="001E307E" w:rsidRPr="001322EC">
        <w:rPr>
          <w:rFonts w:ascii="Times New Roman" w:eastAsia="Times New Roman" w:hAnsi="Times New Roman" w:cs="Times New Roman"/>
          <w:sz w:val="24"/>
          <w:szCs w:val="24"/>
        </w:rPr>
        <w:fldChar w:fldCharType="separate"/>
      </w:r>
      <w:r w:rsidR="00477ABB">
        <w:rPr>
          <w:rFonts w:ascii="Times New Roman" w:eastAsia="Times New Roman" w:hAnsi="Times New Roman" w:cs="Times New Roman"/>
          <w:sz w:val="24"/>
          <w:szCs w:val="24"/>
        </w:rPr>
        <w:t>(3)</w:t>
      </w:r>
      <w:r w:rsidR="001E307E" w:rsidRPr="001322EC">
        <w:rPr>
          <w:rFonts w:ascii="Times New Roman" w:eastAsia="Times New Roman" w:hAnsi="Times New Roman" w:cs="Times New Roman"/>
          <w:sz w:val="24"/>
          <w:szCs w:val="24"/>
        </w:rPr>
        <w:fldChar w:fldCharType="end"/>
      </w:r>
      <w:r w:rsidR="001E307E" w:rsidRPr="001322EC">
        <w:rPr>
          <w:rFonts w:ascii="Times New Roman" w:eastAsia="Times New Roman" w:hAnsi="Times New Roman" w:cs="Times New Roman"/>
          <w:sz w:val="24"/>
          <w:szCs w:val="24"/>
        </w:rPr>
        <w:t xml:space="preserve"> písm. </w:t>
      </w:r>
      <w:r w:rsidR="001E307E" w:rsidRPr="001322EC">
        <w:rPr>
          <w:rFonts w:ascii="Times New Roman" w:eastAsia="Times New Roman" w:hAnsi="Times New Roman" w:cs="Times New Roman"/>
          <w:sz w:val="24"/>
          <w:szCs w:val="24"/>
        </w:rPr>
        <w:fldChar w:fldCharType="begin"/>
      </w:r>
      <w:r w:rsidR="001E307E" w:rsidRPr="001322EC">
        <w:rPr>
          <w:rFonts w:ascii="Times New Roman" w:eastAsia="Times New Roman" w:hAnsi="Times New Roman" w:cs="Times New Roman"/>
          <w:sz w:val="24"/>
          <w:szCs w:val="24"/>
        </w:rPr>
        <w:instrText xml:space="preserve"> REF _Ref227321236 \n \h  \* MERGEFORMAT </w:instrText>
      </w:r>
      <w:r w:rsidR="001E307E" w:rsidRPr="001322EC">
        <w:rPr>
          <w:rFonts w:ascii="Times New Roman" w:eastAsia="Times New Roman" w:hAnsi="Times New Roman" w:cs="Times New Roman"/>
          <w:sz w:val="24"/>
          <w:szCs w:val="24"/>
        </w:rPr>
      </w:r>
      <w:r w:rsidR="001E307E" w:rsidRPr="001322EC">
        <w:rPr>
          <w:rFonts w:ascii="Times New Roman" w:eastAsia="Times New Roman" w:hAnsi="Times New Roman" w:cs="Times New Roman"/>
          <w:sz w:val="24"/>
          <w:szCs w:val="24"/>
        </w:rPr>
        <w:fldChar w:fldCharType="separate"/>
      </w:r>
      <w:r w:rsidR="00477ABB">
        <w:rPr>
          <w:rFonts w:ascii="Times New Roman" w:eastAsia="Times New Roman" w:hAnsi="Times New Roman" w:cs="Times New Roman"/>
          <w:sz w:val="24"/>
          <w:szCs w:val="24"/>
        </w:rPr>
        <w:t>d)</w:t>
      </w:r>
      <w:r w:rsidR="001E307E" w:rsidRPr="001322EC">
        <w:rPr>
          <w:rFonts w:ascii="Times New Roman" w:eastAsia="Times New Roman" w:hAnsi="Times New Roman" w:cs="Times New Roman"/>
          <w:sz w:val="24"/>
          <w:szCs w:val="24"/>
        </w:rPr>
        <w:fldChar w:fldCharType="end"/>
      </w:r>
      <w:r w:rsidR="00133BF7" w:rsidRPr="001322EC">
        <w:rPr>
          <w:rFonts w:ascii="Times New Roman" w:eastAsia="Times New Roman" w:hAnsi="Times New Roman" w:cs="Times New Roman"/>
          <w:sz w:val="24"/>
          <w:szCs w:val="24"/>
        </w:rPr>
        <w:t>.</w:t>
      </w:r>
    </w:p>
    <w:p w14:paraId="6E4623E2" w14:textId="77777777" w:rsidR="00133BF7" w:rsidRPr="001322EC" w:rsidRDefault="00133BF7" w:rsidP="00BF7BC9">
      <w:pPr>
        <w:spacing w:after="0" w:line="240" w:lineRule="auto"/>
        <w:jc w:val="both"/>
        <w:rPr>
          <w:rFonts w:ascii="Times New Roman" w:hAnsi="Times New Roman" w:cs="Times New Roman"/>
          <w:sz w:val="24"/>
          <w:szCs w:val="24"/>
        </w:rPr>
      </w:pPr>
    </w:p>
    <w:p w14:paraId="13DB89EB" w14:textId="77777777" w:rsidR="00133BF7" w:rsidRPr="001322EC" w:rsidRDefault="00133BF7"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76" w:name="_Ref227762793"/>
    </w:p>
    <w:bookmarkEnd w:id="276"/>
    <w:p w14:paraId="6846B6BD" w14:textId="77777777" w:rsidR="00133BF7" w:rsidRPr="001322EC" w:rsidRDefault="00133BF7"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Uloženie záväzku služby vo verejnom záujme</w:t>
      </w:r>
    </w:p>
    <w:p w14:paraId="7BDD5D9A" w14:textId="77777777" w:rsidR="00133BF7" w:rsidRPr="001322EC" w:rsidRDefault="00133BF7" w:rsidP="00BF7BC9">
      <w:pPr>
        <w:keepNext/>
        <w:spacing w:after="0" w:line="240" w:lineRule="auto"/>
        <w:jc w:val="both"/>
        <w:rPr>
          <w:rFonts w:ascii="Times New Roman" w:hAnsi="Times New Roman" w:cs="Times New Roman"/>
          <w:sz w:val="24"/>
          <w:szCs w:val="24"/>
        </w:rPr>
      </w:pPr>
    </w:p>
    <w:p w14:paraId="765CE131" w14:textId="77777777"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Ministerstvo dopravy ukladá záväzok služby vo verejnom záujme na prevádzkovanie pravidelných leteckých dopravných služieb podľa osobitného predpisu.</w:t>
      </w:r>
      <w:bookmarkStart w:id="277" w:name="_Ref222218141"/>
      <w:r w:rsidRPr="001322EC">
        <w:rPr>
          <w:rFonts w:ascii="Times New Roman" w:eastAsia="Calibri" w:hAnsi="Times New Roman" w:cs="Times New Roman"/>
          <w:sz w:val="24"/>
          <w:szCs w:val="24"/>
          <w:vertAlign w:val="superscript"/>
        </w:rPr>
        <w:footnoteReference w:id="173"/>
      </w:r>
      <w:bookmarkEnd w:id="277"/>
      <w:r w:rsidRPr="001322EC">
        <w:rPr>
          <w:rFonts w:ascii="Times New Roman" w:eastAsia="Calibri" w:hAnsi="Times New Roman" w:cs="Times New Roman"/>
          <w:sz w:val="24"/>
          <w:szCs w:val="24"/>
        </w:rPr>
        <w:t xml:space="preserve">) </w:t>
      </w:r>
    </w:p>
    <w:p w14:paraId="64380591" w14:textId="77777777" w:rsidR="00133BF7" w:rsidRPr="001322EC" w:rsidRDefault="00133BF7" w:rsidP="00BF7BC9">
      <w:pPr>
        <w:spacing w:after="0" w:line="240" w:lineRule="auto"/>
        <w:jc w:val="both"/>
        <w:rPr>
          <w:rFonts w:ascii="Times New Roman" w:hAnsi="Times New Roman" w:cs="Times New Roman"/>
          <w:sz w:val="24"/>
          <w:szCs w:val="24"/>
        </w:rPr>
      </w:pPr>
    </w:p>
    <w:p w14:paraId="543A73C0" w14:textId="174D4D01"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sz w:val="24"/>
          <w:szCs w:val="24"/>
        </w:rPr>
      </w:pPr>
      <w:bookmarkStart w:id="278" w:name="_Ref227321491"/>
      <w:r w:rsidRPr="001322EC">
        <w:rPr>
          <w:rFonts w:ascii="Times New Roman" w:eastAsia="Calibri" w:hAnsi="Times New Roman" w:cs="Times New Roman"/>
          <w:sz w:val="24"/>
          <w:szCs w:val="24"/>
        </w:rPr>
        <w:t>Podmienky uloženia záväzku služby vo verejnom záujme a verejnej súťaže upravuje osobitný predpis</w:t>
      </w:r>
      <w:r w:rsidRPr="001322EC">
        <w:rPr>
          <w:rFonts w:ascii="Times New Roman" w:eastAsia="Calibri" w:hAnsi="Times New Roman" w:cs="Times New Roman"/>
          <w:sz w:val="24"/>
          <w:szCs w:val="24"/>
          <w:vertAlign w:val="superscript"/>
        </w:rPr>
        <w:fldChar w:fldCharType="begin"/>
      </w:r>
      <w:r w:rsidRPr="001322EC">
        <w:rPr>
          <w:rFonts w:ascii="Times New Roman" w:eastAsia="Calibri" w:hAnsi="Times New Roman" w:cs="Times New Roman"/>
          <w:sz w:val="24"/>
          <w:szCs w:val="24"/>
          <w:vertAlign w:val="superscript"/>
        </w:rPr>
        <w:instrText xml:space="preserve"> NOTEREF _Ref222218141 \h  \* MERGEFORMAT </w:instrText>
      </w:r>
      <w:r w:rsidRPr="001322EC">
        <w:rPr>
          <w:rFonts w:ascii="Times New Roman" w:eastAsia="Calibri" w:hAnsi="Times New Roman" w:cs="Times New Roman"/>
          <w:sz w:val="24"/>
          <w:szCs w:val="24"/>
          <w:vertAlign w:val="superscript"/>
        </w:rPr>
      </w:r>
      <w:r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172</w:t>
      </w:r>
      <w:r w:rsidRPr="001322EC">
        <w:rPr>
          <w:rFonts w:ascii="Times New Roman" w:eastAsia="Calibri" w:hAnsi="Times New Roman" w:cs="Times New Roman"/>
          <w:sz w:val="24"/>
          <w:szCs w:val="24"/>
          <w:vertAlign w:val="superscript"/>
        </w:rPr>
        <w:fldChar w:fldCharType="end"/>
      </w:r>
      <w:r w:rsidRPr="001322EC">
        <w:rPr>
          <w:rFonts w:ascii="Times New Roman" w:eastAsia="Calibri" w:hAnsi="Times New Roman" w:cs="Times New Roman"/>
          <w:sz w:val="24"/>
          <w:szCs w:val="24"/>
        </w:rPr>
        <w:t>) a výzva na predkladanie ponúk, ktorá obsahuje okrem náležitosti podľa osobitného predpisu</w:t>
      </w:r>
      <w:r w:rsidRPr="001322EC">
        <w:rPr>
          <w:rFonts w:ascii="Times New Roman" w:eastAsia="Calibri" w:hAnsi="Times New Roman" w:cs="Times New Roman"/>
          <w:sz w:val="24"/>
          <w:szCs w:val="24"/>
          <w:vertAlign w:val="superscript"/>
        </w:rPr>
        <w:footnoteReference w:id="174"/>
      </w:r>
      <w:r w:rsidRPr="001322EC">
        <w:rPr>
          <w:rFonts w:ascii="Times New Roman" w:eastAsia="Calibri" w:hAnsi="Times New Roman" w:cs="Times New Roman"/>
          <w:sz w:val="24"/>
          <w:szCs w:val="24"/>
        </w:rPr>
        <w:t xml:space="preserve">) aj spôsob odstraňovania formálnych nedostatkov ponuky, </w:t>
      </w:r>
      <w:r w:rsidR="00E17AE1" w:rsidRPr="001322EC">
        <w:rPr>
          <w:rFonts w:ascii="Times New Roman" w:eastAsia="Calibri" w:hAnsi="Times New Roman" w:cs="Times New Roman"/>
          <w:sz w:val="24"/>
          <w:szCs w:val="24"/>
        </w:rPr>
        <w:t xml:space="preserve">kritéria </w:t>
      </w:r>
      <w:r w:rsidRPr="001322EC">
        <w:rPr>
          <w:rFonts w:ascii="Times New Roman" w:eastAsia="Calibri" w:hAnsi="Times New Roman" w:cs="Times New Roman"/>
          <w:sz w:val="24"/>
          <w:szCs w:val="24"/>
        </w:rPr>
        <w:t>na</w:t>
      </w:r>
      <w:r w:rsidR="001F3887" w:rsidRPr="001322EC">
        <w:rPr>
          <w:rFonts w:ascii="Times New Roman" w:eastAsia="Calibri" w:hAnsi="Times New Roman" w:cs="Times New Roman"/>
          <w:sz w:val="24"/>
          <w:szCs w:val="24"/>
        </w:rPr>
        <w:t> </w:t>
      </w:r>
      <w:r w:rsidRPr="001322EC">
        <w:rPr>
          <w:rFonts w:ascii="Times New Roman" w:eastAsia="Calibri" w:hAnsi="Times New Roman" w:cs="Times New Roman"/>
          <w:sz w:val="24"/>
          <w:szCs w:val="24"/>
        </w:rPr>
        <w:t xml:space="preserve">vyhodnocovanie ponúk, vzor ponuky a príloh ponuky a návrh </w:t>
      </w:r>
      <w:bookmarkStart w:id="279" w:name="bookmark36"/>
      <w:bookmarkStart w:id="280" w:name="bookmark37"/>
      <w:bookmarkStart w:id="281" w:name="_Toc219869097"/>
      <w:r w:rsidRPr="001322EC">
        <w:rPr>
          <w:rFonts w:ascii="Times New Roman" w:eastAsia="Calibri" w:hAnsi="Times New Roman" w:cs="Times New Roman"/>
          <w:sz w:val="24"/>
          <w:szCs w:val="24"/>
        </w:rPr>
        <w:t xml:space="preserve">zmluvy </w:t>
      </w:r>
      <w:bookmarkEnd w:id="279"/>
      <w:bookmarkEnd w:id="280"/>
      <w:r w:rsidR="00893A7A" w:rsidRPr="001322EC">
        <w:rPr>
          <w:rFonts w:ascii="Times New Roman" w:eastAsia="Calibri" w:hAnsi="Times New Roman" w:cs="Times New Roman"/>
          <w:sz w:val="24"/>
          <w:szCs w:val="24"/>
        </w:rPr>
        <w:t>o službách vo </w:t>
      </w:r>
      <w:r w:rsidRPr="001322EC">
        <w:rPr>
          <w:rFonts w:ascii="Times New Roman" w:eastAsia="Calibri" w:hAnsi="Times New Roman" w:cs="Times New Roman"/>
          <w:sz w:val="24"/>
          <w:szCs w:val="24"/>
        </w:rPr>
        <w:t>verejnom záujme vo vzťahu k pravidelným leteckým dopravným službám</w:t>
      </w:r>
      <w:bookmarkEnd w:id="281"/>
      <w:r w:rsidRPr="001322EC">
        <w:rPr>
          <w:rFonts w:ascii="Times New Roman" w:eastAsia="Calibri" w:hAnsi="Times New Roman" w:cs="Times New Roman"/>
          <w:sz w:val="24"/>
          <w:szCs w:val="24"/>
        </w:rPr>
        <w:t>.</w:t>
      </w:r>
      <w:bookmarkEnd w:id="278"/>
    </w:p>
    <w:p w14:paraId="6177720D" w14:textId="77777777" w:rsidR="00133BF7" w:rsidRPr="001322EC" w:rsidRDefault="00133BF7" w:rsidP="00BF7BC9">
      <w:pPr>
        <w:spacing w:after="0" w:line="240" w:lineRule="auto"/>
        <w:jc w:val="both"/>
        <w:rPr>
          <w:rFonts w:ascii="Times New Roman" w:hAnsi="Times New Roman" w:cs="Times New Roman"/>
          <w:sz w:val="24"/>
          <w:szCs w:val="24"/>
        </w:rPr>
      </w:pPr>
    </w:p>
    <w:p w14:paraId="3E5F4CBE" w14:textId="77777777" w:rsidR="00133BF7" w:rsidRPr="001322EC" w:rsidRDefault="009F53DE" w:rsidP="00BF7BC9">
      <w:pPr>
        <w:numPr>
          <w:ilvl w:val="0"/>
          <w:numId w:val="261"/>
        </w:numPr>
        <w:spacing w:after="0" w:line="240" w:lineRule="auto"/>
        <w:ind w:left="567" w:hanging="567"/>
        <w:jc w:val="both"/>
        <w:rPr>
          <w:rFonts w:ascii="Times New Roman" w:eastAsia="Calibri" w:hAnsi="Times New Roman" w:cs="Times New Roman"/>
          <w:sz w:val="24"/>
          <w:szCs w:val="24"/>
        </w:rPr>
      </w:pPr>
      <w:bookmarkStart w:id="282" w:name="_Ref227321320"/>
      <w:r w:rsidRPr="001322EC">
        <w:rPr>
          <w:rFonts w:ascii="Times New Roman" w:eastAsia="Calibri" w:hAnsi="Times New Roman" w:cs="Times New Roman"/>
          <w:sz w:val="24"/>
          <w:szCs w:val="24"/>
        </w:rPr>
        <w:t xml:space="preserve">Ministerstvo dopravy </w:t>
      </w:r>
      <w:r w:rsidR="00AF0051" w:rsidRPr="001322EC">
        <w:rPr>
          <w:rFonts w:ascii="Times New Roman" w:eastAsia="Calibri" w:hAnsi="Times New Roman" w:cs="Times New Roman"/>
          <w:sz w:val="24"/>
          <w:szCs w:val="24"/>
        </w:rPr>
        <w:t>zasiela</w:t>
      </w:r>
      <w:r w:rsidRPr="001322EC">
        <w:rPr>
          <w:rFonts w:ascii="Times New Roman" w:eastAsia="Calibri" w:hAnsi="Times New Roman" w:cs="Times New Roman"/>
          <w:sz w:val="24"/>
          <w:szCs w:val="24"/>
        </w:rPr>
        <w:t xml:space="preserve"> výzvu na predkladanie ponúk leteckému dopravcovi alebo jeho splnomocnenému zástupcovi na základe jeho žiadosti</w:t>
      </w:r>
      <w:r w:rsidR="00133BF7" w:rsidRPr="001322EC">
        <w:rPr>
          <w:rFonts w:ascii="Times New Roman" w:eastAsia="Calibri" w:hAnsi="Times New Roman" w:cs="Times New Roman"/>
          <w:sz w:val="24"/>
          <w:szCs w:val="24"/>
        </w:rPr>
        <w:t>.</w:t>
      </w:r>
      <w:r w:rsidR="00133BF7" w:rsidRPr="001322EC">
        <w:rPr>
          <w:rFonts w:ascii="Times New Roman" w:eastAsia="Calibri" w:hAnsi="Times New Roman" w:cs="Times New Roman"/>
          <w:sz w:val="24"/>
          <w:szCs w:val="24"/>
          <w:vertAlign w:val="superscript"/>
        </w:rPr>
        <w:footnoteReference w:id="175"/>
      </w:r>
      <w:r w:rsidR="00133BF7" w:rsidRPr="001322EC">
        <w:rPr>
          <w:rFonts w:ascii="Times New Roman" w:eastAsia="Calibri" w:hAnsi="Times New Roman" w:cs="Times New Roman"/>
          <w:sz w:val="24"/>
          <w:szCs w:val="24"/>
        </w:rPr>
        <w:t>)</w:t>
      </w:r>
      <w:bookmarkEnd w:id="282"/>
    </w:p>
    <w:p w14:paraId="690FDDB4" w14:textId="77777777" w:rsidR="00133BF7" w:rsidRPr="001322EC" w:rsidRDefault="00133BF7" w:rsidP="00BF7BC9">
      <w:pPr>
        <w:spacing w:after="0" w:line="240" w:lineRule="auto"/>
        <w:jc w:val="both"/>
        <w:rPr>
          <w:rFonts w:ascii="Times New Roman" w:hAnsi="Times New Roman" w:cs="Times New Roman"/>
          <w:sz w:val="24"/>
          <w:szCs w:val="24"/>
        </w:rPr>
      </w:pPr>
    </w:p>
    <w:p w14:paraId="20B92393" w14:textId="288F88A8"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Ministerstvo dopravy môže pred uplynutím lehoty na predloženie ponuky uvedenej vo výzve na predkladanie ponúk</w:t>
      </w:r>
      <w:r w:rsidR="00D45AEF"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rPr>
        <w:t xml:space="preserve"> najneskôr však 15 dní pred uplynutím lehoty na predloženie ponuky</w:t>
      </w:r>
      <w:r w:rsidR="00D45AEF"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rPr>
        <w:t xml:space="preserve"> zmeniť alebo doplniť výzvu </w:t>
      </w:r>
      <w:r w:rsidR="00D45AEF" w:rsidRPr="001322EC">
        <w:rPr>
          <w:rFonts w:ascii="Times New Roman" w:eastAsia="Calibri" w:hAnsi="Times New Roman" w:cs="Times New Roman"/>
          <w:sz w:val="24"/>
          <w:szCs w:val="24"/>
        </w:rPr>
        <w:t xml:space="preserve">na predkladanie ponúk </w:t>
      </w:r>
      <w:r w:rsidRPr="001322EC">
        <w:rPr>
          <w:rFonts w:ascii="Times New Roman" w:eastAsia="Calibri" w:hAnsi="Times New Roman" w:cs="Times New Roman"/>
          <w:sz w:val="24"/>
          <w:szCs w:val="24"/>
        </w:rPr>
        <w:t xml:space="preserve">formou dodatku k tejto výzve; dodatok k výzve na predkladanie ponúk </w:t>
      </w:r>
      <w:r w:rsidR="00D45AEF" w:rsidRPr="001322EC">
        <w:rPr>
          <w:rFonts w:ascii="Times New Roman" w:eastAsia="Calibri" w:hAnsi="Times New Roman" w:cs="Times New Roman"/>
          <w:sz w:val="24"/>
          <w:szCs w:val="24"/>
        </w:rPr>
        <w:t>za</w:t>
      </w:r>
      <w:r w:rsidRPr="001322EC">
        <w:rPr>
          <w:rFonts w:ascii="Times New Roman" w:eastAsia="Calibri" w:hAnsi="Times New Roman" w:cs="Times New Roman"/>
          <w:sz w:val="24"/>
          <w:szCs w:val="24"/>
        </w:rPr>
        <w:t xml:space="preserve">šle ministerstvo </w:t>
      </w:r>
      <w:r w:rsidR="00D45AEF" w:rsidRPr="001322EC">
        <w:rPr>
          <w:rFonts w:ascii="Times New Roman" w:eastAsia="Calibri" w:hAnsi="Times New Roman" w:cs="Times New Roman"/>
          <w:sz w:val="24"/>
          <w:szCs w:val="24"/>
        </w:rPr>
        <w:t>dopravy bezodkladne</w:t>
      </w:r>
      <w:r w:rsidRPr="001322EC">
        <w:rPr>
          <w:rFonts w:ascii="Times New Roman" w:eastAsia="Calibri" w:hAnsi="Times New Roman" w:cs="Times New Roman"/>
          <w:sz w:val="24"/>
          <w:szCs w:val="24"/>
        </w:rPr>
        <w:t xml:space="preserve"> leteckému dopravcovi, ktorému ministerstvo </w:t>
      </w:r>
      <w:r w:rsidR="00D45AEF" w:rsidRPr="001322EC">
        <w:rPr>
          <w:rFonts w:ascii="Times New Roman" w:eastAsia="Calibri" w:hAnsi="Times New Roman" w:cs="Times New Roman"/>
          <w:sz w:val="24"/>
          <w:szCs w:val="24"/>
        </w:rPr>
        <w:t>dopravy za</w:t>
      </w:r>
      <w:r w:rsidRPr="001322EC">
        <w:rPr>
          <w:rFonts w:ascii="Times New Roman" w:eastAsia="Calibri" w:hAnsi="Times New Roman" w:cs="Times New Roman"/>
          <w:sz w:val="24"/>
          <w:szCs w:val="24"/>
        </w:rPr>
        <w:t xml:space="preserve">slalo výzvu </w:t>
      </w:r>
      <w:r w:rsidR="00D45AEF" w:rsidRPr="001322EC">
        <w:rPr>
          <w:rFonts w:ascii="Times New Roman" w:eastAsia="Calibri" w:hAnsi="Times New Roman" w:cs="Times New Roman"/>
          <w:sz w:val="24"/>
          <w:szCs w:val="24"/>
        </w:rPr>
        <w:t xml:space="preserve">na predkladanie ponúk </w:t>
      </w:r>
      <w:r w:rsidRPr="001322EC">
        <w:rPr>
          <w:rFonts w:ascii="Times New Roman" w:eastAsia="Calibri" w:hAnsi="Times New Roman" w:cs="Times New Roman"/>
          <w:sz w:val="24"/>
          <w:szCs w:val="24"/>
        </w:rPr>
        <w:t xml:space="preserve">podľa odseku </w:t>
      </w:r>
      <w:r w:rsidR="00893A7A" w:rsidRPr="001322EC">
        <w:rPr>
          <w:rFonts w:ascii="Times New Roman" w:eastAsia="Calibri" w:hAnsi="Times New Roman" w:cs="Times New Roman"/>
          <w:sz w:val="24"/>
          <w:szCs w:val="24"/>
        </w:rPr>
        <w:fldChar w:fldCharType="begin"/>
      </w:r>
      <w:r w:rsidR="00893A7A" w:rsidRPr="001322EC">
        <w:rPr>
          <w:rFonts w:ascii="Times New Roman" w:eastAsia="Calibri" w:hAnsi="Times New Roman" w:cs="Times New Roman"/>
          <w:sz w:val="24"/>
          <w:szCs w:val="24"/>
        </w:rPr>
        <w:instrText xml:space="preserve"> REF _Ref227321320 \n \h  \* MERGEFORMAT </w:instrText>
      </w:r>
      <w:r w:rsidR="00893A7A" w:rsidRPr="001322EC">
        <w:rPr>
          <w:rFonts w:ascii="Times New Roman" w:eastAsia="Calibri" w:hAnsi="Times New Roman" w:cs="Times New Roman"/>
          <w:sz w:val="24"/>
          <w:szCs w:val="24"/>
        </w:rPr>
      </w:r>
      <w:r w:rsidR="00893A7A"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(3)</w:t>
      </w:r>
      <w:r w:rsidR="00893A7A"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Letecký dopravca, ktorý predložil ponuku (ďalej len „účastník verejnej súťaže“) pred zverejnením dodatku k výzve na predkladanie ponúk, môže svoju ponuku doplniť alebo zmeniť, ak zmenou alebo doplnením výzvy na predkladanie ponúk môže byť jeho ponuka dotknutá.</w:t>
      </w:r>
    </w:p>
    <w:p w14:paraId="7996886E" w14:textId="77777777" w:rsidR="00133BF7" w:rsidRPr="001322EC" w:rsidRDefault="00133BF7" w:rsidP="00BF7BC9">
      <w:pPr>
        <w:spacing w:after="0" w:line="240" w:lineRule="auto"/>
        <w:jc w:val="both"/>
        <w:rPr>
          <w:rFonts w:ascii="Times New Roman" w:hAnsi="Times New Roman" w:cs="Times New Roman"/>
          <w:sz w:val="24"/>
          <w:szCs w:val="24"/>
        </w:rPr>
      </w:pPr>
    </w:p>
    <w:p w14:paraId="1EFCCF7C" w14:textId="61A081CD"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Ministerstvo dopravy môže verejnú súťaž pozastaviť alebo zrušiť, ak si toto právo </w:t>
      </w:r>
      <w:r w:rsidR="00934646" w:rsidRPr="001322EC">
        <w:rPr>
          <w:rFonts w:ascii="Times New Roman" w:eastAsia="Calibri" w:hAnsi="Times New Roman" w:cs="Times New Roman"/>
          <w:sz w:val="24"/>
          <w:szCs w:val="24"/>
        </w:rPr>
        <w:t xml:space="preserve">vyhradí </w:t>
      </w:r>
      <w:r w:rsidRPr="001322EC">
        <w:rPr>
          <w:rFonts w:ascii="Times New Roman" w:eastAsia="Calibri" w:hAnsi="Times New Roman" w:cs="Times New Roman"/>
          <w:sz w:val="24"/>
          <w:szCs w:val="24"/>
        </w:rPr>
        <w:t xml:space="preserve">vo výzve na predkladanie ponúk. </w:t>
      </w:r>
    </w:p>
    <w:p w14:paraId="63B094B2" w14:textId="77777777" w:rsidR="00133BF7" w:rsidRPr="001322EC" w:rsidRDefault="00133BF7" w:rsidP="00BF7BC9">
      <w:pPr>
        <w:spacing w:after="0" w:line="240" w:lineRule="auto"/>
        <w:jc w:val="both"/>
        <w:rPr>
          <w:rFonts w:ascii="Times New Roman" w:hAnsi="Times New Roman" w:cs="Times New Roman"/>
          <w:sz w:val="24"/>
          <w:szCs w:val="24"/>
        </w:rPr>
      </w:pPr>
    </w:p>
    <w:p w14:paraId="084569E7" w14:textId="4BF4E6E1"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Ponuky predložené vo verejnej súťaži vyhodnocuje najmenej trojčlenná komisia zriadená ministrom dopravy. Komisia musí mať nepárny počet členov. Komisia rozhoduje nadpolovičnou väčšinou hlasov všetkých </w:t>
      </w:r>
      <w:r w:rsidR="00E959EA" w:rsidRPr="001322EC">
        <w:rPr>
          <w:rFonts w:ascii="Times New Roman" w:eastAsia="Calibri" w:hAnsi="Times New Roman" w:cs="Times New Roman"/>
          <w:sz w:val="24"/>
          <w:szCs w:val="24"/>
        </w:rPr>
        <w:t xml:space="preserve">jej </w:t>
      </w:r>
      <w:r w:rsidRPr="001322EC">
        <w:rPr>
          <w:rFonts w:ascii="Times New Roman" w:eastAsia="Calibri" w:hAnsi="Times New Roman" w:cs="Times New Roman"/>
          <w:sz w:val="24"/>
          <w:szCs w:val="24"/>
        </w:rPr>
        <w:t xml:space="preserve">členov. Komisia je spôsobilá vyhodnocovať predložené ponuky, ak je súčasne prítomná väčšina jej členov. Podrobnosti o činnosti komisie a o postupe pri rozhodovaní komisie </w:t>
      </w:r>
      <w:r w:rsidR="00672AD6" w:rsidRPr="001322EC">
        <w:rPr>
          <w:rFonts w:ascii="Times New Roman" w:eastAsia="Calibri" w:hAnsi="Times New Roman" w:cs="Times New Roman"/>
          <w:sz w:val="24"/>
          <w:szCs w:val="24"/>
        </w:rPr>
        <w:t xml:space="preserve">upraví </w:t>
      </w:r>
      <w:r w:rsidRPr="001322EC">
        <w:rPr>
          <w:rFonts w:ascii="Times New Roman" w:eastAsia="Calibri" w:hAnsi="Times New Roman" w:cs="Times New Roman"/>
          <w:sz w:val="24"/>
          <w:szCs w:val="24"/>
        </w:rPr>
        <w:t>štatút, ktorý schvaľuje minister dopravy.</w:t>
      </w:r>
    </w:p>
    <w:p w14:paraId="69FC7258" w14:textId="77777777" w:rsidR="00133BF7" w:rsidRPr="001322EC" w:rsidRDefault="00133BF7" w:rsidP="00BF7BC9">
      <w:pPr>
        <w:spacing w:after="0" w:line="240" w:lineRule="auto"/>
        <w:jc w:val="both"/>
        <w:rPr>
          <w:rFonts w:ascii="Times New Roman" w:hAnsi="Times New Roman" w:cs="Times New Roman"/>
          <w:sz w:val="24"/>
          <w:szCs w:val="24"/>
        </w:rPr>
      </w:pPr>
    </w:p>
    <w:p w14:paraId="14BB995A" w14:textId="638C433C" w:rsidR="00133BF7" w:rsidRPr="001322EC" w:rsidRDefault="00133BF7" w:rsidP="00BF7BC9">
      <w:pPr>
        <w:keepNext/>
        <w:numPr>
          <w:ilvl w:val="0"/>
          <w:numId w:val="261"/>
        </w:numPr>
        <w:spacing w:after="0" w:line="240" w:lineRule="auto"/>
        <w:ind w:left="567" w:hanging="567"/>
        <w:jc w:val="both"/>
        <w:rPr>
          <w:rFonts w:ascii="Times New Roman" w:eastAsia="Calibri" w:hAnsi="Times New Roman" w:cs="Times New Roman"/>
          <w:sz w:val="24"/>
          <w:szCs w:val="24"/>
        </w:rPr>
      </w:pPr>
      <w:bookmarkStart w:id="283" w:name="_Ref227321444"/>
      <w:r w:rsidRPr="001322EC">
        <w:rPr>
          <w:rFonts w:ascii="Times New Roman" w:eastAsia="Calibri" w:hAnsi="Times New Roman" w:cs="Times New Roman"/>
          <w:sz w:val="24"/>
          <w:szCs w:val="24"/>
        </w:rPr>
        <w:t xml:space="preserve">Člen komisie </w:t>
      </w:r>
      <w:r w:rsidR="00560BB0" w:rsidRPr="001322EC">
        <w:rPr>
          <w:rFonts w:ascii="Times New Roman" w:eastAsia="Calibri" w:hAnsi="Times New Roman" w:cs="Times New Roman"/>
          <w:sz w:val="24"/>
          <w:szCs w:val="24"/>
        </w:rPr>
        <w:t xml:space="preserve">alebo </w:t>
      </w:r>
      <w:r w:rsidRPr="001322EC">
        <w:rPr>
          <w:rFonts w:ascii="Times New Roman" w:eastAsia="Calibri" w:hAnsi="Times New Roman" w:cs="Times New Roman"/>
          <w:sz w:val="24"/>
          <w:szCs w:val="24"/>
        </w:rPr>
        <w:t>jemu blízka osoba</w:t>
      </w:r>
      <w:r w:rsidR="00D602AC" w:rsidRPr="001322EC">
        <w:rPr>
          <w:rFonts w:ascii="Times New Roman" w:eastAsia="Calibri" w:hAnsi="Times New Roman" w:cs="Times New Roman"/>
          <w:sz w:val="24"/>
          <w:szCs w:val="24"/>
          <w:vertAlign w:val="superscript"/>
        </w:rPr>
        <w:fldChar w:fldCharType="begin"/>
      </w:r>
      <w:r w:rsidR="00D602AC" w:rsidRPr="001322EC">
        <w:rPr>
          <w:rFonts w:ascii="Times New Roman" w:eastAsia="Calibri" w:hAnsi="Times New Roman" w:cs="Times New Roman"/>
          <w:sz w:val="24"/>
          <w:szCs w:val="24"/>
          <w:vertAlign w:val="superscript"/>
        </w:rPr>
        <w:instrText xml:space="preserve"> NOTEREF _Ref227153465 \h  \* MERGEFORMAT </w:instrText>
      </w:r>
      <w:r w:rsidR="00D602AC" w:rsidRPr="001322EC">
        <w:rPr>
          <w:rFonts w:ascii="Times New Roman" w:eastAsia="Calibri" w:hAnsi="Times New Roman" w:cs="Times New Roman"/>
          <w:sz w:val="24"/>
          <w:szCs w:val="24"/>
          <w:vertAlign w:val="superscript"/>
        </w:rPr>
      </w:r>
      <w:r w:rsidR="00D602AC"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77</w:t>
      </w:r>
      <w:r w:rsidR="00D602AC" w:rsidRPr="001322EC">
        <w:rPr>
          <w:rFonts w:ascii="Times New Roman" w:eastAsia="Calibri" w:hAnsi="Times New Roman" w:cs="Times New Roman"/>
          <w:sz w:val="24"/>
          <w:szCs w:val="24"/>
          <w:vertAlign w:val="superscript"/>
        </w:rPr>
        <w:fldChar w:fldCharType="end"/>
      </w:r>
      <w:r w:rsidRPr="001322EC">
        <w:rPr>
          <w:rFonts w:ascii="Times New Roman" w:eastAsia="Calibri" w:hAnsi="Times New Roman" w:cs="Times New Roman"/>
          <w:sz w:val="24"/>
          <w:szCs w:val="24"/>
        </w:rPr>
        <w:t>) nesmie byť</w:t>
      </w:r>
      <w:bookmarkEnd w:id="283"/>
    </w:p>
    <w:p w14:paraId="7BF6BD13" w14:textId="77777777" w:rsidR="00133BF7" w:rsidRPr="001322EC" w:rsidRDefault="00133BF7" w:rsidP="003F52DB">
      <w:pPr>
        <w:numPr>
          <w:ilvl w:val="0"/>
          <w:numId w:val="369"/>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účastníkom verejnej súťaže alebo zaujatý voči účastníkovi verejnej súťaže,</w:t>
      </w:r>
    </w:p>
    <w:p w14:paraId="43C088A0" w14:textId="77777777" w:rsidR="00133BF7" w:rsidRPr="001322EC" w:rsidRDefault="00133BF7" w:rsidP="003F52DB">
      <w:pPr>
        <w:numPr>
          <w:ilvl w:val="0"/>
          <w:numId w:val="369"/>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lastRenderedPageBreak/>
        <w:t>štatutárnym orgánom alebo členom štatutárneho orgánu alebo iného orgánu účastníka verejnej súťaže,</w:t>
      </w:r>
    </w:p>
    <w:p w14:paraId="4C462C61" w14:textId="77777777" w:rsidR="00133BF7" w:rsidRPr="001322EC" w:rsidRDefault="00133BF7" w:rsidP="003F52DB">
      <w:pPr>
        <w:numPr>
          <w:ilvl w:val="0"/>
          <w:numId w:val="369"/>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spoločníkom, akcionárom alebo členom právnickej osoby, ktorá je účastníkom verejnej súťaže,</w:t>
      </w:r>
    </w:p>
    <w:p w14:paraId="3B215F4D" w14:textId="77777777" w:rsidR="00133BF7" w:rsidRPr="001322EC" w:rsidRDefault="00133BF7" w:rsidP="003F52DB">
      <w:pPr>
        <w:numPr>
          <w:ilvl w:val="0"/>
          <w:numId w:val="369"/>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zamestnancom účastníka verejnej súťaže alebo zamestnancom právnickej osoby, ktorej je účastník verejnej súťaže spoločníkom, akcionárom alebo členom,</w:t>
      </w:r>
    </w:p>
    <w:p w14:paraId="0A51F38E" w14:textId="77777777" w:rsidR="00133BF7" w:rsidRPr="001322EC" w:rsidRDefault="00133BF7" w:rsidP="003F52DB">
      <w:pPr>
        <w:numPr>
          <w:ilvl w:val="0"/>
          <w:numId w:val="369"/>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konečným užívateľom výhod účastníka verejnej súťaže</w:t>
      </w:r>
      <w:r w:rsidR="009F53DE"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ktorý je ako partner verejného sektora zapísaný v registri partnerov verejného sektora podľa osobitného predpisu.</w:t>
      </w:r>
      <w:r w:rsidRPr="001322EC">
        <w:rPr>
          <w:rFonts w:ascii="Times New Roman" w:eastAsia="Calibri" w:hAnsi="Times New Roman" w:cs="Times New Roman"/>
          <w:sz w:val="24"/>
          <w:szCs w:val="24"/>
          <w:vertAlign w:val="superscript"/>
        </w:rPr>
        <w:footnoteReference w:id="176"/>
      </w:r>
      <w:r w:rsidRPr="001322EC">
        <w:rPr>
          <w:rFonts w:ascii="Times New Roman" w:eastAsia="Calibri" w:hAnsi="Times New Roman" w:cs="Times New Roman"/>
          <w:sz w:val="24"/>
          <w:szCs w:val="24"/>
        </w:rPr>
        <w:t>)</w:t>
      </w:r>
    </w:p>
    <w:p w14:paraId="04F93541" w14:textId="77777777" w:rsidR="00133BF7" w:rsidRPr="001322EC" w:rsidRDefault="00133BF7" w:rsidP="00BF7BC9">
      <w:pPr>
        <w:spacing w:after="0" w:line="240" w:lineRule="auto"/>
        <w:jc w:val="both"/>
        <w:rPr>
          <w:rFonts w:ascii="Times New Roman" w:hAnsi="Times New Roman" w:cs="Times New Roman"/>
          <w:sz w:val="24"/>
          <w:szCs w:val="24"/>
        </w:rPr>
      </w:pPr>
    </w:p>
    <w:p w14:paraId="677CA799" w14:textId="4090E96E"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color w:val="000000"/>
          <w:sz w:val="24"/>
          <w:szCs w:val="24"/>
        </w:rPr>
      </w:pPr>
      <w:r w:rsidRPr="001322EC">
        <w:rPr>
          <w:rFonts w:ascii="Times New Roman" w:eastAsia="Calibri" w:hAnsi="Times New Roman" w:cs="Times New Roman"/>
          <w:color w:val="000000"/>
          <w:sz w:val="24"/>
          <w:szCs w:val="24"/>
        </w:rPr>
        <w:t xml:space="preserve">Člen komisie preukazuje splnenie podmienok podľa odseku </w:t>
      </w:r>
      <w:r w:rsidR="00AE49BD" w:rsidRPr="001322EC">
        <w:rPr>
          <w:rFonts w:ascii="Times New Roman" w:eastAsia="Calibri" w:hAnsi="Times New Roman" w:cs="Times New Roman"/>
          <w:color w:val="000000"/>
          <w:sz w:val="24"/>
          <w:szCs w:val="24"/>
        </w:rPr>
        <w:fldChar w:fldCharType="begin"/>
      </w:r>
      <w:r w:rsidR="00AE49BD" w:rsidRPr="001322EC">
        <w:rPr>
          <w:rFonts w:ascii="Times New Roman" w:eastAsia="Calibri" w:hAnsi="Times New Roman" w:cs="Times New Roman"/>
          <w:color w:val="000000"/>
          <w:sz w:val="24"/>
          <w:szCs w:val="24"/>
        </w:rPr>
        <w:instrText xml:space="preserve"> REF _Ref227321444 \n \h  \* MERGEFORMAT </w:instrText>
      </w:r>
      <w:r w:rsidR="00AE49BD" w:rsidRPr="001322EC">
        <w:rPr>
          <w:rFonts w:ascii="Times New Roman" w:eastAsia="Calibri" w:hAnsi="Times New Roman" w:cs="Times New Roman"/>
          <w:color w:val="000000"/>
          <w:sz w:val="24"/>
          <w:szCs w:val="24"/>
        </w:rPr>
      </w:r>
      <w:r w:rsidR="00AE49BD" w:rsidRPr="001322EC">
        <w:rPr>
          <w:rFonts w:ascii="Times New Roman" w:eastAsia="Calibri" w:hAnsi="Times New Roman" w:cs="Times New Roman"/>
          <w:color w:val="000000"/>
          <w:sz w:val="24"/>
          <w:szCs w:val="24"/>
        </w:rPr>
        <w:fldChar w:fldCharType="separate"/>
      </w:r>
      <w:r w:rsidR="00477ABB">
        <w:rPr>
          <w:rFonts w:ascii="Times New Roman" w:eastAsia="Calibri" w:hAnsi="Times New Roman" w:cs="Times New Roman"/>
          <w:color w:val="000000"/>
          <w:sz w:val="24"/>
          <w:szCs w:val="24"/>
        </w:rPr>
        <w:t>(7)</w:t>
      </w:r>
      <w:r w:rsidR="00AE49BD" w:rsidRPr="001322EC">
        <w:rPr>
          <w:rFonts w:ascii="Times New Roman" w:eastAsia="Calibri" w:hAnsi="Times New Roman" w:cs="Times New Roman"/>
          <w:color w:val="000000"/>
          <w:sz w:val="24"/>
          <w:szCs w:val="24"/>
        </w:rPr>
        <w:fldChar w:fldCharType="end"/>
      </w:r>
      <w:r w:rsidRPr="001322EC">
        <w:rPr>
          <w:rFonts w:ascii="Times New Roman" w:eastAsia="Calibri" w:hAnsi="Times New Roman" w:cs="Times New Roman"/>
          <w:color w:val="000000"/>
          <w:sz w:val="24"/>
          <w:szCs w:val="24"/>
        </w:rPr>
        <w:t xml:space="preserve"> čestným vyhlásením. Člen </w:t>
      </w:r>
      <w:r w:rsidRPr="001322EC">
        <w:rPr>
          <w:rFonts w:ascii="Times New Roman" w:eastAsia="Calibri" w:hAnsi="Times New Roman" w:cs="Times New Roman"/>
          <w:sz w:val="24"/>
          <w:szCs w:val="24"/>
        </w:rPr>
        <w:t>komisie</w:t>
      </w:r>
      <w:r w:rsidRPr="001322EC">
        <w:rPr>
          <w:rFonts w:ascii="Times New Roman" w:eastAsia="Calibri" w:hAnsi="Times New Roman" w:cs="Times New Roman"/>
          <w:color w:val="000000"/>
          <w:sz w:val="24"/>
          <w:szCs w:val="24"/>
        </w:rPr>
        <w:t xml:space="preserve"> je povinný bez</w:t>
      </w:r>
      <w:r w:rsidR="00C93CCF" w:rsidRPr="001322EC">
        <w:rPr>
          <w:rFonts w:ascii="Times New Roman" w:eastAsia="Calibri" w:hAnsi="Times New Roman" w:cs="Times New Roman"/>
          <w:color w:val="000000"/>
          <w:sz w:val="24"/>
          <w:szCs w:val="24"/>
        </w:rPr>
        <w:t>odkladne</w:t>
      </w:r>
      <w:r w:rsidRPr="001322EC">
        <w:rPr>
          <w:rFonts w:ascii="Times New Roman" w:eastAsia="Calibri" w:hAnsi="Times New Roman" w:cs="Times New Roman"/>
          <w:color w:val="000000"/>
          <w:sz w:val="24"/>
          <w:szCs w:val="24"/>
        </w:rPr>
        <w:t xml:space="preserve"> oznámiť ministrovi dopravy</w:t>
      </w:r>
      <w:r w:rsidR="00560BB0" w:rsidRPr="001322EC">
        <w:rPr>
          <w:rFonts w:ascii="Times New Roman" w:eastAsia="Calibri" w:hAnsi="Times New Roman" w:cs="Times New Roman"/>
          <w:color w:val="000000"/>
          <w:sz w:val="24"/>
          <w:szCs w:val="24"/>
        </w:rPr>
        <w:t>, ak nastane</w:t>
      </w:r>
      <w:r w:rsidR="00C93CCF" w:rsidRPr="001322EC">
        <w:rPr>
          <w:rFonts w:ascii="Times New Roman" w:eastAsia="Calibri" w:hAnsi="Times New Roman" w:cs="Times New Roman"/>
          <w:color w:val="000000"/>
          <w:sz w:val="24"/>
          <w:szCs w:val="24"/>
        </w:rPr>
        <w:t xml:space="preserve"> </w:t>
      </w:r>
      <w:r w:rsidR="00AE49BD" w:rsidRPr="001322EC">
        <w:rPr>
          <w:rFonts w:ascii="Times New Roman" w:eastAsia="Calibri" w:hAnsi="Times New Roman" w:cs="Times New Roman"/>
          <w:color w:val="000000"/>
          <w:sz w:val="24"/>
          <w:szCs w:val="24"/>
        </w:rPr>
        <w:t>skutočnos</w:t>
      </w:r>
      <w:r w:rsidR="00560BB0" w:rsidRPr="001322EC">
        <w:rPr>
          <w:rFonts w:ascii="Times New Roman" w:eastAsia="Calibri" w:hAnsi="Times New Roman" w:cs="Times New Roman"/>
          <w:color w:val="000000"/>
          <w:sz w:val="24"/>
          <w:szCs w:val="24"/>
        </w:rPr>
        <w:t>ť</w:t>
      </w:r>
      <w:r w:rsidR="00AE49BD" w:rsidRPr="001322EC">
        <w:rPr>
          <w:rFonts w:ascii="Times New Roman" w:eastAsia="Calibri" w:hAnsi="Times New Roman" w:cs="Times New Roman"/>
          <w:color w:val="000000"/>
          <w:sz w:val="24"/>
          <w:szCs w:val="24"/>
        </w:rPr>
        <w:t xml:space="preserve"> </w:t>
      </w:r>
      <w:r w:rsidR="00C93CCF" w:rsidRPr="001322EC">
        <w:rPr>
          <w:rFonts w:ascii="Times New Roman" w:eastAsia="Calibri" w:hAnsi="Times New Roman" w:cs="Times New Roman"/>
          <w:color w:val="000000"/>
          <w:sz w:val="24"/>
          <w:szCs w:val="24"/>
        </w:rPr>
        <w:t xml:space="preserve">podľa odseku </w:t>
      </w:r>
      <w:r w:rsidR="00AE49BD" w:rsidRPr="001322EC">
        <w:rPr>
          <w:rFonts w:ascii="Times New Roman" w:eastAsia="Calibri" w:hAnsi="Times New Roman" w:cs="Times New Roman"/>
          <w:color w:val="000000"/>
          <w:sz w:val="24"/>
          <w:szCs w:val="24"/>
        </w:rPr>
        <w:fldChar w:fldCharType="begin"/>
      </w:r>
      <w:r w:rsidR="00AE49BD" w:rsidRPr="001322EC">
        <w:rPr>
          <w:rFonts w:ascii="Times New Roman" w:eastAsia="Calibri" w:hAnsi="Times New Roman" w:cs="Times New Roman"/>
          <w:color w:val="000000"/>
          <w:sz w:val="24"/>
          <w:szCs w:val="24"/>
        </w:rPr>
        <w:instrText xml:space="preserve"> REF _Ref227321444 \n \h  \* MERGEFORMAT </w:instrText>
      </w:r>
      <w:r w:rsidR="00AE49BD" w:rsidRPr="001322EC">
        <w:rPr>
          <w:rFonts w:ascii="Times New Roman" w:eastAsia="Calibri" w:hAnsi="Times New Roman" w:cs="Times New Roman"/>
          <w:color w:val="000000"/>
          <w:sz w:val="24"/>
          <w:szCs w:val="24"/>
        </w:rPr>
      </w:r>
      <w:r w:rsidR="00AE49BD" w:rsidRPr="001322EC">
        <w:rPr>
          <w:rFonts w:ascii="Times New Roman" w:eastAsia="Calibri" w:hAnsi="Times New Roman" w:cs="Times New Roman"/>
          <w:color w:val="000000"/>
          <w:sz w:val="24"/>
          <w:szCs w:val="24"/>
        </w:rPr>
        <w:fldChar w:fldCharType="separate"/>
      </w:r>
      <w:r w:rsidR="00477ABB">
        <w:rPr>
          <w:rFonts w:ascii="Times New Roman" w:eastAsia="Calibri" w:hAnsi="Times New Roman" w:cs="Times New Roman"/>
          <w:color w:val="000000"/>
          <w:sz w:val="24"/>
          <w:szCs w:val="24"/>
        </w:rPr>
        <w:t>(7)</w:t>
      </w:r>
      <w:r w:rsidR="00AE49BD" w:rsidRPr="001322EC">
        <w:rPr>
          <w:rFonts w:ascii="Times New Roman" w:eastAsia="Calibri" w:hAnsi="Times New Roman" w:cs="Times New Roman"/>
          <w:color w:val="000000"/>
          <w:sz w:val="24"/>
          <w:szCs w:val="24"/>
        </w:rPr>
        <w:fldChar w:fldCharType="end"/>
      </w:r>
      <w:r w:rsidRPr="001322EC">
        <w:rPr>
          <w:rFonts w:ascii="Times New Roman" w:eastAsia="Calibri" w:hAnsi="Times New Roman" w:cs="Times New Roman"/>
          <w:color w:val="000000"/>
          <w:sz w:val="24"/>
          <w:szCs w:val="24"/>
        </w:rPr>
        <w:t>.</w:t>
      </w:r>
    </w:p>
    <w:p w14:paraId="34368022" w14:textId="77777777" w:rsidR="00133BF7" w:rsidRPr="001322EC" w:rsidRDefault="00133BF7" w:rsidP="00BF7BC9">
      <w:pPr>
        <w:spacing w:after="0" w:line="240" w:lineRule="auto"/>
        <w:jc w:val="both"/>
        <w:rPr>
          <w:rFonts w:ascii="Times New Roman" w:hAnsi="Times New Roman" w:cs="Times New Roman"/>
          <w:color w:val="000000"/>
          <w:sz w:val="24"/>
          <w:szCs w:val="24"/>
        </w:rPr>
      </w:pPr>
    </w:p>
    <w:p w14:paraId="29DE733E" w14:textId="77777777"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color w:val="000000"/>
          <w:sz w:val="24"/>
          <w:szCs w:val="24"/>
        </w:rPr>
      </w:pPr>
      <w:r w:rsidRPr="001322EC">
        <w:rPr>
          <w:rFonts w:ascii="Times New Roman" w:eastAsia="Calibri" w:hAnsi="Times New Roman" w:cs="Times New Roman"/>
          <w:color w:val="000000"/>
          <w:sz w:val="24"/>
          <w:szCs w:val="24"/>
        </w:rPr>
        <w:t xml:space="preserve">Člen komisie je povinný zachovávať mlčanlivosť o skutočnostiach, o ktorých sa dozvedel pri </w:t>
      </w:r>
      <w:r w:rsidRPr="001322EC">
        <w:rPr>
          <w:rFonts w:ascii="Times New Roman" w:eastAsia="Calibri" w:hAnsi="Times New Roman" w:cs="Times New Roman"/>
          <w:sz w:val="24"/>
          <w:szCs w:val="24"/>
        </w:rPr>
        <w:t>výkone</w:t>
      </w:r>
      <w:r w:rsidRPr="001322EC">
        <w:rPr>
          <w:rFonts w:ascii="Times New Roman" w:eastAsia="Calibri" w:hAnsi="Times New Roman" w:cs="Times New Roman"/>
          <w:color w:val="000000"/>
          <w:sz w:val="24"/>
          <w:szCs w:val="24"/>
        </w:rPr>
        <w:t xml:space="preserve"> svojej funkcie v komisii alebo v súvislosti s ňou, a to aj po skončení svojho členstva v komisii. </w:t>
      </w:r>
    </w:p>
    <w:p w14:paraId="55F7D1A9" w14:textId="77777777" w:rsidR="00133BF7" w:rsidRPr="001322EC" w:rsidRDefault="00133BF7" w:rsidP="00BF7BC9">
      <w:pPr>
        <w:spacing w:after="0" w:line="240" w:lineRule="auto"/>
        <w:jc w:val="both"/>
        <w:rPr>
          <w:rFonts w:ascii="Times New Roman" w:hAnsi="Times New Roman" w:cs="Times New Roman"/>
          <w:sz w:val="24"/>
          <w:szCs w:val="24"/>
        </w:rPr>
      </w:pPr>
    </w:p>
    <w:p w14:paraId="1F332CD1" w14:textId="53DBA08A"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sz w:val="24"/>
          <w:szCs w:val="24"/>
        </w:rPr>
      </w:pPr>
      <w:bookmarkStart w:id="284" w:name="paragraf-21g.odsek-1.text"/>
      <w:r w:rsidRPr="001322EC">
        <w:rPr>
          <w:rFonts w:ascii="Times New Roman" w:eastAsia="Calibri" w:hAnsi="Times New Roman" w:cs="Times New Roman"/>
          <w:color w:val="000000"/>
          <w:sz w:val="24"/>
          <w:szCs w:val="24"/>
        </w:rPr>
        <w:t xml:space="preserve">Vyhodnocovanie ponúk komisiou je neverejné. Komisia </w:t>
      </w:r>
      <w:r w:rsidR="00AE3A47" w:rsidRPr="001322EC">
        <w:rPr>
          <w:rFonts w:ascii="Times New Roman" w:eastAsia="Calibri" w:hAnsi="Times New Roman" w:cs="Times New Roman"/>
          <w:color w:val="000000"/>
          <w:sz w:val="24"/>
          <w:szCs w:val="24"/>
        </w:rPr>
        <w:t>vyhodnocuje</w:t>
      </w:r>
      <w:r w:rsidRPr="001322EC">
        <w:rPr>
          <w:rFonts w:ascii="Times New Roman" w:eastAsia="Calibri" w:hAnsi="Times New Roman" w:cs="Times New Roman"/>
          <w:color w:val="000000"/>
          <w:sz w:val="24"/>
          <w:szCs w:val="24"/>
        </w:rPr>
        <w:t xml:space="preserve"> ponuky z hľadiska </w:t>
      </w:r>
      <w:r w:rsidRPr="001322EC">
        <w:rPr>
          <w:rFonts w:ascii="Times New Roman" w:eastAsia="Calibri" w:hAnsi="Times New Roman" w:cs="Times New Roman"/>
          <w:sz w:val="24"/>
          <w:szCs w:val="24"/>
        </w:rPr>
        <w:t>splnenia</w:t>
      </w:r>
      <w:r w:rsidRPr="001322EC">
        <w:rPr>
          <w:rFonts w:ascii="Times New Roman" w:eastAsia="Calibri" w:hAnsi="Times New Roman" w:cs="Times New Roman"/>
          <w:color w:val="000000"/>
          <w:sz w:val="24"/>
          <w:szCs w:val="24"/>
        </w:rPr>
        <w:t xml:space="preserve"> </w:t>
      </w:r>
      <w:r w:rsidRPr="001322EC">
        <w:rPr>
          <w:rFonts w:ascii="Times New Roman" w:eastAsia="Calibri" w:hAnsi="Times New Roman" w:cs="Times New Roman"/>
          <w:sz w:val="24"/>
          <w:szCs w:val="24"/>
        </w:rPr>
        <w:t>podmienok</w:t>
      </w:r>
      <w:r w:rsidRPr="001322EC">
        <w:rPr>
          <w:rFonts w:ascii="Times New Roman" w:eastAsia="Calibri" w:hAnsi="Times New Roman" w:cs="Times New Roman"/>
          <w:color w:val="000000"/>
          <w:sz w:val="24"/>
          <w:szCs w:val="24"/>
        </w:rPr>
        <w:t xml:space="preserve"> podľa odseku </w:t>
      </w:r>
      <w:r w:rsidR="00AE49BD" w:rsidRPr="001322EC">
        <w:rPr>
          <w:rFonts w:ascii="Times New Roman" w:eastAsia="Calibri" w:hAnsi="Times New Roman" w:cs="Times New Roman"/>
          <w:color w:val="000000"/>
          <w:sz w:val="24"/>
          <w:szCs w:val="24"/>
        </w:rPr>
        <w:fldChar w:fldCharType="begin"/>
      </w:r>
      <w:r w:rsidR="00AE49BD" w:rsidRPr="001322EC">
        <w:rPr>
          <w:rFonts w:ascii="Times New Roman" w:eastAsia="Calibri" w:hAnsi="Times New Roman" w:cs="Times New Roman"/>
          <w:color w:val="000000"/>
          <w:sz w:val="24"/>
          <w:szCs w:val="24"/>
        </w:rPr>
        <w:instrText xml:space="preserve"> REF _Ref227321491 \n \h  \* MERGEFORMAT </w:instrText>
      </w:r>
      <w:r w:rsidR="00AE49BD" w:rsidRPr="001322EC">
        <w:rPr>
          <w:rFonts w:ascii="Times New Roman" w:eastAsia="Calibri" w:hAnsi="Times New Roman" w:cs="Times New Roman"/>
          <w:color w:val="000000"/>
          <w:sz w:val="24"/>
          <w:szCs w:val="24"/>
        </w:rPr>
      </w:r>
      <w:r w:rsidR="00AE49BD" w:rsidRPr="001322EC">
        <w:rPr>
          <w:rFonts w:ascii="Times New Roman" w:eastAsia="Calibri" w:hAnsi="Times New Roman" w:cs="Times New Roman"/>
          <w:color w:val="000000"/>
          <w:sz w:val="24"/>
          <w:szCs w:val="24"/>
        </w:rPr>
        <w:fldChar w:fldCharType="separate"/>
      </w:r>
      <w:r w:rsidR="00477ABB">
        <w:rPr>
          <w:rFonts w:ascii="Times New Roman" w:eastAsia="Calibri" w:hAnsi="Times New Roman" w:cs="Times New Roman"/>
          <w:color w:val="000000"/>
          <w:sz w:val="24"/>
          <w:szCs w:val="24"/>
        </w:rPr>
        <w:t>(2)</w:t>
      </w:r>
      <w:r w:rsidR="00AE49BD" w:rsidRPr="001322EC">
        <w:rPr>
          <w:rFonts w:ascii="Times New Roman" w:eastAsia="Calibri" w:hAnsi="Times New Roman" w:cs="Times New Roman"/>
          <w:color w:val="000000"/>
          <w:sz w:val="24"/>
          <w:szCs w:val="24"/>
        </w:rPr>
        <w:fldChar w:fldCharType="end"/>
      </w:r>
      <w:r w:rsidRPr="001322EC">
        <w:rPr>
          <w:rFonts w:ascii="Times New Roman" w:eastAsia="Calibri" w:hAnsi="Times New Roman" w:cs="Times New Roman"/>
          <w:color w:val="000000"/>
          <w:sz w:val="24"/>
          <w:szCs w:val="24"/>
        </w:rPr>
        <w:t xml:space="preserve"> a v prípade pochybností overí správnosť informácií uvedených v ponuk</w:t>
      </w:r>
      <w:r w:rsidR="00AE3A47" w:rsidRPr="001322EC">
        <w:rPr>
          <w:rFonts w:ascii="Times New Roman" w:eastAsia="Calibri" w:hAnsi="Times New Roman" w:cs="Times New Roman"/>
          <w:color w:val="000000"/>
          <w:sz w:val="24"/>
          <w:szCs w:val="24"/>
        </w:rPr>
        <w:t>e</w:t>
      </w:r>
      <w:r w:rsidRPr="001322EC">
        <w:rPr>
          <w:rFonts w:ascii="Times New Roman" w:eastAsia="Calibri" w:hAnsi="Times New Roman" w:cs="Times New Roman"/>
          <w:color w:val="000000"/>
          <w:sz w:val="24"/>
          <w:szCs w:val="24"/>
        </w:rPr>
        <w:t>, ktor</w:t>
      </w:r>
      <w:r w:rsidR="00AE3A47" w:rsidRPr="001322EC">
        <w:rPr>
          <w:rFonts w:ascii="Times New Roman" w:eastAsia="Calibri" w:hAnsi="Times New Roman" w:cs="Times New Roman"/>
          <w:color w:val="000000"/>
          <w:sz w:val="24"/>
          <w:szCs w:val="24"/>
        </w:rPr>
        <w:t>ú</w:t>
      </w:r>
      <w:r w:rsidRPr="001322EC">
        <w:rPr>
          <w:rFonts w:ascii="Times New Roman" w:eastAsia="Calibri" w:hAnsi="Times New Roman" w:cs="Times New Roman"/>
          <w:color w:val="000000"/>
          <w:sz w:val="24"/>
          <w:szCs w:val="24"/>
        </w:rPr>
        <w:t xml:space="preserve"> pre</w:t>
      </w:r>
      <w:r w:rsidR="00AE3A47" w:rsidRPr="001322EC">
        <w:rPr>
          <w:rFonts w:ascii="Times New Roman" w:eastAsia="Calibri" w:hAnsi="Times New Roman" w:cs="Times New Roman"/>
          <w:color w:val="000000"/>
          <w:sz w:val="24"/>
          <w:szCs w:val="24"/>
        </w:rPr>
        <w:t>d</w:t>
      </w:r>
      <w:r w:rsidRPr="001322EC">
        <w:rPr>
          <w:rFonts w:ascii="Times New Roman" w:eastAsia="Calibri" w:hAnsi="Times New Roman" w:cs="Times New Roman"/>
          <w:color w:val="000000"/>
          <w:sz w:val="24"/>
          <w:szCs w:val="24"/>
        </w:rPr>
        <w:t>ložil účastní</w:t>
      </w:r>
      <w:r w:rsidR="00AE3A47" w:rsidRPr="001322EC">
        <w:rPr>
          <w:rFonts w:ascii="Times New Roman" w:eastAsia="Calibri" w:hAnsi="Times New Roman" w:cs="Times New Roman"/>
          <w:color w:val="000000"/>
          <w:sz w:val="24"/>
          <w:szCs w:val="24"/>
        </w:rPr>
        <w:t>k</w:t>
      </w:r>
      <w:r w:rsidRPr="001322EC">
        <w:rPr>
          <w:rFonts w:ascii="Times New Roman" w:eastAsia="Calibri" w:hAnsi="Times New Roman" w:cs="Times New Roman"/>
          <w:color w:val="000000"/>
          <w:sz w:val="24"/>
          <w:szCs w:val="24"/>
        </w:rPr>
        <w:t xml:space="preserve"> verejnej súťaže.</w:t>
      </w:r>
    </w:p>
    <w:p w14:paraId="094B2166" w14:textId="77777777" w:rsidR="00133BF7" w:rsidRPr="001322EC" w:rsidRDefault="00133BF7" w:rsidP="00BF7BC9">
      <w:pPr>
        <w:spacing w:after="0" w:line="240" w:lineRule="auto"/>
        <w:jc w:val="both"/>
        <w:rPr>
          <w:rFonts w:ascii="Times New Roman" w:hAnsi="Times New Roman" w:cs="Times New Roman"/>
          <w:sz w:val="24"/>
          <w:szCs w:val="24"/>
        </w:rPr>
      </w:pPr>
    </w:p>
    <w:p w14:paraId="224D06DF" w14:textId="77777777"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color w:val="000000"/>
          <w:sz w:val="24"/>
          <w:szCs w:val="24"/>
        </w:rPr>
        <w:t xml:space="preserve">Ak sú v ponuke formálne nedostatky alebo </w:t>
      </w:r>
      <w:r w:rsidR="00AA3691" w:rsidRPr="001322EC">
        <w:rPr>
          <w:rFonts w:ascii="Times New Roman" w:eastAsia="Calibri" w:hAnsi="Times New Roman" w:cs="Times New Roman"/>
          <w:color w:val="000000"/>
          <w:sz w:val="24"/>
          <w:szCs w:val="24"/>
        </w:rPr>
        <w:t xml:space="preserve">ponuka </w:t>
      </w:r>
      <w:r w:rsidRPr="001322EC">
        <w:rPr>
          <w:rFonts w:ascii="Times New Roman" w:eastAsia="Calibri" w:hAnsi="Times New Roman" w:cs="Times New Roman"/>
          <w:color w:val="000000"/>
          <w:sz w:val="24"/>
          <w:szCs w:val="24"/>
        </w:rPr>
        <w:t>neobsahuje ustanovené náležitosti alebo prílohy alebo komisia identifikuje nezrovnalosti alebo nejasnosti v ponuke a</w:t>
      </w:r>
      <w:r w:rsidR="002D0D81" w:rsidRPr="001322EC">
        <w:rPr>
          <w:rFonts w:ascii="Times New Roman" w:eastAsia="Calibri" w:hAnsi="Times New Roman" w:cs="Times New Roman"/>
          <w:color w:val="000000"/>
          <w:sz w:val="24"/>
          <w:szCs w:val="24"/>
        </w:rPr>
        <w:t>lebo v</w:t>
      </w:r>
      <w:r w:rsidRPr="001322EC">
        <w:rPr>
          <w:rFonts w:ascii="Times New Roman" w:eastAsia="Calibri" w:hAnsi="Times New Roman" w:cs="Times New Roman"/>
          <w:color w:val="000000"/>
          <w:sz w:val="24"/>
          <w:szCs w:val="24"/>
        </w:rPr>
        <w:t xml:space="preserve"> jej prílohách, komisia vyzve účastníka verejnej súťaže v lehote a spôsobom, ktoré určí ministerstvo dopravy vo výzve na </w:t>
      </w:r>
      <w:r w:rsidRPr="001322EC">
        <w:rPr>
          <w:rFonts w:ascii="Times New Roman" w:eastAsia="Calibri" w:hAnsi="Times New Roman" w:cs="Times New Roman"/>
          <w:sz w:val="24"/>
          <w:szCs w:val="24"/>
        </w:rPr>
        <w:t>predkladanie ponúk</w:t>
      </w:r>
      <w:r w:rsidRPr="001322EC">
        <w:rPr>
          <w:rFonts w:ascii="Times New Roman" w:eastAsia="Calibri" w:hAnsi="Times New Roman" w:cs="Times New Roman"/>
          <w:color w:val="000000"/>
          <w:sz w:val="24"/>
          <w:szCs w:val="24"/>
        </w:rPr>
        <w:t xml:space="preserve">, aby formálne nedostatky odstránil alebo neúplnú </w:t>
      </w:r>
      <w:r w:rsidR="003674C6" w:rsidRPr="001322EC">
        <w:rPr>
          <w:rFonts w:ascii="Times New Roman" w:eastAsia="Calibri" w:hAnsi="Times New Roman" w:cs="Times New Roman"/>
          <w:color w:val="000000"/>
          <w:sz w:val="24"/>
          <w:szCs w:val="24"/>
        </w:rPr>
        <w:t>ponuku</w:t>
      </w:r>
      <w:r w:rsidRPr="001322EC">
        <w:rPr>
          <w:rFonts w:ascii="Times New Roman" w:eastAsia="Calibri" w:hAnsi="Times New Roman" w:cs="Times New Roman"/>
          <w:color w:val="000000"/>
          <w:sz w:val="24"/>
          <w:szCs w:val="24"/>
        </w:rPr>
        <w:t xml:space="preserve"> </w:t>
      </w:r>
      <w:r w:rsidRPr="001322EC">
        <w:rPr>
          <w:rFonts w:ascii="Times New Roman" w:eastAsia="Calibri" w:hAnsi="Times New Roman" w:cs="Times New Roman"/>
          <w:sz w:val="24"/>
          <w:szCs w:val="24"/>
        </w:rPr>
        <w:t>alebo</w:t>
      </w:r>
      <w:r w:rsidRPr="001322EC">
        <w:rPr>
          <w:rFonts w:ascii="Times New Roman" w:eastAsia="Calibri" w:hAnsi="Times New Roman" w:cs="Times New Roman"/>
          <w:color w:val="000000"/>
          <w:sz w:val="24"/>
          <w:szCs w:val="24"/>
        </w:rPr>
        <w:t xml:space="preserve"> chýbajúce prílohy doplnil alebo nezrovnalosti alebo nejasnosti v ponuke a</w:t>
      </w:r>
      <w:r w:rsidR="002D0D81" w:rsidRPr="001322EC">
        <w:rPr>
          <w:rFonts w:ascii="Times New Roman" w:eastAsia="Calibri" w:hAnsi="Times New Roman" w:cs="Times New Roman"/>
          <w:color w:val="000000"/>
          <w:sz w:val="24"/>
          <w:szCs w:val="24"/>
        </w:rPr>
        <w:t>lebo v</w:t>
      </w:r>
      <w:r w:rsidRPr="001322EC">
        <w:rPr>
          <w:rFonts w:ascii="Times New Roman" w:eastAsia="Calibri" w:hAnsi="Times New Roman" w:cs="Times New Roman"/>
          <w:color w:val="000000"/>
          <w:sz w:val="24"/>
          <w:szCs w:val="24"/>
        </w:rPr>
        <w:t xml:space="preserve"> jej prílohách vysvetlil. Ak účastník verejnej súťaže v určenej lehote </w:t>
      </w:r>
      <w:r w:rsidR="00AE3A47" w:rsidRPr="001322EC">
        <w:rPr>
          <w:rFonts w:ascii="Times New Roman" w:eastAsia="Calibri" w:hAnsi="Times New Roman" w:cs="Times New Roman"/>
          <w:color w:val="000000"/>
          <w:sz w:val="24"/>
          <w:szCs w:val="24"/>
        </w:rPr>
        <w:t xml:space="preserve">alebo určeným spôsobom </w:t>
      </w:r>
      <w:r w:rsidRPr="001322EC">
        <w:rPr>
          <w:rFonts w:ascii="Times New Roman" w:eastAsia="Calibri" w:hAnsi="Times New Roman" w:cs="Times New Roman"/>
          <w:color w:val="000000"/>
          <w:sz w:val="24"/>
          <w:szCs w:val="24"/>
        </w:rPr>
        <w:t xml:space="preserve">formálne nedostatky neodstráni alebo neúplnú </w:t>
      </w:r>
      <w:r w:rsidR="00471448" w:rsidRPr="001322EC">
        <w:rPr>
          <w:rFonts w:ascii="Times New Roman" w:eastAsia="Calibri" w:hAnsi="Times New Roman" w:cs="Times New Roman"/>
          <w:color w:val="000000"/>
          <w:sz w:val="24"/>
          <w:szCs w:val="24"/>
        </w:rPr>
        <w:t xml:space="preserve">ponuku </w:t>
      </w:r>
      <w:r w:rsidRPr="001322EC">
        <w:rPr>
          <w:rFonts w:ascii="Times New Roman" w:eastAsia="Calibri" w:hAnsi="Times New Roman" w:cs="Times New Roman"/>
          <w:color w:val="000000"/>
          <w:sz w:val="24"/>
          <w:szCs w:val="24"/>
        </w:rPr>
        <w:t>alebo chýbajúce prílohy nedoplní alebo nezrovnalosti alebo nejasnosti v ponuke a</w:t>
      </w:r>
      <w:r w:rsidR="002D0D81" w:rsidRPr="001322EC">
        <w:rPr>
          <w:rFonts w:ascii="Times New Roman" w:eastAsia="Calibri" w:hAnsi="Times New Roman" w:cs="Times New Roman"/>
          <w:color w:val="000000"/>
          <w:sz w:val="24"/>
          <w:szCs w:val="24"/>
        </w:rPr>
        <w:t>lebo v</w:t>
      </w:r>
      <w:r w:rsidRPr="001322EC">
        <w:rPr>
          <w:rFonts w:ascii="Times New Roman" w:eastAsia="Calibri" w:hAnsi="Times New Roman" w:cs="Times New Roman"/>
          <w:color w:val="000000"/>
          <w:sz w:val="24"/>
          <w:szCs w:val="24"/>
        </w:rPr>
        <w:t xml:space="preserve"> jej prílohách nevysvetlí, komisia ponuku neposudzuje. Vysvetlením ponuky nemôže dôjsť k jej zmene. </w:t>
      </w:r>
      <w:bookmarkEnd w:id="284"/>
    </w:p>
    <w:p w14:paraId="000D5110" w14:textId="77777777" w:rsidR="00133BF7" w:rsidRPr="001322EC" w:rsidRDefault="00133BF7" w:rsidP="00BF7BC9">
      <w:pPr>
        <w:spacing w:after="0" w:line="240" w:lineRule="auto"/>
        <w:jc w:val="both"/>
        <w:rPr>
          <w:rFonts w:ascii="Times New Roman" w:hAnsi="Times New Roman" w:cs="Times New Roman"/>
          <w:sz w:val="24"/>
          <w:szCs w:val="24"/>
        </w:rPr>
      </w:pPr>
    </w:p>
    <w:p w14:paraId="19EB8132" w14:textId="77777777" w:rsidR="00133BF7" w:rsidRPr="001322EC" w:rsidRDefault="00133BF7" w:rsidP="00BF7BC9">
      <w:pPr>
        <w:keepNext/>
        <w:numPr>
          <w:ilvl w:val="0"/>
          <w:numId w:val="261"/>
        </w:numPr>
        <w:spacing w:after="0" w:line="240" w:lineRule="auto"/>
        <w:ind w:left="567" w:hanging="567"/>
        <w:jc w:val="both"/>
        <w:rPr>
          <w:rFonts w:ascii="Times New Roman" w:eastAsia="Calibri" w:hAnsi="Times New Roman" w:cs="Times New Roman"/>
          <w:color w:val="000000"/>
          <w:sz w:val="24"/>
          <w:szCs w:val="24"/>
        </w:rPr>
      </w:pPr>
      <w:r w:rsidRPr="001322EC">
        <w:rPr>
          <w:rFonts w:ascii="Times New Roman" w:eastAsia="Calibri" w:hAnsi="Times New Roman" w:cs="Times New Roman"/>
          <w:color w:val="000000"/>
          <w:sz w:val="24"/>
          <w:szCs w:val="24"/>
        </w:rPr>
        <w:t>Z </w:t>
      </w:r>
      <w:r w:rsidRPr="001322EC">
        <w:rPr>
          <w:rFonts w:ascii="Times New Roman" w:eastAsia="Calibri" w:hAnsi="Times New Roman" w:cs="Times New Roman"/>
          <w:sz w:val="24"/>
          <w:szCs w:val="24"/>
        </w:rPr>
        <w:t>verejnej</w:t>
      </w:r>
      <w:r w:rsidRPr="001322EC">
        <w:rPr>
          <w:rFonts w:ascii="Times New Roman" w:eastAsia="Calibri" w:hAnsi="Times New Roman" w:cs="Times New Roman"/>
          <w:color w:val="000000"/>
          <w:sz w:val="24"/>
          <w:szCs w:val="24"/>
        </w:rPr>
        <w:t xml:space="preserve"> súťaže </w:t>
      </w:r>
      <w:r w:rsidR="007757C5" w:rsidRPr="001322EC">
        <w:rPr>
          <w:rFonts w:ascii="Times New Roman" w:eastAsia="Calibri" w:hAnsi="Times New Roman" w:cs="Times New Roman"/>
          <w:color w:val="000000"/>
          <w:sz w:val="24"/>
          <w:szCs w:val="24"/>
        </w:rPr>
        <w:t>je</w:t>
      </w:r>
      <w:r w:rsidRPr="001322EC">
        <w:rPr>
          <w:rFonts w:ascii="Times New Roman" w:eastAsia="Calibri" w:hAnsi="Times New Roman" w:cs="Times New Roman"/>
          <w:color w:val="000000"/>
          <w:sz w:val="24"/>
          <w:szCs w:val="24"/>
        </w:rPr>
        <w:t xml:space="preserve"> vylúčený účastník verejnej súťaže, ktorý</w:t>
      </w:r>
    </w:p>
    <w:p w14:paraId="646CB9F4" w14:textId="77777777" w:rsidR="00D17E6F" w:rsidRPr="001322EC" w:rsidRDefault="00D17E6F" w:rsidP="00CD07E3">
      <w:pPr>
        <w:numPr>
          <w:ilvl w:val="0"/>
          <w:numId w:val="418"/>
        </w:numPr>
        <w:spacing w:after="0" w:line="240" w:lineRule="auto"/>
        <w:ind w:left="1134" w:hanging="567"/>
        <w:jc w:val="both"/>
        <w:rPr>
          <w:rFonts w:ascii="Times New Roman" w:eastAsia="Calibri" w:hAnsi="Times New Roman" w:cs="Times New Roman"/>
          <w:color w:val="000000"/>
          <w:sz w:val="24"/>
          <w:szCs w:val="24"/>
        </w:rPr>
      </w:pPr>
      <w:r w:rsidRPr="001322EC">
        <w:rPr>
          <w:rFonts w:ascii="Times New Roman" w:eastAsia="Calibri" w:hAnsi="Times New Roman" w:cs="Times New Roman"/>
          <w:color w:val="000000"/>
          <w:sz w:val="24"/>
          <w:szCs w:val="24"/>
        </w:rPr>
        <w:t>predloží</w:t>
      </w:r>
      <w:r w:rsidRPr="001322EC">
        <w:rPr>
          <w:rFonts w:ascii="Times New Roman" w:eastAsia="Calibri" w:hAnsi="Times New Roman" w:cs="Times New Roman"/>
          <w:sz w:val="24"/>
          <w:szCs w:val="24"/>
        </w:rPr>
        <w:t xml:space="preserve"> v ponuke nepravdivé informácie,</w:t>
      </w:r>
    </w:p>
    <w:p w14:paraId="7AC81F59" w14:textId="3D94AEF2" w:rsidR="00133BF7" w:rsidRPr="001322EC" w:rsidRDefault="00133BF7" w:rsidP="00CD07E3">
      <w:pPr>
        <w:numPr>
          <w:ilvl w:val="0"/>
          <w:numId w:val="418"/>
        </w:numPr>
        <w:spacing w:after="0" w:line="240" w:lineRule="auto"/>
        <w:ind w:left="1134" w:hanging="567"/>
        <w:jc w:val="both"/>
        <w:rPr>
          <w:rFonts w:ascii="Times New Roman" w:eastAsia="Calibri" w:hAnsi="Times New Roman" w:cs="Times New Roman"/>
          <w:color w:val="000000"/>
          <w:sz w:val="24"/>
          <w:szCs w:val="24"/>
        </w:rPr>
      </w:pPr>
      <w:r w:rsidRPr="001322EC">
        <w:rPr>
          <w:rFonts w:ascii="Times New Roman" w:eastAsia="Calibri" w:hAnsi="Times New Roman" w:cs="Times New Roman"/>
          <w:color w:val="000000"/>
          <w:sz w:val="24"/>
          <w:szCs w:val="24"/>
        </w:rPr>
        <w:t>nie je držiteľom platnej prevádzkovej licencie</w:t>
      </w:r>
      <w:r w:rsidR="00D17E6F" w:rsidRPr="001322EC">
        <w:rPr>
          <w:rFonts w:ascii="Times New Roman" w:eastAsia="Calibri" w:hAnsi="Times New Roman" w:cs="Times New Roman"/>
          <w:color w:val="000000"/>
          <w:sz w:val="24"/>
          <w:szCs w:val="24"/>
        </w:rPr>
        <w:t xml:space="preserve"> alebo</w:t>
      </w:r>
    </w:p>
    <w:p w14:paraId="21753DD2" w14:textId="50A9A2B6" w:rsidR="00133BF7" w:rsidRPr="001322EC" w:rsidRDefault="00133BF7" w:rsidP="00CD07E3">
      <w:pPr>
        <w:numPr>
          <w:ilvl w:val="0"/>
          <w:numId w:val="418"/>
        </w:numPr>
        <w:spacing w:after="0" w:line="240" w:lineRule="auto"/>
        <w:ind w:left="1134" w:hanging="567"/>
        <w:jc w:val="both"/>
        <w:rPr>
          <w:rFonts w:ascii="Times New Roman" w:eastAsia="Calibri" w:hAnsi="Times New Roman" w:cs="Times New Roman"/>
          <w:color w:val="000000"/>
          <w:sz w:val="24"/>
          <w:szCs w:val="24"/>
        </w:rPr>
      </w:pPr>
      <w:r w:rsidRPr="001322EC">
        <w:rPr>
          <w:rFonts w:ascii="Times New Roman" w:eastAsia="Calibri" w:hAnsi="Times New Roman" w:cs="Times New Roman"/>
          <w:color w:val="000000"/>
          <w:sz w:val="24"/>
          <w:szCs w:val="24"/>
        </w:rPr>
        <w:t xml:space="preserve">nespĺňa </w:t>
      </w:r>
      <w:r w:rsidR="007757C5" w:rsidRPr="001322EC">
        <w:rPr>
          <w:rFonts w:ascii="Times New Roman" w:eastAsia="Calibri" w:hAnsi="Times New Roman" w:cs="Times New Roman"/>
          <w:color w:val="000000"/>
          <w:sz w:val="24"/>
          <w:szCs w:val="24"/>
        </w:rPr>
        <w:t>niektorú z podmienok</w:t>
      </w:r>
      <w:r w:rsidRPr="001322EC">
        <w:rPr>
          <w:rFonts w:ascii="Times New Roman" w:eastAsia="Calibri" w:hAnsi="Times New Roman" w:cs="Times New Roman"/>
          <w:color w:val="000000"/>
          <w:sz w:val="24"/>
          <w:szCs w:val="24"/>
        </w:rPr>
        <w:t xml:space="preserve"> podľa odseku </w:t>
      </w:r>
      <w:r w:rsidR="00AE49BD" w:rsidRPr="001322EC">
        <w:rPr>
          <w:rFonts w:ascii="Times New Roman" w:eastAsia="Calibri" w:hAnsi="Times New Roman" w:cs="Times New Roman"/>
          <w:color w:val="000000"/>
          <w:sz w:val="24"/>
          <w:szCs w:val="24"/>
        </w:rPr>
        <w:fldChar w:fldCharType="begin"/>
      </w:r>
      <w:r w:rsidR="00AE49BD" w:rsidRPr="001322EC">
        <w:rPr>
          <w:rFonts w:ascii="Times New Roman" w:eastAsia="Calibri" w:hAnsi="Times New Roman" w:cs="Times New Roman"/>
          <w:color w:val="000000"/>
          <w:sz w:val="24"/>
          <w:szCs w:val="24"/>
        </w:rPr>
        <w:instrText xml:space="preserve"> REF _Ref227321491 \n \h  \* MERGEFORMAT </w:instrText>
      </w:r>
      <w:r w:rsidR="00AE49BD" w:rsidRPr="001322EC">
        <w:rPr>
          <w:rFonts w:ascii="Times New Roman" w:eastAsia="Calibri" w:hAnsi="Times New Roman" w:cs="Times New Roman"/>
          <w:color w:val="000000"/>
          <w:sz w:val="24"/>
          <w:szCs w:val="24"/>
        </w:rPr>
      </w:r>
      <w:r w:rsidR="00AE49BD" w:rsidRPr="001322EC">
        <w:rPr>
          <w:rFonts w:ascii="Times New Roman" w:eastAsia="Calibri" w:hAnsi="Times New Roman" w:cs="Times New Roman"/>
          <w:color w:val="000000"/>
          <w:sz w:val="24"/>
          <w:szCs w:val="24"/>
        </w:rPr>
        <w:fldChar w:fldCharType="separate"/>
      </w:r>
      <w:r w:rsidR="00477ABB">
        <w:rPr>
          <w:rFonts w:ascii="Times New Roman" w:eastAsia="Calibri" w:hAnsi="Times New Roman" w:cs="Times New Roman"/>
          <w:color w:val="000000"/>
          <w:sz w:val="24"/>
          <w:szCs w:val="24"/>
        </w:rPr>
        <w:t>(2)</w:t>
      </w:r>
      <w:r w:rsidR="00AE49BD" w:rsidRPr="001322EC">
        <w:rPr>
          <w:rFonts w:ascii="Times New Roman" w:eastAsia="Calibri" w:hAnsi="Times New Roman" w:cs="Times New Roman"/>
          <w:color w:val="000000"/>
          <w:sz w:val="24"/>
          <w:szCs w:val="24"/>
        </w:rPr>
        <w:fldChar w:fldCharType="end"/>
      </w:r>
      <w:r w:rsidR="00D17E6F" w:rsidRPr="001322EC">
        <w:rPr>
          <w:rFonts w:ascii="Times New Roman" w:eastAsia="Calibri" w:hAnsi="Times New Roman" w:cs="Times New Roman"/>
          <w:color w:val="000000"/>
          <w:sz w:val="24"/>
          <w:szCs w:val="24"/>
        </w:rPr>
        <w:t>.</w:t>
      </w:r>
    </w:p>
    <w:p w14:paraId="29D16C5E" w14:textId="77777777" w:rsidR="00133BF7" w:rsidRPr="001322EC" w:rsidRDefault="00133BF7" w:rsidP="00BF7BC9">
      <w:pPr>
        <w:spacing w:after="0" w:line="240" w:lineRule="auto"/>
        <w:jc w:val="both"/>
        <w:rPr>
          <w:rFonts w:ascii="Times New Roman" w:hAnsi="Times New Roman" w:cs="Times New Roman"/>
          <w:sz w:val="24"/>
          <w:szCs w:val="24"/>
        </w:rPr>
      </w:pPr>
      <w:bookmarkStart w:id="285" w:name="paragraf-21g.odsek-1"/>
      <w:bookmarkStart w:id="286" w:name="paragraf-21g.odsek-5.oznacenie"/>
      <w:bookmarkEnd w:id="285"/>
    </w:p>
    <w:p w14:paraId="62372C23" w14:textId="77777777"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Vylúčenie účastníka verejnej súťaže z verejnej súťaže písomne oznamuje </w:t>
      </w:r>
      <w:r w:rsidRPr="001322EC">
        <w:rPr>
          <w:rFonts w:ascii="Times New Roman" w:eastAsia="Calibri" w:hAnsi="Times New Roman" w:cs="Times New Roman"/>
          <w:color w:val="000000"/>
          <w:sz w:val="24"/>
          <w:szCs w:val="24"/>
        </w:rPr>
        <w:t>ministerstvo</w:t>
      </w:r>
      <w:r w:rsidRPr="001322EC">
        <w:rPr>
          <w:rFonts w:ascii="Times New Roman" w:eastAsia="Calibri" w:hAnsi="Times New Roman" w:cs="Times New Roman"/>
          <w:sz w:val="24"/>
          <w:szCs w:val="24"/>
        </w:rPr>
        <w:t xml:space="preserve"> dopravy </w:t>
      </w:r>
      <w:r w:rsidR="002D0D81" w:rsidRPr="001322EC">
        <w:rPr>
          <w:rFonts w:ascii="Times New Roman" w:eastAsia="Calibri" w:hAnsi="Times New Roman" w:cs="Times New Roman"/>
          <w:sz w:val="24"/>
          <w:szCs w:val="24"/>
        </w:rPr>
        <w:t xml:space="preserve">vylúčenému </w:t>
      </w:r>
      <w:r w:rsidRPr="001322EC">
        <w:rPr>
          <w:rFonts w:ascii="Times New Roman" w:eastAsia="Calibri" w:hAnsi="Times New Roman" w:cs="Times New Roman"/>
          <w:sz w:val="24"/>
          <w:szCs w:val="24"/>
        </w:rPr>
        <w:t xml:space="preserve">účastníkovi verejnej súťaže s uvedením dôvodu jeho vylúčenia. Vylúčený účastník verejnej súťaže môže požiadať ministerstvo dopravy o administratívne preskúmanie jeho vylúčenia najneskôr do </w:t>
      </w:r>
      <w:r w:rsidR="00B724B5" w:rsidRPr="001322EC">
        <w:rPr>
          <w:rFonts w:ascii="Times New Roman" w:eastAsia="Calibri" w:hAnsi="Times New Roman" w:cs="Times New Roman"/>
          <w:sz w:val="24"/>
          <w:szCs w:val="24"/>
        </w:rPr>
        <w:t>desiatich</w:t>
      </w:r>
      <w:r w:rsidRPr="001322EC">
        <w:rPr>
          <w:rFonts w:ascii="Times New Roman" w:eastAsia="Calibri" w:hAnsi="Times New Roman" w:cs="Times New Roman"/>
          <w:sz w:val="24"/>
          <w:szCs w:val="24"/>
        </w:rPr>
        <w:t xml:space="preserve"> pracovných dní odo dňa doručenia oznámenia o jeho vylúčení z verejnej súťaže.</w:t>
      </w:r>
    </w:p>
    <w:p w14:paraId="79A51A52" w14:textId="77777777" w:rsidR="00133BF7" w:rsidRPr="001322EC" w:rsidRDefault="00133BF7" w:rsidP="00BF7BC9">
      <w:pPr>
        <w:spacing w:after="0" w:line="240" w:lineRule="auto"/>
        <w:jc w:val="both"/>
        <w:rPr>
          <w:rFonts w:ascii="Times New Roman" w:hAnsi="Times New Roman" w:cs="Times New Roman"/>
          <w:color w:val="000000"/>
          <w:sz w:val="24"/>
          <w:szCs w:val="24"/>
        </w:rPr>
      </w:pPr>
    </w:p>
    <w:p w14:paraId="4DEFB34D" w14:textId="2CAB7FFC" w:rsidR="00133BF7" w:rsidRPr="001322EC" w:rsidRDefault="00133BF7" w:rsidP="00BF7BC9">
      <w:pPr>
        <w:keepNext/>
        <w:numPr>
          <w:ilvl w:val="0"/>
          <w:numId w:val="261"/>
        </w:numPr>
        <w:spacing w:after="0" w:line="240" w:lineRule="auto"/>
        <w:ind w:left="567" w:hanging="567"/>
        <w:jc w:val="both"/>
        <w:rPr>
          <w:rFonts w:ascii="Times New Roman" w:eastAsia="Calibri" w:hAnsi="Times New Roman" w:cs="Times New Roman"/>
          <w:color w:val="000000"/>
          <w:sz w:val="24"/>
          <w:szCs w:val="24"/>
        </w:rPr>
      </w:pPr>
      <w:bookmarkStart w:id="287" w:name="paragraf-21g.odsek-7.oznacenie"/>
      <w:bookmarkEnd w:id="286"/>
      <w:r w:rsidRPr="001322EC">
        <w:rPr>
          <w:rFonts w:ascii="Times New Roman" w:eastAsia="Calibri" w:hAnsi="Times New Roman" w:cs="Times New Roman"/>
          <w:color w:val="000000"/>
          <w:sz w:val="24"/>
          <w:szCs w:val="24"/>
        </w:rPr>
        <w:t xml:space="preserve">Komisia </w:t>
      </w:r>
      <w:r w:rsidR="004F5927" w:rsidRPr="001322EC">
        <w:rPr>
          <w:rFonts w:ascii="Times New Roman" w:eastAsia="Calibri" w:hAnsi="Times New Roman" w:cs="Times New Roman"/>
          <w:color w:val="000000"/>
          <w:sz w:val="24"/>
          <w:szCs w:val="24"/>
        </w:rPr>
        <w:t xml:space="preserve">vypracuje </w:t>
      </w:r>
      <w:r w:rsidRPr="001322EC">
        <w:rPr>
          <w:rFonts w:ascii="Times New Roman" w:eastAsia="Calibri" w:hAnsi="Times New Roman" w:cs="Times New Roman"/>
          <w:color w:val="000000"/>
          <w:sz w:val="24"/>
          <w:szCs w:val="24"/>
        </w:rPr>
        <w:t>z</w:t>
      </w:r>
      <w:bookmarkStart w:id="288" w:name="paragraf-21g.odsek-7.text"/>
      <w:bookmarkEnd w:id="287"/>
      <w:r w:rsidRPr="001322EC">
        <w:rPr>
          <w:rFonts w:ascii="Times New Roman" w:eastAsia="Calibri" w:hAnsi="Times New Roman" w:cs="Times New Roman"/>
          <w:color w:val="000000"/>
          <w:sz w:val="24"/>
          <w:szCs w:val="24"/>
        </w:rPr>
        <w:t xml:space="preserve"> vyhodnotenia ponúk zápisnicu, ktorú podpisujú prítomní členovia komisie. </w:t>
      </w:r>
      <w:r w:rsidRPr="001322EC">
        <w:rPr>
          <w:rFonts w:ascii="Times New Roman" w:eastAsia="Calibri" w:hAnsi="Times New Roman" w:cs="Times New Roman"/>
          <w:sz w:val="24"/>
          <w:szCs w:val="24"/>
        </w:rPr>
        <w:t>Zápisnica</w:t>
      </w:r>
      <w:r w:rsidRPr="001322EC">
        <w:rPr>
          <w:rFonts w:ascii="Times New Roman" w:eastAsia="Calibri" w:hAnsi="Times New Roman" w:cs="Times New Roman"/>
          <w:color w:val="000000"/>
          <w:sz w:val="24"/>
          <w:szCs w:val="24"/>
        </w:rPr>
        <w:t xml:space="preserve"> z vyhodnotenia ponúk obsahuje najmä</w:t>
      </w:r>
    </w:p>
    <w:p w14:paraId="7FBE6005" w14:textId="2763A8C1" w:rsidR="00133BF7" w:rsidRPr="001322EC" w:rsidRDefault="00133BF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t xml:space="preserve">dátum, čas a miesto </w:t>
      </w:r>
      <w:r w:rsidR="00B65176" w:rsidRPr="001322EC">
        <w:rPr>
          <w:rFonts w:ascii="Times New Roman" w:hAnsi="Times New Roman" w:cs="Times New Roman"/>
          <w:color w:val="000000"/>
          <w:sz w:val="24"/>
          <w:szCs w:val="24"/>
        </w:rPr>
        <w:t xml:space="preserve">zasadnutia </w:t>
      </w:r>
      <w:r w:rsidRPr="001322EC">
        <w:rPr>
          <w:rFonts w:ascii="Times New Roman" w:hAnsi="Times New Roman" w:cs="Times New Roman"/>
          <w:color w:val="000000"/>
          <w:sz w:val="24"/>
          <w:szCs w:val="24"/>
        </w:rPr>
        <w:t>komisie,</w:t>
      </w:r>
    </w:p>
    <w:p w14:paraId="457691DB" w14:textId="77777777" w:rsidR="00133BF7" w:rsidRPr="001322EC" w:rsidRDefault="00133BF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t xml:space="preserve">informácie o verejnej súťaži, </w:t>
      </w:r>
    </w:p>
    <w:p w14:paraId="70C66A14" w14:textId="77777777" w:rsidR="00133BF7" w:rsidRPr="001322EC" w:rsidRDefault="00133BF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t xml:space="preserve">zoznam </w:t>
      </w:r>
      <w:r w:rsidRPr="001322EC">
        <w:rPr>
          <w:rFonts w:ascii="Times New Roman" w:hAnsi="Times New Roman" w:cs="Times New Roman"/>
          <w:sz w:val="24"/>
          <w:szCs w:val="24"/>
        </w:rPr>
        <w:t>účastníkov verejnej súťaže,</w:t>
      </w:r>
    </w:p>
    <w:p w14:paraId="06E07436" w14:textId="77777777" w:rsidR="00133BF7" w:rsidRPr="001322EC" w:rsidRDefault="00133BF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lastRenderedPageBreak/>
        <w:t>informácie o predložených ponukách,</w:t>
      </w:r>
    </w:p>
    <w:p w14:paraId="6BD6E14E" w14:textId="77777777" w:rsidR="00133BF7" w:rsidRPr="001322EC" w:rsidRDefault="00133BF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sz w:val="24"/>
          <w:szCs w:val="24"/>
        </w:rPr>
        <w:t>zoznam vylúčených účastníkov verejnej súťaže s uvedením dôvodu ich vylúčenia</w:t>
      </w:r>
      <w:r w:rsidRPr="001322EC">
        <w:rPr>
          <w:rFonts w:ascii="Times New Roman" w:hAnsi="Times New Roman" w:cs="Times New Roman"/>
          <w:color w:val="000000"/>
          <w:sz w:val="24"/>
          <w:szCs w:val="24"/>
        </w:rPr>
        <w:t xml:space="preserve">, </w:t>
      </w:r>
    </w:p>
    <w:p w14:paraId="2D8E5530" w14:textId="354DBAA0" w:rsidR="00133BF7" w:rsidRPr="001322EC" w:rsidRDefault="00133BF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t xml:space="preserve">priebeh </w:t>
      </w:r>
      <w:r w:rsidR="00B65176" w:rsidRPr="001322EC">
        <w:rPr>
          <w:rFonts w:ascii="Times New Roman" w:hAnsi="Times New Roman" w:cs="Times New Roman"/>
          <w:color w:val="000000"/>
          <w:sz w:val="24"/>
          <w:szCs w:val="24"/>
        </w:rPr>
        <w:t xml:space="preserve">zasadnutia </w:t>
      </w:r>
      <w:r w:rsidRPr="001322EC">
        <w:rPr>
          <w:rFonts w:ascii="Times New Roman" w:hAnsi="Times New Roman" w:cs="Times New Roman"/>
          <w:color w:val="000000"/>
          <w:sz w:val="24"/>
          <w:szCs w:val="24"/>
        </w:rPr>
        <w:t>komisie</w:t>
      </w:r>
      <w:r w:rsidR="00B724B5" w:rsidRPr="001322EC">
        <w:rPr>
          <w:rFonts w:ascii="Times New Roman" w:hAnsi="Times New Roman" w:cs="Times New Roman"/>
          <w:color w:val="000000"/>
          <w:sz w:val="24"/>
          <w:szCs w:val="24"/>
        </w:rPr>
        <w:t>,</w:t>
      </w:r>
    </w:p>
    <w:p w14:paraId="4866E2FC" w14:textId="77777777" w:rsidR="00133BF7" w:rsidRPr="001322EC" w:rsidRDefault="00133BF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t>poradie účastníkov verejnej súťaže a identifikáciu úspešného účastníka verejnej súťaže a </w:t>
      </w:r>
    </w:p>
    <w:p w14:paraId="2E1EC181" w14:textId="77777777" w:rsidR="00133BF7" w:rsidRPr="001322EC" w:rsidRDefault="00133BF7" w:rsidP="00BF7BC9">
      <w:pPr>
        <w:numPr>
          <w:ilvl w:val="1"/>
          <w:numId w:val="269"/>
        </w:numPr>
        <w:spacing w:after="0" w:line="240" w:lineRule="auto"/>
        <w:ind w:left="1134" w:hanging="567"/>
        <w:jc w:val="both"/>
        <w:rPr>
          <w:rFonts w:ascii="Times New Roman" w:hAnsi="Times New Roman" w:cs="Times New Roman"/>
          <w:color w:val="000000"/>
          <w:sz w:val="24"/>
          <w:szCs w:val="24"/>
        </w:rPr>
      </w:pPr>
      <w:r w:rsidRPr="001322EC">
        <w:rPr>
          <w:rFonts w:ascii="Times New Roman" w:hAnsi="Times New Roman" w:cs="Times New Roman"/>
          <w:color w:val="000000"/>
          <w:sz w:val="24"/>
          <w:szCs w:val="24"/>
        </w:rPr>
        <w:t xml:space="preserve">závery alebo odporúčania. </w:t>
      </w:r>
    </w:p>
    <w:p w14:paraId="6CF2312D" w14:textId="77777777" w:rsidR="00133BF7" w:rsidRPr="001322EC" w:rsidRDefault="00133BF7" w:rsidP="00BF7BC9">
      <w:pPr>
        <w:spacing w:after="0" w:line="240" w:lineRule="auto"/>
        <w:jc w:val="both"/>
        <w:rPr>
          <w:rFonts w:ascii="Times New Roman" w:hAnsi="Times New Roman" w:cs="Times New Roman"/>
          <w:color w:val="000000"/>
          <w:sz w:val="24"/>
          <w:szCs w:val="24"/>
        </w:rPr>
      </w:pPr>
      <w:bookmarkStart w:id="289" w:name="paragraf-21g.odsek-8.oznacenie"/>
      <w:bookmarkEnd w:id="288"/>
    </w:p>
    <w:p w14:paraId="225577D9" w14:textId="06C10048" w:rsidR="00133BF7" w:rsidRPr="001322EC" w:rsidRDefault="00B724B5" w:rsidP="00BF7BC9">
      <w:pPr>
        <w:numPr>
          <w:ilvl w:val="0"/>
          <w:numId w:val="261"/>
        </w:numPr>
        <w:spacing w:after="0" w:line="240" w:lineRule="auto"/>
        <w:ind w:left="567" w:hanging="567"/>
        <w:jc w:val="both"/>
        <w:rPr>
          <w:rFonts w:ascii="Times New Roman" w:eastAsia="Calibri" w:hAnsi="Times New Roman" w:cs="Times New Roman"/>
          <w:sz w:val="24"/>
          <w:szCs w:val="24"/>
        </w:rPr>
      </w:pPr>
      <w:bookmarkStart w:id="290" w:name="paragraf-21g.odsek-8.text"/>
      <w:bookmarkEnd w:id="289"/>
      <w:r w:rsidRPr="001322EC">
        <w:rPr>
          <w:rFonts w:ascii="Times New Roman" w:eastAsia="Calibri" w:hAnsi="Times New Roman" w:cs="Times New Roman"/>
          <w:color w:val="000000"/>
          <w:sz w:val="24"/>
          <w:szCs w:val="24"/>
        </w:rPr>
        <w:t xml:space="preserve">Komisia odovzdá </w:t>
      </w:r>
      <w:r w:rsidR="004F5927" w:rsidRPr="001322EC">
        <w:rPr>
          <w:rFonts w:ascii="Times New Roman" w:eastAsia="Calibri" w:hAnsi="Times New Roman" w:cs="Times New Roman"/>
          <w:color w:val="000000"/>
          <w:sz w:val="24"/>
          <w:szCs w:val="24"/>
        </w:rPr>
        <w:t xml:space="preserve">zápisnicu </w:t>
      </w:r>
      <w:r w:rsidR="00133BF7" w:rsidRPr="001322EC">
        <w:rPr>
          <w:rFonts w:ascii="Times New Roman" w:eastAsia="Calibri" w:hAnsi="Times New Roman" w:cs="Times New Roman"/>
          <w:color w:val="000000"/>
          <w:sz w:val="24"/>
          <w:szCs w:val="24"/>
        </w:rPr>
        <w:t xml:space="preserve">z vyhodnotenia ponúk ministerstvu dopravy najneskôr do 15 pracovných dní odo dňa jej posledného zasadnutia. </w:t>
      </w:r>
    </w:p>
    <w:p w14:paraId="43E373E8" w14:textId="77777777" w:rsidR="00133BF7" w:rsidRPr="001322EC" w:rsidRDefault="00133BF7" w:rsidP="00BF7BC9">
      <w:pPr>
        <w:spacing w:after="0" w:line="240" w:lineRule="auto"/>
        <w:jc w:val="both"/>
        <w:rPr>
          <w:rFonts w:ascii="Times New Roman" w:hAnsi="Times New Roman" w:cs="Times New Roman"/>
          <w:sz w:val="24"/>
          <w:szCs w:val="24"/>
        </w:rPr>
      </w:pPr>
    </w:p>
    <w:p w14:paraId="07E26E57" w14:textId="5BBECDF8"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Predložené</w:t>
      </w:r>
      <w:r w:rsidRPr="001322EC">
        <w:rPr>
          <w:rFonts w:ascii="Times New Roman" w:eastAsia="Calibri" w:hAnsi="Times New Roman" w:cs="Times New Roman"/>
          <w:color w:val="000000"/>
          <w:sz w:val="24"/>
          <w:szCs w:val="24"/>
        </w:rPr>
        <w:t xml:space="preserve"> ponuky a zápisnica z vyhodnotenia ponúk sa nesprístupňujú, ak osobitný predpis neustanovuje inak.</w:t>
      </w:r>
      <w:r w:rsidR="00066900" w:rsidRPr="001322EC">
        <w:rPr>
          <w:rFonts w:ascii="Times New Roman" w:eastAsia="Calibri" w:hAnsi="Times New Roman" w:cs="Times New Roman"/>
          <w:color w:val="000000"/>
          <w:sz w:val="24"/>
          <w:szCs w:val="24"/>
          <w:vertAlign w:val="superscript"/>
        </w:rPr>
        <w:fldChar w:fldCharType="begin"/>
      </w:r>
      <w:r w:rsidR="00066900" w:rsidRPr="001322EC">
        <w:rPr>
          <w:rFonts w:ascii="Times New Roman" w:eastAsia="Calibri" w:hAnsi="Times New Roman" w:cs="Times New Roman"/>
          <w:color w:val="000000"/>
          <w:sz w:val="24"/>
          <w:szCs w:val="24"/>
          <w:vertAlign w:val="superscript"/>
        </w:rPr>
        <w:instrText xml:space="preserve"> NOTEREF _Ref222906949 \h  \* MERGEFORMAT </w:instrText>
      </w:r>
      <w:r w:rsidR="00066900" w:rsidRPr="001322EC">
        <w:rPr>
          <w:rFonts w:ascii="Times New Roman" w:eastAsia="Calibri" w:hAnsi="Times New Roman" w:cs="Times New Roman"/>
          <w:color w:val="000000"/>
          <w:sz w:val="24"/>
          <w:szCs w:val="24"/>
          <w:vertAlign w:val="superscript"/>
        </w:rPr>
      </w:r>
      <w:r w:rsidR="00066900" w:rsidRPr="001322EC">
        <w:rPr>
          <w:rFonts w:ascii="Times New Roman" w:eastAsia="Calibri" w:hAnsi="Times New Roman" w:cs="Times New Roman"/>
          <w:color w:val="000000"/>
          <w:sz w:val="24"/>
          <w:szCs w:val="24"/>
          <w:vertAlign w:val="superscript"/>
        </w:rPr>
        <w:fldChar w:fldCharType="separate"/>
      </w:r>
      <w:r w:rsidR="00477ABB">
        <w:rPr>
          <w:rFonts w:ascii="Times New Roman" w:eastAsia="Calibri" w:hAnsi="Times New Roman" w:cs="Times New Roman"/>
          <w:color w:val="000000"/>
          <w:sz w:val="24"/>
          <w:szCs w:val="24"/>
          <w:vertAlign w:val="superscript"/>
        </w:rPr>
        <w:t>137</w:t>
      </w:r>
      <w:r w:rsidR="00066900" w:rsidRPr="001322EC">
        <w:rPr>
          <w:rFonts w:ascii="Times New Roman" w:eastAsia="Calibri" w:hAnsi="Times New Roman" w:cs="Times New Roman"/>
          <w:color w:val="000000"/>
          <w:sz w:val="24"/>
          <w:szCs w:val="24"/>
          <w:vertAlign w:val="superscript"/>
        </w:rPr>
        <w:fldChar w:fldCharType="end"/>
      </w:r>
      <w:r w:rsidRPr="001322EC">
        <w:rPr>
          <w:rFonts w:ascii="Times New Roman" w:eastAsia="Calibri" w:hAnsi="Times New Roman" w:cs="Times New Roman"/>
          <w:color w:val="000000"/>
          <w:sz w:val="24"/>
          <w:szCs w:val="24"/>
        </w:rPr>
        <w:t xml:space="preserve">) </w:t>
      </w:r>
      <w:bookmarkEnd w:id="290"/>
    </w:p>
    <w:p w14:paraId="14AFB808" w14:textId="77777777" w:rsidR="00133BF7" w:rsidRPr="001322EC" w:rsidRDefault="00133BF7" w:rsidP="00BF7BC9">
      <w:pPr>
        <w:spacing w:after="0" w:line="240" w:lineRule="auto"/>
        <w:jc w:val="both"/>
        <w:rPr>
          <w:rFonts w:ascii="Times New Roman" w:hAnsi="Times New Roman" w:cs="Times New Roman"/>
          <w:color w:val="000000"/>
          <w:sz w:val="24"/>
          <w:szCs w:val="24"/>
        </w:rPr>
      </w:pPr>
      <w:bookmarkStart w:id="291" w:name="paragraf-21g.odsek-8"/>
      <w:bookmarkStart w:id="292" w:name="paragraf-21g.odsek-9"/>
      <w:bookmarkStart w:id="293" w:name="paragraf-21g.odsek-10.oznacenie"/>
      <w:bookmarkEnd w:id="291"/>
      <w:bookmarkEnd w:id="292"/>
    </w:p>
    <w:p w14:paraId="3433B5C4" w14:textId="0CB9A5AA"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color w:val="000000"/>
          <w:sz w:val="24"/>
          <w:szCs w:val="24"/>
        </w:rPr>
      </w:pPr>
      <w:bookmarkStart w:id="294" w:name="paragraf-21g.odsek-10.text"/>
      <w:bookmarkStart w:id="295" w:name="_Ref227321559"/>
      <w:bookmarkEnd w:id="293"/>
      <w:r w:rsidRPr="001322EC">
        <w:rPr>
          <w:rFonts w:ascii="Times New Roman" w:eastAsia="Calibri" w:hAnsi="Times New Roman" w:cs="Times New Roman"/>
          <w:color w:val="000000"/>
          <w:sz w:val="24"/>
          <w:szCs w:val="24"/>
        </w:rPr>
        <w:t xml:space="preserve">Ministerstvo dopravy po </w:t>
      </w:r>
      <w:r w:rsidR="00B724B5" w:rsidRPr="001322EC">
        <w:rPr>
          <w:rFonts w:ascii="Times New Roman" w:eastAsia="Calibri" w:hAnsi="Times New Roman" w:cs="Times New Roman"/>
          <w:color w:val="000000"/>
          <w:sz w:val="24"/>
          <w:szCs w:val="24"/>
        </w:rPr>
        <w:t>odovzdaní</w:t>
      </w:r>
      <w:r w:rsidRPr="001322EC">
        <w:rPr>
          <w:rFonts w:ascii="Times New Roman" w:eastAsia="Calibri" w:hAnsi="Times New Roman" w:cs="Times New Roman"/>
          <w:color w:val="000000"/>
          <w:sz w:val="24"/>
          <w:szCs w:val="24"/>
        </w:rPr>
        <w:t xml:space="preserve"> zápisnice z vyhodnotenia ponúk písomne najneskôr do 15 pracovných dní po jej </w:t>
      </w:r>
      <w:r w:rsidR="00B724B5" w:rsidRPr="001322EC">
        <w:rPr>
          <w:rFonts w:ascii="Times New Roman" w:eastAsia="Calibri" w:hAnsi="Times New Roman" w:cs="Times New Roman"/>
          <w:color w:val="000000"/>
          <w:sz w:val="24"/>
          <w:szCs w:val="24"/>
        </w:rPr>
        <w:t>odovzdaní</w:t>
      </w:r>
      <w:r w:rsidRPr="001322EC">
        <w:rPr>
          <w:rFonts w:ascii="Times New Roman" w:eastAsia="Calibri" w:hAnsi="Times New Roman" w:cs="Times New Roman"/>
          <w:color w:val="000000"/>
          <w:sz w:val="24"/>
          <w:szCs w:val="24"/>
        </w:rPr>
        <w:t xml:space="preserve"> oznámi </w:t>
      </w:r>
      <w:r w:rsidRPr="001322EC">
        <w:rPr>
          <w:rFonts w:ascii="Times New Roman" w:eastAsia="Calibri" w:hAnsi="Times New Roman" w:cs="Times New Roman"/>
          <w:sz w:val="24"/>
          <w:szCs w:val="24"/>
        </w:rPr>
        <w:t>účastníkom verejnej súťaže</w:t>
      </w:r>
      <w:r w:rsidRPr="001322EC">
        <w:rPr>
          <w:rFonts w:ascii="Times New Roman" w:eastAsia="Calibri" w:hAnsi="Times New Roman" w:cs="Times New Roman"/>
          <w:color w:val="000000"/>
          <w:sz w:val="24"/>
          <w:szCs w:val="24"/>
        </w:rPr>
        <w:t xml:space="preserve">, ktorých ponuky sa </w:t>
      </w:r>
      <w:r w:rsidRPr="001322EC">
        <w:rPr>
          <w:rFonts w:ascii="Times New Roman" w:eastAsia="Calibri" w:hAnsi="Times New Roman" w:cs="Times New Roman"/>
          <w:sz w:val="24"/>
          <w:szCs w:val="24"/>
        </w:rPr>
        <w:t>vyhodnocovali</w:t>
      </w:r>
      <w:r w:rsidRPr="001322EC">
        <w:rPr>
          <w:rFonts w:ascii="Times New Roman" w:eastAsia="Calibri" w:hAnsi="Times New Roman" w:cs="Times New Roman"/>
          <w:color w:val="000000"/>
          <w:sz w:val="24"/>
          <w:szCs w:val="24"/>
        </w:rPr>
        <w:t xml:space="preserve">, výsledok vyhodnotenia ponúk. Úspešnému účastníkovi verejnej súťaže ministerstvo dopravy oznámi, že jeho ponuku prijíma. Neúspešnému účastníkovi verejnej súťaže ministerstvo oznámi, že neuspel. Neúspešný účastník verejnej súťaže môže požiadať ministerstvo dopravy o administratívne preskúmanie </w:t>
      </w:r>
      <w:r w:rsidR="00AE49BD" w:rsidRPr="001322EC">
        <w:rPr>
          <w:rFonts w:ascii="Times New Roman" w:eastAsia="Calibri" w:hAnsi="Times New Roman" w:cs="Times New Roman"/>
          <w:color w:val="000000"/>
          <w:sz w:val="24"/>
          <w:szCs w:val="24"/>
        </w:rPr>
        <w:t>vyhodnotenia ponúk najneskôr do </w:t>
      </w:r>
      <w:r w:rsidR="00DC2DE8" w:rsidRPr="001322EC">
        <w:rPr>
          <w:rFonts w:ascii="Times New Roman" w:eastAsia="Calibri" w:hAnsi="Times New Roman" w:cs="Times New Roman"/>
          <w:color w:val="000000"/>
          <w:sz w:val="24"/>
          <w:szCs w:val="24"/>
        </w:rPr>
        <w:t xml:space="preserve">10 </w:t>
      </w:r>
      <w:r w:rsidRPr="001322EC">
        <w:rPr>
          <w:rFonts w:ascii="Times New Roman" w:eastAsia="Calibri" w:hAnsi="Times New Roman" w:cs="Times New Roman"/>
          <w:color w:val="000000"/>
          <w:sz w:val="24"/>
          <w:szCs w:val="24"/>
        </w:rPr>
        <w:t>pracovných dní odo dňa oznámenia výsledku verejnej súťaže</w:t>
      </w:r>
      <w:bookmarkEnd w:id="294"/>
      <w:r w:rsidRPr="001322EC">
        <w:rPr>
          <w:rFonts w:ascii="Times New Roman" w:eastAsia="Calibri" w:hAnsi="Times New Roman" w:cs="Times New Roman"/>
          <w:color w:val="000000"/>
          <w:sz w:val="24"/>
          <w:szCs w:val="24"/>
        </w:rPr>
        <w:t>.</w:t>
      </w:r>
      <w:bookmarkEnd w:id="295"/>
    </w:p>
    <w:p w14:paraId="3ED0F625" w14:textId="77777777" w:rsidR="00133BF7" w:rsidRPr="001322EC" w:rsidRDefault="00133BF7" w:rsidP="00BF7BC9">
      <w:pPr>
        <w:spacing w:after="0" w:line="240" w:lineRule="auto"/>
        <w:jc w:val="both"/>
        <w:rPr>
          <w:rFonts w:ascii="Times New Roman" w:hAnsi="Times New Roman" w:cs="Times New Roman"/>
          <w:color w:val="000000"/>
          <w:sz w:val="24"/>
          <w:szCs w:val="24"/>
        </w:rPr>
      </w:pPr>
    </w:p>
    <w:p w14:paraId="717FD064" w14:textId="44F80BD6"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Ministerstvo dopravy môže uzavrieť zmluvu o službách vo verejnom záujme vo vzťahu k pravidelným leteckým dopravným službám s úspešným </w:t>
      </w:r>
      <w:r w:rsidRPr="001322EC">
        <w:rPr>
          <w:rFonts w:ascii="Times New Roman" w:eastAsia="Calibri" w:hAnsi="Times New Roman" w:cs="Times New Roman"/>
          <w:color w:val="000000"/>
          <w:sz w:val="24"/>
          <w:szCs w:val="24"/>
        </w:rPr>
        <w:t>účastníkom verejnej súťaže</w:t>
      </w:r>
      <w:r w:rsidRPr="001322EC">
        <w:rPr>
          <w:rFonts w:ascii="Times New Roman" w:eastAsia="Calibri" w:hAnsi="Times New Roman" w:cs="Times New Roman"/>
          <w:sz w:val="24"/>
          <w:szCs w:val="24"/>
        </w:rPr>
        <w:t xml:space="preserve"> najskôr </w:t>
      </w:r>
      <w:r w:rsidR="00801E5C" w:rsidRPr="001322EC">
        <w:rPr>
          <w:rFonts w:ascii="Times New Roman" w:eastAsia="Calibri" w:hAnsi="Times New Roman" w:cs="Times New Roman"/>
          <w:sz w:val="24"/>
          <w:szCs w:val="24"/>
        </w:rPr>
        <w:t xml:space="preserve">v </w:t>
      </w:r>
      <w:r w:rsidR="00B724B5" w:rsidRPr="001322EC">
        <w:rPr>
          <w:rFonts w:ascii="Times New Roman" w:eastAsia="Calibri" w:hAnsi="Times New Roman" w:cs="Times New Roman"/>
          <w:sz w:val="24"/>
          <w:szCs w:val="24"/>
        </w:rPr>
        <w:t>11.</w:t>
      </w:r>
      <w:r w:rsidRPr="001322EC">
        <w:rPr>
          <w:rFonts w:ascii="Times New Roman" w:eastAsia="Calibri" w:hAnsi="Times New Roman" w:cs="Times New Roman"/>
          <w:sz w:val="24"/>
          <w:szCs w:val="24"/>
        </w:rPr>
        <w:t xml:space="preserve"> deň odo dňa odoslania oznámenia výsledku vyhodnotenia ponúk podľa odseku </w:t>
      </w:r>
      <w:r w:rsidR="00302CFF" w:rsidRPr="001322EC">
        <w:rPr>
          <w:rFonts w:ascii="Times New Roman" w:eastAsia="Calibri" w:hAnsi="Times New Roman" w:cs="Times New Roman"/>
          <w:sz w:val="24"/>
          <w:szCs w:val="24"/>
        </w:rPr>
        <w:fldChar w:fldCharType="begin"/>
      </w:r>
      <w:r w:rsidR="00302CFF" w:rsidRPr="001322EC">
        <w:rPr>
          <w:rFonts w:ascii="Times New Roman" w:eastAsia="Calibri" w:hAnsi="Times New Roman" w:cs="Times New Roman"/>
          <w:sz w:val="24"/>
          <w:szCs w:val="24"/>
        </w:rPr>
        <w:instrText xml:space="preserve"> REF _Ref227321559 \n \h  \* MERGEFORMAT </w:instrText>
      </w:r>
      <w:r w:rsidR="00302CFF" w:rsidRPr="001322EC">
        <w:rPr>
          <w:rFonts w:ascii="Times New Roman" w:eastAsia="Calibri" w:hAnsi="Times New Roman" w:cs="Times New Roman"/>
          <w:sz w:val="24"/>
          <w:szCs w:val="24"/>
        </w:rPr>
      </w:r>
      <w:r w:rsidR="00302CFF"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(17)</w:t>
      </w:r>
      <w:r w:rsidR="00302CFF"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ak nebola doručená žiadosť o administratívne preskúmanie vylúčenia účastníka verejnej súťaže alebo žiadosť o administratívne preskúmanie vyhodnotenia ponúk.</w:t>
      </w:r>
    </w:p>
    <w:p w14:paraId="4F6A7C32" w14:textId="77777777" w:rsidR="00133BF7" w:rsidRPr="001322EC" w:rsidRDefault="00133BF7" w:rsidP="00BF7BC9">
      <w:pPr>
        <w:spacing w:after="0" w:line="240" w:lineRule="auto"/>
        <w:jc w:val="both"/>
        <w:rPr>
          <w:rFonts w:ascii="Times New Roman" w:hAnsi="Times New Roman" w:cs="Times New Roman"/>
          <w:sz w:val="24"/>
          <w:szCs w:val="24"/>
        </w:rPr>
      </w:pPr>
    </w:p>
    <w:p w14:paraId="432B6B59" w14:textId="73626AB6" w:rsidR="00133BF7" w:rsidRPr="001322EC" w:rsidRDefault="00133BF7" w:rsidP="00BF7BC9">
      <w:pPr>
        <w:keepNext/>
        <w:numPr>
          <w:ilvl w:val="0"/>
          <w:numId w:val="261"/>
        </w:numPr>
        <w:spacing w:after="0" w:line="240" w:lineRule="auto"/>
        <w:ind w:left="567" w:hanging="567"/>
        <w:jc w:val="both"/>
        <w:rPr>
          <w:rFonts w:ascii="Times New Roman" w:eastAsia="Calibri" w:hAnsi="Times New Roman" w:cs="Times New Roman"/>
          <w:sz w:val="24"/>
          <w:szCs w:val="24"/>
        </w:rPr>
      </w:pPr>
      <w:bookmarkStart w:id="296" w:name="_Ref227321580"/>
      <w:r w:rsidRPr="001322EC">
        <w:rPr>
          <w:rFonts w:ascii="Times New Roman" w:eastAsia="Calibri" w:hAnsi="Times New Roman" w:cs="Times New Roman"/>
          <w:sz w:val="24"/>
          <w:szCs w:val="24"/>
        </w:rPr>
        <w:t xml:space="preserve">Žiadosť o administratívne preskúmanie </w:t>
      </w:r>
      <w:r w:rsidR="00692BF6" w:rsidRPr="001322EC">
        <w:rPr>
          <w:rFonts w:ascii="Times New Roman" w:eastAsia="Calibri" w:hAnsi="Times New Roman" w:cs="Times New Roman"/>
          <w:sz w:val="24"/>
          <w:szCs w:val="24"/>
        </w:rPr>
        <w:t xml:space="preserve">vylúčenia účastníka verejnej súťaže a žiadosť o administratívne preskúmanie </w:t>
      </w:r>
      <w:r w:rsidR="00EE3879" w:rsidRPr="001322EC">
        <w:rPr>
          <w:rFonts w:ascii="Times New Roman" w:eastAsia="Calibri" w:hAnsi="Times New Roman" w:cs="Times New Roman"/>
          <w:sz w:val="24"/>
          <w:szCs w:val="24"/>
        </w:rPr>
        <w:t xml:space="preserve">vyhodnotenia ponúk </w:t>
      </w:r>
      <w:r w:rsidR="004B3821" w:rsidRPr="001322EC">
        <w:rPr>
          <w:rFonts w:ascii="Times New Roman" w:eastAsia="Calibri" w:hAnsi="Times New Roman" w:cs="Times New Roman"/>
          <w:sz w:val="24"/>
          <w:szCs w:val="24"/>
        </w:rPr>
        <w:t xml:space="preserve">(ďalej len „žiadosť o administratívne preskúmanie“) </w:t>
      </w:r>
      <w:r w:rsidR="00EE3879" w:rsidRPr="001322EC">
        <w:rPr>
          <w:rFonts w:ascii="Times New Roman" w:eastAsia="Calibri" w:hAnsi="Times New Roman" w:cs="Times New Roman"/>
          <w:sz w:val="24"/>
          <w:szCs w:val="24"/>
        </w:rPr>
        <w:t>obsahuje</w:t>
      </w:r>
      <w:bookmarkEnd w:id="296"/>
    </w:p>
    <w:p w14:paraId="73C1FF5C" w14:textId="225B5A9D" w:rsidR="00E426F6" w:rsidRPr="001322EC" w:rsidRDefault="00E426F6" w:rsidP="00BF7BC9">
      <w:pPr>
        <w:numPr>
          <w:ilvl w:val="0"/>
          <w:numId w:val="270"/>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identifikačné údaje </w:t>
      </w:r>
      <w:r w:rsidR="00EE3879" w:rsidRPr="001322EC">
        <w:rPr>
          <w:rFonts w:ascii="Times New Roman" w:eastAsia="Calibri" w:hAnsi="Times New Roman" w:cs="Times New Roman"/>
          <w:sz w:val="24"/>
          <w:szCs w:val="24"/>
        </w:rPr>
        <w:t>žiadateľa</w:t>
      </w:r>
      <w:r w:rsidR="00D17E6F" w:rsidRPr="001322EC">
        <w:rPr>
          <w:rFonts w:ascii="Times New Roman" w:eastAsia="Calibri" w:hAnsi="Times New Roman" w:cs="Times New Roman"/>
          <w:sz w:val="24"/>
          <w:szCs w:val="24"/>
        </w:rPr>
        <w:t xml:space="preserve"> v rozsahu podľa </w:t>
      </w:r>
      <w:r w:rsidR="00D17E6F" w:rsidRPr="001322EC">
        <w:rPr>
          <w:rFonts w:ascii="Times New Roman" w:eastAsia="Calibri" w:hAnsi="Times New Roman" w:cs="Times New Roman"/>
          <w:sz w:val="24"/>
          <w:szCs w:val="24"/>
        </w:rPr>
        <w:fldChar w:fldCharType="begin"/>
      </w:r>
      <w:r w:rsidR="00D17E6F" w:rsidRPr="001322EC">
        <w:rPr>
          <w:rFonts w:ascii="Times New Roman" w:eastAsia="Calibri" w:hAnsi="Times New Roman" w:cs="Times New Roman"/>
          <w:sz w:val="24"/>
          <w:szCs w:val="24"/>
        </w:rPr>
        <w:instrText xml:space="preserve"> REF _Ref228423539 \r \h  \* MERGEFORMAT </w:instrText>
      </w:r>
      <w:r w:rsidR="00D17E6F" w:rsidRPr="001322EC">
        <w:rPr>
          <w:rFonts w:ascii="Times New Roman" w:eastAsia="Calibri" w:hAnsi="Times New Roman" w:cs="Times New Roman"/>
          <w:sz w:val="24"/>
          <w:szCs w:val="24"/>
        </w:rPr>
      </w:r>
      <w:r w:rsidR="00D17E6F"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161</w:t>
      </w:r>
      <w:r w:rsidR="00D17E6F"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w:t>
      </w:r>
    </w:p>
    <w:p w14:paraId="746E57F1" w14:textId="77777777" w:rsidR="00E426F6" w:rsidRPr="001322EC" w:rsidRDefault="00133BF7" w:rsidP="00BF7BC9">
      <w:pPr>
        <w:numPr>
          <w:ilvl w:val="0"/>
          <w:numId w:val="270"/>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označenie verejnej súťaže, ktorej sa žiadosť týka</w:t>
      </w:r>
      <w:r w:rsidR="00E426F6" w:rsidRPr="001322EC">
        <w:rPr>
          <w:rFonts w:ascii="Times New Roman" w:eastAsia="Calibri" w:hAnsi="Times New Roman" w:cs="Times New Roman"/>
          <w:sz w:val="24"/>
          <w:szCs w:val="24"/>
        </w:rPr>
        <w:t xml:space="preserve">, </w:t>
      </w:r>
    </w:p>
    <w:p w14:paraId="4830AB91" w14:textId="77777777" w:rsidR="00133BF7" w:rsidRPr="001322EC" w:rsidRDefault="00133BF7" w:rsidP="00BF7BC9">
      <w:pPr>
        <w:numPr>
          <w:ilvl w:val="0"/>
          <w:numId w:val="270"/>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podrobné odôvodnenie podania žiadosti vrátane príloh,</w:t>
      </w:r>
    </w:p>
    <w:p w14:paraId="0E32ACA0" w14:textId="77777777" w:rsidR="00E426F6" w:rsidRPr="001322EC" w:rsidRDefault="00E426F6" w:rsidP="00BF7BC9">
      <w:pPr>
        <w:numPr>
          <w:ilvl w:val="0"/>
          <w:numId w:val="270"/>
        </w:numPr>
        <w:spacing w:after="0" w:line="240" w:lineRule="auto"/>
        <w:ind w:left="1134"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podpis </w:t>
      </w:r>
      <w:r w:rsidR="000021F5" w:rsidRPr="001322EC">
        <w:rPr>
          <w:rFonts w:ascii="Times New Roman" w:eastAsia="Calibri" w:hAnsi="Times New Roman" w:cs="Times New Roman"/>
          <w:sz w:val="24"/>
          <w:szCs w:val="24"/>
        </w:rPr>
        <w:t>žiadateľa</w:t>
      </w:r>
      <w:r w:rsidRPr="001322EC">
        <w:rPr>
          <w:rFonts w:ascii="Times New Roman" w:eastAsia="Calibri" w:hAnsi="Times New Roman" w:cs="Times New Roman"/>
          <w:sz w:val="24"/>
          <w:szCs w:val="24"/>
        </w:rPr>
        <w:t xml:space="preserve"> alebo osoby oprávnenej konať</w:t>
      </w:r>
      <w:r w:rsidR="000021F5" w:rsidRPr="001322EC">
        <w:rPr>
          <w:rFonts w:ascii="Times New Roman" w:eastAsia="Calibri" w:hAnsi="Times New Roman" w:cs="Times New Roman"/>
          <w:sz w:val="24"/>
          <w:szCs w:val="24"/>
        </w:rPr>
        <w:t xml:space="preserve"> v mene žiadateľa</w:t>
      </w:r>
      <w:r w:rsidR="00133BF7" w:rsidRPr="001322EC">
        <w:rPr>
          <w:rFonts w:ascii="Times New Roman" w:eastAsia="Calibri" w:hAnsi="Times New Roman" w:cs="Times New Roman"/>
          <w:sz w:val="24"/>
          <w:szCs w:val="24"/>
        </w:rPr>
        <w:t>,</w:t>
      </w:r>
      <w:r w:rsidR="00133BF7" w:rsidRPr="001322EC">
        <w:rPr>
          <w:rFonts w:ascii="Times New Roman" w:hAnsi="Times New Roman" w:cs="Times New Roman"/>
          <w:sz w:val="24"/>
          <w:szCs w:val="24"/>
        </w:rPr>
        <w:t xml:space="preserve"> </w:t>
      </w:r>
      <w:r w:rsidR="00133BF7" w:rsidRPr="001322EC">
        <w:rPr>
          <w:rFonts w:ascii="Times New Roman" w:eastAsia="Calibri" w:hAnsi="Times New Roman" w:cs="Times New Roman"/>
          <w:sz w:val="24"/>
          <w:szCs w:val="24"/>
        </w:rPr>
        <w:t>ak je žiadosť vyhotovená v listinnej podobe</w:t>
      </w:r>
      <w:r w:rsidRPr="001322EC">
        <w:rPr>
          <w:rFonts w:ascii="Times New Roman" w:eastAsia="Calibri" w:hAnsi="Times New Roman" w:cs="Times New Roman"/>
          <w:sz w:val="24"/>
          <w:szCs w:val="24"/>
        </w:rPr>
        <w:t xml:space="preserve">. </w:t>
      </w:r>
    </w:p>
    <w:p w14:paraId="49152C86" w14:textId="77777777" w:rsidR="00133BF7" w:rsidRPr="001322EC" w:rsidRDefault="00133BF7" w:rsidP="00BF7BC9">
      <w:pPr>
        <w:spacing w:after="0" w:line="240" w:lineRule="auto"/>
        <w:jc w:val="both"/>
        <w:rPr>
          <w:rFonts w:ascii="Times New Roman" w:hAnsi="Times New Roman" w:cs="Times New Roman"/>
          <w:sz w:val="24"/>
          <w:szCs w:val="24"/>
        </w:rPr>
      </w:pPr>
    </w:p>
    <w:p w14:paraId="4C59E593" w14:textId="693F2D31"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sz w:val="24"/>
          <w:szCs w:val="24"/>
        </w:rPr>
      </w:pPr>
      <w:bookmarkStart w:id="297" w:name="_Ref227321596"/>
      <w:r w:rsidRPr="001322EC">
        <w:rPr>
          <w:rFonts w:ascii="Times New Roman" w:eastAsia="Calibri" w:hAnsi="Times New Roman" w:cs="Times New Roman"/>
          <w:color w:val="000000"/>
          <w:sz w:val="24"/>
          <w:szCs w:val="24"/>
        </w:rPr>
        <w:t xml:space="preserve">Ak žiadosť o administratívne preskúmanie neobsahuje ustanovené náležitosti alebo prílohy podľa odseku </w:t>
      </w:r>
      <w:r w:rsidR="00302CFF" w:rsidRPr="001322EC">
        <w:rPr>
          <w:rFonts w:ascii="Times New Roman" w:eastAsia="Calibri" w:hAnsi="Times New Roman" w:cs="Times New Roman"/>
          <w:color w:val="000000"/>
          <w:sz w:val="24"/>
          <w:szCs w:val="24"/>
        </w:rPr>
        <w:fldChar w:fldCharType="begin"/>
      </w:r>
      <w:r w:rsidR="00302CFF" w:rsidRPr="001322EC">
        <w:rPr>
          <w:rFonts w:ascii="Times New Roman" w:eastAsia="Calibri" w:hAnsi="Times New Roman" w:cs="Times New Roman"/>
          <w:color w:val="000000"/>
          <w:sz w:val="24"/>
          <w:szCs w:val="24"/>
        </w:rPr>
        <w:instrText xml:space="preserve"> REF _Ref227321580 \n \h  \* MERGEFORMAT </w:instrText>
      </w:r>
      <w:r w:rsidR="00302CFF" w:rsidRPr="001322EC">
        <w:rPr>
          <w:rFonts w:ascii="Times New Roman" w:eastAsia="Calibri" w:hAnsi="Times New Roman" w:cs="Times New Roman"/>
          <w:color w:val="000000"/>
          <w:sz w:val="24"/>
          <w:szCs w:val="24"/>
        </w:rPr>
      </w:r>
      <w:r w:rsidR="00302CFF" w:rsidRPr="001322EC">
        <w:rPr>
          <w:rFonts w:ascii="Times New Roman" w:eastAsia="Calibri" w:hAnsi="Times New Roman" w:cs="Times New Roman"/>
          <w:color w:val="000000"/>
          <w:sz w:val="24"/>
          <w:szCs w:val="24"/>
        </w:rPr>
        <w:fldChar w:fldCharType="separate"/>
      </w:r>
      <w:r w:rsidR="00477ABB">
        <w:rPr>
          <w:rFonts w:ascii="Times New Roman" w:eastAsia="Calibri" w:hAnsi="Times New Roman" w:cs="Times New Roman"/>
          <w:color w:val="000000"/>
          <w:sz w:val="24"/>
          <w:szCs w:val="24"/>
        </w:rPr>
        <w:t>(19)</w:t>
      </w:r>
      <w:r w:rsidR="00302CFF" w:rsidRPr="001322EC">
        <w:rPr>
          <w:rFonts w:ascii="Times New Roman" w:eastAsia="Calibri" w:hAnsi="Times New Roman" w:cs="Times New Roman"/>
          <w:color w:val="000000"/>
          <w:sz w:val="24"/>
          <w:szCs w:val="24"/>
        </w:rPr>
        <w:fldChar w:fldCharType="end"/>
      </w:r>
      <w:r w:rsidRPr="001322EC">
        <w:rPr>
          <w:rFonts w:ascii="Times New Roman" w:eastAsia="Calibri" w:hAnsi="Times New Roman" w:cs="Times New Roman"/>
          <w:color w:val="000000"/>
          <w:sz w:val="24"/>
          <w:szCs w:val="24"/>
        </w:rPr>
        <w:t xml:space="preserve">, ministerstvo dopravy najneskôr do </w:t>
      </w:r>
      <w:r w:rsidR="00692BF6" w:rsidRPr="001322EC">
        <w:rPr>
          <w:rFonts w:ascii="Times New Roman" w:eastAsia="Calibri" w:hAnsi="Times New Roman" w:cs="Times New Roman"/>
          <w:color w:val="000000"/>
          <w:sz w:val="24"/>
          <w:szCs w:val="24"/>
        </w:rPr>
        <w:t>piatich</w:t>
      </w:r>
      <w:r w:rsidRPr="001322EC">
        <w:rPr>
          <w:rFonts w:ascii="Times New Roman" w:eastAsia="Calibri" w:hAnsi="Times New Roman" w:cs="Times New Roman"/>
          <w:color w:val="000000"/>
          <w:sz w:val="24"/>
          <w:szCs w:val="24"/>
        </w:rPr>
        <w:t xml:space="preserve"> pracovných dní </w:t>
      </w:r>
      <w:r w:rsidR="00692BF6" w:rsidRPr="001322EC">
        <w:rPr>
          <w:rFonts w:ascii="Times New Roman" w:eastAsia="Calibri" w:hAnsi="Times New Roman" w:cs="Times New Roman"/>
          <w:color w:val="000000"/>
          <w:sz w:val="24"/>
          <w:szCs w:val="24"/>
        </w:rPr>
        <w:t>odo doručenia</w:t>
      </w:r>
      <w:r w:rsidRPr="001322EC">
        <w:rPr>
          <w:rFonts w:ascii="Times New Roman" w:eastAsia="Calibri" w:hAnsi="Times New Roman" w:cs="Times New Roman"/>
          <w:color w:val="000000"/>
          <w:sz w:val="24"/>
          <w:szCs w:val="24"/>
        </w:rPr>
        <w:t xml:space="preserve"> žiadosti o administratívne preskúmanie vyzve </w:t>
      </w:r>
      <w:r w:rsidR="00692BF6" w:rsidRPr="001322EC">
        <w:rPr>
          <w:rFonts w:ascii="Times New Roman" w:eastAsia="Calibri" w:hAnsi="Times New Roman" w:cs="Times New Roman"/>
          <w:color w:val="000000"/>
          <w:sz w:val="24"/>
          <w:szCs w:val="24"/>
        </w:rPr>
        <w:t>žiadateľa</w:t>
      </w:r>
      <w:r w:rsidRPr="001322EC">
        <w:rPr>
          <w:rFonts w:ascii="Times New Roman" w:eastAsia="Calibri" w:hAnsi="Times New Roman" w:cs="Times New Roman"/>
          <w:color w:val="000000"/>
          <w:sz w:val="24"/>
          <w:szCs w:val="24"/>
        </w:rPr>
        <w:t>, aby neúplnú žiadosť alebo chýbajúce prílohy doplnil. Ak</w:t>
      </w:r>
      <w:r w:rsidR="00AF24BA" w:rsidRPr="001322EC">
        <w:rPr>
          <w:rFonts w:ascii="Times New Roman" w:eastAsia="Calibri" w:hAnsi="Times New Roman" w:cs="Times New Roman"/>
          <w:color w:val="000000"/>
          <w:sz w:val="24"/>
          <w:szCs w:val="24"/>
        </w:rPr>
        <w:t> </w:t>
      </w:r>
      <w:r w:rsidRPr="001322EC">
        <w:rPr>
          <w:rFonts w:ascii="Times New Roman" w:eastAsia="Calibri" w:hAnsi="Times New Roman" w:cs="Times New Roman"/>
          <w:color w:val="000000"/>
          <w:sz w:val="24"/>
          <w:szCs w:val="24"/>
        </w:rPr>
        <w:t xml:space="preserve">do </w:t>
      </w:r>
      <w:r w:rsidR="00692BF6" w:rsidRPr="001322EC">
        <w:rPr>
          <w:rFonts w:ascii="Times New Roman" w:eastAsia="Calibri" w:hAnsi="Times New Roman" w:cs="Times New Roman"/>
          <w:color w:val="000000"/>
          <w:sz w:val="24"/>
          <w:szCs w:val="24"/>
        </w:rPr>
        <w:t>piatich</w:t>
      </w:r>
      <w:r w:rsidRPr="001322EC">
        <w:rPr>
          <w:rFonts w:ascii="Times New Roman" w:eastAsia="Calibri" w:hAnsi="Times New Roman" w:cs="Times New Roman"/>
          <w:color w:val="000000"/>
          <w:sz w:val="24"/>
          <w:szCs w:val="24"/>
        </w:rPr>
        <w:t xml:space="preserve"> pracovných dní odo dňa doručenia výzvy podľa prvej vety </w:t>
      </w:r>
      <w:r w:rsidR="00692BF6" w:rsidRPr="001322EC">
        <w:rPr>
          <w:rFonts w:ascii="Times New Roman" w:eastAsia="Calibri" w:hAnsi="Times New Roman" w:cs="Times New Roman"/>
          <w:color w:val="000000"/>
          <w:sz w:val="24"/>
          <w:szCs w:val="24"/>
        </w:rPr>
        <w:t>žiadateľ</w:t>
      </w:r>
      <w:r w:rsidRPr="001322EC">
        <w:rPr>
          <w:rFonts w:ascii="Times New Roman" w:eastAsia="Calibri" w:hAnsi="Times New Roman" w:cs="Times New Roman"/>
          <w:color w:val="000000"/>
          <w:sz w:val="24"/>
          <w:szCs w:val="24"/>
        </w:rPr>
        <w:t xml:space="preserve"> neúplnú žiadosť alebo chýbajúce prílohy nedoplní, ministerstvo dopravy žiadosť o administratívne </w:t>
      </w:r>
      <w:r w:rsidRPr="001322EC">
        <w:rPr>
          <w:rFonts w:ascii="Times New Roman" w:eastAsia="Calibri" w:hAnsi="Times New Roman" w:cs="Times New Roman"/>
          <w:sz w:val="24"/>
          <w:szCs w:val="24"/>
        </w:rPr>
        <w:t>preskúmanie</w:t>
      </w:r>
      <w:r w:rsidRPr="001322EC">
        <w:rPr>
          <w:rFonts w:ascii="Times New Roman" w:eastAsia="Calibri" w:hAnsi="Times New Roman" w:cs="Times New Roman"/>
          <w:color w:val="000000"/>
          <w:sz w:val="24"/>
          <w:szCs w:val="24"/>
        </w:rPr>
        <w:t xml:space="preserve"> neposudzuje. Ministerstvo dopravy informuje </w:t>
      </w:r>
      <w:r w:rsidR="00692BF6" w:rsidRPr="001322EC">
        <w:rPr>
          <w:rFonts w:ascii="Times New Roman" w:eastAsia="Calibri" w:hAnsi="Times New Roman" w:cs="Times New Roman"/>
          <w:color w:val="000000"/>
          <w:sz w:val="24"/>
          <w:szCs w:val="24"/>
        </w:rPr>
        <w:t>žiadateľa</w:t>
      </w:r>
      <w:r w:rsidRPr="001322EC">
        <w:rPr>
          <w:rFonts w:ascii="Times New Roman" w:eastAsia="Calibri" w:hAnsi="Times New Roman" w:cs="Times New Roman"/>
          <w:color w:val="000000"/>
          <w:sz w:val="24"/>
          <w:szCs w:val="24"/>
        </w:rPr>
        <w:t xml:space="preserve"> o neposudzovaní jeho žiadosti </w:t>
      </w:r>
      <w:r w:rsidR="00FD0D93" w:rsidRPr="001322EC">
        <w:rPr>
          <w:rFonts w:ascii="Times New Roman" w:eastAsia="Calibri" w:hAnsi="Times New Roman" w:cs="Times New Roman"/>
          <w:color w:val="000000"/>
          <w:sz w:val="24"/>
          <w:szCs w:val="24"/>
        </w:rPr>
        <w:t xml:space="preserve">o administratívne preskúmanie </w:t>
      </w:r>
      <w:r w:rsidRPr="001322EC">
        <w:rPr>
          <w:rFonts w:ascii="Times New Roman" w:eastAsia="Calibri" w:hAnsi="Times New Roman" w:cs="Times New Roman"/>
          <w:color w:val="000000"/>
          <w:sz w:val="24"/>
          <w:szCs w:val="24"/>
        </w:rPr>
        <w:t xml:space="preserve">najneskôr do </w:t>
      </w:r>
      <w:r w:rsidR="00692BF6" w:rsidRPr="001322EC">
        <w:rPr>
          <w:rFonts w:ascii="Times New Roman" w:eastAsia="Calibri" w:hAnsi="Times New Roman" w:cs="Times New Roman"/>
          <w:color w:val="000000"/>
          <w:sz w:val="24"/>
          <w:szCs w:val="24"/>
        </w:rPr>
        <w:t>piatich</w:t>
      </w:r>
      <w:r w:rsidRPr="001322EC">
        <w:rPr>
          <w:rFonts w:ascii="Times New Roman" w:eastAsia="Calibri" w:hAnsi="Times New Roman" w:cs="Times New Roman"/>
          <w:color w:val="000000"/>
          <w:sz w:val="24"/>
          <w:szCs w:val="24"/>
        </w:rPr>
        <w:t xml:space="preserve"> pracovných dní od</w:t>
      </w:r>
      <w:r w:rsidR="00DC7D9C" w:rsidRPr="001322EC">
        <w:rPr>
          <w:rFonts w:ascii="Times New Roman" w:eastAsia="Calibri" w:hAnsi="Times New Roman" w:cs="Times New Roman"/>
          <w:color w:val="000000"/>
          <w:sz w:val="24"/>
          <w:szCs w:val="24"/>
        </w:rPr>
        <w:t>o dňa</w:t>
      </w:r>
      <w:r w:rsidRPr="001322EC">
        <w:rPr>
          <w:rFonts w:ascii="Times New Roman" w:eastAsia="Calibri" w:hAnsi="Times New Roman" w:cs="Times New Roman"/>
          <w:color w:val="000000"/>
          <w:sz w:val="24"/>
          <w:szCs w:val="24"/>
        </w:rPr>
        <w:t xml:space="preserve"> uplynutia lehoty na doplnenie neúplnej žiadosti </w:t>
      </w:r>
      <w:r w:rsidR="00FD0D93" w:rsidRPr="001322EC">
        <w:rPr>
          <w:rFonts w:ascii="Times New Roman" w:eastAsia="Calibri" w:hAnsi="Times New Roman" w:cs="Times New Roman"/>
          <w:color w:val="000000"/>
          <w:sz w:val="24"/>
          <w:szCs w:val="24"/>
        </w:rPr>
        <w:t>o administratívne preskúmanie</w:t>
      </w:r>
      <w:r w:rsidRPr="001322EC">
        <w:rPr>
          <w:rFonts w:ascii="Times New Roman" w:eastAsia="Calibri" w:hAnsi="Times New Roman" w:cs="Times New Roman"/>
          <w:color w:val="000000"/>
          <w:sz w:val="24"/>
          <w:szCs w:val="24"/>
        </w:rPr>
        <w:t xml:space="preserve"> alebo chýbajúcich príloh.</w:t>
      </w:r>
      <w:bookmarkEnd w:id="297"/>
    </w:p>
    <w:p w14:paraId="2FC90A86" w14:textId="77777777" w:rsidR="00133BF7" w:rsidRPr="001322EC" w:rsidRDefault="00133BF7" w:rsidP="00BF7BC9">
      <w:pPr>
        <w:spacing w:after="0" w:line="240" w:lineRule="auto"/>
        <w:jc w:val="both"/>
        <w:rPr>
          <w:rFonts w:ascii="Times New Roman" w:hAnsi="Times New Roman" w:cs="Times New Roman"/>
          <w:sz w:val="24"/>
          <w:szCs w:val="24"/>
        </w:rPr>
      </w:pPr>
    </w:p>
    <w:p w14:paraId="4EA59384" w14:textId="4C213567"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Ministerstvo dopravy </w:t>
      </w:r>
      <w:r w:rsidR="00692BF6" w:rsidRPr="001322EC">
        <w:rPr>
          <w:rFonts w:ascii="Times New Roman" w:eastAsia="Calibri" w:hAnsi="Times New Roman" w:cs="Times New Roman"/>
          <w:sz w:val="24"/>
          <w:szCs w:val="24"/>
        </w:rPr>
        <w:t>neposudzuje</w:t>
      </w:r>
      <w:r w:rsidR="00EC7599"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žiadosť o administratívne preskúmanie</w:t>
      </w:r>
      <w:r w:rsidR="00692BF6" w:rsidRPr="001322EC">
        <w:rPr>
          <w:rFonts w:ascii="Times New Roman" w:eastAsia="Calibri" w:hAnsi="Times New Roman" w:cs="Times New Roman"/>
          <w:sz w:val="24"/>
          <w:szCs w:val="24"/>
        </w:rPr>
        <w:t>, ak</w:t>
      </w:r>
      <w:r w:rsidRPr="001322EC">
        <w:rPr>
          <w:rFonts w:ascii="Times New Roman" w:eastAsia="Calibri" w:hAnsi="Times New Roman" w:cs="Times New Roman"/>
          <w:sz w:val="24"/>
          <w:szCs w:val="24"/>
        </w:rPr>
        <w:t xml:space="preserve"> v tej istej veci</w:t>
      </w:r>
      <w:r w:rsidR="00692BF6" w:rsidRPr="001322EC">
        <w:rPr>
          <w:rFonts w:ascii="Times New Roman" w:eastAsia="Calibri" w:hAnsi="Times New Roman" w:cs="Times New Roman"/>
          <w:sz w:val="24"/>
          <w:szCs w:val="24"/>
        </w:rPr>
        <w:t xml:space="preserve"> už bola podaná žiadosť o administratívne preskúmanie, ktorú ministerstvo dopravy vybavilo postupom</w:t>
      </w:r>
      <w:r w:rsidRPr="001322EC">
        <w:rPr>
          <w:rFonts w:ascii="Times New Roman" w:eastAsia="Calibri" w:hAnsi="Times New Roman" w:cs="Times New Roman"/>
          <w:sz w:val="24"/>
          <w:szCs w:val="24"/>
        </w:rPr>
        <w:t xml:space="preserve"> podľa odseku </w:t>
      </w:r>
      <w:r w:rsidR="00D3145C" w:rsidRPr="001322EC">
        <w:rPr>
          <w:rFonts w:ascii="Times New Roman" w:eastAsia="Calibri" w:hAnsi="Times New Roman" w:cs="Times New Roman"/>
          <w:sz w:val="24"/>
          <w:szCs w:val="24"/>
        </w:rPr>
        <w:fldChar w:fldCharType="begin"/>
      </w:r>
      <w:r w:rsidR="00D3145C" w:rsidRPr="001322EC">
        <w:rPr>
          <w:rFonts w:ascii="Times New Roman" w:eastAsia="Calibri" w:hAnsi="Times New Roman" w:cs="Times New Roman"/>
          <w:sz w:val="24"/>
          <w:szCs w:val="24"/>
        </w:rPr>
        <w:instrText xml:space="preserve"> REF _Ref227321596 \n \h  \* MERGEFORMAT </w:instrText>
      </w:r>
      <w:r w:rsidR="00D3145C" w:rsidRPr="001322EC">
        <w:rPr>
          <w:rFonts w:ascii="Times New Roman" w:eastAsia="Calibri" w:hAnsi="Times New Roman" w:cs="Times New Roman"/>
          <w:sz w:val="24"/>
          <w:szCs w:val="24"/>
        </w:rPr>
      </w:r>
      <w:r w:rsidR="00D3145C"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(20)</w:t>
      </w:r>
      <w:r w:rsidR="00D3145C" w:rsidRPr="001322EC">
        <w:rPr>
          <w:rFonts w:ascii="Times New Roman" w:eastAsia="Calibri" w:hAnsi="Times New Roman" w:cs="Times New Roman"/>
          <w:sz w:val="24"/>
          <w:szCs w:val="24"/>
        </w:rPr>
        <w:fldChar w:fldCharType="end"/>
      </w:r>
      <w:r w:rsidR="00692BF6"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rPr>
        <w:t xml:space="preserve"> </w:t>
      </w:r>
      <w:r w:rsidR="00692BF6" w:rsidRPr="001322EC">
        <w:rPr>
          <w:rFonts w:ascii="Times New Roman" w:eastAsia="Calibri" w:hAnsi="Times New Roman" w:cs="Times New Roman"/>
          <w:sz w:val="24"/>
          <w:szCs w:val="24"/>
        </w:rPr>
        <w:t>tú</w:t>
      </w:r>
      <w:r w:rsidRPr="001322EC">
        <w:rPr>
          <w:rFonts w:ascii="Times New Roman" w:eastAsia="Calibri" w:hAnsi="Times New Roman" w:cs="Times New Roman"/>
          <w:sz w:val="24"/>
          <w:szCs w:val="24"/>
        </w:rPr>
        <w:t xml:space="preserve">to skutočnosť </w:t>
      </w:r>
      <w:r w:rsidR="00692BF6" w:rsidRPr="001322EC">
        <w:rPr>
          <w:rFonts w:ascii="Times New Roman" w:eastAsia="Calibri" w:hAnsi="Times New Roman" w:cs="Times New Roman"/>
          <w:sz w:val="24"/>
          <w:szCs w:val="24"/>
        </w:rPr>
        <w:t xml:space="preserve">ministerstvo dopravy žiadateľovi </w:t>
      </w:r>
      <w:r w:rsidRPr="001322EC">
        <w:rPr>
          <w:rFonts w:ascii="Times New Roman" w:eastAsia="Calibri" w:hAnsi="Times New Roman" w:cs="Times New Roman"/>
          <w:sz w:val="24"/>
          <w:szCs w:val="24"/>
        </w:rPr>
        <w:t xml:space="preserve">oznámi. </w:t>
      </w:r>
    </w:p>
    <w:p w14:paraId="41190AD1" w14:textId="77777777" w:rsidR="00133BF7" w:rsidRPr="001322EC" w:rsidRDefault="00133BF7" w:rsidP="00BF7BC9">
      <w:pPr>
        <w:spacing w:after="0" w:line="240" w:lineRule="auto"/>
        <w:jc w:val="both"/>
        <w:rPr>
          <w:rFonts w:ascii="Times New Roman" w:hAnsi="Times New Roman" w:cs="Times New Roman"/>
          <w:sz w:val="24"/>
          <w:szCs w:val="24"/>
        </w:rPr>
      </w:pPr>
    </w:p>
    <w:p w14:paraId="78C0C1EC" w14:textId="6A7BC28F"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lastRenderedPageBreak/>
        <w:t xml:space="preserve">O žiadosti o administratívne preskúmanie rozhodne minister dopravy na základe návrhu ním zriadenej osobitnej komisie do 30 pracovných dní odo dňa jej doručenia; toto rozhodnutie je konečné. Z rozhodovania o žiadosti </w:t>
      </w:r>
      <w:r w:rsidR="00FD0D93" w:rsidRPr="001322EC">
        <w:rPr>
          <w:rFonts w:ascii="Times New Roman" w:eastAsia="Calibri" w:hAnsi="Times New Roman" w:cs="Times New Roman"/>
          <w:color w:val="000000"/>
          <w:sz w:val="24"/>
          <w:szCs w:val="24"/>
        </w:rPr>
        <w:t>o administratívne preskúmanie</w:t>
      </w:r>
      <w:r w:rsidRPr="001322EC">
        <w:rPr>
          <w:rFonts w:ascii="Times New Roman" w:eastAsia="Calibri" w:hAnsi="Times New Roman" w:cs="Times New Roman"/>
          <w:sz w:val="24"/>
          <w:szCs w:val="24"/>
        </w:rPr>
        <w:t xml:space="preserve"> je vylúčený zamestnanec ministerstva dopravy, ktorý bol členom komisie. </w:t>
      </w:r>
    </w:p>
    <w:p w14:paraId="15DC7E50" w14:textId="77777777" w:rsidR="00E426F6" w:rsidRPr="001322EC" w:rsidRDefault="00E426F6" w:rsidP="00BF7BC9">
      <w:pPr>
        <w:spacing w:after="0" w:line="240" w:lineRule="auto"/>
        <w:jc w:val="both"/>
        <w:rPr>
          <w:rFonts w:ascii="Times New Roman" w:hAnsi="Times New Roman" w:cs="Times New Roman"/>
          <w:sz w:val="24"/>
          <w:szCs w:val="24"/>
        </w:rPr>
      </w:pPr>
    </w:p>
    <w:p w14:paraId="46E6750A" w14:textId="7490B81E"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Ak minister dopravy žiadosti o administratívne preskúmanie vyhovie, komisia do 15 pracovných dní od odo dňa doručenia rozhodnutia o vyhovení žiadosti </w:t>
      </w:r>
      <w:r w:rsidR="0056776F" w:rsidRPr="001322EC">
        <w:rPr>
          <w:rFonts w:ascii="Times New Roman" w:eastAsia="Calibri" w:hAnsi="Times New Roman" w:cs="Times New Roman"/>
          <w:color w:val="000000"/>
          <w:sz w:val="24"/>
          <w:szCs w:val="24"/>
        </w:rPr>
        <w:t>o administratívne preskúmanie</w:t>
      </w:r>
      <w:r w:rsidR="0056776F"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opätovne vyhodnotí predložené ponuky vrátane ponuky predloženej účastníkom verejnej súťaže, ktorý podal žiadosť o administratívne preskúmanie.</w:t>
      </w:r>
    </w:p>
    <w:p w14:paraId="1224E065" w14:textId="77777777" w:rsidR="00D04513" w:rsidRPr="001322EC" w:rsidRDefault="00D04513" w:rsidP="00BF7BC9">
      <w:pPr>
        <w:spacing w:after="0" w:line="240" w:lineRule="auto"/>
        <w:jc w:val="both"/>
        <w:rPr>
          <w:rFonts w:ascii="Times New Roman" w:eastAsia="Calibri" w:hAnsi="Times New Roman" w:cs="Times New Roman"/>
          <w:sz w:val="24"/>
          <w:szCs w:val="24"/>
        </w:rPr>
      </w:pPr>
    </w:p>
    <w:p w14:paraId="2BC13B6A" w14:textId="67E07D0E" w:rsidR="00133BF7" w:rsidRPr="001322EC" w:rsidRDefault="00133BF7" w:rsidP="00BF7BC9">
      <w:pPr>
        <w:keepNext/>
        <w:numPr>
          <w:ilvl w:val="0"/>
          <w:numId w:val="26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Rozhodnutie o vyhovení žiadosti </w:t>
      </w:r>
      <w:r w:rsidR="0056776F" w:rsidRPr="001322EC">
        <w:rPr>
          <w:rFonts w:ascii="Times New Roman" w:eastAsia="Calibri" w:hAnsi="Times New Roman" w:cs="Times New Roman"/>
          <w:color w:val="000000"/>
          <w:sz w:val="24"/>
          <w:szCs w:val="24"/>
        </w:rPr>
        <w:t>o administratívne preskúmanie</w:t>
      </w:r>
      <w:r w:rsidR="0056776F"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obsahuje</w:t>
      </w:r>
    </w:p>
    <w:p w14:paraId="2F11183E" w14:textId="77777777" w:rsidR="00133BF7" w:rsidRPr="001322EC" w:rsidRDefault="00133BF7" w:rsidP="00BF7BC9">
      <w:pPr>
        <w:numPr>
          <w:ilvl w:val="0"/>
          <w:numId w:val="271"/>
        </w:numPr>
        <w:suppressAutoHyphens/>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označenie správneho orgánu, ktorý rozhodnutie vydal, </w:t>
      </w:r>
    </w:p>
    <w:p w14:paraId="3DDBC7FC" w14:textId="77777777" w:rsidR="00133BF7" w:rsidRPr="001322EC" w:rsidRDefault="00133BF7" w:rsidP="00BF7BC9">
      <w:pPr>
        <w:numPr>
          <w:ilvl w:val="0"/>
          <w:numId w:val="271"/>
        </w:numPr>
        <w:suppressAutoHyphens/>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identifikačné údaje </w:t>
      </w:r>
      <w:r w:rsidR="00571FA2" w:rsidRPr="001322EC">
        <w:rPr>
          <w:rFonts w:ascii="Times New Roman" w:eastAsia="Calibri" w:hAnsi="Times New Roman" w:cs="Times New Roman"/>
          <w:sz w:val="24"/>
          <w:szCs w:val="24"/>
        </w:rPr>
        <w:t>žiadateľa</w:t>
      </w:r>
      <w:r w:rsidRPr="001322EC">
        <w:rPr>
          <w:rFonts w:ascii="Times New Roman" w:eastAsia="Calibri" w:hAnsi="Times New Roman" w:cs="Times New Roman"/>
          <w:sz w:val="24"/>
          <w:szCs w:val="24"/>
        </w:rPr>
        <w:t xml:space="preserve">, </w:t>
      </w:r>
    </w:p>
    <w:p w14:paraId="3393D0A2" w14:textId="77777777" w:rsidR="00133BF7" w:rsidRPr="001322EC" w:rsidRDefault="00133BF7" w:rsidP="00BF7BC9">
      <w:pPr>
        <w:numPr>
          <w:ilvl w:val="0"/>
          <w:numId w:val="271"/>
        </w:numPr>
        <w:suppressAutoHyphens/>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výrok, </w:t>
      </w:r>
    </w:p>
    <w:p w14:paraId="48B7B8A2" w14:textId="77777777" w:rsidR="00133BF7" w:rsidRPr="001322EC" w:rsidRDefault="00133BF7" w:rsidP="00BF7BC9">
      <w:pPr>
        <w:numPr>
          <w:ilvl w:val="0"/>
          <w:numId w:val="271"/>
        </w:numPr>
        <w:suppressAutoHyphens/>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odôvodnenie,</w:t>
      </w:r>
    </w:p>
    <w:p w14:paraId="4B32FA44" w14:textId="77777777" w:rsidR="00133BF7" w:rsidRPr="001322EC" w:rsidRDefault="00133BF7" w:rsidP="00BF7BC9">
      <w:pPr>
        <w:numPr>
          <w:ilvl w:val="0"/>
          <w:numId w:val="271"/>
        </w:numPr>
        <w:suppressAutoHyphens/>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poučenie o tom, že rozhodnutie je konečné, </w:t>
      </w:r>
    </w:p>
    <w:p w14:paraId="7DB7CD41" w14:textId="77777777" w:rsidR="00133BF7" w:rsidRPr="001322EC" w:rsidRDefault="00133BF7" w:rsidP="00BF7BC9">
      <w:pPr>
        <w:numPr>
          <w:ilvl w:val="0"/>
          <w:numId w:val="271"/>
        </w:numPr>
        <w:suppressAutoHyphens/>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dátum vydania rozhodnutia,</w:t>
      </w:r>
    </w:p>
    <w:p w14:paraId="0F4A2C8E" w14:textId="77777777" w:rsidR="00133BF7" w:rsidRPr="001322EC" w:rsidRDefault="00133BF7" w:rsidP="00BF7BC9">
      <w:pPr>
        <w:numPr>
          <w:ilvl w:val="0"/>
          <w:numId w:val="271"/>
        </w:numPr>
        <w:suppressAutoHyphens/>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meno a priezvisko ministra dopravy,</w:t>
      </w:r>
    </w:p>
    <w:p w14:paraId="2B9BF377" w14:textId="77777777" w:rsidR="00133BF7" w:rsidRPr="001322EC" w:rsidRDefault="00133BF7" w:rsidP="00BF7BC9">
      <w:pPr>
        <w:numPr>
          <w:ilvl w:val="0"/>
          <w:numId w:val="271"/>
        </w:numPr>
        <w:suppressAutoHyphens/>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úradnú pečiatku a podpis ministra dopravy, ak je vyhotovené v listinnej podobe. </w:t>
      </w:r>
    </w:p>
    <w:p w14:paraId="18D7F8B2" w14:textId="77777777" w:rsidR="00133BF7" w:rsidRPr="001322EC" w:rsidRDefault="00133BF7" w:rsidP="00BF7BC9">
      <w:pPr>
        <w:spacing w:after="0" w:line="240" w:lineRule="auto"/>
        <w:jc w:val="both"/>
        <w:rPr>
          <w:rFonts w:ascii="Times New Roman" w:hAnsi="Times New Roman" w:cs="Times New Roman"/>
          <w:color w:val="000000"/>
          <w:sz w:val="24"/>
          <w:szCs w:val="24"/>
        </w:rPr>
      </w:pPr>
    </w:p>
    <w:p w14:paraId="306C7DB0" w14:textId="6E42A7C8" w:rsidR="00133BF7" w:rsidRPr="001322EC" w:rsidRDefault="00133BF7" w:rsidP="00BF7BC9">
      <w:pPr>
        <w:keepNext/>
        <w:numPr>
          <w:ilvl w:val="0"/>
          <w:numId w:val="261"/>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Ak minister dopravy žiadosti o administratívne preskúmanie nevyhovie, ministerstvo dopravy môže uzavrieť zmluvu o službách vo verejnom záujme vo vzťahu k pravidelným leteckým dopravným službám s úspešným účastníkom verejnej súťaže najskôr </w:t>
      </w:r>
      <w:r w:rsidR="0056776F" w:rsidRPr="001322EC">
        <w:rPr>
          <w:rFonts w:ascii="Times New Roman" w:eastAsia="Calibri" w:hAnsi="Times New Roman" w:cs="Times New Roman"/>
          <w:sz w:val="24"/>
          <w:szCs w:val="24"/>
        </w:rPr>
        <w:t>v 2.</w:t>
      </w:r>
      <w:r w:rsidRPr="001322EC">
        <w:rPr>
          <w:rFonts w:ascii="Times New Roman" w:eastAsia="Calibri" w:hAnsi="Times New Roman" w:cs="Times New Roman"/>
          <w:sz w:val="24"/>
          <w:szCs w:val="24"/>
        </w:rPr>
        <w:t xml:space="preserve"> deň odo dňa odoslania oznámenia o nevyhovení žiadosti.</w:t>
      </w:r>
    </w:p>
    <w:p w14:paraId="4D1E852E" w14:textId="77777777" w:rsidR="00133BF7" w:rsidRPr="001322EC" w:rsidRDefault="00133BF7" w:rsidP="00BF7BC9">
      <w:pPr>
        <w:spacing w:after="0" w:line="240" w:lineRule="auto"/>
        <w:jc w:val="both"/>
        <w:rPr>
          <w:rFonts w:ascii="Times New Roman" w:hAnsi="Times New Roman" w:cs="Times New Roman"/>
          <w:color w:val="000000"/>
          <w:sz w:val="24"/>
          <w:szCs w:val="24"/>
        </w:rPr>
      </w:pPr>
    </w:p>
    <w:p w14:paraId="26E8110D" w14:textId="77777777" w:rsidR="00133BF7" w:rsidRPr="001322EC" w:rsidRDefault="00133BF7" w:rsidP="00BF7BC9">
      <w:pPr>
        <w:numPr>
          <w:ilvl w:val="0"/>
          <w:numId w:val="261"/>
        </w:numPr>
        <w:spacing w:after="0" w:line="240" w:lineRule="auto"/>
        <w:ind w:left="567" w:hanging="567"/>
        <w:jc w:val="both"/>
        <w:rPr>
          <w:rFonts w:ascii="Times New Roman" w:eastAsia="Calibri" w:hAnsi="Times New Roman" w:cs="Times New Roman"/>
          <w:color w:val="000000"/>
          <w:sz w:val="24"/>
          <w:szCs w:val="24"/>
        </w:rPr>
      </w:pPr>
      <w:r w:rsidRPr="001322EC">
        <w:rPr>
          <w:rFonts w:ascii="Times New Roman" w:eastAsia="Calibri" w:hAnsi="Times New Roman" w:cs="Times New Roman"/>
          <w:color w:val="000000"/>
          <w:sz w:val="24"/>
          <w:szCs w:val="24"/>
        </w:rPr>
        <w:t xml:space="preserve">Ak úspešný účastník verejnej súťaže odmietne uzavrieť zmluvu o službách vo verejnom záujme vo vzťahu k pravidelným leteckým dopravným službám alebo neposkytne ministerstvu </w:t>
      </w:r>
      <w:r w:rsidRPr="001322EC">
        <w:rPr>
          <w:rFonts w:ascii="Times New Roman" w:eastAsia="Calibri" w:hAnsi="Times New Roman" w:cs="Times New Roman"/>
          <w:sz w:val="24"/>
          <w:szCs w:val="24"/>
        </w:rPr>
        <w:t>súčinnosť</w:t>
      </w:r>
      <w:r w:rsidRPr="001322EC">
        <w:rPr>
          <w:rFonts w:ascii="Times New Roman" w:eastAsia="Calibri" w:hAnsi="Times New Roman" w:cs="Times New Roman"/>
          <w:color w:val="000000"/>
          <w:sz w:val="24"/>
          <w:szCs w:val="24"/>
        </w:rPr>
        <w:t xml:space="preserve"> potrebnú na uzavretie zmluvy o službách vo verejnom záujme vo vzťahu k pravidelným leteckým dopravným službám, ministerstvo dopravy môže uzavrieť zmluvu o službách vo verejnom záujme vo vzťahu k pravidelným leteckým dopravným službám s </w:t>
      </w:r>
      <w:r w:rsidRPr="001322EC">
        <w:rPr>
          <w:rFonts w:ascii="Times New Roman" w:eastAsia="Calibri" w:hAnsi="Times New Roman" w:cs="Times New Roman"/>
          <w:sz w:val="24"/>
          <w:szCs w:val="24"/>
        </w:rPr>
        <w:t>účastníkom verejnej súťaže</w:t>
      </w:r>
      <w:r w:rsidRPr="001322EC">
        <w:rPr>
          <w:rFonts w:ascii="Times New Roman" w:eastAsia="Calibri" w:hAnsi="Times New Roman" w:cs="Times New Roman"/>
          <w:color w:val="000000"/>
          <w:sz w:val="24"/>
          <w:szCs w:val="24"/>
        </w:rPr>
        <w:t xml:space="preserve">, ktorý sa umiestnil ako ďalší v poradí. </w:t>
      </w:r>
    </w:p>
    <w:p w14:paraId="2FE2E34F" w14:textId="77777777" w:rsidR="00133BF7" w:rsidRPr="001322EC" w:rsidRDefault="00133BF7" w:rsidP="00BF7BC9">
      <w:pPr>
        <w:autoSpaceDE w:val="0"/>
        <w:autoSpaceDN w:val="0"/>
        <w:adjustRightInd w:val="0"/>
        <w:spacing w:after="0" w:line="240" w:lineRule="auto"/>
        <w:jc w:val="both"/>
        <w:rPr>
          <w:rFonts w:ascii="Times New Roman" w:hAnsi="Times New Roman" w:cs="Times New Roman"/>
          <w:sz w:val="24"/>
          <w:szCs w:val="24"/>
        </w:rPr>
      </w:pPr>
    </w:p>
    <w:p w14:paraId="2E372165" w14:textId="77777777" w:rsidR="00BB5BD2" w:rsidRPr="001322EC" w:rsidRDefault="00BB5BD2" w:rsidP="00642E10">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caps/>
          <w:sz w:val="24"/>
          <w:szCs w:val="24"/>
        </w:rPr>
        <w:t>ôsma</w:t>
      </w:r>
      <w:r w:rsidRPr="001322EC">
        <w:rPr>
          <w:rFonts w:ascii="Times New Roman" w:hAnsi="Times New Roman" w:cs="Times New Roman"/>
          <w:b/>
          <w:sz w:val="24"/>
          <w:szCs w:val="24"/>
        </w:rPr>
        <w:t xml:space="preserve"> ČASŤ</w:t>
      </w:r>
    </w:p>
    <w:p w14:paraId="1408F56A" w14:textId="77777777" w:rsidR="00BB5BD2" w:rsidRPr="001322EC" w:rsidRDefault="00BB5BD2" w:rsidP="00642E10">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LETISKÁ, HELIPORTY, VERTIPORTY, OSOBITNÉ LETISKÁ A </w:t>
      </w:r>
      <w:r w:rsidR="00D95F47" w:rsidRPr="001322EC">
        <w:rPr>
          <w:rFonts w:ascii="Times New Roman" w:hAnsi="Times New Roman" w:cs="Times New Roman"/>
          <w:b/>
          <w:sz w:val="24"/>
          <w:szCs w:val="24"/>
        </w:rPr>
        <w:t>SLUŽBY POZEMNEJ OBSLUHY</w:t>
      </w:r>
    </w:p>
    <w:p w14:paraId="36BB8F31" w14:textId="77777777" w:rsidR="002E12EC" w:rsidRPr="001322EC" w:rsidRDefault="002E12EC" w:rsidP="00642E10">
      <w:pPr>
        <w:keepNext/>
        <w:spacing w:after="0" w:line="240" w:lineRule="auto"/>
        <w:rPr>
          <w:rFonts w:ascii="Times New Roman" w:hAnsi="Times New Roman" w:cs="Times New Roman"/>
          <w:b/>
          <w:sz w:val="24"/>
          <w:szCs w:val="24"/>
        </w:rPr>
      </w:pPr>
    </w:p>
    <w:p w14:paraId="547120AB" w14:textId="77777777" w:rsidR="002E12EC" w:rsidRPr="001322EC" w:rsidRDefault="002E12EC" w:rsidP="00642E10">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Letiská</w:t>
      </w:r>
      <w:r w:rsidR="00191702" w:rsidRPr="001322EC">
        <w:rPr>
          <w:rFonts w:ascii="Times New Roman" w:hAnsi="Times New Roman" w:cs="Times New Roman"/>
          <w:b/>
          <w:sz w:val="24"/>
          <w:szCs w:val="24"/>
        </w:rPr>
        <w:t>,</w:t>
      </w:r>
      <w:r w:rsidR="00EA7622" w:rsidRPr="001322EC">
        <w:rPr>
          <w:rFonts w:ascii="Times New Roman" w:hAnsi="Times New Roman" w:cs="Times New Roman"/>
          <w:b/>
          <w:sz w:val="24"/>
          <w:szCs w:val="24"/>
        </w:rPr>
        <w:t xml:space="preserve"> heliporty </w:t>
      </w:r>
      <w:r w:rsidR="00191702" w:rsidRPr="001322EC">
        <w:rPr>
          <w:rFonts w:ascii="Times New Roman" w:hAnsi="Times New Roman" w:cs="Times New Roman"/>
          <w:b/>
          <w:sz w:val="24"/>
          <w:szCs w:val="24"/>
        </w:rPr>
        <w:t xml:space="preserve">a vertiporty </w:t>
      </w:r>
    </w:p>
    <w:p w14:paraId="12FF201B" w14:textId="77777777" w:rsidR="00503E4C" w:rsidRPr="001322EC" w:rsidRDefault="00503E4C" w:rsidP="00642E10">
      <w:pPr>
        <w:keepNext/>
        <w:spacing w:after="0" w:line="240" w:lineRule="auto"/>
        <w:rPr>
          <w:rFonts w:ascii="Times New Roman" w:hAnsi="Times New Roman" w:cs="Times New Roman"/>
          <w:b/>
          <w:sz w:val="24"/>
          <w:szCs w:val="24"/>
        </w:rPr>
      </w:pPr>
    </w:p>
    <w:p w14:paraId="607F796F" w14:textId="753AECB3" w:rsidR="00503E4C" w:rsidRPr="001322EC" w:rsidRDefault="00503E4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298" w:name="_Ref227323686"/>
      <w:bookmarkEnd w:id="298"/>
    </w:p>
    <w:p w14:paraId="1562780F" w14:textId="77777777" w:rsidR="00191702" w:rsidRPr="001322EC" w:rsidRDefault="0019170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Prevádzkovanie letísk, heliportov a vertiportov</w:t>
      </w:r>
    </w:p>
    <w:p w14:paraId="7DA49E07" w14:textId="77777777" w:rsidR="00191702" w:rsidRPr="001322EC" w:rsidRDefault="00191702" w:rsidP="00BF7BC9">
      <w:pPr>
        <w:keepNext/>
        <w:spacing w:after="0" w:line="240" w:lineRule="auto"/>
        <w:rPr>
          <w:rFonts w:ascii="Times New Roman" w:hAnsi="Times New Roman" w:cs="Times New Roman"/>
          <w:b/>
          <w:sz w:val="24"/>
          <w:szCs w:val="24"/>
        </w:rPr>
      </w:pPr>
    </w:p>
    <w:p w14:paraId="2F4F76CB" w14:textId="77777777" w:rsidR="00191702" w:rsidRPr="001322EC" w:rsidRDefault="00191702" w:rsidP="00BF7BC9">
      <w:pPr>
        <w:pStyle w:val="Odsekzoznamu"/>
        <w:numPr>
          <w:ilvl w:val="0"/>
          <w:numId w:val="193"/>
        </w:numPr>
        <w:spacing w:after="0" w:line="240" w:lineRule="auto"/>
        <w:ind w:left="567" w:hanging="567"/>
        <w:contextualSpacing w:val="0"/>
        <w:jc w:val="both"/>
        <w:rPr>
          <w:rFonts w:ascii="Times New Roman" w:hAnsi="Times New Roman" w:cs="Times New Roman"/>
          <w:sz w:val="24"/>
          <w:szCs w:val="24"/>
        </w:rPr>
      </w:pPr>
      <w:bookmarkStart w:id="299" w:name="_Ref227325781"/>
      <w:r w:rsidRPr="001322EC">
        <w:rPr>
          <w:rFonts w:ascii="Times New Roman" w:hAnsi="Times New Roman" w:cs="Times New Roman"/>
          <w:sz w:val="24"/>
          <w:szCs w:val="24"/>
        </w:rPr>
        <w:t>Letisko, heliport alebo vertiport môže prevádzkovať len osoba, ktorá je držiteľom osvedčenia</w:t>
      </w:r>
      <w:r w:rsidR="00DC6F80" w:rsidRPr="001322EC">
        <w:rPr>
          <w:rFonts w:ascii="Times New Roman" w:hAnsi="Times New Roman" w:cs="Times New Roman"/>
          <w:sz w:val="24"/>
          <w:szCs w:val="24"/>
        </w:rPr>
        <w:t xml:space="preserve"> prevádzkovateľa letiska</w:t>
      </w:r>
      <w:r w:rsidRPr="001322EC">
        <w:rPr>
          <w:rFonts w:ascii="Times New Roman" w:hAnsi="Times New Roman" w:cs="Times New Roman"/>
          <w:sz w:val="24"/>
          <w:szCs w:val="24"/>
        </w:rPr>
        <w:t>,</w:t>
      </w:r>
      <w:r w:rsidR="00DC6F80" w:rsidRPr="001322EC">
        <w:rPr>
          <w:rFonts w:ascii="Times New Roman" w:hAnsi="Times New Roman" w:cs="Times New Roman"/>
          <w:sz w:val="24"/>
          <w:szCs w:val="24"/>
        </w:rPr>
        <w:t xml:space="preserve"> osvedčenia prevádzkovateľa heliportu alebo osvedčenia prevádzkovateľa vertiportu,</w:t>
      </w:r>
      <w:r w:rsidRPr="001322EC">
        <w:rPr>
          <w:rFonts w:ascii="Times New Roman" w:hAnsi="Times New Roman" w:cs="Times New Roman"/>
          <w:sz w:val="24"/>
          <w:szCs w:val="24"/>
        </w:rPr>
        <w:t xml:space="preserve"> ktoré vydáva a mení Dopravný úrad na základe žiadosti.</w:t>
      </w:r>
      <w:bookmarkEnd w:id="299"/>
      <w:r w:rsidRPr="001322EC">
        <w:rPr>
          <w:rFonts w:ascii="Times New Roman" w:hAnsi="Times New Roman" w:cs="Times New Roman"/>
          <w:sz w:val="24"/>
          <w:szCs w:val="24"/>
        </w:rPr>
        <w:t xml:space="preserve"> </w:t>
      </w:r>
    </w:p>
    <w:p w14:paraId="168D1427" w14:textId="77777777" w:rsidR="00191702" w:rsidRPr="001322EC" w:rsidRDefault="00191702" w:rsidP="00BF7BC9">
      <w:pPr>
        <w:spacing w:after="0" w:line="240" w:lineRule="auto"/>
        <w:rPr>
          <w:rFonts w:ascii="Times New Roman" w:hAnsi="Times New Roman" w:cs="Times New Roman"/>
          <w:sz w:val="24"/>
          <w:szCs w:val="24"/>
        </w:rPr>
      </w:pPr>
    </w:p>
    <w:p w14:paraId="3D4ADDCE" w14:textId="28D5D000" w:rsidR="00DD35F6" w:rsidRPr="001322EC" w:rsidRDefault="00191702" w:rsidP="00BF7BC9">
      <w:pPr>
        <w:pStyle w:val="Odsekzoznamu"/>
        <w:numPr>
          <w:ilvl w:val="0"/>
          <w:numId w:val="193"/>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Ak ide o letisko, heliport alebo vertiport podľa osobitného predpisu,</w:t>
      </w:r>
      <w:bookmarkStart w:id="300" w:name="_Ref221610920"/>
      <w:r w:rsidR="00D62A9E" w:rsidRPr="001322EC">
        <w:rPr>
          <w:rStyle w:val="Odkaznapoznmkupodiarou"/>
          <w:rFonts w:cs="Times New Roman"/>
          <w:sz w:val="24"/>
          <w:szCs w:val="24"/>
        </w:rPr>
        <w:footnoteReference w:id="177"/>
      </w:r>
      <w:bookmarkEnd w:id="300"/>
      <w:r w:rsidR="00D62A9E" w:rsidRPr="001322EC">
        <w:rPr>
          <w:rFonts w:ascii="Times New Roman" w:hAnsi="Times New Roman" w:cs="Times New Roman"/>
          <w:sz w:val="24"/>
          <w:szCs w:val="24"/>
        </w:rPr>
        <w:t>)</w:t>
      </w:r>
      <w:r w:rsidRPr="001322EC">
        <w:rPr>
          <w:rFonts w:ascii="Times New Roman" w:hAnsi="Times New Roman" w:cs="Times New Roman"/>
          <w:sz w:val="24"/>
          <w:szCs w:val="24"/>
        </w:rPr>
        <w:t xml:space="preserve"> Dopravný úrad vydá osvedčenie prevádzkovateľa letiska, osvedčenie prevádzkovateľa heliportu alebo osvedčenie </w:t>
      </w:r>
      <w:r w:rsidRPr="001322EC">
        <w:rPr>
          <w:rFonts w:ascii="Times New Roman" w:hAnsi="Times New Roman" w:cs="Times New Roman"/>
          <w:sz w:val="24"/>
          <w:szCs w:val="24"/>
        </w:rPr>
        <w:lastRenderedPageBreak/>
        <w:t xml:space="preserve">prevádzkovateľa vertiportu, ak žiadateľ preukáže, že spĺňa </w:t>
      </w:r>
      <w:r w:rsidR="008B21B9" w:rsidRPr="001322EC">
        <w:rPr>
          <w:rFonts w:ascii="Times New Roman" w:hAnsi="Times New Roman" w:cs="Times New Roman"/>
          <w:sz w:val="24"/>
          <w:szCs w:val="24"/>
        </w:rPr>
        <w:t xml:space="preserve">podmienky podľa </w:t>
      </w:r>
      <w:r w:rsidR="004370A8" w:rsidRPr="001322EC">
        <w:rPr>
          <w:rFonts w:ascii="Times New Roman" w:hAnsi="Times New Roman" w:cs="Times New Roman"/>
          <w:sz w:val="24"/>
          <w:szCs w:val="24"/>
        </w:rPr>
        <w:t xml:space="preserve">odseku </w:t>
      </w:r>
      <w:r w:rsidR="004370A8" w:rsidRPr="001322EC">
        <w:rPr>
          <w:rFonts w:ascii="Times New Roman" w:hAnsi="Times New Roman" w:cs="Times New Roman"/>
          <w:sz w:val="24"/>
          <w:szCs w:val="24"/>
        </w:rPr>
        <w:fldChar w:fldCharType="begin"/>
      </w:r>
      <w:r w:rsidR="004370A8" w:rsidRPr="001322EC">
        <w:rPr>
          <w:rFonts w:ascii="Times New Roman" w:hAnsi="Times New Roman" w:cs="Times New Roman"/>
          <w:sz w:val="24"/>
          <w:szCs w:val="24"/>
        </w:rPr>
        <w:instrText xml:space="preserve"> REF _Ref227322890 \n \h  \* MERGEFORMAT </w:instrText>
      </w:r>
      <w:r w:rsidR="004370A8" w:rsidRPr="001322EC">
        <w:rPr>
          <w:rFonts w:ascii="Times New Roman" w:hAnsi="Times New Roman" w:cs="Times New Roman"/>
          <w:sz w:val="24"/>
          <w:szCs w:val="24"/>
        </w:rPr>
      </w:r>
      <w:r w:rsidR="004370A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4370A8" w:rsidRPr="001322EC">
        <w:rPr>
          <w:rFonts w:ascii="Times New Roman" w:hAnsi="Times New Roman" w:cs="Times New Roman"/>
          <w:sz w:val="24"/>
          <w:szCs w:val="24"/>
        </w:rPr>
        <w:fldChar w:fldCharType="end"/>
      </w:r>
      <w:r w:rsidR="004A4268" w:rsidRPr="001322EC">
        <w:rPr>
          <w:rFonts w:ascii="Times New Roman" w:hAnsi="Times New Roman" w:cs="Times New Roman"/>
          <w:sz w:val="24"/>
          <w:szCs w:val="24"/>
        </w:rPr>
        <w:t xml:space="preserve"> </w:t>
      </w:r>
      <w:r w:rsidRPr="001322EC">
        <w:rPr>
          <w:rFonts w:ascii="Times New Roman" w:hAnsi="Times New Roman" w:cs="Times New Roman"/>
          <w:sz w:val="24"/>
          <w:szCs w:val="24"/>
        </w:rPr>
        <w:t>a</w:t>
      </w:r>
      <w:r w:rsidR="008B21B9" w:rsidRPr="001322EC">
        <w:rPr>
          <w:rFonts w:ascii="Times New Roman" w:hAnsi="Times New Roman" w:cs="Times New Roman"/>
          <w:sz w:val="24"/>
          <w:szCs w:val="24"/>
        </w:rPr>
        <w:t> podmienky podľa</w:t>
      </w:r>
      <w:r w:rsidRPr="001322EC">
        <w:rPr>
          <w:rFonts w:ascii="Times New Roman" w:hAnsi="Times New Roman" w:cs="Times New Roman"/>
          <w:sz w:val="24"/>
          <w:szCs w:val="24"/>
        </w:rPr>
        <w:t xml:space="preserve"> osobitných predpisov.</w:t>
      </w:r>
      <w:r w:rsidR="00352D33" w:rsidRPr="001322EC">
        <w:rPr>
          <w:rStyle w:val="Odkaznapoznmkupodiarou"/>
          <w:rFonts w:cs="Times New Roman"/>
          <w:sz w:val="24"/>
          <w:szCs w:val="24"/>
        </w:rPr>
        <w:footnoteReference w:id="178"/>
      </w:r>
      <w:r w:rsidR="00352D33" w:rsidRPr="001322EC">
        <w:rPr>
          <w:rFonts w:ascii="Times New Roman" w:hAnsi="Times New Roman" w:cs="Times New Roman"/>
          <w:sz w:val="24"/>
          <w:szCs w:val="24"/>
        </w:rPr>
        <w:t>)</w:t>
      </w:r>
      <w:r w:rsidR="00991F4C" w:rsidRPr="001322EC">
        <w:rPr>
          <w:rFonts w:ascii="Times New Roman" w:hAnsi="Times New Roman" w:cs="Times New Roman"/>
          <w:sz w:val="24"/>
          <w:szCs w:val="24"/>
        </w:rPr>
        <w:t xml:space="preserve"> </w:t>
      </w:r>
    </w:p>
    <w:p w14:paraId="7C2C062B" w14:textId="77777777" w:rsidR="00DD35F6" w:rsidRPr="001322EC" w:rsidRDefault="00DD35F6" w:rsidP="00BF7BC9">
      <w:pPr>
        <w:spacing w:after="0" w:line="240" w:lineRule="auto"/>
        <w:jc w:val="both"/>
        <w:rPr>
          <w:rFonts w:ascii="Times New Roman" w:hAnsi="Times New Roman" w:cs="Times New Roman"/>
          <w:sz w:val="24"/>
          <w:szCs w:val="24"/>
        </w:rPr>
      </w:pPr>
    </w:p>
    <w:p w14:paraId="3FF593C3" w14:textId="5271B2EC" w:rsidR="00DD35F6" w:rsidRPr="001322EC" w:rsidRDefault="00DD35F6" w:rsidP="00BF7BC9">
      <w:pPr>
        <w:pStyle w:val="Odsekzoznamu"/>
        <w:numPr>
          <w:ilvl w:val="0"/>
          <w:numId w:val="193"/>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Ak ide o letisko, heliport alebo vertiport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_Ref221610920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176</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prevádzkovateľ letiska, prevádzkovateľ heliportu a prevádzkovateľ vertiportu sú povinní spĺňať podmienky podľa odseku </w:t>
      </w:r>
      <w:r w:rsidR="00AB0064" w:rsidRPr="001322EC">
        <w:rPr>
          <w:rFonts w:ascii="Times New Roman" w:hAnsi="Times New Roman" w:cs="Times New Roman"/>
          <w:sz w:val="24"/>
          <w:szCs w:val="24"/>
        </w:rPr>
        <w:fldChar w:fldCharType="begin"/>
      </w:r>
      <w:r w:rsidR="00AB0064" w:rsidRPr="001322EC">
        <w:rPr>
          <w:rFonts w:ascii="Times New Roman" w:hAnsi="Times New Roman" w:cs="Times New Roman"/>
          <w:sz w:val="24"/>
          <w:szCs w:val="24"/>
        </w:rPr>
        <w:instrText xml:space="preserve"> REF _Ref227322890 \n \h  \* MERGEFORMAT </w:instrText>
      </w:r>
      <w:r w:rsidR="00AB0064" w:rsidRPr="001322EC">
        <w:rPr>
          <w:rFonts w:ascii="Times New Roman" w:hAnsi="Times New Roman" w:cs="Times New Roman"/>
          <w:sz w:val="24"/>
          <w:szCs w:val="24"/>
        </w:rPr>
      </w:r>
      <w:r w:rsidR="00AB00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AB006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nepretržite počas celej doby platnosti osvedčenia prevádzkovateľa letiska, osvedčenia prevádzkovateľa heliportu alebo osvedčenia prevádzkovateľa vertiportu</w:t>
      </w:r>
      <w:r w:rsidR="001D4E05" w:rsidRPr="001322EC">
        <w:rPr>
          <w:rFonts w:ascii="Times New Roman" w:hAnsi="Times New Roman" w:cs="Times New Roman"/>
          <w:sz w:val="24"/>
          <w:szCs w:val="24"/>
        </w:rPr>
        <w:t xml:space="preserve"> a </w:t>
      </w:r>
      <w:r w:rsidR="00194072" w:rsidRPr="001322EC">
        <w:rPr>
          <w:rFonts w:ascii="Times New Roman" w:hAnsi="Times New Roman" w:cs="Times New Roman"/>
          <w:sz w:val="24"/>
          <w:szCs w:val="24"/>
        </w:rPr>
        <w:t>do</w:t>
      </w:r>
      <w:r w:rsidRPr="001322EC">
        <w:rPr>
          <w:rFonts w:ascii="Times New Roman" w:hAnsi="Times New Roman" w:cs="Times New Roman"/>
          <w:sz w:val="24"/>
          <w:szCs w:val="24"/>
        </w:rPr>
        <w:t xml:space="preserve">držiavať schválenú prevádzkovú príručku letiska, prevádzkovú príručku heliportu alebo prevádzkovú príručku vertiportu a udržiavať </w:t>
      </w:r>
      <w:r w:rsidR="001D4E05" w:rsidRPr="001322EC">
        <w:rPr>
          <w:rFonts w:ascii="Times New Roman" w:hAnsi="Times New Roman" w:cs="Times New Roman"/>
          <w:sz w:val="24"/>
          <w:szCs w:val="24"/>
        </w:rPr>
        <w:t>ju</w:t>
      </w:r>
      <w:r w:rsidRPr="001322EC">
        <w:rPr>
          <w:rFonts w:ascii="Times New Roman" w:hAnsi="Times New Roman" w:cs="Times New Roman"/>
          <w:sz w:val="24"/>
          <w:szCs w:val="24"/>
        </w:rPr>
        <w:t xml:space="preserve"> aktualizovan</w:t>
      </w:r>
      <w:r w:rsidR="001D4E05" w:rsidRPr="001322EC">
        <w:rPr>
          <w:rFonts w:ascii="Times New Roman" w:hAnsi="Times New Roman" w:cs="Times New Roman"/>
          <w:sz w:val="24"/>
          <w:szCs w:val="24"/>
        </w:rPr>
        <w:t>ú</w:t>
      </w:r>
      <w:r w:rsidRPr="001322EC">
        <w:rPr>
          <w:rFonts w:ascii="Times New Roman" w:hAnsi="Times New Roman" w:cs="Times New Roman"/>
          <w:sz w:val="24"/>
          <w:szCs w:val="24"/>
        </w:rPr>
        <w:t xml:space="preserve"> počas celej doby platnosti osvedčenia prevádzkovateľa letiska, osvedčenia prevádzkovateľa heliportu alebo osvedčenia prevádzkovateľa vertiportu</w:t>
      </w:r>
      <w:r w:rsidR="00194072"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4370A8" w:rsidRPr="001322EC">
        <w:rPr>
          <w:rFonts w:ascii="Times New Roman" w:hAnsi="Times New Roman" w:cs="Times New Roman"/>
          <w:sz w:val="24"/>
          <w:szCs w:val="24"/>
        </w:rPr>
        <w:t>Na prevádzkovanie letísk, heliportov a vertiportov podľa osobitného predpisu,</w:t>
      </w:r>
      <w:r w:rsidR="004370A8" w:rsidRPr="001322EC">
        <w:rPr>
          <w:rFonts w:ascii="Times New Roman" w:hAnsi="Times New Roman" w:cs="Times New Roman"/>
          <w:sz w:val="24"/>
          <w:szCs w:val="24"/>
          <w:vertAlign w:val="superscript"/>
        </w:rPr>
        <w:fldChar w:fldCharType="begin"/>
      </w:r>
      <w:r w:rsidR="004370A8" w:rsidRPr="001322EC">
        <w:rPr>
          <w:rFonts w:ascii="Times New Roman" w:hAnsi="Times New Roman" w:cs="Times New Roman"/>
          <w:sz w:val="24"/>
          <w:szCs w:val="24"/>
          <w:vertAlign w:val="superscript"/>
        </w:rPr>
        <w:instrText xml:space="preserve"> NOTEREF _Ref221610920 \h  \* MERGEFORMAT </w:instrText>
      </w:r>
      <w:r w:rsidR="004370A8" w:rsidRPr="001322EC">
        <w:rPr>
          <w:rFonts w:ascii="Times New Roman" w:hAnsi="Times New Roman" w:cs="Times New Roman"/>
          <w:sz w:val="24"/>
          <w:szCs w:val="24"/>
          <w:vertAlign w:val="superscript"/>
        </w:rPr>
      </w:r>
      <w:r w:rsidR="004370A8"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176</w:t>
      </w:r>
      <w:r w:rsidR="004370A8" w:rsidRPr="001322EC">
        <w:rPr>
          <w:rFonts w:ascii="Times New Roman" w:hAnsi="Times New Roman" w:cs="Times New Roman"/>
          <w:sz w:val="24"/>
          <w:szCs w:val="24"/>
          <w:vertAlign w:val="superscript"/>
        </w:rPr>
        <w:fldChar w:fldCharType="end"/>
      </w:r>
      <w:r w:rsidR="004370A8" w:rsidRPr="001322EC">
        <w:rPr>
          <w:rFonts w:ascii="Times New Roman" w:hAnsi="Times New Roman" w:cs="Times New Roman"/>
          <w:sz w:val="24"/>
          <w:szCs w:val="24"/>
        </w:rPr>
        <w:t xml:space="preserve">) sa vzťahuje </w:t>
      </w:r>
      <w:r w:rsidR="00BA4CC2" w:rsidRPr="001322EC">
        <w:rPr>
          <w:rFonts w:ascii="Times New Roman" w:hAnsi="Times New Roman" w:cs="Times New Roman"/>
          <w:sz w:val="24"/>
          <w:szCs w:val="24"/>
        </w:rPr>
        <w:t xml:space="preserve">osobitné </w:t>
      </w:r>
      <w:r w:rsidR="004370A8" w:rsidRPr="001322EC">
        <w:rPr>
          <w:rFonts w:ascii="Times New Roman" w:hAnsi="Times New Roman" w:cs="Times New Roman"/>
          <w:sz w:val="24"/>
          <w:szCs w:val="24"/>
        </w:rPr>
        <w:t>predpis</w:t>
      </w:r>
      <w:r w:rsidR="00BA4CC2" w:rsidRPr="001322EC">
        <w:rPr>
          <w:rFonts w:ascii="Times New Roman" w:hAnsi="Times New Roman" w:cs="Times New Roman"/>
          <w:sz w:val="24"/>
          <w:szCs w:val="24"/>
        </w:rPr>
        <w:t>y</w:t>
      </w:r>
      <w:r w:rsidR="004370A8" w:rsidRPr="001322EC">
        <w:rPr>
          <w:rFonts w:ascii="Times New Roman" w:hAnsi="Times New Roman" w:cs="Times New Roman"/>
          <w:sz w:val="24"/>
          <w:szCs w:val="24"/>
        </w:rPr>
        <w:t>.</w:t>
      </w:r>
      <w:r w:rsidR="000359D6" w:rsidRPr="001322EC">
        <w:rPr>
          <w:rStyle w:val="Odkaznapoznmkupodiarou"/>
          <w:rFonts w:cs="Times New Roman"/>
          <w:sz w:val="24"/>
          <w:szCs w:val="24"/>
        </w:rPr>
        <w:footnoteReference w:id="179"/>
      </w:r>
      <w:r w:rsidR="004370A8" w:rsidRPr="001322EC">
        <w:rPr>
          <w:rFonts w:ascii="Times New Roman" w:hAnsi="Times New Roman" w:cs="Times New Roman"/>
          <w:sz w:val="24"/>
          <w:szCs w:val="24"/>
        </w:rPr>
        <w:t>)</w:t>
      </w:r>
    </w:p>
    <w:p w14:paraId="4B32684C" w14:textId="77777777" w:rsidR="00DD35F6" w:rsidRPr="001322EC" w:rsidRDefault="00DD35F6" w:rsidP="00BF7BC9">
      <w:pPr>
        <w:pStyle w:val="Odsekzoznamu"/>
        <w:spacing w:after="0" w:line="240" w:lineRule="auto"/>
        <w:rPr>
          <w:rFonts w:ascii="Times New Roman" w:hAnsi="Times New Roman" w:cs="Times New Roman"/>
          <w:sz w:val="24"/>
          <w:szCs w:val="24"/>
        </w:rPr>
      </w:pPr>
    </w:p>
    <w:p w14:paraId="67D7F7E2" w14:textId="1E62BA3F" w:rsidR="00191702" w:rsidRPr="001322EC" w:rsidRDefault="00191702" w:rsidP="00BF7BC9">
      <w:pPr>
        <w:pStyle w:val="Odsekzoznamu"/>
        <w:numPr>
          <w:ilvl w:val="0"/>
          <w:numId w:val="193"/>
        </w:numPr>
        <w:spacing w:after="0" w:line="240" w:lineRule="auto"/>
        <w:ind w:left="567" w:hanging="567"/>
        <w:contextualSpacing w:val="0"/>
        <w:jc w:val="both"/>
        <w:rPr>
          <w:rFonts w:ascii="Times New Roman" w:hAnsi="Times New Roman" w:cs="Times New Roman"/>
          <w:sz w:val="24"/>
          <w:szCs w:val="24"/>
        </w:rPr>
      </w:pPr>
      <w:bookmarkStart w:id="301" w:name="_Ref227322937"/>
      <w:r w:rsidRPr="001322EC">
        <w:rPr>
          <w:rFonts w:ascii="Times New Roman" w:hAnsi="Times New Roman" w:cs="Times New Roman"/>
          <w:sz w:val="24"/>
          <w:szCs w:val="24"/>
        </w:rPr>
        <w:t>Ak ide o</w:t>
      </w:r>
      <w:r w:rsidR="003372E0" w:rsidRPr="001322EC">
        <w:rPr>
          <w:rFonts w:ascii="Times New Roman" w:hAnsi="Times New Roman" w:cs="Times New Roman"/>
          <w:sz w:val="24"/>
          <w:szCs w:val="24"/>
        </w:rPr>
        <w:t> </w:t>
      </w:r>
      <w:r w:rsidRPr="001322EC">
        <w:rPr>
          <w:rFonts w:ascii="Times New Roman" w:hAnsi="Times New Roman" w:cs="Times New Roman"/>
          <w:sz w:val="24"/>
          <w:szCs w:val="24"/>
        </w:rPr>
        <w:t>letisko</w:t>
      </w:r>
      <w:r w:rsidR="003372E0" w:rsidRPr="001322EC">
        <w:rPr>
          <w:rFonts w:ascii="Times New Roman" w:hAnsi="Times New Roman" w:cs="Times New Roman"/>
          <w:sz w:val="24"/>
          <w:szCs w:val="24"/>
        </w:rPr>
        <w:t xml:space="preserve"> alebo</w:t>
      </w:r>
      <w:r w:rsidRPr="001322EC">
        <w:rPr>
          <w:rFonts w:ascii="Times New Roman" w:hAnsi="Times New Roman" w:cs="Times New Roman"/>
          <w:sz w:val="24"/>
          <w:szCs w:val="24"/>
        </w:rPr>
        <w:t xml:space="preserve"> </w:t>
      </w:r>
      <w:r w:rsidR="00AA2212" w:rsidRPr="001322EC">
        <w:rPr>
          <w:rFonts w:ascii="Times New Roman" w:hAnsi="Times New Roman" w:cs="Times New Roman"/>
          <w:sz w:val="24"/>
          <w:szCs w:val="24"/>
        </w:rPr>
        <w:t xml:space="preserve">o </w:t>
      </w:r>
      <w:r w:rsidRPr="001322EC">
        <w:rPr>
          <w:rFonts w:ascii="Times New Roman" w:hAnsi="Times New Roman" w:cs="Times New Roman"/>
          <w:sz w:val="24"/>
          <w:szCs w:val="24"/>
        </w:rPr>
        <w:t>heliport</w:t>
      </w:r>
      <w:r w:rsidR="00352D33" w:rsidRPr="001322EC">
        <w:rPr>
          <w:rFonts w:ascii="Times New Roman" w:hAnsi="Times New Roman" w:cs="Times New Roman"/>
          <w:sz w:val="24"/>
          <w:szCs w:val="24"/>
        </w:rPr>
        <w:t>, na ktoré sa osobitný predpis</w:t>
      </w:r>
      <w:bookmarkStart w:id="302" w:name="_Ref221612387"/>
      <w:r w:rsidR="00352D33" w:rsidRPr="001322EC">
        <w:rPr>
          <w:rStyle w:val="Odkaznapoznmkupodiarou"/>
          <w:rFonts w:cs="Times New Roman"/>
          <w:sz w:val="24"/>
          <w:szCs w:val="24"/>
        </w:rPr>
        <w:footnoteReference w:id="180"/>
      </w:r>
      <w:bookmarkEnd w:id="302"/>
      <w:r w:rsidR="00352D33" w:rsidRPr="001322EC">
        <w:rPr>
          <w:rFonts w:ascii="Times New Roman" w:hAnsi="Times New Roman" w:cs="Times New Roman"/>
          <w:sz w:val="24"/>
          <w:szCs w:val="24"/>
        </w:rPr>
        <w:t>) nevzťahuje</w:t>
      </w:r>
      <w:r w:rsidRPr="001322EC">
        <w:rPr>
          <w:rFonts w:ascii="Times New Roman" w:hAnsi="Times New Roman" w:cs="Times New Roman"/>
          <w:sz w:val="24"/>
          <w:szCs w:val="24"/>
        </w:rPr>
        <w:t>, Dopravný úrad vydá osvedčenie prevádzkovateľa letiska</w:t>
      </w:r>
      <w:r w:rsidR="00C25C19" w:rsidRPr="001322EC">
        <w:rPr>
          <w:rFonts w:ascii="Times New Roman" w:hAnsi="Times New Roman" w:cs="Times New Roman"/>
          <w:sz w:val="24"/>
          <w:szCs w:val="24"/>
        </w:rPr>
        <w:t xml:space="preserve"> alebo</w:t>
      </w:r>
      <w:r w:rsidRPr="001322EC">
        <w:rPr>
          <w:rFonts w:ascii="Times New Roman" w:hAnsi="Times New Roman" w:cs="Times New Roman"/>
          <w:sz w:val="24"/>
          <w:szCs w:val="24"/>
        </w:rPr>
        <w:t xml:space="preserve"> osvedčenie prevádzkovateľa heliportu, ak žiadateľ preukáže, že spĺňa podmienky podľa odseku </w:t>
      </w:r>
      <w:r w:rsidR="00AB0064" w:rsidRPr="001322EC">
        <w:rPr>
          <w:rFonts w:ascii="Times New Roman" w:hAnsi="Times New Roman" w:cs="Times New Roman"/>
          <w:sz w:val="24"/>
          <w:szCs w:val="24"/>
        </w:rPr>
        <w:fldChar w:fldCharType="begin"/>
      </w:r>
      <w:r w:rsidR="00AB0064" w:rsidRPr="001322EC">
        <w:rPr>
          <w:rFonts w:ascii="Times New Roman" w:hAnsi="Times New Roman" w:cs="Times New Roman"/>
          <w:sz w:val="24"/>
          <w:szCs w:val="24"/>
        </w:rPr>
        <w:instrText xml:space="preserve"> REF _Ref227322890 \n \h  \* MERGEFORMAT </w:instrText>
      </w:r>
      <w:r w:rsidR="00AB0064" w:rsidRPr="001322EC">
        <w:rPr>
          <w:rFonts w:ascii="Times New Roman" w:hAnsi="Times New Roman" w:cs="Times New Roman"/>
          <w:sz w:val="24"/>
          <w:szCs w:val="24"/>
        </w:rPr>
      </w:r>
      <w:r w:rsidR="00AB00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AB006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letisko alebo heliport spĺňa technické parametre</w:t>
      </w:r>
      <w:r w:rsidR="000E4AC6" w:rsidRPr="001322EC">
        <w:rPr>
          <w:rFonts w:ascii="Times New Roman" w:hAnsi="Times New Roman" w:cs="Times New Roman"/>
          <w:sz w:val="24"/>
          <w:szCs w:val="24"/>
        </w:rPr>
        <w:t xml:space="preserve"> a </w:t>
      </w:r>
      <w:r w:rsidR="00867A74" w:rsidRPr="001322EC">
        <w:rPr>
          <w:rFonts w:ascii="Times New Roman" w:hAnsi="Times New Roman" w:cs="Times New Roman"/>
          <w:sz w:val="24"/>
          <w:szCs w:val="24"/>
        </w:rPr>
        <w:t>požiadavky na prevádzku</w:t>
      </w:r>
      <w:r w:rsidR="00FE601F" w:rsidRPr="001322EC">
        <w:rPr>
          <w:rFonts w:ascii="Times New Roman" w:hAnsi="Times New Roman" w:cs="Times New Roman"/>
          <w:sz w:val="24"/>
          <w:szCs w:val="24"/>
        </w:rPr>
        <w:t xml:space="preserve"> </w:t>
      </w:r>
      <w:r w:rsidR="000E4AC6" w:rsidRPr="001322EC">
        <w:rPr>
          <w:rFonts w:ascii="Times New Roman" w:hAnsi="Times New Roman" w:cs="Times New Roman"/>
          <w:sz w:val="24"/>
          <w:szCs w:val="24"/>
        </w:rPr>
        <w:t>ustanovené leteckým predpisom</w:t>
      </w:r>
      <w:r w:rsidR="00D8058B" w:rsidRPr="001322EC">
        <w:rPr>
          <w:rFonts w:ascii="Times New Roman" w:hAnsi="Times New Roman" w:cs="Times New Roman"/>
          <w:sz w:val="24"/>
          <w:szCs w:val="24"/>
        </w:rPr>
        <w:t>, má zriadené prekážkové roviny a plochy ustanovené</w:t>
      </w:r>
      <w:r w:rsidR="000E4AC6" w:rsidRPr="001322EC">
        <w:rPr>
          <w:rFonts w:ascii="Times New Roman" w:hAnsi="Times New Roman" w:cs="Times New Roman"/>
          <w:sz w:val="24"/>
          <w:szCs w:val="24"/>
        </w:rPr>
        <w:t xml:space="preserve"> </w:t>
      </w:r>
      <w:r w:rsidR="00D8058B" w:rsidRPr="001322EC">
        <w:rPr>
          <w:rFonts w:ascii="Times New Roman" w:hAnsi="Times New Roman" w:cs="Times New Roman"/>
          <w:sz w:val="24"/>
          <w:szCs w:val="24"/>
        </w:rPr>
        <w:t>leteckým predpisom</w:t>
      </w:r>
      <w:r w:rsidR="00397A1F" w:rsidRPr="001322EC">
        <w:rPr>
          <w:rFonts w:ascii="Times New Roman" w:hAnsi="Times New Roman" w:cs="Times New Roman"/>
          <w:sz w:val="24"/>
          <w:szCs w:val="24"/>
        </w:rPr>
        <w:t>, ak letisko alebo heliport nemá určené ochranné pásma,</w:t>
      </w:r>
      <w:r w:rsidR="00D8058B" w:rsidRPr="001322EC">
        <w:rPr>
          <w:rFonts w:ascii="Times New Roman" w:hAnsi="Times New Roman" w:cs="Times New Roman"/>
          <w:sz w:val="24"/>
          <w:szCs w:val="24"/>
        </w:rPr>
        <w:t xml:space="preserve"> </w:t>
      </w:r>
      <w:r w:rsidR="000E4AC6" w:rsidRPr="001322EC">
        <w:rPr>
          <w:rFonts w:ascii="Times New Roman" w:hAnsi="Times New Roman" w:cs="Times New Roman"/>
          <w:sz w:val="24"/>
          <w:szCs w:val="24"/>
        </w:rPr>
        <w:t>a </w:t>
      </w:r>
      <w:r w:rsidR="00892F46" w:rsidRPr="001322EC">
        <w:rPr>
          <w:rFonts w:ascii="Times New Roman" w:hAnsi="Times New Roman" w:cs="Times New Roman"/>
          <w:sz w:val="24"/>
          <w:szCs w:val="24"/>
        </w:rPr>
        <w:t xml:space="preserve">ich </w:t>
      </w:r>
      <w:r w:rsidR="000E4AC6" w:rsidRPr="001322EC">
        <w:rPr>
          <w:rFonts w:ascii="Times New Roman" w:hAnsi="Times New Roman" w:cs="Times New Roman"/>
          <w:sz w:val="24"/>
          <w:szCs w:val="24"/>
        </w:rPr>
        <w:t>vybavenie spĺňa po</w:t>
      </w:r>
      <w:r w:rsidR="00E00368" w:rsidRPr="001322EC">
        <w:rPr>
          <w:rFonts w:ascii="Times New Roman" w:hAnsi="Times New Roman" w:cs="Times New Roman"/>
          <w:sz w:val="24"/>
          <w:szCs w:val="24"/>
        </w:rPr>
        <w:t>žiadavky</w:t>
      </w:r>
      <w:r w:rsidRPr="001322EC">
        <w:rPr>
          <w:rFonts w:ascii="Times New Roman" w:hAnsi="Times New Roman" w:cs="Times New Roman"/>
          <w:sz w:val="24"/>
          <w:szCs w:val="24"/>
        </w:rPr>
        <w:t xml:space="preserve"> ustanovené </w:t>
      </w:r>
      <w:r w:rsidR="00C25C19" w:rsidRPr="001322EC">
        <w:rPr>
          <w:rFonts w:ascii="Times New Roman" w:hAnsi="Times New Roman" w:cs="Times New Roman"/>
          <w:sz w:val="24"/>
          <w:szCs w:val="24"/>
        </w:rPr>
        <w:t>leteckým predpisom</w:t>
      </w:r>
      <w:r w:rsidRPr="001322EC">
        <w:rPr>
          <w:rFonts w:ascii="Times New Roman" w:hAnsi="Times New Roman" w:cs="Times New Roman"/>
          <w:sz w:val="24"/>
          <w:szCs w:val="24"/>
        </w:rPr>
        <w:t>.</w:t>
      </w:r>
      <w:bookmarkEnd w:id="301"/>
    </w:p>
    <w:p w14:paraId="634D95DB" w14:textId="77777777" w:rsidR="00191702" w:rsidRPr="001322EC" w:rsidRDefault="00191702" w:rsidP="00BF7BC9">
      <w:pPr>
        <w:pStyle w:val="Odsekzoznamu"/>
        <w:spacing w:after="0" w:line="240" w:lineRule="auto"/>
        <w:jc w:val="both"/>
        <w:rPr>
          <w:rFonts w:ascii="Times New Roman" w:hAnsi="Times New Roman" w:cs="Times New Roman"/>
          <w:sz w:val="24"/>
          <w:szCs w:val="24"/>
        </w:rPr>
      </w:pPr>
    </w:p>
    <w:p w14:paraId="327ADCF5" w14:textId="4281865E" w:rsidR="00104C8D" w:rsidRPr="001322EC" w:rsidRDefault="00191702" w:rsidP="00BF7BC9">
      <w:pPr>
        <w:pStyle w:val="Odsekzoznamu"/>
        <w:numPr>
          <w:ilvl w:val="0"/>
          <w:numId w:val="19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 osvedčení podľa odseku </w:t>
      </w:r>
      <w:r w:rsidR="00AB0064" w:rsidRPr="001322EC">
        <w:rPr>
          <w:rFonts w:ascii="Times New Roman" w:hAnsi="Times New Roman" w:cs="Times New Roman"/>
          <w:sz w:val="24"/>
          <w:szCs w:val="24"/>
        </w:rPr>
        <w:fldChar w:fldCharType="begin"/>
      </w:r>
      <w:r w:rsidR="00AB0064" w:rsidRPr="001322EC">
        <w:rPr>
          <w:rFonts w:ascii="Times New Roman" w:hAnsi="Times New Roman" w:cs="Times New Roman"/>
          <w:sz w:val="24"/>
          <w:szCs w:val="24"/>
        </w:rPr>
        <w:instrText xml:space="preserve"> REF _Ref227322937 \n \h  \* MERGEFORMAT </w:instrText>
      </w:r>
      <w:r w:rsidR="00AB0064" w:rsidRPr="001322EC">
        <w:rPr>
          <w:rFonts w:ascii="Times New Roman" w:hAnsi="Times New Roman" w:cs="Times New Roman"/>
          <w:sz w:val="24"/>
          <w:szCs w:val="24"/>
        </w:rPr>
      </w:r>
      <w:r w:rsidR="00AB00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AB006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uvedie </w:t>
      </w:r>
      <w:r w:rsidR="0035416B" w:rsidRPr="001322EC">
        <w:rPr>
          <w:rFonts w:ascii="Times New Roman" w:hAnsi="Times New Roman" w:cs="Times New Roman"/>
          <w:sz w:val="24"/>
          <w:szCs w:val="24"/>
        </w:rPr>
        <w:t xml:space="preserve">aj </w:t>
      </w:r>
    </w:p>
    <w:p w14:paraId="2E7B7A26" w14:textId="77777777" w:rsidR="00104C8D" w:rsidRPr="001322EC" w:rsidRDefault="00104C8D" w:rsidP="00CD07E3">
      <w:pPr>
        <w:pStyle w:val="Odsekzoznamu"/>
        <w:numPr>
          <w:ilvl w:val="0"/>
          <w:numId w:val="41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identifikačn</w:t>
      </w:r>
      <w:r w:rsidR="00BD30C5" w:rsidRPr="001322EC">
        <w:rPr>
          <w:rFonts w:ascii="Times New Roman" w:hAnsi="Times New Roman" w:cs="Times New Roman"/>
          <w:sz w:val="24"/>
          <w:szCs w:val="24"/>
        </w:rPr>
        <w:t>é údaje prevádzkovateľa letiska alebo</w:t>
      </w:r>
      <w:r w:rsidRPr="001322EC">
        <w:rPr>
          <w:rFonts w:ascii="Times New Roman" w:hAnsi="Times New Roman" w:cs="Times New Roman"/>
          <w:sz w:val="24"/>
          <w:szCs w:val="24"/>
        </w:rPr>
        <w:t xml:space="preserve"> heliportu v rozsahu </w:t>
      </w:r>
    </w:p>
    <w:p w14:paraId="5209C0CC" w14:textId="77777777" w:rsidR="00104C8D" w:rsidRPr="001322EC" w:rsidRDefault="00104C8D" w:rsidP="00BF7BC9">
      <w:pPr>
        <w:numPr>
          <w:ilvl w:val="0"/>
          <w:numId w:val="19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priezvisko a adresa trvalého pobytu, ak ide o fyzickú osobu, </w:t>
      </w:r>
    </w:p>
    <w:p w14:paraId="5B362667" w14:textId="77777777" w:rsidR="00104C8D" w:rsidRPr="001322EC" w:rsidRDefault="00104C8D" w:rsidP="00BF7BC9">
      <w:pPr>
        <w:numPr>
          <w:ilvl w:val="0"/>
          <w:numId w:val="19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obchodné meno, identifikačné číslo organizácie, ak bolo pridelené, a miesto podnikania, ak ide o fyzickú osobu - podnikateľa,</w:t>
      </w:r>
    </w:p>
    <w:p w14:paraId="476C2485" w14:textId="77777777" w:rsidR="00104C8D" w:rsidRPr="001322EC" w:rsidRDefault="00104C8D" w:rsidP="00BF7BC9">
      <w:pPr>
        <w:numPr>
          <w:ilvl w:val="0"/>
          <w:numId w:val="19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obchodné meno alebo názov, označenie právnej formy, identifikačné číslo organizácie, ak bolo pridelené, a adresu sídla, ak ide o právnickú osobu, </w:t>
      </w:r>
    </w:p>
    <w:p w14:paraId="1AC1D9C3" w14:textId="77777777" w:rsidR="00104C8D" w:rsidRPr="001322EC" w:rsidRDefault="00191702" w:rsidP="00CD07E3">
      <w:pPr>
        <w:pStyle w:val="Odsekzoznamu"/>
        <w:numPr>
          <w:ilvl w:val="0"/>
          <w:numId w:val="41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kódové značenie letiska, </w:t>
      </w:r>
      <w:r w:rsidR="00DB18DF" w:rsidRPr="001322EC">
        <w:rPr>
          <w:rFonts w:ascii="Times New Roman" w:hAnsi="Times New Roman" w:cs="Times New Roman"/>
          <w:sz w:val="24"/>
          <w:szCs w:val="24"/>
        </w:rPr>
        <w:t>ak ide o osvedčenie prevádzkovateľa letiska</w:t>
      </w:r>
      <w:r w:rsidR="00104C8D" w:rsidRPr="001322EC">
        <w:rPr>
          <w:rFonts w:ascii="Times New Roman" w:hAnsi="Times New Roman" w:cs="Times New Roman"/>
          <w:sz w:val="24"/>
          <w:szCs w:val="24"/>
        </w:rPr>
        <w:t xml:space="preserve">, </w:t>
      </w:r>
    </w:p>
    <w:p w14:paraId="19CBC058" w14:textId="62DAA916" w:rsidR="00104C8D" w:rsidRPr="001322EC" w:rsidRDefault="00AA2212" w:rsidP="00CD07E3">
      <w:pPr>
        <w:pStyle w:val="Odsekzoznamu"/>
        <w:numPr>
          <w:ilvl w:val="0"/>
          <w:numId w:val="41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prevádzkové parametre</w:t>
      </w:r>
      <w:r w:rsidR="00DB18DF" w:rsidRPr="001322EC">
        <w:rPr>
          <w:rFonts w:ascii="Times New Roman" w:hAnsi="Times New Roman" w:cs="Times New Roman"/>
          <w:sz w:val="24"/>
          <w:szCs w:val="24"/>
        </w:rPr>
        <w:t xml:space="preserve">, </w:t>
      </w:r>
      <w:r w:rsidR="00104C8D" w:rsidRPr="001322EC">
        <w:rPr>
          <w:rFonts w:ascii="Times New Roman" w:hAnsi="Times New Roman" w:cs="Times New Roman"/>
          <w:sz w:val="24"/>
          <w:szCs w:val="24"/>
        </w:rPr>
        <w:t xml:space="preserve">technické parametre </w:t>
      </w:r>
      <w:r w:rsidR="00DB18DF" w:rsidRPr="001322EC">
        <w:rPr>
          <w:rFonts w:ascii="Times New Roman" w:hAnsi="Times New Roman" w:cs="Times New Roman"/>
          <w:sz w:val="24"/>
          <w:szCs w:val="24"/>
        </w:rPr>
        <w:t xml:space="preserve">a vybavenie </w:t>
      </w:r>
      <w:r w:rsidR="00104C8D" w:rsidRPr="001322EC">
        <w:rPr>
          <w:rFonts w:ascii="Times New Roman" w:hAnsi="Times New Roman" w:cs="Times New Roman"/>
          <w:sz w:val="24"/>
          <w:szCs w:val="24"/>
        </w:rPr>
        <w:t>letiska</w:t>
      </w:r>
      <w:r w:rsidR="00BD30C5" w:rsidRPr="001322EC">
        <w:rPr>
          <w:rFonts w:ascii="Times New Roman" w:hAnsi="Times New Roman" w:cs="Times New Roman"/>
          <w:sz w:val="24"/>
          <w:szCs w:val="24"/>
        </w:rPr>
        <w:t xml:space="preserve"> alebo</w:t>
      </w:r>
      <w:r w:rsidR="00104C8D" w:rsidRPr="001322EC">
        <w:rPr>
          <w:rFonts w:ascii="Times New Roman" w:hAnsi="Times New Roman" w:cs="Times New Roman"/>
          <w:sz w:val="24"/>
          <w:szCs w:val="24"/>
        </w:rPr>
        <w:t xml:space="preserve"> heliportu,</w:t>
      </w:r>
      <w:r w:rsidR="00191702" w:rsidRPr="001322EC">
        <w:rPr>
          <w:rFonts w:ascii="Times New Roman" w:hAnsi="Times New Roman" w:cs="Times New Roman"/>
          <w:sz w:val="24"/>
          <w:szCs w:val="24"/>
        </w:rPr>
        <w:t xml:space="preserve"> </w:t>
      </w:r>
    </w:p>
    <w:p w14:paraId="389EB3C8" w14:textId="77777777" w:rsidR="00104C8D" w:rsidRPr="001322EC" w:rsidRDefault="00191702" w:rsidP="00CD07E3">
      <w:pPr>
        <w:pStyle w:val="Odsekzoznamu"/>
        <w:numPr>
          <w:ilvl w:val="0"/>
          <w:numId w:val="41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údaj o tom, či je letisko</w:t>
      </w:r>
      <w:r w:rsidR="00BD30C5" w:rsidRPr="001322EC">
        <w:rPr>
          <w:rFonts w:ascii="Times New Roman" w:hAnsi="Times New Roman" w:cs="Times New Roman"/>
          <w:sz w:val="24"/>
          <w:szCs w:val="24"/>
        </w:rPr>
        <w:t xml:space="preserve"> alebo</w:t>
      </w:r>
      <w:r w:rsidRPr="001322EC">
        <w:rPr>
          <w:rFonts w:ascii="Times New Roman" w:hAnsi="Times New Roman" w:cs="Times New Roman"/>
          <w:sz w:val="24"/>
          <w:szCs w:val="24"/>
        </w:rPr>
        <w:t xml:space="preserve"> heliport určený na vykonávanie letov do </w:t>
      </w:r>
      <w:r w:rsidR="00A71320" w:rsidRPr="001322EC">
        <w:rPr>
          <w:rFonts w:ascii="Times New Roman" w:hAnsi="Times New Roman" w:cs="Times New Roman"/>
          <w:sz w:val="24"/>
          <w:szCs w:val="24"/>
        </w:rPr>
        <w:t>schengenského štátu</w:t>
      </w:r>
      <w:r w:rsidR="003A37D4" w:rsidRPr="001322EC">
        <w:rPr>
          <w:rFonts w:ascii="Times New Roman" w:hAnsi="Times New Roman" w:cs="Times New Roman"/>
          <w:sz w:val="24"/>
          <w:szCs w:val="24"/>
        </w:rPr>
        <w:t xml:space="preserve"> alebo do štátu, ktorý nie je schengenským štátom</w:t>
      </w:r>
      <w:r w:rsidR="00104C8D" w:rsidRPr="001322EC">
        <w:rPr>
          <w:rFonts w:ascii="Times New Roman" w:hAnsi="Times New Roman" w:cs="Times New Roman"/>
          <w:sz w:val="24"/>
          <w:szCs w:val="24"/>
        </w:rPr>
        <w:t>.</w:t>
      </w:r>
    </w:p>
    <w:p w14:paraId="3B63C1E5" w14:textId="77777777" w:rsidR="00104C8D" w:rsidRPr="001322EC" w:rsidRDefault="00104C8D" w:rsidP="00BF7BC9">
      <w:pPr>
        <w:spacing w:after="0" w:line="240" w:lineRule="auto"/>
        <w:jc w:val="both"/>
        <w:rPr>
          <w:rFonts w:ascii="Times New Roman" w:hAnsi="Times New Roman" w:cs="Times New Roman"/>
          <w:sz w:val="24"/>
          <w:szCs w:val="24"/>
        </w:rPr>
      </w:pPr>
    </w:p>
    <w:p w14:paraId="7D12378B" w14:textId="45F03AC1" w:rsidR="00191702" w:rsidRPr="001322EC" w:rsidRDefault="00104C8D" w:rsidP="00BF7BC9">
      <w:pPr>
        <w:pStyle w:val="Odsekzoznamu"/>
        <w:numPr>
          <w:ilvl w:val="0"/>
          <w:numId w:val="19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 osvedčení podľa odseku </w:t>
      </w:r>
      <w:r w:rsidR="00AB0064" w:rsidRPr="001322EC">
        <w:rPr>
          <w:rFonts w:ascii="Times New Roman" w:hAnsi="Times New Roman" w:cs="Times New Roman"/>
          <w:sz w:val="24"/>
          <w:szCs w:val="24"/>
        </w:rPr>
        <w:fldChar w:fldCharType="begin"/>
      </w:r>
      <w:r w:rsidR="00AB0064" w:rsidRPr="001322EC">
        <w:rPr>
          <w:rFonts w:ascii="Times New Roman" w:hAnsi="Times New Roman" w:cs="Times New Roman"/>
          <w:sz w:val="24"/>
          <w:szCs w:val="24"/>
        </w:rPr>
        <w:instrText xml:space="preserve"> REF _Ref227322937 \n \h  \* MERGEFORMAT </w:instrText>
      </w:r>
      <w:r w:rsidR="00AB0064" w:rsidRPr="001322EC">
        <w:rPr>
          <w:rFonts w:ascii="Times New Roman" w:hAnsi="Times New Roman" w:cs="Times New Roman"/>
          <w:sz w:val="24"/>
          <w:szCs w:val="24"/>
        </w:rPr>
      </w:r>
      <w:r w:rsidR="00AB00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AB0064" w:rsidRPr="001322EC">
        <w:rPr>
          <w:rFonts w:ascii="Times New Roman" w:hAnsi="Times New Roman" w:cs="Times New Roman"/>
          <w:sz w:val="24"/>
          <w:szCs w:val="24"/>
        </w:rPr>
        <w:fldChar w:fldCharType="end"/>
      </w:r>
      <w:r w:rsidR="00194072" w:rsidRPr="001322EC">
        <w:rPr>
          <w:rFonts w:ascii="Times New Roman" w:hAnsi="Times New Roman" w:cs="Times New Roman"/>
          <w:sz w:val="24"/>
          <w:szCs w:val="24"/>
        </w:rPr>
        <w:t xml:space="preserve"> </w:t>
      </w:r>
      <w:r w:rsidR="00191702" w:rsidRPr="001322EC">
        <w:rPr>
          <w:rFonts w:ascii="Times New Roman" w:hAnsi="Times New Roman" w:cs="Times New Roman"/>
          <w:sz w:val="24"/>
          <w:szCs w:val="24"/>
        </w:rPr>
        <w:t xml:space="preserve">určí </w:t>
      </w:r>
      <w:r w:rsidR="00AC6E76" w:rsidRPr="001322EC">
        <w:rPr>
          <w:rFonts w:ascii="Times New Roman" w:hAnsi="Times New Roman" w:cs="Times New Roman"/>
          <w:sz w:val="24"/>
          <w:szCs w:val="24"/>
        </w:rPr>
        <w:t xml:space="preserve">okruh </w:t>
      </w:r>
      <w:r w:rsidR="00191702" w:rsidRPr="001322EC">
        <w:rPr>
          <w:rFonts w:ascii="Times New Roman" w:hAnsi="Times New Roman" w:cs="Times New Roman"/>
          <w:sz w:val="24"/>
          <w:szCs w:val="24"/>
        </w:rPr>
        <w:t>užívateľov letiska</w:t>
      </w:r>
      <w:r w:rsidR="00AC7830" w:rsidRPr="001322EC">
        <w:rPr>
          <w:rFonts w:ascii="Times New Roman" w:hAnsi="Times New Roman" w:cs="Times New Roman"/>
          <w:sz w:val="24"/>
          <w:szCs w:val="24"/>
        </w:rPr>
        <w:t xml:space="preserve"> alebo</w:t>
      </w:r>
      <w:r w:rsidR="0035416B" w:rsidRPr="001322EC">
        <w:rPr>
          <w:rFonts w:ascii="Times New Roman" w:hAnsi="Times New Roman" w:cs="Times New Roman"/>
          <w:sz w:val="24"/>
          <w:szCs w:val="24"/>
        </w:rPr>
        <w:t xml:space="preserve"> heliportu </w:t>
      </w:r>
      <w:r w:rsidR="00191702" w:rsidRPr="001322EC">
        <w:rPr>
          <w:rFonts w:ascii="Times New Roman" w:hAnsi="Times New Roman" w:cs="Times New Roman"/>
          <w:sz w:val="24"/>
          <w:szCs w:val="24"/>
        </w:rPr>
        <w:t xml:space="preserve">a podmienky na zaistenie bezpečnosti </w:t>
      </w:r>
      <w:r w:rsidR="00DB18DF" w:rsidRPr="001322EC">
        <w:rPr>
          <w:rFonts w:ascii="Times New Roman" w:hAnsi="Times New Roman" w:cs="Times New Roman"/>
          <w:sz w:val="24"/>
          <w:szCs w:val="24"/>
        </w:rPr>
        <w:t xml:space="preserve">leteckej </w:t>
      </w:r>
      <w:r w:rsidR="00191702" w:rsidRPr="001322EC">
        <w:rPr>
          <w:rFonts w:ascii="Times New Roman" w:hAnsi="Times New Roman" w:cs="Times New Roman"/>
          <w:sz w:val="24"/>
          <w:szCs w:val="24"/>
        </w:rPr>
        <w:t>prevádzky</w:t>
      </w:r>
      <w:r w:rsidR="00DB18DF" w:rsidRPr="001322EC">
        <w:rPr>
          <w:rFonts w:ascii="Times New Roman" w:hAnsi="Times New Roman" w:cs="Times New Roman"/>
          <w:sz w:val="24"/>
          <w:szCs w:val="24"/>
        </w:rPr>
        <w:t xml:space="preserve"> na letisku</w:t>
      </w:r>
      <w:r w:rsidR="00AC7830" w:rsidRPr="001322EC">
        <w:rPr>
          <w:rFonts w:ascii="Times New Roman" w:hAnsi="Times New Roman" w:cs="Times New Roman"/>
          <w:sz w:val="24"/>
          <w:szCs w:val="24"/>
        </w:rPr>
        <w:t xml:space="preserve"> alebo na</w:t>
      </w:r>
      <w:r w:rsidR="00DB18DF" w:rsidRPr="001322EC">
        <w:rPr>
          <w:rFonts w:ascii="Times New Roman" w:hAnsi="Times New Roman" w:cs="Times New Roman"/>
          <w:sz w:val="24"/>
          <w:szCs w:val="24"/>
        </w:rPr>
        <w:t xml:space="preserve"> heliporte</w:t>
      </w:r>
      <w:r w:rsidR="00FE601F" w:rsidRPr="001322EC">
        <w:rPr>
          <w:rFonts w:ascii="Times New Roman" w:hAnsi="Times New Roman" w:cs="Times New Roman"/>
          <w:sz w:val="24"/>
          <w:szCs w:val="24"/>
        </w:rPr>
        <w:t xml:space="preserve"> </w:t>
      </w:r>
      <w:r w:rsidR="00B929E9" w:rsidRPr="001322EC">
        <w:rPr>
          <w:rFonts w:ascii="Times New Roman" w:hAnsi="Times New Roman" w:cs="Times New Roman"/>
          <w:sz w:val="24"/>
          <w:szCs w:val="24"/>
        </w:rPr>
        <w:t>a ak ide o letisko alebo o heliport, na ktorom sa nevykonáva obchodná letecká doprava, aj rozsah služieb pozemnej obsluhy, ktoré je oprávnený poskytovať prevádzkovateľ letiska alebo prevádzkovateľ heliportu</w:t>
      </w:r>
      <w:r w:rsidR="00AC7830" w:rsidRPr="001322EC">
        <w:rPr>
          <w:rFonts w:ascii="Times New Roman" w:hAnsi="Times New Roman" w:cs="Times New Roman"/>
          <w:sz w:val="24"/>
          <w:szCs w:val="24"/>
        </w:rPr>
        <w:t>.</w:t>
      </w:r>
    </w:p>
    <w:p w14:paraId="3EE9C908" w14:textId="77777777" w:rsidR="00AC7830" w:rsidRPr="001322EC" w:rsidRDefault="00AC7830" w:rsidP="00BF7BC9">
      <w:pPr>
        <w:spacing w:after="0" w:line="240" w:lineRule="auto"/>
        <w:jc w:val="both"/>
        <w:rPr>
          <w:rFonts w:ascii="Times New Roman" w:hAnsi="Times New Roman" w:cs="Times New Roman"/>
          <w:sz w:val="24"/>
          <w:szCs w:val="24"/>
        </w:rPr>
      </w:pPr>
    </w:p>
    <w:p w14:paraId="29D2035C" w14:textId="7D584CC8" w:rsidR="00191702" w:rsidRPr="001322EC" w:rsidRDefault="003329A6" w:rsidP="00BF7BC9">
      <w:pPr>
        <w:pStyle w:val="Odsekzoznamu"/>
        <w:keepNext/>
        <w:numPr>
          <w:ilvl w:val="0"/>
          <w:numId w:val="193"/>
        </w:numPr>
        <w:spacing w:after="0" w:line="240" w:lineRule="auto"/>
        <w:ind w:left="567" w:hanging="567"/>
        <w:contextualSpacing w:val="0"/>
        <w:jc w:val="both"/>
        <w:rPr>
          <w:rFonts w:ascii="Times New Roman" w:hAnsi="Times New Roman" w:cs="Times New Roman"/>
          <w:sz w:val="24"/>
          <w:szCs w:val="24"/>
        </w:rPr>
      </w:pPr>
      <w:bookmarkStart w:id="303" w:name="_Ref227322890"/>
      <w:r w:rsidRPr="001322EC">
        <w:rPr>
          <w:rFonts w:ascii="Times New Roman" w:hAnsi="Times New Roman" w:cs="Times New Roman"/>
          <w:sz w:val="24"/>
          <w:szCs w:val="24"/>
        </w:rPr>
        <w:t xml:space="preserve">Dopravný úrad vydá osvedčenie prevádzkovateľa letiska, osvedčenie prevádzkovateľa heliportu alebo osvedčenie prevádzkovateľa vertiportu, ak žiadateľ preukáže, že spĺňa </w:t>
      </w:r>
      <w:r w:rsidR="008B21B9" w:rsidRPr="001322EC">
        <w:rPr>
          <w:rFonts w:ascii="Times New Roman" w:hAnsi="Times New Roman" w:cs="Times New Roman"/>
          <w:sz w:val="24"/>
          <w:szCs w:val="24"/>
        </w:rPr>
        <w:t xml:space="preserve">všeobecné podmienky podľa </w:t>
      </w:r>
      <w:r w:rsidR="00FE2C50" w:rsidRPr="001322EC">
        <w:rPr>
          <w:rFonts w:ascii="Times New Roman" w:hAnsi="Times New Roman" w:cs="Times New Roman"/>
          <w:sz w:val="24"/>
          <w:szCs w:val="24"/>
        </w:rPr>
        <w:fldChar w:fldCharType="begin"/>
      </w:r>
      <w:r w:rsidR="00FE2C50" w:rsidRPr="001322EC">
        <w:rPr>
          <w:rFonts w:ascii="Times New Roman" w:hAnsi="Times New Roman" w:cs="Times New Roman"/>
          <w:sz w:val="24"/>
          <w:szCs w:val="24"/>
        </w:rPr>
        <w:instrText xml:space="preserve"> REF _Ref228378181 \r \h  \* MERGEFORMAT </w:instrText>
      </w:r>
      <w:r w:rsidR="00FE2C50" w:rsidRPr="001322EC">
        <w:rPr>
          <w:rFonts w:ascii="Times New Roman" w:hAnsi="Times New Roman" w:cs="Times New Roman"/>
          <w:sz w:val="24"/>
          <w:szCs w:val="24"/>
        </w:rPr>
      </w:r>
      <w:r w:rsidR="00FE2C5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FE2C50" w:rsidRPr="001322EC">
        <w:rPr>
          <w:rFonts w:ascii="Times New Roman" w:hAnsi="Times New Roman" w:cs="Times New Roman"/>
          <w:sz w:val="24"/>
          <w:szCs w:val="24"/>
        </w:rPr>
        <w:fldChar w:fldCharType="end"/>
      </w:r>
      <w:r w:rsidR="00FE2C50" w:rsidRPr="001322EC">
        <w:rPr>
          <w:rFonts w:ascii="Times New Roman" w:hAnsi="Times New Roman" w:cs="Times New Roman"/>
          <w:sz w:val="24"/>
          <w:szCs w:val="24"/>
        </w:rPr>
        <w:t xml:space="preserve"> </w:t>
      </w:r>
      <w:r w:rsidR="008B21B9" w:rsidRPr="001322EC">
        <w:rPr>
          <w:rFonts w:ascii="Times New Roman" w:hAnsi="Times New Roman" w:cs="Times New Roman"/>
          <w:sz w:val="24"/>
          <w:szCs w:val="24"/>
        </w:rPr>
        <w:t xml:space="preserve">a </w:t>
      </w:r>
      <w:r w:rsidRPr="001322EC">
        <w:rPr>
          <w:rFonts w:ascii="Times New Roman" w:hAnsi="Times New Roman" w:cs="Times New Roman"/>
          <w:sz w:val="24"/>
          <w:szCs w:val="24"/>
        </w:rPr>
        <w:t>tieto podmienky:</w:t>
      </w:r>
      <w:bookmarkEnd w:id="303"/>
      <w:r w:rsidR="00191702" w:rsidRPr="001322EC">
        <w:rPr>
          <w:rFonts w:ascii="Times New Roman" w:hAnsi="Times New Roman" w:cs="Times New Roman"/>
          <w:sz w:val="24"/>
          <w:szCs w:val="24"/>
        </w:rPr>
        <w:t xml:space="preserve"> </w:t>
      </w:r>
    </w:p>
    <w:p w14:paraId="78D7B6E3" w14:textId="7C5E1CF3" w:rsidR="00191702" w:rsidRPr="001322EC" w:rsidRDefault="00124A91" w:rsidP="00BF7BC9">
      <w:pPr>
        <w:pStyle w:val="Odsekzoznamu"/>
        <w:numPr>
          <w:ilvl w:val="1"/>
          <w:numId w:val="82"/>
        </w:numPr>
        <w:spacing w:after="0" w:line="240" w:lineRule="auto"/>
        <w:ind w:left="1134" w:hanging="567"/>
        <w:contextualSpacing w:val="0"/>
        <w:jc w:val="both"/>
        <w:rPr>
          <w:rFonts w:ascii="Times New Roman" w:hAnsi="Times New Roman" w:cs="Times New Roman"/>
          <w:sz w:val="24"/>
          <w:szCs w:val="24"/>
        </w:rPr>
      </w:pPr>
      <w:bookmarkStart w:id="304" w:name="_Ref227323050"/>
      <w:r w:rsidRPr="001322EC">
        <w:rPr>
          <w:rFonts w:ascii="Times New Roman" w:hAnsi="Times New Roman" w:cs="Times New Roman"/>
          <w:sz w:val="24"/>
          <w:szCs w:val="24"/>
        </w:rPr>
        <w:t xml:space="preserve">je </w:t>
      </w:r>
      <w:r w:rsidR="00191702" w:rsidRPr="001322EC">
        <w:rPr>
          <w:rFonts w:ascii="Times New Roman" w:hAnsi="Times New Roman" w:cs="Times New Roman"/>
          <w:sz w:val="24"/>
          <w:szCs w:val="24"/>
        </w:rPr>
        <w:t>vlastníkom najmenej pohybovej plochy a jej pásov, ak ide o letisko, alebo najmenej dosadacej a odpútacej plochy</w:t>
      </w:r>
      <w:r w:rsidR="004804D4" w:rsidRPr="001322EC">
        <w:rPr>
          <w:rFonts w:ascii="Times New Roman" w:hAnsi="Times New Roman" w:cs="Times New Roman"/>
          <w:sz w:val="24"/>
          <w:szCs w:val="24"/>
        </w:rPr>
        <w:t>,</w:t>
      </w:r>
      <w:r w:rsidR="00AC7830" w:rsidRPr="001322EC">
        <w:rPr>
          <w:rFonts w:ascii="Times New Roman" w:hAnsi="Times New Roman" w:cs="Times New Roman"/>
          <w:sz w:val="24"/>
          <w:szCs w:val="24"/>
        </w:rPr>
        <w:t xml:space="preserve"> </w:t>
      </w:r>
      <w:r w:rsidR="00191702" w:rsidRPr="001322EC">
        <w:rPr>
          <w:rFonts w:ascii="Times New Roman" w:hAnsi="Times New Roman" w:cs="Times New Roman"/>
          <w:sz w:val="24"/>
          <w:szCs w:val="24"/>
        </w:rPr>
        <w:t>plochy konečného priblíženia a</w:t>
      </w:r>
      <w:r w:rsidR="00191702" w:rsidRPr="001322EC" w:rsidDel="004804D4">
        <w:rPr>
          <w:rFonts w:ascii="Times New Roman" w:hAnsi="Times New Roman" w:cs="Times New Roman"/>
          <w:sz w:val="24"/>
          <w:szCs w:val="24"/>
        </w:rPr>
        <w:t> </w:t>
      </w:r>
      <w:r w:rsidR="00191702" w:rsidRPr="001322EC">
        <w:rPr>
          <w:rFonts w:ascii="Times New Roman" w:hAnsi="Times New Roman" w:cs="Times New Roman"/>
          <w:sz w:val="24"/>
          <w:szCs w:val="24"/>
        </w:rPr>
        <w:t>vzletu</w:t>
      </w:r>
      <w:r w:rsidR="004804D4" w:rsidRPr="001322EC">
        <w:rPr>
          <w:rFonts w:ascii="Times New Roman" w:hAnsi="Times New Roman" w:cs="Times New Roman"/>
          <w:sz w:val="24"/>
          <w:szCs w:val="24"/>
        </w:rPr>
        <w:t xml:space="preserve"> a bezpečnostnej plochy</w:t>
      </w:r>
      <w:r w:rsidR="00191702" w:rsidRPr="001322EC">
        <w:rPr>
          <w:rFonts w:ascii="Times New Roman" w:hAnsi="Times New Roman" w:cs="Times New Roman"/>
          <w:sz w:val="24"/>
          <w:szCs w:val="24"/>
        </w:rPr>
        <w:t>, ak ide o heliport alebo o vertiport, a letiskových stavieb a nezastavaných pozemkov, ktoré pri prevádzkovaní letiska, heliportu alebo vertiportu užíva, alebo má k pohybovej ploche a jej pásom, alebo k dosadacej a odpútacej ploche</w:t>
      </w:r>
      <w:r w:rsidR="000A7BD1" w:rsidRPr="001322EC">
        <w:rPr>
          <w:rFonts w:ascii="Times New Roman" w:hAnsi="Times New Roman" w:cs="Times New Roman"/>
          <w:sz w:val="24"/>
          <w:szCs w:val="24"/>
        </w:rPr>
        <w:t>,</w:t>
      </w:r>
      <w:r w:rsidR="00AC7830" w:rsidRPr="001322EC">
        <w:rPr>
          <w:rFonts w:ascii="Times New Roman" w:hAnsi="Times New Roman" w:cs="Times New Roman"/>
          <w:sz w:val="24"/>
          <w:szCs w:val="24"/>
        </w:rPr>
        <w:t xml:space="preserve"> </w:t>
      </w:r>
      <w:r w:rsidR="00191702" w:rsidRPr="001322EC">
        <w:rPr>
          <w:rFonts w:ascii="Times New Roman" w:hAnsi="Times New Roman" w:cs="Times New Roman"/>
          <w:sz w:val="24"/>
          <w:szCs w:val="24"/>
        </w:rPr>
        <w:t xml:space="preserve">ploche konečného </w:t>
      </w:r>
      <w:r w:rsidR="00191702" w:rsidRPr="001322EC">
        <w:rPr>
          <w:rFonts w:ascii="Times New Roman" w:hAnsi="Times New Roman" w:cs="Times New Roman"/>
          <w:sz w:val="24"/>
          <w:szCs w:val="24"/>
        </w:rPr>
        <w:lastRenderedPageBreak/>
        <w:t>priblíženia a</w:t>
      </w:r>
      <w:r w:rsidR="000A7BD1" w:rsidRPr="001322EC">
        <w:rPr>
          <w:rFonts w:ascii="Times New Roman" w:hAnsi="Times New Roman" w:cs="Times New Roman"/>
          <w:sz w:val="24"/>
          <w:szCs w:val="24"/>
        </w:rPr>
        <w:t> </w:t>
      </w:r>
      <w:r w:rsidR="00191702" w:rsidRPr="001322EC">
        <w:rPr>
          <w:rFonts w:ascii="Times New Roman" w:hAnsi="Times New Roman" w:cs="Times New Roman"/>
          <w:sz w:val="24"/>
          <w:szCs w:val="24"/>
        </w:rPr>
        <w:t>vzletu</w:t>
      </w:r>
      <w:r w:rsidR="000A7BD1" w:rsidRPr="001322EC">
        <w:rPr>
          <w:rFonts w:ascii="Times New Roman" w:hAnsi="Times New Roman" w:cs="Times New Roman"/>
          <w:sz w:val="24"/>
          <w:szCs w:val="24"/>
        </w:rPr>
        <w:t xml:space="preserve"> a bezpečnostnej ploche</w:t>
      </w:r>
      <w:r w:rsidR="00191702" w:rsidRPr="001322EC">
        <w:rPr>
          <w:rFonts w:ascii="Times New Roman" w:hAnsi="Times New Roman" w:cs="Times New Roman"/>
          <w:sz w:val="24"/>
          <w:szCs w:val="24"/>
        </w:rPr>
        <w:t xml:space="preserve">, letiskovým stavbám a nezastavaným pozemkom iný právny vzťah, ktorý </w:t>
      </w:r>
      <w:r w:rsidR="003329A6" w:rsidRPr="001322EC">
        <w:rPr>
          <w:rFonts w:ascii="Times New Roman" w:hAnsi="Times New Roman" w:cs="Times New Roman"/>
          <w:sz w:val="24"/>
          <w:szCs w:val="24"/>
        </w:rPr>
        <w:t xml:space="preserve">ho </w:t>
      </w:r>
      <w:r w:rsidR="00191702" w:rsidRPr="001322EC">
        <w:rPr>
          <w:rFonts w:ascii="Times New Roman" w:hAnsi="Times New Roman" w:cs="Times New Roman"/>
          <w:sz w:val="24"/>
          <w:szCs w:val="24"/>
        </w:rPr>
        <w:t>oprávňuje ich užívať, alebo súhlas vlastník ich užívať na účel prevádzkovania letiska, heliportu alebo vertiportu,</w:t>
      </w:r>
      <w:bookmarkEnd w:id="304"/>
    </w:p>
    <w:p w14:paraId="41898CE4" w14:textId="360E88B2" w:rsidR="00817AFB" w:rsidRPr="001322EC" w:rsidRDefault="00817AFB" w:rsidP="00BF7BC9">
      <w:pPr>
        <w:pStyle w:val="Odsekzoznamu"/>
        <w:numPr>
          <w:ilvl w:val="1"/>
          <w:numId w:val="82"/>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je odborne spôsobilý podľa odseku </w:t>
      </w:r>
      <w:r w:rsidR="00D17E6F" w:rsidRPr="001322EC">
        <w:rPr>
          <w:rFonts w:ascii="Times New Roman" w:hAnsi="Times New Roman" w:cs="Times New Roman"/>
          <w:sz w:val="24"/>
          <w:szCs w:val="24"/>
        </w:rPr>
        <w:fldChar w:fldCharType="begin"/>
      </w:r>
      <w:r w:rsidR="00D17E6F" w:rsidRPr="001322EC">
        <w:rPr>
          <w:rFonts w:ascii="Times New Roman" w:hAnsi="Times New Roman" w:cs="Times New Roman"/>
          <w:sz w:val="24"/>
          <w:szCs w:val="24"/>
        </w:rPr>
        <w:instrText xml:space="preserve"> REF _Ref228423630 \r \h </w:instrText>
      </w:r>
      <w:r w:rsidR="001322EC">
        <w:rPr>
          <w:rFonts w:ascii="Times New Roman" w:hAnsi="Times New Roman" w:cs="Times New Roman"/>
          <w:sz w:val="24"/>
          <w:szCs w:val="24"/>
        </w:rPr>
        <w:instrText xml:space="preserve"> \* MERGEFORMAT </w:instrText>
      </w:r>
      <w:r w:rsidR="00D17E6F" w:rsidRPr="001322EC">
        <w:rPr>
          <w:rFonts w:ascii="Times New Roman" w:hAnsi="Times New Roman" w:cs="Times New Roman"/>
          <w:sz w:val="24"/>
          <w:szCs w:val="24"/>
        </w:rPr>
      </w:r>
      <w:r w:rsidR="00D17E6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(9)</w:t>
      </w:r>
      <w:r w:rsidR="00D17E6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069013D6" w14:textId="77777777" w:rsidR="003329A6" w:rsidRPr="001322EC" w:rsidRDefault="00191702" w:rsidP="00BF7BC9">
      <w:pPr>
        <w:pStyle w:val="Odsekzoznamu"/>
        <w:numPr>
          <w:ilvl w:val="1"/>
          <w:numId w:val="82"/>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má uzatvorenú zmluvu o poistení zodpovednosti za škodu spôsobenú </w:t>
      </w:r>
      <w:r w:rsidR="0055580A" w:rsidRPr="001322EC">
        <w:rPr>
          <w:rFonts w:ascii="Times New Roman" w:hAnsi="Times New Roman" w:cs="Times New Roman"/>
          <w:sz w:val="24"/>
          <w:szCs w:val="24"/>
        </w:rPr>
        <w:t xml:space="preserve">prevádzkovaním </w:t>
      </w:r>
      <w:r w:rsidRPr="001322EC">
        <w:rPr>
          <w:rFonts w:ascii="Times New Roman" w:hAnsi="Times New Roman" w:cs="Times New Roman"/>
          <w:sz w:val="24"/>
          <w:szCs w:val="24"/>
        </w:rPr>
        <w:t xml:space="preserve">letiska, heliportu alebo vertiportu; toto poistenie musí trvať po celú dobu </w:t>
      </w:r>
      <w:r w:rsidR="00DA0EA2" w:rsidRPr="001322EC">
        <w:rPr>
          <w:rFonts w:ascii="Times New Roman" w:hAnsi="Times New Roman" w:cs="Times New Roman"/>
          <w:sz w:val="24"/>
          <w:szCs w:val="24"/>
        </w:rPr>
        <w:t>platnosti osvedčenia prevádzkovateľa letiska, osvedčenia prevádzkovateľa heliportu alebo osvedčenia prevádzkovateľa vertiportu</w:t>
      </w:r>
      <w:r w:rsidR="003329A6" w:rsidRPr="001322EC">
        <w:rPr>
          <w:rFonts w:ascii="Times New Roman" w:hAnsi="Times New Roman" w:cs="Times New Roman"/>
          <w:sz w:val="24"/>
          <w:szCs w:val="24"/>
        </w:rPr>
        <w:t>,</w:t>
      </w:r>
    </w:p>
    <w:p w14:paraId="6055A579" w14:textId="76FA8185" w:rsidR="003329A6" w:rsidRPr="001322EC" w:rsidRDefault="003329A6" w:rsidP="00BF7BC9">
      <w:pPr>
        <w:pStyle w:val="Odsekzoznamu"/>
        <w:numPr>
          <w:ilvl w:val="1"/>
          <w:numId w:val="82"/>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má zavedený a zdokumentovaný systém vnútornej kontroly, ak </w:t>
      </w:r>
      <w:r w:rsidR="007F26D7" w:rsidRPr="001322EC">
        <w:rPr>
          <w:rFonts w:ascii="Times New Roman" w:hAnsi="Times New Roman" w:cs="Times New Roman"/>
          <w:sz w:val="24"/>
          <w:szCs w:val="24"/>
        </w:rPr>
        <w:t>ide o</w:t>
      </w:r>
      <w:r w:rsidR="009174D0" w:rsidRPr="001322EC">
        <w:rPr>
          <w:rFonts w:ascii="Times New Roman" w:hAnsi="Times New Roman" w:cs="Times New Roman"/>
          <w:sz w:val="24"/>
          <w:szCs w:val="24"/>
        </w:rPr>
        <w:t> </w:t>
      </w:r>
      <w:r w:rsidR="007F26D7" w:rsidRPr="001322EC">
        <w:rPr>
          <w:rFonts w:ascii="Times New Roman" w:hAnsi="Times New Roman" w:cs="Times New Roman"/>
          <w:sz w:val="24"/>
          <w:szCs w:val="24"/>
        </w:rPr>
        <w:t>letisko</w:t>
      </w:r>
      <w:r w:rsidR="009174D0" w:rsidRPr="001322EC">
        <w:rPr>
          <w:rFonts w:ascii="Times New Roman" w:hAnsi="Times New Roman" w:cs="Times New Roman"/>
          <w:sz w:val="24"/>
          <w:szCs w:val="24"/>
        </w:rPr>
        <w:t xml:space="preserve"> alebo</w:t>
      </w:r>
      <w:r w:rsidR="007F26D7" w:rsidRPr="001322EC">
        <w:rPr>
          <w:rFonts w:ascii="Times New Roman" w:hAnsi="Times New Roman" w:cs="Times New Roman"/>
          <w:sz w:val="24"/>
          <w:szCs w:val="24"/>
        </w:rPr>
        <w:t xml:space="preserve"> heliport, na ktorý sa osobitný predpis nevzťahuje</w:t>
      </w:r>
      <w:r w:rsidRPr="001322EC">
        <w:rPr>
          <w:rFonts w:ascii="Times New Roman" w:hAnsi="Times New Roman" w:cs="Times New Roman"/>
          <w:sz w:val="24"/>
          <w:szCs w:val="24"/>
        </w:rPr>
        <w:t>,</w:t>
      </w:r>
      <w:r w:rsidR="00AC7830" w:rsidRPr="001322EC">
        <w:rPr>
          <w:rFonts w:ascii="Times New Roman" w:hAnsi="Times New Roman" w:cs="Times New Roman"/>
          <w:sz w:val="24"/>
          <w:szCs w:val="24"/>
          <w:vertAlign w:val="superscript"/>
        </w:rPr>
        <w:fldChar w:fldCharType="begin"/>
      </w:r>
      <w:r w:rsidR="00AC7830" w:rsidRPr="001322EC">
        <w:rPr>
          <w:rFonts w:ascii="Times New Roman" w:hAnsi="Times New Roman" w:cs="Times New Roman"/>
          <w:sz w:val="24"/>
          <w:szCs w:val="24"/>
          <w:vertAlign w:val="superscript"/>
        </w:rPr>
        <w:instrText xml:space="preserve"> NOTEREF _Ref221612387 \h  \* MERGEFORMAT </w:instrText>
      </w:r>
      <w:r w:rsidR="00AC7830" w:rsidRPr="001322EC">
        <w:rPr>
          <w:rFonts w:ascii="Times New Roman" w:hAnsi="Times New Roman" w:cs="Times New Roman"/>
          <w:sz w:val="24"/>
          <w:szCs w:val="24"/>
          <w:vertAlign w:val="superscript"/>
        </w:rPr>
      </w:r>
      <w:r w:rsidR="00AC7830"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179</w:t>
      </w:r>
      <w:r w:rsidR="00AC7830" w:rsidRPr="001322EC">
        <w:rPr>
          <w:rFonts w:ascii="Times New Roman" w:hAnsi="Times New Roman" w:cs="Times New Roman"/>
          <w:sz w:val="24"/>
          <w:szCs w:val="24"/>
          <w:vertAlign w:val="superscript"/>
        </w:rPr>
        <w:fldChar w:fldCharType="end"/>
      </w:r>
      <w:r w:rsidR="007F26D7"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35882423" w14:textId="7BCC7C25" w:rsidR="00AC6897" w:rsidRPr="001322EC" w:rsidRDefault="003329A6" w:rsidP="00BF7BC9">
      <w:pPr>
        <w:pStyle w:val="Odsekzoznamu"/>
        <w:numPr>
          <w:ilvl w:val="1"/>
          <w:numId w:val="82"/>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má schválenú prevádzkové príručku letiska, prevádzkovú príručku heliportu alebo prevádzkovú príručku vertiportu, </w:t>
      </w:r>
    </w:p>
    <w:p w14:paraId="0A44E2B0" w14:textId="2D408ABD" w:rsidR="00191702" w:rsidRPr="001322EC" w:rsidRDefault="003329A6" w:rsidP="00BF7BC9">
      <w:pPr>
        <w:pStyle w:val="Odsekzoznamu"/>
        <w:numPr>
          <w:ilvl w:val="1"/>
          <w:numId w:val="82"/>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zamestnáva </w:t>
      </w:r>
      <w:r w:rsidR="00E12698" w:rsidRPr="001322EC">
        <w:rPr>
          <w:rFonts w:ascii="Times New Roman" w:hAnsi="Times New Roman" w:cs="Times New Roman"/>
          <w:sz w:val="24"/>
          <w:szCs w:val="24"/>
        </w:rPr>
        <w:t xml:space="preserve">alebo má iným spôsobom zabezpečený </w:t>
      </w:r>
      <w:r w:rsidRPr="001322EC">
        <w:rPr>
          <w:rFonts w:ascii="Times New Roman" w:hAnsi="Times New Roman" w:cs="Times New Roman"/>
          <w:sz w:val="24"/>
          <w:szCs w:val="24"/>
        </w:rPr>
        <w:t xml:space="preserve">dostatočný počet </w:t>
      </w:r>
      <w:r w:rsidR="00E12698" w:rsidRPr="001322EC">
        <w:rPr>
          <w:rFonts w:ascii="Times New Roman" w:hAnsi="Times New Roman" w:cs="Times New Roman"/>
          <w:sz w:val="24"/>
          <w:szCs w:val="24"/>
        </w:rPr>
        <w:t xml:space="preserve">pracovníkov </w:t>
      </w:r>
      <w:r w:rsidRPr="001322EC">
        <w:rPr>
          <w:rFonts w:ascii="Times New Roman" w:hAnsi="Times New Roman" w:cs="Times New Roman"/>
          <w:sz w:val="24"/>
          <w:szCs w:val="24"/>
        </w:rPr>
        <w:t xml:space="preserve">na </w:t>
      </w:r>
      <w:r w:rsidR="00262168" w:rsidRPr="001322EC">
        <w:rPr>
          <w:rFonts w:ascii="Times New Roman" w:hAnsi="Times New Roman" w:cs="Times New Roman"/>
          <w:sz w:val="24"/>
          <w:szCs w:val="24"/>
        </w:rPr>
        <w:t xml:space="preserve">riadne </w:t>
      </w:r>
      <w:r w:rsidR="003C22CA" w:rsidRPr="001322EC">
        <w:rPr>
          <w:rFonts w:ascii="Times New Roman" w:hAnsi="Times New Roman" w:cs="Times New Roman"/>
          <w:sz w:val="24"/>
          <w:szCs w:val="24"/>
        </w:rPr>
        <w:t> prevádzkovanie letiska, heliportu alebo vertiportu</w:t>
      </w:r>
      <w:r w:rsidR="00191702" w:rsidRPr="001322EC">
        <w:rPr>
          <w:rFonts w:ascii="Times New Roman" w:hAnsi="Times New Roman" w:cs="Times New Roman"/>
          <w:sz w:val="24"/>
          <w:szCs w:val="24"/>
        </w:rPr>
        <w:t>.</w:t>
      </w:r>
    </w:p>
    <w:p w14:paraId="0FB92673" w14:textId="77777777" w:rsidR="00191702" w:rsidRPr="001322EC" w:rsidRDefault="00191702" w:rsidP="00BF7BC9">
      <w:pPr>
        <w:spacing w:after="0" w:line="240" w:lineRule="auto"/>
        <w:rPr>
          <w:rFonts w:ascii="Times New Roman" w:hAnsi="Times New Roman" w:cs="Times New Roman"/>
          <w:sz w:val="24"/>
          <w:szCs w:val="24"/>
        </w:rPr>
      </w:pPr>
    </w:p>
    <w:p w14:paraId="4D04B935" w14:textId="65A9CF80" w:rsidR="00191702" w:rsidRPr="001322EC" w:rsidRDefault="00191702" w:rsidP="00BF7BC9">
      <w:pPr>
        <w:pStyle w:val="Odsekzoznamu"/>
        <w:numPr>
          <w:ilvl w:val="0"/>
          <w:numId w:val="193"/>
        </w:numPr>
        <w:spacing w:after="0" w:line="240" w:lineRule="auto"/>
        <w:ind w:left="567" w:hanging="567"/>
        <w:contextualSpacing w:val="0"/>
        <w:jc w:val="both"/>
        <w:rPr>
          <w:rFonts w:ascii="Times New Roman" w:hAnsi="Times New Roman" w:cs="Times New Roman"/>
          <w:sz w:val="24"/>
          <w:szCs w:val="24"/>
        </w:rPr>
      </w:pPr>
      <w:bookmarkStart w:id="305" w:name="_Ref227323714"/>
      <w:r w:rsidRPr="001322EC">
        <w:rPr>
          <w:rFonts w:ascii="Times New Roman" w:hAnsi="Times New Roman" w:cs="Times New Roman"/>
          <w:sz w:val="24"/>
          <w:szCs w:val="24"/>
        </w:rPr>
        <w:t xml:space="preserve">Splnenie podmienky podľa odseku </w:t>
      </w:r>
      <w:r w:rsidR="00AB0064" w:rsidRPr="001322EC">
        <w:rPr>
          <w:rFonts w:ascii="Times New Roman" w:hAnsi="Times New Roman" w:cs="Times New Roman"/>
          <w:sz w:val="24"/>
          <w:szCs w:val="24"/>
        </w:rPr>
        <w:fldChar w:fldCharType="begin"/>
      </w:r>
      <w:r w:rsidR="00AB0064" w:rsidRPr="001322EC">
        <w:rPr>
          <w:rFonts w:ascii="Times New Roman" w:hAnsi="Times New Roman" w:cs="Times New Roman"/>
          <w:sz w:val="24"/>
          <w:szCs w:val="24"/>
        </w:rPr>
        <w:instrText xml:space="preserve"> REF _Ref227322890 \n \h  \* MERGEFORMAT </w:instrText>
      </w:r>
      <w:r w:rsidR="00AB0064" w:rsidRPr="001322EC">
        <w:rPr>
          <w:rFonts w:ascii="Times New Roman" w:hAnsi="Times New Roman" w:cs="Times New Roman"/>
          <w:sz w:val="24"/>
          <w:szCs w:val="24"/>
        </w:rPr>
      </w:r>
      <w:r w:rsidR="00AB00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AB006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w:t>
      </w:r>
      <w:r w:rsidR="00AB0064" w:rsidRPr="001322EC">
        <w:rPr>
          <w:rFonts w:ascii="Times New Roman" w:hAnsi="Times New Roman" w:cs="Times New Roman"/>
          <w:sz w:val="24"/>
          <w:szCs w:val="24"/>
        </w:rPr>
        <w:t> </w:t>
      </w:r>
      <w:r w:rsidR="00AB0064" w:rsidRPr="001322EC">
        <w:rPr>
          <w:rFonts w:ascii="Times New Roman" w:hAnsi="Times New Roman" w:cs="Times New Roman"/>
          <w:sz w:val="24"/>
          <w:szCs w:val="24"/>
        </w:rPr>
        <w:fldChar w:fldCharType="begin"/>
      </w:r>
      <w:r w:rsidR="00AB0064" w:rsidRPr="001322EC">
        <w:rPr>
          <w:rFonts w:ascii="Times New Roman" w:hAnsi="Times New Roman" w:cs="Times New Roman"/>
          <w:sz w:val="24"/>
          <w:szCs w:val="24"/>
        </w:rPr>
        <w:instrText xml:space="preserve"> REF _Ref227323050 \n \h  \* MERGEFORMAT </w:instrText>
      </w:r>
      <w:r w:rsidR="00AB0064" w:rsidRPr="001322EC">
        <w:rPr>
          <w:rFonts w:ascii="Times New Roman" w:hAnsi="Times New Roman" w:cs="Times New Roman"/>
          <w:sz w:val="24"/>
          <w:szCs w:val="24"/>
        </w:rPr>
      </w:r>
      <w:r w:rsidR="00AB00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AB006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nevyžaduje, ak vlastník pohybovej plochy alebo jej pásov, alebo dosadacej a odpútacej plochy</w:t>
      </w:r>
      <w:r w:rsidR="00F76B54" w:rsidRPr="001322EC">
        <w:rPr>
          <w:rFonts w:ascii="Times New Roman" w:hAnsi="Times New Roman" w:cs="Times New Roman"/>
          <w:sz w:val="24"/>
          <w:szCs w:val="24"/>
        </w:rPr>
        <w:t>,</w:t>
      </w:r>
      <w:r w:rsidRPr="001322EC">
        <w:rPr>
          <w:rFonts w:ascii="Times New Roman" w:hAnsi="Times New Roman" w:cs="Times New Roman"/>
          <w:sz w:val="24"/>
          <w:szCs w:val="24"/>
        </w:rPr>
        <w:t> plochy konečného priblíženia a</w:t>
      </w:r>
      <w:r w:rsidR="00F76B54" w:rsidRPr="001322EC">
        <w:rPr>
          <w:rFonts w:ascii="Times New Roman" w:hAnsi="Times New Roman" w:cs="Times New Roman"/>
          <w:sz w:val="24"/>
          <w:szCs w:val="24"/>
        </w:rPr>
        <w:t> </w:t>
      </w:r>
      <w:r w:rsidRPr="001322EC">
        <w:rPr>
          <w:rFonts w:ascii="Times New Roman" w:hAnsi="Times New Roman" w:cs="Times New Roman"/>
          <w:sz w:val="24"/>
          <w:szCs w:val="24"/>
        </w:rPr>
        <w:t>vzletu</w:t>
      </w:r>
      <w:r w:rsidR="00F76B54" w:rsidRPr="001322EC">
        <w:rPr>
          <w:rFonts w:ascii="Times New Roman" w:hAnsi="Times New Roman" w:cs="Times New Roman"/>
          <w:sz w:val="24"/>
          <w:szCs w:val="24"/>
        </w:rPr>
        <w:t xml:space="preserve"> a bezpečnostnej plochy</w:t>
      </w:r>
      <w:r w:rsidRPr="001322EC">
        <w:rPr>
          <w:rFonts w:ascii="Times New Roman" w:hAnsi="Times New Roman" w:cs="Times New Roman"/>
          <w:sz w:val="24"/>
          <w:szCs w:val="24"/>
        </w:rPr>
        <w:t xml:space="preserve">, letiskových stavieb alebo nezastavaných pozemkov alebo ich častí nie je známy alebo nie je známy jeho pobyt alebo sídlo, a to do času kým sa preukáže opak. Ak o to požiada žiadateľ o vydanie osvedčenia, Dopravný úrad môže od preukázania splnenia podmienky podľa </w:t>
      </w:r>
      <w:r w:rsidR="00AB0064" w:rsidRPr="001322EC">
        <w:rPr>
          <w:rFonts w:ascii="Times New Roman" w:hAnsi="Times New Roman" w:cs="Times New Roman"/>
          <w:sz w:val="24"/>
          <w:szCs w:val="24"/>
        </w:rPr>
        <w:t xml:space="preserve">odseku </w:t>
      </w:r>
      <w:r w:rsidR="00AB0064" w:rsidRPr="001322EC">
        <w:rPr>
          <w:rFonts w:ascii="Times New Roman" w:hAnsi="Times New Roman" w:cs="Times New Roman"/>
          <w:sz w:val="24"/>
          <w:szCs w:val="24"/>
        </w:rPr>
        <w:fldChar w:fldCharType="begin"/>
      </w:r>
      <w:r w:rsidR="00AB0064" w:rsidRPr="001322EC">
        <w:rPr>
          <w:rFonts w:ascii="Times New Roman" w:hAnsi="Times New Roman" w:cs="Times New Roman"/>
          <w:sz w:val="24"/>
          <w:szCs w:val="24"/>
        </w:rPr>
        <w:instrText xml:space="preserve"> REF _Ref227322890 \n \h  \* MERGEFORMAT </w:instrText>
      </w:r>
      <w:r w:rsidR="00AB0064" w:rsidRPr="001322EC">
        <w:rPr>
          <w:rFonts w:ascii="Times New Roman" w:hAnsi="Times New Roman" w:cs="Times New Roman"/>
          <w:sz w:val="24"/>
          <w:szCs w:val="24"/>
        </w:rPr>
      </w:r>
      <w:r w:rsidR="00AB00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AB0064" w:rsidRPr="001322EC">
        <w:rPr>
          <w:rFonts w:ascii="Times New Roman" w:hAnsi="Times New Roman" w:cs="Times New Roman"/>
          <w:sz w:val="24"/>
          <w:szCs w:val="24"/>
        </w:rPr>
        <w:fldChar w:fldCharType="end"/>
      </w:r>
      <w:r w:rsidR="00AB0064" w:rsidRPr="001322EC">
        <w:rPr>
          <w:rFonts w:ascii="Times New Roman" w:hAnsi="Times New Roman" w:cs="Times New Roman"/>
          <w:sz w:val="24"/>
          <w:szCs w:val="24"/>
        </w:rPr>
        <w:t xml:space="preserve"> písm. </w:t>
      </w:r>
      <w:r w:rsidR="00AB0064" w:rsidRPr="001322EC">
        <w:rPr>
          <w:rFonts w:ascii="Times New Roman" w:hAnsi="Times New Roman" w:cs="Times New Roman"/>
          <w:sz w:val="24"/>
          <w:szCs w:val="24"/>
        </w:rPr>
        <w:fldChar w:fldCharType="begin"/>
      </w:r>
      <w:r w:rsidR="00AB0064" w:rsidRPr="001322EC">
        <w:rPr>
          <w:rFonts w:ascii="Times New Roman" w:hAnsi="Times New Roman" w:cs="Times New Roman"/>
          <w:sz w:val="24"/>
          <w:szCs w:val="24"/>
        </w:rPr>
        <w:instrText xml:space="preserve"> REF _Ref227323050 \n \h  \* MERGEFORMAT </w:instrText>
      </w:r>
      <w:r w:rsidR="00AB0064" w:rsidRPr="001322EC">
        <w:rPr>
          <w:rFonts w:ascii="Times New Roman" w:hAnsi="Times New Roman" w:cs="Times New Roman"/>
          <w:sz w:val="24"/>
          <w:szCs w:val="24"/>
        </w:rPr>
      </w:r>
      <w:r w:rsidR="00AB00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AB0064" w:rsidRPr="001322EC">
        <w:rPr>
          <w:rFonts w:ascii="Times New Roman" w:hAnsi="Times New Roman" w:cs="Times New Roman"/>
          <w:sz w:val="24"/>
          <w:szCs w:val="24"/>
        </w:rPr>
        <w:fldChar w:fldCharType="end"/>
      </w:r>
      <w:r w:rsidR="00AB0064" w:rsidRPr="001322EC">
        <w:rPr>
          <w:rFonts w:ascii="Times New Roman" w:hAnsi="Times New Roman" w:cs="Times New Roman"/>
          <w:sz w:val="24"/>
          <w:szCs w:val="24"/>
        </w:rPr>
        <w:t xml:space="preserve"> </w:t>
      </w:r>
      <w:r w:rsidRPr="001322EC">
        <w:rPr>
          <w:rFonts w:ascii="Times New Roman" w:hAnsi="Times New Roman" w:cs="Times New Roman"/>
          <w:sz w:val="24"/>
          <w:szCs w:val="24"/>
        </w:rPr>
        <w:t>upustiť, ak vec nie je sporná a žiadateľ preukáže bezvýslednosť pokusu o nadobudnutie vlastníckeho práva alebo iného práva alebo súhlasu vlastníka užívať pohybovú plochu alebo jej pásy, alebo dosadaciu a odpútaciu plochu</w:t>
      </w:r>
      <w:r w:rsidR="00F76B54" w:rsidRPr="001322EC">
        <w:rPr>
          <w:rFonts w:ascii="Times New Roman" w:hAnsi="Times New Roman" w:cs="Times New Roman"/>
          <w:sz w:val="24"/>
          <w:szCs w:val="24"/>
        </w:rPr>
        <w:t>,</w:t>
      </w:r>
      <w:r w:rsidRPr="001322EC">
        <w:rPr>
          <w:rFonts w:ascii="Times New Roman" w:hAnsi="Times New Roman" w:cs="Times New Roman"/>
          <w:sz w:val="24"/>
          <w:szCs w:val="24"/>
        </w:rPr>
        <w:t> plochu konečného priblíženia a</w:t>
      </w:r>
      <w:r w:rsidR="00F76B54" w:rsidRPr="001322EC">
        <w:rPr>
          <w:rFonts w:ascii="Times New Roman" w:hAnsi="Times New Roman" w:cs="Times New Roman"/>
          <w:sz w:val="24"/>
          <w:szCs w:val="24"/>
        </w:rPr>
        <w:t> </w:t>
      </w:r>
      <w:r w:rsidRPr="001322EC">
        <w:rPr>
          <w:rFonts w:ascii="Times New Roman" w:hAnsi="Times New Roman" w:cs="Times New Roman"/>
          <w:sz w:val="24"/>
          <w:szCs w:val="24"/>
        </w:rPr>
        <w:t>vzletu</w:t>
      </w:r>
      <w:r w:rsidR="00F76B54" w:rsidRPr="001322EC">
        <w:rPr>
          <w:rFonts w:ascii="Times New Roman" w:hAnsi="Times New Roman" w:cs="Times New Roman"/>
          <w:sz w:val="24"/>
          <w:szCs w:val="24"/>
        </w:rPr>
        <w:t xml:space="preserve"> a bezpečnostnú plochu</w:t>
      </w:r>
      <w:r w:rsidRPr="001322EC">
        <w:rPr>
          <w:rFonts w:ascii="Times New Roman" w:hAnsi="Times New Roman" w:cs="Times New Roman"/>
          <w:sz w:val="24"/>
          <w:szCs w:val="24"/>
        </w:rPr>
        <w:t>, letiskové stavby alebo nezastavané pozemky alebo ich častí na účel prevádzkovania letiska, heliportu alebo vertiportu. Ustanovenia osobitného predpisu</w:t>
      </w:r>
      <w:r w:rsidRPr="001322EC">
        <w:rPr>
          <w:rStyle w:val="Odkaznapoznmkupodiarou"/>
          <w:rFonts w:cs="Times New Roman"/>
          <w:sz w:val="24"/>
          <w:szCs w:val="24"/>
        </w:rPr>
        <w:footnoteReference w:id="181"/>
      </w:r>
      <w:r w:rsidRPr="001322EC">
        <w:rPr>
          <w:rFonts w:ascii="Times New Roman" w:hAnsi="Times New Roman" w:cs="Times New Roman"/>
          <w:sz w:val="24"/>
          <w:szCs w:val="24"/>
        </w:rPr>
        <w:t>) týmto nie sú dotknuté.</w:t>
      </w:r>
      <w:bookmarkEnd w:id="305"/>
      <w:r w:rsidRPr="001322EC">
        <w:rPr>
          <w:rFonts w:ascii="Times New Roman" w:hAnsi="Times New Roman" w:cs="Times New Roman"/>
          <w:sz w:val="24"/>
          <w:szCs w:val="24"/>
        </w:rPr>
        <w:t xml:space="preserve"> </w:t>
      </w:r>
    </w:p>
    <w:p w14:paraId="4941FF45" w14:textId="77777777" w:rsidR="00191702" w:rsidRPr="001322EC" w:rsidRDefault="00191702" w:rsidP="00BF7BC9">
      <w:pPr>
        <w:pStyle w:val="Odsekzoznamu"/>
        <w:spacing w:after="0" w:line="240" w:lineRule="auto"/>
        <w:rPr>
          <w:rFonts w:ascii="Times New Roman" w:hAnsi="Times New Roman" w:cs="Times New Roman"/>
          <w:sz w:val="24"/>
          <w:szCs w:val="24"/>
        </w:rPr>
      </w:pPr>
    </w:p>
    <w:p w14:paraId="03EACBD1" w14:textId="372E5ECD" w:rsidR="00B71DDF" w:rsidRPr="001322EC" w:rsidRDefault="00191702" w:rsidP="00BF7BC9">
      <w:pPr>
        <w:pStyle w:val="Odsekzoznamu"/>
        <w:numPr>
          <w:ilvl w:val="0"/>
          <w:numId w:val="193"/>
        </w:numPr>
        <w:spacing w:after="0" w:line="240" w:lineRule="auto"/>
        <w:ind w:left="567" w:hanging="567"/>
        <w:contextualSpacing w:val="0"/>
        <w:jc w:val="both"/>
        <w:rPr>
          <w:rFonts w:ascii="Times New Roman" w:hAnsi="Times New Roman" w:cs="Times New Roman"/>
          <w:sz w:val="24"/>
          <w:szCs w:val="24"/>
        </w:rPr>
      </w:pPr>
      <w:bookmarkStart w:id="306" w:name="_Ref228423630"/>
      <w:r w:rsidRPr="001322EC">
        <w:rPr>
          <w:rFonts w:ascii="Times New Roman" w:hAnsi="Times New Roman" w:cs="Times New Roman"/>
          <w:sz w:val="24"/>
          <w:szCs w:val="24"/>
        </w:rPr>
        <w:t>Žiadateľ preukazuje odbornú spôsobilosť dokladom o získanom minimálne úplnom strednom všeobecnom vzdelaní alebo úplnom strednom odbornom vzdelaní a dokladom o najmenej trojročnej odbornej praxi v civilnom letectve v oblasti letísk, heliportov</w:t>
      </w:r>
      <w:r w:rsidR="002F7C08" w:rsidRPr="001322EC">
        <w:rPr>
          <w:rFonts w:ascii="Times New Roman" w:hAnsi="Times New Roman" w:cs="Times New Roman"/>
          <w:sz w:val="24"/>
          <w:szCs w:val="24"/>
        </w:rPr>
        <w:t xml:space="preserve"> alebo </w:t>
      </w:r>
      <w:r w:rsidR="00704570" w:rsidRPr="001322EC">
        <w:rPr>
          <w:rFonts w:ascii="Times New Roman" w:hAnsi="Times New Roman" w:cs="Times New Roman"/>
          <w:sz w:val="24"/>
          <w:szCs w:val="24"/>
        </w:rPr>
        <w:t>heliportov HEMS</w:t>
      </w:r>
      <w:r w:rsidRPr="001322EC">
        <w:rPr>
          <w:rFonts w:ascii="Times New Roman" w:hAnsi="Times New Roman" w:cs="Times New Roman"/>
          <w:sz w:val="24"/>
          <w:szCs w:val="24"/>
        </w:rPr>
        <w:t xml:space="preserve"> alebo </w:t>
      </w:r>
      <w:r w:rsidR="00F771D6" w:rsidRPr="001322EC">
        <w:rPr>
          <w:rFonts w:ascii="Times New Roman" w:hAnsi="Times New Roman" w:cs="Times New Roman"/>
          <w:sz w:val="24"/>
          <w:szCs w:val="24"/>
        </w:rPr>
        <w:t xml:space="preserve">v oblasti </w:t>
      </w:r>
      <w:r w:rsidRPr="001322EC">
        <w:rPr>
          <w:rFonts w:ascii="Times New Roman" w:hAnsi="Times New Roman" w:cs="Times New Roman"/>
          <w:sz w:val="24"/>
          <w:szCs w:val="24"/>
        </w:rPr>
        <w:t xml:space="preserve">leteckej dopravy; ak ide o žiadateľa o vydanie </w:t>
      </w:r>
      <w:r w:rsidR="00F771D6" w:rsidRPr="001322EC">
        <w:rPr>
          <w:rFonts w:ascii="Times New Roman" w:hAnsi="Times New Roman" w:cs="Times New Roman"/>
          <w:sz w:val="24"/>
          <w:szCs w:val="24"/>
        </w:rPr>
        <w:t xml:space="preserve">osvedčenia </w:t>
      </w:r>
      <w:r w:rsidRPr="001322EC">
        <w:rPr>
          <w:rFonts w:ascii="Times New Roman" w:hAnsi="Times New Roman" w:cs="Times New Roman"/>
          <w:sz w:val="24"/>
          <w:szCs w:val="24"/>
        </w:rPr>
        <w:t xml:space="preserve">prevádzkovateľa vertiportu aj v oblasti </w:t>
      </w:r>
      <w:r w:rsidR="00F771D6" w:rsidRPr="001322EC">
        <w:rPr>
          <w:rFonts w:ascii="Times New Roman" w:hAnsi="Times New Roman" w:cs="Times New Roman"/>
          <w:sz w:val="24"/>
          <w:szCs w:val="24"/>
        </w:rPr>
        <w:t xml:space="preserve">prevádzkovania </w:t>
      </w:r>
      <w:r w:rsidRPr="001322EC">
        <w:rPr>
          <w:rFonts w:ascii="Times New Roman" w:hAnsi="Times New Roman" w:cs="Times New Roman"/>
          <w:sz w:val="24"/>
          <w:szCs w:val="24"/>
        </w:rPr>
        <w:t xml:space="preserve">vertiportov. </w:t>
      </w:r>
      <w:r w:rsidR="00F771D6" w:rsidRPr="001322EC">
        <w:rPr>
          <w:rFonts w:ascii="Times New Roman" w:hAnsi="Times New Roman" w:cs="Times New Roman"/>
          <w:sz w:val="24"/>
          <w:szCs w:val="24"/>
        </w:rPr>
        <w:t>Za odbornú prax v civilnom letectv</w:t>
      </w:r>
      <w:r w:rsidR="002D6240" w:rsidRPr="001322EC">
        <w:rPr>
          <w:rFonts w:ascii="Times New Roman" w:hAnsi="Times New Roman" w:cs="Times New Roman"/>
          <w:sz w:val="24"/>
          <w:szCs w:val="24"/>
        </w:rPr>
        <w:t>e</w:t>
      </w:r>
      <w:r w:rsidR="00F771D6" w:rsidRPr="001322EC">
        <w:rPr>
          <w:rFonts w:ascii="Times New Roman" w:hAnsi="Times New Roman" w:cs="Times New Roman"/>
          <w:sz w:val="24"/>
          <w:szCs w:val="24"/>
        </w:rPr>
        <w:t xml:space="preserve"> sa na účel vydania osvedčenia prevádzkovateľa letiska, osvedčenia prevádzkovateľa heliportu a osvedčenia prevádzkovateľa vertiportu nepovažuje činnosť palubného sprievodcu.</w:t>
      </w:r>
      <w:bookmarkEnd w:id="306"/>
      <w:r w:rsidR="00B71DDF" w:rsidRPr="001322EC">
        <w:rPr>
          <w:rFonts w:ascii="Times New Roman" w:hAnsi="Times New Roman" w:cs="Times New Roman"/>
          <w:sz w:val="24"/>
          <w:szCs w:val="24"/>
        </w:rPr>
        <w:t xml:space="preserve"> </w:t>
      </w:r>
    </w:p>
    <w:p w14:paraId="6199CAEB" w14:textId="77777777" w:rsidR="00B71DDF" w:rsidRPr="001322EC" w:rsidRDefault="00B71DDF" w:rsidP="00BF7BC9">
      <w:pPr>
        <w:pStyle w:val="Odsekzoznamu"/>
        <w:spacing w:after="0" w:line="240" w:lineRule="auto"/>
        <w:rPr>
          <w:rFonts w:ascii="Times New Roman" w:hAnsi="Times New Roman" w:cs="Times New Roman"/>
          <w:sz w:val="24"/>
          <w:szCs w:val="24"/>
        </w:rPr>
      </w:pPr>
    </w:p>
    <w:p w14:paraId="640A89D6" w14:textId="6263DED6" w:rsidR="00191702" w:rsidRPr="001322EC" w:rsidRDefault="00191702" w:rsidP="00BF7BC9">
      <w:pPr>
        <w:pStyle w:val="Odsekzoznamu"/>
        <w:numPr>
          <w:ilvl w:val="0"/>
          <w:numId w:val="193"/>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Ak </w:t>
      </w:r>
      <w:r w:rsidR="00B71DDF" w:rsidRPr="001322EC">
        <w:rPr>
          <w:rFonts w:ascii="Times New Roman" w:hAnsi="Times New Roman" w:cs="Times New Roman"/>
          <w:sz w:val="24"/>
          <w:szCs w:val="24"/>
        </w:rPr>
        <w:t>je žiadateľom</w:t>
      </w:r>
      <w:r w:rsidR="000359D6" w:rsidRPr="001322EC">
        <w:rPr>
          <w:rFonts w:ascii="Times New Roman" w:hAnsi="Times New Roman" w:cs="Times New Roman"/>
          <w:sz w:val="24"/>
          <w:szCs w:val="24"/>
        </w:rPr>
        <w:t xml:space="preserve"> </w:t>
      </w:r>
      <w:r w:rsidR="00B71DDF" w:rsidRPr="001322EC">
        <w:rPr>
          <w:rFonts w:ascii="Times New Roman" w:hAnsi="Times New Roman" w:cs="Times New Roman"/>
          <w:sz w:val="24"/>
          <w:szCs w:val="24"/>
        </w:rPr>
        <w:t>právnická osoba</w:t>
      </w:r>
      <w:r w:rsidRPr="001322EC">
        <w:rPr>
          <w:rFonts w:ascii="Times New Roman" w:hAnsi="Times New Roman" w:cs="Times New Roman"/>
          <w:sz w:val="24"/>
          <w:szCs w:val="24"/>
        </w:rPr>
        <w:t xml:space="preserve"> požiadavku </w:t>
      </w:r>
      <w:r w:rsidR="00B71DDF" w:rsidRPr="001322EC">
        <w:rPr>
          <w:rFonts w:ascii="Times New Roman" w:hAnsi="Times New Roman" w:cs="Times New Roman"/>
          <w:sz w:val="24"/>
          <w:szCs w:val="24"/>
        </w:rPr>
        <w:t xml:space="preserve">odbornej spôsobilosti </w:t>
      </w:r>
      <w:r w:rsidRPr="001322EC">
        <w:rPr>
          <w:rFonts w:ascii="Times New Roman" w:hAnsi="Times New Roman" w:cs="Times New Roman"/>
          <w:sz w:val="24"/>
          <w:szCs w:val="24"/>
        </w:rPr>
        <w:t xml:space="preserve">musí spĺňať štatutárny orgán alebo najmenej jeden člen štatutárneho orgánu. Ak </w:t>
      </w:r>
      <w:r w:rsidR="00B71DDF" w:rsidRPr="001322EC">
        <w:rPr>
          <w:rFonts w:ascii="Times New Roman" w:hAnsi="Times New Roman" w:cs="Times New Roman"/>
          <w:sz w:val="24"/>
          <w:szCs w:val="24"/>
        </w:rPr>
        <w:t>žiadateľ</w:t>
      </w:r>
      <w:r w:rsidRPr="001322EC">
        <w:rPr>
          <w:rFonts w:ascii="Times New Roman" w:hAnsi="Times New Roman" w:cs="Times New Roman"/>
          <w:sz w:val="24"/>
          <w:szCs w:val="24"/>
        </w:rPr>
        <w:t xml:space="preserve"> nespĺňa podmienku odbornej spôsobilosti, je povinný ustanoviť zodpovedného zástupcu, ktorý spĺňa podmienku odbornej spôsobilosti. </w:t>
      </w:r>
      <w:r w:rsidR="00A50F78" w:rsidRPr="001322EC">
        <w:rPr>
          <w:rFonts w:ascii="Times New Roman" w:hAnsi="Times New Roman" w:cs="Times New Roman"/>
          <w:sz w:val="24"/>
          <w:szCs w:val="24"/>
        </w:rPr>
        <w:t xml:space="preserve">Ak ide o letisko, heliport alebo </w:t>
      </w:r>
      <w:r w:rsidR="00CC1EB0" w:rsidRPr="001322EC">
        <w:rPr>
          <w:rFonts w:ascii="Times New Roman" w:hAnsi="Times New Roman" w:cs="Times New Roman"/>
          <w:sz w:val="24"/>
          <w:szCs w:val="24"/>
        </w:rPr>
        <w:t xml:space="preserve">o </w:t>
      </w:r>
      <w:r w:rsidR="00A50F78" w:rsidRPr="001322EC">
        <w:rPr>
          <w:rFonts w:ascii="Times New Roman" w:hAnsi="Times New Roman" w:cs="Times New Roman"/>
          <w:sz w:val="24"/>
          <w:szCs w:val="24"/>
        </w:rPr>
        <w:t>vertiport, na ktorom sa vykonáva obchodná letecká doprava, z</w:t>
      </w:r>
      <w:r w:rsidR="009C105A" w:rsidRPr="001322EC">
        <w:rPr>
          <w:rFonts w:ascii="Times New Roman" w:hAnsi="Times New Roman" w:cs="Times New Roman"/>
          <w:sz w:val="24"/>
          <w:szCs w:val="24"/>
        </w:rPr>
        <w:t>odpovedn</w:t>
      </w:r>
      <w:r w:rsidR="00A50F78" w:rsidRPr="001322EC">
        <w:rPr>
          <w:rFonts w:ascii="Times New Roman" w:hAnsi="Times New Roman" w:cs="Times New Roman"/>
          <w:sz w:val="24"/>
          <w:szCs w:val="24"/>
        </w:rPr>
        <w:t>ý</w:t>
      </w:r>
      <w:r w:rsidR="009C105A" w:rsidRPr="001322EC">
        <w:rPr>
          <w:rFonts w:ascii="Times New Roman" w:hAnsi="Times New Roman" w:cs="Times New Roman"/>
          <w:sz w:val="24"/>
          <w:szCs w:val="24"/>
        </w:rPr>
        <w:t xml:space="preserve"> zástupca musí </w:t>
      </w:r>
      <w:r w:rsidR="00A50F78" w:rsidRPr="001322EC">
        <w:rPr>
          <w:rFonts w:ascii="Times New Roman" w:hAnsi="Times New Roman" w:cs="Times New Roman"/>
          <w:sz w:val="24"/>
          <w:szCs w:val="24"/>
        </w:rPr>
        <w:t>byť zamestnancom žiadateľa.</w:t>
      </w:r>
      <w:r w:rsidRPr="001322EC">
        <w:rPr>
          <w:rFonts w:ascii="Times New Roman" w:hAnsi="Times New Roman" w:cs="Times New Roman"/>
          <w:sz w:val="24"/>
          <w:szCs w:val="24"/>
        </w:rPr>
        <w:t xml:space="preserve"> </w:t>
      </w:r>
    </w:p>
    <w:p w14:paraId="0356C93D" w14:textId="77777777" w:rsidR="00191702" w:rsidRPr="001322EC" w:rsidRDefault="00191702" w:rsidP="00BF7BC9">
      <w:pPr>
        <w:spacing w:after="0" w:line="240" w:lineRule="auto"/>
        <w:rPr>
          <w:rFonts w:ascii="Times New Roman" w:hAnsi="Times New Roman" w:cs="Times New Roman"/>
          <w:sz w:val="24"/>
          <w:szCs w:val="24"/>
        </w:rPr>
      </w:pPr>
    </w:p>
    <w:p w14:paraId="3372CB41" w14:textId="5ABC8BA0" w:rsidR="00191702" w:rsidRPr="001322EC" w:rsidRDefault="00191702" w:rsidP="00BF7BC9">
      <w:pPr>
        <w:pStyle w:val="Odsekzoznamu"/>
        <w:numPr>
          <w:ilvl w:val="0"/>
          <w:numId w:val="193"/>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Ak ide o letisko, heliport alebo </w:t>
      </w:r>
      <w:r w:rsidR="00B136E1" w:rsidRPr="001322EC">
        <w:rPr>
          <w:rFonts w:ascii="Times New Roman" w:hAnsi="Times New Roman" w:cs="Times New Roman"/>
          <w:sz w:val="24"/>
          <w:szCs w:val="24"/>
        </w:rPr>
        <w:t xml:space="preserve">o </w:t>
      </w:r>
      <w:r w:rsidRPr="001322EC">
        <w:rPr>
          <w:rFonts w:ascii="Times New Roman" w:hAnsi="Times New Roman" w:cs="Times New Roman"/>
          <w:sz w:val="24"/>
          <w:szCs w:val="24"/>
        </w:rPr>
        <w:t>vertiport podľa osobitného predpisu,</w:t>
      </w:r>
      <w:r w:rsidR="00742237" w:rsidRPr="001322EC">
        <w:rPr>
          <w:rFonts w:ascii="Times New Roman" w:hAnsi="Times New Roman" w:cs="Times New Roman"/>
          <w:sz w:val="24"/>
          <w:szCs w:val="24"/>
          <w:vertAlign w:val="superscript"/>
        </w:rPr>
        <w:fldChar w:fldCharType="begin"/>
      </w:r>
      <w:r w:rsidR="00742237" w:rsidRPr="001322EC">
        <w:rPr>
          <w:rFonts w:ascii="Times New Roman" w:hAnsi="Times New Roman" w:cs="Times New Roman"/>
          <w:sz w:val="24"/>
          <w:szCs w:val="24"/>
          <w:vertAlign w:val="superscript"/>
        </w:rPr>
        <w:instrText xml:space="preserve"> NOTEREF _Ref221610920 \h  \* MERGEFORMAT </w:instrText>
      </w:r>
      <w:r w:rsidR="00742237" w:rsidRPr="001322EC">
        <w:rPr>
          <w:rFonts w:ascii="Times New Roman" w:hAnsi="Times New Roman" w:cs="Times New Roman"/>
          <w:sz w:val="24"/>
          <w:szCs w:val="24"/>
          <w:vertAlign w:val="superscript"/>
        </w:rPr>
      </w:r>
      <w:r w:rsidR="0074223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176</w:t>
      </w:r>
      <w:r w:rsidR="00742237" w:rsidRPr="001322EC">
        <w:rPr>
          <w:rFonts w:ascii="Times New Roman" w:hAnsi="Times New Roman" w:cs="Times New Roman"/>
          <w:sz w:val="24"/>
          <w:szCs w:val="24"/>
        </w:rPr>
        <w:fldChar w:fldCharType="end"/>
      </w:r>
      <w:r w:rsidR="006C7182" w:rsidRPr="001322EC">
        <w:rPr>
          <w:rFonts w:ascii="Times New Roman" w:hAnsi="Times New Roman" w:cs="Times New Roman"/>
          <w:sz w:val="24"/>
          <w:szCs w:val="24"/>
        </w:rPr>
        <w:t>)</w:t>
      </w:r>
      <w:r w:rsidRPr="001322EC">
        <w:rPr>
          <w:rFonts w:ascii="Times New Roman" w:hAnsi="Times New Roman" w:cs="Times New Roman"/>
          <w:sz w:val="24"/>
          <w:szCs w:val="24"/>
        </w:rPr>
        <w:t xml:space="preserve"> podmienka odbornej spôsobilosti sa považuje za splnenú ustanovením zodpovedného riadiaceho pracovníka alebo r</w:t>
      </w:r>
      <w:r w:rsidRPr="001322EC">
        <w:rPr>
          <w:rFonts w:ascii="Times New Roman" w:hAnsi="Times New Roman" w:cs="Times New Roman"/>
          <w:sz w:val="24"/>
          <w:szCs w:val="24"/>
          <w:shd w:val="clear" w:color="auto" w:fill="FFFFFF"/>
        </w:rPr>
        <w:t>iadiaceho pracovníka zodpovedného za bezpečnostné záležitosti podľa osobitného predpisu.</w:t>
      </w:r>
      <w:r w:rsidRPr="001322EC">
        <w:rPr>
          <w:rStyle w:val="Odkaznapoznmkupodiarou"/>
          <w:rFonts w:cs="Times New Roman"/>
          <w:sz w:val="24"/>
          <w:szCs w:val="24"/>
          <w:shd w:val="clear" w:color="auto" w:fill="FFFFFF"/>
        </w:rPr>
        <w:footnoteReference w:id="182"/>
      </w:r>
      <w:r w:rsidRPr="001322EC">
        <w:rPr>
          <w:rFonts w:ascii="Times New Roman" w:hAnsi="Times New Roman" w:cs="Times New Roman"/>
          <w:sz w:val="24"/>
          <w:szCs w:val="24"/>
          <w:shd w:val="clear" w:color="auto" w:fill="FFFFFF"/>
        </w:rPr>
        <w:t xml:space="preserve">) </w:t>
      </w:r>
    </w:p>
    <w:p w14:paraId="55EC48E4" w14:textId="77777777" w:rsidR="00191702" w:rsidRPr="001322EC" w:rsidDel="00264D25" w:rsidRDefault="00191702" w:rsidP="00BF7BC9">
      <w:pPr>
        <w:pStyle w:val="Odsekzoznamu"/>
        <w:spacing w:after="0" w:line="240" w:lineRule="auto"/>
        <w:rPr>
          <w:rFonts w:ascii="Times New Roman" w:hAnsi="Times New Roman" w:cs="Times New Roman"/>
          <w:sz w:val="24"/>
          <w:szCs w:val="24"/>
        </w:rPr>
      </w:pPr>
    </w:p>
    <w:p w14:paraId="64B52938" w14:textId="17979C5C" w:rsidR="00191702" w:rsidRPr="001322EC" w:rsidRDefault="00191702" w:rsidP="00BF7BC9">
      <w:pPr>
        <w:pStyle w:val="Odsekzoznamu"/>
        <w:keepNext/>
        <w:numPr>
          <w:ilvl w:val="0"/>
          <w:numId w:val="193"/>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lastRenderedPageBreak/>
        <w:t>Prevádzkovateľ letiska</w:t>
      </w:r>
      <w:r w:rsidR="009C2720" w:rsidRPr="001322EC">
        <w:rPr>
          <w:rFonts w:ascii="Times New Roman" w:hAnsi="Times New Roman" w:cs="Times New Roman"/>
          <w:sz w:val="24"/>
          <w:szCs w:val="24"/>
        </w:rPr>
        <w:t xml:space="preserve"> a</w:t>
      </w:r>
      <w:r w:rsidRPr="001322EC">
        <w:rPr>
          <w:rFonts w:ascii="Times New Roman" w:hAnsi="Times New Roman" w:cs="Times New Roman"/>
          <w:sz w:val="24"/>
          <w:szCs w:val="24"/>
        </w:rPr>
        <w:t xml:space="preserve"> prevádzkovateľ heliportu </w:t>
      </w:r>
      <w:r w:rsidR="005026CC" w:rsidRPr="001322EC">
        <w:rPr>
          <w:rFonts w:ascii="Times New Roman" w:hAnsi="Times New Roman" w:cs="Times New Roman"/>
          <w:sz w:val="24"/>
          <w:szCs w:val="24"/>
        </w:rPr>
        <w:t xml:space="preserve">s osvedčením podľa odseku </w:t>
      </w:r>
      <w:r w:rsidR="00AB0064" w:rsidRPr="001322EC">
        <w:rPr>
          <w:rFonts w:ascii="Times New Roman" w:hAnsi="Times New Roman" w:cs="Times New Roman"/>
          <w:sz w:val="24"/>
          <w:szCs w:val="24"/>
        </w:rPr>
        <w:fldChar w:fldCharType="begin"/>
      </w:r>
      <w:r w:rsidR="00AB0064" w:rsidRPr="001322EC">
        <w:rPr>
          <w:rFonts w:ascii="Times New Roman" w:hAnsi="Times New Roman" w:cs="Times New Roman"/>
          <w:sz w:val="24"/>
          <w:szCs w:val="24"/>
        </w:rPr>
        <w:instrText xml:space="preserve"> REF _Ref227322937 \n \h  \* MERGEFORMAT </w:instrText>
      </w:r>
      <w:r w:rsidR="00AB0064" w:rsidRPr="001322EC">
        <w:rPr>
          <w:rFonts w:ascii="Times New Roman" w:hAnsi="Times New Roman" w:cs="Times New Roman"/>
          <w:sz w:val="24"/>
          <w:szCs w:val="24"/>
        </w:rPr>
      </w:r>
      <w:r w:rsidR="00AB00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AB0064" w:rsidRPr="001322EC">
        <w:rPr>
          <w:rFonts w:ascii="Times New Roman" w:hAnsi="Times New Roman" w:cs="Times New Roman"/>
          <w:sz w:val="24"/>
          <w:szCs w:val="24"/>
        </w:rPr>
        <w:fldChar w:fldCharType="end"/>
      </w:r>
      <w:r w:rsidR="005026CC"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sú povinní </w:t>
      </w:r>
    </w:p>
    <w:p w14:paraId="14FB33BF" w14:textId="39B6B960" w:rsidR="00191702" w:rsidRPr="001322EC" w:rsidRDefault="00191702" w:rsidP="00BF7BC9">
      <w:pPr>
        <w:pStyle w:val="Odsekzoznamu"/>
        <w:numPr>
          <w:ilvl w:val="0"/>
          <w:numId w:val="88"/>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podľa </w:t>
      </w:r>
      <w:r w:rsidR="00AB0064" w:rsidRPr="001322EC">
        <w:rPr>
          <w:rFonts w:ascii="Times New Roman" w:hAnsi="Times New Roman" w:cs="Times New Roman"/>
          <w:sz w:val="24"/>
          <w:szCs w:val="24"/>
        </w:rPr>
        <w:t xml:space="preserve">odseku </w:t>
      </w:r>
      <w:r w:rsidR="00AB0064" w:rsidRPr="001322EC">
        <w:rPr>
          <w:rFonts w:ascii="Times New Roman" w:hAnsi="Times New Roman" w:cs="Times New Roman"/>
          <w:sz w:val="24"/>
          <w:szCs w:val="24"/>
        </w:rPr>
        <w:fldChar w:fldCharType="begin"/>
      </w:r>
      <w:r w:rsidR="00AB0064" w:rsidRPr="001322EC">
        <w:rPr>
          <w:rFonts w:ascii="Times New Roman" w:hAnsi="Times New Roman" w:cs="Times New Roman"/>
          <w:sz w:val="24"/>
          <w:szCs w:val="24"/>
        </w:rPr>
        <w:instrText xml:space="preserve"> REF _Ref227322890 \n \h  \* MERGEFORMAT </w:instrText>
      </w:r>
      <w:r w:rsidR="00AB0064" w:rsidRPr="001322EC">
        <w:rPr>
          <w:rFonts w:ascii="Times New Roman" w:hAnsi="Times New Roman" w:cs="Times New Roman"/>
          <w:sz w:val="24"/>
          <w:szCs w:val="24"/>
        </w:rPr>
      </w:r>
      <w:r w:rsidR="00AB00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AB006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nepretržite počas celej doby platnosti osvedčenia prevádzkovateľa letiska</w:t>
      </w:r>
      <w:r w:rsidR="00194072" w:rsidRPr="001322EC">
        <w:rPr>
          <w:rFonts w:ascii="Times New Roman" w:hAnsi="Times New Roman" w:cs="Times New Roman"/>
          <w:sz w:val="24"/>
          <w:szCs w:val="24"/>
        </w:rPr>
        <w:t xml:space="preserve"> a</w:t>
      </w:r>
      <w:r w:rsidR="004F5238" w:rsidRPr="001322EC">
        <w:rPr>
          <w:rFonts w:ascii="Times New Roman" w:hAnsi="Times New Roman" w:cs="Times New Roman"/>
          <w:sz w:val="24"/>
          <w:szCs w:val="24"/>
        </w:rPr>
        <w:t>lebo</w:t>
      </w:r>
      <w:r w:rsidRPr="001322EC">
        <w:rPr>
          <w:rFonts w:ascii="Times New Roman" w:hAnsi="Times New Roman" w:cs="Times New Roman"/>
          <w:sz w:val="24"/>
          <w:szCs w:val="24"/>
        </w:rPr>
        <w:t xml:space="preserve"> </w:t>
      </w:r>
      <w:r w:rsidR="00B468E2" w:rsidRPr="001322EC">
        <w:rPr>
          <w:rFonts w:ascii="Times New Roman" w:hAnsi="Times New Roman" w:cs="Times New Roman"/>
          <w:sz w:val="24"/>
          <w:szCs w:val="24"/>
        </w:rPr>
        <w:t xml:space="preserve">osvedčenia </w:t>
      </w:r>
      <w:r w:rsidR="00194072" w:rsidRPr="001322EC">
        <w:rPr>
          <w:rFonts w:ascii="Times New Roman" w:hAnsi="Times New Roman" w:cs="Times New Roman"/>
          <w:sz w:val="24"/>
          <w:szCs w:val="24"/>
        </w:rPr>
        <w:t>prevádzkovateľa heliportu</w:t>
      </w:r>
      <w:r w:rsidRPr="001322EC">
        <w:rPr>
          <w:rFonts w:ascii="Times New Roman" w:hAnsi="Times New Roman" w:cs="Times New Roman"/>
          <w:sz w:val="24"/>
          <w:szCs w:val="24"/>
        </w:rPr>
        <w:t>,</w:t>
      </w:r>
    </w:p>
    <w:p w14:paraId="03FCD72B" w14:textId="37FB63EE" w:rsidR="005026CC" w:rsidRPr="001322EC" w:rsidRDefault="005026CC" w:rsidP="00BF7BC9">
      <w:pPr>
        <w:pStyle w:val="Odsekzoznamu"/>
        <w:numPr>
          <w:ilvl w:val="0"/>
          <w:numId w:val="88"/>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zabezpečiť, že letisko</w:t>
      </w:r>
      <w:r w:rsidR="00B83DB6" w:rsidRPr="001322EC">
        <w:rPr>
          <w:rFonts w:ascii="Times New Roman" w:hAnsi="Times New Roman" w:cs="Times New Roman"/>
          <w:sz w:val="24"/>
          <w:szCs w:val="24"/>
        </w:rPr>
        <w:t xml:space="preserve"> alebo</w:t>
      </w:r>
      <w:r w:rsidRPr="001322EC">
        <w:rPr>
          <w:rFonts w:ascii="Times New Roman" w:hAnsi="Times New Roman" w:cs="Times New Roman"/>
          <w:sz w:val="24"/>
          <w:szCs w:val="24"/>
        </w:rPr>
        <w:t xml:space="preserve"> heliport spĺňa technické parametre a </w:t>
      </w:r>
      <w:r w:rsidR="00782903" w:rsidRPr="001322EC">
        <w:rPr>
          <w:rFonts w:ascii="Times New Roman" w:hAnsi="Times New Roman" w:cs="Times New Roman"/>
          <w:sz w:val="24"/>
          <w:szCs w:val="24"/>
        </w:rPr>
        <w:t>prevádzkové parametre</w:t>
      </w:r>
      <w:r w:rsidR="00B929E9" w:rsidRPr="001322EC">
        <w:rPr>
          <w:rFonts w:ascii="Times New Roman" w:hAnsi="Times New Roman" w:cs="Times New Roman"/>
          <w:sz w:val="24"/>
          <w:szCs w:val="24"/>
        </w:rPr>
        <w:t xml:space="preserve"> </w:t>
      </w:r>
      <w:r w:rsidR="00782903" w:rsidRPr="001322EC">
        <w:rPr>
          <w:rFonts w:ascii="Times New Roman" w:hAnsi="Times New Roman" w:cs="Times New Roman"/>
          <w:sz w:val="24"/>
          <w:szCs w:val="24"/>
        </w:rPr>
        <w:t xml:space="preserve">uvedené v osvedčení </w:t>
      </w:r>
      <w:r w:rsidR="00812CCF" w:rsidRPr="001322EC">
        <w:rPr>
          <w:rFonts w:ascii="Times New Roman" w:hAnsi="Times New Roman" w:cs="Times New Roman"/>
          <w:sz w:val="24"/>
          <w:szCs w:val="24"/>
        </w:rPr>
        <w:t>prevádzkovateľa letiska alebo v osvedčení prevádzkovateľa heliportu</w:t>
      </w:r>
      <w:r w:rsidR="00B929E9" w:rsidRPr="001322EC">
        <w:rPr>
          <w:rFonts w:ascii="Times New Roman" w:hAnsi="Times New Roman" w:cs="Times New Roman"/>
          <w:sz w:val="24"/>
          <w:szCs w:val="24"/>
        </w:rPr>
        <w:t xml:space="preserve"> </w:t>
      </w:r>
      <w:r w:rsidR="00E00368" w:rsidRPr="001322EC">
        <w:rPr>
          <w:rFonts w:ascii="Times New Roman" w:hAnsi="Times New Roman" w:cs="Times New Roman"/>
          <w:sz w:val="24"/>
          <w:szCs w:val="24"/>
        </w:rPr>
        <w:t>a </w:t>
      </w:r>
      <w:r w:rsidR="00782903" w:rsidRPr="001322EC">
        <w:rPr>
          <w:rFonts w:ascii="Times New Roman" w:hAnsi="Times New Roman" w:cs="Times New Roman"/>
          <w:sz w:val="24"/>
          <w:szCs w:val="24"/>
        </w:rPr>
        <w:t xml:space="preserve">má </w:t>
      </w:r>
      <w:r w:rsidR="00E00368" w:rsidRPr="001322EC">
        <w:rPr>
          <w:rFonts w:ascii="Times New Roman" w:hAnsi="Times New Roman" w:cs="Times New Roman"/>
          <w:sz w:val="24"/>
          <w:szCs w:val="24"/>
        </w:rPr>
        <w:t xml:space="preserve">vybavenie </w:t>
      </w:r>
      <w:r w:rsidR="00062EE0" w:rsidRPr="001322EC">
        <w:rPr>
          <w:rFonts w:ascii="Times New Roman" w:hAnsi="Times New Roman" w:cs="Times New Roman"/>
          <w:sz w:val="24"/>
          <w:szCs w:val="24"/>
        </w:rPr>
        <w:t xml:space="preserve">uvedené </w:t>
      </w:r>
      <w:r w:rsidR="00782903" w:rsidRPr="001322EC">
        <w:rPr>
          <w:rFonts w:ascii="Times New Roman" w:hAnsi="Times New Roman" w:cs="Times New Roman"/>
          <w:sz w:val="24"/>
          <w:szCs w:val="24"/>
        </w:rPr>
        <w:t>osvedčení</w:t>
      </w:r>
      <w:r w:rsidR="00812CCF" w:rsidRPr="001322EC">
        <w:rPr>
          <w:rFonts w:ascii="Times New Roman" w:hAnsi="Times New Roman" w:cs="Times New Roman"/>
          <w:sz w:val="24"/>
          <w:szCs w:val="24"/>
        </w:rPr>
        <w:t xml:space="preserve"> prevádzkovateľa letiska alebo osvedčení prevádzkovateľa heliportu</w:t>
      </w:r>
      <w:r w:rsidR="00812CCF" w:rsidRPr="001322EC" w:rsidDel="00782903">
        <w:rPr>
          <w:rFonts w:ascii="Times New Roman" w:hAnsi="Times New Roman" w:cs="Times New Roman"/>
          <w:sz w:val="24"/>
          <w:szCs w:val="24"/>
        </w:rPr>
        <w:t xml:space="preserve"> </w:t>
      </w:r>
      <w:r w:rsidRPr="001322EC">
        <w:rPr>
          <w:rFonts w:ascii="Times New Roman" w:hAnsi="Times New Roman" w:cs="Times New Roman"/>
          <w:sz w:val="24"/>
          <w:szCs w:val="24"/>
        </w:rPr>
        <w:t xml:space="preserve">nepretržite počas celej doby platnosti </w:t>
      </w:r>
      <w:r w:rsidR="00812CCF" w:rsidRPr="001322EC">
        <w:rPr>
          <w:rFonts w:ascii="Times New Roman" w:hAnsi="Times New Roman" w:cs="Times New Roman"/>
          <w:sz w:val="24"/>
          <w:szCs w:val="24"/>
        </w:rPr>
        <w:t xml:space="preserve">totho </w:t>
      </w:r>
      <w:r w:rsidRPr="001322EC">
        <w:rPr>
          <w:rFonts w:ascii="Times New Roman" w:hAnsi="Times New Roman" w:cs="Times New Roman"/>
          <w:sz w:val="24"/>
          <w:szCs w:val="24"/>
        </w:rPr>
        <w:t>osvedčenia</w:t>
      </w:r>
      <w:r w:rsidR="00920C69" w:rsidRPr="001322EC">
        <w:rPr>
          <w:rFonts w:ascii="Times New Roman" w:hAnsi="Times New Roman" w:cs="Times New Roman"/>
          <w:sz w:val="24"/>
          <w:szCs w:val="24"/>
        </w:rPr>
        <w:t>,</w:t>
      </w:r>
    </w:p>
    <w:p w14:paraId="15D7499E" w14:textId="77777777" w:rsidR="00EA08E1" w:rsidRPr="001322EC" w:rsidRDefault="00191702" w:rsidP="00BF7BC9">
      <w:pPr>
        <w:pStyle w:val="Odsekzoznamu"/>
        <w:numPr>
          <w:ilvl w:val="0"/>
          <w:numId w:val="88"/>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prevádzkovať letisko</w:t>
      </w:r>
      <w:r w:rsidR="00954858" w:rsidRPr="001322EC">
        <w:rPr>
          <w:rFonts w:ascii="Times New Roman" w:hAnsi="Times New Roman" w:cs="Times New Roman"/>
          <w:sz w:val="24"/>
          <w:szCs w:val="24"/>
        </w:rPr>
        <w:t xml:space="preserve"> alebo </w:t>
      </w:r>
      <w:r w:rsidRPr="001322EC">
        <w:rPr>
          <w:rFonts w:ascii="Times New Roman" w:hAnsi="Times New Roman" w:cs="Times New Roman"/>
          <w:sz w:val="24"/>
          <w:szCs w:val="24"/>
        </w:rPr>
        <w:t xml:space="preserve">heliport </w:t>
      </w:r>
      <w:r w:rsidR="00A97094" w:rsidRPr="001322EC">
        <w:rPr>
          <w:rFonts w:ascii="Times New Roman" w:hAnsi="Times New Roman" w:cs="Times New Roman"/>
          <w:sz w:val="24"/>
          <w:szCs w:val="24"/>
        </w:rPr>
        <w:t>podľa</w:t>
      </w:r>
      <w:r w:rsidR="00194072" w:rsidRPr="001322EC">
        <w:rPr>
          <w:rFonts w:ascii="Times New Roman" w:hAnsi="Times New Roman" w:cs="Times New Roman"/>
          <w:sz w:val="24"/>
          <w:szCs w:val="24"/>
        </w:rPr>
        <w:t xml:space="preserve"> </w:t>
      </w:r>
      <w:r w:rsidR="0096376B" w:rsidRPr="001322EC">
        <w:rPr>
          <w:rFonts w:ascii="Times New Roman" w:hAnsi="Times New Roman" w:cs="Times New Roman"/>
          <w:sz w:val="24"/>
          <w:szCs w:val="24"/>
        </w:rPr>
        <w:t xml:space="preserve">požiadaviek ustanovených </w:t>
      </w:r>
      <w:r w:rsidR="00A97094" w:rsidRPr="001322EC">
        <w:rPr>
          <w:rFonts w:ascii="Times New Roman" w:hAnsi="Times New Roman" w:cs="Times New Roman"/>
          <w:sz w:val="24"/>
          <w:szCs w:val="24"/>
        </w:rPr>
        <w:t>leteck</w:t>
      </w:r>
      <w:r w:rsidR="0096376B" w:rsidRPr="001322EC">
        <w:rPr>
          <w:rFonts w:ascii="Times New Roman" w:hAnsi="Times New Roman" w:cs="Times New Roman"/>
          <w:sz w:val="24"/>
          <w:szCs w:val="24"/>
        </w:rPr>
        <w:t>ým</w:t>
      </w:r>
      <w:r w:rsidR="00A97094" w:rsidRPr="001322EC">
        <w:rPr>
          <w:rFonts w:ascii="Times New Roman" w:hAnsi="Times New Roman" w:cs="Times New Roman"/>
          <w:sz w:val="24"/>
          <w:szCs w:val="24"/>
        </w:rPr>
        <w:t xml:space="preserve"> predpis</w:t>
      </w:r>
      <w:r w:rsidR="0096376B" w:rsidRPr="001322EC">
        <w:rPr>
          <w:rFonts w:ascii="Times New Roman" w:hAnsi="Times New Roman" w:cs="Times New Roman"/>
          <w:sz w:val="24"/>
          <w:szCs w:val="24"/>
        </w:rPr>
        <w:t>om</w:t>
      </w:r>
      <w:r w:rsidR="00A97094" w:rsidRPr="001322EC">
        <w:rPr>
          <w:rFonts w:ascii="Times New Roman" w:hAnsi="Times New Roman" w:cs="Times New Roman"/>
          <w:sz w:val="24"/>
          <w:szCs w:val="24"/>
        </w:rPr>
        <w:t xml:space="preserve"> a v súlade </w:t>
      </w:r>
      <w:r w:rsidR="00EB650B" w:rsidRPr="001322EC">
        <w:rPr>
          <w:rFonts w:ascii="Times New Roman" w:hAnsi="Times New Roman" w:cs="Times New Roman"/>
          <w:sz w:val="24"/>
          <w:szCs w:val="24"/>
        </w:rPr>
        <w:t>s osvedčením prevádzkovateľa letiska</w:t>
      </w:r>
      <w:r w:rsidR="00B83DB6" w:rsidRPr="001322EC">
        <w:rPr>
          <w:rFonts w:ascii="Times New Roman" w:hAnsi="Times New Roman" w:cs="Times New Roman"/>
          <w:sz w:val="24"/>
          <w:szCs w:val="24"/>
        </w:rPr>
        <w:t xml:space="preserve"> alebo</w:t>
      </w:r>
      <w:r w:rsidR="00EB650B" w:rsidRPr="001322EC">
        <w:rPr>
          <w:rFonts w:ascii="Times New Roman" w:hAnsi="Times New Roman" w:cs="Times New Roman"/>
          <w:sz w:val="24"/>
          <w:szCs w:val="24"/>
        </w:rPr>
        <w:t xml:space="preserve"> osvedčením prevádzkovateľa heliportu</w:t>
      </w:r>
      <w:r w:rsidR="00E360EC" w:rsidRPr="001322EC">
        <w:rPr>
          <w:rFonts w:ascii="Times New Roman" w:hAnsi="Times New Roman" w:cs="Times New Roman"/>
          <w:sz w:val="24"/>
          <w:szCs w:val="24"/>
        </w:rPr>
        <w:t>,</w:t>
      </w:r>
      <w:r w:rsidR="001A7159" w:rsidRPr="001322EC">
        <w:rPr>
          <w:rFonts w:ascii="Times New Roman" w:hAnsi="Times New Roman" w:cs="Times New Roman"/>
          <w:sz w:val="24"/>
          <w:szCs w:val="24"/>
        </w:rPr>
        <w:t xml:space="preserve"> </w:t>
      </w:r>
      <w:r w:rsidR="00E360EC" w:rsidRPr="001322EC">
        <w:rPr>
          <w:rFonts w:ascii="Times New Roman" w:hAnsi="Times New Roman" w:cs="Times New Roman"/>
          <w:sz w:val="24"/>
          <w:szCs w:val="24"/>
        </w:rPr>
        <w:t xml:space="preserve"> </w:t>
      </w:r>
    </w:p>
    <w:p w14:paraId="7F2FE053" w14:textId="77777777" w:rsidR="00191702" w:rsidRPr="001322EC" w:rsidRDefault="009F6739" w:rsidP="00BF7BC9">
      <w:pPr>
        <w:pStyle w:val="Odsekzoznamu"/>
        <w:numPr>
          <w:ilvl w:val="0"/>
          <w:numId w:val="88"/>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dodržiavať schválenú </w:t>
      </w:r>
      <w:r w:rsidR="00EA08E1" w:rsidRPr="001322EC">
        <w:rPr>
          <w:rFonts w:ascii="Times New Roman" w:hAnsi="Times New Roman" w:cs="Times New Roman"/>
          <w:sz w:val="24"/>
          <w:szCs w:val="24"/>
        </w:rPr>
        <w:t>prevádzkovú príručku</w:t>
      </w:r>
      <w:r w:rsidR="005026CC" w:rsidRPr="001322EC">
        <w:rPr>
          <w:rFonts w:ascii="Times New Roman" w:hAnsi="Times New Roman" w:cs="Times New Roman"/>
          <w:sz w:val="24"/>
          <w:szCs w:val="24"/>
        </w:rPr>
        <w:t xml:space="preserve"> </w:t>
      </w:r>
      <w:r w:rsidR="00E360EC" w:rsidRPr="001322EC">
        <w:rPr>
          <w:rFonts w:ascii="Times New Roman" w:hAnsi="Times New Roman" w:cs="Times New Roman"/>
          <w:sz w:val="24"/>
          <w:szCs w:val="24"/>
        </w:rPr>
        <w:t>letiska</w:t>
      </w:r>
      <w:r w:rsidR="00B83DB6" w:rsidRPr="001322EC">
        <w:rPr>
          <w:rFonts w:ascii="Times New Roman" w:hAnsi="Times New Roman" w:cs="Times New Roman"/>
          <w:sz w:val="24"/>
          <w:szCs w:val="24"/>
        </w:rPr>
        <w:t xml:space="preserve"> alebo</w:t>
      </w:r>
      <w:r w:rsidR="00E360EC" w:rsidRPr="001322EC">
        <w:rPr>
          <w:rFonts w:ascii="Times New Roman" w:hAnsi="Times New Roman" w:cs="Times New Roman"/>
          <w:sz w:val="24"/>
          <w:szCs w:val="24"/>
        </w:rPr>
        <w:t xml:space="preserve"> </w:t>
      </w:r>
      <w:r w:rsidR="001A7159" w:rsidRPr="001322EC">
        <w:rPr>
          <w:rFonts w:ascii="Times New Roman" w:hAnsi="Times New Roman" w:cs="Times New Roman"/>
          <w:sz w:val="24"/>
          <w:szCs w:val="24"/>
        </w:rPr>
        <w:t xml:space="preserve">prevádzkovú príručku </w:t>
      </w:r>
      <w:r w:rsidR="00E360EC" w:rsidRPr="001322EC">
        <w:rPr>
          <w:rFonts w:ascii="Times New Roman" w:hAnsi="Times New Roman" w:cs="Times New Roman"/>
          <w:sz w:val="24"/>
          <w:szCs w:val="24"/>
        </w:rPr>
        <w:t xml:space="preserve">heliportu </w:t>
      </w:r>
      <w:r w:rsidRPr="001322EC">
        <w:rPr>
          <w:rFonts w:ascii="Times New Roman" w:hAnsi="Times New Roman" w:cs="Times New Roman"/>
          <w:sz w:val="24"/>
          <w:szCs w:val="24"/>
        </w:rPr>
        <w:t>a zavedený systém vnútornej kontroly a udržiavať ich aktualizované</w:t>
      </w:r>
      <w:r w:rsidR="005026CC" w:rsidRPr="001322EC">
        <w:rPr>
          <w:rFonts w:ascii="Times New Roman" w:hAnsi="Times New Roman" w:cs="Times New Roman"/>
          <w:sz w:val="24"/>
          <w:szCs w:val="24"/>
        </w:rPr>
        <w:t xml:space="preserve"> počas celej doby platnosti osvedčenia </w:t>
      </w:r>
      <w:r w:rsidR="00B468E2" w:rsidRPr="001322EC">
        <w:rPr>
          <w:rFonts w:ascii="Times New Roman" w:hAnsi="Times New Roman" w:cs="Times New Roman"/>
          <w:sz w:val="24"/>
          <w:szCs w:val="24"/>
        </w:rPr>
        <w:t xml:space="preserve">prevádzkovateľa </w:t>
      </w:r>
      <w:r w:rsidR="005026CC" w:rsidRPr="001322EC">
        <w:rPr>
          <w:rFonts w:ascii="Times New Roman" w:hAnsi="Times New Roman" w:cs="Times New Roman"/>
          <w:sz w:val="24"/>
          <w:szCs w:val="24"/>
        </w:rPr>
        <w:t>letiska</w:t>
      </w:r>
      <w:r w:rsidR="00B83DB6" w:rsidRPr="001322EC">
        <w:rPr>
          <w:rFonts w:ascii="Times New Roman" w:hAnsi="Times New Roman" w:cs="Times New Roman"/>
          <w:sz w:val="24"/>
          <w:szCs w:val="24"/>
        </w:rPr>
        <w:t xml:space="preserve"> alebo</w:t>
      </w:r>
      <w:r w:rsidR="005026CC" w:rsidRPr="001322EC">
        <w:rPr>
          <w:rFonts w:ascii="Times New Roman" w:hAnsi="Times New Roman" w:cs="Times New Roman"/>
          <w:sz w:val="24"/>
          <w:szCs w:val="24"/>
        </w:rPr>
        <w:t xml:space="preserve"> osvedčenia </w:t>
      </w:r>
      <w:r w:rsidR="00B468E2" w:rsidRPr="001322EC">
        <w:rPr>
          <w:rFonts w:ascii="Times New Roman" w:hAnsi="Times New Roman" w:cs="Times New Roman"/>
          <w:sz w:val="24"/>
          <w:szCs w:val="24"/>
        </w:rPr>
        <w:t xml:space="preserve">prevádzkovateľa </w:t>
      </w:r>
      <w:r w:rsidR="005026CC" w:rsidRPr="001322EC">
        <w:rPr>
          <w:rFonts w:ascii="Times New Roman" w:hAnsi="Times New Roman" w:cs="Times New Roman"/>
          <w:sz w:val="24"/>
          <w:szCs w:val="24"/>
        </w:rPr>
        <w:t>heliportu</w:t>
      </w:r>
      <w:r w:rsidR="00191702" w:rsidRPr="001322EC">
        <w:rPr>
          <w:rFonts w:ascii="Times New Roman" w:hAnsi="Times New Roman" w:cs="Times New Roman"/>
          <w:sz w:val="24"/>
          <w:szCs w:val="24"/>
        </w:rPr>
        <w:t xml:space="preserve">, </w:t>
      </w:r>
    </w:p>
    <w:p w14:paraId="6ABDDD9D" w14:textId="77777777" w:rsidR="008512C5" w:rsidRPr="001322EC" w:rsidRDefault="008512C5" w:rsidP="00BF7BC9">
      <w:pPr>
        <w:pStyle w:val="Odsekzoznamu"/>
        <w:numPr>
          <w:ilvl w:val="0"/>
          <w:numId w:val="88"/>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požiadať o zmenu schválenej prevádzkovej príručky letiska alebo prevádzkovej príručky heliportu pred jej uskutočnením,</w:t>
      </w:r>
    </w:p>
    <w:p w14:paraId="10EBCDD8" w14:textId="4ADDA1BA" w:rsidR="00191702" w:rsidRPr="001322EC" w:rsidRDefault="00B83DB6" w:rsidP="00BF7BC9">
      <w:pPr>
        <w:pStyle w:val="Odsekzoznamu"/>
        <w:numPr>
          <w:ilvl w:val="0"/>
          <w:numId w:val="88"/>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zabezpečiť voľnosť </w:t>
      </w:r>
      <w:r w:rsidR="004569FE" w:rsidRPr="001322EC">
        <w:rPr>
          <w:rFonts w:ascii="Times New Roman" w:hAnsi="Times New Roman" w:cs="Times New Roman"/>
          <w:sz w:val="24"/>
          <w:szCs w:val="24"/>
        </w:rPr>
        <w:t xml:space="preserve">zriadených </w:t>
      </w:r>
      <w:r w:rsidRPr="001322EC">
        <w:rPr>
          <w:rFonts w:ascii="Times New Roman" w:hAnsi="Times New Roman" w:cs="Times New Roman"/>
          <w:sz w:val="24"/>
          <w:szCs w:val="24"/>
        </w:rPr>
        <w:t>prekážkových rovín a plôch letiska alebo heliportu</w:t>
      </w:r>
      <w:r w:rsidR="00F05E0E" w:rsidRPr="001322EC">
        <w:rPr>
          <w:rFonts w:ascii="Times New Roman" w:eastAsiaTheme="minorHAnsi" w:hAnsi="Times New Roman" w:cs="Times New Roman"/>
          <w:sz w:val="24"/>
          <w:szCs w:val="24"/>
        </w:rPr>
        <w:t xml:space="preserve"> </w:t>
      </w:r>
      <w:r w:rsidR="00F05E0E" w:rsidRPr="001322EC">
        <w:rPr>
          <w:rFonts w:ascii="Times New Roman" w:hAnsi="Times New Roman" w:cs="Times New Roman"/>
          <w:sz w:val="24"/>
          <w:szCs w:val="24"/>
        </w:rPr>
        <w:t>nepretržite počas celej doby platnosti osvedčenia prevádzkovateľa letiska alebo osvedčenia prevádzkovateľa heliportu</w:t>
      </w:r>
      <w:r w:rsidRPr="001322EC">
        <w:rPr>
          <w:rFonts w:ascii="Times New Roman" w:hAnsi="Times New Roman" w:cs="Times New Roman"/>
          <w:sz w:val="24"/>
          <w:szCs w:val="24"/>
        </w:rPr>
        <w:t>, ak letisko alebo heliport nemá určené ochranné pásma</w:t>
      </w:r>
      <w:r w:rsidR="00191702" w:rsidRPr="001322EC">
        <w:rPr>
          <w:rFonts w:ascii="Times New Roman" w:hAnsi="Times New Roman" w:cs="Times New Roman"/>
          <w:sz w:val="24"/>
          <w:szCs w:val="24"/>
        </w:rPr>
        <w:t>.</w:t>
      </w:r>
    </w:p>
    <w:p w14:paraId="414489F8" w14:textId="77777777" w:rsidR="00F05E0E" w:rsidRPr="001322EC" w:rsidRDefault="00F05E0E" w:rsidP="00BF7BC9">
      <w:pPr>
        <w:spacing w:after="0" w:line="240" w:lineRule="auto"/>
        <w:rPr>
          <w:rFonts w:ascii="Times New Roman" w:hAnsi="Times New Roman" w:cs="Times New Roman"/>
          <w:sz w:val="24"/>
          <w:szCs w:val="24"/>
        </w:rPr>
      </w:pPr>
    </w:p>
    <w:p w14:paraId="7D6DD944" w14:textId="3B99FB52" w:rsidR="00F71F01" w:rsidRPr="001322EC" w:rsidRDefault="00F71F01" w:rsidP="00BF7BC9">
      <w:pPr>
        <w:pStyle w:val="Odsekzoznamu"/>
        <w:numPr>
          <w:ilvl w:val="0"/>
          <w:numId w:val="193"/>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Prevádzkovateľ letiska</w:t>
      </w:r>
      <w:r w:rsidR="008243AC" w:rsidRPr="001322EC">
        <w:rPr>
          <w:rFonts w:ascii="Times New Roman" w:hAnsi="Times New Roman" w:cs="Times New Roman"/>
          <w:sz w:val="24"/>
          <w:szCs w:val="24"/>
        </w:rPr>
        <w:t xml:space="preserve"> a</w:t>
      </w:r>
      <w:r w:rsidRPr="001322EC">
        <w:rPr>
          <w:rFonts w:ascii="Times New Roman" w:hAnsi="Times New Roman" w:cs="Times New Roman"/>
          <w:sz w:val="24"/>
          <w:szCs w:val="24"/>
        </w:rPr>
        <w:t xml:space="preserve"> prevádzkovateľ heliportu </w:t>
      </w:r>
      <w:r w:rsidR="00D95F47" w:rsidRPr="001322EC">
        <w:rPr>
          <w:rFonts w:ascii="Times New Roman" w:hAnsi="Times New Roman" w:cs="Times New Roman"/>
          <w:sz w:val="24"/>
          <w:szCs w:val="24"/>
        </w:rPr>
        <w:t xml:space="preserve">s osvedčením </w:t>
      </w:r>
      <w:r w:rsidR="00DA3D11" w:rsidRPr="001322EC">
        <w:rPr>
          <w:rFonts w:ascii="Times New Roman" w:hAnsi="Times New Roman" w:cs="Times New Roman"/>
          <w:sz w:val="24"/>
          <w:szCs w:val="24"/>
        </w:rPr>
        <w:t xml:space="preserve">podľa odseku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_Ref227322937 \n \h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DA3D11" w:rsidRPr="001322EC">
        <w:rPr>
          <w:rFonts w:ascii="Times New Roman" w:hAnsi="Times New Roman" w:cs="Times New Roman"/>
          <w:sz w:val="24"/>
          <w:szCs w:val="24"/>
        </w:rPr>
        <w:fldChar w:fldCharType="end"/>
      </w:r>
      <w:r w:rsidR="00DA3D11"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sú povinní požiadať Dopravný úrad o zmenu </w:t>
      </w:r>
      <w:r w:rsidR="00E2507C" w:rsidRPr="001322EC">
        <w:rPr>
          <w:rFonts w:ascii="Times New Roman" w:hAnsi="Times New Roman" w:cs="Times New Roman"/>
          <w:sz w:val="24"/>
          <w:szCs w:val="24"/>
        </w:rPr>
        <w:t xml:space="preserve">tohto </w:t>
      </w:r>
      <w:r w:rsidRPr="001322EC">
        <w:rPr>
          <w:rFonts w:ascii="Times New Roman" w:hAnsi="Times New Roman" w:cs="Times New Roman"/>
          <w:sz w:val="24"/>
          <w:szCs w:val="24"/>
        </w:rPr>
        <w:t xml:space="preserve">osvedčenia, ak ide o zmenu </w:t>
      </w:r>
      <w:r w:rsidR="00D95F47" w:rsidRPr="001322EC">
        <w:rPr>
          <w:rFonts w:ascii="Times New Roman" w:hAnsi="Times New Roman" w:cs="Times New Roman"/>
          <w:sz w:val="24"/>
          <w:szCs w:val="24"/>
        </w:rPr>
        <w:t xml:space="preserve">skutočnosti </w:t>
      </w:r>
      <w:r w:rsidRPr="001322EC">
        <w:rPr>
          <w:rFonts w:ascii="Times New Roman" w:hAnsi="Times New Roman" w:cs="Times New Roman"/>
          <w:sz w:val="24"/>
          <w:szCs w:val="24"/>
        </w:rPr>
        <w:t xml:space="preserve">určených </w:t>
      </w:r>
      <w:r w:rsidR="00AD29A7" w:rsidRPr="001322EC">
        <w:rPr>
          <w:rFonts w:ascii="Times New Roman" w:hAnsi="Times New Roman" w:cs="Times New Roman"/>
          <w:sz w:val="24"/>
          <w:szCs w:val="24"/>
        </w:rPr>
        <w:t xml:space="preserve">alebo údajov uvedených </w:t>
      </w:r>
      <w:r w:rsidRPr="001322EC">
        <w:rPr>
          <w:rFonts w:ascii="Times New Roman" w:hAnsi="Times New Roman" w:cs="Times New Roman"/>
          <w:sz w:val="24"/>
          <w:szCs w:val="24"/>
        </w:rPr>
        <w:t>v</w:t>
      </w:r>
      <w:r w:rsidR="00E2507C" w:rsidRPr="001322EC">
        <w:rPr>
          <w:rFonts w:ascii="Times New Roman" w:hAnsi="Times New Roman" w:cs="Times New Roman"/>
          <w:sz w:val="24"/>
          <w:szCs w:val="24"/>
        </w:rPr>
        <w:t xml:space="preserve"> tomto </w:t>
      </w:r>
      <w:r w:rsidRPr="001322EC">
        <w:rPr>
          <w:rFonts w:ascii="Times New Roman" w:hAnsi="Times New Roman" w:cs="Times New Roman"/>
          <w:sz w:val="24"/>
          <w:szCs w:val="24"/>
        </w:rPr>
        <w:t xml:space="preserve">osvedčení; inú zmenu </w:t>
      </w:r>
      <w:r w:rsidR="00AD29A7" w:rsidRPr="001322EC">
        <w:rPr>
          <w:rFonts w:ascii="Times New Roman" w:hAnsi="Times New Roman" w:cs="Times New Roman"/>
          <w:sz w:val="24"/>
          <w:szCs w:val="24"/>
        </w:rPr>
        <w:t>skutočnosti</w:t>
      </w:r>
      <w:r w:rsidRPr="001322EC">
        <w:rPr>
          <w:rFonts w:ascii="Times New Roman" w:hAnsi="Times New Roman" w:cs="Times New Roman"/>
          <w:sz w:val="24"/>
          <w:szCs w:val="24"/>
        </w:rPr>
        <w:t xml:space="preserve">, na základe ktorých bolo osvedčenie </w:t>
      </w:r>
      <w:r w:rsidR="00533D82" w:rsidRPr="001322EC">
        <w:rPr>
          <w:rFonts w:ascii="Times New Roman" w:hAnsi="Times New Roman" w:cs="Times New Roman"/>
          <w:sz w:val="24"/>
          <w:szCs w:val="24"/>
        </w:rPr>
        <w:t xml:space="preserve">prevádzkovateľa letiska alebo osvedčenie prevádzkovateľa heliportu </w:t>
      </w:r>
      <w:r w:rsidRPr="001322EC">
        <w:rPr>
          <w:rFonts w:ascii="Times New Roman" w:hAnsi="Times New Roman" w:cs="Times New Roman"/>
          <w:sz w:val="24"/>
          <w:szCs w:val="24"/>
        </w:rPr>
        <w:t xml:space="preserve">vydané, sú povinní Dopravnému úradu oznámiť do 15 dní odo dňa vzniku zmeny a priložiť doklady, ktoré zmenu skutočností </w:t>
      </w:r>
      <w:r w:rsidR="00AD29A7" w:rsidRPr="001322EC">
        <w:rPr>
          <w:rFonts w:ascii="Times New Roman" w:hAnsi="Times New Roman" w:cs="Times New Roman"/>
          <w:sz w:val="24"/>
          <w:szCs w:val="24"/>
        </w:rPr>
        <w:t xml:space="preserve">alebo údajov </w:t>
      </w:r>
      <w:r w:rsidRPr="001322EC">
        <w:rPr>
          <w:rFonts w:ascii="Times New Roman" w:hAnsi="Times New Roman" w:cs="Times New Roman"/>
          <w:sz w:val="24"/>
          <w:szCs w:val="24"/>
        </w:rPr>
        <w:t>preukazujú. Do právoplatnosti rozhodnutia, ktorým Dopravný úrad rozhodne o zmene osvedčenia</w:t>
      </w:r>
      <w:r w:rsidR="00E2507C" w:rsidRPr="001322EC">
        <w:rPr>
          <w:rFonts w:ascii="Times New Roman" w:hAnsi="Times New Roman" w:cs="Times New Roman"/>
          <w:sz w:val="24"/>
          <w:szCs w:val="24"/>
        </w:rPr>
        <w:t xml:space="preserve"> prevádzkovateľa letiska alebo </w:t>
      </w:r>
      <w:r w:rsidR="00533D82" w:rsidRPr="001322EC">
        <w:rPr>
          <w:rFonts w:ascii="Times New Roman" w:hAnsi="Times New Roman" w:cs="Times New Roman"/>
          <w:sz w:val="24"/>
          <w:szCs w:val="24"/>
        </w:rPr>
        <w:t xml:space="preserve">osvedčenia </w:t>
      </w:r>
      <w:r w:rsidR="00E2507C" w:rsidRPr="001322EC">
        <w:rPr>
          <w:rFonts w:ascii="Times New Roman" w:hAnsi="Times New Roman" w:cs="Times New Roman"/>
          <w:sz w:val="24"/>
          <w:szCs w:val="24"/>
        </w:rPr>
        <w:t>prevádzkovateľa heliportu</w:t>
      </w:r>
      <w:r w:rsidRPr="001322EC">
        <w:rPr>
          <w:rFonts w:ascii="Times New Roman" w:hAnsi="Times New Roman" w:cs="Times New Roman"/>
          <w:sz w:val="24"/>
          <w:szCs w:val="24"/>
        </w:rPr>
        <w:t>, sú prevádzkovateľ letiska</w:t>
      </w:r>
      <w:r w:rsidR="008243AC" w:rsidRPr="001322EC">
        <w:rPr>
          <w:rFonts w:ascii="Times New Roman" w:hAnsi="Times New Roman" w:cs="Times New Roman"/>
          <w:sz w:val="24"/>
          <w:szCs w:val="24"/>
        </w:rPr>
        <w:t xml:space="preserve"> a </w:t>
      </w:r>
      <w:r w:rsidRPr="001322EC">
        <w:rPr>
          <w:rFonts w:ascii="Times New Roman" w:hAnsi="Times New Roman" w:cs="Times New Roman"/>
          <w:sz w:val="24"/>
          <w:szCs w:val="24"/>
        </w:rPr>
        <w:t>prevádzkovateľ heliportu oprávnení prevádzkovať letisko</w:t>
      </w:r>
      <w:r w:rsidR="008243AC" w:rsidRPr="001322EC">
        <w:rPr>
          <w:rFonts w:ascii="Times New Roman" w:hAnsi="Times New Roman" w:cs="Times New Roman"/>
          <w:sz w:val="24"/>
          <w:szCs w:val="24"/>
        </w:rPr>
        <w:t xml:space="preserve"> alebo</w:t>
      </w:r>
      <w:r w:rsidRPr="001322EC">
        <w:rPr>
          <w:rFonts w:ascii="Times New Roman" w:hAnsi="Times New Roman" w:cs="Times New Roman"/>
          <w:sz w:val="24"/>
          <w:szCs w:val="24"/>
        </w:rPr>
        <w:t xml:space="preserve"> heliport podľa pôvodného osvedčenia</w:t>
      </w:r>
      <w:r w:rsidR="00E2507C" w:rsidRPr="001322EC">
        <w:rPr>
          <w:rFonts w:ascii="Times New Roman" w:hAnsi="Times New Roman" w:cs="Times New Roman"/>
          <w:sz w:val="24"/>
          <w:szCs w:val="24"/>
        </w:rPr>
        <w:t xml:space="preserve"> prevádzkovateľa letiska alebo </w:t>
      </w:r>
      <w:r w:rsidR="00533D82" w:rsidRPr="001322EC">
        <w:rPr>
          <w:rFonts w:ascii="Times New Roman" w:hAnsi="Times New Roman" w:cs="Times New Roman"/>
          <w:sz w:val="24"/>
          <w:szCs w:val="24"/>
        </w:rPr>
        <w:t xml:space="preserve">osvedčenia </w:t>
      </w:r>
      <w:r w:rsidR="00E2507C" w:rsidRPr="001322EC">
        <w:rPr>
          <w:rFonts w:ascii="Times New Roman" w:hAnsi="Times New Roman" w:cs="Times New Roman"/>
          <w:sz w:val="24"/>
          <w:szCs w:val="24"/>
        </w:rPr>
        <w:t>prevádzkovateľa heliportu</w:t>
      </w:r>
      <w:r w:rsidRPr="001322EC">
        <w:rPr>
          <w:rFonts w:ascii="Times New Roman" w:hAnsi="Times New Roman" w:cs="Times New Roman"/>
          <w:sz w:val="24"/>
          <w:szCs w:val="24"/>
        </w:rPr>
        <w:t>.</w:t>
      </w:r>
    </w:p>
    <w:p w14:paraId="7A34EE4D" w14:textId="77777777" w:rsidR="00F71F01" w:rsidRPr="001322EC" w:rsidRDefault="00F71F01" w:rsidP="00BF7BC9">
      <w:pPr>
        <w:spacing w:after="0" w:line="240" w:lineRule="auto"/>
        <w:rPr>
          <w:rFonts w:ascii="Times New Roman" w:hAnsi="Times New Roman" w:cs="Times New Roman"/>
          <w:sz w:val="24"/>
          <w:szCs w:val="24"/>
        </w:rPr>
      </w:pPr>
    </w:p>
    <w:p w14:paraId="5BA6EFB0" w14:textId="77777777" w:rsidR="00191702" w:rsidRPr="001322EC" w:rsidRDefault="00191702" w:rsidP="00BF7BC9">
      <w:pPr>
        <w:pStyle w:val="Odsekzoznamu"/>
        <w:numPr>
          <w:ilvl w:val="0"/>
          <w:numId w:val="193"/>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Prevádzkovateľ letiska, prevádzkovateľ heliportu</w:t>
      </w:r>
      <w:r w:rsidRPr="001322EC" w:rsidDel="00920C69">
        <w:rPr>
          <w:rFonts w:ascii="Times New Roman" w:hAnsi="Times New Roman" w:cs="Times New Roman"/>
          <w:sz w:val="24"/>
          <w:szCs w:val="24"/>
        </w:rPr>
        <w:t xml:space="preserve"> </w:t>
      </w:r>
      <w:r w:rsidRPr="001322EC">
        <w:rPr>
          <w:rFonts w:ascii="Times New Roman" w:hAnsi="Times New Roman" w:cs="Times New Roman"/>
          <w:sz w:val="24"/>
          <w:szCs w:val="24"/>
        </w:rPr>
        <w:t xml:space="preserve">a prevádzkovateľ vertiportu zodpovedajú za bezpečnosť </w:t>
      </w:r>
      <w:r w:rsidR="007A3CB2" w:rsidRPr="001322EC">
        <w:rPr>
          <w:rFonts w:ascii="Times New Roman" w:hAnsi="Times New Roman" w:cs="Times New Roman"/>
          <w:sz w:val="24"/>
          <w:szCs w:val="24"/>
        </w:rPr>
        <w:t xml:space="preserve">leteckej </w:t>
      </w:r>
      <w:r w:rsidRPr="001322EC">
        <w:rPr>
          <w:rFonts w:ascii="Times New Roman" w:hAnsi="Times New Roman" w:cs="Times New Roman"/>
          <w:sz w:val="24"/>
          <w:szCs w:val="24"/>
        </w:rPr>
        <w:t>prevádzky na letisku, heliporte alebo na vertiporte</w:t>
      </w:r>
      <w:r w:rsidR="00575A17" w:rsidRPr="001322EC">
        <w:rPr>
          <w:rFonts w:ascii="Times New Roman" w:hAnsi="Times New Roman" w:cs="Times New Roman"/>
          <w:sz w:val="24"/>
          <w:szCs w:val="24"/>
        </w:rPr>
        <w:t>;</w:t>
      </w:r>
      <w:r w:rsidRPr="001322EC" w:rsidDel="00575A17">
        <w:rPr>
          <w:rFonts w:ascii="Times New Roman" w:hAnsi="Times New Roman" w:cs="Times New Roman"/>
          <w:sz w:val="24"/>
          <w:szCs w:val="24"/>
        </w:rPr>
        <w:t xml:space="preserve"> </w:t>
      </w:r>
      <w:r w:rsidR="00575A17" w:rsidRPr="001322EC">
        <w:rPr>
          <w:rFonts w:ascii="Times New Roman" w:hAnsi="Times New Roman" w:cs="Times New Roman"/>
          <w:sz w:val="24"/>
          <w:szCs w:val="24"/>
        </w:rPr>
        <w:t xml:space="preserve">na </w:t>
      </w:r>
      <w:r w:rsidRPr="001322EC">
        <w:rPr>
          <w:rFonts w:ascii="Times New Roman" w:hAnsi="Times New Roman" w:cs="Times New Roman"/>
          <w:sz w:val="24"/>
          <w:szCs w:val="24"/>
        </w:rPr>
        <w:t xml:space="preserve">tento účel </w:t>
      </w:r>
      <w:r w:rsidR="00D95F47" w:rsidRPr="001322EC">
        <w:rPr>
          <w:rFonts w:ascii="Times New Roman" w:hAnsi="Times New Roman" w:cs="Times New Roman"/>
          <w:sz w:val="24"/>
          <w:szCs w:val="24"/>
        </w:rPr>
        <w:t xml:space="preserve">sú </w:t>
      </w:r>
      <w:r w:rsidR="007A3CB2" w:rsidRPr="001322EC">
        <w:rPr>
          <w:rFonts w:ascii="Times New Roman" w:hAnsi="Times New Roman" w:cs="Times New Roman"/>
          <w:sz w:val="24"/>
          <w:szCs w:val="24"/>
        </w:rPr>
        <w:t>povinní</w:t>
      </w:r>
      <w:r w:rsidR="00D95F47" w:rsidRPr="001322EC">
        <w:rPr>
          <w:rFonts w:ascii="Times New Roman" w:hAnsi="Times New Roman" w:cs="Times New Roman"/>
          <w:sz w:val="24"/>
          <w:szCs w:val="24"/>
        </w:rPr>
        <w:t xml:space="preserve"> koordinovať činnosť</w:t>
      </w:r>
      <w:r w:rsidRPr="001322EC">
        <w:rPr>
          <w:rFonts w:ascii="Times New Roman" w:hAnsi="Times New Roman" w:cs="Times New Roman"/>
          <w:sz w:val="24"/>
          <w:szCs w:val="24"/>
        </w:rPr>
        <w:t xml:space="preserve"> osôb zúčastnených na prevádzkovaní a používaní letiska, heliportu</w:t>
      </w:r>
      <w:r w:rsidR="00D95F47" w:rsidRPr="001322EC">
        <w:rPr>
          <w:rFonts w:ascii="Times New Roman" w:hAnsi="Times New Roman" w:cs="Times New Roman"/>
          <w:sz w:val="24"/>
          <w:szCs w:val="24"/>
        </w:rPr>
        <w:t xml:space="preserve"> alebo </w:t>
      </w:r>
      <w:r w:rsidRPr="001322EC">
        <w:rPr>
          <w:rFonts w:ascii="Times New Roman" w:hAnsi="Times New Roman" w:cs="Times New Roman"/>
          <w:sz w:val="24"/>
          <w:szCs w:val="24"/>
        </w:rPr>
        <w:t xml:space="preserve">vertiportu. </w:t>
      </w:r>
    </w:p>
    <w:p w14:paraId="2E462C8C" w14:textId="77777777" w:rsidR="00191702" w:rsidRPr="001322EC" w:rsidRDefault="00191702" w:rsidP="00BF7BC9">
      <w:pPr>
        <w:spacing w:after="0" w:line="240" w:lineRule="auto"/>
        <w:jc w:val="both"/>
        <w:rPr>
          <w:rFonts w:ascii="Times New Roman" w:hAnsi="Times New Roman" w:cs="Times New Roman"/>
          <w:sz w:val="24"/>
          <w:szCs w:val="24"/>
        </w:rPr>
      </w:pPr>
    </w:p>
    <w:p w14:paraId="5527C921" w14:textId="4433098B" w:rsidR="00191702" w:rsidRPr="001322EC" w:rsidRDefault="00191702" w:rsidP="00BF7BC9">
      <w:pPr>
        <w:pStyle w:val="Odsekzoznamu"/>
        <w:numPr>
          <w:ilvl w:val="0"/>
          <w:numId w:val="193"/>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Za prevádzkovanie letiska, heliportu alebo vertiportu sa považuje aj civilná </w:t>
      </w:r>
      <w:r w:rsidR="007A3CB2" w:rsidRPr="001322EC">
        <w:rPr>
          <w:rFonts w:ascii="Times New Roman" w:hAnsi="Times New Roman" w:cs="Times New Roman"/>
          <w:sz w:val="24"/>
          <w:szCs w:val="24"/>
        </w:rPr>
        <w:t xml:space="preserve">letecká </w:t>
      </w:r>
      <w:r w:rsidRPr="001322EC">
        <w:rPr>
          <w:rFonts w:ascii="Times New Roman" w:hAnsi="Times New Roman" w:cs="Times New Roman"/>
          <w:sz w:val="24"/>
          <w:szCs w:val="24"/>
        </w:rPr>
        <w:t xml:space="preserve">prevádzka na vojenskom letisku, vojenskom heliporte alebo na vojenskom vertiporte. Vykonávať civilnú </w:t>
      </w:r>
      <w:r w:rsidR="007A3CB2" w:rsidRPr="001322EC">
        <w:rPr>
          <w:rFonts w:ascii="Times New Roman" w:hAnsi="Times New Roman" w:cs="Times New Roman"/>
          <w:sz w:val="24"/>
          <w:szCs w:val="24"/>
        </w:rPr>
        <w:t xml:space="preserve">leteckú </w:t>
      </w:r>
      <w:r w:rsidRPr="001322EC">
        <w:rPr>
          <w:rFonts w:ascii="Times New Roman" w:hAnsi="Times New Roman" w:cs="Times New Roman"/>
          <w:sz w:val="24"/>
          <w:szCs w:val="24"/>
        </w:rPr>
        <w:t xml:space="preserve">prevádzku na vojenskom letisku, vojenskom heliporte alebo na vojenskom vertiporte môže len držiteľ povolenia, ktoré vydáva a mení Dopravný úrad na základe žiadosti. </w:t>
      </w:r>
      <w:r w:rsidR="000013D1" w:rsidRPr="001322EC">
        <w:rPr>
          <w:rFonts w:ascii="Times New Roman" w:hAnsi="Times New Roman" w:cs="Times New Roman"/>
          <w:sz w:val="24"/>
          <w:szCs w:val="24"/>
        </w:rPr>
        <w:t>Podmienkou vydania povolenia je súhlas</w:t>
      </w:r>
      <w:r w:rsidR="00533D82" w:rsidRPr="001322EC">
        <w:rPr>
          <w:rFonts w:ascii="Times New Roman" w:hAnsi="Times New Roman" w:cs="Times New Roman"/>
          <w:sz w:val="24"/>
          <w:szCs w:val="24"/>
        </w:rPr>
        <w:t>né stanovisko</w:t>
      </w:r>
      <w:r w:rsidRPr="001322EC">
        <w:rPr>
          <w:rFonts w:ascii="Times New Roman" w:hAnsi="Times New Roman" w:cs="Times New Roman"/>
          <w:sz w:val="24"/>
          <w:szCs w:val="24"/>
        </w:rPr>
        <w:t xml:space="preserve"> </w:t>
      </w:r>
      <w:r w:rsidR="00394C53" w:rsidRPr="001322EC">
        <w:rPr>
          <w:rFonts w:ascii="Times New Roman" w:hAnsi="Times New Roman" w:cs="Times New Roman"/>
          <w:sz w:val="24"/>
          <w:szCs w:val="24"/>
        </w:rPr>
        <w:t xml:space="preserve">ministerstva </w:t>
      </w:r>
      <w:r w:rsidRPr="001322EC">
        <w:rPr>
          <w:rFonts w:ascii="Times New Roman" w:hAnsi="Times New Roman" w:cs="Times New Roman"/>
          <w:sz w:val="24"/>
          <w:szCs w:val="24"/>
        </w:rPr>
        <w:t xml:space="preserve">obrany. </w:t>
      </w:r>
      <w:r w:rsidR="000D432C" w:rsidRPr="001322EC">
        <w:rPr>
          <w:rFonts w:ascii="Times New Roman" w:hAnsi="Times New Roman" w:cs="Times New Roman"/>
          <w:sz w:val="24"/>
          <w:szCs w:val="24"/>
        </w:rPr>
        <w:t xml:space="preserve">Na vydanie povolenia </w:t>
      </w:r>
      <w:r w:rsidR="00EA7907" w:rsidRPr="001322EC">
        <w:rPr>
          <w:rFonts w:ascii="Times New Roman" w:hAnsi="Times New Roman" w:cs="Times New Roman"/>
          <w:sz w:val="24"/>
          <w:szCs w:val="24"/>
        </w:rPr>
        <w:t xml:space="preserve">podľa druhej vety </w:t>
      </w:r>
      <w:r w:rsidR="000D432C" w:rsidRPr="001322EC">
        <w:rPr>
          <w:rFonts w:ascii="Times New Roman" w:hAnsi="Times New Roman" w:cs="Times New Roman"/>
          <w:sz w:val="24"/>
          <w:szCs w:val="24"/>
        </w:rPr>
        <w:t>sa primerane vzťahujú odseky 2 až 14.</w:t>
      </w:r>
    </w:p>
    <w:p w14:paraId="725BE1C2" w14:textId="77777777" w:rsidR="004838A6" w:rsidRPr="001322EC" w:rsidRDefault="004838A6" w:rsidP="00BF7BC9">
      <w:pPr>
        <w:spacing w:after="0" w:line="240" w:lineRule="auto"/>
        <w:rPr>
          <w:rFonts w:ascii="Times New Roman" w:hAnsi="Times New Roman" w:cs="Times New Roman"/>
          <w:sz w:val="24"/>
          <w:szCs w:val="24"/>
        </w:rPr>
      </w:pPr>
    </w:p>
    <w:p w14:paraId="49F0C976" w14:textId="60C22833" w:rsidR="00EA7622" w:rsidRPr="001322EC" w:rsidRDefault="00EA762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356D829E" w14:textId="77777777" w:rsidR="00191702" w:rsidRPr="001322EC" w:rsidRDefault="0019170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Letiská</w:t>
      </w:r>
      <w:r w:rsidR="00920C69" w:rsidRPr="001322EC">
        <w:rPr>
          <w:rFonts w:ascii="Times New Roman" w:hAnsi="Times New Roman" w:cs="Times New Roman"/>
          <w:b/>
          <w:sz w:val="24"/>
          <w:szCs w:val="24"/>
        </w:rPr>
        <w:t>,</w:t>
      </w:r>
      <w:r w:rsidRPr="001322EC">
        <w:rPr>
          <w:rFonts w:ascii="Times New Roman" w:hAnsi="Times New Roman" w:cs="Times New Roman"/>
          <w:b/>
          <w:sz w:val="24"/>
          <w:szCs w:val="24"/>
        </w:rPr>
        <w:t xml:space="preserve"> heliporty </w:t>
      </w:r>
      <w:r w:rsidR="00920C69" w:rsidRPr="001322EC">
        <w:rPr>
          <w:rFonts w:ascii="Times New Roman" w:hAnsi="Times New Roman" w:cs="Times New Roman"/>
          <w:b/>
          <w:sz w:val="24"/>
          <w:szCs w:val="24"/>
        </w:rPr>
        <w:t xml:space="preserve">a vertiporty </w:t>
      </w:r>
      <w:r w:rsidRPr="001322EC">
        <w:rPr>
          <w:rFonts w:ascii="Times New Roman" w:hAnsi="Times New Roman" w:cs="Times New Roman"/>
          <w:b/>
          <w:sz w:val="24"/>
          <w:szCs w:val="24"/>
        </w:rPr>
        <w:t xml:space="preserve">určené na vykonávanie letov do </w:t>
      </w:r>
      <w:r w:rsidR="006A26B9" w:rsidRPr="001322EC">
        <w:rPr>
          <w:rFonts w:ascii="Times New Roman" w:hAnsi="Times New Roman" w:cs="Times New Roman"/>
          <w:b/>
          <w:sz w:val="24"/>
          <w:szCs w:val="24"/>
        </w:rPr>
        <w:t>štátu, ktorý nie je schengenským štátom</w:t>
      </w:r>
    </w:p>
    <w:p w14:paraId="4538BD91" w14:textId="77777777" w:rsidR="00EA7622" w:rsidRPr="001322EC" w:rsidRDefault="00EA7622" w:rsidP="00BF7BC9">
      <w:pPr>
        <w:keepNext/>
        <w:spacing w:after="0" w:line="240" w:lineRule="auto"/>
        <w:jc w:val="both"/>
        <w:rPr>
          <w:rFonts w:ascii="Times New Roman" w:hAnsi="Times New Roman" w:cs="Times New Roman"/>
          <w:b/>
          <w:sz w:val="24"/>
          <w:szCs w:val="24"/>
        </w:rPr>
      </w:pPr>
    </w:p>
    <w:p w14:paraId="2CCD392C" w14:textId="77777777" w:rsidR="00EA7622" w:rsidRPr="001322EC" w:rsidRDefault="008C4FBB" w:rsidP="00BF7BC9">
      <w:pPr>
        <w:pStyle w:val="Odsekzoznamu"/>
        <w:numPr>
          <w:ilvl w:val="0"/>
          <w:numId w:val="191"/>
        </w:numPr>
        <w:spacing w:after="0" w:line="240" w:lineRule="auto"/>
        <w:ind w:left="567" w:hanging="567"/>
        <w:contextualSpacing w:val="0"/>
        <w:jc w:val="both"/>
        <w:rPr>
          <w:rFonts w:ascii="Times New Roman" w:hAnsi="Times New Roman" w:cs="Times New Roman"/>
          <w:sz w:val="24"/>
          <w:szCs w:val="24"/>
        </w:rPr>
      </w:pPr>
      <w:bookmarkStart w:id="307" w:name="_Ref227323224"/>
      <w:r w:rsidRPr="001322EC">
        <w:rPr>
          <w:rFonts w:ascii="Times New Roman" w:hAnsi="Times New Roman" w:cs="Times New Roman"/>
          <w:sz w:val="24"/>
          <w:szCs w:val="24"/>
        </w:rPr>
        <w:t xml:space="preserve">Ak ide o letisko, heliport alebo </w:t>
      </w:r>
      <w:r w:rsidR="00E44E00" w:rsidRPr="001322EC">
        <w:rPr>
          <w:rFonts w:ascii="Times New Roman" w:hAnsi="Times New Roman" w:cs="Times New Roman"/>
          <w:sz w:val="24"/>
          <w:szCs w:val="24"/>
        </w:rPr>
        <w:t xml:space="preserve">o </w:t>
      </w:r>
      <w:r w:rsidRPr="001322EC">
        <w:rPr>
          <w:rFonts w:ascii="Times New Roman" w:hAnsi="Times New Roman" w:cs="Times New Roman"/>
          <w:sz w:val="24"/>
          <w:szCs w:val="24"/>
        </w:rPr>
        <w:t>vertiport</w:t>
      </w:r>
      <w:r w:rsidR="00EA7622" w:rsidRPr="001322EC">
        <w:rPr>
          <w:rFonts w:ascii="Times New Roman" w:hAnsi="Times New Roman" w:cs="Times New Roman"/>
          <w:sz w:val="24"/>
          <w:szCs w:val="24"/>
        </w:rPr>
        <w:t>,</w:t>
      </w:r>
      <w:r w:rsidR="00EA7622" w:rsidRPr="001322EC" w:rsidDel="008C4FBB">
        <w:rPr>
          <w:rFonts w:ascii="Times New Roman" w:hAnsi="Times New Roman" w:cs="Times New Roman"/>
          <w:sz w:val="24"/>
          <w:szCs w:val="24"/>
        </w:rPr>
        <w:t xml:space="preserve"> </w:t>
      </w:r>
      <w:r w:rsidRPr="001322EC">
        <w:rPr>
          <w:rFonts w:ascii="Times New Roman" w:hAnsi="Times New Roman" w:cs="Times New Roman"/>
          <w:sz w:val="24"/>
          <w:szCs w:val="24"/>
        </w:rPr>
        <w:t>ktorý je</w:t>
      </w:r>
      <w:r w:rsidR="00EA7622" w:rsidRPr="001322EC" w:rsidDel="008C4FBB">
        <w:rPr>
          <w:rFonts w:ascii="Times New Roman" w:hAnsi="Times New Roman" w:cs="Times New Roman"/>
          <w:sz w:val="24"/>
          <w:szCs w:val="24"/>
        </w:rPr>
        <w:t xml:space="preserve"> </w:t>
      </w:r>
      <w:r w:rsidRPr="001322EC">
        <w:rPr>
          <w:rFonts w:ascii="Times New Roman" w:hAnsi="Times New Roman" w:cs="Times New Roman"/>
          <w:sz w:val="24"/>
          <w:szCs w:val="24"/>
        </w:rPr>
        <w:t xml:space="preserve">určený </w:t>
      </w:r>
      <w:r w:rsidR="00EA7622" w:rsidRPr="001322EC">
        <w:rPr>
          <w:rFonts w:ascii="Times New Roman" w:hAnsi="Times New Roman" w:cs="Times New Roman"/>
          <w:sz w:val="24"/>
          <w:szCs w:val="24"/>
        </w:rPr>
        <w:t>na vykonávanie letov do</w:t>
      </w:r>
      <w:r w:rsidR="006A26B9" w:rsidRPr="001322EC">
        <w:rPr>
          <w:rFonts w:ascii="Times New Roman" w:hAnsi="Times New Roman" w:cs="Times New Roman"/>
          <w:sz w:val="24"/>
          <w:szCs w:val="24"/>
        </w:rPr>
        <w:t xml:space="preserve"> štátu,</w:t>
      </w:r>
      <w:r w:rsidR="006A26B9" w:rsidRPr="001322EC">
        <w:rPr>
          <w:rFonts w:ascii="Times New Roman" w:eastAsiaTheme="minorHAnsi" w:hAnsi="Times New Roman" w:cs="Times New Roman"/>
          <w:sz w:val="24"/>
          <w:szCs w:val="24"/>
        </w:rPr>
        <w:t xml:space="preserve"> </w:t>
      </w:r>
      <w:r w:rsidR="006A26B9" w:rsidRPr="001322EC">
        <w:rPr>
          <w:rFonts w:ascii="Times New Roman" w:hAnsi="Times New Roman" w:cs="Times New Roman"/>
          <w:sz w:val="24"/>
          <w:szCs w:val="24"/>
        </w:rPr>
        <w:t>ktorý nie je schengenským štátom</w:t>
      </w:r>
      <w:r w:rsidR="00EA7622" w:rsidRPr="001322EC">
        <w:rPr>
          <w:rFonts w:ascii="Times New Roman" w:hAnsi="Times New Roman" w:cs="Times New Roman"/>
          <w:sz w:val="24"/>
          <w:szCs w:val="24"/>
        </w:rPr>
        <w:t xml:space="preserve">, je Dopravný úrad povinný </w:t>
      </w:r>
      <w:r w:rsidRPr="001322EC">
        <w:rPr>
          <w:rFonts w:ascii="Times New Roman" w:hAnsi="Times New Roman" w:cs="Times New Roman"/>
          <w:sz w:val="24"/>
          <w:szCs w:val="24"/>
        </w:rPr>
        <w:t xml:space="preserve">pred vydaním osvedčenia </w:t>
      </w:r>
      <w:r w:rsidRPr="001322EC">
        <w:rPr>
          <w:rFonts w:ascii="Times New Roman" w:hAnsi="Times New Roman" w:cs="Times New Roman"/>
          <w:sz w:val="24"/>
          <w:szCs w:val="24"/>
        </w:rPr>
        <w:lastRenderedPageBreak/>
        <w:t xml:space="preserve">prevádzkovateľa letiska, osvedčenia prevádzkovateľa heliportu alebo osvedčenia prevádzkovateľa vertiportu </w:t>
      </w:r>
      <w:r w:rsidR="00EA7622" w:rsidRPr="001322EC">
        <w:rPr>
          <w:rFonts w:ascii="Times New Roman" w:hAnsi="Times New Roman" w:cs="Times New Roman"/>
          <w:sz w:val="24"/>
          <w:szCs w:val="24"/>
        </w:rPr>
        <w:t>požiadať ministerstvo vnútra o stanovisko, či dotknuté letisko, heliport alebo vertiport spĺňa podmienky na zabezpečovanie kontroly hraníc útvarom Policajného zboru. Dopravný úrad nevydá osvedčenie, ak podľa stanoviska ministerstva vnútra dotknuté letisko, heliport alebo vertiport nespĺňa podmienky na zabezpečovanie kontroly hraníc útvarom Policajného zboru.</w:t>
      </w:r>
      <w:bookmarkEnd w:id="307"/>
      <w:r w:rsidR="00EA7622" w:rsidRPr="001322EC">
        <w:rPr>
          <w:rFonts w:ascii="Times New Roman" w:hAnsi="Times New Roman" w:cs="Times New Roman"/>
          <w:sz w:val="24"/>
          <w:szCs w:val="24"/>
        </w:rPr>
        <w:t xml:space="preserve"> </w:t>
      </w:r>
    </w:p>
    <w:p w14:paraId="58170A20" w14:textId="77777777" w:rsidR="00EA7622" w:rsidRPr="001322EC" w:rsidRDefault="00EA7622" w:rsidP="00BF7BC9">
      <w:pPr>
        <w:spacing w:after="0" w:line="240" w:lineRule="auto"/>
        <w:jc w:val="both"/>
        <w:rPr>
          <w:rFonts w:ascii="Times New Roman" w:hAnsi="Times New Roman" w:cs="Times New Roman"/>
          <w:sz w:val="24"/>
          <w:szCs w:val="24"/>
        </w:rPr>
      </w:pPr>
    </w:p>
    <w:p w14:paraId="06EC4FDC" w14:textId="6A5242D4" w:rsidR="00EA7622" w:rsidRPr="001322EC" w:rsidRDefault="00EA7622" w:rsidP="00BF7BC9">
      <w:pPr>
        <w:pStyle w:val="Odsekzoznamu"/>
        <w:keepNext/>
        <w:numPr>
          <w:ilvl w:val="0"/>
          <w:numId w:val="191"/>
        </w:numPr>
        <w:spacing w:after="0" w:line="240" w:lineRule="auto"/>
        <w:ind w:left="567" w:hanging="567"/>
        <w:contextualSpacing w:val="0"/>
        <w:jc w:val="both"/>
        <w:rPr>
          <w:rFonts w:ascii="Times New Roman" w:hAnsi="Times New Roman" w:cs="Times New Roman"/>
          <w:sz w:val="24"/>
          <w:szCs w:val="24"/>
        </w:rPr>
      </w:pPr>
      <w:bookmarkStart w:id="308" w:name="_Ref227323243"/>
      <w:r w:rsidRPr="001322EC">
        <w:rPr>
          <w:rFonts w:ascii="Times New Roman" w:hAnsi="Times New Roman" w:cs="Times New Roman"/>
          <w:sz w:val="24"/>
          <w:szCs w:val="24"/>
        </w:rPr>
        <w:t xml:space="preserve">Podmienkami na zabezpečovanie kontroly hraníc útvarom Policajného zboru podľa odseku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_Ref227323224 \n \h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DA3D11" w:rsidRPr="001322EC">
        <w:rPr>
          <w:rFonts w:ascii="Times New Roman" w:hAnsi="Times New Roman" w:cs="Times New Roman"/>
          <w:sz w:val="24"/>
          <w:szCs w:val="24"/>
        </w:rPr>
        <w:fldChar w:fldCharType="end"/>
      </w:r>
      <w:r w:rsidR="00DA3D11" w:rsidRPr="001322EC">
        <w:rPr>
          <w:rFonts w:ascii="Times New Roman" w:hAnsi="Times New Roman" w:cs="Times New Roman"/>
          <w:sz w:val="24"/>
          <w:szCs w:val="24"/>
        </w:rPr>
        <w:t xml:space="preserve"> </w:t>
      </w:r>
      <w:r w:rsidR="00E44E00" w:rsidRPr="001322EC">
        <w:rPr>
          <w:rFonts w:ascii="Times New Roman" w:hAnsi="Times New Roman" w:cs="Times New Roman"/>
          <w:sz w:val="24"/>
          <w:szCs w:val="24"/>
        </w:rPr>
        <w:t xml:space="preserve">sú </w:t>
      </w:r>
      <w:r w:rsidRPr="001322EC">
        <w:rPr>
          <w:rFonts w:ascii="Times New Roman" w:hAnsi="Times New Roman" w:cs="Times New Roman"/>
          <w:sz w:val="24"/>
          <w:szCs w:val="24"/>
        </w:rPr>
        <w:t>najmä</w:t>
      </w:r>
      <w:bookmarkEnd w:id="308"/>
      <w:r w:rsidRPr="001322EC">
        <w:rPr>
          <w:rFonts w:ascii="Times New Roman" w:hAnsi="Times New Roman" w:cs="Times New Roman"/>
          <w:sz w:val="24"/>
          <w:szCs w:val="24"/>
        </w:rPr>
        <w:t xml:space="preserve"> </w:t>
      </w:r>
    </w:p>
    <w:p w14:paraId="32C0636B" w14:textId="77777777" w:rsidR="00EA7622" w:rsidRPr="001322EC" w:rsidRDefault="00EA7622" w:rsidP="00BF7BC9">
      <w:pPr>
        <w:pStyle w:val="Odsekzoznamu"/>
        <w:numPr>
          <w:ilvl w:val="0"/>
          <w:numId w:val="192"/>
        </w:numPr>
        <w:spacing w:after="0" w:line="240" w:lineRule="auto"/>
        <w:ind w:left="1134" w:hanging="567"/>
        <w:contextualSpacing w:val="0"/>
        <w:jc w:val="both"/>
        <w:rPr>
          <w:rFonts w:ascii="Times New Roman" w:hAnsi="Times New Roman" w:cs="Times New Roman"/>
          <w:sz w:val="24"/>
          <w:szCs w:val="24"/>
        </w:rPr>
      </w:pPr>
      <w:bookmarkStart w:id="309" w:name="_Ref227323294"/>
      <w:r w:rsidRPr="001322EC">
        <w:rPr>
          <w:rFonts w:ascii="Times New Roman" w:hAnsi="Times New Roman" w:cs="Times New Roman"/>
          <w:sz w:val="24"/>
          <w:szCs w:val="24"/>
        </w:rPr>
        <w:t>vybudovaná infraštruktúra</w:t>
      </w:r>
      <w:r w:rsidRPr="001322EC">
        <w:rPr>
          <w:rStyle w:val="Odkaznapoznmkupodiarou"/>
          <w:rFonts w:cs="Times New Roman"/>
          <w:sz w:val="24"/>
          <w:szCs w:val="24"/>
        </w:rPr>
        <w:footnoteReference w:id="183"/>
      </w:r>
      <w:r w:rsidRPr="001322EC">
        <w:rPr>
          <w:rFonts w:ascii="Times New Roman" w:hAnsi="Times New Roman" w:cs="Times New Roman"/>
          <w:sz w:val="24"/>
          <w:szCs w:val="24"/>
        </w:rPr>
        <w:t>) v podobe stavebných úprav zamedzujúca vzájomnému fyzickému kontaktu osôb cestujúcich na vnútorných linkách</w:t>
      </w:r>
      <w:r w:rsidRPr="001322EC">
        <w:rPr>
          <w:rStyle w:val="Odkaznapoznmkupodiarou"/>
          <w:rFonts w:cs="Times New Roman"/>
          <w:sz w:val="24"/>
          <w:szCs w:val="24"/>
        </w:rPr>
        <w:footnoteReference w:id="184"/>
      </w:r>
      <w:r w:rsidRPr="001322EC">
        <w:rPr>
          <w:rFonts w:ascii="Times New Roman" w:hAnsi="Times New Roman" w:cs="Times New Roman"/>
          <w:sz w:val="24"/>
          <w:szCs w:val="24"/>
        </w:rPr>
        <w:t>) s osobami cestujúcimi na leteckých spojeniach z</w:t>
      </w:r>
      <w:r w:rsidR="00296FC2" w:rsidRPr="001322EC">
        <w:rPr>
          <w:rFonts w:ascii="Times New Roman" w:hAnsi="Times New Roman" w:cs="Times New Roman"/>
          <w:sz w:val="24"/>
          <w:szCs w:val="24"/>
        </w:rPr>
        <w:t>o</w:t>
      </w:r>
      <w:r w:rsidRPr="001322EC">
        <w:rPr>
          <w:rFonts w:ascii="Times New Roman" w:hAnsi="Times New Roman" w:cs="Times New Roman"/>
          <w:sz w:val="24"/>
          <w:szCs w:val="24"/>
        </w:rPr>
        <w:t> </w:t>
      </w:r>
      <w:r w:rsidR="006A26B9" w:rsidRPr="001322EC">
        <w:rPr>
          <w:rFonts w:ascii="Times New Roman" w:hAnsi="Times New Roman" w:cs="Times New Roman"/>
          <w:sz w:val="24"/>
          <w:szCs w:val="24"/>
        </w:rPr>
        <w:t>štátov, ktoré nie sú schengenskými štátmi</w:t>
      </w:r>
      <w:r w:rsidRPr="001322EC">
        <w:rPr>
          <w:rFonts w:ascii="Times New Roman" w:hAnsi="Times New Roman" w:cs="Times New Roman"/>
          <w:sz w:val="24"/>
          <w:szCs w:val="24"/>
        </w:rPr>
        <w:t xml:space="preserve"> a do</w:t>
      </w:r>
      <w:r w:rsidR="006A26B9" w:rsidRPr="001322EC">
        <w:rPr>
          <w:rFonts w:ascii="Times New Roman" w:hAnsi="Times New Roman" w:cs="Times New Roman"/>
          <w:sz w:val="24"/>
          <w:szCs w:val="24"/>
        </w:rPr>
        <w:t xml:space="preserve"> týchto štátov</w:t>
      </w:r>
      <w:r w:rsidRPr="001322EC">
        <w:rPr>
          <w:rFonts w:ascii="Times New Roman" w:hAnsi="Times New Roman" w:cs="Times New Roman"/>
          <w:sz w:val="24"/>
          <w:szCs w:val="24"/>
        </w:rPr>
        <w:t>,</w:t>
      </w:r>
      <w:bookmarkEnd w:id="309"/>
      <w:r w:rsidRPr="001322EC">
        <w:rPr>
          <w:rFonts w:ascii="Times New Roman" w:hAnsi="Times New Roman" w:cs="Times New Roman"/>
          <w:sz w:val="24"/>
          <w:szCs w:val="24"/>
        </w:rPr>
        <w:t xml:space="preserve"> </w:t>
      </w:r>
    </w:p>
    <w:p w14:paraId="19B2D810" w14:textId="77777777" w:rsidR="00EA7622" w:rsidRPr="001322EC" w:rsidRDefault="00EA7622" w:rsidP="00BF7BC9">
      <w:pPr>
        <w:pStyle w:val="Odsekzoznamu"/>
        <w:numPr>
          <w:ilvl w:val="0"/>
          <w:numId w:val="192"/>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vybudované a označené koridory podľa osobitného predpisu</w:t>
      </w:r>
      <w:r w:rsidRPr="001322EC">
        <w:rPr>
          <w:rStyle w:val="Odkaznapoznmkupodiarou"/>
          <w:rFonts w:cs="Times New Roman"/>
          <w:sz w:val="24"/>
          <w:szCs w:val="24"/>
        </w:rPr>
        <w:footnoteReference w:id="185"/>
      </w:r>
      <w:r w:rsidRPr="001322EC">
        <w:rPr>
          <w:rFonts w:ascii="Times New Roman" w:hAnsi="Times New Roman" w:cs="Times New Roman"/>
          <w:sz w:val="24"/>
          <w:szCs w:val="24"/>
        </w:rPr>
        <w:t>) a súvisiaca infraštruktúra na vykonávanie hraničnej kontroly</w:t>
      </w:r>
      <w:r w:rsidRPr="001322EC">
        <w:rPr>
          <w:rStyle w:val="Odkaznapoznmkupodiarou"/>
          <w:rFonts w:cs="Times New Roman"/>
          <w:sz w:val="24"/>
          <w:szCs w:val="24"/>
        </w:rPr>
        <w:footnoteReference w:id="186"/>
      </w:r>
      <w:r w:rsidRPr="001322EC">
        <w:rPr>
          <w:rFonts w:ascii="Times New Roman" w:hAnsi="Times New Roman" w:cs="Times New Roman"/>
          <w:sz w:val="24"/>
          <w:szCs w:val="24"/>
        </w:rPr>
        <w:t xml:space="preserve">) osôb, </w:t>
      </w:r>
    </w:p>
    <w:p w14:paraId="7D17AFA1" w14:textId="77777777" w:rsidR="00EA7622" w:rsidRPr="001322EC" w:rsidRDefault="00EA7622" w:rsidP="00BF7BC9">
      <w:pPr>
        <w:pStyle w:val="Odsekzoznamu"/>
        <w:numPr>
          <w:ilvl w:val="0"/>
          <w:numId w:val="192"/>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zabezpečený priestor, ktorý nie je verejne prístupný, vrátane tranzitného priestoru, aby sa zabránilo opusteniu tohto priestoru cestujúcimi mimo priestorov hraničnej kontroly. </w:t>
      </w:r>
    </w:p>
    <w:p w14:paraId="10B9C12E" w14:textId="77777777" w:rsidR="00EA7622" w:rsidRPr="001322EC" w:rsidRDefault="00EA7622" w:rsidP="00BF7BC9">
      <w:pPr>
        <w:spacing w:after="0" w:line="240" w:lineRule="auto"/>
        <w:jc w:val="both"/>
        <w:rPr>
          <w:rFonts w:ascii="Times New Roman" w:hAnsi="Times New Roman" w:cs="Times New Roman"/>
          <w:sz w:val="24"/>
          <w:szCs w:val="24"/>
        </w:rPr>
      </w:pPr>
    </w:p>
    <w:p w14:paraId="4134C7C5" w14:textId="711AFBCE" w:rsidR="00EA7622" w:rsidRPr="001322EC" w:rsidRDefault="00EA7622" w:rsidP="00BF7BC9">
      <w:pPr>
        <w:pStyle w:val="Odsekzoznamu"/>
        <w:numPr>
          <w:ilvl w:val="0"/>
          <w:numId w:val="191"/>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Podmienky podľa odseku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_Ref227323243 \n \h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A3D1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musí letisko, heliport alebo vertiport podľa odseku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_Ref227323224 \n \h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DA3D11" w:rsidRPr="001322EC">
        <w:rPr>
          <w:rFonts w:ascii="Times New Roman" w:hAnsi="Times New Roman" w:cs="Times New Roman"/>
          <w:sz w:val="24"/>
          <w:szCs w:val="24"/>
        </w:rPr>
        <w:fldChar w:fldCharType="end"/>
      </w:r>
      <w:r w:rsidR="00DA3D11"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spĺňať počas celej doby </w:t>
      </w:r>
      <w:r w:rsidR="00055371" w:rsidRPr="001322EC">
        <w:rPr>
          <w:rFonts w:ascii="Times New Roman" w:hAnsi="Times New Roman" w:cs="Times New Roman"/>
          <w:sz w:val="24"/>
          <w:szCs w:val="24"/>
        </w:rPr>
        <w:t xml:space="preserve">jeho </w:t>
      </w:r>
      <w:r w:rsidR="00E44E00" w:rsidRPr="001322EC">
        <w:rPr>
          <w:rFonts w:ascii="Times New Roman" w:hAnsi="Times New Roman" w:cs="Times New Roman"/>
          <w:sz w:val="24"/>
          <w:szCs w:val="24"/>
        </w:rPr>
        <w:t>prevádzkovania</w:t>
      </w:r>
      <w:r w:rsidRPr="001322EC">
        <w:rPr>
          <w:rFonts w:ascii="Times New Roman" w:hAnsi="Times New Roman" w:cs="Times New Roman"/>
          <w:sz w:val="24"/>
          <w:szCs w:val="24"/>
        </w:rPr>
        <w:t xml:space="preserve">. Ministerstvo vnútra podá Dopravnému úradu návrh na zrušenie osvedčenia prevádzkovateľa letiska, osvedčenia prevádzkovateľa heliportu alebo osvedčenia prevádzkovateľa vertiportu, ak dotknuté letisko, heliport alebo vertiport prestane spĺňať niektorú z podmienok podľa odseku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_Ref227323243 \n \h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A3D1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055371" w:rsidRPr="001322EC">
        <w:rPr>
          <w:rFonts w:ascii="Times New Roman" w:hAnsi="Times New Roman" w:cs="Times New Roman"/>
          <w:sz w:val="24"/>
          <w:szCs w:val="24"/>
        </w:rPr>
        <w:t>Ak ministerstvo vnútra podá návrh na zrušenie osvedčenia prevádzkovateľa letiska, osvedčenia prevádzkovateľa heliportu alebo osvedčenia prevádzkovateľa vertiportu</w:t>
      </w:r>
      <w:r w:rsidR="004D5029" w:rsidRPr="001322EC">
        <w:rPr>
          <w:rFonts w:ascii="Times New Roman" w:hAnsi="Times New Roman" w:cs="Times New Roman"/>
          <w:sz w:val="24"/>
          <w:szCs w:val="24"/>
        </w:rPr>
        <w:t xml:space="preserve"> z dôvodu podľa druhej vety</w:t>
      </w:r>
      <w:r w:rsidR="00055371" w:rsidRPr="001322EC">
        <w:rPr>
          <w:rFonts w:ascii="Times New Roman" w:hAnsi="Times New Roman" w:cs="Times New Roman"/>
          <w:sz w:val="24"/>
          <w:szCs w:val="24"/>
        </w:rPr>
        <w:t>, Dopravný úrad osvedčenie zruší</w:t>
      </w:r>
      <w:r w:rsidRPr="001322EC">
        <w:rPr>
          <w:rFonts w:ascii="Times New Roman" w:hAnsi="Times New Roman" w:cs="Times New Roman"/>
          <w:sz w:val="24"/>
          <w:szCs w:val="24"/>
        </w:rPr>
        <w:t xml:space="preserve">. </w:t>
      </w:r>
    </w:p>
    <w:p w14:paraId="20E0A40A" w14:textId="77777777" w:rsidR="00EA7622" w:rsidRPr="001322EC" w:rsidRDefault="00EA7622" w:rsidP="00BF7BC9">
      <w:pPr>
        <w:spacing w:after="0" w:line="240" w:lineRule="auto"/>
        <w:jc w:val="both"/>
        <w:rPr>
          <w:rFonts w:ascii="Times New Roman" w:hAnsi="Times New Roman" w:cs="Times New Roman"/>
          <w:sz w:val="24"/>
          <w:szCs w:val="24"/>
        </w:rPr>
      </w:pPr>
    </w:p>
    <w:p w14:paraId="6501D472" w14:textId="79D50491" w:rsidR="00EA7622" w:rsidRPr="001322EC" w:rsidRDefault="00EA7622" w:rsidP="00BF7BC9">
      <w:pPr>
        <w:pStyle w:val="Odsekzoznamu"/>
        <w:numPr>
          <w:ilvl w:val="0"/>
          <w:numId w:val="191"/>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vnútra je pred podaním návrhu na zrušenie osvedčenia prevádzkovateľa letiska, osvedčenia prevádzkovateľa heliportu alebo osvedčenia prevádzkovateľa vertiportu povinné požiadať prevádzkovateľa dotknutého letiska, prevádzkovateľa dotknutého heliportu alebo prevádzkovateľa dotknutého vertiportu o bezodkladné zabezpečenie splnenia podmienok </w:t>
      </w:r>
      <w:r w:rsidR="003D03CA" w:rsidRPr="001322EC">
        <w:rPr>
          <w:rFonts w:ascii="Times New Roman" w:hAnsi="Times New Roman" w:cs="Times New Roman"/>
          <w:sz w:val="24"/>
          <w:szCs w:val="24"/>
        </w:rPr>
        <w:t>podľa odseku</w:t>
      </w:r>
      <w:r w:rsidRPr="001322EC">
        <w:rPr>
          <w:rFonts w:ascii="Times New Roman" w:hAnsi="Times New Roman" w:cs="Times New Roman"/>
          <w:sz w:val="24"/>
          <w:szCs w:val="24"/>
        </w:rPr>
        <w:t xml:space="preserve">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_Ref227323243 \n \h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A3D1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Ministerstvo vnútra je na zabezpečenie splnenia podmienok podľa odseku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_Ref227323243 \n \h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A3D1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povinné poskytnúť prevádzkovateľovi letiska, prevádzkovateľovi heliportu alebo prevádzkovateľovi vertiportu primeranú lehotu. </w:t>
      </w:r>
    </w:p>
    <w:p w14:paraId="123FF7D4" w14:textId="77777777" w:rsidR="00EA7622" w:rsidRPr="001322EC" w:rsidRDefault="00EA7622" w:rsidP="00BF7BC9">
      <w:pPr>
        <w:spacing w:after="0" w:line="240" w:lineRule="auto"/>
        <w:jc w:val="both"/>
        <w:rPr>
          <w:rFonts w:ascii="Times New Roman" w:hAnsi="Times New Roman" w:cs="Times New Roman"/>
          <w:sz w:val="24"/>
          <w:szCs w:val="24"/>
        </w:rPr>
      </w:pPr>
    </w:p>
    <w:p w14:paraId="3B132E66" w14:textId="50C6DCCC" w:rsidR="00EA7622" w:rsidRPr="001322EC" w:rsidRDefault="00EA7622" w:rsidP="00BF7BC9">
      <w:pPr>
        <w:pStyle w:val="Odsekzoznamu"/>
        <w:numPr>
          <w:ilvl w:val="0"/>
          <w:numId w:val="191"/>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Podmienku podľa odseku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_Ref227323243 \n \h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A3D1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_Ref227323294 \n \h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A3D1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nemusí spĺňať letisko, heliport alebo vertiport, na ktorom nízka intenzita prevádzky nepredstavuje nebezpečenstvo vzájomného fyzického kontaktu osôb cestujúcich na vnútorných linkách s osobami cestujúcimi na </w:t>
      </w:r>
      <w:r w:rsidR="003D03CA" w:rsidRPr="001322EC">
        <w:rPr>
          <w:rFonts w:ascii="Times New Roman" w:hAnsi="Times New Roman" w:cs="Times New Roman"/>
          <w:sz w:val="24"/>
          <w:szCs w:val="24"/>
        </w:rPr>
        <w:t xml:space="preserve">leteckých spojeniach </w:t>
      </w:r>
      <w:r w:rsidR="00F11C47" w:rsidRPr="001322EC">
        <w:rPr>
          <w:rFonts w:ascii="Times New Roman" w:hAnsi="Times New Roman" w:cs="Times New Roman"/>
          <w:sz w:val="24"/>
          <w:szCs w:val="24"/>
        </w:rPr>
        <w:t>zo štátov, ktoré nie sú schengenskými štátmi a do týchto štátov</w:t>
      </w:r>
      <w:r w:rsidRPr="001322EC">
        <w:rPr>
          <w:rFonts w:ascii="Times New Roman" w:hAnsi="Times New Roman" w:cs="Times New Roman"/>
          <w:sz w:val="24"/>
          <w:szCs w:val="24"/>
        </w:rPr>
        <w:t xml:space="preserve">. </w:t>
      </w:r>
    </w:p>
    <w:p w14:paraId="69E7C33D" w14:textId="77777777" w:rsidR="00BB5BD2" w:rsidRPr="001322EC" w:rsidRDefault="00BB5BD2" w:rsidP="00BF7BC9">
      <w:pPr>
        <w:spacing w:after="0" w:line="240" w:lineRule="auto"/>
        <w:rPr>
          <w:rFonts w:ascii="Times New Roman" w:hAnsi="Times New Roman" w:cs="Times New Roman"/>
          <w:b/>
          <w:sz w:val="24"/>
          <w:szCs w:val="24"/>
        </w:rPr>
      </w:pPr>
    </w:p>
    <w:p w14:paraId="7B39E03C" w14:textId="57B6E44E"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310" w:name="_Ref227325711"/>
      <w:bookmarkEnd w:id="310"/>
    </w:p>
    <w:p w14:paraId="765C5F45" w14:textId="77777777" w:rsidR="00D04F04" w:rsidRPr="001322EC" w:rsidRDefault="00FF1007"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Osobitné letiská</w:t>
      </w:r>
    </w:p>
    <w:p w14:paraId="50BFD579" w14:textId="77777777" w:rsidR="00D04F04" w:rsidRPr="001322EC" w:rsidRDefault="00D04F04" w:rsidP="00BF7BC9">
      <w:pPr>
        <w:keepNext/>
        <w:spacing w:after="0" w:line="240" w:lineRule="auto"/>
        <w:rPr>
          <w:rFonts w:ascii="Times New Roman" w:hAnsi="Times New Roman" w:cs="Times New Roman"/>
          <w:sz w:val="24"/>
          <w:szCs w:val="24"/>
        </w:rPr>
      </w:pPr>
    </w:p>
    <w:p w14:paraId="6A6D6316" w14:textId="0C008E26" w:rsidR="00D04F04" w:rsidRPr="001322EC" w:rsidRDefault="00D04F04" w:rsidP="00BF7BC9">
      <w:pPr>
        <w:pStyle w:val="Odsekzoznamu"/>
        <w:numPr>
          <w:ilvl w:val="0"/>
          <w:numId w:val="195"/>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Osobitné letisko môže prevádzkovať len osoba, </w:t>
      </w:r>
      <w:r w:rsidR="00B51429" w:rsidRPr="001322EC">
        <w:rPr>
          <w:rFonts w:ascii="Times New Roman" w:hAnsi="Times New Roman" w:cs="Times New Roman"/>
          <w:sz w:val="24"/>
          <w:szCs w:val="24"/>
        </w:rPr>
        <w:t>ktorá je držiteľom povolenia na </w:t>
      </w:r>
      <w:r w:rsidRPr="001322EC">
        <w:rPr>
          <w:rFonts w:ascii="Times New Roman" w:hAnsi="Times New Roman" w:cs="Times New Roman"/>
          <w:sz w:val="24"/>
          <w:szCs w:val="24"/>
        </w:rPr>
        <w:t>prevádzkovanie osobitného letiska, ktoré vydáva a mení Dopravný úrad na základe žiadosti.</w:t>
      </w:r>
    </w:p>
    <w:p w14:paraId="017F44EC" w14:textId="77777777" w:rsidR="00D04F04" w:rsidRPr="001322EC" w:rsidRDefault="00D04F04" w:rsidP="00BF7BC9">
      <w:pPr>
        <w:pStyle w:val="Odsekzoznamu"/>
        <w:spacing w:after="0" w:line="240" w:lineRule="auto"/>
        <w:rPr>
          <w:rFonts w:ascii="Times New Roman" w:hAnsi="Times New Roman" w:cs="Times New Roman"/>
          <w:sz w:val="24"/>
          <w:szCs w:val="24"/>
        </w:rPr>
      </w:pPr>
    </w:p>
    <w:p w14:paraId="0A83C3DD" w14:textId="1BF12515" w:rsidR="00D04F04" w:rsidRPr="001322EC" w:rsidRDefault="00D04F04" w:rsidP="00BF7BC9">
      <w:pPr>
        <w:pStyle w:val="Odsekzoznamu"/>
        <w:numPr>
          <w:ilvl w:val="0"/>
          <w:numId w:val="195"/>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vydá povolenie na prevádzkovanie osobitného letiska, ak žiadateľ preukáže, že spĺňa podmienky podľa odseku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_Ref227323319 \n \h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DA3D1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osobitné letisko spĺňa technické parametre a </w:t>
      </w:r>
      <w:r w:rsidR="00B929E9" w:rsidRPr="001322EC">
        <w:rPr>
          <w:rFonts w:ascii="Times New Roman" w:hAnsi="Times New Roman" w:cs="Times New Roman"/>
          <w:sz w:val="24"/>
          <w:szCs w:val="24"/>
        </w:rPr>
        <w:t xml:space="preserve">požiadavky </w:t>
      </w:r>
      <w:r w:rsidR="00B929E9" w:rsidRPr="001322EC">
        <w:rPr>
          <w:rFonts w:ascii="Times New Roman" w:hAnsi="Times New Roman" w:cs="Times New Roman"/>
          <w:sz w:val="24"/>
          <w:szCs w:val="24"/>
        </w:rPr>
        <w:lastRenderedPageBreak/>
        <w:t xml:space="preserve">na prevádzku </w:t>
      </w:r>
      <w:r w:rsidRPr="001322EC">
        <w:rPr>
          <w:rFonts w:ascii="Times New Roman" w:hAnsi="Times New Roman" w:cs="Times New Roman"/>
          <w:sz w:val="24"/>
          <w:szCs w:val="24"/>
        </w:rPr>
        <w:t>ustanovené vykonávacím právnym predpisom podľa</w:t>
      </w:r>
      <w:r w:rsidR="00D17E6F" w:rsidRPr="001322EC">
        <w:rPr>
          <w:rFonts w:ascii="Times New Roman" w:hAnsi="Times New Roman" w:cs="Times New Roman"/>
          <w:sz w:val="24"/>
          <w:szCs w:val="24"/>
        </w:rPr>
        <w:t xml:space="preserve"> </w:t>
      </w:r>
      <w:r w:rsidR="00D17E6F" w:rsidRPr="001322EC">
        <w:rPr>
          <w:rFonts w:ascii="Times New Roman" w:hAnsi="Times New Roman" w:cs="Times New Roman"/>
          <w:sz w:val="24"/>
          <w:szCs w:val="24"/>
        </w:rPr>
        <w:fldChar w:fldCharType="begin"/>
      </w:r>
      <w:r w:rsidR="00D17E6F" w:rsidRPr="001322EC">
        <w:rPr>
          <w:rFonts w:ascii="Times New Roman" w:hAnsi="Times New Roman" w:cs="Times New Roman"/>
          <w:sz w:val="24"/>
          <w:szCs w:val="24"/>
        </w:rPr>
        <w:instrText xml:space="preserve"> REF _Ref228378282 \r \h  \* MERGEFORMAT </w:instrText>
      </w:r>
      <w:r w:rsidR="00D17E6F" w:rsidRPr="001322EC">
        <w:rPr>
          <w:rFonts w:ascii="Times New Roman" w:hAnsi="Times New Roman" w:cs="Times New Roman"/>
          <w:sz w:val="24"/>
          <w:szCs w:val="24"/>
        </w:rPr>
      </w:r>
      <w:r w:rsidR="00D17E6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D17E6F" w:rsidRPr="001322EC">
        <w:rPr>
          <w:rFonts w:ascii="Times New Roman" w:hAnsi="Times New Roman" w:cs="Times New Roman"/>
          <w:sz w:val="24"/>
          <w:szCs w:val="24"/>
        </w:rPr>
        <w:fldChar w:fldCharType="end"/>
      </w:r>
      <w:r w:rsidR="00463A22" w:rsidRPr="001322EC">
        <w:rPr>
          <w:rFonts w:ascii="Times New Roman" w:hAnsi="Times New Roman" w:cs="Times New Roman"/>
          <w:sz w:val="24"/>
          <w:szCs w:val="24"/>
        </w:rPr>
        <w:t xml:space="preserve"> o</w:t>
      </w:r>
      <w:r w:rsidR="00DA3D11" w:rsidRPr="001322EC">
        <w:rPr>
          <w:rFonts w:ascii="Times New Roman" w:hAnsi="Times New Roman" w:cs="Times New Roman"/>
          <w:sz w:val="24"/>
          <w:szCs w:val="24"/>
        </w:rPr>
        <w:t>ds.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_Ref227239699 \n \h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A3D11" w:rsidRPr="001322EC">
        <w:rPr>
          <w:rFonts w:ascii="Times New Roman" w:hAnsi="Times New Roman" w:cs="Times New Roman"/>
          <w:sz w:val="24"/>
          <w:szCs w:val="24"/>
        </w:rPr>
        <w:fldChar w:fldCharType="end"/>
      </w:r>
      <w:r w:rsidR="00DA3D11" w:rsidRPr="001322EC">
        <w:rPr>
          <w:rFonts w:ascii="Times New Roman" w:hAnsi="Times New Roman" w:cs="Times New Roman"/>
          <w:sz w:val="24"/>
          <w:szCs w:val="24"/>
        </w:rPr>
        <w:t xml:space="preserve"> písm.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_Ref227323459 \n \h </w:instrText>
      </w:r>
      <w:r w:rsidR="001322EC">
        <w:rPr>
          <w:rFonts w:ascii="Times New Roman" w:hAnsi="Times New Roman" w:cs="Times New Roman"/>
          <w:sz w:val="24"/>
          <w:szCs w:val="24"/>
        </w:rPr>
        <w:instrText xml:space="preserve">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DA3D11" w:rsidRPr="001322EC">
        <w:rPr>
          <w:rFonts w:ascii="Times New Roman" w:hAnsi="Times New Roman" w:cs="Times New Roman"/>
          <w:sz w:val="24"/>
          <w:szCs w:val="24"/>
        </w:rPr>
        <w:fldChar w:fldCharType="end"/>
      </w:r>
      <w:r w:rsidR="00960CF0" w:rsidRPr="001322EC">
        <w:rPr>
          <w:rFonts w:ascii="Times New Roman" w:hAnsi="Times New Roman" w:cs="Times New Roman"/>
          <w:sz w:val="24"/>
          <w:szCs w:val="24"/>
        </w:rPr>
        <w:t xml:space="preserve">, má </w:t>
      </w:r>
      <w:r w:rsidR="0070683D" w:rsidRPr="001322EC">
        <w:rPr>
          <w:rFonts w:ascii="Times New Roman" w:hAnsi="Times New Roman" w:cs="Times New Roman"/>
          <w:sz w:val="24"/>
          <w:szCs w:val="24"/>
        </w:rPr>
        <w:t>zriadené</w:t>
      </w:r>
      <w:r w:rsidR="00960CF0" w:rsidRPr="001322EC">
        <w:rPr>
          <w:rFonts w:ascii="Times New Roman" w:hAnsi="Times New Roman" w:cs="Times New Roman"/>
          <w:sz w:val="24"/>
          <w:szCs w:val="24"/>
        </w:rPr>
        <w:t xml:space="preserve"> prekážkové roviny a plochy ustanovené vykonávacím právnym predpisom podľa </w:t>
      </w:r>
      <w:r w:rsidR="00D17E6F" w:rsidRPr="001322EC">
        <w:rPr>
          <w:rFonts w:ascii="Times New Roman" w:hAnsi="Times New Roman" w:cs="Times New Roman"/>
          <w:sz w:val="24"/>
          <w:szCs w:val="24"/>
        </w:rPr>
        <w:fldChar w:fldCharType="begin"/>
      </w:r>
      <w:r w:rsidR="00D17E6F" w:rsidRPr="001322EC">
        <w:rPr>
          <w:rFonts w:ascii="Times New Roman" w:hAnsi="Times New Roman" w:cs="Times New Roman"/>
          <w:sz w:val="24"/>
          <w:szCs w:val="24"/>
        </w:rPr>
        <w:instrText xml:space="preserve"> REF _Ref228378282 \r \h  \* MERGEFORMAT </w:instrText>
      </w:r>
      <w:r w:rsidR="00D17E6F" w:rsidRPr="001322EC">
        <w:rPr>
          <w:rFonts w:ascii="Times New Roman" w:hAnsi="Times New Roman" w:cs="Times New Roman"/>
          <w:sz w:val="24"/>
          <w:szCs w:val="24"/>
        </w:rPr>
      </w:r>
      <w:r w:rsidR="00D17E6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D17E6F" w:rsidRPr="001322EC">
        <w:rPr>
          <w:rFonts w:ascii="Times New Roman" w:hAnsi="Times New Roman" w:cs="Times New Roman"/>
          <w:sz w:val="24"/>
          <w:szCs w:val="24"/>
        </w:rPr>
        <w:fldChar w:fldCharType="end"/>
      </w:r>
      <w:r w:rsidR="00463A22" w:rsidRPr="001322EC">
        <w:rPr>
          <w:rFonts w:ascii="Times New Roman" w:hAnsi="Times New Roman" w:cs="Times New Roman"/>
          <w:sz w:val="24"/>
          <w:szCs w:val="24"/>
        </w:rPr>
        <w:t xml:space="preserve"> o</w:t>
      </w:r>
      <w:r w:rsidR="00DA3D11" w:rsidRPr="001322EC">
        <w:rPr>
          <w:rFonts w:ascii="Times New Roman" w:hAnsi="Times New Roman" w:cs="Times New Roman"/>
          <w:sz w:val="24"/>
          <w:szCs w:val="24"/>
        </w:rPr>
        <w:t>ds.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_Ref227239699 \n \h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A3D11" w:rsidRPr="001322EC">
        <w:rPr>
          <w:rFonts w:ascii="Times New Roman" w:hAnsi="Times New Roman" w:cs="Times New Roman"/>
          <w:sz w:val="24"/>
          <w:szCs w:val="24"/>
        </w:rPr>
        <w:fldChar w:fldCharType="end"/>
      </w:r>
      <w:r w:rsidR="00DA3D11" w:rsidRPr="001322EC">
        <w:rPr>
          <w:rFonts w:ascii="Times New Roman" w:hAnsi="Times New Roman" w:cs="Times New Roman"/>
          <w:sz w:val="24"/>
          <w:szCs w:val="24"/>
        </w:rPr>
        <w:t xml:space="preserve"> písm.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_Ref227323459 \n \h </w:instrText>
      </w:r>
      <w:r w:rsidR="001322EC">
        <w:rPr>
          <w:rFonts w:ascii="Times New Roman" w:hAnsi="Times New Roman" w:cs="Times New Roman"/>
          <w:sz w:val="24"/>
          <w:szCs w:val="24"/>
        </w:rPr>
        <w:instrText xml:space="preserve">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DA3D11" w:rsidRPr="001322EC">
        <w:rPr>
          <w:rFonts w:ascii="Times New Roman" w:hAnsi="Times New Roman" w:cs="Times New Roman"/>
          <w:sz w:val="24"/>
          <w:szCs w:val="24"/>
        </w:rPr>
        <w:fldChar w:fldCharType="end"/>
      </w:r>
      <w:r w:rsidR="000D2F89" w:rsidRPr="001322EC">
        <w:rPr>
          <w:rFonts w:ascii="Times New Roman" w:hAnsi="Times New Roman" w:cs="Times New Roman"/>
          <w:sz w:val="24"/>
          <w:szCs w:val="24"/>
        </w:rPr>
        <w:t>, ak osobitné letisko nemá určené oc</w:t>
      </w:r>
      <w:r w:rsidR="00D17E6F" w:rsidRPr="001322EC">
        <w:rPr>
          <w:rFonts w:ascii="Times New Roman" w:hAnsi="Times New Roman" w:cs="Times New Roman"/>
          <w:sz w:val="24"/>
          <w:szCs w:val="24"/>
        </w:rPr>
        <w:t>h</w:t>
      </w:r>
      <w:r w:rsidR="000D2F89" w:rsidRPr="001322EC">
        <w:rPr>
          <w:rFonts w:ascii="Times New Roman" w:hAnsi="Times New Roman" w:cs="Times New Roman"/>
          <w:sz w:val="24"/>
          <w:szCs w:val="24"/>
        </w:rPr>
        <w:t>ranné pásma,</w:t>
      </w:r>
      <w:r w:rsidR="00DA3D11" w:rsidRPr="001322EC">
        <w:rPr>
          <w:rFonts w:ascii="Times New Roman" w:hAnsi="Times New Roman" w:cs="Times New Roman"/>
          <w:sz w:val="24"/>
          <w:szCs w:val="24"/>
        </w:rPr>
        <w:t xml:space="preserve"> </w:t>
      </w:r>
      <w:r w:rsidRPr="001322EC">
        <w:rPr>
          <w:rFonts w:ascii="Times New Roman" w:hAnsi="Times New Roman" w:cs="Times New Roman"/>
          <w:sz w:val="24"/>
          <w:szCs w:val="24"/>
        </w:rPr>
        <w:t>a</w:t>
      </w:r>
      <w:r w:rsidR="00607476" w:rsidRPr="001322EC">
        <w:rPr>
          <w:rFonts w:ascii="Times New Roman" w:hAnsi="Times New Roman" w:cs="Times New Roman"/>
          <w:sz w:val="24"/>
          <w:szCs w:val="24"/>
        </w:rPr>
        <w:t xml:space="preserve"> jeho </w:t>
      </w:r>
      <w:r w:rsidRPr="001322EC">
        <w:rPr>
          <w:rFonts w:ascii="Times New Roman" w:hAnsi="Times New Roman" w:cs="Times New Roman"/>
          <w:sz w:val="24"/>
          <w:szCs w:val="24"/>
        </w:rPr>
        <w:t>vybavenie spĺňa požiadavky ustanovené vykonávacím právnym predpisom podľa</w:t>
      </w:r>
      <w:r w:rsidR="00DA3D11" w:rsidRPr="001322EC">
        <w:rPr>
          <w:rFonts w:ascii="Times New Roman" w:hAnsi="Times New Roman" w:cs="Times New Roman"/>
          <w:sz w:val="24"/>
          <w:szCs w:val="24"/>
        </w:rPr>
        <w:t xml:space="preserve"> </w:t>
      </w:r>
      <w:r w:rsidR="00D17E6F" w:rsidRPr="001322EC">
        <w:rPr>
          <w:rFonts w:ascii="Times New Roman" w:hAnsi="Times New Roman" w:cs="Times New Roman"/>
          <w:sz w:val="24"/>
          <w:szCs w:val="24"/>
        </w:rPr>
        <w:fldChar w:fldCharType="begin"/>
      </w:r>
      <w:r w:rsidR="00D17E6F" w:rsidRPr="001322EC">
        <w:rPr>
          <w:rFonts w:ascii="Times New Roman" w:hAnsi="Times New Roman" w:cs="Times New Roman"/>
          <w:sz w:val="24"/>
          <w:szCs w:val="24"/>
        </w:rPr>
        <w:instrText xml:space="preserve"> REF _Ref228378282 \r \h  \* MERGEFORMAT </w:instrText>
      </w:r>
      <w:r w:rsidR="00D17E6F" w:rsidRPr="001322EC">
        <w:rPr>
          <w:rFonts w:ascii="Times New Roman" w:hAnsi="Times New Roman" w:cs="Times New Roman"/>
          <w:sz w:val="24"/>
          <w:szCs w:val="24"/>
        </w:rPr>
      </w:r>
      <w:r w:rsidR="00D17E6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D17E6F" w:rsidRPr="001322EC">
        <w:rPr>
          <w:rFonts w:ascii="Times New Roman" w:hAnsi="Times New Roman" w:cs="Times New Roman"/>
          <w:sz w:val="24"/>
          <w:szCs w:val="24"/>
        </w:rPr>
        <w:fldChar w:fldCharType="end"/>
      </w:r>
      <w:r w:rsidR="00463A22" w:rsidRPr="001322EC">
        <w:rPr>
          <w:rFonts w:ascii="Times New Roman" w:hAnsi="Times New Roman" w:cs="Times New Roman"/>
          <w:sz w:val="24"/>
          <w:szCs w:val="24"/>
        </w:rPr>
        <w:t xml:space="preserve"> o</w:t>
      </w:r>
      <w:r w:rsidR="00DA3D11" w:rsidRPr="001322EC">
        <w:rPr>
          <w:rFonts w:ascii="Times New Roman" w:hAnsi="Times New Roman" w:cs="Times New Roman"/>
          <w:sz w:val="24"/>
          <w:szCs w:val="24"/>
        </w:rPr>
        <w:t>ds.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_Ref227239699 \n \h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A3D11" w:rsidRPr="001322EC">
        <w:rPr>
          <w:rFonts w:ascii="Times New Roman" w:hAnsi="Times New Roman" w:cs="Times New Roman"/>
          <w:sz w:val="24"/>
          <w:szCs w:val="24"/>
        </w:rPr>
        <w:fldChar w:fldCharType="end"/>
      </w:r>
      <w:r w:rsidR="00DA3D11" w:rsidRPr="001322EC">
        <w:rPr>
          <w:rFonts w:ascii="Times New Roman" w:hAnsi="Times New Roman" w:cs="Times New Roman"/>
          <w:sz w:val="24"/>
          <w:szCs w:val="24"/>
        </w:rPr>
        <w:t xml:space="preserve"> písm. </w:t>
      </w:r>
      <w:r w:rsidR="00DA3D11" w:rsidRPr="001322EC">
        <w:rPr>
          <w:rFonts w:ascii="Times New Roman" w:hAnsi="Times New Roman" w:cs="Times New Roman"/>
          <w:sz w:val="24"/>
          <w:szCs w:val="24"/>
        </w:rPr>
        <w:fldChar w:fldCharType="begin"/>
      </w:r>
      <w:r w:rsidR="00DA3D11" w:rsidRPr="001322EC">
        <w:rPr>
          <w:rFonts w:ascii="Times New Roman" w:hAnsi="Times New Roman" w:cs="Times New Roman"/>
          <w:sz w:val="24"/>
          <w:szCs w:val="24"/>
        </w:rPr>
        <w:instrText xml:space="preserve"> REF _Ref227323459 \n \h </w:instrText>
      </w:r>
      <w:r w:rsidR="001322EC">
        <w:rPr>
          <w:rFonts w:ascii="Times New Roman" w:hAnsi="Times New Roman" w:cs="Times New Roman"/>
          <w:sz w:val="24"/>
          <w:szCs w:val="24"/>
        </w:rPr>
        <w:instrText xml:space="preserve"> \* MERGEFORMAT </w:instrText>
      </w:r>
      <w:r w:rsidR="00DA3D11" w:rsidRPr="001322EC">
        <w:rPr>
          <w:rFonts w:ascii="Times New Roman" w:hAnsi="Times New Roman" w:cs="Times New Roman"/>
          <w:sz w:val="24"/>
          <w:szCs w:val="24"/>
        </w:rPr>
      </w:r>
      <w:r w:rsidR="00DA3D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DA3D1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7BFDBC9D" w14:textId="77777777" w:rsidR="00D04F04" w:rsidRPr="001322EC" w:rsidRDefault="00D04F04" w:rsidP="00BF7BC9">
      <w:pPr>
        <w:pStyle w:val="Odsekzoznamu"/>
        <w:spacing w:after="0" w:line="240" w:lineRule="auto"/>
        <w:rPr>
          <w:rFonts w:ascii="Times New Roman" w:hAnsi="Times New Roman" w:cs="Times New Roman"/>
          <w:sz w:val="24"/>
          <w:szCs w:val="24"/>
        </w:rPr>
      </w:pPr>
    </w:p>
    <w:p w14:paraId="5039DBBE" w14:textId="77777777" w:rsidR="00D04F04" w:rsidRPr="001322EC" w:rsidRDefault="00D04F04" w:rsidP="00BF7BC9">
      <w:pPr>
        <w:pStyle w:val="Odsekzoznamu"/>
        <w:keepNext/>
        <w:numPr>
          <w:ilvl w:val="0"/>
          <w:numId w:val="195"/>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Dopravný úrad v povolení na prevádzkovanie osobitného letiska uvedie</w:t>
      </w:r>
      <w:r w:rsidR="0086796A" w:rsidRPr="001322EC">
        <w:rPr>
          <w:rFonts w:ascii="Times New Roman" w:hAnsi="Times New Roman" w:cs="Times New Roman"/>
          <w:sz w:val="24"/>
          <w:szCs w:val="24"/>
        </w:rPr>
        <w:t xml:space="preserve"> </w:t>
      </w:r>
      <w:r w:rsidR="0094545B" w:rsidRPr="001322EC">
        <w:rPr>
          <w:rFonts w:ascii="Times New Roman" w:hAnsi="Times New Roman" w:cs="Times New Roman"/>
          <w:sz w:val="24"/>
          <w:szCs w:val="24"/>
        </w:rPr>
        <w:t>aj</w:t>
      </w:r>
    </w:p>
    <w:p w14:paraId="56AFDE44" w14:textId="77777777" w:rsidR="0094545B" w:rsidRPr="001322EC" w:rsidRDefault="0094545B" w:rsidP="00F24CCA">
      <w:pPr>
        <w:pStyle w:val="Odsekzoznamu"/>
        <w:keepNext/>
        <w:numPr>
          <w:ilvl w:val="0"/>
          <w:numId w:val="19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identifikačné údaje prevádzkovateľa osobitného letiska v rozsahu </w:t>
      </w:r>
    </w:p>
    <w:p w14:paraId="33EEB32A" w14:textId="77777777" w:rsidR="0094545B" w:rsidRPr="001322EC" w:rsidRDefault="0094545B" w:rsidP="00BF7BC9">
      <w:pPr>
        <w:numPr>
          <w:ilvl w:val="0"/>
          <w:numId w:val="19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priezvisko a adresa trvalého pobytu, ak ide o fyzickú osobu, </w:t>
      </w:r>
    </w:p>
    <w:p w14:paraId="675C31A4" w14:textId="77777777" w:rsidR="0094545B" w:rsidRPr="001322EC" w:rsidRDefault="0094545B" w:rsidP="00BF7BC9">
      <w:pPr>
        <w:numPr>
          <w:ilvl w:val="0"/>
          <w:numId w:val="19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obchodné meno, identifikačné číslo organizácie, ak bolo pridelené, a miesto podnikania, ak ide o fyzickú osobu - podnikateľa,</w:t>
      </w:r>
    </w:p>
    <w:p w14:paraId="56E9432F" w14:textId="77777777" w:rsidR="0094545B" w:rsidRPr="001322EC" w:rsidRDefault="0094545B" w:rsidP="00BF7BC9">
      <w:pPr>
        <w:numPr>
          <w:ilvl w:val="0"/>
          <w:numId w:val="19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obchodné meno alebo názov, označenie právnej formy, identifikačné číslo organizácie, ak bolo pridelené, a adresu sídla, ak ide o právnickú osobu, </w:t>
      </w:r>
    </w:p>
    <w:p w14:paraId="4DC33D69" w14:textId="77777777" w:rsidR="0094545B" w:rsidRPr="001322EC" w:rsidRDefault="0094545B" w:rsidP="00BF7BC9">
      <w:pPr>
        <w:pStyle w:val="Odsekzoznamu"/>
        <w:numPr>
          <w:ilvl w:val="0"/>
          <w:numId w:val="19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kódové značenie osobitného letiska, </w:t>
      </w:r>
    </w:p>
    <w:p w14:paraId="5617CF18" w14:textId="138A1595" w:rsidR="0094545B" w:rsidRPr="001322EC" w:rsidRDefault="00184CD7" w:rsidP="00BF7BC9">
      <w:pPr>
        <w:pStyle w:val="Odsekzoznamu"/>
        <w:numPr>
          <w:ilvl w:val="0"/>
          <w:numId w:val="19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prevádzkové parametre</w:t>
      </w:r>
      <w:r w:rsidR="00B929E9" w:rsidRPr="001322EC">
        <w:rPr>
          <w:rFonts w:ascii="Times New Roman" w:hAnsi="Times New Roman" w:cs="Times New Roman"/>
          <w:sz w:val="24"/>
          <w:szCs w:val="24"/>
        </w:rPr>
        <w:t xml:space="preserve"> </w:t>
      </w:r>
      <w:r w:rsidR="0094545B" w:rsidRPr="001322EC">
        <w:rPr>
          <w:rFonts w:ascii="Times New Roman" w:hAnsi="Times New Roman" w:cs="Times New Roman"/>
          <w:sz w:val="24"/>
          <w:szCs w:val="24"/>
        </w:rPr>
        <w:t xml:space="preserve">a technické parametre osobitného letiska, </w:t>
      </w:r>
    </w:p>
    <w:p w14:paraId="6A709F69" w14:textId="77777777" w:rsidR="0094545B" w:rsidRPr="001322EC" w:rsidRDefault="0094545B" w:rsidP="00BF7BC9">
      <w:pPr>
        <w:pStyle w:val="Odsekzoznamu"/>
        <w:numPr>
          <w:ilvl w:val="0"/>
          <w:numId w:val="19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údaj o tom, či </w:t>
      </w:r>
      <w:r w:rsidR="005A0928" w:rsidRPr="001322EC">
        <w:rPr>
          <w:rFonts w:ascii="Times New Roman" w:hAnsi="Times New Roman" w:cs="Times New Roman"/>
          <w:sz w:val="24"/>
          <w:szCs w:val="24"/>
        </w:rPr>
        <w:t>sa na osobitnom letisku môže vykonávať obchodná letecká doprava</w:t>
      </w:r>
      <w:r w:rsidR="008B5647" w:rsidRPr="001322EC">
        <w:rPr>
          <w:rFonts w:ascii="Times New Roman" w:hAnsi="Times New Roman" w:cs="Times New Roman"/>
          <w:sz w:val="24"/>
          <w:szCs w:val="24"/>
        </w:rPr>
        <w:t>.</w:t>
      </w:r>
    </w:p>
    <w:p w14:paraId="7DA07B39" w14:textId="77777777" w:rsidR="0094545B" w:rsidRPr="001322EC" w:rsidRDefault="0094545B" w:rsidP="00BF7BC9">
      <w:pPr>
        <w:spacing w:after="0" w:line="240" w:lineRule="auto"/>
        <w:jc w:val="both"/>
        <w:rPr>
          <w:rFonts w:ascii="Times New Roman" w:hAnsi="Times New Roman" w:cs="Times New Roman"/>
          <w:sz w:val="24"/>
          <w:szCs w:val="24"/>
        </w:rPr>
      </w:pPr>
    </w:p>
    <w:p w14:paraId="10A4321F" w14:textId="77777777" w:rsidR="00D04F04" w:rsidRPr="001322EC" w:rsidRDefault="0094545B" w:rsidP="00BF7BC9">
      <w:pPr>
        <w:pStyle w:val="Odsekzoznamu"/>
        <w:numPr>
          <w:ilvl w:val="0"/>
          <w:numId w:val="19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v</w:t>
      </w:r>
      <w:r w:rsidR="005A2D8D" w:rsidRPr="001322EC">
        <w:rPr>
          <w:rFonts w:ascii="Times New Roman" w:hAnsi="Times New Roman" w:cs="Times New Roman"/>
          <w:sz w:val="24"/>
          <w:szCs w:val="24"/>
        </w:rPr>
        <w:t> povolení na prevádzkovanie osobitného letiska</w:t>
      </w:r>
      <w:r w:rsidR="00B929E9"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určí okruh užívateľov </w:t>
      </w:r>
      <w:r w:rsidR="00B929E9" w:rsidRPr="001322EC">
        <w:rPr>
          <w:rFonts w:ascii="Times New Roman" w:hAnsi="Times New Roman" w:cs="Times New Roman"/>
          <w:sz w:val="24"/>
          <w:szCs w:val="24"/>
        </w:rPr>
        <w:t xml:space="preserve">osobitného letiska, </w:t>
      </w:r>
      <w:r w:rsidRPr="001322EC">
        <w:rPr>
          <w:rFonts w:ascii="Times New Roman" w:hAnsi="Times New Roman" w:cs="Times New Roman"/>
          <w:sz w:val="24"/>
          <w:szCs w:val="24"/>
        </w:rPr>
        <w:t xml:space="preserve">podmienky </w:t>
      </w:r>
      <w:r w:rsidR="006E123D" w:rsidRPr="001322EC">
        <w:rPr>
          <w:rFonts w:ascii="Times New Roman" w:hAnsi="Times New Roman" w:cs="Times New Roman"/>
          <w:sz w:val="24"/>
          <w:szCs w:val="24"/>
        </w:rPr>
        <w:t>na zaistenie bezpečnosti leteckej prevádzky na osobitnom letisku</w:t>
      </w:r>
      <w:r w:rsidR="00B929E9" w:rsidRPr="001322EC">
        <w:rPr>
          <w:rFonts w:ascii="Times New Roman" w:hAnsi="Times New Roman" w:cs="Times New Roman"/>
          <w:sz w:val="24"/>
          <w:szCs w:val="24"/>
        </w:rPr>
        <w:t xml:space="preserve"> a ak ide o osobitné letisko, na ktorom sa nevykonáva obchodná letecká doprava, aj rozsah služieb pozemnej obsluhy, ktoré je oprávnený poskytovať prevádzkovateľ osobitného letiska</w:t>
      </w:r>
      <w:r w:rsidRPr="001322EC">
        <w:rPr>
          <w:rFonts w:ascii="Times New Roman" w:hAnsi="Times New Roman" w:cs="Times New Roman"/>
          <w:sz w:val="24"/>
          <w:szCs w:val="24"/>
        </w:rPr>
        <w:t>.</w:t>
      </w:r>
    </w:p>
    <w:p w14:paraId="06237ED8" w14:textId="77777777" w:rsidR="0094545B" w:rsidRPr="001322EC" w:rsidRDefault="0094545B" w:rsidP="00BF7BC9">
      <w:pPr>
        <w:spacing w:after="0" w:line="240" w:lineRule="auto"/>
        <w:rPr>
          <w:rFonts w:ascii="Times New Roman" w:hAnsi="Times New Roman" w:cs="Times New Roman"/>
          <w:sz w:val="24"/>
          <w:szCs w:val="24"/>
        </w:rPr>
      </w:pPr>
    </w:p>
    <w:p w14:paraId="1AC5E50F" w14:textId="4F41F61A" w:rsidR="00D04F04" w:rsidRPr="001322EC" w:rsidRDefault="00607476" w:rsidP="00BF7BC9">
      <w:pPr>
        <w:pStyle w:val="Odsekzoznamu"/>
        <w:numPr>
          <w:ilvl w:val="0"/>
          <w:numId w:val="195"/>
        </w:numPr>
        <w:spacing w:after="0" w:line="240" w:lineRule="auto"/>
        <w:ind w:left="567" w:hanging="567"/>
        <w:contextualSpacing w:val="0"/>
        <w:jc w:val="both"/>
        <w:rPr>
          <w:rFonts w:ascii="Times New Roman" w:hAnsi="Times New Roman" w:cs="Times New Roman"/>
          <w:sz w:val="24"/>
          <w:szCs w:val="24"/>
        </w:rPr>
      </w:pPr>
      <w:bookmarkStart w:id="311" w:name="_Ref227323785"/>
      <w:bookmarkStart w:id="312" w:name="_Ref227323319"/>
      <w:r w:rsidRPr="001322EC">
        <w:rPr>
          <w:rFonts w:ascii="Times New Roman" w:hAnsi="Times New Roman" w:cs="Times New Roman"/>
          <w:sz w:val="24"/>
          <w:szCs w:val="24"/>
        </w:rPr>
        <w:t xml:space="preserve">Dopravný úrad vydá povolenie na prevádzkovanie osobitného letiska, ak žiadateľ preukáže, že spĺňa </w:t>
      </w:r>
      <w:r w:rsidR="008B21B9" w:rsidRPr="001322EC">
        <w:rPr>
          <w:rFonts w:ascii="Times New Roman" w:hAnsi="Times New Roman" w:cs="Times New Roman"/>
          <w:sz w:val="24"/>
          <w:szCs w:val="24"/>
        </w:rPr>
        <w:t xml:space="preserve">všeobecné podmienky </w:t>
      </w:r>
      <w:r w:rsidR="00A868C6" w:rsidRPr="001322EC">
        <w:rPr>
          <w:rFonts w:ascii="Times New Roman" w:hAnsi="Times New Roman" w:cs="Times New Roman"/>
          <w:sz w:val="24"/>
          <w:szCs w:val="24"/>
        </w:rPr>
        <w:fldChar w:fldCharType="begin"/>
      </w:r>
      <w:r w:rsidR="00A868C6" w:rsidRPr="001322EC">
        <w:rPr>
          <w:rFonts w:ascii="Times New Roman" w:hAnsi="Times New Roman" w:cs="Times New Roman"/>
          <w:sz w:val="24"/>
          <w:szCs w:val="24"/>
        </w:rPr>
        <w:instrText xml:space="preserve"> REF _Ref228378181 \r \h  \* MERGEFORMAT </w:instrText>
      </w:r>
      <w:r w:rsidR="00A868C6" w:rsidRPr="001322EC">
        <w:rPr>
          <w:rFonts w:ascii="Times New Roman" w:hAnsi="Times New Roman" w:cs="Times New Roman"/>
          <w:sz w:val="24"/>
          <w:szCs w:val="24"/>
        </w:rPr>
      </w:r>
      <w:r w:rsidR="00A868C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A868C6" w:rsidRPr="001322EC">
        <w:rPr>
          <w:rFonts w:ascii="Times New Roman" w:hAnsi="Times New Roman" w:cs="Times New Roman"/>
          <w:sz w:val="24"/>
          <w:szCs w:val="24"/>
        </w:rPr>
        <w:fldChar w:fldCharType="end"/>
      </w:r>
      <w:r w:rsidR="00A868C6" w:rsidRPr="001322EC">
        <w:rPr>
          <w:rFonts w:ascii="Times New Roman" w:hAnsi="Times New Roman" w:cs="Times New Roman"/>
          <w:sz w:val="24"/>
          <w:szCs w:val="24"/>
        </w:rPr>
        <w:t xml:space="preserve"> </w:t>
      </w:r>
      <w:r w:rsidR="008B21B9" w:rsidRPr="001322EC">
        <w:rPr>
          <w:rFonts w:ascii="Times New Roman" w:hAnsi="Times New Roman" w:cs="Times New Roman"/>
          <w:sz w:val="24"/>
          <w:szCs w:val="24"/>
        </w:rPr>
        <w:t xml:space="preserve">a </w:t>
      </w:r>
      <w:r w:rsidRPr="001322EC">
        <w:rPr>
          <w:rFonts w:ascii="Times New Roman" w:hAnsi="Times New Roman" w:cs="Times New Roman"/>
          <w:sz w:val="24"/>
          <w:szCs w:val="24"/>
        </w:rPr>
        <w:t>tieto podmienky:</w:t>
      </w:r>
      <w:bookmarkEnd w:id="311"/>
      <w:r w:rsidR="00D04F04" w:rsidRPr="001322EC">
        <w:rPr>
          <w:rFonts w:ascii="Times New Roman" w:hAnsi="Times New Roman" w:cs="Times New Roman"/>
          <w:sz w:val="24"/>
          <w:szCs w:val="24"/>
        </w:rPr>
        <w:t xml:space="preserve"> </w:t>
      </w:r>
      <w:bookmarkEnd w:id="312"/>
    </w:p>
    <w:p w14:paraId="34F139F4" w14:textId="1D4AE83B" w:rsidR="00D04F04" w:rsidRPr="001322EC" w:rsidRDefault="00D04F04" w:rsidP="00BF7BC9">
      <w:pPr>
        <w:pStyle w:val="Odsekzoznamu"/>
        <w:numPr>
          <w:ilvl w:val="1"/>
          <w:numId w:val="26"/>
        </w:numPr>
        <w:spacing w:after="0" w:line="240" w:lineRule="auto"/>
        <w:ind w:left="1134" w:hanging="567"/>
        <w:contextualSpacing w:val="0"/>
        <w:jc w:val="both"/>
        <w:rPr>
          <w:rFonts w:ascii="Times New Roman" w:hAnsi="Times New Roman" w:cs="Times New Roman"/>
          <w:sz w:val="24"/>
          <w:szCs w:val="24"/>
        </w:rPr>
      </w:pPr>
      <w:bookmarkStart w:id="313" w:name="_Ref227325728"/>
      <w:r w:rsidRPr="001322EC">
        <w:rPr>
          <w:rFonts w:ascii="Times New Roman" w:hAnsi="Times New Roman" w:cs="Times New Roman"/>
          <w:sz w:val="24"/>
          <w:szCs w:val="24"/>
        </w:rPr>
        <w:t xml:space="preserve">je vlastníkom najmenej pohybovej plochy a jej pásov, letiskových stavieb a nezastavaných pozemkov, ktoré pri prevádzkovaní osobitného letiska užíva, alebo má k pohybovej ploche a jej pásom, letiskovým stavbám a nezastavaným pozemkom iný právny vzťah, ktorý </w:t>
      </w:r>
      <w:r w:rsidR="00607476" w:rsidRPr="001322EC">
        <w:rPr>
          <w:rFonts w:ascii="Times New Roman" w:hAnsi="Times New Roman" w:cs="Times New Roman"/>
          <w:sz w:val="24"/>
          <w:szCs w:val="24"/>
        </w:rPr>
        <w:t xml:space="preserve">ho </w:t>
      </w:r>
      <w:r w:rsidRPr="001322EC">
        <w:rPr>
          <w:rFonts w:ascii="Times New Roman" w:hAnsi="Times New Roman" w:cs="Times New Roman"/>
          <w:sz w:val="24"/>
          <w:szCs w:val="24"/>
        </w:rPr>
        <w:t>oprávňuje ich užívať, alebo súhlas vlastníkov ich užívať na účel prevádzkovania osob</w:t>
      </w:r>
      <w:r w:rsidR="00D331BB" w:rsidRPr="001322EC">
        <w:rPr>
          <w:rFonts w:ascii="Times New Roman" w:hAnsi="Times New Roman" w:cs="Times New Roman"/>
          <w:sz w:val="24"/>
          <w:szCs w:val="24"/>
        </w:rPr>
        <w:t>itného letiska; ustanovenia</w:t>
      </w:r>
      <w:r w:rsidR="0086796A" w:rsidRPr="001322EC">
        <w:rPr>
          <w:rFonts w:ascii="Times New Roman" w:hAnsi="Times New Roman" w:cs="Times New Roman"/>
          <w:sz w:val="24"/>
          <w:szCs w:val="24"/>
        </w:rPr>
        <w:t xml:space="preserve"> </w:t>
      </w:r>
      <w:r w:rsidR="00A837A6" w:rsidRPr="001322EC">
        <w:rPr>
          <w:rFonts w:ascii="Times New Roman" w:hAnsi="Times New Roman" w:cs="Times New Roman"/>
          <w:sz w:val="24"/>
          <w:szCs w:val="24"/>
        </w:rPr>
        <w:fldChar w:fldCharType="begin"/>
      </w:r>
      <w:r w:rsidR="00A837A6" w:rsidRPr="001322EC">
        <w:rPr>
          <w:rFonts w:ascii="Times New Roman" w:hAnsi="Times New Roman" w:cs="Times New Roman"/>
          <w:sz w:val="24"/>
          <w:szCs w:val="24"/>
        </w:rPr>
        <w:instrText xml:space="preserve"> REF _Ref227323686 \n \h  \* MERGEFORMAT </w:instrText>
      </w:r>
      <w:r w:rsidR="00A837A6" w:rsidRPr="001322EC">
        <w:rPr>
          <w:rFonts w:ascii="Times New Roman" w:hAnsi="Times New Roman" w:cs="Times New Roman"/>
          <w:sz w:val="24"/>
          <w:szCs w:val="24"/>
        </w:rPr>
      </w:r>
      <w:r w:rsidR="00A837A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66</w:t>
      </w:r>
      <w:r w:rsidR="00A837A6" w:rsidRPr="001322EC">
        <w:rPr>
          <w:rFonts w:ascii="Times New Roman" w:hAnsi="Times New Roman" w:cs="Times New Roman"/>
          <w:sz w:val="24"/>
          <w:szCs w:val="24"/>
        </w:rPr>
        <w:fldChar w:fldCharType="end"/>
      </w:r>
      <w:r w:rsidR="00A837A6" w:rsidRPr="001322EC">
        <w:rPr>
          <w:rFonts w:ascii="Times New Roman" w:hAnsi="Times New Roman" w:cs="Times New Roman"/>
          <w:sz w:val="24"/>
          <w:szCs w:val="24"/>
        </w:rPr>
        <w:t xml:space="preserve"> ods. </w:t>
      </w:r>
      <w:r w:rsidR="00A837A6" w:rsidRPr="001322EC">
        <w:rPr>
          <w:rFonts w:ascii="Times New Roman" w:hAnsi="Times New Roman" w:cs="Times New Roman"/>
          <w:sz w:val="24"/>
          <w:szCs w:val="24"/>
        </w:rPr>
        <w:fldChar w:fldCharType="begin"/>
      </w:r>
      <w:r w:rsidR="00A837A6" w:rsidRPr="001322EC">
        <w:rPr>
          <w:rFonts w:ascii="Times New Roman" w:hAnsi="Times New Roman" w:cs="Times New Roman"/>
          <w:sz w:val="24"/>
          <w:szCs w:val="24"/>
        </w:rPr>
        <w:instrText xml:space="preserve"> REF _Ref227323714 \n \h  \* MERGEFORMAT </w:instrText>
      </w:r>
      <w:r w:rsidR="00A837A6" w:rsidRPr="001322EC">
        <w:rPr>
          <w:rFonts w:ascii="Times New Roman" w:hAnsi="Times New Roman" w:cs="Times New Roman"/>
          <w:sz w:val="24"/>
          <w:szCs w:val="24"/>
        </w:rPr>
      </w:r>
      <w:r w:rsidR="00A837A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A837A6" w:rsidRPr="001322EC">
        <w:rPr>
          <w:rFonts w:ascii="Times New Roman" w:hAnsi="Times New Roman" w:cs="Times New Roman"/>
          <w:sz w:val="24"/>
          <w:szCs w:val="24"/>
        </w:rPr>
        <w:fldChar w:fldCharType="end"/>
      </w:r>
      <w:r w:rsidR="00A837A6" w:rsidRPr="001322EC">
        <w:rPr>
          <w:rFonts w:ascii="Times New Roman" w:hAnsi="Times New Roman" w:cs="Times New Roman"/>
          <w:sz w:val="24"/>
          <w:szCs w:val="24"/>
        </w:rPr>
        <w:t xml:space="preserve"> </w:t>
      </w:r>
      <w:r w:rsidRPr="001322EC">
        <w:rPr>
          <w:rFonts w:ascii="Times New Roman" w:hAnsi="Times New Roman" w:cs="Times New Roman"/>
          <w:sz w:val="24"/>
          <w:szCs w:val="24"/>
        </w:rPr>
        <w:t>sa primerane vzťahuje aj na osobitné letisko,</w:t>
      </w:r>
      <w:bookmarkEnd w:id="313"/>
    </w:p>
    <w:p w14:paraId="254926C0" w14:textId="0DA79781" w:rsidR="008B21B9" w:rsidRPr="001322EC" w:rsidRDefault="008B21B9" w:rsidP="00BF7BC9">
      <w:pPr>
        <w:pStyle w:val="Odsekzoznamu"/>
        <w:numPr>
          <w:ilvl w:val="1"/>
          <w:numId w:val="26"/>
        </w:numPr>
        <w:spacing w:after="0" w:line="240" w:lineRule="auto"/>
        <w:ind w:left="1134" w:hanging="567"/>
        <w:contextualSpacing w:val="0"/>
        <w:jc w:val="both"/>
        <w:rPr>
          <w:rFonts w:ascii="Times New Roman" w:hAnsi="Times New Roman" w:cs="Times New Roman"/>
          <w:sz w:val="24"/>
          <w:szCs w:val="24"/>
        </w:rPr>
      </w:pPr>
      <w:bookmarkStart w:id="314" w:name="_Ref227831858"/>
      <w:r w:rsidRPr="001322EC">
        <w:rPr>
          <w:rFonts w:ascii="Times New Roman" w:hAnsi="Times New Roman" w:cs="Times New Roman"/>
          <w:sz w:val="24"/>
          <w:szCs w:val="24"/>
        </w:rPr>
        <w:t xml:space="preserve">je odborne spôsobilý podľa odseku </w:t>
      </w:r>
      <w:r w:rsidR="009E4A5A" w:rsidRPr="001322EC">
        <w:rPr>
          <w:rFonts w:ascii="Times New Roman" w:hAnsi="Times New Roman" w:cs="Times New Roman"/>
          <w:sz w:val="24"/>
          <w:szCs w:val="24"/>
        </w:rPr>
        <w:fldChar w:fldCharType="begin"/>
      </w:r>
      <w:r w:rsidR="009E4A5A" w:rsidRPr="001322EC">
        <w:rPr>
          <w:rFonts w:ascii="Times New Roman" w:hAnsi="Times New Roman" w:cs="Times New Roman"/>
          <w:sz w:val="24"/>
          <w:szCs w:val="24"/>
        </w:rPr>
        <w:instrText xml:space="preserve"> REF _Ref227323764 \n \h  \* MERGEFORMAT </w:instrText>
      </w:r>
      <w:r w:rsidR="009E4A5A" w:rsidRPr="001322EC">
        <w:rPr>
          <w:rFonts w:ascii="Times New Roman" w:hAnsi="Times New Roman" w:cs="Times New Roman"/>
          <w:sz w:val="24"/>
          <w:szCs w:val="24"/>
        </w:rPr>
      </w:r>
      <w:r w:rsidR="009E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9E4A5A"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314"/>
    </w:p>
    <w:p w14:paraId="44EF32D8" w14:textId="21A5D1F2" w:rsidR="00AD64FB" w:rsidRPr="001322EC" w:rsidRDefault="00AD64FB" w:rsidP="00BF7BC9">
      <w:pPr>
        <w:pStyle w:val="Odsekzoznamu"/>
        <w:numPr>
          <w:ilvl w:val="1"/>
          <w:numId w:val="26"/>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má uzatvorenú zmluvu o poistení zodpovednosti za škodu spôsobenú prevádzkovaním osobitného letiska; toto poistenie musí trvať po celú dobu platnosti povolenia na prevádzkovanie osobitného letiska,</w:t>
      </w:r>
    </w:p>
    <w:p w14:paraId="7173EEF4" w14:textId="2DA522C3" w:rsidR="00C60686" w:rsidRPr="001322EC" w:rsidRDefault="00C60686" w:rsidP="00BF7BC9">
      <w:pPr>
        <w:pStyle w:val="Odsekzoznamu"/>
        <w:numPr>
          <w:ilvl w:val="1"/>
          <w:numId w:val="26"/>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má zavedený a zdokumentovaný systém vnútornej kontroly,</w:t>
      </w:r>
    </w:p>
    <w:p w14:paraId="277E54AD" w14:textId="77777777" w:rsidR="00D04F04" w:rsidRPr="001322EC" w:rsidRDefault="00EB650B" w:rsidP="00BF7BC9">
      <w:pPr>
        <w:pStyle w:val="Odsekzoznamu"/>
        <w:numPr>
          <w:ilvl w:val="1"/>
          <w:numId w:val="26"/>
        </w:numPr>
        <w:spacing w:after="0" w:line="240" w:lineRule="auto"/>
        <w:ind w:left="1134" w:hanging="567"/>
        <w:contextualSpacing w:val="0"/>
        <w:jc w:val="both"/>
        <w:rPr>
          <w:rFonts w:ascii="Times New Roman" w:hAnsi="Times New Roman" w:cs="Times New Roman"/>
          <w:sz w:val="24"/>
          <w:szCs w:val="24"/>
        </w:rPr>
      </w:pPr>
      <w:bookmarkStart w:id="315" w:name="_Ref227831872"/>
      <w:r w:rsidRPr="001322EC">
        <w:rPr>
          <w:rFonts w:ascii="Times New Roman" w:hAnsi="Times New Roman" w:cs="Times New Roman"/>
          <w:sz w:val="24"/>
          <w:szCs w:val="24"/>
        </w:rPr>
        <w:t>má schválenú prevádzkov</w:t>
      </w:r>
      <w:r w:rsidR="00F05E0E" w:rsidRPr="001322EC">
        <w:rPr>
          <w:rFonts w:ascii="Times New Roman" w:hAnsi="Times New Roman" w:cs="Times New Roman"/>
          <w:sz w:val="24"/>
          <w:szCs w:val="24"/>
        </w:rPr>
        <w:t>ú</w:t>
      </w:r>
      <w:r w:rsidRPr="001322EC">
        <w:rPr>
          <w:rFonts w:ascii="Times New Roman" w:hAnsi="Times New Roman" w:cs="Times New Roman"/>
          <w:sz w:val="24"/>
          <w:szCs w:val="24"/>
        </w:rPr>
        <w:t xml:space="preserve"> príručku osobitného letiska</w:t>
      </w:r>
      <w:r w:rsidR="00D04F04" w:rsidRPr="001322EC">
        <w:rPr>
          <w:rFonts w:ascii="Times New Roman" w:hAnsi="Times New Roman" w:cs="Times New Roman"/>
          <w:sz w:val="24"/>
          <w:szCs w:val="24"/>
        </w:rPr>
        <w:t>.</w:t>
      </w:r>
      <w:bookmarkEnd w:id="315"/>
      <w:r w:rsidR="00D04F04" w:rsidRPr="001322EC">
        <w:rPr>
          <w:rFonts w:ascii="Times New Roman" w:hAnsi="Times New Roman" w:cs="Times New Roman"/>
          <w:sz w:val="24"/>
          <w:szCs w:val="24"/>
        </w:rPr>
        <w:t xml:space="preserve"> </w:t>
      </w:r>
    </w:p>
    <w:p w14:paraId="348330EA" w14:textId="77777777" w:rsidR="00D04F04" w:rsidRPr="001322EC" w:rsidRDefault="00D04F04" w:rsidP="00BF7BC9">
      <w:pPr>
        <w:spacing w:after="0" w:line="240" w:lineRule="auto"/>
        <w:rPr>
          <w:rFonts w:ascii="Times New Roman" w:hAnsi="Times New Roman" w:cs="Times New Roman"/>
          <w:sz w:val="24"/>
          <w:szCs w:val="24"/>
        </w:rPr>
      </w:pPr>
    </w:p>
    <w:p w14:paraId="27F84019" w14:textId="688D7EDC" w:rsidR="002E7D91" w:rsidRPr="001322EC" w:rsidRDefault="00D04F04" w:rsidP="00BF7BC9">
      <w:pPr>
        <w:pStyle w:val="Odsekzoznamu"/>
        <w:numPr>
          <w:ilvl w:val="0"/>
          <w:numId w:val="195"/>
        </w:numPr>
        <w:spacing w:after="0" w:line="240" w:lineRule="auto"/>
        <w:ind w:left="567" w:hanging="567"/>
        <w:contextualSpacing w:val="0"/>
        <w:jc w:val="both"/>
        <w:rPr>
          <w:rFonts w:ascii="Times New Roman" w:hAnsi="Times New Roman" w:cs="Times New Roman"/>
          <w:sz w:val="24"/>
          <w:szCs w:val="24"/>
        </w:rPr>
      </w:pPr>
      <w:bookmarkStart w:id="316" w:name="_Ref227323764"/>
      <w:r w:rsidRPr="001322EC">
        <w:rPr>
          <w:rFonts w:ascii="Times New Roman" w:hAnsi="Times New Roman" w:cs="Times New Roman"/>
          <w:sz w:val="24"/>
          <w:szCs w:val="24"/>
        </w:rPr>
        <w:t xml:space="preserve">Žiadateľ preukazuje odbornú spôsobilosť dokladom o získanom minimálne úplnom strednom všeobecnom vzdelaní alebo úplnom strednom odbornom vzdelaní a najmenej trojročnou odbornou praxou v civilnom letectve v oblasti letísk, heliportov, </w:t>
      </w:r>
      <w:r w:rsidR="00EB650B" w:rsidRPr="001322EC">
        <w:rPr>
          <w:rFonts w:ascii="Times New Roman" w:hAnsi="Times New Roman" w:cs="Times New Roman"/>
          <w:sz w:val="24"/>
          <w:szCs w:val="24"/>
        </w:rPr>
        <w:t xml:space="preserve">vertiportov, </w:t>
      </w:r>
      <w:r w:rsidR="002F7C08" w:rsidRPr="001322EC">
        <w:rPr>
          <w:rFonts w:ascii="Times New Roman" w:hAnsi="Times New Roman" w:cs="Times New Roman"/>
          <w:sz w:val="24"/>
          <w:szCs w:val="24"/>
        </w:rPr>
        <w:t>heliportov HEMS a</w:t>
      </w:r>
      <w:r w:rsidR="001E5934" w:rsidRPr="001322EC">
        <w:rPr>
          <w:rFonts w:ascii="Times New Roman" w:hAnsi="Times New Roman" w:cs="Times New Roman"/>
          <w:sz w:val="24"/>
          <w:szCs w:val="24"/>
        </w:rPr>
        <w:t>lebo</w:t>
      </w:r>
      <w:r w:rsidR="002F7C08"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osobitných letísk alebo </w:t>
      </w:r>
      <w:r w:rsidR="002F7C08" w:rsidRPr="001322EC">
        <w:rPr>
          <w:rFonts w:ascii="Times New Roman" w:hAnsi="Times New Roman" w:cs="Times New Roman"/>
          <w:sz w:val="24"/>
          <w:szCs w:val="24"/>
        </w:rPr>
        <w:t xml:space="preserve">v oblasti </w:t>
      </w:r>
      <w:r w:rsidRPr="001322EC">
        <w:rPr>
          <w:rFonts w:ascii="Times New Roman" w:hAnsi="Times New Roman" w:cs="Times New Roman"/>
          <w:sz w:val="24"/>
          <w:szCs w:val="24"/>
        </w:rPr>
        <w:t>leteckej dopravy</w:t>
      </w:r>
      <w:r w:rsidR="002F7C08" w:rsidRPr="001322EC">
        <w:rPr>
          <w:rFonts w:ascii="Times New Roman" w:hAnsi="Times New Roman" w:cs="Times New Roman"/>
          <w:sz w:val="24"/>
          <w:szCs w:val="24"/>
        </w:rPr>
        <w:t xml:space="preserve">; za odbornú prax </w:t>
      </w:r>
      <w:r w:rsidR="002F7C08" w:rsidRPr="001322EC">
        <w:rPr>
          <w:rStyle w:val="Odkaznakomentr"/>
          <w:rFonts w:ascii="Times New Roman" w:hAnsi="Times New Roman" w:cs="Times New Roman"/>
          <w:sz w:val="24"/>
          <w:szCs w:val="24"/>
        </w:rPr>
        <w:t>sa nepovažuje činnosť palubného sprievodcu</w:t>
      </w:r>
      <w:r w:rsidRPr="001322EC">
        <w:rPr>
          <w:rFonts w:ascii="Times New Roman" w:hAnsi="Times New Roman" w:cs="Times New Roman"/>
          <w:sz w:val="24"/>
          <w:szCs w:val="24"/>
        </w:rPr>
        <w:t xml:space="preserve">. Ak </w:t>
      </w:r>
      <w:r w:rsidR="002F7C08" w:rsidRPr="001322EC">
        <w:rPr>
          <w:rFonts w:ascii="Times New Roman" w:hAnsi="Times New Roman" w:cs="Times New Roman"/>
          <w:sz w:val="24"/>
          <w:szCs w:val="24"/>
        </w:rPr>
        <w:t xml:space="preserve">je žiadateľom </w:t>
      </w:r>
      <w:r w:rsidRPr="001322EC">
        <w:rPr>
          <w:rFonts w:ascii="Times New Roman" w:hAnsi="Times New Roman" w:cs="Times New Roman"/>
          <w:sz w:val="24"/>
          <w:szCs w:val="24"/>
        </w:rPr>
        <w:t>právnick</w:t>
      </w:r>
      <w:r w:rsidR="002F7C08" w:rsidRPr="001322EC">
        <w:rPr>
          <w:rFonts w:ascii="Times New Roman" w:hAnsi="Times New Roman" w:cs="Times New Roman"/>
          <w:sz w:val="24"/>
          <w:szCs w:val="24"/>
        </w:rPr>
        <w:t>á</w:t>
      </w:r>
      <w:r w:rsidRPr="001322EC">
        <w:rPr>
          <w:rFonts w:ascii="Times New Roman" w:hAnsi="Times New Roman" w:cs="Times New Roman"/>
          <w:sz w:val="24"/>
          <w:szCs w:val="24"/>
        </w:rPr>
        <w:t xml:space="preserve"> osob</w:t>
      </w:r>
      <w:r w:rsidR="002F7C08" w:rsidRPr="001322EC">
        <w:rPr>
          <w:rFonts w:ascii="Times New Roman" w:hAnsi="Times New Roman" w:cs="Times New Roman"/>
          <w:sz w:val="24"/>
          <w:szCs w:val="24"/>
        </w:rPr>
        <w:t>a</w:t>
      </w:r>
      <w:r w:rsidRPr="001322EC">
        <w:rPr>
          <w:rFonts w:ascii="Times New Roman" w:hAnsi="Times New Roman" w:cs="Times New Roman"/>
          <w:sz w:val="24"/>
          <w:szCs w:val="24"/>
        </w:rPr>
        <w:t>, požiadavku</w:t>
      </w:r>
      <w:r w:rsidR="002F7C08" w:rsidRPr="001322EC">
        <w:rPr>
          <w:rFonts w:ascii="Times New Roman" w:hAnsi="Times New Roman" w:cs="Times New Roman"/>
          <w:sz w:val="24"/>
          <w:szCs w:val="24"/>
        </w:rPr>
        <w:t xml:space="preserve"> odbornej spôsobilosti</w:t>
      </w:r>
      <w:r w:rsidRPr="001322EC">
        <w:rPr>
          <w:rFonts w:ascii="Times New Roman" w:hAnsi="Times New Roman" w:cs="Times New Roman"/>
          <w:sz w:val="24"/>
          <w:szCs w:val="24"/>
        </w:rPr>
        <w:t xml:space="preserve"> musí spĺňať štatutárny orgán alebo </w:t>
      </w:r>
      <w:r w:rsidR="002F7C08" w:rsidRPr="001322EC">
        <w:rPr>
          <w:rFonts w:ascii="Times New Roman" w:hAnsi="Times New Roman" w:cs="Times New Roman"/>
          <w:sz w:val="24"/>
          <w:szCs w:val="24"/>
        </w:rPr>
        <w:t>najmenej</w:t>
      </w:r>
      <w:r w:rsidRPr="001322EC">
        <w:rPr>
          <w:rFonts w:ascii="Times New Roman" w:hAnsi="Times New Roman" w:cs="Times New Roman"/>
          <w:sz w:val="24"/>
          <w:szCs w:val="24"/>
        </w:rPr>
        <w:t xml:space="preserve"> jeden člen štatutárneho orgánu. Ak </w:t>
      </w:r>
      <w:r w:rsidR="001102E5" w:rsidRPr="001322EC">
        <w:rPr>
          <w:rFonts w:ascii="Times New Roman" w:hAnsi="Times New Roman" w:cs="Times New Roman"/>
          <w:sz w:val="24"/>
          <w:szCs w:val="24"/>
        </w:rPr>
        <w:t>žiadateľ</w:t>
      </w:r>
      <w:r w:rsidRPr="001322EC">
        <w:rPr>
          <w:rFonts w:ascii="Times New Roman" w:hAnsi="Times New Roman" w:cs="Times New Roman"/>
          <w:sz w:val="24"/>
          <w:szCs w:val="24"/>
        </w:rPr>
        <w:t xml:space="preserve"> nespĺňa podmienku odbornej spôsobilosti, je povinný ustanoviť zodpovedného zástupcu, ktorý spĺňa podmienku odbornej spôsobilosti.</w:t>
      </w:r>
      <w:bookmarkEnd w:id="316"/>
      <w:r w:rsidRPr="001322EC">
        <w:rPr>
          <w:rFonts w:ascii="Times New Roman" w:hAnsi="Times New Roman" w:cs="Times New Roman"/>
          <w:sz w:val="24"/>
          <w:szCs w:val="24"/>
        </w:rPr>
        <w:t xml:space="preserve"> </w:t>
      </w:r>
    </w:p>
    <w:p w14:paraId="79BFD6AC" w14:textId="77777777" w:rsidR="00D04F04" w:rsidRPr="001322EC" w:rsidRDefault="00D04F04" w:rsidP="00BF7BC9">
      <w:pPr>
        <w:pStyle w:val="Odsekzoznamu"/>
        <w:spacing w:after="0" w:line="240" w:lineRule="auto"/>
        <w:rPr>
          <w:rFonts w:ascii="Times New Roman" w:hAnsi="Times New Roman" w:cs="Times New Roman"/>
          <w:sz w:val="24"/>
          <w:szCs w:val="24"/>
        </w:rPr>
      </w:pPr>
    </w:p>
    <w:p w14:paraId="4F9B6B49" w14:textId="77777777" w:rsidR="00D04F04" w:rsidRPr="001322EC" w:rsidRDefault="00D04F04" w:rsidP="00BF7BC9">
      <w:pPr>
        <w:pStyle w:val="Odsekzoznamu"/>
        <w:keepNext/>
        <w:numPr>
          <w:ilvl w:val="0"/>
          <w:numId w:val="195"/>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osobitného letiska je povinný </w:t>
      </w:r>
    </w:p>
    <w:p w14:paraId="186FB174" w14:textId="5392CB8D" w:rsidR="00D04F04" w:rsidRPr="001322EC" w:rsidRDefault="00D04F04" w:rsidP="00BF7BC9">
      <w:pPr>
        <w:pStyle w:val="Odsekzoznamu"/>
        <w:numPr>
          <w:ilvl w:val="0"/>
          <w:numId w:val="196"/>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podľa odseku </w:t>
      </w:r>
      <w:r w:rsidR="009E4A5A" w:rsidRPr="001322EC">
        <w:rPr>
          <w:rFonts w:ascii="Times New Roman" w:hAnsi="Times New Roman" w:cs="Times New Roman"/>
          <w:sz w:val="24"/>
          <w:szCs w:val="24"/>
        </w:rPr>
        <w:fldChar w:fldCharType="begin"/>
      </w:r>
      <w:r w:rsidR="009E4A5A" w:rsidRPr="001322EC">
        <w:rPr>
          <w:rFonts w:ascii="Times New Roman" w:hAnsi="Times New Roman" w:cs="Times New Roman"/>
          <w:sz w:val="24"/>
          <w:szCs w:val="24"/>
        </w:rPr>
        <w:instrText xml:space="preserve"> REF _Ref227323785 \n \h  \* MERGEFORMAT </w:instrText>
      </w:r>
      <w:r w:rsidR="009E4A5A" w:rsidRPr="001322EC">
        <w:rPr>
          <w:rFonts w:ascii="Times New Roman" w:hAnsi="Times New Roman" w:cs="Times New Roman"/>
          <w:sz w:val="24"/>
          <w:szCs w:val="24"/>
        </w:rPr>
      </w:r>
      <w:r w:rsidR="009E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9E4A5A"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nepretržite počas celej doby platnosti povolenia </w:t>
      </w:r>
      <w:r w:rsidR="00901E76" w:rsidRPr="001322EC">
        <w:rPr>
          <w:rFonts w:ascii="Times New Roman" w:hAnsi="Times New Roman" w:cs="Times New Roman"/>
          <w:sz w:val="24"/>
          <w:szCs w:val="24"/>
        </w:rPr>
        <w:t>na</w:t>
      </w:r>
      <w:r w:rsidR="009E4A5A" w:rsidRPr="001322EC">
        <w:rPr>
          <w:rFonts w:ascii="Times New Roman" w:hAnsi="Times New Roman" w:cs="Times New Roman"/>
          <w:sz w:val="24"/>
          <w:szCs w:val="24"/>
        </w:rPr>
        <w:t> </w:t>
      </w:r>
      <w:r w:rsidRPr="001322EC">
        <w:rPr>
          <w:rFonts w:ascii="Times New Roman" w:hAnsi="Times New Roman" w:cs="Times New Roman"/>
          <w:sz w:val="24"/>
          <w:szCs w:val="24"/>
        </w:rPr>
        <w:t>prev</w:t>
      </w:r>
      <w:r w:rsidR="00901E76" w:rsidRPr="001322EC">
        <w:rPr>
          <w:rFonts w:ascii="Times New Roman" w:hAnsi="Times New Roman" w:cs="Times New Roman"/>
          <w:sz w:val="24"/>
          <w:szCs w:val="24"/>
        </w:rPr>
        <w:t>ádzkovanie osobitného letiska,</w:t>
      </w:r>
      <w:r w:rsidRPr="001322EC">
        <w:rPr>
          <w:rFonts w:ascii="Times New Roman" w:hAnsi="Times New Roman" w:cs="Times New Roman"/>
          <w:sz w:val="24"/>
          <w:szCs w:val="24"/>
        </w:rPr>
        <w:t xml:space="preserve"> </w:t>
      </w:r>
    </w:p>
    <w:p w14:paraId="0FF77221" w14:textId="0A729F4B" w:rsidR="00D331BB" w:rsidRPr="001322EC" w:rsidRDefault="00D331BB" w:rsidP="00BF7BC9">
      <w:pPr>
        <w:pStyle w:val="Odsekzoznamu"/>
        <w:numPr>
          <w:ilvl w:val="0"/>
          <w:numId w:val="196"/>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lastRenderedPageBreak/>
        <w:t>zabezpečiť, že osobitné letisko spĺňa technické parametre a </w:t>
      </w:r>
      <w:r w:rsidR="001102E5" w:rsidRPr="001322EC">
        <w:rPr>
          <w:rFonts w:ascii="Times New Roman" w:hAnsi="Times New Roman" w:cs="Times New Roman"/>
          <w:sz w:val="24"/>
          <w:szCs w:val="24"/>
        </w:rPr>
        <w:t>prevádzkové parametre uvedené v povolení na prevádzkovanie osobitného letiska</w:t>
      </w:r>
      <w:r w:rsidRPr="001322EC">
        <w:rPr>
          <w:rFonts w:ascii="Times New Roman" w:hAnsi="Times New Roman" w:cs="Times New Roman"/>
          <w:sz w:val="24"/>
          <w:szCs w:val="24"/>
        </w:rPr>
        <w:t xml:space="preserve"> a jeho vybavenie </w:t>
      </w:r>
      <w:r w:rsidR="00266A4A" w:rsidRPr="001322EC">
        <w:rPr>
          <w:rFonts w:ascii="Times New Roman" w:hAnsi="Times New Roman" w:cs="Times New Roman"/>
          <w:sz w:val="24"/>
          <w:szCs w:val="24"/>
        </w:rPr>
        <w:t>spĺňa ustanoven</w:t>
      </w:r>
      <w:r w:rsidR="00B929E9" w:rsidRPr="001322EC">
        <w:rPr>
          <w:rFonts w:ascii="Times New Roman" w:hAnsi="Times New Roman" w:cs="Times New Roman"/>
          <w:sz w:val="24"/>
          <w:szCs w:val="24"/>
        </w:rPr>
        <w:t>é</w:t>
      </w:r>
      <w:r w:rsidR="00266A4A"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požiadavky nepretržite počas celej doby platnosti povolenia na prevádzkovanie osobitného letiska, </w:t>
      </w:r>
    </w:p>
    <w:p w14:paraId="24DA099C" w14:textId="207CFE8D" w:rsidR="002E65B5" w:rsidRPr="001322EC" w:rsidRDefault="002E65B5" w:rsidP="00BF7BC9">
      <w:pPr>
        <w:pStyle w:val="Odsekzoznamu"/>
        <w:numPr>
          <w:ilvl w:val="0"/>
          <w:numId w:val="196"/>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prevádzkovať osobitné letisko v súlade s povolením na prevádzkovanie osobitného letiska, </w:t>
      </w:r>
    </w:p>
    <w:p w14:paraId="45FC72A9" w14:textId="4BB3BC3F" w:rsidR="004B697C" w:rsidRPr="001322EC" w:rsidRDefault="004B697C" w:rsidP="00BF7BC9">
      <w:pPr>
        <w:pStyle w:val="Odsekzoznamu"/>
        <w:numPr>
          <w:ilvl w:val="0"/>
          <w:numId w:val="196"/>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označiť osobitné letisko vizuálnymi prostriedkami ustanovenými vykonávacím právnym predpisom podľa</w:t>
      </w:r>
      <w:r w:rsidR="009E4A5A" w:rsidRPr="001322EC">
        <w:rPr>
          <w:rFonts w:ascii="Times New Roman" w:hAnsi="Times New Roman" w:cs="Times New Roman"/>
          <w:sz w:val="24"/>
          <w:szCs w:val="24"/>
        </w:rPr>
        <w:t xml:space="preserve"> </w:t>
      </w:r>
      <w:r w:rsidR="00F91CF8" w:rsidRPr="001322EC">
        <w:rPr>
          <w:rFonts w:ascii="Times New Roman" w:hAnsi="Times New Roman" w:cs="Times New Roman"/>
          <w:sz w:val="24"/>
          <w:szCs w:val="24"/>
        </w:rPr>
        <w:fldChar w:fldCharType="begin"/>
      </w:r>
      <w:r w:rsidR="00F91CF8" w:rsidRPr="001322EC">
        <w:rPr>
          <w:rFonts w:ascii="Times New Roman" w:hAnsi="Times New Roman" w:cs="Times New Roman"/>
          <w:sz w:val="24"/>
          <w:szCs w:val="24"/>
        </w:rPr>
        <w:instrText xml:space="preserve"> REF _Ref228378282 \r \h  \* MERGEFORMAT </w:instrText>
      </w:r>
      <w:r w:rsidR="00F91CF8" w:rsidRPr="001322EC">
        <w:rPr>
          <w:rFonts w:ascii="Times New Roman" w:hAnsi="Times New Roman" w:cs="Times New Roman"/>
          <w:sz w:val="24"/>
          <w:szCs w:val="24"/>
        </w:rPr>
      </w:r>
      <w:r w:rsidR="00F91CF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F91CF8" w:rsidRPr="001322EC">
        <w:rPr>
          <w:rFonts w:ascii="Times New Roman" w:hAnsi="Times New Roman" w:cs="Times New Roman"/>
          <w:sz w:val="24"/>
          <w:szCs w:val="24"/>
        </w:rPr>
        <w:fldChar w:fldCharType="end"/>
      </w:r>
      <w:r w:rsidR="00A868C6" w:rsidRPr="001322EC">
        <w:rPr>
          <w:rFonts w:ascii="Times New Roman" w:hAnsi="Times New Roman" w:cs="Times New Roman"/>
          <w:sz w:val="24"/>
          <w:szCs w:val="24"/>
        </w:rPr>
        <w:t xml:space="preserve"> o</w:t>
      </w:r>
      <w:r w:rsidR="009E4A5A" w:rsidRPr="001322EC">
        <w:rPr>
          <w:rFonts w:ascii="Times New Roman" w:hAnsi="Times New Roman" w:cs="Times New Roman"/>
          <w:sz w:val="24"/>
          <w:szCs w:val="24"/>
        </w:rPr>
        <w:t>ds. </w:t>
      </w:r>
      <w:r w:rsidR="009E4A5A" w:rsidRPr="001322EC">
        <w:rPr>
          <w:rFonts w:ascii="Times New Roman" w:hAnsi="Times New Roman" w:cs="Times New Roman"/>
          <w:sz w:val="24"/>
          <w:szCs w:val="24"/>
        </w:rPr>
        <w:fldChar w:fldCharType="begin"/>
      </w:r>
      <w:r w:rsidR="009E4A5A" w:rsidRPr="001322EC">
        <w:rPr>
          <w:rFonts w:ascii="Times New Roman" w:hAnsi="Times New Roman" w:cs="Times New Roman"/>
          <w:sz w:val="24"/>
          <w:szCs w:val="24"/>
        </w:rPr>
        <w:instrText xml:space="preserve"> REF _Ref227239699 \n \h  \* MERGEFORMAT </w:instrText>
      </w:r>
      <w:r w:rsidR="009E4A5A" w:rsidRPr="001322EC">
        <w:rPr>
          <w:rFonts w:ascii="Times New Roman" w:hAnsi="Times New Roman" w:cs="Times New Roman"/>
          <w:sz w:val="24"/>
          <w:szCs w:val="24"/>
        </w:rPr>
      </w:r>
      <w:r w:rsidR="009E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9E4A5A" w:rsidRPr="001322EC">
        <w:rPr>
          <w:rFonts w:ascii="Times New Roman" w:hAnsi="Times New Roman" w:cs="Times New Roman"/>
          <w:sz w:val="24"/>
          <w:szCs w:val="24"/>
        </w:rPr>
        <w:fldChar w:fldCharType="end"/>
      </w:r>
      <w:r w:rsidR="009E4A5A" w:rsidRPr="001322EC">
        <w:rPr>
          <w:rFonts w:ascii="Times New Roman" w:hAnsi="Times New Roman" w:cs="Times New Roman"/>
          <w:sz w:val="24"/>
          <w:szCs w:val="24"/>
        </w:rPr>
        <w:t xml:space="preserve"> písm. </w:t>
      </w:r>
      <w:r w:rsidR="009E4A5A" w:rsidRPr="001322EC">
        <w:rPr>
          <w:rFonts w:ascii="Times New Roman" w:hAnsi="Times New Roman" w:cs="Times New Roman"/>
          <w:sz w:val="24"/>
          <w:szCs w:val="24"/>
        </w:rPr>
        <w:fldChar w:fldCharType="begin"/>
      </w:r>
      <w:r w:rsidR="009E4A5A" w:rsidRPr="001322EC">
        <w:rPr>
          <w:rFonts w:ascii="Times New Roman" w:hAnsi="Times New Roman" w:cs="Times New Roman"/>
          <w:sz w:val="24"/>
          <w:szCs w:val="24"/>
        </w:rPr>
        <w:instrText xml:space="preserve"> REF _Ref227323459 \n \h </w:instrText>
      </w:r>
      <w:r w:rsidR="001322EC">
        <w:rPr>
          <w:rFonts w:ascii="Times New Roman" w:hAnsi="Times New Roman" w:cs="Times New Roman"/>
          <w:sz w:val="24"/>
          <w:szCs w:val="24"/>
        </w:rPr>
        <w:instrText xml:space="preserve"> \* MERGEFORMAT </w:instrText>
      </w:r>
      <w:r w:rsidR="009E4A5A" w:rsidRPr="001322EC">
        <w:rPr>
          <w:rFonts w:ascii="Times New Roman" w:hAnsi="Times New Roman" w:cs="Times New Roman"/>
          <w:sz w:val="24"/>
          <w:szCs w:val="24"/>
        </w:rPr>
      </w:r>
      <w:r w:rsidR="009E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9E4A5A"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00C78914" w14:textId="77777777" w:rsidR="00D331BB" w:rsidRPr="001322EC" w:rsidRDefault="004B01BB" w:rsidP="00BF7BC9">
      <w:pPr>
        <w:pStyle w:val="Odsekzoznamu"/>
        <w:numPr>
          <w:ilvl w:val="0"/>
          <w:numId w:val="196"/>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dodržiavať</w:t>
      </w:r>
      <w:r w:rsidR="00D331BB" w:rsidRPr="001322EC">
        <w:rPr>
          <w:rFonts w:ascii="Times New Roman" w:hAnsi="Times New Roman" w:cs="Times New Roman"/>
          <w:sz w:val="24"/>
          <w:szCs w:val="24"/>
        </w:rPr>
        <w:t xml:space="preserve"> </w:t>
      </w:r>
      <w:r w:rsidR="00F56528" w:rsidRPr="001322EC">
        <w:rPr>
          <w:rFonts w:ascii="Times New Roman" w:hAnsi="Times New Roman" w:cs="Times New Roman"/>
          <w:sz w:val="24"/>
          <w:szCs w:val="24"/>
        </w:rPr>
        <w:t xml:space="preserve">schválenú </w:t>
      </w:r>
      <w:r w:rsidR="00D331BB" w:rsidRPr="001322EC">
        <w:rPr>
          <w:rFonts w:ascii="Times New Roman" w:hAnsi="Times New Roman" w:cs="Times New Roman"/>
          <w:sz w:val="24"/>
          <w:szCs w:val="24"/>
        </w:rPr>
        <w:t xml:space="preserve">prevádzkovú príručku </w:t>
      </w:r>
      <w:r w:rsidRPr="001322EC">
        <w:rPr>
          <w:rFonts w:ascii="Times New Roman" w:hAnsi="Times New Roman" w:cs="Times New Roman"/>
          <w:sz w:val="24"/>
          <w:szCs w:val="24"/>
        </w:rPr>
        <w:t xml:space="preserve">a zavedený systém vnútornej kontroly a udržiavať ich </w:t>
      </w:r>
      <w:r w:rsidR="00D331BB" w:rsidRPr="001322EC">
        <w:rPr>
          <w:rFonts w:ascii="Times New Roman" w:hAnsi="Times New Roman" w:cs="Times New Roman"/>
          <w:sz w:val="24"/>
          <w:szCs w:val="24"/>
        </w:rPr>
        <w:t>aktualizovan</w:t>
      </w:r>
      <w:r w:rsidRPr="001322EC">
        <w:rPr>
          <w:rFonts w:ascii="Times New Roman" w:hAnsi="Times New Roman" w:cs="Times New Roman"/>
          <w:sz w:val="24"/>
          <w:szCs w:val="24"/>
        </w:rPr>
        <w:t>é</w:t>
      </w:r>
      <w:r w:rsidR="00D331BB" w:rsidRPr="001322EC">
        <w:rPr>
          <w:rFonts w:ascii="Times New Roman" w:hAnsi="Times New Roman" w:cs="Times New Roman"/>
          <w:sz w:val="24"/>
          <w:szCs w:val="24"/>
        </w:rPr>
        <w:t xml:space="preserve"> počas celej doby platnosti povolenia na prevádzkovanie osobitného letiska, </w:t>
      </w:r>
    </w:p>
    <w:p w14:paraId="01E262EA" w14:textId="77777777" w:rsidR="00B26762" w:rsidRPr="001322EC" w:rsidRDefault="00B26762" w:rsidP="00BF7BC9">
      <w:pPr>
        <w:pStyle w:val="Odsekzoznamu"/>
        <w:numPr>
          <w:ilvl w:val="0"/>
          <w:numId w:val="196"/>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požiadať o zmenu schválenej prevádzkovej príručky osobitného letiska pred jej uskutočnením, </w:t>
      </w:r>
    </w:p>
    <w:p w14:paraId="1A4F7D1E" w14:textId="5A7C36E9" w:rsidR="00796206" w:rsidRPr="001322EC" w:rsidRDefault="00796206" w:rsidP="00BF7BC9">
      <w:pPr>
        <w:pStyle w:val="Odsekzoznamu"/>
        <w:numPr>
          <w:ilvl w:val="0"/>
          <w:numId w:val="196"/>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zabezpečiť voľnosť zriadených prekážkových rovín a plôch nepretržite počas celej doby platnosti povolenia na prevádzkovanie osobitného letiska, ak osobitné letisko nemá určené ochranné pásma, </w:t>
      </w:r>
    </w:p>
    <w:p w14:paraId="64F969A6" w14:textId="292AB818" w:rsidR="00D04F04" w:rsidRPr="001322EC" w:rsidRDefault="000076BE" w:rsidP="00BF7BC9">
      <w:pPr>
        <w:pStyle w:val="Odsekzoznamu"/>
        <w:numPr>
          <w:ilvl w:val="0"/>
          <w:numId w:val="196"/>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zabezpečiť, že z osobitného </w:t>
      </w:r>
      <w:r w:rsidR="00C12107" w:rsidRPr="001322EC">
        <w:rPr>
          <w:rFonts w:ascii="Times New Roman" w:hAnsi="Times New Roman" w:cs="Times New Roman"/>
          <w:sz w:val="24"/>
          <w:szCs w:val="24"/>
        </w:rPr>
        <w:t xml:space="preserve">letiska sa nevykoná </w:t>
      </w:r>
      <w:r w:rsidR="00C03232" w:rsidRPr="001322EC">
        <w:rPr>
          <w:rFonts w:ascii="Times New Roman" w:hAnsi="Times New Roman" w:cs="Times New Roman"/>
          <w:sz w:val="24"/>
          <w:szCs w:val="24"/>
        </w:rPr>
        <w:t xml:space="preserve">let zakázaný podľa odseku </w:t>
      </w:r>
      <w:r w:rsidR="009E4A5A" w:rsidRPr="001322EC">
        <w:rPr>
          <w:rFonts w:ascii="Times New Roman" w:hAnsi="Times New Roman" w:cs="Times New Roman"/>
          <w:sz w:val="24"/>
          <w:szCs w:val="24"/>
        </w:rPr>
        <w:fldChar w:fldCharType="begin"/>
      </w:r>
      <w:r w:rsidR="009E4A5A" w:rsidRPr="001322EC">
        <w:rPr>
          <w:rFonts w:ascii="Times New Roman" w:hAnsi="Times New Roman" w:cs="Times New Roman"/>
          <w:sz w:val="24"/>
          <w:szCs w:val="24"/>
        </w:rPr>
        <w:instrText xml:space="preserve"> REF _Ref227323829 \n \h  \* MERGEFORMAT </w:instrText>
      </w:r>
      <w:r w:rsidR="009E4A5A" w:rsidRPr="001322EC">
        <w:rPr>
          <w:rFonts w:ascii="Times New Roman" w:hAnsi="Times New Roman" w:cs="Times New Roman"/>
          <w:sz w:val="24"/>
          <w:szCs w:val="24"/>
        </w:rPr>
      </w:r>
      <w:r w:rsidR="009E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(10)</w:t>
      </w:r>
      <w:r w:rsidR="009E4A5A" w:rsidRPr="001322EC">
        <w:rPr>
          <w:rFonts w:ascii="Times New Roman" w:hAnsi="Times New Roman" w:cs="Times New Roman"/>
          <w:sz w:val="24"/>
          <w:szCs w:val="24"/>
        </w:rPr>
        <w:fldChar w:fldCharType="end"/>
      </w:r>
      <w:r w:rsidR="004B01BB" w:rsidRPr="001322EC">
        <w:rPr>
          <w:rFonts w:ascii="Times New Roman" w:hAnsi="Times New Roman" w:cs="Times New Roman"/>
          <w:sz w:val="24"/>
          <w:szCs w:val="24"/>
        </w:rPr>
        <w:t>.</w:t>
      </w:r>
    </w:p>
    <w:p w14:paraId="4F56E4F3" w14:textId="77777777" w:rsidR="004B01BB" w:rsidRPr="001322EC" w:rsidRDefault="004B01BB" w:rsidP="00BF7BC9">
      <w:pPr>
        <w:spacing w:after="0" w:line="240" w:lineRule="auto"/>
        <w:jc w:val="both"/>
        <w:rPr>
          <w:rFonts w:ascii="Times New Roman" w:hAnsi="Times New Roman" w:cs="Times New Roman"/>
          <w:sz w:val="24"/>
          <w:szCs w:val="24"/>
        </w:rPr>
      </w:pPr>
    </w:p>
    <w:p w14:paraId="539A0F20" w14:textId="6A43D86F" w:rsidR="00B62318" w:rsidRPr="001322EC" w:rsidRDefault="00B62318" w:rsidP="00BF7BC9">
      <w:pPr>
        <w:pStyle w:val="Odsekzoznamu"/>
        <w:numPr>
          <w:ilvl w:val="0"/>
          <w:numId w:val="19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osobitného letiska je povinný požiadať Dopravný úrad o zmenu </w:t>
      </w:r>
      <w:r w:rsidR="00443EED" w:rsidRPr="001322EC">
        <w:rPr>
          <w:rFonts w:ascii="Times New Roman" w:hAnsi="Times New Roman" w:cs="Times New Roman"/>
          <w:sz w:val="24"/>
          <w:szCs w:val="24"/>
        </w:rPr>
        <w:t xml:space="preserve">tohto </w:t>
      </w:r>
      <w:r w:rsidRPr="001322EC">
        <w:rPr>
          <w:rFonts w:ascii="Times New Roman" w:hAnsi="Times New Roman" w:cs="Times New Roman"/>
          <w:sz w:val="24"/>
          <w:szCs w:val="24"/>
        </w:rPr>
        <w:t xml:space="preserve">povolenia, ak ide o zmenu </w:t>
      </w:r>
      <w:r w:rsidR="000076BE" w:rsidRPr="001322EC">
        <w:rPr>
          <w:rFonts w:ascii="Times New Roman" w:hAnsi="Times New Roman" w:cs="Times New Roman"/>
          <w:sz w:val="24"/>
          <w:szCs w:val="24"/>
        </w:rPr>
        <w:t>skutočnost</w:t>
      </w:r>
      <w:r w:rsidR="00C03232" w:rsidRPr="001322EC">
        <w:rPr>
          <w:rFonts w:ascii="Times New Roman" w:hAnsi="Times New Roman" w:cs="Times New Roman"/>
          <w:sz w:val="24"/>
          <w:szCs w:val="24"/>
        </w:rPr>
        <w:t>í</w:t>
      </w:r>
      <w:r w:rsidR="000076BE"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určených </w:t>
      </w:r>
      <w:r w:rsidR="00F56528" w:rsidRPr="001322EC">
        <w:rPr>
          <w:rFonts w:ascii="Times New Roman" w:hAnsi="Times New Roman" w:cs="Times New Roman"/>
          <w:sz w:val="24"/>
          <w:szCs w:val="24"/>
        </w:rPr>
        <w:t xml:space="preserve">alebo údajov uvedených </w:t>
      </w:r>
      <w:r w:rsidRPr="001322EC">
        <w:rPr>
          <w:rFonts w:ascii="Times New Roman" w:hAnsi="Times New Roman" w:cs="Times New Roman"/>
          <w:sz w:val="24"/>
          <w:szCs w:val="24"/>
        </w:rPr>
        <w:t>v</w:t>
      </w:r>
      <w:r w:rsidR="00443EED" w:rsidRPr="001322EC">
        <w:rPr>
          <w:rFonts w:ascii="Times New Roman" w:hAnsi="Times New Roman" w:cs="Times New Roman"/>
          <w:sz w:val="24"/>
          <w:szCs w:val="24"/>
        </w:rPr>
        <w:t xml:space="preserve"> tomto </w:t>
      </w:r>
      <w:r w:rsidRPr="001322EC">
        <w:rPr>
          <w:rFonts w:ascii="Times New Roman" w:hAnsi="Times New Roman" w:cs="Times New Roman"/>
          <w:sz w:val="24"/>
          <w:szCs w:val="24"/>
        </w:rPr>
        <w:t xml:space="preserve">povolení; inú zmenu </w:t>
      </w:r>
      <w:r w:rsidR="00F56528" w:rsidRPr="001322EC">
        <w:rPr>
          <w:rFonts w:ascii="Times New Roman" w:hAnsi="Times New Roman" w:cs="Times New Roman"/>
          <w:sz w:val="24"/>
          <w:szCs w:val="24"/>
        </w:rPr>
        <w:t>skutočností</w:t>
      </w:r>
      <w:r w:rsidRPr="001322EC">
        <w:rPr>
          <w:rFonts w:ascii="Times New Roman" w:hAnsi="Times New Roman" w:cs="Times New Roman"/>
          <w:sz w:val="24"/>
          <w:szCs w:val="24"/>
        </w:rPr>
        <w:t xml:space="preserve">, na základe ktorých bolo povolenie </w:t>
      </w:r>
      <w:r w:rsidR="00443EED" w:rsidRPr="001322EC">
        <w:rPr>
          <w:rFonts w:ascii="Times New Roman" w:hAnsi="Times New Roman" w:cs="Times New Roman"/>
          <w:sz w:val="24"/>
          <w:szCs w:val="24"/>
        </w:rPr>
        <w:t xml:space="preserve">na prevádzkovanie osobitného letiska </w:t>
      </w:r>
      <w:r w:rsidRPr="001322EC">
        <w:rPr>
          <w:rFonts w:ascii="Times New Roman" w:hAnsi="Times New Roman" w:cs="Times New Roman"/>
          <w:sz w:val="24"/>
          <w:szCs w:val="24"/>
        </w:rPr>
        <w:t>vydané, je povinný Dopravnému úradu oznámiť do 15 dní odo dňa vzniku zmeny a priložiť doklady, ktoré zmenu skutočností preukazujú. Do právoplatnosti rozhodnutia, ktorým Dopravný úrad rozhodne o zmene povolenia</w:t>
      </w:r>
      <w:r w:rsidR="00443EED" w:rsidRPr="001322EC">
        <w:rPr>
          <w:rFonts w:ascii="Times New Roman" w:hAnsi="Times New Roman" w:cs="Times New Roman"/>
          <w:sz w:val="24"/>
          <w:szCs w:val="24"/>
        </w:rPr>
        <w:t xml:space="preserve"> na prevádzkovanie osobitného letiska</w:t>
      </w:r>
      <w:r w:rsidRPr="001322EC">
        <w:rPr>
          <w:rFonts w:ascii="Times New Roman" w:hAnsi="Times New Roman" w:cs="Times New Roman"/>
          <w:sz w:val="24"/>
          <w:szCs w:val="24"/>
        </w:rPr>
        <w:t>, je prevádzkovateľ osobitného letiska oprávnený prevádzkovať osobitné letisko podľa pôvodného povolenia</w:t>
      </w:r>
      <w:r w:rsidR="00443EED" w:rsidRPr="001322EC">
        <w:rPr>
          <w:rFonts w:ascii="Times New Roman" w:hAnsi="Times New Roman" w:cs="Times New Roman"/>
          <w:sz w:val="24"/>
          <w:szCs w:val="24"/>
        </w:rPr>
        <w:t xml:space="preserve"> na prevádzkovanie letiska</w:t>
      </w:r>
      <w:r w:rsidRPr="001322EC">
        <w:rPr>
          <w:rFonts w:ascii="Times New Roman" w:hAnsi="Times New Roman" w:cs="Times New Roman"/>
          <w:sz w:val="24"/>
          <w:szCs w:val="24"/>
        </w:rPr>
        <w:t>.</w:t>
      </w:r>
    </w:p>
    <w:p w14:paraId="58431817" w14:textId="77777777" w:rsidR="00B62318" w:rsidRPr="001322EC" w:rsidRDefault="00B62318" w:rsidP="00BF7BC9">
      <w:pPr>
        <w:spacing w:after="0" w:line="240" w:lineRule="auto"/>
        <w:jc w:val="both"/>
        <w:rPr>
          <w:rFonts w:ascii="Times New Roman" w:hAnsi="Times New Roman" w:cs="Times New Roman"/>
          <w:sz w:val="24"/>
          <w:szCs w:val="24"/>
        </w:rPr>
      </w:pPr>
    </w:p>
    <w:p w14:paraId="20FFFF8D" w14:textId="77777777" w:rsidR="00D04F04" w:rsidRPr="001322EC" w:rsidRDefault="00D04F04" w:rsidP="00BF7BC9">
      <w:pPr>
        <w:pStyle w:val="Odsekzoznamu"/>
        <w:numPr>
          <w:ilvl w:val="0"/>
          <w:numId w:val="195"/>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osobitného letiska zodpovedá za bezpečnosť </w:t>
      </w:r>
      <w:r w:rsidR="00E315E6" w:rsidRPr="001322EC">
        <w:rPr>
          <w:rFonts w:ascii="Times New Roman" w:hAnsi="Times New Roman" w:cs="Times New Roman"/>
          <w:sz w:val="24"/>
          <w:szCs w:val="24"/>
        </w:rPr>
        <w:t xml:space="preserve">leteckej </w:t>
      </w:r>
      <w:r w:rsidRPr="001322EC">
        <w:rPr>
          <w:rFonts w:ascii="Times New Roman" w:hAnsi="Times New Roman" w:cs="Times New Roman"/>
          <w:sz w:val="24"/>
          <w:szCs w:val="24"/>
        </w:rPr>
        <w:t>prevádzky na osobitnom letisku</w:t>
      </w:r>
      <w:r w:rsidR="00575A17"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575A17" w:rsidRPr="001322EC">
        <w:rPr>
          <w:rFonts w:ascii="Times New Roman" w:hAnsi="Times New Roman" w:cs="Times New Roman"/>
          <w:sz w:val="24"/>
          <w:szCs w:val="24"/>
        </w:rPr>
        <w:t>n</w:t>
      </w:r>
      <w:r w:rsidRPr="001322EC">
        <w:rPr>
          <w:rFonts w:ascii="Times New Roman" w:hAnsi="Times New Roman" w:cs="Times New Roman"/>
          <w:sz w:val="24"/>
          <w:szCs w:val="24"/>
        </w:rPr>
        <w:t xml:space="preserve">a tento účel </w:t>
      </w:r>
      <w:r w:rsidR="000076BE" w:rsidRPr="001322EC">
        <w:rPr>
          <w:rFonts w:ascii="Times New Roman" w:hAnsi="Times New Roman" w:cs="Times New Roman"/>
          <w:sz w:val="24"/>
          <w:szCs w:val="24"/>
        </w:rPr>
        <w:t xml:space="preserve">je povinný </w:t>
      </w:r>
      <w:r w:rsidRPr="001322EC">
        <w:rPr>
          <w:rFonts w:ascii="Times New Roman" w:hAnsi="Times New Roman" w:cs="Times New Roman"/>
          <w:sz w:val="24"/>
          <w:szCs w:val="24"/>
        </w:rPr>
        <w:t>koordin</w:t>
      </w:r>
      <w:r w:rsidR="000076BE" w:rsidRPr="001322EC">
        <w:rPr>
          <w:rFonts w:ascii="Times New Roman" w:hAnsi="Times New Roman" w:cs="Times New Roman"/>
          <w:sz w:val="24"/>
          <w:szCs w:val="24"/>
        </w:rPr>
        <w:t>ovať</w:t>
      </w:r>
      <w:r w:rsidRPr="001322EC">
        <w:rPr>
          <w:rFonts w:ascii="Times New Roman" w:hAnsi="Times New Roman" w:cs="Times New Roman"/>
          <w:sz w:val="24"/>
          <w:szCs w:val="24"/>
        </w:rPr>
        <w:t xml:space="preserve"> činnosť osôb zúčastnených na prevádzkovaní a používaní osobitného letiska. </w:t>
      </w:r>
    </w:p>
    <w:p w14:paraId="17FB8BDB" w14:textId="77777777" w:rsidR="00D04F04" w:rsidRPr="001322EC" w:rsidRDefault="00D04F04" w:rsidP="00BF7BC9">
      <w:pPr>
        <w:spacing w:after="0" w:line="240" w:lineRule="auto"/>
        <w:rPr>
          <w:rFonts w:ascii="Times New Roman" w:hAnsi="Times New Roman" w:cs="Times New Roman"/>
          <w:sz w:val="24"/>
          <w:szCs w:val="24"/>
        </w:rPr>
      </w:pPr>
    </w:p>
    <w:p w14:paraId="28311CEA" w14:textId="77777777" w:rsidR="00D04F04" w:rsidRPr="001322EC" w:rsidRDefault="00D04F04" w:rsidP="00BF7BC9">
      <w:pPr>
        <w:pStyle w:val="Odsekzoznamu"/>
        <w:numPr>
          <w:ilvl w:val="0"/>
          <w:numId w:val="195"/>
        </w:numPr>
        <w:spacing w:after="0" w:line="240" w:lineRule="auto"/>
        <w:ind w:left="567" w:hanging="567"/>
        <w:contextualSpacing w:val="0"/>
        <w:jc w:val="both"/>
        <w:rPr>
          <w:rFonts w:ascii="Times New Roman" w:hAnsi="Times New Roman" w:cs="Times New Roman"/>
          <w:sz w:val="24"/>
          <w:szCs w:val="24"/>
        </w:rPr>
      </w:pPr>
      <w:bookmarkStart w:id="317" w:name="_Ref227323829"/>
      <w:r w:rsidRPr="001322EC">
        <w:rPr>
          <w:rFonts w:ascii="Times New Roman" w:hAnsi="Times New Roman" w:cs="Times New Roman"/>
          <w:sz w:val="24"/>
          <w:szCs w:val="24"/>
        </w:rPr>
        <w:t xml:space="preserve">Z osobitného letiska sa nesmie vykonať let </w:t>
      </w:r>
      <w:r w:rsidR="000D4A66" w:rsidRPr="001322EC">
        <w:rPr>
          <w:rFonts w:ascii="Times New Roman" w:hAnsi="Times New Roman" w:cs="Times New Roman"/>
          <w:sz w:val="24"/>
          <w:szCs w:val="24"/>
        </w:rPr>
        <w:t>do štátu, ktorý nie je schengenským štátom</w:t>
      </w:r>
      <w:r w:rsidR="00D3286D" w:rsidRPr="001322EC">
        <w:rPr>
          <w:rFonts w:ascii="Times New Roman" w:hAnsi="Times New Roman" w:cs="Times New Roman"/>
          <w:sz w:val="24"/>
          <w:szCs w:val="24"/>
        </w:rPr>
        <w:t xml:space="preserve"> </w:t>
      </w:r>
      <w:r w:rsidR="009E4A5A" w:rsidRPr="001322EC">
        <w:rPr>
          <w:rFonts w:ascii="Times New Roman" w:hAnsi="Times New Roman" w:cs="Times New Roman"/>
          <w:sz w:val="24"/>
          <w:szCs w:val="24"/>
        </w:rPr>
        <w:t>a na </w:t>
      </w:r>
      <w:r w:rsidR="000D4A66" w:rsidRPr="001322EC">
        <w:rPr>
          <w:rFonts w:ascii="Times New Roman" w:hAnsi="Times New Roman" w:cs="Times New Roman"/>
          <w:sz w:val="24"/>
          <w:szCs w:val="24"/>
        </w:rPr>
        <w:t>osobitné letisko z tohto štátu</w:t>
      </w:r>
      <w:r w:rsidRPr="001322EC">
        <w:rPr>
          <w:rFonts w:ascii="Times New Roman" w:hAnsi="Times New Roman" w:cs="Times New Roman"/>
          <w:sz w:val="24"/>
          <w:szCs w:val="24"/>
        </w:rPr>
        <w:t>; to neplatí, ak ide o let pracovníkov zdravotníckej záchrannej služby, ktorí sú nasadení v prípade núdzovej situácie</w:t>
      </w:r>
      <w:r w:rsidR="00E14B67" w:rsidRPr="001322EC">
        <w:rPr>
          <w:rFonts w:ascii="Times New Roman" w:hAnsi="Times New Roman" w:cs="Times New Roman"/>
          <w:sz w:val="24"/>
          <w:szCs w:val="24"/>
        </w:rPr>
        <w:t>,</w:t>
      </w:r>
      <w:r w:rsidRPr="001322EC">
        <w:rPr>
          <w:rStyle w:val="Odkaznapoznmkupodiarou"/>
          <w:rFonts w:cs="Times New Roman"/>
          <w:sz w:val="24"/>
          <w:szCs w:val="24"/>
        </w:rPr>
        <w:footnoteReference w:id="187"/>
      </w:r>
      <w:r w:rsidRPr="001322EC">
        <w:rPr>
          <w:rFonts w:ascii="Times New Roman" w:hAnsi="Times New Roman" w:cs="Times New Roman"/>
          <w:sz w:val="24"/>
          <w:szCs w:val="24"/>
        </w:rPr>
        <w:t xml:space="preserve">) </w:t>
      </w:r>
      <w:r w:rsidR="00E14B67" w:rsidRPr="001322EC">
        <w:rPr>
          <w:rFonts w:ascii="Times New Roman" w:hAnsi="Times New Roman" w:cs="Times New Roman"/>
          <w:sz w:val="24"/>
          <w:szCs w:val="24"/>
        </w:rPr>
        <w:t>vynútené pristátie alebo bezpečnostné pristátie.</w:t>
      </w:r>
      <w:bookmarkEnd w:id="317"/>
    </w:p>
    <w:p w14:paraId="7F2EF400" w14:textId="77777777" w:rsidR="00D04F04" w:rsidRPr="001322EC" w:rsidRDefault="00D04F04" w:rsidP="00BF7BC9">
      <w:pPr>
        <w:spacing w:after="0" w:line="240" w:lineRule="auto"/>
        <w:rPr>
          <w:rFonts w:ascii="Times New Roman" w:hAnsi="Times New Roman" w:cs="Times New Roman"/>
          <w:sz w:val="24"/>
          <w:szCs w:val="24"/>
        </w:rPr>
      </w:pPr>
    </w:p>
    <w:p w14:paraId="4753B0A4" w14:textId="77777777" w:rsidR="00D04F04" w:rsidRPr="001322EC" w:rsidRDefault="00D04F04" w:rsidP="00BF7BC9">
      <w:pPr>
        <w:pStyle w:val="Odsekzoznamu"/>
        <w:keepNext/>
        <w:numPr>
          <w:ilvl w:val="0"/>
          <w:numId w:val="195"/>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Obchodná letecká doprava sa môže na osobitnom letisku vykonávať len </w:t>
      </w:r>
      <w:r w:rsidR="00575A17" w:rsidRPr="001322EC">
        <w:rPr>
          <w:rFonts w:ascii="Times New Roman" w:hAnsi="Times New Roman" w:cs="Times New Roman"/>
          <w:sz w:val="24"/>
          <w:szCs w:val="24"/>
        </w:rPr>
        <w:t>so súhlasom</w:t>
      </w:r>
      <w:r w:rsidRPr="001322EC">
        <w:rPr>
          <w:rFonts w:ascii="Times New Roman" w:hAnsi="Times New Roman" w:cs="Times New Roman"/>
          <w:sz w:val="24"/>
          <w:szCs w:val="24"/>
        </w:rPr>
        <w:t xml:space="preserve">, ktorý vydáva </w:t>
      </w:r>
      <w:r w:rsidR="00575A17" w:rsidRPr="001322EC">
        <w:rPr>
          <w:rFonts w:ascii="Times New Roman" w:hAnsi="Times New Roman" w:cs="Times New Roman"/>
          <w:sz w:val="24"/>
          <w:szCs w:val="24"/>
        </w:rPr>
        <w:t xml:space="preserve">a mení </w:t>
      </w:r>
      <w:r w:rsidRPr="001322EC">
        <w:rPr>
          <w:rFonts w:ascii="Times New Roman" w:hAnsi="Times New Roman" w:cs="Times New Roman"/>
          <w:sz w:val="24"/>
          <w:szCs w:val="24"/>
        </w:rPr>
        <w:t xml:space="preserve">ministerstvo dopravy na základe žiadosti prevádzkovateľa osobitného letiska; v súhlase určí podmienky jej vykonávania. </w:t>
      </w:r>
    </w:p>
    <w:p w14:paraId="70AC5B2B" w14:textId="77777777" w:rsidR="00D04F04" w:rsidRPr="001322EC" w:rsidRDefault="00D04F04" w:rsidP="00BF7BC9">
      <w:pPr>
        <w:pStyle w:val="Odsekzoznamu"/>
        <w:spacing w:after="0" w:line="240" w:lineRule="auto"/>
        <w:rPr>
          <w:rFonts w:ascii="Times New Roman" w:hAnsi="Times New Roman" w:cs="Times New Roman"/>
          <w:sz w:val="24"/>
          <w:szCs w:val="24"/>
        </w:rPr>
      </w:pPr>
    </w:p>
    <w:p w14:paraId="1F32676D" w14:textId="77777777" w:rsidR="00D04F04" w:rsidRPr="001322EC" w:rsidRDefault="00D04F04" w:rsidP="00BF7BC9">
      <w:pPr>
        <w:pStyle w:val="Odsekzoznamu"/>
        <w:keepNext/>
        <w:numPr>
          <w:ilvl w:val="0"/>
          <w:numId w:val="195"/>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Ministerstvo do</w:t>
      </w:r>
      <w:r w:rsidR="000076BE" w:rsidRPr="001322EC">
        <w:rPr>
          <w:rFonts w:ascii="Times New Roman" w:hAnsi="Times New Roman" w:cs="Times New Roman"/>
          <w:sz w:val="24"/>
          <w:szCs w:val="24"/>
        </w:rPr>
        <w:t>pravy vydá súhlas</w:t>
      </w:r>
      <w:r w:rsidR="00140C9F" w:rsidRPr="001322EC">
        <w:rPr>
          <w:rFonts w:ascii="Times New Roman" w:hAnsi="Times New Roman" w:cs="Times New Roman"/>
          <w:sz w:val="24"/>
          <w:szCs w:val="24"/>
        </w:rPr>
        <w:t xml:space="preserve"> </w:t>
      </w:r>
      <w:r w:rsidR="009E4A5A" w:rsidRPr="001322EC">
        <w:rPr>
          <w:rFonts w:ascii="Times New Roman" w:hAnsi="Times New Roman" w:cs="Times New Roman"/>
          <w:sz w:val="24"/>
          <w:szCs w:val="24"/>
        </w:rPr>
        <w:t>s </w:t>
      </w:r>
      <w:r w:rsidR="009175D0" w:rsidRPr="001322EC">
        <w:rPr>
          <w:rFonts w:ascii="Times New Roman" w:hAnsi="Times New Roman" w:cs="Times New Roman"/>
          <w:sz w:val="24"/>
          <w:szCs w:val="24"/>
        </w:rPr>
        <w:t xml:space="preserve">vykonávaním </w:t>
      </w:r>
      <w:r w:rsidR="00140C9F" w:rsidRPr="001322EC">
        <w:rPr>
          <w:rFonts w:ascii="Times New Roman" w:hAnsi="Times New Roman" w:cs="Times New Roman"/>
          <w:sz w:val="24"/>
          <w:szCs w:val="24"/>
        </w:rPr>
        <w:t>obchodnej leteckej dopravy na osobitnom letisku</w:t>
      </w:r>
      <w:r w:rsidR="000076BE" w:rsidRPr="001322EC">
        <w:rPr>
          <w:rFonts w:ascii="Times New Roman" w:hAnsi="Times New Roman" w:cs="Times New Roman"/>
          <w:sz w:val="24"/>
          <w:szCs w:val="24"/>
        </w:rPr>
        <w:t xml:space="preserve">, ak žiadateľ </w:t>
      </w:r>
      <w:r w:rsidRPr="001322EC">
        <w:rPr>
          <w:rFonts w:ascii="Times New Roman" w:hAnsi="Times New Roman" w:cs="Times New Roman"/>
          <w:sz w:val="24"/>
          <w:szCs w:val="24"/>
        </w:rPr>
        <w:t xml:space="preserve">preukáže, že </w:t>
      </w:r>
    </w:p>
    <w:p w14:paraId="6BB67C2A" w14:textId="77777777" w:rsidR="00DF5C7E" w:rsidRPr="001322EC" w:rsidRDefault="00D04F04" w:rsidP="00BF7BC9">
      <w:pPr>
        <w:pStyle w:val="Odsekzoznamu"/>
        <w:numPr>
          <w:ilvl w:val="1"/>
          <w:numId w:val="195"/>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vlastní alebo užíva na základe iného právneho vzťahu materiálno-technického vybavenie a zariadenia potrebné na poskytovanie služieb pre leteckých dopravcov</w:t>
      </w:r>
      <w:r w:rsidR="00DF5C7E" w:rsidRPr="001322EC">
        <w:rPr>
          <w:rFonts w:ascii="Times New Roman" w:hAnsi="Times New Roman" w:cs="Times New Roman"/>
          <w:sz w:val="24"/>
          <w:szCs w:val="24"/>
        </w:rPr>
        <w:t>,</w:t>
      </w:r>
    </w:p>
    <w:p w14:paraId="52C6409B" w14:textId="77777777" w:rsidR="000E515A" w:rsidRPr="001322EC" w:rsidRDefault="000E515A" w:rsidP="00BF7BC9">
      <w:pPr>
        <w:pStyle w:val="Odsekzoznamu"/>
        <w:numPr>
          <w:ilvl w:val="1"/>
          <w:numId w:val="195"/>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zodpovedný zástupca je zamestnancom žiadateľa, ak žiadateľ ustanovil zodpovedného zástupcu,</w:t>
      </w:r>
    </w:p>
    <w:p w14:paraId="1AA96323" w14:textId="77777777" w:rsidR="00D04F04" w:rsidRPr="001322EC" w:rsidRDefault="00DF5C7E" w:rsidP="00BF7BC9">
      <w:pPr>
        <w:pStyle w:val="Odsekzoznamu"/>
        <w:numPr>
          <w:ilvl w:val="1"/>
          <w:numId w:val="195"/>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osobitné letisko má určené ochranné pásma</w:t>
      </w:r>
      <w:r w:rsidR="00D04F04" w:rsidRPr="001322EC">
        <w:rPr>
          <w:rFonts w:ascii="Times New Roman" w:hAnsi="Times New Roman" w:cs="Times New Roman"/>
          <w:sz w:val="24"/>
          <w:szCs w:val="24"/>
        </w:rPr>
        <w:t>.</w:t>
      </w:r>
    </w:p>
    <w:p w14:paraId="6F4CED9C" w14:textId="77777777" w:rsidR="00D04F04" w:rsidRPr="001322EC" w:rsidRDefault="00D04F04" w:rsidP="00BF7BC9">
      <w:pPr>
        <w:pStyle w:val="Odsekzoznamu"/>
        <w:spacing w:after="0" w:line="240" w:lineRule="auto"/>
        <w:rPr>
          <w:rFonts w:ascii="Times New Roman" w:hAnsi="Times New Roman" w:cs="Times New Roman"/>
          <w:sz w:val="24"/>
          <w:szCs w:val="24"/>
        </w:rPr>
      </w:pPr>
    </w:p>
    <w:p w14:paraId="754466D7" w14:textId="77777777" w:rsidR="00DC6F80" w:rsidRPr="001322EC" w:rsidRDefault="00D04F04" w:rsidP="00BF7BC9">
      <w:pPr>
        <w:pStyle w:val="Odsekzoznamu"/>
        <w:numPr>
          <w:ilvl w:val="0"/>
          <w:numId w:val="195"/>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Ak sa na osobitnom letisku vykonáva obchodná letecká doprava, prevádzkovateľ osobitného letiska je povinný plniť </w:t>
      </w:r>
      <w:r w:rsidR="00762042" w:rsidRPr="001322EC">
        <w:rPr>
          <w:rFonts w:ascii="Times New Roman" w:hAnsi="Times New Roman" w:cs="Times New Roman"/>
          <w:sz w:val="24"/>
          <w:szCs w:val="24"/>
        </w:rPr>
        <w:t xml:space="preserve">aj </w:t>
      </w:r>
      <w:r w:rsidRPr="001322EC">
        <w:rPr>
          <w:rFonts w:ascii="Times New Roman" w:hAnsi="Times New Roman" w:cs="Times New Roman"/>
          <w:sz w:val="24"/>
          <w:szCs w:val="24"/>
        </w:rPr>
        <w:t>požiadavky podľa osobitných predpisov.</w:t>
      </w:r>
      <w:r w:rsidRPr="001322EC">
        <w:rPr>
          <w:rStyle w:val="Odkaznapoznmkupodiarou"/>
          <w:rFonts w:cs="Times New Roman"/>
          <w:sz w:val="24"/>
          <w:szCs w:val="24"/>
        </w:rPr>
        <w:footnoteReference w:id="188"/>
      </w:r>
      <w:r w:rsidRPr="001322EC">
        <w:rPr>
          <w:rFonts w:ascii="Times New Roman" w:hAnsi="Times New Roman" w:cs="Times New Roman"/>
          <w:sz w:val="24"/>
          <w:szCs w:val="24"/>
        </w:rPr>
        <w:t>)</w:t>
      </w:r>
    </w:p>
    <w:p w14:paraId="5C2A38F8" w14:textId="77777777" w:rsidR="00DC6F80" w:rsidRPr="001322EC" w:rsidRDefault="00DC6F80" w:rsidP="00BF7BC9">
      <w:pPr>
        <w:spacing w:after="0" w:line="240" w:lineRule="auto"/>
        <w:jc w:val="both"/>
        <w:rPr>
          <w:rFonts w:ascii="Times New Roman" w:hAnsi="Times New Roman" w:cs="Times New Roman"/>
          <w:sz w:val="24"/>
          <w:szCs w:val="24"/>
        </w:rPr>
      </w:pPr>
    </w:p>
    <w:p w14:paraId="36EE8206" w14:textId="03126211" w:rsidR="00D04F04" w:rsidRPr="001322EC" w:rsidRDefault="00D04F04"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76FEE3C3" w14:textId="77777777" w:rsidR="00D04F04" w:rsidRPr="001322EC" w:rsidRDefault="00D04F04"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Prevádzková príručka letiska, prevádzková príručka heliportu</w:t>
      </w:r>
      <w:r w:rsidR="00742B50" w:rsidRPr="001322EC">
        <w:rPr>
          <w:rFonts w:ascii="Times New Roman" w:hAnsi="Times New Roman" w:cs="Times New Roman"/>
          <w:b/>
          <w:sz w:val="24"/>
          <w:szCs w:val="24"/>
        </w:rPr>
        <w:t>,</w:t>
      </w:r>
      <w:r w:rsidRPr="001322EC">
        <w:rPr>
          <w:rFonts w:ascii="Times New Roman" w:hAnsi="Times New Roman" w:cs="Times New Roman"/>
          <w:b/>
          <w:sz w:val="24"/>
          <w:szCs w:val="24"/>
        </w:rPr>
        <w:t xml:space="preserve"> prevádzková príručka vertiportu </w:t>
      </w:r>
      <w:r w:rsidR="00742B50" w:rsidRPr="001322EC">
        <w:rPr>
          <w:rFonts w:ascii="Times New Roman" w:hAnsi="Times New Roman" w:cs="Times New Roman"/>
          <w:b/>
          <w:sz w:val="24"/>
          <w:szCs w:val="24"/>
        </w:rPr>
        <w:t>a prevádzková príručka osobitného letiska</w:t>
      </w:r>
    </w:p>
    <w:p w14:paraId="2B74A9E6" w14:textId="77777777" w:rsidR="00D04F04" w:rsidRPr="001322EC" w:rsidRDefault="00D04F04" w:rsidP="00BF7BC9">
      <w:pPr>
        <w:keepNext/>
        <w:spacing w:after="0" w:line="240" w:lineRule="auto"/>
        <w:rPr>
          <w:rFonts w:ascii="Times New Roman" w:hAnsi="Times New Roman" w:cs="Times New Roman"/>
          <w:sz w:val="24"/>
          <w:szCs w:val="24"/>
        </w:rPr>
      </w:pPr>
    </w:p>
    <w:p w14:paraId="35A6B259" w14:textId="77777777" w:rsidR="00644573" w:rsidRPr="001322EC" w:rsidRDefault="00D04F04" w:rsidP="00BF7BC9">
      <w:pPr>
        <w:pStyle w:val="Odsekzoznamu"/>
        <w:numPr>
          <w:ilvl w:val="3"/>
          <w:numId w:val="19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Prevádzkovú príručku letiska, prevádzkovú príručku </w:t>
      </w:r>
      <w:r w:rsidR="00742B50" w:rsidRPr="001322EC">
        <w:rPr>
          <w:rFonts w:ascii="Times New Roman" w:hAnsi="Times New Roman" w:cs="Times New Roman"/>
          <w:sz w:val="24"/>
          <w:szCs w:val="24"/>
        </w:rPr>
        <w:t xml:space="preserve">heliportu, </w:t>
      </w:r>
      <w:r w:rsidRPr="001322EC">
        <w:rPr>
          <w:rFonts w:ascii="Times New Roman" w:hAnsi="Times New Roman" w:cs="Times New Roman"/>
          <w:sz w:val="24"/>
          <w:szCs w:val="24"/>
        </w:rPr>
        <w:t xml:space="preserve">prevádzkovú príručku vertiportu </w:t>
      </w:r>
      <w:r w:rsidR="00742B50" w:rsidRPr="001322EC">
        <w:rPr>
          <w:rFonts w:ascii="Times New Roman" w:hAnsi="Times New Roman" w:cs="Times New Roman"/>
          <w:sz w:val="24"/>
          <w:szCs w:val="24"/>
        </w:rPr>
        <w:t xml:space="preserve">a prevádzkovú príručku osobitného letiska </w:t>
      </w:r>
      <w:r w:rsidRPr="001322EC">
        <w:rPr>
          <w:rFonts w:ascii="Times New Roman" w:hAnsi="Times New Roman" w:cs="Times New Roman"/>
          <w:sz w:val="24"/>
          <w:szCs w:val="24"/>
        </w:rPr>
        <w:t xml:space="preserve">a ich zmeny schvaľuje Dopravný úrad na základe žiadosti. </w:t>
      </w:r>
    </w:p>
    <w:p w14:paraId="5714D959" w14:textId="77777777" w:rsidR="00644573" w:rsidRPr="001322EC" w:rsidRDefault="00644573" w:rsidP="00BF7BC9">
      <w:pPr>
        <w:pStyle w:val="Odsekzoznamu"/>
        <w:spacing w:after="0" w:line="240" w:lineRule="auto"/>
        <w:rPr>
          <w:rFonts w:ascii="Times New Roman" w:hAnsi="Times New Roman" w:cs="Times New Roman"/>
          <w:sz w:val="24"/>
          <w:szCs w:val="24"/>
        </w:rPr>
      </w:pPr>
    </w:p>
    <w:p w14:paraId="55E2FD14" w14:textId="2AB95699" w:rsidR="00644573" w:rsidRPr="001322EC" w:rsidRDefault="00D04F04" w:rsidP="00BF7BC9">
      <w:pPr>
        <w:pStyle w:val="Odsekzoznamu"/>
        <w:numPr>
          <w:ilvl w:val="3"/>
          <w:numId w:val="19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Prevádzková príručka letiska a prevádzková príručka heliportu</w:t>
      </w:r>
      <w:r w:rsidR="00E75C15" w:rsidRPr="001322EC">
        <w:rPr>
          <w:rFonts w:ascii="Times New Roman" w:hAnsi="Times New Roman" w:cs="Times New Roman"/>
          <w:sz w:val="24"/>
          <w:szCs w:val="24"/>
        </w:rPr>
        <w:t xml:space="preserve">, na ktoré sa osobitný </w:t>
      </w:r>
      <w:r w:rsidR="00FC394A" w:rsidRPr="001322EC">
        <w:rPr>
          <w:rFonts w:ascii="Times New Roman" w:hAnsi="Times New Roman" w:cs="Times New Roman"/>
          <w:sz w:val="24"/>
          <w:szCs w:val="24"/>
        </w:rPr>
        <w:t>predpis</w:t>
      </w:r>
      <w:r w:rsidR="00916A27" w:rsidRPr="001322EC">
        <w:rPr>
          <w:rFonts w:ascii="Times New Roman" w:hAnsi="Times New Roman" w:cs="Times New Roman"/>
          <w:sz w:val="24"/>
          <w:szCs w:val="24"/>
          <w:vertAlign w:val="superscript"/>
        </w:rPr>
        <w:fldChar w:fldCharType="begin"/>
      </w:r>
      <w:r w:rsidR="00916A27" w:rsidRPr="001322EC">
        <w:rPr>
          <w:rFonts w:ascii="Times New Roman" w:hAnsi="Times New Roman" w:cs="Times New Roman"/>
          <w:sz w:val="24"/>
          <w:szCs w:val="24"/>
          <w:vertAlign w:val="superscript"/>
        </w:rPr>
        <w:instrText xml:space="preserve"> NOTEREF _Ref221612387 \h  \* MERGEFORMAT </w:instrText>
      </w:r>
      <w:r w:rsidR="00916A27" w:rsidRPr="001322EC">
        <w:rPr>
          <w:rFonts w:ascii="Times New Roman" w:hAnsi="Times New Roman" w:cs="Times New Roman"/>
          <w:sz w:val="24"/>
          <w:szCs w:val="24"/>
          <w:vertAlign w:val="superscript"/>
        </w:rPr>
      </w:r>
      <w:r w:rsidR="00916A2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179</w:t>
      </w:r>
      <w:r w:rsidR="00916A27" w:rsidRPr="001322EC">
        <w:rPr>
          <w:rFonts w:ascii="Times New Roman" w:hAnsi="Times New Roman" w:cs="Times New Roman"/>
          <w:sz w:val="24"/>
          <w:szCs w:val="24"/>
          <w:vertAlign w:val="superscript"/>
        </w:rPr>
        <w:fldChar w:fldCharType="end"/>
      </w:r>
      <w:r w:rsidR="00E75C15" w:rsidRPr="001322EC">
        <w:rPr>
          <w:rFonts w:ascii="Times New Roman" w:hAnsi="Times New Roman" w:cs="Times New Roman"/>
          <w:sz w:val="24"/>
          <w:szCs w:val="24"/>
        </w:rPr>
        <w:t>) nevzťahuje,</w:t>
      </w:r>
      <w:r w:rsidRPr="001322EC">
        <w:rPr>
          <w:rFonts w:ascii="Times New Roman" w:hAnsi="Times New Roman" w:cs="Times New Roman"/>
          <w:sz w:val="24"/>
          <w:szCs w:val="24"/>
        </w:rPr>
        <w:t xml:space="preserve"> musia obsahovať náležitostí ustanovené leteckým predpisom</w:t>
      </w:r>
      <w:r w:rsidR="001034DD" w:rsidRPr="001322EC">
        <w:rPr>
          <w:rFonts w:ascii="Times New Roman" w:hAnsi="Times New Roman" w:cs="Times New Roman"/>
          <w:sz w:val="24"/>
          <w:szCs w:val="24"/>
        </w:rPr>
        <w:t xml:space="preserve">. Prevádzková </w:t>
      </w:r>
      <w:r w:rsidR="00742B50" w:rsidRPr="001322EC">
        <w:rPr>
          <w:rFonts w:ascii="Times New Roman" w:hAnsi="Times New Roman" w:cs="Times New Roman"/>
          <w:sz w:val="24"/>
          <w:szCs w:val="24"/>
        </w:rPr>
        <w:t xml:space="preserve">príručka osobitného letiska </w:t>
      </w:r>
      <w:r w:rsidR="001034DD" w:rsidRPr="001322EC">
        <w:rPr>
          <w:rFonts w:ascii="Times New Roman" w:hAnsi="Times New Roman" w:cs="Times New Roman"/>
          <w:sz w:val="24"/>
          <w:szCs w:val="24"/>
        </w:rPr>
        <w:t xml:space="preserve">musí obsahovať </w:t>
      </w:r>
      <w:r w:rsidR="00742B50" w:rsidRPr="001322EC">
        <w:rPr>
          <w:rFonts w:ascii="Times New Roman" w:hAnsi="Times New Roman" w:cs="Times New Roman"/>
          <w:sz w:val="24"/>
          <w:szCs w:val="24"/>
        </w:rPr>
        <w:t xml:space="preserve">náležitostí ustanovené vykonávacím právnym predpisom podľa </w:t>
      </w:r>
      <w:r w:rsidR="00F91CF8" w:rsidRPr="001322EC">
        <w:rPr>
          <w:rFonts w:ascii="Times New Roman" w:hAnsi="Times New Roman" w:cs="Times New Roman"/>
          <w:sz w:val="24"/>
          <w:szCs w:val="24"/>
        </w:rPr>
        <w:fldChar w:fldCharType="begin"/>
      </w:r>
      <w:r w:rsidR="00F91CF8" w:rsidRPr="001322EC">
        <w:rPr>
          <w:rFonts w:ascii="Times New Roman" w:hAnsi="Times New Roman" w:cs="Times New Roman"/>
          <w:sz w:val="24"/>
          <w:szCs w:val="24"/>
        </w:rPr>
        <w:instrText xml:space="preserve"> REF _Ref228378282 \r \h  \* MERGEFORMAT </w:instrText>
      </w:r>
      <w:r w:rsidR="00F91CF8" w:rsidRPr="001322EC">
        <w:rPr>
          <w:rFonts w:ascii="Times New Roman" w:hAnsi="Times New Roman" w:cs="Times New Roman"/>
          <w:sz w:val="24"/>
          <w:szCs w:val="24"/>
        </w:rPr>
      </w:r>
      <w:r w:rsidR="00F91CF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F91CF8" w:rsidRPr="001322EC">
        <w:rPr>
          <w:rFonts w:ascii="Times New Roman" w:hAnsi="Times New Roman" w:cs="Times New Roman"/>
          <w:sz w:val="24"/>
          <w:szCs w:val="24"/>
        </w:rPr>
        <w:fldChar w:fldCharType="end"/>
      </w:r>
      <w:r w:rsidR="00F91CF8" w:rsidRPr="001322EC">
        <w:rPr>
          <w:rFonts w:ascii="Times New Roman" w:hAnsi="Times New Roman" w:cs="Times New Roman"/>
          <w:sz w:val="24"/>
          <w:szCs w:val="24"/>
        </w:rPr>
        <w:t xml:space="preserve"> o</w:t>
      </w:r>
      <w:r w:rsidR="009E4A5A" w:rsidRPr="001322EC">
        <w:rPr>
          <w:rFonts w:ascii="Times New Roman" w:hAnsi="Times New Roman" w:cs="Times New Roman"/>
          <w:sz w:val="24"/>
          <w:szCs w:val="24"/>
        </w:rPr>
        <w:t>ds. </w:t>
      </w:r>
      <w:r w:rsidR="009E4A5A" w:rsidRPr="001322EC">
        <w:rPr>
          <w:rFonts w:ascii="Times New Roman" w:hAnsi="Times New Roman" w:cs="Times New Roman"/>
          <w:sz w:val="24"/>
          <w:szCs w:val="24"/>
        </w:rPr>
        <w:fldChar w:fldCharType="begin"/>
      </w:r>
      <w:r w:rsidR="009E4A5A" w:rsidRPr="001322EC">
        <w:rPr>
          <w:rFonts w:ascii="Times New Roman" w:hAnsi="Times New Roman" w:cs="Times New Roman"/>
          <w:sz w:val="24"/>
          <w:szCs w:val="24"/>
        </w:rPr>
        <w:instrText xml:space="preserve"> REF _Ref227239699 \n \h  \* MERGEFORMAT </w:instrText>
      </w:r>
      <w:r w:rsidR="009E4A5A" w:rsidRPr="001322EC">
        <w:rPr>
          <w:rFonts w:ascii="Times New Roman" w:hAnsi="Times New Roman" w:cs="Times New Roman"/>
          <w:sz w:val="24"/>
          <w:szCs w:val="24"/>
        </w:rPr>
      </w:r>
      <w:r w:rsidR="009E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9E4A5A" w:rsidRPr="001322EC">
        <w:rPr>
          <w:rFonts w:ascii="Times New Roman" w:hAnsi="Times New Roman" w:cs="Times New Roman"/>
          <w:sz w:val="24"/>
          <w:szCs w:val="24"/>
        </w:rPr>
        <w:fldChar w:fldCharType="end"/>
      </w:r>
      <w:r w:rsidR="009E4A5A" w:rsidRPr="001322EC">
        <w:rPr>
          <w:rFonts w:ascii="Times New Roman" w:hAnsi="Times New Roman" w:cs="Times New Roman"/>
          <w:sz w:val="24"/>
          <w:szCs w:val="24"/>
        </w:rPr>
        <w:t xml:space="preserve"> písm. </w:t>
      </w:r>
      <w:r w:rsidR="009E4A5A" w:rsidRPr="001322EC">
        <w:rPr>
          <w:rFonts w:ascii="Times New Roman" w:hAnsi="Times New Roman" w:cs="Times New Roman"/>
          <w:sz w:val="24"/>
          <w:szCs w:val="24"/>
        </w:rPr>
        <w:fldChar w:fldCharType="begin"/>
      </w:r>
      <w:r w:rsidR="009E4A5A" w:rsidRPr="001322EC">
        <w:rPr>
          <w:rFonts w:ascii="Times New Roman" w:hAnsi="Times New Roman" w:cs="Times New Roman"/>
          <w:sz w:val="24"/>
          <w:szCs w:val="24"/>
        </w:rPr>
        <w:instrText xml:space="preserve"> REF _Ref227323459 \n \h </w:instrText>
      </w:r>
      <w:r w:rsidR="001322EC">
        <w:rPr>
          <w:rFonts w:ascii="Times New Roman" w:hAnsi="Times New Roman" w:cs="Times New Roman"/>
          <w:sz w:val="24"/>
          <w:szCs w:val="24"/>
        </w:rPr>
        <w:instrText xml:space="preserve"> \* MERGEFORMAT </w:instrText>
      </w:r>
      <w:r w:rsidR="009E4A5A" w:rsidRPr="001322EC">
        <w:rPr>
          <w:rFonts w:ascii="Times New Roman" w:hAnsi="Times New Roman" w:cs="Times New Roman"/>
          <w:sz w:val="24"/>
          <w:szCs w:val="24"/>
        </w:rPr>
      </w:r>
      <w:r w:rsidR="009E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9E4A5A" w:rsidRPr="001322EC">
        <w:rPr>
          <w:rFonts w:ascii="Times New Roman" w:hAnsi="Times New Roman" w:cs="Times New Roman"/>
          <w:sz w:val="24"/>
          <w:szCs w:val="24"/>
        </w:rPr>
        <w:fldChar w:fldCharType="end"/>
      </w:r>
      <w:r w:rsidR="00742B50" w:rsidRPr="001322EC">
        <w:rPr>
          <w:rFonts w:ascii="Times New Roman" w:hAnsi="Times New Roman" w:cs="Times New Roman"/>
          <w:sz w:val="24"/>
          <w:szCs w:val="24"/>
        </w:rPr>
        <w:t xml:space="preserve">. </w:t>
      </w:r>
    </w:p>
    <w:p w14:paraId="0013C8A1" w14:textId="77777777" w:rsidR="00644573" w:rsidRPr="001322EC" w:rsidRDefault="00644573" w:rsidP="00BF7BC9">
      <w:pPr>
        <w:pStyle w:val="Odsekzoznamu"/>
        <w:spacing w:after="0" w:line="240" w:lineRule="auto"/>
        <w:rPr>
          <w:rFonts w:ascii="Times New Roman" w:hAnsi="Times New Roman" w:cs="Times New Roman"/>
          <w:sz w:val="24"/>
          <w:szCs w:val="24"/>
        </w:rPr>
      </w:pPr>
    </w:p>
    <w:p w14:paraId="12046C3B" w14:textId="77777777" w:rsidR="00D04F04" w:rsidRPr="001322EC" w:rsidRDefault="00D04F04" w:rsidP="00BF7BC9">
      <w:pPr>
        <w:pStyle w:val="Odsekzoznamu"/>
        <w:keepNext/>
        <w:numPr>
          <w:ilvl w:val="3"/>
          <w:numId w:val="19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Žiadateľ o schválenie prevádzkovej príručky letiska, prevádzkovej príručky heliportu</w:t>
      </w:r>
      <w:r w:rsidR="00764EE1" w:rsidRPr="001322EC">
        <w:rPr>
          <w:rFonts w:ascii="Times New Roman" w:hAnsi="Times New Roman" w:cs="Times New Roman"/>
          <w:sz w:val="24"/>
          <w:szCs w:val="24"/>
        </w:rPr>
        <w:t>,</w:t>
      </w:r>
      <w:r w:rsidRPr="001322EC">
        <w:rPr>
          <w:rFonts w:ascii="Times New Roman" w:hAnsi="Times New Roman" w:cs="Times New Roman"/>
          <w:sz w:val="24"/>
          <w:szCs w:val="24"/>
        </w:rPr>
        <w:t xml:space="preserve"> prevádzkovej príručky vertiportu </w:t>
      </w:r>
      <w:r w:rsidR="00764EE1" w:rsidRPr="001322EC" w:rsidDel="00664D3B">
        <w:rPr>
          <w:rFonts w:ascii="Times New Roman" w:hAnsi="Times New Roman" w:cs="Times New Roman"/>
          <w:sz w:val="24"/>
          <w:szCs w:val="24"/>
        </w:rPr>
        <w:t xml:space="preserve">alebo prevádzkovej príručky osobitného letiska </w:t>
      </w:r>
      <w:r w:rsidRPr="001322EC">
        <w:rPr>
          <w:rFonts w:ascii="Times New Roman" w:hAnsi="Times New Roman" w:cs="Times New Roman"/>
          <w:sz w:val="24"/>
          <w:szCs w:val="24"/>
        </w:rPr>
        <w:t xml:space="preserve">je povinný </w:t>
      </w:r>
    </w:p>
    <w:p w14:paraId="4EB8DF90" w14:textId="06BE0B68" w:rsidR="00F0696C" w:rsidRPr="001322EC" w:rsidRDefault="00D04F04" w:rsidP="00BF7BC9">
      <w:pPr>
        <w:pStyle w:val="Odsekzoznamu"/>
        <w:numPr>
          <w:ilvl w:val="0"/>
          <w:numId w:val="9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zabezpečiť vykonanie letového overenia letiska</w:t>
      </w:r>
      <w:r w:rsidR="00F0696C" w:rsidRPr="001322EC">
        <w:rPr>
          <w:rFonts w:ascii="Times New Roman" w:hAnsi="Times New Roman" w:cs="Times New Roman"/>
          <w:sz w:val="24"/>
          <w:szCs w:val="24"/>
        </w:rPr>
        <w:t xml:space="preserve"> alebo</w:t>
      </w:r>
      <w:r w:rsidRPr="001322EC">
        <w:rPr>
          <w:rFonts w:ascii="Times New Roman" w:hAnsi="Times New Roman" w:cs="Times New Roman"/>
          <w:sz w:val="24"/>
          <w:szCs w:val="24"/>
        </w:rPr>
        <w:t xml:space="preserve"> heliportu</w:t>
      </w:r>
      <w:r w:rsidR="00F15870" w:rsidRPr="001322EC">
        <w:rPr>
          <w:rFonts w:ascii="Times New Roman" w:hAnsi="Times New Roman" w:cs="Times New Roman"/>
          <w:sz w:val="24"/>
          <w:szCs w:val="24"/>
        </w:rPr>
        <w:t xml:space="preserve"> </w:t>
      </w:r>
      <w:r w:rsidRPr="001322EC">
        <w:rPr>
          <w:rFonts w:ascii="Times New Roman" w:hAnsi="Times New Roman" w:cs="Times New Roman"/>
          <w:sz w:val="24"/>
          <w:szCs w:val="24"/>
        </w:rPr>
        <w:t>v rozsahu letovo overovaných parametrov ustanovených leteckým predpisom</w:t>
      </w:r>
      <w:r w:rsidR="00E71B20" w:rsidRPr="001322EC">
        <w:rPr>
          <w:rFonts w:ascii="Times New Roman" w:hAnsi="Times New Roman" w:cs="Times New Roman"/>
          <w:sz w:val="24"/>
          <w:szCs w:val="24"/>
        </w:rPr>
        <w:t>,</w:t>
      </w:r>
      <w:r w:rsidR="00F0696C" w:rsidRPr="001322EC">
        <w:rPr>
          <w:rFonts w:ascii="Times New Roman" w:hAnsi="Times New Roman" w:cs="Times New Roman"/>
          <w:sz w:val="24"/>
          <w:szCs w:val="24"/>
        </w:rPr>
        <w:t xml:space="preserve"> letového overenia vertiportu v rozsahu letovo overovaných parametrov ustanovených vykonávacím právnym predpisom </w:t>
      </w:r>
      <w:r w:rsidR="00664D3B" w:rsidRPr="001322EC">
        <w:rPr>
          <w:rFonts w:ascii="Times New Roman" w:hAnsi="Times New Roman" w:cs="Times New Roman"/>
          <w:sz w:val="24"/>
          <w:szCs w:val="24"/>
        </w:rPr>
        <w:t xml:space="preserve">podľa </w:t>
      </w:r>
      <w:r w:rsidR="00F91CF8" w:rsidRPr="001322EC">
        <w:rPr>
          <w:rFonts w:ascii="Times New Roman" w:hAnsi="Times New Roman" w:cs="Times New Roman"/>
          <w:sz w:val="24"/>
          <w:szCs w:val="24"/>
        </w:rPr>
        <w:fldChar w:fldCharType="begin"/>
      </w:r>
      <w:r w:rsidR="00F91CF8" w:rsidRPr="001322EC">
        <w:rPr>
          <w:rFonts w:ascii="Times New Roman" w:hAnsi="Times New Roman" w:cs="Times New Roman"/>
          <w:sz w:val="24"/>
          <w:szCs w:val="24"/>
        </w:rPr>
        <w:instrText xml:space="preserve"> REF _Ref228378282 \r \h  \* MERGEFORMAT </w:instrText>
      </w:r>
      <w:r w:rsidR="00F91CF8" w:rsidRPr="001322EC">
        <w:rPr>
          <w:rFonts w:ascii="Times New Roman" w:hAnsi="Times New Roman" w:cs="Times New Roman"/>
          <w:sz w:val="24"/>
          <w:szCs w:val="24"/>
        </w:rPr>
      </w:r>
      <w:r w:rsidR="00F91CF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F91CF8" w:rsidRPr="001322EC">
        <w:rPr>
          <w:rFonts w:ascii="Times New Roman" w:hAnsi="Times New Roman" w:cs="Times New Roman"/>
          <w:sz w:val="24"/>
          <w:szCs w:val="24"/>
        </w:rPr>
        <w:fldChar w:fldCharType="end"/>
      </w:r>
      <w:r w:rsidR="00F91CF8" w:rsidRPr="001322EC">
        <w:rPr>
          <w:rFonts w:ascii="Times New Roman" w:hAnsi="Times New Roman" w:cs="Times New Roman"/>
          <w:sz w:val="24"/>
          <w:szCs w:val="24"/>
        </w:rPr>
        <w:t xml:space="preserve"> o</w:t>
      </w:r>
      <w:r w:rsidR="00664D3B" w:rsidRPr="001322EC">
        <w:rPr>
          <w:rFonts w:ascii="Times New Roman" w:hAnsi="Times New Roman" w:cs="Times New Roman"/>
          <w:sz w:val="24"/>
          <w:szCs w:val="24"/>
        </w:rPr>
        <w:t>ds. </w:t>
      </w:r>
      <w:r w:rsidR="00664D3B" w:rsidRPr="001322EC">
        <w:rPr>
          <w:rFonts w:ascii="Times New Roman" w:hAnsi="Times New Roman" w:cs="Times New Roman"/>
          <w:sz w:val="24"/>
          <w:szCs w:val="24"/>
        </w:rPr>
        <w:fldChar w:fldCharType="begin"/>
      </w:r>
      <w:r w:rsidR="00664D3B" w:rsidRPr="001322EC">
        <w:rPr>
          <w:rFonts w:ascii="Times New Roman" w:hAnsi="Times New Roman" w:cs="Times New Roman"/>
          <w:sz w:val="24"/>
          <w:szCs w:val="24"/>
        </w:rPr>
        <w:instrText xml:space="preserve"> REF _Ref227239699 \n \h  \* MERGEFORMAT </w:instrText>
      </w:r>
      <w:r w:rsidR="00664D3B" w:rsidRPr="001322EC">
        <w:rPr>
          <w:rFonts w:ascii="Times New Roman" w:hAnsi="Times New Roman" w:cs="Times New Roman"/>
          <w:sz w:val="24"/>
          <w:szCs w:val="24"/>
        </w:rPr>
      </w:r>
      <w:r w:rsidR="00664D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664D3B" w:rsidRPr="001322EC">
        <w:rPr>
          <w:rFonts w:ascii="Times New Roman" w:hAnsi="Times New Roman" w:cs="Times New Roman"/>
          <w:sz w:val="24"/>
          <w:szCs w:val="24"/>
        </w:rPr>
        <w:fldChar w:fldCharType="end"/>
      </w:r>
      <w:r w:rsidR="00664D3B" w:rsidRPr="001322EC">
        <w:rPr>
          <w:rFonts w:ascii="Times New Roman" w:hAnsi="Times New Roman" w:cs="Times New Roman"/>
          <w:sz w:val="24"/>
          <w:szCs w:val="24"/>
        </w:rPr>
        <w:t xml:space="preserve"> písm. </w:t>
      </w:r>
      <w:r w:rsidR="00664D3B" w:rsidRPr="001322EC">
        <w:rPr>
          <w:rFonts w:ascii="Times New Roman" w:hAnsi="Times New Roman" w:cs="Times New Roman"/>
          <w:sz w:val="24"/>
          <w:szCs w:val="24"/>
        </w:rPr>
        <w:fldChar w:fldCharType="begin"/>
      </w:r>
      <w:r w:rsidR="00664D3B" w:rsidRPr="001322EC">
        <w:rPr>
          <w:rFonts w:ascii="Times New Roman" w:hAnsi="Times New Roman" w:cs="Times New Roman"/>
          <w:sz w:val="24"/>
          <w:szCs w:val="24"/>
        </w:rPr>
        <w:instrText xml:space="preserve"> REF _Ref227661990 \n \h  \* MERGEFORMAT </w:instrText>
      </w:r>
      <w:r w:rsidR="00664D3B" w:rsidRPr="001322EC">
        <w:rPr>
          <w:rFonts w:ascii="Times New Roman" w:hAnsi="Times New Roman" w:cs="Times New Roman"/>
          <w:sz w:val="24"/>
          <w:szCs w:val="24"/>
        </w:rPr>
      </w:r>
      <w:r w:rsidR="00664D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i)</w:t>
      </w:r>
      <w:r w:rsidR="00664D3B" w:rsidRPr="001322EC">
        <w:rPr>
          <w:rFonts w:ascii="Times New Roman" w:hAnsi="Times New Roman" w:cs="Times New Roman"/>
          <w:sz w:val="24"/>
          <w:szCs w:val="24"/>
        </w:rPr>
        <w:fldChar w:fldCharType="end"/>
      </w:r>
      <w:r w:rsidR="00E71B20" w:rsidRPr="001322EC">
        <w:rPr>
          <w:rFonts w:ascii="Times New Roman" w:hAnsi="Times New Roman" w:cs="Times New Roman"/>
          <w:sz w:val="24"/>
          <w:szCs w:val="24"/>
        </w:rPr>
        <w:t xml:space="preserve"> alebo letového overenia osobitého letiska v rozsahu letovo overovaných parametrov ustanovených vykonávacím právnym predpisom podľa</w:t>
      </w:r>
      <w:r w:rsidR="00F0696C" w:rsidRPr="001322EC">
        <w:rPr>
          <w:rFonts w:ascii="Times New Roman" w:hAnsi="Times New Roman" w:cs="Times New Roman"/>
          <w:sz w:val="24"/>
          <w:szCs w:val="24"/>
        </w:rPr>
        <w:t xml:space="preserve"> </w:t>
      </w:r>
      <w:r w:rsidR="00F91CF8" w:rsidRPr="001322EC">
        <w:rPr>
          <w:rFonts w:ascii="Times New Roman" w:hAnsi="Times New Roman" w:cs="Times New Roman"/>
          <w:sz w:val="24"/>
          <w:szCs w:val="24"/>
        </w:rPr>
        <w:fldChar w:fldCharType="begin"/>
      </w:r>
      <w:r w:rsidR="00F91CF8" w:rsidRPr="001322EC">
        <w:rPr>
          <w:rFonts w:ascii="Times New Roman" w:hAnsi="Times New Roman" w:cs="Times New Roman"/>
          <w:sz w:val="24"/>
          <w:szCs w:val="24"/>
        </w:rPr>
        <w:instrText xml:space="preserve"> REF _Ref228378282 \r \h  \* MERGEFORMAT </w:instrText>
      </w:r>
      <w:r w:rsidR="00F91CF8" w:rsidRPr="001322EC">
        <w:rPr>
          <w:rFonts w:ascii="Times New Roman" w:hAnsi="Times New Roman" w:cs="Times New Roman"/>
          <w:sz w:val="24"/>
          <w:szCs w:val="24"/>
        </w:rPr>
      </w:r>
      <w:r w:rsidR="00F91CF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F91CF8" w:rsidRPr="001322EC">
        <w:rPr>
          <w:rFonts w:ascii="Times New Roman" w:hAnsi="Times New Roman" w:cs="Times New Roman"/>
          <w:sz w:val="24"/>
          <w:szCs w:val="24"/>
        </w:rPr>
        <w:fldChar w:fldCharType="end"/>
      </w:r>
      <w:r w:rsidR="00F91CF8" w:rsidRPr="001322EC">
        <w:rPr>
          <w:rFonts w:ascii="Times New Roman" w:hAnsi="Times New Roman" w:cs="Times New Roman"/>
          <w:sz w:val="24"/>
          <w:szCs w:val="24"/>
        </w:rPr>
        <w:t xml:space="preserve"> o</w:t>
      </w:r>
      <w:r w:rsidR="00E71B20" w:rsidRPr="001322EC">
        <w:rPr>
          <w:rFonts w:ascii="Times New Roman" w:hAnsi="Times New Roman" w:cs="Times New Roman"/>
          <w:sz w:val="24"/>
          <w:szCs w:val="24"/>
        </w:rPr>
        <w:t>ds. </w:t>
      </w:r>
      <w:r w:rsidR="00E71B20" w:rsidRPr="001322EC">
        <w:rPr>
          <w:rFonts w:ascii="Times New Roman" w:hAnsi="Times New Roman" w:cs="Times New Roman"/>
          <w:sz w:val="24"/>
          <w:szCs w:val="24"/>
        </w:rPr>
        <w:fldChar w:fldCharType="begin"/>
      </w:r>
      <w:r w:rsidR="00E71B20" w:rsidRPr="001322EC">
        <w:rPr>
          <w:rFonts w:ascii="Times New Roman" w:hAnsi="Times New Roman" w:cs="Times New Roman"/>
          <w:sz w:val="24"/>
          <w:szCs w:val="24"/>
        </w:rPr>
        <w:instrText xml:space="preserve"> REF _Ref227239699 \n \h  \* MERGEFORMAT </w:instrText>
      </w:r>
      <w:r w:rsidR="00E71B20" w:rsidRPr="001322EC">
        <w:rPr>
          <w:rFonts w:ascii="Times New Roman" w:hAnsi="Times New Roman" w:cs="Times New Roman"/>
          <w:sz w:val="24"/>
          <w:szCs w:val="24"/>
        </w:rPr>
      </w:r>
      <w:r w:rsidR="00E71B2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E71B20" w:rsidRPr="001322EC">
        <w:rPr>
          <w:rFonts w:ascii="Times New Roman" w:hAnsi="Times New Roman" w:cs="Times New Roman"/>
          <w:sz w:val="24"/>
          <w:szCs w:val="24"/>
        </w:rPr>
        <w:fldChar w:fldCharType="end"/>
      </w:r>
      <w:r w:rsidR="00E71B20" w:rsidRPr="001322EC">
        <w:rPr>
          <w:rFonts w:ascii="Times New Roman" w:hAnsi="Times New Roman" w:cs="Times New Roman"/>
          <w:sz w:val="24"/>
          <w:szCs w:val="24"/>
        </w:rPr>
        <w:t xml:space="preserve"> písm. </w:t>
      </w:r>
      <w:r w:rsidR="006204B2" w:rsidRPr="001322EC">
        <w:rPr>
          <w:rFonts w:ascii="Times New Roman" w:hAnsi="Times New Roman" w:cs="Times New Roman"/>
          <w:sz w:val="24"/>
          <w:szCs w:val="24"/>
        </w:rPr>
        <w:fldChar w:fldCharType="begin"/>
      </w:r>
      <w:r w:rsidR="006204B2" w:rsidRPr="001322EC">
        <w:rPr>
          <w:rFonts w:ascii="Times New Roman" w:hAnsi="Times New Roman" w:cs="Times New Roman"/>
          <w:sz w:val="24"/>
          <w:szCs w:val="24"/>
        </w:rPr>
        <w:instrText xml:space="preserve"> REF _Ref227323459 \n \h </w:instrText>
      </w:r>
      <w:r w:rsidR="001322EC">
        <w:rPr>
          <w:rFonts w:ascii="Times New Roman" w:hAnsi="Times New Roman" w:cs="Times New Roman"/>
          <w:sz w:val="24"/>
          <w:szCs w:val="24"/>
        </w:rPr>
        <w:instrText xml:space="preserve"> \* MERGEFORMAT </w:instrText>
      </w:r>
      <w:r w:rsidR="006204B2" w:rsidRPr="001322EC">
        <w:rPr>
          <w:rFonts w:ascii="Times New Roman" w:hAnsi="Times New Roman" w:cs="Times New Roman"/>
          <w:sz w:val="24"/>
          <w:szCs w:val="24"/>
        </w:rPr>
      </w:r>
      <w:r w:rsidR="006204B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6204B2" w:rsidRPr="001322EC">
        <w:rPr>
          <w:rFonts w:ascii="Times New Roman" w:hAnsi="Times New Roman" w:cs="Times New Roman"/>
          <w:sz w:val="24"/>
          <w:szCs w:val="24"/>
        </w:rPr>
        <w:fldChar w:fldCharType="end"/>
      </w:r>
      <w:r w:rsidR="006204B2" w:rsidRPr="001322EC">
        <w:rPr>
          <w:rFonts w:ascii="Times New Roman" w:hAnsi="Times New Roman" w:cs="Times New Roman"/>
          <w:sz w:val="24"/>
          <w:szCs w:val="24"/>
        </w:rPr>
        <w:t>,</w:t>
      </w:r>
    </w:p>
    <w:p w14:paraId="25656D6D" w14:textId="5E947B3A" w:rsidR="00D04F04" w:rsidRPr="001322EC" w:rsidRDefault="00D04F04" w:rsidP="00BF7BC9">
      <w:pPr>
        <w:pStyle w:val="Odsekzoznamu"/>
        <w:numPr>
          <w:ilvl w:val="0"/>
          <w:numId w:val="9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predložiť Dopravnému úradu v konaní o schválenie prevádzkovej príručky letiska, prevádzkovej príručky heliportu</w:t>
      </w:r>
      <w:r w:rsidR="006204B2" w:rsidRPr="001322EC">
        <w:rPr>
          <w:rFonts w:ascii="Times New Roman" w:hAnsi="Times New Roman" w:cs="Times New Roman"/>
          <w:sz w:val="24"/>
          <w:szCs w:val="24"/>
        </w:rPr>
        <w:t>,</w:t>
      </w:r>
      <w:r w:rsidR="00F15870" w:rsidRPr="001322EC">
        <w:rPr>
          <w:rFonts w:ascii="Times New Roman" w:hAnsi="Times New Roman" w:cs="Times New Roman"/>
          <w:sz w:val="24"/>
          <w:szCs w:val="24"/>
        </w:rPr>
        <w:t xml:space="preserve"> </w:t>
      </w:r>
      <w:r w:rsidRPr="001322EC">
        <w:rPr>
          <w:rFonts w:ascii="Times New Roman" w:hAnsi="Times New Roman" w:cs="Times New Roman"/>
          <w:sz w:val="24"/>
          <w:szCs w:val="24"/>
        </w:rPr>
        <w:t>prevádzkovej príručky vertiportu</w:t>
      </w:r>
      <w:r w:rsidR="00764EE1" w:rsidRPr="001322EC">
        <w:rPr>
          <w:rFonts w:ascii="Times New Roman" w:hAnsi="Times New Roman" w:cs="Times New Roman"/>
          <w:sz w:val="24"/>
          <w:szCs w:val="24"/>
        </w:rPr>
        <w:t xml:space="preserve"> </w:t>
      </w:r>
      <w:r w:rsidR="006204B2" w:rsidRPr="001322EC">
        <w:rPr>
          <w:rFonts w:ascii="Times New Roman" w:hAnsi="Times New Roman" w:cs="Times New Roman"/>
          <w:sz w:val="24"/>
          <w:szCs w:val="24"/>
        </w:rPr>
        <w:t xml:space="preserve">alebo prevádzkovej príručky osobitného letiska </w:t>
      </w:r>
      <w:r w:rsidRPr="001322EC">
        <w:rPr>
          <w:rFonts w:ascii="Times New Roman" w:hAnsi="Times New Roman" w:cs="Times New Roman"/>
          <w:sz w:val="24"/>
          <w:szCs w:val="24"/>
        </w:rPr>
        <w:t>dokumentáciu preukazujúcu vykonanie letového overenia letiska, heliportu</w:t>
      </w:r>
      <w:r w:rsidR="006204B2" w:rsidRPr="001322EC">
        <w:rPr>
          <w:rFonts w:ascii="Times New Roman" w:hAnsi="Times New Roman" w:cs="Times New Roman"/>
          <w:sz w:val="24"/>
          <w:szCs w:val="24"/>
        </w:rPr>
        <w:t>,</w:t>
      </w:r>
      <w:r w:rsidR="00F15870" w:rsidRPr="001322EC">
        <w:rPr>
          <w:rFonts w:ascii="Times New Roman" w:hAnsi="Times New Roman" w:cs="Times New Roman"/>
          <w:sz w:val="24"/>
          <w:szCs w:val="24"/>
        </w:rPr>
        <w:t xml:space="preserve"> </w:t>
      </w:r>
      <w:r w:rsidRPr="001322EC">
        <w:rPr>
          <w:rFonts w:ascii="Times New Roman" w:hAnsi="Times New Roman" w:cs="Times New Roman"/>
          <w:sz w:val="24"/>
          <w:szCs w:val="24"/>
        </w:rPr>
        <w:t>vertiportu</w:t>
      </w:r>
      <w:r w:rsidR="006204B2" w:rsidRPr="001322EC">
        <w:rPr>
          <w:rFonts w:ascii="Times New Roman" w:hAnsi="Times New Roman" w:cs="Times New Roman"/>
          <w:sz w:val="24"/>
          <w:szCs w:val="24"/>
        </w:rPr>
        <w:t xml:space="preserve"> alebo osobitného letiska</w:t>
      </w:r>
      <w:r w:rsidRPr="001322EC">
        <w:rPr>
          <w:rFonts w:ascii="Times New Roman" w:hAnsi="Times New Roman" w:cs="Times New Roman"/>
          <w:sz w:val="24"/>
          <w:szCs w:val="24"/>
        </w:rPr>
        <w:t>, vrátane jeho výsledkov,</w:t>
      </w:r>
    </w:p>
    <w:p w14:paraId="3F23B541" w14:textId="4CB9DC1B" w:rsidR="00D04F04" w:rsidRPr="001322EC" w:rsidRDefault="00D04F04" w:rsidP="00BF7BC9">
      <w:pPr>
        <w:pStyle w:val="Odsekzoznamu"/>
        <w:numPr>
          <w:ilvl w:val="0"/>
          <w:numId w:val="9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oznámiť Dopravnému úradu dátum vykonania letového overenia letiska, heliportu</w:t>
      </w:r>
      <w:r w:rsidR="00EB0B14" w:rsidRPr="001322EC">
        <w:rPr>
          <w:rFonts w:ascii="Times New Roman" w:hAnsi="Times New Roman" w:cs="Times New Roman"/>
          <w:sz w:val="24"/>
          <w:szCs w:val="24"/>
        </w:rPr>
        <w:t>,</w:t>
      </w:r>
      <w:r w:rsidR="00F15870" w:rsidRPr="001322EC">
        <w:rPr>
          <w:rFonts w:ascii="Times New Roman" w:hAnsi="Times New Roman" w:cs="Times New Roman"/>
          <w:sz w:val="24"/>
          <w:szCs w:val="24"/>
        </w:rPr>
        <w:t xml:space="preserve"> </w:t>
      </w:r>
      <w:r w:rsidRPr="001322EC">
        <w:rPr>
          <w:rFonts w:ascii="Times New Roman" w:hAnsi="Times New Roman" w:cs="Times New Roman"/>
          <w:sz w:val="24"/>
          <w:szCs w:val="24"/>
        </w:rPr>
        <w:t>vertiportu</w:t>
      </w:r>
      <w:r w:rsidR="00764EE1" w:rsidRPr="001322EC">
        <w:rPr>
          <w:rFonts w:ascii="Times New Roman" w:hAnsi="Times New Roman" w:cs="Times New Roman"/>
          <w:sz w:val="24"/>
          <w:szCs w:val="24"/>
        </w:rPr>
        <w:t xml:space="preserve"> </w:t>
      </w:r>
      <w:r w:rsidR="00EB0B14" w:rsidRPr="001322EC">
        <w:rPr>
          <w:rFonts w:ascii="Times New Roman" w:hAnsi="Times New Roman" w:cs="Times New Roman"/>
          <w:sz w:val="24"/>
          <w:szCs w:val="24"/>
        </w:rPr>
        <w:t xml:space="preserve">alebo osobitného letiska </w:t>
      </w:r>
      <w:r w:rsidRPr="001322EC">
        <w:rPr>
          <w:rFonts w:ascii="Times New Roman" w:hAnsi="Times New Roman" w:cs="Times New Roman"/>
          <w:sz w:val="24"/>
          <w:szCs w:val="24"/>
        </w:rPr>
        <w:t xml:space="preserve">najmenej desať pracovných dní pred jeho vykonaním a umožniť </w:t>
      </w:r>
      <w:r w:rsidR="00764EE1" w:rsidRPr="001322EC">
        <w:rPr>
          <w:rFonts w:ascii="Times New Roman" w:hAnsi="Times New Roman" w:cs="Times New Roman"/>
          <w:sz w:val="24"/>
          <w:szCs w:val="24"/>
        </w:rPr>
        <w:t>mu</w:t>
      </w:r>
      <w:r w:rsidRPr="001322EC">
        <w:rPr>
          <w:rFonts w:ascii="Times New Roman" w:hAnsi="Times New Roman" w:cs="Times New Roman"/>
          <w:sz w:val="24"/>
          <w:szCs w:val="24"/>
        </w:rPr>
        <w:t xml:space="preserve"> </w:t>
      </w:r>
      <w:r w:rsidR="00764EE1" w:rsidRPr="001322EC">
        <w:rPr>
          <w:rFonts w:ascii="Times New Roman" w:hAnsi="Times New Roman" w:cs="Times New Roman"/>
          <w:sz w:val="24"/>
          <w:szCs w:val="24"/>
        </w:rPr>
        <w:t xml:space="preserve">na ňom </w:t>
      </w:r>
      <w:r w:rsidRPr="001322EC">
        <w:rPr>
          <w:rFonts w:ascii="Times New Roman" w:hAnsi="Times New Roman" w:cs="Times New Roman"/>
          <w:sz w:val="24"/>
          <w:szCs w:val="24"/>
        </w:rPr>
        <w:t>účasť</w:t>
      </w:r>
      <w:r w:rsidR="00764EE1" w:rsidRPr="001322EC">
        <w:rPr>
          <w:rFonts w:ascii="Times New Roman" w:hAnsi="Times New Roman" w:cs="Times New Roman"/>
          <w:sz w:val="24"/>
          <w:szCs w:val="24"/>
        </w:rPr>
        <w:t>.</w:t>
      </w:r>
    </w:p>
    <w:p w14:paraId="57ED6377" w14:textId="77777777" w:rsidR="002E12EC" w:rsidRPr="001322EC" w:rsidRDefault="002E12EC" w:rsidP="00BF7BC9">
      <w:pPr>
        <w:spacing w:after="0" w:line="240" w:lineRule="auto"/>
        <w:jc w:val="both"/>
        <w:rPr>
          <w:rFonts w:ascii="Times New Roman" w:hAnsi="Times New Roman" w:cs="Times New Roman"/>
          <w:sz w:val="24"/>
          <w:szCs w:val="24"/>
        </w:rPr>
      </w:pPr>
    </w:p>
    <w:p w14:paraId="490DB8CD" w14:textId="0DC2D1DF" w:rsidR="009A0BF4" w:rsidRPr="001322EC" w:rsidRDefault="009A0BF4" w:rsidP="00BF7BC9">
      <w:pPr>
        <w:pStyle w:val="Odsekzoznamu"/>
        <w:numPr>
          <w:ilvl w:val="3"/>
          <w:numId w:val="19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Geodetické</w:t>
      </w:r>
      <w:r w:rsidR="00362E65" w:rsidRPr="001322EC">
        <w:rPr>
          <w:rFonts w:ascii="Times New Roman" w:hAnsi="Times New Roman" w:cs="Times New Roman"/>
          <w:sz w:val="24"/>
          <w:szCs w:val="24"/>
        </w:rPr>
        <w:t xml:space="preserve"> zameranie letiska, heliportu</w:t>
      </w:r>
      <w:r w:rsidRPr="001322EC">
        <w:rPr>
          <w:rFonts w:ascii="Times New Roman" w:hAnsi="Times New Roman" w:cs="Times New Roman"/>
          <w:sz w:val="24"/>
          <w:szCs w:val="24"/>
        </w:rPr>
        <w:t>,</w:t>
      </w:r>
      <w:r w:rsidR="00362E65" w:rsidRPr="001322EC">
        <w:rPr>
          <w:rFonts w:ascii="Times New Roman" w:hAnsi="Times New Roman" w:cs="Times New Roman"/>
          <w:sz w:val="24"/>
          <w:szCs w:val="24"/>
        </w:rPr>
        <w:t xml:space="preserve"> vertiportu a osobitného letiska</w:t>
      </w:r>
      <w:r w:rsidR="00F10D32" w:rsidRPr="001322EC">
        <w:rPr>
          <w:rFonts w:ascii="Times New Roman" w:hAnsi="Times New Roman" w:cs="Times New Roman"/>
          <w:sz w:val="24"/>
          <w:szCs w:val="24"/>
        </w:rPr>
        <w:t>,</w:t>
      </w:r>
      <w:r w:rsidRPr="001322EC">
        <w:rPr>
          <w:rFonts w:ascii="Times New Roman" w:hAnsi="Times New Roman" w:cs="Times New Roman"/>
          <w:sz w:val="24"/>
          <w:szCs w:val="24"/>
        </w:rPr>
        <w:t xml:space="preserve"> ktoré je prílohou žiadosti o schválenie ich prevádzkovej príručk</w:t>
      </w:r>
      <w:r w:rsidR="00362E65" w:rsidRPr="001322EC">
        <w:rPr>
          <w:rFonts w:ascii="Times New Roman" w:hAnsi="Times New Roman" w:cs="Times New Roman"/>
          <w:sz w:val="24"/>
          <w:szCs w:val="24"/>
        </w:rPr>
        <w:t>y</w:t>
      </w:r>
      <w:r w:rsidRPr="001322EC">
        <w:rPr>
          <w:rFonts w:ascii="Times New Roman" w:hAnsi="Times New Roman" w:cs="Times New Roman"/>
          <w:sz w:val="24"/>
          <w:szCs w:val="24"/>
        </w:rPr>
        <w:t>, musí vypracovať fyzická osoba podľa osobitného predpisu.</w:t>
      </w:r>
      <w:bookmarkStart w:id="318" w:name="_Ref228425473"/>
      <w:r w:rsidRPr="001322EC">
        <w:rPr>
          <w:rStyle w:val="Odkaznapoznmkupodiarou"/>
          <w:rFonts w:cs="Times New Roman"/>
          <w:sz w:val="24"/>
          <w:szCs w:val="24"/>
        </w:rPr>
        <w:footnoteReference w:id="189"/>
      </w:r>
      <w:bookmarkEnd w:id="318"/>
      <w:r w:rsidRPr="001322EC">
        <w:rPr>
          <w:rFonts w:ascii="Times New Roman" w:hAnsi="Times New Roman" w:cs="Times New Roman"/>
          <w:sz w:val="24"/>
          <w:szCs w:val="24"/>
        </w:rPr>
        <w:t>)</w:t>
      </w:r>
    </w:p>
    <w:p w14:paraId="2E7771E1" w14:textId="77777777" w:rsidR="00671B03" w:rsidRPr="001322EC" w:rsidRDefault="00671B03" w:rsidP="00BF7BC9">
      <w:pPr>
        <w:spacing w:after="0" w:line="240" w:lineRule="auto"/>
        <w:jc w:val="both"/>
        <w:rPr>
          <w:rFonts w:ascii="Times New Roman" w:hAnsi="Times New Roman" w:cs="Times New Roman"/>
          <w:sz w:val="24"/>
          <w:szCs w:val="24"/>
        </w:rPr>
      </w:pPr>
    </w:p>
    <w:p w14:paraId="3758A3AC" w14:textId="77777777" w:rsidR="00836F41" w:rsidRPr="001322EC" w:rsidRDefault="00836F41"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319" w:name="_Ref227909410"/>
    </w:p>
    <w:bookmarkEnd w:id="319"/>
    <w:p w14:paraId="5E8BDCA4" w14:textId="77777777" w:rsidR="00836F41" w:rsidRPr="001322EC" w:rsidRDefault="00836F41" w:rsidP="00BF7BC9">
      <w:pPr>
        <w:pStyle w:val="Odsekzoznamu"/>
        <w:keepNext/>
        <w:spacing w:after="0" w:line="240" w:lineRule="auto"/>
        <w:ind w:left="0" w:firstLine="0"/>
        <w:jc w:val="center"/>
        <w:rPr>
          <w:rFonts w:ascii="Times New Roman" w:hAnsi="Times New Roman" w:cs="Times New Roman"/>
          <w:b/>
          <w:sz w:val="24"/>
          <w:szCs w:val="24"/>
        </w:rPr>
      </w:pPr>
      <w:r w:rsidRPr="001322EC">
        <w:rPr>
          <w:rFonts w:ascii="Times New Roman" w:hAnsi="Times New Roman" w:cs="Times New Roman"/>
          <w:b/>
          <w:sz w:val="24"/>
          <w:szCs w:val="24"/>
        </w:rPr>
        <w:t>Projektovanie letiskových stavieb</w:t>
      </w:r>
    </w:p>
    <w:p w14:paraId="369C73A5" w14:textId="77777777" w:rsidR="00836F41" w:rsidRPr="001322EC" w:rsidRDefault="00836F41" w:rsidP="00BF7BC9">
      <w:pPr>
        <w:keepNext/>
        <w:spacing w:after="0" w:line="240" w:lineRule="auto"/>
        <w:jc w:val="both"/>
        <w:rPr>
          <w:rFonts w:ascii="Times New Roman" w:hAnsi="Times New Roman" w:cs="Times New Roman"/>
          <w:sz w:val="24"/>
          <w:szCs w:val="24"/>
        </w:rPr>
      </w:pPr>
    </w:p>
    <w:p w14:paraId="2B0D4248" w14:textId="2D27C786" w:rsidR="00836F41" w:rsidRPr="001322EC" w:rsidRDefault="00836F41" w:rsidP="003F52DB">
      <w:pPr>
        <w:numPr>
          <w:ilvl w:val="2"/>
          <w:numId w:val="409"/>
        </w:numPr>
        <w:spacing w:after="0" w:line="240" w:lineRule="auto"/>
        <w:ind w:left="567" w:hanging="567"/>
        <w:jc w:val="both"/>
        <w:rPr>
          <w:rFonts w:ascii="Times New Roman" w:eastAsia="Calibri" w:hAnsi="Times New Roman" w:cs="Times New Roman"/>
          <w:sz w:val="24"/>
          <w:szCs w:val="24"/>
        </w:rPr>
      </w:pPr>
      <w:r w:rsidRPr="001322EC" w:rsidDel="002F734A">
        <w:rPr>
          <w:rFonts w:ascii="Times New Roman" w:eastAsia="Calibri" w:hAnsi="Times New Roman" w:cs="Times New Roman"/>
          <w:sz w:val="24"/>
          <w:szCs w:val="24"/>
        </w:rPr>
        <w:t xml:space="preserve">Letiskové stavby podľa </w:t>
      </w:r>
      <w:r w:rsidR="000D4C69" w:rsidRPr="001322EC">
        <w:rPr>
          <w:rFonts w:ascii="Times New Roman" w:eastAsia="Calibri" w:hAnsi="Times New Roman" w:cs="Times New Roman"/>
          <w:sz w:val="24"/>
          <w:szCs w:val="24"/>
        </w:rPr>
        <w:fldChar w:fldCharType="begin"/>
      </w:r>
      <w:r w:rsidR="000D4C69" w:rsidRPr="001322EC">
        <w:rPr>
          <w:rFonts w:ascii="Times New Roman" w:eastAsia="Calibri" w:hAnsi="Times New Roman" w:cs="Times New Roman"/>
          <w:sz w:val="24"/>
          <w:szCs w:val="24"/>
        </w:rPr>
        <w:instrText xml:space="preserve"> REF _Ref227219898 \n \h  \* MERGEFORMAT </w:instrText>
      </w:r>
      <w:r w:rsidR="000D4C69" w:rsidRPr="001322EC">
        <w:rPr>
          <w:rFonts w:ascii="Times New Roman" w:eastAsia="Calibri" w:hAnsi="Times New Roman" w:cs="Times New Roman"/>
          <w:sz w:val="24"/>
          <w:szCs w:val="24"/>
        </w:rPr>
      </w:r>
      <w:r w:rsidR="000D4C69"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2</w:t>
      </w:r>
      <w:r w:rsidR="000D4C69" w:rsidRPr="001322EC">
        <w:rPr>
          <w:rFonts w:ascii="Times New Roman" w:eastAsia="Calibri" w:hAnsi="Times New Roman" w:cs="Times New Roman"/>
          <w:sz w:val="24"/>
          <w:szCs w:val="24"/>
        </w:rPr>
        <w:fldChar w:fldCharType="end"/>
      </w:r>
      <w:r w:rsidRPr="001322EC" w:rsidDel="002F734A">
        <w:rPr>
          <w:rFonts w:ascii="Times New Roman" w:eastAsia="Calibri" w:hAnsi="Times New Roman" w:cs="Times New Roman"/>
          <w:sz w:val="24"/>
          <w:szCs w:val="24"/>
        </w:rPr>
        <w:t xml:space="preserve"> ods. </w:t>
      </w:r>
      <w:r w:rsidR="000D4C69" w:rsidRPr="001322EC">
        <w:rPr>
          <w:rFonts w:ascii="Times New Roman" w:eastAsia="Calibri" w:hAnsi="Times New Roman" w:cs="Times New Roman"/>
          <w:sz w:val="24"/>
          <w:szCs w:val="24"/>
        </w:rPr>
        <w:fldChar w:fldCharType="begin"/>
      </w:r>
      <w:r w:rsidR="000D4C69" w:rsidRPr="001322EC">
        <w:rPr>
          <w:rFonts w:ascii="Times New Roman" w:eastAsia="Calibri" w:hAnsi="Times New Roman" w:cs="Times New Roman"/>
          <w:sz w:val="24"/>
          <w:szCs w:val="24"/>
        </w:rPr>
        <w:instrText xml:space="preserve"> REF _Ref227326359 \n \h  \* MERGEFORMAT </w:instrText>
      </w:r>
      <w:r w:rsidR="000D4C69" w:rsidRPr="001322EC">
        <w:rPr>
          <w:rFonts w:ascii="Times New Roman" w:eastAsia="Calibri" w:hAnsi="Times New Roman" w:cs="Times New Roman"/>
          <w:sz w:val="24"/>
          <w:szCs w:val="24"/>
        </w:rPr>
      </w:r>
      <w:r w:rsidR="000D4C69"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(13)</w:t>
      </w:r>
      <w:r w:rsidR="000D4C69" w:rsidRPr="001322EC">
        <w:rPr>
          <w:rFonts w:ascii="Times New Roman" w:eastAsia="Calibri" w:hAnsi="Times New Roman" w:cs="Times New Roman"/>
          <w:sz w:val="24"/>
          <w:szCs w:val="24"/>
        </w:rPr>
        <w:fldChar w:fldCharType="end"/>
      </w:r>
      <w:r w:rsidRPr="001322EC" w:rsidDel="002F734A">
        <w:rPr>
          <w:rFonts w:ascii="Times New Roman" w:eastAsia="Calibri" w:hAnsi="Times New Roman" w:cs="Times New Roman"/>
          <w:sz w:val="24"/>
          <w:szCs w:val="24"/>
        </w:rPr>
        <w:t xml:space="preserve"> písm. </w:t>
      </w:r>
      <w:r w:rsidR="000D4C69" w:rsidRPr="001322EC">
        <w:rPr>
          <w:rFonts w:ascii="Times New Roman" w:eastAsia="Calibri" w:hAnsi="Times New Roman" w:cs="Times New Roman"/>
          <w:sz w:val="24"/>
          <w:szCs w:val="24"/>
        </w:rPr>
        <w:fldChar w:fldCharType="begin"/>
      </w:r>
      <w:r w:rsidR="000D4C69" w:rsidRPr="001322EC">
        <w:rPr>
          <w:rFonts w:ascii="Times New Roman" w:eastAsia="Calibri" w:hAnsi="Times New Roman" w:cs="Times New Roman"/>
          <w:sz w:val="24"/>
          <w:szCs w:val="24"/>
        </w:rPr>
        <w:instrText xml:space="preserve"> REF _Ref227326365 \n \h  \* MERGEFORMAT </w:instrText>
      </w:r>
      <w:r w:rsidR="000D4C69" w:rsidRPr="001322EC">
        <w:rPr>
          <w:rFonts w:ascii="Times New Roman" w:eastAsia="Calibri" w:hAnsi="Times New Roman" w:cs="Times New Roman"/>
          <w:sz w:val="24"/>
          <w:szCs w:val="24"/>
        </w:rPr>
      </w:r>
      <w:r w:rsidR="000D4C69"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a)</w:t>
      </w:r>
      <w:r w:rsidR="000D4C69" w:rsidRPr="001322EC">
        <w:rPr>
          <w:rFonts w:ascii="Times New Roman" w:eastAsia="Calibri" w:hAnsi="Times New Roman" w:cs="Times New Roman"/>
          <w:sz w:val="24"/>
          <w:szCs w:val="24"/>
        </w:rPr>
        <w:fldChar w:fldCharType="end"/>
      </w:r>
      <w:r w:rsidRPr="001322EC" w:rsidDel="002F734A">
        <w:rPr>
          <w:rFonts w:ascii="Times New Roman" w:eastAsia="Calibri" w:hAnsi="Times New Roman" w:cs="Times New Roman"/>
          <w:sz w:val="24"/>
          <w:szCs w:val="24"/>
        </w:rPr>
        <w:t xml:space="preserve"> a </w:t>
      </w:r>
      <w:r w:rsidR="000D4C69" w:rsidRPr="001322EC">
        <w:rPr>
          <w:rFonts w:ascii="Times New Roman" w:eastAsia="Calibri" w:hAnsi="Times New Roman" w:cs="Times New Roman"/>
          <w:sz w:val="24"/>
          <w:szCs w:val="24"/>
        </w:rPr>
        <w:fldChar w:fldCharType="begin"/>
      </w:r>
      <w:r w:rsidR="000D4C69" w:rsidRPr="001322EC">
        <w:rPr>
          <w:rFonts w:ascii="Times New Roman" w:eastAsia="Calibri" w:hAnsi="Times New Roman" w:cs="Times New Roman"/>
          <w:sz w:val="24"/>
          <w:szCs w:val="24"/>
        </w:rPr>
        <w:instrText xml:space="preserve"> REF _Ref227909202 \n \h  \* MERGEFORMAT </w:instrText>
      </w:r>
      <w:r w:rsidR="000D4C69" w:rsidRPr="001322EC">
        <w:rPr>
          <w:rFonts w:ascii="Times New Roman" w:eastAsia="Calibri" w:hAnsi="Times New Roman" w:cs="Times New Roman"/>
          <w:sz w:val="24"/>
          <w:szCs w:val="24"/>
        </w:rPr>
      </w:r>
      <w:r w:rsidR="000D4C69"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b)</w:t>
      </w:r>
      <w:r w:rsidR="000D4C69" w:rsidRPr="001322EC">
        <w:rPr>
          <w:rFonts w:ascii="Times New Roman" w:eastAsia="Calibri" w:hAnsi="Times New Roman" w:cs="Times New Roman"/>
          <w:sz w:val="24"/>
          <w:szCs w:val="24"/>
        </w:rPr>
        <w:fldChar w:fldCharType="end"/>
      </w:r>
      <w:r w:rsidRPr="001322EC" w:rsidDel="002F734A">
        <w:rPr>
          <w:rFonts w:ascii="Times New Roman" w:eastAsia="Calibri" w:hAnsi="Times New Roman" w:cs="Times New Roman"/>
          <w:sz w:val="24"/>
          <w:szCs w:val="24"/>
        </w:rPr>
        <w:t xml:space="preserve"> </w:t>
      </w:r>
      <w:r w:rsidR="001C3F86" w:rsidRPr="001322EC">
        <w:rPr>
          <w:rFonts w:ascii="Times New Roman" w:eastAsia="Calibri" w:hAnsi="Times New Roman" w:cs="Times New Roman"/>
          <w:sz w:val="24"/>
          <w:szCs w:val="24"/>
        </w:rPr>
        <w:t>môže</w:t>
      </w:r>
      <w:r w:rsidRPr="001322EC" w:rsidDel="002F734A">
        <w:rPr>
          <w:rFonts w:ascii="Times New Roman" w:eastAsia="Calibri" w:hAnsi="Times New Roman" w:cs="Times New Roman"/>
          <w:sz w:val="24"/>
          <w:szCs w:val="24"/>
        </w:rPr>
        <w:t xml:space="preserve"> projektovať len držiteľ osvedčenia na projektovanie letiskových stavieb, ktoré vydá</w:t>
      </w:r>
      <w:r w:rsidRPr="001322EC">
        <w:rPr>
          <w:rFonts w:ascii="Times New Roman" w:eastAsia="Calibri" w:hAnsi="Times New Roman" w:cs="Times New Roman"/>
          <w:sz w:val="24"/>
          <w:szCs w:val="24"/>
        </w:rPr>
        <w:t>va</w:t>
      </w:r>
      <w:r w:rsidRPr="001322EC" w:rsidDel="002F734A">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a mení </w:t>
      </w:r>
      <w:r w:rsidRPr="001322EC" w:rsidDel="002F734A">
        <w:rPr>
          <w:rFonts w:ascii="Times New Roman" w:eastAsia="Calibri" w:hAnsi="Times New Roman" w:cs="Times New Roman"/>
          <w:sz w:val="24"/>
          <w:szCs w:val="24"/>
        </w:rPr>
        <w:t>Dopravný úrad</w:t>
      </w:r>
      <w:r w:rsidRPr="001322EC">
        <w:rPr>
          <w:rFonts w:ascii="Times New Roman" w:eastAsia="Calibri" w:hAnsi="Times New Roman" w:cs="Times New Roman"/>
          <w:sz w:val="24"/>
          <w:szCs w:val="24"/>
        </w:rPr>
        <w:t xml:space="preserve"> na základe žiadosti</w:t>
      </w:r>
      <w:r w:rsidRPr="001322EC" w:rsidDel="002F734A">
        <w:rPr>
          <w:rFonts w:ascii="Times New Roman" w:eastAsia="Calibri" w:hAnsi="Times New Roman" w:cs="Times New Roman"/>
          <w:sz w:val="24"/>
          <w:szCs w:val="24"/>
        </w:rPr>
        <w:t>; ustanovenia osobitn</w:t>
      </w:r>
      <w:r w:rsidRPr="001322EC">
        <w:rPr>
          <w:rFonts w:ascii="Times New Roman" w:eastAsia="Calibri" w:hAnsi="Times New Roman" w:cs="Times New Roman"/>
          <w:sz w:val="24"/>
          <w:szCs w:val="24"/>
        </w:rPr>
        <w:t>ého</w:t>
      </w:r>
      <w:r w:rsidRPr="001322EC" w:rsidDel="002F734A">
        <w:rPr>
          <w:rFonts w:ascii="Times New Roman" w:eastAsia="Calibri" w:hAnsi="Times New Roman" w:cs="Times New Roman"/>
          <w:sz w:val="24"/>
          <w:szCs w:val="24"/>
        </w:rPr>
        <w:t xml:space="preserve"> predpis</w:t>
      </w:r>
      <w:r w:rsidRPr="001322EC">
        <w:rPr>
          <w:rFonts w:ascii="Times New Roman" w:eastAsia="Calibri" w:hAnsi="Times New Roman" w:cs="Times New Roman"/>
          <w:sz w:val="24"/>
          <w:szCs w:val="24"/>
        </w:rPr>
        <w:t>u</w:t>
      </w:r>
      <w:r w:rsidRPr="001322EC" w:rsidDel="002F734A">
        <w:rPr>
          <w:rFonts w:ascii="Times New Roman" w:eastAsia="Calibri" w:hAnsi="Times New Roman" w:cs="Times New Roman"/>
          <w:sz w:val="24"/>
          <w:szCs w:val="24"/>
          <w:vertAlign w:val="superscript"/>
        </w:rPr>
        <w:footnoteReference w:id="190"/>
      </w:r>
      <w:r w:rsidRPr="001322EC" w:rsidDel="002F734A">
        <w:rPr>
          <w:rFonts w:ascii="Times New Roman" w:eastAsia="Calibri" w:hAnsi="Times New Roman" w:cs="Times New Roman"/>
          <w:sz w:val="24"/>
          <w:szCs w:val="24"/>
        </w:rPr>
        <w:t>) týmto nie sú dotknuté.</w:t>
      </w:r>
    </w:p>
    <w:p w14:paraId="36B4869E" w14:textId="77777777" w:rsidR="00836F41" w:rsidRPr="001322EC" w:rsidRDefault="00836F41" w:rsidP="00BF7BC9">
      <w:pPr>
        <w:spacing w:after="0" w:line="240" w:lineRule="auto"/>
        <w:jc w:val="both"/>
        <w:rPr>
          <w:rFonts w:ascii="Times New Roman" w:hAnsi="Times New Roman" w:cs="Times New Roman"/>
          <w:sz w:val="24"/>
          <w:szCs w:val="24"/>
        </w:rPr>
      </w:pPr>
    </w:p>
    <w:p w14:paraId="5620602C" w14:textId="15D66282" w:rsidR="001C3F86" w:rsidRPr="001322EC" w:rsidRDefault="001C3F86" w:rsidP="003F52DB">
      <w:pPr>
        <w:keepNext/>
        <w:numPr>
          <w:ilvl w:val="2"/>
          <w:numId w:val="409"/>
        </w:numPr>
        <w:spacing w:after="0" w:line="240" w:lineRule="auto"/>
        <w:ind w:left="567" w:hanging="567"/>
        <w:jc w:val="both"/>
        <w:rPr>
          <w:rFonts w:ascii="Times New Roman" w:eastAsia="Calibri" w:hAnsi="Times New Roman"/>
          <w:sz w:val="24"/>
          <w:szCs w:val="24"/>
          <w:lang w:eastAsia="sk-SK"/>
        </w:rPr>
      </w:pPr>
      <w:r w:rsidRPr="001322EC">
        <w:rPr>
          <w:rFonts w:ascii="Times New Roman" w:eastAsia="Calibri" w:hAnsi="Times New Roman" w:cs="Times New Roman"/>
          <w:sz w:val="24"/>
          <w:szCs w:val="24"/>
        </w:rPr>
        <w:t>Dopravný úrad vydá</w:t>
      </w:r>
      <w:r w:rsidR="001C1505" w:rsidRPr="001322EC" w:rsidDel="002F734A">
        <w:rPr>
          <w:rFonts w:ascii="Times New Roman" w:eastAsia="Calibri" w:hAnsi="Times New Roman"/>
          <w:sz w:val="24"/>
          <w:szCs w:val="24"/>
          <w:lang w:eastAsia="sk-SK"/>
        </w:rPr>
        <w:t>osvedčeni</w:t>
      </w:r>
      <w:r w:rsidR="00E3582E" w:rsidRPr="001322EC">
        <w:rPr>
          <w:rFonts w:ascii="Times New Roman" w:eastAsia="Calibri" w:hAnsi="Times New Roman"/>
          <w:sz w:val="24"/>
          <w:szCs w:val="24"/>
          <w:lang w:eastAsia="sk-SK"/>
        </w:rPr>
        <w:t>e</w:t>
      </w:r>
      <w:r w:rsidR="001C1505" w:rsidRPr="001322EC" w:rsidDel="002F734A">
        <w:rPr>
          <w:rFonts w:ascii="Times New Roman" w:eastAsia="Calibri" w:hAnsi="Times New Roman"/>
          <w:sz w:val="24"/>
          <w:szCs w:val="24"/>
          <w:lang w:eastAsia="sk-SK"/>
        </w:rPr>
        <w:t xml:space="preserve"> na projektovanie letiskových stavieb</w:t>
      </w:r>
      <w:r w:rsidRPr="001322EC">
        <w:rPr>
          <w:rFonts w:ascii="Times New Roman" w:eastAsia="Calibri" w:hAnsi="Times New Roman"/>
          <w:sz w:val="24"/>
          <w:szCs w:val="24"/>
          <w:lang w:eastAsia="sk-SK"/>
        </w:rPr>
        <w:t>, ak žiadateľ preukáže, že</w:t>
      </w:r>
    </w:p>
    <w:p w14:paraId="75055FB8" w14:textId="5C8DE147" w:rsidR="001C3F86" w:rsidRPr="001322EC" w:rsidRDefault="00B71539" w:rsidP="00CD07E3">
      <w:pPr>
        <w:pStyle w:val="Odsekzoznamu"/>
        <w:numPr>
          <w:ilvl w:val="0"/>
          <w:numId w:val="415"/>
        </w:numPr>
        <w:spacing w:after="0" w:line="240" w:lineRule="auto"/>
        <w:ind w:left="1134" w:hanging="567"/>
        <w:jc w:val="both"/>
        <w:rPr>
          <w:rFonts w:ascii="Times New Roman" w:hAnsi="Times New Roman" w:cs="Times New Roman"/>
          <w:sz w:val="24"/>
          <w:szCs w:val="24"/>
        </w:rPr>
      </w:pPr>
      <w:r w:rsidRPr="001322EC">
        <w:rPr>
          <w:rFonts w:ascii="Times New Roman" w:hAnsi="Times New Roman"/>
          <w:sz w:val="24"/>
          <w:szCs w:val="24"/>
          <w:lang w:eastAsia="sk-SK"/>
        </w:rPr>
        <w:t xml:space="preserve">je </w:t>
      </w:r>
      <w:r w:rsidR="001C1505" w:rsidRPr="001322EC">
        <w:rPr>
          <w:rFonts w:ascii="Times New Roman" w:hAnsi="Times New Roman" w:cs="Times New Roman"/>
          <w:sz w:val="24"/>
          <w:szCs w:val="24"/>
        </w:rPr>
        <w:t>i</w:t>
      </w:r>
      <w:r w:rsidR="00376C59" w:rsidRPr="001322EC">
        <w:rPr>
          <w:rFonts w:ascii="Times New Roman" w:hAnsi="Times New Roman" w:cs="Times New Roman"/>
          <w:sz w:val="24"/>
          <w:szCs w:val="24"/>
        </w:rPr>
        <w:t>nžinier autorizovaný na vykonávanie komplexných architektonických a</w:t>
      </w:r>
      <w:r w:rsidR="001C1505" w:rsidRPr="001322EC">
        <w:rPr>
          <w:rFonts w:ascii="Times New Roman" w:hAnsi="Times New Roman" w:cs="Times New Roman"/>
          <w:sz w:val="24"/>
          <w:szCs w:val="24"/>
        </w:rPr>
        <w:t> </w:t>
      </w:r>
      <w:r w:rsidR="00376C59" w:rsidRPr="001322EC">
        <w:rPr>
          <w:rFonts w:ascii="Times New Roman" w:hAnsi="Times New Roman" w:cs="Times New Roman"/>
          <w:sz w:val="24"/>
          <w:szCs w:val="24"/>
        </w:rPr>
        <w:t>inžinierskych služieb a</w:t>
      </w:r>
      <w:r w:rsidR="001C1505" w:rsidRPr="001322EC">
        <w:rPr>
          <w:rFonts w:ascii="Times New Roman" w:hAnsi="Times New Roman" w:cs="Times New Roman"/>
          <w:sz w:val="24"/>
          <w:szCs w:val="24"/>
        </w:rPr>
        <w:t> </w:t>
      </w:r>
      <w:r w:rsidR="00376C59" w:rsidRPr="001322EC">
        <w:rPr>
          <w:rFonts w:ascii="Times New Roman" w:hAnsi="Times New Roman" w:cs="Times New Roman"/>
          <w:sz w:val="24"/>
          <w:szCs w:val="24"/>
        </w:rPr>
        <w:t>súvisiaceho technického poradenstva</w:t>
      </w:r>
      <w:r w:rsidR="00CC11A9" w:rsidRPr="001322EC">
        <w:rPr>
          <w:rFonts w:ascii="Times New Roman" w:hAnsi="Times New Roman" w:cs="Times New Roman"/>
          <w:sz w:val="24"/>
          <w:szCs w:val="24"/>
        </w:rPr>
        <w:t>,</w:t>
      </w:r>
      <w:r w:rsidR="00376C59" w:rsidRPr="001322EC">
        <w:rPr>
          <w:rFonts w:ascii="Times New Roman" w:hAnsi="Times New Roman" w:cs="Times New Roman"/>
          <w:sz w:val="24"/>
          <w:szCs w:val="24"/>
        </w:rPr>
        <w:t xml:space="preserve"> s</w:t>
      </w:r>
      <w:r w:rsidR="001C1505" w:rsidRPr="001322EC">
        <w:rPr>
          <w:rFonts w:ascii="Times New Roman" w:hAnsi="Times New Roman" w:cs="Times New Roman"/>
          <w:sz w:val="24"/>
          <w:szCs w:val="24"/>
        </w:rPr>
        <w:t> </w:t>
      </w:r>
      <w:r w:rsidR="00376C59" w:rsidRPr="001322EC">
        <w:rPr>
          <w:rFonts w:ascii="Times New Roman" w:hAnsi="Times New Roman" w:cs="Times New Roman"/>
          <w:sz w:val="24"/>
          <w:szCs w:val="24"/>
        </w:rPr>
        <w:t>výnimkou architektonických služieb</w:t>
      </w:r>
      <w:r w:rsidR="001C1505" w:rsidRPr="001322EC">
        <w:rPr>
          <w:rFonts w:ascii="Times New Roman" w:hAnsi="Times New Roman" w:cs="Times New Roman"/>
          <w:sz w:val="24"/>
          <w:szCs w:val="24"/>
        </w:rPr>
        <w:t xml:space="preserve"> podľa osobitného predpisu</w:t>
      </w:r>
      <w:r w:rsidR="00CC11A9" w:rsidRPr="001322EC">
        <w:rPr>
          <w:rFonts w:ascii="Times New Roman" w:hAnsi="Times New Roman" w:cs="Times New Roman"/>
          <w:sz w:val="24"/>
          <w:szCs w:val="24"/>
        </w:rPr>
        <w:t>,</w:t>
      </w:r>
      <w:r w:rsidR="001C1505" w:rsidRPr="001322EC">
        <w:rPr>
          <w:rStyle w:val="Odkaznapoznmkupodiarou"/>
          <w:rFonts w:cs="Times New Roman"/>
          <w:sz w:val="24"/>
          <w:szCs w:val="24"/>
        </w:rPr>
        <w:footnoteReference w:id="191"/>
      </w:r>
      <w:r w:rsidR="001C1505" w:rsidRPr="001322EC">
        <w:rPr>
          <w:rFonts w:ascii="Times New Roman" w:hAnsi="Times New Roman" w:cs="Times New Roman"/>
          <w:sz w:val="24"/>
          <w:szCs w:val="24"/>
        </w:rPr>
        <w:t xml:space="preserve">) </w:t>
      </w:r>
      <w:r w:rsidRPr="001322EC">
        <w:rPr>
          <w:rFonts w:ascii="Times New Roman" w:hAnsi="Times New Roman" w:cs="Times New Roman"/>
          <w:sz w:val="24"/>
          <w:szCs w:val="24"/>
        </w:rPr>
        <w:t>alebo na vykonávanie služie</w:t>
      </w:r>
      <w:r w:rsidR="00060D20" w:rsidRPr="001322EC">
        <w:rPr>
          <w:rFonts w:ascii="Times New Roman" w:hAnsi="Times New Roman" w:cs="Times New Roman"/>
          <w:sz w:val="24"/>
          <w:szCs w:val="24"/>
        </w:rPr>
        <w:t>b</w:t>
      </w:r>
      <w:r w:rsidRPr="001322EC">
        <w:rPr>
          <w:rFonts w:ascii="Times New Roman" w:hAnsi="Times New Roman" w:cs="Times New Roman"/>
          <w:sz w:val="24"/>
          <w:szCs w:val="24"/>
        </w:rPr>
        <w:t xml:space="preserve"> v kategórii inžinier pre konštrukcie inžinierskych stavieb podľa osobitného predpisu</w:t>
      </w:r>
      <w:r w:rsidRPr="001322EC">
        <w:rPr>
          <w:rStyle w:val="Odkaznapoznmkupodiarou"/>
          <w:rFonts w:cs="Times New Roman"/>
          <w:sz w:val="24"/>
          <w:szCs w:val="24"/>
        </w:rPr>
        <w:footnoteReference w:id="192"/>
      </w:r>
      <w:r w:rsidRPr="001322EC">
        <w:rPr>
          <w:rFonts w:ascii="Times New Roman" w:hAnsi="Times New Roman" w:cs="Times New Roman"/>
          <w:sz w:val="24"/>
          <w:szCs w:val="24"/>
        </w:rPr>
        <w:t xml:space="preserve">) a </w:t>
      </w:r>
    </w:p>
    <w:p w14:paraId="469D39A8" w14:textId="57706455" w:rsidR="00376C59" w:rsidRPr="001322EC" w:rsidRDefault="00E3582E" w:rsidP="00CD07E3">
      <w:pPr>
        <w:pStyle w:val="Odsekzoznamu"/>
        <w:numPr>
          <w:ilvl w:val="0"/>
          <w:numId w:val="415"/>
        </w:numPr>
        <w:spacing w:after="0" w:line="240" w:lineRule="auto"/>
        <w:ind w:left="1134" w:hanging="567"/>
        <w:jc w:val="both"/>
        <w:rPr>
          <w:rFonts w:ascii="Times New Roman" w:hAnsi="Times New Roman"/>
          <w:sz w:val="24"/>
          <w:szCs w:val="24"/>
          <w:lang w:eastAsia="sk-SK"/>
        </w:rPr>
      </w:pPr>
      <w:r w:rsidRPr="001322EC">
        <w:rPr>
          <w:rFonts w:ascii="Times New Roman" w:hAnsi="Times New Roman" w:cs="Times New Roman"/>
          <w:sz w:val="24"/>
          <w:szCs w:val="24"/>
        </w:rPr>
        <w:t xml:space="preserve">sa </w:t>
      </w:r>
      <w:r w:rsidR="00B71539" w:rsidRPr="001322EC">
        <w:rPr>
          <w:rFonts w:ascii="Times New Roman" w:hAnsi="Times New Roman" w:cs="Times New Roman"/>
          <w:sz w:val="24"/>
          <w:szCs w:val="24"/>
        </w:rPr>
        <w:t xml:space="preserve">podieľal </w:t>
      </w:r>
      <w:r w:rsidR="001C3F86" w:rsidRPr="001322EC">
        <w:rPr>
          <w:rFonts w:ascii="Times New Roman" w:hAnsi="Times New Roman" w:cs="Times New Roman"/>
          <w:sz w:val="24"/>
          <w:szCs w:val="24"/>
        </w:rPr>
        <w:t>v rozsahu najmenej 50</w:t>
      </w:r>
      <w:r w:rsidR="00D17E6F" w:rsidRPr="001322EC">
        <w:rPr>
          <w:rFonts w:ascii="Times New Roman" w:hAnsi="Times New Roman" w:cs="Times New Roman"/>
          <w:sz w:val="24"/>
          <w:szCs w:val="24"/>
        </w:rPr>
        <w:t> </w:t>
      </w:r>
      <w:r w:rsidR="001C3F86" w:rsidRPr="001322EC">
        <w:rPr>
          <w:rFonts w:ascii="Times New Roman" w:hAnsi="Times New Roman" w:cs="Times New Roman"/>
          <w:sz w:val="24"/>
          <w:szCs w:val="24"/>
        </w:rPr>
        <w:t xml:space="preserve">% </w:t>
      </w:r>
      <w:r w:rsidR="00B71539" w:rsidRPr="001322EC">
        <w:rPr>
          <w:rFonts w:ascii="Times New Roman" w:hAnsi="Times New Roman" w:cs="Times New Roman"/>
          <w:sz w:val="24"/>
          <w:szCs w:val="24"/>
        </w:rPr>
        <w:t xml:space="preserve">na vypracovaní projektovej dokumentácie najmenej k dvom letiskovým stavbám podľa </w:t>
      </w:r>
      <w:r w:rsidR="00B71539" w:rsidRPr="001322EC">
        <w:rPr>
          <w:rFonts w:ascii="Times New Roman" w:hAnsi="Times New Roman" w:cs="Times New Roman"/>
          <w:sz w:val="24"/>
          <w:szCs w:val="24"/>
        </w:rPr>
        <w:fldChar w:fldCharType="begin"/>
      </w:r>
      <w:r w:rsidR="00B71539" w:rsidRPr="001322EC">
        <w:rPr>
          <w:rFonts w:ascii="Times New Roman" w:hAnsi="Times New Roman" w:cs="Times New Roman"/>
          <w:sz w:val="24"/>
          <w:szCs w:val="24"/>
        </w:rPr>
        <w:instrText xml:space="preserve"> REF _Ref227219898 \n \h  \* MERGEFORMAT </w:instrText>
      </w:r>
      <w:r w:rsidR="00B71539" w:rsidRPr="001322EC">
        <w:rPr>
          <w:rFonts w:ascii="Times New Roman" w:hAnsi="Times New Roman" w:cs="Times New Roman"/>
          <w:sz w:val="24"/>
          <w:szCs w:val="24"/>
        </w:rPr>
      </w:r>
      <w:r w:rsidR="00B7153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w:t>
      </w:r>
      <w:r w:rsidR="00B71539" w:rsidRPr="001322EC">
        <w:rPr>
          <w:rFonts w:ascii="Times New Roman" w:hAnsi="Times New Roman" w:cs="Times New Roman"/>
          <w:sz w:val="24"/>
          <w:szCs w:val="24"/>
        </w:rPr>
        <w:fldChar w:fldCharType="end"/>
      </w:r>
      <w:r w:rsidR="00B71539" w:rsidRPr="001322EC" w:rsidDel="002F734A">
        <w:rPr>
          <w:rFonts w:ascii="Times New Roman" w:hAnsi="Times New Roman" w:cs="Times New Roman"/>
          <w:sz w:val="24"/>
          <w:szCs w:val="24"/>
        </w:rPr>
        <w:t xml:space="preserve"> ods. </w:t>
      </w:r>
      <w:r w:rsidR="00B71539" w:rsidRPr="001322EC">
        <w:rPr>
          <w:rFonts w:ascii="Times New Roman" w:hAnsi="Times New Roman" w:cs="Times New Roman"/>
          <w:sz w:val="24"/>
          <w:szCs w:val="24"/>
        </w:rPr>
        <w:fldChar w:fldCharType="begin"/>
      </w:r>
      <w:r w:rsidR="00B71539" w:rsidRPr="001322EC">
        <w:rPr>
          <w:rFonts w:ascii="Times New Roman" w:hAnsi="Times New Roman" w:cs="Times New Roman"/>
          <w:sz w:val="24"/>
          <w:szCs w:val="24"/>
        </w:rPr>
        <w:instrText xml:space="preserve"> REF _Ref227326359 \n \h  \* MERGEFORMAT </w:instrText>
      </w:r>
      <w:r w:rsidR="00B71539" w:rsidRPr="001322EC">
        <w:rPr>
          <w:rFonts w:ascii="Times New Roman" w:hAnsi="Times New Roman" w:cs="Times New Roman"/>
          <w:sz w:val="24"/>
          <w:szCs w:val="24"/>
        </w:rPr>
      </w:r>
      <w:r w:rsidR="00B7153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(13)</w:t>
      </w:r>
      <w:r w:rsidR="00B71539" w:rsidRPr="001322EC">
        <w:rPr>
          <w:rFonts w:ascii="Times New Roman" w:hAnsi="Times New Roman" w:cs="Times New Roman"/>
          <w:sz w:val="24"/>
          <w:szCs w:val="24"/>
        </w:rPr>
        <w:fldChar w:fldCharType="end"/>
      </w:r>
      <w:r w:rsidR="00B71539" w:rsidRPr="001322EC" w:rsidDel="002F734A">
        <w:rPr>
          <w:rFonts w:ascii="Times New Roman" w:hAnsi="Times New Roman" w:cs="Times New Roman"/>
          <w:sz w:val="24"/>
          <w:szCs w:val="24"/>
        </w:rPr>
        <w:t xml:space="preserve"> písm. </w:t>
      </w:r>
      <w:r w:rsidR="00B71539" w:rsidRPr="001322EC">
        <w:rPr>
          <w:rFonts w:ascii="Times New Roman" w:hAnsi="Times New Roman" w:cs="Times New Roman"/>
          <w:sz w:val="24"/>
          <w:szCs w:val="24"/>
        </w:rPr>
        <w:fldChar w:fldCharType="begin"/>
      </w:r>
      <w:r w:rsidR="00B71539" w:rsidRPr="001322EC">
        <w:rPr>
          <w:rFonts w:ascii="Times New Roman" w:hAnsi="Times New Roman" w:cs="Times New Roman"/>
          <w:sz w:val="24"/>
          <w:szCs w:val="24"/>
        </w:rPr>
        <w:instrText xml:space="preserve"> REF _Ref227326365 \n \h  \* MERGEFORMAT </w:instrText>
      </w:r>
      <w:r w:rsidR="00B71539" w:rsidRPr="001322EC">
        <w:rPr>
          <w:rFonts w:ascii="Times New Roman" w:hAnsi="Times New Roman" w:cs="Times New Roman"/>
          <w:sz w:val="24"/>
          <w:szCs w:val="24"/>
        </w:rPr>
      </w:r>
      <w:r w:rsidR="00B7153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B71539" w:rsidRPr="001322EC">
        <w:rPr>
          <w:rFonts w:ascii="Times New Roman" w:hAnsi="Times New Roman" w:cs="Times New Roman"/>
          <w:sz w:val="24"/>
          <w:szCs w:val="24"/>
        </w:rPr>
        <w:fldChar w:fldCharType="end"/>
      </w:r>
      <w:r w:rsidR="00B71539" w:rsidRPr="001322EC">
        <w:rPr>
          <w:rFonts w:ascii="Times New Roman" w:hAnsi="Times New Roman" w:cs="Times New Roman"/>
          <w:sz w:val="24"/>
          <w:szCs w:val="24"/>
        </w:rPr>
        <w:t>, ktoré sa ako letiskové stavby užívajú na základe kolaudačného rozhodnutia alebo kolaudačného osvedčenia</w:t>
      </w:r>
      <w:r w:rsidR="00060D20" w:rsidRPr="001322EC">
        <w:rPr>
          <w:rFonts w:ascii="Times New Roman" w:hAnsi="Times New Roman" w:cs="Times New Roman"/>
          <w:sz w:val="24"/>
          <w:szCs w:val="24"/>
        </w:rPr>
        <w:t>.</w:t>
      </w:r>
    </w:p>
    <w:p w14:paraId="18B9CF34" w14:textId="77777777" w:rsidR="00376C59" w:rsidRPr="001322EC" w:rsidRDefault="00376C59" w:rsidP="00BF7BC9">
      <w:pPr>
        <w:spacing w:after="0" w:line="240" w:lineRule="auto"/>
        <w:jc w:val="both"/>
        <w:rPr>
          <w:rFonts w:ascii="Times New Roman" w:hAnsi="Times New Roman" w:cs="Times New Roman"/>
          <w:sz w:val="24"/>
          <w:szCs w:val="24"/>
        </w:rPr>
      </w:pPr>
    </w:p>
    <w:p w14:paraId="2B4ECA52" w14:textId="77777777" w:rsidR="00671B03" w:rsidRPr="001322EC" w:rsidRDefault="00671B03"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Služby pozemnej obsluhy </w:t>
      </w:r>
    </w:p>
    <w:p w14:paraId="08B469C2" w14:textId="77777777" w:rsidR="00671B03" w:rsidRPr="001322EC" w:rsidRDefault="00671B03" w:rsidP="00BF7BC9">
      <w:pPr>
        <w:keepNext/>
        <w:spacing w:after="0" w:line="240" w:lineRule="auto"/>
        <w:rPr>
          <w:rFonts w:ascii="Times New Roman" w:hAnsi="Times New Roman" w:cs="Times New Roman"/>
          <w:b/>
          <w:sz w:val="24"/>
          <w:szCs w:val="24"/>
        </w:rPr>
      </w:pPr>
    </w:p>
    <w:p w14:paraId="0C49F346" w14:textId="437A2B10" w:rsidR="002E12EC" w:rsidRPr="001322EC" w:rsidRDefault="002E12E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320" w:name="_Ref227832082"/>
      <w:bookmarkEnd w:id="320"/>
    </w:p>
    <w:p w14:paraId="0C0675F6" w14:textId="77777777" w:rsidR="002E12EC" w:rsidRPr="001322EC" w:rsidRDefault="002E12EC" w:rsidP="00BF7BC9">
      <w:pPr>
        <w:keepNext/>
        <w:spacing w:after="0" w:line="240" w:lineRule="auto"/>
        <w:jc w:val="both"/>
        <w:rPr>
          <w:rFonts w:ascii="Times New Roman" w:hAnsi="Times New Roman" w:cs="Times New Roman"/>
          <w:sz w:val="24"/>
          <w:szCs w:val="24"/>
        </w:rPr>
      </w:pPr>
    </w:p>
    <w:p w14:paraId="6EE81450" w14:textId="7BFE4FB2" w:rsidR="002E12EC" w:rsidRPr="001322EC" w:rsidRDefault="00E241C1" w:rsidP="00BF7BC9">
      <w:pPr>
        <w:pStyle w:val="Odsekzoznamu"/>
        <w:numPr>
          <w:ilvl w:val="2"/>
          <w:numId w:val="8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Osoba môže poskytovať služby pozemnej obsluhy len na základe vyhlásenia</w:t>
      </w:r>
      <w:r w:rsidR="00457A03" w:rsidRPr="001322EC">
        <w:rPr>
          <w:rFonts w:ascii="Times New Roman" w:hAnsi="Times New Roman" w:cs="Times New Roman"/>
          <w:sz w:val="24"/>
          <w:szCs w:val="24"/>
        </w:rPr>
        <w:t xml:space="preserve"> o spôsobilosti a dostupnosti prostriedkov na poskytovanie služieb pozemnej obsluhy podaného Dopravnému úradu</w:t>
      </w:r>
      <w:r w:rsidR="00362E65" w:rsidRPr="001322EC">
        <w:rPr>
          <w:rFonts w:ascii="Times New Roman" w:hAnsi="Times New Roman" w:cs="Times New Roman"/>
          <w:sz w:val="24"/>
          <w:szCs w:val="24"/>
        </w:rPr>
        <w:t xml:space="preserve">, </w:t>
      </w:r>
      <w:r w:rsidR="00136027" w:rsidRPr="001322EC">
        <w:rPr>
          <w:rFonts w:ascii="Times New Roman" w:hAnsi="Times New Roman" w:cs="Times New Roman"/>
          <w:sz w:val="24"/>
          <w:szCs w:val="24"/>
        </w:rPr>
        <w:t xml:space="preserve">ak </w:t>
      </w:r>
      <w:r w:rsidR="0065483A" w:rsidRPr="001322EC">
        <w:rPr>
          <w:rFonts w:ascii="Times New Roman" w:hAnsi="Times New Roman" w:cs="Times New Roman"/>
          <w:sz w:val="24"/>
          <w:szCs w:val="24"/>
        </w:rPr>
        <w:fldChar w:fldCharType="begin"/>
      </w:r>
      <w:r w:rsidR="0065483A" w:rsidRPr="001322EC">
        <w:rPr>
          <w:rFonts w:ascii="Times New Roman" w:hAnsi="Times New Roman" w:cs="Times New Roman"/>
          <w:sz w:val="24"/>
          <w:szCs w:val="24"/>
        </w:rPr>
        <w:instrText xml:space="preserve"> REF _Ref227908370 \n \h  \* MERGEFORMAT </w:instrText>
      </w:r>
      <w:r w:rsidR="0065483A" w:rsidRPr="001322EC">
        <w:rPr>
          <w:rFonts w:ascii="Times New Roman" w:hAnsi="Times New Roman" w:cs="Times New Roman"/>
          <w:sz w:val="24"/>
          <w:szCs w:val="24"/>
        </w:rPr>
      </w:r>
      <w:r w:rsidR="0065483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72</w:t>
      </w:r>
      <w:r w:rsidR="0065483A" w:rsidRPr="001322EC">
        <w:rPr>
          <w:rFonts w:ascii="Times New Roman" w:hAnsi="Times New Roman" w:cs="Times New Roman"/>
          <w:sz w:val="24"/>
          <w:szCs w:val="24"/>
        </w:rPr>
        <w:fldChar w:fldCharType="end"/>
      </w:r>
      <w:r w:rsidR="0065483A" w:rsidRPr="001322EC">
        <w:rPr>
          <w:rFonts w:ascii="Times New Roman" w:hAnsi="Times New Roman" w:cs="Times New Roman"/>
          <w:sz w:val="24"/>
          <w:szCs w:val="24"/>
        </w:rPr>
        <w:t xml:space="preserve"> neustanovuj</w:t>
      </w:r>
      <w:r w:rsidR="00B778E9" w:rsidRPr="001322EC">
        <w:rPr>
          <w:rFonts w:ascii="Times New Roman" w:hAnsi="Times New Roman" w:cs="Times New Roman"/>
          <w:sz w:val="24"/>
          <w:szCs w:val="24"/>
        </w:rPr>
        <w:t>e</w:t>
      </w:r>
      <w:r w:rsidR="0065483A" w:rsidRPr="001322EC">
        <w:rPr>
          <w:rFonts w:ascii="Times New Roman" w:hAnsi="Times New Roman" w:cs="Times New Roman"/>
          <w:sz w:val="24"/>
          <w:szCs w:val="24"/>
        </w:rPr>
        <w:t xml:space="preserve"> </w:t>
      </w:r>
      <w:r w:rsidR="00362E65" w:rsidRPr="001322EC">
        <w:rPr>
          <w:rFonts w:ascii="Times New Roman" w:hAnsi="Times New Roman" w:cs="Times New Roman"/>
          <w:sz w:val="24"/>
          <w:szCs w:val="24"/>
        </w:rPr>
        <w:t>inak.</w:t>
      </w:r>
    </w:p>
    <w:p w14:paraId="586038DF" w14:textId="77777777" w:rsidR="002570BF" w:rsidRPr="001322EC" w:rsidRDefault="002570BF" w:rsidP="00BF7BC9">
      <w:pPr>
        <w:spacing w:after="0" w:line="240" w:lineRule="auto"/>
        <w:jc w:val="both"/>
        <w:rPr>
          <w:rFonts w:ascii="Times New Roman" w:hAnsi="Times New Roman" w:cs="Times New Roman"/>
          <w:sz w:val="24"/>
          <w:szCs w:val="24"/>
        </w:rPr>
      </w:pPr>
    </w:p>
    <w:p w14:paraId="7E72ADEE" w14:textId="77777777" w:rsidR="00CC720A" w:rsidRPr="001322EC" w:rsidRDefault="00415C59" w:rsidP="00BF7BC9">
      <w:pPr>
        <w:keepNext/>
        <w:numPr>
          <w:ilvl w:val="0"/>
          <w:numId w:val="200"/>
        </w:numPr>
        <w:spacing w:after="0" w:line="240" w:lineRule="auto"/>
        <w:ind w:left="567" w:hanging="567"/>
        <w:jc w:val="both"/>
        <w:rPr>
          <w:rFonts w:ascii="Times New Roman" w:hAnsi="Times New Roman" w:cs="Times New Roman"/>
          <w:sz w:val="24"/>
          <w:szCs w:val="24"/>
        </w:rPr>
      </w:pPr>
      <w:bookmarkStart w:id="321" w:name="_Ref227324222"/>
      <w:r w:rsidRPr="001322EC">
        <w:rPr>
          <w:rFonts w:ascii="Times New Roman" w:hAnsi="Times New Roman" w:cs="Times New Roman"/>
          <w:sz w:val="24"/>
          <w:szCs w:val="24"/>
        </w:rPr>
        <w:t>O</w:t>
      </w:r>
      <w:r w:rsidR="002570BF" w:rsidRPr="001322EC">
        <w:rPr>
          <w:rFonts w:ascii="Times New Roman" w:hAnsi="Times New Roman" w:cs="Times New Roman"/>
          <w:sz w:val="24"/>
          <w:szCs w:val="24"/>
        </w:rPr>
        <w:t xml:space="preserve">soba, ktorá podáva vyhlásenie </w:t>
      </w:r>
      <w:r w:rsidR="00834ABF" w:rsidRPr="001322EC">
        <w:rPr>
          <w:rFonts w:ascii="Times New Roman" w:hAnsi="Times New Roman" w:cs="Times New Roman"/>
          <w:sz w:val="24"/>
          <w:szCs w:val="24"/>
        </w:rPr>
        <w:t xml:space="preserve">o spôsobilosti a dostupnosti prostriedkov na poskytovanie služieb pozemnej obsluhy </w:t>
      </w:r>
      <w:r w:rsidR="00A81884" w:rsidRPr="001322EC">
        <w:rPr>
          <w:rFonts w:ascii="Times New Roman" w:hAnsi="Times New Roman" w:cs="Times New Roman"/>
          <w:sz w:val="24"/>
          <w:szCs w:val="24"/>
        </w:rPr>
        <w:t xml:space="preserve">podľa tohto zákona </w:t>
      </w:r>
      <w:r w:rsidR="0098224C" w:rsidRPr="001322EC">
        <w:rPr>
          <w:rFonts w:ascii="Times New Roman" w:hAnsi="Times New Roman" w:cs="Times New Roman"/>
          <w:sz w:val="24"/>
          <w:szCs w:val="24"/>
        </w:rPr>
        <w:t xml:space="preserve">je oprávnená na základe podaného vyhlásenia </w:t>
      </w:r>
      <w:r w:rsidR="00834ABF" w:rsidRPr="001322EC">
        <w:rPr>
          <w:rFonts w:ascii="Times New Roman" w:hAnsi="Times New Roman" w:cs="Times New Roman"/>
          <w:sz w:val="24"/>
          <w:szCs w:val="24"/>
        </w:rPr>
        <w:t xml:space="preserve">o spôsobilosti a dostupnosti prostriedkov na poskytovanie služieb pozemnej obsluhy </w:t>
      </w:r>
      <w:r w:rsidR="0098224C" w:rsidRPr="001322EC">
        <w:rPr>
          <w:rFonts w:ascii="Times New Roman" w:hAnsi="Times New Roman" w:cs="Times New Roman"/>
          <w:sz w:val="24"/>
          <w:szCs w:val="24"/>
        </w:rPr>
        <w:t xml:space="preserve">poskytovať služby pozemnej obsluhy </w:t>
      </w:r>
      <w:r w:rsidR="00A14D50" w:rsidRPr="001322EC">
        <w:rPr>
          <w:rFonts w:ascii="Times New Roman" w:hAnsi="Times New Roman" w:cs="Times New Roman"/>
          <w:sz w:val="24"/>
          <w:szCs w:val="24"/>
        </w:rPr>
        <w:t>na</w:t>
      </w:r>
      <w:bookmarkEnd w:id="321"/>
    </w:p>
    <w:p w14:paraId="10878B62" w14:textId="65E852F2" w:rsidR="00A14D50" w:rsidRPr="001322EC" w:rsidRDefault="002570BF" w:rsidP="00BF7BC9">
      <w:pPr>
        <w:pStyle w:val="Odsekzoznamu"/>
        <w:numPr>
          <w:ilvl w:val="2"/>
          <w:numId w:val="7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letisku</w:t>
      </w:r>
      <w:r w:rsidR="008955C8" w:rsidRPr="001322EC">
        <w:rPr>
          <w:rFonts w:ascii="Times New Roman" w:hAnsi="Times New Roman" w:cs="Times New Roman"/>
          <w:sz w:val="24"/>
          <w:szCs w:val="24"/>
        </w:rPr>
        <w:t xml:space="preserve"> alebo na </w:t>
      </w:r>
      <w:r w:rsidRPr="001322EC">
        <w:rPr>
          <w:rFonts w:ascii="Times New Roman" w:hAnsi="Times New Roman" w:cs="Times New Roman"/>
          <w:sz w:val="24"/>
          <w:szCs w:val="24"/>
        </w:rPr>
        <w:t>heliporte, na ktorý sa osobitný predpis</w:t>
      </w:r>
      <w:r w:rsidR="00526129" w:rsidRPr="001322EC">
        <w:rPr>
          <w:rFonts w:ascii="Times New Roman" w:hAnsi="Times New Roman" w:cs="Times New Roman"/>
          <w:sz w:val="24"/>
          <w:szCs w:val="24"/>
          <w:vertAlign w:val="superscript"/>
        </w:rPr>
        <w:fldChar w:fldCharType="begin"/>
      </w:r>
      <w:r w:rsidR="00526129" w:rsidRPr="001322EC">
        <w:rPr>
          <w:rFonts w:ascii="Times New Roman" w:hAnsi="Times New Roman" w:cs="Times New Roman"/>
          <w:sz w:val="24"/>
          <w:szCs w:val="24"/>
          <w:vertAlign w:val="superscript"/>
        </w:rPr>
        <w:instrText xml:space="preserve"> NOTEREF _Ref221612387 \h  \* MERGEFORMAT </w:instrText>
      </w:r>
      <w:r w:rsidR="00526129" w:rsidRPr="001322EC">
        <w:rPr>
          <w:rFonts w:ascii="Times New Roman" w:hAnsi="Times New Roman" w:cs="Times New Roman"/>
          <w:sz w:val="24"/>
          <w:szCs w:val="24"/>
          <w:vertAlign w:val="superscript"/>
        </w:rPr>
      </w:r>
      <w:r w:rsidR="0052612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179</w:t>
      </w:r>
      <w:r w:rsidR="0052612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nevzťahuje, </w:t>
      </w:r>
    </w:p>
    <w:p w14:paraId="3AFAF542" w14:textId="7F35A6C5" w:rsidR="00A14D50" w:rsidRPr="001322EC" w:rsidRDefault="002570BF" w:rsidP="00BF7BC9">
      <w:pPr>
        <w:pStyle w:val="Odsekzoznamu"/>
        <w:numPr>
          <w:ilvl w:val="2"/>
          <w:numId w:val="7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letisku</w:t>
      </w:r>
      <w:r w:rsidR="00A14D50" w:rsidRPr="001322EC">
        <w:rPr>
          <w:rFonts w:ascii="Times New Roman" w:hAnsi="Times New Roman" w:cs="Times New Roman"/>
          <w:sz w:val="24"/>
          <w:szCs w:val="24"/>
        </w:rPr>
        <w:t xml:space="preserve">, </w:t>
      </w:r>
      <w:r w:rsidRPr="001322EC">
        <w:rPr>
          <w:rFonts w:ascii="Times New Roman" w:hAnsi="Times New Roman" w:cs="Times New Roman"/>
          <w:sz w:val="24"/>
          <w:szCs w:val="24"/>
        </w:rPr>
        <w:t>heliporte</w:t>
      </w:r>
      <w:r w:rsidR="00A14D50" w:rsidRPr="001322EC">
        <w:rPr>
          <w:rFonts w:ascii="Times New Roman" w:hAnsi="Times New Roman" w:cs="Times New Roman"/>
          <w:sz w:val="24"/>
          <w:szCs w:val="24"/>
        </w:rPr>
        <w:t xml:space="preserve"> alebo na vertiporte podľa osobitného predpisu</w:t>
      </w:r>
      <w:r w:rsidR="00A14D50" w:rsidRPr="001322EC">
        <w:rPr>
          <w:rFonts w:ascii="Times New Roman" w:hAnsi="Times New Roman" w:cs="Times New Roman"/>
          <w:sz w:val="24"/>
          <w:szCs w:val="24"/>
          <w:vertAlign w:val="superscript"/>
        </w:rPr>
        <w:fldChar w:fldCharType="begin"/>
      </w:r>
      <w:r w:rsidR="00A14D50" w:rsidRPr="001322EC">
        <w:rPr>
          <w:rFonts w:ascii="Times New Roman" w:hAnsi="Times New Roman" w:cs="Times New Roman"/>
          <w:sz w:val="24"/>
          <w:szCs w:val="24"/>
          <w:vertAlign w:val="superscript"/>
        </w:rPr>
        <w:instrText xml:space="preserve"> NOTEREF _Ref221610920 \h  \* MERGEFORMAT </w:instrText>
      </w:r>
      <w:r w:rsidR="00A14D50" w:rsidRPr="001322EC">
        <w:rPr>
          <w:rFonts w:ascii="Times New Roman" w:hAnsi="Times New Roman" w:cs="Times New Roman"/>
          <w:sz w:val="24"/>
          <w:szCs w:val="24"/>
          <w:vertAlign w:val="superscript"/>
        </w:rPr>
      </w:r>
      <w:r w:rsidR="00A14D50"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176</w:t>
      </w:r>
      <w:r w:rsidR="00A14D50" w:rsidRPr="001322EC">
        <w:rPr>
          <w:rFonts w:ascii="Times New Roman" w:hAnsi="Times New Roman" w:cs="Times New Roman"/>
          <w:sz w:val="24"/>
          <w:szCs w:val="24"/>
        </w:rPr>
        <w:fldChar w:fldCharType="end"/>
      </w:r>
      <w:r w:rsidR="00A14D50" w:rsidRPr="001322EC">
        <w:rPr>
          <w:rFonts w:ascii="Times New Roman" w:hAnsi="Times New Roman" w:cs="Times New Roman"/>
          <w:sz w:val="24"/>
          <w:szCs w:val="24"/>
        </w:rPr>
        <w:t>) lietadlu inému ako letúnu podľa osobitného predpisu,</w:t>
      </w:r>
      <w:bookmarkStart w:id="322" w:name="_Ref221700277"/>
      <w:r w:rsidR="00A14D50" w:rsidRPr="001322EC">
        <w:rPr>
          <w:rFonts w:ascii="Times New Roman" w:hAnsi="Times New Roman" w:cs="Times New Roman"/>
          <w:sz w:val="24"/>
          <w:szCs w:val="24"/>
          <w:vertAlign w:val="superscript"/>
        </w:rPr>
        <w:footnoteReference w:id="193"/>
      </w:r>
      <w:bookmarkEnd w:id="322"/>
      <w:r w:rsidR="00A14D50" w:rsidRPr="001322EC">
        <w:rPr>
          <w:rFonts w:ascii="Times New Roman" w:hAnsi="Times New Roman" w:cs="Times New Roman"/>
          <w:sz w:val="24"/>
          <w:szCs w:val="24"/>
        </w:rPr>
        <w:t xml:space="preserve">) </w:t>
      </w:r>
    </w:p>
    <w:p w14:paraId="489FC9D4" w14:textId="77777777" w:rsidR="00A14D50" w:rsidRPr="001322EC" w:rsidRDefault="002570BF" w:rsidP="00BF7BC9">
      <w:pPr>
        <w:pStyle w:val="Odsekzoznamu"/>
        <w:numPr>
          <w:ilvl w:val="2"/>
          <w:numId w:val="7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osobitnom letisku</w:t>
      </w:r>
      <w:r w:rsidR="00661FC5" w:rsidRPr="001322EC">
        <w:rPr>
          <w:rFonts w:ascii="Times New Roman" w:hAnsi="Times New Roman" w:cs="Times New Roman"/>
          <w:sz w:val="24"/>
          <w:szCs w:val="24"/>
        </w:rPr>
        <w:t>.</w:t>
      </w:r>
    </w:p>
    <w:p w14:paraId="350EB696" w14:textId="77777777" w:rsidR="00CC720A" w:rsidRPr="001322EC" w:rsidRDefault="00CC720A" w:rsidP="00BF7BC9">
      <w:pPr>
        <w:spacing w:after="0" w:line="240" w:lineRule="auto"/>
        <w:jc w:val="both"/>
        <w:rPr>
          <w:rFonts w:ascii="Times New Roman" w:hAnsi="Times New Roman" w:cs="Times New Roman"/>
          <w:sz w:val="24"/>
          <w:szCs w:val="24"/>
        </w:rPr>
      </w:pPr>
    </w:p>
    <w:p w14:paraId="107F79E7" w14:textId="1E83EFB3" w:rsidR="002570BF" w:rsidRPr="001322EC" w:rsidRDefault="00671B03" w:rsidP="00BF7BC9">
      <w:pPr>
        <w:keepNext/>
        <w:numPr>
          <w:ilvl w:val="0"/>
          <w:numId w:val="200"/>
        </w:numPr>
        <w:spacing w:after="0" w:line="240" w:lineRule="auto"/>
        <w:ind w:left="567" w:hanging="567"/>
        <w:jc w:val="both"/>
        <w:rPr>
          <w:rFonts w:ascii="Times New Roman" w:hAnsi="Times New Roman" w:cs="Times New Roman"/>
          <w:sz w:val="24"/>
          <w:szCs w:val="24"/>
        </w:rPr>
      </w:pPr>
      <w:bookmarkStart w:id="323" w:name="_Ref227324324"/>
      <w:r w:rsidRPr="001322EC">
        <w:rPr>
          <w:rFonts w:ascii="Times New Roman" w:hAnsi="Times New Roman" w:cs="Times New Roman"/>
          <w:sz w:val="24"/>
          <w:szCs w:val="24"/>
        </w:rPr>
        <w:t>Poskytovateľ služieb pozemnej obsluhy</w:t>
      </w:r>
      <w:r w:rsidR="00CC11A9" w:rsidRPr="001322EC">
        <w:rPr>
          <w:rFonts w:ascii="Times New Roman" w:hAnsi="Times New Roman" w:cs="Times New Roman"/>
          <w:sz w:val="24"/>
          <w:szCs w:val="24"/>
        </w:rPr>
        <w:t xml:space="preserve">, ktorý podávavyhlásenie </w:t>
      </w:r>
      <w:r w:rsidR="00362E65" w:rsidRPr="001322EC">
        <w:rPr>
          <w:rFonts w:ascii="Times New Roman" w:hAnsi="Times New Roman" w:cs="Times New Roman"/>
          <w:sz w:val="24"/>
          <w:szCs w:val="24"/>
        </w:rPr>
        <w:t xml:space="preserve">o spôsobilosti a dostupnosti prostriedkov na poskytovanie služieb pozemnej obsluhy </w:t>
      </w:r>
      <w:r w:rsidR="00CC11A9" w:rsidRPr="001322EC">
        <w:rPr>
          <w:rFonts w:ascii="Times New Roman" w:hAnsi="Times New Roman" w:cs="Times New Roman"/>
          <w:sz w:val="24"/>
          <w:szCs w:val="24"/>
        </w:rPr>
        <w:t xml:space="preserve">podľa tohto zákona </w:t>
      </w:r>
      <w:r w:rsidR="002570BF" w:rsidRPr="001322EC">
        <w:rPr>
          <w:rFonts w:ascii="Times New Roman" w:hAnsi="Times New Roman" w:cs="Times New Roman"/>
          <w:sz w:val="24"/>
          <w:szCs w:val="24"/>
        </w:rPr>
        <w:t xml:space="preserve">musí spĺňať </w:t>
      </w:r>
      <w:r w:rsidRPr="001322EC">
        <w:rPr>
          <w:rFonts w:ascii="Times New Roman" w:hAnsi="Times New Roman" w:cs="Times New Roman"/>
          <w:sz w:val="24"/>
          <w:szCs w:val="24"/>
        </w:rPr>
        <w:t xml:space="preserve">všeobecné podmienky podľa </w:t>
      </w:r>
      <w:r w:rsidR="00215E42" w:rsidRPr="001322EC">
        <w:rPr>
          <w:rFonts w:ascii="Times New Roman" w:hAnsi="Times New Roman" w:cs="Times New Roman"/>
          <w:sz w:val="24"/>
          <w:szCs w:val="24"/>
        </w:rPr>
        <w:fldChar w:fldCharType="begin"/>
      </w:r>
      <w:r w:rsidR="00215E42" w:rsidRPr="001322EC">
        <w:rPr>
          <w:rFonts w:ascii="Times New Roman" w:hAnsi="Times New Roman" w:cs="Times New Roman"/>
          <w:sz w:val="24"/>
          <w:szCs w:val="24"/>
        </w:rPr>
        <w:instrText xml:space="preserve"> REF _Ref228378181 \r \h  \* MERGEFORMAT </w:instrText>
      </w:r>
      <w:r w:rsidR="00215E42" w:rsidRPr="001322EC">
        <w:rPr>
          <w:rFonts w:ascii="Times New Roman" w:hAnsi="Times New Roman" w:cs="Times New Roman"/>
          <w:sz w:val="24"/>
          <w:szCs w:val="24"/>
        </w:rPr>
      </w:r>
      <w:r w:rsidR="00215E4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215E42" w:rsidRPr="001322EC">
        <w:rPr>
          <w:rFonts w:ascii="Times New Roman" w:hAnsi="Times New Roman" w:cs="Times New Roman"/>
          <w:sz w:val="24"/>
          <w:szCs w:val="24"/>
        </w:rPr>
        <w:fldChar w:fldCharType="end"/>
      </w:r>
      <w:r w:rsidR="00215E42"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 </w:t>
      </w:r>
      <w:r w:rsidR="002570BF" w:rsidRPr="001322EC">
        <w:rPr>
          <w:rFonts w:ascii="Times New Roman" w:hAnsi="Times New Roman" w:cs="Times New Roman"/>
          <w:sz w:val="24"/>
          <w:szCs w:val="24"/>
        </w:rPr>
        <w:t>tieto podmienky:</w:t>
      </w:r>
      <w:bookmarkEnd w:id="323"/>
    </w:p>
    <w:p w14:paraId="05744B7E" w14:textId="08C106D2" w:rsidR="002570BF" w:rsidRPr="001322EC" w:rsidRDefault="002570BF" w:rsidP="00BF7BC9">
      <w:pPr>
        <w:pStyle w:val="Odsekzoznamu"/>
        <w:numPr>
          <w:ilvl w:val="0"/>
          <w:numId w:val="19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má </w:t>
      </w:r>
      <w:r w:rsidR="00352D84" w:rsidRPr="001322EC">
        <w:rPr>
          <w:rFonts w:ascii="Times New Roman" w:hAnsi="Times New Roman" w:cs="Times New Roman"/>
          <w:sz w:val="24"/>
          <w:szCs w:val="24"/>
        </w:rPr>
        <w:t xml:space="preserve">zavedený </w:t>
      </w:r>
      <w:r w:rsidR="0027131C" w:rsidRPr="001322EC">
        <w:rPr>
          <w:rFonts w:ascii="Times New Roman" w:hAnsi="Times New Roman" w:cs="Times New Roman"/>
          <w:sz w:val="24"/>
          <w:szCs w:val="24"/>
        </w:rPr>
        <w:t>a </w:t>
      </w:r>
      <w:r w:rsidR="00352D84" w:rsidRPr="001322EC">
        <w:rPr>
          <w:rFonts w:ascii="Times New Roman" w:hAnsi="Times New Roman" w:cs="Times New Roman"/>
          <w:sz w:val="24"/>
          <w:szCs w:val="24"/>
        </w:rPr>
        <w:t xml:space="preserve">zdokumentovaný </w:t>
      </w:r>
      <w:r w:rsidRPr="001322EC">
        <w:rPr>
          <w:rFonts w:ascii="Times New Roman" w:hAnsi="Times New Roman" w:cs="Times New Roman"/>
          <w:sz w:val="24"/>
          <w:szCs w:val="24"/>
        </w:rPr>
        <w:t>systém riadenia, vrátane organizačnej štruktúry</w:t>
      </w:r>
      <w:r w:rsidR="0027131C" w:rsidRPr="001322EC">
        <w:rPr>
          <w:rFonts w:ascii="Times New Roman" w:hAnsi="Times New Roman" w:cs="Times New Roman"/>
          <w:sz w:val="24"/>
          <w:szCs w:val="24"/>
        </w:rPr>
        <w:t>,</w:t>
      </w:r>
      <w:r w:rsidRPr="001322EC">
        <w:rPr>
          <w:rFonts w:ascii="Times New Roman" w:hAnsi="Times New Roman" w:cs="Times New Roman"/>
          <w:sz w:val="24"/>
          <w:szCs w:val="24"/>
        </w:rPr>
        <w:t xml:space="preserve"> systém </w:t>
      </w:r>
      <w:r w:rsidR="00352D84" w:rsidRPr="001322EC">
        <w:rPr>
          <w:rFonts w:ascii="Times New Roman" w:hAnsi="Times New Roman" w:cs="Times New Roman"/>
          <w:sz w:val="24"/>
          <w:szCs w:val="24"/>
        </w:rPr>
        <w:t>vnútornej kontroly a proces riadenia zmien v organizácii</w:t>
      </w:r>
      <w:r w:rsidRPr="001322EC">
        <w:rPr>
          <w:rFonts w:ascii="Times New Roman" w:hAnsi="Times New Roman" w:cs="Times New Roman"/>
          <w:sz w:val="24"/>
          <w:szCs w:val="24"/>
        </w:rPr>
        <w:t xml:space="preserve">, ktoré </w:t>
      </w:r>
      <w:r w:rsidR="00B53F1E" w:rsidRPr="001322EC">
        <w:rPr>
          <w:rFonts w:ascii="Times New Roman" w:hAnsi="Times New Roman" w:cs="Times New Roman"/>
          <w:sz w:val="24"/>
          <w:szCs w:val="24"/>
        </w:rPr>
        <w:t>musia spĺňať</w:t>
      </w:r>
      <w:r w:rsidR="005C5903" w:rsidRPr="001322EC">
        <w:rPr>
          <w:rFonts w:ascii="Times New Roman" w:hAnsi="Times New Roman" w:cs="Times New Roman"/>
          <w:sz w:val="24"/>
          <w:szCs w:val="24"/>
        </w:rPr>
        <w:t xml:space="preserve"> požiadavky ustanovené vykonávacím právnym predpisom podľa </w:t>
      </w:r>
      <w:r w:rsidR="00215E42" w:rsidRPr="001322EC">
        <w:rPr>
          <w:rFonts w:ascii="Times New Roman" w:hAnsi="Times New Roman" w:cs="Times New Roman"/>
          <w:sz w:val="24"/>
          <w:szCs w:val="24"/>
        </w:rPr>
        <w:fldChar w:fldCharType="begin"/>
      </w:r>
      <w:r w:rsidR="00215E42" w:rsidRPr="001322EC">
        <w:rPr>
          <w:rFonts w:ascii="Times New Roman" w:hAnsi="Times New Roman" w:cs="Times New Roman"/>
          <w:sz w:val="24"/>
          <w:szCs w:val="24"/>
        </w:rPr>
        <w:instrText xml:space="preserve"> REF _Ref228378282 \r \h  \* MERGEFORMAT </w:instrText>
      </w:r>
      <w:r w:rsidR="00215E42" w:rsidRPr="001322EC">
        <w:rPr>
          <w:rFonts w:ascii="Times New Roman" w:hAnsi="Times New Roman" w:cs="Times New Roman"/>
          <w:sz w:val="24"/>
          <w:szCs w:val="24"/>
        </w:rPr>
      </w:r>
      <w:r w:rsidR="00215E4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215E42" w:rsidRPr="001322EC">
        <w:rPr>
          <w:rFonts w:ascii="Times New Roman" w:hAnsi="Times New Roman" w:cs="Times New Roman"/>
          <w:sz w:val="24"/>
          <w:szCs w:val="24"/>
        </w:rPr>
        <w:fldChar w:fldCharType="end"/>
      </w:r>
      <w:r w:rsidR="00215E42" w:rsidRPr="001322EC">
        <w:rPr>
          <w:rFonts w:ascii="Times New Roman" w:hAnsi="Times New Roman" w:cs="Times New Roman"/>
          <w:sz w:val="24"/>
          <w:szCs w:val="24"/>
        </w:rPr>
        <w:t xml:space="preserve"> o</w:t>
      </w:r>
      <w:r w:rsidR="00EC10B4" w:rsidRPr="001322EC">
        <w:rPr>
          <w:rFonts w:ascii="Times New Roman" w:hAnsi="Times New Roman" w:cs="Times New Roman"/>
          <w:sz w:val="24"/>
          <w:szCs w:val="24"/>
        </w:rPr>
        <w:t>ds. </w:t>
      </w:r>
      <w:r w:rsidR="00EC10B4" w:rsidRPr="001322EC">
        <w:rPr>
          <w:rFonts w:ascii="Times New Roman" w:hAnsi="Times New Roman" w:cs="Times New Roman"/>
          <w:sz w:val="24"/>
          <w:szCs w:val="24"/>
        </w:rPr>
        <w:fldChar w:fldCharType="begin"/>
      </w:r>
      <w:r w:rsidR="00EC10B4" w:rsidRPr="001322EC">
        <w:rPr>
          <w:rFonts w:ascii="Times New Roman" w:hAnsi="Times New Roman" w:cs="Times New Roman"/>
          <w:sz w:val="24"/>
          <w:szCs w:val="24"/>
        </w:rPr>
        <w:instrText xml:space="preserve"> REF _Ref227239699 \n \h  \* MERGEFORMAT </w:instrText>
      </w:r>
      <w:r w:rsidR="00EC10B4" w:rsidRPr="001322EC">
        <w:rPr>
          <w:rFonts w:ascii="Times New Roman" w:hAnsi="Times New Roman" w:cs="Times New Roman"/>
          <w:sz w:val="24"/>
          <w:szCs w:val="24"/>
        </w:rPr>
      </w:r>
      <w:r w:rsidR="00EC10B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EC10B4" w:rsidRPr="001322EC">
        <w:rPr>
          <w:rFonts w:ascii="Times New Roman" w:hAnsi="Times New Roman" w:cs="Times New Roman"/>
          <w:sz w:val="24"/>
          <w:szCs w:val="24"/>
        </w:rPr>
        <w:fldChar w:fldCharType="end"/>
      </w:r>
      <w:r w:rsidR="00EC10B4" w:rsidRPr="001322EC">
        <w:rPr>
          <w:rFonts w:ascii="Times New Roman" w:hAnsi="Times New Roman" w:cs="Times New Roman"/>
          <w:sz w:val="24"/>
          <w:szCs w:val="24"/>
        </w:rPr>
        <w:t xml:space="preserve"> písm. </w:t>
      </w:r>
      <w:r w:rsidR="00EC10B4" w:rsidRPr="001322EC">
        <w:rPr>
          <w:rFonts w:ascii="Times New Roman" w:hAnsi="Times New Roman" w:cs="Times New Roman"/>
          <w:sz w:val="24"/>
          <w:szCs w:val="24"/>
        </w:rPr>
        <w:fldChar w:fldCharType="begin"/>
      </w:r>
      <w:r w:rsidR="00EC10B4" w:rsidRPr="001322EC">
        <w:rPr>
          <w:rFonts w:ascii="Times New Roman" w:hAnsi="Times New Roman" w:cs="Times New Roman"/>
          <w:sz w:val="24"/>
          <w:szCs w:val="24"/>
        </w:rPr>
        <w:instrText xml:space="preserve"> REF _Ref227324197 \n \h </w:instrText>
      </w:r>
      <w:r w:rsidR="001322EC">
        <w:rPr>
          <w:rFonts w:ascii="Times New Roman" w:hAnsi="Times New Roman" w:cs="Times New Roman"/>
          <w:sz w:val="24"/>
          <w:szCs w:val="24"/>
        </w:rPr>
        <w:instrText xml:space="preserve"> \* MERGEFORMAT </w:instrText>
      </w:r>
      <w:r w:rsidR="00EC10B4" w:rsidRPr="001322EC">
        <w:rPr>
          <w:rFonts w:ascii="Times New Roman" w:hAnsi="Times New Roman" w:cs="Times New Roman"/>
          <w:sz w:val="24"/>
          <w:szCs w:val="24"/>
        </w:rPr>
      </w:r>
      <w:r w:rsidR="00EC10B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k)</w:t>
      </w:r>
      <w:r w:rsidR="00EC10B4" w:rsidRPr="001322EC">
        <w:rPr>
          <w:rFonts w:ascii="Times New Roman" w:hAnsi="Times New Roman" w:cs="Times New Roman"/>
          <w:sz w:val="24"/>
          <w:szCs w:val="24"/>
        </w:rPr>
        <w:fldChar w:fldCharType="end"/>
      </w:r>
      <w:r w:rsidR="0027131C" w:rsidRPr="001322EC">
        <w:rPr>
          <w:rFonts w:ascii="Times New Roman" w:hAnsi="Times New Roman" w:cs="Times New Roman"/>
          <w:sz w:val="24"/>
          <w:szCs w:val="24"/>
        </w:rPr>
        <w:t>,</w:t>
      </w:r>
    </w:p>
    <w:p w14:paraId="5980D991" w14:textId="77777777" w:rsidR="002570BF" w:rsidRPr="001322EC" w:rsidRDefault="00D01D5D" w:rsidP="00BF7BC9">
      <w:pPr>
        <w:pStyle w:val="Odsekzoznamu"/>
        <w:numPr>
          <w:ilvl w:val="0"/>
          <w:numId w:val="19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w:t>
      </w:r>
      <w:r w:rsidR="002570BF" w:rsidRPr="001322EC">
        <w:rPr>
          <w:rFonts w:ascii="Times New Roman" w:hAnsi="Times New Roman" w:cs="Times New Roman"/>
          <w:sz w:val="24"/>
          <w:szCs w:val="24"/>
        </w:rPr>
        <w:t xml:space="preserve"> zavedený systém vedenia záznamov, </w:t>
      </w:r>
    </w:p>
    <w:p w14:paraId="3F2783BD" w14:textId="71A393C5" w:rsidR="002570BF" w:rsidRPr="001322EC" w:rsidRDefault="002570BF" w:rsidP="00BF7BC9">
      <w:pPr>
        <w:pStyle w:val="Odsekzoznamu"/>
        <w:numPr>
          <w:ilvl w:val="0"/>
          <w:numId w:val="19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má vypracovanú prevádzkovú príručku </w:t>
      </w:r>
      <w:r w:rsidR="00D01D5D" w:rsidRPr="001322EC">
        <w:rPr>
          <w:rFonts w:ascii="Times New Roman" w:hAnsi="Times New Roman" w:cs="Times New Roman"/>
          <w:sz w:val="24"/>
          <w:szCs w:val="24"/>
        </w:rPr>
        <w:t xml:space="preserve">pozemnej obsluhy, ktorá musí obsahovať náležitostí ustanovené vykonávacím právnym predpisom podľa </w:t>
      </w:r>
      <w:r w:rsidR="00215E42" w:rsidRPr="001322EC">
        <w:rPr>
          <w:rFonts w:ascii="Times New Roman" w:hAnsi="Times New Roman" w:cs="Times New Roman"/>
          <w:sz w:val="24"/>
          <w:szCs w:val="24"/>
        </w:rPr>
        <w:fldChar w:fldCharType="begin"/>
      </w:r>
      <w:r w:rsidR="00215E42" w:rsidRPr="001322EC">
        <w:rPr>
          <w:rFonts w:ascii="Times New Roman" w:hAnsi="Times New Roman" w:cs="Times New Roman"/>
          <w:sz w:val="24"/>
          <w:szCs w:val="24"/>
        </w:rPr>
        <w:instrText xml:space="preserve"> REF _Ref228378282 \r \h  \* MERGEFORMAT </w:instrText>
      </w:r>
      <w:r w:rsidR="00215E42" w:rsidRPr="001322EC">
        <w:rPr>
          <w:rFonts w:ascii="Times New Roman" w:hAnsi="Times New Roman" w:cs="Times New Roman"/>
          <w:sz w:val="24"/>
          <w:szCs w:val="24"/>
        </w:rPr>
      </w:r>
      <w:r w:rsidR="00215E4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215E42" w:rsidRPr="001322EC">
        <w:rPr>
          <w:rFonts w:ascii="Times New Roman" w:hAnsi="Times New Roman" w:cs="Times New Roman"/>
          <w:sz w:val="24"/>
          <w:szCs w:val="24"/>
        </w:rPr>
        <w:fldChar w:fldCharType="end"/>
      </w:r>
      <w:r w:rsidR="00215E42" w:rsidRPr="001322EC">
        <w:rPr>
          <w:rFonts w:ascii="Times New Roman" w:hAnsi="Times New Roman" w:cs="Times New Roman"/>
          <w:sz w:val="24"/>
          <w:szCs w:val="24"/>
        </w:rPr>
        <w:t xml:space="preserve"> o</w:t>
      </w:r>
      <w:r w:rsidR="00EC10B4" w:rsidRPr="001322EC">
        <w:rPr>
          <w:rFonts w:ascii="Times New Roman" w:hAnsi="Times New Roman" w:cs="Times New Roman"/>
          <w:sz w:val="24"/>
          <w:szCs w:val="24"/>
        </w:rPr>
        <w:t>ds. </w:t>
      </w:r>
      <w:r w:rsidR="00EC10B4" w:rsidRPr="001322EC">
        <w:rPr>
          <w:rFonts w:ascii="Times New Roman" w:hAnsi="Times New Roman" w:cs="Times New Roman"/>
          <w:sz w:val="24"/>
          <w:szCs w:val="24"/>
        </w:rPr>
        <w:fldChar w:fldCharType="begin"/>
      </w:r>
      <w:r w:rsidR="00EC10B4" w:rsidRPr="001322EC">
        <w:rPr>
          <w:rFonts w:ascii="Times New Roman" w:hAnsi="Times New Roman" w:cs="Times New Roman"/>
          <w:sz w:val="24"/>
          <w:szCs w:val="24"/>
        </w:rPr>
        <w:instrText xml:space="preserve"> REF _Ref227239699 \n \h  \* MERGEFORMAT </w:instrText>
      </w:r>
      <w:r w:rsidR="00EC10B4" w:rsidRPr="001322EC">
        <w:rPr>
          <w:rFonts w:ascii="Times New Roman" w:hAnsi="Times New Roman" w:cs="Times New Roman"/>
          <w:sz w:val="24"/>
          <w:szCs w:val="24"/>
        </w:rPr>
      </w:r>
      <w:r w:rsidR="00EC10B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EC10B4" w:rsidRPr="001322EC">
        <w:rPr>
          <w:rFonts w:ascii="Times New Roman" w:hAnsi="Times New Roman" w:cs="Times New Roman"/>
          <w:sz w:val="24"/>
          <w:szCs w:val="24"/>
        </w:rPr>
        <w:fldChar w:fldCharType="end"/>
      </w:r>
      <w:r w:rsidR="00EC10B4" w:rsidRPr="001322EC">
        <w:rPr>
          <w:rFonts w:ascii="Times New Roman" w:hAnsi="Times New Roman" w:cs="Times New Roman"/>
          <w:sz w:val="24"/>
          <w:szCs w:val="24"/>
        </w:rPr>
        <w:t xml:space="preserve"> písm. </w:t>
      </w:r>
      <w:r w:rsidR="00EC10B4" w:rsidRPr="001322EC">
        <w:rPr>
          <w:rFonts w:ascii="Times New Roman" w:hAnsi="Times New Roman" w:cs="Times New Roman"/>
          <w:sz w:val="24"/>
          <w:szCs w:val="24"/>
        </w:rPr>
        <w:fldChar w:fldCharType="begin"/>
      </w:r>
      <w:r w:rsidR="00EC10B4" w:rsidRPr="001322EC">
        <w:rPr>
          <w:rFonts w:ascii="Times New Roman" w:hAnsi="Times New Roman" w:cs="Times New Roman"/>
          <w:sz w:val="24"/>
          <w:szCs w:val="24"/>
        </w:rPr>
        <w:instrText xml:space="preserve"> REF _Ref227324197 \n \h </w:instrText>
      </w:r>
      <w:r w:rsidR="001322EC">
        <w:rPr>
          <w:rFonts w:ascii="Times New Roman" w:hAnsi="Times New Roman" w:cs="Times New Roman"/>
          <w:sz w:val="24"/>
          <w:szCs w:val="24"/>
        </w:rPr>
        <w:instrText xml:space="preserve"> \* MERGEFORMAT </w:instrText>
      </w:r>
      <w:r w:rsidR="00EC10B4" w:rsidRPr="001322EC">
        <w:rPr>
          <w:rFonts w:ascii="Times New Roman" w:hAnsi="Times New Roman" w:cs="Times New Roman"/>
          <w:sz w:val="24"/>
          <w:szCs w:val="24"/>
        </w:rPr>
      </w:r>
      <w:r w:rsidR="00EC10B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k)</w:t>
      </w:r>
      <w:r w:rsidR="00EC10B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569D328E" w14:textId="77777777" w:rsidR="001723DD" w:rsidRPr="001322EC" w:rsidRDefault="002570BF" w:rsidP="00BF7BC9">
      <w:pPr>
        <w:pStyle w:val="Odsekzoznamu"/>
        <w:numPr>
          <w:ilvl w:val="0"/>
          <w:numId w:val="19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vlastní alebo užíva na základe iného právneho vzťahu nehnuteľnosť alebo iný priestor vhodný na vykonávanie činností v rozsahu podaného vyhlásenia</w:t>
      </w:r>
      <w:r w:rsidR="00834ABF" w:rsidRPr="001322EC">
        <w:rPr>
          <w:rFonts w:ascii="Times New Roman" w:eastAsiaTheme="minorHAnsi" w:hAnsi="Times New Roman" w:cs="Times New Roman"/>
          <w:sz w:val="24"/>
          <w:szCs w:val="24"/>
        </w:rPr>
        <w:t xml:space="preserve"> </w:t>
      </w:r>
      <w:r w:rsidR="00834ABF" w:rsidRPr="001322EC">
        <w:rPr>
          <w:rFonts w:ascii="Times New Roman" w:hAnsi="Times New Roman" w:cs="Times New Roman"/>
          <w:sz w:val="24"/>
          <w:szCs w:val="24"/>
        </w:rPr>
        <w:t>o spôsobilosti a dostupnosti prostriedkov na poskytovanie služieb pozemnej obsluhy</w:t>
      </w:r>
      <w:r w:rsidRPr="001322EC">
        <w:rPr>
          <w:rFonts w:ascii="Times New Roman" w:hAnsi="Times New Roman" w:cs="Times New Roman"/>
          <w:sz w:val="24"/>
          <w:szCs w:val="24"/>
        </w:rPr>
        <w:t xml:space="preserve">, </w:t>
      </w:r>
    </w:p>
    <w:p w14:paraId="79E9F194" w14:textId="77777777" w:rsidR="001723DD" w:rsidRPr="001322EC" w:rsidRDefault="002570BF" w:rsidP="00BF7BC9">
      <w:pPr>
        <w:pStyle w:val="Odsekzoznamu"/>
        <w:numPr>
          <w:ilvl w:val="0"/>
          <w:numId w:val="19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vlastní alebo užíva na základe iného právneho vzťahu materiálno-technické vybavenie</w:t>
      </w:r>
      <w:r w:rsidR="00D8733F" w:rsidRPr="001322EC">
        <w:rPr>
          <w:rFonts w:ascii="Times New Roman" w:hAnsi="Times New Roman" w:cs="Times New Roman"/>
          <w:sz w:val="24"/>
          <w:szCs w:val="24"/>
        </w:rPr>
        <w:t>, mobilnú techniku</w:t>
      </w:r>
      <w:r w:rsidRPr="001322EC">
        <w:rPr>
          <w:rFonts w:ascii="Times New Roman" w:hAnsi="Times New Roman" w:cs="Times New Roman"/>
          <w:sz w:val="24"/>
          <w:szCs w:val="24"/>
        </w:rPr>
        <w:t xml:space="preserve"> a zariadenia potrebné na vykonávanie činností v rozsahu podaného vyhlásenia</w:t>
      </w:r>
      <w:r w:rsidR="00834ABF" w:rsidRPr="001322EC">
        <w:rPr>
          <w:rFonts w:ascii="Times New Roman" w:hAnsi="Times New Roman" w:cs="Times New Roman"/>
          <w:sz w:val="24"/>
          <w:szCs w:val="24"/>
        </w:rPr>
        <w:t xml:space="preserve"> o spôsobilosti a dostupnosti prostriedkov na poskytovanie služieb pozemnej obsluhy</w:t>
      </w:r>
      <w:r w:rsidRPr="001322EC">
        <w:rPr>
          <w:rFonts w:ascii="Times New Roman" w:hAnsi="Times New Roman" w:cs="Times New Roman"/>
          <w:sz w:val="24"/>
          <w:szCs w:val="24"/>
        </w:rPr>
        <w:t>,</w:t>
      </w:r>
    </w:p>
    <w:p w14:paraId="65DC0D77" w14:textId="77777777" w:rsidR="001723DD" w:rsidRPr="001322EC" w:rsidRDefault="001723DD" w:rsidP="00BF7BC9">
      <w:pPr>
        <w:pStyle w:val="Odsekzoznamu"/>
        <w:numPr>
          <w:ilvl w:val="0"/>
          <w:numId w:val="19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zavedený a zdokumentovaný program údržby mobilnej techniky a zariadení používaných pri poskytovaní služieb pozemnej obsluhy v rozsahu podaného vyhlásenia</w:t>
      </w:r>
      <w:r w:rsidRPr="001322EC">
        <w:rPr>
          <w:rFonts w:ascii="Times New Roman" w:eastAsiaTheme="minorHAnsi" w:hAnsi="Times New Roman" w:cs="Times New Roman"/>
          <w:sz w:val="24"/>
          <w:szCs w:val="24"/>
        </w:rPr>
        <w:t xml:space="preserve"> </w:t>
      </w:r>
      <w:r w:rsidRPr="001322EC">
        <w:rPr>
          <w:rFonts w:ascii="Times New Roman" w:hAnsi="Times New Roman" w:cs="Times New Roman"/>
          <w:sz w:val="24"/>
          <w:szCs w:val="24"/>
        </w:rPr>
        <w:t>o spôsobilosti a dostupnosti prostriedkov na poskytovanie služieb pozemnej obsluhy,</w:t>
      </w:r>
      <w:bookmarkStart w:id="324" w:name="_Ref227324313"/>
    </w:p>
    <w:p w14:paraId="7FBC24ED" w14:textId="77777777" w:rsidR="001723DD" w:rsidRPr="001322EC" w:rsidRDefault="002570BF" w:rsidP="00BF7BC9">
      <w:pPr>
        <w:pStyle w:val="Odsekzoznamu"/>
        <w:numPr>
          <w:ilvl w:val="0"/>
          <w:numId w:val="199"/>
        </w:numPr>
        <w:spacing w:after="0" w:line="240" w:lineRule="auto"/>
        <w:ind w:left="1134" w:hanging="567"/>
        <w:jc w:val="both"/>
        <w:rPr>
          <w:rFonts w:ascii="Times New Roman" w:hAnsi="Times New Roman" w:cs="Times New Roman"/>
          <w:sz w:val="24"/>
          <w:szCs w:val="24"/>
        </w:rPr>
      </w:pPr>
      <w:bookmarkStart w:id="325" w:name="_Ref228424021"/>
      <w:r w:rsidRPr="001322EC">
        <w:rPr>
          <w:rFonts w:ascii="Times New Roman" w:hAnsi="Times New Roman" w:cs="Times New Roman"/>
          <w:sz w:val="24"/>
          <w:szCs w:val="24"/>
        </w:rPr>
        <w:t xml:space="preserve">zamestnáva </w:t>
      </w:r>
      <w:r w:rsidR="002373AD" w:rsidRPr="001322EC">
        <w:rPr>
          <w:rFonts w:ascii="Times New Roman" w:hAnsi="Times New Roman" w:cs="Times New Roman"/>
          <w:sz w:val="24"/>
          <w:szCs w:val="24"/>
        </w:rPr>
        <w:t xml:space="preserve">alebo má iným spôsobom zabezpečený </w:t>
      </w:r>
      <w:r w:rsidRPr="001322EC">
        <w:rPr>
          <w:rFonts w:ascii="Times New Roman" w:hAnsi="Times New Roman" w:cs="Times New Roman"/>
          <w:sz w:val="24"/>
          <w:szCs w:val="24"/>
        </w:rPr>
        <w:t xml:space="preserve">dostatočný počet </w:t>
      </w:r>
      <w:r w:rsidR="002373AD" w:rsidRPr="001322EC">
        <w:rPr>
          <w:rFonts w:ascii="Times New Roman" w:hAnsi="Times New Roman" w:cs="Times New Roman"/>
          <w:sz w:val="24"/>
          <w:szCs w:val="24"/>
        </w:rPr>
        <w:t xml:space="preserve">pracovníkov </w:t>
      </w:r>
      <w:r w:rsidRPr="001322EC">
        <w:rPr>
          <w:rFonts w:ascii="Times New Roman" w:hAnsi="Times New Roman" w:cs="Times New Roman"/>
          <w:sz w:val="24"/>
          <w:szCs w:val="24"/>
        </w:rPr>
        <w:t xml:space="preserve">na </w:t>
      </w:r>
      <w:r w:rsidR="00262168" w:rsidRPr="001322EC">
        <w:rPr>
          <w:rFonts w:ascii="Times New Roman" w:hAnsi="Times New Roman" w:cs="Times New Roman"/>
          <w:sz w:val="24"/>
          <w:szCs w:val="24"/>
        </w:rPr>
        <w:t>riadne</w:t>
      </w:r>
      <w:r w:rsidR="00F73878"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vykonávanie činnosti </w:t>
      </w:r>
      <w:r w:rsidR="007823F8" w:rsidRPr="001322EC">
        <w:rPr>
          <w:rFonts w:ascii="Times New Roman" w:hAnsi="Times New Roman" w:cs="Times New Roman"/>
          <w:sz w:val="24"/>
          <w:szCs w:val="24"/>
        </w:rPr>
        <w:t xml:space="preserve">pozemnej obsluhy </w:t>
      </w:r>
      <w:r w:rsidRPr="001322EC">
        <w:rPr>
          <w:rFonts w:ascii="Times New Roman" w:hAnsi="Times New Roman" w:cs="Times New Roman"/>
          <w:sz w:val="24"/>
          <w:szCs w:val="24"/>
        </w:rPr>
        <w:t>v rozsahu podaného vyhlásenia</w:t>
      </w:r>
      <w:r w:rsidR="00834ABF" w:rsidRPr="001322EC">
        <w:rPr>
          <w:rFonts w:ascii="Times New Roman" w:hAnsi="Times New Roman" w:cs="Times New Roman"/>
          <w:sz w:val="24"/>
          <w:szCs w:val="24"/>
        </w:rPr>
        <w:t xml:space="preserve"> o spôsobilosti a dostupnosti prostriedkov na poskytovanie služieb pozemnej obsluhy</w:t>
      </w:r>
      <w:r w:rsidRPr="001322EC">
        <w:rPr>
          <w:rFonts w:ascii="Times New Roman" w:hAnsi="Times New Roman" w:cs="Times New Roman"/>
          <w:sz w:val="24"/>
          <w:szCs w:val="24"/>
        </w:rPr>
        <w:t xml:space="preserve">, vrátane osoby zodpovednej za riadenie bezpečnosti, osoby zodpovednej za výcvik v oblasti pozemnej obsluhy, osoby zodpovednej za vykonávanie činnosti pozemnej obsluhy a osoby zodpovednej za </w:t>
      </w:r>
      <w:r w:rsidR="000E05B0" w:rsidRPr="001322EC">
        <w:rPr>
          <w:rFonts w:ascii="Times New Roman" w:hAnsi="Times New Roman" w:cs="Times New Roman"/>
          <w:sz w:val="24"/>
          <w:szCs w:val="24"/>
        </w:rPr>
        <w:t>nákladnú prepravu</w:t>
      </w:r>
      <w:r w:rsidR="00291B28" w:rsidRPr="001322EC">
        <w:rPr>
          <w:rFonts w:ascii="Times New Roman" w:hAnsi="Times New Roman" w:cs="Times New Roman"/>
          <w:sz w:val="24"/>
          <w:szCs w:val="24"/>
        </w:rPr>
        <w:t>,</w:t>
      </w:r>
      <w:bookmarkEnd w:id="324"/>
      <w:bookmarkEnd w:id="325"/>
    </w:p>
    <w:p w14:paraId="341AA1CE" w14:textId="74F75717" w:rsidR="001723DD" w:rsidRPr="001322EC" w:rsidRDefault="00291B28" w:rsidP="00BF7BC9">
      <w:pPr>
        <w:pStyle w:val="Odsekzoznamu"/>
        <w:numPr>
          <w:ilvl w:val="0"/>
          <w:numId w:val="19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má zavedený </w:t>
      </w:r>
      <w:r w:rsidR="00502547" w:rsidRPr="001322EC">
        <w:rPr>
          <w:rFonts w:ascii="Times New Roman" w:hAnsi="Times New Roman" w:cs="Times New Roman"/>
          <w:sz w:val="24"/>
          <w:szCs w:val="24"/>
        </w:rPr>
        <w:t xml:space="preserve">a zdokumentovaný </w:t>
      </w:r>
      <w:r w:rsidRPr="001322EC">
        <w:rPr>
          <w:rFonts w:ascii="Times New Roman" w:hAnsi="Times New Roman" w:cs="Times New Roman"/>
          <w:sz w:val="24"/>
          <w:szCs w:val="24"/>
        </w:rPr>
        <w:t xml:space="preserve">program výcviku a hodnotenia </w:t>
      </w:r>
      <w:r w:rsidR="00B624C1" w:rsidRPr="001322EC">
        <w:rPr>
          <w:rFonts w:ascii="Times New Roman" w:hAnsi="Times New Roman" w:cs="Times New Roman"/>
          <w:sz w:val="24"/>
          <w:szCs w:val="24"/>
        </w:rPr>
        <w:t>pracovníkov</w:t>
      </w:r>
      <w:r w:rsidR="00415C59" w:rsidRPr="001322EC">
        <w:rPr>
          <w:rFonts w:ascii="Times New Roman" w:hAnsi="Times New Roman" w:cs="Times New Roman"/>
          <w:sz w:val="24"/>
          <w:szCs w:val="24"/>
        </w:rPr>
        <w:t>, ktorí vykonávajú činnosti pozemnej obsluhy</w:t>
      </w:r>
      <w:r w:rsidR="00502547" w:rsidRPr="001322EC">
        <w:rPr>
          <w:rFonts w:ascii="Times New Roman" w:hAnsi="Times New Roman" w:cs="Times New Roman"/>
          <w:sz w:val="24"/>
          <w:szCs w:val="24"/>
        </w:rPr>
        <w:t xml:space="preserve">, ktorý musí zabezpečiť, že </w:t>
      </w:r>
      <w:r w:rsidR="00415C59" w:rsidRPr="001322EC">
        <w:rPr>
          <w:rFonts w:ascii="Times New Roman" w:hAnsi="Times New Roman" w:cs="Times New Roman"/>
          <w:sz w:val="24"/>
          <w:szCs w:val="24"/>
        </w:rPr>
        <w:t xml:space="preserve">títo </w:t>
      </w:r>
      <w:r w:rsidR="00502547" w:rsidRPr="001322EC">
        <w:rPr>
          <w:rFonts w:ascii="Times New Roman" w:hAnsi="Times New Roman" w:cs="Times New Roman"/>
          <w:sz w:val="24"/>
          <w:szCs w:val="24"/>
        </w:rPr>
        <w:t xml:space="preserve">pracovníci </w:t>
      </w:r>
      <w:r w:rsidR="00922574" w:rsidRPr="001322EC">
        <w:rPr>
          <w:rFonts w:ascii="Times New Roman" w:hAnsi="Times New Roman" w:cs="Times New Roman"/>
          <w:sz w:val="24"/>
          <w:szCs w:val="24"/>
        </w:rPr>
        <w:t>sú dostatočne spôsobilí</w:t>
      </w:r>
      <w:r w:rsidR="00502547" w:rsidRPr="001322EC">
        <w:rPr>
          <w:rFonts w:ascii="Times New Roman" w:hAnsi="Times New Roman" w:cs="Times New Roman"/>
          <w:sz w:val="24"/>
          <w:szCs w:val="24"/>
        </w:rPr>
        <w:t xml:space="preserve"> na vykonávanie </w:t>
      </w:r>
      <w:r w:rsidR="00B624C1" w:rsidRPr="001322EC">
        <w:rPr>
          <w:rFonts w:ascii="Times New Roman" w:hAnsi="Times New Roman" w:cs="Times New Roman"/>
          <w:sz w:val="24"/>
          <w:szCs w:val="24"/>
        </w:rPr>
        <w:t xml:space="preserve">pridelených </w:t>
      </w:r>
      <w:r w:rsidR="00502547" w:rsidRPr="001322EC">
        <w:rPr>
          <w:rFonts w:ascii="Times New Roman" w:hAnsi="Times New Roman" w:cs="Times New Roman"/>
          <w:sz w:val="24"/>
          <w:szCs w:val="24"/>
        </w:rPr>
        <w:t>pracovných úloh</w:t>
      </w:r>
      <w:r w:rsidR="001723DD" w:rsidRPr="001322EC">
        <w:rPr>
          <w:rFonts w:ascii="Times New Roman" w:hAnsi="Times New Roman" w:cs="Times New Roman"/>
          <w:sz w:val="24"/>
          <w:szCs w:val="24"/>
        </w:rPr>
        <w:t>,</w:t>
      </w:r>
    </w:p>
    <w:p w14:paraId="245A4C33" w14:textId="15FD5E62" w:rsidR="002570BF" w:rsidRPr="001322EC" w:rsidRDefault="00502547" w:rsidP="00BF7BC9">
      <w:pPr>
        <w:pStyle w:val="Odsekzoznamu"/>
        <w:numPr>
          <w:ilvl w:val="0"/>
          <w:numId w:val="19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uzatvorenú písomnú dohodu s prevádzkovateľom letiska, prevádzkovateľom heliportu, prevádzkovateľom vertiportu alebo s prevádzkovateľom osobitného letiska, na ktorom bude poskytovať služby pozemnej obsluhy</w:t>
      </w:r>
      <w:r w:rsidR="002570BF" w:rsidRPr="001322EC">
        <w:rPr>
          <w:rFonts w:ascii="Times New Roman" w:hAnsi="Times New Roman" w:cs="Times New Roman"/>
          <w:sz w:val="24"/>
          <w:szCs w:val="24"/>
        </w:rPr>
        <w:t xml:space="preserve">. </w:t>
      </w:r>
    </w:p>
    <w:p w14:paraId="3729FC65" w14:textId="77777777" w:rsidR="0059337A" w:rsidRPr="001322EC" w:rsidRDefault="0059337A" w:rsidP="00BF7BC9">
      <w:pPr>
        <w:spacing w:after="0" w:line="240" w:lineRule="auto"/>
        <w:jc w:val="both"/>
        <w:rPr>
          <w:rFonts w:ascii="Times New Roman" w:eastAsia="Calibri" w:hAnsi="Times New Roman" w:cs="Times New Roman"/>
          <w:sz w:val="24"/>
          <w:szCs w:val="24"/>
        </w:rPr>
      </w:pPr>
    </w:p>
    <w:p w14:paraId="60C48D8D" w14:textId="0108AF0A" w:rsidR="00B624C1" w:rsidRPr="001322EC" w:rsidRDefault="00922574" w:rsidP="00BF7BC9">
      <w:pPr>
        <w:keepNext/>
        <w:numPr>
          <w:ilvl w:val="0"/>
          <w:numId w:val="200"/>
        </w:numPr>
        <w:spacing w:after="0" w:line="240" w:lineRule="auto"/>
        <w:ind w:left="567" w:hanging="567"/>
        <w:jc w:val="both"/>
        <w:rPr>
          <w:rFonts w:ascii="Times New Roman" w:eastAsia="Calibri" w:hAnsi="Times New Roman" w:cs="Times New Roman"/>
          <w:sz w:val="24"/>
          <w:szCs w:val="24"/>
        </w:rPr>
      </w:pPr>
      <w:r w:rsidRPr="001322EC">
        <w:rPr>
          <w:rFonts w:ascii="Times New Roman" w:hAnsi="Times New Roman" w:cs="Times New Roman"/>
          <w:sz w:val="24"/>
          <w:szCs w:val="24"/>
        </w:rPr>
        <w:t xml:space="preserve">Pracovníci </w:t>
      </w:r>
      <w:r w:rsidR="002570BF" w:rsidRPr="001322EC">
        <w:rPr>
          <w:rFonts w:ascii="Times New Roman" w:hAnsi="Times New Roman" w:cs="Times New Roman"/>
          <w:sz w:val="24"/>
          <w:szCs w:val="24"/>
        </w:rPr>
        <w:t xml:space="preserve">podľa odseku </w:t>
      </w:r>
      <w:r w:rsidR="00EC10B4" w:rsidRPr="001322EC">
        <w:rPr>
          <w:rFonts w:ascii="Times New Roman" w:hAnsi="Times New Roman" w:cs="Times New Roman"/>
          <w:sz w:val="24"/>
          <w:szCs w:val="24"/>
        </w:rPr>
        <w:fldChar w:fldCharType="begin"/>
      </w:r>
      <w:r w:rsidR="00EC10B4" w:rsidRPr="001322EC">
        <w:rPr>
          <w:rFonts w:ascii="Times New Roman" w:hAnsi="Times New Roman" w:cs="Times New Roman"/>
          <w:sz w:val="24"/>
          <w:szCs w:val="24"/>
        </w:rPr>
        <w:instrText xml:space="preserve"> REF _Ref227324324 \n \h  \* MERGEFORMAT </w:instrText>
      </w:r>
      <w:r w:rsidR="00EC10B4" w:rsidRPr="001322EC">
        <w:rPr>
          <w:rFonts w:ascii="Times New Roman" w:hAnsi="Times New Roman" w:cs="Times New Roman"/>
          <w:sz w:val="24"/>
          <w:szCs w:val="24"/>
        </w:rPr>
      </w:r>
      <w:r w:rsidR="00EC10B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EC10B4" w:rsidRPr="001322EC">
        <w:rPr>
          <w:rFonts w:ascii="Times New Roman" w:hAnsi="Times New Roman" w:cs="Times New Roman"/>
          <w:sz w:val="24"/>
          <w:szCs w:val="24"/>
        </w:rPr>
        <w:fldChar w:fldCharType="end"/>
      </w:r>
      <w:r w:rsidR="00EC10B4" w:rsidRPr="001322EC">
        <w:rPr>
          <w:rFonts w:ascii="Times New Roman" w:hAnsi="Times New Roman" w:cs="Times New Roman"/>
          <w:sz w:val="24"/>
          <w:szCs w:val="24"/>
        </w:rPr>
        <w:t xml:space="preserve"> </w:t>
      </w:r>
      <w:r w:rsidR="002570BF" w:rsidRPr="001322EC">
        <w:rPr>
          <w:rFonts w:ascii="Times New Roman" w:hAnsi="Times New Roman" w:cs="Times New Roman"/>
          <w:sz w:val="24"/>
          <w:szCs w:val="24"/>
        </w:rPr>
        <w:t xml:space="preserve">písm. </w:t>
      </w:r>
      <w:r w:rsidR="00406E2C" w:rsidRPr="001322EC">
        <w:rPr>
          <w:rFonts w:ascii="Times New Roman" w:hAnsi="Times New Roman" w:cs="Times New Roman"/>
          <w:sz w:val="24"/>
          <w:szCs w:val="24"/>
        </w:rPr>
        <w:fldChar w:fldCharType="begin"/>
      </w:r>
      <w:r w:rsidR="00406E2C" w:rsidRPr="001322EC">
        <w:rPr>
          <w:rFonts w:ascii="Times New Roman" w:hAnsi="Times New Roman" w:cs="Times New Roman"/>
          <w:sz w:val="24"/>
          <w:szCs w:val="24"/>
        </w:rPr>
        <w:instrText xml:space="preserve"> REF _Ref228424021 \r \h  \* MERGEFORMAT </w:instrText>
      </w:r>
      <w:r w:rsidR="00406E2C" w:rsidRPr="001322EC">
        <w:rPr>
          <w:rFonts w:ascii="Times New Roman" w:hAnsi="Times New Roman" w:cs="Times New Roman"/>
          <w:sz w:val="24"/>
          <w:szCs w:val="24"/>
        </w:rPr>
      </w:r>
      <w:r w:rsidR="00406E2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406E2C" w:rsidRPr="001322EC">
        <w:rPr>
          <w:rFonts w:ascii="Times New Roman" w:hAnsi="Times New Roman" w:cs="Times New Roman"/>
          <w:sz w:val="24"/>
          <w:szCs w:val="24"/>
        </w:rPr>
        <w:fldChar w:fldCharType="end"/>
      </w:r>
      <w:r w:rsidR="002570BF" w:rsidRPr="001322EC">
        <w:rPr>
          <w:rFonts w:ascii="Times New Roman" w:hAnsi="Times New Roman" w:cs="Times New Roman"/>
          <w:sz w:val="24"/>
          <w:szCs w:val="24"/>
        </w:rPr>
        <w:t xml:space="preserve"> musia </w:t>
      </w:r>
    </w:p>
    <w:p w14:paraId="6F773269" w14:textId="406B9162" w:rsidR="00B624C1" w:rsidRPr="001322EC" w:rsidRDefault="002570BF" w:rsidP="00BF7BC9">
      <w:pPr>
        <w:pStyle w:val="Odsekzoznamu"/>
        <w:numPr>
          <w:ilvl w:val="0"/>
          <w:numId w:val="25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mať odborné vzdelanie, primerané zručnosti, odborné znalosti a dostatočné skúsenosti na </w:t>
      </w:r>
      <w:r w:rsidR="00B16C42" w:rsidRPr="001322EC">
        <w:rPr>
          <w:rFonts w:ascii="Times New Roman" w:hAnsi="Times New Roman" w:cs="Times New Roman"/>
          <w:sz w:val="24"/>
          <w:szCs w:val="24"/>
        </w:rPr>
        <w:t xml:space="preserve">odborné </w:t>
      </w:r>
      <w:r w:rsidRPr="001322EC">
        <w:rPr>
          <w:rFonts w:ascii="Times New Roman" w:hAnsi="Times New Roman" w:cs="Times New Roman"/>
          <w:sz w:val="24"/>
          <w:szCs w:val="24"/>
        </w:rPr>
        <w:t xml:space="preserve">vykonávanie činnosti </w:t>
      </w:r>
      <w:r w:rsidR="007823F8" w:rsidRPr="001322EC">
        <w:rPr>
          <w:rFonts w:ascii="Times New Roman" w:hAnsi="Times New Roman" w:cs="Times New Roman"/>
          <w:sz w:val="24"/>
          <w:szCs w:val="24"/>
        </w:rPr>
        <w:t xml:space="preserve">pozemnej obsluhy </w:t>
      </w:r>
      <w:r w:rsidRPr="001322EC">
        <w:rPr>
          <w:rFonts w:ascii="Times New Roman" w:hAnsi="Times New Roman" w:cs="Times New Roman"/>
          <w:sz w:val="24"/>
          <w:szCs w:val="24"/>
        </w:rPr>
        <w:t>v rozsahu podaného vyhlásenia</w:t>
      </w:r>
      <w:r w:rsidR="00834ABF" w:rsidRPr="001322EC">
        <w:rPr>
          <w:rFonts w:ascii="Times New Roman" w:eastAsiaTheme="minorHAnsi" w:hAnsi="Times New Roman" w:cs="Times New Roman"/>
          <w:sz w:val="24"/>
          <w:szCs w:val="24"/>
        </w:rPr>
        <w:t xml:space="preserve"> </w:t>
      </w:r>
      <w:r w:rsidR="00834ABF" w:rsidRPr="001322EC">
        <w:rPr>
          <w:rFonts w:ascii="Times New Roman" w:hAnsi="Times New Roman" w:cs="Times New Roman"/>
          <w:sz w:val="24"/>
          <w:szCs w:val="24"/>
        </w:rPr>
        <w:t>o spôsobilosti a dostupnosti prostriedkov na poskytovanie služieb pozemnej obsluhy</w:t>
      </w:r>
      <w:r w:rsidRPr="001322EC">
        <w:rPr>
          <w:rFonts w:ascii="Times New Roman" w:hAnsi="Times New Roman" w:cs="Times New Roman"/>
          <w:sz w:val="24"/>
          <w:szCs w:val="24"/>
        </w:rPr>
        <w:t>; túto podmienku poskytovateľ služieb pozemnej obsluhy preukazuje najmä pracovnými zmluvami, dokladmi o</w:t>
      </w:r>
      <w:r w:rsidR="001B35F1" w:rsidRPr="001322EC">
        <w:rPr>
          <w:rFonts w:ascii="Times New Roman" w:hAnsi="Times New Roman" w:cs="Times New Roman"/>
          <w:sz w:val="24"/>
          <w:szCs w:val="24"/>
        </w:rPr>
        <w:t xml:space="preserve"> získanom </w:t>
      </w:r>
      <w:r w:rsidRPr="001322EC">
        <w:rPr>
          <w:rFonts w:ascii="Times New Roman" w:hAnsi="Times New Roman" w:cs="Times New Roman"/>
          <w:sz w:val="24"/>
          <w:szCs w:val="24"/>
        </w:rPr>
        <w:t>vzdelaní</w:t>
      </w:r>
      <w:r w:rsidR="001B35F1" w:rsidRPr="001322EC">
        <w:rPr>
          <w:rFonts w:ascii="Times New Roman" w:hAnsi="Times New Roman" w:cs="Times New Roman"/>
          <w:sz w:val="24"/>
          <w:szCs w:val="24"/>
        </w:rPr>
        <w:t>, dokladmi o absolvovaných školeniach</w:t>
      </w:r>
      <w:r w:rsidRPr="001322EC">
        <w:rPr>
          <w:rFonts w:ascii="Times New Roman" w:hAnsi="Times New Roman" w:cs="Times New Roman"/>
          <w:sz w:val="24"/>
          <w:szCs w:val="24"/>
        </w:rPr>
        <w:t xml:space="preserve"> a dokladmi o praxi zamestnancov</w:t>
      </w:r>
      <w:r w:rsidR="00B624C1" w:rsidRPr="001322EC">
        <w:rPr>
          <w:rFonts w:ascii="Times New Roman" w:hAnsi="Times New Roman" w:cs="Times New Roman"/>
          <w:sz w:val="24"/>
          <w:szCs w:val="24"/>
        </w:rPr>
        <w:t>,</w:t>
      </w:r>
    </w:p>
    <w:p w14:paraId="4AD5DE54" w14:textId="77777777" w:rsidR="002570BF" w:rsidRPr="001322EC" w:rsidRDefault="007C7A79" w:rsidP="00BF7BC9">
      <w:pPr>
        <w:pStyle w:val="Odsekzoznamu"/>
        <w:numPr>
          <w:ilvl w:val="0"/>
          <w:numId w:val="25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absolvovať odbornú prípravu </w:t>
      </w:r>
      <w:r w:rsidR="00B624C1" w:rsidRPr="001322EC">
        <w:rPr>
          <w:rFonts w:ascii="Times New Roman" w:hAnsi="Times New Roman" w:cs="Times New Roman"/>
          <w:sz w:val="24"/>
          <w:szCs w:val="24"/>
        </w:rPr>
        <w:t>uvedenú v programe výcviku a hodnotenia pracovníkov</w:t>
      </w:r>
      <w:r w:rsidR="002570BF" w:rsidRPr="001322EC">
        <w:rPr>
          <w:rFonts w:ascii="Times New Roman" w:hAnsi="Times New Roman" w:cs="Times New Roman"/>
          <w:sz w:val="24"/>
          <w:szCs w:val="24"/>
        </w:rPr>
        <w:t xml:space="preserve">. </w:t>
      </w:r>
    </w:p>
    <w:p w14:paraId="09BF23D8" w14:textId="77777777" w:rsidR="00E666EA" w:rsidRPr="001322EC" w:rsidRDefault="00E666EA" w:rsidP="00BF7BC9">
      <w:pPr>
        <w:spacing w:after="0" w:line="240" w:lineRule="auto"/>
        <w:jc w:val="both"/>
        <w:rPr>
          <w:rFonts w:ascii="Times New Roman" w:eastAsia="Calibri" w:hAnsi="Times New Roman" w:cs="Times New Roman"/>
          <w:sz w:val="24"/>
          <w:szCs w:val="24"/>
        </w:rPr>
      </w:pPr>
    </w:p>
    <w:p w14:paraId="04CEDB75" w14:textId="2CD63BA6" w:rsidR="000B0733" w:rsidRPr="001322EC" w:rsidRDefault="000B0733" w:rsidP="00BF7BC9">
      <w:pPr>
        <w:numPr>
          <w:ilvl w:val="0"/>
          <w:numId w:val="200"/>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Ak vyhlásenie </w:t>
      </w:r>
      <w:r w:rsidR="00834ABF" w:rsidRPr="001322EC">
        <w:rPr>
          <w:rFonts w:ascii="Times New Roman" w:eastAsia="Calibri" w:hAnsi="Times New Roman" w:cs="Times New Roman"/>
          <w:sz w:val="24"/>
          <w:szCs w:val="24"/>
        </w:rPr>
        <w:t xml:space="preserve">o spôsobilosti a dostupnosti prostriedkov na poskytovanie služieb pozemnej obsluhy </w:t>
      </w:r>
      <w:r w:rsidRPr="001322EC">
        <w:rPr>
          <w:rFonts w:ascii="Times New Roman" w:eastAsia="Calibri" w:hAnsi="Times New Roman" w:cs="Times New Roman"/>
          <w:sz w:val="24"/>
          <w:szCs w:val="24"/>
        </w:rPr>
        <w:t xml:space="preserve">obsahuje náležitostí </w:t>
      </w:r>
      <w:r w:rsidR="00457A03" w:rsidRPr="001322EC">
        <w:rPr>
          <w:rFonts w:ascii="Times New Roman" w:eastAsia="Calibri" w:hAnsi="Times New Roman" w:cs="Times New Roman"/>
          <w:sz w:val="24"/>
          <w:szCs w:val="24"/>
        </w:rPr>
        <w:t>ustanovené</w:t>
      </w:r>
      <w:r w:rsidRPr="001322EC">
        <w:rPr>
          <w:rFonts w:ascii="Times New Roman" w:eastAsia="Calibri" w:hAnsi="Times New Roman" w:cs="Times New Roman"/>
          <w:sz w:val="24"/>
          <w:szCs w:val="24"/>
        </w:rPr>
        <w:t xml:space="preserve"> </w:t>
      </w:r>
      <w:r w:rsidR="00457A03" w:rsidRPr="001322EC">
        <w:rPr>
          <w:rFonts w:ascii="Times New Roman" w:eastAsia="Calibri" w:hAnsi="Times New Roman" w:cs="Times New Roman"/>
          <w:sz w:val="24"/>
          <w:szCs w:val="24"/>
        </w:rPr>
        <w:t xml:space="preserve">vykonávacím právnym </w:t>
      </w:r>
      <w:r w:rsidRPr="001322EC">
        <w:rPr>
          <w:rFonts w:ascii="Times New Roman" w:eastAsia="Calibri" w:hAnsi="Times New Roman" w:cs="Times New Roman"/>
          <w:sz w:val="24"/>
          <w:szCs w:val="24"/>
        </w:rPr>
        <w:t xml:space="preserve">predpisom podľa </w:t>
      </w:r>
      <w:r w:rsidR="00480C87" w:rsidRPr="001322EC">
        <w:rPr>
          <w:rFonts w:ascii="Times New Roman" w:hAnsi="Times New Roman" w:cs="Times New Roman"/>
          <w:sz w:val="24"/>
          <w:szCs w:val="24"/>
        </w:rPr>
        <w:fldChar w:fldCharType="begin"/>
      </w:r>
      <w:r w:rsidR="00480C87" w:rsidRPr="001322EC">
        <w:rPr>
          <w:rFonts w:ascii="Times New Roman" w:hAnsi="Times New Roman" w:cs="Times New Roman"/>
          <w:sz w:val="24"/>
          <w:szCs w:val="24"/>
        </w:rPr>
        <w:instrText xml:space="preserve"> REF _Ref228378282 \r \h  \* MERGEFORMAT </w:instrText>
      </w:r>
      <w:r w:rsidR="00480C87" w:rsidRPr="001322EC">
        <w:rPr>
          <w:rFonts w:ascii="Times New Roman" w:hAnsi="Times New Roman" w:cs="Times New Roman"/>
          <w:sz w:val="24"/>
          <w:szCs w:val="24"/>
        </w:rPr>
      </w:r>
      <w:r w:rsidR="00480C8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480C87" w:rsidRPr="001322EC">
        <w:rPr>
          <w:rFonts w:ascii="Times New Roman" w:hAnsi="Times New Roman" w:cs="Times New Roman"/>
          <w:sz w:val="24"/>
          <w:szCs w:val="24"/>
        </w:rPr>
        <w:fldChar w:fldCharType="end"/>
      </w:r>
      <w:r w:rsidR="00480C87" w:rsidRPr="001322EC">
        <w:rPr>
          <w:rFonts w:ascii="Times New Roman" w:hAnsi="Times New Roman" w:cs="Times New Roman"/>
          <w:sz w:val="24"/>
          <w:szCs w:val="24"/>
        </w:rPr>
        <w:t xml:space="preserve"> o</w:t>
      </w:r>
      <w:r w:rsidR="00834ABF" w:rsidRPr="001322EC">
        <w:rPr>
          <w:rFonts w:ascii="Times New Roman" w:hAnsi="Times New Roman" w:cs="Times New Roman"/>
          <w:sz w:val="24"/>
          <w:szCs w:val="24"/>
        </w:rPr>
        <w:t>ds.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_Ref227239699 \n \h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834ABF" w:rsidRPr="001322EC">
        <w:rPr>
          <w:rFonts w:ascii="Times New Roman" w:hAnsi="Times New Roman" w:cs="Times New Roman"/>
          <w:sz w:val="24"/>
          <w:szCs w:val="24"/>
        </w:rPr>
        <w:fldChar w:fldCharType="end"/>
      </w:r>
      <w:r w:rsidR="00834ABF" w:rsidRPr="001322EC">
        <w:rPr>
          <w:rFonts w:ascii="Times New Roman" w:hAnsi="Times New Roman" w:cs="Times New Roman"/>
          <w:sz w:val="24"/>
          <w:szCs w:val="24"/>
        </w:rPr>
        <w:t xml:space="preserve"> písm.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_Ref227240901 \n \h </w:instrText>
      </w:r>
      <w:r w:rsidR="001322EC">
        <w:rPr>
          <w:rFonts w:ascii="Times New Roman" w:hAnsi="Times New Roman" w:cs="Times New Roman"/>
          <w:sz w:val="24"/>
          <w:szCs w:val="24"/>
        </w:rPr>
        <w:instrText xml:space="preserve">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834ABF" w:rsidRPr="001322EC">
        <w:rPr>
          <w:rFonts w:ascii="Times New Roman" w:hAnsi="Times New Roman" w:cs="Times New Roman"/>
          <w:sz w:val="24"/>
          <w:szCs w:val="24"/>
        </w:rPr>
        <w:fldChar w:fldCharType="end"/>
      </w:r>
      <w:r w:rsidR="00834ABF" w:rsidRPr="001322EC">
        <w:rPr>
          <w:rFonts w:ascii="Times New Roman" w:hAnsi="Times New Roman" w:cs="Times New Roman"/>
          <w:sz w:val="24"/>
          <w:szCs w:val="24"/>
        </w:rPr>
        <w:t xml:space="preserve"> </w:t>
      </w:r>
      <w:r w:rsidR="00457A03" w:rsidRPr="001322EC">
        <w:rPr>
          <w:rFonts w:ascii="Times New Roman" w:eastAsia="Calibri" w:hAnsi="Times New Roman" w:cs="Times New Roman"/>
          <w:bCs/>
          <w:sz w:val="24"/>
          <w:szCs w:val="24"/>
        </w:rPr>
        <w:t xml:space="preserve">dvadsiateho </w:t>
      </w:r>
      <w:r w:rsidR="007A06B6" w:rsidRPr="001322EC">
        <w:rPr>
          <w:rFonts w:ascii="Times New Roman" w:eastAsia="Calibri" w:hAnsi="Times New Roman" w:cs="Times New Roman"/>
          <w:bCs/>
          <w:sz w:val="24"/>
          <w:szCs w:val="24"/>
        </w:rPr>
        <w:t>tretieho</w:t>
      </w:r>
      <w:r w:rsidR="00457A03" w:rsidRPr="001322EC">
        <w:rPr>
          <w:rFonts w:ascii="Times New Roman" w:eastAsia="Calibri" w:hAnsi="Times New Roman" w:cs="Times New Roman"/>
          <w:bCs/>
          <w:sz w:val="24"/>
          <w:szCs w:val="24"/>
        </w:rPr>
        <w:t xml:space="preserve"> </w:t>
      </w:r>
      <w:r w:rsidRPr="001322EC">
        <w:rPr>
          <w:rFonts w:ascii="Times New Roman" w:eastAsia="Calibri" w:hAnsi="Times New Roman" w:cs="Times New Roman"/>
          <w:bCs/>
          <w:sz w:val="24"/>
          <w:szCs w:val="24"/>
        </w:rPr>
        <w:t>bodu</w:t>
      </w:r>
      <w:r w:rsidRPr="001322EC">
        <w:rPr>
          <w:rFonts w:ascii="Times New Roman" w:eastAsia="Calibri" w:hAnsi="Times New Roman" w:cs="Times New Roman"/>
          <w:sz w:val="24"/>
          <w:szCs w:val="24"/>
        </w:rPr>
        <w:t>, Dopravný úrad osobe</w:t>
      </w:r>
      <w:r w:rsidR="006D4100" w:rsidRPr="001322EC">
        <w:rPr>
          <w:rFonts w:ascii="Times New Roman" w:hAnsi="Times New Roman" w:cs="Times New Roman"/>
          <w:sz w:val="24"/>
          <w:szCs w:val="24"/>
        </w:rPr>
        <w:t xml:space="preserve"> vydá oznámenie o prijatí tohto vyhlásenia do 30 dní odo dňa jeho doručenia</w:t>
      </w:r>
      <w:r w:rsidRPr="001322EC">
        <w:rPr>
          <w:rFonts w:ascii="Times New Roman" w:eastAsia="Calibri" w:hAnsi="Times New Roman" w:cs="Times New Roman"/>
          <w:sz w:val="24"/>
          <w:szCs w:val="24"/>
        </w:rPr>
        <w:t xml:space="preserve">. Osoba je oprávnená </w:t>
      </w:r>
      <w:r w:rsidR="002570BF" w:rsidRPr="001322EC">
        <w:rPr>
          <w:rFonts w:ascii="Times New Roman" w:eastAsia="Calibri" w:hAnsi="Times New Roman" w:cs="Times New Roman"/>
          <w:sz w:val="24"/>
          <w:szCs w:val="24"/>
        </w:rPr>
        <w:t>poskytovať služby pozemnej obsluhy</w:t>
      </w:r>
      <w:r w:rsidRPr="001322EC">
        <w:rPr>
          <w:rFonts w:ascii="Times New Roman" w:eastAsia="Calibri" w:hAnsi="Times New Roman" w:cs="Times New Roman"/>
          <w:sz w:val="24"/>
          <w:szCs w:val="24"/>
        </w:rPr>
        <w:t xml:space="preserve"> odo dňa uvedeného vo vyhlásení</w:t>
      </w:r>
      <w:r w:rsidR="00834ABF" w:rsidRPr="001322EC">
        <w:rPr>
          <w:rFonts w:ascii="Times New Roman" w:hAnsi="Times New Roman" w:cs="Times New Roman"/>
          <w:sz w:val="24"/>
          <w:szCs w:val="24"/>
        </w:rPr>
        <w:t xml:space="preserve"> </w:t>
      </w:r>
      <w:r w:rsidR="00834ABF" w:rsidRPr="001322EC">
        <w:rPr>
          <w:rFonts w:ascii="Times New Roman" w:eastAsia="Calibri" w:hAnsi="Times New Roman" w:cs="Times New Roman"/>
          <w:sz w:val="24"/>
          <w:szCs w:val="24"/>
        </w:rPr>
        <w:t>o spôsobilosti a dostupnosti prostriedkov na poskytovanie služieb pozemnej obsluhy</w:t>
      </w:r>
      <w:r w:rsidRPr="001322EC">
        <w:rPr>
          <w:rFonts w:ascii="Times New Roman" w:eastAsia="Calibri" w:hAnsi="Times New Roman" w:cs="Times New Roman"/>
          <w:sz w:val="24"/>
          <w:szCs w:val="24"/>
        </w:rPr>
        <w:t xml:space="preserve">, najskôr odo dňa doručenia oznámenia o prijatí vyhlásenia </w:t>
      </w:r>
      <w:r w:rsidR="00834ABF" w:rsidRPr="001322EC">
        <w:rPr>
          <w:rFonts w:ascii="Times New Roman" w:eastAsia="Calibri" w:hAnsi="Times New Roman" w:cs="Times New Roman"/>
          <w:sz w:val="24"/>
          <w:szCs w:val="24"/>
        </w:rPr>
        <w:t xml:space="preserve">o spôsobilosti a dostupnosti prostriedkov na poskytovanie služieb pozemnej obsluhy </w:t>
      </w:r>
      <w:r w:rsidRPr="001322EC">
        <w:rPr>
          <w:rFonts w:ascii="Times New Roman" w:eastAsia="Calibri" w:hAnsi="Times New Roman" w:cs="Times New Roman"/>
          <w:sz w:val="24"/>
          <w:szCs w:val="24"/>
        </w:rPr>
        <w:t xml:space="preserve">Dopravný úradom. </w:t>
      </w:r>
    </w:p>
    <w:p w14:paraId="0EC5BDA5" w14:textId="77777777" w:rsidR="000B0733" w:rsidRPr="001322EC" w:rsidRDefault="000B0733" w:rsidP="00BF7BC9">
      <w:pPr>
        <w:pStyle w:val="Odsekzoznamu"/>
        <w:spacing w:after="0" w:line="240" w:lineRule="auto"/>
        <w:rPr>
          <w:rFonts w:ascii="Times New Roman" w:hAnsi="Times New Roman" w:cs="Times New Roman"/>
          <w:sz w:val="24"/>
          <w:szCs w:val="24"/>
        </w:rPr>
      </w:pPr>
    </w:p>
    <w:p w14:paraId="530927E0" w14:textId="77777777" w:rsidR="000B0733" w:rsidRPr="001322EC" w:rsidRDefault="008B5623" w:rsidP="00BF7BC9">
      <w:pPr>
        <w:numPr>
          <w:ilvl w:val="0"/>
          <w:numId w:val="200"/>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Vzor vyhlásenia </w:t>
      </w:r>
      <w:r w:rsidR="00834ABF" w:rsidRPr="001322EC">
        <w:rPr>
          <w:rFonts w:ascii="Times New Roman" w:eastAsia="Calibri" w:hAnsi="Times New Roman" w:cs="Times New Roman"/>
          <w:sz w:val="24"/>
          <w:szCs w:val="24"/>
        </w:rPr>
        <w:t xml:space="preserve">o spôsobilosti a dostupnosti prostriedkov na poskytovanie služieb pozemnej obsluhy </w:t>
      </w:r>
      <w:r w:rsidR="000B0733" w:rsidRPr="001322EC">
        <w:rPr>
          <w:rFonts w:ascii="Times New Roman" w:eastAsia="Calibri" w:hAnsi="Times New Roman" w:cs="Times New Roman"/>
          <w:sz w:val="24"/>
          <w:szCs w:val="24"/>
        </w:rPr>
        <w:t>zverejní Dopravný úrad na svojom webovom sídle.</w:t>
      </w:r>
    </w:p>
    <w:p w14:paraId="214B9A6A" w14:textId="77777777" w:rsidR="00291B28" w:rsidRPr="001322EC" w:rsidRDefault="00291B28" w:rsidP="00BF7BC9">
      <w:pPr>
        <w:pStyle w:val="Odsekzoznamu"/>
        <w:spacing w:after="0" w:line="240" w:lineRule="auto"/>
        <w:rPr>
          <w:rFonts w:ascii="Times New Roman" w:hAnsi="Times New Roman" w:cs="Times New Roman"/>
          <w:sz w:val="24"/>
          <w:szCs w:val="24"/>
        </w:rPr>
      </w:pPr>
    </w:p>
    <w:p w14:paraId="6C6F8668" w14:textId="02A3B2C5" w:rsidR="000B0733" w:rsidRPr="001322EC" w:rsidRDefault="000B0733" w:rsidP="00BF7BC9">
      <w:pPr>
        <w:numPr>
          <w:ilvl w:val="0"/>
          <w:numId w:val="200"/>
        </w:numPr>
        <w:spacing w:after="0" w:line="240" w:lineRule="auto"/>
        <w:ind w:left="567" w:hanging="567"/>
        <w:jc w:val="both"/>
        <w:rPr>
          <w:rFonts w:ascii="Times New Roman" w:eastAsia="Calibri" w:hAnsi="Times New Roman" w:cs="Times New Roman"/>
          <w:sz w:val="24"/>
          <w:szCs w:val="24"/>
        </w:rPr>
      </w:pPr>
      <w:bookmarkStart w:id="326" w:name="_Ref227324629"/>
      <w:r w:rsidRPr="001322EC">
        <w:rPr>
          <w:rFonts w:ascii="Times New Roman" w:eastAsia="Calibri" w:hAnsi="Times New Roman" w:cs="Times New Roman"/>
          <w:sz w:val="24"/>
          <w:szCs w:val="24"/>
        </w:rPr>
        <w:t xml:space="preserve">Ak vyhlásenie </w:t>
      </w:r>
      <w:r w:rsidR="00834ABF" w:rsidRPr="001322EC">
        <w:rPr>
          <w:rFonts w:ascii="Times New Roman" w:eastAsia="Calibri" w:hAnsi="Times New Roman" w:cs="Times New Roman"/>
          <w:sz w:val="24"/>
          <w:szCs w:val="24"/>
        </w:rPr>
        <w:t xml:space="preserve">o spôsobilosti a dostupnosti prostriedkov na poskytovanie služieb pozemnej obsluhy </w:t>
      </w:r>
      <w:r w:rsidRPr="001322EC">
        <w:rPr>
          <w:rFonts w:ascii="Times New Roman" w:eastAsia="Calibri" w:hAnsi="Times New Roman" w:cs="Times New Roman"/>
          <w:sz w:val="24"/>
          <w:szCs w:val="24"/>
        </w:rPr>
        <w:t xml:space="preserve">neobsahuje </w:t>
      </w:r>
      <w:r w:rsidR="00FB665E" w:rsidRPr="001322EC">
        <w:rPr>
          <w:rFonts w:ascii="Times New Roman" w:eastAsia="Calibri" w:hAnsi="Times New Roman" w:cs="Times New Roman"/>
          <w:sz w:val="24"/>
          <w:szCs w:val="24"/>
        </w:rPr>
        <w:t xml:space="preserve">náležitosti </w:t>
      </w:r>
      <w:r w:rsidRPr="001322EC">
        <w:rPr>
          <w:rFonts w:ascii="Times New Roman" w:eastAsia="Calibri" w:hAnsi="Times New Roman" w:cs="Times New Roman"/>
          <w:sz w:val="24"/>
          <w:szCs w:val="24"/>
        </w:rPr>
        <w:t xml:space="preserve">ustanovené </w:t>
      </w:r>
      <w:r w:rsidR="00FB665E" w:rsidRPr="001322EC">
        <w:rPr>
          <w:rFonts w:ascii="Times New Roman" w:eastAsia="Calibri" w:hAnsi="Times New Roman" w:cs="Times New Roman"/>
          <w:sz w:val="24"/>
          <w:szCs w:val="24"/>
        </w:rPr>
        <w:t xml:space="preserve">vykonávacím právnym predpisom podľa </w:t>
      </w:r>
      <w:r w:rsidR="00972BF9" w:rsidRPr="001322EC">
        <w:rPr>
          <w:rFonts w:ascii="Times New Roman" w:hAnsi="Times New Roman" w:cs="Times New Roman"/>
          <w:sz w:val="24"/>
          <w:szCs w:val="24"/>
        </w:rPr>
        <w:fldChar w:fldCharType="begin"/>
      </w:r>
      <w:r w:rsidR="00972BF9" w:rsidRPr="001322EC">
        <w:rPr>
          <w:rFonts w:ascii="Times New Roman" w:hAnsi="Times New Roman" w:cs="Times New Roman"/>
          <w:sz w:val="24"/>
          <w:szCs w:val="24"/>
        </w:rPr>
        <w:instrText xml:space="preserve"> REF _Ref228378282 \r \h  \* MERGEFORMAT </w:instrText>
      </w:r>
      <w:r w:rsidR="00972BF9" w:rsidRPr="001322EC">
        <w:rPr>
          <w:rFonts w:ascii="Times New Roman" w:hAnsi="Times New Roman" w:cs="Times New Roman"/>
          <w:sz w:val="24"/>
          <w:szCs w:val="24"/>
        </w:rPr>
      </w:r>
      <w:r w:rsidR="00972B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972BF9" w:rsidRPr="001322EC">
        <w:rPr>
          <w:rFonts w:ascii="Times New Roman" w:hAnsi="Times New Roman" w:cs="Times New Roman"/>
          <w:sz w:val="24"/>
          <w:szCs w:val="24"/>
        </w:rPr>
        <w:fldChar w:fldCharType="end"/>
      </w:r>
      <w:r w:rsidR="00972BF9" w:rsidRPr="001322EC">
        <w:rPr>
          <w:rFonts w:ascii="Times New Roman" w:hAnsi="Times New Roman" w:cs="Times New Roman"/>
          <w:sz w:val="24"/>
          <w:szCs w:val="24"/>
        </w:rPr>
        <w:t xml:space="preserve"> o</w:t>
      </w:r>
      <w:r w:rsidR="00FB665E" w:rsidRPr="001322EC">
        <w:rPr>
          <w:rFonts w:ascii="Times New Roman" w:hAnsi="Times New Roman" w:cs="Times New Roman"/>
          <w:sz w:val="24"/>
          <w:szCs w:val="24"/>
        </w:rPr>
        <w:t>ds. </w:t>
      </w:r>
      <w:r w:rsidR="00FB665E" w:rsidRPr="001322EC">
        <w:rPr>
          <w:rFonts w:ascii="Times New Roman" w:hAnsi="Times New Roman" w:cs="Times New Roman"/>
          <w:sz w:val="24"/>
          <w:szCs w:val="24"/>
        </w:rPr>
        <w:fldChar w:fldCharType="begin"/>
      </w:r>
      <w:r w:rsidR="00FB665E" w:rsidRPr="001322EC">
        <w:rPr>
          <w:rFonts w:ascii="Times New Roman" w:hAnsi="Times New Roman" w:cs="Times New Roman"/>
          <w:sz w:val="24"/>
          <w:szCs w:val="24"/>
        </w:rPr>
        <w:instrText xml:space="preserve"> REF _Ref227239699 \n \h  \* MERGEFORMAT </w:instrText>
      </w:r>
      <w:r w:rsidR="00FB665E" w:rsidRPr="001322EC">
        <w:rPr>
          <w:rFonts w:ascii="Times New Roman" w:hAnsi="Times New Roman" w:cs="Times New Roman"/>
          <w:sz w:val="24"/>
          <w:szCs w:val="24"/>
        </w:rPr>
      </w:r>
      <w:r w:rsidR="00FB66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FB665E" w:rsidRPr="001322EC">
        <w:rPr>
          <w:rFonts w:ascii="Times New Roman" w:hAnsi="Times New Roman" w:cs="Times New Roman"/>
          <w:sz w:val="24"/>
          <w:szCs w:val="24"/>
        </w:rPr>
        <w:fldChar w:fldCharType="end"/>
      </w:r>
      <w:r w:rsidR="00FB665E" w:rsidRPr="001322EC">
        <w:rPr>
          <w:rFonts w:ascii="Times New Roman" w:hAnsi="Times New Roman" w:cs="Times New Roman"/>
          <w:sz w:val="24"/>
          <w:szCs w:val="24"/>
        </w:rPr>
        <w:t xml:space="preserve"> písm. </w:t>
      </w:r>
      <w:r w:rsidR="00FB665E" w:rsidRPr="001322EC">
        <w:rPr>
          <w:rFonts w:ascii="Times New Roman" w:hAnsi="Times New Roman" w:cs="Times New Roman"/>
          <w:sz w:val="24"/>
          <w:szCs w:val="24"/>
        </w:rPr>
        <w:fldChar w:fldCharType="begin"/>
      </w:r>
      <w:r w:rsidR="00FB665E" w:rsidRPr="001322EC">
        <w:rPr>
          <w:rFonts w:ascii="Times New Roman" w:hAnsi="Times New Roman" w:cs="Times New Roman"/>
          <w:sz w:val="24"/>
          <w:szCs w:val="24"/>
        </w:rPr>
        <w:instrText xml:space="preserve"> REF _Ref227240901 \n \h </w:instrText>
      </w:r>
      <w:r w:rsidR="001322EC">
        <w:rPr>
          <w:rFonts w:ascii="Times New Roman" w:hAnsi="Times New Roman" w:cs="Times New Roman"/>
          <w:sz w:val="24"/>
          <w:szCs w:val="24"/>
        </w:rPr>
        <w:instrText xml:space="preserve"> \* MERGEFORMAT </w:instrText>
      </w:r>
      <w:r w:rsidR="00FB665E" w:rsidRPr="001322EC">
        <w:rPr>
          <w:rFonts w:ascii="Times New Roman" w:hAnsi="Times New Roman" w:cs="Times New Roman"/>
          <w:sz w:val="24"/>
          <w:szCs w:val="24"/>
        </w:rPr>
      </w:r>
      <w:r w:rsidR="00FB66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FB665E" w:rsidRPr="001322EC">
        <w:rPr>
          <w:rFonts w:ascii="Times New Roman" w:hAnsi="Times New Roman" w:cs="Times New Roman"/>
          <w:sz w:val="24"/>
          <w:szCs w:val="24"/>
        </w:rPr>
        <w:fldChar w:fldCharType="end"/>
      </w:r>
      <w:r w:rsidR="00FB665E" w:rsidRPr="001322EC">
        <w:rPr>
          <w:rFonts w:ascii="Times New Roman" w:hAnsi="Times New Roman" w:cs="Times New Roman"/>
          <w:sz w:val="24"/>
          <w:szCs w:val="24"/>
        </w:rPr>
        <w:t xml:space="preserve"> </w:t>
      </w:r>
      <w:r w:rsidR="00FB665E" w:rsidRPr="001322EC">
        <w:rPr>
          <w:rFonts w:ascii="Times New Roman" w:eastAsia="Calibri" w:hAnsi="Times New Roman" w:cs="Times New Roman"/>
          <w:bCs/>
          <w:sz w:val="24"/>
          <w:szCs w:val="24"/>
        </w:rPr>
        <w:t xml:space="preserve">dvadsiateho tretieho bodu </w:t>
      </w:r>
      <w:r w:rsidRPr="001322EC">
        <w:rPr>
          <w:rFonts w:ascii="Times New Roman" w:eastAsia="Calibri" w:hAnsi="Times New Roman" w:cs="Times New Roman"/>
          <w:sz w:val="24"/>
          <w:szCs w:val="24"/>
        </w:rPr>
        <w:t xml:space="preserve">alebo z podaného vyhlásenia </w:t>
      </w:r>
      <w:r w:rsidR="00834ABF" w:rsidRPr="001322EC">
        <w:rPr>
          <w:rFonts w:ascii="Times New Roman" w:eastAsia="Calibri" w:hAnsi="Times New Roman" w:cs="Times New Roman"/>
          <w:sz w:val="24"/>
          <w:szCs w:val="24"/>
        </w:rPr>
        <w:t xml:space="preserve">o spôsobilosti a dostupnosti prostriedkov na poskytovanie služieb pozemnej obsluhy </w:t>
      </w:r>
      <w:r w:rsidRPr="001322EC">
        <w:rPr>
          <w:rFonts w:ascii="Times New Roman" w:eastAsia="Calibri" w:hAnsi="Times New Roman" w:cs="Times New Roman"/>
          <w:sz w:val="24"/>
          <w:szCs w:val="24"/>
        </w:rPr>
        <w:t>vyplýva</w:t>
      </w:r>
      <w:r w:rsidR="00DC1927" w:rsidRPr="001322EC">
        <w:rPr>
          <w:rFonts w:ascii="Times New Roman" w:eastAsia="Calibri" w:hAnsi="Times New Roman" w:cs="Times New Roman"/>
          <w:sz w:val="24"/>
          <w:szCs w:val="24"/>
        </w:rPr>
        <w:t>, že osoba nespĺňa</w:t>
      </w:r>
      <w:r w:rsidRPr="001322EC">
        <w:rPr>
          <w:rFonts w:ascii="Times New Roman" w:eastAsia="Calibri" w:hAnsi="Times New Roman" w:cs="Times New Roman"/>
          <w:sz w:val="24"/>
          <w:szCs w:val="24"/>
        </w:rPr>
        <w:t xml:space="preserve"> </w:t>
      </w:r>
      <w:r w:rsidR="00DC1927" w:rsidRPr="001322EC">
        <w:rPr>
          <w:rFonts w:ascii="Times New Roman" w:eastAsia="Calibri" w:hAnsi="Times New Roman" w:cs="Times New Roman"/>
          <w:sz w:val="24"/>
          <w:szCs w:val="24"/>
        </w:rPr>
        <w:t xml:space="preserve">podmienky </w:t>
      </w:r>
      <w:r w:rsidR="008340DE" w:rsidRPr="001322EC">
        <w:rPr>
          <w:rFonts w:ascii="Times New Roman" w:eastAsia="Calibri" w:hAnsi="Times New Roman" w:cs="Times New Roman"/>
          <w:sz w:val="24"/>
          <w:szCs w:val="24"/>
        </w:rPr>
        <w:t xml:space="preserve">podľa odseku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_Ref227324324 \n \h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834ABF" w:rsidRPr="001322EC">
        <w:rPr>
          <w:rFonts w:ascii="Times New Roman" w:hAnsi="Times New Roman" w:cs="Times New Roman"/>
          <w:sz w:val="24"/>
          <w:szCs w:val="24"/>
        </w:rPr>
        <w:fldChar w:fldCharType="end"/>
      </w:r>
      <w:r w:rsidRPr="001322EC">
        <w:rPr>
          <w:rFonts w:ascii="Times New Roman" w:eastAsia="Calibri" w:hAnsi="Times New Roman" w:cs="Times New Roman"/>
          <w:sz w:val="24"/>
          <w:szCs w:val="24"/>
        </w:rPr>
        <w:t>, Dopravný úrad o </w:t>
      </w:r>
      <w:r w:rsidR="00DC1927" w:rsidRPr="001322EC">
        <w:rPr>
          <w:rFonts w:ascii="Times New Roman" w:eastAsia="Calibri" w:hAnsi="Times New Roman" w:cs="Times New Roman"/>
          <w:sz w:val="24"/>
          <w:szCs w:val="24"/>
        </w:rPr>
        <w:t>tom</w:t>
      </w:r>
      <w:r w:rsidRPr="001322EC">
        <w:rPr>
          <w:rFonts w:ascii="Times New Roman" w:eastAsia="Calibri" w:hAnsi="Times New Roman" w:cs="Times New Roman"/>
          <w:sz w:val="24"/>
          <w:szCs w:val="24"/>
        </w:rPr>
        <w:t xml:space="preserve"> informuje osobu, ktorá </w:t>
      </w:r>
      <w:r w:rsidR="00DC1927" w:rsidRPr="001322EC">
        <w:rPr>
          <w:rFonts w:ascii="Times New Roman" w:eastAsia="Calibri" w:hAnsi="Times New Roman" w:cs="Times New Roman"/>
          <w:sz w:val="24"/>
          <w:szCs w:val="24"/>
        </w:rPr>
        <w:t xml:space="preserve">toto </w:t>
      </w:r>
      <w:r w:rsidRPr="001322EC">
        <w:rPr>
          <w:rFonts w:ascii="Times New Roman" w:eastAsia="Calibri" w:hAnsi="Times New Roman" w:cs="Times New Roman"/>
          <w:sz w:val="24"/>
          <w:szCs w:val="24"/>
        </w:rPr>
        <w:t>vyhlásenie</w:t>
      </w:r>
      <w:r w:rsidR="00834ABF"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podala </w:t>
      </w:r>
      <w:r w:rsidR="00DC1927" w:rsidRPr="001322EC">
        <w:rPr>
          <w:rFonts w:ascii="Times New Roman" w:eastAsia="Calibri" w:hAnsi="Times New Roman" w:cs="Times New Roman"/>
          <w:sz w:val="24"/>
          <w:szCs w:val="24"/>
        </w:rPr>
        <w:t xml:space="preserve">do 30 dní odo dňa jeho doručenia </w:t>
      </w:r>
      <w:r w:rsidRPr="001322EC">
        <w:rPr>
          <w:rFonts w:ascii="Times New Roman" w:eastAsia="Calibri" w:hAnsi="Times New Roman" w:cs="Times New Roman"/>
          <w:sz w:val="24"/>
          <w:szCs w:val="24"/>
        </w:rPr>
        <w:t xml:space="preserve">a vyzve ju, aby nedostatky odstránila </w:t>
      </w:r>
      <w:r w:rsidRPr="001322EC">
        <w:rPr>
          <w:rFonts w:ascii="Times New Roman" w:eastAsia="Calibri" w:hAnsi="Times New Roman" w:cs="Times New Roman"/>
          <w:sz w:val="24"/>
          <w:szCs w:val="24"/>
        </w:rPr>
        <w:lastRenderedPageBreak/>
        <w:t xml:space="preserve">v lehote určenej vo výzve. Dopravný úrad môže na žiadosť osoby, ktorá </w:t>
      </w:r>
      <w:r w:rsidR="00A80A95" w:rsidRPr="001322EC">
        <w:rPr>
          <w:rFonts w:ascii="Times New Roman" w:eastAsia="Calibri" w:hAnsi="Times New Roman" w:cs="Times New Roman"/>
          <w:sz w:val="24"/>
          <w:szCs w:val="24"/>
        </w:rPr>
        <w:t xml:space="preserve">vyhlásenie </w:t>
      </w:r>
      <w:r w:rsidR="00834ABF" w:rsidRPr="001322EC">
        <w:rPr>
          <w:rFonts w:ascii="Times New Roman" w:eastAsia="Calibri" w:hAnsi="Times New Roman" w:cs="Times New Roman"/>
          <w:sz w:val="24"/>
          <w:szCs w:val="24"/>
        </w:rPr>
        <w:t xml:space="preserve">o spôsobilosti a dostupnosti prostriedkov na poskytovanie služieb pozemnej obsluhy </w:t>
      </w:r>
      <w:r w:rsidRPr="001322EC">
        <w:rPr>
          <w:rFonts w:ascii="Times New Roman" w:eastAsia="Calibri" w:hAnsi="Times New Roman" w:cs="Times New Roman"/>
          <w:sz w:val="24"/>
          <w:szCs w:val="24"/>
        </w:rPr>
        <w:t>podala, lehotu predĺžiť aj opakovane</w:t>
      </w:r>
      <w:r w:rsidR="00DC1927" w:rsidRPr="001322EC">
        <w:rPr>
          <w:rFonts w:ascii="Times New Roman" w:hAnsi="Times New Roman" w:cs="Times New Roman"/>
          <w:sz w:val="24"/>
          <w:szCs w:val="24"/>
        </w:rPr>
        <w:t>; žiadosť musí byť podaná pred uplynutím lehoty určenej vo výzve</w:t>
      </w:r>
      <w:r w:rsidRPr="001322EC">
        <w:rPr>
          <w:rFonts w:ascii="Times New Roman" w:eastAsia="Calibri" w:hAnsi="Times New Roman" w:cs="Times New Roman"/>
          <w:sz w:val="24"/>
          <w:szCs w:val="24"/>
        </w:rPr>
        <w:t xml:space="preserve">. Ak osoba, ktorá vyhlásenie </w:t>
      </w:r>
      <w:r w:rsidR="00834ABF" w:rsidRPr="001322EC">
        <w:rPr>
          <w:rFonts w:ascii="Times New Roman" w:eastAsia="Calibri" w:hAnsi="Times New Roman" w:cs="Times New Roman"/>
          <w:sz w:val="24"/>
          <w:szCs w:val="24"/>
        </w:rPr>
        <w:t xml:space="preserve">o spôsobilosti a dostupnosti prostriedkov na poskytovanie služieb pozemnej obsluhy </w:t>
      </w:r>
      <w:r w:rsidRPr="001322EC">
        <w:rPr>
          <w:rFonts w:ascii="Times New Roman" w:eastAsia="Calibri" w:hAnsi="Times New Roman" w:cs="Times New Roman"/>
          <w:sz w:val="24"/>
          <w:szCs w:val="24"/>
        </w:rPr>
        <w:t>podala, nedostatky neodstráni v určenej lehote alebo v predĺženej lehote, Dopravný úrad u nej vykoná štátny odborný dozor.</w:t>
      </w:r>
      <w:bookmarkEnd w:id="326"/>
      <w:r w:rsidRPr="001322EC">
        <w:rPr>
          <w:rFonts w:ascii="Times New Roman" w:eastAsia="Calibri" w:hAnsi="Times New Roman" w:cs="Times New Roman"/>
          <w:sz w:val="24"/>
          <w:szCs w:val="24"/>
        </w:rPr>
        <w:t xml:space="preserve"> </w:t>
      </w:r>
    </w:p>
    <w:p w14:paraId="0D8442F0" w14:textId="77777777" w:rsidR="000B0733" w:rsidRPr="001322EC" w:rsidRDefault="000B0733" w:rsidP="00BF7BC9">
      <w:pPr>
        <w:pStyle w:val="Odsekzoznamu"/>
        <w:spacing w:after="0" w:line="240" w:lineRule="auto"/>
        <w:rPr>
          <w:rFonts w:ascii="Times New Roman" w:hAnsi="Times New Roman" w:cs="Times New Roman"/>
          <w:sz w:val="24"/>
          <w:szCs w:val="24"/>
        </w:rPr>
      </w:pPr>
    </w:p>
    <w:p w14:paraId="2608AE1B" w14:textId="760E8E39" w:rsidR="000B0733" w:rsidRPr="001322EC" w:rsidRDefault="000B0733" w:rsidP="00BF7BC9">
      <w:pPr>
        <w:numPr>
          <w:ilvl w:val="0"/>
          <w:numId w:val="200"/>
        </w:numPr>
        <w:spacing w:after="0" w:line="240" w:lineRule="auto"/>
        <w:ind w:left="567" w:hanging="567"/>
        <w:jc w:val="both"/>
        <w:rPr>
          <w:rFonts w:ascii="Times New Roman" w:eastAsia="Calibri" w:hAnsi="Times New Roman" w:cs="Times New Roman"/>
          <w:sz w:val="24"/>
          <w:szCs w:val="24"/>
        </w:rPr>
      </w:pPr>
      <w:r w:rsidRPr="001322EC">
        <w:rPr>
          <w:rFonts w:ascii="Times New Roman" w:hAnsi="Times New Roman" w:cs="Times New Roman"/>
          <w:sz w:val="24"/>
          <w:szCs w:val="24"/>
        </w:rPr>
        <w:t>Dopravný</w:t>
      </w:r>
      <w:r w:rsidRPr="001322EC">
        <w:rPr>
          <w:rFonts w:ascii="Times New Roman" w:eastAsia="Calibri" w:hAnsi="Times New Roman" w:cs="Times New Roman"/>
          <w:sz w:val="24"/>
          <w:szCs w:val="24"/>
        </w:rPr>
        <w:t xml:space="preserve"> úrad je oprávnený uložiť osobe, ktorá podala vyhlásenie</w:t>
      </w:r>
      <w:r w:rsidR="00834ABF" w:rsidRPr="001322EC">
        <w:rPr>
          <w:rFonts w:ascii="Times New Roman" w:hAnsi="Times New Roman" w:cs="Times New Roman"/>
          <w:sz w:val="24"/>
          <w:szCs w:val="24"/>
        </w:rPr>
        <w:t xml:space="preserve"> </w:t>
      </w:r>
      <w:r w:rsidR="00834ABF" w:rsidRPr="001322EC">
        <w:rPr>
          <w:rFonts w:ascii="Times New Roman" w:eastAsia="Calibri" w:hAnsi="Times New Roman" w:cs="Times New Roman"/>
          <w:sz w:val="24"/>
          <w:szCs w:val="24"/>
        </w:rPr>
        <w:t>o spôsobilosti a dostupnosti prostriedkov na poskytovanie služieb pozemnej obsluhy</w:t>
      </w:r>
      <w:r w:rsidRPr="001322EC">
        <w:rPr>
          <w:rFonts w:ascii="Times New Roman" w:eastAsia="Calibri" w:hAnsi="Times New Roman" w:cs="Times New Roman"/>
          <w:sz w:val="24"/>
          <w:szCs w:val="24"/>
        </w:rPr>
        <w:t xml:space="preserve">, opatrenie, ktorým do času odstránenia nedostatku </w:t>
      </w:r>
      <w:r w:rsidR="00A80A95" w:rsidRPr="001322EC">
        <w:rPr>
          <w:rFonts w:ascii="Times New Roman" w:eastAsia="Calibri" w:hAnsi="Times New Roman" w:cs="Times New Roman"/>
          <w:sz w:val="24"/>
          <w:szCs w:val="24"/>
        </w:rPr>
        <w:t xml:space="preserve">obmedzí alebo </w:t>
      </w:r>
      <w:r w:rsidRPr="001322EC">
        <w:rPr>
          <w:rFonts w:ascii="Times New Roman" w:eastAsia="Calibri" w:hAnsi="Times New Roman" w:cs="Times New Roman"/>
          <w:sz w:val="24"/>
          <w:szCs w:val="24"/>
        </w:rPr>
        <w:t xml:space="preserve">zakáže vykonávanie </w:t>
      </w:r>
      <w:r w:rsidR="00F76F7E" w:rsidRPr="001322EC">
        <w:rPr>
          <w:rFonts w:ascii="Times New Roman" w:eastAsia="Calibri" w:hAnsi="Times New Roman" w:cs="Times New Roman"/>
          <w:sz w:val="24"/>
          <w:szCs w:val="24"/>
        </w:rPr>
        <w:t xml:space="preserve">činnosti </w:t>
      </w:r>
      <w:r w:rsidRPr="001322EC">
        <w:rPr>
          <w:rFonts w:ascii="Times New Roman" w:eastAsia="Calibri" w:hAnsi="Times New Roman" w:cs="Times New Roman"/>
          <w:sz w:val="24"/>
          <w:szCs w:val="24"/>
        </w:rPr>
        <w:t>v rozsahu podaného vyhlásenia</w:t>
      </w:r>
      <w:r w:rsidR="00834ABF" w:rsidRPr="001322EC">
        <w:rPr>
          <w:rFonts w:ascii="Times New Roman" w:hAnsi="Times New Roman" w:cs="Times New Roman"/>
          <w:sz w:val="24"/>
          <w:szCs w:val="24"/>
        </w:rPr>
        <w:t xml:space="preserve"> </w:t>
      </w:r>
      <w:r w:rsidR="00834ABF" w:rsidRPr="001322EC">
        <w:rPr>
          <w:rFonts w:ascii="Times New Roman" w:eastAsia="Calibri" w:hAnsi="Times New Roman" w:cs="Times New Roman"/>
          <w:sz w:val="24"/>
          <w:szCs w:val="24"/>
        </w:rPr>
        <w:t>o spôsobilosti a dostupnosti prostriedkov na poskytovanie služieb pozemnej obsluhy</w:t>
      </w:r>
      <w:r w:rsidRPr="001322EC">
        <w:rPr>
          <w:rFonts w:ascii="Times New Roman" w:eastAsia="Calibri" w:hAnsi="Times New Roman" w:cs="Times New Roman"/>
          <w:sz w:val="24"/>
          <w:szCs w:val="24"/>
        </w:rPr>
        <w:t xml:space="preserve">, ak ide o nedostatok, ktorý môže mať vplyv na bezpečnosť </w:t>
      </w:r>
      <w:r w:rsidR="008340DE" w:rsidRPr="001322EC">
        <w:rPr>
          <w:rFonts w:ascii="Times New Roman" w:eastAsia="Calibri" w:hAnsi="Times New Roman" w:cs="Times New Roman"/>
          <w:sz w:val="24"/>
          <w:szCs w:val="24"/>
        </w:rPr>
        <w:t>poskytovania služieb pozemnej obsluhy</w:t>
      </w:r>
      <w:r w:rsidRPr="001322EC">
        <w:rPr>
          <w:rFonts w:ascii="Times New Roman" w:eastAsia="Calibri" w:hAnsi="Times New Roman" w:cs="Times New Roman"/>
          <w:sz w:val="24"/>
          <w:szCs w:val="24"/>
        </w:rPr>
        <w:t>. Uložené opatrenie je účinné dňom jeho oznámenia osobe, ktorá vyhlásenie</w:t>
      </w:r>
      <w:r w:rsidR="00834ABF" w:rsidRPr="001322EC">
        <w:rPr>
          <w:rFonts w:ascii="Times New Roman" w:hAnsi="Times New Roman" w:cs="Times New Roman"/>
          <w:sz w:val="24"/>
          <w:szCs w:val="24"/>
        </w:rPr>
        <w:t xml:space="preserve"> </w:t>
      </w:r>
      <w:r w:rsidR="00834ABF" w:rsidRPr="001322EC">
        <w:rPr>
          <w:rFonts w:ascii="Times New Roman" w:eastAsia="Calibri" w:hAnsi="Times New Roman" w:cs="Times New Roman"/>
          <w:sz w:val="24"/>
          <w:szCs w:val="24"/>
        </w:rPr>
        <w:t>o spôsobilosti a dostupnosti prostriedkov na poskytovanie služieb pozemnej obsluhy</w:t>
      </w:r>
      <w:r w:rsidRPr="001322EC">
        <w:rPr>
          <w:rFonts w:ascii="Times New Roman" w:eastAsia="Calibri" w:hAnsi="Times New Roman" w:cs="Times New Roman"/>
          <w:sz w:val="24"/>
          <w:szCs w:val="24"/>
        </w:rPr>
        <w:t xml:space="preserve"> podala. Uložením opatrenia nie sú dotknuté ustanovenia odseku</w:t>
      </w:r>
      <w:r w:rsidR="00834ABF" w:rsidRPr="001322EC">
        <w:rPr>
          <w:rFonts w:ascii="Times New Roman" w:eastAsia="Calibri" w:hAnsi="Times New Roman" w:cs="Times New Roman"/>
          <w:sz w:val="24"/>
          <w:szCs w:val="24"/>
        </w:rPr>
        <w:t xml:space="preserve"> </w:t>
      </w:r>
      <w:r w:rsidR="00834ABF" w:rsidRPr="001322EC">
        <w:rPr>
          <w:rFonts w:ascii="Times New Roman" w:eastAsia="Calibri" w:hAnsi="Times New Roman" w:cs="Times New Roman"/>
          <w:sz w:val="24"/>
          <w:szCs w:val="24"/>
        </w:rPr>
        <w:fldChar w:fldCharType="begin"/>
      </w:r>
      <w:r w:rsidR="00834ABF" w:rsidRPr="001322EC">
        <w:rPr>
          <w:rFonts w:ascii="Times New Roman" w:eastAsia="Calibri" w:hAnsi="Times New Roman" w:cs="Times New Roman"/>
          <w:sz w:val="24"/>
          <w:szCs w:val="24"/>
        </w:rPr>
        <w:instrText xml:space="preserve"> REF _Ref227324629 \n \h  \* MERGEFORMAT </w:instrText>
      </w:r>
      <w:r w:rsidR="00834ABF" w:rsidRPr="001322EC">
        <w:rPr>
          <w:rFonts w:ascii="Times New Roman" w:eastAsia="Calibri" w:hAnsi="Times New Roman" w:cs="Times New Roman"/>
          <w:sz w:val="24"/>
          <w:szCs w:val="24"/>
        </w:rPr>
      </w:r>
      <w:r w:rsidR="00834ABF"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(7)</w:t>
      </w:r>
      <w:r w:rsidR="00834ABF"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Proti uloženému opatreniu nie je prípustný opravný prostriedok. </w:t>
      </w:r>
    </w:p>
    <w:p w14:paraId="360C0F23" w14:textId="77777777" w:rsidR="000B0733" w:rsidRPr="001322EC" w:rsidRDefault="000B0733" w:rsidP="00BF7BC9">
      <w:pPr>
        <w:spacing w:after="0" w:line="240" w:lineRule="auto"/>
        <w:jc w:val="both"/>
        <w:rPr>
          <w:rFonts w:ascii="Times New Roman" w:hAnsi="Times New Roman" w:cs="Times New Roman"/>
          <w:bCs/>
          <w:sz w:val="24"/>
          <w:szCs w:val="24"/>
        </w:rPr>
      </w:pPr>
    </w:p>
    <w:p w14:paraId="07AD7694" w14:textId="78D527A7" w:rsidR="002E12EC" w:rsidRPr="001322EC" w:rsidRDefault="00F456FC" w:rsidP="00BF7BC9">
      <w:pPr>
        <w:keepNext/>
        <w:numPr>
          <w:ilvl w:val="0"/>
          <w:numId w:val="200"/>
        </w:numPr>
        <w:spacing w:after="0" w:line="240" w:lineRule="auto"/>
        <w:ind w:left="567" w:hanging="567"/>
        <w:jc w:val="both"/>
        <w:rPr>
          <w:rFonts w:ascii="Times New Roman" w:hAnsi="Times New Roman" w:cs="Times New Roman"/>
          <w:sz w:val="24"/>
          <w:szCs w:val="24"/>
        </w:rPr>
      </w:pPr>
      <w:bookmarkStart w:id="327" w:name="_Ref227832144"/>
      <w:r w:rsidRPr="001322EC">
        <w:rPr>
          <w:rFonts w:ascii="Times New Roman" w:hAnsi="Times New Roman" w:cs="Times New Roman"/>
          <w:sz w:val="24"/>
          <w:szCs w:val="24"/>
        </w:rPr>
        <w:t xml:space="preserve">Poskytovateľ služieb </w:t>
      </w:r>
      <w:r w:rsidR="00360DF5" w:rsidRPr="001322EC">
        <w:rPr>
          <w:rFonts w:ascii="Times New Roman" w:hAnsi="Times New Roman" w:cs="Times New Roman"/>
          <w:sz w:val="24"/>
          <w:szCs w:val="24"/>
        </w:rPr>
        <w:t>pozemnej obsluhy</w:t>
      </w:r>
      <w:r w:rsidR="00362E65" w:rsidRPr="001322EC">
        <w:rPr>
          <w:rFonts w:ascii="Times New Roman" w:hAnsi="Times New Roman" w:cs="Times New Roman"/>
          <w:sz w:val="24"/>
          <w:szCs w:val="24"/>
        </w:rPr>
        <w:t xml:space="preserve"> </w:t>
      </w:r>
      <w:r w:rsidR="00360DF5" w:rsidRPr="001322EC">
        <w:rPr>
          <w:rFonts w:ascii="Times New Roman" w:hAnsi="Times New Roman" w:cs="Times New Roman"/>
          <w:sz w:val="24"/>
          <w:szCs w:val="24"/>
        </w:rPr>
        <w:t>je povinný</w:t>
      </w:r>
      <w:bookmarkEnd w:id="327"/>
    </w:p>
    <w:p w14:paraId="24AABC79" w14:textId="059A49A4" w:rsidR="00360DF5" w:rsidRPr="001322EC" w:rsidRDefault="00360DF5" w:rsidP="00BF7BC9">
      <w:pPr>
        <w:pStyle w:val="Odsekzoznamu"/>
        <w:numPr>
          <w:ilvl w:val="4"/>
          <w:numId w:val="7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podľa odseku </w:t>
      </w:r>
      <w:r w:rsidR="001C1505" w:rsidRPr="001322EC">
        <w:rPr>
          <w:rFonts w:ascii="Times New Roman" w:hAnsi="Times New Roman" w:cs="Times New Roman"/>
          <w:sz w:val="24"/>
          <w:szCs w:val="24"/>
        </w:rPr>
        <w:fldChar w:fldCharType="begin"/>
      </w:r>
      <w:r w:rsidR="001C1505" w:rsidRPr="001322EC">
        <w:rPr>
          <w:rFonts w:ascii="Times New Roman" w:hAnsi="Times New Roman" w:cs="Times New Roman"/>
          <w:sz w:val="24"/>
          <w:szCs w:val="24"/>
        </w:rPr>
        <w:instrText xml:space="preserve"> REF _Ref227324324 \n \h  \* MERGEFORMAT </w:instrText>
      </w:r>
      <w:r w:rsidR="001C1505" w:rsidRPr="001322EC">
        <w:rPr>
          <w:rFonts w:ascii="Times New Roman" w:hAnsi="Times New Roman" w:cs="Times New Roman"/>
          <w:sz w:val="24"/>
          <w:szCs w:val="24"/>
        </w:rPr>
      </w:r>
      <w:r w:rsidR="001C150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1C150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nepretržite počas celej doby poskytovania služieb pozemnej obsluhy, </w:t>
      </w:r>
    </w:p>
    <w:p w14:paraId="450D23FB" w14:textId="2FBB3471" w:rsidR="00291B28" w:rsidRPr="001322EC" w:rsidRDefault="00360DF5" w:rsidP="00BF7BC9">
      <w:pPr>
        <w:pStyle w:val="Odsekzoznamu"/>
        <w:numPr>
          <w:ilvl w:val="4"/>
          <w:numId w:val="7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poskytovať služby pozemnej obsluhy podľa požiadaviek ustanovených vykonávacím </w:t>
      </w:r>
      <w:r w:rsidR="00291B28" w:rsidRPr="001322EC">
        <w:rPr>
          <w:rFonts w:ascii="Times New Roman" w:hAnsi="Times New Roman" w:cs="Times New Roman"/>
          <w:sz w:val="24"/>
          <w:szCs w:val="24"/>
        </w:rPr>
        <w:t>právnym predpisom podľa</w:t>
      </w:r>
      <w:r w:rsidR="00834ABF" w:rsidRPr="001322EC">
        <w:rPr>
          <w:rFonts w:ascii="Times New Roman" w:hAnsi="Times New Roman" w:cs="Times New Roman"/>
          <w:sz w:val="24"/>
          <w:szCs w:val="24"/>
        </w:rPr>
        <w:t xml:space="preserve"> </w:t>
      </w:r>
      <w:r w:rsidR="00B775F8" w:rsidRPr="001322EC">
        <w:rPr>
          <w:rFonts w:ascii="Times New Roman" w:hAnsi="Times New Roman" w:cs="Times New Roman"/>
          <w:sz w:val="24"/>
          <w:szCs w:val="24"/>
        </w:rPr>
        <w:fldChar w:fldCharType="begin"/>
      </w:r>
      <w:r w:rsidR="00B775F8" w:rsidRPr="001322EC">
        <w:rPr>
          <w:rFonts w:ascii="Times New Roman" w:hAnsi="Times New Roman" w:cs="Times New Roman"/>
          <w:sz w:val="24"/>
          <w:szCs w:val="24"/>
        </w:rPr>
        <w:instrText xml:space="preserve"> REF _Ref228378282 \r \h  \* MERGEFORMAT </w:instrText>
      </w:r>
      <w:r w:rsidR="00B775F8" w:rsidRPr="001322EC">
        <w:rPr>
          <w:rFonts w:ascii="Times New Roman" w:hAnsi="Times New Roman" w:cs="Times New Roman"/>
          <w:sz w:val="24"/>
          <w:szCs w:val="24"/>
        </w:rPr>
      </w:r>
      <w:r w:rsidR="00B775F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B775F8" w:rsidRPr="001322EC">
        <w:rPr>
          <w:rFonts w:ascii="Times New Roman" w:hAnsi="Times New Roman" w:cs="Times New Roman"/>
          <w:sz w:val="24"/>
          <w:szCs w:val="24"/>
        </w:rPr>
        <w:fldChar w:fldCharType="end"/>
      </w:r>
      <w:r w:rsidR="00B775F8" w:rsidRPr="001322EC">
        <w:rPr>
          <w:rFonts w:ascii="Times New Roman" w:hAnsi="Times New Roman" w:cs="Times New Roman"/>
          <w:sz w:val="24"/>
          <w:szCs w:val="24"/>
        </w:rPr>
        <w:t xml:space="preserve"> o</w:t>
      </w:r>
      <w:r w:rsidR="00834ABF" w:rsidRPr="001322EC">
        <w:rPr>
          <w:rFonts w:ascii="Times New Roman" w:hAnsi="Times New Roman" w:cs="Times New Roman"/>
          <w:sz w:val="24"/>
          <w:szCs w:val="24"/>
        </w:rPr>
        <w:t>ds.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_Ref227239699 \n \h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834ABF" w:rsidRPr="001322EC">
        <w:rPr>
          <w:rFonts w:ascii="Times New Roman" w:hAnsi="Times New Roman" w:cs="Times New Roman"/>
          <w:sz w:val="24"/>
          <w:szCs w:val="24"/>
        </w:rPr>
        <w:fldChar w:fldCharType="end"/>
      </w:r>
      <w:r w:rsidR="00834ABF" w:rsidRPr="001322EC">
        <w:rPr>
          <w:rFonts w:ascii="Times New Roman" w:hAnsi="Times New Roman" w:cs="Times New Roman"/>
          <w:sz w:val="24"/>
          <w:szCs w:val="24"/>
        </w:rPr>
        <w:t xml:space="preserve"> písm.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_Ref227324197 \n \h </w:instrText>
      </w:r>
      <w:r w:rsidR="001322EC">
        <w:rPr>
          <w:rFonts w:ascii="Times New Roman" w:hAnsi="Times New Roman" w:cs="Times New Roman"/>
          <w:sz w:val="24"/>
          <w:szCs w:val="24"/>
        </w:rPr>
        <w:instrText xml:space="preserve">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k)</w:t>
      </w:r>
      <w:r w:rsidR="00834ABF" w:rsidRPr="001322EC">
        <w:rPr>
          <w:rFonts w:ascii="Times New Roman" w:hAnsi="Times New Roman" w:cs="Times New Roman"/>
          <w:sz w:val="24"/>
          <w:szCs w:val="24"/>
        </w:rPr>
        <w:fldChar w:fldCharType="end"/>
      </w:r>
      <w:r w:rsidR="00F431FE" w:rsidRPr="001322EC">
        <w:rPr>
          <w:rFonts w:ascii="Times New Roman" w:hAnsi="Times New Roman" w:cs="Times New Roman"/>
          <w:sz w:val="24"/>
          <w:szCs w:val="24"/>
        </w:rPr>
        <w:t xml:space="preserve"> </w:t>
      </w:r>
      <w:r w:rsidR="00CC354E" w:rsidRPr="001322EC">
        <w:rPr>
          <w:rFonts w:ascii="Times New Roman" w:hAnsi="Times New Roman" w:cs="Times New Roman"/>
          <w:sz w:val="24"/>
          <w:szCs w:val="24"/>
        </w:rPr>
        <w:t>a</w:t>
      </w:r>
      <w:r w:rsidR="000D4E04" w:rsidRPr="001322EC">
        <w:rPr>
          <w:rFonts w:ascii="Times New Roman" w:hAnsi="Times New Roman" w:cs="Times New Roman"/>
          <w:sz w:val="24"/>
          <w:szCs w:val="24"/>
        </w:rPr>
        <w:t xml:space="preserve"> v </w:t>
      </w:r>
      <w:r w:rsidR="00F431FE" w:rsidRPr="001322EC">
        <w:rPr>
          <w:rFonts w:ascii="Times New Roman" w:hAnsi="Times New Roman" w:cs="Times New Roman"/>
          <w:sz w:val="24"/>
          <w:szCs w:val="24"/>
        </w:rPr>
        <w:t>súlade s podaným vyhlásením</w:t>
      </w:r>
      <w:r w:rsidR="00834ABF" w:rsidRPr="001322EC">
        <w:rPr>
          <w:rFonts w:ascii="Times New Roman" w:eastAsiaTheme="minorHAnsi" w:hAnsi="Times New Roman" w:cs="Times New Roman"/>
          <w:sz w:val="24"/>
          <w:szCs w:val="24"/>
        </w:rPr>
        <w:t xml:space="preserve"> </w:t>
      </w:r>
      <w:r w:rsidR="00834ABF" w:rsidRPr="001322EC">
        <w:rPr>
          <w:rFonts w:ascii="Times New Roman" w:hAnsi="Times New Roman" w:cs="Times New Roman"/>
          <w:sz w:val="24"/>
          <w:szCs w:val="24"/>
        </w:rPr>
        <w:t>o spôsobilosti a dostupnosti prostriedkov na poskytovanie služieb pozemnej obsluhy</w:t>
      </w:r>
      <w:r w:rsidR="00291B28" w:rsidRPr="001322EC">
        <w:rPr>
          <w:rFonts w:ascii="Times New Roman" w:hAnsi="Times New Roman" w:cs="Times New Roman"/>
          <w:sz w:val="24"/>
          <w:szCs w:val="24"/>
        </w:rPr>
        <w:t xml:space="preserve">, </w:t>
      </w:r>
    </w:p>
    <w:p w14:paraId="242A2C9A" w14:textId="5933797A" w:rsidR="004A1A71" w:rsidRPr="001322EC" w:rsidRDefault="00291B28" w:rsidP="00BF7BC9">
      <w:pPr>
        <w:pStyle w:val="Odsekzoznamu"/>
        <w:numPr>
          <w:ilvl w:val="4"/>
          <w:numId w:val="7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dodržiavať </w:t>
      </w:r>
      <w:r w:rsidR="004A1A71" w:rsidRPr="001322EC">
        <w:rPr>
          <w:rFonts w:ascii="Times New Roman" w:hAnsi="Times New Roman" w:cs="Times New Roman"/>
          <w:sz w:val="24"/>
          <w:szCs w:val="24"/>
        </w:rPr>
        <w:t xml:space="preserve">prevádzkovú </w:t>
      </w:r>
      <w:r w:rsidRPr="001322EC">
        <w:rPr>
          <w:rFonts w:ascii="Times New Roman" w:hAnsi="Times New Roman" w:cs="Times New Roman"/>
          <w:sz w:val="24"/>
          <w:szCs w:val="24"/>
        </w:rPr>
        <w:t>príručku</w:t>
      </w:r>
      <w:r w:rsidR="00BD45D7" w:rsidRPr="001322EC">
        <w:rPr>
          <w:rFonts w:ascii="Times New Roman" w:hAnsi="Times New Roman" w:cs="Times New Roman"/>
          <w:sz w:val="24"/>
          <w:szCs w:val="24"/>
        </w:rPr>
        <w:t xml:space="preserve"> pozemnej obsluhy</w:t>
      </w:r>
      <w:r w:rsidRPr="001322EC">
        <w:rPr>
          <w:rFonts w:ascii="Times New Roman" w:hAnsi="Times New Roman" w:cs="Times New Roman"/>
          <w:sz w:val="24"/>
          <w:szCs w:val="24"/>
        </w:rPr>
        <w:t>, zavedené programy a</w:t>
      </w:r>
      <w:r w:rsidR="00834ABF" w:rsidRPr="001322EC">
        <w:rPr>
          <w:rFonts w:ascii="Times New Roman" w:hAnsi="Times New Roman" w:cs="Times New Roman"/>
          <w:sz w:val="24"/>
          <w:szCs w:val="24"/>
        </w:rPr>
        <w:t> </w:t>
      </w:r>
      <w:r w:rsidRPr="001322EC">
        <w:rPr>
          <w:rFonts w:ascii="Times New Roman" w:hAnsi="Times New Roman" w:cs="Times New Roman"/>
          <w:sz w:val="24"/>
          <w:szCs w:val="24"/>
        </w:rPr>
        <w:t xml:space="preserve">systémy podľa odseku </w:t>
      </w:r>
      <w:r w:rsidR="001C1505" w:rsidRPr="001322EC">
        <w:rPr>
          <w:rFonts w:ascii="Times New Roman" w:hAnsi="Times New Roman" w:cs="Times New Roman"/>
          <w:sz w:val="24"/>
          <w:szCs w:val="24"/>
        </w:rPr>
        <w:fldChar w:fldCharType="begin"/>
      </w:r>
      <w:r w:rsidR="001C1505" w:rsidRPr="001322EC">
        <w:rPr>
          <w:rFonts w:ascii="Times New Roman" w:hAnsi="Times New Roman" w:cs="Times New Roman"/>
          <w:sz w:val="24"/>
          <w:szCs w:val="24"/>
        </w:rPr>
        <w:instrText xml:space="preserve"> REF _Ref227324324 \n \h  \* MERGEFORMAT </w:instrText>
      </w:r>
      <w:r w:rsidR="001C1505" w:rsidRPr="001322EC">
        <w:rPr>
          <w:rFonts w:ascii="Times New Roman" w:hAnsi="Times New Roman" w:cs="Times New Roman"/>
          <w:sz w:val="24"/>
          <w:szCs w:val="24"/>
        </w:rPr>
      </w:r>
      <w:r w:rsidR="001C150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1C150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udržiavať ich aktualizované počas celej doby poskytovania služieb pozemnej obsluhy</w:t>
      </w:r>
      <w:r w:rsidR="000B403B" w:rsidRPr="001322EC">
        <w:rPr>
          <w:rFonts w:ascii="Times New Roman" w:hAnsi="Times New Roman" w:cs="Times New Roman"/>
          <w:sz w:val="24"/>
          <w:szCs w:val="24"/>
        </w:rPr>
        <w:t>,</w:t>
      </w:r>
    </w:p>
    <w:p w14:paraId="00FDD050" w14:textId="77777777" w:rsidR="00BD45D7" w:rsidRPr="001322EC" w:rsidRDefault="00BD45D7" w:rsidP="00BF7BC9">
      <w:pPr>
        <w:pStyle w:val="Odsekzoznamu"/>
        <w:numPr>
          <w:ilvl w:val="4"/>
          <w:numId w:val="7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oznámiť Dopravnému úradu zmenu skutočností uvedených vo vyhlásení</w:t>
      </w:r>
      <w:r w:rsidR="00834ABF" w:rsidRPr="001322EC">
        <w:rPr>
          <w:rFonts w:ascii="Times New Roman" w:eastAsiaTheme="minorHAnsi" w:hAnsi="Times New Roman" w:cs="Times New Roman"/>
          <w:sz w:val="24"/>
          <w:szCs w:val="24"/>
        </w:rPr>
        <w:t xml:space="preserve"> </w:t>
      </w:r>
      <w:r w:rsidR="00834ABF" w:rsidRPr="001322EC">
        <w:rPr>
          <w:rFonts w:ascii="Times New Roman" w:hAnsi="Times New Roman" w:cs="Times New Roman"/>
          <w:sz w:val="24"/>
          <w:szCs w:val="24"/>
        </w:rPr>
        <w:t>o spôsobilosti a dostupnosti prostriedkov na poskytovanie služieb pozemnej obsluhy</w:t>
      </w:r>
      <w:r w:rsidRPr="001322EC">
        <w:rPr>
          <w:rFonts w:ascii="Times New Roman" w:hAnsi="Times New Roman" w:cs="Times New Roman"/>
          <w:sz w:val="24"/>
          <w:szCs w:val="24"/>
        </w:rPr>
        <w:t xml:space="preserve"> do 15 dní odo dňa vzniku zmeny a priložiť doklady, ktoré zmenu skutočností preukazujú; oznámenie o zmene vykoná podaním nového vyhlásenia</w:t>
      </w:r>
      <w:r w:rsidR="00834ABF" w:rsidRPr="001322EC">
        <w:rPr>
          <w:rFonts w:ascii="Times New Roman" w:eastAsiaTheme="minorHAnsi" w:hAnsi="Times New Roman" w:cs="Times New Roman"/>
          <w:sz w:val="24"/>
          <w:szCs w:val="24"/>
        </w:rPr>
        <w:t xml:space="preserve"> </w:t>
      </w:r>
      <w:r w:rsidR="00834ABF" w:rsidRPr="001322EC">
        <w:rPr>
          <w:rFonts w:ascii="Times New Roman" w:hAnsi="Times New Roman" w:cs="Times New Roman"/>
          <w:sz w:val="24"/>
          <w:szCs w:val="24"/>
        </w:rPr>
        <w:t>o spôsobilosti a dostupnosti prostriedkov na poskytovanie služieb pozemnej obsluhy</w:t>
      </w:r>
      <w:r w:rsidR="000B403B" w:rsidRPr="001322EC">
        <w:rPr>
          <w:rFonts w:ascii="Times New Roman" w:hAnsi="Times New Roman" w:cs="Times New Roman"/>
          <w:sz w:val="24"/>
          <w:szCs w:val="24"/>
        </w:rPr>
        <w:t>,</w:t>
      </w:r>
    </w:p>
    <w:p w14:paraId="242D41AA" w14:textId="77777777" w:rsidR="00291B28" w:rsidRPr="001322EC" w:rsidRDefault="00BD45D7" w:rsidP="00BF7BC9">
      <w:pPr>
        <w:pStyle w:val="Odsekzoznamu"/>
        <w:numPr>
          <w:ilvl w:val="4"/>
          <w:numId w:val="7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oznámiť Dopravnému úradu ukončenie poskytovania služieb pozemnej obsluhy do 15 dní odo dňa ukončenia ich poskytovania</w:t>
      </w:r>
      <w:r w:rsidR="00291B28" w:rsidRPr="001322EC">
        <w:rPr>
          <w:rFonts w:ascii="Times New Roman" w:hAnsi="Times New Roman" w:cs="Times New Roman"/>
          <w:sz w:val="24"/>
          <w:szCs w:val="24"/>
        </w:rPr>
        <w:t xml:space="preserve">. </w:t>
      </w:r>
    </w:p>
    <w:p w14:paraId="773CDDDD" w14:textId="77777777" w:rsidR="00DC1DA3" w:rsidRPr="001322EC" w:rsidRDefault="00DC1DA3" w:rsidP="00BF7BC9">
      <w:pPr>
        <w:spacing w:after="0" w:line="240" w:lineRule="auto"/>
        <w:jc w:val="both"/>
        <w:rPr>
          <w:rFonts w:ascii="Times New Roman" w:hAnsi="Times New Roman" w:cs="Times New Roman"/>
          <w:sz w:val="24"/>
          <w:szCs w:val="24"/>
        </w:rPr>
      </w:pPr>
    </w:p>
    <w:p w14:paraId="75185B15" w14:textId="025E78DF" w:rsidR="00320C03" w:rsidRPr="001322EC" w:rsidRDefault="00A31AC1" w:rsidP="00BF7BC9">
      <w:pPr>
        <w:numPr>
          <w:ilvl w:val="0"/>
          <w:numId w:val="200"/>
        </w:numPr>
        <w:spacing w:after="0" w:line="240" w:lineRule="auto"/>
        <w:ind w:left="567" w:hanging="567"/>
        <w:jc w:val="both"/>
        <w:rPr>
          <w:rFonts w:ascii="Times New Roman" w:hAnsi="Times New Roman" w:cs="Times New Roman"/>
          <w:sz w:val="24"/>
          <w:szCs w:val="24"/>
        </w:rPr>
      </w:pPr>
      <w:bookmarkStart w:id="328" w:name="_Ref227832155"/>
      <w:r w:rsidRPr="001322EC">
        <w:rPr>
          <w:rFonts w:ascii="Times New Roman" w:hAnsi="Times New Roman" w:cs="Times New Roman"/>
          <w:sz w:val="24"/>
          <w:szCs w:val="24"/>
        </w:rPr>
        <w:t xml:space="preserve">Poskytovateľ služieb pozemnej obsluhy je povinný </w:t>
      </w:r>
      <w:r w:rsidR="00320C03" w:rsidRPr="001322EC">
        <w:rPr>
          <w:rFonts w:ascii="Times New Roman" w:hAnsi="Times New Roman" w:cs="Times New Roman"/>
          <w:sz w:val="24"/>
          <w:szCs w:val="24"/>
        </w:rPr>
        <w:t xml:space="preserve">dodržiavať </w:t>
      </w:r>
      <w:r w:rsidR="00093CCC" w:rsidRPr="001322EC">
        <w:rPr>
          <w:rFonts w:ascii="Times New Roman" w:hAnsi="Times New Roman" w:cs="Times New Roman"/>
          <w:sz w:val="24"/>
          <w:szCs w:val="24"/>
        </w:rPr>
        <w:t xml:space="preserve">pokyny a </w:t>
      </w:r>
      <w:r w:rsidR="00320C03" w:rsidRPr="001322EC">
        <w:rPr>
          <w:rFonts w:ascii="Times New Roman" w:hAnsi="Times New Roman" w:cs="Times New Roman"/>
          <w:sz w:val="24"/>
          <w:szCs w:val="24"/>
        </w:rPr>
        <w:t xml:space="preserve">postupy zavedené prevádzkovateľom letiska, </w:t>
      </w:r>
      <w:r w:rsidR="003475C0" w:rsidRPr="001322EC">
        <w:rPr>
          <w:rFonts w:ascii="Times New Roman" w:hAnsi="Times New Roman" w:cs="Times New Roman"/>
          <w:sz w:val="24"/>
          <w:szCs w:val="24"/>
        </w:rPr>
        <w:t xml:space="preserve">prevádzkovateľom </w:t>
      </w:r>
      <w:r w:rsidR="00320C03" w:rsidRPr="001322EC">
        <w:rPr>
          <w:rFonts w:ascii="Times New Roman" w:hAnsi="Times New Roman" w:cs="Times New Roman"/>
          <w:sz w:val="24"/>
          <w:szCs w:val="24"/>
        </w:rPr>
        <w:t>heliportu</w:t>
      </w:r>
      <w:r w:rsidR="00093CCC" w:rsidRPr="001322EC">
        <w:rPr>
          <w:rFonts w:ascii="Times New Roman" w:hAnsi="Times New Roman" w:cs="Times New Roman"/>
          <w:sz w:val="24"/>
          <w:szCs w:val="24"/>
        </w:rPr>
        <w:t>, prevádzkovateľom vertiportu</w:t>
      </w:r>
      <w:r w:rsidR="00320C03" w:rsidRPr="001322EC">
        <w:rPr>
          <w:rFonts w:ascii="Times New Roman" w:hAnsi="Times New Roman" w:cs="Times New Roman"/>
          <w:sz w:val="24"/>
          <w:szCs w:val="24"/>
        </w:rPr>
        <w:t xml:space="preserve"> alebo </w:t>
      </w:r>
      <w:r w:rsidR="003475C0" w:rsidRPr="001322EC">
        <w:rPr>
          <w:rFonts w:ascii="Times New Roman" w:hAnsi="Times New Roman" w:cs="Times New Roman"/>
          <w:sz w:val="24"/>
          <w:szCs w:val="24"/>
        </w:rPr>
        <w:t xml:space="preserve">prevádzkovateľom </w:t>
      </w:r>
      <w:r w:rsidR="00320C03" w:rsidRPr="001322EC">
        <w:rPr>
          <w:rFonts w:ascii="Times New Roman" w:hAnsi="Times New Roman" w:cs="Times New Roman"/>
          <w:sz w:val="24"/>
          <w:szCs w:val="24"/>
        </w:rPr>
        <w:t>osobitného letiska, na ktorom poskytuje služby pozemnej obsluhy</w:t>
      </w:r>
      <w:r w:rsidR="00B10A67" w:rsidRPr="001322EC">
        <w:rPr>
          <w:rFonts w:ascii="Times New Roman" w:hAnsi="Times New Roman" w:cs="Times New Roman"/>
          <w:sz w:val="24"/>
          <w:szCs w:val="24"/>
        </w:rPr>
        <w:t>,</w:t>
      </w:r>
      <w:r w:rsidR="00320C03" w:rsidRPr="001322EC">
        <w:rPr>
          <w:rFonts w:ascii="Times New Roman" w:hAnsi="Times New Roman" w:cs="Times New Roman"/>
          <w:sz w:val="24"/>
          <w:szCs w:val="24"/>
        </w:rPr>
        <w:t xml:space="preserve"> a </w:t>
      </w:r>
      <w:r w:rsidR="00093CCC" w:rsidRPr="001322EC">
        <w:rPr>
          <w:rFonts w:ascii="Times New Roman" w:hAnsi="Times New Roman" w:cs="Times New Roman"/>
          <w:sz w:val="24"/>
          <w:szCs w:val="24"/>
        </w:rPr>
        <w:t>pokyny a postupy zavedené prevádzkovateľom lietadla</w:t>
      </w:r>
      <w:r w:rsidR="00320C03" w:rsidRPr="001322EC">
        <w:rPr>
          <w:rFonts w:ascii="Times New Roman" w:hAnsi="Times New Roman" w:cs="Times New Roman"/>
          <w:sz w:val="24"/>
          <w:szCs w:val="24"/>
        </w:rPr>
        <w:t>, ktorému poskytuje služby pozemnej</w:t>
      </w:r>
      <w:r w:rsidR="00EB4A92" w:rsidRPr="001322EC">
        <w:rPr>
          <w:rFonts w:ascii="Times New Roman" w:hAnsi="Times New Roman" w:cs="Times New Roman"/>
          <w:sz w:val="24"/>
          <w:szCs w:val="24"/>
        </w:rPr>
        <w:t xml:space="preserve"> obsluhy</w:t>
      </w:r>
      <w:r w:rsidR="00320C03" w:rsidRPr="001322EC">
        <w:rPr>
          <w:rFonts w:ascii="Times New Roman" w:hAnsi="Times New Roman" w:cs="Times New Roman"/>
          <w:sz w:val="24"/>
          <w:szCs w:val="24"/>
        </w:rPr>
        <w:t>.</w:t>
      </w:r>
      <w:r w:rsidR="000356BA" w:rsidRPr="001322EC">
        <w:rPr>
          <w:rFonts w:ascii="Times New Roman" w:hAnsi="Times New Roman" w:cs="Times New Roman"/>
          <w:sz w:val="24"/>
          <w:szCs w:val="24"/>
        </w:rPr>
        <w:t xml:space="preserve"> Ak sú postupy poskytovateľa služieb pozemnej obsluhy, prevádzkovateľa letiska, prevádzkovateľa heliportu, prevádzkovateľa vertiportu alebo prevádzkovateľa osobitného letiska a</w:t>
      </w:r>
      <w:r w:rsidR="001547F4" w:rsidRPr="001322EC">
        <w:rPr>
          <w:rFonts w:ascii="Times New Roman" w:hAnsi="Times New Roman" w:cs="Times New Roman"/>
          <w:sz w:val="24"/>
          <w:szCs w:val="24"/>
        </w:rPr>
        <w:t xml:space="preserve">lebo </w:t>
      </w:r>
      <w:r w:rsidR="003969DB" w:rsidRPr="001322EC">
        <w:rPr>
          <w:rFonts w:ascii="Times New Roman" w:hAnsi="Times New Roman" w:cs="Times New Roman"/>
          <w:sz w:val="24"/>
          <w:szCs w:val="24"/>
        </w:rPr>
        <w:t xml:space="preserve">prevádzkovateľa lietadla odlišné, </w:t>
      </w:r>
      <w:r w:rsidR="00961602" w:rsidRPr="001322EC">
        <w:rPr>
          <w:rFonts w:ascii="Times New Roman" w:hAnsi="Times New Roman" w:cs="Times New Roman"/>
          <w:sz w:val="24"/>
          <w:szCs w:val="24"/>
        </w:rPr>
        <w:t>alebo pokyny prevádzkovateľa letiska, prevádzkovateľa heliportu, prevádzkovateľa vertiportu alebo prevádzkovateľa osobitného letiska</w:t>
      </w:r>
      <w:r w:rsidR="00B10A67" w:rsidRPr="001322EC">
        <w:rPr>
          <w:rFonts w:ascii="Times New Roman" w:hAnsi="Times New Roman" w:cs="Times New Roman"/>
          <w:sz w:val="24"/>
          <w:szCs w:val="24"/>
        </w:rPr>
        <w:t xml:space="preserve"> alebo </w:t>
      </w:r>
      <w:r w:rsidR="00961602" w:rsidRPr="001322EC">
        <w:rPr>
          <w:rFonts w:ascii="Times New Roman" w:hAnsi="Times New Roman" w:cs="Times New Roman"/>
          <w:sz w:val="24"/>
          <w:szCs w:val="24"/>
        </w:rPr>
        <w:t>prevádzkovateľa lietadla odlišné</w:t>
      </w:r>
      <w:r w:rsidR="00FC1B23" w:rsidRPr="001322EC">
        <w:rPr>
          <w:rFonts w:ascii="Times New Roman" w:hAnsi="Times New Roman" w:cs="Times New Roman"/>
          <w:sz w:val="24"/>
          <w:szCs w:val="24"/>
        </w:rPr>
        <w:t>,</w:t>
      </w:r>
      <w:r w:rsidR="00961602" w:rsidRPr="001322EC">
        <w:rPr>
          <w:rFonts w:ascii="Times New Roman" w:hAnsi="Times New Roman" w:cs="Times New Roman"/>
          <w:sz w:val="24"/>
          <w:szCs w:val="24"/>
        </w:rPr>
        <w:t xml:space="preserve"> poskytovateľ služieb pozemnej obsluhy je povinný </w:t>
      </w:r>
      <w:r w:rsidR="0023297F" w:rsidRPr="001322EC">
        <w:rPr>
          <w:rFonts w:ascii="Times New Roman" w:hAnsi="Times New Roman" w:cs="Times New Roman"/>
          <w:sz w:val="24"/>
          <w:szCs w:val="24"/>
        </w:rPr>
        <w:t>zavedené postupy a pokyny</w:t>
      </w:r>
      <w:r w:rsidR="00961602" w:rsidRPr="001322EC">
        <w:rPr>
          <w:rFonts w:ascii="Times New Roman" w:hAnsi="Times New Roman" w:cs="Times New Roman"/>
          <w:sz w:val="24"/>
          <w:szCs w:val="24"/>
        </w:rPr>
        <w:t xml:space="preserve"> uplatniť</w:t>
      </w:r>
      <w:r w:rsidR="003969DB" w:rsidRPr="001322EC">
        <w:rPr>
          <w:rFonts w:ascii="Times New Roman" w:hAnsi="Times New Roman" w:cs="Times New Roman"/>
          <w:sz w:val="24"/>
          <w:szCs w:val="24"/>
        </w:rPr>
        <w:t xml:space="preserve"> podľa poradia ustanoveného vykonávacím právnym predpisom podľa</w:t>
      </w:r>
      <w:r w:rsidR="00834ABF" w:rsidRPr="001322EC">
        <w:rPr>
          <w:rFonts w:ascii="Times New Roman" w:hAnsi="Times New Roman" w:cs="Times New Roman"/>
          <w:sz w:val="24"/>
          <w:szCs w:val="24"/>
        </w:rPr>
        <w:t xml:space="preserve"> </w:t>
      </w:r>
      <w:r w:rsidR="008F53CF" w:rsidRPr="001322EC">
        <w:rPr>
          <w:rFonts w:ascii="Times New Roman" w:hAnsi="Times New Roman" w:cs="Times New Roman"/>
          <w:sz w:val="24"/>
          <w:szCs w:val="24"/>
        </w:rPr>
        <w:fldChar w:fldCharType="begin"/>
      </w:r>
      <w:r w:rsidR="008F53CF" w:rsidRPr="001322EC">
        <w:rPr>
          <w:rFonts w:ascii="Times New Roman" w:hAnsi="Times New Roman" w:cs="Times New Roman"/>
          <w:sz w:val="24"/>
          <w:szCs w:val="24"/>
        </w:rPr>
        <w:instrText xml:space="preserve"> REF _Ref228378282 \r \h  \* MERGEFORMAT </w:instrText>
      </w:r>
      <w:r w:rsidR="008F53CF" w:rsidRPr="001322EC">
        <w:rPr>
          <w:rFonts w:ascii="Times New Roman" w:hAnsi="Times New Roman" w:cs="Times New Roman"/>
          <w:sz w:val="24"/>
          <w:szCs w:val="24"/>
        </w:rPr>
      </w:r>
      <w:r w:rsidR="008F53C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8F53CF" w:rsidRPr="001322EC">
        <w:rPr>
          <w:rFonts w:ascii="Times New Roman" w:hAnsi="Times New Roman" w:cs="Times New Roman"/>
          <w:sz w:val="24"/>
          <w:szCs w:val="24"/>
        </w:rPr>
        <w:fldChar w:fldCharType="end"/>
      </w:r>
      <w:r w:rsidR="008F53CF" w:rsidRPr="001322EC">
        <w:rPr>
          <w:rFonts w:ascii="Times New Roman" w:hAnsi="Times New Roman" w:cs="Times New Roman"/>
          <w:sz w:val="24"/>
          <w:szCs w:val="24"/>
        </w:rPr>
        <w:t xml:space="preserve"> o</w:t>
      </w:r>
      <w:r w:rsidR="00834ABF" w:rsidRPr="001322EC">
        <w:rPr>
          <w:rFonts w:ascii="Times New Roman" w:hAnsi="Times New Roman" w:cs="Times New Roman"/>
          <w:sz w:val="24"/>
          <w:szCs w:val="24"/>
        </w:rPr>
        <w:t>ds.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_Ref227239699 \n \h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834ABF" w:rsidRPr="001322EC">
        <w:rPr>
          <w:rFonts w:ascii="Times New Roman" w:hAnsi="Times New Roman" w:cs="Times New Roman"/>
          <w:sz w:val="24"/>
          <w:szCs w:val="24"/>
        </w:rPr>
        <w:fldChar w:fldCharType="end"/>
      </w:r>
      <w:r w:rsidR="00834ABF" w:rsidRPr="001322EC">
        <w:rPr>
          <w:rFonts w:ascii="Times New Roman" w:hAnsi="Times New Roman" w:cs="Times New Roman"/>
          <w:sz w:val="24"/>
          <w:szCs w:val="24"/>
        </w:rPr>
        <w:t xml:space="preserve"> písm.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_Ref227324197 \n \h </w:instrText>
      </w:r>
      <w:r w:rsidR="001322EC">
        <w:rPr>
          <w:rFonts w:ascii="Times New Roman" w:hAnsi="Times New Roman" w:cs="Times New Roman"/>
          <w:sz w:val="24"/>
          <w:szCs w:val="24"/>
        </w:rPr>
        <w:instrText xml:space="preserve">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k)</w:t>
      </w:r>
      <w:r w:rsidR="00834ABF" w:rsidRPr="001322EC">
        <w:rPr>
          <w:rFonts w:ascii="Times New Roman" w:hAnsi="Times New Roman" w:cs="Times New Roman"/>
          <w:sz w:val="24"/>
          <w:szCs w:val="24"/>
        </w:rPr>
        <w:fldChar w:fldCharType="end"/>
      </w:r>
      <w:r w:rsidR="003969DB" w:rsidRPr="001322EC">
        <w:rPr>
          <w:rFonts w:ascii="Times New Roman" w:hAnsi="Times New Roman" w:cs="Times New Roman"/>
          <w:sz w:val="24"/>
          <w:szCs w:val="24"/>
        </w:rPr>
        <w:t>.</w:t>
      </w:r>
      <w:bookmarkEnd w:id="328"/>
      <w:r w:rsidR="003969DB" w:rsidRPr="001322EC">
        <w:rPr>
          <w:rFonts w:ascii="Times New Roman" w:hAnsi="Times New Roman" w:cs="Times New Roman"/>
          <w:sz w:val="24"/>
          <w:szCs w:val="24"/>
        </w:rPr>
        <w:t xml:space="preserve"> </w:t>
      </w:r>
    </w:p>
    <w:p w14:paraId="426B3D86" w14:textId="77777777" w:rsidR="000F5DB6" w:rsidRPr="001322EC" w:rsidRDefault="000F5DB6" w:rsidP="00BF7BC9">
      <w:pPr>
        <w:spacing w:after="0" w:line="240" w:lineRule="auto"/>
        <w:rPr>
          <w:rFonts w:ascii="Times New Roman" w:hAnsi="Times New Roman" w:cs="Times New Roman"/>
          <w:b/>
          <w:sz w:val="24"/>
          <w:szCs w:val="24"/>
        </w:rPr>
      </w:pPr>
    </w:p>
    <w:p w14:paraId="27241220" w14:textId="34283BB8" w:rsidR="00362E65" w:rsidRPr="001322EC" w:rsidRDefault="00362E65"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329" w:name="_Ref227908370"/>
      <w:bookmarkEnd w:id="329"/>
    </w:p>
    <w:p w14:paraId="2DD8244D" w14:textId="77777777" w:rsidR="00362E65" w:rsidRPr="001322EC" w:rsidRDefault="00362E65" w:rsidP="00BF7BC9">
      <w:pPr>
        <w:keepNext/>
        <w:spacing w:after="0" w:line="240" w:lineRule="auto"/>
        <w:jc w:val="both"/>
        <w:rPr>
          <w:rFonts w:ascii="Times New Roman" w:hAnsi="Times New Roman" w:cs="Times New Roman"/>
          <w:sz w:val="24"/>
          <w:szCs w:val="24"/>
        </w:rPr>
      </w:pPr>
    </w:p>
    <w:p w14:paraId="57F56D2C" w14:textId="7A4A0F3E" w:rsidR="00362E65" w:rsidRPr="001322EC" w:rsidRDefault="00362E65" w:rsidP="003F52DB">
      <w:pPr>
        <w:pStyle w:val="Odsekzoznamu"/>
        <w:keepNext/>
        <w:numPr>
          <w:ilvl w:val="0"/>
          <w:numId w:val="406"/>
        </w:numPr>
        <w:spacing w:after="0" w:line="240" w:lineRule="auto"/>
        <w:ind w:left="567" w:hanging="567"/>
        <w:jc w:val="both"/>
        <w:rPr>
          <w:rFonts w:ascii="Times New Roman" w:hAnsi="Times New Roman" w:cs="Times New Roman"/>
          <w:sz w:val="24"/>
          <w:szCs w:val="24"/>
        </w:rPr>
      </w:pPr>
      <w:bookmarkStart w:id="330" w:name="_Ref228424090"/>
      <w:r w:rsidRPr="001322EC">
        <w:rPr>
          <w:rFonts w:ascii="Times New Roman" w:hAnsi="Times New Roman" w:cs="Times New Roman"/>
          <w:sz w:val="24"/>
          <w:szCs w:val="24"/>
        </w:rPr>
        <w:t xml:space="preserve">Bez podaného vyhlásenia o spôsobilosti a dostupnosti prostriedkov na poskytovanie služieb pozemnej obsluhy </w:t>
      </w:r>
      <w:r w:rsidR="00584F0C" w:rsidRPr="001322EC">
        <w:rPr>
          <w:rFonts w:ascii="Times New Roman" w:hAnsi="Times New Roman" w:cs="Times New Roman"/>
          <w:sz w:val="24"/>
          <w:szCs w:val="24"/>
        </w:rPr>
        <w:t xml:space="preserve">podľa tohto zákona </w:t>
      </w:r>
      <w:r w:rsidRPr="001322EC">
        <w:rPr>
          <w:rFonts w:ascii="Times New Roman" w:hAnsi="Times New Roman" w:cs="Times New Roman"/>
          <w:sz w:val="24"/>
          <w:szCs w:val="24"/>
        </w:rPr>
        <w:t>môže služby pozemnej obsluhy poskytovať</w:t>
      </w:r>
      <w:bookmarkEnd w:id="330"/>
    </w:p>
    <w:p w14:paraId="7D6A0A98" w14:textId="767D468E" w:rsidR="00362E65" w:rsidRPr="001322EC" w:rsidRDefault="00362E65" w:rsidP="003F52DB">
      <w:pPr>
        <w:pStyle w:val="Odsekzoznamu"/>
        <w:numPr>
          <w:ilvl w:val="0"/>
          <w:numId w:val="405"/>
        </w:numPr>
        <w:spacing w:after="0" w:line="240" w:lineRule="auto"/>
        <w:ind w:hanging="720"/>
        <w:jc w:val="both"/>
        <w:rPr>
          <w:rFonts w:ascii="Times New Roman" w:hAnsi="Times New Roman" w:cs="Times New Roman"/>
          <w:sz w:val="24"/>
          <w:szCs w:val="24"/>
        </w:rPr>
      </w:pPr>
      <w:r w:rsidRPr="001322EC">
        <w:rPr>
          <w:rFonts w:ascii="Times New Roman" w:hAnsi="Times New Roman" w:cs="Times New Roman"/>
          <w:sz w:val="24"/>
          <w:szCs w:val="24"/>
        </w:rPr>
        <w:t>pre vlastnú potrebu letecký prevádzkovateľ,</w:t>
      </w:r>
      <w:r w:rsidR="00505589" w:rsidRPr="001322EC">
        <w:rPr>
          <w:rFonts w:ascii="Times New Roman" w:hAnsi="Times New Roman" w:cs="Times New Roman"/>
          <w:sz w:val="24"/>
          <w:szCs w:val="24"/>
          <w:vertAlign w:val="superscript"/>
        </w:rPr>
        <w:fldChar w:fldCharType="begin"/>
      </w:r>
      <w:r w:rsidR="00505589" w:rsidRPr="001322EC">
        <w:rPr>
          <w:rFonts w:ascii="Times New Roman" w:hAnsi="Times New Roman" w:cs="Times New Roman"/>
          <w:sz w:val="24"/>
          <w:szCs w:val="24"/>
          <w:vertAlign w:val="superscript"/>
        </w:rPr>
        <w:instrText xml:space="preserve"> NOTEREF _Ref227696984 \h  \* MERGEFORMAT </w:instrText>
      </w:r>
      <w:r w:rsidR="00505589" w:rsidRPr="001322EC">
        <w:rPr>
          <w:rFonts w:ascii="Times New Roman" w:hAnsi="Times New Roman" w:cs="Times New Roman"/>
          <w:sz w:val="24"/>
          <w:szCs w:val="24"/>
          <w:vertAlign w:val="superscript"/>
        </w:rPr>
      </w:r>
      <w:r w:rsidR="005055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147</w:t>
      </w:r>
      <w:r w:rsidR="00505589" w:rsidRPr="001322EC">
        <w:rPr>
          <w:rFonts w:ascii="Times New Roman" w:hAnsi="Times New Roman" w:cs="Times New Roman"/>
          <w:sz w:val="24"/>
          <w:szCs w:val="24"/>
          <w:vertAlign w:val="superscript"/>
        </w:rPr>
        <w:fldChar w:fldCharType="end"/>
      </w:r>
      <w:r w:rsidR="00995243" w:rsidRPr="001322EC">
        <w:rPr>
          <w:rFonts w:ascii="Times New Roman" w:hAnsi="Times New Roman" w:cs="Times New Roman"/>
          <w:sz w:val="24"/>
          <w:szCs w:val="24"/>
        </w:rPr>
        <w:t>)</w:t>
      </w:r>
    </w:p>
    <w:p w14:paraId="682572B6" w14:textId="4B35E383" w:rsidR="00362E65" w:rsidRPr="001322EC" w:rsidRDefault="00362E65" w:rsidP="003F52DB">
      <w:pPr>
        <w:pStyle w:val="Odsekzoznamu"/>
        <w:numPr>
          <w:ilvl w:val="0"/>
          <w:numId w:val="405"/>
        </w:numPr>
        <w:spacing w:after="0" w:line="240" w:lineRule="auto"/>
        <w:ind w:hanging="720"/>
        <w:jc w:val="both"/>
        <w:rPr>
          <w:rFonts w:ascii="Times New Roman" w:hAnsi="Times New Roman" w:cs="Times New Roman"/>
          <w:sz w:val="24"/>
          <w:szCs w:val="24"/>
        </w:rPr>
      </w:pPr>
      <w:r w:rsidRPr="001322EC">
        <w:rPr>
          <w:rFonts w:ascii="Times New Roman" w:hAnsi="Times New Roman" w:cs="Times New Roman"/>
          <w:sz w:val="24"/>
          <w:szCs w:val="24"/>
        </w:rPr>
        <w:t>prevádzkovateľ letiska a prevádzkovateľ heliportu, na ktoré sa osobitný predpis</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_Ref221612387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179</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nevzťahuje a prevádzkovateľ osobitného letiska, ak ide o letisko, heliport alebo o osobitné letisko, na ktorom sa nevykonáva obchodná letecká doprava, a prevádzkovateľ plochy pre lietajúce športové zariadenia</w:t>
      </w:r>
      <w:r w:rsidR="00541DAB" w:rsidRPr="001322EC">
        <w:rPr>
          <w:rFonts w:ascii="Times New Roman" w:hAnsi="Times New Roman" w:cs="Times New Roman"/>
          <w:sz w:val="24"/>
          <w:szCs w:val="24"/>
        </w:rPr>
        <w:t>, ak ich poskytuje</w:t>
      </w:r>
      <w:r w:rsidRPr="001322EC">
        <w:rPr>
          <w:rFonts w:ascii="Times New Roman" w:hAnsi="Times New Roman" w:cs="Times New Roman"/>
          <w:sz w:val="24"/>
          <w:szCs w:val="24"/>
        </w:rPr>
        <w:t xml:space="preserve"> užívateľovi tohto letiska, heliportu, osobitného letiska alebo plochy pre lietajúce športové zariadenia. </w:t>
      </w:r>
    </w:p>
    <w:p w14:paraId="7FAE95F1" w14:textId="77777777" w:rsidR="00362E65" w:rsidRPr="001322EC" w:rsidRDefault="00362E65" w:rsidP="00BF7BC9">
      <w:pPr>
        <w:spacing w:after="0" w:line="240" w:lineRule="auto"/>
        <w:jc w:val="both"/>
        <w:rPr>
          <w:rFonts w:ascii="Times New Roman" w:hAnsi="Times New Roman" w:cs="Times New Roman"/>
          <w:sz w:val="24"/>
          <w:szCs w:val="24"/>
        </w:rPr>
      </w:pPr>
    </w:p>
    <w:p w14:paraId="67BB38FB" w14:textId="1AB55090" w:rsidR="00362E65" w:rsidRPr="001322EC" w:rsidRDefault="00362E65" w:rsidP="003F52DB">
      <w:pPr>
        <w:pStyle w:val="Odsekzoznamu"/>
        <w:numPr>
          <w:ilvl w:val="0"/>
          <w:numId w:val="406"/>
        </w:numPr>
        <w:spacing w:after="0" w:line="240" w:lineRule="auto"/>
        <w:ind w:left="567" w:hanging="567"/>
        <w:jc w:val="both"/>
        <w:rPr>
          <w:rFonts w:ascii="Times New Roman" w:hAnsi="Times New Roman" w:cs="Times New Roman"/>
          <w:sz w:val="24"/>
          <w:szCs w:val="24"/>
        </w:rPr>
      </w:pPr>
      <w:bookmarkStart w:id="331" w:name="_Ref227908378"/>
      <w:r w:rsidRPr="001322EC">
        <w:rPr>
          <w:rFonts w:ascii="Times New Roman" w:hAnsi="Times New Roman" w:cs="Times New Roman"/>
          <w:sz w:val="24"/>
          <w:szCs w:val="24"/>
        </w:rPr>
        <w:t xml:space="preserve">Poskytovateľ služieb pozemnej obsluhy </w:t>
      </w:r>
      <w:r w:rsidR="00541DAB" w:rsidRPr="001322EC">
        <w:rPr>
          <w:rFonts w:ascii="Times New Roman" w:hAnsi="Times New Roman" w:cs="Times New Roman"/>
          <w:sz w:val="24"/>
          <w:szCs w:val="24"/>
        </w:rPr>
        <w:t xml:space="preserve">podľa odseku </w:t>
      </w:r>
      <w:r w:rsidR="004B4CB8" w:rsidRPr="001322EC">
        <w:rPr>
          <w:rFonts w:ascii="Times New Roman" w:hAnsi="Times New Roman" w:cs="Times New Roman"/>
          <w:sz w:val="24"/>
          <w:szCs w:val="24"/>
        </w:rPr>
        <w:fldChar w:fldCharType="begin"/>
      </w:r>
      <w:r w:rsidR="004B4CB8" w:rsidRPr="001322EC">
        <w:rPr>
          <w:rFonts w:ascii="Times New Roman" w:hAnsi="Times New Roman" w:cs="Times New Roman"/>
          <w:sz w:val="24"/>
          <w:szCs w:val="24"/>
        </w:rPr>
        <w:instrText xml:space="preserve"> REF _Ref228424090 \n \h  \* MERGEFORMAT </w:instrText>
      </w:r>
      <w:r w:rsidR="004B4CB8" w:rsidRPr="001322EC">
        <w:rPr>
          <w:rFonts w:ascii="Times New Roman" w:hAnsi="Times New Roman" w:cs="Times New Roman"/>
          <w:sz w:val="24"/>
          <w:szCs w:val="24"/>
        </w:rPr>
      </w:r>
      <w:r w:rsidR="004B4CB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B4CB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povinný v prevádzkovej príručke, ak ide o leteckého prevádzkovateľa, na ktorého sa osobitný predpis nevzťahuje,</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_Ref227696984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147</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alebo v prevádzkovej príručke letiska, prevádzkovej príručke heliportu alebo v prevádzkovej príručke osobitného letiska uviesť aj pokyny, informácie a postupy, prostredníctvom ktorých zabezpečí odborné a bezpečné poskytovanie služieb pozemnej obsluhy; prevádzkovateľ plochy pre lietajúce športové zariadenia je povinný tieto pokyny, informácie a postupy zaviesť, zdokumentovať a udržiavať aktualizované.</w:t>
      </w:r>
      <w:bookmarkEnd w:id="331"/>
    </w:p>
    <w:p w14:paraId="1485EDE5" w14:textId="77777777" w:rsidR="00362E65" w:rsidRPr="001322EC" w:rsidRDefault="00362E65" w:rsidP="00BF7BC9">
      <w:pPr>
        <w:spacing w:after="0" w:line="240" w:lineRule="auto"/>
        <w:jc w:val="both"/>
        <w:rPr>
          <w:rFonts w:ascii="Times New Roman" w:hAnsi="Times New Roman" w:cs="Times New Roman"/>
          <w:sz w:val="24"/>
          <w:szCs w:val="24"/>
        </w:rPr>
      </w:pPr>
    </w:p>
    <w:p w14:paraId="71043591" w14:textId="140475FE" w:rsidR="00362E65" w:rsidRPr="001322EC" w:rsidRDefault="00362E65" w:rsidP="003F52DB">
      <w:pPr>
        <w:pStyle w:val="Odsekzoznamu"/>
        <w:keepNext/>
        <w:numPr>
          <w:ilvl w:val="0"/>
          <w:numId w:val="406"/>
        </w:numPr>
        <w:spacing w:after="0" w:line="240" w:lineRule="auto"/>
        <w:ind w:left="567" w:hanging="567"/>
        <w:jc w:val="both"/>
        <w:rPr>
          <w:rFonts w:ascii="Times New Roman" w:hAnsi="Times New Roman" w:cs="Times New Roman"/>
          <w:sz w:val="24"/>
          <w:szCs w:val="24"/>
        </w:rPr>
      </w:pPr>
      <w:bookmarkStart w:id="332" w:name="_Ref227908384"/>
      <w:r w:rsidRPr="001322EC">
        <w:rPr>
          <w:rFonts w:ascii="Times New Roman" w:hAnsi="Times New Roman" w:cs="Times New Roman"/>
          <w:sz w:val="24"/>
          <w:szCs w:val="24"/>
        </w:rPr>
        <w:t xml:space="preserve">Poskytovateľ služieb pozemnej obsluhy </w:t>
      </w:r>
      <w:r w:rsidR="00541DAB" w:rsidRPr="001322EC">
        <w:rPr>
          <w:rFonts w:ascii="Times New Roman" w:hAnsi="Times New Roman" w:cs="Times New Roman"/>
          <w:sz w:val="24"/>
          <w:szCs w:val="24"/>
        </w:rPr>
        <w:t xml:space="preserve">podľa odseku </w:t>
      </w:r>
      <w:r w:rsidR="00406E2C" w:rsidRPr="001322EC">
        <w:rPr>
          <w:rFonts w:ascii="Times New Roman" w:hAnsi="Times New Roman" w:cs="Times New Roman"/>
          <w:sz w:val="24"/>
          <w:szCs w:val="24"/>
        </w:rPr>
        <w:fldChar w:fldCharType="begin"/>
      </w:r>
      <w:r w:rsidR="00406E2C" w:rsidRPr="001322EC">
        <w:rPr>
          <w:rFonts w:ascii="Times New Roman" w:hAnsi="Times New Roman" w:cs="Times New Roman"/>
          <w:sz w:val="24"/>
          <w:szCs w:val="24"/>
        </w:rPr>
        <w:instrText xml:space="preserve"> REF _Ref228424090 \r \h  \* MERGEFORMAT </w:instrText>
      </w:r>
      <w:r w:rsidR="00406E2C" w:rsidRPr="001322EC">
        <w:rPr>
          <w:rFonts w:ascii="Times New Roman" w:hAnsi="Times New Roman" w:cs="Times New Roman"/>
          <w:sz w:val="24"/>
          <w:szCs w:val="24"/>
        </w:rPr>
      </w:r>
      <w:r w:rsidR="00406E2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06E2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povinný</w:t>
      </w:r>
      <w:bookmarkEnd w:id="332"/>
      <w:r w:rsidRPr="001322EC">
        <w:rPr>
          <w:rFonts w:ascii="Times New Roman" w:hAnsi="Times New Roman" w:cs="Times New Roman"/>
          <w:sz w:val="24"/>
          <w:szCs w:val="24"/>
        </w:rPr>
        <w:t xml:space="preserve"> </w:t>
      </w:r>
    </w:p>
    <w:p w14:paraId="4987F18A" w14:textId="77777777" w:rsidR="00362E65" w:rsidRPr="001322EC" w:rsidRDefault="00362E65" w:rsidP="003F52DB">
      <w:pPr>
        <w:pStyle w:val="Odsekzoznamu"/>
        <w:numPr>
          <w:ilvl w:val="0"/>
          <w:numId w:val="40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zaviesť, zdokumentovať a udržiavať aktualizovaný program údržby mobilnej techniky a</w:t>
      </w:r>
      <w:r w:rsidR="00C34A21" w:rsidRPr="001322EC">
        <w:rPr>
          <w:rFonts w:ascii="Times New Roman" w:hAnsi="Times New Roman" w:cs="Times New Roman"/>
          <w:sz w:val="24"/>
          <w:szCs w:val="24"/>
        </w:rPr>
        <w:t> </w:t>
      </w:r>
      <w:r w:rsidRPr="001322EC">
        <w:rPr>
          <w:rFonts w:ascii="Times New Roman" w:hAnsi="Times New Roman" w:cs="Times New Roman"/>
          <w:sz w:val="24"/>
          <w:szCs w:val="24"/>
        </w:rPr>
        <w:t xml:space="preserve">zariadení používaných pri poskytovaní služieb pozemnej obsluhy, </w:t>
      </w:r>
    </w:p>
    <w:p w14:paraId="7F4A0A54" w14:textId="77777777" w:rsidR="00362E65" w:rsidRPr="001322EC" w:rsidRDefault="00362E65" w:rsidP="003F52DB">
      <w:pPr>
        <w:pStyle w:val="Odsekzoznamu"/>
        <w:numPr>
          <w:ilvl w:val="0"/>
          <w:numId w:val="40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zaviesť, zdokumentovať a udržiavať aktualizovaný program výcviku pracovníkov, ktorí vykonávajú činnosti pozemnej obsluhy, ktorý musí zabezpečiť, že títo pracovníci sú dostatočne spôsobilí na vykonávanie pridelených pracovných úloh, </w:t>
      </w:r>
    </w:p>
    <w:p w14:paraId="567B387E" w14:textId="4658CF27" w:rsidR="00362E65" w:rsidRPr="001322EC" w:rsidRDefault="00362E65" w:rsidP="003F52DB">
      <w:pPr>
        <w:pStyle w:val="Odsekzoznamu"/>
        <w:numPr>
          <w:ilvl w:val="0"/>
          <w:numId w:val="40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oznámiť </w:t>
      </w:r>
      <w:r w:rsidR="00541DAB" w:rsidRPr="001322EC">
        <w:rPr>
          <w:rFonts w:ascii="Times New Roman" w:hAnsi="Times New Roman" w:cs="Times New Roman"/>
          <w:sz w:val="24"/>
          <w:szCs w:val="24"/>
        </w:rPr>
        <w:t xml:space="preserve">Dopravnému úradu </w:t>
      </w:r>
      <w:r w:rsidRPr="001322EC">
        <w:rPr>
          <w:rFonts w:ascii="Times New Roman" w:hAnsi="Times New Roman" w:cs="Times New Roman"/>
          <w:sz w:val="24"/>
          <w:szCs w:val="24"/>
        </w:rPr>
        <w:t xml:space="preserve">ukončenie poskytovania služieb pozemnej obsluhy do 15 dní odo dňa ukončenia ich poskytovania. </w:t>
      </w:r>
    </w:p>
    <w:p w14:paraId="50331CE7" w14:textId="77777777" w:rsidR="00362E65" w:rsidRPr="001322EC" w:rsidRDefault="00362E65" w:rsidP="00BF7BC9">
      <w:pPr>
        <w:spacing w:after="0" w:line="240" w:lineRule="auto"/>
        <w:rPr>
          <w:rFonts w:ascii="Times New Roman" w:hAnsi="Times New Roman" w:cs="Times New Roman"/>
          <w:sz w:val="24"/>
          <w:szCs w:val="24"/>
        </w:rPr>
      </w:pPr>
    </w:p>
    <w:p w14:paraId="53E8AFAB" w14:textId="221EF5C9" w:rsidR="005C71D5" w:rsidRPr="001322EC" w:rsidRDefault="005C71D5"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333" w:name="_Ref227905090"/>
      <w:bookmarkEnd w:id="333"/>
    </w:p>
    <w:p w14:paraId="20A82696" w14:textId="77777777" w:rsidR="00766A2D" w:rsidRPr="001322EC" w:rsidRDefault="00766A2D" w:rsidP="00BF7BC9">
      <w:pPr>
        <w:keepNext/>
        <w:spacing w:after="0" w:line="240" w:lineRule="auto"/>
        <w:jc w:val="both"/>
        <w:rPr>
          <w:rFonts w:ascii="Times New Roman" w:hAnsi="Times New Roman" w:cs="Times New Roman"/>
          <w:sz w:val="24"/>
          <w:szCs w:val="24"/>
        </w:rPr>
      </w:pPr>
    </w:p>
    <w:p w14:paraId="6DDD1ECF" w14:textId="1EB84B4B" w:rsidR="00766A2D" w:rsidRPr="001322EC" w:rsidRDefault="007A3C69" w:rsidP="00BF7BC9">
      <w:pPr>
        <w:pStyle w:val="Odsekzoznamu"/>
        <w:numPr>
          <w:ilvl w:val="2"/>
          <w:numId w:val="6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Poskytovateľ služieb pozemnej obsluhy na letisku, heliporte alebo na vertiporte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_Ref221610920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176</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alebo letúnu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_Ref221700277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192</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musí okrem podmienok podľa osobitných </w:t>
      </w:r>
      <w:r w:rsidR="00BE4E08" w:rsidRPr="001322EC">
        <w:rPr>
          <w:rFonts w:ascii="Times New Roman" w:hAnsi="Times New Roman" w:cs="Times New Roman"/>
          <w:sz w:val="24"/>
          <w:szCs w:val="24"/>
        </w:rPr>
        <w:t>predpisov</w:t>
      </w:r>
      <w:r w:rsidR="00834ABF" w:rsidRPr="001322EC">
        <w:rPr>
          <w:rStyle w:val="Odkaznapoznmkupodiarou"/>
          <w:rFonts w:cs="Times New Roman"/>
          <w:sz w:val="24"/>
          <w:szCs w:val="24"/>
        </w:rPr>
        <w:footnoteReference w:id="194"/>
      </w:r>
      <w:r w:rsidR="00834ABF" w:rsidRPr="001322EC">
        <w:rPr>
          <w:rFonts w:ascii="Times New Roman" w:hAnsi="Times New Roman" w:cs="Times New Roman"/>
          <w:sz w:val="24"/>
          <w:szCs w:val="24"/>
        </w:rPr>
        <w:t>)</w:t>
      </w:r>
      <w:r w:rsidR="00BE4E08" w:rsidRPr="001322EC">
        <w:rPr>
          <w:rFonts w:ascii="Times New Roman" w:hAnsi="Times New Roman" w:cs="Times New Roman"/>
          <w:sz w:val="24"/>
          <w:szCs w:val="24"/>
        </w:rPr>
        <w:t xml:space="preserve"> spĺňať aj všeobecné podmienky podľa</w:t>
      </w:r>
      <w:r w:rsidR="00EA5180" w:rsidRPr="001322EC">
        <w:rPr>
          <w:rFonts w:ascii="Times New Roman" w:hAnsi="Times New Roman" w:cs="Times New Roman"/>
          <w:sz w:val="24"/>
          <w:szCs w:val="24"/>
        </w:rPr>
        <w:t xml:space="preserve"> </w:t>
      </w:r>
      <w:r w:rsidR="00EA5180" w:rsidRPr="001322EC">
        <w:rPr>
          <w:rFonts w:ascii="Times New Roman" w:hAnsi="Times New Roman" w:cs="Times New Roman"/>
          <w:sz w:val="24"/>
          <w:szCs w:val="24"/>
        </w:rPr>
        <w:fldChar w:fldCharType="begin"/>
      </w:r>
      <w:r w:rsidR="00EA5180" w:rsidRPr="001322EC">
        <w:rPr>
          <w:rFonts w:ascii="Times New Roman" w:hAnsi="Times New Roman" w:cs="Times New Roman"/>
          <w:sz w:val="24"/>
          <w:szCs w:val="24"/>
        </w:rPr>
        <w:instrText xml:space="preserve"> REF _Ref228378181 \r \h  \* MERGEFORMAT </w:instrText>
      </w:r>
      <w:r w:rsidR="00EA5180" w:rsidRPr="001322EC">
        <w:rPr>
          <w:rFonts w:ascii="Times New Roman" w:hAnsi="Times New Roman" w:cs="Times New Roman"/>
          <w:sz w:val="24"/>
          <w:szCs w:val="24"/>
        </w:rPr>
      </w:r>
      <w:r w:rsidR="00EA518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EA5180" w:rsidRPr="001322EC">
        <w:rPr>
          <w:rFonts w:ascii="Times New Roman" w:hAnsi="Times New Roman" w:cs="Times New Roman"/>
          <w:sz w:val="24"/>
          <w:szCs w:val="24"/>
        </w:rPr>
        <w:fldChar w:fldCharType="end"/>
      </w:r>
      <w:r w:rsidR="00EA5180" w:rsidRPr="001322EC">
        <w:rPr>
          <w:rFonts w:ascii="Times New Roman" w:hAnsi="Times New Roman" w:cs="Times New Roman"/>
          <w:sz w:val="24"/>
          <w:szCs w:val="24"/>
        </w:rPr>
        <w:t>.</w:t>
      </w:r>
    </w:p>
    <w:p w14:paraId="56F3CEA1" w14:textId="77777777" w:rsidR="00766A2D" w:rsidRPr="001322EC" w:rsidRDefault="00766A2D" w:rsidP="00BF7BC9">
      <w:pPr>
        <w:spacing w:after="0" w:line="240" w:lineRule="auto"/>
        <w:jc w:val="both"/>
        <w:rPr>
          <w:rFonts w:ascii="Times New Roman" w:hAnsi="Times New Roman" w:cs="Times New Roman"/>
          <w:sz w:val="24"/>
          <w:szCs w:val="24"/>
        </w:rPr>
      </w:pPr>
    </w:p>
    <w:p w14:paraId="624AD1D3" w14:textId="17330F65" w:rsidR="005C71D5" w:rsidRPr="001322EC" w:rsidRDefault="005C71D5" w:rsidP="00BF7BC9">
      <w:pPr>
        <w:pStyle w:val="Odsekzoznamu"/>
        <w:numPr>
          <w:ilvl w:val="2"/>
          <w:numId w:val="6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Na služby pozemnej obsluhy poskytované na letisku, heliporte alebo na vertiporte podľa osobitného predpisu</w:t>
      </w:r>
      <w:r w:rsidR="001C61DE" w:rsidRPr="001322EC">
        <w:rPr>
          <w:rFonts w:ascii="Times New Roman" w:hAnsi="Times New Roman" w:cs="Times New Roman"/>
          <w:sz w:val="24"/>
          <w:szCs w:val="24"/>
          <w:vertAlign w:val="superscript"/>
        </w:rPr>
        <w:fldChar w:fldCharType="begin"/>
      </w:r>
      <w:r w:rsidR="001C61DE" w:rsidRPr="001322EC">
        <w:rPr>
          <w:rFonts w:ascii="Times New Roman" w:hAnsi="Times New Roman" w:cs="Times New Roman"/>
          <w:sz w:val="24"/>
          <w:szCs w:val="24"/>
          <w:vertAlign w:val="superscript"/>
        </w:rPr>
        <w:instrText xml:space="preserve"> NOTEREF _Ref221610920 \h  \* MERGEFORMAT </w:instrText>
      </w:r>
      <w:r w:rsidR="001C61DE" w:rsidRPr="001322EC">
        <w:rPr>
          <w:rFonts w:ascii="Times New Roman" w:hAnsi="Times New Roman" w:cs="Times New Roman"/>
          <w:sz w:val="24"/>
          <w:szCs w:val="24"/>
          <w:vertAlign w:val="superscript"/>
        </w:rPr>
      </w:r>
      <w:r w:rsidR="001C61DE"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176</w:t>
      </w:r>
      <w:r w:rsidR="001C61DE"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a</w:t>
      </w:r>
      <w:r w:rsidR="006E3B51" w:rsidRPr="001322EC">
        <w:rPr>
          <w:rFonts w:ascii="Times New Roman" w:hAnsi="Times New Roman" w:cs="Times New Roman"/>
          <w:sz w:val="24"/>
          <w:szCs w:val="24"/>
        </w:rPr>
        <w:t>lebo</w:t>
      </w:r>
      <w:r w:rsidRPr="001322EC">
        <w:rPr>
          <w:rFonts w:ascii="Times New Roman" w:hAnsi="Times New Roman" w:cs="Times New Roman"/>
          <w:sz w:val="24"/>
          <w:szCs w:val="24"/>
        </w:rPr>
        <w:t> letúnu podľa osobitného predpisu</w:t>
      </w:r>
      <w:r w:rsidR="001C61DE" w:rsidRPr="001322EC">
        <w:rPr>
          <w:rFonts w:ascii="Times New Roman" w:hAnsi="Times New Roman" w:cs="Times New Roman"/>
          <w:sz w:val="24"/>
          <w:szCs w:val="24"/>
          <w:vertAlign w:val="superscript"/>
        </w:rPr>
        <w:fldChar w:fldCharType="begin"/>
      </w:r>
      <w:r w:rsidR="001C61DE" w:rsidRPr="001322EC">
        <w:rPr>
          <w:rFonts w:ascii="Times New Roman" w:hAnsi="Times New Roman" w:cs="Times New Roman"/>
          <w:sz w:val="24"/>
          <w:szCs w:val="24"/>
          <w:vertAlign w:val="superscript"/>
        </w:rPr>
        <w:instrText xml:space="preserve"> NOTEREF _Ref221700277 \h  \* MERGEFORMAT </w:instrText>
      </w:r>
      <w:r w:rsidR="001C61DE" w:rsidRPr="001322EC">
        <w:rPr>
          <w:rFonts w:ascii="Times New Roman" w:hAnsi="Times New Roman" w:cs="Times New Roman"/>
          <w:sz w:val="24"/>
          <w:szCs w:val="24"/>
          <w:vertAlign w:val="superscript"/>
        </w:rPr>
      </w:r>
      <w:r w:rsidR="001C61DE"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192</w:t>
      </w:r>
      <w:r w:rsidR="001C61DE"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sa vzťahujú osobitné predpisy.</w:t>
      </w:r>
      <w:r w:rsidR="00CB5060" w:rsidRPr="001322EC">
        <w:rPr>
          <w:rStyle w:val="Odkaznapoznmkupodiarou"/>
          <w:rFonts w:cs="Times New Roman"/>
          <w:sz w:val="24"/>
          <w:szCs w:val="24"/>
        </w:rPr>
        <w:footnoteReference w:id="195"/>
      </w:r>
      <w:r w:rsidR="00CB5060" w:rsidRPr="001322EC">
        <w:rPr>
          <w:rFonts w:ascii="Times New Roman" w:hAnsi="Times New Roman" w:cs="Times New Roman"/>
          <w:sz w:val="24"/>
          <w:szCs w:val="24"/>
        </w:rPr>
        <w:t>)</w:t>
      </w:r>
    </w:p>
    <w:p w14:paraId="6B607599" w14:textId="77777777" w:rsidR="009D7701" w:rsidRPr="001322EC" w:rsidRDefault="009D7701" w:rsidP="00BF7BC9">
      <w:pPr>
        <w:spacing w:after="0" w:line="240" w:lineRule="auto"/>
        <w:jc w:val="both"/>
        <w:rPr>
          <w:rFonts w:ascii="Times New Roman" w:hAnsi="Times New Roman" w:cs="Times New Roman"/>
          <w:sz w:val="24"/>
          <w:szCs w:val="24"/>
        </w:rPr>
      </w:pPr>
    </w:p>
    <w:p w14:paraId="6E8C68A3" w14:textId="77777777" w:rsidR="00BB5BD2" w:rsidRPr="001322EC" w:rsidRDefault="00A31927"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lastRenderedPageBreak/>
        <w:t>DEVIATA ČASŤ</w:t>
      </w:r>
    </w:p>
    <w:p w14:paraId="1B973160" w14:textId="77777777" w:rsidR="00A31927" w:rsidRPr="001322EC" w:rsidRDefault="00A31927"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OCHRANNÉ PÁSMA</w:t>
      </w:r>
      <w:r w:rsidR="0023570E" w:rsidRPr="001322EC">
        <w:rPr>
          <w:rFonts w:ascii="Times New Roman" w:hAnsi="Times New Roman" w:cs="Times New Roman"/>
          <w:b/>
          <w:sz w:val="24"/>
          <w:szCs w:val="24"/>
        </w:rPr>
        <w:t>, OBMEDZENIE VLASTNÍCKYCH PRÁV</w:t>
      </w:r>
      <w:r w:rsidRPr="001322EC">
        <w:rPr>
          <w:rFonts w:ascii="Times New Roman" w:hAnsi="Times New Roman" w:cs="Times New Roman"/>
          <w:b/>
          <w:sz w:val="24"/>
          <w:szCs w:val="24"/>
        </w:rPr>
        <w:t xml:space="preserve"> A LETECKÉ PREKÁŽKOVÉ ZNAČENIE</w:t>
      </w:r>
    </w:p>
    <w:p w14:paraId="124DE29B" w14:textId="77777777" w:rsidR="00A31927" w:rsidRPr="001322EC" w:rsidRDefault="00A31927" w:rsidP="00BF7BC9">
      <w:pPr>
        <w:keepNext/>
        <w:spacing w:after="0" w:line="240" w:lineRule="auto"/>
        <w:jc w:val="both"/>
        <w:rPr>
          <w:rFonts w:ascii="Times New Roman" w:hAnsi="Times New Roman" w:cs="Times New Roman"/>
          <w:sz w:val="24"/>
          <w:szCs w:val="24"/>
        </w:rPr>
      </w:pPr>
    </w:p>
    <w:p w14:paraId="50FB06A9" w14:textId="77777777" w:rsidR="00BB5BD2" w:rsidRPr="001322EC" w:rsidRDefault="00BB5BD2" w:rsidP="00BF7BC9">
      <w:pPr>
        <w:keepNext/>
        <w:autoSpaceDE w:val="0"/>
        <w:autoSpaceDN w:val="0"/>
        <w:adjustRightInd w:val="0"/>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Ochranné pásma</w:t>
      </w:r>
    </w:p>
    <w:p w14:paraId="493B5DA2" w14:textId="77777777" w:rsidR="00BB5BD2" w:rsidRPr="001322EC" w:rsidRDefault="00BB5BD2" w:rsidP="00BF7BC9">
      <w:pPr>
        <w:keepNext/>
        <w:autoSpaceDE w:val="0"/>
        <w:autoSpaceDN w:val="0"/>
        <w:adjustRightInd w:val="0"/>
        <w:spacing w:after="0" w:line="240" w:lineRule="auto"/>
        <w:jc w:val="both"/>
        <w:rPr>
          <w:rFonts w:ascii="Times New Roman" w:hAnsi="Times New Roman" w:cs="Times New Roman"/>
          <w:sz w:val="24"/>
          <w:szCs w:val="24"/>
          <w:lang w:bidi="si-LK"/>
        </w:rPr>
      </w:pPr>
    </w:p>
    <w:p w14:paraId="0583DA56" w14:textId="6C070EC4"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334" w:name="_Ref227326098"/>
      <w:bookmarkStart w:id="335" w:name="_Ref228812171"/>
      <w:bookmarkEnd w:id="334"/>
    </w:p>
    <w:bookmarkEnd w:id="335"/>
    <w:p w14:paraId="2E5BB77C" w14:textId="77777777" w:rsidR="000B6629" w:rsidRPr="001322EC" w:rsidRDefault="000B6629"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Všeobecné ustanovenia o ochranných pásmach </w:t>
      </w:r>
    </w:p>
    <w:p w14:paraId="0F9AEA44" w14:textId="77777777" w:rsidR="00A31927" w:rsidRPr="001322EC" w:rsidRDefault="00A31927" w:rsidP="00BF7BC9">
      <w:pPr>
        <w:keepNext/>
        <w:spacing w:after="0" w:line="240" w:lineRule="auto"/>
        <w:rPr>
          <w:rFonts w:ascii="Times New Roman" w:hAnsi="Times New Roman" w:cs="Times New Roman"/>
          <w:b/>
          <w:sz w:val="24"/>
          <w:szCs w:val="24"/>
        </w:rPr>
      </w:pPr>
    </w:p>
    <w:p w14:paraId="4519DA7D" w14:textId="77777777" w:rsidR="00BB5BD2" w:rsidRPr="001322EC" w:rsidRDefault="00BB5BD2" w:rsidP="00BF7BC9">
      <w:pPr>
        <w:numPr>
          <w:ilvl w:val="0"/>
          <w:numId w:val="91"/>
        </w:numPr>
        <w:spacing w:after="0" w:line="240" w:lineRule="auto"/>
        <w:ind w:left="567" w:hanging="567"/>
        <w:jc w:val="both"/>
        <w:rPr>
          <w:rFonts w:ascii="Times New Roman" w:hAnsi="Times New Roman" w:cs="Times New Roman"/>
          <w:sz w:val="24"/>
          <w:szCs w:val="24"/>
        </w:rPr>
      </w:pPr>
      <w:bookmarkStart w:id="336" w:name="_Ref228264784"/>
      <w:r w:rsidRPr="001322EC">
        <w:rPr>
          <w:rFonts w:ascii="Times New Roman" w:hAnsi="Times New Roman" w:cs="Times New Roman"/>
          <w:sz w:val="24"/>
          <w:szCs w:val="24"/>
        </w:rPr>
        <w:t xml:space="preserve">Ochranné pásma </w:t>
      </w:r>
      <w:r w:rsidR="004C3871" w:rsidRPr="001322EC">
        <w:rPr>
          <w:rFonts w:ascii="Times New Roman" w:hAnsi="Times New Roman" w:cs="Times New Roman"/>
          <w:sz w:val="24"/>
          <w:szCs w:val="24"/>
        </w:rPr>
        <w:t xml:space="preserve">letiska, heliportu, vertiportu a osobitného letiska, ak sa na nich vykonáva obchodná letecká doprava a poskytujú letiskové služby leteckým dopravcom, a určeného leteckého pozemného zariadenia </w:t>
      </w:r>
      <w:r w:rsidRPr="001322EC">
        <w:rPr>
          <w:rFonts w:ascii="Times New Roman" w:hAnsi="Times New Roman" w:cs="Times New Roman"/>
          <w:sz w:val="24"/>
          <w:szCs w:val="24"/>
        </w:rPr>
        <w:t>určuje, mení a zrušuje Dopravný úrad.</w:t>
      </w:r>
      <w:bookmarkEnd w:id="336"/>
    </w:p>
    <w:p w14:paraId="0BDFD890" w14:textId="77777777" w:rsidR="00BB5BD2" w:rsidRPr="001322EC" w:rsidRDefault="00BB5BD2" w:rsidP="00BF7BC9">
      <w:pPr>
        <w:spacing w:after="0" w:line="240" w:lineRule="auto"/>
        <w:jc w:val="both"/>
        <w:rPr>
          <w:rFonts w:ascii="Times New Roman" w:hAnsi="Times New Roman" w:cs="Times New Roman"/>
          <w:sz w:val="24"/>
          <w:szCs w:val="24"/>
        </w:rPr>
      </w:pPr>
    </w:p>
    <w:p w14:paraId="2583B60D" w14:textId="77777777" w:rsidR="00BB5BD2" w:rsidRPr="001322EC" w:rsidRDefault="00BB5BD2" w:rsidP="00BF7BC9">
      <w:pPr>
        <w:numPr>
          <w:ilvl w:val="0"/>
          <w:numId w:val="9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Ochranné pásma zabezpečujú bezpečnosť leteckej prevádzky na letiskách, heliportoch, vertiportoch a osobitných letiskách a spoľahlivú činnosť určených leteckých pozemných zariadení a vytvárajú podmienky na ich realizáciu a ďalší rozvoj. </w:t>
      </w:r>
    </w:p>
    <w:p w14:paraId="48EBCADE" w14:textId="77777777" w:rsidR="00BB5BD2" w:rsidRPr="001322EC" w:rsidRDefault="00BB5BD2" w:rsidP="00BF7BC9">
      <w:pPr>
        <w:spacing w:after="0" w:line="240" w:lineRule="auto"/>
        <w:jc w:val="both"/>
        <w:rPr>
          <w:rFonts w:ascii="Times New Roman" w:hAnsi="Times New Roman" w:cs="Times New Roman"/>
          <w:sz w:val="24"/>
          <w:szCs w:val="24"/>
        </w:rPr>
      </w:pPr>
    </w:p>
    <w:p w14:paraId="18D27EB1" w14:textId="71E12113" w:rsidR="00BB5BD2" w:rsidRPr="001322EC" w:rsidRDefault="00BB5BD2" w:rsidP="00BF7BC9">
      <w:pPr>
        <w:keepNext/>
        <w:numPr>
          <w:ilvl w:val="0"/>
          <w:numId w:val="91"/>
        </w:numPr>
        <w:spacing w:after="0" w:line="240" w:lineRule="auto"/>
        <w:ind w:left="567" w:hanging="567"/>
        <w:jc w:val="both"/>
        <w:rPr>
          <w:rFonts w:ascii="Times New Roman" w:hAnsi="Times New Roman" w:cs="Times New Roman"/>
          <w:sz w:val="24"/>
          <w:szCs w:val="24"/>
        </w:rPr>
      </w:pPr>
      <w:bookmarkStart w:id="337" w:name="_Ref227915636"/>
      <w:r w:rsidRPr="001322EC">
        <w:rPr>
          <w:rFonts w:ascii="Times New Roman" w:hAnsi="Times New Roman" w:cs="Times New Roman"/>
          <w:sz w:val="24"/>
          <w:szCs w:val="24"/>
        </w:rPr>
        <w:t xml:space="preserve">Určenie ochranných pásem ustanovených vykonávacím právnym predpisom podľa </w:t>
      </w:r>
      <w:r w:rsidR="00EA5180" w:rsidRPr="001322EC">
        <w:rPr>
          <w:rFonts w:ascii="Times New Roman" w:hAnsi="Times New Roman" w:cs="Times New Roman"/>
          <w:sz w:val="24"/>
          <w:szCs w:val="24"/>
        </w:rPr>
        <w:fldChar w:fldCharType="begin"/>
      </w:r>
      <w:r w:rsidR="00EA5180" w:rsidRPr="001322EC">
        <w:rPr>
          <w:rFonts w:ascii="Times New Roman" w:hAnsi="Times New Roman" w:cs="Times New Roman"/>
          <w:sz w:val="24"/>
          <w:szCs w:val="24"/>
        </w:rPr>
        <w:instrText xml:space="preserve"> REF _Ref228378282 \r \h  \* MERGEFORMAT </w:instrText>
      </w:r>
      <w:r w:rsidR="00EA5180" w:rsidRPr="001322EC">
        <w:rPr>
          <w:rFonts w:ascii="Times New Roman" w:hAnsi="Times New Roman" w:cs="Times New Roman"/>
          <w:sz w:val="24"/>
          <w:szCs w:val="24"/>
        </w:rPr>
      </w:r>
      <w:r w:rsidR="00EA518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A5180" w:rsidRPr="001322EC">
        <w:rPr>
          <w:rFonts w:ascii="Times New Roman" w:hAnsi="Times New Roman" w:cs="Times New Roman"/>
          <w:sz w:val="24"/>
          <w:szCs w:val="24"/>
        </w:rPr>
        <w:fldChar w:fldCharType="end"/>
      </w:r>
      <w:r w:rsidR="00EA5180" w:rsidRPr="001322EC">
        <w:rPr>
          <w:rFonts w:ascii="Times New Roman" w:hAnsi="Times New Roman" w:cs="Times New Roman"/>
          <w:sz w:val="24"/>
          <w:szCs w:val="24"/>
        </w:rPr>
        <w:t xml:space="preserve"> o</w:t>
      </w:r>
      <w:r w:rsidR="00834ABF" w:rsidRPr="001322EC">
        <w:rPr>
          <w:rFonts w:ascii="Times New Roman" w:hAnsi="Times New Roman" w:cs="Times New Roman"/>
          <w:sz w:val="24"/>
          <w:szCs w:val="24"/>
        </w:rPr>
        <w:t>ds.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_Ref227239699 \n \h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834ABF" w:rsidRPr="001322EC">
        <w:rPr>
          <w:rFonts w:ascii="Times New Roman" w:hAnsi="Times New Roman" w:cs="Times New Roman"/>
          <w:sz w:val="24"/>
          <w:szCs w:val="24"/>
        </w:rPr>
        <w:fldChar w:fldCharType="end"/>
      </w:r>
      <w:r w:rsidR="00834ABF" w:rsidRPr="001322EC">
        <w:rPr>
          <w:rFonts w:ascii="Times New Roman" w:hAnsi="Times New Roman" w:cs="Times New Roman"/>
          <w:sz w:val="24"/>
          <w:szCs w:val="24"/>
        </w:rPr>
        <w:t xml:space="preserve"> písm.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_Ref227325080 \n \h </w:instrText>
      </w:r>
      <w:r w:rsidR="001322EC">
        <w:rPr>
          <w:rFonts w:ascii="Times New Roman" w:hAnsi="Times New Roman" w:cs="Times New Roman"/>
          <w:sz w:val="24"/>
          <w:szCs w:val="24"/>
        </w:rPr>
        <w:instrText xml:space="preserve">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j)</w:t>
      </w:r>
      <w:r w:rsidR="00834ABF" w:rsidRPr="001322EC">
        <w:rPr>
          <w:rFonts w:ascii="Times New Roman" w:hAnsi="Times New Roman" w:cs="Times New Roman"/>
          <w:sz w:val="24"/>
          <w:szCs w:val="24"/>
        </w:rPr>
        <w:fldChar w:fldCharType="end"/>
      </w:r>
      <w:r w:rsidR="003627C0" w:rsidRPr="001322EC">
        <w:rPr>
          <w:rFonts w:ascii="Times New Roman" w:hAnsi="Times New Roman" w:cs="Times New Roman"/>
          <w:sz w:val="24"/>
          <w:szCs w:val="24"/>
        </w:rPr>
        <w:t xml:space="preserve">, ak ide o letisko, heliport alebo o určené letecké pozemné zariadenie, </w:t>
      </w:r>
      <w:r w:rsidR="00C8290C" w:rsidRPr="001322EC">
        <w:rPr>
          <w:rFonts w:ascii="Times New Roman" w:hAnsi="Times New Roman" w:cs="Times New Roman"/>
          <w:sz w:val="24"/>
          <w:szCs w:val="24"/>
        </w:rPr>
        <w:t xml:space="preserve">podľa </w:t>
      </w:r>
      <w:r w:rsidR="00EA5180" w:rsidRPr="001322EC">
        <w:rPr>
          <w:rFonts w:ascii="Times New Roman" w:hAnsi="Times New Roman" w:cs="Times New Roman"/>
          <w:sz w:val="24"/>
          <w:szCs w:val="24"/>
        </w:rPr>
        <w:fldChar w:fldCharType="begin"/>
      </w:r>
      <w:r w:rsidR="00EA5180" w:rsidRPr="001322EC">
        <w:rPr>
          <w:rFonts w:ascii="Times New Roman" w:hAnsi="Times New Roman" w:cs="Times New Roman"/>
          <w:sz w:val="24"/>
          <w:szCs w:val="24"/>
        </w:rPr>
        <w:instrText xml:space="preserve"> REF _Ref228378282 \r \h  \* MERGEFORMAT </w:instrText>
      </w:r>
      <w:r w:rsidR="00EA5180" w:rsidRPr="001322EC">
        <w:rPr>
          <w:rFonts w:ascii="Times New Roman" w:hAnsi="Times New Roman" w:cs="Times New Roman"/>
          <w:sz w:val="24"/>
          <w:szCs w:val="24"/>
        </w:rPr>
      </w:r>
      <w:r w:rsidR="00EA518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A5180" w:rsidRPr="001322EC">
        <w:rPr>
          <w:rFonts w:ascii="Times New Roman" w:hAnsi="Times New Roman" w:cs="Times New Roman"/>
          <w:sz w:val="24"/>
          <w:szCs w:val="24"/>
        </w:rPr>
        <w:fldChar w:fldCharType="end"/>
      </w:r>
      <w:r w:rsidR="00EA5180" w:rsidRPr="001322EC">
        <w:rPr>
          <w:rFonts w:ascii="Times New Roman" w:hAnsi="Times New Roman" w:cs="Times New Roman"/>
          <w:sz w:val="24"/>
          <w:szCs w:val="24"/>
        </w:rPr>
        <w:t xml:space="preserve"> o</w:t>
      </w:r>
      <w:r w:rsidR="00B6342C" w:rsidRPr="001322EC">
        <w:rPr>
          <w:rFonts w:ascii="Times New Roman" w:hAnsi="Times New Roman" w:cs="Times New Roman"/>
          <w:sz w:val="24"/>
          <w:szCs w:val="24"/>
        </w:rPr>
        <w:t>ds. </w:t>
      </w:r>
      <w:r w:rsidR="00B6342C" w:rsidRPr="001322EC">
        <w:rPr>
          <w:rFonts w:ascii="Times New Roman" w:hAnsi="Times New Roman" w:cs="Times New Roman"/>
          <w:sz w:val="24"/>
          <w:szCs w:val="24"/>
        </w:rPr>
        <w:fldChar w:fldCharType="begin"/>
      </w:r>
      <w:r w:rsidR="00B6342C" w:rsidRPr="001322EC">
        <w:rPr>
          <w:rFonts w:ascii="Times New Roman" w:hAnsi="Times New Roman" w:cs="Times New Roman"/>
          <w:sz w:val="24"/>
          <w:szCs w:val="24"/>
        </w:rPr>
        <w:instrText xml:space="preserve"> REF _Ref227239699 \n \h  \* MERGEFORMAT </w:instrText>
      </w:r>
      <w:r w:rsidR="00B6342C" w:rsidRPr="001322EC">
        <w:rPr>
          <w:rFonts w:ascii="Times New Roman" w:hAnsi="Times New Roman" w:cs="Times New Roman"/>
          <w:sz w:val="24"/>
          <w:szCs w:val="24"/>
        </w:rPr>
      </w:r>
      <w:r w:rsidR="00B6342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6342C" w:rsidRPr="001322EC">
        <w:rPr>
          <w:rFonts w:ascii="Times New Roman" w:hAnsi="Times New Roman" w:cs="Times New Roman"/>
          <w:sz w:val="24"/>
          <w:szCs w:val="24"/>
        </w:rPr>
        <w:fldChar w:fldCharType="end"/>
      </w:r>
      <w:r w:rsidR="00B6342C" w:rsidRPr="001322EC">
        <w:rPr>
          <w:rFonts w:ascii="Times New Roman" w:hAnsi="Times New Roman" w:cs="Times New Roman"/>
          <w:sz w:val="24"/>
          <w:szCs w:val="24"/>
        </w:rPr>
        <w:t xml:space="preserve"> písm. </w:t>
      </w:r>
      <w:r w:rsidR="00B6342C" w:rsidRPr="001322EC">
        <w:rPr>
          <w:rFonts w:ascii="Times New Roman" w:hAnsi="Times New Roman" w:cs="Times New Roman"/>
          <w:sz w:val="24"/>
          <w:szCs w:val="24"/>
        </w:rPr>
        <w:fldChar w:fldCharType="begin"/>
      </w:r>
      <w:r w:rsidR="00B6342C" w:rsidRPr="001322EC">
        <w:rPr>
          <w:rFonts w:ascii="Times New Roman" w:hAnsi="Times New Roman" w:cs="Times New Roman"/>
          <w:sz w:val="24"/>
          <w:szCs w:val="24"/>
        </w:rPr>
        <w:instrText xml:space="preserve"> REF _Ref227661990 \n \h  \* MERGEFORMAT </w:instrText>
      </w:r>
      <w:r w:rsidR="00B6342C" w:rsidRPr="001322EC">
        <w:rPr>
          <w:rFonts w:ascii="Times New Roman" w:hAnsi="Times New Roman" w:cs="Times New Roman"/>
          <w:sz w:val="24"/>
          <w:szCs w:val="24"/>
        </w:rPr>
      </w:r>
      <w:r w:rsidR="00B6342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i)</w:t>
      </w:r>
      <w:r w:rsidR="00B6342C" w:rsidRPr="001322EC">
        <w:rPr>
          <w:rFonts w:ascii="Times New Roman" w:hAnsi="Times New Roman" w:cs="Times New Roman"/>
          <w:sz w:val="24"/>
          <w:szCs w:val="24"/>
        </w:rPr>
        <w:fldChar w:fldCharType="end"/>
      </w:r>
      <w:r w:rsidR="003627C0" w:rsidRPr="001322EC">
        <w:rPr>
          <w:rFonts w:ascii="Times New Roman" w:hAnsi="Times New Roman" w:cs="Times New Roman"/>
          <w:sz w:val="24"/>
          <w:szCs w:val="24"/>
        </w:rPr>
        <w:t xml:space="preserve">, ak ide o vertiport a podľa </w:t>
      </w:r>
      <w:r w:rsidR="00EA5180" w:rsidRPr="001322EC">
        <w:rPr>
          <w:rFonts w:ascii="Times New Roman" w:hAnsi="Times New Roman" w:cs="Times New Roman"/>
          <w:sz w:val="24"/>
          <w:szCs w:val="24"/>
        </w:rPr>
        <w:fldChar w:fldCharType="begin"/>
      </w:r>
      <w:r w:rsidR="00EA5180" w:rsidRPr="001322EC">
        <w:rPr>
          <w:rFonts w:ascii="Times New Roman" w:hAnsi="Times New Roman" w:cs="Times New Roman"/>
          <w:sz w:val="24"/>
          <w:szCs w:val="24"/>
        </w:rPr>
        <w:instrText xml:space="preserve"> REF _Ref228378282 \r \h  \* MERGEFORMAT </w:instrText>
      </w:r>
      <w:r w:rsidR="00EA5180" w:rsidRPr="001322EC">
        <w:rPr>
          <w:rFonts w:ascii="Times New Roman" w:hAnsi="Times New Roman" w:cs="Times New Roman"/>
          <w:sz w:val="24"/>
          <w:szCs w:val="24"/>
        </w:rPr>
      </w:r>
      <w:r w:rsidR="00EA518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A5180" w:rsidRPr="001322EC">
        <w:rPr>
          <w:rFonts w:ascii="Times New Roman" w:hAnsi="Times New Roman" w:cs="Times New Roman"/>
          <w:sz w:val="24"/>
          <w:szCs w:val="24"/>
        </w:rPr>
        <w:fldChar w:fldCharType="end"/>
      </w:r>
      <w:r w:rsidR="00EA5180" w:rsidRPr="001322EC">
        <w:rPr>
          <w:rFonts w:ascii="Times New Roman" w:hAnsi="Times New Roman" w:cs="Times New Roman"/>
          <w:sz w:val="24"/>
          <w:szCs w:val="24"/>
        </w:rPr>
        <w:t xml:space="preserve"> o</w:t>
      </w:r>
      <w:r w:rsidR="00834ABF" w:rsidRPr="001322EC">
        <w:rPr>
          <w:rFonts w:ascii="Times New Roman" w:hAnsi="Times New Roman" w:cs="Times New Roman"/>
          <w:sz w:val="24"/>
          <w:szCs w:val="24"/>
        </w:rPr>
        <w:t>ds.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_Ref227239699 \n \h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834ABF" w:rsidRPr="001322EC">
        <w:rPr>
          <w:rFonts w:ascii="Times New Roman" w:hAnsi="Times New Roman" w:cs="Times New Roman"/>
          <w:sz w:val="24"/>
          <w:szCs w:val="24"/>
        </w:rPr>
        <w:fldChar w:fldCharType="end"/>
      </w:r>
      <w:r w:rsidR="00834ABF" w:rsidRPr="001322EC">
        <w:rPr>
          <w:rFonts w:ascii="Times New Roman" w:hAnsi="Times New Roman" w:cs="Times New Roman"/>
          <w:sz w:val="24"/>
          <w:szCs w:val="24"/>
        </w:rPr>
        <w:t xml:space="preserve"> písm.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_Ref227323459 \n \h </w:instrText>
      </w:r>
      <w:r w:rsidR="001322EC">
        <w:rPr>
          <w:rFonts w:ascii="Times New Roman" w:hAnsi="Times New Roman" w:cs="Times New Roman"/>
          <w:sz w:val="24"/>
          <w:szCs w:val="24"/>
        </w:rPr>
        <w:instrText xml:space="preserve">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834ABF" w:rsidRPr="001322EC">
        <w:rPr>
          <w:rFonts w:ascii="Times New Roman" w:hAnsi="Times New Roman" w:cs="Times New Roman"/>
          <w:sz w:val="24"/>
          <w:szCs w:val="24"/>
        </w:rPr>
        <w:fldChar w:fldCharType="end"/>
      </w:r>
      <w:r w:rsidR="003627C0" w:rsidRPr="001322EC">
        <w:rPr>
          <w:rFonts w:ascii="Times New Roman" w:hAnsi="Times New Roman" w:cs="Times New Roman"/>
          <w:sz w:val="24"/>
          <w:szCs w:val="24"/>
        </w:rPr>
        <w:t>, ak ide o osobitné letisko,</w:t>
      </w:r>
      <w:r w:rsidRPr="001322EC">
        <w:rPr>
          <w:rFonts w:ascii="Times New Roman" w:hAnsi="Times New Roman" w:cs="Times New Roman"/>
          <w:sz w:val="24"/>
          <w:szCs w:val="24"/>
        </w:rPr>
        <w:t xml:space="preserve"> je podmienkou vydania a zachovania platnosti</w:t>
      </w:r>
      <w:bookmarkEnd w:id="337"/>
      <w:r w:rsidRPr="001322EC">
        <w:rPr>
          <w:rFonts w:ascii="Times New Roman" w:hAnsi="Times New Roman" w:cs="Times New Roman"/>
          <w:sz w:val="24"/>
          <w:szCs w:val="24"/>
        </w:rPr>
        <w:t xml:space="preserve"> </w:t>
      </w:r>
    </w:p>
    <w:p w14:paraId="5E53102F" w14:textId="2D91874C" w:rsidR="00BB5BD2" w:rsidRPr="001322EC" w:rsidRDefault="00BB5BD2" w:rsidP="00BF7BC9">
      <w:pPr>
        <w:numPr>
          <w:ilvl w:val="1"/>
          <w:numId w:val="10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osvedčenia prevádzkovateľa letiska, osvedčenia prevádzkovateľa heliportu, osvedčenia prevádzkovateľa vertiportu a</w:t>
      </w:r>
      <w:r w:rsidR="00C8290C" w:rsidRPr="001322EC">
        <w:rPr>
          <w:rFonts w:ascii="Times New Roman" w:hAnsi="Times New Roman" w:cs="Times New Roman"/>
          <w:sz w:val="24"/>
          <w:szCs w:val="24"/>
        </w:rPr>
        <w:t>lebo</w:t>
      </w:r>
      <w:r w:rsidR="00EA5180"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povolenia </w:t>
      </w:r>
      <w:r w:rsidR="00F3324D" w:rsidRPr="001322EC">
        <w:rPr>
          <w:rFonts w:ascii="Times New Roman" w:hAnsi="Times New Roman" w:cs="Times New Roman"/>
          <w:sz w:val="24"/>
          <w:szCs w:val="24"/>
        </w:rPr>
        <w:t>na prevádzkovanie</w:t>
      </w:r>
      <w:r w:rsidRPr="001322EC">
        <w:rPr>
          <w:rFonts w:ascii="Times New Roman" w:hAnsi="Times New Roman" w:cs="Times New Roman"/>
          <w:sz w:val="24"/>
          <w:szCs w:val="24"/>
        </w:rPr>
        <w:t xml:space="preserve"> osobitného letiska, ak ide o letisko, heliport, vertiport alebo</w:t>
      </w:r>
      <w:r w:rsidR="00D7044F" w:rsidRPr="001322EC">
        <w:rPr>
          <w:rFonts w:ascii="Times New Roman" w:hAnsi="Times New Roman" w:cs="Times New Roman"/>
          <w:sz w:val="24"/>
          <w:szCs w:val="24"/>
        </w:rPr>
        <w:t xml:space="preserve"> </w:t>
      </w:r>
      <w:r w:rsidRPr="001322EC">
        <w:rPr>
          <w:rFonts w:ascii="Times New Roman" w:hAnsi="Times New Roman" w:cs="Times New Roman"/>
          <w:sz w:val="24"/>
          <w:szCs w:val="24"/>
        </w:rPr>
        <w:t>o</w:t>
      </w:r>
      <w:r w:rsidR="00D7044F" w:rsidRPr="001322EC">
        <w:rPr>
          <w:rFonts w:ascii="Times New Roman" w:hAnsi="Times New Roman" w:cs="Times New Roman"/>
          <w:sz w:val="24"/>
          <w:szCs w:val="24"/>
        </w:rPr>
        <w:t> </w:t>
      </w:r>
      <w:r w:rsidRPr="001322EC">
        <w:rPr>
          <w:rFonts w:ascii="Times New Roman" w:hAnsi="Times New Roman" w:cs="Times New Roman"/>
          <w:sz w:val="24"/>
          <w:szCs w:val="24"/>
        </w:rPr>
        <w:t>osobitné letisko, na ktorých sa vykonáva obchodná letecká doprava a poskytujú letiskové služby leteckým dopravcom,</w:t>
      </w:r>
    </w:p>
    <w:p w14:paraId="33A0CAA5" w14:textId="77777777" w:rsidR="00BB5BD2" w:rsidRPr="001322EC" w:rsidRDefault="00BB5BD2" w:rsidP="00BF7BC9">
      <w:pPr>
        <w:numPr>
          <w:ilvl w:val="1"/>
          <w:numId w:val="10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povolenia na prevádzkovanie určeného leteckého pozemného zariadenia. </w:t>
      </w:r>
    </w:p>
    <w:p w14:paraId="3A8AE12D" w14:textId="77777777" w:rsidR="00BB5BD2" w:rsidRPr="001322EC" w:rsidRDefault="00BB5BD2" w:rsidP="00BF7BC9">
      <w:pPr>
        <w:spacing w:after="0" w:line="240" w:lineRule="auto"/>
        <w:jc w:val="both"/>
        <w:rPr>
          <w:rFonts w:ascii="Times New Roman" w:hAnsi="Times New Roman" w:cs="Times New Roman"/>
          <w:sz w:val="24"/>
          <w:szCs w:val="24"/>
        </w:rPr>
      </w:pPr>
    </w:p>
    <w:p w14:paraId="7CED4EE4" w14:textId="7D3D2AF7" w:rsidR="00896C21" w:rsidRPr="001322EC" w:rsidRDefault="00896C21" w:rsidP="00BF7BC9">
      <w:pPr>
        <w:pStyle w:val="Odsekzoznamu"/>
        <w:numPr>
          <w:ilvl w:val="0"/>
          <w:numId w:val="91"/>
        </w:numPr>
        <w:spacing w:after="0" w:line="240" w:lineRule="auto"/>
        <w:ind w:left="567" w:hanging="567"/>
        <w:jc w:val="both"/>
        <w:rPr>
          <w:rFonts w:ascii="Times New Roman" w:hAnsi="Times New Roman" w:cs="Times New Roman"/>
          <w:sz w:val="24"/>
          <w:szCs w:val="24"/>
        </w:rPr>
      </w:pPr>
      <w:bookmarkStart w:id="338" w:name="_Ref227325265"/>
      <w:r w:rsidRPr="001322EC">
        <w:rPr>
          <w:rFonts w:ascii="Times New Roman" w:hAnsi="Times New Roman" w:cs="Times New Roman"/>
          <w:sz w:val="24"/>
          <w:szCs w:val="24"/>
        </w:rPr>
        <w:t xml:space="preserve">Ak Dopravný úrad </w:t>
      </w:r>
      <w:r w:rsidR="009902F1" w:rsidRPr="001322EC">
        <w:rPr>
          <w:rFonts w:ascii="Times New Roman" w:hAnsi="Times New Roman" w:cs="Times New Roman"/>
          <w:sz w:val="24"/>
          <w:szCs w:val="24"/>
        </w:rPr>
        <w:t>z dôvodu existencie prekážky</w:t>
      </w:r>
      <w:r w:rsidR="00285420" w:rsidRPr="001322EC">
        <w:rPr>
          <w:rStyle w:val="Odkaznapoznmkupodiarou"/>
          <w:rFonts w:cs="Times New Roman"/>
          <w:sz w:val="24"/>
          <w:szCs w:val="24"/>
        </w:rPr>
        <w:footnoteReference w:id="196"/>
      </w:r>
      <w:r w:rsidR="00285420" w:rsidRPr="001322EC">
        <w:rPr>
          <w:rFonts w:ascii="Times New Roman" w:hAnsi="Times New Roman" w:cs="Times New Roman"/>
          <w:sz w:val="24"/>
          <w:szCs w:val="24"/>
        </w:rPr>
        <w:t>)</w:t>
      </w:r>
      <w:r w:rsidR="009902F1" w:rsidRPr="001322EC">
        <w:rPr>
          <w:rFonts w:ascii="Times New Roman" w:hAnsi="Times New Roman" w:cs="Times New Roman"/>
          <w:sz w:val="24"/>
          <w:szCs w:val="24"/>
        </w:rPr>
        <w:t xml:space="preserve"> </w:t>
      </w:r>
      <w:r w:rsidRPr="001322EC">
        <w:rPr>
          <w:rFonts w:ascii="Times New Roman" w:hAnsi="Times New Roman" w:cs="Times New Roman"/>
          <w:sz w:val="24"/>
          <w:szCs w:val="24"/>
        </w:rPr>
        <w:t>nemôže pre letisko, heliport, vertiport alebo pre osobitné letisko určiť ochranné pásma v tvare alebo s rozmermi ustanovenými vykonávacím</w:t>
      </w:r>
      <w:r w:rsidR="003627C0" w:rsidRPr="001322EC">
        <w:rPr>
          <w:rFonts w:ascii="Times New Roman" w:hAnsi="Times New Roman" w:cs="Times New Roman"/>
          <w:sz w:val="24"/>
          <w:szCs w:val="24"/>
        </w:rPr>
        <w:t>i</w:t>
      </w:r>
      <w:r w:rsidRPr="001322EC">
        <w:rPr>
          <w:rFonts w:ascii="Times New Roman" w:hAnsi="Times New Roman" w:cs="Times New Roman"/>
          <w:sz w:val="24"/>
          <w:szCs w:val="24"/>
        </w:rPr>
        <w:t xml:space="preserve"> právnym</w:t>
      </w:r>
      <w:r w:rsidR="003627C0" w:rsidRPr="001322EC">
        <w:rPr>
          <w:rFonts w:ascii="Times New Roman" w:hAnsi="Times New Roman" w:cs="Times New Roman"/>
          <w:sz w:val="24"/>
          <w:szCs w:val="24"/>
        </w:rPr>
        <w:t>i</w:t>
      </w:r>
      <w:r w:rsidRPr="001322EC">
        <w:rPr>
          <w:rFonts w:ascii="Times New Roman" w:hAnsi="Times New Roman" w:cs="Times New Roman"/>
          <w:sz w:val="24"/>
          <w:szCs w:val="24"/>
        </w:rPr>
        <w:t xml:space="preserve"> </w:t>
      </w:r>
      <w:r w:rsidR="003627C0" w:rsidRPr="001322EC">
        <w:rPr>
          <w:rFonts w:ascii="Times New Roman" w:hAnsi="Times New Roman" w:cs="Times New Roman"/>
          <w:sz w:val="24"/>
          <w:szCs w:val="24"/>
        </w:rPr>
        <w:t xml:space="preserve">predpismi </w:t>
      </w:r>
      <w:r w:rsidRPr="001322EC">
        <w:rPr>
          <w:rFonts w:ascii="Times New Roman" w:hAnsi="Times New Roman" w:cs="Times New Roman"/>
          <w:sz w:val="24"/>
          <w:szCs w:val="24"/>
        </w:rPr>
        <w:t xml:space="preserve">podľa </w:t>
      </w:r>
      <w:r w:rsidR="00A37748" w:rsidRPr="001322EC">
        <w:rPr>
          <w:rFonts w:ascii="Times New Roman" w:hAnsi="Times New Roman" w:cs="Times New Roman"/>
          <w:sz w:val="24"/>
          <w:szCs w:val="24"/>
        </w:rPr>
        <w:fldChar w:fldCharType="begin"/>
      </w:r>
      <w:r w:rsidR="00A37748" w:rsidRPr="001322EC">
        <w:rPr>
          <w:rFonts w:ascii="Times New Roman" w:hAnsi="Times New Roman" w:cs="Times New Roman"/>
          <w:sz w:val="24"/>
          <w:szCs w:val="24"/>
        </w:rPr>
        <w:instrText xml:space="preserve"> REF _Ref228378282 \r \h  \* MERGEFORMAT </w:instrText>
      </w:r>
      <w:r w:rsidR="00A37748" w:rsidRPr="001322EC">
        <w:rPr>
          <w:rFonts w:ascii="Times New Roman" w:hAnsi="Times New Roman" w:cs="Times New Roman"/>
          <w:sz w:val="24"/>
          <w:szCs w:val="24"/>
        </w:rPr>
      </w:r>
      <w:r w:rsidR="00A3774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A37748" w:rsidRPr="001322EC">
        <w:rPr>
          <w:rFonts w:ascii="Times New Roman" w:hAnsi="Times New Roman" w:cs="Times New Roman"/>
          <w:sz w:val="24"/>
          <w:szCs w:val="24"/>
        </w:rPr>
        <w:fldChar w:fldCharType="end"/>
      </w:r>
      <w:r w:rsidR="00A37748" w:rsidRPr="001322EC">
        <w:rPr>
          <w:rFonts w:ascii="Times New Roman" w:hAnsi="Times New Roman" w:cs="Times New Roman"/>
          <w:sz w:val="24"/>
          <w:szCs w:val="24"/>
        </w:rPr>
        <w:t xml:space="preserve"> o</w:t>
      </w:r>
      <w:r w:rsidR="00834ABF" w:rsidRPr="001322EC">
        <w:rPr>
          <w:rFonts w:ascii="Times New Roman" w:hAnsi="Times New Roman" w:cs="Times New Roman"/>
          <w:sz w:val="24"/>
          <w:szCs w:val="24"/>
        </w:rPr>
        <w:t>ds.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_Ref227239699 \n \h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834ABF" w:rsidRPr="001322EC">
        <w:rPr>
          <w:rFonts w:ascii="Times New Roman" w:hAnsi="Times New Roman" w:cs="Times New Roman"/>
          <w:sz w:val="24"/>
          <w:szCs w:val="24"/>
        </w:rPr>
        <w:fldChar w:fldCharType="end"/>
      </w:r>
      <w:r w:rsidR="00834ABF" w:rsidRPr="001322EC">
        <w:rPr>
          <w:rFonts w:ascii="Times New Roman" w:hAnsi="Times New Roman" w:cs="Times New Roman"/>
          <w:sz w:val="24"/>
          <w:szCs w:val="24"/>
        </w:rPr>
        <w:t xml:space="preserve"> písm.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_Ref227323459 \n \h </w:instrText>
      </w:r>
      <w:r w:rsidR="001322EC">
        <w:rPr>
          <w:rFonts w:ascii="Times New Roman" w:hAnsi="Times New Roman" w:cs="Times New Roman"/>
          <w:sz w:val="24"/>
          <w:szCs w:val="24"/>
        </w:rPr>
        <w:instrText xml:space="preserve">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834ABF" w:rsidRPr="001322EC">
        <w:rPr>
          <w:rFonts w:ascii="Times New Roman" w:hAnsi="Times New Roman" w:cs="Times New Roman"/>
          <w:sz w:val="24"/>
          <w:szCs w:val="24"/>
        </w:rPr>
        <w:fldChar w:fldCharType="end"/>
      </w:r>
      <w:r w:rsidR="003627C0" w:rsidRPr="001322EC">
        <w:rPr>
          <w:rFonts w:ascii="Times New Roman" w:hAnsi="Times New Roman" w:cs="Times New Roman"/>
          <w:sz w:val="24"/>
          <w:szCs w:val="24"/>
        </w:rPr>
        <w:t xml:space="preserve">, </w:t>
      </w:r>
      <w:r w:rsidR="007C45EF" w:rsidRPr="001322EC">
        <w:rPr>
          <w:rFonts w:ascii="Times New Roman" w:hAnsi="Times New Roman" w:cs="Times New Roman"/>
          <w:sz w:val="24"/>
          <w:szCs w:val="24"/>
        </w:rPr>
        <w:fldChar w:fldCharType="begin"/>
      </w:r>
      <w:r w:rsidR="007C45EF" w:rsidRPr="001322EC">
        <w:rPr>
          <w:rFonts w:ascii="Times New Roman" w:hAnsi="Times New Roman" w:cs="Times New Roman"/>
          <w:sz w:val="24"/>
          <w:szCs w:val="24"/>
        </w:rPr>
        <w:instrText xml:space="preserve"> REF _Ref227661990 \n \h </w:instrText>
      </w:r>
      <w:r w:rsidR="001322EC">
        <w:rPr>
          <w:rFonts w:ascii="Times New Roman" w:hAnsi="Times New Roman" w:cs="Times New Roman"/>
          <w:sz w:val="24"/>
          <w:szCs w:val="24"/>
        </w:rPr>
        <w:instrText xml:space="preserve"> \* MERGEFORMAT </w:instrText>
      </w:r>
      <w:r w:rsidR="007C45EF" w:rsidRPr="001322EC">
        <w:rPr>
          <w:rFonts w:ascii="Times New Roman" w:hAnsi="Times New Roman" w:cs="Times New Roman"/>
          <w:sz w:val="24"/>
          <w:szCs w:val="24"/>
        </w:rPr>
      </w:r>
      <w:r w:rsidR="007C45E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i)</w:t>
      </w:r>
      <w:r w:rsidR="007C45EF" w:rsidRPr="001322EC">
        <w:rPr>
          <w:rFonts w:ascii="Times New Roman" w:hAnsi="Times New Roman" w:cs="Times New Roman"/>
          <w:sz w:val="24"/>
          <w:szCs w:val="24"/>
        </w:rPr>
        <w:fldChar w:fldCharType="end"/>
      </w:r>
      <w:r w:rsidR="007C45EF" w:rsidRPr="001322EC">
        <w:rPr>
          <w:rFonts w:ascii="Times New Roman" w:hAnsi="Times New Roman" w:cs="Times New Roman"/>
          <w:sz w:val="24"/>
          <w:szCs w:val="24"/>
        </w:rPr>
        <w:t xml:space="preserve"> </w:t>
      </w:r>
      <w:r w:rsidR="003627C0" w:rsidRPr="001322EC">
        <w:rPr>
          <w:rFonts w:ascii="Times New Roman" w:hAnsi="Times New Roman" w:cs="Times New Roman"/>
          <w:sz w:val="24"/>
          <w:szCs w:val="24"/>
        </w:rPr>
        <w:t xml:space="preserve">alebo písm.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_Ref227325080 \n \h </w:instrText>
      </w:r>
      <w:r w:rsidR="001322EC">
        <w:rPr>
          <w:rFonts w:ascii="Times New Roman" w:hAnsi="Times New Roman" w:cs="Times New Roman"/>
          <w:sz w:val="24"/>
          <w:szCs w:val="24"/>
        </w:rPr>
        <w:instrText xml:space="preserve">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j)</w:t>
      </w:r>
      <w:r w:rsidR="00834ABF" w:rsidRPr="001322EC">
        <w:rPr>
          <w:rFonts w:ascii="Times New Roman" w:hAnsi="Times New Roman" w:cs="Times New Roman"/>
          <w:sz w:val="24"/>
          <w:szCs w:val="24"/>
        </w:rPr>
        <w:fldChar w:fldCharType="end"/>
      </w:r>
      <w:r w:rsidR="008033D1"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môže určiť ochranné pásmo s prekážkou, ak na základe leteckoprevádzkového posúdenia a stavebnotechnického posúdenia letiska, heliportu, vertiportu alebo osobitného letiska takéto ochranné pásmo zabezpečuje bezpečnosť </w:t>
      </w:r>
      <w:r w:rsidR="00F3324D" w:rsidRPr="001322EC">
        <w:rPr>
          <w:rFonts w:ascii="Times New Roman" w:hAnsi="Times New Roman" w:cs="Times New Roman"/>
          <w:sz w:val="24"/>
          <w:szCs w:val="24"/>
        </w:rPr>
        <w:t xml:space="preserve">leteckej </w:t>
      </w:r>
      <w:r w:rsidRPr="001322EC">
        <w:rPr>
          <w:rFonts w:ascii="Times New Roman" w:hAnsi="Times New Roman" w:cs="Times New Roman"/>
          <w:sz w:val="24"/>
          <w:szCs w:val="24"/>
        </w:rPr>
        <w:t>prevádzky na letisku, heliporte, vertiporte alebo na osobitnom letisku.</w:t>
      </w:r>
      <w:bookmarkEnd w:id="338"/>
      <w:r w:rsidRPr="001322EC">
        <w:rPr>
          <w:rFonts w:ascii="Times New Roman" w:hAnsi="Times New Roman" w:cs="Times New Roman"/>
          <w:sz w:val="24"/>
          <w:szCs w:val="24"/>
        </w:rPr>
        <w:t xml:space="preserve"> </w:t>
      </w:r>
    </w:p>
    <w:p w14:paraId="36F86EF9" w14:textId="77777777" w:rsidR="00896C21" w:rsidRPr="001322EC" w:rsidRDefault="00896C21" w:rsidP="00BF7BC9">
      <w:pPr>
        <w:pStyle w:val="Odsekzoznamu"/>
        <w:spacing w:after="0" w:line="240" w:lineRule="auto"/>
        <w:jc w:val="both"/>
        <w:rPr>
          <w:rFonts w:ascii="Times New Roman" w:hAnsi="Times New Roman" w:cs="Times New Roman"/>
          <w:sz w:val="24"/>
          <w:szCs w:val="24"/>
        </w:rPr>
      </w:pPr>
    </w:p>
    <w:p w14:paraId="73C620E5" w14:textId="45200302" w:rsidR="00896C21" w:rsidRPr="001322EC" w:rsidRDefault="00896C21" w:rsidP="00BF7BC9">
      <w:pPr>
        <w:pStyle w:val="Odsekzoznamu"/>
        <w:numPr>
          <w:ilvl w:val="0"/>
          <w:numId w:val="91"/>
        </w:numPr>
        <w:spacing w:after="0" w:line="240" w:lineRule="auto"/>
        <w:ind w:left="567" w:hanging="567"/>
        <w:jc w:val="both"/>
        <w:rPr>
          <w:rFonts w:ascii="Times New Roman" w:hAnsi="Times New Roman" w:cs="Times New Roman"/>
          <w:sz w:val="24"/>
          <w:szCs w:val="24"/>
        </w:rPr>
      </w:pPr>
      <w:bookmarkStart w:id="339" w:name="_Ref227325270"/>
      <w:r w:rsidRPr="001322EC">
        <w:rPr>
          <w:rFonts w:ascii="Times New Roman" w:hAnsi="Times New Roman" w:cs="Times New Roman"/>
          <w:sz w:val="24"/>
          <w:szCs w:val="24"/>
        </w:rPr>
        <w:t xml:space="preserve">Ak Dopravný úrad </w:t>
      </w:r>
      <w:r w:rsidR="009902F1" w:rsidRPr="001322EC">
        <w:rPr>
          <w:rFonts w:ascii="Times New Roman" w:hAnsi="Times New Roman" w:cs="Times New Roman"/>
          <w:sz w:val="24"/>
          <w:szCs w:val="24"/>
        </w:rPr>
        <w:t xml:space="preserve">z dôvodu existencie prekážky </w:t>
      </w:r>
      <w:r w:rsidRPr="001322EC">
        <w:rPr>
          <w:rFonts w:ascii="Times New Roman" w:hAnsi="Times New Roman" w:cs="Times New Roman"/>
          <w:sz w:val="24"/>
          <w:szCs w:val="24"/>
        </w:rPr>
        <w:t xml:space="preserve">nemôže pre </w:t>
      </w:r>
      <w:r w:rsidR="00803E17" w:rsidRPr="001322EC">
        <w:rPr>
          <w:rFonts w:ascii="Times New Roman" w:hAnsi="Times New Roman" w:cs="Times New Roman"/>
          <w:sz w:val="24"/>
          <w:szCs w:val="24"/>
        </w:rPr>
        <w:t xml:space="preserve">určené </w:t>
      </w:r>
      <w:r w:rsidRPr="001322EC">
        <w:rPr>
          <w:rFonts w:ascii="Times New Roman" w:hAnsi="Times New Roman" w:cs="Times New Roman"/>
          <w:sz w:val="24"/>
          <w:szCs w:val="24"/>
        </w:rPr>
        <w:t xml:space="preserve">letecké pozemné zariadenie určiť ochranné pásma v tvare alebo s rozmermi ustanovenými vykonávacím právnym predpisom podľa </w:t>
      </w:r>
      <w:r w:rsidR="00A37748" w:rsidRPr="001322EC">
        <w:rPr>
          <w:rFonts w:ascii="Times New Roman" w:hAnsi="Times New Roman" w:cs="Times New Roman"/>
          <w:sz w:val="24"/>
          <w:szCs w:val="24"/>
        </w:rPr>
        <w:fldChar w:fldCharType="begin"/>
      </w:r>
      <w:r w:rsidR="00A37748" w:rsidRPr="001322EC">
        <w:rPr>
          <w:rFonts w:ascii="Times New Roman" w:hAnsi="Times New Roman" w:cs="Times New Roman"/>
          <w:sz w:val="24"/>
          <w:szCs w:val="24"/>
        </w:rPr>
        <w:instrText xml:space="preserve"> REF _Ref228378282 \r \h  \* MERGEFORMAT </w:instrText>
      </w:r>
      <w:r w:rsidR="00A37748" w:rsidRPr="001322EC">
        <w:rPr>
          <w:rFonts w:ascii="Times New Roman" w:hAnsi="Times New Roman" w:cs="Times New Roman"/>
          <w:sz w:val="24"/>
          <w:szCs w:val="24"/>
        </w:rPr>
      </w:r>
      <w:r w:rsidR="00A3774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A37748" w:rsidRPr="001322EC">
        <w:rPr>
          <w:rFonts w:ascii="Times New Roman" w:hAnsi="Times New Roman" w:cs="Times New Roman"/>
          <w:sz w:val="24"/>
          <w:szCs w:val="24"/>
        </w:rPr>
        <w:fldChar w:fldCharType="end"/>
      </w:r>
      <w:r w:rsidR="00A37748" w:rsidRPr="001322EC">
        <w:rPr>
          <w:rFonts w:ascii="Times New Roman" w:hAnsi="Times New Roman" w:cs="Times New Roman"/>
          <w:sz w:val="24"/>
          <w:szCs w:val="24"/>
        </w:rPr>
        <w:t xml:space="preserve"> o</w:t>
      </w:r>
      <w:r w:rsidR="00834ABF" w:rsidRPr="001322EC">
        <w:rPr>
          <w:rFonts w:ascii="Times New Roman" w:hAnsi="Times New Roman" w:cs="Times New Roman"/>
          <w:sz w:val="24"/>
          <w:szCs w:val="24"/>
        </w:rPr>
        <w:t>ds.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_Ref227239699 \n \h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834ABF" w:rsidRPr="001322EC">
        <w:rPr>
          <w:rFonts w:ascii="Times New Roman" w:hAnsi="Times New Roman" w:cs="Times New Roman"/>
          <w:sz w:val="24"/>
          <w:szCs w:val="24"/>
        </w:rPr>
        <w:fldChar w:fldCharType="end"/>
      </w:r>
      <w:r w:rsidR="00834ABF" w:rsidRPr="001322EC">
        <w:rPr>
          <w:rFonts w:ascii="Times New Roman" w:hAnsi="Times New Roman" w:cs="Times New Roman"/>
          <w:sz w:val="24"/>
          <w:szCs w:val="24"/>
        </w:rPr>
        <w:t xml:space="preserve"> písm.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_Ref227325080 \n \h </w:instrText>
      </w:r>
      <w:r w:rsidR="001322EC">
        <w:rPr>
          <w:rFonts w:ascii="Times New Roman" w:hAnsi="Times New Roman" w:cs="Times New Roman"/>
          <w:sz w:val="24"/>
          <w:szCs w:val="24"/>
        </w:rPr>
        <w:instrText xml:space="preserve">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j)</w:t>
      </w:r>
      <w:r w:rsidR="00834AB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môže určiť ochranné pásma v inom tvare alebo s inými rozmermi alebo ochranné pásmo s prekážkou, ak na základe leteckoprevádzkového posúdenia </w:t>
      </w:r>
      <w:r w:rsidR="006B192D" w:rsidRPr="001322EC">
        <w:rPr>
          <w:rFonts w:ascii="Times New Roman" w:hAnsi="Times New Roman" w:cs="Times New Roman"/>
          <w:sz w:val="24"/>
          <w:szCs w:val="24"/>
        </w:rPr>
        <w:t xml:space="preserve">určené </w:t>
      </w:r>
      <w:r w:rsidRPr="001322EC">
        <w:rPr>
          <w:rFonts w:ascii="Times New Roman" w:hAnsi="Times New Roman" w:cs="Times New Roman"/>
          <w:sz w:val="24"/>
          <w:szCs w:val="24"/>
        </w:rPr>
        <w:t xml:space="preserve">leteckého pozemného zariadenia takéto ochranné pásmo zabezpečuje </w:t>
      </w:r>
      <w:r w:rsidR="00803E17" w:rsidRPr="001322EC">
        <w:rPr>
          <w:rFonts w:ascii="Times New Roman" w:hAnsi="Times New Roman" w:cs="Times New Roman"/>
          <w:sz w:val="24"/>
          <w:szCs w:val="24"/>
        </w:rPr>
        <w:t xml:space="preserve">jeho </w:t>
      </w:r>
      <w:r w:rsidRPr="001322EC">
        <w:rPr>
          <w:rFonts w:ascii="Times New Roman" w:hAnsi="Times New Roman" w:cs="Times New Roman"/>
          <w:sz w:val="24"/>
          <w:szCs w:val="24"/>
        </w:rPr>
        <w:t>spoľahlivú činnosť.</w:t>
      </w:r>
      <w:bookmarkEnd w:id="339"/>
      <w:r w:rsidRPr="001322EC">
        <w:rPr>
          <w:rFonts w:ascii="Times New Roman" w:hAnsi="Times New Roman" w:cs="Times New Roman"/>
          <w:sz w:val="24"/>
          <w:szCs w:val="24"/>
        </w:rPr>
        <w:t xml:space="preserve"> </w:t>
      </w:r>
    </w:p>
    <w:p w14:paraId="12E8D440" w14:textId="77777777" w:rsidR="00896C21" w:rsidRPr="001322EC" w:rsidRDefault="00896C21" w:rsidP="00BF7BC9">
      <w:pPr>
        <w:pStyle w:val="Odsekzoznamu"/>
        <w:spacing w:after="0" w:line="240" w:lineRule="auto"/>
        <w:jc w:val="both"/>
        <w:rPr>
          <w:rFonts w:ascii="Times New Roman" w:hAnsi="Times New Roman" w:cs="Times New Roman"/>
          <w:sz w:val="24"/>
          <w:szCs w:val="24"/>
        </w:rPr>
      </w:pPr>
    </w:p>
    <w:p w14:paraId="092353D3" w14:textId="6349F624" w:rsidR="00803E17" w:rsidRPr="001322EC" w:rsidRDefault="00896C21" w:rsidP="00BF7BC9">
      <w:pPr>
        <w:pStyle w:val="Odsekzoznamu"/>
        <w:numPr>
          <w:ilvl w:val="0"/>
          <w:numId w:val="9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Leteckoprevádzkové posúdenie a stavebnotechnické posúdenie podľa </w:t>
      </w:r>
      <w:r w:rsidR="00803E17" w:rsidRPr="001322EC">
        <w:rPr>
          <w:rFonts w:ascii="Times New Roman" w:hAnsi="Times New Roman" w:cs="Times New Roman"/>
          <w:sz w:val="24"/>
          <w:szCs w:val="24"/>
        </w:rPr>
        <w:t xml:space="preserve">odsekov </w:t>
      </w:r>
      <w:r w:rsidR="009D2E98" w:rsidRPr="001322EC">
        <w:rPr>
          <w:rFonts w:ascii="Times New Roman" w:hAnsi="Times New Roman" w:cs="Times New Roman"/>
          <w:sz w:val="24"/>
          <w:szCs w:val="24"/>
          <w:lang w:eastAsia="sk-SK" w:bidi="si-LK"/>
        </w:rPr>
        <w:fldChar w:fldCharType="begin"/>
      </w:r>
      <w:r w:rsidR="009D2E98" w:rsidRPr="001322EC">
        <w:rPr>
          <w:rFonts w:ascii="Times New Roman" w:hAnsi="Times New Roman" w:cs="Times New Roman"/>
          <w:sz w:val="24"/>
          <w:szCs w:val="24"/>
          <w:lang w:eastAsia="sk-SK" w:bidi="si-LK"/>
        </w:rPr>
        <w:instrText xml:space="preserve"> REF _Ref227325265 \n \h  \* MERGEFORMAT </w:instrText>
      </w:r>
      <w:r w:rsidR="009D2E98" w:rsidRPr="001322EC">
        <w:rPr>
          <w:rFonts w:ascii="Times New Roman" w:hAnsi="Times New Roman" w:cs="Times New Roman"/>
          <w:sz w:val="24"/>
          <w:szCs w:val="24"/>
          <w:lang w:eastAsia="sk-SK" w:bidi="si-LK"/>
        </w:rPr>
      </w:r>
      <w:r w:rsidR="009D2E98"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(4)</w:t>
      </w:r>
      <w:r w:rsidR="009D2E98" w:rsidRPr="001322EC">
        <w:rPr>
          <w:rFonts w:ascii="Times New Roman" w:hAnsi="Times New Roman" w:cs="Times New Roman"/>
          <w:sz w:val="24"/>
          <w:szCs w:val="24"/>
          <w:lang w:eastAsia="sk-SK" w:bidi="si-LK"/>
        </w:rPr>
        <w:fldChar w:fldCharType="end"/>
      </w:r>
      <w:r w:rsidR="009D2E98" w:rsidRPr="001322EC">
        <w:rPr>
          <w:rFonts w:ascii="Times New Roman" w:hAnsi="Times New Roman" w:cs="Times New Roman"/>
          <w:sz w:val="24"/>
          <w:szCs w:val="24"/>
          <w:lang w:eastAsia="sk-SK" w:bidi="si-LK"/>
        </w:rPr>
        <w:t xml:space="preserve"> a </w:t>
      </w:r>
      <w:r w:rsidR="009D2E98" w:rsidRPr="001322EC">
        <w:rPr>
          <w:rFonts w:ascii="Times New Roman" w:hAnsi="Times New Roman" w:cs="Times New Roman"/>
          <w:sz w:val="24"/>
          <w:szCs w:val="24"/>
          <w:lang w:eastAsia="sk-SK" w:bidi="si-LK"/>
        </w:rPr>
        <w:fldChar w:fldCharType="begin"/>
      </w:r>
      <w:r w:rsidR="009D2E98" w:rsidRPr="001322EC">
        <w:rPr>
          <w:rFonts w:ascii="Times New Roman" w:hAnsi="Times New Roman" w:cs="Times New Roman"/>
          <w:sz w:val="24"/>
          <w:szCs w:val="24"/>
          <w:lang w:eastAsia="sk-SK" w:bidi="si-LK"/>
        </w:rPr>
        <w:instrText xml:space="preserve"> REF _Ref227325270 \n \h  \* MERGEFORMAT </w:instrText>
      </w:r>
      <w:r w:rsidR="009D2E98" w:rsidRPr="001322EC">
        <w:rPr>
          <w:rFonts w:ascii="Times New Roman" w:hAnsi="Times New Roman" w:cs="Times New Roman"/>
          <w:sz w:val="24"/>
          <w:szCs w:val="24"/>
          <w:lang w:eastAsia="sk-SK" w:bidi="si-LK"/>
        </w:rPr>
      </w:r>
      <w:r w:rsidR="009D2E98"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(5)</w:t>
      </w:r>
      <w:r w:rsidR="009D2E98" w:rsidRPr="001322EC">
        <w:rPr>
          <w:rFonts w:ascii="Times New Roman" w:hAnsi="Times New Roman" w:cs="Times New Roman"/>
          <w:sz w:val="24"/>
          <w:szCs w:val="24"/>
          <w:lang w:eastAsia="sk-SK" w:bidi="si-LK"/>
        </w:rPr>
        <w:fldChar w:fldCharType="end"/>
      </w:r>
      <w:r w:rsidRPr="001322EC">
        <w:rPr>
          <w:rFonts w:ascii="Times New Roman" w:hAnsi="Times New Roman" w:cs="Times New Roman"/>
          <w:sz w:val="24"/>
          <w:szCs w:val="24"/>
        </w:rPr>
        <w:t xml:space="preserve"> </w:t>
      </w:r>
      <w:r w:rsidR="00803E17" w:rsidRPr="001322EC">
        <w:rPr>
          <w:rFonts w:ascii="Times New Roman" w:hAnsi="Times New Roman" w:cs="Times New Roman"/>
          <w:sz w:val="24"/>
          <w:szCs w:val="24"/>
        </w:rPr>
        <w:t xml:space="preserve">musí </w:t>
      </w:r>
    </w:p>
    <w:p w14:paraId="2B537E73" w14:textId="77777777" w:rsidR="00803E17" w:rsidRPr="001322EC" w:rsidRDefault="00896C21" w:rsidP="00BF7BC9">
      <w:pPr>
        <w:pStyle w:val="Odsekzoznamu"/>
        <w:numPr>
          <w:ilvl w:val="0"/>
          <w:numId w:val="20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vypracovať osoba odborne spôsobilá podľa osobitného predpisu</w:t>
      </w:r>
      <w:r w:rsidR="00803E17" w:rsidRPr="001322EC">
        <w:rPr>
          <w:rFonts w:ascii="Times New Roman" w:hAnsi="Times New Roman" w:cs="Times New Roman"/>
          <w:sz w:val="24"/>
          <w:szCs w:val="24"/>
        </w:rPr>
        <w:t>,</w:t>
      </w:r>
      <w:bookmarkStart w:id="340" w:name="_Ref213928393"/>
      <w:bookmarkStart w:id="341" w:name="_Ref213928713"/>
      <w:r w:rsidR="009055F7" w:rsidRPr="001322EC">
        <w:rPr>
          <w:rFonts w:ascii="Times New Roman" w:hAnsi="Times New Roman" w:cs="Times New Roman"/>
          <w:sz w:val="24"/>
          <w:szCs w:val="24"/>
          <w:vertAlign w:val="superscript"/>
        </w:rPr>
        <w:footnoteReference w:id="197"/>
      </w:r>
      <w:bookmarkEnd w:id="340"/>
      <w:bookmarkEnd w:id="341"/>
      <w:r w:rsidR="009055F7"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3D26CF7A" w14:textId="7A54BF84" w:rsidR="008C110B" w:rsidRPr="001322EC" w:rsidRDefault="00896C21" w:rsidP="00BF7BC9">
      <w:pPr>
        <w:pStyle w:val="Odsekzoznamu"/>
        <w:numPr>
          <w:ilvl w:val="0"/>
          <w:numId w:val="20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obsahovať náležitostí ustanovené vykonávacím právnym predpisom podľa </w:t>
      </w:r>
      <w:r w:rsidR="00A37748" w:rsidRPr="001322EC">
        <w:rPr>
          <w:rFonts w:ascii="Times New Roman" w:hAnsi="Times New Roman" w:cs="Times New Roman"/>
          <w:sz w:val="24"/>
          <w:szCs w:val="24"/>
        </w:rPr>
        <w:fldChar w:fldCharType="begin"/>
      </w:r>
      <w:r w:rsidR="00A37748" w:rsidRPr="001322EC">
        <w:rPr>
          <w:rFonts w:ascii="Times New Roman" w:hAnsi="Times New Roman" w:cs="Times New Roman"/>
          <w:sz w:val="24"/>
          <w:szCs w:val="24"/>
        </w:rPr>
        <w:instrText xml:space="preserve"> REF _Ref228378282 \r \h  \* MERGEFORMAT </w:instrText>
      </w:r>
      <w:r w:rsidR="00A37748" w:rsidRPr="001322EC">
        <w:rPr>
          <w:rFonts w:ascii="Times New Roman" w:hAnsi="Times New Roman" w:cs="Times New Roman"/>
          <w:sz w:val="24"/>
          <w:szCs w:val="24"/>
        </w:rPr>
      </w:r>
      <w:r w:rsidR="00A3774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A37748" w:rsidRPr="001322EC">
        <w:rPr>
          <w:rFonts w:ascii="Times New Roman" w:hAnsi="Times New Roman" w:cs="Times New Roman"/>
          <w:sz w:val="24"/>
          <w:szCs w:val="24"/>
        </w:rPr>
        <w:fldChar w:fldCharType="end"/>
      </w:r>
      <w:r w:rsidR="00A37748" w:rsidRPr="001322EC">
        <w:rPr>
          <w:rFonts w:ascii="Times New Roman" w:hAnsi="Times New Roman" w:cs="Times New Roman"/>
          <w:sz w:val="24"/>
          <w:szCs w:val="24"/>
        </w:rPr>
        <w:t xml:space="preserve"> o</w:t>
      </w:r>
      <w:r w:rsidR="00834ABF" w:rsidRPr="001322EC">
        <w:rPr>
          <w:rFonts w:ascii="Times New Roman" w:hAnsi="Times New Roman" w:cs="Times New Roman"/>
          <w:sz w:val="24"/>
          <w:szCs w:val="24"/>
        </w:rPr>
        <w:t>ds.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_Ref227239699 \n \h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834ABF" w:rsidRPr="001322EC">
        <w:rPr>
          <w:rFonts w:ascii="Times New Roman" w:hAnsi="Times New Roman" w:cs="Times New Roman"/>
          <w:sz w:val="24"/>
          <w:szCs w:val="24"/>
        </w:rPr>
        <w:fldChar w:fldCharType="end"/>
      </w:r>
      <w:r w:rsidR="00834ABF" w:rsidRPr="001322EC">
        <w:rPr>
          <w:rFonts w:ascii="Times New Roman" w:hAnsi="Times New Roman" w:cs="Times New Roman"/>
          <w:sz w:val="24"/>
          <w:szCs w:val="24"/>
        </w:rPr>
        <w:t xml:space="preserve"> písm.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_Ref227325080 \n \h </w:instrText>
      </w:r>
      <w:r w:rsidR="001322EC">
        <w:rPr>
          <w:rFonts w:ascii="Times New Roman" w:hAnsi="Times New Roman" w:cs="Times New Roman"/>
          <w:sz w:val="24"/>
          <w:szCs w:val="24"/>
        </w:rPr>
        <w:instrText xml:space="preserve">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j)</w:t>
      </w:r>
      <w:r w:rsidR="00834ABF" w:rsidRPr="001322EC">
        <w:rPr>
          <w:rFonts w:ascii="Times New Roman" w:hAnsi="Times New Roman" w:cs="Times New Roman"/>
          <w:sz w:val="24"/>
          <w:szCs w:val="24"/>
        </w:rPr>
        <w:fldChar w:fldCharType="end"/>
      </w:r>
      <w:r w:rsidR="006B192D" w:rsidRPr="001322EC">
        <w:rPr>
          <w:rFonts w:ascii="Times New Roman" w:hAnsi="Times New Roman" w:cs="Times New Roman"/>
          <w:sz w:val="24"/>
          <w:szCs w:val="24"/>
        </w:rPr>
        <w:t>, ak ide o letisko, heliport alebo o určeného letecké pozemné zariadenia, podľa</w:t>
      </w:r>
      <w:r w:rsidR="00521263" w:rsidRPr="001322EC">
        <w:rPr>
          <w:rFonts w:ascii="Times New Roman" w:hAnsi="Times New Roman" w:cs="Times New Roman"/>
          <w:sz w:val="24"/>
          <w:szCs w:val="24"/>
        </w:rPr>
        <w:t xml:space="preserve"> </w:t>
      </w:r>
      <w:r w:rsidR="00A37748" w:rsidRPr="001322EC">
        <w:rPr>
          <w:rFonts w:ascii="Times New Roman" w:hAnsi="Times New Roman" w:cs="Times New Roman"/>
          <w:sz w:val="24"/>
          <w:szCs w:val="24"/>
        </w:rPr>
        <w:lastRenderedPageBreak/>
        <w:fldChar w:fldCharType="begin"/>
      </w:r>
      <w:r w:rsidR="00A37748" w:rsidRPr="001322EC">
        <w:rPr>
          <w:rFonts w:ascii="Times New Roman" w:hAnsi="Times New Roman" w:cs="Times New Roman"/>
          <w:sz w:val="24"/>
          <w:szCs w:val="24"/>
        </w:rPr>
        <w:instrText xml:space="preserve"> REF _Ref228378282 \r \h  \* MERGEFORMAT </w:instrText>
      </w:r>
      <w:r w:rsidR="00A37748" w:rsidRPr="001322EC">
        <w:rPr>
          <w:rFonts w:ascii="Times New Roman" w:hAnsi="Times New Roman" w:cs="Times New Roman"/>
          <w:sz w:val="24"/>
          <w:szCs w:val="24"/>
        </w:rPr>
      </w:r>
      <w:r w:rsidR="00A3774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A37748" w:rsidRPr="001322EC">
        <w:rPr>
          <w:rFonts w:ascii="Times New Roman" w:hAnsi="Times New Roman" w:cs="Times New Roman"/>
          <w:sz w:val="24"/>
          <w:szCs w:val="24"/>
        </w:rPr>
        <w:fldChar w:fldCharType="end"/>
      </w:r>
      <w:r w:rsidR="00A37748" w:rsidRPr="001322EC">
        <w:rPr>
          <w:rFonts w:ascii="Times New Roman" w:hAnsi="Times New Roman" w:cs="Times New Roman"/>
          <w:sz w:val="24"/>
          <w:szCs w:val="24"/>
        </w:rPr>
        <w:t xml:space="preserve"> o</w:t>
      </w:r>
      <w:r w:rsidR="00521263" w:rsidRPr="001322EC">
        <w:rPr>
          <w:rFonts w:ascii="Times New Roman" w:hAnsi="Times New Roman" w:cs="Times New Roman"/>
          <w:sz w:val="24"/>
          <w:szCs w:val="24"/>
        </w:rPr>
        <w:t>ds. </w:t>
      </w:r>
      <w:r w:rsidR="00521263" w:rsidRPr="001322EC">
        <w:rPr>
          <w:rFonts w:ascii="Times New Roman" w:hAnsi="Times New Roman" w:cs="Times New Roman"/>
          <w:sz w:val="24"/>
          <w:szCs w:val="24"/>
        </w:rPr>
        <w:fldChar w:fldCharType="begin"/>
      </w:r>
      <w:r w:rsidR="00521263" w:rsidRPr="001322EC">
        <w:rPr>
          <w:rFonts w:ascii="Times New Roman" w:hAnsi="Times New Roman" w:cs="Times New Roman"/>
          <w:sz w:val="24"/>
          <w:szCs w:val="24"/>
        </w:rPr>
        <w:instrText xml:space="preserve"> REF _Ref227239699 \n \h  \* MERGEFORMAT </w:instrText>
      </w:r>
      <w:r w:rsidR="00521263" w:rsidRPr="001322EC">
        <w:rPr>
          <w:rFonts w:ascii="Times New Roman" w:hAnsi="Times New Roman" w:cs="Times New Roman"/>
          <w:sz w:val="24"/>
          <w:szCs w:val="24"/>
        </w:rPr>
      </w:r>
      <w:r w:rsidR="0052126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521263" w:rsidRPr="001322EC">
        <w:rPr>
          <w:rFonts w:ascii="Times New Roman" w:hAnsi="Times New Roman" w:cs="Times New Roman"/>
          <w:sz w:val="24"/>
          <w:szCs w:val="24"/>
        </w:rPr>
        <w:fldChar w:fldCharType="end"/>
      </w:r>
      <w:r w:rsidR="00521263" w:rsidRPr="001322EC">
        <w:rPr>
          <w:rFonts w:ascii="Times New Roman" w:hAnsi="Times New Roman" w:cs="Times New Roman"/>
          <w:sz w:val="24"/>
          <w:szCs w:val="24"/>
        </w:rPr>
        <w:t xml:space="preserve"> písm. </w:t>
      </w:r>
      <w:r w:rsidR="00521263" w:rsidRPr="001322EC">
        <w:rPr>
          <w:rFonts w:ascii="Times New Roman" w:hAnsi="Times New Roman" w:cs="Times New Roman"/>
          <w:sz w:val="24"/>
          <w:szCs w:val="24"/>
        </w:rPr>
        <w:fldChar w:fldCharType="begin"/>
      </w:r>
      <w:r w:rsidR="00521263" w:rsidRPr="001322EC">
        <w:rPr>
          <w:rFonts w:ascii="Times New Roman" w:hAnsi="Times New Roman" w:cs="Times New Roman"/>
          <w:sz w:val="24"/>
          <w:szCs w:val="24"/>
        </w:rPr>
        <w:instrText xml:space="preserve"> REF _Ref227661990 \n \h  \* MERGEFORMAT </w:instrText>
      </w:r>
      <w:r w:rsidR="00521263" w:rsidRPr="001322EC">
        <w:rPr>
          <w:rFonts w:ascii="Times New Roman" w:hAnsi="Times New Roman" w:cs="Times New Roman"/>
          <w:sz w:val="24"/>
          <w:szCs w:val="24"/>
        </w:rPr>
      </w:r>
      <w:r w:rsidR="0052126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i)</w:t>
      </w:r>
      <w:r w:rsidR="00521263" w:rsidRPr="001322EC">
        <w:rPr>
          <w:rFonts w:ascii="Times New Roman" w:hAnsi="Times New Roman" w:cs="Times New Roman"/>
          <w:sz w:val="24"/>
          <w:szCs w:val="24"/>
        </w:rPr>
        <w:fldChar w:fldCharType="end"/>
      </w:r>
      <w:r w:rsidR="00834ABF" w:rsidRPr="001322EC">
        <w:rPr>
          <w:rFonts w:ascii="Times New Roman" w:hAnsi="Times New Roman" w:cs="Times New Roman"/>
          <w:sz w:val="24"/>
          <w:szCs w:val="24"/>
        </w:rPr>
        <w:t>,</w:t>
      </w:r>
      <w:r w:rsidR="006B192D" w:rsidRPr="001322EC">
        <w:rPr>
          <w:rFonts w:ascii="Times New Roman" w:hAnsi="Times New Roman" w:cs="Times New Roman"/>
          <w:sz w:val="24"/>
          <w:szCs w:val="24"/>
        </w:rPr>
        <w:t xml:space="preserve"> ak ide o vertiport a podľa </w:t>
      </w:r>
      <w:r w:rsidR="00A37748" w:rsidRPr="001322EC">
        <w:rPr>
          <w:rFonts w:ascii="Times New Roman" w:hAnsi="Times New Roman" w:cs="Times New Roman"/>
          <w:sz w:val="24"/>
          <w:szCs w:val="24"/>
        </w:rPr>
        <w:fldChar w:fldCharType="begin"/>
      </w:r>
      <w:r w:rsidR="00A37748" w:rsidRPr="001322EC">
        <w:rPr>
          <w:rFonts w:ascii="Times New Roman" w:hAnsi="Times New Roman" w:cs="Times New Roman"/>
          <w:sz w:val="24"/>
          <w:szCs w:val="24"/>
        </w:rPr>
        <w:instrText xml:space="preserve"> REF _Ref228378282 \r \h  \* MERGEFORMAT </w:instrText>
      </w:r>
      <w:r w:rsidR="00A37748" w:rsidRPr="001322EC">
        <w:rPr>
          <w:rFonts w:ascii="Times New Roman" w:hAnsi="Times New Roman" w:cs="Times New Roman"/>
          <w:sz w:val="24"/>
          <w:szCs w:val="24"/>
        </w:rPr>
      </w:r>
      <w:r w:rsidR="00A3774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A37748" w:rsidRPr="001322EC">
        <w:rPr>
          <w:rFonts w:ascii="Times New Roman" w:hAnsi="Times New Roman" w:cs="Times New Roman"/>
          <w:sz w:val="24"/>
          <w:szCs w:val="24"/>
        </w:rPr>
        <w:fldChar w:fldCharType="end"/>
      </w:r>
      <w:r w:rsidR="00A37748" w:rsidRPr="001322EC">
        <w:rPr>
          <w:rFonts w:ascii="Times New Roman" w:hAnsi="Times New Roman" w:cs="Times New Roman"/>
          <w:sz w:val="24"/>
          <w:szCs w:val="24"/>
        </w:rPr>
        <w:t xml:space="preserve"> o</w:t>
      </w:r>
      <w:r w:rsidR="00834ABF" w:rsidRPr="001322EC">
        <w:rPr>
          <w:rFonts w:ascii="Times New Roman" w:hAnsi="Times New Roman" w:cs="Times New Roman"/>
          <w:sz w:val="24"/>
          <w:szCs w:val="24"/>
        </w:rPr>
        <w:t>ds.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_Ref227239699 \n \h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834ABF" w:rsidRPr="001322EC">
        <w:rPr>
          <w:rFonts w:ascii="Times New Roman" w:hAnsi="Times New Roman" w:cs="Times New Roman"/>
          <w:sz w:val="24"/>
          <w:szCs w:val="24"/>
        </w:rPr>
        <w:fldChar w:fldCharType="end"/>
      </w:r>
      <w:r w:rsidR="00834ABF" w:rsidRPr="001322EC">
        <w:rPr>
          <w:rFonts w:ascii="Times New Roman" w:hAnsi="Times New Roman" w:cs="Times New Roman"/>
          <w:sz w:val="24"/>
          <w:szCs w:val="24"/>
        </w:rPr>
        <w:t xml:space="preserve"> písm. </w:t>
      </w:r>
      <w:r w:rsidR="00834ABF" w:rsidRPr="001322EC">
        <w:rPr>
          <w:rFonts w:ascii="Times New Roman" w:hAnsi="Times New Roman" w:cs="Times New Roman"/>
          <w:sz w:val="24"/>
          <w:szCs w:val="24"/>
        </w:rPr>
        <w:fldChar w:fldCharType="begin"/>
      </w:r>
      <w:r w:rsidR="00834ABF" w:rsidRPr="001322EC">
        <w:rPr>
          <w:rFonts w:ascii="Times New Roman" w:hAnsi="Times New Roman" w:cs="Times New Roman"/>
          <w:sz w:val="24"/>
          <w:szCs w:val="24"/>
        </w:rPr>
        <w:instrText xml:space="preserve"> REF _Ref227323459 \n \h </w:instrText>
      </w:r>
      <w:r w:rsidR="001322EC">
        <w:rPr>
          <w:rFonts w:ascii="Times New Roman" w:hAnsi="Times New Roman" w:cs="Times New Roman"/>
          <w:sz w:val="24"/>
          <w:szCs w:val="24"/>
        </w:rPr>
        <w:instrText xml:space="preserve"> \* MERGEFORMAT </w:instrText>
      </w:r>
      <w:r w:rsidR="00834ABF" w:rsidRPr="001322EC">
        <w:rPr>
          <w:rFonts w:ascii="Times New Roman" w:hAnsi="Times New Roman" w:cs="Times New Roman"/>
          <w:sz w:val="24"/>
          <w:szCs w:val="24"/>
        </w:rPr>
      </w:r>
      <w:r w:rsidR="00834AB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834ABF" w:rsidRPr="001322EC">
        <w:rPr>
          <w:rFonts w:ascii="Times New Roman" w:hAnsi="Times New Roman" w:cs="Times New Roman"/>
          <w:sz w:val="24"/>
          <w:szCs w:val="24"/>
        </w:rPr>
        <w:fldChar w:fldCharType="end"/>
      </w:r>
      <w:r w:rsidR="00BA4C29" w:rsidRPr="001322EC">
        <w:rPr>
          <w:rFonts w:ascii="Times New Roman" w:hAnsi="Times New Roman" w:cs="Times New Roman"/>
          <w:sz w:val="24"/>
          <w:szCs w:val="24"/>
        </w:rPr>
        <w:t>,</w:t>
      </w:r>
      <w:r w:rsidR="006B192D" w:rsidRPr="001322EC">
        <w:rPr>
          <w:rFonts w:ascii="Times New Roman" w:hAnsi="Times New Roman" w:cs="Times New Roman"/>
          <w:sz w:val="24"/>
          <w:szCs w:val="24"/>
        </w:rPr>
        <w:t xml:space="preserve"> ak ide o osobitné letisko</w:t>
      </w:r>
      <w:r w:rsidRPr="001322EC">
        <w:rPr>
          <w:rFonts w:ascii="Times New Roman" w:hAnsi="Times New Roman" w:cs="Times New Roman"/>
          <w:sz w:val="24"/>
          <w:szCs w:val="24"/>
        </w:rPr>
        <w:t xml:space="preserve">. </w:t>
      </w:r>
    </w:p>
    <w:p w14:paraId="14F26306" w14:textId="77777777" w:rsidR="008C110B" w:rsidRPr="001322EC" w:rsidRDefault="008C110B" w:rsidP="00BF7BC9">
      <w:pPr>
        <w:spacing w:after="0" w:line="240" w:lineRule="auto"/>
        <w:jc w:val="both"/>
        <w:rPr>
          <w:rFonts w:ascii="Times New Roman" w:hAnsi="Times New Roman" w:cs="Times New Roman"/>
          <w:sz w:val="24"/>
          <w:szCs w:val="24"/>
          <w:lang w:eastAsia="sk-SK" w:bidi="si-LK"/>
        </w:rPr>
      </w:pPr>
    </w:p>
    <w:p w14:paraId="31CD9FA4" w14:textId="5B87B00B" w:rsidR="00896C21" w:rsidRPr="001322EC" w:rsidRDefault="00896C21" w:rsidP="00BF7BC9">
      <w:pPr>
        <w:pStyle w:val="Odsekzoznamu"/>
        <w:numPr>
          <w:ilvl w:val="0"/>
          <w:numId w:val="9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lang w:eastAsia="sk-SK" w:bidi="si-LK"/>
        </w:rPr>
        <w:t xml:space="preserve">Náklady na vypracovanie </w:t>
      </w:r>
      <w:r w:rsidR="00F92E00" w:rsidRPr="001322EC">
        <w:rPr>
          <w:rFonts w:ascii="Times New Roman" w:hAnsi="Times New Roman" w:cs="Times New Roman"/>
          <w:sz w:val="24"/>
          <w:szCs w:val="24"/>
          <w:lang w:eastAsia="sk-SK" w:bidi="si-LK"/>
        </w:rPr>
        <w:t xml:space="preserve">leteckoprevádzkového </w:t>
      </w:r>
      <w:r w:rsidRPr="001322EC">
        <w:rPr>
          <w:rFonts w:ascii="Times New Roman" w:hAnsi="Times New Roman" w:cs="Times New Roman"/>
          <w:sz w:val="24"/>
          <w:szCs w:val="24"/>
          <w:lang w:eastAsia="sk-SK" w:bidi="si-LK"/>
        </w:rPr>
        <w:t xml:space="preserve">posúdenia </w:t>
      </w:r>
      <w:r w:rsidR="00F92E00" w:rsidRPr="001322EC">
        <w:rPr>
          <w:rFonts w:ascii="Times New Roman" w:hAnsi="Times New Roman" w:cs="Times New Roman"/>
          <w:sz w:val="24"/>
          <w:szCs w:val="24"/>
          <w:lang w:eastAsia="sk-SK" w:bidi="si-LK"/>
        </w:rPr>
        <w:t xml:space="preserve">a stavebnotechnického posúdenia </w:t>
      </w:r>
      <w:r w:rsidRPr="001322EC">
        <w:rPr>
          <w:rFonts w:ascii="Times New Roman" w:hAnsi="Times New Roman" w:cs="Times New Roman"/>
          <w:sz w:val="24"/>
          <w:szCs w:val="24"/>
          <w:lang w:eastAsia="sk-SK" w:bidi="si-LK"/>
        </w:rPr>
        <w:t>znáša navrhovateľ.</w:t>
      </w:r>
    </w:p>
    <w:p w14:paraId="387234D7" w14:textId="77777777" w:rsidR="00896C21" w:rsidRPr="001322EC" w:rsidRDefault="00896C21" w:rsidP="00BF7BC9">
      <w:pPr>
        <w:spacing w:after="0" w:line="240" w:lineRule="auto"/>
        <w:ind w:left="567" w:hanging="567"/>
        <w:jc w:val="both"/>
        <w:rPr>
          <w:rFonts w:ascii="Times New Roman" w:hAnsi="Times New Roman" w:cs="Times New Roman"/>
          <w:sz w:val="24"/>
          <w:szCs w:val="24"/>
        </w:rPr>
      </w:pPr>
    </w:p>
    <w:p w14:paraId="1061E2EA" w14:textId="73123A8B" w:rsidR="00BB5BD2" w:rsidRPr="001322EC" w:rsidRDefault="00BB5BD2" w:rsidP="00BF7BC9">
      <w:pPr>
        <w:numPr>
          <w:ilvl w:val="0"/>
          <w:numId w:val="91"/>
        </w:numPr>
        <w:spacing w:after="0" w:line="240" w:lineRule="auto"/>
        <w:ind w:left="567" w:hanging="567"/>
        <w:jc w:val="both"/>
        <w:rPr>
          <w:rFonts w:ascii="Times New Roman" w:hAnsi="Times New Roman" w:cs="Times New Roman"/>
          <w:sz w:val="24"/>
          <w:szCs w:val="24"/>
        </w:rPr>
      </w:pPr>
      <w:bookmarkStart w:id="342" w:name="_Ref227326111"/>
      <w:r w:rsidRPr="001322EC">
        <w:rPr>
          <w:rFonts w:ascii="Times New Roman" w:hAnsi="Times New Roman" w:cs="Times New Roman"/>
          <w:sz w:val="24"/>
          <w:szCs w:val="24"/>
        </w:rPr>
        <w:t>V </w:t>
      </w:r>
      <w:r w:rsidR="00896C21" w:rsidRPr="001322EC">
        <w:rPr>
          <w:rFonts w:ascii="Times New Roman" w:hAnsi="Times New Roman" w:cs="Times New Roman"/>
          <w:sz w:val="24"/>
          <w:szCs w:val="24"/>
        </w:rPr>
        <w:t>ochranných pásmach</w:t>
      </w:r>
      <w:r w:rsidRPr="001322EC">
        <w:rPr>
          <w:rFonts w:ascii="Times New Roman" w:hAnsi="Times New Roman" w:cs="Times New Roman"/>
          <w:sz w:val="24"/>
          <w:szCs w:val="24"/>
        </w:rPr>
        <w:t xml:space="preserve"> je zakázané alebo obmedzené vykonávať činnosti, ktoré môžu ohroziť bezpečnosť leteckej prevádzky alebo ovplyvniť spoľahlivú činnosť </w:t>
      </w:r>
      <w:r w:rsidR="009902F1" w:rsidRPr="001322EC">
        <w:rPr>
          <w:rFonts w:ascii="Times New Roman" w:hAnsi="Times New Roman" w:cs="Times New Roman"/>
          <w:sz w:val="24"/>
          <w:szCs w:val="24"/>
        </w:rPr>
        <w:t xml:space="preserve">určeného </w:t>
      </w:r>
      <w:r w:rsidRPr="001322EC">
        <w:rPr>
          <w:rFonts w:ascii="Times New Roman" w:hAnsi="Times New Roman" w:cs="Times New Roman"/>
          <w:sz w:val="24"/>
          <w:szCs w:val="24"/>
        </w:rPr>
        <w:t xml:space="preserve">leteckého pozemného zariadenia, a ktoré sú ustanovené vykonávacím právnym predpisom podľa </w:t>
      </w:r>
      <w:r w:rsidR="003976A4" w:rsidRPr="001322EC">
        <w:rPr>
          <w:rFonts w:ascii="Times New Roman" w:hAnsi="Times New Roman" w:cs="Times New Roman"/>
          <w:sz w:val="24"/>
          <w:szCs w:val="24"/>
        </w:rPr>
        <w:fldChar w:fldCharType="begin"/>
      </w:r>
      <w:r w:rsidR="003976A4" w:rsidRPr="001322EC">
        <w:rPr>
          <w:rFonts w:ascii="Times New Roman" w:hAnsi="Times New Roman" w:cs="Times New Roman"/>
          <w:sz w:val="24"/>
          <w:szCs w:val="24"/>
        </w:rPr>
        <w:instrText xml:space="preserve"> REF _Ref228378282 \r \h  \* MERGEFORMAT </w:instrText>
      </w:r>
      <w:r w:rsidR="003976A4" w:rsidRPr="001322EC">
        <w:rPr>
          <w:rFonts w:ascii="Times New Roman" w:hAnsi="Times New Roman" w:cs="Times New Roman"/>
          <w:sz w:val="24"/>
          <w:szCs w:val="24"/>
        </w:rPr>
      </w:r>
      <w:r w:rsidR="003976A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976A4" w:rsidRPr="001322EC">
        <w:rPr>
          <w:rFonts w:ascii="Times New Roman" w:hAnsi="Times New Roman" w:cs="Times New Roman"/>
          <w:sz w:val="24"/>
          <w:szCs w:val="24"/>
        </w:rPr>
        <w:fldChar w:fldCharType="end"/>
      </w:r>
      <w:r w:rsidR="003976A4" w:rsidRPr="001322EC">
        <w:rPr>
          <w:rFonts w:ascii="Times New Roman" w:hAnsi="Times New Roman" w:cs="Times New Roman"/>
          <w:sz w:val="24"/>
          <w:szCs w:val="24"/>
        </w:rPr>
        <w:t xml:space="preserve"> o</w:t>
      </w:r>
      <w:r w:rsidR="00B43BA8" w:rsidRPr="001322EC">
        <w:rPr>
          <w:rFonts w:ascii="Times New Roman" w:hAnsi="Times New Roman" w:cs="Times New Roman"/>
          <w:sz w:val="24"/>
          <w:szCs w:val="24"/>
        </w:rPr>
        <w:t>ds. </w:t>
      </w:r>
      <w:r w:rsidR="00B43BA8" w:rsidRPr="001322EC">
        <w:rPr>
          <w:rFonts w:ascii="Times New Roman" w:hAnsi="Times New Roman" w:cs="Times New Roman"/>
          <w:sz w:val="24"/>
          <w:szCs w:val="24"/>
        </w:rPr>
        <w:fldChar w:fldCharType="begin"/>
      </w:r>
      <w:r w:rsidR="00B43BA8" w:rsidRPr="001322EC">
        <w:rPr>
          <w:rFonts w:ascii="Times New Roman" w:hAnsi="Times New Roman" w:cs="Times New Roman"/>
          <w:sz w:val="24"/>
          <w:szCs w:val="24"/>
        </w:rPr>
        <w:instrText xml:space="preserve"> REF _Ref227239699 \n \h  \* MERGEFORMAT </w:instrText>
      </w:r>
      <w:r w:rsidR="00B43BA8" w:rsidRPr="001322EC">
        <w:rPr>
          <w:rFonts w:ascii="Times New Roman" w:hAnsi="Times New Roman" w:cs="Times New Roman"/>
          <w:sz w:val="24"/>
          <w:szCs w:val="24"/>
        </w:rPr>
      </w:r>
      <w:r w:rsidR="00B43BA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43BA8" w:rsidRPr="001322EC">
        <w:rPr>
          <w:rFonts w:ascii="Times New Roman" w:hAnsi="Times New Roman" w:cs="Times New Roman"/>
          <w:sz w:val="24"/>
          <w:szCs w:val="24"/>
        </w:rPr>
        <w:fldChar w:fldCharType="end"/>
      </w:r>
      <w:r w:rsidR="00B43BA8" w:rsidRPr="001322EC">
        <w:rPr>
          <w:rFonts w:ascii="Times New Roman" w:hAnsi="Times New Roman" w:cs="Times New Roman"/>
          <w:sz w:val="24"/>
          <w:szCs w:val="24"/>
        </w:rPr>
        <w:t xml:space="preserve"> písm. </w:t>
      </w:r>
      <w:r w:rsidR="00B43BA8" w:rsidRPr="001322EC">
        <w:rPr>
          <w:rFonts w:ascii="Times New Roman" w:hAnsi="Times New Roman" w:cs="Times New Roman"/>
          <w:sz w:val="24"/>
          <w:szCs w:val="24"/>
        </w:rPr>
        <w:fldChar w:fldCharType="begin"/>
      </w:r>
      <w:r w:rsidR="00B43BA8" w:rsidRPr="001322EC">
        <w:rPr>
          <w:rFonts w:ascii="Times New Roman" w:hAnsi="Times New Roman" w:cs="Times New Roman"/>
          <w:sz w:val="24"/>
          <w:szCs w:val="24"/>
        </w:rPr>
        <w:instrText xml:space="preserve"> REF _Ref227325080 \n \h </w:instrText>
      </w:r>
      <w:r w:rsidR="001322EC">
        <w:rPr>
          <w:rFonts w:ascii="Times New Roman" w:hAnsi="Times New Roman" w:cs="Times New Roman"/>
          <w:sz w:val="24"/>
          <w:szCs w:val="24"/>
        </w:rPr>
        <w:instrText xml:space="preserve"> \* MERGEFORMAT </w:instrText>
      </w:r>
      <w:r w:rsidR="00B43BA8" w:rsidRPr="001322EC">
        <w:rPr>
          <w:rFonts w:ascii="Times New Roman" w:hAnsi="Times New Roman" w:cs="Times New Roman"/>
          <w:sz w:val="24"/>
          <w:szCs w:val="24"/>
        </w:rPr>
      </w:r>
      <w:r w:rsidR="00B43BA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j)</w:t>
      </w:r>
      <w:r w:rsidR="00B43BA8" w:rsidRPr="001322EC">
        <w:rPr>
          <w:rFonts w:ascii="Times New Roman" w:hAnsi="Times New Roman" w:cs="Times New Roman"/>
          <w:sz w:val="24"/>
          <w:szCs w:val="24"/>
        </w:rPr>
        <w:fldChar w:fldCharType="end"/>
      </w:r>
      <w:r w:rsidR="003627C0" w:rsidRPr="001322EC">
        <w:rPr>
          <w:rFonts w:ascii="Times New Roman" w:hAnsi="Times New Roman" w:cs="Times New Roman"/>
          <w:sz w:val="24"/>
          <w:szCs w:val="24"/>
        </w:rPr>
        <w:t xml:space="preserve">, ak ide o letisko, heliport alebo o určené letecké pozemné zariadenie, podľa </w:t>
      </w:r>
      <w:r w:rsidR="003976A4" w:rsidRPr="001322EC">
        <w:rPr>
          <w:rFonts w:ascii="Times New Roman" w:hAnsi="Times New Roman" w:cs="Times New Roman"/>
          <w:sz w:val="24"/>
          <w:szCs w:val="24"/>
        </w:rPr>
        <w:fldChar w:fldCharType="begin"/>
      </w:r>
      <w:r w:rsidR="003976A4" w:rsidRPr="001322EC">
        <w:rPr>
          <w:rFonts w:ascii="Times New Roman" w:hAnsi="Times New Roman" w:cs="Times New Roman"/>
          <w:sz w:val="24"/>
          <w:szCs w:val="24"/>
        </w:rPr>
        <w:instrText xml:space="preserve"> REF _Ref228378282 \r \h  \* MERGEFORMAT </w:instrText>
      </w:r>
      <w:r w:rsidR="003976A4" w:rsidRPr="001322EC">
        <w:rPr>
          <w:rFonts w:ascii="Times New Roman" w:hAnsi="Times New Roman" w:cs="Times New Roman"/>
          <w:sz w:val="24"/>
          <w:szCs w:val="24"/>
        </w:rPr>
      </w:r>
      <w:r w:rsidR="003976A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976A4" w:rsidRPr="001322EC">
        <w:rPr>
          <w:rFonts w:ascii="Times New Roman" w:hAnsi="Times New Roman" w:cs="Times New Roman"/>
          <w:sz w:val="24"/>
          <w:szCs w:val="24"/>
        </w:rPr>
        <w:fldChar w:fldCharType="end"/>
      </w:r>
      <w:r w:rsidR="003976A4" w:rsidRPr="001322EC">
        <w:rPr>
          <w:rFonts w:ascii="Times New Roman" w:hAnsi="Times New Roman" w:cs="Times New Roman"/>
          <w:sz w:val="24"/>
          <w:szCs w:val="24"/>
        </w:rPr>
        <w:t xml:space="preserve"> o</w:t>
      </w:r>
      <w:r w:rsidR="00B43BA8" w:rsidRPr="001322EC">
        <w:rPr>
          <w:rFonts w:ascii="Times New Roman" w:hAnsi="Times New Roman" w:cs="Times New Roman"/>
          <w:sz w:val="24"/>
          <w:szCs w:val="24"/>
        </w:rPr>
        <w:t>ds. </w:t>
      </w:r>
      <w:r w:rsidR="00B43BA8" w:rsidRPr="001322EC">
        <w:rPr>
          <w:rFonts w:ascii="Times New Roman" w:hAnsi="Times New Roman" w:cs="Times New Roman"/>
          <w:sz w:val="24"/>
          <w:szCs w:val="24"/>
        </w:rPr>
        <w:fldChar w:fldCharType="begin"/>
      </w:r>
      <w:r w:rsidR="00B43BA8" w:rsidRPr="001322EC">
        <w:rPr>
          <w:rFonts w:ascii="Times New Roman" w:hAnsi="Times New Roman" w:cs="Times New Roman"/>
          <w:sz w:val="24"/>
          <w:szCs w:val="24"/>
        </w:rPr>
        <w:instrText xml:space="preserve"> REF _Ref227239699 \n \h  \* MERGEFORMAT </w:instrText>
      </w:r>
      <w:r w:rsidR="00B43BA8" w:rsidRPr="001322EC">
        <w:rPr>
          <w:rFonts w:ascii="Times New Roman" w:hAnsi="Times New Roman" w:cs="Times New Roman"/>
          <w:sz w:val="24"/>
          <w:szCs w:val="24"/>
        </w:rPr>
      </w:r>
      <w:r w:rsidR="00B43BA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43BA8" w:rsidRPr="001322EC">
        <w:rPr>
          <w:rFonts w:ascii="Times New Roman" w:hAnsi="Times New Roman" w:cs="Times New Roman"/>
          <w:sz w:val="24"/>
          <w:szCs w:val="24"/>
        </w:rPr>
        <w:fldChar w:fldCharType="end"/>
      </w:r>
      <w:r w:rsidR="00B43BA8" w:rsidRPr="001322EC">
        <w:rPr>
          <w:rFonts w:ascii="Times New Roman" w:hAnsi="Times New Roman" w:cs="Times New Roman"/>
          <w:sz w:val="24"/>
          <w:szCs w:val="24"/>
        </w:rPr>
        <w:t xml:space="preserve"> písm. </w:t>
      </w:r>
      <w:r w:rsidR="00BA4C29" w:rsidRPr="001322EC">
        <w:rPr>
          <w:rFonts w:ascii="Times New Roman" w:hAnsi="Times New Roman" w:cs="Times New Roman"/>
          <w:sz w:val="24"/>
          <w:szCs w:val="24"/>
        </w:rPr>
        <w:fldChar w:fldCharType="begin"/>
      </w:r>
      <w:r w:rsidR="00BA4C29" w:rsidRPr="001322EC">
        <w:rPr>
          <w:rFonts w:ascii="Times New Roman" w:hAnsi="Times New Roman" w:cs="Times New Roman"/>
          <w:sz w:val="24"/>
          <w:szCs w:val="24"/>
        </w:rPr>
        <w:instrText xml:space="preserve"> REF _Ref227661990 \n \h </w:instrText>
      </w:r>
      <w:r w:rsidR="001322EC">
        <w:rPr>
          <w:rFonts w:ascii="Times New Roman" w:hAnsi="Times New Roman" w:cs="Times New Roman"/>
          <w:sz w:val="24"/>
          <w:szCs w:val="24"/>
        </w:rPr>
        <w:instrText xml:space="preserve"> \* MERGEFORMAT </w:instrText>
      </w:r>
      <w:r w:rsidR="00BA4C29" w:rsidRPr="001322EC">
        <w:rPr>
          <w:rFonts w:ascii="Times New Roman" w:hAnsi="Times New Roman" w:cs="Times New Roman"/>
          <w:sz w:val="24"/>
          <w:szCs w:val="24"/>
        </w:rPr>
      </w:r>
      <w:r w:rsidR="00BA4C2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i)</w:t>
      </w:r>
      <w:r w:rsidR="00BA4C29" w:rsidRPr="001322EC">
        <w:rPr>
          <w:rFonts w:ascii="Times New Roman" w:hAnsi="Times New Roman" w:cs="Times New Roman"/>
          <w:sz w:val="24"/>
          <w:szCs w:val="24"/>
        </w:rPr>
        <w:fldChar w:fldCharType="end"/>
      </w:r>
      <w:r w:rsidR="003627C0" w:rsidRPr="001322EC">
        <w:rPr>
          <w:rFonts w:ascii="Times New Roman" w:hAnsi="Times New Roman" w:cs="Times New Roman"/>
          <w:sz w:val="24"/>
          <w:szCs w:val="24"/>
        </w:rPr>
        <w:t xml:space="preserve">, ak ide o vertiport a podľa </w:t>
      </w:r>
      <w:r w:rsidR="003976A4" w:rsidRPr="001322EC">
        <w:rPr>
          <w:rFonts w:ascii="Times New Roman" w:hAnsi="Times New Roman" w:cs="Times New Roman"/>
          <w:sz w:val="24"/>
          <w:szCs w:val="24"/>
        </w:rPr>
        <w:fldChar w:fldCharType="begin"/>
      </w:r>
      <w:r w:rsidR="003976A4" w:rsidRPr="001322EC">
        <w:rPr>
          <w:rFonts w:ascii="Times New Roman" w:hAnsi="Times New Roman" w:cs="Times New Roman"/>
          <w:sz w:val="24"/>
          <w:szCs w:val="24"/>
        </w:rPr>
        <w:instrText xml:space="preserve"> REF _Ref228378282 \r \h  \* MERGEFORMAT </w:instrText>
      </w:r>
      <w:r w:rsidR="003976A4" w:rsidRPr="001322EC">
        <w:rPr>
          <w:rFonts w:ascii="Times New Roman" w:hAnsi="Times New Roman" w:cs="Times New Roman"/>
          <w:sz w:val="24"/>
          <w:szCs w:val="24"/>
        </w:rPr>
      </w:r>
      <w:r w:rsidR="003976A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976A4" w:rsidRPr="001322EC">
        <w:rPr>
          <w:rFonts w:ascii="Times New Roman" w:hAnsi="Times New Roman" w:cs="Times New Roman"/>
          <w:sz w:val="24"/>
          <w:szCs w:val="24"/>
        </w:rPr>
        <w:fldChar w:fldCharType="end"/>
      </w:r>
      <w:r w:rsidR="003976A4" w:rsidRPr="001322EC">
        <w:rPr>
          <w:rFonts w:ascii="Times New Roman" w:hAnsi="Times New Roman" w:cs="Times New Roman"/>
          <w:sz w:val="24"/>
          <w:szCs w:val="24"/>
        </w:rPr>
        <w:t xml:space="preserve"> o</w:t>
      </w:r>
      <w:r w:rsidR="00B43BA8" w:rsidRPr="001322EC">
        <w:rPr>
          <w:rFonts w:ascii="Times New Roman" w:hAnsi="Times New Roman" w:cs="Times New Roman"/>
          <w:sz w:val="24"/>
          <w:szCs w:val="24"/>
        </w:rPr>
        <w:t>ds. </w:t>
      </w:r>
      <w:r w:rsidR="00B43BA8" w:rsidRPr="001322EC">
        <w:rPr>
          <w:rFonts w:ascii="Times New Roman" w:hAnsi="Times New Roman" w:cs="Times New Roman"/>
          <w:sz w:val="24"/>
          <w:szCs w:val="24"/>
        </w:rPr>
        <w:fldChar w:fldCharType="begin"/>
      </w:r>
      <w:r w:rsidR="00B43BA8" w:rsidRPr="001322EC">
        <w:rPr>
          <w:rFonts w:ascii="Times New Roman" w:hAnsi="Times New Roman" w:cs="Times New Roman"/>
          <w:sz w:val="24"/>
          <w:szCs w:val="24"/>
        </w:rPr>
        <w:instrText xml:space="preserve"> REF _Ref227239699 \n \h  \* MERGEFORMAT </w:instrText>
      </w:r>
      <w:r w:rsidR="00B43BA8" w:rsidRPr="001322EC">
        <w:rPr>
          <w:rFonts w:ascii="Times New Roman" w:hAnsi="Times New Roman" w:cs="Times New Roman"/>
          <w:sz w:val="24"/>
          <w:szCs w:val="24"/>
        </w:rPr>
      </w:r>
      <w:r w:rsidR="00B43BA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43BA8" w:rsidRPr="001322EC">
        <w:rPr>
          <w:rFonts w:ascii="Times New Roman" w:hAnsi="Times New Roman" w:cs="Times New Roman"/>
          <w:sz w:val="24"/>
          <w:szCs w:val="24"/>
        </w:rPr>
        <w:fldChar w:fldCharType="end"/>
      </w:r>
      <w:r w:rsidR="00B43BA8" w:rsidRPr="001322EC">
        <w:rPr>
          <w:rFonts w:ascii="Times New Roman" w:hAnsi="Times New Roman" w:cs="Times New Roman"/>
          <w:sz w:val="24"/>
          <w:szCs w:val="24"/>
        </w:rPr>
        <w:t xml:space="preserve"> písm. </w:t>
      </w:r>
      <w:r w:rsidR="00B43BA8" w:rsidRPr="001322EC">
        <w:rPr>
          <w:rFonts w:ascii="Times New Roman" w:hAnsi="Times New Roman" w:cs="Times New Roman"/>
          <w:sz w:val="24"/>
          <w:szCs w:val="24"/>
        </w:rPr>
        <w:fldChar w:fldCharType="begin"/>
      </w:r>
      <w:r w:rsidR="00B43BA8" w:rsidRPr="001322EC">
        <w:rPr>
          <w:rFonts w:ascii="Times New Roman" w:hAnsi="Times New Roman" w:cs="Times New Roman"/>
          <w:sz w:val="24"/>
          <w:szCs w:val="24"/>
        </w:rPr>
        <w:instrText xml:space="preserve"> REF _Ref227323459 \n \h </w:instrText>
      </w:r>
      <w:r w:rsidR="001322EC">
        <w:rPr>
          <w:rFonts w:ascii="Times New Roman" w:hAnsi="Times New Roman" w:cs="Times New Roman"/>
          <w:sz w:val="24"/>
          <w:szCs w:val="24"/>
        </w:rPr>
        <w:instrText xml:space="preserve"> \* MERGEFORMAT </w:instrText>
      </w:r>
      <w:r w:rsidR="00B43BA8" w:rsidRPr="001322EC">
        <w:rPr>
          <w:rFonts w:ascii="Times New Roman" w:hAnsi="Times New Roman" w:cs="Times New Roman"/>
          <w:sz w:val="24"/>
          <w:szCs w:val="24"/>
        </w:rPr>
      </w:r>
      <w:r w:rsidR="00B43BA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B43BA8" w:rsidRPr="001322EC">
        <w:rPr>
          <w:rFonts w:ascii="Times New Roman" w:hAnsi="Times New Roman" w:cs="Times New Roman"/>
          <w:sz w:val="24"/>
          <w:szCs w:val="24"/>
        </w:rPr>
        <w:fldChar w:fldCharType="end"/>
      </w:r>
      <w:r w:rsidR="003627C0" w:rsidRPr="001322EC">
        <w:rPr>
          <w:rFonts w:ascii="Times New Roman" w:hAnsi="Times New Roman" w:cs="Times New Roman"/>
          <w:sz w:val="24"/>
          <w:szCs w:val="24"/>
        </w:rPr>
        <w:t>, ak ide o osobitné letisko</w:t>
      </w:r>
      <w:r w:rsidRPr="001322EC">
        <w:rPr>
          <w:rFonts w:ascii="Times New Roman" w:hAnsi="Times New Roman" w:cs="Times New Roman"/>
          <w:sz w:val="24"/>
          <w:szCs w:val="24"/>
        </w:rPr>
        <w:t>.</w:t>
      </w:r>
      <w:bookmarkEnd w:id="342"/>
      <w:r w:rsidRPr="001322EC">
        <w:rPr>
          <w:rFonts w:ascii="Times New Roman" w:hAnsi="Times New Roman" w:cs="Times New Roman"/>
          <w:sz w:val="24"/>
          <w:szCs w:val="24"/>
        </w:rPr>
        <w:t xml:space="preserve"> </w:t>
      </w:r>
    </w:p>
    <w:p w14:paraId="164AF770" w14:textId="77777777" w:rsidR="00BB5BD2" w:rsidRPr="001322EC" w:rsidRDefault="00BB5BD2" w:rsidP="00BF7BC9">
      <w:pPr>
        <w:spacing w:after="0" w:line="240" w:lineRule="auto"/>
        <w:jc w:val="both"/>
        <w:rPr>
          <w:rFonts w:ascii="Times New Roman" w:hAnsi="Times New Roman" w:cs="Times New Roman"/>
          <w:sz w:val="24"/>
          <w:szCs w:val="24"/>
        </w:rPr>
      </w:pPr>
    </w:p>
    <w:p w14:paraId="550341A7" w14:textId="11384D40" w:rsidR="000216F9" w:rsidRPr="001322EC" w:rsidRDefault="00BB5BD2" w:rsidP="00BF7BC9">
      <w:pPr>
        <w:numPr>
          <w:ilvl w:val="0"/>
          <w:numId w:val="91"/>
        </w:numPr>
        <w:spacing w:after="0" w:line="240" w:lineRule="auto"/>
        <w:ind w:left="567" w:hanging="567"/>
        <w:jc w:val="both"/>
        <w:rPr>
          <w:rFonts w:ascii="Times New Roman" w:hAnsi="Times New Roman" w:cs="Times New Roman"/>
          <w:sz w:val="24"/>
          <w:szCs w:val="24"/>
        </w:rPr>
      </w:pPr>
      <w:bookmarkStart w:id="343" w:name="_Ref227663361"/>
      <w:r w:rsidRPr="001322EC">
        <w:rPr>
          <w:rFonts w:ascii="Times New Roman" w:hAnsi="Times New Roman" w:cs="Times New Roman"/>
          <w:sz w:val="24"/>
          <w:szCs w:val="24"/>
          <w:lang w:eastAsia="sk-SK"/>
        </w:rPr>
        <w:t xml:space="preserve">Umiestniť zariadenie nestavebnej povahy alebo vykonať inú činnosť v ochrannom pásme, ktorá môže </w:t>
      </w:r>
      <w:r w:rsidRPr="001322EC">
        <w:rPr>
          <w:rFonts w:ascii="Times New Roman" w:hAnsi="Times New Roman" w:cs="Times New Roman"/>
          <w:sz w:val="24"/>
          <w:szCs w:val="24"/>
        </w:rPr>
        <w:t xml:space="preserve">ohroziť bezpečnosť leteckej prevádzky alebo ovplyvniť spoľahlivú činnosť </w:t>
      </w:r>
      <w:r w:rsidR="009902F1" w:rsidRPr="001322EC">
        <w:rPr>
          <w:rFonts w:ascii="Times New Roman" w:hAnsi="Times New Roman" w:cs="Times New Roman"/>
          <w:sz w:val="24"/>
          <w:szCs w:val="24"/>
        </w:rPr>
        <w:t xml:space="preserve">určeného </w:t>
      </w:r>
      <w:r w:rsidRPr="001322EC">
        <w:rPr>
          <w:rFonts w:ascii="Times New Roman" w:hAnsi="Times New Roman" w:cs="Times New Roman"/>
          <w:sz w:val="24"/>
          <w:szCs w:val="24"/>
        </w:rPr>
        <w:t>leteckého pozemného zariadenia,</w:t>
      </w:r>
      <w:r w:rsidRPr="001322EC">
        <w:rPr>
          <w:rFonts w:ascii="Times New Roman" w:hAnsi="Times New Roman" w:cs="Times New Roman"/>
          <w:sz w:val="24"/>
          <w:szCs w:val="24"/>
          <w:lang w:eastAsia="sk-SK"/>
        </w:rPr>
        <w:t xml:space="preserve"> sa môže len so súhlasom Dopravného úradu, ak ide o zariadenie alebo o činnosť, ktorých umiestnenie alebo vykonanie nie je v ochrannom pásme zakázané alebo obmedzené. </w:t>
      </w:r>
      <w:r w:rsidR="00F07384" w:rsidRPr="001322EC">
        <w:rPr>
          <w:rFonts w:ascii="Times New Roman" w:hAnsi="Times New Roman" w:cs="Times New Roman"/>
          <w:sz w:val="24"/>
          <w:szCs w:val="24"/>
          <w:lang w:eastAsia="sk-SK"/>
        </w:rPr>
        <w:t xml:space="preserve">Dopravný úrad v súhlase určí podmienky umiestnenia zariadenia nestavebnej povahy a letecké prekážkové značenie podľa </w:t>
      </w:r>
      <w:r w:rsidR="00435CC5" w:rsidRPr="001322EC">
        <w:rPr>
          <w:rFonts w:ascii="Times New Roman" w:hAnsi="Times New Roman" w:cs="Times New Roman"/>
          <w:sz w:val="24"/>
          <w:szCs w:val="24"/>
          <w:lang w:eastAsia="sk-SK"/>
        </w:rPr>
        <w:fldChar w:fldCharType="begin"/>
      </w:r>
      <w:r w:rsidR="00435CC5" w:rsidRPr="001322EC">
        <w:rPr>
          <w:rFonts w:ascii="Times New Roman" w:hAnsi="Times New Roman" w:cs="Times New Roman"/>
          <w:sz w:val="24"/>
          <w:szCs w:val="24"/>
          <w:lang w:eastAsia="sk-SK"/>
        </w:rPr>
        <w:instrText xml:space="preserve"> REF _Ref227325513 \n \h  \* MERGEFORMAT </w:instrText>
      </w:r>
      <w:r w:rsidR="00435CC5" w:rsidRPr="001322EC">
        <w:rPr>
          <w:rFonts w:ascii="Times New Roman" w:hAnsi="Times New Roman" w:cs="Times New Roman"/>
          <w:sz w:val="24"/>
          <w:szCs w:val="24"/>
          <w:lang w:eastAsia="sk-SK"/>
        </w:rPr>
      </w:r>
      <w:r w:rsidR="00435CC5" w:rsidRPr="001322EC">
        <w:rPr>
          <w:rFonts w:ascii="Times New Roman" w:hAnsi="Times New Roman" w:cs="Times New Roman"/>
          <w:sz w:val="24"/>
          <w:szCs w:val="24"/>
          <w:lang w:eastAsia="sk-SK"/>
        </w:rPr>
        <w:fldChar w:fldCharType="separate"/>
      </w:r>
      <w:r w:rsidR="00477ABB">
        <w:rPr>
          <w:rFonts w:ascii="Times New Roman" w:hAnsi="Times New Roman" w:cs="Times New Roman"/>
          <w:sz w:val="24"/>
          <w:szCs w:val="24"/>
          <w:lang w:eastAsia="sk-SK"/>
        </w:rPr>
        <w:t>§ 83</w:t>
      </w:r>
      <w:r w:rsidR="00435CC5" w:rsidRPr="001322EC">
        <w:rPr>
          <w:rFonts w:ascii="Times New Roman" w:hAnsi="Times New Roman" w:cs="Times New Roman"/>
          <w:sz w:val="24"/>
          <w:szCs w:val="24"/>
          <w:lang w:eastAsia="sk-SK"/>
        </w:rPr>
        <w:fldChar w:fldCharType="end"/>
      </w:r>
      <w:r w:rsidR="00435CC5" w:rsidRPr="001322EC">
        <w:rPr>
          <w:rFonts w:ascii="Times New Roman" w:hAnsi="Times New Roman" w:cs="Times New Roman"/>
          <w:sz w:val="24"/>
          <w:szCs w:val="24"/>
          <w:lang w:eastAsia="sk-SK"/>
        </w:rPr>
        <w:t xml:space="preserve"> </w:t>
      </w:r>
      <w:r w:rsidR="00F07384" w:rsidRPr="001322EC">
        <w:rPr>
          <w:rFonts w:ascii="Times New Roman" w:hAnsi="Times New Roman" w:cs="Times New Roman"/>
          <w:sz w:val="24"/>
          <w:szCs w:val="24"/>
          <w:lang w:eastAsia="sk-SK"/>
        </w:rPr>
        <w:t>alebo podmienky vykonania inej činnosti.</w:t>
      </w:r>
      <w:bookmarkEnd w:id="343"/>
      <w:r w:rsidR="00F07384" w:rsidRPr="001322EC">
        <w:rPr>
          <w:rFonts w:ascii="Times New Roman" w:hAnsi="Times New Roman" w:cs="Times New Roman"/>
          <w:sz w:val="24"/>
          <w:szCs w:val="24"/>
          <w:lang w:eastAsia="sk-SK"/>
        </w:rPr>
        <w:t xml:space="preserve"> </w:t>
      </w:r>
    </w:p>
    <w:p w14:paraId="78FA85D2" w14:textId="77777777" w:rsidR="000216F9" w:rsidRPr="001322EC" w:rsidRDefault="000216F9" w:rsidP="00BF7BC9">
      <w:pPr>
        <w:pStyle w:val="Odsekzoznamu"/>
        <w:spacing w:after="0" w:line="240" w:lineRule="auto"/>
        <w:rPr>
          <w:rFonts w:ascii="Times New Roman" w:hAnsi="Times New Roman" w:cs="Times New Roman"/>
          <w:bCs/>
          <w:sz w:val="24"/>
          <w:szCs w:val="24"/>
          <w:lang w:eastAsia="sk-SK"/>
        </w:rPr>
      </w:pPr>
    </w:p>
    <w:p w14:paraId="3DECC78B" w14:textId="77777777" w:rsidR="005D369D" w:rsidRPr="001322EC" w:rsidRDefault="005D369D" w:rsidP="00BF7BC9">
      <w:pPr>
        <w:numPr>
          <w:ilvl w:val="0"/>
          <w:numId w:val="91"/>
        </w:numPr>
        <w:spacing w:after="0" w:line="240" w:lineRule="auto"/>
        <w:ind w:left="567" w:hanging="567"/>
        <w:jc w:val="both"/>
        <w:rPr>
          <w:rFonts w:ascii="Times New Roman" w:eastAsia="Calibri" w:hAnsi="Times New Roman" w:cs="Times New Roman"/>
          <w:bCs/>
          <w:sz w:val="24"/>
          <w:szCs w:val="24"/>
          <w:lang w:eastAsia="sk-SK"/>
        </w:rPr>
      </w:pPr>
      <w:r w:rsidRPr="001322EC">
        <w:rPr>
          <w:rFonts w:ascii="Times New Roman" w:hAnsi="Times New Roman" w:cs="Times New Roman"/>
          <w:bCs/>
          <w:sz w:val="24"/>
          <w:szCs w:val="24"/>
          <w:lang w:eastAsia="sk-SK"/>
        </w:rPr>
        <w:t>V</w:t>
      </w:r>
      <w:r w:rsidRPr="001322EC">
        <w:rPr>
          <w:rFonts w:ascii="Times New Roman" w:eastAsia="Calibri" w:hAnsi="Times New Roman" w:cs="Times New Roman"/>
          <w:bCs/>
          <w:sz w:val="24"/>
          <w:szCs w:val="24"/>
          <w:lang w:eastAsia="sk-SK"/>
        </w:rPr>
        <w:t> monobloku prekážok sa môže zhotoviť stavba alebo uskutočniť zmenu dokončenej stavby alebo umiestniť zariadenie nestavebnej povahy, ak stavba, zmena dokončenej stavby alebo zariadenie nestavebnej povahy nepresahuje určenú horizontálnu hranicu a vertikálnu hranicu určeného monobloku prekážok. Monoblokom prekážok sa rozumie priestor s určenými horizontálnymi hranicami a vertikálnymi hranicami, v ktorom sa nachádzajú prekážky alebo sa môžu nachádzať prekážky</w:t>
      </w:r>
      <w:r w:rsidR="00806DF0" w:rsidRPr="001322EC">
        <w:rPr>
          <w:rFonts w:ascii="Times New Roman" w:eastAsia="Calibri" w:hAnsi="Times New Roman" w:cs="Times New Roman"/>
          <w:bCs/>
          <w:sz w:val="24"/>
          <w:szCs w:val="24"/>
          <w:lang w:eastAsia="sk-SK"/>
        </w:rPr>
        <w:t>.</w:t>
      </w:r>
    </w:p>
    <w:p w14:paraId="3FAFFBE2" w14:textId="77777777" w:rsidR="005D369D" w:rsidRPr="001322EC" w:rsidRDefault="005D369D" w:rsidP="00BF7BC9">
      <w:pPr>
        <w:pStyle w:val="Odsekzoznamu"/>
        <w:spacing w:after="0" w:line="240" w:lineRule="auto"/>
        <w:rPr>
          <w:rFonts w:ascii="Times New Roman" w:hAnsi="Times New Roman" w:cs="Times New Roman"/>
          <w:bCs/>
          <w:sz w:val="24"/>
          <w:szCs w:val="24"/>
          <w:lang w:eastAsia="sk-SK"/>
        </w:rPr>
      </w:pPr>
    </w:p>
    <w:p w14:paraId="5D5EE584" w14:textId="62C448FA" w:rsidR="000216F9" w:rsidRPr="001322EC" w:rsidRDefault="00256068" w:rsidP="00BF7BC9">
      <w:pPr>
        <w:numPr>
          <w:ilvl w:val="0"/>
          <w:numId w:val="9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bCs/>
          <w:sz w:val="24"/>
          <w:szCs w:val="24"/>
          <w:lang w:eastAsia="sk-SK"/>
        </w:rPr>
        <w:t xml:space="preserve">Ak sa zmení prevádzkovateľ letiska, prevádzkovateľ heliportu, prevádzkovateľ vertiportu alebo prevádzkovateľ osobitného letiska podľa </w:t>
      </w:r>
      <w:r w:rsidRPr="001322EC">
        <w:rPr>
          <w:rFonts w:ascii="Times New Roman" w:hAnsi="Times New Roman" w:cs="Times New Roman"/>
          <w:sz w:val="24"/>
          <w:szCs w:val="24"/>
          <w:lang w:eastAsia="sk-SK"/>
        </w:rPr>
        <w:t xml:space="preserve">odseku </w:t>
      </w:r>
      <w:r w:rsidR="009D2E98" w:rsidRPr="001322EC">
        <w:rPr>
          <w:rFonts w:ascii="Times New Roman" w:hAnsi="Times New Roman" w:cs="Times New Roman"/>
          <w:bCs/>
          <w:sz w:val="24"/>
          <w:szCs w:val="24"/>
          <w:lang w:eastAsia="sk-SK"/>
        </w:rPr>
        <w:fldChar w:fldCharType="begin"/>
      </w:r>
      <w:r w:rsidR="009D2E98" w:rsidRPr="001322EC">
        <w:rPr>
          <w:rFonts w:ascii="Times New Roman" w:hAnsi="Times New Roman" w:cs="Times New Roman"/>
          <w:bCs/>
          <w:sz w:val="24"/>
          <w:szCs w:val="24"/>
          <w:lang w:eastAsia="sk-SK"/>
        </w:rPr>
        <w:instrText xml:space="preserve"> REF _Ref228264784 \r \h  \* MERGEFORMAT </w:instrText>
      </w:r>
      <w:r w:rsidR="009D2E98" w:rsidRPr="001322EC">
        <w:rPr>
          <w:rFonts w:ascii="Times New Roman" w:hAnsi="Times New Roman" w:cs="Times New Roman"/>
          <w:bCs/>
          <w:sz w:val="24"/>
          <w:szCs w:val="24"/>
          <w:lang w:eastAsia="sk-SK"/>
        </w:rPr>
      </w:r>
      <w:r w:rsidR="009D2E98" w:rsidRPr="001322EC">
        <w:rPr>
          <w:rFonts w:ascii="Times New Roman" w:hAnsi="Times New Roman" w:cs="Times New Roman"/>
          <w:bCs/>
          <w:sz w:val="24"/>
          <w:szCs w:val="24"/>
          <w:lang w:eastAsia="sk-SK"/>
        </w:rPr>
        <w:fldChar w:fldCharType="separate"/>
      </w:r>
      <w:r w:rsidR="00477ABB">
        <w:rPr>
          <w:rFonts w:ascii="Times New Roman" w:hAnsi="Times New Roman" w:cs="Times New Roman"/>
          <w:bCs/>
          <w:sz w:val="24"/>
          <w:szCs w:val="24"/>
          <w:lang w:eastAsia="sk-SK"/>
        </w:rPr>
        <w:t>(1)</w:t>
      </w:r>
      <w:r w:rsidR="009D2E98" w:rsidRPr="001322EC">
        <w:rPr>
          <w:rFonts w:ascii="Times New Roman" w:hAnsi="Times New Roman" w:cs="Times New Roman"/>
          <w:bCs/>
          <w:sz w:val="24"/>
          <w:szCs w:val="24"/>
          <w:lang w:eastAsia="sk-SK"/>
        </w:rPr>
        <w:fldChar w:fldCharType="end"/>
      </w:r>
      <w:r w:rsidR="005B1577" w:rsidRPr="001322EC">
        <w:rPr>
          <w:rFonts w:ascii="Times New Roman" w:hAnsi="Times New Roman" w:cs="Times New Roman"/>
          <w:bCs/>
          <w:sz w:val="24"/>
          <w:szCs w:val="24"/>
          <w:lang w:eastAsia="sk-SK"/>
        </w:rPr>
        <w:t xml:space="preserve"> </w:t>
      </w:r>
      <w:r w:rsidRPr="001322EC">
        <w:rPr>
          <w:rFonts w:ascii="Times New Roman" w:hAnsi="Times New Roman" w:cs="Times New Roman"/>
          <w:bCs/>
          <w:sz w:val="24"/>
          <w:szCs w:val="24"/>
          <w:lang w:eastAsia="sk-SK"/>
        </w:rPr>
        <w:t>alebo prevádzkovateľ určeného leteckého pozemného zariadenia, určené ochranné pásma zostávajú zachované</w:t>
      </w:r>
      <w:r w:rsidR="000216F9" w:rsidRPr="001322EC">
        <w:rPr>
          <w:rFonts w:ascii="Times New Roman" w:hAnsi="Times New Roman" w:cs="Times New Roman"/>
          <w:bCs/>
          <w:sz w:val="24"/>
          <w:szCs w:val="24"/>
          <w:lang w:eastAsia="sk-SK"/>
        </w:rPr>
        <w:t xml:space="preserve">, ak Dopravný úrad v rozhodnutí, ktorým zrušil osvedčenie podľa </w:t>
      </w:r>
      <w:r w:rsidR="009D2E98" w:rsidRPr="001322EC">
        <w:rPr>
          <w:rFonts w:ascii="Times New Roman" w:hAnsi="Times New Roman" w:cs="Times New Roman"/>
          <w:bCs/>
          <w:sz w:val="24"/>
          <w:szCs w:val="24"/>
          <w:lang w:eastAsia="sk-SK"/>
        </w:rPr>
        <w:fldChar w:fldCharType="begin"/>
      </w:r>
      <w:r w:rsidR="009D2E98" w:rsidRPr="001322EC">
        <w:rPr>
          <w:rFonts w:ascii="Times New Roman" w:hAnsi="Times New Roman" w:cs="Times New Roman"/>
          <w:bCs/>
          <w:sz w:val="24"/>
          <w:szCs w:val="24"/>
          <w:lang w:eastAsia="sk-SK"/>
        </w:rPr>
        <w:instrText xml:space="preserve"> REF _Ref227323686 \r \h  \* MERGEFORMAT </w:instrText>
      </w:r>
      <w:r w:rsidR="009D2E98" w:rsidRPr="001322EC">
        <w:rPr>
          <w:rFonts w:ascii="Times New Roman" w:hAnsi="Times New Roman" w:cs="Times New Roman"/>
          <w:bCs/>
          <w:sz w:val="24"/>
          <w:szCs w:val="24"/>
          <w:lang w:eastAsia="sk-SK"/>
        </w:rPr>
      </w:r>
      <w:r w:rsidR="009D2E98" w:rsidRPr="001322EC">
        <w:rPr>
          <w:rFonts w:ascii="Times New Roman" w:hAnsi="Times New Roman" w:cs="Times New Roman"/>
          <w:bCs/>
          <w:sz w:val="24"/>
          <w:szCs w:val="24"/>
          <w:lang w:eastAsia="sk-SK"/>
        </w:rPr>
        <w:fldChar w:fldCharType="separate"/>
      </w:r>
      <w:r w:rsidR="00477ABB">
        <w:rPr>
          <w:rFonts w:ascii="Times New Roman" w:hAnsi="Times New Roman" w:cs="Times New Roman"/>
          <w:bCs/>
          <w:sz w:val="24"/>
          <w:szCs w:val="24"/>
          <w:lang w:eastAsia="sk-SK"/>
        </w:rPr>
        <w:t>§ 66</w:t>
      </w:r>
      <w:r w:rsidR="009D2E98" w:rsidRPr="001322EC">
        <w:rPr>
          <w:rFonts w:ascii="Times New Roman" w:hAnsi="Times New Roman" w:cs="Times New Roman"/>
          <w:bCs/>
          <w:sz w:val="24"/>
          <w:szCs w:val="24"/>
          <w:lang w:eastAsia="sk-SK"/>
        </w:rPr>
        <w:fldChar w:fldCharType="end"/>
      </w:r>
      <w:r w:rsidR="000216F9" w:rsidRPr="001322EC">
        <w:rPr>
          <w:rFonts w:ascii="Times New Roman" w:hAnsi="Times New Roman" w:cs="Times New Roman"/>
          <w:sz w:val="24"/>
          <w:szCs w:val="24"/>
          <w:lang w:eastAsia="sk-SK"/>
        </w:rPr>
        <w:t xml:space="preserve">ods. </w:t>
      </w:r>
      <w:r w:rsidR="009D2E98" w:rsidRPr="001322EC">
        <w:rPr>
          <w:rFonts w:ascii="Times New Roman" w:hAnsi="Times New Roman" w:cs="Times New Roman"/>
          <w:bCs/>
          <w:sz w:val="24"/>
          <w:szCs w:val="24"/>
          <w:lang w:eastAsia="sk-SK"/>
        </w:rPr>
        <w:fldChar w:fldCharType="begin"/>
      </w:r>
      <w:r w:rsidR="009D2E98" w:rsidRPr="001322EC">
        <w:rPr>
          <w:rFonts w:ascii="Times New Roman" w:hAnsi="Times New Roman" w:cs="Times New Roman"/>
          <w:bCs/>
          <w:sz w:val="24"/>
          <w:szCs w:val="24"/>
          <w:lang w:eastAsia="sk-SK"/>
        </w:rPr>
        <w:instrText xml:space="preserve"> REF _Ref227325781 \r \h  \* MERGEFORMAT </w:instrText>
      </w:r>
      <w:r w:rsidR="009D2E98" w:rsidRPr="001322EC">
        <w:rPr>
          <w:rFonts w:ascii="Times New Roman" w:hAnsi="Times New Roman" w:cs="Times New Roman"/>
          <w:bCs/>
          <w:sz w:val="24"/>
          <w:szCs w:val="24"/>
          <w:lang w:eastAsia="sk-SK"/>
        </w:rPr>
      </w:r>
      <w:r w:rsidR="009D2E98" w:rsidRPr="001322EC">
        <w:rPr>
          <w:rFonts w:ascii="Times New Roman" w:hAnsi="Times New Roman" w:cs="Times New Roman"/>
          <w:bCs/>
          <w:sz w:val="24"/>
          <w:szCs w:val="24"/>
          <w:lang w:eastAsia="sk-SK"/>
        </w:rPr>
        <w:fldChar w:fldCharType="separate"/>
      </w:r>
      <w:r w:rsidR="00477ABB">
        <w:rPr>
          <w:rFonts w:ascii="Times New Roman" w:hAnsi="Times New Roman" w:cs="Times New Roman"/>
          <w:bCs/>
          <w:sz w:val="24"/>
          <w:szCs w:val="24"/>
          <w:lang w:eastAsia="sk-SK"/>
        </w:rPr>
        <w:t>(1)</w:t>
      </w:r>
      <w:r w:rsidR="009D2E98" w:rsidRPr="001322EC">
        <w:rPr>
          <w:rFonts w:ascii="Times New Roman" w:hAnsi="Times New Roman" w:cs="Times New Roman"/>
          <w:bCs/>
          <w:sz w:val="24"/>
          <w:szCs w:val="24"/>
          <w:lang w:eastAsia="sk-SK"/>
        </w:rPr>
        <w:fldChar w:fldCharType="end"/>
      </w:r>
      <w:r w:rsidR="000216F9" w:rsidRPr="001322EC">
        <w:rPr>
          <w:rFonts w:ascii="Times New Roman" w:hAnsi="Times New Roman" w:cs="Times New Roman"/>
          <w:bCs/>
          <w:sz w:val="24"/>
          <w:szCs w:val="24"/>
          <w:lang w:eastAsia="sk-SK"/>
        </w:rPr>
        <w:t xml:space="preserve"> alebo povolenie na prevádzkovanie osobitného letiska alebo v rozhodnutí o súhlase </w:t>
      </w:r>
      <w:r w:rsidR="000216F9" w:rsidRPr="001322EC">
        <w:rPr>
          <w:rFonts w:ascii="Times New Roman" w:eastAsia="Calibri" w:hAnsi="Times New Roman" w:cs="Times New Roman"/>
          <w:sz w:val="24"/>
          <w:szCs w:val="24"/>
        </w:rPr>
        <w:t>s ukončením prevádzkovania určeného leteckého pozemného zariadenia, neurčí inak</w:t>
      </w:r>
      <w:r w:rsidR="000811A6" w:rsidRPr="001322EC">
        <w:rPr>
          <w:rFonts w:ascii="Times New Roman" w:eastAsia="Calibri" w:hAnsi="Times New Roman" w:cs="Times New Roman"/>
          <w:sz w:val="24"/>
          <w:szCs w:val="24"/>
        </w:rPr>
        <w:t>,</w:t>
      </w:r>
      <w:r w:rsidR="005B1577" w:rsidRPr="001322EC">
        <w:rPr>
          <w:rFonts w:ascii="Times New Roman" w:eastAsia="Calibri" w:hAnsi="Times New Roman" w:cs="Times New Roman"/>
          <w:sz w:val="24"/>
          <w:szCs w:val="24"/>
        </w:rPr>
        <w:t xml:space="preserve"> alebo ak ochranné pásma na návrh nezruší</w:t>
      </w:r>
      <w:r w:rsidR="000216F9" w:rsidRPr="001322EC">
        <w:rPr>
          <w:rFonts w:ascii="Times New Roman" w:eastAsia="Calibri" w:hAnsi="Times New Roman" w:cs="Times New Roman"/>
          <w:sz w:val="24"/>
          <w:szCs w:val="24"/>
        </w:rPr>
        <w:t xml:space="preserve">. </w:t>
      </w:r>
    </w:p>
    <w:p w14:paraId="1C97DFAF" w14:textId="77777777" w:rsidR="000216F9" w:rsidRPr="001322EC" w:rsidRDefault="000216F9" w:rsidP="00BF7BC9">
      <w:pPr>
        <w:spacing w:after="0" w:line="240" w:lineRule="auto"/>
        <w:ind w:left="567"/>
        <w:jc w:val="both"/>
        <w:rPr>
          <w:rFonts w:ascii="Times New Roman" w:hAnsi="Times New Roman" w:cs="Times New Roman"/>
          <w:sz w:val="24"/>
          <w:szCs w:val="24"/>
        </w:rPr>
      </w:pPr>
    </w:p>
    <w:p w14:paraId="096CF12D" w14:textId="4FF7161C" w:rsidR="000B6629" w:rsidRPr="001322EC" w:rsidRDefault="000B6629"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344" w:name="_Ref227669491"/>
      <w:bookmarkEnd w:id="344"/>
    </w:p>
    <w:p w14:paraId="336D1275" w14:textId="77777777" w:rsidR="000B6629" w:rsidRPr="001322EC" w:rsidRDefault="000B6629" w:rsidP="00BF7BC9">
      <w:pPr>
        <w:keepNext/>
        <w:spacing w:after="0" w:line="240" w:lineRule="auto"/>
        <w:ind w:left="567" w:hanging="567"/>
        <w:jc w:val="center"/>
        <w:rPr>
          <w:rFonts w:ascii="Times New Roman" w:hAnsi="Times New Roman" w:cs="Times New Roman"/>
          <w:b/>
          <w:sz w:val="24"/>
          <w:szCs w:val="24"/>
        </w:rPr>
      </w:pPr>
      <w:r w:rsidRPr="001322EC">
        <w:rPr>
          <w:rFonts w:ascii="Times New Roman" w:hAnsi="Times New Roman" w:cs="Times New Roman"/>
          <w:b/>
          <w:sz w:val="24"/>
          <w:szCs w:val="24"/>
        </w:rPr>
        <w:t>Výrub drevín</w:t>
      </w:r>
    </w:p>
    <w:p w14:paraId="7A69D470" w14:textId="77777777" w:rsidR="000B6629" w:rsidRPr="001322EC" w:rsidRDefault="000B6629" w:rsidP="00BF7BC9">
      <w:pPr>
        <w:keepNext/>
        <w:spacing w:after="0" w:line="240" w:lineRule="auto"/>
        <w:ind w:left="567" w:hanging="567"/>
        <w:jc w:val="both"/>
        <w:rPr>
          <w:rFonts w:ascii="Times New Roman" w:hAnsi="Times New Roman" w:cs="Times New Roman"/>
          <w:sz w:val="24"/>
          <w:szCs w:val="24"/>
        </w:rPr>
      </w:pPr>
    </w:p>
    <w:p w14:paraId="4907C6E5" w14:textId="3A44FC88" w:rsidR="000B6629" w:rsidRPr="001322EC" w:rsidRDefault="00BB5BD2" w:rsidP="003F52DB">
      <w:pPr>
        <w:pStyle w:val="Odsekzoznamu"/>
        <w:numPr>
          <w:ilvl w:val="0"/>
          <w:numId w:val="38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to vyžaduje bezpečnosť leteckej prevádzky </w:t>
      </w:r>
      <w:r w:rsidR="002F314D" w:rsidRPr="001322EC">
        <w:rPr>
          <w:rFonts w:ascii="Times New Roman" w:hAnsi="Times New Roman" w:cs="Times New Roman"/>
          <w:sz w:val="24"/>
          <w:szCs w:val="24"/>
        </w:rPr>
        <w:t xml:space="preserve">na letisku, heliporte, vertiporte alebo na osobitnom letisku, </w:t>
      </w:r>
      <w:r w:rsidR="00960E3C" w:rsidRPr="001322EC">
        <w:rPr>
          <w:rFonts w:ascii="Times New Roman" w:hAnsi="Times New Roman" w:cs="Times New Roman"/>
          <w:sz w:val="24"/>
          <w:szCs w:val="24"/>
        </w:rPr>
        <w:t xml:space="preserve">pre </w:t>
      </w:r>
      <w:r w:rsidR="002F314D" w:rsidRPr="001322EC">
        <w:rPr>
          <w:rFonts w:ascii="Times New Roman" w:hAnsi="Times New Roman" w:cs="Times New Roman"/>
          <w:sz w:val="24"/>
          <w:szCs w:val="24"/>
        </w:rPr>
        <w:t xml:space="preserve">ktoré </w:t>
      </w:r>
      <w:r w:rsidR="00960E3C" w:rsidRPr="001322EC">
        <w:rPr>
          <w:rFonts w:ascii="Times New Roman" w:hAnsi="Times New Roman" w:cs="Times New Roman"/>
          <w:sz w:val="24"/>
          <w:szCs w:val="24"/>
        </w:rPr>
        <w:t>sú</w:t>
      </w:r>
      <w:r w:rsidR="002F314D" w:rsidRPr="001322EC">
        <w:rPr>
          <w:rFonts w:ascii="Times New Roman" w:hAnsi="Times New Roman" w:cs="Times New Roman"/>
          <w:sz w:val="24"/>
          <w:szCs w:val="24"/>
        </w:rPr>
        <w:t xml:space="preserve"> určené ochranné pásma, </w:t>
      </w:r>
      <w:r w:rsidR="00435635" w:rsidRPr="001322EC">
        <w:rPr>
          <w:rFonts w:ascii="Times New Roman" w:hAnsi="Times New Roman" w:cs="Times New Roman"/>
          <w:sz w:val="24"/>
          <w:szCs w:val="24"/>
        </w:rPr>
        <w:t>spoľahlivá činnosť určeného leteckého pozemného zariadenia</w:t>
      </w:r>
      <w:r w:rsidR="002F314D" w:rsidRPr="001322EC">
        <w:rPr>
          <w:rFonts w:ascii="Times New Roman" w:hAnsi="Times New Roman" w:cs="Times New Roman"/>
          <w:sz w:val="24"/>
          <w:szCs w:val="24"/>
        </w:rPr>
        <w:t xml:space="preserve"> alebo </w:t>
      </w:r>
      <w:r w:rsidRPr="001322EC">
        <w:rPr>
          <w:rFonts w:ascii="Times New Roman" w:hAnsi="Times New Roman" w:cs="Times New Roman"/>
          <w:sz w:val="24"/>
          <w:szCs w:val="24"/>
        </w:rPr>
        <w:t>bezpečnostná ochrana letectva</w:t>
      </w:r>
      <w:r w:rsidR="002F314D" w:rsidRPr="001322EC">
        <w:rPr>
          <w:rFonts w:ascii="Times New Roman" w:hAnsi="Times New Roman" w:cs="Times New Roman"/>
          <w:sz w:val="24"/>
          <w:szCs w:val="24"/>
        </w:rPr>
        <w:t xml:space="preserve"> na tomto letisku, heliporte, vertiport</w:t>
      </w:r>
      <w:r w:rsidR="00435635" w:rsidRPr="001322EC">
        <w:rPr>
          <w:rFonts w:ascii="Times New Roman" w:hAnsi="Times New Roman" w:cs="Times New Roman"/>
          <w:sz w:val="24"/>
          <w:szCs w:val="24"/>
        </w:rPr>
        <w:t>e</w:t>
      </w:r>
      <w:r w:rsidR="002F314D" w:rsidRPr="001322EC">
        <w:rPr>
          <w:rFonts w:ascii="Times New Roman" w:hAnsi="Times New Roman" w:cs="Times New Roman"/>
          <w:sz w:val="24"/>
          <w:szCs w:val="24"/>
        </w:rPr>
        <w:t xml:space="preserve"> alebo na osobitnom letisku</w:t>
      </w:r>
      <w:r w:rsidR="00435635" w:rsidRPr="001322EC">
        <w:rPr>
          <w:rFonts w:ascii="Times New Roman" w:hAnsi="Times New Roman" w:cs="Times New Roman"/>
          <w:sz w:val="24"/>
          <w:szCs w:val="24"/>
        </w:rPr>
        <w:t xml:space="preserve"> alebo určeného leteckého pozemného zariadenia</w:t>
      </w:r>
      <w:r w:rsidRPr="001322EC">
        <w:rPr>
          <w:rFonts w:ascii="Times New Roman" w:hAnsi="Times New Roman" w:cs="Times New Roman"/>
          <w:sz w:val="24"/>
          <w:szCs w:val="24"/>
        </w:rPr>
        <w:t xml:space="preserve">, Dopravný úrad môže </w:t>
      </w:r>
      <w:r w:rsidR="00C9717C" w:rsidRPr="001322EC">
        <w:rPr>
          <w:rFonts w:ascii="Times New Roman" w:hAnsi="Times New Roman" w:cs="Times New Roman"/>
          <w:sz w:val="24"/>
          <w:szCs w:val="24"/>
        </w:rPr>
        <w:t xml:space="preserve">najviac </w:t>
      </w:r>
      <w:r w:rsidRPr="001322EC">
        <w:rPr>
          <w:rFonts w:ascii="Times New Roman" w:hAnsi="Times New Roman" w:cs="Times New Roman"/>
          <w:sz w:val="24"/>
          <w:szCs w:val="24"/>
        </w:rPr>
        <w:t xml:space="preserve">v rozsahu </w:t>
      </w:r>
      <w:r w:rsidR="00435635" w:rsidRPr="001322EC">
        <w:rPr>
          <w:rFonts w:ascii="Times New Roman" w:hAnsi="Times New Roman" w:cs="Times New Roman"/>
          <w:sz w:val="24"/>
          <w:szCs w:val="24"/>
        </w:rPr>
        <w:t xml:space="preserve">ich </w:t>
      </w:r>
      <w:r w:rsidRPr="001322EC">
        <w:rPr>
          <w:rFonts w:ascii="Times New Roman" w:hAnsi="Times New Roman" w:cs="Times New Roman"/>
          <w:sz w:val="24"/>
          <w:szCs w:val="24"/>
        </w:rPr>
        <w:t xml:space="preserve">ochranných pásem rozhodnúť o výrube dreviny </w:t>
      </w:r>
      <w:r w:rsidR="00A96EAB" w:rsidRPr="001322EC">
        <w:rPr>
          <w:rFonts w:ascii="Times New Roman" w:hAnsi="Times New Roman" w:cs="Times New Roman"/>
          <w:sz w:val="24"/>
          <w:szCs w:val="24"/>
        </w:rPr>
        <w:t xml:space="preserve">v konaní začatom </w:t>
      </w:r>
      <w:r w:rsidRPr="001322EC">
        <w:rPr>
          <w:rFonts w:ascii="Times New Roman" w:hAnsi="Times New Roman" w:cs="Times New Roman"/>
          <w:sz w:val="24"/>
          <w:szCs w:val="24"/>
        </w:rPr>
        <w:t xml:space="preserve">z vlastného podnetu alebo na návrh prevádzkovateľa letiska, prevádzkovateľa heliportu, prevádzkovateľa vertiportu, prevádzkovateľa osobitného letiska alebo prevádzkovateľa </w:t>
      </w:r>
      <w:r w:rsidR="00C9717C" w:rsidRPr="001322EC">
        <w:rPr>
          <w:rFonts w:ascii="Times New Roman" w:hAnsi="Times New Roman" w:cs="Times New Roman"/>
          <w:sz w:val="24"/>
          <w:szCs w:val="24"/>
        </w:rPr>
        <w:t xml:space="preserve">určeného </w:t>
      </w:r>
      <w:r w:rsidRPr="001322EC">
        <w:rPr>
          <w:rFonts w:ascii="Times New Roman" w:hAnsi="Times New Roman" w:cs="Times New Roman"/>
          <w:sz w:val="24"/>
          <w:szCs w:val="24"/>
        </w:rPr>
        <w:t xml:space="preserve">leteckého pozemného zariadenia. </w:t>
      </w:r>
      <w:r w:rsidR="00307AAD" w:rsidRPr="001322EC">
        <w:rPr>
          <w:rFonts w:ascii="Times New Roman" w:hAnsi="Times New Roman" w:cs="Times New Roman"/>
          <w:sz w:val="24"/>
          <w:szCs w:val="24"/>
        </w:rPr>
        <w:t>Rozhodnutie podľa prvej vety sa nevyžaduje, ak ide o výrub drev</w:t>
      </w:r>
      <w:r w:rsidR="00C9717C" w:rsidRPr="001322EC">
        <w:rPr>
          <w:rFonts w:ascii="Times New Roman" w:hAnsi="Times New Roman" w:cs="Times New Roman"/>
          <w:sz w:val="24"/>
          <w:szCs w:val="24"/>
        </w:rPr>
        <w:t>iny</w:t>
      </w:r>
      <w:r w:rsidR="00307AAD" w:rsidRPr="001322EC">
        <w:rPr>
          <w:rFonts w:ascii="Times New Roman" w:hAnsi="Times New Roman" w:cs="Times New Roman"/>
          <w:sz w:val="24"/>
          <w:szCs w:val="24"/>
        </w:rPr>
        <w:t>, na ktorý sa nevyžaduje súhlas podľa osobitného predpisu.</w:t>
      </w:r>
      <w:r w:rsidR="00307AAD" w:rsidRPr="001322EC">
        <w:rPr>
          <w:rFonts w:ascii="Times New Roman" w:hAnsi="Times New Roman" w:cs="Times New Roman"/>
          <w:sz w:val="24"/>
          <w:szCs w:val="24"/>
          <w:vertAlign w:val="superscript"/>
        </w:rPr>
        <w:footnoteReference w:id="198"/>
      </w:r>
      <w:r w:rsidR="00307AAD" w:rsidRPr="001322EC">
        <w:rPr>
          <w:rFonts w:ascii="Times New Roman" w:hAnsi="Times New Roman" w:cs="Times New Roman"/>
          <w:sz w:val="24"/>
          <w:szCs w:val="24"/>
        </w:rPr>
        <w:t>)</w:t>
      </w:r>
    </w:p>
    <w:p w14:paraId="4A6622EC" w14:textId="77777777" w:rsidR="000B6629" w:rsidRPr="001322EC" w:rsidRDefault="000B6629" w:rsidP="00BF7BC9">
      <w:pPr>
        <w:spacing w:after="0" w:line="240" w:lineRule="auto"/>
        <w:jc w:val="both"/>
        <w:rPr>
          <w:rFonts w:ascii="Times New Roman" w:hAnsi="Times New Roman" w:cs="Times New Roman"/>
          <w:sz w:val="24"/>
          <w:szCs w:val="24"/>
        </w:rPr>
      </w:pPr>
    </w:p>
    <w:p w14:paraId="4B568882" w14:textId="77777777" w:rsidR="00A85472" w:rsidRPr="001322EC" w:rsidRDefault="00BB5BD2" w:rsidP="003F52DB">
      <w:pPr>
        <w:pStyle w:val="Odsekzoznamu"/>
        <w:numPr>
          <w:ilvl w:val="0"/>
          <w:numId w:val="380"/>
        </w:numPr>
        <w:spacing w:after="0" w:line="240" w:lineRule="auto"/>
        <w:ind w:left="567" w:hanging="567"/>
        <w:jc w:val="both"/>
        <w:rPr>
          <w:rFonts w:ascii="Times New Roman" w:hAnsi="Times New Roman" w:cs="Times New Roman"/>
          <w:sz w:val="24"/>
          <w:szCs w:val="24"/>
        </w:rPr>
      </w:pPr>
      <w:bookmarkStart w:id="345" w:name="_Ref227671803"/>
      <w:r w:rsidRPr="001322EC">
        <w:rPr>
          <w:rFonts w:ascii="Times New Roman" w:hAnsi="Times New Roman" w:cs="Times New Roman"/>
          <w:sz w:val="24"/>
          <w:szCs w:val="24"/>
        </w:rPr>
        <w:t xml:space="preserve">Dopravný úrad upovedomí o začatí konania </w:t>
      </w:r>
      <w:r w:rsidR="00896C21" w:rsidRPr="001322EC">
        <w:rPr>
          <w:rFonts w:ascii="Times New Roman" w:hAnsi="Times New Roman" w:cs="Times New Roman"/>
          <w:sz w:val="24"/>
          <w:szCs w:val="24"/>
        </w:rPr>
        <w:t>účastníkov konania a </w:t>
      </w:r>
      <w:r w:rsidRPr="001322EC">
        <w:rPr>
          <w:rFonts w:ascii="Times New Roman" w:hAnsi="Times New Roman" w:cs="Times New Roman"/>
          <w:sz w:val="24"/>
          <w:szCs w:val="24"/>
        </w:rPr>
        <w:t>dotknutý orgán podľa osobitného predpisu</w:t>
      </w:r>
      <w:bookmarkStart w:id="346" w:name="_Ref227916851"/>
      <w:r w:rsidRPr="001322EC">
        <w:rPr>
          <w:rFonts w:ascii="Times New Roman" w:hAnsi="Times New Roman" w:cs="Times New Roman"/>
          <w:sz w:val="24"/>
          <w:szCs w:val="24"/>
          <w:vertAlign w:val="superscript"/>
        </w:rPr>
        <w:footnoteReference w:id="199"/>
      </w:r>
      <w:bookmarkEnd w:id="346"/>
      <w:r w:rsidRPr="001322EC">
        <w:rPr>
          <w:rFonts w:ascii="Times New Roman" w:hAnsi="Times New Roman" w:cs="Times New Roman"/>
          <w:sz w:val="24"/>
          <w:szCs w:val="24"/>
        </w:rPr>
        <w:t>) a určí lehotu</w:t>
      </w:r>
      <w:r w:rsidR="00896C21" w:rsidRPr="001322EC">
        <w:rPr>
          <w:rFonts w:ascii="Times New Roman" w:hAnsi="Times New Roman" w:cs="Times New Roman"/>
          <w:sz w:val="24"/>
          <w:szCs w:val="24"/>
        </w:rPr>
        <w:t>, v ktorej môžu účastníci konania uplatniť návrhy, pripomienky alebo námietky a upozorní ich, že na neskôr podané návrhy, pripomienky alebo námietky neprihliadne</w:t>
      </w:r>
      <w:r w:rsidRPr="001322EC">
        <w:rPr>
          <w:rFonts w:ascii="Times New Roman" w:hAnsi="Times New Roman" w:cs="Times New Roman"/>
          <w:sz w:val="24"/>
          <w:szCs w:val="24"/>
        </w:rPr>
        <w:t>; táto lehota nesmie byť kratšia ako desať pracovných dní.</w:t>
      </w:r>
      <w:bookmarkEnd w:id="345"/>
      <w:r w:rsidRPr="001322EC">
        <w:rPr>
          <w:rFonts w:ascii="Times New Roman" w:hAnsi="Times New Roman" w:cs="Times New Roman"/>
          <w:sz w:val="24"/>
          <w:szCs w:val="24"/>
        </w:rPr>
        <w:t xml:space="preserve"> </w:t>
      </w:r>
    </w:p>
    <w:p w14:paraId="51BFB5B9" w14:textId="77777777" w:rsidR="00A85472" w:rsidRPr="001322EC" w:rsidRDefault="00A85472" w:rsidP="00BF7BC9">
      <w:pPr>
        <w:pStyle w:val="Odsekzoznamu"/>
        <w:spacing w:after="0" w:line="240" w:lineRule="auto"/>
        <w:rPr>
          <w:rFonts w:ascii="Times New Roman" w:hAnsi="Times New Roman" w:cs="Times New Roman"/>
          <w:sz w:val="24"/>
          <w:szCs w:val="24"/>
        </w:rPr>
      </w:pPr>
    </w:p>
    <w:p w14:paraId="42AB5386" w14:textId="230D2BFF" w:rsidR="00BB5BD2" w:rsidRPr="001322EC" w:rsidRDefault="00896C21" w:rsidP="003F52DB">
      <w:pPr>
        <w:pStyle w:val="Odsekzoznamu"/>
        <w:numPr>
          <w:ilvl w:val="0"/>
          <w:numId w:val="380"/>
        </w:numPr>
        <w:spacing w:after="0" w:line="240" w:lineRule="auto"/>
        <w:ind w:left="567" w:hanging="567"/>
        <w:jc w:val="both"/>
        <w:rPr>
          <w:rFonts w:ascii="Times New Roman" w:hAnsi="Times New Roman" w:cs="Times New Roman"/>
          <w:sz w:val="24"/>
          <w:szCs w:val="24"/>
        </w:rPr>
      </w:pPr>
      <w:bookmarkStart w:id="347" w:name="_Ref227916771"/>
      <w:r w:rsidRPr="001322EC">
        <w:rPr>
          <w:rFonts w:ascii="Times New Roman" w:hAnsi="Times New Roman" w:cs="Times New Roman"/>
          <w:sz w:val="24"/>
          <w:szCs w:val="24"/>
        </w:rPr>
        <w:t xml:space="preserve">Dotknutý orgán </w:t>
      </w:r>
      <w:r w:rsidR="00007B49" w:rsidRPr="001322EC">
        <w:rPr>
          <w:rFonts w:ascii="Times New Roman" w:hAnsi="Times New Roman" w:cs="Times New Roman"/>
          <w:sz w:val="24"/>
          <w:szCs w:val="24"/>
        </w:rPr>
        <w:t xml:space="preserve">podľa odseku </w:t>
      </w:r>
      <w:r w:rsidR="00007B49" w:rsidRPr="001322EC">
        <w:rPr>
          <w:rFonts w:ascii="Times New Roman" w:hAnsi="Times New Roman" w:cs="Times New Roman"/>
          <w:sz w:val="24"/>
          <w:szCs w:val="24"/>
        </w:rPr>
        <w:fldChar w:fldCharType="begin"/>
      </w:r>
      <w:r w:rsidR="00007B49" w:rsidRPr="001322EC">
        <w:rPr>
          <w:rFonts w:ascii="Times New Roman" w:hAnsi="Times New Roman" w:cs="Times New Roman"/>
          <w:sz w:val="24"/>
          <w:szCs w:val="24"/>
        </w:rPr>
        <w:instrText xml:space="preserve"> REF _Ref227671803 \n \h  \* MERGEFORMAT </w:instrText>
      </w:r>
      <w:r w:rsidR="00007B49" w:rsidRPr="001322EC">
        <w:rPr>
          <w:rFonts w:ascii="Times New Roman" w:hAnsi="Times New Roman" w:cs="Times New Roman"/>
          <w:sz w:val="24"/>
          <w:szCs w:val="24"/>
        </w:rPr>
      </w:r>
      <w:r w:rsidR="00007B4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007B49" w:rsidRPr="001322EC">
        <w:rPr>
          <w:rFonts w:ascii="Times New Roman" w:hAnsi="Times New Roman" w:cs="Times New Roman"/>
          <w:sz w:val="24"/>
          <w:szCs w:val="24"/>
        </w:rPr>
        <w:fldChar w:fldCharType="end"/>
      </w:r>
      <w:r w:rsidR="00007B49"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uplatní záväzné stanovisko v rovnakej lehote, v ktorej môžu uplatniť svoje návrhy, pripomienky alebo námietky účastníci konania. </w:t>
      </w:r>
      <w:r w:rsidR="00BB5BD2" w:rsidRPr="001322EC">
        <w:rPr>
          <w:rFonts w:ascii="Times New Roman" w:hAnsi="Times New Roman" w:cs="Times New Roman"/>
          <w:sz w:val="24"/>
          <w:szCs w:val="24"/>
        </w:rPr>
        <w:t xml:space="preserve">Ak dotknutý orgán potrebuje na uplatnenie záväzného stanoviska dlhší čas, Dopravný úrad na jeho žiadosť predĺži lehotu pred jej uplynutím. </w:t>
      </w:r>
      <w:r w:rsidR="00BB5BD2" w:rsidRPr="001322EC">
        <w:rPr>
          <w:rFonts w:ascii="Times New Roman" w:hAnsi="Times New Roman" w:cs="Times New Roman"/>
          <w:sz w:val="24"/>
          <w:szCs w:val="24"/>
          <w:lang w:eastAsia="sk-SK" w:bidi="si-LK"/>
        </w:rPr>
        <w:t xml:space="preserve">Ak dotknutý orgán v určenej lehote alebo v predĺženej lehote neuplatní </w:t>
      </w:r>
      <w:r w:rsidRPr="001322EC">
        <w:rPr>
          <w:rFonts w:ascii="Times New Roman" w:hAnsi="Times New Roman" w:cs="Times New Roman"/>
          <w:sz w:val="24"/>
          <w:szCs w:val="24"/>
          <w:lang w:eastAsia="sk-SK" w:bidi="si-LK"/>
        </w:rPr>
        <w:t xml:space="preserve">záväzné </w:t>
      </w:r>
      <w:r w:rsidR="00BB5BD2" w:rsidRPr="001322EC">
        <w:rPr>
          <w:rFonts w:ascii="Times New Roman" w:hAnsi="Times New Roman" w:cs="Times New Roman"/>
          <w:sz w:val="24"/>
          <w:szCs w:val="24"/>
          <w:lang w:eastAsia="sk-SK" w:bidi="si-LK"/>
        </w:rPr>
        <w:t>stanovisko, má sa za to, že s </w:t>
      </w:r>
      <w:r w:rsidR="00A85472" w:rsidRPr="001322EC">
        <w:rPr>
          <w:rFonts w:ascii="Times New Roman" w:hAnsi="Times New Roman" w:cs="Times New Roman"/>
          <w:sz w:val="24"/>
          <w:szCs w:val="24"/>
          <w:lang w:eastAsia="sk-SK" w:bidi="si-LK"/>
        </w:rPr>
        <w:t xml:space="preserve">výrubom dreviny </w:t>
      </w:r>
      <w:r w:rsidR="00BB5BD2" w:rsidRPr="001322EC">
        <w:rPr>
          <w:rFonts w:ascii="Times New Roman" w:hAnsi="Times New Roman" w:cs="Times New Roman"/>
          <w:bCs/>
          <w:sz w:val="24"/>
          <w:szCs w:val="24"/>
          <w:lang w:eastAsia="sk-SK"/>
        </w:rPr>
        <w:t>z </w:t>
      </w:r>
      <w:r w:rsidR="00BB5BD2" w:rsidRPr="001322EC">
        <w:rPr>
          <w:rFonts w:ascii="Times New Roman" w:hAnsi="Times New Roman" w:cs="Times New Roman"/>
          <w:sz w:val="24"/>
          <w:szCs w:val="24"/>
          <w:lang w:eastAsia="sk-SK" w:bidi="si-LK"/>
        </w:rPr>
        <w:t>hľadiska ním sledovaných záujmov súhlasí.</w:t>
      </w:r>
      <w:r w:rsidR="00BB5BD2" w:rsidRPr="001322EC">
        <w:rPr>
          <w:rFonts w:ascii="Times New Roman" w:hAnsi="Times New Roman" w:cs="Times New Roman"/>
          <w:sz w:val="24"/>
          <w:szCs w:val="24"/>
        </w:rPr>
        <w:t xml:space="preserve"> </w:t>
      </w:r>
      <w:r w:rsidR="00DA2B21" w:rsidRPr="001322EC">
        <w:rPr>
          <w:rFonts w:ascii="Times New Roman" w:hAnsi="Times New Roman" w:cs="Times New Roman"/>
          <w:sz w:val="24"/>
          <w:szCs w:val="24"/>
        </w:rPr>
        <w:t>Dotknutý orgán v záväznom stanovisku uplatňuje aj požiadavku na náhradnú výsadbu podľa osobitného predpisu.</w:t>
      </w:r>
      <w:r w:rsidR="00DA2B21" w:rsidRPr="001322EC">
        <w:rPr>
          <w:rStyle w:val="Odkaznapoznmkupodiarou"/>
          <w:rFonts w:cs="Times New Roman"/>
          <w:sz w:val="24"/>
          <w:szCs w:val="24"/>
        </w:rPr>
        <w:footnoteReference w:id="200"/>
      </w:r>
      <w:r w:rsidR="00DA2B21" w:rsidRPr="001322EC">
        <w:rPr>
          <w:rFonts w:ascii="Times New Roman" w:hAnsi="Times New Roman" w:cs="Times New Roman"/>
          <w:sz w:val="24"/>
          <w:szCs w:val="24"/>
        </w:rPr>
        <w:t>)</w:t>
      </w:r>
      <w:bookmarkEnd w:id="347"/>
    </w:p>
    <w:p w14:paraId="41B002F0" w14:textId="77777777" w:rsidR="00BB5BD2" w:rsidRPr="001322EC" w:rsidRDefault="00BB5BD2" w:rsidP="00BF7BC9">
      <w:pPr>
        <w:spacing w:after="0" w:line="240" w:lineRule="auto"/>
        <w:jc w:val="both"/>
        <w:rPr>
          <w:rFonts w:ascii="Times New Roman" w:hAnsi="Times New Roman" w:cs="Times New Roman"/>
          <w:sz w:val="24"/>
          <w:szCs w:val="24"/>
        </w:rPr>
      </w:pPr>
    </w:p>
    <w:p w14:paraId="186D8110" w14:textId="77777777" w:rsidR="00DA2B21" w:rsidRPr="001322EC" w:rsidRDefault="00896C21" w:rsidP="003F52DB">
      <w:pPr>
        <w:pStyle w:val="Odsekzoznamu"/>
        <w:numPr>
          <w:ilvl w:val="0"/>
          <w:numId w:val="38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 rozhodnutí o výrube dreviny uloží vlastníkovi pozemku, na ktorom sa drevina nachádza, povinnosť určenú drevinu vyrúbať; v rozhodnutí určí lehotu a podmienky výrubu. </w:t>
      </w:r>
    </w:p>
    <w:p w14:paraId="3BFD0E6A" w14:textId="77777777" w:rsidR="00DA2B21" w:rsidRPr="001322EC" w:rsidRDefault="00DA2B21" w:rsidP="00BF7BC9">
      <w:pPr>
        <w:spacing w:after="0" w:line="240" w:lineRule="auto"/>
        <w:jc w:val="both"/>
        <w:rPr>
          <w:rFonts w:ascii="Times New Roman" w:hAnsi="Times New Roman" w:cs="Times New Roman"/>
          <w:sz w:val="24"/>
          <w:szCs w:val="24"/>
        </w:rPr>
      </w:pPr>
    </w:p>
    <w:p w14:paraId="761EDCE9" w14:textId="226EA546" w:rsidR="008E502A" w:rsidRPr="001322EC" w:rsidRDefault="002F314D" w:rsidP="003F52DB">
      <w:pPr>
        <w:pStyle w:val="Odsekzoznamu"/>
        <w:numPr>
          <w:ilvl w:val="0"/>
          <w:numId w:val="380"/>
        </w:numPr>
        <w:spacing w:after="0" w:line="240" w:lineRule="auto"/>
        <w:ind w:left="567" w:hanging="567"/>
        <w:jc w:val="both"/>
        <w:rPr>
          <w:rFonts w:ascii="Times New Roman" w:hAnsi="Times New Roman" w:cs="Times New Roman"/>
          <w:sz w:val="24"/>
          <w:szCs w:val="24"/>
        </w:rPr>
      </w:pPr>
      <w:bookmarkStart w:id="348" w:name="_Ref227671809"/>
      <w:r w:rsidRPr="001322EC">
        <w:rPr>
          <w:rFonts w:ascii="Times New Roman" w:hAnsi="Times New Roman" w:cs="Times New Roman"/>
          <w:sz w:val="24"/>
          <w:szCs w:val="24"/>
        </w:rPr>
        <w:t xml:space="preserve">Náklady na výrub dreviny znáša vlastník pozemku, na ktorom sa drevina nachádza. </w:t>
      </w:r>
      <w:r w:rsidR="00DA2B21" w:rsidRPr="001322EC">
        <w:rPr>
          <w:rFonts w:ascii="Times New Roman" w:hAnsi="Times New Roman" w:cs="Times New Roman"/>
          <w:sz w:val="24"/>
          <w:szCs w:val="24"/>
        </w:rPr>
        <w:t>Ak dotknutý orgán uplatní v záväznom stanovisku požiadavku náhradnej výsadby alebo finančnej náhrad</w:t>
      </w:r>
      <w:r w:rsidR="009B3D0B" w:rsidRPr="001322EC">
        <w:rPr>
          <w:rFonts w:ascii="Times New Roman" w:hAnsi="Times New Roman" w:cs="Times New Roman"/>
          <w:sz w:val="24"/>
          <w:szCs w:val="24"/>
        </w:rPr>
        <w:t>y</w:t>
      </w:r>
      <w:r w:rsidR="00DA2B21" w:rsidRPr="001322EC">
        <w:rPr>
          <w:rFonts w:ascii="Times New Roman" w:hAnsi="Times New Roman" w:cs="Times New Roman"/>
          <w:sz w:val="24"/>
          <w:szCs w:val="24"/>
        </w:rPr>
        <w:t>, je vlastník pozemku, na ktorom sa drevina nachádza, povinný uskutočniť náhradnú výsadbu alebo zaplatiť finančnú náhradu</w:t>
      </w:r>
      <w:r w:rsidR="00CB13FD" w:rsidRPr="001322EC">
        <w:rPr>
          <w:rFonts w:ascii="Times New Roman" w:hAnsi="Times New Roman" w:cs="Times New Roman"/>
          <w:sz w:val="24"/>
          <w:szCs w:val="24"/>
        </w:rPr>
        <w:t xml:space="preserve"> podľa požiadaviek uplatnených v záväznom stanovisku</w:t>
      </w:r>
      <w:r w:rsidR="00DA2B21" w:rsidRPr="001322EC">
        <w:rPr>
          <w:rFonts w:ascii="Times New Roman" w:hAnsi="Times New Roman" w:cs="Times New Roman"/>
          <w:sz w:val="24"/>
          <w:szCs w:val="24"/>
        </w:rPr>
        <w:t>.</w:t>
      </w:r>
      <w:bookmarkEnd w:id="348"/>
      <w:r w:rsidR="00DA2B21" w:rsidRPr="001322EC">
        <w:rPr>
          <w:rFonts w:ascii="Times New Roman" w:hAnsi="Times New Roman" w:cs="Times New Roman"/>
          <w:sz w:val="24"/>
          <w:szCs w:val="24"/>
        </w:rPr>
        <w:t xml:space="preserve"> </w:t>
      </w:r>
    </w:p>
    <w:p w14:paraId="190DBFC6" w14:textId="77777777" w:rsidR="00BB5BD2" w:rsidRPr="001322EC" w:rsidRDefault="00BB5BD2" w:rsidP="00BF7BC9">
      <w:pPr>
        <w:spacing w:after="0" w:line="240" w:lineRule="auto"/>
        <w:jc w:val="both"/>
        <w:rPr>
          <w:rFonts w:ascii="Times New Roman" w:hAnsi="Times New Roman" w:cs="Times New Roman"/>
          <w:sz w:val="24"/>
          <w:szCs w:val="24"/>
        </w:rPr>
      </w:pPr>
    </w:p>
    <w:p w14:paraId="3F82BC69" w14:textId="6EE46741"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bCs/>
          <w:sz w:val="24"/>
          <w:szCs w:val="24"/>
          <w:lang w:eastAsia="sk-SK" w:bidi="si-LK"/>
        </w:rPr>
      </w:pPr>
      <w:bookmarkStart w:id="349" w:name="_Ref227326433"/>
      <w:bookmarkEnd w:id="349"/>
    </w:p>
    <w:p w14:paraId="1582EBCD" w14:textId="77777777" w:rsidR="00BB5BD2" w:rsidRPr="001322EC" w:rsidRDefault="00BB5BD2" w:rsidP="00BF7BC9">
      <w:pPr>
        <w:keepNext/>
        <w:overflowPunct w:val="0"/>
        <w:autoSpaceDE w:val="0"/>
        <w:autoSpaceDN w:val="0"/>
        <w:adjustRightInd w:val="0"/>
        <w:spacing w:after="0" w:line="240" w:lineRule="auto"/>
        <w:jc w:val="center"/>
        <w:rPr>
          <w:rFonts w:ascii="Times New Roman" w:hAnsi="Times New Roman" w:cs="Times New Roman"/>
          <w:b/>
          <w:bCs/>
          <w:sz w:val="24"/>
          <w:szCs w:val="24"/>
          <w:lang w:eastAsia="sk-SK"/>
        </w:rPr>
      </w:pPr>
      <w:r w:rsidRPr="001322EC">
        <w:rPr>
          <w:rFonts w:ascii="Times New Roman" w:hAnsi="Times New Roman" w:cs="Times New Roman"/>
          <w:b/>
          <w:bCs/>
          <w:sz w:val="24"/>
          <w:szCs w:val="24"/>
          <w:lang w:eastAsia="sk-SK"/>
        </w:rPr>
        <w:t>Konanie o určenie ochranných pásem a konanie o zmenu ochranných pásem</w:t>
      </w:r>
    </w:p>
    <w:p w14:paraId="5A9CE147" w14:textId="77777777" w:rsidR="00BB5BD2" w:rsidRPr="001322EC" w:rsidRDefault="00BB5BD2" w:rsidP="00BF7BC9">
      <w:pPr>
        <w:keepNext/>
        <w:overflowPunct w:val="0"/>
        <w:autoSpaceDE w:val="0"/>
        <w:autoSpaceDN w:val="0"/>
        <w:adjustRightInd w:val="0"/>
        <w:spacing w:after="0" w:line="240" w:lineRule="auto"/>
        <w:jc w:val="both"/>
        <w:rPr>
          <w:rFonts w:ascii="Times New Roman" w:hAnsi="Times New Roman" w:cs="Times New Roman"/>
          <w:sz w:val="24"/>
          <w:szCs w:val="24"/>
          <w:lang w:eastAsia="sk-SK"/>
        </w:rPr>
      </w:pPr>
    </w:p>
    <w:p w14:paraId="4F7B3769" w14:textId="77777777" w:rsidR="00BB5BD2" w:rsidRPr="001322EC" w:rsidRDefault="00BB5BD2" w:rsidP="00BF7BC9">
      <w:pPr>
        <w:keepNext/>
        <w:numPr>
          <w:ilvl w:val="1"/>
          <w:numId w:val="92"/>
        </w:numPr>
        <w:overflowPunct w:val="0"/>
        <w:autoSpaceDE w:val="0"/>
        <w:autoSpaceDN w:val="0"/>
        <w:adjustRightInd w:val="0"/>
        <w:spacing w:after="0" w:line="240" w:lineRule="auto"/>
        <w:ind w:left="567" w:hanging="567"/>
        <w:jc w:val="both"/>
        <w:rPr>
          <w:rFonts w:ascii="Times New Roman" w:hAnsi="Times New Roman" w:cs="Times New Roman"/>
          <w:sz w:val="24"/>
          <w:szCs w:val="24"/>
          <w:lang w:eastAsia="sk-SK" w:bidi="si-LK"/>
        </w:rPr>
      </w:pPr>
      <w:bookmarkStart w:id="350" w:name="_Ref227325863"/>
      <w:r w:rsidRPr="001322EC">
        <w:rPr>
          <w:rFonts w:ascii="Times New Roman" w:hAnsi="Times New Roman" w:cs="Times New Roman"/>
          <w:sz w:val="24"/>
          <w:szCs w:val="24"/>
          <w:lang w:eastAsia="sk-SK" w:bidi="si-LK"/>
        </w:rPr>
        <w:t>Konanie o </w:t>
      </w:r>
      <w:r w:rsidRPr="001322EC">
        <w:rPr>
          <w:rFonts w:ascii="Times New Roman" w:hAnsi="Times New Roman" w:cs="Times New Roman"/>
          <w:bCs/>
          <w:sz w:val="24"/>
          <w:szCs w:val="24"/>
          <w:lang w:eastAsia="sk-SK"/>
        </w:rPr>
        <w:t>určenie ochranných pásem</w:t>
      </w:r>
      <w:r w:rsidRPr="001322EC">
        <w:rPr>
          <w:rFonts w:ascii="Times New Roman" w:hAnsi="Times New Roman" w:cs="Times New Roman"/>
          <w:sz w:val="24"/>
          <w:szCs w:val="24"/>
          <w:lang w:eastAsia="sk-SK" w:bidi="si-LK"/>
        </w:rPr>
        <w:t xml:space="preserve"> začína na návrh navrhovateľa, ktorým je</w:t>
      </w:r>
      <w:bookmarkEnd w:id="350"/>
    </w:p>
    <w:p w14:paraId="45099016" w14:textId="2FF47C07" w:rsidR="00BB5BD2" w:rsidRPr="001322EC" w:rsidDel="008A3A58" w:rsidRDefault="00BB5BD2" w:rsidP="00BF7BC9">
      <w:pPr>
        <w:numPr>
          <w:ilvl w:val="0"/>
          <w:numId w:val="96"/>
        </w:numPr>
        <w:overflowPunct w:val="0"/>
        <w:autoSpaceDE w:val="0"/>
        <w:autoSpaceDN w:val="0"/>
        <w:adjustRightInd w:val="0"/>
        <w:spacing w:after="0" w:line="240" w:lineRule="auto"/>
        <w:ind w:left="1134" w:hanging="567"/>
        <w:jc w:val="both"/>
        <w:rPr>
          <w:rFonts w:ascii="Times New Roman" w:hAnsi="Times New Roman" w:cs="Times New Roman"/>
          <w:sz w:val="24"/>
          <w:szCs w:val="24"/>
          <w:lang w:eastAsia="sk-SK" w:bidi="si-LK"/>
        </w:rPr>
      </w:pPr>
      <w:bookmarkStart w:id="351" w:name="_Ref227325899"/>
      <w:r w:rsidRPr="001322EC" w:rsidDel="008A3A58">
        <w:rPr>
          <w:rFonts w:ascii="Times New Roman" w:hAnsi="Times New Roman" w:cs="Times New Roman"/>
          <w:sz w:val="24"/>
          <w:szCs w:val="24"/>
          <w:lang w:eastAsia="sk-SK" w:bidi="si-LK"/>
        </w:rPr>
        <w:t xml:space="preserve">osoba, ktorá je vlastníkom </w:t>
      </w:r>
      <w:r w:rsidR="001F42E5" w:rsidRPr="001322EC">
        <w:rPr>
          <w:rFonts w:ascii="Times New Roman" w:hAnsi="Times New Roman" w:cs="Times New Roman"/>
          <w:sz w:val="24"/>
          <w:szCs w:val="24"/>
          <w:lang w:eastAsia="sk-SK" w:bidi="si-LK"/>
        </w:rPr>
        <w:t>nehnuteľnosti</w:t>
      </w:r>
      <w:r w:rsidR="001F42E5" w:rsidRPr="001322EC" w:rsidDel="00B25875">
        <w:rPr>
          <w:rFonts w:ascii="Times New Roman" w:hAnsi="Times New Roman" w:cs="Times New Roman"/>
          <w:sz w:val="24"/>
          <w:szCs w:val="24"/>
          <w:lang w:eastAsia="sk-SK" w:bidi="si-LK"/>
        </w:rPr>
        <w:t xml:space="preserve"> </w:t>
      </w:r>
      <w:r w:rsidRPr="001322EC" w:rsidDel="008A3A58">
        <w:rPr>
          <w:rFonts w:ascii="Times New Roman" w:hAnsi="Times New Roman" w:cs="Times New Roman"/>
          <w:sz w:val="24"/>
          <w:szCs w:val="24"/>
          <w:lang w:eastAsia="sk-SK" w:bidi="si-LK"/>
        </w:rPr>
        <w:t xml:space="preserve">alebo má iné </w:t>
      </w:r>
      <w:r w:rsidRPr="001322EC" w:rsidDel="00B25875">
        <w:rPr>
          <w:rFonts w:ascii="Times New Roman" w:hAnsi="Times New Roman" w:cs="Times New Roman"/>
          <w:sz w:val="24"/>
          <w:szCs w:val="24"/>
          <w:lang w:eastAsia="sk-SK" w:bidi="si-LK"/>
        </w:rPr>
        <w:t>práva</w:t>
      </w:r>
      <w:r w:rsidR="0081166B" w:rsidRPr="001322EC">
        <w:rPr>
          <w:rFonts w:ascii="Times New Roman" w:hAnsi="Times New Roman" w:cs="Times New Roman"/>
          <w:sz w:val="24"/>
          <w:szCs w:val="24"/>
          <w:lang w:eastAsia="sk-SK" w:bidi="si-LK"/>
        </w:rPr>
        <w:t>  k nehnuteľnosti</w:t>
      </w:r>
      <w:r w:rsidRPr="001322EC" w:rsidDel="008A3A58">
        <w:rPr>
          <w:rFonts w:ascii="Times New Roman" w:hAnsi="Times New Roman" w:cs="Times New Roman"/>
          <w:sz w:val="24"/>
          <w:szCs w:val="24"/>
        </w:rPr>
        <w:t>,</w:t>
      </w:r>
      <w:r w:rsidRPr="001322EC" w:rsidDel="008A3A58">
        <w:rPr>
          <w:rFonts w:ascii="Times New Roman" w:hAnsi="Times New Roman" w:cs="Times New Roman"/>
          <w:sz w:val="24"/>
          <w:szCs w:val="24"/>
          <w:lang w:eastAsia="sk-SK" w:bidi="si-LK"/>
        </w:rPr>
        <w:t xml:space="preserve"> ktoré ju </w:t>
      </w:r>
      <w:r w:rsidRPr="001322EC" w:rsidDel="00B25875">
        <w:rPr>
          <w:rFonts w:ascii="Times New Roman" w:hAnsi="Times New Roman" w:cs="Times New Roman"/>
          <w:sz w:val="24"/>
          <w:szCs w:val="24"/>
          <w:lang w:eastAsia="sk-SK" w:bidi="si-LK"/>
        </w:rPr>
        <w:t xml:space="preserve">oprávňujú </w:t>
      </w:r>
      <w:r w:rsidR="001F42E5" w:rsidRPr="001322EC">
        <w:rPr>
          <w:rFonts w:ascii="Times New Roman" w:hAnsi="Times New Roman" w:cs="Times New Roman"/>
          <w:sz w:val="24"/>
          <w:szCs w:val="24"/>
          <w:lang w:eastAsia="sk-SK" w:bidi="si-LK"/>
        </w:rPr>
        <w:t xml:space="preserve">zhotoviť </w:t>
      </w:r>
      <w:r w:rsidRPr="001322EC" w:rsidDel="008A3A58">
        <w:rPr>
          <w:rFonts w:ascii="Times New Roman" w:hAnsi="Times New Roman" w:cs="Times New Roman"/>
          <w:sz w:val="24"/>
          <w:szCs w:val="24"/>
          <w:lang w:eastAsia="sk-SK" w:bidi="si-LK"/>
        </w:rPr>
        <w:t xml:space="preserve">na </w:t>
      </w:r>
      <w:r w:rsidR="001F42E5" w:rsidRPr="001322EC">
        <w:rPr>
          <w:rFonts w:ascii="Times New Roman" w:hAnsi="Times New Roman" w:cs="Times New Roman"/>
          <w:sz w:val="24"/>
          <w:szCs w:val="24"/>
          <w:lang w:eastAsia="sk-SK" w:bidi="si-LK"/>
        </w:rPr>
        <w:t xml:space="preserve">nej </w:t>
      </w:r>
      <w:r w:rsidRPr="001322EC" w:rsidDel="008A3A58">
        <w:rPr>
          <w:rFonts w:ascii="Times New Roman" w:hAnsi="Times New Roman" w:cs="Times New Roman"/>
          <w:sz w:val="24"/>
          <w:szCs w:val="24"/>
          <w:lang w:eastAsia="sk-SK" w:bidi="si-LK"/>
        </w:rPr>
        <w:t>letisko</w:t>
      </w:r>
      <w:r w:rsidRPr="001322EC">
        <w:rPr>
          <w:rFonts w:ascii="Times New Roman" w:hAnsi="Times New Roman" w:cs="Times New Roman"/>
          <w:sz w:val="24"/>
          <w:szCs w:val="24"/>
          <w:lang w:eastAsia="sk-SK" w:bidi="si-LK"/>
        </w:rPr>
        <w:t>, heliport, vertiport</w:t>
      </w:r>
      <w:r w:rsidR="00875A45" w:rsidRPr="001322EC">
        <w:rPr>
          <w:rFonts w:ascii="Times New Roman" w:hAnsi="Times New Roman" w:cs="Times New Roman"/>
          <w:sz w:val="24"/>
          <w:szCs w:val="24"/>
          <w:lang w:eastAsia="sk-SK" w:bidi="si-LK"/>
        </w:rPr>
        <w:t>, osobitné letisko</w:t>
      </w:r>
      <w:r w:rsidRPr="001322EC">
        <w:rPr>
          <w:rFonts w:ascii="Times New Roman" w:hAnsi="Times New Roman" w:cs="Times New Roman"/>
          <w:sz w:val="24"/>
          <w:szCs w:val="24"/>
          <w:lang w:eastAsia="sk-SK" w:bidi="si-LK"/>
        </w:rPr>
        <w:t xml:space="preserve"> alebo určené letecké pozemné zariadenie podľa</w:t>
      </w:r>
      <w:r w:rsidRPr="001322EC" w:rsidDel="008A3A58">
        <w:rPr>
          <w:rFonts w:ascii="Times New Roman" w:hAnsi="Times New Roman" w:cs="Times New Roman"/>
          <w:sz w:val="24"/>
          <w:szCs w:val="24"/>
          <w:lang w:eastAsia="sk-SK" w:bidi="si-LK"/>
        </w:rPr>
        <w:t xml:space="preserve"> predpisov platných ku dňu začatia konania o určenie ochranného pásma</w:t>
      </w:r>
      <w:r w:rsidRPr="001322EC" w:rsidDel="008A3A58">
        <w:rPr>
          <w:rFonts w:ascii="Times New Roman" w:hAnsi="Times New Roman" w:cs="Times New Roman"/>
          <w:sz w:val="24"/>
          <w:szCs w:val="24"/>
        </w:rPr>
        <w:t>,</w:t>
      </w:r>
      <w:bookmarkEnd w:id="351"/>
      <w:r w:rsidRPr="001322EC" w:rsidDel="008A3A58">
        <w:rPr>
          <w:rFonts w:ascii="Times New Roman" w:hAnsi="Times New Roman" w:cs="Times New Roman"/>
          <w:sz w:val="24"/>
          <w:szCs w:val="24"/>
          <w:lang w:eastAsia="sk-SK" w:bidi="si-LK"/>
        </w:rPr>
        <w:t xml:space="preserve"> </w:t>
      </w:r>
    </w:p>
    <w:p w14:paraId="1AE966C6" w14:textId="77777777" w:rsidR="00BB5BD2" w:rsidRPr="001322EC" w:rsidDel="008A3A58" w:rsidRDefault="00BB5BD2" w:rsidP="00BF7BC9">
      <w:pPr>
        <w:numPr>
          <w:ilvl w:val="0"/>
          <w:numId w:val="96"/>
        </w:numPr>
        <w:overflowPunct w:val="0"/>
        <w:autoSpaceDE w:val="0"/>
        <w:autoSpaceDN w:val="0"/>
        <w:adjustRightInd w:val="0"/>
        <w:spacing w:after="0" w:line="240" w:lineRule="auto"/>
        <w:ind w:left="1134" w:hanging="567"/>
        <w:jc w:val="both"/>
        <w:rPr>
          <w:rFonts w:ascii="Times New Roman" w:hAnsi="Times New Roman" w:cs="Times New Roman"/>
          <w:sz w:val="24"/>
          <w:szCs w:val="24"/>
          <w:lang w:eastAsia="sk-SK" w:bidi="si-LK"/>
        </w:rPr>
      </w:pPr>
      <w:bookmarkStart w:id="352" w:name="_Ref227325909"/>
      <w:r w:rsidRPr="001322EC" w:rsidDel="008A3A58">
        <w:rPr>
          <w:rFonts w:ascii="Times New Roman" w:hAnsi="Times New Roman" w:cs="Times New Roman"/>
          <w:sz w:val="24"/>
          <w:szCs w:val="24"/>
          <w:lang w:eastAsia="sk-SK" w:bidi="si-LK"/>
        </w:rPr>
        <w:t>vlastník letiska, heliportu</w:t>
      </w:r>
      <w:r w:rsidR="00810C44" w:rsidRPr="001322EC">
        <w:rPr>
          <w:rFonts w:ascii="Times New Roman" w:hAnsi="Times New Roman" w:cs="Times New Roman"/>
          <w:sz w:val="24"/>
          <w:szCs w:val="24"/>
          <w:lang w:eastAsia="sk-SK" w:bidi="si-LK"/>
        </w:rPr>
        <w:t xml:space="preserve">, </w:t>
      </w:r>
      <w:r w:rsidRPr="001322EC" w:rsidDel="008A3A58">
        <w:rPr>
          <w:rFonts w:ascii="Times New Roman" w:hAnsi="Times New Roman" w:cs="Times New Roman"/>
          <w:sz w:val="24"/>
          <w:szCs w:val="24"/>
          <w:lang w:eastAsia="sk-SK" w:bidi="si-LK"/>
        </w:rPr>
        <w:t>vertiportu</w:t>
      </w:r>
      <w:r w:rsidR="00810C44" w:rsidRPr="001322EC">
        <w:rPr>
          <w:rFonts w:ascii="Times New Roman" w:hAnsi="Times New Roman" w:cs="Times New Roman"/>
          <w:sz w:val="24"/>
          <w:szCs w:val="24"/>
          <w:lang w:eastAsia="sk-SK" w:bidi="si-LK"/>
        </w:rPr>
        <w:t xml:space="preserve"> alebo osobitného letiska</w:t>
      </w:r>
      <w:r w:rsidRPr="001322EC" w:rsidDel="008A3A58">
        <w:rPr>
          <w:rFonts w:ascii="Times New Roman" w:hAnsi="Times New Roman" w:cs="Times New Roman"/>
          <w:sz w:val="24"/>
          <w:szCs w:val="24"/>
        </w:rPr>
        <w:t>,</w:t>
      </w:r>
      <w:bookmarkEnd w:id="352"/>
    </w:p>
    <w:p w14:paraId="0718780D" w14:textId="07498E5B" w:rsidR="00BB5BD2" w:rsidRPr="001322EC" w:rsidDel="008A3A58" w:rsidRDefault="00BB5BD2" w:rsidP="00BF7BC9">
      <w:pPr>
        <w:numPr>
          <w:ilvl w:val="0"/>
          <w:numId w:val="96"/>
        </w:numPr>
        <w:overflowPunct w:val="0"/>
        <w:autoSpaceDE w:val="0"/>
        <w:autoSpaceDN w:val="0"/>
        <w:adjustRightInd w:val="0"/>
        <w:spacing w:after="0" w:line="240" w:lineRule="auto"/>
        <w:ind w:left="1134" w:hanging="567"/>
        <w:jc w:val="both"/>
        <w:rPr>
          <w:rFonts w:ascii="Times New Roman" w:hAnsi="Times New Roman" w:cs="Times New Roman"/>
          <w:sz w:val="24"/>
          <w:szCs w:val="24"/>
          <w:lang w:eastAsia="sk-SK" w:bidi="si-LK"/>
        </w:rPr>
      </w:pPr>
      <w:bookmarkStart w:id="353" w:name="_Ref227325917"/>
      <w:r w:rsidRPr="001322EC" w:rsidDel="008A3A58">
        <w:rPr>
          <w:rFonts w:ascii="Times New Roman" w:hAnsi="Times New Roman" w:cs="Times New Roman"/>
          <w:sz w:val="24"/>
          <w:szCs w:val="24"/>
          <w:lang w:eastAsia="sk-SK" w:bidi="si-LK"/>
        </w:rPr>
        <w:t>osoba, ktorá preukáže splnenie podmienky podľa</w:t>
      </w:r>
      <w:r w:rsidR="00B43BA8" w:rsidRPr="001322EC">
        <w:rPr>
          <w:rFonts w:ascii="Times New Roman" w:hAnsi="Times New Roman" w:cs="Times New Roman"/>
          <w:sz w:val="24"/>
          <w:szCs w:val="24"/>
          <w:lang w:eastAsia="sk-SK" w:bidi="si-LK"/>
        </w:rPr>
        <w:t xml:space="preserve"> </w:t>
      </w:r>
      <w:r w:rsidR="00B43BA8" w:rsidRPr="001322EC">
        <w:rPr>
          <w:rFonts w:ascii="Times New Roman" w:hAnsi="Times New Roman" w:cs="Times New Roman"/>
          <w:sz w:val="24"/>
          <w:szCs w:val="24"/>
          <w:lang w:eastAsia="sk-SK" w:bidi="si-LK"/>
        </w:rPr>
        <w:fldChar w:fldCharType="begin"/>
      </w:r>
      <w:r w:rsidR="00B43BA8" w:rsidRPr="001322EC">
        <w:rPr>
          <w:rFonts w:ascii="Times New Roman" w:hAnsi="Times New Roman" w:cs="Times New Roman"/>
          <w:sz w:val="24"/>
          <w:szCs w:val="24"/>
          <w:lang w:eastAsia="sk-SK" w:bidi="si-LK"/>
        </w:rPr>
        <w:instrText xml:space="preserve"> REF _Ref227323686 \n \h  \* MERGEFORMAT </w:instrText>
      </w:r>
      <w:r w:rsidR="00B43BA8" w:rsidRPr="001322EC">
        <w:rPr>
          <w:rFonts w:ascii="Times New Roman" w:hAnsi="Times New Roman" w:cs="Times New Roman"/>
          <w:sz w:val="24"/>
          <w:szCs w:val="24"/>
          <w:lang w:eastAsia="sk-SK" w:bidi="si-LK"/>
        </w:rPr>
      </w:r>
      <w:r w:rsidR="00B43BA8"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 66</w:t>
      </w:r>
      <w:r w:rsidR="00B43BA8" w:rsidRPr="001322EC">
        <w:rPr>
          <w:rFonts w:ascii="Times New Roman" w:hAnsi="Times New Roman" w:cs="Times New Roman"/>
          <w:sz w:val="24"/>
          <w:szCs w:val="24"/>
          <w:lang w:eastAsia="sk-SK" w:bidi="si-LK"/>
        </w:rPr>
        <w:fldChar w:fldCharType="end"/>
      </w:r>
      <w:r w:rsidRPr="001322EC" w:rsidDel="008A3A58">
        <w:rPr>
          <w:rFonts w:ascii="Times New Roman" w:hAnsi="Times New Roman" w:cs="Times New Roman"/>
          <w:sz w:val="24"/>
          <w:szCs w:val="24"/>
          <w:lang w:eastAsia="sk-SK" w:bidi="si-LK"/>
        </w:rPr>
        <w:t xml:space="preserve"> </w:t>
      </w:r>
      <w:r w:rsidR="00B43BA8" w:rsidRPr="001322EC">
        <w:rPr>
          <w:rFonts w:ascii="Times New Roman" w:hAnsi="Times New Roman" w:cs="Times New Roman"/>
          <w:sz w:val="24"/>
          <w:szCs w:val="24"/>
          <w:lang w:eastAsia="sk-SK" w:bidi="si-LK"/>
        </w:rPr>
        <w:t>ods. </w:t>
      </w:r>
      <w:r w:rsidR="00B43BA8" w:rsidRPr="001322EC">
        <w:rPr>
          <w:rFonts w:ascii="Times New Roman" w:hAnsi="Times New Roman" w:cs="Times New Roman"/>
          <w:sz w:val="24"/>
          <w:szCs w:val="24"/>
          <w:lang w:eastAsia="sk-SK" w:bidi="si-LK"/>
        </w:rPr>
        <w:fldChar w:fldCharType="begin"/>
      </w:r>
      <w:r w:rsidR="00B43BA8" w:rsidRPr="001322EC">
        <w:rPr>
          <w:rFonts w:ascii="Times New Roman" w:hAnsi="Times New Roman" w:cs="Times New Roman"/>
          <w:sz w:val="24"/>
          <w:szCs w:val="24"/>
          <w:lang w:eastAsia="sk-SK" w:bidi="si-LK"/>
        </w:rPr>
        <w:instrText xml:space="preserve"> REF _Ref227322890 \n \h  \* MERGEFORMAT </w:instrText>
      </w:r>
      <w:r w:rsidR="00B43BA8" w:rsidRPr="001322EC">
        <w:rPr>
          <w:rFonts w:ascii="Times New Roman" w:hAnsi="Times New Roman" w:cs="Times New Roman"/>
          <w:sz w:val="24"/>
          <w:szCs w:val="24"/>
          <w:lang w:eastAsia="sk-SK" w:bidi="si-LK"/>
        </w:rPr>
      </w:r>
      <w:r w:rsidR="00B43BA8"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(7)</w:t>
      </w:r>
      <w:r w:rsidR="00B43BA8" w:rsidRPr="001322EC">
        <w:rPr>
          <w:rFonts w:ascii="Times New Roman" w:hAnsi="Times New Roman" w:cs="Times New Roman"/>
          <w:sz w:val="24"/>
          <w:szCs w:val="24"/>
          <w:lang w:eastAsia="sk-SK" w:bidi="si-LK"/>
        </w:rPr>
        <w:fldChar w:fldCharType="end"/>
      </w:r>
      <w:r w:rsidR="00B43BA8" w:rsidRPr="001322EC">
        <w:rPr>
          <w:rFonts w:ascii="Times New Roman" w:hAnsi="Times New Roman" w:cs="Times New Roman"/>
          <w:sz w:val="24"/>
          <w:szCs w:val="24"/>
          <w:lang w:eastAsia="sk-SK" w:bidi="si-LK"/>
        </w:rPr>
        <w:t xml:space="preserve"> písm. </w:t>
      </w:r>
      <w:r w:rsidR="00B43BA8" w:rsidRPr="001322EC">
        <w:rPr>
          <w:rFonts w:ascii="Times New Roman" w:hAnsi="Times New Roman" w:cs="Times New Roman"/>
          <w:sz w:val="24"/>
          <w:szCs w:val="24"/>
          <w:lang w:eastAsia="sk-SK" w:bidi="si-LK"/>
        </w:rPr>
        <w:fldChar w:fldCharType="begin"/>
      </w:r>
      <w:r w:rsidR="00B43BA8" w:rsidRPr="001322EC">
        <w:rPr>
          <w:rFonts w:ascii="Times New Roman" w:hAnsi="Times New Roman" w:cs="Times New Roman"/>
          <w:sz w:val="24"/>
          <w:szCs w:val="24"/>
          <w:lang w:eastAsia="sk-SK" w:bidi="si-LK"/>
        </w:rPr>
        <w:instrText xml:space="preserve"> REF _Ref227323050 \n \h  \* MERGEFORMAT </w:instrText>
      </w:r>
      <w:r w:rsidR="00B43BA8" w:rsidRPr="001322EC">
        <w:rPr>
          <w:rFonts w:ascii="Times New Roman" w:hAnsi="Times New Roman" w:cs="Times New Roman"/>
          <w:sz w:val="24"/>
          <w:szCs w:val="24"/>
          <w:lang w:eastAsia="sk-SK" w:bidi="si-LK"/>
        </w:rPr>
      </w:r>
      <w:r w:rsidR="00B43BA8"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a)</w:t>
      </w:r>
      <w:r w:rsidR="00B43BA8" w:rsidRPr="001322EC">
        <w:rPr>
          <w:rFonts w:ascii="Times New Roman" w:hAnsi="Times New Roman" w:cs="Times New Roman"/>
          <w:sz w:val="24"/>
          <w:szCs w:val="24"/>
          <w:lang w:eastAsia="sk-SK" w:bidi="si-LK"/>
        </w:rPr>
        <w:fldChar w:fldCharType="end"/>
      </w:r>
      <w:r w:rsidR="0045480F" w:rsidRPr="001322EC">
        <w:rPr>
          <w:rFonts w:ascii="Times New Roman" w:hAnsi="Times New Roman" w:cs="Times New Roman"/>
          <w:sz w:val="24"/>
          <w:szCs w:val="24"/>
          <w:lang w:eastAsia="sk-SK" w:bidi="si-LK"/>
        </w:rPr>
        <w:t xml:space="preserve"> alebo </w:t>
      </w:r>
      <w:r w:rsidR="00B43BA8" w:rsidRPr="001322EC">
        <w:rPr>
          <w:rFonts w:ascii="Times New Roman" w:hAnsi="Times New Roman" w:cs="Times New Roman"/>
          <w:sz w:val="24"/>
          <w:szCs w:val="24"/>
          <w:lang w:eastAsia="sk-SK" w:bidi="si-LK"/>
        </w:rPr>
        <w:fldChar w:fldCharType="begin"/>
      </w:r>
      <w:r w:rsidR="00B43BA8" w:rsidRPr="001322EC">
        <w:rPr>
          <w:rFonts w:ascii="Times New Roman" w:hAnsi="Times New Roman" w:cs="Times New Roman"/>
          <w:sz w:val="24"/>
          <w:szCs w:val="24"/>
          <w:lang w:eastAsia="sk-SK" w:bidi="si-LK"/>
        </w:rPr>
        <w:instrText xml:space="preserve"> REF _Ref227325711 \n \h  \* MERGEFORMAT </w:instrText>
      </w:r>
      <w:r w:rsidR="00B43BA8" w:rsidRPr="001322EC">
        <w:rPr>
          <w:rFonts w:ascii="Times New Roman" w:hAnsi="Times New Roman" w:cs="Times New Roman"/>
          <w:sz w:val="24"/>
          <w:szCs w:val="24"/>
          <w:lang w:eastAsia="sk-SK" w:bidi="si-LK"/>
        </w:rPr>
      </w:r>
      <w:r w:rsidR="00B43BA8"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 68</w:t>
      </w:r>
      <w:r w:rsidR="00B43BA8" w:rsidRPr="001322EC">
        <w:rPr>
          <w:rFonts w:ascii="Times New Roman" w:hAnsi="Times New Roman" w:cs="Times New Roman"/>
          <w:sz w:val="24"/>
          <w:szCs w:val="24"/>
          <w:lang w:eastAsia="sk-SK" w:bidi="si-LK"/>
        </w:rPr>
        <w:fldChar w:fldCharType="end"/>
      </w:r>
      <w:r w:rsidR="00FD13D1" w:rsidRPr="001322EC">
        <w:rPr>
          <w:rFonts w:ascii="Times New Roman" w:hAnsi="Times New Roman" w:cs="Times New Roman"/>
          <w:sz w:val="24"/>
          <w:szCs w:val="24"/>
          <w:lang w:eastAsia="sk-SK" w:bidi="si-LK"/>
        </w:rPr>
        <w:t xml:space="preserve"> </w:t>
      </w:r>
      <w:r w:rsidR="00B43BA8" w:rsidRPr="001322EC">
        <w:rPr>
          <w:rFonts w:ascii="Times New Roman" w:hAnsi="Times New Roman" w:cs="Times New Roman"/>
          <w:sz w:val="24"/>
          <w:szCs w:val="24"/>
          <w:lang w:eastAsia="sk-SK" w:bidi="si-LK"/>
        </w:rPr>
        <w:t>ods. </w:t>
      </w:r>
      <w:r w:rsidR="00B43BA8" w:rsidRPr="001322EC">
        <w:rPr>
          <w:rFonts w:ascii="Times New Roman" w:hAnsi="Times New Roman" w:cs="Times New Roman"/>
          <w:sz w:val="24"/>
          <w:szCs w:val="24"/>
          <w:lang w:eastAsia="sk-SK" w:bidi="si-LK"/>
        </w:rPr>
        <w:fldChar w:fldCharType="begin"/>
      </w:r>
      <w:r w:rsidR="00B43BA8" w:rsidRPr="001322EC">
        <w:rPr>
          <w:rFonts w:ascii="Times New Roman" w:hAnsi="Times New Roman" w:cs="Times New Roman"/>
          <w:sz w:val="24"/>
          <w:szCs w:val="24"/>
          <w:lang w:eastAsia="sk-SK" w:bidi="si-LK"/>
        </w:rPr>
        <w:instrText xml:space="preserve"> REF _Ref227323785 \n \h  \* MERGEFORMAT </w:instrText>
      </w:r>
      <w:r w:rsidR="00B43BA8" w:rsidRPr="001322EC">
        <w:rPr>
          <w:rFonts w:ascii="Times New Roman" w:hAnsi="Times New Roman" w:cs="Times New Roman"/>
          <w:sz w:val="24"/>
          <w:szCs w:val="24"/>
          <w:lang w:eastAsia="sk-SK" w:bidi="si-LK"/>
        </w:rPr>
      </w:r>
      <w:r w:rsidR="00B43BA8"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(5)</w:t>
      </w:r>
      <w:r w:rsidR="00B43BA8" w:rsidRPr="001322EC">
        <w:rPr>
          <w:rFonts w:ascii="Times New Roman" w:hAnsi="Times New Roman" w:cs="Times New Roman"/>
          <w:sz w:val="24"/>
          <w:szCs w:val="24"/>
          <w:lang w:eastAsia="sk-SK" w:bidi="si-LK"/>
        </w:rPr>
        <w:fldChar w:fldCharType="end"/>
      </w:r>
      <w:r w:rsidR="00B43BA8" w:rsidRPr="001322EC">
        <w:rPr>
          <w:rFonts w:ascii="Times New Roman" w:hAnsi="Times New Roman" w:cs="Times New Roman"/>
          <w:sz w:val="24"/>
          <w:szCs w:val="24"/>
          <w:lang w:eastAsia="sk-SK" w:bidi="si-LK"/>
        </w:rPr>
        <w:t xml:space="preserve"> písm. </w:t>
      </w:r>
      <w:r w:rsidR="00B43BA8" w:rsidRPr="001322EC">
        <w:rPr>
          <w:rFonts w:ascii="Times New Roman" w:hAnsi="Times New Roman" w:cs="Times New Roman"/>
          <w:sz w:val="24"/>
          <w:szCs w:val="24"/>
          <w:lang w:eastAsia="sk-SK" w:bidi="si-LK"/>
        </w:rPr>
        <w:fldChar w:fldCharType="begin"/>
      </w:r>
      <w:r w:rsidR="00B43BA8" w:rsidRPr="001322EC">
        <w:rPr>
          <w:rFonts w:ascii="Times New Roman" w:hAnsi="Times New Roman" w:cs="Times New Roman"/>
          <w:sz w:val="24"/>
          <w:szCs w:val="24"/>
          <w:lang w:eastAsia="sk-SK" w:bidi="si-LK"/>
        </w:rPr>
        <w:instrText xml:space="preserve"> REF _Ref227325728 \n \h  \* MERGEFORMAT </w:instrText>
      </w:r>
      <w:r w:rsidR="00B43BA8" w:rsidRPr="001322EC">
        <w:rPr>
          <w:rFonts w:ascii="Times New Roman" w:hAnsi="Times New Roman" w:cs="Times New Roman"/>
          <w:sz w:val="24"/>
          <w:szCs w:val="24"/>
          <w:lang w:eastAsia="sk-SK" w:bidi="si-LK"/>
        </w:rPr>
      </w:r>
      <w:r w:rsidR="00B43BA8"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a)</w:t>
      </w:r>
      <w:r w:rsidR="00B43BA8" w:rsidRPr="001322EC">
        <w:rPr>
          <w:rFonts w:ascii="Times New Roman" w:hAnsi="Times New Roman" w:cs="Times New Roman"/>
          <w:sz w:val="24"/>
          <w:szCs w:val="24"/>
          <w:lang w:eastAsia="sk-SK" w:bidi="si-LK"/>
        </w:rPr>
        <w:fldChar w:fldCharType="end"/>
      </w:r>
      <w:r w:rsidRPr="001322EC" w:rsidDel="008A3A58">
        <w:rPr>
          <w:rFonts w:ascii="Times New Roman" w:hAnsi="Times New Roman" w:cs="Times New Roman"/>
          <w:sz w:val="24"/>
          <w:szCs w:val="24"/>
          <w:lang w:eastAsia="sk-SK" w:bidi="si-LK"/>
        </w:rPr>
        <w:t>,</w:t>
      </w:r>
      <w:bookmarkEnd w:id="353"/>
    </w:p>
    <w:p w14:paraId="50C22E17" w14:textId="77777777" w:rsidR="00BB5BD2" w:rsidRPr="001322EC" w:rsidDel="008A3A58" w:rsidRDefault="00BB5BD2" w:rsidP="00BF7BC9">
      <w:pPr>
        <w:numPr>
          <w:ilvl w:val="0"/>
          <w:numId w:val="96"/>
        </w:numPr>
        <w:overflowPunct w:val="0"/>
        <w:autoSpaceDE w:val="0"/>
        <w:autoSpaceDN w:val="0"/>
        <w:adjustRightInd w:val="0"/>
        <w:spacing w:after="0" w:line="240" w:lineRule="auto"/>
        <w:ind w:left="1134" w:hanging="567"/>
        <w:jc w:val="both"/>
        <w:rPr>
          <w:rFonts w:ascii="Times New Roman" w:hAnsi="Times New Roman" w:cs="Times New Roman"/>
          <w:sz w:val="24"/>
          <w:szCs w:val="24"/>
          <w:lang w:eastAsia="sk-SK" w:bidi="si-LK"/>
        </w:rPr>
      </w:pPr>
      <w:bookmarkStart w:id="354" w:name="_Ref227325870"/>
      <w:r w:rsidRPr="001322EC" w:rsidDel="008A3A58">
        <w:rPr>
          <w:rFonts w:ascii="Times New Roman" w:hAnsi="Times New Roman" w:cs="Times New Roman"/>
          <w:sz w:val="24"/>
          <w:szCs w:val="24"/>
          <w:lang w:eastAsia="sk-SK" w:bidi="si-LK"/>
        </w:rPr>
        <w:t xml:space="preserve">prevádzkovateľ letiska, </w:t>
      </w:r>
      <w:r w:rsidR="0045480F" w:rsidRPr="001322EC">
        <w:rPr>
          <w:rFonts w:ascii="Times New Roman" w:hAnsi="Times New Roman" w:cs="Times New Roman"/>
          <w:sz w:val="24"/>
          <w:szCs w:val="24"/>
          <w:lang w:eastAsia="sk-SK" w:bidi="si-LK"/>
        </w:rPr>
        <w:t xml:space="preserve">prevádzkovateľ </w:t>
      </w:r>
      <w:r w:rsidRPr="001322EC" w:rsidDel="008A3A58">
        <w:rPr>
          <w:rFonts w:ascii="Times New Roman" w:hAnsi="Times New Roman" w:cs="Times New Roman"/>
          <w:sz w:val="24"/>
          <w:szCs w:val="24"/>
          <w:lang w:eastAsia="sk-SK" w:bidi="si-LK"/>
        </w:rPr>
        <w:t>heliportu</w:t>
      </w:r>
      <w:r w:rsidR="00355FBD" w:rsidRPr="001322EC">
        <w:rPr>
          <w:rFonts w:ascii="Times New Roman" w:hAnsi="Times New Roman" w:cs="Times New Roman"/>
          <w:sz w:val="24"/>
          <w:szCs w:val="24"/>
          <w:lang w:eastAsia="sk-SK" w:bidi="si-LK"/>
        </w:rPr>
        <w:t>,</w:t>
      </w:r>
      <w:r w:rsidRPr="001322EC" w:rsidDel="008A3A58">
        <w:rPr>
          <w:rFonts w:ascii="Times New Roman" w:hAnsi="Times New Roman" w:cs="Times New Roman"/>
          <w:sz w:val="24"/>
          <w:szCs w:val="24"/>
          <w:lang w:eastAsia="sk-SK" w:bidi="si-LK"/>
        </w:rPr>
        <w:t xml:space="preserve"> </w:t>
      </w:r>
      <w:r w:rsidR="0045480F" w:rsidRPr="001322EC">
        <w:rPr>
          <w:rFonts w:ascii="Times New Roman" w:hAnsi="Times New Roman" w:cs="Times New Roman"/>
          <w:sz w:val="24"/>
          <w:szCs w:val="24"/>
          <w:lang w:eastAsia="sk-SK" w:bidi="si-LK"/>
        </w:rPr>
        <w:t xml:space="preserve">prevádzkovateľ </w:t>
      </w:r>
      <w:r w:rsidRPr="001322EC" w:rsidDel="008A3A58">
        <w:rPr>
          <w:rFonts w:ascii="Times New Roman" w:hAnsi="Times New Roman" w:cs="Times New Roman"/>
          <w:sz w:val="24"/>
          <w:szCs w:val="24"/>
        </w:rPr>
        <w:t>vertiportu</w:t>
      </w:r>
      <w:r w:rsidR="00A94E1C" w:rsidRPr="001322EC">
        <w:rPr>
          <w:rFonts w:ascii="Times New Roman" w:hAnsi="Times New Roman" w:cs="Times New Roman"/>
          <w:sz w:val="24"/>
          <w:szCs w:val="24"/>
        </w:rPr>
        <w:t xml:space="preserve"> alebo </w:t>
      </w:r>
      <w:r w:rsidR="00A94E1C" w:rsidRPr="001322EC">
        <w:rPr>
          <w:rFonts w:ascii="Times New Roman" w:hAnsi="Times New Roman" w:cs="Times New Roman"/>
          <w:sz w:val="24"/>
          <w:szCs w:val="24"/>
          <w:lang w:eastAsia="sk-SK" w:bidi="si-LK"/>
        </w:rPr>
        <w:t>prevádzkovateľa osobitného letiska,</w:t>
      </w:r>
      <w:bookmarkEnd w:id="354"/>
    </w:p>
    <w:p w14:paraId="446EF801" w14:textId="4E2C0F1F" w:rsidR="00BB5BD2" w:rsidRPr="001322EC" w:rsidDel="008A3A58" w:rsidRDefault="00BB5BD2" w:rsidP="00BF7BC9">
      <w:pPr>
        <w:numPr>
          <w:ilvl w:val="0"/>
          <w:numId w:val="96"/>
        </w:numPr>
        <w:overflowPunct w:val="0"/>
        <w:autoSpaceDE w:val="0"/>
        <w:autoSpaceDN w:val="0"/>
        <w:adjustRightInd w:val="0"/>
        <w:spacing w:after="0" w:line="240" w:lineRule="auto"/>
        <w:ind w:left="1134" w:hanging="567"/>
        <w:jc w:val="both"/>
        <w:rPr>
          <w:rFonts w:ascii="Times New Roman" w:hAnsi="Times New Roman" w:cs="Times New Roman"/>
          <w:sz w:val="24"/>
          <w:szCs w:val="24"/>
          <w:lang w:eastAsia="sk-SK" w:bidi="si-LK"/>
        </w:rPr>
      </w:pPr>
      <w:bookmarkStart w:id="355" w:name="_Ref227325923"/>
      <w:r w:rsidRPr="001322EC" w:rsidDel="008A3A58">
        <w:rPr>
          <w:rFonts w:ascii="Times New Roman" w:hAnsi="Times New Roman" w:cs="Times New Roman"/>
          <w:sz w:val="24"/>
          <w:szCs w:val="24"/>
          <w:lang w:eastAsia="sk-SK" w:bidi="si-LK"/>
        </w:rPr>
        <w:t xml:space="preserve">osoba, ktorá je vlastníkom </w:t>
      </w:r>
      <w:r w:rsidR="001F42E5" w:rsidRPr="001322EC">
        <w:rPr>
          <w:rFonts w:ascii="Times New Roman" w:hAnsi="Times New Roman" w:cs="Times New Roman"/>
          <w:sz w:val="24"/>
          <w:szCs w:val="24"/>
          <w:lang w:eastAsia="sk-SK" w:bidi="si-LK"/>
        </w:rPr>
        <w:t>nehnuteľnosti</w:t>
      </w:r>
      <w:r w:rsidR="001F42E5" w:rsidRPr="001322EC" w:rsidDel="00B25875">
        <w:rPr>
          <w:rFonts w:ascii="Times New Roman" w:hAnsi="Times New Roman" w:cs="Times New Roman"/>
          <w:sz w:val="24"/>
          <w:szCs w:val="24"/>
          <w:lang w:eastAsia="sk-SK" w:bidi="si-LK"/>
        </w:rPr>
        <w:t xml:space="preserve"> </w:t>
      </w:r>
      <w:r w:rsidRPr="001322EC" w:rsidDel="008A3A58">
        <w:rPr>
          <w:rFonts w:ascii="Times New Roman" w:hAnsi="Times New Roman" w:cs="Times New Roman"/>
          <w:sz w:val="24"/>
          <w:szCs w:val="24"/>
          <w:lang w:eastAsia="sk-SK" w:bidi="si-LK"/>
        </w:rPr>
        <w:t>alebo má</w:t>
      </w:r>
      <w:r w:rsidR="001F42E5" w:rsidRPr="001322EC">
        <w:rPr>
          <w:rFonts w:ascii="Times New Roman" w:hAnsi="Times New Roman" w:cs="Times New Roman"/>
          <w:sz w:val="24"/>
          <w:szCs w:val="24"/>
          <w:lang w:eastAsia="sk-SK" w:bidi="si-LK"/>
        </w:rPr>
        <w:t xml:space="preserve"> </w:t>
      </w:r>
      <w:r w:rsidRPr="001322EC" w:rsidDel="008A3A58">
        <w:rPr>
          <w:rFonts w:ascii="Times New Roman" w:hAnsi="Times New Roman" w:cs="Times New Roman"/>
          <w:sz w:val="24"/>
          <w:szCs w:val="24"/>
          <w:lang w:eastAsia="sk-SK" w:bidi="si-LK"/>
        </w:rPr>
        <w:t xml:space="preserve">iné </w:t>
      </w:r>
      <w:r w:rsidRPr="001322EC" w:rsidDel="00B25875">
        <w:rPr>
          <w:rFonts w:ascii="Times New Roman" w:hAnsi="Times New Roman" w:cs="Times New Roman"/>
          <w:sz w:val="24"/>
          <w:szCs w:val="24"/>
          <w:lang w:eastAsia="sk-SK" w:bidi="si-LK"/>
        </w:rPr>
        <w:t>práva</w:t>
      </w:r>
      <w:r w:rsidR="0081166B" w:rsidRPr="001322EC">
        <w:rPr>
          <w:rFonts w:ascii="Times New Roman" w:hAnsi="Times New Roman" w:cs="Times New Roman"/>
          <w:sz w:val="24"/>
          <w:szCs w:val="24"/>
          <w:lang w:eastAsia="sk-SK" w:bidi="si-LK"/>
        </w:rPr>
        <w:t>  k nehnuteľnosti</w:t>
      </w:r>
      <w:r w:rsidRPr="001322EC" w:rsidDel="008A3A58">
        <w:rPr>
          <w:rFonts w:ascii="Times New Roman" w:hAnsi="Times New Roman" w:cs="Times New Roman"/>
          <w:sz w:val="24"/>
          <w:szCs w:val="24"/>
        </w:rPr>
        <w:t>,</w:t>
      </w:r>
      <w:r w:rsidRPr="001322EC" w:rsidDel="008A3A58">
        <w:rPr>
          <w:rFonts w:ascii="Times New Roman" w:hAnsi="Times New Roman" w:cs="Times New Roman"/>
          <w:sz w:val="24"/>
          <w:szCs w:val="24"/>
          <w:lang w:eastAsia="sk-SK" w:bidi="si-LK"/>
        </w:rPr>
        <w:t xml:space="preserve"> ktoré ju </w:t>
      </w:r>
      <w:r w:rsidRPr="001322EC" w:rsidDel="00B25875">
        <w:rPr>
          <w:rFonts w:ascii="Times New Roman" w:hAnsi="Times New Roman" w:cs="Times New Roman"/>
          <w:sz w:val="24"/>
          <w:szCs w:val="24"/>
          <w:lang w:eastAsia="sk-SK" w:bidi="si-LK"/>
        </w:rPr>
        <w:t xml:space="preserve">oprávňujú </w:t>
      </w:r>
      <w:r w:rsidR="001F42E5" w:rsidRPr="001322EC">
        <w:rPr>
          <w:rFonts w:ascii="Times New Roman" w:hAnsi="Times New Roman" w:cs="Times New Roman"/>
          <w:sz w:val="24"/>
          <w:szCs w:val="24"/>
          <w:lang w:eastAsia="sk-SK" w:bidi="si-LK"/>
        </w:rPr>
        <w:t>zhotoviť</w:t>
      </w:r>
      <w:r w:rsidR="001F42E5" w:rsidRPr="001322EC" w:rsidDel="008A3A58">
        <w:rPr>
          <w:rFonts w:ascii="Times New Roman" w:hAnsi="Times New Roman" w:cs="Times New Roman"/>
          <w:sz w:val="24"/>
          <w:szCs w:val="24"/>
          <w:lang w:eastAsia="sk-SK" w:bidi="si-LK"/>
        </w:rPr>
        <w:t xml:space="preserve"> </w:t>
      </w:r>
      <w:r w:rsidRPr="001322EC" w:rsidDel="008A3A58">
        <w:rPr>
          <w:rFonts w:ascii="Times New Roman" w:hAnsi="Times New Roman" w:cs="Times New Roman"/>
          <w:sz w:val="24"/>
          <w:szCs w:val="24"/>
          <w:lang w:eastAsia="sk-SK" w:bidi="si-LK"/>
        </w:rPr>
        <w:t xml:space="preserve">na </w:t>
      </w:r>
      <w:r w:rsidR="001F42E5" w:rsidRPr="001322EC">
        <w:rPr>
          <w:rFonts w:ascii="Times New Roman" w:hAnsi="Times New Roman" w:cs="Times New Roman"/>
          <w:sz w:val="24"/>
          <w:szCs w:val="24"/>
          <w:lang w:eastAsia="sk-SK" w:bidi="si-LK"/>
        </w:rPr>
        <w:t>nej</w:t>
      </w:r>
      <w:r w:rsidR="001F42E5" w:rsidRPr="001322EC" w:rsidDel="00B25875">
        <w:rPr>
          <w:rFonts w:ascii="Times New Roman" w:hAnsi="Times New Roman" w:cs="Times New Roman"/>
          <w:sz w:val="24"/>
          <w:szCs w:val="24"/>
          <w:lang w:eastAsia="sk-SK" w:bidi="si-LK"/>
        </w:rPr>
        <w:t xml:space="preserve"> </w:t>
      </w:r>
      <w:r w:rsidRPr="001322EC" w:rsidDel="008A3A58">
        <w:rPr>
          <w:rFonts w:ascii="Times New Roman" w:hAnsi="Times New Roman" w:cs="Times New Roman"/>
          <w:sz w:val="24"/>
          <w:szCs w:val="24"/>
          <w:lang w:eastAsia="sk-SK" w:bidi="si-LK"/>
        </w:rPr>
        <w:t>stavbu pre určené letecké pozemné zariadenie podľa predpisov platných ku dňu začatia konania o určenie ochranných pásem,</w:t>
      </w:r>
      <w:bookmarkEnd w:id="355"/>
      <w:r w:rsidRPr="001322EC" w:rsidDel="008A3A58">
        <w:rPr>
          <w:rFonts w:ascii="Times New Roman" w:hAnsi="Times New Roman" w:cs="Times New Roman"/>
          <w:sz w:val="24"/>
          <w:szCs w:val="24"/>
          <w:lang w:eastAsia="sk-SK" w:bidi="si-LK"/>
        </w:rPr>
        <w:t xml:space="preserve"> </w:t>
      </w:r>
    </w:p>
    <w:p w14:paraId="702D1B6C" w14:textId="77777777" w:rsidR="00BB5BD2" w:rsidRPr="001322EC" w:rsidDel="008A3A58" w:rsidRDefault="00BB5BD2" w:rsidP="00BF7BC9">
      <w:pPr>
        <w:numPr>
          <w:ilvl w:val="0"/>
          <w:numId w:val="96"/>
        </w:numPr>
        <w:overflowPunct w:val="0"/>
        <w:autoSpaceDE w:val="0"/>
        <w:autoSpaceDN w:val="0"/>
        <w:adjustRightInd w:val="0"/>
        <w:spacing w:after="0" w:line="240" w:lineRule="auto"/>
        <w:ind w:left="1134" w:hanging="567"/>
        <w:jc w:val="both"/>
        <w:rPr>
          <w:rFonts w:ascii="Times New Roman" w:hAnsi="Times New Roman" w:cs="Times New Roman"/>
          <w:sz w:val="24"/>
          <w:szCs w:val="24"/>
          <w:lang w:eastAsia="sk-SK" w:bidi="si-LK"/>
        </w:rPr>
      </w:pPr>
      <w:bookmarkStart w:id="356" w:name="_Ref227325931"/>
      <w:r w:rsidRPr="001322EC" w:rsidDel="008A3A58">
        <w:rPr>
          <w:rFonts w:ascii="Times New Roman" w:hAnsi="Times New Roman" w:cs="Times New Roman"/>
          <w:sz w:val="24"/>
          <w:szCs w:val="24"/>
          <w:lang w:eastAsia="sk-SK" w:bidi="si-LK"/>
        </w:rPr>
        <w:t>vlastník určeného leteckého pozemného zariadenia alebo</w:t>
      </w:r>
      <w:bookmarkEnd w:id="356"/>
    </w:p>
    <w:p w14:paraId="0D81EF01" w14:textId="77777777" w:rsidR="00BB5BD2" w:rsidRPr="001322EC" w:rsidRDefault="00BB5BD2" w:rsidP="00BF7BC9">
      <w:pPr>
        <w:numPr>
          <w:ilvl w:val="0"/>
          <w:numId w:val="96"/>
        </w:numPr>
        <w:overflowPunct w:val="0"/>
        <w:autoSpaceDE w:val="0"/>
        <w:autoSpaceDN w:val="0"/>
        <w:adjustRightInd w:val="0"/>
        <w:spacing w:after="0" w:line="240" w:lineRule="auto"/>
        <w:ind w:left="1134" w:hanging="567"/>
        <w:jc w:val="both"/>
        <w:rPr>
          <w:rFonts w:ascii="Times New Roman" w:hAnsi="Times New Roman" w:cs="Times New Roman"/>
          <w:sz w:val="24"/>
          <w:szCs w:val="24"/>
          <w:lang w:eastAsia="sk-SK" w:bidi="si-LK"/>
        </w:rPr>
      </w:pPr>
      <w:bookmarkStart w:id="357" w:name="_Ref227325876"/>
      <w:r w:rsidRPr="001322EC">
        <w:rPr>
          <w:rFonts w:ascii="Times New Roman" w:hAnsi="Times New Roman" w:cs="Times New Roman"/>
          <w:sz w:val="24"/>
          <w:szCs w:val="24"/>
          <w:lang w:eastAsia="sk-SK" w:bidi="si-LK"/>
        </w:rPr>
        <w:t>prevádzkovateľ určeného leteckého pozemného zariadenia.</w:t>
      </w:r>
      <w:bookmarkEnd w:id="357"/>
    </w:p>
    <w:p w14:paraId="4CBABB13" w14:textId="77777777" w:rsidR="00BB5BD2" w:rsidRPr="001322EC" w:rsidRDefault="00BB5BD2" w:rsidP="00BF7BC9">
      <w:pPr>
        <w:overflowPunct w:val="0"/>
        <w:autoSpaceDE w:val="0"/>
        <w:autoSpaceDN w:val="0"/>
        <w:adjustRightInd w:val="0"/>
        <w:spacing w:after="0" w:line="240" w:lineRule="auto"/>
        <w:jc w:val="both"/>
        <w:rPr>
          <w:rFonts w:ascii="Times New Roman" w:hAnsi="Times New Roman" w:cs="Times New Roman"/>
          <w:sz w:val="24"/>
          <w:szCs w:val="24"/>
          <w:lang w:eastAsia="sk-SK" w:bidi="si-LK"/>
        </w:rPr>
      </w:pPr>
    </w:p>
    <w:p w14:paraId="32A7AD35" w14:textId="79ECE753" w:rsidR="00BB5BD2" w:rsidRPr="001322EC" w:rsidRDefault="0045480F" w:rsidP="00BF7BC9">
      <w:pPr>
        <w:numPr>
          <w:ilvl w:val="1"/>
          <w:numId w:val="92"/>
        </w:numPr>
        <w:overflowPunct w:val="0"/>
        <w:autoSpaceDE w:val="0"/>
        <w:autoSpaceDN w:val="0"/>
        <w:adjustRightInd w:val="0"/>
        <w:spacing w:after="0" w:line="240" w:lineRule="auto"/>
        <w:ind w:left="567" w:hanging="567"/>
        <w:jc w:val="both"/>
        <w:rPr>
          <w:rFonts w:ascii="Times New Roman" w:hAnsi="Times New Roman" w:cs="Times New Roman"/>
          <w:sz w:val="24"/>
          <w:szCs w:val="24"/>
          <w:lang w:eastAsia="sk-SK" w:bidi="si-LK"/>
        </w:rPr>
      </w:pPr>
      <w:bookmarkStart w:id="358" w:name="_Ref227325995"/>
      <w:r w:rsidRPr="001322EC">
        <w:rPr>
          <w:rFonts w:ascii="Times New Roman" w:hAnsi="Times New Roman" w:cs="Times New Roman"/>
          <w:sz w:val="24"/>
          <w:szCs w:val="24"/>
          <w:lang w:eastAsia="sk-SK" w:bidi="si-LK"/>
        </w:rPr>
        <w:t xml:space="preserve">Ak je vydané osvedčenie podľa </w:t>
      </w:r>
      <w:r w:rsidR="002F5DAF" w:rsidRPr="001322EC">
        <w:rPr>
          <w:rFonts w:ascii="Times New Roman" w:hAnsi="Times New Roman" w:cs="Times New Roman"/>
          <w:sz w:val="24"/>
          <w:szCs w:val="24"/>
          <w:lang w:eastAsia="sk-SK" w:bidi="si-LK"/>
        </w:rPr>
        <w:fldChar w:fldCharType="begin"/>
      </w:r>
      <w:r w:rsidR="002F5DAF" w:rsidRPr="001322EC">
        <w:rPr>
          <w:rFonts w:ascii="Times New Roman" w:hAnsi="Times New Roman" w:cs="Times New Roman"/>
          <w:sz w:val="24"/>
          <w:szCs w:val="24"/>
          <w:lang w:eastAsia="sk-SK" w:bidi="si-LK"/>
        </w:rPr>
        <w:instrText xml:space="preserve"> REF _Ref227323686 \n \h  \* MERGEFORMAT </w:instrText>
      </w:r>
      <w:r w:rsidR="002F5DAF" w:rsidRPr="001322EC">
        <w:rPr>
          <w:rFonts w:ascii="Times New Roman" w:hAnsi="Times New Roman" w:cs="Times New Roman"/>
          <w:sz w:val="24"/>
          <w:szCs w:val="24"/>
          <w:lang w:eastAsia="sk-SK" w:bidi="si-LK"/>
        </w:rPr>
      </w:r>
      <w:r w:rsidR="002F5DAF"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 66</w:t>
      </w:r>
      <w:r w:rsidR="002F5DAF" w:rsidRPr="001322EC">
        <w:rPr>
          <w:rFonts w:ascii="Times New Roman" w:hAnsi="Times New Roman" w:cs="Times New Roman"/>
          <w:sz w:val="24"/>
          <w:szCs w:val="24"/>
          <w:lang w:eastAsia="sk-SK" w:bidi="si-LK"/>
        </w:rPr>
        <w:fldChar w:fldCharType="end"/>
      </w:r>
      <w:r w:rsidR="002F5DAF" w:rsidRPr="001322EC">
        <w:rPr>
          <w:rFonts w:ascii="Times New Roman" w:hAnsi="Times New Roman" w:cs="Times New Roman"/>
          <w:sz w:val="24"/>
          <w:szCs w:val="24"/>
          <w:lang w:eastAsia="sk-SK" w:bidi="si-LK"/>
        </w:rPr>
        <w:t xml:space="preserve"> </w:t>
      </w:r>
      <w:r w:rsidR="006314BC" w:rsidRPr="001322EC">
        <w:rPr>
          <w:rFonts w:ascii="Times New Roman" w:hAnsi="Times New Roman" w:cs="Times New Roman"/>
          <w:sz w:val="24"/>
          <w:szCs w:val="24"/>
          <w:lang w:eastAsia="sk-SK" w:bidi="si-LK"/>
        </w:rPr>
        <w:t>ods.</w:t>
      </w:r>
      <w:r w:rsidR="002F5DAF" w:rsidRPr="001322EC">
        <w:rPr>
          <w:rFonts w:ascii="Times New Roman" w:hAnsi="Times New Roman" w:cs="Times New Roman"/>
          <w:sz w:val="24"/>
          <w:szCs w:val="24"/>
          <w:lang w:eastAsia="sk-SK" w:bidi="si-LK"/>
        </w:rPr>
        <w:t> </w:t>
      </w:r>
      <w:r w:rsidR="002F5DAF" w:rsidRPr="001322EC">
        <w:rPr>
          <w:rFonts w:ascii="Times New Roman" w:hAnsi="Times New Roman" w:cs="Times New Roman"/>
          <w:sz w:val="24"/>
          <w:szCs w:val="24"/>
          <w:lang w:eastAsia="sk-SK" w:bidi="si-LK"/>
        </w:rPr>
        <w:fldChar w:fldCharType="begin"/>
      </w:r>
      <w:r w:rsidR="002F5DAF" w:rsidRPr="001322EC">
        <w:rPr>
          <w:rFonts w:ascii="Times New Roman" w:hAnsi="Times New Roman" w:cs="Times New Roman"/>
          <w:sz w:val="24"/>
          <w:szCs w:val="24"/>
          <w:lang w:eastAsia="sk-SK" w:bidi="si-LK"/>
        </w:rPr>
        <w:instrText xml:space="preserve"> REF _Ref227325781 \n \h  \* MERGEFORMAT </w:instrText>
      </w:r>
      <w:r w:rsidR="002F5DAF" w:rsidRPr="001322EC">
        <w:rPr>
          <w:rFonts w:ascii="Times New Roman" w:hAnsi="Times New Roman" w:cs="Times New Roman"/>
          <w:sz w:val="24"/>
          <w:szCs w:val="24"/>
          <w:lang w:eastAsia="sk-SK" w:bidi="si-LK"/>
        </w:rPr>
      </w:r>
      <w:r w:rsidR="002F5DAF"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(1)</w:t>
      </w:r>
      <w:r w:rsidR="002F5DAF" w:rsidRPr="001322EC">
        <w:rPr>
          <w:rFonts w:ascii="Times New Roman" w:hAnsi="Times New Roman" w:cs="Times New Roman"/>
          <w:sz w:val="24"/>
          <w:szCs w:val="24"/>
          <w:lang w:eastAsia="sk-SK" w:bidi="si-LK"/>
        </w:rPr>
        <w:fldChar w:fldCharType="end"/>
      </w:r>
      <w:r w:rsidR="00C41640" w:rsidRPr="001322EC">
        <w:rPr>
          <w:rFonts w:ascii="Times New Roman" w:hAnsi="Times New Roman" w:cs="Times New Roman"/>
          <w:sz w:val="24"/>
          <w:szCs w:val="24"/>
          <w:lang w:eastAsia="sk-SK" w:bidi="si-LK"/>
        </w:rPr>
        <w:t>,</w:t>
      </w:r>
      <w:r w:rsidR="006314BC" w:rsidRPr="001322EC">
        <w:rPr>
          <w:rFonts w:ascii="Times New Roman" w:hAnsi="Times New Roman" w:cs="Times New Roman"/>
          <w:sz w:val="24"/>
          <w:szCs w:val="24"/>
          <w:lang w:eastAsia="sk-SK" w:bidi="si-LK"/>
        </w:rPr>
        <w:t xml:space="preserve"> povolenie na prevádzkovanie osobitného letiska</w:t>
      </w:r>
      <w:r w:rsidR="00C41640" w:rsidRPr="001322EC">
        <w:rPr>
          <w:rFonts w:ascii="Times New Roman" w:hAnsi="Times New Roman" w:cs="Times New Roman"/>
          <w:sz w:val="24"/>
          <w:szCs w:val="24"/>
          <w:lang w:eastAsia="sk-SK" w:bidi="si-LK"/>
        </w:rPr>
        <w:t xml:space="preserve"> alebo povolenie na prevádzkovanie určeného leteckého pozemného zariadenia</w:t>
      </w:r>
      <w:r w:rsidR="006314BC" w:rsidRPr="001322EC">
        <w:rPr>
          <w:rFonts w:ascii="Times New Roman" w:hAnsi="Times New Roman" w:cs="Times New Roman"/>
          <w:sz w:val="24"/>
          <w:szCs w:val="24"/>
          <w:lang w:eastAsia="sk-SK" w:bidi="si-LK"/>
        </w:rPr>
        <w:t>, k</w:t>
      </w:r>
      <w:r w:rsidR="00BB5BD2" w:rsidRPr="001322EC">
        <w:rPr>
          <w:rFonts w:ascii="Times New Roman" w:hAnsi="Times New Roman" w:cs="Times New Roman"/>
          <w:sz w:val="24"/>
          <w:szCs w:val="24"/>
          <w:lang w:eastAsia="sk-SK" w:bidi="si-LK"/>
        </w:rPr>
        <w:t>onanie o zmenu ochranných pásem, začína na návrh navrhovateľa</w:t>
      </w:r>
      <w:r w:rsidR="0021126E" w:rsidRPr="001322EC">
        <w:rPr>
          <w:rFonts w:ascii="Times New Roman" w:hAnsi="Times New Roman" w:cs="Times New Roman"/>
          <w:sz w:val="24"/>
          <w:szCs w:val="24"/>
          <w:lang w:eastAsia="sk-SK" w:bidi="si-LK"/>
        </w:rPr>
        <w:t xml:space="preserve"> podľa odseku </w:t>
      </w:r>
      <w:r w:rsidR="002F5DAF" w:rsidRPr="001322EC">
        <w:rPr>
          <w:rFonts w:ascii="Times New Roman" w:hAnsi="Times New Roman" w:cs="Times New Roman"/>
          <w:sz w:val="24"/>
          <w:szCs w:val="24"/>
          <w:lang w:eastAsia="sk-SK" w:bidi="si-LK"/>
        </w:rPr>
        <w:fldChar w:fldCharType="begin"/>
      </w:r>
      <w:r w:rsidR="002F5DAF" w:rsidRPr="001322EC">
        <w:rPr>
          <w:rFonts w:ascii="Times New Roman" w:hAnsi="Times New Roman" w:cs="Times New Roman"/>
          <w:sz w:val="24"/>
          <w:szCs w:val="24"/>
          <w:lang w:eastAsia="sk-SK" w:bidi="si-LK"/>
        </w:rPr>
        <w:instrText xml:space="preserve"> REF _Ref227325863 \n \h  \* MERGEFORMAT </w:instrText>
      </w:r>
      <w:r w:rsidR="002F5DAF" w:rsidRPr="001322EC">
        <w:rPr>
          <w:rFonts w:ascii="Times New Roman" w:hAnsi="Times New Roman" w:cs="Times New Roman"/>
          <w:sz w:val="24"/>
          <w:szCs w:val="24"/>
          <w:lang w:eastAsia="sk-SK" w:bidi="si-LK"/>
        </w:rPr>
      </w:r>
      <w:r w:rsidR="002F5DAF"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(1)</w:t>
      </w:r>
      <w:r w:rsidR="002F5DAF" w:rsidRPr="001322EC">
        <w:rPr>
          <w:rFonts w:ascii="Times New Roman" w:hAnsi="Times New Roman" w:cs="Times New Roman"/>
          <w:sz w:val="24"/>
          <w:szCs w:val="24"/>
          <w:lang w:eastAsia="sk-SK" w:bidi="si-LK"/>
        </w:rPr>
        <w:fldChar w:fldCharType="end"/>
      </w:r>
      <w:r w:rsidR="0021126E" w:rsidRPr="001322EC">
        <w:rPr>
          <w:rFonts w:ascii="Times New Roman" w:hAnsi="Times New Roman" w:cs="Times New Roman"/>
          <w:sz w:val="24"/>
          <w:szCs w:val="24"/>
          <w:lang w:eastAsia="sk-SK" w:bidi="si-LK"/>
        </w:rPr>
        <w:t xml:space="preserve"> písm. </w:t>
      </w:r>
      <w:r w:rsidR="002F5DAF" w:rsidRPr="001322EC">
        <w:rPr>
          <w:rFonts w:ascii="Times New Roman" w:hAnsi="Times New Roman" w:cs="Times New Roman"/>
          <w:sz w:val="24"/>
          <w:szCs w:val="24"/>
          <w:lang w:eastAsia="sk-SK" w:bidi="si-LK"/>
        </w:rPr>
        <w:fldChar w:fldCharType="begin"/>
      </w:r>
      <w:r w:rsidR="002F5DAF" w:rsidRPr="001322EC">
        <w:rPr>
          <w:rFonts w:ascii="Times New Roman" w:hAnsi="Times New Roman" w:cs="Times New Roman"/>
          <w:sz w:val="24"/>
          <w:szCs w:val="24"/>
          <w:lang w:eastAsia="sk-SK" w:bidi="si-LK"/>
        </w:rPr>
        <w:instrText xml:space="preserve"> REF _Ref227325870 \n \h  \* MERGEFORMAT </w:instrText>
      </w:r>
      <w:r w:rsidR="002F5DAF" w:rsidRPr="001322EC">
        <w:rPr>
          <w:rFonts w:ascii="Times New Roman" w:hAnsi="Times New Roman" w:cs="Times New Roman"/>
          <w:sz w:val="24"/>
          <w:szCs w:val="24"/>
          <w:lang w:eastAsia="sk-SK" w:bidi="si-LK"/>
        </w:rPr>
      </w:r>
      <w:r w:rsidR="002F5DAF"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d)</w:t>
      </w:r>
      <w:r w:rsidR="002F5DAF" w:rsidRPr="001322EC">
        <w:rPr>
          <w:rFonts w:ascii="Times New Roman" w:hAnsi="Times New Roman" w:cs="Times New Roman"/>
          <w:sz w:val="24"/>
          <w:szCs w:val="24"/>
          <w:lang w:eastAsia="sk-SK" w:bidi="si-LK"/>
        </w:rPr>
        <w:fldChar w:fldCharType="end"/>
      </w:r>
      <w:r w:rsidR="0021126E" w:rsidRPr="001322EC">
        <w:rPr>
          <w:rFonts w:ascii="Times New Roman" w:hAnsi="Times New Roman" w:cs="Times New Roman"/>
          <w:sz w:val="24"/>
          <w:szCs w:val="24"/>
          <w:lang w:eastAsia="sk-SK" w:bidi="si-LK"/>
        </w:rPr>
        <w:t xml:space="preserve"> a </w:t>
      </w:r>
      <w:r w:rsidR="002F5DAF" w:rsidRPr="001322EC">
        <w:rPr>
          <w:rFonts w:ascii="Times New Roman" w:hAnsi="Times New Roman" w:cs="Times New Roman"/>
          <w:sz w:val="24"/>
          <w:szCs w:val="24"/>
          <w:lang w:eastAsia="sk-SK" w:bidi="si-LK"/>
        </w:rPr>
        <w:fldChar w:fldCharType="begin"/>
      </w:r>
      <w:r w:rsidR="002F5DAF" w:rsidRPr="001322EC">
        <w:rPr>
          <w:rFonts w:ascii="Times New Roman" w:hAnsi="Times New Roman" w:cs="Times New Roman"/>
          <w:sz w:val="24"/>
          <w:szCs w:val="24"/>
          <w:lang w:eastAsia="sk-SK" w:bidi="si-LK"/>
        </w:rPr>
        <w:instrText xml:space="preserve"> REF _Ref227325876 \n \h  \* MERGEFORMAT </w:instrText>
      </w:r>
      <w:r w:rsidR="002F5DAF" w:rsidRPr="001322EC">
        <w:rPr>
          <w:rFonts w:ascii="Times New Roman" w:hAnsi="Times New Roman" w:cs="Times New Roman"/>
          <w:sz w:val="24"/>
          <w:szCs w:val="24"/>
          <w:lang w:eastAsia="sk-SK" w:bidi="si-LK"/>
        </w:rPr>
      </w:r>
      <w:r w:rsidR="002F5DAF"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g)</w:t>
      </w:r>
      <w:r w:rsidR="002F5DAF" w:rsidRPr="001322EC">
        <w:rPr>
          <w:rFonts w:ascii="Times New Roman" w:hAnsi="Times New Roman" w:cs="Times New Roman"/>
          <w:sz w:val="24"/>
          <w:szCs w:val="24"/>
          <w:lang w:eastAsia="sk-SK" w:bidi="si-LK"/>
        </w:rPr>
        <w:fldChar w:fldCharType="end"/>
      </w:r>
      <w:r w:rsidR="00BB5BD2" w:rsidRPr="001322EC" w:rsidDel="006C7336">
        <w:rPr>
          <w:rFonts w:ascii="Times New Roman" w:hAnsi="Times New Roman" w:cs="Times New Roman"/>
          <w:sz w:val="24"/>
          <w:szCs w:val="24"/>
          <w:lang w:eastAsia="sk-SK" w:bidi="si-LK"/>
        </w:rPr>
        <w:t>.</w:t>
      </w:r>
      <w:bookmarkEnd w:id="358"/>
      <w:r w:rsidR="00BB5BD2" w:rsidRPr="001322EC" w:rsidDel="006C7336">
        <w:rPr>
          <w:rFonts w:ascii="Times New Roman" w:hAnsi="Times New Roman" w:cs="Times New Roman"/>
          <w:sz w:val="24"/>
          <w:szCs w:val="24"/>
          <w:lang w:eastAsia="sk-SK" w:bidi="si-LK"/>
        </w:rPr>
        <w:t xml:space="preserve"> </w:t>
      </w:r>
    </w:p>
    <w:p w14:paraId="65AC93E8" w14:textId="77777777" w:rsidR="00BB5BD2" w:rsidRPr="001322EC" w:rsidRDefault="00BB5BD2" w:rsidP="00BF7BC9">
      <w:pPr>
        <w:overflowPunct w:val="0"/>
        <w:autoSpaceDE w:val="0"/>
        <w:autoSpaceDN w:val="0"/>
        <w:adjustRightInd w:val="0"/>
        <w:spacing w:after="0" w:line="240" w:lineRule="auto"/>
        <w:jc w:val="both"/>
        <w:rPr>
          <w:rFonts w:ascii="Times New Roman" w:hAnsi="Times New Roman" w:cs="Times New Roman"/>
          <w:sz w:val="24"/>
          <w:szCs w:val="24"/>
          <w:lang w:eastAsia="sk-SK" w:bidi="si-LK"/>
        </w:rPr>
      </w:pPr>
    </w:p>
    <w:p w14:paraId="28B31A54" w14:textId="00E2F887" w:rsidR="00896C21" w:rsidRPr="001322EC" w:rsidRDefault="00C41640" w:rsidP="00BF7BC9">
      <w:pPr>
        <w:numPr>
          <w:ilvl w:val="1"/>
          <w:numId w:val="92"/>
        </w:numPr>
        <w:overflowPunct w:val="0"/>
        <w:autoSpaceDE w:val="0"/>
        <w:autoSpaceDN w:val="0"/>
        <w:adjustRightInd w:val="0"/>
        <w:spacing w:after="0" w:line="240" w:lineRule="auto"/>
        <w:ind w:left="567" w:hanging="567"/>
        <w:jc w:val="both"/>
        <w:rPr>
          <w:rFonts w:ascii="Times New Roman" w:hAnsi="Times New Roman" w:cs="Times New Roman"/>
          <w:sz w:val="24"/>
          <w:szCs w:val="24"/>
          <w:lang w:eastAsia="sk-SK" w:bidi="si-LK"/>
        </w:rPr>
      </w:pPr>
      <w:bookmarkStart w:id="359" w:name="_Ref227326002"/>
      <w:r w:rsidRPr="001322EC">
        <w:rPr>
          <w:rFonts w:ascii="Times New Roman" w:hAnsi="Times New Roman" w:cs="Times New Roman"/>
          <w:sz w:val="24"/>
          <w:szCs w:val="24"/>
          <w:lang w:eastAsia="sk-SK" w:bidi="si-LK"/>
        </w:rPr>
        <w:lastRenderedPageBreak/>
        <w:t xml:space="preserve">Ak nie je vydané osvedčenie podľa </w:t>
      </w:r>
      <w:r w:rsidR="002F5DAF" w:rsidRPr="001322EC">
        <w:rPr>
          <w:rFonts w:ascii="Times New Roman" w:hAnsi="Times New Roman" w:cs="Times New Roman"/>
          <w:sz w:val="24"/>
          <w:szCs w:val="24"/>
          <w:lang w:eastAsia="sk-SK" w:bidi="si-LK"/>
        </w:rPr>
        <w:fldChar w:fldCharType="begin"/>
      </w:r>
      <w:r w:rsidR="002F5DAF" w:rsidRPr="001322EC">
        <w:rPr>
          <w:rFonts w:ascii="Times New Roman" w:hAnsi="Times New Roman" w:cs="Times New Roman"/>
          <w:sz w:val="24"/>
          <w:szCs w:val="24"/>
          <w:lang w:eastAsia="sk-SK" w:bidi="si-LK"/>
        </w:rPr>
        <w:instrText xml:space="preserve"> REF _Ref227323686 \n \h  \* MERGEFORMAT </w:instrText>
      </w:r>
      <w:r w:rsidR="002F5DAF" w:rsidRPr="001322EC">
        <w:rPr>
          <w:rFonts w:ascii="Times New Roman" w:hAnsi="Times New Roman" w:cs="Times New Roman"/>
          <w:sz w:val="24"/>
          <w:szCs w:val="24"/>
          <w:lang w:eastAsia="sk-SK" w:bidi="si-LK"/>
        </w:rPr>
      </w:r>
      <w:r w:rsidR="002F5DAF"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 66</w:t>
      </w:r>
      <w:r w:rsidR="002F5DAF" w:rsidRPr="001322EC">
        <w:rPr>
          <w:rFonts w:ascii="Times New Roman" w:hAnsi="Times New Roman" w:cs="Times New Roman"/>
          <w:sz w:val="24"/>
          <w:szCs w:val="24"/>
          <w:lang w:eastAsia="sk-SK" w:bidi="si-LK"/>
        </w:rPr>
        <w:fldChar w:fldCharType="end"/>
      </w:r>
      <w:r w:rsidR="002F5DAF" w:rsidRPr="001322EC">
        <w:rPr>
          <w:rFonts w:ascii="Times New Roman" w:hAnsi="Times New Roman" w:cs="Times New Roman"/>
          <w:sz w:val="24"/>
          <w:szCs w:val="24"/>
          <w:lang w:eastAsia="sk-SK" w:bidi="si-LK"/>
        </w:rPr>
        <w:t xml:space="preserve"> ods. </w:t>
      </w:r>
      <w:r w:rsidR="002F5DAF" w:rsidRPr="001322EC">
        <w:rPr>
          <w:rFonts w:ascii="Times New Roman" w:hAnsi="Times New Roman" w:cs="Times New Roman"/>
          <w:sz w:val="24"/>
          <w:szCs w:val="24"/>
          <w:lang w:eastAsia="sk-SK" w:bidi="si-LK"/>
        </w:rPr>
        <w:fldChar w:fldCharType="begin"/>
      </w:r>
      <w:r w:rsidR="002F5DAF" w:rsidRPr="001322EC">
        <w:rPr>
          <w:rFonts w:ascii="Times New Roman" w:hAnsi="Times New Roman" w:cs="Times New Roman"/>
          <w:sz w:val="24"/>
          <w:szCs w:val="24"/>
          <w:lang w:eastAsia="sk-SK" w:bidi="si-LK"/>
        </w:rPr>
        <w:instrText xml:space="preserve"> REF _Ref227325781 \n \h  \* MERGEFORMAT </w:instrText>
      </w:r>
      <w:r w:rsidR="002F5DAF" w:rsidRPr="001322EC">
        <w:rPr>
          <w:rFonts w:ascii="Times New Roman" w:hAnsi="Times New Roman" w:cs="Times New Roman"/>
          <w:sz w:val="24"/>
          <w:szCs w:val="24"/>
          <w:lang w:eastAsia="sk-SK" w:bidi="si-LK"/>
        </w:rPr>
      </w:r>
      <w:r w:rsidR="002F5DAF"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(1)</w:t>
      </w:r>
      <w:r w:rsidR="002F5DAF" w:rsidRPr="001322EC">
        <w:rPr>
          <w:rFonts w:ascii="Times New Roman" w:hAnsi="Times New Roman" w:cs="Times New Roman"/>
          <w:sz w:val="24"/>
          <w:szCs w:val="24"/>
          <w:lang w:eastAsia="sk-SK" w:bidi="si-LK"/>
        </w:rPr>
        <w:fldChar w:fldCharType="end"/>
      </w:r>
      <w:r w:rsidRPr="001322EC">
        <w:rPr>
          <w:rFonts w:ascii="Times New Roman" w:hAnsi="Times New Roman" w:cs="Times New Roman"/>
          <w:sz w:val="24"/>
          <w:szCs w:val="24"/>
          <w:lang w:eastAsia="sk-SK" w:bidi="si-LK"/>
        </w:rPr>
        <w:t xml:space="preserve">, povolenie na prevádzkovanie osobitného letiska alebo povolenie na prevádzkovanie určeného leteckého pozemného zariadenia, konanie </w:t>
      </w:r>
      <w:r w:rsidR="00896C21" w:rsidRPr="001322EC">
        <w:rPr>
          <w:rFonts w:ascii="Times New Roman" w:hAnsi="Times New Roman" w:cs="Times New Roman"/>
          <w:sz w:val="24"/>
          <w:szCs w:val="24"/>
          <w:lang w:eastAsia="sk-SK" w:bidi="si-LK"/>
        </w:rPr>
        <w:t xml:space="preserve">o zmenu ochranných pásem začína na návrh navrhovateľa podľa odseku </w:t>
      </w:r>
      <w:r w:rsidR="002F5DAF" w:rsidRPr="001322EC">
        <w:rPr>
          <w:rFonts w:ascii="Times New Roman" w:hAnsi="Times New Roman" w:cs="Times New Roman"/>
          <w:sz w:val="24"/>
          <w:szCs w:val="24"/>
          <w:lang w:eastAsia="sk-SK" w:bidi="si-LK"/>
        </w:rPr>
        <w:fldChar w:fldCharType="begin"/>
      </w:r>
      <w:r w:rsidR="002F5DAF" w:rsidRPr="001322EC">
        <w:rPr>
          <w:rFonts w:ascii="Times New Roman" w:hAnsi="Times New Roman" w:cs="Times New Roman"/>
          <w:sz w:val="24"/>
          <w:szCs w:val="24"/>
          <w:lang w:eastAsia="sk-SK" w:bidi="si-LK"/>
        </w:rPr>
        <w:instrText xml:space="preserve"> REF _Ref227325863 \n \h  \* MERGEFORMAT </w:instrText>
      </w:r>
      <w:r w:rsidR="002F5DAF" w:rsidRPr="001322EC">
        <w:rPr>
          <w:rFonts w:ascii="Times New Roman" w:hAnsi="Times New Roman" w:cs="Times New Roman"/>
          <w:sz w:val="24"/>
          <w:szCs w:val="24"/>
          <w:lang w:eastAsia="sk-SK" w:bidi="si-LK"/>
        </w:rPr>
      </w:r>
      <w:r w:rsidR="002F5DAF"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(1)</w:t>
      </w:r>
      <w:r w:rsidR="002F5DAF" w:rsidRPr="001322EC">
        <w:rPr>
          <w:rFonts w:ascii="Times New Roman" w:hAnsi="Times New Roman" w:cs="Times New Roman"/>
          <w:sz w:val="24"/>
          <w:szCs w:val="24"/>
          <w:lang w:eastAsia="sk-SK" w:bidi="si-LK"/>
        </w:rPr>
        <w:fldChar w:fldCharType="end"/>
      </w:r>
      <w:r w:rsidR="00896C21" w:rsidRPr="001322EC">
        <w:rPr>
          <w:rFonts w:ascii="Times New Roman" w:hAnsi="Times New Roman" w:cs="Times New Roman"/>
          <w:sz w:val="24"/>
          <w:szCs w:val="24"/>
          <w:lang w:eastAsia="sk-SK" w:bidi="si-LK"/>
        </w:rPr>
        <w:t xml:space="preserve"> písm. </w:t>
      </w:r>
      <w:r w:rsidR="002F5DAF" w:rsidRPr="001322EC">
        <w:rPr>
          <w:rFonts w:ascii="Times New Roman" w:hAnsi="Times New Roman" w:cs="Times New Roman"/>
          <w:sz w:val="24"/>
          <w:szCs w:val="24"/>
          <w:lang w:eastAsia="sk-SK" w:bidi="si-LK"/>
        </w:rPr>
        <w:fldChar w:fldCharType="begin"/>
      </w:r>
      <w:r w:rsidR="002F5DAF" w:rsidRPr="001322EC">
        <w:rPr>
          <w:rFonts w:ascii="Times New Roman" w:hAnsi="Times New Roman" w:cs="Times New Roman"/>
          <w:sz w:val="24"/>
          <w:szCs w:val="24"/>
          <w:lang w:eastAsia="sk-SK" w:bidi="si-LK"/>
        </w:rPr>
        <w:instrText xml:space="preserve"> REF _Ref227325899 \n \h  \* MERGEFORMAT </w:instrText>
      </w:r>
      <w:r w:rsidR="002F5DAF" w:rsidRPr="001322EC">
        <w:rPr>
          <w:rFonts w:ascii="Times New Roman" w:hAnsi="Times New Roman" w:cs="Times New Roman"/>
          <w:sz w:val="24"/>
          <w:szCs w:val="24"/>
          <w:lang w:eastAsia="sk-SK" w:bidi="si-LK"/>
        </w:rPr>
      </w:r>
      <w:r w:rsidR="002F5DAF"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a)</w:t>
      </w:r>
      <w:r w:rsidR="002F5DAF" w:rsidRPr="001322EC">
        <w:rPr>
          <w:rFonts w:ascii="Times New Roman" w:hAnsi="Times New Roman" w:cs="Times New Roman"/>
          <w:sz w:val="24"/>
          <w:szCs w:val="24"/>
          <w:lang w:eastAsia="sk-SK" w:bidi="si-LK"/>
        </w:rPr>
        <w:fldChar w:fldCharType="end"/>
      </w:r>
      <w:r w:rsidRPr="001322EC">
        <w:rPr>
          <w:rFonts w:ascii="Times New Roman" w:hAnsi="Times New Roman" w:cs="Times New Roman"/>
          <w:sz w:val="24"/>
          <w:szCs w:val="24"/>
          <w:lang w:eastAsia="sk-SK" w:bidi="si-LK"/>
        </w:rPr>
        <w:t xml:space="preserve">, </w:t>
      </w:r>
      <w:r w:rsidR="002F5DAF" w:rsidRPr="001322EC">
        <w:rPr>
          <w:rFonts w:ascii="Times New Roman" w:hAnsi="Times New Roman" w:cs="Times New Roman"/>
          <w:sz w:val="24"/>
          <w:szCs w:val="24"/>
          <w:lang w:eastAsia="sk-SK" w:bidi="si-LK"/>
        </w:rPr>
        <w:fldChar w:fldCharType="begin"/>
      </w:r>
      <w:r w:rsidR="002F5DAF" w:rsidRPr="001322EC">
        <w:rPr>
          <w:rFonts w:ascii="Times New Roman" w:hAnsi="Times New Roman" w:cs="Times New Roman"/>
          <w:sz w:val="24"/>
          <w:szCs w:val="24"/>
          <w:lang w:eastAsia="sk-SK" w:bidi="si-LK"/>
        </w:rPr>
        <w:instrText xml:space="preserve"> REF _Ref227325909 \n \h  \* MERGEFORMAT </w:instrText>
      </w:r>
      <w:r w:rsidR="002F5DAF" w:rsidRPr="001322EC">
        <w:rPr>
          <w:rFonts w:ascii="Times New Roman" w:hAnsi="Times New Roman" w:cs="Times New Roman"/>
          <w:sz w:val="24"/>
          <w:szCs w:val="24"/>
          <w:lang w:eastAsia="sk-SK" w:bidi="si-LK"/>
        </w:rPr>
      </w:r>
      <w:r w:rsidR="002F5DAF"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b)</w:t>
      </w:r>
      <w:r w:rsidR="002F5DAF" w:rsidRPr="001322EC">
        <w:rPr>
          <w:rFonts w:ascii="Times New Roman" w:hAnsi="Times New Roman" w:cs="Times New Roman"/>
          <w:sz w:val="24"/>
          <w:szCs w:val="24"/>
          <w:lang w:eastAsia="sk-SK" w:bidi="si-LK"/>
        </w:rPr>
        <w:fldChar w:fldCharType="end"/>
      </w:r>
      <w:r w:rsidR="002F5DAF" w:rsidRPr="001322EC">
        <w:rPr>
          <w:rFonts w:ascii="Times New Roman" w:hAnsi="Times New Roman" w:cs="Times New Roman"/>
          <w:sz w:val="24"/>
          <w:szCs w:val="24"/>
          <w:lang w:eastAsia="sk-SK" w:bidi="si-LK"/>
        </w:rPr>
        <w:t>,</w:t>
      </w:r>
      <w:r w:rsidR="00896C21" w:rsidRPr="001322EC">
        <w:rPr>
          <w:rFonts w:ascii="Times New Roman" w:hAnsi="Times New Roman" w:cs="Times New Roman"/>
          <w:sz w:val="24"/>
          <w:szCs w:val="24"/>
          <w:lang w:eastAsia="sk-SK" w:bidi="si-LK"/>
        </w:rPr>
        <w:t xml:space="preserve"> </w:t>
      </w:r>
      <w:r w:rsidR="002F5DAF" w:rsidRPr="001322EC">
        <w:rPr>
          <w:rFonts w:ascii="Times New Roman" w:hAnsi="Times New Roman" w:cs="Times New Roman"/>
          <w:sz w:val="24"/>
          <w:szCs w:val="24"/>
          <w:lang w:eastAsia="sk-SK" w:bidi="si-LK"/>
        </w:rPr>
        <w:fldChar w:fldCharType="begin"/>
      </w:r>
      <w:r w:rsidR="002F5DAF" w:rsidRPr="001322EC">
        <w:rPr>
          <w:rFonts w:ascii="Times New Roman" w:hAnsi="Times New Roman" w:cs="Times New Roman"/>
          <w:sz w:val="24"/>
          <w:szCs w:val="24"/>
          <w:lang w:eastAsia="sk-SK" w:bidi="si-LK"/>
        </w:rPr>
        <w:instrText xml:space="preserve"> REF _Ref227325917 \n \h  \* MERGEFORMAT </w:instrText>
      </w:r>
      <w:r w:rsidR="002F5DAF" w:rsidRPr="001322EC">
        <w:rPr>
          <w:rFonts w:ascii="Times New Roman" w:hAnsi="Times New Roman" w:cs="Times New Roman"/>
          <w:sz w:val="24"/>
          <w:szCs w:val="24"/>
          <w:lang w:eastAsia="sk-SK" w:bidi="si-LK"/>
        </w:rPr>
      </w:r>
      <w:r w:rsidR="002F5DAF"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c)</w:t>
      </w:r>
      <w:r w:rsidR="002F5DAF" w:rsidRPr="001322EC">
        <w:rPr>
          <w:rFonts w:ascii="Times New Roman" w:hAnsi="Times New Roman" w:cs="Times New Roman"/>
          <w:sz w:val="24"/>
          <w:szCs w:val="24"/>
          <w:lang w:eastAsia="sk-SK" w:bidi="si-LK"/>
        </w:rPr>
        <w:fldChar w:fldCharType="end"/>
      </w:r>
      <w:r w:rsidR="00896C21" w:rsidRPr="001322EC">
        <w:rPr>
          <w:rFonts w:ascii="Times New Roman" w:hAnsi="Times New Roman" w:cs="Times New Roman"/>
          <w:sz w:val="24"/>
          <w:szCs w:val="24"/>
          <w:lang w:eastAsia="sk-SK" w:bidi="si-LK"/>
        </w:rPr>
        <w:t xml:space="preserve">, </w:t>
      </w:r>
      <w:r w:rsidR="002F5DAF" w:rsidRPr="001322EC">
        <w:rPr>
          <w:rFonts w:ascii="Times New Roman" w:hAnsi="Times New Roman" w:cs="Times New Roman"/>
          <w:sz w:val="24"/>
          <w:szCs w:val="24"/>
          <w:lang w:eastAsia="sk-SK" w:bidi="si-LK"/>
        </w:rPr>
        <w:fldChar w:fldCharType="begin"/>
      </w:r>
      <w:r w:rsidR="002F5DAF" w:rsidRPr="001322EC">
        <w:rPr>
          <w:rFonts w:ascii="Times New Roman" w:hAnsi="Times New Roman" w:cs="Times New Roman"/>
          <w:sz w:val="24"/>
          <w:szCs w:val="24"/>
          <w:lang w:eastAsia="sk-SK" w:bidi="si-LK"/>
        </w:rPr>
        <w:instrText xml:space="preserve"> REF _Ref227325923 \n \h  \* MERGEFORMAT </w:instrText>
      </w:r>
      <w:r w:rsidR="002F5DAF" w:rsidRPr="001322EC">
        <w:rPr>
          <w:rFonts w:ascii="Times New Roman" w:hAnsi="Times New Roman" w:cs="Times New Roman"/>
          <w:sz w:val="24"/>
          <w:szCs w:val="24"/>
          <w:lang w:eastAsia="sk-SK" w:bidi="si-LK"/>
        </w:rPr>
      </w:r>
      <w:r w:rsidR="002F5DAF"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e)</w:t>
      </w:r>
      <w:r w:rsidR="002F5DAF" w:rsidRPr="001322EC">
        <w:rPr>
          <w:rFonts w:ascii="Times New Roman" w:hAnsi="Times New Roman" w:cs="Times New Roman"/>
          <w:sz w:val="24"/>
          <w:szCs w:val="24"/>
          <w:lang w:eastAsia="sk-SK" w:bidi="si-LK"/>
        </w:rPr>
        <w:fldChar w:fldCharType="end"/>
      </w:r>
      <w:r w:rsidR="00896C21" w:rsidRPr="001322EC">
        <w:rPr>
          <w:rFonts w:ascii="Times New Roman" w:hAnsi="Times New Roman" w:cs="Times New Roman"/>
          <w:sz w:val="24"/>
          <w:szCs w:val="24"/>
          <w:lang w:eastAsia="sk-SK" w:bidi="si-LK"/>
        </w:rPr>
        <w:t xml:space="preserve"> a</w:t>
      </w:r>
      <w:r w:rsidRPr="001322EC">
        <w:rPr>
          <w:rFonts w:ascii="Times New Roman" w:hAnsi="Times New Roman" w:cs="Times New Roman"/>
          <w:sz w:val="24"/>
          <w:szCs w:val="24"/>
          <w:lang w:eastAsia="sk-SK" w:bidi="si-LK"/>
        </w:rPr>
        <w:t>lebo písm.</w:t>
      </w:r>
      <w:r w:rsidR="00896C21" w:rsidRPr="001322EC">
        <w:rPr>
          <w:rFonts w:ascii="Times New Roman" w:hAnsi="Times New Roman" w:cs="Times New Roman"/>
          <w:sz w:val="24"/>
          <w:szCs w:val="24"/>
          <w:lang w:eastAsia="sk-SK" w:bidi="si-LK"/>
        </w:rPr>
        <w:t> </w:t>
      </w:r>
      <w:r w:rsidR="002F5DAF" w:rsidRPr="001322EC">
        <w:rPr>
          <w:rFonts w:ascii="Times New Roman" w:hAnsi="Times New Roman" w:cs="Times New Roman"/>
          <w:sz w:val="24"/>
          <w:szCs w:val="24"/>
          <w:lang w:eastAsia="sk-SK" w:bidi="si-LK"/>
        </w:rPr>
        <w:fldChar w:fldCharType="begin"/>
      </w:r>
      <w:r w:rsidR="002F5DAF" w:rsidRPr="001322EC">
        <w:rPr>
          <w:rFonts w:ascii="Times New Roman" w:hAnsi="Times New Roman" w:cs="Times New Roman"/>
          <w:sz w:val="24"/>
          <w:szCs w:val="24"/>
          <w:lang w:eastAsia="sk-SK" w:bidi="si-LK"/>
        </w:rPr>
        <w:instrText xml:space="preserve"> REF _Ref227325931 \n \h  \* MERGEFORMAT </w:instrText>
      </w:r>
      <w:r w:rsidR="002F5DAF" w:rsidRPr="001322EC">
        <w:rPr>
          <w:rFonts w:ascii="Times New Roman" w:hAnsi="Times New Roman" w:cs="Times New Roman"/>
          <w:sz w:val="24"/>
          <w:szCs w:val="24"/>
          <w:lang w:eastAsia="sk-SK" w:bidi="si-LK"/>
        </w:rPr>
      </w:r>
      <w:r w:rsidR="002F5DAF"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f)</w:t>
      </w:r>
      <w:r w:rsidR="002F5DAF" w:rsidRPr="001322EC">
        <w:rPr>
          <w:rFonts w:ascii="Times New Roman" w:hAnsi="Times New Roman" w:cs="Times New Roman"/>
          <w:sz w:val="24"/>
          <w:szCs w:val="24"/>
          <w:lang w:eastAsia="sk-SK" w:bidi="si-LK"/>
        </w:rPr>
        <w:fldChar w:fldCharType="end"/>
      </w:r>
      <w:r w:rsidR="002F5DAF" w:rsidRPr="001322EC">
        <w:rPr>
          <w:rFonts w:ascii="Times New Roman" w:hAnsi="Times New Roman" w:cs="Times New Roman"/>
          <w:sz w:val="24"/>
          <w:szCs w:val="24"/>
          <w:lang w:eastAsia="sk-SK" w:bidi="si-LK"/>
        </w:rPr>
        <w:t>.</w:t>
      </w:r>
      <w:bookmarkEnd w:id="359"/>
    </w:p>
    <w:p w14:paraId="7A05C355" w14:textId="77777777" w:rsidR="00BB5BD2" w:rsidRPr="001322EC" w:rsidRDefault="00BB5BD2" w:rsidP="00BF7BC9">
      <w:pPr>
        <w:overflowPunct w:val="0"/>
        <w:autoSpaceDE w:val="0"/>
        <w:autoSpaceDN w:val="0"/>
        <w:adjustRightInd w:val="0"/>
        <w:spacing w:after="0" w:line="240" w:lineRule="auto"/>
        <w:jc w:val="both"/>
        <w:rPr>
          <w:rFonts w:ascii="Times New Roman" w:hAnsi="Times New Roman" w:cs="Times New Roman"/>
          <w:sz w:val="24"/>
          <w:szCs w:val="24"/>
          <w:lang w:eastAsia="sk-SK" w:bidi="si-LK"/>
        </w:rPr>
      </w:pPr>
    </w:p>
    <w:p w14:paraId="4A238445" w14:textId="246A517C" w:rsidR="00896C21" w:rsidRPr="001322EC" w:rsidRDefault="00BB5BD2" w:rsidP="00BF7BC9">
      <w:pPr>
        <w:numPr>
          <w:ilvl w:val="1"/>
          <w:numId w:val="92"/>
        </w:numPr>
        <w:overflowPunct w:val="0"/>
        <w:autoSpaceDE w:val="0"/>
        <w:autoSpaceDN w:val="0"/>
        <w:adjustRightInd w:val="0"/>
        <w:spacing w:after="0" w:line="240" w:lineRule="auto"/>
        <w:ind w:left="567" w:hanging="567"/>
        <w:jc w:val="both"/>
        <w:rPr>
          <w:rFonts w:ascii="Times New Roman" w:hAnsi="Times New Roman" w:cs="Times New Roman"/>
          <w:sz w:val="24"/>
          <w:szCs w:val="24"/>
          <w:lang w:eastAsia="sk-SK" w:bidi="si-LK"/>
        </w:rPr>
      </w:pPr>
      <w:r w:rsidRPr="001322EC">
        <w:rPr>
          <w:rFonts w:ascii="Times New Roman" w:hAnsi="Times New Roman" w:cs="Times New Roman"/>
          <w:sz w:val="24"/>
          <w:szCs w:val="24"/>
        </w:rPr>
        <w:t xml:space="preserve">Dokumentáciu, ktorá je prílohou návrhu na určenie ochranných pásem a návrhu na zmenu ochranných pásem, </w:t>
      </w:r>
      <w:r w:rsidR="00C41640" w:rsidRPr="001322EC">
        <w:rPr>
          <w:rFonts w:ascii="Times New Roman" w:hAnsi="Times New Roman" w:cs="Times New Roman"/>
          <w:sz w:val="24"/>
          <w:szCs w:val="24"/>
        </w:rPr>
        <w:t xml:space="preserve">musí </w:t>
      </w:r>
      <w:r w:rsidRPr="001322EC">
        <w:rPr>
          <w:rFonts w:ascii="Times New Roman" w:hAnsi="Times New Roman" w:cs="Times New Roman"/>
          <w:sz w:val="24"/>
          <w:szCs w:val="24"/>
        </w:rPr>
        <w:t>vypracovať osoba odborne spôsobilá podľa osobitného predpisu.</w:t>
      </w:r>
      <w:r w:rsidR="00285420" w:rsidRPr="001322EC">
        <w:rPr>
          <w:rFonts w:ascii="Times New Roman" w:hAnsi="Times New Roman" w:cs="Times New Roman"/>
          <w:sz w:val="24"/>
          <w:szCs w:val="24"/>
          <w:vertAlign w:val="superscript"/>
        </w:rPr>
        <w:fldChar w:fldCharType="begin"/>
      </w:r>
      <w:r w:rsidR="00285420" w:rsidRPr="001322EC">
        <w:rPr>
          <w:rFonts w:ascii="Times New Roman" w:hAnsi="Times New Roman" w:cs="Times New Roman"/>
          <w:sz w:val="24"/>
          <w:szCs w:val="24"/>
          <w:vertAlign w:val="superscript"/>
        </w:rPr>
        <w:instrText xml:space="preserve"> NOTEREF _Ref213928713 \h  \* MERGEFORMAT </w:instrText>
      </w:r>
      <w:r w:rsidR="00285420" w:rsidRPr="001322EC">
        <w:rPr>
          <w:rFonts w:ascii="Times New Roman" w:hAnsi="Times New Roman" w:cs="Times New Roman"/>
          <w:sz w:val="24"/>
          <w:szCs w:val="24"/>
          <w:vertAlign w:val="superscript"/>
        </w:rPr>
      </w:r>
      <w:r w:rsidR="00285420"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196</w:t>
      </w:r>
      <w:r w:rsidR="00285420" w:rsidRPr="001322EC">
        <w:rPr>
          <w:rFonts w:ascii="Times New Roman" w:hAnsi="Times New Roman" w:cs="Times New Roman"/>
          <w:sz w:val="24"/>
          <w:szCs w:val="24"/>
          <w:vertAlign w:val="superscript"/>
        </w:rPr>
        <w:fldChar w:fldCharType="end"/>
      </w:r>
      <w:r w:rsidR="00896C21" w:rsidRPr="001322EC">
        <w:rPr>
          <w:rFonts w:ascii="Times New Roman" w:hAnsi="Times New Roman" w:cs="Times New Roman"/>
          <w:sz w:val="24"/>
          <w:szCs w:val="24"/>
        </w:rPr>
        <w:t xml:space="preserve">) </w:t>
      </w:r>
      <w:r w:rsidR="00896C21" w:rsidRPr="001322EC">
        <w:rPr>
          <w:rFonts w:ascii="Times New Roman" w:hAnsi="Times New Roman" w:cs="Times New Roman"/>
          <w:sz w:val="24"/>
          <w:szCs w:val="24"/>
          <w:lang w:eastAsia="sk-SK" w:bidi="si-LK"/>
        </w:rPr>
        <w:t>Náklady na vypracovanie dokumentácie ochranných pásem znáša navrhovateľ.</w:t>
      </w:r>
    </w:p>
    <w:p w14:paraId="4F963696" w14:textId="77777777" w:rsidR="00BB5BD2" w:rsidRPr="001322EC" w:rsidRDefault="00BB5BD2" w:rsidP="00BF7BC9">
      <w:pPr>
        <w:overflowPunct w:val="0"/>
        <w:autoSpaceDE w:val="0"/>
        <w:autoSpaceDN w:val="0"/>
        <w:adjustRightInd w:val="0"/>
        <w:spacing w:after="0" w:line="240" w:lineRule="auto"/>
        <w:jc w:val="both"/>
        <w:rPr>
          <w:rFonts w:ascii="Times New Roman" w:hAnsi="Times New Roman" w:cs="Times New Roman"/>
          <w:sz w:val="24"/>
          <w:szCs w:val="24"/>
          <w:lang w:eastAsia="sk-SK" w:bidi="si-LK"/>
        </w:rPr>
      </w:pPr>
    </w:p>
    <w:p w14:paraId="50B90B6E" w14:textId="77777777" w:rsidR="00BB5BD2" w:rsidRPr="001322EC" w:rsidRDefault="00BB5BD2" w:rsidP="00BF7BC9">
      <w:pPr>
        <w:numPr>
          <w:ilvl w:val="1"/>
          <w:numId w:val="92"/>
        </w:numPr>
        <w:overflowPunct w:val="0"/>
        <w:autoSpaceDE w:val="0"/>
        <w:autoSpaceDN w:val="0"/>
        <w:adjustRightInd w:val="0"/>
        <w:spacing w:after="0" w:line="240" w:lineRule="auto"/>
        <w:ind w:left="567" w:hanging="567"/>
        <w:jc w:val="both"/>
        <w:rPr>
          <w:rFonts w:ascii="Times New Roman" w:hAnsi="Times New Roman" w:cs="Times New Roman"/>
          <w:sz w:val="24"/>
          <w:szCs w:val="24"/>
          <w:lang w:eastAsia="sk-SK" w:bidi="si-LK"/>
        </w:rPr>
      </w:pPr>
      <w:bookmarkStart w:id="360" w:name="_Ref227326482"/>
      <w:r w:rsidRPr="001322EC">
        <w:rPr>
          <w:rFonts w:ascii="Times New Roman" w:hAnsi="Times New Roman" w:cs="Times New Roman"/>
          <w:sz w:val="24"/>
          <w:szCs w:val="24"/>
          <w:lang w:eastAsia="cs-CZ"/>
        </w:rPr>
        <w:t>Účastníkom</w:t>
      </w:r>
      <w:r w:rsidRPr="001322EC">
        <w:rPr>
          <w:rFonts w:ascii="Times New Roman" w:hAnsi="Times New Roman" w:cs="Times New Roman"/>
          <w:bCs/>
          <w:sz w:val="24"/>
          <w:szCs w:val="24"/>
          <w:lang w:eastAsia="cs-CZ"/>
        </w:rPr>
        <w:t xml:space="preserve"> konania </w:t>
      </w:r>
      <w:r w:rsidRPr="001322EC">
        <w:rPr>
          <w:rFonts w:ascii="Times New Roman" w:hAnsi="Times New Roman" w:cs="Times New Roman"/>
          <w:sz w:val="24"/>
          <w:szCs w:val="24"/>
          <w:lang w:eastAsia="cs-CZ"/>
        </w:rPr>
        <w:t xml:space="preserve">je vždy aj </w:t>
      </w:r>
      <w:r w:rsidRPr="001322EC">
        <w:rPr>
          <w:rFonts w:ascii="Times New Roman" w:hAnsi="Times New Roman" w:cs="Times New Roman"/>
          <w:sz w:val="24"/>
          <w:szCs w:val="24"/>
          <w:lang w:eastAsia="sk-SK" w:bidi="si-LK"/>
        </w:rPr>
        <w:t>obec, do ktorej katastrálneho územia ochranné pásma zasahujú ich plošným priemetom</w:t>
      </w:r>
      <w:r w:rsidRPr="001322EC">
        <w:rPr>
          <w:rFonts w:ascii="Times New Roman" w:hAnsi="Times New Roman" w:cs="Times New Roman"/>
          <w:sz w:val="24"/>
          <w:szCs w:val="24"/>
        </w:rPr>
        <w:t>. Účastníkmi konania nie sú nájomcovia pozemkov, bytov a nebytových priestorov.</w:t>
      </w:r>
      <w:bookmarkEnd w:id="360"/>
    </w:p>
    <w:p w14:paraId="65F86D39" w14:textId="77777777" w:rsidR="00BB5BD2" w:rsidRPr="001322EC" w:rsidRDefault="00BB5BD2" w:rsidP="00BF7BC9">
      <w:pPr>
        <w:overflowPunct w:val="0"/>
        <w:autoSpaceDE w:val="0"/>
        <w:autoSpaceDN w:val="0"/>
        <w:adjustRightInd w:val="0"/>
        <w:spacing w:after="0" w:line="240" w:lineRule="auto"/>
        <w:jc w:val="both"/>
        <w:rPr>
          <w:rFonts w:ascii="Times New Roman" w:hAnsi="Times New Roman" w:cs="Times New Roman"/>
          <w:sz w:val="24"/>
          <w:szCs w:val="24"/>
          <w:lang w:eastAsia="sk-SK" w:bidi="si-LK"/>
        </w:rPr>
      </w:pPr>
    </w:p>
    <w:p w14:paraId="068323FD" w14:textId="77777777" w:rsidR="00BB5BD2" w:rsidRPr="001322EC" w:rsidRDefault="00BB5BD2" w:rsidP="00BF7BC9">
      <w:pPr>
        <w:numPr>
          <w:ilvl w:val="1"/>
          <w:numId w:val="92"/>
        </w:numPr>
        <w:overflowPunct w:val="0"/>
        <w:autoSpaceDE w:val="0"/>
        <w:autoSpaceDN w:val="0"/>
        <w:adjustRightInd w:val="0"/>
        <w:spacing w:after="0" w:line="240" w:lineRule="auto"/>
        <w:ind w:left="567" w:hanging="567"/>
        <w:jc w:val="both"/>
        <w:rPr>
          <w:rFonts w:ascii="Times New Roman" w:hAnsi="Times New Roman" w:cs="Times New Roman"/>
          <w:sz w:val="24"/>
          <w:szCs w:val="24"/>
          <w:lang w:eastAsia="sk-SK" w:bidi="si-LK"/>
        </w:rPr>
      </w:pPr>
      <w:r w:rsidRPr="001322EC">
        <w:rPr>
          <w:rFonts w:ascii="Times New Roman" w:hAnsi="Times New Roman" w:cs="Times New Roman"/>
          <w:sz w:val="24"/>
          <w:szCs w:val="24"/>
          <w:lang w:eastAsia="sk-SK" w:bidi="si-LK"/>
        </w:rPr>
        <w:t xml:space="preserve">Ak navrhovateľ vzal návrh na začatie konania späť, Dopravný úrad konanie zastaví; súhlas ostatných účastníkov konania sa nevyžaduje. </w:t>
      </w:r>
      <w:r w:rsidRPr="001322EC">
        <w:rPr>
          <w:rFonts w:ascii="Times New Roman" w:hAnsi="Times New Roman" w:cs="Times New Roman"/>
          <w:sz w:val="24"/>
          <w:szCs w:val="24"/>
        </w:rPr>
        <w:t xml:space="preserve">Proti rozhodnutiu o zastavení konania </w:t>
      </w:r>
      <w:r w:rsidR="00AC0261" w:rsidRPr="001322EC">
        <w:rPr>
          <w:rFonts w:ascii="Times New Roman" w:hAnsi="Times New Roman" w:cs="Times New Roman"/>
          <w:sz w:val="24"/>
          <w:szCs w:val="24"/>
        </w:rPr>
        <w:t>nie je prípustný opravný prostriedok</w:t>
      </w:r>
      <w:r w:rsidRPr="001322EC">
        <w:rPr>
          <w:rFonts w:ascii="Times New Roman" w:hAnsi="Times New Roman" w:cs="Times New Roman"/>
          <w:sz w:val="24"/>
          <w:szCs w:val="24"/>
        </w:rPr>
        <w:t>.</w:t>
      </w:r>
    </w:p>
    <w:p w14:paraId="7008532F" w14:textId="77777777" w:rsidR="00BB5BD2" w:rsidRPr="001322EC" w:rsidRDefault="00BB5BD2" w:rsidP="00BF7BC9">
      <w:pPr>
        <w:overflowPunct w:val="0"/>
        <w:autoSpaceDE w:val="0"/>
        <w:autoSpaceDN w:val="0"/>
        <w:adjustRightInd w:val="0"/>
        <w:spacing w:after="0" w:line="240" w:lineRule="auto"/>
        <w:jc w:val="both"/>
        <w:rPr>
          <w:rFonts w:ascii="Times New Roman" w:hAnsi="Times New Roman" w:cs="Times New Roman"/>
          <w:sz w:val="24"/>
          <w:szCs w:val="24"/>
          <w:lang w:eastAsia="sk-SK" w:bidi="si-LK"/>
        </w:rPr>
      </w:pPr>
    </w:p>
    <w:p w14:paraId="0A6C2DB6" w14:textId="77777777" w:rsidR="00BB5BD2" w:rsidRPr="001322EC" w:rsidRDefault="00BB5BD2" w:rsidP="00BF7BC9">
      <w:pPr>
        <w:numPr>
          <w:ilvl w:val="1"/>
          <w:numId w:val="92"/>
        </w:numPr>
        <w:overflowPunct w:val="0"/>
        <w:autoSpaceDE w:val="0"/>
        <w:autoSpaceDN w:val="0"/>
        <w:adjustRightInd w:val="0"/>
        <w:spacing w:after="0" w:line="240" w:lineRule="auto"/>
        <w:ind w:left="567" w:hanging="567"/>
        <w:jc w:val="both"/>
        <w:rPr>
          <w:rFonts w:ascii="Times New Roman" w:hAnsi="Times New Roman" w:cs="Times New Roman"/>
          <w:sz w:val="24"/>
          <w:szCs w:val="24"/>
          <w:lang w:eastAsia="sk-SK" w:bidi="si-LK"/>
        </w:rPr>
      </w:pPr>
      <w:bookmarkStart w:id="361" w:name="_Ref227325960"/>
      <w:r w:rsidRPr="001322EC">
        <w:rPr>
          <w:rFonts w:ascii="Times New Roman" w:hAnsi="Times New Roman" w:cs="Times New Roman"/>
          <w:sz w:val="24"/>
          <w:szCs w:val="24"/>
          <w:lang w:eastAsia="sk-SK" w:bidi="si-LK"/>
        </w:rPr>
        <w:t xml:space="preserve">Dopravný úrad upovedomí o začatí konania účastníkov konania, </w:t>
      </w:r>
      <w:r w:rsidRPr="001322EC">
        <w:rPr>
          <w:rFonts w:ascii="Times New Roman" w:hAnsi="Times New Roman" w:cs="Times New Roman"/>
          <w:sz w:val="24"/>
          <w:szCs w:val="24"/>
        </w:rPr>
        <w:t>správny orgán chrániaci verejný záujem, ktorý môže byť navrhovaným ochranným pásmom dotknutý</w:t>
      </w:r>
      <w:r w:rsidRPr="001322EC">
        <w:rPr>
          <w:rFonts w:ascii="Times New Roman" w:hAnsi="Times New Roman" w:cs="Times New Roman"/>
          <w:sz w:val="24"/>
          <w:szCs w:val="24"/>
          <w:vertAlign w:val="superscript"/>
        </w:rPr>
        <w:footnoteReference w:id="201"/>
      </w:r>
      <w:r w:rsidRPr="001322EC">
        <w:rPr>
          <w:rFonts w:ascii="Times New Roman" w:hAnsi="Times New Roman" w:cs="Times New Roman"/>
          <w:sz w:val="24"/>
          <w:szCs w:val="24"/>
        </w:rPr>
        <w:t>)</w:t>
      </w:r>
      <w:r w:rsidRPr="001322EC">
        <w:rPr>
          <w:rFonts w:ascii="Times New Roman" w:hAnsi="Times New Roman" w:cs="Times New Roman"/>
          <w:sz w:val="24"/>
          <w:szCs w:val="24"/>
          <w:lang w:eastAsia="sk-SK" w:bidi="si-LK"/>
        </w:rPr>
        <w:t xml:space="preserve"> a stavebný úrad, do ktorého pôsobnosti patrí obec, ktorá je dotknutá plošným priemetom ochranných pásem a určí lehotu, v ktorej môžu účastníci konania uplatniť návrhy, pripomienky alebo námietky a upozorní ich, že na neskôr podané návrhy, pripomienky alebo námietky neprihliadne; táto lehota nesmie byť kratšia ako desať pracovných dní.</w:t>
      </w:r>
      <w:bookmarkEnd w:id="361"/>
      <w:r w:rsidRPr="001322EC">
        <w:rPr>
          <w:rFonts w:ascii="Times New Roman" w:hAnsi="Times New Roman" w:cs="Times New Roman"/>
          <w:sz w:val="24"/>
          <w:szCs w:val="24"/>
          <w:lang w:eastAsia="sk-SK" w:bidi="si-LK"/>
        </w:rPr>
        <w:t xml:space="preserve"> </w:t>
      </w:r>
    </w:p>
    <w:p w14:paraId="73224780" w14:textId="77777777" w:rsidR="00BB5BD2" w:rsidRPr="001322EC" w:rsidRDefault="00BB5BD2" w:rsidP="00BF7BC9">
      <w:pPr>
        <w:overflowPunct w:val="0"/>
        <w:autoSpaceDE w:val="0"/>
        <w:autoSpaceDN w:val="0"/>
        <w:adjustRightInd w:val="0"/>
        <w:spacing w:after="0" w:line="240" w:lineRule="auto"/>
        <w:jc w:val="both"/>
        <w:rPr>
          <w:rFonts w:ascii="Times New Roman" w:hAnsi="Times New Roman" w:cs="Times New Roman"/>
          <w:sz w:val="24"/>
          <w:szCs w:val="24"/>
          <w:lang w:eastAsia="sk-SK" w:bidi="si-LK"/>
        </w:rPr>
      </w:pPr>
    </w:p>
    <w:p w14:paraId="051DF609" w14:textId="1366A292" w:rsidR="00BB5BD2" w:rsidRPr="001322EC" w:rsidRDefault="00BB5BD2" w:rsidP="00BF7BC9">
      <w:pPr>
        <w:numPr>
          <w:ilvl w:val="1"/>
          <w:numId w:val="92"/>
        </w:numPr>
        <w:overflowPunct w:val="0"/>
        <w:autoSpaceDE w:val="0"/>
        <w:autoSpaceDN w:val="0"/>
        <w:adjustRightInd w:val="0"/>
        <w:spacing w:after="0" w:line="240" w:lineRule="auto"/>
        <w:ind w:left="567" w:hanging="567"/>
        <w:jc w:val="both"/>
        <w:rPr>
          <w:rFonts w:ascii="Times New Roman" w:hAnsi="Times New Roman" w:cs="Times New Roman"/>
          <w:sz w:val="24"/>
          <w:szCs w:val="24"/>
          <w:lang w:eastAsia="sk-SK" w:bidi="si-LK"/>
        </w:rPr>
      </w:pPr>
      <w:bookmarkStart w:id="362" w:name="_Ref227326488"/>
      <w:r w:rsidRPr="001322EC">
        <w:rPr>
          <w:rFonts w:ascii="Times New Roman" w:hAnsi="Times New Roman" w:cs="Times New Roman"/>
          <w:sz w:val="24"/>
          <w:szCs w:val="24"/>
        </w:rPr>
        <w:t xml:space="preserve">Orgány podľa odseku </w:t>
      </w:r>
      <w:r w:rsidR="00285C23" w:rsidRPr="001322EC">
        <w:rPr>
          <w:rFonts w:ascii="Times New Roman" w:hAnsi="Times New Roman" w:cs="Times New Roman"/>
          <w:sz w:val="24"/>
          <w:szCs w:val="24"/>
        </w:rPr>
        <w:fldChar w:fldCharType="begin"/>
      </w:r>
      <w:r w:rsidR="00285C23" w:rsidRPr="001322EC">
        <w:rPr>
          <w:rFonts w:ascii="Times New Roman" w:hAnsi="Times New Roman" w:cs="Times New Roman"/>
          <w:sz w:val="24"/>
          <w:szCs w:val="24"/>
        </w:rPr>
        <w:instrText xml:space="preserve"> REF _Ref227325960 \n \h  \* MERGEFORMAT </w:instrText>
      </w:r>
      <w:r w:rsidR="00285C23" w:rsidRPr="001322EC">
        <w:rPr>
          <w:rFonts w:ascii="Times New Roman" w:hAnsi="Times New Roman" w:cs="Times New Roman"/>
          <w:sz w:val="24"/>
          <w:szCs w:val="24"/>
        </w:rPr>
      </w:r>
      <w:r w:rsidR="00285C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285C2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uplatnia</w:t>
      </w:r>
      <w:r w:rsidRPr="001322EC">
        <w:rPr>
          <w:rFonts w:ascii="Times New Roman" w:hAnsi="Times New Roman" w:cs="Times New Roman"/>
          <w:sz w:val="24"/>
          <w:szCs w:val="24"/>
          <w:lang w:eastAsia="sk-SK" w:bidi="si-LK"/>
        </w:rPr>
        <w:t xml:space="preserve"> stanovisko v rovnakej lehote, v ktorej môžu uplatniť návrhy, pripomienky alebo námietky účastníci konania. Ak niektorý z orgánov podľa </w:t>
      </w:r>
      <w:r w:rsidR="00285C23" w:rsidRPr="001322EC">
        <w:rPr>
          <w:rFonts w:ascii="Times New Roman" w:hAnsi="Times New Roman" w:cs="Times New Roman"/>
          <w:sz w:val="24"/>
          <w:szCs w:val="24"/>
        </w:rPr>
        <w:t xml:space="preserve">odseku </w:t>
      </w:r>
      <w:r w:rsidR="00285C23" w:rsidRPr="001322EC">
        <w:rPr>
          <w:rFonts w:ascii="Times New Roman" w:hAnsi="Times New Roman" w:cs="Times New Roman"/>
          <w:sz w:val="24"/>
          <w:szCs w:val="24"/>
        </w:rPr>
        <w:fldChar w:fldCharType="begin"/>
      </w:r>
      <w:r w:rsidR="00285C23" w:rsidRPr="001322EC">
        <w:rPr>
          <w:rFonts w:ascii="Times New Roman" w:hAnsi="Times New Roman" w:cs="Times New Roman"/>
          <w:sz w:val="24"/>
          <w:szCs w:val="24"/>
        </w:rPr>
        <w:instrText xml:space="preserve"> REF _Ref227325960 \n \h  \* MERGEFORMAT </w:instrText>
      </w:r>
      <w:r w:rsidR="00285C23" w:rsidRPr="001322EC">
        <w:rPr>
          <w:rFonts w:ascii="Times New Roman" w:hAnsi="Times New Roman" w:cs="Times New Roman"/>
          <w:sz w:val="24"/>
          <w:szCs w:val="24"/>
        </w:rPr>
      </w:r>
      <w:r w:rsidR="00285C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285C23" w:rsidRPr="001322EC">
        <w:rPr>
          <w:rFonts w:ascii="Times New Roman" w:hAnsi="Times New Roman" w:cs="Times New Roman"/>
          <w:sz w:val="24"/>
          <w:szCs w:val="24"/>
        </w:rPr>
        <w:fldChar w:fldCharType="end"/>
      </w:r>
      <w:r w:rsidRPr="001322EC">
        <w:rPr>
          <w:rFonts w:ascii="Times New Roman" w:hAnsi="Times New Roman" w:cs="Times New Roman"/>
          <w:sz w:val="24"/>
          <w:szCs w:val="24"/>
          <w:lang w:eastAsia="sk-SK" w:bidi="si-LK"/>
        </w:rPr>
        <w:t xml:space="preserve"> potrebuje na posúdenie návrhu ochranných pásem dlhší čas, Dopravný úrad na jeho žiadosť predĺži lehotu pred jej uplynutím. Ak orgán podľa </w:t>
      </w:r>
      <w:r w:rsidR="00285C23" w:rsidRPr="001322EC">
        <w:rPr>
          <w:rFonts w:ascii="Times New Roman" w:hAnsi="Times New Roman" w:cs="Times New Roman"/>
          <w:sz w:val="24"/>
          <w:szCs w:val="24"/>
        </w:rPr>
        <w:t xml:space="preserve">odseku </w:t>
      </w:r>
      <w:r w:rsidR="00285C23" w:rsidRPr="001322EC">
        <w:rPr>
          <w:rFonts w:ascii="Times New Roman" w:hAnsi="Times New Roman" w:cs="Times New Roman"/>
          <w:sz w:val="24"/>
          <w:szCs w:val="24"/>
        </w:rPr>
        <w:fldChar w:fldCharType="begin"/>
      </w:r>
      <w:r w:rsidR="00285C23" w:rsidRPr="001322EC">
        <w:rPr>
          <w:rFonts w:ascii="Times New Roman" w:hAnsi="Times New Roman" w:cs="Times New Roman"/>
          <w:sz w:val="24"/>
          <w:szCs w:val="24"/>
        </w:rPr>
        <w:instrText xml:space="preserve"> REF _Ref227325960 \n \h  \* MERGEFORMAT </w:instrText>
      </w:r>
      <w:r w:rsidR="00285C23" w:rsidRPr="001322EC">
        <w:rPr>
          <w:rFonts w:ascii="Times New Roman" w:hAnsi="Times New Roman" w:cs="Times New Roman"/>
          <w:sz w:val="24"/>
          <w:szCs w:val="24"/>
        </w:rPr>
      </w:r>
      <w:r w:rsidR="00285C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285C23" w:rsidRPr="001322EC">
        <w:rPr>
          <w:rFonts w:ascii="Times New Roman" w:hAnsi="Times New Roman" w:cs="Times New Roman"/>
          <w:sz w:val="24"/>
          <w:szCs w:val="24"/>
        </w:rPr>
        <w:fldChar w:fldCharType="end"/>
      </w:r>
      <w:r w:rsidRPr="001322EC">
        <w:rPr>
          <w:rFonts w:ascii="Times New Roman" w:hAnsi="Times New Roman" w:cs="Times New Roman"/>
          <w:sz w:val="24"/>
          <w:szCs w:val="24"/>
          <w:lang w:eastAsia="sk-SK" w:bidi="si-LK"/>
        </w:rPr>
        <w:t xml:space="preserve"> v určenej lehote alebo v</w:t>
      </w:r>
      <w:r w:rsidR="00285C23" w:rsidRPr="001322EC">
        <w:rPr>
          <w:rFonts w:ascii="Times New Roman" w:hAnsi="Times New Roman" w:cs="Times New Roman"/>
          <w:sz w:val="24"/>
          <w:szCs w:val="24"/>
          <w:lang w:eastAsia="sk-SK" w:bidi="si-LK"/>
        </w:rPr>
        <w:t> </w:t>
      </w:r>
      <w:r w:rsidRPr="001322EC">
        <w:rPr>
          <w:rFonts w:ascii="Times New Roman" w:hAnsi="Times New Roman" w:cs="Times New Roman"/>
          <w:sz w:val="24"/>
          <w:szCs w:val="24"/>
          <w:lang w:eastAsia="sk-SK" w:bidi="si-LK"/>
        </w:rPr>
        <w:t>predĺženej lehote neuplatní stanovisko k návrhu ochranných pásem, má sa za to, že s návrhom ochranných pásem</w:t>
      </w:r>
      <w:r w:rsidRPr="001322EC">
        <w:rPr>
          <w:rFonts w:ascii="Times New Roman" w:hAnsi="Times New Roman" w:cs="Times New Roman"/>
          <w:bCs/>
          <w:sz w:val="24"/>
          <w:szCs w:val="24"/>
          <w:lang w:eastAsia="sk-SK"/>
        </w:rPr>
        <w:t xml:space="preserve"> z </w:t>
      </w:r>
      <w:r w:rsidRPr="001322EC">
        <w:rPr>
          <w:rFonts w:ascii="Times New Roman" w:hAnsi="Times New Roman" w:cs="Times New Roman"/>
          <w:sz w:val="24"/>
          <w:szCs w:val="24"/>
          <w:lang w:eastAsia="sk-SK" w:bidi="si-LK"/>
        </w:rPr>
        <w:t>hľadiska ním sledovaných záujmov súhlasí.</w:t>
      </w:r>
      <w:bookmarkEnd w:id="362"/>
    </w:p>
    <w:p w14:paraId="6974668C" w14:textId="77777777" w:rsidR="00C20FFC" w:rsidRPr="001322EC" w:rsidRDefault="00C20FFC" w:rsidP="00BF7BC9">
      <w:pPr>
        <w:spacing w:after="0" w:line="240" w:lineRule="auto"/>
        <w:ind w:left="567" w:hanging="567"/>
        <w:jc w:val="both"/>
        <w:rPr>
          <w:rFonts w:ascii="Times New Roman" w:hAnsi="Times New Roman" w:cs="Times New Roman"/>
          <w:sz w:val="24"/>
          <w:szCs w:val="24"/>
          <w:lang w:eastAsia="sk-SK" w:bidi="si-LK"/>
        </w:rPr>
      </w:pPr>
    </w:p>
    <w:p w14:paraId="318EFA4D" w14:textId="11DF86D2" w:rsidR="00BB5BD2" w:rsidRPr="001322EC" w:rsidRDefault="00BB5BD2" w:rsidP="00BF7BC9">
      <w:pPr>
        <w:numPr>
          <w:ilvl w:val="1"/>
          <w:numId w:val="92"/>
        </w:numPr>
        <w:overflowPunct w:val="0"/>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lang w:eastAsia="sk-SK" w:bidi="si-LK"/>
        </w:rPr>
        <w:t>Dopravný</w:t>
      </w:r>
      <w:r w:rsidRPr="001322EC">
        <w:rPr>
          <w:rFonts w:ascii="Times New Roman" w:hAnsi="Times New Roman" w:cs="Times New Roman"/>
          <w:sz w:val="24"/>
          <w:szCs w:val="24"/>
        </w:rPr>
        <w:t xml:space="preserve"> úrad môže na návrh osoby podľa odseku </w:t>
      </w:r>
      <w:r w:rsidR="00285C23" w:rsidRPr="001322EC">
        <w:rPr>
          <w:rFonts w:ascii="Times New Roman" w:hAnsi="Times New Roman" w:cs="Times New Roman"/>
          <w:sz w:val="24"/>
          <w:szCs w:val="24"/>
        </w:rPr>
        <w:fldChar w:fldCharType="begin"/>
      </w:r>
      <w:r w:rsidR="00285C23" w:rsidRPr="001322EC">
        <w:rPr>
          <w:rFonts w:ascii="Times New Roman" w:hAnsi="Times New Roman" w:cs="Times New Roman"/>
          <w:sz w:val="24"/>
          <w:szCs w:val="24"/>
        </w:rPr>
        <w:instrText xml:space="preserve"> REF _Ref227325995 \n \h  \* MERGEFORMAT </w:instrText>
      </w:r>
      <w:r w:rsidR="00285C23" w:rsidRPr="001322EC">
        <w:rPr>
          <w:rFonts w:ascii="Times New Roman" w:hAnsi="Times New Roman" w:cs="Times New Roman"/>
          <w:sz w:val="24"/>
          <w:szCs w:val="24"/>
        </w:rPr>
      </w:r>
      <w:r w:rsidR="00285C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285C2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odseku </w:t>
      </w:r>
      <w:r w:rsidR="00285C23" w:rsidRPr="001322EC">
        <w:rPr>
          <w:rFonts w:ascii="Times New Roman" w:hAnsi="Times New Roman" w:cs="Times New Roman"/>
          <w:sz w:val="24"/>
          <w:szCs w:val="24"/>
        </w:rPr>
        <w:fldChar w:fldCharType="begin"/>
      </w:r>
      <w:r w:rsidR="00285C23" w:rsidRPr="001322EC">
        <w:rPr>
          <w:rFonts w:ascii="Times New Roman" w:hAnsi="Times New Roman" w:cs="Times New Roman"/>
          <w:sz w:val="24"/>
          <w:szCs w:val="24"/>
        </w:rPr>
        <w:instrText xml:space="preserve"> REF _Ref227326002 \n \h  \* MERGEFORMAT </w:instrText>
      </w:r>
      <w:r w:rsidR="00285C23" w:rsidRPr="001322EC">
        <w:rPr>
          <w:rFonts w:ascii="Times New Roman" w:hAnsi="Times New Roman" w:cs="Times New Roman"/>
          <w:sz w:val="24"/>
          <w:szCs w:val="24"/>
        </w:rPr>
      </w:r>
      <w:r w:rsidR="00285C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285C2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zmeniť rozhodnutie o určení ochranných pásem, ktoré je právoplatné; zmenu vykoná tak, že právoplatné rozhodnutie o určení ochranných pásem nahradí novým rozhodnutím o určení ochranných pásem. Ak návrh na zmenu ochranných pásem podáva prevádzkovateľ letiska, prevádzkovateľ heliportu, prevádzkovateľ vertiportu, prevádzkovateľ osobitného letiska alebo prevádzkovateľ </w:t>
      </w:r>
      <w:r w:rsidRPr="001322EC">
        <w:rPr>
          <w:rFonts w:ascii="Times New Roman" w:hAnsi="Times New Roman" w:cs="Times New Roman"/>
          <w:sz w:val="24"/>
          <w:szCs w:val="24"/>
          <w:lang w:eastAsia="sk-SK" w:bidi="si-LK"/>
        </w:rPr>
        <w:t>určeného</w:t>
      </w:r>
      <w:r w:rsidRPr="001322EC">
        <w:rPr>
          <w:rFonts w:ascii="Times New Roman" w:hAnsi="Times New Roman" w:cs="Times New Roman"/>
          <w:sz w:val="24"/>
          <w:szCs w:val="24"/>
        </w:rPr>
        <w:t xml:space="preserve"> leteckého pozemného zariadenia, ochranné pásma sa môžu zmeniť len so súhlasom vlastníka letiska, vlastníka heliportu,</w:t>
      </w:r>
      <w:r w:rsidR="00A52E20"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vlastníka vertiportu, vlastníka osobitného letiska alebo vlastníka </w:t>
      </w:r>
      <w:r w:rsidRPr="001322EC">
        <w:rPr>
          <w:rFonts w:ascii="Times New Roman" w:hAnsi="Times New Roman" w:cs="Times New Roman"/>
          <w:sz w:val="24"/>
          <w:szCs w:val="24"/>
          <w:lang w:eastAsia="sk-SK" w:bidi="si-LK"/>
        </w:rPr>
        <w:t>určeného</w:t>
      </w:r>
      <w:r w:rsidRPr="001322EC">
        <w:rPr>
          <w:rFonts w:ascii="Times New Roman" w:hAnsi="Times New Roman" w:cs="Times New Roman"/>
          <w:sz w:val="24"/>
          <w:szCs w:val="24"/>
        </w:rPr>
        <w:t xml:space="preserve"> leteckého pozemného zariadenia.</w:t>
      </w:r>
    </w:p>
    <w:p w14:paraId="552535F6"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0F93FDFB" w14:textId="301BE511" w:rsidR="00BB5BD2" w:rsidRPr="001322EC" w:rsidRDefault="00BB5BD2" w:rsidP="00BF7BC9">
      <w:pPr>
        <w:keepNext/>
        <w:numPr>
          <w:ilvl w:val="1"/>
          <w:numId w:val="92"/>
        </w:numPr>
        <w:overflowPunct w:val="0"/>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lang w:eastAsia="sk-SK"/>
        </w:rPr>
        <w:t>Dopravný úrad v rozhodnutí o určení ochranných pásem</w:t>
      </w:r>
      <w:r w:rsidR="00FD13D1" w:rsidRPr="001322EC">
        <w:rPr>
          <w:rFonts w:ascii="Times New Roman" w:hAnsi="Times New Roman" w:cs="Times New Roman"/>
          <w:sz w:val="24"/>
          <w:szCs w:val="24"/>
          <w:lang w:eastAsia="sk-SK"/>
        </w:rPr>
        <w:t xml:space="preserve"> určí</w:t>
      </w:r>
    </w:p>
    <w:p w14:paraId="3B8330F8" w14:textId="435D3B03" w:rsidR="00BB5BD2" w:rsidRPr="001322EC" w:rsidRDefault="00BB5BD2" w:rsidP="00BF7BC9">
      <w:pPr>
        <w:numPr>
          <w:ilvl w:val="0"/>
          <w:numId w:val="105"/>
        </w:numPr>
        <w:overflowPunct w:val="0"/>
        <w:autoSpaceDE w:val="0"/>
        <w:autoSpaceDN w:val="0"/>
        <w:adjustRightInd w:val="0"/>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 xml:space="preserve">druhy, tvary a rozmery ochranných pásem, </w:t>
      </w:r>
    </w:p>
    <w:p w14:paraId="32FA6912" w14:textId="6AADB75B" w:rsidR="00896C21" w:rsidRPr="001322EC" w:rsidRDefault="00896C21" w:rsidP="00BF7BC9">
      <w:pPr>
        <w:numPr>
          <w:ilvl w:val="0"/>
          <w:numId w:val="105"/>
        </w:numPr>
        <w:overflowPunct w:val="0"/>
        <w:autoSpaceDE w:val="0"/>
        <w:autoSpaceDN w:val="0"/>
        <w:adjustRightInd w:val="0"/>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monoblok prekážok</w:t>
      </w:r>
      <w:r w:rsidR="00CB0902" w:rsidRPr="001322EC">
        <w:rPr>
          <w:rFonts w:ascii="Times New Roman" w:hAnsi="Times New Roman" w:cs="Times New Roman"/>
          <w:sz w:val="24"/>
          <w:szCs w:val="24"/>
          <w:lang w:eastAsia="sk-SK"/>
        </w:rPr>
        <w:t xml:space="preserve"> a jeho horizontálnu hranicu a vertikálnu hranicu</w:t>
      </w:r>
      <w:r w:rsidRPr="001322EC">
        <w:rPr>
          <w:rFonts w:ascii="Times New Roman" w:hAnsi="Times New Roman" w:cs="Times New Roman"/>
          <w:sz w:val="24"/>
          <w:szCs w:val="24"/>
          <w:lang w:eastAsia="sk-SK"/>
        </w:rPr>
        <w:t>,</w:t>
      </w:r>
      <w:r w:rsidR="00D80A0B" w:rsidRPr="001322EC">
        <w:rPr>
          <w:rFonts w:ascii="Times New Roman" w:hAnsi="Times New Roman" w:cs="Times New Roman"/>
          <w:sz w:val="24"/>
          <w:szCs w:val="24"/>
          <w:lang w:eastAsia="sk-SK"/>
        </w:rPr>
        <w:t xml:space="preserve"> ak ho možno určiť,</w:t>
      </w:r>
    </w:p>
    <w:p w14:paraId="4B9D9C3F" w14:textId="5357DAD3" w:rsidR="00896C21" w:rsidRPr="001322EC" w:rsidRDefault="00896C21" w:rsidP="00BF7BC9">
      <w:pPr>
        <w:numPr>
          <w:ilvl w:val="0"/>
          <w:numId w:val="105"/>
        </w:numPr>
        <w:overflowPunct w:val="0"/>
        <w:autoSpaceDE w:val="0"/>
        <w:autoSpaceDN w:val="0"/>
        <w:adjustRightInd w:val="0"/>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 xml:space="preserve">činnosti, ktoré sú v ochrannom pásme zakázané alebo obmedzené </w:t>
      </w:r>
      <w:r w:rsidR="002807CC" w:rsidRPr="001322EC">
        <w:rPr>
          <w:rFonts w:ascii="Times New Roman" w:hAnsi="Times New Roman" w:cs="Times New Roman"/>
          <w:sz w:val="24"/>
          <w:szCs w:val="24"/>
          <w:lang w:eastAsia="sk-SK"/>
        </w:rPr>
        <w:t xml:space="preserve">podľa </w:t>
      </w:r>
      <w:r w:rsidR="00285C23" w:rsidRPr="001322EC">
        <w:rPr>
          <w:rFonts w:ascii="Times New Roman" w:hAnsi="Times New Roman" w:cs="Times New Roman"/>
          <w:sz w:val="24"/>
          <w:szCs w:val="24"/>
          <w:lang w:eastAsia="sk-SK"/>
        </w:rPr>
        <w:fldChar w:fldCharType="begin"/>
      </w:r>
      <w:r w:rsidR="00285C23" w:rsidRPr="001322EC">
        <w:rPr>
          <w:rFonts w:ascii="Times New Roman" w:hAnsi="Times New Roman" w:cs="Times New Roman"/>
          <w:sz w:val="24"/>
          <w:szCs w:val="24"/>
          <w:lang w:eastAsia="sk-SK"/>
        </w:rPr>
        <w:instrText xml:space="preserve"> REF _Ref227326098 \n \h  \* MERGEFORMAT </w:instrText>
      </w:r>
      <w:r w:rsidR="00285C23" w:rsidRPr="001322EC">
        <w:rPr>
          <w:rFonts w:ascii="Times New Roman" w:hAnsi="Times New Roman" w:cs="Times New Roman"/>
          <w:sz w:val="24"/>
          <w:szCs w:val="24"/>
          <w:lang w:eastAsia="sk-SK"/>
        </w:rPr>
      </w:r>
      <w:r w:rsidR="00285C23" w:rsidRPr="001322EC">
        <w:rPr>
          <w:rFonts w:ascii="Times New Roman" w:hAnsi="Times New Roman" w:cs="Times New Roman"/>
          <w:sz w:val="24"/>
          <w:szCs w:val="24"/>
          <w:lang w:eastAsia="sk-SK"/>
        </w:rPr>
        <w:fldChar w:fldCharType="separate"/>
      </w:r>
      <w:r w:rsidR="00477ABB">
        <w:rPr>
          <w:rFonts w:ascii="Times New Roman" w:hAnsi="Times New Roman" w:cs="Times New Roman"/>
          <w:sz w:val="24"/>
          <w:szCs w:val="24"/>
          <w:lang w:eastAsia="sk-SK"/>
        </w:rPr>
        <w:t>§ 74</w:t>
      </w:r>
      <w:r w:rsidR="00285C23" w:rsidRPr="001322EC">
        <w:rPr>
          <w:rFonts w:ascii="Times New Roman" w:hAnsi="Times New Roman" w:cs="Times New Roman"/>
          <w:sz w:val="24"/>
          <w:szCs w:val="24"/>
          <w:lang w:eastAsia="sk-SK"/>
        </w:rPr>
        <w:fldChar w:fldCharType="end"/>
      </w:r>
      <w:r w:rsidR="00285C23" w:rsidRPr="001322EC">
        <w:rPr>
          <w:rFonts w:ascii="Times New Roman" w:hAnsi="Times New Roman" w:cs="Times New Roman"/>
          <w:sz w:val="24"/>
          <w:szCs w:val="24"/>
          <w:lang w:eastAsia="sk-SK"/>
        </w:rPr>
        <w:t xml:space="preserve"> </w:t>
      </w:r>
      <w:r w:rsidR="002807CC" w:rsidRPr="001322EC">
        <w:rPr>
          <w:rFonts w:ascii="Times New Roman" w:hAnsi="Times New Roman" w:cs="Times New Roman"/>
          <w:sz w:val="24"/>
          <w:szCs w:val="24"/>
          <w:lang w:eastAsia="sk-SK"/>
        </w:rPr>
        <w:t>ods.</w:t>
      </w:r>
      <w:r w:rsidR="00285C23" w:rsidRPr="001322EC">
        <w:rPr>
          <w:rFonts w:ascii="Times New Roman" w:hAnsi="Times New Roman" w:cs="Times New Roman"/>
          <w:sz w:val="24"/>
          <w:szCs w:val="24"/>
          <w:lang w:eastAsia="sk-SK"/>
        </w:rPr>
        <w:t> </w:t>
      </w:r>
      <w:r w:rsidR="00285C23" w:rsidRPr="001322EC">
        <w:rPr>
          <w:rFonts w:ascii="Times New Roman" w:hAnsi="Times New Roman" w:cs="Times New Roman"/>
          <w:sz w:val="24"/>
          <w:szCs w:val="24"/>
          <w:lang w:eastAsia="sk-SK"/>
        </w:rPr>
        <w:fldChar w:fldCharType="begin"/>
      </w:r>
      <w:r w:rsidR="00285C23" w:rsidRPr="001322EC">
        <w:rPr>
          <w:rFonts w:ascii="Times New Roman" w:hAnsi="Times New Roman" w:cs="Times New Roman"/>
          <w:sz w:val="24"/>
          <w:szCs w:val="24"/>
          <w:lang w:eastAsia="sk-SK"/>
        </w:rPr>
        <w:instrText xml:space="preserve"> REF _Ref227326111 \n \h  \* MERGEFORMAT </w:instrText>
      </w:r>
      <w:r w:rsidR="00285C23" w:rsidRPr="001322EC">
        <w:rPr>
          <w:rFonts w:ascii="Times New Roman" w:hAnsi="Times New Roman" w:cs="Times New Roman"/>
          <w:sz w:val="24"/>
          <w:szCs w:val="24"/>
          <w:lang w:eastAsia="sk-SK"/>
        </w:rPr>
      </w:r>
      <w:r w:rsidR="00285C23" w:rsidRPr="001322EC">
        <w:rPr>
          <w:rFonts w:ascii="Times New Roman" w:hAnsi="Times New Roman" w:cs="Times New Roman"/>
          <w:sz w:val="24"/>
          <w:szCs w:val="24"/>
          <w:lang w:eastAsia="sk-SK"/>
        </w:rPr>
        <w:fldChar w:fldCharType="separate"/>
      </w:r>
      <w:r w:rsidR="00477ABB">
        <w:rPr>
          <w:rFonts w:ascii="Times New Roman" w:hAnsi="Times New Roman" w:cs="Times New Roman"/>
          <w:sz w:val="24"/>
          <w:szCs w:val="24"/>
          <w:lang w:eastAsia="sk-SK"/>
        </w:rPr>
        <w:t>(8)</w:t>
      </w:r>
      <w:r w:rsidR="00285C23" w:rsidRPr="001322EC">
        <w:rPr>
          <w:rFonts w:ascii="Times New Roman" w:hAnsi="Times New Roman" w:cs="Times New Roman"/>
          <w:sz w:val="24"/>
          <w:szCs w:val="24"/>
          <w:lang w:eastAsia="sk-SK"/>
        </w:rPr>
        <w:fldChar w:fldCharType="end"/>
      </w:r>
      <w:r w:rsidR="002807CC" w:rsidRPr="001322EC">
        <w:rPr>
          <w:rFonts w:ascii="Times New Roman" w:hAnsi="Times New Roman" w:cs="Times New Roman"/>
          <w:sz w:val="24"/>
          <w:szCs w:val="24"/>
          <w:lang w:eastAsia="sk-SK"/>
        </w:rPr>
        <w:t xml:space="preserve"> </w:t>
      </w:r>
      <w:r w:rsidRPr="001322EC">
        <w:rPr>
          <w:rFonts w:ascii="Times New Roman" w:hAnsi="Times New Roman" w:cs="Times New Roman"/>
          <w:sz w:val="24"/>
          <w:szCs w:val="24"/>
          <w:lang w:eastAsia="sk-SK"/>
        </w:rPr>
        <w:t xml:space="preserve">a podmienky </w:t>
      </w:r>
      <w:r w:rsidR="008573F8" w:rsidRPr="001322EC">
        <w:rPr>
          <w:rFonts w:ascii="Times New Roman" w:hAnsi="Times New Roman" w:cs="Times New Roman"/>
          <w:sz w:val="24"/>
          <w:szCs w:val="24"/>
          <w:lang w:eastAsia="sk-SK"/>
        </w:rPr>
        <w:t xml:space="preserve">ich </w:t>
      </w:r>
      <w:r w:rsidRPr="001322EC">
        <w:rPr>
          <w:rFonts w:ascii="Times New Roman" w:hAnsi="Times New Roman" w:cs="Times New Roman"/>
          <w:sz w:val="24"/>
          <w:szCs w:val="24"/>
          <w:lang w:eastAsia="sk-SK"/>
        </w:rPr>
        <w:t xml:space="preserve">obmedzenia, </w:t>
      </w:r>
    </w:p>
    <w:p w14:paraId="78800C60" w14:textId="71C69568" w:rsidR="00BB5BD2" w:rsidRPr="001322EC" w:rsidRDefault="00BB5BD2" w:rsidP="00BF7BC9">
      <w:pPr>
        <w:numPr>
          <w:ilvl w:val="0"/>
          <w:numId w:val="105"/>
        </w:numPr>
        <w:overflowPunct w:val="0"/>
        <w:autoSpaceDE w:val="0"/>
        <w:autoSpaceDN w:val="0"/>
        <w:adjustRightInd w:val="0"/>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dobu platnosti rozhodnutia</w:t>
      </w:r>
      <w:r w:rsidR="00324918" w:rsidRPr="001322EC">
        <w:rPr>
          <w:rFonts w:ascii="Times New Roman" w:hAnsi="Times New Roman" w:cs="Times New Roman"/>
          <w:sz w:val="24"/>
          <w:szCs w:val="24"/>
          <w:lang w:eastAsia="sk-SK"/>
        </w:rPr>
        <w:t>.</w:t>
      </w:r>
    </w:p>
    <w:p w14:paraId="6367C9DD" w14:textId="77777777" w:rsidR="00896C21" w:rsidRPr="001322EC" w:rsidRDefault="00896C21" w:rsidP="00BF7BC9">
      <w:pPr>
        <w:spacing w:after="0" w:line="240" w:lineRule="auto"/>
        <w:jc w:val="both"/>
        <w:rPr>
          <w:rFonts w:ascii="Times New Roman" w:hAnsi="Times New Roman" w:cs="Times New Roman"/>
          <w:sz w:val="24"/>
          <w:szCs w:val="24"/>
        </w:rPr>
      </w:pPr>
    </w:p>
    <w:p w14:paraId="1FB82164" w14:textId="23F8291D" w:rsidR="00BB5BD2" w:rsidRPr="001322EC" w:rsidRDefault="00BB5BD2" w:rsidP="00BF7BC9">
      <w:pPr>
        <w:numPr>
          <w:ilvl w:val="1"/>
          <w:numId w:val="92"/>
        </w:numPr>
        <w:overflowPunct w:val="0"/>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Dobu platnosti rozhodnutia o určení ochranných pásem môže Dopravný úrad predĺžiť na žiadosť podanú osobou podľa </w:t>
      </w:r>
      <w:r w:rsidR="00DD2A27" w:rsidRPr="001322EC">
        <w:rPr>
          <w:rFonts w:ascii="Times New Roman" w:hAnsi="Times New Roman" w:cs="Times New Roman"/>
          <w:sz w:val="24"/>
          <w:szCs w:val="24"/>
        </w:rPr>
        <w:t xml:space="preserve">odseku </w:t>
      </w:r>
      <w:r w:rsidR="00DD2A27" w:rsidRPr="001322EC">
        <w:rPr>
          <w:rFonts w:ascii="Times New Roman" w:hAnsi="Times New Roman" w:cs="Times New Roman"/>
          <w:sz w:val="24"/>
          <w:szCs w:val="24"/>
        </w:rPr>
        <w:fldChar w:fldCharType="begin"/>
      </w:r>
      <w:r w:rsidR="00DD2A27" w:rsidRPr="001322EC">
        <w:rPr>
          <w:rFonts w:ascii="Times New Roman" w:hAnsi="Times New Roman" w:cs="Times New Roman"/>
          <w:sz w:val="24"/>
          <w:szCs w:val="24"/>
        </w:rPr>
        <w:instrText xml:space="preserve"> REF _Ref227325995 \n \h  \* MERGEFORMAT </w:instrText>
      </w:r>
      <w:r w:rsidR="00DD2A27" w:rsidRPr="001322EC">
        <w:rPr>
          <w:rFonts w:ascii="Times New Roman" w:hAnsi="Times New Roman" w:cs="Times New Roman"/>
          <w:sz w:val="24"/>
          <w:szCs w:val="24"/>
        </w:rPr>
      </w:r>
      <w:r w:rsidR="00DD2A2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D2A2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ak bola žiadosť podaná pred uplynutím doby platnosti rozhodnutia. Ak sa určujú ochranné pásma letiska, ochranné pásma heliportu, ochranné pásma vertiportu, ochranné pásma osobitného letiska alebo ochranné pásma určeného leteckého pozemného zariadenia, pre ktoré nie je vydané osvedčenie podľa </w:t>
      </w:r>
      <w:r w:rsidR="00DD2A27" w:rsidRPr="001322EC">
        <w:rPr>
          <w:rFonts w:ascii="Times New Roman" w:hAnsi="Times New Roman" w:cs="Times New Roman"/>
          <w:sz w:val="24"/>
          <w:szCs w:val="24"/>
          <w:lang w:eastAsia="sk-SK" w:bidi="si-LK"/>
        </w:rPr>
        <w:fldChar w:fldCharType="begin"/>
      </w:r>
      <w:r w:rsidR="00DD2A27" w:rsidRPr="001322EC">
        <w:rPr>
          <w:rFonts w:ascii="Times New Roman" w:hAnsi="Times New Roman" w:cs="Times New Roman"/>
          <w:sz w:val="24"/>
          <w:szCs w:val="24"/>
          <w:lang w:eastAsia="sk-SK" w:bidi="si-LK"/>
        </w:rPr>
        <w:instrText xml:space="preserve"> REF _Ref227323686 \n \h  \* MERGEFORMAT </w:instrText>
      </w:r>
      <w:r w:rsidR="00DD2A27" w:rsidRPr="001322EC">
        <w:rPr>
          <w:rFonts w:ascii="Times New Roman" w:hAnsi="Times New Roman" w:cs="Times New Roman"/>
          <w:sz w:val="24"/>
          <w:szCs w:val="24"/>
          <w:lang w:eastAsia="sk-SK" w:bidi="si-LK"/>
        </w:rPr>
      </w:r>
      <w:r w:rsidR="00DD2A27"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 66</w:t>
      </w:r>
      <w:r w:rsidR="00DD2A27" w:rsidRPr="001322EC">
        <w:rPr>
          <w:rFonts w:ascii="Times New Roman" w:hAnsi="Times New Roman" w:cs="Times New Roman"/>
          <w:sz w:val="24"/>
          <w:szCs w:val="24"/>
          <w:lang w:eastAsia="sk-SK" w:bidi="si-LK"/>
        </w:rPr>
        <w:fldChar w:fldCharType="end"/>
      </w:r>
      <w:r w:rsidR="00DD2A27" w:rsidRPr="001322EC">
        <w:rPr>
          <w:rFonts w:ascii="Times New Roman" w:hAnsi="Times New Roman" w:cs="Times New Roman"/>
          <w:sz w:val="24"/>
          <w:szCs w:val="24"/>
          <w:lang w:eastAsia="sk-SK" w:bidi="si-LK"/>
        </w:rPr>
        <w:t xml:space="preserve"> ods. </w:t>
      </w:r>
      <w:r w:rsidR="00DD2A27" w:rsidRPr="001322EC">
        <w:rPr>
          <w:rFonts w:ascii="Times New Roman" w:hAnsi="Times New Roman" w:cs="Times New Roman"/>
          <w:sz w:val="24"/>
          <w:szCs w:val="24"/>
          <w:lang w:eastAsia="sk-SK" w:bidi="si-LK"/>
        </w:rPr>
        <w:fldChar w:fldCharType="begin"/>
      </w:r>
      <w:r w:rsidR="00DD2A27" w:rsidRPr="001322EC">
        <w:rPr>
          <w:rFonts w:ascii="Times New Roman" w:hAnsi="Times New Roman" w:cs="Times New Roman"/>
          <w:sz w:val="24"/>
          <w:szCs w:val="24"/>
          <w:lang w:eastAsia="sk-SK" w:bidi="si-LK"/>
        </w:rPr>
        <w:instrText xml:space="preserve"> REF _Ref227325781 \n \h  \* MERGEFORMAT </w:instrText>
      </w:r>
      <w:r w:rsidR="00DD2A27" w:rsidRPr="001322EC">
        <w:rPr>
          <w:rFonts w:ascii="Times New Roman" w:hAnsi="Times New Roman" w:cs="Times New Roman"/>
          <w:sz w:val="24"/>
          <w:szCs w:val="24"/>
          <w:lang w:eastAsia="sk-SK" w:bidi="si-LK"/>
        </w:rPr>
      </w:r>
      <w:r w:rsidR="00DD2A27"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(1)</w:t>
      </w:r>
      <w:r w:rsidR="00DD2A27" w:rsidRPr="001322EC">
        <w:rPr>
          <w:rFonts w:ascii="Times New Roman" w:hAnsi="Times New Roman" w:cs="Times New Roman"/>
          <w:sz w:val="24"/>
          <w:szCs w:val="24"/>
          <w:lang w:eastAsia="sk-SK" w:bidi="si-LK"/>
        </w:rPr>
        <w:fldChar w:fldCharType="end"/>
      </w:r>
      <w:r w:rsidR="00F55BBC" w:rsidRPr="001322EC">
        <w:rPr>
          <w:rFonts w:ascii="Times New Roman" w:hAnsi="Times New Roman" w:cs="Times New Roman"/>
          <w:sz w:val="24"/>
          <w:szCs w:val="24"/>
        </w:rPr>
        <w:t>,</w:t>
      </w:r>
      <w:r w:rsidRPr="001322EC">
        <w:rPr>
          <w:rFonts w:ascii="Times New Roman" w:hAnsi="Times New Roman" w:cs="Times New Roman"/>
          <w:sz w:val="24"/>
          <w:szCs w:val="24"/>
        </w:rPr>
        <w:t xml:space="preserve"> povolenie </w:t>
      </w:r>
      <w:r w:rsidR="00DD2A27" w:rsidRPr="001322EC">
        <w:rPr>
          <w:rFonts w:ascii="Times New Roman" w:hAnsi="Times New Roman" w:cs="Times New Roman"/>
          <w:sz w:val="24"/>
          <w:szCs w:val="24"/>
        </w:rPr>
        <w:t>na </w:t>
      </w:r>
      <w:r w:rsidR="00F55BBC" w:rsidRPr="001322EC">
        <w:rPr>
          <w:rFonts w:ascii="Times New Roman" w:hAnsi="Times New Roman" w:cs="Times New Roman"/>
          <w:sz w:val="24"/>
          <w:szCs w:val="24"/>
        </w:rPr>
        <w:t>prevádzkovanie osobitného letiska alebo povolenia na prevádzkovanie určeného leteckého pozemného zariadenia</w:t>
      </w:r>
      <w:r w:rsidRPr="001322EC">
        <w:rPr>
          <w:rFonts w:ascii="Times New Roman" w:hAnsi="Times New Roman" w:cs="Times New Roman"/>
          <w:sz w:val="24"/>
          <w:szCs w:val="24"/>
        </w:rPr>
        <w:t xml:space="preserve">, rozhodnutie o určení ochranných pásem platí dva roky odo dňa nadobudnutia jeho právoplatnosti; nestráca však platnosť, ak je v tejto lehote podaná žiadosť o vydanie </w:t>
      </w:r>
      <w:r w:rsidR="00F55BBC" w:rsidRPr="001322EC">
        <w:rPr>
          <w:rFonts w:ascii="Times New Roman" w:hAnsi="Times New Roman" w:cs="Times New Roman"/>
          <w:sz w:val="24"/>
          <w:szCs w:val="24"/>
        </w:rPr>
        <w:t xml:space="preserve">tohto </w:t>
      </w:r>
      <w:r w:rsidRPr="001322EC">
        <w:rPr>
          <w:rFonts w:ascii="Times New Roman" w:hAnsi="Times New Roman" w:cs="Times New Roman"/>
          <w:sz w:val="24"/>
          <w:szCs w:val="24"/>
        </w:rPr>
        <w:t>osvedčenia alebo povolenia</w:t>
      </w:r>
      <w:r w:rsidR="00170287"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Dopravný úrad môže z dôvodov hodných osobitného zreteľa dobu platnosti rozhodnutia predĺžiť na žiadosť podanú osobou podľa </w:t>
      </w:r>
      <w:r w:rsidR="00DD2A27" w:rsidRPr="001322EC">
        <w:rPr>
          <w:rFonts w:ascii="Times New Roman" w:hAnsi="Times New Roman" w:cs="Times New Roman"/>
          <w:sz w:val="24"/>
          <w:szCs w:val="24"/>
        </w:rPr>
        <w:t xml:space="preserve">odseku </w:t>
      </w:r>
      <w:r w:rsidR="00DD2A27" w:rsidRPr="001322EC">
        <w:rPr>
          <w:rFonts w:ascii="Times New Roman" w:hAnsi="Times New Roman" w:cs="Times New Roman"/>
          <w:sz w:val="24"/>
          <w:szCs w:val="24"/>
        </w:rPr>
        <w:fldChar w:fldCharType="begin"/>
      </w:r>
      <w:r w:rsidR="00DD2A27" w:rsidRPr="001322EC">
        <w:rPr>
          <w:rFonts w:ascii="Times New Roman" w:hAnsi="Times New Roman" w:cs="Times New Roman"/>
          <w:sz w:val="24"/>
          <w:szCs w:val="24"/>
        </w:rPr>
        <w:instrText xml:space="preserve"> REF _Ref227326002 \n \h  \* MERGEFORMAT </w:instrText>
      </w:r>
      <w:r w:rsidR="00DD2A27" w:rsidRPr="001322EC">
        <w:rPr>
          <w:rFonts w:ascii="Times New Roman" w:hAnsi="Times New Roman" w:cs="Times New Roman"/>
          <w:sz w:val="24"/>
          <w:szCs w:val="24"/>
        </w:rPr>
      </w:r>
      <w:r w:rsidR="00DD2A2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DD2A2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ak bola žiadosť podaná pred uplynutím doby platnosti rozhodnutia.</w:t>
      </w:r>
    </w:p>
    <w:p w14:paraId="75E5C7B3" w14:textId="77777777" w:rsidR="00BB5BD2" w:rsidRPr="001322EC" w:rsidRDefault="00BB5BD2" w:rsidP="00BF7BC9">
      <w:pPr>
        <w:overflowPunct w:val="0"/>
        <w:autoSpaceDE w:val="0"/>
        <w:autoSpaceDN w:val="0"/>
        <w:adjustRightInd w:val="0"/>
        <w:spacing w:after="0" w:line="240" w:lineRule="auto"/>
        <w:jc w:val="both"/>
        <w:rPr>
          <w:rFonts w:ascii="Times New Roman" w:hAnsi="Times New Roman" w:cs="Times New Roman"/>
          <w:bCs/>
          <w:sz w:val="24"/>
          <w:szCs w:val="24"/>
          <w:lang w:eastAsia="sk-SK"/>
        </w:rPr>
      </w:pPr>
    </w:p>
    <w:p w14:paraId="0B2B1E15" w14:textId="77777777" w:rsidR="00BB5BD2" w:rsidRPr="001322EC" w:rsidRDefault="00BB5BD2" w:rsidP="00BF7BC9">
      <w:pPr>
        <w:numPr>
          <w:ilvl w:val="1"/>
          <w:numId w:val="92"/>
        </w:numPr>
        <w:overflowPunct w:val="0"/>
        <w:autoSpaceDE w:val="0"/>
        <w:autoSpaceDN w:val="0"/>
        <w:adjustRightInd w:val="0"/>
        <w:spacing w:after="0" w:line="240" w:lineRule="auto"/>
        <w:ind w:left="567" w:hanging="567"/>
        <w:jc w:val="both"/>
        <w:rPr>
          <w:rFonts w:ascii="Times New Roman" w:hAnsi="Times New Roman" w:cs="Times New Roman"/>
          <w:bCs/>
          <w:sz w:val="24"/>
          <w:szCs w:val="24"/>
          <w:lang w:eastAsia="sk-SK"/>
        </w:rPr>
      </w:pPr>
      <w:r w:rsidRPr="001322EC">
        <w:rPr>
          <w:rFonts w:ascii="Times New Roman" w:hAnsi="Times New Roman" w:cs="Times New Roman"/>
          <w:bCs/>
          <w:sz w:val="24"/>
          <w:szCs w:val="24"/>
          <w:lang w:eastAsia="sk-SK"/>
        </w:rPr>
        <w:t>Ochranné pásmo sa vyznačí v územnoplánovacej dokumentácii a v katastri nehnuteľností.</w:t>
      </w:r>
    </w:p>
    <w:p w14:paraId="102DCF71" w14:textId="77777777" w:rsidR="00BB5BD2" w:rsidRPr="001322EC" w:rsidRDefault="00BB5BD2" w:rsidP="00BF7BC9">
      <w:pPr>
        <w:overflowPunct w:val="0"/>
        <w:autoSpaceDE w:val="0"/>
        <w:autoSpaceDN w:val="0"/>
        <w:adjustRightInd w:val="0"/>
        <w:spacing w:after="0" w:line="240" w:lineRule="auto"/>
        <w:jc w:val="both"/>
        <w:rPr>
          <w:rFonts w:ascii="Times New Roman" w:hAnsi="Times New Roman" w:cs="Times New Roman"/>
          <w:bCs/>
          <w:sz w:val="24"/>
          <w:szCs w:val="24"/>
          <w:lang w:eastAsia="sk-SK"/>
        </w:rPr>
      </w:pPr>
    </w:p>
    <w:p w14:paraId="487BE44A" w14:textId="64171839" w:rsidR="00BB5BD2" w:rsidRPr="001322EC" w:rsidRDefault="00BB5BD2" w:rsidP="00BF7BC9">
      <w:pPr>
        <w:numPr>
          <w:ilvl w:val="1"/>
          <w:numId w:val="92"/>
        </w:numPr>
        <w:overflowPunct w:val="0"/>
        <w:autoSpaceDE w:val="0"/>
        <w:autoSpaceDN w:val="0"/>
        <w:adjustRightInd w:val="0"/>
        <w:spacing w:after="0" w:line="240" w:lineRule="auto"/>
        <w:ind w:left="567" w:hanging="567"/>
        <w:jc w:val="both"/>
        <w:rPr>
          <w:rFonts w:ascii="Times New Roman" w:hAnsi="Times New Roman" w:cs="Times New Roman"/>
          <w:bCs/>
          <w:sz w:val="24"/>
          <w:szCs w:val="24"/>
          <w:lang w:eastAsia="sk-SK"/>
        </w:rPr>
      </w:pPr>
      <w:r w:rsidRPr="001322EC">
        <w:rPr>
          <w:rFonts w:ascii="Times New Roman" w:hAnsi="Times New Roman" w:cs="Times New Roman"/>
          <w:bCs/>
          <w:sz w:val="24"/>
          <w:szCs w:val="24"/>
          <w:lang w:eastAsia="sk-SK"/>
        </w:rPr>
        <w:t xml:space="preserve">Dopravný úrad podá návrh na zápis určených </w:t>
      </w:r>
      <w:r w:rsidR="00170287" w:rsidRPr="001322EC">
        <w:rPr>
          <w:rFonts w:ascii="Times New Roman" w:hAnsi="Times New Roman" w:cs="Times New Roman"/>
          <w:bCs/>
          <w:sz w:val="24"/>
          <w:szCs w:val="24"/>
          <w:lang w:eastAsia="sk-SK"/>
        </w:rPr>
        <w:t xml:space="preserve">ochranný pásem </w:t>
      </w:r>
      <w:r w:rsidRPr="001322EC">
        <w:rPr>
          <w:rFonts w:ascii="Times New Roman" w:hAnsi="Times New Roman" w:cs="Times New Roman"/>
          <w:bCs/>
          <w:sz w:val="24"/>
          <w:szCs w:val="24"/>
          <w:lang w:eastAsia="sk-SK"/>
        </w:rPr>
        <w:t>alebo zmenených ochranných pásem do katastra nehnuteľností po nadobudnutí právoplatnosti rozhodnutia o</w:t>
      </w:r>
      <w:r w:rsidR="00170287" w:rsidRPr="001322EC">
        <w:rPr>
          <w:rFonts w:ascii="Times New Roman" w:hAnsi="Times New Roman" w:cs="Times New Roman"/>
          <w:bCs/>
          <w:sz w:val="24"/>
          <w:szCs w:val="24"/>
          <w:lang w:eastAsia="sk-SK"/>
        </w:rPr>
        <w:t xml:space="preserve"> ich </w:t>
      </w:r>
      <w:r w:rsidRPr="001322EC">
        <w:rPr>
          <w:rFonts w:ascii="Times New Roman" w:hAnsi="Times New Roman" w:cs="Times New Roman"/>
          <w:bCs/>
          <w:sz w:val="24"/>
          <w:szCs w:val="24"/>
          <w:lang w:eastAsia="sk-SK"/>
        </w:rPr>
        <w:t>určení alebo rozhodnutia o</w:t>
      </w:r>
      <w:r w:rsidR="00170287" w:rsidRPr="001322EC">
        <w:rPr>
          <w:rFonts w:ascii="Times New Roman" w:hAnsi="Times New Roman" w:cs="Times New Roman"/>
          <w:bCs/>
          <w:sz w:val="24"/>
          <w:szCs w:val="24"/>
          <w:lang w:eastAsia="sk-SK"/>
        </w:rPr>
        <w:t xml:space="preserve"> ich </w:t>
      </w:r>
      <w:r w:rsidRPr="001322EC">
        <w:rPr>
          <w:rFonts w:ascii="Times New Roman" w:hAnsi="Times New Roman" w:cs="Times New Roman"/>
          <w:bCs/>
          <w:sz w:val="24"/>
          <w:szCs w:val="24"/>
          <w:lang w:eastAsia="sk-SK"/>
        </w:rPr>
        <w:t xml:space="preserve">zmene. Prílohou k návrhu na zápis do katastra nehnuteľnosti je právoplatné rozhodnutie o určení ochranných pásem alebo právoplatné rozhodnutie o zmene ochranných pásem a zjednodušený operát geometrického plánu. </w:t>
      </w:r>
    </w:p>
    <w:p w14:paraId="53F1B43D" w14:textId="77777777" w:rsidR="00BB5BD2" w:rsidRPr="001322EC" w:rsidRDefault="00BB5BD2" w:rsidP="00BF7BC9">
      <w:pPr>
        <w:overflowPunct w:val="0"/>
        <w:autoSpaceDE w:val="0"/>
        <w:autoSpaceDN w:val="0"/>
        <w:adjustRightInd w:val="0"/>
        <w:spacing w:after="0" w:line="240" w:lineRule="auto"/>
        <w:jc w:val="both"/>
        <w:rPr>
          <w:rFonts w:ascii="Times New Roman" w:hAnsi="Times New Roman" w:cs="Times New Roman"/>
          <w:bCs/>
          <w:sz w:val="24"/>
          <w:szCs w:val="24"/>
          <w:lang w:eastAsia="sk-SK"/>
        </w:rPr>
      </w:pPr>
    </w:p>
    <w:p w14:paraId="7A9C5B54" w14:textId="77777777" w:rsidR="00BB5BD2" w:rsidRPr="001322EC" w:rsidRDefault="00BB5BD2" w:rsidP="00BF7BC9">
      <w:pPr>
        <w:numPr>
          <w:ilvl w:val="1"/>
          <w:numId w:val="92"/>
        </w:numPr>
        <w:overflowPunct w:val="0"/>
        <w:autoSpaceDE w:val="0"/>
        <w:autoSpaceDN w:val="0"/>
        <w:adjustRightInd w:val="0"/>
        <w:spacing w:after="0" w:line="240" w:lineRule="auto"/>
        <w:ind w:left="567" w:hanging="567"/>
        <w:jc w:val="both"/>
        <w:rPr>
          <w:rFonts w:ascii="Times New Roman" w:hAnsi="Times New Roman" w:cs="Times New Roman"/>
          <w:bCs/>
          <w:sz w:val="24"/>
          <w:szCs w:val="24"/>
          <w:lang w:eastAsia="sk-SK"/>
        </w:rPr>
      </w:pPr>
      <w:r w:rsidRPr="001322EC">
        <w:rPr>
          <w:rFonts w:ascii="Times New Roman" w:hAnsi="Times New Roman" w:cs="Times New Roman"/>
          <w:bCs/>
          <w:sz w:val="24"/>
          <w:szCs w:val="24"/>
          <w:lang w:eastAsia="sk-SK"/>
        </w:rPr>
        <w:t>Ochranné pásma sa premietnu do riešenia priestorového usporiadania územia a funkčného využívania územia.</w:t>
      </w:r>
      <w:r w:rsidRPr="001322EC">
        <w:rPr>
          <w:rFonts w:ascii="Times New Roman" w:hAnsi="Times New Roman" w:cs="Times New Roman"/>
          <w:bCs/>
          <w:sz w:val="24"/>
          <w:szCs w:val="24"/>
          <w:vertAlign w:val="superscript"/>
          <w:lang w:eastAsia="sk-SK"/>
        </w:rPr>
        <w:footnoteReference w:id="202"/>
      </w:r>
      <w:r w:rsidRPr="001322EC">
        <w:rPr>
          <w:rFonts w:ascii="Times New Roman" w:hAnsi="Times New Roman" w:cs="Times New Roman"/>
          <w:bCs/>
          <w:sz w:val="24"/>
          <w:szCs w:val="24"/>
          <w:lang w:eastAsia="sk-SK"/>
        </w:rPr>
        <w:t>)</w:t>
      </w:r>
    </w:p>
    <w:p w14:paraId="5B68972E" w14:textId="77777777" w:rsidR="000216F9" w:rsidRPr="001322EC" w:rsidRDefault="000216F9" w:rsidP="00BF7BC9">
      <w:pPr>
        <w:pStyle w:val="Odsekzoznamu"/>
        <w:spacing w:after="0" w:line="240" w:lineRule="auto"/>
        <w:rPr>
          <w:rFonts w:ascii="Times New Roman" w:hAnsi="Times New Roman" w:cs="Times New Roman"/>
          <w:bCs/>
          <w:sz w:val="24"/>
          <w:szCs w:val="24"/>
          <w:lang w:eastAsia="sk-SK"/>
        </w:rPr>
      </w:pPr>
    </w:p>
    <w:p w14:paraId="567CAEAE" w14:textId="28579715"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lang w:eastAsia="sk-SK"/>
        </w:rPr>
      </w:pPr>
      <w:bookmarkStart w:id="363" w:name="_Ref227669380"/>
      <w:bookmarkEnd w:id="363"/>
    </w:p>
    <w:p w14:paraId="0846236E" w14:textId="77777777" w:rsidR="00BB5BD2" w:rsidRPr="001322EC" w:rsidRDefault="00BB5BD2" w:rsidP="00BF7BC9">
      <w:pPr>
        <w:keepNext/>
        <w:overflowPunct w:val="0"/>
        <w:autoSpaceDE w:val="0"/>
        <w:autoSpaceDN w:val="0"/>
        <w:adjustRightInd w:val="0"/>
        <w:spacing w:after="0" w:line="240" w:lineRule="auto"/>
        <w:jc w:val="center"/>
        <w:rPr>
          <w:rFonts w:ascii="Times New Roman" w:hAnsi="Times New Roman" w:cs="Times New Roman"/>
          <w:b/>
          <w:sz w:val="24"/>
          <w:szCs w:val="24"/>
          <w:lang w:eastAsia="sk-SK"/>
        </w:rPr>
      </w:pPr>
      <w:r w:rsidRPr="001322EC">
        <w:rPr>
          <w:rFonts w:ascii="Times New Roman" w:hAnsi="Times New Roman" w:cs="Times New Roman"/>
          <w:b/>
          <w:sz w:val="24"/>
          <w:szCs w:val="24"/>
          <w:lang w:eastAsia="sk-SK"/>
        </w:rPr>
        <w:t>Konanie o zrušenie ochranných pásem</w:t>
      </w:r>
    </w:p>
    <w:p w14:paraId="05C9DAC0" w14:textId="77777777" w:rsidR="00BB5BD2" w:rsidRPr="001322EC" w:rsidRDefault="00BB5BD2" w:rsidP="00BF7BC9">
      <w:pPr>
        <w:keepNext/>
        <w:overflowPunct w:val="0"/>
        <w:autoSpaceDE w:val="0"/>
        <w:autoSpaceDN w:val="0"/>
        <w:adjustRightInd w:val="0"/>
        <w:spacing w:after="0" w:line="240" w:lineRule="auto"/>
        <w:jc w:val="both"/>
        <w:rPr>
          <w:rFonts w:ascii="Times New Roman" w:hAnsi="Times New Roman" w:cs="Times New Roman"/>
          <w:sz w:val="24"/>
          <w:szCs w:val="24"/>
          <w:lang w:eastAsia="sk-SK"/>
        </w:rPr>
      </w:pPr>
    </w:p>
    <w:p w14:paraId="2BD9BC89" w14:textId="77777777" w:rsidR="00BB5BD2" w:rsidRPr="001322EC" w:rsidRDefault="00BB5BD2" w:rsidP="00BF7BC9">
      <w:pPr>
        <w:keepNext/>
        <w:numPr>
          <w:ilvl w:val="1"/>
          <w:numId w:val="93"/>
        </w:numPr>
        <w:overflowPunct w:val="0"/>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v konaní začatom z vlastného podnetu zruší ochranné pásma</w:t>
      </w:r>
    </w:p>
    <w:p w14:paraId="5AF55C28" w14:textId="77777777" w:rsidR="00BB5BD2" w:rsidRPr="001322EC" w:rsidRDefault="00BB5BD2" w:rsidP="00BF7BC9">
      <w:pPr>
        <w:numPr>
          <w:ilvl w:val="0"/>
          <w:numId w:val="10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osobitného letiska na základe právoplatného rozhodnutia o zrušení súhlasu s vykonávaním obchodnej leteckej dopravy na osobitnom letisku, </w:t>
      </w:r>
    </w:p>
    <w:p w14:paraId="11DD4293" w14:textId="77777777" w:rsidR="00BB5BD2" w:rsidRPr="001322EC" w:rsidRDefault="00BB5BD2" w:rsidP="00BF7BC9">
      <w:pPr>
        <w:numPr>
          <w:ilvl w:val="0"/>
          <w:numId w:val="10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určeného leteckého pozemného zariadenia na základe právoplatného rozhodnutia o </w:t>
      </w:r>
      <w:r w:rsidR="002C75AE" w:rsidRPr="001322EC">
        <w:rPr>
          <w:rFonts w:ascii="Times New Roman" w:hAnsi="Times New Roman" w:cs="Times New Roman"/>
          <w:sz w:val="24"/>
          <w:szCs w:val="24"/>
        </w:rPr>
        <w:t>súhlase</w:t>
      </w:r>
      <w:r w:rsidR="002C75AE"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s ukončením prevádzkovania určeného leteckého pozemného zariadenia</w:t>
      </w:r>
      <w:r w:rsidRPr="001322EC">
        <w:rPr>
          <w:rFonts w:ascii="Times New Roman" w:hAnsi="Times New Roman" w:cs="Times New Roman"/>
          <w:sz w:val="24"/>
          <w:szCs w:val="24"/>
        </w:rPr>
        <w:t>.</w:t>
      </w:r>
    </w:p>
    <w:p w14:paraId="704FC549" w14:textId="77777777" w:rsidR="00BB5BD2" w:rsidRPr="001322EC" w:rsidRDefault="00BB5BD2" w:rsidP="00BF7BC9">
      <w:pPr>
        <w:spacing w:after="0" w:line="240" w:lineRule="auto"/>
        <w:jc w:val="both"/>
        <w:rPr>
          <w:rFonts w:ascii="Times New Roman" w:hAnsi="Times New Roman" w:cs="Times New Roman"/>
          <w:sz w:val="24"/>
          <w:szCs w:val="24"/>
        </w:rPr>
      </w:pPr>
    </w:p>
    <w:p w14:paraId="3F507117" w14:textId="74BEA42C" w:rsidR="00BB5BD2" w:rsidRPr="001322EC" w:rsidRDefault="00BB5BD2" w:rsidP="00BF7BC9">
      <w:pPr>
        <w:keepNext/>
        <w:numPr>
          <w:ilvl w:val="1"/>
          <w:numId w:val="93"/>
        </w:numPr>
        <w:overflowPunct w:val="0"/>
        <w:autoSpaceDE w:val="0"/>
        <w:autoSpaceDN w:val="0"/>
        <w:adjustRightInd w:val="0"/>
        <w:spacing w:after="0" w:line="240" w:lineRule="auto"/>
        <w:ind w:left="567" w:hanging="567"/>
        <w:jc w:val="both"/>
        <w:rPr>
          <w:rFonts w:ascii="Times New Roman" w:hAnsi="Times New Roman" w:cs="Times New Roman"/>
          <w:sz w:val="24"/>
          <w:szCs w:val="24"/>
        </w:rPr>
      </w:pPr>
      <w:bookmarkStart w:id="364" w:name="_Ref227831666"/>
      <w:r w:rsidRPr="001322EC">
        <w:rPr>
          <w:rFonts w:ascii="Times New Roman" w:hAnsi="Times New Roman" w:cs="Times New Roman"/>
          <w:sz w:val="24"/>
          <w:szCs w:val="24"/>
        </w:rPr>
        <w:t>Dopravný úrad môže v konaní začatom z vlastného podnetu rozhodnúť o zrušení ochranných pásem, ak</w:t>
      </w:r>
      <w:bookmarkEnd w:id="364"/>
      <w:r w:rsidRPr="001322EC">
        <w:rPr>
          <w:rFonts w:ascii="Times New Roman" w:hAnsi="Times New Roman" w:cs="Times New Roman"/>
          <w:sz w:val="24"/>
          <w:szCs w:val="24"/>
        </w:rPr>
        <w:t xml:space="preserve"> </w:t>
      </w:r>
    </w:p>
    <w:p w14:paraId="0C0F44AB" w14:textId="1689332B" w:rsidR="00896C21" w:rsidRPr="001322EC" w:rsidRDefault="00411BCC" w:rsidP="00BF7BC9">
      <w:pPr>
        <w:pStyle w:val="Odsekzoznamu"/>
        <w:numPr>
          <w:ilvl w:val="0"/>
          <w:numId w:val="103"/>
        </w:numPr>
        <w:shd w:val="clear" w:color="auto" w:fill="FFFFFF"/>
        <w:spacing w:after="0" w:line="240" w:lineRule="auto"/>
        <w:ind w:left="1134" w:hanging="567"/>
        <w:jc w:val="both"/>
        <w:rPr>
          <w:rFonts w:ascii="Times New Roman" w:eastAsiaTheme="minorHAnsi" w:hAnsi="Times New Roman" w:cs="Times New Roman"/>
          <w:sz w:val="24"/>
          <w:szCs w:val="24"/>
        </w:rPr>
      </w:pPr>
      <w:r w:rsidRPr="001322EC">
        <w:rPr>
          <w:rFonts w:ascii="Times New Roman" w:eastAsiaTheme="minorHAnsi" w:hAnsi="Times New Roman" w:cs="Times New Roman"/>
          <w:sz w:val="24"/>
          <w:szCs w:val="24"/>
        </w:rPr>
        <w:t xml:space="preserve">na základe právoplatného rozhodnutia o zmene v užívaní letiskovej stavby podľa </w:t>
      </w:r>
      <w:r w:rsidR="00824CAA" w:rsidRPr="001322EC">
        <w:rPr>
          <w:rFonts w:ascii="Times New Roman" w:eastAsiaTheme="minorHAnsi" w:hAnsi="Times New Roman" w:cs="Times New Roman"/>
          <w:sz w:val="24"/>
          <w:szCs w:val="24"/>
        </w:rPr>
        <w:fldChar w:fldCharType="begin"/>
      </w:r>
      <w:r w:rsidR="00824CAA" w:rsidRPr="001322EC">
        <w:rPr>
          <w:rFonts w:ascii="Times New Roman" w:eastAsiaTheme="minorHAnsi" w:hAnsi="Times New Roman" w:cs="Times New Roman"/>
          <w:sz w:val="24"/>
          <w:szCs w:val="24"/>
        </w:rPr>
        <w:instrText xml:space="preserve"> REF _Ref227219898 \n \h  \* MERGEFORMAT </w:instrText>
      </w:r>
      <w:r w:rsidR="00824CAA" w:rsidRPr="001322EC">
        <w:rPr>
          <w:rFonts w:ascii="Times New Roman" w:eastAsiaTheme="minorHAnsi" w:hAnsi="Times New Roman" w:cs="Times New Roman"/>
          <w:sz w:val="24"/>
          <w:szCs w:val="24"/>
        </w:rPr>
      </w:r>
      <w:r w:rsidR="00824CAA" w:rsidRPr="001322EC">
        <w:rPr>
          <w:rFonts w:ascii="Times New Roman" w:eastAsiaTheme="minorHAnsi" w:hAnsi="Times New Roman" w:cs="Times New Roman"/>
          <w:sz w:val="24"/>
          <w:szCs w:val="24"/>
        </w:rPr>
        <w:fldChar w:fldCharType="separate"/>
      </w:r>
      <w:r w:rsidR="00477ABB">
        <w:rPr>
          <w:rFonts w:ascii="Times New Roman" w:eastAsiaTheme="minorHAnsi" w:hAnsi="Times New Roman" w:cs="Times New Roman"/>
          <w:sz w:val="24"/>
          <w:szCs w:val="24"/>
        </w:rPr>
        <w:t>§ 2</w:t>
      </w:r>
      <w:r w:rsidR="00824CAA" w:rsidRPr="001322EC">
        <w:rPr>
          <w:rFonts w:ascii="Times New Roman" w:eastAsiaTheme="minorHAnsi" w:hAnsi="Times New Roman" w:cs="Times New Roman"/>
          <w:sz w:val="24"/>
          <w:szCs w:val="24"/>
        </w:rPr>
        <w:fldChar w:fldCharType="end"/>
      </w:r>
      <w:r w:rsidRPr="001322EC">
        <w:rPr>
          <w:rFonts w:ascii="Times New Roman" w:eastAsiaTheme="minorHAnsi" w:hAnsi="Times New Roman" w:cs="Times New Roman"/>
          <w:sz w:val="24"/>
          <w:szCs w:val="24"/>
        </w:rPr>
        <w:t xml:space="preserve"> ods.</w:t>
      </w:r>
      <w:r w:rsidR="00824CAA" w:rsidRPr="001322EC">
        <w:rPr>
          <w:rFonts w:ascii="Times New Roman" w:eastAsiaTheme="minorHAnsi" w:hAnsi="Times New Roman" w:cs="Times New Roman"/>
          <w:sz w:val="24"/>
          <w:szCs w:val="24"/>
        </w:rPr>
        <w:t> </w:t>
      </w:r>
      <w:r w:rsidR="00824CAA" w:rsidRPr="001322EC">
        <w:rPr>
          <w:rFonts w:ascii="Times New Roman" w:eastAsiaTheme="minorHAnsi" w:hAnsi="Times New Roman" w:cs="Times New Roman"/>
          <w:sz w:val="24"/>
          <w:szCs w:val="24"/>
        </w:rPr>
        <w:fldChar w:fldCharType="begin"/>
      </w:r>
      <w:r w:rsidR="00824CAA" w:rsidRPr="001322EC">
        <w:rPr>
          <w:rFonts w:ascii="Times New Roman" w:eastAsiaTheme="minorHAnsi" w:hAnsi="Times New Roman" w:cs="Times New Roman"/>
          <w:sz w:val="24"/>
          <w:szCs w:val="24"/>
        </w:rPr>
        <w:instrText xml:space="preserve"> REF _Ref227326359 \n \h  \* MERGEFORMAT </w:instrText>
      </w:r>
      <w:r w:rsidR="00824CAA" w:rsidRPr="001322EC">
        <w:rPr>
          <w:rFonts w:ascii="Times New Roman" w:eastAsiaTheme="minorHAnsi" w:hAnsi="Times New Roman" w:cs="Times New Roman"/>
          <w:sz w:val="24"/>
          <w:szCs w:val="24"/>
        </w:rPr>
      </w:r>
      <w:r w:rsidR="00824CAA" w:rsidRPr="001322EC">
        <w:rPr>
          <w:rFonts w:ascii="Times New Roman" w:eastAsiaTheme="minorHAnsi" w:hAnsi="Times New Roman" w:cs="Times New Roman"/>
          <w:sz w:val="24"/>
          <w:szCs w:val="24"/>
        </w:rPr>
        <w:fldChar w:fldCharType="separate"/>
      </w:r>
      <w:r w:rsidR="00477ABB">
        <w:rPr>
          <w:rFonts w:ascii="Times New Roman" w:eastAsiaTheme="minorHAnsi" w:hAnsi="Times New Roman" w:cs="Times New Roman"/>
          <w:sz w:val="24"/>
          <w:szCs w:val="24"/>
        </w:rPr>
        <w:t>(13)</w:t>
      </w:r>
      <w:r w:rsidR="00824CAA" w:rsidRPr="001322EC">
        <w:rPr>
          <w:rFonts w:ascii="Times New Roman" w:eastAsiaTheme="minorHAnsi" w:hAnsi="Times New Roman" w:cs="Times New Roman"/>
          <w:sz w:val="24"/>
          <w:szCs w:val="24"/>
        </w:rPr>
        <w:fldChar w:fldCharType="end"/>
      </w:r>
      <w:r w:rsidRPr="001322EC">
        <w:rPr>
          <w:rFonts w:ascii="Times New Roman" w:eastAsiaTheme="minorHAnsi" w:hAnsi="Times New Roman" w:cs="Times New Roman"/>
          <w:sz w:val="24"/>
          <w:szCs w:val="24"/>
        </w:rPr>
        <w:t xml:space="preserve"> písm.</w:t>
      </w:r>
      <w:r w:rsidR="00824CAA" w:rsidRPr="001322EC">
        <w:rPr>
          <w:rFonts w:ascii="Times New Roman" w:eastAsiaTheme="minorHAnsi" w:hAnsi="Times New Roman" w:cs="Times New Roman"/>
          <w:sz w:val="24"/>
          <w:szCs w:val="24"/>
        </w:rPr>
        <w:t> </w:t>
      </w:r>
      <w:r w:rsidR="00824CAA" w:rsidRPr="001322EC">
        <w:rPr>
          <w:rFonts w:ascii="Times New Roman" w:eastAsiaTheme="minorHAnsi" w:hAnsi="Times New Roman" w:cs="Times New Roman"/>
          <w:sz w:val="24"/>
          <w:szCs w:val="24"/>
        </w:rPr>
        <w:fldChar w:fldCharType="begin"/>
      </w:r>
      <w:r w:rsidR="00824CAA" w:rsidRPr="001322EC">
        <w:rPr>
          <w:rFonts w:ascii="Times New Roman" w:eastAsiaTheme="minorHAnsi" w:hAnsi="Times New Roman" w:cs="Times New Roman"/>
          <w:sz w:val="24"/>
          <w:szCs w:val="24"/>
        </w:rPr>
        <w:instrText xml:space="preserve"> REF _Ref227326365 \n \h  \* MERGEFORMAT </w:instrText>
      </w:r>
      <w:r w:rsidR="00824CAA" w:rsidRPr="001322EC">
        <w:rPr>
          <w:rFonts w:ascii="Times New Roman" w:eastAsiaTheme="minorHAnsi" w:hAnsi="Times New Roman" w:cs="Times New Roman"/>
          <w:sz w:val="24"/>
          <w:szCs w:val="24"/>
        </w:rPr>
      </w:r>
      <w:r w:rsidR="00824CAA" w:rsidRPr="001322EC">
        <w:rPr>
          <w:rFonts w:ascii="Times New Roman" w:eastAsiaTheme="minorHAnsi" w:hAnsi="Times New Roman" w:cs="Times New Roman"/>
          <w:sz w:val="24"/>
          <w:szCs w:val="24"/>
        </w:rPr>
        <w:fldChar w:fldCharType="separate"/>
      </w:r>
      <w:r w:rsidR="00477ABB">
        <w:rPr>
          <w:rFonts w:ascii="Times New Roman" w:eastAsiaTheme="minorHAnsi" w:hAnsi="Times New Roman" w:cs="Times New Roman"/>
          <w:sz w:val="24"/>
          <w:szCs w:val="24"/>
        </w:rPr>
        <w:t>a)</w:t>
      </w:r>
      <w:r w:rsidR="00824CAA" w:rsidRPr="001322EC">
        <w:rPr>
          <w:rFonts w:ascii="Times New Roman" w:eastAsiaTheme="minorHAnsi" w:hAnsi="Times New Roman" w:cs="Times New Roman"/>
          <w:sz w:val="24"/>
          <w:szCs w:val="24"/>
        </w:rPr>
        <w:fldChar w:fldCharType="end"/>
      </w:r>
      <w:r w:rsidR="00C1156F" w:rsidRPr="001322EC">
        <w:rPr>
          <w:rFonts w:ascii="Times New Roman" w:eastAsiaTheme="minorHAnsi" w:hAnsi="Times New Roman" w:cs="Times New Roman"/>
          <w:sz w:val="24"/>
          <w:szCs w:val="24"/>
        </w:rPr>
        <w:t>,</w:t>
      </w:r>
      <w:r w:rsidRPr="001322EC">
        <w:rPr>
          <w:rFonts w:ascii="Times New Roman" w:eastAsiaTheme="minorHAnsi" w:hAnsi="Times New Roman" w:cs="Times New Roman"/>
          <w:sz w:val="24"/>
          <w:szCs w:val="24"/>
        </w:rPr>
        <w:t xml:space="preserve"> sa táto stavba nebude </w:t>
      </w:r>
      <w:r w:rsidR="00C1156F" w:rsidRPr="001322EC">
        <w:rPr>
          <w:rFonts w:ascii="Times New Roman" w:eastAsiaTheme="minorHAnsi" w:hAnsi="Times New Roman" w:cs="Times New Roman"/>
          <w:sz w:val="24"/>
          <w:szCs w:val="24"/>
        </w:rPr>
        <w:t xml:space="preserve">ďalej </w:t>
      </w:r>
      <w:r w:rsidRPr="001322EC">
        <w:rPr>
          <w:rFonts w:ascii="Times New Roman" w:eastAsiaTheme="minorHAnsi" w:hAnsi="Times New Roman" w:cs="Times New Roman"/>
          <w:sz w:val="24"/>
          <w:szCs w:val="24"/>
        </w:rPr>
        <w:t xml:space="preserve">užívať na účel letiskovej stavby podľa </w:t>
      </w:r>
      <w:r w:rsidR="00824CAA" w:rsidRPr="001322EC">
        <w:rPr>
          <w:rFonts w:ascii="Times New Roman" w:eastAsiaTheme="minorHAnsi" w:hAnsi="Times New Roman" w:cs="Times New Roman"/>
          <w:sz w:val="24"/>
          <w:szCs w:val="24"/>
        </w:rPr>
        <w:fldChar w:fldCharType="begin"/>
      </w:r>
      <w:r w:rsidR="00824CAA" w:rsidRPr="001322EC">
        <w:rPr>
          <w:rFonts w:ascii="Times New Roman" w:eastAsiaTheme="minorHAnsi" w:hAnsi="Times New Roman" w:cs="Times New Roman"/>
          <w:sz w:val="24"/>
          <w:szCs w:val="24"/>
        </w:rPr>
        <w:instrText xml:space="preserve"> REF _Ref227219898 \n \h  \* MERGEFORMAT </w:instrText>
      </w:r>
      <w:r w:rsidR="00824CAA" w:rsidRPr="001322EC">
        <w:rPr>
          <w:rFonts w:ascii="Times New Roman" w:eastAsiaTheme="minorHAnsi" w:hAnsi="Times New Roman" w:cs="Times New Roman"/>
          <w:sz w:val="24"/>
          <w:szCs w:val="24"/>
        </w:rPr>
      </w:r>
      <w:r w:rsidR="00824CAA" w:rsidRPr="001322EC">
        <w:rPr>
          <w:rFonts w:ascii="Times New Roman" w:eastAsiaTheme="minorHAnsi" w:hAnsi="Times New Roman" w:cs="Times New Roman"/>
          <w:sz w:val="24"/>
          <w:szCs w:val="24"/>
        </w:rPr>
        <w:fldChar w:fldCharType="separate"/>
      </w:r>
      <w:r w:rsidR="00477ABB">
        <w:rPr>
          <w:rFonts w:ascii="Times New Roman" w:eastAsiaTheme="minorHAnsi" w:hAnsi="Times New Roman" w:cs="Times New Roman"/>
          <w:sz w:val="24"/>
          <w:szCs w:val="24"/>
        </w:rPr>
        <w:t>§ 2</w:t>
      </w:r>
      <w:r w:rsidR="00824CAA" w:rsidRPr="001322EC">
        <w:rPr>
          <w:rFonts w:ascii="Times New Roman" w:eastAsiaTheme="minorHAnsi" w:hAnsi="Times New Roman" w:cs="Times New Roman"/>
          <w:sz w:val="24"/>
          <w:szCs w:val="24"/>
        </w:rPr>
        <w:fldChar w:fldCharType="end"/>
      </w:r>
      <w:r w:rsidR="00824CAA" w:rsidRPr="001322EC">
        <w:rPr>
          <w:rFonts w:ascii="Times New Roman" w:eastAsiaTheme="minorHAnsi" w:hAnsi="Times New Roman" w:cs="Times New Roman"/>
          <w:sz w:val="24"/>
          <w:szCs w:val="24"/>
        </w:rPr>
        <w:t xml:space="preserve"> ods. </w:t>
      </w:r>
      <w:r w:rsidR="00824CAA" w:rsidRPr="001322EC">
        <w:rPr>
          <w:rFonts w:ascii="Times New Roman" w:eastAsiaTheme="minorHAnsi" w:hAnsi="Times New Roman" w:cs="Times New Roman"/>
          <w:sz w:val="24"/>
          <w:szCs w:val="24"/>
        </w:rPr>
        <w:fldChar w:fldCharType="begin"/>
      </w:r>
      <w:r w:rsidR="00824CAA" w:rsidRPr="001322EC">
        <w:rPr>
          <w:rFonts w:ascii="Times New Roman" w:eastAsiaTheme="minorHAnsi" w:hAnsi="Times New Roman" w:cs="Times New Roman"/>
          <w:sz w:val="24"/>
          <w:szCs w:val="24"/>
        </w:rPr>
        <w:instrText xml:space="preserve"> REF _Ref227326359 \n \h  \* MERGEFORMAT </w:instrText>
      </w:r>
      <w:r w:rsidR="00824CAA" w:rsidRPr="001322EC">
        <w:rPr>
          <w:rFonts w:ascii="Times New Roman" w:eastAsiaTheme="minorHAnsi" w:hAnsi="Times New Roman" w:cs="Times New Roman"/>
          <w:sz w:val="24"/>
          <w:szCs w:val="24"/>
        </w:rPr>
      </w:r>
      <w:r w:rsidR="00824CAA" w:rsidRPr="001322EC">
        <w:rPr>
          <w:rFonts w:ascii="Times New Roman" w:eastAsiaTheme="minorHAnsi" w:hAnsi="Times New Roman" w:cs="Times New Roman"/>
          <w:sz w:val="24"/>
          <w:szCs w:val="24"/>
        </w:rPr>
        <w:fldChar w:fldCharType="separate"/>
      </w:r>
      <w:r w:rsidR="00477ABB">
        <w:rPr>
          <w:rFonts w:ascii="Times New Roman" w:eastAsiaTheme="minorHAnsi" w:hAnsi="Times New Roman" w:cs="Times New Roman"/>
          <w:sz w:val="24"/>
          <w:szCs w:val="24"/>
        </w:rPr>
        <w:t>(13)</w:t>
      </w:r>
      <w:r w:rsidR="00824CAA" w:rsidRPr="001322EC">
        <w:rPr>
          <w:rFonts w:ascii="Times New Roman" w:eastAsiaTheme="minorHAnsi" w:hAnsi="Times New Roman" w:cs="Times New Roman"/>
          <w:sz w:val="24"/>
          <w:szCs w:val="24"/>
        </w:rPr>
        <w:fldChar w:fldCharType="end"/>
      </w:r>
      <w:r w:rsidR="00824CAA" w:rsidRPr="001322EC">
        <w:rPr>
          <w:rFonts w:ascii="Times New Roman" w:eastAsiaTheme="minorHAnsi" w:hAnsi="Times New Roman" w:cs="Times New Roman"/>
          <w:sz w:val="24"/>
          <w:szCs w:val="24"/>
        </w:rPr>
        <w:t xml:space="preserve"> písm. </w:t>
      </w:r>
      <w:r w:rsidR="00824CAA" w:rsidRPr="001322EC">
        <w:rPr>
          <w:rFonts w:ascii="Times New Roman" w:eastAsiaTheme="minorHAnsi" w:hAnsi="Times New Roman" w:cs="Times New Roman"/>
          <w:sz w:val="24"/>
          <w:szCs w:val="24"/>
        </w:rPr>
        <w:fldChar w:fldCharType="begin"/>
      </w:r>
      <w:r w:rsidR="00824CAA" w:rsidRPr="001322EC">
        <w:rPr>
          <w:rFonts w:ascii="Times New Roman" w:eastAsiaTheme="minorHAnsi" w:hAnsi="Times New Roman" w:cs="Times New Roman"/>
          <w:sz w:val="24"/>
          <w:szCs w:val="24"/>
        </w:rPr>
        <w:instrText xml:space="preserve"> REF _Ref227326365 \n \h  \* MERGEFORMAT </w:instrText>
      </w:r>
      <w:r w:rsidR="00824CAA" w:rsidRPr="001322EC">
        <w:rPr>
          <w:rFonts w:ascii="Times New Roman" w:eastAsiaTheme="minorHAnsi" w:hAnsi="Times New Roman" w:cs="Times New Roman"/>
          <w:sz w:val="24"/>
          <w:szCs w:val="24"/>
        </w:rPr>
      </w:r>
      <w:r w:rsidR="00824CAA" w:rsidRPr="001322EC">
        <w:rPr>
          <w:rFonts w:ascii="Times New Roman" w:eastAsiaTheme="minorHAnsi" w:hAnsi="Times New Roman" w:cs="Times New Roman"/>
          <w:sz w:val="24"/>
          <w:szCs w:val="24"/>
        </w:rPr>
        <w:fldChar w:fldCharType="separate"/>
      </w:r>
      <w:r w:rsidR="00477ABB">
        <w:rPr>
          <w:rFonts w:ascii="Times New Roman" w:eastAsiaTheme="minorHAnsi" w:hAnsi="Times New Roman" w:cs="Times New Roman"/>
          <w:sz w:val="24"/>
          <w:szCs w:val="24"/>
        </w:rPr>
        <w:t>a)</w:t>
      </w:r>
      <w:r w:rsidR="00824CAA" w:rsidRPr="001322EC">
        <w:rPr>
          <w:rFonts w:ascii="Times New Roman" w:eastAsiaTheme="minorHAnsi" w:hAnsi="Times New Roman" w:cs="Times New Roman"/>
          <w:sz w:val="24"/>
          <w:szCs w:val="24"/>
        </w:rPr>
        <w:fldChar w:fldCharType="end"/>
      </w:r>
      <w:r w:rsidR="008971F2" w:rsidRPr="001322EC">
        <w:rPr>
          <w:rFonts w:ascii="Times New Roman" w:eastAsiaTheme="minorHAnsi" w:hAnsi="Times New Roman" w:cs="Times New Roman"/>
          <w:sz w:val="24"/>
          <w:szCs w:val="24"/>
        </w:rPr>
        <w:t>,</w:t>
      </w:r>
      <w:r w:rsidRPr="001322EC">
        <w:rPr>
          <w:rFonts w:ascii="Times New Roman" w:eastAsiaTheme="minorHAnsi" w:hAnsi="Times New Roman" w:cs="Times New Roman"/>
          <w:sz w:val="24"/>
          <w:szCs w:val="24"/>
        </w:rPr>
        <w:t xml:space="preserve"> </w:t>
      </w:r>
      <w:r w:rsidR="00896C21" w:rsidRPr="001322EC">
        <w:rPr>
          <w:rFonts w:ascii="Times New Roman" w:eastAsiaTheme="minorHAnsi" w:hAnsi="Times New Roman" w:cs="Times New Roman"/>
          <w:sz w:val="24"/>
          <w:szCs w:val="24"/>
        </w:rPr>
        <w:t>alebo</w:t>
      </w:r>
      <w:r w:rsidR="00C1156F" w:rsidRPr="001322EC">
        <w:rPr>
          <w:rFonts w:ascii="Times New Roman" w:eastAsiaTheme="minorHAnsi" w:hAnsi="Times New Roman" w:cs="Times New Roman"/>
          <w:sz w:val="24"/>
          <w:szCs w:val="24"/>
        </w:rPr>
        <w:t xml:space="preserve"> </w:t>
      </w:r>
      <w:r w:rsidR="00E01537" w:rsidRPr="001322EC">
        <w:rPr>
          <w:rFonts w:ascii="Times New Roman" w:eastAsiaTheme="minorHAnsi" w:hAnsi="Times New Roman" w:cs="Times New Roman"/>
          <w:sz w:val="24"/>
          <w:szCs w:val="24"/>
        </w:rPr>
        <w:t xml:space="preserve">ak </w:t>
      </w:r>
      <w:r w:rsidR="00C1156F" w:rsidRPr="001322EC">
        <w:rPr>
          <w:rFonts w:ascii="Times New Roman" w:eastAsiaTheme="minorHAnsi" w:hAnsi="Times New Roman" w:cs="Times New Roman"/>
          <w:sz w:val="24"/>
          <w:szCs w:val="24"/>
        </w:rPr>
        <w:t xml:space="preserve">na základe </w:t>
      </w:r>
      <w:r w:rsidR="00B17AA3" w:rsidRPr="001322EC">
        <w:rPr>
          <w:rFonts w:ascii="Times New Roman" w:eastAsiaTheme="minorHAnsi" w:hAnsi="Times New Roman" w:cs="Times New Roman"/>
          <w:sz w:val="24"/>
          <w:szCs w:val="24"/>
        </w:rPr>
        <w:t xml:space="preserve">právoplatného rozhodnutia o odstránení letiskovej stavby podľa </w:t>
      </w:r>
      <w:r w:rsidR="00824CAA" w:rsidRPr="001322EC">
        <w:rPr>
          <w:rFonts w:ascii="Times New Roman" w:eastAsiaTheme="minorHAnsi" w:hAnsi="Times New Roman" w:cs="Times New Roman"/>
          <w:sz w:val="24"/>
          <w:szCs w:val="24"/>
        </w:rPr>
        <w:fldChar w:fldCharType="begin"/>
      </w:r>
      <w:r w:rsidR="00824CAA" w:rsidRPr="001322EC">
        <w:rPr>
          <w:rFonts w:ascii="Times New Roman" w:eastAsiaTheme="minorHAnsi" w:hAnsi="Times New Roman" w:cs="Times New Roman"/>
          <w:sz w:val="24"/>
          <w:szCs w:val="24"/>
        </w:rPr>
        <w:instrText xml:space="preserve"> REF _Ref227219898 \n \h  \* MERGEFORMAT </w:instrText>
      </w:r>
      <w:r w:rsidR="00824CAA" w:rsidRPr="001322EC">
        <w:rPr>
          <w:rFonts w:ascii="Times New Roman" w:eastAsiaTheme="minorHAnsi" w:hAnsi="Times New Roman" w:cs="Times New Roman"/>
          <w:sz w:val="24"/>
          <w:szCs w:val="24"/>
        </w:rPr>
      </w:r>
      <w:r w:rsidR="00824CAA" w:rsidRPr="001322EC">
        <w:rPr>
          <w:rFonts w:ascii="Times New Roman" w:eastAsiaTheme="minorHAnsi" w:hAnsi="Times New Roman" w:cs="Times New Roman"/>
          <w:sz w:val="24"/>
          <w:szCs w:val="24"/>
        </w:rPr>
        <w:fldChar w:fldCharType="separate"/>
      </w:r>
      <w:r w:rsidR="00477ABB">
        <w:rPr>
          <w:rFonts w:ascii="Times New Roman" w:eastAsiaTheme="minorHAnsi" w:hAnsi="Times New Roman" w:cs="Times New Roman"/>
          <w:sz w:val="24"/>
          <w:szCs w:val="24"/>
        </w:rPr>
        <w:t>§ 2</w:t>
      </w:r>
      <w:r w:rsidR="00824CAA" w:rsidRPr="001322EC">
        <w:rPr>
          <w:rFonts w:ascii="Times New Roman" w:eastAsiaTheme="minorHAnsi" w:hAnsi="Times New Roman" w:cs="Times New Roman"/>
          <w:sz w:val="24"/>
          <w:szCs w:val="24"/>
        </w:rPr>
        <w:fldChar w:fldCharType="end"/>
      </w:r>
      <w:r w:rsidR="00824CAA" w:rsidRPr="001322EC">
        <w:rPr>
          <w:rFonts w:ascii="Times New Roman" w:eastAsiaTheme="minorHAnsi" w:hAnsi="Times New Roman" w:cs="Times New Roman"/>
          <w:sz w:val="24"/>
          <w:szCs w:val="24"/>
        </w:rPr>
        <w:t xml:space="preserve"> ods. </w:t>
      </w:r>
      <w:r w:rsidR="00824CAA" w:rsidRPr="001322EC">
        <w:rPr>
          <w:rFonts w:ascii="Times New Roman" w:eastAsiaTheme="minorHAnsi" w:hAnsi="Times New Roman" w:cs="Times New Roman"/>
          <w:sz w:val="24"/>
          <w:szCs w:val="24"/>
        </w:rPr>
        <w:fldChar w:fldCharType="begin"/>
      </w:r>
      <w:r w:rsidR="00824CAA" w:rsidRPr="001322EC">
        <w:rPr>
          <w:rFonts w:ascii="Times New Roman" w:eastAsiaTheme="minorHAnsi" w:hAnsi="Times New Roman" w:cs="Times New Roman"/>
          <w:sz w:val="24"/>
          <w:szCs w:val="24"/>
        </w:rPr>
        <w:instrText xml:space="preserve"> REF _Ref227326359 \n \h  \* MERGEFORMAT </w:instrText>
      </w:r>
      <w:r w:rsidR="00824CAA" w:rsidRPr="001322EC">
        <w:rPr>
          <w:rFonts w:ascii="Times New Roman" w:eastAsiaTheme="minorHAnsi" w:hAnsi="Times New Roman" w:cs="Times New Roman"/>
          <w:sz w:val="24"/>
          <w:szCs w:val="24"/>
        </w:rPr>
      </w:r>
      <w:r w:rsidR="00824CAA" w:rsidRPr="001322EC">
        <w:rPr>
          <w:rFonts w:ascii="Times New Roman" w:eastAsiaTheme="minorHAnsi" w:hAnsi="Times New Roman" w:cs="Times New Roman"/>
          <w:sz w:val="24"/>
          <w:szCs w:val="24"/>
        </w:rPr>
        <w:fldChar w:fldCharType="separate"/>
      </w:r>
      <w:r w:rsidR="00477ABB">
        <w:rPr>
          <w:rFonts w:ascii="Times New Roman" w:eastAsiaTheme="minorHAnsi" w:hAnsi="Times New Roman" w:cs="Times New Roman"/>
          <w:sz w:val="24"/>
          <w:szCs w:val="24"/>
        </w:rPr>
        <w:t>(13)</w:t>
      </w:r>
      <w:r w:rsidR="00824CAA" w:rsidRPr="001322EC">
        <w:rPr>
          <w:rFonts w:ascii="Times New Roman" w:eastAsiaTheme="minorHAnsi" w:hAnsi="Times New Roman" w:cs="Times New Roman"/>
          <w:sz w:val="24"/>
          <w:szCs w:val="24"/>
        </w:rPr>
        <w:fldChar w:fldCharType="end"/>
      </w:r>
      <w:r w:rsidR="00824CAA" w:rsidRPr="001322EC">
        <w:rPr>
          <w:rFonts w:ascii="Times New Roman" w:eastAsiaTheme="minorHAnsi" w:hAnsi="Times New Roman" w:cs="Times New Roman"/>
          <w:sz w:val="24"/>
          <w:szCs w:val="24"/>
        </w:rPr>
        <w:t xml:space="preserve"> písm. </w:t>
      </w:r>
      <w:r w:rsidR="00824CAA" w:rsidRPr="001322EC">
        <w:rPr>
          <w:rFonts w:ascii="Times New Roman" w:eastAsiaTheme="minorHAnsi" w:hAnsi="Times New Roman" w:cs="Times New Roman"/>
          <w:sz w:val="24"/>
          <w:szCs w:val="24"/>
        </w:rPr>
        <w:fldChar w:fldCharType="begin"/>
      </w:r>
      <w:r w:rsidR="00824CAA" w:rsidRPr="001322EC">
        <w:rPr>
          <w:rFonts w:ascii="Times New Roman" w:eastAsiaTheme="minorHAnsi" w:hAnsi="Times New Roman" w:cs="Times New Roman"/>
          <w:sz w:val="24"/>
          <w:szCs w:val="24"/>
        </w:rPr>
        <w:instrText xml:space="preserve"> REF _Ref227326365 \n \h  \* MERGEFORMAT </w:instrText>
      </w:r>
      <w:r w:rsidR="00824CAA" w:rsidRPr="001322EC">
        <w:rPr>
          <w:rFonts w:ascii="Times New Roman" w:eastAsiaTheme="minorHAnsi" w:hAnsi="Times New Roman" w:cs="Times New Roman"/>
          <w:sz w:val="24"/>
          <w:szCs w:val="24"/>
        </w:rPr>
      </w:r>
      <w:r w:rsidR="00824CAA" w:rsidRPr="001322EC">
        <w:rPr>
          <w:rFonts w:ascii="Times New Roman" w:eastAsiaTheme="minorHAnsi" w:hAnsi="Times New Roman" w:cs="Times New Roman"/>
          <w:sz w:val="24"/>
          <w:szCs w:val="24"/>
        </w:rPr>
        <w:fldChar w:fldCharType="separate"/>
      </w:r>
      <w:r w:rsidR="00477ABB">
        <w:rPr>
          <w:rFonts w:ascii="Times New Roman" w:eastAsiaTheme="minorHAnsi" w:hAnsi="Times New Roman" w:cs="Times New Roman"/>
          <w:sz w:val="24"/>
          <w:szCs w:val="24"/>
        </w:rPr>
        <w:t>a)</w:t>
      </w:r>
      <w:r w:rsidR="00824CAA" w:rsidRPr="001322EC">
        <w:rPr>
          <w:rFonts w:ascii="Times New Roman" w:eastAsiaTheme="minorHAnsi" w:hAnsi="Times New Roman" w:cs="Times New Roman"/>
          <w:sz w:val="24"/>
          <w:szCs w:val="24"/>
        </w:rPr>
        <w:fldChar w:fldCharType="end"/>
      </w:r>
      <w:r w:rsidR="00B17AA3" w:rsidRPr="001322EC">
        <w:rPr>
          <w:rFonts w:ascii="Times New Roman" w:eastAsiaTheme="minorHAnsi" w:hAnsi="Times New Roman" w:cs="Times New Roman"/>
          <w:sz w:val="24"/>
          <w:szCs w:val="24"/>
        </w:rPr>
        <w:t xml:space="preserve">, </w:t>
      </w:r>
      <w:r w:rsidR="00E01537" w:rsidRPr="001322EC">
        <w:rPr>
          <w:rFonts w:ascii="Times New Roman" w:eastAsiaTheme="minorHAnsi" w:hAnsi="Times New Roman" w:cs="Times New Roman"/>
          <w:sz w:val="24"/>
          <w:szCs w:val="24"/>
        </w:rPr>
        <w:t xml:space="preserve">bude táto letisková stavba odstránená, </w:t>
      </w:r>
      <w:r w:rsidR="00B17AA3" w:rsidRPr="001322EC">
        <w:rPr>
          <w:rFonts w:ascii="Times New Roman" w:eastAsiaTheme="minorHAnsi" w:hAnsi="Times New Roman" w:cs="Times New Roman"/>
          <w:sz w:val="24"/>
          <w:szCs w:val="24"/>
        </w:rPr>
        <w:t xml:space="preserve">ak ide o ochranné pásma letiska, heliportu, vertiportu alebo osobitného letiska, </w:t>
      </w:r>
    </w:p>
    <w:p w14:paraId="40CA0845" w14:textId="042E6C2F" w:rsidR="00B17AA3" w:rsidRPr="001322EC" w:rsidRDefault="00B17AA3" w:rsidP="00BF7BC9">
      <w:pPr>
        <w:pStyle w:val="Odsekzoznamu"/>
        <w:numPr>
          <w:ilvl w:val="0"/>
          <w:numId w:val="103"/>
        </w:numPr>
        <w:shd w:val="clear" w:color="auto" w:fill="FFFFFF"/>
        <w:spacing w:after="0" w:line="240" w:lineRule="auto"/>
        <w:ind w:left="1134" w:hanging="567"/>
        <w:jc w:val="both"/>
        <w:rPr>
          <w:rFonts w:ascii="Times New Roman" w:eastAsiaTheme="minorHAnsi" w:hAnsi="Times New Roman" w:cs="Times New Roman"/>
          <w:sz w:val="24"/>
          <w:szCs w:val="24"/>
        </w:rPr>
      </w:pPr>
      <w:r w:rsidRPr="001322EC">
        <w:rPr>
          <w:rFonts w:ascii="Times New Roman" w:eastAsiaTheme="minorHAnsi" w:hAnsi="Times New Roman" w:cs="Times New Roman"/>
          <w:sz w:val="24"/>
          <w:szCs w:val="24"/>
        </w:rPr>
        <w:t>na základe právoplatného rozhodnutia o zmene v užívaní stavby pre letecké pozemné zariadenie, sa táto stavba nebude ďalej užívať na účel prevádzkovania určeného leteckého pozemného zariadenia</w:t>
      </w:r>
      <w:r w:rsidR="008971F2" w:rsidRPr="001322EC">
        <w:rPr>
          <w:rFonts w:ascii="Times New Roman" w:eastAsiaTheme="minorHAnsi" w:hAnsi="Times New Roman" w:cs="Times New Roman"/>
          <w:sz w:val="24"/>
          <w:szCs w:val="24"/>
        </w:rPr>
        <w:t>,</w:t>
      </w:r>
      <w:r w:rsidRPr="001322EC">
        <w:rPr>
          <w:rFonts w:ascii="Times New Roman" w:eastAsiaTheme="minorHAnsi" w:hAnsi="Times New Roman" w:cs="Times New Roman"/>
          <w:sz w:val="24"/>
          <w:szCs w:val="24"/>
        </w:rPr>
        <w:t xml:space="preserve"> alebo </w:t>
      </w:r>
      <w:r w:rsidR="00E01537" w:rsidRPr="001322EC">
        <w:rPr>
          <w:rFonts w:ascii="Times New Roman" w:eastAsiaTheme="minorHAnsi" w:hAnsi="Times New Roman" w:cs="Times New Roman"/>
          <w:sz w:val="24"/>
          <w:szCs w:val="24"/>
        </w:rPr>
        <w:t xml:space="preserve">ak </w:t>
      </w:r>
      <w:r w:rsidRPr="001322EC">
        <w:rPr>
          <w:rFonts w:ascii="Times New Roman" w:eastAsiaTheme="minorHAnsi" w:hAnsi="Times New Roman" w:cs="Times New Roman"/>
          <w:sz w:val="24"/>
          <w:szCs w:val="24"/>
        </w:rPr>
        <w:t xml:space="preserve">na základe právoplatného rozhodnutia o odstránení stavby pre letecké pozemné zariadenie, </w:t>
      </w:r>
      <w:r w:rsidR="00E01537" w:rsidRPr="001322EC">
        <w:rPr>
          <w:rFonts w:ascii="Times New Roman" w:eastAsiaTheme="minorHAnsi" w:hAnsi="Times New Roman" w:cs="Times New Roman"/>
          <w:sz w:val="24"/>
          <w:szCs w:val="24"/>
        </w:rPr>
        <w:t xml:space="preserve">bude táto letisková stavba odstránená, </w:t>
      </w:r>
      <w:r w:rsidRPr="001322EC">
        <w:rPr>
          <w:rFonts w:ascii="Times New Roman" w:eastAsiaTheme="minorHAnsi" w:hAnsi="Times New Roman" w:cs="Times New Roman"/>
          <w:sz w:val="24"/>
          <w:szCs w:val="24"/>
        </w:rPr>
        <w:t>ak ide o ochranné pásma určeného leteckého pozemného zariadenia,</w:t>
      </w:r>
    </w:p>
    <w:p w14:paraId="21AC2918" w14:textId="77777777" w:rsidR="00BB5BD2" w:rsidRPr="001322EC" w:rsidRDefault="00BB5BD2" w:rsidP="00BF7BC9">
      <w:pPr>
        <w:keepNext/>
        <w:numPr>
          <w:ilvl w:val="0"/>
          <w:numId w:val="103"/>
        </w:numPr>
        <w:spacing w:after="0" w:line="240" w:lineRule="auto"/>
        <w:ind w:left="1134" w:hanging="567"/>
        <w:jc w:val="both"/>
        <w:rPr>
          <w:rFonts w:ascii="Times New Roman" w:hAnsi="Times New Roman" w:cs="Times New Roman"/>
          <w:sz w:val="24"/>
          <w:szCs w:val="24"/>
        </w:rPr>
      </w:pPr>
      <w:bookmarkStart w:id="365" w:name="_Ref227831674"/>
      <w:r w:rsidRPr="001322EC">
        <w:rPr>
          <w:rFonts w:ascii="Times New Roman" w:hAnsi="Times New Roman" w:cs="Times New Roman"/>
          <w:sz w:val="24"/>
          <w:szCs w:val="24"/>
        </w:rPr>
        <w:lastRenderedPageBreak/>
        <w:t>letisko, heliport, vertiport, osobitné letisko alebo určené letecké pozemné zariadenie</w:t>
      </w:r>
      <w:bookmarkEnd w:id="365"/>
      <w:r w:rsidRPr="001322EC">
        <w:rPr>
          <w:rFonts w:ascii="Times New Roman" w:hAnsi="Times New Roman" w:cs="Times New Roman"/>
          <w:sz w:val="24"/>
          <w:szCs w:val="24"/>
        </w:rPr>
        <w:t xml:space="preserve"> </w:t>
      </w:r>
    </w:p>
    <w:p w14:paraId="64B13204" w14:textId="6FDCF5FC" w:rsidR="00BB5BD2" w:rsidRPr="001322EC" w:rsidRDefault="00BB5BD2" w:rsidP="00BF7BC9">
      <w:pPr>
        <w:numPr>
          <w:ilvl w:val="2"/>
          <w:numId w:val="9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nemá viac ako desať rokov platné osvedčenie podľa </w:t>
      </w:r>
      <w:r w:rsidR="00824CAA" w:rsidRPr="001322EC">
        <w:rPr>
          <w:rFonts w:ascii="Times New Roman" w:hAnsi="Times New Roman" w:cs="Times New Roman"/>
          <w:sz w:val="24"/>
          <w:szCs w:val="24"/>
          <w:lang w:eastAsia="sk-SK" w:bidi="si-LK"/>
        </w:rPr>
        <w:fldChar w:fldCharType="begin"/>
      </w:r>
      <w:r w:rsidR="00824CAA" w:rsidRPr="001322EC">
        <w:rPr>
          <w:rFonts w:ascii="Times New Roman" w:hAnsi="Times New Roman" w:cs="Times New Roman"/>
          <w:sz w:val="24"/>
          <w:szCs w:val="24"/>
          <w:lang w:eastAsia="sk-SK" w:bidi="si-LK"/>
        </w:rPr>
        <w:instrText xml:space="preserve"> REF _Ref227323686 \n \h  \* MERGEFORMAT </w:instrText>
      </w:r>
      <w:r w:rsidR="00824CAA" w:rsidRPr="001322EC">
        <w:rPr>
          <w:rFonts w:ascii="Times New Roman" w:hAnsi="Times New Roman" w:cs="Times New Roman"/>
          <w:sz w:val="24"/>
          <w:szCs w:val="24"/>
          <w:lang w:eastAsia="sk-SK" w:bidi="si-LK"/>
        </w:rPr>
      </w:r>
      <w:r w:rsidR="00824CAA"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 66</w:t>
      </w:r>
      <w:r w:rsidR="00824CAA" w:rsidRPr="001322EC">
        <w:rPr>
          <w:rFonts w:ascii="Times New Roman" w:hAnsi="Times New Roman" w:cs="Times New Roman"/>
          <w:sz w:val="24"/>
          <w:szCs w:val="24"/>
          <w:lang w:eastAsia="sk-SK" w:bidi="si-LK"/>
        </w:rPr>
        <w:fldChar w:fldCharType="end"/>
      </w:r>
      <w:r w:rsidR="00824CAA" w:rsidRPr="001322EC">
        <w:rPr>
          <w:rFonts w:ascii="Times New Roman" w:hAnsi="Times New Roman" w:cs="Times New Roman"/>
          <w:sz w:val="24"/>
          <w:szCs w:val="24"/>
          <w:lang w:eastAsia="sk-SK" w:bidi="si-LK"/>
        </w:rPr>
        <w:t xml:space="preserve"> ods. </w:t>
      </w:r>
      <w:r w:rsidR="00824CAA" w:rsidRPr="001322EC">
        <w:rPr>
          <w:rFonts w:ascii="Times New Roman" w:hAnsi="Times New Roman" w:cs="Times New Roman"/>
          <w:sz w:val="24"/>
          <w:szCs w:val="24"/>
          <w:lang w:eastAsia="sk-SK" w:bidi="si-LK"/>
        </w:rPr>
        <w:fldChar w:fldCharType="begin"/>
      </w:r>
      <w:r w:rsidR="00824CAA" w:rsidRPr="001322EC">
        <w:rPr>
          <w:rFonts w:ascii="Times New Roman" w:hAnsi="Times New Roman" w:cs="Times New Roman"/>
          <w:sz w:val="24"/>
          <w:szCs w:val="24"/>
          <w:lang w:eastAsia="sk-SK" w:bidi="si-LK"/>
        </w:rPr>
        <w:instrText xml:space="preserve"> REF _Ref227325781 \n \h  \* MERGEFORMAT </w:instrText>
      </w:r>
      <w:r w:rsidR="00824CAA" w:rsidRPr="001322EC">
        <w:rPr>
          <w:rFonts w:ascii="Times New Roman" w:hAnsi="Times New Roman" w:cs="Times New Roman"/>
          <w:sz w:val="24"/>
          <w:szCs w:val="24"/>
          <w:lang w:eastAsia="sk-SK" w:bidi="si-LK"/>
        </w:rPr>
      </w:r>
      <w:r w:rsidR="00824CAA"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(1)</w:t>
      </w:r>
      <w:r w:rsidR="00824CAA" w:rsidRPr="001322EC">
        <w:rPr>
          <w:rFonts w:ascii="Times New Roman" w:hAnsi="Times New Roman" w:cs="Times New Roman"/>
          <w:sz w:val="24"/>
          <w:szCs w:val="24"/>
          <w:lang w:eastAsia="sk-SK" w:bidi="si-LK"/>
        </w:rPr>
        <w:fldChar w:fldCharType="end"/>
      </w:r>
      <w:r w:rsidR="00EA4ED8" w:rsidRPr="001322EC">
        <w:rPr>
          <w:rFonts w:ascii="Times New Roman" w:hAnsi="Times New Roman" w:cs="Times New Roman"/>
          <w:sz w:val="24"/>
          <w:szCs w:val="24"/>
        </w:rPr>
        <w:t>,</w:t>
      </w:r>
      <w:r w:rsidRPr="001322EC">
        <w:rPr>
          <w:rFonts w:ascii="Times New Roman" w:hAnsi="Times New Roman" w:cs="Times New Roman"/>
          <w:sz w:val="24"/>
          <w:szCs w:val="24"/>
        </w:rPr>
        <w:t xml:space="preserve"> platné povolenie </w:t>
      </w:r>
      <w:r w:rsidR="00EA4ED8" w:rsidRPr="001322EC">
        <w:rPr>
          <w:rFonts w:ascii="Times New Roman" w:hAnsi="Times New Roman" w:cs="Times New Roman"/>
          <w:sz w:val="24"/>
          <w:szCs w:val="24"/>
        </w:rPr>
        <w:t>na prevádzkovanie osobitného letiska alebo platné povolenie na prevádzkovanie určeného leteckého pozemného zariadenia</w:t>
      </w:r>
      <w:r w:rsidRPr="001322EC">
        <w:rPr>
          <w:rFonts w:ascii="Times New Roman" w:hAnsi="Times New Roman" w:cs="Times New Roman"/>
          <w:sz w:val="24"/>
          <w:szCs w:val="24"/>
        </w:rPr>
        <w:t>,</w:t>
      </w:r>
    </w:p>
    <w:p w14:paraId="7CD8BB69" w14:textId="77777777" w:rsidR="00BB5BD2" w:rsidRPr="001322EC" w:rsidRDefault="00BB5BD2" w:rsidP="00BF7BC9">
      <w:pPr>
        <w:numPr>
          <w:ilvl w:val="2"/>
          <w:numId w:val="9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nespĺňa požiadavky na bezpečnú prevádzku a </w:t>
      </w:r>
    </w:p>
    <w:p w14:paraId="219AA3EE" w14:textId="4BA9600B" w:rsidR="00896C21" w:rsidRPr="001322EC" w:rsidRDefault="00896C21" w:rsidP="00BF7BC9">
      <w:pPr>
        <w:numPr>
          <w:ilvl w:val="2"/>
          <w:numId w:val="9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nebola v lehote podľa prvého bodu podaná žiadosť o vydanie osvedčenia </w:t>
      </w:r>
      <w:r w:rsidR="00EA4ED8" w:rsidRPr="001322EC">
        <w:rPr>
          <w:rFonts w:ascii="Times New Roman" w:hAnsi="Times New Roman" w:cs="Times New Roman"/>
          <w:sz w:val="24"/>
          <w:szCs w:val="24"/>
        </w:rPr>
        <w:t>podľa</w:t>
      </w:r>
      <w:r w:rsidR="00824CAA" w:rsidRPr="001322EC">
        <w:rPr>
          <w:rFonts w:ascii="Times New Roman" w:hAnsi="Times New Roman" w:cs="Times New Roman"/>
          <w:sz w:val="24"/>
          <w:szCs w:val="24"/>
          <w:lang w:eastAsia="sk-SK" w:bidi="si-LK"/>
        </w:rPr>
        <w:fldChar w:fldCharType="begin"/>
      </w:r>
      <w:r w:rsidR="00824CAA" w:rsidRPr="001322EC">
        <w:rPr>
          <w:rFonts w:ascii="Times New Roman" w:hAnsi="Times New Roman" w:cs="Times New Roman"/>
          <w:sz w:val="24"/>
          <w:szCs w:val="24"/>
          <w:lang w:eastAsia="sk-SK" w:bidi="si-LK"/>
        </w:rPr>
        <w:instrText xml:space="preserve"> REF _Ref227323686 \n \h  \* MERGEFORMAT </w:instrText>
      </w:r>
      <w:r w:rsidR="00824CAA" w:rsidRPr="001322EC">
        <w:rPr>
          <w:rFonts w:ascii="Times New Roman" w:hAnsi="Times New Roman" w:cs="Times New Roman"/>
          <w:sz w:val="24"/>
          <w:szCs w:val="24"/>
          <w:lang w:eastAsia="sk-SK" w:bidi="si-LK"/>
        </w:rPr>
      </w:r>
      <w:r w:rsidR="00824CAA"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 66</w:t>
      </w:r>
      <w:r w:rsidR="00824CAA" w:rsidRPr="001322EC">
        <w:rPr>
          <w:rFonts w:ascii="Times New Roman" w:hAnsi="Times New Roman" w:cs="Times New Roman"/>
          <w:sz w:val="24"/>
          <w:szCs w:val="24"/>
          <w:lang w:eastAsia="sk-SK" w:bidi="si-LK"/>
        </w:rPr>
        <w:fldChar w:fldCharType="end"/>
      </w:r>
      <w:r w:rsidR="00824CAA" w:rsidRPr="001322EC">
        <w:rPr>
          <w:rFonts w:ascii="Times New Roman" w:hAnsi="Times New Roman" w:cs="Times New Roman"/>
          <w:sz w:val="24"/>
          <w:szCs w:val="24"/>
          <w:lang w:eastAsia="sk-SK" w:bidi="si-LK"/>
        </w:rPr>
        <w:t xml:space="preserve"> ods. </w:t>
      </w:r>
      <w:r w:rsidR="00824CAA" w:rsidRPr="001322EC">
        <w:rPr>
          <w:rFonts w:ascii="Times New Roman" w:hAnsi="Times New Roman" w:cs="Times New Roman"/>
          <w:sz w:val="24"/>
          <w:szCs w:val="24"/>
          <w:lang w:eastAsia="sk-SK" w:bidi="si-LK"/>
        </w:rPr>
        <w:fldChar w:fldCharType="begin"/>
      </w:r>
      <w:r w:rsidR="00824CAA" w:rsidRPr="001322EC">
        <w:rPr>
          <w:rFonts w:ascii="Times New Roman" w:hAnsi="Times New Roman" w:cs="Times New Roman"/>
          <w:sz w:val="24"/>
          <w:szCs w:val="24"/>
          <w:lang w:eastAsia="sk-SK" w:bidi="si-LK"/>
        </w:rPr>
        <w:instrText xml:space="preserve"> REF _Ref227325781 \n \h  \* MERGEFORMAT </w:instrText>
      </w:r>
      <w:r w:rsidR="00824CAA" w:rsidRPr="001322EC">
        <w:rPr>
          <w:rFonts w:ascii="Times New Roman" w:hAnsi="Times New Roman" w:cs="Times New Roman"/>
          <w:sz w:val="24"/>
          <w:szCs w:val="24"/>
          <w:lang w:eastAsia="sk-SK" w:bidi="si-LK"/>
        </w:rPr>
      </w:r>
      <w:r w:rsidR="00824CAA"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(1)</w:t>
      </w:r>
      <w:r w:rsidR="00824CAA" w:rsidRPr="001322EC">
        <w:rPr>
          <w:rFonts w:ascii="Times New Roman" w:hAnsi="Times New Roman" w:cs="Times New Roman"/>
          <w:sz w:val="24"/>
          <w:szCs w:val="24"/>
          <w:lang w:eastAsia="sk-SK" w:bidi="si-LK"/>
        </w:rPr>
        <w:fldChar w:fldCharType="end"/>
      </w:r>
      <w:r w:rsidR="00EA4ED8" w:rsidRPr="001322EC">
        <w:rPr>
          <w:rFonts w:ascii="Times New Roman" w:hAnsi="Times New Roman" w:cs="Times New Roman"/>
          <w:sz w:val="24"/>
          <w:szCs w:val="24"/>
        </w:rPr>
        <w:t>, povolenia na prevádzkovanie osobitného letiska alebo povolenia na prevádzkovanie určeného leteckého pozemného zariadenia</w:t>
      </w:r>
      <w:r w:rsidRPr="001322EC">
        <w:rPr>
          <w:rFonts w:ascii="Times New Roman" w:hAnsi="Times New Roman" w:cs="Times New Roman"/>
          <w:sz w:val="24"/>
          <w:szCs w:val="24"/>
        </w:rPr>
        <w:t>.</w:t>
      </w:r>
    </w:p>
    <w:p w14:paraId="448FB3CF" w14:textId="77777777" w:rsidR="00BB5BD2" w:rsidRPr="001322EC" w:rsidRDefault="00BB5BD2" w:rsidP="00BF7BC9">
      <w:pPr>
        <w:overflowPunct w:val="0"/>
        <w:autoSpaceDE w:val="0"/>
        <w:autoSpaceDN w:val="0"/>
        <w:adjustRightInd w:val="0"/>
        <w:spacing w:after="0" w:line="240" w:lineRule="auto"/>
        <w:jc w:val="both"/>
        <w:rPr>
          <w:rFonts w:ascii="Times New Roman" w:hAnsi="Times New Roman" w:cs="Times New Roman"/>
          <w:sz w:val="24"/>
          <w:szCs w:val="24"/>
          <w:lang w:eastAsia="sk-SK"/>
        </w:rPr>
      </w:pPr>
    </w:p>
    <w:p w14:paraId="57F1D793" w14:textId="17740C63" w:rsidR="00BB5BD2" w:rsidRPr="001322EC" w:rsidRDefault="00BB5BD2" w:rsidP="00BF7BC9">
      <w:pPr>
        <w:numPr>
          <w:ilvl w:val="1"/>
          <w:numId w:val="93"/>
        </w:numPr>
        <w:overflowPunct w:val="0"/>
        <w:autoSpaceDE w:val="0"/>
        <w:autoSpaceDN w:val="0"/>
        <w:adjustRightInd w:val="0"/>
        <w:spacing w:after="0" w:line="240" w:lineRule="auto"/>
        <w:ind w:left="567"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bidi="si-LK"/>
        </w:rPr>
        <w:t>Dopravný</w:t>
      </w:r>
      <w:r w:rsidRPr="001322EC">
        <w:rPr>
          <w:rFonts w:ascii="Times New Roman" w:hAnsi="Times New Roman" w:cs="Times New Roman"/>
          <w:sz w:val="24"/>
          <w:szCs w:val="24"/>
          <w:lang w:eastAsia="sk-SK"/>
        </w:rPr>
        <w:t xml:space="preserve"> úrad môže na </w:t>
      </w:r>
      <w:r w:rsidRPr="001322EC">
        <w:rPr>
          <w:rFonts w:ascii="Times New Roman" w:hAnsi="Times New Roman" w:cs="Times New Roman"/>
          <w:sz w:val="24"/>
          <w:szCs w:val="24"/>
          <w:lang w:eastAsia="sk-SK" w:bidi="si-LK"/>
        </w:rPr>
        <w:t xml:space="preserve">návrh osoby podľa </w:t>
      </w:r>
      <w:r w:rsidR="00824CAA" w:rsidRPr="001322EC">
        <w:rPr>
          <w:rFonts w:ascii="Times New Roman" w:hAnsi="Times New Roman" w:cs="Times New Roman"/>
          <w:sz w:val="24"/>
          <w:szCs w:val="24"/>
          <w:lang w:eastAsia="sk-SK" w:bidi="si-LK"/>
        </w:rPr>
        <w:fldChar w:fldCharType="begin"/>
      </w:r>
      <w:r w:rsidR="00824CAA" w:rsidRPr="001322EC">
        <w:rPr>
          <w:rFonts w:ascii="Times New Roman" w:hAnsi="Times New Roman" w:cs="Times New Roman"/>
          <w:sz w:val="24"/>
          <w:szCs w:val="24"/>
          <w:lang w:eastAsia="sk-SK" w:bidi="si-LK"/>
        </w:rPr>
        <w:instrText xml:space="preserve"> REF _Ref227326433 \n \h  \* MERGEFORMAT </w:instrText>
      </w:r>
      <w:r w:rsidR="00824CAA" w:rsidRPr="001322EC">
        <w:rPr>
          <w:rFonts w:ascii="Times New Roman" w:hAnsi="Times New Roman" w:cs="Times New Roman"/>
          <w:sz w:val="24"/>
          <w:szCs w:val="24"/>
          <w:lang w:eastAsia="sk-SK" w:bidi="si-LK"/>
        </w:rPr>
      </w:r>
      <w:r w:rsidR="00824CAA"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 76</w:t>
      </w:r>
      <w:r w:rsidR="00824CAA" w:rsidRPr="001322EC">
        <w:rPr>
          <w:rFonts w:ascii="Times New Roman" w:hAnsi="Times New Roman" w:cs="Times New Roman"/>
          <w:sz w:val="24"/>
          <w:szCs w:val="24"/>
          <w:lang w:eastAsia="sk-SK" w:bidi="si-LK"/>
        </w:rPr>
        <w:fldChar w:fldCharType="end"/>
      </w:r>
      <w:r w:rsidR="00FC30C1" w:rsidRPr="001322EC">
        <w:rPr>
          <w:rFonts w:ascii="Times New Roman" w:hAnsi="Times New Roman" w:cs="Times New Roman"/>
          <w:sz w:val="24"/>
          <w:szCs w:val="24"/>
          <w:lang w:eastAsia="sk-SK" w:bidi="si-LK"/>
        </w:rPr>
        <w:t xml:space="preserve"> </w:t>
      </w:r>
      <w:r w:rsidR="00824CAA" w:rsidRPr="001322EC">
        <w:rPr>
          <w:rFonts w:ascii="Times New Roman" w:hAnsi="Times New Roman" w:cs="Times New Roman"/>
          <w:sz w:val="24"/>
          <w:szCs w:val="24"/>
          <w:lang w:eastAsia="sk-SK" w:bidi="si-LK"/>
        </w:rPr>
        <w:t>ods. </w:t>
      </w:r>
      <w:r w:rsidR="00824CAA" w:rsidRPr="001322EC">
        <w:rPr>
          <w:rFonts w:ascii="Times New Roman" w:hAnsi="Times New Roman" w:cs="Times New Roman"/>
          <w:sz w:val="24"/>
          <w:szCs w:val="24"/>
          <w:lang w:eastAsia="sk-SK" w:bidi="si-LK"/>
        </w:rPr>
        <w:fldChar w:fldCharType="begin"/>
      </w:r>
      <w:r w:rsidR="00824CAA" w:rsidRPr="001322EC">
        <w:rPr>
          <w:rFonts w:ascii="Times New Roman" w:hAnsi="Times New Roman" w:cs="Times New Roman"/>
          <w:sz w:val="24"/>
          <w:szCs w:val="24"/>
          <w:lang w:eastAsia="sk-SK" w:bidi="si-LK"/>
        </w:rPr>
        <w:instrText xml:space="preserve"> REF _Ref227325863 \n \h  \* MERGEFORMAT </w:instrText>
      </w:r>
      <w:r w:rsidR="00824CAA" w:rsidRPr="001322EC">
        <w:rPr>
          <w:rFonts w:ascii="Times New Roman" w:hAnsi="Times New Roman" w:cs="Times New Roman"/>
          <w:sz w:val="24"/>
          <w:szCs w:val="24"/>
          <w:lang w:eastAsia="sk-SK" w:bidi="si-LK"/>
        </w:rPr>
      </w:r>
      <w:r w:rsidR="00824CAA"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(1)</w:t>
      </w:r>
      <w:r w:rsidR="00824CAA" w:rsidRPr="001322EC">
        <w:rPr>
          <w:rFonts w:ascii="Times New Roman" w:hAnsi="Times New Roman" w:cs="Times New Roman"/>
          <w:sz w:val="24"/>
          <w:szCs w:val="24"/>
          <w:lang w:eastAsia="sk-SK" w:bidi="si-LK"/>
        </w:rPr>
        <w:fldChar w:fldCharType="end"/>
      </w:r>
      <w:r w:rsidRPr="001322EC">
        <w:rPr>
          <w:rFonts w:ascii="Times New Roman" w:hAnsi="Times New Roman" w:cs="Times New Roman"/>
          <w:sz w:val="24"/>
          <w:szCs w:val="24"/>
          <w:lang w:eastAsia="sk-SK" w:bidi="si-LK"/>
        </w:rPr>
        <w:t xml:space="preserve">, </w:t>
      </w:r>
      <w:r w:rsidRPr="001322EC">
        <w:rPr>
          <w:rFonts w:ascii="Times New Roman" w:hAnsi="Times New Roman" w:cs="Times New Roman"/>
          <w:sz w:val="24"/>
          <w:szCs w:val="24"/>
          <w:lang w:eastAsia="sk-SK"/>
        </w:rPr>
        <w:t xml:space="preserve">rozhodnúť o zrušení </w:t>
      </w:r>
      <w:r w:rsidRPr="001322EC">
        <w:rPr>
          <w:rFonts w:ascii="Times New Roman" w:hAnsi="Times New Roman" w:cs="Times New Roman"/>
          <w:sz w:val="24"/>
          <w:szCs w:val="24"/>
          <w:lang w:eastAsia="sk-SK" w:bidi="si-LK"/>
        </w:rPr>
        <w:t xml:space="preserve">ochranných pásem; </w:t>
      </w:r>
      <w:r w:rsidRPr="001322EC">
        <w:rPr>
          <w:rFonts w:ascii="Times New Roman" w:hAnsi="Times New Roman" w:cs="Times New Roman"/>
          <w:sz w:val="24"/>
          <w:szCs w:val="24"/>
        </w:rPr>
        <w:t>ak návrh podáva prevádzkovateľ letiska, prevádzkovateľ heliportu, prevádzkovateľ vertiportu, prevádzkovateľ osobitného letiska alebo prevádzkovateľ určeného leteckého pozemného zariadenia, ochranné pásma sa môžu zrušiť len so súhlasom vlastníka letiska, vlastníka heliportu, vlastníka vertiportu, vlastníka osobitného letiska alebo vlastníka určeného leteckého pozemného zariadenia</w:t>
      </w:r>
      <w:r w:rsidRPr="001322EC">
        <w:rPr>
          <w:rFonts w:ascii="Times New Roman" w:hAnsi="Times New Roman" w:cs="Times New Roman"/>
          <w:sz w:val="24"/>
          <w:szCs w:val="24"/>
          <w:lang w:eastAsia="sk-SK"/>
        </w:rPr>
        <w:t xml:space="preserve">. </w:t>
      </w:r>
    </w:p>
    <w:p w14:paraId="73E81843" w14:textId="77777777" w:rsidR="00BB5BD2" w:rsidRPr="001322EC" w:rsidRDefault="00BB5BD2" w:rsidP="00BF7BC9">
      <w:pPr>
        <w:tabs>
          <w:tab w:val="num" w:pos="0"/>
        </w:tabs>
        <w:overflowPunct w:val="0"/>
        <w:autoSpaceDE w:val="0"/>
        <w:autoSpaceDN w:val="0"/>
        <w:adjustRightInd w:val="0"/>
        <w:spacing w:after="0" w:line="240" w:lineRule="auto"/>
        <w:jc w:val="both"/>
        <w:rPr>
          <w:rFonts w:ascii="Times New Roman" w:hAnsi="Times New Roman" w:cs="Times New Roman"/>
          <w:sz w:val="24"/>
          <w:szCs w:val="24"/>
          <w:lang w:eastAsia="cs-CZ"/>
        </w:rPr>
      </w:pPr>
    </w:p>
    <w:p w14:paraId="29F7B7D4" w14:textId="616E7A6A" w:rsidR="00BB5BD2" w:rsidRPr="001322EC" w:rsidRDefault="00BB5BD2" w:rsidP="00BF7BC9">
      <w:pPr>
        <w:numPr>
          <w:ilvl w:val="1"/>
          <w:numId w:val="93"/>
        </w:numPr>
        <w:overflowPunct w:val="0"/>
        <w:autoSpaceDE w:val="0"/>
        <w:autoSpaceDN w:val="0"/>
        <w:adjustRightInd w:val="0"/>
        <w:spacing w:after="0" w:line="240" w:lineRule="auto"/>
        <w:ind w:left="567" w:hanging="567"/>
        <w:jc w:val="both"/>
        <w:rPr>
          <w:rFonts w:ascii="Times New Roman" w:hAnsi="Times New Roman" w:cs="Times New Roman"/>
          <w:sz w:val="24"/>
          <w:szCs w:val="24"/>
          <w:lang w:eastAsia="sk-SK" w:bidi="si-LK"/>
        </w:rPr>
      </w:pPr>
      <w:r w:rsidRPr="001322EC">
        <w:rPr>
          <w:rFonts w:ascii="Times New Roman" w:hAnsi="Times New Roman" w:cs="Times New Roman"/>
          <w:sz w:val="24"/>
          <w:szCs w:val="24"/>
          <w:lang w:eastAsia="sk-SK" w:bidi="si-LK"/>
        </w:rPr>
        <w:t>Na konanie o </w:t>
      </w:r>
      <w:r w:rsidRPr="001322EC">
        <w:rPr>
          <w:rFonts w:ascii="Times New Roman" w:hAnsi="Times New Roman" w:cs="Times New Roman"/>
          <w:sz w:val="24"/>
          <w:szCs w:val="24"/>
          <w:lang w:eastAsia="sk-SK"/>
        </w:rPr>
        <w:t xml:space="preserve">zrušenie </w:t>
      </w:r>
      <w:r w:rsidRPr="001322EC">
        <w:rPr>
          <w:rFonts w:ascii="Times New Roman" w:hAnsi="Times New Roman" w:cs="Times New Roman"/>
          <w:sz w:val="24"/>
          <w:szCs w:val="24"/>
          <w:lang w:eastAsia="sk-SK" w:bidi="si-LK"/>
        </w:rPr>
        <w:t xml:space="preserve">ochranných pásem sa </w:t>
      </w:r>
      <w:r w:rsidR="008971F2" w:rsidRPr="001322EC">
        <w:rPr>
          <w:rFonts w:ascii="Times New Roman" w:hAnsi="Times New Roman" w:cs="Times New Roman"/>
          <w:sz w:val="24"/>
          <w:szCs w:val="24"/>
          <w:lang w:eastAsia="sk-SK" w:bidi="si-LK"/>
        </w:rPr>
        <w:t xml:space="preserve">rovnako vzťahujú </w:t>
      </w:r>
      <w:r w:rsidR="00824CAA" w:rsidRPr="001322EC">
        <w:rPr>
          <w:rFonts w:ascii="Times New Roman" w:hAnsi="Times New Roman" w:cs="Times New Roman"/>
          <w:sz w:val="24"/>
          <w:szCs w:val="24"/>
          <w:lang w:eastAsia="sk-SK" w:bidi="si-LK"/>
        </w:rPr>
        <w:fldChar w:fldCharType="begin"/>
      </w:r>
      <w:r w:rsidR="00824CAA" w:rsidRPr="001322EC">
        <w:rPr>
          <w:rFonts w:ascii="Times New Roman" w:hAnsi="Times New Roman" w:cs="Times New Roman"/>
          <w:sz w:val="24"/>
          <w:szCs w:val="24"/>
          <w:lang w:eastAsia="sk-SK" w:bidi="si-LK"/>
        </w:rPr>
        <w:instrText xml:space="preserve"> REF _Ref227326433 \n \h  \* MERGEFORMAT </w:instrText>
      </w:r>
      <w:r w:rsidR="00824CAA" w:rsidRPr="001322EC">
        <w:rPr>
          <w:rFonts w:ascii="Times New Roman" w:hAnsi="Times New Roman" w:cs="Times New Roman"/>
          <w:sz w:val="24"/>
          <w:szCs w:val="24"/>
          <w:lang w:eastAsia="sk-SK" w:bidi="si-LK"/>
        </w:rPr>
      </w:r>
      <w:r w:rsidR="00824CAA"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 76</w:t>
      </w:r>
      <w:r w:rsidR="00824CAA" w:rsidRPr="001322EC">
        <w:rPr>
          <w:rFonts w:ascii="Times New Roman" w:hAnsi="Times New Roman" w:cs="Times New Roman"/>
          <w:sz w:val="24"/>
          <w:szCs w:val="24"/>
          <w:lang w:eastAsia="sk-SK" w:bidi="si-LK"/>
        </w:rPr>
        <w:fldChar w:fldCharType="end"/>
      </w:r>
      <w:r w:rsidR="00DE31BF" w:rsidRPr="001322EC">
        <w:rPr>
          <w:rFonts w:ascii="Times New Roman" w:hAnsi="Times New Roman" w:cs="Times New Roman"/>
          <w:sz w:val="24"/>
          <w:szCs w:val="24"/>
          <w:lang w:eastAsia="sk-SK" w:bidi="si-LK"/>
        </w:rPr>
        <w:t xml:space="preserve"> </w:t>
      </w:r>
      <w:r w:rsidR="00824CAA" w:rsidRPr="001322EC">
        <w:rPr>
          <w:rFonts w:ascii="Times New Roman" w:hAnsi="Times New Roman" w:cs="Times New Roman"/>
          <w:sz w:val="24"/>
          <w:szCs w:val="24"/>
          <w:lang w:eastAsia="sk-SK" w:bidi="si-LK"/>
        </w:rPr>
        <w:t>ods. </w:t>
      </w:r>
      <w:r w:rsidR="00824CAA" w:rsidRPr="001322EC">
        <w:rPr>
          <w:rFonts w:ascii="Times New Roman" w:hAnsi="Times New Roman" w:cs="Times New Roman"/>
          <w:sz w:val="24"/>
          <w:szCs w:val="24"/>
          <w:lang w:eastAsia="sk-SK" w:bidi="si-LK"/>
        </w:rPr>
        <w:fldChar w:fldCharType="begin"/>
      </w:r>
      <w:r w:rsidR="00824CAA" w:rsidRPr="001322EC">
        <w:rPr>
          <w:rFonts w:ascii="Times New Roman" w:hAnsi="Times New Roman" w:cs="Times New Roman"/>
          <w:sz w:val="24"/>
          <w:szCs w:val="24"/>
          <w:lang w:eastAsia="sk-SK" w:bidi="si-LK"/>
        </w:rPr>
        <w:instrText xml:space="preserve"> REF _Ref227326482 \n \h  \* MERGEFORMAT </w:instrText>
      </w:r>
      <w:r w:rsidR="00824CAA" w:rsidRPr="001322EC">
        <w:rPr>
          <w:rFonts w:ascii="Times New Roman" w:hAnsi="Times New Roman" w:cs="Times New Roman"/>
          <w:sz w:val="24"/>
          <w:szCs w:val="24"/>
          <w:lang w:eastAsia="sk-SK" w:bidi="si-LK"/>
        </w:rPr>
      </w:r>
      <w:r w:rsidR="00824CAA"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(5)</w:t>
      </w:r>
      <w:r w:rsidR="00824CAA" w:rsidRPr="001322EC">
        <w:rPr>
          <w:rFonts w:ascii="Times New Roman" w:hAnsi="Times New Roman" w:cs="Times New Roman"/>
          <w:sz w:val="24"/>
          <w:szCs w:val="24"/>
          <w:lang w:eastAsia="sk-SK" w:bidi="si-LK"/>
        </w:rPr>
        <w:fldChar w:fldCharType="end"/>
      </w:r>
      <w:r w:rsidR="00194B8C" w:rsidRPr="001322EC">
        <w:rPr>
          <w:rFonts w:ascii="Times New Roman" w:hAnsi="Times New Roman" w:cs="Times New Roman"/>
          <w:sz w:val="24"/>
          <w:szCs w:val="24"/>
          <w:lang w:eastAsia="sk-SK" w:bidi="si-LK"/>
        </w:rPr>
        <w:t xml:space="preserve"> </w:t>
      </w:r>
      <w:r w:rsidRPr="001322EC">
        <w:rPr>
          <w:rFonts w:ascii="Times New Roman" w:hAnsi="Times New Roman" w:cs="Times New Roman"/>
          <w:sz w:val="24"/>
          <w:szCs w:val="24"/>
          <w:lang w:eastAsia="sk-SK" w:bidi="si-LK"/>
        </w:rPr>
        <w:t xml:space="preserve">až </w:t>
      </w:r>
      <w:r w:rsidR="00824CAA" w:rsidRPr="001322EC">
        <w:rPr>
          <w:rFonts w:ascii="Times New Roman" w:hAnsi="Times New Roman" w:cs="Times New Roman"/>
          <w:sz w:val="24"/>
          <w:szCs w:val="24"/>
          <w:lang w:eastAsia="sk-SK" w:bidi="si-LK"/>
        </w:rPr>
        <w:fldChar w:fldCharType="begin"/>
      </w:r>
      <w:r w:rsidR="00824CAA" w:rsidRPr="001322EC">
        <w:rPr>
          <w:rFonts w:ascii="Times New Roman" w:hAnsi="Times New Roman" w:cs="Times New Roman"/>
          <w:sz w:val="24"/>
          <w:szCs w:val="24"/>
          <w:lang w:eastAsia="sk-SK" w:bidi="si-LK"/>
        </w:rPr>
        <w:instrText xml:space="preserve"> REF _Ref227326488 \n \h  \* MERGEFORMAT </w:instrText>
      </w:r>
      <w:r w:rsidR="00824CAA" w:rsidRPr="001322EC">
        <w:rPr>
          <w:rFonts w:ascii="Times New Roman" w:hAnsi="Times New Roman" w:cs="Times New Roman"/>
          <w:sz w:val="24"/>
          <w:szCs w:val="24"/>
          <w:lang w:eastAsia="sk-SK" w:bidi="si-LK"/>
        </w:rPr>
      </w:r>
      <w:r w:rsidR="00824CAA"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(8)</w:t>
      </w:r>
      <w:r w:rsidR="00824CAA" w:rsidRPr="001322EC">
        <w:rPr>
          <w:rFonts w:ascii="Times New Roman" w:hAnsi="Times New Roman" w:cs="Times New Roman"/>
          <w:sz w:val="24"/>
          <w:szCs w:val="24"/>
          <w:lang w:eastAsia="sk-SK" w:bidi="si-LK"/>
        </w:rPr>
        <w:fldChar w:fldCharType="end"/>
      </w:r>
      <w:r w:rsidRPr="001322EC">
        <w:rPr>
          <w:rFonts w:ascii="Times New Roman" w:hAnsi="Times New Roman" w:cs="Times New Roman"/>
          <w:sz w:val="24"/>
          <w:szCs w:val="24"/>
          <w:lang w:eastAsia="sk-SK" w:bidi="si-LK"/>
        </w:rPr>
        <w:t>. Rozhodnutím o </w:t>
      </w:r>
      <w:r w:rsidRPr="001322EC">
        <w:rPr>
          <w:rFonts w:ascii="Times New Roman" w:hAnsi="Times New Roman" w:cs="Times New Roman"/>
          <w:sz w:val="24"/>
          <w:szCs w:val="24"/>
          <w:lang w:eastAsia="sk-SK"/>
        </w:rPr>
        <w:t xml:space="preserve">zrušení </w:t>
      </w:r>
      <w:r w:rsidRPr="001322EC">
        <w:rPr>
          <w:rFonts w:ascii="Times New Roman" w:hAnsi="Times New Roman" w:cs="Times New Roman"/>
          <w:sz w:val="24"/>
          <w:szCs w:val="24"/>
          <w:lang w:eastAsia="sk-SK" w:bidi="si-LK"/>
        </w:rPr>
        <w:t>ochranných pásem sa zrušuje právoplatné rozhodnutie o určení ochranných pásem.</w:t>
      </w:r>
    </w:p>
    <w:p w14:paraId="1F5412AA" w14:textId="77777777" w:rsidR="00BB5BD2" w:rsidRPr="001322EC" w:rsidRDefault="00BB5BD2" w:rsidP="00BF7BC9">
      <w:pPr>
        <w:spacing w:after="0" w:line="240" w:lineRule="auto"/>
        <w:jc w:val="both"/>
        <w:rPr>
          <w:rFonts w:ascii="Times New Roman" w:hAnsi="Times New Roman" w:cs="Times New Roman"/>
          <w:sz w:val="24"/>
          <w:szCs w:val="24"/>
        </w:rPr>
      </w:pPr>
    </w:p>
    <w:p w14:paraId="775CC4A5" w14:textId="77777777" w:rsidR="00BB5BD2" w:rsidRPr="001322EC" w:rsidRDefault="00BB5BD2" w:rsidP="00BF7BC9">
      <w:pPr>
        <w:numPr>
          <w:ilvl w:val="1"/>
          <w:numId w:val="93"/>
        </w:numPr>
        <w:overflowPunct w:val="0"/>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podá návrh na výmaz ochranných pásem z katastra nehnuteľností po nadobudnutí právoplatnosti rozhodnutia o zrušení ochranných pásem. Prílohou k návrhu na výmaz ochranného pásma z katastra nehnuteľnosti je právoplatné rozhodnutie o zrušení ochranných pásem.</w:t>
      </w:r>
    </w:p>
    <w:p w14:paraId="3CF0D352" w14:textId="77777777" w:rsidR="007609D3" w:rsidRPr="001322EC" w:rsidRDefault="007609D3" w:rsidP="00BF7BC9">
      <w:pPr>
        <w:overflowPunct w:val="0"/>
        <w:autoSpaceDE w:val="0"/>
        <w:autoSpaceDN w:val="0"/>
        <w:adjustRightInd w:val="0"/>
        <w:spacing w:after="0" w:line="240" w:lineRule="auto"/>
        <w:jc w:val="both"/>
        <w:rPr>
          <w:rFonts w:ascii="Times New Roman" w:hAnsi="Times New Roman" w:cs="Times New Roman"/>
          <w:sz w:val="24"/>
          <w:szCs w:val="24"/>
        </w:rPr>
      </w:pPr>
    </w:p>
    <w:p w14:paraId="7DE7C17C" w14:textId="77777777" w:rsidR="007609D3" w:rsidRPr="001322EC" w:rsidRDefault="007609D3"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Obmedzenie vlastníckych práv</w:t>
      </w:r>
    </w:p>
    <w:p w14:paraId="3EF6A3F0" w14:textId="77777777" w:rsidR="007609D3" w:rsidRPr="001322EC" w:rsidRDefault="007609D3" w:rsidP="00BF7BC9">
      <w:pPr>
        <w:keepNext/>
        <w:spacing w:after="0" w:line="240" w:lineRule="auto"/>
        <w:rPr>
          <w:rFonts w:ascii="Times New Roman" w:hAnsi="Times New Roman" w:cs="Times New Roman"/>
          <w:b/>
          <w:sz w:val="24"/>
          <w:szCs w:val="24"/>
        </w:rPr>
      </w:pPr>
    </w:p>
    <w:p w14:paraId="16FC0BA0" w14:textId="01A5FD7F" w:rsidR="007609D3" w:rsidRPr="001322EC" w:rsidRDefault="007609D3"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5E56C001" w14:textId="77777777" w:rsidR="007609D3" w:rsidRPr="001322EC" w:rsidRDefault="007609D3" w:rsidP="00BF7BC9">
      <w:pPr>
        <w:keepNext/>
        <w:spacing w:after="0" w:line="240" w:lineRule="auto"/>
        <w:rPr>
          <w:rFonts w:ascii="Times New Roman" w:hAnsi="Times New Roman" w:cs="Times New Roman"/>
          <w:b/>
          <w:sz w:val="24"/>
          <w:szCs w:val="24"/>
        </w:rPr>
      </w:pPr>
    </w:p>
    <w:p w14:paraId="4110E01F" w14:textId="77777777" w:rsidR="003E7C38" w:rsidRPr="001322EC" w:rsidRDefault="007609D3"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Vlastnícke právo k nehnuteľnosti sa môže obmedziť alebo nehnuteľnosť sa môže vyvlastniť podľa osobitného predpisu</w:t>
      </w:r>
      <w:r w:rsidRPr="001322EC">
        <w:rPr>
          <w:rFonts w:ascii="Times New Roman" w:hAnsi="Times New Roman" w:cs="Times New Roman"/>
          <w:sz w:val="24"/>
          <w:szCs w:val="24"/>
          <w:vertAlign w:val="superscript"/>
        </w:rPr>
        <w:t xml:space="preserve"> </w:t>
      </w:r>
      <w:bookmarkStart w:id="366" w:name="_Ref227671246"/>
      <w:r w:rsidRPr="001322EC">
        <w:rPr>
          <w:rStyle w:val="Odkaznapoznmkupodiarou"/>
          <w:rFonts w:cs="Times New Roman"/>
          <w:sz w:val="24"/>
          <w:szCs w:val="24"/>
        </w:rPr>
        <w:footnoteReference w:id="203"/>
      </w:r>
      <w:bookmarkEnd w:id="366"/>
      <w:r w:rsidR="003E7C38" w:rsidRPr="001322EC">
        <w:rPr>
          <w:rFonts w:ascii="Times New Roman" w:hAnsi="Times New Roman" w:cs="Times New Roman"/>
          <w:sz w:val="24"/>
          <w:szCs w:val="24"/>
        </w:rPr>
        <w:t>) na účel</w:t>
      </w:r>
    </w:p>
    <w:p w14:paraId="7B1B1D3C" w14:textId="2FCE1947" w:rsidR="00FC30C1" w:rsidRPr="001322EC" w:rsidRDefault="006566D5" w:rsidP="00BF7BC9">
      <w:pPr>
        <w:pStyle w:val="Odsekzoznamu"/>
        <w:numPr>
          <w:ilvl w:val="0"/>
          <w:numId w:val="207"/>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zhotovenia letiskovej stavby, ak ide o </w:t>
      </w:r>
      <w:r w:rsidR="00A84E05" w:rsidRPr="001322EC">
        <w:rPr>
          <w:rFonts w:ascii="Times New Roman" w:hAnsi="Times New Roman" w:cs="Times New Roman"/>
          <w:sz w:val="24"/>
          <w:szCs w:val="24"/>
        </w:rPr>
        <w:t>letisk</w:t>
      </w:r>
      <w:r w:rsidRPr="001322EC">
        <w:rPr>
          <w:rFonts w:ascii="Times New Roman" w:hAnsi="Times New Roman" w:cs="Times New Roman"/>
          <w:sz w:val="24"/>
          <w:szCs w:val="24"/>
        </w:rPr>
        <w:t>o</w:t>
      </w:r>
      <w:r w:rsidR="00A84E05" w:rsidRPr="001322EC">
        <w:rPr>
          <w:rFonts w:ascii="Times New Roman" w:hAnsi="Times New Roman" w:cs="Times New Roman"/>
          <w:sz w:val="24"/>
          <w:szCs w:val="24"/>
        </w:rPr>
        <w:t xml:space="preserve">, heliport, vertiport alebo </w:t>
      </w:r>
      <w:r w:rsidR="00FC30C1" w:rsidRPr="001322EC">
        <w:rPr>
          <w:rFonts w:ascii="Times New Roman" w:hAnsi="Times New Roman" w:cs="Times New Roman"/>
          <w:sz w:val="24"/>
          <w:szCs w:val="24"/>
        </w:rPr>
        <w:t xml:space="preserve">o </w:t>
      </w:r>
      <w:r w:rsidR="00A84E05" w:rsidRPr="001322EC">
        <w:rPr>
          <w:rFonts w:ascii="Times New Roman" w:hAnsi="Times New Roman" w:cs="Times New Roman"/>
          <w:sz w:val="24"/>
          <w:szCs w:val="24"/>
        </w:rPr>
        <w:t>osobitn</w:t>
      </w:r>
      <w:r w:rsidRPr="001322EC">
        <w:rPr>
          <w:rFonts w:ascii="Times New Roman" w:hAnsi="Times New Roman" w:cs="Times New Roman"/>
          <w:sz w:val="24"/>
          <w:szCs w:val="24"/>
        </w:rPr>
        <w:t>é</w:t>
      </w:r>
      <w:r w:rsidR="00A84E05" w:rsidRPr="001322EC">
        <w:rPr>
          <w:rFonts w:ascii="Times New Roman" w:hAnsi="Times New Roman" w:cs="Times New Roman"/>
          <w:sz w:val="24"/>
          <w:szCs w:val="24"/>
        </w:rPr>
        <w:t xml:space="preserve"> letisk</w:t>
      </w:r>
      <w:r w:rsidRPr="001322EC">
        <w:rPr>
          <w:rFonts w:ascii="Times New Roman" w:hAnsi="Times New Roman" w:cs="Times New Roman"/>
          <w:sz w:val="24"/>
          <w:szCs w:val="24"/>
        </w:rPr>
        <w:t>o</w:t>
      </w:r>
      <w:r w:rsidR="00A84E05" w:rsidRPr="001322EC">
        <w:rPr>
          <w:rFonts w:ascii="Times New Roman" w:hAnsi="Times New Roman" w:cs="Times New Roman"/>
          <w:sz w:val="24"/>
          <w:szCs w:val="24"/>
        </w:rPr>
        <w:t>, na ktor</w:t>
      </w:r>
      <w:r w:rsidRPr="001322EC">
        <w:rPr>
          <w:rFonts w:ascii="Times New Roman" w:hAnsi="Times New Roman" w:cs="Times New Roman"/>
          <w:sz w:val="24"/>
          <w:szCs w:val="24"/>
        </w:rPr>
        <w:t>om</w:t>
      </w:r>
      <w:r w:rsidR="00A84E05" w:rsidRPr="001322EC">
        <w:rPr>
          <w:rFonts w:ascii="Times New Roman" w:hAnsi="Times New Roman" w:cs="Times New Roman"/>
          <w:sz w:val="24"/>
          <w:szCs w:val="24"/>
        </w:rPr>
        <w:t xml:space="preserve"> sa </w:t>
      </w:r>
      <w:r w:rsidRPr="001322EC">
        <w:rPr>
          <w:rFonts w:ascii="Times New Roman" w:hAnsi="Times New Roman" w:cs="Times New Roman"/>
          <w:sz w:val="24"/>
          <w:szCs w:val="24"/>
        </w:rPr>
        <w:t xml:space="preserve">má </w:t>
      </w:r>
      <w:r w:rsidR="00A84E05" w:rsidRPr="001322EC">
        <w:rPr>
          <w:rFonts w:ascii="Times New Roman" w:hAnsi="Times New Roman" w:cs="Times New Roman"/>
          <w:sz w:val="24"/>
          <w:szCs w:val="24"/>
        </w:rPr>
        <w:t>vykonáva</w:t>
      </w:r>
      <w:r w:rsidRPr="001322EC">
        <w:rPr>
          <w:rFonts w:ascii="Times New Roman" w:hAnsi="Times New Roman" w:cs="Times New Roman"/>
          <w:sz w:val="24"/>
          <w:szCs w:val="24"/>
        </w:rPr>
        <w:t>ť</w:t>
      </w:r>
      <w:r w:rsidR="00A84E05"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alebo sa vykonáva </w:t>
      </w:r>
      <w:r w:rsidR="00A84E05" w:rsidRPr="001322EC">
        <w:rPr>
          <w:rFonts w:ascii="Times New Roman" w:hAnsi="Times New Roman" w:cs="Times New Roman"/>
          <w:sz w:val="24"/>
          <w:szCs w:val="24"/>
        </w:rPr>
        <w:t>obchodná letecká doprava</w:t>
      </w:r>
      <w:r w:rsidR="00406EC3" w:rsidRPr="001322EC">
        <w:rPr>
          <w:rFonts w:ascii="Times New Roman" w:hAnsi="Times New Roman" w:cs="Times New Roman"/>
          <w:sz w:val="24"/>
          <w:szCs w:val="24"/>
        </w:rPr>
        <w:t xml:space="preserve"> </w:t>
      </w:r>
      <w:r w:rsidR="00FC30C1" w:rsidRPr="001322EC">
        <w:rPr>
          <w:rFonts w:ascii="Times New Roman" w:hAnsi="Times New Roman" w:cs="Times New Roman"/>
          <w:sz w:val="24"/>
          <w:szCs w:val="24"/>
        </w:rPr>
        <w:t>a</w:t>
      </w:r>
      <w:r w:rsidR="00406EC3" w:rsidRPr="001322EC">
        <w:rPr>
          <w:rFonts w:ascii="Times New Roman" w:hAnsi="Times New Roman" w:cs="Times New Roman"/>
          <w:sz w:val="24"/>
          <w:szCs w:val="24"/>
        </w:rPr>
        <w:t xml:space="preserve"> </w:t>
      </w:r>
      <w:r w:rsidR="00827E5B" w:rsidRPr="001322EC">
        <w:rPr>
          <w:rFonts w:ascii="Times New Roman" w:hAnsi="Times New Roman" w:cs="Times New Roman"/>
          <w:sz w:val="24"/>
          <w:szCs w:val="24"/>
        </w:rPr>
        <w:t>m</w:t>
      </w:r>
      <w:r w:rsidR="00FC30C1" w:rsidRPr="001322EC">
        <w:rPr>
          <w:rFonts w:ascii="Times New Roman" w:hAnsi="Times New Roman" w:cs="Times New Roman"/>
          <w:sz w:val="24"/>
          <w:szCs w:val="24"/>
        </w:rPr>
        <w:t>ajú</w:t>
      </w:r>
      <w:r w:rsidR="00827E5B" w:rsidRPr="001322EC">
        <w:rPr>
          <w:rFonts w:ascii="Times New Roman" w:hAnsi="Times New Roman" w:cs="Times New Roman"/>
          <w:sz w:val="24"/>
          <w:szCs w:val="24"/>
        </w:rPr>
        <w:t xml:space="preserve"> </w:t>
      </w:r>
      <w:r w:rsidR="00406EC3" w:rsidRPr="001322EC">
        <w:rPr>
          <w:rFonts w:ascii="Times New Roman" w:hAnsi="Times New Roman" w:cs="Times New Roman"/>
          <w:sz w:val="24"/>
          <w:szCs w:val="24"/>
        </w:rPr>
        <w:t>poskytovať alebo sa poskytujú letiskové služby leteckým dopravcom</w:t>
      </w:r>
      <w:r w:rsidR="00A84E05" w:rsidRPr="001322EC">
        <w:rPr>
          <w:rFonts w:ascii="Times New Roman" w:hAnsi="Times New Roman" w:cs="Times New Roman"/>
          <w:sz w:val="24"/>
          <w:szCs w:val="24"/>
        </w:rPr>
        <w:t xml:space="preserve"> a</w:t>
      </w:r>
      <w:r w:rsidR="00406EC3" w:rsidRPr="001322EC">
        <w:rPr>
          <w:rFonts w:ascii="Times New Roman" w:hAnsi="Times New Roman" w:cs="Times New Roman"/>
          <w:sz w:val="24"/>
          <w:szCs w:val="24"/>
        </w:rPr>
        <w:t> letové prevádzkové služby v roz</w:t>
      </w:r>
      <w:r w:rsidR="00152397" w:rsidRPr="001322EC">
        <w:rPr>
          <w:rFonts w:ascii="Times New Roman" w:hAnsi="Times New Roman" w:cs="Times New Roman"/>
          <w:sz w:val="24"/>
          <w:szCs w:val="24"/>
        </w:rPr>
        <w:t>s</w:t>
      </w:r>
      <w:r w:rsidR="00406EC3" w:rsidRPr="001322EC">
        <w:rPr>
          <w:rFonts w:ascii="Times New Roman" w:hAnsi="Times New Roman" w:cs="Times New Roman"/>
          <w:sz w:val="24"/>
          <w:szCs w:val="24"/>
        </w:rPr>
        <w:t>ahu približovacej služby riadenia alebo letiskovej služby riadenia</w:t>
      </w:r>
      <w:r w:rsidR="00A84E05" w:rsidRPr="001322EC">
        <w:rPr>
          <w:rFonts w:ascii="Times New Roman" w:hAnsi="Times New Roman" w:cs="Times New Roman"/>
          <w:sz w:val="24"/>
          <w:szCs w:val="24"/>
        </w:rPr>
        <w:t xml:space="preserve">, </w:t>
      </w:r>
    </w:p>
    <w:p w14:paraId="3F72E578" w14:textId="1A40AECC" w:rsidR="003E7C38" w:rsidRPr="001322EC" w:rsidRDefault="00FC30C1" w:rsidP="00BF7BC9">
      <w:pPr>
        <w:pStyle w:val="Odsekzoznamu"/>
        <w:numPr>
          <w:ilvl w:val="0"/>
          <w:numId w:val="207"/>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zhotovenia</w:t>
      </w:r>
      <w:r w:rsidR="003E7C38" w:rsidRPr="001322EC">
        <w:rPr>
          <w:rFonts w:ascii="Times New Roman" w:hAnsi="Times New Roman" w:cs="Times New Roman"/>
          <w:sz w:val="24"/>
          <w:szCs w:val="24"/>
        </w:rPr>
        <w:t xml:space="preserve"> stavby pre letecké pozemné zariadenie</w:t>
      </w:r>
      <w:r w:rsidRPr="001322EC">
        <w:rPr>
          <w:rFonts w:ascii="Times New Roman" w:hAnsi="Times New Roman" w:cs="Times New Roman"/>
          <w:sz w:val="24"/>
          <w:szCs w:val="24"/>
        </w:rPr>
        <w:t>,</w:t>
      </w:r>
    </w:p>
    <w:p w14:paraId="6310B03D" w14:textId="10AC903D" w:rsidR="00FC30C1" w:rsidRPr="001322EC" w:rsidRDefault="003E7C38" w:rsidP="00BF7BC9">
      <w:pPr>
        <w:pStyle w:val="Odsekzoznamu"/>
        <w:numPr>
          <w:ilvl w:val="0"/>
          <w:numId w:val="207"/>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prevádzkovania l</w:t>
      </w:r>
      <w:r w:rsidR="007609D3" w:rsidRPr="001322EC">
        <w:rPr>
          <w:rFonts w:ascii="Times New Roman" w:hAnsi="Times New Roman" w:cs="Times New Roman"/>
          <w:sz w:val="24"/>
          <w:szCs w:val="24"/>
        </w:rPr>
        <w:t>et</w:t>
      </w:r>
      <w:r w:rsidR="00D9657D" w:rsidRPr="001322EC">
        <w:rPr>
          <w:rFonts w:ascii="Times New Roman" w:hAnsi="Times New Roman" w:cs="Times New Roman"/>
          <w:sz w:val="24"/>
          <w:szCs w:val="24"/>
        </w:rPr>
        <w:t>iska</w:t>
      </w:r>
      <w:r w:rsidR="007609D3" w:rsidRPr="001322EC">
        <w:rPr>
          <w:rFonts w:ascii="Times New Roman" w:hAnsi="Times New Roman" w:cs="Times New Roman"/>
          <w:sz w:val="24"/>
          <w:szCs w:val="24"/>
        </w:rPr>
        <w:t>, heliport</w:t>
      </w:r>
      <w:r w:rsidR="00D9657D" w:rsidRPr="001322EC">
        <w:rPr>
          <w:rFonts w:ascii="Times New Roman" w:hAnsi="Times New Roman" w:cs="Times New Roman"/>
          <w:sz w:val="24"/>
          <w:szCs w:val="24"/>
        </w:rPr>
        <w:t>u, vertiportu</w:t>
      </w:r>
      <w:r w:rsidR="007609D3" w:rsidRPr="001322EC">
        <w:rPr>
          <w:rFonts w:ascii="Times New Roman" w:hAnsi="Times New Roman" w:cs="Times New Roman"/>
          <w:sz w:val="24"/>
          <w:szCs w:val="24"/>
        </w:rPr>
        <w:t xml:space="preserve"> a</w:t>
      </w:r>
      <w:r w:rsidR="00D9657D" w:rsidRPr="001322EC">
        <w:rPr>
          <w:rFonts w:ascii="Times New Roman" w:hAnsi="Times New Roman" w:cs="Times New Roman"/>
          <w:sz w:val="24"/>
          <w:szCs w:val="24"/>
        </w:rPr>
        <w:t>lebo</w:t>
      </w:r>
      <w:r w:rsidR="007609D3" w:rsidRPr="001322EC">
        <w:rPr>
          <w:rFonts w:ascii="Times New Roman" w:hAnsi="Times New Roman" w:cs="Times New Roman"/>
          <w:sz w:val="24"/>
          <w:szCs w:val="24"/>
        </w:rPr>
        <w:t> osobitn</w:t>
      </w:r>
      <w:r w:rsidR="00D9657D" w:rsidRPr="001322EC">
        <w:rPr>
          <w:rFonts w:ascii="Times New Roman" w:hAnsi="Times New Roman" w:cs="Times New Roman"/>
          <w:sz w:val="24"/>
          <w:szCs w:val="24"/>
        </w:rPr>
        <w:t>ého</w:t>
      </w:r>
      <w:r w:rsidR="007609D3" w:rsidRPr="001322EC">
        <w:rPr>
          <w:rFonts w:ascii="Times New Roman" w:hAnsi="Times New Roman" w:cs="Times New Roman"/>
          <w:sz w:val="24"/>
          <w:szCs w:val="24"/>
        </w:rPr>
        <w:t xml:space="preserve"> let</w:t>
      </w:r>
      <w:r w:rsidR="00D9657D" w:rsidRPr="001322EC">
        <w:rPr>
          <w:rFonts w:ascii="Times New Roman" w:hAnsi="Times New Roman" w:cs="Times New Roman"/>
          <w:sz w:val="24"/>
          <w:szCs w:val="24"/>
        </w:rPr>
        <w:t>iska</w:t>
      </w:r>
      <w:r w:rsidR="004D49E0" w:rsidRPr="001322EC">
        <w:rPr>
          <w:rFonts w:ascii="Times New Roman" w:hAnsi="Times New Roman" w:cs="Times New Roman"/>
          <w:sz w:val="24"/>
          <w:szCs w:val="24"/>
        </w:rPr>
        <w:t xml:space="preserve">, na ktorom sa vykonáva obchodná letecká doprava a poskytujú </w:t>
      </w:r>
      <w:r w:rsidR="0014170C" w:rsidRPr="001322EC">
        <w:rPr>
          <w:rFonts w:ascii="Times New Roman" w:hAnsi="Times New Roman" w:cs="Times New Roman"/>
          <w:sz w:val="24"/>
          <w:szCs w:val="24"/>
        </w:rPr>
        <w:t>letiskové služby leteckým dopravcom a letové prevádzkové služby v roz</w:t>
      </w:r>
      <w:r w:rsidR="00152397" w:rsidRPr="001322EC">
        <w:rPr>
          <w:rFonts w:ascii="Times New Roman" w:hAnsi="Times New Roman" w:cs="Times New Roman"/>
          <w:sz w:val="24"/>
          <w:szCs w:val="24"/>
        </w:rPr>
        <w:t>s</w:t>
      </w:r>
      <w:r w:rsidR="0014170C" w:rsidRPr="001322EC">
        <w:rPr>
          <w:rFonts w:ascii="Times New Roman" w:hAnsi="Times New Roman" w:cs="Times New Roman"/>
          <w:sz w:val="24"/>
          <w:szCs w:val="24"/>
        </w:rPr>
        <w:t>ahu približovacej služby riadenia alebo letiskovej služby riadenia</w:t>
      </w:r>
      <w:r w:rsidR="00FC30C1" w:rsidRPr="001322EC">
        <w:rPr>
          <w:rFonts w:ascii="Times New Roman" w:hAnsi="Times New Roman" w:cs="Times New Roman"/>
          <w:sz w:val="24"/>
          <w:szCs w:val="24"/>
        </w:rPr>
        <w:t>,</w:t>
      </w:r>
    </w:p>
    <w:p w14:paraId="35DA0F20" w14:textId="5CCBAEAC" w:rsidR="007609D3" w:rsidRPr="001322EC" w:rsidRDefault="00FC30C1" w:rsidP="00BF7BC9">
      <w:pPr>
        <w:pStyle w:val="Odsekzoznamu"/>
        <w:numPr>
          <w:ilvl w:val="0"/>
          <w:numId w:val="207"/>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prevádzkovania</w:t>
      </w:r>
      <w:r w:rsidR="003E7C38" w:rsidRPr="001322EC">
        <w:rPr>
          <w:rFonts w:ascii="Times New Roman" w:hAnsi="Times New Roman" w:cs="Times New Roman"/>
          <w:sz w:val="24"/>
          <w:szCs w:val="24"/>
        </w:rPr>
        <w:t> leteck</w:t>
      </w:r>
      <w:r w:rsidR="00E70F49" w:rsidRPr="001322EC">
        <w:rPr>
          <w:rFonts w:ascii="Times New Roman" w:hAnsi="Times New Roman" w:cs="Times New Roman"/>
          <w:sz w:val="24"/>
          <w:szCs w:val="24"/>
        </w:rPr>
        <w:t>ého</w:t>
      </w:r>
      <w:r w:rsidR="003E7C38" w:rsidRPr="001322EC">
        <w:rPr>
          <w:rFonts w:ascii="Times New Roman" w:hAnsi="Times New Roman" w:cs="Times New Roman"/>
          <w:sz w:val="24"/>
          <w:szCs w:val="24"/>
        </w:rPr>
        <w:t xml:space="preserve"> pozemn</w:t>
      </w:r>
      <w:r w:rsidR="00E70F49" w:rsidRPr="001322EC">
        <w:rPr>
          <w:rFonts w:ascii="Times New Roman" w:hAnsi="Times New Roman" w:cs="Times New Roman"/>
          <w:sz w:val="24"/>
          <w:szCs w:val="24"/>
        </w:rPr>
        <w:t>ého</w:t>
      </w:r>
      <w:r w:rsidR="003E7C38" w:rsidRPr="001322EC">
        <w:rPr>
          <w:rFonts w:ascii="Times New Roman" w:hAnsi="Times New Roman" w:cs="Times New Roman"/>
          <w:sz w:val="24"/>
          <w:szCs w:val="24"/>
        </w:rPr>
        <w:t xml:space="preserve"> zariaden</w:t>
      </w:r>
      <w:r w:rsidR="00E70F49" w:rsidRPr="001322EC">
        <w:rPr>
          <w:rFonts w:ascii="Times New Roman" w:hAnsi="Times New Roman" w:cs="Times New Roman"/>
          <w:sz w:val="24"/>
          <w:szCs w:val="24"/>
        </w:rPr>
        <w:t>ia</w:t>
      </w:r>
      <w:r w:rsidR="003E7C38" w:rsidRPr="001322EC">
        <w:rPr>
          <w:rFonts w:ascii="Times New Roman" w:hAnsi="Times New Roman" w:cs="Times New Roman"/>
          <w:sz w:val="24"/>
          <w:szCs w:val="24"/>
        </w:rPr>
        <w:t>.</w:t>
      </w:r>
    </w:p>
    <w:p w14:paraId="098312FF" w14:textId="77777777" w:rsidR="007609D3" w:rsidRPr="001322EC" w:rsidRDefault="007609D3" w:rsidP="00BF7BC9">
      <w:pPr>
        <w:spacing w:after="0" w:line="240" w:lineRule="auto"/>
        <w:rPr>
          <w:rFonts w:ascii="Times New Roman" w:hAnsi="Times New Roman" w:cs="Times New Roman"/>
          <w:sz w:val="24"/>
          <w:szCs w:val="24"/>
        </w:rPr>
      </w:pPr>
    </w:p>
    <w:p w14:paraId="047C8859" w14:textId="4A0D3B9B" w:rsidR="00630994" w:rsidRPr="001322EC" w:rsidRDefault="00630994"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367" w:name="_Ref227662128"/>
      <w:bookmarkEnd w:id="367"/>
    </w:p>
    <w:p w14:paraId="38876B4A" w14:textId="77777777" w:rsidR="00630994" w:rsidRPr="001322EC" w:rsidRDefault="00630994" w:rsidP="00BF7BC9">
      <w:pPr>
        <w:keepNext/>
        <w:spacing w:after="0" w:line="240" w:lineRule="auto"/>
        <w:rPr>
          <w:rFonts w:ascii="Times New Roman" w:hAnsi="Times New Roman" w:cs="Times New Roman"/>
          <w:sz w:val="24"/>
          <w:szCs w:val="24"/>
        </w:rPr>
      </w:pPr>
    </w:p>
    <w:p w14:paraId="3E2BCF1F" w14:textId="472626A9" w:rsidR="00E70F49" w:rsidRPr="001322EC" w:rsidRDefault="00E70F49" w:rsidP="00BF7BC9">
      <w:pPr>
        <w:pStyle w:val="Odsekzoznamu"/>
        <w:keepNext/>
        <w:numPr>
          <w:ilvl w:val="1"/>
          <w:numId w:val="96"/>
        </w:numPr>
        <w:spacing w:after="0" w:line="240" w:lineRule="auto"/>
        <w:ind w:left="567" w:hanging="567"/>
        <w:contextualSpacing w:val="0"/>
        <w:jc w:val="both"/>
        <w:rPr>
          <w:rFonts w:ascii="Times New Roman" w:hAnsi="Times New Roman" w:cs="Times New Roman"/>
          <w:sz w:val="24"/>
          <w:szCs w:val="24"/>
        </w:rPr>
      </w:pPr>
      <w:bookmarkStart w:id="368" w:name="_Ref227327926"/>
      <w:r w:rsidRPr="001322EC">
        <w:rPr>
          <w:rFonts w:ascii="Times New Roman" w:hAnsi="Times New Roman" w:cs="Times New Roman"/>
          <w:sz w:val="24"/>
          <w:szCs w:val="24"/>
        </w:rPr>
        <w:t xml:space="preserve">Prevádzkovateľ letiska, </w:t>
      </w:r>
      <w:r w:rsidR="00441781" w:rsidRPr="001322EC">
        <w:rPr>
          <w:rFonts w:ascii="Times New Roman" w:hAnsi="Times New Roman" w:cs="Times New Roman"/>
          <w:sz w:val="24"/>
          <w:szCs w:val="24"/>
        </w:rPr>
        <w:t xml:space="preserve">prevádzkovateľ </w:t>
      </w:r>
      <w:r w:rsidRPr="001322EC">
        <w:rPr>
          <w:rFonts w:ascii="Times New Roman" w:hAnsi="Times New Roman" w:cs="Times New Roman"/>
          <w:sz w:val="24"/>
          <w:szCs w:val="24"/>
        </w:rPr>
        <w:t xml:space="preserve">heliportu, </w:t>
      </w:r>
      <w:r w:rsidR="00441781" w:rsidRPr="001322EC">
        <w:rPr>
          <w:rFonts w:ascii="Times New Roman" w:hAnsi="Times New Roman" w:cs="Times New Roman"/>
          <w:sz w:val="24"/>
          <w:szCs w:val="24"/>
        </w:rPr>
        <w:t xml:space="preserve">prevádzkovateľ </w:t>
      </w:r>
      <w:r w:rsidRPr="001322EC">
        <w:rPr>
          <w:rFonts w:ascii="Times New Roman" w:hAnsi="Times New Roman" w:cs="Times New Roman"/>
          <w:sz w:val="24"/>
          <w:szCs w:val="24"/>
        </w:rPr>
        <w:t xml:space="preserve">vertiportu a </w:t>
      </w:r>
      <w:r w:rsidR="00441781" w:rsidRPr="001322EC">
        <w:rPr>
          <w:rFonts w:ascii="Times New Roman" w:hAnsi="Times New Roman" w:cs="Times New Roman"/>
          <w:sz w:val="24"/>
          <w:szCs w:val="24"/>
        </w:rPr>
        <w:t xml:space="preserve">prevádzkovateľ </w:t>
      </w:r>
      <w:r w:rsidRPr="001322EC">
        <w:rPr>
          <w:rFonts w:ascii="Times New Roman" w:hAnsi="Times New Roman" w:cs="Times New Roman"/>
          <w:sz w:val="24"/>
          <w:szCs w:val="24"/>
        </w:rPr>
        <w:t>osobitného letiska</w:t>
      </w:r>
      <w:r w:rsidR="008853DE"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DF5548" w:rsidRPr="001322EC">
        <w:rPr>
          <w:rFonts w:ascii="Times New Roman" w:hAnsi="Times New Roman" w:cs="Times New Roman"/>
          <w:sz w:val="24"/>
          <w:szCs w:val="24"/>
        </w:rPr>
        <w:t>na ktorom sa vykonáva obchodná letecká doprava a poskytujú</w:t>
      </w:r>
      <w:r w:rsidR="0014170C" w:rsidRPr="001322EC">
        <w:rPr>
          <w:rFonts w:ascii="Times New Roman" w:eastAsiaTheme="minorHAnsi" w:hAnsi="Times New Roman" w:cs="Times New Roman"/>
          <w:sz w:val="24"/>
          <w:szCs w:val="24"/>
        </w:rPr>
        <w:t xml:space="preserve"> </w:t>
      </w:r>
      <w:r w:rsidR="0014170C" w:rsidRPr="001322EC">
        <w:rPr>
          <w:rFonts w:ascii="Times New Roman" w:hAnsi="Times New Roman" w:cs="Times New Roman"/>
          <w:sz w:val="24"/>
          <w:szCs w:val="24"/>
        </w:rPr>
        <w:t>letiskové služby leteckým dopravcom a letové prevádzkové služby v roz</w:t>
      </w:r>
      <w:r w:rsidR="00152397" w:rsidRPr="001322EC">
        <w:rPr>
          <w:rFonts w:ascii="Times New Roman" w:hAnsi="Times New Roman" w:cs="Times New Roman"/>
          <w:sz w:val="24"/>
          <w:szCs w:val="24"/>
        </w:rPr>
        <w:t>s</w:t>
      </w:r>
      <w:r w:rsidR="0014170C" w:rsidRPr="001322EC">
        <w:rPr>
          <w:rFonts w:ascii="Times New Roman" w:hAnsi="Times New Roman" w:cs="Times New Roman"/>
          <w:sz w:val="24"/>
          <w:szCs w:val="24"/>
        </w:rPr>
        <w:t xml:space="preserve">ahu približovacej služby </w:t>
      </w:r>
      <w:r w:rsidR="0014170C" w:rsidRPr="001322EC">
        <w:rPr>
          <w:rFonts w:ascii="Times New Roman" w:hAnsi="Times New Roman" w:cs="Times New Roman"/>
          <w:sz w:val="24"/>
          <w:szCs w:val="24"/>
        </w:rPr>
        <w:lastRenderedPageBreak/>
        <w:t>riadenia alebo letiskovej služby riadenia</w:t>
      </w:r>
      <w:r w:rsidR="008853DE" w:rsidRPr="001322EC">
        <w:rPr>
          <w:rFonts w:ascii="Times New Roman" w:hAnsi="Times New Roman" w:cs="Times New Roman"/>
          <w:sz w:val="24"/>
          <w:szCs w:val="24"/>
        </w:rPr>
        <w:t>,</w:t>
      </w:r>
      <w:r w:rsidRPr="001322EC">
        <w:rPr>
          <w:rFonts w:ascii="Times New Roman" w:hAnsi="Times New Roman" w:cs="Times New Roman"/>
          <w:sz w:val="24"/>
          <w:szCs w:val="24"/>
        </w:rPr>
        <w:t xml:space="preserve"> a prevádzkovateľ leteckého pozemného zariadenia </w:t>
      </w:r>
      <w:r w:rsidR="00441781" w:rsidRPr="001322EC">
        <w:rPr>
          <w:rFonts w:ascii="Times New Roman" w:hAnsi="Times New Roman" w:cs="Times New Roman"/>
          <w:sz w:val="24"/>
          <w:szCs w:val="24"/>
        </w:rPr>
        <w:t xml:space="preserve">alebo nimi poverená osoba sú na účel prevádzkovania </w:t>
      </w:r>
      <w:r w:rsidR="008853DE" w:rsidRPr="001322EC">
        <w:rPr>
          <w:rFonts w:ascii="Times New Roman" w:hAnsi="Times New Roman" w:cs="Times New Roman"/>
          <w:sz w:val="24"/>
          <w:szCs w:val="24"/>
        </w:rPr>
        <w:t xml:space="preserve">tohto </w:t>
      </w:r>
      <w:r w:rsidR="00441781" w:rsidRPr="001322EC">
        <w:rPr>
          <w:rFonts w:ascii="Times New Roman" w:hAnsi="Times New Roman" w:cs="Times New Roman"/>
          <w:sz w:val="24"/>
          <w:szCs w:val="24"/>
        </w:rPr>
        <w:t>letiska, helip</w:t>
      </w:r>
      <w:r w:rsidR="00716946" w:rsidRPr="001322EC">
        <w:rPr>
          <w:rFonts w:ascii="Times New Roman" w:hAnsi="Times New Roman" w:cs="Times New Roman"/>
          <w:sz w:val="24"/>
          <w:szCs w:val="24"/>
        </w:rPr>
        <w:t xml:space="preserve">ortu, vertiportu, </w:t>
      </w:r>
      <w:r w:rsidR="00441781" w:rsidRPr="001322EC">
        <w:rPr>
          <w:rFonts w:ascii="Times New Roman" w:hAnsi="Times New Roman" w:cs="Times New Roman"/>
          <w:sz w:val="24"/>
          <w:szCs w:val="24"/>
        </w:rPr>
        <w:t xml:space="preserve">osobitného letiska alebo leteckého pozemného zariadenia, s výnimkou leteckého pozemného zariadenia umiestneného na nehnuteľnosti vo vlastníctve prevádzkovateľa </w:t>
      </w:r>
      <w:r w:rsidR="00DF5548" w:rsidRPr="001322EC">
        <w:rPr>
          <w:rFonts w:ascii="Times New Roman" w:hAnsi="Times New Roman" w:cs="Times New Roman"/>
          <w:sz w:val="24"/>
          <w:szCs w:val="24"/>
        </w:rPr>
        <w:t xml:space="preserve">tohto </w:t>
      </w:r>
      <w:r w:rsidR="00441781" w:rsidRPr="001322EC">
        <w:rPr>
          <w:rFonts w:ascii="Times New Roman" w:hAnsi="Times New Roman" w:cs="Times New Roman"/>
          <w:sz w:val="24"/>
          <w:szCs w:val="24"/>
        </w:rPr>
        <w:t>letiska, heliportu, vertiportu alebo osobitného letiska, oprávnení najviac v rozsahu ich ochranných pásem, vo verejnom záujme a za náhradu</w:t>
      </w:r>
      <w:bookmarkEnd w:id="368"/>
      <w:r w:rsidR="00441781" w:rsidRPr="001322EC">
        <w:rPr>
          <w:rFonts w:ascii="Times New Roman" w:hAnsi="Times New Roman" w:cs="Times New Roman"/>
          <w:sz w:val="24"/>
          <w:szCs w:val="24"/>
        </w:rPr>
        <w:t xml:space="preserve"> </w:t>
      </w:r>
    </w:p>
    <w:p w14:paraId="31B5BEEA" w14:textId="77777777" w:rsidR="007609D3" w:rsidRPr="001322EC" w:rsidRDefault="007609D3" w:rsidP="00BF7BC9">
      <w:pPr>
        <w:pStyle w:val="Odsekzoznamu"/>
        <w:numPr>
          <w:ilvl w:val="0"/>
          <w:numId w:val="203"/>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vstupovať na cudziu nehnuteľnosť</w:t>
      </w:r>
      <w:r w:rsidR="00BD4510" w:rsidRPr="001322EC">
        <w:rPr>
          <w:rFonts w:ascii="Times New Roman" w:hAnsi="Times New Roman" w:cs="Times New Roman"/>
          <w:sz w:val="24"/>
          <w:szCs w:val="24"/>
        </w:rPr>
        <w:t xml:space="preserve"> a vykonávať činnosť nevyhnutnú na zabezpečenie prevádzkovania letiska</w:t>
      </w:r>
      <w:r w:rsidR="003E2F0A" w:rsidRPr="001322EC">
        <w:rPr>
          <w:rFonts w:ascii="Times New Roman" w:hAnsi="Times New Roman" w:cs="Times New Roman"/>
          <w:sz w:val="24"/>
          <w:szCs w:val="24"/>
        </w:rPr>
        <w:t>,</w:t>
      </w:r>
      <w:r w:rsidR="003E2F0A" w:rsidRPr="001322EC">
        <w:rPr>
          <w:rFonts w:ascii="Times New Roman" w:eastAsiaTheme="minorHAnsi" w:hAnsi="Times New Roman" w:cs="Times New Roman"/>
          <w:sz w:val="24"/>
          <w:szCs w:val="24"/>
        </w:rPr>
        <w:t xml:space="preserve"> </w:t>
      </w:r>
      <w:r w:rsidR="003E2F0A" w:rsidRPr="001322EC">
        <w:rPr>
          <w:rFonts w:ascii="Times New Roman" w:hAnsi="Times New Roman" w:cs="Times New Roman"/>
          <w:sz w:val="24"/>
          <w:szCs w:val="24"/>
        </w:rPr>
        <w:t>heliportu, vertiportu</w:t>
      </w:r>
      <w:r w:rsidR="00716946" w:rsidRPr="001322EC">
        <w:rPr>
          <w:rFonts w:ascii="Times New Roman" w:hAnsi="Times New Roman" w:cs="Times New Roman"/>
          <w:sz w:val="24"/>
          <w:szCs w:val="24"/>
        </w:rPr>
        <w:t xml:space="preserve">, </w:t>
      </w:r>
      <w:r w:rsidR="003E2F0A" w:rsidRPr="001322EC">
        <w:rPr>
          <w:rFonts w:ascii="Times New Roman" w:hAnsi="Times New Roman" w:cs="Times New Roman"/>
          <w:sz w:val="24"/>
          <w:szCs w:val="24"/>
        </w:rPr>
        <w:t>osobitného letiska</w:t>
      </w:r>
      <w:r w:rsidR="00BD4510" w:rsidRPr="001322EC">
        <w:rPr>
          <w:rFonts w:ascii="Times New Roman" w:hAnsi="Times New Roman" w:cs="Times New Roman"/>
          <w:sz w:val="24"/>
          <w:szCs w:val="24"/>
        </w:rPr>
        <w:t xml:space="preserve"> alebo leteckého pozemného zariadenia</w:t>
      </w:r>
      <w:r w:rsidRPr="001322EC">
        <w:rPr>
          <w:rFonts w:ascii="Times New Roman" w:hAnsi="Times New Roman" w:cs="Times New Roman"/>
          <w:sz w:val="24"/>
          <w:szCs w:val="24"/>
        </w:rPr>
        <w:t>,</w:t>
      </w:r>
    </w:p>
    <w:p w14:paraId="2469EB01" w14:textId="18DFF576" w:rsidR="00441781" w:rsidRPr="001322EC" w:rsidRDefault="00441781" w:rsidP="00BF7BC9">
      <w:pPr>
        <w:pStyle w:val="Odsekzoznamu"/>
        <w:numPr>
          <w:ilvl w:val="0"/>
          <w:numId w:val="203"/>
        </w:numPr>
        <w:spacing w:after="0" w:line="240" w:lineRule="auto"/>
        <w:ind w:left="1134" w:hanging="567"/>
        <w:contextualSpacing w:val="0"/>
        <w:jc w:val="both"/>
        <w:rPr>
          <w:rFonts w:ascii="Times New Roman" w:hAnsi="Times New Roman" w:cs="Times New Roman"/>
          <w:sz w:val="24"/>
          <w:szCs w:val="24"/>
        </w:rPr>
      </w:pPr>
      <w:bookmarkStart w:id="369" w:name="_Ref227327948"/>
      <w:r w:rsidRPr="001322EC">
        <w:rPr>
          <w:rFonts w:ascii="Times New Roman" w:hAnsi="Times New Roman" w:cs="Times New Roman"/>
          <w:sz w:val="24"/>
          <w:szCs w:val="24"/>
        </w:rPr>
        <w:t xml:space="preserve">pri dodržaní podmienok ochrany životného prostredia </w:t>
      </w:r>
      <w:r w:rsidR="007609D3" w:rsidRPr="001322EC">
        <w:rPr>
          <w:rFonts w:ascii="Times New Roman" w:hAnsi="Times New Roman" w:cs="Times New Roman"/>
          <w:sz w:val="24"/>
          <w:szCs w:val="24"/>
        </w:rPr>
        <w:t xml:space="preserve">vykonávať nevyhnutné úpravy pôdy a jej porastu najmä </w:t>
      </w:r>
      <w:r w:rsidRPr="001322EC">
        <w:rPr>
          <w:rFonts w:ascii="Times New Roman" w:hAnsi="Times New Roman" w:cs="Times New Roman"/>
          <w:sz w:val="24"/>
          <w:szCs w:val="24"/>
        </w:rPr>
        <w:t xml:space="preserve">vykonávať výrub dreviny, ak tak po predchádzajúcej výzve neurobil vlastník pozemku, ktorému bola uložená povinnosť drevinu </w:t>
      </w:r>
      <w:r w:rsidR="00886DB7" w:rsidRPr="001322EC">
        <w:rPr>
          <w:rFonts w:ascii="Times New Roman" w:hAnsi="Times New Roman" w:cs="Times New Roman"/>
          <w:sz w:val="24"/>
          <w:szCs w:val="24"/>
        </w:rPr>
        <w:t>vyrúbať, a</w:t>
      </w:r>
      <w:r w:rsidR="00440F0D" w:rsidRPr="001322EC">
        <w:rPr>
          <w:rFonts w:ascii="Times New Roman" w:hAnsi="Times New Roman" w:cs="Times New Roman"/>
          <w:sz w:val="24"/>
          <w:szCs w:val="24"/>
        </w:rPr>
        <w:t> </w:t>
      </w:r>
      <w:r w:rsidR="00886DB7" w:rsidRPr="001322EC">
        <w:rPr>
          <w:rFonts w:ascii="Times New Roman" w:hAnsi="Times New Roman" w:cs="Times New Roman"/>
          <w:sz w:val="24"/>
          <w:szCs w:val="24"/>
        </w:rPr>
        <w:t>odstraňovať alebo okliesňovať iný porast, ak ohrozuje bezpečnosť leteckej prevádzky na letisku, heliporte, vertiporte alebo na osobitnom letisku, bezpečnostnú ochranu letectva alebo spoľahlivú činnosť leteckého pozemného zariadenia, ak tak po predchádzajúcej výzve neurobil vlastník pozemku, na ktorom sa porast nachádza</w:t>
      </w:r>
      <w:r w:rsidRPr="001322EC">
        <w:rPr>
          <w:rFonts w:ascii="Times New Roman" w:hAnsi="Times New Roman" w:cs="Times New Roman"/>
          <w:sz w:val="24"/>
          <w:szCs w:val="24"/>
        </w:rPr>
        <w:t xml:space="preserve">; výzva musí byť vlastníkovi pozemku doručená podľa odseku </w:t>
      </w:r>
      <w:r w:rsidR="0003660D" w:rsidRPr="001322EC">
        <w:rPr>
          <w:rFonts w:ascii="Times New Roman" w:hAnsi="Times New Roman" w:cs="Times New Roman"/>
          <w:sz w:val="24"/>
          <w:szCs w:val="24"/>
        </w:rPr>
        <w:fldChar w:fldCharType="begin"/>
      </w:r>
      <w:r w:rsidR="0003660D" w:rsidRPr="001322EC">
        <w:rPr>
          <w:rFonts w:ascii="Times New Roman" w:hAnsi="Times New Roman" w:cs="Times New Roman"/>
          <w:sz w:val="24"/>
          <w:szCs w:val="24"/>
        </w:rPr>
        <w:instrText xml:space="preserve"> REF _Ref227326538 \n \h  \* MERGEFORMAT </w:instrText>
      </w:r>
      <w:r w:rsidR="0003660D" w:rsidRPr="001322EC">
        <w:rPr>
          <w:rFonts w:ascii="Times New Roman" w:hAnsi="Times New Roman" w:cs="Times New Roman"/>
          <w:sz w:val="24"/>
          <w:szCs w:val="24"/>
        </w:rPr>
      </w:r>
      <w:r w:rsidR="000366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0366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369"/>
    </w:p>
    <w:p w14:paraId="0E695098" w14:textId="77777777" w:rsidR="007609D3" w:rsidRPr="001322EC" w:rsidRDefault="007609D3" w:rsidP="00BF7BC9">
      <w:pPr>
        <w:spacing w:after="0" w:line="240" w:lineRule="auto"/>
        <w:rPr>
          <w:rFonts w:ascii="Times New Roman" w:hAnsi="Times New Roman" w:cs="Times New Roman"/>
          <w:sz w:val="24"/>
          <w:szCs w:val="24"/>
        </w:rPr>
      </w:pPr>
    </w:p>
    <w:p w14:paraId="794598C7" w14:textId="241A051D" w:rsidR="004109BC" w:rsidRPr="001322EC" w:rsidRDefault="00630994" w:rsidP="00BF7BC9">
      <w:pPr>
        <w:pStyle w:val="Odsekzoznamu"/>
        <w:keepNext/>
        <w:numPr>
          <w:ilvl w:val="1"/>
          <w:numId w:val="96"/>
        </w:numPr>
        <w:spacing w:after="0" w:line="240" w:lineRule="auto"/>
        <w:ind w:left="567" w:hanging="567"/>
        <w:contextualSpacing w:val="0"/>
        <w:jc w:val="both"/>
        <w:rPr>
          <w:rFonts w:ascii="Times New Roman" w:hAnsi="Times New Roman" w:cs="Times New Roman"/>
          <w:sz w:val="24"/>
          <w:szCs w:val="24"/>
        </w:rPr>
      </w:pPr>
      <w:bookmarkStart w:id="370" w:name="_Ref227327976"/>
      <w:r w:rsidRPr="001322EC">
        <w:rPr>
          <w:rFonts w:ascii="Times New Roman" w:hAnsi="Times New Roman" w:cs="Times New Roman"/>
          <w:sz w:val="24"/>
          <w:szCs w:val="24"/>
        </w:rPr>
        <w:t xml:space="preserve">Okrem oprávnení podľa odseku </w:t>
      </w:r>
      <w:r w:rsidR="008853DE" w:rsidRPr="001322EC">
        <w:rPr>
          <w:rFonts w:ascii="Times New Roman" w:hAnsi="Times New Roman" w:cs="Times New Roman"/>
          <w:sz w:val="24"/>
          <w:szCs w:val="24"/>
        </w:rPr>
        <w:t>1</w:t>
      </w:r>
      <w:r w:rsidRPr="001322EC">
        <w:rPr>
          <w:rFonts w:ascii="Times New Roman" w:hAnsi="Times New Roman" w:cs="Times New Roman"/>
          <w:sz w:val="24"/>
          <w:szCs w:val="24"/>
        </w:rPr>
        <w:t xml:space="preserve"> je p</w:t>
      </w:r>
      <w:r w:rsidR="004109BC" w:rsidRPr="001322EC">
        <w:rPr>
          <w:rFonts w:ascii="Times New Roman" w:hAnsi="Times New Roman" w:cs="Times New Roman"/>
          <w:sz w:val="24"/>
          <w:szCs w:val="24"/>
        </w:rPr>
        <w:t xml:space="preserve">revádzkovateľ leteckého pozemného zariadenia určeného na poskytovanie leteckých navigačných služieb (ďalej len „špeciálne letecké pozemné zariadenie“) alebo ním oprávnená osoba na účel prevádzkovania špeciálneho leteckého pozemného zariadenia, s výnimkou špeciálneho leteckého pozemného zariadenia umiestneného na nehnuteľnosti vo vlastníctve prevádzkovateľa letiska, prevádzkovateľa heliportu, prevádzkovateľa vertiportu alebo prevádzkovateľa osobitného letiska podľa odseku </w:t>
      </w:r>
      <w:r w:rsidR="00445D44" w:rsidRPr="001322EC">
        <w:rPr>
          <w:rFonts w:ascii="Times New Roman" w:hAnsi="Times New Roman" w:cs="Times New Roman"/>
          <w:sz w:val="24"/>
          <w:szCs w:val="24"/>
        </w:rPr>
        <w:fldChar w:fldCharType="begin"/>
      </w:r>
      <w:r w:rsidR="00445D44" w:rsidRPr="001322EC">
        <w:rPr>
          <w:rFonts w:ascii="Times New Roman" w:hAnsi="Times New Roman" w:cs="Times New Roman"/>
          <w:sz w:val="24"/>
          <w:szCs w:val="24"/>
        </w:rPr>
        <w:instrText xml:space="preserve"> REF _Ref227327926 \n \h  \* MERGEFORMAT </w:instrText>
      </w:r>
      <w:r w:rsidR="00445D44" w:rsidRPr="001322EC">
        <w:rPr>
          <w:rFonts w:ascii="Times New Roman" w:hAnsi="Times New Roman" w:cs="Times New Roman"/>
          <w:sz w:val="24"/>
          <w:szCs w:val="24"/>
        </w:rPr>
      </w:r>
      <w:r w:rsidR="00445D4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45D44" w:rsidRPr="001322EC">
        <w:rPr>
          <w:rFonts w:ascii="Times New Roman" w:hAnsi="Times New Roman" w:cs="Times New Roman"/>
          <w:sz w:val="24"/>
          <w:szCs w:val="24"/>
        </w:rPr>
        <w:fldChar w:fldCharType="end"/>
      </w:r>
      <w:r w:rsidR="004109BC" w:rsidRPr="001322EC">
        <w:rPr>
          <w:rFonts w:ascii="Times New Roman" w:hAnsi="Times New Roman" w:cs="Times New Roman"/>
          <w:sz w:val="24"/>
          <w:szCs w:val="24"/>
        </w:rPr>
        <w:t xml:space="preserve">, </w:t>
      </w:r>
      <w:r w:rsidR="00105DD5" w:rsidRPr="001322EC">
        <w:rPr>
          <w:rFonts w:ascii="Times New Roman" w:hAnsi="Times New Roman" w:cs="Times New Roman"/>
          <w:sz w:val="24"/>
          <w:szCs w:val="24"/>
        </w:rPr>
        <w:t>oprávnený najviac v rozsahu jeho ochranných pásem, vo verejnom záujme a za náhradu</w:t>
      </w:r>
      <w:bookmarkEnd w:id="370"/>
    </w:p>
    <w:p w14:paraId="7E030805" w14:textId="77777777" w:rsidR="007609D3" w:rsidRPr="001322EC" w:rsidRDefault="007609D3" w:rsidP="00BF7BC9">
      <w:pPr>
        <w:pStyle w:val="Odsekzoznamu"/>
        <w:numPr>
          <w:ilvl w:val="0"/>
          <w:numId w:val="208"/>
        </w:numPr>
        <w:tabs>
          <w:tab w:val="left" w:pos="1134"/>
        </w:tabs>
        <w:spacing w:after="0" w:line="240" w:lineRule="auto"/>
        <w:ind w:hanging="153"/>
        <w:contextualSpacing w:val="0"/>
        <w:jc w:val="both"/>
        <w:rPr>
          <w:rFonts w:ascii="Times New Roman" w:hAnsi="Times New Roman" w:cs="Times New Roman"/>
          <w:sz w:val="24"/>
          <w:szCs w:val="24"/>
        </w:rPr>
      </w:pPr>
      <w:r w:rsidRPr="001322EC">
        <w:rPr>
          <w:rFonts w:ascii="Times New Roman" w:hAnsi="Times New Roman" w:cs="Times New Roman"/>
          <w:sz w:val="24"/>
          <w:szCs w:val="24"/>
        </w:rPr>
        <w:t>zhotov</w:t>
      </w:r>
      <w:r w:rsidR="00105DD5" w:rsidRPr="001322EC">
        <w:rPr>
          <w:rFonts w:ascii="Times New Roman" w:hAnsi="Times New Roman" w:cs="Times New Roman"/>
          <w:sz w:val="24"/>
          <w:szCs w:val="24"/>
        </w:rPr>
        <w:t>iť</w:t>
      </w:r>
      <w:r w:rsidRPr="001322EC">
        <w:rPr>
          <w:rFonts w:ascii="Times New Roman" w:hAnsi="Times New Roman" w:cs="Times New Roman"/>
          <w:sz w:val="24"/>
          <w:szCs w:val="24"/>
        </w:rPr>
        <w:t xml:space="preserve"> stavb</w:t>
      </w:r>
      <w:r w:rsidR="00105DD5" w:rsidRPr="001322EC">
        <w:rPr>
          <w:rFonts w:ascii="Times New Roman" w:hAnsi="Times New Roman" w:cs="Times New Roman"/>
          <w:sz w:val="24"/>
          <w:szCs w:val="24"/>
        </w:rPr>
        <w:t>u</w:t>
      </w:r>
      <w:r w:rsidRPr="001322EC">
        <w:rPr>
          <w:rFonts w:ascii="Times New Roman" w:hAnsi="Times New Roman" w:cs="Times New Roman"/>
          <w:sz w:val="24"/>
          <w:szCs w:val="24"/>
        </w:rPr>
        <w:t xml:space="preserve"> pre špeciálne letecké pozemné zariadenia na cudzej nehnuteľnosti,</w:t>
      </w:r>
    </w:p>
    <w:p w14:paraId="5557A03A" w14:textId="77777777" w:rsidR="001642EB" w:rsidRPr="001322EC" w:rsidRDefault="00105DD5" w:rsidP="00BF7BC9">
      <w:pPr>
        <w:pStyle w:val="Odsekzoznamu"/>
        <w:numPr>
          <w:ilvl w:val="0"/>
          <w:numId w:val="208"/>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umiestniť </w:t>
      </w:r>
      <w:r w:rsidR="007609D3" w:rsidRPr="001322EC">
        <w:rPr>
          <w:rFonts w:ascii="Times New Roman" w:hAnsi="Times New Roman" w:cs="Times New Roman"/>
          <w:sz w:val="24"/>
          <w:szCs w:val="24"/>
        </w:rPr>
        <w:t>špeciálne letecké pozemné zariadeni</w:t>
      </w:r>
      <w:r w:rsidR="001642EB" w:rsidRPr="001322EC">
        <w:rPr>
          <w:rFonts w:ascii="Times New Roman" w:hAnsi="Times New Roman" w:cs="Times New Roman"/>
          <w:sz w:val="24"/>
          <w:szCs w:val="24"/>
        </w:rPr>
        <w:t>e</w:t>
      </w:r>
      <w:r w:rsidR="007609D3" w:rsidRPr="001322EC">
        <w:rPr>
          <w:rFonts w:ascii="Times New Roman" w:hAnsi="Times New Roman" w:cs="Times New Roman"/>
          <w:sz w:val="24"/>
          <w:szCs w:val="24"/>
        </w:rPr>
        <w:t xml:space="preserve"> na cudz</w:t>
      </w:r>
      <w:r w:rsidR="001642EB" w:rsidRPr="001322EC">
        <w:rPr>
          <w:rFonts w:ascii="Times New Roman" w:hAnsi="Times New Roman" w:cs="Times New Roman"/>
          <w:sz w:val="24"/>
          <w:szCs w:val="24"/>
        </w:rPr>
        <w:t>iu</w:t>
      </w:r>
      <w:r w:rsidR="007609D3" w:rsidRPr="001322EC">
        <w:rPr>
          <w:rFonts w:ascii="Times New Roman" w:hAnsi="Times New Roman" w:cs="Times New Roman"/>
          <w:sz w:val="24"/>
          <w:szCs w:val="24"/>
        </w:rPr>
        <w:t xml:space="preserve"> nehnuteľnos</w:t>
      </w:r>
      <w:r w:rsidR="001642EB" w:rsidRPr="001322EC">
        <w:rPr>
          <w:rFonts w:ascii="Times New Roman" w:hAnsi="Times New Roman" w:cs="Times New Roman"/>
          <w:sz w:val="24"/>
          <w:szCs w:val="24"/>
        </w:rPr>
        <w:t>ť</w:t>
      </w:r>
      <w:r w:rsidR="00643355" w:rsidRPr="001322EC">
        <w:rPr>
          <w:rFonts w:ascii="Times New Roman" w:hAnsi="Times New Roman" w:cs="Times New Roman"/>
          <w:sz w:val="24"/>
          <w:szCs w:val="24"/>
        </w:rPr>
        <w:t>.</w:t>
      </w:r>
    </w:p>
    <w:p w14:paraId="1DAAA704" w14:textId="77777777" w:rsidR="007609D3" w:rsidRPr="001322EC" w:rsidRDefault="007609D3" w:rsidP="00BF7BC9">
      <w:pPr>
        <w:spacing w:after="0" w:line="240" w:lineRule="auto"/>
        <w:rPr>
          <w:rFonts w:ascii="Times New Roman" w:hAnsi="Times New Roman" w:cs="Times New Roman"/>
          <w:sz w:val="24"/>
          <w:szCs w:val="24"/>
        </w:rPr>
      </w:pPr>
    </w:p>
    <w:p w14:paraId="36D6050B" w14:textId="458F3AF0" w:rsidR="001642EB" w:rsidRPr="001322EC" w:rsidRDefault="001642EB" w:rsidP="00BF7BC9">
      <w:pPr>
        <w:pStyle w:val="Odsekzoznamu"/>
        <w:numPr>
          <w:ilvl w:val="1"/>
          <w:numId w:val="96"/>
        </w:numPr>
        <w:spacing w:after="0" w:line="240" w:lineRule="auto"/>
        <w:ind w:left="567" w:hanging="567"/>
        <w:contextualSpacing w:val="0"/>
        <w:jc w:val="both"/>
        <w:rPr>
          <w:rFonts w:ascii="Times New Roman" w:hAnsi="Times New Roman" w:cs="Times New Roman"/>
          <w:sz w:val="24"/>
          <w:szCs w:val="24"/>
        </w:rPr>
      </w:pPr>
      <w:bookmarkStart w:id="371" w:name="_Ref227326538"/>
      <w:r w:rsidRPr="001322EC">
        <w:rPr>
          <w:rFonts w:ascii="Times New Roman" w:hAnsi="Times New Roman" w:cs="Times New Roman"/>
          <w:sz w:val="24"/>
          <w:szCs w:val="24"/>
        </w:rPr>
        <w:t xml:space="preserve">Prevádzkovateľ je povinný doručiť výzvu podľa </w:t>
      </w:r>
      <w:r w:rsidR="00445D44" w:rsidRPr="001322EC">
        <w:rPr>
          <w:rFonts w:ascii="Times New Roman" w:hAnsi="Times New Roman" w:cs="Times New Roman"/>
          <w:sz w:val="24"/>
          <w:szCs w:val="24"/>
        </w:rPr>
        <w:t xml:space="preserve">odseku </w:t>
      </w:r>
      <w:r w:rsidR="00445D44" w:rsidRPr="001322EC">
        <w:rPr>
          <w:rFonts w:ascii="Times New Roman" w:hAnsi="Times New Roman" w:cs="Times New Roman"/>
          <w:sz w:val="24"/>
          <w:szCs w:val="24"/>
        </w:rPr>
        <w:fldChar w:fldCharType="begin"/>
      </w:r>
      <w:r w:rsidR="00445D44" w:rsidRPr="001322EC">
        <w:rPr>
          <w:rFonts w:ascii="Times New Roman" w:hAnsi="Times New Roman" w:cs="Times New Roman"/>
          <w:sz w:val="24"/>
          <w:szCs w:val="24"/>
        </w:rPr>
        <w:instrText xml:space="preserve"> REF _Ref227327926 \n \h  \* MERGEFORMAT </w:instrText>
      </w:r>
      <w:r w:rsidR="00445D44" w:rsidRPr="001322EC">
        <w:rPr>
          <w:rFonts w:ascii="Times New Roman" w:hAnsi="Times New Roman" w:cs="Times New Roman"/>
          <w:sz w:val="24"/>
          <w:szCs w:val="24"/>
        </w:rPr>
      </w:r>
      <w:r w:rsidR="00445D4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45D4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445D44" w:rsidRPr="001322EC">
        <w:rPr>
          <w:rFonts w:ascii="Times New Roman" w:hAnsi="Times New Roman" w:cs="Times New Roman"/>
          <w:sz w:val="24"/>
          <w:szCs w:val="24"/>
        </w:rPr>
        <w:fldChar w:fldCharType="begin"/>
      </w:r>
      <w:r w:rsidR="00445D44" w:rsidRPr="001322EC">
        <w:rPr>
          <w:rFonts w:ascii="Times New Roman" w:hAnsi="Times New Roman" w:cs="Times New Roman"/>
          <w:sz w:val="24"/>
          <w:szCs w:val="24"/>
        </w:rPr>
        <w:instrText xml:space="preserve"> REF _Ref227327948 \n \h  \* MERGEFORMAT </w:instrText>
      </w:r>
      <w:r w:rsidR="00445D44" w:rsidRPr="001322EC">
        <w:rPr>
          <w:rFonts w:ascii="Times New Roman" w:hAnsi="Times New Roman" w:cs="Times New Roman"/>
          <w:sz w:val="24"/>
          <w:szCs w:val="24"/>
        </w:rPr>
      </w:r>
      <w:r w:rsidR="00445D4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445D4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najmenej 30 dní pred plánovaným výkonom činnosti. Doručenie verejnou vyhláškou sa použije, ak </w:t>
      </w:r>
      <w:r w:rsidR="002D4904" w:rsidRPr="001322EC">
        <w:rPr>
          <w:rFonts w:ascii="Times New Roman" w:hAnsi="Times New Roman" w:cs="Times New Roman"/>
          <w:sz w:val="24"/>
          <w:szCs w:val="24"/>
        </w:rPr>
        <w:t xml:space="preserve">počet vlastníkov </w:t>
      </w:r>
      <w:r w:rsidR="009E1580" w:rsidRPr="001322EC">
        <w:rPr>
          <w:rFonts w:ascii="Times New Roman" w:hAnsi="Times New Roman" w:cs="Times New Roman"/>
          <w:sz w:val="24"/>
          <w:szCs w:val="24"/>
        </w:rPr>
        <w:t>nehnuteľností</w:t>
      </w:r>
      <w:r w:rsidR="002D4904" w:rsidRPr="001322EC">
        <w:rPr>
          <w:rFonts w:ascii="Times New Roman" w:hAnsi="Times New Roman" w:cs="Times New Roman"/>
          <w:sz w:val="24"/>
          <w:szCs w:val="24"/>
        </w:rPr>
        <w:t xml:space="preserve"> je najmenej 20</w:t>
      </w:r>
      <w:r w:rsidRPr="001322EC">
        <w:rPr>
          <w:rFonts w:ascii="Times New Roman" w:hAnsi="Times New Roman" w:cs="Times New Roman"/>
          <w:sz w:val="24"/>
          <w:szCs w:val="24"/>
        </w:rPr>
        <w:t xml:space="preserve"> alebo ak pobyt vlastník</w:t>
      </w:r>
      <w:r w:rsidR="009E1580" w:rsidRPr="001322EC">
        <w:rPr>
          <w:rFonts w:ascii="Times New Roman" w:hAnsi="Times New Roman" w:cs="Times New Roman"/>
          <w:sz w:val="24"/>
          <w:szCs w:val="24"/>
        </w:rPr>
        <w:t>a nehnuteľnost</w:t>
      </w:r>
      <w:r w:rsidR="00592E46" w:rsidRPr="001322EC">
        <w:rPr>
          <w:rFonts w:ascii="Times New Roman" w:hAnsi="Times New Roman" w:cs="Times New Roman"/>
          <w:sz w:val="24"/>
          <w:szCs w:val="24"/>
        </w:rPr>
        <w:t>i</w:t>
      </w:r>
      <w:r w:rsidRPr="001322EC">
        <w:rPr>
          <w:rFonts w:ascii="Times New Roman" w:hAnsi="Times New Roman" w:cs="Times New Roman"/>
          <w:sz w:val="24"/>
          <w:szCs w:val="24"/>
        </w:rPr>
        <w:t xml:space="preserve"> nie je známy. Doručenie verejnou vyhláškou sa vykoná tak, že sa výzva vyvesí počas najmenej 15 dní na úradnej tabuli </w:t>
      </w:r>
      <w:r w:rsidR="00B2240B" w:rsidRPr="001322EC">
        <w:rPr>
          <w:rFonts w:ascii="Times New Roman" w:hAnsi="Times New Roman" w:cs="Times New Roman"/>
          <w:sz w:val="24"/>
          <w:szCs w:val="24"/>
        </w:rPr>
        <w:t>obce</w:t>
      </w:r>
      <w:r w:rsidRPr="001322EC">
        <w:rPr>
          <w:rFonts w:ascii="Times New Roman" w:hAnsi="Times New Roman" w:cs="Times New Roman"/>
          <w:sz w:val="24"/>
          <w:szCs w:val="24"/>
        </w:rPr>
        <w:t xml:space="preserve">, v ktorej katastrálnom území sa </w:t>
      </w:r>
      <w:r w:rsidR="009E1580" w:rsidRPr="001322EC">
        <w:rPr>
          <w:rFonts w:ascii="Times New Roman" w:hAnsi="Times New Roman" w:cs="Times New Roman"/>
          <w:sz w:val="24"/>
          <w:szCs w:val="24"/>
        </w:rPr>
        <w:t>nehn</w:t>
      </w:r>
      <w:r w:rsidR="008C7294" w:rsidRPr="001322EC">
        <w:rPr>
          <w:rFonts w:ascii="Times New Roman" w:hAnsi="Times New Roman" w:cs="Times New Roman"/>
          <w:sz w:val="24"/>
          <w:szCs w:val="24"/>
        </w:rPr>
        <w:t>u</w:t>
      </w:r>
      <w:r w:rsidR="009E1580" w:rsidRPr="001322EC">
        <w:rPr>
          <w:rFonts w:ascii="Times New Roman" w:hAnsi="Times New Roman" w:cs="Times New Roman"/>
          <w:sz w:val="24"/>
          <w:szCs w:val="24"/>
        </w:rPr>
        <w:t>teľnosť</w:t>
      </w:r>
      <w:r w:rsidRPr="001322EC">
        <w:rPr>
          <w:rFonts w:ascii="Times New Roman" w:hAnsi="Times New Roman" w:cs="Times New Roman"/>
          <w:sz w:val="24"/>
          <w:szCs w:val="24"/>
        </w:rPr>
        <w:t xml:space="preserve"> nachádza. Posledný deň tejto lehoty sa považuje za deň doručenia výzvy.</w:t>
      </w:r>
      <w:bookmarkEnd w:id="371"/>
      <w:r w:rsidRPr="001322EC">
        <w:rPr>
          <w:rFonts w:ascii="Times New Roman" w:hAnsi="Times New Roman" w:cs="Times New Roman"/>
          <w:sz w:val="24"/>
          <w:szCs w:val="24"/>
        </w:rPr>
        <w:t xml:space="preserve"> </w:t>
      </w:r>
    </w:p>
    <w:p w14:paraId="4B8C4080" w14:textId="77777777" w:rsidR="001642EB" w:rsidRPr="001322EC" w:rsidRDefault="001642EB" w:rsidP="00BF7BC9">
      <w:pPr>
        <w:tabs>
          <w:tab w:val="left" w:pos="709"/>
        </w:tabs>
        <w:spacing w:after="0" w:line="240" w:lineRule="auto"/>
        <w:jc w:val="both"/>
        <w:rPr>
          <w:rFonts w:ascii="Times New Roman" w:hAnsi="Times New Roman" w:cs="Times New Roman"/>
          <w:sz w:val="24"/>
          <w:szCs w:val="24"/>
        </w:rPr>
      </w:pPr>
    </w:p>
    <w:p w14:paraId="5E934F9B" w14:textId="46977B03" w:rsidR="007609D3" w:rsidRPr="001322EC" w:rsidRDefault="007609D3" w:rsidP="00BF7BC9">
      <w:pPr>
        <w:pStyle w:val="Odsekzoznamu"/>
        <w:numPr>
          <w:ilvl w:val="1"/>
          <w:numId w:val="96"/>
        </w:numPr>
        <w:tabs>
          <w:tab w:val="left" w:pos="709"/>
        </w:tabs>
        <w:spacing w:after="0" w:line="240" w:lineRule="auto"/>
        <w:ind w:left="567" w:hanging="567"/>
        <w:contextualSpacing w:val="0"/>
        <w:jc w:val="both"/>
        <w:rPr>
          <w:rFonts w:ascii="Times New Roman" w:hAnsi="Times New Roman" w:cs="Times New Roman"/>
          <w:sz w:val="24"/>
          <w:szCs w:val="24"/>
        </w:rPr>
      </w:pPr>
      <w:bookmarkStart w:id="372" w:name="_Ref227671875"/>
      <w:r w:rsidRPr="001322EC">
        <w:rPr>
          <w:rFonts w:ascii="Times New Roman" w:hAnsi="Times New Roman" w:cs="Times New Roman"/>
          <w:sz w:val="24"/>
          <w:szCs w:val="24"/>
        </w:rPr>
        <w:t xml:space="preserve">Povinnosti zodpovedajúce </w:t>
      </w:r>
      <w:r w:rsidR="00E64036" w:rsidRPr="001322EC">
        <w:rPr>
          <w:rFonts w:ascii="Times New Roman" w:hAnsi="Times New Roman" w:cs="Times New Roman"/>
          <w:sz w:val="24"/>
          <w:szCs w:val="24"/>
        </w:rPr>
        <w:t>právam</w:t>
      </w:r>
      <w:r w:rsidRPr="001322EC">
        <w:rPr>
          <w:rFonts w:ascii="Times New Roman" w:hAnsi="Times New Roman" w:cs="Times New Roman"/>
          <w:sz w:val="24"/>
          <w:szCs w:val="24"/>
        </w:rPr>
        <w:t xml:space="preserve"> podľa odsekov </w:t>
      </w:r>
      <w:r w:rsidR="00445D44" w:rsidRPr="001322EC">
        <w:rPr>
          <w:rFonts w:ascii="Times New Roman" w:hAnsi="Times New Roman" w:cs="Times New Roman"/>
          <w:sz w:val="24"/>
          <w:szCs w:val="24"/>
        </w:rPr>
        <w:fldChar w:fldCharType="begin"/>
      </w:r>
      <w:r w:rsidR="00445D44" w:rsidRPr="001322EC">
        <w:rPr>
          <w:rFonts w:ascii="Times New Roman" w:hAnsi="Times New Roman" w:cs="Times New Roman"/>
          <w:sz w:val="24"/>
          <w:szCs w:val="24"/>
        </w:rPr>
        <w:instrText xml:space="preserve"> REF _Ref227327926 \n \h  \* MERGEFORMAT </w:instrText>
      </w:r>
      <w:r w:rsidR="00445D44" w:rsidRPr="001322EC">
        <w:rPr>
          <w:rFonts w:ascii="Times New Roman" w:hAnsi="Times New Roman" w:cs="Times New Roman"/>
          <w:sz w:val="24"/>
          <w:szCs w:val="24"/>
        </w:rPr>
      </w:r>
      <w:r w:rsidR="00445D4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45D44" w:rsidRPr="001322EC">
        <w:rPr>
          <w:rFonts w:ascii="Times New Roman" w:hAnsi="Times New Roman" w:cs="Times New Roman"/>
          <w:sz w:val="24"/>
          <w:szCs w:val="24"/>
        </w:rPr>
        <w:fldChar w:fldCharType="end"/>
      </w:r>
      <w:r w:rsidR="00445D44"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 </w:t>
      </w:r>
      <w:r w:rsidR="00445D44" w:rsidRPr="001322EC">
        <w:rPr>
          <w:rFonts w:ascii="Times New Roman" w:hAnsi="Times New Roman" w:cs="Times New Roman"/>
          <w:sz w:val="24"/>
          <w:szCs w:val="24"/>
        </w:rPr>
        <w:fldChar w:fldCharType="begin"/>
      </w:r>
      <w:r w:rsidR="00445D44" w:rsidRPr="001322EC">
        <w:rPr>
          <w:rFonts w:ascii="Times New Roman" w:hAnsi="Times New Roman" w:cs="Times New Roman"/>
          <w:sz w:val="24"/>
          <w:szCs w:val="24"/>
        </w:rPr>
        <w:instrText xml:space="preserve"> REF _Ref227327976 \n \h  \* MERGEFORMAT </w:instrText>
      </w:r>
      <w:r w:rsidR="00445D44" w:rsidRPr="001322EC">
        <w:rPr>
          <w:rFonts w:ascii="Times New Roman" w:hAnsi="Times New Roman" w:cs="Times New Roman"/>
          <w:sz w:val="24"/>
          <w:szCs w:val="24"/>
        </w:rPr>
      </w:r>
      <w:r w:rsidR="00445D4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45D4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sú vecnými bremenami viaznucimi na dotknut</w:t>
      </w:r>
      <w:r w:rsidR="001642EB" w:rsidRPr="001322EC">
        <w:rPr>
          <w:rFonts w:ascii="Times New Roman" w:hAnsi="Times New Roman" w:cs="Times New Roman"/>
          <w:sz w:val="24"/>
          <w:szCs w:val="24"/>
        </w:rPr>
        <w:t>ej nehnuteľnosti</w:t>
      </w:r>
      <w:r w:rsidRPr="001322EC">
        <w:rPr>
          <w:rFonts w:ascii="Times New Roman" w:hAnsi="Times New Roman" w:cs="Times New Roman"/>
          <w:sz w:val="24"/>
          <w:szCs w:val="24"/>
        </w:rPr>
        <w:t>. Návrh na vykonanie záznamu do katastra nehnuteľností podá prevádzkovateľ v lehote troc</w:t>
      </w:r>
      <w:r w:rsidR="00FB4A6F" w:rsidRPr="001322EC">
        <w:rPr>
          <w:rFonts w:ascii="Times New Roman" w:hAnsi="Times New Roman" w:cs="Times New Roman"/>
          <w:sz w:val="24"/>
          <w:szCs w:val="24"/>
        </w:rPr>
        <w:t xml:space="preserve">h mesiacov </w:t>
      </w:r>
      <w:r w:rsidRPr="001322EC">
        <w:rPr>
          <w:rFonts w:ascii="Times New Roman" w:hAnsi="Times New Roman" w:cs="Times New Roman"/>
          <w:sz w:val="24"/>
          <w:szCs w:val="24"/>
        </w:rPr>
        <w:t xml:space="preserve">odo dňa vykonania </w:t>
      </w:r>
      <w:r w:rsidR="00E64036" w:rsidRPr="001322EC">
        <w:rPr>
          <w:rFonts w:ascii="Times New Roman" w:hAnsi="Times New Roman" w:cs="Times New Roman"/>
          <w:sz w:val="24"/>
          <w:szCs w:val="24"/>
        </w:rPr>
        <w:t>práva</w:t>
      </w:r>
      <w:r w:rsidRPr="001322EC">
        <w:rPr>
          <w:rFonts w:ascii="Times New Roman" w:hAnsi="Times New Roman" w:cs="Times New Roman"/>
          <w:sz w:val="24"/>
          <w:szCs w:val="24"/>
        </w:rPr>
        <w:t xml:space="preserve"> po prvýkrát. Prílohou návrhu na vykonanie záznamu do katastra nehnuteľností je geometrický plán stanovujúci rozsah vecného bremena. Ak dôjde k zmene prevádzkovateľa </w:t>
      </w:r>
      <w:r w:rsidR="006A285B" w:rsidRPr="001322EC">
        <w:rPr>
          <w:rFonts w:ascii="Times New Roman" w:hAnsi="Times New Roman" w:cs="Times New Roman"/>
          <w:sz w:val="24"/>
          <w:szCs w:val="24"/>
        </w:rPr>
        <w:t>a ochranné pásma zostávajú zachované</w:t>
      </w:r>
      <w:r w:rsidRPr="001322EC">
        <w:rPr>
          <w:rFonts w:ascii="Times New Roman" w:hAnsi="Times New Roman" w:cs="Times New Roman"/>
          <w:sz w:val="24"/>
          <w:szCs w:val="24"/>
        </w:rPr>
        <w:t>, práva zodpovedajúce vecným bremenám prechádzajú na nového prevádzkovateľa.</w:t>
      </w:r>
      <w:bookmarkEnd w:id="372"/>
    </w:p>
    <w:p w14:paraId="5461D6BB" w14:textId="77777777" w:rsidR="007609D3" w:rsidRPr="001322EC" w:rsidRDefault="007609D3" w:rsidP="00BF7BC9">
      <w:pPr>
        <w:spacing w:after="0" w:line="240" w:lineRule="auto"/>
        <w:rPr>
          <w:rFonts w:ascii="Times New Roman" w:hAnsi="Times New Roman" w:cs="Times New Roman"/>
          <w:sz w:val="24"/>
          <w:szCs w:val="24"/>
        </w:rPr>
      </w:pPr>
    </w:p>
    <w:p w14:paraId="4877B394" w14:textId="3F183E41" w:rsidR="004F2C2F" w:rsidRPr="001322EC" w:rsidRDefault="007609D3" w:rsidP="00BF7BC9">
      <w:pPr>
        <w:pStyle w:val="Odsekzoznamu"/>
        <w:numPr>
          <w:ilvl w:val="1"/>
          <w:numId w:val="96"/>
        </w:numPr>
        <w:spacing w:after="0" w:line="240" w:lineRule="auto"/>
        <w:ind w:left="567" w:hanging="567"/>
        <w:contextualSpacing w:val="0"/>
        <w:jc w:val="both"/>
        <w:rPr>
          <w:rFonts w:ascii="Times New Roman" w:hAnsi="Times New Roman" w:cs="Times New Roman"/>
          <w:sz w:val="24"/>
          <w:szCs w:val="24"/>
        </w:rPr>
      </w:pPr>
      <w:bookmarkStart w:id="373" w:name="_Ref227671888"/>
      <w:r w:rsidRPr="001322EC">
        <w:rPr>
          <w:rFonts w:ascii="Times New Roman" w:hAnsi="Times New Roman" w:cs="Times New Roman"/>
          <w:sz w:val="24"/>
          <w:szCs w:val="24"/>
        </w:rPr>
        <w:t xml:space="preserve">Prevádzkovateľ </w:t>
      </w:r>
      <w:r w:rsidR="00D405B3" w:rsidRPr="001322EC">
        <w:rPr>
          <w:rFonts w:ascii="Times New Roman" w:hAnsi="Times New Roman" w:cs="Times New Roman"/>
          <w:sz w:val="24"/>
          <w:szCs w:val="24"/>
        </w:rPr>
        <w:t>je</w:t>
      </w:r>
      <w:r w:rsidRPr="001322EC">
        <w:rPr>
          <w:rFonts w:ascii="Times New Roman" w:hAnsi="Times New Roman" w:cs="Times New Roman"/>
          <w:sz w:val="24"/>
          <w:szCs w:val="24"/>
        </w:rPr>
        <w:t xml:space="preserve"> povinn</w:t>
      </w:r>
      <w:r w:rsidR="00D405B3" w:rsidRPr="001322EC">
        <w:rPr>
          <w:rFonts w:ascii="Times New Roman" w:hAnsi="Times New Roman" w:cs="Times New Roman"/>
          <w:sz w:val="24"/>
          <w:szCs w:val="24"/>
        </w:rPr>
        <w:t>ý</w:t>
      </w:r>
      <w:r w:rsidRPr="001322EC">
        <w:rPr>
          <w:rFonts w:ascii="Times New Roman" w:hAnsi="Times New Roman" w:cs="Times New Roman"/>
          <w:sz w:val="24"/>
          <w:szCs w:val="24"/>
        </w:rPr>
        <w:t xml:space="preserve"> pri výkone práv podľa odseku </w:t>
      </w:r>
      <w:r w:rsidR="00445D44" w:rsidRPr="001322EC">
        <w:rPr>
          <w:rFonts w:ascii="Times New Roman" w:hAnsi="Times New Roman" w:cs="Times New Roman"/>
          <w:sz w:val="24"/>
          <w:szCs w:val="24"/>
        </w:rPr>
        <w:fldChar w:fldCharType="begin"/>
      </w:r>
      <w:r w:rsidR="00445D44" w:rsidRPr="001322EC">
        <w:rPr>
          <w:rFonts w:ascii="Times New Roman" w:hAnsi="Times New Roman" w:cs="Times New Roman"/>
          <w:sz w:val="24"/>
          <w:szCs w:val="24"/>
        </w:rPr>
        <w:instrText xml:space="preserve"> REF _Ref227327926 \n \h  \* MERGEFORMAT </w:instrText>
      </w:r>
      <w:r w:rsidR="00445D44" w:rsidRPr="001322EC">
        <w:rPr>
          <w:rFonts w:ascii="Times New Roman" w:hAnsi="Times New Roman" w:cs="Times New Roman"/>
          <w:sz w:val="24"/>
          <w:szCs w:val="24"/>
        </w:rPr>
      </w:r>
      <w:r w:rsidR="00445D4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45D4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odseku </w:t>
      </w:r>
      <w:r w:rsidR="00445D44" w:rsidRPr="001322EC">
        <w:rPr>
          <w:rFonts w:ascii="Times New Roman" w:hAnsi="Times New Roman" w:cs="Times New Roman"/>
          <w:sz w:val="24"/>
          <w:szCs w:val="24"/>
        </w:rPr>
        <w:fldChar w:fldCharType="begin"/>
      </w:r>
      <w:r w:rsidR="00445D44" w:rsidRPr="001322EC">
        <w:rPr>
          <w:rFonts w:ascii="Times New Roman" w:hAnsi="Times New Roman" w:cs="Times New Roman"/>
          <w:sz w:val="24"/>
          <w:szCs w:val="24"/>
        </w:rPr>
        <w:instrText xml:space="preserve"> REF _Ref227327976 \n \h  \* MERGEFORMAT </w:instrText>
      </w:r>
      <w:r w:rsidR="00445D44" w:rsidRPr="001322EC">
        <w:rPr>
          <w:rFonts w:ascii="Times New Roman" w:hAnsi="Times New Roman" w:cs="Times New Roman"/>
          <w:sz w:val="24"/>
          <w:szCs w:val="24"/>
        </w:rPr>
      </w:r>
      <w:r w:rsidR="00445D4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45D4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počínať si tak, aby nespôsobil škodu na nehnuteľnosti, a ak sa jej nedá vyhnúť, aby ju obmedzil na najmenšiu možnú mieru. O začatí výkonu práva </w:t>
      </w:r>
      <w:r w:rsidR="00B2240B" w:rsidRPr="001322EC">
        <w:rPr>
          <w:rFonts w:ascii="Times New Roman" w:hAnsi="Times New Roman" w:cs="Times New Roman"/>
          <w:sz w:val="24"/>
          <w:szCs w:val="24"/>
        </w:rPr>
        <w:t xml:space="preserve">je povinný </w:t>
      </w:r>
      <w:r w:rsidRPr="001322EC">
        <w:rPr>
          <w:rFonts w:ascii="Times New Roman" w:hAnsi="Times New Roman" w:cs="Times New Roman"/>
          <w:sz w:val="24"/>
          <w:szCs w:val="24"/>
        </w:rPr>
        <w:t xml:space="preserve">upovedomiť vlastníka nehnuteľnosti najmenej 15 dní vopred. </w:t>
      </w:r>
      <w:r w:rsidR="004F2C2F" w:rsidRPr="001322EC">
        <w:rPr>
          <w:rFonts w:ascii="Times New Roman" w:hAnsi="Times New Roman" w:cs="Times New Roman"/>
          <w:sz w:val="24"/>
          <w:szCs w:val="24"/>
        </w:rPr>
        <w:t xml:space="preserve">Ak vlastník nehnuteľnosti nie je známy, alebo ak sa výkon práv týka najmenej 20 vlastníkov </w:t>
      </w:r>
      <w:r w:rsidR="00630994" w:rsidRPr="001322EC">
        <w:rPr>
          <w:rFonts w:ascii="Times New Roman" w:hAnsi="Times New Roman" w:cs="Times New Roman"/>
          <w:sz w:val="24"/>
          <w:szCs w:val="24"/>
        </w:rPr>
        <w:t>nehnuteľnosti</w:t>
      </w:r>
      <w:r w:rsidR="004F2C2F" w:rsidRPr="001322EC">
        <w:rPr>
          <w:rFonts w:ascii="Times New Roman" w:hAnsi="Times New Roman" w:cs="Times New Roman"/>
          <w:sz w:val="24"/>
          <w:szCs w:val="24"/>
        </w:rPr>
        <w:t xml:space="preserve">, prevádzkovateľ upovedomenie o začatí výkonu práv vykoná verejnou vyhláškou tak, že sa upovedomenie vyvesí počas najmenej 15 dní na úradnej tabuli </w:t>
      </w:r>
      <w:r w:rsidR="00626B13" w:rsidRPr="001322EC">
        <w:rPr>
          <w:rFonts w:ascii="Times New Roman" w:hAnsi="Times New Roman" w:cs="Times New Roman"/>
          <w:sz w:val="24"/>
          <w:szCs w:val="24"/>
        </w:rPr>
        <w:t>obce</w:t>
      </w:r>
      <w:r w:rsidR="004F2C2F" w:rsidRPr="001322EC">
        <w:rPr>
          <w:rFonts w:ascii="Times New Roman" w:hAnsi="Times New Roman" w:cs="Times New Roman"/>
          <w:sz w:val="24"/>
          <w:szCs w:val="24"/>
        </w:rPr>
        <w:t>, v ktorej katastrálnom území sa nehnuteľnosť nachádza. Posledný deň tejto lehoty sa považuje za deň upovedomenia.</w:t>
      </w:r>
      <w:bookmarkEnd w:id="373"/>
      <w:r w:rsidR="004F2C2F" w:rsidRPr="001322EC">
        <w:rPr>
          <w:rFonts w:ascii="Times New Roman" w:hAnsi="Times New Roman" w:cs="Times New Roman"/>
          <w:sz w:val="24"/>
          <w:szCs w:val="24"/>
        </w:rPr>
        <w:t xml:space="preserve"> </w:t>
      </w:r>
    </w:p>
    <w:p w14:paraId="333100F8" w14:textId="77777777" w:rsidR="004F2C2F" w:rsidRPr="001322EC" w:rsidRDefault="004F2C2F" w:rsidP="00BF7BC9">
      <w:pPr>
        <w:pStyle w:val="Odsekzoznamu"/>
        <w:spacing w:after="0" w:line="240" w:lineRule="auto"/>
        <w:rPr>
          <w:rFonts w:ascii="Times New Roman" w:hAnsi="Times New Roman" w:cs="Times New Roman"/>
          <w:sz w:val="24"/>
          <w:szCs w:val="24"/>
        </w:rPr>
      </w:pPr>
    </w:p>
    <w:p w14:paraId="79FEF984" w14:textId="0AD01080" w:rsidR="007609D3" w:rsidRPr="001322EC" w:rsidRDefault="007609D3" w:rsidP="00BF7BC9">
      <w:pPr>
        <w:pStyle w:val="Odsekzoznamu"/>
        <w:numPr>
          <w:ilvl w:val="1"/>
          <w:numId w:val="96"/>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Z dôvodu havárie alebo poruchy letiska, heliportu, vertiportu</w:t>
      </w:r>
      <w:r w:rsidR="004F2C2F" w:rsidRPr="001322EC">
        <w:rPr>
          <w:rFonts w:ascii="Times New Roman" w:hAnsi="Times New Roman" w:cs="Times New Roman"/>
          <w:sz w:val="24"/>
          <w:szCs w:val="24"/>
        </w:rPr>
        <w:t xml:space="preserve"> alebo </w:t>
      </w:r>
      <w:r w:rsidRPr="001322EC">
        <w:rPr>
          <w:rFonts w:ascii="Times New Roman" w:hAnsi="Times New Roman" w:cs="Times New Roman"/>
          <w:sz w:val="24"/>
          <w:szCs w:val="24"/>
        </w:rPr>
        <w:t>osobitného letiska</w:t>
      </w:r>
      <w:r w:rsidR="004F2C2F" w:rsidRPr="001322EC">
        <w:rPr>
          <w:rFonts w:ascii="Times New Roman" w:hAnsi="Times New Roman" w:cs="Times New Roman"/>
          <w:sz w:val="24"/>
          <w:szCs w:val="24"/>
        </w:rPr>
        <w:t xml:space="preserve"> podľa odseku 1</w:t>
      </w:r>
      <w:r w:rsidR="00630994" w:rsidRPr="001322EC">
        <w:rPr>
          <w:rFonts w:ascii="Times New Roman" w:hAnsi="Times New Roman" w:cs="Times New Roman"/>
          <w:sz w:val="24"/>
          <w:szCs w:val="24"/>
        </w:rPr>
        <w:t>, leteckého pozemného zariadenia</w:t>
      </w:r>
      <w:r w:rsidRPr="001322EC">
        <w:rPr>
          <w:rFonts w:ascii="Times New Roman" w:hAnsi="Times New Roman" w:cs="Times New Roman"/>
          <w:sz w:val="24"/>
          <w:szCs w:val="24"/>
        </w:rPr>
        <w:t xml:space="preserve"> alebo </w:t>
      </w:r>
      <w:r w:rsidR="00630994" w:rsidRPr="001322EC">
        <w:rPr>
          <w:rFonts w:ascii="Times New Roman" w:hAnsi="Times New Roman" w:cs="Times New Roman"/>
          <w:sz w:val="24"/>
          <w:szCs w:val="24"/>
        </w:rPr>
        <w:t xml:space="preserve">špeciálneho </w:t>
      </w:r>
      <w:r w:rsidRPr="001322EC">
        <w:rPr>
          <w:rFonts w:ascii="Times New Roman" w:hAnsi="Times New Roman" w:cs="Times New Roman"/>
          <w:sz w:val="24"/>
          <w:szCs w:val="24"/>
        </w:rPr>
        <w:t>leteckého pozemného zariadenia môžu ich prevádzkovatelia vstúpiť na cudziu nehnuteľnosť aj bez predchádzajúceho upovedomenia</w:t>
      </w:r>
      <w:r w:rsidR="00FC01D3" w:rsidRPr="001322EC">
        <w:rPr>
          <w:rFonts w:ascii="Times New Roman" w:hAnsi="Times New Roman" w:cs="Times New Roman"/>
          <w:sz w:val="24"/>
          <w:szCs w:val="24"/>
        </w:rPr>
        <w:t xml:space="preserve"> vlastníka</w:t>
      </w:r>
      <w:r w:rsidRPr="001322EC">
        <w:rPr>
          <w:rFonts w:ascii="Times New Roman" w:hAnsi="Times New Roman" w:cs="Times New Roman"/>
          <w:sz w:val="24"/>
          <w:szCs w:val="24"/>
        </w:rPr>
        <w:t>; v tomto prípade upovedomia vlastníka, ak je známy, bezodkladne.</w:t>
      </w:r>
      <w:r w:rsidR="004F2C2F" w:rsidRPr="001322EC">
        <w:rPr>
          <w:rFonts w:ascii="Times New Roman" w:hAnsi="Times New Roman" w:cs="Times New Roman"/>
          <w:sz w:val="24"/>
          <w:szCs w:val="24"/>
        </w:rPr>
        <w:t xml:space="preserve"> </w:t>
      </w:r>
    </w:p>
    <w:p w14:paraId="45B72B79" w14:textId="77777777" w:rsidR="007609D3" w:rsidRPr="001322EC" w:rsidRDefault="007609D3" w:rsidP="00BF7BC9">
      <w:pPr>
        <w:pStyle w:val="Odsekzoznamu"/>
        <w:spacing w:after="0" w:line="240" w:lineRule="auto"/>
        <w:rPr>
          <w:rFonts w:ascii="Times New Roman" w:hAnsi="Times New Roman" w:cs="Times New Roman"/>
          <w:sz w:val="24"/>
          <w:szCs w:val="24"/>
        </w:rPr>
      </w:pPr>
    </w:p>
    <w:p w14:paraId="1F0B97CD" w14:textId="77777777" w:rsidR="00FC01D3" w:rsidRPr="001322EC" w:rsidRDefault="007609D3" w:rsidP="00BF7BC9">
      <w:pPr>
        <w:pStyle w:val="Odsekzoznamu"/>
        <w:numPr>
          <w:ilvl w:val="1"/>
          <w:numId w:val="96"/>
        </w:numPr>
        <w:spacing w:after="0" w:line="240" w:lineRule="auto"/>
        <w:ind w:left="567" w:hanging="567"/>
        <w:contextualSpacing w:val="0"/>
        <w:jc w:val="both"/>
        <w:rPr>
          <w:rFonts w:ascii="Times New Roman" w:hAnsi="Times New Roman" w:cs="Times New Roman"/>
          <w:sz w:val="24"/>
          <w:szCs w:val="24"/>
        </w:rPr>
      </w:pPr>
      <w:bookmarkStart w:id="374" w:name="_Ref227671894"/>
      <w:r w:rsidRPr="001322EC">
        <w:rPr>
          <w:rFonts w:ascii="Times New Roman" w:hAnsi="Times New Roman" w:cs="Times New Roman"/>
          <w:sz w:val="24"/>
          <w:szCs w:val="24"/>
        </w:rPr>
        <w:t xml:space="preserve">Po skončení nevyhnutných prác </w:t>
      </w:r>
      <w:r w:rsidR="00D405B3" w:rsidRPr="001322EC">
        <w:rPr>
          <w:rFonts w:ascii="Times New Roman" w:hAnsi="Times New Roman" w:cs="Times New Roman"/>
          <w:sz w:val="24"/>
          <w:szCs w:val="24"/>
        </w:rPr>
        <w:t>je</w:t>
      </w:r>
      <w:r w:rsidRPr="001322EC">
        <w:rPr>
          <w:rFonts w:ascii="Times New Roman" w:hAnsi="Times New Roman" w:cs="Times New Roman"/>
          <w:sz w:val="24"/>
          <w:szCs w:val="24"/>
        </w:rPr>
        <w:t xml:space="preserve"> prevádzkovateľ povinn</w:t>
      </w:r>
      <w:r w:rsidR="00D405B3" w:rsidRPr="001322EC">
        <w:rPr>
          <w:rFonts w:ascii="Times New Roman" w:hAnsi="Times New Roman" w:cs="Times New Roman"/>
          <w:sz w:val="24"/>
          <w:szCs w:val="24"/>
        </w:rPr>
        <w:t>ý</w:t>
      </w:r>
      <w:r w:rsidRPr="001322EC">
        <w:rPr>
          <w:rFonts w:ascii="Times New Roman" w:hAnsi="Times New Roman" w:cs="Times New Roman"/>
          <w:sz w:val="24"/>
          <w:szCs w:val="24"/>
        </w:rPr>
        <w:t xml:space="preserve"> uviesť nehnuteľnosť do predošlého stavu, a ak to nie je možné vzhľadom na povahu vykonaných prác, do stavu zodpovedajúceho predchádzajúcemu účelu alebo využívaniu nehnuteľnosti. Ak to nie je možné, alebo ak je výsledný stav nehnuteľnosti horší ako jej pôvodný stav, alebo ak vznikla škoda, </w:t>
      </w:r>
      <w:r w:rsidR="00D405B3" w:rsidRPr="001322EC">
        <w:rPr>
          <w:rFonts w:ascii="Times New Roman" w:hAnsi="Times New Roman" w:cs="Times New Roman"/>
          <w:sz w:val="24"/>
          <w:szCs w:val="24"/>
        </w:rPr>
        <w:t>je</w:t>
      </w:r>
      <w:r w:rsidRPr="001322EC">
        <w:rPr>
          <w:rFonts w:ascii="Times New Roman" w:hAnsi="Times New Roman" w:cs="Times New Roman"/>
          <w:sz w:val="24"/>
          <w:szCs w:val="24"/>
        </w:rPr>
        <w:t xml:space="preserve"> prevádzkovateľ povinn</w:t>
      </w:r>
      <w:r w:rsidR="00D405B3" w:rsidRPr="001322EC">
        <w:rPr>
          <w:rFonts w:ascii="Times New Roman" w:hAnsi="Times New Roman" w:cs="Times New Roman"/>
          <w:sz w:val="24"/>
          <w:szCs w:val="24"/>
        </w:rPr>
        <w:t>ý</w:t>
      </w:r>
      <w:r w:rsidRPr="001322EC">
        <w:rPr>
          <w:rFonts w:ascii="Times New Roman" w:hAnsi="Times New Roman" w:cs="Times New Roman"/>
          <w:sz w:val="24"/>
          <w:szCs w:val="24"/>
        </w:rPr>
        <w:t xml:space="preserve"> vyplatiť vlastníkovi nehnuteľnosti jednorazovú náhradu zodpovedajúcu miere vzniknutej škody.</w:t>
      </w:r>
      <w:bookmarkEnd w:id="374"/>
      <w:r w:rsidRPr="001322EC">
        <w:rPr>
          <w:rFonts w:ascii="Times New Roman" w:hAnsi="Times New Roman" w:cs="Times New Roman"/>
          <w:sz w:val="24"/>
          <w:szCs w:val="24"/>
        </w:rPr>
        <w:t xml:space="preserve"> </w:t>
      </w:r>
    </w:p>
    <w:p w14:paraId="1ACB5AF5" w14:textId="77777777" w:rsidR="00FC01D3" w:rsidRPr="001322EC" w:rsidRDefault="00FC01D3" w:rsidP="00BF7BC9">
      <w:pPr>
        <w:pStyle w:val="Odsekzoznamu"/>
        <w:spacing w:after="0" w:line="240" w:lineRule="auto"/>
        <w:rPr>
          <w:rFonts w:ascii="Times New Roman" w:hAnsi="Times New Roman" w:cs="Times New Roman"/>
          <w:sz w:val="24"/>
          <w:szCs w:val="24"/>
        </w:rPr>
      </w:pPr>
    </w:p>
    <w:p w14:paraId="066D276C" w14:textId="77777777" w:rsidR="007609D3" w:rsidRPr="001322EC" w:rsidRDefault="007609D3" w:rsidP="00BF7BC9">
      <w:pPr>
        <w:pStyle w:val="Odsekzoznamu"/>
        <w:numPr>
          <w:ilvl w:val="1"/>
          <w:numId w:val="96"/>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Nárok na jednorazovú náhradu si musí vlastník nehnuteľnosti uplatniť u prevádzkovateľa do dvoch rokov odo dňa, keď sa dozvedel o skutočnosti, že došlo k vzniku škody, najneskôr však do troch rokov odo dňa, keď k vzniku škody došlo. Ak sa prevádzkovateľ a vlastník nehnuteľnosti na výške jednorazovej náhrady nedohodnú, každý</w:t>
      </w:r>
      <w:r w:rsidRPr="001322EC">
        <w:rPr>
          <w:rFonts w:ascii="Times New Roman" w:eastAsia="Times New Roman" w:hAnsi="Times New Roman" w:cs="Times New Roman"/>
          <w:color w:val="000000"/>
          <w:sz w:val="24"/>
          <w:szCs w:val="24"/>
          <w:lang w:eastAsia="sk-SK"/>
        </w:rPr>
        <w:t xml:space="preserve"> sa môže domáhať určenia výšky primeranej náhrady žalobou na súde</w:t>
      </w:r>
      <w:r w:rsidRPr="001322EC">
        <w:rPr>
          <w:rFonts w:ascii="Times New Roman" w:hAnsi="Times New Roman" w:cs="Times New Roman"/>
          <w:sz w:val="24"/>
          <w:szCs w:val="24"/>
        </w:rPr>
        <w:t>.</w:t>
      </w:r>
    </w:p>
    <w:p w14:paraId="248E197A" w14:textId="77777777" w:rsidR="007609D3" w:rsidRPr="001322EC" w:rsidRDefault="007609D3" w:rsidP="00BF7BC9">
      <w:pPr>
        <w:pStyle w:val="Odsekzoznamu"/>
        <w:spacing w:after="0" w:line="240" w:lineRule="auto"/>
        <w:rPr>
          <w:rFonts w:ascii="Times New Roman" w:hAnsi="Times New Roman" w:cs="Times New Roman"/>
          <w:sz w:val="24"/>
          <w:szCs w:val="24"/>
        </w:rPr>
      </w:pPr>
    </w:p>
    <w:p w14:paraId="7A741C7B" w14:textId="0C33D2B0" w:rsidR="007609D3" w:rsidRPr="001322EC" w:rsidRDefault="007609D3" w:rsidP="00BF7BC9">
      <w:pPr>
        <w:pStyle w:val="Odsekzoznamu"/>
        <w:numPr>
          <w:ilvl w:val="1"/>
          <w:numId w:val="96"/>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Ak je vlastník nehnuteľnosti v dôsledku výkonu </w:t>
      </w:r>
      <w:r w:rsidR="00037721" w:rsidRPr="001322EC">
        <w:rPr>
          <w:rFonts w:ascii="Times New Roman" w:hAnsi="Times New Roman" w:cs="Times New Roman"/>
          <w:sz w:val="24"/>
          <w:szCs w:val="24"/>
        </w:rPr>
        <w:t>práv</w:t>
      </w:r>
      <w:r w:rsidRPr="001322EC">
        <w:rPr>
          <w:rFonts w:ascii="Times New Roman" w:hAnsi="Times New Roman" w:cs="Times New Roman"/>
          <w:sz w:val="24"/>
          <w:szCs w:val="24"/>
        </w:rPr>
        <w:t xml:space="preserve"> podľa odseku </w:t>
      </w:r>
      <w:r w:rsidR="00445D44" w:rsidRPr="001322EC">
        <w:rPr>
          <w:rFonts w:ascii="Times New Roman" w:hAnsi="Times New Roman" w:cs="Times New Roman"/>
          <w:sz w:val="24"/>
          <w:szCs w:val="24"/>
        </w:rPr>
        <w:fldChar w:fldCharType="begin"/>
      </w:r>
      <w:r w:rsidR="00445D44" w:rsidRPr="001322EC">
        <w:rPr>
          <w:rFonts w:ascii="Times New Roman" w:hAnsi="Times New Roman" w:cs="Times New Roman"/>
          <w:sz w:val="24"/>
          <w:szCs w:val="24"/>
        </w:rPr>
        <w:instrText xml:space="preserve"> REF _Ref227327926 \n \h  \* MERGEFORMAT </w:instrText>
      </w:r>
      <w:r w:rsidR="00445D44" w:rsidRPr="001322EC">
        <w:rPr>
          <w:rFonts w:ascii="Times New Roman" w:hAnsi="Times New Roman" w:cs="Times New Roman"/>
          <w:sz w:val="24"/>
          <w:szCs w:val="24"/>
        </w:rPr>
      </w:r>
      <w:r w:rsidR="00445D4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45D4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odseku </w:t>
      </w:r>
      <w:r w:rsidR="00445D44" w:rsidRPr="001322EC">
        <w:rPr>
          <w:rFonts w:ascii="Times New Roman" w:hAnsi="Times New Roman" w:cs="Times New Roman"/>
          <w:sz w:val="24"/>
          <w:szCs w:val="24"/>
        </w:rPr>
        <w:fldChar w:fldCharType="begin"/>
      </w:r>
      <w:r w:rsidR="00445D44" w:rsidRPr="001322EC">
        <w:rPr>
          <w:rFonts w:ascii="Times New Roman" w:hAnsi="Times New Roman" w:cs="Times New Roman"/>
          <w:sz w:val="24"/>
          <w:szCs w:val="24"/>
        </w:rPr>
        <w:instrText xml:space="preserve"> REF _Ref227327976 \n \h  \* MERGEFORMAT </w:instrText>
      </w:r>
      <w:r w:rsidR="00445D44" w:rsidRPr="001322EC">
        <w:rPr>
          <w:rFonts w:ascii="Times New Roman" w:hAnsi="Times New Roman" w:cs="Times New Roman"/>
          <w:sz w:val="24"/>
          <w:szCs w:val="24"/>
        </w:rPr>
      </w:r>
      <w:r w:rsidR="00445D4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45D4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obmedzený v obvyklom užívaní nehnuteľnosti, má nárok na primeranú náhradu za nútené obmedzenie užívania nehnuteľnosti. Nárok na primeranú náhradu si musí vlastník nehnuteľnosti uplatniť u prevádzkovateľa do dvoch rokov odo dňa, keď sa dozvedel o skutočnosti, že došlo k vzniku núteného obmedzenia užívania nehnuteľnosti, najneskôr však do troch rokov odo dňa, keď k vzniku núteného obmedzenia užívania nehnuteľnosti došlo. Ak sa prevádzkovateľ a vlastník nehnuteľnosti na výške primeranej náhrady nedohodnú, každý</w:t>
      </w:r>
      <w:r w:rsidRPr="001322EC">
        <w:rPr>
          <w:rFonts w:ascii="Times New Roman" w:eastAsia="Times New Roman" w:hAnsi="Times New Roman" w:cs="Times New Roman"/>
          <w:color w:val="000000"/>
          <w:sz w:val="24"/>
          <w:szCs w:val="24"/>
          <w:lang w:eastAsia="sk-SK"/>
        </w:rPr>
        <w:t xml:space="preserve"> sa môže domáhať určenia výšky primeranej náhrady žalobou na súde</w:t>
      </w:r>
      <w:r w:rsidRPr="001322EC">
        <w:rPr>
          <w:rFonts w:ascii="Times New Roman" w:hAnsi="Times New Roman" w:cs="Times New Roman"/>
          <w:sz w:val="24"/>
          <w:szCs w:val="24"/>
        </w:rPr>
        <w:t>.</w:t>
      </w:r>
    </w:p>
    <w:p w14:paraId="53759F9B" w14:textId="77777777" w:rsidR="00C4426B" w:rsidRPr="001322EC" w:rsidRDefault="00C4426B" w:rsidP="00BF7BC9">
      <w:pPr>
        <w:pStyle w:val="Odsekzoznamu"/>
        <w:spacing w:after="0" w:line="240" w:lineRule="auto"/>
        <w:rPr>
          <w:rFonts w:ascii="Times New Roman" w:hAnsi="Times New Roman" w:cs="Times New Roman"/>
          <w:sz w:val="24"/>
          <w:szCs w:val="24"/>
        </w:rPr>
      </w:pPr>
    </w:p>
    <w:p w14:paraId="6278E023" w14:textId="7F4C90BD" w:rsidR="00C4426B" w:rsidRPr="001322EC" w:rsidRDefault="00C4426B" w:rsidP="00BF7BC9">
      <w:pPr>
        <w:pStyle w:val="Odsekzoznamu"/>
        <w:numPr>
          <w:ilvl w:val="1"/>
          <w:numId w:val="96"/>
        </w:numPr>
        <w:spacing w:after="0" w:line="240" w:lineRule="auto"/>
        <w:ind w:left="567" w:hanging="567"/>
        <w:contextualSpacing w:val="0"/>
        <w:jc w:val="both"/>
        <w:rPr>
          <w:rFonts w:ascii="Times New Roman" w:hAnsi="Times New Roman" w:cs="Times New Roman"/>
          <w:sz w:val="24"/>
          <w:szCs w:val="24"/>
        </w:rPr>
      </w:pPr>
      <w:bookmarkStart w:id="375" w:name="_Ref227328072"/>
      <w:r w:rsidRPr="001322EC">
        <w:rPr>
          <w:rFonts w:ascii="Times New Roman" w:hAnsi="Times New Roman" w:cs="Times New Roman"/>
          <w:sz w:val="24"/>
          <w:szCs w:val="24"/>
        </w:rPr>
        <w:t xml:space="preserve">Ak prevádzkovateľ vykonáva práva podľa </w:t>
      </w:r>
      <w:r w:rsidR="00445D44" w:rsidRPr="001322EC">
        <w:rPr>
          <w:rFonts w:ascii="Times New Roman" w:hAnsi="Times New Roman" w:cs="Times New Roman"/>
          <w:sz w:val="24"/>
          <w:szCs w:val="24"/>
        </w:rPr>
        <w:t xml:space="preserve">odseku </w:t>
      </w:r>
      <w:r w:rsidR="00445D44" w:rsidRPr="001322EC">
        <w:rPr>
          <w:rFonts w:ascii="Times New Roman" w:hAnsi="Times New Roman" w:cs="Times New Roman"/>
          <w:sz w:val="24"/>
          <w:szCs w:val="24"/>
        </w:rPr>
        <w:fldChar w:fldCharType="begin"/>
      </w:r>
      <w:r w:rsidR="00445D44" w:rsidRPr="001322EC">
        <w:rPr>
          <w:rFonts w:ascii="Times New Roman" w:hAnsi="Times New Roman" w:cs="Times New Roman"/>
          <w:sz w:val="24"/>
          <w:szCs w:val="24"/>
        </w:rPr>
        <w:instrText xml:space="preserve"> REF _Ref227327926 \n \h  \* MERGEFORMAT </w:instrText>
      </w:r>
      <w:r w:rsidR="00445D44" w:rsidRPr="001322EC">
        <w:rPr>
          <w:rFonts w:ascii="Times New Roman" w:hAnsi="Times New Roman" w:cs="Times New Roman"/>
          <w:sz w:val="24"/>
          <w:szCs w:val="24"/>
        </w:rPr>
      </w:r>
      <w:r w:rsidR="00445D4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45D44" w:rsidRPr="001322EC">
        <w:rPr>
          <w:rFonts w:ascii="Times New Roman" w:hAnsi="Times New Roman" w:cs="Times New Roman"/>
          <w:sz w:val="24"/>
          <w:szCs w:val="24"/>
        </w:rPr>
        <w:fldChar w:fldCharType="end"/>
      </w:r>
      <w:r w:rsidR="00445D44" w:rsidRPr="001322EC">
        <w:rPr>
          <w:rFonts w:ascii="Times New Roman" w:hAnsi="Times New Roman" w:cs="Times New Roman"/>
          <w:sz w:val="24"/>
          <w:szCs w:val="24"/>
        </w:rPr>
        <w:t xml:space="preserve"> písm. </w:t>
      </w:r>
      <w:r w:rsidR="00445D44" w:rsidRPr="001322EC">
        <w:rPr>
          <w:rFonts w:ascii="Times New Roman" w:hAnsi="Times New Roman" w:cs="Times New Roman"/>
          <w:sz w:val="24"/>
          <w:szCs w:val="24"/>
        </w:rPr>
        <w:fldChar w:fldCharType="begin"/>
      </w:r>
      <w:r w:rsidR="00445D44" w:rsidRPr="001322EC">
        <w:rPr>
          <w:rFonts w:ascii="Times New Roman" w:hAnsi="Times New Roman" w:cs="Times New Roman"/>
          <w:sz w:val="24"/>
          <w:szCs w:val="24"/>
        </w:rPr>
        <w:instrText xml:space="preserve"> REF _Ref227327948 \n \h  \* MERGEFORMAT </w:instrText>
      </w:r>
      <w:r w:rsidR="00445D44" w:rsidRPr="001322EC">
        <w:rPr>
          <w:rFonts w:ascii="Times New Roman" w:hAnsi="Times New Roman" w:cs="Times New Roman"/>
          <w:sz w:val="24"/>
          <w:szCs w:val="24"/>
        </w:rPr>
      </w:r>
      <w:r w:rsidR="00445D4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445D4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je vlastník pozemku, ktor</w:t>
      </w:r>
      <w:r w:rsidR="00106AD6" w:rsidRPr="001322EC">
        <w:rPr>
          <w:rFonts w:ascii="Times New Roman" w:hAnsi="Times New Roman" w:cs="Times New Roman"/>
          <w:sz w:val="24"/>
          <w:szCs w:val="24"/>
        </w:rPr>
        <w:t>ému je uložená povinnosť drevinu</w:t>
      </w:r>
      <w:r w:rsidRPr="001322EC">
        <w:rPr>
          <w:rFonts w:ascii="Times New Roman" w:hAnsi="Times New Roman" w:cs="Times New Roman"/>
          <w:sz w:val="24"/>
          <w:szCs w:val="24"/>
        </w:rPr>
        <w:t xml:space="preserve"> vyrúbať</w:t>
      </w:r>
      <w:r w:rsidR="000D677C" w:rsidRPr="001322EC">
        <w:rPr>
          <w:rFonts w:ascii="Times New Roman" w:hAnsi="Times New Roman" w:cs="Times New Roman"/>
          <w:sz w:val="24"/>
          <w:szCs w:val="24"/>
        </w:rPr>
        <w:t>,</w:t>
      </w:r>
      <w:r w:rsidRPr="001322EC">
        <w:rPr>
          <w:rFonts w:ascii="Times New Roman" w:hAnsi="Times New Roman" w:cs="Times New Roman"/>
          <w:sz w:val="24"/>
          <w:szCs w:val="24"/>
        </w:rPr>
        <w:t xml:space="preserve"> alebo </w:t>
      </w:r>
      <w:r w:rsidR="000D677C" w:rsidRPr="001322EC">
        <w:rPr>
          <w:rFonts w:ascii="Times New Roman" w:hAnsi="Times New Roman" w:cs="Times New Roman"/>
          <w:sz w:val="24"/>
          <w:szCs w:val="24"/>
        </w:rPr>
        <w:t xml:space="preserve">ktorý </w:t>
      </w:r>
      <w:r w:rsidRPr="001322EC">
        <w:rPr>
          <w:rFonts w:ascii="Times New Roman" w:hAnsi="Times New Roman" w:cs="Times New Roman"/>
          <w:sz w:val="24"/>
          <w:szCs w:val="24"/>
        </w:rPr>
        <w:t xml:space="preserve">je povinný </w:t>
      </w:r>
      <w:r w:rsidR="00626B13" w:rsidRPr="001322EC">
        <w:rPr>
          <w:rFonts w:ascii="Times New Roman" w:hAnsi="Times New Roman" w:cs="Times New Roman"/>
          <w:sz w:val="24"/>
          <w:szCs w:val="24"/>
        </w:rPr>
        <w:t xml:space="preserve">odstrániť </w:t>
      </w:r>
      <w:r w:rsidRPr="001322EC">
        <w:rPr>
          <w:rFonts w:ascii="Times New Roman" w:hAnsi="Times New Roman" w:cs="Times New Roman"/>
          <w:sz w:val="24"/>
          <w:szCs w:val="24"/>
        </w:rPr>
        <w:t>alebo </w:t>
      </w:r>
      <w:r w:rsidR="00626B13" w:rsidRPr="001322EC">
        <w:rPr>
          <w:rFonts w:ascii="Times New Roman" w:hAnsi="Times New Roman" w:cs="Times New Roman"/>
          <w:sz w:val="24"/>
          <w:szCs w:val="24"/>
        </w:rPr>
        <w:t>okliesniť</w:t>
      </w:r>
      <w:r w:rsidRPr="001322EC">
        <w:rPr>
          <w:rFonts w:ascii="Times New Roman" w:hAnsi="Times New Roman" w:cs="Times New Roman"/>
          <w:sz w:val="24"/>
          <w:szCs w:val="24"/>
        </w:rPr>
        <w:t xml:space="preserve"> iný porast</w:t>
      </w:r>
      <w:r w:rsidR="00106AD6" w:rsidRPr="001322EC">
        <w:rPr>
          <w:rFonts w:ascii="Times New Roman" w:hAnsi="Times New Roman" w:cs="Times New Roman"/>
          <w:sz w:val="24"/>
          <w:szCs w:val="24"/>
        </w:rPr>
        <w:t>,</w:t>
      </w:r>
      <w:r w:rsidRPr="001322EC">
        <w:rPr>
          <w:rFonts w:ascii="Times New Roman" w:hAnsi="Times New Roman" w:cs="Times New Roman"/>
          <w:sz w:val="24"/>
          <w:szCs w:val="24"/>
        </w:rPr>
        <w:t xml:space="preserve"> a ktorý túto povinnosť nesplní po doručení výzvy podľa </w:t>
      </w:r>
      <w:r w:rsidR="00445D44" w:rsidRPr="001322EC">
        <w:rPr>
          <w:rFonts w:ascii="Times New Roman" w:hAnsi="Times New Roman" w:cs="Times New Roman"/>
          <w:sz w:val="24"/>
          <w:szCs w:val="24"/>
        </w:rPr>
        <w:t xml:space="preserve">odseku </w:t>
      </w:r>
      <w:r w:rsidR="00445D44" w:rsidRPr="001322EC">
        <w:rPr>
          <w:rFonts w:ascii="Times New Roman" w:hAnsi="Times New Roman" w:cs="Times New Roman"/>
          <w:sz w:val="24"/>
          <w:szCs w:val="24"/>
        </w:rPr>
        <w:fldChar w:fldCharType="begin"/>
      </w:r>
      <w:r w:rsidR="00445D44" w:rsidRPr="001322EC">
        <w:rPr>
          <w:rFonts w:ascii="Times New Roman" w:hAnsi="Times New Roman" w:cs="Times New Roman"/>
          <w:sz w:val="24"/>
          <w:szCs w:val="24"/>
        </w:rPr>
        <w:instrText xml:space="preserve"> REF _Ref227326538 \n \h  \* MERGEFORMAT </w:instrText>
      </w:r>
      <w:r w:rsidR="00445D44" w:rsidRPr="001322EC">
        <w:rPr>
          <w:rFonts w:ascii="Times New Roman" w:hAnsi="Times New Roman" w:cs="Times New Roman"/>
          <w:sz w:val="24"/>
          <w:szCs w:val="24"/>
        </w:rPr>
      </w:r>
      <w:r w:rsidR="00445D4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445D4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povinný prevádzkovateľovi uhradiť náklady, ktorému mu vznikli v súvislosti s výrubom dreviny alebo s odstránením alebo </w:t>
      </w:r>
      <w:r w:rsidR="000D677C" w:rsidRPr="001322EC">
        <w:rPr>
          <w:rFonts w:ascii="Times New Roman" w:hAnsi="Times New Roman" w:cs="Times New Roman"/>
          <w:sz w:val="24"/>
          <w:szCs w:val="24"/>
        </w:rPr>
        <w:t xml:space="preserve">s </w:t>
      </w:r>
      <w:r w:rsidRPr="001322EC">
        <w:rPr>
          <w:rFonts w:ascii="Times New Roman" w:hAnsi="Times New Roman" w:cs="Times New Roman"/>
          <w:sz w:val="24"/>
          <w:szCs w:val="24"/>
        </w:rPr>
        <w:t>okliesnením iného porastu.</w:t>
      </w:r>
      <w:bookmarkEnd w:id="375"/>
      <w:r w:rsidRPr="001322EC">
        <w:rPr>
          <w:rFonts w:ascii="Times New Roman" w:hAnsi="Times New Roman" w:cs="Times New Roman"/>
          <w:sz w:val="24"/>
          <w:szCs w:val="24"/>
        </w:rPr>
        <w:t xml:space="preserve"> </w:t>
      </w:r>
    </w:p>
    <w:p w14:paraId="523B8EF5" w14:textId="77777777" w:rsidR="00592E46" w:rsidRPr="001322EC" w:rsidRDefault="00592E46" w:rsidP="00BF7BC9">
      <w:pPr>
        <w:spacing w:after="0" w:line="240" w:lineRule="auto"/>
        <w:jc w:val="both"/>
        <w:rPr>
          <w:rFonts w:ascii="Times New Roman" w:hAnsi="Times New Roman" w:cs="Times New Roman"/>
          <w:sz w:val="24"/>
          <w:szCs w:val="24"/>
        </w:rPr>
      </w:pPr>
    </w:p>
    <w:p w14:paraId="51E82A97" w14:textId="19B96BC8" w:rsidR="00592E46" w:rsidRPr="001322EC" w:rsidRDefault="00592E46" w:rsidP="00BF7BC9">
      <w:pPr>
        <w:pStyle w:val="Odsekzoznamu"/>
        <w:numPr>
          <w:ilvl w:val="1"/>
          <w:numId w:val="96"/>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Na účel ustanovení odsekov </w:t>
      </w:r>
      <w:r w:rsidR="00445D44" w:rsidRPr="001322EC">
        <w:rPr>
          <w:rFonts w:ascii="Times New Roman" w:hAnsi="Times New Roman" w:cs="Times New Roman"/>
          <w:sz w:val="24"/>
          <w:szCs w:val="24"/>
        </w:rPr>
        <w:fldChar w:fldCharType="begin"/>
      </w:r>
      <w:r w:rsidR="00445D44" w:rsidRPr="001322EC">
        <w:rPr>
          <w:rFonts w:ascii="Times New Roman" w:hAnsi="Times New Roman" w:cs="Times New Roman"/>
          <w:sz w:val="24"/>
          <w:szCs w:val="24"/>
        </w:rPr>
        <w:instrText xml:space="preserve"> REF _Ref227326538 \n \h  \* MERGEFORMAT </w:instrText>
      </w:r>
      <w:r w:rsidR="00445D44" w:rsidRPr="001322EC">
        <w:rPr>
          <w:rFonts w:ascii="Times New Roman" w:hAnsi="Times New Roman" w:cs="Times New Roman"/>
          <w:sz w:val="24"/>
          <w:szCs w:val="24"/>
        </w:rPr>
      </w:r>
      <w:r w:rsidR="00445D4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445D44" w:rsidRPr="001322EC">
        <w:rPr>
          <w:rFonts w:ascii="Times New Roman" w:hAnsi="Times New Roman" w:cs="Times New Roman"/>
          <w:sz w:val="24"/>
          <w:szCs w:val="24"/>
        </w:rPr>
        <w:fldChar w:fldCharType="end"/>
      </w:r>
      <w:r w:rsidR="00D405B3" w:rsidRPr="001322EC">
        <w:rPr>
          <w:rFonts w:ascii="Times New Roman" w:hAnsi="Times New Roman" w:cs="Times New Roman"/>
          <w:sz w:val="24"/>
          <w:szCs w:val="24"/>
        </w:rPr>
        <w:t xml:space="preserve"> až </w:t>
      </w:r>
      <w:r w:rsidR="00445D44" w:rsidRPr="001322EC">
        <w:rPr>
          <w:rFonts w:ascii="Times New Roman" w:hAnsi="Times New Roman" w:cs="Times New Roman"/>
          <w:sz w:val="24"/>
          <w:szCs w:val="24"/>
        </w:rPr>
        <w:fldChar w:fldCharType="begin"/>
      </w:r>
      <w:r w:rsidR="00445D44" w:rsidRPr="001322EC">
        <w:rPr>
          <w:rFonts w:ascii="Times New Roman" w:hAnsi="Times New Roman" w:cs="Times New Roman"/>
          <w:sz w:val="24"/>
          <w:szCs w:val="24"/>
        </w:rPr>
        <w:instrText xml:space="preserve"> REF _Ref227328072 \n \h  \* MERGEFORMAT </w:instrText>
      </w:r>
      <w:r w:rsidR="00445D44" w:rsidRPr="001322EC">
        <w:rPr>
          <w:rFonts w:ascii="Times New Roman" w:hAnsi="Times New Roman" w:cs="Times New Roman"/>
          <w:sz w:val="24"/>
          <w:szCs w:val="24"/>
        </w:rPr>
      </w:r>
      <w:r w:rsidR="00445D4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(10)</w:t>
      </w:r>
      <w:r w:rsidR="00445D44" w:rsidRPr="001322EC">
        <w:rPr>
          <w:rFonts w:ascii="Times New Roman" w:hAnsi="Times New Roman" w:cs="Times New Roman"/>
          <w:sz w:val="24"/>
          <w:szCs w:val="24"/>
        </w:rPr>
        <w:fldChar w:fldCharType="end"/>
      </w:r>
      <w:r w:rsidR="00D405B3" w:rsidRPr="001322EC">
        <w:rPr>
          <w:rFonts w:ascii="Times New Roman" w:hAnsi="Times New Roman" w:cs="Times New Roman"/>
          <w:sz w:val="24"/>
          <w:szCs w:val="24"/>
        </w:rPr>
        <w:t xml:space="preserve"> sa prevádzkovateľom rozumie prevádzkovateľ </w:t>
      </w:r>
      <w:r w:rsidR="00FE0E30" w:rsidRPr="001322EC">
        <w:rPr>
          <w:rFonts w:ascii="Times New Roman" w:hAnsi="Times New Roman" w:cs="Times New Roman"/>
          <w:sz w:val="24"/>
          <w:szCs w:val="24"/>
        </w:rPr>
        <w:t xml:space="preserve">letiska, </w:t>
      </w:r>
      <w:r w:rsidR="00626B13" w:rsidRPr="001322EC">
        <w:rPr>
          <w:rFonts w:ascii="Times New Roman" w:hAnsi="Times New Roman" w:cs="Times New Roman"/>
          <w:sz w:val="24"/>
          <w:szCs w:val="24"/>
        </w:rPr>
        <w:t xml:space="preserve">ak ide o letisko, </w:t>
      </w:r>
      <w:r w:rsidR="00FE0E30" w:rsidRPr="001322EC">
        <w:rPr>
          <w:rFonts w:ascii="Times New Roman" w:hAnsi="Times New Roman" w:cs="Times New Roman"/>
          <w:sz w:val="24"/>
          <w:szCs w:val="24"/>
        </w:rPr>
        <w:t xml:space="preserve">prevádzkovateľ heliportu, </w:t>
      </w:r>
      <w:r w:rsidR="00626B13" w:rsidRPr="001322EC">
        <w:rPr>
          <w:rFonts w:ascii="Times New Roman" w:hAnsi="Times New Roman" w:cs="Times New Roman"/>
          <w:sz w:val="24"/>
          <w:szCs w:val="24"/>
        </w:rPr>
        <w:t xml:space="preserve">ak ide o heliport, </w:t>
      </w:r>
      <w:r w:rsidR="00FE0E30" w:rsidRPr="001322EC">
        <w:rPr>
          <w:rFonts w:ascii="Times New Roman" w:hAnsi="Times New Roman" w:cs="Times New Roman"/>
          <w:sz w:val="24"/>
          <w:szCs w:val="24"/>
        </w:rPr>
        <w:t>prevádzkovateľ vertiportu</w:t>
      </w:r>
      <w:r w:rsidR="00626B13" w:rsidRPr="001322EC">
        <w:rPr>
          <w:rFonts w:ascii="Times New Roman" w:hAnsi="Times New Roman" w:cs="Times New Roman"/>
          <w:sz w:val="24"/>
          <w:szCs w:val="24"/>
        </w:rPr>
        <w:t>, ak ide o vertiport</w:t>
      </w:r>
      <w:r w:rsidR="00FE0E30" w:rsidRPr="001322EC">
        <w:rPr>
          <w:rFonts w:ascii="Times New Roman" w:hAnsi="Times New Roman" w:cs="Times New Roman"/>
          <w:sz w:val="24"/>
          <w:szCs w:val="24"/>
        </w:rPr>
        <w:t xml:space="preserve"> a prevádzkovateľ osobitného letiska, </w:t>
      </w:r>
      <w:r w:rsidR="00626B13" w:rsidRPr="001322EC">
        <w:rPr>
          <w:rFonts w:ascii="Times New Roman" w:hAnsi="Times New Roman" w:cs="Times New Roman"/>
          <w:sz w:val="24"/>
          <w:szCs w:val="24"/>
        </w:rPr>
        <w:t xml:space="preserve">ak ide o osobitné letisko, </w:t>
      </w:r>
      <w:r w:rsidR="00FE0E30" w:rsidRPr="001322EC">
        <w:rPr>
          <w:rFonts w:ascii="Times New Roman" w:hAnsi="Times New Roman" w:cs="Times New Roman"/>
          <w:sz w:val="24"/>
          <w:szCs w:val="24"/>
        </w:rPr>
        <w:t>na ktorých sa vykonáva obchodná letecká doprava a poskytujú</w:t>
      </w:r>
      <w:r w:rsidR="00152397" w:rsidRPr="001322EC">
        <w:rPr>
          <w:rFonts w:ascii="Times New Roman" w:eastAsiaTheme="minorHAnsi" w:hAnsi="Times New Roman" w:cs="Times New Roman"/>
          <w:sz w:val="24"/>
          <w:szCs w:val="24"/>
        </w:rPr>
        <w:t xml:space="preserve"> </w:t>
      </w:r>
      <w:r w:rsidR="00152397" w:rsidRPr="001322EC">
        <w:rPr>
          <w:rFonts w:ascii="Times New Roman" w:hAnsi="Times New Roman" w:cs="Times New Roman"/>
          <w:sz w:val="24"/>
          <w:szCs w:val="24"/>
        </w:rPr>
        <w:t>letiskové služby leteckým dopravcom a letové prevádzkové služby v rozsahu približovacej služby riadenia alebo letiskovej služby riadenia</w:t>
      </w:r>
      <w:r w:rsidR="00D405B3" w:rsidRPr="001322EC">
        <w:rPr>
          <w:rFonts w:ascii="Times New Roman" w:hAnsi="Times New Roman" w:cs="Times New Roman"/>
          <w:sz w:val="24"/>
          <w:szCs w:val="24"/>
        </w:rPr>
        <w:t>, prevádzkovateľ leteckého pozemného zariadenia</w:t>
      </w:r>
      <w:r w:rsidR="00626B13" w:rsidRPr="001322EC">
        <w:rPr>
          <w:rFonts w:ascii="Times New Roman" w:hAnsi="Times New Roman" w:cs="Times New Roman"/>
          <w:sz w:val="24"/>
          <w:szCs w:val="24"/>
        </w:rPr>
        <w:t>, ak ide o letecké pozemné zariadenie</w:t>
      </w:r>
      <w:r w:rsidR="00D405B3" w:rsidRPr="001322EC">
        <w:rPr>
          <w:rFonts w:ascii="Times New Roman" w:hAnsi="Times New Roman" w:cs="Times New Roman"/>
          <w:sz w:val="24"/>
          <w:szCs w:val="24"/>
        </w:rPr>
        <w:t xml:space="preserve"> a prevádzkovateľ špeciálneho leteckého pozemného zariadenia</w:t>
      </w:r>
      <w:r w:rsidR="00626B13" w:rsidRPr="001322EC">
        <w:rPr>
          <w:rFonts w:ascii="Times New Roman" w:hAnsi="Times New Roman" w:cs="Times New Roman"/>
          <w:sz w:val="24"/>
          <w:szCs w:val="24"/>
        </w:rPr>
        <w:t>, ak ide o špeciálne letecké pozemné zariadenie</w:t>
      </w:r>
      <w:r w:rsidR="00D405B3" w:rsidRPr="001322EC">
        <w:rPr>
          <w:rFonts w:ascii="Times New Roman" w:hAnsi="Times New Roman" w:cs="Times New Roman"/>
          <w:sz w:val="24"/>
          <w:szCs w:val="24"/>
        </w:rPr>
        <w:t>.</w:t>
      </w:r>
    </w:p>
    <w:p w14:paraId="52B6B7AC" w14:textId="77777777" w:rsidR="007609D3" w:rsidRPr="001322EC" w:rsidRDefault="007609D3" w:rsidP="00BF7BC9">
      <w:pPr>
        <w:spacing w:after="0" w:line="240" w:lineRule="auto"/>
        <w:rPr>
          <w:rFonts w:ascii="Times New Roman" w:hAnsi="Times New Roman" w:cs="Times New Roman"/>
          <w:sz w:val="24"/>
          <w:szCs w:val="24"/>
        </w:rPr>
      </w:pPr>
    </w:p>
    <w:p w14:paraId="46B13300" w14:textId="64DE928B" w:rsidR="007609D3" w:rsidRPr="001322EC" w:rsidRDefault="007609D3"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376" w:name="_Ref227831614"/>
      <w:bookmarkEnd w:id="376"/>
    </w:p>
    <w:p w14:paraId="16FE67F6" w14:textId="77777777" w:rsidR="007609D3" w:rsidRPr="001322EC" w:rsidRDefault="007609D3" w:rsidP="00BF7BC9">
      <w:pPr>
        <w:keepNext/>
        <w:spacing w:after="0" w:line="240" w:lineRule="auto"/>
        <w:rPr>
          <w:rFonts w:ascii="Times New Roman" w:hAnsi="Times New Roman" w:cs="Times New Roman"/>
          <w:sz w:val="24"/>
          <w:szCs w:val="24"/>
        </w:rPr>
      </w:pPr>
    </w:p>
    <w:p w14:paraId="38E6FD7E" w14:textId="77777777" w:rsidR="00941FF6" w:rsidRPr="001322EC" w:rsidRDefault="007609D3" w:rsidP="00BF7BC9">
      <w:pPr>
        <w:numPr>
          <w:ilvl w:val="0"/>
          <w:numId w:val="204"/>
        </w:numPr>
        <w:spacing w:after="0" w:line="240" w:lineRule="auto"/>
        <w:ind w:left="567" w:hanging="567"/>
        <w:jc w:val="both"/>
        <w:rPr>
          <w:rFonts w:ascii="Times New Roman" w:hAnsi="Times New Roman" w:cs="Times New Roman"/>
          <w:sz w:val="24"/>
          <w:szCs w:val="24"/>
        </w:rPr>
      </w:pPr>
      <w:bookmarkStart w:id="377" w:name="_Ref227662065"/>
      <w:r w:rsidRPr="001322EC">
        <w:rPr>
          <w:rFonts w:ascii="Times New Roman" w:hAnsi="Times New Roman" w:cs="Times New Roman"/>
          <w:sz w:val="24"/>
          <w:szCs w:val="24"/>
        </w:rPr>
        <w:t>Vlastnícke právo k nehnuteľnosti sa môže obmedziť na účel</w:t>
      </w:r>
      <w:r w:rsidR="00615D74" w:rsidRPr="001322EC">
        <w:rPr>
          <w:rFonts w:ascii="Times New Roman" w:hAnsi="Times New Roman" w:cs="Times New Roman"/>
          <w:sz w:val="24"/>
          <w:szCs w:val="24"/>
        </w:rPr>
        <w:t xml:space="preserve"> vykonania zákazu alebo obmedzenia ustanoveného vykonávacím právnym predpisom </w:t>
      </w:r>
      <w:r w:rsidR="00F07384" w:rsidRPr="001322EC">
        <w:rPr>
          <w:rFonts w:ascii="Times New Roman" w:hAnsi="Times New Roman" w:cs="Times New Roman"/>
          <w:sz w:val="24"/>
          <w:szCs w:val="24"/>
        </w:rPr>
        <w:t>podľa</w:t>
      </w:r>
      <w:bookmarkEnd w:id="377"/>
      <w:r w:rsidR="00F07384" w:rsidRPr="001322EC">
        <w:rPr>
          <w:rFonts w:ascii="Times New Roman" w:hAnsi="Times New Roman" w:cs="Times New Roman"/>
          <w:sz w:val="24"/>
          <w:szCs w:val="24"/>
        </w:rPr>
        <w:t xml:space="preserve"> </w:t>
      </w:r>
    </w:p>
    <w:bookmarkStart w:id="378" w:name="_Ref227662214"/>
    <w:p w14:paraId="10979C4C" w14:textId="3AD1B7D6" w:rsidR="00941FF6" w:rsidRPr="001322EC" w:rsidRDefault="00440F0D" w:rsidP="00BF7BC9">
      <w:pPr>
        <w:pStyle w:val="Odsekzoznamu"/>
        <w:numPr>
          <w:ilvl w:val="0"/>
          <w:numId w:val="21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_Ref228378282 \r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w:t>
      </w:r>
      <w:r w:rsidR="00766634" w:rsidRPr="001322EC">
        <w:rPr>
          <w:rFonts w:ascii="Times New Roman" w:hAnsi="Times New Roman" w:cs="Times New Roman"/>
          <w:sz w:val="24"/>
          <w:szCs w:val="24"/>
        </w:rPr>
        <w:t>ds. </w:t>
      </w:r>
      <w:r w:rsidR="00766634" w:rsidRPr="001322EC">
        <w:rPr>
          <w:rFonts w:ascii="Times New Roman" w:hAnsi="Times New Roman" w:cs="Times New Roman"/>
          <w:sz w:val="24"/>
          <w:szCs w:val="24"/>
        </w:rPr>
        <w:fldChar w:fldCharType="begin"/>
      </w:r>
      <w:r w:rsidR="00766634" w:rsidRPr="001322EC">
        <w:rPr>
          <w:rFonts w:ascii="Times New Roman" w:hAnsi="Times New Roman" w:cs="Times New Roman"/>
          <w:sz w:val="24"/>
          <w:szCs w:val="24"/>
        </w:rPr>
        <w:instrText xml:space="preserve"> REF _Ref227239699 \n \h  \* MERGEFORMAT </w:instrText>
      </w:r>
      <w:r w:rsidR="00766634" w:rsidRPr="001322EC">
        <w:rPr>
          <w:rFonts w:ascii="Times New Roman" w:hAnsi="Times New Roman" w:cs="Times New Roman"/>
          <w:sz w:val="24"/>
          <w:szCs w:val="24"/>
        </w:rPr>
      </w:r>
      <w:r w:rsidR="0076663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766634" w:rsidRPr="001322EC">
        <w:rPr>
          <w:rFonts w:ascii="Times New Roman" w:hAnsi="Times New Roman" w:cs="Times New Roman"/>
          <w:sz w:val="24"/>
          <w:szCs w:val="24"/>
        </w:rPr>
        <w:fldChar w:fldCharType="end"/>
      </w:r>
      <w:r w:rsidR="00766634" w:rsidRPr="001322EC">
        <w:rPr>
          <w:rFonts w:ascii="Times New Roman" w:hAnsi="Times New Roman" w:cs="Times New Roman"/>
          <w:sz w:val="24"/>
          <w:szCs w:val="24"/>
        </w:rPr>
        <w:t xml:space="preserve"> písm. </w:t>
      </w:r>
      <w:r w:rsidR="00766634" w:rsidRPr="001322EC">
        <w:rPr>
          <w:rFonts w:ascii="Times New Roman" w:hAnsi="Times New Roman" w:cs="Times New Roman"/>
          <w:sz w:val="24"/>
          <w:szCs w:val="24"/>
        </w:rPr>
        <w:fldChar w:fldCharType="begin"/>
      </w:r>
      <w:r w:rsidR="00766634" w:rsidRPr="001322EC">
        <w:rPr>
          <w:rFonts w:ascii="Times New Roman" w:hAnsi="Times New Roman" w:cs="Times New Roman"/>
          <w:sz w:val="24"/>
          <w:szCs w:val="24"/>
        </w:rPr>
        <w:instrText xml:space="preserve"> REF _Ref227325080 \n \h </w:instrText>
      </w:r>
      <w:r w:rsidR="001322EC">
        <w:rPr>
          <w:rFonts w:ascii="Times New Roman" w:hAnsi="Times New Roman" w:cs="Times New Roman"/>
          <w:sz w:val="24"/>
          <w:szCs w:val="24"/>
        </w:rPr>
        <w:instrText xml:space="preserve"> \* MERGEFORMAT </w:instrText>
      </w:r>
      <w:r w:rsidR="00766634" w:rsidRPr="001322EC">
        <w:rPr>
          <w:rFonts w:ascii="Times New Roman" w:hAnsi="Times New Roman" w:cs="Times New Roman"/>
          <w:sz w:val="24"/>
          <w:szCs w:val="24"/>
        </w:rPr>
      </w:r>
      <w:r w:rsidR="0076663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j)</w:t>
      </w:r>
      <w:r w:rsidR="00766634" w:rsidRPr="001322EC">
        <w:rPr>
          <w:rFonts w:ascii="Times New Roman" w:hAnsi="Times New Roman" w:cs="Times New Roman"/>
          <w:sz w:val="24"/>
          <w:szCs w:val="24"/>
        </w:rPr>
        <w:fldChar w:fldCharType="end"/>
      </w:r>
      <w:r w:rsidR="00941FF6" w:rsidRPr="001322EC">
        <w:rPr>
          <w:rFonts w:ascii="Times New Roman" w:hAnsi="Times New Roman" w:cs="Times New Roman"/>
          <w:sz w:val="24"/>
          <w:szCs w:val="24"/>
        </w:rPr>
        <w:t xml:space="preserve">, ak ide o zákaz alebo </w:t>
      </w:r>
      <w:r w:rsidR="004C3871" w:rsidRPr="001322EC">
        <w:rPr>
          <w:rFonts w:ascii="Times New Roman" w:hAnsi="Times New Roman" w:cs="Times New Roman"/>
          <w:sz w:val="24"/>
          <w:szCs w:val="24"/>
        </w:rPr>
        <w:t xml:space="preserve">o </w:t>
      </w:r>
      <w:r w:rsidR="00941FF6" w:rsidRPr="001322EC">
        <w:rPr>
          <w:rFonts w:ascii="Times New Roman" w:hAnsi="Times New Roman" w:cs="Times New Roman"/>
          <w:sz w:val="24"/>
          <w:szCs w:val="24"/>
        </w:rPr>
        <w:t>obmedzenie v určenom ochrannom pásme letiska, heliportu alebo určeného leteckého pozemného zariadenia,</w:t>
      </w:r>
      <w:bookmarkEnd w:id="378"/>
      <w:r w:rsidR="00941FF6" w:rsidRPr="001322EC">
        <w:rPr>
          <w:rFonts w:ascii="Times New Roman" w:hAnsi="Times New Roman" w:cs="Times New Roman"/>
          <w:sz w:val="24"/>
          <w:szCs w:val="24"/>
        </w:rPr>
        <w:t xml:space="preserve"> </w:t>
      </w:r>
    </w:p>
    <w:bookmarkStart w:id="379" w:name="_Ref227662264"/>
    <w:p w14:paraId="2353DB10" w14:textId="7FB9463E" w:rsidR="00941FF6" w:rsidRPr="001322EC" w:rsidRDefault="00440F0D" w:rsidP="00BF7BC9">
      <w:pPr>
        <w:pStyle w:val="Odsekzoznamu"/>
        <w:numPr>
          <w:ilvl w:val="0"/>
          <w:numId w:val="21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fldChar w:fldCharType="begin"/>
      </w:r>
      <w:r w:rsidRPr="001322EC">
        <w:rPr>
          <w:rFonts w:ascii="Times New Roman" w:hAnsi="Times New Roman" w:cs="Times New Roman"/>
          <w:sz w:val="24"/>
          <w:szCs w:val="24"/>
        </w:rPr>
        <w:instrText xml:space="preserve"> REF _Ref228378282 \r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766634" w:rsidRPr="001322EC">
        <w:rPr>
          <w:rFonts w:ascii="Times New Roman" w:hAnsi="Times New Roman" w:cs="Times New Roman"/>
          <w:sz w:val="24"/>
          <w:szCs w:val="24"/>
        </w:rPr>
        <w:t>ods. </w:t>
      </w:r>
      <w:r w:rsidR="00766634" w:rsidRPr="001322EC">
        <w:rPr>
          <w:rFonts w:ascii="Times New Roman" w:hAnsi="Times New Roman" w:cs="Times New Roman"/>
          <w:sz w:val="24"/>
          <w:szCs w:val="24"/>
        </w:rPr>
        <w:fldChar w:fldCharType="begin"/>
      </w:r>
      <w:r w:rsidR="00766634" w:rsidRPr="001322EC">
        <w:rPr>
          <w:rFonts w:ascii="Times New Roman" w:hAnsi="Times New Roman" w:cs="Times New Roman"/>
          <w:sz w:val="24"/>
          <w:szCs w:val="24"/>
        </w:rPr>
        <w:instrText xml:space="preserve"> REF _Ref227239699 \n \h  \* MERGEFORMAT </w:instrText>
      </w:r>
      <w:r w:rsidR="00766634" w:rsidRPr="001322EC">
        <w:rPr>
          <w:rFonts w:ascii="Times New Roman" w:hAnsi="Times New Roman" w:cs="Times New Roman"/>
          <w:sz w:val="24"/>
          <w:szCs w:val="24"/>
        </w:rPr>
      </w:r>
      <w:r w:rsidR="0076663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766634" w:rsidRPr="001322EC">
        <w:rPr>
          <w:rFonts w:ascii="Times New Roman" w:hAnsi="Times New Roman" w:cs="Times New Roman"/>
          <w:sz w:val="24"/>
          <w:szCs w:val="24"/>
        </w:rPr>
        <w:fldChar w:fldCharType="end"/>
      </w:r>
      <w:r w:rsidR="00766634" w:rsidRPr="001322EC">
        <w:rPr>
          <w:rFonts w:ascii="Times New Roman" w:hAnsi="Times New Roman" w:cs="Times New Roman"/>
          <w:sz w:val="24"/>
          <w:szCs w:val="24"/>
        </w:rPr>
        <w:t xml:space="preserve"> písm. </w:t>
      </w:r>
      <w:r w:rsidR="00766634" w:rsidRPr="001322EC">
        <w:rPr>
          <w:rFonts w:ascii="Times New Roman" w:hAnsi="Times New Roman" w:cs="Times New Roman"/>
          <w:sz w:val="24"/>
          <w:szCs w:val="24"/>
        </w:rPr>
        <w:fldChar w:fldCharType="begin"/>
      </w:r>
      <w:r w:rsidR="00766634" w:rsidRPr="001322EC">
        <w:rPr>
          <w:rFonts w:ascii="Times New Roman" w:hAnsi="Times New Roman" w:cs="Times New Roman"/>
          <w:sz w:val="24"/>
          <w:szCs w:val="24"/>
        </w:rPr>
        <w:instrText xml:space="preserve"> REF _Ref227661990 \n \h </w:instrText>
      </w:r>
      <w:r w:rsidR="001322EC">
        <w:rPr>
          <w:rFonts w:ascii="Times New Roman" w:hAnsi="Times New Roman" w:cs="Times New Roman"/>
          <w:sz w:val="24"/>
          <w:szCs w:val="24"/>
        </w:rPr>
        <w:instrText xml:space="preserve"> \* MERGEFORMAT </w:instrText>
      </w:r>
      <w:r w:rsidR="00766634" w:rsidRPr="001322EC">
        <w:rPr>
          <w:rFonts w:ascii="Times New Roman" w:hAnsi="Times New Roman" w:cs="Times New Roman"/>
          <w:sz w:val="24"/>
          <w:szCs w:val="24"/>
        </w:rPr>
      </w:r>
      <w:r w:rsidR="0076663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i)</w:t>
      </w:r>
      <w:r w:rsidR="00766634" w:rsidRPr="001322EC">
        <w:rPr>
          <w:rFonts w:ascii="Times New Roman" w:hAnsi="Times New Roman" w:cs="Times New Roman"/>
          <w:sz w:val="24"/>
          <w:szCs w:val="24"/>
        </w:rPr>
        <w:fldChar w:fldCharType="end"/>
      </w:r>
      <w:r w:rsidR="00941FF6" w:rsidRPr="001322EC">
        <w:rPr>
          <w:rFonts w:ascii="Times New Roman" w:hAnsi="Times New Roman" w:cs="Times New Roman"/>
          <w:sz w:val="24"/>
          <w:szCs w:val="24"/>
        </w:rPr>
        <w:t xml:space="preserve">, ak ide o zákaz alebo </w:t>
      </w:r>
      <w:r w:rsidR="004C3871" w:rsidRPr="001322EC">
        <w:rPr>
          <w:rFonts w:ascii="Times New Roman" w:hAnsi="Times New Roman" w:cs="Times New Roman"/>
          <w:sz w:val="24"/>
          <w:szCs w:val="24"/>
        </w:rPr>
        <w:t xml:space="preserve">o </w:t>
      </w:r>
      <w:r w:rsidR="00941FF6" w:rsidRPr="001322EC">
        <w:rPr>
          <w:rFonts w:ascii="Times New Roman" w:hAnsi="Times New Roman" w:cs="Times New Roman"/>
          <w:sz w:val="24"/>
          <w:szCs w:val="24"/>
        </w:rPr>
        <w:t>obmedzenie v určenom ochrannom pásme vertiportu,</w:t>
      </w:r>
      <w:bookmarkEnd w:id="379"/>
      <w:r w:rsidR="00941FF6" w:rsidRPr="001322EC">
        <w:rPr>
          <w:rFonts w:ascii="Times New Roman" w:hAnsi="Times New Roman" w:cs="Times New Roman"/>
          <w:sz w:val="24"/>
          <w:szCs w:val="24"/>
        </w:rPr>
        <w:t xml:space="preserve"> </w:t>
      </w:r>
    </w:p>
    <w:p w14:paraId="6307CB47" w14:textId="4EEB0EF0" w:rsidR="00941FF6" w:rsidRPr="001322EC" w:rsidRDefault="00440F0D" w:rsidP="00BF7BC9">
      <w:pPr>
        <w:pStyle w:val="Odsekzoznamu"/>
        <w:numPr>
          <w:ilvl w:val="0"/>
          <w:numId w:val="21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_Ref228378282 \r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w:t>
      </w:r>
      <w:r w:rsidR="00766634" w:rsidRPr="001322EC">
        <w:rPr>
          <w:rFonts w:ascii="Times New Roman" w:hAnsi="Times New Roman" w:cs="Times New Roman"/>
          <w:sz w:val="24"/>
          <w:szCs w:val="24"/>
        </w:rPr>
        <w:t>ds. </w:t>
      </w:r>
      <w:r w:rsidR="00766634" w:rsidRPr="001322EC">
        <w:rPr>
          <w:rFonts w:ascii="Times New Roman" w:hAnsi="Times New Roman" w:cs="Times New Roman"/>
          <w:sz w:val="24"/>
          <w:szCs w:val="24"/>
        </w:rPr>
        <w:fldChar w:fldCharType="begin"/>
      </w:r>
      <w:r w:rsidR="00766634" w:rsidRPr="001322EC">
        <w:rPr>
          <w:rFonts w:ascii="Times New Roman" w:hAnsi="Times New Roman" w:cs="Times New Roman"/>
          <w:sz w:val="24"/>
          <w:szCs w:val="24"/>
        </w:rPr>
        <w:instrText xml:space="preserve"> REF _Ref227239699 \n \h  \* MERGEFORMAT </w:instrText>
      </w:r>
      <w:r w:rsidR="00766634" w:rsidRPr="001322EC">
        <w:rPr>
          <w:rFonts w:ascii="Times New Roman" w:hAnsi="Times New Roman" w:cs="Times New Roman"/>
          <w:sz w:val="24"/>
          <w:szCs w:val="24"/>
        </w:rPr>
      </w:r>
      <w:r w:rsidR="0076663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766634" w:rsidRPr="001322EC">
        <w:rPr>
          <w:rFonts w:ascii="Times New Roman" w:hAnsi="Times New Roman" w:cs="Times New Roman"/>
          <w:sz w:val="24"/>
          <w:szCs w:val="24"/>
        </w:rPr>
        <w:fldChar w:fldCharType="end"/>
      </w:r>
      <w:r w:rsidR="00766634" w:rsidRPr="001322EC">
        <w:rPr>
          <w:rFonts w:ascii="Times New Roman" w:hAnsi="Times New Roman" w:cs="Times New Roman"/>
          <w:sz w:val="24"/>
          <w:szCs w:val="24"/>
        </w:rPr>
        <w:t xml:space="preserve"> písm. </w:t>
      </w:r>
      <w:r w:rsidR="00766634" w:rsidRPr="001322EC">
        <w:rPr>
          <w:rFonts w:ascii="Times New Roman" w:hAnsi="Times New Roman" w:cs="Times New Roman"/>
          <w:sz w:val="24"/>
          <w:szCs w:val="24"/>
        </w:rPr>
        <w:fldChar w:fldCharType="begin"/>
      </w:r>
      <w:r w:rsidR="00766634" w:rsidRPr="001322EC">
        <w:rPr>
          <w:rFonts w:ascii="Times New Roman" w:hAnsi="Times New Roman" w:cs="Times New Roman"/>
          <w:sz w:val="24"/>
          <w:szCs w:val="24"/>
        </w:rPr>
        <w:instrText xml:space="preserve"> REF _Ref227323459 \n \h </w:instrText>
      </w:r>
      <w:r w:rsidR="001322EC">
        <w:rPr>
          <w:rFonts w:ascii="Times New Roman" w:hAnsi="Times New Roman" w:cs="Times New Roman"/>
          <w:sz w:val="24"/>
          <w:szCs w:val="24"/>
        </w:rPr>
        <w:instrText xml:space="preserve"> \* MERGEFORMAT </w:instrText>
      </w:r>
      <w:r w:rsidR="00766634" w:rsidRPr="001322EC">
        <w:rPr>
          <w:rFonts w:ascii="Times New Roman" w:hAnsi="Times New Roman" w:cs="Times New Roman"/>
          <w:sz w:val="24"/>
          <w:szCs w:val="24"/>
        </w:rPr>
      </w:r>
      <w:r w:rsidR="0076663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766634" w:rsidRPr="001322EC">
        <w:rPr>
          <w:rFonts w:ascii="Times New Roman" w:hAnsi="Times New Roman" w:cs="Times New Roman"/>
          <w:sz w:val="24"/>
          <w:szCs w:val="24"/>
        </w:rPr>
        <w:fldChar w:fldCharType="end"/>
      </w:r>
      <w:r w:rsidR="00941FF6" w:rsidRPr="001322EC">
        <w:rPr>
          <w:rFonts w:ascii="Times New Roman" w:hAnsi="Times New Roman" w:cs="Times New Roman"/>
          <w:sz w:val="24"/>
          <w:szCs w:val="24"/>
        </w:rPr>
        <w:t xml:space="preserve">, ak ide o zákaz alebo </w:t>
      </w:r>
      <w:r w:rsidR="004C3871" w:rsidRPr="001322EC">
        <w:rPr>
          <w:rFonts w:ascii="Times New Roman" w:hAnsi="Times New Roman" w:cs="Times New Roman"/>
          <w:sz w:val="24"/>
          <w:szCs w:val="24"/>
        </w:rPr>
        <w:t xml:space="preserve">o </w:t>
      </w:r>
      <w:r w:rsidR="00941FF6" w:rsidRPr="001322EC">
        <w:rPr>
          <w:rFonts w:ascii="Times New Roman" w:hAnsi="Times New Roman" w:cs="Times New Roman"/>
          <w:sz w:val="24"/>
          <w:szCs w:val="24"/>
        </w:rPr>
        <w:t xml:space="preserve">obmedzenie v určenom ochrannom pásme osobitného letiska. </w:t>
      </w:r>
    </w:p>
    <w:p w14:paraId="3D0E5429" w14:textId="77777777" w:rsidR="00941FF6" w:rsidRPr="001322EC" w:rsidRDefault="00941FF6" w:rsidP="00BF7BC9">
      <w:pPr>
        <w:spacing w:after="0" w:line="240" w:lineRule="auto"/>
        <w:jc w:val="both"/>
        <w:rPr>
          <w:rFonts w:ascii="Times New Roman" w:hAnsi="Times New Roman" w:cs="Times New Roman"/>
          <w:sz w:val="24"/>
          <w:szCs w:val="24"/>
        </w:rPr>
      </w:pPr>
    </w:p>
    <w:p w14:paraId="69BF7BEA" w14:textId="29FB2114" w:rsidR="00BB5BD2" w:rsidRPr="001322EC" w:rsidRDefault="007609D3" w:rsidP="00BF7BC9">
      <w:pPr>
        <w:pStyle w:val="Odsekzoznamu"/>
        <w:numPr>
          <w:ilvl w:val="0"/>
          <w:numId w:val="205"/>
        </w:numPr>
        <w:overflowPunct w:val="0"/>
        <w:autoSpaceDE w:val="0"/>
        <w:autoSpaceDN w:val="0"/>
        <w:adjustRightInd w:val="0"/>
        <w:spacing w:after="0" w:line="240" w:lineRule="auto"/>
        <w:ind w:left="567" w:hanging="567"/>
        <w:jc w:val="both"/>
        <w:rPr>
          <w:rFonts w:ascii="Times New Roman" w:hAnsi="Times New Roman" w:cs="Times New Roman"/>
          <w:sz w:val="24"/>
          <w:szCs w:val="24"/>
        </w:rPr>
      </w:pPr>
      <w:bookmarkStart w:id="380" w:name="_Ref227831620"/>
      <w:r w:rsidRPr="001322EC">
        <w:rPr>
          <w:rFonts w:ascii="Times New Roman" w:hAnsi="Times New Roman" w:cs="Times New Roman"/>
          <w:sz w:val="24"/>
          <w:szCs w:val="24"/>
        </w:rPr>
        <w:t>Ak je vlastník nehnuteľnosti v</w:t>
      </w:r>
      <w:r w:rsidR="00615D74" w:rsidRPr="001322EC">
        <w:rPr>
          <w:rFonts w:ascii="Times New Roman" w:hAnsi="Times New Roman" w:cs="Times New Roman"/>
          <w:sz w:val="24"/>
          <w:szCs w:val="24"/>
        </w:rPr>
        <w:t> </w:t>
      </w:r>
      <w:r w:rsidRPr="001322EC">
        <w:rPr>
          <w:rFonts w:ascii="Times New Roman" w:hAnsi="Times New Roman" w:cs="Times New Roman"/>
          <w:sz w:val="24"/>
          <w:szCs w:val="24"/>
        </w:rPr>
        <w:t>dôsledku</w:t>
      </w:r>
      <w:r w:rsidR="00615D74" w:rsidRPr="001322EC">
        <w:rPr>
          <w:rFonts w:ascii="Times New Roman" w:hAnsi="Times New Roman" w:cs="Times New Roman"/>
          <w:sz w:val="24"/>
          <w:szCs w:val="24"/>
        </w:rPr>
        <w:t xml:space="preserve"> zákazu alebo obmedzenia podľa </w:t>
      </w:r>
      <w:r w:rsidR="00766634" w:rsidRPr="001322EC">
        <w:rPr>
          <w:rFonts w:ascii="Times New Roman" w:hAnsi="Times New Roman" w:cs="Times New Roman"/>
          <w:sz w:val="24"/>
          <w:szCs w:val="24"/>
        </w:rPr>
        <w:t>odseku </w:t>
      </w:r>
      <w:r w:rsidR="00766634" w:rsidRPr="001322EC">
        <w:rPr>
          <w:rFonts w:ascii="Times New Roman" w:hAnsi="Times New Roman" w:cs="Times New Roman"/>
          <w:sz w:val="24"/>
          <w:szCs w:val="24"/>
        </w:rPr>
        <w:fldChar w:fldCharType="begin"/>
      </w:r>
      <w:r w:rsidR="00766634" w:rsidRPr="001322EC">
        <w:rPr>
          <w:rFonts w:ascii="Times New Roman" w:hAnsi="Times New Roman" w:cs="Times New Roman"/>
          <w:sz w:val="24"/>
          <w:szCs w:val="24"/>
        </w:rPr>
        <w:instrText xml:space="preserve"> REF _Ref227662065 \n \h  \* MERGEFORMAT </w:instrText>
      </w:r>
      <w:r w:rsidR="00766634" w:rsidRPr="001322EC">
        <w:rPr>
          <w:rFonts w:ascii="Times New Roman" w:hAnsi="Times New Roman" w:cs="Times New Roman"/>
          <w:sz w:val="24"/>
          <w:szCs w:val="24"/>
        </w:rPr>
      </w:r>
      <w:r w:rsidR="0076663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6663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obmedzený v obvyklom užívaní nehnuteľnosti, má nárok na primeranú náhradu za nútené obmedzenie užívania nehnuteľnosti. Nárok na primeranú náhradu si musí vlastník nehnuteľnosti uplatniť u prevádzkovateľa letiska, prevádzkovateľa heliportu, prevádzkovateľa vertiportu</w:t>
      </w:r>
      <w:r w:rsidR="00615D74" w:rsidRPr="001322EC">
        <w:rPr>
          <w:rFonts w:ascii="Times New Roman" w:hAnsi="Times New Roman" w:cs="Times New Roman"/>
          <w:sz w:val="24"/>
          <w:szCs w:val="24"/>
        </w:rPr>
        <w:t xml:space="preserve"> alebo u</w:t>
      </w:r>
      <w:r w:rsidRPr="001322EC">
        <w:rPr>
          <w:rFonts w:ascii="Times New Roman" w:hAnsi="Times New Roman" w:cs="Times New Roman"/>
          <w:sz w:val="24"/>
          <w:szCs w:val="24"/>
        </w:rPr>
        <w:t xml:space="preserve"> prevádzkovateľa osobitného letiska </w:t>
      </w:r>
      <w:r w:rsidR="00615D74" w:rsidRPr="001322EC">
        <w:rPr>
          <w:rFonts w:ascii="Times New Roman" w:hAnsi="Times New Roman" w:cs="Times New Roman"/>
          <w:sz w:val="24"/>
          <w:szCs w:val="24"/>
        </w:rPr>
        <w:t xml:space="preserve">podľa </w:t>
      </w:r>
      <w:r w:rsidR="00766634" w:rsidRPr="001322EC">
        <w:rPr>
          <w:rFonts w:ascii="Times New Roman" w:hAnsi="Times New Roman" w:cs="Times New Roman"/>
          <w:sz w:val="24"/>
          <w:szCs w:val="24"/>
        </w:rPr>
        <w:fldChar w:fldCharType="begin"/>
      </w:r>
      <w:r w:rsidR="00766634" w:rsidRPr="001322EC">
        <w:rPr>
          <w:rFonts w:ascii="Times New Roman" w:hAnsi="Times New Roman" w:cs="Times New Roman"/>
          <w:sz w:val="24"/>
          <w:szCs w:val="24"/>
        </w:rPr>
        <w:instrText xml:space="preserve"> REF _Ref227662128 \n \h  \* MERGEFORMAT </w:instrText>
      </w:r>
      <w:r w:rsidR="00766634" w:rsidRPr="001322EC">
        <w:rPr>
          <w:rFonts w:ascii="Times New Roman" w:hAnsi="Times New Roman" w:cs="Times New Roman"/>
          <w:sz w:val="24"/>
          <w:szCs w:val="24"/>
        </w:rPr>
      </w:r>
      <w:r w:rsidR="0076663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79</w:t>
      </w:r>
      <w:r w:rsidR="00766634" w:rsidRPr="001322EC">
        <w:rPr>
          <w:rFonts w:ascii="Times New Roman" w:hAnsi="Times New Roman" w:cs="Times New Roman"/>
          <w:sz w:val="24"/>
          <w:szCs w:val="24"/>
        </w:rPr>
        <w:fldChar w:fldCharType="end"/>
      </w:r>
      <w:r w:rsidR="0097498D" w:rsidRPr="001322EC">
        <w:rPr>
          <w:rFonts w:ascii="Times New Roman" w:hAnsi="Times New Roman" w:cs="Times New Roman"/>
          <w:sz w:val="24"/>
          <w:szCs w:val="24"/>
        </w:rPr>
        <w:t xml:space="preserve"> </w:t>
      </w:r>
      <w:r w:rsidR="00615D74" w:rsidRPr="001322EC">
        <w:rPr>
          <w:rFonts w:ascii="Times New Roman" w:hAnsi="Times New Roman" w:cs="Times New Roman"/>
          <w:sz w:val="24"/>
          <w:szCs w:val="24"/>
        </w:rPr>
        <w:t>ods</w:t>
      </w:r>
      <w:r w:rsidR="0097498D" w:rsidRPr="001322EC">
        <w:rPr>
          <w:rFonts w:ascii="Times New Roman" w:hAnsi="Times New Roman" w:cs="Times New Roman"/>
          <w:sz w:val="24"/>
          <w:szCs w:val="24"/>
        </w:rPr>
        <w:t>. </w:t>
      </w:r>
      <w:r w:rsidR="00766634" w:rsidRPr="001322EC">
        <w:rPr>
          <w:rFonts w:ascii="Times New Roman" w:hAnsi="Times New Roman" w:cs="Times New Roman"/>
          <w:sz w:val="24"/>
          <w:szCs w:val="24"/>
        </w:rPr>
        <w:fldChar w:fldCharType="begin"/>
      </w:r>
      <w:r w:rsidR="00766634" w:rsidRPr="001322EC">
        <w:rPr>
          <w:rFonts w:ascii="Times New Roman" w:hAnsi="Times New Roman" w:cs="Times New Roman"/>
          <w:sz w:val="24"/>
          <w:szCs w:val="24"/>
        </w:rPr>
        <w:instrText xml:space="preserve"> REF _Ref227327926 \n \h  \* MERGEFORMAT </w:instrText>
      </w:r>
      <w:r w:rsidR="00766634" w:rsidRPr="001322EC">
        <w:rPr>
          <w:rFonts w:ascii="Times New Roman" w:hAnsi="Times New Roman" w:cs="Times New Roman"/>
          <w:sz w:val="24"/>
          <w:szCs w:val="24"/>
        </w:rPr>
      </w:r>
      <w:r w:rsidR="0076663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66634" w:rsidRPr="001322EC">
        <w:rPr>
          <w:rFonts w:ascii="Times New Roman" w:hAnsi="Times New Roman" w:cs="Times New Roman"/>
          <w:sz w:val="24"/>
          <w:szCs w:val="24"/>
        </w:rPr>
        <w:fldChar w:fldCharType="end"/>
      </w:r>
      <w:r w:rsidR="00615D74"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alebo </w:t>
      </w:r>
      <w:r w:rsidR="00766634" w:rsidRPr="001322EC">
        <w:rPr>
          <w:rFonts w:ascii="Times New Roman" w:hAnsi="Times New Roman" w:cs="Times New Roman"/>
          <w:sz w:val="24"/>
          <w:szCs w:val="24"/>
        </w:rPr>
        <w:t>u </w:t>
      </w:r>
      <w:r w:rsidRPr="001322EC">
        <w:rPr>
          <w:rFonts w:ascii="Times New Roman" w:hAnsi="Times New Roman" w:cs="Times New Roman"/>
          <w:sz w:val="24"/>
          <w:szCs w:val="24"/>
        </w:rPr>
        <w:t>prevádzkovateľa určeného leteckého pozemného zariadenia do dvoch rokov odo dňa, keď sa dozvedel o skutočnosti, že došlo k vzniku núteného obmedzenia užívania nehnuteľnosti, najneskôr však do troch rokov odo dňa, keď k vzniku núteného obmedzenia užívania nehnuteľnosti došlo. Ak sa prevádzkovateľ letiska, prevádzkovateľ heliportu, prevádzkovateľ vertiportu</w:t>
      </w:r>
      <w:r w:rsidR="00615D74" w:rsidRPr="001322EC">
        <w:rPr>
          <w:rFonts w:ascii="Times New Roman" w:hAnsi="Times New Roman" w:cs="Times New Roman"/>
          <w:sz w:val="24"/>
          <w:szCs w:val="24"/>
        </w:rPr>
        <w:t xml:space="preserve"> alebo </w:t>
      </w:r>
      <w:r w:rsidRPr="001322EC">
        <w:rPr>
          <w:rFonts w:ascii="Times New Roman" w:hAnsi="Times New Roman" w:cs="Times New Roman"/>
          <w:sz w:val="24"/>
          <w:szCs w:val="24"/>
        </w:rPr>
        <w:t xml:space="preserve">prevádzkovateľ osobitného letiska </w:t>
      </w:r>
      <w:r w:rsidR="00615D74" w:rsidRPr="001322EC">
        <w:rPr>
          <w:rFonts w:ascii="Times New Roman" w:hAnsi="Times New Roman" w:cs="Times New Roman"/>
          <w:sz w:val="24"/>
          <w:szCs w:val="24"/>
        </w:rPr>
        <w:t xml:space="preserve">podľa </w:t>
      </w:r>
      <w:r w:rsidR="000C65F9" w:rsidRPr="001322EC">
        <w:rPr>
          <w:rFonts w:ascii="Times New Roman" w:hAnsi="Times New Roman" w:cs="Times New Roman"/>
          <w:sz w:val="24"/>
          <w:szCs w:val="24"/>
        </w:rPr>
        <w:fldChar w:fldCharType="begin"/>
      </w:r>
      <w:r w:rsidR="000C65F9" w:rsidRPr="001322EC">
        <w:rPr>
          <w:rFonts w:ascii="Times New Roman" w:hAnsi="Times New Roman" w:cs="Times New Roman"/>
          <w:sz w:val="24"/>
          <w:szCs w:val="24"/>
        </w:rPr>
        <w:instrText xml:space="preserve"> REF _Ref227662128 \n \h  \* MERGEFORMAT </w:instrText>
      </w:r>
      <w:r w:rsidR="000C65F9" w:rsidRPr="001322EC">
        <w:rPr>
          <w:rFonts w:ascii="Times New Roman" w:hAnsi="Times New Roman" w:cs="Times New Roman"/>
          <w:sz w:val="24"/>
          <w:szCs w:val="24"/>
        </w:rPr>
      </w:r>
      <w:r w:rsidR="000C65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79</w:t>
      </w:r>
      <w:r w:rsidR="000C65F9" w:rsidRPr="001322EC">
        <w:rPr>
          <w:rFonts w:ascii="Times New Roman" w:hAnsi="Times New Roman" w:cs="Times New Roman"/>
          <w:sz w:val="24"/>
          <w:szCs w:val="24"/>
        </w:rPr>
        <w:fldChar w:fldCharType="end"/>
      </w:r>
      <w:r w:rsidR="000C65F9" w:rsidRPr="001322EC">
        <w:rPr>
          <w:rFonts w:ascii="Times New Roman" w:hAnsi="Times New Roman" w:cs="Times New Roman"/>
          <w:sz w:val="24"/>
          <w:szCs w:val="24"/>
        </w:rPr>
        <w:t xml:space="preserve"> ods. </w:t>
      </w:r>
      <w:r w:rsidR="000C65F9" w:rsidRPr="001322EC">
        <w:rPr>
          <w:rFonts w:ascii="Times New Roman" w:hAnsi="Times New Roman" w:cs="Times New Roman"/>
          <w:sz w:val="24"/>
          <w:szCs w:val="24"/>
        </w:rPr>
        <w:fldChar w:fldCharType="begin"/>
      </w:r>
      <w:r w:rsidR="000C65F9" w:rsidRPr="001322EC">
        <w:rPr>
          <w:rFonts w:ascii="Times New Roman" w:hAnsi="Times New Roman" w:cs="Times New Roman"/>
          <w:sz w:val="24"/>
          <w:szCs w:val="24"/>
        </w:rPr>
        <w:instrText xml:space="preserve"> REF _Ref227327926 \n \h  \* MERGEFORMAT </w:instrText>
      </w:r>
      <w:r w:rsidR="000C65F9" w:rsidRPr="001322EC">
        <w:rPr>
          <w:rFonts w:ascii="Times New Roman" w:hAnsi="Times New Roman" w:cs="Times New Roman"/>
          <w:sz w:val="24"/>
          <w:szCs w:val="24"/>
        </w:rPr>
      </w:r>
      <w:r w:rsidR="000C65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0C65F9" w:rsidRPr="001322EC">
        <w:rPr>
          <w:rFonts w:ascii="Times New Roman" w:hAnsi="Times New Roman" w:cs="Times New Roman"/>
          <w:sz w:val="24"/>
          <w:szCs w:val="24"/>
        </w:rPr>
        <w:fldChar w:fldCharType="end"/>
      </w:r>
      <w:r w:rsidR="0097498D" w:rsidRPr="001322EC">
        <w:rPr>
          <w:rFonts w:ascii="Times New Roman" w:hAnsi="Times New Roman" w:cs="Times New Roman"/>
          <w:sz w:val="24"/>
          <w:szCs w:val="24"/>
        </w:rPr>
        <w:t xml:space="preserve"> </w:t>
      </w:r>
      <w:r w:rsidRPr="001322EC">
        <w:rPr>
          <w:rFonts w:ascii="Times New Roman" w:hAnsi="Times New Roman" w:cs="Times New Roman"/>
          <w:sz w:val="24"/>
          <w:szCs w:val="24"/>
        </w:rPr>
        <w:t>alebo prevádzkovateľ určeného leteckého pozemného zariadenia a vlastník nehnuteľnosti na výške primeranej náhrady nedohodnú, každý</w:t>
      </w:r>
      <w:r w:rsidRPr="001322EC">
        <w:rPr>
          <w:rFonts w:ascii="Times New Roman" w:eastAsia="Times New Roman" w:hAnsi="Times New Roman" w:cs="Times New Roman"/>
          <w:color w:val="000000"/>
          <w:sz w:val="24"/>
          <w:szCs w:val="24"/>
          <w:lang w:eastAsia="sk-SK"/>
        </w:rPr>
        <w:t xml:space="preserve"> sa môže domáhať určenia výšky primeranej náhrady žalobou na súde</w:t>
      </w:r>
      <w:r w:rsidRPr="001322EC">
        <w:rPr>
          <w:rFonts w:ascii="Times New Roman" w:hAnsi="Times New Roman" w:cs="Times New Roman"/>
          <w:sz w:val="24"/>
          <w:szCs w:val="24"/>
        </w:rPr>
        <w:t>.</w:t>
      </w:r>
      <w:bookmarkEnd w:id="380"/>
    </w:p>
    <w:p w14:paraId="7201A3BC" w14:textId="77777777" w:rsidR="007609D3" w:rsidRPr="001322EC" w:rsidRDefault="007609D3" w:rsidP="00BF7BC9">
      <w:pPr>
        <w:pStyle w:val="Odsekzoznamu"/>
        <w:overflowPunct w:val="0"/>
        <w:autoSpaceDE w:val="0"/>
        <w:autoSpaceDN w:val="0"/>
        <w:adjustRightInd w:val="0"/>
        <w:spacing w:after="0" w:line="240" w:lineRule="auto"/>
        <w:ind w:firstLine="0"/>
        <w:jc w:val="both"/>
        <w:rPr>
          <w:rFonts w:ascii="Times New Roman" w:hAnsi="Times New Roman" w:cs="Times New Roman"/>
          <w:sz w:val="24"/>
          <w:szCs w:val="24"/>
        </w:rPr>
      </w:pPr>
    </w:p>
    <w:p w14:paraId="43F35A6F" w14:textId="4E24756B" w:rsidR="007609D3" w:rsidRPr="001322EC" w:rsidRDefault="007609D3"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381" w:name="_Ref227662759"/>
      <w:bookmarkStart w:id="382" w:name="_Ref228812320"/>
      <w:bookmarkEnd w:id="381"/>
    </w:p>
    <w:bookmarkEnd w:id="382"/>
    <w:p w14:paraId="69E126F8" w14:textId="48978CCA" w:rsidR="007609D3" w:rsidRPr="001322EC" w:rsidRDefault="007609D3"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Stavby a zariadenia </w:t>
      </w:r>
      <w:r w:rsidR="00381272" w:rsidRPr="001322EC">
        <w:rPr>
          <w:rFonts w:ascii="Times New Roman" w:hAnsi="Times New Roman" w:cs="Times New Roman"/>
          <w:b/>
          <w:sz w:val="24"/>
          <w:szCs w:val="24"/>
        </w:rPr>
        <w:t xml:space="preserve">a činnosti </w:t>
      </w:r>
      <w:r w:rsidRPr="001322EC">
        <w:rPr>
          <w:rFonts w:ascii="Times New Roman" w:hAnsi="Times New Roman" w:cs="Times New Roman"/>
          <w:b/>
          <w:sz w:val="24"/>
          <w:szCs w:val="24"/>
        </w:rPr>
        <w:t>v priestore mimo ochranných pásem</w:t>
      </w:r>
    </w:p>
    <w:p w14:paraId="7DA0DF57" w14:textId="77777777" w:rsidR="007609D3" w:rsidRPr="001322EC" w:rsidRDefault="007609D3" w:rsidP="00BF7BC9">
      <w:pPr>
        <w:keepNext/>
        <w:spacing w:after="0" w:line="240" w:lineRule="auto"/>
        <w:rPr>
          <w:rFonts w:ascii="Times New Roman" w:hAnsi="Times New Roman" w:cs="Times New Roman"/>
          <w:b/>
          <w:sz w:val="24"/>
          <w:szCs w:val="24"/>
        </w:rPr>
      </w:pPr>
    </w:p>
    <w:p w14:paraId="1FA51859" w14:textId="77777777" w:rsidR="007609D3" w:rsidRPr="001322EC" w:rsidRDefault="00216FA8" w:rsidP="00BF7BC9">
      <w:pPr>
        <w:pStyle w:val="Odsekzoznamu"/>
        <w:keepNext/>
        <w:numPr>
          <w:ilvl w:val="1"/>
          <w:numId w:val="103"/>
        </w:numPr>
        <w:spacing w:after="0" w:line="240" w:lineRule="auto"/>
        <w:ind w:left="567" w:hanging="567"/>
        <w:contextualSpacing w:val="0"/>
        <w:jc w:val="both"/>
        <w:rPr>
          <w:rFonts w:ascii="Times New Roman" w:hAnsi="Times New Roman" w:cs="Times New Roman"/>
          <w:sz w:val="24"/>
          <w:szCs w:val="24"/>
        </w:rPr>
      </w:pPr>
      <w:bookmarkStart w:id="383" w:name="_Ref227662305"/>
      <w:r w:rsidRPr="001322EC">
        <w:rPr>
          <w:rFonts w:ascii="Times New Roman" w:hAnsi="Times New Roman" w:cs="Times New Roman"/>
          <w:sz w:val="24"/>
          <w:szCs w:val="24"/>
        </w:rPr>
        <w:t xml:space="preserve">Zhotoviť, umiestniť alebo užívať stavbu alebo zariadenia nestavebnej povahy, ktoré môže ohroziť bezpečnosť leteckej prevádzky, </w:t>
      </w:r>
      <w:r w:rsidR="00E24E94" w:rsidRPr="001322EC">
        <w:rPr>
          <w:rFonts w:ascii="Times New Roman" w:hAnsi="Times New Roman" w:cs="Times New Roman"/>
          <w:sz w:val="24"/>
          <w:szCs w:val="24"/>
        </w:rPr>
        <w:t xml:space="preserve">vrátane vykonania zmeny dokončenej stavby, </w:t>
      </w:r>
      <w:r w:rsidRPr="001322EC">
        <w:rPr>
          <w:rFonts w:ascii="Times New Roman" w:hAnsi="Times New Roman" w:cs="Times New Roman"/>
          <w:sz w:val="24"/>
          <w:szCs w:val="24"/>
        </w:rPr>
        <w:t>vykonávať činnosť, ktorá môže ohroziť bezpečnosť leteckej prevádzky, alebo využívať územie spôsobom, ktorý môže ohroziť bezpečnosť leteckej prevádzky, sa môže len so súhlasom</w:t>
      </w:r>
      <w:r w:rsidR="007609D3" w:rsidRPr="001322EC">
        <w:rPr>
          <w:rFonts w:ascii="Times New Roman" w:hAnsi="Times New Roman" w:cs="Times New Roman"/>
          <w:sz w:val="24"/>
          <w:szCs w:val="24"/>
        </w:rPr>
        <w:t>, ktorý vydáva Dopravný úrad na základe žiadosti, ak</w:t>
      </w:r>
      <w:bookmarkEnd w:id="383"/>
      <w:r w:rsidR="007609D3" w:rsidRPr="001322EC">
        <w:rPr>
          <w:rFonts w:ascii="Times New Roman" w:hAnsi="Times New Roman" w:cs="Times New Roman"/>
          <w:sz w:val="24"/>
          <w:szCs w:val="24"/>
        </w:rPr>
        <w:t xml:space="preserve"> </w:t>
      </w:r>
    </w:p>
    <w:p w14:paraId="1BA3DF08" w14:textId="77777777" w:rsidR="007609D3" w:rsidRPr="001322EC" w:rsidRDefault="007609D3" w:rsidP="00BF7BC9">
      <w:pPr>
        <w:pStyle w:val="Odsekzoznamu"/>
        <w:numPr>
          <w:ilvl w:val="0"/>
          <w:numId w:val="202"/>
        </w:numPr>
        <w:spacing w:after="0" w:line="240" w:lineRule="auto"/>
        <w:ind w:left="1134" w:hanging="567"/>
        <w:contextualSpacing w:val="0"/>
        <w:jc w:val="both"/>
        <w:rPr>
          <w:rFonts w:ascii="Times New Roman" w:hAnsi="Times New Roman" w:cs="Times New Roman"/>
          <w:sz w:val="24"/>
          <w:szCs w:val="24"/>
        </w:rPr>
      </w:pPr>
      <w:bookmarkStart w:id="384" w:name="_Ref227662340"/>
      <w:r w:rsidRPr="001322EC">
        <w:rPr>
          <w:rFonts w:ascii="Times New Roman" w:hAnsi="Times New Roman" w:cs="Times New Roman"/>
          <w:sz w:val="24"/>
          <w:szCs w:val="24"/>
        </w:rPr>
        <w:t>sa ich najvyšší bod nachádza vo výške 40 m a viac nad terénom,</w:t>
      </w:r>
      <w:bookmarkEnd w:id="384"/>
    </w:p>
    <w:p w14:paraId="78B0016E" w14:textId="77777777" w:rsidR="007609D3" w:rsidRPr="001322EC" w:rsidRDefault="007609D3" w:rsidP="00BF7BC9">
      <w:pPr>
        <w:pStyle w:val="Odsekzoznamu"/>
        <w:numPr>
          <w:ilvl w:val="0"/>
          <w:numId w:val="202"/>
        </w:numPr>
        <w:spacing w:after="0" w:line="240" w:lineRule="auto"/>
        <w:ind w:left="1134" w:hanging="567"/>
        <w:contextualSpacing w:val="0"/>
        <w:jc w:val="both"/>
        <w:rPr>
          <w:rFonts w:ascii="Times New Roman" w:hAnsi="Times New Roman" w:cs="Times New Roman"/>
          <w:sz w:val="24"/>
          <w:szCs w:val="24"/>
        </w:rPr>
      </w:pPr>
      <w:bookmarkStart w:id="385" w:name="_Ref227662556"/>
      <w:r w:rsidRPr="001322EC">
        <w:rPr>
          <w:rFonts w:ascii="Times New Roman" w:hAnsi="Times New Roman" w:cs="Times New Roman"/>
          <w:sz w:val="24"/>
          <w:szCs w:val="24"/>
        </w:rPr>
        <w:t>ich súčasťou sú veterné turbíny s rotujúcimi lopatkami alebo sú na nich umiestnené veterné turbíny s rotujúcimi lopatkami,</w:t>
      </w:r>
      <w:bookmarkEnd w:id="385"/>
      <w:r w:rsidRPr="001322EC">
        <w:rPr>
          <w:rFonts w:ascii="Times New Roman" w:hAnsi="Times New Roman" w:cs="Times New Roman"/>
          <w:sz w:val="24"/>
          <w:szCs w:val="24"/>
        </w:rPr>
        <w:t xml:space="preserve"> </w:t>
      </w:r>
    </w:p>
    <w:p w14:paraId="1333DCC3" w14:textId="2CEACA3A" w:rsidR="007609D3" w:rsidRPr="001322EC" w:rsidRDefault="007609D3" w:rsidP="00BF7BC9">
      <w:pPr>
        <w:pStyle w:val="Odsekzoznamu"/>
        <w:numPr>
          <w:ilvl w:val="0"/>
          <w:numId w:val="202"/>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môžu rušiť funkciu leteckých palubných prístrojov alebo leteckých pozemných zariadení, najmä zariadenia priemyselných podnikov, vedenia veľmi vy</w:t>
      </w:r>
      <w:r w:rsidR="00D838D0" w:rsidRPr="001322EC">
        <w:rPr>
          <w:rFonts w:ascii="Times New Roman" w:hAnsi="Times New Roman" w:cs="Times New Roman"/>
          <w:sz w:val="24"/>
          <w:szCs w:val="24"/>
        </w:rPr>
        <w:t>sokého napätia 110 </w:t>
      </w:r>
      <w:r w:rsidRPr="001322EC">
        <w:rPr>
          <w:rFonts w:ascii="Times New Roman" w:hAnsi="Times New Roman" w:cs="Times New Roman"/>
          <w:sz w:val="24"/>
          <w:szCs w:val="24"/>
        </w:rPr>
        <w:t>kV</w:t>
      </w:r>
      <w:r w:rsidR="00D838D0"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 viac, energetické zariadenia a vysielacie stanice, </w:t>
      </w:r>
    </w:p>
    <w:p w14:paraId="47A8EBCC" w14:textId="77777777" w:rsidR="007609D3" w:rsidRPr="001322EC" w:rsidRDefault="007609D3" w:rsidP="00BF7BC9">
      <w:pPr>
        <w:pStyle w:val="Odsekzoznamu"/>
        <w:numPr>
          <w:ilvl w:val="0"/>
          <w:numId w:val="202"/>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môžu ohroziť let lietadla, najmä zariadenia na generovanie alebo zosilňovanie elektromagnetického žiarenia, klamlivé svetlá alebo silné svetelné zdroje </w:t>
      </w:r>
      <w:r w:rsidRPr="001322EC">
        <w:rPr>
          <w:rFonts w:ascii="Times New Roman" w:hAnsi="Times New Roman" w:cs="Times New Roman"/>
          <w:sz w:val="24"/>
          <w:szCs w:val="24"/>
          <w:lang w:eastAsia="sk-SK" w:bidi="si-LK"/>
        </w:rPr>
        <w:t>a nadzemné elektrické vedenia s napätím viac ako 1000 V vedúce ponad údolia alebo v blízkosti diaľnic, rýchlostných ciest a ciest I. triedy</w:t>
      </w:r>
      <w:r w:rsidR="00F655BA" w:rsidRPr="001322EC">
        <w:rPr>
          <w:rFonts w:ascii="Times New Roman" w:hAnsi="Times New Roman" w:cs="Times New Roman"/>
          <w:sz w:val="24"/>
          <w:szCs w:val="24"/>
          <w:lang w:eastAsia="sk-SK" w:bidi="si-LK"/>
        </w:rPr>
        <w:t>.</w:t>
      </w:r>
    </w:p>
    <w:p w14:paraId="366ACB79" w14:textId="77777777" w:rsidR="007609D3" w:rsidRPr="001322EC" w:rsidRDefault="007609D3" w:rsidP="00BF7BC9">
      <w:pPr>
        <w:pStyle w:val="Odsekzoznamu"/>
        <w:numPr>
          <w:ilvl w:val="0"/>
          <w:numId w:val="202"/>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lang w:eastAsia="sk-SK" w:bidi="si-LK"/>
        </w:rPr>
        <w:t xml:space="preserve">sú umiestnené alebo vykonávané do vzdialenosti 13 km od vzťažného bodu letiska určeného na prevádzku prúdových letúnov, </w:t>
      </w:r>
      <w:r w:rsidR="00216FA8" w:rsidRPr="001322EC">
        <w:rPr>
          <w:rFonts w:ascii="Times New Roman" w:hAnsi="Times New Roman" w:cs="Times New Roman"/>
          <w:sz w:val="24"/>
          <w:szCs w:val="24"/>
          <w:lang w:eastAsia="sk-SK" w:bidi="si-LK"/>
        </w:rPr>
        <w:t xml:space="preserve">ktoré má určené ochranné pásma, </w:t>
      </w:r>
      <w:r w:rsidRPr="001322EC">
        <w:rPr>
          <w:rFonts w:ascii="Times New Roman" w:hAnsi="Times New Roman" w:cs="Times New Roman"/>
          <w:sz w:val="24"/>
          <w:szCs w:val="24"/>
          <w:lang w:eastAsia="sk-SK" w:bidi="si-LK"/>
        </w:rPr>
        <w:t xml:space="preserve">a môžu zvýšiť aktivitu voľne žijúcich živočíchov </w:t>
      </w:r>
      <w:r w:rsidR="00216FA8" w:rsidRPr="001322EC">
        <w:rPr>
          <w:rFonts w:ascii="Times New Roman" w:hAnsi="Times New Roman" w:cs="Times New Roman"/>
          <w:sz w:val="24"/>
          <w:szCs w:val="24"/>
          <w:lang w:eastAsia="sk-SK" w:bidi="si-LK"/>
        </w:rPr>
        <w:t>nebezpeč</w:t>
      </w:r>
      <w:r w:rsidR="00485F79" w:rsidRPr="001322EC">
        <w:rPr>
          <w:rFonts w:ascii="Times New Roman" w:hAnsi="Times New Roman" w:cs="Times New Roman"/>
          <w:sz w:val="24"/>
          <w:szCs w:val="24"/>
          <w:lang w:eastAsia="sk-SK" w:bidi="si-LK"/>
        </w:rPr>
        <w:t>n</w:t>
      </w:r>
      <w:r w:rsidR="00216FA8" w:rsidRPr="001322EC">
        <w:rPr>
          <w:rFonts w:ascii="Times New Roman" w:hAnsi="Times New Roman" w:cs="Times New Roman"/>
          <w:sz w:val="24"/>
          <w:szCs w:val="24"/>
          <w:lang w:eastAsia="sk-SK" w:bidi="si-LK"/>
        </w:rPr>
        <w:t xml:space="preserve">ú </w:t>
      </w:r>
      <w:r w:rsidRPr="001322EC">
        <w:rPr>
          <w:rFonts w:ascii="Times New Roman" w:hAnsi="Times New Roman" w:cs="Times New Roman"/>
          <w:sz w:val="24"/>
          <w:szCs w:val="24"/>
          <w:lang w:eastAsia="sk-SK" w:bidi="si-LK"/>
        </w:rPr>
        <w:t xml:space="preserve">pre prevádzku </w:t>
      </w:r>
      <w:r w:rsidR="00216FA8" w:rsidRPr="001322EC">
        <w:rPr>
          <w:rFonts w:ascii="Times New Roman" w:hAnsi="Times New Roman" w:cs="Times New Roman"/>
          <w:sz w:val="24"/>
          <w:szCs w:val="24"/>
          <w:lang w:eastAsia="sk-SK" w:bidi="si-LK"/>
        </w:rPr>
        <w:t xml:space="preserve">prúdových </w:t>
      </w:r>
      <w:r w:rsidRPr="001322EC">
        <w:rPr>
          <w:rFonts w:ascii="Times New Roman" w:hAnsi="Times New Roman" w:cs="Times New Roman"/>
          <w:sz w:val="24"/>
          <w:szCs w:val="24"/>
          <w:lang w:eastAsia="sk-SK" w:bidi="si-LK"/>
        </w:rPr>
        <w:t>letúnov.</w:t>
      </w:r>
    </w:p>
    <w:p w14:paraId="3A0CBD0B" w14:textId="77777777" w:rsidR="00F655BA" w:rsidRPr="001322EC" w:rsidRDefault="00F655BA" w:rsidP="00BF7BC9">
      <w:pPr>
        <w:spacing w:after="0" w:line="240" w:lineRule="auto"/>
        <w:rPr>
          <w:rFonts w:ascii="Times New Roman" w:hAnsi="Times New Roman" w:cs="Times New Roman"/>
          <w:sz w:val="24"/>
          <w:szCs w:val="24"/>
        </w:rPr>
      </w:pPr>
    </w:p>
    <w:p w14:paraId="15BD31E8" w14:textId="42A1A8E0" w:rsidR="007609D3" w:rsidRPr="001322EC" w:rsidRDefault="007609D3" w:rsidP="00BF7BC9">
      <w:pPr>
        <w:pStyle w:val="Odsekzoznamu"/>
        <w:numPr>
          <w:ilvl w:val="1"/>
          <w:numId w:val="103"/>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Bez súhlasu vydaného podľa odseku </w:t>
      </w:r>
      <w:r w:rsidR="000C65F9" w:rsidRPr="001322EC">
        <w:rPr>
          <w:rFonts w:ascii="Times New Roman" w:hAnsi="Times New Roman" w:cs="Times New Roman"/>
          <w:sz w:val="24"/>
          <w:szCs w:val="24"/>
        </w:rPr>
        <w:fldChar w:fldCharType="begin"/>
      </w:r>
      <w:r w:rsidR="000C65F9" w:rsidRPr="001322EC">
        <w:rPr>
          <w:rFonts w:ascii="Times New Roman" w:hAnsi="Times New Roman" w:cs="Times New Roman"/>
          <w:sz w:val="24"/>
          <w:szCs w:val="24"/>
        </w:rPr>
        <w:instrText xml:space="preserve"> REF _Ref227662305 \n \h </w:instrText>
      </w:r>
      <w:r w:rsidR="001322EC">
        <w:rPr>
          <w:rFonts w:ascii="Times New Roman" w:hAnsi="Times New Roman" w:cs="Times New Roman"/>
          <w:sz w:val="24"/>
          <w:szCs w:val="24"/>
        </w:rPr>
        <w:instrText xml:space="preserve"> \* MERGEFORMAT </w:instrText>
      </w:r>
      <w:r w:rsidR="000C65F9" w:rsidRPr="001322EC">
        <w:rPr>
          <w:rFonts w:ascii="Times New Roman" w:hAnsi="Times New Roman" w:cs="Times New Roman"/>
          <w:sz w:val="24"/>
          <w:szCs w:val="24"/>
        </w:rPr>
      </w:r>
      <w:r w:rsidR="000C65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0C65F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nie je možné začať konanie o stavebnom zámere alebo konanie o vydanie stavebného povolenia. </w:t>
      </w:r>
    </w:p>
    <w:p w14:paraId="16303BC5" w14:textId="77777777" w:rsidR="007609D3" w:rsidRPr="001322EC" w:rsidRDefault="007609D3" w:rsidP="00BF7BC9">
      <w:pPr>
        <w:spacing w:after="0" w:line="240" w:lineRule="auto"/>
        <w:rPr>
          <w:rFonts w:ascii="Times New Roman" w:hAnsi="Times New Roman" w:cs="Times New Roman"/>
          <w:sz w:val="24"/>
          <w:szCs w:val="24"/>
        </w:rPr>
      </w:pPr>
    </w:p>
    <w:p w14:paraId="5371A7AB" w14:textId="7EF243D6" w:rsidR="007609D3" w:rsidRPr="001322EC" w:rsidRDefault="007609D3" w:rsidP="00BF7BC9">
      <w:pPr>
        <w:pStyle w:val="Odsekzoznamu"/>
        <w:numPr>
          <w:ilvl w:val="1"/>
          <w:numId w:val="103"/>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Ak ide o stavbu alebo o zariadenie nestavebnej povahy podľa </w:t>
      </w:r>
      <w:r w:rsidR="000C65F9" w:rsidRPr="001322EC">
        <w:rPr>
          <w:rFonts w:ascii="Times New Roman" w:hAnsi="Times New Roman" w:cs="Times New Roman"/>
          <w:sz w:val="24"/>
          <w:szCs w:val="24"/>
        </w:rPr>
        <w:t xml:space="preserve">odseku </w:t>
      </w:r>
      <w:r w:rsidR="000C65F9" w:rsidRPr="001322EC">
        <w:rPr>
          <w:rFonts w:ascii="Times New Roman" w:hAnsi="Times New Roman" w:cs="Times New Roman"/>
          <w:sz w:val="24"/>
          <w:szCs w:val="24"/>
        </w:rPr>
        <w:fldChar w:fldCharType="begin"/>
      </w:r>
      <w:r w:rsidR="000C65F9" w:rsidRPr="001322EC">
        <w:rPr>
          <w:rFonts w:ascii="Times New Roman" w:hAnsi="Times New Roman" w:cs="Times New Roman"/>
          <w:sz w:val="24"/>
          <w:szCs w:val="24"/>
        </w:rPr>
        <w:instrText xml:space="preserve"> REF _Ref227662305 \n \h </w:instrText>
      </w:r>
      <w:r w:rsidR="001322EC">
        <w:rPr>
          <w:rFonts w:ascii="Times New Roman" w:hAnsi="Times New Roman" w:cs="Times New Roman"/>
          <w:sz w:val="24"/>
          <w:szCs w:val="24"/>
        </w:rPr>
        <w:instrText xml:space="preserve"> \* MERGEFORMAT </w:instrText>
      </w:r>
      <w:r w:rsidR="000C65F9" w:rsidRPr="001322EC">
        <w:rPr>
          <w:rFonts w:ascii="Times New Roman" w:hAnsi="Times New Roman" w:cs="Times New Roman"/>
          <w:sz w:val="24"/>
          <w:szCs w:val="24"/>
        </w:rPr>
      </w:r>
      <w:r w:rsidR="000C65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0C65F9" w:rsidRPr="001322EC">
        <w:rPr>
          <w:rFonts w:ascii="Times New Roman" w:hAnsi="Times New Roman" w:cs="Times New Roman"/>
          <w:sz w:val="24"/>
          <w:szCs w:val="24"/>
        </w:rPr>
        <w:fldChar w:fldCharType="end"/>
      </w:r>
      <w:r w:rsidR="00485F79" w:rsidRPr="001322EC">
        <w:rPr>
          <w:rFonts w:ascii="Times New Roman" w:hAnsi="Times New Roman" w:cs="Times New Roman"/>
          <w:sz w:val="24"/>
          <w:szCs w:val="24"/>
        </w:rPr>
        <w:t xml:space="preserve"> písm.</w:t>
      </w:r>
      <w:r w:rsidR="000C65F9" w:rsidRPr="001322EC">
        <w:rPr>
          <w:rFonts w:ascii="Times New Roman" w:hAnsi="Times New Roman" w:cs="Times New Roman"/>
          <w:sz w:val="24"/>
          <w:szCs w:val="24"/>
        </w:rPr>
        <w:t> </w:t>
      </w:r>
      <w:r w:rsidR="000C65F9" w:rsidRPr="001322EC">
        <w:rPr>
          <w:rFonts w:ascii="Times New Roman" w:hAnsi="Times New Roman" w:cs="Times New Roman"/>
          <w:sz w:val="24"/>
          <w:szCs w:val="24"/>
        </w:rPr>
        <w:fldChar w:fldCharType="begin"/>
      </w:r>
      <w:r w:rsidR="000C65F9" w:rsidRPr="001322EC">
        <w:rPr>
          <w:rFonts w:ascii="Times New Roman" w:hAnsi="Times New Roman" w:cs="Times New Roman"/>
          <w:sz w:val="24"/>
          <w:szCs w:val="24"/>
        </w:rPr>
        <w:instrText xml:space="preserve"> REF _Ref227662340 \n \h </w:instrText>
      </w:r>
      <w:r w:rsidR="001322EC">
        <w:rPr>
          <w:rFonts w:ascii="Times New Roman" w:hAnsi="Times New Roman" w:cs="Times New Roman"/>
          <w:sz w:val="24"/>
          <w:szCs w:val="24"/>
        </w:rPr>
        <w:instrText xml:space="preserve"> \* MERGEFORMAT </w:instrText>
      </w:r>
      <w:r w:rsidR="000C65F9" w:rsidRPr="001322EC">
        <w:rPr>
          <w:rFonts w:ascii="Times New Roman" w:hAnsi="Times New Roman" w:cs="Times New Roman"/>
          <w:sz w:val="24"/>
          <w:szCs w:val="24"/>
        </w:rPr>
      </w:r>
      <w:r w:rsidR="000C65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0C65F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prílohou žiadosti o vydanie súhlasu je posúdenie vplyvu na letové postupy vypracované poskytovateľom služby navrhovania letových postupov.</w:t>
      </w:r>
      <w:r w:rsidR="00CE3ADB" w:rsidRPr="001322EC">
        <w:rPr>
          <w:rStyle w:val="Odkaznapoznmkupodiarou"/>
          <w:rFonts w:cs="Times New Roman"/>
          <w:sz w:val="24"/>
          <w:szCs w:val="24"/>
        </w:rPr>
        <w:footnoteReference w:id="204"/>
      </w:r>
      <w:r w:rsidR="00CE3ADB"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4A3A2050" w14:textId="77777777" w:rsidR="007609D3" w:rsidRPr="001322EC" w:rsidRDefault="007609D3" w:rsidP="00BF7BC9">
      <w:pPr>
        <w:pStyle w:val="Odsekzoznamu"/>
        <w:spacing w:after="0" w:line="240" w:lineRule="auto"/>
        <w:rPr>
          <w:rFonts w:ascii="Times New Roman" w:hAnsi="Times New Roman" w:cs="Times New Roman"/>
          <w:sz w:val="24"/>
          <w:szCs w:val="24"/>
        </w:rPr>
      </w:pPr>
    </w:p>
    <w:p w14:paraId="32F68B0F" w14:textId="70B54715" w:rsidR="00BB4FC8" w:rsidRPr="001322EC" w:rsidRDefault="00BB4FC8" w:rsidP="00BF7BC9">
      <w:pPr>
        <w:pStyle w:val="Odsekzoznamu"/>
        <w:numPr>
          <w:ilvl w:val="1"/>
          <w:numId w:val="10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Ak ide o stavbu alebo o zariadenie nestavebnej povahy, ktorého súčasťou je veterná turbína s rotujúcimi lopatkami, alebo o stavbu alebo o zariadenie nestavebnej povahy, na ktorom je umiestnená veterná turbína s rotujúcimi lopatkami podľa </w:t>
      </w:r>
      <w:r w:rsidR="000C65F9" w:rsidRPr="001322EC">
        <w:rPr>
          <w:rFonts w:ascii="Times New Roman" w:hAnsi="Times New Roman" w:cs="Times New Roman"/>
          <w:sz w:val="24"/>
          <w:szCs w:val="24"/>
        </w:rPr>
        <w:t xml:space="preserve">odseku </w:t>
      </w:r>
      <w:r w:rsidR="00182FF1" w:rsidRPr="001322EC">
        <w:rPr>
          <w:rFonts w:ascii="Times New Roman" w:hAnsi="Times New Roman" w:cs="Times New Roman"/>
          <w:sz w:val="24"/>
          <w:szCs w:val="24"/>
        </w:rPr>
        <w:fldChar w:fldCharType="begin"/>
      </w:r>
      <w:r w:rsidR="00182FF1" w:rsidRPr="001322EC">
        <w:rPr>
          <w:rFonts w:ascii="Times New Roman" w:hAnsi="Times New Roman" w:cs="Times New Roman"/>
          <w:sz w:val="24"/>
          <w:szCs w:val="24"/>
        </w:rPr>
        <w:instrText xml:space="preserve"> REF _Ref227662305 \n \h </w:instrText>
      </w:r>
      <w:r w:rsidR="001322EC">
        <w:rPr>
          <w:rFonts w:ascii="Times New Roman" w:hAnsi="Times New Roman" w:cs="Times New Roman"/>
          <w:sz w:val="24"/>
          <w:szCs w:val="24"/>
        </w:rPr>
        <w:instrText xml:space="preserve"> \* MERGEFORMAT </w:instrText>
      </w:r>
      <w:r w:rsidR="00182FF1" w:rsidRPr="001322EC">
        <w:rPr>
          <w:rFonts w:ascii="Times New Roman" w:hAnsi="Times New Roman" w:cs="Times New Roman"/>
          <w:sz w:val="24"/>
          <w:szCs w:val="24"/>
        </w:rPr>
      </w:r>
      <w:r w:rsidR="00182FF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82FF1" w:rsidRPr="001322EC">
        <w:rPr>
          <w:rFonts w:ascii="Times New Roman" w:hAnsi="Times New Roman" w:cs="Times New Roman"/>
          <w:sz w:val="24"/>
          <w:szCs w:val="24"/>
        </w:rPr>
        <w:fldChar w:fldCharType="end"/>
      </w:r>
      <w:r w:rsidR="000C65F9" w:rsidRPr="001322EC">
        <w:rPr>
          <w:rFonts w:ascii="Times New Roman" w:hAnsi="Times New Roman" w:cs="Times New Roman"/>
          <w:sz w:val="24"/>
          <w:szCs w:val="24"/>
        </w:rPr>
        <w:t xml:space="preserve"> písm. </w:t>
      </w:r>
      <w:r w:rsidR="00182FF1" w:rsidRPr="001322EC">
        <w:rPr>
          <w:rFonts w:ascii="Times New Roman" w:hAnsi="Times New Roman" w:cs="Times New Roman"/>
          <w:sz w:val="24"/>
          <w:szCs w:val="24"/>
        </w:rPr>
        <w:fldChar w:fldCharType="begin"/>
      </w:r>
      <w:r w:rsidR="00182FF1" w:rsidRPr="001322EC">
        <w:rPr>
          <w:rFonts w:ascii="Times New Roman" w:hAnsi="Times New Roman" w:cs="Times New Roman"/>
          <w:sz w:val="24"/>
          <w:szCs w:val="24"/>
        </w:rPr>
        <w:instrText xml:space="preserve"> REF _Ref227662556 \n \h </w:instrText>
      </w:r>
      <w:r w:rsidR="001322EC">
        <w:rPr>
          <w:rFonts w:ascii="Times New Roman" w:hAnsi="Times New Roman" w:cs="Times New Roman"/>
          <w:sz w:val="24"/>
          <w:szCs w:val="24"/>
        </w:rPr>
        <w:instrText xml:space="preserve"> \* MERGEFORMAT </w:instrText>
      </w:r>
      <w:r w:rsidR="00182FF1" w:rsidRPr="001322EC">
        <w:rPr>
          <w:rFonts w:ascii="Times New Roman" w:hAnsi="Times New Roman" w:cs="Times New Roman"/>
          <w:sz w:val="24"/>
          <w:szCs w:val="24"/>
        </w:rPr>
      </w:r>
      <w:r w:rsidR="00182FF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182FF1" w:rsidRPr="001322EC">
        <w:rPr>
          <w:rFonts w:ascii="Times New Roman" w:hAnsi="Times New Roman" w:cs="Times New Roman"/>
          <w:sz w:val="24"/>
          <w:szCs w:val="24"/>
        </w:rPr>
        <w:fldChar w:fldCharType="end"/>
      </w:r>
      <w:r w:rsidR="00182FF1" w:rsidRPr="001322EC">
        <w:rPr>
          <w:rFonts w:ascii="Times New Roman" w:hAnsi="Times New Roman" w:cs="Times New Roman"/>
          <w:sz w:val="24"/>
          <w:szCs w:val="24"/>
        </w:rPr>
        <w:t>, prílohou k </w:t>
      </w:r>
      <w:r w:rsidRPr="001322EC">
        <w:rPr>
          <w:rFonts w:ascii="Times New Roman" w:hAnsi="Times New Roman" w:cs="Times New Roman"/>
          <w:sz w:val="24"/>
          <w:szCs w:val="24"/>
        </w:rPr>
        <w:t>žiadosti o vydanie súhlasu je</w:t>
      </w:r>
    </w:p>
    <w:p w14:paraId="37418ACD" w14:textId="77777777" w:rsidR="00BB4FC8" w:rsidRPr="001322EC" w:rsidRDefault="00BB4FC8" w:rsidP="00BF7BC9">
      <w:pPr>
        <w:pStyle w:val="Odsekzoznamu"/>
        <w:numPr>
          <w:ilvl w:val="0"/>
          <w:numId w:val="20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posúdenie vplyvu na letové postupy vypracované poskytovateľom služby navrhovania letových postupov,</w:t>
      </w:r>
    </w:p>
    <w:p w14:paraId="6876B7D5" w14:textId="77777777" w:rsidR="00BB4FC8" w:rsidRPr="001322EC" w:rsidRDefault="00BB4FC8" w:rsidP="00BF7BC9">
      <w:pPr>
        <w:pStyle w:val="Odsekzoznamu"/>
        <w:keepNext/>
        <w:numPr>
          <w:ilvl w:val="0"/>
          <w:numId w:val="20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posúdenie vplyvu na letecké pozemné zariadenie vypracované</w:t>
      </w:r>
    </w:p>
    <w:p w14:paraId="2D774CA8" w14:textId="66F79744" w:rsidR="00BB4FC8" w:rsidRPr="001322EC" w:rsidRDefault="00D9614B" w:rsidP="00BF7BC9">
      <w:pPr>
        <w:pStyle w:val="Odsekzoznamu"/>
        <w:numPr>
          <w:ilvl w:val="0"/>
          <w:numId w:val="210"/>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poskytovateľom</w:t>
      </w:r>
      <w:r w:rsidR="00BB4FC8" w:rsidRPr="001322EC">
        <w:rPr>
          <w:rFonts w:ascii="Times New Roman" w:hAnsi="Times New Roman" w:cs="Times New Roman"/>
          <w:sz w:val="24"/>
          <w:szCs w:val="24"/>
        </w:rPr>
        <w:t xml:space="preserve"> komunikačných, navigačných a prehľadových služieb, ak ide o </w:t>
      </w:r>
      <w:r w:rsidR="00E95FDA" w:rsidRPr="001322EC">
        <w:rPr>
          <w:rFonts w:ascii="Times New Roman" w:hAnsi="Times New Roman" w:cs="Times New Roman"/>
          <w:sz w:val="24"/>
          <w:szCs w:val="24"/>
        </w:rPr>
        <w:t>letecké pozemné zariadenie používané na poskytovanie týchto služieb,</w:t>
      </w:r>
    </w:p>
    <w:p w14:paraId="54C4A08C" w14:textId="2D15D20E" w:rsidR="00BB4FC8" w:rsidRPr="001322EC" w:rsidRDefault="00D838D0" w:rsidP="00BF7BC9">
      <w:pPr>
        <w:pStyle w:val="Odsekzoznamu"/>
        <w:numPr>
          <w:ilvl w:val="0"/>
          <w:numId w:val="210"/>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poskytovateľom</w:t>
      </w:r>
      <w:r w:rsidR="00BB4FC8" w:rsidRPr="001322EC">
        <w:rPr>
          <w:rFonts w:ascii="Times New Roman" w:hAnsi="Times New Roman" w:cs="Times New Roman"/>
          <w:sz w:val="24"/>
          <w:szCs w:val="24"/>
        </w:rPr>
        <w:t xml:space="preserve"> leteckej meteorologickej služby, ak id</w:t>
      </w:r>
      <w:r w:rsidR="000957CC" w:rsidRPr="001322EC">
        <w:rPr>
          <w:rFonts w:ascii="Times New Roman" w:hAnsi="Times New Roman" w:cs="Times New Roman"/>
          <w:sz w:val="24"/>
          <w:szCs w:val="24"/>
        </w:rPr>
        <w:t>e o </w:t>
      </w:r>
      <w:r w:rsidR="00E95FDA" w:rsidRPr="001322EC">
        <w:rPr>
          <w:rFonts w:ascii="Times New Roman" w:hAnsi="Times New Roman" w:cs="Times New Roman"/>
          <w:sz w:val="24"/>
          <w:szCs w:val="24"/>
        </w:rPr>
        <w:t>letecké pozemné zariadenie používané na poskytovanie tejto služby</w:t>
      </w:r>
      <w:r w:rsidR="00BB4FC8" w:rsidRPr="001322EC">
        <w:rPr>
          <w:rFonts w:ascii="Times New Roman" w:hAnsi="Times New Roman" w:cs="Times New Roman"/>
          <w:sz w:val="24"/>
          <w:szCs w:val="24"/>
        </w:rPr>
        <w:t>,</w:t>
      </w:r>
    </w:p>
    <w:p w14:paraId="164FFAB2" w14:textId="77777777" w:rsidR="007609D3" w:rsidRPr="001322EC" w:rsidRDefault="00BB4FC8" w:rsidP="00BF7BC9">
      <w:pPr>
        <w:pStyle w:val="Odsekzoznamu"/>
        <w:numPr>
          <w:ilvl w:val="0"/>
          <w:numId w:val="210"/>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prevádzkovateľom leteckého pozemného zariadenia, ak ide o letecké pozemné zariadenie, ktorým sú svetlá a</w:t>
      </w:r>
      <w:r w:rsidR="00514B93" w:rsidRPr="001322EC">
        <w:rPr>
          <w:rFonts w:ascii="Times New Roman" w:hAnsi="Times New Roman" w:cs="Times New Roman"/>
          <w:sz w:val="24"/>
          <w:szCs w:val="24"/>
        </w:rPr>
        <w:t>lebo</w:t>
      </w:r>
      <w:r w:rsidRPr="001322EC">
        <w:rPr>
          <w:rFonts w:ascii="Times New Roman" w:hAnsi="Times New Roman" w:cs="Times New Roman"/>
          <w:sz w:val="24"/>
          <w:szCs w:val="24"/>
        </w:rPr>
        <w:t xml:space="preserve"> svetelné návestidlá, ktoré majú vplyv na bezpečnosť leteckej prevádzky.</w:t>
      </w:r>
    </w:p>
    <w:p w14:paraId="15513E5B" w14:textId="77777777" w:rsidR="007609D3" w:rsidRPr="001322EC" w:rsidRDefault="007609D3" w:rsidP="00BF7BC9">
      <w:pPr>
        <w:pStyle w:val="Odsekzoznamu"/>
        <w:spacing w:after="0" w:line="240" w:lineRule="auto"/>
        <w:rPr>
          <w:rFonts w:ascii="Times New Roman" w:hAnsi="Times New Roman" w:cs="Times New Roman"/>
          <w:sz w:val="24"/>
          <w:szCs w:val="24"/>
        </w:rPr>
      </w:pPr>
    </w:p>
    <w:p w14:paraId="68D1EBAB" w14:textId="1F0EF22B" w:rsidR="007609D3" w:rsidRPr="001322EC" w:rsidRDefault="007609D3" w:rsidP="00BF7BC9">
      <w:pPr>
        <w:pStyle w:val="Odsekzoznamu"/>
        <w:numPr>
          <w:ilvl w:val="1"/>
          <w:numId w:val="103"/>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V konaní o vydanie súhlasu je Dopravný úrad oprávnený vyžiadať si stanovisko osoby, ktorá môže byť stavbou, zariadením nestavebnej povahy, činnosťou alebo využitím územia podľa odseku </w:t>
      </w:r>
      <w:r w:rsidR="00DC1545" w:rsidRPr="001322EC">
        <w:rPr>
          <w:rFonts w:ascii="Times New Roman" w:hAnsi="Times New Roman" w:cs="Times New Roman"/>
          <w:sz w:val="24"/>
          <w:szCs w:val="24"/>
        </w:rPr>
        <w:fldChar w:fldCharType="begin"/>
      </w:r>
      <w:r w:rsidR="00DC1545" w:rsidRPr="001322EC">
        <w:rPr>
          <w:rFonts w:ascii="Times New Roman" w:hAnsi="Times New Roman" w:cs="Times New Roman"/>
          <w:sz w:val="24"/>
          <w:szCs w:val="24"/>
        </w:rPr>
        <w:instrText xml:space="preserve"> REF _Ref227662305 \n \h  \* MERGEFORMAT </w:instrText>
      </w:r>
      <w:r w:rsidR="00DC1545" w:rsidRPr="001322EC">
        <w:rPr>
          <w:rFonts w:ascii="Times New Roman" w:hAnsi="Times New Roman" w:cs="Times New Roman"/>
          <w:sz w:val="24"/>
          <w:szCs w:val="24"/>
        </w:rPr>
      </w:r>
      <w:r w:rsidR="00DC154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DC154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dotknutá, a v žiadosti určiť lehotu na doručenie stanoviska; táto lehota nesmie byť kratšia </w:t>
      </w:r>
      <w:r w:rsidR="003E7011" w:rsidRPr="001322EC">
        <w:rPr>
          <w:rFonts w:ascii="Times New Roman" w:hAnsi="Times New Roman" w:cs="Times New Roman"/>
          <w:sz w:val="24"/>
          <w:szCs w:val="24"/>
        </w:rPr>
        <w:t xml:space="preserve">ako </w:t>
      </w:r>
      <w:r w:rsidRPr="001322EC">
        <w:rPr>
          <w:rFonts w:ascii="Times New Roman" w:hAnsi="Times New Roman" w:cs="Times New Roman"/>
          <w:sz w:val="24"/>
          <w:szCs w:val="24"/>
        </w:rPr>
        <w:t xml:space="preserve">desať pracovných dní. Ak osoba podľa prvej vety stanovisko v lehote určenej Dopravným úradom nedoručí, má sa za to, že so stavbou, zariadením nestavebnej povahy, činnosťou alebo s využitím územia podľa odseku 1 súhlasí. </w:t>
      </w:r>
    </w:p>
    <w:p w14:paraId="584AEB51" w14:textId="77777777" w:rsidR="007609D3" w:rsidRPr="001322EC" w:rsidRDefault="007609D3" w:rsidP="00BF7BC9">
      <w:pPr>
        <w:spacing w:after="0" w:line="240" w:lineRule="auto"/>
        <w:rPr>
          <w:rFonts w:ascii="Times New Roman" w:hAnsi="Times New Roman" w:cs="Times New Roman"/>
          <w:sz w:val="24"/>
          <w:szCs w:val="24"/>
        </w:rPr>
      </w:pPr>
    </w:p>
    <w:p w14:paraId="4D32675B" w14:textId="46A04D70" w:rsidR="001E37D7" w:rsidRPr="001322EC" w:rsidRDefault="001E37D7" w:rsidP="00BF7BC9">
      <w:pPr>
        <w:pStyle w:val="Odsekzoznamu"/>
        <w:keepNext/>
        <w:numPr>
          <w:ilvl w:val="1"/>
          <w:numId w:val="103"/>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Ak je to potrebné na zaistenie bezpečnosti leteckej prevádzky, </w:t>
      </w:r>
      <w:r w:rsidR="007609D3" w:rsidRPr="001322EC">
        <w:rPr>
          <w:rFonts w:ascii="Times New Roman" w:hAnsi="Times New Roman" w:cs="Times New Roman"/>
          <w:sz w:val="24"/>
          <w:szCs w:val="24"/>
        </w:rPr>
        <w:t xml:space="preserve">Dopravný úrad v súhlase podľa odseku </w:t>
      </w:r>
      <w:r w:rsidR="00DC1545" w:rsidRPr="001322EC">
        <w:rPr>
          <w:rFonts w:ascii="Times New Roman" w:hAnsi="Times New Roman" w:cs="Times New Roman"/>
          <w:sz w:val="24"/>
          <w:szCs w:val="24"/>
        </w:rPr>
        <w:fldChar w:fldCharType="begin"/>
      </w:r>
      <w:r w:rsidR="00DC1545" w:rsidRPr="001322EC">
        <w:rPr>
          <w:rFonts w:ascii="Times New Roman" w:hAnsi="Times New Roman" w:cs="Times New Roman"/>
          <w:sz w:val="24"/>
          <w:szCs w:val="24"/>
        </w:rPr>
        <w:instrText xml:space="preserve"> REF _Ref227662305 \n \h  \* MERGEFORMAT </w:instrText>
      </w:r>
      <w:r w:rsidR="00DC1545" w:rsidRPr="001322EC">
        <w:rPr>
          <w:rFonts w:ascii="Times New Roman" w:hAnsi="Times New Roman" w:cs="Times New Roman"/>
          <w:sz w:val="24"/>
          <w:szCs w:val="24"/>
        </w:rPr>
      </w:r>
      <w:r w:rsidR="00DC154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DC1545" w:rsidRPr="001322EC">
        <w:rPr>
          <w:rFonts w:ascii="Times New Roman" w:hAnsi="Times New Roman" w:cs="Times New Roman"/>
          <w:sz w:val="24"/>
          <w:szCs w:val="24"/>
        </w:rPr>
        <w:fldChar w:fldCharType="end"/>
      </w:r>
    </w:p>
    <w:p w14:paraId="21B3DB3D" w14:textId="77777777" w:rsidR="001E37D7" w:rsidRPr="001322EC" w:rsidRDefault="001E37D7" w:rsidP="00BF7BC9">
      <w:pPr>
        <w:pStyle w:val="Odsekzoznamu"/>
        <w:numPr>
          <w:ilvl w:val="0"/>
          <w:numId w:val="21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určí </w:t>
      </w:r>
      <w:r w:rsidR="007609D3" w:rsidRPr="001322EC">
        <w:rPr>
          <w:rFonts w:ascii="Times New Roman" w:hAnsi="Times New Roman" w:cs="Times New Roman"/>
          <w:sz w:val="24"/>
          <w:szCs w:val="24"/>
        </w:rPr>
        <w:t xml:space="preserve">podmienky </w:t>
      </w:r>
      <w:r w:rsidRPr="001322EC">
        <w:rPr>
          <w:rFonts w:ascii="Times New Roman" w:hAnsi="Times New Roman" w:cs="Times New Roman"/>
          <w:sz w:val="24"/>
          <w:szCs w:val="24"/>
        </w:rPr>
        <w:t xml:space="preserve">zhotovenia, umiestnenia alebo užívania stavby alebo zariadenia nestavebnej povahy, </w:t>
      </w:r>
      <w:r w:rsidR="00DE28F0" w:rsidRPr="001322EC">
        <w:rPr>
          <w:rFonts w:ascii="Times New Roman" w:hAnsi="Times New Roman" w:cs="Times New Roman"/>
          <w:sz w:val="24"/>
          <w:szCs w:val="24"/>
        </w:rPr>
        <w:t xml:space="preserve">vykonania zmeny dokončenej stavby, </w:t>
      </w:r>
      <w:r w:rsidRPr="001322EC">
        <w:rPr>
          <w:rFonts w:ascii="Times New Roman" w:hAnsi="Times New Roman" w:cs="Times New Roman"/>
          <w:sz w:val="24"/>
          <w:szCs w:val="24"/>
        </w:rPr>
        <w:t>vykonania činnosti alebo využitia územia,</w:t>
      </w:r>
    </w:p>
    <w:p w14:paraId="0BEE6A16" w14:textId="77777777" w:rsidR="00C96586" w:rsidRPr="001322EC" w:rsidRDefault="001E37D7" w:rsidP="00BF7BC9">
      <w:pPr>
        <w:pStyle w:val="Odsekzoznamu"/>
        <w:numPr>
          <w:ilvl w:val="0"/>
          <w:numId w:val="21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uloží stavebníkovi alebo vlastníkovi stavby alebo </w:t>
      </w:r>
      <w:r w:rsidR="00E24E94" w:rsidRPr="001322EC">
        <w:rPr>
          <w:rFonts w:ascii="Times New Roman" w:hAnsi="Times New Roman" w:cs="Times New Roman"/>
          <w:sz w:val="24"/>
          <w:szCs w:val="24"/>
        </w:rPr>
        <w:t xml:space="preserve">zariadenia nestavebnej povahy </w:t>
      </w:r>
      <w:r w:rsidRPr="001322EC">
        <w:rPr>
          <w:rFonts w:ascii="Times New Roman" w:hAnsi="Times New Roman" w:cs="Times New Roman"/>
          <w:sz w:val="24"/>
          <w:szCs w:val="24"/>
        </w:rPr>
        <w:t xml:space="preserve">povinnosť Dopravnému úradu oznámiť </w:t>
      </w:r>
      <w:r w:rsidR="00C703DC" w:rsidRPr="001322EC">
        <w:rPr>
          <w:rFonts w:ascii="Times New Roman" w:hAnsi="Times New Roman" w:cs="Times New Roman"/>
          <w:sz w:val="24"/>
          <w:szCs w:val="24"/>
        </w:rPr>
        <w:t xml:space="preserve">polohopisné a výškopisné zameranie zhotovenej stavby alebo zmeny </w:t>
      </w:r>
      <w:r w:rsidR="00E24E94" w:rsidRPr="001322EC">
        <w:rPr>
          <w:rFonts w:ascii="Times New Roman" w:hAnsi="Times New Roman" w:cs="Times New Roman"/>
          <w:sz w:val="24"/>
          <w:szCs w:val="24"/>
        </w:rPr>
        <w:t>dokončenej stav</w:t>
      </w:r>
      <w:r w:rsidR="009974A5" w:rsidRPr="001322EC">
        <w:rPr>
          <w:rFonts w:ascii="Times New Roman" w:hAnsi="Times New Roman" w:cs="Times New Roman"/>
          <w:sz w:val="24"/>
          <w:szCs w:val="24"/>
        </w:rPr>
        <w:t>b</w:t>
      </w:r>
      <w:r w:rsidR="00E24E94" w:rsidRPr="001322EC">
        <w:rPr>
          <w:rFonts w:ascii="Times New Roman" w:hAnsi="Times New Roman" w:cs="Times New Roman"/>
          <w:sz w:val="24"/>
          <w:szCs w:val="24"/>
        </w:rPr>
        <w:t>y alebo umiestneného zariadenia nestavebnej povahy</w:t>
      </w:r>
      <w:r w:rsidR="00C96586" w:rsidRPr="001322EC">
        <w:rPr>
          <w:rFonts w:ascii="Times New Roman" w:hAnsi="Times New Roman" w:cs="Times New Roman"/>
          <w:sz w:val="24"/>
          <w:szCs w:val="24"/>
        </w:rPr>
        <w:t xml:space="preserve">, </w:t>
      </w:r>
    </w:p>
    <w:p w14:paraId="546886F0" w14:textId="19E8A441" w:rsidR="007609D3" w:rsidRPr="001322EC" w:rsidRDefault="00FF4B3E" w:rsidP="00BF7BC9">
      <w:pPr>
        <w:pStyle w:val="Odsekzoznamu"/>
        <w:numPr>
          <w:ilvl w:val="0"/>
          <w:numId w:val="21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určí</w:t>
      </w:r>
      <w:r w:rsidR="00977A61" w:rsidRPr="001322EC">
        <w:rPr>
          <w:rFonts w:ascii="Times New Roman" w:hAnsi="Times New Roman" w:cs="Times New Roman"/>
          <w:sz w:val="24"/>
          <w:szCs w:val="24"/>
        </w:rPr>
        <w:t xml:space="preserve"> </w:t>
      </w:r>
      <w:r w:rsidR="00C96586" w:rsidRPr="001322EC">
        <w:rPr>
          <w:rFonts w:ascii="Times New Roman" w:hAnsi="Times New Roman" w:cs="Times New Roman"/>
          <w:sz w:val="24"/>
          <w:szCs w:val="24"/>
        </w:rPr>
        <w:t>letecké prekážkové značenie</w:t>
      </w:r>
      <w:r w:rsidR="00B2662D" w:rsidRPr="001322EC">
        <w:rPr>
          <w:rFonts w:ascii="Times New Roman" w:hAnsi="Times New Roman" w:cs="Times New Roman"/>
          <w:sz w:val="24"/>
          <w:szCs w:val="24"/>
        </w:rPr>
        <w:t xml:space="preserve"> podľa </w:t>
      </w:r>
      <w:r w:rsidR="00DC1545" w:rsidRPr="001322EC">
        <w:rPr>
          <w:rFonts w:ascii="Times New Roman" w:hAnsi="Times New Roman" w:cs="Times New Roman"/>
          <w:sz w:val="24"/>
          <w:szCs w:val="24"/>
        </w:rPr>
        <w:fldChar w:fldCharType="begin"/>
      </w:r>
      <w:r w:rsidR="00DC1545" w:rsidRPr="001322EC">
        <w:rPr>
          <w:rFonts w:ascii="Times New Roman" w:hAnsi="Times New Roman" w:cs="Times New Roman"/>
          <w:sz w:val="24"/>
          <w:szCs w:val="24"/>
        </w:rPr>
        <w:instrText xml:space="preserve"> REF _Ref227662695 \n \h  \* MERGEFORMAT </w:instrText>
      </w:r>
      <w:r w:rsidR="00DC1545" w:rsidRPr="001322EC">
        <w:rPr>
          <w:rFonts w:ascii="Times New Roman" w:hAnsi="Times New Roman" w:cs="Times New Roman"/>
          <w:sz w:val="24"/>
          <w:szCs w:val="24"/>
        </w:rPr>
      </w:r>
      <w:r w:rsidR="00DC154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85</w:t>
      </w:r>
      <w:r w:rsidR="00DC1545" w:rsidRPr="001322EC">
        <w:rPr>
          <w:rFonts w:ascii="Times New Roman" w:hAnsi="Times New Roman" w:cs="Times New Roman"/>
          <w:sz w:val="24"/>
          <w:szCs w:val="24"/>
        </w:rPr>
        <w:fldChar w:fldCharType="end"/>
      </w:r>
      <w:r w:rsidR="00E24E94" w:rsidRPr="001322EC">
        <w:rPr>
          <w:rFonts w:ascii="Times New Roman" w:hAnsi="Times New Roman" w:cs="Times New Roman"/>
          <w:sz w:val="24"/>
          <w:szCs w:val="24"/>
        </w:rPr>
        <w:t>.</w:t>
      </w:r>
    </w:p>
    <w:p w14:paraId="490D80D3" w14:textId="77777777" w:rsidR="007609D3" w:rsidRPr="001322EC" w:rsidRDefault="007609D3" w:rsidP="00BF7BC9">
      <w:pPr>
        <w:spacing w:after="0" w:line="240" w:lineRule="auto"/>
        <w:rPr>
          <w:rFonts w:ascii="Times New Roman" w:hAnsi="Times New Roman" w:cs="Times New Roman"/>
          <w:sz w:val="24"/>
          <w:szCs w:val="24"/>
        </w:rPr>
      </w:pPr>
    </w:p>
    <w:p w14:paraId="2613FE1D" w14:textId="03DA825C" w:rsidR="007609D3" w:rsidRPr="001322EC" w:rsidRDefault="007609D3"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386" w:name="_Ref227762928"/>
      <w:bookmarkEnd w:id="386"/>
    </w:p>
    <w:p w14:paraId="680861BE" w14:textId="77777777" w:rsidR="007609D3" w:rsidRPr="001322EC" w:rsidRDefault="007609D3"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Ohňostrojné práce</w:t>
      </w:r>
    </w:p>
    <w:p w14:paraId="249AB39B" w14:textId="77777777" w:rsidR="007609D3" w:rsidRPr="001322EC" w:rsidRDefault="007609D3" w:rsidP="00BF7BC9">
      <w:pPr>
        <w:keepNext/>
        <w:spacing w:after="0" w:line="240" w:lineRule="auto"/>
        <w:rPr>
          <w:rFonts w:ascii="Times New Roman" w:hAnsi="Times New Roman" w:cs="Times New Roman"/>
          <w:b/>
          <w:sz w:val="24"/>
          <w:szCs w:val="24"/>
        </w:rPr>
      </w:pPr>
    </w:p>
    <w:p w14:paraId="5DE90544" w14:textId="77777777" w:rsidR="007609D3" w:rsidRPr="001322EC" w:rsidRDefault="007609D3" w:rsidP="00BF7BC9">
      <w:pPr>
        <w:pStyle w:val="Odsekzoznamu"/>
        <w:numPr>
          <w:ilvl w:val="0"/>
          <w:numId w:val="201"/>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Ohňostrojné práce vo vzdialenosti menej ako 10 000 m od vzťažného bodu riadeného letiska alebo letiska s nočnou prevádzkou sa môžu vykonať len na základe súhlasného záväzného stanoviska, ktoré vydáva Dopravný úrad na základe žiadosti </w:t>
      </w:r>
      <w:r w:rsidR="00A10E0C" w:rsidRPr="001322EC">
        <w:rPr>
          <w:rFonts w:ascii="Times New Roman" w:hAnsi="Times New Roman" w:cs="Times New Roman"/>
          <w:sz w:val="24"/>
          <w:szCs w:val="24"/>
        </w:rPr>
        <w:t xml:space="preserve">podanej osobou </w:t>
      </w:r>
      <w:r w:rsidRPr="001322EC">
        <w:rPr>
          <w:rFonts w:ascii="Times New Roman" w:hAnsi="Times New Roman" w:cs="Times New Roman"/>
          <w:sz w:val="24"/>
          <w:szCs w:val="24"/>
        </w:rPr>
        <w:t>podľa osobitného predpisu.</w:t>
      </w:r>
      <w:r w:rsidRPr="001322EC">
        <w:rPr>
          <w:rStyle w:val="Odkaznapoznmkupodiarou"/>
          <w:rFonts w:cs="Times New Roman"/>
          <w:sz w:val="24"/>
          <w:szCs w:val="24"/>
        </w:rPr>
        <w:footnoteReference w:id="205"/>
      </w:r>
      <w:r w:rsidRPr="001322EC">
        <w:rPr>
          <w:rFonts w:ascii="Times New Roman" w:hAnsi="Times New Roman" w:cs="Times New Roman"/>
          <w:sz w:val="24"/>
          <w:szCs w:val="24"/>
        </w:rPr>
        <w:t xml:space="preserve">) </w:t>
      </w:r>
    </w:p>
    <w:p w14:paraId="4F7BF83D" w14:textId="77777777" w:rsidR="007609D3" w:rsidRPr="001322EC" w:rsidRDefault="007609D3" w:rsidP="00BF7BC9">
      <w:pPr>
        <w:spacing w:after="0" w:line="240" w:lineRule="auto"/>
        <w:jc w:val="both"/>
        <w:rPr>
          <w:rFonts w:ascii="Times New Roman" w:hAnsi="Times New Roman" w:cs="Times New Roman"/>
          <w:sz w:val="24"/>
          <w:szCs w:val="24"/>
        </w:rPr>
      </w:pPr>
    </w:p>
    <w:p w14:paraId="61EF23A2" w14:textId="77777777" w:rsidR="007609D3" w:rsidRPr="001322EC" w:rsidRDefault="007609D3" w:rsidP="00BF7BC9">
      <w:pPr>
        <w:pStyle w:val="Odsekzoznamu"/>
        <w:numPr>
          <w:ilvl w:val="0"/>
          <w:numId w:val="201"/>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Dopravný úrad vydá záväzné stanovisko k vykonaniu ohňostrojných prác do desiatich pracovných dní odo dňa doručenia žiadosti; v stanovisku určí podmienky ich vykonania.</w:t>
      </w:r>
    </w:p>
    <w:p w14:paraId="2E36F823" w14:textId="77777777" w:rsidR="00BB5BD2" w:rsidRPr="001322EC" w:rsidRDefault="00BB5BD2" w:rsidP="00BF7BC9">
      <w:pPr>
        <w:spacing w:after="0" w:line="240" w:lineRule="auto"/>
        <w:jc w:val="both"/>
        <w:rPr>
          <w:rFonts w:ascii="Times New Roman" w:hAnsi="Times New Roman" w:cs="Times New Roman"/>
          <w:sz w:val="24"/>
          <w:szCs w:val="24"/>
        </w:rPr>
      </w:pPr>
    </w:p>
    <w:p w14:paraId="0DDA1AFA" w14:textId="77777777" w:rsidR="00BB5BD2" w:rsidRPr="001322EC" w:rsidRDefault="00A31927"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lastRenderedPageBreak/>
        <w:t xml:space="preserve">Letecké prekážkové značenie </w:t>
      </w:r>
    </w:p>
    <w:p w14:paraId="0349AE82" w14:textId="77777777" w:rsidR="00285420" w:rsidRPr="001322EC" w:rsidRDefault="00285420" w:rsidP="00BF7BC9">
      <w:pPr>
        <w:keepNext/>
        <w:spacing w:after="0" w:line="240" w:lineRule="auto"/>
        <w:rPr>
          <w:rFonts w:ascii="Times New Roman" w:hAnsi="Times New Roman" w:cs="Times New Roman"/>
          <w:b/>
          <w:sz w:val="24"/>
          <w:szCs w:val="24"/>
        </w:rPr>
      </w:pPr>
    </w:p>
    <w:p w14:paraId="3CB861DB" w14:textId="53C96AA3"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387" w:name="_Ref227325513"/>
      <w:bookmarkEnd w:id="387"/>
    </w:p>
    <w:p w14:paraId="088EE3FC" w14:textId="77777777" w:rsidR="00E03CFD" w:rsidRPr="001322EC" w:rsidRDefault="00E03CFD"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Všeobecné ustanovenia o leteckom prekážkovom značení</w:t>
      </w:r>
    </w:p>
    <w:p w14:paraId="6CCCE15B" w14:textId="77777777" w:rsidR="00BB5BD2" w:rsidRPr="001322EC" w:rsidRDefault="00BB5BD2" w:rsidP="00BF7BC9">
      <w:pPr>
        <w:keepNext/>
        <w:spacing w:after="0" w:line="240" w:lineRule="auto"/>
        <w:rPr>
          <w:rFonts w:ascii="Times New Roman" w:hAnsi="Times New Roman" w:cs="Times New Roman"/>
          <w:sz w:val="24"/>
          <w:szCs w:val="24"/>
        </w:rPr>
      </w:pPr>
    </w:p>
    <w:p w14:paraId="0AEE63B6" w14:textId="77777777" w:rsidR="00B52D90" w:rsidRPr="001322EC" w:rsidRDefault="00B52D90" w:rsidP="00BF7BC9">
      <w:pPr>
        <w:pStyle w:val="Odsekzoznamu"/>
        <w:numPr>
          <w:ilvl w:val="0"/>
          <w:numId w:val="9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určuje stavby a zariadenia nestavebnej povahy, na ktoré sa umiestňuje alebo </w:t>
      </w:r>
      <w:r w:rsidR="00155857" w:rsidRPr="001322EC">
        <w:rPr>
          <w:rFonts w:ascii="Times New Roman" w:hAnsi="Times New Roman" w:cs="Times New Roman"/>
          <w:sz w:val="24"/>
          <w:szCs w:val="24"/>
        </w:rPr>
        <w:t>vy</w:t>
      </w:r>
      <w:r w:rsidRPr="001322EC">
        <w:rPr>
          <w:rFonts w:ascii="Times New Roman" w:hAnsi="Times New Roman" w:cs="Times New Roman"/>
          <w:sz w:val="24"/>
          <w:szCs w:val="24"/>
        </w:rPr>
        <w:t>značuje letecké prekážkové značenie. Ak stavba alebo zariadenie nestavebnej povahy už nie je prekážkou,</w:t>
      </w:r>
      <w:r w:rsidR="00285420"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Dopravný úrad </w:t>
      </w:r>
      <w:r w:rsidR="00D622CD" w:rsidRPr="001322EC">
        <w:rPr>
          <w:rFonts w:ascii="Times New Roman" w:hAnsi="Times New Roman" w:cs="Times New Roman"/>
          <w:sz w:val="24"/>
          <w:szCs w:val="24"/>
        </w:rPr>
        <w:t>v konaní začatom z vlastného podnetu</w:t>
      </w:r>
      <w:r w:rsidR="00D62E58" w:rsidRPr="001322EC">
        <w:rPr>
          <w:rFonts w:ascii="Times New Roman" w:hAnsi="Times New Roman" w:cs="Times New Roman"/>
          <w:sz w:val="24"/>
          <w:szCs w:val="24"/>
        </w:rPr>
        <w:t xml:space="preserve"> </w:t>
      </w:r>
      <w:r w:rsidR="00C55861" w:rsidRPr="001322EC">
        <w:rPr>
          <w:rFonts w:ascii="Times New Roman" w:hAnsi="Times New Roman" w:cs="Times New Roman"/>
          <w:sz w:val="24"/>
          <w:szCs w:val="24"/>
        </w:rPr>
        <w:t>zruš</w:t>
      </w:r>
      <w:r w:rsidR="008D50A2" w:rsidRPr="001322EC">
        <w:rPr>
          <w:rFonts w:ascii="Times New Roman" w:hAnsi="Times New Roman" w:cs="Times New Roman"/>
          <w:sz w:val="24"/>
          <w:szCs w:val="24"/>
        </w:rPr>
        <w:t>uje</w:t>
      </w:r>
      <w:r w:rsidRPr="001322EC">
        <w:rPr>
          <w:rFonts w:ascii="Times New Roman" w:hAnsi="Times New Roman" w:cs="Times New Roman"/>
          <w:sz w:val="24"/>
          <w:szCs w:val="24"/>
        </w:rPr>
        <w:t xml:space="preserve"> umiestneni</w:t>
      </w:r>
      <w:r w:rsidR="00C55861" w:rsidRPr="001322EC">
        <w:rPr>
          <w:rFonts w:ascii="Times New Roman" w:hAnsi="Times New Roman" w:cs="Times New Roman"/>
          <w:sz w:val="24"/>
          <w:szCs w:val="24"/>
        </w:rPr>
        <w:t>e</w:t>
      </w:r>
      <w:r w:rsidRPr="001322EC">
        <w:rPr>
          <w:rFonts w:ascii="Times New Roman" w:hAnsi="Times New Roman" w:cs="Times New Roman"/>
          <w:sz w:val="24"/>
          <w:szCs w:val="24"/>
        </w:rPr>
        <w:t xml:space="preserve"> </w:t>
      </w:r>
      <w:r w:rsidR="00C4400E" w:rsidRPr="001322EC">
        <w:rPr>
          <w:rFonts w:ascii="Times New Roman" w:hAnsi="Times New Roman" w:cs="Times New Roman"/>
          <w:sz w:val="24"/>
          <w:szCs w:val="24"/>
        </w:rPr>
        <w:t>alebo vyznačeni</w:t>
      </w:r>
      <w:r w:rsidR="00C55861" w:rsidRPr="001322EC">
        <w:rPr>
          <w:rFonts w:ascii="Times New Roman" w:hAnsi="Times New Roman" w:cs="Times New Roman"/>
          <w:sz w:val="24"/>
          <w:szCs w:val="24"/>
        </w:rPr>
        <w:t>e</w:t>
      </w:r>
      <w:r w:rsidR="00C4400E" w:rsidRPr="001322EC">
        <w:rPr>
          <w:rFonts w:ascii="Times New Roman" w:hAnsi="Times New Roman" w:cs="Times New Roman"/>
          <w:sz w:val="24"/>
          <w:szCs w:val="24"/>
        </w:rPr>
        <w:t xml:space="preserve"> </w:t>
      </w:r>
      <w:r w:rsidRPr="001322EC">
        <w:rPr>
          <w:rFonts w:ascii="Times New Roman" w:hAnsi="Times New Roman" w:cs="Times New Roman"/>
          <w:sz w:val="24"/>
          <w:szCs w:val="24"/>
        </w:rPr>
        <w:t>leteckého prekážkového značenia na tejto stavb</w:t>
      </w:r>
      <w:r w:rsidR="00C4400E" w:rsidRPr="001322EC">
        <w:rPr>
          <w:rFonts w:ascii="Times New Roman" w:hAnsi="Times New Roman" w:cs="Times New Roman"/>
          <w:sz w:val="24"/>
          <w:szCs w:val="24"/>
        </w:rPr>
        <w:t>e</w:t>
      </w:r>
      <w:r w:rsidRPr="001322EC">
        <w:rPr>
          <w:rFonts w:ascii="Times New Roman" w:hAnsi="Times New Roman" w:cs="Times New Roman"/>
          <w:sz w:val="24"/>
          <w:szCs w:val="24"/>
        </w:rPr>
        <w:t xml:space="preserve"> alebo na zariadení nestavebnej povahy</w:t>
      </w:r>
      <w:r w:rsidR="00D62E58" w:rsidRPr="001322EC">
        <w:rPr>
          <w:rFonts w:ascii="Times New Roman" w:hAnsi="Times New Roman" w:cs="Times New Roman"/>
          <w:sz w:val="24"/>
          <w:szCs w:val="24"/>
        </w:rPr>
        <w:t>; ak ide o odstraňovanú stavb</w:t>
      </w:r>
      <w:r w:rsidR="008528EA" w:rsidRPr="001322EC">
        <w:rPr>
          <w:rFonts w:ascii="Times New Roman" w:hAnsi="Times New Roman" w:cs="Times New Roman"/>
          <w:sz w:val="24"/>
          <w:szCs w:val="24"/>
        </w:rPr>
        <w:t>u</w:t>
      </w:r>
      <w:r w:rsidR="00D62E58" w:rsidRPr="001322EC">
        <w:rPr>
          <w:rFonts w:ascii="Times New Roman" w:hAnsi="Times New Roman" w:cs="Times New Roman"/>
          <w:sz w:val="24"/>
          <w:szCs w:val="24"/>
        </w:rPr>
        <w:t xml:space="preserve"> </w:t>
      </w:r>
      <w:r w:rsidR="00BA1011" w:rsidRPr="001322EC">
        <w:rPr>
          <w:rFonts w:ascii="Times New Roman" w:hAnsi="Times New Roman" w:cs="Times New Roman"/>
          <w:sz w:val="24"/>
          <w:szCs w:val="24"/>
        </w:rPr>
        <w:t xml:space="preserve">požiadavky na zrušenie leteckého prekážkového značenia </w:t>
      </w:r>
      <w:r w:rsidR="008528EA" w:rsidRPr="001322EC">
        <w:rPr>
          <w:rFonts w:ascii="Times New Roman" w:hAnsi="Times New Roman" w:cs="Times New Roman"/>
          <w:sz w:val="24"/>
          <w:szCs w:val="24"/>
        </w:rPr>
        <w:t xml:space="preserve">môže </w:t>
      </w:r>
      <w:r w:rsidR="00BA1011" w:rsidRPr="001322EC">
        <w:rPr>
          <w:rFonts w:ascii="Times New Roman" w:hAnsi="Times New Roman" w:cs="Times New Roman"/>
          <w:sz w:val="24"/>
          <w:szCs w:val="24"/>
        </w:rPr>
        <w:t>uplat</w:t>
      </w:r>
      <w:r w:rsidR="008528EA" w:rsidRPr="001322EC">
        <w:rPr>
          <w:rFonts w:ascii="Times New Roman" w:hAnsi="Times New Roman" w:cs="Times New Roman"/>
          <w:sz w:val="24"/>
          <w:szCs w:val="24"/>
        </w:rPr>
        <w:t>niť aj</w:t>
      </w:r>
      <w:r w:rsidR="00BA1011" w:rsidRPr="001322EC">
        <w:rPr>
          <w:rFonts w:ascii="Times New Roman" w:hAnsi="Times New Roman" w:cs="Times New Roman"/>
          <w:sz w:val="24"/>
          <w:szCs w:val="24"/>
        </w:rPr>
        <w:t xml:space="preserve"> </w:t>
      </w:r>
      <w:r w:rsidR="00D62E58" w:rsidRPr="001322EC">
        <w:rPr>
          <w:rFonts w:ascii="Times New Roman" w:hAnsi="Times New Roman" w:cs="Times New Roman"/>
          <w:sz w:val="24"/>
          <w:szCs w:val="24"/>
        </w:rPr>
        <w:t>v záväznom stanovisku vydanom v konaní o odstránenie stavby</w:t>
      </w:r>
      <w:r w:rsidRPr="001322EC">
        <w:rPr>
          <w:rFonts w:ascii="Times New Roman" w:hAnsi="Times New Roman" w:cs="Times New Roman"/>
          <w:sz w:val="24"/>
          <w:szCs w:val="24"/>
        </w:rPr>
        <w:t xml:space="preserve">. </w:t>
      </w:r>
    </w:p>
    <w:p w14:paraId="7673F622" w14:textId="77777777" w:rsidR="00B52D90" w:rsidRPr="001322EC" w:rsidRDefault="00B52D90" w:rsidP="00BF7BC9">
      <w:pPr>
        <w:spacing w:after="0" w:line="240" w:lineRule="auto"/>
        <w:jc w:val="both"/>
        <w:rPr>
          <w:rFonts w:ascii="Times New Roman" w:hAnsi="Times New Roman" w:cs="Times New Roman"/>
          <w:sz w:val="24"/>
          <w:szCs w:val="24"/>
        </w:rPr>
      </w:pPr>
    </w:p>
    <w:p w14:paraId="59B67F52" w14:textId="002BEF5D" w:rsidR="00B52D90" w:rsidRPr="001322EC" w:rsidRDefault="00B52D90" w:rsidP="00BF7BC9">
      <w:pPr>
        <w:pStyle w:val="Odsekzoznamu"/>
        <w:numPr>
          <w:ilvl w:val="0"/>
          <w:numId w:val="9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pri určení stavby alebo zariadenia nestavebnej povahy za stavbu alebo za zariadenie nestavebnej povahy, na </w:t>
      </w:r>
      <w:r w:rsidR="005F2D96" w:rsidRPr="001322EC">
        <w:rPr>
          <w:rFonts w:ascii="Times New Roman" w:hAnsi="Times New Roman" w:cs="Times New Roman"/>
          <w:sz w:val="24"/>
          <w:szCs w:val="24"/>
        </w:rPr>
        <w:t xml:space="preserve">ktoré </w:t>
      </w:r>
      <w:r w:rsidRPr="001322EC">
        <w:rPr>
          <w:rFonts w:ascii="Times New Roman" w:hAnsi="Times New Roman" w:cs="Times New Roman"/>
          <w:sz w:val="24"/>
          <w:szCs w:val="24"/>
        </w:rPr>
        <w:t>sa umiestňuje</w:t>
      </w:r>
      <w:r w:rsidR="00C4400E" w:rsidRPr="001322EC">
        <w:rPr>
          <w:rFonts w:ascii="Times New Roman" w:hAnsi="Times New Roman" w:cs="Times New Roman"/>
          <w:sz w:val="24"/>
          <w:szCs w:val="24"/>
        </w:rPr>
        <w:t xml:space="preserve"> alebo vyznačuje</w:t>
      </w:r>
      <w:r w:rsidRPr="001322EC">
        <w:rPr>
          <w:rFonts w:ascii="Times New Roman" w:hAnsi="Times New Roman" w:cs="Times New Roman"/>
          <w:sz w:val="24"/>
          <w:szCs w:val="24"/>
        </w:rPr>
        <w:t xml:space="preserve"> letecké prekážkové značenie, určí aj druh </w:t>
      </w:r>
      <w:r w:rsidR="00B10FA8" w:rsidRPr="001322EC">
        <w:rPr>
          <w:rFonts w:ascii="Times New Roman" w:hAnsi="Times New Roman" w:cs="Times New Roman"/>
          <w:sz w:val="24"/>
          <w:szCs w:val="24"/>
        </w:rPr>
        <w:t xml:space="preserve">a požiadavky na </w:t>
      </w:r>
      <w:r w:rsidR="00C4400E" w:rsidRPr="001322EC">
        <w:rPr>
          <w:rFonts w:ascii="Times New Roman" w:hAnsi="Times New Roman" w:cs="Times New Roman"/>
          <w:sz w:val="24"/>
          <w:szCs w:val="24"/>
        </w:rPr>
        <w:t>letecké prekážkové značeni</w:t>
      </w:r>
      <w:r w:rsidR="00B10FA8" w:rsidRPr="001322EC">
        <w:rPr>
          <w:rFonts w:ascii="Times New Roman" w:hAnsi="Times New Roman" w:cs="Times New Roman"/>
          <w:sz w:val="24"/>
          <w:szCs w:val="24"/>
        </w:rPr>
        <w:t xml:space="preserve">e </w:t>
      </w:r>
      <w:r w:rsidR="00EC4834" w:rsidRPr="001322EC">
        <w:rPr>
          <w:rFonts w:ascii="Times New Roman" w:hAnsi="Times New Roman" w:cs="Times New Roman"/>
          <w:sz w:val="24"/>
          <w:szCs w:val="24"/>
        </w:rPr>
        <w:t>a jeho prevádzkové podmienky</w:t>
      </w:r>
      <w:r w:rsidR="00B10FA8" w:rsidRPr="001322EC">
        <w:rPr>
          <w:rFonts w:ascii="Times New Roman" w:hAnsi="Times New Roman" w:cs="Times New Roman"/>
          <w:sz w:val="24"/>
          <w:szCs w:val="24"/>
        </w:rPr>
        <w:t xml:space="preserve">. </w:t>
      </w:r>
      <w:r w:rsidR="00C55861" w:rsidRPr="001322EC">
        <w:rPr>
          <w:rFonts w:ascii="Times New Roman" w:hAnsi="Times New Roman" w:cs="Times New Roman"/>
          <w:sz w:val="24"/>
          <w:szCs w:val="24"/>
        </w:rPr>
        <w:t xml:space="preserve">Dopravný úrad </w:t>
      </w:r>
      <w:r w:rsidR="00D622CD" w:rsidRPr="001322EC">
        <w:rPr>
          <w:rFonts w:ascii="Times New Roman" w:hAnsi="Times New Roman" w:cs="Times New Roman"/>
          <w:sz w:val="24"/>
          <w:szCs w:val="24"/>
        </w:rPr>
        <w:t xml:space="preserve">v konaní začatom z vlastného podnetu </w:t>
      </w:r>
      <w:r w:rsidR="00C55861" w:rsidRPr="001322EC">
        <w:rPr>
          <w:rFonts w:ascii="Times New Roman" w:hAnsi="Times New Roman" w:cs="Times New Roman"/>
          <w:sz w:val="24"/>
          <w:szCs w:val="24"/>
        </w:rPr>
        <w:t>zmení druh alebo</w:t>
      </w:r>
      <w:r w:rsidR="00355A7B" w:rsidRPr="001322EC">
        <w:rPr>
          <w:rFonts w:ascii="Times New Roman" w:hAnsi="Times New Roman" w:cs="Times New Roman"/>
          <w:sz w:val="24"/>
          <w:szCs w:val="24"/>
        </w:rPr>
        <w:t xml:space="preserve"> </w:t>
      </w:r>
      <w:r w:rsidR="00C55861" w:rsidRPr="001322EC">
        <w:rPr>
          <w:rFonts w:ascii="Times New Roman" w:hAnsi="Times New Roman" w:cs="Times New Roman"/>
          <w:sz w:val="24"/>
          <w:szCs w:val="24"/>
        </w:rPr>
        <w:t xml:space="preserve">požiadavky na letecké prekážkové značenie alebo </w:t>
      </w:r>
      <w:r w:rsidR="005122E5" w:rsidRPr="001322EC">
        <w:rPr>
          <w:rFonts w:ascii="Times New Roman" w:hAnsi="Times New Roman" w:cs="Times New Roman"/>
          <w:sz w:val="24"/>
          <w:szCs w:val="24"/>
        </w:rPr>
        <w:t>jeho prevádzkové podmienky</w:t>
      </w:r>
      <w:r w:rsidR="00A91FD7" w:rsidRPr="001322EC">
        <w:rPr>
          <w:rFonts w:ascii="Times New Roman" w:hAnsi="Times New Roman" w:cs="Times New Roman"/>
          <w:sz w:val="24"/>
          <w:szCs w:val="24"/>
        </w:rPr>
        <w:t>,</w:t>
      </w:r>
      <w:r w:rsidR="00C55861" w:rsidRPr="001322EC">
        <w:rPr>
          <w:rFonts w:ascii="Times New Roman" w:hAnsi="Times New Roman" w:cs="Times New Roman"/>
          <w:sz w:val="24"/>
          <w:szCs w:val="24"/>
        </w:rPr>
        <w:t xml:space="preserve"> ak sa zmenia podmienky na zá</w:t>
      </w:r>
      <w:r w:rsidR="006C0A82" w:rsidRPr="001322EC">
        <w:rPr>
          <w:rFonts w:ascii="Times New Roman" w:hAnsi="Times New Roman" w:cs="Times New Roman"/>
          <w:sz w:val="24"/>
          <w:szCs w:val="24"/>
        </w:rPr>
        <w:t>klade, ktorých tieto skutočnost</w:t>
      </w:r>
      <w:r w:rsidR="00D838D0" w:rsidRPr="001322EC">
        <w:rPr>
          <w:rFonts w:ascii="Times New Roman" w:hAnsi="Times New Roman" w:cs="Times New Roman"/>
          <w:sz w:val="24"/>
          <w:szCs w:val="24"/>
        </w:rPr>
        <w:t>i</w:t>
      </w:r>
      <w:r w:rsidR="00C55861" w:rsidRPr="001322EC">
        <w:rPr>
          <w:rFonts w:ascii="Times New Roman" w:hAnsi="Times New Roman" w:cs="Times New Roman"/>
          <w:sz w:val="24"/>
          <w:szCs w:val="24"/>
        </w:rPr>
        <w:t xml:space="preserve"> určil. </w:t>
      </w:r>
    </w:p>
    <w:p w14:paraId="493F4820" w14:textId="77777777" w:rsidR="002716DF" w:rsidRPr="001322EC" w:rsidRDefault="002716DF" w:rsidP="00BF7BC9">
      <w:pPr>
        <w:pStyle w:val="Odsekzoznamu"/>
        <w:spacing w:after="0" w:line="240" w:lineRule="auto"/>
        <w:rPr>
          <w:rFonts w:ascii="Times New Roman" w:hAnsi="Times New Roman" w:cs="Times New Roman"/>
          <w:sz w:val="24"/>
          <w:szCs w:val="24"/>
        </w:rPr>
      </w:pPr>
    </w:p>
    <w:p w14:paraId="1BBEDD93" w14:textId="77777777" w:rsidR="002716DF" w:rsidRPr="001322EC" w:rsidRDefault="002716DF" w:rsidP="00BF7BC9">
      <w:pPr>
        <w:pStyle w:val="Odsekzoznamu"/>
        <w:numPr>
          <w:ilvl w:val="0"/>
          <w:numId w:val="9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Určením leteckého prekážkového značenia sa na účely tohto zákona rozumie určenie stavby alebo zariadenia nestavebnej povahy za stavbu alebo </w:t>
      </w:r>
      <w:r w:rsidR="00E61DEE" w:rsidRPr="001322EC">
        <w:rPr>
          <w:rFonts w:ascii="Times New Roman" w:hAnsi="Times New Roman" w:cs="Times New Roman"/>
          <w:sz w:val="24"/>
          <w:szCs w:val="24"/>
        </w:rPr>
        <w:t xml:space="preserve">za </w:t>
      </w:r>
      <w:r w:rsidRPr="001322EC">
        <w:rPr>
          <w:rFonts w:ascii="Times New Roman" w:hAnsi="Times New Roman" w:cs="Times New Roman"/>
          <w:sz w:val="24"/>
          <w:szCs w:val="24"/>
        </w:rPr>
        <w:t>zariadenie nestavebnej, na ktor</w:t>
      </w:r>
      <w:r w:rsidR="00E61DEE" w:rsidRPr="001322EC">
        <w:rPr>
          <w:rFonts w:ascii="Times New Roman" w:hAnsi="Times New Roman" w:cs="Times New Roman"/>
          <w:sz w:val="24"/>
          <w:szCs w:val="24"/>
        </w:rPr>
        <w:t>é</w:t>
      </w:r>
      <w:r w:rsidRPr="001322EC">
        <w:rPr>
          <w:rFonts w:ascii="Times New Roman" w:hAnsi="Times New Roman" w:cs="Times New Roman"/>
          <w:sz w:val="24"/>
          <w:szCs w:val="24"/>
        </w:rPr>
        <w:t xml:space="preserve"> sa umiestňuje </w:t>
      </w:r>
      <w:r w:rsidR="00D93286" w:rsidRPr="001322EC">
        <w:rPr>
          <w:rFonts w:ascii="Times New Roman" w:hAnsi="Times New Roman" w:cs="Times New Roman"/>
          <w:sz w:val="24"/>
          <w:szCs w:val="24"/>
        </w:rPr>
        <w:t xml:space="preserve">alebo vyznačuje </w:t>
      </w:r>
      <w:r w:rsidR="00E61DEE" w:rsidRPr="001322EC">
        <w:rPr>
          <w:rFonts w:ascii="Times New Roman" w:hAnsi="Times New Roman" w:cs="Times New Roman"/>
          <w:sz w:val="24"/>
          <w:szCs w:val="24"/>
        </w:rPr>
        <w:t>letecké</w:t>
      </w:r>
      <w:r w:rsidRPr="001322EC">
        <w:rPr>
          <w:rFonts w:ascii="Times New Roman" w:hAnsi="Times New Roman" w:cs="Times New Roman"/>
          <w:sz w:val="24"/>
          <w:szCs w:val="24"/>
        </w:rPr>
        <w:t xml:space="preserve"> prekážkové značeni</w:t>
      </w:r>
      <w:r w:rsidR="00E61DEE" w:rsidRPr="001322EC">
        <w:rPr>
          <w:rFonts w:ascii="Times New Roman" w:hAnsi="Times New Roman" w:cs="Times New Roman"/>
          <w:sz w:val="24"/>
          <w:szCs w:val="24"/>
        </w:rPr>
        <w:t>e</w:t>
      </w:r>
      <w:r w:rsidRPr="001322EC">
        <w:rPr>
          <w:rFonts w:ascii="Times New Roman" w:hAnsi="Times New Roman" w:cs="Times New Roman"/>
          <w:sz w:val="24"/>
          <w:szCs w:val="24"/>
        </w:rPr>
        <w:t xml:space="preserve"> a určenie druhu a požiadaviek na letecké prekážkové značenie a</w:t>
      </w:r>
      <w:r w:rsidR="004912E0" w:rsidRPr="001322EC">
        <w:rPr>
          <w:rFonts w:ascii="Times New Roman" w:hAnsi="Times New Roman" w:cs="Times New Roman"/>
          <w:sz w:val="24"/>
          <w:szCs w:val="24"/>
        </w:rPr>
        <w:t> jeho prevádzkové podmienky</w:t>
      </w:r>
      <w:r w:rsidRPr="001322EC">
        <w:rPr>
          <w:rFonts w:ascii="Times New Roman" w:hAnsi="Times New Roman" w:cs="Times New Roman"/>
          <w:sz w:val="24"/>
          <w:szCs w:val="24"/>
        </w:rPr>
        <w:t>.</w:t>
      </w:r>
    </w:p>
    <w:p w14:paraId="0447241A" w14:textId="77777777" w:rsidR="00B52D90" w:rsidRPr="001322EC" w:rsidRDefault="00B52D90" w:rsidP="00BF7BC9">
      <w:pPr>
        <w:spacing w:after="0" w:line="240" w:lineRule="auto"/>
        <w:rPr>
          <w:rFonts w:ascii="Times New Roman" w:hAnsi="Times New Roman" w:cs="Times New Roman"/>
          <w:sz w:val="24"/>
          <w:szCs w:val="24"/>
        </w:rPr>
      </w:pPr>
    </w:p>
    <w:p w14:paraId="3840A8CD" w14:textId="77777777" w:rsidR="00896C21" w:rsidRPr="001322EC" w:rsidRDefault="00896C21" w:rsidP="00BF7BC9">
      <w:pPr>
        <w:pStyle w:val="Odsekzoznamu"/>
        <w:keepNext/>
        <w:numPr>
          <w:ilvl w:val="0"/>
          <w:numId w:val="94"/>
        </w:numPr>
        <w:spacing w:after="0" w:line="240" w:lineRule="auto"/>
        <w:ind w:left="567" w:hanging="567"/>
        <w:jc w:val="both"/>
        <w:rPr>
          <w:rFonts w:ascii="Times New Roman" w:hAnsi="Times New Roman" w:cs="Times New Roman"/>
          <w:sz w:val="24"/>
          <w:szCs w:val="24"/>
        </w:rPr>
      </w:pPr>
      <w:bookmarkStart w:id="388" w:name="_Ref227663113"/>
      <w:r w:rsidRPr="001322EC">
        <w:rPr>
          <w:rFonts w:ascii="Times New Roman" w:hAnsi="Times New Roman" w:cs="Times New Roman"/>
          <w:sz w:val="24"/>
          <w:szCs w:val="24"/>
        </w:rPr>
        <w:t xml:space="preserve">Letecké prekážkové značenie musí byť umiestnené </w:t>
      </w:r>
      <w:r w:rsidR="00BC6F84" w:rsidRPr="001322EC">
        <w:rPr>
          <w:rFonts w:ascii="Times New Roman" w:hAnsi="Times New Roman" w:cs="Times New Roman"/>
          <w:sz w:val="24"/>
          <w:szCs w:val="24"/>
        </w:rPr>
        <w:t xml:space="preserve">alebo vyznačené </w:t>
      </w:r>
      <w:r w:rsidRPr="001322EC">
        <w:rPr>
          <w:rFonts w:ascii="Times New Roman" w:hAnsi="Times New Roman" w:cs="Times New Roman"/>
          <w:sz w:val="24"/>
          <w:szCs w:val="24"/>
        </w:rPr>
        <w:t xml:space="preserve">na </w:t>
      </w:r>
      <w:r w:rsidR="00960975" w:rsidRPr="001322EC">
        <w:rPr>
          <w:rFonts w:ascii="Times New Roman" w:hAnsi="Times New Roman" w:cs="Times New Roman"/>
          <w:sz w:val="24"/>
          <w:szCs w:val="24"/>
        </w:rPr>
        <w:t>určenej stavbe alebo určenom zariadení</w:t>
      </w:r>
      <w:r w:rsidRPr="001322EC">
        <w:rPr>
          <w:rFonts w:ascii="Times New Roman" w:hAnsi="Times New Roman" w:cs="Times New Roman"/>
          <w:sz w:val="24"/>
          <w:szCs w:val="24"/>
        </w:rPr>
        <w:t xml:space="preserve"> nestavebnej povahy</w:t>
      </w:r>
      <w:r w:rsidR="00B14C4B" w:rsidRPr="001322EC">
        <w:rPr>
          <w:rFonts w:ascii="Times New Roman" w:hAnsi="Times New Roman" w:cs="Times New Roman"/>
          <w:sz w:val="24"/>
          <w:szCs w:val="24"/>
        </w:rPr>
        <w:t>, ak sa</w:t>
      </w:r>
      <w:bookmarkEnd w:id="388"/>
    </w:p>
    <w:p w14:paraId="23989285" w14:textId="26025E7D" w:rsidR="00896C21" w:rsidRPr="001322EC" w:rsidRDefault="00C55861" w:rsidP="00BF7BC9">
      <w:pPr>
        <w:pStyle w:val="Odsekzoznamu"/>
        <w:numPr>
          <w:ilvl w:val="0"/>
          <w:numId w:val="106"/>
        </w:numPr>
        <w:spacing w:after="0" w:line="240" w:lineRule="auto"/>
        <w:ind w:left="1134" w:hanging="567"/>
        <w:jc w:val="both"/>
        <w:rPr>
          <w:rFonts w:ascii="Times New Roman" w:hAnsi="Times New Roman" w:cs="Times New Roman"/>
          <w:sz w:val="24"/>
          <w:szCs w:val="24"/>
        </w:rPr>
      </w:pPr>
      <w:bookmarkStart w:id="389" w:name="_Ref227663119"/>
      <w:r w:rsidRPr="001322EC">
        <w:rPr>
          <w:rFonts w:ascii="Times New Roman" w:hAnsi="Times New Roman" w:cs="Times New Roman"/>
          <w:sz w:val="24"/>
          <w:szCs w:val="24"/>
        </w:rPr>
        <w:t xml:space="preserve">stavba alebo zariadenie nestavebnej povahy </w:t>
      </w:r>
      <w:r w:rsidR="00896C21" w:rsidRPr="001322EC">
        <w:rPr>
          <w:rFonts w:ascii="Times New Roman" w:hAnsi="Times New Roman" w:cs="Times New Roman"/>
          <w:sz w:val="24"/>
          <w:szCs w:val="24"/>
        </w:rPr>
        <w:t>nachádza v plošnom priemete </w:t>
      </w:r>
      <w:r w:rsidR="00B52D90" w:rsidRPr="001322EC">
        <w:rPr>
          <w:rFonts w:ascii="Times New Roman" w:hAnsi="Times New Roman" w:cs="Times New Roman"/>
          <w:sz w:val="24"/>
          <w:szCs w:val="24"/>
        </w:rPr>
        <w:t xml:space="preserve">určovaných </w:t>
      </w:r>
      <w:r w:rsidR="005F2D96" w:rsidRPr="001322EC">
        <w:rPr>
          <w:rFonts w:ascii="Times New Roman" w:hAnsi="Times New Roman" w:cs="Times New Roman"/>
          <w:sz w:val="24"/>
          <w:szCs w:val="24"/>
        </w:rPr>
        <w:t>ochranný</w:t>
      </w:r>
      <w:r w:rsidR="001A7F3C" w:rsidRPr="001322EC">
        <w:rPr>
          <w:rFonts w:ascii="Times New Roman" w:hAnsi="Times New Roman" w:cs="Times New Roman"/>
          <w:sz w:val="24"/>
          <w:szCs w:val="24"/>
        </w:rPr>
        <w:t>c</w:t>
      </w:r>
      <w:r w:rsidR="005F2D96" w:rsidRPr="001322EC">
        <w:rPr>
          <w:rFonts w:ascii="Times New Roman" w:hAnsi="Times New Roman" w:cs="Times New Roman"/>
          <w:sz w:val="24"/>
          <w:szCs w:val="24"/>
        </w:rPr>
        <w:t xml:space="preserve">h pásem s výškovým obmedzením </w:t>
      </w:r>
      <w:r w:rsidR="00321EC2" w:rsidRPr="001322EC">
        <w:rPr>
          <w:rFonts w:ascii="Times New Roman" w:hAnsi="Times New Roman" w:cs="Times New Roman"/>
          <w:sz w:val="24"/>
          <w:szCs w:val="24"/>
        </w:rPr>
        <w:t xml:space="preserve">alebo </w:t>
      </w:r>
      <w:r w:rsidR="006E3BEC" w:rsidRPr="001322EC">
        <w:rPr>
          <w:rFonts w:ascii="Times New Roman" w:hAnsi="Times New Roman" w:cs="Times New Roman"/>
          <w:sz w:val="24"/>
          <w:szCs w:val="24"/>
        </w:rPr>
        <w:t>v plošnom priemete</w:t>
      </w:r>
      <w:r w:rsidR="00321EC2" w:rsidRPr="001322EC">
        <w:rPr>
          <w:rFonts w:ascii="Times New Roman" w:hAnsi="Times New Roman" w:cs="Times New Roman"/>
          <w:sz w:val="24"/>
          <w:szCs w:val="24"/>
        </w:rPr>
        <w:t xml:space="preserve"> menených</w:t>
      </w:r>
      <w:r w:rsidR="00CA4D48" w:rsidRPr="001322EC">
        <w:rPr>
          <w:rFonts w:ascii="Times New Roman" w:hAnsi="Times New Roman" w:cs="Times New Roman"/>
          <w:sz w:val="24"/>
          <w:szCs w:val="24"/>
        </w:rPr>
        <w:t xml:space="preserve"> </w:t>
      </w:r>
      <w:r w:rsidR="00896C21" w:rsidRPr="001322EC">
        <w:rPr>
          <w:rFonts w:ascii="Times New Roman" w:hAnsi="Times New Roman" w:cs="Times New Roman"/>
          <w:sz w:val="24"/>
          <w:szCs w:val="24"/>
        </w:rPr>
        <w:t>ochranných pásem s výškovým obmedzením a stavba alebo zariadenie nestavebnej povahy je prekážkou,</w:t>
      </w:r>
      <w:bookmarkEnd w:id="389"/>
    </w:p>
    <w:p w14:paraId="2F39CE30" w14:textId="77777777" w:rsidR="00896C21" w:rsidRPr="001322EC" w:rsidRDefault="00C55861" w:rsidP="00BF7BC9">
      <w:pPr>
        <w:pStyle w:val="Odsekzoznamu"/>
        <w:numPr>
          <w:ilvl w:val="0"/>
          <w:numId w:val="106"/>
        </w:numPr>
        <w:spacing w:after="0" w:line="240" w:lineRule="auto"/>
        <w:ind w:left="1134" w:hanging="567"/>
        <w:jc w:val="both"/>
        <w:rPr>
          <w:rFonts w:ascii="Times New Roman" w:hAnsi="Times New Roman" w:cs="Times New Roman"/>
          <w:sz w:val="24"/>
          <w:szCs w:val="24"/>
        </w:rPr>
      </w:pPr>
      <w:bookmarkStart w:id="390" w:name="_Ref227663178"/>
      <w:r w:rsidRPr="001322EC">
        <w:rPr>
          <w:rFonts w:ascii="Times New Roman" w:hAnsi="Times New Roman" w:cs="Times New Roman"/>
          <w:sz w:val="24"/>
          <w:szCs w:val="24"/>
        </w:rPr>
        <w:t xml:space="preserve">stavba </w:t>
      </w:r>
      <w:r w:rsidR="00D11306" w:rsidRPr="001322EC">
        <w:rPr>
          <w:rFonts w:ascii="Times New Roman" w:hAnsi="Times New Roman" w:cs="Times New Roman"/>
          <w:sz w:val="24"/>
          <w:szCs w:val="24"/>
        </w:rPr>
        <w:t>zhotovuje</w:t>
      </w:r>
      <w:r w:rsidR="004A1482" w:rsidRPr="001322EC">
        <w:rPr>
          <w:rFonts w:ascii="Times New Roman" w:hAnsi="Times New Roman" w:cs="Times New Roman"/>
          <w:sz w:val="24"/>
          <w:szCs w:val="24"/>
        </w:rPr>
        <w:t xml:space="preserve"> na mieste nachádzajúcom sa</w:t>
      </w:r>
      <w:r w:rsidR="00D11306" w:rsidRPr="001322EC">
        <w:rPr>
          <w:rFonts w:ascii="Times New Roman" w:hAnsi="Times New Roman" w:cs="Times New Roman"/>
          <w:sz w:val="24"/>
          <w:szCs w:val="24"/>
        </w:rPr>
        <w:t xml:space="preserve"> </w:t>
      </w:r>
      <w:r w:rsidR="00896C21" w:rsidRPr="001322EC">
        <w:rPr>
          <w:rFonts w:ascii="Times New Roman" w:hAnsi="Times New Roman" w:cs="Times New Roman"/>
          <w:sz w:val="24"/>
          <w:szCs w:val="24"/>
        </w:rPr>
        <w:t xml:space="preserve">v plošnom priemete </w:t>
      </w:r>
      <w:r w:rsidR="00B52D90" w:rsidRPr="001322EC">
        <w:rPr>
          <w:rFonts w:ascii="Times New Roman" w:hAnsi="Times New Roman" w:cs="Times New Roman"/>
          <w:sz w:val="24"/>
          <w:szCs w:val="24"/>
        </w:rPr>
        <w:t xml:space="preserve">určených </w:t>
      </w:r>
      <w:r w:rsidR="00896C21" w:rsidRPr="001322EC">
        <w:rPr>
          <w:rFonts w:ascii="Times New Roman" w:hAnsi="Times New Roman" w:cs="Times New Roman"/>
          <w:sz w:val="24"/>
          <w:szCs w:val="24"/>
        </w:rPr>
        <w:t xml:space="preserve">ochranných pásem s výškovým obmedzením alebo </w:t>
      </w:r>
      <w:r w:rsidRPr="001322EC">
        <w:rPr>
          <w:rFonts w:ascii="Times New Roman" w:hAnsi="Times New Roman" w:cs="Times New Roman"/>
          <w:sz w:val="24"/>
          <w:szCs w:val="24"/>
        </w:rPr>
        <w:t xml:space="preserve">zariadenie nestavebnej povahy </w:t>
      </w:r>
      <w:r w:rsidR="00896C21" w:rsidRPr="001322EC">
        <w:rPr>
          <w:rFonts w:ascii="Times New Roman" w:hAnsi="Times New Roman" w:cs="Times New Roman"/>
          <w:sz w:val="24"/>
          <w:szCs w:val="24"/>
        </w:rPr>
        <w:t xml:space="preserve">sa </w:t>
      </w:r>
      <w:r w:rsidR="00D11306" w:rsidRPr="001322EC">
        <w:rPr>
          <w:rFonts w:ascii="Times New Roman" w:hAnsi="Times New Roman" w:cs="Times New Roman"/>
          <w:sz w:val="24"/>
          <w:szCs w:val="24"/>
        </w:rPr>
        <w:t xml:space="preserve">umiestňuje </w:t>
      </w:r>
      <w:r w:rsidR="004A1482" w:rsidRPr="001322EC">
        <w:rPr>
          <w:rFonts w:ascii="Times New Roman" w:hAnsi="Times New Roman" w:cs="Times New Roman"/>
          <w:sz w:val="24"/>
          <w:szCs w:val="24"/>
        </w:rPr>
        <w:t>na miesto nachádzajúce sa v plošnom priemete</w:t>
      </w:r>
      <w:r w:rsidR="00896C21"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určených </w:t>
      </w:r>
      <w:r w:rsidR="00896C21" w:rsidRPr="001322EC">
        <w:rPr>
          <w:rFonts w:ascii="Times New Roman" w:hAnsi="Times New Roman" w:cs="Times New Roman"/>
          <w:sz w:val="24"/>
          <w:szCs w:val="24"/>
        </w:rPr>
        <w:t>ochranných pásem s výškovým obmedzením a stavba alebo zariadenie nestavebnej povahy je prekážkou,</w:t>
      </w:r>
      <w:bookmarkEnd w:id="390"/>
      <w:r w:rsidR="00A70A27" w:rsidRPr="001322EC" w:rsidDel="00A70A27">
        <w:rPr>
          <w:rFonts w:ascii="Times New Roman" w:hAnsi="Times New Roman" w:cs="Times New Roman"/>
          <w:sz w:val="24"/>
          <w:szCs w:val="24"/>
          <w:vertAlign w:val="superscript"/>
        </w:rPr>
        <w:t xml:space="preserve"> </w:t>
      </w:r>
    </w:p>
    <w:p w14:paraId="57A7C10E" w14:textId="74C2D528" w:rsidR="00BB5BD2" w:rsidRPr="001322EC" w:rsidRDefault="00C55861" w:rsidP="00BF7BC9">
      <w:pPr>
        <w:pStyle w:val="Odsekzoznamu"/>
        <w:numPr>
          <w:ilvl w:val="0"/>
          <w:numId w:val="106"/>
        </w:numPr>
        <w:spacing w:after="0" w:line="240" w:lineRule="auto"/>
        <w:ind w:left="1134" w:hanging="567"/>
        <w:jc w:val="both"/>
        <w:rPr>
          <w:rFonts w:ascii="Times New Roman" w:hAnsi="Times New Roman" w:cs="Times New Roman"/>
          <w:sz w:val="24"/>
          <w:szCs w:val="24"/>
        </w:rPr>
      </w:pPr>
      <w:bookmarkStart w:id="391" w:name="_Ref227663188"/>
      <w:r w:rsidRPr="001322EC">
        <w:rPr>
          <w:rFonts w:ascii="Times New Roman" w:hAnsi="Times New Roman" w:cs="Times New Roman"/>
          <w:sz w:val="24"/>
          <w:szCs w:val="24"/>
        </w:rPr>
        <w:t xml:space="preserve">stavba </w:t>
      </w:r>
      <w:r w:rsidR="00D11306" w:rsidRPr="001322EC">
        <w:rPr>
          <w:rFonts w:ascii="Times New Roman" w:hAnsi="Times New Roman" w:cs="Times New Roman"/>
          <w:sz w:val="24"/>
          <w:szCs w:val="24"/>
        </w:rPr>
        <w:t xml:space="preserve">zhotovuje </w:t>
      </w:r>
      <w:r w:rsidR="004A1482" w:rsidRPr="001322EC">
        <w:rPr>
          <w:rFonts w:ascii="Times New Roman" w:hAnsi="Times New Roman" w:cs="Times New Roman"/>
          <w:sz w:val="24"/>
          <w:szCs w:val="24"/>
        </w:rPr>
        <w:t xml:space="preserve">na mieste nachádzajúcom sa </w:t>
      </w:r>
      <w:r w:rsidR="00BB5BD2" w:rsidRPr="001322EC">
        <w:rPr>
          <w:rFonts w:ascii="Times New Roman" w:hAnsi="Times New Roman" w:cs="Times New Roman"/>
          <w:sz w:val="24"/>
          <w:szCs w:val="24"/>
        </w:rPr>
        <w:t xml:space="preserve">v priestore </w:t>
      </w:r>
      <w:r w:rsidR="001A7F3C" w:rsidRPr="001322EC">
        <w:rPr>
          <w:rFonts w:ascii="Times New Roman" w:hAnsi="Times New Roman" w:cs="Times New Roman"/>
          <w:sz w:val="24"/>
          <w:szCs w:val="24"/>
        </w:rPr>
        <w:t xml:space="preserve">mimo ochranných pásem </w:t>
      </w:r>
      <w:r w:rsidR="00BB5BD2" w:rsidRPr="001322EC">
        <w:rPr>
          <w:rFonts w:ascii="Times New Roman" w:hAnsi="Times New Roman" w:cs="Times New Roman"/>
          <w:sz w:val="24"/>
          <w:szCs w:val="24"/>
        </w:rPr>
        <w:t xml:space="preserve">alebo </w:t>
      </w:r>
      <w:r w:rsidRPr="001322EC">
        <w:rPr>
          <w:rFonts w:ascii="Times New Roman" w:hAnsi="Times New Roman" w:cs="Times New Roman"/>
          <w:sz w:val="24"/>
          <w:szCs w:val="24"/>
        </w:rPr>
        <w:t xml:space="preserve">zariadenie nestavebnej povahy </w:t>
      </w:r>
      <w:r w:rsidR="00BB5BD2" w:rsidRPr="001322EC">
        <w:rPr>
          <w:rFonts w:ascii="Times New Roman" w:hAnsi="Times New Roman" w:cs="Times New Roman"/>
          <w:sz w:val="24"/>
          <w:szCs w:val="24"/>
        </w:rPr>
        <w:t xml:space="preserve">sa </w:t>
      </w:r>
      <w:r w:rsidR="00D11306" w:rsidRPr="001322EC">
        <w:rPr>
          <w:rFonts w:ascii="Times New Roman" w:hAnsi="Times New Roman" w:cs="Times New Roman"/>
          <w:sz w:val="24"/>
          <w:szCs w:val="24"/>
        </w:rPr>
        <w:t xml:space="preserve">umiestňuje </w:t>
      </w:r>
      <w:r w:rsidR="004A1482" w:rsidRPr="001322EC">
        <w:rPr>
          <w:rFonts w:ascii="Times New Roman" w:hAnsi="Times New Roman" w:cs="Times New Roman"/>
          <w:sz w:val="24"/>
          <w:szCs w:val="24"/>
        </w:rPr>
        <w:t xml:space="preserve">na miesto nachádzajúce sa v priestore </w:t>
      </w:r>
      <w:r w:rsidR="00BB5BD2" w:rsidRPr="001322EC">
        <w:rPr>
          <w:rFonts w:ascii="Times New Roman" w:hAnsi="Times New Roman" w:cs="Times New Roman"/>
          <w:sz w:val="24"/>
          <w:szCs w:val="24"/>
        </w:rPr>
        <w:t xml:space="preserve">mimo ochranných pásem, a ide o stavbu alebo o zariadenie nestavebnej povahy podľa </w:t>
      </w:r>
      <w:r w:rsidR="00DC1545" w:rsidRPr="001322EC">
        <w:rPr>
          <w:rFonts w:ascii="Times New Roman" w:hAnsi="Times New Roman" w:cs="Times New Roman"/>
          <w:sz w:val="24"/>
          <w:szCs w:val="24"/>
        </w:rPr>
        <w:fldChar w:fldCharType="begin"/>
      </w:r>
      <w:r w:rsidR="00DC1545" w:rsidRPr="001322EC">
        <w:rPr>
          <w:rFonts w:ascii="Times New Roman" w:hAnsi="Times New Roman" w:cs="Times New Roman"/>
          <w:sz w:val="24"/>
          <w:szCs w:val="24"/>
        </w:rPr>
        <w:instrText xml:space="preserve"> REF _Ref227662759 \n \h  \* MERGEFORMAT </w:instrText>
      </w:r>
      <w:r w:rsidR="00DC1545" w:rsidRPr="001322EC">
        <w:rPr>
          <w:rFonts w:ascii="Times New Roman" w:hAnsi="Times New Roman" w:cs="Times New Roman"/>
          <w:sz w:val="24"/>
          <w:szCs w:val="24"/>
        </w:rPr>
      </w:r>
      <w:r w:rsidR="00DC154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81</w:t>
      </w:r>
      <w:r w:rsidR="00DC1545" w:rsidRPr="001322EC">
        <w:rPr>
          <w:rFonts w:ascii="Times New Roman" w:hAnsi="Times New Roman" w:cs="Times New Roman"/>
          <w:sz w:val="24"/>
          <w:szCs w:val="24"/>
        </w:rPr>
        <w:fldChar w:fldCharType="end"/>
      </w:r>
      <w:r w:rsidR="00B14C4B" w:rsidRPr="001322EC">
        <w:rPr>
          <w:rFonts w:ascii="Times New Roman" w:hAnsi="Times New Roman" w:cs="Times New Roman"/>
          <w:sz w:val="24"/>
          <w:szCs w:val="24"/>
        </w:rPr>
        <w:t xml:space="preserve"> ods.</w:t>
      </w:r>
      <w:r w:rsidR="00BF1A7B" w:rsidRPr="001322EC">
        <w:rPr>
          <w:rFonts w:ascii="Times New Roman" w:hAnsi="Times New Roman" w:cs="Times New Roman"/>
          <w:sz w:val="24"/>
          <w:szCs w:val="24"/>
        </w:rPr>
        <w:t> </w:t>
      </w:r>
      <w:r w:rsidR="00DC1545" w:rsidRPr="001322EC">
        <w:rPr>
          <w:rFonts w:ascii="Times New Roman" w:hAnsi="Times New Roman" w:cs="Times New Roman"/>
          <w:sz w:val="24"/>
          <w:szCs w:val="24"/>
        </w:rPr>
        <w:fldChar w:fldCharType="begin"/>
      </w:r>
      <w:r w:rsidR="00DC1545" w:rsidRPr="001322EC">
        <w:rPr>
          <w:rFonts w:ascii="Times New Roman" w:hAnsi="Times New Roman" w:cs="Times New Roman"/>
          <w:sz w:val="24"/>
          <w:szCs w:val="24"/>
        </w:rPr>
        <w:instrText xml:space="preserve"> REF _Ref227662305 \n \h  \* MERGEFORMAT </w:instrText>
      </w:r>
      <w:r w:rsidR="00DC1545" w:rsidRPr="001322EC">
        <w:rPr>
          <w:rFonts w:ascii="Times New Roman" w:hAnsi="Times New Roman" w:cs="Times New Roman"/>
          <w:sz w:val="24"/>
          <w:szCs w:val="24"/>
        </w:rPr>
      </w:r>
      <w:r w:rsidR="00DC154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DC1545" w:rsidRPr="001322EC">
        <w:rPr>
          <w:rFonts w:ascii="Times New Roman" w:hAnsi="Times New Roman" w:cs="Times New Roman"/>
          <w:sz w:val="24"/>
          <w:szCs w:val="24"/>
        </w:rPr>
        <w:fldChar w:fldCharType="end"/>
      </w:r>
      <w:r w:rsidR="00DC1545" w:rsidRPr="001322EC">
        <w:rPr>
          <w:rFonts w:ascii="Times New Roman" w:hAnsi="Times New Roman" w:cs="Times New Roman"/>
          <w:sz w:val="24"/>
          <w:szCs w:val="24"/>
        </w:rPr>
        <w:t>.</w:t>
      </w:r>
      <w:bookmarkEnd w:id="391"/>
    </w:p>
    <w:p w14:paraId="59A62A13" w14:textId="77777777" w:rsidR="000216F9" w:rsidRPr="001322EC" w:rsidRDefault="000216F9" w:rsidP="00BF7BC9">
      <w:pPr>
        <w:spacing w:after="0" w:line="240" w:lineRule="auto"/>
        <w:jc w:val="both"/>
        <w:rPr>
          <w:rFonts w:ascii="Times New Roman" w:hAnsi="Times New Roman" w:cs="Times New Roman"/>
          <w:sz w:val="24"/>
          <w:szCs w:val="24"/>
        </w:rPr>
      </w:pPr>
    </w:p>
    <w:p w14:paraId="56A8FBA2" w14:textId="7C98FFFA" w:rsidR="000216F9" w:rsidRPr="001322EC" w:rsidRDefault="000216F9" w:rsidP="00BF7BC9">
      <w:pPr>
        <w:pStyle w:val="Odsekzoznamu"/>
        <w:numPr>
          <w:ilvl w:val="0"/>
          <w:numId w:val="9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bCs/>
          <w:sz w:val="24"/>
          <w:szCs w:val="24"/>
          <w:lang w:eastAsia="sk-SK"/>
        </w:rPr>
        <w:t xml:space="preserve">Povinnosti </w:t>
      </w:r>
      <w:r w:rsidR="00256068" w:rsidRPr="001322EC">
        <w:rPr>
          <w:rFonts w:ascii="Times New Roman" w:hAnsi="Times New Roman" w:cs="Times New Roman"/>
          <w:bCs/>
          <w:sz w:val="24"/>
          <w:szCs w:val="24"/>
          <w:lang w:eastAsia="sk-SK"/>
        </w:rPr>
        <w:t xml:space="preserve">vyplývajúce z určenia leteckého prekážkového značenia </w:t>
      </w:r>
      <w:r w:rsidRPr="001322EC">
        <w:rPr>
          <w:rFonts w:ascii="Times New Roman" w:hAnsi="Times New Roman" w:cs="Times New Roman"/>
          <w:bCs/>
          <w:sz w:val="24"/>
          <w:szCs w:val="24"/>
          <w:lang w:eastAsia="sk-SK"/>
        </w:rPr>
        <w:t xml:space="preserve">prechádzajú na nového prevádzkovateľa letiska, prevádzkovateľa heliportu, prevádzkovateľa vertiportu alebo prevádzkovateľa osobitného letiska, ak Dopravný úrad v rozhodnutí, ktorým zrušil </w:t>
      </w:r>
      <w:r w:rsidR="00F76D00" w:rsidRPr="001322EC">
        <w:rPr>
          <w:rFonts w:ascii="Times New Roman" w:hAnsi="Times New Roman" w:cs="Times New Roman"/>
          <w:bCs/>
          <w:sz w:val="24"/>
          <w:szCs w:val="24"/>
          <w:lang w:eastAsia="sk-SK"/>
        </w:rPr>
        <w:t>pôvodné</w:t>
      </w:r>
      <w:r w:rsidR="005B1577" w:rsidRPr="001322EC">
        <w:rPr>
          <w:rFonts w:ascii="Times New Roman" w:hAnsi="Times New Roman" w:cs="Times New Roman"/>
          <w:bCs/>
          <w:sz w:val="24"/>
          <w:szCs w:val="24"/>
          <w:lang w:eastAsia="sk-SK"/>
        </w:rPr>
        <w:t xml:space="preserve"> </w:t>
      </w:r>
      <w:r w:rsidRPr="001322EC">
        <w:rPr>
          <w:rFonts w:ascii="Times New Roman" w:hAnsi="Times New Roman" w:cs="Times New Roman"/>
          <w:bCs/>
          <w:sz w:val="24"/>
          <w:szCs w:val="24"/>
          <w:lang w:eastAsia="sk-SK"/>
        </w:rPr>
        <w:t xml:space="preserve">osvedčenie podľa </w:t>
      </w:r>
      <w:r w:rsidR="00DC1545" w:rsidRPr="001322EC">
        <w:rPr>
          <w:rFonts w:ascii="Times New Roman" w:hAnsi="Times New Roman" w:cs="Times New Roman"/>
          <w:sz w:val="24"/>
          <w:szCs w:val="24"/>
          <w:lang w:eastAsia="sk-SK" w:bidi="si-LK"/>
        </w:rPr>
        <w:fldChar w:fldCharType="begin"/>
      </w:r>
      <w:r w:rsidR="00DC1545" w:rsidRPr="001322EC">
        <w:rPr>
          <w:rFonts w:ascii="Times New Roman" w:hAnsi="Times New Roman" w:cs="Times New Roman"/>
          <w:sz w:val="24"/>
          <w:szCs w:val="24"/>
          <w:lang w:eastAsia="sk-SK" w:bidi="si-LK"/>
        </w:rPr>
        <w:instrText xml:space="preserve"> REF _Ref227323686 \n \h  \* MERGEFORMAT </w:instrText>
      </w:r>
      <w:r w:rsidR="00DC1545" w:rsidRPr="001322EC">
        <w:rPr>
          <w:rFonts w:ascii="Times New Roman" w:hAnsi="Times New Roman" w:cs="Times New Roman"/>
          <w:sz w:val="24"/>
          <w:szCs w:val="24"/>
          <w:lang w:eastAsia="sk-SK" w:bidi="si-LK"/>
        </w:rPr>
      </w:r>
      <w:r w:rsidR="00DC1545"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 66</w:t>
      </w:r>
      <w:r w:rsidR="00DC1545" w:rsidRPr="001322EC">
        <w:rPr>
          <w:rFonts w:ascii="Times New Roman" w:hAnsi="Times New Roman" w:cs="Times New Roman"/>
          <w:sz w:val="24"/>
          <w:szCs w:val="24"/>
          <w:lang w:eastAsia="sk-SK" w:bidi="si-LK"/>
        </w:rPr>
        <w:fldChar w:fldCharType="end"/>
      </w:r>
      <w:r w:rsidR="00DC1545" w:rsidRPr="001322EC">
        <w:rPr>
          <w:rFonts w:ascii="Times New Roman" w:hAnsi="Times New Roman" w:cs="Times New Roman"/>
          <w:sz w:val="24"/>
          <w:szCs w:val="24"/>
          <w:lang w:eastAsia="sk-SK" w:bidi="si-LK"/>
        </w:rPr>
        <w:t xml:space="preserve"> ods. </w:t>
      </w:r>
      <w:r w:rsidR="00DC1545" w:rsidRPr="001322EC">
        <w:rPr>
          <w:rFonts w:ascii="Times New Roman" w:hAnsi="Times New Roman" w:cs="Times New Roman"/>
          <w:sz w:val="24"/>
          <w:szCs w:val="24"/>
          <w:lang w:eastAsia="sk-SK" w:bidi="si-LK"/>
        </w:rPr>
        <w:fldChar w:fldCharType="begin"/>
      </w:r>
      <w:r w:rsidR="00DC1545" w:rsidRPr="001322EC">
        <w:rPr>
          <w:rFonts w:ascii="Times New Roman" w:hAnsi="Times New Roman" w:cs="Times New Roman"/>
          <w:sz w:val="24"/>
          <w:szCs w:val="24"/>
          <w:lang w:eastAsia="sk-SK" w:bidi="si-LK"/>
        </w:rPr>
        <w:instrText xml:space="preserve"> REF _Ref227325781 \n \h  \* MERGEFORMAT </w:instrText>
      </w:r>
      <w:r w:rsidR="00DC1545" w:rsidRPr="001322EC">
        <w:rPr>
          <w:rFonts w:ascii="Times New Roman" w:hAnsi="Times New Roman" w:cs="Times New Roman"/>
          <w:sz w:val="24"/>
          <w:szCs w:val="24"/>
          <w:lang w:eastAsia="sk-SK" w:bidi="si-LK"/>
        </w:rPr>
      </w:r>
      <w:r w:rsidR="00DC1545"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(1)</w:t>
      </w:r>
      <w:r w:rsidR="00DC1545" w:rsidRPr="001322EC">
        <w:rPr>
          <w:rFonts w:ascii="Times New Roman" w:hAnsi="Times New Roman" w:cs="Times New Roman"/>
          <w:sz w:val="24"/>
          <w:szCs w:val="24"/>
          <w:lang w:eastAsia="sk-SK" w:bidi="si-LK"/>
        </w:rPr>
        <w:fldChar w:fldCharType="end"/>
      </w:r>
      <w:r w:rsidR="00DC1545" w:rsidRPr="001322EC">
        <w:rPr>
          <w:rFonts w:ascii="Times New Roman" w:hAnsi="Times New Roman" w:cs="Times New Roman"/>
          <w:sz w:val="24"/>
          <w:szCs w:val="24"/>
          <w:lang w:eastAsia="sk-SK" w:bidi="si-LK"/>
        </w:rPr>
        <w:t xml:space="preserve"> </w:t>
      </w:r>
      <w:r w:rsidRPr="001322EC">
        <w:rPr>
          <w:rFonts w:ascii="Times New Roman" w:hAnsi="Times New Roman" w:cs="Times New Roman"/>
          <w:bCs/>
          <w:sz w:val="24"/>
          <w:szCs w:val="24"/>
          <w:lang w:eastAsia="sk-SK"/>
        </w:rPr>
        <w:t xml:space="preserve">alebo </w:t>
      </w:r>
      <w:r w:rsidR="00F76D00" w:rsidRPr="001322EC">
        <w:rPr>
          <w:rFonts w:ascii="Times New Roman" w:hAnsi="Times New Roman" w:cs="Times New Roman"/>
          <w:bCs/>
          <w:sz w:val="24"/>
          <w:szCs w:val="24"/>
          <w:lang w:eastAsia="sk-SK"/>
        </w:rPr>
        <w:t>pôvodné</w:t>
      </w:r>
      <w:r w:rsidR="005B1577" w:rsidRPr="001322EC">
        <w:rPr>
          <w:rFonts w:ascii="Times New Roman" w:hAnsi="Times New Roman" w:cs="Times New Roman"/>
          <w:bCs/>
          <w:sz w:val="24"/>
          <w:szCs w:val="24"/>
          <w:lang w:eastAsia="sk-SK"/>
        </w:rPr>
        <w:t xml:space="preserve"> </w:t>
      </w:r>
      <w:r w:rsidRPr="001322EC">
        <w:rPr>
          <w:rFonts w:ascii="Times New Roman" w:hAnsi="Times New Roman" w:cs="Times New Roman"/>
          <w:bCs/>
          <w:sz w:val="24"/>
          <w:szCs w:val="24"/>
          <w:lang w:eastAsia="sk-SK"/>
        </w:rPr>
        <w:t>povolenie na prevádzkovanie osobitného letiska</w:t>
      </w:r>
      <w:r w:rsidRPr="001322EC">
        <w:rPr>
          <w:rFonts w:ascii="Times New Roman" w:hAnsi="Times New Roman" w:cs="Times New Roman"/>
          <w:sz w:val="24"/>
          <w:szCs w:val="24"/>
        </w:rPr>
        <w:t>, neurčí inak</w:t>
      </w:r>
      <w:r w:rsidR="005B1577" w:rsidRPr="001322EC">
        <w:rPr>
          <w:rFonts w:ascii="Times New Roman" w:hAnsi="Times New Roman" w:cs="Times New Roman"/>
          <w:sz w:val="24"/>
          <w:szCs w:val="24"/>
        </w:rPr>
        <w:t xml:space="preserve">, alebo ak letecké prekážkové značenie na podnet pôvodného </w:t>
      </w:r>
      <w:r w:rsidR="005B1577" w:rsidRPr="001322EC">
        <w:rPr>
          <w:rFonts w:ascii="Times New Roman" w:hAnsi="Times New Roman" w:cs="Times New Roman"/>
          <w:bCs/>
          <w:sz w:val="24"/>
          <w:szCs w:val="24"/>
          <w:lang w:eastAsia="sk-SK"/>
        </w:rPr>
        <w:t>prevádzkovateľa letiska, prevádzkovateľa heliportu, prevádzkovateľa vertiportu alebo prevádzkovateľa osobitného letiska nezruší</w:t>
      </w:r>
      <w:r w:rsidRPr="001322EC">
        <w:rPr>
          <w:rFonts w:ascii="Times New Roman" w:hAnsi="Times New Roman" w:cs="Times New Roman"/>
          <w:sz w:val="24"/>
          <w:szCs w:val="24"/>
        </w:rPr>
        <w:t>.</w:t>
      </w:r>
    </w:p>
    <w:p w14:paraId="2BCA62CD" w14:textId="77777777" w:rsidR="008D50A2" w:rsidRPr="001322EC" w:rsidRDefault="008D50A2" w:rsidP="00BF7BC9">
      <w:pPr>
        <w:pStyle w:val="Odsekzoznamu"/>
        <w:spacing w:after="0" w:line="240" w:lineRule="auto"/>
        <w:ind w:firstLine="0"/>
        <w:jc w:val="both"/>
        <w:rPr>
          <w:rFonts w:ascii="Times New Roman" w:hAnsi="Times New Roman" w:cs="Times New Roman"/>
          <w:sz w:val="24"/>
          <w:szCs w:val="24"/>
        </w:rPr>
      </w:pPr>
    </w:p>
    <w:p w14:paraId="0E3D09FF" w14:textId="0B076BA8"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392" w:name="_Ref227662681"/>
      <w:bookmarkStart w:id="393" w:name="_Ref228812419"/>
      <w:bookmarkEnd w:id="392"/>
    </w:p>
    <w:bookmarkEnd w:id="393"/>
    <w:p w14:paraId="56B545F7" w14:textId="71B2240D" w:rsidR="00BB5BD2" w:rsidRPr="001322EC" w:rsidRDefault="00BB5BD2" w:rsidP="00BF7BC9">
      <w:pPr>
        <w:keepNext/>
        <w:tabs>
          <w:tab w:val="left" w:pos="709"/>
        </w:tabs>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Letecké prekážkové značenie na stavbách a zariadeniach nestavebnej povahy, ktoré sa nachádzajú v</w:t>
      </w:r>
      <w:r w:rsidR="006E3BEC" w:rsidRPr="001322EC">
        <w:rPr>
          <w:rFonts w:ascii="Times New Roman" w:hAnsi="Times New Roman" w:cs="Times New Roman"/>
          <w:b/>
          <w:sz w:val="24"/>
          <w:szCs w:val="24"/>
        </w:rPr>
        <w:t xml:space="preserve"> plošnom priemete </w:t>
      </w:r>
      <w:r w:rsidR="00465AC3" w:rsidRPr="001322EC">
        <w:rPr>
          <w:rFonts w:ascii="Times New Roman" w:hAnsi="Times New Roman" w:cs="Times New Roman"/>
          <w:b/>
          <w:sz w:val="24"/>
          <w:szCs w:val="24"/>
        </w:rPr>
        <w:t xml:space="preserve">určovaných </w:t>
      </w:r>
      <w:r w:rsidR="006E3BEC" w:rsidRPr="001322EC">
        <w:rPr>
          <w:rFonts w:ascii="Times New Roman" w:hAnsi="Times New Roman" w:cs="Times New Roman"/>
          <w:b/>
          <w:sz w:val="24"/>
          <w:szCs w:val="24"/>
        </w:rPr>
        <w:t>ochranných pásem s výškovým obmedzením</w:t>
      </w:r>
      <w:r w:rsidR="006E3BEC" w:rsidRPr="001322EC">
        <w:rPr>
          <w:rFonts w:ascii="Times New Roman" w:hAnsi="Times New Roman" w:cs="Times New Roman"/>
          <w:sz w:val="24"/>
          <w:szCs w:val="24"/>
        </w:rPr>
        <w:t xml:space="preserve"> </w:t>
      </w:r>
      <w:r w:rsidR="008D50A2" w:rsidRPr="001322EC">
        <w:rPr>
          <w:rFonts w:ascii="Times New Roman" w:hAnsi="Times New Roman" w:cs="Times New Roman"/>
          <w:b/>
          <w:sz w:val="24"/>
          <w:szCs w:val="24"/>
        </w:rPr>
        <w:lastRenderedPageBreak/>
        <w:t xml:space="preserve">alebo </w:t>
      </w:r>
      <w:r w:rsidR="006E3BEC" w:rsidRPr="001322EC">
        <w:rPr>
          <w:rFonts w:ascii="Times New Roman" w:hAnsi="Times New Roman" w:cs="Times New Roman"/>
          <w:b/>
          <w:sz w:val="24"/>
          <w:szCs w:val="24"/>
        </w:rPr>
        <w:t xml:space="preserve">v plošnom priemete </w:t>
      </w:r>
      <w:r w:rsidR="008D50A2" w:rsidRPr="001322EC">
        <w:rPr>
          <w:rFonts w:ascii="Times New Roman" w:hAnsi="Times New Roman" w:cs="Times New Roman"/>
          <w:b/>
          <w:sz w:val="24"/>
          <w:szCs w:val="24"/>
        </w:rPr>
        <w:t>menených</w:t>
      </w:r>
      <w:r w:rsidR="00896C21" w:rsidRPr="001322EC">
        <w:rPr>
          <w:rFonts w:ascii="Times New Roman" w:hAnsi="Times New Roman" w:cs="Times New Roman"/>
          <w:b/>
          <w:sz w:val="24"/>
          <w:szCs w:val="24"/>
        </w:rPr>
        <w:t xml:space="preserve"> </w:t>
      </w:r>
      <w:r w:rsidRPr="001322EC">
        <w:rPr>
          <w:rFonts w:ascii="Times New Roman" w:hAnsi="Times New Roman" w:cs="Times New Roman"/>
          <w:b/>
          <w:sz w:val="24"/>
          <w:szCs w:val="24"/>
        </w:rPr>
        <w:t xml:space="preserve">ochranných </w:t>
      </w:r>
      <w:r w:rsidR="002A44B4" w:rsidRPr="001322EC">
        <w:rPr>
          <w:rFonts w:ascii="Times New Roman" w:hAnsi="Times New Roman" w:cs="Times New Roman"/>
          <w:b/>
          <w:sz w:val="24"/>
          <w:szCs w:val="24"/>
        </w:rPr>
        <w:t xml:space="preserve">pásem </w:t>
      </w:r>
      <w:r w:rsidR="006E3BEC" w:rsidRPr="001322EC">
        <w:rPr>
          <w:rFonts w:ascii="Times New Roman" w:hAnsi="Times New Roman" w:cs="Times New Roman"/>
          <w:b/>
          <w:sz w:val="24"/>
          <w:szCs w:val="24"/>
        </w:rPr>
        <w:t>s výškovým obmedzením</w:t>
      </w:r>
      <w:r w:rsidR="006E3BEC" w:rsidRPr="001322EC">
        <w:rPr>
          <w:rFonts w:ascii="Times New Roman" w:hAnsi="Times New Roman" w:cs="Times New Roman"/>
          <w:sz w:val="24"/>
          <w:szCs w:val="24"/>
        </w:rPr>
        <w:t xml:space="preserve"> </w:t>
      </w:r>
      <w:r w:rsidRPr="001322EC">
        <w:rPr>
          <w:rFonts w:ascii="Times New Roman" w:hAnsi="Times New Roman" w:cs="Times New Roman"/>
          <w:i/>
          <w:sz w:val="24"/>
          <w:szCs w:val="24"/>
        </w:rPr>
        <w:t xml:space="preserve">[podľa </w:t>
      </w:r>
      <w:r w:rsidR="00DC1545" w:rsidRPr="001322EC">
        <w:rPr>
          <w:rFonts w:ascii="Times New Roman" w:hAnsi="Times New Roman" w:cs="Times New Roman"/>
          <w:i/>
          <w:sz w:val="24"/>
          <w:szCs w:val="24"/>
        </w:rPr>
        <w:fldChar w:fldCharType="begin"/>
      </w:r>
      <w:r w:rsidR="00DC1545" w:rsidRPr="001322EC">
        <w:rPr>
          <w:rFonts w:ascii="Times New Roman" w:hAnsi="Times New Roman" w:cs="Times New Roman"/>
          <w:i/>
          <w:sz w:val="24"/>
          <w:szCs w:val="24"/>
        </w:rPr>
        <w:instrText xml:space="preserve"> REF _Ref227325513 \n \h  \* MERGEFORMAT </w:instrText>
      </w:r>
      <w:r w:rsidR="00DC1545" w:rsidRPr="001322EC">
        <w:rPr>
          <w:rFonts w:ascii="Times New Roman" w:hAnsi="Times New Roman" w:cs="Times New Roman"/>
          <w:i/>
          <w:sz w:val="24"/>
          <w:szCs w:val="24"/>
        </w:rPr>
      </w:r>
      <w:r w:rsidR="00DC1545" w:rsidRPr="001322EC">
        <w:rPr>
          <w:rFonts w:ascii="Times New Roman" w:hAnsi="Times New Roman" w:cs="Times New Roman"/>
          <w:i/>
          <w:sz w:val="24"/>
          <w:szCs w:val="24"/>
        </w:rPr>
        <w:fldChar w:fldCharType="separate"/>
      </w:r>
      <w:r w:rsidR="00477ABB">
        <w:rPr>
          <w:rFonts w:ascii="Times New Roman" w:hAnsi="Times New Roman" w:cs="Times New Roman"/>
          <w:i/>
          <w:sz w:val="24"/>
          <w:szCs w:val="24"/>
        </w:rPr>
        <w:t>§ 83</w:t>
      </w:r>
      <w:r w:rsidR="00DC1545" w:rsidRPr="001322EC">
        <w:rPr>
          <w:rFonts w:ascii="Times New Roman" w:hAnsi="Times New Roman" w:cs="Times New Roman"/>
          <w:i/>
          <w:sz w:val="24"/>
          <w:szCs w:val="24"/>
        </w:rPr>
        <w:fldChar w:fldCharType="end"/>
      </w:r>
      <w:r w:rsidR="00DC1545" w:rsidRPr="001322EC">
        <w:rPr>
          <w:rFonts w:ascii="Times New Roman" w:hAnsi="Times New Roman" w:cs="Times New Roman"/>
          <w:i/>
          <w:sz w:val="24"/>
          <w:szCs w:val="24"/>
        </w:rPr>
        <w:t xml:space="preserve"> ods. </w:t>
      </w:r>
      <w:r w:rsidR="00DC1545" w:rsidRPr="001322EC">
        <w:rPr>
          <w:rFonts w:ascii="Times New Roman" w:hAnsi="Times New Roman" w:cs="Times New Roman"/>
          <w:i/>
          <w:sz w:val="24"/>
          <w:szCs w:val="24"/>
        </w:rPr>
        <w:fldChar w:fldCharType="begin"/>
      </w:r>
      <w:r w:rsidR="00DC1545" w:rsidRPr="001322EC">
        <w:rPr>
          <w:rFonts w:ascii="Times New Roman" w:hAnsi="Times New Roman" w:cs="Times New Roman"/>
          <w:i/>
          <w:sz w:val="24"/>
          <w:szCs w:val="24"/>
        </w:rPr>
        <w:instrText xml:space="preserve"> REF _Ref227663113 \n \h  \* MERGEFORMAT </w:instrText>
      </w:r>
      <w:r w:rsidR="00DC1545" w:rsidRPr="001322EC">
        <w:rPr>
          <w:rFonts w:ascii="Times New Roman" w:hAnsi="Times New Roman" w:cs="Times New Roman"/>
          <w:i/>
          <w:sz w:val="24"/>
          <w:szCs w:val="24"/>
        </w:rPr>
      </w:r>
      <w:r w:rsidR="00DC1545" w:rsidRPr="001322EC">
        <w:rPr>
          <w:rFonts w:ascii="Times New Roman" w:hAnsi="Times New Roman" w:cs="Times New Roman"/>
          <w:i/>
          <w:sz w:val="24"/>
          <w:szCs w:val="24"/>
        </w:rPr>
        <w:fldChar w:fldCharType="separate"/>
      </w:r>
      <w:r w:rsidR="00477ABB">
        <w:rPr>
          <w:rFonts w:ascii="Times New Roman" w:hAnsi="Times New Roman" w:cs="Times New Roman"/>
          <w:i/>
          <w:sz w:val="24"/>
          <w:szCs w:val="24"/>
        </w:rPr>
        <w:t>(4)</w:t>
      </w:r>
      <w:r w:rsidR="00DC1545" w:rsidRPr="001322EC">
        <w:rPr>
          <w:rFonts w:ascii="Times New Roman" w:hAnsi="Times New Roman" w:cs="Times New Roman"/>
          <w:i/>
          <w:sz w:val="24"/>
          <w:szCs w:val="24"/>
        </w:rPr>
        <w:fldChar w:fldCharType="end"/>
      </w:r>
      <w:r w:rsidR="00D11306" w:rsidRPr="001322EC">
        <w:rPr>
          <w:rFonts w:ascii="Times New Roman" w:hAnsi="Times New Roman" w:cs="Times New Roman"/>
          <w:i/>
          <w:sz w:val="24"/>
          <w:szCs w:val="24"/>
        </w:rPr>
        <w:t xml:space="preserve"> </w:t>
      </w:r>
      <w:r w:rsidRPr="001322EC">
        <w:rPr>
          <w:rFonts w:ascii="Times New Roman" w:hAnsi="Times New Roman" w:cs="Times New Roman"/>
          <w:i/>
          <w:sz w:val="24"/>
          <w:szCs w:val="24"/>
        </w:rPr>
        <w:t>písm. </w:t>
      </w:r>
      <w:r w:rsidR="00DC1545" w:rsidRPr="001322EC">
        <w:rPr>
          <w:rFonts w:ascii="Times New Roman" w:hAnsi="Times New Roman" w:cs="Times New Roman"/>
          <w:i/>
          <w:sz w:val="24"/>
          <w:szCs w:val="24"/>
        </w:rPr>
        <w:fldChar w:fldCharType="begin"/>
      </w:r>
      <w:r w:rsidR="00DC1545" w:rsidRPr="001322EC">
        <w:rPr>
          <w:rFonts w:ascii="Times New Roman" w:hAnsi="Times New Roman" w:cs="Times New Roman"/>
          <w:i/>
          <w:sz w:val="24"/>
          <w:szCs w:val="24"/>
        </w:rPr>
        <w:instrText xml:space="preserve"> REF _Ref227663119 \n \h  \* MERGEFORMAT </w:instrText>
      </w:r>
      <w:r w:rsidR="00DC1545" w:rsidRPr="001322EC">
        <w:rPr>
          <w:rFonts w:ascii="Times New Roman" w:hAnsi="Times New Roman" w:cs="Times New Roman"/>
          <w:i/>
          <w:sz w:val="24"/>
          <w:szCs w:val="24"/>
        </w:rPr>
      </w:r>
      <w:r w:rsidR="00DC1545" w:rsidRPr="001322EC">
        <w:rPr>
          <w:rFonts w:ascii="Times New Roman" w:hAnsi="Times New Roman" w:cs="Times New Roman"/>
          <w:i/>
          <w:sz w:val="24"/>
          <w:szCs w:val="24"/>
        </w:rPr>
        <w:fldChar w:fldCharType="separate"/>
      </w:r>
      <w:r w:rsidR="00477ABB">
        <w:rPr>
          <w:rFonts w:ascii="Times New Roman" w:hAnsi="Times New Roman" w:cs="Times New Roman"/>
          <w:i/>
          <w:sz w:val="24"/>
          <w:szCs w:val="24"/>
        </w:rPr>
        <w:t>a)</w:t>
      </w:r>
      <w:r w:rsidR="00DC1545" w:rsidRPr="001322EC">
        <w:rPr>
          <w:rFonts w:ascii="Times New Roman" w:hAnsi="Times New Roman" w:cs="Times New Roman"/>
          <w:i/>
          <w:sz w:val="24"/>
          <w:szCs w:val="24"/>
        </w:rPr>
        <w:fldChar w:fldCharType="end"/>
      </w:r>
      <w:r w:rsidRPr="001322EC">
        <w:rPr>
          <w:rFonts w:ascii="Times New Roman" w:hAnsi="Times New Roman" w:cs="Times New Roman"/>
          <w:i/>
          <w:sz w:val="24"/>
          <w:szCs w:val="24"/>
        </w:rPr>
        <w:t>]</w:t>
      </w:r>
    </w:p>
    <w:p w14:paraId="0349F5C4"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47661C4C" w14:textId="7EA689D8" w:rsidR="00BB5BD2" w:rsidRPr="001322EC" w:rsidRDefault="00BB5BD2" w:rsidP="00BF7BC9">
      <w:pPr>
        <w:pStyle w:val="Odsekzoznamu"/>
        <w:numPr>
          <w:ilvl w:val="0"/>
          <w:numId w:val="21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ide o letisko, heliport</w:t>
      </w:r>
      <w:r w:rsidR="007F77C3" w:rsidRPr="001322EC">
        <w:rPr>
          <w:rFonts w:ascii="Times New Roman" w:hAnsi="Times New Roman" w:cs="Times New Roman"/>
          <w:sz w:val="24"/>
          <w:szCs w:val="24"/>
        </w:rPr>
        <w:t xml:space="preserve"> alebo o </w:t>
      </w:r>
      <w:r w:rsidRPr="001322EC">
        <w:rPr>
          <w:rFonts w:ascii="Times New Roman" w:hAnsi="Times New Roman" w:cs="Times New Roman"/>
          <w:sz w:val="24"/>
          <w:szCs w:val="24"/>
        </w:rPr>
        <w:t xml:space="preserve">vertiport </w:t>
      </w:r>
      <w:r w:rsidR="007F77C3" w:rsidRPr="001322EC">
        <w:rPr>
          <w:rFonts w:ascii="Times New Roman" w:hAnsi="Times New Roman" w:cs="Times New Roman"/>
          <w:sz w:val="24"/>
          <w:szCs w:val="24"/>
        </w:rPr>
        <w:t xml:space="preserve">bez osvedčenia podľa </w:t>
      </w:r>
      <w:r w:rsidR="00DC1545" w:rsidRPr="001322EC">
        <w:rPr>
          <w:rFonts w:ascii="Times New Roman" w:hAnsi="Times New Roman" w:cs="Times New Roman"/>
          <w:sz w:val="24"/>
          <w:szCs w:val="24"/>
          <w:lang w:eastAsia="sk-SK" w:bidi="si-LK"/>
        </w:rPr>
        <w:fldChar w:fldCharType="begin"/>
      </w:r>
      <w:r w:rsidR="00DC1545" w:rsidRPr="001322EC">
        <w:rPr>
          <w:rFonts w:ascii="Times New Roman" w:hAnsi="Times New Roman" w:cs="Times New Roman"/>
          <w:sz w:val="24"/>
          <w:szCs w:val="24"/>
          <w:lang w:eastAsia="sk-SK" w:bidi="si-LK"/>
        </w:rPr>
        <w:instrText xml:space="preserve"> REF _Ref227323686 \n \h  \* MERGEFORMAT </w:instrText>
      </w:r>
      <w:r w:rsidR="00DC1545" w:rsidRPr="001322EC">
        <w:rPr>
          <w:rFonts w:ascii="Times New Roman" w:hAnsi="Times New Roman" w:cs="Times New Roman"/>
          <w:sz w:val="24"/>
          <w:szCs w:val="24"/>
          <w:lang w:eastAsia="sk-SK" w:bidi="si-LK"/>
        </w:rPr>
      </w:r>
      <w:r w:rsidR="00DC1545"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 66</w:t>
      </w:r>
      <w:r w:rsidR="00DC1545" w:rsidRPr="001322EC">
        <w:rPr>
          <w:rFonts w:ascii="Times New Roman" w:hAnsi="Times New Roman" w:cs="Times New Roman"/>
          <w:sz w:val="24"/>
          <w:szCs w:val="24"/>
          <w:lang w:eastAsia="sk-SK" w:bidi="si-LK"/>
        </w:rPr>
        <w:fldChar w:fldCharType="end"/>
      </w:r>
      <w:r w:rsidR="00DC1545" w:rsidRPr="001322EC">
        <w:rPr>
          <w:rFonts w:ascii="Times New Roman" w:hAnsi="Times New Roman" w:cs="Times New Roman"/>
          <w:sz w:val="24"/>
          <w:szCs w:val="24"/>
          <w:lang w:eastAsia="sk-SK" w:bidi="si-LK"/>
        </w:rPr>
        <w:t xml:space="preserve"> ods. </w:t>
      </w:r>
      <w:r w:rsidR="00DC1545" w:rsidRPr="001322EC">
        <w:rPr>
          <w:rFonts w:ascii="Times New Roman" w:hAnsi="Times New Roman" w:cs="Times New Roman"/>
          <w:sz w:val="24"/>
          <w:szCs w:val="24"/>
          <w:lang w:eastAsia="sk-SK" w:bidi="si-LK"/>
        </w:rPr>
        <w:fldChar w:fldCharType="begin"/>
      </w:r>
      <w:r w:rsidR="00DC1545" w:rsidRPr="001322EC">
        <w:rPr>
          <w:rFonts w:ascii="Times New Roman" w:hAnsi="Times New Roman" w:cs="Times New Roman"/>
          <w:sz w:val="24"/>
          <w:szCs w:val="24"/>
          <w:lang w:eastAsia="sk-SK" w:bidi="si-LK"/>
        </w:rPr>
        <w:instrText xml:space="preserve"> REF _Ref227325781 \n \h  \* MERGEFORMAT </w:instrText>
      </w:r>
      <w:r w:rsidR="00DC1545" w:rsidRPr="001322EC">
        <w:rPr>
          <w:rFonts w:ascii="Times New Roman" w:hAnsi="Times New Roman" w:cs="Times New Roman"/>
          <w:sz w:val="24"/>
          <w:szCs w:val="24"/>
          <w:lang w:eastAsia="sk-SK" w:bidi="si-LK"/>
        </w:rPr>
      </w:r>
      <w:r w:rsidR="00DC1545"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(1)</w:t>
      </w:r>
      <w:r w:rsidR="00DC1545" w:rsidRPr="001322EC">
        <w:rPr>
          <w:rFonts w:ascii="Times New Roman" w:hAnsi="Times New Roman" w:cs="Times New Roman"/>
          <w:sz w:val="24"/>
          <w:szCs w:val="24"/>
          <w:lang w:eastAsia="sk-SK" w:bidi="si-LK"/>
        </w:rPr>
        <w:fldChar w:fldCharType="end"/>
      </w:r>
      <w:r w:rsidR="00DC1545" w:rsidRPr="001322EC">
        <w:rPr>
          <w:rFonts w:ascii="Times New Roman" w:hAnsi="Times New Roman" w:cs="Times New Roman"/>
          <w:sz w:val="24"/>
          <w:szCs w:val="24"/>
          <w:lang w:eastAsia="sk-SK" w:bidi="si-LK"/>
        </w:rPr>
        <w:t xml:space="preserve"> </w:t>
      </w:r>
      <w:r w:rsidRPr="001322EC">
        <w:rPr>
          <w:rFonts w:ascii="Times New Roman" w:hAnsi="Times New Roman" w:cs="Times New Roman"/>
          <w:sz w:val="24"/>
          <w:szCs w:val="24"/>
        </w:rPr>
        <w:t xml:space="preserve">alebo o osobitné letisko bez povolenia na prevádzkovanie, Dopravný úrad určuje letecké prekážkové značenie </w:t>
      </w:r>
      <w:r w:rsidR="00EC4834" w:rsidRPr="001322EC">
        <w:rPr>
          <w:rFonts w:ascii="Times New Roman" w:hAnsi="Times New Roman" w:cs="Times New Roman"/>
          <w:sz w:val="24"/>
          <w:szCs w:val="24"/>
        </w:rPr>
        <w:t xml:space="preserve">rozhodnutím </w:t>
      </w:r>
      <w:r w:rsidRPr="001322EC">
        <w:rPr>
          <w:rFonts w:ascii="Times New Roman" w:hAnsi="Times New Roman" w:cs="Times New Roman"/>
          <w:sz w:val="24"/>
          <w:szCs w:val="24"/>
        </w:rPr>
        <w:t xml:space="preserve">na návrh budúceho prevádzkovateľa letiska, </w:t>
      </w:r>
      <w:r w:rsidR="00A96128" w:rsidRPr="001322EC">
        <w:rPr>
          <w:rFonts w:ascii="Times New Roman" w:hAnsi="Times New Roman" w:cs="Times New Roman"/>
          <w:sz w:val="24"/>
          <w:szCs w:val="24"/>
        </w:rPr>
        <w:t xml:space="preserve">budúceho </w:t>
      </w:r>
      <w:r w:rsidR="007F77C3" w:rsidRPr="001322EC">
        <w:rPr>
          <w:rFonts w:ascii="Times New Roman" w:hAnsi="Times New Roman" w:cs="Times New Roman"/>
          <w:sz w:val="24"/>
          <w:szCs w:val="24"/>
        </w:rPr>
        <w:t xml:space="preserve">prevádzkovateľa </w:t>
      </w:r>
      <w:r w:rsidRPr="001322EC">
        <w:rPr>
          <w:rFonts w:ascii="Times New Roman" w:hAnsi="Times New Roman" w:cs="Times New Roman"/>
          <w:sz w:val="24"/>
          <w:szCs w:val="24"/>
        </w:rPr>
        <w:t xml:space="preserve">heliportu, </w:t>
      </w:r>
      <w:r w:rsidR="00A96128" w:rsidRPr="001322EC">
        <w:rPr>
          <w:rFonts w:ascii="Times New Roman" w:hAnsi="Times New Roman" w:cs="Times New Roman"/>
          <w:sz w:val="24"/>
          <w:szCs w:val="24"/>
        </w:rPr>
        <w:t xml:space="preserve">budúceho </w:t>
      </w:r>
      <w:r w:rsidR="007F77C3" w:rsidRPr="001322EC">
        <w:rPr>
          <w:rFonts w:ascii="Times New Roman" w:hAnsi="Times New Roman" w:cs="Times New Roman"/>
          <w:sz w:val="24"/>
          <w:szCs w:val="24"/>
        </w:rPr>
        <w:t xml:space="preserve">prevádzkovateľa </w:t>
      </w:r>
      <w:r w:rsidRPr="001322EC">
        <w:rPr>
          <w:rFonts w:ascii="Times New Roman" w:hAnsi="Times New Roman" w:cs="Times New Roman"/>
          <w:sz w:val="24"/>
          <w:szCs w:val="24"/>
        </w:rPr>
        <w:t xml:space="preserve">vertiportu alebo </w:t>
      </w:r>
      <w:r w:rsidR="00A96128" w:rsidRPr="001322EC">
        <w:rPr>
          <w:rFonts w:ascii="Times New Roman" w:hAnsi="Times New Roman" w:cs="Times New Roman"/>
          <w:sz w:val="24"/>
          <w:szCs w:val="24"/>
        </w:rPr>
        <w:t xml:space="preserve">budúceho </w:t>
      </w:r>
      <w:r w:rsidR="007F77C3" w:rsidRPr="001322EC">
        <w:rPr>
          <w:rFonts w:ascii="Times New Roman" w:hAnsi="Times New Roman" w:cs="Times New Roman"/>
          <w:sz w:val="24"/>
          <w:szCs w:val="24"/>
        </w:rPr>
        <w:t xml:space="preserve">prevádzkovateľa </w:t>
      </w:r>
      <w:r w:rsidRPr="001322EC">
        <w:rPr>
          <w:rFonts w:ascii="Times New Roman" w:hAnsi="Times New Roman" w:cs="Times New Roman"/>
          <w:sz w:val="24"/>
          <w:szCs w:val="24"/>
        </w:rPr>
        <w:t xml:space="preserve">osobitného letiska. </w:t>
      </w:r>
      <w:r w:rsidR="007F77C3" w:rsidRPr="001322EC">
        <w:rPr>
          <w:rFonts w:ascii="Times New Roman" w:hAnsi="Times New Roman" w:cs="Times New Roman"/>
          <w:sz w:val="24"/>
          <w:szCs w:val="24"/>
        </w:rPr>
        <w:t>Určené l</w:t>
      </w:r>
      <w:r w:rsidRPr="001322EC">
        <w:rPr>
          <w:rFonts w:ascii="Times New Roman" w:hAnsi="Times New Roman" w:cs="Times New Roman"/>
          <w:sz w:val="24"/>
          <w:szCs w:val="24"/>
        </w:rPr>
        <w:t xml:space="preserve">etecké prekážkové značenie musí byť </w:t>
      </w:r>
      <w:r w:rsidR="00896C21" w:rsidRPr="001322EC">
        <w:rPr>
          <w:rFonts w:ascii="Times New Roman" w:hAnsi="Times New Roman" w:cs="Times New Roman"/>
          <w:sz w:val="24"/>
          <w:szCs w:val="24"/>
        </w:rPr>
        <w:t xml:space="preserve">umiestnené alebo vyznačené </w:t>
      </w:r>
      <w:r w:rsidRPr="001322EC">
        <w:rPr>
          <w:rFonts w:ascii="Times New Roman" w:hAnsi="Times New Roman" w:cs="Times New Roman"/>
          <w:sz w:val="24"/>
          <w:szCs w:val="24"/>
        </w:rPr>
        <w:t xml:space="preserve">pred vydaním osvedčenia </w:t>
      </w:r>
      <w:r w:rsidR="00863FD7" w:rsidRPr="001322EC">
        <w:rPr>
          <w:rFonts w:ascii="Times New Roman" w:hAnsi="Times New Roman" w:cs="Times New Roman"/>
          <w:sz w:val="24"/>
          <w:szCs w:val="24"/>
        </w:rPr>
        <w:fldChar w:fldCharType="begin"/>
      </w:r>
      <w:r w:rsidR="00863FD7" w:rsidRPr="001322EC">
        <w:rPr>
          <w:rFonts w:ascii="Times New Roman" w:hAnsi="Times New Roman" w:cs="Times New Roman"/>
          <w:sz w:val="24"/>
          <w:szCs w:val="24"/>
        </w:rPr>
        <w:instrText xml:space="preserve"> REF _Ref227323686 \n \h  \* MERGEFORMAT </w:instrText>
      </w:r>
      <w:r w:rsidR="00863FD7" w:rsidRPr="001322EC">
        <w:rPr>
          <w:rFonts w:ascii="Times New Roman" w:hAnsi="Times New Roman" w:cs="Times New Roman"/>
          <w:sz w:val="24"/>
          <w:szCs w:val="24"/>
        </w:rPr>
      </w:r>
      <w:r w:rsidR="00863FD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66</w:t>
      </w:r>
      <w:r w:rsidR="00863FD7" w:rsidRPr="001322EC">
        <w:rPr>
          <w:rFonts w:ascii="Times New Roman" w:hAnsi="Times New Roman" w:cs="Times New Roman"/>
          <w:sz w:val="24"/>
          <w:szCs w:val="24"/>
        </w:rPr>
        <w:fldChar w:fldCharType="end"/>
      </w:r>
      <w:r w:rsidR="00863FD7" w:rsidRPr="001322EC">
        <w:rPr>
          <w:rFonts w:ascii="Times New Roman" w:hAnsi="Times New Roman" w:cs="Times New Roman"/>
          <w:sz w:val="24"/>
          <w:szCs w:val="24"/>
        </w:rPr>
        <w:t xml:space="preserve"> ods. </w:t>
      </w:r>
      <w:r w:rsidR="00863FD7" w:rsidRPr="001322EC">
        <w:rPr>
          <w:rFonts w:ascii="Times New Roman" w:hAnsi="Times New Roman" w:cs="Times New Roman"/>
          <w:sz w:val="24"/>
          <w:szCs w:val="24"/>
        </w:rPr>
        <w:fldChar w:fldCharType="begin"/>
      </w:r>
      <w:r w:rsidR="00863FD7" w:rsidRPr="001322EC">
        <w:rPr>
          <w:rFonts w:ascii="Times New Roman" w:hAnsi="Times New Roman" w:cs="Times New Roman"/>
          <w:sz w:val="24"/>
          <w:szCs w:val="24"/>
        </w:rPr>
        <w:instrText xml:space="preserve"> REF _Ref227325781 \n \h  \* MERGEFORMAT </w:instrText>
      </w:r>
      <w:r w:rsidR="00863FD7" w:rsidRPr="001322EC">
        <w:rPr>
          <w:rFonts w:ascii="Times New Roman" w:hAnsi="Times New Roman" w:cs="Times New Roman"/>
          <w:sz w:val="24"/>
          <w:szCs w:val="24"/>
        </w:rPr>
      </w:r>
      <w:r w:rsidR="00863FD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863FD7" w:rsidRPr="001322EC">
        <w:rPr>
          <w:rFonts w:ascii="Times New Roman" w:hAnsi="Times New Roman" w:cs="Times New Roman"/>
          <w:sz w:val="24"/>
          <w:szCs w:val="24"/>
        </w:rPr>
        <w:fldChar w:fldCharType="end"/>
      </w:r>
      <w:r w:rsidR="00863FD7"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alebo povolenia </w:t>
      </w:r>
      <w:r w:rsidR="002A44B4" w:rsidRPr="001322EC">
        <w:rPr>
          <w:rFonts w:ascii="Times New Roman" w:hAnsi="Times New Roman" w:cs="Times New Roman"/>
          <w:sz w:val="24"/>
          <w:szCs w:val="24"/>
        </w:rPr>
        <w:t>na prevádzkovanie osobitného letiska</w:t>
      </w:r>
      <w:r w:rsidRPr="001322EC">
        <w:rPr>
          <w:rFonts w:ascii="Times New Roman" w:hAnsi="Times New Roman" w:cs="Times New Roman"/>
          <w:sz w:val="24"/>
          <w:szCs w:val="24"/>
        </w:rPr>
        <w:t xml:space="preserve">. </w:t>
      </w:r>
    </w:p>
    <w:p w14:paraId="33585D04" w14:textId="77777777" w:rsidR="00AA29B9" w:rsidRPr="001322EC" w:rsidRDefault="00AA29B9" w:rsidP="00BF7BC9">
      <w:pPr>
        <w:pStyle w:val="Odsekzoznamu"/>
        <w:spacing w:after="0" w:line="240" w:lineRule="auto"/>
        <w:rPr>
          <w:rFonts w:ascii="Times New Roman" w:hAnsi="Times New Roman" w:cs="Times New Roman"/>
          <w:sz w:val="24"/>
          <w:szCs w:val="24"/>
        </w:rPr>
      </w:pPr>
    </w:p>
    <w:p w14:paraId="5FF51EEB" w14:textId="78EF773A" w:rsidR="00BB5BD2" w:rsidRPr="001322EC" w:rsidRDefault="00BB5BD2" w:rsidP="00BF7BC9">
      <w:pPr>
        <w:pStyle w:val="Odsekzoznamu"/>
        <w:numPr>
          <w:ilvl w:val="0"/>
          <w:numId w:val="21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ide o letisko, heliport</w:t>
      </w:r>
      <w:r w:rsidR="002716DF" w:rsidRPr="001322EC">
        <w:rPr>
          <w:rFonts w:ascii="Times New Roman" w:hAnsi="Times New Roman" w:cs="Times New Roman"/>
          <w:sz w:val="24"/>
          <w:szCs w:val="24"/>
        </w:rPr>
        <w:t xml:space="preserve"> alebo o </w:t>
      </w:r>
      <w:r w:rsidRPr="001322EC">
        <w:rPr>
          <w:rFonts w:ascii="Times New Roman" w:hAnsi="Times New Roman" w:cs="Times New Roman"/>
          <w:sz w:val="24"/>
          <w:szCs w:val="24"/>
        </w:rPr>
        <w:t xml:space="preserve">vertiport </w:t>
      </w:r>
      <w:r w:rsidR="002716DF" w:rsidRPr="001322EC">
        <w:rPr>
          <w:rFonts w:ascii="Times New Roman" w:hAnsi="Times New Roman" w:cs="Times New Roman"/>
          <w:sz w:val="24"/>
          <w:szCs w:val="24"/>
        </w:rPr>
        <w:t xml:space="preserve">s osvedčením podľa </w:t>
      </w:r>
      <w:r w:rsidR="00DC1545" w:rsidRPr="001322EC">
        <w:rPr>
          <w:rFonts w:ascii="Times New Roman" w:hAnsi="Times New Roman" w:cs="Times New Roman"/>
          <w:sz w:val="24"/>
          <w:szCs w:val="24"/>
          <w:lang w:eastAsia="sk-SK" w:bidi="si-LK"/>
        </w:rPr>
        <w:fldChar w:fldCharType="begin"/>
      </w:r>
      <w:r w:rsidR="00DC1545" w:rsidRPr="001322EC">
        <w:rPr>
          <w:rFonts w:ascii="Times New Roman" w:hAnsi="Times New Roman" w:cs="Times New Roman"/>
          <w:sz w:val="24"/>
          <w:szCs w:val="24"/>
          <w:lang w:eastAsia="sk-SK" w:bidi="si-LK"/>
        </w:rPr>
        <w:instrText xml:space="preserve"> REF _Ref227323686 \n \h  \* MERGEFORMAT </w:instrText>
      </w:r>
      <w:r w:rsidR="00DC1545" w:rsidRPr="001322EC">
        <w:rPr>
          <w:rFonts w:ascii="Times New Roman" w:hAnsi="Times New Roman" w:cs="Times New Roman"/>
          <w:sz w:val="24"/>
          <w:szCs w:val="24"/>
          <w:lang w:eastAsia="sk-SK" w:bidi="si-LK"/>
        </w:rPr>
      </w:r>
      <w:r w:rsidR="00DC1545"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 66</w:t>
      </w:r>
      <w:r w:rsidR="00DC1545" w:rsidRPr="001322EC">
        <w:rPr>
          <w:rFonts w:ascii="Times New Roman" w:hAnsi="Times New Roman" w:cs="Times New Roman"/>
          <w:sz w:val="24"/>
          <w:szCs w:val="24"/>
          <w:lang w:eastAsia="sk-SK" w:bidi="si-LK"/>
        </w:rPr>
        <w:fldChar w:fldCharType="end"/>
      </w:r>
      <w:r w:rsidR="00DC1545" w:rsidRPr="001322EC">
        <w:rPr>
          <w:rFonts w:ascii="Times New Roman" w:hAnsi="Times New Roman" w:cs="Times New Roman"/>
          <w:sz w:val="24"/>
          <w:szCs w:val="24"/>
          <w:lang w:eastAsia="sk-SK" w:bidi="si-LK"/>
        </w:rPr>
        <w:t xml:space="preserve"> ods. </w:t>
      </w:r>
      <w:r w:rsidR="00DC1545" w:rsidRPr="001322EC">
        <w:rPr>
          <w:rFonts w:ascii="Times New Roman" w:hAnsi="Times New Roman" w:cs="Times New Roman"/>
          <w:sz w:val="24"/>
          <w:szCs w:val="24"/>
          <w:lang w:eastAsia="sk-SK" w:bidi="si-LK"/>
        </w:rPr>
        <w:fldChar w:fldCharType="begin"/>
      </w:r>
      <w:r w:rsidR="00DC1545" w:rsidRPr="001322EC">
        <w:rPr>
          <w:rFonts w:ascii="Times New Roman" w:hAnsi="Times New Roman" w:cs="Times New Roman"/>
          <w:sz w:val="24"/>
          <w:szCs w:val="24"/>
          <w:lang w:eastAsia="sk-SK" w:bidi="si-LK"/>
        </w:rPr>
        <w:instrText xml:space="preserve"> REF _Ref227325781 \n \h  \* MERGEFORMAT </w:instrText>
      </w:r>
      <w:r w:rsidR="00DC1545" w:rsidRPr="001322EC">
        <w:rPr>
          <w:rFonts w:ascii="Times New Roman" w:hAnsi="Times New Roman" w:cs="Times New Roman"/>
          <w:sz w:val="24"/>
          <w:szCs w:val="24"/>
          <w:lang w:eastAsia="sk-SK" w:bidi="si-LK"/>
        </w:rPr>
      </w:r>
      <w:r w:rsidR="00DC1545" w:rsidRPr="001322EC">
        <w:rPr>
          <w:rFonts w:ascii="Times New Roman" w:hAnsi="Times New Roman" w:cs="Times New Roman"/>
          <w:sz w:val="24"/>
          <w:szCs w:val="24"/>
          <w:lang w:eastAsia="sk-SK" w:bidi="si-LK"/>
        </w:rPr>
        <w:fldChar w:fldCharType="separate"/>
      </w:r>
      <w:r w:rsidR="00477ABB">
        <w:rPr>
          <w:rFonts w:ascii="Times New Roman" w:hAnsi="Times New Roman" w:cs="Times New Roman"/>
          <w:sz w:val="24"/>
          <w:szCs w:val="24"/>
          <w:lang w:eastAsia="sk-SK" w:bidi="si-LK"/>
        </w:rPr>
        <w:t>(1)</w:t>
      </w:r>
      <w:r w:rsidR="00DC1545" w:rsidRPr="001322EC">
        <w:rPr>
          <w:rFonts w:ascii="Times New Roman" w:hAnsi="Times New Roman" w:cs="Times New Roman"/>
          <w:sz w:val="24"/>
          <w:szCs w:val="24"/>
          <w:lang w:eastAsia="sk-SK" w:bidi="si-LK"/>
        </w:rPr>
        <w:fldChar w:fldCharType="end"/>
      </w:r>
      <w:r w:rsidR="002716DF" w:rsidRPr="001322EC">
        <w:rPr>
          <w:rFonts w:ascii="Times New Roman" w:hAnsi="Times New Roman" w:cs="Times New Roman"/>
          <w:sz w:val="24"/>
          <w:szCs w:val="24"/>
        </w:rPr>
        <w:t xml:space="preserve"> </w:t>
      </w:r>
      <w:r w:rsidRPr="001322EC">
        <w:rPr>
          <w:rFonts w:ascii="Times New Roman" w:hAnsi="Times New Roman" w:cs="Times New Roman"/>
          <w:sz w:val="24"/>
          <w:szCs w:val="24"/>
        </w:rPr>
        <w:t>alebo o osobitné letisko s povolením na</w:t>
      </w:r>
      <w:r w:rsidR="000A0E23" w:rsidRPr="001322EC">
        <w:rPr>
          <w:rFonts w:ascii="Times New Roman" w:hAnsi="Times New Roman" w:cs="Times New Roman"/>
          <w:sz w:val="24"/>
          <w:szCs w:val="24"/>
        </w:rPr>
        <w:t xml:space="preserve"> prevádzkovanie</w:t>
      </w:r>
      <w:r w:rsidRPr="001322EC">
        <w:rPr>
          <w:rFonts w:ascii="Times New Roman" w:hAnsi="Times New Roman" w:cs="Times New Roman"/>
          <w:sz w:val="24"/>
          <w:szCs w:val="24"/>
        </w:rPr>
        <w:t xml:space="preserve">, a letecké prekážkové značenie sa určuje z dôvodu zmeny určeného ochranného pásma alebo z dôvodu určenia nového ochranného pásma, Dopravný úrad určuje letecké prekážkové značenie </w:t>
      </w:r>
      <w:r w:rsidR="00EC4834" w:rsidRPr="001322EC">
        <w:rPr>
          <w:rFonts w:ascii="Times New Roman" w:hAnsi="Times New Roman" w:cs="Times New Roman"/>
          <w:sz w:val="24"/>
          <w:szCs w:val="24"/>
        </w:rPr>
        <w:t xml:space="preserve">rozhodnutím </w:t>
      </w:r>
      <w:r w:rsidRPr="001322EC">
        <w:rPr>
          <w:rFonts w:ascii="Times New Roman" w:hAnsi="Times New Roman" w:cs="Times New Roman"/>
          <w:sz w:val="24"/>
          <w:szCs w:val="24"/>
        </w:rPr>
        <w:t>na návrh prevádzkovateľa letiska, prevádzkovateľa heliportu, prevádzkovateľa vertiportu alebo prevádzkovateľa osobitného letiska.</w:t>
      </w:r>
      <w:r w:rsidR="00D93286" w:rsidRPr="001322EC">
        <w:rPr>
          <w:rFonts w:ascii="Times New Roman" w:hAnsi="Times New Roman" w:cs="Times New Roman"/>
          <w:sz w:val="24"/>
          <w:szCs w:val="24"/>
        </w:rPr>
        <w:t xml:space="preserve"> Určené letecké prekážkové značenie musí byť umiestnené alebo vyznačené pred vydaním rozhodnutia o určení ochranného pásma alebo rozhodnutia o zmene ochranného pásma. </w:t>
      </w:r>
    </w:p>
    <w:p w14:paraId="59B00D9D" w14:textId="77777777" w:rsidR="00BB5BD2" w:rsidRPr="001322EC" w:rsidRDefault="00BB5BD2" w:rsidP="00BF7BC9">
      <w:pPr>
        <w:pStyle w:val="Odsekzoznamu"/>
        <w:spacing w:after="0" w:line="240" w:lineRule="auto"/>
        <w:jc w:val="both"/>
        <w:rPr>
          <w:rFonts w:ascii="Times New Roman" w:hAnsi="Times New Roman" w:cs="Times New Roman"/>
          <w:sz w:val="24"/>
          <w:szCs w:val="24"/>
        </w:rPr>
      </w:pPr>
    </w:p>
    <w:p w14:paraId="52071D9F" w14:textId="77777777" w:rsidR="00BB5BD2" w:rsidRPr="001322EC" w:rsidRDefault="00BB5BD2" w:rsidP="00BF7BC9">
      <w:pPr>
        <w:pStyle w:val="Odsekzoznamu"/>
        <w:numPr>
          <w:ilvl w:val="0"/>
          <w:numId w:val="21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 rozhodnutí o určení leteckého prekážkového značenia určí </w:t>
      </w:r>
      <w:r w:rsidR="00EC4834" w:rsidRPr="001322EC">
        <w:rPr>
          <w:rFonts w:ascii="Times New Roman" w:hAnsi="Times New Roman" w:cs="Times New Roman"/>
          <w:sz w:val="24"/>
          <w:szCs w:val="24"/>
        </w:rPr>
        <w:t>stavby a zariadenia nestavebnej povahy, na ktoré sa letecké prekážkové značenie umiestňuje</w:t>
      </w:r>
      <w:r w:rsidR="0058764C" w:rsidRPr="001322EC">
        <w:rPr>
          <w:rFonts w:ascii="Times New Roman" w:hAnsi="Times New Roman" w:cs="Times New Roman"/>
          <w:sz w:val="24"/>
          <w:szCs w:val="24"/>
        </w:rPr>
        <w:t xml:space="preserve"> alebo na ktorých sa vyznačuje</w:t>
      </w:r>
      <w:r w:rsidR="00EC4834" w:rsidRPr="001322EC">
        <w:rPr>
          <w:rFonts w:ascii="Times New Roman" w:hAnsi="Times New Roman" w:cs="Times New Roman"/>
          <w:sz w:val="24"/>
          <w:szCs w:val="24"/>
        </w:rPr>
        <w:t xml:space="preserve">, </w:t>
      </w:r>
      <w:r w:rsidRPr="001322EC">
        <w:rPr>
          <w:rFonts w:ascii="Times New Roman" w:hAnsi="Times New Roman" w:cs="Times New Roman"/>
          <w:sz w:val="24"/>
          <w:szCs w:val="24"/>
        </w:rPr>
        <w:t>druh</w:t>
      </w:r>
      <w:r w:rsidR="00EC4834" w:rsidRPr="001322EC">
        <w:rPr>
          <w:rFonts w:ascii="Times New Roman" w:hAnsi="Times New Roman" w:cs="Times New Roman"/>
          <w:sz w:val="24"/>
          <w:szCs w:val="24"/>
        </w:rPr>
        <w:t xml:space="preserve"> a požiadavky na letecké prekážkové </w:t>
      </w:r>
      <w:r w:rsidR="001452CB" w:rsidRPr="001322EC">
        <w:rPr>
          <w:rFonts w:ascii="Times New Roman" w:hAnsi="Times New Roman" w:cs="Times New Roman"/>
          <w:sz w:val="24"/>
          <w:szCs w:val="24"/>
        </w:rPr>
        <w:t>značenie a jeho prevádzkové podmienky</w:t>
      </w:r>
      <w:r w:rsidR="00572B6C" w:rsidRPr="001322EC">
        <w:rPr>
          <w:rFonts w:ascii="Times New Roman" w:hAnsi="Times New Roman" w:cs="Times New Roman"/>
          <w:sz w:val="24"/>
          <w:szCs w:val="24"/>
        </w:rPr>
        <w:t>.</w:t>
      </w:r>
    </w:p>
    <w:p w14:paraId="76083194" w14:textId="77777777" w:rsidR="00F423ED" w:rsidRPr="001322EC" w:rsidRDefault="00F423ED" w:rsidP="00BF7BC9">
      <w:pPr>
        <w:spacing w:after="0" w:line="240" w:lineRule="auto"/>
        <w:jc w:val="both"/>
        <w:rPr>
          <w:rFonts w:ascii="Times New Roman" w:hAnsi="Times New Roman" w:cs="Times New Roman"/>
          <w:sz w:val="24"/>
          <w:szCs w:val="24"/>
        </w:rPr>
      </w:pPr>
    </w:p>
    <w:p w14:paraId="3362EC48" w14:textId="77777777" w:rsidR="0058764C" w:rsidRPr="001322EC" w:rsidRDefault="00896C21" w:rsidP="00BF7BC9">
      <w:pPr>
        <w:pStyle w:val="Odsekzoznamu"/>
        <w:keepNext/>
        <w:numPr>
          <w:ilvl w:val="0"/>
          <w:numId w:val="212"/>
        </w:numPr>
        <w:spacing w:after="0" w:line="240" w:lineRule="auto"/>
        <w:ind w:left="567" w:hanging="567"/>
        <w:jc w:val="both"/>
        <w:rPr>
          <w:rFonts w:ascii="Times New Roman" w:hAnsi="Times New Roman" w:cs="Times New Roman"/>
          <w:sz w:val="24"/>
          <w:szCs w:val="24"/>
        </w:rPr>
      </w:pPr>
      <w:bookmarkStart w:id="394" w:name="_Ref227662971"/>
      <w:r w:rsidRPr="001322EC">
        <w:rPr>
          <w:rFonts w:ascii="Times New Roman" w:hAnsi="Times New Roman" w:cs="Times New Roman"/>
          <w:sz w:val="24"/>
          <w:szCs w:val="24"/>
        </w:rPr>
        <w:t>Prevádzkovateľ letiska, prevádzkovateľ heliportu, prevádzkovateľ vertiportu a prevádzkovateľ osobitného letiska sú povinní na vlastné náklady zabezpečiť</w:t>
      </w:r>
      <w:bookmarkEnd w:id="394"/>
      <w:r w:rsidRPr="001322EC">
        <w:rPr>
          <w:rFonts w:ascii="Times New Roman" w:hAnsi="Times New Roman" w:cs="Times New Roman"/>
          <w:sz w:val="24"/>
          <w:szCs w:val="24"/>
        </w:rPr>
        <w:t xml:space="preserve"> </w:t>
      </w:r>
    </w:p>
    <w:p w14:paraId="750F672F" w14:textId="3686EA67" w:rsidR="0058764C" w:rsidRPr="001322EC" w:rsidRDefault="00896C21" w:rsidP="00BF7BC9">
      <w:pPr>
        <w:pStyle w:val="Odsekzoznamu"/>
        <w:numPr>
          <w:ilvl w:val="0"/>
          <w:numId w:val="21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umiestnenie</w:t>
      </w:r>
      <w:r w:rsidR="0058764C" w:rsidRPr="001322EC">
        <w:rPr>
          <w:rFonts w:ascii="Times New Roman" w:hAnsi="Times New Roman" w:cs="Times New Roman"/>
          <w:sz w:val="24"/>
          <w:szCs w:val="24"/>
        </w:rPr>
        <w:t xml:space="preserve"> alebo vyznačenie určeného leteckého prekážkového značenia</w:t>
      </w:r>
      <w:r w:rsidRPr="001322EC">
        <w:rPr>
          <w:rFonts w:ascii="Times New Roman" w:hAnsi="Times New Roman" w:cs="Times New Roman"/>
          <w:sz w:val="24"/>
          <w:szCs w:val="24"/>
        </w:rPr>
        <w:t xml:space="preserve"> na</w:t>
      </w:r>
      <w:r w:rsidR="00863FD7" w:rsidRPr="001322EC">
        <w:rPr>
          <w:rFonts w:ascii="Times New Roman" w:hAnsi="Times New Roman" w:cs="Times New Roman"/>
          <w:sz w:val="24"/>
          <w:szCs w:val="24"/>
        </w:rPr>
        <w:t> </w:t>
      </w:r>
      <w:r w:rsidR="0058764C" w:rsidRPr="001322EC">
        <w:rPr>
          <w:rFonts w:ascii="Times New Roman" w:hAnsi="Times New Roman" w:cs="Times New Roman"/>
          <w:sz w:val="24"/>
          <w:szCs w:val="24"/>
        </w:rPr>
        <w:t>určených</w:t>
      </w:r>
      <w:r w:rsidR="00863FD7" w:rsidRPr="001322EC">
        <w:rPr>
          <w:rFonts w:ascii="Times New Roman" w:hAnsi="Times New Roman" w:cs="Times New Roman"/>
          <w:sz w:val="24"/>
          <w:szCs w:val="24"/>
        </w:rPr>
        <w:t xml:space="preserve"> </w:t>
      </w:r>
      <w:r w:rsidRPr="001322EC">
        <w:rPr>
          <w:rFonts w:ascii="Times New Roman" w:hAnsi="Times New Roman" w:cs="Times New Roman"/>
          <w:sz w:val="24"/>
          <w:szCs w:val="24"/>
        </w:rPr>
        <w:t>stavbách a</w:t>
      </w:r>
      <w:r w:rsidR="00BD53E4" w:rsidRPr="001322EC">
        <w:rPr>
          <w:rFonts w:ascii="Times New Roman" w:hAnsi="Times New Roman" w:cs="Times New Roman"/>
          <w:sz w:val="24"/>
          <w:szCs w:val="24"/>
        </w:rPr>
        <w:t xml:space="preserve"> určených </w:t>
      </w:r>
      <w:r w:rsidRPr="001322EC">
        <w:rPr>
          <w:rFonts w:ascii="Times New Roman" w:hAnsi="Times New Roman" w:cs="Times New Roman"/>
          <w:sz w:val="24"/>
          <w:szCs w:val="24"/>
        </w:rPr>
        <w:t>zariadeniach nestavebnej povahy</w:t>
      </w:r>
      <w:r w:rsidR="0058764C" w:rsidRPr="001322EC">
        <w:rPr>
          <w:rFonts w:ascii="Times New Roman" w:hAnsi="Times New Roman" w:cs="Times New Roman"/>
          <w:sz w:val="24"/>
          <w:szCs w:val="24"/>
        </w:rPr>
        <w:t>,</w:t>
      </w:r>
    </w:p>
    <w:p w14:paraId="6AF67EE4" w14:textId="77777777" w:rsidR="0058764C" w:rsidRPr="001322EC" w:rsidRDefault="0058764C" w:rsidP="00BF7BC9">
      <w:pPr>
        <w:pStyle w:val="Odsekzoznamu"/>
        <w:numPr>
          <w:ilvl w:val="0"/>
          <w:numId w:val="21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prevádzkovanie</w:t>
      </w:r>
      <w:r w:rsidR="003539A6" w:rsidRPr="001322EC">
        <w:rPr>
          <w:rFonts w:ascii="Times New Roman" w:hAnsi="Times New Roman" w:cs="Times New Roman"/>
          <w:sz w:val="24"/>
          <w:szCs w:val="24"/>
        </w:rPr>
        <w:t>, opravu alebo výmenu</w:t>
      </w:r>
      <w:r w:rsidRPr="001322EC">
        <w:rPr>
          <w:rFonts w:ascii="Times New Roman" w:hAnsi="Times New Roman" w:cs="Times New Roman"/>
          <w:sz w:val="24"/>
          <w:szCs w:val="24"/>
        </w:rPr>
        <w:t xml:space="preserve"> umiestneného alebo vyznačeného leteckého prekážkového značenia, </w:t>
      </w:r>
    </w:p>
    <w:p w14:paraId="0D6EE4BF" w14:textId="77777777" w:rsidR="00896C21" w:rsidRPr="001322EC" w:rsidRDefault="0058764C" w:rsidP="00BF7BC9">
      <w:pPr>
        <w:pStyle w:val="Odsekzoznamu"/>
        <w:numPr>
          <w:ilvl w:val="0"/>
          <w:numId w:val="21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udržiavanie umiestneného alebo vyznačeného leteckého prekážkového značenia</w:t>
      </w:r>
      <w:r w:rsidR="00896C21" w:rsidRPr="001322EC">
        <w:rPr>
          <w:rFonts w:ascii="Times New Roman" w:hAnsi="Times New Roman" w:cs="Times New Roman"/>
          <w:sz w:val="24"/>
          <w:szCs w:val="24"/>
        </w:rPr>
        <w:t xml:space="preserve"> v prevádzkyschopnom stave.</w:t>
      </w:r>
    </w:p>
    <w:p w14:paraId="724A26DC" w14:textId="77777777" w:rsidR="00910611" w:rsidRPr="001322EC" w:rsidRDefault="00910611" w:rsidP="00BF7BC9">
      <w:pPr>
        <w:spacing w:after="0" w:line="240" w:lineRule="auto"/>
        <w:rPr>
          <w:rFonts w:ascii="Times New Roman" w:hAnsi="Times New Roman" w:cs="Times New Roman"/>
          <w:sz w:val="24"/>
          <w:szCs w:val="24"/>
        </w:rPr>
      </w:pPr>
    </w:p>
    <w:p w14:paraId="21C1BDF6" w14:textId="77777777" w:rsidR="00BB5BD2" w:rsidRPr="001322EC" w:rsidRDefault="00BB5BD2" w:rsidP="00BF7BC9">
      <w:pPr>
        <w:pStyle w:val="Odsekzoznamu"/>
        <w:keepNext/>
        <w:numPr>
          <w:ilvl w:val="0"/>
          <w:numId w:val="214"/>
        </w:numPr>
        <w:spacing w:after="0" w:line="240" w:lineRule="auto"/>
        <w:ind w:left="567" w:hanging="567"/>
        <w:jc w:val="both"/>
        <w:rPr>
          <w:rFonts w:ascii="Times New Roman" w:hAnsi="Times New Roman" w:cs="Times New Roman"/>
          <w:sz w:val="24"/>
          <w:szCs w:val="24"/>
        </w:rPr>
      </w:pPr>
      <w:bookmarkStart w:id="395" w:name="_Ref228812431"/>
      <w:r w:rsidRPr="001322EC">
        <w:rPr>
          <w:rFonts w:ascii="Times New Roman" w:hAnsi="Times New Roman" w:cs="Times New Roman"/>
          <w:sz w:val="24"/>
          <w:szCs w:val="24"/>
        </w:rPr>
        <w:t>Vlastníci stavieb a vlastníci</w:t>
      </w:r>
      <w:r w:rsidRPr="001322EC">
        <w:rPr>
          <w:rFonts w:ascii="Times New Roman" w:hAnsi="Times New Roman" w:cs="Times New Roman"/>
          <w:b/>
          <w:sz w:val="24"/>
          <w:szCs w:val="24"/>
        </w:rPr>
        <w:t xml:space="preserve"> </w:t>
      </w:r>
      <w:r w:rsidRPr="001322EC">
        <w:rPr>
          <w:rFonts w:ascii="Times New Roman" w:hAnsi="Times New Roman" w:cs="Times New Roman"/>
          <w:sz w:val="24"/>
          <w:szCs w:val="24"/>
        </w:rPr>
        <w:t xml:space="preserve">zariadení nestavebnej povahy, na ktoré sa umiestňuje </w:t>
      </w:r>
      <w:r w:rsidR="007D26E2" w:rsidRPr="001322EC">
        <w:rPr>
          <w:rFonts w:ascii="Times New Roman" w:hAnsi="Times New Roman" w:cs="Times New Roman"/>
          <w:sz w:val="24"/>
          <w:szCs w:val="24"/>
        </w:rPr>
        <w:t xml:space="preserve">alebo vyznačuje </w:t>
      </w:r>
      <w:r w:rsidRPr="001322EC">
        <w:rPr>
          <w:rFonts w:ascii="Times New Roman" w:hAnsi="Times New Roman" w:cs="Times New Roman"/>
          <w:sz w:val="24"/>
          <w:szCs w:val="24"/>
        </w:rPr>
        <w:t>letecké prekážkové značenie sú povinní</w:t>
      </w:r>
      <w:bookmarkEnd w:id="395"/>
      <w:r w:rsidRPr="001322EC">
        <w:rPr>
          <w:rFonts w:ascii="Times New Roman" w:hAnsi="Times New Roman" w:cs="Times New Roman"/>
          <w:sz w:val="24"/>
          <w:szCs w:val="24"/>
        </w:rPr>
        <w:t xml:space="preserve"> </w:t>
      </w:r>
    </w:p>
    <w:p w14:paraId="20A1398C" w14:textId="77777777" w:rsidR="00BB5BD2" w:rsidRPr="001322EC" w:rsidRDefault="00BB5BD2" w:rsidP="00BF7BC9">
      <w:pPr>
        <w:pStyle w:val="Odsekzoznamu"/>
        <w:numPr>
          <w:ilvl w:val="0"/>
          <w:numId w:val="10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strpieť umiestnenie </w:t>
      </w:r>
      <w:r w:rsidR="007D26E2" w:rsidRPr="001322EC">
        <w:rPr>
          <w:rFonts w:ascii="Times New Roman" w:hAnsi="Times New Roman" w:cs="Times New Roman"/>
          <w:sz w:val="24"/>
          <w:szCs w:val="24"/>
        </w:rPr>
        <w:t>alebo vyznačenie</w:t>
      </w:r>
      <w:r w:rsidR="00FF4B3E" w:rsidRPr="001322EC">
        <w:rPr>
          <w:rFonts w:ascii="Times New Roman" w:hAnsi="Times New Roman" w:cs="Times New Roman"/>
          <w:sz w:val="24"/>
          <w:szCs w:val="24"/>
        </w:rPr>
        <w:t xml:space="preserve"> </w:t>
      </w:r>
      <w:r w:rsidR="007D26E2" w:rsidRPr="001322EC">
        <w:rPr>
          <w:rFonts w:ascii="Times New Roman" w:hAnsi="Times New Roman" w:cs="Times New Roman"/>
          <w:sz w:val="24"/>
          <w:szCs w:val="24"/>
        </w:rPr>
        <w:t xml:space="preserve">učeného </w:t>
      </w:r>
      <w:r w:rsidRPr="001322EC">
        <w:rPr>
          <w:rFonts w:ascii="Times New Roman" w:hAnsi="Times New Roman" w:cs="Times New Roman"/>
          <w:sz w:val="24"/>
          <w:szCs w:val="24"/>
        </w:rPr>
        <w:t>leteckého prekážkového značenia</w:t>
      </w:r>
      <w:r w:rsidR="00CB290A" w:rsidRPr="001322EC">
        <w:rPr>
          <w:rFonts w:ascii="Times New Roman" w:hAnsi="Times New Roman" w:cs="Times New Roman"/>
          <w:sz w:val="24"/>
          <w:szCs w:val="24"/>
        </w:rPr>
        <w:t>, jeho prevádzkovanie</w:t>
      </w:r>
      <w:r w:rsidRPr="001322EC">
        <w:rPr>
          <w:rFonts w:ascii="Times New Roman" w:hAnsi="Times New Roman" w:cs="Times New Roman"/>
          <w:sz w:val="24"/>
          <w:szCs w:val="24"/>
        </w:rPr>
        <w:t xml:space="preserve"> a vykonanie úkonov potrebných na jeho udržanie v prevádzkyschopnom stave prevádzkovateľom letiska, prevádzkovateľom heliportu, prevádzkovateľom vertiportu alebo prevádzkovateľom osobitného letiska alebo nimi poverenou osobou,  </w:t>
      </w:r>
    </w:p>
    <w:p w14:paraId="642965A8" w14:textId="77777777" w:rsidR="00BB5BD2" w:rsidRPr="001322EC" w:rsidRDefault="00BB5BD2" w:rsidP="00BF7BC9">
      <w:pPr>
        <w:pStyle w:val="Odsekzoznamu"/>
        <w:numPr>
          <w:ilvl w:val="0"/>
          <w:numId w:val="10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bezodkladne oznámiť Dopravnému úradu zmenu prevádzkyschopnosti umiestneného </w:t>
      </w:r>
      <w:r w:rsidR="000E1CE2" w:rsidRPr="001322EC">
        <w:rPr>
          <w:rFonts w:ascii="Times New Roman" w:hAnsi="Times New Roman" w:cs="Times New Roman"/>
          <w:sz w:val="24"/>
          <w:szCs w:val="24"/>
        </w:rPr>
        <w:t xml:space="preserve">alebo vyznačeného </w:t>
      </w:r>
      <w:r w:rsidRPr="001322EC">
        <w:rPr>
          <w:rFonts w:ascii="Times New Roman" w:hAnsi="Times New Roman" w:cs="Times New Roman"/>
          <w:sz w:val="24"/>
          <w:szCs w:val="24"/>
        </w:rPr>
        <w:t xml:space="preserve">leteckého prekážkového značenia. </w:t>
      </w:r>
    </w:p>
    <w:p w14:paraId="232DC7E8" w14:textId="77777777" w:rsidR="00BB5BD2" w:rsidRPr="001322EC" w:rsidRDefault="00BB5BD2" w:rsidP="00BF7BC9">
      <w:pPr>
        <w:spacing w:after="0" w:line="240" w:lineRule="auto"/>
        <w:jc w:val="both"/>
        <w:rPr>
          <w:rFonts w:ascii="Times New Roman" w:hAnsi="Times New Roman" w:cs="Times New Roman"/>
          <w:sz w:val="24"/>
          <w:szCs w:val="24"/>
        </w:rPr>
      </w:pPr>
    </w:p>
    <w:p w14:paraId="2E5ADC02" w14:textId="3312601C" w:rsidR="00BB5BD2" w:rsidRPr="001322EC" w:rsidRDefault="00BB5BD2" w:rsidP="00BF7BC9">
      <w:pPr>
        <w:pStyle w:val="Odsekzoznamu"/>
        <w:numPr>
          <w:ilvl w:val="0"/>
          <w:numId w:val="214"/>
        </w:numPr>
        <w:spacing w:after="0" w:line="240" w:lineRule="auto"/>
        <w:ind w:left="567" w:hanging="567"/>
        <w:jc w:val="both"/>
        <w:rPr>
          <w:rFonts w:ascii="Times New Roman" w:hAnsi="Times New Roman" w:cs="Times New Roman"/>
          <w:sz w:val="24"/>
          <w:szCs w:val="24"/>
        </w:rPr>
      </w:pPr>
      <w:bookmarkStart w:id="396" w:name="_Ref227670194"/>
      <w:r w:rsidRPr="001322EC">
        <w:rPr>
          <w:rFonts w:ascii="Times New Roman" w:hAnsi="Times New Roman" w:cs="Times New Roman"/>
          <w:sz w:val="24"/>
          <w:szCs w:val="24"/>
        </w:rPr>
        <w:t xml:space="preserve">Prevádzkovateľ letiska, prevádzkovateľ heliportu, prevádzkovateľ vertiportu a prevádzkovateľ osobitného letiska a osoby nimi poverené sú povinné pri výkone povinností podľa odseku </w:t>
      </w:r>
      <w:r w:rsidR="00DC1545" w:rsidRPr="001322EC">
        <w:rPr>
          <w:rFonts w:ascii="Times New Roman" w:hAnsi="Times New Roman" w:cs="Times New Roman"/>
          <w:sz w:val="24"/>
          <w:szCs w:val="24"/>
        </w:rPr>
        <w:fldChar w:fldCharType="begin"/>
      </w:r>
      <w:r w:rsidR="00DC1545" w:rsidRPr="001322EC">
        <w:rPr>
          <w:rFonts w:ascii="Times New Roman" w:hAnsi="Times New Roman" w:cs="Times New Roman"/>
          <w:sz w:val="24"/>
          <w:szCs w:val="24"/>
        </w:rPr>
        <w:instrText xml:space="preserve"> REF _Ref227662971 \n \h  \* MERGEFORMAT </w:instrText>
      </w:r>
      <w:r w:rsidR="00DC1545" w:rsidRPr="001322EC">
        <w:rPr>
          <w:rFonts w:ascii="Times New Roman" w:hAnsi="Times New Roman" w:cs="Times New Roman"/>
          <w:sz w:val="24"/>
          <w:szCs w:val="24"/>
        </w:rPr>
      </w:r>
      <w:r w:rsidR="00DC154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DC1545" w:rsidRPr="001322EC">
        <w:rPr>
          <w:rFonts w:ascii="Times New Roman" w:hAnsi="Times New Roman" w:cs="Times New Roman"/>
          <w:sz w:val="24"/>
          <w:szCs w:val="24"/>
        </w:rPr>
        <w:fldChar w:fldCharType="end"/>
      </w:r>
      <w:r w:rsidR="00107596" w:rsidRPr="001322EC">
        <w:rPr>
          <w:rFonts w:ascii="Times New Roman" w:hAnsi="Times New Roman" w:cs="Times New Roman"/>
          <w:sz w:val="24"/>
          <w:szCs w:val="24"/>
        </w:rPr>
        <w:t xml:space="preserve"> </w:t>
      </w:r>
      <w:r w:rsidRPr="001322EC">
        <w:rPr>
          <w:rFonts w:ascii="Times New Roman" w:hAnsi="Times New Roman" w:cs="Times New Roman"/>
          <w:sz w:val="24"/>
          <w:szCs w:val="24"/>
        </w:rPr>
        <w:t>počínať si tak, aby nespôsobili škodu na </w:t>
      </w:r>
      <w:r w:rsidR="0042756A" w:rsidRPr="001322EC">
        <w:rPr>
          <w:rFonts w:ascii="Times New Roman" w:hAnsi="Times New Roman" w:cs="Times New Roman"/>
          <w:sz w:val="24"/>
          <w:szCs w:val="24"/>
        </w:rPr>
        <w:t xml:space="preserve">stavbe </w:t>
      </w:r>
      <w:r w:rsidRPr="001322EC">
        <w:rPr>
          <w:rFonts w:ascii="Times New Roman" w:hAnsi="Times New Roman" w:cs="Times New Roman"/>
          <w:sz w:val="24"/>
          <w:szCs w:val="24"/>
        </w:rPr>
        <w:t xml:space="preserve">alebo na zariadení nestavebnej povahy, a ak sa jej nedá vyhnúť, aby ju obmedzili na najmenšiu možnú mieru. O začatí výkonu povinností sú povinní upovedomiť vlastníka </w:t>
      </w:r>
      <w:r w:rsidR="009D25CE" w:rsidRPr="001322EC">
        <w:rPr>
          <w:rFonts w:ascii="Times New Roman" w:hAnsi="Times New Roman" w:cs="Times New Roman"/>
          <w:sz w:val="24"/>
          <w:szCs w:val="24"/>
        </w:rPr>
        <w:t xml:space="preserve">stavby </w:t>
      </w:r>
      <w:r w:rsidRPr="001322EC">
        <w:rPr>
          <w:rFonts w:ascii="Times New Roman" w:hAnsi="Times New Roman" w:cs="Times New Roman"/>
          <w:sz w:val="24"/>
          <w:szCs w:val="24"/>
        </w:rPr>
        <w:t xml:space="preserve">alebo </w:t>
      </w:r>
      <w:r w:rsidR="00665A0E" w:rsidRPr="001322EC">
        <w:rPr>
          <w:rFonts w:ascii="Times New Roman" w:hAnsi="Times New Roman" w:cs="Times New Roman"/>
          <w:sz w:val="24"/>
          <w:szCs w:val="24"/>
        </w:rPr>
        <w:t xml:space="preserve">vlastníka </w:t>
      </w:r>
      <w:r w:rsidRPr="001322EC">
        <w:rPr>
          <w:rFonts w:ascii="Times New Roman" w:hAnsi="Times New Roman" w:cs="Times New Roman"/>
          <w:sz w:val="24"/>
          <w:szCs w:val="24"/>
        </w:rPr>
        <w:t xml:space="preserve">zariadenia nestavebnej povahy najmenej 15 dní vopred. Ak vlastník </w:t>
      </w:r>
      <w:r w:rsidR="00665A0E" w:rsidRPr="001322EC">
        <w:rPr>
          <w:rFonts w:ascii="Times New Roman" w:hAnsi="Times New Roman" w:cs="Times New Roman"/>
          <w:sz w:val="24"/>
          <w:szCs w:val="24"/>
        </w:rPr>
        <w:t xml:space="preserve">stavby </w:t>
      </w:r>
      <w:r w:rsidRPr="001322EC">
        <w:rPr>
          <w:rFonts w:ascii="Times New Roman" w:hAnsi="Times New Roman" w:cs="Times New Roman"/>
          <w:sz w:val="24"/>
          <w:szCs w:val="24"/>
        </w:rPr>
        <w:t xml:space="preserve">alebo </w:t>
      </w:r>
      <w:r w:rsidR="00665A0E" w:rsidRPr="001322EC">
        <w:rPr>
          <w:rFonts w:ascii="Times New Roman" w:hAnsi="Times New Roman" w:cs="Times New Roman"/>
          <w:sz w:val="24"/>
          <w:szCs w:val="24"/>
        </w:rPr>
        <w:t xml:space="preserve">vlastník </w:t>
      </w:r>
      <w:r w:rsidRPr="001322EC">
        <w:rPr>
          <w:rFonts w:ascii="Times New Roman" w:hAnsi="Times New Roman" w:cs="Times New Roman"/>
          <w:sz w:val="24"/>
          <w:szCs w:val="24"/>
        </w:rPr>
        <w:t xml:space="preserve">zariadenia nestavebnej povahy nie je známy alebo nie je známy jeho pobyt, prevádzkovateľ letiska, prevádzkovateľ heliportu, prevádzkovateľ vertiportu alebo prevádzkovateľ osobitného letiska, upovedomenie o začatí výkonu povinností vykoná verejnou vyhláškou tak, že sa upovedomenie vyvesí počas najmenej </w:t>
      </w:r>
      <w:r w:rsidRPr="001322EC">
        <w:rPr>
          <w:rFonts w:ascii="Times New Roman" w:hAnsi="Times New Roman" w:cs="Times New Roman"/>
          <w:sz w:val="24"/>
          <w:szCs w:val="24"/>
        </w:rPr>
        <w:lastRenderedPageBreak/>
        <w:t xml:space="preserve">15 dní na úradnej tabuli </w:t>
      </w:r>
      <w:r w:rsidR="00BD53E4" w:rsidRPr="001322EC">
        <w:rPr>
          <w:rFonts w:ascii="Times New Roman" w:hAnsi="Times New Roman" w:cs="Times New Roman"/>
          <w:sz w:val="24"/>
          <w:szCs w:val="24"/>
        </w:rPr>
        <w:t>obce</w:t>
      </w:r>
      <w:r w:rsidRPr="001322EC">
        <w:rPr>
          <w:rFonts w:ascii="Times New Roman" w:hAnsi="Times New Roman" w:cs="Times New Roman"/>
          <w:sz w:val="24"/>
          <w:szCs w:val="24"/>
        </w:rPr>
        <w:t xml:space="preserve">, v ktorej katastrálnom území sa </w:t>
      </w:r>
      <w:r w:rsidR="00665A0E" w:rsidRPr="001322EC">
        <w:rPr>
          <w:rFonts w:ascii="Times New Roman" w:hAnsi="Times New Roman" w:cs="Times New Roman"/>
          <w:sz w:val="24"/>
          <w:szCs w:val="24"/>
        </w:rPr>
        <w:t xml:space="preserve">stavba </w:t>
      </w:r>
      <w:r w:rsidRPr="001322EC">
        <w:rPr>
          <w:rFonts w:ascii="Times New Roman" w:hAnsi="Times New Roman" w:cs="Times New Roman"/>
          <w:sz w:val="24"/>
          <w:szCs w:val="24"/>
        </w:rPr>
        <w:t>alebo zariadenia nestavebnej povahy nachádza. Posledný deň tejto lehoty sa považuje za deň upovedomenia.</w:t>
      </w:r>
      <w:bookmarkEnd w:id="396"/>
    </w:p>
    <w:p w14:paraId="6EB71290" w14:textId="77777777" w:rsidR="00BB5BD2" w:rsidRPr="001322EC" w:rsidRDefault="00BB5BD2" w:rsidP="00BF7BC9">
      <w:pPr>
        <w:spacing w:after="0" w:line="240" w:lineRule="auto"/>
        <w:jc w:val="both"/>
        <w:rPr>
          <w:rFonts w:ascii="Times New Roman" w:hAnsi="Times New Roman" w:cs="Times New Roman"/>
          <w:sz w:val="24"/>
          <w:szCs w:val="24"/>
        </w:rPr>
      </w:pPr>
    </w:p>
    <w:p w14:paraId="0050165A" w14:textId="39281CA2" w:rsidR="00BB5BD2" w:rsidRPr="001322EC" w:rsidRDefault="00BB5BD2" w:rsidP="00BF7BC9">
      <w:pPr>
        <w:pStyle w:val="Odsekzoznamu"/>
        <w:numPr>
          <w:ilvl w:val="0"/>
          <w:numId w:val="2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 skončení nevyhnutných prác je prevádzkovateľ letiska, prevádzkovateľ heliportu, prevádzkovateľ vertiportu alebo prevádzkovateľ osobitného letiska povinný uviesť stavbu alebo </w:t>
      </w:r>
      <w:r w:rsidR="00BD53E4" w:rsidRPr="001322EC">
        <w:rPr>
          <w:rFonts w:ascii="Times New Roman" w:hAnsi="Times New Roman" w:cs="Times New Roman"/>
          <w:sz w:val="24"/>
          <w:szCs w:val="24"/>
        </w:rPr>
        <w:t xml:space="preserve">zariadenie </w:t>
      </w:r>
      <w:r w:rsidRPr="001322EC">
        <w:rPr>
          <w:rFonts w:ascii="Times New Roman" w:hAnsi="Times New Roman" w:cs="Times New Roman"/>
          <w:sz w:val="24"/>
          <w:szCs w:val="24"/>
        </w:rPr>
        <w:t xml:space="preserve">nestavebnej povahy do predošlého stavu, a ak to nie je možné vzhľadom na povahu vykonaných prác, do stavu zodpovedajúceho predchádzajúcemu účelu alebo užívaniu stavby alebo zariadenia nestavebnej povahy. Ak to nie je možné, alebo ak je výsledný stav stavby alebo zariadenia nestavebnej povahy horší ako ich pôvodný stav, alebo ak vznikla škoda, je prevádzkovateľ letiska, prevádzkovateľ heliportu, prevádzkovateľ vertiportu alebo prevádzkovateľ osobitného letiska povinný vyplatiť vlastníkovi stavby alebo </w:t>
      </w:r>
      <w:r w:rsidR="00665A0E" w:rsidRPr="001322EC">
        <w:rPr>
          <w:rFonts w:ascii="Times New Roman" w:hAnsi="Times New Roman" w:cs="Times New Roman"/>
          <w:sz w:val="24"/>
          <w:szCs w:val="24"/>
        </w:rPr>
        <w:t xml:space="preserve">vlastníkovi </w:t>
      </w:r>
      <w:r w:rsidRPr="001322EC">
        <w:rPr>
          <w:rFonts w:ascii="Times New Roman" w:hAnsi="Times New Roman" w:cs="Times New Roman"/>
          <w:sz w:val="24"/>
          <w:szCs w:val="24"/>
        </w:rPr>
        <w:t xml:space="preserve">zariadenia nestavebnej povahy jednorazovú náhradu zodpovedajúcu miere vzniknutej škody. Nárok na jednorazovú náhradu si musí vlastník stavby alebo </w:t>
      </w:r>
      <w:r w:rsidR="00665A0E" w:rsidRPr="001322EC">
        <w:rPr>
          <w:rFonts w:ascii="Times New Roman" w:hAnsi="Times New Roman" w:cs="Times New Roman"/>
          <w:sz w:val="24"/>
          <w:szCs w:val="24"/>
        </w:rPr>
        <w:t xml:space="preserve">vlastník </w:t>
      </w:r>
      <w:r w:rsidRPr="001322EC">
        <w:rPr>
          <w:rFonts w:ascii="Times New Roman" w:hAnsi="Times New Roman" w:cs="Times New Roman"/>
          <w:sz w:val="24"/>
          <w:szCs w:val="24"/>
        </w:rPr>
        <w:t xml:space="preserve">zariadenia nestavebnej povahy uplatniť u prevádzkovateľa letiska, prevádzkovateľa heliportu, prevádzkovateľa vertiportu alebo u prevádzkovateľa osobitného letiska do dvoch rokov odo dňa, keď sa dozvedel o skutočnosti, že došlo k vzniku škody, najneskôr však do troch rokov odo dňa, keď k vzniku škody došlo. Ak sa prevádzkovateľ letiska, prevádzkovateľ heliportu, prevádzkovateľ vertiportu alebo prevádzkovateľ osobitného letiska a vlastník stavby alebo </w:t>
      </w:r>
      <w:r w:rsidR="00665A0E" w:rsidRPr="001322EC">
        <w:rPr>
          <w:rFonts w:ascii="Times New Roman" w:hAnsi="Times New Roman" w:cs="Times New Roman"/>
          <w:sz w:val="24"/>
          <w:szCs w:val="24"/>
        </w:rPr>
        <w:t xml:space="preserve">vlastník </w:t>
      </w:r>
      <w:r w:rsidRPr="001322EC">
        <w:rPr>
          <w:rFonts w:ascii="Times New Roman" w:hAnsi="Times New Roman" w:cs="Times New Roman"/>
          <w:sz w:val="24"/>
          <w:szCs w:val="24"/>
        </w:rPr>
        <w:t>zariadenia nestavebnej povahy na výške jednorazovej náhrady nedohodnú, každý</w:t>
      </w:r>
      <w:r w:rsidRPr="001322EC">
        <w:rPr>
          <w:rFonts w:ascii="Times New Roman" w:eastAsia="Times New Roman" w:hAnsi="Times New Roman" w:cs="Times New Roman"/>
          <w:color w:val="000000"/>
          <w:sz w:val="24"/>
          <w:szCs w:val="24"/>
          <w:lang w:eastAsia="sk-SK"/>
        </w:rPr>
        <w:t xml:space="preserve"> sa môže domáhať určenia výšky primeranej náhrady žalobou na súde</w:t>
      </w:r>
      <w:r w:rsidRPr="001322EC">
        <w:rPr>
          <w:rFonts w:ascii="Times New Roman" w:hAnsi="Times New Roman" w:cs="Times New Roman"/>
          <w:sz w:val="24"/>
          <w:szCs w:val="24"/>
        </w:rPr>
        <w:t>.</w:t>
      </w:r>
    </w:p>
    <w:p w14:paraId="1B762DE0" w14:textId="77777777" w:rsidR="00BB5BD2" w:rsidRPr="001322EC" w:rsidRDefault="00BB5BD2" w:rsidP="00BF7BC9">
      <w:pPr>
        <w:spacing w:after="0" w:line="240" w:lineRule="auto"/>
        <w:jc w:val="both"/>
        <w:rPr>
          <w:rFonts w:ascii="Times New Roman" w:hAnsi="Times New Roman" w:cs="Times New Roman"/>
          <w:sz w:val="24"/>
          <w:szCs w:val="24"/>
        </w:rPr>
      </w:pPr>
    </w:p>
    <w:p w14:paraId="1FCAA02D" w14:textId="73B06556" w:rsidR="00BB5BD2" w:rsidRPr="001322EC" w:rsidRDefault="00BB5BD2" w:rsidP="00BF7BC9">
      <w:pPr>
        <w:pStyle w:val="Odsekzoznamu"/>
        <w:numPr>
          <w:ilvl w:val="0"/>
          <w:numId w:val="214"/>
        </w:numPr>
        <w:spacing w:after="0" w:line="240" w:lineRule="auto"/>
        <w:ind w:left="567" w:hanging="567"/>
        <w:jc w:val="both"/>
        <w:rPr>
          <w:rFonts w:ascii="Times New Roman" w:hAnsi="Times New Roman" w:cs="Times New Roman"/>
          <w:sz w:val="24"/>
          <w:szCs w:val="24"/>
        </w:rPr>
      </w:pPr>
      <w:bookmarkStart w:id="397" w:name="_Ref227670201"/>
      <w:r w:rsidRPr="001322EC">
        <w:rPr>
          <w:rFonts w:ascii="Times New Roman" w:hAnsi="Times New Roman" w:cs="Times New Roman"/>
          <w:sz w:val="24"/>
          <w:szCs w:val="24"/>
        </w:rPr>
        <w:t xml:space="preserve">Ak je vlastník stavby alebo </w:t>
      </w:r>
      <w:r w:rsidR="00665A0E" w:rsidRPr="001322EC">
        <w:rPr>
          <w:rFonts w:ascii="Times New Roman" w:hAnsi="Times New Roman" w:cs="Times New Roman"/>
          <w:sz w:val="24"/>
          <w:szCs w:val="24"/>
        </w:rPr>
        <w:t xml:space="preserve">vlastník </w:t>
      </w:r>
      <w:r w:rsidRPr="001322EC">
        <w:rPr>
          <w:rFonts w:ascii="Times New Roman" w:hAnsi="Times New Roman" w:cs="Times New Roman"/>
          <w:sz w:val="24"/>
          <w:szCs w:val="24"/>
        </w:rPr>
        <w:t xml:space="preserve">zariadenia nestavebnej povahy v dôsledku výkonu povinností podľa odseku </w:t>
      </w:r>
      <w:r w:rsidR="00107596" w:rsidRPr="001322EC">
        <w:rPr>
          <w:rFonts w:ascii="Times New Roman" w:hAnsi="Times New Roman" w:cs="Times New Roman"/>
          <w:sz w:val="24"/>
          <w:szCs w:val="24"/>
        </w:rPr>
        <w:t xml:space="preserve">4 </w:t>
      </w:r>
      <w:r w:rsidRPr="001322EC">
        <w:rPr>
          <w:rFonts w:ascii="Times New Roman" w:hAnsi="Times New Roman" w:cs="Times New Roman"/>
          <w:sz w:val="24"/>
          <w:szCs w:val="24"/>
        </w:rPr>
        <w:t xml:space="preserve">obmedzený v obvyklom užívaní </w:t>
      </w:r>
      <w:r w:rsidR="00F31209" w:rsidRPr="001322EC">
        <w:rPr>
          <w:rFonts w:ascii="Times New Roman" w:hAnsi="Times New Roman" w:cs="Times New Roman"/>
          <w:sz w:val="24"/>
          <w:szCs w:val="24"/>
        </w:rPr>
        <w:t xml:space="preserve">stavby </w:t>
      </w:r>
      <w:r w:rsidRPr="001322EC">
        <w:rPr>
          <w:rFonts w:ascii="Times New Roman" w:hAnsi="Times New Roman" w:cs="Times New Roman"/>
          <w:sz w:val="24"/>
          <w:szCs w:val="24"/>
        </w:rPr>
        <w:t xml:space="preserve">alebo zariadenia nestavebnej povahy, má nárok na primeranú náhradu za nútené obmedzenie užívania stavby alebo zariadenia nestavebnej povahy. Nárok na primeranú náhradu si musí vlastník stavby alebo </w:t>
      </w:r>
      <w:r w:rsidR="006E7751" w:rsidRPr="001322EC">
        <w:rPr>
          <w:rFonts w:ascii="Times New Roman" w:hAnsi="Times New Roman" w:cs="Times New Roman"/>
          <w:sz w:val="24"/>
          <w:szCs w:val="24"/>
        </w:rPr>
        <w:t xml:space="preserve">vlastník </w:t>
      </w:r>
      <w:r w:rsidRPr="001322EC">
        <w:rPr>
          <w:rFonts w:ascii="Times New Roman" w:hAnsi="Times New Roman" w:cs="Times New Roman"/>
          <w:sz w:val="24"/>
          <w:szCs w:val="24"/>
        </w:rPr>
        <w:t xml:space="preserve">zariadenia nestavebnej povahy uplatniť u prevádzkovateľa letiska, prevádzkovateľa heliportu, prevádzkovateľa vertiportu alebo u prevádzkovateľa osobitného letiska do dvoch rokov odo dňa, keď sa dozvedel o skutočnosti, že došlo k vzniku núteného obmedzenia užívania stavby alebo zariadenia nestavebnej povahy, najneskôr však do troch rokov odo dňa, keď k vzniku núteného obmedzenia užívania stavby alebo zariadenia nestavebnej povahy došlo. Ak sa prevádzkovateľ letiska, prevádzkovateľ heliportu, prevádzkovateľ vertiportu alebo prevádzkovateľ osobitného letiska a vlastník stavby alebo </w:t>
      </w:r>
      <w:r w:rsidR="00BB3946" w:rsidRPr="001322EC">
        <w:rPr>
          <w:rFonts w:ascii="Times New Roman" w:hAnsi="Times New Roman" w:cs="Times New Roman"/>
          <w:sz w:val="24"/>
          <w:szCs w:val="24"/>
        </w:rPr>
        <w:t xml:space="preserve">vlastník </w:t>
      </w:r>
      <w:r w:rsidRPr="001322EC">
        <w:rPr>
          <w:rFonts w:ascii="Times New Roman" w:hAnsi="Times New Roman" w:cs="Times New Roman"/>
          <w:sz w:val="24"/>
          <w:szCs w:val="24"/>
        </w:rPr>
        <w:t>zariadenia nestavebnej povahy na výške primeranej náhrady nedohodnú, každý</w:t>
      </w:r>
      <w:r w:rsidRPr="001322EC">
        <w:rPr>
          <w:rFonts w:ascii="Times New Roman" w:eastAsia="Times New Roman" w:hAnsi="Times New Roman" w:cs="Times New Roman"/>
          <w:color w:val="000000"/>
          <w:sz w:val="24"/>
          <w:szCs w:val="24"/>
          <w:lang w:eastAsia="sk-SK"/>
        </w:rPr>
        <w:t xml:space="preserve"> sa môže domáhať určenia výšky primeranej náhrady žalobou na súde</w:t>
      </w:r>
      <w:r w:rsidRPr="001322EC">
        <w:rPr>
          <w:rFonts w:ascii="Times New Roman" w:hAnsi="Times New Roman" w:cs="Times New Roman"/>
          <w:sz w:val="24"/>
          <w:szCs w:val="24"/>
        </w:rPr>
        <w:t>.</w:t>
      </w:r>
      <w:bookmarkEnd w:id="397"/>
    </w:p>
    <w:p w14:paraId="3B6FB03F" w14:textId="77777777" w:rsidR="00BB5BD2" w:rsidRPr="001322EC" w:rsidRDefault="00BB5BD2" w:rsidP="00BF7BC9">
      <w:pPr>
        <w:spacing w:after="0" w:line="240" w:lineRule="auto"/>
        <w:rPr>
          <w:rFonts w:ascii="Times New Roman" w:hAnsi="Times New Roman" w:cs="Times New Roman"/>
          <w:sz w:val="24"/>
          <w:szCs w:val="24"/>
        </w:rPr>
      </w:pPr>
    </w:p>
    <w:p w14:paraId="46C928D1" w14:textId="5AE244C8"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398" w:name="_Ref227662695"/>
      <w:bookmarkStart w:id="399" w:name="_Ref228812441"/>
      <w:bookmarkEnd w:id="398"/>
    </w:p>
    <w:bookmarkEnd w:id="399"/>
    <w:p w14:paraId="2E2FC227" w14:textId="2ADECA43" w:rsidR="00BB5BD2" w:rsidRPr="001322EC" w:rsidRDefault="00BB5BD2" w:rsidP="00BF7BC9">
      <w:pPr>
        <w:pStyle w:val="Odsekzoznamu"/>
        <w:keepNext/>
        <w:spacing w:after="0" w:line="240" w:lineRule="auto"/>
        <w:jc w:val="center"/>
        <w:rPr>
          <w:rFonts w:ascii="Times New Roman" w:hAnsi="Times New Roman" w:cs="Times New Roman"/>
          <w:sz w:val="24"/>
          <w:szCs w:val="24"/>
        </w:rPr>
      </w:pPr>
      <w:r w:rsidRPr="001322EC">
        <w:rPr>
          <w:rFonts w:ascii="Times New Roman" w:hAnsi="Times New Roman" w:cs="Times New Roman"/>
          <w:b/>
          <w:sz w:val="24"/>
          <w:szCs w:val="24"/>
        </w:rPr>
        <w:t xml:space="preserve">Letecké prekážkové značenie na stavbách, ktoré sa zhotovujú </w:t>
      </w:r>
      <w:r w:rsidR="00A96128" w:rsidRPr="001322EC">
        <w:rPr>
          <w:rFonts w:ascii="Times New Roman" w:hAnsi="Times New Roman" w:cs="Times New Roman"/>
          <w:b/>
          <w:sz w:val="24"/>
          <w:szCs w:val="24"/>
        </w:rPr>
        <w:t xml:space="preserve">na mieste nachádzajúcom sa </w:t>
      </w:r>
      <w:r w:rsidRPr="001322EC">
        <w:rPr>
          <w:rFonts w:ascii="Times New Roman" w:hAnsi="Times New Roman" w:cs="Times New Roman"/>
          <w:b/>
          <w:sz w:val="24"/>
          <w:szCs w:val="24"/>
        </w:rPr>
        <w:t xml:space="preserve">v plošnom priemete </w:t>
      </w:r>
      <w:r w:rsidR="004246FE" w:rsidRPr="001322EC">
        <w:rPr>
          <w:rFonts w:ascii="Times New Roman" w:hAnsi="Times New Roman" w:cs="Times New Roman"/>
          <w:b/>
          <w:sz w:val="24"/>
          <w:szCs w:val="24"/>
        </w:rPr>
        <w:t xml:space="preserve">učených </w:t>
      </w:r>
      <w:r w:rsidRPr="001322EC">
        <w:rPr>
          <w:rFonts w:ascii="Times New Roman" w:hAnsi="Times New Roman" w:cs="Times New Roman"/>
          <w:b/>
          <w:sz w:val="24"/>
          <w:szCs w:val="24"/>
        </w:rPr>
        <w:t xml:space="preserve">ochranných pásem </w:t>
      </w:r>
      <w:r w:rsidR="002032D7" w:rsidRPr="001322EC">
        <w:rPr>
          <w:rFonts w:ascii="Times New Roman" w:hAnsi="Times New Roman" w:cs="Times New Roman"/>
          <w:b/>
          <w:sz w:val="24"/>
          <w:szCs w:val="24"/>
        </w:rPr>
        <w:t xml:space="preserve">s výškovým obmedzením </w:t>
      </w:r>
      <w:r w:rsidRPr="001322EC">
        <w:rPr>
          <w:rFonts w:ascii="Times New Roman" w:hAnsi="Times New Roman" w:cs="Times New Roman"/>
          <w:b/>
          <w:sz w:val="24"/>
          <w:szCs w:val="24"/>
        </w:rPr>
        <w:t xml:space="preserve">a na zariadeniach nestavebnej povahy, ktoré sa umiestňujú </w:t>
      </w:r>
      <w:r w:rsidR="00A96128" w:rsidRPr="001322EC">
        <w:rPr>
          <w:rFonts w:ascii="Times New Roman" w:hAnsi="Times New Roman" w:cs="Times New Roman"/>
          <w:b/>
          <w:sz w:val="24"/>
          <w:szCs w:val="24"/>
        </w:rPr>
        <w:t xml:space="preserve">na miesto nachádzajúce sa v plošnom priemete </w:t>
      </w:r>
      <w:r w:rsidRPr="001322EC">
        <w:rPr>
          <w:rFonts w:ascii="Times New Roman" w:hAnsi="Times New Roman" w:cs="Times New Roman"/>
          <w:b/>
          <w:sz w:val="24"/>
          <w:szCs w:val="24"/>
        </w:rPr>
        <w:t xml:space="preserve">určených ochranných pásem </w:t>
      </w:r>
      <w:r w:rsidR="002032D7" w:rsidRPr="001322EC">
        <w:rPr>
          <w:rFonts w:ascii="Times New Roman" w:hAnsi="Times New Roman" w:cs="Times New Roman"/>
          <w:b/>
          <w:sz w:val="24"/>
          <w:szCs w:val="24"/>
        </w:rPr>
        <w:t xml:space="preserve">s výškovým obmedzením </w:t>
      </w:r>
      <w:r w:rsidRPr="001322EC">
        <w:rPr>
          <w:rFonts w:ascii="Times New Roman" w:hAnsi="Times New Roman" w:cs="Times New Roman"/>
          <w:b/>
          <w:sz w:val="24"/>
          <w:szCs w:val="24"/>
        </w:rPr>
        <w:t xml:space="preserve">a na stavbách a zariadeniach nestavebnej povahy podľa </w:t>
      </w:r>
      <w:r w:rsidR="00DC1545" w:rsidRPr="001322EC">
        <w:rPr>
          <w:rFonts w:ascii="Times New Roman" w:hAnsi="Times New Roman" w:cs="Times New Roman"/>
          <w:b/>
          <w:sz w:val="24"/>
          <w:szCs w:val="24"/>
        </w:rPr>
        <w:fldChar w:fldCharType="begin"/>
      </w:r>
      <w:r w:rsidR="00DC1545" w:rsidRPr="001322EC">
        <w:rPr>
          <w:rFonts w:ascii="Times New Roman" w:hAnsi="Times New Roman" w:cs="Times New Roman"/>
          <w:b/>
          <w:sz w:val="24"/>
          <w:szCs w:val="24"/>
        </w:rPr>
        <w:instrText xml:space="preserve"> REF _Ref227662759 \n \h  \* MERGEFORMAT </w:instrText>
      </w:r>
      <w:r w:rsidR="00DC1545" w:rsidRPr="001322EC">
        <w:rPr>
          <w:rFonts w:ascii="Times New Roman" w:hAnsi="Times New Roman" w:cs="Times New Roman"/>
          <w:b/>
          <w:sz w:val="24"/>
          <w:szCs w:val="24"/>
        </w:rPr>
      </w:r>
      <w:r w:rsidR="00DC1545" w:rsidRPr="001322EC">
        <w:rPr>
          <w:rFonts w:ascii="Times New Roman" w:hAnsi="Times New Roman" w:cs="Times New Roman"/>
          <w:b/>
          <w:sz w:val="24"/>
          <w:szCs w:val="24"/>
        </w:rPr>
        <w:fldChar w:fldCharType="separate"/>
      </w:r>
      <w:r w:rsidR="00477ABB">
        <w:rPr>
          <w:rFonts w:ascii="Times New Roman" w:hAnsi="Times New Roman" w:cs="Times New Roman"/>
          <w:b/>
          <w:sz w:val="24"/>
          <w:szCs w:val="24"/>
        </w:rPr>
        <w:t>§ 81</w:t>
      </w:r>
      <w:r w:rsidR="00DC1545" w:rsidRPr="001322EC">
        <w:rPr>
          <w:rFonts w:ascii="Times New Roman" w:hAnsi="Times New Roman" w:cs="Times New Roman"/>
          <w:b/>
          <w:sz w:val="24"/>
          <w:szCs w:val="24"/>
        </w:rPr>
        <w:fldChar w:fldCharType="end"/>
      </w:r>
      <w:r w:rsidR="00DC1545" w:rsidRPr="001322EC">
        <w:rPr>
          <w:rFonts w:ascii="Times New Roman" w:hAnsi="Times New Roman" w:cs="Times New Roman"/>
          <w:b/>
          <w:sz w:val="24"/>
          <w:szCs w:val="24"/>
        </w:rPr>
        <w:t xml:space="preserve"> ods. </w:t>
      </w:r>
      <w:r w:rsidR="00DC1545" w:rsidRPr="001322EC">
        <w:rPr>
          <w:rFonts w:ascii="Times New Roman" w:hAnsi="Times New Roman" w:cs="Times New Roman"/>
          <w:b/>
          <w:sz w:val="24"/>
          <w:szCs w:val="24"/>
        </w:rPr>
        <w:fldChar w:fldCharType="begin"/>
      </w:r>
      <w:r w:rsidR="00DC1545" w:rsidRPr="001322EC">
        <w:rPr>
          <w:rFonts w:ascii="Times New Roman" w:hAnsi="Times New Roman" w:cs="Times New Roman"/>
          <w:b/>
          <w:sz w:val="24"/>
          <w:szCs w:val="24"/>
        </w:rPr>
        <w:instrText xml:space="preserve"> REF _Ref227662305 \n \h  \* MERGEFORMAT </w:instrText>
      </w:r>
      <w:r w:rsidR="00DC1545" w:rsidRPr="001322EC">
        <w:rPr>
          <w:rFonts w:ascii="Times New Roman" w:hAnsi="Times New Roman" w:cs="Times New Roman"/>
          <w:b/>
          <w:sz w:val="24"/>
          <w:szCs w:val="24"/>
        </w:rPr>
      </w:r>
      <w:r w:rsidR="00DC1545" w:rsidRPr="001322EC">
        <w:rPr>
          <w:rFonts w:ascii="Times New Roman" w:hAnsi="Times New Roman" w:cs="Times New Roman"/>
          <w:b/>
          <w:sz w:val="24"/>
          <w:szCs w:val="24"/>
        </w:rPr>
        <w:fldChar w:fldCharType="separate"/>
      </w:r>
      <w:r w:rsidR="00477ABB">
        <w:rPr>
          <w:rFonts w:ascii="Times New Roman" w:hAnsi="Times New Roman" w:cs="Times New Roman"/>
          <w:b/>
          <w:sz w:val="24"/>
          <w:szCs w:val="24"/>
        </w:rPr>
        <w:t>(1)</w:t>
      </w:r>
      <w:r w:rsidR="00DC1545" w:rsidRPr="001322EC">
        <w:rPr>
          <w:rFonts w:ascii="Times New Roman" w:hAnsi="Times New Roman" w:cs="Times New Roman"/>
          <w:b/>
          <w:sz w:val="24"/>
          <w:szCs w:val="24"/>
        </w:rPr>
        <w:fldChar w:fldCharType="end"/>
      </w:r>
      <w:r w:rsidR="00DC1545" w:rsidRPr="001322EC">
        <w:rPr>
          <w:rFonts w:ascii="Times New Roman" w:hAnsi="Times New Roman" w:cs="Times New Roman"/>
          <w:b/>
          <w:sz w:val="24"/>
          <w:szCs w:val="24"/>
        </w:rPr>
        <w:t xml:space="preserve"> písm. </w:t>
      </w:r>
      <w:r w:rsidR="00DC1545" w:rsidRPr="001322EC">
        <w:rPr>
          <w:rFonts w:ascii="Times New Roman" w:hAnsi="Times New Roman" w:cs="Times New Roman"/>
          <w:b/>
          <w:sz w:val="24"/>
          <w:szCs w:val="24"/>
        </w:rPr>
        <w:fldChar w:fldCharType="begin"/>
      </w:r>
      <w:r w:rsidR="00DC1545" w:rsidRPr="001322EC">
        <w:rPr>
          <w:rFonts w:ascii="Times New Roman" w:hAnsi="Times New Roman" w:cs="Times New Roman"/>
          <w:b/>
          <w:sz w:val="24"/>
          <w:szCs w:val="24"/>
        </w:rPr>
        <w:instrText xml:space="preserve"> REF _Ref227662340 \n \h  \* MERGEFORMAT </w:instrText>
      </w:r>
      <w:r w:rsidR="00DC1545" w:rsidRPr="001322EC">
        <w:rPr>
          <w:rFonts w:ascii="Times New Roman" w:hAnsi="Times New Roman" w:cs="Times New Roman"/>
          <w:b/>
          <w:sz w:val="24"/>
          <w:szCs w:val="24"/>
        </w:rPr>
      </w:r>
      <w:r w:rsidR="00DC1545" w:rsidRPr="001322EC">
        <w:rPr>
          <w:rFonts w:ascii="Times New Roman" w:hAnsi="Times New Roman" w:cs="Times New Roman"/>
          <w:b/>
          <w:sz w:val="24"/>
          <w:szCs w:val="24"/>
        </w:rPr>
        <w:fldChar w:fldCharType="separate"/>
      </w:r>
      <w:r w:rsidR="00477ABB">
        <w:rPr>
          <w:rFonts w:ascii="Times New Roman" w:hAnsi="Times New Roman" w:cs="Times New Roman"/>
          <w:b/>
          <w:sz w:val="24"/>
          <w:szCs w:val="24"/>
        </w:rPr>
        <w:t>a)</w:t>
      </w:r>
      <w:r w:rsidR="00DC1545" w:rsidRPr="001322EC">
        <w:rPr>
          <w:rFonts w:ascii="Times New Roman" w:hAnsi="Times New Roman" w:cs="Times New Roman"/>
          <w:b/>
          <w:sz w:val="24"/>
          <w:szCs w:val="24"/>
        </w:rPr>
        <w:fldChar w:fldCharType="end"/>
      </w:r>
      <w:r w:rsidRPr="001322EC">
        <w:rPr>
          <w:rFonts w:ascii="Times New Roman" w:hAnsi="Times New Roman" w:cs="Times New Roman"/>
          <w:b/>
          <w:sz w:val="24"/>
          <w:szCs w:val="24"/>
        </w:rPr>
        <w:t xml:space="preserve"> </w:t>
      </w:r>
      <w:r w:rsidR="00DC1545" w:rsidRPr="001322EC">
        <w:rPr>
          <w:rFonts w:ascii="Times New Roman" w:hAnsi="Times New Roman" w:cs="Times New Roman"/>
          <w:i/>
          <w:sz w:val="24"/>
          <w:szCs w:val="24"/>
        </w:rPr>
        <w:t xml:space="preserve">[podľa </w:t>
      </w:r>
      <w:r w:rsidR="00DC1545" w:rsidRPr="001322EC">
        <w:rPr>
          <w:rFonts w:ascii="Times New Roman" w:hAnsi="Times New Roman" w:cs="Times New Roman"/>
          <w:i/>
          <w:sz w:val="24"/>
          <w:szCs w:val="24"/>
        </w:rPr>
        <w:fldChar w:fldCharType="begin"/>
      </w:r>
      <w:r w:rsidR="00DC1545" w:rsidRPr="001322EC">
        <w:rPr>
          <w:rFonts w:ascii="Times New Roman" w:hAnsi="Times New Roman" w:cs="Times New Roman"/>
          <w:i/>
          <w:sz w:val="24"/>
          <w:szCs w:val="24"/>
        </w:rPr>
        <w:instrText xml:space="preserve"> REF _Ref227325513 \n \h  \* MERGEFORMAT </w:instrText>
      </w:r>
      <w:r w:rsidR="00DC1545" w:rsidRPr="001322EC">
        <w:rPr>
          <w:rFonts w:ascii="Times New Roman" w:hAnsi="Times New Roman" w:cs="Times New Roman"/>
          <w:i/>
          <w:sz w:val="24"/>
          <w:szCs w:val="24"/>
        </w:rPr>
      </w:r>
      <w:r w:rsidR="00DC1545" w:rsidRPr="001322EC">
        <w:rPr>
          <w:rFonts w:ascii="Times New Roman" w:hAnsi="Times New Roman" w:cs="Times New Roman"/>
          <w:i/>
          <w:sz w:val="24"/>
          <w:szCs w:val="24"/>
        </w:rPr>
        <w:fldChar w:fldCharType="separate"/>
      </w:r>
      <w:r w:rsidR="00477ABB">
        <w:rPr>
          <w:rFonts w:ascii="Times New Roman" w:hAnsi="Times New Roman" w:cs="Times New Roman"/>
          <w:i/>
          <w:sz w:val="24"/>
          <w:szCs w:val="24"/>
        </w:rPr>
        <w:t>§ 83</w:t>
      </w:r>
      <w:r w:rsidR="00DC1545" w:rsidRPr="001322EC">
        <w:rPr>
          <w:rFonts w:ascii="Times New Roman" w:hAnsi="Times New Roman" w:cs="Times New Roman"/>
          <w:i/>
          <w:sz w:val="24"/>
          <w:szCs w:val="24"/>
        </w:rPr>
        <w:fldChar w:fldCharType="end"/>
      </w:r>
      <w:r w:rsidR="00DC1545" w:rsidRPr="001322EC">
        <w:rPr>
          <w:rFonts w:ascii="Times New Roman" w:hAnsi="Times New Roman" w:cs="Times New Roman"/>
          <w:i/>
          <w:sz w:val="24"/>
          <w:szCs w:val="24"/>
        </w:rPr>
        <w:t xml:space="preserve"> ods. </w:t>
      </w:r>
      <w:r w:rsidR="00DC1545" w:rsidRPr="001322EC">
        <w:rPr>
          <w:rFonts w:ascii="Times New Roman" w:hAnsi="Times New Roman" w:cs="Times New Roman"/>
          <w:i/>
          <w:sz w:val="24"/>
          <w:szCs w:val="24"/>
        </w:rPr>
        <w:fldChar w:fldCharType="begin"/>
      </w:r>
      <w:r w:rsidR="00DC1545" w:rsidRPr="001322EC">
        <w:rPr>
          <w:rFonts w:ascii="Times New Roman" w:hAnsi="Times New Roman" w:cs="Times New Roman"/>
          <w:i/>
          <w:sz w:val="24"/>
          <w:szCs w:val="24"/>
        </w:rPr>
        <w:instrText xml:space="preserve"> REF _Ref227663113 \n \h  \* MERGEFORMAT </w:instrText>
      </w:r>
      <w:r w:rsidR="00DC1545" w:rsidRPr="001322EC">
        <w:rPr>
          <w:rFonts w:ascii="Times New Roman" w:hAnsi="Times New Roman" w:cs="Times New Roman"/>
          <w:i/>
          <w:sz w:val="24"/>
          <w:szCs w:val="24"/>
        </w:rPr>
      </w:r>
      <w:r w:rsidR="00DC1545" w:rsidRPr="001322EC">
        <w:rPr>
          <w:rFonts w:ascii="Times New Roman" w:hAnsi="Times New Roman" w:cs="Times New Roman"/>
          <w:i/>
          <w:sz w:val="24"/>
          <w:szCs w:val="24"/>
        </w:rPr>
        <w:fldChar w:fldCharType="separate"/>
      </w:r>
      <w:r w:rsidR="00477ABB">
        <w:rPr>
          <w:rFonts w:ascii="Times New Roman" w:hAnsi="Times New Roman" w:cs="Times New Roman"/>
          <w:i/>
          <w:sz w:val="24"/>
          <w:szCs w:val="24"/>
        </w:rPr>
        <w:t>(4)</w:t>
      </w:r>
      <w:r w:rsidR="00DC1545" w:rsidRPr="001322EC">
        <w:rPr>
          <w:rFonts w:ascii="Times New Roman" w:hAnsi="Times New Roman" w:cs="Times New Roman"/>
          <w:i/>
          <w:sz w:val="24"/>
          <w:szCs w:val="24"/>
        </w:rPr>
        <w:fldChar w:fldCharType="end"/>
      </w:r>
      <w:r w:rsidR="00DC1545" w:rsidRPr="001322EC">
        <w:rPr>
          <w:rFonts w:ascii="Times New Roman" w:hAnsi="Times New Roman" w:cs="Times New Roman"/>
          <w:i/>
          <w:sz w:val="24"/>
          <w:szCs w:val="24"/>
        </w:rPr>
        <w:t xml:space="preserve"> písm. </w:t>
      </w:r>
      <w:r w:rsidR="00DC1545" w:rsidRPr="001322EC">
        <w:rPr>
          <w:rFonts w:ascii="Times New Roman" w:hAnsi="Times New Roman" w:cs="Times New Roman"/>
          <w:i/>
          <w:sz w:val="24"/>
          <w:szCs w:val="24"/>
        </w:rPr>
        <w:fldChar w:fldCharType="begin"/>
      </w:r>
      <w:r w:rsidR="00DC1545" w:rsidRPr="001322EC">
        <w:rPr>
          <w:rFonts w:ascii="Times New Roman" w:hAnsi="Times New Roman" w:cs="Times New Roman"/>
          <w:i/>
          <w:sz w:val="24"/>
          <w:szCs w:val="24"/>
        </w:rPr>
        <w:instrText xml:space="preserve"> REF _Ref227663178 \n \h  \* MERGEFORMAT </w:instrText>
      </w:r>
      <w:r w:rsidR="00DC1545" w:rsidRPr="001322EC">
        <w:rPr>
          <w:rFonts w:ascii="Times New Roman" w:hAnsi="Times New Roman" w:cs="Times New Roman"/>
          <w:i/>
          <w:sz w:val="24"/>
          <w:szCs w:val="24"/>
        </w:rPr>
      </w:r>
      <w:r w:rsidR="00DC1545" w:rsidRPr="001322EC">
        <w:rPr>
          <w:rFonts w:ascii="Times New Roman" w:hAnsi="Times New Roman" w:cs="Times New Roman"/>
          <w:i/>
          <w:sz w:val="24"/>
          <w:szCs w:val="24"/>
        </w:rPr>
        <w:fldChar w:fldCharType="separate"/>
      </w:r>
      <w:r w:rsidR="00477ABB">
        <w:rPr>
          <w:rFonts w:ascii="Times New Roman" w:hAnsi="Times New Roman" w:cs="Times New Roman"/>
          <w:i/>
          <w:sz w:val="24"/>
          <w:szCs w:val="24"/>
        </w:rPr>
        <w:t>b)</w:t>
      </w:r>
      <w:r w:rsidR="00DC1545" w:rsidRPr="001322EC">
        <w:rPr>
          <w:rFonts w:ascii="Times New Roman" w:hAnsi="Times New Roman" w:cs="Times New Roman"/>
          <w:i/>
          <w:sz w:val="24"/>
          <w:szCs w:val="24"/>
        </w:rPr>
        <w:fldChar w:fldCharType="end"/>
      </w:r>
      <w:r w:rsidR="00DC1545" w:rsidRPr="001322EC">
        <w:rPr>
          <w:rFonts w:ascii="Times New Roman" w:hAnsi="Times New Roman" w:cs="Times New Roman"/>
          <w:i/>
          <w:sz w:val="24"/>
          <w:szCs w:val="24"/>
        </w:rPr>
        <w:t xml:space="preserve"> a </w:t>
      </w:r>
      <w:r w:rsidR="00DC1545" w:rsidRPr="001322EC">
        <w:rPr>
          <w:rFonts w:ascii="Times New Roman" w:hAnsi="Times New Roman" w:cs="Times New Roman"/>
          <w:i/>
          <w:sz w:val="24"/>
          <w:szCs w:val="24"/>
        </w:rPr>
        <w:fldChar w:fldCharType="begin"/>
      </w:r>
      <w:r w:rsidR="00DC1545" w:rsidRPr="001322EC">
        <w:rPr>
          <w:rFonts w:ascii="Times New Roman" w:hAnsi="Times New Roman" w:cs="Times New Roman"/>
          <w:i/>
          <w:sz w:val="24"/>
          <w:szCs w:val="24"/>
        </w:rPr>
        <w:instrText xml:space="preserve"> REF _Ref227663188 \n \h  \* MERGEFORMAT </w:instrText>
      </w:r>
      <w:r w:rsidR="00DC1545" w:rsidRPr="001322EC">
        <w:rPr>
          <w:rFonts w:ascii="Times New Roman" w:hAnsi="Times New Roman" w:cs="Times New Roman"/>
          <w:i/>
          <w:sz w:val="24"/>
          <w:szCs w:val="24"/>
        </w:rPr>
      </w:r>
      <w:r w:rsidR="00DC1545" w:rsidRPr="001322EC">
        <w:rPr>
          <w:rFonts w:ascii="Times New Roman" w:hAnsi="Times New Roman" w:cs="Times New Roman"/>
          <w:i/>
          <w:sz w:val="24"/>
          <w:szCs w:val="24"/>
        </w:rPr>
        <w:fldChar w:fldCharType="separate"/>
      </w:r>
      <w:r w:rsidR="00477ABB">
        <w:rPr>
          <w:rFonts w:ascii="Times New Roman" w:hAnsi="Times New Roman" w:cs="Times New Roman"/>
          <w:i/>
          <w:sz w:val="24"/>
          <w:szCs w:val="24"/>
        </w:rPr>
        <w:t>c)</w:t>
      </w:r>
      <w:r w:rsidR="00DC1545" w:rsidRPr="001322EC">
        <w:rPr>
          <w:rFonts w:ascii="Times New Roman" w:hAnsi="Times New Roman" w:cs="Times New Roman"/>
          <w:i/>
          <w:sz w:val="24"/>
          <w:szCs w:val="24"/>
        </w:rPr>
        <w:fldChar w:fldCharType="end"/>
      </w:r>
      <w:r w:rsidR="00DC1545" w:rsidRPr="001322EC">
        <w:rPr>
          <w:rFonts w:ascii="Times New Roman" w:hAnsi="Times New Roman" w:cs="Times New Roman"/>
          <w:i/>
          <w:sz w:val="24"/>
          <w:szCs w:val="24"/>
        </w:rPr>
        <w:t>]</w:t>
      </w:r>
    </w:p>
    <w:p w14:paraId="79381F0B" w14:textId="77777777" w:rsidR="00BB5BD2" w:rsidRPr="001322EC" w:rsidRDefault="00BB5BD2" w:rsidP="00BF7BC9">
      <w:pPr>
        <w:keepNext/>
        <w:spacing w:after="0" w:line="240" w:lineRule="auto"/>
        <w:rPr>
          <w:rFonts w:ascii="Times New Roman" w:hAnsi="Times New Roman" w:cs="Times New Roman"/>
          <w:sz w:val="24"/>
          <w:szCs w:val="24"/>
        </w:rPr>
      </w:pPr>
    </w:p>
    <w:p w14:paraId="790BD0C5" w14:textId="5D6A2051" w:rsidR="00BB5BD2" w:rsidRPr="001322EC" w:rsidRDefault="00BB5BD2" w:rsidP="00BF7BC9">
      <w:pPr>
        <w:pStyle w:val="Odsekzoznamu"/>
        <w:numPr>
          <w:ilvl w:val="0"/>
          <w:numId w:val="10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sa zhotovuje stavba </w:t>
      </w:r>
      <w:r w:rsidR="00A96128" w:rsidRPr="001322EC">
        <w:rPr>
          <w:rFonts w:ascii="Times New Roman" w:hAnsi="Times New Roman" w:cs="Times New Roman"/>
          <w:sz w:val="24"/>
          <w:szCs w:val="24"/>
        </w:rPr>
        <w:t xml:space="preserve">na mieste nachádzajúcom sa </w:t>
      </w:r>
      <w:r w:rsidRPr="001322EC">
        <w:rPr>
          <w:rFonts w:ascii="Times New Roman" w:hAnsi="Times New Roman" w:cs="Times New Roman"/>
          <w:sz w:val="24"/>
          <w:szCs w:val="24"/>
        </w:rPr>
        <w:t xml:space="preserve">v plošnom priemete </w:t>
      </w:r>
      <w:r w:rsidR="0090128C" w:rsidRPr="001322EC">
        <w:rPr>
          <w:rFonts w:ascii="Times New Roman" w:hAnsi="Times New Roman" w:cs="Times New Roman"/>
          <w:sz w:val="24"/>
          <w:szCs w:val="24"/>
        </w:rPr>
        <w:t xml:space="preserve">určených </w:t>
      </w:r>
      <w:r w:rsidRPr="001322EC">
        <w:rPr>
          <w:rFonts w:ascii="Times New Roman" w:hAnsi="Times New Roman" w:cs="Times New Roman"/>
          <w:sz w:val="24"/>
          <w:szCs w:val="24"/>
        </w:rPr>
        <w:t xml:space="preserve">ochranných pásem s výškovým obmedzením alebo sa umiestňuje zariadenie nestavebnej povahy </w:t>
      </w:r>
      <w:r w:rsidR="00A96128" w:rsidRPr="001322EC">
        <w:rPr>
          <w:rFonts w:ascii="Times New Roman" w:hAnsi="Times New Roman" w:cs="Times New Roman"/>
          <w:sz w:val="24"/>
          <w:szCs w:val="24"/>
        </w:rPr>
        <w:t xml:space="preserve">na miesto nachádzajúce sa v plošnom priemete </w:t>
      </w:r>
      <w:r w:rsidR="0090128C" w:rsidRPr="001322EC">
        <w:rPr>
          <w:rFonts w:ascii="Times New Roman" w:hAnsi="Times New Roman" w:cs="Times New Roman"/>
          <w:sz w:val="24"/>
          <w:szCs w:val="24"/>
        </w:rPr>
        <w:t xml:space="preserve">určených </w:t>
      </w:r>
      <w:r w:rsidRPr="001322EC">
        <w:rPr>
          <w:rFonts w:ascii="Times New Roman" w:hAnsi="Times New Roman" w:cs="Times New Roman"/>
          <w:sz w:val="24"/>
          <w:szCs w:val="24"/>
        </w:rPr>
        <w:t>ochranných pásem s výškovým obmedzením a</w:t>
      </w:r>
      <w:r w:rsidR="002314E9" w:rsidRPr="001322EC">
        <w:rPr>
          <w:rFonts w:ascii="Times New Roman" w:hAnsi="Times New Roman" w:cs="Times New Roman"/>
          <w:sz w:val="24"/>
          <w:szCs w:val="24"/>
        </w:rPr>
        <w:t> stavba alebo zariadenie nestavebnej povahy</w:t>
      </w:r>
      <w:r w:rsidRPr="001322EC">
        <w:rPr>
          <w:rFonts w:ascii="Times New Roman" w:hAnsi="Times New Roman" w:cs="Times New Roman"/>
          <w:sz w:val="24"/>
          <w:szCs w:val="24"/>
        </w:rPr>
        <w:t xml:space="preserve"> je prekážkou, Dopravný úrad určuje letecké prekážkové značenie v</w:t>
      </w:r>
      <w:r w:rsidR="00DC1545" w:rsidRPr="001322EC">
        <w:rPr>
          <w:rFonts w:ascii="Times New Roman" w:hAnsi="Times New Roman" w:cs="Times New Roman"/>
          <w:sz w:val="24"/>
          <w:szCs w:val="24"/>
        </w:rPr>
        <w:t> </w:t>
      </w:r>
      <w:r w:rsidRPr="001322EC">
        <w:rPr>
          <w:rFonts w:ascii="Times New Roman" w:hAnsi="Times New Roman" w:cs="Times New Roman"/>
          <w:sz w:val="24"/>
          <w:szCs w:val="24"/>
        </w:rPr>
        <w:t>záväznom stanovisku podľa</w:t>
      </w:r>
      <w:r w:rsidR="00B4116B" w:rsidRPr="001322EC">
        <w:rPr>
          <w:rFonts w:ascii="Times New Roman" w:hAnsi="Times New Roman" w:cs="Times New Roman"/>
          <w:sz w:val="24"/>
          <w:szCs w:val="24"/>
        </w:rPr>
        <w:t xml:space="preserve"> </w:t>
      </w:r>
      <w:r w:rsidR="00B4116B" w:rsidRPr="001322EC">
        <w:rPr>
          <w:rFonts w:ascii="Times New Roman" w:hAnsi="Times New Roman" w:cs="Times New Roman"/>
          <w:sz w:val="24"/>
          <w:szCs w:val="24"/>
        </w:rPr>
        <w:fldChar w:fldCharType="begin"/>
      </w:r>
      <w:r w:rsidR="00B4116B" w:rsidRPr="001322EC">
        <w:rPr>
          <w:rFonts w:ascii="Times New Roman" w:hAnsi="Times New Roman" w:cs="Times New Roman"/>
          <w:sz w:val="24"/>
          <w:szCs w:val="24"/>
        </w:rPr>
        <w:instrText xml:space="preserve"> REF _Ref227762968 \n \h  \* MERGEFORMAT </w:instrText>
      </w:r>
      <w:r w:rsidR="00B4116B" w:rsidRPr="001322EC">
        <w:rPr>
          <w:rFonts w:ascii="Times New Roman" w:hAnsi="Times New Roman" w:cs="Times New Roman"/>
          <w:sz w:val="24"/>
          <w:szCs w:val="24"/>
        </w:rPr>
      </w:r>
      <w:r w:rsidR="00B4116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138</w:t>
      </w:r>
      <w:r w:rsidR="00B4116B" w:rsidRPr="001322EC">
        <w:rPr>
          <w:rFonts w:ascii="Times New Roman" w:hAnsi="Times New Roman" w:cs="Times New Roman"/>
          <w:sz w:val="24"/>
          <w:szCs w:val="24"/>
        </w:rPr>
        <w:fldChar w:fldCharType="end"/>
      </w:r>
      <w:r w:rsidR="00B4116B" w:rsidRPr="001322EC">
        <w:rPr>
          <w:rFonts w:ascii="Times New Roman" w:hAnsi="Times New Roman" w:cs="Times New Roman"/>
          <w:sz w:val="24"/>
          <w:szCs w:val="24"/>
        </w:rPr>
        <w:t xml:space="preserve"> ods. </w:t>
      </w:r>
      <w:r w:rsidR="00B4116B" w:rsidRPr="001322EC">
        <w:rPr>
          <w:rFonts w:ascii="Times New Roman" w:hAnsi="Times New Roman" w:cs="Times New Roman"/>
          <w:sz w:val="24"/>
          <w:szCs w:val="24"/>
        </w:rPr>
        <w:fldChar w:fldCharType="begin"/>
      </w:r>
      <w:r w:rsidR="00B4116B" w:rsidRPr="001322EC">
        <w:rPr>
          <w:rFonts w:ascii="Times New Roman" w:hAnsi="Times New Roman" w:cs="Times New Roman"/>
          <w:sz w:val="24"/>
          <w:szCs w:val="24"/>
        </w:rPr>
        <w:instrText xml:space="preserve"> REF _Ref227691324 \n \h  \* MERGEFORMAT </w:instrText>
      </w:r>
      <w:r w:rsidR="00B4116B" w:rsidRPr="001322EC">
        <w:rPr>
          <w:rFonts w:ascii="Times New Roman" w:hAnsi="Times New Roman" w:cs="Times New Roman"/>
          <w:sz w:val="24"/>
          <w:szCs w:val="24"/>
        </w:rPr>
      </w:r>
      <w:r w:rsidR="00B4116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4116B" w:rsidRPr="001322EC">
        <w:rPr>
          <w:rFonts w:ascii="Times New Roman" w:hAnsi="Times New Roman" w:cs="Times New Roman"/>
          <w:sz w:val="24"/>
          <w:szCs w:val="24"/>
        </w:rPr>
        <w:fldChar w:fldCharType="end"/>
      </w:r>
      <w:r w:rsidR="00B4116B" w:rsidRPr="001322EC">
        <w:rPr>
          <w:rFonts w:ascii="Times New Roman" w:hAnsi="Times New Roman" w:cs="Times New Roman"/>
          <w:sz w:val="24"/>
          <w:szCs w:val="24"/>
        </w:rPr>
        <w:t xml:space="preserve"> písm. </w:t>
      </w:r>
      <w:r w:rsidR="00B4116B" w:rsidRPr="001322EC">
        <w:rPr>
          <w:rFonts w:ascii="Times New Roman" w:hAnsi="Times New Roman" w:cs="Times New Roman"/>
          <w:sz w:val="24"/>
          <w:szCs w:val="24"/>
        </w:rPr>
        <w:fldChar w:fldCharType="begin"/>
      </w:r>
      <w:r w:rsidR="00B4116B" w:rsidRPr="001322EC">
        <w:rPr>
          <w:rFonts w:ascii="Times New Roman" w:hAnsi="Times New Roman" w:cs="Times New Roman"/>
          <w:sz w:val="24"/>
          <w:szCs w:val="24"/>
        </w:rPr>
        <w:instrText xml:space="preserve"> REF _Ref227691019 \n \h  \* MERGEFORMAT </w:instrText>
      </w:r>
      <w:r w:rsidR="00B4116B" w:rsidRPr="001322EC">
        <w:rPr>
          <w:rFonts w:ascii="Times New Roman" w:hAnsi="Times New Roman" w:cs="Times New Roman"/>
          <w:sz w:val="24"/>
          <w:szCs w:val="24"/>
        </w:rPr>
      </w:r>
      <w:r w:rsidR="00B4116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B4116B" w:rsidRPr="001322EC">
        <w:rPr>
          <w:rFonts w:ascii="Times New Roman" w:hAnsi="Times New Roman" w:cs="Times New Roman"/>
          <w:sz w:val="24"/>
          <w:szCs w:val="24"/>
        </w:rPr>
        <w:fldChar w:fldCharType="end"/>
      </w:r>
      <w:r w:rsidR="00B4116B" w:rsidRPr="001322EC">
        <w:rPr>
          <w:rFonts w:ascii="Times New Roman" w:hAnsi="Times New Roman" w:cs="Times New Roman"/>
          <w:sz w:val="24"/>
          <w:szCs w:val="24"/>
        </w:rPr>
        <w:t xml:space="preserve"> prvého bodu </w:t>
      </w:r>
      <w:r w:rsidR="002D18F8" w:rsidRPr="001322EC">
        <w:rPr>
          <w:rFonts w:ascii="Times New Roman" w:hAnsi="Times New Roman" w:cs="Times New Roman"/>
          <w:sz w:val="24"/>
          <w:szCs w:val="24"/>
        </w:rPr>
        <w:t xml:space="preserve">alebo v súhlase </w:t>
      </w:r>
      <w:r w:rsidR="002314E9" w:rsidRPr="001322EC">
        <w:rPr>
          <w:rFonts w:ascii="Times New Roman" w:hAnsi="Times New Roman" w:cs="Times New Roman"/>
          <w:sz w:val="24"/>
          <w:szCs w:val="24"/>
        </w:rPr>
        <w:t xml:space="preserve">vydanom </w:t>
      </w:r>
      <w:r w:rsidR="002D18F8" w:rsidRPr="001322EC">
        <w:rPr>
          <w:rFonts w:ascii="Times New Roman" w:hAnsi="Times New Roman" w:cs="Times New Roman"/>
          <w:sz w:val="24"/>
          <w:szCs w:val="24"/>
        </w:rPr>
        <w:t xml:space="preserve">podľa </w:t>
      </w:r>
      <w:r w:rsidR="00DC1545" w:rsidRPr="001322EC">
        <w:rPr>
          <w:rFonts w:ascii="Times New Roman" w:hAnsi="Times New Roman" w:cs="Times New Roman"/>
          <w:sz w:val="24"/>
          <w:szCs w:val="24"/>
        </w:rPr>
        <w:fldChar w:fldCharType="begin"/>
      </w:r>
      <w:r w:rsidR="00DC1545" w:rsidRPr="001322EC">
        <w:rPr>
          <w:rFonts w:ascii="Times New Roman" w:hAnsi="Times New Roman" w:cs="Times New Roman"/>
          <w:sz w:val="24"/>
          <w:szCs w:val="24"/>
        </w:rPr>
        <w:instrText xml:space="preserve"> REF _Ref227326098 \n \h  \* MERGEFORMAT </w:instrText>
      </w:r>
      <w:r w:rsidR="00DC1545" w:rsidRPr="001322EC">
        <w:rPr>
          <w:rFonts w:ascii="Times New Roman" w:hAnsi="Times New Roman" w:cs="Times New Roman"/>
          <w:sz w:val="24"/>
          <w:szCs w:val="24"/>
        </w:rPr>
      </w:r>
      <w:r w:rsidR="00DC154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74</w:t>
      </w:r>
      <w:r w:rsidR="00DC1545" w:rsidRPr="001322EC">
        <w:rPr>
          <w:rFonts w:ascii="Times New Roman" w:hAnsi="Times New Roman" w:cs="Times New Roman"/>
          <w:sz w:val="24"/>
          <w:szCs w:val="24"/>
        </w:rPr>
        <w:fldChar w:fldCharType="end"/>
      </w:r>
      <w:r w:rsidR="00DC1545" w:rsidRPr="001322EC">
        <w:rPr>
          <w:rFonts w:ascii="Times New Roman" w:hAnsi="Times New Roman" w:cs="Times New Roman"/>
          <w:sz w:val="24"/>
          <w:szCs w:val="24"/>
        </w:rPr>
        <w:t xml:space="preserve"> </w:t>
      </w:r>
      <w:r w:rsidR="00D622CD" w:rsidRPr="001322EC">
        <w:rPr>
          <w:rFonts w:ascii="Times New Roman" w:hAnsi="Times New Roman" w:cs="Times New Roman"/>
          <w:sz w:val="24"/>
          <w:szCs w:val="24"/>
        </w:rPr>
        <w:t>ods.</w:t>
      </w:r>
      <w:r w:rsidR="00DC1545" w:rsidRPr="001322EC">
        <w:rPr>
          <w:rFonts w:ascii="Times New Roman" w:hAnsi="Times New Roman" w:cs="Times New Roman"/>
          <w:sz w:val="24"/>
          <w:szCs w:val="24"/>
        </w:rPr>
        <w:t> </w:t>
      </w:r>
      <w:r w:rsidR="00DC1545" w:rsidRPr="001322EC">
        <w:rPr>
          <w:rFonts w:ascii="Times New Roman" w:hAnsi="Times New Roman" w:cs="Times New Roman"/>
          <w:sz w:val="24"/>
          <w:szCs w:val="24"/>
        </w:rPr>
        <w:fldChar w:fldCharType="begin"/>
      </w:r>
      <w:r w:rsidR="00DC1545" w:rsidRPr="001322EC">
        <w:rPr>
          <w:rFonts w:ascii="Times New Roman" w:hAnsi="Times New Roman" w:cs="Times New Roman"/>
          <w:sz w:val="24"/>
          <w:szCs w:val="24"/>
        </w:rPr>
        <w:instrText xml:space="preserve"> REF _Ref227663361 \n \h  \* MERGEFORMAT </w:instrText>
      </w:r>
      <w:r w:rsidR="00DC1545" w:rsidRPr="001322EC">
        <w:rPr>
          <w:rFonts w:ascii="Times New Roman" w:hAnsi="Times New Roman" w:cs="Times New Roman"/>
          <w:sz w:val="24"/>
          <w:szCs w:val="24"/>
        </w:rPr>
      </w:r>
      <w:r w:rsidR="00DC154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(9)</w:t>
      </w:r>
      <w:r w:rsidR="00DC1545"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5555056F" w14:textId="77777777" w:rsidR="00BB5BD2" w:rsidRPr="001322EC" w:rsidRDefault="00BB5BD2" w:rsidP="00BF7BC9">
      <w:pPr>
        <w:spacing w:after="0" w:line="240" w:lineRule="auto"/>
        <w:jc w:val="both"/>
        <w:rPr>
          <w:rFonts w:ascii="Times New Roman" w:hAnsi="Times New Roman" w:cs="Times New Roman"/>
          <w:sz w:val="24"/>
          <w:szCs w:val="24"/>
        </w:rPr>
      </w:pPr>
    </w:p>
    <w:p w14:paraId="39BE5482" w14:textId="00E5D365" w:rsidR="00BB5BD2" w:rsidRPr="001322EC" w:rsidRDefault="00BB5BD2" w:rsidP="00BF7BC9">
      <w:pPr>
        <w:pStyle w:val="Odsekzoznamu"/>
        <w:numPr>
          <w:ilvl w:val="0"/>
          <w:numId w:val="10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Ak </w:t>
      </w:r>
      <w:r w:rsidR="00320F09" w:rsidRPr="001322EC">
        <w:rPr>
          <w:rFonts w:ascii="Times New Roman" w:hAnsi="Times New Roman" w:cs="Times New Roman"/>
          <w:sz w:val="24"/>
          <w:szCs w:val="24"/>
        </w:rPr>
        <w:t xml:space="preserve">sa zhotovuje stavba alebo sa umiestňuje </w:t>
      </w:r>
      <w:r w:rsidRPr="001322EC">
        <w:rPr>
          <w:rFonts w:ascii="Times New Roman" w:hAnsi="Times New Roman" w:cs="Times New Roman"/>
          <w:sz w:val="24"/>
          <w:szCs w:val="24"/>
        </w:rPr>
        <w:t xml:space="preserve">zariadenie nestavebnej povahy podľa </w:t>
      </w:r>
      <w:r w:rsidR="00DC1545" w:rsidRPr="001322EC">
        <w:rPr>
          <w:rFonts w:ascii="Times New Roman" w:hAnsi="Times New Roman" w:cs="Times New Roman"/>
          <w:sz w:val="24"/>
          <w:szCs w:val="24"/>
        </w:rPr>
        <w:fldChar w:fldCharType="begin"/>
      </w:r>
      <w:r w:rsidR="00DC1545" w:rsidRPr="001322EC">
        <w:rPr>
          <w:rFonts w:ascii="Times New Roman" w:hAnsi="Times New Roman" w:cs="Times New Roman"/>
          <w:sz w:val="24"/>
          <w:szCs w:val="24"/>
        </w:rPr>
        <w:instrText xml:space="preserve"> REF _Ref227662759 \n \h  \* MERGEFORMAT </w:instrText>
      </w:r>
      <w:r w:rsidR="00DC1545" w:rsidRPr="001322EC">
        <w:rPr>
          <w:rFonts w:ascii="Times New Roman" w:hAnsi="Times New Roman" w:cs="Times New Roman"/>
          <w:sz w:val="24"/>
          <w:szCs w:val="24"/>
        </w:rPr>
      </w:r>
      <w:r w:rsidR="00DC154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81</w:t>
      </w:r>
      <w:r w:rsidR="00DC1545" w:rsidRPr="001322EC">
        <w:rPr>
          <w:rFonts w:ascii="Times New Roman" w:hAnsi="Times New Roman" w:cs="Times New Roman"/>
          <w:sz w:val="24"/>
          <w:szCs w:val="24"/>
        </w:rPr>
        <w:fldChar w:fldCharType="end"/>
      </w:r>
      <w:r w:rsidR="00DC1545" w:rsidRPr="001322EC">
        <w:rPr>
          <w:rFonts w:ascii="Times New Roman" w:hAnsi="Times New Roman" w:cs="Times New Roman"/>
          <w:sz w:val="24"/>
          <w:szCs w:val="24"/>
        </w:rPr>
        <w:t xml:space="preserve"> ods. </w:t>
      </w:r>
      <w:r w:rsidR="00DC1545" w:rsidRPr="001322EC">
        <w:rPr>
          <w:rFonts w:ascii="Times New Roman" w:hAnsi="Times New Roman" w:cs="Times New Roman"/>
          <w:sz w:val="24"/>
          <w:szCs w:val="24"/>
        </w:rPr>
        <w:fldChar w:fldCharType="begin"/>
      </w:r>
      <w:r w:rsidR="00DC1545" w:rsidRPr="001322EC">
        <w:rPr>
          <w:rFonts w:ascii="Times New Roman" w:hAnsi="Times New Roman" w:cs="Times New Roman"/>
          <w:sz w:val="24"/>
          <w:szCs w:val="24"/>
        </w:rPr>
        <w:instrText xml:space="preserve"> REF _Ref227662305 \n \h  \* MERGEFORMAT </w:instrText>
      </w:r>
      <w:r w:rsidR="00DC1545" w:rsidRPr="001322EC">
        <w:rPr>
          <w:rFonts w:ascii="Times New Roman" w:hAnsi="Times New Roman" w:cs="Times New Roman"/>
          <w:sz w:val="24"/>
          <w:szCs w:val="24"/>
        </w:rPr>
      </w:r>
      <w:r w:rsidR="00DC154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DC1545" w:rsidRPr="001322EC">
        <w:rPr>
          <w:rFonts w:ascii="Times New Roman" w:hAnsi="Times New Roman" w:cs="Times New Roman"/>
          <w:sz w:val="24"/>
          <w:szCs w:val="24"/>
        </w:rPr>
        <w:fldChar w:fldCharType="end"/>
      </w:r>
      <w:r w:rsidR="00DC1545" w:rsidRPr="001322EC">
        <w:rPr>
          <w:rFonts w:ascii="Times New Roman" w:hAnsi="Times New Roman" w:cs="Times New Roman"/>
          <w:sz w:val="24"/>
          <w:szCs w:val="24"/>
        </w:rPr>
        <w:t xml:space="preserve"> písm. </w:t>
      </w:r>
      <w:r w:rsidR="00DC1545" w:rsidRPr="001322EC">
        <w:rPr>
          <w:rFonts w:ascii="Times New Roman" w:hAnsi="Times New Roman" w:cs="Times New Roman"/>
          <w:sz w:val="24"/>
          <w:szCs w:val="24"/>
        </w:rPr>
        <w:fldChar w:fldCharType="begin"/>
      </w:r>
      <w:r w:rsidR="00DC1545" w:rsidRPr="001322EC">
        <w:rPr>
          <w:rFonts w:ascii="Times New Roman" w:hAnsi="Times New Roman" w:cs="Times New Roman"/>
          <w:sz w:val="24"/>
          <w:szCs w:val="24"/>
        </w:rPr>
        <w:instrText xml:space="preserve"> REF _Ref227662340 \n \h  \* MERGEFORMAT </w:instrText>
      </w:r>
      <w:r w:rsidR="00DC1545" w:rsidRPr="001322EC">
        <w:rPr>
          <w:rFonts w:ascii="Times New Roman" w:hAnsi="Times New Roman" w:cs="Times New Roman"/>
          <w:sz w:val="24"/>
          <w:szCs w:val="24"/>
        </w:rPr>
      </w:r>
      <w:r w:rsidR="00DC154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C1545" w:rsidRPr="001322EC">
        <w:rPr>
          <w:rFonts w:ascii="Times New Roman" w:hAnsi="Times New Roman" w:cs="Times New Roman"/>
          <w:sz w:val="24"/>
          <w:szCs w:val="24"/>
        </w:rPr>
        <w:fldChar w:fldCharType="end"/>
      </w:r>
      <w:r w:rsidR="005C1898" w:rsidRPr="001322EC">
        <w:rPr>
          <w:rFonts w:ascii="Times New Roman" w:hAnsi="Times New Roman" w:cs="Times New Roman"/>
          <w:sz w:val="24"/>
          <w:szCs w:val="24"/>
        </w:rPr>
        <w:t>,</w:t>
      </w:r>
      <w:r w:rsidR="00D622CD" w:rsidRPr="001322EC">
        <w:rPr>
          <w:rFonts w:ascii="Times New Roman" w:hAnsi="Times New Roman" w:cs="Times New Roman"/>
          <w:sz w:val="24"/>
          <w:szCs w:val="24"/>
        </w:rPr>
        <w:t xml:space="preserve"> </w:t>
      </w:r>
      <w:r w:rsidRPr="001322EC">
        <w:rPr>
          <w:rFonts w:ascii="Times New Roman" w:hAnsi="Times New Roman" w:cs="Times New Roman"/>
          <w:sz w:val="24"/>
          <w:szCs w:val="24"/>
        </w:rPr>
        <w:t>Dopravný úrad</w:t>
      </w:r>
      <w:r w:rsidR="00281E8F"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určuje letecké prekážkové značenie v súhlase </w:t>
      </w:r>
      <w:r w:rsidR="009E18CE" w:rsidRPr="001322EC">
        <w:rPr>
          <w:rFonts w:ascii="Times New Roman" w:hAnsi="Times New Roman" w:cs="Times New Roman"/>
          <w:sz w:val="24"/>
          <w:szCs w:val="24"/>
        </w:rPr>
        <w:t xml:space="preserve">vydanom </w:t>
      </w:r>
      <w:r w:rsidRPr="001322EC">
        <w:rPr>
          <w:rFonts w:ascii="Times New Roman" w:hAnsi="Times New Roman" w:cs="Times New Roman"/>
          <w:sz w:val="24"/>
          <w:szCs w:val="24"/>
        </w:rPr>
        <w:t>podľa</w:t>
      </w:r>
      <w:r w:rsidR="00DC1545" w:rsidRPr="001322EC">
        <w:rPr>
          <w:rFonts w:ascii="Times New Roman" w:hAnsi="Times New Roman" w:cs="Times New Roman"/>
          <w:sz w:val="24"/>
          <w:szCs w:val="24"/>
        </w:rPr>
        <w:t xml:space="preserve"> </w:t>
      </w:r>
      <w:r w:rsidR="00DC1545" w:rsidRPr="001322EC">
        <w:rPr>
          <w:rFonts w:ascii="Times New Roman" w:hAnsi="Times New Roman" w:cs="Times New Roman"/>
          <w:sz w:val="24"/>
          <w:szCs w:val="24"/>
        </w:rPr>
        <w:fldChar w:fldCharType="begin"/>
      </w:r>
      <w:r w:rsidR="00DC1545" w:rsidRPr="001322EC">
        <w:rPr>
          <w:rFonts w:ascii="Times New Roman" w:hAnsi="Times New Roman" w:cs="Times New Roman"/>
          <w:sz w:val="24"/>
          <w:szCs w:val="24"/>
        </w:rPr>
        <w:instrText xml:space="preserve"> REF _Ref227662759 \n \h  \* MERGEFORMAT </w:instrText>
      </w:r>
      <w:r w:rsidR="00DC1545" w:rsidRPr="001322EC">
        <w:rPr>
          <w:rFonts w:ascii="Times New Roman" w:hAnsi="Times New Roman" w:cs="Times New Roman"/>
          <w:sz w:val="24"/>
          <w:szCs w:val="24"/>
        </w:rPr>
      </w:r>
      <w:r w:rsidR="00DC154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81</w:t>
      </w:r>
      <w:r w:rsidR="00DC1545" w:rsidRPr="001322EC">
        <w:rPr>
          <w:rFonts w:ascii="Times New Roman" w:hAnsi="Times New Roman" w:cs="Times New Roman"/>
          <w:sz w:val="24"/>
          <w:szCs w:val="24"/>
        </w:rPr>
        <w:fldChar w:fldCharType="end"/>
      </w:r>
      <w:r w:rsidR="00D622CD"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alebo v záväznom stanovisku podľa </w:t>
      </w:r>
      <w:r w:rsidR="00B4116B" w:rsidRPr="001322EC">
        <w:rPr>
          <w:rFonts w:ascii="Times New Roman" w:hAnsi="Times New Roman" w:cs="Times New Roman"/>
          <w:sz w:val="24"/>
          <w:szCs w:val="24"/>
        </w:rPr>
        <w:fldChar w:fldCharType="begin"/>
      </w:r>
      <w:r w:rsidR="00B4116B" w:rsidRPr="001322EC">
        <w:rPr>
          <w:rFonts w:ascii="Times New Roman" w:hAnsi="Times New Roman" w:cs="Times New Roman"/>
          <w:sz w:val="24"/>
          <w:szCs w:val="24"/>
        </w:rPr>
        <w:instrText xml:space="preserve"> REF _Ref227762968 \n \h  \* MERGEFORMAT </w:instrText>
      </w:r>
      <w:r w:rsidR="00B4116B" w:rsidRPr="001322EC">
        <w:rPr>
          <w:rFonts w:ascii="Times New Roman" w:hAnsi="Times New Roman" w:cs="Times New Roman"/>
          <w:sz w:val="24"/>
          <w:szCs w:val="24"/>
        </w:rPr>
      </w:r>
      <w:r w:rsidR="00B4116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138</w:t>
      </w:r>
      <w:r w:rsidR="00B4116B" w:rsidRPr="001322EC">
        <w:rPr>
          <w:rFonts w:ascii="Times New Roman" w:hAnsi="Times New Roman" w:cs="Times New Roman"/>
          <w:sz w:val="24"/>
          <w:szCs w:val="24"/>
        </w:rPr>
        <w:fldChar w:fldCharType="end"/>
      </w:r>
      <w:r w:rsidR="00B4116B" w:rsidRPr="001322EC">
        <w:rPr>
          <w:rFonts w:ascii="Times New Roman" w:hAnsi="Times New Roman" w:cs="Times New Roman"/>
          <w:sz w:val="24"/>
          <w:szCs w:val="24"/>
        </w:rPr>
        <w:t xml:space="preserve"> ods. </w:t>
      </w:r>
      <w:r w:rsidR="00B4116B" w:rsidRPr="001322EC">
        <w:rPr>
          <w:rFonts w:ascii="Times New Roman" w:hAnsi="Times New Roman" w:cs="Times New Roman"/>
          <w:sz w:val="24"/>
          <w:szCs w:val="24"/>
        </w:rPr>
        <w:fldChar w:fldCharType="begin"/>
      </w:r>
      <w:r w:rsidR="00B4116B" w:rsidRPr="001322EC">
        <w:rPr>
          <w:rFonts w:ascii="Times New Roman" w:hAnsi="Times New Roman" w:cs="Times New Roman"/>
          <w:sz w:val="24"/>
          <w:szCs w:val="24"/>
        </w:rPr>
        <w:instrText xml:space="preserve"> REF _Ref227691324 \n \h  \* MERGEFORMAT </w:instrText>
      </w:r>
      <w:r w:rsidR="00B4116B" w:rsidRPr="001322EC">
        <w:rPr>
          <w:rFonts w:ascii="Times New Roman" w:hAnsi="Times New Roman" w:cs="Times New Roman"/>
          <w:sz w:val="24"/>
          <w:szCs w:val="24"/>
        </w:rPr>
      </w:r>
      <w:r w:rsidR="00B4116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4116B" w:rsidRPr="001322EC">
        <w:rPr>
          <w:rFonts w:ascii="Times New Roman" w:hAnsi="Times New Roman" w:cs="Times New Roman"/>
          <w:sz w:val="24"/>
          <w:szCs w:val="24"/>
        </w:rPr>
        <w:fldChar w:fldCharType="end"/>
      </w:r>
      <w:r w:rsidR="00B4116B" w:rsidRPr="001322EC">
        <w:rPr>
          <w:rFonts w:ascii="Times New Roman" w:hAnsi="Times New Roman" w:cs="Times New Roman"/>
          <w:sz w:val="24"/>
          <w:szCs w:val="24"/>
        </w:rPr>
        <w:t xml:space="preserve"> písm. </w:t>
      </w:r>
      <w:r w:rsidR="00B4116B" w:rsidRPr="001322EC">
        <w:rPr>
          <w:rFonts w:ascii="Times New Roman" w:hAnsi="Times New Roman" w:cs="Times New Roman"/>
          <w:sz w:val="24"/>
          <w:szCs w:val="24"/>
        </w:rPr>
        <w:fldChar w:fldCharType="begin"/>
      </w:r>
      <w:r w:rsidR="00B4116B" w:rsidRPr="001322EC">
        <w:rPr>
          <w:rFonts w:ascii="Times New Roman" w:hAnsi="Times New Roman" w:cs="Times New Roman"/>
          <w:sz w:val="24"/>
          <w:szCs w:val="24"/>
        </w:rPr>
        <w:instrText xml:space="preserve"> REF _Ref227691019 \n \h  \* MERGEFORMAT </w:instrText>
      </w:r>
      <w:r w:rsidR="00B4116B" w:rsidRPr="001322EC">
        <w:rPr>
          <w:rFonts w:ascii="Times New Roman" w:hAnsi="Times New Roman" w:cs="Times New Roman"/>
          <w:sz w:val="24"/>
          <w:szCs w:val="24"/>
        </w:rPr>
      </w:r>
      <w:r w:rsidR="00B4116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B4116B" w:rsidRPr="001322EC">
        <w:rPr>
          <w:rFonts w:ascii="Times New Roman" w:hAnsi="Times New Roman" w:cs="Times New Roman"/>
          <w:sz w:val="24"/>
          <w:szCs w:val="24"/>
        </w:rPr>
        <w:fldChar w:fldCharType="end"/>
      </w:r>
      <w:r w:rsidR="00B4116B" w:rsidRPr="001322EC">
        <w:rPr>
          <w:rFonts w:ascii="Times New Roman" w:hAnsi="Times New Roman" w:cs="Times New Roman"/>
          <w:sz w:val="24"/>
          <w:szCs w:val="24"/>
        </w:rPr>
        <w:t xml:space="preserve"> druhého bodu</w:t>
      </w:r>
      <w:r w:rsidR="00320F09" w:rsidRPr="001322EC">
        <w:rPr>
          <w:rFonts w:ascii="Times New Roman" w:hAnsi="Times New Roman" w:cs="Times New Roman"/>
          <w:sz w:val="24"/>
          <w:szCs w:val="24"/>
        </w:rPr>
        <w:t xml:space="preserve">. </w:t>
      </w:r>
    </w:p>
    <w:p w14:paraId="55BCC941" w14:textId="77777777" w:rsidR="00BB5BD2" w:rsidRPr="001322EC" w:rsidRDefault="00BB5BD2" w:rsidP="00BF7BC9">
      <w:pPr>
        <w:spacing w:after="0" w:line="240" w:lineRule="auto"/>
        <w:jc w:val="both"/>
        <w:rPr>
          <w:rFonts w:ascii="Times New Roman" w:hAnsi="Times New Roman" w:cs="Times New Roman"/>
          <w:sz w:val="24"/>
          <w:szCs w:val="24"/>
        </w:rPr>
      </w:pPr>
    </w:p>
    <w:p w14:paraId="4681AE23" w14:textId="52DF3982" w:rsidR="00BB5BD2" w:rsidRPr="001322EC" w:rsidRDefault="00BB5BD2" w:rsidP="00BF7BC9">
      <w:pPr>
        <w:pStyle w:val="Odsekzoznamu"/>
        <w:keepNext/>
        <w:numPr>
          <w:ilvl w:val="0"/>
          <w:numId w:val="100"/>
        </w:numPr>
        <w:spacing w:after="0" w:line="240" w:lineRule="auto"/>
        <w:ind w:left="567" w:hanging="567"/>
        <w:jc w:val="both"/>
        <w:rPr>
          <w:rFonts w:ascii="Times New Roman" w:hAnsi="Times New Roman" w:cs="Times New Roman"/>
          <w:sz w:val="24"/>
          <w:szCs w:val="24"/>
        </w:rPr>
      </w:pPr>
      <w:bookmarkStart w:id="400" w:name="_Ref228812445"/>
      <w:r w:rsidRPr="001322EC">
        <w:rPr>
          <w:rFonts w:ascii="Times New Roman" w:hAnsi="Times New Roman" w:cs="Times New Roman"/>
          <w:sz w:val="24"/>
          <w:szCs w:val="24"/>
        </w:rPr>
        <w:t>Stavebník,</w:t>
      </w:r>
      <w:r w:rsidR="00254AC0"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vlastník stavby a vlastník zariadenia nestavebnej povahy, na ktoré sa umiestňuje </w:t>
      </w:r>
      <w:r w:rsidR="002314E9" w:rsidRPr="001322EC">
        <w:rPr>
          <w:rFonts w:ascii="Times New Roman" w:hAnsi="Times New Roman" w:cs="Times New Roman"/>
          <w:sz w:val="24"/>
          <w:szCs w:val="24"/>
        </w:rPr>
        <w:t xml:space="preserve">alebo vyznačuje </w:t>
      </w:r>
      <w:r w:rsidRPr="001322EC">
        <w:rPr>
          <w:rFonts w:ascii="Times New Roman" w:hAnsi="Times New Roman" w:cs="Times New Roman"/>
          <w:sz w:val="24"/>
          <w:szCs w:val="24"/>
        </w:rPr>
        <w:t>letecké prekážkové značenie, sú povinní na vlastné náklady</w:t>
      </w:r>
      <w:bookmarkEnd w:id="400"/>
      <w:r w:rsidRPr="001322EC">
        <w:rPr>
          <w:rFonts w:ascii="Times New Roman" w:hAnsi="Times New Roman" w:cs="Times New Roman"/>
          <w:sz w:val="24"/>
          <w:szCs w:val="24"/>
        </w:rPr>
        <w:t xml:space="preserve"> </w:t>
      </w:r>
    </w:p>
    <w:p w14:paraId="7802414A" w14:textId="70874A66" w:rsidR="00BB5BD2" w:rsidRPr="001322EC" w:rsidRDefault="00BB5BD2" w:rsidP="00BF7BC9">
      <w:pPr>
        <w:pStyle w:val="Odsekzoznamu"/>
        <w:numPr>
          <w:ilvl w:val="0"/>
          <w:numId w:val="10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umiestniť </w:t>
      </w:r>
      <w:r w:rsidR="002314E9" w:rsidRPr="001322EC">
        <w:rPr>
          <w:rFonts w:ascii="Times New Roman" w:hAnsi="Times New Roman" w:cs="Times New Roman"/>
          <w:sz w:val="24"/>
          <w:szCs w:val="24"/>
        </w:rPr>
        <w:t xml:space="preserve">alebo vyznačiť </w:t>
      </w:r>
      <w:r w:rsidRPr="001322EC">
        <w:rPr>
          <w:rFonts w:ascii="Times New Roman" w:hAnsi="Times New Roman" w:cs="Times New Roman"/>
          <w:sz w:val="24"/>
          <w:szCs w:val="24"/>
        </w:rPr>
        <w:t>na </w:t>
      </w:r>
      <w:r w:rsidR="002314E9" w:rsidRPr="001322EC">
        <w:rPr>
          <w:rFonts w:ascii="Times New Roman" w:hAnsi="Times New Roman" w:cs="Times New Roman"/>
          <w:sz w:val="24"/>
          <w:szCs w:val="24"/>
        </w:rPr>
        <w:t xml:space="preserve">stavbe </w:t>
      </w:r>
      <w:r w:rsidRPr="001322EC">
        <w:rPr>
          <w:rFonts w:ascii="Times New Roman" w:hAnsi="Times New Roman" w:cs="Times New Roman"/>
          <w:sz w:val="24"/>
          <w:szCs w:val="24"/>
        </w:rPr>
        <w:t>alebo na </w:t>
      </w:r>
      <w:r w:rsidR="002314E9" w:rsidRPr="001322EC">
        <w:rPr>
          <w:rFonts w:ascii="Times New Roman" w:hAnsi="Times New Roman" w:cs="Times New Roman"/>
          <w:sz w:val="24"/>
          <w:szCs w:val="24"/>
        </w:rPr>
        <w:t xml:space="preserve">zariadení </w:t>
      </w:r>
      <w:r w:rsidRPr="001322EC">
        <w:rPr>
          <w:rFonts w:ascii="Times New Roman" w:hAnsi="Times New Roman" w:cs="Times New Roman"/>
          <w:sz w:val="24"/>
          <w:szCs w:val="24"/>
        </w:rPr>
        <w:t xml:space="preserve">nestavebnej povahy </w:t>
      </w:r>
      <w:r w:rsidR="00777448" w:rsidRPr="001322EC">
        <w:rPr>
          <w:rFonts w:ascii="Times New Roman" w:hAnsi="Times New Roman" w:cs="Times New Roman"/>
          <w:sz w:val="24"/>
          <w:szCs w:val="24"/>
        </w:rPr>
        <w:t xml:space="preserve">určené </w:t>
      </w:r>
      <w:r w:rsidRPr="001322EC">
        <w:rPr>
          <w:rFonts w:ascii="Times New Roman" w:hAnsi="Times New Roman" w:cs="Times New Roman"/>
          <w:sz w:val="24"/>
          <w:szCs w:val="24"/>
        </w:rPr>
        <w:t xml:space="preserve">letecké prekážkové značenie, </w:t>
      </w:r>
    </w:p>
    <w:p w14:paraId="098FA627" w14:textId="77777777" w:rsidR="00BB5BD2" w:rsidRPr="001322EC" w:rsidRDefault="00BB5BD2" w:rsidP="00BF7BC9">
      <w:pPr>
        <w:pStyle w:val="Odsekzoznamu"/>
        <w:numPr>
          <w:ilvl w:val="0"/>
          <w:numId w:val="10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zabezpečiť prevádzkyschopnosť umiestneného </w:t>
      </w:r>
      <w:r w:rsidR="002314E9" w:rsidRPr="001322EC">
        <w:rPr>
          <w:rFonts w:ascii="Times New Roman" w:hAnsi="Times New Roman" w:cs="Times New Roman"/>
          <w:sz w:val="24"/>
          <w:szCs w:val="24"/>
        </w:rPr>
        <w:t xml:space="preserve">alebo vyznačeného </w:t>
      </w:r>
      <w:r w:rsidRPr="001322EC">
        <w:rPr>
          <w:rFonts w:ascii="Times New Roman" w:hAnsi="Times New Roman" w:cs="Times New Roman"/>
          <w:sz w:val="24"/>
          <w:szCs w:val="24"/>
        </w:rPr>
        <w:t xml:space="preserve">leteckého prekážkové značenia, </w:t>
      </w:r>
    </w:p>
    <w:p w14:paraId="66E5D9CB" w14:textId="77777777" w:rsidR="00BB5BD2" w:rsidRPr="001322EC" w:rsidRDefault="00BB5BD2" w:rsidP="00BF7BC9">
      <w:pPr>
        <w:pStyle w:val="Odsekzoznamu"/>
        <w:numPr>
          <w:ilvl w:val="0"/>
          <w:numId w:val="10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bezodkladne oznámiť Dopravnému úradu zmenu prevádzkyschopnosti umiestneného </w:t>
      </w:r>
      <w:r w:rsidR="002314E9" w:rsidRPr="001322EC">
        <w:rPr>
          <w:rFonts w:ascii="Times New Roman" w:hAnsi="Times New Roman" w:cs="Times New Roman"/>
          <w:sz w:val="24"/>
          <w:szCs w:val="24"/>
        </w:rPr>
        <w:t xml:space="preserve">alebo vyznačeného </w:t>
      </w:r>
      <w:r w:rsidRPr="001322EC">
        <w:rPr>
          <w:rFonts w:ascii="Times New Roman" w:hAnsi="Times New Roman" w:cs="Times New Roman"/>
          <w:sz w:val="24"/>
          <w:szCs w:val="24"/>
        </w:rPr>
        <w:t xml:space="preserve">leteckého prekážkového značenia. </w:t>
      </w:r>
    </w:p>
    <w:p w14:paraId="1AE1205B" w14:textId="77777777" w:rsidR="00AE019B" w:rsidRPr="001322EC" w:rsidRDefault="00AE019B" w:rsidP="00BF7BC9">
      <w:pPr>
        <w:spacing w:after="0" w:line="240" w:lineRule="auto"/>
        <w:jc w:val="both"/>
        <w:rPr>
          <w:rFonts w:ascii="Times New Roman" w:hAnsi="Times New Roman" w:cs="Times New Roman"/>
          <w:sz w:val="24"/>
          <w:szCs w:val="24"/>
        </w:rPr>
      </w:pPr>
    </w:p>
    <w:p w14:paraId="49A31435" w14:textId="4B2C57B1" w:rsidR="00896C21" w:rsidRPr="001322EC" w:rsidRDefault="0024734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DESIATA</w:t>
      </w:r>
      <w:r w:rsidR="00A31927" w:rsidRPr="001322EC">
        <w:rPr>
          <w:rFonts w:ascii="Times New Roman" w:hAnsi="Times New Roman" w:cs="Times New Roman"/>
          <w:b/>
          <w:sz w:val="24"/>
          <w:szCs w:val="24"/>
        </w:rPr>
        <w:t xml:space="preserve"> </w:t>
      </w:r>
      <w:r w:rsidR="00896C21" w:rsidRPr="001322EC">
        <w:rPr>
          <w:rFonts w:ascii="Times New Roman" w:hAnsi="Times New Roman" w:cs="Times New Roman"/>
          <w:b/>
          <w:sz w:val="24"/>
          <w:szCs w:val="24"/>
        </w:rPr>
        <w:t>ČASŤ</w:t>
      </w:r>
    </w:p>
    <w:p w14:paraId="104B043B" w14:textId="228CB2C3" w:rsidR="00896C21" w:rsidRPr="001322EC" w:rsidRDefault="00896C21"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HELIPORTY HEMS</w:t>
      </w:r>
      <w:r w:rsidR="00411038" w:rsidRPr="001322EC">
        <w:rPr>
          <w:rFonts w:ascii="Times New Roman" w:hAnsi="Times New Roman" w:cs="Times New Roman"/>
          <w:b/>
          <w:sz w:val="24"/>
          <w:szCs w:val="24"/>
        </w:rPr>
        <w:t>, PLOCHY HEMS</w:t>
      </w:r>
      <w:r w:rsidRPr="001322EC">
        <w:rPr>
          <w:rFonts w:ascii="Times New Roman" w:hAnsi="Times New Roman" w:cs="Times New Roman"/>
          <w:b/>
          <w:sz w:val="24"/>
          <w:szCs w:val="24"/>
        </w:rPr>
        <w:t xml:space="preserve"> A MIESTA VEREJNÉHO ZÁUJMU</w:t>
      </w:r>
    </w:p>
    <w:p w14:paraId="28EE1025" w14:textId="77777777" w:rsidR="00896C21" w:rsidRPr="001322EC" w:rsidRDefault="00896C21" w:rsidP="00BF7BC9">
      <w:pPr>
        <w:keepNext/>
        <w:spacing w:after="0" w:line="240" w:lineRule="auto"/>
        <w:rPr>
          <w:rFonts w:ascii="Times New Roman" w:hAnsi="Times New Roman" w:cs="Times New Roman"/>
          <w:b/>
          <w:sz w:val="24"/>
          <w:szCs w:val="24"/>
        </w:rPr>
      </w:pPr>
    </w:p>
    <w:p w14:paraId="4FEE2492" w14:textId="11FB9EAF" w:rsidR="00896C21" w:rsidRPr="001322EC" w:rsidRDefault="00896C21"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01" w:name="_Ref228355351"/>
    </w:p>
    <w:bookmarkEnd w:id="401"/>
    <w:p w14:paraId="7DFDD9AA" w14:textId="77777777" w:rsidR="00896C21" w:rsidRPr="001322EC" w:rsidRDefault="00896C21"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Prevádzkovanie heliportov HEMS</w:t>
      </w:r>
    </w:p>
    <w:p w14:paraId="0E944CCA" w14:textId="77777777" w:rsidR="00896C21" w:rsidRPr="001322EC" w:rsidRDefault="00896C21" w:rsidP="00BF7BC9">
      <w:pPr>
        <w:keepNext/>
        <w:spacing w:after="0" w:line="240" w:lineRule="auto"/>
        <w:rPr>
          <w:rFonts w:ascii="Times New Roman" w:hAnsi="Times New Roman" w:cs="Times New Roman"/>
          <w:b/>
          <w:sz w:val="24"/>
          <w:szCs w:val="24"/>
        </w:rPr>
      </w:pPr>
    </w:p>
    <w:p w14:paraId="6A52A8F0" w14:textId="77777777" w:rsidR="00896C21" w:rsidRPr="001322EC" w:rsidRDefault="00896C21" w:rsidP="00BF7BC9">
      <w:pPr>
        <w:pStyle w:val="Odsekzoznamu"/>
        <w:numPr>
          <w:ilvl w:val="0"/>
          <w:numId w:val="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Heliport HEMS môže prevádzkovať len osoba, ktorá je držiteľom povolenia na prevádzkovanie heliportu HEMS, ktoré vydáva a mení Dopravný úrad na základe žiadosti. </w:t>
      </w:r>
    </w:p>
    <w:p w14:paraId="0027EAF0" w14:textId="77777777" w:rsidR="00896C21" w:rsidRPr="001322EC" w:rsidRDefault="00896C21" w:rsidP="00BF7BC9">
      <w:pPr>
        <w:spacing w:after="0" w:line="240" w:lineRule="auto"/>
        <w:jc w:val="both"/>
        <w:rPr>
          <w:rFonts w:ascii="Times New Roman" w:hAnsi="Times New Roman" w:cs="Times New Roman"/>
          <w:sz w:val="24"/>
          <w:szCs w:val="24"/>
        </w:rPr>
      </w:pPr>
    </w:p>
    <w:p w14:paraId="166CB44F" w14:textId="1F9FB556" w:rsidR="00AA037B" w:rsidRPr="001322EC" w:rsidRDefault="00896C21" w:rsidP="00BF7BC9">
      <w:pPr>
        <w:pStyle w:val="Odsekzoznamu"/>
        <w:numPr>
          <w:ilvl w:val="0"/>
          <w:numId w:val="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vydá povolenie na prevádzkovanie heliportu HEMS, ak žiadateľ preukáže, že spĺňa podmienky podľa odseku </w:t>
      </w:r>
      <w:r w:rsidR="00335AB6" w:rsidRPr="001322EC">
        <w:rPr>
          <w:rFonts w:ascii="Times New Roman" w:hAnsi="Times New Roman" w:cs="Times New Roman"/>
          <w:sz w:val="24"/>
          <w:szCs w:val="24"/>
        </w:rPr>
        <w:fldChar w:fldCharType="begin"/>
      </w:r>
      <w:r w:rsidR="00335AB6" w:rsidRPr="001322EC">
        <w:rPr>
          <w:rFonts w:ascii="Times New Roman" w:hAnsi="Times New Roman" w:cs="Times New Roman"/>
          <w:sz w:val="24"/>
          <w:szCs w:val="24"/>
        </w:rPr>
        <w:instrText xml:space="preserve"> REF _Ref227668731 \n \h  \* MERGEFORMAT </w:instrText>
      </w:r>
      <w:r w:rsidR="00335AB6" w:rsidRPr="001322EC">
        <w:rPr>
          <w:rFonts w:ascii="Times New Roman" w:hAnsi="Times New Roman" w:cs="Times New Roman"/>
          <w:sz w:val="24"/>
          <w:szCs w:val="24"/>
        </w:rPr>
      </w:r>
      <w:r w:rsidR="00335AB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335AB6" w:rsidRPr="001322EC">
        <w:rPr>
          <w:rFonts w:ascii="Times New Roman" w:hAnsi="Times New Roman" w:cs="Times New Roman"/>
          <w:sz w:val="24"/>
          <w:szCs w:val="24"/>
        </w:rPr>
        <w:fldChar w:fldCharType="end"/>
      </w:r>
      <w:r w:rsidR="000E744C" w:rsidRPr="001322EC">
        <w:rPr>
          <w:rFonts w:ascii="Times New Roman" w:hAnsi="Times New Roman" w:cs="Times New Roman"/>
          <w:sz w:val="24"/>
          <w:szCs w:val="24"/>
        </w:rPr>
        <w:t>,</w:t>
      </w:r>
      <w:r w:rsidR="00335AB6" w:rsidRPr="001322EC">
        <w:rPr>
          <w:rFonts w:ascii="Times New Roman" w:hAnsi="Times New Roman" w:cs="Times New Roman"/>
          <w:sz w:val="24"/>
          <w:szCs w:val="24"/>
        </w:rPr>
        <w:t xml:space="preserve"> </w:t>
      </w:r>
      <w:r w:rsidRPr="001322EC">
        <w:rPr>
          <w:rFonts w:ascii="Times New Roman" w:hAnsi="Times New Roman" w:cs="Times New Roman"/>
          <w:sz w:val="24"/>
          <w:szCs w:val="24"/>
        </w:rPr>
        <w:t>heliport HEMS spĺňa technické parametre a</w:t>
      </w:r>
      <w:r w:rsidR="00335AB6" w:rsidRPr="001322EC">
        <w:rPr>
          <w:rFonts w:ascii="Times New Roman" w:hAnsi="Times New Roman" w:cs="Times New Roman"/>
          <w:sz w:val="24"/>
          <w:szCs w:val="24"/>
        </w:rPr>
        <w:t> požiadavky na prevádzku</w:t>
      </w:r>
      <w:r w:rsidRPr="001322EC">
        <w:rPr>
          <w:rFonts w:ascii="Times New Roman" w:hAnsi="Times New Roman" w:cs="Times New Roman"/>
          <w:sz w:val="24"/>
          <w:szCs w:val="24"/>
        </w:rPr>
        <w:t xml:space="preserve"> ustanovené vykonávacím právnym predpisom podľa </w:t>
      </w:r>
      <w:r w:rsidR="00863FD7" w:rsidRPr="001322EC">
        <w:rPr>
          <w:rFonts w:ascii="Times New Roman" w:hAnsi="Times New Roman" w:cs="Times New Roman"/>
          <w:sz w:val="24"/>
          <w:szCs w:val="24"/>
        </w:rPr>
        <w:fldChar w:fldCharType="begin"/>
      </w:r>
      <w:r w:rsidR="00863FD7" w:rsidRPr="001322EC">
        <w:rPr>
          <w:rFonts w:ascii="Times New Roman" w:hAnsi="Times New Roman" w:cs="Times New Roman"/>
          <w:sz w:val="24"/>
          <w:szCs w:val="24"/>
        </w:rPr>
        <w:instrText xml:space="preserve"> REF _Ref228378282 \r \h  \* MERGEFORMAT </w:instrText>
      </w:r>
      <w:r w:rsidR="00863FD7" w:rsidRPr="001322EC">
        <w:rPr>
          <w:rFonts w:ascii="Times New Roman" w:hAnsi="Times New Roman" w:cs="Times New Roman"/>
          <w:sz w:val="24"/>
          <w:szCs w:val="24"/>
        </w:rPr>
      </w:r>
      <w:r w:rsidR="00863FD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863FD7" w:rsidRPr="001322EC">
        <w:rPr>
          <w:rFonts w:ascii="Times New Roman" w:hAnsi="Times New Roman" w:cs="Times New Roman"/>
          <w:sz w:val="24"/>
          <w:szCs w:val="24"/>
        </w:rPr>
        <w:fldChar w:fldCharType="end"/>
      </w:r>
      <w:r w:rsidR="00863FD7" w:rsidRPr="001322EC">
        <w:rPr>
          <w:rFonts w:ascii="Times New Roman" w:hAnsi="Times New Roman" w:cs="Times New Roman"/>
          <w:sz w:val="24"/>
          <w:szCs w:val="24"/>
        </w:rPr>
        <w:t xml:space="preserve"> </w:t>
      </w:r>
      <w:r w:rsidR="00751D2F" w:rsidRPr="001322EC">
        <w:rPr>
          <w:rFonts w:ascii="Times New Roman" w:hAnsi="Times New Roman" w:cs="Times New Roman"/>
          <w:sz w:val="24"/>
          <w:szCs w:val="24"/>
        </w:rPr>
        <w:t>ods.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_Ref227239632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51D2F" w:rsidRPr="001322EC">
        <w:rPr>
          <w:rFonts w:ascii="Times New Roman" w:hAnsi="Times New Roman" w:cs="Times New Roman"/>
          <w:sz w:val="24"/>
          <w:szCs w:val="24"/>
        </w:rPr>
        <w:fldChar w:fldCharType="end"/>
      </w:r>
      <w:r w:rsidR="00751D2F" w:rsidRPr="001322EC">
        <w:rPr>
          <w:rFonts w:ascii="Times New Roman" w:hAnsi="Times New Roman" w:cs="Times New Roman"/>
          <w:sz w:val="24"/>
          <w:szCs w:val="24"/>
        </w:rPr>
        <w:t xml:space="preserve"> písm.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_Ref227668879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751D2F" w:rsidRPr="001322EC">
        <w:rPr>
          <w:rFonts w:ascii="Times New Roman" w:hAnsi="Times New Roman" w:cs="Times New Roman"/>
          <w:sz w:val="24"/>
          <w:szCs w:val="24"/>
        </w:rPr>
        <w:fldChar w:fldCharType="end"/>
      </w:r>
      <w:r w:rsidR="00751D2F" w:rsidRPr="001322EC">
        <w:rPr>
          <w:rFonts w:ascii="Times New Roman" w:hAnsi="Times New Roman" w:cs="Times New Roman"/>
          <w:sz w:val="24"/>
          <w:szCs w:val="24"/>
        </w:rPr>
        <w:t xml:space="preserve"> </w:t>
      </w:r>
      <w:r w:rsidR="003627C0" w:rsidRPr="001322EC">
        <w:rPr>
          <w:rFonts w:ascii="Times New Roman" w:hAnsi="Times New Roman" w:cs="Times New Roman"/>
          <w:sz w:val="24"/>
          <w:szCs w:val="24"/>
        </w:rPr>
        <w:t xml:space="preserve">a vybavenie heliportu HEMS spĺňa požiadavky ustanovené vykonávacím právnym predpisom podľa </w:t>
      </w:r>
      <w:r w:rsidR="00863FD7" w:rsidRPr="001322EC">
        <w:rPr>
          <w:rFonts w:ascii="Times New Roman" w:hAnsi="Times New Roman" w:cs="Times New Roman"/>
          <w:sz w:val="24"/>
          <w:szCs w:val="24"/>
        </w:rPr>
        <w:fldChar w:fldCharType="begin"/>
      </w:r>
      <w:r w:rsidR="00863FD7" w:rsidRPr="001322EC">
        <w:rPr>
          <w:rFonts w:ascii="Times New Roman" w:hAnsi="Times New Roman" w:cs="Times New Roman"/>
          <w:sz w:val="24"/>
          <w:szCs w:val="24"/>
        </w:rPr>
        <w:instrText xml:space="preserve"> REF _Ref228378282 \r \h  \* MERGEFORMAT </w:instrText>
      </w:r>
      <w:r w:rsidR="00863FD7" w:rsidRPr="001322EC">
        <w:rPr>
          <w:rFonts w:ascii="Times New Roman" w:hAnsi="Times New Roman" w:cs="Times New Roman"/>
          <w:sz w:val="24"/>
          <w:szCs w:val="24"/>
        </w:rPr>
      </w:r>
      <w:r w:rsidR="00863FD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863FD7" w:rsidRPr="001322EC">
        <w:rPr>
          <w:rFonts w:ascii="Times New Roman" w:hAnsi="Times New Roman" w:cs="Times New Roman"/>
          <w:sz w:val="24"/>
          <w:szCs w:val="24"/>
        </w:rPr>
        <w:fldChar w:fldCharType="end"/>
      </w:r>
      <w:r w:rsidR="00863FD7" w:rsidRPr="001322EC">
        <w:rPr>
          <w:rFonts w:ascii="Times New Roman" w:hAnsi="Times New Roman" w:cs="Times New Roman"/>
          <w:sz w:val="24"/>
          <w:szCs w:val="24"/>
        </w:rPr>
        <w:t xml:space="preserve"> o</w:t>
      </w:r>
      <w:r w:rsidR="00335AB6" w:rsidRPr="001322EC">
        <w:rPr>
          <w:rFonts w:ascii="Times New Roman" w:hAnsi="Times New Roman" w:cs="Times New Roman"/>
          <w:sz w:val="24"/>
          <w:szCs w:val="24"/>
        </w:rPr>
        <w:t>ds. </w:t>
      </w:r>
      <w:r w:rsidR="00335AB6" w:rsidRPr="001322EC">
        <w:rPr>
          <w:rFonts w:ascii="Times New Roman" w:hAnsi="Times New Roman" w:cs="Times New Roman"/>
          <w:sz w:val="24"/>
          <w:szCs w:val="24"/>
        </w:rPr>
        <w:fldChar w:fldCharType="begin"/>
      </w:r>
      <w:r w:rsidR="00335AB6" w:rsidRPr="001322EC">
        <w:rPr>
          <w:rFonts w:ascii="Times New Roman" w:hAnsi="Times New Roman" w:cs="Times New Roman"/>
          <w:sz w:val="24"/>
          <w:szCs w:val="24"/>
        </w:rPr>
        <w:instrText xml:space="preserve"> REF _Ref227239632 \n \h  \* MERGEFORMAT </w:instrText>
      </w:r>
      <w:r w:rsidR="00335AB6" w:rsidRPr="001322EC">
        <w:rPr>
          <w:rFonts w:ascii="Times New Roman" w:hAnsi="Times New Roman" w:cs="Times New Roman"/>
          <w:sz w:val="24"/>
          <w:szCs w:val="24"/>
        </w:rPr>
      </w:r>
      <w:r w:rsidR="00335AB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335AB6" w:rsidRPr="001322EC">
        <w:rPr>
          <w:rFonts w:ascii="Times New Roman" w:hAnsi="Times New Roman" w:cs="Times New Roman"/>
          <w:sz w:val="24"/>
          <w:szCs w:val="24"/>
        </w:rPr>
        <w:fldChar w:fldCharType="end"/>
      </w:r>
      <w:r w:rsidR="00335AB6" w:rsidRPr="001322EC">
        <w:rPr>
          <w:rFonts w:ascii="Times New Roman" w:hAnsi="Times New Roman" w:cs="Times New Roman"/>
          <w:sz w:val="24"/>
          <w:szCs w:val="24"/>
        </w:rPr>
        <w:t xml:space="preserve"> písm. </w:t>
      </w:r>
      <w:r w:rsidR="00335AB6" w:rsidRPr="001322EC">
        <w:rPr>
          <w:rFonts w:ascii="Times New Roman" w:hAnsi="Times New Roman" w:cs="Times New Roman"/>
          <w:sz w:val="24"/>
          <w:szCs w:val="24"/>
        </w:rPr>
        <w:fldChar w:fldCharType="begin"/>
      </w:r>
      <w:r w:rsidR="00335AB6" w:rsidRPr="001322EC">
        <w:rPr>
          <w:rFonts w:ascii="Times New Roman" w:hAnsi="Times New Roman" w:cs="Times New Roman"/>
          <w:sz w:val="24"/>
          <w:szCs w:val="24"/>
        </w:rPr>
        <w:instrText xml:space="preserve"> REF _Ref227668879 \n \h  \* MERGEFORMAT </w:instrText>
      </w:r>
      <w:r w:rsidR="00335AB6" w:rsidRPr="001322EC">
        <w:rPr>
          <w:rFonts w:ascii="Times New Roman" w:hAnsi="Times New Roman" w:cs="Times New Roman"/>
          <w:sz w:val="24"/>
          <w:szCs w:val="24"/>
        </w:rPr>
      </w:r>
      <w:r w:rsidR="00335AB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335AB6"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634DFA3D" w14:textId="77777777" w:rsidR="00896C21" w:rsidRPr="001322EC" w:rsidRDefault="00896C21" w:rsidP="00BF7BC9">
      <w:pPr>
        <w:spacing w:after="0" w:line="240" w:lineRule="auto"/>
        <w:jc w:val="both"/>
        <w:rPr>
          <w:rFonts w:ascii="Times New Roman" w:hAnsi="Times New Roman" w:cs="Times New Roman"/>
          <w:sz w:val="24"/>
          <w:szCs w:val="24"/>
        </w:rPr>
      </w:pPr>
    </w:p>
    <w:p w14:paraId="4185DF91" w14:textId="77777777" w:rsidR="00AA037B" w:rsidRPr="001322EC" w:rsidRDefault="00AA037B" w:rsidP="00BF7BC9">
      <w:pPr>
        <w:pStyle w:val="Odsekzoznamu"/>
        <w:numPr>
          <w:ilvl w:val="0"/>
          <w:numId w:val="86"/>
        </w:numPr>
        <w:spacing w:after="0" w:line="240" w:lineRule="auto"/>
        <w:ind w:left="567" w:hanging="567"/>
        <w:jc w:val="both"/>
        <w:rPr>
          <w:rFonts w:ascii="Times New Roman" w:hAnsi="Times New Roman" w:cs="Times New Roman"/>
          <w:sz w:val="24"/>
          <w:szCs w:val="24"/>
        </w:rPr>
      </w:pPr>
      <w:bookmarkStart w:id="402" w:name="_Ref227669274"/>
      <w:r w:rsidRPr="001322EC">
        <w:rPr>
          <w:rFonts w:ascii="Times New Roman" w:hAnsi="Times New Roman" w:cs="Times New Roman"/>
          <w:sz w:val="24"/>
          <w:szCs w:val="24"/>
        </w:rPr>
        <w:t>Dopravný úrad v povolení na prevádzkovanie heliportu HEMS uvedie aj</w:t>
      </w:r>
      <w:bookmarkEnd w:id="402"/>
      <w:r w:rsidRPr="001322EC">
        <w:rPr>
          <w:rFonts w:ascii="Times New Roman" w:hAnsi="Times New Roman" w:cs="Times New Roman"/>
          <w:sz w:val="24"/>
          <w:szCs w:val="24"/>
        </w:rPr>
        <w:t xml:space="preserve"> </w:t>
      </w:r>
    </w:p>
    <w:p w14:paraId="47DE8ED3" w14:textId="77777777" w:rsidR="007E3BC1" w:rsidRPr="001322EC" w:rsidRDefault="00AA037B" w:rsidP="00BF7BC9">
      <w:pPr>
        <w:pStyle w:val="Odsekzoznamu"/>
        <w:numPr>
          <w:ilvl w:val="0"/>
          <w:numId w:val="21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identifikačné údaje prevádzkovateľa heliportu HEMS v</w:t>
      </w:r>
      <w:r w:rsidR="007E3BC1" w:rsidRPr="001322EC">
        <w:rPr>
          <w:rFonts w:ascii="Times New Roman" w:hAnsi="Times New Roman" w:cs="Times New Roman"/>
          <w:sz w:val="24"/>
          <w:szCs w:val="24"/>
        </w:rPr>
        <w:t> </w:t>
      </w:r>
      <w:r w:rsidRPr="001322EC">
        <w:rPr>
          <w:rFonts w:ascii="Times New Roman" w:hAnsi="Times New Roman" w:cs="Times New Roman"/>
          <w:sz w:val="24"/>
          <w:szCs w:val="24"/>
        </w:rPr>
        <w:t>rozsahu</w:t>
      </w:r>
    </w:p>
    <w:p w14:paraId="401A03A1" w14:textId="77777777" w:rsidR="004A4FF8" w:rsidRPr="001322EC" w:rsidRDefault="004A4FF8" w:rsidP="00BF7BC9">
      <w:pPr>
        <w:pStyle w:val="Odsekzoznamu"/>
        <w:numPr>
          <w:ilvl w:val="0"/>
          <w:numId w:val="216"/>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obchodné meno, identifikačné číslo organizácie, ak bolo pridelené, a miesto podnikania, ak ide o fyzickú osobu - podnikateľa,</w:t>
      </w:r>
    </w:p>
    <w:p w14:paraId="4109FC33" w14:textId="77777777" w:rsidR="00AA037B" w:rsidRPr="001322EC" w:rsidRDefault="004A4FF8" w:rsidP="00BF7BC9">
      <w:pPr>
        <w:pStyle w:val="Odsekzoznamu"/>
        <w:numPr>
          <w:ilvl w:val="0"/>
          <w:numId w:val="216"/>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obchodné meno alebo názov, označenie právnej formy, identifikačné číslo organizácie, ak bolo pridelené, a adresu sídla, ak ide o právnickú osobu</w:t>
      </w:r>
      <w:r w:rsidR="00AA037B" w:rsidRPr="001322EC">
        <w:rPr>
          <w:rFonts w:ascii="Times New Roman" w:hAnsi="Times New Roman" w:cs="Times New Roman"/>
          <w:sz w:val="24"/>
          <w:szCs w:val="24"/>
        </w:rPr>
        <w:t xml:space="preserve">, </w:t>
      </w:r>
    </w:p>
    <w:p w14:paraId="371CF9A9" w14:textId="769D788D" w:rsidR="00AA037B" w:rsidRPr="001322EC" w:rsidRDefault="00EB4313" w:rsidP="00BF7BC9">
      <w:pPr>
        <w:pStyle w:val="Odsekzoznamu"/>
        <w:numPr>
          <w:ilvl w:val="0"/>
          <w:numId w:val="21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prevádzkové parametre</w:t>
      </w:r>
      <w:r w:rsidR="00AA037B" w:rsidRPr="001322EC">
        <w:rPr>
          <w:rFonts w:ascii="Times New Roman" w:hAnsi="Times New Roman" w:cs="Times New Roman"/>
          <w:sz w:val="24"/>
          <w:szCs w:val="24"/>
        </w:rPr>
        <w:t xml:space="preserve"> a technické parametre heliportu HEMS, </w:t>
      </w:r>
    </w:p>
    <w:p w14:paraId="6DA286A8" w14:textId="77777777" w:rsidR="00AA037B" w:rsidRPr="001322EC" w:rsidRDefault="007E3BC1" w:rsidP="00BF7BC9">
      <w:pPr>
        <w:pStyle w:val="Odsekzoznamu"/>
        <w:numPr>
          <w:ilvl w:val="0"/>
          <w:numId w:val="21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údaj o tom, že heliporte HEMS je určený</w:t>
      </w:r>
      <w:r w:rsidR="00AA037B"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len </w:t>
      </w:r>
      <w:r w:rsidR="00AA037B" w:rsidRPr="001322EC">
        <w:rPr>
          <w:rFonts w:ascii="Times New Roman" w:hAnsi="Times New Roman" w:cs="Times New Roman"/>
          <w:sz w:val="24"/>
          <w:szCs w:val="24"/>
        </w:rPr>
        <w:t>pre vrtuľníky vrtuľníkovej záchrannej zdravotnej služby</w:t>
      </w:r>
      <w:r w:rsidRPr="001322EC">
        <w:rPr>
          <w:rFonts w:ascii="Times New Roman" w:hAnsi="Times New Roman" w:cs="Times New Roman"/>
          <w:sz w:val="24"/>
          <w:szCs w:val="24"/>
        </w:rPr>
        <w:t>; iný vrtuľník môže použiť heliport HEMS len sú súhlasom prevádzkovateľa heliportu HEMS,</w:t>
      </w:r>
      <w:r w:rsidR="00AA037B" w:rsidRPr="001322EC">
        <w:rPr>
          <w:rFonts w:ascii="Times New Roman" w:hAnsi="Times New Roman" w:cs="Times New Roman"/>
          <w:sz w:val="24"/>
          <w:szCs w:val="24"/>
        </w:rPr>
        <w:t xml:space="preserve"> </w:t>
      </w:r>
    </w:p>
    <w:p w14:paraId="0F14D910" w14:textId="7FB6F6CC" w:rsidR="00AA037B" w:rsidRPr="001322EC" w:rsidRDefault="00AA037B" w:rsidP="00BF7BC9">
      <w:pPr>
        <w:pStyle w:val="Odsekzoznamu"/>
        <w:numPr>
          <w:ilvl w:val="0"/>
          <w:numId w:val="21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údaj o tom, či je heliport </w:t>
      </w:r>
      <w:r w:rsidR="008D7E4F" w:rsidRPr="001322EC">
        <w:rPr>
          <w:rFonts w:ascii="Times New Roman" w:hAnsi="Times New Roman" w:cs="Times New Roman"/>
          <w:sz w:val="24"/>
          <w:szCs w:val="24"/>
        </w:rPr>
        <w:t xml:space="preserve">HEMS </w:t>
      </w:r>
      <w:r w:rsidRPr="001322EC">
        <w:rPr>
          <w:rFonts w:ascii="Times New Roman" w:hAnsi="Times New Roman" w:cs="Times New Roman"/>
          <w:sz w:val="24"/>
          <w:szCs w:val="24"/>
        </w:rPr>
        <w:t xml:space="preserve">určený na vykonávanie letov do </w:t>
      </w:r>
      <w:r w:rsidR="00ED3208" w:rsidRPr="001322EC">
        <w:rPr>
          <w:rFonts w:ascii="Times New Roman" w:hAnsi="Times New Roman" w:cs="Times New Roman"/>
          <w:sz w:val="24"/>
          <w:szCs w:val="24"/>
        </w:rPr>
        <w:t>schengenského štátu alebo do štátu, ktorý nie je schengenským štátom</w:t>
      </w:r>
      <w:r w:rsidR="00526990"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2DD8025F" w14:textId="77777777" w:rsidR="00AA037B" w:rsidRPr="001322EC" w:rsidRDefault="00AA037B" w:rsidP="00BF7BC9">
      <w:pPr>
        <w:spacing w:after="0" w:line="240" w:lineRule="auto"/>
        <w:jc w:val="both"/>
        <w:rPr>
          <w:rFonts w:ascii="Times New Roman" w:hAnsi="Times New Roman" w:cs="Times New Roman"/>
          <w:sz w:val="24"/>
          <w:szCs w:val="24"/>
        </w:rPr>
      </w:pPr>
    </w:p>
    <w:p w14:paraId="52DFBBE5" w14:textId="77777777" w:rsidR="00AA037B" w:rsidRPr="001322EC" w:rsidRDefault="00977D84" w:rsidP="00BF7BC9">
      <w:pPr>
        <w:pStyle w:val="Odsekzoznamu"/>
        <w:numPr>
          <w:ilvl w:val="0"/>
          <w:numId w:val="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v povolení na prevádzkovanie heliportu HEMS</w:t>
      </w:r>
      <w:r w:rsidR="00FB583D" w:rsidRPr="001322EC">
        <w:rPr>
          <w:rFonts w:ascii="Times New Roman" w:hAnsi="Times New Roman" w:cs="Times New Roman"/>
          <w:sz w:val="24"/>
          <w:szCs w:val="24"/>
        </w:rPr>
        <w:t xml:space="preserve"> </w:t>
      </w:r>
      <w:r w:rsidR="00AA037B" w:rsidRPr="001322EC">
        <w:rPr>
          <w:rFonts w:ascii="Times New Roman" w:hAnsi="Times New Roman" w:cs="Times New Roman"/>
          <w:sz w:val="24"/>
          <w:szCs w:val="24"/>
        </w:rPr>
        <w:t>určí podm</w:t>
      </w:r>
      <w:r w:rsidR="00285FF5" w:rsidRPr="001322EC">
        <w:rPr>
          <w:rFonts w:ascii="Times New Roman" w:hAnsi="Times New Roman" w:cs="Times New Roman"/>
          <w:sz w:val="24"/>
          <w:szCs w:val="24"/>
        </w:rPr>
        <w:t>ienky na zaistenie bezpečnosti leteckej</w:t>
      </w:r>
      <w:r w:rsidR="00AA037B" w:rsidRPr="001322EC">
        <w:rPr>
          <w:rFonts w:ascii="Times New Roman" w:hAnsi="Times New Roman" w:cs="Times New Roman"/>
          <w:sz w:val="24"/>
          <w:szCs w:val="24"/>
        </w:rPr>
        <w:t xml:space="preserve"> prevádzky na heliporte HEMS. </w:t>
      </w:r>
    </w:p>
    <w:p w14:paraId="6C3821AC" w14:textId="77777777" w:rsidR="00896C21" w:rsidRPr="001322EC" w:rsidRDefault="00896C21" w:rsidP="00BF7BC9">
      <w:pPr>
        <w:spacing w:after="0" w:line="240" w:lineRule="auto"/>
        <w:jc w:val="both"/>
        <w:rPr>
          <w:rFonts w:ascii="Times New Roman" w:hAnsi="Times New Roman" w:cs="Times New Roman"/>
          <w:sz w:val="24"/>
          <w:szCs w:val="24"/>
        </w:rPr>
      </w:pPr>
    </w:p>
    <w:p w14:paraId="4070A963" w14:textId="72946E1A" w:rsidR="00896C21" w:rsidRPr="001322EC" w:rsidRDefault="00896C21" w:rsidP="00BF7BC9">
      <w:pPr>
        <w:pStyle w:val="Odsekzoznamu"/>
        <w:keepNext/>
        <w:numPr>
          <w:ilvl w:val="0"/>
          <w:numId w:val="86"/>
        </w:numPr>
        <w:spacing w:after="0" w:line="240" w:lineRule="auto"/>
        <w:ind w:left="567" w:hanging="567"/>
        <w:jc w:val="both"/>
        <w:rPr>
          <w:rFonts w:ascii="Times New Roman" w:hAnsi="Times New Roman" w:cs="Times New Roman"/>
          <w:sz w:val="24"/>
          <w:szCs w:val="24"/>
        </w:rPr>
      </w:pPr>
      <w:bookmarkStart w:id="403" w:name="_Ref227668731"/>
      <w:r w:rsidRPr="001322EC">
        <w:rPr>
          <w:rFonts w:ascii="Times New Roman" w:hAnsi="Times New Roman" w:cs="Times New Roman"/>
          <w:sz w:val="24"/>
          <w:szCs w:val="24"/>
        </w:rPr>
        <w:t xml:space="preserve">Prevádzkovať heliport HEMS môže len osoba, ktorá preukáže, že </w:t>
      </w:r>
      <w:bookmarkEnd w:id="403"/>
    </w:p>
    <w:p w14:paraId="3D1F1601" w14:textId="53CC54FB" w:rsidR="004804D4" w:rsidRPr="001322EC" w:rsidRDefault="00C66687" w:rsidP="00BF7BC9">
      <w:pPr>
        <w:pStyle w:val="Odsekzoznamu"/>
        <w:numPr>
          <w:ilvl w:val="0"/>
          <w:numId w:val="87"/>
        </w:numPr>
        <w:spacing w:after="0" w:line="240" w:lineRule="auto"/>
        <w:ind w:left="1134" w:hanging="567"/>
        <w:jc w:val="both"/>
        <w:rPr>
          <w:rFonts w:ascii="Times New Roman" w:hAnsi="Times New Roman" w:cs="Times New Roman"/>
          <w:sz w:val="24"/>
          <w:szCs w:val="24"/>
        </w:rPr>
      </w:pPr>
      <w:bookmarkStart w:id="404" w:name="_Ref227669034"/>
      <w:r w:rsidRPr="001322EC">
        <w:rPr>
          <w:rFonts w:ascii="Times New Roman" w:hAnsi="Times New Roman" w:cs="Times New Roman"/>
          <w:sz w:val="24"/>
          <w:szCs w:val="24"/>
        </w:rPr>
        <w:t xml:space="preserve">je </w:t>
      </w:r>
      <w:r w:rsidR="00896C21" w:rsidRPr="001322EC">
        <w:rPr>
          <w:rFonts w:ascii="Times New Roman" w:hAnsi="Times New Roman" w:cs="Times New Roman"/>
          <w:sz w:val="24"/>
          <w:szCs w:val="24"/>
        </w:rPr>
        <w:t>vlastníkom najmenej dosadacej a odpútacej plochy,</w:t>
      </w:r>
      <w:r w:rsidR="00C4536C" w:rsidRPr="001322EC">
        <w:rPr>
          <w:rFonts w:ascii="Times New Roman" w:hAnsi="Times New Roman" w:cs="Times New Roman"/>
          <w:sz w:val="24"/>
          <w:szCs w:val="24"/>
        </w:rPr>
        <w:t xml:space="preserve"> </w:t>
      </w:r>
      <w:r w:rsidR="00896C21" w:rsidRPr="001322EC">
        <w:rPr>
          <w:rFonts w:ascii="Times New Roman" w:hAnsi="Times New Roman" w:cs="Times New Roman"/>
          <w:sz w:val="24"/>
          <w:szCs w:val="24"/>
        </w:rPr>
        <w:t>plochy konečného priblíženia a vzletu a bezpečnostnej plochy alebo že má k týmto plochám iný právny vzťah, ktorý ju oprávňuje ich užívať na účel prevádzkovania heliportu HEMS, alebo písomný súhlas vlastníka týchto plôch užívať ich na účel prevádzkovania heliportu HEMS</w:t>
      </w:r>
      <w:r w:rsidR="00102C00" w:rsidRPr="001322EC">
        <w:rPr>
          <w:rFonts w:ascii="Times New Roman" w:hAnsi="Times New Roman" w:cs="Times New Roman"/>
          <w:sz w:val="24"/>
          <w:szCs w:val="24"/>
        </w:rPr>
        <w:t>,</w:t>
      </w:r>
      <w:bookmarkEnd w:id="404"/>
    </w:p>
    <w:p w14:paraId="6C9BF270" w14:textId="0CB4865B" w:rsidR="00060B4E" w:rsidRPr="001322EC" w:rsidRDefault="00C66687" w:rsidP="00BF7BC9">
      <w:pPr>
        <w:pStyle w:val="Odsekzoznamu"/>
        <w:numPr>
          <w:ilvl w:val="0"/>
          <w:numId w:val="8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je </w:t>
      </w:r>
      <w:r w:rsidR="004804D4" w:rsidRPr="001322EC">
        <w:rPr>
          <w:rFonts w:ascii="Times New Roman" w:hAnsi="Times New Roman" w:cs="Times New Roman"/>
          <w:sz w:val="24"/>
          <w:szCs w:val="24"/>
        </w:rPr>
        <w:t xml:space="preserve">bezúhonná podľa </w:t>
      </w:r>
      <w:r w:rsidR="00335AB6" w:rsidRPr="001322EC">
        <w:rPr>
          <w:rFonts w:ascii="Times New Roman" w:hAnsi="Times New Roman" w:cs="Times New Roman"/>
          <w:sz w:val="24"/>
          <w:szCs w:val="24"/>
        </w:rPr>
        <w:fldChar w:fldCharType="begin"/>
      </w:r>
      <w:r w:rsidR="00335AB6" w:rsidRPr="001322EC">
        <w:rPr>
          <w:rFonts w:ascii="Times New Roman" w:hAnsi="Times New Roman" w:cs="Times New Roman"/>
          <w:sz w:val="24"/>
          <w:szCs w:val="24"/>
        </w:rPr>
        <w:instrText xml:space="preserve"> REF _Ref227320687 \n \h  \* MERGEFORMAT </w:instrText>
      </w:r>
      <w:r w:rsidR="00335AB6" w:rsidRPr="001322EC">
        <w:rPr>
          <w:rFonts w:ascii="Times New Roman" w:hAnsi="Times New Roman" w:cs="Times New Roman"/>
          <w:sz w:val="24"/>
          <w:szCs w:val="24"/>
        </w:rPr>
      </w:r>
      <w:r w:rsidR="00335AB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164</w:t>
      </w:r>
      <w:r w:rsidR="00335AB6" w:rsidRPr="001322EC">
        <w:rPr>
          <w:rFonts w:ascii="Times New Roman" w:hAnsi="Times New Roman" w:cs="Times New Roman"/>
          <w:sz w:val="24"/>
          <w:szCs w:val="24"/>
        </w:rPr>
        <w:fldChar w:fldCharType="end"/>
      </w:r>
      <w:r w:rsidR="00784BC8" w:rsidRPr="001322EC">
        <w:rPr>
          <w:rFonts w:ascii="Times New Roman" w:hAnsi="Times New Roman" w:cs="Times New Roman"/>
          <w:sz w:val="24"/>
          <w:szCs w:val="24"/>
        </w:rPr>
        <w:t>,</w:t>
      </w:r>
    </w:p>
    <w:p w14:paraId="35B096DE" w14:textId="1A0D2BD2" w:rsidR="00232B28" w:rsidRPr="001322EC" w:rsidRDefault="00C66687" w:rsidP="00BF7BC9">
      <w:pPr>
        <w:pStyle w:val="Odsekzoznamu"/>
        <w:numPr>
          <w:ilvl w:val="0"/>
          <w:numId w:val="8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je </w:t>
      </w:r>
      <w:r w:rsidR="004804D4" w:rsidRPr="001322EC">
        <w:rPr>
          <w:rFonts w:ascii="Times New Roman" w:hAnsi="Times New Roman" w:cs="Times New Roman"/>
          <w:sz w:val="24"/>
          <w:szCs w:val="24"/>
        </w:rPr>
        <w:t xml:space="preserve">odborne spôsobilá podľa odseku </w:t>
      </w:r>
      <w:r w:rsidR="00DB704C" w:rsidRPr="001322EC">
        <w:rPr>
          <w:rFonts w:ascii="Times New Roman" w:hAnsi="Times New Roman" w:cs="Times New Roman"/>
          <w:sz w:val="24"/>
          <w:szCs w:val="24"/>
        </w:rPr>
        <w:fldChar w:fldCharType="begin"/>
      </w:r>
      <w:r w:rsidR="00DB704C" w:rsidRPr="001322EC">
        <w:rPr>
          <w:rFonts w:ascii="Times New Roman" w:hAnsi="Times New Roman" w:cs="Times New Roman"/>
          <w:sz w:val="24"/>
          <w:szCs w:val="24"/>
        </w:rPr>
        <w:instrText xml:space="preserve"> REF _Ref227669005 \n \h  \* MERGEFORMAT </w:instrText>
      </w:r>
      <w:r w:rsidR="00DB704C" w:rsidRPr="001322EC">
        <w:rPr>
          <w:rFonts w:ascii="Times New Roman" w:hAnsi="Times New Roman" w:cs="Times New Roman"/>
          <w:sz w:val="24"/>
          <w:szCs w:val="24"/>
        </w:rPr>
      </w:r>
      <w:r w:rsidR="00DB70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DB704C" w:rsidRPr="001322EC">
        <w:rPr>
          <w:rFonts w:ascii="Times New Roman" w:hAnsi="Times New Roman" w:cs="Times New Roman"/>
          <w:sz w:val="24"/>
          <w:szCs w:val="24"/>
        </w:rPr>
        <w:fldChar w:fldCharType="end"/>
      </w:r>
      <w:r w:rsidR="00232B28" w:rsidRPr="001322EC">
        <w:rPr>
          <w:rFonts w:ascii="Times New Roman" w:hAnsi="Times New Roman" w:cs="Times New Roman"/>
          <w:sz w:val="24"/>
          <w:szCs w:val="24"/>
        </w:rPr>
        <w:t>,</w:t>
      </w:r>
    </w:p>
    <w:p w14:paraId="529896F1" w14:textId="77777777" w:rsidR="000E744C" w:rsidRPr="001322EC" w:rsidRDefault="00232B28" w:rsidP="00BF7BC9">
      <w:pPr>
        <w:pStyle w:val="Odsekzoznamu"/>
        <w:numPr>
          <w:ilvl w:val="0"/>
          <w:numId w:val="8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zamestnáva alebo má iným spôsobom zabezpečený dostatočný počet pracovníkov na riadne prevádz</w:t>
      </w:r>
      <w:r w:rsidR="009B2CD4" w:rsidRPr="001322EC">
        <w:rPr>
          <w:rFonts w:ascii="Times New Roman" w:hAnsi="Times New Roman" w:cs="Times New Roman"/>
          <w:sz w:val="24"/>
          <w:szCs w:val="24"/>
        </w:rPr>
        <w:t>kovanie heliportu HEMS</w:t>
      </w:r>
      <w:r w:rsidR="00896C21" w:rsidRPr="001322EC">
        <w:rPr>
          <w:rFonts w:ascii="Times New Roman" w:hAnsi="Times New Roman" w:cs="Times New Roman"/>
          <w:sz w:val="24"/>
          <w:szCs w:val="24"/>
        </w:rPr>
        <w:t>.</w:t>
      </w:r>
    </w:p>
    <w:p w14:paraId="42E382A7" w14:textId="77777777" w:rsidR="00896C21" w:rsidRPr="001322EC" w:rsidRDefault="00896C21" w:rsidP="00BF7BC9">
      <w:pPr>
        <w:spacing w:after="0" w:line="240" w:lineRule="auto"/>
        <w:jc w:val="both"/>
        <w:rPr>
          <w:rFonts w:ascii="Times New Roman" w:hAnsi="Times New Roman" w:cs="Times New Roman"/>
          <w:sz w:val="24"/>
          <w:szCs w:val="24"/>
        </w:rPr>
      </w:pPr>
    </w:p>
    <w:p w14:paraId="2D18181C" w14:textId="2E56997A" w:rsidR="00896C21" w:rsidRPr="001322EC" w:rsidRDefault="00896C21" w:rsidP="00BF7BC9">
      <w:pPr>
        <w:pStyle w:val="Odsekzoznamu"/>
        <w:numPr>
          <w:ilvl w:val="0"/>
          <w:numId w:val="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je žiadateľom o vydanie povolenia na prevádzkovanie heliportu HEMS držiteľ povolenia na prevádzkovanie všeobecnej nemocnice alebo držiteľ povolenia na prevádzkovanie špecializovanej nemocnice (ďalej len „prevádzkovateľ nemocnice“) a dosadacia a odpútacia plocha, plocha konečného priblíženia a vzletu alebo bezpečnostná plocha </w:t>
      </w:r>
      <w:r w:rsidR="00C508CF" w:rsidRPr="001322EC">
        <w:rPr>
          <w:rFonts w:ascii="Times New Roman" w:hAnsi="Times New Roman" w:cs="Times New Roman"/>
          <w:sz w:val="24"/>
          <w:szCs w:val="24"/>
        </w:rPr>
        <w:t xml:space="preserve">je </w:t>
      </w:r>
      <w:r w:rsidRPr="001322EC">
        <w:rPr>
          <w:rFonts w:ascii="Times New Roman" w:hAnsi="Times New Roman" w:cs="Times New Roman"/>
          <w:sz w:val="24"/>
          <w:szCs w:val="24"/>
        </w:rPr>
        <w:t xml:space="preserve">majetkom vo vlastníctve Slovenskej republiky, </w:t>
      </w:r>
      <w:r w:rsidR="003C22CA" w:rsidRPr="001322EC">
        <w:rPr>
          <w:rFonts w:ascii="Times New Roman" w:hAnsi="Times New Roman" w:cs="Times New Roman"/>
          <w:sz w:val="24"/>
          <w:szCs w:val="24"/>
        </w:rPr>
        <w:t xml:space="preserve">vlastníctve </w:t>
      </w:r>
      <w:r w:rsidRPr="001322EC">
        <w:rPr>
          <w:rFonts w:ascii="Times New Roman" w:hAnsi="Times New Roman" w:cs="Times New Roman"/>
          <w:sz w:val="24"/>
          <w:szCs w:val="24"/>
        </w:rPr>
        <w:t xml:space="preserve">obce alebo </w:t>
      </w:r>
      <w:r w:rsidR="003C22CA" w:rsidRPr="001322EC">
        <w:rPr>
          <w:rFonts w:ascii="Times New Roman" w:hAnsi="Times New Roman" w:cs="Times New Roman"/>
          <w:sz w:val="24"/>
          <w:szCs w:val="24"/>
        </w:rPr>
        <w:t>vo vlastníctve</w:t>
      </w:r>
      <w:r w:rsidRPr="001322EC">
        <w:rPr>
          <w:rFonts w:ascii="Times New Roman" w:hAnsi="Times New Roman" w:cs="Times New Roman"/>
          <w:sz w:val="24"/>
          <w:szCs w:val="24"/>
        </w:rPr>
        <w:t xml:space="preserve"> vyššieho územného celku, podmienka podľa odseku </w:t>
      </w:r>
      <w:r w:rsidR="00DB704C" w:rsidRPr="001322EC">
        <w:rPr>
          <w:rFonts w:ascii="Times New Roman" w:hAnsi="Times New Roman" w:cs="Times New Roman"/>
          <w:sz w:val="24"/>
          <w:szCs w:val="24"/>
        </w:rPr>
        <w:fldChar w:fldCharType="begin"/>
      </w:r>
      <w:r w:rsidR="00DB704C" w:rsidRPr="001322EC">
        <w:rPr>
          <w:rFonts w:ascii="Times New Roman" w:hAnsi="Times New Roman" w:cs="Times New Roman"/>
          <w:sz w:val="24"/>
          <w:szCs w:val="24"/>
        </w:rPr>
        <w:instrText xml:space="preserve"> REF _Ref227668731 \n \h  \* MERGEFORMAT </w:instrText>
      </w:r>
      <w:r w:rsidR="00DB704C" w:rsidRPr="001322EC">
        <w:rPr>
          <w:rFonts w:ascii="Times New Roman" w:hAnsi="Times New Roman" w:cs="Times New Roman"/>
          <w:sz w:val="24"/>
          <w:szCs w:val="24"/>
        </w:rPr>
      </w:r>
      <w:r w:rsidR="00DB70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DB704C" w:rsidRPr="001322EC">
        <w:rPr>
          <w:rFonts w:ascii="Times New Roman" w:hAnsi="Times New Roman" w:cs="Times New Roman"/>
          <w:sz w:val="24"/>
          <w:szCs w:val="24"/>
        </w:rPr>
        <w:fldChar w:fldCharType="end"/>
      </w:r>
      <w:r w:rsidR="005F5494" w:rsidRPr="001322EC">
        <w:rPr>
          <w:rFonts w:ascii="Times New Roman" w:hAnsi="Times New Roman" w:cs="Times New Roman"/>
          <w:sz w:val="24"/>
          <w:szCs w:val="24"/>
        </w:rPr>
        <w:t xml:space="preserve"> </w:t>
      </w:r>
      <w:r w:rsidRPr="001322EC">
        <w:rPr>
          <w:rFonts w:ascii="Times New Roman" w:hAnsi="Times New Roman" w:cs="Times New Roman"/>
          <w:sz w:val="24"/>
          <w:szCs w:val="24"/>
        </w:rPr>
        <w:t>písm. </w:t>
      </w:r>
      <w:r w:rsidR="00DB704C" w:rsidRPr="001322EC">
        <w:rPr>
          <w:rFonts w:ascii="Times New Roman" w:hAnsi="Times New Roman" w:cs="Times New Roman"/>
          <w:sz w:val="24"/>
          <w:szCs w:val="24"/>
        </w:rPr>
        <w:fldChar w:fldCharType="begin"/>
      </w:r>
      <w:r w:rsidR="00DB704C" w:rsidRPr="001322EC">
        <w:rPr>
          <w:rFonts w:ascii="Times New Roman" w:hAnsi="Times New Roman" w:cs="Times New Roman"/>
          <w:sz w:val="24"/>
          <w:szCs w:val="24"/>
        </w:rPr>
        <w:instrText xml:space="preserve"> REF _Ref227669034 \n \h  \* MERGEFORMAT </w:instrText>
      </w:r>
      <w:r w:rsidR="00DB704C" w:rsidRPr="001322EC">
        <w:rPr>
          <w:rFonts w:ascii="Times New Roman" w:hAnsi="Times New Roman" w:cs="Times New Roman"/>
          <w:sz w:val="24"/>
          <w:szCs w:val="24"/>
        </w:rPr>
      </w:r>
      <w:r w:rsidR="00DB70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B704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považuje za splnenú, ak žiadateľ preukáže, že je správcom </w:t>
      </w:r>
      <w:r w:rsidR="004804D4" w:rsidRPr="001322EC">
        <w:rPr>
          <w:rFonts w:ascii="Times New Roman" w:hAnsi="Times New Roman" w:cs="Times New Roman"/>
          <w:sz w:val="24"/>
          <w:szCs w:val="24"/>
        </w:rPr>
        <w:t xml:space="preserve">týchto </w:t>
      </w:r>
      <w:r w:rsidRPr="001322EC">
        <w:rPr>
          <w:rFonts w:ascii="Times New Roman" w:hAnsi="Times New Roman" w:cs="Times New Roman"/>
          <w:sz w:val="24"/>
          <w:szCs w:val="24"/>
        </w:rPr>
        <w:t>plôch podľa osobitných predpisov.</w:t>
      </w:r>
      <w:bookmarkStart w:id="405" w:name="_Ref214523999"/>
      <w:r w:rsidRPr="001322EC">
        <w:rPr>
          <w:rFonts w:ascii="Times New Roman" w:hAnsi="Times New Roman" w:cs="Times New Roman"/>
          <w:sz w:val="24"/>
          <w:szCs w:val="24"/>
          <w:vertAlign w:val="superscript"/>
        </w:rPr>
        <w:footnoteReference w:id="206"/>
      </w:r>
      <w:bookmarkEnd w:id="405"/>
      <w:r w:rsidRPr="001322EC">
        <w:rPr>
          <w:rFonts w:ascii="Times New Roman" w:hAnsi="Times New Roman" w:cs="Times New Roman"/>
          <w:sz w:val="24"/>
          <w:szCs w:val="24"/>
        </w:rPr>
        <w:t xml:space="preserve">) Ak žiadateľ o vydanie povolenia na prevádzkovanie heliportu HEMS nie je správcom plôch podľa prvej vety, je správca </w:t>
      </w:r>
      <w:r w:rsidR="004804D4" w:rsidRPr="001322EC">
        <w:rPr>
          <w:rFonts w:ascii="Times New Roman" w:hAnsi="Times New Roman" w:cs="Times New Roman"/>
          <w:sz w:val="24"/>
          <w:szCs w:val="24"/>
        </w:rPr>
        <w:t xml:space="preserve">týchto </w:t>
      </w:r>
      <w:r w:rsidRPr="001322EC">
        <w:rPr>
          <w:rFonts w:ascii="Times New Roman" w:hAnsi="Times New Roman" w:cs="Times New Roman"/>
          <w:sz w:val="24"/>
          <w:szCs w:val="24"/>
        </w:rPr>
        <w:t>plôch oprávnený so žiadateľom uzatvoriť nájomnú zmluvu podľa osobitného predpisu</w:t>
      </w:r>
      <w:bookmarkStart w:id="406" w:name="_Ref227671060"/>
      <w:r w:rsidRPr="001322EC">
        <w:rPr>
          <w:rStyle w:val="Odkaznapoznmkupodiarou"/>
          <w:rFonts w:cs="Times New Roman"/>
          <w:sz w:val="24"/>
          <w:szCs w:val="24"/>
        </w:rPr>
        <w:footnoteReference w:id="207"/>
      </w:r>
      <w:bookmarkEnd w:id="406"/>
      <w:r w:rsidRPr="001322EC">
        <w:rPr>
          <w:rFonts w:ascii="Times New Roman" w:hAnsi="Times New Roman" w:cs="Times New Roman"/>
          <w:sz w:val="24"/>
          <w:szCs w:val="24"/>
        </w:rPr>
        <w:t xml:space="preserve">) na účel preukázania splnenia podmienky podľa </w:t>
      </w:r>
      <w:r w:rsidR="00DB704C" w:rsidRPr="001322EC">
        <w:rPr>
          <w:rFonts w:ascii="Times New Roman" w:hAnsi="Times New Roman" w:cs="Times New Roman"/>
          <w:sz w:val="24"/>
          <w:szCs w:val="24"/>
        </w:rPr>
        <w:t xml:space="preserve">odseku </w:t>
      </w:r>
      <w:r w:rsidR="00DB704C" w:rsidRPr="001322EC">
        <w:rPr>
          <w:rFonts w:ascii="Times New Roman" w:hAnsi="Times New Roman" w:cs="Times New Roman"/>
          <w:sz w:val="24"/>
          <w:szCs w:val="24"/>
        </w:rPr>
        <w:fldChar w:fldCharType="begin"/>
      </w:r>
      <w:r w:rsidR="00DB704C" w:rsidRPr="001322EC">
        <w:rPr>
          <w:rFonts w:ascii="Times New Roman" w:hAnsi="Times New Roman" w:cs="Times New Roman"/>
          <w:sz w:val="24"/>
          <w:szCs w:val="24"/>
        </w:rPr>
        <w:instrText xml:space="preserve"> REF _Ref227668731 \n \h  \* MERGEFORMAT </w:instrText>
      </w:r>
      <w:r w:rsidR="00DB704C" w:rsidRPr="001322EC">
        <w:rPr>
          <w:rFonts w:ascii="Times New Roman" w:hAnsi="Times New Roman" w:cs="Times New Roman"/>
          <w:sz w:val="24"/>
          <w:szCs w:val="24"/>
        </w:rPr>
      </w:r>
      <w:r w:rsidR="00DB70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DB704C" w:rsidRPr="001322EC">
        <w:rPr>
          <w:rFonts w:ascii="Times New Roman" w:hAnsi="Times New Roman" w:cs="Times New Roman"/>
          <w:sz w:val="24"/>
          <w:szCs w:val="24"/>
        </w:rPr>
        <w:fldChar w:fldCharType="end"/>
      </w:r>
      <w:r w:rsidR="00DB704C" w:rsidRPr="001322EC">
        <w:rPr>
          <w:rFonts w:ascii="Times New Roman" w:hAnsi="Times New Roman" w:cs="Times New Roman"/>
          <w:sz w:val="24"/>
          <w:szCs w:val="24"/>
        </w:rPr>
        <w:t xml:space="preserve"> písm. </w:t>
      </w:r>
      <w:r w:rsidR="00DB704C" w:rsidRPr="001322EC">
        <w:rPr>
          <w:rFonts w:ascii="Times New Roman" w:hAnsi="Times New Roman" w:cs="Times New Roman"/>
          <w:sz w:val="24"/>
          <w:szCs w:val="24"/>
        </w:rPr>
        <w:fldChar w:fldCharType="begin"/>
      </w:r>
      <w:r w:rsidR="00DB704C" w:rsidRPr="001322EC">
        <w:rPr>
          <w:rFonts w:ascii="Times New Roman" w:hAnsi="Times New Roman" w:cs="Times New Roman"/>
          <w:sz w:val="24"/>
          <w:szCs w:val="24"/>
        </w:rPr>
        <w:instrText xml:space="preserve"> REF _Ref227669034 \n \h  \* MERGEFORMAT </w:instrText>
      </w:r>
      <w:r w:rsidR="00DB704C" w:rsidRPr="001322EC">
        <w:rPr>
          <w:rFonts w:ascii="Times New Roman" w:hAnsi="Times New Roman" w:cs="Times New Roman"/>
          <w:sz w:val="24"/>
          <w:szCs w:val="24"/>
        </w:rPr>
      </w:r>
      <w:r w:rsidR="00DB70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B704C"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1061C30A" w14:textId="77777777" w:rsidR="00291F42" w:rsidRPr="001322EC" w:rsidRDefault="00291F42" w:rsidP="00BF7BC9">
      <w:pPr>
        <w:spacing w:after="0" w:line="240" w:lineRule="auto"/>
        <w:jc w:val="both"/>
        <w:rPr>
          <w:rFonts w:ascii="Times New Roman" w:hAnsi="Times New Roman" w:cs="Times New Roman"/>
          <w:sz w:val="24"/>
          <w:szCs w:val="24"/>
        </w:rPr>
      </w:pPr>
    </w:p>
    <w:p w14:paraId="11841A72" w14:textId="2F740538" w:rsidR="00291F42" w:rsidRPr="001322EC" w:rsidRDefault="00291F42" w:rsidP="00BF7BC9">
      <w:pPr>
        <w:pStyle w:val="Odsekzoznamu"/>
        <w:numPr>
          <w:ilvl w:val="0"/>
          <w:numId w:val="86"/>
        </w:numPr>
        <w:spacing w:after="0" w:line="240" w:lineRule="auto"/>
        <w:ind w:left="567" w:hanging="567"/>
        <w:jc w:val="both"/>
        <w:rPr>
          <w:rFonts w:ascii="Times New Roman" w:hAnsi="Times New Roman" w:cs="Times New Roman"/>
          <w:sz w:val="24"/>
          <w:szCs w:val="24"/>
        </w:rPr>
      </w:pPr>
      <w:bookmarkStart w:id="407" w:name="_Ref228425378"/>
      <w:r w:rsidRPr="001322EC">
        <w:rPr>
          <w:rFonts w:ascii="Times New Roman" w:hAnsi="Times New Roman" w:cs="Times New Roman"/>
          <w:sz w:val="24"/>
          <w:szCs w:val="24"/>
        </w:rPr>
        <w:t xml:space="preserve">Splnenie podmienky podľa </w:t>
      </w:r>
      <w:r w:rsidR="00DB704C" w:rsidRPr="001322EC">
        <w:rPr>
          <w:rFonts w:ascii="Times New Roman" w:hAnsi="Times New Roman" w:cs="Times New Roman"/>
          <w:sz w:val="24"/>
          <w:szCs w:val="24"/>
        </w:rPr>
        <w:t xml:space="preserve">odseku </w:t>
      </w:r>
      <w:r w:rsidR="00DB704C" w:rsidRPr="001322EC">
        <w:rPr>
          <w:rFonts w:ascii="Times New Roman" w:hAnsi="Times New Roman" w:cs="Times New Roman"/>
          <w:sz w:val="24"/>
          <w:szCs w:val="24"/>
        </w:rPr>
        <w:fldChar w:fldCharType="begin"/>
      </w:r>
      <w:r w:rsidR="00DB704C" w:rsidRPr="001322EC">
        <w:rPr>
          <w:rFonts w:ascii="Times New Roman" w:hAnsi="Times New Roman" w:cs="Times New Roman"/>
          <w:sz w:val="24"/>
          <w:szCs w:val="24"/>
        </w:rPr>
        <w:instrText xml:space="preserve"> REF _Ref227668731 \n \h  \* MERGEFORMAT </w:instrText>
      </w:r>
      <w:r w:rsidR="00DB704C" w:rsidRPr="001322EC">
        <w:rPr>
          <w:rFonts w:ascii="Times New Roman" w:hAnsi="Times New Roman" w:cs="Times New Roman"/>
          <w:sz w:val="24"/>
          <w:szCs w:val="24"/>
        </w:rPr>
      </w:r>
      <w:r w:rsidR="00DB70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DB704C" w:rsidRPr="001322EC">
        <w:rPr>
          <w:rFonts w:ascii="Times New Roman" w:hAnsi="Times New Roman" w:cs="Times New Roman"/>
          <w:sz w:val="24"/>
          <w:szCs w:val="24"/>
        </w:rPr>
        <w:fldChar w:fldCharType="end"/>
      </w:r>
      <w:r w:rsidR="00DB704C" w:rsidRPr="001322EC">
        <w:rPr>
          <w:rFonts w:ascii="Times New Roman" w:hAnsi="Times New Roman" w:cs="Times New Roman"/>
          <w:sz w:val="24"/>
          <w:szCs w:val="24"/>
        </w:rPr>
        <w:t xml:space="preserve"> písm. </w:t>
      </w:r>
      <w:r w:rsidR="00DB704C" w:rsidRPr="001322EC">
        <w:rPr>
          <w:rFonts w:ascii="Times New Roman" w:hAnsi="Times New Roman" w:cs="Times New Roman"/>
          <w:sz w:val="24"/>
          <w:szCs w:val="24"/>
        </w:rPr>
        <w:fldChar w:fldCharType="begin"/>
      </w:r>
      <w:r w:rsidR="00DB704C" w:rsidRPr="001322EC">
        <w:rPr>
          <w:rFonts w:ascii="Times New Roman" w:hAnsi="Times New Roman" w:cs="Times New Roman"/>
          <w:sz w:val="24"/>
          <w:szCs w:val="24"/>
        </w:rPr>
        <w:instrText xml:space="preserve"> REF _Ref227669034 \n \h  \* MERGEFORMAT </w:instrText>
      </w:r>
      <w:r w:rsidR="00DB704C" w:rsidRPr="001322EC">
        <w:rPr>
          <w:rFonts w:ascii="Times New Roman" w:hAnsi="Times New Roman" w:cs="Times New Roman"/>
          <w:sz w:val="24"/>
          <w:szCs w:val="24"/>
        </w:rPr>
      </w:r>
      <w:r w:rsidR="00DB70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B704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nevyžaduje, ak vlastník dosadacej a odpútacej plochy, plochy konečného priblíženia a vzletu a</w:t>
      </w:r>
      <w:r w:rsidR="000E744C" w:rsidRPr="001322EC">
        <w:rPr>
          <w:rFonts w:ascii="Times New Roman" w:hAnsi="Times New Roman" w:cs="Times New Roman"/>
          <w:sz w:val="24"/>
          <w:szCs w:val="24"/>
        </w:rPr>
        <w:t>lebo</w:t>
      </w:r>
      <w:r w:rsidRPr="001322EC">
        <w:rPr>
          <w:rFonts w:ascii="Times New Roman" w:hAnsi="Times New Roman" w:cs="Times New Roman"/>
          <w:sz w:val="24"/>
          <w:szCs w:val="24"/>
        </w:rPr>
        <w:t xml:space="preserve"> bezpečnostnej plochy alebo ich častí nie je známy alebo nie je známy jeho pobyt alebo sídlo, a to do času kým sa nepreukáže opak. Ak o to požiada žiadateľ o vydanie povolenia na prevádzkovanie heliportu HEMS, Dopravný úrad môže od preukázania splnenia podmienky podľa </w:t>
      </w:r>
      <w:r w:rsidR="00DB704C" w:rsidRPr="001322EC">
        <w:rPr>
          <w:rFonts w:ascii="Times New Roman" w:hAnsi="Times New Roman" w:cs="Times New Roman"/>
          <w:sz w:val="24"/>
          <w:szCs w:val="24"/>
        </w:rPr>
        <w:t xml:space="preserve">odseku </w:t>
      </w:r>
      <w:r w:rsidR="00DB704C" w:rsidRPr="001322EC">
        <w:rPr>
          <w:rFonts w:ascii="Times New Roman" w:hAnsi="Times New Roman" w:cs="Times New Roman"/>
          <w:sz w:val="24"/>
          <w:szCs w:val="24"/>
        </w:rPr>
        <w:fldChar w:fldCharType="begin"/>
      </w:r>
      <w:r w:rsidR="00DB704C" w:rsidRPr="001322EC">
        <w:rPr>
          <w:rFonts w:ascii="Times New Roman" w:hAnsi="Times New Roman" w:cs="Times New Roman"/>
          <w:sz w:val="24"/>
          <w:szCs w:val="24"/>
        </w:rPr>
        <w:instrText xml:space="preserve"> REF _Ref227668731 \n \h  \* MERGEFORMAT </w:instrText>
      </w:r>
      <w:r w:rsidR="00DB704C" w:rsidRPr="001322EC">
        <w:rPr>
          <w:rFonts w:ascii="Times New Roman" w:hAnsi="Times New Roman" w:cs="Times New Roman"/>
          <w:sz w:val="24"/>
          <w:szCs w:val="24"/>
        </w:rPr>
      </w:r>
      <w:r w:rsidR="00DB70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DB704C" w:rsidRPr="001322EC">
        <w:rPr>
          <w:rFonts w:ascii="Times New Roman" w:hAnsi="Times New Roman" w:cs="Times New Roman"/>
          <w:sz w:val="24"/>
          <w:szCs w:val="24"/>
        </w:rPr>
        <w:fldChar w:fldCharType="end"/>
      </w:r>
      <w:r w:rsidR="00DB704C" w:rsidRPr="001322EC">
        <w:rPr>
          <w:rFonts w:ascii="Times New Roman" w:hAnsi="Times New Roman" w:cs="Times New Roman"/>
          <w:sz w:val="24"/>
          <w:szCs w:val="24"/>
        </w:rPr>
        <w:t xml:space="preserve"> písm. </w:t>
      </w:r>
      <w:r w:rsidR="00DB704C" w:rsidRPr="001322EC">
        <w:rPr>
          <w:rFonts w:ascii="Times New Roman" w:hAnsi="Times New Roman" w:cs="Times New Roman"/>
          <w:sz w:val="24"/>
          <w:szCs w:val="24"/>
        </w:rPr>
        <w:fldChar w:fldCharType="begin"/>
      </w:r>
      <w:r w:rsidR="00DB704C" w:rsidRPr="001322EC">
        <w:rPr>
          <w:rFonts w:ascii="Times New Roman" w:hAnsi="Times New Roman" w:cs="Times New Roman"/>
          <w:sz w:val="24"/>
          <w:szCs w:val="24"/>
        </w:rPr>
        <w:instrText xml:space="preserve"> REF _Ref227669034 \n \h  \* MERGEFORMAT </w:instrText>
      </w:r>
      <w:r w:rsidR="00DB704C" w:rsidRPr="001322EC">
        <w:rPr>
          <w:rFonts w:ascii="Times New Roman" w:hAnsi="Times New Roman" w:cs="Times New Roman"/>
          <w:sz w:val="24"/>
          <w:szCs w:val="24"/>
        </w:rPr>
      </w:r>
      <w:r w:rsidR="00DB70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B704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upustiť, ak vec nie je sporná a žiadateľ preukáže bezvýslednosť pokusu o nadobudnutie vlastníckeho práva alebo iného práva alebo súhlasu vlastníka užívať dosadaciu a odpútaciu plochu, plochu konečného priblíženia a vzletu a</w:t>
      </w:r>
      <w:r w:rsidR="000E744C" w:rsidRPr="001322EC">
        <w:rPr>
          <w:rFonts w:ascii="Times New Roman" w:hAnsi="Times New Roman" w:cs="Times New Roman"/>
          <w:sz w:val="24"/>
          <w:szCs w:val="24"/>
        </w:rPr>
        <w:t>lebo</w:t>
      </w:r>
      <w:r w:rsidRPr="001322EC">
        <w:rPr>
          <w:rFonts w:ascii="Times New Roman" w:hAnsi="Times New Roman" w:cs="Times New Roman"/>
          <w:sz w:val="24"/>
          <w:szCs w:val="24"/>
        </w:rPr>
        <w:t> bezpečnostnú plochu alebo ich častí na účel prevádzkovania heliportu HEMS.</w:t>
      </w:r>
      <w:bookmarkEnd w:id="407"/>
    </w:p>
    <w:p w14:paraId="13F749A7" w14:textId="77777777" w:rsidR="00291F42" w:rsidRPr="001322EC" w:rsidRDefault="00291F42" w:rsidP="00BF7BC9">
      <w:pPr>
        <w:spacing w:after="0" w:line="240" w:lineRule="auto"/>
        <w:jc w:val="both"/>
        <w:rPr>
          <w:rFonts w:ascii="Times New Roman" w:hAnsi="Times New Roman" w:cs="Times New Roman"/>
          <w:sz w:val="24"/>
          <w:szCs w:val="24"/>
        </w:rPr>
      </w:pPr>
    </w:p>
    <w:p w14:paraId="10D15507" w14:textId="77777777" w:rsidR="00DD0C48" w:rsidRPr="001322EC" w:rsidRDefault="00291F42" w:rsidP="00BF7BC9">
      <w:pPr>
        <w:pStyle w:val="Odsekzoznamu"/>
        <w:numPr>
          <w:ilvl w:val="0"/>
          <w:numId w:val="86"/>
        </w:numPr>
        <w:spacing w:after="0" w:line="240" w:lineRule="auto"/>
        <w:ind w:left="567" w:hanging="567"/>
        <w:jc w:val="both"/>
        <w:rPr>
          <w:rStyle w:val="Odkaznakomentr"/>
          <w:rFonts w:ascii="Times New Roman" w:hAnsi="Times New Roman" w:cs="Times New Roman"/>
          <w:sz w:val="24"/>
          <w:szCs w:val="24"/>
        </w:rPr>
      </w:pPr>
      <w:bookmarkStart w:id="408" w:name="_Ref227669005"/>
      <w:r w:rsidRPr="001322EC">
        <w:rPr>
          <w:rFonts w:ascii="Times New Roman" w:hAnsi="Times New Roman" w:cs="Times New Roman"/>
          <w:sz w:val="24"/>
          <w:szCs w:val="24"/>
        </w:rPr>
        <w:t>Žiadateľ preukazuje odbornú spôsobilosť dokladom o získanom minimálne úplnom strednom všeobecnom vzdelaní alebo úplnom strednom odbornom vzdelaní a dokladom o najmenej trojročnej odbornej praxi v civilnom letectve v oblasti</w:t>
      </w:r>
      <w:r w:rsidRPr="001322EC">
        <w:rPr>
          <w:rStyle w:val="Odkaznakomentr"/>
          <w:rFonts w:ascii="Times New Roman" w:hAnsi="Times New Roman" w:cs="Times New Roman"/>
          <w:sz w:val="24"/>
          <w:szCs w:val="24"/>
        </w:rPr>
        <w:t xml:space="preserve"> letísk, heliportov alebo heliportov HEMS alebo v oblasti leteckej dopravy; za </w:t>
      </w:r>
      <w:r w:rsidRPr="001322EC">
        <w:rPr>
          <w:rFonts w:ascii="Times New Roman" w:hAnsi="Times New Roman" w:cs="Times New Roman"/>
          <w:sz w:val="24"/>
          <w:szCs w:val="24"/>
        </w:rPr>
        <w:t xml:space="preserve">odbornú prax </w:t>
      </w:r>
      <w:r w:rsidRPr="001322EC">
        <w:rPr>
          <w:rStyle w:val="Odkaznakomentr"/>
          <w:rFonts w:ascii="Times New Roman" w:hAnsi="Times New Roman" w:cs="Times New Roman"/>
          <w:sz w:val="24"/>
          <w:szCs w:val="24"/>
        </w:rPr>
        <w:t>sa nepovažuje činnosť palubného sprievodcu.</w:t>
      </w:r>
      <w:bookmarkEnd w:id="408"/>
      <w:r w:rsidRPr="001322EC">
        <w:rPr>
          <w:rStyle w:val="Odkaznakomentr"/>
          <w:rFonts w:ascii="Times New Roman" w:hAnsi="Times New Roman" w:cs="Times New Roman"/>
          <w:sz w:val="24"/>
          <w:szCs w:val="24"/>
        </w:rPr>
        <w:t xml:space="preserve"> </w:t>
      </w:r>
    </w:p>
    <w:p w14:paraId="49B79A5A" w14:textId="77777777" w:rsidR="00DD0C48" w:rsidRPr="001322EC" w:rsidRDefault="00DD0C48" w:rsidP="00BF7BC9">
      <w:pPr>
        <w:pStyle w:val="Odsekzoznamu"/>
        <w:spacing w:after="0" w:line="240" w:lineRule="auto"/>
        <w:rPr>
          <w:rFonts w:ascii="Times New Roman" w:hAnsi="Times New Roman" w:cs="Times New Roman"/>
          <w:sz w:val="24"/>
          <w:szCs w:val="24"/>
        </w:rPr>
      </w:pPr>
    </w:p>
    <w:p w14:paraId="23A93A00" w14:textId="1A6F8F49" w:rsidR="00896C21" w:rsidRPr="001322EC" w:rsidRDefault="00291F42" w:rsidP="00BF7BC9">
      <w:pPr>
        <w:pStyle w:val="Odsekzoznamu"/>
        <w:numPr>
          <w:ilvl w:val="0"/>
          <w:numId w:val="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w:t>
      </w:r>
      <w:r w:rsidR="00DD0C48" w:rsidRPr="001322EC">
        <w:rPr>
          <w:rFonts w:ascii="Times New Roman" w:hAnsi="Times New Roman" w:cs="Times New Roman"/>
          <w:sz w:val="24"/>
          <w:szCs w:val="24"/>
        </w:rPr>
        <w:t>je žiadateľom právnická osoba</w:t>
      </w:r>
      <w:r w:rsidRPr="001322EC">
        <w:rPr>
          <w:rFonts w:ascii="Times New Roman" w:hAnsi="Times New Roman" w:cs="Times New Roman"/>
          <w:sz w:val="24"/>
          <w:szCs w:val="24"/>
        </w:rPr>
        <w:t xml:space="preserve">, požiadavku odbornej spôsobilosti musí spĺňať štatutárny orgán alebo najmenej jeden člen štatutárneho orgánu. Ak </w:t>
      </w:r>
      <w:r w:rsidR="00EA6604" w:rsidRPr="001322EC">
        <w:rPr>
          <w:rFonts w:ascii="Times New Roman" w:hAnsi="Times New Roman" w:cs="Times New Roman"/>
          <w:sz w:val="24"/>
          <w:szCs w:val="24"/>
        </w:rPr>
        <w:t>žiadateľ</w:t>
      </w:r>
      <w:r w:rsidRPr="001322EC">
        <w:rPr>
          <w:rFonts w:ascii="Times New Roman" w:hAnsi="Times New Roman" w:cs="Times New Roman"/>
          <w:sz w:val="24"/>
          <w:szCs w:val="24"/>
        </w:rPr>
        <w:t xml:space="preserve"> nespĺňa podmienku odbornej spôsobilosti, je povinný ustanoviť zodpovedného zástupcu, ktorý spĺňa podmienku odbornej spôsobilosti. </w:t>
      </w:r>
      <w:r w:rsidR="003C22CA" w:rsidRPr="001322EC">
        <w:rPr>
          <w:rFonts w:ascii="Times New Roman" w:hAnsi="Times New Roman" w:cs="Times New Roman"/>
          <w:sz w:val="24"/>
          <w:szCs w:val="24"/>
        </w:rPr>
        <w:t>Z</w:t>
      </w:r>
      <w:r w:rsidRPr="001322EC">
        <w:rPr>
          <w:rFonts w:ascii="Times New Roman" w:hAnsi="Times New Roman" w:cs="Times New Roman"/>
          <w:sz w:val="24"/>
          <w:szCs w:val="24"/>
        </w:rPr>
        <w:t xml:space="preserve">odpovedný zástupca musí byť </w:t>
      </w:r>
      <w:r w:rsidR="003C22CA" w:rsidRPr="001322EC">
        <w:rPr>
          <w:rFonts w:ascii="Times New Roman" w:hAnsi="Times New Roman" w:cs="Times New Roman"/>
          <w:sz w:val="24"/>
          <w:szCs w:val="24"/>
        </w:rPr>
        <w:t> zamestnancom žiadateľa</w:t>
      </w:r>
      <w:r w:rsidRPr="001322EC">
        <w:rPr>
          <w:rFonts w:ascii="Times New Roman" w:hAnsi="Times New Roman" w:cs="Times New Roman"/>
          <w:sz w:val="24"/>
          <w:szCs w:val="24"/>
        </w:rPr>
        <w:t xml:space="preserve">. </w:t>
      </w:r>
    </w:p>
    <w:p w14:paraId="227685B4" w14:textId="77777777" w:rsidR="00325F5E" w:rsidRPr="001322EC" w:rsidRDefault="00325F5E" w:rsidP="00BF7BC9">
      <w:pPr>
        <w:pStyle w:val="Odsekzoznamu"/>
        <w:spacing w:after="0" w:line="240" w:lineRule="auto"/>
        <w:rPr>
          <w:rFonts w:ascii="Times New Roman" w:hAnsi="Times New Roman" w:cs="Times New Roman"/>
          <w:sz w:val="24"/>
          <w:szCs w:val="24"/>
        </w:rPr>
      </w:pPr>
    </w:p>
    <w:p w14:paraId="46E571E0" w14:textId="54B06290" w:rsidR="00325F5E" w:rsidRPr="001322EC" w:rsidRDefault="00325F5E" w:rsidP="00BF7BC9">
      <w:pPr>
        <w:pStyle w:val="Odsekzoznamu"/>
        <w:keepNext/>
        <w:numPr>
          <w:ilvl w:val="0"/>
          <w:numId w:val="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heliportu HEMS je povinný </w:t>
      </w:r>
    </w:p>
    <w:p w14:paraId="36BAF487" w14:textId="3E6388C3" w:rsidR="00325F5E" w:rsidRPr="001322EC" w:rsidRDefault="00325F5E" w:rsidP="00CD07E3">
      <w:pPr>
        <w:pStyle w:val="Odsekzoznamu"/>
        <w:numPr>
          <w:ilvl w:val="0"/>
          <w:numId w:val="41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podľa odseku </w:t>
      </w:r>
      <w:r w:rsidR="0000230B" w:rsidRPr="001322EC">
        <w:rPr>
          <w:rFonts w:ascii="Times New Roman" w:hAnsi="Times New Roman" w:cs="Times New Roman"/>
          <w:sz w:val="24"/>
          <w:szCs w:val="24"/>
        </w:rPr>
        <w:fldChar w:fldCharType="begin"/>
      </w:r>
      <w:r w:rsidR="0000230B" w:rsidRPr="001322EC">
        <w:rPr>
          <w:rFonts w:ascii="Times New Roman" w:hAnsi="Times New Roman" w:cs="Times New Roman"/>
          <w:sz w:val="24"/>
          <w:szCs w:val="24"/>
        </w:rPr>
        <w:instrText xml:space="preserve"> REF _Ref228425378 \r \h </w:instrText>
      </w:r>
      <w:r w:rsidR="001322EC">
        <w:rPr>
          <w:rFonts w:ascii="Times New Roman" w:hAnsi="Times New Roman" w:cs="Times New Roman"/>
          <w:sz w:val="24"/>
          <w:szCs w:val="24"/>
        </w:rPr>
        <w:instrText xml:space="preserve"> \* MERGEFORMAT </w:instrText>
      </w:r>
      <w:r w:rsidR="0000230B" w:rsidRPr="001322EC">
        <w:rPr>
          <w:rFonts w:ascii="Times New Roman" w:hAnsi="Times New Roman" w:cs="Times New Roman"/>
          <w:sz w:val="24"/>
          <w:szCs w:val="24"/>
        </w:rPr>
      </w:r>
      <w:r w:rsidR="0000230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00230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nepretržite počas celej doby platnosti povolenia na prevádzkovanie heliportu HEMS,</w:t>
      </w:r>
    </w:p>
    <w:p w14:paraId="3D43ACBE" w14:textId="52EEF0DB" w:rsidR="00325F5E" w:rsidRPr="001322EC" w:rsidRDefault="00325F5E" w:rsidP="00CD07E3">
      <w:pPr>
        <w:pStyle w:val="Odsekzoznamu"/>
        <w:numPr>
          <w:ilvl w:val="0"/>
          <w:numId w:val="41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zabezpečiť, že heliport HEMS spĺňa technické parametre a prevádzkové parametre uvedené v povolení na prevádzkovanie heliportu HEMS a jeho vybavenie spĺňa ustanovené požiadavky nepretržite počas celej doby platnosti povolenia na prevádzkovanie heliportu HEMS,</w:t>
      </w:r>
    </w:p>
    <w:p w14:paraId="6846DCB9" w14:textId="634F5581" w:rsidR="00325F5E" w:rsidRPr="001322EC" w:rsidRDefault="00325F5E" w:rsidP="00CD07E3">
      <w:pPr>
        <w:pStyle w:val="Odsekzoznamu"/>
        <w:numPr>
          <w:ilvl w:val="0"/>
          <w:numId w:val="41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prevádzkovať heliport HEMS vsúlade s povolením na prevádzkovanie heliportu HEMS,</w:t>
      </w:r>
    </w:p>
    <w:p w14:paraId="018E8E09" w14:textId="39BA4450" w:rsidR="00325F5E" w:rsidRPr="001322EC" w:rsidRDefault="00325F5E" w:rsidP="00CD07E3">
      <w:pPr>
        <w:pStyle w:val="Odsekzoznamu"/>
        <w:numPr>
          <w:ilvl w:val="0"/>
          <w:numId w:val="41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dodržiavať schválenú prevádzkovú príručku heliportu HEMS a udržiavať ju aktualizovanú počas celej doby platnosti povolenia na prevádzkovanie heliportu HEMS, </w:t>
      </w:r>
    </w:p>
    <w:p w14:paraId="54EBA72A" w14:textId="7D5BB0DF" w:rsidR="00325F5E" w:rsidRPr="001322EC" w:rsidRDefault="00325F5E" w:rsidP="00CD07E3">
      <w:pPr>
        <w:pStyle w:val="Odsekzoznamu"/>
        <w:numPr>
          <w:ilvl w:val="0"/>
          <w:numId w:val="41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požiadať o zmenu schválenej prevádzkovej príručky heliportu HEMS</w:t>
      </w:r>
      <w:r w:rsidR="001B2AC7" w:rsidRPr="001322EC">
        <w:rPr>
          <w:rFonts w:ascii="Times New Roman" w:hAnsi="Times New Roman" w:cs="Times New Roman"/>
          <w:sz w:val="24"/>
          <w:szCs w:val="24"/>
        </w:rPr>
        <w:t xml:space="preserve"> pred jej uskutočnením.</w:t>
      </w:r>
    </w:p>
    <w:p w14:paraId="0DC21E55" w14:textId="77777777" w:rsidR="00325F5E" w:rsidRPr="001322EC" w:rsidRDefault="00325F5E" w:rsidP="00BF7BC9">
      <w:pPr>
        <w:spacing w:after="0" w:line="240" w:lineRule="auto"/>
        <w:jc w:val="both"/>
        <w:rPr>
          <w:rFonts w:ascii="Times New Roman" w:hAnsi="Times New Roman" w:cs="Times New Roman"/>
          <w:sz w:val="24"/>
          <w:szCs w:val="24"/>
        </w:rPr>
      </w:pPr>
    </w:p>
    <w:p w14:paraId="0A2666A8" w14:textId="0B47FAC4" w:rsidR="00896C21" w:rsidRPr="001322EC" w:rsidRDefault="00896C21" w:rsidP="00BF7BC9">
      <w:pPr>
        <w:pStyle w:val="Odsekzoznamu"/>
        <w:numPr>
          <w:ilvl w:val="0"/>
          <w:numId w:val="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heliportu HEMS je povinný požiadať Dopravný úrad o zmenu povolenia na prevádzkovanie heliportu HEMS, ak ide o zmenu </w:t>
      </w:r>
      <w:r w:rsidR="0056165E" w:rsidRPr="001322EC">
        <w:rPr>
          <w:rFonts w:ascii="Times New Roman" w:hAnsi="Times New Roman" w:cs="Times New Roman"/>
          <w:sz w:val="24"/>
          <w:szCs w:val="24"/>
        </w:rPr>
        <w:t>skutočností uvedených alebo</w:t>
      </w:r>
      <w:r w:rsidRPr="001322EC">
        <w:rPr>
          <w:rFonts w:ascii="Times New Roman" w:hAnsi="Times New Roman" w:cs="Times New Roman"/>
          <w:sz w:val="24"/>
          <w:szCs w:val="24"/>
        </w:rPr>
        <w:t xml:space="preserve"> </w:t>
      </w:r>
      <w:r w:rsidR="0035713A" w:rsidRPr="001322EC">
        <w:rPr>
          <w:rFonts w:ascii="Times New Roman" w:hAnsi="Times New Roman" w:cs="Times New Roman"/>
          <w:sz w:val="24"/>
          <w:szCs w:val="24"/>
        </w:rPr>
        <w:t xml:space="preserve">údajov </w:t>
      </w:r>
      <w:r w:rsidRPr="001322EC">
        <w:rPr>
          <w:rFonts w:ascii="Times New Roman" w:hAnsi="Times New Roman" w:cs="Times New Roman"/>
          <w:sz w:val="24"/>
          <w:szCs w:val="24"/>
        </w:rPr>
        <w:t>určených v</w:t>
      </w:r>
      <w:r w:rsidR="00325F5E" w:rsidRPr="001322EC">
        <w:rPr>
          <w:rFonts w:ascii="Times New Roman" w:hAnsi="Times New Roman" w:cs="Times New Roman"/>
          <w:sz w:val="24"/>
          <w:szCs w:val="24"/>
        </w:rPr>
        <w:t xml:space="preserve"> tomto </w:t>
      </w:r>
      <w:r w:rsidRPr="001322EC">
        <w:rPr>
          <w:rFonts w:ascii="Times New Roman" w:hAnsi="Times New Roman" w:cs="Times New Roman"/>
          <w:sz w:val="24"/>
          <w:szCs w:val="24"/>
        </w:rPr>
        <w:t xml:space="preserve">povolení; inú </w:t>
      </w:r>
      <w:r w:rsidRPr="001322EC" w:rsidDel="00A574F1">
        <w:rPr>
          <w:rFonts w:ascii="Times New Roman" w:hAnsi="Times New Roman" w:cs="Times New Roman"/>
          <w:sz w:val="24"/>
          <w:szCs w:val="24"/>
        </w:rPr>
        <w:t xml:space="preserve">zmenu </w:t>
      </w:r>
      <w:r w:rsidR="00C91147" w:rsidRPr="001322EC">
        <w:rPr>
          <w:rFonts w:ascii="Times New Roman" w:hAnsi="Times New Roman" w:cs="Times New Roman"/>
          <w:sz w:val="24"/>
          <w:szCs w:val="24"/>
        </w:rPr>
        <w:t>skutočností</w:t>
      </w:r>
      <w:r w:rsidRPr="001322EC" w:rsidDel="00A574F1">
        <w:rPr>
          <w:rFonts w:ascii="Times New Roman" w:hAnsi="Times New Roman" w:cs="Times New Roman"/>
          <w:sz w:val="24"/>
          <w:szCs w:val="24"/>
        </w:rPr>
        <w:t xml:space="preserve">, na základe ktorých bolo povolenie vydané, je povinný Dopravnému úradu oznámiť do 15 dní odo dňa vzniku zmeny a priložiť doklady, ktoré zmenu skutočnosti preukazujú. </w:t>
      </w:r>
      <w:r w:rsidRPr="001322EC">
        <w:rPr>
          <w:rFonts w:ascii="Times New Roman" w:hAnsi="Times New Roman" w:cs="Times New Roman"/>
          <w:sz w:val="24"/>
          <w:szCs w:val="24"/>
        </w:rPr>
        <w:t xml:space="preserve">Do právoplatnosti rozhodnutia, ktorým Dopravný úrad rozhodne o zmene povolenia, je prevádzkovateľ heliportu HEMS oprávnený prevádzkovať heliport HEMS podľa pôvodného povolenia. </w:t>
      </w:r>
    </w:p>
    <w:p w14:paraId="7E3CE6F0" w14:textId="77777777" w:rsidR="00896C21" w:rsidRPr="001322EC" w:rsidRDefault="00896C21" w:rsidP="00BF7BC9">
      <w:pPr>
        <w:pStyle w:val="Odsekzoznamu"/>
        <w:spacing w:after="0" w:line="240" w:lineRule="auto"/>
        <w:jc w:val="both"/>
        <w:rPr>
          <w:rFonts w:ascii="Times New Roman" w:hAnsi="Times New Roman" w:cs="Times New Roman"/>
          <w:sz w:val="24"/>
          <w:szCs w:val="24"/>
        </w:rPr>
      </w:pPr>
    </w:p>
    <w:p w14:paraId="01746FF7" w14:textId="0DDC671D" w:rsidR="00896C21" w:rsidRPr="001322EC" w:rsidRDefault="00896C21" w:rsidP="00BF7BC9">
      <w:pPr>
        <w:pStyle w:val="Odsekzoznamu"/>
        <w:keepNext/>
        <w:numPr>
          <w:ilvl w:val="0"/>
          <w:numId w:val="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Prevádzkovú príručku heliportu HEMS a jej zmeny schvaľuje Dopravný úrad na základe žiadosti budúceho prevádzkovateľa heliportu HEMS alebo budúceho držiteľa osvedčenia heliportu HEMS. Prevádzková príručka heliportu HEMS musí obsahovať náležitostí ustanovené vykonávacím právnym predpisom podľa </w:t>
      </w:r>
      <w:r w:rsidR="0000230B" w:rsidRPr="001322EC">
        <w:rPr>
          <w:rFonts w:ascii="Times New Roman" w:hAnsi="Times New Roman" w:cs="Times New Roman"/>
          <w:sz w:val="24"/>
          <w:szCs w:val="24"/>
        </w:rPr>
        <w:fldChar w:fldCharType="begin"/>
      </w:r>
      <w:r w:rsidR="0000230B" w:rsidRPr="001322EC">
        <w:rPr>
          <w:rFonts w:ascii="Times New Roman" w:hAnsi="Times New Roman" w:cs="Times New Roman"/>
          <w:sz w:val="24"/>
          <w:szCs w:val="24"/>
        </w:rPr>
        <w:instrText xml:space="preserve"> REF _Ref228378282 \r \h  \* MERGEFORMAT </w:instrText>
      </w:r>
      <w:r w:rsidR="0000230B" w:rsidRPr="001322EC">
        <w:rPr>
          <w:rFonts w:ascii="Times New Roman" w:hAnsi="Times New Roman" w:cs="Times New Roman"/>
          <w:sz w:val="24"/>
          <w:szCs w:val="24"/>
        </w:rPr>
      </w:r>
      <w:r w:rsidR="0000230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00230B" w:rsidRPr="001322EC">
        <w:rPr>
          <w:rFonts w:ascii="Times New Roman" w:hAnsi="Times New Roman" w:cs="Times New Roman"/>
          <w:sz w:val="24"/>
          <w:szCs w:val="24"/>
        </w:rPr>
        <w:fldChar w:fldCharType="end"/>
      </w:r>
      <w:r w:rsidR="0000230B" w:rsidRPr="001322EC">
        <w:rPr>
          <w:rFonts w:ascii="Times New Roman" w:hAnsi="Times New Roman" w:cs="Times New Roman"/>
          <w:sz w:val="24"/>
          <w:szCs w:val="24"/>
        </w:rPr>
        <w:t xml:space="preserve"> o</w:t>
      </w:r>
      <w:r w:rsidR="00751D2F" w:rsidRPr="001322EC">
        <w:rPr>
          <w:rFonts w:ascii="Times New Roman" w:hAnsi="Times New Roman" w:cs="Times New Roman"/>
          <w:sz w:val="24"/>
          <w:szCs w:val="24"/>
        </w:rPr>
        <w:t>ds.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_Ref227239632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51D2F" w:rsidRPr="001322EC">
        <w:rPr>
          <w:rFonts w:ascii="Times New Roman" w:hAnsi="Times New Roman" w:cs="Times New Roman"/>
          <w:sz w:val="24"/>
          <w:szCs w:val="24"/>
        </w:rPr>
        <w:fldChar w:fldCharType="end"/>
      </w:r>
      <w:r w:rsidR="00751D2F" w:rsidRPr="001322EC">
        <w:rPr>
          <w:rFonts w:ascii="Times New Roman" w:hAnsi="Times New Roman" w:cs="Times New Roman"/>
          <w:sz w:val="24"/>
          <w:szCs w:val="24"/>
        </w:rPr>
        <w:t xml:space="preserve"> písm.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_Ref227668879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751D2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Žiadateľ o schválenie prevádzkovej príručky heliportu HEMS je povinný </w:t>
      </w:r>
    </w:p>
    <w:p w14:paraId="6AF8040F" w14:textId="20A6A050" w:rsidR="00896C21" w:rsidRPr="001322EC" w:rsidRDefault="00896C21" w:rsidP="00BF7BC9">
      <w:pPr>
        <w:pStyle w:val="Odsekzoznamu"/>
        <w:numPr>
          <w:ilvl w:val="0"/>
          <w:numId w:val="2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zabezpečiť vykonanie letového overenia heliportu HEMS v rozsahu letovo overovaných parametrov ustanovených vykonávacím právnym predpisom podľa </w:t>
      </w:r>
      <w:r w:rsidR="0000230B" w:rsidRPr="001322EC">
        <w:rPr>
          <w:rFonts w:ascii="Times New Roman" w:hAnsi="Times New Roman" w:cs="Times New Roman"/>
          <w:sz w:val="24"/>
          <w:szCs w:val="24"/>
        </w:rPr>
        <w:fldChar w:fldCharType="begin"/>
      </w:r>
      <w:r w:rsidR="0000230B" w:rsidRPr="001322EC">
        <w:rPr>
          <w:rFonts w:ascii="Times New Roman" w:hAnsi="Times New Roman" w:cs="Times New Roman"/>
          <w:sz w:val="24"/>
          <w:szCs w:val="24"/>
        </w:rPr>
        <w:instrText xml:space="preserve"> REF _Ref228378282 \r \h  \* MERGEFORMAT </w:instrText>
      </w:r>
      <w:r w:rsidR="0000230B" w:rsidRPr="001322EC">
        <w:rPr>
          <w:rFonts w:ascii="Times New Roman" w:hAnsi="Times New Roman" w:cs="Times New Roman"/>
          <w:sz w:val="24"/>
          <w:szCs w:val="24"/>
        </w:rPr>
      </w:r>
      <w:r w:rsidR="0000230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00230B" w:rsidRPr="001322EC">
        <w:rPr>
          <w:rFonts w:ascii="Times New Roman" w:hAnsi="Times New Roman" w:cs="Times New Roman"/>
          <w:sz w:val="24"/>
          <w:szCs w:val="24"/>
        </w:rPr>
        <w:fldChar w:fldCharType="end"/>
      </w:r>
      <w:r w:rsidR="0000230B" w:rsidRPr="001322EC">
        <w:rPr>
          <w:rFonts w:ascii="Times New Roman" w:hAnsi="Times New Roman" w:cs="Times New Roman"/>
          <w:sz w:val="24"/>
          <w:szCs w:val="24"/>
        </w:rPr>
        <w:t xml:space="preserve"> o</w:t>
      </w:r>
      <w:r w:rsidR="00751D2F" w:rsidRPr="001322EC">
        <w:rPr>
          <w:rFonts w:ascii="Times New Roman" w:hAnsi="Times New Roman" w:cs="Times New Roman"/>
          <w:sz w:val="24"/>
          <w:szCs w:val="24"/>
        </w:rPr>
        <w:t>ds.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_Ref227239632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51D2F" w:rsidRPr="001322EC">
        <w:rPr>
          <w:rFonts w:ascii="Times New Roman" w:hAnsi="Times New Roman" w:cs="Times New Roman"/>
          <w:sz w:val="24"/>
          <w:szCs w:val="24"/>
        </w:rPr>
        <w:fldChar w:fldCharType="end"/>
      </w:r>
      <w:r w:rsidR="00751D2F" w:rsidRPr="001322EC">
        <w:rPr>
          <w:rFonts w:ascii="Times New Roman" w:hAnsi="Times New Roman" w:cs="Times New Roman"/>
          <w:sz w:val="24"/>
          <w:szCs w:val="24"/>
        </w:rPr>
        <w:t xml:space="preserve"> písm.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_Ref227668879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751D2F"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47C0AF88" w14:textId="77777777" w:rsidR="00896C21" w:rsidRPr="001322EC" w:rsidRDefault="00896C21" w:rsidP="00BF7BC9">
      <w:pPr>
        <w:pStyle w:val="Odsekzoznamu"/>
        <w:numPr>
          <w:ilvl w:val="0"/>
          <w:numId w:val="2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predložiť Dopravnému úradu v konaní o schválenie prevádzkovej príručky heliportu HEMS dokumentáciu preukazujúcu vykonanie letového overenia heliportu HEMS, vrátane jeho výsledkov,</w:t>
      </w:r>
    </w:p>
    <w:p w14:paraId="461AD1FE" w14:textId="72DCFE18" w:rsidR="00896C21" w:rsidRPr="001322EC" w:rsidRDefault="00896C21" w:rsidP="00BF7BC9">
      <w:pPr>
        <w:pStyle w:val="Odsekzoznamu"/>
        <w:numPr>
          <w:ilvl w:val="0"/>
          <w:numId w:val="2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oznámiť Dopravnému úradu dátum vykonania letového overenia heliportu HEMS najmenej desať pracovných dní pred jeho vykonaním a umožniť Dopravnému úradu účasť na letovom overení heliportu HEMS. </w:t>
      </w:r>
    </w:p>
    <w:p w14:paraId="230CE0A6" w14:textId="06F6132E" w:rsidR="00F10D32" w:rsidRPr="001322EC" w:rsidRDefault="00F10D32" w:rsidP="00BF7BC9">
      <w:pPr>
        <w:spacing w:after="0" w:line="240" w:lineRule="auto"/>
        <w:jc w:val="both"/>
        <w:rPr>
          <w:rFonts w:ascii="Times New Roman" w:hAnsi="Times New Roman" w:cs="Times New Roman"/>
          <w:sz w:val="24"/>
          <w:szCs w:val="24"/>
        </w:rPr>
      </w:pPr>
    </w:p>
    <w:p w14:paraId="294A76F2" w14:textId="26607675" w:rsidR="00F10D32" w:rsidRPr="001322EC" w:rsidRDefault="00F10D32" w:rsidP="00BF7BC9">
      <w:pPr>
        <w:pStyle w:val="Odsekzoznamu"/>
        <w:numPr>
          <w:ilvl w:val="0"/>
          <w:numId w:val="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Geodetické zameranie heliportu HEMS, ktoré je prílohou žiadosti o schválenie prevádzkovej príručky heliportu HEMS, musí vypracovať fyzická osoba podľa osobitného predpisu.</w:t>
      </w:r>
      <w:r w:rsidR="00A911D7" w:rsidRPr="001322EC">
        <w:rPr>
          <w:rFonts w:ascii="Times New Roman" w:hAnsi="Times New Roman" w:cs="Times New Roman"/>
          <w:sz w:val="24"/>
          <w:szCs w:val="24"/>
          <w:vertAlign w:val="superscript"/>
        </w:rPr>
        <w:fldChar w:fldCharType="begin"/>
      </w:r>
      <w:r w:rsidR="00A911D7" w:rsidRPr="001322EC">
        <w:rPr>
          <w:rFonts w:ascii="Times New Roman" w:hAnsi="Times New Roman" w:cs="Times New Roman"/>
          <w:sz w:val="24"/>
          <w:szCs w:val="24"/>
          <w:vertAlign w:val="superscript"/>
        </w:rPr>
        <w:instrText xml:space="preserve"> NOTEREF _Ref228425473 \h  \* MERGEFORMAT </w:instrText>
      </w:r>
      <w:r w:rsidR="00A911D7" w:rsidRPr="001322EC">
        <w:rPr>
          <w:rFonts w:ascii="Times New Roman" w:hAnsi="Times New Roman" w:cs="Times New Roman"/>
          <w:sz w:val="24"/>
          <w:szCs w:val="24"/>
          <w:vertAlign w:val="superscript"/>
        </w:rPr>
      </w:r>
      <w:r w:rsidR="00A911D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188</w:t>
      </w:r>
      <w:r w:rsidR="00A911D7"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w:t>
      </w:r>
    </w:p>
    <w:p w14:paraId="0DF6D218" w14:textId="77777777" w:rsidR="00896C21" w:rsidRPr="001322EC" w:rsidRDefault="00896C21" w:rsidP="00BF7BC9">
      <w:pPr>
        <w:spacing w:after="0" w:line="240" w:lineRule="auto"/>
        <w:jc w:val="both"/>
        <w:rPr>
          <w:rFonts w:ascii="Times New Roman" w:hAnsi="Times New Roman" w:cs="Times New Roman"/>
          <w:sz w:val="24"/>
          <w:szCs w:val="24"/>
        </w:rPr>
      </w:pPr>
    </w:p>
    <w:p w14:paraId="50E6ADDF" w14:textId="0C6AAEA4" w:rsidR="00896C21" w:rsidRPr="001322EC" w:rsidRDefault="00874919" w:rsidP="00BF7BC9">
      <w:pPr>
        <w:pStyle w:val="Odsekzoznamu"/>
        <w:numPr>
          <w:ilvl w:val="0"/>
          <w:numId w:val="86"/>
        </w:numPr>
        <w:spacing w:after="0" w:line="240" w:lineRule="auto"/>
        <w:ind w:left="567" w:hanging="567"/>
        <w:jc w:val="both"/>
        <w:rPr>
          <w:rFonts w:ascii="Times New Roman" w:hAnsi="Times New Roman" w:cs="Times New Roman"/>
          <w:sz w:val="24"/>
          <w:szCs w:val="24"/>
        </w:rPr>
      </w:pPr>
      <w:bookmarkStart w:id="409" w:name="_Ref227669259"/>
      <w:r w:rsidRPr="001322EC">
        <w:rPr>
          <w:rFonts w:ascii="Times New Roman" w:hAnsi="Times New Roman" w:cs="Times New Roman"/>
          <w:sz w:val="24"/>
          <w:szCs w:val="24"/>
        </w:rPr>
        <w:t>P</w:t>
      </w:r>
      <w:r w:rsidR="00896C21" w:rsidRPr="001322EC">
        <w:rPr>
          <w:rFonts w:ascii="Times New Roman" w:hAnsi="Times New Roman" w:cs="Times New Roman"/>
          <w:sz w:val="24"/>
          <w:szCs w:val="24"/>
        </w:rPr>
        <w:t>revádzkovateľ</w:t>
      </w:r>
      <w:r w:rsidRPr="001322EC">
        <w:rPr>
          <w:rFonts w:ascii="Times New Roman" w:hAnsi="Times New Roman" w:cs="Times New Roman"/>
          <w:sz w:val="24"/>
          <w:szCs w:val="24"/>
        </w:rPr>
        <w:t>ovi</w:t>
      </w:r>
      <w:r w:rsidR="00896C21" w:rsidRPr="001322EC">
        <w:rPr>
          <w:rFonts w:ascii="Times New Roman" w:hAnsi="Times New Roman" w:cs="Times New Roman"/>
          <w:sz w:val="24"/>
          <w:szCs w:val="24"/>
        </w:rPr>
        <w:t xml:space="preserve"> nemocnice, ktorý po zhotovení heliportu HEMS nebude jeho prevádzkovateľom, Dopravný úrad vydá osvedčenie heliportu HEMS na základe </w:t>
      </w:r>
      <w:r w:rsidR="00A96128" w:rsidRPr="001322EC">
        <w:rPr>
          <w:rFonts w:ascii="Times New Roman" w:hAnsi="Times New Roman" w:cs="Times New Roman"/>
          <w:sz w:val="24"/>
          <w:szCs w:val="24"/>
        </w:rPr>
        <w:t xml:space="preserve">jeho </w:t>
      </w:r>
      <w:r w:rsidR="00896C21" w:rsidRPr="001322EC">
        <w:rPr>
          <w:rFonts w:ascii="Times New Roman" w:hAnsi="Times New Roman" w:cs="Times New Roman"/>
          <w:sz w:val="24"/>
          <w:szCs w:val="24"/>
        </w:rPr>
        <w:t xml:space="preserve">žiadosti, ak </w:t>
      </w:r>
      <w:r w:rsidRPr="001322EC">
        <w:rPr>
          <w:rFonts w:ascii="Times New Roman" w:hAnsi="Times New Roman" w:cs="Times New Roman"/>
          <w:sz w:val="24"/>
          <w:szCs w:val="24"/>
        </w:rPr>
        <w:t>preu</w:t>
      </w:r>
      <w:r w:rsidR="00896C21" w:rsidRPr="001322EC">
        <w:rPr>
          <w:rFonts w:ascii="Times New Roman" w:hAnsi="Times New Roman" w:cs="Times New Roman"/>
          <w:sz w:val="24"/>
          <w:szCs w:val="24"/>
        </w:rPr>
        <w:t xml:space="preserve">káže, že spĺňa </w:t>
      </w:r>
      <w:r w:rsidR="00B93D35" w:rsidRPr="001322EC">
        <w:rPr>
          <w:rFonts w:ascii="Times New Roman" w:hAnsi="Times New Roman" w:cs="Times New Roman"/>
          <w:sz w:val="24"/>
          <w:szCs w:val="24"/>
        </w:rPr>
        <w:t xml:space="preserve">podmienku </w:t>
      </w:r>
      <w:r w:rsidR="00896C21" w:rsidRPr="001322EC">
        <w:rPr>
          <w:rFonts w:ascii="Times New Roman" w:hAnsi="Times New Roman" w:cs="Times New Roman"/>
          <w:sz w:val="24"/>
          <w:szCs w:val="24"/>
        </w:rPr>
        <w:t xml:space="preserve">podľa </w:t>
      </w:r>
      <w:r w:rsidR="00DB704C" w:rsidRPr="001322EC">
        <w:rPr>
          <w:rFonts w:ascii="Times New Roman" w:hAnsi="Times New Roman" w:cs="Times New Roman"/>
          <w:sz w:val="24"/>
          <w:szCs w:val="24"/>
        </w:rPr>
        <w:t xml:space="preserve">odseku </w:t>
      </w:r>
      <w:r w:rsidR="00DB704C" w:rsidRPr="001322EC">
        <w:rPr>
          <w:rFonts w:ascii="Times New Roman" w:hAnsi="Times New Roman" w:cs="Times New Roman"/>
          <w:sz w:val="24"/>
          <w:szCs w:val="24"/>
        </w:rPr>
        <w:fldChar w:fldCharType="begin"/>
      </w:r>
      <w:r w:rsidR="00DB704C" w:rsidRPr="001322EC">
        <w:rPr>
          <w:rFonts w:ascii="Times New Roman" w:hAnsi="Times New Roman" w:cs="Times New Roman"/>
          <w:sz w:val="24"/>
          <w:szCs w:val="24"/>
        </w:rPr>
        <w:instrText xml:space="preserve"> REF _Ref227668731 \n \h  \* MERGEFORMAT </w:instrText>
      </w:r>
      <w:r w:rsidR="00DB704C" w:rsidRPr="001322EC">
        <w:rPr>
          <w:rFonts w:ascii="Times New Roman" w:hAnsi="Times New Roman" w:cs="Times New Roman"/>
          <w:sz w:val="24"/>
          <w:szCs w:val="24"/>
        </w:rPr>
      </w:r>
      <w:r w:rsidR="00DB70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DB704C" w:rsidRPr="001322EC">
        <w:rPr>
          <w:rFonts w:ascii="Times New Roman" w:hAnsi="Times New Roman" w:cs="Times New Roman"/>
          <w:sz w:val="24"/>
          <w:szCs w:val="24"/>
        </w:rPr>
        <w:fldChar w:fldCharType="end"/>
      </w:r>
      <w:r w:rsidR="00DB704C" w:rsidRPr="001322EC">
        <w:rPr>
          <w:rFonts w:ascii="Times New Roman" w:hAnsi="Times New Roman" w:cs="Times New Roman"/>
          <w:sz w:val="24"/>
          <w:szCs w:val="24"/>
        </w:rPr>
        <w:t xml:space="preserve"> písm. </w:t>
      </w:r>
      <w:r w:rsidR="00DB704C" w:rsidRPr="001322EC">
        <w:rPr>
          <w:rFonts w:ascii="Times New Roman" w:hAnsi="Times New Roman" w:cs="Times New Roman"/>
          <w:sz w:val="24"/>
          <w:szCs w:val="24"/>
        </w:rPr>
        <w:fldChar w:fldCharType="begin"/>
      </w:r>
      <w:r w:rsidR="00DB704C" w:rsidRPr="001322EC">
        <w:rPr>
          <w:rFonts w:ascii="Times New Roman" w:hAnsi="Times New Roman" w:cs="Times New Roman"/>
          <w:sz w:val="24"/>
          <w:szCs w:val="24"/>
        </w:rPr>
        <w:instrText xml:space="preserve"> REF _Ref227669034 \n \h  \* MERGEFORMAT </w:instrText>
      </w:r>
      <w:r w:rsidR="00DB704C" w:rsidRPr="001322EC">
        <w:rPr>
          <w:rFonts w:ascii="Times New Roman" w:hAnsi="Times New Roman" w:cs="Times New Roman"/>
          <w:sz w:val="24"/>
          <w:szCs w:val="24"/>
        </w:rPr>
      </w:r>
      <w:r w:rsidR="00DB70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B704C" w:rsidRPr="001322EC">
        <w:rPr>
          <w:rFonts w:ascii="Times New Roman" w:hAnsi="Times New Roman" w:cs="Times New Roman"/>
          <w:sz w:val="24"/>
          <w:szCs w:val="24"/>
        </w:rPr>
        <w:fldChar w:fldCharType="end"/>
      </w:r>
      <w:r w:rsidR="00407DB6"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896C21" w:rsidRPr="001322EC">
        <w:rPr>
          <w:rFonts w:ascii="Times New Roman" w:hAnsi="Times New Roman" w:cs="Times New Roman"/>
          <w:sz w:val="24"/>
          <w:szCs w:val="24"/>
        </w:rPr>
        <w:t>heliport HEMS spĺňa technické parametre a </w:t>
      </w:r>
      <w:r w:rsidR="00A96128" w:rsidRPr="001322EC">
        <w:rPr>
          <w:rFonts w:ascii="Times New Roman" w:hAnsi="Times New Roman" w:cs="Times New Roman"/>
          <w:sz w:val="24"/>
          <w:szCs w:val="24"/>
        </w:rPr>
        <w:t xml:space="preserve">požiadavky na prevádzku </w:t>
      </w:r>
      <w:r w:rsidR="00896C21" w:rsidRPr="001322EC">
        <w:rPr>
          <w:rFonts w:ascii="Times New Roman" w:hAnsi="Times New Roman" w:cs="Times New Roman"/>
          <w:sz w:val="24"/>
          <w:szCs w:val="24"/>
        </w:rPr>
        <w:t xml:space="preserve">ustanovené vykonávacím právnym predpisom podľa </w:t>
      </w:r>
      <w:r w:rsidR="000C584C" w:rsidRPr="001322EC">
        <w:rPr>
          <w:rFonts w:ascii="Times New Roman" w:hAnsi="Times New Roman" w:cs="Times New Roman"/>
          <w:sz w:val="24"/>
          <w:szCs w:val="24"/>
        </w:rPr>
        <w:fldChar w:fldCharType="begin"/>
      </w:r>
      <w:r w:rsidR="000C584C" w:rsidRPr="001322EC">
        <w:rPr>
          <w:rFonts w:ascii="Times New Roman" w:hAnsi="Times New Roman" w:cs="Times New Roman"/>
          <w:sz w:val="24"/>
          <w:szCs w:val="24"/>
        </w:rPr>
        <w:instrText xml:space="preserve"> REF _Ref228378282 \r \h  \* MERGEFORMAT </w:instrText>
      </w:r>
      <w:r w:rsidR="000C584C" w:rsidRPr="001322EC">
        <w:rPr>
          <w:rFonts w:ascii="Times New Roman" w:hAnsi="Times New Roman" w:cs="Times New Roman"/>
          <w:sz w:val="24"/>
          <w:szCs w:val="24"/>
        </w:rPr>
      </w:r>
      <w:r w:rsidR="000C58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0C584C" w:rsidRPr="001322EC">
        <w:rPr>
          <w:rFonts w:ascii="Times New Roman" w:hAnsi="Times New Roman" w:cs="Times New Roman"/>
          <w:sz w:val="24"/>
          <w:szCs w:val="24"/>
        </w:rPr>
        <w:fldChar w:fldCharType="end"/>
      </w:r>
      <w:r w:rsidR="000C584C" w:rsidRPr="001322EC">
        <w:rPr>
          <w:rFonts w:ascii="Times New Roman" w:hAnsi="Times New Roman" w:cs="Times New Roman"/>
          <w:sz w:val="24"/>
          <w:szCs w:val="24"/>
        </w:rPr>
        <w:t xml:space="preserve"> o</w:t>
      </w:r>
      <w:r w:rsidR="00751D2F" w:rsidRPr="001322EC">
        <w:rPr>
          <w:rFonts w:ascii="Times New Roman" w:hAnsi="Times New Roman" w:cs="Times New Roman"/>
          <w:sz w:val="24"/>
          <w:szCs w:val="24"/>
        </w:rPr>
        <w:t>ds.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_Ref227239632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51D2F" w:rsidRPr="001322EC">
        <w:rPr>
          <w:rFonts w:ascii="Times New Roman" w:hAnsi="Times New Roman" w:cs="Times New Roman"/>
          <w:sz w:val="24"/>
          <w:szCs w:val="24"/>
        </w:rPr>
        <w:fldChar w:fldCharType="end"/>
      </w:r>
      <w:r w:rsidR="00751D2F" w:rsidRPr="001322EC">
        <w:rPr>
          <w:rFonts w:ascii="Times New Roman" w:hAnsi="Times New Roman" w:cs="Times New Roman"/>
          <w:sz w:val="24"/>
          <w:szCs w:val="24"/>
        </w:rPr>
        <w:t xml:space="preserve"> písm.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_Ref227668879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751D2F" w:rsidRPr="001322EC">
        <w:rPr>
          <w:rFonts w:ascii="Times New Roman" w:hAnsi="Times New Roman" w:cs="Times New Roman"/>
          <w:sz w:val="24"/>
          <w:szCs w:val="24"/>
        </w:rPr>
        <w:fldChar w:fldCharType="end"/>
      </w:r>
      <w:r w:rsidR="00DB704C" w:rsidRPr="001322EC">
        <w:rPr>
          <w:rFonts w:ascii="Times New Roman" w:hAnsi="Times New Roman" w:cs="Times New Roman"/>
          <w:sz w:val="24"/>
          <w:szCs w:val="24"/>
        </w:rPr>
        <w:t xml:space="preserve"> </w:t>
      </w:r>
      <w:r w:rsidR="00DD1589" w:rsidRPr="001322EC">
        <w:rPr>
          <w:rFonts w:ascii="Times New Roman" w:hAnsi="Times New Roman" w:cs="Times New Roman"/>
          <w:sz w:val="24"/>
          <w:szCs w:val="24"/>
        </w:rPr>
        <w:t xml:space="preserve">a vybavenie heliportu HEMS spĺňa požiadavky ustanovené vykonávacím právnym predpisom podľa </w:t>
      </w:r>
      <w:r w:rsidR="00757DD6" w:rsidRPr="001322EC">
        <w:rPr>
          <w:rFonts w:ascii="Times New Roman" w:hAnsi="Times New Roman" w:cs="Times New Roman"/>
          <w:sz w:val="24"/>
          <w:szCs w:val="24"/>
        </w:rPr>
        <w:fldChar w:fldCharType="begin"/>
      </w:r>
      <w:r w:rsidR="00757DD6" w:rsidRPr="001322EC">
        <w:rPr>
          <w:rFonts w:ascii="Times New Roman" w:hAnsi="Times New Roman" w:cs="Times New Roman"/>
          <w:sz w:val="24"/>
          <w:szCs w:val="24"/>
        </w:rPr>
        <w:instrText xml:space="preserve"> REF _Ref228378282 \r \h  \* MERGEFORMAT </w:instrText>
      </w:r>
      <w:r w:rsidR="00757DD6" w:rsidRPr="001322EC">
        <w:rPr>
          <w:rFonts w:ascii="Times New Roman" w:hAnsi="Times New Roman" w:cs="Times New Roman"/>
          <w:sz w:val="24"/>
          <w:szCs w:val="24"/>
        </w:rPr>
      </w:r>
      <w:r w:rsidR="00757DD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757DD6" w:rsidRPr="001322EC">
        <w:rPr>
          <w:rFonts w:ascii="Times New Roman" w:hAnsi="Times New Roman" w:cs="Times New Roman"/>
          <w:sz w:val="24"/>
          <w:szCs w:val="24"/>
        </w:rPr>
        <w:fldChar w:fldCharType="end"/>
      </w:r>
      <w:r w:rsidR="00757DD6" w:rsidRPr="001322EC">
        <w:rPr>
          <w:rFonts w:ascii="Times New Roman" w:hAnsi="Times New Roman" w:cs="Times New Roman"/>
          <w:sz w:val="24"/>
          <w:szCs w:val="24"/>
        </w:rPr>
        <w:t xml:space="preserve"> o</w:t>
      </w:r>
      <w:r w:rsidR="00751D2F" w:rsidRPr="001322EC">
        <w:rPr>
          <w:rFonts w:ascii="Times New Roman" w:hAnsi="Times New Roman" w:cs="Times New Roman"/>
          <w:sz w:val="24"/>
          <w:szCs w:val="24"/>
        </w:rPr>
        <w:t>ds.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_Ref227239632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51D2F" w:rsidRPr="001322EC">
        <w:rPr>
          <w:rFonts w:ascii="Times New Roman" w:hAnsi="Times New Roman" w:cs="Times New Roman"/>
          <w:sz w:val="24"/>
          <w:szCs w:val="24"/>
        </w:rPr>
        <w:fldChar w:fldCharType="end"/>
      </w:r>
      <w:r w:rsidR="00751D2F" w:rsidRPr="001322EC">
        <w:rPr>
          <w:rFonts w:ascii="Times New Roman" w:hAnsi="Times New Roman" w:cs="Times New Roman"/>
          <w:sz w:val="24"/>
          <w:szCs w:val="24"/>
        </w:rPr>
        <w:t xml:space="preserve"> písm.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_Ref227668879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751D2F" w:rsidRPr="001322EC">
        <w:rPr>
          <w:rFonts w:ascii="Times New Roman" w:hAnsi="Times New Roman" w:cs="Times New Roman"/>
          <w:sz w:val="24"/>
          <w:szCs w:val="24"/>
        </w:rPr>
        <w:fldChar w:fldCharType="end"/>
      </w:r>
      <w:r w:rsidR="00896C21" w:rsidRPr="001322EC">
        <w:rPr>
          <w:rFonts w:ascii="Times New Roman" w:hAnsi="Times New Roman" w:cs="Times New Roman"/>
          <w:sz w:val="24"/>
          <w:szCs w:val="24"/>
        </w:rPr>
        <w:t>. Ak Dopravný úrad vydá pre heliport HEMS podľa prvej vety povolenie na jeho prevádzkovanie, platnosť osvedčenia heliportu HEMS sa pozastavuje odo dňa právoplatnosti povolenia na jeho prevádzkovanie do dňa zániku platnosti tohto povolenia.</w:t>
      </w:r>
      <w:bookmarkEnd w:id="409"/>
      <w:r w:rsidR="00896C21" w:rsidRPr="001322EC">
        <w:rPr>
          <w:rFonts w:ascii="Times New Roman" w:hAnsi="Times New Roman" w:cs="Times New Roman"/>
          <w:sz w:val="24"/>
          <w:szCs w:val="24"/>
        </w:rPr>
        <w:t xml:space="preserve"> </w:t>
      </w:r>
    </w:p>
    <w:p w14:paraId="3CA924F8" w14:textId="77777777" w:rsidR="00896C21" w:rsidRPr="001322EC" w:rsidRDefault="00896C21" w:rsidP="00BF7BC9">
      <w:pPr>
        <w:spacing w:after="0" w:line="240" w:lineRule="auto"/>
        <w:jc w:val="both"/>
        <w:rPr>
          <w:rFonts w:ascii="Times New Roman" w:hAnsi="Times New Roman" w:cs="Times New Roman"/>
          <w:sz w:val="24"/>
          <w:szCs w:val="24"/>
        </w:rPr>
      </w:pPr>
    </w:p>
    <w:p w14:paraId="3FFC1995" w14:textId="5536C9EE" w:rsidR="00896C21" w:rsidRPr="001322EC" w:rsidRDefault="00896C21" w:rsidP="00BF7BC9">
      <w:pPr>
        <w:pStyle w:val="Odsekzoznamu"/>
        <w:numPr>
          <w:ilvl w:val="0"/>
          <w:numId w:val="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ide o heliport HEMS podľa odseku </w:t>
      </w:r>
      <w:r w:rsidR="00DB704C" w:rsidRPr="001322EC">
        <w:rPr>
          <w:rFonts w:ascii="Times New Roman" w:hAnsi="Times New Roman" w:cs="Times New Roman"/>
          <w:sz w:val="24"/>
          <w:szCs w:val="24"/>
        </w:rPr>
        <w:fldChar w:fldCharType="begin"/>
      </w:r>
      <w:r w:rsidR="00DB704C" w:rsidRPr="001322EC">
        <w:rPr>
          <w:rFonts w:ascii="Times New Roman" w:hAnsi="Times New Roman" w:cs="Times New Roman"/>
          <w:sz w:val="24"/>
          <w:szCs w:val="24"/>
        </w:rPr>
        <w:instrText xml:space="preserve"> REF _Ref227669259 \n \h  \* MERGEFORMAT </w:instrText>
      </w:r>
      <w:r w:rsidR="00DB704C" w:rsidRPr="001322EC">
        <w:rPr>
          <w:rFonts w:ascii="Times New Roman" w:hAnsi="Times New Roman" w:cs="Times New Roman"/>
          <w:sz w:val="24"/>
          <w:szCs w:val="24"/>
        </w:rPr>
      </w:r>
      <w:r w:rsidR="00DB70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(14)</w:t>
      </w:r>
      <w:r w:rsidR="00DB704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pre ktorý už je vydané kolaudačné rozhodnutie alebo kolaudačné osvedčenie, Dopravný úrad vydá osvedčenie heliportu HEMS na </w:t>
      </w:r>
      <w:r w:rsidR="00A96128" w:rsidRPr="001322EC">
        <w:rPr>
          <w:rFonts w:ascii="Times New Roman" w:hAnsi="Times New Roman" w:cs="Times New Roman"/>
          <w:sz w:val="24"/>
          <w:szCs w:val="24"/>
        </w:rPr>
        <w:t>žiadosť</w:t>
      </w:r>
      <w:r w:rsidRPr="001322EC">
        <w:rPr>
          <w:rFonts w:ascii="Times New Roman" w:hAnsi="Times New Roman" w:cs="Times New Roman"/>
          <w:sz w:val="24"/>
          <w:szCs w:val="24"/>
        </w:rPr>
        <w:t xml:space="preserve"> prevádzkovateľa nemocnice; ak je vydané povolenie na prevádzkovanie heliportu HEMS, platnosť osvedčenia heliportu HEMS sa pozastavuje do dňa zániku platnosti povolenia na prevádzkovanie heliportu HEMS. </w:t>
      </w:r>
    </w:p>
    <w:p w14:paraId="456E3AA7" w14:textId="77777777" w:rsidR="00896C21" w:rsidRPr="001322EC" w:rsidRDefault="00896C21" w:rsidP="00BF7BC9">
      <w:pPr>
        <w:spacing w:after="0" w:line="240" w:lineRule="auto"/>
        <w:jc w:val="both"/>
        <w:rPr>
          <w:rFonts w:ascii="Times New Roman" w:hAnsi="Times New Roman" w:cs="Times New Roman"/>
          <w:sz w:val="24"/>
          <w:szCs w:val="24"/>
        </w:rPr>
      </w:pPr>
    </w:p>
    <w:p w14:paraId="30CCE41F" w14:textId="7FBC2C06" w:rsidR="00896C21" w:rsidRPr="001322EC" w:rsidRDefault="00896C21" w:rsidP="00BF7BC9">
      <w:pPr>
        <w:pStyle w:val="Odsekzoznamu"/>
        <w:numPr>
          <w:ilvl w:val="0"/>
          <w:numId w:val="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 osvedčení heliportu HEMS uvedie údaje podľa odseku </w:t>
      </w:r>
      <w:r w:rsidR="00DB704C" w:rsidRPr="001322EC">
        <w:rPr>
          <w:rFonts w:ascii="Times New Roman" w:hAnsi="Times New Roman" w:cs="Times New Roman"/>
          <w:sz w:val="24"/>
          <w:szCs w:val="24"/>
        </w:rPr>
        <w:fldChar w:fldCharType="begin"/>
      </w:r>
      <w:r w:rsidR="00DB704C" w:rsidRPr="001322EC">
        <w:rPr>
          <w:rFonts w:ascii="Times New Roman" w:hAnsi="Times New Roman" w:cs="Times New Roman"/>
          <w:sz w:val="24"/>
          <w:szCs w:val="24"/>
        </w:rPr>
        <w:instrText xml:space="preserve"> REF _Ref227669274 \n \h  \* MERGEFORMAT </w:instrText>
      </w:r>
      <w:r w:rsidR="00DB704C" w:rsidRPr="001322EC">
        <w:rPr>
          <w:rFonts w:ascii="Times New Roman" w:hAnsi="Times New Roman" w:cs="Times New Roman"/>
          <w:sz w:val="24"/>
          <w:szCs w:val="24"/>
        </w:rPr>
      </w:r>
      <w:r w:rsidR="00DB70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DB704C" w:rsidRPr="001322EC">
        <w:rPr>
          <w:rFonts w:ascii="Times New Roman" w:hAnsi="Times New Roman" w:cs="Times New Roman"/>
          <w:sz w:val="24"/>
          <w:szCs w:val="24"/>
        </w:rPr>
        <w:fldChar w:fldCharType="end"/>
      </w:r>
      <w:r w:rsidR="002327DF"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 určí </w:t>
      </w:r>
      <w:r w:rsidR="00D85585" w:rsidRPr="001322EC">
        <w:rPr>
          <w:rFonts w:ascii="Times New Roman" w:hAnsi="Times New Roman" w:cs="Times New Roman"/>
          <w:sz w:val="24"/>
          <w:szCs w:val="24"/>
        </w:rPr>
        <w:t>podmienky na zaistenie bezpečnosti leteckej</w:t>
      </w:r>
      <w:r w:rsidRPr="001322EC">
        <w:rPr>
          <w:rFonts w:ascii="Times New Roman" w:hAnsi="Times New Roman" w:cs="Times New Roman"/>
          <w:sz w:val="24"/>
          <w:szCs w:val="24"/>
        </w:rPr>
        <w:t xml:space="preserve"> prevádzky na heliporte HEMS, ak </w:t>
      </w:r>
      <w:r w:rsidR="00422E1F" w:rsidRPr="001322EC">
        <w:rPr>
          <w:rFonts w:ascii="Times New Roman" w:hAnsi="Times New Roman" w:cs="Times New Roman"/>
          <w:sz w:val="24"/>
          <w:szCs w:val="24"/>
        </w:rPr>
        <w:t>ide o </w:t>
      </w:r>
      <w:r w:rsidR="002327DF" w:rsidRPr="001322EC">
        <w:rPr>
          <w:rFonts w:ascii="Times New Roman" w:hAnsi="Times New Roman" w:cs="Times New Roman"/>
          <w:sz w:val="24"/>
          <w:szCs w:val="24"/>
        </w:rPr>
        <w:t>podmienky</w:t>
      </w:r>
      <w:r w:rsidR="00422E1F" w:rsidRPr="001322EC">
        <w:rPr>
          <w:rFonts w:ascii="Times New Roman" w:hAnsi="Times New Roman" w:cs="Times New Roman"/>
          <w:sz w:val="24"/>
          <w:szCs w:val="24"/>
        </w:rPr>
        <w:t>, ktoré</w:t>
      </w:r>
      <w:r w:rsidR="002327DF" w:rsidRPr="001322EC">
        <w:rPr>
          <w:rFonts w:ascii="Times New Roman" w:hAnsi="Times New Roman" w:cs="Times New Roman"/>
          <w:sz w:val="24"/>
          <w:szCs w:val="24"/>
        </w:rPr>
        <w:t xml:space="preserve"> musia byť splnené pred vydaním povolenia na prevádzkovanie heliportu HEMS</w:t>
      </w:r>
      <w:r w:rsidRPr="001322EC">
        <w:rPr>
          <w:rFonts w:ascii="Times New Roman" w:hAnsi="Times New Roman" w:cs="Times New Roman"/>
          <w:sz w:val="24"/>
          <w:szCs w:val="24"/>
        </w:rPr>
        <w:t>.</w:t>
      </w:r>
    </w:p>
    <w:p w14:paraId="3F584FBB" w14:textId="77777777" w:rsidR="001770C5" w:rsidRPr="001322EC" w:rsidRDefault="001770C5" w:rsidP="00BF7BC9">
      <w:pPr>
        <w:pStyle w:val="Odsekzoznamu"/>
        <w:spacing w:after="0" w:line="240" w:lineRule="auto"/>
        <w:rPr>
          <w:rFonts w:ascii="Times New Roman" w:hAnsi="Times New Roman" w:cs="Times New Roman"/>
          <w:sz w:val="24"/>
          <w:szCs w:val="24"/>
        </w:rPr>
      </w:pPr>
    </w:p>
    <w:p w14:paraId="39F783F0" w14:textId="77777777" w:rsidR="001770C5" w:rsidRPr="001322EC" w:rsidRDefault="001770C5" w:rsidP="00BF7BC9">
      <w:pPr>
        <w:pStyle w:val="Odsekzoznamu"/>
        <w:numPr>
          <w:ilvl w:val="0"/>
          <w:numId w:val="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 </w:t>
      </w:r>
      <w:r w:rsidR="00D4035C" w:rsidRPr="001322EC">
        <w:rPr>
          <w:rFonts w:ascii="Times New Roman" w:hAnsi="Times New Roman" w:cs="Times New Roman"/>
          <w:sz w:val="24"/>
          <w:szCs w:val="24"/>
        </w:rPr>
        <w:t xml:space="preserve">platného </w:t>
      </w:r>
      <w:r w:rsidRPr="001322EC">
        <w:rPr>
          <w:rFonts w:ascii="Times New Roman" w:hAnsi="Times New Roman" w:cs="Times New Roman"/>
          <w:sz w:val="24"/>
          <w:szCs w:val="24"/>
        </w:rPr>
        <w:t xml:space="preserve">osvedčenia heliportu HEMS je povinný </w:t>
      </w:r>
    </w:p>
    <w:p w14:paraId="678D6135" w14:textId="7190E748" w:rsidR="00D4035C" w:rsidRPr="001322EC" w:rsidRDefault="00D4035C" w:rsidP="00BF7BC9">
      <w:pPr>
        <w:pStyle w:val="Odsekzoznamu"/>
        <w:numPr>
          <w:ilvl w:val="0"/>
          <w:numId w:val="220"/>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spĺňať </w:t>
      </w:r>
      <w:r w:rsidR="00B93D35" w:rsidRPr="001322EC">
        <w:rPr>
          <w:rFonts w:ascii="Times New Roman" w:hAnsi="Times New Roman" w:cs="Times New Roman"/>
          <w:sz w:val="24"/>
          <w:szCs w:val="24"/>
        </w:rPr>
        <w:t>podmienku</w:t>
      </w:r>
      <w:r w:rsidRPr="001322EC">
        <w:rPr>
          <w:rFonts w:ascii="Times New Roman" w:hAnsi="Times New Roman" w:cs="Times New Roman"/>
          <w:sz w:val="24"/>
          <w:szCs w:val="24"/>
        </w:rPr>
        <w:t xml:space="preserve"> podľa </w:t>
      </w:r>
      <w:r w:rsidR="00DB704C" w:rsidRPr="001322EC">
        <w:rPr>
          <w:rFonts w:ascii="Times New Roman" w:hAnsi="Times New Roman" w:cs="Times New Roman"/>
          <w:sz w:val="24"/>
          <w:szCs w:val="24"/>
        </w:rPr>
        <w:t xml:space="preserve">odseku </w:t>
      </w:r>
      <w:r w:rsidR="00DB704C" w:rsidRPr="001322EC">
        <w:rPr>
          <w:rFonts w:ascii="Times New Roman" w:hAnsi="Times New Roman" w:cs="Times New Roman"/>
          <w:sz w:val="24"/>
          <w:szCs w:val="24"/>
        </w:rPr>
        <w:fldChar w:fldCharType="begin"/>
      </w:r>
      <w:r w:rsidR="00DB704C" w:rsidRPr="001322EC">
        <w:rPr>
          <w:rFonts w:ascii="Times New Roman" w:hAnsi="Times New Roman" w:cs="Times New Roman"/>
          <w:sz w:val="24"/>
          <w:szCs w:val="24"/>
        </w:rPr>
        <w:instrText xml:space="preserve"> REF _Ref227668731 \n \h  \* MERGEFORMAT </w:instrText>
      </w:r>
      <w:r w:rsidR="00DB704C" w:rsidRPr="001322EC">
        <w:rPr>
          <w:rFonts w:ascii="Times New Roman" w:hAnsi="Times New Roman" w:cs="Times New Roman"/>
          <w:sz w:val="24"/>
          <w:szCs w:val="24"/>
        </w:rPr>
      </w:r>
      <w:r w:rsidR="00DB70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DB704C" w:rsidRPr="001322EC">
        <w:rPr>
          <w:rFonts w:ascii="Times New Roman" w:hAnsi="Times New Roman" w:cs="Times New Roman"/>
          <w:sz w:val="24"/>
          <w:szCs w:val="24"/>
        </w:rPr>
        <w:fldChar w:fldCharType="end"/>
      </w:r>
      <w:r w:rsidR="00DB704C" w:rsidRPr="001322EC">
        <w:rPr>
          <w:rFonts w:ascii="Times New Roman" w:hAnsi="Times New Roman" w:cs="Times New Roman"/>
          <w:sz w:val="24"/>
          <w:szCs w:val="24"/>
        </w:rPr>
        <w:t xml:space="preserve"> písm. </w:t>
      </w:r>
      <w:r w:rsidR="00DB704C" w:rsidRPr="001322EC">
        <w:rPr>
          <w:rFonts w:ascii="Times New Roman" w:hAnsi="Times New Roman" w:cs="Times New Roman"/>
          <w:sz w:val="24"/>
          <w:szCs w:val="24"/>
        </w:rPr>
        <w:fldChar w:fldCharType="begin"/>
      </w:r>
      <w:r w:rsidR="00DB704C" w:rsidRPr="001322EC">
        <w:rPr>
          <w:rFonts w:ascii="Times New Roman" w:hAnsi="Times New Roman" w:cs="Times New Roman"/>
          <w:sz w:val="24"/>
          <w:szCs w:val="24"/>
        </w:rPr>
        <w:instrText xml:space="preserve"> REF _Ref227669034 \n \h  \* MERGEFORMAT </w:instrText>
      </w:r>
      <w:r w:rsidR="00DB704C" w:rsidRPr="001322EC">
        <w:rPr>
          <w:rFonts w:ascii="Times New Roman" w:hAnsi="Times New Roman" w:cs="Times New Roman"/>
          <w:sz w:val="24"/>
          <w:szCs w:val="24"/>
        </w:rPr>
      </w:r>
      <w:r w:rsidR="00DB70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B704C" w:rsidRPr="001322EC">
        <w:rPr>
          <w:rFonts w:ascii="Times New Roman" w:hAnsi="Times New Roman" w:cs="Times New Roman"/>
          <w:sz w:val="24"/>
          <w:szCs w:val="24"/>
        </w:rPr>
        <w:fldChar w:fldCharType="end"/>
      </w:r>
      <w:r w:rsidR="00B93D35" w:rsidRPr="001322EC">
        <w:rPr>
          <w:rFonts w:ascii="Times New Roman" w:hAnsi="Times New Roman" w:cs="Times New Roman"/>
          <w:sz w:val="24"/>
          <w:szCs w:val="24"/>
        </w:rPr>
        <w:t xml:space="preserve"> </w:t>
      </w:r>
      <w:r w:rsidRPr="001322EC">
        <w:rPr>
          <w:rFonts w:ascii="Times New Roman" w:hAnsi="Times New Roman" w:cs="Times New Roman"/>
          <w:sz w:val="24"/>
          <w:szCs w:val="24"/>
        </w:rPr>
        <w:t>nepretržite počas celej doby platnosti osvedčenia heliportu HEMS,</w:t>
      </w:r>
    </w:p>
    <w:p w14:paraId="35D711FC" w14:textId="25B94F9F" w:rsidR="00D4035C" w:rsidRPr="001322EC" w:rsidRDefault="00A96128" w:rsidP="00BF7BC9">
      <w:pPr>
        <w:pStyle w:val="Odsekzoznamu"/>
        <w:numPr>
          <w:ilvl w:val="0"/>
          <w:numId w:val="220"/>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zabezpečiť, že heliport HEMS spĺňa </w:t>
      </w:r>
      <w:r w:rsidR="00422E1F" w:rsidRPr="001322EC">
        <w:rPr>
          <w:rFonts w:ascii="Times New Roman" w:hAnsi="Times New Roman" w:cs="Times New Roman"/>
          <w:sz w:val="24"/>
          <w:szCs w:val="24"/>
        </w:rPr>
        <w:t>technické parametre a prevádzkové parametre uvedené v osvedčení heliportu HEMS</w:t>
      </w:r>
      <w:r w:rsidRPr="001322EC">
        <w:rPr>
          <w:rFonts w:ascii="Times New Roman" w:hAnsi="Times New Roman" w:cs="Times New Roman"/>
          <w:sz w:val="24"/>
          <w:szCs w:val="24"/>
        </w:rPr>
        <w:t xml:space="preserve"> a jeho vybavenie spĺňa ustanovené požiadavky nepretržite počas celej doby platnosti osvedčenia heliportu HEMS,</w:t>
      </w:r>
      <w:r w:rsidR="00D4035C" w:rsidRPr="001322EC">
        <w:rPr>
          <w:rFonts w:ascii="Times New Roman" w:hAnsi="Times New Roman" w:cs="Times New Roman"/>
          <w:sz w:val="24"/>
          <w:szCs w:val="24"/>
        </w:rPr>
        <w:t xml:space="preserve"> </w:t>
      </w:r>
    </w:p>
    <w:p w14:paraId="16D9C153" w14:textId="77777777" w:rsidR="001770C5" w:rsidRPr="001322EC" w:rsidRDefault="00D4035C" w:rsidP="00BF7BC9">
      <w:pPr>
        <w:pStyle w:val="Odsekzoznamu"/>
        <w:numPr>
          <w:ilvl w:val="0"/>
          <w:numId w:val="220"/>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udržiavať </w:t>
      </w:r>
      <w:r w:rsidR="00A96128" w:rsidRPr="001322EC">
        <w:rPr>
          <w:rFonts w:ascii="Times New Roman" w:hAnsi="Times New Roman" w:cs="Times New Roman"/>
          <w:sz w:val="24"/>
          <w:szCs w:val="24"/>
        </w:rPr>
        <w:t xml:space="preserve">schválenú </w:t>
      </w:r>
      <w:r w:rsidRPr="001322EC">
        <w:rPr>
          <w:rFonts w:ascii="Times New Roman" w:hAnsi="Times New Roman" w:cs="Times New Roman"/>
          <w:sz w:val="24"/>
          <w:szCs w:val="24"/>
        </w:rPr>
        <w:t>prevádzkovú príručku heliportu HEMS aktualizovanú počas celej doby platnosti osvedčenia heliportu HEMS</w:t>
      </w:r>
      <w:r w:rsidR="00A96128" w:rsidRPr="001322EC">
        <w:rPr>
          <w:rFonts w:ascii="Times New Roman" w:hAnsi="Times New Roman" w:cs="Times New Roman"/>
          <w:sz w:val="24"/>
          <w:szCs w:val="24"/>
        </w:rPr>
        <w:t>,</w:t>
      </w:r>
    </w:p>
    <w:p w14:paraId="3ADA3949" w14:textId="77777777" w:rsidR="00A96128" w:rsidRPr="001322EC" w:rsidRDefault="00A96128" w:rsidP="00BF7BC9">
      <w:pPr>
        <w:pStyle w:val="Odsekzoznamu"/>
        <w:numPr>
          <w:ilvl w:val="0"/>
          <w:numId w:val="220"/>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požiadať o zmenu schválenej prevádzkovej príručky heliportu HEMS pred jej uskutočnením.</w:t>
      </w:r>
    </w:p>
    <w:p w14:paraId="60D47ED5" w14:textId="77777777" w:rsidR="00896C21" w:rsidRPr="001322EC" w:rsidRDefault="00896C21" w:rsidP="00BF7BC9">
      <w:pPr>
        <w:spacing w:after="0" w:line="240" w:lineRule="auto"/>
        <w:jc w:val="both"/>
        <w:rPr>
          <w:rFonts w:ascii="Times New Roman" w:hAnsi="Times New Roman" w:cs="Times New Roman"/>
          <w:sz w:val="24"/>
          <w:szCs w:val="24"/>
        </w:rPr>
      </w:pPr>
    </w:p>
    <w:p w14:paraId="53129F00" w14:textId="6FAECEC7" w:rsidR="00101C2C" w:rsidRPr="001322EC" w:rsidRDefault="00C91147" w:rsidP="00BF7BC9">
      <w:pPr>
        <w:pStyle w:val="Odsekzoznamu"/>
        <w:numPr>
          <w:ilvl w:val="0"/>
          <w:numId w:val="86"/>
        </w:numPr>
        <w:spacing w:after="0" w:line="240" w:lineRule="auto"/>
        <w:ind w:left="567" w:hanging="567"/>
        <w:jc w:val="both"/>
        <w:rPr>
          <w:rFonts w:ascii="Times New Roman" w:eastAsiaTheme="minorHAnsi" w:hAnsi="Times New Roman" w:cs="Times New Roman"/>
          <w:sz w:val="24"/>
          <w:szCs w:val="24"/>
        </w:rPr>
      </w:pPr>
      <w:r w:rsidRPr="001322EC">
        <w:rPr>
          <w:rFonts w:ascii="Times New Roman" w:hAnsi="Times New Roman" w:cs="Times New Roman"/>
          <w:sz w:val="24"/>
          <w:szCs w:val="24"/>
        </w:rPr>
        <w:t xml:space="preserve">Držiteľ platného osvedčenia heliportu HEMS je </w:t>
      </w:r>
      <w:r w:rsidR="00651CF3" w:rsidRPr="001322EC">
        <w:rPr>
          <w:rFonts w:ascii="Times New Roman" w:hAnsi="Times New Roman" w:cs="Times New Roman"/>
          <w:sz w:val="24"/>
          <w:szCs w:val="24"/>
        </w:rPr>
        <w:t xml:space="preserve">povinný požiadať Dopravný úrad o zmenu tohto osvedčenia, ak </w:t>
      </w:r>
      <w:r w:rsidR="00101C2C" w:rsidRPr="001322EC">
        <w:rPr>
          <w:rFonts w:ascii="Times New Roman" w:hAnsi="Times New Roman" w:cs="Times New Roman"/>
          <w:sz w:val="24"/>
          <w:szCs w:val="24"/>
        </w:rPr>
        <w:t>ide o </w:t>
      </w:r>
      <w:r w:rsidRPr="001322EC">
        <w:rPr>
          <w:rFonts w:ascii="Times New Roman" w:hAnsi="Times New Roman" w:cs="Times New Roman"/>
          <w:sz w:val="24"/>
          <w:szCs w:val="24"/>
        </w:rPr>
        <w:t> </w:t>
      </w:r>
      <w:r w:rsidR="00101C2C" w:rsidRPr="001322EC">
        <w:rPr>
          <w:rFonts w:ascii="Times New Roman" w:hAnsi="Times New Roman" w:cs="Times New Roman"/>
          <w:sz w:val="24"/>
          <w:szCs w:val="24"/>
        </w:rPr>
        <w:t xml:space="preserve">zmenu skutočností </w:t>
      </w:r>
      <w:r w:rsidR="00651CF3" w:rsidRPr="001322EC">
        <w:rPr>
          <w:rFonts w:ascii="Times New Roman" w:hAnsi="Times New Roman" w:cs="Times New Roman"/>
          <w:sz w:val="24"/>
          <w:szCs w:val="24"/>
        </w:rPr>
        <w:t xml:space="preserve">určených alebo údajov </w:t>
      </w:r>
      <w:r w:rsidR="00101C2C" w:rsidRPr="001322EC">
        <w:rPr>
          <w:rFonts w:ascii="Times New Roman" w:hAnsi="Times New Roman" w:cs="Times New Roman"/>
          <w:sz w:val="24"/>
          <w:szCs w:val="24"/>
        </w:rPr>
        <w:t>uvedených v</w:t>
      </w:r>
      <w:r w:rsidR="00651CF3" w:rsidRPr="001322EC">
        <w:rPr>
          <w:rFonts w:ascii="Times New Roman" w:hAnsi="Times New Roman" w:cs="Times New Roman"/>
          <w:sz w:val="24"/>
          <w:szCs w:val="24"/>
        </w:rPr>
        <w:t xml:space="preserve"> tomto </w:t>
      </w:r>
      <w:r w:rsidR="00101C2C" w:rsidRPr="001322EC">
        <w:rPr>
          <w:rFonts w:ascii="Times New Roman" w:hAnsi="Times New Roman" w:cs="Times New Roman"/>
          <w:sz w:val="24"/>
          <w:szCs w:val="24"/>
        </w:rPr>
        <w:t xml:space="preserve">osvedčení; inú </w:t>
      </w:r>
      <w:r w:rsidR="00101C2C" w:rsidRPr="001322EC" w:rsidDel="00A574F1">
        <w:rPr>
          <w:rFonts w:ascii="Times New Roman" w:hAnsi="Times New Roman" w:cs="Times New Roman"/>
          <w:sz w:val="24"/>
          <w:szCs w:val="24"/>
        </w:rPr>
        <w:t xml:space="preserve">zmenu </w:t>
      </w:r>
      <w:r w:rsidRPr="001322EC">
        <w:rPr>
          <w:rFonts w:ascii="Times New Roman" w:hAnsi="Times New Roman" w:cs="Times New Roman"/>
          <w:sz w:val="24"/>
          <w:szCs w:val="24"/>
        </w:rPr>
        <w:t>skutočností</w:t>
      </w:r>
      <w:r w:rsidR="00101C2C" w:rsidRPr="001322EC" w:rsidDel="00A574F1">
        <w:rPr>
          <w:rFonts w:ascii="Times New Roman" w:hAnsi="Times New Roman" w:cs="Times New Roman"/>
          <w:sz w:val="24"/>
          <w:szCs w:val="24"/>
        </w:rPr>
        <w:t xml:space="preserve">, na základe ktorých bolo </w:t>
      </w:r>
      <w:r w:rsidR="00101C2C" w:rsidRPr="001322EC">
        <w:rPr>
          <w:rFonts w:ascii="Times New Roman" w:hAnsi="Times New Roman" w:cs="Times New Roman"/>
          <w:sz w:val="24"/>
          <w:szCs w:val="24"/>
        </w:rPr>
        <w:t>osvedčenie</w:t>
      </w:r>
      <w:r w:rsidR="00101C2C" w:rsidRPr="001322EC" w:rsidDel="00A574F1">
        <w:rPr>
          <w:rFonts w:ascii="Times New Roman" w:hAnsi="Times New Roman" w:cs="Times New Roman"/>
          <w:sz w:val="24"/>
          <w:szCs w:val="24"/>
        </w:rPr>
        <w:t xml:space="preserve"> </w:t>
      </w:r>
      <w:r w:rsidRPr="001322EC">
        <w:rPr>
          <w:rFonts w:ascii="Times New Roman" w:hAnsi="Times New Roman" w:cs="Times New Roman"/>
          <w:sz w:val="24"/>
          <w:szCs w:val="24"/>
        </w:rPr>
        <w:t xml:space="preserve">heliportu HEMS </w:t>
      </w:r>
      <w:r w:rsidR="00101C2C" w:rsidRPr="001322EC" w:rsidDel="00A574F1">
        <w:rPr>
          <w:rFonts w:ascii="Times New Roman" w:hAnsi="Times New Roman" w:cs="Times New Roman"/>
          <w:sz w:val="24"/>
          <w:szCs w:val="24"/>
        </w:rPr>
        <w:t>vydané, je povinný Dopravnému úradu oznámiť do 15 dní odo dňa vzniku zmeny a priložiť doklady, ktoré zmenu skutočnosti preukazujú.</w:t>
      </w:r>
    </w:p>
    <w:p w14:paraId="0C6A92E1" w14:textId="77777777" w:rsidR="00101C2C" w:rsidRPr="001322EC" w:rsidRDefault="00101C2C" w:rsidP="00BF7BC9">
      <w:pPr>
        <w:spacing w:after="0" w:line="240" w:lineRule="auto"/>
        <w:jc w:val="both"/>
        <w:rPr>
          <w:rStyle w:val="Odkaznakomentr"/>
          <w:rFonts w:ascii="Times New Roman" w:hAnsi="Times New Roman" w:cs="Times New Roman"/>
          <w:sz w:val="24"/>
          <w:szCs w:val="24"/>
        </w:rPr>
      </w:pPr>
    </w:p>
    <w:p w14:paraId="6F9166FA" w14:textId="2610F485" w:rsidR="00150943" w:rsidRPr="001322EC" w:rsidRDefault="00896C21" w:rsidP="00BF7BC9">
      <w:pPr>
        <w:pStyle w:val="Odsekzoznamu"/>
        <w:numPr>
          <w:ilvl w:val="0"/>
          <w:numId w:val="86"/>
        </w:numPr>
        <w:spacing w:after="0" w:line="240" w:lineRule="auto"/>
        <w:ind w:left="567" w:hanging="567"/>
        <w:jc w:val="both"/>
        <w:rPr>
          <w:rFonts w:ascii="Times New Roman" w:hAnsi="Times New Roman" w:cs="Times New Roman"/>
          <w:sz w:val="24"/>
          <w:szCs w:val="24"/>
        </w:rPr>
      </w:pPr>
      <w:r w:rsidRPr="001322EC">
        <w:rPr>
          <w:rStyle w:val="Odkaznakomentr"/>
          <w:rFonts w:ascii="Times New Roman" w:hAnsi="Times New Roman" w:cs="Times New Roman"/>
          <w:sz w:val="24"/>
          <w:szCs w:val="24"/>
        </w:rPr>
        <w:t xml:space="preserve">Ak sa počas prevádzkovania heliportu HEMS zmenia jeho technické parametre alebo </w:t>
      </w:r>
      <w:r w:rsidR="00C91147" w:rsidRPr="001322EC">
        <w:rPr>
          <w:rFonts w:ascii="Times New Roman" w:hAnsi="Times New Roman" w:cs="Times New Roman"/>
          <w:sz w:val="24"/>
          <w:szCs w:val="24"/>
        </w:rPr>
        <w:t>prevádzkové parametre</w:t>
      </w:r>
      <w:r w:rsidRPr="001322EC">
        <w:rPr>
          <w:rStyle w:val="Odkaznakomentr"/>
          <w:rFonts w:ascii="Times New Roman" w:hAnsi="Times New Roman" w:cs="Times New Roman"/>
          <w:sz w:val="24"/>
          <w:szCs w:val="24"/>
        </w:rPr>
        <w:t xml:space="preserve"> a táto zmena je vykonaná prevádzkovateľom heliportu HEMS, </w:t>
      </w:r>
      <w:r w:rsidR="007B4ADF" w:rsidRPr="001322EC">
        <w:rPr>
          <w:rFonts w:ascii="Times New Roman" w:hAnsi="Times New Roman" w:cs="Times New Roman"/>
          <w:sz w:val="24"/>
          <w:szCs w:val="24"/>
        </w:rPr>
        <w:t>Dopravný úrad začne konanie o zmene osvedčenia heliportu HEMS z vlastného podnetu</w:t>
      </w:r>
      <w:r w:rsidRPr="001322EC">
        <w:rPr>
          <w:rFonts w:ascii="Times New Roman" w:hAnsi="Times New Roman" w:cs="Times New Roman"/>
          <w:sz w:val="24"/>
          <w:szCs w:val="24"/>
        </w:rPr>
        <w:t xml:space="preserve">. </w:t>
      </w:r>
    </w:p>
    <w:p w14:paraId="3828693A" w14:textId="77777777" w:rsidR="00150943" w:rsidRPr="001322EC" w:rsidRDefault="00150943" w:rsidP="00BF7BC9">
      <w:pPr>
        <w:spacing w:after="0" w:line="240" w:lineRule="auto"/>
        <w:jc w:val="both"/>
        <w:rPr>
          <w:rFonts w:ascii="Times New Roman" w:hAnsi="Times New Roman" w:cs="Times New Roman"/>
          <w:sz w:val="24"/>
          <w:szCs w:val="24"/>
        </w:rPr>
      </w:pPr>
    </w:p>
    <w:p w14:paraId="015998D6" w14:textId="77777777" w:rsidR="00896C21" w:rsidRPr="001322EC" w:rsidRDefault="00896C21" w:rsidP="00BF7BC9">
      <w:pPr>
        <w:pStyle w:val="Odsekzoznamu"/>
        <w:numPr>
          <w:ilvl w:val="0"/>
          <w:numId w:val="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je vydané osvedčenie heliportu HEMS, držiteľ tohto osvedčenia a prevádzkovateľ heliportu HEMS sú povinní uzatvoriť v písomnej forme dohodu, v ktorej upravia vzájomné práva a povinnosti tak, že bude </w:t>
      </w:r>
      <w:r w:rsidR="00460CD1" w:rsidRPr="001322EC">
        <w:rPr>
          <w:rFonts w:ascii="Times New Roman" w:hAnsi="Times New Roman" w:cs="Times New Roman"/>
          <w:sz w:val="24"/>
          <w:szCs w:val="24"/>
        </w:rPr>
        <w:t xml:space="preserve">zaistené bezpečné prevádzkovanie </w:t>
      </w:r>
      <w:r w:rsidRPr="001322EC">
        <w:rPr>
          <w:rFonts w:ascii="Times New Roman" w:hAnsi="Times New Roman" w:cs="Times New Roman"/>
          <w:sz w:val="24"/>
          <w:szCs w:val="24"/>
        </w:rPr>
        <w:t xml:space="preserve">heliportu HEMS. Držiteľ osvedčenia heliportu HEMS a prevádzkovateľ heliportu HEMS sú povinní jeden rovnopis dohody v plnom znení, vrátane jej zmien, predložiť Dopravnému úradu, ak o to Dopravný úrad požiada. </w:t>
      </w:r>
    </w:p>
    <w:p w14:paraId="6548F726" w14:textId="77777777" w:rsidR="00896C21" w:rsidRPr="001322EC" w:rsidRDefault="00896C21" w:rsidP="00BF7BC9">
      <w:pPr>
        <w:spacing w:after="0" w:line="240" w:lineRule="auto"/>
        <w:jc w:val="both"/>
        <w:rPr>
          <w:rFonts w:ascii="Times New Roman" w:hAnsi="Times New Roman" w:cs="Times New Roman"/>
          <w:sz w:val="24"/>
          <w:szCs w:val="24"/>
        </w:rPr>
      </w:pPr>
    </w:p>
    <w:p w14:paraId="3B3E497E" w14:textId="7FB9B7E6" w:rsidR="00896C21" w:rsidRPr="001322EC" w:rsidRDefault="00896C21"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5F964029" w14:textId="77777777" w:rsidR="00896C21" w:rsidRPr="001322EC" w:rsidRDefault="00896C21"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Ochranné pásma heliportu HEMS</w:t>
      </w:r>
    </w:p>
    <w:p w14:paraId="2228597C" w14:textId="77777777" w:rsidR="00896C21" w:rsidRPr="001322EC" w:rsidRDefault="00896C21" w:rsidP="00BF7BC9">
      <w:pPr>
        <w:keepNext/>
        <w:spacing w:after="0" w:line="240" w:lineRule="auto"/>
        <w:rPr>
          <w:rFonts w:ascii="Times New Roman" w:hAnsi="Times New Roman" w:cs="Times New Roman"/>
          <w:b/>
          <w:sz w:val="24"/>
          <w:szCs w:val="24"/>
        </w:rPr>
      </w:pPr>
    </w:p>
    <w:p w14:paraId="00FDB5CE" w14:textId="0CA5C116" w:rsidR="00896C21" w:rsidRPr="001322EC" w:rsidRDefault="004C3871" w:rsidP="00BF7BC9">
      <w:pPr>
        <w:pStyle w:val="Odsekzoznamu"/>
        <w:numPr>
          <w:ilvl w:val="0"/>
          <w:numId w:val="8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Ochranné pásma heliportu HEMS určuje, mení a zrušuje Dopravný úrad. </w:t>
      </w:r>
      <w:r w:rsidR="00896C21" w:rsidRPr="001322EC">
        <w:rPr>
          <w:rFonts w:ascii="Times New Roman" w:hAnsi="Times New Roman" w:cs="Times New Roman"/>
          <w:sz w:val="24"/>
          <w:szCs w:val="24"/>
        </w:rPr>
        <w:t xml:space="preserve">Na ochranné pásma heliportu HEMS sa rovnako vzťahujú </w:t>
      </w:r>
      <w:r w:rsidR="001F42E5" w:rsidRPr="001322EC">
        <w:rPr>
          <w:rFonts w:ascii="Times New Roman" w:hAnsi="Times New Roman" w:cs="Times New Roman"/>
          <w:sz w:val="24"/>
          <w:szCs w:val="24"/>
        </w:rPr>
        <w:fldChar w:fldCharType="begin"/>
      </w:r>
      <w:r w:rsidR="001F42E5" w:rsidRPr="001322EC">
        <w:rPr>
          <w:rFonts w:ascii="Times New Roman" w:hAnsi="Times New Roman" w:cs="Times New Roman"/>
          <w:sz w:val="24"/>
          <w:szCs w:val="24"/>
        </w:rPr>
        <w:instrText xml:space="preserve"> REF _Ref227326098 \n \h  \* MERGEFORMAT </w:instrText>
      </w:r>
      <w:r w:rsidR="001F42E5" w:rsidRPr="001322EC">
        <w:rPr>
          <w:rFonts w:ascii="Times New Roman" w:hAnsi="Times New Roman" w:cs="Times New Roman"/>
          <w:sz w:val="24"/>
          <w:szCs w:val="24"/>
        </w:rPr>
      </w:r>
      <w:r w:rsidR="001F42E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74</w:t>
      </w:r>
      <w:r w:rsidR="001F42E5" w:rsidRPr="001322EC">
        <w:rPr>
          <w:rFonts w:ascii="Times New Roman" w:hAnsi="Times New Roman" w:cs="Times New Roman"/>
          <w:sz w:val="24"/>
          <w:szCs w:val="24"/>
        </w:rPr>
        <w:fldChar w:fldCharType="end"/>
      </w:r>
      <w:r w:rsidR="00CA4D48" w:rsidRPr="001322EC">
        <w:rPr>
          <w:rFonts w:ascii="Times New Roman" w:hAnsi="Times New Roman" w:cs="Times New Roman"/>
          <w:sz w:val="24"/>
          <w:szCs w:val="24"/>
        </w:rPr>
        <w:t xml:space="preserve"> </w:t>
      </w:r>
      <w:r w:rsidR="00896C21" w:rsidRPr="001322EC">
        <w:rPr>
          <w:rFonts w:ascii="Times New Roman" w:hAnsi="Times New Roman" w:cs="Times New Roman"/>
          <w:sz w:val="24"/>
          <w:szCs w:val="24"/>
        </w:rPr>
        <w:t xml:space="preserve">až </w:t>
      </w:r>
      <w:r w:rsidR="001F42E5" w:rsidRPr="001322EC">
        <w:rPr>
          <w:rFonts w:ascii="Times New Roman" w:hAnsi="Times New Roman" w:cs="Times New Roman"/>
          <w:sz w:val="24"/>
          <w:szCs w:val="24"/>
        </w:rPr>
        <w:fldChar w:fldCharType="begin"/>
      </w:r>
      <w:r w:rsidR="001F42E5" w:rsidRPr="001322EC">
        <w:rPr>
          <w:rFonts w:ascii="Times New Roman" w:hAnsi="Times New Roman" w:cs="Times New Roman"/>
          <w:sz w:val="24"/>
          <w:szCs w:val="24"/>
        </w:rPr>
        <w:instrText xml:space="preserve"> REF _Ref227669380 \n \h  \* MERGEFORMAT </w:instrText>
      </w:r>
      <w:r w:rsidR="001F42E5" w:rsidRPr="001322EC">
        <w:rPr>
          <w:rFonts w:ascii="Times New Roman" w:hAnsi="Times New Roman" w:cs="Times New Roman"/>
          <w:sz w:val="24"/>
          <w:szCs w:val="24"/>
        </w:rPr>
      </w:r>
      <w:r w:rsidR="001F42E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77</w:t>
      </w:r>
      <w:r w:rsidR="001F42E5" w:rsidRPr="001322EC">
        <w:rPr>
          <w:rFonts w:ascii="Times New Roman" w:hAnsi="Times New Roman" w:cs="Times New Roman"/>
          <w:sz w:val="24"/>
          <w:szCs w:val="24"/>
        </w:rPr>
        <w:fldChar w:fldCharType="end"/>
      </w:r>
      <w:r w:rsidR="00896C21" w:rsidRPr="001322EC">
        <w:rPr>
          <w:rFonts w:ascii="Times New Roman" w:hAnsi="Times New Roman" w:cs="Times New Roman"/>
          <w:sz w:val="24"/>
          <w:szCs w:val="24"/>
        </w:rPr>
        <w:t xml:space="preserve">, ak odseky </w:t>
      </w:r>
      <w:r w:rsidR="001F42E5" w:rsidRPr="001322EC">
        <w:rPr>
          <w:rFonts w:ascii="Times New Roman" w:hAnsi="Times New Roman" w:cs="Times New Roman"/>
          <w:sz w:val="24"/>
          <w:szCs w:val="24"/>
        </w:rPr>
        <w:fldChar w:fldCharType="begin"/>
      </w:r>
      <w:r w:rsidR="001F42E5" w:rsidRPr="001322EC">
        <w:rPr>
          <w:rFonts w:ascii="Times New Roman" w:hAnsi="Times New Roman" w:cs="Times New Roman"/>
          <w:sz w:val="24"/>
          <w:szCs w:val="24"/>
        </w:rPr>
        <w:instrText xml:space="preserve"> REF _Ref227669397 \n \h  \* MERGEFORMAT </w:instrText>
      </w:r>
      <w:r w:rsidR="001F42E5" w:rsidRPr="001322EC">
        <w:rPr>
          <w:rFonts w:ascii="Times New Roman" w:hAnsi="Times New Roman" w:cs="Times New Roman"/>
          <w:sz w:val="24"/>
          <w:szCs w:val="24"/>
        </w:rPr>
      </w:r>
      <w:r w:rsidR="001F42E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F42E5" w:rsidRPr="001322EC">
        <w:rPr>
          <w:rFonts w:ascii="Times New Roman" w:hAnsi="Times New Roman" w:cs="Times New Roman"/>
          <w:sz w:val="24"/>
          <w:szCs w:val="24"/>
        </w:rPr>
        <w:fldChar w:fldCharType="end"/>
      </w:r>
      <w:r w:rsidR="00896C21" w:rsidRPr="001322EC">
        <w:rPr>
          <w:rFonts w:ascii="Times New Roman" w:hAnsi="Times New Roman" w:cs="Times New Roman"/>
          <w:sz w:val="24"/>
          <w:szCs w:val="24"/>
        </w:rPr>
        <w:t xml:space="preserve"> až </w:t>
      </w:r>
      <w:r w:rsidR="001F42E5" w:rsidRPr="001322EC">
        <w:rPr>
          <w:rFonts w:ascii="Times New Roman" w:hAnsi="Times New Roman" w:cs="Times New Roman"/>
          <w:sz w:val="24"/>
          <w:szCs w:val="24"/>
        </w:rPr>
        <w:fldChar w:fldCharType="begin"/>
      </w:r>
      <w:r w:rsidR="001F42E5" w:rsidRPr="001322EC">
        <w:rPr>
          <w:rFonts w:ascii="Times New Roman" w:hAnsi="Times New Roman" w:cs="Times New Roman"/>
          <w:sz w:val="24"/>
          <w:szCs w:val="24"/>
        </w:rPr>
        <w:instrText xml:space="preserve"> REF _Ref227669406 \n \h  \* MERGEFORMAT </w:instrText>
      </w:r>
      <w:r w:rsidR="001F42E5" w:rsidRPr="001322EC">
        <w:rPr>
          <w:rFonts w:ascii="Times New Roman" w:hAnsi="Times New Roman" w:cs="Times New Roman"/>
          <w:sz w:val="24"/>
          <w:szCs w:val="24"/>
        </w:rPr>
      </w:r>
      <w:r w:rsidR="001F42E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(13)</w:t>
      </w:r>
      <w:r w:rsidR="001F42E5" w:rsidRPr="001322EC">
        <w:rPr>
          <w:rFonts w:ascii="Times New Roman" w:hAnsi="Times New Roman" w:cs="Times New Roman"/>
          <w:sz w:val="24"/>
          <w:szCs w:val="24"/>
        </w:rPr>
        <w:fldChar w:fldCharType="end"/>
      </w:r>
      <w:r w:rsidR="00896C21" w:rsidRPr="001322EC">
        <w:rPr>
          <w:rFonts w:ascii="Times New Roman" w:hAnsi="Times New Roman" w:cs="Times New Roman"/>
          <w:sz w:val="24"/>
          <w:szCs w:val="24"/>
        </w:rPr>
        <w:t xml:space="preserve"> neustanovujú inak. </w:t>
      </w:r>
    </w:p>
    <w:p w14:paraId="20344574" w14:textId="77777777" w:rsidR="00896C21" w:rsidRPr="001322EC" w:rsidRDefault="00896C21" w:rsidP="00BF7BC9">
      <w:pPr>
        <w:pStyle w:val="Odsekzoznamu"/>
        <w:spacing w:after="0" w:line="240" w:lineRule="auto"/>
        <w:jc w:val="both"/>
        <w:rPr>
          <w:rFonts w:ascii="Times New Roman" w:hAnsi="Times New Roman" w:cs="Times New Roman"/>
          <w:sz w:val="24"/>
          <w:szCs w:val="24"/>
        </w:rPr>
      </w:pPr>
    </w:p>
    <w:p w14:paraId="10592DAA" w14:textId="77777777" w:rsidR="00896C21" w:rsidRPr="001322EC" w:rsidRDefault="00896C21" w:rsidP="00BF7BC9">
      <w:pPr>
        <w:pStyle w:val="Odsekzoznamu"/>
        <w:keepNext/>
        <w:numPr>
          <w:ilvl w:val="0"/>
          <w:numId w:val="89"/>
        </w:numPr>
        <w:spacing w:after="0" w:line="240" w:lineRule="auto"/>
        <w:ind w:left="567" w:hanging="567"/>
        <w:jc w:val="both"/>
        <w:rPr>
          <w:rFonts w:ascii="Times New Roman" w:hAnsi="Times New Roman" w:cs="Times New Roman"/>
          <w:sz w:val="24"/>
          <w:szCs w:val="24"/>
        </w:rPr>
      </w:pPr>
      <w:bookmarkStart w:id="410" w:name="_Ref227669397"/>
      <w:r w:rsidRPr="001322EC">
        <w:rPr>
          <w:rFonts w:ascii="Times New Roman" w:hAnsi="Times New Roman" w:cs="Times New Roman"/>
          <w:sz w:val="24"/>
          <w:szCs w:val="24"/>
        </w:rPr>
        <w:t>Určenie ochranných pásem heliportu HEMS je podmienkou vydania</w:t>
      </w:r>
      <w:bookmarkEnd w:id="410"/>
      <w:r w:rsidRPr="001322EC">
        <w:rPr>
          <w:rFonts w:ascii="Times New Roman" w:hAnsi="Times New Roman" w:cs="Times New Roman"/>
          <w:sz w:val="24"/>
          <w:szCs w:val="24"/>
        </w:rPr>
        <w:t xml:space="preserve"> </w:t>
      </w:r>
    </w:p>
    <w:p w14:paraId="48398C6A" w14:textId="77777777" w:rsidR="00896C21" w:rsidRPr="001322EC" w:rsidRDefault="00896C21" w:rsidP="00BF7BC9">
      <w:pPr>
        <w:pStyle w:val="Odsekzoznamu"/>
        <w:numPr>
          <w:ilvl w:val="0"/>
          <w:numId w:val="11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osvedčenia heliportu HEMS,</w:t>
      </w:r>
    </w:p>
    <w:p w14:paraId="62CCA2CC" w14:textId="77777777" w:rsidR="00896C21" w:rsidRPr="001322EC" w:rsidRDefault="00896C21" w:rsidP="00BF7BC9">
      <w:pPr>
        <w:pStyle w:val="Odsekzoznamu"/>
        <w:numPr>
          <w:ilvl w:val="0"/>
          <w:numId w:val="11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povolenia na prevádzkovanie heliportu HEMS, ak nie je vydané osvedčenie heliportu HEMS.</w:t>
      </w:r>
    </w:p>
    <w:p w14:paraId="5F8E5E00" w14:textId="77777777" w:rsidR="00896C21" w:rsidRPr="001322EC" w:rsidRDefault="00896C21" w:rsidP="00BF7BC9">
      <w:pPr>
        <w:pStyle w:val="Odsekzoznamu"/>
        <w:spacing w:after="0" w:line="240" w:lineRule="auto"/>
        <w:rPr>
          <w:rFonts w:ascii="Times New Roman" w:hAnsi="Times New Roman" w:cs="Times New Roman"/>
          <w:sz w:val="24"/>
          <w:szCs w:val="24"/>
        </w:rPr>
      </w:pPr>
    </w:p>
    <w:p w14:paraId="73B9036F" w14:textId="200B34C6" w:rsidR="00896C21" w:rsidRPr="001322EC" w:rsidRDefault="00A96128" w:rsidP="00BF7BC9">
      <w:pPr>
        <w:pStyle w:val="Odsekzoznamu"/>
        <w:numPr>
          <w:ilvl w:val="0"/>
          <w:numId w:val="8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Druhy, t</w:t>
      </w:r>
      <w:r w:rsidR="00896C21" w:rsidRPr="001322EC">
        <w:rPr>
          <w:rFonts w:ascii="Times New Roman" w:hAnsi="Times New Roman" w:cs="Times New Roman"/>
          <w:sz w:val="24"/>
          <w:szCs w:val="24"/>
        </w:rPr>
        <w:t xml:space="preserve">vary a rozmery ochranných pásem heliportu HEMS ustanovuje vykonávací právny predpis podľa </w:t>
      </w:r>
      <w:r w:rsidR="00757DD6" w:rsidRPr="001322EC">
        <w:rPr>
          <w:rFonts w:ascii="Times New Roman" w:hAnsi="Times New Roman" w:cs="Times New Roman"/>
          <w:sz w:val="24"/>
          <w:szCs w:val="24"/>
        </w:rPr>
        <w:fldChar w:fldCharType="begin"/>
      </w:r>
      <w:r w:rsidR="00757DD6" w:rsidRPr="001322EC">
        <w:rPr>
          <w:rFonts w:ascii="Times New Roman" w:hAnsi="Times New Roman" w:cs="Times New Roman"/>
          <w:sz w:val="24"/>
          <w:szCs w:val="24"/>
        </w:rPr>
        <w:instrText xml:space="preserve"> REF _Ref228378282 \r \h  \* MERGEFORMAT </w:instrText>
      </w:r>
      <w:r w:rsidR="00757DD6" w:rsidRPr="001322EC">
        <w:rPr>
          <w:rFonts w:ascii="Times New Roman" w:hAnsi="Times New Roman" w:cs="Times New Roman"/>
          <w:sz w:val="24"/>
          <w:szCs w:val="24"/>
        </w:rPr>
      </w:r>
      <w:r w:rsidR="00757DD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757DD6" w:rsidRPr="001322EC">
        <w:rPr>
          <w:rFonts w:ascii="Times New Roman" w:hAnsi="Times New Roman" w:cs="Times New Roman"/>
          <w:sz w:val="24"/>
          <w:szCs w:val="24"/>
        </w:rPr>
        <w:fldChar w:fldCharType="end"/>
      </w:r>
      <w:r w:rsidR="00757DD6" w:rsidRPr="001322EC">
        <w:rPr>
          <w:rFonts w:ascii="Times New Roman" w:hAnsi="Times New Roman" w:cs="Times New Roman"/>
          <w:sz w:val="24"/>
          <w:szCs w:val="24"/>
        </w:rPr>
        <w:t xml:space="preserve"> o</w:t>
      </w:r>
      <w:r w:rsidR="00751D2F" w:rsidRPr="001322EC">
        <w:rPr>
          <w:rFonts w:ascii="Times New Roman" w:hAnsi="Times New Roman" w:cs="Times New Roman"/>
          <w:sz w:val="24"/>
          <w:szCs w:val="24"/>
        </w:rPr>
        <w:t>ds.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_Ref227239632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51D2F" w:rsidRPr="001322EC">
        <w:rPr>
          <w:rFonts w:ascii="Times New Roman" w:hAnsi="Times New Roman" w:cs="Times New Roman"/>
          <w:sz w:val="24"/>
          <w:szCs w:val="24"/>
        </w:rPr>
        <w:fldChar w:fldCharType="end"/>
      </w:r>
      <w:r w:rsidR="00751D2F" w:rsidRPr="001322EC">
        <w:rPr>
          <w:rFonts w:ascii="Times New Roman" w:hAnsi="Times New Roman" w:cs="Times New Roman"/>
          <w:sz w:val="24"/>
          <w:szCs w:val="24"/>
        </w:rPr>
        <w:t xml:space="preserve"> písm.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_Ref227668879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751D2F" w:rsidRPr="001322EC">
        <w:rPr>
          <w:rFonts w:ascii="Times New Roman" w:hAnsi="Times New Roman" w:cs="Times New Roman"/>
          <w:sz w:val="24"/>
          <w:szCs w:val="24"/>
        </w:rPr>
        <w:fldChar w:fldCharType="end"/>
      </w:r>
      <w:r w:rsidR="00896C21" w:rsidRPr="001322EC">
        <w:rPr>
          <w:rFonts w:ascii="Times New Roman" w:hAnsi="Times New Roman" w:cs="Times New Roman"/>
          <w:sz w:val="24"/>
          <w:szCs w:val="24"/>
        </w:rPr>
        <w:t xml:space="preserve">. </w:t>
      </w:r>
    </w:p>
    <w:p w14:paraId="1BC5A692" w14:textId="77777777" w:rsidR="00896C21" w:rsidRPr="001322EC" w:rsidRDefault="00896C21" w:rsidP="00BF7BC9">
      <w:pPr>
        <w:spacing w:after="0" w:line="240" w:lineRule="auto"/>
        <w:jc w:val="both"/>
        <w:rPr>
          <w:rFonts w:ascii="Times New Roman" w:hAnsi="Times New Roman" w:cs="Times New Roman"/>
          <w:sz w:val="24"/>
          <w:szCs w:val="24"/>
        </w:rPr>
      </w:pPr>
    </w:p>
    <w:p w14:paraId="08940296" w14:textId="3ADEFF24" w:rsidR="00896C21" w:rsidRPr="001322EC" w:rsidRDefault="00896C21" w:rsidP="00BF7BC9">
      <w:pPr>
        <w:pStyle w:val="Odsekzoznamu"/>
        <w:numPr>
          <w:ilvl w:val="0"/>
          <w:numId w:val="8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 ochranných pásmach heliportu HEMS je zakázané alebo obmedzené vykonávať činnosti, ktoré môžu ohroziť bezpečnosť leteckej prevádzky na heliporte HEMS, a ktoré sú ustanovené vykonávacím právnym predpisom podľa </w:t>
      </w:r>
      <w:r w:rsidR="00757DD6" w:rsidRPr="001322EC">
        <w:rPr>
          <w:rFonts w:ascii="Times New Roman" w:hAnsi="Times New Roman" w:cs="Times New Roman"/>
          <w:sz w:val="24"/>
          <w:szCs w:val="24"/>
        </w:rPr>
        <w:fldChar w:fldCharType="begin"/>
      </w:r>
      <w:r w:rsidR="00757DD6" w:rsidRPr="001322EC">
        <w:rPr>
          <w:rFonts w:ascii="Times New Roman" w:hAnsi="Times New Roman" w:cs="Times New Roman"/>
          <w:sz w:val="24"/>
          <w:szCs w:val="24"/>
        </w:rPr>
        <w:instrText xml:space="preserve"> REF _Ref228378282 \r \h  \* MERGEFORMAT </w:instrText>
      </w:r>
      <w:r w:rsidR="00757DD6" w:rsidRPr="001322EC">
        <w:rPr>
          <w:rFonts w:ascii="Times New Roman" w:hAnsi="Times New Roman" w:cs="Times New Roman"/>
          <w:sz w:val="24"/>
          <w:szCs w:val="24"/>
        </w:rPr>
      </w:r>
      <w:r w:rsidR="00757DD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757DD6" w:rsidRPr="001322EC">
        <w:rPr>
          <w:rFonts w:ascii="Times New Roman" w:hAnsi="Times New Roman" w:cs="Times New Roman"/>
          <w:sz w:val="24"/>
          <w:szCs w:val="24"/>
        </w:rPr>
        <w:fldChar w:fldCharType="end"/>
      </w:r>
      <w:r w:rsidR="00757DD6" w:rsidRPr="001322EC">
        <w:rPr>
          <w:rFonts w:ascii="Times New Roman" w:hAnsi="Times New Roman" w:cs="Times New Roman"/>
          <w:sz w:val="24"/>
          <w:szCs w:val="24"/>
        </w:rPr>
        <w:t xml:space="preserve"> o</w:t>
      </w:r>
      <w:r w:rsidR="00751D2F" w:rsidRPr="001322EC">
        <w:rPr>
          <w:rFonts w:ascii="Times New Roman" w:hAnsi="Times New Roman" w:cs="Times New Roman"/>
          <w:sz w:val="24"/>
          <w:szCs w:val="24"/>
        </w:rPr>
        <w:t>ds.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_Ref227239632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51D2F" w:rsidRPr="001322EC">
        <w:rPr>
          <w:rFonts w:ascii="Times New Roman" w:hAnsi="Times New Roman" w:cs="Times New Roman"/>
          <w:sz w:val="24"/>
          <w:szCs w:val="24"/>
        </w:rPr>
        <w:fldChar w:fldCharType="end"/>
      </w:r>
      <w:r w:rsidR="00751D2F" w:rsidRPr="001322EC">
        <w:rPr>
          <w:rFonts w:ascii="Times New Roman" w:hAnsi="Times New Roman" w:cs="Times New Roman"/>
          <w:sz w:val="24"/>
          <w:szCs w:val="24"/>
        </w:rPr>
        <w:t xml:space="preserve"> písm.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_Ref227668879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751D2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3133FC46" w14:textId="77777777" w:rsidR="00896C21" w:rsidRPr="001322EC" w:rsidRDefault="00896C21" w:rsidP="00BF7BC9">
      <w:pPr>
        <w:spacing w:after="0" w:line="240" w:lineRule="auto"/>
        <w:jc w:val="both"/>
        <w:rPr>
          <w:rFonts w:ascii="Times New Roman" w:hAnsi="Times New Roman" w:cs="Times New Roman"/>
          <w:sz w:val="24"/>
          <w:szCs w:val="24"/>
        </w:rPr>
      </w:pPr>
    </w:p>
    <w:p w14:paraId="3261E3B8" w14:textId="3F052C95" w:rsidR="00896C21" w:rsidRPr="001322EC" w:rsidRDefault="00896C21" w:rsidP="00BF7BC9">
      <w:pPr>
        <w:pStyle w:val="Odsekzoznamu"/>
        <w:numPr>
          <w:ilvl w:val="0"/>
          <w:numId w:val="8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Návrh na </w:t>
      </w:r>
      <w:r w:rsidR="00D73149" w:rsidRPr="001322EC">
        <w:rPr>
          <w:rFonts w:ascii="Times New Roman" w:hAnsi="Times New Roman" w:cs="Times New Roman"/>
          <w:sz w:val="24"/>
          <w:szCs w:val="24"/>
        </w:rPr>
        <w:t xml:space="preserve">výrub dreviny </w:t>
      </w:r>
      <w:r w:rsidRPr="001322EC">
        <w:rPr>
          <w:rFonts w:ascii="Times New Roman" w:hAnsi="Times New Roman" w:cs="Times New Roman"/>
          <w:sz w:val="24"/>
          <w:szCs w:val="24"/>
        </w:rPr>
        <w:t xml:space="preserve">podľa </w:t>
      </w:r>
      <w:r w:rsidR="001F42E5" w:rsidRPr="001322EC">
        <w:rPr>
          <w:rFonts w:ascii="Times New Roman" w:hAnsi="Times New Roman" w:cs="Times New Roman"/>
          <w:sz w:val="24"/>
          <w:szCs w:val="24"/>
        </w:rPr>
        <w:fldChar w:fldCharType="begin"/>
      </w:r>
      <w:r w:rsidR="001F42E5" w:rsidRPr="001322EC">
        <w:rPr>
          <w:rFonts w:ascii="Times New Roman" w:hAnsi="Times New Roman" w:cs="Times New Roman"/>
          <w:sz w:val="24"/>
          <w:szCs w:val="24"/>
        </w:rPr>
        <w:instrText xml:space="preserve"> REF _Ref227669491 \n \h  \* MERGEFORMAT </w:instrText>
      </w:r>
      <w:r w:rsidR="001F42E5" w:rsidRPr="001322EC">
        <w:rPr>
          <w:rFonts w:ascii="Times New Roman" w:hAnsi="Times New Roman" w:cs="Times New Roman"/>
          <w:sz w:val="24"/>
          <w:szCs w:val="24"/>
        </w:rPr>
      </w:r>
      <w:r w:rsidR="001F42E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75</w:t>
      </w:r>
      <w:r w:rsidR="001F42E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podáva držiteľ platného osvedčenia heliportu HEMS. Ak osvedčenie heliportu HEMS nie je vydané, návrh podáva prevádzkovateľ heliportu HEMS</w:t>
      </w:r>
      <w:r w:rsidR="005B2169" w:rsidRPr="001322EC">
        <w:rPr>
          <w:rFonts w:ascii="Times New Roman" w:hAnsi="Times New Roman" w:cs="Times New Roman"/>
          <w:sz w:val="24"/>
          <w:szCs w:val="24"/>
        </w:rPr>
        <w:t xml:space="preserve">. Prevádzkovateľ </w:t>
      </w:r>
      <w:r w:rsidRPr="001322EC">
        <w:rPr>
          <w:rFonts w:ascii="Times New Roman" w:hAnsi="Times New Roman" w:cs="Times New Roman"/>
          <w:sz w:val="24"/>
          <w:szCs w:val="24"/>
        </w:rPr>
        <w:t xml:space="preserve">heliportu HEMS je povinný podať návrh bez zbytočného odkladu, ak ho o to požiada držiteľ osvedčenia heliportu HEMS alebo </w:t>
      </w:r>
      <w:r w:rsidR="005B2169" w:rsidRPr="001322EC">
        <w:rPr>
          <w:rFonts w:ascii="Times New Roman" w:hAnsi="Times New Roman" w:cs="Times New Roman"/>
          <w:sz w:val="24"/>
          <w:szCs w:val="24"/>
        </w:rPr>
        <w:t>vlastník heliportu HEMS</w:t>
      </w:r>
      <w:r w:rsidRPr="001322EC">
        <w:rPr>
          <w:rFonts w:ascii="Times New Roman" w:hAnsi="Times New Roman" w:cs="Times New Roman"/>
          <w:sz w:val="24"/>
          <w:szCs w:val="24"/>
        </w:rPr>
        <w:t xml:space="preserve">. </w:t>
      </w:r>
    </w:p>
    <w:p w14:paraId="7069DEF6" w14:textId="77777777" w:rsidR="00896C21" w:rsidRPr="001322EC" w:rsidRDefault="00896C21" w:rsidP="00BF7BC9">
      <w:pPr>
        <w:pStyle w:val="Odsekzoznamu"/>
        <w:spacing w:after="0" w:line="240" w:lineRule="auto"/>
        <w:rPr>
          <w:rFonts w:ascii="Times New Roman" w:hAnsi="Times New Roman" w:cs="Times New Roman"/>
          <w:sz w:val="24"/>
          <w:szCs w:val="24"/>
        </w:rPr>
      </w:pPr>
    </w:p>
    <w:p w14:paraId="289B6A65" w14:textId="77777777" w:rsidR="00896C21" w:rsidRPr="001322EC" w:rsidRDefault="00A57EDE" w:rsidP="00BF7BC9">
      <w:pPr>
        <w:pStyle w:val="Odsekzoznamu"/>
        <w:keepNext/>
        <w:numPr>
          <w:ilvl w:val="0"/>
          <w:numId w:val="89"/>
        </w:numPr>
        <w:spacing w:after="0" w:line="240" w:lineRule="auto"/>
        <w:ind w:left="567" w:hanging="567"/>
        <w:jc w:val="both"/>
        <w:rPr>
          <w:rFonts w:ascii="Times New Roman" w:hAnsi="Times New Roman" w:cs="Times New Roman"/>
          <w:sz w:val="24"/>
          <w:szCs w:val="24"/>
        </w:rPr>
      </w:pPr>
      <w:bookmarkStart w:id="411" w:name="_Ref227669875"/>
      <w:r w:rsidRPr="001322EC">
        <w:rPr>
          <w:rFonts w:ascii="Times New Roman" w:hAnsi="Times New Roman" w:cs="Times New Roman"/>
          <w:sz w:val="24"/>
          <w:szCs w:val="24"/>
        </w:rPr>
        <w:lastRenderedPageBreak/>
        <w:t xml:space="preserve">Ak prevádzkovateľ nemocnice nežiada </w:t>
      </w:r>
      <w:r w:rsidR="00896C21" w:rsidRPr="001322EC">
        <w:rPr>
          <w:rFonts w:ascii="Times New Roman" w:hAnsi="Times New Roman" w:cs="Times New Roman"/>
          <w:sz w:val="24"/>
          <w:szCs w:val="24"/>
        </w:rPr>
        <w:t>o vydanie osvedčenia heliportu HEMS, návrh na určenie ochranných pásem heliportu HEMS podáva</w:t>
      </w:r>
      <w:bookmarkEnd w:id="411"/>
    </w:p>
    <w:p w14:paraId="6D4D753D" w14:textId="2B8A0027" w:rsidR="00896C21" w:rsidRPr="001322EC" w:rsidRDefault="00896C21" w:rsidP="00BF7BC9">
      <w:pPr>
        <w:pStyle w:val="Odsekzoznamu"/>
        <w:numPr>
          <w:ilvl w:val="0"/>
          <w:numId w:val="10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osoba, ktorá je vlastníkom </w:t>
      </w:r>
      <w:r w:rsidR="00D4019C" w:rsidRPr="001322EC">
        <w:rPr>
          <w:rFonts w:ascii="Times New Roman" w:hAnsi="Times New Roman" w:cs="Times New Roman"/>
          <w:sz w:val="24"/>
          <w:szCs w:val="24"/>
        </w:rPr>
        <w:t>nehnuteľnosti</w:t>
      </w:r>
      <w:r w:rsidRPr="001322EC">
        <w:rPr>
          <w:rFonts w:ascii="Times New Roman" w:hAnsi="Times New Roman" w:cs="Times New Roman"/>
          <w:sz w:val="24"/>
          <w:szCs w:val="24"/>
        </w:rPr>
        <w:t xml:space="preserve"> alebo</w:t>
      </w:r>
      <w:r w:rsidR="00D4019C" w:rsidRPr="001322EC">
        <w:rPr>
          <w:rFonts w:ascii="Times New Roman" w:hAnsi="Times New Roman" w:cs="Times New Roman"/>
          <w:sz w:val="24"/>
          <w:szCs w:val="24"/>
        </w:rPr>
        <w:t xml:space="preserve"> má iné práva</w:t>
      </w:r>
      <w:r w:rsidR="0081166B" w:rsidRPr="001322EC">
        <w:rPr>
          <w:rFonts w:ascii="Times New Roman" w:hAnsi="Times New Roman" w:cs="Times New Roman"/>
          <w:sz w:val="24"/>
          <w:szCs w:val="24"/>
        </w:rPr>
        <w:t xml:space="preserve"> k nehnuteľnosti</w:t>
      </w:r>
      <w:r w:rsidRPr="001322EC">
        <w:rPr>
          <w:rFonts w:ascii="Times New Roman" w:hAnsi="Times New Roman" w:cs="Times New Roman"/>
          <w:sz w:val="24"/>
          <w:szCs w:val="24"/>
        </w:rPr>
        <w:t xml:space="preserve">, ktoré ju oprávňujú </w:t>
      </w:r>
      <w:r w:rsidR="00460CD1" w:rsidRPr="001322EC">
        <w:rPr>
          <w:rFonts w:ascii="Times New Roman" w:hAnsi="Times New Roman" w:cs="Times New Roman"/>
          <w:sz w:val="24"/>
          <w:szCs w:val="24"/>
        </w:rPr>
        <w:t xml:space="preserve">zhotoviť </w:t>
      </w:r>
      <w:r w:rsidRPr="001322EC">
        <w:rPr>
          <w:rFonts w:ascii="Times New Roman" w:hAnsi="Times New Roman" w:cs="Times New Roman"/>
          <w:sz w:val="24"/>
          <w:szCs w:val="24"/>
        </w:rPr>
        <w:t xml:space="preserve">na </w:t>
      </w:r>
      <w:r w:rsidR="00D4019C" w:rsidRPr="001322EC">
        <w:rPr>
          <w:rFonts w:ascii="Times New Roman" w:hAnsi="Times New Roman" w:cs="Times New Roman"/>
          <w:sz w:val="24"/>
          <w:szCs w:val="24"/>
        </w:rPr>
        <w:t>nej</w:t>
      </w:r>
      <w:r w:rsidRPr="001322EC">
        <w:rPr>
          <w:rFonts w:ascii="Times New Roman" w:hAnsi="Times New Roman" w:cs="Times New Roman"/>
          <w:sz w:val="24"/>
          <w:szCs w:val="24"/>
        </w:rPr>
        <w:t xml:space="preserve"> heliport </w:t>
      </w:r>
      <w:r w:rsidR="00460CD1" w:rsidRPr="001322EC">
        <w:rPr>
          <w:rFonts w:ascii="Times New Roman" w:hAnsi="Times New Roman" w:cs="Times New Roman"/>
          <w:sz w:val="24"/>
          <w:szCs w:val="24"/>
        </w:rPr>
        <w:t xml:space="preserve">HEMS </w:t>
      </w:r>
      <w:r w:rsidRPr="001322EC">
        <w:rPr>
          <w:rFonts w:ascii="Times New Roman" w:hAnsi="Times New Roman" w:cs="Times New Roman"/>
          <w:sz w:val="24"/>
          <w:szCs w:val="24"/>
        </w:rPr>
        <w:t xml:space="preserve">podľa predpisov platných ku dňu začatia konania o určenie ochranného pásma, </w:t>
      </w:r>
    </w:p>
    <w:p w14:paraId="4F97891D" w14:textId="77777777" w:rsidR="00896C21" w:rsidRPr="001322EC" w:rsidRDefault="00896C21" w:rsidP="00BF7BC9">
      <w:pPr>
        <w:pStyle w:val="Odsekzoznamu"/>
        <w:numPr>
          <w:ilvl w:val="0"/>
          <w:numId w:val="10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vlastník heliportu HEMS, </w:t>
      </w:r>
    </w:p>
    <w:p w14:paraId="0374035E" w14:textId="4080EF99" w:rsidR="00896C21" w:rsidRPr="001322EC" w:rsidRDefault="00896C21" w:rsidP="00BF7BC9">
      <w:pPr>
        <w:pStyle w:val="Odsekzoznamu"/>
        <w:numPr>
          <w:ilvl w:val="0"/>
          <w:numId w:val="10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osoba, ktorá preukáže splnenie podmienky podľa </w:t>
      </w:r>
      <w:r w:rsidR="00504978" w:rsidRPr="001322EC">
        <w:rPr>
          <w:rFonts w:ascii="Times New Roman" w:hAnsi="Times New Roman" w:cs="Times New Roman"/>
          <w:sz w:val="24"/>
          <w:szCs w:val="24"/>
        </w:rPr>
        <w:fldChar w:fldCharType="begin"/>
      </w:r>
      <w:r w:rsidR="00504978" w:rsidRPr="001322EC">
        <w:rPr>
          <w:rFonts w:ascii="Times New Roman" w:hAnsi="Times New Roman" w:cs="Times New Roman"/>
          <w:sz w:val="24"/>
          <w:szCs w:val="24"/>
        </w:rPr>
        <w:instrText xml:space="preserve"> REF _Ref228355351 \n \h  \* MERGEFORMAT </w:instrText>
      </w:r>
      <w:r w:rsidR="00504978" w:rsidRPr="001322EC">
        <w:rPr>
          <w:rFonts w:ascii="Times New Roman" w:hAnsi="Times New Roman" w:cs="Times New Roman"/>
          <w:sz w:val="24"/>
          <w:szCs w:val="24"/>
        </w:rPr>
      </w:r>
      <w:r w:rsidR="0050497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86</w:t>
      </w:r>
      <w:r w:rsidR="00504978" w:rsidRPr="001322EC">
        <w:rPr>
          <w:rFonts w:ascii="Times New Roman" w:hAnsi="Times New Roman" w:cs="Times New Roman"/>
          <w:sz w:val="24"/>
          <w:szCs w:val="24"/>
        </w:rPr>
        <w:fldChar w:fldCharType="end"/>
      </w:r>
      <w:r w:rsidR="00504978" w:rsidRPr="001322EC">
        <w:rPr>
          <w:rFonts w:ascii="Times New Roman" w:hAnsi="Times New Roman" w:cs="Times New Roman"/>
          <w:b/>
          <w:bCs/>
          <w:sz w:val="24"/>
          <w:szCs w:val="24"/>
        </w:rPr>
        <w:t xml:space="preserve"> </w:t>
      </w:r>
      <w:r w:rsidRPr="001322EC">
        <w:rPr>
          <w:rFonts w:ascii="Times New Roman" w:hAnsi="Times New Roman" w:cs="Times New Roman"/>
          <w:sz w:val="24"/>
          <w:szCs w:val="24"/>
        </w:rPr>
        <w:t xml:space="preserve">ods. </w:t>
      </w:r>
      <w:r w:rsidR="001F42E5" w:rsidRPr="001322EC">
        <w:rPr>
          <w:rFonts w:ascii="Times New Roman" w:hAnsi="Times New Roman" w:cs="Times New Roman"/>
          <w:sz w:val="24"/>
          <w:szCs w:val="24"/>
        </w:rPr>
        <w:fldChar w:fldCharType="begin"/>
      </w:r>
      <w:r w:rsidR="001F42E5" w:rsidRPr="001322EC">
        <w:rPr>
          <w:rFonts w:ascii="Times New Roman" w:hAnsi="Times New Roman" w:cs="Times New Roman"/>
          <w:sz w:val="24"/>
          <w:szCs w:val="24"/>
        </w:rPr>
        <w:instrText xml:space="preserve"> REF _Ref227668731 \n \h  \* MERGEFORMAT </w:instrText>
      </w:r>
      <w:r w:rsidR="001F42E5" w:rsidRPr="001322EC">
        <w:rPr>
          <w:rFonts w:ascii="Times New Roman" w:hAnsi="Times New Roman" w:cs="Times New Roman"/>
          <w:sz w:val="24"/>
          <w:szCs w:val="24"/>
        </w:rPr>
      </w:r>
      <w:r w:rsidR="001F42E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1F42E5" w:rsidRPr="001322EC">
        <w:rPr>
          <w:rFonts w:ascii="Times New Roman" w:hAnsi="Times New Roman" w:cs="Times New Roman"/>
          <w:sz w:val="24"/>
          <w:szCs w:val="24"/>
        </w:rPr>
        <w:fldChar w:fldCharType="end"/>
      </w:r>
      <w:r w:rsidR="001F42E5" w:rsidRPr="001322EC">
        <w:rPr>
          <w:rFonts w:ascii="Times New Roman" w:hAnsi="Times New Roman" w:cs="Times New Roman"/>
          <w:sz w:val="24"/>
          <w:szCs w:val="24"/>
        </w:rPr>
        <w:t xml:space="preserve"> písm. </w:t>
      </w:r>
      <w:r w:rsidR="001F42E5" w:rsidRPr="001322EC">
        <w:rPr>
          <w:rFonts w:ascii="Times New Roman" w:hAnsi="Times New Roman" w:cs="Times New Roman"/>
          <w:sz w:val="24"/>
          <w:szCs w:val="24"/>
        </w:rPr>
        <w:fldChar w:fldCharType="begin"/>
      </w:r>
      <w:r w:rsidR="001F42E5" w:rsidRPr="001322EC">
        <w:rPr>
          <w:rFonts w:ascii="Times New Roman" w:hAnsi="Times New Roman" w:cs="Times New Roman"/>
          <w:sz w:val="24"/>
          <w:szCs w:val="24"/>
        </w:rPr>
        <w:instrText xml:space="preserve"> REF _Ref227669034 \n \h  \* MERGEFORMAT </w:instrText>
      </w:r>
      <w:r w:rsidR="001F42E5" w:rsidRPr="001322EC">
        <w:rPr>
          <w:rFonts w:ascii="Times New Roman" w:hAnsi="Times New Roman" w:cs="Times New Roman"/>
          <w:sz w:val="24"/>
          <w:szCs w:val="24"/>
        </w:rPr>
      </w:r>
      <w:r w:rsidR="001F42E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1F42E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w:t>
      </w:r>
    </w:p>
    <w:p w14:paraId="14B1DADC" w14:textId="77777777" w:rsidR="00896C21" w:rsidRPr="001322EC" w:rsidRDefault="00896C21" w:rsidP="00BF7BC9">
      <w:pPr>
        <w:pStyle w:val="Odsekzoznamu"/>
        <w:numPr>
          <w:ilvl w:val="0"/>
          <w:numId w:val="10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heliportu HEMS. </w:t>
      </w:r>
    </w:p>
    <w:p w14:paraId="0625D5C2" w14:textId="77777777" w:rsidR="00896C21" w:rsidRPr="001322EC" w:rsidRDefault="00896C21" w:rsidP="00BF7BC9">
      <w:pPr>
        <w:pStyle w:val="Odsekzoznamu"/>
        <w:spacing w:after="0" w:line="240" w:lineRule="auto"/>
        <w:jc w:val="both"/>
        <w:rPr>
          <w:rFonts w:ascii="Times New Roman" w:hAnsi="Times New Roman" w:cs="Times New Roman"/>
          <w:sz w:val="24"/>
          <w:szCs w:val="24"/>
        </w:rPr>
      </w:pPr>
    </w:p>
    <w:p w14:paraId="748630EA" w14:textId="6E68E67D" w:rsidR="00896C21" w:rsidRPr="001322EC" w:rsidRDefault="00A123B0" w:rsidP="00BF7BC9">
      <w:pPr>
        <w:pStyle w:val="Odsekzoznamu"/>
        <w:numPr>
          <w:ilvl w:val="0"/>
          <w:numId w:val="8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prevádzkovateľ nemocnice žiada o vydanie osvedčenia heliportu HEMS</w:t>
      </w:r>
      <w:r w:rsidR="00896C21" w:rsidRPr="001322EC">
        <w:rPr>
          <w:rFonts w:ascii="Times New Roman" w:hAnsi="Times New Roman" w:cs="Times New Roman"/>
          <w:sz w:val="24"/>
          <w:szCs w:val="24"/>
        </w:rPr>
        <w:t xml:space="preserve">, návrh na určenie ochranných pásem heliportu HEMS, je okrem osôb podľa odseku </w:t>
      </w:r>
      <w:r w:rsidR="001F42E5" w:rsidRPr="001322EC">
        <w:rPr>
          <w:rFonts w:ascii="Times New Roman" w:hAnsi="Times New Roman" w:cs="Times New Roman"/>
          <w:sz w:val="24"/>
          <w:szCs w:val="24"/>
        </w:rPr>
        <w:fldChar w:fldCharType="begin"/>
      </w:r>
      <w:r w:rsidR="001F42E5" w:rsidRPr="001322EC">
        <w:rPr>
          <w:rFonts w:ascii="Times New Roman" w:hAnsi="Times New Roman" w:cs="Times New Roman"/>
          <w:sz w:val="24"/>
          <w:szCs w:val="24"/>
        </w:rPr>
        <w:instrText xml:space="preserve"> REF _Ref227669875 \n \h  \* MERGEFORMAT </w:instrText>
      </w:r>
      <w:r w:rsidR="001F42E5" w:rsidRPr="001322EC">
        <w:rPr>
          <w:rFonts w:ascii="Times New Roman" w:hAnsi="Times New Roman" w:cs="Times New Roman"/>
          <w:sz w:val="24"/>
          <w:szCs w:val="24"/>
        </w:rPr>
      </w:r>
      <w:r w:rsidR="001F42E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1F42E5" w:rsidRPr="001322EC">
        <w:rPr>
          <w:rFonts w:ascii="Times New Roman" w:hAnsi="Times New Roman" w:cs="Times New Roman"/>
          <w:sz w:val="24"/>
          <w:szCs w:val="24"/>
        </w:rPr>
        <w:fldChar w:fldCharType="end"/>
      </w:r>
      <w:r w:rsidR="00896C21" w:rsidRPr="001322EC">
        <w:rPr>
          <w:rFonts w:ascii="Times New Roman" w:hAnsi="Times New Roman" w:cs="Times New Roman"/>
          <w:sz w:val="24"/>
          <w:szCs w:val="24"/>
        </w:rPr>
        <w:t xml:space="preserve"> oprávnený podať aj</w:t>
      </w:r>
      <w:r w:rsidRPr="001322EC">
        <w:rPr>
          <w:rFonts w:ascii="Times New Roman" w:hAnsi="Times New Roman" w:cs="Times New Roman"/>
          <w:sz w:val="24"/>
          <w:szCs w:val="24"/>
        </w:rPr>
        <w:t xml:space="preserve"> prevádzkovateľ nemocnice</w:t>
      </w:r>
      <w:r w:rsidR="00896C21" w:rsidRPr="001322EC">
        <w:rPr>
          <w:rFonts w:ascii="Times New Roman" w:hAnsi="Times New Roman" w:cs="Times New Roman"/>
          <w:sz w:val="24"/>
          <w:szCs w:val="24"/>
        </w:rPr>
        <w:t>.</w:t>
      </w:r>
    </w:p>
    <w:p w14:paraId="5B0F7F1C" w14:textId="77777777" w:rsidR="00896C21" w:rsidRPr="001322EC" w:rsidRDefault="00896C21" w:rsidP="00BF7BC9">
      <w:pPr>
        <w:pStyle w:val="Odsekzoznamu"/>
        <w:spacing w:after="0" w:line="240" w:lineRule="auto"/>
        <w:jc w:val="both"/>
        <w:rPr>
          <w:rFonts w:ascii="Times New Roman" w:hAnsi="Times New Roman" w:cs="Times New Roman"/>
          <w:sz w:val="24"/>
          <w:szCs w:val="24"/>
        </w:rPr>
      </w:pPr>
    </w:p>
    <w:p w14:paraId="7C8C49FB" w14:textId="77777777" w:rsidR="00896C21" w:rsidRPr="001322EC" w:rsidRDefault="00896C21" w:rsidP="00BF7BC9">
      <w:pPr>
        <w:pStyle w:val="Odsekzoznamu"/>
        <w:keepNext/>
        <w:numPr>
          <w:ilvl w:val="0"/>
          <w:numId w:val="8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účely </w:t>
      </w:r>
      <w:r w:rsidR="00204DF0" w:rsidRPr="001322EC">
        <w:rPr>
          <w:rFonts w:ascii="Times New Roman" w:hAnsi="Times New Roman" w:cs="Times New Roman"/>
          <w:sz w:val="24"/>
          <w:szCs w:val="24"/>
        </w:rPr>
        <w:t>ustanovení o ochranných pásmach</w:t>
      </w:r>
      <w:r w:rsidRPr="001322EC">
        <w:rPr>
          <w:rFonts w:ascii="Times New Roman" w:hAnsi="Times New Roman" w:cs="Times New Roman"/>
          <w:sz w:val="24"/>
          <w:szCs w:val="24"/>
        </w:rPr>
        <w:t xml:space="preserve"> heliportu HEMS sa </w:t>
      </w:r>
    </w:p>
    <w:p w14:paraId="2CFF2935" w14:textId="65BAB33F" w:rsidR="00896C21" w:rsidRPr="001322EC" w:rsidRDefault="007E7DA2" w:rsidP="00BF7BC9">
      <w:pPr>
        <w:pStyle w:val="Odsekzoznamu"/>
        <w:numPr>
          <w:ilvl w:val="0"/>
          <w:numId w:val="10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vlastníkom </w:t>
      </w:r>
      <w:r w:rsidR="00535C50" w:rsidRPr="001322EC">
        <w:rPr>
          <w:rFonts w:ascii="Times New Roman" w:hAnsi="Times New Roman" w:cs="Times New Roman"/>
          <w:sz w:val="24"/>
          <w:szCs w:val="24"/>
        </w:rPr>
        <w:t>nehnuteľnosti</w:t>
      </w:r>
      <w:r w:rsidR="00896C21" w:rsidRPr="001322EC">
        <w:rPr>
          <w:rFonts w:ascii="Times New Roman" w:hAnsi="Times New Roman" w:cs="Times New Roman"/>
          <w:sz w:val="24"/>
          <w:szCs w:val="24"/>
        </w:rPr>
        <w:t>, na ktor</w:t>
      </w:r>
      <w:r w:rsidR="00535C50" w:rsidRPr="001322EC">
        <w:rPr>
          <w:rFonts w:ascii="Times New Roman" w:hAnsi="Times New Roman" w:cs="Times New Roman"/>
          <w:sz w:val="24"/>
          <w:szCs w:val="24"/>
        </w:rPr>
        <w:t>ej</w:t>
      </w:r>
      <w:r w:rsidR="00896C21" w:rsidRPr="001322EC">
        <w:rPr>
          <w:rFonts w:ascii="Times New Roman" w:hAnsi="Times New Roman" w:cs="Times New Roman"/>
          <w:sz w:val="24"/>
          <w:szCs w:val="24"/>
        </w:rPr>
        <w:t xml:space="preserve"> sa má zriadiť heliport HEMS, </w:t>
      </w:r>
      <w:r w:rsidRPr="001322EC">
        <w:rPr>
          <w:rFonts w:ascii="Times New Roman" w:hAnsi="Times New Roman" w:cs="Times New Roman"/>
          <w:sz w:val="24"/>
          <w:szCs w:val="24"/>
        </w:rPr>
        <w:t xml:space="preserve">rozumie </w:t>
      </w:r>
      <w:r w:rsidR="00B628EF" w:rsidRPr="001322EC">
        <w:rPr>
          <w:rFonts w:ascii="Times New Roman" w:hAnsi="Times New Roman" w:cs="Times New Roman"/>
          <w:sz w:val="24"/>
          <w:szCs w:val="24"/>
        </w:rPr>
        <w:t xml:space="preserve">aj </w:t>
      </w:r>
      <w:r w:rsidR="00896C21" w:rsidRPr="001322EC">
        <w:rPr>
          <w:rFonts w:ascii="Times New Roman" w:hAnsi="Times New Roman" w:cs="Times New Roman"/>
          <w:sz w:val="24"/>
          <w:szCs w:val="24"/>
        </w:rPr>
        <w:t xml:space="preserve">prevádzkovateľ nemocnice, ak </w:t>
      </w:r>
      <w:r w:rsidR="00535C50" w:rsidRPr="001322EC">
        <w:rPr>
          <w:rFonts w:ascii="Times New Roman" w:hAnsi="Times New Roman" w:cs="Times New Roman"/>
          <w:sz w:val="24"/>
          <w:szCs w:val="24"/>
        </w:rPr>
        <w:t>nehnuteľnosť</w:t>
      </w:r>
      <w:r w:rsidR="00896C21" w:rsidRPr="001322EC">
        <w:rPr>
          <w:rFonts w:ascii="Times New Roman" w:hAnsi="Times New Roman" w:cs="Times New Roman"/>
          <w:sz w:val="24"/>
          <w:szCs w:val="24"/>
        </w:rPr>
        <w:t xml:space="preserve"> je vo vlastníctve Slovenskej republiky, </w:t>
      </w:r>
      <w:r w:rsidR="00443EFA" w:rsidRPr="001322EC">
        <w:rPr>
          <w:rFonts w:ascii="Times New Roman" w:hAnsi="Times New Roman" w:cs="Times New Roman"/>
          <w:sz w:val="24"/>
          <w:szCs w:val="24"/>
        </w:rPr>
        <w:t xml:space="preserve">vlastníctve </w:t>
      </w:r>
      <w:r w:rsidR="00896C21" w:rsidRPr="001322EC">
        <w:rPr>
          <w:rFonts w:ascii="Times New Roman" w:hAnsi="Times New Roman" w:cs="Times New Roman"/>
          <w:sz w:val="24"/>
          <w:szCs w:val="24"/>
        </w:rPr>
        <w:t xml:space="preserve">obce alebo </w:t>
      </w:r>
      <w:r w:rsidR="00443EFA" w:rsidRPr="001322EC">
        <w:rPr>
          <w:rFonts w:ascii="Times New Roman" w:hAnsi="Times New Roman" w:cs="Times New Roman"/>
          <w:sz w:val="24"/>
          <w:szCs w:val="24"/>
        </w:rPr>
        <w:t>vo vlastníctve</w:t>
      </w:r>
      <w:r w:rsidR="00896C21" w:rsidRPr="001322EC">
        <w:rPr>
          <w:rFonts w:ascii="Times New Roman" w:hAnsi="Times New Roman" w:cs="Times New Roman"/>
          <w:sz w:val="24"/>
          <w:szCs w:val="24"/>
        </w:rPr>
        <w:t xml:space="preserve"> vyššieho územného celku a prevádzkovateľ nemocnice je správcom </w:t>
      </w:r>
      <w:r w:rsidR="00535C50" w:rsidRPr="001322EC">
        <w:rPr>
          <w:rFonts w:ascii="Times New Roman" w:hAnsi="Times New Roman" w:cs="Times New Roman"/>
          <w:sz w:val="24"/>
          <w:szCs w:val="24"/>
        </w:rPr>
        <w:t xml:space="preserve">nehnuteľnosti </w:t>
      </w:r>
      <w:r w:rsidR="00896C21" w:rsidRPr="001322EC">
        <w:rPr>
          <w:rFonts w:ascii="Times New Roman" w:hAnsi="Times New Roman" w:cs="Times New Roman"/>
          <w:sz w:val="24"/>
          <w:szCs w:val="24"/>
        </w:rPr>
        <w:t>podľa osobitných predpisov,</w:t>
      </w:r>
      <w:r w:rsidR="003E3E49" w:rsidRPr="001322EC">
        <w:rPr>
          <w:rFonts w:ascii="Times New Roman" w:hAnsi="Times New Roman" w:cs="Times New Roman"/>
          <w:sz w:val="24"/>
          <w:szCs w:val="24"/>
          <w:vertAlign w:val="superscript"/>
        </w:rPr>
        <w:fldChar w:fldCharType="begin"/>
      </w:r>
      <w:r w:rsidR="003E3E49" w:rsidRPr="001322EC">
        <w:rPr>
          <w:rFonts w:ascii="Times New Roman" w:hAnsi="Times New Roman" w:cs="Times New Roman"/>
          <w:sz w:val="24"/>
          <w:szCs w:val="24"/>
          <w:vertAlign w:val="superscript"/>
        </w:rPr>
        <w:instrText xml:space="preserve"> NOTEREF _Ref214523999 \h  \* MERGEFORMAT </w:instrText>
      </w:r>
      <w:r w:rsidR="003E3E49" w:rsidRPr="001322EC">
        <w:rPr>
          <w:rFonts w:ascii="Times New Roman" w:hAnsi="Times New Roman" w:cs="Times New Roman"/>
          <w:sz w:val="24"/>
          <w:szCs w:val="24"/>
          <w:vertAlign w:val="superscript"/>
        </w:rPr>
      </w:r>
      <w:r w:rsidR="003E3E4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205</w:t>
      </w:r>
      <w:r w:rsidR="003E3E49" w:rsidRPr="001322EC">
        <w:rPr>
          <w:rFonts w:ascii="Times New Roman" w:hAnsi="Times New Roman" w:cs="Times New Roman"/>
          <w:sz w:val="24"/>
          <w:szCs w:val="24"/>
          <w:vertAlign w:val="superscript"/>
        </w:rPr>
        <w:fldChar w:fldCharType="end"/>
      </w:r>
      <w:r w:rsidR="00896C21" w:rsidRPr="001322EC">
        <w:rPr>
          <w:rFonts w:ascii="Times New Roman" w:hAnsi="Times New Roman" w:cs="Times New Roman"/>
          <w:sz w:val="24"/>
          <w:szCs w:val="24"/>
        </w:rPr>
        <w:t>)</w:t>
      </w:r>
    </w:p>
    <w:p w14:paraId="53DC9604" w14:textId="09BDBBE7" w:rsidR="00896C21" w:rsidRPr="001322EC" w:rsidRDefault="007E7DA2" w:rsidP="00BF7BC9">
      <w:pPr>
        <w:pStyle w:val="Odsekzoznamu"/>
        <w:numPr>
          <w:ilvl w:val="0"/>
          <w:numId w:val="10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vlastníkom </w:t>
      </w:r>
      <w:r w:rsidR="00896C21" w:rsidRPr="001322EC">
        <w:rPr>
          <w:rFonts w:ascii="Times New Roman" w:hAnsi="Times New Roman" w:cs="Times New Roman"/>
          <w:sz w:val="24"/>
          <w:szCs w:val="24"/>
        </w:rPr>
        <w:t xml:space="preserve">heliportu HEMS </w:t>
      </w:r>
      <w:r w:rsidRPr="001322EC">
        <w:rPr>
          <w:rFonts w:ascii="Times New Roman" w:hAnsi="Times New Roman" w:cs="Times New Roman"/>
          <w:sz w:val="24"/>
          <w:szCs w:val="24"/>
        </w:rPr>
        <w:t>rozumie</w:t>
      </w:r>
      <w:r w:rsidR="00896C21" w:rsidRPr="001322EC">
        <w:rPr>
          <w:rFonts w:ascii="Times New Roman" w:hAnsi="Times New Roman" w:cs="Times New Roman"/>
          <w:sz w:val="24"/>
          <w:szCs w:val="24"/>
        </w:rPr>
        <w:t xml:space="preserve"> </w:t>
      </w:r>
      <w:r w:rsidR="00B628EF" w:rsidRPr="001322EC">
        <w:rPr>
          <w:rFonts w:ascii="Times New Roman" w:hAnsi="Times New Roman" w:cs="Times New Roman"/>
          <w:sz w:val="24"/>
          <w:szCs w:val="24"/>
        </w:rPr>
        <w:t xml:space="preserve">aj </w:t>
      </w:r>
      <w:r w:rsidR="00896C21" w:rsidRPr="001322EC">
        <w:rPr>
          <w:rFonts w:ascii="Times New Roman" w:hAnsi="Times New Roman" w:cs="Times New Roman"/>
          <w:sz w:val="24"/>
          <w:szCs w:val="24"/>
        </w:rPr>
        <w:t xml:space="preserve">prevádzkovateľ nemocnice, ak heliport HEMS je vo vlastníctve Slovenskej republiky, </w:t>
      </w:r>
      <w:r w:rsidR="005502D9" w:rsidRPr="001322EC">
        <w:rPr>
          <w:rFonts w:ascii="Times New Roman" w:hAnsi="Times New Roman" w:cs="Times New Roman"/>
          <w:sz w:val="24"/>
          <w:szCs w:val="24"/>
        </w:rPr>
        <w:t xml:space="preserve">vlastníctve </w:t>
      </w:r>
      <w:r w:rsidR="00896C21" w:rsidRPr="001322EC">
        <w:rPr>
          <w:rFonts w:ascii="Times New Roman" w:hAnsi="Times New Roman" w:cs="Times New Roman"/>
          <w:sz w:val="24"/>
          <w:szCs w:val="24"/>
        </w:rPr>
        <w:t xml:space="preserve">obce alebo </w:t>
      </w:r>
      <w:r w:rsidR="005502D9" w:rsidRPr="001322EC">
        <w:rPr>
          <w:rFonts w:ascii="Times New Roman" w:hAnsi="Times New Roman" w:cs="Times New Roman"/>
          <w:sz w:val="24"/>
          <w:szCs w:val="24"/>
        </w:rPr>
        <w:t>vo vlastníctve</w:t>
      </w:r>
      <w:r w:rsidR="00896C21" w:rsidRPr="001322EC">
        <w:rPr>
          <w:rFonts w:ascii="Times New Roman" w:hAnsi="Times New Roman" w:cs="Times New Roman"/>
          <w:sz w:val="24"/>
          <w:szCs w:val="24"/>
        </w:rPr>
        <w:t xml:space="preserve"> vyššieho územného celku a prevádzkovateľ nemocnice je správcom heliportu HEMS podľa osobitných predpisov.</w:t>
      </w:r>
      <w:r w:rsidR="003E3E49" w:rsidRPr="001322EC">
        <w:rPr>
          <w:rFonts w:ascii="Times New Roman" w:hAnsi="Times New Roman" w:cs="Times New Roman"/>
          <w:sz w:val="24"/>
          <w:szCs w:val="24"/>
          <w:vertAlign w:val="superscript"/>
        </w:rPr>
        <w:fldChar w:fldCharType="begin"/>
      </w:r>
      <w:r w:rsidR="003E3E49" w:rsidRPr="001322EC">
        <w:rPr>
          <w:rFonts w:ascii="Times New Roman" w:hAnsi="Times New Roman" w:cs="Times New Roman"/>
          <w:sz w:val="24"/>
          <w:szCs w:val="24"/>
          <w:vertAlign w:val="superscript"/>
        </w:rPr>
        <w:instrText xml:space="preserve"> NOTEREF _Ref214523999 \h  \* MERGEFORMAT </w:instrText>
      </w:r>
      <w:r w:rsidR="003E3E49" w:rsidRPr="001322EC">
        <w:rPr>
          <w:rFonts w:ascii="Times New Roman" w:hAnsi="Times New Roman" w:cs="Times New Roman"/>
          <w:sz w:val="24"/>
          <w:szCs w:val="24"/>
          <w:vertAlign w:val="superscript"/>
        </w:rPr>
      </w:r>
      <w:r w:rsidR="003E3E4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205</w:t>
      </w:r>
      <w:r w:rsidR="003E3E49" w:rsidRPr="001322EC">
        <w:rPr>
          <w:rFonts w:ascii="Times New Roman" w:hAnsi="Times New Roman" w:cs="Times New Roman"/>
          <w:sz w:val="24"/>
          <w:szCs w:val="24"/>
        </w:rPr>
        <w:fldChar w:fldCharType="end"/>
      </w:r>
      <w:r w:rsidR="00896C21" w:rsidRPr="001322EC">
        <w:rPr>
          <w:rFonts w:ascii="Times New Roman" w:hAnsi="Times New Roman" w:cs="Times New Roman"/>
          <w:sz w:val="24"/>
          <w:szCs w:val="24"/>
        </w:rPr>
        <w:t>)</w:t>
      </w:r>
    </w:p>
    <w:p w14:paraId="50740765" w14:textId="77777777" w:rsidR="00896C21" w:rsidRPr="001322EC" w:rsidRDefault="00896C21" w:rsidP="00BF7BC9">
      <w:pPr>
        <w:spacing w:after="0" w:line="240" w:lineRule="auto"/>
        <w:jc w:val="both"/>
        <w:rPr>
          <w:rFonts w:ascii="Times New Roman" w:hAnsi="Times New Roman" w:cs="Times New Roman"/>
          <w:sz w:val="24"/>
          <w:szCs w:val="24"/>
        </w:rPr>
      </w:pPr>
    </w:p>
    <w:p w14:paraId="0E4C95C5" w14:textId="77777777" w:rsidR="00896C21" w:rsidRPr="001322EC" w:rsidRDefault="00896C21" w:rsidP="00BF7BC9">
      <w:pPr>
        <w:pStyle w:val="Odsekzoznamu"/>
        <w:numPr>
          <w:ilvl w:val="0"/>
          <w:numId w:val="8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Návrh na zmenu ochranných pásem heliportu HEMS, pre ktorý nie je vydané osvedčenie heliportu HEMS, podáva prevádzkovateľ heliportu HEMS; ochranné pásma sa môžu zmeniť len so súhlasom vlastníka heliportu HEMS. </w:t>
      </w:r>
    </w:p>
    <w:p w14:paraId="2B1A6582" w14:textId="77777777" w:rsidR="00896C21" w:rsidRPr="001322EC" w:rsidRDefault="00896C21" w:rsidP="00BF7BC9">
      <w:pPr>
        <w:pStyle w:val="Odsekzoznamu"/>
        <w:spacing w:after="0" w:line="240" w:lineRule="auto"/>
        <w:jc w:val="both"/>
        <w:rPr>
          <w:rFonts w:ascii="Times New Roman" w:hAnsi="Times New Roman" w:cs="Times New Roman"/>
          <w:sz w:val="24"/>
          <w:szCs w:val="24"/>
        </w:rPr>
      </w:pPr>
    </w:p>
    <w:p w14:paraId="2EB4F5E2" w14:textId="77777777" w:rsidR="00896C21" w:rsidRPr="001322EC" w:rsidRDefault="00896C21" w:rsidP="00BF7BC9">
      <w:pPr>
        <w:pStyle w:val="Odsekzoznamu"/>
        <w:numPr>
          <w:ilvl w:val="0"/>
          <w:numId w:val="8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Návrh na zmenu ochranných pásem heliportu HEMS, pre ktorý je vydané osvedčenie heliportu HEMS, podáva prevádzkovateľ heliportu HEMS alebo držiteľ platného osvedčenia heliportu HEMS. Ak návrh na zmenu ochranných pásem heliportu HEMS podáva prevádzkovateľ heliportu HEMS, ochranné pásma sa môžu zmeniť len so súhlasom držiteľa osvedčenia heliportu HEMS. </w:t>
      </w:r>
    </w:p>
    <w:p w14:paraId="6F49A7C8" w14:textId="77777777" w:rsidR="00896C21" w:rsidRPr="001322EC" w:rsidRDefault="00896C21" w:rsidP="00BF7BC9">
      <w:pPr>
        <w:pStyle w:val="Odsekzoznamu"/>
        <w:spacing w:after="0" w:line="240" w:lineRule="auto"/>
        <w:jc w:val="both"/>
        <w:rPr>
          <w:rFonts w:ascii="Times New Roman" w:hAnsi="Times New Roman" w:cs="Times New Roman"/>
          <w:sz w:val="24"/>
          <w:szCs w:val="24"/>
        </w:rPr>
      </w:pPr>
    </w:p>
    <w:p w14:paraId="77B684D6" w14:textId="6677C970" w:rsidR="00896C21" w:rsidRPr="001322EC" w:rsidRDefault="00896C21" w:rsidP="00BF7BC9">
      <w:pPr>
        <w:pStyle w:val="Odsekzoznamu"/>
        <w:numPr>
          <w:ilvl w:val="0"/>
          <w:numId w:val="8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sa určujú ochranné pásma heliportu HEMS, pre ktoré nie je vydané osvedčenie heliportu HEMS alebo povolenie na prevádzkovanie</w:t>
      </w:r>
      <w:r w:rsidR="005502D9" w:rsidRPr="001322EC">
        <w:rPr>
          <w:rFonts w:ascii="Times New Roman" w:hAnsi="Times New Roman" w:cs="Times New Roman"/>
          <w:sz w:val="24"/>
          <w:szCs w:val="24"/>
        </w:rPr>
        <w:t xml:space="preserve"> heliportu HEMS</w:t>
      </w:r>
      <w:r w:rsidRPr="001322EC">
        <w:rPr>
          <w:rFonts w:ascii="Times New Roman" w:hAnsi="Times New Roman" w:cs="Times New Roman"/>
          <w:sz w:val="24"/>
          <w:szCs w:val="24"/>
        </w:rPr>
        <w:t xml:space="preserve">, rozhodnutie o určení ochranných pásem platí dva roky odo dňa nadobudnutia jeho právoplatnosti; nestráca však platnosť, ak je v tejto lehote podaná žiadosť o vydanie </w:t>
      </w:r>
      <w:r w:rsidR="005502D9" w:rsidRPr="001322EC">
        <w:rPr>
          <w:rFonts w:ascii="Times New Roman" w:hAnsi="Times New Roman" w:cs="Times New Roman"/>
          <w:sz w:val="24"/>
          <w:szCs w:val="24"/>
        </w:rPr>
        <w:t xml:space="preserve">tohto </w:t>
      </w:r>
      <w:r w:rsidRPr="001322EC">
        <w:rPr>
          <w:rFonts w:ascii="Times New Roman" w:hAnsi="Times New Roman" w:cs="Times New Roman"/>
          <w:sz w:val="24"/>
          <w:szCs w:val="24"/>
        </w:rPr>
        <w:t>osvedčenia alebo povolenia.</w:t>
      </w:r>
    </w:p>
    <w:p w14:paraId="3012F636" w14:textId="77777777" w:rsidR="00896C21" w:rsidRPr="001322EC" w:rsidRDefault="00896C21" w:rsidP="00BF7BC9">
      <w:pPr>
        <w:pStyle w:val="Odsekzoznamu"/>
        <w:spacing w:after="0" w:line="240" w:lineRule="auto"/>
        <w:rPr>
          <w:rFonts w:ascii="Times New Roman" w:hAnsi="Times New Roman" w:cs="Times New Roman"/>
          <w:sz w:val="24"/>
          <w:szCs w:val="24"/>
        </w:rPr>
      </w:pPr>
    </w:p>
    <w:p w14:paraId="627C41D1" w14:textId="77777777" w:rsidR="00896C21" w:rsidRPr="001322EC" w:rsidRDefault="00896C21" w:rsidP="00BF7BC9">
      <w:pPr>
        <w:pStyle w:val="Odsekzoznamu"/>
        <w:numPr>
          <w:ilvl w:val="0"/>
          <w:numId w:val="8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Návrh na zrušenie ochranných pásem heliportu HEMS, pre ktorý nie je vydané osvedčenie heliportu HEMS, </w:t>
      </w:r>
      <w:r w:rsidR="00246483" w:rsidRPr="001322EC">
        <w:rPr>
          <w:rFonts w:ascii="Times New Roman" w:hAnsi="Times New Roman" w:cs="Times New Roman"/>
          <w:sz w:val="24"/>
          <w:szCs w:val="24"/>
        </w:rPr>
        <w:t xml:space="preserve">podáva </w:t>
      </w:r>
      <w:r w:rsidRPr="001322EC">
        <w:rPr>
          <w:rFonts w:ascii="Times New Roman" w:hAnsi="Times New Roman" w:cs="Times New Roman"/>
          <w:sz w:val="24"/>
          <w:szCs w:val="24"/>
        </w:rPr>
        <w:t xml:space="preserve">prevádzkovateľ heliportu HEMS; ochranné pásma sa môžu zrušiť len so súhlasom vlastníka heliportu HEMS. </w:t>
      </w:r>
    </w:p>
    <w:p w14:paraId="53F5E4B6" w14:textId="77777777" w:rsidR="00896C21" w:rsidRPr="001322EC" w:rsidRDefault="00896C21" w:rsidP="00BF7BC9">
      <w:pPr>
        <w:pStyle w:val="Odsekzoznamu"/>
        <w:spacing w:after="0" w:line="240" w:lineRule="auto"/>
        <w:rPr>
          <w:rFonts w:ascii="Times New Roman" w:hAnsi="Times New Roman" w:cs="Times New Roman"/>
          <w:sz w:val="24"/>
          <w:szCs w:val="24"/>
        </w:rPr>
      </w:pPr>
    </w:p>
    <w:p w14:paraId="1B5408A4" w14:textId="77777777" w:rsidR="00896C21" w:rsidRPr="001322EC" w:rsidRDefault="00896C21" w:rsidP="00BF7BC9">
      <w:pPr>
        <w:pStyle w:val="Odsekzoznamu"/>
        <w:numPr>
          <w:ilvl w:val="0"/>
          <w:numId w:val="89"/>
        </w:numPr>
        <w:spacing w:after="0" w:line="240" w:lineRule="auto"/>
        <w:ind w:left="567" w:hanging="567"/>
        <w:jc w:val="both"/>
        <w:rPr>
          <w:rFonts w:ascii="Times New Roman" w:hAnsi="Times New Roman" w:cs="Times New Roman"/>
          <w:sz w:val="24"/>
          <w:szCs w:val="24"/>
        </w:rPr>
      </w:pPr>
      <w:bookmarkStart w:id="412" w:name="_Ref227669406"/>
      <w:r w:rsidRPr="001322EC">
        <w:rPr>
          <w:rFonts w:ascii="Times New Roman" w:hAnsi="Times New Roman" w:cs="Times New Roman"/>
          <w:sz w:val="24"/>
          <w:szCs w:val="24"/>
        </w:rPr>
        <w:t>Návrh na zrušenie ochranných pásem heliportu HEMS, pre ktorý je vydané osvedčenie heliportu HEMS, podáva prevádzkovateľ heliportu HEMS alebo držiteľ platného osvedčenia heliportu HEMS. Ak návrh na zrušenie ochranných pásem heliportu HEMS podáva prevádzkovateľ heliportu HEMS, ochranné pásma sa môžu zrušiť len so súhlasom držiteľa osvedčenia heliportu HEMS.</w:t>
      </w:r>
      <w:bookmarkEnd w:id="412"/>
    </w:p>
    <w:p w14:paraId="01DC2BFC" w14:textId="77777777" w:rsidR="00896C21" w:rsidRPr="001322EC" w:rsidRDefault="00896C21" w:rsidP="00BF7BC9">
      <w:pPr>
        <w:spacing w:after="0" w:line="240" w:lineRule="auto"/>
        <w:rPr>
          <w:rFonts w:ascii="Times New Roman" w:hAnsi="Times New Roman" w:cs="Times New Roman"/>
          <w:sz w:val="24"/>
          <w:szCs w:val="24"/>
        </w:rPr>
      </w:pPr>
    </w:p>
    <w:p w14:paraId="7690230F" w14:textId="45676B3E" w:rsidR="00896C21" w:rsidRPr="001322EC" w:rsidRDefault="00896C21"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129DDF5B" w14:textId="77777777" w:rsidR="00896C21" w:rsidRPr="001322EC" w:rsidRDefault="00896C21"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Letecké prekážkové značenie v ochranných pásmach heliportu HEMS</w:t>
      </w:r>
    </w:p>
    <w:p w14:paraId="4D8E55A3" w14:textId="77777777" w:rsidR="00896C21" w:rsidRPr="001322EC" w:rsidRDefault="00896C21" w:rsidP="00BF7BC9">
      <w:pPr>
        <w:keepNext/>
        <w:spacing w:after="0" w:line="240" w:lineRule="auto"/>
        <w:rPr>
          <w:rFonts w:ascii="Times New Roman" w:hAnsi="Times New Roman" w:cs="Times New Roman"/>
          <w:sz w:val="24"/>
          <w:szCs w:val="24"/>
        </w:rPr>
      </w:pPr>
    </w:p>
    <w:p w14:paraId="6878352A" w14:textId="7409B1E2" w:rsidR="000C1C56" w:rsidRPr="001322EC" w:rsidRDefault="000C779D" w:rsidP="00BF7BC9">
      <w:pPr>
        <w:pStyle w:val="Odsekzoznamu"/>
        <w:numPr>
          <w:ilvl w:val="1"/>
          <w:numId w:val="211"/>
        </w:numPr>
        <w:spacing w:after="0" w:line="240" w:lineRule="auto"/>
        <w:ind w:left="567" w:hanging="567"/>
        <w:jc w:val="both"/>
        <w:rPr>
          <w:rFonts w:ascii="Times New Roman" w:hAnsi="Times New Roman" w:cs="Times New Roman"/>
          <w:b/>
          <w:sz w:val="24"/>
          <w:szCs w:val="24"/>
        </w:rPr>
      </w:pPr>
      <w:r w:rsidRPr="001322EC">
        <w:rPr>
          <w:rFonts w:ascii="Times New Roman" w:hAnsi="Times New Roman" w:cs="Times New Roman"/>
          <w:sz w:val="24"/>
          <w:szCs w:val="24"/>
        </w:rPr>
        <w:t xml:space="preserve">Letecké prekážkové značenie v ochranných pásmach heliportov HEMS určuje, mení a zrušuje Dopravný úrad. </w:t>
      </w:r>
      <w:r w:rsidR="00896C21" w:rsidRPr="001322EC">
        <w:rPr>
          <w:rFonts w:ascii="Times New Roman" w:hAnsi="Times New Roman" w:cs="Times New Roman"/>
          <w:sz w:val="24"/>
          <w:szCs w:val="24"/>
        </w:rPr>
        <w:t xml:space="preserve">Na letecké prekážkové značenie v ochranných pásmach heliportu HEMS sa rovnako vzťahujú </w:t>
      </w:r>
      <w:r w:rsidR="00C707FF" w:rsidRPr="001322EC">
        <w:rPr>
          <w:rFonts w:ascii="Times New Roman" w:hAnsi="Times New Roman" w:cs="Times New Roman"/>
          <w:sz w:val="24"/>
          <w:szCs w:val="24"/>
        </w:rPr>
        <w:fldChar w:fldCharType="begin"/>
      </w:r>
      <w:r w:rsidR="00C707FF" w:rsidRPr="001322EC">
        <w:rPr>
          <w:rFonts w:ascii="Times New Roman" w:hAnsi="Times New Roman" w:cs="Times New Roman"/>
          <w:sz w:val="24"/>
          <w:szCs w:val="24"/>
        </w:rPr>
        <w:instrText xml:space="preserve"> REF _Ref227326098 \n \h  \* MERGEFORMAT </w:instrText>
      </w:r>
      <w:r w:rsidR="00C707FF" w:rsidRPr="001322EC">
        <w:rPr>
          <w:rFonts w:ascii="Times New Roman" w:hAnsi="Times New Roman" w:cs="Times New Roman"/>
          <w:sz w:val="24"/>
          <w:szCs w:val="24"/>
        </w:rPr>
      </w:r>
      <w:r w:rsidR="00C707F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74</w:t>
      </w:r>
      <w:r w:rsidR="00C707FF" w:rsidRPr="001322EC">
        <w:rPr>
          <w:rFonts w:ascii="Times New Roman" w:hAnsi="Times New Roman" w:cs="Times New Roman"/>
          <w:sz w:val="24"/>
          <w:szCs w:val="24"/>
        </w:rPr>
        <w:fldChar w:fldCharType="end"/>
      </w:r>
      <w:r w:rsidR="00C707FF" w:rsidRPr="001322EC">
        <w:rPr>
          <w:rFonts w:ascii="Times New Roman" w:hAnsi="Times New Roman" w:cs="Times New Roman"/>
          <w:sz w:val="24"/>
          <w:szCs w:val="24"/>
        </w:rPr>
        <w:t xml:space="preserve"> </w:t>
      </w:r>
      <w:r w:rsidR="00813321" w:rsidRPr="001322EC">
        <w:rPr>
          <w:rFonts w:ascii="Times New Roman" w:hAnsi="Times New Roman" w:cs="Times New Roman"/>
          <w:sz w:val="24"/>
          <w:szCs w:val="24"/>
        </w:rPr>
        <w:t xml:space="preserve">až </w:t>
      </w:r>
      <w:r w:rsidR="00C707FF" w:rsidRPr="001322EC">
        <w:rPr>
          <w:rFonts w:ascii="Times New Roman" w:hAnsi="Times New Roman" w:cs="Times New Roman"/>
          <w:sz w:val="24"/>
          <w:szCs w:val="24"/>
        </w:rPr>
        <w:fldChar w:fldCharType="begin"/>
      </w:r>
      <w:r w:rsidR="00C707FF" w:rsidRPr="001322EC">
        <w:rPr>
          <w:rFonts w:ascii="Times New Roman" w:hAnsi="Times New Roman" w:cs="Times New Roman"/>
          <w:sz w:val="24"/>
          <w:szCs w:val="24"/>
        </w:rPr>
        <w:instrText xml:space="preserve"> REF _Ref227326433 \n \h  \* MERGEFORMAT </w:instrText>
      </w:r>
      <w:r w:rsidR="00C707FF" w:rsidRPr="001322EC">
        <w:rPr>
          <w:rFonts w:ascii="Times New Roman" w:hAnsi="Times New Roman" w:cs="Times New Roman"/>
          <w:sz w:val="24"/>
          <w:szCs w:val="24"/>
        </w:rPr>
      </w:r>
      <w:r w:rsidR="00C707F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76</w:t>
      </w:r>
      <w:r w:rsidR="00C707FF" w:rsidRPr="001322EC">
        <w:rPr>
          <w:rFonts w:ascii="Times New Roman" w:hAnsi="Times New Roman" w:cs="Times New Roman"/>
          <w:sz w:val="24"/>
          <w:szCs w:val="24"/>
        </w:rPr>
        <w:fldChar w:fldCharType="end"/>
      </w:r>
      <w:r w:rsidR="00896C21" w:rsidRPr="001322EC">
        <w:rPr>
          <w:rFonts w:ascii="Times New Roman" w:hAnsi="Times New Roman" w:cs="Times New Roman"/>
          <w:sz w:val="24"/>
          <w:szCs w:val="24"/>
        </w:rPr>
        <w:t xml:space="preserve">, ak odseky </w:t>
      </w:r>
      <w:r w:rsidR="00813321" w:rsidRPr="001322EC">
        <w:rPr>
          <w:rFonts w:ascii="Times New Roman" w:hAnsi="Times New Roman" w:cs="Times New Roman"/>
          <w:sz w:val="24"/>
          <w:szCs w:val="24"/>
        </w:rPr>
        <w:fldChar w:fldCharType="begin"/>
      </w:r>
      <w:r w:rsidR="00813321" w:rsidRPr="001322EC">
        <w:rPr>
          <w:rFonts w:ascii="Times New Roman" w:hAnsi="Times New Roman" w:cs="Times New Roman"/>
          <w:sz w:val="24"/>
          <w:szCs w:val="24"/>
        </w:rPr>
        <w:instrText xml:space="preserve"> REF _Ref227670066 \n \h  \* MERGEFORMAT </w:instrText>
      </w:r>
      <w:r w:rsidR="00813321" w:rsidRPr="001322EC">
        <w:rPr>
          <w:rFonts w:ascii="Times New Roman" w:hAnsi="Times New Roman" w:cs="Times New Roman"/>
          <w:sz w:val="24"/>
          <w:szCs w:val="24"/>
        </w:rPr>
      </w:r>
      <w:r w:rsidR="0081332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813321" w:rsidRPr="001322EC">
        <w:rPr>
          <w:rFonts w:ascii="Times New Roman" w:hAnsi="Times New Roman" w:cs="Times New Roman"/>
          <w:sz w:val="24"/>
          <w:szCs w:val="24"/>
        </w:rPr>
        <w:fldChar w:fldCharType="end"/>
      </w:r>
      <w:r w:rsidR="00896C21" w:rsidRPr="001322EC">
        <w:rPr>
          <w:rFonts w:ascii="Times New Roman" w:hAnsi="Times New Roman" w:cs="Times New Roman"/>
          <w:sz w:val="24"/>
          <w:szCs w:val="24"/>
        </w:rPr>
        <w:t xml:space="preserve"> až </w:t>
      </w:r>
      <w:r w:rsidR="00813321" w:rsidRPr="001322EC">
        <w:rPr>
          <w:rFonts w:ascii="Times New Roman" w:hAnsi="Times New Roman" w:cs="Times New Roman"/>
          <w:sz w:val="24"/>
          <w:szCs w:val="24"/>
        </w:rPr>
        <w:fldChar w:fldCharType="begin"/>
      </w:r>
      <w:r w:rsidR="00813321" w:rsidRPr="001322EC">
        <w:rPr>
          <w:rFonts w:ascii="Times New Roman" w:hAnsi="Times New Roman" w:cs="Times New Roman"/>
          <w:sz w:val="24"/>
          <w:szCs w:val="24"/>
        </w:rPr>
        <w:instrText xml:space="preserve"> REF _Ref227670073 \n \h  \* MERGEFORMAT </w:instrText>
      </w:r>
      <w:r w:rsidR="00813321" w:rsidRPr="001322EC">
        <w:rPr>
          <w:rFonts w:ascii="Times New Roman" w:hAnsi="Times New Roman" w:cs="Times New Roman"/>
          <w:sz w:val="24"/>
          <w:szCs w:val="24"/>
        </w:rPr>
      </w:r>
      <w:r w:rsidR="0081332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813321" w:rsidRPr="001322EC">
        <w:rPr>
          <w:rFonts w:ascii="Times New Roman" w:hAnsi="Times New Roman" w:cs="Times New Roman"/>
          <w:sz w:val="24"/>
          <w:szCs w:val="24"/>
        </w:rPr>
        <w:fldChar w:fldCharType="end"/>
      </w:r>
      <w:r w:rsidR="00BF6D3D" w:rsidRPr="001322EC">
        <w:rPr>
          <w:rFonts w:ascii="Times New Roman" w:hAnsi="Times New Roman" w:cs="Times New Roman"/>
          <w:sz w:val="24"/>
          <w:szCs w:val="24"/>
        </w:rPr>
        <w:t xml:space="preserve"> </w:t>
      </w:r>
      <w:r w:rsidR="00896C21" w:rsidRPr="001322EC">
        <w:rPr>
          <w:rFonts w:ascii="Times New Roman" w:hAnsi="Times New Roman" w:cs="Times New Roman"/>
          <w:sz w:val="24"/>
          <w:szCs w:val="24"/>
        </w:rPr>
        <w:t>neustanovujú inak.</w:t>
      </w:r>
    </w:p>
    <w:p w14:paraId="669C7C20" w14:textId="77777777" w:rsidR="000C1C56" w:rsidRPr="001322EC" w:rsidRDefault="000C1C56" w:rsidP="00BF7BC9">
      <w:pPr>
        <w:spacing w:after="0" w:line="240" w:lineRule="auto"/>
        <w:jc w:val="both"/>
        <w:rPr>
          <w:rFonts w:ascii="Times New Roman" w:hAnsi="Times New Roman" w:cs="Times New Roman"/>
          <w:sz w:val="24"/>
          <w:szCs w:val="24"/>
        </w:rPr>
      </w:pPr>
    </w:p>
    <w:p w14:paraId="1C52B8BC" w14:textId="77777777" w:rsidR="000C1C56" w:rsidRPr="001322EC" w:rsidRDefault="00BF6D3D" w:rsidP="00BF7BC9">
      <w:pPr>
        <w:pStyle w:val="Odsekzoznamu"/>
        <w:numPr>
          <w:ilvl w:val="1"/>
          <w:numId w:val="211"/>
        </w:numPr>
        <w:spacing w:after="0" w:line="240" w:lineRule="auto"/>
        <w:ind w:left="567" w:hanging="567"/>
        <w:jc w:val="both"/>
        <w:rPr>
          <w:rFonts w:ascii="Times New Roman" w:hAnsi="Times New Roman" w:cs="Times New Roman"/>
          <w:sz w:val="24"/>
          <w:szCs w:val="24"/>
        </w:rPr>
      </w:pPr>
      <w:bookmarkStart w:id="413" w:name="_Ref227670066"/>
      <w:r w:rsidRPr="001322EC">
        <w:rPr>
          <w:rFonts w:ascii="Times New Roman" w:hAnsi="Times New Roman" w:cs="Times New Roman"/>
          <w:sz w:val="24"/>
          <w:szCs w:val="24"/>
        </w:rPr>
        <w:t>Ak ide o heliport HEMS, pre ktorý nie je vydané osvedčenie heliportu HEMS, p</w:t>
      </w:r>
      <w:r w:rsidR="000C1C56" w:rsidRPr="001322EC">
        <w:rPr>
          <w:rFonts w:ascii="Times New Roman" w:hAnsi="Times New Roman" w:cs="Times New Roman"/>
          <w:sz w:val="24"/>
          <w:szCs w:val="24"/>
        </w:rPr>
        <w:t>ovinnosti vyplývajúce z určenia leteckého prekážkového značenia prechádzajú na nového prevádzkovateľa heliportu HEMS.</w:t>
      </w:r>
      <w:bookmarkEnd w:id="413"/>
      <w:r w:rsidR="000C1C56" w:rsidRPr="001322EC">
        <w:rPr>
          <w:rFonts w:ascii="Times New Roman" w:hAnsi="Times New Roman" w:cs="Times New Roman"/>
          <w:sz w:val="24"/>
          <w:szCs w:val="24"/>
        </w:rPr>
        <w:t xml:space="preserve"> </w:t>
      </w:r>
    </w:p>
    <w:p w14:paraId="2C85C75C" w14:textId="77777777" w:rsidR="00BF6D3D" w:rsidRPr="001322EC" w:rsidRDefault="00BF6D3D" w:rsidP="00BF7BC9">
      <w:pPr>
        <w:pStyle w:val="Odsekzoznamu"/>
        <w:spacing w:after="0" w:line="240" w:lineRule="auto"/>
        <w:rPr>
          <w:rFonts w:ascii="Times New Roman" w:hAnsi="Times New Roman" w:cs="Times New Roman"/>
          <w:sz w:val="24"/>
          <w:szCs w:val="24"/>
        </w:rPr>
      </w:pPr>
    </w:p>
    <w:p w14:paraId="233DDDB4" w14:textId="77777777" w:rsidR="000C1C56" w:rsidRPr="001322EC" w:rsidRDefault="00BF6D3D" w:rsidP="00BF7BC9">
      <w:pPr>
        <w:pStyle w:val="Odsekzoznamu"/>
        <w:numPr>
          <w:ilvl w:val="1"/>
          <w:numId w:val="211"/>
        </w:numPr>
        <w:spacing w:after="0" w:line="240" w:lineRule="auto"/>
        <w:ind w:left="567" w:hanging="567"/>
        <w:jc w:val="both"/>
        <w:rPr>
          <w:rFonts w:ascii="Times New Roman" w:hAnsi="Times New Roman" w:cs="Times New Roman"/>
          <w:b/>
          <w:sz w:val="24"/>
          <w:szCs w:val="24"/>
        </w:rPr>
      </w:pPr>
      <w:bookmarkStart w:id="414" w:name="_Ref227670101"/>
      <w:r w:rsidRPr="001322EC">
        <w:rPr>
          <w:rFonts w:ascii="Times New Roman" w:hAnsi="Times New Roman" w:cs="Times New Roman"/>
          <w:sz w:val="24"/>
          <w:szCs w:val="24"/>
        </w:rPr>
        <w:t xml:space="preserve">Ak ide o heliportu HEMS, pre ktorý je vydané osvedčenie heliportu HEMS, povinnosti vyplývajúce z určenia leteckého prekážkového značenia prechádzajú na nového prevádzkovateľa heliportu HEMS, ak </w:t>
      </w:r>
      <w:r w:rsidR="00822945" w:rsidRPr="001322EC">
        <w:rPr>
          <w:rFonts w:ascii="Times New Roman" w:hAnsi="Times New Roman" w:cs="Times New Roman"/>
          <w:sz w:val="24"/>
          <w:szCs w:val="24"/>
        </w:rPr>
        <w:t>sa držiteľ osvedčenia heliportu HEMS a nový prevádzkovateľ heliportu HEMS nedohodnú inak</w:t>
      </w:r>
      <w:r w:rsidRPr="001322EC">
        <w:rPr>
          <w:rFonts w:ascii="Times New Roman" w:hAnsi="Times New Roman" w:cs="Times New Roman"/>
          <w:sz w:val="24"/>
          <w:szCs w:val="24"/>
        </w:rPr>
        <w:t>.</w:t>
      </w:r>
      <w:bookmarkEnd w:id="414"/>
    </w:p>
    <w:p w14:paraId="176F0E98" w14:textId="77777777" w:rsidR="00896C21" w:rsidRPr="001322EC" w:rsidRDefault="00896C21" w:rsidP="00BF7BC9">
      <w:pPr>
        <w:pStyle w:val="Odsekzoznamu"/>
        <w:spacing w:after="0" w:line="240" w:lineRule="auto"/>
        <w:jc w:val="both"/>
        <w:rPr>
          <w:rFonts w:ascii="Times New Roman" w:hAnsi="Times New Roman" w:cs="Times New Roman"/>
          <w:sz w:val="24"/>
          <w:szCs w:val="24"/>
        </w:rPr>
      </w:pPr>
    </w:p>
    <w:p w14:paraId="1A8FACA5" w14:textId="77777777" w:rsidR="00896C21" w:rsidRPr="001322EC" w:rsidRDefault="00896C21" w:rsidP="00BF7BC9">
      <w:pPr>
        <w:pStyle w:val="Odsekzoznamu"/>
        <w:numPr>
          <w:ilvl w:val="1"/>
          <w:numId w:val="21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ide o heliport HEMS, pre ktorý nie je vydané povolenie na prevádzkovanie a</w:t>
      </w:r>
      <w:r w:rsidR="00B456BE" w:rsidRPr="001322EC">
        <w:rPr>
          <w:rFonts w:ascii="Times New Roman" w:hAnsi="Times New Roman" w:cs="Times New Roman"/>
          <w:sz w:val="24"/>
          <w:szCs w:val="24"/>
        </w:rPr>
        <w:t> prevádzkovateľ nemocnice</w:t>
      </w:r>
      <w:r w:rsidRPr="001322EC">
        <w:rPr>
          <w:rFonts w:ascii="Times New Roman" w:hAnsi="Times New Roman" w:cs="Times New Roman"/>
          <w:sz w:val="24"/>
          <w:szCs w:val="24"/>
        </w:rPr>
        <w:t xml:space="preserve"> nežiada o vydanie osvedčenia heliportu HEMS, návrh na určenie leteckého prekážkového značenia podáva budúci prevádzkovateľ heliportu HEMS. </w:t>
      </w:r>
      <w:r w:rsidR="0050502D" w:rsidRPr="001322EC">
        <w:rPr>
          <w:rFonts w:ascii="Times New Roman" w:hAnsi="Times New Roman" w:cs="Times New Roman"/>
          <w:sz w:val="24"/>
          <w:szCs w:val="24"/>
        </w:rPr>
        <w:t xml:space="preserve">Určené </w:t>
      </w:r>
      <w:r w:rsidR="00BF6D3D" w:rsidRPr="001322EC">
        <w:rPr>
          <w:rFonts w:ascii="Times New Roman" w:hAnsi="Times New Roman" w:cs="Times New Roman"/>
          <w:sz w:val="24"/>
          <w:szCs w:val="24"/>
        </w:rPr>
        <w:t xml:space="preserve">letecké </w:t>
      </w:r>
      <w:r w:rsidRPr="001322EC">
        <w:rPr>
          <w:rFonts w:ascii="Times New Roman" w:hAnsi="Times New Roman" w:cs="Times New Roman"/>
          <w:sz w:val="24"/>
          <w:szCs w:val="24"/>
        </w:rPr>
        <w:t xml:space="preserve">prekážkové značenie musí byť </w:t>
      </w:r>
      <w:r w:rsidR="00956871" w:rsidRPr="001322EC">
        <w:rPr>
          <w:rFonts w:ascii="Times New Roman" w:hAnsi="Times New Roman" w:cs="Times New Roman"/>
          <w:sz w:val="24"/>
          <w:szCs w:val="24"/>
        </w:rPr>
        <w:t xml:space="preserve">umiestnené alebo vyznačené </w:t>
      </w:r>
      <w:r w:rsidRPr="001322EC">
        <w:rPr>
          <w:rFonts w:ascii="Times New Roman" w:hAnsi="Times New Roman" w:cs="Times New Roman"/>
          <w:sz w:val="24"/>
          <w:szCs w:val="24"/>
        </w:rPr>
        <w:t xml:space="preserve">pred vydaním povolenia na prevádzkovanie heliportu HEMS. </w:t>
      </w:r>
    </w:p>
    <w:p w14:paraId="14DEFE1A" w14:textId="77777777" w:rsidR="00896C21" w:rsidRPr="001322EC" w:rsidRDefault="00896C21" w:rsidP="00BF7BC9">
      <w:pPr>
        <w:spacing w:after="0" w:line="240" w:lineRule="auto"/>
        <w:jc w:val="both"/>
        <w:rPr>
          <w:rFonts w:ascii="Times New Roman" w:hAnsi="Times New Roman" w:cs="Times New Roman"/>
          <w:sz w:val="24"/>
          <w:szCs w:val="24"/>
        </w:rPr>
      </w:pPr>
    </w:p>
    <w:p w14:paraId="49C6DBD9" w14:textId="77777777" w:rsidR="00896C21" w:rsidRPr="001322EC" w:rsidRDefault="00896C21" w:rsidP="00BF7BC9">
      <w:pPr>
        <w:pStyle w:val="Odsekzoznamu"/>
        <w:numPr>
          <w:ilvl w:val="1"/>
          <w:numId w:val="21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ide o heliport HEMS, pre ktorý nie je vydané povolenie na prevádzkovanie a</w:t>
      </w:r>
      <w:r w:rsidR="00B456BE" w:rsidRPr="001322EC">
        <w:rPr>
          <w:rFonts w:ascii="Times New Roman" w:hAnsi="Times New Roman" w:cs="Times New Roman"/>
          <w:sz w:val="24"/>
          <w:szCs w:val="24"/>
        </w:rPr>
        <w:t> prevádzkovateľ nemocnice</w:t>
      </w:r>
      <w:r w:rsidRPr="001322EC">
        <w:rPr>
          <w:rFonts w:ascii="Times New Roman" w:hAnsi="Times New Roman" w:cs="Times New Roman"/>
          <w:sz w:val="24"/>
          <w:szCs w:val="24"/>
        </w:rPr>
        <w:t xml:space="preserve"> žiada o vydanie osvedčenia heliportu HEMS, návrh na určenie leteckého prekážkového značenia podáva </w:t>
      </w:r>
      <w:r w:rsidR="00BF6D3D" w:rsidRPr="001322EC">
        <w:rPr>
          <w:rFonts w:ascii="Times New Roman" w:hAnsi="Times New Roman" w:cs="Times New Roman"/>
          <w:sz w:val="24"/>
          <w:szCs w:val="24"/>
        </w:rPr>
        <w:t>budúci držiteľ osvedčenia heliportu HEMS</w:t>
      </w:r>
      <w:r w:rsidRPr="001322EC">
        <w:rPr>
          <w:rFonts w:ascii="Times New Roman" w:hAnsi="Times New Roman" w:cs="Times New Roman"/>
          <w:sz w:val="24"/>
          <w:szCs w:val="24"/>
        </w:rPr>
        <w:t xml:space="preserve">. </w:t>
      </w:r>
      <w:r w:rsidR="00F35A7D" w:rsidRPr="001322EC">
        <w:rPr>
          <w:rFonts w:ascii="Times New Roman" w:hAnsi="Times New Roman" w:cs="Times New Roman"/>
          <w:sz w:val="24"/>
          <w:szCs w:val="24"/>
        </w:rPr>
        <w:t>Určené l</w:t>
      </w:r>
      <w:r w:rsidRPr="001322EC">
        <w:rPr>
          <w:rFonts w:ascii="Times New Roman" w:hAnsi="Times New Roman" w:cs="Times New Roman"/>
          <w:sz w:val="24"/>
          <w:szCs w:val="24"/>
        </w:rPr>
        <w:t xml:space="preserve">etecké prekážkové značenie musí byť </w:t>
      </w:r>
      <w:r w:rsidR="00720110" w:rsidRPr="001322EC">
        <w:rPr>
          <w:rFonts w:ascii="Times New Roman" w:hAnsi="Times New Roman" w:cs="Times New Roman"/>
          <w:sz w:val="24"/>
          <w:szCs w:val="24"/>
        </w:rPr>
        <w:t xml:space="preserve">umiestnené alebo vyznačené </w:t>
      </w:r>
      <w:r w:rsidRPr="001322EC">
        <w:rPr>
          <w:rFonts w:ascii="Times New Roman" w:hAnsi="Times New Roman" w:cs="Times New Roman"/>
          <w:sz w:val="24"/>
          <w:szCs w:val="24"/>
        </w:rPr>
        <w:t xml:space="preserve">pred vydaním osvedčenia heliportu HEMS. </w:t>
      </w:r>
    </w:p>
    <w:p w14:paraId="6CECFAB5" w14:textId="77777777" w:rsidR="00896C21" w:rsidRPr="001322EC" w:rsidRDefault="00896C21" w:rsidP="00BF7BC9">
      <w:pPr>
        <w:pStyle w:val="Odsekzoznamu"/>
        <w:spacing w:after="0" w:line="240" w:lineRule="auto"/>
        <w:rPr>
          <w:rFonts w:ascii="Times New Roman" w:hAnsi="Times New Roman" w:cs="Times New Roman"/>
          <w:sz w:val="24"/>
          <w:szCs w:val="24"/>
        </w:rPr>
      </w:pPr>
    </w:p>
    <w:p w14:paraId="5A5ADAA7" w14:textId="77777777" w:rsidR="00896C21" w:rsidRPr="001322EC" w:rsidRDefault="00896C21" w:rsidP="00BF7BC9">
      <w:pPr>
        <w:pStyle w:val="Odsekzoznamu"/>
        <w:numPr>
          <w:ilvl w:val="1"/>
          <w:numId w:val="21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ide o heliport HEMS, pre ktorý je vydané osvedčenie heliportu HEMS, a zároveň povolenie na jeho prevádzkovanie a letecké prekážkové značenie sa určuje z dôvodu zmeny určeného ochranného pásma alebo z dôvodu určenia nového ochranného pásma, návrh na určenie leteckého prekážkového značenia, podáva prevádzkovateľ heliportu HEMS. </w:t>
      </w:r>
    </w:p>
    <w:p w14:paraId="6A831DE5" w14:textId="77777777" w:rsidR="00901CEE" w:rsidRPr="001322EC" w:rsidRDefault="00901CEE" w:rsidP="00BF7BC9">
      <w:pPr>
        <w:pStyle w:val="Odsekzoznamu"/>
        <w:spacing w:after="0" w:line="240" w:lineRule="auto"/>
        <w:rPr>
          <w:rFonts w:ascii="Times New Roman" w:hAnsi="Times New Roman" w:cs="Times New Roman"/>
          <w:sz w:val="24"/>
          <w:szCs w:val="24"/>
        </w:rPr>
      </w:pPr>
    </w:p>
    <w:p w14:paraId="431EC33E" w14:textId="77777777" w:rsidR="00901CEE" w:rsidRPr="001322EC" w:rsidRDefault="00901CEE" w:rsidP="00BF7BC9">
      <w:pPr>
        <w:pStyle w:val="Odsekzoznamu"/>
        <w:numPr>
          <w:ilvl w:val="1"/>
          <w:numId w:val="211"/>
        </w:numPr>
        <w:spacing w:after="0" w:line="240" w:lineRule="auto"/>
        <w:ind w:left="567" w:hanging="567"/>
        <w:jc w:val="both"/>
        <w:rPr>
          <w:rFonts w:ascii="Times New Roman" w:hAnsi="Times New Roman" w:cs="Times New Roman"/>
          <w:sz w:val="24"/>
          <w:szCs w:val="24"/>
        </w:rPr>
      </w:pPr>
      <w:bookmarkStart w:id="415" w:name="_Ref227670107"/>
      <w:r w:rsidRPr="001322EC">
        <w:rPr>
          <w:rFonts w:ascii="Times New Roman" w:hAnsi="Times New Roman" w:cs="Times New Roman"/>
          <w:sz w:val="24"/>
          <w:szCs w:val="24"/>
        </w:rPr>
        <w:t>Ak ide o heliport, pre ktorý je vydané osvedčenie heliportu HEMS a nie je vydané povolenie na jeho prevádzkovanie a letecké prekážkové značenie sa určuje z dôvodu zmeny určeného ochranného pásma alebo z dôvodu určenia nového ochranného pásma, návrh na určenie leteckého prekážkového značenia, podáva držiteľ platného osvedčenia heliportu HEMS.</w:t>
      </w:r>
      <w:bookmarkEnd w:id="415"/>
    </w:p>
    <w:p w14:paraId="0E34EE54" w14:textId="77777777" w:rsidR="00896C21" w:rsidRPr="001322EC" w:rsidRDefault="00896C21" w:rsidP="00BF7BC9">
      <w:pPr>
        <w:pStyle w:val="Odsekzoznamu"/>
        <w:spacing w:after="0" w:line="240" w:lineRule="auto"/>
        <w:rPr>
          <w:rFonts w:ascii="Times New Roman" w:hAnsi="Times New Roman" w:cs="Times New Roman"/>
          <w:sz w:val="24"/>
          <w:szCs w:val="24"/>
        </w:rPr>
      </w:pPr>
    </w:p>
    <w:p w14:paraId="1FA7C6F6" w14:textId="50EE9922" w:rsidR="005E6955" w:rsidRPr="001322EC" w:rsidRDefault="00896C21" w:rsidP="00BF7BC9">
      <w:pPr>
        <w:pStyle w:val="Odsekzoznamu"/>
        <w:numPr>
          <w:ilvl w:val="1"/>
          <w:numId w:val="211"/>
        </w:numPr>
        <w:spacing w:after="0" w:line="240" w:lineRule="auto"/>
        <w:ind w:left="567" w:hanging="567"/>
        <w:jc w:val="both"/>
        <w:rPr>
          <w:rFonts w:ascii="Times New Roman" w:hAnsi="Times New Roman" w:cs="Times New Roman"/>
          <w:sz w:val="24"/>
          <w:szCs w:val="24"/>
        </w:rPr>
      </w:pPr>
      <w:bookmarkStart w:id="416" w:name="_Ref227670073"/>
      <w:r w:rsidRPr="001322EC">
        <w:rPr>
          <w:rFonts w:ascii="Times New Roman" w:hAnsi="Times New Roman" w:cs="Times New Roman"/>
          <w:sz w:val="24"/>
          <w:szCs w:val="24"/>
        </w:rPr>
        <w:t xml:space="preserve">Ak sa prevádzkovateľ heliportu HEMS a držiteľ osvedčenia heliportu HEMS nedohodnú inak, osoba, ktorá podala návrh na určenie leteckého prekážkové značenia, je povinná na vlastné náklady zabezpečiť </w:t>
      </w:r>
      <w:r w:rsidR="00C807EE" w:rsidRPr="001322EC">
        <w:rPr>
          <w:rFonts w:ascii="Times New Roman" w:hAnsi="Times New Roman" w:cs="Times New Roman"/>
          <w:sz w:val="24"/>
          <w:szCs w:val="24"/>
        </w:rPr>
        <w:t xml:space="preserve">vykonanie </w:t>
      </w:r>
      <w:r w:rsidR="00107596" w:rsidRPr="001322EC">
        <w:rPr>
          <w:rFonts w:ascii="Times New Roman" w:hAnsi="Times New Roman" w:cs="Times New Roman"/>
          <w:sz w:val="24"/>
          <w:szCs w:val="24"/>
        </w:rPr>
        <w:t>povinností</w:t>
      </w:r>
      <w:r w:rsidR="00C807EE" w:rsidRPr="001322EC">
        <w:rPr>
          <w:rFonts w:ascii="Times New Roman" w:hAnsi="Times New Roman" w:cs="Times New Roman"/>
          <w:sz w:val="24"/>
          <w:szCs w:val="24"/>
        </w:rPr>
        <w:t xml:space="preserve"> podľa </w:t>
      </w:r>
      <w:r w:rsidR="005E6955" w:rsidRPr="001322EC">
        <w:rPr>
          <w:rFonts w:ascii="Times New Roman" w:hAnsi="Times New Roman" w:cs="Times New Roman"/>
          <w:sz w:val="24"/>
          <w:szCs w:val="24"/>
        </w:rPr>
        <w:fldChar w:fldCharType="begin"/>
      </w:r>
      <w:r w:rsidR="005E6955" w:rsidRPr="001322EC">
        <w:rPr>
          <w:rFonts w:ascii="Times New Roman" w:hAnsi="Times New Roman" w:cs="Times New Roman"/>
          <w:sz w:val="24"/>
          <w:szCs w:val="24"/>
        </w:rPr>
        <w:instrText xml:space="preserve"> REF _Ref227662681 \n \h  \* MERGEFORMAT </w:instrText>
      </w:r>
      <w:r w:rsidR="005E6955" w:rsidRPr="001322EC">
        <w:rPr>
          <w:rFonts w:ascii="Times New Roman" w:hAnsi="Times New Roman" w:cs="Times New Roman"/>
          <w:sz w:val="24"/>
          <w:szCs w:val="24"/>
        </w:rPr>
      </w:r>
      <w:r w:rsidR="005E695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84</w:t>
      </w:r>
      <w:r w:rsidR="005E6955" w:rsidRPr="001322EC">
        <w:rPr>
          <w:rFonts w:ascii="Times New Roman" w:hAnsi="Times New Roman" w:cs="Times New Roman"/>
          <w:sz w:val="24"/>
          <w:szCs w:val="24"/>
        </w:rPr>
        <w:fldChar w:fldCharType="end"/>
      </w:r>
      <w:r w:rsidR="00C807EE" w:rsidRPr="001322EC">
        <w:rPr>
          <w:rFonts w:ascii="Times New Roman" w:hAnsi="Times New Roman" w:cs="Times New Roman"/>
          <w:sz w:val="24"/>
          <w:szCs w:val="24"/>
        </w:rPr>
        <w:t xml:space="preserve"> ods.</w:t>
      </w:r>
      <w:r w:rsidR="005E6955" w:rsidRPr="001322EC">
        <w:rPr>
          <w:rFonts w:ascii="Times New Roman" w:hAnsi="Times New Roman" w:cs="Times New Roman"/>
          <w:sz w:val="24"/>
          <w:szCs w:val="24"/>
        </w:rPr>
        <w:t> </w:t>
      </w:r>
      <w:r w:rsidR="005E6955" w:rsidRPr="001322EC">
        <w:rPr>
          <w:rFonts w:ascii="Times New Roman" w:hAnsi="Times New Roman" w:cs="Times New Roman"/>
          <w:sz w:val="24"/>
          <w:szCs w:val="24"/>
        </w:rPr>
        <w:fldChar w:fldCharType="begin"/>
      </w:r>
      <w:r w:rsidR="005E6955" w:rsidRPr="001322EC">
        <w:rPr>
          <w:rFonts w:ascii="Times New Roman" w:hAnsi="Times New Roman" w:cs="Times New Roman"/>
          <w:sz w:val="24"/>
          <w:szCs w:val="24"/>
        </w:rPr>
        <w:instrText xml:space="preserve"> REF _Ref227662971 \n \h  \* MERGEFORMAT </w:instrText>
      </w:r>
      <w:r w:rsidR="005E6955" w:rsidRPr="001322EC">
        <w:rPr>
          <w:rFonts w:ascii="Times New Roman" w:hAnsi="Times New Roman" w:cs="Times New Roman"/>
          <w:sz w:val="24"/>
          <w:szCs w:val="24"/>
        </w:rPr>
      </w:r>
      <w:r w:rsidR="005E695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5E6955" w:rsidRPr="001322EC">
        <w:rPr>
          <w:rFonts w:ascii="Times New Roman" w:hAnsi="Times New Roman" w:cs="Times New Roman"/>
          <w:sz w:val="24"/>
          <w:szCs w:val="24"/>
        </w:rPr>
        <w:fldChar w:fldCharType="end"/>
      </w:r>
      <w:r w:rsidR="00107596" w:rsidRPr="001322EC">
        <w:rPr>
          <w:rFonts w:ascii="Times New Roman" w:hAnsi="Times New Roman" w:cs="Times New Roman"/>
          <w:sz w:val="24"/>
          <w:szCs w:val="24"/>
        </w:rPr>
        <w:t xml:space="preserve">; na túto osobu sa vzťahujú </w:t>
      </w:r>
      <w:r w:rsidR="005E6955" w:rsidRPr="001322EC">
        <w:rPr>
          <w:rFonts w:ascii="Times New Roman" w:hAnsi="Times New Roman" w:cs="Times New Roman"/>
          <w:sz w:val="24"/>
          <w:szCs w:val="24"/>
        </w:rPr>
        <w:fldChar w:fldCharType="begin"/>
      </w:r>
      <w:r w:rsidR="005E6955" w:rsidRPr="001322EC">
        <w:rPr>
          <w:rFonts w:ascii="Times New Roman" w:hAnsi="Times New Roman" w:cs="Times New Roman"/>
          <w:sz w:val="24"/>
          <w:szCs w:val="24"/>
        </w:rPr>
        <w:instrText xml:space="preserve"> REF _Ref227662681 \n \h  \* MERGEFORMAT </w:instrText>
      </w:r>
      <w:r w:rsidR="005E6955" w:rsidRPr="001322EC">
        <w:rPr>
          <w:rFonts w:ascii="Times New Roman" w:hAnsi="Times New Roman" w:cs="Times New Roman"/>
          <w:sz w:val="24"/>
          <w:szCs w:val="24"/>
        </w:rPr>
      </w:r>
      <w:r w:rsidR="005E695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84</w:t>
      </w:r>
      <w:r w:rsidR="005E6955" w:rsidRPr="001322EC">
        <w:rPr>
          <w:rFonts w:ascii="Times New Roman" w:hAnsi="Times New Roman" w:cs="Times New Roman"/>
          <w:sz w:val="24"/>
          <w:szCs w:val="24"/>
        </w:rPr>
        <w:fldChar w:fldCharType="end"/>
      </w:r>
      <w:r w:rsidR="00107596" w:rsidRPr="001322EC">
        <w:rPr>
          <w:rFonts w:ascii="Times New Roman" w:hAnsi="Times New Roman" w:cs="Times New Roman"/>
          <w:sz w:val="24"/>
          <w:szCs w:val="24"/>
        </w:rPr>
        <w:t xml:space="preserve"> ods. </w:t>
      </w:r>
      <w:r w:rsidR="005E6955" w:rsidRPr="001322EC">
        <w:rPr>
          <w:rFonts w:ascii="Times New Roman" w:hAnsi="Times New Roman" w:cs="Times New Roman"/>
          <w:sz w:val="24"/>
          <w:szCs w:val="24"/>
        </w:rPr>
        <w:fldChar w:fldCharType="begin"/>
      </w:r>
      <w:r w:rsidR="005E6955" w:rsidRPr="001322EC">
        <w:rPr>
          <w:rFonts w:ascii="Times New Roman" w:hAnsi="Times New Roman" w:cs="Times New Roman"/>
          <w:sz w:val="24"/>
          <w:szCs w:val="24"/>
        </w:rPr>
        <w:instrText xml:space="preserve"> REF _Ref227670194 \n \h  \* MERGEFORMAT </w:instrText>
      </w:r>
      <w:r w:rsidR="005E6955" w:rsidRPr="001322EC">
        <w:rPr>
          <w:rFonts w:ascii="Times New Roman" w:hAnsi="Times New Roman" w:cs="Times New Roman"/>
          <w:sz w:val="24"/>
          <w:szCs w:val="24"/>
        </w:rPr>
      </w:r>
      <w:r w:rsidR="005E695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5E6955" w:rsidRPr="001322EC">
        <w:rPr>
          <w:rFonts w:ascii="Times New Roman" w:hAnsi="Times New Roman" w:cs="Times New Roman"/>
          <w:sz w:val="24"/>
          <w:szCs w:val="24"/>
        </w:rPr>
        <w:fldChar w:fldCharType="end"/>
      </w:r>
      <w:r w:rsidR="00107596" w:rsidRPr="001322EC">
        <w:rPr>
          <w:rFonts w:ascii="Times New Roman" w:hAnsi="Times New Roman" w:cs="Times New Roman"/>
          <w:sz w:val="24"/>
          <w:szCs w:val="24"/>
        </w:rPr>
        <w:t xml:space="preserve"> až </w:t>
      </w:r>
      <w:r w:rsidR="005E6955" w:rsidRPr="001322EC">
        <w:rPr>
          <w:rFonts w:ascii="Times New Roman" w:hAnsi="Times New Roman" w:cs="Times New Roman"/>
          <w:sz w:val="24"/>
          <w:szCs w:val="24"/>
        </w:rPr>
        <w:fldChar w:fldCharType="begin"/>
      </w:r>
      <w:r w:rsidR="005E6955" w:rsidRPr="001322EC">
        <w:rPr>
          <w:rFonts w:ascii="Times New Roman" w:hAnsi="Times New Roman" w:cs="Times New Roman"/>
          <w:sz w:val="24"/>
          <w:szCs w:val="24"/>
        </w:rPr>
        <w:instrText xml:space="preserve"> REF _Ref227670201 \n \h  \* MERGEFORMAT </w:instrText>
      </w:r>
      <w:r w:rsidR="005E6955" w:rsidRPr="001322EC">
        <w:rPr>
          <w:rFonts w:ascii="Times New Roman" w:hAnsi="Times New Roman" w:cs="Times New Roman"/>
          <w:sz w:val="24"/>
          <w:szCs w:val="24"/>
        </w:rPr>
      </w:r>
      <w:r w:rsidR="005E695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5E6955"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416"/>
    </w:p>
    <w:p w14:paraId="028898EC" w14:textId="77777777" w:rsidR="00822945" w:rsidRPr="001322EC" w:rsidRDefault="00896C21"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 </w:t>
      </w:r>
    </w:p>
    <w:p w14:paraId="4D5F4922" w14:textId="069C5DCC" w:rsidR="00896C21" w:rsidRPr="001322EC" w:rsidRDefault="00822945" w:rsidP="00BF7BC9">
      <w:pPr>
        <w:pStyle w:val="Odsekzoznamu"/>
        <w:numPr>
          <w:ilvl w:val="1"/>
          <w:numId w:val="21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Dohody </w:t>
      </w:r>
      <w:r w:rsidR="00896C21" w:rsidRPr="001322EC">
        <w:rPr>
          <w:rFonts w:ascii="Times New Roman" w:hAnsi="Times New Roman" w:cs="Times New Roman"/>
          <w:sz w:val="24"/>
          <w:szCs w:val="24"/>
        </w:rPr>
        <w:t xml:space="preserve">podľa </w:t>
      </w:r>
      <w:r w:rsidRPr="001322EC">
        <w:rPr>
          <w:rFonts w:ascii="Times New Roman" w:hAnsi="Times New Roman" w:cs="Times New Roman"/>
          <w:sz w:val="24"/>
          <w:szCs w:val="24"/>
        </w:rPr>
        <w:t xml:space="preserve">odsekov </w:t>
      </w:r>
      <w:r w:rsidR="005E6955" w:rsidRPr="001322EC">
        <w:rPr>
          <w:rFonts w:ascii="Times New Roman" w:hAnsi="Times New Roman" w:cs="Times New Roman"/>
          <w:sz w:val="24"/>
          <w:szCs w:val="24"/>
        </w:rPr>
        <w:fldChar w:fldCharType="begin"/>
      </w:r>
      <w:r w:rsidR="005E6955" w:rsidRPr="001322EC">
        <w:rPr>
          <w:rFonts w:ascii="Times New Roman" w:hAnsi="Times New Roman" w:cs="Times New Roman"/>
          <w:sz w:val="24"/>
          <w:szCs w:val="24"/>
        </w:rPr>
        <w:instrText xml:space="preserve"> REF _Ref227670101 \n \h  \* MERGEFORMAT </w:instrText>
      </w:r>
      <w:r w:rsidR="005E6955" w:rsidRPr="001322EC">
        <w:rPr>
          <w:rFonts w:ascii="Times New Roman" w:hAnsi="Times New Roman" w:cs="Times New Roman"/>
          <w:sz w:val="24"/>
          <w:szCs w:val="24"/>
        </w:rPr>
      </w:r>
      <w:r w:rsidR="005E695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5E695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5E6955" w:rsidRPr="001322EC">
        <w:rPr>
          <w:rFonts w:ascii="Times New Roman" w:hAnsi="Times New Roman" w:cs="Times New Roman"/>
          <w:sz w:val="24"/>
          <w:szCs w:val="24"/>
        </w:rPr>
        <w:fldChar w:fldCharType="begin"/>
      </w:r>
      <w:r w:rsidR="005E6955" w:rsidRPr="001322EC">
        <w:rPr>
          <w:rFonts w:ascii="Times New Roman" w:hAnsi="Times New Roman" w:cs="Times New Roman"/>
          <w:sz w:val="24"/>
          <w:szCs w:val="24"/>
        </w:rPr>
        <w:instrText xml:space="preserve"> REF _Ref227670107 \n \h  \* MERGEFORMAT </w:instrText>
      </w:r>
      <w:r w:rsidR="005E6955" w:rsidRPr="001322EC">
        <w:rPr>
          <w:rFonts w:ascii="Times New Roman" w:hAnsi="Times New Roman" w:cs="Times New Roman"/>
          <w:sz w:val="24"/>
          <w:szCs w:val="24"/>
        </w:rPr>
      </w:r>
      <w:r w:rsidR="005E695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5E6955" w:rsidRPr="001322EC">
        <w:rPr>
          <w:rFonts w:ascii="Times New Roman" w:hAnsi="Times New Roman" w:cs="Times New Roman"/>
          <w:sz w:val="24"/>
          <w:szCs w:val="24"/>
        </w:rPr>
        <w:fldChar w:fldCharType="end"/>
      </w:r>
      <w:r w:rsidR="00896C21"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musia </w:t>
      </w:r>
      <w:r w:rsidR="00896C21" w:rsidRPr="001322EC">
        <w:rPr>
          <w:rFonts w:ascii="Times New Roman" w:hAnsi="Times New Roman" w:cs="Times New Roman"/>
          <w:sz w:val="24"/>
          <w:szCs w:val="24"/>
        </w:rPr>
        <w:t>mať</w:t>
      </w:r>
      <w:r w:rsidR="005E6955" w:rsidRPr="001322EC">
        <w:rPr>
          <w:rFonts w:ascii="Times New Roman" w:hAnsi="Times New Roman" w:cs="Times New Roman"/>
          <w:sz w:val="24"/>
          <w:szCs w:val="24"/>
        </w:rPr>
        <w:t xml:space="preserve"> </w:t>
      </w:r>
      <w:r w:rsidR="00896C21" w:rsidRPr="001322EC">
        <w:rPr>
          <w:rFonts w:ascii="Times New Roman" w:hAnsi="Times New Roman" w:cs="Times New Roman"/>
          <w:sz w:val="24"/>
          <w:szCs w:val="24"/>
        </w:rPr>
        <w:t xml:space="preserve">písomnú podobu. Držiteľ osvedčenia heliportu HEMS a prevádzkovateľ heliportu HEMS sú povinní jeden rovnopis dohody v plnom znení, vrátane jej zmien, bezodkladne predložiť Dopravnému úradu, ak o to Dopravný úrad požiada, a vlastníkovi stavby a vlastníkovi zariadenia nestavebnej povahy, na ktoré sa umiestňuje </w:t>
      </w:r>
      <w:r w:rsidR="00376CDB" w:rsidRPr="001322EC">
        <w:rPr>
          <w:rFonts w:ascii="Times New Roman" w:hAnsi="Times New Roman" w:cs="Times New Roman"/>
          <w:sz w:val="24"/>
          <w:szCs w:val="24"/>
        </w:rPr>
        <w:t xml:space="preserve">alebo na ktorom sa vyznačuje </w:t>
      </w:r>
      <w:r w:rsidR="00896C21" w:rsidRPr="001322EC">
        <w:rPr>
          <w:rFonts w:ascii="Times New Roman" w:hAnsi="Times New Roman" w:cs="Times New Roman"/>
          <w:sz w:val="24"/>
          <w:szCs w:val="24"/>
        </w:rPr>
        <w:t xml:space="preserve">letecké prekážkové značenie, ak o to požiadajú. </w:t>
      </w:r>
    </w:p>
    <w:p w14:paraId="5B858E6B" w14:textId="77777777" w:rsidR="00896C21" w:rsidRPr="001322EC" w:rsidRDefault="00896C21" w:rsidP="00BF7BC9">
      <w:pPr>
        <w:spacing w:after="0" w:line="240" w:lineRule="auto"/>
        <w:jc w:val="both"/>
        <w:rPr>
          <w:rFonts w:ascii="Times New Roman" w:hAnsi="Times New Roman" w:cs="Times New Roman"/>
          <w:sz w:val="24"/>
          <w:szCs w:val="24"/>
        </w:rPr>
      </w:pPr>
    </w:p>
    <w:p w14:paraId="2DB59363" w14:textId="77777777" w:rsidR="00896C21" w:rsidRPr="001322EC" w:rsidRDefault="00896C21"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lastRenderedPageBreak/>
        <w:t>Obmedzenie vlastníckych práv pri heliportoch HEMS</w:t>
      </w:r>
    </w:p>
    <w:p w14:paraId="29E401C0" w14:textId="77777777" w:rsidR="00BA363D" w:rsidRPr="001322EC" w:rsidRDefault="00BA363D" w:rsidP="00BF7BC9">
      <w:pPr>
        <w:keepNext/>
        <w:spacing w:after="0" w:line="240" w:lineRule="auto"/>
        <w:rPr>
          <w:rFonts w:ascii="Times New Roman" w:hAnsi="Times New Roman" w:cs="Times New Roman"/>
          <w:b/>
          <w:sz w:val="24"/>
          <w:szCs w:val="24"/>
        </w:rPr>
      </w:pPr>
    </w:p>
    <w:p w14:paraId="2B23F2DA" w14:textId="504BE4BE" w:rsidR="00896C21" w:rsidRPr="001322EC" w:rsidRDefault="00896C21"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1D284F58" w14:textId="77777777" w:rsidR="00896C21" w:rsidRPr="001322EC" w:rsidRDefault="00896C21" w:rsidP="00BF7BC9">
      <w:pPr>
        <w:keepNext/>
        <w:spacing w:after="0" w:line="240" w:lineRule="auto"/>
        <w:jc w:val="both"/>
        <w:rPr>
          <w:rFonts w:ascii="Times New Roman" w:hAnsi="Times New Roman" w:cs="Times New Roman"/>
          <w:sz w:val="24"/>
          <w:szCs w:val="24"/>
        </w:rPr>
      </w:pPr>
    </w:p>
    <w:p w14:paraId="2E7894A6" w14:textId="6A7622F0" w:rsidR="00896C21" w:rsidRPr="001322EC" w:rsidRDefault="00896C21"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Vlastnícke právo k nehnuteľnosti sa môže obmedziť alebo nehnuteľnosť sa môže vyvlastniť podľa osobitného predpisu</w:t>
      </w:r>
      <w:r w:rsidR="005F1523" w:rsidRPr="001322EC">
        <w:rPr>
          <w:rFonts w:ascii="Times New Roman" w:hAnsi="Times New Roman" w:cs="Times New Roman"/>
          <w:sz w:val="24"/>
          <w:szCs w:val="24"/>
          <w:vertAlign w:val="superscript"/>
        </w:rPr>
        <w:fldChar w:fldCharType="begin"/>
      </w:r>
      <w:r w:rsidR="005F1523" w:rsidRPr="001322EC">
        <w:rPr>
          <w:rFonts w:ascii="Times New Roman" w:hAnsi="Times New Roman" w:cs="Times New Roman"/>
          <w:sz w:val="24"/>
          <w:szCs w:val="24"/>
          <w:vertAlign w:val="superscript"/>
        </w:rPr>
        <w:instrText xml:space="preserve"> NOTEREF _Ref227671246 \h  \* MERGEFORMAT </w:instrText>
      </w:r>
      <w:r w:rsidR="005F1523" w:rsidRPr="001322EC">
        <w:rPr>
          <w:rFonts w:ascii="Times New Roman" w:hAnsi="Times New Roman" w:cs="Times New Roman"/>
          <w:sz w:val="24"/>
          <w:szCs w:val="24"/>
          <w:vertAlign w:val="superscript"/>
        </w:rPr>
      </w:r>
      <w:r w:rsidR="005F1523"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202</w:t>
      </w:r>
      <w:r w:rsidR="005F1523" w:rsidRPr="001322EC">
        <w:rPr>
          <w:rFonts w:ascii="Times New Roman" w:hAnsi="Times New Roman" w:cs="Times New Roman"/>
          <w:sz w:val="24"/>
          <w:szCs w:val="24"/>
          <w:vertAlign w:val="superscript"/>
        </w:rPr>
        <w:fldChar w:fldCharType="end"/>
      </w:r>
      <w:r w:rsidR="002D4904"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na účel zhotovenia letiskovej stavby na heliporte HEMS alebo na účel prevádzkovania heliportu HEMS. </w:t>
      </w:r>
    </w:p>
    <w:p w14:paraId="62EB6830" w14:textId="77777777" w:rsidR="00487016" w:rsidRPr="001322EC" w:rsidRDefault="00487016" w:rsidP="00BF7BC9">
      <w:pPr>
        <w:spacing w:after="0" w:line="240" w:lineRule="auto"/>
        <w:jc w:val="both"/>
        <w:rPr>
          <w:rFonts w:ascii="Times New Roman" w:hAnsi="Times New Roman" w:cs="Times New Roman"/>
          <w:sz w:val="24"/>
          <w:szCs w:val="24"/>
        </w:rPr>
      </w:pPr>
    </w:p>
    <w:p w14:paraId="7C08E901" w14:textId="1B9D980C" w:rsidR="00487016" w:rsidRPr="001322EC" w:rsidRDefault="00487016"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7CDFB6F5" w14:textId="77777777" w:rsidR="00896C21" w:rsidRPr="001322EC" w:rsidRDefault="00896C21" w:rsidP="00BF7BC9">
      <w:pPr>
        <w:spacing w:after="0" w:line="240" w:lineRule="auto"/>
        <w:jc w:val="both"/>
        <w:rPr>
          <w:rFonts w:ascii="Times New Roman" w:hAnsi="Times New Roman" w:cs="Times New Roman"/>
          <w:sz w:val="24"/>
          <w:szCs w:val="24"/>
        </w:rPr>
      </w:pPr>
    </w:p>
    <w:p w14:paraId="2D7ACEEA" w14:textId="77777777" w:rsidR="00896C21" w:rsidRPr="001322EC" w:rsidRDefault="00896C21" w:rsidP="00BF7BC9">
      <w:pPr>
        <w:pStyle w:val="Odsekzoznamu"/>
        <w:keepNext/>
        <w:numPr>
          <w:ilvl w:val="0"/>
          <w:numId w:val="99"/>
        </w:numPr>
        <w:spacing w:after="0" w:line="240" w:lineRule="auto"/>
        <w:ind w:left="567" w:hanging="567"/>
        <w:jc w:val="both"/>
        <w:rPr>
          <w:rFonts w:ascii="Times New Roman" w:hAnsi="Times New Roman" w:cs="Times New Roman"/>
          <w:sz w:val="24"/>
          <w:szCs w:val="24"/>
        </w:rPr>
      </w:pPr>
      <w:bookmarkStart w:id="417" w:name="_Ref227670251"/>
      <w:r w:rsidRPr="001322EC">
        <w:rPr>
          <w:rFonts w:ascii="Times New Roman" w:hAnsi="Times New Roman" w:cs="Times New Roman"/>
          <w:sz w:val="24"/>
          <w:szCs w:val="24"/>
        </w:rPr>
        <w:t>Držiteľ osvedčenia heliportu HEMS alebo ním poverená osoba na účel udržiavania heliportu HEMS v prevádzkyschopnom stave, a prevádzkovateľ heliportu HEMS alebo ním poverená osoba na účel prevádzkovania heliportu HEMS sú oprávnení najviac v rozsahu ochranných pásem heliportu HEMS, vo verejnom záujme a za náhradu</w:t>
      </w:r>
      <w:bookmarkEnd w:id="417"/>
      <w:r w:rsidRPr="001322EC">
        <w:rPr>
          <w:rFonts w:ascii="Times New Roman" w:hAnsi="Times New Roman" w:cs="Times New Roman"/>
          <w:sz w:val="24"/>
          <w:szCs w:val="24"/>
        </w:rPr>
        <w:t xml:space="preserve"> </w:t>
      </w:r>
    </w:p>
    <w:p w14:paraId="5B60AEDD" w14:textId="09D62748" w:rsidR="00896C21" w:rsidRPr="001322EC" w:rsidRDefault="00896C21" w:rsidP="00BF7BC9">
      <w:pPr>
        <w:pStyle w:val="Odsekzoznamu"/>
        <w:numPr>
          <w:ilvl w:val="0"/>
          <w:numId w:val="9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vstupovať na cudziu nehnuteľnosť</w:t>
      </w:r>
      <w:r w:rsidR="00B86F2E" w:rsidRPr="001322EC">
        <w:rPr>
          <w:rFonts w:ascii="Times New Roman" w:hAnsi="Times New Roman" w:cs="Times New Roman"/>
          <w:sz w:val="24"/>
          <w:szCs w:val="24"/>
        </w:rPr>
        <w:t xml:space="preserve"> a vykonávať činnosť nevyhnutnú na </w:t>
      </w:r>
      <w:r w:rsidR="00376CDB" w:rsidRPr="001322EC">
        <w:rPr>
          <w:rFonts w:ascii="Times New Roman" w:hAnsi="Times New Roman" w:cs="Times New Roman"/>
          <w:sz w:val="24"/>
          <w:szCs w:val="24"/>
        </w:rPr>
        <w:t xml:space="preserve">udržanie heliportu HEMS v prevádzkyschopnom stave alebo na </w:t>
      </w:r>
      <w:r w:rsidR="00B86F2E" w:rsidRPr="001322EC">
        <w:rPr>
          <w:rFonts w:ascii="Times New Roman" w:hAnsi="Times New Roman" w:cs="Times New Roman"/>
          <w:sz w:val="24"/>
          <w:szCs w:val="24"/>
        </w:rPr>
        <w:t>zabezpečenie prevádzkovania heliportu HEMS</w:t>
      </w:r>
      <w:r w:rsidRPr="001322EC">
        <w:rPr>
          <w:rFonts w:ascii="Times New Roman" w:hAnsi="Times New Roman" w:cs="Times New Roman"/>
          <w:sz w:val="24"/>
          <w:szCs w:val="24"/>
        </w:rPr>
        <w:t xml:space="preserve">, </w:t>
      </w:r>
    </w:p>
    <w:p w14:paraId="2721358B" w14:textId="7CE90C6E" w:rsidR="00896C21" w:rsidRPr="001322EC" w:rsidRDefault="00896C21" w:rsidP="00BF7BC9">
      <w:pPr>
        <w:pStyle w:val="Odsekzoznamu"/>
        <w:numPr>
          <w:ilvl w:val="0"/>
          <w:numId w:val="95"/>
        </w:numPr>
        <w:spacing w:after="0" w:line="240" w:lineRule="auto"/>
        <w:ind w:left="1134" w:hanging="567"/>
        <w:jc w:val="both"/>
        <w:rPr>
          <w:rFonts w:ascii="Times New Roman" w:hAnsi="Times New Roman" w:cs="Times New Roman"/>
          <w:sz w:val="24"/>
          <w:szCs w:val="24"/>
        </w:rPr>
      </w:pPr>
      <w:bookmarkStart w:id="418" w:name="_Ref227670258"/>
      <w:r w:rsidRPr="001322EC">
        <w:rPr>
          <w:rFonts w:ascii="Times New Roman" w:hAnsi="Times New Roman" w:cs="Times New Roman"/>
          <w:sz w:val="24"/>
          <w:szCs w:val="24"/>
        </w:rPr>
        <w:t>pri dodržaní podmienok ochrany životného prostredia vykonávať nevyhnutné úpravy pôdy a jej porastu, najmä vykonávať výrub</w:t>
      </w:r>
      <w:r w:rsidR="00D91869" w:rsidRPr="001322EC">
        <w:rPr>
          <w:rFonts w:ascii="Times New Roman" w:hAnsi="Times New Roman" w:cs="Times New Roman"/>
          <w:sz w:val="24"/>
          <w:szCs w:val="24"/>
        </w:rPr>
        <w:t xml:space="preserve"> </w:t>
      </w:r>
      <w:r w:rsidRPr="001322EC">
        <w:rPr>
          <w:rFonts w:ascii="Times New Roman" w:hAnsi="Times New Roman" w:cs="Times New Roman"/>
          <w:sz w:val="24"/>
          <w:szCs w:val="24"/>
        </w:rPr>
        <w:t>dreviny, ak tak po predchádzajúcej výzve neurobil vlastník pozemku, ktorému bola uložená povinnosť drevinu vyrúbať</w:t>
      </w:r>
      <w:r w:rsidR="00D91869" w:rsidRPr="001322EC">
        <w:rPr>
          <w:rFonts w:ascii="Times New Roman" w:hAnsi="Times New Roman" w:cs="Times New Roman"/>
          <w:sz w:val="24"/>
          <w:szCs w:val="24"/>
        </w:rPr>
        <w:t xml:space="preserve"> a</w:t>
      </w:r>
      <w:r w:rsidR="007E7107" w:rsidRPr="001322EC">
        <w:rPr>
          <w:rFonts w:ascii="Times New Roman" w:hAnsi="Times New Roman" w:cs="Times New Roman"/>
          <w:sz w:val="24"/>
          <w:szCs w:val="24"/>
        </w:rPr>
        <w:t> </w:t>
      </w:r>
      <w:r w:rsidR="00D91869" w:rsidRPr="001322EC">
        <w:rPr>
          <w:rFonts w:ascii="Times New Roman" w:hAnsi="Times New Roman" w:cs="Times New Roman"/>
          <w:sz w:val="24"/>
          <w:szCs w:val="24"/>
        </w:rPr>
        <w:t>odstraňovať alebo okliesňovať iný porast, ak ohrozuje bezpečnosť leteckej prevádzky na heliporte HEMS alebo jeho bezpečnostnú ochranu, ak tak predchádzajúcej výzve neurobil vlastník, pozemku, na ktorom sa porast nachádza</w:t>
      </w:r>
      <w:r w:rsidRPr="001322EC">
        <w:rPr>
          <w:rFonts w:ascii="Times New Roman" w:hAnsi="Times New Roman" w:cs="Times New Roman"/>
          <w:sz w:val="24"/>
          <w:szCs w:val="24"/>
        </w:rPr>
        <w:t xml:space="preserve">; výzva musí byť vlastníkovi pozemku doručená podľa odseku </w:t>
      </w:r>
      <w:r w:rsidR="00BF50C1" w:rsidRPr="001322EC">
        <w:rPr>
          <w:rFonts w:ascii="Times New Roman" w:hAnsi="Times New Roman" w:cs="Times New Roman"/>
          <w:sz w:val="24"/>
          <w:szCs w:val="24"/>
        </w:rPr>
        <w:fldChar w:fldCharType="begin"/>
      </w:r>
      <w:r w:rsidR="00BF50C1" w:rsidRPr="001322EC">
        <w:rPr>
          <w:rFonts w:ascii="Times New Roman" w:hAnsi="Times New Roman" w:cs="Times New Roman"/>
          <w:sz w:val="24"/>
          <w:szCs w:val="24"/>
        </w:rPr>
        <w:instrText xml:space="preserve"> REF _Ref227670235 \n \h  \* MERGEFORMAT </w:instrText>
      </w:r>
      <w:r w:rsidR="00BF50C1" w:rsidRPr="001322EC">
        <w:rPr>
          <w:rFonts w:ascii="Times New Roman" w:hAnsi="Times New Roman" w:cs="Times New Roman"/>
          <w:sz w:val="24"/>
          <w:szCs w:val="24"/>
        </w:rPr>
      </w:r>
      <w:r w:rsidR="00BF50C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F50C1"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418"/>
    </w:p>
    <w:p w14:paraId="400FE67E" w14:textId="77777777" w:rsidR="00896C21" w:rsidRPr="001322EC" w:rsidRDefault="00896C21" w:rsidP="00BF7BC9">
      <w:pPr>
        <w:spacing w:after="0" w:line="240" w:lineRule="auto"/>
        <w:jc w:val="both"/>
        <w:rPr>
          <w:rFonts w:ascii="Times New Roman" w:hAnsi="Times New Roman" w:cs="Times New Roman"/>
          <w:sz w:val="24"/>
          <w:szCs w:val="24"/>
        </w:rPr>
      </w:pPr>
    </w:p>
    <w:p w14:paraId="3D0A572D" w14:textId="69669C3F" w:rsidR="00896C21" w:rsidRPr="001322EC" w:rsidRDefault="00896C21" w:rsidP="00BF7BC9">
      <w:pPr>
        <w:pStyle w:val="Odsekzoznamu"/>
        <w:numPr>
          <w:ilvl w:val="0"/>
          <w:numId w:val="99"/>
        </w:numPr>
        <w:spacing w:after="0" w:line="240" w:lineRule="auto"/>
        <w:ind w:left="567" w:hanging="567"/>
        <w:jc w:val="both"/>
        <w:rPr>
          <w:rFonts w:ascii="Times New Roman" w:hAnsi="Times New Roman" w:cs="Times New Roman"/>
          <w:sz w:val="24"/>
          <w:szCs w:val="24"/>
        </w:rPr>
      </w:pPr>
      <w:bookmarkStart w:id="419" w:name="_Ref227670235"/>
      <w:r w:rsidRPr="001322EC">
        <w:rPr>
          <w:rFonts w:ascii="Times New Roman" w:hAnsi="Times New Roman" w:cs="Times New Roman"/>
          <w:sz w:val="24"/>
          <w:szCs w:val="24"/>
        </w:rPr>
        <w:t xml:space="preserve">Držiteľ osvedčenia heliportu HEMS alebo prevádzkovateľ heliportu HEMS je povinný doručiť výzvu podľa odseku </w:t>
      </w:r>
      <w:r w:rsidR="00BF50C1" w:rsidRPr="001322EC">
        <w:rPr>
          <w:rFonts w:ascii="Times New Roman" w:hAnsi="Times New Roman" w:cs="Times New Roman"/>
          <w:sz w:val="24"/>
          <w:szCs w:val="24"/>
        </w:rPr>
        <w:fldChar w:fldCharType="begin"/>
      </w:r>
      <w:r w:rsidR="00BF50C1" w:rsidRPr="001322EC">
        <w:rPr>
          <w:rFonts w:ascii="Times New Roman" w:hAnsi="Times New Roman" w:cs="Times New Roman"/>
          <w:sz w:val="24"/>
          <w:szCs w:val="24"/>
        </w:rPr>
        <w:instrText xml:space="preserve"> REF _Ref227670251 \n \h  \* MERGEFORMAT </w:instrText>
      </w:r>
      <w:r w:rsidR="00BF50C1" w:rsidRPr="001322EC">
        <w:rPr>
          <w:rFonts w:ascii="Times New Roman" w:hAnsi="Times New Roman" w:cs="Times New Roman"/>
          <w:sz w:val="24"/>
          <w:szCs w:val="24"/>
        </w:rPr>
      </w:r>
      <w:r w:rsidR="00BF50C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F50C1" w:rsidRPr="001322EC">
        <w:rPr>
          <w:rFonts w:ascii="Times New Roman" w:hAnsi="Times New Roman" w:cs="Times New Roman"/>
          <w:sz w:val="24"/>
          <w:szCs w:val="24"/>
        </w:rPr>
        <w:fldChar w:fldCharType="end"/>
      </w:r>
      <w:r w:rsidR="00D91869" w:rsidRPr="001322EC">
        <w:rPr>
          <w:rFonts w:ascii="Times New Roman" w:hAnsi="Times New Roman" w:cs="Times New Roman"/>
          <w:sz w:val="24"/>
          <w:szCs w:val="24"/>
        </w:rPr>
        <w:t xml:space="preserve"> </w:t>
      </w:r>
      <w:r w:rsidRPr="001322EC">
        <w:rPr>
          <w:rFonts w:ascii="Times New Roman" w:hAnsi="Times New Roman" w:cs="Times New Roman"/>
          <w:sz w:val="24"/>
          <w:szCs w:val="24"/>
        </w:rPr>
        <w:t>písm. </w:t>
      </w:r>
      <w:r w:rsidR="00BF50C1" w:rsidRPr="001322EC">
        <w:rPr>
          <w:rFonts w:ascii="Times New Roman" w:hAnsi="Times New Roman" w:cs="Times New Roman"/>
          <w:sz w:val="24"/>
          <w:szCs w:val="24"/>
        </w:rPr>
        <w:fldChar w:fldCharType="begin"/>
      </w:r>
      <w:r w:rsidR="00BF50C1" w:rsidRPr="001322EC">
        <w:rPr>
          <w:rFonts w:ascii="Times New Roman" w:hAnsi="Times New Roman" w:cs="Times New Roman"/>
          <w:sz w:val="24"/>
          <w:szCs w:val="24"/>
        </w:rPr>
        <w:instrText xml:space="preserve"> REF _Ref227670258 \n \h  \* MERGEFORMAT </w:instrText>
      </w:r>
      <w:r w:rsidR="00BF50C1" w:rsidRPr="001322EC">
        <w:rPr>
          <w:rFonts w:ascii="Times New Roman" w:hAnsi="Times New Roman" w:cs="Times New Roman"/>
          <w:sz w:val="24"/>
          <w:szCs w:val="24"/>
        </w:rPr>
      </w:r>
      <w:r w:rsidR="00BF50C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BF50C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najmenej 30 dní pred plánovaným výkonom činnosti. Doručenie verejnou vyhláškou sa použije, ak</w:t>
      </w:r>
      <w:r w:rsidR="00874FC4" w:rsidRPr="001322EC">
        <w:rPr>
          <w:rFonts w:ascii="Times New Roman" w:hAnsi="Times New Roman" w:cs="Times New Roman"/>
          <w:sz w:val="24"/>
          <w:szCs w:val="24"/>
        </w:rPr>
        <w:t xml:space="preserve">  počet vlastníkov </w:t>
      </w:r>
      <w:r w:rsidR="009E1580" w:rsidRPr="001322EC">
        <w:rPr>
          <w:rFonts w:ascii="Times New Roman" w:hAnsi="Times New Roman" w:cs="Times New Roman"/>
          <w:sz w:val="24"/>
          <w:szCs w:val="24"/>
        </w:rPr>
        <w:t>nehnuteľností</w:t>
      </w:r>
      <w:r w:rsidR="002D4904" w:rsidRPr="001322EC">
        <w:rPr>
          <w:rFonts w:ascii="Times New Roman" w:hAnsi="Times New Roman" w:cs="Times New Roman"/>
          <w:sz w:val="24"/>
          <w:szCs w:val="24"/>
        </w:rPr>
        <w:t xml:space="preserve"> je </w:t>
      </w:r>
      <w:r w:rsidRPr="001322EC">
        <w:rPr>
          <w:rFonts w:ascii="Times New Roman" w:hAnsi="Times New Roman" w:cs="Times New Roman"/>
          <w:sz w:val="24"/>
          <w:szCs w:val="24"/>
        </w:rPr>
        <w:t xml:space="preserve">najmenej 20 alebo ak pobyt </w:t>
      </w:r>
      <w:r w:rsidR="00874FC4" w:rsidRPr="001322EC">
        <w:rPr>
          <w:rFonts w:ascii="Times New Roman" w:hAnsi="Times New Roman" w:cs="Times New Roman"/>
          <w:sz w:val="24"/>
          <w:szCs w:val="24"/>
        </w:rPr>
        <w:t>vlastník</w:t>
      </w:r>
      <w:r w:rsidR="009E1580" w:rsidRPr="001322EC">
        <w:rPr>
          <w:rFonts w:ascii="Times New Roman" w:hAnsi="Times New Roman" w:cs="Times New Roman"/>
          <w:sz w:val="24"/>
          <w:szCs w:val="24"/>
        </w:rPr>
        <w:t>a</w:t>
      </w:r>
      <w:r w:rsidR="00874FC4" w:rsidRPr="001322EC">
        <w:rPr>
          <w:rFonts w:ascii="Times New Roman" w:hAnsi="Times New Roman" w:cs="Times New Roman"/>
          <w:sz w:val="24"/>
          <w:szCs w:val="24"/>
        </w:rPr>
        <w:t xml:space="preserve"> </w:t>
      </w:r>
      <w:r w:rsidR="009E1580" w:rsidRPr="001322EC">
        <w:rPr>
          <w:rFonts w:ascii="Times New Roman" w:hAnsi="Times New Roman" w:cs="Times New Roman"/>
          <w:sz w:val="24"/>
          <w:szCs w:val="24"/>
        </w:rPr>
        <w:t>nehnuteľnosti</w:t>
      </w:r>
      <w:r w:rsidR="002D4904"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nie je známy. Doručenie verejnou vyhláškou sa vykoná tak, že sa výzva vyvesí počas najmenej 15 dní na úradnej tabuli </w:t>
      </w:r>
      <w:r w:rsidR="00376CDB" w:rsidRPr="001322EC">
        <w:rPr>
          <w:rFonts w:ascii="Times New Roman" w:hAnsi="Times New Roman" w:cs="Times New Roman"/>
          <w:sz w:val="24"/>
          <w:szCs w:val="24"/>
        </w:rPr>
        <w:t>obce</w:t>
      </w:r>
      <w:r w:rsidRPr="001322EC">
        <w:rPr>
          <w:rFonts w:ascii="Times New Roman" w:hAnsi="Times New Roman" w:cs="Times New Roman"/>
          <w:sz w:val="24"/>
          <w:szCs w:val="24"/>
        </w:rPr>
        <w:t xml:space="preserve">, v ktorej katastrálnom území sa </w:t>
      </w:r>
      <w:r w:rsidR="00874FC4" w:rsidRPr="001322EC">
        <w:rPr>
          <w:rFonts w:ascii="Times New Roman" w:hAnsi="Times New Roman" w:cs="Times New Roman"/>
          <w:sz w:val="24"/>
          <w:szCs w:val="24"/>
        </w:rPr>
        <w:t xml:space="preserve">nehnuteľnosť </w:t>
      </w:r>
      <w:r w:rsidRPr="001322EC">
        <w:rPr>
          <w:rFonts w:ascii="Times New Roman" w:hAnsi="Times New Roman" w:cs="Times New Roman"/>
          <w:sz w:val="24"/>
          <w:szCs w:val="24"/>
        </w:rPr>
        <w:t>nachádza. Posledný deň tejto lehoty sa považuje za deň doručenia výzvy.</w:t>
      </w:r>
      <w:bookmarkEnd w:id="419"/>
      <w:r w:rsidRPr="001322EC">
        <w:rPr>
          <w:rFonts w:ascii="Times New Roman" w:hAnsi="Times New Roman" w:cs="Times New Roman"/>
          <w:sz w:val="24"/>
          <w:szCs w:val="24"/>
        </w:rPr>
        <w:t xml:space="preserve"> </w:t>
      </w:r>
    </w:p>
    <w:p w14:paraId="50BF264C" w14:textId="77777777" w:rsidR="00896C21" w:rsidRPr="001322EC" w:rsidRDefault="00896C21" w:rsidP="00BF7BC9">
      <w:pPr>
        <w:spacing w:after="0" w:line="240" w:lineRule="auto"/>
        <w:jc w:val="both"/>
        <w:rPr>
          <w:rFonts w:ascii="Times New Roman" w:hAnsi="Times New Roman" w:cs="Times New Roman"/>
          <w:sz w:val="24"/>
          <w:szCs w:val="24"/>
        </w:rPr>
      </w:pPr>
    </w:p>
    <w:p w14:paraId="502D205A" w14:textId="2627207F" w:rsidR="00896C21" w:rsidRPr="001322EC" w:rsidRDefault="00896C21" w:rsidP="00BF7BC9">
      <w:pPr>
        <w:pStyle w:val="Odsekzoznamu"/>
        <w:numPr>
          <w:ilvl w:val="0"/>
          <w:numId w:val="9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Povinnosti zodpovedajúce </w:t>
      </w:r>
      <w:r w:rsidR="003869AC" w:rsidRPr="001322EC">
        <w:rPr>
          <w:rFonts w:ascii="Times New Roman" w:hAnsi="Times New Roman" w:cs="Times New Roman"/>
          <w:sz w:val="24"/>
          <w:szCs w:val="24"/>
        </w:rPr>
        <w:t xml:space="preserve">právam </w:t>
      </w:r>
      <w:r w:rsidRPr="001322EC">
        <w:rPr>
          <w:rFonts w:ascii="Times New Roman" w:hAnsi="Times New Roman" w:cs="Times New Roman"/>
          <w:sz w:val="24"/>
          <w:szCs w:val="24"/>
        </w:rPr>
        <w:t xml:space="preserve">podľa </w:t>
      </w:r>
      <w:r w:rsidR="00BF50C1" w:rsidRPr="001322EC">
        <w:rPr>
          <w:rFonts w:ascii="Times New Roman" w:hAnsi="Times New Roman" w:cs="Times New Roman"/>
          <w:sz w:val="24"/>
          <w:szCs w:val="24"/>
        </w:rPr>
        <w:t xml:space="preserve">odseku </w:t>
      </w:r>
      <w:r w:rsidR="00BF50C1" w:rsidRPr="001322EC">
        <w:rPr>
          <w:rFonts w:ascii="Times New Roman" w:hAnsi="Times New Roman" w:cs="Times New Roman"/>
          <w:sz w:val="24"/>
          <w:szCs w:val="24"/>
        </w:rPr>
        <w:fldChar w:fldCharType="begin"/>
      </w:r>
      <w:r w:rsidR="00BF50C1" w:rsidRPr="001322EC">
        <w:rPr>
          <w:rFonts w:ascii="Times New Roman" w:hAnsi="Times New Roman" w:cs="Times New Roman"/>
          <w:sz w:val="24"/>
          <w:szCs w:val="24"/>
        </w:rPr>
        <w:instrText xml:space="preserve"> REF _Ref227670251 \n \h  \* MERGEFORMAT </w:instrText>
      </w:r>
      <w:r w:rsidR="00BF50C1" w:rsidRPr="001322EC">
        <w:rPr>
          <w:rFonts w:ascii="Times New Roman" w:hAnsi="Times New Roman" w:cs="Times New Roman"/>
          <w:sz w:val="24"/>
          <w:szCs w:val="24"/>
        </w:rPr>
      </w:r>
      <w:r w:rsidR="00BF50C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F50C1" w:rsidRPr="001322EC">
        <w:rPr>
          <w:rFonts w:ascii="Times New Roman" w:hAnsi="Times New Roman" w:cs="Times New Roman"/>
          <w:sz w:val="24"/>
          <w:szCs w:val="24"/>
        </w:rPr>
        <w:fldChar w:fldCharType="end"/>
      </w:r>
      <w:r w:rsidR="00D91869"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sú vecnými bremenami viaznucimi na dotknutej nehnuteľnosti. Návrh na vykonanie záznamu do katastra nehnuteľností podá buď držiteľ osvedčenia heliportu HEMS alebo prevádzkovateľ heliportu HEMS, ktorý </w:t>
      </w:r>
      <w:r w:rsidR="003869AC" w:rsidRPr="001322EC">
        <w:rPr>
          <w:rFonts w:ascii="Times New Roman" w:hAnsi="Times New Roman" w:cs="Times New Roman"/>
          <w:sz w:val="24"/>
          <w:szCs w:val="24"/>
        </w:rPr>
        <w:t xml:space="preserve">právo </w:t>
      </w:r>
      <w:r w:rsidRPr="001322EC">
        <w:rPr>
          <w:rFonts w:ascii="Times New Roman" w:hAnsi="Times New Roman" w:cs="Times New Roman"/>
          <w:sz w:val="24"/>
          <w:szCs w:val="24"/>
        </w:rPr>
        <w:t xml:space="preserve">podľa </w:t>
      </w:r>
      <w:r w:rsidR="00751D2F" w:rsidRPr="001322EC">
        <w:rPr>
          <w:rFonts w:ascii="Times New Roman" w:hAnsi="Times New Roman" w:cs="Times New Roman"/>
          <w:sz w:val="24"/>
          <w:szCs w:val="24"/>
        </w:rPr>
        <w:t xml:space="preserve">odseku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_Ref227670251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51D2F" w:rsidRPr="001322EC">
        <w:rPr>
          <w:rFonts w:ascii="Times New Roman" w:hAnsi="Times New Roman" w:cs="Times New Roman"/>
          <w:sz w:val="24"/>
          <w:szCs w:val="24"/>
        </w:rPr>
        <w:fldChar w:fldCharType="end"/>
      </w:r>
      <w:r w:rsidR="008C7294"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vykonal po prvýkrát, v lehote troch mesiacov odo dňa vykonania </w:t>
      </w:r>
      <w:r w:rsidR="003869AC" w:rsidRPr="001322EC">
        <w:rPr>
          <w:rFonts w:ascii="Times New Roman" w:hAnsi="Times New Roman" w:cs="Times New Roman"/>
          <w:sz w:val="24"/>
          <w:szCs w:val="24"/>
        </w:rPr>
        <w:t xml:space="preserve">práva </w:t>
      </w:r>
      <w:r w:rsidRPr="001322EC">
        <w:rPr>
          <w:rFonts w:ascii="Times New Roman" w:hAnsi="Times New Roman" w:cs="Times New Roman"/>
          <w:sz w:val="24"/>
          <w:szCs w:val="24"/>
        </w:rPr>
        <w:t xml:space="preserve">po prvýkrát. Prílohou k návrhu na vykonanie záznamu do katastra nehnuteľností je geometrický plán stanovujúci rozsah vecného bremena. Ak ide o heliportu HEMS, pre ktorý je vydané osvedčenie heliportu HEMS a zároveň povolenie na jeho prevádzkovanie, práva zodpovedajúce vecným bremená patria držiteľovi osvedčenia heliportu HEMS a prevádzkovateľovi heliportu HEMS. Ak ide o heliport HEMS, pre ktorý nie je vydané osvedčenie heliportu HEMS, práva zodpovedajúce vecným bremenám patria prevádzkovateľovi heliportu HEMS. Ak dôjde k zmene prevádzkovateľa heliportu HEMS, práva zodpovedajúce vecným bremenám prechádzajú na nového prevádzkovateľa heliportu HEMS. Ak </w:t>
      </w:r>
      <w:r w:rsidR="00F711B2" w:rsidRPr="001322EC">
        <w:rPr>
          <w:rFonts w:ascii="Times New Roman" w:hAnsi="Times New Roman" w:cs="Times New Roman"/>
          <w:sz w:val="24"/>
          <w:szCs w:val="24"/>
        </w:rPr>
        <w:t>ide o</w:t>
      </w:r>
      <w:r w:rsidRPr="001322EC">
        <w:rPr>
          <w:rFonts w:ascii="Times New Roman" w:hAnsi="Times New Roman" w:cs="Times New Roman"/>
          <w:sz w:val="24"/>
          <w:szCs w:val="24"/>
        </w:rPr>
        <w:t xml:space="preserve"> heliport HEMS</w:t>
      </w:r>
      <w:r w:rsidR="003869AC" w:rsidRPr="001322EC">
        <w:rPr>
          <w:rFonts w:ascii="Times New Roman" w:hAnsi="Times New Roman" w:cs="Times New Roman"/>
          <w:sz w:val="24"/>
          <w:szCs w:val="24"/>
        </w:rPr>
        <w:t>, pre ktorý je vydané osvedčenie heliportu HEMS</w:t>
      </w:r>
      <w:r w:rsidRPr="001322EC">
        <w:rPr>
          <w:rFonts w:ascii="Times New Roman" w:hAnsi="Times New Roman" w:cs="Times New Roman"/>
          <w:sz w:val="24"/>
          <w:szCs w:val="24"/>
        </w:rPr>
        <w:t xml:space="preserve"> </w:t>
      </w:r>
      <w:r w:rsidR="003869AC" w:rsidRPr="001322EC">
        <w:rPr>
          <w:rFonts w:ascii="Times New Roman" w:hAnsi="Times New Roman" w:cs="Times New Roman"/>
          <w:sz w:val="24"/>
          <w:szCs w:val="24"/>
        </w:rPr>
        <w:t xml:space="preserve">a ktorý </w:t>
      </w:r>
      <w:r w:rsidRPr="001322EC">
        <w:rPr>
          <w:rFonts w:ascii="Times New Roman" w:hAnsi="Times New Roman" w:cs="Times New Roman"/>
          <w:sz w:val="24"/>
          <w:szCs w:val="24"/>
        </w:rPr>
        <w:t xml:space="preserve">nemá prevádzkovateľa, práva zodpovedajúce vecným bremenám patria držiteľovi platného osvedčenia heliportu HEMS. </w:t>
      </w:r>
    </w:p>
    <w:p w14:paraId="6E3F085D" w14:textId="77777777" w:rsidR="00896C21" w:rsidRPr="001322EC" w:rsidRDefault="00896C21" w:rsidP="00BF7BC9">
      <w:pPr>
        <w:spacing w:after="0" w:line="240" w:lineRule="auto"/>
        <w:jc w:val="both"/>
        <w:rPr>
          <w:rFonts w:ascii="Times New Roman" w:hAnsi="Times New Roman" w:cs="Times New Roman"/>
          <w:sz w:val="24"/>
          <w:szCs w:val="24"/>
        </w:rPr>
      </w:pPr>
    </w:p>
    <w:p w14:paraId="0330D8AA" w14:textId="0ECCFC5D" w:rsidR="00896C21" w:rsidRPr="001322EC" w:rsidRDefault="00896C21" w:rsidP="00BF7BC9">
      <w:pPr>
        <w:pStyle w:val="Odsekzoznamu"/>
        <w:numPr>
          <w:ilvl w:val="0"/>
          <w:numId w:val="9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ide o heliport HEMS, pre ktorý je vydané osvedčenie heliportu HEMS a zároveň povolenie na jeho prevádzkovanie, sú držiteľ osvedčenia heliportu HEMS a prevádzkovateľ heliportu </w:t>
      </w:r>
      <w:r w:rsidRPr="001322EC">
        <w:rPr>
          <w:rFonts w:ascii="Times New Roman" w:hAnsi="Times New Roman" w:cs="Times New Roman"/>
          <w:sz w:val="24"/>
          <w:szCs w:val="24"/>
        </w:rPr>
        <w:lastRenderedPageBreak/>
        <w:t xml:space="preserve">HEMS povinní dohodnúť sa na tom, kto z nich </w:t>
      </w:r>
      <w:r w:rsidR="003869AC" w:rsidRPr="001322EC">
        <w:rPr>
          <w:rFonts w:ascii="Times New Roman" w:hAnsi="Times New Roman" w:cs="Times New Roman"/>
          <w:sz w:val="24"/>
          <w:szCs w:val="24"/>
        </w:rPr>
        <w:t xml:space="preserve">práva </w:t>
      </w:r>
      <w:r w:rsidRPr="001322EC">
        <w:rPr>
          <w:rFonts w:ascii="Times New Roman" w:hAnsi="Times New Roman" w:cs="Times New Roman"/>
          <w:sz w:val="24"/>
          <w:szCs w:val="24"/>
        </w:rPr>
        <w:t xml:space="preserve">podľa </w:t>
      </w:r>
      <w:r w:rsidR="00BF50C1" w:rsidRPr="001322EC">
        <w:rPr>
          <w:rFonts w:ascii="Times New Roman" w:hAnsi="Times New Roman" w:cs="Times New Roman"/>
          <w:sz w:val="24"/>
          <w:szCs w:val="24"/>
        </w:rPr>
        <w:t xml:space="preserve">odseku </w:t>
      </w:r>
      <w:r w:rsidR="00BF50C1" w:rsidRPr="001322EC">
        <w:rPr>
          <w:rFonts w:ascii="Times New Roman" w:hAnsi="Times New Roman" w:cs="Times New Roman"/>
          <w:sz w:val="24"/>
          <w:szCs w:val="24"/>
        </w:rPr>
        <w:fldChar w:fldCharType="begin"/>
      </w:r>
      <w:r w:rsidR="00BF50C1" w:rsidRPr="001322EC">
        <w:rPr>
          <w:rFonts w:ascii="Times New Roman" w:hAnsi="Times New Roman" w:cs="Times New Roman"/>
          <w:sz w:val="24"/>
          <w:szCs w:val="24"/>
        </w:rPr>
        <w:instrText xml:space="preserve"> REF _Ref227670251 \n \h  \* MERGEFORMAT </w:instrText>
      </w:r>
      <w:r w:rsidR="00BF50C1" w:rsidRPr="001322EC">
        <w:rPr>
          <w:rFonts w:ascii="Times New Roman" w:hAnsi="Times New Roman" w:cs="Times New Roman"/>
          <w:sz w:val="24"/>
          <w:szCs w:val="24"/>
        </w:rPr>
      </w:r>
      <w:r w:rsidR="00BF50C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F50C1" w:rsidRPr="001322EC">
        <w:rPr>
          <w:rFonts w:ascii="Times New Roman" w:hAnsi="Times New Roman" w:cs="Times New Roman"/>
          <w:sz w:val="24"/>
          <w:szCs w:val="24"/>
        </w:rPr>
        <w:fldChar w:fldCharType="end"/>
      </w:r>
      <w:r w:rsidR="001B3B10" w:rsidRPr="001322EC">
        <w:rPr>
          <w:rFonts w:ascii="Times New Roman" w:hAnsi="Times New Roman" w:cs="Times New Roman"/>
          <w:sz w:val="24"/>
          <w:szCs w:val="24"/>
        </w:rPr>
        <w:t xml:space="preserve"> </w:t>
      </w:r>
      <w:r w:rsidR="003869AC" w:rsidRPr="001322EC">
        <w:rPr>
          <w:rFonts w:ascii="Times New Roman" w:hAnsi="Times New Roman" w:cs="Times New Roman"/>
          <w:sz w:val="24"/>
          <w:szCs w:val="24"/>
        </w:rPr>
        <w:t xml:space="preserve">bude </w:t>
      </w:r>
      <w:r w:rsidRPr="001322EC">
        <w:rPr>
          <w:rFonts w:ascii="Times New Roman" w:hAnsi="Times New Roman" w:cs="Times New Roman"/>
          <w:sz w:val="24"/>
          <w:szCs w:val="24"/>
        </w:rPr>
        <w:t>vykoná</w:t>
      </w:r>
      <w:r w:rsidR="003869AC" w:rsidRPr="001322EC">
        <w:rPr>
          <w:rFonts w:ascii="Times New Roman" w:hAnsi="Times New Roman" w:cs="Times New Roman"/>
          <w:sz w:val="24"/>
          <w:szCs w:val="24"/>
        </w:rPr>
        <w:t>vať</w:t>
      </w:r>
      <w:r w:rsidRPr="001322EC">
        <w:rPr>
          <w:rFonts w:ascii="Times New Roman" w:hAnsi="Times New Roman" w:cs="Times New Roman"/>
          <w:sz w:val="24"/>
          <w:szCs w:val="24"/>
        </w:rPr>
        <w:t xml:space="preserve"> a to pred vykonaním</w:t>
      </w:r>
      <w:r w:rsidR="003869AC" w:rsidRPr="001322EC">
        <w:rPr>
          <w:rFonts w:ascii="Times New Roman" w:hAnsi="Times New Roman" w:cs="Times New Roman"/>
          <w:sz w:val="24"/>
          <w:szCs w:val="24"/>
        </w:rPr>
        <w:t xml:space="preserve"> práva po prvýkrát</w:t>
      </w:r>
      <w:r w:rsidRPr="001322EC">
        <w:rPr>
          <w:rFonts w:ascii="Times New Roman" w:hAnsi="Times New Roman" w:cs="Times New Roman"/>
          <w:sz w:val="24"/>
          <w:szCs w:val="24"/>
        </w:rPr>
        <w:t xml:space="preserve">. Dohoda podľa prvej vety musí mať písomnú podobu. Držiteľ osvedčenia heliportu HEMS a prevádzkovateľ heliportu HEMS sú povinní jeden rovnopis dohody v plnom znení, vrátane jej zmien, bezodkladne predložiť vlastníkovi nehnuteľnosti vo vzťahu ku ktorej sa oprávnenie podľa </w:t>
      </w:r>
      <w:r w:rsidR="00BF50C1" w:rsidRPr="001322EC">
        <w:rPr>
          <w:rFonts w:ascii="Times New Roman" w:hAnsi="Times New Roman" w:cs="Times New Roman"/>
          <w:sz w:val="24"/>
          <w:szCs w:val="24"/>
        </w:rPr>
        <w:t xml:space="preserve">odseku </w:t>
      </w:r>
      <w:r w:rsidR="00BF50C1" w:rsidRPr="001322EC">
        <w:rPr>
          <w:rFonts w:ascii="Times New Roman" w:hAnsi="Times New Roman" w:cs="Times New Roman"/>
          <w:sz w:val="24"/>
          <w:szCs w:val="24"/>
        </w:rPr>
        <w:fldChar w:fldCharType="begin"/>
      </w:r>
      <w:r w:rsidR="00BF50C1" w:rsidRPr="001322EC">
        <w:rPr>
          <w:rFonts w:ascii="Times New Roman" w:hAnsi="Times New Roman" w:cs="Times New Roman"/>
          <w:sz w:val="24"/>
          <w:szCs w:val="24"/>
        </w:rPr>
        <w:instrText xml:space="preserve"> REF _Ref227670251 \n \h  \* MERGEFORMAT </w:instrText>
      </w:r>
      <w:r w:rsidR="00BF50C1" w:rsidRPr="001322EC">
        <w:rPr>
          <w:rFonts w:ascii="Times New Roman" w:hAnsi="Times New Roman" w:cs="Times New Roman"/>
          <w:sz w:val="24"/>
          <w:szCs w:val="24"/>
        </w:rPr>
      </w:r>
      <w:r w:rsidR="00BF50C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F50C1" w:rsidRPr="001322EC">
        <w:rPr>
          <w:rFonts w:ascii="Times New Roman" w:hAnsi="Times New Roman" w:cs="Times New Roman"/>
          <w:sz w:val="24"/>
          <w:szCs w:val="24"/>
        </w:rPr>
        <w:fldChar w:fldCharType="end"/>
      </w:r>
      <w:r w:rsidR="001B3B10" w:rsidRPr="001322EC">
        <w:rPr>
          <w:rFonts w:ascii="Times New Roman" w:hAnsi="Times New Roman" w:cs="Times New Roman"/>
          <w:sz w:val="24"/>
          <w:szCs w:val="24"/>
        </w:rPr>
        <w:t xml:space="preserve"> </w:t>
      </w:r>
      <w:r w:rsidRPr="001322EC">
        <w:rPr>
          <w:rFonts w:ascii="Times New Roman" w:hAnsi="Times New Roman" w:cs="Times New Roman"/>
          <w:sz w:val="24"/>
          <w:szCs w:val="24"/>
        </w:rPr>
        <w:t>vykonáva, ak o to vlastník nehnuteľnosti požiada.</w:t>
      </w:r>
    </w:p>
    <w:p w14:paraId="03F4B56C" w14:textId="77777777" w:rsidR="00896C21" w:rsidRPr="001322EC" w:rsidRDefault="00896C21" w:rsidP="00BF7BC9">
      <w:pPr>
        <w:spacing w:after="0" w:line="240" w:lineRule="auto"/>
        <w:jc w:val="both"/>
        <w:rPr>
          <w:rFonts w:ascii="Times New Roman" w:hAnsi="Times New Roman" w:cs="Times New Roman"/>
          <w:sz w:val="24"/>
          <w:szCs w:val="24"/>
        </w:rPr>
      </w:pPr>
    </w:p>
    <w:p w14:paraId="5DE0A489" w14:textId="5F9AFE87" w:rsidR="00896C21" w:rsidRPr="001322EC" w:rsidRDefault="00896C21" w:rsidP="00BF7BC9">
      <w:pPr>
        <w:pStyle w:val="Odsekzoznamu"/>
        <w:numPr>
          <w:ilvl w:val="0"/>
          <w:numId w:val="9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 osvedčenia heliportu HEMS a prevádzkovateľ heliportu HEMS sú povinní pri výkone práv podľa </w:t>
      </w:r>
      <w:r w:rsidR="00BF50C1" w:rsidRPr="001322EC">
        <w:rPr>
          <w:rFonts w:ascii="Times New Roman" w:hAnsi="Times New Roman" w:cs="Times New Roman"/>
          <w:sz w:val="24"/>
          <w:szCs w:val="24"/>
        </w:rPr>
        <w:t xml:space="preserve">odseku </w:t>
      </w:r>
      <w:r w:rsidR="00BF50C1" w:rsidRPr="001322EC">
        <w:rPr>
          <w:rFonts w:ascii="Times New Roman" w:hAnsi="Times New Roman" w:cs="Times New Roman"/>
          <w:sz w:val="24"/>
          <w:szCs w:val="24"/>
        </w:rPr>
        <w:fldChar w:fldCharType="begin"/>
      </w:r>
      <w:r w:rsidR="00BF50C1" w:rsidRPr="001322EC">
        <w:rPr>
          <w:rFonts w:ascii="Times New Roman" w:hAnsi="Times New Roman" w:cs="Times New Roman"/>
          <w:sz w:val="24"/>
          <w:szCs w:val="24"/>
        </w:rPr>
        <w:instrText xml:space="preserve"> REF _Ref227670251 \n \h  \* MERGEFORMAT </w:instrText>
      </w:r>
      <w:r w:rsidR="00BF50C1" w:rsidRPr="001322EC">
        <w:rPr>
          <w:rFonts w:ascii="Times New Roman" w:hAnsi="Times New Roman" w:cs="Times New Roman"/>
          <w:sz w:val="24"/>
          <w:szCs w:val="24"/>
        </w:rPr>
      </w:r>
      <w:r w:rsidR="00BF50C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F50C1" w:rsidRPr="001322EC">
        <w:rPr>
          <w:rFonts w:ascii="Times New Roman" w:hAnsi="Times New Roman" w:cs="Times New Roman"/>
          <w:sz w:val="24"/>
          <w:szCs w:val="24"/>
        </w:rPr>
        <w:fldChar w:fldCharType="end"/>
      </w:r>
      <w:r w:rsidR="00B24539" w:rsidRPr="001322EC">
        <w:rPr>
          <w:rFonts w:ascii="Times New Roman" w:hAnsi="Times New Roman" w:cs="Times New Roman"/>
          <w:sz w:val="24"/>
          <w:szCs w:val="24"/>
        </w:rPr>
        <w:t xml:space="preserve"> </w:t>
      </w:r>
      <w:r w:rsidRPr="001322EC">
        <w:rPr>
          <w:rFonts w:ascii="Times New Roman" w:hAnsi="Times New Roman" w:cs="Times New Roman"/>
          <w:sz w:val="24"/>
          <w:szCs w:val="24"/>
        </w:rPr>
        <w:t>počínať si tak, aby nespôsobili škodu na nehnuteľnosti, a ak sa jej nedá vyhnúť, aby ju obmedzili na najmenšiu možnú mieru. O začatí výkonu práva sú povinní upovedomiť vlastníka nehnuteľnosti najmenej 15 dní vopred. Ak vlastník nehnuteľnosti nie je známy, alebo ak sa výkon práv týka</w:t>
      </w:r>
      <w:r w:rsidR="00C61144" w:rsidRPr="001322EC">
        <w:rPr>
          <w:rFonts w:ascii="Times New Roman" w:eastAsiaTheme="minorHAnsi" w:hAnsi="Times New Roman" w:cs="Times New Roman"/>
          <w:sz w:val="24"/>
          <w:szCs w:val="24"/>
        </w:rPr>
        <w:t xml:space="preserve"> </w:t>
      </w:r>
      <w:r w:rsidR="00C61144" w:rsidRPr="001322EC">
        <w:rPr>
          <w:rFonts w:ascii="Times New Roman" w:hAnsi="Times New Roman" w:cs="Times New Roman"/>
          <w:sz w:val="24"/>
          <w:szCs w:val="24"/>
        </w:rPr>
        <w:t xml:space="preserve">najmenej 20 vlastníkov </w:t>
      </w:r>
      <w:r w:rsidR="00E64036" w:rsidRPr="001322EC">
        <w:rPr>
          <w:rFonts w:ascii="Times New Roman" w:hAnsi="Times New Roman" w:cs="Times New Roman"/>
          <w:sz w:val="24"/>
          <w:szCs w:val="24"/>
        </w:rPr>
        <w:t>nehnuteľností</w:t>
      </w:r>
      <w:r w:rsidRPr="001322EC">
        <w:rPr>
          <w:rFonts w:ascii="Times New Roman" w:hAnsi="Times New Roman" w:cs="Times New Roman"/>
          <w:sz w:val="24"/>
          <w:szCs w:val="24"/>
        </w:rPr>
        <w:t xml:space="preserve">, držiteľ osvedčenia heliportu HEMS alebo prevádzkovateľ heliportu HEMS, upovedomenie o začatí výkonu práv vykoná verejnou vyhláškou tak, že sa upovedomenie vyvesí počas najmenej 15 dní na úradnej tabuli </w:t>
      </w:r>
      <w:r w:rsidR="00833E51" w:rsidRPr="001322EC">
        <w:rPr>
          <w:rFonts w:ascii="Times New Roman" w:hAnsi="Times New Roman" w:cs="Times New Roman"/>
          <w:sz w:val="24"/>
          <w:szCs w:val="24"/>
        </w:rPr>
        <w:t>obce</w:t>
      </w:r>
      <w:r w:rsidRPr="001322EC">
        <w:rPr>
          <w:rFonts w:ascii="Times New Roman" w:hAnsi="Times New Roman" w:cs="Times New Roman"/>
          <w:sz w:val="24"/>
          <w:szCs w:val="24"/>
        </w:rPr>
        <w:t>, v ktorej katastrálnom území sa nehnuteľnosť nachádza. Posledný deň tejto lehoty sa považuje za deň upovedomenia.</w:t>
      </w:r>
    </w:p>
    <w:p w14:paraId="0E15045D" w14:textId="77777777" w:rsidR="00B24539" w:rsidRPr="001322EC" w:rsidRDefault="00B24539" w:rsidP="00BF7BC9">
      <w:pPr>
        <w:pStyle w:val="Odsekzoznamu"/>
        <w:spacing w:after="0" w:line="240" w:lineRule="auto"/>
        <w:rPr>
          <w:rFonts w:ascii="Times New Roman" w:hAnsi="Times New Roman" w:cs="Times New Roman"/>
          <w:sz w:val="24"/>
          <w:szCs w:val="24"/>
        </w:rPr>
      </w:pPr>
    </w:p>
    <w:p w14:paraId="57551DDA" w14:textId="77777777" w:rsidR="00B24539" w:rsidRPr="001322EC" w:rsidRDefault="00B24539" w:rsidP="00BF7BC9">
      <w:pPr>
        <w:pStyle w:val="Odsekzoznamu"/>
        <w:numPr>
          <w:ilvl w:val="0"/>
          <w:numId w:val="9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Z</w:t>
      </w:r>
      <w:r w:rsidR="00BF50C1" w:rsidRPr="001322EC">
        <w:rPr>
          <w:rFonts w:ascii="Times New Roman" w:hAnsi="Times New Roman" w:cs="Times New Roman"/>
          <w:sz w:val="24"/>
          <w:szCs w:val="24"/>
        </w:rPr>
        <w:t> </w:t>
      </w:r>
      <w:r w:rsidRPr="001322EC">
        <w:rPr>
          <w:rFonts w:ascii="Times New Roman" w:hAnsi="Times New Roman" w:cs="Times New Roman"/>
          <w:sz w:val="24"/>
          <w:szCs w:val="24"/>
        </w:rPr>
        <w:t>dôvodu havárie alebo poruchy heliportu HEMS môže držiteľ osvedčenia heliportu HEMS alebo prevádzkovateľ heliportu HEMS vstúpiť na cudziu nehnuteľnosť aj bez predchádzajúceho upovedomenia jej vlastníka; v tomto prípade upovedomia vlastníka, ak je známy, bezodkladne.</w:t>
      </w:r>
    </w:p>
    <w:p w14:paraId="77672BA1" w14:textId="77777777" w:rsidR="00896C21" w:rsidRPr="001322EC" w:rsidRDefault="00896C21" w:rsidP="00BF7BC9">
      <w:pPr>
        <w:spacing w:after="0" w:line="240" w:lineRule="auto"/>
        <w:jc w:val="both"/>
        <w:rPr>
          <w:rFonts w:ascii="Times New Roman" w:hAnsi="Times New Roman" w:cs="Times New Roman"/>
          <w:sz w:val="24"/>
          <w:szCs w:val="24"/>
        </w:rPr>
      </w:pPr>
    </w:p>
    <w:p w14:paraId="4C01ADDB" w14:textId="77777777" w:rsidR="00896C21" w:rsidRPr="001322EC" w:rsidRDefault="00896C21" w:rsidP="00BF7BC9">
      <w:pPr>
        <w:pStyle w:val="Odsekzoznamu"/>
        <w:numPr>
          <w:ilvl w:val="0"/>
          <w:numId w:val="9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 skončení nevyhnutných prác je držiteľ osvedčenia heliportu HEMS alebo prevádzkovateľ heliportu HEMS povinný uviesť nehnuteľnosť do predošlého stavu, a ak to nie je možné vzhľadom na povahu vykonaných prác, do stavu zodpovedajúceho predchádzajúcemu účelu alebo využívaniu nehnuteľnosti. Ak to nie je možné, alebo ak je výsledný stav nehnuteľnosti horší ako jej pôvodný stav, alebo ak vznikla škoda, je držiteľ osvedčenia heliportu HEMS alebo prevádzkovateľ heliportu HEMS povinný vyplatiť vlastníkovi nehnuteľnosti jednorazovú náhradu zodpovedajúcu miere vzniknutej škody. Nárok na jednorazovú náhradu si musí vlastník nehnuteľnosti uplatniť u držiteľa osvedčenia heliportu HEMS alebo u prevádzkovateľa heliportu HEMS do dvoch rokov odo dňa, keď sa dozvedel o skutočnosti, že došlo k vzniku škody, najneskôr však do troch rokov odo dňa, keď k vzniku škody došlo. Ak sa držiteľ osvedčenia heliportu HEMS alebo prevádzkovateľ heliportu HEMS a vlastník nehnuteľnosti na výške jednorazovej náhrady nedohodnú, každý</w:t>
      </w:r>
      <w:r w:rsidRPr="001322EC">
        <w:rPr>
          <w:rFonts w:ascii="Times New Roman" w:eastAsia="Times New Roman" w:hAnsi="Times New Roman" w:cs="Times New Roman"/>
          <w:color w:val="000000"/>
          <w:sz w:val="24"/>
          <w:szCs w:val="24"/>
          <w:lang w:eastAsia="sk-SK"/>
        </w:rPr>
        <w:t xml:space="preserve"> sa môže domáhať určenia výšky primeranej náhrady žalobou na súde</w:t>
      </w:r>
      <w:r w:rsidRPr="001322EC">
        <w:rPr>
          <w:rFonts w:ascii="Times New Roman" w:hAnsi="Times New Roman" w:cs="Times New Roman"/>
          <w:sz w:val="24"/>
          <w:szCs w:val="24"/>
        </w:rPr>
        <w:t>.</w:t>
      </w:r>
    </w:p>
    <w:p w14:paraId="777799D3" w14:textId="77777777" w:rsidR="00896C21" w:rsidRPr="001322EC" w:rsidRDefault="00896C21" w:rsidP="00BF7BC9">
      <w:pPr>
        <w:spacing w:after="0" w:line="240" w:lineRule="auto"/>
        <w:jc w:val="both"/>
        <w:rPr>
          <w:rFonts w:ascii="Times New Roman" w:hAnsi="Times New Roman" w:cs="Times New Roman"/>
          <w:sz w:val="24"/>
          <w:szCs w:val="24"/>
        </w:rPr>
      </w:pPr>
    </w:p>
    <w:p w14:paraId="425529BD" w14:textId="646FE793" w:rsidR="00896C21" w:rsidRPr="001322EC" w:rsidRDefault="00896C21" w:rsidP="00BF7BC9">
      <w:pPr>
        <w:pStyle w:val="Odsekzoznamu"/>
        <w:numPr>
          <w:ilvl w:val="0"/>
          <w:numId w:val="9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je vlastník nehnuteľnosti v dôsledku výkonu </w:t>
      </w:r>
      <w:r w:rsidR="003869AC" w:rsidRPr="001322EC">
        <w:rPr>
          <w:rFonts w:ascii="Times New Roman" w:hAnsi="Times New Roman" w:cs="Times New Roman"/>
          <w:sz w:val="24"/>
          <w:szCs w:val="24"/>
        </w:rPr>
        <w:t>práv</w:t>
      </w:r>
      <w:r w:rsidRPr="001322EC">
        <w:rPr>
          <w:rFonts w:ascii="Times New Roman" w:hAnsi="Times New Roman" w:cs="Times New Roman"/>
          <w:sz w:val="24"/>
          <w:szCs w:val="24"/>
        </w:rPr>
        <w:t xml:space="preserve"> podľa </w:t>
      </w:r>
      <w:r w:rsidR="00751D2F" w:rsidRPr="001322EC">
        <w:rPr>
          <w:rFonts w:ascii="Times New Roman" w:hAnsi="Times New Roman" w:cs="Times New Roman"/>
          <w:sz w:val="24"/>
          <w:szCs w:val="24"/>
        </w:rPr>
        <w:t xml:space="preserve">odseku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_Ref227670251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51D2F" w:rsidRPr="001322EC">
        <w:rPr>
          <w:rFonts w:ascii="Times New Roman" w:hAnsi="Times New Roman" w:cs="Times New Roman"/>
          <w:sz w:val="24"/>
          <w:szCs w:val="24"/>
        </w:rPr>
        <w:fldChar w:fldCharType="end"/>
      </w:r>
      <w:r w:rsidR="003869AC" w:rsidRPr="001322EC">
        <w:rPr>
          <w:rFonts w:ascii="Times New Roman" w:hAnsi="Times New Roman" w:cs="Times New Roman"/>
          <w:sz w:val="24"/>
          <w:szCs w:val="24"/>
        </w:rPr>
        <w:t xml:space="preserve"> </w:t>
      </w:r>
      <w:r w:rsidRPr="001322EC">
        <w:rPr>
          <w:rFonts w:ascii="Times New Roman" w:hAnsi="Times New Roman" w:cs="Times New Roman"/>
          <w:sz w:val="24"/>
          <w:szCs w:val="24"/>
        </w:rPr>
        <w:t>obmedzený v obvyklom užívaní nehnuteľnosti, má nárok na primeranú náhradu za nútené obmedzenie užívania nehnuteľnosti. Nárok na primeranú náhradu si musí vlastník nehnuteľnosti uplatniť u držiteľa osvedčenia heliportu HEMS alebo u prevádzkovateľa heliportu HEMS do dvoch rokov odo dňa, keď sa dozvedel o skutočnosti, že došlo k vzniku núteného obmedzenia užívania nehnuteľnosti, najneskôr však do troch rokov odo dňa, keď k vzniku núteného obmedzenia užívania nehnuteľnosti došlo. Ak sa držiteľ osvedčenia heliportu HEMS alebo prevádzkovateľ heliportu HEMS a vlastník nehnuteľnosti na výške primeranej náhrady nedohodnú, každý</w:t>
      </w:r>
      <w:r w:rsidRPr="001322EC">
        <w:rPr>
          <w:rFonts w:ascii="Times New Roman" w:eastAsia="Times New Roman" w:hAnsi="Times New Roman" w:cs="Times New Roman"/>
          <w:color w:val="000000"/>
          <w:sz w:val="24"/>
          <w:szCs w:val="24"/>
          <w:lang w:eastAsia="sk-SK"/>
        </w:rPr>
        <w:t xml:space="preserve"> sa môže domáhať určenia výšky primeranej náhrady žalobou na súde</w:t>
      </w:r>
      <w:r w:rsidRPr="001322EC">
        <w:rPr>
          <w:rFonts w:ascii="Times New Roman" w:hAnsi="Times New Roman" w:cs="Times New Roman"/>
          <w:sz w:val="24"/>
          <w:szCs w:val="24"/>
        </w:rPr>
        <w:t>.</w:t>
      </w:r>
    </w:p>
    <w:p w14:paraId="582F1BB0" w14:textId="77777777" w:rsidR="00896C21" w:rsidRPr="001322EC" w:rsidRDefault="00896C21" w:rsidP="00BF7BC9">
      <w:pPr>
        <w:spacing w:after="0" w:line="240" w:lineRule="auto"/>
        <w:jc w:val="both"/>
        <w:rPr>
          <w:rFonts w:ascii="Times New Roman" w:hAnsi="Times New Roman" w:cs="Times New Roman"/>
          <w:sz w:val="24"/>
          <w:szCs w:val="24"/>
        </w:rPr>
      </w:pPr>
    </w:p>
    <w:p w14:paraId="22461B96" w14:textId="6B15ADEF" w:rsidR="00896C21" w:rsidRPr="001322EC" w:rsidRDefault="00896C21"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20" w:name="_Ref227670564"/>
      <w:bookmarkEnd w:id="420"/>
    </w:p>
    <w:p w14:paraId="769D0B80" w14:textId="77777777" w:rsidR="00896C21" w:rsidRPr="001322EC" w:rsidRDefault="00896C21" w:rsidP="00BF7BC9">
      <w:pPr>
        <w:keepNext/>
        <w:spacing w:after="0" w:line="240" w:lineRule="auto"/>
        <w:jc w:val="both"/>
        <w:rPr>
          <w:rFonts w:ascii="Times New Roman" w:hAnsi="Times New Roman" w:cs="Times New Roman"/>
          <w:sz w:val="24"/>
          <w:szCs w:val="24"/>
        </w:rPr>
      </w:pPr>
    </w:p>
    <w:p w14:paraId="01CF2EAE" w14:textId="00B9A11B" w:rsidR="00896C21" w:rsidRPr="001322EC" w:rsidRDefault="00896C21" w:rsidP="00BF7BC9">
      <w:pPr>
        <w:numPr>
          <w:ilvl w:val="0"/>
          <w:numId w:val="97"/>
        </w:numPr>
        <w:spacing w:after="0" w:line="240" w:lineRule="auto"/>
        <w:ind w:left="567" w:hanging="567"/>
        <w:jc w:val="both"/>
        <w:rPr>
          <w:rFonts w:ascii="Times New Roman" w:hAnsi="Times New Roman" w:cs="Times New Roman"/>
          <w:sz w:val="24"/>
          <w:szCs w:val="24"/>
        </w:rPr>
      </w:pPr>
      <w:bookmarkStart w:id="421" w:name="_Ref227670448"/>
      <w:r w:rsidRPr="001322EC">
        <w:rPr>
          <w:rFonts w:ascii="Times New Roman" w:hAnsi="Times New Roman" w:cs="Times New Roman"/>
          <w:sz w:val="24"/>
          <w:szCs w:val="24"/>
        </w:rPr>
        <w:t xml:space="preserve">Vlastnícke právo k nehnuteľnosti sa môže obmedziť na účel vykonania zákazu alebo obmedzenia v ochrannom pásme heliportu HEMS ustanoveného vykonávacím právnym predpisom podľa </w:t>
      </w:r>
      <w:r w:rsidR="00757DD6" w:rsidRPr="001322EC">
        <w:rPr>
          <w:rFonts w:ascii="Times New Roman" w:hAnsi="Times New Roman" w:cs="Times New Roman"/>
          <w:sz w:val="24"/>
          <w:szCs w:val="24"/>
        </w:rPr>
        <w:fldChar w:fldCharType="begin"/>
      </w:r>
      <w:r w:rsidR="00757DD6" w:rsidRPr="001322EC">
        <w:rPr>
          <w:rFonts w:ascii="Times New Roman" w:hAnsi="Times New Roman" w:cs="Times New Roman"/>
          <w:sz w:val="24"/>
          <w:szCs w:val="24"/>
        </w:rPr>
        <w:instrText xml:space="preserve"> REF _Ref228378282 \r \h  \* MERGEFORMAT </w:instrText>
      </w:r>
      <w:r w:rsidR="00757DD6" w:rsidRPr="001322EC">
        <w:rPr>
          <w:rFonts w:ascii="Times New Roman" w:hAnsi="Times New Roman" w:cs="Times New Roman"/>
          <w:sz w:val="24"/>
          <w:szCs w:val="24"/>
        </w:rPr>
      </w:r>
      <w:r w:rsidR="00757DD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757DD6" w:rsidRPr="001322EC">
        <w:rPr>
          <w:rFonts w:ascii="Times New Roman" w:hAnsi="Times New Roman" w:cs="Times New Roman"/>
          <w:sz w:val="24"/>
          <w:szCs w:val="24"/>
        </w:rPr>
        <w:fldChar w:fldCharType="end"/>
      </w:r>
      <w:r w:rsidR="00757DD6" w:rsidRPr="001322EC">
        <w:rPr>
          <w:rFonts w:ascii="Times New Roman" w:hAnsi="Times New Roman" w:cs="Times New Roman"/>
          <w:sz w:val="24"/>
          <w:szCs w:val="24"/>
        </w:rPr>
        <w:t xml:space="preserve"> o</w:t>
      </w:r>
      <w:r w:rsidR="00751D2F" w:rsidRPr="001322EC">
        <w:rPr>
          <w:rFonts w:ascii="Times New Roman" w:hAnsi="Times New Roman" w:cs="Times New Roman"/>
          <w:sz w:val="24"/>
          <w:szCs w:val="24"/>
        </w:rPr>
        <w:t>ds.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_Ref227239632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51D2F" w:rsidRPr="001322EC">
        <w:rPr>
          <w:rFonts w:ascii="Times New Roman" w:hAnsi="Times New Roman" w:cs="Times New Roman"/>
          <w:sz w:val="24"/>
          <w:szCs w:val="24"/>
        </w:rPr>
        <w:fldChar w:fldCharType="end"/>
      </w:r>
      <w:r w:rsidR="00751D2F" w:rsidRPr="001322EC">
        <w:rPr>
          <w:rFonts w:ascii="Times New Roman" w:hAnsi="Times New Roman" w:cs="Times New Roman"/>
          <w:sz w:val="24"/>
          <w:szCs w:val="24"/>
        </w:rPr>
        <w:t xml:space="preserve"> písm.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_Ref227668879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751D2F"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421"/>
      <w:r w:rsidRPr="001322EC">
        <w:rPr>
          <w:rFonts w:ascii="Times New Roman" w:hAnsi="Times New Roman" w:cs="Times New Roman"/>
          <w:sz w:val="24"/>
          <w:szCs w:val="24"/>
        </w:rPr>
        <w:t xml:space="preserve"> </w:t>
      </w:r>
    </w:p>
    <w:p w14:paraId="043E8263" w14:textId="77777777" w:rsidR="00896C21" w:rsidRPr="001322EC" w:rsidRDefault="00896C21" w:rsidP="00BF7BC9">
      <w:pPr>
        <w:spacing w:after="0" w:line="240" w:lineRule="auto"/>
        <w:jc w:val="both"/>
        <w:rPr>
          <w:rFonts w:ascii="Times New Roman" w:hAnsi="Times New Roman" w:cs="Times New Roman"/>
          <w:sz w:val="24"/>
          <w:szCs w:val="24"/>
        </w:rPr>
      </w:pPr>
    </w:p>
    <w:p w14:paraId="6D1CB3C8" w14:textId="2AD87A89" w:rsidR="00757401" w:rsidRPr="001322EC" w:rsidRDefault="00896C21" w:rsidP="00BF7BC9">
      <w:pPr>
        <w:pStyle w:val="Odsekzoznamu"/>
        <w:numPr>
          <w:ilvl w:val="0"/>
          <w:numId w:val="9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je vlastník nehnuteľnosti v dôsledku zákazu alebo obmedzenia </w:t>
      </w:r>
      <w:r w:rsidR="008F7779" w:rsidRPr="001322EC">
        <w:rPr>
          <w:rFonts w:ascii="Times New Roman" w:hAnsi="Times New Roman" w:cs="Times New Roman"/>
          <w:sz w:val="24"/>
          <w:szCs w:val="24"/>
        </w:rPr>
        <w:t xml:space="preserve">podľa odseku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_Ref227670448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51D2F" w:rsidRPr="001322EC">
        <w:rPr>
          <w:rFonts w:ascii="Times New Roman" w:hAnsi="Times New Roman" w:cs="Times New Roman"/>
          <w:sz w:val="24"/>
          <w:szCs w:val="24"/>
        </w:rPr>
        <w:fldChar w:fldCharType="end"/>
      </w:r>
      <w:r w:rsidR="008F7779"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obmedzený v obvyklom užívaní nehnuteľnosti, má nárok na primeranú náhradu za nútené obmedzenie užívania nehnuteľnosti. </w:t>
      </w:r>
    </w:p>
    <w:p w14:paraId="0129E9C0" w14:textId="77777777" w:rsidR="00757401" w:rsidRPr="001322EC" w:rsidRDefault="00757401" w:rsidP="00BF7BC9">
      <w:pPr>
        <w:pStyle w:val="Odsekzoznamu"/>
        <w:spacing w:after="0" w:line="240" w:lineRule="auto"/>
        <w:rPr>
          <w:rFonts w:ascii="Times New Roman" w:hAnsi="Times New Roman" w:cs="Times New Roman"/>
          <w:sz w:val="24"/>
          <w:szCs w:val="24"/>
        </w:rPr>
      </w:pPr>
    </w:p>
    <w:p w14:paraId="3FF916E2" w14:textId="77777777" w:rsidR="00896C21" w:rsidRPr="001322EC" w:rsidRDefault="00757401" w:rsidP="00BF7BC9">
      <w:pPr>
        <w:pStyle w:val="Odsekzoznamu"/>
        <w:numPr>
          <w:ilvl w:val="0"/>
          <w:numId w:val="9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ide o heliport</w:t>
      </w:r>
      <w:r w:rsidR="00C938BA" w:rsidRPr="001322EC">
        <w:rPr>
          <w:rFonts w:ascii="Times New Roman" w:hAnsi="Times New Roman" w:cs="Times New Roman"/>
          <w:sz w:val="24"/>
          <w:szCs w:val="24"/>
        </w:rPr>
        <w:t xml:space="preserve"> HEMS</w:t>
      </w:r>
      <w:r w:rsidRPr="001322EC">
        <w:rPr>
          <w:rFonts w:ascii="Times New Roman" w:hAnsi="Times New Roman" w:cs="Times New Roman"/>
          <w:sz w:val="24"/>
          <w:szCs w:val="24"/>
        </w:rPr>
        <w:t xml:space="preserve">, pre ktorý je vydané osvedčenie heliportu HEMS, nárok na primeranú náhradu si musí vlastník nehnuteľnosti uplatniť u osoby, na návrh ktorej boli ochranné pásma určené, ak </w:t>
      </w:r>
      <w:r w:rsidR="00896C21" w:rsidRPr="001322EC">
        <w:rPr>
          <w:rFonts w:ascii="Times New Roman" w:hAnsi="Times New Roman" w:cs="Times New Roman"/>
          <w:sz w:val="24"/>
          <w:szCs w:val="24"/>
        </w:rPr>
        <w:t xml:space="preserve">sa držiteľ osvedčenia heliportu HEMS a prevádzkovateľ heliportu HEMS nedohodnú inak. Dohoda podľa </w:t>
      </w:r>
      <w:r w:rsidR="00490792" w:rsidRPr="001322EC">
        <w:rPr>
          <w:rFonts w:ascii="Times New Roman" w:hAnsi="Times New Roman" w:cs="Times New Roman"/>
          <w:sz w:val="24"/>
          <w:szCs w:val="24"/>
        </w:rPr>
        <w:t>prvej</w:t>
      </w:r>
      <w:r w:rsidR="00896C21" w:rsidRPr="001322EC">
        <w:rPr>
          <w:rFonts w:ascii="Times New Roman" w:hAnsi="Times New Roman" w:cs="Times New Roman"/>
          <w:sz w:val="24"/>
          <w:szCs w:val="24"/>
        </w:rPr>
        <w:t xml:space="preserve"> vety musí mať písomnú podobu. Držiteľ osvedčenia heliportu HEMS a prevádzkovateľ heliportu HEMS sú povinní jeden rovnopis dohody v plnom znení, vrátane jej zmien, bezodkladne predložiť vlastníkovi nehnuteľnosti, ktorého vlastnícke právo je obmedzené, ak o to požiada. </w:t>
      </w:r>
    </w:p>
    <w:p w14:paraId="51EFB56B" w14:textId="77777777" w:rsidR="00A773B4" w:rsidRPr="001322EC" w:rsidRDefault="00A773B4" w:rsidP="00BF7BC9">
      <w:pPr>
        <w:pStyle w:val="Odsekzoznamu"/>
        <w:spacing w:after="0" w:line="240" w:lineRule="auto"/>
        <w:rPr>
          <w:rFonts w:ascii="Times New Roman" w:hAnsi="Times New Roman" w:cs="Times New Roman"/>
          <w:sz w:val="24"/>
          <w:szCs w:val="24"/>
        </w:rPr>
      </w:pPr>
    </w:p>
    <w:p w14:paraId="740F9C97" w14:textId="65B191DA" w:rsidR="00A773B4" w:rsidRPr="001322EC" w:rsidRDefault="00A773B4" w:rsidP="00BF7BC9">
      <w:pPr>
        <w:pStyle w:val="Odsekzoznamu"/>
        <w:numPr>
          <w:ilvl w:val="0"/>
          <w:numId w:val="9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ide o</w:t>
      </w:r>
      <w:r w:rsidR="004A77B9" w:rsidRPr="001322EC">
        <w:rPr>
          <w:rFonts w:ascii="Times New Roman" w:hAnsi="Times New Roman" w:cs="Times New Roman"/>
          <w:sz w:val="24"/>
          <w:szCs w:val="24"/>
        </w:rPr>
        <w:t> </w:t>
      </w:r>
      <w:r w:rsidRPr="001322EC">
        <w:rPr>
          <w:rFonts w:ascii="Times New Roman" w:hAnsi="Times New Roman" w:cs="Times New Roman"/>
          <w:sz w:val="24"/>
          <w:szCs w:val="24"/>
        </w:rPr>
        <w:t>heliport</w:t>
      </w:r>
      <w:r w:rsidR="004A77B9" w:rsidRPr="001322EC">
        <w:rPr>
          <w:rFonts w:ascii="Times New Roman" w:hAnsi="Times New Roman" w:cs="Times New Roman"/>
          <w:sz w:val="24"/>
          <w:szCs w:val="24"/>
        </w:rPr>
        <w:t xml:space="preserve"> HEMS</w:t>
      </w:r>
      <w:r w:rsidRPr="001322EC">
        <w:rPr>
          <w:rFonts w:ascii="Times New Roman" w:hAnsi="Times New Roman" w:cs="Times New Roman"/>
          <w:sz w:val="24"/>
          <w:szCs w:val="24"/>
        </w:rPr>
        <w:t>, pre ktorý nie je vydané osvedčenie heliportu HEMS, nárok na primeranú náhradu si musí vlastník nehnuteľnosti uplatniť u prevádzkovateľa heliportu HEMS.</w:t>
      </w:r>
    </w:p>
    <w:p w14:paraId="15F73B14" w14:textId="77777777" w:rsidR="00896C21" w:rsidRPr="001322EC" w:rsidRDefault="00896C21" w:rsidP="00BF7BC9">
      <w:pPr>
        <w:spacing w:after="0" w:line="240" w:lineRule="auto"/>
        <w:jc w:val="both"/>
        <w:rPr>
          <w:rFonts w:ascii="Times New Roman" w:hAnsi="Times New Roman" w:cs="Times New Roman"/>
          <w:sz w:val="24"/>
          <w:szCs w:val="24"/>
        </w:rPr>
      </w:pPr>
    </w:p>
    <w:p w14:paraId="48A2293C" w14:textId="77777777" w:rsidR="00896C21" w:rsidRPr="001322EC" w:rsidRDefault="00896C21" w:rsidP="00BF7BC9">
      <w:pPr>
        <w:numPr>
          <w:ilvl w:val="0"/>
          <w:numId w:val="9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Vlastník nehnuteľnosti si nárok na primeranú náhradu musí uplatniť do dvoch rokov odo dňa, keď sa dozvedel o skutočnosti, že došlo k vzniku núteného obmedzenia užívania nehnuteľnosti, najneskôr však do troch rokov odo dňa, keď k vzniku núteného obmedzenia užívania nehnuteľnosti došlo. Ak sa držiteľ osvedčenia heliportu HEMS alebo prevádzkovateľ heliportu HEMS a vlastník nehnuteľnosti na výške primeranej náhrady nedohodnú, každý</w:t>
      </w:r>
      <w:r w:rsidRPr="001322EC">
        <w:rPr>
          <w:rFonts w:ascii="Times New Roman" w:eastAsia="Times New Roman" w:hAnsi="Times New Roman" w:cs="Times New Roman"/>
          <w:color w:val="000000"/>
          <w:sz w:val="24"/>
          <w:szCs w:val="24"/>
          <w:lang w:eastAsia="sk-SK"/>
        </w:rPr>
        <w:t xml:space="preserve"> sa môže domáhať určenia výšky primeranej náhrady žalobou na súde</w:t>
      </w:r>
      <w:r w:rsidRPr="001322EC">
        <w:rPr>
          <w:rFonts w:ascii="Times New Roman" w:hAnsi="Times New Roman" w:cs="Times New Roman"/>
          <w:sz w:val="24"/>
          <w:szCs w:val="24"/>
        </w:rPr>
        <w:t>.</w:t>
      </w:r>
    </w:p>
    <w:p w14:paraId="1014BAC4" w14:textId="77777777" w:rsidR="00896C21" w:rsidRPr="001322EC" w:rsidRDefault="00896C21" w:rsidP="00BF7BC9">
      <w:pPr>
        <w:spacing w:after="0" w:line="240" w:lineRule="auto"/>
        <w:jc w:val="both"/>
        <w:rPr>
          <w:rFonts w:ascii="Times New Roman" w:hAnsi="Times New Roman" w:cs="Times New Roman"/>
          <w:sz w:val="24"/>
          <w:szCs w:val="24"/>
        </w:rPr>
      </w:pPr>
    </w:p>
    <w:p w14:paraId="6D1DA896" w14:textId="4F289914" w:rsidR="00896C21" w:rsidRPr="001322EC" w:rsidRDefault="00896C21" w:rsidP="00CB4372">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22" w:name="_Ref227760850"/>
      <w:bookmarkEnd w:id="422"/>
    </w:p>
    <w:p w14:paraId="25D96DB7" w14:textId="5B06161A" w:rsidR="00DA7026" w:rsidRPr="001322EC" w:rsidRDefault="002D264C" w:rsidP="00CB4372">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Plocha HEMS</w:t>
      </w:r>
    </w:p>
    <w:p w14:paraId="2152DCA0" w14:textId="77777777" w:rsidR="00896C21" w:rsidRPr="001322EC" w:rsidRDefault="00896C21" w:rsidP="00CB4372">
      <w:pPr>
        <w:keepNext/>
        <w:spacing w:after="0" w:line="240" w:lineRule="auto"/>
        <w:jc w:val="both"/>
        <w:rPr>
          <w:rFonts w:ascii="Times New Roman" w:hAnsi="Times New Roman" w:cs="Times New Roman"/>
          <w:sz w:val="24"/>
          <w:szCs w:val="24"/>
        </w:rPr>
      </w:pPr>
    </w:p>
    <w:p w14:paraId="02E6A31F" w14:textId="4BAD20B0" w:rsidR="00896C21" w:rsidRPr="001322EC" w:rsidRDefault="00784BC8" w:rsidP="00BF7BC9">
      <w:pPr>
        <w:pStyle w:val="Odsekzoznamu"/>
        <w:numPr>
          <w:ilvl w:val="1"/>
          <w:numId w:val="20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Na ploch</w:t>
      </w:r>
      <w:r w:rsidR="00F6541A" w:rsidRPr="001322EC">
        <w:rPr>
          <w:rFonts w:ascii="Times New Roman" w:hAnsi="Times New Roman" w:cs="Times New Roman"/>
          <w:sz w:val="24"/>
          <w:szCs w:val="24"/>
        </w:rPr>
        <w:t>u</w:t>
      </w:r>
      <w:r w:rsidR="002D264C" w:rsidRPr="001322EC">
        <w:rPr>
          <w:rFonts w:ascii="Times New Roman" w:hAnsi="Times New Roman" w:cs="Times New Roman"/>
          <w:sz w:val="24"/>
          <w:szCs w:val="24"/>
        </w:rPr>
        <w:t xml:space="preserve"> HEMS</w:t>
      </w:r>
      <w:r w:rsidRPr="001322EC">
        <w:rPr>
          <w:rFonts w:ascii="Times New Roman" w:hAnsi="Times New Roman" w:cs="Times New Roman"/>
          <w:sz w:val="24"/>
          <w:szCs w:val="24"/>
        </w:rPr>
        <w:t xml:space="preserve"> sa </w:t>
      </w:r>
      <w:r w:rsidR="00CD550F" w:rsidRPr="001322EC">
        <w:rPr>
          <w:rFonts w:ascii="Times New Roman" w:hAnsi="Times New Roman" w:cs="Times New Roman"/>
          <w:sz w:val="24"/>
          <w:szCs w:val="24"/>
        </w:rPr>
        <w:t xml:space="preserve">rovnako </w:t>
      </w:r>
      <w:r w:rsidRPr="001322EC">
        <w:rPr>
          <w:rFonts w:ascii="Times New Roman" w:hAnsi="Times New Roman" w:cs="Times New Roman"/>
          <w:sz w:val="24"/>
          <w:szCs w:val="24"/>
        </w:rPr>
        <w:t xml:space="preserve">vzťahujú </w:t>
      </w:r>
      <w:r w:rsidR="00A16A8B" w:rsidRPr="001322EC">
        <w:rPr>
          <w:rFonts w:ascii="Times New Roman" w:hAnsi="Times New Roman" w:cs="Times New Roman"/>
          <w:sz w:val="24"/>
          <w:szCs w:val="24"/>
        </w:rPr>
        <w:fldChar w:fldCharType="begin"/>
      </w:r>
      <w:r w:rsidR="00A16A8B" w:rsidRPr="001322EC">
        <w:rPr>
          <w:rFonts w:ascii="Times New Roman" w:hAnsi="Times New Roman" w:cs="Times New Roman"/>
          <w:sz w:val="24"/>
          <w:szCs w:val="24"/>
        </w:rPr>
        <w:instrText xml:space="preserve"> REF _Ref228355351 \n \h </w:instrText>
      </w:r>
      <w:r w:rsidR="001322EC">
        <w:rPr>
          <w:rFonts w:ascii="Times New Roman" w:hAnsi="Times New Roman" w:cs="Times New Roman"/>
          <w:sz w:val="24"/>
          <w:szCs w:val="24"/>
        </w:rPr>
        <w:instrText xml:space="preserve"> \* MERGEFORMAT </w:instrText>
      </w:r>
      <w:r w:rsidR="00A16A8B" w:rsidRPr="001322EC">
        <w:rPr>
          <w:rFonts w:ascii="Times New Roman" w:hAnsi="Times New Roman" w:cs="Times New Roman"/>
          <w:sz w:val="24"/>
          <w:szCs w:val="24"/>
        </w:rPr>
      </w:r>
      <w:r w:rsidR="00A16A8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86</w:t>
      </w:r>
      <w:r w:rsidR="00A16A8B" w:rsidRPr="001322EC">
        <w:rPr>
          <w:rFonts w:ascii="Times New Roman" w:hAnsi="Times New Roman" w:cs="Times New Roman"/>
          <w:sz w:val="24"/>
          <w:szCs w:val="24"/>
        </w:rPr>
        <w:fldChar w:fldCharType="end"/>
      </w:r>
      <w:r w:rsidR="00A16A8B"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až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_Ref227670564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91</w:t>
      </w:r>
      <w:r w:rsidR="00751D2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ak odseky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_Ref227670586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751D2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751D2F" w:rsidRPr="001322EC">
        <w:rPr>
          <w:rFonts w:ascii="Times New Roman" w:hAnsi="Times New Roman" w:cs="Times New Roman"/>
          <w:sz w:val="24"/>
          <w:szCs w:val="24"/>
        </w:rPr>
        <w:fldChar w:fldCharType="begin"/>
      </w:r>
      <w:r w:rsidR="00751D2F" w:rsidRPr="001322EC">
        <w:rPr>
          <w:rFonts w:ascii="Times New Roman" w:hAnsi="Times New Roman" w:cs="Times New Roman"/>
          <w:sz w:val="24"/>
          <w:szCs w:val="24"/>
        </w:rPr>
        <w:instrText xml:space="preserve"> REF _Ref227670595 \n \h  \* MERGEFORMAT </w:instrText>
      </w:r>
      <w:r w:rsidR="00751D2F" w:rsidRPr="001322EC">
        <w:rPr>
          <w:rFonts w:ascii="Times New Roman" w:hAnsi="Times New Roman" w:cs="Times New Roman"/>
          <w:sz w:val="24"/>
          <w:szCs w:val="24"/>
        </w:rPr>
      </w:r>
      <w:r w:rsidR="00751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(16)</w:t>
      </w:r>
      <w:r w:rsidR="00751D2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neustanovujú inak</w:t>
      </w:r>
      <w:r w:rsidR="00FD7699" w:rsidRPr="001322EC">
        <w:rPr>
          <w:rFonts w:ascii="Times New Roman" w:hAnsi="Times New Roman" w:cs="Times New Roman"/>
          <w:sz w:val="24"/>
          <w:szCs w:val="24"/>
        </w:rPr>
        <w:t xml:space="preserve">, pričom </w:t>
      </w:r>
      <w:r w:rsidR="00BE1780" w:rsidRPr="001322EC">
        <w:rPr>
          <w:rFonts w:ascii="Times New Roman" w:hAnsi="Times New Roman" w:cs="Times New Roman"/>
          <w:sz w:val="24"/>
          <w:szCs w:val="24"/>
        </w:rPr>
        <w:t xml:space="preserve">na účely ustanovení o plochách </w:t>
      </w:r>
      <w:r w:rsidR="00963023" w:rsidRPr="001322EC">
        <w:rPr>
          <w:rFonts w:ascii="Times New Roman" w:hAnsi="Times New Roman" w:cs="Times New Roman"/>
          <w:sz w:val="24"/>
          <w:szCs w:val="24"/>
        </w:rPr>
        <w:t>HEMS</w:t>
      </w:r>
      <w:r w:rsidR="00BE1780" w:rsidRPr="001322EC">
        <w:rPr>
          <w:rFonts w:ascii="Times New Roman" w:hAnsi="Times New Roman" w:cs="Times New Roman"/>
          <w:sz w:val="24"/>
          <w:szCs w:val="24"/>
        </w:rPr>
        <w:t xml:space="preserve"> sa</w:t>
      </w:r>
      <w:r w:rsidR="00FD7699" w:rsidRPr="001322EC">
        <w:rPr>
          <w:rFonts w:ascii="Times New Roman" w:hAnsi="Times New Roman" w:cs="Times New Roman"/>
          <w:sz w:val="24"/>
          <w:szCs w:val="24"/>
        </w:rPr>
        <w:t xml:space="preserve"> heliport</w:t>
      </w:r>
      <w:r w:rsidR="00BE1780" w:rsidRPr="001322EC">
        <w:rPr>
          <w:rFonts w:ascii="Times New Roman" w:hAnsi="Times New Roman" w:cs="Times New Roman"/>
          <w:sz w:val="24"/>
          <w:szCs w:val="24"/>
        </w:rPr>
        <w:t>om</w:t>
      </w:r>
      <w:r w:rsidR="00FD7699" w:rsidRPr="001322EC">
        <w:rPr>
          <w:rFonts w:ascii="Times New Roman" w:hAnsi="Times New Roman" w:cs="Times New Roman"/>
          <w:sz w:val="24"/>
          <w:szCs w:val="24"/>
        </w:rPr>
        <w:t xml:space="preserve"> HEMS rozumie plocha </w:t>
      </w:r>
      <w:r w:rsidR="00963023" w:rsidRPr="001322EC">
        <w:rPr>
          <w:rFonts w:ascii="Times New Roman" w:hAnsi="Times New Roman" w:cs="Times New Roman"/>
          <w:sz w:val="24"/>
          <w:szCs w:val="24"/>
        </w:rPr>
        <w:t>HEMS</w:t>
      </w:r>
      <w:r w:rsidR="00FD7699" w:rsidRPr="001322EC">
        <w:rPr>
          <w:rFonts w:ascii="Times New Roman" w:hAnsi="Times New Roman" w:cs="Times New Roman"/>
          <w:sz w:val="24"/>
          <w:szCs w:val="24"/>
        </w:rPr>
        <w:t>, prevádzkovateľ</w:t>
      </w:r>
      <w:r w:rsidR="00BE1780" w:rsidRPr="001322EC">
        <w:rPr>
          <w:rFonts w:ascii="Times New Roman" w:hAnsi="Times New Roman" w:cs="Times New Roman"/>
          <w:sz w:val="24"/>
          <w:szCs w:val="24"/>
        </w:rPr>
        <w:t>om</w:t>
      </w:r>
      <w:r w:rsidR="00FD7699" w:rsidRPr="001322EC">
        <w:rPr>
          <w:rFonts w:ascii="Times New Roman" w:hAnsi="Times New Roman" w:cs="Times New Roman"/>
          <w:sz w:val="24"/>
          <w:szCs w:val="24"/>
        </w:rPr>
        <w:t xml:space="preserve"> heliportu HEMS</w:t>
      </w:r>
      <w:r w:rsidR="00BE1780" w:rsidRPr="001322EC">
        <w:rPr>
          <w:rFonts w:ascii="Times New Roman" w:hAnsi="Times New Roman" w:cs="Times New Roman"/>
          <w:sz w:val="24"/>
          <w:szCs w:val="24"/>
        </w:rPr>
        <w:t xml:space="preserve"> sa</w:t>
      </w:r>
      <w:r w:rsidR="00FD7699" w:rsidRPr="001322EC">
        <w:rPr>
          <w:rFonts w:ascii="Times New Roman" w:hAnsi="Times New Roman" w:cs="Times New Roman"/>
          <w:sz w:val="24"/>
          <w:szCs w:val="24"/>
        </w:rPr>
        <w:t xml:space="preserve"> rozumie prevádzkovateľ plochy </w:t>
      </w:r>
      <w:r w:rsidR="00963023" w:rsidRPr="001322EC">
        <w:rPr>
          <w:rFonts w:ascii="Times New Roman" w:hAnsi="Times New Roman" w:cs="Times New Roman"/>
          <w:sz w:val="24"/>
          <w:szCs w:val="24"/>
        </w:rPr>
        <w:t>HEMS</w:t>
      </w:r>
      <w:r w:rsidR="00FD7699" w:rsidRPr="001322EC">
        <w:rPr>
          <w:rFonts w:ascii="Times New Roman" w:hAnsi="Times New Roman" w:cs="Times New Roman"/>
          <w:sz w:val="24"/>
          <w:szCs w:val="24"/>
        </w:rPr>
        <w:t xml:space="preserve">, </w:t>
      </w:r>
      <w:r w:rsidR="00963023" w:rsidRPr="001322EC">
        <w:rPr>
          <w:rFonts w:ascii="Times New Roman" w:hAnsi="Times New Roman" w:cs="Times New Roman"/>
          <w:sz w:val="24"/>
          <w:szCs w:val="24"/>
        </w:rPr>
        <w:t xml:space="preserve">povolením na prevádzkovanie heliportu HEMS </w:t>
      </w:r>
      <w:r w:rsidR="00DA4692" w:rsidRPr="001322EC">
        <w:rPr>
          <w:rFonts w:ascii="Times New Roman" w:hAnsi="Times New Roman" w:cs="Times New Roman"/>
          <w:sz w:val="24"/>
          <w:szCs w:val="24"/>
        </w:rPr>
        <w:t xml:space="preserve">sa </w:t>
      </w:r>
      <w:r w:rsidR="00963023" w:rsidRPr="001322EC">
        <w:rPr>
          <w:rFonts w:ascii="Times New Roman" w:hAnsi="Times New Roman" w:cs="Times New Roman"/>
          <w:sz w:val="24"/>
          <w:szCs w:val="24"/>
        </w:rPr>
        <w:t xml:space="preserve">rozumie povolenie na prevádzkovanie plochy HEMS, </w:t>
      </w:r>
      <w:r w:rsidR="00FD7699" w:rsidRPr="001322EC">
        <w:rPr>
          <w:rFonts w:ascii="Times New Roman" w:hAnsi="Times New Roman" w:cs="Times New Roman"/>
          <w:sz w:val="24"/>
          <w:szCs w:val="24"/>
        </w:rPr>
        <w:t>držiteľ</w:t>
      </w:r>
      <w:r w:rsidR="00BE1780" w:rsidRPr="001322EC">
        <w:rPr>
          <w:rFonts w:ascii="Times New Roman" w:hAnsi="Times New Roman" w:cs="Times New Roman"/>
          <w:sz w:val="24"/>
          <w:szCs w:val="24"/>
        </w:rPr>
        <w:t>om</w:t>
      </w:r>
      <w:r w:rsidR="00FD7699" w:rsidRPr="001322EC">
        <w:rPr>
          <w:rFonts w:ascii="Times New Roman" w:hAnsi="Times New Roman" w:cs="Times New Roman"/>
          <w:sz w:val="24"/>
          <w:szCs w:val="24"/>
        </w:rPr>
        <w:t xml:space="preserve"> osvedčenia heliportu HEMS </w:t>
      </w:r>
      <w:r w:rsidR="00BE1780" w:rsidRPr="001322EC">
        <w:rPr>
          <w:rFonts w:ascii="Times New Roman" w:hAnsi="Times New Roman" w:cs="Times New Roman"/>
          <w:sz w:val="24"/>
          <w:szCs w:val="24"/>
        </w:rPr>
        <w:t xml:space="preserve">sa </w:t>
      </w:r>
      <w:r w:rsidR="00FD7699" w:rsidRPr="001322EC">
        <w:rPr>
          <w:rFonts w:ascii="Times New Roman" w:hAnsi="Times New Roman" w:cs="Times New Roman"/>
          <w:sz w:val="24"/>
          <w:szCs w:val="24"/>
        </w:rPr>
        <w:t xml:space="preserve">rozumie držiteľ osvedčenia plochy </w:t>
      </w:r>
      <w:r w:rsidR="00963023" w:rsidRPr="001322EC">
        <w:rPr>
          <w:rFonts w:ascii="Times New Roman" w:hAnsi="Times New Roman" w:cs="Times New Roman"/>
          <w:sz w:val="24"/>
          <w:szCs w:val="24"/>
        </w:rPr>
        <w:t>HEMS</w:t>
      </w:r>
      <w:r w:rsidR="0035713A" w:rsidRPr="001322EC">
        <w:rPr>
          <w:rFonts w:ascii="Times New Roman" w:hAnsi="Times New Roman" w:cs="Times New Roman"/>
          <w:sz w:val="24"/>
          <w:szCs w:val="24"/>
        </w:rPr>
        <w:t xml:space="preserve">, </w:t>
      </w:r>
      <w:r w:rsidR="00FD7699" w:rsidRPr="001322EC">
        <w:rPr>
          <w:rFonts w:ascii="Times New Roman" w:hAnsi="Times New Roman" w:cs="Times New Roman"/>
          <w:sz w:val="24"/>
          <w:szCs w:val="24"/>
        </w:rPr>
        <w:t>ochrann</w:t>
      </w:r>
      <w:r w:rsidR="00BE1780" w:rsidRPr="001322EC">
        <w:rPr>
          <w:rFonts w:ascii="Times New Roman" w:hAnsi="Times New Roman" w:cs="Times New Roman"/>
          <w:sz w:val="24"/>
          <w:szCs w:val="24"/>
        </w:rPr>
        <w:t>ými</w:t>
      </w:r>
      <w:r w:rsidR="00FD7699" w:rsidRPr="001322EC">
        <w:rPr>
          <w:rFonts w:ascii="Times New Roman" w:hAnsi="Times New Roman" w:cs="Times New Roman"/>
          <w:sz w:val="24"/>
          <w:szCs w:val="24"/>
        </w:rPr>
        <w:t xml:space="preserve"> pásma</w:t>
      </w:r>
      <w:r w:rsidR="00BE1780" w:rsidRPr="001322EC">
        <w:rPr>
          <w:rFonts w:ascii="Times New Roman" w:hAnsi="Times New Roman" w:cs="Times New Roman"/>
          <w:sz w:val="24"/>
          <w:szCs w:val="24"/>
        </w:rPr>
        <w:t>mi</w:t>
      </w:r>
      <w:r w:rsidR="00FD7699" w:rsidRPr="001322EC">
        <w:rPr>
          <w:rFonts w:ascii="Times New Roman" w:hAnsi="Times New Roman" w:cs="Times New Roman"/>
          <w:sz w:val="24"/>
          <w:szCs w:val="24"/>
        </w:rPr>
        <w:t xml:space="preserve"> heliportu HEMS </w:t>
      </w:r>
      <w:r w:rsidR="00BE1780" w:rsidRPr="001322EC">
        <w:rPr>
          <w:rFonts w:ascii="Times New Roman" w:hAnsi="Times New Roman" w:cs="Times New Roman"/>
          <w:sz w:val="24"/>
          <w:szCs w:val="24"/>
        </w:rPr>
        <w:t xml:space="preserve">sa </w:t>
      </w:r>
      <w:r w:rsidR="00FD7699" w:rsidRPr="001322EC">
        <w:rPr>
          <w:rFonts w:ascii="Times New Roman" w:hAnsi="Times New Roman" w:cs="Times New Roman"/>
          <w:sz w:val="24"/>
          <w:szCs w:val="24"/>
        </w:rPr>
        <w:t xml:space="preserve">rozumejú ochranné pásma plochy </w:t>
      </w:r>
      <w:r w:rsidR="008D7E4F" w:rsidRPr="001322EC">
        <w:rPr>
          <w:rFonts w:ascii="Times New Roman" w:hAnsi="Times New Roman" w:cs="Times New Roman"/>
          <w:sz w:val="24"/>
          <w:szCs w:val="24"/>
        </w:rPr>
        <w:t>HEMS</w:t>
      </w:r>
      <w:r w:rsidR="0035713A" w:rsidRPr="001322EC">
        <w:rPr>
          <w:rFonts w:ascii="Times New Roman" w:hAnsi="Times New Roman" w:cs="Times New Roman"/>
          <w:sz w:val="24"/>
          <w:szCs w:val="24"/>
        </w:rPr>
        <w:t xml:space="preserve">, </w:t>
      </w:r>
      <w:r w:rsidR="00DA4692" w:rsidRPr="001322EC">
        <w:rPr>
          <w:rFonts w:ascii="Times New Roman" w:hAnsi="Times New Roman" w:cs="Times New Roman"/>
          <w:sz w:val="24"/>
          <w:szCs w:val="24"/>
        </w:rPr>
        <w:t xml:space="preserve">vlastníkom heliportu HEMS sa rozumie vlastník plochy HEMS, </w:t>
      </w:r>
      <w:r w:rsidR="0035713A" w:rsidRPr="001322EC">
        <w:rPr>
          <w:rFonts w:ascii="Times New Roman" w:hAnsi="Times New Roman" w:cs="Times New Roman"/>
          <w:sz w:val="24"/>
          <w:szCs w:val="24"/>
        </w:rPr>
        <w:t>prevádzkovou príručkou heliportu HEMS sa rozumie prevádzková príručka plochy HEMS a prevádzkovaním heliportu</w:t>
      </w:r>
      <w:r w:rsidR="00C471DA" w:rsidRPr="001322EC">
        <w:rPr>
          <w:rFonts w:ascii="Times New Roman" w:hAnsi="Times New Roman" w:cs="Times New Roman"/>
          <w:sz w:val="24"/>
          <w:szCs w:val="24"/>
        </w:rPr>
        <w:t>HEMS</w:t>
      </w:r>
      <w:r w:rsidR="0035713A" w:rsidRPr="001322EC">
        <w:rPr>
          <w:rFonts w:ascii="Times New Roman" w:hAnsi="Times New Roman" w:cs="Times New Roman"/>
          <w:sz w:val="24"/>
          <w:szCs w:val="24"/>
        </w:rPr>
        <w:t xml:space="preserve"> sa rozumie prevádzkovanie plochy HEMS</w:t>
      </w:r>
      <w:r w:rsidR="00FD7699" w:rsidRPr="001322EC">
        <w:rPr>
          <w:rFonts w:ascii="Times New Roman" w:hAnsi="Times New Roman" w:cs="Times New Roman"/>
          <w:sz w:val="24"/>
          <w:szCs w:val="24"/>
        </w:rPr>
        <w:t>.</w:t>
      </w:r>
    </w:p>
    <w:p w14:paraId="650C8A31" w14:textId="77777777" w:rsidR="00896C21" w:rsidRPr="001322EC" w:rsidRDefault="00896C21" w:rsidP="00BF7BC9">
      <w:pPr>
        <w:spacing w:after="0" w:line="240" w:lineRule="auto"/>
        <w:contextualSpacing/>
        <w:jc w:val="both"/>
        <w:rPr>
          <w:rFonts w:ascii="Times New Roman" w:eastAsia="Calibri" w:hAnsi="Times New Roman" w:cs="Times New Roman"/>
          <w:sz w:val="24"/>
          <w:szCs w:val="24"/>
        </w:rPr>
      </w:pPr>
    </w:p>
    <w:p w14:paraId="2D1E60E8" w14:textId="77777777" w:rsidR="00983F30" w:rsidRPr="001322EC" w:rsidRDefault="00983F30" w:rsidP="00BF7BC9">
      <w:pPr>
        <w:pStyle w:val="Odsekzoznamu"/>
        <w:numPr>
          <w:ilvl w:val="1"/>
          <w:numId w:val="207"/>
        </w:numPr>
        <w:spacing w:after="0" w:line="240" w:lineRule="auto"/>
        <w:ind w:left="567" w:hanging="567"/>
        <w:jc w:val="both"/>
        <w:rPr>
          <w:rFonts w:ascii="Times New Roman" w:hAnsi="Times New Roman" w:cs="Times New Roman"/>
          <w:sz w:val="24"/>
          <w:szCs w:val="24"/>
        </w:rPr>
      </w:pPr>
      <w:bookmarkStart w:id="423" w:name="_Ref227670586"/>
      <w:r w:rsidRPr="001322EC">
        <w:rPr>
          <w:rFonts w:ascii="Times New Roman" w:hAnsi="Times New Roman" w:cs="Times New Roman"/>
          <w:sz w:val="24"/>
          <w:szCs w:val="24"/>
        </w:rPr>
        <w:t>Plochu HEMS môže prevádzkovať len osoba, ktorá je držiteľom povolenia na prevádzkovanie plochy HEMS, ktoré vydáva a mení Dopravný úrad na základe žiadosti.</w:t>
      </w:r>
      <w:bookmarkEnd w:id="423"/>
      <w:r w:rsidRPr="001322EC">
        <w:rPr>
          <w:rFonts w:ascii="Times New Roman" w:hAnsi="Times New Roman" w:cs="Times New Roman"/>
          <w:sz w:val="24"/>
          <w:szCs w:val="24"/>
        </w:rPr>
        <w:t xml:space="preserve"> </w:t>
      </w:r>
    </w:p>
    <w:p w14:paraId="01786C5E" w14:textId="77777777" w:rsidR="00983F30" w:rsidRPr="001322EC" w:rsidRDefault="00983F30" w:rsidP="00BF7BC9">
      <w:pPr>
        <w:pStyle w:val="Odsekzoznamu"/>
        <w:spacing w:after="0" w:line="240" w:lineRule="auto"/>
        <w:rPr>
          <w:rFonts w:ascii="Times New Roman" w:hAnsi="Times New Roman" w:cs="Times New Roman"/>
          <w:sz w:val="24"/>
          <w:szCs w:val="24"/>
        </w:rPr>
      </w:pPr>
    </w:p>
    <w:p w14:paraId="03E1FB96" w14:textId="1ADB5B73" w:rsidR="00784BC8" w:rsidRPr="001322EC" w:rsidRDefault="00963023" w:rsidP="00BF7BC9">
      <w:pPr>
        <w:pStyle w:val="Odsekzoznamu"/>
        <w:numPr>
          <w:ilvl w:val="1"/>
          <w:numId w:val="207"/>
        </w:numPr>
        <w:spacing w:after="0" w:line="240" w:lineRule="auto"/>
        <w:ind w:left="567" w:hanging="567"/>
        <w:jc w:val="both"/>
        <w:rPr>
          <w:rFonts w:ascii="Times New Roman" w:hAnsi="Times New Roman" w:cs="Times New Roman"/>
          <w:sz w:val="24"/>
          <w:szCs w:val="24"/>
        </w:rPr>
      </w:pPr>
      <w:bookmarkStart w:id="424" w:name="_Ref227670630"/>
      <w:r w:rsidRPr="001322EC">
        <w:rPr>
          <w:rFonts w:ascii="Times New Roman" w:hAnsi="Times New Roman" w:cs="Times New Roman"/>
          <w:sz w:val="24"/>
          <w:szCs w:val="24"/>
        </w:rPr>
        <w:t xml:space="preserve">Dopravný úrad vydá povolenie na prevádzkovanie plochy </w:t>
      </w:r>
      <w:r w:rsidR="008D7E4F" w:rsidRPr="001322EC">
        <w:rPr>
          <w:rFonts w:ascii="Times New Roman" w:hAnsi="Times New Roman" w:cs="Times New Roman"/>
          <w:sz w:val="24"/>
          <w:szCs w:val="24"/>
        </w:rPr>
        <w:t>HEMS,</w:t>
      </w:r>
      <w:r w:rsidRPr="001322EC">
        <w:rPr>
          <w:rFonts w:ascii="Times New Roman" w:hAnsi="Times New Roman" w:cs="Times New Roman"/>
          <w:sz w:val="24"/>
          <w:szCs w:val="24"/>
        </w:rPr>
        <w:t xml:space="preserve"> ak žiadateľ preukáže, že spĺňa podmienky podľa odseku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_Ref227670832 \n \h </w:instrText>
      </w:r>
      <w:r w:rsidR="001322EC">
        <w:rPr>
          <w:rFonts w:ascii="Times New Roman" w:hAnsi="Times New Roman" w:cs="Times New Roman"/>
          <w:sz w:val="24"/>
          <w:szCs w:val="24"/>
        </w:rPr>
        <w:instrText xml:space="preserve">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4327DE" w:rsidRPr="001322EC">
        <w:rPr>
          <w:rFonts w:ascii="Times New Roman" w:hAnsi="Times New Roman" w:cs="Times New Roman"/>
          <w:sz w:val="24"/>
          <w:szCs w:val="24"/>
        </w:rPr>
        <w:fldChar w:fldCharType="end"/>
      </w:r>
      <w:r w:rsidR="00751D2F" w:rsidRPr="001322EC">
        <w:rPr>
          <w:rFonts w:ascii="Times New Roman" w:hAnsi="Times New Roman" w:cs="Times New Roman"/>
          <w:sz w:val="24"/>
          <w:szCs w:val="24"/>
        </w:rPr>
        <w:t>, p</w:t>
      </w:r>
      <w:r w:rsidRPr="001322EC">
        <w:rPr>
          <w:rFonts w:ascii="Times New Roman" w:hAnsi="Times New Roman" w:cs="Times New Roman"/>
          <w:sz w:val="24"/>
          <w:szCs w:val="24"/>
        </w:rPr>
        <w:t xml:space="preserve">locha </w:t>
      </w:r>
      <w:r w:rsidR="008D7E4F" w:rsidRPr="001322EC">
        <w:rPr>
          <w:rFonts w:ascii="Times New Roman" w:hAnsi="Times New Roman" w:cs="Times New Roman"/>
          <w:sz w:val="24"/>
          <w:szCs w:val="24"/>
        </w:rPr>
        <w:t>HEMS</w:t>
      </w:r>
      <w:r w:rsidRPr="001322EC">
        <w:rPr>
          <w:rFonts w:ascii="Times New Roman" w:hAnsi="Times New Roman" w:cs="Times New Roman"/>
          <w:sz w:val="24"/>
          <w:szCs w:val="24"/>
        </w:rPr>
        <w:t xml:space="preserve"> spĺňa technické parametre a </w:t>
      </w:r>
      <w:r w:rsidR="00A96128" w:rsidRPr="001322EC">
        <w:rPr>
          <w:rFonts w:ascii="Times New Roman" w:hAnsi="Times New Roman" w:cs="Times New Roman"/>
          <w:sz w:val="24"/>
          <w:szCs w:val="24"/>
        </w:rPr>
        <w:t>požiadavky na prevádzku</w:t>
      </w:r>
      <w:r w:rsidRPr="001322EC">
        <w:rPr>
          <w:rFonts w:ascii="Times New Roman" w:hAnsi="Times New Roman" w:cs="Times New Roman"/>
          <w:sz w:val="24"/>
          <w:szCs w:val="24"/>
        </w:rPr>
        <w:t xml:space="preserve"> ustanovené vykonávacím právnym predpisom podľa </w:t>
      </w:r>
      <w:r w:rsidR="00E04A5A" w:rsidRPr="001322EC">
        <w:rPr>
          <w:rFonts w:ascii="Times New Roman" w:hAnsi="Times New Roman" w:cs="Times New Roman"/>
          <w:sz w:val="24"/>
          <w:szCs w:val="24"/>
        </w:rPr>
        <w:fldChar w:fldCharType="begin"/>
      </w:r>
      <w:r w:rsidR="00E04A5A" w:rsidRPr="001322EC">
        <w:rPr>
          <w:rFonts w:ascii="Times New Roman" w:hAnsi="Times New Roman" w:cs="Times New Roman"/>
          <w:sz w:val="24"/>
          <w:szCs w:val="24"/>
        </w:rPr>
        <w:instrText xml:space="preserve"> REF _Ref228378282 \r \h  \* MERGEFORMAT </w:instrText>
      </w:r>
      <w:r w:rsidR="00E04A5A" w:rsidRPr="001322EC">
        <w:rPr>
          <w:rFonts w:ascii="Times New Roman" w:hAnsi="Times New Roman" w:cs="Times New Roman"/>
          <w:sz w:val="24"/>
          <w:szCs w:val="24"/>
        </w:rPr>
      </w:r>
      <w:r w:rsidR="00E0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04A5A" w:rsidRPr="001322EC">
        <w:rPr>
          <w:rFonts w:ascii="Times New Roman" w:hAnsi="Times New Roman" w:cs="Times New Roman"/>
          <w:sz w:val="24"/>
          <w:szCs w:val="24"/>
        </w:rPr>
        <w:fldChar w:fldCharType="end"/>
      </w:r>
      <w:r w:rsidR="00E04A5A" w:rsidRPr="001322EC">
        <w:rPr>
          <w:rFonts w:ascii="Times New Roman" w:hAnsi="Times New Roman" w:cs="Times New Roman"/>
          <w:sz w:val="24"/>
          <w:szCs w:val="24"/>
        </w:rPr>
        <w:t xml:space="preserve"> o</w:t>
      </w:r>
      <w:r w:rsidR="004327DE" w:rsidRPr="001322EC">
        <w:rPr>
          <w:rFonts w:ascii="Times New Roman" w:hAnsi="Times New Roman" w:cs="Times New Roman"/>
          <w:sz w:val="24"/>
          <w:szCs w:val="24"/>
        </w:rPr>
        <w:t>ds.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_Ref227239632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327DE" w:rsidRPr="001322EC">
        <w:rPr>
          <w:rFonts w:ascii="Times New Roman" w:hAnsi="Times New Roman" w:cs="Times New Roman"/>
          <w:sz w:val="24"/>
          <w:szCs w:val="24"/>
        </w:rPr>
        <w:fldChar w:fldCharType="end"/>
      </w:r>
      <w:r w:rsidR="004327DE" w:rsidRPr="001322EC">
        <w:rPr>
          <w:rFonts w:ascii="Times New Roman" w:hAnsi="Times New Roman" w:cs="Times New Roman"/>
          <w:sz w:val="24"/>
          <w:szCs w:val="24"/>
        </w:rPr>
        <w:t xml:space="preserve"> písm.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_Ref227670674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4327D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vybavenie plochy </w:t>
      </w:r>
      <w:r w:rsidR="008D7E4F" w:rsidRPr="001322EC">
        <w:rPr>
          <w:rFonts w:ascii="Times New Roman" w:hAnsi="Times New Roman" w:cs="Times New Roman"/>
          <w:sz w:val="24"/>
          <w:szCs w:val="24"/>
        </w:rPr>
        <w:t>HMES</w:t>
      </w:r>
      <w:r w:rsidRPr="001322EC">
        <w:rPr>
          <w:rFonts w:ascii="Times New Roman" w:hAnsi="Times New Roman" w:cs="Times New Roman"/>
          <w:sz w:val="24"/>
          <w:szCs w:val="24"/>
        </w:rPr>
        <w:t xml:space="preserve"> spĺňa požiadavky ustanovené vykonávacím právnym predpisom podľa </w:t>
      </w:r>
      <w:r w:rsidR="00E04A5A" w:rsidRPr="001322EC">
        <w:rPr>
          <w:rFonts w:ascii="Times New Roman" w:hAnsi="Times New Roman" w:cs="Times New Roman"/>
          <w:sz w:val="24"/>
          <w:szCs w:val="24"/>
        </w:rPr>
        <w:fldChar w:fldCharType="begin"/>
      </w:r>
      <w:r w:rsidR="00E04A5A" w:rsidRPr="001322EC">
        <w:rPr>
          <w:rFonts w:ascii="Times New Roman" w:hAnsi="Times New Roman" w:cs="Times New Roman"/>
          <w:sz w:val="24"/>
          <w:szCs w:val="24"/>
        </w:rPr>
        <w:instrText xml:space="preserve"> REF _Ref228378282 \r \h  \* MERGEFORMAT </w:instrText>
      </w:r>
      <w:r w:rsidR="00E04A5A" w:rsidRPr="001322EC">
        <w:rPr>
          <w:rFonts w:ascii="Times New Roman" w:hAnsi="Times New Roman" w:cs="Times New Roman"/>
          <w:sz w:val="24"/>
          <w:szCs w:val="24"/>
        </w:rPr>
      </w:r>
      <w:r w:rsidR="00E0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04A5A" w:rsidRPr="001322EC">
        <w:rPr>
          <w:rFonts w:ascii="Times New Roman" w:hAnsi="Times New Roman" w:cs="Times New Roman"/>
          <w:sz w:val="24"/>
          <w:szCs w:val="24"/>
        </w:rPr>
        <w:fldChar w:fldCharType="end"/>
      </w:r>
      <w:r w:rsidR="00E04A5A" w:rsidRPr="001322EC">
        <w:rPr>
          <w:rFonts w:ascii="Times New Roman" w:hAnsi="Times New Roman" w:cs="Times New Roman"/>
          <w:sz w:val="24"/>
          <w:szCs w:val="24"/>
        </w:rPr>
        <w:t xml:space="preserve"> o</w:t>
      </w:r>
      <w:r w:rsidR="004327DE" w:rsidRPr="001322EC">
        <w:rPr>
          <w:rFonts w:ascii="Times New Roman" w:hAnsi="Times New Roman" w:cs="Times New Roman"/>
          <w:sz w:val="24"/>
          <w:szCs w:val="24"/>
        </w:rPr>
        <w:t>ds.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_Ref227239632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327DE" w:rsidRPr="001322EC">
        <w:rPr>
          <w:rFonts w:ascii="Times New Roman" w:hAnsi="Times New Roman" w:cs="Times New Roman"/>
          <w:sz w:val="24"/>
          <w:szCs w:val="24"/>
        </w:rPr>
        <w:fldChar w:fldCharType="end"/>
      </w:r>
      <w:r w:rsidR="004327DE" w:rsidRPr="001322EC">
        <w:rPr>
          <w:rFonts w:ascii="Times New Roman" w:hAnsi="Times New Roman" w:cs="Times New Roman"/>
          <w:sz w:val="24"/>
          <w:szCs w:val="24"/>
        </w:rPr>
        <w:t xml:space="preserve"> písm.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_Ref227670674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4327DE"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424"/>
    </w:p>
    <w:p w14:paraId="0F7D6E22" w14:textId="77777777" w:rsidR="00963023" w:rsidRPr="001322EC" w:rsidRDefault="00963023" w:rsidP="00BF7BC9">
      <w:pPr>
        <w:pStyle w:val="Odsekzoznamu"/>
        <w:spacing w:after="0" w:line="240" w:lineRule="auto"/>
        <w:rPr>
          <w:rFonts w:ascii="Times New Roman" w:hAnsi="Times New Roman" w:cs="Times New Roman"/>
          <w:sz w:val="24"/>
          <w:szCs w:val="24"/>
        </w:rPr>
      </w:pPr>
    </w:p>
    <w:p w14:paraId="59F6B5A5" w14:textId="77777777" w:rsidR="00963023" w:rsidRPr="001322EC" w:rsidRDefault="008D7E4F" w:rsidP="00BF7BC9">
      <w:pPr>
        <w:pStyle w:val="Odsekzoznamu"/>
        <w:keepNext/>
        <w:numPr>
          <w:ilvl w:val="1"/>
          <w:numId w:val="207"/>
        </w:numPr>
        <w:spacing w:after="0" w:line="240" w:lineRule="auto"/>
        <w:ind w:left="567" w:hanging="567"/>
        <w:jc w:val="both"/>
        <w:rPr>
          <w:rFonts w:ascii="Times New Roman" w:hAnsi="Times New Roman" w:cs="Times New Roman"/>
          <w:sz w:val="24"/>
          <w:szCs w:val="24"/>
        </w:rPr>
      </w:pPr>
      <w:bookmarkStart w:id="425" w:name="_Ref227670832"/>
      <w:r w:rsidRPr="001322EC">
        <w:rPr>
          <w:rFonts w:ascii="Times New Roman" w:hAnsi="Times New Roman" w:cs="Times New Roman"/>
          <w:sz w:val="24"/>
          <w:szCs w:val="24"/>
        </w:rPr>
        <w:t>Prevádzkovať plochu HEMS môže len osoba, ktorá preukáže, že je</w:t>
      </w:r>
      <w:bookmarkEnd w:id="425"/>
      <w:r w:rsidRPr="001322EC">
        <w:rPr>
          <w:rFonts w:ascii="Times New Roman" w:hAnsi="Times New Roman" w:cs="Times New Roman"/>
          <w:sz w:val="24"/>
          <w:szCs w:val="24"/>
        </w:rPr>
        <w:t xml:space="preserve"> </w:t>
      </w:r>
    </w:p>
    <w:p w14:paraId="68A36AB7" w14:textId="2C6D7452" w:rsidR="008D7E4F" w:rsidRPr="001322EC" w:rsidRDefault="008D7E4F" w:rsidP="00BF7BC9">
      <w:pPr>
        <w:pStyle w:val="Odsekzoznamu"/>
        <w:numPr>
          <w:ilvl w:val="0"/>
          <w:numId w:val="235"/>
        </w:numPr>
        <w:spacing w:after="0" w:line="240" w:lineRule="auto"/>
        <w:ind w:left="1134" w:hanging="567"/>
        <w:jc w:val="both"/>
        <w:rPr>
          <w:rFonts w:ascii="Times New Roman" w:hAnsi="Times New Roman" w:cs="Times New Roman"/>
          <w:sz w:val="24"/>
          <w:szCs w:val="24"/>
        </w:rPr>
      </w:pPr>
      <w:bookmarkStart w:id="426" w:name="_Ref227670852"/>
      <w:r w:rsidRPr="001322EC">
        <w:rPr>
          <w:rFonts w:ascii="Times New Roman" w:hAnsi="Times New Roman" w:cs="Times New Roman"/>
          <w:sz w:val="24"/>
          <w:szCs w:val="24"/>
        </w:rPr>
        <w:t>vlastníkom</w:t>
      </w:r>
      <w:r w:rsidR="004327DE" w:rsidRPr="001322EC">
        <w:rPr>
          <w:rFonts w:ascii="Times New Roman" w:eastAsiaTheme="minorHAnsi" w:hAnsi="Times New Roman" w:cs="Times New Roman"/>
          <w:sz w:val="24"/>
          <w:szCs w:val="24"/>
        </w:rPr>
        <w:t xml:space="preserve"> </w:t>
      </w:r>
      <w:r w:rsidR="004327DE" w:rsidRPr="001322EC">
        <w:rPr>
          <w:rFonts w:ascii="Times New Roman" w:hAnsi="Times New Roman" w:cs="Times New Roman"/>
          <w:sz w:val="24"/>
          <w:szCs w:val="24"/>
        </w:rPr>
        <w:t>najmenej dosadacej a odpútacej plochy, plochy konečného priblíženia a vzletu a bezpečnostnej plochy alebo že má k týmto plochám iný právny vzťah</w:t>
      </w:r>
      <w:r w:rsidRPr="001322EC">
        <w:rPr>
          <w:rFonts w:ascii="Times New Roman" w:hAnsi="Times New Roman" w:cs="Times New Roman"/>
          <w:sz w:val="24"/>
          <w:szCs w:val="24"/>
        </w:rPr>
        <w:t xml:space="preserve">, ktorý ju oprávňuje užívať </w:t>
      </w:r>
      <w:r w:rsidR="004327DE" w:rsidRPr="001322EC">
        <w:rPr>
          <w:rFonts w:ascii="Times New Roman" w:hAnsi="Times New Roman" w:cs="Times New Roman"/>
          <w:sz w:val="24"/>
          <w:szCs w:val="24"/>
        </w:rPr>
        <w:t xml:space="preserve">ich </w:t>
      </w:r>
      <w:r w:rsidRPr="001322EC">
        <w:rPr>
          <w:rFonts w:ascii="Times New Roman" w:hAnsi="Times New Roman" w:cs="Times New Roman"/>
          <w:sz w:val="24"/>
          <w:szCs w:val="24"/>
        </w:rPr>
        <w:t xml:space="preserve">na účel prevádzkovania plochy HEMS, alebo písomný súhlas vlastníka </w:t>
      </w:r>
      <w:r w:rsidR="004327DE" w:rsidRPr="001322EC">
        <w:rPr>
          <w:rFonts w:ascii="Times New Roman" w:hAnsi="Times New Roman" w:cs="Times New Roman"/>
          <w:sz w:val="24"/>
          <w:szCs w:val="24"/>
        </w:rPr>
        <w:t xml:space="preserve">týchto plôch </w:t>
      </w:r>
      <w:r w:rsidRPr="001322EC">
        <w:rPr>
          <w:rFonts w:ascii="Times New Roman" w:hAnsi="Times New Roman" w:cs="Times New Roman"/>
          <w:sz w:val="24"/>
          <w:szCs w:val="24"/>
        </w:rPr>
        <w:t xml:space="preserve">užívať </w:t>
      </w:r>
      <w:r w:rsidR="004327DE" w:rsidRPr="001322EC">
        <w:rPr>
          <w:rFonts w:ascii="Times New Roman" w:hAnsi="Times New Roman" w:cs="Times New Roman"/>
          <w:sz w:val="24"/>
          <w:szCs w:val="24"/>
        </w:rPr>
        <w:t xml:space="preserve">ich </w:t>
      </w:r>
      <w:r w:rsidRPr="001322EC">
        <w:rPr>
          <w:rFonts w:ascii="Times New Roman" w:hAnsi="Times New Roman" w:cs="Times New Roman"/>
          <w:sz w:val="24"/>
          <w:szCs w:val="24"/>
        </w:rPr>
        <w:t xml:space="preserve">na účel prevádzkovania plochy HEMS, </w:t>
      </w:r>
      <w:bookmarkEnd w:id="426"/>
    </w:p>
    <w:p w14:paraId="6041D07C" w14:textId="564C7917" w:rsidR="008D7E4F" w:rsidRPr="001322EC" w:rsidRDefault="008D7E4F" w:rsidP="00BF7BC9">
      <w:pPr>
        <w:pStyle w:val="Odsekzoznamu"/>
        <w:numPr>
          <w:ilvl w:val="0"/>
          <w:numId w:val="23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je bezúhonná podľa </w:t>
      </w:r>
      <w:r w:rsidR="00335AB6" w:rsidRPr="001322EC">
        <w:rPr>
          <w:rFonts w:ascii="Times New Roman" w:hAnsi="Times New Roman" w:cs="Times New Roman"/>
          <w:sz w:val="24"/>
          <w:szCs w:val="24"/>
        </w:rPr>
        <w:fldChar w:fldCharType="begin"/>
      </w:r>
      <w:r w:rsidR="00335AB6" w:rsidRPr="001322EC">
        <w:rPr>
          <w:rFonts w:ascii="Times New Roman" w:hAnsi="Times New Roman" w:cs="Times New Roman"/>
          <w:sz w:val="24"/>
          <w:szCs w:val="24"/>
        </w:rPr>
        <w:instrText xml:space="preserve"> REF _Ref227320687 \n \h  \* MERGEFORMAT </w:instrText>
      </w:r>
      <w:r w:rsidR="00335AB6" w:rsidRPr="001322EC">
        <w:rPr>
          <w:rFonts w:ascii="Times New Roman" w:hAnsi="Times New Roman" w:cs="Times New Roman"/>
          <w:sz w:val="24"/>
          <w:szCs w:val="24"/>
        </w:rPr>
      </w:r>
      <w:r w:rsidR="00335AB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164</w:t>
      </w:r>
      <w:r w:rsidR="00335AB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57E8155D" w14:textId="5CEF4712" w:rsidR="00784BC8" w:rsidRPr="001322EC" w:rsidRDefault="008D7E4F" w:rsidP="00BF7BC9">
      <w:pPr>
        <w:pStyle w:val="Odsekzoznamu"/>
        <w:numPr>
          <w:ilvl w:val="0"/>
          <w:numId w:val="23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odborne spôsobilá podľa odseku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_Ref227670863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4327DE"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7D887556" w14:textId="77777777" w:rsidR="00784BC8" w:rsidRPr="001322EC" w:rsidRDefault="00784BC8" w:rsidP="00BF7BC9">
      <w:pPr>
        <w:spacing w:after="0" w:line="240" w:lineRule="auto"/>
        <w:contextualSpacing/>
        <w:jc w:val="both"/>
        <w:rPr>
          <w:rFonts w:ascii="Times New Roman" w:eastAsia="Calibri" w:hAnsi="Times New Roman" w:cs="Times New Roman"/>
          <w:sz w:val="24"/>
          <w:szCs w:val="24"/>
        </w:rPr>
      </w:pPr>
    </w:p>
    <w:p w14:paraId="770A5B4D" w14:textId="28B7741C" w:rsidR="00CE49F2" w:rsidRPr="001322EC" w:rsidRDefault="00CE49F2" w:rsidP="00BF7BC9">
      <w:pPr>
        <w:pStyle w:val="Odsekzoznamu"/>
        <w:numPr>
          <w:ilvl w:val="1"/>
          <w:numId w:val="20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je žiadateľom o vydanie povolenia na prevádzkovanie plochy HEMS prevádzkovateľ nemocnice a</w:t>
      </w:r>
      <w:r w:rsidR="00A25E58" w:rsidRPr="001322EC">
        <w:rPr>
          <w:rFonts w:ascii="Times New Roman" w:hAnsi="Times New Roman" w:cs="Times New Roman"/>
          <w:sz w:val="24"/>
          <w:szCs w:val="24"/>
        </w:rPr>
        <w:t> </w:t>
      </w:r>
      <w:r w:rsidR="00B456BE" w:rsidRPr="001322EC">
        <w:rPr>
          <w:rFonts w:ascii="Times New Roman" w:hAnsi="Times New Roman" w:cs="Times New Roman"/>
          <w:sz w:val="24"/>
          <w:szCs w:val="24"/>
        </w:rPr>
        <w:t>nehnuteľnosť</w:t>
      </w:r>
      <w:r w:rsidR="00A25E58" w:rsidRPr="001322EC">
        <w:rPr>
          <w:rFonts w:ascii="Times New Roman" w:hAnsi="Times New Roman" w:cs="Times New Roman"/>
          <w:sz w:val="24"/>
          <w:szCs w:val="24"/>
        </w:rPr>
        <w:t>, ktorá má byť prevádzkovaná ako plocha HEMS,</w:t>
      </w:r>
      <w:r w:rsidRPr="001322EC">
        <w:rPr>
          <w:rFonts w:ascii="Times New Roman" w:hAnsi="Times New Roman" w:cs="Times New Roman"/>
          <w:sz w:val="24"/>
          <w:szCs w:val="24"/>
        </w:rPr>
        <w:t xml:space="preserve"> je majetkom vo vlastníctve Slovenskej republiky, </w:t>
      </w:r>
      <w:r w:rsidR="00C471DA" w:rsidRPr="001322EC">
        <w:rPr>
          <w:rFonts w:ascii="Times New Roman" w:hAnsi="Times New Roman" w:cs="Times New Roman"/>
          <w:sz w:val="24"/>
          <w:szCs w:val="24"/>
        </w:rPr>
        <w:t xml:space="preserve">vlastníctve </w:t>
      </w:r>
      <w:r w:rsidRPr="001322EC">
        <w:rPr>
          <w:rFonts w:ascii="Times New Roman" w:hAnsi="Times New Roman" w:cs="Times New Roman"/>
          <w:sz w:val="24"/>
          <w:szCs w:val="24"/>
        </w:rPr>
        <w:t xml:space="preserve">obce alebo </w:t>
      </w:r>
      <w:r w:rsidR="00C471DA" w:rsidRPr="001322EC">
        <w:rPr>
          <w:rFonts w:ascii="Times New Roman" w:hAnsi="Times New Roman" w:cs="Times New Roman"/>
          <w:sz w:val="24"/>
          <w:szCs w:val="24"/>
        </w:rPr>
        <w:t>vo vlastníctve</w:t>
      </w:r>
      <w:r w:rsidRPr="001322EC">
        <w:rPr>
          <w:rFonts w:ascii="Times New Roman" w:hAnsi="Times New Roman" w:cs="Times New Roman"/>
          <w:sz w:val="24"/>
          <w:szCs w:val="24"/>
        </w:rPr>
        <w:t xml:space="preserve"> vyššieho územného celku, podmienka podľa </w:t>
      </w:r>
      <w:r w:rsidR="004327DE" w:rsidRPr="001322EC">
        <w:rPr>
          <w:rFonts w:ascii="Times New Roman" w:hAnsi="Times New Roman" w:cs="Times New Roman"/>
          <w:sz w:val="24"/>
          <w:szCs w:val="24"/>
        </w:rPr>
        <w:t xml:space="preserve">odseku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_Ref227670832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4327D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_Ref227670852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4327D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považuje za splnenú, ak žiadateľ preukáže, že je správcom </w:t>
      </w:r>
      <w:r w:rsidR="00B456BE" w:rsidRPr="001322EC">
        <w:rPr>
          <w:rFonts w:ascii="Times New Roman" w:hAnsi="Times New Roman" w:cs="Times New Roman"/>
          <w:sz w:val="24"/>
          <w:szCs w:val="24"/>
        </w:rPr>
        <w:t>nehn</w:t>
      </w:r>
      <w:r w:rsidR="00281F38" w:rsidRPr="001322EC">
        <w:rPr>
          <w:rFonts w:ascii="Times New Roman" w:hAnsi="Times New Roman" w:cs="Times New Roman"/>
          <w:sz w:val="24"/>
          <w:szCs w:val="24"/>
        </w:rPr>
        <w:t>u</w:t>
      </w:r>
      <w:r w:rsidR="00B456BE" w:rsidRPr="001322EC">
        <w:rPr>
          <w:rFonts w:ascii="Times New Roman" w:hAnsi="Times New Roman" w:cs="Times New Roman"/>
          <w:sz w:val="24"/>
          <w:szCs w:val="24"/>
        </w:rPr>
        <w:t>teľnosti</w:t>
      </w:r>
      <w:r w:rsidR="00A25E58" w:rsidRPr="001322EC">
        <w:rPr>
          <w:rFonts w:ascii="Times New Roman" w:hAnsi="Times New Roman" w:cs="Times New Roman"/>
          <w:sz w:val="24"/>
          <w:szCs w:val="24"/>
        </w:rPr>
        <w:t>, ktorá má byť prevádzkovaná ako plocha HEMS</w:t>
      </w:r>
      <w:r w:rsidRPr="001322EC">
        <w:rPr>
          <w:rFonts w:ascii="Times New Roman" w:hAnsi="Times New Roman" w:cs="Times New Roman"/>
          <w:sz w:val="24"/>
          <w:szCs w:val="24"/>
        </w:rPr>
        <w:t xml:space="preserve"> podľa osobitných predpisov.</w:t>
      </w:r>
      <w:r w:rsidR="004327DE" w:rsidRPr="001322EC">
        <w:rPr>
          <w:rFonts w:ascii="Times New Roman" w:hAnsi="Times New Roman" w:cs="Times New Roman"/>
          <w:sz w:val="24"/>
          <w:szCs w:val="24"/>
          <w:vertAlign w:val="superscript"/>
        </w:rPr>
        <w:fldChar w:fldCharType="begin"/>
      </w:r>
      <w:r w:rsidR="004327DE" w:rsidRPr="001322EC">
        <w:rPr>
          <w:rFonts w:ascii="Times New Roman" w:hAnsi="Times New Roman" w:cs="Times New Roman"/>
          <w:sz w:val="24"/>
          <w:szCs w:val="24"/>
          <w:vertAlign w:val="superscript"/>
        </w:rPr>
        <w:instrText xml:space="preserve"> NOTEREF _Ref214523999 \h  \* MERGEFORMAT </w:instrText>
      </w:r>
      <w:r w:rsidR="004327DE" w:rsidRPr="001322EC">
        <w:rPr>
          <w:rFonts w:ascii="Times New Roman" w:hAnsi="Times New Roman" w:cs="Times New Roman"/>
          <w:sz w:val="24"/>
          <w:szCs w:val="24"/>
          <w:vertAlign w:val="superscript"/>
        </w:rPr>
      </w:r>
      <w:r w:rsidR="004327DE"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205</w:t>
      </w:r>
      <w:r w:rsidR="004327DE"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Ak žiadateľ o vydanie povolenia na prevádzkovanie plochy HEMS nie je správcom </w:t>
      </w:r>
      <w:r w:rsidR="0006561C" w:rsidRPr="001322EC">
        <w:rPr>
          <w:rFonts w:ascii="Times New Roman" w:hAnsi="Times New Roman" w:cs="Times New Roman"/>
          <w:sz w:val="24"/>
          <w:szCs w:val="24"/>
        </w:rPr>
        <w:t>nehnuteľnosti</w:t>
      </w:r>
      <w:r w:rsidR="00A25E58" w:rsidRPr="001322EC">
        <w:rPr>
          <w:rFonts w:ascii="Times New Roman" w:hAnsi="Times New Roman" w:cs="Times New Roman"/>
          <w:sz w:val="24"/>
          <w:szCs w:val="24"/>
        </w:rPr>
        <w:t>, ktorá má byť prevádzkovaná ako plocha HEMS</w:t>
      </w:r>
      <w:r w:rsidRPr="001322EC">
        <w:rPr>
          <w:rFonts w:ascii="Times New Roman" w:hAnsi="Times New Roman" w:cs="Times New Roman"/>
          <w:sz w:val="24"/>
          <w:szCs w:val="24"/>
        </w:rPr>
        <w:t xml:space="preserve">, je správca </w:t>
      </w:r>
      <w:r w:rsidR="00F6541A" w:rsidRPr="001322EC">
        <w:rPr>
          <w:rFonts w:ascii="Times New Roman" w:hAnsi="Times New Roman" w:cs="Times New Roman"/>
          <w:sz w:val="24"/>
          <w:szCs w:val="24"/>
        </w:rPr>
        <w:t>tejto</w:t>
      </w:r>
      <w:r w:rsidR="00A25E58" w:rsidRPr="001322EC">
        <w:rPr>
          <w:rFonts w:ascii="Times New Roman" w:hAnsi="Times New Roman" w:cs="Times New Roman"/>
          <w:sz w:val="24"/>
          <w:szCs w:val="24"/>
        </w:rPr>
        <w:t xml:space="preserve"> </w:t>
      </w:r>
      <w:r w:rsidR="0006561C" w:rsidRPr="001322EC">
        <w:rPr>
          <w:rFonts w:ascii="Times New Roman" w:hAnsi="Times New Roman" w:cs="Times New Roman"/>
          <w:sz w:val="24"/>
          <w:szCs w:val="24"/>
        </w:rPr>
        <w:t>nehnuteľnosti</w:t>
      </w:r>
      <w:r w:rsidRPr="001322EC">
        <w:rPr>
          <w:rFonts w:ascii="Times New Roman" w:hAnsi="Times New Roman" w:cs="Times New Roman"/>
          <w:sz w:val="24"/>
          <w:szCs w:val="24"/>
        </w:rPr>
        <w:t xml:space="preserve"> oprávnený so žiadateľom uzatvoriť nájomnú zmluvu podľa osobitného predpisu</w:t>
      </w:r>
      <w:r w:rsidR="004327DE" w:rsidRPr="001322EC">
        <w:rPr>
          <w:rFonts w:ascii="Times New Roman" w:hAnsi="Times New Roman" w:cs="Times New Roman"/>
          <w:sz w:val="24"/>
          <w:szCs w:val="24"/>
          <w:vertAlign w:val="superscript"/>
        </w:rPr>
        <w:fldChar w:fldCharType="begin"/>
      </w:r>
      <w:r w:rsidR="004327DE" w:rsidRPr="001322EC">
        <w:rPr>
          <w:rFonts w:ascii="Times New Roman" w:hAnsi="Times New Roman" w:cs="Times New Roman"/>
          <w:sz w:val="24"/>
          <w:szCs w:val="24"/>
          <w:vertAlign w:val="superscript"/>
        </w:rPr>
        <w:instrText xml:space="preserve"> NOTEREF _Ref227671060 \h  \* MERGEFORMAT </w:instrText>
      </w:r>
      <w:r w:rsidR="004327DE" w:rsidRPr="001322EC">
        <w:rPr>
          <w:rFonts w:ascii="Times New Roman" w:hAnsi="Times New Roman" w:cs="Times New Roman"/>
          <w:sz w:val="24"/>
          <w:szCs w:val="24"/>
          <w:vertAlign w:val="superscript"/>
        </w:rPr>
      </w:r>
      <w:r w:rsidR="004327DE"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206</w:t>
      </w:r>
      <w:r w:rsidR="004327DE"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na účel preukázania splnenia podmienky podľa </w:t>
      </w:r>
      <w:r w:rsidR="004327DE" w:rsidRPr="001322EC">
        <w:rPr>
          <w:rFonts w:ascii="Times New Roman" w:hAnsi="Times New Roman" w:cs="Times New Roman"/>
          <w:sz w:val="24"/>
          <w:szCs w:val="24"/>
        </w:rPr>
        <w:t xml:space="preserve">odseku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_Ref227670832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4327DE" w:rsidRPr="001322EC">
        <w:rPr>
          <w:rFonts w:ascii="Times New Roman" w:hAnsi="Times New Roman" w:cs="Times New Roman"/>
          <w:sz w:val="24"/>
          <w:szCs w:val="24"/>
        </w:rPr>
        <w:fldChar w:fldCharType="end"/>
      </w:r>
      <w:r w:rsidR="004327DE" w:rsidRPr="001322EC">
        <w:rPr>
          <w:rFonts w:ascii="Times New Roman" w:hAnsi="Times New Roman" w:cs="Times New Roman"/>
          <w:sz w:val="24"/>
          <w:szCs w:val="24"/>
        </w:rPr>
        <w:t xml:space="preserve"> písm.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_Ref227670852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4327DE"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635D8AF0" w14:textId="77777777" w:rsidR="00CE49F2" w:rsidRPr="001322EC" w:rsidRDefault="00CE49F2" w:rsidP="00BF7BC9">
      <w:pPr>
        <w:spacing w:after="0" w:line="240" w:lineRule="auto"/>
        <w:jc w:val="both"/>
        <w:rPr>
          <w:rFonts w:ascii="Times New Roman" w:hAnsi="Times New Roman" w:cs="Times New Roman"/>
          <w:sz w:val="24"/>
          <w:szCs w:val="24"/>
        </w:rPr>
      </w:pPr>
    </w:p>
    <w:p w14:paraId="3E6644D8" w14:textId="77777777" w:rsidR="00784BC8" w:rsidRPr="001322EC" w:rsidRDefault="00CE49F2" w:rsidP="00BF7BC9">
      <w:pPr>
        <w:pStyle w:val="Odsekzoznamu"/>
        <w:numPr>
          <w:ilvl w:val="1"/>
          <w:numId w:val="207"/>
        </w:numPr>
        <w:spacing w:after="0" w:line="240" w:lineRule="auto"/>
        <w:ind w:left="567" w:hanging="567"/>
        <w:jc w:val="both"/>
        <w:rPr>
          <w:rFonts w:ascii="Times New Roman" w:hAnsi="Times New Roman" w:cs="Times New Roman"/>
          <w:sz w:val="24"/>
          <w:szCs w:val="24"/>
        </w:rPr>
      </w:pPr>
      <w:bookmarkStart w:id="427" w:name="_Ref227670863"/>
      <w:r w:rsidRPr="001322EC">
        <w:rPr>
          <w:rFonts w:ascii="Times New Roman" w:hAnsi="Times New Roman" w:cs="Times New Roman"/>
          <w:sz w:val="24"/>
          <w:szCs w:val="24"/>
        </w:rPr>
        <w:t>Žiadateľ preukazuje odbornú spôsobilosť dokladom o získanom minimálne úplnom strednom všeobecnom vzdelaní alebo úplnom strednom odbornom vzdelaní a dokladom o najmenej trojročnej odbornej praxi v civilnom letectve v oblasti</w:t>
      </w:r>
      <w:r w:rsidRPr="001322EC">
        <w:rPr>
          <w:rStyle w:val="Odkaznakomentr"/>
          <w:rFonts w:ascii="Times New Roman" w:hAnsi="Times New Roman" w:cs="Times New Roman"/>
          <w:sz w:val="24"/>
          <w:szCs w:val="24"/>
        </w:rPr>
        <w:t xml:space="preserve"> prevádzkovania letísk, heliportov, heliportov HEMS alebo plôch HEMS alebo v oblasti leteckej dopravy; za </w:t>
      </w:r>
      <w:r w:rsidRPr="001322EC">
        <w:rPr>
          <w:rFonts w:ascii="Times New Roman" w:hAnsi="Times New Roman" w:cs="Times New Roman"/>
          <w:sz w:val="24"/>
          <w:szCs w:val="24"/>
        </w:rPr>
        <w:t xml:space="preserve">odbornú prax </w:t>
      </w:r>
      <w:r w:rsidRPr="001322EC">
        <w:rPr>
          <w:rStyle w:val="Odkaznakomentr"/>
          <w:rFonts w:ascii="Times New Roman" w:hAnsi="Times New Roman" w:cs="Times New Roman"/>
          <w:sz w:val="24"/>
          <w:szCs w:val="24"/>
        </w:rPr>
        <w:t>sa nepovažuje činnosť palubného sprievodcu.</w:t>
      </w:r>
      <w:bookmarkEnd w:id="427"/>
    </w:p>
    <w:p w14:paraId="746BEF87" w14:textId="77777777" w:rsidR="00784BC8" w:rsidRPr="001322EC" w:rsidRDefault="00784BC8" w:rsidP="00BF7BC9">
      <w:pPr>
        <w:spacing w:after="0" w:line="240" w:lineRule="auto"/>
        <w:contextualSpacing/>
        <w:jc w:val="both"/>
        <w:rPr>
          <w:rFonts w:ascii="Times New Roman" w:eastAsia="Calibri" w:hAnsi="Times New Roman" w:cs="Times New Roman"/>
          <w:sz w:val="24"/>
          <w:szCs w:val="24"/>
        </w:rPr>
      </w:pPr>
    </w:p>
    <w:p w14:paraId="6BD0FECF" w14:textId="77777777" w:rsidR="007F7472" w:rsidRPr="001322EC" w:rsidRDefault="007F7472" w:rsidP="00BF7BC9">
      <w:pPr>
        <w:pStyle w:val="Odsekzoznamu"/>
        <w:keepNext/>
        <w:numPr>
          <w:ilvl w:val="1"/>
          <w:numId w:val="207"/>
        </w:numPr>
        <w:spacing w:after="0" w:line="240" w:lineRule="auto"/>
        <w:ind w:left="567" w:hanging="567"/>
        <w:jc w:val="both"/>
        <w:rPr>
          <w:rFonts w:ascii="Times New Roman" w:hAnsi="Times New Roman" w:cs="Times New Roman"/>
          <w:sz w:val="24"/>
          <w:szCs w:val="24"/>
        </w:rPr>
      </w:pPr>
      <w:r w:rsidRPr="001322EC">
        <w:rPr>
          <w:rStyle w:val="Odkaznakomentr"/>
          <w:rFonts w:ascii="Times New Roman" w:hAnsi="Times New Roman" w:cs="Times New Roman"/>
          <w:sz w:val="24"/>
          <w:szCs w:val="24"/>
        </w:rPr>
        <w:t>P</w:t>
      </w:r>
      <w:r w:rsidRPr="001322EC">
        <w:rPr>
          <w:rFonts w:ascii="Times New Roman" w:hAnsi="Times New Roman" w:cs="Times New Roman"/>
          <w:sz w:val="24"/>
          <w:szCs w:val="24"/>
        </w:rPr>
        <w:t>revádzkovateľ plochy HEMS je povinný</w:t>
      </w:r>
    </w:p>
    <w:p w14:paraId="4BCC3346" w14:textId="6A53502D" w:rsidR="007F7472" w:rsidRPr="001322EC" w:rsidRDefault="007F7472" w:rsidP="00BF7BC9">
      <w:pPr>
        <w:pStyle w:val="Odsekzoznamu"/>
        <w:numPr>
          <w:ilvl w:val="0"/>
          <w:numId w:val="23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podľa </w:t>
      </w:r>
      <w:r w:rsidR="005F1523" w:rsidRPr="001322EC">
        <w:rPr>
          <w:rFonts w:ascii="Times New Roman" w:hAnsi="Times New Roman" w:cs="Times New Roman"/>
          <w:sz w:val="24"/>
          <w:szCs w:val="24"/>
        </w:rPr>
        <w:t xml:space="preserve">odseku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_Ref227670832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5F1523" w:rsidRPr="001322EC">
        <w:rPr>
          <w:rFonts w:ascii="Times New Roman" w:hAnsi="Times New Roman" w:cs="Times New Roman"/>
          <w:sz w:val="24"/>
          <w:szCs w:val="24"/>
        </w:rPr>
        <w:fldChar w:fldCharType="end"/>
      </w:r>
      <w:r w:rsidR="005F1523" w:rsidRPr="001322EC">
        <w:rPr>
          <w:rFonts w:ascii="Times New Roman" w:hAnsi="Times New Roman" w:cs="Times New Roman"/>
          <w:sz w:val="24"/>
          <w:szCs w:val="24"/>
        </w:rPr>
        <w:t xml:space="preserve"> </w:t>
      </w:r>
      <w:r w:rsidRPr="001322EC">
        <w:rPr>
          <w:rFonts w:ascii="Times New Roman" w:hAnsi="Times New Roman" w:cs="Times New Roman"/>
          <w:sz w:val="24"/>
          <w:szCs w:val="24"/>
        </w:rPr>
        <w:t>nepretržite počas celej doby platnosti povolenia na prevádzkovanie plochy HEMS,</w:t>
      </w:r>
    </w:p>
    <w:p w14:paraId="73D7E9CE" w14:textId="76ACA4C5" w:rsidR="007F7472" w:rsidRPr="001322EC" w:rsidRDefault="00235C14" w:rsidP="00BF7BC9">
      <w:pPr>
        <w:pStyle w:val="Odsekzoznamu"/>
        <w:numPr>
          <w:ilvl w:val="0"/>
          <w:numId w:val="23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zabezpečiť, že plocha HEMS spĺňa technické parametre a prevádzkové parametre uvedené v povolení na prevádzkovanie plochy HEMS a jej vybavenie spĺňa ustanovené požiadavky nepretržite počas celej doby platnosti povolenia na prevádzkovanie plochy HEMS,</w:t>
      </w:r>
      <w:r w:rsidR="007F7472" w:rsidRPr="001322EC">
        <w:rPr>
          <w:rFonts w:ascii="Times New Roman" w:hAnsi="Times New Roman" w:cs="Times New Roman"/>
          <w:sz w:val="24"/>
          <w:szCs w:val="24"/>
        </w:rPr>
        <w:t xml:space="preserve">, </w:t>
      </w:r>
    </w:p>
    <w:p w14:paraId="2E41B537" w14:textId="20F56FC9" w:rsidR="007F7472" w:rsidRPr="001322EC" w:rsidRDefault="00235C14" w:rsidP="00BF7BC9">
      <w:pPr>
        <w:pStyle w:val="Odsekzoznamu"/>
        <w:numPr>
          <w:ilvl w:val="0"/>
          <w:numId w:val="23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dodržiavať </w:t>
      </w:r>
      <w:r w:rsidR="00A96128" w:rsidRPr="001322EC">
        <w:rPr>
          <w:rFonts w:ascii="Times New Roman" w:hAnsi="Times New Roman" w:cs="Times New Roman"/>
          <w:sz w:val="24"/>
          <w:szCs w:val="24"/>
        </w:rPr>
        <w:t xml:space="preserve">schválenú </w:t>
      </w:r>
      <w:r w:rsidR="007F7472" w:rsidRPr="001322EC">
        <w:rPr>
          <w:rFonts w:ascii="Times New Roman" w:hAnsi="Times New Roman" w:cs="Times New Roman"/>
          <w:sz w:val="24"/>
          <w:szCs w:val="24"/>
        </w:rPr>
        <w:t xml:space="preserve">prevádzkovú príručku plochy HEMS </w:t>
      </w:r>
      <w:r w:rsidRPr="001322EC">
        <w:rPr>
          <w:rFonts w:ascii="Times New Roman" w:hAnsi="Times New Roman" w:cs="Times New Roman"/>
          <w:sz w:val="24"/>
          <w:szCs w:val="24"/>
        </w:rPr>
        <w:t xml:space="preserve">a udržiavať ju </w:t>
      </w:r>
      <w:r w:rsidR="007F7472" w:rsidRPr="001322EC">
        <w:rPr>
          <w:rFonts w:ascii="Times New Roman" w:hAnsi="Times New Roman" w:cs="Times New Roman"/>
          <w:sz w:val="24"/>
          <w:szCs w:val="24"/>
        </w:rPr>
        <w:t>aktualizovanú počas celej doby platnosti povolenia na prevádzkovanie plochy HEMS</w:t>
      </w:r>
      <w:r w:rsidR="00C60B91" w:rsidRPr="001322EC">
        <w:rPr>
          <w:rFonts w:ascii="Times New Roman" w:hAnsi="Times New Roman" w:cs="Times New Roman"/>
          <w:sz w:val="24"/>
          <w:szCs w:val="24"/>
        </w:rPr>
        <w:t>,</w:t>
      </w:r>
    </w:p>
    <w:p w14:paraId="29D1BA2D" w14:textId="77777777" w:rsidR="00C60B91" w:rsidRPr="001322EC" w:rsidRDefault="00C60B91" w:rsidP="00BF7BC9">
      <w:pPr>
        <w:pStyle w:val="Odsekzoznamu"/>
        <w:numPr>
          <w:ilvl w:val="0"/>
          <w:numId w:val="23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požiadať o zmenu schválenej prevádzkovej príručky plochy HEMS pred jej uskutočnením.</w:t>
      </w:r>
    </w:p>
    <w:p w14:paraId="6DE016DA" w14:textId="77777777" w:rsidR="007F7472" w:rsidRPr="001322EC" w:rsidRDefault="007F7472" w:rsidP="00BF7BC9">
      <w:pPr>
        <w:spacing w:after="0" w:line="240" w:lineRule="auto"/>
        <w:jc w:val="both"/>
        <w:rPr>
          <w:rFonts w:ascii="Times New Roman" w:hAnsi="Times New Roman" w:cs="Times New Roman"/>
          <w:sz w:val="24"/>
          <w:szCs w:val="24"/>
        </w:rPr>
      </w:pPr>
    </w:p>
    <w:p w14:paraId="48D9A67A" w14:textId="5D02B46D" w:rsidR="007F7472" w:rsidRPr="001322EC" w:rsidRDefault="00BD6090" w:rsidP="00BF7BC9">
      <w:pPr>
        <w:pStyle w:val="Odsekzoznamu"/>
        <w:numPr>
          <w:ilvl w:val="1"/>
          <w:numId w:val="20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Obsahové náležitostí prevádzkovej príručky plochy HEMS ustanovuje vykonávací právny predpis</w:t>
      </w:r>
      <w:r w:rsidR="007F7472" w:rsidRPr="001322EC">
        <w:rPr>
          <w:rFonts w:ascii="Times New Roman" w:hAnsi="Times New Roman" w:cs="Times New Roman"/>
          <w:sz w:val="24"/>
          <w:szCs w:val="24"/>
        </w:rPr>
        <w:t xml:space="preserve"> podľa </w:t>
      </w:r>
      <w:r w:rsidR="00E04A5A" w:rsidRPr="001322EC">
        <w:rPr>
          <w:rFonts w:ascii="Times New Roman" w:hAnsi="Times New Roman" w:cs="Times New Roman"/>
          <w:sz w:val="24"/>
          <w:szCs w:val="24"/>
        </w:rPr>
        <w:fldChar w:fldCharType="begin"/>
      </w:r>
      <w:r w:rsidR="00E04A5A" w:rsidRPr="001322EC">
        <w:rPr>
          <w:rFonts w:ascii="Times New Roman" w:hAnsi="Times New Roman" w:cs="Times New Roman"/>
          <w:sz w:val="24"/>
          <w:szCs w:val="24"/>
        </w:rPr>
        <w:instrText xml:space="preserve"> REF _Ref228378282 \r \h  \* MERGEFORMAT </w:instrText>
      </w:r>
      <w:r w:rsidR="00E04A5A" w:rsidRPr="001322EC">
        <w:rPr>
          <w:rFonts w:ascii="Times New Roman" w:hAnsi="Times New Roman" w:cs="Times New Roman"/>
          <w:sz w:val="24"/>
          <w:szCs w:val="24"/>
        </w:rPr>
      </w:r>
      <w:r w:rsidR="00E0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04A5A" w:rsidRPr="001322EC">
        <w:rPr>
          <w:rFonts w:ascii="Times New Roman" w:hAnsi="Times New Roman" w:cs="Times New Roman"/>
          <w:sz w:val="24"/>
          <w:szCs w:val="24"/>
        </w:rPr>
        <w:fldChar w:fldCharType="end"/>
      </w:r>
      <w:r w:rsidR="00E04A5A" w:rsidRPr="001322EC">
        <w:rPr>
          <w:rFonts w:ascii="Times New Roman" w:hAnsi="Times New Roman" w:cs="Times New Roman"/>
          <w:sz w:val="24"/>
          <w:szCs w:val="24"/>
        </w:rPr>
        <w:t xml:space="preserve"> o</w:t>
      </w:r>
      <w:r w:rsidR="004327DE" w:rsidRPr="001322EC">
        <w:rPr>
          <w:rFonts w:ascii="Times New Roman" w:hAnsi="Times New Roman" w:cs="Times New Roman"/>
          <w:sz w:val="24"/>
          <w:szCs w:val="24"/>
        </w:rPr>
        <w:t>ds.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_Ref227239632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327DE" w:rsidRPr="001322EC">
        <w:rPr>
          <w:rFonts w:ascii="Times New Roman" w:hAnsi="Times New Roman" w:cs="Times New Roman"/>
          <w:sz w:val="24"/>
          <w:szCs w:val="24"/>
        </w:rPr>
        <w:fldChar w:fldCharType="end"/>
      </w:r>
      <w:r w:rsidR="004327DE" w:rsidRPr="001322EC">
        <w:rPr>
          <w:rFonts w:ascii="Times New Roman" w:hAnsi="Times New Roman" w:cs="Times New Roman"/>
          <w:sz w:val="24"/>
          <w:szCs w:val="24"/>
        </w:rPr>
        <w:t xml:space="preserve"> písm.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_Ref227670674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4327DE" w:rsidRPr="001322EC">
        <w:rPr>
          <w:rFonts w:ascii="Times New Roman" w:hAnsi="Times New Roman" w:cs="Times New Roman"/>
          <w:sz w:val="24"/>
          <w:szCs w:val="24"/>
        </w:rPr>
        <w:fldChar w:fldCharType="end"/>
      </w:r>
      <w:r w:rsidR="007F7472" w:rsidRPr="001322EC">
        <w:rPr>
          <w:rFonts w:ascii="Times New Roman" w:hAnsi="Times New Roman" w:cs="Times New Roman"/>
          <w:sz w:val="24"/>
          <w:szCs w:val="24"/>
        </w:rPr>
        <w:t xml:space="preserve">. </w:t>
      </w:r>
      <w:r w:rsidRPr="001322EC">
        <w:rPr>
          <w:rFonts w:ascii="Times New Roman" w:hAnsi="Times New Roman" w:cs="Times New Roman"/>
          <w:sz w:val="24"/>
          <w:szCs w:val="24"/>
        </w:rPr>
        <w:t>L</w:t>
      </w:r>
      <w:r w:rsidR="007F7472" w:rsidRPr="001322EC">
        <w:rPr>
          <w:rFonts w:ascii="Times New Roman" w:hAnsi="Times New Roman" w:cs="Times New Roman"/>
          <w:sz w:val="24"/>
          <w:szCs w:val="24"/>
        </w:rPr>
        <w:t>etovo overovan</w:t>
      </w:r>
      <w:r w:rsidRPr="001322EC">
        <w:rPr>
          <w:rFonts w:ascii="Times New Roman" w:hAnsi="Times New Roman" w:cs="Times New Roman"/>
          <w:sz w:val="24"/>
          <w:szCs w:val="24"/>
        </w:rPr>
        <w:t>é</w:t>
      </w:r>
      <w:r w:rsidR="007F7472" w:rsidRPr="001322EC">
        <w:rPr>
          <w:rFonts w:ascii="Times New Roman" w:hAnsi="Times New Roman" w:cs="Times New Roman"/>
          <w:sz w:val="24"/>
          <w:szCs w:val="24"/>
        </w:rPr>
        <w:t xml:space="preserve"> parametr</w:t>
      </w:r>
      <w:r w:rsidRPr="001322EC">
        <w:rPr>
          <w:rFonts w:ascii="Times New Roman" w:hAnsi="Times New Roman" w:cs="Times New Roman"/>
          <w:sz w:val="24"/>
          <w:szCs w:val="24"/>
        </w:rPr>
        <w:t>e</w:t>
      </w:r>
      <w:r w:rsidR="007F7472" w:rsidRPr="001322EC">
        <w:rPr>
          <w:rFonts w:ascii="Times New Roman" w:hAnsi="Times New Roman" w:cs="Times New Roman"/>
          <w:sz w:val="24"/>
          <w:szCs w:val="24"/>
        </w:rPr>
        <w:t xml:space="preserve"> </w:t>
      </w:r>
      <w:r w:rsidRPr="001322EC">
        <w:rPr>
          <w:rFonts w:ascii="Times New Roman" w:hAnsi="Times New Roman" w:cs="Times New Roman"/>
          <w:sz w:val="24"/>
          <w:szCs w:val="24"/>
        </w:rPr>
        <w:t>plochy HEMS ustanovuje</w:t>
      </w:r>
      <w:r w:rsidR="007F7472" w:rsidRPr="001322EC">
        <w:rPr>
          <w:rFonts w:ascii="Times New Roman" w:hAnsi="Times New Roman" w:cs="Times New Roman"/>
          <w:sz w:val="24"/>
          <w:szCs w:val="24"/>
        </w:rPr>
        <w:t xml:space="preserve"> vykonávací právny predpis podľa </w:t>
      </w:r>
      <w:r w:rsidR="00E04A5A" w:rsidRPr="001322EC">
        <w:rPr>
          <w:rFonts w:ascii="Times New Roman" w:hAnsi="Times New Roman" w:cs="Times New Roman"/>
          <w:sz w:val="24"/>
          <w:szCs w:val="24"/>
        </w:rPr>
        <w:fldChar w:fldCharType="begin"/>
      </w:r>
      <w:r w:rsidR="00E04A5A" w:rsidRPr="001322EC">
        <w:rPr>
          <w:rFonts w:ascii="Times New Roman" w:hAnsi="Times New Roman" w:cs="Times New Roman"/>
          <w:sz w:val="24"/>
          <w:szCs w:val="24"/>
        </w:rPr>
        <w:instrText xml:space="preserve"> REF _Ref228378282 \r \h  \* MERGEFORMAT </w:instrText>
      </w:r>
      <w:r w:rsidR="00E04A5A" w:rsidRPr="001322EC">
        <w:rPr>
          <w:rFonts w:ascii="Times New Roman" w:hAnsi="Times New Roman" w:cs="Times New Roman"/>
          <w:sz w:val="24"/>
          <w:szCs w:val="24"/>
        </w:rPr>
      </w:r>
      <w:r w:rsidR="00E0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04A5A" w:rsidRPr="001322EC">
        <w:rPr>
          <w:rFonts w:ascii="Times New Roman" w:hAnsi="Times New Roman" w:cs="Times New Roman"/>
          <w:sz w:val="24"/>
          <w:szCs w:val="24"/>
        </w:rPr>
        <w:fldChar w:fldCharType="end"/>
      </w:r>
      <w:r w:rsidR="00E04A5A" w:rsidRPr="001322EC">
        <w:rPr>
          <w:rFonts w:ascii="Times New Roman" w:hAnsi="Times New Roman" w:cs="Times New Roman"/>
          <w:sz w:val="24"/>
          <w:szCs w:val="24"/>
        </w:rPr>
        <w:t xml:space="preserve"> o</w:t>
      </w:r>
      <w:r w:rsidR="004327DE" w:rsidRPr="001322EC">
        <w:rPr>
          <w:rFonts w:ascii="Times New Roman" w:hAnsi="Times New Roman" w:cs="Times New Roman"/>
          <w:sz w:val="24"/>
          <w:szCs w:val="24"/>
        </w:rPr>
        <w:t>ds.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_Ref227239632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327DE" w:rsidRPr="001322EC">
        <w:rPr>
          <w:rFonts w:ascii="Times New Roman" w:hAnsi="Times New Roman" w:cs="Times New Roman"/>
          <w:sz w:val="24"/>
          <w:szCs w:val="24"/>
        </w:rPr>
        <w:fldChar w:fldCharType="end"/>
      </w:r>
      <w:r w:rsidR="004327DE" w:rsidRPr="001322EC">
        <w:rPr>
          <w:rFonts w:ascii="Times New Roman" w:hAnsi="Times New Roman" w:cs="Times New Roman"/>
          <w:sz w:val="24"/>
          <w:szCs w:val="24"/>
        </w:rPr>
        <w:t xml:space="preserve"> písm.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_Ref227670674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4327DE" w:rsidRPr="001322EC">
        <w:rPr>
          <w:rFonts w:ascii="Times New Roman" w:hAnsi="Times New Roman" w:cs="Times New Roman"/>
          <w:sz w:val="24"/>
          <w:szCs w:val="24"/>
        </w:rPr>
        <w:fldChar w:fldCharType="end"/>
      </w:r>
      <w:r w:rsidR="007F7472" w:rsidRPr="001322EC">
        <w:rPr>
          <w:rFonts w:ascii="Times New Roman" w:hAnsi="Times New Roman" w:cs="Times New Roman"/>
          <w:sz w:val="24"/>
          <w:szCs w:val="24"/>
        </w:rPr>
        <w:t>.</w:t>
      </w:r>
    </w:p>
    <w:p w14:paraId="60D464C5" w14:textId="77777777" w:rsidR="002F3F0C" w:rsidRPr="001322EC" w:rsidRDefault="002F3F0C" w:rsidP="00BF7BC9">
      <w:pPr>
        <w:spacing w:after="0" w:line="240" w:lineRule="auto"/>
        <w:jc w:val="both"/>
        <w:rPr>
          <w:rFonts w:ascii="Times New Roman" w:hAnsi="Times New Roman" w:cs="Times New Roman"/>
          <w:sz w:val="24"/>
          <w:szCs w:val="24"/>
        </w:rPr>
      </w:pPr>
    </w:p>
    <w:p w14:paraId="4F2ABA39" w14:textId="5B1C6110" w:rsidR="00784BC8" w:rsidRPr="001322EC" w:rsidRDefault="0006561C" w:rsidP="00BF7BC9">
      <w:pPr>
        <w:pStyle w:val="Odsekzoznamu"/>
        <w:numPr>
          <w:ilvl w:val="1"/>
          <w:numId w:val="20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w:t>
      </w:r>
      <w:r w:rsidR="002F3F0C" w:rsidRPr="001322EC">
        <w:rPr>
          <w:rFonts w:ascii="Times New Roman" w:hAnsi="Times New Roman" w:cs="Times New Roman"/>
          <w:sz w:val="24"/>
          <w:szCs w:val="24"/>
        </w:rPr>
        <w:t>revádzkovateľ</w:t>
      </w:r>
      <w:r w:rsidRPr="001322EC">
        <w:rPr>
          <w:rFonts w:ascii="Times New Roman" w:hAnsi="Times New Roman" w:cs="Times New Roman"/>
          <w:sz w:val="24"/>
          <w:szCs w:val="24"/>
        </w:rPr>
        <w:t>ovi</w:t>
      </w:r>
      <w:r w:rsidR="002F3F0C" w:rsidRPr="001322EC">
        <w:rPr>
          <w:rFonts w:ascii="Times New Roman" w:hAnsi="Times New Roman" w:cs="Times New Roman"/>
          <w:sz w:val="24"/>
          <w:szCs w:val="24"/>
        </w:rPr>
        <w:t xml:space="preserve"> nemocnice, ktorý po zhotovení plochy HEMS nebude jej prevádzkovateľom, Dopravný úrad vydá osvedčenie plochy HEMS na základe </w:t>
      </w:r>
      <w:r w:rsidR="00BB7805" w:rsidRPr="001322EC">
        <w:rPr>
          <w:rFonts w:ascii="Times New Roman" w:hAnsi="Times New Roman" w:cs="Times New Roman"/>
          <w:sz w:val="24"/>
          <w:szCs w:val="24"/>
        </w:rPr>
        <w:t xml:space="preserve">jeho </w:t>
      </w:r>
      <w:r w:rsidR="002F3F0C" w:rsidRPr="001322EC">
        <w:rPr>
          <w:rFonts w:ascii="Times New Roman" w:hAnsi="Times New Roman" w:cs="Times New Roman"/>
          <w:sz w:val="24"/>
          <w:szCs w:val="24"/>
        </w:rPr>
        <w:t>žiadosti, ak preukáže, že spĺňa podmienk</w:t>
      </w:r>
      <w:r w:rsidR="00B93D35" w:rsidRPr="001322EC">
        <w:rPr>
          <w:rFonts w:ascii="Times New Roman" w:hAnsi="Times New Roman" w:cs="Times New Roman"/>
          <w:sz w:val="24"/>
          <w:szCs w:val="24"/>
        </w:rPr>
        <w:t>u</w:t>
      </w:r>
      <w:r w:rsidR="002F3F0C" w:rsidRPr="001322EC">
        <w:rPr>
          <w:rFonts w:ascii="Times New Roman" w:hAnsi="Times New Roman" w:cs="Times New Roman"/>
          <w:sz w:val="24"/>
          <w:szCs w:val="24"/>
        </w:rPr>
        <w:t xml:space="preserve"> podľa </w:t>
      </w:r>
      <w:r w:rsidR="005F1523" w:rsidRPr="001322EC">
        <w:rPr>
          <w:rFonts w:ascii="Times New Roman" w:hAnsi="Times New Roman" w:cs="Times New Roman"/>
          <w:sz w:val="24"/>
          <w:szCs w:val="24"/>
        </w:rPr>
        <w:t xml:space="preserve">odseku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_Ref227670832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5F1523" w:rsidRPr="001322EC">
        <w:rPr>
          <w:rFonts w:ascii="Times New Roman" w:hAnsi="Times New Roman" w:cs="Times New Roman"/>
          <w:sz w:val="24"/>
          <w:szCs w:val="24"/>
        </w:rPr>
        <w:fldChar w:fldCharType="end"/>
      </w:r>
      <w:r w:rsidR="005F1523" w:rsidRPr="001322EC">
        <w:rPr>
          <w:rFonts w:ascii="Times New Roman" w:hAnsi="Times New Roman" w:cs="Times New Roman"/>
          <w:sz w:val="24"/>
          <w:szCs w:val="24"/>
        </w:rPr>
        <w:t xml:space="preserve"> písm.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_Ref227670852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5F1523" w:rsidRPr="001322EC">
        <w:rPr>
          <w:rFonts w:ascii="Times New Roman" w:hAnsi="Times New Roman" w:cs="Times New Roman"/>
          <w:sz w:val="24"/>
          <w:szCs w:val="24"/>
        </w:rPr>
        <w:fldChar w:fldCharType="end"/>
      </w:r>
      <w:r w:rsidR="002F3F0C" w:rsidRPr="001322EC">
        <w:rPr>
          <w:rFonts w:ascii="Times New Roman" w:hAnsi="Times New Roman" w:cs="Times New Roman"/>
          <w:sz w:val="24"/>
          <w:szCs w:val="24"/>
        </w:rPr>
        <w:t>,</w:t>
      </w:r>
      <w:r w:rsidR="005F1523" w:rsidRPr="001322EC">
        <w:rPr>
          <w:rFonts w:ascii="Times New Roman" w:hAnsi="Times New Roman" w:cs="Times New Roman"/>
          <w:sz w:val="24"/>
          <w:szCs w:val="24"/>
        </w:rPr>
        <w:t xml:space="preserve"> </w:t>
      </w:r>
      <w:r w:rsidR="00B93D35" w:rsidRPr="001322EC">
        <w:rPr>
          <w:rFonts w:ascii="Times New Roman" w:hAnsi="Times New Roman" w:cs="Times New Roman"/>
          <w:sz w:val="24"/>
          <w:szCs w:val="24"/>
        </w:rPr>
        <w:t>plocha</w:t>
      </w:r>
      <w:r w:rsidR="002F3F0C" w:rsidRPr="001322EC">
        <w:rPr>
          <w:rFonts w:ascii="Times New Roman" w:hAnsi="Times New Roman" w:cs="Times New Roman"/>
          <w:sz w:val="24"/>
          <w:szCs w:val="24"/>
        </w:rPr>
        <w:t xml:space="preserve"> HEMS spĺňa technické parametre a </w:t>
      </w:r>
      <w:r w:rsidR="00BB7805" w:rsidRPr="001322EC">
        <w:rPr>
          <w:rFonts w:ascii="Times New Roman" w:hAnsi="Times New Roman" w:cs="Times New Roman"/>
          <w:sz w:val="24"/>
          <w:szCs w:val="24"/>
        </w:rPr>
        <w:t xml:space="preserve">požiadavky na prevádzku </w:t>
      </w:r>
      <w:r w:rsidR="002F3F0C" w:rsidRPr="001322EC">
        <w:rPr>
          <w:rFonts w:ascii="Times New Roman" w:hAnsi="Times New Roman" w:cs="Times New Roman"/>
          <w:sz w:val="24"/>
          <w:szCs w:val="24"/>
        </w:rPr>
        <w:t xml:space="preserve">ustanovené vykonávacím právnym predpisom podľa </w:t>
      </w:r>
      <w:r w:rsidR="00E04A5A" w:rsidRPr="001322EC">
        <w:rPr>
          <w:rFonts w:ascii="Times New Roman" w:hAnsi="Times New Roman" w:cs="Times New Roman"/>
          <w:sz w:val="24"/>
          <w:szCs w:val="24"/>
        </w:rPr>
        <w:fldChar w:fldCharType="begin"/>
      </w:r>
      <w:r w:rsidR="00E04A5A" w:rsidRPr="001322EC">
        <w:rPr>
          <w:rFonts w:ascii="Times New Roman" w:hAnsi="Times New Roman" w:cs="Times New Roman"/>
          <w:sz w:val="24"/>
          <w:szCs w:val="24"/>
        </w:rPr>
        <w:instrText xml:space="preserve"> REF _Ref228378282 \r \h  \* MERGEFORMAT </w:instrText>
      </w:r>
      <w:r w:rsidR="00E04A5A" w:rsidRPr="001322EC">
        <w:rPr>
          <w:rFonts w:ascii="Times New Roman" w:hAnsi="Times New Roman" w:cs="Times New Roman"/>
          <w:sz w:val="24"/>
          <w:szCs w:val="24"/>
        </w:rPr>
      </w:r>
      <w:r w:rsidR="00E0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04A5A" w:rsidRPr="001322EC">
        <w:rPr>
          <w:rFonts w:ascii="Times New Roman" w:hAnsi="Times New Roman" w:cs="Times New Roman"/>
          <w:sz w:val="24"/>
          <w:szCs w:val="24"/>
        </w:rPr>
        <w:fldChar w:fldCharType="end"/>
      </w:r>
      <w:r w:rsidR="00E04A5A" w:rsidRPr="001322EC">
        <w:rPr>
          <w:rFonts w:ascii="Times New Roman" w:hAnsi="Times New Roman" w:cs="Times New Roman"/>
          <w:sz w:val="24"/>
          <w:szCs w:val="24"/>
        </w:rPr>
        <w:t xml:space="preserve"> o</w:t>
      </w:r>
      <w:r w:rsidR="004327DE" w:rsidRPr="001322EC">
        <w:rPr>
          <w:rFonts w:ascii="Times New Roman" w:hAnsi="Times New Roman" w:cs="Times New Roman"/>
          <w:sz w:val="24"/>
          <w:szCs w:val="24"/>
        </w:rPr>
        <w:t>ds.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_Ref227239632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327DE" w:rsidRPr="001322EC">
        <w:rPr>
          <w:rFonts w:ascii="Times New Roman" w:hAnsi="Times New Roman" w:cs="Times New Roman"/>
          <w:sz w:val="24"/>
          <w:szCs w:val="24"/>
        </w:rPr>
        <w:fldChar w:fldCharType="end"/>
      </w:r>
      <w:r w:rsidR="004327DE" w:rsidRPr="001322EC">
        <w:rPr>
          <w:rFonts w:ascii="Times New Roman" w:hAnsi="Times New Roman" w:cs="Times New Roman"/>
          <w:sz w:val="24"/>
          <w:szCs w:val="24"/>
        </w:rPr>
        <w:t xml:space="preserve"> písm.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_Ref227670674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4327DE" w:rsidRPr="001322EC">
        <w:rPr>
          <w:rFonts w:ascii="Times New Roman" w:hAnsi="Times New Roman" w:cs="Times New Roman"/>
          <w:sz w:val="24"/>
          <w:szCs w:val="24"/>
        </w:rPr>
        <w:fldChar w:fldCharType="end"/>
      </w:r>
      <w:r w:rsidR="002F3F0C" w:rsidRPr="001322EC">
        <w:rPr>
          <w:rFonts w:ascii="Times New Roman" w:hAnsi="Times New Roman" w:cs="Times New Roman"/>
          <w:sz w:val="24"/>
          <w:szCs w:val="24"/>
        </w:rPr>
        <w:t xml:space="preserve"> a vybavenie </w:t>
      </w:r>
      <w:r w:rsidR="00B93D35" w:rsidRPr="001322EC">
        <w:rPr>
          <w:rFonts w:ascii="Times New Roman" w:hAnsi="Times New Roman" w:cs="Times New Roman"/>
          <w:sz w:val="24"/>
          <w:szCs w:val="24"/>
        </w:rPr>
        <w:t>plochy</w:t>
      </w:r>
      <w:r w:rsidR="002F3F0C" w:rsidRPr="001322EC">
        <w:rPr>
          <w:rFonts w:ascii="Times New Roman" w:hAnsi="Times New Roman" w:cs="Times New Roman"/>
          <w:sz w:val="24"/>
          <w:szCs w:val="24"/>
        </w:rPr>
        <w:t xml:space="preserve"> HEMS spĺňa požiadavky ustanovené vykonávacím právnym predpisom podľa </w:t>
      </w:r>
      <w:r w:rsidR="00E04A5A" w:rsidRPr="001322EC">
        <w:rPr>
          <w:rFonts w:ascii="Times New Roman" w:hAnsi="Times New Roman" w:cs="Times New Roman"/>
          <w:sz w:val="24"/>
          <w:szCs w:val="24"/>
        </w:rPr>
        <w:fldChar w:fldCharType="begin"/>
      </w:r>
      <w:r w:rsidR="00E04A5A" w:rsidRPr="001322EC">
        <w:rPr>
          <w:rFonts w:ascii="Times New Roman" w:hAnsi="Times New Roman" w:cs="Times New Roman"/>
          <w:sz w:val="24"/>
          <w:szCs w:val="24"/>
        </w:rPr>
        <w:instrText xml:space="preserve"> REF _Ref228378282 \r \h  \* MERGEFORMAT </w:instrText>
      </w:r>
      <w:r w:rsidR="00E04A5A" w:rsidRPr="001322EC">
        <w:rPr>
          <w:rFonts w:ascii="Times New Roman" w:hAnsi="Times New Roman" w:cs="Times New Roman"/>
          <w:sz w:val="24"/>
          <w:szCs w:val="24"/>
        </w:rPr>
      </w:r>
      <w:r w:rsidR="00E0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04A5A" w:rsidRPr="001322EC">
        <w:rPr>
          <w:rFonts w:ascii="Times New Roman" w:hAnsi="Times New Roman" w:cs="Times New Roman"/>
          <w:sz w:val="24"/>
          <w:szCs w:val="24"/>
        </w:rPr>
        <w:fldChar w:fldCharType="end"/>
      </w:r>
      <w:r w:rsidR="00E04A5A" w:rsidRPr="001322EC">
        <w:rPr>
          <w:rFonts w:ascii="Times New Roman" w:hAnsi="Times New Roman" w:cs="Times New Roman"/>
          <w:sz w:val="24"/>
          <w:szCs w:val="24"/>
        </w:rPr>
        <w:t xml:space="preserve"> o</w:t>
      </w:r>
      <w:r w:rsidR="004327DE" w:rsidRPr="001322EC">
        <w:rPr>
          <w:rFonts w:ascii="Times New Roman" w:hAnsi="Times New Roman" w:cs="Times New Roman"/>
          <w:sz w:val="24"/>
          <w:szCs w:val="24"/>
        </w:rPr>
        <w:t>ds.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_Ref227239632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327DE" w:rsidRPr="001322EC">
        <w:rPr>
          <w:rFonts w:ascii="Times New Roman" w:hAnsi="Times New Roman" w:cs="Times New Roman"/>
          <w:sz w:val="24"/>
          <w:szCs w:val="24"/>
        </w:rPr>
        <w:fldChar w:fldCharType="end"/>
      </w:r>
      <w:r w:rsidR="004327DE" w:rsidRPr="001322EC">
        <w:rPr>
          <w:rFonts w:ascii="Times New Roman" w:hAnsi="Times New Roman" w:cs="Times New Roman"/>
          <w:sz w:val="24"/>
          <w:szCs w:val="24"/>
        </w:rPr>
        <w:t xml:space="preserve"> písm.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_Ref227670674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4327DE" w:rsidRPr="001322EC">
        <w:rPr>
          <w:rFonts w:ascii="Times New Roman" w:hAnsi="Times New Roman" w:cs="Times New Roman"/>
          <w:sz w:val="24"/>
          <w:szCs w:val="24"/>
        </w:rPr>
        <w:fldChar w:fldCharType="end"/>
      </w:r>
      <w:r w:rsidR="002F3F0C" w:rsidRPr="001322EC">
        <w:rPr>
          <w:rFonts w:ascii="Times New Roman" w:hAnsi="Times New Roman" w:cs="Times New Roman"/>
          <w:sz w:val="24"/>
          <w:szCs w:val="24"/>
        </w:rPr>
        <w:t>.</w:t>
      </w:r>
    </w:p>
    <w:p w14:paraId="353702AF" w14:textId="77777777" w:rsidR="00784BC8" w:rsidRPr="001322EC" w:rsidRDefault="00784BC8" w:rsidP="00BF7BC9">
      <w:pPr>
        <w:spacing w:after="0" w:line="240" w:lineRule="auto"/>
        <w:contextualSpacing/>
        <w:jc w:val="both"/>
        <w:rPr>
          <w:rFonts w:ascii="Times New Roman" w:eastAsia="Calibri" w:hAnsi="Times New Roman" w:cs="Times New Roman"/>
          <w:sz w:val="24"/>
          <w:szCs w:val="24"/>
        </w:rPr>
      </w:pPr>
    </w:p>
    <w:p w14:paraId="1A6ED595" w14:textId="77777777" w:rsidR="00B93D35" w:rsidRPr="001322EC" w:rsidRDefault="00B93D35" w:rsidP="00BF7BC9">
      <w:pPr>
        <w:pStyle w:val="Odsekzoznamu"/>
        <w:keepNext/>
        <w:numPr>
          <w:ilvl w:val="1"/>
          <w:numId w:val="20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Držiteľ platného osvedčenia plochy HEMS je povinný </w:t>
      </w:r>
    </w:p>
    <w:p w14:paraId="29047F16" w14:textId="1CBCD48F" w:rsidR="00B93D35" w:rsidRPr="001322EC" w:rsidRDefault="00B93D35" w:rsidP="00BF7BC9">
      <w:pPr>
        <w:pStyle w:val="Odsekzoznamu"/>
        <w:numPr>
          <w:ilvl w:val="0"/>
          <w:numId w:val="23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podmienku podľa </w:t>
      </w:r>
      <w:r w:rsidR="005F1523" w:rsidRPr="001322EC">
        <w:rPr>
          <w:rFonts w:ascii="Times New Roman" w:hAnsi="Times New Roman" w:cs="Times New Roman"/>
          <w:sz w:val="24"/>
          <w:szCs w:val="24"/>
        </w:rPr>
        <w:t xml:space="preserve">odseku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_Ref227670832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5F1523" w:rsidRPr="001322EC">
        <w:rPr>
          <w:rFonts w:ascii="Times New Roman" w:hAnsi="Times New Roman" w:cs="Times New Roman"/>
          <w:sz w:val="24"/>
          <w:szCs w:val="24"/>
        </w:rPr>
        <w:fldChar w:fldCharType="end"/>
      </w:r>
      <w:r w:rsidR="005F1523" w:rsidRPr="001322EC">
        <w:rPr>
          <w:rFonts w:ascii="Times New Roman" w:hAnsi="Times New Roman" w:cs="Times New Roman"/>
          <w:sz w:val="24"/>
          <w:szCs w:val="24"/>
        </w:rPr>
        <w:t xml:space="preserve"> písm.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_Ref227670852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5F152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nepretržite počas celej doby platnosti osvedčenia heliportu HEMS,</w:t>
      </w:r>
    </w:p>
    <w:p w14:paraId="2C8C2D2F" w14:textId="6F8465BB" w:rsidR="00B93D35" w:rsidRPr="001322EC" w:rsidRDefault="00BB7805" w:rsidP="00BF7BC9">
      <w:pPr>
        <w:pStyle w:val="Odsekzoznamu"/>
        <w:numPr>
          <w:ilvl w:val="0"/>
          <w:numId w:val="23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zabezpečiť, že plocha HEMS spĺňa ustanovené technické parametre a </w:t>
      </w:r>
      <w:r w:rsidR="00235C14" w:rsidRPr="001322EC">
        <w:rPr>
          <w:rFonts w:ascii="Times New Roman" w:hAnsi="Times New Roman" w:cs="Times New Roman"/>
          <w:sz w:val="24"/>
          <w:szCs w:val="24"/>
        </w:rPr>
        <w:t>prevádzkovaé parametre uvedené v osvedčení plochy HEMS</w:t>
      </w:r>
      <w:r w:rsidRPr="001322EC">
        <w:rPr>
          <w:rFonts w:ascii="Times New Roman" w:hAnsi="Times New Roman" w:cs="Times New Roman"/>
          <w:sz w:val="24"/>
          <w:szCs w:val="24"/>
        </w:rPr>
        <w:t xml:space="preserve"> a jej vybavenie spĺňa ustanovené požiadavky nepretržite počas celej doby platnosti osvedčenia plochy HEMS</w:t>
      </w:r>
      <w:r w:rsidR="00B93D35" w:rsidRPr="001322EC">
        <w:rPr>
          <w:rFonts w:ascii="Times New Roman" w:hAnsi="Times New Roman" w:cs="Times New Roman"/>
          <w:sz w:val="24"/>
          <w:szCs w:val="24"/>
        </w:rPr>
        <w:t xml:space="preserve">, </w:t>
      </w:r>
    </w:p>
    <w:p w14:paraId="18AE34C6" w14:textId="77777777" w:rsidR="00784BC8" w:rsidRPr="001322EC" w:rsidRDefault="00B93D35" w:rsidP="00BF7BC9">
      <w:pPr>
        <w:pStyle w:val="Odsekzoznamu"/>
        <w:numPr>
          <w:ilvl w:val="0"/>
          <w:numId w:val="23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udržiavať </w:t>
      </w:r>
      <w:r w:rsidR="00BB7805" w:rsidRPr="001322EC">
        <w:rPr>
          <w:rFonts w:ascii="Times New Roman" w:hAnsi="Times New Roman" w:cs="Times New Roman"/>
          <w:sz w:val="24"/>
          <w:szCs w:val="24"/>
        </w:rPr>
        <w:t xml:space="preserve">schválenú </w:t>
      </w:r>
      <w:r w:rsidRPr="001322EC">
        <w:rPr>
          <w:rFonts w:ascii="Times New Roman" w:hAnsi="Times New Roman" w:cs="Times New Roman"/>
          <w:sz w:val="24"/>
          <w:szCs w:val="24"/>
        </w:rPr>
        <w:t xml:space="preserve">prevádzkovú príručku </w:t>
      </w:r>
      <w:r w:rsidR="00001CAE" w:rsidRPr="001322EC">
        <w:rPr>
          <w:rFonts w:ascii="Times New Roman" w:hAnsi="Times New Roman" w:cs="Times New Roman"/>
          <w:sz w:val="24"/>
          <w:szCs w:val="24"/>
        </w:rPr>
        <w:t>plochy</w:t>
      </w:r>
      <w:r w:rsidRPr="001322EC">
        <w:rPr>
          <w:rFonts w:ascii="Times New Roman" w:hAnsi="Times New Roman" w:cs="Times New Roman"/>
          <w:sz w:val="24"/>
          <w:szCs w:val="24"/>
        </w:rPr>
        <w:t xml:space="preserve"> HEMS aktualizovanú počas celej doby platnosti osvedčenia </w:t>
      </w:r>
      <w:r w:rsidR="00001CAE" w:rsidRPr="001322EC">
        <w:rPr>
          <w:rFonts w:ascii="Times New Roman" w:hAnsi="Times New Roman" w:cs="Times New Roman"/>
          <w:sz w:val="24"/>
          <w:szCs w:val="24"/>
        </w:rPr>
        <w:t>plochy</w:t>
      </w:r>
      <w:r w:rsidR="00460CD1" w:rsidRPr="001322EC">
        <w:rPr>
          <w:rFonts w:ascii="Times New Roman" w:hAnsi="Times New Roman" w:cs="Times New Roman"/>
          <w:sz w:val="24"/>
          <w:szCs w:val="24"/>
        </w:rPr>
        <w:t xml:space="preserve"> </w:t>
      </w:r>
      <w:r w:rsidR="00BB7805" w:rsidRPr="001322EC">
        <w:rPr>
          <w:rFonts w:ascii="Times New Roman" w:hAnsi="Times New Roman" w:cs="Times New Roman"/>
          <w:sz w:val="24"/>
          <w:szCs w:val="24"/>
        </w:rPr>
        <w:t>HEMS,</w:t>
      </w:r>
    </w:p>
    <w:p w14:paraId="6E2B5B74" w14:textId="77777777" w:rsidR="00BB7805" w:rsidRPr="001322EC" w:rsidRDefault="00BB7805" w:rsidP="00BF7BC9">
      <w:pPr>
        <w:pStyle w:val="Odsekzoznamu"/>
        <w:numPr>
          <w:ilvl w:val="0"/>
          <w:numId w:val="23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požiadať o zmenu schválenej prevádzkovej príručky plochy HEMS pred jej uskutočnením.</w:t>
      </w:r>
    </w:p>
    <w:p w14:paraId="106074F1" w14:textId="77777777" w:rsidR="00784BC8" w:rsidRPr="001322EC" w:rsidRDefault="00784BC8" w:rsidP="00BF7BC9">
      <w:pPr>
        <w:spacing w:after="0" w:line="240" w:lineRule="auto"/>
        <w:contextualSpacing/>
        <w:jc w:val="both"/>
        <w:rPr>
          <w:rFonts w:ascii="Times New Roman" w:eastAsia="Calibri" w:hAnsi="Times New Roman" w:cs="Times New Roman"/>
          <w:sz w:val="24"/>
          <w:szCs w:val="24"/>
        </w:rPr>
      </w:pPr>
    </w:p>
    <w:p w14:paraId="5F730882" w14:textId="0F4EF72A" w:rsidR="00460CD1" w:rsidRPr="001322EC" w:rsidRDefault="00983F30" w:rsidP="00BF7BC9">
      <w:pPr>
        <w:pStyle w:val="Odsekzoznamu"/>
        <w:numPr>
          <w:ilvl w:val="1"/>
          <w:numId w:val="20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Ochranné pásma plochy HEMS určuje, mení a zrušuje Dopravný úrad. </w:t>
      </w:r>
      <w:r w:rsidR="0081166B" w:rsidRPr="001322EC">
        <w:rPr>
          <w:rFonts w:ascii="Times New Roman" w:hAnsi="Times New Roman" w:cs="Times New Roman"/>
          <w:sz w:val="24"/>
          <w:szCs w:val="24"/>
        </w:rPr>
        <w:t>Druhy, t</w:t>
      </w:r>
      <w:r w:rsidR="00460CD1" w:rsidRPr="001322EC">
        <w:rPr>
          <w:rFonts w:ascii="Times New Roman" w:hAnsi="Times New Roman" w:cs="Times New Roman"/>
          <w:sz w:val="24"/>
          <w:szCs w:val="24"/>
        </w:rPr>
        <w:t xml:space="preserve">vary a rozmery ochranných pásem </w:t>
      </w:r>
      <w:r w:rsidR="00DA4692" w:rsidRPr="001322EC">
        <w:rPr>
          <w:rFonts w:ascii="Times New Roman" w:hAnsi="Times New Roman" w:cs="Times New Roman"/>
          <w:sz w:val="24"/>
          <w:szCs w:val="24"/>
        </w:rPr>
        <w:t>plochy</w:t>
      </w:r>
      <w:r w:rsidR="00460CD1" w:rsidRPr="001322EC">
        <w:rPr>
          <w:rFonts w:ascii="Times New Roman" w:hAnsi="Times New Roman" w:cs="Times New Roman"/>
          <w:sz w:val="24"/>
          <w:szCs w:val="24"/>
        </w:rPr>
        <w:t xml:space="preserve"> HEMS ustanovuje vykonávací právny predpis podľa </w:t>
      </w:r>
      <w:r w:rsidR="00E04A5A" w:rsidRPr="001322EC">
        <w:rPr>
          <w:rFonts w:ascii="Times New Roman" w:hAnsi="Times New Roman" w:cs="Times New Roman"/>
          <w:sz w:val="24"/>
          <w:szCs w:val="24"/>
        </w:rPr>
        <w:fldChar w:fldCharType="begin"/>
      </w:r>
      <w:r w:rsidR="00E04A5A" w:rsidRPr="001322EC">
        <w:rPr>
          <w:rFonts w:ascii="Times New Roman" w:hAnsi="Times New Roman" w:cs="Times New Roman"/>
          <w:sz w:val="24"/>
          <w:szCs w:val="24"/>
        </w:rPr>
        <w:instrText xml:space="preserve"> REF _Ref228378282 \r \h  \* MERGEFORMAT </w:instrText>
      </w:r>
      <w:r w:rsidR="00E04A5A" w:rsidRPr="001322EC">
        <w:rPr>
          <w:rFonts w:ascii="Times New Roman" w:hAnsi="Times New Roman" w:cs="Times New Roman"/>
          <w:sz w:val="24"/>
          <w:szCs w:val="24"/>
        </w:rPr>
      </w:r>
      <w:r w:rsidR="00E0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04A5A" w:rsidRPr="001322EC">
        <w:rPr>
          <w:rFonts w:ascii="Times New Roman" w:hAnsi="Times New Roman" w:cs="Times New Roman"/>
          <w:sz w:val="24"/>
          <w:szCs w:val="24"/>
        </w:rPr>
        <w:fldChar w:fldCharType="end"/>
      </w:r>
      <w:r w:rsidR="00E04A5A" w:rsidRPr="001322EC">
        <w:rPr>
          <w:rFonts w:ascii="Times New Roman" w:hAnsi="Times New Roman" w:cs="Times New Roman"/>
          <w:sz w:val="24"/>
          <w:szCs w:val="24"/>
        </w:rPr>
        <w:t xml:space="preserve"> o</w:t>
      </w:r>
      <w:r w:rsidR="004327DE" w:rsidRPr="001322EC">
        <w:rPr>
          <w:rFonts w:ascii="Times New Roman" w:hAnsi="Times New Roman" w:cs="Times New Roman"/>
          <w:sz w:val="24"/>
          <w:szCs w:val="24"/>
        </w:rPr>
        <w:t>ds.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_Ref227239632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327DE" w:rsidRPr="001322EC">
        <w:rPr>
          <w:rFonts w:ascii="Times New Roman" w:hAnsi="Times New Roman" w:cs="Times New Roman"/>
          <w:sz w:val="24"/>
          <w:szCs w:val="24"/>
        </w:rPr>
        <w:fldChar w:fldCharType="end"/>
      </w:r>
      <w:r w:rsidR="004327DE" w:rsidRPr="001322EC">
        <w:rPr>
          <w:rFonts w:ascii="Times New Roman" w:hAnsi="Times New Roman" w:cs="Times New Roman"/>
          <w:sz w:val="24"/>
          <w:szCs w:val="24"/>
        </w:rPr>
        <w:t xml:space="preserve"> písm.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_Ref227670674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4327DE" w:rsidRPr="001322EC">
        <w:rPr>
          <w:rFonts w:ascii="Times New Roman" w:hAnsi="Times New Roman" w:cs="Times New Roman"/>
          <w:sz w:val="24"/>
          <w:szCs w:val="24"/>
        </w:rPr>
        <w:fldChar w:fldCharType="end"/>
      </w:r>
      <w:r w:rsidR="00460CD1" w:rsidRPr="001322EC">
        <w:rPr>
          <w:rFonts w:ascii="Times New Roman" w:hAnsi="Times New Roman" w:cs="Times New Roman"/>
          <w:sz w:val="24"/>
          <w:szCs w:val="24"/>
        </w:rPr>
        <w:t xml:space="preserve">. </w:t>
      </w:r>
    </w:p>
    <w:p w14:paraId="5B1A3D97" w14:textId="77777777" w:rsidR="00784BC8" w:rsidRPr="001322EC" w:rsidRDefault="00784BC8" w:rsidP="00BF7BC9">
      <w:pPr>
        <w:spacing w:after="0" w:line="240" w:lineRule="auto"/>
        <w:contextualSpacing/>
        <w:jc w:val="both"/>
        <w:rPr>
          <w:rFonts w:ascii="Times New Roman" w:eastAsia="Calibri" w:hAnsi="Times New Roman" w:cs="Times New Roman"/>
          <w:sz w:val="24"/>
          <w:szCs w:val="24"/>
        </w:rPr>
      </w:pPr>
    </w:p>
    <w:p w14:paraId="18B9A5F2" w14:textId="2490121B" w:rsidR="00784BC8" w:rsidRPr="001322EC" w:rsidRDefault="00460CD1" w:rsidP="00BF7BC9">
      <w:pPr>
        <w:pStyle w:val="Odsekzoznamu"/>
        <w:numPr>
          <w:ilvl w:val="1"/>
          <w:numId w:val="20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 ochranných pásmach </w:t>
      </w:r>
      <w:r w:rsidR="00DA4692" w:rsidRPr="001322EC">
        <w:rPr>
          <w:rFonts w:ascii="Times New Roman" w:hAnsi="Times New Roman" w:cs="Times New Roman"/>
          <w:sz w:val="24"/>
          <w:szCs w:val="24"/>
        </w:rPr>
        <w:t>plochy</w:t>
      </w:r>
      <w:r w:rsidRPr="001322EC">
        <w:rPr>
          <w:rFonts w:ascii="Times New Roman" w:hAnsi="Times New Roman" w:cs="Times New Roman"/>
          <w:sz w:val="24"/>
          <w:szCs w:val="24"/>
        </w:rPr>
        <w:t xml:space="preserve"> HEMS je zakázané alebo obmedzené vykonávať činnosti, ktoré môžu ohroziť bezpečnosť leteckej prevádzky na </w:t>
      </w:r>
      <w:r w:rsidR="00DA4692" w:rsidRPr="001322EC">
        <w:rPr>
          <w:rFonts w:ascii="Times New Roman" w:hAnsi="Times New Roman" w:cs="Times New Roman"/>
          <w:sz w:val="24"/>
          <w:szCs w:val="24"/>
        </w:rPr>
        <w:t>ploche</w:t>
      </w:r>
      <w:r w:rsidRPr="001322EC">
        <w:rPr>
          <w:rFonts w:ascii="Times New Roman" w:hAnsi="Times New Roman" w:cs="Times New Roman"/>
          <w:sz w:val="24"/>
          <w:szCs w:val="24"/>
        </w:rPr>
        <w:t xml:space="preserve"> HEMS, a ktoré sú ustanovené vykonávacím právnym predpisom podľa </w:t>
      </w:r>
      <w:r w:rsidR="00E04A5A" w:rsidRPr="001322EC">
        <w:rPr>
          <w:rFonts w:ascii="Times New Roman" w:hAnsi="Times New Roman" w:cs="Times New Roman"/>
          <w:sz w:val="24"/>
          <w:szCs w:val="24"/>
        </w:rPr>
        <w:fldChar w:fldCharType="begin"/>
      </w:r>
      <w:r w:rsidR="00E04A5A" w:rsidRPr="001322EC">
        <w:rPr>
          <w:rFonts w:ascii="Times New Roman" w:hAnsi="Times New Roman" w:cs="Times New Roman"/>
          <w:sz w:val="24"/>
          <w:szCs w:val="24"/>
        </w:rPr>
        <w:instrText xml:space="preserve"> REF _Ref228378282 \r \h  \* MERGEFORMAT </w:instrText>
      </w:r>
      <w:r w:rsidR="00E04A5A" w:rsidRPr="001322EC">
        <w:rPr>
          <w:rFonts w:ascii="Times New Roman" w:hAnsi="Times New Roman" w:cs="Times New Roman"/>
          <w:sz w:val="24"/>
          <w:szCs w:val="24"/>
        </w:rPr>
      </w:r>
      <w:r w:rsidR="00E0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04A5A" w:rsidRPr="001322EC">
        <w:rPr>
          <w:rFonts w:ascii="Times New Roman" w:hAnsi="Times New Roman" w:cs="Times New Roman"/>
          <w:sz w:val="24"/>
          <w:szCs w:val="24"/>
        </w:rPr>
        <w:fldChar w:fldCharType="end"/>
      </w:r>
      <w:r w:rsidR="00E04A5A" w:rsidRPr="001322EC">
        <w:rPr>
          <w:rFonts w:ascii="Times New Roman" w:hAnsi="Times New Roman" w:cs="Times New Roman"/>
          <w:sz w:val="24"/>
          <w:szCs w:val="24"/>
        </w:rPr>
        <w:t xml:space="preserve"> o</w:t>
      </w:r>
      <w:r w:rsidR="004327DE" w:rsidRPr="001322EC">
        <w:rPr>
          <w:rFonts w:ascii="Times New Roman" w:hAnsi="Times New Roman" w:cs="Times New Roman"/>
          <w:sz w:val="24"/>
          <w:szCs w:val="24"/>
        </w:rPr>
        <w:t>ds.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_Ref227239632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327DE" w:rsidRPr="001322EC">
        <w:rPr>
          <w:rFonts w:ascii="Times New Roman" w:hAnsi="Times New Roman" w:cs="Times New Roman"/>
          <w:sz w:val="24"/>
          <w:szCs w:val="24"/>
        </w:rPr>
        <w:fldChar w:fldCharType="end"/>
      </w:r>
      <w:r w:rsidR="004327DE" w:rsidRPr="001322EC">
        <w:rPr>
          <w:rFonts w:ascii="Times New Roman" w:hAnsi="Times New Roman" w:cs="Times New Roman"/>
          <w:sz w:val="24"/>
          <w:szCs w:val="24"/>
        </w:rPr>
        <w:t xml:space="preserve"> písm.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_Ref227670674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4327DE"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r w:rsidR="002F7985" w:rsidRPr="001322EC">
        <w:rPr>
          <w:rFonts w:ascii="Times New Roman" w:hAnsi="Times New Roman" w:cs="Times New Roman"/>
          <w:sz w:val="24"/>
          <w:szCs w:val="24"/>
        </w:rPr>
        <w:t xml:space="preserve"> Náležitostí leteckoprevádzkového posúdenia a stavebnotechnického posúdenia plochy HEMS ustanoví vykonávací právny predpis podľa </w:t>
      </w:r>
      <w:r w:rsidR="00E04A5A" w:rsidRPr="001322EC">
        <w:rPr>
          <w:rFonts w:ascii="Times New Roman" w:hAnsi="Times New Roman" w:cs="Times New Roman"/>
          <w:sz w:val="24"/>
          <w:szCs w:val="24"/>
        </w:rPr>
        <w:fldChar w:fldCharType="begin"/>
      </w:r>
      <w:r w:rsidR="00E04A5A" w:rsidRPr="001322EC">
        <w:rPr>
          <w:rFonts w:ascii="Times New Roman" w:hAnsi="Times New Roman" w:cs="Times New Roman"/>
          <w:sz w:val="24"/>
          <w:szCs w:val="24"/>
        </w:rPr>
        <w:instrText xml:space="preserve"> REF _Ref228378282 \r \h  \* MERGEFORMAT </w:instrText>
      </w:r>
      <w:r w:rsidR="00E04A5A" w:rsidRPr="001322EC">
        <w:rPr>
          <w:rFonts w:ascii="Times New Roman" w:hAnsi="Times New Roman" w:cs="Times New Roman"/>
          <w:sz w:val="24"/>
          <w:szCs w:val="24"/>
        </w:rPr>
      </w:r>
      <w:r w:rsidR="00E04A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04A5A" w:rsidRPr="001322EC">
        <w:rPr>
          <w:rFonts w:ascii="Times New Roman" w:hAnsi="Times New Roman" w:cs="Times New Roman"/>
          <w:sz w:val="24"/>
          <w:szCs w:val="24"/>
        </w:rPr>
        <w:fldChar w:fldCharType="end"/>
      </w:r>
      <w:r w:rsidR="00E04A5A" w:rsidRPr="001322EC">
        <w:rPr>
          <w:rFonts w:ascii="Times New Roman" w:hAnsi="Times New Roman" w:cs="Times New Roman"/>
          <w:sz w:val="24"/>
          <w:szCs w:val="24"/>
        </w:rPr>
        <w:t xml:space="preserve"> o</w:t>
      </w:r>
      <w:r w:rsidR="004327DE" w:rsidRPr="001322EC">
        <w:rPr>
          <w:rFonts w:ascii="Times New Roman" w:hAnsi="Times New Roman" w:cs="Times New Roman"/>
          <w:sz w:val="24"/>
          <w:szCs w:val="24"/>
        </w:rPr>
        <w:t>ds.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_Ref227239632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327DE" w:rsidRPr="001322EC">
        <w:rPr>
          <w:rFonts w:ascii="Times New Roman" w:hAnsi="Times New Roman" w:cs="Times New Roman"/>
          <w:sz w:val="24"/>
          <w:szCs w:val="24"/>
        </w:rPr>
        <w:fldChar w:fldCharType="end"/>
      </w:r>
      <w:r w:rsidR="004327DE" w:rsidRPr="001322EC">
        <w:rPr>
          <w:rFonts w:ascii="Times New Roman" w:hAnsi="Times New Roman" w:cs="Times New Roman"/>
          <w:sz w:val="24"/>
          <w:szCs w:val="24"/>
        </w:rPr>
        <w:t xml:space="preserve"> písm. </w:t>
      </w:r>
      <w:r w:rsidR="004327DE" w:rsidRPr="001322EC">
        <w:rPr>
          <w:rFonts w:ascii="Times New Roman" w:hAnsi="Times New Roman" w:cs="Times New Roman"/>
          <w:sz w:val="24"/>
          <w:szCs w:val="24"/>
        </w:rPr>
        <w:fldChar w:fldCharType="begin"/>
      </w:r>
      <w:r w:rsidR="004327DE" w:rsidRPr="001322EC">
        <w:rPr>
          <w:rFonts w:ascii="Times New Roman" w:hAnsi="Times New Roman" w:cs="Times New Roman"/>
          <w:sz w:val="24"/>
          <w:szCs w:val="24"/>
        </w:rPr>
        <w:instrText xml:space="preserve"> REF _Ref227670674 \n \h  \* MERGEFORMAT </w:instrText>
      </w:r>
      <w:r w:rsidR="004327DE" w:rsidRPr="001322EC">
        <w:rPr>
          <w:rFonts w:ascii="Times New Roman" w:hAnsi="Times New Roman" w:cs="Times New Roman"/>
          <w:sz w:val="24"/>
          <w:szCs w:val="24"/>
        </w:rPr>
      </w:r>
      <w:r w:rsidR="00432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4327DE" w:rsidRPr="001322EC">
        <w:rPr>
          <w:rFonts w:ascii="Times New Roman" w:hAnsi="Times New Roman" w:cs="Times New Roman"/>
          <w:sz w:val="24"/>
          <w:szCs w:val="24"/>
        </w:rPr>
        <w:fldChar w:fldCharType="end"/>
      </w:r>
      <w:r w:rsidR="002F7985" w:rsidRPr="001322EC">
        <w:rPr>
          <w:rFonts w:ascii="Times New Roman" w:hAnsi="Times New Roman" w:cs="Times New Roman"/>
          <w:sz w:val="24"/>
          <w:szCs w:val="24"/>
        </w:rPr>
        <w:t xml:space="preserve">. </w:t>
      </w:r>
    </w:p>
    <w:p w14:paraId="251FF175" w14:textId="77777777" w:rsidR="00784BC8" w:rsidRPr="001322EC" w:rsidRDefault="00784BC8" w:rsidP="00BF7BC9">
      <w:pPr>
        <w:spacing w:after="0" w:line="240" w:lineRule="auto"/>
        <w:contextualSpacing/>
        <w:jc w:val="both"/>
        <w:rPr>
          <w:rFonts w:ascii="Times New Roman" w:eastAsia="Calibri" w:hAnsi="Times New Roman" w:cs="Times New Roman"/>
          <w:sz w:val="24"/>
          <w:szCs w:val="24"/>
        </w:rPr>
      </w:pPr>
    </w:p>
    <w:p w14:paraId="557EE65A" w14:textId="79113348" w:rsidR="00460CD1" w:rsidRPr="001322EC" w:rsidRDefault="00460CD1" w:rsidP="00BF7BC9">
      <w:pPr>
        <w:pStyle w:val="Odsekzoznamu"/>
        <w:keepNext/>
        <w:numPr>
          <w:ilvl w:val="1"/>
          <w:numId w:val="207"/>
        </w:numPr>
        <w:spacing w:after="0" w:line="240" w:lineRule="auto"/>
        <w:ind w:left="567" w:hanging="567"/>
        <w:jc w:val="both"/>
        <w:rPr>
          <w:rFonts w:ascii="Times New Roman" w:hAnsi="Times New Roman" w:cs="Times New Roman"/>
          <w:sz w:val="24"/>
          <w:szCs w:val="24"/>
        </w:rPr>
      </w:pPr>
      <w:bookmarkStart w:id="428" w:name="_Ref227671201"/>
      <w:r w:rsidRPr="001322EC">
        <w:rPr>
          <w:rFonts w:ascii="Times New Roman" w:hAnsi="Times New Roman" w:cs="Times New Roman"/>
          <w:sz w:val="24"/>
          <w:szCs w:val="24"/>
        </w:rPr>
        <w:t xml:space="preserve">Ak </w:t>
      </w:r>
      <w:r w:rsidR="00235C14" w:rsidRPr="001322EC">
        <w:rPr>
          <w:rFonts w:ascii="Times New Roman" w:hAnsi="Times New Roman" w:cs="Times New Roman"/>
          <w:sz w:val="24"/>
          <w:szCs w:val="24"/>
        </w:rPr>
        <w:t>prevádzkovateľ nemocnice</w:t>
      </w:r>
      <w:r w:rsidRPr="001322EC">
        <w:rPr>
          <w:rFonts w:ascii="Times New Roman" w:hAnsi="Times New Roman" w:cs="Times New Roman"/>
          <w:sz w:val="24"/>
          <w:szCs w:val="24"/>
        </w:rPr>
        <w:t xml:space="preserve"> nežiada o vydanie osvedčenia </w:t>
      </w:r>
      <w:r w:rsidR="002E66D9" w:rsidRPr="001322EC">
        <w:rPr>
          <w:rFonts w:ascii="Times New Roman" w:hAnsi="Times New Roman" w:cs="Times New Roman"/>
          <w:sz w:val="24"/>
          <w:szCs w:val="24"/>
        </w:rPr>
        <w:t>plochy</w:t>
      </w:r>
      <w:r w:rsidRPr="001322EC">
        <w:rPr>
          <w:rFonts w:ascii="Times New Roman" w:hAnsi="Times New Roman" w:cs="Times New Roman"/>
          <w:sz w:val="24"/>
          <w:szCs w:val="24"/>
        </w:rPr>
        <w:t xml:space="preserve"> HEMS, návrh na určenie ochranných pásem </w:t>
      </w:r>
      <w:r w:rsidR="002E66D9" w:rsidRPr="001322EC">
        <w:rPr>
          <w:rFonts w:ascii="Times New Roman" w:hAnsi="Times New Roman" w:cs="Times New Roman"/>
          <w:sz w:val="24"/>
          <w:szCs w:val="24"/>
        </w:rPr>
        <w:t xml:space="preserve">plochy </w:t>
      </w:r>
      <w:r w:rsidRPr="001322EC">
        <w:rPr>
          <w:rFonts w:ascii="Times New Roman" w:hAnsi="Times New Roman" w:cs="Times New Roman"/>
          <w:sz w:val="24"/>
          <w:szCs w:val="24"/>
        </w:rPr>
        <w:t>HEMS podáva</w:t>
      </w:r>
      <w:bookmarkEnd w:id="428"/>
    </w:p>
    <w:p w14:paraId="0057E42A" w14:textId="77777777" w:rsidR="00460CD1" w:rsidRPr="001322EC" w:rsidRDefault="00460CD1" w:rsidP="00BF7BC9">
      <w:pPr>
        <w:pStyle w:val="Odsekzoznamu"/>
        <w:numPr>
          <w:ilvl w:val="0"/>
          <w:numId w:val="23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osoba, ktorá je vlastníkom </w:t>
      </w:r>
      <w:r w:rsidR="001F42E5" w:rsidRPr="001322EC">
        <w:rPr>
          <w:rFonts w:ascii="Times New Roman" w:hAnsi="Times New Roman" w:cs="Times New Roman"/>
          <w:sz w:val="24"/>
          <w:szCs w:val="24"/>
        </w:rPr>
        <w:t>nehnuteľnosti</w:t>
      </w:r>
      <w:r w:rsidRPr="001322EC">
        <w:rPr>
          <w:rFonts w:ascii="Times New Roman" w:hAnsi="Times New Roman" w:cs="Times New Roman"/>
          <w:sz w:val="24"/>
          <w:szCs w:val="24"/>
        </w:rPr>
        <w:t xml:space="preserve"> alebo má iné práva</w:t>
      </w:r>
      <w:r w:rsidR="0081166B" w:rsidRPr="001322EC">
        <w:rPr>
          <w:rFonts w:ascii="Times New Roman" w:hAnsi="Times New Roman" w:cs="Times New Roman"/>
          <w:sz w:val="24"/>
          <w:szCs w:val="24"/>
        </w:rPr>
        <w:t xml:space="preserve"> k nehnuteľnosti</w:t>
      </w:r>
      <w:r w:rsidRPr="001322EC">
        <w:rPr>
          <w:rFonts w:ascii="Times New Roman" w:hAnsi="Times New Roman" w:cs="Times New Roman"/>
          <w:sz w:val="24"/>
          <w:szCs w:val="24"/>
        </w:rPr>
        <w:t xml:space="preserve">, ktoré ju oprávňujú zhotoviť na </w:t>
      </w:r>
      <w:r w:rsidR="001F42E5" w:rsidRPr="001322EC">
        <w:rPr>
          <w:rFonts w:ascii="Times New Roman" w:hAnsi="Times New Roman" w:cs="Times New Roman"/>
          <w:sz w:val="24"/>
          <w:szCs w:val="24"/>
        </w:rPr>
        <w:t xml:space="preserve">nej </w:t>
      </w:r>
      <w:r w:rsidR="002E66D9" w:rsidRPr="001322EC">
        <w:rPr>
          <w:rFonts w:ascii="Times New Roman" w:hAnsi="Times New Roman" w:cs="Times New Roman"/>
          <w:sz w:val="24"/>
          <w:szCs w:val="24"/>
        </w:rPr>
        <w:t>plochu HEMS</w:t>
      </w:r>
      <w:r w:rsidRPr="001322EC">
        <w:rPr>
          <w:rFonts w:ascii="Times New Roman" w:hAnsi="Times New Roman" w:cs="Times New Roman"/>
          <w:sz w:val="24"/>
          <w:szCs w:val="24"/>
        </w:rPr>
        <w:t xml:space="preserve"> podľa predpisov platných ku dňu začatia konania o určenie ochranného pásma, </w:t>
      </w:r>
    </w:p>
    <w:p w14:paraId="46D8CE17" w14:textId="77777777" w:rsidR="00460CD1" w:rsidRPr="001322EC" w:rsidRDefault="00460CD1" w:rsidP="00BF7BC9">
      <w:pPr>
        <w:pStyle w:val="Odsekzoznamu"/>
        <w:numPr>
          <w:ilvl w:val="0"/>
          <w:numId w:val="23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vlastník </w:t>
      </w:r>
      <w:r w:rsidR="002E66D9" w:rsidRPr="001322EC">
        <w:rPr>
          <w:rFonts w:ascii="Times New Roman" w:hAnsi="Times New Roman" w:cs="Times New Roman"/>
          <w:sz w:val="24"/>
          <w:szCs w:val="24"/>
        </w:rPr>
        <w:t>plochy</w:t>
      </w:r>
      <w:r w:rsidRPr="001322EC">
        <w:rPr>
          <w:rFonts w:ascii="Times New Roman" w:hAnsi="Times New Roman" w:cs="Times New Roman"/>
          <w:sz w:val="24"/>
          <w:szCs w:val="24"/>
        </w:rPr>
        <w:t xml:space="preserve"> HEMS, </w:t>
      </w:r>
    </w:p>
    <w:p w14:paraId="06670FFE" w14:textId="091C5900" w:rsidR="00460CD1" w:rsidRPr="001322EC" w:rsidRDefault="00460CD1" w:rsidP="00BF7BC9">
      <w:pPr>
        <w:pStyle w:val="Odsekzoznamu"/>
        <w:numPr>
          <w:ilvl w:val="0"/>
          <w:numId w:val="23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osoba, ktorá preukáže splnenie podmienky podľa </w:t>
      </w:r>
      <w:r w:rsidR="005F1523" w:rsidRPr="001322EC">
        <w:rPr>
          <w:rFonts w:ascii="Times New Roman" w:hAnsi="Times New Roman" w:cs="Times New Roman"/>
          <w:sz w:val="24"/>
          <w:szCs w:val="24"/>
        </w:rPr>
        <w:t xml:space="preserve">odseku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_Ref227670832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5F1523" w:rsidRPr="001322EC">
        <w:rPr>
          <w:rFonts w:ascii="Times New Roman" w:hAnsi="Times New Roman" w:cs="Times New Roman"/>
          <w:sz w:val="24"/>
          <w:szCs w:val="24"/>
        </w:rPr>
        <w:fldChar w:fldCharType="end"/>
      </w:r>
      <w:r w:rsidR="005F1523" w:rsidRPr="001322EC">
        <w:rPr>
          <w:rFonts w:ascii="Times New Roman" w:hAnsi="Times New Roman" w:cs="Times New Roman"/>
          <w:sz w:val="24"/>
          <w:szCs w:val="24"/>
        </w:rPr>
        <w:t xml:space="preserve"> písm.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_Ref227670852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5F152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w:t>
      </w:r>
    </w:p>
    <w:p w14:paraId="3ADD37A6" w14:textId="77777777" w:rsidR="00460CD1" w:rsidRPr="001322EC" w:rsidRDefault="00460CD1" w:rsidP="00BF7BC9">
      <w:pPr>
        <w:pStyle w:val="Odsekzoznamu"/>
        <w:numPr>
          <w:ilvl w:val="0"/>
          <w:numId w:val="23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w:t>
      </w:r>
      <w:r w:rsidR="002E66D9" w:rsidRPr="001322EC">
        <w:rPr>
          <w:rFonts w:ascii="Times New Roman" w:hAnsi="Times New Roman" w:cs="Times New Roman"/>
          <w:sz w:val="24"/>
          <w:szCs w:val="24"/>
        </w:rPr>
        <w:t>plochy</w:t>
      </w:r>
      <w:r w:rsidRPr="001322EC">
        <w:rPr>
          <w:rFonts w:ascii="Times New Roman" w:hAnsi="Times New Roman" w:cs="Times New Roman"/>
          <w:sz w:val="24"/>
          <w:szCs w:val="24"/>
        </w:rPr>
        <w:t xml:space="preserve"> HEMS. </w:t>
      </w:r>
    </w:p>
    <w:p w14:paraId="53ACB3DE" w14:textId="77777777" w:rsidR="00460CD1" w:rsidRPr="001322EC" w:rsidRDefault="00460CD1" w:rsidP="00BF7BC9">
      <w:pPr>
        <w:pStyle w:val="Odsekzoznamu"/>
        <w:spacing w:after="0" w:line="240" w:lineRule="auto"/>
        <w:jc w:val="both"/>
        <w:rPr>
          <w:rFonts w:ascii="Times New Roman" w:hAnsi="Times New Roman" w:cs="Times New Roman"/>
          <w:sz w:val="24"/>
          <w:szCs w:val="24"/>
        </w:rPr>
      </w:pPr>
    </w:p>
    <w:p w14:paraId="237D4050" w14:textId="4B81B64C" w:rsidR="00460CD1" w:rsidRPr="001322EC" w:rsidRDefault="00460CD1" w:rsidP="00BF7BC9">
      <w:pPr>
        <w:pStyle w:val="Odsekzoznamu"/>
        <w:keepNext/>
        <w:numPr>
          <w:ilvl w:val="1"/>
          <w:numId w:val="20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w:t>
      </w:r>
      <w:r w:rsidR="00235C14" w:rsidRPr="001322EC">
        <w:rPr>
          <w:rFonts w:ascii="Times New Roman" w:hAnsi="Times New Roman" w:cs="Times New Roman"/>
          <w:sz w:val="24"/>
          <w:szCs w:val="24"/>
        </w:rPr>
        <w:t>prevádzkovateľ nemocnice</w:t>
      </w:r>
      <w:r w:rsidRPr="001322EC">
        <w:rPr>
          <w:rFonts w:ascii="Times New Roman" w:hAnsi="Times New Roman" w:cs="Times New Roman"/>
          <w:sz w:val="24"/>
          <w:szCs w:val="24"/>
        </w:rPr>
        <w:t xml:space="preserve"> žiada o vydanie osvedčenia </w:t>
      </w:r>
      <w:r w:rsidR="002E66D9" w:rsidRPr="001322EC">
        <w:rPr>
          <w:rFonts w:ascii="Times New Roman" w:hAnsi="Times New Roman" w:cs="Times New Roman"/>
          <w:sz w:val="24"/>
          <w:szCs w:val="24"/>
        </w:rPr>
        <w:t>plochy</w:t>
      </w:r>
      <w:r w:rsidRPr="001322EC">
        <w:rPr>
          <w:rFonts w:ascii="Times New Roman" w:hAnsi="Times New Roman" w:cs="Times New Roman"/>
          <w:sz w:val="24"/>
          <w:szCs w:val="24"/>
        </w:rPr>
        <w:t xml:space="preserve"> HEMS, návrh na určenie ochranných pásem </w:t>
      </w:r>
      <w:r w:rsidR="002E66D9" w:rsidRPr="001322EC">
        <w:rPr>
          <w:rFonts w:ascii="Times New Roman" w:hAnsi="Times New Roman" w:cs="Times New Roman"/>
          <w:sz w:val="24"/>
          <w:szCs w:val="24"/>
        </w:rPr>
        <w:t xml:space="preserve">plochy </w:t>
      </w:r>
      <w:r w:rsidRPr="001322EC">
        <w:rPr>
          <w:rFonts w:ascii="Times New Roman" w:hAnsi="Times New Roman" w:cs="Times New Roman"/>
          <w:sz w:val="24"/>
          <w:szCs w:val="24"/>
        </w:rPr>
        <w:t xml:space="preserve">HEMS, je okrem osôb podľa odseku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_Ref227671201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(13)</w:t>
      </w:r>
      <w:r w:rsidR="005F152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oprávnený podať aj </w:t>
      </w:r>
      <w:r w:rsidR="00401740" w:rsidRPr="001322EC">
        <w:rPr>
          <w:rFonts w:ascii="Times New Roman" w:hAnsi="Times New Roman" w:cs="Times New Roman"/>
          <w:sz w:val="24"/>
          <w:szCs w:val="24"/>
        </w:rPr>
        <w:t>prevádzkovateľ nemocnice</w:t>
      </w:r>
      <w:r w:rsidRPr="001322EC">
        <w:rPr>
          <w:rFonts w:ascii="Times New Roman" w:hAnsi="Times New Roman" w:cs="Times New Roman"/>
          <w:sz w:val="24"/>
          <w:szCs w:val="24"/>
        </w:rPr>
        <w:t>.</w:t>
      </w:r>
    </w:p>
    <w:p w14:paraId="17190FC9" w14:textId="77777777" w:rsidR="00784BC8" w:rsidRPr="001322EC" w:rsidRDefault="00784BC8" w:rsidP="00BF7BC9">
      <w:pPr>
        <w:spacing w:after="0" w:line="240" w:lineRule="auto"/>
        <w:contextualSpacing/>
        <w:jc w:val="both"/>
        <w:rPr>
          <w:rFonts w:ascii="Times New Roman" w:eastAsia="Calibri" w:hAnsi="Times New Roman" w:cs="Times New Roman"/>
          <w:sz w:val="24"/>
          <w:szCs w:val="24"/>
        </w:rPr>
      </w:pPr>
    </w:p>
    <w:p w14:paraId="377F59E0" w14:textId="61588626" w:rsidR="007E7DA2" w:rsidRPr="001322EC" w:rsidRDefault="00C96843" w:rsidP="00BF7BC9">
      <w:pPr>
        <w:pStyle w:val="Odsekzoznamu"/>
        <w:numPr>
          <w:ilvl w:val="1"/>
          <w:numId w:val="20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Vlastnícke právo k nehnuteľnosti sa môže obmedziť alebo nehnuteľnosť sa môže vyvlastniť podľa osobitného predpisu</w:t>
      </w:r>
      <w:r w:rsidR="005F1523" w:rsidRPr="001322EC">
        <w:rPr>
          <w:rFonts w:ascii="Times New Roman" w:hAnsi="Times New Roman" w:cs="Times New Roman"/>
          <w:sz w:val="24"/>
          <w:szCs w:val="24"/>
          <w:vertAlign w:val="superscript"/>
        </w:rPr>
        <w:fldChar w:fldCharType="begin"/>
      </w:r>
      <w:r w:rsidR="005F1523" w:rsidRPr="001322EC">
        <w:rPr>
          <w:rFonts w:ascii="Times New Roman" w:hAnsi="Times New Roman" w:cs="Times New Roman"/>
          <w:sz w:val="24"/>
          <w:szCs w:val="24"/>
          <w:vertAlign w:val="superscript"/>
        </w:rPr>
        <w:instrText xml:space="preserve"> NOTEREF _Ref227671246 \h  \* MERGEFORMAT </w:instrText>
      </w:r>
      <w:r w:rsidR="005F1523" w:rsidRPr="001322EC">
        <w:rPr>
          <w:rFonts w:ascii="Times New Roman" w:hAnsi="Times New Roman" w:cs="Times New Roman"/>
          <w:sz w:val="24"/>
          <w:szCs w:val="24"/>
          <w:vertAlign w:val="superscript"/>
        </w:rPr>
      </w:r>
      <w:r w:rsidR="005F1523"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202</w:t>
      </w:r>
      <w:r w:rsidR="005F1523" w:rsidRPr="001322EC">
        <w:rPr>
          <w:rFonts w:ascii="Times New Roman" w:hAnsi="Times New Roman" w:cs="Times New Roman"/>
          <w:sz w:val="24"/>
          <w:szCs w:val="24"/>
          <w:vertAlign w:val="superscript"/>
        </w:rPr>
        <w:fldChar w:fldCharType="end"/>
      </w:r>
      <w:r w:rsidR="005F1523" w:rsidRPr="001322EC">
        <w:rPr>
          <w:rFonts w:ascii="Times New Roman" w:hAnsi="Times New Roman" w:cs="Times New Roman"/>
          <w:sz w:val="24"/>
          <w:szCs w:val="24"/>
        </w:rPr>
        <w:t>)</w:t>
      </w:r>
      <w:r w:rsidRPr="001322EC">
        <w:rPr>
          <w:rFonts w:ascii="Times New Roman" w:hAnsi="Times New Roman" w:cs="Times New Roman"/>
          <w:sz w:val="24"/>
          <w:szCs w:val="24"/>
        </w:rPr>
        <w:t xml:space="preserve"> na účel zhotovenia plochy HEMS alebo na účel jej prevádzkovania.</w:t>
      </w:r>
    </w:p>
    <w:p w14:paraId="2BA7C7A2" w14:textId="77777777" w:rsidR="00F711B2" w:rsidRPr="001322EC" w:rsidRDefault="00F711B2" w:rsidP="00BF7BC9">
      <w:pPr>
        <w:pStyle w:val="Odsekzoznamu"/>
        <w:spacing w:after="0" w:line="240" w:lineRule="auto"/>
        <w:rPr>
          <w:rFonts w:ascii="Times New Roman" w:hAnsi="Times New Roman" w:cs="Times New Roman"/>
          <w:sz w:val="24"/>
          <w:szCs w:val="24"/>
        </w:rPr>
      </w:pPr>
    </w:p>
    <w:p w14:paraId="5EA262D9" w14:textId="2F5D428E" w:rsidR="00F711B2" w:rsidRPr="001322EC" w:rsidRDefault="00F711B2" w:rsidP="00BF7BC9">
      <w:pPr>
        <w:pStyle w:val="Odsekzoznamu"/>
        <w:numPr>
          <w:ilvl w:val="1"/>
          <w:numId w:val="207"/>
        </w:numPr>
        <w:spacing w:after="0" w:line="240" w:lineRule="auto"/>
        <w:ind w:left="567" w:hanging="567"/>
        <w:jc w:val="both"/>
        <w:rPr>
          <w:rFonts w:ascii="Times New Roman" w:hAnsi="Times New Roman" w:cs="Times New Roman"/>
          <w:sz w:val="24"/>
          <w:szCs w:val="24"/>
        </w:rPr>
      </w:pPr>
      <w:bookmarkStart w:id="429" w:name="_Ref227670595"/>
      <w:r w:rsidRPr="001322EC">
        <w:rPr>
          <w:rFonts w:ascii="Times New Roman" w:hAnsi="Times New Roman" w:cs="Times New Roman"/>
          <w:sz w:val="24"/>
          <w:szCs w:val="24"/>
        </w:rPr>
        <w:t xml:space="preserve">Vlastnícke právo k nehnuteľnosti sa môže obmedziť na účel vykonania zákazu alebo obmedzenia v ochrannom pásme plochy HEMS ustanoveného vykonávacím právnym predpisom podľa </w:t>
      </w:r>
      <w:r w:rsidR="00882C88" w:rsidRPr="001322EC">
        <w:rPr>
          <w:rFonts w:ascii="Times New Roman" w:hAnsi="Times New Roman" w:cs="Times New Roman"/>
          <w:sz w:val="24"/>
          <w:szCs w:val="24"/>
        </w:rPr>
        <w:fldChar w:fldCharType="begin"/>
      </w:r>
      <w:r w:rsidR="00882C88" w:rsidRPr="001322EC">
        <w:rPr>
          <w:rFonts w:ascii="Times New Roman" w:hAnsi="Times New Roman" w:cs="Times New Roman"/>
          <w:sz w:val="24"/>
          <w:szCs w:val="24"/>
        </w:rPr>
        <w:instrText xml:space="preserve"> REF _Ref228378282 \r \h  \* MERGEFORMAT </w:instrText>
      </w:r>
      <w:r w:rsidR="00882C88" w:rsidRPr="001322EC">
        <w:rPr>
          <w:rFonts w:ascii="Times New Roman" w:hAnsi="Times New Roman" w:cs="Times New Roman"/>
          <w:sz w:val="24"/>
          <w:szCs w:val="24"/>
        </w:rPr>
      </w:r>
      <w:r w:rsidR="00882C8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882C88" w:rsidRPr="001322EC">
        <w:rPr>
          <w:rFonts w:ascii="Times New Roman" w:hAnsi="Times New Roman" w:cs="Times New Roman"/>
          <w:sz w:val="24"/>
          <w:szCs w:val="24"/>
        </w:rPr>
        <w:fldChar w:fldCharType="end"/>
      </w:r>
      <w:r w:rsidR="00882C88" w:rsidRPr="001322EC">
        <w:rPr>
          <w:rFonts w:ascii="Times New Roman" w:hAnsi="Times New Roman" w:cs="Times New Roman"/>
          <w:sz w:val="24"/>
          <w:szCs w:val="24"/>
        </w:rPr>
        <w:t xml:space="preserve"> o</w:t>
      </w:r>
      <w:r w:rsidR="005F1523" w:rsidRPr="001322EC">
        <w:rPr>
          <w:rFonts w:ascii="Times New Roman" w:hAnsi="Times New Roman" w:cs="Times New Roman"/>
          <w:sz w:val="24"/>
          <w:szCs w:val="24"/>
        </w:rPr>
        <w:t>ds.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_Ref227239632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F1523" w:rsidRPr="001322EC">
        <w:rPr>
          <w:rFonts w:ascii="Times New Roman" w:hAnsi="Times New Roman" w:cs="Times New Roman"/>
          <w:sz w:val="24"/>
          <w:szCs w:val="24"/>
        </w:rPr>
        <w:fldChar w:fldCharType="end"/>
      </w:r>
      <w:r w:rsidR="005F1523" w:rsidRPr="001322EC">
        <w:rPr>
          <w:rFonts w:ascii="Times New Roman" w:hAnsi="Times New Roman" w:cs="Times New Roman"/>
          <w:sz w:val="24"/>
          <w:szCs w:val="24"/>
        </w:rPr>
        <w:t xml:space="preserve"> písm.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_Ref227670674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5F1523"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429"/>
    </w:p>
    <w:p w14:paraId="16B7063C" w14:textId="77777777" w:rsidR="001D3B89" w:rsidRPr="001322EC" w:rsidRDefault="001D3B89" w:rsidP="00BF7BC9">
      <w:pPr>
        <w:pStyle w:val="Odsekzoznamu"/>
        <w:spacing w:after="0" w:line="240" w:lineRule="auto"/>
        <w:rPr>
          <w:rFonts w:ascii="Times New Roman" w:hAnsi="Times New Roman" w:cs="Times New Roman"/>
          <w:sz w:val="24"/>
          <w:szCs w:val="24"/>
        </w:rPr>
      </w:pPr>
    </w:p>
    <w:p w14:paraId="0676F8C1" w14:textId="77777777" w:rsidR="001D3B89" w:rsidRPr="001322EC" w:rsidRDefault="001D3B89" w:rsidP="00773A19">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30" w:name="_Ref227691215"/>
    </w:p>
    <w:bookmarkEnd w:id="430"/>
    <w:p w14:paraId="1D31A622" w14:textId="77777777" w:rsidR="001D3B89" w:rsidRPr="001322EC" w:rsidRDefault="001D3B89" w:rsidP="00773A1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Miesta verejného záujmu</w:t>
      </w:r>
    </w:p>
    <w:p w14:paraId="14BF2BAA" w14:textId="77777777" w:rsidR="00784BC8" w:rsidRPr="001322EC" w:rsidRDefault="00784BC8" w:rsidP="00773A19">
      <w:pPr>
        <w:keepNext/>
        <w:spacing w:after="0" w:line="240" w:lineRule="auto"/>
        <w:contextualSpacing/>
        <w:jc w:val="both"/>
        <w:rPr>
          <w:rFonts w:ascii="Times New Roman" w:eastAsia="Calibri" w:hAnsi="Times New Roman" w:cs="Times New Roman"/>
          <w:sz w:val="24"/>
          <w:szCs w:val="24"/>
        </w:rPr>
      </w:pPr>
    </w:p>
    <w:p w14:paraId="04FACCE9" w14:textId="77777777" w:rsidR="009E26D0" w:rsidRPr="001322EC" w:rsidRDefault="00876887" w:rsidP="00BF7BC9">
      <w:pPr>
        <w:pStyle w:val="Odsekzoznamu"/>
        <w:numPr>
          <w:ilvl w:val="1"/>
          <w:numId w:val="102"/>
        </w:numPr>
        <w:spacing w:after="0" w:line="240" w:lineRule="auto"/>
        <w:ind w:left="567" w:hanging="567"/>
        <w:jc w:val="both"/>
        <w:rPr>
          <w:rFonts w:ascii="Times New Roman" w:hAnsi="Times New Roman" w:cs="Times New Roman"/>
          <w:sz w:val="24"/>
          <w:szCs w:val="24"/>
        </w:rPr>
      </w:pPr>
      <w:bookmarkStart w:id="431" w:name="_Ref227671637"/>
      <w:r w:rsidRPr="001322EC">
        <w:rPr>
          <w:rFonts w:ascii="Times New Roman" w:hAnsi="Times New Roman" w:cs="Times New Roman"/>
          <w:sz w:val="24"/>
          <w:szCs w:val="24"/>
        </w:rPr>
        <w:t xml:space="preserve">Dopravný úrad schváli </w:t>
      </w:r>
      <w:r w:rsidR="00BB7D9D" w:rsidRPr="001322EC">
        <w:rPr>
          <w:rFonts w:ascii="Times New Roman" w:hAnsi="Times New Roman" w:cs="Times New Roman"/>
          <w:sz w:val="24"/>
          <w:szCs w:val="24"/>
        </w:rPr>
        <w:t xml:space="preserve">prevádzku vrtuľníka na </w:t>
      </w:r>
      <w:r w:rsidRPr="001322EC">
        <w:rPr>
          <w:rFonts w:ascii="Times New Roman" w:hAnsi="Times New Roman" w:cs="Times New Roman"/>
          <w:sz w:val="24"/>
          <w:szCs w:val="24"/>
        </w:rPr>
        <w:t xml:space="preserve">miesto verejného záujmu </w:t>
      </w:r>
      <w:r w:rsidR="00BB7D9D" w:rsidRPr="001322EC">
        <w:rPr>
          <w:rFonts w:ascii="Times New Roman" w:hAnsi="Times New Roman" w:cs="Times New Roman"/>
          <w:sz w:val="24"/>
          <w:szCs w:val="24"/>
        </w:rPr>
        <w:t>alebo z miesta verejného záujmu</w:t>
      </w:r>
      <w:r w:rsidRPr="001322EC">
        <w:rPr>
          <w:rFonts w:ascii="Times New Roman" w:hAnsi="Times New Roman" w:cs="Times New Roman"/>
          <w:sz w:val="24"/>
          <w:szCs w:val="24"/>
        </w:rPr>
        <w:t xml:space="preserve"> vo výkonnostnej triede 1 podľa osobitného predpisu,</w:t>
      </w:r>
      <w:r w:rsidRPr="001322EC">
        <w:rPr>
          <w:rStyle w:val="Odkaznapoznmkupodiarou"/>
          <w:rFonts w:cs="Times New Roman"/>
          <w:sz w:val="24"/>
          <w:szCs w:val="24"/>
        </w:rPr>
        <w:footnoteReference w:id="208"/>
      </w:r>
      <w:r w:rsidRPr="001322EC">
        <w:rPr>
          <w:rFonts w:ascii="Times New Roman" w:hAnsi="Times New Roman" w:cs="Times New Roman"/>
          <w:sz w:val="24"/>
          <w:szCs w:val="24"/>
        </w:rPr>
        <w:t>) ak</w:t>
      </w:r>
      <w:bookmarkEnd w:id="431"/>
      <w:r w:rsidRPr="001322EC">
        <w:rPr>
          <w:rFonts w:ascii="Times New Roman" w:hAnsi="Times New Roman" w:cs="Times New Roman"/>
          <w:sz w:val="24"/>
          <w:szCs w:val="24"/>
        </w:rPr>
        <w:t xml:space="preserve"> </w:t>
      </w:r>
    </w:p>
    <w:p w14:paraId="2493CA4F" w14:textId="68EF819B" w:rsidR="009E26D0" w:rsidRPr="001322EC" w:rsidRDefault="009E26D0" w:rsidP="00BF7BC9">
      <w:pPr>
        <w:pStyle w:val="Odsekzoznamu"/>
        <w:numPr>
          <w:ilvl w:val="0"/>
          <w:numId w:val="23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miesto verejného záujmu </w:t>
      </w:r>
      <w:r w:rsidR="00876887" w:rsidRPr="001322EC">
        <w:rPr>
          <w:rFonts w:ascii="Times New Roman" w:hAnsi="Times New Roman" w:cs="Times New Roman"/>
          <w:sz w:val="24"/>
          <w:szCs w:val="24"/>
        </w:rPr>
        <w:t xml:space="preserve">má rozmery ustanovené vykonávacím právnym predpisom podľa </w:t>
      </w:r>
      <w:r w:rsidR="00EC1754" w:rsidRPr="001322EC">
        <w:rPr>
          <w:rFonts w:ascii="Times New Roman" w:hAnsi="Times New Roman" w:cs="Times New Roman"/>
          <w:sz w:val="24"/>
          <w:szCs w:val="24"/>
        </w:rPr>
        <w:fldChar w:fldCharType="begin"/>
      </w:r>
      <w:r w:rsidR="00EC1754" w:rsidRPr="001322EC">
        <w:rPr>
          <w:rFonts w:ascii="Times New Roman" w:hAnsi="Times New Roman" w:cs="Times New Roman"/>
          <w:sz w:val="24"/>
          <w:szCs w:val="24"/>
        </w:rPr>
        <w:instrText xml:space="preserve"> REF _Ref228378282 \r \h  \* MERGEFORMAT </w:instrText>
      </w:r>
      <w:r w:rsidR="00EC1754" w:rsidRPr="001322EC">
        <w:rPr>
          <w:rFonts w:ascii="Times New Roman" w:hAnsi="Times New Roman" w:cs="Times New Roman"/>
          <w:sz w:val="24"/>
          <w:szCs w:val="24"/>
        </w:rPr>
      </w:r>
      <w:r w:rsidR="00EC175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C1754" w:rsidRPr="001322EC">
        <w:rPr>
          <w:rFonts w:ascii="Times New Roman" w:hAnsi="Times New Roman" w:cs="Times New Roman"/>
          <w:sz w:val="24"/>
          <w:szCs w:val="24"/>
        </w:rPr>
        <w:fldChar w:fldCharType="end"/>
      </w:r>
      <w:r w:rsidR="00EC1754" w:rsidRPr="001322EC">
        <w:rPr>
          <w:rFonts w:ascii="Times New Roman" w:hAnsi="Times New Roman" w:cs="Times New Roman"/>
          <w:sz w:val="24"/>
          <w:szCs w:val="24"/>
        </w:rPr>
        <w:t xml:space="preserve"> o</w:t>
      </w:r>
      <w:r w:rsidR="005F1523" w:rsidRPr="001322EC">
        <w:rPr>
          <w:rFonts w:ascii="Times New Roman" w:hAnsi="Times New Roman" w:cs="Times New Roman"/>
          <w:sz w:val="24"/>
          <w:szCs w:val="24"/>
        </w:rPr>
        <w:t>ds.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_Ref227239632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F1523" w:rsidRPr="001322EC">
        <w:rPr>
          <w:rFonts w:ascii="Times New Roman" w:hAnsi="Times New Roman" w:cs="Times New Roman"/>
          <w:sz w:val="24"/>
          <w:szCs w:val="24"/>
        </w:rPr>
        <w:fldChar w:fldCharType="end"/>
      </w:r>
      <w:r w:rsidR="005F1523" w:rsidRPr="001322EC">
        <w:rPr>
          <w:rFonts w:ascii="Times New Roman" w:hAnsi="Times New Roman" w:cs="Times New Roman"/>
          <w:sz w:val="24"/>
          <w:szCs w:val="24"/>
        </w:rPr>
        <w:t xml:space="preserve"> písm.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_Ref227671453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5F1523"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54C4ED00" w14:textId="184D2580" w:rsidR="009E26D0" w:rsidRPr="001322EC" w:rsidRDefault="00876887" w:rsidP="00BF7BC9">
      <w:pPr>
        <w:pStyle w:val="Odsekzoznamu"/>
        <w:numPr>
          <w:ilvl w:val="0"/>
          <w:numId w:val="23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vybavenie </w:t>
      </w:r>
      <w:r w:rsidR="009E26D0" w:rsidRPr="001322EC">
        <w:rPr>
          <w:rFonts w:ascii="Times New Roman" w:hAnsi="Times New Roman" w:cs="Times New Roman"/>
          <w:sz w:val="24"/>
          <w:szCs w:val="24"/>
        </w:rPr>
        <w:t xml:space="preserve">miesta verejného záujmu </w:t>
      </w:r>
      <w:r w:rsidRPr="001322EC">
        <w:rPr>
          <w:rFonts w:ascii="Times New Roman" w:hAnsi="Times New Roman" w:cs="Times New Roman"/>
          <w:sz w:val="24"/>
          <w:szCs w:val="24"/>
        </w:rPr>
        <w:t xml:space="preserve">spĺňa požiadavky ustanovené vykonávacím právnym predpisom podľa </w:t>
      </w:r>
      <w:r w:rsidR="00EC1754" w:rsidRPr="001322EC">
        <w:rPr>
          <w:rFonts w:ascii="Times New Roman" w:hAnsi="Times New Roman" w:cs="Times New Roman"/>
          <w:sz w:val="24"/>
          <w:szCs w:val="24"/>
        </w:rPr>
        <w:fldChar w:fldCharType="begin"/>
      </w:r>
      <w:r w:rsidR="00EC1754" w:rsidRPr="001322EC">
        <w:rPr>
          <w:rFonts w:ascii="Times New Roman" w:hAnsi="Times New Roman" w:cs="Times New Roman"/>
          <w:sz w:val="24"/>
          <w:szCs w:val="24"/>
        </w:rPr>
        <w:instrText xml:space="preserve"> REF _Ref228378282 \r \h  \* MERGEFORMAT </w:instrText>
      </w:r>
      <w:r w:rsidR="00EC1754" w:rsidRPr="001322EC">
        <w:rPr>
          <w:rFonts w:ascii="Times New Roman" w:hAnsi="Times New Roman" w:cs="Times New Roman"/>
          <w:sz w:val="24"/>
          <w:szCs w:val="24"/>
        </w:rPr>
      </w:r>
      <w:r w:rsidR="00EC175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C1754" w:rsidRPr="001322EC">
        <w:rPr>
          <w:rFonts w:ascii="Times New Roman" w:hAnsi="Times New Roman" w:cs="Times New Roman"/>
          <w:sz w:val="24"/>
          <w:szCs w:val="24"/>
        </w:rPr>
        <w:fldChar w:fldCharType="end"/>
      </w:r>
      <w:r w:rsidR="00EC1754" w:rsidRPr="001322EC">
        <w:rPr>
          <w:rFonts w:ascii="Times New Roman" w:hAnsi="Times New Roman" w:cs="Times New Roman"/>
          <w:sz w:val="24"/>
          <w:szCs w:val="24"/>
        </w:rPr>
        <w:t xml:space="preserve"> o</w:t>
      </w:r>
      <w:r w:rsidR="005F1523" w:rsidRPr="001322EC">
        <w:rPr>
          <w:rFonts w:ascii="Times New Roman" w:hAnsi="Times New Roman" w:cs="Times New Roman"/>
          <w:sz w:val="24"/>
          <w:szCs w:val="24"/>
        </w:rPr>
        <w:t>ds.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_Ref227239632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F1523" w:rsidRPr="001322EC">
        <w:rPr>
          <w:rFonts w:ascii="Times New Roman" w:hAnsi="Times New Roman" w:cs="Times New Roman"/>
          <w:sz w:val="24"/>
          <w:szCs w:val="24"/>
        </w:rPr>
        <w:fldChar w:fldCharType="end"/>
      </w:r>
      <w:r w:rsidR="005F1523" w:rsidRPr="001322EC">
        <w:rPr>
          <w:rFonts w:ascii="Times New Roman" w:hAnsi="Times New Roman" w:cs="Times New Roman"/>
          <w:sz w:val="24"/>
          <w:szCs w:val="24"/>
        </w:rPr>
        <w:t xml:space="preserve"> písm.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_Ref227671453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5F1523" w:rsidRPr="001322EC">
        <w:rPr>
          <w:rFonts w:ascii="Times New Roman" w:hAnsi="Times New Roman" w:cs="Times New Roman"/>
          <w:sz w:val="24"/>
          <w:szCs w:val="24"/>
        </w:rPr>
        <w:fldChar w:fldCharType="end"/>
      </w:r>
      <w:r w:rsidR="009E26D0" w:rsidRPr="001322EC">
        <w:rPr>
          <w:rFonts w:ascii="Times New Roman" w:hAnsi="Times New Roman" w:cs="Times New Roman"/>
          <w:sz w:val="24"/>
          <w:szCs w:val="24"/>
        </w:rPr>
        <w:t>,</w:t>
      </w:r>
    </w:p>
    <w:p w14:paraId="21C4EA99" w14:textId="75963EA7" w:rsidR="001D3B89" w:rsidRPr="001322EC" w:rsidRDefault="009E26D0" w:rsidP="00BF7BC9">
      <w:pPr>
        <w:pStyle w:val="Odsekzoznamu"/>
        <w:numPr>
          <w:ilvl w:val="0"/>
          <w:numId w:val="239"/>
        </w:numPr>
        <w:spacing w:after="0" w:line="240" w:lineRule="auto"/>
        <w:ind w:left="1134" w:hanging="567"/>
        <w:jc w:val="both"/>
        <w:rPr>
          <w:rFonts w:ascii="Times New Roman" w:hAnsi="Times New Roman" w:cs="Times New Roman"/>
          <w:sz w:val="24"/>
          <w:szCs w:val="24"/>
        </w:rPr>
      </w:pPr>
      <w:bookmarkStart w:id="432" w:name="_Ref227671643"/>
      <w:r w:rsidRPr="001322EC">
        <w:rPr>
          <w:rFonts w:ascii="Times New Roman" w:hAnsi="Times New Roman" w:cs="Times New Roman"/>
          <w:sz w:val="24"/>
          <w:szCs w:val="24"/>
        </w:rPr>
        <w:t xml:space="preserve">okolo miesta verejného záujmu je priestor bez prekážok v tvare a s rozmermi ustanovenými vykonávacím právnym predpisom podľa </w:t>
      </w:r>
      <w:r w:rsidR="00EC1754" w:rsidRPr="001322EC">
        <w:rPr>
          <w:rFonts w:ascii="Times New Roman" w:hAnsi="Times New Roman" w:cs="Times New Roman"/>
          <w:sz w:val="24"/>
          <w:szCs w:val="24"/>
        </w:rPr>
        <w:fldChar w:fldCharType="begin"/>
      </w:r>
      <w:r w:rsidR="00EC1754" w:rsidRPr="001322EC">
        <w:rPr>
          <w:rFonts w:ascii="Times New Roman" w:hAnsi="Times New Roman" w:cs="Times New Roman"/>
          <w:sz w:val="24"/>
          <w:szCs w:val="24"/>
        </w:rPr>
        <w:instrText xml:space="preserve"> REF _Ref228378282 \r \h  \* MERGEFORMAT </w:instrText>
      </w:r>
      <w:r w:rsidR="00EC1754" w:rsidRPr="001322EC">
        <w:rPr>
          <w:rFonts w:ascii="Times New Roman" w:hAnsi="Times New Roman" w:cs="Times New Roman"/>
          <w:sz w:val="24"/>
          <w:szCs w:val="24"/>
        </w:rPr>
      </w:r>
      <w:r w:rsidR="00EC175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C1754" w:rsidRPr="001322EC">
        <w:rPr>
          <w:rFonts w:ascii="Times New Roman" w:hAnsi="Times New Roman" w:cs="Times New Roman"/>
          <w:sz w:val="24"/>
          <w:szCs w:val="24"/>
        </w:rPr>
        <w:fldChar w:fldCharType="end"/>
      </w:r>
      <w:r w:rsidR="00EC1754" w:rsidRPr="001322EC">
        <w:rPr>
          <w:rFonts w:ascii="Times New Roman" w:hAnsi="Times New Roman" w:cs="Times New Roman"/>
          <w:sz w:val="24"/>
          <w:szCs w:val="24"/>
        </w:rPr>
        <w:t xml:space="preserve"> o</w:t>
      </w:r>
      <w:r w:rsidR="005F1523" w:rsidRPr="001322EC">
        <w:rPr>
          <w:rFonts w:ascii="Times New Roman" w:hAnsi="Times New Roman" w:cs="Times New Roman"/>
          <w:sz w:val="24"/>
          <w:szCs w:val="24"/>
        </w:rPr>
        <w:t>ds.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_Ref227239632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F1523" w:rsidRPr="001322EC">
        <w:rPr>
          <w:rFonts w:ascii="Times New Roman" w:hAnsi="Times New Roman" w:cs="Times New Roman"/>
          <w:sz w:val="24"/>
          <w:szCs w:val="24"/>
        </w:rPr>
        <w:fldChar w:fldCharType="end"/>
      </w:r>
      <w:r w:rsidR="005F1523" w:rsidRPr="001322EC">
        <w:rPr>
          <w:rFonts w:ascii="Times New Roman" w:hAnsi="Times New Roman" w:cs="Times New Roman"/>
          <w:sz w:val="24"/>
          <w:szCs w:val="24"/>
        </w:rPr>
        <w:t xml:space="preserve"> písm.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_Ref227671453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5F1523" w:rsidRPr="001322EC">
        <w:rPr>
          <w:rFonts w:ascii="Times New Roman" w:hAnsi="Times New Roman" w:cs="Times New Roman"/>
          <w:sz w:val="24"/>
          <w:szCs w:val="24"/>
        </w:rPr>
        <w:fldChar w:fldCharType="end"/>
      </w:r>
      <w:r w:rsidR="00876887" w:rsidRPr="001322EC">
        <w:rPr>
          <w:rFonts w:ascii="Times New Roman" w:hAnsi="Times New Roman" w:cs="Times New Roman"/>
          <w:sz w:val="24"/>
          <w:szCs w:val="24"/>
        </w:rPr>
        <w:t>.</w:t>
      </w:r>
      <w:bookmarkEnd w:id="432"/>
    </w:p>
    <w:p w14:paraId="1A68C201" w14:textId="77777777" w:rsidR="001D3B89" w:rsidRPr="001322EC" w:rsidRDefault="001D3B89" w:rsidP="00BF7BC9">
      <w:pPr>
        <w:spacing w:after="0" w:line="240" w:lineRule="auto"/>
        <w:contextualSpacing/>
        <w:jc w:val="both"/>
        <w:rPr>
          <w:rFonts w:ascii="Times New Roman" w:eastAsia="Calibri" w:hAnsi="Times New Roman" w:cs="Times New Roman"/>
          <w:sz w:val="24"/>
          <w:szCs w:val="24"/>
        </w:rPr>
      </w:pPr>
    </w:p>
    <w:p w14:paraId="3FE772B6" w14:textId="77777777" w:rsidR="00AA4AA9" w:rsidRPr="001322EC" w:rsidRDefault="00CA660F" w:rsidP="00BF7BC9">
      <w:pPr>
        <w:pStyle w:val="Odsekzoznamu"/>
        <w:numPr>
          <w:ilvl w:val="1"/>
          <w:numId w:val="102"/>
        </w:numPr>
        <w:spacing w:after="0" w:line="240" w:lineRule="auto"/>
        <w:ind w:left="567" w:hanging="567"/>
        <w:jc w:val="both"/>
        <w:rPr>
          <w:rFonts w:ascii="Times New Roman" w:hAnsi="Times New Roman" w:cs="Times New Roman"/>
          <w:sz w:val="24"/>
          <w:szCs w:val="24"/>
        </w:rPr>
      </w:pPr>
      <w:bookmarkStart w:id="433" w:name="_Ref227671649"/>
      <w:r w:rsidRPr="001322EC">
        <w:rPr>
          <w:rFonts w:ascii="Times New Roman" w:hAnsi="Times New Roman" w:cs="Times New Roman"/>
          <w:sz w:val="24"/>
          <w:szCs w:val="24"/>
        </w:rPr>
        <w:t xml:space="preserve">Miesto verejného záujmu schválené Dopravným úradom na prevádzku </w:t>
      </w:r>
      <w:r w:rsidR="00F7747A" w:rsidRPr="001322EC">
        <w:rPr>
          <w:rFonts w:ascii="Times New Roman" w:hAnsi="Times New Roman" w:cs="Times New Roman"/>
          <w:sz w:val="24"/>
          <w:szCs w:val="24"/>
        </w:rPr>
        <w:t xml:space="preserve">vrtuľníka </w:t>
      </w:r>
      <w:r w:rsidRPr="001322EC">
        <w:rPr>
          <w:rFonts w:ascii="Times New Roman" w:hAnsi="Times New Roman" w:cs="Times New Roman"/>
          <w:sz w:val="24"/>
          <w:szCs w:val="24"/>
        </w:rPr>
        <w:t xml:space="preserve">vo výkonnostnej triede 2 musí </w:t>
      </w:r>
      <w:r w:rsidR="002C032B" w:rsidRPr="001322EC">
        <w:rPr>
          <w:rFonts w:ascii="Times New Roman" w:hAnsi="Times New Roman" w:cs="Times New Roman"/>
          <w:sz w:val="24"/>
          <w:szCs w:val="24"/>
        </w:rPr>
        <w:t>spĺňať tieto požiadavky:</w:t>
      </w:r>
      <w:bookmarkEnd w:id="433"/>
    </w:p>
    <w:p w14:paraId="2D287B7F" w14:textId="0D630A0F" w:rsidR="002C032B" w:rsidRPr="001322EC" w:rsidRDefault="002C032B" w:rsidP="00BF7BC9">
      <w:pPr>
        <w:pStyle w:val="Odsekzoznamu"/>
        <w:numPr>
          <w:ilvl w:val="0"/>
          <w:numId w:val="24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mať rozmery ustanovené vykonávacím právnym predpisom podľa </w:t>
      </w:r>
      <w:r w:rsidR="00436291" w:rsidRPr="001322EC">
        <w:rPr>
          <w:rFonts w:ascii="Times New Roman" w:hAnsi="Times New Roman" w:cs="Times New Roman"/>
          <w:sz w:val="24"/>
          <w:szCs w:val="24"/>
        </w:rPr>
        <w:fldChar w:fldCharType="begin"/>
      </w:r>
      <w:r w:rsidR="00436291" w:rsidRPr="001322EC">
        <w:rPr>
          <w:rFonts w:ascii="Times New Roman" w:hAnsi="Times New Roman" w:cs="Times New Roman"/>
          <w:sz w:val="24"/>
          <w:szCs w:val="24"/>
        </w:rPr>
        <w:instrText xml:space="preserve"> REF _Ref228378282 \r \h  \* MERGEFORMAT </w:instrText>
      </w:r>
      <w:r w:rsidR="00436291" w:rsidRPr="001322EC">
        <w:rPr>
          <w:rFonts w:ascii="Times New Roman" w:hAnsi="Times New Roman" w:cs="Times New Roman"/>
          <w:sz w:val="24"/>
          <w:szCs w:val="24"/>
        </w:rPr>
      </w:r>
      <w:r w:rsidR="004362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436291" w:rsidRPr="001322EC">
        <w:rPr>
          <w:rFonts w:ascii="Times New Roman" w:hAnsi="Times New Roman" w:cs="Times New Roman"/>
          <w:sz w:val="24"/>
          <w:szCs w:val="24"/>
        </w:rPr>
        <w:fldChar w:fldCharType="end"/>
      </w:r>
      <w:r w:rsidR="00436291" w:rsidRPr="001322EC">
        <w:rPr>
          <w:rFonts w:ascii="Times New Roman" w:hAnsi="Times New Roman" w:cs="Times New Roman"/>
          <w:sz w:val="24"/>
          <w:szCs w:val="24"/>
        </w:rPr>
        <w:t xml:space="preserve"> o</w:t>
      </w:r>
      <w:r w:rsidR="005F1523" w:rsidRPr="001322EC">
        <w:rPr>
          <w:rFonts w:ascii="Times New Roman" w:hAnsi="Times New Roman" w:cs="Times New Roman"/>
          <w:sz w:val="24"/>
          <w:szCs w:val="24"/>
        </w:rPr>
        <w:t>ds.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_Ref227239632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F1523" w:rsidRPr="001322EC">
        <w:rPr>
          <w:rFonts w:ascii="Times New Roman" w:hAnsi="Times New Roman" w:cs="Times New Roman"/>
          <w:sz w:val="24"/>
          <w:szCs w:val="24"/>
        </w:rPr>
        <w:fldChar w:fldCharType="end"/>
      </w:r>
      <w:r w:rsidR="005F1523" w:rsidRPr="001322EC">
        <w:rPr>
          <w:rFonts w:ascii="Times New Roman" w:hAnsi="Times New Roman" w:cs="Times New Roman"/>
          <w:sz w:val="24"/>
          <w:szCs w:val="24"/>
        </w:rPr>
        <w:t xml:space="preserve"> písm.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_Ref227671453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5F1523"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051686A4" w14:textId="7ABD9AF7" w:rsidR="002C032B" w:rsidRPr="001322EC" w:rsidRDefault="002C032B" w:rsidP="00BF7BC9">
      <w:pPr>
        <w:pStyle w:val="Odsekzoznamu"/>
        <w:numPr>
          <w:ilvl w:val="0"/>
          <w:numId w:val="24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jeho vybavenie musí spĺňať požiadavky ustanovené vykonávacím právnym predpisom podľa </w:t>
      </w:r>
      <w:r w:rsidR="00436291" w:rsidRPr="001322EC">
        <w:rPr>
          <w:rFonts w:ascii="Times New Roman" w:hAnsi="Times New Roman" w:cs="Times New Roman"/>
          <w:sz w:val="24"/>
          <w:szCs w:val="24"/>
        </w:rPr>
        <w:fldChar w:fldCharType="begin"/>
      </w:r>
      <w:r w:rsidR="00436291" w:rsidRPr="001322EC">
        <w:rPr>
          <w:rFonts w:ascii="Times New Roman" w:hAnsi="Times New Roman" w:cs="Times New Roman"/>
          <w:sz w:val="24"/>
          <w:szCs w:val="24"/>
        </w:rPr>
        <w:instrText xml:space="preserve"> REF _Ref228378282 \r \h  \* MERGEFORMAT </w:instrText>
      </w:r>
      <w:r w:rsidR="00436291" w:rsidRPr="001322EC">
        <w:rPr>
          <w:rFonts w:ascii="Times New Roman" w:hAnsi="Times New Roman" w:cs="Times New Roman"/>
          <w:sz w:val="24"/>
          <w:szCs w:val="24"/>
        </w:rPr>
      </w:r>
      <w:r w:rsidR="004362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436291" w:rsidRPr="001322EC">
        <w:rPr>
          <w:rFonts w:ascii="Times New Roman" w:hAnsi="Times New Roman" w:cs="Times New Roman"/>
          <w:sz w:val="24"/>
          <w:szCs w:val="24"/>
        </w:rPr>
        <w:fldChar w:fldCharType="end"/>
      </w:r>
      <w:r w:rsidR="00436291" w:rsidRPr="001322EC">
        <w:rPr>
          <w:rFonts w:ascii="Times New Roman" w:hAnsi="Times New Roman" w:cs="Times New Roman"/>
          <w:sz w:val="24"/>
          <w:szCs w:val="24"/>
        </w:rPr>
        <w:t xml:space="preserve"> od</w:t>
      </w:r>
      <w:r w:rsidR="005F1523" w:rsidRPr="001322EC">
        <w:rPr>
          <w:rFonts w:ascii="Times New Roman" w:hAnsi="Times New Roman" w:cs="Times New Roman"/>
          <w:sz w:val="24"/>
          <w:szCs w:val="24"/>
        </w:rPr>
        <w:t>s.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_Ref227239632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F1523" w:rsidRPr="001322EC">
        <w:rPr>
          <w:rFonts w:ascii="Times New Roman" w:hAnsi="Times New Roman" w:cs="Times New Roman"/>
          <w:sz w:val="24"/>
          <w:szCs w:val="24"/>
        </w:rPr>
        <w:fldChar w:fldCharType="end"/>
      </w:r>
      <w:r w:rsidR="005F1523" w:rsidRPr="001322EC">
        <w:rPr>
          <w:rFonts w:ascii="Times New Roman" w:hAnsi="Times New Roman" w:cs="Times New Roman"/>
          <w:sz w:val="24"/>
          <w:szCs w:val="24"/>
        </w:rPr>
        <w:t xml:space="preserve"> písm.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_Ref227671453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5F1523"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4C37EA57" w14:textId="3CB8FBF7" w:rsidR="002C032B" w:rsidRPr="001322EC" w:rsidRDefault="002C032B" w:rsidP="00BF7BC9">
      <w:pPr>
        <w:pStyle w:val="Odsekzoznamu"/>
        <w:numPr>
          <w:ilvl w:val="0"/>
          <w:numId w:val="240"/>
        </w:numPr>
        <w:spacing w:after="0" w:line="240" w:lineRule="auto"/>
        <w:ind w:left="1134" w:hanging="567"/>
        <w:jc w:val="both"/>
        <w:rPr>
          <w:rFonts w:ascii="Times New Roman" w:hAnsi="Times New Roman" w:cs="Times New Roman"/>
          <w:sz w:val="24"/>
          <w:szCs w:val="24"/>
        </w:rPr>
      </w:pPr>
      <w:bookmarkStart w:id="434" w:name="_Ref227671673"/>
      <w:r w:rsidRPr="001322EC">
        <w:rPr>
          <w:rFonts w:ascii="Times New Roman" w:hAnsi="Times New Roman" w:cs="Times New Roman"/>
          <w:sz w:val="24"/>
          <w:szCs w:val="24"/>
        </w:rPr>
        <w:t xml:space="preserve">okolo miesta verejného záujmu je priestor bez prekážok v tvare a s rozmermi ustanovenými vykonávacím právnym predpisom podľa </w:t>
      </w:r>
      <w:r w:rsidR="00436291" w:rsidRPr="001322EC">
        <w:rPr>
          <w:rFonts w:ascii="Times New Roman" w:hAnsi="Times New Roman" w:cs="Times New Roman"/>
          <w:sz w:val="24"/>
          <w:szCs w:val="24"/>
        </w:rPr>
        <w:fldChar w:fldCharType="begin"/>
      </w:r>
      <w:r w:rsidR="00436291" w:rsidRPr="001322EC">
        <w:rPr>
          <w:rFonts w:ascii="Times New Roman" w:hAnsi="Times New Roman" w:cs="Times New Roman"/>
          <w:sz w:val="24"/>
          <w:szCs w:val="24"/>
        </w:rPr>
        <w:instrText xml:space="preserve"> REF _Ref228378282 \r \h  \* MERGEFORMAT </w:instrText>
      </w:r>
      <w:r w:rsidR="00436291" w:rsidRPr="001322EC">
        <w:rPr>
          <w:rFonts w:ascii="Times New Roman" w:hAnsi="Times New Roman" w:cs="Times New Roman"/>
          <w:sz w:val="24"/>
          <w:szCs w:val="24"/>
        </w:rPr>
      </w:r>
      <w:r w:rsidR="004362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436291" w:rsidRPr="001322EC">
        <w:rPr>
          <w:rFonts w:ascii="Times New Roman" w:hAnsi="Times New Roman" w:cs="Times New Roman"/>
          <w:sz w:val="24"/>
          <w:szCs w:val="24"/>
        </w:rPr>
        <w:fldChar w:fldCharType="end"/>
      </w:r>
      <w:r w:rsidR="00436291" w:rsidRPr="001322EC">
        <w:rPr>
          <w:rFonts w:ascii="Times New Roman" w:hAnsi="Times New Roman" w:cs="Times New Roman"/>
          <w:sz w:val="24"/>
          <w:szCs w:val="24"/>
        </w:rPr>
        <w:t xml:space="preserve"> o</w:t>
      </w:r>
      <w:r w:rsidR="005F1523" w:rsidRPr="001322EC">
        <w:rPr>
          <w:rFonts w:ascii="Times New Roman" w:hAnsi="Times New Roman" w:cs="Times New Roman"/>
          <w:sz w:val="24"/>
          <w:szCs w:val="24"/>
        </w:rPr>
        <w:t>ds.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_Ref227239632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F1523" w:rsidRPr="001322EC">
        <w:rPr>
          <w:rFonts w:ascii="Times New Roman" w:hAnsi="Times New Roman" w:cs="Times New Roman"/>
          <w:sz w:val="24"/>
          <w:szCs w:val="24"/>
        </w:rPr>
        <w:fldChar w:fldCharType="end"/>
      </w:r>
      <w:r w:rsidR="005F1523" w:rsidRPr="001322EC">
        <w:rPr>
          <w:rFonts w:ascii="Times New Roman" w:hAnsi="Times New Roman" w:cs="Times New Roman"/>
          <w:sz w:val="24"/>
          <w:szCs w:val="24"/>
        </w:rPr>
        <w:t xml:space="preserve"> písm. </w:t>
      </w:r>
      <w:r w:rsidR="005F1523" w:rsidRPr="001322EC">
        <w:rPr>
          <w:rFonts w:ascii="Times New Roman" w:hAnsi="Times New Roman" w:cs="Times New Roman"/>
          <w:sz w:val="24"/>
          <w:szCs w:val="24"/>
        </w:rPr>
        <w:fldChar w:fldCharType="begin"/>
      </w:r>
      <w:r w:rsidR="005F1523" w:rsidRPr="001322EC">
        <w:rPr>
          <w:rFonts w:ascii="Times New Roman" w:hAnsi="Times New Roman" w:cs="Times New Roman"/>
          <w:sz w:val="24"/>
          <w:szCs w:val="24"/>
        </w:rPr>
        <w:instrText xml:space="preserve"> REF _Ref227671453 \n \h  \* MERGEFORMAT </w:instrText>
      </w:r>
      <w:r w:rsidR="005F1523" w:rsidRPr="001322EC">
        <w:rPr>
          <w:rFonts w:ascii="Times New Roman" w:hAnsi="Times New Roman" w:cs="Times New Roman"/>
          <w:sz w:val="24"/>
          <w:szCs w:val="24"/>
        </w:rPr>
      </w:r>
      <w:r w:rsidR="005F15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5F1523"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434"/>
    </w:p>
    <w:p w14:paraId="1825DE41" w14:textId="77777777" w:rsidR="00F7747A" w:rsidRPr="001322EC" w:rsidRDefault="00F7747A" w:rsidP="00BF7BC9">
      <w:pPr>
        <w:spacing w:after="0" w:line="240" w:lineRule="auto"/>
        <w:jc w:val="both"/>
        <w:rPr>
          <w:rFonts w:ascii="Times New Roman" w:hAnsi="Times New Roman" w:cs="Times New Roman"/>
          <w:sz w:val="24"/>
          <w:szCs w:val="24"/>
        </w:rPr>
      </w:pPr>
    </w:p>
    <w:p w14:paraId="7FCC247F" w14:textId="6E6734A3" w:rsidR="001D3B89" w:rsidRPr="001322EC" w:rsidRDefault="002C032B" w:rsidP="00BF7BC9">
      <w:pPr>
        <w:pStyle w:val="Odsekzoznamu"/>
        <w:numPr>
          <w:ilvl w:val="1"/>
          <w:numId w:val="10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w:t>
      </w:r>
      <w:r w:rsidR="00D42C05" w:rsidRPr="001322EC">
        <w:rPr>
          <w:rFonts w:ascii="Times New Roman" w:hAnsi="Times New Roman" w:cs="Times New Roman"/>
          <w:sz w:val="24"/>
          <w:szCs w:val="24"/>
        </w:rPr>
        <w:t xml:space="preserve"> priestore okolo </w:t>
      </w:r>
      <w:r w:rsidRPr="001322EC">
        <w:rPr>
          <w:rFonts w:ascii="Times New Roman" w:hAnsi="Times New Roman" w:cs="Times New Roman"/>
          <w:sz w:val="24"/>
          <w:szCs w:val="24"/>
        </w:rPr>
        <w:t xml:space="preserve">schváleného </w:t>
      </w:r>
      <w:r w:rsidR="00D42C05" w:rsidRPr="001322EC">
        <w:rPr>
          <w:rFonts w:ascii="Times New Roman" w:hAnsi="Times New Roman" w:cs="Times New Roman"/>
          <w:sz w:val="24"/>
          <w:szCs w:val="24"/>
        </w:rPr>
        <w:t xml:space="preserve">miesta verejného záujmu podľa 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_Ref227671637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304E28" w:rsidRPr="001322EC">
        <w:rPr>
          <w:rFonts w:ascii="Times New Roman" w:hAnsi="Times New Roman" w:cs="Times New Roman"/>
          <w:sz w:val="24"/>
          <w:szCs w:val="24"/>
        </w:rPr>
        <w:fldChar w:fldCharType="end"/>
      </w:r>
      <w:r w:rsidR="00304E28" w:rsidRPr="001322EC">
        <w:rPr>
          <w:rFonts w:ascii="Times New Roman" w:hAnsi="Times New Roman" w:cs="Times New Roman"/>
          <w:sz w:val="24"/>
          <w:szCs w:val="24"/>
        </w:rPr>
        <w:t xml:space="preserve"> písm.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_Ref227671643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304E28" w:rsidRPr="001322EC">
        <w:rPr>
          <w:rFonts w:ascii="Times New Roman" w:hAnsi="Times New Roman" w:cs="Times New Roman"/>
          <w:sz w:val="24"/>
          <w:szCs w:val="24"/>
        </w:rPr>
        <w:fldChar w:fldCharType="end"/>
      </w:r>
      <w:r w:rsidR="00D42C05"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 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_Ref227671649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w:t>
      </w:r>
      <w:r w:rsidR="00304E28" w:rsidRPr="001322EC">
        <w:rPr>
          <w:rFonts w:ascii="Times New Roman" w:hAnsi="Times New Roman" w:cs="Times New Roman"/>
          <w:sz w:val="24"/>
          <w:szCs w:val="24"/>
        </w:rPr>
        <w:t>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_Ref227671673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D42C05" w:rsidRPr="001322EC">
        <w:rPr>
          <w:rFonts w:ascii="Times New Roman" w:hAnsi="Times New Roman" w:cs="Times New Roman"/>
          <w:sz w:val="24"/>
          <w:szCs w:val="24"/>
        </w:rPr>
        <w:t xml:space="preserve">je zakázané </w:t>
      </w:r>
      <w:r w:rsidR="000A254B" w:rsidRPr="001322EC">
        <w:rPr>
          <w:rFonts w:ascii="Times New Roman" w:hAnsi="Times New Roman" w:cs="Times New Roman"/>
          <w:sz w:val="24"/>
          <w:szCs w:val="24"/>
        </w:rPr>
        <w:t>zhotovovať stavby, uskut</w:t>
      </w:r>
      <w:r w:rsidR="00EA68F0" w:rsidRPr="001322EC">
        <w:rPr>
          <w:rFonts w:ascii="Times New Roman" w:hAnsi="Times New Roman" w:cs="Times New Roman"/>
          <w:sz w:val="24"/>
          <w:szCs w:val="24"/>
        </w:rPr>
        <w:t>očňovať zmeny dokončenej stavby,</w:t>
      </w:r>
      <w:r w:rsidR="000A254B" w:rsidRPr="001322EC">
        <w:rPr>
          <w:rFonts w:ascii="Times New Roman" w:hAnsi="Times New Roman" w:cs="Times New Roman"/>
          <w:sz w:val="24"/>
          <w:szCs w:val="24"/>
        </w:rPr>
        <w:t xml:space="preserve"> umiestňovať konštrukcie a zariadenia nestavebnej povahy a pestovať a nechať rásť porasty, ktoré môžu ohroziť bezpečnosť leteckej prevádzky na mieste verejného záujmu.  </w:t>
      </w:r>
    </w:p>
    <w:p w14:paraId="55A127E1" w14:textId="77777777" w:rsidR="00BB7D9D" w:rsidRPr="001322EC" w:rsidRDefault="00BB7D9D" w:rsidP="00BF7BC9">
      <w:pPr>
        <w:spacing w:after="0" w:line="240" w:lineRule="auto"/>
        <w:contextualSpacing/>
        <w:jc w:val="both"/>
        <w:rPr>
          <w:rFonts w:ascii="Times New Roman" w:eastAsia="Calibri" w:hAnsi="Times New Roman" w:cs="Times New Roman"/>
          <w:sz w:val="24"/>
          <w:szCs w:val="24"/>
        </w:rPr>
      </w:pPr>
    </w:p>
    <w:p w14:paraId="2283B370" w14:textId="77777777" w:rsidR="00BB7D9D" w:rsidRPr="001322EC" w:rsidRDefault="00B45669" w:rsidP="00BF7BC9">
      <w:pPr>
        <w:pStyle w:val="Odsekzoznamu"/>
        <w:numPr>
          <w:ilvl w:val="1"/>
          <w:numId w:val="10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zverejňuje na svojom webovom sídle zoznam schválených miest verejného záujmu spolu s údajmi, </w:t>
      </w:r>
      <w:r w:rsidR="00EA68F0" w:rsidRPr="001322EC">
        <w:rPr>
          <w:rFonts w:ascii="Times New Roman" w:hAnsi="Times New Roman" w:cs="Times New Roman"/>
          <w:sz w:val="24"/>
          <w:szCs w:val="24"/>
        </w:rPr>
        <w:t xml:space="preserve">o tom </w:t>
      </w:r>
      <w:r w:rsidRPr="001322EC">
        <w:rPr>
          <w:rFonts w:ascii="Times New Roman" w:hAnsi="Times New Roman" w:cs="Times New Roman"/>
          <w:sz w:val="24"/>
          <w:szCs w:val="24"/>
        </w:rPr>
        <w:t xml:space="preserve">kde sa nachádzajú. </w:t>
      </w:r>
    </w:p>
    <w:p w14:paraId="31879B37" w14:textId="77777777" w:rsidR="00BB7D9D" w:rsidRPr="001322EC" w:rsidRDefault="00BB7D9D" w:rsidP="00BF7BC9">
      <w:pPr>
        <w:spacing w:after="0" w:line="240" w:lineRule="auto"/>
        <w:contextualSpacing/>
        <w:jc w:val="both"/>
        <w:rPr>
          <w:rFonts w:ascii="Times New Roman" w:eastAsia="Calibri" w:hAnsi="Times New Roman" w:cs="Times New Roman"/>
          <w:sz w:val="24"/>
          <w:szCs w:val="24"/>
        </w:rPr>
      </w:pPr>
    </w:p>
    <w:p w14:paraId="3A5A6A6B" w14:textId="1237BDA6" w:rsidR="00BB7D9D" w:rsidRPr="001322EC" w:rsidRDefault="00EA68F0" w:rsidP="00BF7BC9">
      <w:pPr>
        <w:pStyle w:val="Odsekzoznamu"/>
        <w:numPr>
          <w:ilvl w:val="1"/>
          <w:numId w:val="10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to vyžaduje bezpečnosť leteckej prevádzky na mieste verejného záujmu, Dopravný úrad môže najviac v rozsahu priestoru podľa </w:t>
      </w:r>
      <w:r w:rsidR="00304E28" w:rsidRPr="001322EC">
        <w:rPr>
          <w:rFonts w:ascii="Times New Roman" w:hAnsi="Times New Roman" w:cs="Times New Roman"/>
          <w:sz w:val="24"/>
          <w:szCs w:val="24"/>
        </w:rPr>
        <w:t xml:space="preserve">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_Ref227671637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304E28" w:rsidRPr="001322EC">
        <w:rPr>
          <w:rFonts w:ascii="Times New Roman" w:hAnsi="Times New Roman" w:cs="Times New Roman"/>
          <w:sz w:val="24"/>
          <w:szCs w:val="24"/>
        </w:rPr>
        <w:fldChar w:fldCharType="end"/>
      </w:r>
      <w:r w:rsidR="00304E28" w:rsidRPr="001322EC">
        <w:rPr>
          <w:rFonts w:ascii="Times New Roman" w:hAnsi="Times New Roman" w:cs="Times New Roman"/>
          <w:sz w:val="24"/>
          <w:szCs w:val="24"/>
        </w:rPr>
        <w:t xml:space="preserve"> písm.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_Ref227671643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304E28" w:rsidRPr="001322EC">
        <w:rPr>
          <w:rFonts w:ascii="Times New Roman" w:hAnsi="Times New Roman" w:cs="Times New Roman"/>
          <w:sz w:val="24"/>
          <w:szCs w:val="24"/>
        </w:rPr>
        <w:fldChar w:fldCharType="end"/>
      </w:r>
      <w:r w:rsidR="00304E28" w:rsidRPr="001322EC">
        <w:rPr>
          <w:rFonts w:ascii="Times New Roman" w:hAnsi="Times New Roman" w:cs="Times New Roman"/>
          <w:sz w:val="24"/>
          <w:szCs w:val="24"/>
        </w:rPr>
        <w:t xml:space="preserve"> a</w:t>
      </w:r>
      <w:r w:rsidR="00DD0AD6" w:rsidRPr="001322EC">
        <w:rPr>
          <w:rFonts w:ascii="Times New Roman" w:hAnsi="Times New Roman" w:cs="Times New Roman"/>
          <w:sz w:val="24"/>
          <w:szCs w:val="24"/>
        </w:rPr>
        <w:t>lebo</w:t>
      </w:r>
      <w:r w:rsidR="00304E28" w:rsidRPr="001322EC">
        <w:rPr>
          <w:rFonts w:ascii="Times New Roman" w:hAnsi="Times New Roman" w:cs="Times New Roman"/>
          <w:sz w:val="24"/>
          <w:szCs w:val="24"/>
        </w:rPr>
        <w:t> </w:t>
      </w:r>
      <w:r w:rsidR="00CB70EC" w:rsidRPr="001322EC">
        <w:rPr>
          <w:rFonts w:ascii="Times New Roman" w:hAnsi="Times New Roman" w:cs="Times New Roman"/>
          <w:sz w:val="24"/>
          <w:szCs w:val="24"/>
        </w:rPr>
        <w:t xml:space="preserve">podľa </w:t>
      </w:r>
      <w:r w:rsidR="00304E28" w:rsidRPr="001322EC">
        <w:rPr>
          <w:rFonts w:ascii="Times New Roman" w:hAnsi="Times New Roman" w:cs="Times New Roman"/>
          <w:sz w:val="24"/>
          <w:szCs w:val="24"/>
        </w:rPr>
        <w:t xml:space="preserve">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_Ref227671649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304E28" w:rsidRPr="001322EC">
        <w:rPr>
          <w:rFonts w:ascii="Times New Roman" w:hAnsi="Times New Roman" w:cs="Times New Roman"/>
          <w:sz w:val="24"/>
          <w:szCs w:val="24"/>
        </w:rPr>
        <w:fldChar w:fldCharType="end"/>
      </w:r>
      <w:r w:rsidR="00304E28" w:rsidRPr="001322EC">
        <w:rPr>
          <w:rFonts w:ascii="Times New Roman" w:hAnsi="Times New Roman" w:cs="Times New Roman"/>
          <w:sz w:val="24"/>
          <w:szCs w:val="24"/>
        </w:rPr>
        <w:t xml:space="preserve"> písm.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_Ref227671673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304E28" w:rsidRPr="001322EC">
        <w:rPr>
          <w:rFonts w:ascii="Times New Roman" w:hAnsi="Times New Roman" w:cs="Times New Roman"/>
          <w:sz w:val="24"/>
          <w:szCs w:val="24"/>
        </w:rPr>
        <w:fldChar w:fldCharType="end"/>
      </w:r>
      <w:r w:rsidR="00FA4166"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rozhodnúť o výrube dreviny z vlastného podnetu alebo na návrh leteckého prevádzkovateľa, ktorému Dopravný úrad schválil prevádzku vrtuľníka na toto miesto verejného záujmu alebo z tohto miesta. Na konanie Dopravného úradu, v ktorom rozhoduje o výrube dreviny podľa prvej vety, sa rovnako vzťahujú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_Ref227669491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75</w:t>
      </w:r>
      <w:r w:rsidR="00304E28" w:rsidRPr="001322EC">
        <w:rPr>
          <w:rFonts w:ascii="Times New Roman" w:hAnsi="Times New Roman" w:cs="Times New Roman"/>
          <w:sz w:val="24"/>
          <w:szCs w:val="24"/>
        </w:rPr>
        <w:fldChar w:fldCharType="end"/>
      </w:r>
      <w:r w:rsidR="00304E28"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ods.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_Ref227671803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_Ref227671809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39B151C1" w14:textId="77777777" w:rsidR="00BB7D9D" w:rsidRPr="001322EC" w:rsidRDefault="00BB7D9D" w:rsidP="00BF7BC9">
      <w:pPr>
        <w:spacing w:after="0" w:line="240" w:lineRule="auto"/>
        <w:contextualSpacing/>
        <w:jc w:val="both"/>
        <w:rPr>
          <w:rFonts w:ascii="Times New Roman" w:eastAsia="Calibri" w:hAnsi="Times New Roman" w:cs="Times New Roman"/>
          <w:sz w:val="24"/>
          <w:szCs w:val="24"/>
        </w:rPr>
      </w:pPr>
    </w:p>
    <w:p w14:paraId="629A2C82" w14:textId="47907577" w:rsidR="00BB7D9D" w:rsidRPr="001322EC" w:rsidRDefault="00EA68F0" w:rsidP="00BF7BC9">
      <w:pPr>
        <w:pStyle w:val="Odsekzoznamu"/>
        <w:numPr>
          <w:ilvl w:val="1"/>
          <w:numId w:val="102"/>
        </w:numPr>
        <w:spacing w:after="0" w:line="240" w:lineRule="auto"/>
        <w:ind w:left="567" w:hanging="567"/>
        <w:jc w:val="both"/>
        <w:rPr>
          <w:rFonts w:ascii="Times New Roman" w:hAnsi="Times New Roman" w:cs="Times New Roman"/>
          <w:sz w:val="24"/>
          <w:szCs w:val="24"/>
        </w:rPr>
      </w:pPr>
      <w:bookmarkStart w:id="435" w:name="_Ref227671928"/>
      <w:r w:rsidRPr="001322EC">
        <w:rPr>
          <w:rFonts w:ascii="Times New Roman" w:hAnsi="Times New Roman" w:cs="Times New Roman"/>
          <w:sz w:val="24"/>
          <w:szCs w:val="24"/>
        </w:rPr>
        <w:t>Letecký prevádzkovateľ, ktorému Dopravný úrad schválil prevádzku vrtuľníka na miesto verejného záujmu alebo z miesta verejného záujmu</w:t>
      </w:r>
      <w:r w:rsidR="001623F0" w:rsidRPr="001322EC">
        <w:rPr>
          <w:rFonts w:ascii="Times New Roman" w:hAnsi="Times New Roman" w:cs="Times New Roman"/>
          <w:sz w:val="24"/>
          <w:szCs w:val="24"/>
        </w:rPr>
        <w:t>, alebo ním poverená osoba, je na účel vykonávania tejto prevádzky oprávnen</w:t>
      </w:r>
      <w:r w:rsidR="00031056" w:rsidRPr="001322EC">
        <w:rPr>
          <w:rFonts w:ascii="Times New Roman" w:hAnsi="Times New Roman" w:cs="Times New Roman"/>
          <w:sz w:val="24"/>
          <w:szCs w:val="24"/>
        </w:rPr>
        <w:t>ý</w:t>
      </w:r>
      <w:r w:rsidR="001623F0" w:rsidRPr="001322EC">
        <w:rPr>
          <w:rFonts w:ascii="Times New Roman" w:hAnsi="Times New Roman" w:cs="Times New Roman"/>
          <w:sz w:val="24"/>
          <w:szCs w:val="24"/>
        </w:rPr>
        <w:t xml:space="preserve"> najviac v rozsahu priestoru podľa </w:t>
      </w:r>
      <w:r w:rsidR="00304E28" w:rsidRPr="001322EC">
        <w:rPr>
          <w:rFonts w:ascii="Times New Roman" w:hAnsi="Times New Roman" w:cs="Times New Roman"/>
          <w:sz w:val="24"/>
          <w:szCs w:val="24"/>
        </w:rPr>
        <w:t xml:space="preserve">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_Ref227671637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304E28" w:rsidRPr="001322EC">
        <w:rPr>
          <w:rFonts w:ascii="Times New Roman" w:hAnsi="Times New Roman" w:cs="Times New Roman"/>
          <w:sz w:val="24"/>
          <w:szCs w:val="24"/>
        </w:rPr>
        <w:fldChar w:fldCharType="end"/>
      </w:r>
      <w:r w:rsidR="00304E28" w:rsidRPr="001322EC">
        <w:rPr>
          <w:rFonts w:ascii="Times New Roman" w:hAnsi="Times New Roman" w:cs="Times New Roman"/>
          <w:sz w:val="24"/>
          <w:szCs w:val="24"/>
        </w:rPr>
        <w:t xml:space="preserve"> písm.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_Ref227671643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304E28" w:rsidRPr="001322EC">
        <w:rPr>
          <w:rFonts w:ascii="Times New Roman" w:hAnsi="Times New Roman" w:cs="Times New Roman"/>
          <w:sz w:val="24"/>
          <w:szCs w:val="24"/>
        </w:rPr>
        <w:fldChar w:fldCharType="end"/>
      </w:r>
      <w:r w:rsidR="00304E28" w:rsidRPr="001322EC">
        <w:rPr>
          <w:rFonts w:ascii="Times New Roman" w:hAnsi="Times New Roman" w:cs="Times New Roman"/>
          <w:sz w:val="24"/>
          <w:szCs w:val="24"/>
        </w:rPr>
        <w:t xml:space="preserve"> alebo </w:t>
      </w:r>
      <w:r w:rsidR="00CB70EC" w:rsidRPr="001322EC">
        <w:rPr>
          <w:rFonts w:ascii="Times New Roman" w:hAnsi="Times New Roman" w:cs="Times New Roman"/>
          <w:sz w:val="24"/>
          <w:szCs w:val="24"/>
        </w:rPr>
        <w:t xml:space="preserve">podľa </w:t>
      </w:r>
      <w:r w:rsidR="00304E28" w:rsidRPr="001322EC">
        <w:rPr>
          <w:rFonts w:ascii="Times New Roman" w:hAnsi="Times New Roman" w:cs="Times New Roman"/>
          <w:sz w:val="24"/>
          <w:szCs w:val="24"/>
        </w:rPr>
        <w:t xml:space="preserve">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_Ref227671649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304E28" w:rsidRPr="001322EC">
        <w:rPr>
          <w:rFonts w:ascii="Times New Roman" w:hAnsi="Times New Roman" w:cs="Times New Roman"/>
          <w:sz w:val="24"/>
          <w:szCs w:val="24"/>
        </w:rPr>
        <w:fldChar w:fldCharType="end"/>
      </w:r>
      <w:r w:rsidR="00304E28" w:rsidRPr="001322EC">
        <w:rPr>
          <w:rFonts w:ascii="Times New Roman" w:hAnsi="Times New Roman" w:cs="Times New Roman"/>
          <w:sz w:val="24"/>
          <w:szCs w:val="24"/>
        </w:rPr>
        <w:t xml:space="preserve"> písm.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_Ref227671673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304E28" w:rsidRPr="001322EC">
        <w:rPr>
          <w:rFonts w:ascii="Times New Roman" w:hAnsi="Times New Roman" w:cs="Times New Roman"/>
          <w:sz w:val="24"/>
          <w:szCs w:val="24"/>
        </w:rPr>
        <w:fldChar w:fldCharType="end"/>
      </w:r>
      <w:r w:rsidR="001623F0" w:rsidRPr="001322EC">
        <w:rPr>
          <w:rFonts w:ascii="Times New Roman" w:hAnsi="Times New Roman" w:cs="Times New Roman"/>
          <w:sz w:val="24"/>
          <w:szCs w:val="24"/>
        </w:rPr>
        <w:t xml:space="preserve">, vo verejnom záujme a za náhradu vstupovať na cudziu nehnuteľnosť </w:t>
      </w:r>
      <w:r w:rsidR="005D7E46" w:rsidRPr="001322EC">
        <w:rPr>
          <w:rFonts w:ascii="Times New Roman" w:hAnsi="Times New Roman" w:cs="Times New Roman"/>
          <w:sz w:val="24"/>
          <w:szCs w:val="24"/>
        </w:rPr>
        <w:t xml:space="preserve">na </w:t>
      </w:r>
      <w:r w:rsidR="001623F0" w:rsidRPr="001322EC">
        <w:rPr>
          <w:rFonts w:ascii="Times New Roman" w:hAnsi="Times New Roman" w:cs="Times New Roman"/>
          <w:sz w:val="24"/>
          <w:szCs w:val="24"/>
        </w:rPr>
        <w:t>účel vykonania nevyhnutných úprav pôdy a jej porastu najmä vykonania výrubu dreviny, ak tak po predchádzajúcej výzve neurobil vlastník pozemku, ktorému bola uložená povinnosť drevinu vyrúbať, a odstr</w:t>
      </w:r>
      <w:r w:rsidR="00031056" w:rsidRPr="001322EC">
        <w:rPr>
          <w:rFonts w:ascii="Times New Roman" w:hAnsi="Times New Roman" w:cs="Times New Roman"/>
          <w:sz w:val="24"/>
          <w:szCs w:val="24"/>
        </w:rPr>
        <w:t>ánenia</w:t>
      </w:r>
      <w:r w:rsidR="001623F0" w:rsidRPr="001322EC">
        <w:rPr>
          <w:rFonts w:ascii="Times New Roman" w:hAnsi="Times New Roman" w:cs="Times New Roman"/>
          <w:sz w:val="24"/>
          <w:szCs w:val="24"/>
        </w:rPr>
        <w:t xml:space="preserve"> alebo oklies</w:t>
      </w:r>
      <w:r w:rsidR="00031056" w:rsidRPr="001322EC">
        <w:rPr>
          <w:rFonts w:ascii="Times New Roman" w:hAnsi="Times New Roman" w:cs="Times New Roman"/>
          <w:sz w:val="24"/>
          <w:szCs w:val="24"/>
        </w:rPr>
        <w:t>nenia</w:t>
      </w:r>
      <w:r w:rsidR="001623F0" w:rsidRPr="001322EC">
        <w:rPr>
          <w:rFonts w:ascii="Times New Roman" w:hAnsi="Times New Roman" w:cs="Times New Roman"/>
          <w:sz w:val="24"/>
          <w:szCs w:val="24"/>
        </w:rPr>
        <w:t xml:space="preserve"> in</w:t>
      </w:r>
      <w:r w:rsidR="00031056" w:rsidRPr="001322EC">
        <w:rPr>
          <w:rFonts w:ascii="Times New Roman" w:hAnsi="Times New Roman" w:cs="Times New Roman"/>
          <w:sz w:val="24"/>
          <w:szCs w:val="24"/>
        </w:rPr>
        <w:t>ého</w:t>
      </w:r>
      <w:r w:rsidR="001623F0" w:rsidRPr="001322EC">
        <w:rPr>
          <w:rFonts w:ascii="Times New Roman" w:hAnsi="Times New Roman" w:cs="Times New Roman"/>
          <w:sz w:val="24"/>
          <w:szCs w:val="24"/>
        </w:rPr>
        <w:t xml:space="preserve"> porast</w:t>
      </w:r>
      <w:r w:rsidR="00031056" w:rsidRPr="001322EC">
        <w:rPr>
          <w:rFonts w:ascii="Times New Roman" w:hAnsi="Times New Roman" w:cs="Times New Roman"/>
          <w:sz w:val="24"/>
          <w:szCs w:val="24"/>
        </w:rPr>
        <w:t>u</w:t>
      </w:r>
      <w:r w:rsidR="001623F0" w:rsidRPr="001322EC">
        <w:rPr>
          <w:rFonts w:ascii="Times New Roman" w:hAnsi="Times New Roman" w:cs="Times New Roman"/>
          <w:sz w:val="24"/>
          <w:szCs w:val="24"/>
        </w:rPr>
        <w:t xml:space="preserve">, ak ohrozuje bezpečnosť leteckej prevádzky na mieste verejného záujmu, ak tak po predchádzajúcej výzve neurobil vlastník pozemku, na ktorom sa porast nachádza; výzva musí byť vlastníkovi pozemku doručená podľa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_Ref227662128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79</w:t>
      </w:r>
      <w:r w:rsidR="00304E28" w:rsidRPr="001322EC">
        <w:rPr>
          <w:rFonts w:ascii="Times New Roman" w:hAnsi="Times New Roman" w:cs="Times New Roman"/>
          <w:sz w:val="24"/>
          <w:szCs w:val="24"/>
        </w:rPr>
        <w:fldChar w:fldCharType="end"/>
      </w:r>
      <w:r w:rsidR="00304E28" w:rsidRPr="001322EC">
        <w:rPr>
          <w:rFonts w:ascii="Times New Roman" w:hAnsi="Times New Roman" w:cs="Times New Roman"/>
          <w:sz w:val="24"/>
          <w:szCs w:val="24"/>
        </w:rPr>
        <w:t xml:space="preserve"> </w:t>
      </w:r>
      <w:r w:rsidR="001623F0" w:rsidRPr="001322EC">
        <w:rPr>
          <w:rFonts w:ascii="Times New Roman" w:hAnsi="Times New Roman" w:cs="Times New Roman"/>
          <w:sz w:val="24"/>
          <w:szCs w:val="24"/>
        </w:rPr>
        <w:t xml:space="preserve">ods.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_Ref227326538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304E28" w:rsidRPr="001322EC">
        <w:rPr>
          <w:rFonts w:ascii="Times New Roman" w:hAnsi="Times New Roman" w:cs="Times New Roman"/>
          <w:sz w:val="24"/>
          <w:szCs w:val="24"/>
        </w:rPr>
        <w:fldChar w:fldCharType="end"/>
      </w:r>
      <w:r w:rsidR="001623F0" w:rsidRPr="001322EC">
        <w:rPr>
          <w:rFonts w:ascii="Times New Roman" w:hAnsi="Times New Roman" w:cs="Times New Roman"/>
          <w:sz w:val="24"/>
          <w:szCs w:val="24"/>
        </w:rPr>
        <w:t>.</w:t>
      </w:r>
      <w:bookmarkEnd w:id="435"/>
      <w:r w:rsidR="001623F0" w:rsidRPr="001322EC">
        <w:rPr>
          <w:rFonts w:ascii="Times New Roman" w:hAnsi="Times New Roman" w:cs="Times New Roman"/>
          <w:sz w:val="24"/>
          <w:szCs w:val="24"/>
        </w:rPr>
        <w:t xml:space="preserve"> </w:t>
      </w:r>
    </w:p>
    <w:p w14:paraId="4FAA576F" w14:textId="77777777" w:rsidR="006C4818" w:rsidRPr="001322EC" w:rsidRDefault="006C4818" w:rsidP="00BF7BC9">
      <w:pPr>
        <w:pStyle w:val="Odsekzoznamu"/>
        <w:spacing w:after="0" w:line="240" w:lineRule="auto"/>
        <w:rPr>
          <w:rFonts w:ascii="Times New Roman" w:hAnsi="Times New Roman" w:cs="Times New Roman"/>
          <w:sz w:val="24"/>
          <w:szCs w:val="24"/>
        </w:rPr>
      </w:pPr>
    </w:p>
    <w:p w14:paraId="54E91FDB" w14:textId="1311CBEA" w:rsidR="00BB7D9D" w:rsidRPr="001322EC" w:rsidRDefault="005A6FAF" w:rsidP="00BF7BC9">
      <w:pPr>
        <w:pStyle w:val="Odsekzoznamu"/>
        <w:numPr>
          <w:ilvl w:val="1"/>
          <w:numId w:val="10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práva podľa 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_Ref227671928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rovnako vzťahujú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_Ref227662128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79</w:t>
      </w:r>
      <w:r w:rsidR="00304E28" w:rsidRPr="001322EC">
        <w:rPr>
          <w:rFonts w:ascii="Times New Roman" w:hAnsi="Times New Roman" w:cs="Times New Roman"/>
          <w:sz w:val="24"/>
          <w:szCs w:val="24"/>
        </w:rPr>
        <w:fldChar w:fldCharType="end"/>
      </w:r>
      <w:r w:rsidR="00304E28" w:rsidRPr="001322EC">
        <w:rPr>
          <w:rFonts w:ascii="Times New Roman" w:hAnsi="Times New Roman" w:cs="Times New Roman"/>
          <w:sz w:val="24"/>
          <w:szCs w:val="24"/>
        </w:rPr>
        <w:t xml:space="preserve"> ods.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_Ref227671875 \n \h </w:instrText>
      </w:r>
      <w:r w:rsidR="001322EC">
        <w:rPr>
          <w:rFonts w:ascii="Times New Roman" w:hAnsi="Times New Roman" w:cs="Times New Roman"/>
          <w:sz w:val="24"/>
          <w:szCs w:val="24"/>
        </w:rPr>
        <w:instrText xml:space="preserve">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304E28" w:rsidRPr="001322EC">
        <w:rPr>
          <w:rFonts w:ascii="Times New Roman" w:hAnsi="Times New Roman" w:cs="Times New Roman"/>
          <w:sz w:val="24"/>
          <w:szCs w:val="24"/>
        </w:rPr>
        <w:fldChar w:fldCharType="end"/>
      </w:r>
      <w:r w:rsidR="00DD0AD6"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_Ref227671888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w:t>
      </w:r>
      <w:r w:rsidR="00031056" w:rsidRPr="001322EC">
        <w:rPr>
          <w:rFonts w:ascii="Times New Roman" w:hAnsi="Times New Roman" w:cs="Times New Roman"/>
          <w:sz w:val="24"/>
          <w:szCs w:val="24"/>
        </w:rPr>
        <w:t xml:space="preserve">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_Ref227671894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_Ref227328072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(10)</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pričom </w:t>
      </w:r>
      <w:r w:rsidR="006E0C64" w:rsidRPr="001322EC">
        <w:rPr>
          <w:rFonts w:ascii="Times New Roman" w:hAnsi="Times New Roman" w:cs="Times New Roman"/>
          <w:sz w:val="24"/>
          <w:szCs w:val="24"/>
        </w:rPr>
        <w:t>na účely ustanovení o </w:t>
      </w:r>
      <w:r w:rsidR="00722529" w:rsidRPr="001322EC">
        <w:rPr>
          <w:rFonts w:ascii="Times New Roman" w:hAnsi="Times New Roman" w:cs="Times New Roman"/>
          <w:sz w:val="24"/>
          <w:szCs w:val="24"/>
        </w:rPr>
        <w:t>miestach verejného záujmu</w:t>
      </w:r>
      <w:r w:rsidR="00722529" w:rsidRPr="001322EC" w:rsidDel="00722529">
        <w:rPr>
          <w:rFonts w:ascii="Times New Roman" w:hAnsi="Times New Roman" w:cs="Times New Roman"/>
          <w:sz w:val="24"/>
          <w:szCs w:val="24"/>
        </w:rPr>
        <w:t xml:space="preserve"> </w:t>
      </w:r>
      <w:r w:rsidR="006E0C64" w:rsidRPr="001322EC">
        <w:rPr>
          <w:rFonts w:ascii="Times New Roman" w:hAnsi="Times New Roman" w:cs="Times New Roman"/>
          <w:sz w:val="24"/>
          <w:szCs w:val="24"/>
        </w:rPr>
        <w:t xml:space="preserve">sa </w:t>
      </w:r>
      <w:r w:rsidRPr="001322EC">
        <w:rPr>
          <w:rFonts w:ascii="Times New Roman" w:hAnsi="Times New Roman" w:cs="Times New Roman"/>
          <w:sz w:val="24"/>
          <w:szCs w:val="24"/>
        </w:rPr>
        <w:t>prevádzkovateľom rozumie letecký prevádzkovateľ, ktorému Dopravný úrad schváli</w:t>
      </w:r>
      <w:r w:rsidR="00031056" w:rsidRPr="001322EC">
        <w:rPr>
          <w:rFonts w:ascii="Times New Roman" w:hAnsi="Times New Roman" w:cs="Times New Roman"/>
          <w:sz w:val="24"/>
          <w:szCs w:val="24"/>
        </w:rPr>
        <w:t>l</w:t>
      </w:r>
      <w:r w:rsidRPr="001322EC">
        <w:rPr>
          <w:rFonts w:ascii="Times New Roman" w:hAnsi="Times New Roman" w:cs="Times New Roman"/>
          <w:sz w:val="24"/>
          <w:szCs w:val="24"/>
        </w:rPr>
        <w:t xml:space="preserve"> prevádzku vrtuľníka na miesto verejného záujmu a z miesta verejného záujmu a ochrannými pásmami sa rozumie priestor podľa </w:t>
      </w:r>
      <w:r w:rsidR="00304E28" w:rsidRPr="001322EC">
        <w:rPr>
          <w:rFonts w:ascii="Times New Roman" w:hAnsi="Times New Roman" w:cs="Times New Roman"/>
          <w:sz w:val="24"/>
          <w:szCs w:val="24"/>
        </w:rPr>
        <w:t xml:space="preserve">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_Ref227671637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304E28" w:rsidRPr="001322EC">
        <w:rPr>
          <w:rFonts w:ascii="Times New Roman" w:hAnsi="Times New Roman" w:cs="Times New Roman"/>
          <w:sz w:val="24"/>
          <w:szCs w:val="24"/>
        </w:rPr>
        <w:fldChar w:fldCharType="end"/>
      </w:r>
      <w:r w:rsidR="00304E28" w:rsidRPr="001322EC">
        <w:rPr>
          <w:rFonts w:ascii="Times New Roman" w:hAnsi="Times New Roman" w:cs="Times New Roman"/>
          <w:sz w:val="24"/>
          <w:szCs w:val="24"/>
        </w:rPr>
        <w:t xml:space="preserve"> písm.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_Ref227671643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304E28" w:rsidRPr="001322EC">
        <w:rPr>
          <w:rFonts w:ascii="Times New Roman" w:hAnsi="Times New Roman" w:cs="Times New Roman"/>
          <w:sz w:val="24"/>
          <w:szCs w:val="24"/>
        </w:rPr>
        <w:fldChar w:fldCharType="end"/>
      </w:r>
      <w:r w:rsidR="00304E28" w:rsidRPr="001322EC">
        <w:rPr>
          <w:rFonts w:ascii="Times New Roman" w:hAnsi="Times New Roman" w:cs="Times New Roman"/>
          <w:sz w:val="24"/>
          <w:szCs w:val="24"/>
        </w:rPr>
        <w:t xml:space="preserve"> a</w:t>
      </w:r>
      <w:r w:rsidR="00DD0AD6" w:rsidRPr="001322EC">
        <w:rPr>
          <w:rFonts w:ascii="Times New Roman" w:hAnsi="Times New Roman" w:cs="Times New Roman"/>
          <w:sz w:val="24"/>
          <w:szCs w:val="24"/>
        </w:rPr>
        <w:t>lebo</w:t>
      </w:r>
      <w:r w:rsidR="00B90E9E" w:rsidRPr="001322EC">
        <w:rPr>
          <w:rFonts w:ascii="Times New Roman" w:hAnsi="Times New Roman" w:cs="Times New Roman"/>
          <w:sz w:val="24"/>
          <w:szCs w:val="24"/>
        </w:rPr>
        <w:t xml:space="preserve"> podľa</w:t>
      </w:r>
      <w:r w:rsidR="00304E28" w:rsidRPr="001322EC">
        <w:rPr>
          <w:rFonts w:ascii="Times New Roman" w:hAnsi="Times New Roman" w:cs="Times New Roman"/>
          <w:sz w:val="24"/>
          <w:szCs w:val="24"/>
        </w:rPr>
        <w:t xml:space="preserve"> 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_Ref227671649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304E28" w:rsidRPr="001322EC">
        <w:rPr>
          <w:rFonts w:ascii="Times New Roman" w:hAnsi="Times New Roman" w:cs="Times New Roman"/>
          <w:sz w:val="24"/>
          <w:szCs w:val="24"/>
        </w:rPr>
        <w:fldChar w:fldCharType="end"/>
      </w:r>
      <w:r w:rsidR="00304E28" w:rsidRPr="001322EC">
        <w:rPr>
          <w:rFonts w:ascii="Times New Roman" w:hAnsi="Times New Roman" w:cs="Times New Roman"/>
          <w:sz w:val="24"/>
          <w:szCs w:val="24"/>
        </w:rPr>
        <w:t xml:space="preserve"> písm.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_Ref227671673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0E77E8EE" w14:textId="77777777" w:rsidR="00BB7D9D" w:rsidRPr="001322EC" w:rsidRDefault="00BB7D9D" w:rsidP="00BF7BC9">
      <w:pPr>
        <w:spacing w:after="0" w:line="240" w:lineRule="auto"/>
        <w:contextualSpacing/>
        <w:jc w:val="both"/>
        <w:rPr>
          <w:rFonts w:ascii="Times New Roman" w:eastAsia="Calibri" w:hAnsi="Times New Roman" w:cs="Times New Roman"/>
          <w:sz w:val="24"/>
          <w:szCs w:val="24"/>
        </w:rPr>
      </w:pPr>
    </w:p>
    <w:p w14:paraId="292FBA2B" w14:textId="762F0CF1" w:rsidR="00193827" w:rsidRPr="001322EC" w:rsidRDefault="0024734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lastRenderedPageBreak/>
        <w:t xml:space="preserve">JEDENÁSTA </w:t>
      </w:r>
      <w:r w:rsidR="00193827" w:rsidRPr="001322EC">
        <w:rPr>
          <w:rFonts w:ascii="Times New Roman" w:hAnsi="Times New Roman" w:cs="Times New Roman"/>
          <w:b/>
          <w:sz w:val="24"/>
          <w:szCs w:val="24"/>
        </w:rPr>
        <w:t>ČASŤ</w:t>
      </w:r>
    </w:p>
    <w:p w14:paraId="2705D6F1" w14:textId="77777777" w:rsidR="00193827" w:rsidRPr="001322EC" w:rsidRDefault="00193827"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LETECKÉ POZEMNÉ ZARIADENIA</w:t>
      </w:r>
    </w:p>
    <w:p w14:paraId="2613B4CB" w14:textId="77777777" w:rsidR="00193827" w:rsidRPr="001322EC" w:rsidRDefault="00193827" w:rsidP="00BF7BC9">
      <w:pPr>
        <w:keepNext/>
        <w:spacing w:after="0" w:line="240" w:lineRule="auto"/>
        <w:rPr>
          <w:rFonts w:ascii="Times New Roman" w:hAnsi="Times New Roman" w:cs="Times New Roman"/>
          <w:sz w:val="24"/>
          <w:szCs w:val="24"/>
        </w:rPr>
      </w:pPr>
    </w:p>
    <w:p w14:paraId="5D0B9008" w14:textId="34AD6D49" w:rsidR="00193827" w:rsidRPr="001322EC" w:rsidRDefault="00193827"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36" w:name="_Ref227760906"/>
      <w:bookmarkEnd w:id="436"/>
    </w:p>
    <w:p w14:paraId="1FA17D44" w14:textId="77777777" w:rsidR="00193827" w:rsidRPr="001322EC" w:rsidRDefault="00EC74E5" w:rsidP="00BF7BC9">
      <w:pPr>
        <w:keepNext/>
        <w:spacing w:after="0" w:line="240" w:lineRule="auto"/>
        <w:jc w:val="center"/>
        <w:rPr>
          <w:rFonts w:ascii="Times New Roman" w:hAnsi="Times New Roman" w:cs="Times New Roman"/>
          <w:sz w:val="24"/>
          <w:szCs w:val="24"/>
        </w:rPr>
      </w:pPr>
      <w:r w:rsidRPr="001322EC">
        <w:rPr>
          <w:rFonts w:ascii="Times New Roman" w:hAnsi="Times New Roman" w:cs="Times New Roman"/>
          <w:b/>
          <w:sz w:val="24"/>
          <w:szCs w:val="24"/>
        </w:rPr>
        <w:t>Vývoj, výroba, modifikácie, skúšanie, inštalácia, oprava a údržba leteckých pozemných zariadení</w:t>
      </w:r>
    </w:p>
    <w:p w14:paraId="114F64EF" w14:textId="77777777" w:rsidR="00193827" w:rsidRPr="001322EC" w:rsidRDefault="00193827" w:rsidP="00BF7BC9">
      <w:pPr>
        <w:keepNext/>
        <w:spacing w:after="0" w:line="240" w:lineRule="auto"/>
        <w:rPr>
          <w:rFonts w:ascii="Times New Roman" w:hAnsi="Times New Roman" w:cs="Times New Roman"/>
          <w:sz w:val="24"/>
          <w:szCs w:val="24"/>
        </w:rPr>
      </w:pPr>
    </w:p>
    <w:p w14:paraId="2DDFE663" w14:textId="77777777" w:rsidR="001341FC" w:rsidRPr="001322EC" w:rsidRDefault="001341FC" w:rsidP="00BF7BC9">
      <w:pPr>
        <w:pStyle w:val="Odsekzoznamu"/>
        <w:numPr>
          <w:ilvl w:val="0"/>
          <w:numId w:val="222"/>
        </w:numPr>
        <w:spacing w:after="0" w:line="240" w:lineRule="auto"/>
        <w:ind w:left="567" w:hanging="567"/>
        <w:contextualSpacing w:val="0"/>
        <w:jc w:val="both"/>
        <w:rPr>
          <w:rFonts w:ascii="Times New Roman" w:hAnsi="Times New Roman" w:cs="Times New Roman"/>
          <w:sz w:val="24"/>
          <w:szCs w:val="24"/>
        </w:rPr>
      </w:pPr>
      <w:bookmarkStart w:id="437" w:name="_Ref227672290"/>
      <w:r w:rsidRPr="001322EC">
        <w:rPr>
          <w:rFonts w:ascii="Times New Roman" w:hAnsi="Times New Roman" w:cs="Times New Roman"/>
          <w:sz w:val="24"/>
          <w:szCs w:val="24"/>
        </w:rPr>
        <w:t>Letecké pozemné zariadenie, ktoré nie je vybavením ATM/ANS, môže vyvíjať, vyrábať, vykonávať jeho modifikácie, skúšať, inštalovať, opravovať alebo vykonávať jeho údržbu len osoba, ktorá je držiteľom osvedčenia, ktoré vydáva a mení Dopr</w:t>
      </w:r>
      <w:r w:rsidR="0052799C" w:rsidRPr="001322EC">
        <w:rPr>
          <w:rFonts w:ascii="Times New Roman" w:hAnsi="Times New Roman" w:cs="Times New Roman"/>
          <w:sz w:val="24"/>
          <w:szCs w:val="24"/>
        </w:rPr>
        <w:t xml:space="preserve">avný úrad na základe žiadosti. </w:t>
      </w:r>
      <w:r w:rsidRPr="001322EC">
        <w:rPr>
          <w:rFonts w:ascii="Times New Roman" w:hAnsi="Times New Roman" w:cs="Times New Roman"/>
          <w:sz w:val="24"/>
          <w:szCs w:val="24"/>
        </w:rPr>
        <w:t>Dopravný úrad v osvedčení určí rozsah činností, ktoré je držiteľ osvedčenia oprávnený vykonávať, a podmienky ich vykonávania.</w:t>
      </w:r>
      <w:bookmarkEnd w:id="437"/>
      <w:r w:rsidRPr="001322EC">
        <w:rPr>
          <w:rFonts w:ascii="Times New Roman" w:hAnsi="Times New Roman" w:cs="Times New Roman"/>
          <w:sz w:val="24"/>
          <w:szCs w:val="24"/>
        </w:rPr>
        <w:t xml:space="preserve"> </w:t>
      </w:r>
    </w:p>
    <w:p w14:paraId="01963B56" w14:textId="77777777" w:rsidR="001341FC" w:rsidRPr="001322EC" w:rsidRDefault="001341FC" w:rsidP="00BF7BC9">
      <w:pPr>
        <w:tabs>
          <w:tab w:val="left" w:pos="709"/>
        </w:tabs>
        <w:spacing w:after="0" w:line="240" w:lineRule="auto"/>
        <w:rPr>
          <w:rFonts w:ascii="Times New Roman" w:hAnsi="Times New Roman" w:cs="Times New Roman"/>
          <w:sz w:val="24"/>
          <w:szCs w:val="24"/>
        </w:rPr>
      </w:pPr>
    </w:p>
    <w:p w14:paraId="7B6EFDC6" w14:textId="2240EB0B" w:rsidR="001341FC" w:rsidRPr="001322EC" w:rsidRDefault="001341FC" w:rsidP="00BF7BC9">
      <w:pPr>
        <w:pStyle w:val="Odsekzoznamu"/>
        <w:numPr>
          <w:ilvl w:val="0"/>
          <w:numId w:val="222"/>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Letecké pozemné zariadenie, ktoré nie je vybavením ATM/ANS, môže opravovať alebo vykonávať jeho údržbu aj </w:t>
      </w:r>
      <w:r w:rsidR="0077771C" w:rsidRPr="001322EC">
        <w:rPr>
          <w:rFonts w:ascii="Times New Roman" w:hAnsi="Times New Roman" w:cs="Times New Roman"/>
          <w:sz w:val="24"/>
          <w:szCs w:val="24"/>
        </w:rPr>
        <w:t>jeho prevádzkovateľ</w:t>
      </w:r>
      <w:r w:rsidRPr="001322EC">
        <w:rPr>
          <w:rFonts w:ascii="Times New Roman" w:hAnsi="Times New Roman" w:cs="Times New Roman"/>
          <w:sz w:val="24"/>
          <w:szCs w:val="24"/>
        </w:rPr>
        <w:t xml:space="preserve"> v rozsahu určenom držiteľom osvedčenia </w:t>
      </w:r>
      <w:r w:rsidR="004C571C" w:rsidRPr="001322EC">
        <w:rPr>
          <w:rFonts w:ascii="Times New Roman" w:hAnsi="Times New Roman" w:cs="Times New Roman"/>
          <w:sz w:val="24"/>
          <w:szCs w:val="24"/>
        </w:rPr>
        <w:t xml:space="preserve">podľa </w:t>
      </w:r>
      <w:r w:rsidR="00B83517" w:rsidRPr="001322EC">
        <w:rPr>
          <w:rFonts w:ascii="Times New Roman" w:hAnsi="Times New Roman" w:cs="Times New Roman"/>
          <w:sz w:val="24"/>
          <w:szCs w:val="24"/>
        </w:rPr>
        <w:t xml:space="preserve">odseku </w:t>
      </w:r>
      <w:r w:rsidR="00B83517" w:rsidRPr="001322EC">
        <w:rPr>
          <w:rFonts w:ascii="Times New Roman" w:hAnsi="Times New Roman" w:cs="Times New Roman"/>
          <w:sz w:val="24"/>
          <w:szCs w:val="24"/>
        </w:rPr>
        <w:fldChar w:fldCharType="begin"/>
      </w:r>
      <w:r w:rsidR="00B83517" w:rsidRPr="001322EC">
        <w:rPr>
          <w:rFonts w:ascii="Times New Roman" w:hAnsi="Times New Roman" w:cs="Times New Roman"/>
          <w:sz w:val="24"/>
          <w:szCs w:val="24"/>
        </w:rPr>
        <w:instrText xml:space="preserve"> REF _Ref227672290 \n \h  \* MERGEFORMAT </w:instrText>
      </w:r>
      <w:r w:rsidR="00B83517" w:rsidRPr="001322EC">
        <w:rPr>
          <w:rFonts w:ascii="Times New Roman" w:hAnsi="Times New Roman" w:cs="Times New Roman"/>
          <w:sz w:val="24"/>
          <w:szCs w:val="24"/>
        </w:rPr>
      </w:r>
      <w:r w:rsidR="00B8351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83517"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6C0A8339" w14:textId="77777777" w:rsidR="001341FC" w:rsidRPr="001322EC" w:rsidRDefault="001341FC" w:rsidP="00BF7BC9">
      <w:pPr>
        <w:tabs>
          <w:tab w:val="left" w:pos="709"/>
        </w:tabs>
        <w:spacing w:after="0" w:line="240" w:lineRule="auto"/>
        <w:rPr>
          <w:rFonts w:ascii="Times New Roman" w:hAnsi="Times New Roman" w:cs="Times New Roman"/>
          <w:sz w:val="24"/>
          <w:szCs w:val="24"/>
        </w:rPr>
      </w:pPr>
    </w:p>
    <w:p w14:paraId="6A591578" w14:textId="4CAFD370" w:rsidR="001341FC" w:rsidRPr="001322EC" w:rsidRDefault="001341FC" w:rsidP="00BF7BC9">
      <w:pPr>
        <w:pStyle w:val="Odsekzoznamu"/>
        <w:keepNext/>
        <w:numPr>
          <w:ilvl w:val="0"/>
          <w:numId w:val="222"/>
        </w:numPr>
        <w:spacing w:after="0" w:line="240" w:lineRule="auto"/>
        <w:ind w:left="567" w:hanging="567"/>
        <w:contextualSpacing w:val="0"/>
        <w:jc w:val="both"/>
        <w:rPr>
          <w:rFonts w:ascii="Times New Roman" w:hAnsi="Times New Roman" w:cs="Times New Roman"/>
          <w:sz w:val="24"/>
          <w:szCs w:val="24"/>
        </w:rPr>
      </w:pPr>
      <w:bookmarkStart w:id="438" w:name="_Ref227672277"/>
      <w:r w:rsidRPr="001322EC">
        <w:rPr>
          <w:rFonts w:ascii="Times New Roman" w:hAnsi="Times New Roman" w:cs="Times New Roman"/>
          <w:sz w:val="24"/>
          <w:szCs w:val="24"/>
        </w:rPr>
        <w:t xml:space="preserve">Dopravný úrad vydá osvedčenie </w:t>
      </w:r>
      <w:r w:rsidR="00E021B8" w:rsidRPr="001322EC">
        <w:rPr>
          <w:rFonts w:ascii="Times New Roman" w:hAnsi="Times New Roman" w:cs="Times New Roman"/>
          <w:sz w:val="24"/>
          <w:szCs w:val="24"/>
        </w:rPr>
        <w:t xml:space="preserve">podľa 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_Ref227672290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ak žiadateľ preukáže, že spĺňa </w:t>
      </w:r>
      <w:r w:rsidR="00DF60DE" w:rsidRPr="001322EC">
        <w:rPr>
          <w:rFonts w:ascii="Times New Roman" w:hAnsi="Times New Roman" w:cs="Times New Roman"/>
          <w:sz w:val="24"/>
          <w:szCs w:val="24"/>
        </w:rPr>
        <w:t xml:space="preserve">všeobecné podmienky podľa </w:t>
      </w:r>
      <w:r w:rsidR="00436291" w:rsidRPr="001322EC">
        <w:rPr>
          <w:rFonts w:ascii="Times New Roman" w:hAnsi="Times New Roman" w:cs="Times New Roman"/>
          <w:sz w:val="24"/>
          <w:szCs w:val="24"/>
        </w:rPr>
        <w:fldChar w:fldCharType="begin"/>
      </w:r>
      <w:r w:rsidR="00436291" w:rsidRPr="001322EC">
        <w:rPr>
          <w:rFonts w:ascii="Times New Roman" w:hAnsi="Times New Roman" w:cs="Times New Roman"/>
          <w:sz w:val="24"/>
          <w:szCs w:val="24"/>
        </w:rPr>
        <w:instrText xml:space="preserve"> REF _Ref228378181 \r \h  \* MERGEFORMAT </w:instrText>
      </w:r>
      <w:r w:rsidR="00436291" w:rsidRPr="001322EC">
        <w:rPr>
          <w:rFonts w:ascii="Times New Roman" w:hAnsi="Times New Roman" w:cs="Times New Roman"/>
          <w:sz w:val="24"/>
          <w:szCs w:val="24"/>
        </w:rPr>
      </w:r>
      <w:r w:rsidR="004362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436291" w:rsidRPr="001322EC">
        <w:rPr>
          <w:rFonts w:ascii="Times New Roman" w:hAnsi="Times New Roman" w:cs="Times New Roman"/>
          <w:sz w:val="24"/>
          <w:szCs w:val="24"/>
        </w:rPr>
        <w:fldChar w:fldCharType="end"/>
      </w:r>
      <w:r w:rsidR="00436291" w:rsidRPr="001322EC">
        <w:rPr>
          <w:rFonts w:ascii="Times New Roman" w:hAnsi="Times New Roman" w:cs="Times New Roman"/>
          <w:sz w:val="24"/>
          <w:szCs w:val="24"/>
        </w:rPr>
        <w:t xml:space="preserve"> </w:t>
      </w:r>
      <w:r w:rsidR="00DF60DE" w:rsidRPr="001322EC">
        <w:rPr>
          <w:rFonts w:ascii="Times New Roman" w:hAnsi="Times New Roman" w:cs="Times New Roman"/>
          <w:sz w:val="24"/>
          <w:szCs w:val="24"/>
        </w:rPr>
        <w:t xml:space="preserve">a </w:t>
      </w:r>
      <w:r w:rsidRPr="001322EC">
        <w:rPr>
          <w:rFonts w:ascii="Times New Roman" w:hAnsi="Times New Roman" w:cs="Times New Roman"/>
          <w:sz w:val="24"/>
          <w:szCs w:val="24"/>
        </w:rPr>
        <w:t>tieto podmienky:</w:t>
      </w:r>
      <w:bookmarkEnd w:id="438"/>
    </w:p>
    <w:p w14:paraId="76998EDB" w14:textId="4DAA875E" w:rsidR="001341FC" w:rsidRPr="001322EC" w:rsidRDefault="001341FC" w:rsidP="00BF7BC9">
      <w:pPr>
        <w:pStyle w:val="Odsekzoznamu"/>
        <w:numPr>
          <w:ilvl w:val="0"/>
          <w:numId w:val="221"/>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je odborne spôsobilý podľa 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_Ref227672181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7ED15A35" w14:textId="77777777" w:rsidR="002B6BE8" w:rsidRPr="001322EC" w:rsidRDefault="002B6BE8" w:rsidP="00BF7BC9">
      <w:pPr>
        <w:pStyle w:val="Odsekzoznamu"/>
        <w:numPr>
          <w:ilvl w:val="0"/>
          <w:numId w:val="221"/>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má zavedenú organizačnú štruktúru a systém vnútornej kontroly, </w:t>
      </w:r>
    </w:p>
    <w:p w14:paraId="531725F9" w14:textId="7F87E853" w:rsidR="00AA1A76" w:rsidRPr="001322EC" w:rsidRDefault="002B6BE8" w:rsidP="00AA1A76">
      <w:pPr>
        <w:pStyle w:val="Odsekzoznamu"/>
        <w:numPr>
          <w:ilvl w:val="0"/>
          <w:numId w:val="221"/>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má schválenú príručku na vývoj, výrobu, vykonávanie modifikácií, skúšanie, inštalovanie, opravovanie alebo na vykonávanie údržby leteckého pozemného zariadenia, ktoré nie je vybavením ATM/ANS</w:t>
      </w:r>
      <w:r w:rsidR="00785113" w:rsidRPr="001322EC">
        <w:rPr>
          <w:rFonts w:ascii="Times New Roman" w:hAnsi="Times New Roman" w:cs="Times New Roman"/>
          <w:sz w:val="24"/>
          <w:szCs w:val="24"/>
        </w:rPr>
        <w:t>, ktorá</w:t>
      </w:r>
      <w:r w:rsidRPr="001322EC">
        <w:rPr>
          <w:rFonts w:ascii="Times New Roman" w:hAnsi="Times New Roman" w:cs="Times New Roman"/>
          <w:sz w:val="24"/>
          <w:szCs w:val="24"/>
        </w:rPr>
        <w:t xml:space="preserve"> musí obsahovať náležitostí ustanovené vykonávacím právnym predpisom podľa </w:t>
      </w:r>
      <w:r w:rsidR="006F655A" w:rsidRPr="001322EC">
        <w:rPr>
          <w:rFonts w:ascii="Times New Roman" w:hAnsi="Times New Roman" w:cs="Times New Roman"/>
          <w:sz w:val="24"/>
          <w:szCs w:val="24"/>
        </w:rPr>
        <w:fldChar w:fldCharType="begin"/>
      </w:r>
      <w:r w:rsidR="006F655A" w:rsidRPr="001322EC">
        <w:rPr>
          <w:rFonts w:ascii="Times New Roman" w:hAnsi="Times New Roman" w:cs="Times New Roman"/>
          <w:sz w:val="24"/>
          <w:szCs w:val="24"/>
        </w:rPr>
        <w:instrText xml:space="preserve"> REF _Ref228378282 \n \h  \* MERGEFORMAT </w:instrText>
      </w:r>
      <w:r w:rsidR="006F655A" w:rsidRPr="001322EC">
        <w:rPr>
          <w:rFonts w:ascii="Times New Roman" w:hAnsi="Times New Roman" w:cs="Times New Roman"/>
          <w:sz w:val="24"/>
          <w:szCs w:val="24"/>
        </w:rPr>
      </w:r>
      <w:r w:rsidR="006F65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6F655A" w:rsidRPr="001322EC">
        <w:rPr>
          <w:rFonts w:ascii="Times New Roman" w:hAnsi="Times New Roman" w:cs="Times New Roman"/>
          <w:sz w:val="24"/>
          <w:szCs w:val="24"/>
        </w:rPr>
        <w:fldChar w:fldCharType="end"/>
      </w:r>
      <w:r w:rsidR="006F655A" w:rsidRPr="001322EC" w:rsidDel="00B91D3F">
        <w:rPr>
          <w:rFonts w:ascii="Times New Roman" w:hAnsi="Times New Roman" w:cs="Times New Roman"/>
          <w:sz w:val="24"/>
          <w:szCs w:val="24"/>
        </w:rPr>
        <w:t xml:space="preserve"> </w:t>
      </w:r>
      <w:r w:rsidRPr="001322EC">
        <w:rPr>
          <w:rFonts w:ascii="Times New Roman" w:hAnsi="Times New Roman" w:cs="Times New Roman"/>
          <w:sz w:val="24"/>
          <w:szCs w:val="24"/>
        </w:rPr>
        <w:t>ods.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_Ref227239699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_Ref227672230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l)</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1079CA7C" w14:textId="7C8345BC" w:rsidR="001341FC" w:rsidRPr="001322EC" w:rsidRDefault="001341FC" w:rsidP="00AA1A76">
      <w:pPr>
        <w:pStyle w:val="Odsekzoznamu"/>
        <w:numPr>
          <w:ilvl w:val="0"/>
          <w:numId w:val="221"/>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vlastní alebo užíva na základe iného právneho vzťahu nehnuteľnosť alebo iný priestor vhodný na vykonávanie činností v rozsahu uvedenom v žiadosti, </w:t>
      </w:r>
    </w:p>
    <w:p w14:paraId="2B59BB29" w14:textId="77777777" w:rsidR="001341FC" w:rsidRPr="001322EC" w:rsidRDefault="001341FC" w:rsidP="00BF7BC9">
      <w:pPr>
        <w:pStyle w:val="Odsekzoznamu"/>
        <w:numPr>
          <w:ilvl w:val="0"/>
          <w:numId w:val="221"/>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vlastní alebo užíva na základe iného právneho vzťahu materiálno-technické vybavenie a zariadenia potrebné na vykonávanie činnosti v rozsahu uvedenom v žiadosti, </w:t>
      </w:r>
    </w:p>
    <w:p w14:paraId="5299735F" w14:textId="2D3F11C5" w:rsidR="00785113" w:rsidRPr="001322EC" w:rsidRDefault="001341FC" w:rsidP="00BF7BC9">
      <w:pPr>
        <w:pStyle w:val="Odsekzoznamu"/>
        <w:numPr>
          <w:ilvl w:val="0"/>
          <w:numId w:val="221"/>
        </w:numPr>
        <w:spacing w:after="0" w:line="240" w:lineRule="auto"/>
        <w:ind w:left="1134" w:hanging="567"/>
        <w:contextualSpacing w:val="0"/>
        <w:jc w:val="both"/>
        <w:rPr>
          <w:rFonts w:ascii="Times New Roman" w:hAnsi="Times New Roman" w:cs="Times New Roman"/>
          <w:sz w:val="24"/>
          <w:szCs w:val="24"/>
        </w:rPr>
      </w:pPr>
      <w:bookmarkStart w:id="439" w:name="_Ref227672324"/>
      <w:r w:rsidRPr="001322EC">
        <w:rPr>
          <w:rFonts w:ascii="Times New Roman" w:hAnsi="Times New Roman" w:cs="Times New Roman"/>
          <w:sz w:val="24"/>
          <w:szCs w:val="24"/>
        </w:rPr>
        <w:t xml:space="preserve">zamestnáva </w:t>
      </w:r>
      <w:r w:rsidR="00262168" w:rsidRPr="001322EC">
        <w:rPr>
          <w:rFonts w:ascii="Times New Roman" w:hAnsi="Times New Roman" w:cs="Times New Roman"/>
          <w:sz w:val="24"/>
          <w:szCs w:val="24"/>
        </w:rPr>
        <w:t xml:space="preserve">alebo má iným spôsobom zabezpečený </w:t>
      </w:r>
      <w:r w:rsidRPr="001322EC">
        <w:rPr>
          <w:rFonts w:ascii="Times New Roman" w:hAnsi="Times New Roman" w:cs="Times New Roman"/>
          <w:sz w:val="24"/>
          <w:szCs w:val="24"/>
        </w:rPr>
        <w:t xml:space="preserve">dostatočný počet </w:t>
      </w:r>
      <w:r w:rsidR="00262168" w:rsidRPr="001322EC">
        <w:rPr>
          <w:rFonts w:ascii="Times New Roman" w:hAnsi="Times New Roman" w:cs="Times New Roman"/>
          <w:sz w:val="24"/>
          <w:szCs w:val="24"/>
        </w:rPr>
        <w:t xml:space="preserve">pracovníkov </w:t>
      </w:r>
      <w:r w:rsidRPr="001322EC">
        <w:rPr>
          <w:rFonts w:ascii="Times New Roman" w:hAnsi="Times New Roman" w:cs="Times New Roman"/>
          <w:sz w:val="24"/>
          <w:szCs w:val="24"/>
        </w:rPr>
        <w:t xml:space="preserve">na </w:t>
      </w:r>
      <w:r w:rsidR="00262168" w:rsidRPr="001322EC">
        <w:rPr>
          <w:rFonts w:ascii="Times New Roman" w:hAnsi="Times New Roman" w:cs="Times New Roman"/>
          <w:sz w:val="24"/>
          <w:szCs w:val="24"/>
        </w:rPr>
        <w:t>riadne</w:t>
      </w:r>
      <w:r w:rsidR="009B305E" w:rsidRPr="001322EC">
        <w:rPr>
          <w:rFonts w:ascii="Times New Roman" w:hAnsi="Times New Roman" w:cs="Times New Roman"/>
          <w:sz w:val="24"/>
          <w:szCs w:val="24"/>
        </w:rPr>
        <w:t xml:space="preserve"> </w:t>
      </w:r>
      <w:r w:rsidRPr="001322EC">
        <w:rPr>
          <w:rFonts w:ascii="Times New Roman" w:hAnsi="Times New Roman" w:cs="Times New Roman"/>
          <w:sz w:val="24"/>
          <w:szCs w:val="24"/>
        </w:rPr>
        <w:t>vykonávanie činnosti v rozsahu uvedenom v žiadosti</w:t>
      </w:r>
      <w:bookmarkEnd w:id="439"/>
      <w:r w:rsidR="00785113" w:rsidRPr="001322EC">
        <w:rPr>
          <w:rFonts w:ascii="Times New Roman" w:hAnsi="Times New Roman" w:cs="Times New Roman"/>
          <w:sz w:val="24"/>
          <w:szCs w:val="24"/>
        </w:rPr>
        <w:t>,</w:t>
      </w:r>
    </w:p>
    <w:p w14:paraId="1A092004" w14:textId="07369445" w:rsidR="001341FC" w:rsidRPr="001322EC" w:rsidRDefault="002B6BE8" w:rsidP="00BF7BC9">
      <w:pPr>
        <w:pStyle w:val="Odsekzoznamu"/>
        <w:numPr>
          <w:ilvl w:val="0"/>
          <w:numId w:val="221"/>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má uzatvorenú zmluvu o poistení zodpovednosti za škodu, ktorá môže vzniknúť pri vykonávaní činnosti v rozsahu uvedenom v žiadosti.</w:t>
      </w:r>
      <w:r w:rsidR="001341FC" w:rsidRPr="001322EC">
        <w:rPr>
          <w:rFonts w:ascii="Times New Roman" w:hAnsi="Times New Roman" w:cs="Times New Roman"/>
          <w:sz w:val="24"/>
          <w:szCs w:val="24"/>
        </w:rPr>
        <w:t xml:space="preserve"> </w:t>
      </w:r>
    </w:p>
    <w:p w14:paraId="0B2A31D1" w14:textId="77777777" w:rsidR="001341FC" w:rsidRPr="001322EC" w:rsidRDefault="001341FC" w:rsidP="00BF7BC9">
      <w:pPr>
        <w:spacing w:after="0" w:line="240" w:lineRule="auto"/>
        <w:jc w:val="both"/>
        <w:rPr>
          <w:rFonts w:ascii="Times New Roman" w:hAnsi="Times New Roman" w:cs="Times New Roman"/>
          <w:sz w:val="24"/>
          <w:szCs w:val="24"/>
        </w:rPr>
      </w:pPr>
    </w:p>
    <w:p w14:paraId="6CC5CD3B" w14:textId="4A3A49B4" w:rsidR="001341FC" w:rsidRPr="001322EC" w:rsidRDefault="001341FC" w:rsidP="00BF7BC9">
      <w:pPr>
        <w:pStyle w:val="Odsekzoznamu"/>
        <w:numPr>
          <w:ilvl w:val="0"/>
          <w:numId w:val="222"/>
        </w:numPr>
        <w:spacing w:after="0" w:line="240" w:lineRule="auto"/>
        <w:ind w:left="567" w:hanging="567"/>
        <w:contextualSpacing w:val="0"/>
        <w:jc w:val="both"/>
        <w:rPr>
          <w:rFonts w:ascii="Times New Roman" w:hAnsi="Times New Roman" w:cs="Times New Roman"/>
          <w:sz w:val="24"/>
          <w:szCs w:val="24"/>
        </w:rPr>
      </w:pPr>
      <w:bookmarkStart w:id="440" w:name="_Ref227672361"/>
      <w:r w:rsidRPr="001322EC">
        <w:rPr>
          <w:rFonts w:ascii="Times New Roman" w:hAnsi="Times New Roman" w:cs="Times New Roman"/>
          <w:sz w:val="24"/>
          <w:szCs w:val="24"/>
        </w:rPr>
        <w:t xml:space="preserve">Žiadateľ o vydanie osvedčenia na vývoj alebo na výrobu leteckého pozemného zariadenia, ktoré nie je vybavením ATM/ANS, musí okrem preukázania podmienok podľa 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_Ref227672277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preukázať, že má zdokumentovaný a zavedený systém riadenia kvality</w:t>
      </w:r>
      <w:r w:rsidR="00337125" w:rsidRPr="001322EC">
        <w:rPr>
          <w:rFonts w:ascii="Times New Roman" w:hAnsi="Times New Roman" w:cs="Times New Roman"/>
          <w:sz w:val="24"/>
          <w:szCs w:val="24"/>
        </w:rPr>
        <w:t>vývoja alebo systém ridaenia kvality výroby</w:t>
      </w:r>
      <w:r w:rsidRPr="001322EC">
        <w:rPr>
          <w:rFonts w:ascii="Times New Roman" w:hAnsi="Times New Roman" w:cs="Times New Roman"/>
          <w:sz w:val="24"/>
          <w:szCs w:val="24"/>
        </w:rPr>
        <w:t xml:space="preserve">, ktorý musí zaručovať, že </w:t>
      </w:r>
      <w:r w:rsidR="00795E30" w:rsidRPr="001322EC">
        <w:rPr>
          <w:rFonts w:ascii="Times New Roman" w:hAnsi="Times New Roman" w:cs="Times New Roman"/>
          <w:sz w:val="24"/>
          <w:szCs w:val="24"/>
        </w:rPr>
        <w:t xml:space="preserve">technické špecifikácie </w:t>
      </w:r>
      <w:r w:rsidR="007C54AF" w:rsidRPr="001322EC">
        <w:rPr>
          <w:rFonts w:ascii="Times New Roman" w:hAnsi="Times New Roman" w:cs="Times New Roman"/>
          <w:sz w:val="24"/>
          <w:szCs w:val="24"/>
        </w:rPr>
        <w:t xml:space="preserve">vyvíjaného alebo </w:t>
      </w:r>
      <w:r w:rsidRPr="001322EC">
        <w:rPr>
          <w:rFonts w:ascii="Times New Roman" w:hAnsi="Times New Roman" w:cs="Times New Roman"/>
          <w:sz w:val="24"/>
          <w:szCs w:val="24"/>
        </w:rPr>
        <w:t>vyrobené</w:t>
      </w:r>
      <w:r w:rsidR="00795E30" w:rsidRPr="001322EC">
        <w:rPr>
          <w:rFonts w:ascii="Times New Roman" w:hAnsi="Times New Roman" w:cs="Times New Roman"/>
          <w:sz w:val="24"/>
          <w:szCs w:val="24"/>
        </w:rPr>
        <w:t>ho</w:t>
      </w:r>
      <w:r w:rsidRPr="001322EC">
        <w:rPr>
          <w:rFonts w:ascii="Times New Roman" w:hAnsi="Times New Roman" w:cs="Times New Roman"/>
          <w:sz w:val="24"/>
          <w:szCs w:val="24"/>
        </w:rPr>
        <w:t xml:space="preserve"> letecké</w:t>
      </w:r>
      <w:r w:rsidR="00795E30" w:rsidRPr="001322EC">
        <w:rPr>
          <w:rFonts w:ascii="Times New Roman" w:hAnsi="Times New Roman" w:cs="Times New Roman"/>
          <w:sz w:val="24"/>
          <w:szCs w:val="24"/>
        </w:rPr>
        <w:t>ho</w:t>
      </w:r>
      <w:r w:rsidRPr="001322EC">
        <w:rPr>
          <w:rFonts w:ascii="Times New Roman" w:hAnsi="Times New Roman" w:cs="Times New Roman"/>
          <w:sz w:val="24"/>
          <w:szCs w:val="24"/>
        </w:rPr>
        <w:t xml:space="preserve"> pozemné</w:t>
      </w:r>
      <w:r w:rsidR="00795E30" w:rsidRPr="001322EC">
        <w:rPr>
          <w:rFonts w:ascii="Times New Roman" w:hAnsi="Times New Roman" w:cs="Times New Roman"/>
          <w:sz w:val="24"/>
          <w:szCs w:val="24"/>
        </w:rPr>
        <w:t>ho</w:t>
      </w:r>
      <w:r w:rsidRPr="001322EC">
        <w:rPr>
          <w:rFonts w:ascii="Times New Roman" w:hAnsi="Times New Roman" w:cs="Times New Roman"/>
          <w:sz w:val="24"/>
          <w:szCs w:val="24"/>
        </w:rPr>
        <w:t xml:space="preserve"> zariadenia spĺňajú požiadavky ustanovené leteckým predpisom.</w:t>
      </w:r>
      <w:bookmarkEnd w:id="440"/>
      <w:r w:rsidRPr="001322EC">
        <w:rPr>
          <w:rFonts w:ascii="Times New Roman" w:hAnsi="Times New Roman" w:cs="Times New Roman"/>
          <w:sz w:val="24"/>
          <w:szCs w:val="24"/>
        </w:rPr>
        <w:t xml:space="preserve"> </w:t>
      </w:r>
    </w:p>
    <w:p w14:paraId="7B5F3403" w14:textId="77777777" w:rsidR="001341FC" w:rsidRPr="001322EC" w:rsidRDefault="001341FC" w:rsidP="00BF7BC9">
      <w:pPr>
        <w:spacing w:after="0" w:line="240" w:lineRule="auto"/>
        <w:rPr>
          <w:rFonts w:ascii="Times New Roman" w:hAnsi="Times New Roman" w:cs="Times New Roman"/>
          <w:sz w:val="24"/>
          <w:szCs w:val="24"/>
        </w:rPr>
      </w:pPr>
    </w:p>
    <w:p w14:paraId="0E5B405E" w14:textId="74B59252" w:rsidR="001341FC" w:rsidRPr="001322EC" w:rsidRDefault="001341FC" w:rsidP="00BF7BC9">
      <w:pPr>
        <w:pStyle w:val="Odsekzoznamu"/>
        <w:numPr>
          <w:ilvl w:val="0"/>
          <w:numId w:val="222"/>
        </w:numPr>
        <w:spacing w:after="0" w:line="240" w:lineRule="auto"/>
        <w:ind w:left="567" w:hanging="567"/>
        <w:contextualSpacing w:val="0"/>
        <w:jc w:val="both"/>
        <w:rPr>
          <w:rFonts w:ascii="Times New Roman" w:hAnsi="Times New Roman" w:cs="Times New Roman"/>
          <w:sz w:val="24"/>
          <w:szCs w:val="24"/>
        </w:rPr>
      </w:pPr>
      <w:bookmarkStart w:id="441" w:name="_Ref227672181"/>
      <w:r w:rsidRPr="001322EC">
        <w:rPr>
          <w:rFonts w:ascii="Times New Roman" w:hAnsi="Times New Roman" w:cs="Times New Roman"/>
          <w:sz w:val="24"/>
          <w:szCs w:val="24"/>
        </w:rPr>
        <w:t xml:space="preserve">Žiadateľ preukazuje odbornú spôsobilosť dokladom o získanom minimálne úplnom strednom všeobecnom vzdelaní alebo úplnom strednom odbornom vzdelaní a najmenej trojročnou odbornou praxou v civilnom letectve v oblasti leteckých pozemných zariadení. Ak ide o právnickú osobu, túto požiadavku musí spĺňať štatutárny orgán alebo </w:t>
      </w:r>
      <w:r w:rsidR="00FF2E6F" w:rsidRPr="001322EC">
        <w:rPr>
          <w:rFonts w:ascii="Times New Roman" w:hAnsi="Times New Roman" w:cs="Times New Roman"/>
          <w:sz w:val="24"/>
          <w:szCs w:val="24"/>
        </w:rPr>
        <w:t xml:space="preserve">najmenej </w:t>
      </w:r>
      <w:r w:rsidRPr="001322EC">
        <w:rPr>
          <w:rFonts w:ascii="Times New Roman" w:hAnsi="Times New Roman" w:cs="Times New Roman"/>
          <w:sz w:val="24"/>
          <w:szCs w:val="24"/>
        </w:rPr>
        <w:t>jeden člen štatutárneho orgánu. Ak žiadateľ o vydanie osvedčenia nespĺňa podmienku odbornej spôsobilosti, je povinný ustanoviť zodpovedného zástupcu, ktorý spĺňa podmienku odbornej spôsobilosti. Zodpovedný zástupca musí byť zamestnancom žiadateľa.</w:t>
      </w:r>
      <w:bookmarkEnd w:id="441"/>
    </w:p>
    <w:p w14:paraId="5DC11191" w14:textId="77777777" w:rsidR="001341FC" w:rsidRPr="001322EC" w:rsidRDefault="001341FC" w:rsidP="00BF7BC9">
      <w:pPr>
        <w:spacing w:after="0" w:line="240" w:lineRule="auto"/>
        <w:rPr>
          <w:rFonts w:ascii="Times New Roman" w:hAnsi="Times New Roman" w:cs="Times New Roman"/>
          <w:sz w:val="24"/>
          <w:szCs w:val="24"/>
        </w:rPr>
      </w:pPr>
    </w:p>
    <w:p w14:paraId="52CBC316" w14:textId="54429260" w:rsidR="001341FC" w:rsidRPr="001322EC" w:rsidRDefault="00E5753E" w:rsidP="00BF7BC9">
      <w:pPr>
        <w:pStyle w:val="Odsekzoznamu"/>
        <w:numPr>
          <w:ilvl w:val="0"/>
          <w:numId w:val="222"/>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Pracovníci </w:t>
      </w:r>
      <w:r w:rsidR="001341FC" w:rsidRPr="001322EC">
        <w:rPr>
          <w:rFonts w:ascii="Times New Roman" w:hAnsi="Times New Roman" w:cs="Times New Roman"/>
          <w:sz w:val="24"/>
          <w:szCs w:val="24"/>
        </w:rPr>
        <w:t xml:space="preserve">podľa 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_Ref227672277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304E28" w:rsidRPr="001322EC">
        <w:rPr>
          <w:rFonts w:ascii="Times New Roman" w:hAnsi="Times New Roman" w:cs="Times New Roman"/>
          <w:sz w:val="24"/>
          <w:szCs w:val="24"/>
        </w:rPr>
        <w:fldChar w:fldCharType="end"/>
      </w:r>
      <w:r w:rsidR="001341FC" w:rsidRPr="001322EC">
        <w:rPr>
          <w:rFonts w:ascii="Times New Roman" w:hAnsi="Times New Roman" w:cs="Times New Roman"/>
          <w:sz w:val="24"/>
          <w:szCs w:val="24"/>
        </w:rPr>
        <w:t xml:space="preserve"> písm.</w:t>
      </w:r>
      <w:r w:rsidR="00304E28" w:rsidRPr="001322EC">
        <w:rPr>
          <w:rFonts w:ascii="Times New Roman" w:hAnsi="Times New Roman" w:cs="Times New Roman"/>
          <w:sz w:val="24"/>
          <w:szCs w:val="24"/>
        </w:rPr>
        <w:t> </w:t>
      </w:r>
      <w:r w:rsidR="00337125" w:rsidRPr="001322EC">
        <w:rPr>
          <w:rFonts w:ascii="Times New Roman" w:hAnsi="Times New Roman" w:cs="Times New Roman"/>
          <w:sz w:val="24"/>
          <w:szCs w:val="24"/>
        </w:rPr>
        <w:fldChar w:fldCharType="begin"/>
      </w:r>
      <w:r w:rsidR="00337125" w:rsidRPr="001322EC">
        <w:rPr>
          <w:rFonts w:ascii="Times New Roman" w:hAnsi="Times New Roman" w:cs="Times New Roman"/>
          <w:sz w:val="24"/>
          <w:szCs w:val="24"/>
        </w:rPr>
        <w:instrText xml:space="preserve"> REF _Ref227672324 \n \h  \* MERGEFORMAT </w:instrText>
      </w:r>
      <w:r w:rsidR="00337125" w:rsidRPr="001322EC">
        <w:rPr>
          <w:rFonts w:ascii="Times New Roman" w:hAnsi="Times New Roman" w:cs="Times New Roman"/>
          <w:sz w:val="24"/>
          <w:szCs w:val="24"/>
        </w:rPr>
      </w:r>
      <w:r w:rsidR="0033712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337125" w:rsidRPr="001322EC">
        <w:rPr>
          <w:rFonts w:ascii="Times New Roman" w:hAnsi="Times New Roman" w:cs="Times New Roman"/>
          <w:sz w:val="24"/>
          <w:szCs w:val="24"/>
        </w:rPr>
        <w:fldChar w:fldCharType="end"/>
      </w:r>
      <w:r w:rsidR="001341FC" w:rsidRPr="001322EC">
        <w:rPr>
          <w:rFonts w:ascii="Times New Roman" w:hAnsi="Times New Roman" w:cs="Times New Roman"/>
          <w:sz w:val="24"/>
          <w:szCs w:val="24"/>
        </w:rPr>
        <w:t xml:space="preserve"> musia mať odborné vzdelanie, primerané zručnosti, technické znalosti a dostatočné skúsenosti na </w:t>
      </w:r>
      <w:r w:rsidRPr="001322EC">
        <w:rPr>
          <w:rFonts w:ascii="Times New Roman" w:hAnsi="Times New Roman" w:cs="Times New Roman"/>
          <w:sz w:val="24"/>
          <w:szCs w:val="24"/>
        </w:rPr>
        <w:t xml:space="preserve">riadne </w:t>
      </w:r>
      <w:r w:rsidR="001341FC" w:rsidRPr="001322EC">
        <w:rPr>
          <w:rFonts w:ascii="Times New Roman" w:hAnsi="Times New Roman" w:cs="Times New Roman"/>
          <w:sz w:val="24"/>
          <w:szCs w:val="24"/>
        </w:rPr>
        <w:t>vykonávanie činnosti v rozsahu uvedenom v žiadosti; túto podmienku žiadateľ preukazuje najmä pracovnými zmluvami, dokladmi o</w:t>
      </w:r>
      <w:r w:rsidR="00B35111" w:rsidRPr="001322EC">
        <w:rPr>
          <w:rFonts w:ascii="Times New Roman" w:hAnsi="Times New Roman" w:cs="Times New Roman"/>
          <w:sz w:val="24"/>
          <w:szCs w:val="24"/>
        </w:rPr>
        <w:t xml:space="preserve"> získanom </w:t>
      </w:r>
      <w:r w:rsidR="001341FC" w:rsidRPr="001322EC">
        <w:rPr>
          <w:rFonts w:ascii="Times New Roman" w:hAnsi="Times New Roman" w:cs="Times New Roman"/>
          <w:sz w:val="24"/>
          <w:szCs w:val="24"/>
        </w:rPr>
        <w:t>vzdelaní</w:t>
      </w:r>
      <w:r w:rsidR="00B35111" w:rsidRPr="001322EC">
        <w:rPr>
          <w:rFonts w:ascii="Times New Roman" w:hAnsi="Times New Roman" w:cs="Times New Roman"/>
          <w:sz w:val="24"/>
          <w:szCs w:val="24"/>
        </w:rPr>
        <w:t>, dokladmi o absolvovaných školeniach</w:t>
      </w:r>
      <w:r w:rsidR="001341FC" w:rsidRPr="001322EC">
        <w:rPr>
          <w:rFonts w:ascii="Times New Roman" w:hAnsi="Times New Roman" w:cs="Times New Roman"/>
          <w:sz w:val="24"/>
          <w:szCs w:val="24"/>
        </w:rPr>
        <w:t xml:space="preserve"> a dokladmi o praxi zamestnancov. </w:t>
      </w:r>
    </w:p>
    <w:p w14:paraId="6E0813E8" w14:textId="77777777" w:rsidR="001341FC" w:rsidRPr="001322EC" w:rsidRDefault="001341FC" w:rsidP="00BF7BC9">
      <w:pPr>
        <w:pStyle w:val="Odsekzoznamu"/>
        <w:spacing w:after="0" w:line="240" w:lineRule="auto"/>
        <w:rPr>
          <w:rFonts w:ascii="Times New Roman" w:hAnsi="Times New Roman" w:cs="Times New Roman"/>
          <w:sz w:val="24"/>
          <w:szCs w:val="24"/>
        </w:rPr>
      </w:pPr>
    </w:p>
    <w:p w14:paraId="46F0A138" w14:textId="39FB380D" w:rsidR="001341FC" w:rsidRPr="001322EC" w:rsidRDefault="001341FC" w:rsidP="00BF7BC9">
      <w:pPr>
        <w:pStyle w:val="Odsekzoznamu"/>
        <w:numPr>
          <w:ilvl w:val="0"/>
          <w:numId w:val="222"/>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Držiteľ osvedčenia </w:t>
      </w:r>
      <w:r w:rsidR="00FF2E6F" w:rsidRPr="001322EC">
        <w:rPr>
          <w:rFonts w:ascii="Times New Roman" w:hAnsi="Times New Roman" w:cs="Times New Roman"/>
          <w:sz w:val="24"/>
          <w:szCs w:val="24"/>
        </w:rPr>
        <w:t xml:space="preserve">podľa </w:t>
      </w:r>
      <w:r w:rsidR="00304E28" w:rsidRPr="001322EC">
        <w:rPr>
          <w:rFonts w:ascii="Times New Roman" w:hAnsi="Times New Roman" w:cs="Times New Roman"/>
          <w:sz w:val="24"/>
          <w:szCs w:val="24"/>
        </w:rPr>
        <w:t xml:space="preserve">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_Ref227672290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povinný</w:t>
      </w:r>
    </w:p>
    <w:p w14:paraId="1865B797" w14:textId="57EBC507" w:rsidR="001341FC" w:rsidRPr="001322EC" w:rsidRDefault="001341FC" w:rsidP="00BF7BC9">
      <w:pPr>
        <w:pStyle w:val="Odsekzoznamu"/>
        <w:numPr>
          <w:ilvl w:val="0"/>
          <w:numId w:val="223"/>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podľa </w:t>
      </w:r>
      <w:r w:rsidR="00304E28" w:rsidRPr="001322EC">
        <w:rPr>
          <w:rFonts w:ascii="Times New Roman" w:hAnsi="Times New Roman" w:cs="Times New Roman"/>
          <w:sz w:val="24"/>
          <w:szCs w:val="24"/>
        </w:rPr>
        <w:t xml:space="preserve">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_Ref227672277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ak ide o držiteľa osvedčenia na vývoj alebo na výrobu, aj podľa 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_Ref227672361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nepretržite počas celej doby platnosti osvedčenia,</w:t>
      </w:r>
    </w:p>
    <w:p w14:paraId="1140D1F5" w14:textId="3384F79D" w:rsidR="001341FC" w:rsidRPr="001322EC" w:rsidRDefault="001341FC" w:rsidP="00BF7BC9">
      <w:pPr>
        <w:pStyle w:val="Odsekzoznamu"/>
        <w:numPr>
          <w:ilvl w:val="0"/>
          <w:numId w:val="223"/>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letecké pozemné zariadenia vyvíjať, vyrábať, vykonávať jeho modifikácie, skúšať, inštalovať, opravovať alebo vykonávať jeho údržbu podľa požiadaviek ustanovených vykonávacím právnym predpisom podľa </w:t>
      </w:r>
      <w:r w:rsidR="00B91D3F" w:rsidRPr="001322EC">
        <w:rPr>
          <w:rFonts w:ascii="Times New Roman" w:hAnsi="Times New Roman" w:cs="Times New Roman"/>
          <w:sz w:val="24"/>
          <w:szCs w:val="24"/>
        </w:rPr>
        <w:fldChar w:fldCharType="begin"/>
      </w:r>
      <w:r w:rsidR="00B91D3F" w:rsidRPr="001322EC">
        <w:rPr>
          <w:rFonts w:ascii="Times New Roman" w:hAnsi="Times New Roman" w:cs="Times New Roman"/>
          <w:sz w:val="24"/>
          <w:szCs w:val="24"/>
        </w:rPr>
        <w:instrText xml:space="preserve"> REF _Ref228378282 \n \h  \* MERGEFORMAT </w:instrText>
      </w:r>
      <w:r w:rsidR="00B91D3F" w:rsidRPr="001322EC">
        <w:rPr>
          <w:rFonts w:ascii="Times New Roman" w:hAnsi="Times New Roman" w:cs="Times New Roman"/>
          <w:sz w:val="24"/>
          <w:szCs w:val="24"/>
        </w:rPr>
      </w:r>
      <w:r w:rsidR="00B91D3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B91D3F" w:rsidRPr="001322EC">
        <w:rPr>
          <w:rFonts w:ascii="Times New Roman" w:hAnsi="Times New Roman" w:cs="Times New Roman"/>
          <w:sz w:val="24"/>
          <w:szCs w:val="24"/>
        </w:rPr>
        <w:fldChar w:fldCharType="end"/>
      </w:r>
      <w:r w:rsidR="00436291" w:rsidRPr="001322EC">
        <w:rPr>
          <w:rFonts w:ascii="Times New Roman" w:hAnsi="Times New Roman" w:cs="Times New Roman"/>
          <w:sz w:val="24"/>
          <w:szCs w:val="24"/>
        </w:rPr>
        <w:t xml:space="preserve"> ods. </w:t>
      </w:r>
      <w:r w:rsidR="00436291" w:rsidRPr="001322EC">
        <w:rPr>
          <w:rFonts w:ascii="Times New Roman" w:hAnsi="Times New Roman" w:cs="Times New Roman"/>
          <w:sz w:val="24"/>
          <w:szCs w:val="24"/>
        </w:rPr>
        <w:fldChar w:fldCharType="begin"/>
      </w:r>
      <w:r w:rsidR="00436291" w:rsidRPr="001322EC">
        <w:rPr>
          <w:rFonts w:ascii="Times New Roman" w:hAnsi="Times New Roman" w:cs="Times New Roman"/>
          <w:sz w:val="24"/>
          <w:szCs w:val="24"/>
        </w:rPr>
        <w:instrText xml:space="preserve"> REF _Ref227239699 \n \h  \* MERGEFORMAT </w:instrText>
      </w:r>
      <w:r w:rsidR="00436291" w:rsidRPr="001322EC">
        <w:rPr>
          <w:rFonts w:ascii="Times New Roman" w:hAnsi="Times New Roman" w:cs="Times New Roman"/>
          <w:sz w:val="24"/>
          <w:szCs w:val="24"/>
        </w:rPr>
      </w:r>
      <w:r w:rsidR="004362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36291" w:rsidRPr="001322EC">
        <w:rPr>
          <w:rFonts w:ascii="Times New Roman" w:hAnsi="Times New Roman" w:cs="Times New Roman"/>
          <w:sz w:val="24"/>
          <w:szCs w:val="24"/>
        </w:rPr>
        <w:fldChar w:fldCharType="end"/>
      </w:r>
      <w:r w:rsidR="00436291" w:rsidRPr="001322EC">
        <w:rPr>
          <w:rFonts w:ascii="Times New Roman" w:hAnsi="Times New Roman" w:cs="Times New Roman"/>
          <w:sz w:val="24"/>
          <w:szCs w:val="24"/>
        </w:rPr>
        <w:t xml:space="preserve"> písm. </w:t>
      </w:r>
      <w:r w:rsidR="00436291" w:rsidRPr="001322EC">
        <w:rPr>
          <w:rFonts w:ascii="Times New Roman" w:hAnsi="Times New Roman" w:cs="Times New Roman"/>
          <w:sz w:val="24"/>
          <w:szCs w:val="24"/>
        </w:rPr>
        <w:fldChar w:fldCharType="begin"/>
      </w:r>
      <w:r w:rsidR="00436291" w:rsidRPr="001322EC">
        <w:rPr>
          <w:rFonts w:ascii="Times New Roman" w:hAnsi="Times New Roman" w:cs="Times New Roman"/>
          <w:sz w:val="24"/>
          <w:szCs w:val="24"/>
        </w:rPr>
        <w:instrText xml:space="preserve"> REF _Ref227672230 \n \h  \* MERGEFORMAT </w:instrText>
      </w:r>
      <w:r w:rsidR="00436291" w:rsidRPr="001322EC">
        <w:rPr>
          <w:rFonts w:ascii="Times New Roman" w:hAnsi="Times New Roman" w:cs="Times New Roman"/>
          <w:sz w:val="24"/>
          <w:szCs w:val="24"/>
        </w:rPr>
      </w:r>
      <w:r w:rsidR="004362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l)</w:t>
      </w:r>
      <w:r w:rsidR="004362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v súlade s osvedčením, </w:t>
      </w:r>
    </w:p>
    <w:p w14:paraId="7EC35D05" w14:textId="100B8FD3" w:rsidR="00053F85" w:rsidRPr="001322EC" w:rsidRDefault="001341FC" w:rsidP="00BF7BC9">
      <w:pPr>
        <w:pStyle w:val="Odsekzoznamu"/>
        <w:numPr>
          <w:ilvl w:val="0"/>
          <w:numId w:val="223"/>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dodržiavať </w:t>
      </w:r>
      <w:r w:rsidR="00FF2E6F" w:rsidRPr="001322EC">
        <w:rPr>
          <w:rFonts w:ascii="Times New Roman" w:hAnsi="Times New Roman" w:cs="Times New Roman"/>
          <w:sz w:val="24"/>
          <w:szCs w:val="24"/>
        </w:rPr>
        <w:t xml:space="preserve">schválenú </w:t>
      </w:r>
      <w:r w:rsidRPr="001322EC">
        <w:rPr>
          <w:rFonts w:ascii="Times New Roman" w:hAnsi="Times New Roman" w:cs="Times New Roman"/>
          <w:sz w:val="24"/>
          <w:szCs w:val="24"/>
        </w:rPr>
        <w:t xml:space="preserve">príručku </w:t>
      </w:r>
      <w:r w:rsidR="002B015D" w:rsidRPr="001322EC">
        <w:rPr>
          <w:rFonts w:ascii="Times New Roman" w:hAnsi="Times New Roman" w:cs="Times New Roman"/>
          <w:sz w:val="24"/>
          <w:szCs w:val="24"/>
        </w:rPr>
        <w:t xml:space="preserve">na vývoj, výrobu, vykonávanie modifikácií, skúšanie, inštalovanie, opravovanie alebo na vykonávanie údržby leteckého pozemného zariadenia, ktoré nie je vybavením ATM/ANS, </w:t>
      </w:r>
      <w:r w:rsidRPr="001322EC">
        <w:rPr>
          <w:rFonts w:ascii="Times New Roman" w:hAnsi="Times New Roman" w:cs="Times New Roman"/>
          <w:sz w:val="24"/>
          <w:szCs w:val="24"/>
        </w:rPr>
        <w:t xml:space="preserve">a zavedené systémy podľa </w:t>
      </w:r>
      <w:r w:rsidR="00304E28" w:rsidRPr="001322EC">
        <w:rPr>
          <w:rFonts w:ascii="Times New Roman" w:hAnsi="Times New Roman" w:cs="Times New Roman"/>
          <w:sz w:val="24"/>
          <w:szCs w:val="24"/>
        </w:rPr>
        <w:t xml:space="preserve">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_Ref227672277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ak ide o držiteľa osvedčenia na vývoj alebo na výrobu, aj podľa </w:t>
      </w:r>
      <w:r w:rsidR="00304E28" w:rsidRPr="001322EC">
        <w:rPr>
          <w:rFonts w:ascii="Times New Roman" w:hAnsi="Times New Roman" w:cs="Times New Roman"/>
          <w:sz w:val="24"/>
          <w:szCs w:val="24"/>
        </w:rPr>
        <w:t xml:space="preserve">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_Ref227672361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a udržiavať ich aktualizované počas celej doby platnosti osvedčenia</w:t>
      </w:r>
      <w:r w:rsidR="00FB6527" w:rsidRPr="001322EC">
        <w:rPr>
          <w:rFonts w:ascii="Times New Roman" w:hAnsi="Times New Roman" w:cs="Times New Roman"/>
          <w:sz w:val="24"/>
          <w:szCs w:val="24"/>
        </w:rPr>
        <w:t>,</w:t>
      </w:r>
    </w:p>
    <w:p w14:paraId="27D491CA" w14:textId="77777777" w:rsidR="001341FC" w:rsidRPr="001322EC" w:rsidRDefault="00053F85" w:rsidP="00BF7BC9">
      <w:pPr>
        <w:pStyle w:val="Odsekzoznamu"/>
        <w:numPr>
          <w:ilvl w:val="0"/>
          <w:numId w:val="223"/>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požiadať o zmenu schválenej príručky na vývoj, výrobu, vykonávanie modifikácií, skúšanie, inštalovanie, opravovanie alebo na vykonávanie údržby leteckého pozemného zariadenia, ktoré nie je vybavením ATM/ANS</w:t>
      </w:r>
      <w:r w:rsidR="00517E32" w:rsidRPr="001322EC">
        <w:rPr>
          <w:rFonts w:ascii="Times New Roman" w:hAnsi="Times New Roman" w:cs="Times New Roman"/>
          <w:sz w:val="24"/>
          <w:szCs w:val="24"/>
        </w:rPr>
        <w:t>,</w:t>
      </w:r>
      <w:r w:rsidRPr="001322EC">
        <w:rPr>
          <w:rFonts w:ascii="Times New Roman" w:hAnsi="Times New Roman" w:cs="Times New Roman"/>
          <w:sz w:val="24"/>
          <w:szCs w:val="24"/>
        </w:rPr>
        <w:t xml:space="preserve"> pred jej uskutočnením</w:t>
      </w:r>
      <w:r w:rsidR="001341FC" w:rsidRPr="001322EC">
        <w:rPr>
          <w:rFonts w:ascii="Times New Roman" w:hAnsi="Times New Roman" w:cs="Times New Roman"/>
          <w:sz w:val="24"/>
          <w:szCs w:val="24"/>
        </w:rPr>
        <w:t>.</w:t>
      </w:r>
    </w:p>
    <w:p w14:paraId="20E9A75C" w14:textId="77777777" w:rsidR="001341FC" w:rsidRPr="001322EC" w:rsidRDefault="001341FC" w:rsidP="00BF7BC9">
      <w:pPr>
        <w:spacing w:after="0" w:line="240" w:lineRule="auto"/>
        <w:rPr>
          <w:rFonts w:ascii="Times New Roman" w:hAnsi="Times New Roman" w:cs="Times New Roman"/>
          <w:sz w:val="24"/>
          <w:szCs w:val="24"/>
        </w:rPr>
      </w:pPr>
    </w:p>
    <w:p w14:paraId="3EC63802" w14:textId="34783655" w:rsidR="002C099C" w:rsidRPr="001322EC" w:rsidRDefault="001341FC" w:rsidP="00BF7BC9">
      <w:pPr>
        <w:pStyle w:val="Odsekzoznamu"/>
        <w:numPr>
          <w:ilvl w:val="0"/>
          <w:numId w:val="222"/>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Držiteľ osvedčenia </w:t>
      </w:r>
      <w:r w:rsidR="00FF2E6F" w:rsidRPr="001322EC">
        <w:rPr>
          <w:rFonts w:ascii="Times New Roman" w:hAnsi="Times New Roman" w:cs="Times New Roman"/>
          <w:sz w:val="24"/>
          <w:szCs w:val="24"/>
        </w:rPr>
        <w:t>podľa odseku 1</w:t>
      </w:r>
      <w:r w:rsidRPr="001322EC">
        <w:rPr>
          <w:rFonts w:ascii="Times New Roman" w:hAnsi="Times New Roman" w:cs="Times New Roman"/>
          <w:sz w:val="24"/>
          <w:szCs w:val="24"/>
        </w:rPr>
        <w:t xml:space="preserve"> je povinný požiadať Dopravný úrad o zmenu </w:t>
      </w:r>
      <w:r w:rsidR="00F703E6" w:rsidRPr="001322EC">
        <w:rPr>
          <w:rFonts w:ascii="Times New Roman" w:hAnsi="Times New Roman" w:cs="Times New Roman"/>
          <w:sz w:val="24"/>
          <w:szCs w:val="24"/>
        </w:rPr>
        <w:t xml:space="preserve">tohto </w:t>
      </w:r>
      <w:r w:rsidRPr="001322EC">
        <w:rPr>
          <w:rFonts w:ascii="Times New Roman" w:hAnsi="Times New Roman" w:cs="Times New Roman"/>
          <w:sz w:val="24"/>
          <w:szCs w:val="24"/>
        </w:rPr>
        <w:t xml:space="preserve">osvedčenia, ak ide o zmenu skutočnosti určených </w:t>
      </w:r>
      <w:r w:rsidR="00FF2E6F" w:rsidRPr="001322EC">
        <w:rPr>
          <w:rFonts w:ascii="Times New Roman" w:hAnsi="Times New Roman" w:cs="Times New Roman"/>
          <w:sz w:val="24"/>
          <w:szCs w:val="24"/>
        </w:rPr>
        <w:t xml:space="preserve">alebo údajov uvedených </w:t>
      </w:r>
      <w:r w:rsidRPr="001322EC">
        <w:rPr>
          <w:rFonts w:ascii="Times New Roman" w:hAnsi="Times New Roman" w:cs="Times New Roman"/>
          <w:sz w:val="24"/>
          <w:szCs w:val="24"/>
        </w:rPr>
        <w:t>v</w:t>
      </w:r>
      <w:r w:rsidR="00F703E6" w:rsidRPr="001322EC">
        <w:rPr>
          <w:rFonts w:ascii="Times New Roman" w:hAnsi="Times New Roman" w:cs="Times New Roman"/>
          <w:sz w:val="24"/>
          <w:szCs w:val="24"/>
        </w:rPr>
        <w:t xml:space="preserve"> tomto </w:t>
      </w:r>
      <w:r w:rsidRPr="001322EC">
        <w:rPr>
          <w:rFonts w:ascii="Times New Roman" w:hAnsi="Times New Roman" w:cs="Times New Roman"/>
          <w:sz w:val="24"/>
          <w:szCs w:val="24"/>
        </w:rPr>
        <w:t xml:space="preserve">osvedčení; inú zmenu skutočností, na základe ktorých bolo osvedčenie vydané, je povinný Dopravnému úradu oznámiť do 15 dní odo dňa vzniku zmeny a priložiť doklady, ktoré zmenu skutočností </w:t>
      </w:r>
      <w:r w:rsidR="00FF2E6F" w:rsidRPr="001322EC">
        <w:rPr>
          <w:rFonts w:ascii="Times New Roman" w:hAnsi="Times New Roman" w:cs="Times New Roman"/>
          <w:sz w:val="24"/>
          <w:szCs w:val="24"/>
        </w:rPr>
        <w:t xml:space="preserve">alebo údajov </w:t>
      </w:r>
      <w:r w:rsidRPr="001322EC">
        <w:rPr>
          <w:rFonts w:ascii="Times New Roman" w:hAnsi="Times New Roman" w:cs="Times New Roman"/>
          <w:sz w:val="24"/>
          <w:szCs w:val="24"/>
        </w:rPr>
        <w:t>preukazujú. Do právoplatnosti rozhodnutia, ktorým Dopravný úrad rozhodne o zmene osvedčenia, je držiteľ osvedčenia oprávnený vykonávať činnosť podľa pôvodného</w:t>
      </w:r>
      <w:r w:rsidR="00460541" w:rsidRPr="001322EC">
        <w:rPr>
          <w:rFonts w:ascii="Times New Roman" w:hAnsi="Times New Roman" w:cs="Times New Roman"/>
          <w:sz w:val="24"/>
          <w:szCs w:val="24"/>
        </w:rPr>
        <w:t xml:space="preserve"> osvedčenia.</w:t>
      </w:r>
    </w:p>
    <w:p w14:paraId="555F786C" w14:textId="77777777" w:rsidR="00460541" w:rsidRPr="001322EC" w:rsidRDefault="00460541" w:rsidP="00BF7BC9">
      <w:pPr>
        <w:spacing w:after="0" w:line="240" w:lineRule="auto"/>
        <w:jc w:val="both"/>
        <w:rPr>
          <w:rFonts w:ascii="Times New Roman" w:hAnsi="Times New Roman" w:cs="Times New Roman"/>
          <w:sz w:val="24"/>
          <w:szCs w:val="24"/>
        </w:rPr>
      </w:pPr>
    </w:p>
    <w:p w14:paraId="4A9B9CF4" w14:textId="77777777" w:rsidR="002C099C" w:rsidRPr="001322EC" w:rsidRDefault="002C099C" w:rsidP="00BF7BC9">
      <w:pPr>
        <w:pStyle w:val="Odsekzoznamu"/>
        <w:numPr>
          <w:ilvl w:val="0"/>
          <w:numId w:val="222"/>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Na </w:t>
      </w:r>
      <w:r w:rsidR="00FF2E6F" w:rsidRPr="001322EC">
        <w:rPr>
          <w:rFonts w:ascii="Times New Roman" w:hAnsi="Times New Roman" w:cs="Times New Roman"/>
          <w:sz w:val="24"/>
          <w:szCs w:val="24"/>
        </w:rPr>
        <w:t xml:space="preserve">vybavenie </w:t>
      </w:r>
      <w:r w:rsidRPr="001322EC">
        <w:rPr>
          <w:rFonts w:ascii="Times New Roman" w:hAnsi="Times New Roman" w:cs="Times New Roman"/>
          <w:sz w:val="24"/>
          <w:szCs w:val="24"/>
        </w:rPr>
        <w:t>ATM/ANS sa vzťahujú osobitné predpisy.</w:t>
      </w:r>
      <w:r w:rsidRPr="001322EC">
        <w:rPr>
          <w:rStyle w:val="Odkaznapoznmkupodiarou"/>
          <w:rFonts w:cs="Times New Roman"/>
          <w:sz w:val="24"/>
          <w:szCs w:val="24"/>
        </w:rPr>
        <w:footnoteReference w:id="209"/>
      </w:r>
      <w:r w:rsidRPr="001322EC">
        <w:rPr>
          <w:rFonts w:ascii="Times New Roman" w:hAnsi="Times New Roman" w:cs="Times New Roman"/>
          <w:sz w:val="24"/>
          <w:szCs w:val="24"/>
        </w:rPr>
        <w:t>)</w:t>
      </w:r>
      <w:r w:rsidR="004B6827" w:rsidRPr="001322EC">
        <w:rPr>
          <w:rFonts w:ascii="Times New Roman" w:hAnsi="Times New Roman" w:cs="Times New Roman"/>
          <w:sz w:val="24"/>
          <w:szCs w:val="24"/>
        </w:rPr>
        <w:t xml:space="preserve"> Na vybavenie letiska súvisiaceho s bezpečnosťou podľa osobitného predpisu</w:t>
      </w:r>
      <w:r w:rsidR="004B6827" w:rsidRPr="001322EC">
        <w:rPr>
          <w:rStyle w:val="Odkaznapoznmkupodiarou"/>
          <w:rFonts w:cs="Times New Roman"/>
          <w:sz w:val="24"/>
          <w:szCs w:val="24"/>
        </w:rPr>
        <w:footnoteReference w:id="210"/>
      </w:r>
      <w:r w:rsidR="004B6827" w:rsidRPr="001322EC">
        <w:rPr>
          <w:rFonts w:ascii="Times New Roman" w:hAnsi="Times New Roman" w:cs="Times New Roman"/>
          <w:sz w:val="24"/>
          <w:szCs w:val="24"/>
        </w:rPr>
        <w:t>) sa vzťahujú osobitné predpisy.</w:t>
      </w:r>
      <w:r w:rsidR="004B6827" w:rsidRPr="001322EC">
        <w:rPr>
          <w:rStyle w:val="Odkaznapoznmkupodiarou"/>
          <w:rFonts w:cs="Times New Roman"/>
          <w:sz w:val="24"/>
          <w:szCs w:val="24"/>
        </w:rPr>
        <w:footnoteReference w:id="211"/>
      </w:r>
      <w:r w:rsidR="004B6827" w:rsidRPr="001322EC">
        <w:rPr>
          <w:rFonts w:ascii="Times New Roman" w:hAnsi="Times New Roman" w:cs="Times New Roman"/>
          <w:sz w:val="24"/>
          <w:szCs w:val="24"/>
        </w:rPr>
        <w:t>)</w:t>
      </w:r>
    </w:p>
    <w:p w14:paraId="4EE10EB0" w14:textId="77777777" w:rsidR="007234C0" w:rsidRPr="001322EC" w:rsidRDefault="007234C0" w:rsidP="00BF7BC9">
      <w:pPr>
        <w:pStyle w:val="Odsekzoznamu"/>
        <w:spacing w:after="0" w:line="240" w:lineRule="auto"/>
        <w:rPr>
          <w:rFonts w:ascii="Times New Roman" w:hAnsi="Times New Roman" w:cs="Times New Roman"/>
          <w:sz w:val="24"/>
          <w:szCs w:val="24"/>
        </w:rPr>
      </w:pPr>
    </w:p>
    <w:p w14:paraId="2AFD4BCF" w14:textId="709B5835" w:rsidR="00193827" w:rsidRPr="001322EC" w:rsidRDefault="00193827"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42" w:name="_Ref227760931"/>
      <w:bookmarkEnd w:id="442"/>
    </w:p>
    <w:p w14:paraId="5251FDD1" w14:textId="77777777" w:rsidR="00EC74E5" w:rsidRPr="001322EC" w:rsidRDefault="00EC74E5"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Prevádzkovanie leteckých pozemných zariadení</w:t>
      </w:r>
    </w:p>
    <w:p w14:paraId="2E832EEB" w14:textId="77777777" w:rsidR="00193827" w:rsidRPr="001322EC" w:rsidRDefault="00193827" w:rsidP="00BF7BC9">
      <w:pPr>
        <w:keepNext/>
        <w:spacing w:after="0" w:line="240" w:lineRule="auto"/>
        <w:rPr>
          <w:rFonts w:ascii="Times New Roman" w:hAnsi="Times New Roman" w:cs="Times New Roman"/>
          <w:sz w:val="24"/>
          <w:szCs w:val="24"/>
        </w:rPr>
      </w:pPr>
    </w:p>
    <w:p w14:paraId="79ABA7BD" w14:textId="02C91A7F" w:rsidR="00760BFE" w:rsidRPr="001322EC" w:rsidRDefault="00C05F3D" w:rsidP="00BF7BC9">
      <w:pPr>
        <w:pStyle w:val="Odsekzoznamu"/>
        <w:numPr>
          <w:ilvl w:val="0"/>
          <w:numId w:val="25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Letecké pozemné zariadenie môže prevádzkovať len osoba, ktorá je držiteľom povolenia</w:t>
      </w:r>
      <w:r w:rsidR="00625832" w:rsidRPr="001322EC">
        <w:rPr>
          <w:rFonts w:ascii="Times New Roman" w:hAnsi="Times New Roman" w:cs="Times New Roman"/>
          <w:sz w:val="24"/>
          <w:szCs w:val="24"/>
        </w:rPr>
        <w:t xml:space="preserve"> na prevádzkovanie</w:t>
      </w:r>
      <w:r w:rsidR="00F703E6" w:rsidRPr="001322EC">
        <w:rPr>
          <w:rFonts w:ascii="Times New Roman" w:hAnsi="Times New Roman" w:cs="Times New Roman"/>
          <w:sz w:val="24"/>
          <w:szCs w:val="24"/>
        </w:rPr>
        <w:t xml:space="preserve"> leteckého pozemného zariadenia</w:t>
      </w:r>
      <w:r w:rsidRPr="001322EC">
        <w:rPr>
          <w:rFonts w:ascii="Times New Roman" w:hAnsi="Times New Roman" w:cs="Times New Roman"/>
          <w:sz w:val="24"/>
          <w:szCs w:val="24"/>
        </w:rPr>
        <w:t>, ktoré vydáva a mení Dopravný úrad na základe žiadosti</w:t>
      </w:r>
      <w:r w:rsidR="00232455" w:rsidRPr="001322EC">
        <w:rPr>
          <w:rFonts w:ascii="Times New Roman" w:hAnsi="Times New Roman" w:cs="Times New Roman"/>
          <w:sz w:val="24"/>
          <w:szCs w:val="24"/>
        </w:rPr>
        <w:t>. Dopravný úrad</w:t>
      </w:r>
      <w:r w:rsidRPr="001322EC">
        <w:rPr>
          <w:rFonts w:ascii="Times New Roman" w:hAnsi="Times New Roman" w:cs="Times New Roman"/>
          <w:sz w:val="24"/>
          <w:szCs w:val="24"/>
        </w:rPr>
        <w:t xml:space="preserve"> v povolení určí požiadavky na prevádzkovanie leteckého pozemného zariadenia a vykonávanie jeho opráv a údržby.</w:t>
      </w:r>
    </w:p>
    <w:p w14:paraId="494EEA9B" w14:textId="77777777" w:rsidR="00FE1F0A" w:rsidRPr="001322EC" w:rsidRDefault="00FE1F0A" w:rsidP="00BF7BC9">
      <w:pPr>
        <w:spacing w:after="0" w:line="240" w:lineRule="auto"/>
        <w:jc w:val="both"/>
        <w:rPr>
          <w:rFonts w:ascii="Times New Roman" w:hAnsi="Times New Roman" w:cs="Times New Roman"/>
          <w:sz w:val="24"/>
          <w:szCs w:val="24"/>
        </w:rPr>
      </w:pPr>
    </w:p>
    <w:p w14:paraId="738B1A57" w14:textId="5330DBB2" w:rsidR="00760BFE" w:rsidRPr="001322EC" w:rsidRDefault="00760BFE" w:rsidP="00BF7BC9">
      <w:pPr>
        <w:pStyle w:val="Odsekzoznamu"/>
        <w:keepNext/>
        <w:numPr>
          <w:ilvl w:val="0"/>
          <w:numId w:val="25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 konaní o vydanie povolenia na prevádzkovanie leteckého pozemného zariadenia overuje </w:t>
      </w:r>
      <w:r w:rsidR="00634999" w:rsidRPr="001322EC">
        <w:rPr>
          <w:rFonts w:ascii="Times New Roman" w:hAnsi="Times New Roman" w:cs="Times New Roman"/>
          <w:sz w:val="24"/>
          <w:szCs w:val="24"/>
        </w:rPr>
        <w:t xml:space="preserve">jeho </w:t>
      </w:r>
      <w:r w:rsidRPr="001322EC">
        <w:rPr>
          <w:rFonts w:ascii="Times New Roman" w:hAnsi="Times New Roman" w:cs="Times New Roman"/>
          <w:sz w:val="24"/>
          <w:szCs w:val="24"/>
        </w:rPr>
        <w:t xml:space="preserve">prevádzkyschopnosť, a ak ide o letecké pozemné zariadenie </w:t>
      </w:r>
      <w:r w:rsidR="00233149" w:rsidRPr="001322EC">
        <w:rPr>
          <w:rFonts w:ascii="Times New Roman" w:hAnsi="Times New Roman" w:cs="Times New Roman"/>
          <w:sz w:val="24"/>
          <w:szCs w:val="24"/>
        </w:rPr>
        <w:t xml:space="preserve">určené </w:t>
      </w:r>
      <w:r w:rsidRPr="001322EC">
        <w:rPr>
          <w:rFonts w:ascii="Times New Roman" w:hAnsi="Times New Roman" w:cs="Times New Roman"/>
          <w:sz w:val="24"/>
          <w:szCs w:val="24"/>
        </w:rPr>
        <w:t xml:space="preserve">podľa 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_Ref227672494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(11)</w:t>
      </w:r>
      <w:r w:rsidR="00304E2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aj dokumentáciu predloženú žiadateľom preukazujúcu vykonanie letového </w:t>
      </w:r>
      <w:r w:rsidRPr="001322EC">
        <w:rPr>
          <w:rFonts w:ascii="Times New Roman" w:hAnsi="Times New Roman" w:cs="Times New Roman"/>
          <w:sz w:val="24"/>
          <w:szCs w:val="24"/>
        </w:rPr>
        <w:lastRenderedPageBreak/>
        <w:t xml:space="preserve">merania leteckého pozemného zariadenia, vrátane jeho výsledkov. Dopravný úrad </w:t>
      </w:r>
      <w:r w:rsidR="000D46A5" w:rsidRPr="001322EC">
        <w:rPr>
          <w:rFonts w:ascii="Times New Roman" w:hAnsi="Times New Roman" w:cs="Times New Roman"/>
          <w:sz w:val="24"/>
          <w:szCs w:val="24"/>
        </w:rPr>
        <w:t xml:space="preserve">po prijatí žiadosti o vydanie povolenia na prevádzkovanie leteckého pozemného zariadenia určí podmienky vykonania skúšobnej prevádzky leteckého pozemného zariadenia najmä dobu trvania skúšobnej prevádzky, požiadavky na zaistenie bezpečnosti leteckej prevádzky a rozsah údajov vyhodnocovaných počas skúšobnej prevádzky. Žiadateľ je povinný umožniť Dopravnému úradu na základe jeho žiadosti účasť na skúšobnej prevádzke leteckého pozemného zariadenia. </w:t>
      </w:r>
      <w:r w:rsidR="00297EA9" w:rsidRPr="001322EC">
        <w:rPr>
          <w:rFonts w:ascii="Times New Roman" w:hAnsi="Times New Roman" w:cs="Times New Roman"/>
          <w:sz w:val="24"/>
          <w:szCs w:val="24"/>
        </w:rPr>
        <w:t xml:space="preserve"> </w:t>
      </w:r>
      <w:r w:rsidR="00D47E86" w:rsidRPr="001322EC">
        <w:rPr>
          <w:rFonts w:ascii="Times New Roman" w:hAnsi="Times New Roman" w:cs="Times New Roman"/>
          <w:sz w:val="24"/>
          <w:szCs w:val="24"/>
        </w:rPr>
        <w:t xml:space="preserve"> </w:t>
      </w:r>
    </w:p>
    <w:p w14:paraId="3A7E7A3C" w14:textId="77777777" w:rsidR="003F0826" w:rsidRPr="001322EC" w:rsidRDefault="003F0826" w:rsidP="00BF7BC9">
      <w:pPr>
        <w:tabs>
          <w:tab w:val="left" w:pos="1134"/>
        </w:tabs>
        <w:spacing w:after="0" w:line="240" w:lineRule="auto"/>
        <w:jc w:val="both"/>
        <w:rPr>
          <w:rFonts w:ascii="Times New Roman" w:hAnsi="Times New Roman" w:cs="Times New Roman"/>
          <w:sz w:val="24"/>
          <w:szCs w:val="24"/>
        </w:rPr>
      </w:pPr>
    </w:p>
    <w:p w14:paraId="212428BD" w14:textId="77777777" w:rsidR="003F0826" w:rsidRPr="001322EC" w:rsidRDefault="003F0826" w:rsidP="00BF7BC9">
      <w:pPr>
        <w:pStyle w:val="Odsekzoznamu"/>
        <w:numPr>
          <w:ilvl w:val="0"/>
          <w:numId w:val="25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žiadateľom </w:t>
      </w:r>
      <w:r w:rsidR="009254CA" w:rsidRPr="001322EC">
        <w:rPr>
          <w:rFonts w:ascii="Times New Roman" w:hAnsi="Times New Roman" w:cs="Times New Roman"/>
          <w:sz w:val="24"/>
          <w:szCs w:val="24"/>
        </w:rPr>
        <w:t xml:space="preserve">o vydanie povolenia na prevádzkovanie leteckého pozemného zariadenia </w:t>
      </w:r>
      <w:r w:rsidR="0066239E" w:rsidRPr="001322EC">
        <w:rPr>
          <w:rFonts w:ascii="Times New Roman" w:hAnsi="Times New Roman" w:cs="Times New Roman"/>
          <w:sz w:val="24"/>
          <w:szCs w:val="24"/>
        </w:rPr>
        <w:t xml:space="preserve">je </w:t>
      </w:r>
      <w:r w:rsidRPr="001322EC">
        <w:rPr>
          <w:rFonts w:ascii="Times New Roman" w:hAnsi="Times New Roman" w:cs="Times New Roman"/>
          <w:sz w:val="24"/>
          <w:szCs w:val="24"/>
        </w:rPr>
        <w:t>poskytovateľ ATM/ANS,</w:t>
      </w:r>
      <w:r w:rsidR="00A715AA" w:rsidRPr="001322EC">
        <w:rPr>
          <w:rStyle w:val="Odkaznapoznmkupodiarou"/>
          <w:rFonts w:cs="Times New Roman"/>
          <w:sz w:val="24"/>
          <w:szCs w:val="24"/>
        </w:rPr>
        <w:footnoteReference w:id="212"/>
      </w:r>
      <w:r w:rsidR="00A715AA" w:rsidRPr="001322EC">
        <w:rPr>
          <w:rFonts w:ascii="Times New Roman" w:hAnsi="Times New Roman" w:cs="Times New Roman"/>
          <w:sz w:val="24"/>
          <w:szCs w:val="24"/>
        </w:rPr>
        <w:t>)</w:t>
      </w:r>
      <w:r w:rsidRPr="001322EC">
        <w:rPr>
          <w:rFonts w:ascii="Times New Roman" w:hAnsi="Times New Roman" w:cs="Times New Roman"/>
          <w:sz w:val="24"/>
          <w:szCs w:val="24"/>
        </w:rPr>
        <w:t xml:space="preserve"> je povinný vykonať aj posúdenie bezpečnosti zmeny funkčného systému podľa osobitného predpisu.</w:t>
      </w:r>
      <w:bookmarkStart w:id="443" w:name="_Ref222911676"/>
      <w:r w:rsidRPr="001322EC">
        <w:rPr>
          <w:rStyle w:val="Odkaznapoznmkupodiarou"/>
          <w:rFonts w:cs="Times New Roman"/>
          <w:sz w:val="24"/>
          <w:szCs w:val="24"/>
        </w:rPr>
        <w:footnoteReference w:id="213"/>
      </w:r>
      <w:bookmarkEnd w:id="443"/>
      <w:r w:rsidRPr="001322EC">
        <w:rPr>
          <w:rFonts w:ascii="Times New Roman" w:hAnsi="Times New Roman" w:cs="Times New Roman"/>
          <w:sz w:val="24"/>
          <w:szCs w:val="24"/>
        </w:rPr>
        <w:t xml:space="preserve">) </w:t>
      </w:r>
    </w:p>
    <w:p w14:paraId="033BA571" w14:textId="77777777" w:rsidR="003F0826" w:rsidRPr="001322EC" w:rsidRDefault="003F0826" w:rsidP="00BF7BC9">
      <w:pPr>
        <w:spacing w:after="0" w:line="240" w:lineRule="auto"/>
        <w:jc w:val="both"/>
        <w:rPr>
          <w:rFonts w:ascii="Times New Roman" w:hAnsi="Times New Roman" w:cs="Times New Roman"/>
          <w:sz w:val="24"/>
          <w:szCs w:val="24"/>
        </w:rPr>
      </w:pPr>
    </w:p>
    <w:p w14:paraId="22469E2B" w14:textId="77777777" w:rsidR="00E825B5" w:rsidRPr="001322EC" w:rsidRDefault="00E825B5" w:rsidP="00BF7BC9">
      <w:pPr>
        <w:pStyle w:val="Odsekzoznamu"/>
        <w:numPr>
          <w:ilvl w:val="0"/>
          <w:numId w:val="25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vydá povolenie na prevádzkovanie leteckého pozemného zariadenia, ak žiadateľ preukáže, že spĺňa podmienky podľa odseku </w:t>
      </w:r>
      <w:r w:rsidR="00473B7B" w:rsidRPr="001322EC">
        <w:rPr>
          <w:rFonts w:ascii="Times New Roman" w:hAnsi="Times New Roman" w:cs="Times New Roman"/>
          <w:sz w:val="24"/>
          <w:szCs w:val="24"/>
        </w:rPr>
        <w:t>5</w:t>
      </w:r>
      <w:r w:rsidRPr="001322EC">
        <w:rPr>
          <w:rFonts w:ascii="Times New Roman" w:hAnsi="Times New Roman" w:cs="Times New Roman"/>
          <w:sz w:val="24"/>
          <w:szCs w:val="24"/>
        </w:rPr>
        <w:t xml:space="preserve"> a letecké pozemné zariadenie je </w:t>
      </w:r>
      <w:r w:rsidR="00760BFE" w:rsidRPr="001322EC">
        <w:rPr>
          <w:rFonts w:ascii="Times New Roman" w:hAnsi="Times New Roman" w:cs="Times New Roman"/>
          <w:sz w:val="24"/>
          <w:szCs w:val="24"/>
        </w:rPr>
        <w:t>spôsobilé na bezpečnú prevádzku</w:t>
      </w:r>
      <w:r w:rsidRPr="001322EC">
        <w:rPr>
          <w:rFonts w:ascii="Times New Roman" w:hAnsi="Times New Roman" w:cs="Times New Roman"/>
          <w:sz w:val="24"/>
          <w:szCs w:val="24"/>
        </w:rPr>
        <w:t xml:space="preserve">. </w:t>
      </w:r>
    </w:p>
    <w:p w14:paraId="0A2EA15B" w14:textId="77777777" w:rsidR="003F0826" w:rsidRPr="001322EC" w:rsidRDefault="003F0826" w:rsidP="00BF7BC9">
      <w:pPr>
        <w:spacing w:after="0" w:line="240" w:lineRule="auto"/>
        <w:jc w:val="both"/>
        <w:rPr>
          <w:rFonts w:ascii="Times New Roman" w:hAnsi="Times New Roman" w:cs="Times New Roman"/>
          <w:sz w:val="24"/>
          <w:szCs w:val="24"/>
        </w:rPr>
      </w:pPr>
    </w:p>
    <w:p w14:paraId="39F0E059" w14:textId="207BAFBE" w:rsidR="00E825B5" w:rsidRPr="001322EC" w:rsidRDefault="00E825B5" w:rsidP="00BF7BC9">
      <w:pPr>
        <w:pStyle w:val="Odsekzoznamu"/>
        <w:keepNext/>
        <w:numPr>
          <w:ilvl w:val="0"/>
          <w:numId w:val="253"/>
        </w:numPr>
        <w:spacing w:after="0" w:line="240" w:lineRule="auto"/>
        <w:ind w:left="567" w:hanging="567"/>
        <w:jc w:val="both"/>
        <w:rPr>
          <w:rFonts w:ascii="Times New Roman" w:hAnsi="Times New Roman" w:cs="Times New Roman"/>
          <w:sz w:val="24"/>
          <w:szCs w:val="24"/>
        </w:rPr>
      </w:pPr>
      <w:bookmarkStart w:id="444" w:name="_Ref227672525"/>
      <w:r w:rsidRPr="001322EC">
        <w:rPr>
          <w:rFonts w:ascii="Times New Roman" w:hAnsi="Times New Roman" w:cs="Times New Roman"/>
          <w:sz w:val="24"/>
          <w:szCs w:val="24"/>
        </w:rPr>
        <w:t xml:space="preserve">Prevádzkovať letecké pozemné zariadenie môže len osoba, ktorá spĺňa </w:t>
      </w:r>
      <w:r w:rsidR="00B45370" w:rsidRPr="001322EC">
        <w:rPr>
          <w:rFonts w:ascii="Times New Roman" w:hAnsi="Times New Roman" w:cs="Times New Roman"/>
          <w:sz w:val="24"/>
          <w:szCs w:val="24"/>
        </w:rPr>
        <w:t xml:space="preserve">všeobecné podmienky podľa </w:t>
      </w:r>
      <w:r w:rsidR="00436291" w:rsidRPr="001322EC">
        <w:rPr>
          <w:rFonts w:ascii="Times New Roman" w:hAnsi="Times New Roman" w:cs="Times New Roman"/>
          <w:sz w:val="24"/>
          <w:szCs w:val="24"/>
        </w:rPr>
        <w:fldChar w:fldCharType="begin"/>
      </w:r>
      <w:r w:rsidR="00436291" w:rsidRPr="001322EC">
        <w:rPr>
          <w:rFonts w:ascii="Times New Roman" w:hAnsi="Times New Roman" w:cs="Times New Roman"/>
          <w:sz w:val="24"/>
          <w:szCs w:val="24"/>
        </w:rPr>
        <w:instrText xml:space="preserve"> REF _Ref228378181 \r \h  \* MERGEFORMAT </w:instrText>
      </w:r>
      <w:r w:rsidR="00436291" w:rsidRPr="001322EC">
        <w:rPr>
          <w:rFonts w:ascii="Times New Roman" w:hAnsi="Times New Roman" w:cs="Times New Roman"/>
          <w:sz w:val="24"/>
          <w:szCs w:val="24"/>
        </w:rPr>
      </w:r>
      <w:r w:rsidR="004362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436291" w:rsidRPr="001322EC">
        <w:rPr>
          <w:rFonts w:ascii="Times New Roman" w:hAnsi="Times New Roman" w:cs="Times New Roman"/>
          <w:sz w:val="24"/>
          <w:szCs w:val="24"/>
        </w:rPr>
        <w:fldChar w:fldCharType="end"/>
      </w:r>
      <w:r w:rsidR="00436291" w:rsidRPr="001322EC">
        <w:rPr>
          <w:rFonts w:ascii="Times New Roman" w:hAnsi="Times New Roman" w:cs="Times New Roman"/>
          <w:sz w:val="24"/>
          <w:szCs w:val="24"/>
        </w:rPr>
        <w:t xml:space="preserve"> </w:t>
      </w:r>
      <w:r w:rsidR="00B45370" w:rsidRPr="001322EC">
        <w:rPr>
          <w:rFonts w:ascii="Times New Roman" w:hAnsi="Times New Roman" w:cs="Times New Roman"/>
          <w:sz w:val="24"/>
          <w:szCs w:val="24"/>
        </w:rPr>
        <w:t xml:space="preserve">a </w:t>
      </w:r>
      <w:r w:rsidRPr="001322EC">
        <w:rPr>
          <w:rFonts w:ascii="Times New Roman" w:hAnsi="Times New Roman" w:cs="Times New Roman"/>
          <w:sz w:val="24"/>
          <w:szCs w:val="24"/>
        </w:rPr>
        <w:t>tieto podmienky:</w:t>
      </w:r>
      <w:bookmarkEnd w:id="444"/>
    </w:p>
    <w:p w14:paraId="68DB8A53" w14:textId="7934146D" w:rsidR="00E825B5" w:rsidRPr="001322EC" w:rsidRDefault="00F35275" w:rsidP="00BF7BC9">
      <w:pPr>
        <w:pStyle w:val="Odsekzoznamu"/>
        <w:numPr>
          <w:ilvl w:val="0"/>
          <w:numId w:val="224"/>
        </w:numPr>
        <w:autoSpaceDE w:val="0"/>
        <w:autoSpaceDN w:val="0"/>
        <w:adjustRightInd w:val="0"/>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je </w:t>
      </w:r>
      <w:r w:rsidR="00E825B5" w:rsidRPr="001322EC">
        <w:rPr>
          <w:rFonts w:ascii="Times New Roman" w:hAnsi="Times New Roman" w:cs="Times New Roman"/>
          <w:sz w:val="24"/>
          <w:szCs w:val="24"/>
        </w:rPr>
        <w:t>odborn</w:t>
      </w:r>
      <w:r w:rsidRPr="001322EC">
        <w:rPr>
          <w:rFonts w:ascii="Times New Roman" w:hAnsi="Times New Roman" w:cs="Times New Roman"/>
          <w:sz w:val="24"/>
          <w:szCs w:val="24"/>
        </w:rPr>
        <w:t>e</w:t>
      </w:r>
      <w:r w:rsidR="00E825B5" w:rsidRPr="001322EC">
        <w:rPr>
          <w:rFonts w:ascii="Times New Roman" w:hAnsi="Times New Roman" w:cs="Times New Roman"/>
          <w:sz w:val="24"/>
          <w:szCs w:val="24"/>
        </w:rPr>
        <w:t xml:space="preserve"> spôsobil</w:t>
      </w:r>
      <w:r w:rsidRPr="001322EC">
        <w:rPr>
          <w:rFonts w:ascii="Times New Roman" w:hAnsi="Times New Roman" w:cs="Times New Roman"/>
          <w:sz w:val="24"/>
          <w:szCs w:val="24"/>
        </w:rPr>
        <w:t>á</w:t>
      </w:r>
      <w:r w:rsidR="00E825B5" w:rsidRPr="001322EC">
        <w:rPr>
          <w:rFonts w:ascii="Times New Roman" w:hAnsi="Times New Roman" w:cs="Times New Roman"/>
          <w:sz w:val="24"/>
          <w:szCs w:val="24"/>
        </w:rPr>
        <w:t xml:space="preserve"> podľa </w:t>
      </w:r>
      <w:r w:rsidR="00D62556" w:rsidRPr="001322EC">
        <w:rPr>
          <w:rFonts w:ascii="Times New Roman" w:hAnsi="Times New Roman" w:cs="Times New Roman"/>
          <w:sz w:val="24"/>
          <w:szCs w:val="24"/>
        </w:rPr>
        <w:t xml:space="preserve">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_Ref227672511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304E28" w:rsidRPr="001322EC">
        <w:rPr>
          <w:rFonts w:ascii="Times New Roman" w:hAnsi="Times New Roman" w:cs="Times New Roman"/>
          <w:sz w:val="24"/>
          <w:szCs w:val="24"/>
        </w:rPr>
        <w:fldChar w:fldCharType="end"/>
      </w:r>
      <w:r w:rsidR="00E825B5" w:rsidRPr="001322EC">
        <w:rPr>
          <w:rFonts w:ascii="Times New Roman" w:hAnsi="Times New Roman" w:cs="Times New Roman"/>
          <w:sz w:val="24"/>
          <w:szCs w:val="24"/>
        </w:rPr>
        <w:t>,</w:t>
      </w:r>
    </w:p>
    <w:p w14:paraId="495683BE" w14:textId="764A6264" w:rsidR="00753EA1" w:rsidRPr="001322EC" w:rsidRDefault="00753EA1" w:rsidP="00BF7BC9">
      <w:pPr>
        <w:pStyle w:val="Odsekzoznamu"/>
        <w:numPr>
          <w:ilvl w:val="0"/>
          <w:numId w:val="224"/>
        </w:numPr>
        <w:autoSpaceDE w:val="0"/>
        <w:autoSpaceDN w:val="0"/>
        <w:adjustRightInd w:val="0"/>
        <w:spacing w:after="0" w:line="240" w:lineRule="auto"/>
        <w:ind w:left="1134" w:hanging="567"/>
        <w:contextualSpacing w:val="0"/>
        <w:jc w:val="both"/>
        <w:rPr>
          <w:rFonts w:ascii="Times New Roman" w:hAnsi="Times New Roman" w:cs="Times New Roman"/>
          <w:sz w:val="24"/>
          <w:szCs w:val="24"/>
        </w:rPr>
      </w:pPr>
      <w:bookmarkStart w:id="445" w:name="_Ref227672536"/>
      <w:r w:rsidRPr="001322EC">
        <w:rPr>
          <w:rFonts w:ascii="Times New Roman" w:hAnsi="Times New Roman" w:cs="Times New Roman"/>
          <w:sz w:val="24"/>
          <w:szCs w:val="24"/>
        </w:rPr>
        <w:t xml:space="preserve">zamestnáva </w:t>
      </w:r>
      <w:r w:rsidR="00B11982" w:rsidRPr="001322EC">
        <w:rPr>
          <w:rFonts w:ascii="Times New Roman" w:hAnsi="Times New Roman" w:cs="Times New Roman"/>
          <w:sz w:val="24"/>
          <w:szCs w:val="24"/>
        </w:rPr>
        <w:t xml:space="preserve">alebo má iným spôsobom zabezpečený </w:t>
      </w:r>
      <w:r w:rsidRPr="001322EC">
        <w:rPr>
          <w:rFonts w:ascii="Times New Roman" w:hAnsi="Times New Roman" w:cs="Times New Roman"/>
          <w:sz w:val="24"/>
          <w:szCs w:val="24"/>
        </w:rPr>
        <w:t xml:space="preserve">dostatočný počet </w:t>
      </w:r>
      <w:r w:rsidR="00B11982" w:rsidRPr="001322EC">
        <w:rPr>
          <w:rFonts w:ascii="Times New Roman" w:hAnsi="Times New Roman" w:cs="Times New Roman"/>
          <w:sz w:val="24"/>
          <w:szCs w:val="24"/>
        </w:rPr>
        <w:t xml:space="preserve">pracovníkov </w:t>
      </w:r>
      <w:r w:rsidRPr="001322EC">
        <w:rPr>
          <w:rFonts w:ascii="Times New Roman" w:hAnsi="Times New Roman" w:cs="Times New Roman"/>
          <w:sz w:val="24"/>
          <w:szCs w:val="24"/>
        </w:rPr>
        <w:t xml:space="preserve">na </w:t>
      </w:r>
      <w:r w:rsidR="00262168" w:rsidRPr="001322EC">
        <w:rPr>
          <w:rFonts w:ascii="Times New Roman" w:hAnsi="Times New Roman" w:cs="Times New Roman"/>
          <w:sz w:val="24"/>
          <w:szCs w:val="24"/>
        </w:rPr>
        <w:t>riadne</w:t>
      </w:r>
      <w:r w:rsidR="009B305E" w:rsidRPr="001322EC">
        <w:rPr>
          <w:rFonts w:ascii="Times New Roman" w:hAnsi="Times New Roman" w:cs="Times New Roman"/>
          <w:sz w:val="24"/>
          <w:szCs w:val="24"/>
        </w:rPr>
        <w:t xml:space="preserve"> </w:t>
      </w:r>
      <w:r w:rsidRPr="001322EC">
        <w:rPr>
          <w:rFonts w:ascii="Times New Roman" w:hAnsi="Times New Roman" w:cs="Times New Roman"/>
          <w:sz w:val="24"/>
          <w:szCs w:val="24"/>
        </w:rPr>
        <w:t>vykonávanie činnosti v rozsahu uvedenom v žiadosti.</w:t>
      </w:r>
      <w:bookmarkEnd w:id="445"/>
      <w:r w:rsidRPr="001322EC">
        <w:rPr>
          <w:rFonts w:ascii="Times New Roman" w:hAnsi="Times New Roman" w:cs="Times New Roman"/>
          <w:sz w:val="24"/>
          <w:szCs w:val="24"/>
        </w:rPr>
        <w:t xml:space="preserve"> </w:t>
      </w:r>
    </w:p>
    <w:p w14:paraId="1708F7F4" w14:textId="77777777" w:rsidR="00E825B5" w:rsidRPr="001322EC" w:rsidRDefault="00E825B5" w:rsidP="00BF7BC9">
      <w:pPr>
        <w:spacing w:after="0" w:line="240" w:lineRule="auto"/>
        <w:jc w:val="both"/>
        <w:rPr>
          <w:rFonts w:ascii="Times New Roman" w:hAnsi="Times New Roman" w:cs="Times New Roman"/>
          <w:sz w:val="24"/>
          <w:szCs w:val="24"/>
        </w:rPr>
      </w:pPr>
    </w:p>
    <w:p w14:paraId="4E1CFCA5" w14:textId="0A9C66B8" w:rsidR="00E825B5" w:rsidRPr="001322EC" w:rsidRDefault="00E825B5" w:rsidP="00BF7BC9">
      <w:pPr>
        <w:pStyle w:val="Odsekzoznamu"/>
        <w:numPr>
          <w:ilvl w:val="0"/>
          <w:numId w:val="253"/>
        </w:numPr>
        <w:spacing w:after="0" w:line="240" w:lineRule="auto"/>
        <w:ind w:left="567" w:hanging="567"/>
        <w:jc w:val="both"/>
        <w:rPr>
          <w:rFonts w:ascii="Times New Roman" w:hAnsi="Times New Roman" w:cs="Times New Roman"/>
          <w:sz w:val="24"/>
          <w:szCs w:val="24"/>
        </w:rPr>
      </w:pPr>
      <w:bookmarkStart w:id="446" w:name="_Ref227672511"/>
      <w:r w:rsidRPr="001322EC">
        <w:rPr>
          <w:rFonts w:ascii="Times New Roman" w:hAnsi="Times New Roman" w:cs="Times New Roman"/>
          <w:sz w:val="24"/>
          <w:szCs w:val="24"/>
        </w:rPr>
        <w:t xml:space="preserve">Žiadateľ preukazuje odbornú spôsobilosť dokladom o získanom minimálne úplnom strednom všeobecnom vzdelaní alebo úplnom strednom odbornom vzdelaní a najmenej trojročnou odbornou praxou v civilnom letectve v oblasti leteckých pozemných zariadení. Ak ide o právnickú osobu, túto požiadavku musí spĺňať štatutárny orgán alebo </w:t>
      </w:r>
      <w:r w:rsidR="003F4922" w:rsidRPr="001322EC">
        <w:rPr>
          <w:rFonts w:ascii="Times New Roman" w:hAnsi="Times New Roman" w:cs="Times New Roman"/>
          <w:sz w:val="24"/>
          <w:szCs w:val="24"/>
        </w:rPr>
        <w:t>najmenej</w:t>
      </w:r>
      <w:r w:rsidRPr="001322EC">
        <w:rPr>
          <w:rFonts w:ascii="Times New Roman" w:hAnsi="Times New Roman" w:cs="Times New Roman"/>
          <w:sz w:val="24"/>
          <w:szCs w:val="24"/>
        </w:rPr>
        <w:t xml:space="preserve"> jeden člen štatutárneho orgánu. Ak žiadateľ o vydanie osvedčenia nespĺňa podmienku odbornej spôsobilosti, je povinný ustanoviť zodpovedného zástupcu, ktorý spĺňa podmienku odbornej spôsobilosti. Zodpovedný zástupca musí byť z</w:t>
      </w:r>
      <w:r w:rsidR="00753EA1" w:rsidRPr="001322EC">
        <w:rPr>
          <w:rFonts w:ascii="Times New Roman" w:hAnsi="Times New Roman" w:cs="Times New Roman"/>
          <w:sz w:val="24"/>
          <w:szCs w:val="24"/>
        </w:rPr>
        <w:t>amestnancom žiadateľa</w:t>
      </w:r>
      <w:r w:rsidRPr="001322EC">
        <w:rPr>
          <w:rFonts w:ascii="Times New Roman" w:hAnsi="Times New Roman" w:cs="Times New Roman"/>
          <w:sz w:val="24"/>
          <w:szCs w:val="24"/>
        </w:rPr>
        <w:t>.</w:t>
      </w:r>
      <w:bookmarkEnd w:id="446"/>
    </w:p>
    <w:p w14:paraId="491517D6" w14:textId="77777777" w:rsidR="00753EA1" w:rsidRPr="001322EC" w:rsidRDefault="00753EA1" w:rsidP="00BF7BC9">
      <w:pPr>
        <w:spacing w:after="0" w:line="240" w:lineRule="auto"/>
        <w:jc w:val="both"/>
        <w:rPr>
          <w:rFonts w:ascii="Times New Roman" w:hAnsi="Times New Roman" w:cs="Times New Roman"/>
          <w:sz w:val="24"/>
          <w:szCs w:val="24"/>
        </w:rPr>
      </w:pPr>
    </w:p>
    <w:p w14:paraId="49405B09" w14:textId="3F3C73BB" w:rsidR="00753EA1" w:rsidRPr="001322EC" w:rsidRDefault="00774972" w:rsidP="00BF7BC9">
      <w:pPr>
        <w:pStyle w:val="Odsekzoznamu"/>
        <w:numPr>
          <w:ilvl w:val="0"/>
          <w:numId w:val="25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osobitný predpis</w:t>
      </w:r>
      <w:r w:rsidRPr="001322EC">
        <w:rPr>
          <w:rStyle w:val="Odkaznapoznmkupodiarou"/>
          <w:rFonts w:cs="Times New Roman"/>
          <w:sz w:val="24"/>
          <w:szCs w:val="24"/>
        </w:rPr>
        <w:footnoteReference w:id="214"/>
      </w:r>
      <w:r w:rsidRPr="001322EC">
        <w:rPr>
          <w:rFonts w:ascii="Times New Roman" w:hAnsi="Times New Roman" w:cs="Times New Roman"/>
          <w:sz w:val="24"/>
          <w:szCs w:val="24"/>
        </w:rPr>
        <w:t xml:space="preserve"> neustanovuje inak, zamestnanci </w:t>
      </w:r>
      <w:r w:rsidR="00753EA1" w:rsidRPr="001322EC">
        <w:rPr>
          <w:rFonts w:ascii="Times New Roman" w:hAnsi="Times New Roman" w:cs="Times New Roman"/>
          <w:sz w:val="24"/>
          <w:szCs w:val="24"/>
        </w:rPr>
        <w:t xml:space="preserve">podľa odseku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_Ref227672525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304E28" w:rsidRPr="001322EC">
        <w:rPr>
          <w:rFonts w:ascii="Times New Roman" w:hAnsi="Times New Roman" w:cs="Times New Roman"/>
          <w:sz w:val="24"/>
          <w:szCs w:val="24"/>
        </w:rPr>
        <w:fldChar w:fldCharType="end"/>
      </w:r>
      <w:r w:rsidR="00753EA1" w:rsidRPr="001322EC">
        <w:rPr>
          <w:rFonts w:ascii="Times New Roman" w:hAnsi="Times New Roman" w:cs="Times New Roman"/>
          <w:sz w:val="24"/>
          <w:szCs w:val="24"/>
        </w:rPr>
        <w:t xml:space="preserve"> písm. </w:t>
      </w:r>
      <w:r w:rsidR="00304E28" w:rsidRPr="001322EC">
        <w:rPr>
          <w:rFonts w:ascii="Times New Roman" w:hAnsi="Times New Roman" w:cs="Times New Roman"/>
          <w:sz w:val="24"/>
          <w:szCs w:val="24"/>
        </w:rPr>
        <w:fldChar w:fldCharType="begin"/>
      </w:r>
      <w:r w:rsidR="00304E28" w:rsidRPr="001322EC">
        <w:rPr>
          <w:rFonts w:ascii="Times New Roman" w:hAnsi="Times New Roman" w:cs="Times New Roman"/>
          <w:sz w:val="24"/>
          <w:szCs w:val="24"/>
        </w:rPr>
        <w:instrText xml:space="preserve"> REF _Ref227672536 \n \h  \* MERGEFORMAT </w:instrText>
      </w:r>
      <w:r w:rsidR="00304E28" w:rsidRPr="001322EC">
        <w:rPr>
          <w:rFonts w:ascii="Times New Roman" w:hAnsi="Times New Roman" w:cs="Times New Roman"/>
          <w:sz w:val="24"/>
          <w:szCs w:val="24"/>
        </w:rPr>
      </w:r>
      <w:r w:rsidR="00304E2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304E28" w:rsidRPr="001322EC">
        <w:rPr>
          <w:rFonts w:ascii="Times New Roman" w:hAnsi="Times New Roman" w:cs="Times New Roman"/>
          <w:sz w:val="24"/>
          <w:szCs w:val="24"/>
        </w:rPr>
        <w:fldChar w:fldCharType="end"/>
      </w:r>
      <w:r w:rsidR="00753EA1" w:rsidRPr="001322EC">
        <w:rPr>
          <w:rFonts w:ascii="Times New Roman" w:hAnsi="Times New Roman" w:cs="Times New Roman"/>
          <w:sz w:val="24"/>
          <w:szCs w:val="24"/>
        </w:rPr>
        <w:t xml:space="preserve"> musia mať odborné vzdelanie, primerané zručnosti, technické znalosti a dostatočné skúsenosti na vykonávanie činnosti v rozsahu uvedenom v žiadosti; túto podmienku žiadateľ preukazuje najmä pracovnými zmluvami, dokladmi o</w:t>
      </w:r>
      <w:r w:rsidR="00B35111" w:rsidRPr="001322EC">
        <w:rPr>
          <w:rFonts w:ascii="Times New Roman" w:hAnsi="Times New Roman" w:cs="Times New Roman"/>
          <w:sz w:val="24"/>
          <w:szCs w:val="24"/>
        </w:rPr>
        <w:t xml:space="preserve"> získanom </w:t>
      </w:r>
      <w:r w:rsidR="00753EA1" w:rsidRPr="001322EC">
        <w:rPr>
          <w:rFonts w:ascii="Times New Roman" w:hAnsi="Times New Roman" w:cs="Times New Roman"/>
          <w:sz w:val="24"/>
          <w:szCs w:val="24"/>
        </w:rPr>
        <w:t>vzdelaní</w:t>
      </w:r>
      <w:r w:rsidR="00B35111" w:rsidRPr="001322EC">
        <w:rPr>
          <w:rFonts w:ascii="Times New Roman" w:hAnsi="Times New Roman" w:cs="Times New Roman"/>
          <w:sz w:val="24"/>
          <w:szCs w:val="24"/>
        </w:rPr>
        <w:t>, dokladmi o absolvovaných školeniach</w:t>
      </w:r>
      <w:r w:rsidR="00753EA1" w:rsidRPr="001322EC">
        <w:rPr>
          <w:rFonts w:ascii="Times New Roman" w:hAnsi="Times New Roman" w:cs="Times New Roman"/>
          <w:sz w:val="24"/>
          <w:szCs w:val="24"/>
        </w:rPr>
        <w:t xml:space="preserve"> a dokladmi o praxi zamestnancov. </w:t>
      </w:r>
    </w:p>
    <w:p w14:paraId="44F1507F" w14:textId="77777777" w:rsidR="00753EA1" w:rsidRPr="001322EC" w:rsidRDefault="00753EA1" w:rsidP="00BF7BC9">
      <w:pPr>
        <w:spacing w:after="0" w:line="240" w:lineRule="auto"/>
        <w:jc w:val="both"/>
        <w:rPr>
          <w:rFonts w:ascii="Times New Roman" w:hAnsi="Times New Roman" w:cs="Times New Roman"/>
          <w:sz w:val="24"/>
          <w:szCs w:val="24"/>
        </w:rPr>
      </w:pPr>
    </w:p>
    <w:p w14:paraId="78A9E503" w14:textId="77777777" w:rsidR="00753EA1" w:rsidRPr="001322EC" w:rsidRDefault="005168BE" w:rsidP="00BF7BC9">
      <w:pPr>
        <w:pStyle w:val="Odsekzoznamu"/>
        <w:keepNext/>
        <w:numPr>
          <w:ilvl w:val="0"/>
          <w:numId w:val="25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leteckého pozemného zariadenia je povinný </w:t>
      </w:r>
    </w:p>
    <w:p w14:paraId="28C38BDE" w14:textId="77777777" w:rsidR="005168BE" w:rsidRPr="001322EC" w:rsidRDefault="005168BE" w:rsidP="00BF7BC9">
      <w:pPr>
        <w:pStyle w:val="Odsekzoznamu"/>
        <w:numPr>
          <w:ilvl w:val="0"/>
          <w:numId w:val="22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podľa odseku </w:t>
      </w:r>
      <w:r w:rsidR="003F4922" w:rsidRPr="001322EC">
        <w:rPr>
          <w:rFonts w:ascii="Times New Roman" w:hAnsi="Times New Roman" w:cs="Times New Roman"/>
          <w:sz w:val="24"/>
          <w:szCs w:val="24"/>
        </w:rPr>
        <w:t>5</w:t>
      </w:r>
      <w:r w:rsidRPr="001322EC">
        <w:rPr>
          <w:rFonts w:ascii="Times New Roman" w:hAnsi="Times New Roman" w:cs="Times New Roman"/>
          <w:sz w:val="24"/>
          <w:szCs w:val="24"/>
        </w:rPr>
        <w:t xml:space="preserve"> nepretržite počas celej doby platnosti povolenia, </w:t>
      </w:r>
    </w:p>
    <w:p w14:paraId="70D98D27" w14:textId="77777777" w:rsidR="005168BE" w:rsidRPr="001322EC" w:rsidRDefault="005168BE" w:rsidP="00BF7BC9">
      <w:pPr>
        <w:pStyle w:val="Odsekzoznamu"/>
        <w:numPr>
          <w:ilvl w:val="0"/>
          <w:numId w:val="22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prevádzkovať letecké pozemné zariadenia v súlade s povolením na jeho prevádzkovanie, </w:t>
      </w:r>
    </w:p>
    <w:p w14:paraId="6508F246" w14:textId="77777777" w:rsidR="005168BE" w:rsidRPr="001322EC" w:rsidRDefault="005168BE" w:rsidP="00BF7BC9">
      <w:pPr>
        <w:pStyle w:val="Odsekzoznamu"/>
        <w:numPr>
          <w:ilvl w:val="0"/>
          <w:numId w:val="22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dodržiavať požiadavky podľa osobitných predpisov,</w:t>
      </w:r>
      <w:r w:rsidRPr="001322EC">
        <w:rPr>
          <w:rStyle w:val="Odkaznapoznmkupodiarou"/>
          <w:rFonts w:cs="Times New Roman"/>
          <w:sz w:val="24"/>
          <w:szCs w:val="24"/>
        </w:rPr>
        <w:footnoteReference w:id="215"/>
      </w:r>
      <w:r w:rsidRPr="001322EC">
        <w:rPr>
          <w:rFonts w:ascii="Times New Roman" w:hAnsi="Times New Roman" w:cs="Times New Roman"/>
          <w:sz w:val="24"/>
          <w:szCs w:val="24"/>
        </w:rPr>
        <w:t>) ak prevádzkovateľom leteckého pozemného zariadenia je poskytovateľ ATM/ANS</w:t>
      </w:r>
      <w:r w:rsidR="005A731C" w:rsidRPr="001322EC">
        <w:rPr>
          <w:rFonts w:ascii="Times New Roman" w:hAnsi="Times New Roman" w:cs="Times New Roman"/>
          <w:sz w:val="24"/>
          <w:szCs w:val="24"/>
        </w:rPr>
        <w:t>.</w:t>
      </w:r>
    </w:p>
    <w:p w14:paraId="234350DB" w14:textId="77777777" w:rsidR="00193827" w:rsidRPr="001322EC" w:rsidRDefault="00193827" w:rsidP="00BF7BC9">
      <w:pPr>
        <w:spacing w:after="0" w:line="240" w:lineRule="auto"/>
        <w:rPr>
          <w:rFonts w:ascii="Times New Roman" w:hAnsi="Times New Roman" w:cs="Times New Roman"/>
          <w:sz w:val="24"/>
          <w:szCs w:val="24"/>
        </w:rPr>
      </w:pPr>
    </w:p>
    <w:p w14:paraId="6881AAD6" w14:textId="77777777" w:rsidR="007B59F0" w:rsidRPr="001322EC" w:rsidRDefault="00845F35" w:rsidP="00BF7BC9">
      <w:pPr>
        <w:pStyle w:val="Odsekzoznamu"/>
        <w:numPr>
          <w:ilvl w:val="0"/>
          <w:numId w:val="25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Prevádzkovateľ leteckého pozemného zariadenia je povinný požiadať Dopravný úrad o zmenu povolenia</w:t>
      </w:r>
      <w:r w:rsidR="00187E06" w:rsidRPr="001322EC">
        <w:rPr>
          <w:rFonts w:ascii="Times New Roman" w:hAnsi="Times New Roman" w:cs="Times New Roman"/>
          <w:sz w:val="24"/>
          <w:szCs w:val="24"/>
        </w:rPr>
        <w:t xml:space="preserve"> na prevádzkovanie leteckého pozemného zariadenia</w:t>
      </w:r>
      <w:r w:rsidRPr="001322EC">
        <w:rPr>
          <w:rFonts w:ascii="Times New Roman" w:hAnsi="Times New Roman" w:cs="Times New Roman"/>
          <w:sz w:val="24"/>
          <w:szCs w:val="24"/>
        </w:rPr>
        <w:t>, ak ide o </w:t>
      </w:r>
    </w:p>
    <w:p w14:paraId="5183C64F" w14:textId="77777777" w:rsidR="007B59F0" w:rsidRPr="001322EC" w:rsidRDefault="007B59F0" w:rsidP="00BF7BC9">
      <w:pPr>
        <w:pStyle w:val="Odsekzoznamu"/>
        <w:numPr>
          <w:ilvl w:val="0"/>
          <w:numId w:val="25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zmenu skutočností určených alebo údajov uvedených v povolení, </w:t>
      </w:r>
    </w:p>
    <w:p w14:paraId="475B9420" w14:textId="77777777" w:rsidR="007B59F0" w:rsidRPr="001322EC" w:rsidRDefault="00845F35" w:rsidP="00BF7BC9">
      <w:pPr>
        <w:pStyle w:val="Odsekzoznamu"/>
        <w:numPr>
          <w:ilvl w:val="0"/>
          <w:numId w:val="25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podstatnú zmenu </w:t>
      </w:r>
      <w:r w:rsidR="00187E06" w:rsidRPr="001322EC">
        <w:rPr>
          <w:rFonts w:ascii="Times New Roman" w:hAnsi="Times New Roman" w:cs="Times New Roman"/>
          <w:sz w:val="24"/>
          <w:szCs w:val="24"/>
        </w:rPr>
        <w:t>leteckého pozemného zariadenia</w:t>
      </w:r>
      <w:r w:rsidR="007B59F0" w:rsidRPr="001322EC">
        <w:rPr>
          <w:rFonts w:ascii="Times New Roman" w:hAnsi="Times New Roman" w:cs="Times New Roman"/>
          <w:sz w:val="24"/>
          <w:szCs w:val="24"/>
        </w:rPr>
        <w:t>;</w:t>
      </w:r>
      <w:r w:rsidR="00187E06" w:rsidRPr="001322EC">
        <w:rPr>
          <w:rFonts w:ascii="Times New Roman" w:hAnsi="Times New Roman" w:cs="Times New Roman"/>
          <w:sz w:val="24"/>
          <w:szCs w:val="24"/>
        </w:rPr>
        <w:t xml:space="preserve"> </w:t>
      </w:r>
      <w:r w:rsidR="007B59F0" w:rsidRPr="001322EC">
        <w:rPr>
          <w:rFonts w:ascii="Times New Roman" w:hAnsi="Times New Roman" w:cs="Times New Roman"/>
          <w:sz w:val="24"/>
          <w:szCs w:val="24"/>
        </w:rPr>
        <w:t xml:space="preserve">podstatnou zmenou </w:t>
      </w:r>
      <w:r w:rsidR="007B59F0" w:rsidRPr="001322EC">
        <w:rPr>
          <w:rFonts w:ascii="Times New Roman" w:eastAsia="Times New Roman" w:hAnsi="Times New Roman" w:cs="Times New Roman"/>
          <w:sz w:val="24"/>
          <w:szCs w:val="24"/>
          <w:lang w:eastAsia="sk-SK" w:bidi="si-LK"/>
        </w:rPr>
        <w:t xml:space="preserve">leteckého pozemného zariadenia sa na účely tohto zákona rozumie </w:t>
      </w:r>
      <w:r w:rsidR="007B59F0" w:rsidRPr="001322EC">
        <w:rPr>
          <w:rFonts w:ascii="Times New Roman" w:hAnsi="Times New Roman" w:cs="Times New Roman"/>
          <w:sz w:val="24"/>
          <w:szCs w:val="24"/>
        </w:rPr>
        <w:t xml:space="preserve">zmena prevádzkovotechnických parametrov leteckého pozemného zariadenia, ktorá znamená zmenu spôsobu alebo účelu jeho využitia. </w:t>
      </w:r>
    </w:p>
    <w:p w14:paraId="1F4E57C9" w14:textId="77777777" w:rsidR="007B59F0" w:rsidRPr="001322EC" w:rsidRDefault="007B59F0" w:rsidP="00BF7BC9">
      <w:pPr>
        <w:spacing w:after="0" w:line="240" w:lineRule="auto"/>
        <w:jc w:val="both"/>
        <w:rPr>
          <w:rFonts w:ascii="Times New Roman" w:hAnsi="Times New Roman" w:cs="Times New Roman"/>
          <w:sz w:val="24"/>
          <w:szCs w:val="24"/>
        </w:rPr>
      </w:pPr>
    </w:p>
    <w:p w14:paraId="1B8A6A6D" w14:textId="1D1C1B62" w:rsidR="00845F35" w:rsidRPr="001322EC" w:rsidRDefault="00975715" w:rsidP="00BF7BC9">
      <w:pPr>
        <w:pStyle w:val="Odsekzoznamu"/>
        <w:numPr>
          <w:ilvl w:val="0"/>
          <w:numId w:val="25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ide o podstatnú zmenu </w:t>
      </w:r>
      <w:r w:rsidR="007B59F0" w:rsidRPr="001322EC">
        <w:rPr>
          <w:rFonts w:ascii="Times New Roman" w:hAnsi="Times New Roman" w:cs="Times New Roman"/>
          <w:sz w:val="24"/>
          <w:szCs w:val="24"/>
        </w:rPr>
        <w:t>leteckého pozemného zariadenia</w:t>
      </w:r>
      <w:r w:rsidRPr="001322EC">
        <w:rPr>
          <w:rFonts w:ascii="Times New Roman" w:hAnsi="Times New Roman" w:cs="Times New Roman"/>
          <w:sz w:val="24"/>
          <w:szCs w:val="24"/>
        </w:rPr>
        <w:t xml:space="preserve">, prevádzkovateľ </w:t>
      </w:r>
      <w:r w:rsidR="007B59F0" w:rsidRPr="001322EC">
        <w:rPr>
          <w:rFonts w:ascii="Times New Roman" w:hAnsi="Times New Roman" w:cs="Times New Roman"/>
          <w:sz w:val="24"/>
          <w:szCs w:val="24"/>
        </w:rPr>
        <w:t>leteckého pozemného zariadenia</w:t>
      </w:r>
      <w:r w:rsidRPr="001322EC">
        <w:rPr>
          <w:rFonts w:ascii="Times New Roman" w:hAnsi="Times New Roman" w:cs="Times New Roman"/>
          <w:sz w:val="24"/>
          <w:szCs w:val="24"/>
        </w:rPr>
        <w:t>, ktorý je poskytovateľom ATM/ANS,</w:t>
      </w:r>
      <w:r w:rsidR="007B59F0" w:rsidRPr="001322EC">
        <w:rPr>
          <w:rFonts w:ascii="Times New Roman" w:hAnsi="Times New Roman" w:cs="Times New Roman"/>
          <w:sz w:val="24"/>
          <w:szCs w:val="24"/>
        </w:rPr>
        <w:t xml:space="preserve"> je povinný vykonať </w:t>
      </w:r>
      <w:r w:rsidR="00187E06" w:rsidRPr="001322EC">
        <w:rPr>
          <w:rFonts w:ascii="Times New Roman" w:hAnsi="Times New Roman" w:cs="Times New Roman"/>
          <w:sz w:val="24"/>
          <w:szCs w:val="24"/>
        </w:rPr>
        <w:t>posúdenie bezpečnosti zmeny funkčného systému</w:t>
      </w:r>
      <w:r w:rsidR="00540988" w:rsidRPr="001322EC">
        <w:rPr>
          <w:rFonts w:ascii="Times New Roman" w:hAnsi="Times New Roman" w:cs="Times New Roman"/>
          <w:sz w:val="24"/>
          <w:szCs w:val="24"/>
        </w:rPr>
        <w:t xml:space="preserve"> podľa osobitného predpisu.</w:t>
      </w:r>
      <w:r w:rsidR="009030C7" w:rsidRPr="001322EC">
        <w:rPr>
          <w:rFonts w:ascii="Times New Roman" w:hAnsi="Times New Roman" w:cs="Times New Roman"/>
          <w:sz w:val="24"/>
          <w:szCs w:val="24"/>
          <w:vertAlign w:val="superscript"/>
        </w:rPr>
        <w:fldChar w:fldCharType="begin"/>
      </w:r>
      <w:r w:rsidR="009030C7" w:rsidRPr="001322EC">
        <w:rPr>
          <w:rFonts w:ascii="Times New Roman" w:hAnsi="Times New Roman" w:cs="Times New Roman"/>
          <w:sz w:val="24"/>
          <w:szCs w:val="24"/>
          <w:vertAlign w:val="superscript"/>
        </w:rPr>
        <w:instrText xml:space="preserve"> NOTEREF _Ref222911676 \h  \* MERGEFORMAT </w:instrText>
      </w:r>
      <w:r w:rsidR="009030C7" w:rsidRPr="001322EC">
        <w:rPr>
          <w:rFonts w:ascii="Times New Roman" w:hAnsi="Times New Roman" w:cs="Times New Roman"/>
          <w:sz w:val="24"/>
          <w:szCs w:val="24"/>
          <w:vertAlign w:val="superscript"/>
        </w:rPr>
      </w:r>
      <w:r w:rsidR="009030C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212</w:t>
      </w:r>
      <w:r w:rsidR="009030C7" w:rsidRPr="001322EC">
        <w:rPr>
          <w:rFonts w:ascii="Times New Roman" w:hAnsi="Times New Roman" w:cs="Times New Roman"/>
          <w:sz w:val="24"/>
          <w:szCs w:val="24"/>
          <w:vertAlign w:val="superscript"/>
        </w:rPr>
        <w:fldChar w:fldCharType="end"/>
      </w:r>
      <w:r w:rsidR="00063EBA" w:rsidRPr="001322EC">
        <w:rPr>
          <w:rFonts w:ascii="Times New Roman" w:hAnsi="Times New Roman" w:cs="Times New Roman"/>
          <w:sz w:val="24"/>
          <w:szCs w:val="24"/>
        </w:rPr>
        <w:t xml:space="preserve">) </w:t>
      </w:r>
      <w:r w:rsidR="00845F35" w:rsidRPr="001322EC">
        <w:rPr>
          <w:rFonts w:ascii="Times New Roman" w:hAnsi="Times New Roman" w:cs="Times New Roman"/>
          <w:sz w:val="24"/>
          <w:szCs w:val="24"/>
        </w:rPr>
        <w:t>Do právoplatnosti rozhodnutia, ktorým Dopravný úrad rozhodne o</w:t>
      </w:r>
      <w:r w:rsidR="00540988" w:rsidRPr="001322EC">
        <w:rPr>
          <w:rFonts w:ascii="Times New Roman" w:hAnsi="Times New Roman" w:cs="Times New Roman"/>
          <w:sz w:val="24"/>
          <w:szCs w:val="24"/>
        </w:rPr>
        <w:t> zmene povolenia na prevádzkovanie leteckého pozemného zariadenia</w:t>
      </w:r>
      <w:r w:rsidR="00845F35" w:rsidRPr="001322EC">
        <w:rPr>
          <w:rFonts w:ascii="Times New Roman" w:hAnsi="Times New Roman" w:cs="Times New Roman"/>
          <w:sz w:val="24"/>
          <w:szCs w:val="24"/>
        </w:rPr>
        <w:t xml:space="preserve">, je prevádzkovateľ leteckého pozemného zariadenia oprávnený prevádzkovať letecké pozemné zariadenie podľa pôvodného povolenia. </w:t>
      </w:r>
    </w:p>
    <w:p w14:paraId="2821981D" w14:textId="77777777" w:rsidR="00187E06" w:rsidRPr="001322EC" w:rsidRDefault="00187E06" w:rsidP="00BF7BC9">
      <w:pPr>
        <w:tabs>
          <w:tab w:val="left" w:pos="709"/>
        </w:tabs>
        <w:spacing w:after="0" w:line="240" w:lineRule="auto"/>
        <w:jc w:val="both"/>
        <w:rPr>
          <w:rFonts w:ascii="Times New Roman" w:hAnsi="Times New Roman" w:cs="Times New Roman"/>
          <w:sz w:val="24"/>
          <w:szCs w:val="24"/>
        </w:rPr>
      </w:pPr>
    </w:p>
    <w:p w14:paraId="2BD55313" w14:textId="64732CD3" w:rsidR="00845F35" w:rsidRPr="001322EC" w:rsidRDefault="00845F35" w:rsidP="00BF7BC9">
      <w:pPr>
        <w:pStyle w:val="Odsekzoznamu"/>
        <w:numPr>
          <w:ilvl w:val="0"/>
          <w:numId w:val="253"/>
        </w:numPr>
        <w:spacing w:after="0" w:line="240" w:lineRule="auto"/>
        <w:ind w:left="567" w:hanging="567"/>
        <w:jc w:val="both"/>
        <w:rPr>
          <w:rFonts w:ascii="Times New Roman" w:hAnsi="Times New Roman" w:cs="Times New Roman"/>
          <w:sz w:val="24"/>
          <w:szCs w:val="24"/>
        </w:rPr>
      </w:pPr>
      <w:bookmarkStart w:id="447" w:name="_Ref227672494"/>
      <w:r w:rsidRPr="001322EC">
        <w:rPr>
          <w:rFonts w:ascii="Times New Roman" w:hAnsi="Times New Roman" w:cs="Times New Roman"/>
          <w:sz w:val="24"/>
          <w:szCs w:val="24"/>
        </w:rPr>
        <w:t>Prevádzkovateľ leteckého pozemného zariadenia je povinný pred ukončením jeho prevádzkovania požiadať Dopravný úrad o vydanie súhlasu s ukončením prevádzkovania leteckého pozemného zariadenia</w:t>
      </w:r>
      <w:r w:rsidR="0032094D" w:rsidRPr="001322EC">
        <w:rPr>
          <w:rFonts w:ascii="Times New Roman" w:hAnsi="Times New Roman" w:cs="Times New Roman"/>
          <w:sz w:val="24"/>
          <w:szCs w:val="24"/>
        </w:rPr>
        <w:t>,</w:t>
      </w:r>
      <w:r w:rsidR="00E95DC9" w:rsidRPr="001322EC">
        <w:rPr>
          <w:rFonts w:ascii="Times New Roman" w:hAnsi="Times New Roman" w:cs="Times New Roman"/>
          <w:sz w:val="24"/>
          <w:szCs w:val="24"/>
        </w:rPr>
        <w:t xml:space="preserve"> a </w:t>
      </w:r>
      <w:r w:rsidR="0032094D" w:rsidRPr="001322EC">
        <w:rPr>
          <w:rFonts w:ascii="Times New Roman" w:hAnsi="Times New Roman" w:cs="Times New Roman"/>
          <w:sz w:val="24"/>
          <w:szCs w:val="24"/>
        </w:rPr>
        <w:t>ak ide o poskytovateľa ATM/ANS, vykonať posúdenie bezpečnosti zmeny funkčného systému podľa osobitného predpisu.</w:t>
      </w:r>
      <w:r w:rsidR="008362DC" w:rsidRPr="001322EC">
        <w:rPr>
          <w:rFonts w:ascii="Times New Roman" w:hAnsi="Times New Roman" w:cs="Times New Roman"/>
          <w:sz w:val="24"/>
          <w:szCs w:val="24"/>
          <w:vertAlign w:val="superscript"/>
        </w:rPr>
        <w:fldChar w:fldCharType="begin"/>
      </w:r>
      <w:r w:rsidR="008362DC" w:rsidRPr="001322EC">
        <w:rPr>
          <w:rFonts w:ascii="Times New Roman" w:hAnsi="Times New Roman" w:cs="Times New Roman"/>
          <w:sz w:val="24"/>
          <w:szCs w:val="24"/>
          <w:vertAlign w:val="superscript"/>
        </w:rPr>
        <w:instrText xml:space="preserve"> NOTEREF _Ref222911676 \h  \* MERGEFORMAT </w:instrText>
      </w:r>
      <w:r w:rsidR="008362DC" w:rsidRPr="001322EC">
        <w:rPr>
          <w:rFonts w:ascii="Times New Roman" w:hAnsi="Times New Roman" w:cs="Times New Roman"/>
          <w:sz w:val="24"/>
          <w:szCs w:val="24"/>
          <w:vertAlign w:val="superscript"/>
        </w:rPr>
      </w:r>
      <w:r w:rsidR="008362DC"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212</w:t>
      </w:r>
      <w:r w:rsidR="008362DC" w:rsidRPr="001322EC">
        <w:rPr>
          <w:rFonts w:ascii="Times New Roman" w:hAnsi="Times New Roman" w:cs="Times New Roman"/>
          <w:sz w:val="24"/>
          <w:szCs w:val="24"/>
        </w:rPr>
        <w:fldChar w:fldCharType="end"/>
      </w:r>
      <w:r w:rsidR="004D3AEB" w:rsidRPr="001322EC">
        <w:rPr>
          <w:rFonts w:ascii="Times New Roman" w:hAnsi="Times New Roman" w:cs="Times New Roman"/>
          <w:sz w:val="24"/>
          <w:szCs w:val="24"/>
        </w:rPr>
        <w:t>)</w:t>
      </w:r>
      <w:r w:rsidR="00E95DC9" w:rsidRPr="001322EC">
        <w:rPr>
          <w:rFonts w:ascii="Times New Roman" w:hAnsi="Times New Roman" w:cs="Times New Roman"/>
          <w:sz w:val="24"/>
          <w:szCs w:val="24"/>
        </w:rPr>
        <w:t>. Dopravný úrad</w:t>
      </w:r>
      <w:r w:rsidRPr="001322EC">
        <w:rPr>
          <w:rFonts w:ascii="Times New Roman" w:hAnsi="Times New Roman" w:cs="Times New Roman"/>
          <w:sz w:val="24"/>
          <w:szCs w:val="24"/>
        </w:rPr>
        <w:t xml:space="preserve"> v súhlase určí podmienky a lehotu na ukončenie prevádzkovania leteckého pozemného zariadenia. Vydaním súhlasu </w:t>
      </w:r>
      <w:r w:rsidR="00191AC5" w:rsidRPr="001322EC">
        <w:rPr>
          <w:rFonts w:ascii="Times New Roman" w:hAnsi="Times New Roman" w:cs="Times New Roman"/>
          <w:sz w:val="24"/>
          <w:szCs w:val="24"/>
        </w:rPr>
        <w:t xml:space="preserve">s ukončením prevádzkovania leteckého pozemného zariadenia </w:t>
      </w:r>
      <w:r w:rsidRPr="001322EC">
        <w:rPr>
          <w:rFonts w:ascii="Times New Roman" w:hAnsi="Times New Roman" w:cs="Times New Roman"/>
          <w:sz w:val="24"/>
          <w:szCs w:val="24"/>
        </w:rPr>
        <w:t>zaniká platnosť povolenia na prevádzkovanie leteckého pozemného zariadenia.</w:t>
      </w:r>
      <w:bookmarkEnd w:id="447"/>
      <w:r w:rsidRPr="001322EC">
        <w:rPr>
          <w:rFonts w:ascii="Times New Roman" w:hAnsi="Times New Roman" w:cs="Times New Roman"/>
          <w:sz w:val="24"/>
          <w:szCs w:val="24"/>
        </w:rPr>
        <w:t xml:space="preserve"> </w:t>
      </w:r>
    </w:p>
    <w:p w14:paraId="31E0BEC5" w14:textId="77777777" w:rsidR="00E95DC9" w:rsidRPr="001322EC" w:rsidRDefault="00E95DC9" w:rsidP="00BF7BC9">
      <w:pPr>
        <w:spacing w:after="0" w:line="240" w:lineRule="auto"/>
        <w:jc w:val="both"/>
        <w:rPr>
          <w:rFonts w:ascii="Times New Roman" w:hAnsi="Times New Roman" w:cs="Times New Roman"/>
          <w:sz w:val="24"/>
          <w:szCs w:val="24"/>
        </w:rPr>
      </w:pPr>
    </w:p>
    <w:p w14:paraId="16034E41" w14:textId="0B79474F" w:rsidR="00193827" w:rsidRPr="001322EC" w:rsidRDefault="00845F35" w:rsidP="00BF7BC9">
      <w:pPr>
        <w:pStyle w:val="Odsekzoznamu"/>
        <w:numPr>
          <w:ilvl w:val="0"/>
          <w:numId w:val="25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určí letecké pozemné zariadenia, </w:t>
      </w:r>
      <w:r w:rsidR="00463E29" w:rsidRPr="001322EC">
        <w:rPr>
          <w:rFonts w:ascii="Times New Roman" w:hAnsi="Times New Roman" w:cs="Times New Roman"/>
          <w:sz w:val="24"/>
          <w:szCs w:val="24"/>
        </w:rPr>
        <w:t>pri</w:t>
      </w:r>
      <w:r w:rsidRPr="001322EC">
        <w:rPr>
          <w:rFonts w:ascii="Times New Roman" w:hAnsi="Times New Roman" w:cs="Times New Roman"/>
          <w:sz w:val="24"/>
          <w:szCs w:val="24"/>
        </w:rPr>
        <w:t xml:space="preserve"> ktorých sa vyžaduje vykonanie letového merania. Dopravný úrad </w:t>
      </w:r>
      <w:r w:rsidR="00463E29" w:rsidRPr="001322EC">
        <w:rPr>
          <w:rFonts w:ascii="Times New Roman" w:hAnsi="Times New Roman" w:cs="Times New Roman"/>
          <w:sz w:val="24"/>
          <w:szCs w:val="24"/>
        </w:rPr>
        <w:t>zoznam leteckých pozemných zariadení</w:t>
      </w:r>
      <w:r w:rsidRPr="001322EC">
        <w:rPr>
          <w:rFonts w:ascii="Times New Roman" w:hAnsi="Times New Roman" w:cs="Times New Roman"/>
          <w:sz w:val="24"/>
          <w:szCs w:val="24"/>
        </w:rPr>
        <w:t xml:space="preserve"> </w:t>
      </w:r>
      <w:r w:rsidR="00975715" w:rsidRPr="001322EC">
        <w:rPr>
          <w:rFonts w:ascii="Times New Roman" w:hAnsi="Times New Roman" w:cs="Times New Roman"/>
          <w:sz w:val="24"/>
          <w:szCs w:val="24"/>
        </w:rPr>
        <w:t xml:space="preserve">podľa prvej vety </w:t>
      </w:r>
      <w:r w:rsidRPr="001322EC">
        <w:rPr>
          <w:rFonts w:ascii="Times New Roman" w:hAnsi="Times New Roman" w:cs="Times New Roman"/>
          <w:sz w:val="24"/>
          <w:szCs w:val="24"/>
        </w:rPr>
        <w:t xml:space="preserve">zverejňuje na svojom webovom sídle. </w:t>
      </w:r>
    </w:p>
    <w:p w14:paraId="17DDE06B" w14:textId="77777777" w:rsidR="00193827" w:rsidRPr="001322EC" w:rsidRDefault="00193827" w:rsidP="00BF7BC9">
      <w:pPr>
        <w:spacing w:after="0" w:line="240" w:lineRule="auto"/>
        <w:rPr>
          <w:rFonts w:ascii="Times New Roman" w:hAnsi="Times New Roman" w:cs="Times New Roman"/>
          <w:sz w:val="24"/>
          <w:szCs w:val="24"/>
        </w:rPr>
      </w:pPr>
    </w:p>
    <w:p w14:paraId="35F72351" w14:textId="52D2BE09" w:rsidR="00BB5BD2" w:rsidRPr="001322EC" w:rsidRDefault="0024734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DVANÁSTA </w:t>
      </w:r>
      <w:r w:rsidR="00BB5BD2" w:rsidRPr="001322EC">
        <w:rPr>
          <w:rFonts w:ascii="Times New Roman" w:hAnsi="Times New Roman" w:cs="Times New Roman"/>
          <w:b/>
          <w:sz w:val="24"/>
          <w:szCs w:val="24"/>
        </w:rPr>
        <w:t>ČASŤ</w:t>
      </w:r>
    </w:p>
    <w:p w14:paraId="6512A7FA"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BEZPEČNOSTNÁ OCHRANA LETECTVA</w:t>
      </w:r>
    </w:p>
    <w:p w14:paraId="17C2FB96"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2E3A7432" w14:textId="17A59A56"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48" w:name="_Ref228458973"/>
    </w:p>
    <w:bookmarkEnd w:id="448"/>
    <w:p w14:paraId="13887FAD"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7696DDB2" w14:textId="0163405B" w:rsidR="0003310D" w:rsidRPr="001322EC" w:rsidRDefault="0003310D"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Na </w:t>
      </w:r>
      <w:r w:rsidR="00BB5BD2" w:rsidRPr="001322EC">
        <w:rPr>
          <w:rFonts w:ascii="Times New Roman" w:hAnsi="Times New Roman" w:cs="Times New Roman"/>
          <w:sz w:val="24"/>
          <w:szCs w:val="24"/>
        </w:rPr>
        <w:t xml:space="preserve">účely </w:t>
      </w:r>
      <w:r w:rsidR="00A85FBA" w:rsidRPr="001322EC">
        <w:rPr>
          <w:rFonts w:ascii="Times New Roman" w:hAnsi="Times New Roman" w:cs="Times New Roman"/>
          <w:sz w:val="24"/>
          <w:szCs w:val="24"/>
        </w:rPr>
        <w:t xml:space="preserve">ustanovení </w:t>
      </w:r>
      <w:r w:rsidR="00C528A1" w:rsidRPr="001322EC">
        <w:rPr>
          <w:rFonts w:ascii="Times New Roman" w:hAnsi="Times New Roman" w:cs="Times New Roman"/>
          <w:sz w:val="24"/>
          <w:szCs w:val="24"/>
        </w:rPr>
        <w:t>tohto zákona upravujúcich</w:t>
      </w:r>
      <w:r w:rsidR="00A85FBA" w:rsidRPr="001322EC">
        <w:rPr>
          <w:rFonts w:ascii="Times New Roman" w:hAnsi="Times New Roman" w:cs="Times New Roman"/>
          <w:sz w:val="24"/>
          <w:szCs w:val="24"/>
        </w:rPr>
        <w:t xml:space="preserve"> </w:t>
      </w:r>
      <w:r w:rsidR="00C528A1" w:rsidRPr="001322EC">
        <w:rPr>
          <w:rFonts w:ascii="Times New Roman" w:hAnsi="Times New Roman" w:cs="Times New Roman"/>
          <w:sz w:val="24"/>
          <w:szCs w:val="24"/>
        </w:rPr>
        <w:t xml:space="preserve">bezpečnostnú </w:t>
      </w:r>
      <w:r w:rsidR="00A85FBA" w:rsidRPr="001322EC">
        <w:rPr>
          <w:rFonts w:ascii="Times New Roman" w:hAnsi="Times New Roman" w:cs="Times New Roman"/>
          <w:sz w:val="24"/>
          <w:szCs w:val="24"/>
        </w:rPr>
        <w:t>ochran</w:t>
      </w:r>
      <w:r w:rsidR="00C528A1" w:rsidRPr="001322EC">
        <w:rPr>
          <w:rFonts w:ascii="Times New Roman" w:hAnsi="Times New Roman" w:cs="Times New Roman"/>
          <w:sz w:val="24"/>
          <w:szCs w:val="24"/>
        </w:rPr>
        <w:t>u</w:t>
      </w:r>
      <w:r w:rsidR="00A85FBA" w:rsidRPr="001322EC">
        <w:rPr>
          <w:rFonts w:ascii="Times New Roman" w:hAnsi="Times New Roman" w:cs="Times New Roman"/>
          <w:sz w:val="24"/>
          <w:szCs w:val="24"/>
        </w:rPr>
        <w:t xml:space="preserve"> </w:t>
      </w:r>
      <w:r w:rsidR="00BB5BD2" w:rsidRPr="001322EC">
        <w:rPr>
          <w:rFonts w:ascii="Times New Roman" w:hAnsi="Times New Roman" w:cs="Times New Roman"/>
          <w:sz w:val="24"/>
          <w:szCs w:val="24"/>
        </w:rPr>
        <w:t xml:space="preserve">letectva </w:t>
      </w:r>
      <w:r w:rsidRPr="001322EC">
        <w:rPr>
          <w:rFonts w:ascii="Times New Roman" w:hAnsi="Times New Roman" w:cs="Times New Roman"/>
          <w:sz w:val="24"/>
          <w:szCs w:val="24"/>
        </w:rPr>
        <w:t xml:space="preserve">sa </w:t>
      </w:r>
      <w:r w:rsidR="00BB5BD2" w:rsidRPr="001322EC">
        <w:rPr>
          <w:rFonts w:ascii="Times New Roman" w:hAnsi="Times New Roman" w:cs="Times New Roman"/>
          <w:sz w:val="24"/>
          <w:szCs w:val="24"/>
        </w:rPr>
        <w:t xml:space="preserve">rozumie </w:t>
      </w:r>
    </w:p>
    <w:p w14:paraId="14C3EB4E" w14:textId="6DB7DFB9" w:rsidR="00873C7D" w:rsidRPr="001322EC" w:rsidRDefault="0003310D" w:rsidP="00BF7BC9">
      <w:pPr>
        <w:pStyle w:val="Odsekzoznamu"/>
        <w:numPr>
          <w:ilvl w:val="1"/>
          <w:numId w:val="19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letiskom </w:t>
      </w:r>
      <w:r w:rsidR="008E255B" w:rsidRPr="001322EC">
        <w:rPr>
          <w:rFonts w:ascii="Times New Roman" w:hAnsi="Times New Roman" w:cs="Times New Roman"/>
          <w:sz w:val="24"/>
          <w:szCs w:val="24"/>
        </w:rPr>
        <w:t>letisko,</w:t>
      </w:r>
      <w:r w:rsidR="00BB5BD2" w:rsidRPr="001322EC">
        <w:rPr>
          <w:rFonts w:ascii="Times New Roman" w:hAnsi="Times New Roman" w:cs="Times New Roman"/>
          <w:sz w:val="24"/>
          <w:szCs w:val="24"/>
        </w:rPr>
        <w:t xml:space="preserve"> heliport, vertiport, heliport HEMS a osobitné letisko; na účely </w:t>
      </w:r>
      <w:r w:rsidR="000075BD" w:rsidRPr="001322EC">
        <w:rPr>
          <w:rFonts w:ascii="Times New Roman" w:hAnsi="Times New Roman" w:cs="Times New Roman"/>
          <w:sz w:val="24"/>
          <w:szCs w:val="24"/>
        </w:rPr>
        <w:fldChar w:fldCharType="begin"/>
      </w:r>
      <w:r w:rsidR="000075BD" w:rsidRPr="001322EC">
        <w:rPr>
          <w:rFonts w:ascii="Times New Roman" w:hAnsi="Times New Roman" w:cs="Times New Roman"/>
          <w:sz w:val="24"/>
          <w:szCs w:val="24"/>
        </w:rPr>
        <w:instrText xml:space="preserve"> REF _Ref228356202 \n \h  \* MERGEFORMAT </w:instrText>
      </w:r>
      <w:r w:rsidR="000075BD" w:rsidRPr="001322EC">
        <w:rPr>
          <w:rFonts w:ascii="Times New Roman" w:hAnsi="Times New Roman" w:cs="Times New Roman"/>
          <w:sz w:val="24"/>
          <w:szCs w:val="24"/>
        </w:rPr>
      </w:r>
      <w:r w:rsidR="000075B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104</w:t>
      </w:r>
      <w:r w:rsidR="000075BD" w:rsidRPr="001322EC">
        <w:rPr>
          <w:rFonts w:ascii="Times New Roman" w:hAnsi="Times New Roman" w:cs="Times New Roman"/>
          <w:sz w:val="24"/>
          <w:szCs w:val="24"/>
        </w:rPr>
        <w:fldChar w:fldCharType="end"/>
      </w:r>
      <w:r w:rsidR="000075BD" w:rsidRPr="001322EC">
        <w:rPr>
          <w:rFonts w:ascii="Times New Roman" w:hAnsi="Times New Roman" w:cs="Times New Roman"/>
          <w:sz w:val="24"/>
          <w:szCs w:val="24"/>
        </w:rPr>
        <w:t xml:space="preserve"> a </w:t>
      </w:r>
      <w:r w:rsidR="000075BD" w:rsidRPr="001322EC">
        <w:rPr>
          <w:rFonts w:ascii="Times New Roman" w:hAnsi="Times New Roman" w:cs="Times New Roman"/>
          <w:sz w:val="24"/>
          <w:szCs w:val="24"/>
        </w:rPr>
        <w:fldChar w:fldCharType="begin"/>
      </w:r>
      <w:r w:rsidR="000075BD" w:rsidRPr="001322EC">
        <w:rPr>
          <w:rFonts w:ascii="Times New Roman" w:hAnsi="Times New Roman" w:cs="Times New Roman"/>
          <w:sz w:val="24"/>
          <w:szCs w:val="24"/>
        </w:rPr>
        <w:instrText xml:space="preserve"> REF _Ref228356211 \n \h  \* MERGEFORMAT </w:instrText>
      </w:r>
      <w:r w:rsidR="000075BD" w:rsidRPr="001322EC">
        <w:rPr>
          <w:rFonts w:ascii="Times New Roman" w:hAnsi="Times New Roman" w:cs="Times New Roman"/>
          <w:sz w:val="24"/>
          <w:szCs w:val="24"/>
        </w:rPr>
      </w:r>
      <w:r w:rsidR="000075B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105</w:t>
      </w:r>
      <w:r w:rsidR="000075BD" w:rsidRPr="001322EC">
        <w:rPr>
          <w:rFonts w:ascii="Times New Roman" w:hAnsi="Times New Roman" w:cs="Times New Roman"/>
          <w:sz w:val="24"/>
          <w:szCs w:val="24"/>
        </w:rPr>
        <w:fldChar w:fldCharType="end"/>
      </w:r>
      <w:r w:rsidR="000075BD" w:rsidRPr="001322EC">
        <w:rPr>
          <w:rFonts w:ascii="Times New Roman" w:hAnsi="Times New Roman" w:cs="Times New Roman"/>
          <w:sz w:val="24"/>
          <w:szCs w:val="24"/>
        </w:rPr>
        <w:t xml:space="preserve"> </w:t>
      </w:r>
      <w:r w:rsidR="000F42A5" w:rsidRPr="001322EC">
        <w:rPr>
          <w:rFonts w:ascii="Times New Roman" w:hAnsi="Times New Roman" w:cs="Times New Roman"/>
          <w:sz w:val="24"/>
          <w:szCs w:val="24"/>
        </w:rPr>
        <w:t xml:space="preserve">letisko, </w:t>
      </w:r>
      <w:r w:rsidR="00BB5BD2" w:rsidRPr="001322EC">
        <w:rPr>
          <w:rFonts w:ascii="Times New Roman" w:hAnsi="Times New Roman" w:cs="Times New Roman"/>
          <w:sz w:val="24"/>
          <w:szCs w:val="24"/>
        </w:rPr>
        <w:t>heliport, vertiport a osobitné letisko</w:t>
      </w:r>
      <w:r w:rsidR="00873C7D" w:rsidRPr="001322EC">
        <w:rPr>
          <w:rFonts w:ascii="Times New Roman" w:hAnsi="Times New Roman" w:cs="Times New Roman"/>
          <w:sz w:val="24"/>
          <w:szCs w:val="24"/>
        </w:rPr>
        <w:t>,</w:t>
      </w:r>
    </w:p>
    <w:p w14:paraId="3B26C9B5" w14:textId="62CAECC0" w:rsidR="00873C7D" w:rsidRPr="001322EC" w:rsidRDefault="00873C7D" w:rsidP="00BF7BC9">
      <w:pPr>
        <w:pStyle w:val="Odsekzoznamu"/>
        <w:numPr>
          <w:ilvl w:val="1"/>
          <w:numId w:val="19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prevádzkovateľom letiska prevádzkovateľ </w:t>
      </w:r>
      <w:r w:rsidR="000F42A5" w:rsidRPr="001322EC">
        <w:rPr>
          <w:rFonts w:ascii="Times New Roman" w:hAnsi="Times New Roman" w:cs="Times New Roman"/>
          <w:sz w:val="24"/>
          <w:szCs w:val="24"/>
        </w:rPr>
        <w:t xml:space="preserve">letiska, </w:t>
      </w:r>
      <w:r w:rsidRPr="001322EC">
        <w:rPr>
          <w:rFonts w:ascii="Times New Roman" w:hAnsi="Times New Roman" w:cs="Times New Roman"/>
          <w:sz w:val="24"/>
          <w:szCs w:val="24"/>
        </w:rPr>
        <w:t xml:space="preserve">prevádzkovateľ heliportu, </w:t>
      </w:r>
      <w:r w:rsidR="000F42A5" w:rsidRPr="001322EC">
        <w:rPr>
          <w:rFonts w:ascii="Times New Roman" w:hAnsi="Times New Roman" w:cs="Times New Roman"/>
          <w:sz w:val="24"/>
          <w:szCs w:val="24"/>
        </w:rPr>
        <w:t xml:space="preserve">prevádzkovateľ </w:t>
      </w:r>
      <w:r w:rsidRPr="001322EC">
        <w:rPr>
          <w:rFonts w:ascii="Times New Roman" w:hAnsi="Times New Roman" w:cs="Times New Roman"/>
          <w:sz w:val="24"/>
          <w:szCs w:val="24"/>
        </w:rPr>
        <w:t xml:space="preserve">vertiportu, </w:t>
      </w:r>
      <w:r w:rsidR="000F42A5" w:rsidRPr="001322EC">
        <w:rPr>
          <w:rFonts w:ascii="Times New Roman" w:hAnsi="Times New Roman" w:cs="Times New Roman"/>
          <w:sz w:val="24"/>
          <w:szCs w:val="24"/>
        </w:rPr>
        <w:t xml:space="preserve">prevádzkovateľ </w:t>
      </w:r>
      <w:r w:rsidRPr="001322EC">
        <w:rPr>
          <w:rFonts w:ascii="Times New Roman" w:hAnsi="Times New Roman" w:cs="Times New Roman"/>
          <w:sz w:val="24"/>
          <w:szCs w:val="24"/>
        </w:rPr>
        <w:t>heliportu HEMS a</w:t>
      </w:r>
      <w:r w:rsidR="000F42A5" w:rsidRPr="001322EC">
        <w:rPr>
          <w:rFonts w:ascii="Times New Roman" w:hAnsi="Times New Roman" w:cs="Times New Roman"/>
          <w:sz w:val="24"/>
          <w:szCs w:val="24"/>
        </w:rPr>
        <w:t xml:space="preserve"> prevádzkovateľ </w:t>
      </w:r>
      <w:r w:rsidRPr="001322EC">
        <w:rPr>
          <w:rFonts w:ascii="Times New Roman" w:hAnsi="Times New Roman" w:cs="Times New Roman"/>
          <w:sz w:val="24"/>
          <w:szCs w:val="24"/>
        </w:rPr>
        <w:t>osobitného letiska,</w:t>
      </w:r>
    </w:p>
    <w:p w14:paraId="5A14EB56" w14:textId="21B8447D" w:rsidR="00642A38" w:rsidRPr="001322EC" w:rsidRDefault="00873C7D" w:rsidP="00BF7BC9">
      <w:pPr>
        <w:pStyle w:val="Odsekzoznamu"/>
        <w:numPr>
          <w:ilvl w:val="1"/>
          <w:numId w:val="19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programom bezpečnostnej ochrany letiska </w:t>
      </w:r>
      <w:r w:rsidR="000F42A5" w:rsidRPr="001322EC">
        <w:rPr>
          <w:rFonts w:ascii="Times New Roman" w:hAnsi="Times New Roman" w:cs="Times New Roman"/>
          <w:sz w:val="24"/>
          <w:szCs w:val="24"/>
        </w:rPr>
        <w:t xml:space="preserve">program bezpečnostnej ochrany letiska, </w:t>
      </w:r>
      <w:r w:rsidRPr="001322EC">
        <w:rPr>
          <w:rFonts w:ascii="Times New Roman" w:hAnsi="Times New Roman" w:cs="Times New Roman"/>
          <w:sz w:val="24"/>
          <w:szCs w:val="24"/>
        </w:rPr>
        <w:t xml:space="preserve">program bezpečnostnej ochrany heliportu, </w:t>
      </w:r>
      <w:r w:rsidR="000F42A5" w:rsidRPr="001322EC">
        <w:rPr>
          <w:rFonts w:ascii="Times New Roman" w:hAnsi="Times New Roman" w:cs="Times New Roman"/>
          <w:sz w:val="24"/>
          <w:szCs w:val="24"/>
        </w:rPr>
        <w:t xml:space="preserve">program bezpečnostnej ochrany </w:t>
      </w:r>
      <w:r w:rsidRPr="001322EC">
        <w:rPr>
          <w:rFonts w:ascii="Times New Roman" w:hAnsi="Times New Roman" w:cs="Times New Roman"/>
          <w:sz w:val="24"/>
          <w:szCs w:val="24"/>
        </w:rPr>
        <w:t xml:space="preserve">vertiportu, </w:t>
      </w:r>
      <w:r w:rsidR="000F42A5" w:rsidRPr="001322EC">
        <w:rPr>
          <w:rFonts w:ascii="Times New Roman" w:hAnsi="Times New Roman" w:cs="Times New Roman"/>
          <w:sz w:val="24"/>
          <w:szCs w:val="24"/>
        </w:rPr>
        <w:t xml:space="preserve">program bezpečnostnej ochrany </w:t>
      </w:r>
      <w:r w:rsidRPr="001322EC">
        <w:rPr>
          <w:rFonts w:ascii="Times New Roman" w:hAnsi="Times New Roman" w:cs="Times New Roman"/>
          <w:sz w:val="24"/>
          <w:szCs w:val="24"/>
        </w:rPr>
        <w:t>heliportu HEMS a </w:t>
      </w:r>
      <w:r w:rsidR="000F42A5" w:rsidRPr="001322EC">
        <w:rPr>
          <w:rFonts w:ascii="Times New Roman" w:hAnsi="Times New Roman" w:cs="Times New Roman"/>
          <w:sz w:val="24"/>
          <w:szCs w:val="24"/>
        </w:rPr>
        <w:t xml:space="preserve">program bezpečnostnej ochrany </w:t>
      </w:r>
      <w:r w:rsidRPr="001322EC">
        <w:rPr>
          <w:rFonts w:ascii="Times New Roman" w:hAnsi="Times New Roman" w:cs="Times New Roman"/>
          <w:sz w:val="24"/>
          <w:szCs w:val="24"/>
        </w:rPr>
        <w:t>osobitného letiska.</w:t>
      </w:r>
    </w:p>
    <w:p w14:paraId="46FE5C51" w14:textId="5B45BB80" w:rsidR="00BB5BD2" w:rsidRPr="001322EC" w:rsidRDefault="001A7EA3" w:rsidP="00BF7BC9">
      <w:pPr>
        <w:pStyle w:val="Odsekzoznamu"/>
        <w:numPr>
          <w:ilvl w:val="1"/>
          <w:numId w:val="19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krízovou </w:t>
      </w:r>
      <w:r w:rsidR="00A85FBA" w:rsidRPr="001322EC">
        <w:rPr>
          <w:rFonts w:ascii="Times New Roman" w:hAnsi="Times New Roman" w:cs="Times New Roman"/>
          <w:sz w:val="24"/>
          <w:szCs w:val="24"/>
        </w:rPr>
        <w:t>situáciou v</w:t>
      </w:r>
      <w:r w:rsidRPr="001322EC">
        <w:rPr>
          <w:rFonts w:ascii="Times New Roman" w:hAnsi="Times New Roman" w:cs="Times New Roman"/>
          <w:sz w:val="24"/>
          <w:szCs w:val="24"/>
        </w:rPr>
        <w:t xml:space="preserve"> súvislosti s bezpečnostnou ochranou </w:t>
      </w:r>
      <w:r w:rsidR="00A85FBA" w:rsidRPr="001322EC">
        <w:rPr>
          <w:rFonts w:ascii="Times New Roman" w:hAnsi="Times New Roman" w:cs="Times New Roman"/>
          <w:sz w:val="24"/>
          <w:szCs w:val="24"/>
        </w:rPr>
        <w:t xml:space="preserve">letectva </w:t>
      </w:r>
      <w:r w:rsidRPr="001322EC">
        <w:rPr>
          <w:rFonts w:ascii="Times New Roman" w:hAnsi="Times New Roman" w:cs="Times New Roman"/>
          <w:sz w:val="24"/>
          <w:szCs w:val="24"/>
        </w:rPr>
        <w:t xml:space="preserve">obdobie, počas ktorého je bezprostredne ohrozené alebo narušené civilné letectvo </w:t>
      </w:r>
      <w:r w:rsidR="00BB5BD2" w:rsidRPr="001322EC">
        <w:rPr>
          <w:rFonts w:ascii="Times New Roman" w:hAnsi="Times New Roman" w:cs="Times New Roman"/>
          <w:sz w:val="24"/>
          <w:szCs w:val="24"/>
        </w:rPr>
        <w:t xml:space="preserve">činom protiprávneho zasahovania alebo jeho hrozbou. </w:t>
      </w:r>
    </w:p>
    <w:p w14:paraId="27287076" w14:textId="77777777" w:rsidR="001A7EA3" w:rsidRPr="001322EC" w:rsidRDefault="001A7EA3" w:rsidP="00BF7BC9">
      <w:pPr>
        <w:spacing w:after="0" w:line="240" w:lineRule="auto"/>
        <w:jc w:val="both"/>
        <w:rPr>
          <w:rFonts w:ascii="Times New Roman" w:hAnsi="Times New Roman" w:cs="Times New Roman"/>
          <w:sz w:val="24"/>
          <w:szCs w:val="24"/>
        </w:rPr>
      </w:pPr>
    </w:p>
    <w:p w14:paraId="556F1AF5" w14:textId="26AF5AC2"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49" w:name="_Ref228355922"/>
    </w:p>
    <w:bookmarkEnd w:id="449"/>
    <w:p w14:paraId="226A1CC5"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Stála komisia pre bezpečnostnú ochranu letectva</w:t>
      </w:r>
    </w:p>
    <w:p w14:paraId="5BDE7D64"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017D5EA4" w14:textId="77777777" w:rsidR="00BB5BD2" w:rsidRPr="001322EC" w:rsidRDefault="00BB5BD2" w:rsidP="00BF7BC9">
      <w:pPr>
        <w:keepNext/>
        <w:numPr>
          <w:ilvl w:val="0"/>
          <w:numId w:val="75"/>
        </w:numPr>
        <w:spacing w:after="0" w:line="240" w:lineRule="auto"/>
        <w:ind w:left="567" w:hanging="567"/>
        <w:jc w:val="both"/>
        <w:rPr>
          <w:rFonts w:ascii="Times New Roman" w:hAnsi="Times New Roman" w:cs="Times New Roman"/>
          <w:sz w:val="24"/>
          <w:szCs w:val="24"/>
        </w:rPr>
      </w:pPr>
      <w:bookmarkStart w:id="450" w:name="_Ref227672634"/>
      <w:r w:rsidRPr="001322EC">
        <w:rPr>
          <w:rFonts w:ascii="Times New Roman" w:hAnsi="Times New Roman" w:cs="Times New Roman"/>
          <w:sz w:val="24"/>
          <w:szCs w:val="24"/>
        </w:rPr>
        <w:t>Ministerstvo dopravy zodpovedá za vytvorenie systému opatrení na bezpečnostnú ochranu letectva a ich súlad s medzinárodnými zmluvami a systému spolupráce orgánov štátnej správy a iných osôb v oblasti bezpečnostnej ochrany letectva a za koordináciu súvisiacich činností.</w:t>
      </w:r>
      <w:bookmarkEnd w:id="450"/>
    </w:p>
    <w:p w14:paraId="41A46FFA" w14:textId="77777777" w:rsidR="00BB5BD2" w:rsidRPr="001322EC" w:rsidRDefault="00BB5BD2" w:rsidP="00BF7BC9">
      <w:pPr>
        <w:spacing w:after="0" w:line="240" w:lineRule="auto"/>
        <w:jc w:val="both"/>
        <w:rPr>
          <w:rFonts w:ascii="Times New Roman" w:hAnsi="Times New Roman" w:cs="Times New Roman"/>
          <w:sz w:val="24"/>
          <w:szCs w:val="24"/>
        </w:rPr>
      </w:pPr>
    </w:p>
    <w:p w14:paraId="5C689EB7" w14:textId="43BE04AD" w:rsidR="00BB5BD2" w:rsidRPr="001322EC" w:rsidRDefault="00BB5BD2" w:rsidP="00BF7BC9">
      <w:pPr>
        <w:numPr>
          <w:ilvl w:val="0"/>
          <w:numId w:val="75"/>
        </w:numPr>
        <w:spacing w:after="0" w:line="240" w:lineRule="auto"/>
        <w:ind w:left="567" w:hanging="567"/>
        <w:jc w:val="both"/>
        <w:rPr>
          <w:rFonts w:ascii="Times New Roman" w:hAnsi="Times New Roman" w:cs="Times New Roman"/>
          <w:sz w:val="24"/>
          <w:szCs w:val="24"/>
        </w:rPr>
      </w:pPr>
      <w:bookmarkStart w:id="451" w:name="_Ref227672661"/>
      <w:r w:rsidRPr="001322EC">
        <w:rPr>
          <w:rFonts w:ascii="Times New Roman" w:hAnsi="Times New Roman" w:cs="Times New Roman"/>
          <w:sz w:val="24"/>
          <w:szCs w:val="24"/>
        </w:rPr>
        <w:lastRenderedPageBreak/>
        <w:t xml:space="preserve">Na plnenie úloh podľa odseku </w:t>
      </w:r>
      <w:r w:rsidR="00196019" w:rsidRPr="001322EC">
        <w:rPr>
          <w:rFonts w:ascii="Times New Roman" w:hAnsi="Times New Roman" w:cs="Times New Roman"/>
          <w:sz w:val="24"/>
          <w:szCs w:val="24"/>
        </w:rPr>
        <w:fldChar w:fldCharType="begin"/>
      </w:r>
      <w:r w:rsidR="00196019" w:rsidRPr="001322EC">
        <w:rPr>
          <w:rFonts w:ascii="Times New Roman" w:hAnsi="Times New Roman" w:cs="Times New Roman"/>
          <w:sz w:val="24"/>
          <w:szCs w:val="24"/>
        </w:rPr>
        <w:instrText xml:space="preserve"> REF _Ref227672634 \n \h  \* MERGEFORMAT </w:instrText>
      </w:r>
      <w:r w:rsidR="00196019" w:rsidRPr="001322EC">
        <w:rPr>
          <w:rFonts w:ascii="Times New Roman" w:hAnsi="Times New Roman" w:cs="Times New Roman"/>
          <w:sz w:val="24"/>
          <w:szCs w:val="24"/>
        </w:rPr>
      </w:r>
      <w:r w:rsidR="001960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9601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ministerstvo dopravy po dohode s ministerstvom obrany, ministerstvom vnútra, Národným bezpečnostným úradom, Slovenskou informačnou službou a Policajným zborom zriaďuje stálu komisiu pre bezpečnostnú ochranu letectva.</w:t>
      </w:r>
      <w:bookmarkEnd w:id="451"/>
      <w:r w:rsidRPr="001322EC">
        <w:rPr>
          <w:rFonts w:ascii="Times New Roman" w:hAnsi="Times New Roman" w:cs="Times New Roman"/>
          <w:sz w:val="24"/>
          <w:szCs w:val="24"/>
        </w:rPr>
        <w:t xml:space="preserve"> </w:t>
      </w:r>
    </w:p>
    <w:p w14:paraId="349DB011"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207850FF" w14:textId="45EC8D1B" w:rsidR="00BB5BD2" w:rsidRPr="001322EC" w:rsidRDefault="00BB5BD2" w:rsidP="00BF7BC9">
      <w:pPr>
        <w:keepNext/>
        <w:numPr>
          <w:ilvl w:val="0"/>
          <w:numId w:val="75"/>
        </w:numPr>
        <w:spacing w:after="0" w:line="240" w:lineRule="auto"/>
        <w:ind w:left="567" w:hanging="567"/>
        <w:jc w:val="both"/>
        <w:rPr>
          <w:rFonts w:ascii="Times New Roman" w:hAnsi="Times New Roman" w:cs="Times New Roman"/>
          <w:sz w:val="24"/>
          <w:szCs w:val="24"/>
        </w:rPr>
      </w:pPr>
      <w:bookmarkStart w:id="452" w:name="_Ref227844601"/>
      <w:r w:rsidRPr="001322EC">
        <w:rPr>
          <w:rFonts w:ascii="Times New Roman" w:hAnsi="Times New Roman" w:cs="Times New Roman"/>
          <w:sz w:val="24"/>
          <w:szCs w:val="24"/>
        </w:rPr>
        <w:t xml:space="preserve">Pri plnení úloh podľa </w:t>
      </w:r>
      <w:r w:rsidR="00196019" w:rsidRPr="001322EC">
        <w:rPr>
          <w:rFonts w:ascii="Times New Roman" w:hAnsi="Times New Roman" w:cs="Times New Roman"/>
          <w:sz w:val="24"/>
          <w:szCs w:val="24"/>
        </w:rPr>
        <w:t xml:space="preserve">odseku </w:t>
      </w:r>
      <w:r w:rsidR="00196019" w:rsidRPr="001322EC">
        <w:rPr>
          <w:rFonts w:ascii="Times New Roman" w:hAnsi="Times New Roman" w:cs="Times New Roman"/>
          <w:sz w:val="24"/>
          <w:szCs w:val="24"/>
        </w:rPr>
        <w:fldChar w:fldCharType="begin"/>
      </w:r>
      <w:r w:rsidR="00196019" w:rsidRPr="001322EC">
        <w:rPr>
          <w:rFonts w:ascii="Times New Roman" w:hAnsi="Times New Roman" w:cs="Times New Roman"/>
          <w:sz w:val="24"/>
          <w:szCs w:val="24"/>
        </w:rPr>
        <w:instrText xml:space="preserve"> REF _Ref227672634 \n \h  \* MERGEFORMAT </w:instrText>
      </w:r>
      <w:r w:rsidR="00196019" w:rsidRPr="001322EC">
        <w:rPr>
          <w:rFonts w:ascii="Times New Roman" w:hAnsi="Times New Roman" w:cs="Times New Roman"/>
          <w:sz w:val="24"/>
          <w:szCs w:val="24"/>
        </w:rPr>
      </w:r>
      <w:r w:rsidR="001960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9601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stála komisia pre bezpečnostnú ochranu letectva</w:t>
      </w:r>
      <w:bookmarkEnd w:id="452"/>
      <w:r w:rsidRPr="001322EC">
        <w:rPr>
          <w:rFonts w:ascii="Times New Roman" w:hAnsi="Times New Roman" w:cs="Times New Roman"/>
          <w:sz w:val="24"/>
          <w:szCs w:val="24"/>
        </w:rPr>
        <w:t xml:space="preserve"> </w:t>
      </w:r>
    </w:p>
    <w:p w14:paraId="42C811CA" w14:textId="77777777" w:rsidR="00BB5BD2" w:rsidRPr="001322EC" w:rsidRDefault="00BB5BD2" w:rsidP="00BF7BC9">
      <w:pPr>
        <w:numPr>
          <w:ilvl w:val="0"/>
          <w:numId w:val="8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určuje opatrenia na bezpečnostnú ochranu letectva na základe posúdenia a vyhodnotenia rizika a koordinuje ich plnenie,</w:t>
      </w:r>
    </w:p>
    <w:p w14:paraId="105F5358" w14:textId="77777777" w:rsidR="00BB5BD2" w:rsidRPr="001322EC" w:rsidRDefault="00BB5BD2" w:rsidP="00BF7BC9">
      <w:pPr>
        <w:numPr>
          <w:ilvl w:val="0"/>
          <w:numId w:val="8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spolupracuje na príprave návrhu Národného program bezpečnostnej ochrany civilného letectva Slovenskej republiky a </w:t>
      </w:r>
      <w:r w:rsidR="0071612E" w:rsidRPr="001322EC">
        <w:rPr>
          <w:rFonts w:ascii="Times New Roman" w:hAnsi="Times New Roman" w:cs="Times New Roman"/>
          <w:sz w:val="24"/>
          <w:szCs w:val="24"/>
        </w:rPr>
        <w:t xml:space="preserve">návrhu </w:t>
      </w:r>
      <w:r w:rsidRPr="001322EC">
        <w:rPr>
          <w:rFonts w:ascii="Times New Roman" w:hAnsi="Times New Roman" w:cs="Times New Roman"/>
          <w:sz w:val="24"/>
          <w:szCs w:val="24"/>
        </w:rPr>
        <w:t>Národného programu kontroly kvality bezpečnostnej ochrany civilného letectva Slovenskej republiky,</w:t>
      </w:r>
    </w:p>
    <w:p w14:paraId="340D0C18" w14:textId="12D5BD90" w:rsidR="0071612E" w:rsidRPr="001322EC" w:rsidRDefault="0071612E" w:rsidP="00BF7BC9">
      <w:pPr>
        <w:numPr>
          <w:ilvl w:val="0"/>
          <w:numId w:val="81"/>
        </w:numPr>
        <w:spacing w:after="0" w:line="240" w:lineRule="auto"/>
        <w:ind w:left="1134" w:hanging="567"/>
        <w:jc w:val="both"/>
        <w:rPr>
          <w:rFonts w:ascii="Times New Roman" w:hAnsi="Times New Roman" w:cs="Times New Roman"/>
          <w:sz w:val="24"/>
          <w:szCs w:val="24"/>
        </w:rPr>
      </w:pPr>
      <w:bookmarkStart w:id="453" w:name="_Ref227844609"/>
      <w:r w:rsidRPr="001322EC">
        <w:rPr>
          <w:rFonts w:ascii="Times New Roman" w:hAnsi="Times New Roman" w:cs="Times New Roman"/>
          <w:sz w:val="24"/>
          <w:szCs w:val="24"/>
        </w:rPr>
        <w:t>predkladá ministrovi dopravy odporúčanie na schválenie Národn</w:t>
      </w:r>
      <w:r w:rsidR="00A704D7" w:rsidRPr="001322EC">
        <w:rPr>
          <w:rFonts w:ascii="Times New Roman" w:hAnsi="Times New Roman" w:cs="Times New Roman"/>
          <w:sz w:val="24"/>
          <w:szCs w:val="24"/>
        </w:rPr>
        <w:t>ého</w:t>
      </w:r>
      <w:r w:rsidRPr="001322EC">
        <w:rPr>
          <w:rFonts w:ascii="Times New Roman" w:hAnsi="Times New Roman" w:cs="Times New Roman"/>
          <w:sz w:val="24"/>
          <w:szCs w:val="24"/>
        </w:rPr>
        <w:t xml:space="preserve"> program</w:t>
      </w:r>
      <w:r w:rsidR="00A704D7" w:rsidRPr="001322EC">
        <w:rPr>
          <w:rFonts w:ascii="Times New Roman" w:hAnsi="Times New Roman" w:cs="Times New Roman"/>
          <w:sz w:val="24"/>
          <w:szCs w:val="24"/>
        </w:rPr>
        <w:t>u</w:t>
      </w:r>
      <w:r w:rsidRPr="001322EC">
        <w:rPr>
          <w:rFonts w:ascii="Times New Roman" w:hAnsi="Times New Roman" w:cs="Times New Roman"/>
          <w:sz w:val="24"/>
          <w:szCs w:val="24"/>
        </w:rPr>
        <w:t xml:space="preserve"> bezpečnostnej ochrany civilného letectva Slovenskej republiky a Národn</w:t>
      </w:r>
      <w:r w:rsidR="00A704D7" w:rsidRPr="001322EC">
        <w:rPr>
          <w:rFonts w:ascii="Times New Roman" w:hAnsi="Times New Roman" w:cs="Times New Roman"/>
          <w:sz w:val="24"/>
          <w:szCs w:val="24"/>
        </w:rPr>
        <w:t>ého</w:t>
      </w:r>
      <w:r w:rsidRPr="001322EC">
        <w:rPr>
          <w:rFonts w:ascii="Times New Roman" w:hAnsi="Times New Roman" w:cs="Times New Roman"/>
          <w:sz w:val="24"/>
          <w:szCs w:val="24"/>
        </w:rPr>
        <w:t xml:space="preserve"> program</w:t>
      </w:r>
      <w:r w:rsidR="00A704D7" w:rsidRPr="001322EC">
        <w:rPr>
          <w:rFonts w:ascii="Times New Roman" w:hAnsi="Times New Roman" w:cs="Times New Roman"/>
          <w:sz w:val="24"/>
          <w:szCs w:val="24"/>
        </w:rPr>
        <w:t>u</w:t>
      </w:r>
      <w:r w:rsidRPr="001322EC">
        <w:rPr>
          <w:rFonts w:ascii="Times New Roman" w:hAnsi="Times New Roman" w:cs="Times New Roman"/>
          <w:sz w:val="24"/>
          <w:szCs w:val="24"/>
        </w:rPr>
        <w:t xml:space="preserve"> kontroly kvality bezpečnostnej ochrany civilného letectva Slovenskej republiky,</w:t>
      </w:r>
      <w:bookmarkEnd w:id="453"/>
    </w:p>
    <w:p w14:paraId="7395C63D" w14:textId="2E6E4B3F" w:rsidR="00BB5BD2" w:rsidRPr="001322EC" w:rsidRDefault="00BB5BD2" w:rsidP="00BF7BC9">
      <w:pPr>
        <w:numPr>
          <w:ilvl w:val="0"/>
          <w:numId w:val="8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koordinuje postupy a činnosť prevádzkovateľov,</w:t>
      </w:r>
      <w:bookmarkStart w:id="454" w:name="_Ref205451084"/>
      <w:r w:rsidRPr="001322EC">
        <w:rPr>
          <w:rFonts w:ascii="Times New Roman" w:hAnsi="Times New Roman" w:cs="Times New Roman"/>
          <w:sz w:val="24"/>
          <w:szCs w:val="24"/>
          <w:vertAlign w:val="superscript"/>
        </w:rPr>
        <w:footnoteReference w:id="216"/>
      </w:r>
      <w:bookmarkEnd w:id="454"/>
      <w:r w:rsidRPr="001322EC">
        <w:rPr>
          <w:rFonts w:ascii="Times New Roman" w:hAnsi="Times New Roman" w:cs="Times New Roman"/>
          <w:sz w:val="24"/>
          <w:szCs w:val="24"/>
        </w:rPr>
        <w:t>) subjektov</w:t>
      </w:r>
      <w:bookmarkStart w:id="455" w:name="_Ref205451101"/>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footnoteReference w:id="217"/>
      </w:r>
      <w:bookmarkEnd w:id="455"/>
      <w:r w:rsidRPr="001322EC">
        <w:rPr>
          <w:rFonts w:ascii="Times New Roman" w:hAnsi="Times New Roman" w:cs="Times New Roman"/>
          <w:sz w:val="24"/>
          <w:szCs w:val="24"/>
        </w:rPr>
        <w:t>) ktoré uplatňujú normy bezpečnostnej ochrany letectva</w:t>
      </w:r>
      <w:r w:rsidR="00F472FA" w:rsidRPr="001322EC">
        <w:rPr>
          <w:rFonts w:ascii="Times New Roman" w:hAnsi="Times New Roman" w:cs="Times New Roman"/>
          <w:sz w:val="24"/>
          <w:szCs w:val="24"/>
        </w:rPr>
        <w:t>,</w:t>
      </w:r>
      <w:r w:rsidRPr="001322EC">
        <w:rPr>
          <w:rFonts w:ascii="Times New Roman" w:hAnsi="Times New Roman" w:cs="Times New Roman"/>
          <w:sz w:val="24"/>
          <w:szCs w:val="24"/>
        </w:rPr>
        <w:t xml:space="preserve"> a osôb podľa odseku </w:t>
      </w:r>
      <w:r w:rsidR="00196019" w:rsidRPr="001322EC">
        <w:rPr>
          <w:rFonts w:ascii="Times New Roman" w:hAnsi="Times New Roman" w:cs="Times New Roman"/>
          <w:sz w:val="24"/>
          <w:szCs w:val="24"/>
        </w:rPr>
        <w:fldChar w:fldCharType="begin"/>
      </w:r>
      <w:r w:rsidR="00196019" w:rsidRPr="001322EC">
        <w:rPr>
          <w:rFonts w:ascii="Times New Roman" w:hAnsi="Times New Roman" w:cs="Times New Roman"/>
          <w:sz w:val="24"/>
          <w:szCs w:val="24"/>
        </w:rPr>
        <w:instrText xml:space="preserve"> REF _Ref227672661 \n \h  \* MERGEFORMAT </w:instrText>
      </w:r>
      <w:r w:rsidR="00196019" w:rsidRPr="001322EC">
        <w:rPr>
          <w:rFonts w:ascii="Times New Roman" w:hAnsi="Times New Roman" w:cs="Times New Roman"/>
          <w:sz w:val="24"/>
          <w:szCs w:val="24"/>
        </w:rPr>
      </w:r>
      <w:r w:rsidR="001960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96019"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53E303FA" w14:textId="4EFF731E" w:rsidR="00BB5BD2" w:rsidRPr="001322EC" w:rsidRDefault="00BB5BD2" w:rsidP="00BF7BC9">
      <w:pPr>
        <w:numPr>
          <w:ilvl w:val="0"/>
          <w:numId w:val="8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vytvára </w:t>
      </w:r>
      <w:r w:rsidR="001635DE" w:rsidRPr="001322EC">
        <w:rPr>
          <w:rFonts w:ascii="Times New Roman" w:hAnsi="Times New Roman" w:cs="Times New Roman"/>
          <w:sz w:val="24"/>
          <w:szCs w:val="24"/>
        </w:rPr>
        <w:t xml:space="preserve">výbory </w:t>
      </w:r>
      <w:r w:rsidRPr="001322EC">
        <w:rPr>
          <w:rFonts w:ascii="Times New Roman" w:hAnsi="Times New Roman" w:cs="Times New Roman"/>
          <w:sz w:val="24"/>
          <w:szCs w:val="24"/>
        </w:rPr>
        <w:t>na riešenie krízovej situácie v</w:t>
      </w:r>
      <w:r w:rsidR="00520BDB" w:rsidRPr="001322EC">
        <w:rPr>
          <w:rFonts w:ascii="Times New Roman" w:hAnsi="Times New Roman" w:cs="Times New Roman"/>
          <w:sz w:val="24"/>
          <w:szCs w:val="24"/>
        </w:rPr>
        <w:t xml:space="preserve"> súvislosti s bezpečnostnou ochranou </w:t>
      </w:r>
      <w:r w:rsidRPr="001322EC">
        <w:rPr>
          <w:rFonts w:ascii="Times New Roman" w:hAnsi="Times New Roman" w:cs="Times New Roman"/>
          <w:sz w:val="24"/>
          <w:szCs w:val="24"/>
        </w:rPr>
        <w:t>letectva a na koordináciu prevádzkovateľov, subjektov, ktoré uplatňujú normy bezpečnostnej ochrany letectva a osôb, ktoré podľa osobitných predpisov</w:t>
      </w:r>
      <w:bookmarkStart w:id="456" w:name="_Ref205453177"/>
      <w:r w:rsidRPr="001322EC">
        <w:rPr>
          <w:rFonts w:ascii="Times New Roman" w:hAnsi="Times New Roman" w:cs="Times New Roman"/>
          <w:sz w:val="24"/>
          <w:szCs w:val="24"/>
          <w:vertAlign w:val="superscript"/>
        </w:rPr>
        <w:footnoteReference w:id="218"/>
      </w:r>
      <w:bookmarkEnd w:id="456"/>
      <w:r w:rsidRPr="001322EC">
        <w:rPr>
          <w:rFonts w:ascii="Times New Roman" w:hAnsi="Times New Roman" w:cs="Times New Roman"/>
          <w:sz w:val="24"/>
          <w:szCs w:val="24"/>
        </w:rPr>
        <w:t xml:space="preserve">) uplatňujú normy bezpečnostnej ochrany letectva; </w:t>
      </w:r>
      <w:r w:rsidR="00A22842" w:rsidRPr="001322EC">
        <w:rPr>
          <w:rFonts w:ascii="Times New Roman" w:hAnsi="Times New Roman" w:cs="Times New Roman"/>
          <w:sz w:val="24"/>
          <w:szCs w:val="24"/>
        </w:rPr>
        <w:t xml:space="preserve">výbory </w:t>
      </w:r>
      <w:r w:rsidRPr="001322EC">
        <w:rPr>
          <w:rFonts w:ascii="Times New Roman" w:hAnsi="Times New Roman" w:cs="Times New Roman"/>
          <w:sz w:val="24"/>
          <w:szCs w:val="24"/>
        </w:rPr>
        <w:t>sú oprávnené predkladať stálej komisii v oblasti bezpečnostnej ochrany letectva návrhy opatrení na riešenie krízovej situácie</w:t>
      </w:r>
      <w:r w:rsidR="00520BDB" w:rsidRPr="001322EC">
        <w:rPr>
          <w:rFonts w:ascii="Times New Roman" w:hAnsi="Times New Roman" w:cs="Times New Roman"/>
          <w:sz w:val="24"/>
          <w:szCs w:val="24"/>
        </w:rPr>
        <w:t xml:space="preserve"> v súvislosti s bezpečnostnou ochranou letectva</w:t>
      </w:r>
      <w:r w:rsidRPr="001322EC">
        <w:rPr>
          <w:rFonts w:ascii="Times New Roman" w:hAnsi="Times New Roman" w:cs="Times New Roman"/>
          <w:sz w:val="24"/>
          <w:szCs w:val="24"/>
        </w:rPr>
        <w:t>,</w:t>
      </w:r>
    </w:p>
    <w:p w14:paraId="471C645D" w14:textId="77777777" w:rsidR="00BB5BD2" w:rsidRPr="001322EC" w:rsidRDefault="00BB5BD2" w:rsidP="00BF7BC9">
      <w:pPr>
        <w:numPr>
          <w:ilvl w:val="0"/>
          <w:numId w:val="8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schvaľuje krízové plány prevádzkovateľov a subjektov, ktoré uplatňujú normy bezpečnostnej ochrany letectva.</w:t>
      </w:r>
    </w:p>
    <w:p w14:paraId="274315C2" w14:textId="77777777" w:rsidR="00BB5BD2" w:rsidRPr="001322EC" w:rsidRDefault="00BB5BD2" w:rsidP="00BF7BC9">
      <w:pPr>
        <w:spacing w:after="0" w:line="240" w:lineRule="auto"/>
        <w:jc w:val="both"/>
        <w:rPr>
          <w:rFonts w:ascii="Times New Roman" w:hAnsi="Times New Roman" w:cs="Times New Roman"/>
          <w:sz w:val="24"/>
          <w:szCs w:val="24"/>
        </w:rPr>
      </w:pPr>
    </w:p>
    <w:p w14:paraId="53A68260" w14:textId="28B79F12" w:rsidR="00BB5BD2" w:rsidRPr="001322EC" w:rsidRDefault="00BB5BD2" w:rsidP="00BF7BC9">
      <w:pPr>
        <w:numPr>
          <w:ilvl w:val="0"/>
          <w:numId w:val="75"/>
        </w:numPr>
        <w:spacing w:after="0" w:line="240" w:lineRule="auto"/>
        <w:ind w:left="567" w:hanging="567"/>
        <w:jc w:val="both"/>
        <w:rPr>
          <w:rFonts w:ascii="Times New Roman" w:hAnsi="Times New Roman" w:cs="Times New Roman"/>
          <w:sz w:val="24"/>
          <w:szCs w:val="24"/>
        </w:rPr>
      </w:pPr>
      <w:r w:rsidRPr="001322EC">
        <w:rPr>
          <w:rFonts w:ascii="Times New Roman" w:eastAsia="Calibri" w:hAnsi="Times New Roman" w:cs="Times New Roman"/>
          <w:sz w:val="24"/>
          <w:szCs w:val="24"/>
        </w:rPr>
        <w:t xml:space="preserve">Pri plnení povinností podľa všeobecne záväzných právnych predpisov, právne záväzných aktov </w:t>
      </w:r>
      <w:r w:rsidRPr="001322EC">
        <w:rPr>
          <w:rFonts w:ascii="Times New Roman" w:hAnsi="Times New Roman" w:cs="Times New Roman"/>
          <w:sz w:val="24"/>
          <w:szCs w:val="24"/>
        </w:rPr>
        <w:t>Európskej</w:t>
      </w:r>
      <w:r w:rsidRPr="001322EC">
        <w:rPr>
          <w:rFonts w:ascii="Times New Roman" w:eastAsia="Calibri" w:hAnsi="Times New Roman" w:cs="Times New Roman"/>
          <w:sz w:val="24"/>
          <w:szCs w:val="24"/>
        </w:rPr>
        <w:t xml:space="preserve"> únie, leteckých predpisov</w:t>
      </w:r>
      <w:r w:rsidR="00EC5537" w:rsidRPr="001322EC">
        <w:rPr>
          <w:rFonts w:ascii="Times New Roman" w:eastAsia="Calibri" w:hAnsi="Times New Roman" w:cs="Times New Roman"/>
          <w:sz w:val="24"/>
          <w:szCs w:val="24"/>
        </w:rPr>
        <w:t>, právnych aktov vydaných na základe tohto zákona</w:t>
      </w:r>
      <w:r w:rsidRPr="001322EC">
        <w:rPr>
          <w:rFonts w:ascii="Times New Roman" w:eastAsia="Calibri" w:hAnsi="Times New Roman" w:cs="Times New Roman"/>
          <w:sz w:val="24"/>
          <w:szCs w:val="24"/>
        </w:rPr>
        <w:t xml:space="preserve"> a medzinárodných zmlúv sú</w:t>
      </w:r>
      <w:r w:rsidR="00CC68E0" w:rsidRPr="001322EC">
        <w:rPr>
          <w:rFonts w:ascii="Times New Roman" w:eastAsia="Calibri" w:hAnsi="Times New Roman" w:cs="Times New Roman"/>
          <w:sz w:val="24"/>
          <w:szCs w:val="24"/>
        </w:rPr>
        <w:t xml:space="preserve"> </w:t>
      </w:r>
      <w:r w:rsidRPr="001322EC">
        <w:rPr>
          <w:rFonts w:ascii="Times New Roman" w:hAnsi="Times New Roman" w:cs="Times New Roman"/>
          <w:sz w:val="24"/>
          <w:szCs w:val="24"/>
        </w:rPr>
        <w:t>prevádzkovatelia, subjekty</w:t>
      </w:r>
      <w:r w:rsidR="00196019" w:rsidRPr="001322EC">
        <w:rPr>
          <w:rFonts w:ascii="Times New Roman" w:hAnsi="Times New Roman" w:cs="Times New Roman"/>
          <w:sz w:val="24"/>
          <w:szCs w:val="24"/>
        </w:rPr>
        <w:t>,</w:t>
      </w:r>
      <w:r w:rsidRPr="001322EC">
        <w:rPr>
          <w:rFonts w:ascii="Times New Roman" w:hAnsi="Times New Roman" w:cs="Times New Roman"/>
          <w:sz w:val="24"/>
          <w:szCs w:val="24"/>
        </w:rPr>
        <w:t xml:space="preserve"> ktoré uplatňujú normy bezpečnostnej ochrany letectva</w:t>
      </w:r>
      <w:r w:rsidR="00486F69" w:rsidRPr="001322EC">
        <w:rPr>
          <w:rFonts w:ascii="Times New Roman" w:hAnsi="Times New Roman" w:cs="Times New Roman"/>
          <w:sz w:val="24"/>
          <w:szCs w:val="24"/>
        </w:rPr>
        <w:t>,</w:t>
      </w:r>
      <w:r w:rsidRPr="001322EC">
        <w:rPr>
          <w:rFonts w:ascii="Times New Roman" w:hAnsi="Times New Roman" w:cs="Times New Roman"/>
          <w:sz w:val="24"/>
          <w:szCs w:val="24"/>
        </w:rPr>
        <w:t xml:space="preserve"> osoby podľa </w:t>
      </w:r>
      <w:r w:rsidR="000075BD" w:rsidRPr="001322EC">
        <w:rPr>
          <w:rFonts w:ascii="Times New Roman" w:hAnsi="Times New Roman" w:cs="Times New Roman"/>
          <w:sz w:val="24"/>
          <w:szCs w:val="24"/>
        </w:rPr>
        <w:fldChar w:fldCharType="begin"/>
      </w:r>
      <w:r w:rsidR="000075BD" w:rsidRPr="001322EC">
        <w:rPr>
          <w:rFonts w:ascii="Times New Roman" w:hAnsi="Times New Roman" w:cs="Times New Roman"/>
          <w:sz w:val="24"/>
          <w:szCs w:val="24"/>
        </w:rPr>
        <w:instrText xml:space="preserve"> REF _Ref228356202 \n \h  \* MERGEFORMAT </w:instrText>
      </w:r>
      <w:r w:rsidR="000075BD" w:rsidRPr="001322EC">
        <w:rPr>
          <w:rFonts w:ascii="Times New Roman" w:hAnsi="Times New Roman" w:cs="Times New Roman"/>
          <w:sz w:val="24"/>
          <w:szCs w:val="24"/>
        </w:rPr>
      </w:r>
      <w:r w:rsidR="000075B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104</w:t>
      </w:r>
      <w:r w:rsidR="000075BD" w:rsidRPr="001322EC">
        <w:rPr>
          <w:rFonts w:ascii="Times New Roman" w:hAnsi="Times New Roman" w:cs="Times New Roman"/>
          <w:sz w:val="24"/>
          <w:szCs w:val="24"/>
        </w:rPr>
        <w:fldChar w:fldCharType="end"/>
      </w:r>
      <w:r w:rsidR="000075BD" w:rsidRPr="001322EC">
        <w:rPr>
          <w:rFonts w:ascii="Times New Roman" w:hAnsi="Times New Roman" w:cs="Times New Roman"/>
          <w:sz w:val="24"/>
          <w:szCs w:val="24"/>
        </w:rPr>
        <w:t xml:space="preserve"> </w:t>
      </w:r>
      <w:r w:rsidRPr="001322EC">
        <w:rPr>
          <w:rFonts w:ascii="Times New Roman" w:hAnsi="Times New Roman" w:cs="Times New Roman"/>
          <w:sz w:val="24"/>
          <w:szCs w:val="24"/>
        </w:rPr>
        <w:t>ods. </w:t>
      </w:r>
      <w:r w:rsidR="00196019" w:rsidRPr="001322EC">
        <w:rPr>
          <w:rFonts w:ascii="Times New Roman" w:hAnsi="Times New Roman" w:cs="Times New Roman"/>
          <w:sz w:val="24"/>
          <w:szCs w:val="24"/>
        </w:rPr>
        <w:fldChar w:fldCharType="begin"/>
      </w:r>
      <w:r w:rsidR="00196019" w:rsidRPr="001322EC">
        <w:rPr>
          <w:rFonts w:ascii="Times New Roman" w:hAnsi="Times New Roman" w:cs="Times New Roman"/>
          <w:sz w:val="24"/>
          <w:szCs w:val="24"/>
        </w:rPr>
        <w:instrText xml:space="preserve"> REF _Ref227672755 \n \h </w:instrText>
      </w:r>
      <w:r w:rsidR="00E6552E" w:rsidRPr="001322EC">
        <w:rPr>
          <w:rFonts w:ascii="Times New Roman" w:hAnsi="Times New Roman" w:cs="Times New Roman"/>
          <w:sz w:val="24"/>
          <w:szCs w:val="24"/>
        </w:rPr>
        <w:instrText xml:space="preserve"> \* MERGEFORMAT </w:instrText>
      </w:r>
      <w:r w:rsidR="00196019" w:rsidRPr="001322EC">
        <w:rPr>
          <w:rFonts w:ascii="Times New Roman" w:hAnsi="Times New Roman" w:cs="Times New Roman"/>
          <w:sz w:val="24"/>
          <w:szCs w:val="24"/>
        </w:rPr>
      </w:r>
      <w:r w:rsidR="001960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9601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0075BD" w:rsidRPr="001322EC">
        <w:rPr>
          <w:rFonts w:ascii="Times New Roman" w:hAnsi="Times New Roman" w:cs="Times New Roman"/>
          <w:sz w:val="24"/>
          <w:szCs w:val="24"/>
        </w:rPr>
        <w:fldChar w:fldCharType="begin"/>
      </w:r>
      <w:r w:rsidR="000075BD" w:rsidRPr="001322EC">
        <w:rPr>
          <w:rFonts w:ascii="Times New Roman" w:hAnsi="Times New Roman" w:cs="Times New Roman"/>
          <w:sz w:val="24"/>
          <w:szCs w:val="24"/>
        </w:rPr>
        <w:instrText xml:space="preserve"> REF _Ref228356211 \n \h  \* MERGEFORMAT </w:instrText>
      </w:r>
      <w:r w:rsidR="000075BD" w:rsidRPr="001322EC">
        <w:rPr>
          <w:rFonts w:ascii="Times New Roman" w:hAnsi="Times New Roman" w:cs="Times New Roman"/>
          <w:sz w:val="24"/>
          <w:szCs w:val="24"/>
        </w:rPr>
      </w:r>
      <w:r w:rsidR="000075B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105</w:t>
      </w:r>
      <w:r w:rsidR="000075BD" w:rsidRPr="001322EC">
        <w:rPr>
          <w:rFonts w:ascii="Times New Roman" w:hAnsi="Times New Roman" w:cs="Times New Roman"/>
          <w:sz w:val="24"/>
          <w:szCs w:val="24"/>
        </w:rPr>
        <w:fldChar w:fldCharType="end"/>
      </w:r>
      <w:r w:rsidR="006D0C74"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 osoby, ktoré podľa osobitných </w:t>
      </w:r>
      <w:r w:rsidR="00CC68E0" w:rsidRPr="001322EC">
        <w:rPr>
          <w:rFonts w:ascii="Times New Roman" w:hAnsi="Times New Roman" w:cs="Times New Roman"/>
          <w:sz w:val="24"/>
          <w:szCs w:val="24"/>
        </w:rPr>
        <w:t>predpisov</w:t>
      </w:r>
      <w:r w:rsidR="00CC68E0" w:rsidRPr="001322EC">
        <w:rPr>
          <w:rFonts w:ascii="Times New Roman" w:hAnsi="Times New Roman" w:cs="Times New Roman"/>
          <w:sz w:val="24"/>
          <w:szCs w:val="24"/>
          <w:vertAlign w:val="superscript"/>
        </w:rPr>
        <w:fldChar w:fldCharType="begin"/>
      </w:r>
      <w:r w:rsidR="00CC68E0" w:rsidRPr="001322EC">
        <w:rPr>
          <w:rFonts w:ascii="Times New Roman" w:hAnsi="Times New Roman" w:cs="Times New Roman"/>
          <w:sz w:val="24"/>
          <w:szCs w:val="24"/>
          <w:vertAlign w:val="superscript"/>
        </w:rPr>
        <w:instrText xml:space="preserve"> NOTEREF _Ref205453177 \h  \* MERGEFORMAT </w:instrText>
      </w:r>
      <w:r w:rsidR="00CC68E0" w:rsidRPr="001322EC">
        <w:rPr>
          <w:rFonts w:ascii="Times New Roman" w:hAnsi="Times New Roman" w:cs="Times New Roman"/>
          <w:sz w:val="24"/>
          <w:szCs w:val="24"/>
          <w:vertAlign w:val="superscript"/>
        </w:rPr>
      </w:r>
      <w:r w:rsidR="00CC68E0"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217</w:t>
      </w:r>
      <w:r w:rsidR="00CC68E0"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uplatňujú normy bezpečnostnej ochrany letectva</w:t>
      </w:r>
      <w:r w:rsidRPr="001322EC">
        <w:rPr>
          <w:rFonts w:ascii="Times New Roman" w:eastAsia="Calibri" w:hAnsi="Times New Roman" w:cs="Times New Roman"/>
          <w:sz w:val="24"/>
          <w:szCs w:val="24"/>
        </w:rPr>
        <w:t xml:space="preserve"> povinné dodržiavať uznesenia prijaté stálou komisiou pre bezpečnostnú ochranu letectva na plnenie úloh podľa </w:t>
      </w:r>
      <w:r w:rsidR="00196019" w:rsidRPr="001322EC">
        <w:rPr>
          <w:rFonts w:ascii="Times New Roman" w:hAnsi="Times New Roman" w:cs="Times New Roman"/>
          <w:sz w:val="24"/>
          <w:szCs w:val="24"/>
        </w:rPr>
        <w:t xml:space="preserve">odseku </w:t>
      </w:r>
      <w:r w:rsidR="00196019" w:rsidRPr="001322EC">
        <w:rPr>
          <w:rFonts w:ascii="Times New Roman" w:hAnsi="Times New Roman" w:cs="Times New Roman"/>
          <w:sz w:val="24"/>
          <w:szCs w:val="24"/>
        </w:rPr>
        <w:fldChar w:fldCharType="begin"/>
      </w:r>
      <w:r w:rsidR="00196019" w:rsidRPr="001322EC">
        <w:rPr>
          <w:rFonts w:ascii="Times New Roman" w:hAnsi="Times New Roman" w:cs="Times New Roman"/>
          <w:sz w:val="24"/>
          <w:szCs w:val="24"/>
        </w:rPr>
        <w:instrText xml:space="preserve"> REF _Ref227672634 \n \h  \* MERGEFORMAT </w:instrText>
      </w:r>
      <w:r w:rsidR="00196019" w:rsidRPr="001322EC">
        <w:rPr>
          <w:rFonts w:ascii="Times New Roman" w:hAnsi="Times New Roman" w:cs="Times New Roman"/>
          <w:sz w:val="24"/>
          <w:szCs w:val="24"/>
        </w:rPr>
      </w:r>
      <w:r w:rsidR="001960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96019" w:rsidRPr="001322EC">
        <w:rPr>
          <w:rFonts w:ascii="Times New Roman" w:hAnsi="Times New Roman" w:cs="Times New Roman"/>
          <w:sz w:val="24"/>
          <w:szCs w:val="24"/>
        </w:rPr>
        <w:fldChar w:fldCharType="end"/>
      </w:r>
      <w:r w:rsidRPr="001322EC">
        <w:rPr>
          <w:rFonts w:ascii="Times New Roman" w:eastAsia="Calibri" w:hAnsi="Times New Roman" w:cs="Times New Roman"/>
          <w:sz w:val="24"/>
          <w:szCs w:val="24"/>
        </w:rPr>
        <w:t xml:space="preserve">. Uznesenia podľa prvej vety sa zverejňujú na webovom sídle ministerstva dopravy </w:t>
      </w:r>
      <w:r w:rsidRPr="001322EC">
        <w:rPr>
          <w:rFonts w:ascii="Times New Roman" w:hAnsi="Times New Roman" w:cs="Times New Roman"/>
          <w:sz w:val="24"/>
          <w:szCs w:val="24"/>
        </w:rPr>
        <w:t>a </w:t>
      </w:r>
      <w:r w:rsidRPr="001322EC">
        <w:rPr>
          <w:rFonts w:ascii="Times New Roman" w:eastAsia="Times New Roman" w:hAnsi="Times New Roman" w:cs="Times New Roman"/>
          <w:color w:val="000000"/>
          <w:sz w:val="24"/>
          <w:szCs w:val="24"/>
          <w:lang w:eastAsia="sk-SK"/>
        </w:rPr>
        <w:t>nie sú preskúmateľné</w:t>
      </w:r>
      <w:r w:rsidRPr="001322EC">
        <w:rPr>
          <w:rFonts w:ascii="Times New Roman" w:hAnsi="Times New Roman" w:cs="Times New Roman"/>
          <w:sz w:val="24"/>
          <w:szCs w:val="24"/>
        </w:rPr>
        <w:t xml:space="preserve"> súdom</w:t>
      </w:r>
      <w:r w:rsidRPr="001322EC">
        <w:rPr>
          <w:rFonts w:ascii="Times New Roman" w:eastAsia="Calibri" w:hAnsi="Times New Roman" w:cs="Times New Roman"/>
          <w:sz w:val="24"/>
          <w:szCs w:val="24"/>
        </w:rPr>
        <w:t>.</w:t>
      </w:r>
    </w:p>
    <w:p w14:paraId="35E480FB"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1A34EA70" w14:textId="77777777" w:rsidR="00BB5BD2" w:rsidRPr="001322EC" w:rsidRDefault="00BB5BD2" w:rsidP="00BF7BC9">
      <w:pPr>
        <w:numPr>
          <w:ilvl w:val="0"/>
          <w:numId w:val="7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Podrobnosti o zložení, výkone činnosti, postupe pri rokovaní a prijímaní uznesení </w:t>
      </w:r>
      <w:r w:rsidR="00486F69" w:rsidRPr="001322EC">
        <w:rPr>
          <w:rFonts w:ascii="Times New Roman" w:hAnsi="Times New Roman" w:cs="Times New Roman"/>
          <w:sz w:val="24"/>
          <w:szCs w:val="24"/>
        </w:rPr>
        <w:t xml:space="preserve">stálej komisie </w:t>
      </w:r>
      <w:r w:rsidRPr="001322EC">
        <w:rPr>
          <w:rFonts w:ascii="Times New Roman" w:hAnsi="Times New Roman" w:cs="Times New Roman"/>
          <w:sz w:val="24"/>
          <w:szCs w:val="24"/>
        </w:rPr>
        <w:t xml:space="preserve">pre bezpečnostnú ochranu letectva </w:t>
      </w:r>
      <w:r w:rsidR="00486F69" w:rsidRPr="001322EC">
        <w:rPr>
          <w:rFonts w:ascii="Times New Roman" w:hAnsi="Times New Roman" w:cs="Times New Roman"/>
          <w:sz w:val="24"/>
          <w:szCs w:val="24"/>
        </w:rPr>
        <w:t xml:space="preserve">upraví </w:t>
      </w:r>
      <w:r w:rsidRPr="001322EC">
        <w:rPr>
          <w:rFonts w:ascii="Times New Roman" w:hAnsi="Times New Roman" w:cs="Times New Roman"/>
          <w:sz w:val="24"/>
          <w:szCs w:val="24"/>
        </w:rPr>
        <w:t>štatút, ktorý schvaľuje minister dopravy.</w:t>
      </w:r>
    </w:p>
    <w:p w14:paraId="7B128893" w14:textId="77777777" w:rsidR="00BB5BD2" w:rsidRPr="001322EC" w:rsidRDefault="00BB5BD2" w:rsidP="00BF7BC9">
      <w:pPr>
        <w:spacing w:after="0" w:line="240" w:lineRule="auto"/>
        <w:jc w:val="both"/>
        <w:rPr>
          <w:rFonts w:ascii="Times New Roman" w:hAnsi="Times New Roman" w:cs="Times New Roman"/>
          <w:sz w:val="24"/>
          <w:szCs w:val="24"/>
        </w:rPr>
      </w:pPr>
    </w:p>
    <w:p w14:paraId="7F3E716D" w14:textId="05FDB4F1" w:rsidR="00A27087" w:rsidRPr="001322EC" w:rsidRDefault="00BB5BD2" w:rsidP="00BF7BC9">
      <w:pPr>
        <w:numPr>
          <w:ilvl w:val="0"/>
          <w:numId w:val="7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Národný program bezpečnostnej ochrany civilného letectva Slovenskej republiky a Národný program kontroly kvality bezpečnostnej ochrany civilného letectva Slovenskej republiky </w:t>
      </w:r>
      <w:r w:rsidR="00BA65A0" w:rsidRPr="001322EC">
        <w:rPr>
          <w:rFonts w:ascii="Times New Roman" w:hAnsi="Times New Roman" w:cs="Times New Roman"/>
          <w:sz w:val="24"/>
          <w:szCs w:val="24"/>
        </w:rPr>
        <w:t xml:space="preserve">a </w:t>
      </w:r>
      <w:r w:rsidRPr="001322EC">
        <w:rPr>
          <w:rFonts w:ascii="Times New Roman" w:hAnsi="Times New Roman" w:cs="Times New Roman"/>
          <w:sz w:val="24"/>
          <w:szCs w:val="24"/>
        </w:rPr>
        <w:t xml:space="preserve">ich zmeny vypracúva ministerstvo dopravy </w:t>
      </w:r>
      <w:r w:rsidR="0071612E" w:rsidRPr="001322EC">
        <w:rPr>
          <w:rFonts w:ascii="Times New Roman" w:hAnsi="Times New Roman" w:cs="Times New Roman"/>
          <w:sz w:val="24"/>
          <w:szCs w:val="24"/>
        </w:rPr>
        <w:t xml:space="preserve">a schvaľuje ich minister dopravy na základe odporúčania stálej komisie pre bezpečnostnú ochranu letectva podľa odseku </w:t>
      </w:r>
      <w:r w:rsidR="0071612E" w:rsidRPr="001322EC">
        <w:rPr>
          <w:rFonts w:ascii="Times New Roman" w:hAnsi="Times New Roman" w:cs="Times New Roman"/>
          <w:sz w:val="24"/>
          <w:szCs w:val="24"/>
        </w:rPr>
        <w:fldChar w:fldCharType="begin"/>
      </w:r>
      <w:r w:rsidR="0071612E" w:rsidRPr="001322EC">
        <w:rPr>
          <w:rFonts w:ascii="Times New Roman" w:hAnsi="Times New Roman" w:cs="Times New Roman"/>
          <w:sz w:val="24"/>
          <w:szCs w:val="24"/>
        </w:rPr>
        <w:instrText xml:space="preserve"> REF _Ref227844601 \n \h </w:instrText>
      </w:r>
      <w:r w:rsidR="001322EC">
        <w:rPr>
          <w:rFonts w:ascii="Times New Roman" w:hAnsi="Times New Roman" w:cs="Times New Roman"/>
          <w:sz w:val="24"/>
          <w:szCs w:val="24"/>
        </w:rPr>
        <w:instrText xml:space="preserve"> \* MERGEFORMAT </w:instrText>
      </w:r>
      <w:r w:rsidR="0071612E" w:rsidRPr="001322EC">
        <w:rPr>
          <w:rFonts w:ascii="Times New Roman" w:hAnsi="Times New Roman" w:cs="Times New Roman"/>
          <w:sz w:val="24"/>
          <w:szCs w:val="24"/>
        </w:rPr>
      </w:r>
      <w:r w:rsidR="0071612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71612E" w:rsidRPr="001322EC">
        <w:rPr>
          <w:rFonts w:ascii="Times New Roman" w:hAnsi="Times New Roman" w:cs="Times New Roman"/>
          <w:sz w:val="24"/>
          <w:szCs w:val="24"/>
        </w:rPr>
        <w:fldChar w:fldCharType="end"/>
      </w:r>
      <w:r w:rsidR="0071612E" w:rsidRPr="001322EC">
        <w:rPr>
          <w:rFonts w:ascii="Times New Roman" w:hAnsi="Times New Roman" w:cs="Times New Roman"/>
          <w:sz w:val="24"/>
          <w:szCs w:val="24"/>
        </w:rPr>
        <w:t xml:space="preserve"> písm. </w:t>
      </w:r>
      <w:r w:rsidR="0071612E" w:rsidRPr="001322EC">
        <w:rPr>
          <w:rFonts w:ascii="Times New Roman" w:hAnsi="Times New Roman" w:cs="Times New Roman"/>
          <w:sz w:val="24"/>
          <w:szCs w:val="24"/>
        </w:rPr>
        <w:fldChar w:fldCharType="begin"/>
      </w:r>
      <w:r w:rsidR="0071612E" w:rsidRPr="001322EC">
        <w:rPr>
          <w:rFonts w:ascii="Times New Roman" w:hAnsi="Times New Roman" w:cs="Times New Roman"/>
          <w:sz w:val="24"/>
          <w:szCs w:val="24"/>
        </w:rPr>
        <w:instrText xml:space="preserve"> REF _Ref227844609 \n \h </w:instrText>
      </w:r>
      <w:r w:rsidR="001322EC">
        <w:rPr>
          <w:rFonts w:ascii="Times New Roman" w:hAnsi="Times New Roman" w:cs="Times New Roman"/>
          <w:sz w:val="24"/>
          <w:szCs w:val="24"/>
        </w:rPr>
        <w:instrText xml:space="preserve"> \* MERGEFORMAT </w:instrText>
      </w:r>
      <w:r w:rsidR="0071612E" w:rsidRPr="001322EC">
        <w:rPr>
          <w:rFonts w:ascii="Times New Roman" w:hAnsi="Times New Roman" w:cs="Times New Roman"/>
          <w:sz w:val="24"/>
          <w:szCs w:val="24"/>
        </w:rPr>
      </w:r>
      <w:r w:rsidR="0071612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71612E" w:rsidRPr="001322EC">
        <w:rPr>
          <w:rFonts w:ascii="Times New Roman" w:hAnsi="Times New Roman" w:cs="Times New Roman"/>
          <w:sz w:val="24"/>
          <w:szCs w:val="24"/>
        </w:rPr>
        <w:fldChar w:fldCharType="end"/>
      </w:r>
      <w:r w:rsidR="0071612E" w:rsidRPr="001322EC">
        <w:rPr>
          <w:rFonts w:ascii="Times New Roman" w:hAnsi="Times New Roman" w:cs="Times New Roman"/>
          <w:sz w:val="24"/>
          <w:szCs w:val="24"/>
        </w:rPr>
        <w:t xml:space="preserve">. </w:t>
      </w:r>
    </w:p>
    <w:p w14:paraId="3EBF28D4" w14:textId="77777777" w:rsidR="00A27087" w:rsidRPr="001322EC" w:rsidRDefault="00A27087" w:rsidP="00BF7BC9">
      <w:pPr>
        <w:spacing w:after="0" w:line="240" w:lineRule="auto"/>
        <w:jc w:val="both"/>
        <w:rPr>
          <w:rFonts w:ascii="Times New Roman" w:hAnsi="Times New Roman" w:cs="Times New Roman"/>
          <w:sz w:val="24"/>
          <w:szCs w:val="24"/>
        </w:rPr>
      </w:pPr>
    </w:p>
    <w:p w14:paraId="110E70F5" w14:textId="278BA711" w:rsidR="00BB5BD2" w:rsidRPr="001322EC" w:rsidRDefault="00BB5BD2" w:rsidP="00BF7BC9">
      <w:pPr>
        <w:numPr>
          <w:ilvl w:val="0"/>
          <w:numId w:val="7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Národný systém kontroly kvality bezpečnostnej ochrany </w:t>
      </w:r>
      <w:r w:rsidR="001635DE" w:rsidRPr="001322EC">
        <w:rPr>
          <w:rFonts w:ascii="Times New Roman" w:hAnsi="Times New Roman" w:cs="Times New Roman"/>
          <w:sz w:val="24"/>
          <w:szCs w:val="24"/>
        </w:rPr>
        <w:t xml:space="preserve">civilného letectva </w:t>
      </w:r>
      <w:r w:rsidRPr="001322EC">
        <w:rPr>
          <w:rFonts w:ascii="Times New Roman" w:hAnsi="Times New Roman" w:cs="Times New Roman"/>
          <w:sz w:val="24"/>
          <w:szCs w:val="24"/>
        </w:rPr>
        <w:t>Slovenskej republiky riadi</w:t>
      </w:r>
      <w:r w:rsidR="00F0585A" w:rsidRPr="001322EC">
        <w:rPr>
          <w:rFonts w:ascii="Times New Roman" w:hAnsi="Times New Roman" w:cs="Times New Roman"/>
          <w:sz w:val="24"/>
          <w:szCs w:val="24"/>
        </w:rPr>
        <w:t xml:space="preserve"> </w:t>
      </w:r>
      <w:r w:rsidRPr="001322EC">
        <w:rPr>
          <w:rFonts w:ascii="Times New Roman" w:hAnsi="Times New Roman" w:cs="Times New Roman"/>
          <w:sz w:val="24"/>
          <w:szCs w:val="24"/>
        </w:rPr>
        <w:t>ministerstvo dopravy v spolupráci s Dopravným úradom</w:t>
      </w:r>
      <w:r w:rsidR="00A27087" w:rsidRPr="001322EC">
        <w:rPr>
          <w:rFonts w:ascii="Times New Roman" w:hAnsi="Times New Roman" w:cs="Times New Roman"/>
          <w:sz w:val="24"/>
          <w:szCs w:val="24"/>
        </w:rPr>
        <w:t>.</w:t>
      </w:r>
    </w:p>
    <w:p w14:paraId="72101CBA" w14:textId="77777777" w:rsidR="00BB5BD2" w:rsidRPr="001322EC" w:rsidRDefault="00BB5BD2" w:rsidP="00BF7BC9">
      <w:pPr>
        <w:spacing w:after="0" w:line="240" w:lineRule="auto"/>
        <w:jc w:val="both"/>
        <w:rPr>
          <w:rFonts w:ascii="Times New Roman" w:hAnsi="Times New Roman" w:cs="Times New Roman"/>
          <w:sz w:val="24"/>
          <w:szCs w:val="24"/>
        </w:rPr>
      </w:pPr>
    </w:p>
    <w:p w14:paraId="6F2AEE79" w14:textId="2716E7DB"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57" w:name="_Ref228355457"/>
    </w:p>
    <w:bookmarkEnd w:id="457"/>
    <w:p w14:paraId="5D0B8F2B"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Program bezpečnostnej ochrany letectva</w:t>
      </w:r>
    </w:p>
    <w:p w14:paraId="1F803E2A"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15DD870F" w14:textId="1FA32F0D" w:rsidR="00BB5BD2" w:rsidRPr="001322EC" w:rsidRDefault="00BB5BD2" w:rsidP="00BF7BC9">
      <w:pPr>
        <w:numPr>
          <w:ilvl w:val="0"/>
          <w:numId w:val="79"/>
        </w:numPr>
        <w:spacing w:after="0" w:line="240" w:lineRule="auto"/>
        <w:ind w:left="567" w:hanging="567"/>
        <w:jc w:val="both"/>
        <w:rPr>
          <w:rFonts w:ascii="Times New Roman" w:hAnsi="Times New Roman" w:cs="Times New Roman"/>
          <w:sz w:val="24"/>
          <w:szCs w:val="24"/>
        </w:rPr>
      </w:pPr>
      <w:bookmarkStart w:id="458" w:name="_Ref227672822"/>
      <w:r w:rsidRPr="001322EC">
        <w:rPr>
          <w:rFonts w:ascii="Times New Roman" w:hAnsi="Times New Roman" w:cs="Times New Roman"/>
          <w:sz w:val="24"/>
          <w:szCs w:val="24"/>
        </w:rPr>
        <w:t>Súlad programu bezpečnostnej ochrany letectva a jeho zmeny s požiadavkami podľa osobitných predpisov,</w:t>
      </w:r>
      <w:r w:rsidRPr="001322EC">
        <w:rPr>
          <w:rFonts w:ascii="Times New Roman" w:hAnsi="Times New Roman" w:cs="Times New Roman"/>
          <w:sz w:val="24"/>
          <w:szCs w:val="24"/>
          <w:vertAlign w:val="superscript"/>
        </w:rPr>
        <w:footnoteReference w:id="219"/>
      </w:r>
      <w:r w:rsidRPr="001322EC">
        <w:rPr>
          <w:rFonts w:ascii="Times New Roman" w:hAnsi="Times New Roman" w:cs="Times New Roman"/>
          <w:sz w:val="24"/>
          <w:szCs w:val="24"/>
        </w:rPr>
        <w:t>) Národného programu bezpečnostnej ochrany civilného letectva Slovenskej republiky a Národného programu kontroly kvality bezpečnostnej ochrany civilného letectva Slovenskej republiky potvrdzuje Dopravný úrad na základe žiadosti.</w:t>
      </w:r>
      <w:r w:rsidR="00511BBA" w:rsidRPr="001322EC">
        <w:rPr>
          <w:rFonts w:ascii="Times New Roman" w:hAnsi="Times New Roman" w:cs="Times New Roman"/>
          <w:sz w:val="24"/>
          <w:szCs w:val="24"/>
        </w:rPr>
        <w:t xml:space="preserve"> Žiadateľ je povinný návrhu programu bezpečnostnej ochrany Dopravnému úradu predložiť v štruktúre ustanovenej leteckým predpisom.</w:t>
      </w:r>
      <w:bookmarkEnd w:id="458"/>
      <w:r w:rsidR="00511BBA" w:rsidRPr="001322EC">
        <w:rPr>
          <w:rFonts w:ascii="Times New Roman" w:hAnsi="Times New Roman" w:cs="Times New Roman"/>
          <w:sz w:val="24"/>
          <w:szCs w:val="24"/>
        </w:rPr>
        <w:t xml:space="preserve"> </w:t>
      </w:r>
    </w:p>
    <w:p w14:paraId="6E930DF5" w14:textId="77777777" w:rsidR="00BB5BD2" w:rsidRPr="001322EC" w:rsidRDefault="00BB5BD2" w:rsidP="00BF7BC9">
      <w:pPr>
        <w:spacing w:after="0" w:line="240" w:lineRule="auto"/>
        <w:jc w:val="both"/>
        <w:rPr>
          <w:rFonts w:ascii="Times New Roman" w:hAnsi="Times New Roman" w:cs="Times New Roman"/>
          <w:sz w:val="24"/>
          <w:szCs w:val="24"/>
        </w:rPr>
      </w:pPr>
    </w:p>
    <w:p w14:paraId="1A8B6319" w14:textId="0822A803" w:rsidR="00BB5BD2" w:rsidRPr="001322EC" w:rsidRDefault="00054A04" w:rsidP="00BF7BC9">
      <w:pPr>
        <w:numPr>
          <w:ilvl w:val="0"/>
          <w:numId w:val="79"/>
        </w:numPr>
        <w:spacing w:after="0" w:line="240" w:lineRule="auto"/>
        <w:ind w:left="567" w:hanging="567"/>
        <w:jc w:val="both"/>
        <w:rPr>
          <w:rFonts w:ascii="Times New Roman" w:hAnsi="Times New Roman" w:cs="Times New Roman"/>
          <w:sz w:val="24"/>
          <w:szCs w:val="24"/>
        </w:rPr>
      </w:pPr>
      <w:bookmarkStart w:id="459" w:name="_Ref227672837"/>
      <w:r w:rsidRPr="001322EC">
        <w:rPr>
          <w:rFonts w:ascii="Times New Roman" w:hAnsi="Times New Roman" w:cs="Times New Roman"/>
          <w:sz w:val="24"/>
          <w:szCs w:val="24"/>
        </w:rPr>
        <w:t xml:space="preserve">Letecký </w:t>
      </w:r>
      <w:r w:rsidR="005E4BF2" w:rsidRPr="001322EC">
        <w:rPr>
          <w:rFonts w:ascii="Times New Roman" w:hAnsi="Times New Roman" w:cs="Times New Roman"/>
          <w:sz w:val="24"/>
          <w:szCs w:val="24"/>
        </w:rPr>
        <w:t>prevádzkovateľ</w:t>
      </w:r>
      <w:r w:rsidR="00BB5BD2" w:rsidRPr="001322EC">
        <w:rPr>
          <w:rFonts w:ascii="Times New Roman" w:hAnsi="Times New Roman" w:cs="Times New Roman"/>
          <w:sz w:val="24"/>
          <w:szCs w:val="24"/>
        </w:rPr>
        <w:t>, prevádzkovateľ letiska</w:t>
      </w:r>
      <w:r w:rsidR="00E52AB6" w:rsidRPr="001322EC">
        <w:rPr>
          <w:rFonts w:ascii="Times New Roman" w:hAnsi="Times New Roman" w:cs="Times New Roman"/>
          <w:sz w:val="24"/>
          <w:szCs w:val="24"/>
        </w:rPr>
        <w:t xml:space="preserve"> a </w:t>
      </w:r>
      <w:r w:rsidR="00BB5BD2" w:rsidRPr="001322EC">
        <w:rPr>
          <w:rFonts w:ascii="Times New Roman" w:hAnsi="Times New Roman" w:cs="Times New Roman"/>
          <w:sz w:val="24"/>
          <w:szCs w:val="24"/>
        </w:rPr>
        <w:t>osoba určená podľa osobitného predpisu</w:t>
      </w:r>
      <w:bookmarkStart w:id="460" w:name="_Ref227742668"/>
      <w:r w:rsidR="00BB5BD2" w:rsidRPr="001322EC">
        <w:rPr>
          <w:rFonts w:ascii="Times New Roman" w:hAnsi="Times New Roman" w:cs="Times New Roman"/>
          <w:sz w:val="24"/>
          <w:szCs w:val="24"/>
          <w:vertAlign w:val="superscript"/>
        </w:rPr>
        <w:footnoteReference w:id="220"/>
      </w:r>
      <w:bookmarkEnd w:id="460"/>
      <w:r w:rsidR="00BB5BD2" w:rsidRPr="001322EC">
        <w:rPr>
          <w:rFonts w:ascii="Times New Roman" w:hAnsi="Times New Roman" w:cs="Times New Roman"/>
          <w:sz w:val="24"/>
          <w:szCs w:val="24"/>
        </w:rPr>
        <w:t xml:space="preserve">) nesmú vykonávať činnosť v civilnom letectve bez programu bezpečnostnej ochrany letectva, ktorého súlad s požiadavkami podľa odseku </w:t>
      </w:r>
      <w:r w:rsidR="00B97D14" w:rsidRPr="001322EC">
        <w:rPr>
          <w:rFonts w:ascii="Times New Roman" w:hAnsi="Times New Roman" w:cs="Times New Roman"/>
          <w:sz w:val="24"/>
          <w:szCs w:val="24"/>
        </w:rPr>
        <w:fldChar w:fldCharType="begin"/>
      </w:r>
      <w:r w:rsidR="00B97D14" w:rsidRPr="001322EC">
        <w:rPr>
          <w:rFonts w:ascii="Times New Roman" w:hAnsi="Times New Roman" w:cs="Times New Roman"/>
          <w:sz w:val="24"/>
          <w:szCs w:val="24"/>
        </w:rPr>
        <w:instrText xml:space="preserve"> REF _Ref227672822 \n \h  \* MERGEFORMAT </w:instrText>
      </w:r>
      <w:r w:rsidR="00B97D14" w:rsidRPr="001322EC">
        <w:rPr>
          <w:rFonts w:ascii="Times New Roman" w:hAnsi="Times New Roman" w:cs="Times New Roman"/>
          <w:sz w:val="24"/>
          <w:szCs w:val="24"/>
        </w:rPr>
      </w:r>
      <w:r w:rsidR="00B97D1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97D14" w:rsidRPr="001322EC">
        <w:rPr>
          <w:rFonts w:ascii="Times New Roman" w:hAnsi="Times New Roman" w:cs="Times New Roman"/>
          <w:sz w:val="24"/>
          <w:szCs w:val="24"/>
        </w:rPr>
        <w:fldChar w:fldCharType="end"/>
      </w:r>
      <w:r w:rsidR="00BB5BD2" w:rsidRPr="001322EC">
        <w:rPr>
          <w:rFonts w:ascii="Times New Roman" w:hAnsi="Times New Roman" w:cs="Times New Roman"/>
          <w:sz w:val="24"/>
          <w:szCs w:val="24"/>
        </w:rPr>
        <w:t xml:space="preserve"> potvrdil Dopravný úrad.</w:t>
      </w:r>
      <w:bookmarkEnd w:id="459"/>
      <w:r w:rsidR="00BB5BD2" w:rsidRPr="001322EC">
        <w:rPr>
          <w:rFonts w:ascii="Times New Roman" w:hAnsi="Times New Roman" w:cs="Times New Roman"/>
          <w:sz w:val="24"/>
          <w:szCs w:val="24"/>
        </w:rPr>
        <w:t xml:space="preserve"> </w:t>
      </w:r>
    </w:p>
    <w:p w14:paraId="7065698E" w14:textId="77777777" w:rsidR="00BB5BD2" w:rsidRPr="001322EC" w:rsidRDefault="00BB5BD2" w:rsidP="00BF7BC9">
      <w:pPr>
        <w:spacing w:after="0" w:line="240" w:lineRule="auto"/>
        <w:jc w:val="both"/>
        <w:rPr>
          <w:rFonts w:ascii="Times New Roman" w:hAnsi="Times New Roman" w:cs="Times New Roman"/>
          <w:sz w:val="24"/>
          <w:szCs w:val="24"/>
        </w:rPr>
      </w:pPr>
    </w:p>
    <w:p w14:paraId="7D8F649E" w14:textId="0328E943" w:rsidR="00BB5BD2" w:rsidRPr="001322EC" w:rsidRDefault="00BB5BD2" w:rsidP="00BF7BC9">
      <w:pPr>
        <w:numPr>
          <w:ilvl w:val="0"/>
          <w:numId w:val="79"/>
        </w:numPr>
        <w:spacing w:after="0" w:line="240" w:lineRule="auto"/>
        <w:ind w:left="567" w:hanging="567"/>
        <w:jc w:val="both"/>
        <w:rPr>
          <w:rFonts w:ascii="Times New Roman" w:hAnsi="Times New Roman" w:cs="Times New Roman"/>
          <w:sz w:val="24"/>
          <w:szCs w:val="24"/>
        </w:rPr>
      </w:pPr>
      <w:bookmarkStart w:id="461" w:name="_Ref227672921"/>
      <w:r w:rsidRPr="001322EC">
        <w:rPr>
          <w:rFonts w:ascii="Times New Roman" w:hAnsi="Times New Roman" w:cs="Times New Roman"/>
          <w:sz w:val="24"/>
          <w:szCs w:val="24"/>
        </w:rPr>
        <w:t>Na program bezpečnostnej ochrany letectva a na jeho zmeny sa vzťahuje tento zákon, ak osobitný predpis</w:t>
      </w:r>
      <w:bookmarkStart w:id="462" w:name="_Ref227742981"/>
      <w:r w:rsidRPr="001322EC">
        <w:rPr>
          <w:rFonts w:ascii="Times New Roman" w:hAnsi="Times New Roman" w:cs="Times New Roman"/>
          <w:sz w:val="24"/>
          <w:szCs w:val="24"/>
          <w:vertAlign w:val="superscript"/>
        </w:rPr>
        <w:footnoteReference w:id="221"/>
      </w:r>
      <w:bookmarkEnd w:id="462"/>
      <w:r w:rsidRPr="001322EC">
        <w:rPr>
          <w:rFonts w:ascii="Times New Roman" w:hAnsi="Times New Roman" w:cs="Times New Roman"/>
          <w:sz w:val="24"/>
          <w:szCs w:val="24"/>
        </w:rPr>
        <w:t>) neustanovuje inak.</w:t>
      </w:r>
      <w:bookmarkEnd w:id="461"/>
    </w:p>
    <w:p w14:paraId="0114014E" w14:textId="77777777" w:rsidR="00BB5BD2" w:rsidRPr="001322EC" w:rsidRDefault="00BB5BD2" w:rsidP="00BF7BC9">
      <w:pPr>
        <w:spacing w:after="0" w:line="240" w:lineRule="auto"/>
        <w:jc w:val="both"/>
        <w:rPr>
          <w:rFonts w:ascii="Times New Roman" w:hAnsi="Times New Roman" w:cs="Times New Roman"/>
          <w:sz w:val="24"/>
          <w:szCs w:val="24"/>
        </w:rPr>
      </w:pPr>
    </w:p>
    <w:p w14:paraId="7782C335" w14:textId="44460B41" w:rsidR="00BB5BD2" w:rsidRPr="001322EC" w:rsidRDefault="00BB5BD2" w:rsidP="00BF7BC9">
      <w:pPr>
        <w:numPr>
          <w:ilvl w:val="0"/>
          <w:numId w:val="7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Program bezpečnostnej ochrany letectva potvrdený Dopravným úradom je podmienkou vydania dokladu, na základe ktorého </w:t>
      </w:r>
      <w:r w:rsidR="00A715AA" w:rsidRPr="001322EC">
        <w:rPr>
          <w:rFonts w:ascii="Times New Roman" w:hAnsi="Times New Roman" w:cs="Times New Roman"/>
          <w:sz w:val="24"/>
          <w:szCs w:val="24"/>
        </w:rPr>
        <w:t xml:space="preserve">osoby </w:t>
      </w:r>
      <w:r w:rsidRPr="001322EC">
        <w:rPr>
          <w:rFonts w:ascii="Times New Roman" w:hAnsi="Times New Roman" w:cs="Times New Roman"/>
          <w:sz w:val="24"/>
          <w:szCs w:val="24"/>
        </w:rPr>
        <w:t xml:space="preserve">podľa </w:t>
      </w:r>
      <w:r w:rsidR="00E52AB6" w:rsidRPr="001322EC">
        <w:rPr>
          <w:rFonts w:ascii="Times New Roman" w:hAnsi="Times New Roman" w:cs="Times New Roman"/>
          <w:sz w:val="24"/>
          <w:szCs w:val="24"/>
        </w:rPr>
        <w:t xml:space="preserve">odseku </w:t>
      </w:r>
      <w:r w:rsidR="00B97D14" w:rsidRPr="001322EC">
        <w:rPr>
          <w:rFonts w:ascii="Times New Roman" w:hAnsi="Times New Roman" w:cs="Times New Roman"/>
          <w:sz w:val="24"/>
          <w:szCs w:val="24"/>
        </w:rPr>
        <w:fldChar w:fldCharType="begin"/>
      </w:r>
      <w:r w:rsidR="00B97D14" w:rsidRPr="001322EC">
        <w:rPr>
          <w:rFonts w:ascii="Times New Roman" w:hAnsi="Times New Roman" w:cs="Times New Roman"/>
          <w:sz w:val="24"/>
          <w:szCs w:val="24"/>
        </w:rPr>
        <w:instrText xml:space="preserve"> REF _Ref227672837 \n \h  \* MERGEFORMAT </w:instrText>
      </w:r>
      <w:r w:rsidR="00B97D14" w:rsidRPr="001322EC">
        <w:rPr>
          <w:rFonts w:ascii="Times New Roman" w:hAnsi="Times New Roman" w:cs="Times New Roman"/>
          <w:sz w:val="24"/>
          <w:szCs w:val="24"/>
        </w:rPr>
      </w:r>
      <w:r w:rsidR="00B97D1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97D1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vykonáva</w:t>
      </w:r>
      <w:r w:rsidR="00A715AA" w:rsidRPr="001322EC">
        <w:rPr>
          <w:rFonts w:ascii="Times New Roman" w:hAnsi="Times New Roman" w:cs="Times New Roman"/>
          <w:sz w:val="24"/>
          <w:szCs w:val="24"/>
        </w:rPr>
        <w:t>jú</w:t>
      </w:r>
      <w:r w:rsidRPr="001322EC">
        <w:rPr>
          <w:rFonts w:ascii="Times New Roman" w:hAnsi="Times New Roman" w:cs="Times New Roman"/>
          <w:sz w:val="24"/>
          <w:szCs w:val="24"/>
        </w:rPr>
        <w:t xml:space="preserve"> činnosť v civilnom letectve; ak </w:t>
      </w:r>
      <w:r w:rsidR="00A715AA" w:rsidRPr="001322EC">
        <w:rPr>
          <w:rFonts w:ascii="Times New Roman" w:hAnsi="Times New Roman" w:cs="Times New Roman"/>
          <w:sz w:val="24"/>
          <w:szCs w:val="24"/>
        </w:rPr>
        <w:t xml:space="preserve">osoby </w:t>
      </w:r>
      <w:r w:rsidRPr="001322EC">
        <w:rPr>
          <w:rFonts w:ascii="Times New Roman" w:hAnsi="Times New Roman" w:cs="Times New Roman"/>
          <w:sz w:val="24"/>
          <w:szCs w:val="24"/>
        </w:rPr>
        <w:t xml:space="preserve">podľa </w:t>
      </w:r>
      <w:r w:rsidR="00B97D14" w:rsidRPr="001322EC">
        <w:rPr>
          <w:rFonts w:ascii="Times New Roman" w:hAnsi="Times New Roman" w:cs="Times New Roman"/>
          <w:sz w:val="24"/>
          <w:szCs w:val="24"/>
        </w:rPr>
        <w:t xml:space="preserve">odseku </w:t>
      </w:r>
      <w:r w:rsidR="00B97D14" w:rsidRPr="001322EC">
        <w:rPr>
          <w:rFonts w:ascii="Times New Roman" w:hAnsi="Times New Roman" w:cs="Times New Roman"/>
          <w:sz w:val="24"/>
          <w:szCs w:val="24"/>
        </w:rPr>
        <w:fldChar w:fldCharType="begin"/>
      </w:r>
      <w:r w:rsidR="00B97D14" w:rsidRPr="001322EC">
        <w:rPr>
          <w:rFonts w:ascii="Times New Roman" w:hAnsi="Times New Roman" w:cs="Times New Roman"/>
          <w:sz w:val="24"/>
          <w:szCs w:val="24"/>
        </w:rPr>
        <w:instrText xml:space="preserve"> REF _Ref227672837 \n \h  \* MERGEFORMAT </w:instrText>
      </w:r>
      <w:r w:rsidR="00B97D14" w:rsidRPr="001322EC">
        <w:rPr>
          <w:rFonts w:ascii="Times New Roman" w:hAnsi="Times New Roman" w:cs="Times New Roman"/>
          <w:sz w:val="24"/>
          <w:szCs w:val="24"/>
        </w:rPr>
      </w:r>
      <w:r w:rsidR="00B97D1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97D1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vykonáva</w:t>
      </w:r>
      <w:r w:rsidR="00A715AA" w:rsidRPr="001322EC">
        <w:rPr>
          <w:rFonts w:ascii="Times New Roman" w:hAnsi="Times New Roman" w:cs="Times New Roman"/>
          <w:sz w:val="24"/>
          <w:szCs w:val="24"/>
        </w:rPr>
        <w:t>jú</w:t>
      </w:r>
      <w:r w:rsidRPr="001322EC">
        <w:rPr>
          <w:rFonts w:ascii="Times New Roman" w:hAnsi="Times New Roman" w:cs="Times New Roman"/>
          <w:sz w:val="24"/>
          <w:szCs w:val="24"/>
        </w:rPr>
        <w:t xml:space="preserve"> činnosť v civilnom letectve na základe podaného vyhlásenia</w:t>
      </w:r>
      <w:r w:rsidR="0015580B"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sz w:val="24"/>
          <w:szCs w:val="24"/>
        </w:rPr>
        <w:t>, program bezpečnostnej ochrany letectva potvrdený Dopravným úradom je podmienkou vykonávania tejto činnosti.</w:t>
      </w:r>
    </w:p>
    <w:p w14:paraId="6E87B918" w14:textId="77777777" w:rsidR="00BB5BD2" w:rsidRPr="001322EC" w:rsidRDefault="00BB5BD2" w:rsidP="00BF7BC9">
      <w:pPr>
        <w:spacing w:after="0" w:line="240" w:lineRule="auto"/>
        <w:jc w:val="both"/>
        <w:rPr>
          <w:rFonts w:ascii="Times New Roman" w:hAnsi="Times New Roman" w:cs="Times New Roman"/>
          <w:sz w:val="24"/>
          <w:szCs w:val="24"/>
        </w:rPr>
      </w:pPr>
    </w:p>
    <w:p w14:paraId="67D4C839" w14:textId="51034705" w:rsidR="00BB5BD2" w:rsidRPr="001322EC" w:rsidRDefault="00BB5BD2" w:rsidP="00BF7BC9">
      <w:pPr>
        <w:numPr>
          <w:ilvl w:val="0"/>
          <w:numId w:val="7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metódy a postupy uvedené v návrhu programu bezpečnostnej ochrany letectva zabezpečujú súlad s požiadavkami podľa </w:t>
      </w:r>
      <w:r w:rsidR="00B97D14" w:rsidRPr="001322EC">
        <w:rPr>
          <w:rFonts w:ascii="Times New Roman" w:hAnsi="Times New Roman" w:cs="Times New Roman"/>
          <w:sz w:val="24"/>
          <w:szCs w:val="24"/>
        </w:rPr>
        <w:t xml:space="preserve">odseku </w:t>
      </w:r>
      <w:r w:rsidR="00B97D14" w:rsidRPr="001322EC">
        <w:rPr>
          <w:rFonts w:ascii="Times New Roman" w:hAnsi="Times New Roman" w:cs="Times New Roman"/>
          <w:sz w:val="24"/>
          <w:szCs w:val="24"/>
        </w:rPr>
        <w:fldChar w:fldCharType="begin"/>
      </w:r>
      <w:r w:rsidR="00B97D14" w:rsidRPr="001322EC">
        <w:rPr>
          <w:rFonts w:ascii="Times New Roman" w:hAnsi="Times New Roman" w:cs="Times New Roman"/>
          <w:sz w:val="24"/>
          <w:szCs w:val="24"/>
        </w:rPr>
        <w:instrText xml:space="preserve"> REF _Ref227672822 \n \h  \* MERGEFORMAT </w:instrText>
      </w:r>
      <w:r w:rsidR="00B97D14" w:rsidRPr="001322EC">
        <w:rPr>
          <w:rFonts w:ascii="Times New Roman" w:hAnsi="Times New Roman" w:cs="Times New Roman"/>
          <w:sz w:val="24"/>
          <w:szCs w:val="24"/>
        </w:rPr>
      </w:r>
      <w:r w:rsidR="00B97D1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97D1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Dopravný úrad program bezpečnostnej ochrany letectva potvrdí do 60 odo dňa doručenia žiadosti</w:t>
      </w:r>
      <w:r w:rsidR="00291236" w:rsidRPr="001322EC">
        <w:rPr>
          <w:rFonts w:ascii="Times New Roman" w:hAnsi="Times New Roman" w:cs="Times New Roman"/>
          <w:sz w:val="24"/>
          <w:szCs w:val="24"/>
        </w:rPr>
        <w:t>. Potvrdenie obsahuje</w:t>
      </w:r>
      <w:r w:rsidRPr="001322EC">
        <w:rPr>
          <w:rFonts w:ascii="Times New Roman" w:hAnsi="Times New Roman" w:cs="Times New Roman"/>
          <w:sz w:val="24"/>
          <w:szCs w:val="24"/>
        </w:rPr>
        <w:t xml:space="preserve"> </w:t>
      </w:r>
    </w:p>
    <w:p w14:paraId="6912324F" w14:textId="77777777" w:rsidR="00291236" w:rsidRPr="001322EC" w:rsidRDefault="00291236" w:rsidP="00BF7BC9">
      <w:pPr>
        <w:pStyle w:val="Odsekzoznamu"/>
        <w:numPr>
          <w:ilvl w:val="0"/>
          <w:numId w:val="23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označenie Dopravného úradu, </w:t>
      </w:r>
    </w:p>
    <w:p w14:paraId="7A20E759" w14:textId="77777777" w:rsidR="00291236" w:rsidRPr="001322EC" w:rsidRDefault="00291236" w:rsidP="00BF7BC9">
      <w:pPr>
        <w:pStyle w:val="Odsekzoznamu"/>
        <w:numPr>
          <w:ilvl w:val="0"/>
          <w:numId w:val="23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identifikačné údaje osoby, ktorá na základe potvrdeného programu bezpečnostnej ochrany letectva vykonáva činnosť v civilnom letectve</w:t>
      </w:r>
      <w:r w:rsidR="00075BD7" w:rsidRPr="001322EC">
        <w:rPr>
          <w:rFonts w:ascii="Times New Roman" w:hAnsi="Times New Roman" w:cs="Times New Roman"/>
          <w:sz w:val="24"/>
          <w:szCs w:val="24"/>
        </w:rPr>
        <w:t>,</w:t>
      </w:r>
      <w:r w:rsidRPr="001322EC">
        <w:rPr>
          <w:rFonts w:ascii="Times New Roman" w:hAnsi="Times New Roman" w:cs="Times New Roman"/>
          <w:sz w:val="24"/>
          <w:szCs w:val="24"/>
        </w:rPr>
        <w:t xml:space="preserve"> v rozsahu </w:t>
      </w:r>
    </w:p>
    <w:p w14:paraId="5B583BB0" w14:textId="77777777" w:rsidR="00291236" w:rsidRPr="001322EC" w:rsidRDefault="00291236" w:rsidP="00BF7BC9">
      <w:pPr>
        <w:numPr>
          <w:ilvl w:val="1"/>
          <w:numId w:val="7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priezvisko a adresa trvalého pobytu, ak ide o fyzickú osobu, </w:t>
      </w:r>
    </w:p>
    <w:p w14:paraId="62F6C09A" w14:textId="77777777" w:rsidR="00291236" w:rsidRPr="001322EC" w:rsidRDefault="00291236" w:rsidP="00BF7BC9">
      <w:pPr>
        <w:numPr>
          <w:ilvl w:val="1"/>
          <w:numId w:val="7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obchodné meno, identifikačné číslo organizácie, ak bolo pridelené, a miesto podnikania, ak ide o fyzickú osobu - podnikateľa,</w:t>
      </w:r>
    </w:p>
    <w:p w14:paraId="2F47C2D7" w14:textId="77777777" w:rsidR="00BB5BD2" w:rsidRPr="001322EC" w:rsidRDefault="00291236" w:rsidP="00BF7BC9">
      <w:pPr>
        <w:numPr>
          <w:ilvl w:val="1"/>
          <w:numId w:val="7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obchodné meno alebo názov, označenie právnej formy, identifikačné číslo organizácie, ak bolo pridelené, a adresu sídla, ak ide o právnickú osobu,</w:t>
      </w:r>
    </w:p>
    <w:p w14:paraId="6F0A8559" w14:textId="77777777" w:rsidR="00691083" w:rsidRPr="001322EC" w:rsidRDefault="00691083" w:rsidP="00BF7BC9">
      <w:pPr>
        <w:pStyle w:val="Odsekzoznamu"/>
        <w:numPr>
          <w:ilvl w:val="0"/>
          <w:numId w:val="23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činnosť v civilnom letectve, ktorú na základe potvrdeného programu bezpečnostnej ochrany letectva, osoba vykonáva,</w:t>
      </w:r>
    </w:p>
    <w:p w14:paraId="01AA9FF9" w14:textId="77777777" w:rsidR="00291236" w:rsidRPr="001322EC" w:rsidRDefault="00291236" w:rsidP="00BF7BC9">
      <w:pPr>
        <w:pStyle w:val="Odsekzoznamu"/>
        <w:numPr>
          <w:ilvl w:val="0"/>
          <w:numId w:val="23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dátum a miesto potvrdenia, </w:t>
      </w:r>
    </w:p>
    <w:p w14:paraId="2DC5528B" w14:textId="0C27277A" w:rsidR="00C67F44" w:rsidRPr="001322EC" w:rsidRDefault="00291236" w:rsidP="00BF7BC9">
      <w:pPr>
        <w:pStyle w:val="Odsekzoznamu"/>
        <w:numPr>
          <w:ilvl w:val="0"/>
          <w:numId w:val="23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meno, priezvisko</w:t>
      </w:r>
      <w:r w:rsidR="00C67F44" w:rsidRPr="001322EC">
        <w:rPr>
          <w:rFonts w:ascii="Times New Roman" w:hAnsi="Times New Roman" w:cs="Times New Roman"/>
          <w:sz w:val="24"/>
          <w:szCs w:val="24"/>
        </w:rPr>
        <w:t xml:space="preserve"> a funkciu</w:t>
      </w:r>
      <w:r w:rsidRPr="001322EC">
        <w:rPr>
          <w:rFonts w:ascii="Times New Roman" w:hAnsi="Times New Roman" w:cs="Times New Roman"/>
          <w:sz w:val="24"/>
          <w:szCs w:val="24"/>
        </w:rPr>
        <w:t xml:space="preserve"> </w:t>
      </w:r>
      <w:r w:rsidR="00C67F44" w:rsidRPr="001322EC">
        <w:rPr>
          <w:rFonts w:ascii="Times New Roman" w:hAnsi="Times New Roman" w:cs="Times New Roman"/>
          <w:sz w:val="24"/>
          <w:szCs w:val="24"/>
        </w:rPr>
        <w:t xml:space="preserve">oprávneného zamestnanca Dopravného úradu, </w:t>
      </w:r>
    </w:p>
    <w:p w14:paraId="09C7B1A8" w14:textId="06FD7F1F" w:rsidR="00291236" w:rsidRPr="001322EC" w:rsidRDefault="00C67F44" w:rsidP="00BF7BC9">
      <w:pPr>
        <w:pStyle w:val="Odsekzoznamu"/>
        <w:numPr>
          <w:ilvl w:val="0"/>
          <w:numId w:val="23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úradnú pečiatku a podpis oprávneného zamestnanca Dopravného úradu, ak je potvrdenie vyhotovené v listinnej podobe</w:t>
      </w:r>
      <w:r w:rsidR="00291236" w:rsidRPr="001322EC">
        <w:rPr>
          <w:rFonts w:ascii="Times New Roman" w:hAnsi="Times New Roman" w:cs="Times New Roman"/>
          <w:sz w:val="24"/>
          <w:szCs w:val="24"/>
        </w:rPr>
        <w:t>.</w:t>
      </w:r>
    </w:p>
    <w:p w14:paraId="4CF7353A" w14:textId="77777777" w:rsidR="00291236" w:rsidRPr="001322EC" w:rsidRDefault="00291236" w:rsidP="00BF7BC9">
      <w:pPr>
        <w:spacing w:after="0" w:line="240" w:lineRule="auto"/>
        <w:jc w:val="both"/>
        <w:rPr>
          <w:rFonts w:ascii="Times New Roman" w:hAnsi="Times New Roman" w:cs="Times New Roman"/>
          <w:sz w:val="24"/>
          <w:szCs w:val="24"/>
        </w:rPr>
      </w:pPr>
    </w:p>
    <w:p w14:paraId="42C1CF92" w14:textId="77456A9C" w:rsidR="00BB5BD2" w:rsidRPr="001322EC" w:rsidRDefault="00BB5BD2" w:rsidP="00BF7BC9">
      <w:pPr>
        <w:numPr>
          <w:ilvl w:val="0"/>
          <w:numId w:val="7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metódy a postupy uvedené v návrhu programu bezpečnostnej ochrany letectva nezabezpečujú súlad s požiadavkami podľa </w:t>
      </w:r>
      <w:r w:rsidR="00B97D14" w:rsidRPr="001322EC">
        <w:rPr>
          <w:rFonts w:ascii="Times New Roman" w:hAnsi="Times New Roman" w:cs="Times New Roman"/>
          <w:sz w:val="24"/>
          <w:szCs w:val="24"/>
        </w:rPr>
        <w:t xml:space="preserve">odseku </w:t>
      </w:r>
      <w:r w:rsidR="00B97D14" w:rsidRPr="001322EC">
        <w:rPr>
          <w:rFonts w:ascii="Times New Roman" w:hAnsi="Times New Roman" w:cs="Times New Roman"/>
          <w:sz w:val="24"/>
          <w:szCs w:val="24"/>
        </w:rPr>
        <w:fldChar w:fldCharType="begin"/>
      </w:r>
      <w:r w:rsidR="00B97D14" w:rsidRPr="001322EC">
        <w:rPr>
          <w:rFonts w:ascii="Times New Roman" w:hAnsi="Times New Roman" w:cs="Times New Roman"/>
          <w:sz w:val="24"/>
          <w:szCs w:val="24"/>
        </w:rPr>
        <w:instrText xml:space="preserve"> REF _Ref227672822 \n \h  \* MERGEFORMAT </w:instrText>
      </w:r>
      <w:r w:rsidR="00B97D14" w:rsidRPr="001322EC">
        <w:rPr>
          <w:rFonts w:ascii="Times New Roman" w:hAnsi="Times New Roman" w:cs="Times New Roman"/>
          <w:sz w:val="24"/>
          <w:szCs w:val="24"/>
        </w:rPr>
      </w:r>
      <w:r w:rsidR="00B97D1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97D1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Dopravný úrad v lehote do 60 dní odo dňa doručenia žiadosti vyzve žiadateľa, aby nesúlad odstránil a Dopravnému úradu v lehote určenej vo výzve predložil upravený návrh programu bezpečnostnej ochrany letectva. </w:t>
      </w:r>
      <w:r w:rsidRPr="001322EC">
        <w:rPr>
          <w:rFonts w:ascii="Times New Roman" w:hAnsi="Times New Roman" w:cs="Times New Roman"/>
          <w:bCs/>
          <w:sz w:val="24"/>
          <w:szCs w:val="24"/>
        </w:rPr>
        <w:t xml:space="preserve">Dopravný úrad môže na žiadosť </w:t>
      </w:r>
      <w:r w:rsidR="00D6569A" w:rsidRPr="001322EC">
        <w:rPr>
          <w:rFonts w:ascii="Times New Roman" w:hAnsi="Times New Roman" w:cs="Times New Roman"/>
          <w:bCs/>
          <w:sz w:val="24"/>
          <w:szCs w:val="24"/>
        </w:rPr>
        <w:t xml:space="preserve">žiadateľa </w:t>
      </w:r>
      <w:r w:rsidRPr="001322EC">
        <w:rPr>
          <w:rFonts w:ascii="Times New Roman" w:hAnsi="Times New Roman" w:cs="Times New Roman"/>
          <w:bCs/>
          <w:sz w:val="24"/>
          <w:szCs w:val="24"/>
        </w:rPr>
        <w:t xml:space="preserve">lehotu predĺžiť aj opakovane; žiadosť musí byť </w:t>
      </w:r>
      <w:r w:rsidRPr="001322EC">
        <w:rPr>
          <w:rFonts w:ascii="Times New Roman" w:hAnsi="Times New Roman" w:cs="Times New Roman"/>
          <w:bCs/>
          <w:sz w:val="24"/>
          <w:szCs w:val="24"/>
        </w:rPr>
        <w:lastRenderedPageBreak/>
        <w:t>podaná pred uplynutím lehoty určenej vo výzve.</w:t>
      </w:r>
      <w:r w:rsidR="003101B3" w:rsidRPr="001322EC">
        <w:rPr>
          <w:rFonts w:ascii="Times New Roman" w:hAnsi="Times New Roman" w:cs="Times New Roman"/>
          <w:bCs/>
          <w:sz w:val="24"/>
          <w:szCs w:val="24"/>
        </w:rPr>
        <w:t xml:space="preserve"> </w:t>
      </w:r>
      <w:r w:rsidR="003101B3" w:rsidRPr="001322EC">
        <w:rPr>
          <w:rFonts w:ascii="Times New Roman" w:hAnsi="Times New Roman" w:cs="Times New Roman"/>
          <w:sz w:val="24"/>
          <w:szCs w:val="24"/>
        </w:rPr>
        <w:t xml:space="preserve">Ak žiadateľ v určenej alebo v predĺženej lehote nepredloží upravený návrh programu bezpečnostnej ochrany letectva, Dopravný úrad </w:t>
      </w:r>
      <w:r w:rsidR="00D4279F" w:rsidRPr="001322EC">
        <w:rPr>
          <w:rFonts w:ascii="Times New Roman" w:hAnsi="Times New Roman" w:cs="Times New Roman"/>
          <w:sz w:val="24"/>
          <w:szCs w:val="24"/>
        </w:rPr>
        <w:t>program bezpečnostnej ochrany letectva nepotvrdí</w:t>
      </w:r>
      <w:r w:rsidR="003101B3" w:rsidRPr="001322EC">
        <w:rPr>
          <w:rFonts w:ascii="Times New Roman" w:hAnsi="Times New Roman" w:cs="Times New Roman"/>
          <w:sz w:val="24"/>
          <w:szCs w:val="24"/>
        </w:rPr>
        <w:t xml:space="preserve"> a túto skutočnosť písomne oznámi žiadateľovi spolu s dôvodmi </w:t>
      </w:r>
      <w:r w:rsidR="002E7DC0" w:rsidRPr="001322EC">
        <w:rPr>
          <w:rFonts w:ascii="Times New Roman" w:hAnsi="Times New Roman" w:cs="Times New Roman"/>
          <w:sz w:val="24"/>
          <w:szCs w:val="24"/>
        </w:rPr>
        <w:t xml:space="preserve">jeho </w:t>
      </w:r>
      <w:r w:rsidR="002D2FF0" w:rsidRPr="001322EC">
        <w:rPr>
          <w:rFonts w:ascii="Times New Roman" w:hAnsi="Times New Roman" w:cs="Times New Roman"/>
          <w:sz w:val="24"/>
          <w:szCs w:val="24"/>
        </w:rPr>
        <w:t>nepotvrdenia</w:t>
      </w:r>
      <w:r w:rsidR="003101B3" w:rsidRPr="001322EC">
        <w:rPr>
          <w:rFonts w:ascii="Times New Roman" w:hAnsi="Times New Roman" w:cs="Times New Roman"/>
          <w:sz w:val="24"/>
          <w:szCs w:val="24"/>
        </w:rPr>
        <w:t>.</w:t>
      </w:r>
    </w:p>
    <w:p w14:paraId="2044F8F8" w14:textId="77777777" w:rsidR="00BB5BD2" w:rsidRPr="001322EC" w:rsidRDefault="00BB5BD2" w:rsidP="00BF7BC9">
      <w:pPr>
        <w:spacing w:after="0" w:line="240" w:lineRule="auto"/>
        <w:jc w:val="both"/>
        <w:rPr>
          <w:rFonts w:ascii="Times New Roman" w:hAnsi="Times New Roman" w:cs="Times New Roman"/>
          <w:sz w:val="24"/>
          <w:szCs w:val="24"/>
        </w:rPr>
      </w:pPr>
    </w:p>
    <w:p w14:paraId="11100F46" w14:textId="281A35C9" w:rsidR="00BB5BD2" w:rsidRPr="001322EC" w:rsidRDefault="00511BBA" w:rsidP="00BF7BC9">
      <w:pPr>
        <w:numPr>
          <w:ilvl w:val="0"/>
          <w:numId w:val="7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Osoby </w:t>
      </w:r>
      <w:r w:rsidR="00BB5BD2" w:rsidRPr="001322EC">
        <w:rPr>
          <w:rFonts w:ascii="Times New Roman" w:hAnsi="Times New Roman" w:cs="Times New Roman"/>
          <w:sz w:val="24"/>
          <w:szCs w:val="24"/>
        </w:rPr>
        <w:t xml:space="preserve">podľa </w:t>
      </w:r>
      <w:r w:rsidR="00B97D14" w:rsidRPr="001322EC">
        <w:rPr>
          <w:rFonts w:ascii="Times New Roman" w:hAnsi="Times New Roman" w:cs="Times New Roman"/>
          <w:sz w:val="24"/>
          <w:szCs w:val="24"/>
        </w:rPr>
        <w:t xml:space="preserve">odseku </w:t>
      </w:r>
      <w:r w:rsidR="00B97D14" w:rsidRPr="001322EC">
        <w:rPr>
          <w:rFonts w:ascii="Times New Roman" w:hAnsi="Times New Roman" w:cs="Times New Roman"/>
          <w:sz w:val="24"/>
          <w:szCs w:val="24"/>
        </w:rPr>
        <w:fldChar w:fldCharType="begin"/>
      </w:r>
      <w:r w:rsidR="00B97D14" w:rsidRPr="001322EC">
        <w:rPr>
          <w:rFonts w:ascii="Times New Roman" w:hAnsi="Times New Roman" w:cs="Times New Roman"/>
          <w:sz w:val="24"/>
          <w:szCs w:val="24"/>
        </w:rPr>
        <w:instrText xml:space="preserve"> REF _Ref227672837 \n \h  \* MERGEFORMAT </w:instrText>
      </w:r>
      <w:r w:rsidR="00B97D14" w:rsidRPr="001322EC">
        <w:rPr>
          <w:rFonts w:ascii="Times New Roman" w:hAnsi="Times New Roman" w:cs="Times New Roman"/>
          <w:sz w:val="24"/>
          <w:szCs w:val="24"/>
        </w:rPr>
      </w:r>
      <w:r w:rsidR="00B97D1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97D14" w:rsidRPr="001322EC">
        <w:rPr>
          <w:rFonts w:ascii="Times New Roman" w:hAnsi="Times New Roman" w:cs="Times New Roman"/>
          <w:sz w:val="24"/>
          <w:szCs w:val="24"/>
        </w:rPr>
        <w:fldChar w:fldCharType="end"/>
      </w:r>
      <w:r w:rsidR="00BB5BD2"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sú povinné </w:t>
      </w:r>
      <w:r w:rsidR="00BB5BD2" w:rsidRPr="001322EC">
        <w:rPr>
          <w:rFonts w:ascii="Times New Roman" w:hAnsi="Times New Roman" w:cs="Times New Roman"/>
          <w:sz w:val="24"/>
          <w:szCs w:val="24"/>
        </w:rPr>
        <w:t>oznámi</w:t>
      </w:r>
      <w:r w:rsidRPr="001322EC">
        <w:rPr>
          <w:rFonts w:ascii="Times New Roman" w:hAnsi="Times New Roman" w:cs="Times New Roman"/>
          <w:sz w:val="24"/>
          <w:szCs w:val="24"/>
        </w:rPr>
        <w:t>ť</w:t>
      </w:r>
      <w:r w:rsidR="00BB5BD2" w:rsidRPr="001322EC">
        <w:rPr>
          <w:rFonts w:ascii="Times New Roman" w:hAnsi="Times New Roman" w:cs="Times New Roman"/>
          <w:sz w:val="24"/>
          <w:szCs w:val="24"/>
        </w:rPr>
        <w:t xml:space="preserve"> Dopravnému úradu plánovanú zmenu programu bezpečnostnej ochrany letectva najmenej 45 dní pred dňom účinnosti tejto zmeny. Dopravný úrad posúdi rozsah oznámenej zmeny, a ak ide o zmenu, ktorá má podstatný vplyv na postupy a metódy zabezpečujúce súlad s požiadavkami podľa </w:t>
      </w:r>
      <w:r w:rsidR="00B97D14" w:rsidRPr="001322EC">
        <w:rPr>
          <w:rFonts w:ascii="Times New Roman" w:hAnsi="Times New Roman" w:cs="Times New Roman"/>
          <w:sz w:val="24"/>
          <w:szCs w:val="24"/>
        </w:rPr>
        <w:t xml:space="preserve">odseku </w:t>
      </w:r>
      <w:r w:rsidR="00B97D14" w:rsidRPr="001322EC">
        <w:rPr>
          <w:rFonts w:ascii="Times New Roman" w:hAnsi="Times New Roman" w:cs="Times New Roman"/>
          <w:sz w:val="24"/>
          <w:szCs w:val="24"/>
        </w:rPr>
        <w:fldChar w:fldCharType="begin"/>
      </w:r>
      <w:r w:rsidR="00B97D14" w:rsidRPr="001322EC">
        <w:rPr>
          <w:rFonts w:ascii="Times New Roman" w:hAnsi="Times New Roman" w:cs="Times New Roman"/>
          <w:sz w:val="24"/>
          <w:szCs w:val="24"/>
        </w:rPr>
        <w:instrText xml:space="preserve"> REF _Ref227672822 \n \h  \* MERGEFORMAT </w:instrText>
      </w:r>
      <w:r w:rsidR="00B97D14" w:rsidRPr="001322EC">
        <w:rPr>
          <w:rFonts w:ascii="Times New Roman" w:hAnsi="Times New Roman" w:cs="Times New Roman"/>
          <w:sz w:val="24"/>
          <w:szCs w:val="24"/>
        </w:rPr>
      </w:r>
      <w:r w:rsidR="00B97D1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97D14" w:rsidRPr="001322EC">
        <w:rPr>
          <w:rFonts w:ascii="Times New Roman" w:hAnsi="Times New Roman" w:cs="Times New Roman"/>
          <w:sz w:val="24"/>
          <w:szCs w:val="24"/>
        </w:rPr>
        <w:fldChar w:fldCharType="end"/>
      </w:r>
      <w:r w:rsidR="00BB5BD2" w:rsidRPr="001322EC">
        <w:rPr>
          <w:rFonts w:ascii="Times New Roman" w:hAnsi="Times New Roman" w:cs="Times New Roman"/>
          <w:sz w:val="24"/>
          <w:szCs w:val="24"/>
        </w:rPr>
        <w:t xml:space="preserve">, </w:t>
      </w:r>
      <w:r w:rsidR="003017DA" w:rsidRPr="001322EC">
        <w:rPr>
          <w:rFonts w:ascii="Times New Roman" w:hAnsi="Times New Roman" w:cs="Times New Roman"/>
          <w:sz w:val="24"/>
          <w:szCs w:val="24"/>
        </w:rPr>
        <w:t xml:space="preserve">zmena </w:t>
      </w:r>
      <w:r w:rsidR="00BB5BD2" w:rsidRPr="001322EC">
        <w:rPr>
          <w:rFonts w:ascii="Times New Roman" w:hAnsi="Times New Roman" w:cs="Times New Roman"/>
          <w:sz w:val="24"/>
          <w:szCs w:val="24"/>
        </w:rPr>
        <w:t xml:space="preserve">programu bezpečnostnej ochrany letectva </w:t>
      </w:r>
      <w:r w:rsidR="003017DA" w:rsidRPr="001322EC">
        <w:rPr>
          <w:rFonts w:ascii="Times New Roman" w:hAnsi="Times New Roman" w:cs="Times New Roman"/>
          <w:sz w:val="24"/>
          <w:szCs w:val="24"/>
        </w:rPr>
        <w:t>sa môže</w:t>
      </w:r>
      <w:r w:rsidR="00BB5BD2" w:rsidRPr="001322EC">
        <w:rPr>
          <w:rFonts w:ascii="Times New Roman" w:hAnsi="Times New Roman" w:cs="Times New Roman"/>
          <w:sz w:val="24"/>
          <w:szCs w:val="24"/>
        </w:rPr>
        <w:t xml:space="preserve"> vykonať až po jej potvrdení Dopravným úradom; túto skutočnosť Dopravný úrad </w:t>
      </w:r>
      <w:r w:rsidRPr="001322EC">
        <w:rPr>
          <w:rFonts w:ascii="Times New Roman" w:hAnsi="Times New Roman" w:cs="Times New Roman"/>
          <w:sz w:val="24"/>
          <w:szCs w:val="24"/>
        </w:rPr>
        <w:t xml:space="preserve">osobám </w:t>
      </w:r>
      <w:r w:rsidR="00BB5BD2" w:rsidRPr="001322EC">
        <w:rPr>
          <w:rFonts w:ascii="Times New Roman" w:hAnsi="Times New Roman" w:cs="Times New Roman"/>
          <w:sz w:val="24"/>
          <w:szCs w:val="24"/>
        </w:rPr>
        <w:t xml:space="preserve">podľa </w:t>
      </w:r>
      <w:r w:rsidRPr="001322EC">
        <w:rPr>
          <w:rFonts w:ascii="Times New Roman" w:hAnsi="Times New Roman" w:cs="Times New Roman"/>
          <w:sz w:val="24"/>
          <w:szCs w:val="24"/>
        </w:rPr>
        <w:t xml:space="preserve">odsekov </w:t>
      </w:r>
      <w:r w:rsidR="00B97D14" w:rsidRPr="001322EC">
        <w:rPr>
          <w:rFonts w:ascii="Times New Roman" w:hAnsi="Times New Roman" w:cs="Times New Roman"/>
          <w:sz w:val="24"/>
          <w:szCs w:val="24"/>
        </w:rPr>
        <w:fldChar w:fldCharType="begin"/>
      </w:r>
      <w:r w:rsidR="00B97D14" w:rsidRPr="001322EC">
        <w:rPr>
          <w:rFonts w:ascii="Times New Roman" w:hAnsi="Times New Roman" w:cs="Times New Roman"/>
          <w:sz w:val="24"/>
          <w:szCs w:val="24"/>
        </w:rPr>
        <w:instrText xml:space="preserve"> REF _Ref227672837 \n \h  \* MERGEFORMAT </w:instrText>
      </w:r>
      <w:r w:rsidR="00B97D14" w:rsidRPr="001322EC">
        <w:rPr>
          <w:rFonts w:ascii="Times New Roman" w:hAnsi="Times New Roman" w:cs="Times New Roman"/>
          <w:sz w:val="24"/>
          <w:szCs w:val="24"/>
        </w:rPr>
      </w:r>
      <w:r w:rsidR="00B97D1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97D1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B97D14" w:rsidRPr="001322EC">
        <w:rPr>
          <w:rFonts w:ascii="Times New Roman" w:hAnsi="Times New Roman" w:cs="Times New Roman"/>
          <w:sz w:val="24"/>
          <w:szCs w:val="24"/>
        </w:rPr>
        <w:fldChar w:fldCharType="begin"/>
      </w:r>
      <w:r w:rsidR="00B97D14" w:rsidRPr="001322EC">
        <w:rPr>
          <w:rFonts w:ascii="Times New Roman" w:hAnsi="Times New Roman" w:cs="Times New Roman"/>
          <w:sz w:val="24"/>
          <w:szCs w:val="24"/>
        </w:rPr>
        <w:instrText xml:space="preserve"> REF _Ref227672921 \n \h  \* MERGEFORMAT </w:instrText>
      </w:r>
      <w:r w:rsidR="00B97D14" w:rsidRPr="001322EC">
        <w:rPr>
          <w:rFonts w:ascii="Times New Roman" w:hAnsi="Times New Roman" w:cs="Times New Roman"/>
          <w:sz w:val="24"/>
          <w:szCs w:val="24"/>
        </w:rPr>
      </w:r>
      <w:r w:rsidR="00B97D1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B97D14" w:rsidRPr="001322EC">
        <w:rPr>
          <w:rFonts w:ascii="Times New Roman" w:hAnsi="Times New Roman" w:cs="Times New Roman"/>
          <w:sz w:val="24"/>
          <w:szCs w:val="24"/>
        </w:rPr>
        <w:fldChar w:fldCharType="end"/>
      </w:r>
      <w:r w:rsidR="00BB5BD2" w:rsidRPr="001322EC">
        <w:rPr>
          <w:rFonts w:ascii="Times New Roman" w:hAnsi="Times New Roman" w:cs="Times New Roman"/>
          <w:sz w:val="24"/>
          <w:szCs w:val="24"/>
        </w:rPr>
        <w:t xml:space="preserve"> bezodkladne oznámi. </w:t>
      </w:r>
      <w:r w:rsidRPr="001322EC">
        <w:rPr>
          <w:rFonts w:ascii="Times New Roman" w:hAnsi="Times New Roman" w:cs="Times New Roman"/>
          <w:sz w:val="24"/>
          <w:szCs w:val="24"/>
        </w:rPr>
        <w:t xml:space="preserve">Osoby </w:t>
      </w:r>
      <w:r w:rsidR="00BB5BD2" w:rsidRPr="001322EC">
        <w:rPr>
          <w:rFonts w:ascii="Times New Roman" w:hAnsi="Times New Roman" w:cs="Times New Roman"/>
          <w:sz w:val="24"/>
          <w:szCs w:val="24"/>
        </w:rPr>
        <w:t xml:space="preserve">podľa </w:t>
      </w:r>
      <w:r w:rsidR="00B97D14" w:rsidRPr="001322EC">
        <w:rPr>
          <w:rFonts w:ascii="Times New Roman" w:hAnsi="Times New Roman" w:cs="Times New Roman"/>
          <w:sz w:val="24"/>
          <w:szCs w:val="24"/>
        </w:rPr>
        <w:t xml:space="preserve">odseku </w:t>
      </w:r>
      <w:r w:rsidR="00B97D14" w:rsidRPr="001322EC">
        <w:rPr>
          <w:rFonts w:ascii="Times New Roman" w:hAnsi="Times New Roman" w:cs="Times New Roman"/>
          <w:sz w:val="24"/>
          <w:szCs w:val="24"/>
        </w:rPr>
        <w:fldChar w:fldCharType="begin"/>
      </w:r>
      <w:r w:rsidR="00B97D14" w:rsidRPr="001322EC">
        <w:rPr>
          <w:rFonts w:ascii="Times New Roman" w:hAnsi="Times New Roman" w:cs="Times New Roman"/>
          <w:sz w:val="24"/>
          <w:szCs w:val="24"/>
        </w:rPr>
        <w:instrText xml:space="preserve"> REF _Ref227672837 \n \h  \* MERGEFORMAT </w:instrText>
      </w:r>
      <w:r w:rsidR="00B97D14" w:rsidRPr="001322EC">
        <w:rPr>
          <w:rFonts w:ascii="Times New Roman" w:hAnsi="Times New Roman" w:cs="Times New Roman"/>
          <w:sz w:val="24"/>
          <w:szCs w:val="24"/>
        </w:rPr>
      </w:r>
      <w:r w:rsidR="00B97D1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97D14" w:rsidRPr="001322EC">
        <w:rPr>
          <w:rFonts w:ascii="Times New Roman" w:hAnsi="Times New Roman" w:cs="Times New Roman"/>
          <w:sz w:val="24"/>
          <w:szCs w:val="24"/>
        </w:rPr>
        <w:fldChar w:fldCharType="end"/>
      </w:r>
      <w:r w:rsidR="00BB5BD2" w:rsidRPr="001322EC">
        <w:rPr>
          <w:rFonts w:ascii="Times New Roman" w:hAnsi="Times New Roman" w:cs="Times New Roman"/>
          <w:sz w:val="24"/>
          <w:szCs w:val="24"/>
        </w:rPr>
        <w:t xml:space="preserve"> </w:t>
      </w:r>
      <w:r w:rsidRPr="001322EC">
        <w:rPr>
          <w:rFonts w:ascii="Times New Roman" w:hAnsi="Times New Roman" w:cs="Times New Roman"/>
          <w:sz w:val="24"/>
          <w:szCs w:val="24"/>
        </w:rPr>
        <w:t>sú povinné</w:t>
      </w:r>
      <w:r w:rsidR="00BB5BD2" w:rsidRPr="001322EC">
        <w:rPr>
          <w:rFonts w:ascii="Times New Roman" w:hAnsi="Times New Roman" w:cs="Times New Roman"/>
          <w:sz w:val="24"/>
          <w:szCs w:val="24"/>
        </w:rPr>
        <w:t xml:space="preserve"> inú ako plánovanú zmenu programu bezpečnostnej ochrany letectva oznámiť Dopravnému úradu najneskôr v deň účinnosti tejto zmeny. </w:t>
      </w:r>
    </w:p>
    <w:p w14:paraId="1433FF62" w14:textId="0BAADD20" w:rsidR="00145545" w:rsidRPr="001322EC" w:rsidRDefault="00145545" w:rsidP="00BF7BC9">
      <w:pPr>
        <w:spacing w:after="0" w:line="240" w:lineRule="auto"/>
        <w:jc w:val="both"/>
        <w:rPr>
          <w:rFonts w:ascii="Times New Roman" w:hAnsi="Times New Roman" w:cs="Times New Roman"/>
          <w:sz w:val="24"/>
          <w:szCs w:val="24"/>
        </w:rPr>
      </w:pPr>
    </w:p>
    <w:p w14:paraId="34F1CD32" w14:textId="05F10E17" w:rsidR="00145545" w:rsidRPr="001322EC" w:rsidRDefault="00145545" w:rsidP="00BF7BC9">
      <w:pPr>
        <w:numPr>
          <w:ilvl w:val="0"/>
          <w:numId w:val="7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Informácie a podklady predložené žiadateľom Dopravnému úradu v konaní o potvrdenie súladu programu bezpečnostnej ochrany letectva a</w:t>
      </w:r>
      <w:r w:rsidR="00B05E10" w:rsidRPr="001322EC">
        <w:rPr>
          <w:rFonts w:ascii="Times New Roman" w:hAnsi="Times New Roman" w:cs="Times New Roman"/>
          <w:sz w:val="24"/>
          <w:szCs w:val="24"/>
        </w:rPr>
        <w:t>lebo</w:t>
      </w:r>
      <w:r w:rsidRPr="001322EC">
        <w:rPr>
          <w:rFonts w:ascii="Times New Roman" w:hAnsi="Times New Roman" w:cs="Times New Roman"/>
          <w:sz w:val="24"/>
          <w:szCs w:val="24"/>
        </w:rPr>
        <w:t> jeho zmeny podľa prvej vety</w:t>
      </w:r>
      <w:r w:rsidR="00B05E10" w:rsidRPr="001322EC">
        <w:rPr>
          <w:rFonts w:ascii="Times New Roman" w:hAnsi="Times New Roman" w:cs="Times New Roman"/>
          <w:sz w:val="24"/>
          <w:szCs w:val="24"/>
        </w:rPr>
        <w:t xml:space="preserve"> a informácie týkajúce sa </w:t>
      </w:r>
      <w:r w:rsidRPr="001322EC">
        <w:rPr>
          <w:rFonts w:ascii="Times New Roman" w:hAnsi="Times New Roman" w:cs="Times New Roman"/>
          <w:sz w:val="24"/>
          <w:szCs w:val="24"/>
        </w:rPr>
        <w:t xml:space="preserve"> </w:t>
      </w:r>
      <w:r w:rsidR="00B05E10" w:rsidRPr="001322EC">
        <w:rPr>
          <w:rFonts w:ascii="Times New Roman" w:hAnsi="Times New Roman" w:cs="Times New Roman"/>
          <w:sz w:val="24"/>
          <w:szCs w:val="24"/>
        </w:rPr>
        <w:t xml:space="preserve">potvrdenia </w:t>
      </w:r>
      <w:r w:rsidRPr="001322EC">
        <w:rPr>
          <w:rFonts w:ascii="Times New Roman" w:hAnsi="Times New Roman" w:cs="Times New Roman"/>
          <w:sz w:val="24"/>
          <w:szCs w:val="24"/>
        </w:rPr>
        <w:t>a</w:t>
      </w:r>
      <w:r w:rsidR="00B05E10" w:rsidRPr="001322EC">
        <w:rPr>
          <w:rFonts w:ascii="Times New Roman" w:hAnsi="Times New Roman" w:cs="Times New Roman"/>
          <w:sz w:val="24"/>
          <w:szCs w:val="24"/>
        </w:rPr>
        <w:t>lebo</w:t>
      </w:r>
      <w:r w:rsidRPr="001322EC">
        <w:rPr>
          <w:rFonts w:ascii="Times New Roman" w:hAnsi="Times New Roman" w:cs="Times New Roman"/>
          <w:sz w:val="24"/>
          <w:szCs w:val="24"/>
        </w:rPr>
        <w:t> </w:t>
      </w:r>
      <w:r w:rsidR="00B05E10" w:rsidRPr="001322EC">
        <w:rPr>
          <w:rFonts w:ascii="Times New Roman" w:hAnsi="Times New Roman" w:cs="Times New Roman"/>
          <w:sz w:val="24"/>
          <w:szCs w:val="24"/>
        </w:rPr>
        <w:t xml:space="preserve">nepotvrdenia </w:t>
      </w:r>
      <w:r w:rsidRPr="001322EC">
        <w:rPr>
          <w:rFonts w:ascii="Times New Roman" w:hAnsi="Times New Roman" w:cs="Times New Roman"/>
          <w:sz w:val="24"/>
          <w:szCs w:val="24"/>
        </w:rPr>
        <w:t xml:space="preserve">súladu </w:t>
      </w:r>
      <w:r w:rsidR="00B05E10" w:rsidRPr="001322EC">
        <w:rPr>
          <w:rFonts w:ascii="Times New Roman" w:hAnsi="Times New Roman" w:cs="Times New Roman"/>
          <w:sz w:val="24"/>
          <w:szCs w:val="24"/>
        </w:rPr>
        <w:t xml:space="preserve">programu </w:t>
      </w:r>
      <w:r w:rsidRPr="001322EC">
        <w:rPr>
          <w:rFonts w:ascii="Times New Roman" w:hAnsi="Times New Roman" w:cs="Times New Roman"/>
          <w:sz w:val="24"/>
          <w:szCs w:val="24"/>
        </w:rPr>
        <w:t>bezpečnostnej ochrany letectva a</w:t>
      </w:r>
      <w:r w:rsidR="00B05E10" w:rsidRPr="001322EC">
        <w:rPr>
          <w:rFonts w:ascii="Times New Roman" w:hAnsi="Times New Roman" w:cs="Times New Roman"/>
          <w:sz w:val="24"/>
          <w:szCs w:val="24"/>
        </w:rPr>
        <w:t>lebo</w:t>
      </w:r>
      <w:r w:rsidRPr="001322EC">
        <w:rPr>
          <w:rFonts w:ascii="Times New Roman" w:hAnsi="Times New Roman" w:cs="Times New Roman"/>
          <w:sz w:val="24"/>
          <w:szCs w:val="24"/>
        </w:rPr>
        <w:t> </w:t>
      </w:r>
      <w:r w:rsidR="00B05E10" w:rsidRPr="001322EC">
        <w:rPr>
          <w:rFonts w:ascii="Times New Roman" w:hAnsi="Times New Roman" w:cs="Times New Roman"/>
          <w:sz w:val="24"/>
          <w:szCs w:val="24"/>
        </w:rPr>
        <w:t xml:space="preserve">jeho </w:t>
      </w:r>
      <w:r w:rsidRPr="001322EC">
        <w:rPr>
          <w:rFonts w:ascii="Times New Roman" w:hAnsi="Times New Roman" w:cs="Times New Roman"/>
          <w:sz w:val="24"/>
          <w:szCs w:val="24"/>
        </w:rPr>
        <w:t>zmeny sa nesprístupňujú.</w:t>
      </w:r>
    </w:p>
    <w:p w14:paraId="43C561BC" w14:textId="77777777" w:rsidR="00145545" w:rsidRPr="001322EC" w:rsidRDefault="00145545" w:rsidP="00BF7BC9">
      <w:pPr>
        <w:spacing w:after="0" w:line="240" w:lineRule="auto"/>
        <w:jc w:val="both"/>
        <w:rPr>
          <w:rFonts w:ascii="Times New Roman" w:hAnsi="Times New Roman" w:cs="Times New Roman"/>
          <w:sz w:val="24"/>
          <w:szCs w:val="24"/>
        </w:rPr>
      </w:pPr>
    </w:p>
    <w:p w14:paraId="55EF0701" w14:textId="35A0D954"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63" w:name="_Ref228349837"/>
    </w:p>
    <w:bookmarkEnd w:id="463"/>
    <w:p w14:paraId="4DEC8D00"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Previerka osoby</w:t>
      </w:r>
    </w:p>
    <w:p w14:paraId="06EA1876"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5DB92A14" w14:textId="77777777" w:rsidR="00BB5BD2" w:rsidRPr="001322EC" w:rsidRDefault="00BB5BD2" w:rsidP="00BF7BC9">
      <w:pPr>
        <w:numPr>
          <w:ilvl w:val="0"/>
          <w:numId w:val="76"/>
        </w:numPr>
        <w:spacing w:after="0" w:line="240" w:lineRule="auto"/>
        <w:ind w:left="567" w:hanging="567"/>
        <w:jc w:val="both"/>
        <w:rPr>
          <w:rFonts w:ascii="Times New Roman" w:hAnsi="Times New Roman" w:cs="Times New Roman"/>
          <w:sz w:val="24"/>
          <w:szCs w:val="24"/>
        </w:rPr>
      </w:pPr>
      <w:bookmarkStart w:id="464" w:name="_Ref227672981"/>
      <w:r w:rsidRPr="001322EC">
        <w:rPr>
          <w:rFonts w:ascii="Times New Roman" w:hAnsi="Times New Roman" w:cs="Times New Roman"/>
          <w:sz w:val="24"/>
          <w:szCs w:val="24"/>
        </w:rPr>
        <w:t>Osoba podľa osobitného predpisu,</w:t>
      </w:r>
      <w:r w:rsidRPr="001322EC">
        <w:rPr>
          <w:rFonts w:ascii="Times New Roman" w:hAnsi="Times New Roman" w:cs="Times New Roman"/>
          <w:sz w:val="24"/>
          <w:szCs w:val="24"/>
          <w:vertAlign w:val="superscript"/>
        </w:rPr>
        <w:footnoteReference w:id="222"/>
      </w:r>
      <w:r w:rsidRPr="001322EC">
        <w:rPr>
          <w:rFonts w:ascii="Times New Roman" w:hAnsi="Times New Roman" w:cs="Times New Roman"/>
          <w:sz w:val="24"/>
          <w:szCs w:val="24"/>
        </w:rPr>
        <w:t>) držiteľ identifikačného preukazu posádky a držiteľ letiskového identifikačného preukazu podľa osobitného predpisu</w:t>
      </w:r>
      <w:r w:rsidRPr="001322EC">
        <w:rPr>
          <w:rFonts w:ascii="Times New Roman" w:hAnsi="Times New Roman" w:cs="Times New Roman"/>
          <w:sz w:val="24"/>
          <w:szCs w:val="24"/>
          <w:vertAlign w:val="superscript"/>
        </w:rPr>
        <w:footnoteReference w:id="223"/>
      </w:r>
      <w:r w:rsidRPr="001322EC">
        <w:rPr>
          <w:rFonts w:ascii="Times New Roman" w:hAnsi="Times New Roman" w:cs="Times New Roman"/>
          <w:sz w:val="24"/>
          <w:szCs w:val="24"/>
        </w:rPr>
        <w:t>) sú povinné na výkon činnosti v civilnom letectve úspešne absolvovať posilnenú previerku osoby;</w:t>
      </w:r>
      <w:r w:rsidRPr="001322EC">
        <w:rPr>
          <w:rFonts w:ascii="Times New Roman" w:hAnsi="Times New Roman" w:cs="Times New Roman"/>
          <w:sz w:val="24"/>
          <w:szCs w:val="24"/>
          <w:vertAlign w:val="superscript"/>
        </w:rPr>
        <w:footnoteReference w:id="224"/>
      </w:r>
      <w:r w:rsidRPr="001322EC">
        <w:rPr>
          <w:rFonts w:ascii="Times New Roman" w:hAnsi="Times New Roman" w:cs="Times New Roman"/>
          <w:sz w:val="24"/>
          <w:szCs w:val="24"/>
        </w:rPr>
        <w:t xml:space="preserve">) ustanovenia tohto zákona a osobitných predpisov o odbornej spôsobilosti a zdravotnej spôsobilosti týchto osôb týmto nie sú dotknuté. Manažér bezpečnostnej ochrany letectva je povinný, okrem </w:t>
      </w:r>
      <w:r w:rsidR="00DC683E" w:rsidRPr="001322EC">
        <w:rPr>
          <w:rFonts w:ascii="Times New Roman" w:hAnsi="Times New Roman" w:cs="Times New Roman"/>
          <w:sz w:val="24"/>
          <w:szCs w:val="24"/>
        </w:rPr>
        <w:t xml:space="preserve">podmienky </w:t>
      </w:r>
      <w:r w:rsidRPr="001322EC">
        <w:rPr>
          <w:rFonts w:ascii="Times New Roman" w:hAnsi="Times New Roman" w:cs="Times New Roman"/>
          <w:sz w:val="24"/>
          <w:szCs w:val="24"/>
        </w:rPr>
        <w:t xml:space="preserve">podľa prvej vety, spĺňať </w:t>
      </w:r>
      <w:r w:rsidR="00DC683E" w:rsidRPr="001322EC">
        <w:rPr>
          <w:rFonts w:ascii="Times New Roman" w:hAnsi="Times New Roman" w:cs="Times New Roman"/>
          <w:sz w:val="24"/>
          <w:szCs w:val="24"/>
        </w:rPr>
        <w:t xml:space="preserve">aj </w:t>
      </w:r>
      <w:r w:rsidRPr="001322EC">
        <w:rPr>
          <w:rFonts w:ascii="Times New Roman" w:hAnsi="Times New Roman" w:cs="Times New Roman"/>
          <w:sz w:val="24"/>
          <w:szCs w:val="24"/>
        </w:rPr>
        <w:t>podmienku najmenej trojročnej odbornej praxe v civilnom letectve.</w:t>
      </w:r>
      <w:bookmarkEnd w:id="464"/>
    </w:p>
    <w:p w14:paraId="2390187C" w14:textId="77777777" w:rsidR="00BB5BD2" w:rsidRPr="001322EC" w:rsidRDefault="00BB5BD2" w:rsidP="00BF7BC9">
      <w:pPr>
        <w:spacing w:after="0" w:line="240" w:lineRule="auto"/>
        <w:jc w:val="both"/>
        <w:rPr>
          <w:rFonts w:ascii="Times New Roman" w:hAnsi="Times New Roman" w:cs="Times New Roman"/>
          <w:sz w:val="24"/>
          <w:szCs w:val="24"/>
        </w:rPr>
      </w:pPr>
    </w:p>
    <w:p w14:paraId="6A081101" w14:textId="77777777" w:rsidR="00BB5BD2" w:rsidRPr="001322EC" w:rsidRDefault="00BB5BD2" w:rsidP="00BF7BC9">
      <w:pPr>
        <w:numPr>
          <w:ilvl w:val="0"/>
          <w:numId w:val="76"/>
        </w:numPr>
        <w:spacing w:after="0" w:line="240" w:lineRule="auto"/>
        <w:ind w:left="567" w:hanging="567"/>
        <w:jc w:val="both"/>
        <w:rPr>
          <w:rFonts w:ascii="Times New Roman" w:hAnsi="Times New Roman" w:cs="Times New Roman"/>
          <w:sz w:val="24"/>
          <w:szCs w:val="24"/>
        </w:rPr>
      </w:pPr>
      <w:bookmarkStart w:id="465" w:name="_Ref227672985"/>
      <w:r w:rsidRPr="001322EC">
        <w:rPr>
          <w:rFonts w:ascii="Times New Roman" w:hAnsi="Times New Roman" w:cs="Times New Roman"/>
          <w:sz w:val="24"/>
          <w:szCs w:val="24"/>
        </w:rPr>
        <w:t>Osoba podľa osobitného predpisu</w:t>
      </w:r>
      <w:r w:rsidRPr="001322EC">
        <w:rPr>
          <w:rFonts w:ascii="Times New Roman" w:hAnsi="Times New Roman" w:cs="Times New Roman"/>
          <w:sz w:val="24"/>
          <w:szCs w:val="24"/>
          <w:vertAlign w:val="superscript"/>
        </w:rPr>
        <w:footnoteReference w:id="225"/>
      </w:r>
      <w:r w:rsidRPr="001322EC">
        <w:rPr>
          <w:rFonts w:ascii="Times New Roman" w:hAnsi="Times New Roman" w:cs="Times New Roman"/>
          <w:sz w:val="24"/>
          <w:szCs w:val="24"/>
        </w:rPr>
        <w:t>) je povinná na výkon činnosti v civilnom letectve úspešne absolvovať štandardnú previerku osoby;</w:t>
      </w:r>
      <w:r w:rsidRPr="001322EC">
        <w:rPr>
          <w:rFonts w:ascii="Times New Roman" w:hAnsi="Times New Roman" w:cs="Times New Roman"/>
          <w:sz w:val="24"/>
          <w:szCs w:val="24"/>
          <w:vertAlign w:val="superscript"/>
        </w:rPr>
        <w:footnoteReference w:id="226"/>
      </w:r>
      <w:r w:rsidRPr="001322EC">
        <w:rPr>
          <w:rFonts w:ascii="Times New Roman" w:hAnsi="Times New Roman" w:cs="Times New Roman"/>
          <w:sz w:val="24"/>
          <w:szCs w:val="24"/>
        </w:rPr>
        <w:t>) ustanovenia tohto zákona a osobitných predpisov o odbornej spôsobilosti a zdravotnej spôsobilosti tejto osoby týmto nie sú dotknuté.</w:t>
      </w:r>
      <w:bookmarkEnd w:id="465"/>
    </w:p>
    <w:p w14:paraId="528149E6" w14:textId="77777777" w:rsidR="00BB5BD2" w:rsidRPr="001322EC" w:rsidRDefault="00BB5BD2" w:rsidP="00BF7BC9">
      <w:pPr>
        <w:spacing w:after="0" w:line="240" w:lineRule="auto"/>
        <w:jc w:val="both"/>
        <w:rPr>
          <w:rFonts w:ascii="Times New Roman" w:hAnsi="Times New Roman" w:cs="Times New Roman"/>
          <w:sz w:val="24"/>
          <w:szCs w:val="24"/>
        </w:rPr>
      </w:pPr>
    </w:p>
    <w:p w14:paraId="44FCE408" w14:textId="0D55B24D" w:rsidR="00BB5BD2" w:rsidRPr="001322EC" w:rsidRDefault="00BB5BD2" w:rsidP="00BF7BC9">
      <w:pPr>
        <w:numPr>
          <w:ilvl w:val="0"/>
          <w:numId w:val="7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Osoby podľa odsekov </w:t>
      </w:r>
      <w:r w:rsidR="00B97D14" w:rsidRPr="001322EC">
        <w:rPr>
          <w:rFonts w:ascii="Times New Roman" w:hAnsi="Times New Roman" w:cs="Times New Roman"/>
          <w:sz w:val="24"/>
          <w:szCs w:val="24"/>
        </w:rPr>
        <w:fldChar w:fldCharType="begin"/>
      </w:r>
      <w:r w:rsidR="00B97D14" w:rsidRPr="001322EC">
        <w:rPr>
          <w:rFonts w:ascii="Times New Roman" w:hAnsi="Times New Roman" w:cs="Times New Roman"/>
          <w:sz w:val="24"/>
          <w:szCs w:val="24"/>
        </w:rPr>
        <w:instrText xml:space="preserve"> REF _Ref227672981 \n \h  \* MERGEFORMAT </w:instrText>
      </w:r>
      <w:r w:rsidR="00B97D14" w:rsidRPr="001322EC">
        <w:rPr>
          <w:rFonts w:ascii="Times New Roman" w:hAnsi="Times New Roman" w:cs="Times New Roman"/>
          <w:sz w:val="24"/>
          <w:szCs w:val="24"/>
        </w:rPr>
      </w:r>
      <w:r w:rsidR="00B97D1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97D1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B97D14" w:rsidRPr="001322EC">
        <w:rPr>
          <w:rFonts w:ascii="Times New Roman" w:hAnsi="Times New Roman" w:cs="Times New Roman"/>
          <w:sz w:val="24"/>
          <w:szCs w:val="24"/>
        </w:rPr>
        <w:fldChar w:fldCharType="begin"/>
      </w:r>
      <w:r w:rsidR="00B97D14" w:rsidRPr="001322EC">
        <w:rPr>
          <w:rFonts w:ascii="Times New Roman" w:hAnsi="Times New Roman" w:cs="Times New Roman"/>
          <w:sz w:val="24"/>
          <w:szCs w:val="24"/>
        </w:rPr>
        <w:instrText xml:space="preserve"> REF _Ref227672985 \n \h  \* MERGEFORMAT </w:instrText>
      </w:r>
      <w:r w:rsidR="00B97D14" w:rsidRPr="001322EC">
        <w:rPr>
          <w:rFonts w:ascii="Times New Roman" w:hAnsi="Times New Roman" w:cs="Times New Roman"/>
          <w:sz w:val="24"/>
          <w:szCs w:val="24"/>
        </w:rPr>
      </w:r>
      <w:r w:rsidR="00B97D1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97D1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musia spĺňať podmienky úspešného absolvovania previerky osoby po celú dobu platnosti previerky osoby a sú povinné bezodkladne oznámiť Dopravnému úradu zmenu skutočností, na základe ktorých Dopravný úrad rozhodol o previerke osoby. </w:t>
      </w:r>
    </w:p>
    <w:p w14:paraId="34C4DAD4" w14:textId="77777777" w:rsidR="00BB5BD2" w:rsidRPr="001322EC" w:rsidRDefault="00BB5BD2" w:rsidP="00BF7BC9">
      <w:pPr>
        <w:spacing w:after="0" w:line="240" w:lineRule="auto"/>
        <w:jc w:val="both"/>
        <w:rPr>
          <w:rFonts w:ascii="Times New Roman" w:hAnsi="Times New Roman" w:cs="Times New Roman"/>
          <w:sz w:val="24"/>
          <w:szCs w:val="24"/>
        </w:rPr>
      </w:pPr>
    </w:p>
    <w:p w14:paraId="7F0BBB46" w14:textId="77777777" w:rsidR="00BB5BD2" w:rsidRPr="001322EC" w:rsidRDefault="00180E5E" w:rsidP="00BF7BC9">
      <w:pPr>
        <w:numPr>
          <w:ilvl w:val="0"/>
          <w:numId w:val="7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w:t>
      </w:r>
      <w:r w:rsidR="00BB5BD2" w:rsidRPr="001322EC">
        <w:rPr>
          <w:rFonts w:ascii="Times New Roman" w:hAnsi="Times New Roman" w:cs="Times New Roman"/>
          <w:sz w:val="24"/>
          <w:szCs w:val="24"/>
        </w:rPr>
        <w:t xml:space="preserve">osilnená previerka osoby je neúspešná, ak sa posudzovaná osoba nepovažuje za bezúhonnú alebo za spoľahlivú alebo u posudzovanej osoby </w:t>
      </w:r>
      <w:r w:rsidR="0062792A" w:rsidRPr="001322EC">
        <w:rPr>
          <w:rFonts w:ascii="Times New Roman" w:hAnsi="Times New Roman" w:cs="Times New Roman"/>
          <w:sz w:val="24"/>
          <w:szCs w:val="24"/>
        </w:rPr>
        <w:t xml:space="preserve">je </w:t>
      </w:r>
      <w:r w:rsidR="00BB5BD2" w:rsidRPr="001322EC">
        <w:rPr>
          <w:rFonts w:ascii="Times New Roman" w:hAnsi="Times New Roman" w:cs="Times New Roman"/>
          <w:sz w:val="24"/>
          <w:szCs w:val="24"/>
        </w:rPr>
        <w:t xml:space="preserve">zistené bezpečnostné riziko. Štandardná previerka osoby je neúspešná, ak sa posudzovaná osoba nepovažuje za bezúhonnú alebo za spoľahlivú. </w:t>
      </w:r>
    </w:p>
    <w:p w14:paraId="001C587B" w14:textId="77777777" w:rsidR="00BB5BD2" w:rsidRPr="001322EC" w:rsidRDefault="00BB5BD2" w:rsidP="00BF7BC9">
      <w:pPr>
        <w:spacing w:after="0" w:line="240" w:lineRule="auto"/>
        <w:jc w:val="both"/>
        <w:rPr>
          <w:rFonts w:ascii="Times New Roman" w:hAnsi="Times New Roman" w:cs="Times New Roman"/>
          <w:sz w:val="24"/>
          <w:szCs w:val="24"/>
        </w:rPr>
      </w:pPr>
    </w:p>
    <w:p w14:paraId="5A7B1776" w14:textId="77777777" w:rsidR="00BB5BD2" w:rsidRPr="001322EC" w:rsidRDefault="00BB5BD2" w:rsidP="00BF7BC9">
      <w:pPr>
        <w:numPr>
          <w:ilvl w:val="0"/>
          <w:numId w:val="76"/>
        </w:numPr>
        <w:spacing w:after="0" w:line="240" w:lineRule="auto"/>
        <w:ind w:left="567" w:hanging="567"/>
        <w:jc w:val="both"/>
        <w:rPr>
          <w:rFonts w:ascii="Times New Roman" w:hAnsi="Times New Roman" w:cs="Times New Roman"/>
          <w:sz w:val="24"/>
          <w:szCs w:val="24"/>
        </w:rPr>
      </w:pPr>
      <w:bookmarkStart w:id="466" w:name="_Ref227832667"/>
      <w:r w:rsidRPr="001322EC">
        <w:rPr>
          <w:rFonts w:ascii="Times New Roman" w:hAnsi="Times New Roman" w:cs="Times New Roman"/>
          <w:sz w:val="24"/>
          <w:szCs w:val="24"/>
        </w:rPr>
        <w:lastRenderedPageBreak/>
        <w:t>Posudzovaná osoba, ktorá musí na výkon svojej činnosti v civilnom letectve úspešne absolvovať posilnenú previerku osoby, sa nepovažuje za bezúhonnú, ak bola právoplatne odsúdená za trestný čin.</w:t>
      </w:r>
      <w:bookmarkEnd w:id="466"/>
    </w:p>
    <w:p w14:paraId="3F3FED39" w14:textId="77777777" w:rsidR="00BB5BD2" w:rsidRPr="001322EC" w:rsidRDefault="00BB5BD2" w:rsidP="00BF7BC9">
      <w:pPr>
        <w:spacing w:after="0" w:line="240" w:lineRule="auto"/>
        <w:jc w:val="both"/>
        <w:rPr>
          <w:rFonts w:ascii="Times New Roman" w:hAnsi="Times New Roman" w:cs="Times New Roman"/>
          <w:sz w:val="24"/>
          <w:szCs w:val="24"/>
        </w:rPr>
      </w:pPr>
    </w:p>
    <w:p w14:paraId="127C8664" w14:textId="77777777" w:rsidR="00BB5BD2" w:rsidRPr="001322EC" w:rsidRDefault="00BB5BD2" w:rsidP="00BF7BC9">
      <w:pPr>
        <w:keepNext/>
        <w:numPr>
          <w:ilvl w:val="0"/>
          <w:numId w:val="76"/>
        </w:numPr>
        <w:spacing w:after="0" w:line="240" w:lineRule="auto"/>
        <w:ind w:left="567" w:hanging="567"/>
        <w:jc w:val="both"/>
        <w:rPr>
          <w:rFonts w:ascii="Times New Roman" w:hAnsi="Times New Roman" w:cs="Times New Roman"/>
          <w:sz w:val="24"/>
          <w:szCs w:val="24"/>
        </w:rPr>
      </w:pPr>
      <w:bookmarkStart w:id="467" w:name="_Ref227674124"/>
      <w:r w:rsidRPr="001322EC">
        <w:rPr>
          <w:rFonts w:ascii="Times New Roman" w:hAnsi="Times New Roman" w:cs="Times New Roman"/>
          <w:sz w:val="24"/>
          <w:szCs w:val="24"/>
        </w:rPr>
        <w:t>Posudzovaná osoba, ktorá musí na výkon svojej činnosti v civilnom letectve úspešne absolvovať štandardnú previerku osoby, sa nepovažuje za bezúhonnú, ak bola právoplatne odsúdená za</w:t>
      </w:r>
      <w:bookmarkEnd w:id="467"/>
      <w:r w:rsidRPr="001322EC">
        <w:rPr>
          <w:rFonts w:ascii="Times New Roman" w:hAnsi="Times New Roman" w:cs="Times New Roman"/>
          <w:sz w:val="24"/>
          <w:szCs w:val="24"/>
        </w:rPr>
        <w:t xml:space="preserve"> </w:t>
      </w:r>
    </w:p>
    <w:p w14:paraId="4E3C6645" w14:textId="77777777" w:rsidR="00BB5BD2" w:rsidRPr="001322EC" w:rsidRDefault="00BB5BD2" w:rsidP="00BF7BC9">
      <w:pPr>
        <w:numPr>
          <w:ilvl w:val="1"/>
          <w:numId w:val="7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trestný čin spáchaný úmyselne, </w:t>
      </w:r>
    </w:p>
    <w:p w14:paraId="7E2C4AE4" w14:textId="77777777" w:rsidR="00BB5BD2" w:rsidRPr="001322EC" w:rsidRDefault="00BB5BD2" w:rsidP="00BF7BC9">
      <w:pPr>
        <w:numPr>
          <w:ilvl w:val="1"/>
          <w:numId w:val="7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trestný čin zabitia, </w:t>
      </w:r>
      <w:r w:rsidR="0062792A" w:rsidRPr="001322EC">
        <w:rPr>
          <w:rFonts w:ascii="Times New Roman" w:hAnsi="Times New Roman" w:cs="Times New Roman"/>
          <w:sz w:val="24"/>
          <w:szCs w:val="24"/>
        </w:rPr>
        <w:t xml:space="preserve">trestný čin </w:t>
      </w:r>
      <w:r w:rsidRPr="001322EC">
        <w:rPr>
          <w:rFonts w:ascii="Times New Roman" w:hAnsi="Times New Roman" w:cs="Times New Roman"/>
          <w:sz w:val="24"/>
          <w:szCs w:val="24"/>
        </w:rPr>
        <w:t xml:space="preserve">ohrozenia pod vplyvom návykovej látky, </w:t>
      </w:r>
      <w:r w:rsidR="0062792A" w:rsidRPr="001322EC">
        <w:rPr>
          <w:rFonts w:ascii="Times New Roman" w:hAnsi="Times New Roman" w:cs="Times New Roman"/>
          <w:sz w:val="24"/>
          <w:szCs w:val="24"/>
        </w:rPr>
        <w:t xml:space="preserve">trestný čin </w:t>
      </w:r>
      <w:r w:rsidRPr="001322EC">
        <w:rPr>
          <w:rFonts w:ascii="Times New Roman" w:hAnsi="Times New Roman" w:cs="Times New Roman"/>
          <w:sz w:val="24"/>
          <w:szCs w:val="24"/>
        </w:rPr>
        <w:t xml:space="preserve">marenia úlohy verejným činiteľom alebo </w:t>
      </w:r>
      <w:r w:rsidR="0062792A" w:rsidRPr="001322EC">
        <w:rPr>
          <w:rFonts w:ascii="Times New Roman" w:hAnsi="Times New Roman" w:cs="Times New Roman"/>
          <w:sz w:val="24"/>
          <w:szCs w:val="24"/>
        </w:rPr>
        <w:t>trestný čin</w:t>
      </w:r>
      <w:r w:rsidRPr="001322EC">
        <w:rPr>
          <w:rFonts w:ascii="Times New Roman" w:hAnsi="Times New Roman" w:cs="Times New Roman"/>
          <w:sz w:val="24"/>
          <w:szCs w:val="24"/>
        </w:rPr>
        <w:t xml:space="preserve"> usmrtenia</w:t>
      </w:r>
      <w:r w:rsidR="003673D7" w:rsidRPr="001322EC">
        <w:rPr>
          <w:rFonts w:ascii="Times New Roman" w:hAnsi="Times New Roman" w:cs="Times New Roman"/>
          <w:sz w:val="24"/>
          <w:szCs w:val="24"/>
        </w:rPr>
        <w:t xml:space="preserve"> alebo </w:t>
      </w:r>
    </w:p>
    <w:p w14:paraId="04420744" w14:textId="77777777" w:rsidR="00BB5BD2" w:rsidRPr="001322EC" w:rsidRDefault="00BB5BD2" w:rsidP="00BF7BC9">
      <w:pPr>
        <w:numPr>
          <w:ilvl w:val="1"/>
          <w:numId w:val="7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trestný čin ublíženia na zdraví, </w:t>
      </w:r>
      <w:r w:rsidR="0062792A" w:rsidRPr="001322EC">
        <w:rPr>
          <w:rFonts w:ascii="Times New Roman" w:hAnsi="Times New Roman" w:cs="Times New Roman"/>
          <w:sz w:val="24"/>
          <w:szCs w:val="24"/>
        </w:rPr>
        <w:t xml:space="preserve">trestný čin </w:t>
      </w:r>
      <w:r w:rsidRPr="001322EC">
        <w:rPr>
          <w:rFonts w:ascii="Times New Roman" w:hAnsi="Times New Roman" w:cs="Times New Roman"/>
          <w:sz w:val="24"/>
          <w:szCs w:val="24"/>
        </w:rPr>
        <w:t xml:space="preserve">legalizácie výnosu z trestnej činnosti, </w:t>
      </w:r>
      <w:r w:rsidR="0062792A" w:rsidRPr="001322EC">
        <w:rPr>
          <w:rFonts w:ascii="Times New Roman" w:hAnsi="Times New Roman" w:cs="Times New Roman"/>
          <w:sz w:val="24"/>
          <w:szCs w:val="24"/>
        </w:rPr>
        <w:t xml:space="preserve">trestný čin </w:t>
      </w:r>
      <w:r w:rsidRPr="001322EC">
        <w:rPr>
          <w:rFonts w:ascii="Times New Roman" w:hAnsi="Times New Roman" w:cs="Times New Roman"/>
          <w:sz w:val="24"/>
          <w:szCs w:val="24"/>
        </w:rPr>
        <w:t xml:space="preserve">všeobecného ohrozenia, </w:t>
      </w:r>
      <w:r w:rsidR="0062792A" w:rsidRPr="001322EC">
        <w:rPr>
          <w:rFonts w:ascii="Times New Roman" w:hAnsi="Times New Roman" w:cs="Times New Roman"/>
          <w:sz w:val="24"/>
          <w:szCs w:val="24"/>
        </w:rPr>
        <w:t xml:space="preserve">trestný čin </w:t>
      </w:r>
      <w:r w:rsidRPr="001322EC">
        <w:rPr>
          <w:rFonts w:ascii="Times New Roman" w:hAnsi="Times New Roman" w:cs="Times New Roman"/>
          <w:sz w:val="24"/>
          <w:szCs w:val="24"/>
        </w:rPr>
        <w:t xml:space="preserve">poškodzovania a ohrozovania prevádzky všeobecne prospešného zariadenia, </w:t>
      </w:r>
      <w:r w:rsidR="0062792A" w:rsidRPr="001322EC">
        <w:rPr>
          <w:rFonts w:ascii="Times New Roman" w:hAnsi="Times New Roman" w:cs="Times New Roman"/>
          <w:sz w:val="24"/>
          <w:szCs w:val="24"/>
        </w:rPr>
        <w:t xml:space="preserve">trestný čin </w:t>
      </w:r>
      <w:r w:rsidRPr="001322EC">
        <w:rPr>
          <w:rFonts w:ascii="Times New Roman" w:hAnsi="Times New Roman" w:cs="Times New Roman"/>
          <w:sz w:val="24"/>
          <w:szCs w:val="24"/>
        </w:rPr>
        <w:t xml:space="preserve">ohrozenia utajovanej skutočnosti, </w:t>
      </w:r>
      <w:r w:rsidR="0062792A" w:rsidRPr="001322EC">
        <w:rPr>
          <w:rFonts w:ascii="Times New Roman" w:hAnsi="Times New Roman" w:cs="Times New Roman"/>
          <w:sz w:val="24"/>
          <w:szCs w:val="24"/>
        </w:rPr>
        <w:t xml:space="preserve">trestný čin </w:t>
      </w:r>
      <w:r w:rsidRPr="001322EC">
        <w:rPr>
          <w:rFonts w:ascii="Times New Roman" w:hAnsi="Times New Roman" w:cs="Times New Roman"/>
          <w:sz w:val="24"/>
          <w:szCs w:val="24"/>
        </w:rPr>
        <w:t xml:space="preserve">šírenia poplašnej správy, </w:t>
      </w:r>
      <w:r w:rsidR="0062792A" w:rsidRPr="001322EC">
        <w:rPr>
          <w:rFonts w:ascii="Times New Roman" w:hAnsi="Times New Roman" w:cs="Times New Roman"/>
          <w:sz w:val="24"/>
          <w:szCs w:val="24"/>
        </w:rPr>
        <w:t xml:space="preserve">trestný čin </w:t>
      </w:r>
      <w:r w:rsidRPr="001322EC">
        <w:rPr>
          <w:rFonts w:ascii="Times New Roman" w:hAnsi="Times New Roman" w:cs="Times New Roman"/>
          <w:sz w:val="24"/>
          <w:szCs w:val="24"/>
        </w:rPr>
        <w:t xml:space="preserve">opilstva, </w:t>
      </w:r>
      <w:r w:rsidR="0062792A" w:rsidRPr="001322EC">
        <w:rPr>
          <w:rFonts w:ascii="Times New Roman" w:hAnsi="Times New Roman" w:cs="Times New Roman"/>
          <w:sz w:val="24"/>
          <w:szCs w:val="24"/>
        </w:rPr>
        <w:t xml:space="preserve">trestný čin </w:t>
      </w:r>
      <w:r w:rsidRPr="001322EC">
        <w:rPr>
          <w:rFonts w:ascii="Times New Roman" w:hAnsi="Times New Roman" w:cs="Times New Roman"/>
          <w:sz w:val="24"/>
          <w:szCs w:val="24"/>
        </w:rPr>
        <w:t xml:space="preserve">neuposlúchnutia rozkazu alebo </w:t>
      </w:r>
      <w:r w:rsidR="0062792A" w:rsidRPr="001322EC">
        <w:rPr>
          <w:rFonts w:ascii="Times New Roman" w:hAnsi="Times New Roman" w:cs="Times New Roman"/>
          <w:sz w:val="24"/>
          <w:szCs w:val="24"/>
        </w:rPr>
        <w:t xml:space="preserve">trestný čin </w:t>
      </w:r>
      <w:r w:rsidRPr="001322EC">
        <w:rPr>
          <w:rFonts w:ascii="Times New Roman" w:hAnsi="Times New Roman" w:cs="Times New Roman"/>
          <w:sz w:val="24"/>
          <w:szCs w:val="24"/>
        </w:rPr>
        <w:t xml:space="preserve">porušovania povinností pri obrane vzdušného priestoru spáchaný čo aj z nedbanlivosti. </w:t>
      </w:r>
    </w:p>
    <w:p w14:paraId="741D67AF" w14:textId="77777777" w:rsidR="00BB5BD2" w:rsidRPr="001322EC" w:rsidRDefault="00BB5BD2" w:rsidP="00BF7BC9">
      <w:pPr>
        <w:spacing w:after="0" w:line="240" w:lineRule="auto"/>
        <w:jc w:val="both"/>
        <w:rPr>
          <w:rFonts w:ascii="Times New Roman" w:hAnsi="Times New Roman" w:cs="Times New Roman"/>
          <w:sz w:val="24"/>
          <w:szCs w:val="24"/>
        </w:rPr>
      </w:pPr>
    </w:p>
    <w:p w14:paraId="271F9651" w14:textId="03EB4E6B" w:rsidR="00BB5BD2" w:rsidRPr="001322EC" w:rsidRDefault="00BB5BD2" w:rsidP="00BF7BC9">
      <w:pPr>
        <w:keepNext/>
        <w:numPr>
          <w:ilvl w:val="0"/>
          <w:numId w:val="76"/>
        </w:numPr>
        <w:spacing w:after="0" w:line="240" w:lineRule="auto"/>
        <w:ind w:left="567" w:hanging="567"/>
        <w:jc w:val="both"/>
        <w:rPr>
          <w:rFonts w:ascii="Times New Roman" w:hAnsi="Times New Roman" w:cs="Times New Roman"/>
          <w:sz w:val="24"/>
          <w:szCs w:val="24"/>
        </w:rPr>
      </w:pPr>
      <w:bookmarkStart w:id="468" w:name="_Ref227674156"/>
      <w:r w:rsidRPr="001322EC">
        <w:rPr>
          <w:rFonts w:ascii="Times New Roman" w:hAnsi="Times New Roman" w:cs="Times New Roman"/>
          <w:sz w:val="24"/>
          <w:szCs w:val="24"/>
        </w:rPr>
        <w:t xml:space="preserve">Posudzovaná osoba sa nepovažuje za spoľahlivú, ak jej bola v posledných piatich rokoch </w:t>
      </w:r>
      <w:r w:rsidR="00374802" w:rsidRPr="001322EC">
        <w:rPr>
          <w:rFonts w:ascii="Times New Roman" w:hAnsi="Times New Roman" w:cs="Times New Roman"/>
          <w:sz w:val="24"/>
          <w:szCs w:val="24"/>
        </w:rPr>
        <w:t xml:space="preserve">predchádzajúcich dňu </w:t>
      </w:r>
      <w:r w:rsidR="0020157F" w:rsidRPr="001322EC">
        <w:rPr>
          <w:rFonts w:ascii="Times New Roman" w:hAnsi="Times New Roman" w:cs="Times New Roman"/>
          <w:sz w:val="24"/>
          <w:szCs w:val="24"/>
        </w:rPr>
        <w:t xml:space="preserve">podania žiadosti o </w:t>
      </w:r>
      <w:r w:rsidR="00374802" w:rsidRPr="001322EC">
        <w:rPr>
          <w:rFonts w:ascii="Times New Roman" w:hAnsi="Times New Roman" w:cs="Times New Roman"/>
          <w:sz w:val="24"/>
          <w:szCs w:val="24"/>
        </w:rPr>
        <w:t>vydani</w:t>
      </w:r>
      <w:r w:rsidR="0020157F" w:rsidRPr="001322EC">
        <w:rPr>
          <w:rFonts w:ascii="Times New Roman" w:hAnsi="Times New Roman" w:cs="Times New Roman"/>
          <w:sz w:val="24"/>
          <w:szCs w:val="24"/>
        </w:rPr>
        <w:t>e</w:t>
      </w:r>
      <w:r w:rsidR="00374802" w:rsidRPr="001322EC">
        <w:rPr>
          <w:rFonts w:ascii="Times New Roman" w:hAnsi="Times New Roman" w:cs="Times New Roman"/>
          <w:sz w:val="24"/>
          <w:szCs w:val="24"/>
        </w:rPr>
        <w:t xml:space="preserve"> rozhodnutia o previerke osoby </w:t>
      </w:r>
      <w:r w:rsidRPr="001322EC">
        <w:rPr>
          <w:rFonts w:ascii="Times New Roman" w:hAnsi="Times New Roman" w:cs="Times New Roman"/>
          <w:sz w:val="24"/>
          <w:szCs w:val="24"/>
        </w:rPr>
        <w:t>uložená sankcia</w:t>
      </w:r>
      <w:bookmarkEnd w:id="468"/>
    </w:p>
    <w:p w14:paraId="01D67114" w14:textId="77777777" w:rsidR="00BB5BD2" w:rsidRPr="001322EC" w:rsidRDefault="00BB5BD2" w:rsidP="00BF7BC9">
      <w:pPr>
        <w:keepNext/>
        <w:numPr>
          <w:ilvl w:val="1"/>
          <w:numId w:val="76"/>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najmenej dvakrát za niektorý z priestupkov </w:t>
      </w:r>
    </w:p>
    <w:p w14:paraId="1ABCC2F7" w14:textId="77777777" w:rsidR="00BB5BD2" w:rsidRPr="001322EC" w:rsidRDefault="00BB5BD2" w:rsidP="00BF7BC9">
      <w:pPr>
        <w:numPr>
          <w:ilvl w:val="2"/>
          <w:numId w:val="76"/>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na úseku zbraní a streliva, ak ide o priestupok podľa osobitného predpisu</w:t>
      </w:r>
      <w:r w:rsidRPr="001322EC">
        <w:rPr>
          <w:rFonts w:ascii="Times New Roman" w:hAnsi="Times New Roman" w:cs="Times New Roman"/>
          <w:sz w:val="24"/>
          <w:szCs w:val="24"/>
          <w:vertAlign w:val="superscript"/>
        </w:rPr>
        <w:footnoteReference w:id="227"/>
      </w:r>
      <w:r w:rsidRPr="001322EC">
        <w:rPr>
          <w:rFonts w:ascii="Times New Roman" w:hAnsi="Times New Roman" w:cs="Times New Roman"/>
          <w:sz w:val="24"/>
          <w:szCs w:val="24"/>
        </w:rPr>
        <w:t>) alebo</w:t>
      </w:r>
    </w:p>
    <w:p w14:paraId="56904823" w14:textId="537C1CE7" w:rsidR="00BB5BD2" w:rsidRPr="001322EC" w:rsidRDefault="00BB5BD2" w:rsidP="00BF7BC9">
      <w:pPr>
        <w:numPr>
          <w:ilvl w:val="2"/>
          <w:numId w:val="76"/>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na úseku civilného letectva alebo</w:t>
      </w:r>
    </w:p>
    <w:p w14:paraId="782C3F5A" w14:textId="77777777" w:rsidR="00BB5BD2" w:rsidRPr="001322EC" w:rsidRDefault="00BB5BD2" w:rsidP="00BF7BC9">
      <w:pPr>
        <w:keepNext/>
        <w:numPr>
          <w:ilvl w:val="1"/>
          <w:numId w:val="76"/>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 niektorý z priestupkov</w:t>
      </w:r>
    </w:p>
    <w:p w14:paraId="54875B53" w14:textId="77777777" w:rsidR="00BB5BD2" w:rsidRPr="001322EC" w:rsidRDefault="00BB5BD2" w:rsidP="00BF7BC9">
      <w:pPr>
        <w:numPr>
          <w:ilvl w:val="2"/>
          <w:numId w:val="76"/>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na úseku používania výbušnín, ak ide o priestupok podľa osobitného predpisu,</w:t>
      </w:r>
      <w:r w:rsidRPr="001322EC">
        <w:rPr>
          <w:rFonts w:ascii="Times New Roman" w:hAnsi="Times New Roman" w:cs="Times New Roman"/>
          <w:sz w:val="24"/>
          <w:szCs w:val="24"/>
          <w:vertAlign w:val="superscript"/>
        </w:rPr>
        <w:footnoteReference w:id="228"/>
      </w:r>
      <w:r w:rsidRPr="001322EC">
        <w:rPr>
          <w:rFonts w:ascii="Times New Roman" w:hAnsi="Times New Roman" w:cs="Times New Roman"/>
          <w:sz w:val="24"/>
          <w:szCs w:val="24"/>
        </w:rPr>
        <w:t>) alebo</w:t>
      </w:r>
    </w:p>
    <w:p w14:paraId="67C77443" w14:textId="77777777" w:rsidR="00BB5BD2" w:rsidRPr="001322EC" w:rsidRDefault="00BB5BD2" w:rsidP="00BF7BC9">
      <w:pPr>
        <w:numPr>
          <w:ilvl w:val="2"/>
          <w:numId w:val="76"/>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extrémizmu.</w:t>
      </w:r>
    </w:p>
    <w:p w14:paraId="69C42ADE" w14:textId="77777777" w:rsidR="00BB5BD2" w:rsidRPr="001322EC" w:rsidRDefault="00BB5BD2" w:rsidP="00BF7BC9">
      <w:pPr>
        <w:spacing w:after="0" w:line="240" w:lineRule="auto"/>
        <w:jc w:val="both"/>
        <w:rPr>
          <w:rFonts w:ascii="Times New Roman" w:hAnsi="Times New Roman" w:cs="Times New Roman"/>
          <w:sz w:val="24"/>
          <w:szCs w:val="24"/>
        </w:rPr>
      </w:pPr>
    </w:p>
    <w:p w14:paraId="25AD8282" w14:textId="77777777" w:rsidR="00BB5BD2" w:rsidRPr="001322EC" w:rsidRDefault="00BB5BD2" w:rsidP="00BF7BC9">
      <w:pPr>
        <w:keepNext/>
        <w:numPr>
          <w:ilvl w:val="0"/>
          <w:numId w:val="76"/>
        </w:numPr>
        <w:spacing w:after="0" w:line="240" w:lineRule="auto"/>
        <w:ind w:left="567" w:hanging="567"/>
        <w:jc w:val="both"/>
        <w:rPr>
          <w:rFonts w:ascii="Times New Roman" w:hAnsi="Times New Roman" w:cs="Times New Roman"/>
          <w:sz w:val="24"/>
          <w:szCs w:val="24"/>
        </w:rPr>
      </w:pPr>
      <w:bookmarkStart w:id="469" w:name="_Ref227832564"/>
      <w:r w:rsidRPr="001322EC">
        <w:rPr>
          <w:rFonts w:ascii="Times New Roman" w:hAnsi="Times New Roman" w:cs="Times New Roman"/>
          <w:sz w:val="24"/>
          <w:szCs w:val="24"/>
        </w:rPr>
        <w:t>Za bezpečnostné riziko sa považuje zistenie, že posudzovaná osoba</w:t>
      </w:r>
      <w:bookmarkEnd w:id="469"/>
    </w:p>
    <w:p w14:paraId="0C74725F" w14:textId="77777777" w:rsidR="00BB5BD2" w:rsidRPr="001322EC" w:rsidRDefault="00BB5BD2" w:rsidP="00BF7BC9">
      <w:pPr>
        <w:numPr>
          <w:ilvl w:val="1"/>
          <w:numId w:val="7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udržiava vzťah s osobou, o ktorej vie, že je alebo bola členom extrémistickej skupiny, zločineckej skupiny alebo teroristickej skupiny, alebo s osobou, ktorá vykonáva alebo vykonávala činnosť pre túto skupinu alebo s osobou, ktorá túto skupinu podporuje alebo podporovala,</w:t>
      </w:r>
    </w:p>
    <w:p w14:paraId="6A546261" w14:textId="77777777" w:rsidR="00BB5BD2" w:rsidRPr="001322EC" w:rsidRDefault="00BB5BD2" w:rsidP="00BF7BC9">
      <w:pPr>
        <w:numPr>
          <w:ilvl w:val="1"/>
          <w:numId w:val="7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je pod preukázateľným nátlakom blízkej osoby, ktorá je zneužiteľná cudzou spravodajskou službou alebo informačnou službou, teroristickou skupinou, zločineckou skupinou, extrémistickou skupinou, organizovanou skupinou alebo inou rizikovou skupinou alebo osobou, </w:t>
      </w:r>
    </w:p>
    <w:p w14:paraId="424F0219" w14:textId="77777777" w:rsidR="00BB5BD2" w:rsidRPr="001322EC" w:rsidRDefault="00BB5BD2" w:rsidP="00BF7BC9">
      <w:pPr>
        <w:numPr>
          <w:ilvl w:val="1"/>
          <w:numId w:val="7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je preukázateľne závislá od konzumácie alkoholu alebo od konzumácie iných návykových látok,</w:t>
      </w:r>
    </w:p>
    <w:p w14:paraId="6C105145" w14:textId="77777777" w:rsidR="00BB5BD2" w:rsidRPr="001322EC" w:rsidRDefault="00BB5BD2" w:rsidP="00BF7BC9">
      <w:pPr>
        <w:numPr>
          <w:ilvl w:val="1"/>
          <w:numId w:val="7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je pod preukázateľným nátlakom v dôsledku finančnej situácie,</w:t>
      </w:r>
    </w:p>
    <w:p w14:paraId="490ABC40" w14:textId="77777777" w:rsidR="00BB5BD2" w:rsidRPr="001322EC" w:rsidRDefault="00BB5BD2" w:rsidP="00BF7BC9">
      <w:pPr>
        <w:numPr>
          <w:ilvl w:val="1"/>
          <w:numId w:val="7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preukázateľne trpí chorobou, mentálnym stavom alebo emočným stavom, ktoré môžu spôsobiť výrazné poruchy v jej úsudku alebo v správaní,</w:t>
      </w:r>
    </w:p>
    <w:p w14:paraId="3BE4CA94" w14:textId="77777777" w:rsidR="00BB5BD2" w:rsidRPr="001322EC" w:rsidRDefault="00BB5BD2" w:rsidP="00BF7BC9">
      <w:pPr>
        <w:numPr>
          <w:ilvl w:val="1"/>
          <w:numId w:val="7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prijíma neoprávnené platby, dary alebo iné výhody alebo zneužíva postavenie alebo funkciu na získanie neoprávnených požitkov, </w:t>
      </w:r>
    </w:p>
    <w:p w14:paraId="533C55BF" w14:textId="77777777" w:rsidR="00BB5BD2" w:rsidRPr="001322EC" w:rsidRDefault="00BB5BD2" w:rsidP="00BF7BC9">
      <w:pPr>
        <w:numPr>
          <w:ilvl w:val="1"/>
          <w:numId w:val="7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disponuje majetkom, ktorého hodnota je neprimeraná priznaným príjmom</w:t>
      </w:r>
      <w:r w:rsidR="00553AAC" w:rsidRPr="001322EC">
        <w:rPr>
          <w:rFonts w:ascii="Times New Roman" w:hAnsi="Times New Roman" w:cs="Times New Roman"/>
          <w:sz w:val="24"/>
          <w:szCs w:val="24"/>
        </w:rPr>
        <w:t>,</w:t>
      </w:r>
      <w:r w:rsidRPr="001322EC">
        <w:rPr>
          <w:rFonts w:ascii="Times New Roman" w:hAnsi="Times New Roman" w:cs="Times New Roman"/>
          <w:sz w:val="24"/>
          <w:szCs w:val="24"/>
        </w:rPr>
        <w:t xml:space="preserve"> a ktorého legálnosť pôvodu nie je schopná alebo ochotná preukázať, </w:t>
      </w:r>
    </w:p>
    <w:p w14:paraId="4CB27340" w14:textId="77777777" w:rsidR="00BB5BD2" w:rsidRPr="001322EC" w:rsidRDefault="00BB5BD2" w:rsidP="00BF7BC9">
      <w:pPr>
        <w:numPr>
          <w:ilvl w:val="1"/>
          <w:numId w:val="7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z iných dôvodov neposkytuje záruku, že bude pri výkone bezpečnostnej ochrany letectva dodržiavať právne predpisy a plniť povinnosti vyplývajúce z rozhodnutí a iných opatrení vydaných podľa tohto zákona. </w:t>
      </w:r>
    </w:p>
    <w:p w14:paraId="74FC498B" w14:textId="77777777" w:rsidR="00BB5BD2" w:rsidRPr="001322EC" w:rsidRDefault="00BB5BD2" w:rsidP="00BF7BC9">
      <w:pPr>
        <w:spacing w:after="0" w:line="240" w:lineRule="auto"/>
        <w:jc w:val="both"/>
        <w:rPr>
          <w:rFonts w:ascii="Times New Roman" w:hAnsi="Times New Roman" w:cs="Times New Roman"/>
          <w:sz w:val="24"/>
          <w:szCs w:val="24"/>
        </w:rPr>
      </w:pPr>
    </w:p>
    <w:p w14:paraId="0D9E5DE6" w14:textId="77777777" w:rsidR="002D7BC5" w:rsidRPr="001322EC" w:rsidRDefault="00BB5BD2" w:rsidP="00BF7BC9">
      <w:pPr>
        <w:numPr>
          <w:ilvl w:val="0"/>
          <w:numId w:val="7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Previerku osoby vykonáva Dopravný úrad na základe žiadosti posudzovanej osoby v intervaloch podľa osobitného predpisu.</w:t>
      </w:r>
      <w:r w:rsidRPr="001322EC">
        <w:rPr>
          <w:rFonts w:ascii="Times New Roman" w:hAnsi="Times New Roman" w:cs="Times New Roman"/>
          <w:sz w:val="24"/>
          <w:szCs w:val="24"/>
          <w:vertAlign w:val="superscript"/>
        </w:rPr>
        <w:footnoteReference w:id="229"/>
      </w:r>
      <w:r w:rsidRPr="001322EC">
        <w:rPr>
          <w:rFonts w:ascii="Times New Roman" w:hAnsi="Times New Roman" w:cs="Times New Roman"/>
          <w:sz w:val="24"/>
          <w:szCs w:val="24"/>
        </w:rPr>
        <w:t xml:space="preserve">) </w:t>
      </w:r>
    </w:p>
    <w:p w14:paraId="0F84F289" w14:textId="77777777" w:rsidR="002D7BC5" w:rsidRPr="001322EC" w:rsidRDefault="002D7BC5" w:rsidP="00BF7BC9">
      <w:pPr>
        <w:spacing w:after="0" w:line="240" w:lineRule="auto"/>
        <w:jc w:val="both"/>
        <w:rPr>
          <w:rFonts w:ascii="Times New Roman" w:hAnsi="Times New Roman" w:cs="Times New Roman"/>
          <w:sz w:val="24"/>
          <w:szCs w:val="24"/>
        </w:rPr>
      </w:pPr>
    </w:p>
    <w:p w14:paraId="7A592B29" w14:textId="77777777" w:rsidR="00BB5BD2" w:rsidRPr="001322EC" w:rsidRDefault="00BB5BD2" w:rsidP="00BF7BC9">
      <w:pPr>
        <w:numPr>
          <w:ilvl w:val="0"/>
          <w:numId w:val="76"/>
        </w:numPr>
        <w:spacing w:after="0" w:line="240" w:lineRule="auto"/>
        <w:ind w:left="567" w:hanging="567"/>
        <w:jc w:val="both"/>
        <w:rPr>
          <w:rFonts w:ascii="Times New Roman" w:hAnsi="Times New Roman" w:cs="Times New Roman"/>
          <w:sz w:val="24"/>
          <w:szCs w:val="24"/>
        </w:rPr>
      </w:pPr>
      <w:bookmarkStart w:id="470" w:name="_Ref228350887"/>
      <w:r w:rsidRPr="001322EC">
        <w:rPr>
          <w:rFonts w:ascii="Times New Roman" w:hAnsi="Times New Roman" w:cs="Times New Roman"/>
          <w:sz w:val="24"/>
          <w:szCs w:val="24"/>
        </w:rPr>
        <w:t>Dopravný úrad si na vykonanie previerky osoby vyžiada o posudzovanej osobe informácie z evidencií Policajného zboru, a ak ide o posilnenú previerku</w:t>
      </w:r>
      <w:r w:rsidR="00A204AB" w:rsidRPr="001322EC">
        <w:rPr>
          <w:rFonts w:ascii="Times New Roman" w:hAnsi="Times New Roman" w:cs="Times New Roman"/>
          <w:sz w:val="24"/>
          <w:szCs w:val="24"/>
        </w:rPr>
        <w:t xml:space="preserve"> osoby</w:t>
      </w:r>
      <w:r w:rsidRPr="001322EC">
        <w:rPr>
          <w:rFonts w:ascii="Times New Roman" w:hAnsi="Times New Roman" w:cs="Times New Roman"/>
          <w:sz w:val="24"/>
          <w:szCs w:val="24"/>
        </w:rPr>
        <w:t>, aj vyjadrenie alebo informácie z evidencií Slovenskej informačnej služby a Vojenského spravodajstva. Policajný zbor, Slovenská informačná služba a Vojenské spravodajstvo poskytujú Dopravnému úradu údaje, vrátane osobných údajov, o</w:t>
      </w:r>
      <w:r w:rsidR="000476E4" w:rsidRPr="001322EC">
        <w:rPr>
          <w:rFonts w:ascii="Times New Roman" w:hAnsi="Times New Roman" w:cs="Times New Roman"/>
          <w:sz w:val="24"/>
          <w:szCs w:val="24"/>
        </w:rPr>
        <w:t> posudzovanej osobe</w:t>
      </w:r>
      <w:r w:rsidRPr="001322EC">
        <w:rPr>
          <w:rFonts w:ascii="Times New Roman" w:hAnsi="Times New Roman" w:cs="Times New Roman"/>
          <w:sz w:val="24"/>
          <w:szCs w:val="24"/>
        </w:rPr>
        <w:t>, ktoré evidujú podľa osobitných predpisov</w:t>
      </w:r>
      <w:r w:rsidR="00553AAC"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footnoteReference w:id="230"/>
      </w:r>
      <w:r w:rsidRPr="001322EC">
        <w:rPr>
          <w:rFonts w:ascii="Times New Roman" w:hAnsi="Times New Roman" w:cs="Times New Roman"/>
          <w:sz w:val="24"/>
          <w:szCs w:val="24"/>
        </w:rPr>
        <w:t>) a ktoré sú nevyhnutné na účel zistenia, či bola posudzovanej osobe uložená sankcia podľa odseku 7 a</w:t>
      </w:r>
      <w:r w:rsidR="00553AAC" w:rsidRPr="001322EC">
        <w:rPr>
          <w:rFonts w:ascii="Times New Roman" w:hAnsi="Times New Roman" w:cs="Times New Roman"/>
          <w:sz w:val="24"/>
          <w:szCs w:val="24"/>
        </w:rPr>
        <w:t>lebo</w:t>
      </w:r>
      <w:r w:rsidRPr="001322EC">
        <w:rPr>
          <w:rFonts w:ascii="Times New Roman" w:hAnsi="Times New Roman" w:cs="Times New Roman"/>
          <w:sz w:val="24"/>
          <w:szCs w:val="24"/>
        </w:rPr>
        <w:t> či sa u posudzovanej osoby vyskytuje bezpečnostné riziko podľa odseku 8. O vyjadrenie môže Dopravný úrad požiadať aj iný štátny orgán v rozsahu jeho pôsobnosti. Policajný zbor, Slovenská informačná služba, Vojenské spravodajstvo</w:t>
      </w:r>
      <w:r w:rsidR="00EF3EEE" w:rsidRPr="001322EC">
        <w:rPr>
          <w:rFonts w:ascii="Times New Roman" w:hAnsi="Times New Roman" w:cs="Times New Roman"/>
          <w:sz w:val="24"/>
          <w:szCs w:val="24"/>
        </w:rPr>
        <w:t xml:space="preserve"> a iný </w:t>
      </w:r>
      <w:r w:rsidRPr="001322EC">
        <w:rPr>
          <w:rFonts w:ascii="Times New Roman" w:hAnsi="Times New Roman" w:cs="Times New Roman"/>
          <w:sz w:val="24"/>
          <w:szCs w:val="24"/>
        </w:rPr>
        <w:t>štátny orgán sú povinné žiadosti Dopravného úradu o vyjadrenie vyhovieť v lehote 20 dní odo dňa jej doručenia, ak osobitný predpis neustanovuje inak;</w:t>
      </w:r>
      <w:r w:rsidRPr="001322EC">
        <w:rPr>
          <w:rFonts w:ascii="Times New Roman" w:hAnsi="Times New Roman" w:cs="Times New Roman"/>
          <w:sz w:val="24"/>
          <w:szCs w:val="24"/>
          <w:vertAlign w:val="superscript"/>
        </w:rPr>
        <w:footnoteReference w:id="231"/>
      </w:r>
      <w:r w:rsidRPr="001322EC">
        <w:rPr>
          <w:rFonts w:ascii="Times New Roman" w:hAnsi="Times New Roman" w:cs="Times New Roman"/>
          <w:sz w:val="24"/>
          <w:szCs w:val="24"/>
        </w:rPr>
        <w:t>) ak sa v uvedenej lehote Slovenská informačná služba alebo Vojenské spravodajstvo nevyjadria, má sa za to, že k posudzovanej osobe nedisponujú zisteniami o možnom bezpečnostnom riziku.</w:t>
      </w:r>
      <w:bookmarkEnd w:id="470"/>
      <w:r w:rsidRPr="001322EC">
        <w:rPr>
          <w:rFonts w:ascii="Times New Roman" w:hAnsi="Times New Roman" w:cs="Times New Roman"/>
          <w:sz w:val="24"/>
          <w:szCs w:val="24"/>
        </w:rPr>
        <w:t xml:space="preserve"> </w:t>
      </w:r>
    </w:p>
    <w:p w14:paraId="49D9C957" w14:textId="77777777" w:rsidR="002D7BC5" w:rsidRPr="001322EC" w:rsidRDefault="002D7BC5" w:rsidP="00BF7BC9">
      <w:pPr>
        <w:spacing w:after="0" w:line="240" w:lineRule="auto"/>
        <w:jc w:val="both"/>
        <w:rPr>
          <w:rFonts w:ascii="Times New Roman" w:hAnsi="Times New Roman" w:cs="Times New Roman"/>
          <w:sz w:val="24"/>
          <w:szCs w:val="24"/>
        </w:rPr>
      </w:pPr>
    </w:p>
    <w:p w14:paraId="430DFBC7" w14:textId="77777777" w:rsidR="00BB5BD2" w:rsidRPr="001322EC" w:rsidRDefault="00BB5BD2" w:rsidP="00BF7BC9">
      <w:pPr>
        <w:numPr>
          <w:ilvl w:val="0"/>
          <w:numId w:val="7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je povinný na základe zistenia nových skutočností aj počas platnosti previerky osoby overiť, či osoba </w:t>
      </w:r>
      <w:r w:rsidR="005750D5" w:rsidRPr="001322EC">
        <w:rPr>
          <w:rFonts w:ascii="Times New Roman" w:hAnsi="Times New Roman" w:cs="Times New Roman"/>
          <w:sz w:val="24"/>
          <w:szCs w:val="24"/>
        </w:rPr>
        <w:t>stále</w:t>
      </w:r>
      <w:r w:rsidR="002062B6"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spĺňa podmienky úspešného absolvovania previerky osoby. </w:t>
      </w:r>
    </w:p>
    <w:p w14:paraId="0A80CDB9" w14:textId="55FB5A9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26CF329E" w14:textId="179B8DB8" w:rsidR="00F97AA8" w:rsidRPr="001322EC" w:rsidRDefault="00F97AA8" w:rsidP="00BF7BC9">
      <w:pPr>
        <w:numPr>
          <w:ilvl w:val="0"/>
          <w:numId w:val="7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Informácie a podklady predložené žiadateľom v konaní o  </w:t>
      </w:r>
      <w:r w:rsidR="000F5EC6" w:rsidRPr="001322EC">
        <w:rPr>
          <w:rFonts w:ascii="Times New Roman" w:hAnsi="Times New Roman" w:cs="Times New Roman"/>
          <w:sz w:val="24"/>
          <w:szCs w:val="24"/>
        </w:rPr>
        <w:t xml:space="preserve">previerke </w:t>
      </w:r>
      <w:r w:rsidRPr="001322EC">
        <w:rPr>
          <w:rFonts w:ascii="Times New Roman" w:hAnsi="Times New Roman" w:cs="Times New Roman"/>
          <w:sz w:val="24"/>
          <w:szCs w:val="24"/>
        </w:rPr>
        <w:t xml:space="preserve">osoby a orgánmi podľa odseku </w:t>
      </w:r>
      <w:r w:rsidR="002550C8" w:rsidRPr="001322EC">
        <w:rPr>
          <w:rFonts w:ascii="Times New Roman" w:hAnsi="Times New Roman" w:cs="Times New Roman"/>
          <w:sz w:val="24"/>
          <w:szCs w:val="24"/>
        </w:rPr>
        <w:fldChar w:fldCharType="begin"/>
      </w:r>
      <w:r w:rsidR="002550C8" w:rsidRPr="001322EC">
        <w:rPr>
          <w:rFonts w:ascii="Times New Roman" w:hAnsi="Times New Roman" w:cs="Times New Roman"/>
          <w:sz w:val="24"/>
          <w:szCs w:val="24"/>
        </w:rPr>
        <w:instrText xml:space="preserve"> REF _Ref228350887 \n \h  \* MERGEFORMAT </w:instrText>
      </w:r>
      <w:r w:rsidR="002550C8" w:rsidRPr="001322EC">
        <w:rPr>
          <w:rFonts w:ascii="Times New Roman" w:hAnsi="Times New Roman" w:cs="Times New Roman"/>
          <w:sz w:val="24"/>
          <w:szCs w:val="24"/>
        </w:rPr>
      </w:r>
      <w:r w:rsidR="002550C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(10)</w:t>
      </w:r>
      <w:r w:rsidR="002550C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Dopravnému úradu a rozhodnutia Do</w:t>
      </w:r>
      <w:r w:rsidR="00AC6897" w:rsidRPr="001322EC">
        <w:rPr>
          <w:rFonts w:ascii="Times New Roman" w:hAnsi="Times New Roman" w:cs="Times New Roman"/>
          <w:sz w:val="24"/>
          <w:szCs w:val="24"/>
        </w:rPr>
        <w:t>pr</w:t>
      </w:r>
      <w:r w:rsidRPr="001322EC">
        <w:rPr>
          <w:rFonts w:ascii="Times New Roman" w:hAnsi="Times New Roman" w:cs="Times New Roman"/>
          <w:sz w:val="24"/>
          <w:szCs w:val="24"/>
        </w:rPr>
        <w:t xml:space="preserve">avného úradu </w:t>
      </w:r>
      <w:r w:rsidR="000F5EC6" w:rsidRPr="001322EC">
        <w:rPr>
          <w:rFonts w:ascii="Times New Roman" w:hAnsi="Times New Roman" w:cs="Times New Roman"/>
          <w:sz w:val="24"/>
          <w:szCs w:val="24"/>
        </w:rPr>
        <w:t xml:space="preserve">vydané v tomto konaní </w:t>
      </w:r>
      <w:r w:rsidRPr="001322EC">
        <w:rPr>
          <w:rFonts w:ascii="Times New Roman" w:hAnsi="Times New Roman" w:cs="Times New Roman"/>
          <w:sz w:val="24"/>
          <w:szCs w:val="24"/>
        </w:rPr>
        <w:t>sa nesprístupňujú.</w:t>
      </w:r>
    </w:p>
    <w:p w14:paraId="47402AF9" w14:textId="77777777" w:rsidR="00F97AA8" w:rsidRPr="001322EC" w:rsidRDefault="00F97AA8" w:rsidP="00BF7BC9">
      <w:pPr>
        <w:spacing w:after="0" w:line="240" w:lineRule="auto"/>
        <w:ind w:left="567" w:hanging="567"/>
        <w:jc w:val="both"/>
        <w:rPr>
          <w:rFonts w:ascii="Times New Roman" w:hAnsi="Times New Roman" w:cs="Times New Roman"/>
          <w:sz w:val="24"/>
          <w:szCs w:val="24"/>
        </w:rPr>
      </w:pPr>
    </w:p>
    <w:p w14:paraId="0A60F02D" w14:textId="54D73C9B"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43EAAA24" w14:textId="77777777" w:rsidR="007F4EDC" w:rsidRPr="001322EC" w:rsidRDefault="007F4EDC"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Vstup do priestorov poskytovateľa leteckých navigačných služieb </w:t>
      </w:r>
    </w:p>
    <w:p w14:paraId="1C8DFEF9"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0E7B4C69" w14:textId="1BF7BD4F" w:rsidR="00BB5BD2" w:rsidRPr="001322EC" w:rsidRDefault="00BB5BD2" w:rsidP="00BF7BC9">
      <w:pPr>
        <w:keepNext/>
        <w:numPr>
          <w:ilvl w:val="2"/>
          <w:numId w:val="62"/>
        </w:numPr>
        <w:spacing w:after="0" w:line="240" w:lineRule="auto"/>
        <w:ind w:left="567" w:hanging="567"/>
        <w:jc w:val="both"/>
        <w:rPr>
          <w:rFonts w:ascii="Times New Roman" w:hAnsi="Times New Roman" w:cs="Times New Roman"/>
          <w:sz w:val="24"/>
          <w:szCs w:val="24"/>
        </w:rPr>
      </w:pPr>
      <w:bookmarkStart w:id="471" w:name="_Ref227674170"/>
      <w:r w:rsidRPr="001322EC">
        <w:rPr>
          <w:rFonts w:ascii="Times New Roman" w:hAnsi="Times New Roman" w:cs="Times New Roman"/>
          <w:sz w:val="24"/>
          <w:szCs w:val="24"/>
        </w:rPr>
        <w:t>Do prevádzkových priestorov a technických priestorov poskytovateľa leteckých navigačných služieb môže bez sprievodu vstupovať len osoba, ktor</w:t>
      </w:r>
      <w:r w:rsidR="0083204B" w:rsidRPr="001322EC">
        <w:rPr>
          <w:rFonts w:ascii="Times New Roman" w:hAnsi="Times New Roman" w:cs="Times New Roman"/>
          <w:sz w:val="24"/>
          <w:szCs w:val="24"/>
        </w:rPr>
        <w:t>á je bezúhonná a spoľahlivá. Za </w:t>
      </w:r>
      <w:r w:rsidRPr="001322EC">
        <w:rPr>
          <w:rFonts w:ascii="Times New Roman" w:hAnsi="Times New Roman" w:cs="Times New Roman"/>
          <w:sz w:val="24"/>
          <w:szCs w:val="24"/>
        </w:rPr>
        <w:t xml:space="preserve">bezúhonnú sa nepovažuje osoba, ktorá bola právoplatne odsúdená za trestný čin podľa </w:t>
      </w:r>
      <w:r w:rsidR="00012D02" w:rsidRPr="001322EC">
        <w:rPr>
          <w:rFonts w:ascii="Times New Roman" w:hAnsi="Times New Roman" w:cs="Times New Roman"/>
          <w:sz w:val="24"/>
          <w:szCs w:val="24"/>
        </w:rPr>
        <w:fldChar w:fldCharType="begin"/>
      </w:r>
      <w:r w:rsidR="00012D02" w:rsidRPr="001322EC">
        <w:rPr>
          <w:rFonts w:ascii="Times New Roman" w:hAnsi="Times New Roman" w:cs="Times New Roman"/>
          <w:sz w:val="24"/>
          <w:szCs w:val="24"/>
        </w:rPr>
        <w:instrText xml:space="preserve"> REF _Ref228349837 \n \h  \* MERGEFORMAT </w:instrText>
      </w:r>
      <w:r w:rsidR="00012D02" w:rsidRPr="001322EC">
        <w:rPr>
          <w:rFonts w:ascii="Times New Roman" w:hAnsi="Times New Roman" w:cs="Times New Roman"/>
          <w:sz w:val="24"/>
          <w:szCs w:val="24"/>
        </w:rPr>
      </w:r>
      <w:r w:rsidR="00012D0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99</w:t>
      </w:r>
      <w:r w:rsidR="00012D02" w:rsidRPr="001322EC">
        <w:rPr>
          <w:rFonts w:ascii="Times New Roman" w:hAnsi="Times New Roman" w:cs="Times New Roman"/>
          <w:sz w:val="24"/>
          <w:szCs w:val="24"/>
        </w:rPr>
        <w:fldChar w:fldCharType="end"/>
      </w:r>
      <w:r w:rsidR="00012D02" w:rsidRPr="001322EC">
        <w:rPr>
          <w:rFonts w:ascii="Times New Roman" w:hAnsi="Times New Roman" w:cs="Times New Roman"/>
          <w:sz w:val="24"/>
          <w:szCs w:val="24"/>
        </w:rPr>
        <w:t xml:space="preserve"> </w:t>
      </w:r>
      <w:r w:rsidRPr="001322EC">
        <w:rPr>
          <w:rFonts w:ascii="Times New Roman" w:hAnsi="Times New Roman" w:cs="Times New Roman"/>
          <w:sz w:val="24"/>
          <w:szCs w:val="24"/>
        </w:rPr>
        <w:t>ods. </w:t>
      </w:r>
      <w:r w:rsidR="0083204B" w:rsidRPr="001322EC">
        <w:rPr>
          <w:rFonts w:ascii="Times New Roman" w:hAnsi="Times New Roman" w:cs="Times New Roman"/>
          <w:sz w:val="24"/>
          <w:szCs w:val="24"/>
        </w:rPr>
        <w:fldChar w:fldCharType="begin"/>
      </w:r>
      <w:r w:rsidR="0083204B" w:rsidRPr="001322EC">
        <w:rPr>
          <w:rFonts w:ascii="Times New Roman" w:hAnsi="Times New Roman" w:cs="Times New Roman"/>
          <w:sz w:val="24"/>
          <w:szCs w:val="24"/>
        </w:rPr>
        <w:instrText xml:space="preserve"> REF _Ref227674124 \n \h  \* MERGEFORMAT </w:instrText>
      </w:r>
      <w:r w:rsidR="0083204B" w:rsidRPr="001322EC">
        <w:rPr>
          <w:rFonts w:ascii="Times New Roman" w:hAnsi="Times New Roman" w:cs="Times New Roman"/>
          <w:sz w:val="24"/>
          <w:szCs w:val="24"/>
        </w:rPr>
      </w:r>
      <w:r w:rsidR="008320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83204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Za spoľahlivú sa nepovažuje osoba, ak jej bola v posledných piatich rokoch uložená sankcia podľa </w:t>
      </w:r>
      <w:r w:rsidR="00012D02" w:rsidRPr="001322EC">
        <w:rPr>
          <w:rFonts w:ascii="Times New Roman" w:hAnsi="Times New Roman" w:cs="Times New Roman"/>
          <w:sz w:val="24"/>
          <w:szCs w:val="24"/>
        </w:rPr>
        <w:fldChar w:fldCharType="begin"/>
      </w:r>
      <w:r w:rsidR="00012D02" w:rsidRPr="001322EC">
        <w:rPr>
          <w:rFonts w:ascii="Times New Roman" w:hAnsi="Times New Roman" w:cs="Times New Roman"/>
          <w:sz w:val="24"/>
          <w:szCs w:val="24"/>
        </w:rPr>
        <w:instrText xml:space="preserve"> REF _Ref228349837 \n \h  \* MERGEFORMAT </w:instrText>
      </w:r>
      <w:r w:rsidR="00012D02" w:rsidRPr="001322EC">
        <w:rPr>
          <w:rFonts w:ascii="Times New Roman" w:hAnsi="Times New Roman" w:cs="Times New Roman"/>
          <w:sz w:val="24"/>
          <w:szCs w:val="24"/>
        </w:rPr>
      </w:r>
      <w:r w:rsidR="00012D0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99</w:t>
      </w:r>
      <w:r w:rsidR="00012D02" w:rsidRPr="001322EC">
        <w:rPr>
          <w:rFonts w:ascii="Times New Roman" w:hAnsi="Times New Roman" w:cs="Times New Roman"/>
          <w:sz w:val="24"/>
          <w:szCs w:val="24"/>
        </w:rPr>
        <w:fldChar w:fldCharType="end"/>
      </w:r>
      <w:r w:rsidR="00012D02" w:rsidRPr="001322EC">
        <w:rPr>
          <w:rFonts w:ascii="Times New Roman" w:hAnsi="Times New Roman" w:cs="Times New Roman"/>
          <w:sz w:val="24"/>
          <w:szCs w:val="24"/>
        </w:rPr>
        <w:t xml:space="preserve"> </w:t>
      </w:r>
      <w:r w:rsidR="0083204B" w:rsidRPr="001322EC">
        <w:rPr>
          <w:rFonts w:ascii="Times New Roman" w:hAnsi="Times New Roman" w:cs="Times New Roman"/>
          <w:sz w:val="24"/>
          <w:szCs w:val="24"/>
        </w:rPr>
        <w:t>ods. </w:t>
      </w:r>
      <w:r w:rsidR="0083204B" w:rsidRPr="001322EC">
        <w:rPr>
          <w:rFonts w:ascii="Times New Roman" w:hAnsi="Times New Roman" w:cs="Times New Roman"/>
          <w:sz w:val="24"/>
          <w:szCs w:val="24"/>
        </w:rPr>
        <w:fldChar w:fldCharType="begin"/>
      </w:r>
      <w:r w:rsidR="0083204B" w:rsidRPr="001322EC">
        <w:rPr>
          <w:rFonts w:ascii="Times New Roman" w:hAnsi="Times New Roman" w:cs="Times New Roman"/>
          <w:sz w:val="24"/>
          <w:szCs w:val="24"/>
        </w:rPr>
        <w:instrText xml:space="preserve"> REF _Ref227674156 \n \h </w:instrText>
      </w:r>
      <w:r w:rsidR="001322EC">
        <w:rPr>
          <w:rFonts w:ascii="Times New Roman" w:hAnsi="Times New Roman" w:cs="Times New Roman"/>
          <w:sz w:val="24"/>
          <w:szCs w:val="24"/>
        </w:rPr>
        <w:instrText xml:space="preserve"> \* MERGEFORMAT </w:instrText>
      </w:r>
      <w:r w:rsidR="0083204B" w:rsidRPr="001322EC">
        <w:rPr>
          <w:rFonts w:ascii="Times New Roman" w:hAnsi="Times New Roman" w:cs="Times New Roman"/>
          <w:sz w:val="24"/>
          <w:szCs w:val="24"/>
        </w:rPr>
      </w:r>
      <w:r w:rsidR="008320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83204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Na účely prvej vety sa za bezúhonnú a spoľahlivú považuje aj osoba, ktorá úspešne absolvovala posilnenú previerku osoby alebo štandardnú previerku osoby podľa </w:t>
      </w:r>
      <w:r w:rsidR="00F04F1F" w:rsidRPr="001322EC">
        <w:rPr>
          <w:rFonts w:ascii="Times New Roman" w:hAnsi="Times New Roman" w:cs="Times New Roman"/>
          <w:sz w:val="24"/>
          <w:szCs w:val="24"/>
        </w:rPr>
        <w:fldChar w:fldCharType="begin"/>
      </w:r>
      <w:r w:rsidR="00F04F1F" w:rsidRPr="001322EC">
        <w:rPr>
          <w:rFonts w:ascii="Times New Roman" w:hAnsi="Times New Roman" w:cs="Times New Roman"/>
          <w:sz w:val="24"/>
          <w:szCs w:val="24"/>
        </w:rPr>
        <w:instrText xml:space="preserve"> REF _Ref228349837 \r \h  \* MERGEFORMAT </w:instrText>
      </w:r>
      <w:r w:rsidR="00F04F1F" w:rsidRPr="001322EC">
        <w:rPr>
          <w:rFonts w:ascii="Times New Roman" w:hAnsi="Times New Roman" w:cs="Times New Roman"/>
          <w:sz w:val="24"/>
          <w:szCs w:val="24"/>
        </w:rPr>
      </w:r>
      <w:r w:rsidR="00F04F1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99</w:t>
      </w:r>
      <w:r w:rsidR="00F04F1F" w:rsidRPr="001322EC">
        <w:rPr>
          <w:rFonts w:ascii="Times New Roman" w:hAnsi="Times New Roman" w:cs="Times New Roman"/>
          <w:sz w:val="24"/>
          <w:szCs w:val="24"/>
        </w:rPr>
        <w:fldChar w:fldCharType="end"/>
      </w:r>
      <w:r w:rsidR="00611C28" w:rsidRPr="001322EC">
        <w:rPr>
          <w:rFonts w:ascii="Times New Roman" w:hAnsi="Times New Roman" w:cs="Times New Roman"/>
          <w:sz w:val="24"/>
          <w:szCs w:val="24"/>
        </w:rPr>
        <w:t xml:space="preserve"> </w:t>
      </w:r>
      <w:r w:rsidRPr="001322EC">
        <w:rPr>
          <w:rFonts w:ascii="Times New Roman" w:hAnsi="Times New Roman" w:cs="Times New Roman"/>
          <w:sz w:val="24"/>
          <w:szCs w:val="24"/>
        </w:rPr>
        <w:t>po dobu platnosti tejto previerky.</w:t>
      </w:r>
      <w:bookmarkEnd w:id="471"/>
      <w:r w:rsidRPr="001322EC">
        <w:rPr>
          <w:rFonts w:ascii="Times New Roman" w:hAnsi="Times New Roman" w:cs="Times New Roman"/>
          <w:sz w:val="24"/>
          <w:szCs w:val="24"/>
        </w:rPr>
        <w:t xml:space="preserve"> </w:t>
      </w:r>
    </w:p>
    <w:p w14:paraId="2B2F033B" w14:textId="77777777" w:rsidR="00BB5BD2" w:rsidRPr="001322EC" w:rsidRDefault="00BB5BD2" w:rsidP="00BF7BC9">
      <w:pPr>
        <w:spacing w:after="0" w:line="240" w:lineRule="auto"/>
        <w:jc w:val="both"/>
        <w:rPr>
          <w:rFonts w:ascii="Times New Roman" w:hAnsi="Times New Roman" w:cs="Times New Roman"/>
          <w:sz w:val="24"/>
          <w:szCs w:val="24"/>
        </w:rPr>
      </w:pPr>
    </w:p>
    <w:p w14:paraId="459BB2EB" w14:textId="50AAAA44" w:rsidR="00BB5BD2" w:rsidRPr="001322EC" w:rsidRDefault="00BB5BD2" w:rsidP="00BF7BC9">
      <w:pPr>
        <w:numPr>
          <w:ilvl w:val="2"/>
          <w:numId w:val="6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Spoľahlivosť osoby podľa odseku </w:t>
      </w:r>
      <w:r w:rsidR="0083204B" w:rsidRPr="001322EC">
        <w:rPr>
          <w:rFonts w:ascii="Times New Roman" w:hAnsi="Times New Roman" w:cs="Times New Roman"/>
          <w:sz w:val="24"/>
          <w:szCs w:val="24"/>
        </w:rPr>
        <w:fldChar w:fldCharType="begin"/>
      </w:r>
      <w:r w:rsidR="0083204B" w:rsidRPr="001322EC">
        <w:rPr>
          <w:rFonts w:ascii="Times New Roman" w:hAnsi="Times New Roman" w:cs="Times New Roman"/>
          <w:sz w:val="24"/>
          <w:szCs w:val="24"/>
        </w:rPr>
        <w:instrText xml:space="preserve"> REF _Ref227674170 \n \h  \* MERGEFORMAT </w:instrText>
      </w:r>
      <w:r w:rsidR="0083204B" w:rsidRPr="001322EC">
        <w:rPr>
          <w:rFonts w:ascii="Times New Roman" w:hAnsi="Times New Roman" w:cs="Times New Roman"/>
          <w:sz w:val="24"/>
          <w:szCs w:val="24"/>
        </w:rPr>
      </w:r>
      <w:r w:rsidR="008320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83204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overuje Dopravný úrad raz za päť rokov na základe </w:t>
      </w:r>
      <w:r w:rsidR="00503E6C" w:rsidRPr="001322EC">
        <w:rPr>
          <w:rFonts w:ascii="Times New Roman" w:hAnsi="Times New Roman" w:cs="Times New Roman"/>
          <w:sz w:val="24"/>
          <w:szCs w:val="24"/>
        </w:rPr>
        <w:t xml:space="preserve">žiadosti </w:t>
      </w:r>
      <w:r w:rsidR="005A2496" w:rsidRPr="001322EC">
        <w:rPr>
          <w:rFonts w:ascii="Times New Roman" w:hAnsi="Times New Roman" w:cs="Times New Roman"/>
          <w:sz w:val="24"/>
          <w:szCs w:val="24"/>
        </w:rPr>
        <w:t xml:space="preserve">posudzovanej </w:t>
      </w:r>
      <w:r w:rsidR="00D40525" w:rsidRPr="001322EC">
        <w:rPr>
          <w:rFonts w:ascii="Times New Roman" w:hAnsi="Times New Roman" w:cs="Times New Roman"/>
          <w:sz w:val="24"/>
          <w:szCs w:val="24"/>
        </w:rPr>
        <w:t>osoby</w:t>
      </w:r>
      <w:r w:rsidRPr="001322EC">
        <w:rPr>
          <w:rFonts w:ascii="Times New Roman" w:hAnsi="Times New Roman" w:cs="Times New Roman"/>
          <w:sz w:val="24"/>
          <w:szCs w:val="24"/>
        </w:rPr>
        <w:t xml:space="preserve">. Dopravný úrad výsledok overenia spoľahlivosti oznámi poskytovateľovi leteckých navigačných služieb do piatich pracovných dní odo dňa nadobudnutia právoplatnosti rozhodnutia o spoľahlivosti osoby, ak </w:t>
      </w:r>
      <w:r w:rsidR="003F3778" w:rsidRPr="001322EC">
        <w:rPr>
          <w:rFonts w:ascii="Times New Roman" w:hAnsi="Times New Roman" w:cs="Times New Roman"/>
          <w:sz w:val="24"/>
          <w:szCs w:val="24"/>
        </w:rPr>
        <w:t> posudzovanou osobou je zamestnanec</w:t>
      </w:r>
      <w:r w:rsidRPr="001322EC">
        <w:rPr>
          <w:rFonts w:ascii="Times New Roman" w:hAnsi="Times New Roman" w:cs="Times New Roman"/>
          <w:sz w:val="24"/>
          <w:szCs w:val="24"/>
        </w:rPr>
        <w:t xml:space="preserve"> poskytovateľa leteckých navigačných služieb. Dopravný úrad si na overenie </w:t>
      </w:r>
      <w:r w:rsidRPr="001322EC">
        <w:rPr>
          <w:rFonts w:ascii="Times New Roman" w:hAnsi="Times New Roman" w:cs="Times New Roman"/>
          <w:sz w:val="24"/>
          <w:szCs w:val="24"/>
        </w:rPr>
        <w:lastRenderedPageBreak/>
        <w:t xml:space="preserve">spoľahlivosti </w:t>
      </w:r>
      <w:r w:rsidR="000476E4" w:rsidRPr="001322EC">
        <w:rPr>
          <w:rFonts w:ascii="Times New Roman" w:hAnsi="Times New Roman" w:cs="Times New Roman"/>
          <w:sz w:val="24"/>
          <w:szCs w:val="24"/>
        </w:rPr>
        <w:t xml:space="preserve">posudzovanej </w:t>
      </w:r>
      <w:r w:rsidRPr="001322EC">
        <w:rPr>
          <w:rFonts w:ascii="Times New Roman" w:hAnsi="Times New Roman" w:cs="Times New Roman"/>
          <w:sz w:val="24"/>
          <w:szCs w:val="24"/>
        </w:rPr>
        <w:t>osoby vyžiada o</w:t>
      </w:r>
      <w:r w:rsidR="007E4682" w:rsidRPr="001322EC">
        <w:rPr>
          <w:rFonts w:ascii="Times New Roman" w:hAnsi="Times New Roman" w:cs="Times New Roman"/>
          <w:sz w:val="24"/>
          <w:szCs w:val="24"/>
        </w:rPr>
        <w:t xml:space="preserve"> posudzovanej </w:t>
      </w:r>
      <w:r w:rsidRPr="001322EC">
        <w:rPr>
          <w:rFonts w:ascii="Times New Roman" w:hAnsi="Times New Roman" w:cs="Times New Roman"/>
          <w:sz w:val="24"/>
          <w:szCs w:val="24"/>
        </w:rPr>
        <w:t xml:space="preserve">osobe informácie z evidencií Policajného zboru. </w:t>
      </w:r>
      <w:r w:rsidR="00B81DBA" w:rsidRPr="001322EC">
        <w:rPr>
          <w:rFonts w:ascii="Times New Roman" w:hAnsi="Times New Roman" w:cs="Times New Roman"/>
          <w:sz w:val="24"/>
          <w:szCs w:val="24"/>
        </w:rPr>
        <w:t>Policajný zbor poskytuje Dopravnému úradu údaje, vrátane osobných údajov, o</w:t>
      </w:r>
      <w:r w:rsidR="000476E4" w:rsidRPr="001322EC">
        <w:rPr>
          <w:rFonts w:ascii="Times New Roman" w:hAnsi="Times New Roman" w:cs="Times New Roman"/>
          <w:sz w:val="24"/>
          <w:szCs w:val="24"/>
        </w:rPr>
        <w:t> posudzovanej osobe</w:t>
      </w:r>
      <w:r w:rsidR="00B81DBA" w:rsidRPr="001322EC">
        <w:rPr>
          <w:rFonts w:ascii="Times New Roman" w:hAnsi="Times New Roman" w:cs="Times New Roman"/>
          <w:sz w:val="24"/>
          <w:szCs w:val="24"/>
        </w:rPr>
        <w:t>, ktoré eviduje podľa osobitného predpisu,</w:t>
      </w:r>
      <w:r w:rsidR="00B81DBA" w:rsidRPr="001322EC">
        <w:rPr>
          <w:rFonts w:ascii="Times New Roman" w:hAnsi="Times New Roman" w:cs="Times New Roman"/>
          <w:sz w:val="24"/>
          <w:szCs w:val="24"/>
          <w:vertAlign w:val="superscript"/>
        </w:rPr>
        <w:footnoteReference w:id="232"/>
      </w:r>
      <w:r w:rsidR="00B81DBA" w:rsidRPr="001322EC">
        <w:rPr>
          <w:rFonts w:ascii="Times New Roman" w:hAnsi="Times New Roman" w:cs="Times New Roman"/>
          <w:sz w:val="24"/>
          <w:szCs w:val="24"/>
        </w:rPr>
        <w:t>) a ktoré sú nevyhnutné na účel zistenia, či bola posudzovanej osobe uložená sankcia podľa</w:t>
      </w:r>
      <w:r w:rsidR="0045502D" w:rsidRPr="001322EC">
        <w:rPr>
          <w:rFonts w:ascii="Times New Roman" w:hAnsi="Times New Roman" w:cs="Times New Roman"/>
          <w:sz w:val="24"/>
          <w:szCs w:val="24"/>
        </w:rPr>
        <w:t xml:space="preserve"> </w:t>
      </w:r>
      <w:r w:rsidR="00DE7791" w:rsidRPr="001322EC">
        <w:rPr>
          <w:rFonts w:ascii="Times New Roman" w:hAnsi="Times New Roman" w:cs="Times New Roman"/>
          <w:sz w:val="24"/>
          <w:szCs w:val="24"/>
        </w:rPr>
        <w:fldChar w:fldCharType="begin"/>
      </w:r>
      <w:r w:rsidR="00DE7791" w:rsidRPr="001322EC">
        <w:rPr>
          <w:rFonts w:ascii="Times New Roman" w:hAnsi="Times New Roman" w:cs="Times New Roman"/>
          <w:sz w:val="24"/>
          <w:szCs w:val="24"/>
        </w:rPr>
        <w:instrText xml:space="preserve"> REF _Ref228349837 \n \h  \* MERGEFORMAT </w:instrText>
      </w:r>
      <w:r w:rsidR="00DE7791" w:rsidRPr="001322EC">
        <w:rPr>
          <w:rFonts w:ascii="Times New Roman" w:hAnsi="Times New Roman" w:cs="Times New Roman"/>
          <w:sz w:val="24"/>
          <w:szCs w:val="24"/>
        </w:rPr>
      </w:r>
      <w:r w:rsidR="00DE77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99</w:t>
      </w:r>
      <w:r w:rsidR="00DE7791" w:rsidRPr="001322EC">
        <w:rPr>
          <w:rFonts w:ascii="Times New Roman" w:hAnsi="Times New Roman" w:cs="Times New Roman"/>
          <w:sz w:val="24"/>
          <w:szCs w:val="24"/>
        </w:rPr>
        <w:fldChar w:fldCharType="end"/>
      </w:r>
      <w:r w:rsidR="00DE7791" w:rsidRPr="001322EC">
        <w:rPr>
          <w:rFonts w:ascii="Times New Roman" w:hAnsi="Times New Roman" w:cs="Times New Roman"/>
          <w:sz w:val="24"/>
          <w:szCs w:val="24"/>
        </w:rPr>
        <w:t xml:space="preserve"> </w:t>
      </w:r>
      <w:r w:rsidR="0083204B" w:rsidRPr="001322EC">
        <w:rPr>
          <w:rFonts w:ascii="Times New Roman" w:hAnsi="Times New Roman" w:cs="Times New Roman"/>
          <w:sz w:val="24"/>
          <w:szCs w:val="24"/>
        </w:rPr>
        <w:t>ods. </w:t>
      </w:r>
      <w:r w:rsidR="0083204B" w:rsidRPr="001322EC">
        <w:rPr>
          <w:rFonts w:ascii="Times New Roman" w:hAnsi="Times New Roman" w:cs="Times New Roman"/>
          <w:sz w:val="24"/>
          <w:szCs w:val="24"/>
        </w:rPr>
        <w:fldChar w:fldCharType="begin"/>
      </w:r>
      <w:r w:rsidR="0083204B" w:rsidRPr="001322EC">
        <w:rPr>
          <w:rFonts w:ascii="Times New Roman" w:hAnsi="Times New Roman" w:cs="Times New Roman"/>
          <w:sz w:val="24"/>
          <w:szCs w:val="24"/>
        </w:rPr>
        <w:instrText xml:space="preserve"> REF _Ref227674156 \n \h </w:instrText>
      </w:r>
      <w:r w:rsidR="001322EC">
        <w:rPr>
          <w:rFonts w:ascii="Times New Roman" w:hAnsi="Times New Roman" w:cs="Times New Roman"/>
          <w:sz w:val="24"/>
          <w:szCs w:val="24"/>
        </w:rPr>
        <w:instrText xml:space="preserve"> \* MERGEFORMAT </w:instrText>
      </w:r>
      <w:r w:rsidR="0083204B" w:rsidRPr="001322EC">
        <w:rPr>
          <w:rFonts w:ascii="Times New Roman" w:hAnsi="Times New Roman" w:cs="Times New Roman"/>
          <w:sz w:val="24"/>
          <w:szCs w:val="24"/>
        </w:rPr>
      </w:r>
      <w:r w:rsidR="008320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83204B" w:rsidRPr="001322EC">
        <w:rPr>
          <w:rFonts w:ascii="Times New Roman" w:hAnsi="Times New Roman" w:cs="Times New Roman"/>
          <w:sz w:val="24"/>
          <w:szCs w:val="24"/>
        </w:rPr>
        <w:fldChar w:fldCharType="end"/>
      </w:r>
      <w:r w:rsidR="00B81DBA" w:rsidRPr="001322EC">
        <w:rPr>
          <w:rFonts w:ascii="Times New Roman" w:hAnsi="Times New Roman" w:cs="Times New Roman"/>
          <w:sz w:val="24"/>
          <w:szCs w:val="24"/>
        </w:rPr>
        <w:t xml:space="preserve">. </w:t>
      </w:r>
      <w:r w:rsidRPr="001322EC">
        <w:rPr>
          <w:rFonts w:ascii="Times New Roman" w:hAnsi="Times New Roman" w:cs="Times New Roman"/>
          <w:sz w:val="24"/>
          <w:szCs w:val="24"/>
        </w:rPr>
        <w:t>O vyjadrenie môže Dopravný úrad požiadať aj iný štátny orgán v rozsahu jeho pôsobnosti. Policajný zbor</w:t>
      </w:r>
      <w:r w:rsidR="003F3778" w:rsidRPr="001322EC">
        <w:rPr>
          <w:rFonts w:ascii="Times New Roman" w:hAnsi="Times New Roman" w:cs="Times New Roman"/>
          <w:sz w:val="24"/>
          <w:szCs w:val="24"/>
        </w:rPr>
        <w:t xml:space="preserve"> a iný</w:t>
      </w:r>
      <w:r w:rsidRPr="001322EC">
        <w:rPr>
          <w:rFonts w:ascii="Times New Roman" w:hAnsi="Times New Roman" w:cs="Times New Roman"/>
          <w:sz w:val="24"/>
          <w:szCs w:val="24"/>
        </w:rPr>
        <w:t xml:space="preserve"> štátny orgán sú povinné žiadosti Dopravného úradu o vyjadrenie vyhovieť v lehote 30 dní odo dňa jej doručenia. </w:t>
      </w:r>
    </w:p>
    <w:p w14:paraId="012BBBF7" w14:textId="77777777" w:rsidR="00BB5BD2" w:rsidRPr="001322EC" w:rsidRDefault="00BB5BD2" w:rsidP="00BF7BC9">
      <w:pPr>
        <w:spacing w:after="0" w:line="240" w:lineRule="auto"/>
        <w:jc w:val="both"/>
        <w:rPr>
          <w:rFonts w:ascii="Times New Roman" w:hAnsi="Times New Roman" w:cs="Times New Roman"/>
          <w:sz w:val="24"/>
          <w:szCs w:val="24"/>
        </w:rPr>
      </w:pPr>
    </w:p>
    <w:p w14:paraId="05D69700" w14:textId="003193FF" w:rsidR="00BB5BD2" w:rsidRPr="001322EC" w:rsidRDefault="00BB5BD2" w:rsidP="00BF7BC9">
      <w:pPr>
        <w:numPr>
          <w:ilvl w:val="2"/>
          <w:numId w:val="6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Overenie bezúhonnosti osoby podľa </w:t>
      </w:r>
      <w:r w:rsidR="0083204B" w:rsidRPr="001322EC">
        <w:rPr>
          <w:rFonts w:ascii="Times New Roman" w:hAnsi="Times New Roman" w:cs="Times New Roman"/>
          <w:sz w:val="24"/>
          <w:szCs w:val="24"/>
        </w:rPr>
        <w:t xml:space="preserve">odseku </w:t>
      </w:r>
      <w:r w:rsidR="0083204B" w:rsidRPr="001322EC">
        <w:rPr>
          <w:rFonts w:ascii="Times New Roman" w:hAnsi="Times New Roman" w:cs="Times New Roman"/>
          <w:sz w:val="24"/>
          <w:szCs w:val="24"/>
        </w:rPr>
        <w:fldChar w:fldCharType="begin"/>
      </w:r>
      <w:r w:rsidR="0083204B" w:rsidRPr="001322EC">
        <w:rPr>
          <w:rFonts w:ascii="Times New Roman" w:hAnsi="Times New Roman" w:cs="Times New Roman"/>
          <w:sz w:val="24"/>
          <w:szCs w:val="24"/>
        </w:rPr>
        <w:instrText xml:space="preserve"> REF _Ref227674170 \n \h  \* MERGEFORMAT </w:instrText>
      </w:r>
      <w:r w:rsidR="0083204B" w:rsidRPr="001322EC">
        <w:rPr>
          <w:rFonts w:ascii="Times New Roman" w:hAnsi="Times New Roman" w:cs="Times New Roman"/>
          <w:sz w:val="24"/>
          <w:szCs w:val="24"/>
        </w:rPr>
      </w:r>
      <w:r w:rsidR="008320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83204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vykonáva poskytovateľ leteckých navigačných služieb raz za päť rokov. Na tento účel je osoba podľa </w:t>
      </w:r>
      <w:r w:rsidR="0083204B" w:rsidRPr="001322EC">
        <w:rPr>
          <w:rFonts w:ascii="Times New Roman" w:hAnsi="Times New Roman" w:cs="Times New Roman"/>
          <w:sz w:val="24"/>
          <w:szCs w:val="24"/>
        </w:rPr>
        <w:t xml:space="preserve">odseku </w:t>
      </w:r>
      <w:r w:rsidR="0083204B" w:rsidRPr="001322EC">
        <w:rPr>
          <w:rFonts w:ascii="Times New Roman" w:hAnsi="Times New Roman" w:cs="Times New Roman"/>
          <w:sz w:val="24"/>
          <w:szCs w:val="24"/>
        </w:rPr>
        <w:fldChar w:fldCharType="begin"/>
      </w:r>
      <w:r w:rsidR="0083204B" w:rsidRPr="001322EC">
        <w:rPr>
          <w:rFonts w:ascii="Times New Roman" w:hAnsi="Times New Roman" w:cs="Times New Roman"/>
          <w:sz w:val="24"/>
          <w:szCs w:val="24"/>
        </w:rPr>
        <w:instrText xml:space="preserve"> REF _Ref227674170 \n \h  \* MERGEFORMAT </w:instrText>
      </w:r>
      <w:r w:rsidR="0083204B" w:rsidRPr="001322EC">
        <w:rPr>
          <w:rFonts w:ascii="Times New Roman" w:hAnsi="Times New Roman" w:cs="Times New Roman"/>
          <w:sz w:val="24"/>
          <w:szCs w:val="24"/>
        </w:rPr>
      </w:r>
      <w:r w:rsidR="008320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83204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povinná poskytovateľovi leteckých navigačných služieb na jeho žiadosť predložiť výpis z registra trestov</w:t>
      </w:r>
      <w:r w:rsidR="003F3778" w:rsidRPr="001322EC">
        <w:rPr>
          <w:rFonts w:ascii="Times New Roman" w:hAnsi="Times New Roman" w:cs="Times New Roman"/>
          <w:sz w:val="24"/>
          <w:szCs w:val="24"/>
        </w:rPr>
        <w:t xml:space="preserve"> nie starší ako tri mesiace</w:t>
      </w:r>
      <w:r w:rsidRPr="001322EC">
        <w:rPr>
          <w:rFonts w:ascii="Times New Roman" w:hAnsi="Times New Roman" w:cs="Times New Roman"/>
          <w:sz w:val="24"/>
          <w:szCs w:val="24"/>
        </w:rPr>
        <w:t xml:space="preserve">. </w:t>
      </w:r>
    </w:p>
    <w:p w14:paraId="146B8B2F"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7CC7412D" w14:textId="79916DC4" w:rsidR="002062B6" w:rsidRPr="001322EC" w:rsidRDefault="00BB5BD2" w:rsidP="00BF7BC9">
      <w:pPr>
        <w:numPr>
          <w:ilvl w:val="2"/>
          <w:numId w:val="6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Osoba podľa </w:t>
      </w:r>
      <w:r w:rsidR="0083204B" w:rsidRPr="001322EC">
        <w:rPr>
          <w:rFonts w:ascii="Times New Roman" w:hAnsi="Times New Roman" w:cs="Times New Roman"/>
          <w:sz w:val="24"/>
          <w:szCs w:val="24"/>
        </w:rPr>
        <w:t xml:space="preserve">odseku </w:t>
      </w:r>
      <w:r w:rsidR="0083204B" w:rsidRPr="001322EC">
        <w:rPr>
          <w:rFonts w:ascii="Times New Roman" w:hAnsi="Times New Roman" w:cs="Times New Roman"/>
          <w:sz w:val="24"/>
          <w:szCs w:val="24"/>
        </w:rPr>
        <w:fldChar w:fldCharType="begin"/>
      </w:r>
      <w:r w:rsidR="0083204B" w:rsidRPr="001322EC">
        <w:rPr>
          <w:rFonts w:ascii="Times New Roman" w:hAnsi="Times New Roman" w:cs="Times New Roman"/>
          <w:sz w:val="24"/>
          <w:szCs w:val="24"/>
        </w:rPr>
        <w:instrText xml:space="preserve"> REF _Ref227674170 \n \h  \* MERGEFORMAT </w:instrText>
      </w:r>
      <w:r w:rsidR="0083204B" w:rsidRPr="001322EC">
        <w:rPr>
          <w:rFonts w:ascii="Times New Roman" w:hAnsi="Times New Roman" w:cs="Times New Roman"/>
          <w:sz w:val="24"/>
          <w:szCs w:val="24"/>
        </w:rPr>
      </w:r>
      <w:r w:rsidR="008320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83204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povinná bezodkladne oznámiť poskytovateľovi leteckých navigačných služieb, ak je jej zamestnávateľom, každú skutočnosť, ktorá môže mať vplyv na výsledok overenia jej spoľahlivosti alebo bezúhonnosti, a Dopravnému úradu, každú skutočnosť, ktorá môže mať vplyv na výsledok overenia jej spoľahlivosti. </w:t>
      </w:r>
    </w:p>
    <w:p w14:paraId="031C57A4" w14:textId="77777777" w:rsidR="002062B6" w:rsidRPr="001322EC" w:rsidRDefault="002062B6" w:rsidP="00BF7BC9">
      <w:pPr>
        <w:pStyle w:val="Odsekzoznamu"/>
        <w:spacing w:after="0" w:line="240" w:lineRule="auto"/>
        <w:rPr>
          <w:rFonts w:ascii="Times New Roman" w:hAnsi="Times New Roman" w:cs="Times New Roman"/>
          <w:sz w:val="24"/>
          <w:szCs w:val="24"/>
        </w:rPr>
      </w:pPr>
    </w:p>
    <w:p w14:paraId="715AD0AB" w14:textId="6481E346" w:rsidR="00BB5BD2" w:rsidRPr="001322EC" w:rsidRDefault="00BB5BD2" w:rsidP="00BF7BC9">
      <w:pPr>
        <w:numPr>
          <w:ilvl w:val="2"/>
          <w:numId w:val="6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je povinný na základe zistenia nových skutočností aj počas platnosti rozhodnutia o spoľahlivosti osoby </w:t>
      </w:r>
      <w:r w:rsidR="00503E6C" w:rsidRPr="001322EC">
        <w:rPr>
          <w:rFonts w:ascii="Times New Roman" w:hAnsi="Times New Roman" w:cs="Times New Roman"/>
          <w:sz w:val="24"/>
          <w:szCs w:val="24"/>
        </w:rPr>
        <w:t xml:space="preserve">podľa odseku </w:t>
      </w:r>
      <w:r w:rsidR="004D1F1B" w:rsidRPr="001322EC">
        <w:rPr>
          <w:rFonts w:ascii="Times New Roman" w:hAnsi="Times New Roman" w:cs="Times New Roman"/>
          <w:sz w:val="24"/>
          <w:szCs w:val="24"/>
        </w:rPr>
        <w:fldChar w:fldCharType="begin"/>
      </w:r>
      <w:r w:rsidR="004D1F1B" w:rsidRPr="001322EC">
        <w:rPr>
          <w:rFonts w:ascii="Times New Roman" w:hAnsi="Times New Roman" w:cs="Times New Roman"/>
          <w:sz w:val="24"/>
          <w:szCs w:val="24"/>
        </w:rPr>
        <w:instrText xml:space="preserve"> REF _Ref227674170 \n \h  \* MERGEFORMAT </w:instrText>
      </w:r>
      <w:r w:rsidR="004D1F1B" w:rsidRPr="001322EC">
        <w:rPr>
          <w:rFonts w:ascii="Times New Roman" w:hAnsi="Times New Roman" w:cs="Times New Roman"/>
          <w:sz w:val="24"/>
          <w:szCs w:val="24"/>
        </w:rPr>
      </w:r>
      <w:r w:rsidR="004D1F1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D1F1B" w:rsidRPr="001322EC">
        <w:rPr>
          <w:rFonts w:ascii="Times New Roman" w:hAnsi="Times New Roman" w:cs="Times New Roman"/>
          <w:sz w:val="24"/>
          <w:szCs w:val="24"/>
        </w:rPr>
        <w:fldChar w:fldCharType="end"/>
      </w:r>
      <w:r w:rsidR="00503E6C"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overiť, či osoba </w:t>
      </w:r>
      <w:r w:rsidR="005750D5" w:rsidRPr="001322EC">
        <w:rPr>
          <w:rFonts w:ascii="Times New Roman" w:hAnsi="Times New Roman" w:cs="Times New Roman"/>
          <w:sz w:val="24"/>
          <w:szCs w:val="24"/>
        </w:rPr>
        <w:t>stále</w:t>
      </w:r>
      <w:r w:rsidR="002062B6"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spĺňa podmienku spoľahlivosti.  </w:t>
      </w:r>
    </w:p>
    <w:p w14:paraId="440422C4" w14:textId="77777777" w:rsidR="001E4A75" w:rsidRPr="001322EC" w:rsidRDefault="001E4A75" w:rsidP="00BF7BC9">
      <w:pPr>
        <w:pStyle w:val="Odsekzoznamu"/>
        <w:spacing w:after="0" w:line="240" w:lineRule="auto"/>
        <w:rPr>
          <w:rFonts w:ascii="Times New Roman" w:hAnsi="Times New Roman" w:cs="Times New Roman"/>
          <w:sz w:val="24"/>
          <w:szCs w:val="24"/>
        </w:rPr>
      </w:pPr>
    </w:p>
    <w:p w14:paraId="6DB6804F" w14:textId="6F30539F" w:rsidR="001E4A75" w:rsidRPr="001322EC" w:rsidRDefault="001E4A75"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0D653F01"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002EB6D9" w14:textId="77777777" w:rsidR="001E4A75" w:rsidRPr="001322EC" w:rsidRDefault="001539B6" w:rsidP="00BF7BC9">
      <w:pPr>
        <w:pStyle w:val="Odsekzoznamu"/>
        <w:numPr>
          <w:ilvl w:val="0"/>
          <w:numId w:val="27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Prevádzkovateľ letiska, p</w:t>
      </w:r>
      <w:r w:rsidR="002E161E" w:rsidRPr="001322EC">
        <w:rPr>
          <w:rFonts w:ascii="Times New Roman" w:hAnsi="Times New Roman" w:cs="Times New Roman"/>
          <w:sz w:val="24"/>
          <w:szCs w:val="24"/>
        </w:rPr>
        <w:t>revádzkovateľ a </w:t>
      </w:r>
      <w:r w:rsidR="00034273" w:rsidRPr="001322EC">
        <w:rPr>
          <w:rFonts w:ascii="Times New Roman" w:hAnsi="Times New Roman" w:cs="Times New Roman"/>
          <w:sz w:val="24"/>
          <w:szCs w:val="24"/>
        </w:rPr>
        <w:t xml:space="preserve">subjekt, ktorý uplatňuje normy bezpečnostnej ochrany letectva, </w:t>
      </w:r>
      <w:r w:rsidR="00C21530" w:rsidRPr="001322EC">
        <w:rPr>
          <w:rFonts w:ascii="Times New Roman" w:hAnsi="Times New Roman" w:cs="Times New Roman"/>
          <w:sz w:val="24"/>
          <w:szCs w:val="24"/>
        </w:rPr>
        <w:t>sú povinn</w:t>
      </w:r>
      <w:r w:rsidR="00034273" w:rsidRPr="001322EC">
        <w:rPr>
          <w:rFonts w:ascii="Times New Roman" w:hAnsi="Times New Roman" w:cs="Times New Roman"/>
          <w:sz w:val="24"/>
          <w:szCs w:val="24"/>
        </w:rPr>
        <w:t>í</w:t>
      </w:r>
      <w:r w:rsidR="00C21530" w:rsidRPr="001322EC">
        <w:rPr>
          <w:rFonts w:ascii="Times New Roman" w:hAnsi="Times New Roman" w:cs="Times New Roman"/>
          <w:sz w:val="24"/>
          <w:szCs w:val="24"/>
        </w:rPr>
        <w:t xml:space="preserve"> mať oprávnenie na oboznamovanie sa s utajovanými skutočnosťami pre stupeň utajenia zodpovedajúc</w:t>
      </w:r>
      <w:r w:rsidR="00034273" w:rsidRPr="001322EC">
        <w:rPr>
          <w:rFonts w:ascii="Times New Roman" w:hAnsi="Times New Roman" w:cs="Times New Roman"/>
          <w:sz w:val="24"/>
          <w:szCs w:val="24"/>
        </w:rPr>
        <w:t>i</w:t>
      </w:r>
      <w:r w:rsidR="00C21530" w:rsidRPr="001322EC">
        <w:rPr>
          <w:rFonts w:ascii="Times New Roman" w:hAnsi="Times New Roman" w:cs="Times New Roman"/>
          <w:sz w:val="24"/>
          <w:szCs w:val="24"/>
        </w:rPr>
        <w:t xml:space="preserve"> stupňu utajenia dokumentu, ktorý obsahuje nedostatky zistené Európskou komisiou</w:t>
      </w:r>
      <w:r w:rsidR="00BC3435" w:rsidRPr="001322EC">
        <w:rPr>
          <w:rFonts w:ascii="Times New Roman" w:hAnsi="Times New Roman" w:cs="Times New Roman"/>
          <w:sz w:val="24"/>
          <w:szCs w:val="24"/>
        </w:rPr>
        <w:t xml:space="preserve"> </w:t>
      </w:r>
      <w:r w:rsidR="0003608C" w:rsidRPr="001322EC">
        <w:rPr>
          <w:rFonts w:ascii="Times New Roman" w:hAnsi="Times New Roman" w:cs="Times New Roman"/>
          <w:sz w:val="24"/>
          <w:szCs w:val="24"/>
        </w:rPr>
        <w:t xml:space="preserve">v jeho činnosti </w:t>
      </w:r>
      <w:r w:rsidR="00BC3435" w:rsidRPr="001322EC">
        <w:rPr>
          <w:rFonts w:ascii="Times New Roman" w:hAnsi="Times New Roman" w:cs="Times New Roman"/>
          <w:sz w:val="24"/>
          <w:szCs w:val="24"/>
        </w:rPr>
        <w:t xml:space="preserve">počas inšpekcie </w:t>
      </w:r>
      <w:r w:rsidR="00034273" w:rsidRPr="001322EC">
        <w:rPr>
          <w:rFonts w:ascii="Times New Roman" w:hAnsi="Times New Roman" w:cs="Times New Roman"/>
          <w:sz w:val="24"/>
          <w:szCs w:val="24"/>
        </w:rPr>
        <w:t xml:space="preserve">vykonanej </w:t>
      </w:r>
      <w:r w:rsidR="00BC3435" w:rsidRPr="001322EC">
        <w:rPr>
          <w:rFonts w:ascii="Times New Roman" w:hAnsi="Times New Roman" w:cs="Times New Roman"/>
          <w:sz w:val="24"/>
          <w:szCs w:val="24"/>
        </w:rPr>
        <w:t>podľa osobitného predpisu</w:t>
      </w:r>
      <w:r w:rsidR="00C21530" w:rsidRPr="001322EC">
        <w:rPr>
          <w:rFonts w:ascii="Times New Roman" w:hAnsi="Times New Roman" w:cs="Times New Roman"/>
          <w:sz w:val="24"/>
          <w:szCs w:val="24"/>
        </w:rPr>
        <w:t>.</w:t>
      </w:r>
      <w:r w:rsidR="00BC3435" w:rsidRPr="001322EC">
        <w:rPr>
          <w:rStyle w:val="Odkaznapoznmkupodiarou"/>
          <w:rFonts w:cs="Times New Roman"/>
          <w:sz w:val="24"/>
          <w:szCs w:val="24"/>
        </w:rPr>
        <w:footnoteReference w:id="233"/>
      </w:r>
      <w:r w:rsidR="00BC3435" w:rsidRPr="001322EC">
        <w:rPr>
          <w:rFonts w:ascii="Times New Roman" w:hAnsi="Times New Roman" w:cs="Times New Roman"/>
          <w:sz w:val="24"/>
          <w:szCs w:val="24"/>
        </w:rPr>
        <w:t>)</w:t>
      </w:r>
      <w:r w:rsidR="00C21530" w:rsidRPr="001322EC">
        <w:rPr>
          <w:rFonts w:ascii="Times New Roman" w:hAnsi="Times New Roman" w:cs="Times New Roman"/>
          <w:sz w:val="24"/>
          <w:szCs w:val="24"/>
        </w:rPr>
        <w:t xml:space="preserve"> </w:t>
      </w:r>
    </w:p>
    <w:p w14:paraId="1B296020" w14:textId="77777777" w:rsidR="001E4A75" w:rsidRPr="001322EC" w:rsidRDefault="001E4A75" w:rsidP="00BF7BC9">
      <w:pPr>
        <w:spacing w:after="0" w:line="240" w:lineRule="auto"/>
        <w:jc w:val="both"/>
        <w:rPr>
          <w:rFonts w:ascii="Times New Roman" w:hAnsi="Times New Roman" w:cs="Times New Roman"/>
          <w:sz w:val="24"/>
          <w:szCs w:val="24"/>
        </w:rPr>
      </w:pPr>
    </w:p>
    <w:p w14:paraId="1D59756F" w14:textId="77777777" w:rsidR="001E4A75" w:rsidRPr="001322EC" w:rsidRDefault="00034273" w:rsidP="00BF7BC9">
      <w:pPr>
        <w:pStyle w:val="Odsekzoznamu"/>
        <w:numPr>
          <w:ilvl w:val="0"/>
          <w:numId w:val="27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sa prevádzkovateľ </w:t>
      </w:r>
      <w:r w:rsidR="00AC46CC" w:rsidRPr="001322EC">
        <w:rPr>
          <w:rFonts w:ascii="Times New Roman" w:hAnsi="Times New Roman" w:cs="Times New Roman"/>
          <w:sz w:val="24"/>
          <w:szCs w:val="24"/>
        </w:rPr>
        <w:t xml:space="preserve">letiska, prevádzkovateľ </w:t>
      </w:r>
      <w:r w:rsidRPr="001322EC">
        <w:rPr>
          <w:rFonts w:ascii="Times New Roman" w:hAnsi="Times New Roman" w:cs="Times New Roman"/>
          <w:sz w:val="24"/>
          <w:szCs w:val="24"/>
        </w:rPr>
        <w:t xml:space="preserve">alebo subjekt, ktorý uplatňuje normy bezpečnostnej ochrany letectva, nemôže oboznámiť s nedostatkami zistenými Európskou komisiou </w:t>
      </w:r>
      <w:r w:rsidR="001F5181" w:rsidRPr="001322EC">
        <w:rPr>
          <w:rFonts w:ascii="Times New Roman" w:hAnsi="Times New Roman" w:cs="Times New Roman"/>
          <w:sz w:val="24"/>
          <w:szCs w:val="24"/>
        </w:rPr>
        <w:t xml:space="preserve">v jeho činnosti </w:t>
      </w:r>
      <w:r w:rsidRPr="001322EC">
        <w:rPr>
          <w:rFonts w:ascii="Times New Roman" w:hAnsi="Times New Roman" w:cs="Times New Roman"/>
          <w:sz w:val="24"/>
          <w:szCs w:val="24"/>
        </w:rPr>
        <w:t>z dôvodu, že nemá oprávnenie na oboznamovanie sa s utajovanými skutočnosťami</w:t>
      </w:r>
      <w:r w:rsidR="002A488A" w:rsidRPr="001322EC">
        <w:rPr>
          <w:rFonts w:ascii="Times New Roman" w:hAnsi="Times New Roman" w:cs="Times New Roman"/>
          <w:sz w:val="24"/>
          <w:szCs w:val="24"/>
        </w:rPr>
        <w:t>,</w:t>
      </w:r>
      <w:r w:rsidRPr="001322EC">
        <w:rPr>
          <w:rFonts w:ascii="Times New Roman" w:hAnsi="Times New Roman" w:cs="Times New Roman"/>
          <w:sz w:val="24"/>
          <w:szCs w:val="24"/>
        </w:rPr>
        <w:t xml:space="preserve"> Dopravný úrad môže pozastaviť platnosť dokladu, na základe ktorého vykonáva činnosť v civilnom letectve, alebo z tohto dôvodu zrušiť registráciu prijatého vyhlásenia</w:t>
      </w:r>
      <w:r w:rsidR="0015580B"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sz w:val="24"/>
          <w:szCs w:val="24"/>
        </w:rPr>
        <w:t xml:space="preserve">. </w:t>
      </w:r>
    </w:p>
    <w:p w14:paraId="0BFAE1F8" w14:textId="77777777" w:rsidR="001E4A75" w:rsidRPr="001322EC" w:rsidRDefault="001E4A75" w:rsidP="00BF7BC9">
      <w:pPr>
        <w:spacing w:after="0" w:line="240" w:lineRule="auto"/>
        <w:jc w:val="both"/>
        <w:rPr>
          <w:rFonts w:ascii="Times New Roman" w:hAnsi="Times New Roman" w:cs="Times New Roman"/>
          <w:sz w:val="24"/>
          <w:szCs w:val="24"/>
        </w:rPr>
      </w:pPr>
    </w:p>
    <w:p w14:paraId="32BB94E0" w14:textId="44BCD371"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614B2E8A"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Odborná príprava z bezpečnostnej ochrany</w:t>
      </w:r>
      <w:r w:rsidRPr="001322EC" w:rsidDel="00793B6F">
        <w:rPr>
          <w:rFonts w:ascii="Times New Roman" w:hAnsi="Times New Roman" w:cs="Times New Roman"/>
          <w:b/>
          <w:sz w:val="24"/>
          <w:szCs w:val="24"/>
        </w:rPr>
        <w:t xml:space="preserve"> </w:t>
      </w:r>
      <w:r w:rsidRPr="001322EC">
        <w:rPr>
          <w:rFonts w:ascii="Times New Roman" w:hAnsi="Times New Roman" w:cs="Times New Roman"/>
          <w:b/>
          <w:sz w:val="24"/>
          <w:szCs w:val="24"/>
        </w:rPr>
        <w:t xml:space="preserve">letectva </w:t>
      </w:r>
    </w:p>
    <w:p w14:paraId="1C4543D2"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2847810B" w14:textId="05D6DEA4" w:rsidR="00BB5BD2" w:rsidRPr="001322EC" w:rsidRDefault="00BB5BD2" w:rsidP="00BF7BC9">
      <w:pPr>
        <w:numPr>
          <w:ilvl w:val="0"/>
          <w:numId w:val="8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Odbornú prípravu z bezpečnostnej ochrany letectva môže vykonávať len fyzická osoba, ktorá je držiteľom osvedčenia inštruktora odbornej prípravy z bezpečnostnej ochrany letectva,</w:t>
      </w:r>
      <w:r w:rsidR="000F1909" w:rsidRPr="001322EC">
        <w:rPr>
          <w:rFonts w:ascii="Times New Roman" w:hAnsi="Times New Roman" w:cs="Times New Roman"/>
          <w:sz w:val="24"/>
          <w:szCs w:val="24"/>
        </w:rPr>
        <w:t xml:space="preserve"> ktoré vydáva a mení Dopravný úrad základe žiadosti.</w:t>
      </w:r>
    </w:p>
    <w:p w14:paraId="5A2E4DD9" w14:textId="77777777" w:rsidR="000F1909" w:rsidRPr="001322EC" w:rsidRDefault="000F1909" w:rsidP="00BF7BC9">
      <w:pPr>
        <w:spacing w:after="0" w:line="240" w:lineRule="auto"/>
        <w:jc w:val="both"/>
        <w:rPr>
          <w:rFonts w:ascii="Times New Roman" w:hAnsi="Times New Roman" w:cs="Times New Roman"/>
          <w:sz w:val="24"/>
          <w:szCs w:val="24"/>
        </w:rPr>
      </w:pPr>
    </w:p>
    <w:p w14:paraId="3D6D6948" w14:textId="77777777" w:rsidR="00BB5BD2" w:rsidRPr="001322EC" w:rsidRDefault="00021CDA" w:rsidP="00BF7BC9">
      <w:pPr>
        <w:numPr>
          <w:ilvl w:val="0"/>
          <w:numId w:val="8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Dopravný úrad vydá osvedčenie </w:t>
      </w:r>
      <w:r w:rsidR="00443F28" w:rsidRPr="001322EC">
        <w:rPr>
          <w:rFonts w:ascii="Times New Roman" w:hAnsi="Times New Roman" w:cs="Times New Roman"/>
          <w:sz w:val="24"/>
          <w:szCs w:val="24"/>
        </w:rPr>
        <w:t>inštruktora odbornej prípravy</w:t>
      </w:r>
      <w:r w:rsidR="004F78FC" w:rsidRPr="001322EC">
        <w:rPr>
          <w:rFonts w:ascii="Times New Roman" w:hAnsi="Times New Roman" w:cs="Times New Roman"/>
          <w:sz w:val="24"/>
          <w:szCs w:val="24"/>
        </w:rPr>
        <w:t xml:space="preserve"> z bezpečnostnej ochrany letectva</w:t>
      </w:r>
      <w:r w:rsidRPr="001322EC">
        <w:rPr>
          <w:rFonts w:ascii="Times New Roman" w:hAnsi="Times New Roman" w:cs="Times New Roman"/>
          <w:sz w:val="24"/>
          <w:szCs w:val="24"/>
        </w:rPr>
        <w:t xml:space="preserve">, ak žiadateľ preukáže, že spĺňa </w:t>
      </w:r>
      <w:r w:rsidR="00443F28" w:rsidRPr="001322EC">
        <w:rPr>
          <w:rFonts w:ascii="Times New Roman" w:hAnsi="Times New Roman" w:cs="Times New Roman"/>
          <w:sz w:val="24"/>
          <w:szCs w:val="24"/>
        </w:rPr>
        <w:t>podmienky podľa osobitného predpisu</w:t>
      </w:r>
      <w:r w:rsidR="00443F28" w:rsidRPr="001322EC">
        <w:rPr>
          <w:rStyle w:val="Odkaznapoznmkupodiarou"/>
          <w:rFonts w:cs="Times New Roman"/>
          <w:sz w:val="24"/>
          <w:szCs w:val="24"/>
        </w:rPr>
        <w:footnoteReference w:id="234"/>
      </w:r>
      <w:r w:rsidR="00443F28" w:rsidRPr="001322EC">
        <w:rPr>
          <w:rFonts w:ascii="Times New Roman" w:hAnsi="Times New Roman" w:cs="Times New Roman"/>
          <w:sz w:val="24"/>
          <w:szCs w:val="24"/>
        </w:rPr>
        <w:t xml:space="preserve">) a </w:t>
      </w:r>
      <w:r w:rsidR="00BB5BD2" w:rsidRPr="001322EC">
        <w:rPr>
          <w:rFonts w:ascii="Times New Roman" w:hAnsi="Times New Roman" w:cs="Times New Roman"/>
          <w:sz w:val="24"/>
          <w:szCs w:val="24"/>
        </w:rPr>
        <w:t>má schválen</w:t>
      </w:r>
      <w:r w:rsidR="00445E58" w:rsidRPr="001322EC">
        <w:rPr>
          <w:rFonts w:ascii="Times New Roman" w:hAnsi="Times New Roman" w:cs="Times New Roman"/>
          <w:sz w:val="24"/>
          <w:szCs w:val="24"/>
        </w:rPr>
        <w:t>ý rozsah a obsah</w:t>
      </w:r>
      <w:r w:rsidR="00BB5BD2" w:rsidRPr="001322EC">
        <w:rPr>
          <w:rFonts w:ascii="Times New Roman" w:hAnsi="Times New Roman" w:cs="Times New Roman"/>
          <w:sz w:val="24"/>
          <w:szCs w:val="24"/>
        </w:rPr>
        <w:t xml:space="preserve"> kurz</w:t>
      </w:r>
      <w:r w:rsidR="00445E58" w:rsidRPr="001322EC">
        <w:rPr>
          <w:rFonts w:ascii="Times New Roman" w:hAnsi="Times New Roman" w:cs="Times New Roman"/>
          <w:sz w:val="24"/>
          <w:szCs w:val="24"/>
        </w:rPr>
        <w:t>u</w:t>
      </w:r>
      <w:r w:rsidR="00BB5BD2" w:rsidRPr="001322EC">
        <w:rPr>
          <w:rFonts w:ascii="Times New Roman" w:hAnsi="Times New Roman" w:cs="Times New Roman"/>
          <w:sz w:val="24"/>
          <w:szCs w:val="24"/>
        </w:rPr>
        <w:t xml:space="preserve"> </w:t>
      </w:r>
      <w:r w:rsidR="002A651A" w:rsidRPr="001322EC">
        <w:rPr>
          <w:rFonts w:ascii="Times New Roman" w:hAnsi="Times New Roman" w:cs="Times New Roman"/>
          <w:sz w:val="24"/>
          <w:szCs w:val="24"/>
        </w:rPr>
        <w:t>odbornej prípravy z </w:t>
      </w:r>
      <w:r w:rsidR="00BB5BD2" w:rsidRPr="001322EC">
        <w:rPr>
          <w:rFonts w:ascii="Times New Roman" w:hAnsi="Times New Roman" w:cs="Times New Roman"/>
          <w:sz w:val="24"/>
          <w:szCs w:val="24"/>
        </w:rPr>
        <w:t>bezpečnostnej ochrany letectva</w:t>
      </w:r>
      <w:r w:rsidR="00DB6B45" w:rsidRPr="001322EC">
        <w:rPr>
          <w:rFonts w:ascii="Times New Roman" w:hAnsi="Times New Roman" w:cs="Times New Roman"/>
          <w:sz w:val="24"/>
          <w:szCs w:val="24"/>
        </w:rPr>
        <w:t>;</w:t>
      </w:r>
      <w:r w:rsidR="00BB5BD2" w:rsidRPr="001322EC">
        <w:rPr>
          <w:rFonts w:ascii="Times New Roman" w:hAnsi="Times New Roman" w:cs="Times New Roman"/>
          <w:sz w:val="24"/>
          <w:szCs w:val="24"/>
        </w:rPr>
        <w:t xml:space="preserve"> </w:t>
      </w:r>
      <w:r w:rsidR="00DB6B45" w:rsidRPr="001322EC">
        <w:rPr>
          <w:rFonts w:ascii="Times New Roman" w:hAnsi="Times New Roman" w:cs="Times New Roman"/>
          <w:sz w:val="24"/>
          <w:szCs w:val="24"/>
        </w:rPr>
        <w:t>podmienku</w:t>
      </w:r>
      <w:r w:rsidR="00BB5BD2" w:rsidRPr="001322EC">
        <w:rPr>
          <w:rFonts w:ascii="Times New Roman" w:hAnsi="Times New Roman" w:cs="Times New Roman"/>
          <w:sz w:val="24"/>
          <w:szCs w:val="24"/>
        </w:rPr>
        <w:t xml:space="preserve"> podľa osobitného predpisu</w:t>
      </w:r>
      <w:r w:rsidR="00BB5BD2" w:rsidRPr="001322EC">
        <w:rPr>
          <w:rFonts w:ascii="Times New Roman" w:hAnsi="Times New Roman" w:cs="Times New Roman"/>
          <w:sz w:val="24"/>
          <w:szCs w:val="24"/>
          <w:vertAlign w:val="superscript"/>
        </w:rPr>
        <w:footnoteReference w:id="235"/>
      </w:r>
      <w:r w:rsidR="00BB5BD2" w:rsidRPr="001322EC">
        <w:rPr>
          <w:rFonts w:ascii="Times New Roman" w:hAnsi="Times New Roman" w:cs="Times New Roman"/>
          <w:sz w:val="24"/>
          <w:szCs w:val="24"/>
        </w:rPr>
        <w:t xml:space="preserve">) </w:t>
      </w:r>
      <w:r w:rsidR="00DB6B45" w:rsidRPr="001322EC">
        <w:rPr>
          <w:rFonts w:ascii="Times New Roman" w:hAnsi="Times New Roman" w:cs="Times New Roman"/>
          <w:sz w:val="24"/>
          <w:szCs w:val="24"/>
        </w:rPr>
        <w:t xml:space="preserve">musí spĺňať </w:t>
      </w:r>
      <w:r w:rsidR="00BB5BD2" w:rsidRPr="001322EC">
        <w:rPr>
          <w:rFonts w:ascii="Times New Roman" w:hAnsi="Times New Roman" w:cs="Times New Roman"/>
          <w:sz w:val="24"/>
          <w:szCs w:val="24"/>
        </w:rPr>
        <w:t>nepretržite počas celej doby platnosti osvedčenia inštruktora odbornej prípravy</w:t>
      </w:r>
      <w:r w:rsidR="004F78FC" w:rsidRPr="001322EC">
        <w:rPr>
          <w:rFonts w:ascii="Times New Roman" w:hAnsi="Times New Roman" w:cs="Times New Roman"/>
          <w:sz w:val="24"/>
          <w:szCs w:val="24"/>
        </w:rPr>
        <w:t xml:space="preserve"> z bezpečnostnej ochrany letectva</w:t>
      </w:r>
      <w:r w:rsidR="00BB5BD2" w:rsidRPr="001322EC">
        <w:rPr>
          <w:rFonts w:ascii="Times New Roman" w:hAnsi="Times New Roman" w:cs="Times New Roman"/>
          <w:sz w:val="24"/>
          <w:szCs w:val="24"/>
        </w:rPr>
        <w:t>.</w:t>
      </w:r>
    </w:p>
    <w:p w14:paraId="296CB4C4" w14:textId="77777777" w:rsidR="00D10BE8" w:rsidRPr="001322EC" w:rsidRDefault="00D10BE8" w:rsidP="00BF7BC9">
      <w:pPr>
        <w:spacing w:after="0" w:line="240" w:lineRule="auto"/>
        <w:jc w:val="both"/>
        <w:rPr>
          <w:rFonts w:ascii="Times New Roman" w:hAnsi="Times New Roman" w:cs="Times New Roman"/>
          <w:sz w:val="24"/>
          <w:szCs w:val="24"/>
        </w:rPr>
      </w:pPr>
    </w:p>
    <w:p w14:paraId="4A5F933A" w14:textId="77777777" w:rsidR="00D10BE8" w:rsidRPr="001322EC" w:rsidRDefault="00D10BE8" w:rsidP="00BF7BC9">
      <w:pPr>
        <w:keepNext/>
        <w:numPr>
          <w:ilvl w:val="0"/>
          <w:numId w:val="8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Žiadateľ o vydanie osvedčenia inštruktora odbornej prípravy</w:t>
      </w:r>
      <w:r w:rsidR="004F78FC" w:rsidRPr="001322EC">
        <w:rPr>
          <w:rFonts w:ascii="Times New Roman" w:hAnsi="Times New Roman" w:cs="Times New Roman"/>
          <w:sz w:val="24"/>
          <w:szCs w:val="24"/>
        </w:rPr>
        <w:t xml:space="preserve"> z bezpečnostnej ochrany letectva</w:t>
      </w:r>
      <w:r w:rsidRPr="001322EC">
        <w:rPr>
          <w:rFonts w:ascii="Times New Roman" w:hAnsi="Times New Roman" w:cs="Times New Roman"/>
          <w:sz w:val="24"/>
          <w:szCs w:val="24"/>
        </w:rPr>
        <w:t xml:space="preserve"> preukazuje splnenie podmienok podľa osobitného predpisu</w:t>
      </w:r>
      <w:r w:rsidRPr="001322EC">
        <w:rPr>
          <w:rFonts w:ascii="Times New Roman" w:hAnsi="Times New Roman" w:cs="Times New Roman"/>
          <w:sz w:val="24"/>
          <w:szCs w:val="24"/>
          <w:vertAlign w:val="superscript"/>
        </w:rPr>
        <w:footnoteReference w:id="236"/>
      </w:r>
      <w:r w:rsidRPr="001322EC">
        <w:rPr>
          <w:rFonts w:ascii="Times New Roman" w:hAnsi="Times New Roman" w:cs="Times New Roman"/>
          <w:sz w:val="24"/>
          <w:szCs w:val="24"/>
        </w:rPr>
        <w:t>) dokladom o</w:t>
      </w:r>
    </w:p>
    <w:p w14:paraId="4F9FF19C" w14:textId="77777777" w:rsidR="00D10BE8" w:rsidRPr="001322EC" w:rsidRDefault="00D10BE8" w:rsidP="00BF7BC9">
      <w:pPr>
        <w:pStyle w:val="Odsekzoznamu"/>
        <w:numPr>
          <w:ilvl w:val="1"/>
          <w:numId w:val="8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získanom minimálne úplnom strednom vzdelaní, </w:t>
      </w:r>
    </w:p>
    <w:p w14:paraId="4604C9D5" w14:textId="77777777" w:rsidR="00D10BE8" w:rsidRPr="001322EC" w:rsidRDefault="00D10BE8" w:rsidP="00BF7BC9">
      <w:pPr>
        <w:pStyle w:val="Odsekzoznamu"/>
        <w:numPr>
          <w:ilvl w:val="1"/>
          <w:numId w:val="8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absolvovaní výcviku, výcvikového kurzu alebo odbornej prípravy zodpovedajúcej úrovni odbornej prípravy z bezpečnostnej ochrany letectva, ktorú bude vykonávať,</w:t>
      </w:r>
    </w:p>
    <w:p w14:paraId="40BFDA41" w14:textId="77777777" w:rsidR="00D10BE8" w:rsidRPr="001322EC" w:rsidRDefault="00D10BE8" w:rsidP="00BF7BC9">
      <w:pPr>
        <w:pStyle w:val="Odsekzoznamu"/>
        <w:numPr>
          <w:ilvl w:val="1"/>
          <w:numId w:val="8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najmenej trojročnej odbornej praxi v oblasti bezpečnostnej ochrany letectva, ktorá zodpovedá úrovni odbornej prípravy z bezpečnostnej ochrany letectva, ktorú bude vykonávať.</w:t>
      </w:r>
    </w:p>
    <w:p w14:paraId="1B24BC58" w14:textId="77777777" w:rsidR="00BB5BD2" w:rsidRPr="001322EC" w:rsidRDefault="00BB5BD2" w:rsidP="00BF7BC9">
      <w:pPr>
        <w:spacing w:after="0" w:line="240" w:lineRule="auto"/>
        <w:jc w:val="both"/>
        <w:rPr>
          <w:rFonts w:ascii="Times New Roman" w:hAnsi="Times New Roman" w:cs="Times New Roman"/>
          <w:sz w:val="24"/>
          <w:szCs w:val="24"/>
        </w:rPr>
      </w:pPr>
    </w:p>
    <w:p w14:paraId="6B5A2F71" w14:textId="77777777" w:rsidR="00BB5BD2" w:rsidRPr="001322EC" w:rsidRDefault="00373745" w:rsidP="00BF7BC9">
      <w:pPr>
        <w:numPr>
          <w:ilvl w:val="0"/>
          <w:numId w:val="8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Rozsah a obsah k</w:t>
      </w:r>
      <w:r w:rsidR="00BB5BD2" w:rsidRPr="001322EC">
        <w:rPr>
          <w:rFonts w:ascii="Times New Roman" w:hAnsi="Times New Roman" w:cs="Times New Roman"/>
          <w:sz w:val="24"/>
          <w:szCs w:val="24"/>
        </w:rPr>
        <w:t>urz</w:t>
      </w:r>
      <w:r w:rsidRPr="001322EC">
        <w:rPr>
          <w:rFonts w:ascii="Times New Roman" w:hAnsi="Times New Roman" w:cs="Times New Roman"/>
          <w:sz w:val="24"/>
          <w:szCs w:val="24"/>
        </w:rPr>
        <w:t>ov</w:t>
      </w:r>
      <w:r w:rsidR="00BB5BD2" w:rsidRPr="001322EC">
        <w:rPr>
          <w:rFonts w:ascii="Times New Roman" w:hAnsi="Times New Roman" w:cs="Times New Roman"/>
          <w:sz w:val="24"/>
          <w:szCs w:val="24"/>
        </w:rPr>
        <w:t xml:space="preserve"> </w:t>
      </w:r>
      <w:r w:rsidRPr="001322EC">
        <w:rPr>
          <w:rFonts w:ascii="Times New Roman" w:hAnsi="Times New Roman" w:cs="Times New Roman"/>
          <w:sz w:val="24"/>
          <w:szCs w:val="24"/>
        </w:rPr>
        <w:t>odbornej prípravy z </w:t>
      </w:r>
      <w:r w:rsidR="00BB5BD2" w:rsidRPr="001322EC">
        <w:rPr>
          <w:rFonts w:ascii="Times New Roman" w:hAnsi="Times New Roman" w:cs="Times New Roman"/>
          <w:sz w:val="24"/>
          <w:szCs w:val="24"/>
        </w:rPr>
        <w:t xml:space="preserve">bezpečnostnej ochrany letectva </w:t>
      </w:r>
      <w:r w:rsidR="009A2D9E" w:rsidRPr="001322EC">
        <w:rPr>
          <w:rFonts w:ascii="Times New Roman" w:hAnsi="Times New Roman" w:cs="Times New Roman"/>
          <w:sz w:val="24"/>
          <w:szCs w:val="24"/>
        </w:rPr>
        <w:t xml:space="preserve">a ich zmeny </w:t>
      </w:r>
      <w:r w:rsidR="00BB5BD2" w:rsidRPr="001322EC">
        <w:rPr>
          <w:rFonts w:ascii="Times New Roman" w:hAnsi="Times New Roman" w:cs="Times New Roman"/>
          <w:sz w:val="24"/>
          <w:szCs w:val="24"/>
        </w:rPr>
        <w:t xml:space="preserve">schvaľuje Dopravný úrad na základe žiadosti. </w:t>
      </w:r>
    </w:p>
    <w:p w14:paraId="7DDAFA15"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54B8F788" w14:textId="29278781" w:rsidR="00BB5BD2" w:rsidRPr="001322EC" w:rsidRDefault="00BB5BD2" w:rsidP="00BF7BC9">
      <w:pPr>
        <w:keepNext/>
        <w:numPr>
          <w:ilvl w:val="0"/>
          <w:numId w:val="8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Inštruktor odbornej prípravy </w:t>
      </w:r>
      <w:r w:rsidR="00373745" w:rsidRPr="001322EC">
        <w:rPr>
          <w:rFonts w:ascii="Times New Roman" w:hAnsi="Times New Roman" w:cs="Times New Roman"/>
          <w:sz w:val="24"/>
          <w:szCs w:val="24"/>
        </w:rPr>
        <w:t>z bezpečnostnej ochrany letectva</w:t>
      </w:r>
      <w:r w:rsidR="005A188C" w:rsidRPr="001322EC">
        <w:rPr>
          <w:rFonts w:ascii="Times New Roman" w:hAnsi="Times New Roman" w:cs="Times New Roman"/>
          <w:sz w:val="24"/>
          <w:szCs w:val="24"/>
        </w:rPr>
        <w:t xml:space="preserve"> </w:t>
      </w:r>
      <w:r w:rsidRPr="001322EC">
        <w:rPr>
          <w:rFonts w:ascii="Times New Roman" w:hAnsi="Times New Roman" w:cs="Times New Roman"/>
          <w:sz w:val="24"/>
          <w:szCs w:val="24"/>
        </w:rPr>
        <w:t>je povinný</w:t>
      </w:r>
    </w:p>
    <w:p w14:paraId="56FCF8A4" w14:textId="1BD5FBFF" w:rsidR="00BB5BD2" w:rsidRPr="001322EC" w:rsidRDefault="00BB5BD2" w:rsidP="00BF7BC9">
      <w:pPr>
        <w:numPr>
          <w:ilvl w:val="1"/>
          <w:numId w:val="8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vykonávať odbornú prípravu z bezpečnostnej ochrany letectva </w:t>
      </w:r>
      <w:r w:rsidR="00404AB1" w:rsidRPr="001322EC">
        <w:rPr>
          <w:rFonts w:ascii="Times New Roman" w:hAnsi="Times New Roman" w:cs="Times New Roman"/>
          <w:sz w:val="24"/>
          <w:szCs w:val="24"/>
        </w:rPr>
        <w:t>podľa osobitného predpisu</w:t>
      </w:r>
      <w:r w:rsidR="005A188C" w:rsidRPr="001322EC">
        <w:rPr>
          <w:rStyle w:val="Odkaznapoznmkupodiarou"/>
          <w:rFonts w:cs="Times New Roman"/>
          <w:sz w:val="24"/>
          <w:szCs w:val="24"/>
        </w:rPr>
        <w:footnoteReference w:id="237"/>
      </w:r>
      <w:r w:rsidR="00404AB1" w:rsidRPr="001322EC">
        <w:rPr>
          <w:rFonts w:ascii="Times New Roman" w:hAnsi="Times New Roman" w:cs="Times New Roman"/>
          <w:sz w:val="24"/>
          <w:szCs w:val="24"/>
        </w:rPr>
        <w:t>) a</w:t>
      </w:r>
      <w:r w:rsidRPr="001322EC">
        <w:rPr>
          <w:rFonts w:ascii="Times New Roman" w:hAnsi="Times New Roman" w:cs="Times New Roman"/>
          <w:sz w:val="24"/>
          <w:szCs w:val="24"/>
        </w:rPr>
        <w:t xml:space="preserve"> v rozsahu </w:t>
      </w:r>
      <w:r w:rsidR="00373745" w:rsidRPr="001322EC">
        <w:rPr>
          <w:rFonts w:ascii="Times New Roman" w:hAnsi="Times New Roman" w:cs="Times New Roman"/>
          <w:sz w:val="24"/>
          <w:szCs w:val="24"/>
        </w:rPr>
        <w:t xml:space="preserve">a podľa obsahu </w:t>
      </w:r>
      <w:r w:rsidR="005F46DF" w:rsidRPr="001322EC">
        <w:rPr>
          <w:rFonts w:ascii="Times New Roman" w:hAnsi="Times New Roman" w:cs="Times New Roman"/>
          <w:sz w:val="24"/>
          <w:szCs w:val="24"/>
        </w:rPr>
        <w:t>schváleného kurzu</w:t>
      </w:r>
      <w:r w:rsidRPr="001322EC">
        <w:rPr>
          <w:rFonts w:ascii="Times New Roman" w:hAnsi="Times New Roman" w:cs="Times New Roman"/>
          <w:sz w:val="24"/>
          <w:szCs w:val="24"/>
        </w:rPr>
        <w:t xml:space="preserve"> bezpečnostnej ochrany letectva,</w:t>
      </w:r>
    </w:p>
    <w:p w14:paraId="41DB9C6C" w14:textId="77777777" w:rsidR="00AD1D41" w:rsidRPr="001322EC" w:rsidRDefault="00BB5BD2" w:rsidP="00BF7BC9">
      <w:pPr>
        <w:numPr>
          <w:ilvl w:val="1"/>
          <w:numId w:val="8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dodržiavať program zabezpečeni</w:t>
      </w:r>
      <w:r w:rsidR="00E44256" w:rsidRPr="001322EC">
        <w:rPr>
          <w:rFonts w:ascii="Times New Roman" w:hAnsi="Times New Roman" w:cs="Times New Roman"/>
          <w:sz w:val="24"/>
          <w:szCs w:val="24"/>
        </w:rPr>
        <w:t>a</w:t>
      </w:r>
      <w:r w:rsidRPr="001322EC">
        <w:rPr>
          <w:rFonts w:ascii="Times New Roman" w:hAnsi="Times New Roman" w:cs="Times New Roman"/>
          <w:sz w:val="24"/>
          <w:szCs w:val="24"/>
        </w:rPr>
        <w:t xml:space="preserve"> kvality vykonania odbornej prípravy z bezpečnostnej ochrany letectva</w:t>
      </w:r>
      <w:r w:rsidR="00AD1D41" w:rsidRPr="001322EC">
        <w:rPr>
          <w:rFonts w:ascii="Times New Roman" w:hAnsi="Times New Roman" w:cs="Times New Roman"/>
          <w:sz w:val="24"/>
          <w:szCs w:val="24"/>
        </w:rPr>
        <w:t>,</w:t>
      </w:r>
    </w:p>
    <w:p w14:paraId="210CA3D8" w14:textId="77777777" w:rsidR="00BB5BD2" w:rsidRPr="001322EC" w:rsidRDefault="000B4D8B" w:rsidP="00BF7BC9">
      <w:pPr>
        <w:numPr>
          <w:ilvl w:val="1"/>
          <w:numId w:val="8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používať detekčné zariadenie rovnaké ako detekčné zariadenie, na ktorom osoba, ktorá sa zúčastňuje odbornej prípravy z bezpečnostnej ochrany letectv</w:t>
      </w:r>
      <w:r w:rsidR="00442084" w:rsidRPr="001322EC">
        <w:rPr>
          <w:rFonts w:ascii="Times New Roman" w:hAnsi="Times New Roman" w:cs="Times New Roman"/>
          <w:sz w:val="24"/>
          <w:szCs w:val="24"/>
        </w:rPr>
        <w:t>a</w:t>
      </w:r>
      <w:r w:rsidRPr="001322EC">
        <w:rPr>
          <w:rFonts w:ascii="Times New Roman" w:hAnsi="Times New Roman" w:cs="Times New Roman"/>
          <w:sz w:val="24"/>
          <w:szCs w:val="24"/>
        </w:rPr>
        <w:t>, má po jej absolvovaní vykonávať pracovnú činnosť</w:t>
      </w:r>
      <w:r w:rsidR="00BB5BD2" w:rsidRPr="001322EC">
        <w:rPr>
          <w:rFonts w:ascii="Times New Roman" w:hAnsi="Times New Roman" w:cs="Times New Roman"/>
          <w:sz w:val="24"/>
          <w:szCs w:val="24"/>
        </w:rPr>
        <w:t>.</w:t>
      </w:r>
    </w:p>
    <w:p w14:paraId="7CF64951"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0F679CF1" w14:textId="77777777" w:rsidR="00BB5BD2" w:rsidRPr="001322EC" w:rsidRDefault="00AE2931" w:rsidP="00BF7BC9">
      <w:pPr>
        <w:numPr>
          <w:ilvl w:val="0"/>
          <w:numId w:val="8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I</w:t>
      </w:r>
      <w:r w:rsidR="00BB5BD2" w:rsidRPr="001322EC">
        <w:rPr>
          <w:rFonts w:ascii="Times New Roman" w:hAnsi="Times New Roman" w:cs="Times New Roman"/>
          <w:sz w:val="24"/>
          <w:szCs w:val="24"/>
        </w:rPr>
        <w:t xml:space="preserve">nštruktor odbornej prípravy </w:t>
      </w:r>
      <w:r w:rsidR="004F78FC" w:rsidRPr="001322EC">
        <w:rPr>
          <w:rFonts w:ascii="Times New Roman" w:hAnsi="Times New Roman" w:cs="Times New Roman"/>
          <w:sz w:val="24"/>
          <w:szCs w:val="24"/>
        </w:rPr>
        <w:t xml:space="preserve">z bezpečnostnej ochrany letectva </w:t>
      </w:r>
      <w:r w:rsidRPr="001322EC">
        <w:rPr>
          <w:rFonts w:ascii="Times New Roman" w:hAnsi="Times New Roman" w:cs="Times New Roman"/>
          <w:sz w:val="24"/>
          <w:szCs w:val="24"/>
        </w:rPr>
        <w:t xml:space="preserve">je povinný osobe, ktorá absolvovala odbornú prípravu z bezpečnostnej ochrany letectva, vydať </w:t>
      </w:r>
      <w:r w:rsidR="00BB5BD2" w:rsidRPr="001322EC">
        <w:rPr>
          <w:rFonts w:ascii="Times New Roman" w:hAnsi="Times New Roman" w:cs="Times New Roman"/>
          <w:sz w:val="24"/>
          <w:szCs w:val="24"/>
        </w:rPr>
        <w:t>potvrdenie</w:t>
      </w:r>
      <w:r w:rsidRPr="001322EC">
        <w:rPr>
          <w:rFonts w:ascii="Times New Roman" w:hAnsi="Times New Roman" w:cs="Times New Roman"/>
          <w:sz w:val="24"/>
          <w:szCs w:val="24"/>
        </w:rPr>
        <w:t xml:space="preserve"> o absolvovaní odbornej prípravy z bezpečnostnej ochrany letectva</w:t>
      </w:r>
      <w:r w:rsidR="00BB5BD2" w:rsidRPr="001322EC">
        <w:rPr>
          <w:rFonts w:ascii="Times New Roman" w:hAnsi="Times New Roman" w:cs="Times New Roman"/>
          <w:sz w:val="24"/>
          <w:szCs w:val="24"/>
        </w:rPr>
        <w:t xml:space="preserve">, ktorého vzor zverejňuje Dopravný úrad na svojom webovom sídle. </w:t>
      </w:r>
    </w:p>
    <w:p w14:paraId="14FC8E6A"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37F02936" w14:textId="18977601" w:rsidR="00BB5BD2" w:rsidRPr="001322EC" w:rsidRDefault="00FC53E5" w:rsidP="00BF7BC9">
      <w:pPr>
        <w:numPr>
          <w:ilvl w:val="0"/>
          <w:numId w:val="8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K</w:t>
      </w:r>
      <w:r w:rsidR="00BB5BD2" w:rsidRPr="001322EC">
        <w:rPr>
          <w:rFonts w:ascii="Times New Roman" w:hAnsi="Times New Roman" w:cs="Times New Roman"/>
          <w:sz w:val="24"/>
          <w:szCs w:val="24"/>
        </w:rPr>
        <w:t>omisiu</w:t>
      </w:r>
      <w:r w:rsidRPr="001322EC">
        <w:rPr>
          <w:rFonts w:ascii="Times New Roman" w:hAnsi="Times New Roman" w:cs="Times New Roman"/>
          <w:sz w:val="24"/>
          <w:szCs w:val="24"/>
        </w:rPr>
        <w:t xml:space="preserve"> podľa </w:t>
      </w:r>
      <w:r w:rsidR="001815F0" w:rsidRPr="001322EC">
        <w:rPr>
          <w:rFonts w:ascii="Times New Roman" w:hAnsi="Times New Roman" w:cs="Times New Roman"/>
          <w:sz w:val="24"/>
          <w:szCs w:val="24"/>
        </w:rPr>
        <w:t>osobitného predpisu</w:t>
      </w:r>
      <w:bookmarkStart w:id="472" w:name="_Ref227824776"/>
      <w:r w:rsidR="001815F0" w:rsidRPr="001322EC">
        <w:rPr>
          <w:rStyle w:val="Odkaznapoznmkupodiarou"/>
          <w:rFonts w:cs="Times New Roman"/>
          <w:sz w:val="24"/>
          <w:szCs w:val="24"/>
        </w:rPr>
        <w:footnoteReference w:id="238"/>
      </w:r>
      <w:bookmarkEnd w:id="472"/>
      <w:r w:rsidR="001815F0" w:rsidRPr="001322EC">
        <w:rPr>
          <w:rFonts w:ascii="Times New Roman" w:hAnsi="Times New Roman" w:cs="Times New Roman"/>
          <w:sz w:val="24"/>
          <w:szCs w:val="24"/>
        </w:rPr>
        <w:t>)</w:t>
      </w:r>
      <w:r w:rsidR="00BB5BD2" w:rsidRPr="001322EC">
        <w:rPr>
          <w:rFonts w:ascii="Times New Roman" w:hAnsi="Times New Roman" w:cs="Times New Roman"/>
          <w:sz w:val="24"/>
          <w:szCs w:val="24"/>
        </w:rPr>
        <w:t xml:space="preserve"> vymenúva a odvoláva predseda Dopravného úradu.</w:t>
      </w:r>
      <w:r w:rsidR="00BC24E1" w:rsidRPr="001322EC">
        <w:rPr>
          <w:rFonts w:ascii="Times New Roman" w:hAnsi="Times New Roman" w:cs="Times New Roman"/>
          <w:sz w:val="24"/>
          <w:szCs w:val="24"/>
        </w:rPr>
        <w:t xml:space="preserve"> Členom komisie sú zamestnanci Dopravného úradu a inštruktor odbornej prípravy</w:t>
      </w:r>
      <w:r w:rsidR="004F78FC" w:rsidRPr="001322EC">
        <w:rPr>
          <w:rFonts w:ascii="Times New Roman" w:hAnsi="Times New Roman" w:cs="Times New Roman"/>
          <w:sz w:val="24"/>
          <w:szCs w:val="24"/>
        </w:rPr>
        <w:t xml:space="preserve"> z bezpečnostnej ochrany letectva</w:t>
      </w:r>
      <w:r w:rsidR="00EB35C9" w:rsidRPr="001322EC">
        <w:rPr>
          <w:rFonts w:ascii="Times New Roman" w:hAnsi="Times New Roman" w:cs="Times New Roman"/>
          <w:sz w:val="24"/>
          <w:szCs w:val="24"/>
        </w:rPr>
        <w:t>, ktorý odbornú prípravu z bezpečnostnej ochrany letectva</w:t>
      </w:r>
      <w:r w:rsidR="005A0BD1" w:rsidRPr="001322EC">
        <w:rPr>
          <w:rFonts w:ascii="Times New Roman" w:hAnsi="Times New Roman" w:cs="Times New Roman"/>
          <w:sz w:val="24"/>
          <w:szCs w:val="24"/>
        </w:rPr>
        <w:t xml:space="preserve"> vykonal.</w:t>
      </w:r>
      <w:r w:rsidR="00D37234" w:rsidRPr="001322EC">
        <w:rPr>
          <w:rFonts w:ascii="Times New Roman" w:hAnsi="Times New Roman" w:cs="Times New Roman"/>
          <w:sz w:val="24"/>
          <w:szCs w:val="24"/>
        </w:rPr>
        <w:t xml:space="preserve"> </w:t>
      </w:r>
      <w:r w:rsidR="0083204B" w:rsidRPr="001322EC">
        <w:rPr>
          <w:rFonts w:ascii="Times New Roman" w:hAnsi="Times New Roman" w:cs="Times New Roman"/>
          <w:sz w:val="24"/>
          <w:szCs w:val="24"/>
        </w:rPr>
        <w:t>Inštruktor odbornej prípravy</w:t>
      </w:r>
      <w:r w:rsidR="004F78FC" w:rsidRPr="001322EC">
        <w:rPr>
          <w:rFonts w:ascii="Times New Roman" w:hAnsi="Times New Roman" w:cs="Times New Roman"/>
          <w:sz w:val="24"/>
          <w:szCs w:val="24"/>
        </w:rPr>
        <w:t xml:space="preserve"> z bezpečnostnej ochrany letectva</w:t>
      </w:r>
      <w:r w:rsidR="0083204B" w:rsidRPr="001322EC">
        <w:rPr>
          <w:rFonts w:ascii="Times New Roman" w:hAnsi="Times New Roman" w:cs="Times New Roman"/>
          <w:sz w:val="24"/>
          <w:szCs w:val="24"/>
        </w:rPr>
        <w:t>, ktorý odbornú prípravu z bezpečnostnej ochrany letectva</w:t>
      </w:r>
      <w:r w:rsidR="00A67A58" w:rsidRPr="001322EC">
        <w:rPr>
          <w:rFonts w:ascii="Times New Roman" w:hAnsi="Times New Roman" w:cs="Times New Roman"/>
          <w:sz w:val="24"/>
          <w:szCs w:val="24"/>
        </w:rPr>
        <w:t xml:space="preserve"> </w:t>
      </w:r>
      <w:r w:rsidR="005F46DF" w:rsidRPr="001322EC">
        <w:rPr>
          <w:rFonts w:ascii="Times New Roman" w:hAnsi="Times New Roman" w:cs="Times New Roman"/>
          <w:sz w:val="24"/>
          <w:szCs w:val="24"/>
        </w:rPr>
        <w:t xml:space="preserve">vykonal, </w:t>
      </w:r>
      <w:r w:rsidR="00A67A58" w:rsidRPr="001322EC">
        <w:rPr>
          <w:rFonts w:ascii="Times New Roman" w:hAnsi="Times New Roman" w:cs="Times New Roman"/>
          <w:sz w:val="24"/>
          <w:szCs w:val="24"/>
        </w:rPr>
        <w:t xml:space="preserve">nemá právo rozhodovať o úspešnosti alebo neúspešnosti absolvovania </w:t>
      </w:r>
      <w:r w:rsidR="002F1245" w:rsidRPr="001322EC">
        <w:rPr>
          <w:rFonts w:ascii="Times New Roman" w:hAnsi="Times New Roman" w:cs="Times New Roman"/>
          <w:sz w:val="24"/>
          <w:szCs w:val="24"/>
        </w:rPr>
        <w:t>testu</w:t>
      </w:r>
      <w:r w:rsidR="004F78FC" w:rsidRPr="001322EC">
        <w:rPr>
          <w:rFonts w:ascii="Times New Roman" w:hAnsi="Times New Roman" w:cs="Times New Roman"/>
          <w:sz w:val="24"/>
          <w:szCs w:val="24"/>
        </w:rPr>
        <w:t xml:space="preserve"> alebo pohovoru </w:t>
      </w:r>
      <w:r w:rsidR="002F1245" w:rsidRPr="001322EC">
        <w:rPr>
          <w:rFonts w:ascii="Times New Roman" w:hAnsi="Times New Roman" w:cs="Times New Roman"/>
          <w:sz w:val="24"/>
          <w:szCs w:val="24"/>
        </w:rPr>
        <w:t>podľa osobitného predpisu</w:t>
      </w:r>
      <w:r w:rsidR="00A67A58" w:rsidRPr="001322EC">
        <w:rPr>
          <w:rFonts w:ascii="Times New Roman" w:hAnsi="Times New Roman" w:cs="Times New Roman"/>
          <w:sz w:val="24"/>
          <w:szCs w:val="24"/>
        </w:rPr>
        <w:t>.</w:t>
      </w:r>
      <w:r w:rsidR="002F1245" w:rsidRPr="001322EC">
        <w:rPr>
          <w:rFonts w:ascii="Times New Roman" w:hAnsi="Times New Roman" w:cs="Times New Roman"/>
          <w:sz w:val="24"/>
          <w:szCs w:val="24"/>
          <w:vertAlign w:val="superscript"/>
        </w:rPr>
        <w:fldChar w:fldCharType="begin"/>
      </w:r>
      <w:r w:rsidR="002F1245" w:rsidRPr="001322EC">
        <w:rPr>
          <w:rFonts w:ascii="Times New Roman" w:hAnsi="Times New Roman" w:cs="Times New Roman"/>
          <w:sz w:val="24"/>
          <w:szCs w:val="24"/>
          <w:vertAlign w:val="superscript"/>
        </w:rPr>
        <w:instrText xml:space="preserve"> NOTEREF _Ref227824776 \h  \* MERGEFORMAT </w:instrText>
      </w:r>
      <w:r w:rsidR="002F1245" w:rsidRPr="001322EC">
        <w:rPr>
          <w:rFonts w:ascii="Times New Roman" w:hAnsi="Times New Roman" w:cs="Times New Roman"/>
          <w:sz w:val="24"/>
          <w:szCs w:val="24"/>
          <w:vertAlign w:val="superscript"/>
        </w:rPr>
      </w:r>
      <w:r w:rsidR="002F1245"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237</w:t>
      </w:r>
      <w:r w:rsidR="002F1245" w:rsidRPr="001322EC">
        <w:rPr>
          <w:rFonts w:ascii="Times New Roman" w:hAnsi="Times New Roman" w:cs="Times New Roman"/>
          <w:sz w:val="24"/>
          <w:szCs w:val="24"/>
          <w:vertAlign w:val="superscript"/>
        </w:rPr>
        <w:fldChar w:fldCharType="end"/>
      </w:r>
      <w:r w:rsidR="002F1245" w:rsidRPr="001322EC">
        <w:rPr>
          <w:rFonts w:ascii="Times New Roman" w:hAnsi="Times New Roman" w:cs="Times New Roman"/>
          <w:sz w:val="24"/>
          <w:szCs w:val="24"/>
        </w:rPr>
        <w:t>)</w:t>
      </w:r>
    </w:p>
    <w:p w14:paraId="1369D902" w14:textId="77777777" w:rsidR="00BB5BD2" w:rsidRPr="001322EC" w:rsidRDefault="00BB5BD2" w:rsidP="00BF7BC9">
      <w:pPr>
        <w:spacing w:after="0" w:line="240" w:lineRule="auto"/>
        <w:jc w:val="both"/>
        <w:rPr>
          <w:rFonts w:ascii="Times New Roman" w:hAnsi="Times New Roman" w:cs="Times New Roman"/>
          <w:sz w:val="24"/>
          <w:szCs w:val="24"/>
        </w:rPr>
      </w:pPr>
    </w:p>
    <w:p w14:paraId="5EB6D3C7" w14:textId="77777777" w:rsidR="00BB5BD2" w:rsidRPr="001322EC" w:rsidRDefault="00BB5BD2" w:rsidP="00BF7BC9">
      <w:pPr>
        <w:numPr>
          <w:ilvl w:val="0"/>
          <w:numId w:val="8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vedie zoznam inštruktorov odbornej prípravy </w:t>
      </w:r>
      <w:r w:rsidR="004F78FC" w:rsidRPr="001322EC">
        <w:rPr>
          <w:rFonts w:ascii="Times New Roman" w:hAnsi="Times New Roman" w:cs="Times New Roman"/>
          <w:sz w:val="24"/>
          <w:szCs w:val="24"/>
        </w:rPr>
        <w:t xml:space="preserve">z bezpečnostnej ochrany letectva </w:t>
      </w:r>
      <w:r w:rsidRPr="001322EC">
        <w:rPr>
          <w:rFonts w:ascii="Times New Roman" w:hAnsi="Times New Roman" w:cs="Times New Roman"/>
          <w:sz w:val="24"/>
          <w:szCs w:val="24"/>
        </w:rPr>
        <w:t>a zverejňuje ho na svojom webovom sídle na účel informovania uchádzačov o absolvovanie odbornej prípravy z bezpečnostnej ochrany letectva o inštruktoroch odbornej prípravy</w:t>
      </w:r>
      <w:r w:rsidR="004F78FC" w:rsidRPr="001322EC">
        <w:rPr>
          <w:rFonts w:ascii="Times New Roman" w:hAnsi="Times New Roman" w:cs="Times New Roman"/>
          <w:sz w:val="24"/>
          <w:szCs w:val="24"/>
        </w:rPr>
        <w:t xml:space="preserve"> z bezpečnostnej ochrany letectva</w:t>
      </w:r>
      <w:r w:rsidRPr="001322EC">
        <w:rPr>
          <w:rFonts w:ascii="Times New Roman" w:hAnsi="Times New Roman" w:cs="Times New Roman"/>
          <w:sz w:val="24"/>
          <w:szCs w:val="24"/>
        </w:rPr>
        <w:t xml:space="preserve">. Zoznam </w:t>
      </w:r>
      <w:r w:rsidR="00784193" w:rsidRPr="001322EC">
        <w:rPr>
          <w:rFonts w:ascii="Times New Roman" w:hAnsi="Times New Roman" w:cs="Times New Roman"/>
          <w:sz w:val="24"/>
          <w:szCs w:val="24"/>
        </w:rPr>
        <w:t xml:space="preserve">inštruktorov odbornej prípravy </w:t>
      </w:r>
      <w:r w:rsidR="004F78FC" w:rsidRPr="001322EC">
        <w:rPr>
          <w:rFonts w:ascii="Times New Roman" w:hAnsi="Times New Roman" w:cs="Times New Roman"/>
          <w:sz w:val="24"/>
          <w:szCs w:val="24"/>
        </w:rPr>
        <w:t xml:space="preserve">z bezpečnostnej ochrany letectva </w:t>
      </w:r>
      <w:r w:rsidRPr="001322EC">
        <w:rPr>
          <w:rFonts w:ascii="Times New Roman" w:hAnsi="Times New Roman" w:cs="Times New Roman"/>
          <w:sz w:val="24"/>
          <w:szCs w:val="24"/>
        </w:rPr>
        <w:t xml:space="preserve">obsahuje osobné údaje inštruktora odbornej prípravy </w:t>
      </w:r>
      <w:r w:rsidR="004F78FC" w:rsidRPr="001322EC">
        <w:rPr>
          <w:rFonts w:ascii="Times New Roman" w:hAnsi="Times New Roman" w:cs="Times New Roman"/>
          <w:sz w:val="24"/>
          <w:szCs w:val="24"/>
        </w:rPr>
        <w:t xml:space="preserve">z bezpečnostnej ochrany </w:t>
      </w:r>
      <w:r w:rsidR="004F78FC" w:rsidRPr="001322EC">
        <w:rPr>
          <w:rFonts w:ascii="Times New Roman" w:hAnsi="Times New Roman" w:cs="Times New Roman"/>
          <w:sz w:val="24"/>
          <w:szCs w:val="24"/>
        </w:rPr>
        <w:lastRenderedPageBreak/>
        <w:t xml:space="preserve">letectva </w:t>
      </w:r>
      <w:r w:rsidRPr="001322EC">
        <w:rPr>
          <w:rFonts w:ascii="Times New Roman" w:hAnsi="Times New Roman" w:cs="Times New Roman"/>
          <w:sz w:val="24"/>
          <w:szCs w:val="24"/>
        </w:rPr>
        <w:t>v rozsahu meno, priezvisko, telefónne číslo a emailová adresa a</w:t>
      </w:r>
      <w:r w:rsidR="000B3C0B" w:rsidRPr="001322EC">
        <w:rPr>
          <w:rFonts w:ascii="Times New Roman" w:hAnsi="Times New Roman" w:cs="Times New Roman"/>
          <w:sz w:val="24"/>
          <w:szCs w:val="24"/>
        </w:rPr>
        <w:t> informácie o odbornej príprave z </w:t>
      </w:r>
      <w:r w:rsidR="00784193" w:rsidRPr="001322EC">
        <w:rPr>
          <w:rFonts w:ascii="Times New Roman" w:hAnsi="Times New Roman" w:cs="Times New Roman"/>
          <w:sz w:val="24"/>
          <w:szCs w:val="24"/>
        </w:rPr>
        <w:t>bezpečnostnej ochrany letectva</w:t>
      </w:r>
      <w:r w:rsidR="000B3C0B" w:rsidRPr="001322EC">
        <w:rPr>
          <w:rFonts w:ascii="Times New Roman" w:hAnsi="Times New Roman" w:cs="Times New Roman"/>
          <w:sz w:val="24"/>
          <w:szCs w:val="24"/>
        </w:rPr>
        <w:t>, ktorú je oprávnený vykonávať</w:t>
      </w:r>
      <w:r w:rsidRPr="001322EC">
        <w:rPr>
          <w:rFonts w:ascii="Times New Roman" w:hAnsi="Times New Roman" w:cs="Times New Roman"/>
          <w:sz w:val="24"/>
          <w:szCs w:val="24"/>
        </w:rPr>
        <w:t>.</w:t>
      </w:r>
    </w:p>
    <w:p w14:paraId="26E76006"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155B7AC8" w14:textId="6FF2F6AC"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73" w:name="_Ref228356505"/>
    </w:p>
    <w:bookmarkEnd w:id="473"/>
    <w:p w14:paraId="718211C3"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Odborná príprava z kybernetickej bezpečnosti v civilnom letectve</w:t>
      </w:r>
    </w:p>
    <w:p w14:paraId="25F04E24"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0EF28EED" w14:textId="77777777" w:rsidR="00BB5BD2" w:rsidRPr="001322EC" w:rsidRDefault="00BB5BD2" w:rsidP="00BF7BC9">
      <w:pPr>
        <w:keepNext/>
        <w:numPr>
          <w:ilvl w:val="0"/>
          <w:numId w:val="83"/>
        </w:numPr>
        <w:spacing w:after="0" w:line="240" w:lineRule="auto"/>
        <w:ind w:left="567" w:hanging="567"/>
        <w:jc w:val="both"/>
        <w:rPr>
          <w:rFonts w:ascii="Times New Roman" w:hAnsi="Times New Roman" w:cs="Times New Roman"/>
          <w:sz w:val="24"/>
          <w:szCs w:val="24"/>
        </w:rPr>
      </w:pPr>
      <w:bookmarkStart w:id="474" w:name="_Ref227694958"/>
      <w:r w:rsidRPr="001322EC">
        <w:rPr>
          <w:rFonts w:ascii="Times New Roman" w:hAnsi="Times New Roman" w:cs="Times New Roman"/>
          <w:sz w:val="24"/>
          <w:szCs w:val="24"/>
        </w:rPr>
        <w:t xml:space="preserve">Odbornú prípravu z kybernetickej bezpečnosti v civilnom letectve </w:t>
      </w:r>
      <w:r w:rsidR="00E44256" w:rsidRPr="001322EC">
        <w:rPr>
          <w:rFonts w:ascii="Times New Roman" w:hAnsi="Times New Roman" w:cs="Times New Roman"/>
          <w:sz w:val="24"/>
          <w:szCs w:val="24"/>
        </w:rPr>
        <w:t xml:space="preserve">môže </w:t>
      </w:r>
      <w:r w:rsidRPr="001322EC">
        <w:rPr>
          <w:rFonts w:ascii="Times New Roman" w:hAnsi="Times New Roman" w:cs="Times New Roman"/>
          <w:sz w:val="24"/>
          <w:szCs w:val="24"/>
        </w:rPr>
        <w:t>vykonáva</w:t>
      </w:r>
      <w:r w:rsidR="00E44256" w:rsidRPr="001322EC">
        <w:rPr>
          <w:rFonts w:ascii="Times New Roman" w:hAnsi="Times New Roman" w:cs="Times New Roman"/>
          <w:sz w:val="24"/>
          <w:szCs w:val="24"/>
        </w:rPr>
        <w:t>ť</w:t>
      </w:r>
      <w:r w:rsidRPr="001322EC">
        <w:rPr>
          <w:rFonts w:ascii="Times New Roman" w:hAnsi="Times New Roman" w:cs="Times New Roman"/>
          <w:sz w:val="24"/>
          <w:szCs w:val="24"/>
        </w:rPr>
        <w:t xml:space="preserve"> </w:t>
      </w:r>
      <w:r w:rsidR="00E44256" w:rsidRPr="001322EC">
        <w:rPr>
          <w:rFonts w:ascii="Times New Roman" w:hAnsi="Times New Roman" w:cs="Times New Roman"/>
          <w:sz w:val="24"/>
          <w:szCs w:val="24"/>
        </w:rPr>
        <w:t>len</w:t>
      </w:r>
      <w:r w:rsidRPr="001322EC">
        <w:rPr>
          <w:rFonts w:ascii="Times New Roman" w:hAnsi="Times New Roman" w:cs="Times New Roman"/>
          <w:sz w:val="24"/>
          <w:szCs w:val="24"/>
        </w:rPr>
        <w:t xml:space="preserve"> lektor odbornej prípravy z kybernetickej bezpečnosti v civilnom letectve, ktorý</w:t>
      </w:r>
      <w:bookmarkEnd w:id="474"/>
      <w:r w:rsidRPr="001322EC">
        <w:rPr>
          <w:rFonts w:ascii="Times New Roman" w:hAnsi="Times New Roman" w:cs="Times New Roman"/>
          <w:sz w:val="24"/>
          <w:szCs w:val="24"/>
        </w:rPr>
        <w:t xml:space="preserve"> </w:t>
      </w:r>
    </w:p>
    <w:p w14:paraId="0A61D765" w14:textId="77777777" w:rsidR="00BB5BD2" w:rsidRPr="001322EC" w:rsidRDefault="00855D51" w:rsidP="00BF7BC9">
      <w:pPr>
        <w:numPr>
          <w:ilvl w:val="1"/>
          <w:numId w:val="83"/>
        </w:numPr>
        <w:spacing w:after="0" w:line="240" w:lineRule="auto"/>
        <w:ind w:left="1134" w:hanging="567"/>
        <w:jc w:val="both"/>
        <w:rPr>
          <w:rFonts w:ascii="Times New Roman" w:hAnsi="Times New Roman" w:cs="Times New Roman"/>
          <w:sz w:val="24"/>
          <w:szCs w:val="24"/>
        </w:rPr>
      </w:pPr>
      <w:bookmarkStart w:id="475" w:name="_Ref227694964"/>
      <w:r w:rsidRPr="001322EC">
        <w:rPr>
          <w:rFonts w:ascii="Times New Roman" w:hAnsi="Times New Roman" w:cs="Times New Roman"/>
          <w:sz w:val="24"/>
          <w:szCs w:val="24"/>
        </w:rPr>
        <w:t>musí byť</w:t>
      </w:r>
      <w:r w:rsidR="00BB5BD2" w:rsidRPr="001322EC">
        <w:rPr>
          <w:rFonts w:ascii="Times New Roman" w:hAnsi="Times New Roman" w:cs="Times New Roman"/>
          <w:sz w:val="24"/>
          <w:szCs w:val="24"/>
        </w:rPr>
        <w:t xml:space="preserve"> držiteľom certifikátu vydaného osobou akreditovanou podľa osobitného predpisu</w:t>
      </w:r>
      <w:r w:rsidR="00BB5BD2" w:rsidRPr="001322EC">
        <w:rPr>
          <w:rFonts w:ascii="Times New Roman" w:hAnsi="Times New Roman" w:cs="Times New Roman"/>
          <w:sz w:val="24"/>
          <w:szCs w:val="24"/>
          <w:vertAlign w:val="superscript"/>
        </w:rPr>
        <w:footnoteReference w:id="239"/>
      </w:r>
      <w:r w:rsidR="00BB5BD2" w:rsidRPr="001322EC">
        <w:rPr>
          <w:rFonts w:ascii="Times New Roman" w:hAnsi="Times New Roman" w:cs="Times New Roman"/>
          <w:sz w:val="24"/>
          <w:szCs w:val="24"/>
        </w:rPr>
        <w:t>) ako orgánom certifikujúcim osoby v oblasti kybernetickej bezpečnosti</w:t>
      </w:r>
      <w:r w:rsidR="00E44256" w:rsidRPr="001322EC">
        <w:rPr>
          <w:rFonts w:ascii="Times New Roman" w:hAnsi="Times New Roman" w:cs="Times New Roman"/>
          <w:sz w:val="24"/>
          <w:szCs w:val="24"/>
        </w:rPr>
        <w:t xml:space="preserve"> a</w:t>
      </w:r>
      <w:bookmarkEnd w:id="475"/>
      <w:r w:rsidR="00E44256" w:rsidRPr="001322EC">
        <w:rPr>
          <w:rFonts w:ascii="Times New Roman" w:hAnsi="Times New Roman" w:cs="Times New Roman"/>
          <w:sz w:val="24"/>
          <w:szCs w:val="24"/>
        </w:rPr>
        <w:t xml:space="preserve"> </w:t>
      </w:r>
    </w:p>
    <w:p w14:paraId="6690E121" w14:textId="77777777" w:rsidR="00E44256" w:rsidRPr="001322EC" w:rsidRDefault="00855D51" w:rsidP="00BF7BC9">
      <w:pPr>
        <w:numPr>
          <w:ilvl w:val="1"/>
          <w:numId w:val="83"/>
        </w:numPr>
        <w:spacing w:after="0" w:line="240" w:lineRule="auto"/>
        <w:ind w:left="1134" w:hanging="567"/>
        <w:jc w:val="both"/>
        <w:rPr>
          <w:rFonts w:ascii="Times New Roman" w:hAnsi="Times New Roman" w:cs="Times New Roman"/>
          <w:sz w:val="24"/>
          <w:szCs w:val="24"/>
        </w:rPr>
      </w:pPr>
      <w:bookmarkStart w:id="476" w:name="_Ref227694986"/>
      <w:r w:rsidRPr="001322EC">
        <w:rPr>
          <w:rFonts w:ascii="Times New Roman" w:hAnsi="Times New Roman" w:cs="Times New Roman"/>
          <w:sz w:val="24"/>
          <w:szCs w:val="24"/>
        </w:rPr>
        <w:t xml:space="preserve">musí </w:t>
      </w:r>
      <w:r w:rsidR="00BB5BD2" w:rsidRPr="001322EC">
        <w:rPr>
          <w:rFonts w:ascii="Times New Roman" w:hAnsi="Times New Roman" w:cs="Times New Roman"/>
          <w:sz w:val="24"/>
          <w:szCs w:val="24"/>
        </w:rPr>
        <w:t>spĺňa</w:t>
      </w:r>
      <w:r w:rsidRPr="001322EC">
        <w:rPr>
          <w:rFonts w:ascii="Times New Roman" w:hAnsi="Times New Roman" w:cs="Times New Roman"/>
          <w:sz w:val="24"/>
          <w:szCs w:val="24"/>
        </w:rPr>
        <w:t>ť</w:t>
      </w:r>
      <w:r w:rsidR="00BB5BD2" w:rsidRPr="001322EC">
        <w:rPr>
          <w:rFonts w:ascii="Times New Roman" w:hAnsi="Times New Roman" w:cs="Times New Roman"/>
          <w:sz w:val="24"/>
          <w:szCs w:val="24"/>
        </w:rPr>
        <w:t xml:space="preserve"> podmienky znalostného štandardu vydaného podľa osobitného predpisu</w:t>
      </w:r>
      <w:r w:rsidR="00E44256" w:rsidRPr="001322EC">
        <w:rPr>
          <w:rFonts w:ascii="Times New Roman" w:hAnsi="Times New Roman" w:cs="Times New Roman"/>
          <w:sz w:val="24"/>
          <w:szCs w:val="24"/>
        </w:rPr>
        <w:t>.</w:t>
      </w:r>
      <w:r w:rsidR="00BB5BD2" w:rsidRPr="001322EC">
        <w:rPr>
          <w:rFonts w:ascii="Times New Roman" w:hAnsi="Times New Roman" w:cs="Times New Roman"/>
          <w:sz w:val="24"/>
          <w:szCs w:val="24"/>
          <w:vertAlign w:val="superscript"/>
        </w:rPr>
        <w:footnoteReference w:id="240"/>
      </w:r>
      <w:r w:rsidR="00BB5BD2" w:rsidRPr="001322EC">
        <w:rPr>
          <w:rFonts w:ascii="Times New Roman" w:hAnsi="Times New Roman" w:cs="Times New Roman"/>
          <w:sz w:val="24"/>
          <w:szCs w:val="24"/>
        </w:rPr>
        <w:t>)</w:t>
      </w:r>
      <w:bookmarkEnd w:id="476"/>
    </w:p>
    <w:p w14:paraId="5F19ABF8" w14:textId="77777777" w:rsidR="00BB5BD2" w:rsidRPr="001322EC" w:rsidRDefault="00BB5BD2" w:rsidP="00BF7BC9">
      <w:pPr>
        <w:spacing w:after="0" w:line="240" w:lineRule="auto"/>
        <w:jc w:val="both"/>
        <w:rPr>
          <w:rFonts w:ascii="Times New Roman" w:hAnsi="Times New Roman" w:cs="Times New Roman"/>
          <w:sz w:val="24"/>
          <w:szCs w:val="24"/>
        </w:rPr>
      </w:pPr>
    </w:p>
    <w:p w14:paraId="76E72208" w14:textId="77777777" w:rsidR="00BB5BD2" w:rsidRPr="001322EC" w:rsidRDefault="00E44256" w:rsidP="00BF7BC9">
      <w:pPr>
        <w:pStyle w:val="Odsekzoznamu"/>
        <w:numPr>
          <w:ilvl w:val="0"/>
          <w:numId w:val="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Lektor odbornej prípravy z kybernetickej bezpečnosti v civilnom letectve </w:t>
      </w:r>
      <w:r w:rsidR="00855D51" w:rsidRPr="001322EC">
        <w:rPr>
          <w:rFonts w:ascii="Times New Roman" w:hAnsi="Times New Roman" w:cs="Times New Roman"/>
          <w:sz w:val="24"/>
          <w:szCs w:val="24"/>
        </w:rPr>
        <w:t xml:space="preserve">je povinný </w:t>
      </w:r>
      <w:r w:rsidR="00BB5BD2" w:rsidRPr="001322EC">
        <w:rPr>
          <w:rFonts w:ascii="Times New Roman" w:hAnsi="Times New Roman" w:cs="Times New Roman"/>
          <w:sz w:val="24"/>
          <w:szCs w:val="24"/>
        </w:rPr>
        <w:t>vykonáva</w:t>
      </w:r>
      <w:r w:rsidR="00855D51" w:rsidRPr="001322EC">
        <w:rPr>
          <w:rFonts w:ascii="Times New Roman" w:hAnsi="Times New Roman" w:cs="Times New Roman"/>
          <w:sz w:val="24"/>
          <w:szCs w:val="24"/>
        </w:rPr>
        <w:t>ť</w:t>
      </w:r>
      <w:r w:rsidR="00BB5BD2" w:rsidRPr="001322EC">
        <w:rPr>
          <w:rFonts w:ascii="Times New Roman" w:hAnsi="Times New Roman" w:cs="Times New Roman"/>
          <w:sz w:val="24"/>
          <w:szCs w:val="24"/>
        </w:rPr>
        <w:t xml:space="preserve"> odbornú prípravu z kybernetickej bezpečnosti v civilnom letectve </w:t>
      </w:r>
      <w:r w:rsidR="00783866" w:rsidRPr="001322EC">
        <w:rPr>
          <w:rFonts w:ascii="Times New Roman" w:hAnsi="Times New Roman" w:cs="Times New Roman"/>
          <w:sz w:val="24"/>
          <w:szCs w:val="24"/>
        </w:rPr>
        <w:t xml:space="preserve">podľa požiadaviek a </w:t>
      </w:r>
      <w:r w:rsidR="00BB5BD2" w:rsidRPr="001322EC">
        <w:rPr>
          <w:rFonts w:ascii="Times New Roman" w:hAnsi="Times New Roman" w:cs="Times New Roman"/>
          <w:sz w:val="24"/>
          <w:szCs w:val="24"/>
        </w:rPr>
        <w:t xml:space="preserve">v rozsahu </w:t>
      </w:r>
      <w:r w:rsidR="00855D51" w:rsidRPr="001322EC">
        <w:rPr>
          <w:rFonts w:ascii="Times New Roman" w:hAnsi="Times New Roman" w:cs="Times New Roman"/>
          <w:sz w:val="24"/>
          <w:szCs w:val="24"/>
        </w:rPr>
        <w:t xml:space="preserve">a podľa </w:t>
      </w:r>
      <w:r w:rsidR="00BB5BD2" w:rsidRPr="001322EC">
        <w:rPr>
          <w:rFonts w:ascii="Times New Roman" w:hAnsi="Times New Roman" w:cs="Times New Roman"/>
          <w:sz w:val="24"/>
          <w:szCs w:val="24"/>
        </w:rPr>
        <w:t xml:space="preserve">obsahu kurzov </w:t>
      </w:r>
      <w:r w:rsidR="00783866" w:rsidRPr="001322EC">
        <w:rPr>
          <w:rFonts w:ascii="Times New Roman" w:hAnsi="Times New Roman" w:cs="Times New Roman"/>
          <w:sz w:val="24"/>
          <w:szCs w:val="24"/>
        </w:rPr>
        <w:t>uvedených v Národnom programe bezpečnostnej ochrany civilného letectva Slovenskej republiky</w:t>
      </w:r>
      <w:r w:rsidR="00BB5BD2" w:rsidRPr="001322EC">
        <w:rPr>
          <w:rFonts w:ascii="Times New Roman" w:hAnsi="Times New Roman" w:cs="Times New Roman"/>
          <w:sz w:val="24"/>
          <w:szCs w:val="24"/>
        </w:rPr>
        <w:t>.</w:t>
      </w:r>
    </w:p>
    <w:p w14:paraId="1C117E0D"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661D76FC" w14:textId="43388DBA"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77" w:name="_Ref228356202"/>
    </w:p>
    <w:bookmarkEnd w:id="477"/>
    <w:p w14:paraId="136A9F94"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Bezpečnostná ochrana letectva na letiskách </w:t>
      </w:r>
    </w:p>
    <w:p w14:paraId="7C78B82B"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3E3E4DCC" w14:textId="77777777" w:rsidR="00BB5BD2" w:rsidRPr="001322EC" w:rsidRDefault="00BB5BD2" w:rsidP="00BF7BC9">
      <w:pPr>
        <w:numPr>
          <w:ilvl w:val="0"/>
          <w:numId w:val="7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 bezpečnostnú ochranu letectva na letisku zodpovedá jeho prevádzkovateľ. Pri jej zaisťovaní je prevádzkovateľ letiska povinný spolupracovať s útvarmi Policajného zboru. </w:t>
      </w:r>
    </w:p>
    <w:p w14:paraId="773B4E78" w14:textId="77777777" w:rsidR="00BB5BD2" w:rsidRPr="001322EC" w:rsidRDefault="00BB5BD2" w:rsidP="00BF7BC9">
      <w:pPr>
        <w:spacing w:after="0" w:line="240" w:lineRule="auto"/>
        <w:jc w:val="both"/>
        <w:rPr>
          <w:rFonts w:ascii="Times New Roman" w:hAnsi="Times New Roman" w:cs="Times New Roman"/>
          <w:sz w:val="24"/>
          <w:szCs w:val="24"/>
        </w:rPr>
      </w:pPr>
    </w:p>
    <w:p w14:paraId="393E36BF" w14:textId="77777777" w:rsidR="00BB5BD2" w:rsidRPr="001322EC" w:rsidRDefault="00BB5BD2" w:rsidP="00BF7BC9">
      <w:pPr>
        <w:numPr>
          <w:ilvl w:val="0"/>
          <w:numId w:val="77"/>
        </w:numPr>
        <w:spacing w:after="0" w:line="240" w:lineRule="auto"/>
        <w:ind w:left="567" w:hanging="567"/>
        <w:jc w:val="both"/>
        <w:rPr>
          <w:rFonts w:ascii="Times New Roman" w:hAnsi="Times New Roman" w:cs="Times New Roman"/>
          <w:sz w:val="24"/>
          <w:szCs w:val="24"/>
        </w:rPr>
      </w:pPr>
      <w:bookmarkStart w:id="478" w:name="_Ref227672755"/>
      <w:r w:rsidRPr="001322EC">
        <w:rPr>
          <w:rFonts w:ascii="Times New Roman" w:hAnsi="Times New Roman" w:cs="Times New Roman"/>
          <w:sz w:val="24"/>
          <w:szCs w:val="24"/>
        </w:rPr>
        <w:t>Osoba nachádzajúca sa na letisku je povinná riadiť sa pokynmi prevádzkovateľa letiska alebo ním poverenej osoby</w:t>
      </w:r>
      <w:r w:rsidRPr="001322EC">
        <w:rPr>
          <w:rFonts w:ascii="Times New Roman" w:hAnsi="Times New Roman" w:cs="Times New Roman"/>
          <w:sz w:val="24"/>
          <w:szCs w:val="24"/>
          <w:vertAlign w:val="superscript"/>
        </w:rPr>
        <w:footnoteReference w:id="241"/>
      </w:r>
      <w:r w:rsidRPr="001322EC">
        <w:rPr>
          <w:rFonts w:ascii="Times New Roman" w:hAnsi="Times New Roman" w:cs="Times New Roman"/>
          <w:sz w:val="24"/>
          <w:szCs w:val="24"/>
        </w:rPr>
        <w:t>) pri zaisťovaní bezpečnostnej ochrany letectva.</w:t>
      </w:r>
      <w:bookmarkEnd w:id="478"/>
      <w:r w:rsidRPr="001322EC">
        <w:rPr>
          <w:rFonts w:ascii="Times New Roman" w:hAnsi="Times New Roman" w:cs="Times New Roman"/>
          <w:sz w:val="24"/>
          <w:szCs w:val="24"/>
        </w:rPr>
        <w:t xml:space="preserve"> </w:t>
      </w:r>
    </w:p>
    <w:p w14:paraId="22C71F9F" w14:textId="77777777" w:rsidR="00BB5BD2" w:rsidRPr="001322EC" w:rsidRDefault="00BB5BD2" w:rsidP="00BF7BC9">
      <w:pPr>
        <w:spacing w:after="0" w:line="240" w:lineRule="auto"/>
        <w:jc w:val="both"/>
        <w:rPr>
          <w:rFonts w:ascii="Times New Roman" w:hAnsi="Times New Roman" w:cs="Times New Roman"/>
          <w:sz w:val="24"/>
          <w:szCs w:val="24"/>
        </w:rPr>
      </w:pPr>
    </w:p>
    <w:p w14:paraId="4C14CF42" w14:textId="77777777" w:rsidR="00BB5BD2" w:rsidRPr="001322EC" w:rsidRDefault="00BB5BD2" w:rsidP="00BF7BC9">
      <w:pPr>
        <w:keepNext/>
        <w:numPr>
          <w:ilvl w:val="0"/>
          <w:numId w:val="77"/>
        </w:numPr>
        <w:spacing w:after="0" w:line="240" w:lineRule="auto"/>
        <w:ind w:left="567" w:hanging="567"/>
        <w:jc w:val="both"/>
        <w:rPr>
          <w:rFonts w:ascii="Times New Roman" w:hAnsi="Times New Roman" w:cs="Times New Roman"/>
          <w:sz w:val="24"/>
          <w:szCs w:val="24"/>
        </w:rPr>
      </w:pPr>
      <w:bookmarkStart w:id="479" w:name="_Ref227674892"/>
      <w:r w:rsidRPr="001322EC">
        <w:rPr>
          <w:rFonts w:ascii="Times New Roman" w:hAnsi="Times New Roman" w:cs="Times New Roman"/>
          <w:sz w:val="24"/>
          <w:szCs w:val="24"/>
        </w:rPr>
        <w:t xml:space="preserve">Pri zaisťovaní bezpečnostnej ochrany letectva </w:t>
      </w:r>
      <w:r w:rsidR="00070A43" w:rsidRPr="001322EC">
        <w:rPr>
          <w:rFonts w:ascii="Times New Roman" w:hAnsi="Times New Roman" w:cs="Times New Roman"/>
          <w:sz w:val="24"/>
          <w:szCs w:val="24"/>
        </w:rPr>
        <w:t xml:space="preserve">je </w:t>
      </w:r>
      <w:r w:rsidRPr="001322EC">
        <w:rPr>
          <w:rFonts w:ascii="Times New Roman" w:hAnsi="Times New Roman" w:cs="Times New Roman"/>
          <w:sz w:val="24"/>
          <w:szCs w:val="24"/>
        </w:rPr>
        <w:t xml:space="preserve">prevádzkovateľ letiska alebo osoba ním poverená </w:t>
      </w:r>
      <w:r w:rsidR="00070A43" w:rsidRPr="001322EC">
        <w:rPr>
          <w:rFonts w:ascii="Times New Roman" w:hAnsi="Times New Roman" w:cs="Times New Roman"/>
          <w:sz w:val="24"/>
          <w:szCs w:val="24"/>
        </w:rPr>
        <w:t>oprávnená</w:t>
      </w:r>
      <w:bookmarkEnd w:id="479"/>
    </w:p>
    <w:p w14:paraId="555FEF2B" w14:textId="77777777" w:rsidR="00BB5BD2" w:rsidRPr="001322EC" w:rsidRDefault="00BB5BD2" w:rsidP="00BF7BC9">
      <w:pPr>
        <w:numPr>
          <w:ilvl w:val="0"/>
          <w:numId w:val="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požadovať na mieste vysvetlenie o skutočnostiach týkajúcich sa narušenia alebo ohrozenia bezpečnosti prevádzky na letisku, bezpečnostnej ochrany letectva, života a zdravia osôb alebo majetku, </w:t>
      </w:r>
    </w:p>
    <w:p w14:paraId="5C671671" w14:textId="77777777" w:rsidR="00BB5BD2" w:rsidRPr="001322EC" w:rsidRDefault="00BB5BD2" w:rsidP="00BF7BC9">
      <w:pPr>
        <w:numPr>
          <w:ilvl w:val="0"/>
          <w:numId w:val="78"/>
        </w:numPr>
        <w:spacing w:after="0" w:line="240" w:lineRule="auto"/>
        <w:ind w:left="1134" w:hanging="567"/>
        <w:jc w:val="both"/>
        <w:rPr>
          <w:rFonts w:ascii="Times New Roman" w:hAnsi="Times New Roman" w:cs="Times New Roman"/>
          <w:sz w:val="24"/>
          <w:szCs w:val="24"/>
        </w:rPr>
      </w:pPr>
      <w:bookmarkStart w:id="480" w:name="_Ref227674827"/>
      <w:r w:rsidRPr="001322EC">
        <w:rPr>
          <w:rFonts w:ascii="Times New Roman" w:hAnsi="Times New Roman" w:cs="Times New Roman"/>
          <w:sz w:val="24"/>
          <w:szCs w:val="24"/>
        </w:rPr>
        <w:t>zisťovať na mieste, ktoré nie je verejnosti prístupné, totožnosť osoby a jej oprávnenie zdržiavať sa na tomto mieste,</w:t>
      </w:r>
      <w:bookmarkEnd w:id="480"/>
      <w:r w:rsidRPr="001322EC">
        <w:rPr>
          <w:rFonts w:ascii="Times New Roman" w:hAnsi="Times New Roman" w:cs="Times New Roman"/>
          <w:sz w:val="24"/>
          <w:szCs w:val="24"/>
        </w:rPr>
        <w:t xml:space="preserve"> </w:t>
      </w:r>
    </w:p>
    <w:p w14:paraId="79D4D460" w14:textId="77777777" w:rsidR="00BB5BD2" w:rsidRPr="001322EC" w:rsidRDefault="00BB5BD2" w:rsidP="00BF7BC9">
      <w:pPr>
        <w:numPr>
          <w:ilvl w:val="0"/>
          <w:numId w:val="78"/>
        </w:numPr>
        <w:spacing w:after="0" w:line="240" w:lineRule="auto"/>
        <w:ind w:left="1134" w:hanging="567"/>
        <w:jc w:val="both"/>
        <w:rPr>
          <w:rFonts w:ascii="Times New Roman" w:hAnsi="Times New Roman" w:cs="Times New Roman"/>
          <w:sz w:val="24"/>
          <w:szCs w:val="24"/>
        </w:rPr>
      </w:pPr>
      <w:bookmarkStart w:id="481" w:name="_Ref227674834"/>
      <w:r w:rsidRPr="001322EC">
        <w:rPr>
          <w:rFonts w:ascii="Times New Roman" w:hAnsi="Times New Roman" w:cs="Times New Roman"/>
          <w:sz w:val="24"/>
          <w:szCs w:val="24"/>
        </w:rPr>
        <w:t>zisťovať totožnosť osoby, ktorá narušuje alebo ohrozuje bezpečnosť prevádzky na letisku, bezpečnostnú ochranu letectva, život a zdravie osôb alebo majetok,</w:t>
      </w:r>
      <w:bookmarkEnd w:id="481"/>
      <w:r w:rsidRPr="001322EC">
        <w:rPr>
          <w:rFonts w:ascii="Times New Roman" w:hAnsi="Times New Roman" w:cs="Times New Roman"/>
          <w:sz w:val="24"/>
          <w:szCs w:val="24"/>
        </w:rPr>
        <w:t xml:space="preserve"> </w:t>
      </w:r>
    </w:p>
    <w:p w14:paraId="74E45338" w14:textId="49E7EA6A" w:rsidR="00BB5BD2" w:rsidRPr="001322EC" w:rsidRDefault="00BB5BD2" w:rsidP="00BF7BC9">
      <w:pPr>
        <w:numPr>
          <w:ilvl w:val="0"/>
          <w:numId w:val="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zadržať osobu a odovzdať ju bezodkladne útvaru Policajného zboru, ak to vyžaduje výsledok zákroku podľa písmena </w:t>
      </w:r>
      <w:r w:rsidR="002907CC" w:rsidRPr="001322EC">
        <w:rPr>
          <w:rFonts w:ascii="Times New Roman" w:hAnsi="Times New Roman" w:cs="Times New Roman"/>
          <w:sz w:val="24"/>
          <w:szCs w:val="24"/>
        </w:rPr>
        <w:fldChar w:fldCharType="begin"/>
      </w:r>
      <w:r w:rsidR="002907CC" w:rsidRPr="001322EC">
        <w:rPr>
          <w:rFonts w:ascii="Times New Roman" w:hAnsi="Times New Roman" w:cs="Times New Roman"/>
          <w:sz w:val="24"/>
          <w:szCs w:val="24"/>
        </w:rPr>
        <w:instrText xml:space="preserve"> REF _Ref227674827 \n \h  \* MERGEFORMAT </w:instrText>
      </w:r>
      <w:r w:rsidR="002907CC" w:rsidRPr="001322EC">
        <w:rPr>
          <w:rFonts w:ascii="Times New Roman" w:hAnsi="Times New Roman" w:cs="Times New Roman"/>
          <w:sz w:val="24"/>
          <w:szCs w:val="24"/>
        </w:rPr>
      </w:r>
      <w:r w:rsidR="002907C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2907C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w:t>
      </w:r>
      <w:r w:rsidR="00242B0F" w:rsidRPr="001322EC">
        <w:rPr>
          <w:rFonts w:ascii="Times New Roman" w:hAnsi="Times New Roman" w:cs="Times New Roman"/>
          <w:sz w:val="24"/>
          <w:szCs w:val="24"/>
        </w:rPr>
        <w:t xml:space="preserve">podľa </w:t>
      </w:r>
      <w:r w:rsidRPr="001322EC">
        <w:rPr>
          <w:rFonts w:ascii="Times New Roman" w:hAnsi="Times New Roman" w:cs="Times New Roman"/>
          <w:sz w:val="24"/>
          <w:szCs w:val="24"/>
        </w:rPr>
        <w:t>písm</w:t>
      </w:r>
      <w:r w:rsidRPr="001322EC" w:rsidDel="003A2143">
        <w:rPr>
          <w:rFonts w:ascii="Times New Roman" w:hAnsi="Times New Roman" w:cs="Times New Roman"/>
          <w:sz w:val="24"/>
          <w:szCs w:val="24"/>
        </w:rPr>
        <w:t>ena</w:t>
      </w:r>
      <w:r w:rsidR="003A2143" w:rsidRPr="001322EC">
        <w:rPr>
          <w:rFonts w:ascii="Times New Roman" w:hAnsi="Times New Roman" w:cs="Times New Roman"/>
          <w:sz w:val="24"/>
          <w:szCs w:val="24"/>
        </w:rPr>
        <w:t>.</w:t>
      </w:r>
      <w:r w:rsidRPr="001322EC">
        <w:rPr>
          <w:rFonts w:ascii="Times New Roman" w:hAnsi="Times New Roman" w:cs="Times New Roman"/>
          <w:sz w:val="24"/>
          <w:szCs w:val="24"/>
        </w:rPr>
        <w:t> </w:t>
      </w:r>
      <w:r w:rsidR="002907CC" w:rsidRPr="001322EC">
        <w:rPr>
          <w:rFonts w:ascii="Times New Roman" w:hAnsi="Times New Roman" w:cs="Times New Roman"/>
          <w:sz w:val="24"/>
          <w:szCs w:val="24"/>
        </w:rPr>
        <w:fldChar w:fldCharType="begin"/>
      </w:r>
      <w:r w:rsidR="002907CC" w:rsidRPr="001322EC">
        <w:rPr>
          <w:rFonts w:ascii="Times New Roman" w:hAnsi="Times New Roman" w:cs="Times New Roman"/>
          <w:sz w:val="24"/>
          <w:szCs w:val="24"/>
        </w:rPr>
        <w:instrText xml:space="preserve"> REF _Ref227674834 \n \h  \* MERGEFORMAT </w:instrText>
      </w:r>
      <w:r w:rsidR="002907CC" w:rsidRPr="001322EC">
        <w:rPr>
          <w:rFonts w:ascii="Times New Roman" w:hAnsi="Times New Roman" w:cs="Times New Roman"/>
          <w:sz w:val="24"/>
          <w:szCs w:val="24"/>
        </w:rPr>
      </w:r>
      <w:r w:rsidR="002907C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2907C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76597E5B" w14:textId="77777777" w:rsidR="00BB5BD2" w:rsidRPr="001322EC" w:rsidRDefault="00BB5BD2" w:rsidP="00BF7BC9">
      <w:pPr>
        <w:numPr>
          <w:ilvl w:val="0"/>
          <w:numId w:val="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presvedčiť sa, či zadržaná osoba nemá pri sebe zakázaný predmet,</w:t>
      </w:r>
      <w:r w:rsidRPr="001322EC">
        <w:rPr>
          <w:rFonts w:ascii="Times New Roman" w:hAnsi="Times New Roman" w:cs="Times New Roman"/>
          <w:sz w:val="24"/>
          <w:szCs w:val="24"/>
          <w:vertAlign w:val="superscript"/>
        </w:rPr>
        <w:footnoteReference w:id="242"/>
      </w:r>
      <w:r w:rsidRPr="001322EC">
        <w:rPr>
          <w:rFonts w:ascii="Times New Roman" w:hAnsi="Times New Roman" w:cs="Times New Roman"/>
          <w:sz w:val="24"/>
          <w:szCs w:val="24"/>
        </w:rPr>
        <w:t xml:space="preserve">) a ak je to potrebné, zakázaný predmet až do ďalšieho opatrenia príslušného orgánu odobrať, </w:t>
      </w:r>
    </w:p>
    <w:p w14:paraId="6251625E" w14:textId="77777777" w:rsidR="00BB5BD2" w:rsidRPr="001322EC" w:rsidRDefault="00BB5BD2" w:rsidP="00BF7BC9">
      <w:pPr>
        <w:numPr>
          <w:ilvl w:val="0"/>
          <w:numId w:val="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zabraňovať neoprávnenému vstupu osôb a neoprávnenému vjazdu dopravných prostriedkov do letovej časti letiska alebo do stavby pre letecké pozemné zariadenie,</w:t>
      </w:r>
    </w:p>
    <w:p w14:paraId="67378CFC" w14:textId="3AFFDAA3" w:rsidR="00BB5BD2" w:rsidRPr="001322EC" w:rsidRDefault="00BB5BD2" w:rsidP="00BF7BC9">
      <w:pPr>
        <w:numPr>
          <w:ilvl w:val="0"/>
          <w:numId w:val="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použiť kameru na bezpilotnom lietadle podľa odsekov </w:t>
      </w:r>
      <w:r w:rsidR="002907CC" w:rsidRPr="001322EC">
        <w:rPr>
          <w:rFonts w:ascii="Times New Roman" w:hAnsi="Times New Roman" w:cs="Times New Roman"/>
          <w:sz w:val="24"/>
          <w:szCs w:val="24"/>
        </w:rPr>
        <w:fldChar w:fldCharType="begin"/>
      </w:r>
      <w:r w:rsidR="002907CC" w:rsidRPr="001322EC">
        <w:rPr>
          <w:rFonts w:ascii="Times New Roman" w:hAnsi="Times New Roman" w:cs="Times New Roman"/>
          <w:sz w:val="24"/>
          <w:szCs w:val="24"/>
        </w:rPr>
        <w:instrText xml:space="preserve"> REF _Ref227674855 \n \h  \* MERGEFORMAT </w:instrText>
      </w:r>
      <w:r w:rsidR="002907CC" w:rsidRPr="001322EC">
        <w:rPr>
          <w:rFonts w:ascii="Times New Roman" w:hAnsi="Times New Roman" w:cs="Times New Roman"/>
          <w:sz w:val="24"/>
          <w:szCs w:val="24"/>
        </w:rPr>
      </w:r>
      <w:r w:rsidR="002907C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2907C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2907CC" w:rsidRPr="001322EC">
        <w:rPr>
          <w:rFonts w:ascii="Times New Roman" w:hAnsi="Times New Roman" w:cs="Times New Roman"/>
          <w:sz w:val="24"/>
          <w:szCs w:val="24"/>
        </w:rPr>
        <w:fldChar w:fldCharType="begin"/>
      </w:r>
      <w:r w:rsidR="002907CC" w:rsidRPr="001322EC">
        <w:rPr>
          <w:rFonts w:ascii="Times New Roman" w:hAnsi="Times New Roman" w:cs="Times New Roman"/>
          <w:sz w:val="24"/>
          <w:szCs w:val="24"/>
        </w:rPr>
        <w:instrText xml:space="preserve"> REF _Ref227674865 \n \h  \* MERGEFORMAT </w:instrText>
      </w:r>
      <w:r w:rsidR="002907CC" w:rsidRPr="001322EC">
        <w:rPr>
          <w:rFonts w:ascii="Times New Roman" w:hAnsi="Times New Roman" w:cs="Times New Roman"/>
          <w:sz w:val="24"/>
          <w:szCs w:val="24"/>
        </w:rPr>
      </w:r>
      <w:r w:rsidR="002907C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(14)</w:t>
      </w:r>
      <w:r w:rsidR="002907C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ak ide o prevádzkovateľa letiska, na ktorom sa vykonáva obchodná letecká doprava a poskytujú letiskové služby leteckým dopravcom.</w:t>
      </w:r>
    </w:p>
    <w:p w14:paraId="59287B68" w14:textId="77777777" w:rsidR="00BB5BD2" w:rsidRPr="001322EC" w:rsidRDefault="00BB5BD2" w:rsidP="00BF7BC9">
      <w:pPr>
        <w:spacing w:after="0" w:line="240" w:lineRule="auto"/>
        <w:jc w:val="both"/>
        <w:rPr>
          <w:rFonts w:ascii="Times New Roman" w:hAnsi="Times New Roman" w:cs="Times New Roman"/>
          <w:sz w:val="24"/>
          <w:szCs w:val="24"/>
        </w:rPr>
      </w:pPr>
    </w:p>
    <w:p w14:paraId="01133926" w14:textId="5C906469" w:rsidR="00BB5BD2" w:rsidRPr="001322EC" w:rsidRDefault="00BB5BD2" w:rsidP="00BF7BC9">
      <w:pPr>
        <w:numPr>
          <w:ilvl w:val="0"/>
          <w:numId w:val="7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Prevádzkovateľ letiska a osoba ním poverená sú povinní pri výkone oprávnení podľa odseku </w:t>
      </w:r>
      <w:r w:rsidR="002907CC" w:rsidRPr="001322EC">
        <w:rPr>
          <w:rFonts w:ascii="Times New Roman" w:hAnsi="Times New Roman" w:cs="Times New Roman"/>
          <w:sz w:val="24"/>
          <w:szCs w:val="24"/>
        </w:rPr>
        <w:fldChar w:fldCharType="begin"/>
      </w:r>
      <w:r w:rsidR="002907CC" w:rsidRPr="001322EC">
        <w:rPr>
          <w:rFonts w:ascii="Times New Roman" w:hAnsi="Times New Roman" w:cs="Times New Roman"/>
          <w:sz w:val="24"/>
          <w:szCs w:val="24"/>
        </w:rPr>
        <w:instrText xml:space="preserve"> REF _Ref227674892 \n \h  \* MERGEFORMAT </w:instrText>
      </w:r>
      <w:r w:rsidR="002907CC" w:rsidRPr="001322EC">
        <w:rPr>
          <w:rFonts w:ascii="Times New Roman" w:hAnsi="Times New Roman" w:cs="Times New Roman"/>
          <w:sz w:val="24"/>
          <w:szCs w:val="24"/>
        </w:rPr>
      </w:r>
      <w:r w:rsidR="002907C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2907C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počínať si tak, aby osobám nevznikla bezdôvodná ujma a zásah do ich práv a slobôd neprekročil nevyhnutnú mieru. </w:t>
      </w:r>
    </w:p>
    <w:p w14:paraId="59841DA7" w14:textId="77777777" w:rsidR="00BB5BD2" w:rsidRPr="001322EC" w:rsidRDefault="00BB5BD2" w:rsidP="00BF7BC9">
      <w:pPr>
        <w:spacing w:after="0" w:line="240" w:lineRule="auto"/>
        <w:jc w:val="both"/>
        <w:rPr>
          <w:rFonts w:ascii="Times New Roman" w:hAnsi="Times New Roman" w:cs="Times New Roman"/>
          <w:sz w:val="24"/>
          <w:szCs w:val="24"/>
        </w:rPr>
      </w:pPr>
    </w:p>
    <w:p w14:paraId="3C726803" w14:textId="2AB80CBC" w:rsidR="00BB5BD2" w:rsidRPr="001322EC" w:rsidRDefault="00BB5BD2" w:rsidP="00BF7BC9">
      <w:pPr>
        <w:numPr>
          <w:ilvl w:val="0"/>
          <w:numId w:val="7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Spôsob zaistenia bezpečnostnej ochrany letectva na </w:t>
      </w:r>
      <w:r w:rsidR="003670BF" w:rsidRPr="001322EC">
        <w:rPr>
          <w:rFonts w:ascii="Times New Roman" w:hAnsi="Times New Roman" w:cs="Times New Roman"/>
          <w:sz w:val="24"/>
          <w:szCs w:val="24"/>
        </w:rPr>
        <w:t xml:space="preserve">letisku </w:t>
      </w:r>
      <w:r w:rsidRPr="001322EC">
        <w:rPr>
          <w:rFonts w:ascii="Times New Roman" w:hAnsi="Times New Roman" w:cs="Times New Roman"/>
          <w:sz w:val="24"/>
          <w:szCs w:val="24"/>
        </w:rPr>
        <w:t xml:space="preserve">a koordináciu činností prevádzkovateľa letiska s útvarmi Policajného zboru hodnotí Dopravný úrad. </w:t>
      </w:r>
    </w:p>
    <w:p w14:paraId="0C0CFFF4" w14:textId="77777777" w:rsidR="00BB5BD2" w:rsidRPr="001322EC" w:rsidRDefault="00BB5BD2" w:rsidP="00BF7BC9">
      <w:pPr>
        <w:spacing w:after="0" w:line="240" w:lineRule="auto"/>
        <w:jc w:val="both"/>
        <w:rPr>
          <w:rFonts w:ascii="Times New Roman" w:hAnsi="Times New Roman" w:cs="Times New Roman"/>
          <w:sz w:val="24"/>
          <w:szCs w:val="24"/>
        </w:rPr>
      </w:pPr>
    </w:p>
    <w:p w14:paraId="69C3E457" w14:textId="71CD424A" w:rsidR="00BB5BD2" w:rsidRPr="001322EC" w:rsidRDefault="00BB5BD2" w:rsidP="00BF7BC9">
      <w:pPr>
        <w:numPr>
          <w:ilvl w:val="0"/>
          <w:numId w:val="77"/>
        </w:numPr>
        <w:spacing w:after="0" w:line="240" w:lineRule="auto"/>
        <w:ind w:left="567" w:hanging="567"/>
        <w:jc w:val="both"/>
        <w:rPr>
          <w:rFonts w:ascii="Times New Roman" w:hAnsi="Times New Roman" w:cs="Times New Roman"/>
          <w:sz w:val="24"/>
          <w:szCs w:val="24"/>
        </w:rPr>
      </w:pPr>
      <w:bookmarkStart w:id="482" w:name="_Ref227674855"/>
      <w:r w:rsidRPr="001322EC">
        <w:rPr>
          <w:rFonts w:ascii="Times New Roman" w:hAnsi="Times New Roman" w:cs="Times New Roman"/>
          <w:sz w:val="24"/>
          <w:szCs w:val="24"/>
        </w:rPr>
        <w:t>Prevádzkovateľ letiska je oprávnený použiť kameru na bezpilotnom lietadle na prenos obrazu a na vyhotovenie obrazového záznamu na účel zaistenia bezpečnostnej ochrany letectva vo vyhradenom bezpečnostnom priestore letiska.</w:t>
      </w:r>
      <w:bookmarkEnd w:id="482"/>
    </w:p>
    <w:p w14:paraId="1B1BE05C" w14:textId="77777777" w:rsidR="00BB5BD2" w:rsidRPr="001322EC" w:rsidRDefault="00BB5BD2" w:rsidP="00BF7BC9">
      <w:pPr>
        <w:spacing w:after="0" w:line="240" w:lineRule="auto"/>
        <w:jc w:val="both"/>
        <w:rPr>
          <w:rFonts w:ascii="Times New Roman" w:hAnsi="Times New Roman" w:cs="Times New Roman"/>
          <w:sz w:val="24"/>
          <w:szCs w:val="24"/>
        </w:rPr>
      </w:pPr>
    </w:p>
    <w:p w14:paraId="177ADB7A" w14:textId="77777777" w:rsidR="00BB5BD2" w:rsidRPr="001322EC" w:rsidRDefault="00BB5BD2" w:rsidP="00BF7BC9">
      <w:pPr>
        <w:numPr>
          <w:ilvl w:val="0"/>
          <w:numId w:val="77"/>
        </w:numPr>
        <w:spacing w:after="0" w:line="240" w:lineRule="auto"/>
        <w:ind w:left="567" w:hanging="567"/>
        <w:jc w:val="both"/>
        <w:rPr>
          <w:rFonts w:ascii="Times New Roman" w:hAnsi="Times New Roman" w:cs="Times New Roman"/>
          <w:sz w:val="24"/>
          <w:szCs w:val="24"/>
        </w:rPr>
      </w:pPr>
      <w:bookmarkStart w:id="483" w:name="_Ref227674914"/>
      <w:r w:rsidRPr="001322EC">
        <w:rPr>
          <w:rFonts w:ascii="Times New Roman" w:hAnsi="Times New Roman" w:cs="Times New Roman"/>
          <w:sz w:val="24"/>
          <w:szCs w:val="24"/>
        </w:rPr>
        <w:t>Prevádzkovateľ letiska je povinný uchovávať informácie o dôvode, dátume, dĺžke trvania letu a trati letu bezpilotného lietadla, osobné údaje pilota na diaľku v rozsahu meno a priezvisko a osobné údaje osoby, ktorá nariadila alebo schválila vykonanie letu, v rozsahu meno, priezvisko a funkcia na účely vedenia dokumentácie o vykonaní letu bezpilotným lietadlom.</w:t>
      </w:r>
      <w:bookmarkEnd w:id="483"/>
    </w:p>
    <w:p w14:paraId="5F4297AF" w14:textId="77777777" w:rsidR="00BB5BD2" w:rsidRPr="001322EC" w:rsidRDefault="00BB5BD2" w:rsidP="00BF7BC9">
      <w:pPr>
        <w:spacing w:after="0" w:line="240" w:lineRule="auto"/>
        <w:jc w:val="both"/>
        <w:rPr>
          <w:rFonts w:ascii="Times New Roman" w:hAnsi="Times New Roman" w:cs="Times New Roman"/>
          <w:sz w:val="24"/>
          <w:szCs w:val="24"/>
        </w:rPr>
      </w:pPr>
    </w:p>
    <w:p w14:paraId="18C1EF8A" w14:textId="77777777" w:rsidR="00BB5BD2" w:rsidRPr="001322EC" w:rsidRDefault="00BB5BD2" w:rsidP="00BF7BC9">
      <w:pPr>
        <w:numPr>
          <w:ilvl w:val="0"/>
          <w:numId w:val="7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Kameru na bezpilotnom lietadle je prevádzkovateľ letiska povinný použiť tak, že jej použitie nezasiahne do súkromia fyzických osôb a v minimálnom rozsahu sa zaznamená priestor za vyhradeným bezpečnostným priestorom letiska.</w:t>
      </w:r>
    </w:p>
    <w:p w14:paraId="630F483D" w14:textId="77777777" w:rsidR="00BB5BD2" w:rsidRPr="001322EC" w:rsidRDefault="00BB5BD2" w:rsidP="00BF7BC9">
      <w:pPr>
        <w:spacing w:after="0" w:line="240" w:lineRule="auto"/>
        <w:jc w:val="both"/>
        <w:rPr>
          <w:rFonts w:ascii="Times New Roman" w:hAnsi="Times New Roman" w:cs="Times New Roman"/>
          <w:sz w:val="24"/>
          <w:szCs w:val="24"/>
        </w:rPr>
      </w:pPr>
    </w:p>
    <w:p w14:paraId="5C533475" w14:textId="1AD04194" w:rsidR="00BB5BD2" w:rsidRPr="001322EC" w:rsidRDefault="00BB5BD2" w:rsidP="00BF7BC9">
      <w:pPr>
        <w:numPr>
          <w:ilvl w:val="0"/>
          <w:numId w:val="7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Obrazový záznam a informácie podľa odseku </w:t>
      </w:r>
      <w:r w:rsidR="002907CC" w:rsidRPr="001322EC">
        <w:rPr>
          <w:rFonts w:ascii="Times New Roman" w:hAnsi="Times New Roman" w:cs="Times New Roman"/>
          <w:sz w:val="24"/>
          <w:szCs w:val="24"/>
        </w:rPr>
        <w:fldChar w:fldCharType="begin"/>
      </w:r>
      <w:r w:rsidR="002907CC" w:rsidRPr="001322EC">
        <w:rPr>
          <w:rFonts w:ascii="Times New Roman" w:hAnsi="Times New Roman" w:cs="Times New Roman"/>
          <w:sz w:val="24"/>
          <w:szCs w:val="24"/>
        </w:rPr>
        <w:instrText xml:space="preserve"> REF _Ref227674914 \n \h  \* MERGEFORMAT </w:instrText>
      </w:r>
      <w:r w:rsidR="002907CC" w:rsidRPr="001322EC">
        <w:rPr>
          <w:rFonts w:ascii="Times New Roman" w:hAnsi="Times New Roman" w:cs="Times New Roman"/>
          <w:sz w:val="24"/>
          <w:szCs w:val="24"/>
        </w:rPr>
      </w:r>
      <w:r w:rsidR="002907C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2907C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prevádzkovateľ letiska oprávnený uchovávať v jeho informačnom systéme po dobu dvoch mesiacov odo dňa nasledujúceho po dni, v ktorom bol obrazový záznam vyhotovený; po jej uplynutí je povinný ich vymazať. Prevádzkovateľ letiska nesmie obrazový záznam pred vymazaním skopírovať alebo prepísať do písomnej podoby alebo inej podoby.</w:t>
      </w:r>
    </w:p>
    <w:p w14:paraId="7F1066B5" w14:textId="77777777" w:rsidR="00BB5BD2" w:rsidRPr="001322EC" w:rsidRDefault="00BB5BD2" w:rsidP="00BF7BC9">
      <w:pPr>
        <w:spacing w:after="0" w:line="240" w:lineRule="auto"/>
        <w:jc w:val="both"/>
        <w:rPr>
          <w:rFonts w:ascii="Times New Roman" w:hAnsi="Times New Roman" w:cs="Times New Roman"/>
          <w:sz w:val="24"/>
          <w:szCs w:val="24"/>
        </w:rPr>
      </w:pPr>
    </w:p>
    <w:p w14:paraId="334137C6" w14:textId="77777777" w:rsidR="00BB5BD2" w:rsidRPr="001322EC" w:rsidRDefault="00B9238C" w:rsidP="00BF7BC9">
      <w:pPr>
        <w:numPr>
          <w:ilvl w:val="0"/>
          <w:numId w:val="77"/>
        </w:numPr>
        <w:spacing w:after="0" w:line="240" w:lineRule="auto"/>
        <w:ind w:left="567" w:hanging="567"/>
        <w:jc w:val="both"/>
        <w:rPr>
          <w:rFonts w:ascii="Times New Roman" w:hAnsi="Times New Roman" w:cs="Times New Roman"/>
          <w:sz w:val="24"/>
          <w:szCs w:val="24"/>
        </w:rPr>
      </w:pPr>
      <w:bookmarkStart w:id="484" w:name="_Ref227693513"/>
      <w:r w:rsidRPr="001322EC">
        <w:rPr>
          <w:rFonts w:ascii="Times New Roman" w:hAnsi="Times New Roman" w:cs="Times New Roman"/>
          <w:sz w:val="24"/>
          <w:szCs w:val="24"/>
        </w:rPr>
        <w:t>O</w:t>
      </w:r>
      <w:r w:rsidR="00BB5BD2" w:rsidRPr="001322EC">
        <w:rPr>
          <w:rFonts w:ascii="Times New Roman" w:hAnsi="Times New Roman" w:cs="Times New Roman"/>
          <w:sz w:val="24"/>
          <w:szCs w:val="24"/>
        </w:rPr>
        <w:t> vymazaní obrazového záznamu vyhotoví prevádzkovateľ letiska záznam, ktorý uchováva po dobu jedného roka odo dňa jeho vymazania; v zázname je povinný uviesť</w:t>
      </w:r>
      <w:bookmarkEnd w:id="484"/>
      <w:r w:rsidR="00BB5BD2" w:rsidRPr="001322EC">
        <w:rPr>
          <w:rFonts w:ascii="Times New Roman" w:hAnsi="Times New Roman" w:cs="Times New Roman"/>
          <w:sz w:val="24"/>
          <w:szCs w:val="24"/>
        </w:rPr>
        <w:t xml:space="preserve"> </w:t>
      </w:r>
    </w:p>
    <w:p w14:paraId="680570E2" w14:textId="77777777" w:rsidR="00BB5BD2" w:rsidRPr="001322EC" w:rsidRDefault="00BB5BD2" w:rsidP="00BF7BC9">
      <w:pPr>
        <w:numPr>
          <w:ilvl w:val="0"/>
          <w:numId w:val="8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osobné údaje osoby, ktorá nariadila alebo schválila vykonanie letu v rozsahu meno, priezvisko a funkcia,</w:t>
      </w:r>
    </w:p>
    <w:p w14:paraId="33C872A8" w14:textId="77777777" w:rsidR="00BB5BD2" w:rsidRPr="001322EC" w:rsidRDefault="00BB5BD2" w:rsidP="00BF7BC9">
      <w:pPr>
        <w:numPr>
          <w:ilvl w:val="0"/>
          <w:numId w:val="8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účel použitia obrazového záznamu, ak bol obrazový záznam použitý,</w:t>
      </w:r>
    </w:p>
    <w:p w14:paraId="2BE367BB" w14:textId="77777777" w:rsidR="00BB5BD2" w:rsidRPr="001322EC" w:rsidRDefault="00BB5BD2" w:rsidP="00BF7BC9">
      <w:pPr>
        <w:numPr>
          <w:ilvl w:val="0"/>
          <w:numId w:val="8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dátum a dĺžku trvania letu a trať letu bezpilotného lietadla,</w:t>
      </w:r>
    </w:p>
    <w:p w14:paraId="4E0F3C76" w14:textId="7F90E2C0" w:rsidR="00BB5BD2" w:rsidRPr="001322EC" w:rsidRDefault="00BB5BD2" w:rsidP="00BF7BC9">
      <w:pPr>
        <w:numPr>
          <w:ilvl w:val="0"/>
          <w:numId w:val="8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osobné údaje pilota na diaľku v rozsahu meno a</w:t>
      </w:r>
      <w:r w:rsidR="003670BF" w:rsidRPr="001322EC">
        <w:rPr>
          <w:rFonts w:ascii="Times New Roman" w:hAnsi="Times New Roman" w:cs="Times New Roman"/>
          <w:sz w:val="24"/>
          <w:szCs w:val="24"/>
        </w:rPr>
        <w:t> </w:t>
      </w:r>
      <w:r w:rsidRPr="001322EC">
        <w:rPr>
          <w:rFonts w:ascii="Times New Roman" w:hAnsi="Times New Roman" w:cs="Times New Roman"/>
          <w:sz w:val="24"/>
          <w:szCs w:val="24"/>
        </w:rPr>
        <w:t>priezvisko</w:t>
      </w:r>
      <w:r w:rsidR="003670BF" w:rsidRPr="001322EC">
        <w:rPr>
          <w:rFonts w:ascii="Times New Roman" w:hAnsi="Times New Roman" w:cs="Times New Roman"/>
          <w:sz w:val="24"/>
          <w:szCs w:val="24"/>
        </w:rPr>
        <w:t>,</w:t>
      </w:r>
    </w:p>
    <w:p w14:paraId="398F584E" w14:textId="77777777" w:rsidR="00BB5BD2" w:rsidRPr="001322EC" w:rsidRDefault="00BB5BD2" w:rsidP="00BF7BC9">
      <w:pPr>
        <w:numPr>
          <w:ilvl w:val="0"/>
          <w:numId w:val="8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dátum vymazania obrazového záznamu.</w:t>
      </w:r>
    </w:p>
    <w:p w14:paraId="4B3B6F38"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42268ABD" w14:textId="77777777" w:rsidR="00BB5BD2" w:rsidRPr="001322EC" w:rsidRDefault="00BB5BD2" w:rsidP="00BF7BC9">
      <w:pPr>
        <w:numPr>
          <w:ilvl w:val="0"/>
          <w:numId w:val="7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letiska nesmie obrazové záznamy a osobné údaje zachytené na </w:t>
      </w:r>
      <w:r w:rsidR="00011D5E" w:rsidRPr="001322EC">
        <w:rPr>
          <w:rFonts w:ascii="Times New Roman" w:hAnsi="Times New Roman" w:cs="Times New Roman"/>
          <w:sz w:val="24"/>
          <w:szCs w:val="24"/>
        </w:rPr>
        <w:t xml:space="preserve">obrazovom </w:t>
      </w:r>
      <w:r w:rsidRPr="001322EC">
        <w:rPr>
          <w:rFonts w:ascii="Times New Roman" w:hAnsi="Times New Roman" w:cs="Times New Roman"/>
          <w:sz w:val="24"/>
          <w:szCs w:val="24"/>
        </w:rPr>
        <w:t>zázname zverejňovať.</w:t>
      </w:r>
    </w:p>
    <w:p w14:paraId="5BA554DE"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70B5AB2D" w14:textId="704BE655" w:rsidR="00BB5BD2" w:rsidRPr="001322EC" w:rsidRDefault="00BB5BD2" w:rsidP="00BF7BC9">
      <w:pPr>
        <w:keepNext/>
        <w:numPr>
          <w:ilvl w:val="0"/>
          <w:numId w:val="7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letiska je povinný obrazový záznam a informácie podľa </w:t>
      </w:r>
      <w:r w:rsidR="002907CC" w:rsidRPr="001322EC">
        <w:rPr>
          <w:rFonts w:ascii="Times New Roman" w:hAnsi="Times New Roman" w:cs="Times New Roman"/>
          <w:sz w:val="24"/>
          <w:szCs w:val="24"/>
        </w:rPr>
        <w:t xml:space="preserve">odseku </w:t>
      </w:r>
      <w:r w:rsidR="002907CC" w:rsidRPr="001322EC">
        <w:rPr>
          <w:rFonts w:ascii="Times New Roman" w:hAnsi="Times New Roman" w:cs="Times New Roman"/>
          <w:sz w:val="24"/>
          <w:szCs w:val="24"/>
        </w:rPr>
        <w:fldChar w:fldCharType="begin"/>
      </w:r>
      <w:r w:rsidR="002907CC" w:rsidRPr="001322EC">
        <w:rPr>
          <w:rFonts w:ascii="Times New Roman" w:hAnsi="Times New Roman" w:cs="Times New Roman"/>
          <w:sz w:val="24"/>
          <w:szCs w:val="24"/>
        </w:rPr>
        <w:instrText xml:space="preserve"> REF _Ref227674914 \n \h  \* MERGEFORMAT </w:instrText>
      </w:r>
      <w:r w:rsidR="002907CC" w:rsidRPr="001322EC">
        <w:rPr>
          <w:rFonts w:ascii="Times New Roman" w:hAnsi="Times New Roman" w:cs="Times New Roman"/>
          <w:sz w:val="24"/>
          <w:szCs w:val="24"/>
        </w:rPr>
      </w:r>
      <w:r w:rsidR="002907C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2907C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poskytnúť alebo sprístupniť na základe žiadosti</w:t>
      </w:r>
    </w:p>
    <w:p w14:paraId="0474D816" w14:textId="69D86949" w:rsidR="00BB5BD2" w:rsidRPr="001322EC" w:rsidRDefault="00BB5BD2" w:rsidP="00BF7BC9">
      <w:pPr>
        <w:numPr>
          <w:ilvl w:val="0"/>
          <w:numId w:val="8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Dopravnému úradu na účel objasnenia a vedenia správneho konania o správnom delikte podľa </w:t>
      </w:r>
      <w:r w:rsidR="003D4D2F" w:rsidRPr="001322EC">
        <w:rPr>
          <w:rFonts w:ascii="Times New Roman" w:hAnsi="Times New Roman" w:cs="Times New Roman"/>
          <w:sz w:val="24"/>
          <w:szCs w:val="24"/>
        </w:rPr>
        <w:fldChar w:fldCharType="begin"/>
      </w:r>
      <w:r w:rsidR="003D4D2F" w:rsidRPr="001322EC">
        <w:rPr>
          <w:rFonts w:ascii="Times New Roman" w:hAnsi="Times New Roman" w:cs="Times New Roman"/>
          <w:sz w:val="24"/>
          <w:szCs w:val="24"/>
        </w:rPr>
        <w:instrText xml:space="preserve"> REF _Ref228378359 \n \h  \* MERGEFORMAT </w:instrText>
      </w:r>
      <w:r w:rsidR="003D4D2F" w:rsidRPr="001322EC">
        <w:rPr>
          <w:rFonts w:ascii="Times New Roman" w:hAnsi="Times New Roman" w:cs="Times New Roman"/>
          <w:sz w:val="24"/>
          <w:szCs w:val="24"/>
        </w:rPr>
      </w:r>
      <w:r w:rsidR="003D4D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145</w:t>
      </w:r>
      <w:r w:rsidR="003D4D2F" w:rsidRPr="001322EC">
        <w:rPr>
          <w:rFonts w:ascii="Times New Roman" w:hAnsi="Times New Roman" w:cs="Times New Roman"/>
          <w:sz w:val="24"/>
          <w:szCs w:val="24"/>
        </w:rPr>
        <w:fldChar w:fldCharType="end"/>
      </w:r>
      <w:r w:rsidR="00D63C8E" w:rsidRPr="001322EC">
        <w:rPr>
          <w:rFonts w:ascii="Times New Roman" w:hAnsi="Times New Roman" w:cs="Times New Roman"/>
          <w:sz w:val="24"/>
          <w:szCs w:val="24"/>
        </w:rPr>
        <w:t xml:space="preserve"> </w:t>
      </w:r>
      <w:r w:rsidR="002907CC" w:rsidRPr="001322EC">
        <w:rPr>
          <w:rFonts w:ascii="Times New Roman" w:hAnsi="Times New Roman" w:cs="Times New Roman"/>
          <w:sz w:val="24"/>
          <w:szCs w:val="24"/>
        </w:rPr>
        <w:t xml:space="preserve">alebo </w:t>
      </w:r>
      <w:r w:rsidR="002907CC" w:rsidRPr="001322EC">
        <w:rPr>
          <w:rFonts w:ascii="Times New Roman" w:hAnsi="Times New Roman" w:cs="Times New Roman"/>
          <w:sz w:val="24"/>
          <w:szCs w:val="24"/>
        </w:rPr>
        <w:fldChar w:fldCharType="begin"/>
      </w:r>
      <w:r w:rsidR="002907CC" w:rsidRPr="001322EC">
        <w:rPr>
          <w:rFonts w:ascii="Times New Roman" w:hAnsi="Times New Roman" w:cs="Times New Roman"/>
          <w:sz w:val="24"/>
          <w:szCs w:val="24"/>
        </w:rPr>
        <w:instrText xml:space="preserve"> REF _Ref227675182 \n \h  \* MERGEFORMAT </w:instrText>
      </w:r>
      <w:r w:rsidR="002907CC" w:rsidRPr="001322EC">
        <w:rPr>
          <w:rFonts w:ascii="Times New Roman" w:hAnsi="Times New Roman" w:cs="Times New Roman"/>
          <w:sz w:val="24"/>
          <w:szCs w:val="24"/>
        </w:rPr>
      </w:r>
      <w:r w:rsidR="002907C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148</w:t>
      </w:r>
      <w:r w:rsidR="002907C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o priestupku </w:t>
      </w:r>
      <w:r w:rsidR="00722529" w:rsidRPr="001322EC">
        <w:rPr>
          <w:rFonts w:ascii="Times New Roman" w:hAnsi="Times New Roman" w:cs="Times New Roman"/>
          <w:sz w:val="24"/>
          <w:szCs w:val="24"/>
        </w:rPr>
        <w:t>na úseku civilného letectva</w:t>
      </w:r>
      <w:r w:rsidRPr="001322EC">
        <w:rPr>
          <w:rFonts w:ascii="Times New Roman" w:hAnsi="Times New Roman" w:cs="Times New Roman"/>
          <w:sz w:val="24"/>
          <w:szCs w:val="24"/>
        </w:rPr>
        <w:t>,</w:t>
      </w:r>
    </w:p>
    <w:p w14:paraId="1192657D" w14:textId="77777777" w:rsidR="00BB5BD2" w:rsidRPr="001322EC" w:rsidRDefault="00BB5BD2" w:rsidP="00BF7BC9">
      <w:pPr>
        <w:numPr>
          <w:ilvl w:val="0"/>
          <w:numId w:val="8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orgánom činným v trestnom konaní a súdom na účely vedenia trestného konania.</w:t>
      </w:r>
    </w:p>
    <w:p w14:paraId="384C274E" w14:textId="77777777" w:rsidR="00BB5BD2" w:rsidRPr="001322EC" w:rsidRDefault="00BB5BD2" w:rsidP="00BF7BC9">
      <w:pPr>
        <w:spacing w:after="0" w:line="240" w:lineRule="auto"/>
        <w:jc w:val="both"/>
        <w:rPr>
          <w:rFonts w:ascii="Times New Roman" w:hAnsi="Times New Roman" w:cs="Times New Roman"/>
          <w:sz w:val="24"/>
          <w:szCs w:val="24"/>
        </w:rPr>
      </w:pPr>
    </w:p>
    <w:p w14:paraId="5C8CAC55" w14:textId="77777777" w:rsidR="00BB5BD2" w:rsidRPr="001322EC" w:rsidRDefault="00BB5BD2" w:rsidP="00BF7BC9">
      <w:pPr>
        <w:numPr>
          <w:ilvl w:val="0"/>
          <w:numId w:val="7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Vyhradený bezpečnostný priestor letiska, v ktorom sa vykonáva let bezpilotným lietadlom, </w:t>
      </w:r>
      <w:r w:rsidR="00011D5E" w:rsidRPr="001322EC">
        <w:rPr>
          <w:rFonts w:ascii="Times New Roman" w:hAnsi="Times New Roman" w:cs="Times New Roman"/>
          <w:sz w:val="24"/>
          <w:szCs w:val="24"/>
        </w:rPr>
        <w:t xml:space="preserve">je </w:t>
      </w:r>
      <w:r w:rsidRPr="001322EC">
        <w:rPr>
          <w:rFonts w:ascii="Times New Roman" w:hAnsi="Times New Roman" w:cs="Times New Roman"/>
          <w:sz w:val="24"/>
          <w:szCs w:val="24"/>
        </w:rPr>
        <w:t xml:space="preserve">prevádzkovateľ letiska </w:t>
      </w:r>
      <w:r w:rsidR="00011D5E" w:rsidRPr="001322EC">
        <w:rPr>
          <w:rFonts w:ascii="Times New Roman" w:hAnsi="Times New Roman" w:cs="Times New Roman"/>
          <w:sz w:val="24"/>
          <w:szCs w:val="24"/>
        </w:rPr>
        <w:t xml:space="preserve">povinný </w:t>
      </w:r>
      <w:r w:rsidRPr="001322EC">
        <w:rPr>
          <w:rFonts w:ascii="Times New Roman" w:hAnsi="Times New Roman" w:cs="Times New Roman"/>
          <w:sz w:val="24"/>
          <w:szCs w:val="24"/>
        </w:rPr>
        <w:t xml:space="preserve">viditeľne označiť pri každom vstupe do </w:t>
      </w:r>
      <w:r w:rsidR="00011D5E" w:rsidRPr="001322EC">
        <w:rPr>
          <w:rFonts w:ascii="Times New Roman" w:hAnsi="Times New Roman" w:cs="Times New Roman"/>
          <w:sz w:val="24"/>
          <w:szCs w:val="24"/>
        </w:rPr>
        <w:t>tohto</w:t>
      </w:r>
      <w:r w:rsidRPr="001322EC">
        <w:rPr>
          <w:rFonts w:ascii="Times New Roman" w:hAnsi="Times New Roman" w:cs="Times New Roman"/>
          <w:sz w:val="24"/>
          <w:szCs w:val="24"/>
        </w:rPr>
        <w:t xml:space="preserve"> priestoru. </w:t>
      </w:r>
    </w:p>
    <w:p w14:paraId="1BBC2048" w14:textId="77777777" w:rsidR="00BB5BD2" w:rsidRPr="001322EC" w:rsidRDefault="00BB5BD2" w:rsidP="00BF7BC9">
      <w:pPr>
        <w:spacing w:after="0" w:line="240" w:lineRule="auto"/>
        <w:jc w:val="both"/>
        <w:rPr>
          <w:rFonts w:ascii="Times New Roman" w:hAnsi="Times New Roman" w:cs="Times New Roman"/>
          <w:sz w:val="24"/>
          <w:szCs w:val="24"/>
        </w:rPr>
      </w:pPr>
    </w:p>
    <w:p w14:paraId="1B2F371C" w14:textId="77777777" w:rsidR="00BB5BD2" w:rsidRPr="001322EC" w:rsidRDefault="00BB5BD2" w:rsidP="00BF7BC9">
      <w:pPr>
        <w:keepNext/>
        <w:numPr>
          <w:ilvl w:val="0"/>
          <w:numId w:val="77"/>
        </w:numPr>
        <w:spacing w:after="0" w:line="240" w:lineRule="auto"/>
        <w:ind w:left="567" w:hanging="567"/>
        <w:jc w:val="both"/>
        <w:rPr>
          <w:rFonts w:ascii="Times New Roman" w:hAnsi="Times New Roman" w:cs="Times New Roman"/>
          <w:sz w:val="24"/>
          <w:szCs w:val="24"/>
        </w:rPr>
      </w:pPr>
      <w:bookmarkStart w:id="485" w:name="_Ref227674865"/>
      <w:r w:rsidRPr="001322EC">
        <w:rPr>
          <w:rFonts w:ascii="Times New Roman" w:hAnsi="Times New Roman" w:cs="Times New Roman"/>
          <w:sz w:val="24"/>
          <w:szCs w:val="24"/>
        </w:rPr>
        <w:t>Prevádzkovateľ letiska je povinný na bezpilotné lietadlo viditeľne umiestniť označenie, ktoré obsahuje slovo „LETISKO“.</w:t>
      </w:r>
      <w:bookmarkEnd w:id="485"/>
    </w:p>
    <w:p w14:paraId="7D61F58D" w14:textId="77777777" w:rsidR="006D0C74" w:rsidRPr="001322EC" w:rsidRDefault="006D0C74" w:rsidP="00BF7BC9">
      <w:pPr>
        <w:pStyle w:val="Odsekzoznamu"/>
        <w:spacing w:after="0" w:line="240" w:lineRule="auto"/>
        <w:rPr>
          <w:rFonts w:ascii="Times New Roman" w:hAnsi="Times New Roman" w:cs="Times New Roman"/>
          <w:sz w:val="24"/>
          <w:szCs w:val="24"/>
        </w:rPr>
      </w:pPr>
    </w:p>
    <w:p w14:paraId="32160DE5" w14:textId="3FF3C608" w:rsidR="006D0C74" w:rsidRPr="001322EC" w:rsidRDefault="006D0C74"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86" w:name="_Ref228356211"/>
    </w:p>
    <w:bookmarkEnd w:id="486"/>
    <w:p w14:paraId="131FE4C8" w14:textId="77777777" w:rsidR="006D0C74" w:rsidRPr="001322EC" w:rsidRDefault="006D0C74"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Vylúčenie z leteckej prepravy alebo z letovej časti letiska alebo z verejnej časti letiska</w:t>
      </w:r>
    </w:p>
    <w:p w14:paraId="49989749" w14:textId="77777777" w:rsidR="006D0C74" w:rsidRPr="001322EC" w:rsidRDefault="006D0C74" w:rsidP="00BF7BC9">
      <w:pPr>
        <w:keepNext/>
        <w:spacing w:after="0" w:line="240" w:lineRule="auto"/>
        <w:rPr>
          <w:rFonts w:ascii="Times New Roman" w:hAnsi="Times New Roman" w:cs="Times New Roman"/>
          <w:sz w:val="24"/>
          <w:szCs w:val="24"/>
        </w:rPr>
      </w:pPr>
    </w:p>
    <w:p w14:paraId="7DF0A20F" w14:textId="77777777" w:rsidR="006D0C74" w:rsidRPr="001322EC" w:rsidRDefault="006D0C74" w:rsidP="00BF7BC9">
      <w:pPr>
        <w:pStyle w:val="Odsekzoznamu"/>
        <w:keepNext/>
        <w:numPr>
          <w:ilvl w:val="0"/>
          <w:numId w:val="229"/>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Ak sa osoba odmietne podrobiť kontrole podľa osobitného predpisu,</w:t>
      </w:r>
      <w:r w:rsidRPr="001322EC">
        <w:rPr>
          <w:rFonts w:ascii="Times New Roman" w:hAnsi="Times New Roman" w:cs="Times New Roman"/>
          <w:sz w:val="24"/>
          <w:szCs w:val="24"/>
          <w:vertAlign w:val="superscript"/>
        </w:rPr>
        <w:footnoteReference w:id="243"/>
      </w:r>
      <w:r w:rsidRPr="001322EC">
        <w:rPr>
          <w:rFonts w:ascii="Times New Roman" w:hAnsi="Times New Roman" w:cs="Times New Roman"/>
          <w:sz w:val="24"/>
          <w:szCs w:val="24"/>
        </w:rPr>
        <w:t xml:space="preserve">) </w:t>
      </w:r>
    </w:p>
    <w:p w14:paraId="138611C9" w14:textId="0921C1E8" w:rsidR="006D0C74" w:rsidRPr="001322EC" w:rsidRDefault="006D0C74" w:rsidP="00BF7BC9">
      <w:pPr>
        <w:pStyle w:val="Odsekzoznamu"/>
        <w:numPr>
          <w:ilvl w:val="1"/>
          <w:numId w:val="229"/>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letiska </w:t>
      </w:r>
      <w:r w:rsidR="00F70C20" w:rsidRPr="001322EC">
        <w:rPr>
          <w:rFonts w:ascii="Times New Roman" w:hAnsi="Times New Roman" w:cs="Times New Roman"/>
          <w:sz w:val="24"/>
          <w:szCs w:val="24"/>
        </w:rPr>
        <w:t xml:space="preserve">neumožní </w:t>
      </w:r>
      <w:r w:rsidR="00B27239" w:rsidRPr="001322EC">
        <w:rPr>
          <w:rFonts w:ascii="Times New Roman" w:hAnsi="Times New Roman" w:cs="Times New Roman"/>
          <w:sz w:val="24"/>
          <w:szCs w:val="24"/>
        </w:rPr>
        <w:t xml:space="preserve">tejto osobe </w:t>
      </w:r>
      <w:r w:rsidRPr="001322EC">
        <w:rPr>
          <w:rFonts w:ascii="Times New Roman" w:hAnsi="Times New Roman" w:cs="Times New Roman"/>
          <w:sz w:val="24"/>
          <w:szCs w:val="24"/>
        </w:rPr>
        <w:t>vstup do vyhradeného bezpečnostného priestoru letiska</w:t>
      </w:r>
      <w:r w:rsidRPr="001322EC" w:rsidDel="00E52FA4">
        <w:rPr>
          <w:rFonts w:ascii="Times New Roman" w:hAnsi="Times New Roman" w:cs="Times New Roman"/>
          <w:sz w:val="24"/>
          <w:szCs w:val="24"/>
        </w:rPr>
        <w:t xml:space="preserve"> </w:t>
      </w:r>
      <w:r w:rsidRPr="001322EC">
        <w:rPr>
          <w:rFonts w:ascii="Times New Roman" w:hAnsi="Times New Roman" w:cs="Times New Roman"/>
          <w:sz w:val="24"/>
          <w:szCs w:val="24"/>
        </w:rPr>
        <w:t>a</w:t>
      </w:r>
    </w:p>
    <w:p w14:paraId="19651B12" w14:textId="77777777" w:rsidR="006D0C74" w:rsidRPr="001322EC" w:rsidRDefault="006D0C74" w:rsidP="00BF7BC9">
      <w:pPr>
        <w:pStyle w:val="Odsekzoznamu"/>
        <w:numPr>
          <w:ilvl w:val="1"/>
          <w:numId w:val="229"/>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letecký prevádzkovateľ alebo letecký dopravca </w:t>
      </w:r>
      <w:r w:rsidR="00BF4CE1" w:rsidRPr="001322EC">
        <w:rPr>
          <w:rFonts w:ascii="Times New Roman" w:hAnsi="Times New Roman" w:cs="Times New Roman"/>
          <w:sz w:val="24"/>
          <w:szCs w:val="24"/>
        </w:rPr>
        <w:t>je povinný túto osobu vylúčiť</w:t>
      </w:r>
      <w:r w:rsidRPr="001322EC">
        <w:rPr>
          <w:rFonts w:ascii="Times New Roman" w:hAnsi="Times New Roman" w:cs="Times New Roman"/>
          <w:sz w:val="24"/>
          <w:szCs w:val="24"/>
        </w:rPr>
        <w:t xml:space="preserve"> z leteckej prepravy bez nároku na vrátenie cestovného alebo prepravného. </w:t>
      </w:r>
    </w:p>
    <w:p w14:paraId="56CC4D37" w14:textId="77777777" w:rsidR="006D0C74" w:rsidRPr="001322EC" w:rsidRDefault="006D0C74" w:rsidP="00BF7BC9">
      <w:pPr>
        <w:spacing w:after="0" w:line="240" w:lineRule="auto"/>
        <w:rPr>
          <w:rFonts w:ascii="Times New Roman" w:hAnsi="Times New Roman" w:cs="Times New Roman"/>
          <w:sz w:val="24"/>
          <w:szCs w:val="24"/>
        </w:rPr>
      </w:pPr>
    </w:p>
    <w:p w14:paraId="76BB225A" w14:textId="77777777" w:rsidR="006D0C74" w:rsidRPr="001322EC" w:rsidRDefault="006D0C74" w:rsidP="00BF7BC9">
      <w:pPr>
        <w:pStyle w:val="Odsekzoznamu"/>
        <w:numPr>
          <w:ilvl w:val="0"/>
          <w:numId w:val="229"/>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Ak iná osoba ako cestujúci zúčastnená na prevádzkovaní alebo na používaní letiska poruší program bezpečnostnej ochrany letiska, prevádzkovateľ letiska ju môže vylúčiť z letovej časti letiska alebo z verejnej časti letiska</w:t>
      </w:r>
      <w:r w:rsidR="00B1154A" w:rsidRPr="001322EC">
        <w:rPr>
          <w:rStyle w:val="Odkaznapoznmkupodiarou"/>
          <w:rFonts w:cs="Times New Roman"/>
          <w:sz w:val="24"/>
          <w:szCs w:val="24"/>
        </w:rPr>
        <w:footnoteReference w:id="244"/>
      </w:r>
      <w:r w:rsidR="00B1154A" w:rsidRPr="001322EC">
        <w:rPr>
          <w:rFonts w:ascii="Times New Roman" w:hAnsi="Times New Roman" w:cs="Times New Roman"/>
          <w:sz w:val="24"/>
          <w:szCs w:val="24"/>
        </w:rPr>
        <w:t>)</w:t>
      </w:r>
      <w:r w:rsidRPr="001322EC">
        <w:rPr>
          <w:rFonts w:ascii="Times New Roman" w:hAnsi="Times New Roman" w:cs="Times New Roman"/>
          <w:sz w:val="24"/>
          <w:szCs w:val="24"/>
        </w:rPr>
        <w:t xml:space="preserve"> a vypovedať dohodu upravujúcu jej činnosť v priestoroch letiska.</w:t>
      </w:r>
    </w:p>
    <w:p w14:paraId="0421BBB4" w14:textId="77777777" w:rsidR="006D0C74" w:rsidRPr="001322EC" w:rsidRDefault="006D0C74" w:rsidP="00BF7BC9">
      <w:pPr>
        <w:pStyle w:val="Odsekzoznamu"/>
        <w:spacing w:after="0" w:line="240" w:lineRule="auto"/>
        <w:rPr>
          <w:rFonts w:ascii="Times New Roman" w:hAnsi="Times New Roman" w:cs="Times New Roman"/>
          <w:sz w:val="24"/>
          <w:szCs w:val="24"/>
        </w:rPr>
      </w:pPr>
    </w:p>
    <w:p w14:paraId="1D2A962D" w14:textId="77777777" w:rsidR="006D0C74" w:rsidRPr="001322EC" w:rsidRDefault="006D0C74" w:rsidP="00BF7BC9">
      <w:pPr>
        <w:pStyle w:val="Odsekzoznamu"/>
        <w:keepNext/>
        <w:numPr>
          <w:ilvl w:val="0"/>
          <w:numId w:val="229"/>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Ak cestujúci alebo iná osoba poruší opatrenia bezpečnostnej ochrany letectva,</w:t>
      </w:r>
    </w:p>
    <w:p w14:paraId="05CFEF27" w14:textId="77777777" w:rsidR="006D0C74" w:rsidRPr="001322EC" w:rsidRDefault="006D0C74" w:rsidP="00BF7BC9">
      <w:pPr>
        <w:pStyle w:val="Odsekzoznamu"/>
        <w:numPr>
          <w:ilvl w:val="0"/>
          <w:numId w:val="228"/>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letiska </w:t>
      </w:r>
      <w:r w:rsidR="00E527FB" w:rsidRPr="001322EC">
        <w:rPr>
          <w:rFonts w:ascii="Times New Roman" w:hAnsi="Times New Roman" w:cs="Times New Roman"/>
          <w:sz w:val="24"/>
          <w:szCs w:val="24"/>
        </w:rPr>
        <w:t>je oprávnený vylúčiť ju</w:t>
      </w:r>
      <w:r w:rsidRPr="001322EC">
        <w:rPr>
          <w:rFonts w:ascii="Times New Roman" w:hAnsi="Times New Roman" w:cs="Times New Roman"/>
          <w:sz w:val="24"/>
          <w:szCs w:val="24"/>
        </w:rPr>
        <w:t xml:space="preserve"> z letovej časti letiska alebo z verejnej časti letiska a</w:t>
      </w:r>
    </w:p>
    <w:p w14:paraId="1516647E" w14:textId="77777777" w:rsidR="006D0C74" w:rsidRPr="001322EC" w:rsidRDefault="006D0C74" w:rsidP="00BF7BC9">
      <w:pPr>
        <w:pStyle w:val="Odsekzoznamu"/>
        <w:numPr>
          <w:ilvl w:val="0"/>
          <w:numId w:val="228"/>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letecký prevádzkovateľ alebo letecký dopravca </w:t>
      </w:r>
      <w:r w:rsidR="00E527FB" w:rsidRPr="001322EC">
        <w:rPr>
          <w:rFonts w:ascii="Times New Roman" w:hAnsi="Times New Roman" w:cs="Times New Roman"/>
          <w:sz w:val="24"/>
          <w:szCs w:val="24"/>
        </w:rPr>
        <w:t>je oprávnený vylúčiť ju</w:t>
      </w:r>
      <w:r w:rsidRPr="001322EC">
        <w:rPr>
          <w:rFonts w:ascii="Times New Roman" w:hAnsi="Times New Roman" w:cs="Times New Roman"/>
          <w:sz w:val="24"/>
          <w:szCs w:val="24"/>
        </w:rPr>
        <w:t xml:space="preserve"> z leteckej prepravy bez nároku na vrátenie cestovného alebo prepravného.</w:t>
      </w:r>
    </w:p>
    <w:p w14:paraId="1719E787" w14:textId="77777777" w:rsidR="00367FA7" w:rsidRPr="001322EC" w:rsidRDefault="00367FA7" w:rsidP="00BF7BC9">
      <w:pPr>
        <w:spacing w:after="0" w:line="240" w:lineRule="auto"/>
        <w:jc w:val="both"/>
        <w:rPr>
          <w:rFonts w:ascii="Times New Roman" w:hAnsi="Times New Roman" w:cs="Times New Roman"/>
          <w:sz w:val="24"/>
          <w:szCs w:val="24"/>
        </w:rPr>
      </w:pPr>
    </w:p>
    <w:p w14:paraId="57D3F0E5" w14:textId="615414DA" w:rsidR="00367FA7" w:rsidRPr="001322EC" w:rsidRDefault="0024734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TRINÁSTA </w:t>
      </w:r>
      <w:r w:rsidR="00367FA7" w:rsidRPr="001322EC">
        <w:rPr>
          <w:rFonts w:ascii="Times New Roman" w:hAnsi="Times New Roman" w:cs="Times New Roman"/>
          <w:b/>
          <w:sz w:val="24"/>
          <w:szCs w:val="24"/>
        </w:rPr>
        <w:t>ČASŤ</w:t>
      </w:r>
    </w:p>
    <w:p w14:paraId="78CD6CA3" w14:textId="55AC97F3" w:rsidR="00367FA7" w:rsidRPr="001322EC" w:rsidRDefault="00CB4372" w:rsidP="00BF7BC9">
      <w:pPr>
        <w:keepNext/>
        <w:spacing w:after="0" w:line="240" w:lineRule="auto"/>
        <w:jc w:val="center"/>
        <w:rPr>
          <w:rFonts w:ascii="Times New Roman" w:hAnsi="Times New Roman" w:cs="Times New Roman"/>
          <w:b/>
          <w:caps/>
          <w:sz w:val="24"/>
          <w:szCs w:val="24"/>
        </w:rPr>
      </w:pPr>
      <w:r w:rsidRPr="001322EC">
        <w:rPr>
          <w:rFonts w:ascii="Times New Roman" w:hAnsi="Times New Roman" w:cs="Times New Roman"/>
          <w:b/>
          <w:caps/>
          <w:sz w:val="24"/>
          <w:szCs w:val="24"/>
        </w:rPr>
        <w:t xml:space="preserve">PÁTRANIE A ZÁCHRANA A </w:t>
      </w:r>
      <w:r w:rsidR="00367FA7" w:rsidRPr="001322EC">
        <w:rPr>
          <w:rFonts w:ascii="Times New Roman" w:hAnsi="Times New Roman" w:cs="Times New Roman"/>
          <w:b/>
          <w:caps/>
          <w:sz w:val="24"/>
          <w:szCs w:val="24"/>
        </w:rPr>
        <w:t xml:space="preserve">udalostI </w:t>
      </w:r>
    </w:p>
    <w:p w14:paraId="7BCD952F" w14:textId="77777777" w:rsidR="00367FA7" w:rsidRPr="001322EC" w:rsidRDefault="00367FA7" w:rsidP="00BF7BC9">
      <w:pPr>
        <w:keepNext/>
        <w:spacing w:after="0" w:line="240" w:lineRule="auto"/>
        <w:jc w:val="both"/>
        <w:rPr>
          <w:rFonts w:ascii="Times New Roman" w:hAnsi="Times New Roman" w:cs="Times New Roman"/>
          <w:sz w:val="24"/>
          <w:szCs w:val="24"/>
        </w:rPr>
      </w:pPr>
    </w:p>
    <w:p w14:paraId="18E1228A" w14:textId="496C8331" w:rsidR="00367FA7" w:rsidRPr="001322EC" w:rsidRDefault="00367FA7"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87" w:name="_Ref228459790"/>
    </w:p>
    <w:bookmarkEnd w:id="487"/>
    <w:p w14:paraId="0FF6C25B" w14:textId="77777777" w:rsidR="00367FA7" w:rsidRPr="001322EC" w:rsidRDefault="00367FA7"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Pátranie a záchrana </w:t>
      </w:r>
    </w:p>
    <w:p w14:paraId="088AD5B5" w14:textId="77777777" w:rsidR="001552DC" w:rsidRPr="001322EC" w:rsidRDefault="001552DC" w:rsidP="00BF7BC9">
      <w:pPr>
        <w:keepNext/>
        <w:spacing w:after="0" w:line="240" w:lineRule="auto"/>
        <w:jc w:val="both"/>
        <w:rPr>
          <w:rFonts w:ascii="Times New Roman" w:hAnsi="Times New Roman" w:cs="Times New Roman"/>
          <w:sz w:val="24"/>
          <w:szCs w:val="24"/>
        </w:rPr>
      </w:pPr>
    </w:p>
    <w:p w14:paraId="51354084" w14:textId="77777777" w:rsidR="001552DC" w:rsidRPr="001322EC" w:rsidRDefault="001552DC" w:rsidP="003F52DB">
      <w:pPr>
        <w:keepNext/>
        <w:numPr>
          <w:ilvl w:val="0"/>
          <w:numId w:val="399"/>
        </w:numPr>
        <w:spacing w:after="0" w:line="240" w:lineRule="auto"/>
        <w:ind w:left="567" w:hanging="567"/>
        <w:jc w:val="both"/>
        <w:rPr>
          <w:rFonts w:ascii="Times New Roman" w:eastAsia="Calibri" w:hAnsi="Times New Roman" w:cs="Times New Roman"/>
          <w:sz w:val="24"/>
          <w:szCs w:val="24"/>
        </w:rPr>
      </w:pPr>
      <w:bookmarkStart w:id="488" w:name="_Ref227867146"/>
      <w:r w:rsidRPr="001322EC">
        <w:rPr>
          <w:rFonts w:ascii="Times New Roman" w:eastAsia="Calibri" w:hAnsi="Times New Roman" w:cs="Times New Roman"/>
          <w:sz w:val="24"/>
          <w:szCs w:val="24"/>
        </w:rPr>
        <w:t>V systéme pátrania a záchrany pôsobia</w:t>
      </w:r>
      <w:bookmarkEnd w:id="488"/>
    </w:p>
    <w:p w14:paraId="02F8F7E6" w14:textId="77777777" w:rsidR="001552DC" w:rsidRPr="001322EC" w:rsidRDefault="001552DC" w:rsidP="00BF7BC9">
      <w:pPr>
        <w:numPr>
          <w:ilvl w:val="1"/>
          <w:numId w:val="76"/>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ministerstvo dopravy, ministerstvo obrany, ministerstvo vnútra, ministerstvo financií a ministerstvo zdravotníctva a rozpočtové organizácie a príspevkové organizácia v ich zriaďovateľskej pôsobnosti, </w:t>
      </w:r>
    </w:p>
    <w:p w14:paraId="244AF445" w14:textId="77777777" w:rsidR="001552DC" w:rsidRPr="001322EC" w:rsidRDefault="001552DC" w:rsidP="00BF7BC9">
      <w:pPr>
        <w:numPr>
          <w:ilvl w:val="1"/>
          <w:numId w:val="76"/>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záchranné koordinačné stredisko, </w:t>
      </w:r>
    </w:p>
    <w:p w14:paraId="6A89BA02" w14:textId="77777777" w:rsidR="001552DC" w:rsidRPr="001322EC" w:rsidRDefault="001552DC" w:rsidP="00BF7BC9">
      <w:pPr>
        <w:numPr>
          <w:ilvl w:val="1"/>
          <w:numId w:val="76"/>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záchranné jednotky a pátracie jednotky.</w:t>
      </w:r>
    </w:p>
    <w:p w14:paraId="40B1BF62" w14:textId="77777777" w:rsidR="001552DC" w:rsidRPr="001322EC" w:rsidRDefault="001552DC"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 </w:t>
      </w:r>
    </w:p>
    <w:p w14:paraId="7E07F893" w14:textId="35CAE453" w:rsidR="001552DC" w:rsidRPr="001322EC" w:rsidRDefault="001552DC" w:rsidP="003F52DB">
      <w:pPr>
        <w:numPr>
          <w:ilvl w:val="0"/>
          <w:numId w:val="399"/>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Orgány štátnej správy a</w:t>
      </w:r>
      <w:r w:rsidR="001D18ED" w:rsidRPr="001322EC">
        <w:rPr>
          <w:rFonts w:ascii="Times New Roman" w:eastAsia="Calibri" w:hAnsi="Times New Roman" w:cs="Times New Roman"/>
          <w:sz w:val="24"/>
          <w:szCs w:val="24"/>
        </w:rPr>
        <w:t> </w:t>
      </w:r>
      <w:r w:rsidRPr="001322EC">
        <w:rPr>
          <w:rFonts w:ascii="Times New Roman" w:eastAsia="Calibri" w:hAnsi="Times New Roman" w:cs="Times New Roman"/>
          <w:sz w:val="24"/>
          <w:szCs w:val="24"/>
        </w:rPr>
        <w:t>rozpočtové organizácie a príspevkové organizácia v ich zriaďovateľskej pôsobnosti</w:t>
      </w:r>
      <w:r w:rsidR="003E7483"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 xml:space="preserve">obce a vyššie územné celky poskytujú subjektom podľa odseku </w:t>
      </w:r>
      <w:r w:rsidR="0047745D" w:rsidRPr="001322EC">
        <w:rPr>
          <w:rFonts w:ascii="Times New Roman" w:eastAsia="Calibri" w:hAnsi="Times New Roman" w:cs="Times New Roman"/>
          <w:sz w:val="24"/>
          <w:szCs w:val="24"/>
        </w:rPr>
        <w:fldChar w:fldCharType="begin"/>
      </w:r>
      <w:r w:rsidR="0047745D" w:rsidRPr="001322EC">
        <w:rPr>
          <w:rFonts w:ascii="Times New Roman" w:eastAsia="Calibri" w:hAnsi="Times New Roman" w:cs="Times New Roman"/>
          <w:sz w:val="24"/>
          <w:szCs w:val="24"/>
        </w:rPr>
        <w:instrText xml:space="preserve"> REF _Ref227867146 \n \h  \* MERGEFORMAT </w:instrText>
      </w:r>
      <w:r w:rsidR="0047745D" w:rsidRPr="001322EC">
        <w:rPr>
          <w:rFonts w:ascii="Times New Roman" w:eastAsia="Calibri" w:hAnsi="Times New Roman" w:cs="Times New Roman"/>
          <w:sz w:val="24"/>
          <w:szCs w:val="24"/>
        </w:rPr>
      </w:r>
      <w:r w:rsidR="0047745D"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(1)</w:t>
      </w:r>
      <w:r w:rsidR="0047745D"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na ich žiadosť súčinnosť pri plnení ich úloh v systéme pátrania a záchrany. </w:t>
      </w:r>
    </w:p>
    <w:p w14:paraId="12D827C6" w14:textId="77777777" w:rsidR="001552DC" w:rsidRPr="001322EC" w:rsidRDefault="001552DC" w:rsidP="00BF7BC9">
      <w:pPr>
        <w:spacing w:after="0" w:line="240" w:lineRule="auto"/>
        <w:jc w:val="both"/>
        <w:rPr>
          <w:rFonts w:ascii="Times New Roman" w:hAnsi="Times New Roman" w:cs="Times New Roman"/>
          <w:sz w:val="24"/>
          <w:szCs w:val="24"/>
        </w:rPr>
      </w:pPr>
    </w:p>
    <w:p w14:paraId="097AA0E3" w14:textId="77777777" w:rsidR="001552DC" w:rsidRPr="001322EC" w:rsidRDefault="001552DC" w:rsidP="003F52DB">
      <w:pPr>
        <w:numPr>
          <w:ilvl w:val="0"/>
          <w:numId w:val="399"/>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Ministerstvo dopravy zodpovedá za vytvorenie a udržiavanie systému pátrania a záchrany. </w:t>
      </w:r>
    </w:p>
    <w:p w14:paraId="407AE2A8" w14:textId="77777777" w:rsidR="001552DC" w:rsidRPr="001322EC" w:rsidRDefault="001552DC" w:rsidP="00BF7BC9">
      <w:pPr>
        <w:spacing w:after="0" w:line="240" w:lineRule="auto"/>
        <w:jc w:val="both"/>
        <w:rPr>
          <w:rFonts w:ascii="Times New Roman" w:hAnsi="Times New Roman" w:cs="Times New Roman"/>
          <w:sz w:val="24"/>
          <w:szCs w:val="24"/>
        </w:rPr>
      </w:pPr>
    </w:p>
    <w:p w14:paraId="455617BB" w14:textId="77777777" w:rsidR="001552DC" w:rsidRPr="001322EC" w:rsidRDefault="001552DC" w:rsidP="003F52DB">
      <w:pPr>
        <w:numPr>
          <w:ilvl w:val="0"/>
          <w:numId w:val="399"/>
        </w:numPr>
        <w:spacing w:after="0" w:line="240" w:lineRule="auto"/>
        <w:ind w:left="567" w:hanging="567"/>
        <w:jc w:val="both"/>
        <w:rPr>
          <w:rFonts w:ascii="Times New Roman" w:eastAsia="Calibri" w:hAnsi="Times New Roman" w:cs="Times New Roman"/>
          <w:sz w:val="24"/>
          <w:szCs w:val="24"/>
        </w:rPr>
      </w:pPr>
      <w:bookmarkStart w:id="489" w:name="_Ref227861128"/>
      <w:r w:rsidRPr="001322EC">
        <w:rPr>
          <w:rFonts w:ascii="Times New Roman" w:eastAsia="Calibri" w:hAnsi="Times New Roman" w:cs="Times New Roman"/>
          <w:sz w:val="24"/>
          <w:szCs w:val="24"/>
        </w:rPr>
        <w:t>Ministerstvo obrany, ministerstvo vnútra, ministerstvo financií a ministerstvo zdravotníctva a iné orgány štátnej správy a rozpočtové organizácie a príspevkové organizácie v ich zriaďovateľskej pôsobnosti spolupracujú na základe dohody s ministerstvom dopravy na vytvorení a udržiavaní systému pátrania a záchrany. Dohoda o spolupráci obsahuje najmä zloženie pátracích jednotiek, záchranných jednotiek a vyčlenenie technických prostriedkov potrebných na pátranie a záchranu.</w:t>
      </w:r>
      <w:bookmarkEnd w:id="489"/>
    </w:p>
    <w:p w14:paraId="12D92C77" w14:textId="77777777" w:rsidR="001552DC" w:rsidRPr="001322EC" w:rsidRDefault="001552DC" w:rsidP="00BF7BC9">
      <w:pPr>
        <w:spacing w:after="0" w:line="240" w:lineRule="auto"/>
        <w:jc w:val="both"/>
        <w:rPr>
          <w:rFonts w:ascii="Times New Roman" w:hAnsi="Times New Roman" w:cs="Times New Roman"/>
          <w:sz w:val="24"/>
          <w:szCs w:val="24"/>
        </w:rPr>
      </w:pPr>
    </w:p>
    <w:p w14:paraId="308B884E" w14:textId="77777777" w:rsidR="001552DC" w:rsidRPr="001322EC" w:rsidRDefault="001552DC" w:rsidP="003F52DB">
      <w:pPr>
        <w:numPr>
          <w:ilvl w:val="0"/>
          <w:numId w:val="399"/>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lang w:eastAsia="cs-CZ"/>
        </w:rPr>
        <w:lastRenderedPageBreak/>
        <w:t xml:space="preserve">Osoba poverená poskytovaním oblastnej služby riadenia </w:t>
      </w:r>
      <w:r w:rsidRPr="001322EC">
        <w:rPr>
          <w:rFonts w:ascii="Times New Roman" w:eastAsia="Calibri" w:hAnsi="Times New Roman" w:cs="Times New Roman"/>
          <w:sz w:val="24"/>
          <w:szCs w:val="24"/>
        </w:rPr>
        <w:t>je povinná zriadiť záchranné koordinačné stredisko ako samostatný organizačný útvar na poskytovanie služby pátrania a záchrany; vedúci zamestnanec záchranného koordinačného strediska je priamo zodpovedný štatutárnemu orgánu tejto osoby.</w:t>
      </w:r>
      <w:r w:rsidRPr="001322EC">
        <w:rPr>
          <w:rFonts w:ascii="Times New Roman" w:eastAsia="Calibri" w:hAnsi="Times New Roman" w:cs="Times New Roman"/>
          <w:sz w:val="24"/>
          <w:szCs w:val="24"/>
          <w:lang w:eastAsia="cs-CZ"/>
        </w:rPr>
        <w:t xml:space="preserve"> </w:t>
      </w:r>
    </w:p>
    <w:p w14:paraId="73F8DF37" w14:textId="77777777" w:rsidR="001552DC" w:rsidRPr="001322EC" w:rsidRDefault="001552DC" w:rsidP="00BF7BC9">
      <w:pPr>
        <w:spacing w:after="0" w:line="240" w:lineRule="auto"/>
        <w:jc w:val="both"/>
        <w:rPr>
          <w:rFonts w:ascii="Times New Roman" w:hAnsi="Times New Roman" w:cs="Times New Roman"/>
          <w:sz w:val="24"/>
          <w:szCs w:val="24"/>
        </w:rPr>
      </w:pPr>
    </w:p>
    <w:p w14:paraId="2D983ABE" w14:textId="2E31E33D" w:rsidR="001552DC" w:rsidRPr="001322EC" w:rsidRDefault="001552DC" w:rsidP="003F52DB">
      <w:pPr>
        <w:keepNext/>
        <w:numPr>
          <w:ilvl w:val="0"/>
          <w:numId w:val="399"/>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Záchranné koordinačné stredisko</w:t>
      </w:r>
      <w:r w:rsidR="008E462A" w:rsidRPr="001322EC">
        <w:rPr>
          <w:rFonts w:ascii="Times New Roman" w:eastAsia="Calibri" w:hAnsi="Times New Roman" w:cs="Times New Roman"/>
          <w:sz w:val="24"/>
          <w:szCs w:val="24"/>
        </w:rPr>
        <w:t xml:space="preserve"> je povinné </w:t>
      </w:r>
    </w:p>
    <w:p w14:paraId="441244F1" w14:textId="5541FE37" w:rsidR="001552DC" w:rsidRPr="001322EC" w:rsidRDefault="001552DC" w:rsidP="00BF7BC9">
      <w:pPr>
        <w:numPr>
          <w:ilvl w:val="0"/>
          <w:numId w:val="241"/>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po prijatí správy, že lietadlo je v stave núdze</w:t>
      </w:r>
      <w:r w:rsidRPr="001322EC">
        <w:rPr>
          <w:rFonts w:ascii="Times New Roman" w:eastAsia="Calibri" w:hAnsi="Times New Roman" w:cs="Times New Roman"/>
          <w:sz w:val="24"/>
          <w:szCs w:val="24"/>
          <w:vertAlign w:val="superscript"/>
        </w:rPr>
        <w:footnoteReference w:id="245"/>
      </w:r>
      <w:r w:rsidRPr="001322EC">
        <w:rPr>
          <w:rFonts w:ascii="Times New Roman" w:eastAsia="Calibri" w:hAnsi="Times New Roman" w:cs="Times New Roman"/>
          <w:sz w:val="24"/>
          <w:szCs w:val="24"/>
        </w:rPr>
        <w:t xml:space="preserve">) vykonať všetky opatrenia, ktoré uľahčia prípadné vykonanie pátrania a záchrany, </w:t>
      </w:r>
    </w:p>
    <w:p w14:paraId="0BEBBB0E" w14:textId="77777777" w:rsidR="001552DC" w:rsidRPr="001322EC" w:rsidRDefault="001552DC" w:rsidP="00BF7BC9">
      <w:pPr>
        <w:numPr>
          <w:ilvl w:val="0"/>
          <w:numId w:val="241"/>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po prijatí správy, že lietadlo havarovalo, núdzovo pristáva alebo pristálo, alebo ak je z iných informácií zrejmé, že k takému stavu došlo, bezodkladne začať činnosť zameranú na zistenie miesta leteckej nehody alebo miesta núdzového pristátia, záchranu osôb, ktoré prežili leteckú nehodu a zamedzenie ďalších škôd, ako aj na fyzikálny, biologický a chemický prieskum terénu na mieste leteckej nehody a jeho zabezpečenie. </w:t>
      </w:r>
    </w:p>
    <w:p w14:paraId="6D73B1F8" w14:textId="77777777" w:rsidR="00367FA7" w:rsidRPr="001322EC" w:rsidRDefault="00367FA7" w:rsidP="00BF7BC9">
      <w:pPr>
        <w:spacing w:after="0" w:line="240" w:lineRule="auto"/>
        <w:jc w:val="both"/>
        <w:rPr>
          <w:rFonts w:ascii="Times New Roman" w:hAnsi="Times New Roman" w:cs="Times New Roman"/>
          <w:sz w:val="24"/>
          <w:szCs w:val="24"/>
        </w:rPr>
      </w:pPr>
    </w:p>
    <w:p w14:paraId="0A7F658B" w14:textId="4E5714CC" w:rsidR="00367FA7" w:rsidRPr="001322EC" w:rsidRDefault="00367FA7"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490" w:name="_Ref228375806"/>
    </w:p>
    <w:bookmarkEnd w:id="490"/>
    <w:p w14:paraId="54672F15" w14:textId="77777777" w:rsidR="00367FA7" w:rsidRPr="001322EC" w:rsidRDefault="0094597E"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Ohlasovanie udalostí</w:t>
      </w:r>
    </w:p>
    <w:p w14:paraId="15860B34" w14:textId="77777777" w:rsidR="00367FA7" w:rsidRPr="001322EC" w:rsidRDefault="00367FA7" w:rsidP="00BF7BC9">
      <w:pPr>
        <w:keepNext/>
        <w:spacing w:after="0" w:line="240" w:lineRule="auto"/>
        <w:rPr>
          <w:rFonts w:ascii="Times New Roman" w:hAnsi="Times New Roman" w:cs="Times New Roman"/>
          <w:b/>
          <w:sz w:val="24"/>
          <w:szCs w:val="24"/>
        </w:rPr>
      </w:pPr>
    </w:p>
    <w:p w14:paraId="526883CF" w14:textId="62FE87F4" w:rsidR="00D664C7" w:rsidRPr="001322EC" w:rsidRDefault="004D1F1B" w:rsidP="00BF7BC9">
      <w:pPr>
        <w:numPr>
          <w:ilvl w:val="0"/>
          <w:numId w:val="275"/>
        </w:numPr>
        <w:spacing w:after="0" w:line="240" w:lineRule="auto"/>
        <w:ind w:left="567" w:hanging="567"/>
        <w:jc w:val="both"/>
        <w:rPr>
          <w:rFonts w:ascii="Times New Roman" w:eastAsia="Times New Roman" w:hAnsi="Times New Roman" w:cs="Times New Roman"/>
          <w:sz w:val="24"/>
          <w:szCs w:val="24"/>
          <w:lang w:eastAsia="sk-SK"/>
        </w:rPr>
      </w:pPr>
      <w:bookmarkStart w:id="491" w:name="_Ref227863891"/>
      <w:r w:rsidRPr="001322EC">
        <w:rPr>
          <w:rFonts w:ascii="Times New Roman" w:eastAsia="Times New Roman" w:hAnsi="Times New Roman" w:cs="Times New Roman"/>
          <w:sz w:val="24"/>
          <w:szCs w:val="24"/>
          <w:lang w:eastAsia="sk-SK"/>
        </w:rPr>
        <w:t xml:space="preserve">Špecializovaný útvar ministerstva podľa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_Ref228375733 \n \h </w:instrText>
      </w:r>
      <w:r w:rsidR="00FB2866" w:rsidRPr="001322EC">
        <w:rPr>
          <w:rFonts w:ascii="Times New Roman" w:eastAsia="Times New Roman" w:hAnsi="Times New Roman" w:cs="Times New Roman"/>
          <w:sz w:val="24"/>
          <w:szCs w:val="24"/>
          <w:lang w:eastAsia="sk-SK"/>
        </w:rPr>
        <w:instrText xml:space="preserve">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 109</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ods.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_Ref228805136 \n \h </w:instrText>
      </w:r>
      <w:r w:rsidR="00FB2866" w:rsidRPr="001322EC">
        <w:rPr>
          <w:rFonts w:ascii="Times New Roman" w:eastAsia="Times New Roman" w:hAnsi="Times New Roman" w:cs="Times New Roman"/>
          <w:sz w:val="24"/>
          <w:szCs w:val="24"/>
          <w:lang w:eastAsia="sk-SK"/>
        </w:rPr>
        <w:instrText xml:space="preserve">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(2)</w:t>
      </w:r>
      <w:r w:rsidRPr="001322EC">
        <w:rPr>
          <w:rFonts w:ascii="Times New Roman" w:eastAsia="Times New Roman" w:hAnsi="Times New Roman" w:cs="Times New Roman"/>
          <w:sz w:val="24"/>
          <w:szCs w:val="24"/>
          <w:lang w:eastAsia="sk-SK"/>
        </w:rPr>
        <w:fldChar w:fldCharType="end"/>
      </w:r>
      <w:r w:rsidR="00496ED3" w:rsidRPr="001322EC">
        <w:rPr>
          <w:rFonts w:ascii="Times New Roman" w:eastAsia="Times New Roman" w:hAnsi="Times New Roman" w:cs="Times New Roman"/>
          <w:sz w:val="24"/>
          <w:szCs w:val="24"/>
          <w:lang w:eastAsia="sk-SK"/>
        </w:rPr>
        <w:t xml:space="preserve"> </w:t>
      </w:r>
      <w:r w:rsidR="0094597E" w:rsidRPr="001322EC">
        <w:rPr>
          <w:rFonts w:ascii="Times New Roman" w:eastAsia="Times New Roman" w:hAnsi="Times New Roman" w:cs="Times New Roman"/>
          <w:sz w:val="24"/>
          <w:szCs w:val="24"/>
          <w:lang w:eastAsia="sk-SK"/>
        </w:rPr>
        <w:t>v oblasti ohlasovania udalostí</w:t>
      </w:r>
      <w:bookmarkEnd w:id="491"/>
    </w:p>
    <w:p w14:paraId="0E9585B4" w14:textId="77777777" w:rsidR="00496ED3" w:rsidRPr="001322EC" w:rsidRDefault="00496ED3" w:rsidP="00BF7BC9">
      <w:pPr>
        <w:pStyle w:val="Odsekzoznamu"/>
        <w:numPr>
          <w:ilvl w:val="1"/>
          <w:numId w:val="229"/>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vykonáva pôsobnosť príslušného orgánu podľa osobitného predpisu</w:t>
      </w:r>
      <w:r w:rsidR="00D664C7" w:rsidRPr="001322EC">
        <w:rPr>
          <w:rFonts w:ascii="Times New Roman" w:eastAsia="Times New Roman" w:hAnsi="Times New Roman" w:cs="Times New Roman"/>
          <w:sz w:val="24"/>
          <w:szCs w:val="24"/>
          <w:lang w:eastAsia="sk-SK"/>
        </w:rPr>
        <w:t>,</w:t>
      </w:r>
      <w:bookmarkStart w:id="492" w:name="_Ref227865054"/>
      <w:r w:rsidRPr="001322EC">
        <w:rPr>
          <w:rFonts w:ascii="Times New Roman" w:hAnsi="Times New Roman" w:cs="Times New Roman"/>
          <w:sz w:val="24"/>
          <w:szCs w:val="24"/>
          <w:vertAlign w:val="superscript"/>
          <w:lang w:eastAsia="sk-SK"/>
        </w:rPr>
        <w:footnoteReference w:id="246"/>
      </w:r>
      <w:bookmarkEnd w:id="492"/>
      <w:r w:rsidRPr="001322EC">
        <w:rPr>
          <w:rFonts w:ascii="Times New Roman" w:eastAsia="Times New Roman" w:hAnsi="Times New Roman" w:cs="Times New Roman"/>
          <w:sz w:val="24"/>
          <w:szCs w:val="24"/>
          <w:lang w:eastAsia="sk-SK"/>
        </w:rPr>
        <w:t>)</w:t>
      </w:r>
    </w:p>
    <w:p w14:paraId="6C460FDF" w14:textId="51DF2BA3" w:rsidR="00810EF1" w:rsidRPr="001322EC" w:rsidRDefault="005D4403" w:rsidP="00BF7BC9">
      <w:pPr>
        <w:pStyle w:val="Odsekzoznamu"/>
        <w:numPr>
          <w:ilvl w:val="1"/>
          <w:numId w:val="229"/>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zabezpečuje anonymizáciu</w:t>
      </w:r>
      <w:r w:rsidRPr="001322EC">
        <w:rPr>
          <w:rStyle w:val="Odkaznapoznmkupodiarou"/>
          <w:rFonts w:eastAsia="Times New Roman" w:cs="Times New Roman"/>
          <w:sz w:val="24"/>
          <w:szCs w:val="24"/>
          <w:lang w:eastAsia="sk-SK"/>
        </w:rPr>
        <w:footnoteReference w:id="247"/>
      </w:r>
      <w:r w:rsidRPr="001322EC">
        <w:rPr>
          <w:rFonts w:ascii="Times New Roman" w:eastAsia="Times New Roman" w:hAnsi="Times New Roman" w:cs="Times New Roman"/>
          <w:sz w:val="24"/>
          <w:szCs w:val="24"/>
          <w:lang w:eastAsia="sk-SK"/>
        </w:rPr>
        <w:t xml:space="preserve">) </w:t>
      </w:r>
      <w:r w:rsidR="00A1199F" w:rsidRPr="001322EC">
        <w:rPr>
          <w:rFonts w:ascii="Times New Roman" w:eastAsia="Times New Roman" w:hAnsi="Times New Roman" w:cs="Times New Roman"/>
          <w:sz w:val="24"/>
          <w:szCs w:val="24"/>
          <w:lang w:eastAsia="sk-SK"/>
        </w:rPr>
        <w:t xml:space="preserve">podaného </w:t>
      </w:r>
      <w:r w:rsidRPr="001322EC">
        <w:rPr>
          <w:rFonts w:ascii="Times New Roman" w:eastAsia="Times New Roman" w:hAnsi="Times New Roman" w:cs="Times New Roman"/>
          <w:sz w:val="24"/>
          <w:szCs w:val="24"/>
          <w:lang w:eastAsia="sk-SK"/>
        </w:rPr>
        <w:t>hlásen</w:t>
      </w:r>
      <w:r w:rsidR="00906434" w:rsidRPr="001322EC">
        <w:rPr>
          <w:rFonts w:ascii="Times New Roman" w:eastAsia="Times New Roman" w:hAnsi="Times New Roman" w:cs="Times New Roman"/>
          <w:sz w:val="24"/>
          <w:szCs w:val="24"/>
          <w:lang w:eastAsia="sk-SK"/>
        </w:rPr>
        <w:t>ia</w:t>
      </w:r>
      <w:r w:rsidRPr="001322EC">
        <w:rPr>
          <w:rFonts w:ascii="Times New Roman" w:hAnsi="Times New Roman" w:cs="Times New Roman"/>
          <w:sz w:val="24"/>
          <w:szCs w:val="24"/>
        </w:rPr>
        <w:t xml:space="preserve"> o udalosti</w:t>
      </w:r>
      <w:r w:rsidRPr="001322EC" w:rsidDel="007F4F00">
        <w:rPr>
          <w:rFonts w:ascii="Times New Roman" w:hAnsi="Times New Roman" w:cs="Times New Roman"/>
          <w:sz w:val="24"/>
          <w:szCs w:val="24"/>
        </w:rPr>
        <w:t xml:space="preserve"> </w:t>
      </w:r>
      <w:r w:rsidRPr="001322EC">
        <w:rPr>
          <w:rFonts w:ascii="Times New Roman" w:hAnsi="Times New Roman" w:cs="Times New Roman"/>
          <w:sz w:val="24"/>
          <w:szCs w:val="24"/>
        </w:rPr>
        <w:t>a o iných informáciách</w:t>
      </w:r>
      <w:r w:rsidRPr="001322EC">
        <w:rPr>
          <w:rFonts w:ascii="Times New Roman" w:hAnsi="Times New Roman" w:cs="Times New Roman" w:hint="eastAsia"/>
          <w:sz w:val="24"/>
          <w:szCs w:val="24"/>
        </w:rPr>
        <w:t xml:space="preserve"> súvisiac</w:t>
      </w:r>
      <w:r w:rsidRPr="001322EC">
        <w:rPr>
          <w:rFonts w:ascii="Times New Roman" w:hAnsi="Times New Roman" w:cs="Times New Roman"/>
          <w:sz w:val="24"/>
          <w:szCs w:val="24"/>
        </w:rPr>
        <w:t>ich</w:t>
      </w:r>
      <w:r w:rsidRPr="001322EC">
        <w:rPr>
          <w:rFonts w:ascii="Times New Roman" w:hAnsi="Times New Roman" w:cs="Times New Roman" w:hint="eastAsia"/>
          <w:sz w:val="24"/>
          <w:szCs w:val="24"/>
        </w:rPr>
        <w:t xml:space="preserve"> s bezpečnosťou</w:t>
      </w:r>
      <w:r w:rsidRPr="001322EC">
        <w:rPr>
          <w:rFonts w:ascii="Times New Roman" w:hAnsi="Times New Roman" w:cs="Times New Roman"/>
          <w:sz w:val="24"/>
          <w:szCs w:val="24"/>
        </w:rPr>
        <w:t xml:space="preserve"> (ďalej len „hlásenie</w:t>
      </w:r>
      <w:r w:rsidR="00906434" w:rsidRPr="001322EC">
        <w:rPr>
          <w:rFonts w:ascii="Times New Roman" w:hAnsi="Times New Roman" w:cs="Times New Roman"/>
          <w:sz w:val="24"/>
          <w:szCs w:val="24"/>
        </w:rPr>
        <w:t xml:space="preserve"> o udalosti</w:t>
      </w:r>
      <w:r w:rsidRPr="001322EC">
        <w:rPr>
          <w:rFonts w:ascii="Times New Roman" w:hAnsi="Times New Roman" w:cs="Times New Roman"/>
          <w:sz w:val="24"/>
          <w:szCs w:val="24"/>
        </w:rPr>
        <w:t>“),</w:t>
      </w:r>
    </w:p>
    <w:p w14:paraId="56DBD42C" w14:textId="77777777" w:rsidR="00CF105B" w:rsidRPr="001322EC" w:rsidRDefault="00CF105B" w:rsidP="00BF7BC9">
      <w:pPr>
        <w:pStyle w:val="Odsekzoznamu"/>
        <w:numPr>
          <w:ilvl w:val="1"/>
          <w:numId w:val="229"/>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hAnsi="Times New Roman" w:cs="Times New Roman"/>
          <w:sz w:val="24"/>
          <w:szCs w:val="24"/>
        </w:rPr>
        <w:t>spracúva osobné údaje v rozsahu podľa osobitného predpisu,</w:t>
      </w:r>
      <w:r w:rsidRPr="001322EC">
        <w:rPr>
          <w:rFonts w:ascii="Times New Roman" w:hAnsi="Times New Roman" w:cs="Times New Roman"/>
          <w:sz w:val="24"/>
          <w:szCs w:val="24"/>
          <w:vertAlign w:val="superscript"/>
        </w:rPr>
        <w:footnoteReference w:id="248"/>
      </w:r>
      <w:r w:rsidRPr="001322EC">
        <w:rPr>
          <w:rFonts w:ascii="Times New Roman" w:hAnsi="Times New Roman" w:cs="Times New Roman"/>
          <w:sz w:val="24"/>
          <w:szCs w:val="24"/>
        </w:rPr>
        <w:t>)</w:t>
      </w:r>
    </w:p>
    <w:p w14:paraId="4A67870E" w14:textId="77777777" w:rsidR="00D664C7" w:rsidRPr="001322EC" w:rsidRDefault="0094597E" w:rsidP="00BF7BC9">
      <w:pPr>
        <w:pStyle w:val="Odsekzoznamu"/>
        <w:numPr>
          <w:ilvl w:val="1"/>
          <w:numId w:val="229"/>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hAnsi="Times New Roman" w:cs="Times New Roman"/>
          <w:sz w:val="24"/>
          <w:szCs w:val="24"/>
        </w:rPr>
        <w:t>zavedie postupy kontroly kvality hlásení</w:t>
      </w:r>
      <w:r w:rsidR="00906434" w:rsidRPr="001322EC">
        <w:rPr>
          <w:rFonts w:ascii="Times New Roman" w:hAnsi="Times New Roman" w:cs="Times New Roman"/>
          <w:sz w:val="24"/>
          <w:szCs w:val="24"/>
        </w:rPr>
        <w:t xml:space="preserve"> o udalosti</w:t>
      </w:r>
      <w:r w:rsidR="005D4403"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00B51395" w14:textId="54CEA333" w:rsidR="0094597E" w:rsidRPr="001322EC" w:rsidRDefault="0094597E" w:rsidP="00BF7BC9">
      <w:pPr>
        <w:pStyle w:val="Odsekzoznamu"/>
        <w:numPr>
          <w:ilvl w:val="1"/>
          <w:numId w:val="229"/>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postupuje informáciu o udalosti Dopravnému úradu; povinnosť zúčastnenej osoby podľa osobitného predpisu</w:t>
      </w:r>
      <w:r w:rsidRPr="001322EC">
        <w:rPr>
          <w:rFonts w:ascii="Times New Roman" w:eastAsia="Times New Roman" w:hAnsi="Times New Roman" w:cs="Times New Roman"/>
          <w:sz w:val="24"/>
          <w:szCs w:val="24"/>
          <w:vertAlign w:val="superscript"/>
          <w:lang w:eastAsia="sk-SK"/>
        </w:rPr>
        <w:footnoteReference w:id="249"/>
      </w:r>
      <w:r w:rsidRPr="001322EC">
        <w:rPr>
          <w:rFonts w:ascii="Times New Roman" w:eastAsia="Times New Roman" w:hAnsi="Times New Roman" w:cs="Times New Roman"/>
          <w:sz w:val="24"/>
          <w:szCs w:val="24"/>
          <w:lang w:eastAsia="sk-SK"/>
        </w:rPr>
        <w:t>) týmto nie je dotknutá,</w:t>
      </w:r>
    </w:p>
    <w:p w14:paraId="3DBCF965" w14:textId="21C17F9E" w:rsidR="0094597E" w:rsidRPr="001322EC" w:rsidRDefault="0094597E" w:rsidP="00BF7BC9">
      <w:pPr>
        <w:pStyle w:val="Odsekzoznamu"/>
        <w:numPr>
          <w:ilvl w:val="1"/>
          <w:numId w:val="229"/>
        </w:numPr>
        <w:spacing w:after="0" w:line="240" w:lineRule="auto"/>
        <w:ind w:left="1134" w:hanging="567"/>
        <w:jc w:val="both"/>
        <w:rPr>
          <w:rFonts w:ascii="Times New Roman" w:eastAsia="Times New Roman" w:hAnsi="Times New Roman" w:cs="Times New Roman"/>
          <w:sz w:val="24"/>
          <w:szCs w:val="24"/>
          <w:lang w:eastAsia="sk-SK"/>
        </w:rPr>
      </w:pPr>
      <w:bookmarkStart w:id="493" w:name="_Ref227863899"/>
      <w:r w:rsidRPr="001322EC">
        <w:rPr>
          <w:rFonts w:ascii="Times New Roman" w:eastAsia="Times New Roman" w:hAnsi="Times New Roman" w:cs="Times New Roman"/>
          <w:sz w:val="24"/>
          <w:szCs w:val="24"/>
          <w:lang w:eastAsia="sk-SK"/>
        </w:rPr>
        <w:t xml:space="preserve">udeľuje </w:t>
      </w:r>
      <w:r w:rsidR="004D1F1B" w:rsidRPr="001322EC">
        <w:rPr>
          <w:rFonts w:ascii="Times New Roman" w:eastAsia="Times New Roman" w:hAnsi="Times New Roman" w:cs="Times New Roman"/>
          <w:sz w:val="24"/>
          <w:szCs w:val="24"/>
          <w:lang w:eastAsia="sk-SK"/>
        </w:rPr>
        <w:t>osob</w:t>
      </w:r>
      <w:r w:rsidR="00FB2866" w:rsidRPr="001322EC">
        <w:rPr>
          <w:rFonts w:ascii="Times New Roman" w:eastAsia="Times New Roman" w:hAnsi="Times New Roman" w:cs="Times New Roman"/>
          <w:sz w:val="24"/>
          <w:szCs w:val="24"/>
          <w:lang w:eastAsia="sk-SK"/>
        </w:rPr>
        <w:t>e podľa osobitného predpisu</w:t>
      </w:r>
      <w:r w:rsidR="00FB2866" w:rsidRPr="001322EC">
        <w:rPr>
          <w:rFonts w:ascii="Times New Roman" w:eastAsia="Times New Roman" w:hAnsi="Times New Roman" w:cs="Times New Roman"/>
          <w:sz w:val="24"/>
          <w:szCs w:val="24"/>
          <w:vertAlign w:val="superscript"/>
          <w:lang w:eastAsia="sk-SK"/>
        </w:rPr>
        <w:footnoteReference w:id="250"/>
      </w:r>
      <w:r w:rsidR="00FB2866" w:rsidRPr="001322EC">
        <w:rPr>
          <w:rFonts w:ascii="Times New Roman" w:eastAsia="Times New Roman" w:hAnsi="Times New Roman" w:cs="Times New Roman"/>
          <w:sz w:val="24"/>
          <w:szCs w:val="24"/>
          <w:lang w:eastAsia="sk-SK"/>
        </w:rPr>
        <w:t>)</w:t>
      </w:r>
      <w:r w:rsidR="004D1F1B" w:rsidRPr="001322EC">
        <w:rPr>
          <w:rFonts w:ascii="Times New Roman" w:eastAsia="Times New Roman" w:hAnsi="Times New Roman" w:cs="Times New Roman"/>
          <w:sz w:val="24"/>
          <w:szCs w:val="24"/>
          <w:lang w:eastAsia="sk-SK"/>
        </w:rPr>
        <w:t xml:space="preserve"> </w:t>
      </w:r>
      <w:r w:rsidRPr="001322EC">
        <w:rPr>
          <w:rFonts w:ascii="Times New Roman" w:eastAsia="Times New Roman" w:hAnsi="Times New Roman" w:cs="Times New Roman"/>
          <w:sz w:val="24"/>
          <w:szCs w:val="24"/>
          <w:lang w:eastAsia="sk-SK"/>
        </w:rPr>
        <w:t>právo na prístup do softvéru vytvoreného Európskou komisiou na základe písomnej dohody uzatvorenej s</w:t>
      </w:r>
      <w:r w:rsidR="00FB2866" w:rsidRPr="001322EC">
        <w:rPr>
          <w:rFonts w:ascii="Times New Roman" w:eastAsia="Times New Roman" w:hAnsi="Times New Roman" w:cs="Times New Roman"/>
          <w:sz w:val="24"/>
          <w:szCs w:val="24"/>
          <w:lang w:eastAsia="sk-SK"/>
        </w:rPr>
        <w:t xml:space="preserve"> touto </w:t>
      </w:r>
      <w:r w:rsidRPr="001322EC">
        <w:rPr>
          <w:rFonts w:ascii="Times New Roman" w:eastAsia="Times New Roman" w:hAnsi="Times New Roman" w:cs="Times New Roman"/>
          <w:sz w:val="24"/>
          <w:szCs w:val="24"/>
          <w:lang w:eastAsia="sk-SK"/>
        </w:rPr>
        <w:t>osobou</w:t>
      </w:r>
      <w:bookmarkEnd w:id="493"/>
    </w:p>
    <w:p w14:paraId="15B86F5D" w14:textId="4999E030" w:rsidR="00496ED3" w:rsidRPr="001322EC" w:rsidRDefault="00884F32" w:rsidP="00884F32">
      <w:pPr>
        <w:pStyle w:val="Odsekzoznamu"/>
        <w:numPr>
          <w:ilvl w:val="1"/>
          <w:numId w:val="229"/>
        </w:numPr>
        <w:spacing w:after="0" w:line="240" w:lineRule="auto"/>
        <w:ind w:left="1134" w:hanging="567"/>
        <w:jc w:val="both"/>
        <w:rPr>
          <w:rFonts w:ascii="Times New Roman" w:eastAsia="Times New Roman" w:hAnsi="Times New Roman" w:cs="Times New Roman"/>
          <w:sz w:val="24"/>
          <w:szCs w:val="24"/>
          <w:lang w:eastAsia="sk-SK"/>
        </w:rPr>
      </w:pPr>
      <w:bookmarkStart w:id="494" w:name="_Ref228805942"/>
      <w:r w:rsidRPr="001322EC">
        <w:rPr>
          <w:rFonts w:ascii="Times New Roman" w:eastAsia="Times New Roman" w:hAnsi="Times New Roman" w:cs="Times New Roman"/>
          <w:sz w:val="24"/>
          <w:szCs w:val="24"/>
          <w:lang w:eastAsia="sk-SK"/>
        </w:rPr>
        <w:t>vypracúva a zabezpečuje zverejnenie správy o bezpečnosti podľa osobitného predpisu,</w:t>
      </w:r>
      <w:r w:rsidRPr="001322EC">
        <w:rPr>
          <w:rFonts w:ascii="Times New Roman" w:eastAsia="Times New Roman" w:hAnsi="Times New Roman" w:cs="Times New Roman"/>
          <w:sz w:val="24"/>
          <w:szCs w:val="24"/>
          <w:vertAlign w:val="superscript"/>
          <w:lang w:eastAsia="sk-SK"/>
        </w:rPr>
        <w:footnoteReference w:id="251"/>
      </w:r>
      <w:r w:rsidRPr="001322EC">
        <w:rPr>
          <w:rFonts w:ascii="Times New Roman" w:eastAsia="Times New Roman" w:hAnsi="Times New Roman" w:cs="Times New Roman"/>
          <w:sz w:val="24"/>
          <w:szCs w:val="24"/>
          <w:lang w:eastAsia="sk-SK"/>
        </w:rPr>
        <w:t>)</w:t>
      </w:r>
      <w:bookmarkEnd w:id="494"/>
    </w:p>
    <w:p w14:paraId="5F7105EE" w14:textId="77777777" w:rsidR="00884F32" w:rsidRPr="001322EC" w:rsidRDefault="00884F32" w:rsidP="00BF7BC9">
      <w:pPr>
        <w:spacing w:after="0" w:line="240" w:lineRule="auto"/>
        <w:jc w:val="both"/>
        <w:rPr>
          <w:rFonts w:ascii="Times New Roman" w:eastAsia="Times New Roman" w:hAnsi="Times New Roman" w:cs="Times New Roman"/>
          <w:sz w:val="24"/>
          <w:szCs w:val="24"/>
          <w:lang w:eastAsia="sk-SK"/>
        </w:rPr>
      </w:pPr>
    </w:p>
    <w:p w14:paraId="5F94EF4A" w14:textId="6797D227" w:rsidR="00DF29A3" w:rsidRPr="001322EC" w:rsidRDefault="00DF29A3" w:rsidP="00BF7BC9">
      <w:pPr>
        <w:numPr>
          <w:ilvl w:val="0"/>
          <w:numId w:val="275"/>
        </w:numPr>
        <w:spacing w:after="0" w:line="240" w:lineRule="auto"/>
        <w:ind w:left="567" w:hanging="567"/>
        <w:jc w:val="both"/>
        <w:rPr>
          <w:rFonts w:ascii="Times New Roman" w:eastAsia="Times New Roman" w:hAnsi="Times New Roman" w:cs="Times New Roman"/>
          <w:sz w:val="24"/>
          <w:szCs w:val="24"/>
          <w:lang w:eastAsia="sk-SK"/>
        </w:rPr>
      </w:pPr>
      <w:bookmarkStart w:id="495" w:name="_Ref227863622"/>
      <w:r w:rsidRPr="001322EC">
        <w:rPr>
          <w:rFonts w:ascii="Times New Roman" w:eastAsia="Times New Roman" w:hAnsi="Times New Roman" w:cs="Times New Roman"/>
          <w:sz w:val="24"/>
          <w:szCs w:val="24"/>
          <w:lang w:eastAsia="sk-SK"/>
        </w:rPr>
        <w:t xml:space="preserve">Udalosti a iné informácie súvisiace s bezpečnosťou týkajúce sa </w:t>
      </w:r>
      <w:r w:rsidR="0094597E" w:rsidRPr="001322EC">
        <w:rPr>
          <w:rFonts w:ascii="Times New Roman" w:eastAsia="Times New Roman" w:hAnsi="Times New Roman" w:cs="Times New Roman"/>
          <w:sz w:val="24"/>
          <w:szCs w:val="24"/>
          <w:lang w:eastAsia="sk-SK"/>
        </w:rPr>
        <w:t>civiln</w:t>
      </w:r>
      <w:r w:rsidR="00D63C8E" w:rsidRPr="001322EC">
        <w:rPr>
          <w:rFonts w:ascii="Times New Roman" w:eastAsia="Times New Roman" w:hAnsi="Times New Roman" w:cs="Times New Roman"/>
          <w:sz w:val="24"/>
          <w:szCs w:val="24"/>
          <w:lang w:eastAsia="sk-SK"/>
        </w:rPr>
        <w:t>ých</w:t>
      </w:r>
      <w:r w:rsidR="0094597E" w:rsidRPr="001322EC">
        <w:rPr>
          <w:rFonts w:ascii="Times New Roman" w:eastAsia="Times New Roman" w:hAnsi="Times New Roman" w:cs="Times New Roman"/>
          <w:sz w:val="24"/>
          <w:szCs w:val="24"/>
          <w:lang w:eastAsia="sk-SK"/>
        </w:rPr>
        <w:t xml:space="preserve"> </w:t>
      </w:r>
      <w:r w:rsidRPr="001322EC">
        <w:rPr>
          <w:rFonts w:ascii="Times New Roman" w:eastAsia="Times New Roman" w:hAnsi="Times New Roman" w:cs="Times New Roman"/>
          <w:sz w:val="24"/>
          <w:szCs w:val="24"/>
          <w:lang w:eastAsia="sk-SK"/>
        </w:rPr>
        <w:t>lietadiel podľa osobitného predpisu</w:t>
      </w:r>
      <w:r w:rsidRPr="001322EC">
        <w:rPr>
          <w:rFonts w:ascii="Times New Roman" w:hAnsi="Times New Roman" w:cs="Times New Roman"/>
          <w:sz w:val="24"/>
          <w:szCs w:val="24"/>
          <w:vertAlign w:val="superscript"/>
          <w:lang w:eastAsia="sk-SK"/>
        </w:rPr>
        <w:footnoteReference w:id="252"/>
      </w:r>
      <w:r w:rsidRPr="001322EC">
        <w:rPr>
          <w:rFonts w:ascii="Times New Roman" w:eastAsia="Times New Roman" w:hAnsi="Times New Roman" w:cs="Times New Roman"/>
          <w:sz w:val="24"/>
          <w:szCs w:val="24"/>
          <w:lang w:eastAsia="sk-SK"/>
        </w:rPr>
        <w:t>) sa prostredníctvom systému povinného ohlasovania udalostí</w:t>
      </w:r>
      <w:r w:rsidRPr="001322EC">
        <w:rPr>
          <w:rFonts w:ascii="Times New Roman" w:hAnsi="Times New Roman" w:cs="Times New Roman"/>
          <w:sz w:val="24"/>
          <w:szCs w:val="24"/>
          <w:vertAlign w:val="superscript"/>
          <w:lang w:eastAsia="sk-SK"/>
        </w:rPr>
        <w:footnoteReference w:id="253"/>
      </w:r>
      <w:r w:rsidRPr="001322EC">
        <w:rPr>
          <w:rFonts w:ascii="Times New Roman" w:eastAsia="Times New Roman" w:hAnsi="Times New Roman" w:cs="Times New Roman"/>
          <w:sz w:val="24"/>
          <w:szCs w:val="24"/>
          <w:lang w:eastAsia="sk-SK"/>
        </w:rPr>
        <w:t>) alebo systému dobrovoľného ohlasovania udalostí</w:t>
      </w:r>
      <w:r w:rsidRPr="001322EC">
        <w:rPr>
          <w:rFonts w:ascii="Times New Roman" w:hAnsi="Times New Roman" w:cs="Times New Roman"/>
          <w:sz w:val="24"/>
          <w:szCs w:val="24"/>
          <w:vertAlign w:val="superscript"/>
          <w:lang w:eastAsia="sk-SK"/>
        </w:rPr>
        <w:footnoteReference w:id="254"/>
      </w:r>
      <w:r w:rsidRPr="001322EC">
        <w:rPr>
          <w:rFonts w:ascii="Times New Roman" w:eastAsia="Times New Roman" w:hAnsi="Times New Roman" w:cs="Times New Roman"/>
          <w:sz w:val="24"/>
          <w:szCs w:val="24"/>
          <w:lang w:eastAsia="sk-SK"/>
        </w:rPr>
        <w:t>) najmenej v rozsahu podľa osobitného predpisu</w:t>
      </w:r>
      <w:r w:rsidRPr="001322EC">
        <w:rPr>
          <w:rFonts w:ascii="Times New Roman" w:hAnsi="Times New Roman" w:cs="Times New Roman"/>
          <w:sz w:val="24"/>
          <w:szCs w:val="24"/>
          <w:vertAlign w:val="superscript"/>
          <w:lang w:eastAsia="sk-SK"/>
        </w:rPr>
        <w:footnoteReference w:id="255"/>
      </w:r>
      <w:r w:rsidRPr="001322EC">
        <w:rPr>
          <w:rFonts w:ascii="Times New Roman" w:eastAsia="Times New Roman" w:hAnsi="Times New Roman" w:cs="Times New Roman"/>
          <w:sz w:val="24"/>
          <w:szCs w:val="24"/>
          <w:lang w:eastAsia="sk-SK"/>
        </w:rPr>
        <w:t>) ohlasujú</w:t>
      </w:r>
      <w:r w:rsidR="00FB2866" w:rsidRPr="001322EC">
        <w:rPr>
          <w:rFonts w:ascii="Times New Roman" w:eastAsia="Times New Roman" w:hAnsi="Times New Roman" w:cs="Times New Roman"/>
          <w:sz w:val="24"/>
          <w:szCs w:val="24"/>
          <w:lang w:eastAsia="sk-SK"/>
        </w:rPr>
        <w:t xml:space="preserve">špecializovanému útvaru ministerstva podľa </w:t>
      </w:r>
      <w:r w:rsidR="00FB2866" w:rsidRPr="001322EC">
        <w:rPr>
          <w:rFonts w:ascii="Times New Roman" w:eastAsia="Times New Roman" w:hAnsi="Times New Roman" w:cs="Times New Roman"/>
          <w:sz w:val="24"/>
          <w:szCs w:val="24"/>
          <w:lang w:eastAsia="sk-SK"/>
        </w:rPr>
        <w:fldChar w:fldCharType="begin"/>
      </w:r>
      <w:r w:rsidR="00FB2866" w:rsidRPr="001322EC">
        <w:rPr>
          <w:rFonts w:ascii="Times New Roman" w:eastAsia="Times New Roman" w:hAnsi="Times New Roman" w:cs="Times New Roman"/>
          <w:sz w:val="24"/>
          <w:szCs w:val="24"/>
          <w:lang w:eastAsia="sk-SK"/>
        </w:rPr>
        <w:instrText xml:space="preserve"> REF _Ref228375733 \n \h  \* MERGEFORMAT </w:instrText>
      </w:r>
      <w:r w:rsidR="00FB2866" w:rsidRPr="001322EC">
        <w:rPr>
          <w:rFonts w:ascii="Times New Roman" w:eastAsia="Times New Roman" w:hAnsi="Times New Roman" w:cs="Times New Roman"/>
          <w:sz w:val="24"/>
          <w:szCs w:val="24"/>
          <w:lang w:eastAsia="sk-SK"/>
        </w:rPr>
      </w:r>
      <w:r w:rsidR="00FB2866"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 109</w:t>
      </w:r>
      <w:r w:rsidR="00FB2866" w:rsidRPr="001322EC">
        <w:rPr>
          <w:rFonts w:ascii="Times New Roman" w:eastAsia="Times New Roman" w:hAnsi="Times New Roman" w:cs="Times New Roman"/>
          <w:sz w:val="24"/>
          <w:szCs w:val="24"/>
          <w:lang w:eastAsia="sk-SK"/>
        </w:rPr>
        <w:fldChar w:fldCharType="end"/>
      </w:r>
      <w:r w:rsidR="00FB2866" w:rsidRPr="001322EC">
        <w:rPr>
          <w:rFonts w:ascii="Times New Roman" w:eastAsia="Times New Roman" w:hAnsi="Times New Roman" w:cs="Times New Roman"/>
          <w:sz w:val="24"/>
          <w:szCs w:val="24"/>
          <w:lang w:eastAsia="sk-SK"/>
        </w:rPr>
        <w:t xml:space="preserve"> ods. </w:t>
      </w:r>
      <w:r w:rsidR="00FB2866" w:rsidRPr="001322EC">
        <w:rPr>
          <w:rFonts w:ascii="Times New Roman" w:eastAsia="Times New Roman" w:hAnsi="Times New Roman" w:cs="Times New Roman"/>
          <w:sz w:val="24"/>
          <w:szCs w:val="24"/>
          <w:lang w:eastAsia="sk-SK"/>
        </w:rPr>
        <w:fldChar w:fldCharType="begin"/>
      </w:r>
      <w:r w:rsidR="00FB2866" w:rsidRPr="001322EC">
        <w:rPr>
          <w:rFonts w:ascii="Times New Roman" w:eastAsia="Times New Roman" w:hAnsi="Times New Roman" w:cs="Times New Roman"/>
          <w:sz w:val="24"/>
          <w:szCs w:val="24"/>
          <w:lang w:eastAsia="sk-SK"/>
        </w:rPr>
        <w:instrText xml:space="preserve"> REF _Ref228805136 \n \h  \* MERGEFORMAT </w:instrText>
      </w:r>
      <w:r w:rsidR="00FB2866" w:rsidRPr="001322EC">
        <w:rPr>
          <w:rFonts w:ascii="Times New Roman" w:eastAsia="Times New Roman" w:hAnsi="Times New Roman" w:cs="Times New Roman"/>
          <w:sz w:val="24"/>
          <w:szCs w:val="24"/>
          <w:lang w:eastAsia="sk-SK"/>
        </w:rPr>
      </w:r>
      <w:r w:rsidR="00FB2866"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(2)</w:t>
      </w:r>
      <w:r w:rsidR="00FB2866"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w:t>
      </w:r>
      <w:bookmarkEnd w:id="495"/>
    </w:p>
    <w:p w14:paraId="6FACE609" w14:textId="77777777" w:rsidR="002907CC" w:rsidRPr="001322EC" w:rsidRDefault="002907CC" w:rsidP="00BF7BC9">
      <w:pPr>
        <w:spacing w:after="0" w:line="240" w:lineRule="auto"/>
        <w:jc w:val="both"/>
        <w:rPr>
          <w:rFonts w:ascii="Times New Roman" w:eastAsia="Times New Roman" w:hAnsi="Times New Roman" w:cs="Times New Roman"/>
          <w:sz w:val="24"/>
          <w:szCs w:val="24"/>
          <w:lang w:eastAsia="sk-SK"/>
        </w:rPr>
      </w:pPr>
    </w:p>
    <w:p w14:paraId="5701E6A6" w14:textId="194614E5" w:rsidR="00496ED3" w:rsidRPr="001322EC" w:rsidRDefault="00496ED3" w:rsidP="00BF7BC9">
      <w:pPr>
        <w:numPr>
          <w:ilvl w:val="0"/>
          <w:numId w:val="275"/>
        </w:numPr>
        <w:spacing w:after="0" w:line="240" w:lineRule="auto"/>
        <w:ind w:left="567" w:hanging="567"/>
        <w:jc w:val="both"/>
        <w:rPr>
          <w:rFonts w:ascii="Times New Roman" w:eastAsia="Times New Roman" w:hAnsi="Times New Roman" w:cs="Times New Roman"/>
          <w:sz w:val="24"/>
          <w:szCs w:val="24"/>
          <w:lang w:eastAsia="sk-SK"/>
        </w:rPr>
      </w:pPr>
      <w:bookmarkStart w:id="496" w:name="_Ref227862961"/>
      <w:r w:rsidRPr="001322EC">
        <w:rPr>
          <w:rFonts w:ascii="Times New Roman" w:eastAsia="Times New Roman" w:hAnsi="Times New Roman" w:cs="Times New Roman"/>
          <w:sz w:val="24"/>
          <w:szCs w:val="24"/>
          <w:lang w:eastAsia="sk-SK"/>
        </w:rPr>
        <w:t xml:space="preserve">Hlásenie </w:t>
      </w:r>
      <w:r w:rsidR="00906434" w:rsidRPr="001322EC">
        <w:rPr>
          <w:rFonts w:ascii="Times New Roman" w:eastAsia="Times New Roman" w:hAnsi="Times New Roman" w:cs="Times New Roman"/>
          <w:sz w:val="24"/>
          <w:szCs w:val="24"/>
          <w:lang w:eastAsia="sk-SK"/>
        </w:rPr>
        <w:t xml:space="preserve">o udalosti </w:t>
      </w:r>
      <w:r w:rsidRPr="001322EC">
        <w:rPr>
          <w:rFonts w:ascii="Times New Roman" w:eastAsia="Times New Roman" w:hAnsi="Times New Roman" w:cs="Times New Roman"/>
          <w:sz w:val="24"/>
          <w:szCs w:val="24"/>
          <w:lang w:eastAsia="sk-SK"/>
        </w:rPr>
        <w:t xml:space="preserve">sa podáva elektronicky prostredníctvom formuláru zverejneného na webovom sídle ministerstva </w:t>
      </w:r>
      <w:r w:rsidRPr="001322EC">
        <w:rPr>
          <w:rFonts w:ascii="Times New Roman" w:eastAsia="Calibri" w:hAnsi="Times New Roman" w:cs="Times New Roman"/>
          <w:sz w:val="24"/>
          <w:szCs w:val="24"/>
        </w:rPr>
        <w:t>dopravy,</w:t>
      </w:r>
      <w:r w:rsidRPr="001322EC">
        <w:rPr>
          <w:rFonts w:ascii="Times New Roman" w:eastAsia="Times New Roman" w:hAnsi="Times New Roman" w:cs="Times New Roman"/>
          <w:sz w:val="24"/>
          <w:szCs w:val="24"/>
          <w:lang w:eastAsia="sk-SK"/>
        </w:rPr>
        <w:t xml:space="preserve"> softvéru vytvoreného Európskou komisiou na základe prístupu </w:t>
      </w:r>
      <w:r w:rsidR="004F69C7" w:rsidRPr="001322EC">
        <w:rPr>
          <w:rFonts w:ascii="Times New Roman" w:eastAsia="Times New Roman" w:hAnsi="Times New Roman" w:cs="Times New Roman"/>
          <w:sz w:val="24"/>
          <w:szCs w:val="24"/>
          <w:lang w:eastAsia="sk-SK"/>
        </w:rPr>
        <w:t xml:space="preserve">udeleného </w:t>
      </w:r>
      <w:r w:rsidRPr="001322EC">
        <w:rPr>
          <w:rFonts w:ascii="Times New Roman" w:eastAsia="Times New Roman" w:hAnsi="Times New Roman" w:cs="Times New Roman"/>
          <w:sz w:val="24"/>
          <w:szCs w:val="24"/>
          <w:lang w:eastAsia="sk-SK"/>
        </w:rPr>
        <w:t xml:space="preserve">podľa </w:t>
      </w:r>
      <w:r w:rsidR="004F69C7" w:rsidRPr="001322EC">
        <w:rPr>
          <w:rFonts w:ascii="Times New Roman" w:eastAsia="Times New Roman" w:hAnsi="Times New Roman" w:cs="Times New Roman"/>
          <w:sz w:val="24"/>
          <w:szCs w:val="24"/>
          <w:lang w:eastAsia="sk-SK"/>
        </w:rPr>
        <w:t xml:space="preserve">odseku </w:t>
      </w:r>
      <w:r w:rsidR="004F69C7" w:rsidRPr="001322EC">
        <w:rPr>
          <w:rFonts w:ascii="Times New Roman" w:eastAsia="Times New Roman" w:hAnsi="Times New Roman" w:cs="Times New Roman"/>
          <w:sz w:val="24"/>
          <w:szCs w:val="24"/>
          <w:lang w:eastAsia="sk-SK"/>
        </w:rPr>
        <w:fldChar w:fldCharType="begin"/>
      </w:r>
      <w:r w:rsidR="004F69C7" w:rsidRPr="001322EC">
        <w:rPr>
          <w:rFonts w:ascii="Times New Roman" w:eastAsia="Times New Roman" w:hAnsi="Times New Roman" w:cs="Times New Roman"/>
          <w:sz w:val="24"/>
          <w:szCs w:val="24"/>
          <w:lang w:eastAsia="sk-SK"/>
        </w:rPr>
        <w:instrText xml:space="preserve"> REF _Ref227863891 \n \h  \* MERGEFORMAT </w:instrText>
      </w:r>
      <w:r w:rsidR="004F69C7" w:rsidRPr="001322EC">
        <w:rPr>
          <w:rFonts w:ascii="Times New Roman" w:eastAsia="Times New Roman" w:hAnsi="Times New Roman" w:cs="Times New Roman"/>
          <w:sz w:val="24"/>
          <w:szCs w:val="24"/>
          <w:lang w:eastAsia="sk-SK"/>
        </w:rPr>
      </w:r>
      <w:r w:rsidR="004F69C7"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(1)</w:t>
      </w:r>
      <w:r w:rsidR="004F69C7" w:rsidRPr="001322EC">
        <w:rPr>
          <w:rFonts w:ascii="Times New Roman" w:eastAsia="Times New Roman" w:hAnsi="Times New Roman" w:cs="Times New Roman"/>
          <w:sz w:val="24"/>
          <w:szCs w:val="24"/>
          <w:lang w:eastAsia="sk-SK"/>
        </w:rPr>
        <w:fldChar w:fldCharType="end"/>
      </w:r>
      <w:r w:rsidR="004F69C7" w:rsidRPr="001322EC">
        <w:rPr>
          <w:rFonts w:ascii="Times New Roman" w:eastAsia="Times New Roman" w:hAnsi="Times New Roman" w:cs="Times New Roman"/>
          <w:sz w:val="24"/>
          <w:szCs w:val="24"/>
          <w:lang w:eastAsia="sk-SK"/>
        </w:rPr>
        <w:t xml:space="preserve"> písm. </w:t>
      </w:r>
      <w:r w:rsidR="004F69C7" w:rsidRPr="001322EC">
        <w:rPr>
          <w:rFonts w:ascii="Times New Roman" w:eastAsia="Times New Roman" w:hAnsi="Times New Roman" w:cs="Times New Roman"/>
          <w:sz w:val="24"/>
          <w:szCs w:val="24"/>
          <w:lang w:eastAsia="sk-SK"/>
        </w:rPr>
        <w:fldChar w:fldCharType="begin"/>
      </w:r>
      <w:r w:rsidR="004F69C7" w:rsidRPr="001322EC">
        <w:rPr>
          <w:rFonts w:ascii="Times New Roman" w:eastAsia="Times New Roman" w:hAnsi="Times New Roman" w:cs="Times New Roman"/>
          <w:sz w:val="24"/>
          <w:szCs w:val="24"/>
          <w:lang w:eastAsia="sk-SK"/>
        </w:rPr>
        <w:instrText xml:space="preserve"> REF _Ref227863899 \n \h  \* MERGEFORMAT </w:instrText>
      </w:r>
      <w:r w:rsidR="004F69C7" w:rsidRPr="001322EC">
        <w:rPr>
          <w:rFonts w:ascii="Times New Roman" w:eastAsia="Times New Roman" w:hAnsi="Times New Roman" w:cs="Times New Roman"/>
          <w:sz w:val="24"/>
          <w:szCs w:val="24"/>
          <w:lang w:eastAsia="sk-SK"/>
        </w:rPr>
      </w:r>
      <w:r w:rsidR="004F69C7"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f)</w:t>
      </w:r>
      <w:r w:rsidR="004F69C7"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alebo prostredníctvom formuláru zverejneného </w:t>
      </w:r>
      <w:r w:rsidRPr="001322EC">
        <w:rPr>
          <w:rFonts w:ascii="Times New Roman" w:eastAsia="Times New Roman" w:hAnsi="Times New Roman" w:cs="Times New Roman"/>
          <w:sz w:val="24"/>
          <w:szCs w:val="24"/>
          <w:lang w:eastAsia="sk-SK"/>
        </w:rPr>
        <w:lastRenderedPageBreak/>
        <w:t>na webovom sídle správcu softvéru vytvoreného Európskou komisiou; osoba podľa osobitného predpisu</w:t>
      </w:r>
      <w:r w:rsidRPr="001322EC">
        <w:rPr>
          <w:rFonts w:ascii="Times New Roman" w:eastAsia="Times New Roman" w:hAnsi="Times New Roman" w:cs="Times New Roman"/>
          <w:sz w:val="24"/>
          <w:szCs w:val="24"/>
          <w:vertAlign w:val="superscript"/>
          <w:lang w:eastAsia="sk-SK"/>
        </w:rPr>
        <w:footnoteReference w:id="256"/>
      </w:r>
      <w:r w:rsidRPr="001322EC">
        <w:rPr>
          <w:rFonts w:ascii="Times New Roman" w:eastAsia="Times New Roman" w:hAnsi="Times New Roman" w:cs="Times New Roman"/>
          <w:sz w:val="24"/>
          <w:szCs w:val="24"/>
          <w:lang w:eastAsia="sk-SK"/>
        </w:rPr>
        <w:t xml:space="preserve">) môže podať hlásenie </w:t>
      </w:r>
      <w:r w:rsidR="00906434" w:rsidRPr="001322EC">
        <w:rPr>
          <w:rFonts w:ascii="Times New Roman" w:eastAsia="Times New Roman" w:hAnsi="Times New Roman" w:cs="Times New Roman"/>
          <w:sz w:val="24"/>
          <w:szCs w:val="24"/>
          <w:lang w:eastAsia="sk-SK"/>
        </w:rPr>
        <w:t xml:space="preserve">o udalosti </w:t>
      </w:r>
      <w:r w:rsidRPr="001322EC">
        <w:rPr>
          <w:rFonts w:ascii="Times New Roman" w:eastAsia="Times New Roman" w:hAnsi="Times New Roman" w:cs="Times New Roman"/>
          <w:sz w:val="24"/>
          <w:szCs w:val="24"/>
          <w:lang w:eastAsia="sk-SK"/>
        </w:rPr>
        <w:t>aj v listinnej podobe.</w:t>
      </w:r>
      <w:bookmarkEnd w:id="496"/>
    </w:p>
    <w:p w14:paraId="7EFA400C" w14:textId="77777777" w:rsidR="00496ED3" w:rsidRPr="001322EC" w:rsidRDefault="00496ED3" w:rsidP="00BF7BC9">
      <w:pPr>
        <w:spacing w:after="0" w:line="240" w:lineRule="auto"/>
        <w:ind w:left="567" w:hanging="567"/>
        <w:contextualSpacing/>
        <w:jc w:val="both"/>
        <w:rPr>
          <w:rFonts w:ascii="Times New Roman" w:eastAsia="Times New Roman" w:hAnsi="Times New Roman" w:cs="Times New Roman"/>
          <w:sz w:val="24"/>
          <w:szCs w:val="24"/>
          <w:lang w:eastAsia="sk-SK"/>
        </w:rPr>
      </w:pPr>
    </w:p>
    <w:p w14:paraId="61781314" w14:textId="2266D36D" w:rsidR="00496ED3" w:rsidRPr="001322EC" w:rsidRDefault="00496ED3" w:rsidP="00BF7BC9">
      <w:pPr>
        <w:keepNext/>
        <w:numPr>
          <w:ilvl w:val="0"/>
          <w:numId w:val="275"/>
        </w:numPr>
        <w:spacing w:after="0" w:line="240" w:lineRule="auto"/>
        <w:ind w:left="567" w:hanging="567"/>
        <w:jc w:val="both"/>
        <w:rPr>
          <w:rFonts w:ascii="Times New Roman" w:eastAsia="Times New Roman" w:hAnsi="Times New Roman" w:cs="Times New Roman"/>
          <w:sz w:val="24"/>
          <w:szCs w:val="24"/>
          <w:lang w:eastAsia="sk-SK"/>
        </w:rPr>
      </w:pPr>
      <w:bookmarkStart w:id="497" w:name="_Ref227861388"/>
      <w:r w:rsidRPr="001322EC">
        <w:rPr>
          <w:rFonts w:ascii="Times New Roman" w:eastAsia="Times New Roman" w:hAnsi="Times New Roman" w:cs="Times New Roman"/>
          <w:sz w:val="24"/>
          <w:szCs w:val="24"/>
          <w:lang w:eastAsia="sk-SK"/>
        </w:rPr>
        <w:t xml:space="preserve">Dohoda </w:t>
      </w:r>
      <w:r w:rsidR="0094597E" w:rsidRPr="001322EC">
        <w:rPr>
          <w:rFonts w:ascii="Times New Roman" w:eastAsia="Times New Roman" w:hAnsi="Times New Roman" w:cs="Times New Roman"/>
          <w:sz w:val="24"/>
          <w:szCs w:val="24"/>
          <w:lang w:eastAsia="sk-SK"/>
        </w:rPr>
        <w:t xml:space="preserve">podľa odseku </w:t>
      </w:r>
      <w:r w:rsidR="0094597E" w:rsidRPr="001322EC">
        <w:rPr>
          <w:rFonts w:ascii="Times New Roman" w:eastAsia="Times New Roman" w:hAnsi="Times New Roman" w:cs="Times New Roman"/>
          <w:sz w:val="24"/>
          <w:szCs w:val="24"/>
          <w:lang w:eastAsia="sk-SK"/>
        </w:rPr>
        <w:fldChar w:fldCharType="begin"/>
      </w:r>
      <w:r w:rsidR="0094597E" w:rsidRPr="001322EC">
        <w:rPr>
          <w:rFonts w:ascii="Times New Roman" w:eastAsia="Times New Roman" w:hAnsi="Times New Roman" w:cs="Times New Roman"/>
          <w:sz w:val="24"/>
          <w:szCs w:val="24"/>
          <w:lang w:eastAsia="sk-SK"/>
        </w:rPr>
        <w:instrText xml:space="preserve"> REF _Ref227863891 \n \h  \* MERGEFORMAT </w:instrText>
      </w:r>
      <w:r w:rsidR="0094597E" w:rsidRPr="001322EC">
        <w:rPr>
          <w:rFonts w:ascii="Times New Roman" w:eastAsia="Times New Roman" w:hAnsi="Times New Roman" w:cs="Times New Roman"/>
          <w:sz w:val="24"/>
          <w:szCs w:val="24"/>
          <w:lang w:eastAsia="sk-SK"/>
        </w:rPr>
      </w:r>
      <w:r w:rsidR="0094597E"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(1)</w:t>
      </w:r>
      <w:r w:rsidR="0094597E" w:rsidRPr="001322EC">
        <w:rPr>
          <w:rFonts w:ascii="Times New Roman" w:eastAsia="Times New Roman" w:hAnsi="Times New Roman" w:cs="Times New Roman"/>
          <w:sz w:val="24"/>
          <w:szCs w:val="24"/>
          <w:lang w:eastAsia="sk-SK"/>
        </w:rPr>
        <w:fldChar w:fldCharType="end"/>
      </w:r>
      <w:r w:rsidR="0094597E" w:rsidRPr="001322EC">
        <w:rPr>
          <w:rFonts w:ascii="Times New Roman" w:eastAsia="Times New Roman" w:hAnsi="Times New Roman" w:cs="Times New Roman"/>
          <w:sz w:val="24"/>
          <w:szCs w:val="24"/>
          <w:lang w:eastAsia="sk-SK"/>
        </w:rPr>
        <w:t xml:space="preserve"> písm. </w:t>
      </w:r>
      <w:r w:rsidR="0094597E" w:rsidRPr="001322EC">
        <w:rPr>
          <w:rFonts w:ascii="Times New Roman" w:eastAsia="Times New Roman" w:hAnsi="Times New Roman" w:cs="Times New Roman"/>
          <w:sz w:val="24"/>
          <w:szCs w:val="24"/>
          <w:lang w:eastAsia="sk-SK"/>
        </w:rPr>
        <w:fldChar w:fldCharType="begin"/>
      </w:r>
      <w:r w:rsidR="0094597E" w:rsidRPr="001322EC">
        <w:rPr>
          <w:rFonts w:ascii="Times New Roman" w:eastAsia="Times New Roman" w:hAnsi="Times New Roman" w:cs="Times New Roman"/>
          <w:sz w:val="24"/>
          <w:szCs w:val="24"/>
          <w:lang w:eastAsia="sk-SK"/>
        </w:rPr>
        <w:instrText xml:space="preserve"> REF _Ref227863899 \n \h  \* MERGEFORMAT </w:instrText>
      </w:r>
      <w:r w:rsidR="0094597E" w:rsidRPr="001322EC">
        <w:rPr>
          <w:rFonts w:ascii="Times New Roman" w:eastAsia="Times New Roman" w:hAnsi="Times New Roman" w:cs="Times New Roman"/>
          <w:sz w:val="24"/>
          <w:szCs w:val="24"/>
          <w:lang w:eastAsia="sk-SK"/>
        </w:rPr>
      </w:r>
      <w:r w:rsidR="0094597E"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f)</w:t>
      </w:r>
      <w:r w:rsidR="0094597E" w:rsidRPr="001322EC">
        <w:rPr>
          <w:rFonts w:ascii="Times New Roman" w:eastAsia="Times New Roman" w:hAnsi="Times New Roman" w:cs="Times New Roman"/>
          <w:sz w:val="24"/>
          <w:szCs w:val="24"/>
          <w:lang w:eastAsia="sk-SK"/>
        </w:rPr>
        <w:fldChar w:fldCharType="end"/>
      </w:r>
      <w:r w:rsidR="0094597E" w:rsidRPr="001322EC">
        <w:rPr>
          <w:rFonts w:ascii="Times New Roman" w:eastAsia="Times New Roman" w:hAnsi="Times New Roman" w:cs="Times New Roman"/>
          <w:sz w:val="24"/>
          <w:szCs w:val="24"/>
          <w:lang w:eastAsia="sk-SK"/>
        </w:rPr>
        <w:t xml:space="preserve"> </w:t>
      </w:r>
      <w:r w:rsidRPr="001322EC">
        <w:rPr>
          <w:rFonts w:ascii="Times New Roman" w:eastAsia="Times New Roman" w:hAnsi="Times New Roman" w:cs="Times New Roman"/>
          <w:sz w:val="24"/>
          <w:szCs w:val="24"/>
          <w:lang w:eastAsia="sk-SK"/>
        </w:rPr>
        <w:t>obsahuje najmä</w:t>
      </w:r>
      <w:bookmarkEnd w:id="497"/>
    </w:p>
    <w:p w14:paraId="5680D6E2" w14:textId="77777777" w:rsidR="00496ED3" w:rsidRPr="001322EC" w:rsidRDefault="00496ED3" w:rsidP="003F52DB">
      <w:pPr>
        <w:numPr>
          <w:ilvl w:val="0"/>
          <w:numId w:val="400"/>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identifikačné údaje zmluvných strán,</w:t>
      </w:r>
    </w:p>
    <w:p w14:paraId="27C0762B" w14:textId="77777777" w:rsidR="00496ED3" w:rsidRPr="001322EC" w:rsidRDefault="00496ED3" w:rsidP="003F52DB">
      <w:pPr>
        <w:numPr>
          <w:ilvl w:val="0"/>
          <w:numId w:val="400"/>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predmet dohody,</w:t>
      </w:r>
    </w:p>
    <w:p w14:paraId="1D820FD6" w14:textId="77777777" w:rsidR="00496ED3" w:rsidRPr="001322EC" w:rsidRDefault="00496ED3" w:rsidP="003F52DB">
      <w:pPr>
        <w:numPr>
          <w:ilvl w:val="0"/>
          <w:numId w:val="400"/>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 xml:space="preserve">podmienky udelenia prístupových práv, </w:t>
      </w:r>
    </w:p>
    <w:p w14:paraId="21A651C5" w14:textId="77777777" w:rsidR="00496ED3" w:rsidRPr="001322EC" w:rsidRDefault="00496ED3" w:rsidP="003F52DB">
      <w:pPr>
        <w:numPr>
          <w:ilvl w:val="0"/>
          <w:numId w:val="400"/>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práva a povinnosti zmluvných strán,</w:t>
      </w:r>
    </w:p>
    <w:p w14:paraId="049BC1EB" w14:textId="77777777" w:rsidR="00496ED3" w:rsidRPr="001322EC" w:rsidRDefault="00496ED3" w:rsidP="003F52DB">
      <w:pPr>
        <w:numPr>
          <w:ilvl w:val="0"/>
          <w:numId w:val="400"/>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podmienky odstúpenia od dohody,</w:t>
      </w:r>
    </w:p>
    <w:p w14:paraId="666B158F" w14:textId="1A3CAD8E" w:rsidR="00496ED3" w:rsidRPr="001322EC" w:rsidRDefault="00496ED3" w:rsidP="003F52DB">
      <w:pPr>
        <w:numPr>
          <w:ilvl w:val="0"/>
          <w:numId w:val="400"/>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vymedzenie času, na ktorý sa dohoda uzatvára</w:t>
      </w:r>
      <w:r w:rsidR="001521A9" w:rsidRPr="001322EC">
        <w:rPr>
          <w:rFonts w:ascii="Times New Roman" w:eastAsia="Times New Roman" w:hAnsi="Times New Roman" w:cs="Times New Roman"/>
          <w:sz w:val="24"/>
          <w:szCs w:val="24"/>
          <w:lang w:eastAsia="sk-SK"/>
        </w:rPr>
        <w:t>.</w:t>
      </w:r>
    </w:p>
    <w:p w14:paraId="3526E9D7" w14:textId="77777777" w:rsidR="00496ED3" w:rsidRPr="001322EC" w:rsidRDefault="00496ED3" w:rsidP="00BF7BC9">
      <w:pPr>
        <w:spacing w:after="0" w:line="240" w:lineRule="auto"/>
        <w:jc w:val="both"/>
        <w:rPr>
          <w:rFonts w:ascii="Times New Roman" w:eastAsia="Times New Roman" w:hAnsi="Times New Roman" w:cs="Times New Roman"/>
          <w:sz w:val="24"/>
          <w:szCs w:val="24"/>
          <w:lang w:eastAsia="sk-SK"/>
        </w:rPr>
      </w:pPr>
    </w:p>
    <w:p w14:paraId="30E59D3F" w14:textId="77777777" w:rsidR="00D664C7" w:rsidRPr="001322EC" w:rsidRDefault="00D664C7" w:rsidP="003F52DB">
      <w:pPr>
        <w:pStyle w:val="Odsekzoznamu"/>
        <w:keepNext/>
        <w:numPr>
          <w:ilvl w:val="0"/>
          <w:numId w:val="373"/>
        </w:numPr>
        <w:spacing w:after="0" w:line="240" w:lineRule="auto"/>
        <w:ind w:left="0" w:firstLine="0"/>
        <w:jc w:val="center"/>
        <w:rPr>
          <w:rFonts w:ascii="Times New Roman" w:hAnsi="Times New Roman" w:cs="Times New Roman"/>
          <w:sz w:val="24"/>
          <w:szCs w:val="24"/>
        </w:rPr>
      </w:pPr>
      <w:bookmarkStart w:id="498" w:name="_Ref228805097"/>
    </w:p>
    <w:bookmarkEnd w:id="498"/>
    <w:p w14:paraId="73CE3FF1" w14:textId="77777777" w:rsidR="0094597E" w:rsidRPr="001322EC" w:rsidRDefault="0094597E" w:rsidP="00BF7BC9">
      <w:pPr>
        <w:keepNext/>
        <w:autoSpaceDE w:val="0"/>
        <w:autoSpaceDN w:val="0"/>
        <w:adjustRightInd w:val="0"/>
        <w:spacing w:after="0" w:line="240" w:lineRule="auto"/>
        <w:jc w:val="center"/>
        <w:rPr>
          <w:rFonts w:ascii="Times New Roman" w:eastAsia="Calibri" w:hAnsi="Times New Roman" w:cs="Times New Roman"/>
          <w:sz w:val="24"/>
          <w:szCs w:val="24"/>
        </w:rPr>
      </w:pPr>
      <w:r w:rsidRPr="001322EC">
        <w:rPr>
          <w:rFonts w:ascii="Times New Roman" w:eastAsia="Calibri" w:hAnsi="Times New Roman" w:cs="Times New Roman"/>
          <w:b/>
          <w:sz w:val="24"/>
          <w:szCs w:val="24"/>
        </w:rPr>
        <w:t>Kultúra spravodlivosti</w:t>
      </w:r>
    </w:p>
    <w:p w14:paraId="4A77FA62" w14:textId="77777777" w:rsidR="0094597E" w:rsidRPr="001322EC" w:rsidRDefault="0094597E" w:rsidP="00BF7BC9">
      <w:pPr>
        <w:keepNext/>
        <w:spacing w:after="0" w:line="240" w:lineRule="auto"/>
        <w:jc w:val="both"/>
        <w:rPr>
          <w:rFonts w:ascii="Times New Roman" w:eastAsia="Calibri" w:hAnsi="Times New Roman" w:cs="Times New Roman"/>
          <w:sz w:val="24"/>
          <w:szCs w:val="24"/>
        </w:rPr>
      </w:pPr>
    </w:p>
    <w:p w14:paraId="77CD68ED" w14:textId="77777777" w:rsidR="009B4E2C" w:rsidRPr="001322EC" w:rsidRDefault="009B4E2C" w:rsidP="00BF7BC9">
      <w:pPr>
        <w:pStyle w:val="Odsekzoznamu"/>
        <w:keepNext/>
        <w:numPr>
          <w:ilvl w:val="1"/>
          <w:numId w:val="241"/>
        </w:numPr>
        <w:spacing w:after="0" w:line="240" w:lineRule="auto"/>
        <w:ind w:left="567" w:hanging="567"/>
        <w:jc w:val="both"/>
        <w:rPr>
          <w:rFonts w:ascii="Times New Roman" w:hAnsi="Times New Roman" w:cs="Times New Roman"/>
          <w:sz w:val="24"/>
          <w:szCs w:val="24"/>
        </w:rPr>
      </w:pPr>
      <w:bookmarkStart w:id="499" w:name="_Ref227864334"/>
      <w:r w:rsidRPr="001322EC">
        <w:rPr>
          <w:rFonts w:ascii="Times New Roman" w:hAnsi="Times New Roman" w:cs="Times New Roman"/>
          <w:sz w:val="24"/>
          <w:szCs w:val="24"/>
        </w:rPr>
        <w:t>Ministerstvo dopravy vykonáva pôsobnosť orgánu ochrany kultúry spravodlivosti podľa osobitného predpisu;</w:t>
      </w:r>
      <w:r w:rsidRPr="001322EC">
        <w:rPr>
          <w:rFonts w:ascii="Times New Roman" w:hAnsi="Times New Roman" w:cs="Times New Roman"/>
          <w:sz w:val="24"/>
          <w:szCs w:val="24"/>
          <w:vertAlign w:val="superscript"/>
        </w:rPr>
        <w:footnoteReference w:id="257"/>
      </w:r>
      <w:r w:rsidRPr="001322EC">
        <w:rPr>
          <w:rFonts w:ascii="Times New Roman" w:hAnsi="Times New Roman" w:cs="Times New Roman"/>
          <w:sz w:val="24"/>
          <w:szCs w:val="24"/>
        </w:rPr>
        <w:t>) ministerstvo dopravy pri výkone tejto pôsobnosti</w:t>
      </w:r>
      <w:bookmarkEnd w:id="499"/>
    </w:p>
    <w:p w14:paraId="1E3F3872" w14:textId="77777777" w:rsidR="00E3336C" w:rsidRPr="001322EC" w:rsidRDefault="009B4E2C" w:rsidP="003F52DB">
      <w:pPr>
        <w:keepNext/>
        <w:numPr>
          <w:ilvl w:val="0"/>
          <w:numId w:val="401"/>
        </w:numPr>
        <w:autoSpaceDE w:val="0"/>
        <w:autoSpaceDN w:val="0"/>
        <w:adjustRightInd w:val="0"/>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prijíma opatrenia na zabezpečenie </w:t>
      </w:r>
    </w:p>
    <w:p w14:paraId="7A653A10" w14:textId="26933A42" w:rsidR="00E3336C" w:rsidRPr="001322EC" w:rsidRDefault="009B4E2C" w:rsidP="00BF7BC9">
      <w:pPr>
        <w:pStyle w:val="Odsekzoznamu"/>
        <w:numPr>
          <w:ilvl w:val="2"/>
          <w:numId w:val="76"/>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dôvernosti </w:t>
      </w:r>
      <w:r w:rsidR="00A1199F" w:rsidRPr="001322EC">
        <w:rPr>
          <w:rFonts w:ascii="Times New Roman" w:hAnsi="Times New Roman" w:cs="Times New Roman"/>
          <w:sz w:val="24"/>
          <w:szCs w:val="24"/>
        </w:rPr>
        <w:t xml:space="preserve">podaného hlásenia </w:t>
      </w:r>
      <w:r w:rsidR="00906434" w:rsidRPr="001322EC">
        <w:rPr>
          <w:rFonts w:ascii="Times New Roman" w:hAnsi="Times New Roman" w:cs="Times New Roman"/>
          <w:sz w:val="24"/>
          <w:szCs w:val="24"/>
        </w:rPr>
        <w:t>o udalosti</w:t>
      </w:r>
      <w:r w:rsidRPr="001322EC">
        <w:rPr>
          <w:rFonts w:ascii="Times New Roman" w:hAnsi="Times New Roman" w:cs="Times New Roman"/>
          <w:sz w:val="24"/>
          <w:szCs w:val="24"/>
        </w:rPr>
        <w:t xml:space="preserve"> </w:t>
      </w:r>
      <w:r w:rsidR="00E3336C" w:rsidRPr="001322EC">
        <w:rPr>
          <w:rFonts w:ascii="Times New Roman" w:hAnsi="Times New Roman" w:cs="Times New Roman"/>
          <w:sz w:val="24"/>
          <w:szCs w:val="24"/>
        </w:rPr>
        <w:t xml:space="preserve">podľa </w:t>
      </w:r>
      <w:r w:rsidR="00B5289A" w:rsidRPr="001322EC">
        <w:rPr>
          <w:rFonts w:ascii="Times New Roman" w:hAnsi="Times New Roman" w:cs="Times New Roman"/>
          <w:sz w:val="24"/>
          <w:szCs w:val="24"/>
        </w:rPr>
        <w:fldChar w:fldCharType="begin"/>
      </w:r>
      <w:r w:rsidR="00B5289A" w:rsidRPr="001322EC">
        <w:rPr>
          <w:rFonts w:ascii="Times New Roman" w:hAnsi="Times New Roman" w:cs="Times New Roman"/>
          <w:sz w:val="24"/>
          <w:szCs w:val="24"/>
        </w:rPr>
        <w:instrText xml:space="preserve"> REF _Ref228375806 \n \h  \* MERGEFORMAT </w:instrText>
      </w:r>
      <w:r w:rsidR="00B5289A" w:rsidRPr="001322EC">
        <w:rPr>
          <w:rFonts w:ascii="Times New Roman" w:hAnsi="Times New Roman" w:cs="Times New Roman"/>
          <w:sz w:val="24"/>
          <w:szCs w:val="24"/>
        </w:rPr>
      </w:r>
      <w:r w:rsidR="00B5289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107</w:t>
      </w:r>
      <w:r w:rsidR="00B5289A" w:rsidRPr="001322EC">
        <w:rPr>
          <w:rFonts w:ascii="Times New Roman" w:hAnsi="Times New Roman" w:cs="Times New Roman"/>
          <w:sz w:val="24"/>
          <w:szCs w:val="24"/>
        </w:rPr>
        <w:fldChar w:fldCharType="end"/>
      </w:r>
      <w:r w:rsidR="00B5289A" w:rsidRPr="001322EC">
        <w:rPr>
          <w:rFonts w:ascii="Times New Roman" w:hAnsi="Times New Roman" w:cs="Times New Roman"/>
          <w:sz w:val="24"/>
          <w:szCs w:val="24"/>
        </w:rPr>
        <w:t xml:space="preserve"> </w:t>
      </w:r>
      <w:r w:rsidR="00E3336C" w:rsidRPr="001322EC">
        <w:rPr>
          <w:rFonts w:ascii="Times New Roman" w:hAnsi="Times New Roman" w:cs="Times New Roman"/>
          <w:sz w:val="24"/>
          <w:szCs w:val="24"/>
        </w:rPr>
        <w:t>ods</w:t>
      </w:r>
      <w:r w:rsidR="0094597E" w:rsidRPr="001322EC">
        <w:rPr>
          <w:rFonts w:ascii="Times New Roman" w:hAnsi="Times New Roman" w:cs="Times New Roman"/>
          <w:sz w:val="24"/>
          <w:szCs w:val="24"/>
        </w:rPr>
        <w:t>.</w:t>
      </w:r>
      <w:r w:rsidR="00E3336C" w:rsidRPr="001322EC">
        <w:rPr>
          <w:rFonts w:ascii="Times New Roman" w:hAnsi="Times New Roman" w:cs="Times New Roman"/>
          <w:sz w:val="24"/>
          <w:szCs w:val="24"/>
        </w:rPr>
        <w:t> </w:t>
      </w:r>
      <w:r w:rsidR="00E3336C" w:rsidRPr="001322EC">
        <w:rPr>
          <w:rFonts w:ascii="Times New Roman" w:hAnsi="Times New Roman" w:cs="Times New Roman"/>
          <w:sz w:val="24"/>
          <w:szCs w:val="24"/>
        </w:rPr>
        <w:fldChar w:fldCharType="begin"/>
      </w:r>
      <w:r w:rsidR="00E3336C" w:rsidRPr="001322EC">
        <w:rPr>
          <w:rFonts w:ascii="Times New Roman" w:hAnsi="Times New Roman" w:cs="Times New Roman"/>
          <w:sz w:val="24"/>
          <w:szCs w:val="24"/>
        </w:rPr>
        <w:instrText xml:space="preserve"> REF _Ref227862961 \n \h  \* MERGEFORMAT </w:instrText>
      </w:r>
      <w:r w:rsidR="00E3336C" w:rsidRPr="001322EC">
        <w:rPr>
          <w:rFonts w:ascii="Times New Roman" w:hAnsi="Times New Roman" w:cs="Times New Roman"/>
          <w:sz w:val="24"/>
          <w:szCs w:val="24"/>
        </w:rPr>
      </w:r>
      <w:r w:rsidR="00E3336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E3336C" w:rsidRPr="001322EC">
        <w:rPr>
          <w:rFonts w:ascii="Times New Roman" w:hAnsi="Times New Roman" w:cs="Times New Roman"/>
          <w:sz w:val="24"/>
          <w:szCs w:val="24"/>
        </w:rPr>
        <w:fldChar w:fldCharType="end"/>
      </w:r>
      <w:r w:rsidR="00E3336C" w:rsidRPr="001322EC">
        <w:rPr>
          <w:rFonts w:ascii="Times New Roman" w:hAnsi="Times New Roman" w:cs="Times New Roman"/>
          <w:sz w:val="24"/>
          <w:szCs w:val="24"/>
        </w:rPr>
        <w:t>,</w:t>
      </w:r>
    </w:p>
    <w:p w14:paraId="1871710D" w14:textId="12B0E491" w:rsidR="009B4E2C" w:rsidRPr="001322EC" w:rsidRDefault="009B4E2C" w:rsidP="00BF7BC9">
      <w:pPr>
        <w:pStyle w:val="Odsekzoznamu"/>
        <w:numPr>
          <w:ilvl w:val="2"/>
          <w:numId w:val="76"/>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ochrany osôb ohlasujúcich </w:t>
      </w:r>
      <w:r w:rsidR="00646FB9" w:rsidRPr="001322EC">
        <w:rPr>
          <w:rFonts w:ascii="Times New Roman" w:hAnsi="Times New Roman" w:cs="Times New Roman"/>
          <w:sz w:val="24"/>
          <w:szCs w:val="24"/>
        </w:rPr>
        <w:t xml:space="preserve">udalosti a iné informácie súvisiace s bezpečnosťou </w:t>
      </w:r>
      <w:r w:rsidR="00E3336C" w:rsidRPr="001322EC">
        <w:rPr>
          <w:rFonts w:ascii="Times New Roman" w:hAnsi="Times New Roman" w:cs="Times New Roman"/>
          <w:sz w:val="24"/>
          <w:szCs w:val="24"/>
        </w:rPr>
        <w:t>podľa</w:t>
      </w:r>
      <w:r w:rsidR="00B5289A" w:rsidRPr="001322EC">
        <w:rPr>
          <w:rFonts w:ascii="Times New Roman" w:hAnsi="Times New Roman" w:cs="Times New Roman"/>
          <w:sz w:val="24"/>
          <w:szCs w:val="24"/>
        </w:rPr>
        <w:t xml:space="preserve"> </w:t>
      </w:r>
      <w:r w:rsidR="00B5289A" w:rsidRPr="001322EC">
        <w:rPr>
          <w:rFonts w:ascii="Times New Roman" w:hAnsi="Times New Roman" w:cs="Times New Roman"/>
          <w:sz w:val="24"/>
          <w:szCs w:val="24"/>
        </w:rPr>
        <w:fldChar w:fldCharType="begin"/>
      </w:r>
      <w:r w:rsidR="00B5289A" w:rsidRPr="001322EC">
        <w:rPr>
          <w:rFonts w:ascii="Times New Roman" w:hAnsi="Times New Roman" w:cs="Times New Roman"/>
          <w:sz w:val="24"/>
          <w:szCs w:val="24"/>
        </w:rPr>
        <w:instrText xml:space="preserve"> REF _Ref228375806 \n \h  \* MERGEFORMAT </w:instrText>
      </w:r>
      <w:r w:rsidR="00B5289A" w:rsidRPr="001322EC">
        <w:rPr>
          <w:rFonts w:ascii="Times New Roman" w:hAnsi="Times New Roman" w:cs="Times New Roman"/>
          <w:sz w:val="24"/>
          <w:szCs w:val="24"/>
        </w:rPr>
      </w:r>
      <w:r w:rsidR="00B5289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107</w:t>
      </w:r>
      <w:r w:rsidR="00B5289A" w:rsidRPr="001322EC">
        <w:rPr>
          <w:rFonts w:ascii="Times New Roman" w:hAnsi="Times New Roman" w:cs="Times New Roman"/>
          <w:sz w:val="24"/>
          <w:szCs w:val="24"/>
        </w:rPr>
        <w:fldChar w:fldCharType="end"/>
      </w:r>
      <w:r w:rsidR="00E3336C" w:rsidRPr="001322EC">
        <w:rPr>
          <w:rFonts w:ascii="Times New Roman" w:hAnsi="Times New Roman" w:cs="Times New Roman"/>
          <w:sz w:val="24"/>
          <w:szCs w:val="24"/>
        </w:rPr>
        <w:t>,</w:t>
      </w:r>
    </w:p>
    <w:p w14:paraId="530AAF4D" w14:textId="3AD23C14" w:rsidR="00E3336C" w:rsidRPr="001322EC" w:rsidRDefault="00E3336C" w:rsidP="00BF7BC9">
      <w:pPr>
        <w:pStyle w:val="Odsekzoznamu"/>
        <w:numPr>
          <w:ilvl w:val="2"/>
          <w:numId w:val="76"/>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ochrany osôb uvedených v</w:t>
      </w:r>
      <w:r w:rsidR="00A1199F" w:rsidRPr="001322EC">
        <w:rPr>
          <w:rFonts w:ascii="Times New Roman" w:hAnsi="Times New Roman" w:cs="Times New Roman"/>
          <w:sz w:val="24"/>
          <w:szCs w:val="24"/>
        </w:rPr>
        <w:t xml:space="preserve"> podanom hlásení </w:t>
      </w:r>
      <w:r w:rsidR="00906434" w:rsidRPr="001322EC">
        <w:rPr>
          <w:rFonts w:ascii="Times New Roman" w:hAnsi="Times New Roman" w:cs="Times New Roman"/>
          <w:sz w:val="24"/>
          <w:szCs w:val="24"/>
        </w:rPr>
        <w:t xml:space="preserve">o udalosti </w:t>
      </w:r>
      <w:r w:rsidR="00646FB9" w:rsidRPr="001322EC">
        <w:rPr>
          <w:rFonts w:ascii="Times New Roman" w:hAnsi="Times New Roman" w:cs="Times New Roman"/>
          <w:sz w:val="24"/>
          <w:szCs w:val="24"/>
        </w:rPr>
        <w:t xml:space="preserve">podľa </w:t>
      </w:r>
      <w:r w:rsidR="00B5289A" w:rsidRPr="001322EC">
        <w:rPr>
          <w:rFonts w:ascii="Times New Roman" w:hAnsi="Times New Roman" w:cs="Times New Roman"/>
          <w:sz w:val="24"/>
          <w:szCs w:val="24"/>
        </w:rPr>
        <w:fldChar w:fldCharType="begin"/>
      </w:r>
      <w:r w:rsidR="00B5289A" w:rsidRPr="001322EC">
        <w:rPr>
          <w:rFonts w:ascii="Times New Roman" w:hAnsi="Times New Roman" w:cs="Times New Roman"/>
          <w:sz w:val="24"/>
          <w:szCs w:val="24"/>
        </w:rPr>
        <w:instrText xml:space="preserve"> REF _Ref228375806 \n \h  \* MERGEFORMAT </w:instrText>
      </w:r>
      <w:r w:rsidR="00B5289A" w:rsidRPr="001322EC">
        <w:rPr>
          <w:rFonts w:ascii="Times New Roman" w:hAnsi="Times New Roman" w:cs="Times New Roman"/>
          <w:sz w:val="24"/>
          <w:szCs w:val="24"/>
        </w:rPr>
      </w:r>
      <w:r w:rsidR="00B5289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107</w:t>
      </w:r>
      <w:r w:rsidR="00B5289A" w:rsidRPr="001322EC">
        <w:rPr>
          <w:rFonts w:ascii="Times New Roman" w:hAnsi="Times New Roman" w:cs="Times New Roman"/>
          <w:sz w:val="24"/>
          <w:szCs w:val="24"/>
        </w:rPr>
        <w:fldChar w:fldCharType="end"/>
      </w:r>
      <w:r w:rsidR="00B5289A" w:rsidRPr="001322EC">
        <w:rPr>
          <w:rFonts w:ascii="Times New Roman" w:hAnsi="Times New Roman" w:cs="Times New Roman"/>
          <w:sz w:val="24"/>
          <w:szCs w:val="24"/>
        </w:rPr>
        <w:t xml:space="preserve"> </w:t>
      </w:r>
      <w:r w:rsidR="00646FB9" w:rsidRPr="001322EC">
        <w:rPr>
          <w:rFonts w:ascii="Times New Roman" w:hAnsi="Times New Roman" w:cs="Times New Roman"/>
          <w:sz w:val="24"/>
          <w:szCs w:val="24"/>
        </w:rPr>
        <w:t>ods. </w:t>
      </w:r>
      <w:r w:rsidR="00646FB9" w:rsidRPr="001322EC">
        <w:rPr>
          <w:rFonts w:ascii="Times New Roman" w:hAnsi="Times New Roman" w:cs="Times New Roman"/>
          <w:sz w:val="24"/>
          <w:szCs w:val="24"/>
        </w:rPr>
        <w:fldChar w:fldCharType="begin"/>
      </w:r>
      <w:r w:rsidR="00646FB9" w:rsidRPr="001322EC">
        <w:rPr>
          <w:rFonts w:ascii="Times New Roman" w:hAnsi="Times New Roman" w:cs="Times New Roman"/>
          <w:sz w:val="24"/>
          <w:szCs w:val="24"/>
        </w:rPr>
        <w:instrText xml:space="preserve"> REF _Ref227862961 \n \h  \* MERGEFORMAT </w:instrText>
      </w:r>
      <w:r w:rsidR="00646FB9" w:rsidRPr="001322EC">
        <w:rPr>
          <w:rFonts w:ascii="Times New Roman" w:hAnsi="Times New Roman" w:cs="Times New Roman"/>
          <w:sz w:val="24"/>
          <w:szCs w:val="24"/>
        </w:rPr>
      </w:r>
      <w:r w:rsidR="00646FB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646FB9"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5BF403EC" w14:textId="77777777" w:rsidR="009B4E2C" w:rsidRPr="001322EC" w:rsidRDefault="009B4E2C" w:rsidP="003F52DB">
      <w:pPr>
        <w:numPr>
          <w:ilvl w:val="0"/>
          <w:numId w:val="401"/>
        </w:numPr>
        <w:autoSpaceDE w:val="0"/>
        <w:autoSpaceDN w:val="0"/>
        <w:adjustRightInd w:val="0"/>
        <w:spacing w:after="0" w:line="240" w:lineRule="auto"/>
        <w:ind w:left="1134" w:hanging="567"/>
        <w:jc w:val="both"/>
        <w:rPr>
          <w:rFonts w:ascii="Times New Roman" w:eastAsia="Calibri" w:hAnsi="Times New Roman" w:cs="Times New Roman"/>
          <w:sz w:val="24"/>
          <w:szCs w:val="24"/>
        </w:rPr>
      </w:pPr>
      <w:bookmarkStart w:id="500" w:name="_Ref227861747"/>
      <w:r w:rsidRPr="001322EC">
        <w:rPr>
          <w:rFonts w:ascii="Times New Roman" w:eastAsia="Calibri" w:hAnsi="Times New Roman" w:cs="Times New Roman"/>
          <w:sz w:val="24"/>
          <w:szCs w:val="24"/>
        </w:rPr>
        <w:t>na základe podnetu posudzuje, či došlo k porušeniu zásad kultúry spravodlivosti vo vzťahu k osobe podľa osobitného predpisu,</w:t>
      </w:r>
      <w:r w:rsidRPr="001322EC">
        <w:rPr>
          <w:rFonts w:ascii="Times New Roman" w:eastAsia="Calibri" w:hAnsi="Times New Roman" w:cs="Times New Roman"/>
          <w:sz w:val="24"/>
          <w:szCs w:val="24"/>
          <w:vertAlign w:val="superscript"/>
        </w:rPr>
        <w:footnoteReference w:id="258"/>
      </w:r>
      <w:r w:rsidRPr="001322EC">
        <w:rPr>
          <w:rFonts w:ascii="Times New Roman" w:eastAsia="Calibri" w:hAnsi="Times New Roman" w:cs="Times New Roman"/>
          <w:sz w:val="24"/>
          <w:szCs w:val="24"/>
        </w:rPr>
        <w:t>)</w:t>
      </w:r>
      <w:bookmarkEnd w:id="500"/>
      <w:r w:rsidRPr="001322EC">
        <w:rPr>
          <w:rFonts w:ascii="Times New Roman" w:eastAsia="Calibri" w:hAnsi="Times New Roman" w:cs="Times New Roman"/>
          <w:sz w:val="24"/>
          <w:szCs w:val="24"/>
        </w:rPr>
        <w:t xml:space="preserve"> </w:t>
      </w:r>
    </w:p>
    <w:p w14:paraId="3B47649A" w14:textId="72E1946D" w:rsidR="009B4E2C" w:rsidRPr="001322EC" w:rsidRDefault="009B4E2C" w:rsidP="003F52DB">
      <w:pPr>
        <w:numPr>
          <w:ilvl w:val="0"/>
          <w:numId w:val="401"/>
        </w:numPr>
        <w:autoSpaceDE w:val="0"/>
        <w:autoSpaceDN w:val="0"/>
        <w:adjustRightInd w:val="0"/>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posudzuje, či zamestnávateľ alebo organizácia</w:t>
      </w:r>
      <w:r w:rsidR="004B41F7" w:rsidRPr="001322EC">
        <w:rPr>
          <w:rStyle w:val="Odkaznapoznmkupodiarou"/>
          <w:rFonts w:eastAsia="Calibri" w:cs="Times New Roman"/>
          <w:sz w:val="24"/>
          <w:szCs w:val="24"/>
        </w:rPr>
        <w:footnoteReference w:id="259"/>
      </w:r>
      <w:r w:rsidR="004B41F7"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rPr>
        <w:t xml:space="preserve"> znevýhodnila za ohlásenie udalosti alebo inej informácie súvisiacej s bezpečnosťou osobu, ktorá hlásenie</w:t>
      </w:r>
      <w:r w:rsidR="00906434" w:rsidRPr="001322EC">
        <w:rPr>
          <w:rFonts w:ascii="Times New Roman" w:eastAsia="Calibri" w:hAnsi="Times New Roman" w:cs="Times New Roman"/>
          <w:sz w:val="24"/>
          <w:szCs w:val="24"/>
        </w:rPr>
        <w:t xml:space="preserve"> o udalosti </w:t>
      </w:r>
      <w:r w:rsidRPr="001322EC">
        <w:rPr>
          <w:rFonts w:ascii="Times New Roman" w:eastAsia="Calibri" w:hAnsi="Times New Roman" w:cs="Times New Roman"/>
          <w:sz w:val="24"/>
          <w:szCs w:val="24"/>
        </w:rPr>
        <w:t>podala alebo osobu, ktorá je uvedená v</w:t>
      </w:r>
      <w:r w:rsidR="00906434" w:rsidRPr="001322EC">
        <w:rPr>
          <w:rFonts w:ascii="Times New Roman" w:eastAsia="Calibri" w:hAnsi="Times New Roman" w:cs="Times New Roman"/>
          <w:sz w:val="24"/>
          <w:szCs w:val="24"/>
        </w:rPr>
        <w:t> </w:t>
      </w:r>
      <w:r w:rsidRPr="001322EC">
        <w:rPr>
          <w:rFonts w:ascii="Times New Roman" w:eastAsia="Calibri" w:hAnsi="Times New Roman" w:cs="Times New Roman"/>
          <w:sz w:val="24"/>
          <w:szCs w:val="24"/>
        </w:rPr>
        <w:t>hlásení</w:t>
      </w:r>
      <w:r w:rsidR="00906434" w:rsidRPr="001322EC">
        <w:rPr>
          <w:rFonts w:ascii="Times New Roman" w:eastAsia="Calibri" w:hAnsi="Times New Roman" w:cs="Times New Roman"/>
          <w:sz w:val="24"/>
          <w:szCs w:val="24"/>
        </w:rPr>
        <w:t xml:space="preserve"> o udalosti</w:t>
      </w:r>
      <w:r w:rsidRPr="001322EC">
        <w:rPr>
          <w:rFonts w:ascii="Times New Roman" w:eastAsia="Calibri" w:hAnsi="Times New Roman" w:cs="Times New Roman"/>
          <w:sz w:val="24"/>
          <w:szCs w:val="24"/>
        </w:rPr>
        <w:t xml:space="preserve">, alebo osobu, ktorá podala podnet podľa písmena </w:t>
      </w:r>
      <w:r w:rsidR="00B8244D" w:rsidRPr="001322EC">
        <w:rPr>
          <w:rFonts w:ascii="Times New Roman" w:eastAsia="Calibri" w:hAnsi="Times New Roman" w:cs="Times New Roman"/>
          <w:sz w:val="24"/>
          <w:szCs w:val="24"/>
        </w:rPr>
        <w:fldChar w:fldCharType="begin"/>
      </w:r>
      <w:r w:rsidR="00B8244D" w:rsidRPr="001322EC">
        <w:rPr>
          <w:rFonts w:ascii="Times New Roman" w:eastAsia="Calibri" w:hAnsi="Times New Roman" w:cs="Times New Roman"/>
          <w:sz w:val="24"/>
          <w:szCs w:val="24"/>
        </w:rPr>
        <w:instrText xml:space="preserve"> REF _Ref227861747 \n \h  \* MERGEFORMAT </w:instrText>
      </w:r>
      <w:r w:rsidR="00B8244D" w:rsidRPr="001322EC">
        <w:rPr>
          <w:rFonts w:ascii="Times New Roman" w:eastAsia="Calibri" w:hAnsi="Times New Roman" w:cs="Times New Roman"/>
          <w:sz w:val="24"/>
          <w:szCs w:val="24"/>
        </w:rPr>
      </w:r>
      <w:r w:rsidR="00B8244D"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b)</w:t>
      </w:r>
      <w:r w:rsidR="00B8244D"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w:t>
      </w:r>
    </w:p>
    <w:p w14:paraId="3CEB490E" w14:textId="77777777" w:rsidR="009B4E2C" w:rsidRPr="001322EC" w:rsidRDefault="00B8244D" w:rsidP="003F52DB">
      <w:pPr>
        <w:numPr>
          <w:ilvl w:val="0"/>
          <w:numId w:val="401"/>
        </w:numPr>
        <w:autoSpaceDE w:val="0"/>
        <w:autoSpaceDN w:val="0"/>
        <w:adjustRightInd w:val="0"/>
        <w:spacing w:after="0" w:line="240" w:lineRule="auto"/>
        <w:ind w:left="1134" w:hanging="567"/>
        <w:jc w:val="both"/>
        <w:rPr>
          <w:rFonts w:ascii="Times New Roman" w:eastAsia="Calibri" w:hAnsi="Times New Roman" w:cs="Times New Roman"/>
          <w:sz w:val="24"/>
          <w:szCs w:val="24"/>
        </w:rPr>
      </w:pPr>
      <w:bookmarkStart w:id="501" w:name="_Ref227864405"/>
      <w:r w:rsidRPr="001322EC">
        <w:rPr>
          <w:rFonts w:ascii="Times New Roman" w:eastAsia="Calibri" w:hAnsi="Times New Roman" w:cs="Times New Roman"/>
          <w:sz w:val="24"/>
          <w:szCs w:val="24"/>
        </w:rPr>
        <w:t>preskúmava</w:t>
      </w:r>
      <w:r w:rsidRPr="001322EC">
        <w:rPr>
          <w:rStyle w:val="Odkaznapoznmkupodiarou"/>
          <w:rFonts w:eastAsia="Calibri" w:cs="Times New Roman"/>
          <w:sz w:val="24"/>
          <w:szCs w:val="24"/>
        </w:rPr>
        <w:footnoteReference w:id="260"/>
      </w:r>
      <w:r w:rsidRPr="001322EC">
        <w:rPr>
          <w:rFonts w:ascii="Times New Roman" w:eastAsia="Calibri" w:hAnsi="Times New Roman" w:cs="Times New Roman"/>
          <w:sz w:val="24"/>
          <w:szCs w:val="24"/>
        </w:rPr>
        <w:t>)</w:t>
      </w:r>
      <w:r w:rsidR="009B4E2C" w:rsidRPr="001322EC">
        <w:rPr>
          <w:rFonts w:ascii="Times New Roman" w:eastAsia="Calibri" w:hAnsi="Times New Roman" w:cs="Times New Roman"/>
          <w:sz w:val="24"/>
          <w:szCs w:val="24"/>
        </w:rPr>
        <w:t xml:space="preserve"> </w:t>
      </w:r>
      <w:r w:rsidR="00E3336C" w:rsidRPr="001322EC">
        <w:rPr>
          <w:rFonts w:ascii="Times New Roman" w:eastAsia="Calibri" w:hAnsi="Times New Roman" w:cs="Times New Roman"/>
          <w:sz w:val="24"/>
          <w:szCs w:val="24"/>
        </w:rPr>
        <w:t xml:space="preserve">návrhy vnútorných predpisov </w:t>
      </w:r>
      <w:r w:rsidR="009B4E2C" w:rsidRPr="001322EC">
        <w:rPr>
          <w:rFonts w:ascii="Times New Roman" w:eastAsia="Calibri" w:hAnsi="Times New Roman" w:cs="Times New Roman"/>
          <w:sz w:val="24"/>
          <w:szCs w:val="24"/>
        </w:rPr>
        <w:t>upravujúce zásady kultúry spravodlivosti, ktoré prijímajú organizácie podľa osobitného predpisu,</w:t>
      </w:r>
      <w:r w:rsidR="009B4E2C" w:rsidRPr="001322EC">
        <w:rPr>
          <w:rFonts w:ascii="Times New Roman" w:eastAsia="Calibri" w:hAnsi="Times New Roman" w:cs="Times New Roman"/>
          <w:sz w:val="24"/>
          <w:szCs w:val="24"/>
          <w:vertAlign w:val="superscript"/>
        </w:rPr>
        <w:footnoteReference w:id="261"/>
      </w:r>
      <w:r w:rsidR="009B4E2C" w:rsidRPr="001322EC">
        <w:rPr>
          <w:rFonts w:ascii="Times New Roman" w:eastAsia="Calibri" w:hAnsi="Times New Roman" w:cs="Times New Roman"/>
          <w:sz w:val="24"/>
          <w:szCs w:val="24"/>
        </w:rPr>
        <w:t>)</w:t>
      </w:r>
      <w:bookmarkEnd w:id="501"/>
      <w:r w:rsidR="009B4E2C" w:rsidRPr="001322EC">
        <w:rPr>
          <w:rFonts w:ascii="Times New Roman" w:eastAsia="Calibri" w:hAnsi="Times New Roman" w:cs="Times New Roman"/>
          <w:sz w:val="24"/>
          <w:szCs w:val="24"/>
        </w:rPr>
        <w:t xml:space="preserve"> </w:t>
      </w:r>
    </w:p>
    <w:p w14:paraId="295E6126" w14:textId="24DAF2A2" w:rsidR="009B4E2C" w:rsidRPr="001322EC" w:rsidRDefault="009B4E2C" w:rsidP="003F52DB">
      <w:pPr>
        <w:numPr>
          <w:ilvl w:val="0"/>
          <w:numId w:val="401"/>
        </w:numPr>
        <w:autoSpaceDE w:val="0"/>
        <w:autoSpaceDN w:val="0"/>
        <w:adjustRightInd w:val="0"/>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v rámci súčinnosti s orgánmi činnými v trestnom konaní</w:t>
      </w:r>
      <w:r w:rsidR="00A1199F"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rPr>
        <w:t xml:space="preserve"> súdmi </w:t>
      </w:r>
      <w:r w:rsidR="00E3336C" w:rsidRPr="001322EC">
        <w:rPr>
          <w:rFonts w:ascii="Times New Roman" w:eastAsia="Calibri" w:hAnsi="Times New Roman" w:cs="Times New Roman"/>
          <w:sz w:val="24"/>
          <w:szCs w:val="24"/>
        </w:rPr>
        <w:t xml:space="preserve">a zástupcami zamestnancov </w:t>
      </w:r>
      <w:r w:rsidRPr="001322EC">
        <w:rPr>
          <w:rFonts w:ascii="Times New Roman" w:eastAsia="Calibri" w:hAnsi="Times New Roman" w:cs="Times New Roman"/>
          <w:sz w:val="24"/>
          <w:szCs w:val="24"/>
        </w:rPr>
        <w:t xml:space="preserve">poukazuje </w:t>
      </w:r>
      <w:r w:rsidR="00B8244D" w:rsidRPr="001322EC">
        <w:rPr>
          <w:rFonts w:ascii="Times New Roman" w:eastAsia="Calibri" w:hAnsi="Times New Roman" w:cs="Times New Roman"/>
          <w:sz w:val="24"/>
          <w:szCs w:val="24"/>
        </w:rPr>
        <w:t>na povinnosť dodržiavať zásady</w:t>
      </w:r>
      <w:r w:rsidRPr="001322EC">
        <w:rPr>
          <w:rFonts w:ascii="Times New Roman" w:eastAsia="Calibri" w:hAnsi="Times New Roman" w:cs="Times New Roman"/>
          <w:sz w:val="24"/>
          <w:szCs w:val="24"/>
        </w:rPr>
        <w:t xml:space="preserve"> kultúry spravodlivosti,</w:t>
      </w:r>
    </w:p>
    <w:p w14:paraId="24C1B816" w14:textId="77777777" w:rsidR="009B4E2C" w:rsidRPr="001322EC" w:rsidRDefault="009B4E2C" w:rsidP="003F52DB">
      <w:pPr>
        <w:numPr>
          <w:ilvl w:val="0"/>
          <w:numId w:val="401"/>
        </w:numPr>
        <w:autoSpaceDE w:val="0"/>
        <w:autoSpaceDN w:val="0"/>
        <w:adjustRightInd w:val="0"/>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predkladá Európskej komisii správu podľa osobitného predpisu.</w:t>
      </w:r>
      <w:r w:rsidRPr="001322EC">
        <w:rPr>
          <w:rFonts w:ascii="Times New Roman" w:eastAsia="Calibri" w:hAnsi="Times New Roman" w:cs="Times New Roman"/>
          <w:sz w:val="24"/>
          <w:szCs w:val="24"/>
          <w:vertAlign w:val="superscript"/>
        </w:rPr>
        <w:footnoteReference w:id="262"/>
      </w:r>
      <w:r w:rsidRPr="001322EC">
        <w:rPr>
          <w:rFonts w:ascii="Times New Roman" w:eastAsia="Calibri" w:hAnsi="Times New Roman" w:cs="Times New Roman"/>
          <w:sz w:val="24"/>
          <w:szCs w:val="24"/>
        </w:rPr>
        <w:t>)</w:t>
      </w:r>
    </w:p>
    <w:p w14:paraId="36BFF032" w14:textId="6916F39C" w:rsidR="002907CC" w:rsidRPr="001322EC" w:rsidRDefault="002907CC" w:rsidP="00BF7BC9">
      <w:pPr>
        <w:spacing w:after="0" w:line="240" w:lineRule="auto"/>
        <w:jc w:val="both"/>
        <w:rPr>
          <w:rFonts w:ascii="Times New Roman" w:eastAsia="Times New Roman" w:hAnsi="Times New Roman" w:cs="Times New Roman"/>
          <w:sz w:val="24"/>
          <w:szCs w:val="24"/>
          <w:lang w:eastAsia="sk-SK"/>
        </w:rPr>
      </w:pPr>
    </w:p>
    <w:p w14:paraId="308C9C56" w14:textId="5F32ABE2" w:rsidR="00B02DD7" w:rsidRPr="001322EC" w:rsidRDefault="00B02DD7" w:rsidP="00BF7BC9">
      <w:pPr>
        <w:pStyle w:val="Odsekzoznamu"/>
        <w:numPr>
          <w:ilvl w:val="1"/>
          <w:numId w:val="241"/>
        </w:numPr>
        <w:spacing w:after="0" w:line="240" w:lineRule="auto"/>
        <w:ind w:left="567" w:hanging="567"/>
        <w:jc w:val="both"/>
        <w:rPr>
          <w:rFonts w:ascii="Times New Roman" w:eastAsia="Times New Roman" w:hAnsi="Times New Roman" w:cs="Times New Roman"/>
          <w:sz w:val="24"/>
          <w:szCs w:val="24"/>
          <w:lang w:eastAsia="sk-SK"/>
        </w:rPr>
      </w:pPr>
      <w:bookmarkStart w:id="502" w:name="_Ref228428268"/>
      <w:r w:rsidRPr="001322EC">
        <w:rPr>
          <w:rFonts w:ascii="Times New Roman" w:eastAsia="Times New Roman" w:hAnsi="Times New Roman" w:cs="Times New Roman"/>
          <w:sz w:val="24"/>
          <w:szCs w:val="24"/>
          <w:lang w:eastAsia="sk-SK"/>
        </w:rPr>
        <w:t xml:space="preserve">Ministerstvo dopravy vykonáva pôsobnosť 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_Ref227864334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(1)</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písm.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_Ref227861747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b)</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až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_Ref227864405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d)</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formou administratívnej </w:t>
      </w:r>
      <w:r w:rsidRPr="001322EC">
        <w:rPr>
          <w:rFonts w:ascii="Times New Roman" w:hAnsi="Times New Roman" w:cs="Times New Roman"/>
          <w:sz w:val="24"/>
          <w:szCs w:val="24"/>
        </w:rPr>
        <w:t>kontroly</w:t>
      </w:r>
      <w:bookmarkEnd w:id="502"/>
      <w:r w:rsidRPr="001322EC">
        <w:rPr>
          <w:rFonts w:ascii="Times New Roman" w:eastAsia="Times New Roman" w:hAnsi="Times New Roman" w:cs="Times New Roman"/>
          <w:sz w:val="24"/>
          <w:szCs w:val="24"/>
          <w:lang w:eastAsia="sk-SK"/>
        </w:rPr>
        <w:t xml:space="preserve"> </w:t>
      </w:r>
      <w:r w:rsidR="00A1199F" w:rsidRPr="001322EC">
        <w:rPr>
          <w:rFonts w:ascii="Times New Roman" w:eastAsia="Times New Roman" w:hAnsi="Times New Roman" w:cs="Times New Roman"/>
          <w:sz w:val="24"/>
          <w:szCs w:val="24"/>
          <w:lang w:eastAsia="sk-SK"/>
        </w:rPr>
        <w:t xml:space="preserve">podľa </w:t>
      </w:r>
      <w:r w:rsidR="004B2CDB" w:rsidRPr="001322EC">
        <w:rPr>
          <w:rFonts w:ascii="Times New Roman" w:eastAsia="Times New Roman" w:hAnsi="Times New Roman" w:cs="Times New Roman"/>
          <w:sz w:val="24"/>
          <w:szCs w:val="24"/>
          <w:lang w:eastAsia="sk-SK"/>
        </w:rPr>
        <w:fldChar w:fldCharType="begin"/>
      </w:r>
      <w:r w:rsidR="004B2CDB" w:rsidRPr="001322EC">
        <w:rPr>
          <w:rFonts w:ascii="Times New Roman" w:eastAsia="Times New Roman" w:hAnsi="Times New Roman" w:cs="Times New Roman"/>
          <w:sz w:val="24"/>
          <w:szCs w:val="24"/>
          <w:lang w:eastAsia="sk-SK"/>
        </w:rPr>
        <w:instrText xml:space="preserve"> REF _Ref228808734 \n \h  \* MERGEFORMAT </w:instrText>
      </w:r>
      <w:r w:rsidR="004B2CDB" w:rsidRPr="001322EC">
        <w:rPr>
          <w:rFonts w:ascii="Times New Roman" w:eastAsia="Times New Roman" w:hAnsi="Times New Roman" w:cs="Times New Roman"/>
          <w:sz w:val="24"/>
          <w:szCs w:val="24"/>
          <w:lang w:eastAsia="sk-SK"/>
        </w:rPr>
      </w:r>
      <w:r w:rsidR="004B2CDB"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 144</w:t>
      </w:r>
      <w:r w:rsidR="004B2CDB" w:rsidRPr="001322EC">
        <w:rPr>
          <w:rFonts w:ascii="Times New Roman" w:eastAsia="Times New Roman" w:hAnsi="Times New Roman" w:cs="Times New Roman"/>
          <w:sz w:val="24"/>
          <w:szCs w:val="24"/>
          <w:lang w:eastAsia="sk-SK"/>
        </w:rPr>
        <w:fldChar w:fldCharType="end"/>
      </w:r>
      <w:r w:rsidR="004B2CDB" w:rsidRPr="001322EC">
        <w:rPr>
          <w:rFonts w:ascii="Times New Roman" w:eastAsia="Times New Roman" w:hAnsi="Times New Roman" w:cs="Times New Roman"/>
          <w:sz w:val="24"/>
          <w:szCs w:val="24"/>
          <w:lang w:eastAsia="sk-SK"/>
        </w:rPr>
        <w:t>.</w:t>
      </w:r>
    </w:p>
    <w:p w14:paraId="45B73503" w14:textId="77777777" w:rsidR="00B02DD7" w:rsidRPr="001322EC" w:rsidRDefault="00B02DD7" w:rsidP="00BF7BC9">
      <w:pPr>
        <w:spacing w:after="0" w:line="240" w:lineRule="auto"/>
        <w:jc w:val="both"/>
        <w:rPr>
          <w:rFonts w:ascii="Times New Roman" w:eastAsia="Times New Roman" w:hAnsi="Times New Roman" w:cs="Times New Roman"/>
          <w:sz w:val="24"/>
          <w:szCs w:val="24"/>
          <w:lang w:eastAsia="sk-SK"/>
        </w:rPr>
      </w:pPr>
    </w:p>
    <w:p w14:paraId="61ED9B41" w14:textId="76B660CC" w:rsidR="00F43C72" w:rsidRPr="001322EC" w:rsidRDefault="00F43C72" w:rsidP="00BF7BC9">
      <w:pPr>
        <w:spacing w:after="0" w:line="240" w:lineRule="auto"/>
        <w:jc w:val="both"/>
        <w:rPr>
          <w:rFonts w:ascii="Times New Roman" w:eastAsia="Times New Roman" w:hAnsi="Times New Roman" w:cs="Times New Roman"/>
          <w:sz w:val="24"/>
          <w:szCs w:val="24"/>
          <w:lang w:eastAsia="sk-SK"/>
        </w:rPr>
      </w:pPr>
    </w:p>
    <w:p w14:paraId="408993EF" w14:textId="2FAD1AE6" w:rsidR="00367FA7" w:rsidRPr="001322EC" w:rsidRDefault="00367FA7"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03" w:name="_Ref228375733"/>
    </w:p>
    <w:bookmarkEnd w:id="503"/>
    <w:p w14:paraId="78FCFF4D" w14:textId="77777777" w:rsidR="00367FA7" w:rsidRPr="001322EC" w:rsidRDefault="00367FA7"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Bezpečnostné vyšetrovanie udalosti </w:t>
      </w:r>
    </w:p>
    <w:p w14:paraId="1CDB381E" w14:textId="77777777" w:rsidR="0034205B" w:rsidRPr="001322EC" w:rsidRDefault="0034205B" w:rsidP="00CB4372">
      <w:pPr>
        <w:keepNext/>
        <w:spacing w:after="0" w:line="240" w:lineRule="auto"/>
        <w:rPr>
          <w:rFonts w:ascii="Times New Roman" w:hAnsi="Times New Roman" w:cs="Times New Roman"/>
          <w:b/>
          <w:sz w:val="24"/>
          <w:szCs w:val="24"/>
        </w:rPr>
      </w:pPr>
    </w:p>
    <w:p w14:paraId="21049637" w14:textId="26914AC4" w:rsidR="00D664C7" w:rsidRPr="001322EC" w:rsidRDefault="009B4E2C" w:rsidP="003F52DB">
      <w:pPr>
        <w:numPr>
          <w:ilvl w:val="0"/>
          <w:numId w:val="404"/>
        </w:numPr>
        <w:spacing w:after="0" w:line="240" w:lineRule="auto"/>
        <w:ind w:left="567" w:hanging="567"/>
        <w:jc w:val="both"/>
        <w:rPr>
          <w:rFonts w:ascii="Times New Roman" w:eastAsia="Calibri" w:hAnsi="Times New Roman" w:cs="Times New Roman"/>
          <w:sz w:val="24"/>
          <w:szCs w:val="24"/>
        </w:rPr>
      </w:pPr>
      <w:bookmarkStart w:id="504" w:name="_Ref227865620"/>
      <w:bookmarkStart w:id="505" w:name="_Ref227861514"/>
      <w:r w:rsidRPr="001322EC">
        <w:rPr>
          <w:rFonts w:ascii="Times New Roman" w:eastAsia="Calibri" w:hAnsi="Times New Roman" w:cs="Times New Roman"/>
          <w:sz w:val="24"/>
          <w:szCs w:val="24"/>
        </w:rPr>
        <w:t>Bezpečnostné vyšetrovanie udalosti podľa osobitného predpisu</w:t>
      </w:r>
      <w:r w:rsidRPr="001322EC">
        <w:rPr>
          <w:rFonts w:ascii="Times New Roman" w:eastAsia="Calibri" w:hAnsi="Times New Roman" w:cs="Times New Roman"/>
          <w:sz w:val="24"/>
          <w:szCs w:val="24"/>
          <w:vertAlign w:val="superscript"/>
        </w:rPr>
        <w:footnoteReference w:id="263"/>
      </w:r>
      <w:r w:rsidRPr="001322EC">
        <w:rPr>
          <w:rFonts w:ascii="Times New Roman" w:eastAsia="Calibri" w:hAnsi="Times New Roman" w:cs="Times New Roman"/>
          <w:sz w:val="24"/>
          <w:szCs w:val="24"/>
        </w:rPr>
        <w:t xml:space="preserve">) vykonáva špecializovaný útvar ministerstva dopravy, ak </w:t>
      </w:r>
      <w:r w:rsidR="00966EA1" w:rsidRPr="001322EC">
        <w:rPr>
          <w:rFonts w:ascii="Times New Roman" w:eastAsia="Calibri" w:hAnsi="Times New Roman" w:cs="Times New Roman"/>
          <w:sz w:val="24"/>
          <w:szCs w:val="24"/>
        </w:rPr>
        <w:fldChar w:fldCharType="begin"/>
      </w:r>
      <w:r w:rsidR="00966EA1" w:rsidRPr="001322EC">
        <w:rPr>
          <w:rFonts w:ascii="Times New Roman" w:eastAsia="Calibri" w:hAnsi="Times New Roman" w:cs="Times New Roman"/>
          <w:sz w:val="24"/>
          <w:szCs w:val="24"/>
        </w:rPr>
        <w:instrText xml:space="preserve"> REF _Ref227864203 \n \h  \* MERGEFORMAT </w:instrText>
      </w:r>
      <w:r w:rsidR="00966EA1" w:rsidRPr="001322EC">
        <w:rPr>
          <w:rFonts w:ascii="Times New Roman" w:eastAsia="Calibri" w:hAnsi="Times New Roman" w:cs="Times New Roman"/>
          <w:sz w:val="24"/>
          <w:szCs w:val="24"/>
        </w:rPr>
      </w:r>
      <w:r w:rsidR="00966EA1"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110</w:t>
      </w:r>
      <w:r w:rsidR="00966EA1" w:rsidRPr="001322EC">
        <w:rPr>
          <w:rFonts w:ascii="Times New Roman" w:eastAsia="Calibri" w:hAnsi="Times New Roman" w:cs="Times New Roman"/>
          <w:sz w:val="24"/>
          <w:szCs w:val="24"/>
        </w:rPr>
        <w:fldChar w:fldCharType="end"/>
      </w:r>
      <w:r w:rsidR="00966EA1"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neustanovuje inak.</w:t>
      </w:r>
      <w:bookmarkEnd w:id="504"/>
      <w:r w:rsidRPr="001322EC">
        <w:rPr>
          <w:rFonts w:ascii="Times New Roman" w:eastAsia="Calibri" w:hAnsi="Times New Roman" w:cs="Times New Roman"/>
          <w:sz w:val="24"/>
          <w:szCs w:val="24"/>
        </w:rPr>
        <w:t xml:space="preserve"> </w:t>
      </w:r>
    </w:p>
    <w:p w14:paraId="4803821D" w14:textId="77777777" w:rsidR="00D664C7" w:rsidRPr="001322EC" w:rsidRDefault="00D664C7" w:rsidP="00BF7BC9">
      <w:pPr>
        <w:spacing w:after="0" w:line="240" w:lineRule="auto"/>
        <w:jc w:val="both"/>
        <w:rPr>
          <w:rFonts w:ascii="Times New Roman" w:eastAsia="Calibri" w:hAnsi="Times New Roman" w:cs="Times New Roman"/>
          <w:sz w:val="24"/>
          <w:szCs w:val="24"/>
        </w:rPr>
      </w:pPr>
    </w:p>
    <w:p w14:paraId="49A36CF9" w14:textId="77777777" w:rsidR="00B8244D" w:rsidRPr="001322EC" w:rsidRDefault="009B4E2C" w:rsidP="003F52DB">
      <w:pPr>
        <w:numPr>
          <w:ilvl w:val="0"/>
          <w:numId w:val="404"/>
        </w:numPr>
        <w:spacing w:after="0" w:line="240" w:lineRule="auto"/>
        <w:ind w:left="567" w:hanging="567"/>
        <w:jc w:val="both"/>
        <w:rPr>
          <w:rFonts w:ascii="Times New Roman" w:eastAsia="Calibri" w:hAnsi="Times New Roman" w:cs="Times New Roman"/>
          <w:sz w:val="24"/>
          <w:szCs w:val="24"/>
        </w:rPr>
      </w:pPr>
      <w:bookmarkStart w:id="506" w:name="_Ref228805136"/>
      <w:r w:rsidRPr="001322EC">
        <w:rPr>
          <w:rFonts w:ascii="Times New Roman" w:eastAsia="Calibri" w:hAnsi="Times New Roman" w:cs="Times New Roman"/>
          <w:sz w:val="24"/>
          <w:szCs w:val="24"/>
        </w:rPr>
        <w:t>Špecializovaný útvar ministerstva dopravy je orgánom bezpečnostného vyšetrovania</w:t>
      </w:r>
      <w:r w:rsidR="00D664C7"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vertAlign w:val="superscript"/>
        </w:rPr>
        <w:footnoteReference w:id="264"/>
      </w:r>
      <w:r w:rsidRPr="001322EC">
        <w:rPr>
          <w:rFonts w:ascii="Times New Roman" w:eastAsia="Calibri" w:hAnsi="Times New Roman" w:cs="Times New Roman"/>
          <w:sz w:val="24"/>
          <w:szCs w:val="24"/>
        </w:rPr>
        <w:t>) vykonáva pôsobnosť podľa osobitných predpisov</w:t>
      </w:r>
      <w:r w:rsidRPr="001322EC">
        <w:rPr>
          <w:rFonts w:ascii="Times New Roman" w:eastAsia="Calibri" w:hAnsi="Times New Roman" w:cs="Times New Roman"/>
          <w:sz w:val="24"/>
          <w:szCs w:val="24"/>
          <w:vertAlign w:val="superscript"/>
        </w:rPr>
        <w:footnoteReference w:id="265"/>
      </w:r>
      <w:r w:rsidRPr="001322EC">
        <w:rPr>
          <w:rFonts w:ascii="Times New Roman" w:eastAsia="Calibri" w:hAnsi="Times New Roman" w:cs="Times New Roman"/>
          <w:sz w:val="24"/>
          <w:szCs w:val="24"/>
        </w:rPr>
        <w:t xml:space="preserve">) </w:t>
      </w:r>
      <w:r w:rsidR="00D664C7" w:rsidRPr="001322EC">
        <w:rPr>
          <w:rFonts w:ascii="Times New Roman" w:eastAsia="Calibri" w:hAnsi="Times New Roman" w:cs="Times New Roman"/>
          <w:sz w:val="24"/>
          <w:szCs w:val="24"/>
        </w:rPr>
        <w:t>a je kontaktným miestom podľa osobitného predpisu.</w:t>
      </w:r>
      <w:r w:rsidR="00D664C7" w:rsidRPr="001322EC">
        <w:rPr>
          <w:rFonts w:ascii="Times New Roman" w:eastAsia="Calibri" w:hAnsi="Times New Roman" w:cs="Times New Roman"/>
          <w:sz w:val="24"/>
          <w:szCs w:val="24"/>
          <w:vertAlign w:val="superscript"/>
        </w:rPr>
        <w:footnoteReference w:id="266"/>
      </w:r>
      <w:r w:rsidR="00D664C7" w:rsidRPr="001322EC">
        <w:rPr>
          <w:rFonts w:ascii="Times New Roman" w:eastAsia="Calibri" w:hAnsi="Times New Roman" w:cs="Times New Roman"/>
          <w:sz w:val="24"/>
          <w:szCs w:val="24"/>
        </w:rPr>
        <w:t>)</w:t>
      </w:r>
      <w:bookmarkEnd w:id="506"/>
    </w:p>
    <w:bookmarkEnd w:id="505"/>
    <w:p w14:paraId="1D986F84" w14:textId="77777777" w:rsidR="00AF5AB6" w:rsidRPr="001322EC" w:rsidRDefault="00AF5AB6" w:rsidP="00BF7BC9">
      <w:pPr>
        <w:spacing w:after="0" w:line="240" w:lineRule="auto"/>
        <w:jc w:val="both"/>
        <w:rPr>
          <w:rFonts w:ascii="Times New Roman" w:eastAsia="Calibri" w:hAnsi="Times New Roman" w:cs="Times New Roman"/>
          <w:sz w:val="24"/>
          <w:szCs w:val="24"/>
        </w:rPr>
      </w:pPr>
    </w:p>
    <w:p w14:paraId="7BFAD35F" w14:textId="77777777" w:rsidR="00AF5AB6" w:rsidRPr="001322EC" w:rsidRDefault="00AF5AB6" w:rsidP="003F52DB">
      <w:pPr>
        <w:keepNext/>
        <w:numPr>
          <w:ilvl w:val="0"/>
          <w:numId w:val="404"/>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Špecializovaný útvar ministerstva dopravy a orgány činné v trestnom konaní sú povinní pri výkone svojej činnosti </w:t>
      </w:r>
    </w:p>
    <w:p w14:paraId="608BDB18" w14:textId="595F7BEC" w:rsidR="00AF5AB6" w:rsidRPr="001322EC" w:rsidRDefault="00AF5AB6" w:rsidP="003F52DB">
      <w:pPr>
        <w:numPr>
          <w:ilvl w:val="1"/>
          <w:numId w:val="404"/>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zaobchádzať s vecami, ktoré môžu slúžiť na účel dokazovania tak, aby sa neznehodnotili a zaistiť ich bezpečnú úschovu; tým nie sú dotknuté ustanovenia </w:t>
      </w:r>
      <w:r w:rsidR="0073549B" w:rsidRPr="001322EC">
        <w:rPr>
          <w:rFonts w:ascii="Times New Roman" w:hAnsi="Times New Roman" w:cs="Times New Roman"/>
          <w:sz w:val="24"/>
          <w:szCs w:val="24"/>
        </w:rPr>
        <w:t>§ 89 až 98a Trestného poriadku</w:t>
      </w:r>
      <w:r w:rsidRPr="001322EC">
        <w:rPr>
          <w:rFonts w:ascii="Times New Roman" w:eastAsia="Calibri" w:hAnsi="Times New Roman" w:cs="Times New Roman"/>
          <w:sz w:val="24"/>
          <w:szCs w:val="24"/>
        </w:rPr>
        <w:t>,</w:t>
      </w:r>
    </w:p>
    <w:p w14:paraId="70612406" w14:textId="77777777" w:rsidR="00AF5AB6" w:rsidRPr="001322EC" w:rsidRDefault="00AF5AB6" w:rsidP="003F52DB">
      <w:pPr>
        <w:numPr>
          <w:ilvl w:val="1"/>
          <w:numId w:val="404"/>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zaobchádzať s dôkazmi tak, aby sa neznehodnotili a prijať opatrenia na ich ochranu najmä opatrenia podľa osobitného predpisu.</w:t>
      </w:r>
      <w:bookmarkStart w:id="507" w:name="_Ref227862479"/>
      <w:r w:rsidR="00D0380E" w:rsidRPr="001322EC">
        <w:rPr>
          <w:rFonts w:ascii="Times New Roman" w:eastAsia="Calibri" w:hAnsi="Times New Roman" w:cs="Times New Roman"/>
          <w:sz w:val="24"/>
          <w:szCs w:val="24"/>
          <w:vertAlign w:val="superscript"/>
        </w:rPr>
        <w:footnoteReference w:id="267"/>
      </w:r>
      <w:bookmarkEnd w:id="507"/>
      <w:r w:rsidR="00D0380E"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rPr>
        <w:t xml:space="preserve"> </w:t>
      </w:r>
    </w:p>
    <w:p w14:paraId="59AFE121" w14:textId="77777777" w:rsidR="00AF5AB6" w:rsidRPr="001322EC" w:rsidRDefault="00AF5AB6" w:rsidP="00BF7BC9">
      <w:pPr>
        <w:spacing w:after="0" w:line="240" w:lineRule="auto"/>
        <w:jc w:val="both"/>
        <w:rPr>
          <w:rFonts w:ascii="Times New Roman" w:eastAsia="Calibri" w:hAnsi="Times New Roman" w:cs="Times New Roman"/>
          <w:sz w:val="24"/>
          <w:szCs w:val="24"/>
        </w:rPr>
      </w:pPr>
    </w:p>
    <w:p w14:paraId="4B5C9F01" w14:textId="7F42AA28" w:rsidR="00E3336C" w:rsidRPr="001322EC" w:rsidRDefault="00E3336C" w:rsidP="003F52DB">
      <w:pPr>
        <w:numPr>
          <w:ilvl w:val="0"/>
          <w:numId w:val="404"/>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Špecializovaný útvar ministerstva dopravy je povinný zabezpečiť bezpečnú ochranu lietadla, jeho obsahu a trosiek podľa osobitného predpisu.</w:t>
      </w:r>
      <w:r w:rsidRPr="001322EC">
        <w:rPr>
          <w:rFonts w:ascii="Times New Roman" w:eastAsia="Calibri" w:hAnsi="Times New Roman" w:cs="Times New Roman"/>
          <w:sz w:val="24"/>
          <w:szCs w:val="24"/>
          <w:vertAlign w:val="superscript"/>
        </w:rPr>
        <w:fldChar w:fldCharType="begin"/>
      </w:r>
      <w:r w:rsidRPr="001322EC">
        <w:rPr>
          <w:rFonts w:ascii="Times New Roman" w:eastAsia="Calibri" w:hAnsi="Times New Roman" w:cs="Times New Roman"/>
          <w:sz w:val="24"/>
          <w:szCs w:val="24"/>
          <w:vertAlign w:val="superscript"/>
        </w:rPr>
        <w:instrText xml:space="preserve"> NOTEREF _Ref227862479 \h  \* MERGEFORMAT </w:instrText>
      </w:r>
      <w:r w:rsidRPr="001322EC">
        <w:rPr>
          <w:rFonts w:ascii="Times New Roman" w:eastAsia="Calibri" w:hAnsi="Times New Roman" w:cs="Times New Roman"/>
          <w:sz w:val="24"/>
          <w:szCs w:val="24"/>
          <w:vertAlign w:val="superscript"/>
        </w:rPr>
      </w:r>
      <w:r w:rsidRPr="001322EC">
        <w:rPr>
          <w:rFonts w:ascii="Times New Roman" w:eastAsia="Calibri" w:hAnsi="Times New Roman" w:cs="Times New Roman"/>
          <w:sz w:val="24"/>
          <w:szCs w:val="24"/>
          <w:vertAlign w:val="superscript"/>
        </w:rPr>
        <w:fldChar w:fldCharType="separate"/>
      </w:r>
      <w:r w:rsidR="00477ABB">
        <w:rPr>
          <w:rFonts w:ascii="Times New Roman" w:eastAsia="Calibri" w:hAnsi="Times New Roman" w:cs="Times New Roman"/>
          <w:sz w:val="24"/>
          <w:szCs w:val="24"/>
          <w:vertAlign w:val="superscript"/>
        </w:rPr>
        <w:t>266</w:t>
      </w:r>
      <w:r w:rsidRPr="001322EC">
        <w:rPr>
          <w:rFonts w:ascii="Times New Roman" w:eastAsia="Calibri" w:hAnsi="Times New Roman" w:cs="Times New Roman"/>
          <w:sz w:val="24"/>
          <w:szCs w:val="24"/>
          <w:vertAlign w:val="superscript"/>
        </w:rPr>
        <w:fldChar w:fldCharType="end"/>
      </w:r>
      <w:r w:rsidRPr="001322EC">
        <w:rPr>
          <w:rFonts w:ascii="Times New Roman" w:eastAsia="Calibri" w:hAnsi="Times New Roman" w:cs="Times New Roman"/>
          <w:sz w:val="24"/>
          <w:szCs w:val="24"/>
        </w:rPr>
        <w:t xml:space="preserve">) </w:t>
      </w:r>
    </w:p>
    <w:p w14:paraId="3B4CD868" w14:textId="77777777" w:rsidR="00E3336C" w:rsidRPr="001322EC" w:rsidRDefault="00E3336C" w:rsidP="00BF7BC9">
      <w:pPr>
        <w:spacing w:after="0" w:line="240" w:lineRule="auto"/>
        <w:jc w:val="both"/>
        <w:rPr>
          <w:rFonts w:ascii="Times New Roman" w:hAnsi="Times New Roman" w:cs="Times New Roman"/>
          <w:sz w:val="24"/>
          <w:szCs w:val="24"/>
        </w:rPr>
      </w:pPr>
    </w:p>
    <w:p w14:paraId="0E16EEF7" w14:textId="77777777" w:rsidR="00E3336C" w:rsidRPr="001322EC" w:rsidRDefault="00E3336C" w:rsidP="003F52DB">
      <w:pPr>
        <w:numPr>
          <w:ilvl w:val="0"/>
          <w:numId w:val="404"/>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Záujmy povereného vyšetrovateľa, akreditovaného zástupcu,</w:t>
      </w:r>
      <w:r w:rsidRPr="001322EC">
        <w:rPr>
          <w:rFonts w:ascii="Times New Roman" w:eastAsia="Calibri" w:hAnsi="Times New Roman" w:cs="Times New Roman"/>
          <w:sz w:val="24"/>
          <w:szCs w:val="24"/>
          <w:vertAlign w:val="superscript"/>
        </w:rPr>
        <w:footnoteReference w:id="268"/>
      </w:r>
      <w:r w:rsidRPr="001322EC">
        <w:rPr>
          <w:rFonts w:ascii="Times New Roman" w:eastAsia="Calibri" w:hAnsi="Times New Roman" w:cs="Times New Roman"/>
          <w:sz w:val="24"/>
          <w:szCs w:val="24"/>
        </w:rPr>
        <w:t>) poradcu,</w:t>
      </w:r>
      <w:bookmarkStart w:id="508" w:name="_Ref110437178"/>
      <w:r w:rsidRPr="001322EC">
        <w:rPr>
          <w:rFonts w:ascii="Times New Roman" w:eastAsia="Calibri" w:hAnsi="Times New Roman" w:cs="Times New Roman"/>
          <w:sz w:val="24"/>
          <w:szCs w:val="24"/>
          <w:vertAlign w:val="superscript"/>
        </w:rPr>
        <w:footnoteReference w:id="269"/>
      </w:r>
      <w:bookmarkEnd w:id="508"/>
      <w:r w:rsidRPr="001322EC">
        <w:rPr>
          <w:rFonts w:ascii="Times New Roman" w:eastAsia="Calibri" w:hAnsi="Times New Roman" w:cs="Times New Roman"/>
          <w:sz w:val="24"/>
          <w:szCs w:val="24"/>
        </w:rPr>
        <w:t xml:space="preserve">) odborníka a iných osôb zúčastňujúcich sa bezpečnostného vyšetrovania udalosti nesmú byť v rozpore s cieľom objektívneho bezpečnostného vyšetrenia udalosti. </w:t>
      </w:r>
    </w:p>
    <w:p w14:paraId="20DA43C3" w14:textId="77777777" w:rsidR="00E3336C" w:rsidRPr="001322EC" w:rsidRDefault="00E3336C" w:rsidP="00BF7BC9">
      <w:pPr>
        <w:spacing w:after="0" w:line="240" w:lineRule="auto"/>
        <w:jc w:val="both"/>
        <w:rPr>
          <w:rFonts w:ascii="Times New Roman" w:hAnsi="Times New Roman" w:cs="Times New Roman"/>
          <w:sz w:val="24"/>
          <w:szCs w:val="24"/>
        </w:rPr>
      </w:pPr>
    </w:p>
    <w:p w14:paraId="706654FF" w14:textId="77777777" w:rsidR="00E3336C" w:rsidRPr="001322EC" w:rsidRDefault="00E3336C" w:rsidP="003F52DB">
      <w:pPr>
        <w:keepNext/>
        <w:numPr>
          <w:ilvl w:val="0"/>
          <w:numId w:val="404"/>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Ministerstvo dopravy </w:t>
      </w:r>
    </w:p>
    <w:p w14:paraId="20D7AD94" w14:textId="77777777" w:rsidR="00E3336C" w:rsidRPr="001322EC" w:rsidRDefault="00E3336C" w:rsidP="003F52DB">
      <w:pPr>
        <w:numPr>
          <w:ilvl w:val="1"/>
          <w:numId w:val="404"/>
        </w:numPr>
        <w:spacing w:after="0" w:line="240" w:lineRule="auto"/>
        <w:ind w:left="1134" w:hanging="567"/>
        <w:jc w:val="both"/>
        <w:rPr>
          <w:rFonts w:ascii="Times New Roman" w:eastAsia="Calibri" w:hAnsi="Times New Roman"/>
          <w:sz w:val="24"/>
          <w:szCs w:val="24"/>
        </w:rPr>
      </w:pPr>
      <w:r w:rsidRPr="001322EC">
        <w:rPr>
          <w:rFonts w:ascii="Times New Roman" w:eastAsia="Calibri" w:hAnsi="Times New Roman" w:cs="Times New Roman"/>
          <w:sz w:val="24"/>
          <w:szCs w:val="24"/>
        </w:rPr>
        <w:t xml:space="preserve">uzatvára </w:t>
      </w:r>
      <w:r w:rsidRPr="001322EC">
        <w:rPr>
          <w:rFonts w:ascii="Times New Roman" w:eastAsia="Calibri" w:hAnsi="Times New Roman"/>
          <w:sz w:val="24"/>
          <w:szCs w:val="24"/>
        </w:rPr>
        <w:t>dohody podľa osobitného predpisu</w:t>
      </w:r>
      <w:bookmarkStart w:id="509" w:name="_Ref111113584"/>
      <w:r w:rsidRPr="001322EC">
        <w:rPr>
          <w:rFonts w:ascii="Times New Roman" w:eastAsia="Calibri" w:hAnsi="Times New Roman"/>
          <w:sz w:val="24"/>
          <w:szCs w:val="24"/>
        </w:rPr>
        <w:t>,</w:t>
      </w:r>
      <w:r w:rsidRPr="001322EC">
        <w:rPr>
          <w:rFonts w:ascii="Times New Roman" w:eastAsia="Calibri" w:hAnsi="Times New Roman" w:cs="Times New Roman"/>
          <w:sz w:val="24"/>
          <w:szCs w:val="24"/>
          <w:vertAlign w:val="superscript"/>
        </w:rPr>
        <w:footnoteReference w:id="270"/>
      </w:r>
      <w:bookmarkEnd w:id="509"/>
      <w:r w:rsidRPr="001322EC">
        <w:rPr>
          <w:rFonts w:ascii="Times New Roman" w:eastAsia="Calibri" w:hAnsi="Times New Roman"/>
          <w:sz w:val="24"/>
          <w:szCs w:val="24"/>
        </w:rPr>
        <w:t>),</w:t>
      </w:r>
    </w:p>
    <w:p w14:paraId="0D2AD2D2" w14:textId="77777777" w:rsidR="00E3336C" w:rsidRPr="001322EC" w:rsidRDefault="00E3336C" w:rsidP="003F52DB">
      <w:pPr>
        <w:numPr>
          <w:ilvl w:val="1"/>
          <w:numId w:val="404"/>
        </w:numPr>
        <w:spacing w:after="0" w:line="240" w:lineRule="auto"/>
        <w:ind w:left="1134" w:hanging="567"/>
        <w:jc w:val="both"/>
        <w:rPr>
          <w:rFonts w:ascii="Times New Roman" w:eastAsia="Calibri" w:hAnsi="Times New Roman"/>
          <w:sz w:val="24"/>
          <w:szCs w:val="24"/>
        </w:rPr>
      </w:pPr>
      <w:r w:rsidRPr="001322EC">
        <w:rPr>
          <w:rFonts w:ascii="Times New Roman" w:eastAsia="Calibri" w:hAnsi="Times New Roman" w:cs="Times New Roman"/>
          <w:sz w:val="24"/>
          <w:szCs w:val="24"/>
        </w:rPr>
        <w:t>vymenúva akreditovaného zástupcu a jeho poradcu, ak je Slovenská republika štátom podľa osobitného predpisu.</w:t>
      </w:r>
      <w:r w:rsidRPr="001322EC">
        <w:rPr>
          <w:rFonts w:ascii="Times New Roman" w:eastAsia="Calibri" w:hAnsi="Times New Roman" w:cs="Times New Roman"/>
          <w:sz w:val="24"/>
          <w:szCs w:val="24"/>
          <w:vertAlign w:val="superscript"/>
        </w:rPr>
        <w:footnoteReference w:id="271"/>
      </w:r>
      <w:r w:rsidRPr="001322EC">
        <w:rPr>
          <w:rFonts w:ascii="Times New Roman" w:eastAsia="Calibri" w:hAnsi="Times New Roman" w:cs="Times New Roman"/>
          <w:sz w:val="24"/>
          <w:szCs w:val="24"/>
        </w:rPr>
        <w:t>)</w:t>
      </w:r>
    </w:p>
    <w:p w14:paraId="3EE683C7" w14:textId="77777777" w:rsidR="00AF5AB6" w:rsidRPr="001322EC" w:rsidRDefault="00AF5AB6" w:rsidP="00BF7BC9">
      <w:pPr>
        <w:spacing w:after="0" w:line="240" w:lineRule="auto"/>
        <w:jc w:val="both"/>
        <w:rPr>
          <w:rFonts w:ascii="Times New Roman" w:eastAsia="Calibri" w:hAnsi="Times New Roman" w:cs="Times New Roman"/>
          <w:sz w:val="24"/>
          <w:szCs w:val="24"/>
        </w:rPr>
      </w:pPr>
    </w:p>
    <w:p w14:paraId="2C5A39B1" w14:textId="5E2B8193" w:rsidR="00E3336C" w:rsidRPr="001322EC" w:rsidRDefault="00E3336C" w:rsidP="003F52DB">
      <w:pPr>
        <w:numPr>
          <w:ilvl w:val="0"/>
          <w:numId w:val="404"/>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Zamestnanec špecializovaného útvaru ministerstva dopravy, poverený vyšetrovateľ, akreditovaný zástupca, poradca a odborník, ktorí sa zúčastnili alebo sa zúčastňujú bezpečnostného vyšetrovania udalosti, sú povinní zachovávať mlčanlivosť o informáciách a skutočnostiach, o ktorých sa dozvedeli pri výkone bezpečnostného vyšetrovania udalosti </w:t>
      </w:r>
      <w:r w:rsidRPr="001322EC">
        <w:rPr>
          <w:rFonts w:ascii="Times New Roman" w:eastAsia="Calibri" w:hAnsi="Times New Roman"/>
          <w:sz w:val="24"/>
          <w:szCs w:val="24"/>
        </w:rPr>
        <w:t>alebo v súvislosti s ním</w:t>
      </w:r>
      <w:r w:rsidRPr="001322EC">
        <w:rPr>
          <w:rFonts w:ascii="Times New Roman" w:eastAsia="Calibri" w:hAnsi="Times New Roman" w:cs="Times New Roman"/>
          <w:sz w:val="24"/>
          <w:szCs w:val="24"/>
        </w:rPr>
        <w:t>, ak nie sú tejto povinnosti z vážnych dôvodov zbavení ministrom dopravy; povinnosť zachovávať mlčanlivosť sa nevzťahuje na oznámenie kriminality alebo inej protispoločenskej činnosti.</w:t>
      </w:r>
      <w:bookmarkStart w:id="510" w:name="_Ref228811033"/>
      <w:r w:rsidRPr="001322EC">
        <w:rPr>
          <w:rFonts w:ascii="Times New Roman" w:eastAsia="Calibri" w:hAnsi="Times New Roman" w:cs="Times New Roman"/>
          <w:sz w:val="24"/>
          <w:szCs w:val="24"/>
          <w:vertAlign w:val="superscript"/>
        </w:rPr>
        <w:footnoteReference w:id="272"/>
      </w:r>
      <w:bookmarkEnd w:id="510"/>
      <w:r w:rsidRPr="001322EC">
        <w:rPr>
          <w:rFonts w:ascii="Times New Roman" w:eastAsia="Calibri" w:hAnsi="Times New Roman" w:cs="Times New Roman"/>
          <w:sz w:val="24"/>
          <w:szCs w:val="24"/>
        </w:rPr>
        <w:t xml:space="preserve">) Povinnosť zachovávať mlčanlivosť trvá aj po skončení pracovného pomeru, obdobného pracovného vzťahu alebo iného pracovnoprávneho vzťahu </w:t>
      </w:r>
      <w:r w:rsidRPr="001322EC">
        <w:rPr>
          <w:rFonts w:ascii="Times New Roman" w:eastAsia="Calibri" w:hAnsi="Times New Roman" w:cs="Times New Roman"/>
          <w:sz w:val="24"/>
          <w:szCs w:val="24"/>
        </w:rPr>
        <w:lastRenderedPageBreak/>
        <w:t>alebo iného vzťahu, na základe ktorého sa fyzická osoba zúčastnila bezpečnostného vyšetrovania j udalosti.</w:t>
      </w:r>
    </w:p>
    <w:p w14:paraId="1C641152" w14:textId="77777777" w:rsidR="00E3336C" w:rsidRPr="001322EC" w:rsidRDefault="00E3336C" w:rsidP="00BF7BC9">
      <w:pPr>
        <w:spacing w:after="0" w:line="240" w:lineRule="auto"/>
        <w:ind w:left="567" w:hanging="567"/>
        <w:contextualSpacing/>
        <w:jc w:val="both"/>
        <w:rPr>
          <w:rFonts w:ascii="Times New Roman" w:eastAsia="Calibri" w:hAnsi="Times New Roman" w:cs="Times New Roman"/>
          <w:sz w:val="24"/>
          <w:szCs w:val="24"/>
        </w:rPr>
      </w:pPr>
    </w:p>
    <w:p w14:paraId="45F93E58" w14:textId="77777777" w:rsidR="00E3336C" w:rsidRPr="001322EC" w:rsidRDefault="00E3336C" w:rsidP="003F52DB">
      <w:pPr>
        <w:numPr>
          <w:ilvl w:val="0"/>
          <w:numId w:val="404"/>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Vlastník lietadla a prevádzkovateľ lietadla, ktoré sa podieľalo na leteckej nehode alebo na vážnom incidente, sú povinní na žiadosť špecializovaného útvaru ministerstva dopravy bezodplatne poskytnúť lietadlo alebo jeho časť na vykonanie expertízy potrebnej na zistenie príčiny leteckej nehody alebo vážneho incidentu. </w:t>
      </w:r>
    </w:p>
    <w:p w14:paraId="05D9A1B8" w14:textId="77777777" w:rsidR="00E3336C" w:rsidRPr="001322EC" w:rsidRDefault="00E3336C" w:rsidP="00BF7BC9">
      <w:pPr>
        <w:spacing w:after="0" w:line="240" w:lineRule="auto"/>
        <w:jc w:val="both"/>
        <w:rPr>
          <w:rFonts w:ascii="Times New Roman" w:hAnsi="Times New Roman" w:cs="Times New Roman"/>
          <w:sz w:val="24"/>
          <w:szCs w:val="24"/>
        </w:rPr>
      </w:pPr>
    </w:p>
    <w:p w14:paraId="091DCAF7" w14:textId="27250DE7" w:rsidR="00E3336C" w:rsidRPr="001322EC" w:rsidDel="00E156F5" w:rsidRDefault="00E3336C" w:rsidP="003F52DB">
      <w:pPr>
        <w:numPr>
          <w:ilvl w:val="0"/>
          <w:numId w:val="404"/>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Na overenie informácií oznámených prostredníctvom </w:t>
      </w:r>
      <w:r w:rsidRPr="001322EC">
        <w:rPr>
          <w:rFonts w:ascii="Times New Roman" w:eastAsia="Times New Roman" w:hAnsi="Times New Roman" w:cs="Times New Roman"/>
          <w:sz w:val="24"/>
          <w:szCs w:val="24"/>
          <w:lang w:eastAsia="sk-SK"/>
        </w:rPr>
        <w:t>systému ohlasovania udalostí a na </w:t>
      </w:r>
      <w:r w:rsidRPr="001322EC">
        <w:rPr>
          <w:rFonts w:ascii="Times New Roman" w:eastAsia="Calibri" w:hAnsi="Times New Roman" w:cs="Times New Roman"/>
          <w:sz w:val="24"/>
          <w:szCs w:val="24"/>
        </w:rPr>
        <w:t>zabezpečenie vykonania bezpečnostného vyšetrovania udalosti prevádzkovateľ lietadla zapísaného v registri civilných lietadiel, osoba poverená vedením evidencie lietajúcich športových zariadení, prevádzkovateľ bezpilotného leteckého systému zapísaný v registri prevádzkovateľov bezpilotných leteckých systémov, vlastník bezpilotného lietadla, ktorého projektový návrh podlieha certifikácii</w:t>
      </w:r>
      <w:r w:rsidR="00A84FE4" w:rsidRPr="001322EC">
        <w:rPr>
          <w:rFonts w:ascii="Times New Roman" w:eastAsia="Calibri" w:hAnsi="Times New Roman" w:cs="Times New Roman"/>
          <w:sz w:val="24"/>
          <w:szCs w:val="24"/>
        </w:rPr>
        <w:t>,</w:t>
      </w:r>
      <w:r w:rsidRPr="001322EC">
        <w:rPr>
          <w:rFonts w:ascii="Times New Roman" w:eastAsia="Calibri" w:hAnsi="Times New Roman" w:cs="Times New Roman"/>
          <w:sz w:val="24"/>
          <w:szCs w:val="24"/>
        </w:rPr>
        <w:t xml:space="preserve"> </w:t>
      </w:r>
      <w:r w:rsidR="00A84FE4" w:rsidRPr="001322EC">
        <w:rPr>
          <w:rFonts w:ascii="Times New Roman" w:eastAsia="Calibri" w:hAnsi="Times New Roman" w:cs="Times New Roman"/>
          <w:sz w:val="24"/>
          <w:szCs w:val="24"/>
        </w:rPr>
        <w:t xml:space="preserve">zapísaného </w:t>
      </w:r>
      <w:r w:rsidRPr="001322EC">
        <w:rPr>
          <w:rFonts w:ascii="Times New Roman" w:eastAsia="Calibri" w:hAnsi="Times New Roman" w:cs="Times New Roman"/>
          <w:sz w:val="24"/>
          <w:szCs w:val="24"/>
        </w:rPr>
        <w:t xml:space="preserve">v registri </w:t>
      </w:r>
      <w:r w:rsidR="00A84FE4" w:rsidRPr="001322EC">
        <w:rPr>
          <w:rFonts w:ascii="Times New Roman" w:eastAsia="Calibri" w:hAnsi="Times New Roman" w:cs="Times New Roman"/>
          <w:sz w:val="24"/>
          <w:szCs w:val="24"/>
        </w:rPr>
        <w:t>civilných</w:t>
      </w:r>
      <w:r w:rsidRPr="001322EC">
        <w:rPr>
          <w:rFonts w:ascii="Times New Roman" w:eastAsia="Calibri" w:hAnsi="Times New Roman" w:cs="Times New Roman"/>
          <w:sz w:val="24"/>
          <w:szCs w:val="24"/>
        </w:rPr>
        <w:t xml:space="preserve"> lietadiel, poskytovateľ leteckých navigačných služieb, prevádzkovateľ letiska, prevádzkovateľa heliportu, prevádzkovateľ heliportu HEMS, prevádzkovateľ vertiportu, prevádzkovateľ osobitného letiskaa prevádzkovateľ plochy HEMS sú povinní určiť osobu, ktorá bude poskytovať súčinnosť špecializovanému útvaru ministerstva dopravy a</w:t>
      </w:r>
      <w:r w:rsidRPr="001322EC" w:rsidDel="00E156F5">
        <w:rPr>
          <w:rFonts w:ascii="Times New Roman" w:eastAsia="Calibri" w:hAnsi="Times New Roman" w:cs="Times New Roman"/>
          <w:sz w:val="24"/>
          <w:szCs w:val="24"/>
        </w:rPr>
        <w:t xml:space="preserve"> </w:t>
      </w:r>
      <w:r w:rsidRPr="001322EC" w:rsidDel="00E3336C">
        <w:rPr>
          <w:rFonts w:ascii="Times New Roman" w:eastAsia="Calibri" w:hAnsi="Times New Roman" w:cs="Times New Roman"/>
          <w:sz w:val="24"/>
          <w:szCs w:val="24"/>
        </w:rPr>
        <w:t xml:space="preserve">oznámiť </w:t>
      </w:r>
      <w:r w:rsidR="001D2AF3" w:rsidRPr="001322EC">
        <w:rPr>
          <w:rFonts w:ascii="Times New Roman" w:eastAsia="Calibri" w:hAnsi="Times New Roman" w:cs="Times New Roman"/>
          <w:sz w:val="24"/>
          <w:szCs w:val="24"/>
        </w:rPr>
        <w:t xml:space="preserve">špecializovanému útvaru ministerstva dopravy </w:t>
      </w:r>
      <w:r w:rsidRPr="001322EC">
        <w:rPr>
          <w:rFonts w:ascii="Times New Roman" w:eastAsia="Calibri" w:hAnsi="Times New Roman" w:cs="Times New Roman"/>
          <w:sz w:val="24"/>
          <w:szCs w:val="24"/>
        </w:rPr>
        <w:t>osobné údaje v rozsahu meno a priezvisko, telefónne číslo a emailová adresa; zmenu v osobe a zmenu oznámených osobných údajov sú povinní bezodkladne oznámiť špecializovanému útvaru ministerstva dopravy</w:t>
      </w:r>
    </w:p>
    <w:p w14:paraId="57002545" w14:textId="77777777" w:rsidR="00AF5AB6" w:rsidRPr="001322EC" w:rsidRDefault="00AF5AB6" w:rsidP="00BF7BC9">
      <w:pPr>
        <w:spacing w:after="0" w:line="240" w:lineRule="auto"/>
        <w:jc w:val="both"/>
        <w:rPr>
          <w:rFonts w:ascii="Times New Roman" w:eastAsia="Calibri" w:hAnsi="Times New Roman" w:cs="Times New Roman"/>
          <w:sz w:val="24"/>
          <w:szCs w:val="24"/>
        </w:rPr>
      </w:pPr>
    </w:p>
    <w:p w14:paraId="3BA2A31B" w14:textId="77777777" w:rsidR="00AF5AB6" w:rsidRPr="001322EC" w:rsidRDefault="00AF5AB6"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11" w:name="_Ref227864203"/>
    </w:p>
    <w:bookmarkEnd w:id="511"/>
    <w:p w14:paraId="695810E2" w14:textId="77777777" w:rsidR="00966EA1" w:rsidRPr="001322EC" w:rsidRDefault="00966EA1" w:rsidP="00BF7BC9">
      <w:pPr>
        <w:keepNext/>
        <w:spacing w:after="0" w:line="240" w:lineRule="auto"/>
        <w:jc w:val="both"/>
        <w:rPr>
          <w:rFonts w:ascii="Times New Roman" w:hAnsi="Times New Roman" w:cs="Times New Roman"/>
          <w:sz w:val="24"/>
          <w:szCs w:val="24"/>
        </w:rPr>
      </w:pPr>
    </w:p>
    <w:p w14:paraId="6EC80C30" w14:textId="64C3A915" w:rsidR="00486996" w:rsidRPr="001322EC" w:rsidRDefault="004358F4" w:rsidP="00CD07E3">
      <w:pPr>
        <w:pStyle w:val="Odsekzoznamu"/>
        <w:numPr>
          <w:ilvl w:val="0"/>
          <w:numId w:val="425"/>
        </w:numPr>
        <w:spacing w:after="0" w:line="240" w:lineRule="auto"/>
        <w:ind w:left="567" w:hanging="567"/>
        <w:jc w:val="both"/>
        <w:rPr>
          <w:rFonts w:ascii="Times New Roman" w:hAnsi="Times New Roman" w:cs="Times New Roman"/>
          <w:sz w:val="24"/>
          <w:szCs w:val="24"/>
        </w:rPr>
      </w:pPr>
      <w:bookmarkStart w:id="512" w:name="_Ref228805575"/>
      <w:r w:rsidRPr="001322EC">
        <w:rPr>
          <w:rFonts w:ascii="Times New Roman" w:hAnsi="Times New Roman" w:cs="Times New Roman"/>
          <w:sz w:val="24"/>
          <w:szCs w:val="24"/>
        </w:rPr>
        <w:t xml:space="preserve">Ak ide o leteckú nehodu alebo o vážny incident lietadla vykonávajúceho let v colných službách, </w:t>
      </w:r>
      <w:r w:rsidR="00512371" w:rsidRPr="001322EC">
        <w:rPr>
          <w:rFonts w:ascii="Times New Roman" w:hAnsi="Times New Roman" w:cs="Times New Roman"/>
          <w:sz w:val="24"/>
          <w:szCs w:val="24"/>
        </w:rPr>
        <w:t xml:space="preserve">let v </w:t>
      </w:r>
      <w:r w:rsidRPr="001322EC">
        <w:rPr>
          <w:rFonts w:ascii="Times New Roman" w:hAnsi="Times New Roman" w:cs="Times New Roman"/>
          <w:sz w:val="24"/>
          <w:szCs w:val="24"/>
        </w:rPr>
        <w:t>policajných službách</w:t>
      </w:r>
      <w:r w:rsidR="00486996" w:rsidRPr="001322EC">
        <w:rPr>
          <w:rFonts w:ascii="Times New Roman" w:hAnsi="Times New Roman" w:cs="Times New Roman"/>
          <w:sz w:val="24"/>
          <w:szCs w:val="24"/>
        </w:rPr>
        <w:t xml:space="preserve"> alebo </w:t>
      </w:r>
      <w:r w:rsidR="00512371" w:rsidRPr="001322EC">
        <w:rPr>
          <w:rFonts w:ascii="Times New Roman" w:hAnsi="Times New Roman" w:cs="Times New Roman"/>
          <w:sz w:val="24"/>
          <w:szCs w:val="24"/>
        </w:rPr>
        <w:t>let vo</w:t>
      </w:r>
      <w:r w:rsidRPr="001322EC">
        <w:rPr>
          <w:rFonts w:ascii="Times New Roman" w:hAnsi="Times New Roman" w:cs="Times New Roman"/>
          <w:sz w:val="24"/>
          <w:szCs w:val="24"/>
        </w:rPr>
        <w:t xml:space="preserve"> vojenských službách alebo lietadla, ktoré je majetkom štátu v správe alebo v</w:t>
      </w:r>
      <w:r w:rsidR="00E6749B" w:rsidRPr="001322EC">
        <w:rPr>
          <w:rFonts w:ascii="Times New Roman" w:hAnsi="Times New Roman" w:cs="Times New Roman"/>
          <w:sz w:val="24"/>
          <w:szCs w:val="24"/>
        </w:rPr>
        <w:t> </w:t>
      </w:r>
      <w:r w:rsidRPr="001322EC">
        <w:rPr>
          <w:rFonts w:ascii="Times New Roman" w:hAnsi="Times New Roman" w:cs="Times New Roman"/>
          <w:sz w:val="24"/>
          <w:szCs w:val="24"/>
        </w:rPr>
        <w:t xml:space="preserve">užívaní orgánu štátnej správy </w:t>
      </w:r>
      <w:r w:rsidR="00CD4103" w:rsidRPr="001322EC">
        <w:rPr>
          <w:rFonts w:ascii="Times New Roman" w:hAnsi="Times New Roman" w:cs="Times New Roman"/>
          <w:sz w:val="24"/>
          <w:szCs w:val="24"/>
        </w:rPr>
        <w:t xml:space="preserve">alebo ním zriadenej rozpočtovej organizácie alebo príspevkovej organizácie </w:t>
      </w:r>
      <w:r w:rsidRPr="001322EC">
        <w:rPr>
          <w:rFonts w:ascii="Times New Roman" w:hAnsi="Times New Roman" w:cs="Times New Roman"/>
          <w:sz w:val="24"/>
          <w:szCs w:val="24"/>
        </w:rPr>
        <w:t>vykonávajúceho let v záujme Slovenskej republiky, ktoré majú vplyv na bezpečnosť prevádzky civilných lietadiel, bezpečnostné vyšetrovanie udalosti vykonáva vyšetrovacia komisia vymenovaná štatutárnym zástupcom orgánu štátnej správy</w:t>
      </w:r>
      <w:r w:rsidR="00CD4103" w:rsidRPr="001322EC">
        <w:rPr>
          <w:rFonts w:ascii="Times New Roman" w:hAnsi="Times New Roman" w:cs="Times New Roman"/>
          <w:sz w:val="24"/>
          <w:szCs w:val="24"/>
        </w:rPr>
        <w:t xml:space="preserve"> alebo ním zriadenej rozpočtovej organizácie alebo príspevkovej organizácie</w:t>
      </w:r>
      <w:r w:rsidRPr="001322EC">
        <w:rPr>
          <w:rFonts w:ascii="Times New Roman" w:hAnsi="Times New Roman" w:cs="Times New Roman"/>
          <w:sz w:val="24"/>
          <w:szCs w:val="24"/>
        </w:rPr>
        <w:t>, v ktor</w:t>
      </w:r>
      <w:r w:rsidR="00CD4103" w:rsidRPr="001322EC">
        <w:rPr>
          <w:rFonts w:ascii="Times New Roman" w:hAnsi="Times New Roman" w:cs="Times New Roman"/>
          <w:sz w:val="24"/>
          <w:szCs w:val="24"/>
        </w:rPr>
        <w:t>ej</w:t>
      </w:r>
      <w:r w:rsidRPr="001322EC">
        <w:rPr>
          <w:rFonts w:ascii="Times New Roman" w:hAnsi="Times New Roman" w:cs="Times New Roman"/>
          <w:sz w:val="24"/>
          <w:szCs w:val="24"/>
        </w:rPr>
        <w:t xml:space="preserve"> službách je lietadlo, ktoré sa podieľalo na udalosti, ktorá je predmetom bezpečnostného vyšetrovania; štatutárny zástupca určí predsedu vyšetrovacej komisie, ktorý je zodpovedný za priebeh bezpečnostného vyšetrovania.</w:t>
      </w:r>
      <w:bookmarkEnd w:id="512"/>
      <w:r w:rsidRPr="001322EC">
        <w:rPr>
          <w:rFonts w:ascii="Times New Roman" w:hAnsi="Times New Roman" w:cs="Times New Roman"/>
          <w:sz w:val="24"/>
          <w:szCs w:val="24"/>
        </w:rPr>
        <w:t xml:space="preserve"> </w:t>
      </w:r>
    </w:p>
    <w:p w14:paraId="251B4E4B" w14:textId="77777777" w:rsidR="00486996" w:rsidRPr="001322EC" w:rsidRDefault="00486996" w:rsidP="00BF7BC9">
      <w:pPr>
        <w:spacing w:after="0" w:line="240" w:lineRule="auto"/>
        <w:jc w:val="both"/>
        <w:rPr>
          <w:rFonts w:ascii="Times New Roman" w:hAnsi="Times New Roman" w:cs="Times New Roman"/>
          <w:sz w:val="24"/>
          <w:szCs w:val="24"/>
        </w:rPr>
      </w:pPr>
    </w:p>
    <w:p w14:paraId="728C9247" w14:textId="18EE1BFF" w:rsidR="004358F4" w:rsidRPr="001322EC" w:rsidRDefault="004358F4" w:rsidP="00CD07E3">
      <w:pPr>
        <w:pStyle w:val="Odsekzoznamu"/>
        <w:numPr>
          <w:ilvl w:val="0"/>
          <w:numId w:val="42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Členom vyšetrovacej komisie </w:t>
      </w:r>
      <w:r w:rsidR="00486996" w:rsidRPr="001322EC">
        <w:rPr>
          <w:rFonts w:ascii="Times New Roman" w:hAnsi="Times New Roman" w:cs="Times New Roman"/>
          <w:sz w:val="24"/>
          <w:szCs w:val="24"/>
        </w:rPr>
        <w:t xml:space="preserve">podľa odseku </w:t>
      </w:r>
      <w:r w:rsidR="001D2AF3" w:rsidRPr="001322EC">
        <w:rPr>
          <w:rFonts w:ascii="Times New Roman" w:hAnsi="Times New Roman" w:cs="Times New Roman"/>
          <w:sz w:val="24"/>
          <w:szCs w:val="24"/>
        </w:rPr>
        <w:fldChar w:fldCharType="begin"/>
      </w:r>
      <w:r w:rsidR="001D2AF3" w:rsidRPr="001322EC">
        <w:rPr>
          <w:rFonts w:ascii="Times New Roman" w:hAnsi="Times New Roman" w:cs="Times New Roman"/>
          <w:sz w:val="24"/>
          <w:szCs w:val="24"/>
        </w:rPr>
        <w:instrText xml:space="preserve"> REF _Ref228805575 \n \h  \* MERGEFORMAT </w:instrText>
      </w:r>
      <w:r w:rsidR="001D2AF3" w:rsidRPr="001322EC">
        <w:rPr>
          <w:rFonts w:ascii="Times New Roman" w:hAnsi="Times New Roman" w:cs="Times New Roman"/>
          <w:sz w:val="24"/>
          <w:szCs w:val="24"/>
        </w:rPr>
      </w:r>
      <w:r w:rsidR="001D2AF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D2AF3" w:rsidRPr="001322EC">
        <w:rPr>
          <w:rFonts w:ascii="Times New Roman" w:hAnsi="Times New Roman" w:cs="Times New Roman"/>
          <w:sz w:val="24"/>
          <w:szCs w:val="24"/>
        </w:rPr>
        <w:fldChar w:fldCharType="end"/>
      </w:r>
      <w:r w:rsidR="00486996"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je aj zamestnanec špecializovaného útvaru ministerstva dopravy podľa </w:t>
      </w:r>
      <w:r w:rsidR="007F51EB" w:rsidRPr="001322EC">
        <w:rPr>
          <w:rFonts w:ascii="Times New Roman" w:hAnsi="Times New Roman" w:cs="Times New Roman"/>
          <w:sz w:val="24"/>
          <w:szCs w:val="24"/>
        </w:rPr>
        <w:fldChar w:fldCharType="begin"/>
      </w:r>
      <w:r w:rsidR="007F51EB" w:rsidRPr="001322EC">
        <w:rPr>
          <w:rFonts w:ascii="Times New Roman" w:hAnsi="Times New Roman" w:cs="Times New Roman"/>
          <w:sz w:val="24"/>
          <w:szCs w:val="24"/>
        </w:rPr>
        <w:instrText xml:space="preserve"> REF _Ref228375733 \n \h  \* MERGEFORMAT </w:instrText>
      </w:r>
      <w:r w:rsidR="007F51EB" w:rsidRPr="001322EC">
        <w:rPr>
          <w:rFonts w:ascii="Times New Roman" w:hAnsi="Times New Roman" w:cs="Times New Roman"/>
          <w:sz w:val="24"/>
          <w:szCs w:val="24"/>
        </w:rPr>
      </w:r>
      <w:r w:rsidR="007F51E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109</w:t>
      </w:r>
      <w:r w:rsidR="007F51EB" w:rsidRPr="001322EC">
        <w:rPr>
          <w:rFonts w:ascii="Times New Roman" w:hAnsi="Times New Roman" w:cs="Times New Roman"/>
          <w:sz w:val="24"/>
          <w:szCs w:val="24"/>
        </w:rPr>
        <w:fldChar w:fldCharType="end"/>
      </w:r>
      <w:r w:rsidR="001D2AF3" w:rsidRPr="001322EC">
        <w:rPr>
          <w:rFonts w:ascii="Times New Roman" w:hAnsi="Times New Roman" w:cs="Times New Roman"/>
          <w:sz w:val="24"/>
          <w:szCs w:val="24"/>
        </w:rPr>
        <w:t xml:space="preserve"> </w:t>
      </w:r>
      <w:r w:rsidRPr="001322EC">
        <w:rPr>
          <w:rFonts w:ascii="Times New Roman" w:hAnsi="Times New Roman" w:cs="Times New Roman"/>
          <w:sz w:val="24"/>
          <w:szCs w:val="24"/>
        </w:rPr>
        <w:t>ods. </w:t>
      </w:r>
      <w:r w:rsidR="001D2AF3" w:rsidRPr="001322EC">
        <w:rPr>
          <w:rFonts w:ascii="Times New Roman" w:hAnsi="Times New Roman" w:cs="Times New Roman"/>
          <w:sz w:val="24"/>
          <w:szCs w:val="24"/>
        </w:rPr>
        <w:fldChar w:fldCharType="begin"/>
      </w:r>
      <w:r w:rsidR="001D2AF3" w:rsidRPr="001322EC">
        <w:rPr>
          <w:rFonts w:ascii="Times New Roman" w:hAnsi="Times New Roman" w:cs="Times New Roman"/>
          <w:sz w:val="24"/>
          <w:szCs w:val="24"/>
        </w:rPr>
        <w:instrText xml:space="preserve"> REF _Ref228805136 \n \h </w:instrText>
      </w:r>
      <w:r w:rsidR="001322EC">
        <w:rPr>
          <w:rFonts w:ascii="Times New Roman" w:hAnsi="Times New Roman" w:cs="Times New Roman"/>
          <w:sz w:val="24"/>
          <w:szCs w:val="24"/>
        </w:rPr>
        <w:instrText xml:space="preserve"> \* MERGEFORMAT </w:instrText>
      </w:r>
      <w:r w:rsidR="001D2AF3" w:rsidRPr="001322EC">
        <w:rPr>
          <w:rFonts w:ascii="Times New Roman" w:hAnsi="Times New Roman" w:cs="Times New Roman"/>
          <w:sz w:val="24"/>
          <w:szCs w:val="24"/>
        </w:rPr>
      </w:r>
      <w:r w:rsidR="001D2AF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D2AF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15D4A861" w14:textId="77777777" w:rsidR="004358F4" w:rsidRPr="001322EC" w:rsidRDefault="004358F4" w:rsidP="00BF7BC9">
      <w:pPr>
        <w:spacing w:after="0" w:line="240" w:lineRule="auto"/>
        <w:rPr>
          <w:rFonts w:ascii="Times New Roman" w:hAnsi="Times New Roman" w:cs="Times New Roman"/>
          <w:b/>
          <w:sz w:val="24"/>
          <w:szCs w:val="24"/>
        </w:rPr>
      </w:pPr>
    </w:p>
    <w:p w14:paraId="1A4C4B03" w14:textId="75375128" w:rsidR="0034205B" w:rsidRPr="001322EC" w:rsidRDefault="0034205B"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13" w:name="_Ref228376792"/>
    </w:p>
    <w:bookmarkEnd w:id="513"/>
    <w:p w14:paraId="7BE66749" w14:textId="77777777" w:rsidR="0034205B" w:rsidRPr="001322EC" w:rsidRDefault="0034205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Stála komisia pre bezpečnosť civilného letectva</w:t>
      </w:r>
    </w:p>
    <w:p w14:paraId="51155A5F" w14:textId="77777777" w:rsidR="00367FA7" w:rsidRPr="001322EC" w:rsidRDefault="00367FA7" w:rsidP="00BF7BC9">
      <w:pPr>
        <w:keepNext/>
        <w:spacing w:after="0" w:line="240" w:lineRule="auto"/>
        <w:jc w:val="both"/>
        <w:rPr>
          <w:rFonts w:ascii="Times New Roman" w:hAnsi="Times New Roman" w:cs="Times New Roman"/>
          <w:sz w:val="24"/>
          <w:szCs w:val="24"/>
        </w:rPr>
      </w:pPr>
    </w:p>
    <w:p w14:paraId="3B38DC48" w14:textId="654BFA53" w:rsidR="009B4E2C" w:rsidRPr="001322EC" w:rsidRDefault="009B4E2C" w:rsidP="003F52DB">
      <w:pPr>
        <w:numPr>
          <w:ilvl w:val="0"/>
          <w:numId w:val="402"/>
        </w:numPr>
        <w:spacing w:after="0" w:line="240" w:lineRule="auto"/>
        <w:ind w:left="567" w:hanging="567"/>
        <w:contextualSpacing/>
        <w:jc w:val="both"/>
        <w:rPr>
          <w:rFonts w:ascii="Times New Roman" w:eastAsia="Calibri" w:hAnsi="Times New Roman" w:cs="Times New Roman"/>
          <w:sz w:val="24"/>
          <w:szCs w:val="24"/>
        </w:rPr>
      </w:pPr>
      <w:bookmarkStart w:id="514" w:name="_Ref227866112"/>
      <w:r w:rsidRPr="001322EC">
        <w:rPr>
          <w:rFonts w:ascii="Times New Roman" w:eastAsia="Calibri" w:hAnsi="Times New Roman" w:cs="Times New Roman"/>
          <w:sz w:val="24"/>
          <w:szCs w:val="24"/>
        </w:rPr>
        <w:t>Ministerstvo dopravy zodpovedá za vytvorenie systému bezpečnosti civilného letectva, a za koordináciu súvisiacich činností.</w:t>
      </w:r>
      <w:bookmarkEnd w:id="514"/>
      <w:r w:rsidRPr="001322EC">
        <w:rPr>
          <w:rFonts w:ascii="Times New Roman" w:eastAsia="Calibri" w:hAnsi="Times New Roman" w:cs="Times New Roman"/>
          <w:sz w:val="24"/>
          <w:szCs w:val="24"/>
        </w:rPr>
        <w:t xml:space="preserve"> </w:t>
      </w:r>
    </w:p>
    <w:p w14:paraId="0F6793F8" w14:textId="77777777" w:rsidR="009B4E2C" w:rsidRPr="001322EC" w:rsidRDefault="009B4E2C" w:rsidP="00BF7BC9">
      <w:pPr>
        <w:spacing w:after="0" w:line="240" w:lineRule="auto"/>
        <w:contextualSpacing/>
        <w:jc w:val="both"/>
        <w:rPr>
          <w:rFonts w:ascii="Times New Roman" w:eastAsia="Calibri" w:hAnsi="Times New Roman" w:cs="Times New Roman"/>
          <w:sz w:val="24"/>
          <w:szCs w:val="24"/>
        </w:rPr>
      </w:pPr>
    </w:p>
    <w:p w14:paraId="13A45475" w14:textId="0E7050BA" w:rsidR="009B4E2C" w:rsidRPr="001322EC" w:rsidRDefault="009B4E2C" w:rsidP="003F52DB">
      <w:pPr>
        <w:numPr>
          <w:ilvl w:val="0"/>
          <w:numId w:val="402"/>
        </w:numPr>
        <w:spacing w:after="0" w:line="240" w:lineRule="auto"/>
        <w:ind w:left="567"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Na plnenie úloh podľa odseku </w:t>
      </w:r>
      <w:r w:rsidR="007609EF" w:rsidRPr="001322EC">
        <w:rPr>
          <w:rFonts w:ascii="Times New Roman" w:eastAsia="Calibri" w:hAnsi="Times New Roman" w:cs="Times New Roman"/>
          <w:sz w:val="24"/>
          <w:szCs w:val="24"/>
        </w:rPr>
        <w:fldChar w:fldCharType="begin"/>
      </w:r>
      <w:r w:rsidR="007609EF" w:rsidRPr="001322EC">
        <w:rPr>
          <w:rFonts w:ascii="Times New Roman" w:eastAsia="Calibri" w:hAnsi="Times New Roman" w:cs="Times New Roman"/>
          <w:sz w:val="24"/>
          <w:szCs w:val="24"/>
        </w:rPr>
        <w:instrText xml:space="preserve"> REF _Ref227866112 \n \h  \* MERGEFORMAT </w:instrText>
      </w:r>
      <w:r w:rsidR="007609EF" w:rsidRPr="001322EC">
        <w:rPr>
          <w:rFonts w:ascii="Times New Roman" w:eastAsia="Calibri" w:hAnsi="Times New Roman" w:cs="Times New Roman"/>
          <w:sz w:val="24"/>
          <w:szCs w:val="24"/>
        </w:rPr>
      </w:r>
      <w:r w:rsidR="007609EF"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(1)</w:t>
      </w:r>
      <w:r w:rsidR="007609EF"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ministerstvo dopravy zriadi po dohode s ministerstvom obrany, Ministerstvom spravodlivosti Slovenskej republiky a ministerstvom vnútra stálu komisiu pre bezpečnosť civilného letectva.</w:t>
      </w:r>
    </w:p>
    <w:p w14:paraId="2248CB4C" w14:textId="77777777" w:rsidR="009B4E2C" w:rsidRPr="001322EC" w:rsidRDefault="009B4E2C" w:rsidP="00BF7BC9">
      <w:pPr>
        <w:spacing w:after="0" w:line="240" w:lineRule="auto"/>
        <w:jc w:val="both"/>
        <w:rPr>
          <w:rFonts w:ascii="Times New Roman" w:eastAsia="Calibri" w:hAnsi="Times New Roman" w:cs="Times New Roman"/>
          <w:sz w:val="24"/>
          <w:szCs w:val="24"/>
        </w:rPr>
      </w:pPr>
    </w:p>
    <w:p w14:paraId="5DABDE53" w14:textId="6F9DAEE0" w:rsidR="009B4E2C" w:rsidRPr="001322EC" w:rsidRDefault="009B4E2C" w:rsidP="003F52DB">
      <w:pPr>
        <w:keepNext/>
        <w:numPr>
          <w:ilvl w:val="0"/>
          <w:numId w:val="402"/>
        </w:numPr>
        <w:spacing w:after="0" w:line="240" w:lineRule="auto"/>
        <w:ind w:left="567" w:hanging="567"/>
        <w:contextualSpacing/>
        <w:jc w:val="both"/>
        <w:rPr>
          <w:rFonts w:ascii="Times New Roman" w:hAnsi="Times New Roman" w:cs="Times New Roman"/>
          <w:sz w:val="24"/>
          <w:szCs w:val="24"/>
        </w:rPr>
      </w:pPr>
      <w:bookmarkStart w:id="515" w:name="_Ref227866794"/>
      <w:r w:rsidRPr="001322EC">
        <w:rPr>
          <w:rFonts w:ascii="Times New Roman" w:hAnsi="Times New Roman" w:cs="Times New Roman"/>
          <w:sz w:val="24"/>
          <w:szCs w:val="24"/>
        </w:rPr>
        <w:t xml:space="preserve">Pri plnení úloh podľa </w:t>
      </w:r>
      <w:r w:rsidR="007609EF" w:rsidRPr="001322EC">
        <w:rPr>
          <w:rFonts w:ascii="Times New Roman" w:eastAsia="Calibri" w:hAnsi="Times New Roman" w:cs="Times New Roman"/>
          <w:sz w:val="24"/>
          <w:szCs w:val="24"/>
        </w:rPr>
        <w:t xml:space="preserve">odseku </w:t>
      </w:r>
      <w:r w:rsidR="007609EF" w:rsidRPr="001322EC">
        <w:rPr>
          <w:rFonts w:ascii="Times New Roman" w:eastAsia="Calibri" w:hAnsi="Times New Roman" w:cs="Times New Roman"/>
          <w:sz w:val="24"/>
          <w:szCs w:val="24"/>
        </w:rPr>
        <w:fldChar w:fldCharType="begin"/>
      </w:r>
      <w:r w:rsidR="007609EF" w:rsidRPr="001322EC">
        <w:rPr>
          <w:rFonts w:ascii="Times New Roman" w:eastAsia="Calibri" w:hAnsi="Times New Roman" w:cs="Times New Roman"/>
          <w:sz w:val="24"/>
          <w:szCs w:val="24"/>
        </w:rPr>
        <w:instrText xml:space="preserve"> REF _Ref227866112 \n \h  \* MERGEFORMAT </w:instrText>
      </w:r>
      <w:r w:rsidR="007609EF" w:rsidRPr="001322EC">
        <w:rPr>
          <w:rFonts w:ascii="Times New Roman" w:eastAsia="Calibri" w:hAnsi="Times New Roman" w:cs="Times New Roman"/>
          <w:sz w:val="24"/>
          <w:szCs w:val="24"/>
        </w:rPr>
      </w:r>
      <w:r w:rsidR="007609EF"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(1)</w:t>
      </w:r>
      <w:r w:rsidR="007609EF" w:rsidRPr="001322EC">
        <w:rPr>
          <w:rFonts w:ascii="Times New Roman" w:eastAsia="Calibri" w:hAnsi="Times New Roman" w:cs="Times New Roman"/>
          <w:sz w:val="24"/>
          <w:szCs w:val="24"/>
        </w:rPr>
        <w:fldChar w:fldCharType="end"/>
      </w:r>
      <w:r w:rsidRPr="001322EC">
        <w:rPr>
          <w:rFonts w:ascii="Times New Roman" w:hAnsi="Times New Roman" w:cs="Times New Roman"/>
          <w:sz w:val="24"/>
          <w:szCs w:val="24"/>
        </w:rPr>
        <w:t xml:space="preserve"> stála komisia </w:t>
      </w:r>
      <w:r w:rsidR="007609EF" w:rsidRPr="001322EC">
        <w:rPr>
          <w:rFonts w:ascii="Times New Roman" w:eastAsia="Calibri" w:hAnsi="Times New Roman" w:cs="Times New Roman"/>
          <w:sz w:val="24"/>
          <w:szCs w:val="24"/>
        </w:rPr>
        <w:t xml:space="preserve">pre </w:t>
      </w:r>
      <w:r w:rsidRPr="001322EC">
        <w:rPr>
          <w:rFonts w:ascii="Times New Roman" w:eastAsia="Calibri" w:hAnsi="Times New Roman" w:cs="Times New Roman"/>
          <w:sz w:val="24"/>
          <w:szCs w:val="24"/>
        </w:rPr>
        <w:t>bezpečnos</w:t>
      </w:r>
      <w:r w:rsidR="007609EF" w:rsidRPr="001322EC">
        <w:rPr>
          <w:rFonts w:ascii="Times New Roman" w:eastAsia="Calibri" w:hAnsi="Times New Roman" w:cs="Times New Roman"/>
          <w:sz w:val="24"/>
          <w:szCs w:val="24"/>
        </w:rPr>
        <w:t>ť</w:t>
      </w:r>
      <w:r w:rsidRPr="001322EC">
        <w:rPr>
          <w:rFonts w:ascii="Times New Roman" w:eastAsia="Calibri" w:hAnsi="Times New Roman" w:cs="Times New Roman"/>
          <w:sz w:val="24"/>
          <w:szCs w:val="24"/>
        </w:rPr>
        <w:t xml:space="preserve"> </w:t>
      </w:r>
      <w:r w:rsidRPr="001322EC">
        <w:rPr>
          <w:rFonts w:ascii="Times New Roman" w:hAnsi="Times New Roman" w:cs="Times New Roman"/>
          <w:sz w:val="24"/>
          <w:szCs w:val="24"/>
        </w:rPr>
        <w:t>civilného letectva</w:t>
      </w:r>
      <w:bookmarkEnd w:id="515"/>
    </w:p>
    <w:p w14:paraId="257D0D71" w14:textId="77777777" w:rsidR="009B4E2C" w:rsidRPr="001322EC" w:rsidRDefault="009B4E2C" w:rsidP="003F52DB">
      <w:pPr>
        <w:numPr>
          <w:ilvl w:val="0"/>
          <w:numId w:val="40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určuje kľúčové indikátory bezpečnosti,</w:t>
      </w:r>
    </w:p>
    <w:p w14:paraId="4979621F" w14:textId="77777777" w:rsidR="009B4E2C" w:rsidRPr="001322EC" w:rsidRDefault="009B4E2C" w:rsidP="003F52DB">
      <w:pPr>
        <w:numPr>
          <w:ilvl w:val="0"/>
          <w:numId w:val="40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určuje opatrenia v oblasti bezpečnosti civilného letectva a koordinuje ich plnenie,</w:t>
      </w:r>
    </w:p>
    <w:p w14:paraId="50B61055" w14:textId="77777777" w:rsidR="009B4E2C" w:rsidRPr="001322EC" w:rsidRDefault="009B4E2C" w:rsidP="003F52DB">
      <w:pPr>
        <w:numPr>
          <w:ilvl w:val="0"/>
          <w:numId w:val="40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posudzuje vykonávanie opatrení v oblasti bezpečnosti civilného letectva,</w:t>
      </w:r>
    </w:p>
    <w:p w14:paraId="739D7B3F" w14:textId="77777777" w:rsidR="009B4E2C" w:rsidRPr="001322EC" w:rsidRDefault="009B4E2C" w:rsidP="003F52DB">
      <w:pPr>
        <w:numPr>
          <w:ilvl w:val="0"/>
          <w:numId w:val="40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spolupracuje na príprave návrhu Národného programu bezpečnosti civilného letectva Slovenskej republiky</w:t>
      </w:r>
      <w:r w:rsidRPr="001322EC">
        <w:rPr>
          <w:rFonts w:ascii="Times New Roman" w:hAnsi="Times New Roman" w:cs="Times New Roman"/>
          <w:sz w:val="24"/>
          <w:szCs w:val="24"/>
          <w:vertAlign w:val="superscript"/>
        </w:rPr>
        <w:footnoteReference w:id="273"/>
      </w:r>
      <w:r w:rsidRPr="001322EC">
        <w:rPr>
          <w:rFonts w:ascii="Times New Roman" w:hAnsi="Times New Roman" w:cs="Times New Roman"/>
          <w:sz w:val="24"/>
          <w:szCs w:val="24"/>
        </w:rPr>
        <w:t>) a</w:t>
      </w:r>
      <w:r w:rsidR="00D2548B" w:rsidRPr="001322EC">
        <w:rPr>
          <w:rFonts w:ascii="Times New Roman" w:hAnsi="Times New Roman" w:cs="Times New Roman"/>
          <w:sz w:val="24"/>
          <w:szCs w:val="24"/>
        </w:rPr>
        <w:t xml:space="preserve"> návrhu </w:t>
      </w:r>
      <w:r w:rsidRPr="001322EC">
        <w:rPr>
          <w:rFonts w:ascii="Times New Roman" w:hAnsi="Times New Roman" w:cs="Times New Roman"/>
          <w:sz w:val="24"/>
          <w:szCs w:val="24"/>
        </w:rPr>
        <w:t>Národného plánu bezpečnosti civilného letectva Slovenskej republiky,</w:t>
      </w:r>
      <w:r w:rsidRPr="001322EC">
        <w:rPr>
          <w:rFonts w:ascii="Times New Roman" w:hAnsi="Times New Roman" w:cs="Times New Roman"/>
          <w:sz w:val="24"/>
          <w:szCs w:val="24"/>
          <w:vertAlign w:val="superscript"/>
        </w:rPr>
        <w:footnoteReference w:id="274"/>
      </w:r>
      <w:r w:rsidRPr="001322EC">
        <w:rPr>
          <w:rFonts w:ascii="Times New Roman" w:hAnsi="Times New Roman" w:cs="Times New Roman"/>
          <w:sz w:val="24"/>
          <w:szCs w:val="24"/>
        </w:rPr>
        <w:t>)</w:t>
      </w:r>
    </w:p>
    <w:p w14:paraId="7B8E0F14" w14:textId="09B68FBF" w:rsidR="00D2548B" w:rsidRPr="001322EC" w:rsidRDefault="00D2548B" w:rsidP="003F52DB">
      <w:pPr>
        <w:numPr>
          <w:ilvl w:val="0"/>
          <w:numId w:val="403"/>
        </w:numPr>
        <w:spacing w:after="0" w:line="240" w:lineRule="auto"/>
        <w:ind w:left="1134" w:hanging="567"/>
        <w:jc w:val="both"/>
        <w:rPr>
          <w:rFonts w:ascii="Times New Roman" w:hAnsi="Times New Roman" w:cs="Times New Roman"/>
          <w:sz w:val="24"/>
          <w:szCs w:val="24"/>
        </w:rPr>
      </w:pPr>
      <w:bookmarkStart w:id="516" w:name="_Ref227866817"/>
      <w:r w:rsidRPr="001322EC">
        <w:rPr>
          <w:rFonts w:ascii="Times New Roman" w:hAnsi="Times New Roman" w:cs="Times New Roman"/>
          <w:sz w:val="24"/>
          <w:szCs w:val="24"/>
        </w:rPr>
        <w:t xml:space="preserve">predkladá ministrovi dopravy odporúčanie na schválenie </w:t>
      </w:r>
      <w:r w:rsidR="00DB1CE6" w:rsidRPr="001322EC">
        <w:rPr>
          <w:rFonts w:ascii="Times New Roman" w:hAnsi="Times New Roman" w:cs="Times New Roman"/>
          <w:sz w:val="24"/>
          <w:szCs w:val="24"/>
        </w:rPr>
        <w:t xml:space="preserve">Národný </w:t>
      </w:r>
      <w:r w:rsidRPr="001322EC">
        <w:rPr>
          <w:rFonts w:ascii="Times New Roman" w:hAnsi="Times New Roman" w:cs="Times New Roman"/>
          <w:sz w:val="24"/>
          <w:szCs w:val="24"/>
        </w:rPr>
        <w:t xml:space="preserve">program bezpečnosti civilného letectva Slovenskej republiky a  </w:t>
      </w:r>
      <w:r w:rsidR="00DB1CE6" w:rsidRPr="001322EC">
        <w:rPr>
          <w:rFonts w:ascii="Times New Roman" w:hAnsi="Times New Roman" w:cs="Times New Roman"/>
          <w:sz w:val="24"/>
          <w:szCs w:val="24"/>
        </w:rPr>
        <w:t xml:space="preserve">Národný </w:t>
      </w:r>
      <w:r w:rsidRPr="001322EC">
        <w:rPr>
          <w:rFonts w:ascii="Times New Roman" w:hAnsi="Times New Roman" w:cs="Times New Roman"/>
          <w:sz w:val="24"/>
          <w:szCs w:val="24"/>
        </w:rPr>
        <w:t>plán bezpečnosti civilného letectva Slovenskej republiky,</w:t>
      </w:r>
      <w:bookmarkEnd w:id="516"/>
    </w:p>
    <w:p w14:paraId="13E56163" w14:textId="6792833C" w:rsidR="009B4E2C" w:rsidRPr="001322EC" w:rsidRDefault="009B4E2C" w:rsidP="003F52DB">
      <w:pPr>
        <w:numPr>
          <w:ilvl w:val="0"/>
          <w:numId w:val="40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vyjadruje sa k návrhu</w:t>
      </w:r>
      <w:r w:rsidRPr="001322EC">
        <w:rPr>
          <w:rFonts w:ascii="Times New Roman" w:eastAsia="Calibri" w:hAnsi="Times New Roman" w:cs="Times New Roman"/>
          <w:sz w:val="24"/>
          <w:szCs w:val="24"/>
        </w:rPr>
        <w:t xml:space="preserve"> </w:t>
      </w:r>
      <w:r w:rsidRPr="001322EC">
        <w:rPr>
          <w:rFonts w:ascii="Times New Roman" w:hAnsi="Times New Roman" w:cs="Times New Roman"/>
          <w:sz w:val="24"/>
          <w:szCs w:val="24"/>
        </w:rPr>
        <w:t>správy o bezpečnosti podľa</w:t>
      </w:r>
      <w:r w:rsidR="00C71668" w:rsidRPr="001322EC">
        <w:rPr>
          <w:rFonts w:ascii="Times New Roman" w:hAnsi="Times New Roman" w:cs="Times New Roman"/>
          <w:sz w:val="24"/>
          <w:szCs w:val="24"/>
        </w:rPr>
        <w:t xml:space="preserve"> </w:t>
      </w:r>
      <w:r w:rsidR="00C71668" w:rsidRPr="001322EC">
        <w:rPr>
          <w:rFonts w:ascii="Times New Roman" w:hAnsi="Times New Roman" w:cs="Times New Roman"/>
          <w:sz w:val="24"/>
          <w:szCs w:val="24"/>
        </w:rPr>
        <w:fldChar w:fldCharType="begin"/>
      </w:r>
      <w:r w:rsidR="00C71668" w:rsidRPr="001322EC">
        <w:rPr>
          <w:rFonts w:ascii="Times New Roman" w:hAnsi="Times New Roman" w:cs="Times New Roman"/>
          <w:sz w:val="24"/>
          <w:szCs w:val="24"/>
        </w:rPr>
        <w:instrText xml:space="preserve"> REF _Ref228375806 \n \h </w:instrText>
      </w:r>
      <w:r w:rsidR="00923CC3" w:rsidRPr="001322EC">
        <w:rPr>
          <w:rFonts w:ascii="Times New Roman" w:hAnsi="Times New Roman" w:cs="Times New Roman"/>
          <w:sz w:val="24"/>
          <w:szCs w:val="24"/>
        </w:rPr>
        <w:instrText xml:space="preserve"> \* MERGEFORMAT </w:instrText>
      </w:r>
      <w:r w:rsidR="00C71668" w:rsidRPr="001322EC">
        <w:rPr>
          <w:rFonts w:ascii="Times New Roman" w:hAnsi="Times New Roman" w:cs="Times New Roman"/>
          <w:sz w:val="24"/>
          <w:szCs w:val="24"/>
        </w:rPr>
      </w:r>
      <w:r w:rsidR="00C716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107</w:t>
      </w:r>
      <w:r w:rsidR="00C71668" w:rsidRPr="001322EC">
        <w:rPr>
          <w:rFonts w:ascii="Times New Roman" w:hAnsi="Times New Roman" w:cs="Times New Roman"/>
          <w:sz w:val="24"/>
          <w:szCs w:val="24"/>
        </w:rPr>
        <w:fldChar w:fldCharType="end"/>
      </w:r>
      <w:r w:rsidR="00C71668" w:rsidRPr="001322EC">
        <w:rPr>
          <w:rFonts w:ascii="Times New Roman" w:hAnsi="Times New Roman" w:cs="Times New Roman"/>
          <w:sz w:val="24"/>
          <w:szCs w:val="24"/>
        </w:rPr>
        <w:t xml:space="preserve"> ods. </w:t>
      </w:r>
      <w:r w:rsidR="00C71668" w:rsidRPr="001322EC">
        <w:rPr>
          <w:rFonts w:ascii="Times New Roman" w:hAnsi="Times New Roman" w:cs="Times New Roman"/>
          <w:sz w:val="24"/>
          <w:szCs w:val="24"/>
        </w:rPr>
        <w:fldChar w:fldCharType="begin"/>
      </w:r>
      <w:r w:rsidR="00C71668" w:rsidRPr="001322EC">
        <w:rPr>
          <w:rFonts w:ascii="Times New Roman" w:hAnsi="Times New Roman" w:cs="Times New Roman"/>
          <w:sz w:val="24"/>
          <w:szCs w:val="24"/>
        </w:rPr>
        <w:instrText xml:space="preserve"> REF _Ref227863891 \n \h </w:instrText>
      </w:r>
      <w:r w:rsidR="00923CC3" w:rsidRPr="001322EC">
        <w:rPr>
          <w:rFonts w:ascii="Times New Roman" w:hAnsi="Times New Roman" w:cs="Times New Roman"/>
          <w:sz w:val="24"/>
          <w:szCs w:val="24"/>
        </w:rPr>
        <w:instrText xml:space="preserve"> \* MERGEFORMAT </w:instrText>
      </w:r>
      <w:r w:rsidR="00C71668" w:rsidRPr="001322EC">
        <w:rPr>
          <w:rFonts w:ascii="Times New Roman" w:hAnsi="Times New Roman" w:cs="Times New Roman"/>
          <w:sz w:val="24"/>
          <w:szCs w:val="24"/>
        </w:rPr>
      </w:r>
      <w:r w:rsidR="00C716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71668" w:rsidRPr="001322EC">
        <w:rPr>
          <w:rFonts w:ascii="Times New Roman" w:hAnsi="Times New Roman" w:cs="Times New Roman"/>
          <w:sz w:val="24"/>
          <w:szCs w:val="24"/>
        </w:rPr>
        <w:fldChar w:fldCharType="end"/>
      </w:r>
      <w:r w:rsidR="00C71668" w:rsidRPr="001322EC">
        <w:rPr>
          <w:rFonts w:ascii="Times New Roman" w:hAnsi="Times New Roman" w:cs="Times New Roman"/>
          <w:sz w:val="24"/>
          <w:szCs w:val="24"/>
        </w:rPr>
        <w:t>písm. </w:t>
      </w:r>
      <w:r w:rsidR="00C71668" w:rsidRPr="001322EC">
        <w:rPr>
          <w:rFonts w:ascii="Times New Roman" w:hAnsi="Times New Roman" w:cs="Times New Roman"/>
          <w:sz w:val="24"/>
          <w:szCs w:val="24"/>
        </w:rPr>
        <w:fldChar w:fldCharType="begin"/>
      </w:r>
      <w:r w:rsidR="00C71668" w:rsidRPr="001322EC">
        <w:rPr>
          <w:rFonts w:ascii="Times New Roman" w:hAnsi="Times New Roman" w:cs="Times New Roman"/>
          <w:sz w:val="24"/>
          <w:szCs w:val="24"/>
        </w:rPr>
        <w:instrText xml:space="preserve"> REF _Ref228805942 \n \h </w:instrText>
      </w:r>
      <w:r w:rsidR="00923CC3" w:rsidRPr="001322EC">
        <w:rPr>
          <w:rFonts w:ascii="Times New Roman" w:hAnsi="Times New Roman" w:cs="Times New Roman"/>
          <w:sz w:val="24"/>
          <w:szCs w:val="24"/>
        </w:rPr>
        <w:instrText xml:space="preserve"> \* MERGEFORMAT </w:instrText>
      </w:r>
      <w:r w:rsidR="00C71668" w:rsidRPr="001322EC">
        <w:rPr>
          <w:rFonts w:ascii="Times New Roman" w:hAnsi="Times New Roman" w:cs="Times New Roman"/>
          <w:sz w:val="24"/>
          <w:szCs w:val="24"/>
        </w:rPr>
      </w:r>
      <w:r w:rsidR="00C716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C71668" w:rsidRPr="001322EC">
        <w:rPr>
          <w:rFonts w:ascii="Times New Roman" w:hAnsi="Times New Roman" w:cs="Times New Roman"/>
          <w:sz w:val="24"/>
          <w:szCs w:val="24"/>
        </w:rPr>
        <w:fldChar w:fldCharType="end"/>
      </w:r>
      <w:r w:rsidR="00C71668" w:rsidRPr="001322EC">
        <w:rPr>
          <w:rFonts w:ascii="Times New Roman" w:hAnsi="Times New Roman" w:cs="Times New Roman"/>
          <w:sz w:val="24"/>
          <w:szCs w:val="24"/>
        </w:rPr>
        <w:t>.</w:t>
      </w:r>
    </w:p>
    <w:p w14:paraId="61D5D4D3" w14:textId="77777777" w:rsidR="009B4E2C" w:rsidRPr="001322EC" w:rsidRDefault="009B4E2C" w:rsidP="00BF7BC9">
      <w:pPr>
        <w:spacing w:after="0" w:line="240" w:lineRule="auto"/>
        <w:jc w:val="both"/>
        <w:rPr>
          <w:rFonts w:ascii="Times New Roman" w:eastAsia="Calibri" w:hAnsi="Times New Roman" w:cs="Times New Roman"/>
          <w:sz w:val="24"/>
          <w:szCs w:val="24"/>
        </w:rPr>
      </w:pPr>
    </w:p>
    <w:p w14:paraId="635295E4" w14:textId="6F6F9351" w:rsidR="009B4E2C" w:rsidRPr="001322EC" w:rsidRDefault="009B4E2C" w:rsidP="003F52DB">
      <w:pPr>
        <w:numPr>
          <w:ilvl w:val="0"/>
          <w:numId w:val="402"/>
        </w:numPr>
        <w:spacing w:after="0" w:line="240" w:lineRule="auto"/>
        <w:ind w:left="567"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Pri plnení povinností podľa všeobecne záväzných právnych predpisov, právne záväzných aktov Európskej únie, leteckých predpisov</w:t>
      </w:r>
      <w:r w:rsidR="00DB1CE6" w:rsidRPr="001322EC">
        <w:rPr>
          <w:rFonts w:ascii="Times New Roman" w:eastAsia="Calibri" w:hAnsi="Times New Roman" w:cs="Times New Roman"/>
          <w:sz w:val="24"/>
          <w:szCs w:val="24"/>
        </w:rPr>
        <w:t>, právnych aktov vydaných na základe tohto zákona</w:t>
      </w:r>
      <w:r w:rsidRPr="001322EC">
        <w:rPr>
          <w:rFonts w:ascii="Times New Roman" w:eastAsia="Calibri" w:hAnsi="Times New Roman" w:cs="Times New Roman"/>
          <w:sz w:val="24"/>
          <w:szCs w:val="24"/>
        </w:rPr>
        <w:t xml:space="preserve"> a medzinárodných zmlúv sú osoby činné v civilnom letectve a osoby, ktorých činnosť môže ohroziť bezpečnosť civilného letectva povinné dodržiavať uznesenia prijaté stálou komisiou pre bezpečnosť civilného letectva na plnenie úloh podľa </w:t>
      </w:r>
      <w:r w:rsidR="00923CC3" w:rsidRPr="001322EC">
        <w:rPr>
          <w:rFonts w:ascii="Times New Roman" w:eastAsia="Calibri" w:hAnsi="Times New Roman" w:cs="Times New Roman"/>
          <w:sz w:val="24"/>
          <w:szCs w:val="24"/>
        </w:rPr>
        <w:t xml:space="preserve">odseku </w:t>
      </w:r>
      <w:r w:rsidR="00923CC3" w:rsidRPr="001322EC">
        <w:rPr>
          <w:rFonts w:ascii="Times New Roman" w:eastAsia="Calibri" w:hAnsi="Times New Roman" w:cs="Times New Roman"/>
          <w:sz w:val="24"/>
          <w:szCs w:val="24"/>
        </w:rPr>
        <w:fldChar w:fldCharType="begin"/>
      </w:r>
      <w:r w:rsidR="00923CC3" w:rsidRPr="001322EC">
        <w:rPr>
          <w:rFonts w:ascii="Times New Roman" w:eastAsia="Calibri" w:hAnsi="Times New Roman" w:cs="Times New Roman"/>
          <w:sz w:val="24"/>
          <w:szCs w:val="24"/>
        </w:rPr>
        <w:instrText xml:space="preserve"> REF _Ref227866112 \n \h  \* MERGEFORMAT </w:instrText>
      </w:r>
      <w:r w:rsidR="00923CC3" w:rsidRPr="001322EC">
        <w:rPr>
          <w:rFonts w:ascii="Times New Roman" w:eastAsia="Calibri" w:hAnsi="Times New Roman" w:cs="Times New Roman"/>
          <w:sz w:val="24"/>
          <w:szCs w:val="24"/>
        </w:rPr>
      </w:r>
      <w:r w:rsidR="00923CC3"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(1)</w:t>
      </w:r>
      <w:r w:rsidR="00923CC3"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Uznesenia podľa prvej vety sa zverejňujú na webovom sídle ministerstva dopravy </w:t>
      </w:r>
      <w:r w:rsidRPr="001322EC">
        <w:rPr>
          <w:rFonts w:ascii="Times New Roman" w:hAnsi="Times New Roman" w:cs="Times New Roman"/>
          <w:sz w:val="24"/>
          <w:szCs w:val="24"/>
        </w:rPr>
        <w:t>a </w:t>
      </w:r>
      <w:r w:rsidRPr="001322EC">
        <w:rPr>
          <w:rFonts w:ascii="Times New Roman" w:eastAsia="Times New Roman" w:hAnsi="Times New Roman" w:cs="Times New Roman"/>
          <w:color w:val="000000"/>
          <w:sz w:val="24"/>
          <w:szCs w:val="24"/>
          <w:lang w:eastAsia="sk-SK"/>
        </w:rPr>
        <w:t>nie sú preskúmateľné</w:t>
      </w:r>
      <w:r w:rsidRPr="001322EC">
        <w:rPr>
          <w:rFonts w:ascii="Times New Roman" w:hAnsi="Times New Roman" w:cs="Times New Roman"/>
          <w:sz w:val="24"/>
          <w:szCs w:val="24"/>
        </w:rPr>
        <w:t xml:space="preserve"> súdom</w:t>
      </w:r>
      <w:r w:rsidRPr="001322EC">
        <w:rPr>
          <w:rFonts w:ascii="Times New Roman" w:eastAsia="Calibri" w:hAnsi="Times New Roman" w:cs="Times New Roman"/>
          <w:sz w:val="24"/>
          <w:szCs w:val="24"/>
        </w:rPr>
        <w:t>.</w:t>
      </w:r>
    </w:p>
    <w:p w14:paraId="724D339A" w14:textId="77777777" w:rsidR="009B4E2C" w:rsidRPr="001322EC" w:rsidRDefault="009B4E2C" w:rsidP="00BF7BC9">
      <w:pPr>
        <w:spacing w:after="0" w:line="240" w:lineRule="auto"/>
        <w:jc w:val="both"/>
        <w:rPr>
          <w:rFonts w:ascii="Times New Roman" w:hAnsi="Times New Roman" w:cs="Times New Roman"/>
          <w:sz w:val="24"/>
          <w:szCs w:val="24"/>
        </w:rPr>
      </w:pPr>
    </w:p>
    <w:p w14:paraId="16C18ABE" w14:textId="77777777" w:rsidR="009B4E2C" w:rsidRPr="001322EC" w:rsidRDefault="009B4E2C" w:rsidP="003F52DB">
      <w:pPr>
        <w:numPr>
          <w:ilvl w:val="0"/>
          <w:numId w:val="402"/>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 xml:space="preserve">Podrobnosti o zložení, výkone činnosti, postupe </w:t>
      </w:r>
      <w:r w:rsidRPr="001322EC">
        <w:rPr>
          <w:rFonts w:ascii="Times New Roman" w:eastAsia="Calibri" w:hAnsi="Times New Roman" w:cs="Times New Roman"/>
          <w:sz w:val="24"/>
          <w:szCs w:val="24"/>
        </w:rPr>
        <w:t xml:space="preserve">pri rokovaní a </w:t>
      </w:r>
      <w:r w:rsidRPr="001322EC">
        <w:rPr>
          <w:rFonts w:ascii="Times New Roman" w:hAnsi="Times New Roman" w:cs="Times New Roman"/>
          <w:sz w:val="24"/>
          <w:szCs w:val="24"/>
        </w:rPr>
        <w:t xml:space="preserve">prijímaní uznesení stálou komisiou pre bezpečnosť </w:t>
      </w:r>
      <w:r w:rsidRPr="001322EC">
        <w:rPr>
          <w:rFonts w:ascii="Times New Roman" w:eastAsia="Calibri" w:hAnsi="Times New Roman" w:cs="Times New Roman"/>
          <w:sz w:val="24"/>
          <w:szCs w:val="24"/>
        </w:rPr>
        <w:t xml:space="preserve">civilného letectva </w:t>
      </w:r>
      <w:r w:rsidRPr="001322EC">
        <w:rPr>
          <w:rFonts w:ascii="Times New Roman" w:hAnsi="Times New Roman" w:cs="Times New Roman"/>
          <w:sz w:val="24"/>
          <w:szCs w:val="24"/>
        </w:rPr>
        <w:t>upraví štatút, ktorý schvaľuje minister dopravy.</w:t>
      </w:r>
    </w:p>
    <w:p w14:paraId="19F44ECD" w14:textId="77777777" w:rsidR="009B4E2C" w:rsidRPr="001322EC" w:rsidRDefault="009B4E2C" w:rsidP="00BF7BC9">
      <w:pPr>
        <w:spacing w:after="0" w:line="240" w:lineRule="auto"/>
        <w:jc w:val="both"/>
        <w:rPr>
          <w:rFonts w:ascii="Times New Roman" w:hAnsi="Times New Roman" w:cs="Times New Roman"/>
          <w:sz w:val="24"/>
          <w:szCs w:val="24"/>
        </w:rPr>
      </w:pPr>
    </w:p>
    <w:p w14:paraId="4C7FD5A7" w14:textId="79925190" w:rsidR="009B4E2C" w:rsidRPr="001322EC" w:rsidRDefault="00854FC9" w:rsidP="003F52DB">
      <w:pPr>
        <w:numPr>
          <w:ilvl w:val="0"/>
          <w:numId w:val="402"/>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 xml:space="preserve">Národný </w:t>
      </w:r>
      <w:r w:rsidR="009B4E2C" w:rsidRPr="001322EC">
        <w:rPr>
          <w:rFonts w:ascii="Times New Roman" w:hAnsi="Times New Roman" w:cs="Times New Roman"/>
          <w:sz w:val="24"/>
          <w:szCs w:val="24"/>
        </w:rPr>
        <w:t>program bezpečnosti civilného letectva Slovenskej republiky a</w:t>
      </w:r>
      <w:r w:rsidR="00D2548B" w:rsidRPr="001322EC">
        <w:rPr>
          <w:rFonts w:ascii="Times New Roman" w:hAnsi="Times New Roman" w:cs="Times New Roman"/>
          <w:sz w:val="24"/>
          <w:szCs w:val="24"/>
        </w:rPr>
        <w:t> </w:t>
      </w:r>
      <w:r w:rsidRPr="001322EC">
        <w:rPr>
          <w:rFonts w:ascii="Times New Roman" w:hAnsi="Times New Roman" w:cs="Times New Roman"/>
          <w:sz w:val="24"/>
          <w:szCs w:val="24"/>
        </w:rPr>
        <w:t xml:space="preserve">Národný </w:t>
      </w:r>
      <w:r w:rsidR="009B4E2C" w:rsidRPr="001322EC">
        <w:rPr>
          <w:rFonts w:ascii="Times New Roman" w:hAnsi="Times New Roman" w:cs="Times New Roman"/>
          <w:sz w:val="24"/>
          <w:szCs w:val="24"/>
        </w:rPr>
        <w:t xml:space="preserve">plán bezpečnosti civilného letectva Slovenskej republiky a ich zmeny vypracúva </w:t>
      </w:r>
      <w:r w:rsidR="009B4E2C" w:rsidRPr="001322EC">
        <w:rPr>
          <w:rFonts w:ascii="Times New Roman" w:eastAsia="Times New Roman" w:hAnsi="Times New Roman" w:cs="Times New Roman"/>
          <w:sz w:val="24"/>
          <w:szCs w:val="24"/>
        </w:rPr>
        <w:t xml:space="preserve">ministerstvo </w:t>
      </w:r>
      <w:r w:rsidR="009B4E2C" w:rsidRPr="001322EC">
        <w:rPr>
          <w:rFonts w:ascii="Times New Roman" w:hAnsi="Times New Roman" w:cs="Times New Roman"/>
          <w:sz w:val="24"/>
          <w:szCs w:val="24"/>
        </w:rPr>
        <w:t xml:space="preserve">dopravy </w:t>
      </w:r>
      <w:r w:rsidR="00D2548B" w:rsidRPr="001322EC">
        <w:rPr>
          <w:rFonts w:ascii="Times New Roman" w:hAnsi="Times New Roman" w:cs="Times New Roman"/>
          <w:sz w:val="24"/>
          <w:szCs w:val="24"/>
        </w:rPr>
        <w:t xml:space="preserve">a schvaľuje ich minister dopravy na základe odporúčania stálej komisie pre bezpečnostnú ochranu letectva podľa odseku </w:t>
      </w:r>
      <w:r w:rsidR="00D2548B" w:rsidRPr="001322EC">
        <w:rPr>
          <w:rFonts w:ascii="Times New Roman" w:hAnsi="Times New Roman" w:cs="Times New Roman"/>
          <w:sz w:val="24"/>
          <w:szCs w:val="24"/>
        </w:rPr>
        <w:fldChar w:fldCharType="begin"/>
      </w:r>
      <w:r w:rsidR="00D2548B" w:rsidRPr="001322EC">
        <w:rPr>
          <w:rFonts w:ascii="Times New Roman" w:hAnsi="Times New Roman" w:cs="Times New Roman"/>
          <w:sz w:val="24"/>
          <w:szCs w:val="24"/>
        </w:rPr>
        <w:instrText xml:space="preserve"> REF _Ref227866794 \n \h  \* MERGEFORMAT </w:instrText>
      </w:r>
      <w:r w:rsidR="00D2548B" w:rsidRPr="001322EC">
        <w:rPr>
          <w:rFonts w:ascii="Times New Roman" w:hAnsi="Times New Roman" w:cs="Times New Roman"/>
          <w:sz w:val="24"/>
          <w:szCs w:val="24"/>
        </w:rPr>
      </w:r>
      <w:r w:rsidR="00D2548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D2548B" w:rsidRPr="001322EC">
        <w:rPr>
          <w:rFonts w:ascii="Times New Roman" w:hAnsi="Times New Roman" w:cs="Times New Roman"/>
          <w:sz w:val="24"/>
          <w:szCs w:val="24"/>
        </w:rPr>
        <w:fldChar w:fldCharType="end"/>
      </w:r>
      <w:r w:rsidR="00D2548B" w:rsidRPr="001322EC">
        <w:rPr>
          <w:rFonts w:ascii="Times New Roman" w:hAnsi="Times New Roman" w:cs="Times New Roman"/>
          <w:sz w:val="24"/>
          <w:szCs w:val="24"/>
        </w:rPr>
        <w:t xml:space="preserve"> písm. </w:t>
      </w:r>
      <w:r w:rsidR="00D2548B" w:rsidRPr="001322EC">
        <w:rPr>
          <w:rFonts w:ascii="Times New Roman" w:hAnsi="Times New Roman" w:cs="Times New Roman"/>
          <w:sz w:val="24"/>
          <w:szCs w:val="24"/>
        </w:rPr>
        <w:fldChar w:fldCharType="begin"/>
      </w:r>
      <w:r w:rsidR="00D2548B" w:rsidRPr="001322EC">
        <w:rPr>
          <w:rFonts w:ascii="Times New Roman" w:hAnsi="Times New Roman" w:cs="Times New Roman"/>
          <w:sz w:val="24"/>
          <w:szCs w:val="24"/>
        </w:rPr>
        <w:instrText xml:space="preserve"> REF _Ref227866817 \n \h  \* MERGEFORMAT </w:instrText>
      </w:r>
      <w:r w:rsidR="00D2548B" w:rsidRPr="001322EC">
        <w:rPr>
          <w:rFonts w:ascii="Times New Roman" w:hAnsi="Times New Roman" w:cs="Times New Roman"/>
          <w:sz w:val="24"/>
          <w:szCs w:val="24"/>
        </w:rPr>
      </w:r>
      <w:r w:rsidR="00D2548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D2548B" w:rsidRPr="001322EC">
        <w:rPr>
          <w:rFonts w:ascii="Times New Roman" w:hAnsi="Times New Roman" w:cs="Times New Roman"/>
          <w:sz w:val="24"/>
          <w:szCs w:val="24"/>
        </w:rPr>
        <w:fldChar w:fldCharType="end"/>
      </w:r>
      <w:r w:rsidR="009B4E2C" w:rsidRPr="001322EC">
        <w:rPr>
          <w:rFonts w:ascii="Times New Roman" w:eastAsia="Times New Roman" w:hAnsi="Times New Roman" w:cs="Times New Roman"/>
          <w:sz w:val="24"/>
          <w:szCs w:val="24"/>
        </w:rPr>
        <w:t>.</w:t>
      </w:r>
    </w:p>
    <w:p w14:paraId="5F3456EF" w14:textId="77777777" w:rsidR="002907CC" w:rsidRPr="001322EC" w:rsidRDefault="002907CC" w:rsidP="00BF7BC9">
      <w:pPr>
        <w:spacing w:after="0" w:line="240" w:lineRule="auto"/>
        <w:jc w:val="both"/>
        <w:rPr>
          <w:rFonts w:ascii="Times New Roman" w:hAnsi="Times New Roman" w:cs="Times New Roman"/>
          <w:sz w:val="24"/>
          <w:szCs w:val="24"/>
        </w:rPr>
      </w:pPr>
    </w:p>
    <w:p w14:paraId="75F804E9" w14:textId="272CBE75" w:rsidR="00367FA7" w:rsidRPr="001322EC" w:rsidRDefault="0024734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ŠTRNÁSTA </w:t>
      </w:r>
      <w:r w:rsidR="00367FA7" w:rsidRPr="001322EC">
        <w:rPr>
          <w:rFonts w:ascii="Times New Roman" w:hAnsi="Times New Roman" w:cs="Times New Roman"/>
          <w:b/>
          <w:sz w:val="24"/>
          <w:szCs w:val="24"/>
        </w:rPr>
        <w:t>ČASŤ</w:t>
      </w:r>
    </w:p>
    <w:p w14:paraId="46E142AC"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REGISTRE </w:t>
      </w:r>
    </w:p>
    <w:p w14:paraId="4AC7AD34"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694C933B" w14:textId="77777777" w:rsidR="00C203F8"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Register civilných lietadiel</w:t>
      </w:r>
    </w:p>
    <w:p w14:paraId="39B93B7D" w14:textId="77777777" w:rsidR="002907CC" w:rsidRPr="001322EC" w:rsidRDefault="002907CC" w:rsidP="00BF7BC9">
      <w:pPr>
        <w:spacing w:after="0" w:line="240" w:lineRule="auto"/>
        <w:rPr>
          <w:rFonts w:ascii="Times New Roman" w:hAnsi="Times New Roman" w:cs="Times New Roman"/>
          <w:sz w:val="24"/>
          <w:szCs w:val="24"/>
        </w:rPr>
      </w:pPr>
    </w:p>
    <w:p w14:paraId="122C0A52" w14:textId="11FC48A3"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17" w:name="_Ref228375975"/>
    </w:p>
    <w:bookmarkEnd w:id="517"/>
    <w:p w14:paraId="3E94B272" w14:textId="77777777" w:rsidR="00C203F8" w:rsidRPr="001322EC" w:rsidRDefault="007F24B8"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Všeobecné ustanovenia o </w:t>
      </w:r>
      <w:r w:rsidR="00714449" w:rsidRPr="001322EC">
        <w:rPr>
          <w:rFonts w:ascii="Times New Roman" w:hAnsi="Times New Roman" w:cs="Times New Roman"/>
          <w:b/>
          <w:sz w:val="24"/>
          <w:szCs w:val="24"/>
        </w:rPr>
        <w:t>registr</w:t>
      </w:r>
      <w:r w:rsidRPr="001322EC">
        <w:rPr>
          <w:rFonts w:ascii="Times New Roman" w:hAnsi="Times New Roman" w:cs="Times New Roman"/>
          <w:b/>
          <w:sz w:val="24"/>
          <w:szCs w:val="24"/>
        </w:rPr>
        <w:t>i</w:t>
      </w:r>
      <w:r w:rsidR="00C203F8" w:rsidRPr="001322EC">
        <w:rPr>
          <w:rFonts w:ascii="Times New Roman" w:hAnsi="Times New Roman" w:cs="Times New Roman"/>
          <w:b/>
          <w:sz w:val="24"/>
          <w:szCs w:val="24"/>
        </w:rPr>
        <w:t xml:space="preserve"> civilných lietadiel </w:t>
      </w:r>
    </w:p>
    <w:p w14:paraId="698EA444" w14:textId="77777777" w:rsidR="00044577" w:rsidRPr="001322EC" w:rsidRDefault="00044577" w:rsidP="00BF7BC9">
      <w:pPr>
        <w:keepNext/>
        <w:spacing w:after="0" w:line="240" w:lineRule="auto"/>
        <w:rPr>
          <w:rFonts w:ascii="Times New Roman" w:hAnsi="Times New Roman" w:cs="Times New Roman"/>
          <w:b/>
          <w:sz w:val="24"/>
          <w:szCs w:val="24"/>
        </w:rPr>
      </w:pPr>
    </w:p>
    <w:p w14:paraId="2040B147" w14:textId="77777777" w:rsidR="0023079B" w:rsidRPr="001322EC" w:rsidRDefault="0023079B" w:rsidP="00BF7BC9">
      <w:pPr>
        <w:numPr>
          <w:ilvl w:val="0"/>
          <w:numId w:val="1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Register civilných lietadiel je informačným systémom verejnej správy, ktorého správcom a prevádzkovateľom je Dopravný úrad. Dopravný úrad prevádzkuje register civilných lietadiel a spracúva údaje v ňom uvedené ako prevádzkovateľ podľa osobitného predpisu</w:t>
      </w:r>
      <w:bookmarkStart w:id="518" w:name="_Ref227677645"/>
      <w:r w:rsidR="00E353C5" w:rsidRPr="001322EC">
        <w:rPr>
          <w:rFonts w:ascii="Times New Roman" w:hAnsi="Times New Roman" w:cs="Times New Roman"/>
          <w:sz w:val="24"/>
          <w:szCs w:val="24"/>
          <w:vertAlign w:val="superscript"/>
        </w:rPr>
        <w:footnoteReference w:id="275"/>
      </w:r>
      <w:bookmarkEnd w:id="518"/>
      <w:r w:rsidRPr="001322EC">
        <w:rPr>
          <w:rFonts w:ascii="Times New Roman" w:hAnsi="Times New Roman" w:cs="Times New Roman"/>
          <w:sz w:val="24"/>
          <w:szCs w:val="24"/>
        </w:rPr>
        <w:t>) za</w:t>
      </w:r>
      <w:r w:rsidR="002907CC" w:rsidRPr="001322EC">
        <w:rPr>
          <w:rFonts w:ascii="Times New Roman" w:hAnsi="Times New Roman" w:cs="Times New Roman"/>
          <w:sz w:val="24"/>
          <w:szCs w:val="24"/>
        </w:rPr>
        <w:t> </w:t>
      </w:r>
      <w:r w:rsidRPr="001322EC">
        <w:rPr>
          <w:rFonts w:ascii="Times New Roman" w:hAnsi="Times New Roman" w:cs="Times New Roman"/>
          <w:sz w:val="24"/>
          <w:szCs w:val="24"/>
        </w:rPr>
        <w:t>podmienok ustanovených týmto zákonom a osobitnými predpismi.</w:t>
      </w:r>
      <w:bookmarkStart w:id="519" w:name="_Ref227677633"/>
      <w:r w:rsidRPr="001322EC">
        <w:rPr>
          <w:rFonts w:ascii="Times New Roman" w:hAnsi="Times New Roman" w:cs="Times New Roman"/>
          <w:sz w:val="24"/>
          <w:szCs w:val="24"/>
          <w:vertAlign w:val="superscript"/>
        </w:rPr>
        <w:footnoteReference w:id="276"/>
      </w:r>
      <w:bookmarkEnd w:id="519"/>
      <w:r w:rsidRPr="001322EC">
        <w:rPr>
          <w:rFonts w:ascii="Times New Roman" w:hAnsi="Times New Roman" w:cs="Times New Roman"/>
          <w:sz w:val="24"/>
          <w:szCs w:val="24"/>
        </w:rPr>
        <w:t>) Register civilných lietadiel je neverejný.</w:t>
      </w:r>
    </w:p>
    <w:p w14:paraId="6CDDABD6" w14:textId="77777777" w:rsidR="0023079B" w:rsidRPr="001322EC" w:rsidRDefault="0023079B" w:rsidP="00BF7BC9">
      <w:pPr>
        <w:spacing w:after="0" w:line="240" w:lineRule="auto"/>
        <w:jc w:val="both"/>
        <w:rPr>
          <w:rFonts w:ascii="Times New Roman" w:hAnsi="Times New Roman" w:cs="Times New Roman"/>
          <w:sz w:val="24"/>
          <w:szCs w:val="24"/>
        </w:rPr>
      </w:pPr>
    </w:p>
    <w:p w14:paraId="0F160FAE" w14:textId="77777777" w:rsidR="0023079B" w:rsidRPr="001322EC" w:rsidRDefault="0023079B" w:rsidP="00BF7BC9">
      <w:pPr>
        <w:keepNext/>
        <w:numPr>
          <w:ilvl w:val="0"/>
          <w:numId w:val="1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Register civilných lietadiel sa skladá zo zložky</w:t>
      </w:r>
    </w:p>
    <w:p w14:paraId="5C643F15" w14:textId="77777777" w:rsidR="001D0072" w:rsidRPr="001322EC" w:rsidRDefault="001D0072" w:rsidP="00BF7BC9">
      <w:pPr>
        <w:numPr>
          <w:ilvl w:val="0"/>
          <w:numId w:val="1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lietadiel s posádkou,</w:t>
      </w:r>
    </w:p>
    <w:p w14:paraId="0CD4DD4D" w14:textId="77777777" w:rsidR="0023079B" w:rsidRPr="001322EC" w:rsidRDefault="0023079B" w:rsidP="00BF7BC9">
      <w:pPr>
        <w:numPr>
          <w:ilvl w:val="0"/>
          <w:numId w:val="1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bezpilotných lietadiel, ktorých projektový návrh podlieha certifikácii</w:t>
      </w:r>
      <w:r w:rsidR="00711D05" w:rsidRPr="001322EC">
        <w:rPr>
          <w:rFonts w:ascii="Times New Roman" w:hAnsi="Times New Roman" w:cs="Times New Roman"/>
          <w:sz w:val="24"/>
          <w:szCs w:val="24"/>
        </w:rPr>
        <w:t>.</w:t>
      </w:r>
    </w:p>
    <w:p w14:paraId="2ABA6AA3" w14:textId="77777777" w:rsidR="0023079B" w:rsidRPr="001322EC" w:rsidRDefault="0023079B" w:rsidP="00BF7BC9">
      <w:pPr>
        <w:spacing w:after="0" w:line="240" w:lineRule="auto"/>
        <w:jc w:val="both"/>
        <w:rPr>
          <w:rFonts w:ascii="Times New Roman" w:hAnsi="Times New Roman" w:cs="Times New Roman"/>
          <w:sz w:val="24"/>
          <w:szCs w:val="24"/>
        </w:rPr>
      </w:pPr>
    </w:p>
    <w:p w14:paraId="4C99C9F4" w14:textId="77777777" w:rsidR="0023079B" w:rsidRPr="001322EC" w:rsidRDefault="00FB1767" w:rsidP="00BF7BC9">
      <w:pPr>
        <w:numPr>
          <w:ilvl w:val="0"/>
          <w:numId w:val="1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 zložky lietadiel s posádkou </w:t>
      </w:r>
      <w:r w:rsidR="001307D3" w:rsidRPr="001322EC">
        <w:rPr>
          <w:rFonts w:ascii="Times New Roman" w:hAnsi="Times New Roman" w:cs="Times New Roman"/>
          <w:sz w:val="24"/>
          <w:szCs w:val="24"/>
        </w:rPr>
        <w:t>sa zapisujú lietadlá ustanovené medzinárodnou zmluvou a</w:t>
      </w:r>
      <w:r w:rsidR="00F84F6F" w:rsidRPr="001322EC">
        <w:rPr>
          <w:rFonts w:ascii="Times New Roman" w:hAnsi="Times New Roman" w:cs="Times New Roman"/>
          <w:sz w:val="24"/>
          <w:szCs w:val="24"/>
        </w:rPr>
        <w:t> </w:t>
      </w:r>
      <w:r w:rsidR="001307D3" w:rsidRPr="001322EC">
        <w:rPr>
          <w:rFonts w:ascii="Times New Roman" w:hAnsi="Times New Roman" w:cs="Times New Roman"/>
          <w:sz w:val="24"/>
          <w:szCs w:val="24"/>
        </w:rPr>
        <w:t>leteckým predpisom. Do</w:t>
      </w:r>
      <w:r w:rsidR="00666E11" w:rsidRPr="001322EC">
        <w:rPr>
          <w:rFonts w:ascii="Times New Roman" w:hAnsi="Times New Roman" w:cs="Times New Roman"/>
          <w:sz w:val="24"/>
          <w:szCs w:val="24"/>
        </w:rPr>
        <w:t xml:space="preserve"> zložky bezpilotných lietadiel, ktorých projektový návrh podlieha certifikácii, </w:t>
      </w:r>
      <w:r w:rsidR="001307D3" w:rsidRPr="001322EC">
        <w:rPr>
          <w:rFonts w:ascii="Times New Roman" w:hAnsi="Times New Roman" w:cs="Times New Roman"/>
          <w:sz w:val="24"/>
          <w:szCs w:val="24"/>
        </w:rPr>
        <w:t xml:space="preserve">sa zapisujú bezpilotné lietadlá, ktorých projektový návrh podlieha certifikácii, ustanovené </w:t>
      </w:r>
      <w:r w:rsidR="00666E11" w:rsidRPr="001322EC">
        <w:rPr>
          <w:rFonts w:ascii="Times New Roman" w:hAnsi="Times New Roman" w:cs="Times New Roman"/>
          <w:sz w:val="24"/>
          <w:szCs w:val="24"/>
        </w:rPr>
        <w:t>osobitným predpisom</w:t>
      </w:r>
      <w:r w:rsidRPr="001322EC">
        <w:rPr>
          <w:rFonts w:ascii="Times New Roman" w:hAnsi="Times New Roman" w:cs="Times New Roman"/>
          <w:sz w:val="24"/>
          <w:szCs w:val="24"/>
        </w:rPr>
        <w:t>.</w:t>
      </w:r>
      <w:r w:rsidR="00666E11" w:rsidRPr="001322EC">
        <w:rPr>
          <w:rStyle w:val="Odkaznapoznmkupodiarou"/>
          <w:rFonts w:cs="Times New Roman"/>
          <w:sz w:val="24"/>
          <w:szCs w:val="24"/>
        </w:rPr>
        <w:footnoteReference w:id="277"/>
      </w:r>
      <w:r w:rsidR="00666E11"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42E56E35" w14:textId="77777777" w:rsidR="00BB5BD2" w:rsidRPr="001322EC" w:rsidRDefault="00BB5BD2" w:rsidP="00BF7BC9">
      <w:pPr>
        <w:spacing w:after="0" w:line="240" w:lineRule="auto"/>
        <w:jc w:val="both"/>
        <w:rPr>
          <w:rFonts w:ascii="Times New Roman" w:hAnsi="Times New Roman" w:cs="Times New Roman"/>
          <w:sz w:val="24"/>
          <w:szCs w:val="24"/>
        </w:rPr>
      </w:pPr>
    </w:p>
    <w:p w14:paraId="76C1B58D" w14:textId="77777777" w:rsidR="00BB5BD2" w:rsidRPr="001322EC" w:rsidRDefault="00BB5BD2" w:rsidP="00BF7BC9">
      <w:pPr>
        <w:keepNext/>
        <w:numPr>
          <w:ilvl w:val="0"/>
          <w:numId w:val="114"/>
        </w:numPr>
        <w:spacing w:after="0" w:line="240" w:lineRule="auto"/>
        <w:ind w:left="567" w:hanging="567"/>
        <w:jc w:val="both"/>
        <w:rPr>
          <w:rFonts w:ascii="Times New Roman" w:hAnsi="Times New Roman" w:cs="Times New Roman"/>
          <w:sz w:val="24"/>
          <w:szCs w:val="24"/>
        </w:rPr>
      </w:pPr>
      <w:bookmarkStart w:id="520" w:name="_Ref227676786"/>
      <w:r w:rsidRPr="001322EC">
        <w:rPr>
          <w:rFonts w:ascii="Times New Roman" w:hAnsi="Times New Roman" w:cs="Times New Roman"/>
          <w:sz w:val="24"/>
          <w:szCs w:val="24"/>
        </w:rPr>
        <w:t>Do registra civilných lietadiel sa zapisuje lietadlo</w:t>
      </w:r>
      <w:bookmarkEnd w:id="520"/>
    </w:p>
    <w:p w14:paraId="005EDB50" w14:textId="77777777" w:rsidR="00BB5BD2" w:rsidRPr="001322EC" w:rsidRDefault="00BB5BD2" w:rsidP="00BF7BC9">
      <w:pPr>
        <w:numPr>
          <w:ilvl w:val="1"/>
          <w:numId w:val="130"/>
        </w:numPr>
        <w:spacing w:after="0" w:line="240" w:lineRule="auto"/>
        <w:ind w:left="1134" w:hanging="567"/>
        <w:jc w:val="both"/>
        <w:rPr>
          <w:rFonts w:ascii="Times New Roman" w:hAnsi="Times New Roman" w:cs="Times New Roman"/>
          <w:sz w:val="24"/>
          <w:szCs w:val="24"/>
        </w:rPr>
      </w:pPr>
      <w:bookmarkStart w:id="521" w:name="_Ref227676794"/>
      <w:r w:rsidRPr="001322EC">
        <w:rPr>
          <w:rFonts w:ascii="Times New Roman" w:hAnsi="Times New Roman" w:cs="Times New Roman"/>
          <w:sz w:val="24"/>
          <w:szCs w:val="24"/>
        </w:rPr>
        <w:t xml:space="preserve">ktoré je prevádzkované právnickou osobou so sídlom v Slovenskej republike alebo fyzickou osobou, ktorá má štátne občianstvo Slovenskej republiky </w:t>
      </w:r>
      <w:r w:rsidR="00AA3A7D" w:rsidRPr="001322EC">
        <w:rPr>
          <w:rFonts w:ascii="Times New Roman" w:hAnsi="Times New Roman" w:cs="Times New Roman"/>
          <w:sz w:val="24"/>
          <w:szCs w:val="24"/>
        </w:rPr>
        <w:t xml:space="preserve">alebo členského štátu </w:t>
      </w:r>
      <w:r w:rsidRPr="001322EC">
        <w:rPr>
          <w:rFonts w:ascii="Times New Roman" w:hAnsi="Times New Roman" w:cs="Times New Roman"/>
          <w:sz w:val="24"/>
          <w:szCs w:val="24"/>
        </w:rPr>
        <w:t>a trvalý pobyt v Slovenskej republike,</w:t>
      </w:r>
      <w:bookmarkEnd w:id="521"/>
      <w:r w:rsidRPr="001322EC">
        <w:rPr>
          <w:rFonts w:ascii="Times New Roman" w:hAnsi="Times New Roman" w:cs="Times New Roman"/>
          <w:sz w:val="24"/>
          <w:szCs w:val="24"/>
        </w:rPr>
        <w:t xml:space="preserve"> </w:t>
      </w:r>
    </w:p>
    <w:p w14:paraId="52102D8E" w14:textId="77777777" w:rsidR="00BB5BD2" w:rsidRPr="001322EC" w:rsidRDefault="00BB5BD2" w:rsidP="00BF7BC9">
      <w:pPr>
        <w:numPr>
          <w:ilvl w:val="1"/>
          <w:numId w:val="130"/>
        </w:numPr>
        <w:spacing w:after="0" w:line="240" w:lineRule="auto"/>
        <w:ind w:left="1134" w:hanging="567"/>
        <w:jc w:val="both"/>
        <w:rPr>
          <w:rFonts w:ascii="Times New Roman" w:hAnsi="Times New Roman" w:cs="Times New Roman"/>
          <w:sz w:val="24"/>
          <w:szCs w:val="24"/>
        </w:rPr>
      </w:pPr>
      <w:bookmarkStart w:id="522" w:name="_Ref227676851"/>
      <w:r w:rsidRPr="001322EC">
        <w:rPr>
          <w:rFonts w:ascii="Times New Roman" w:hAnsi="Times New Roman" w:cs="Times New Roman"/>
          <w:sz w:val="24"/>
          <w:szCs w:val="24"/>
        </w:rPr>
        <w:t>na ktoré sa vzťahujú požiadavky na letovú spôsobilosť a požiadavky na prevádzku podľa právne záväzných aktov Európskej únie v oblasti civilného letectva, tohto zákona alebo leteckých predpisov a</w:t>
      </w:r>
      <w:bookmarkEnd w:id="522"/>
    </w:p>
    <w:p w14:paraId="51B081D8" w14:textId="77777777" w:rsidR="00BB5BD2" w:rsidRPr="001322EC" w:rsidRDefault="00BB5BD2" w:rsidP="00BF7BC9">
      <w:pPr>
        <w:numPr>
          <w:ilvl w:val="1"/>
          <w:numId w:val="130"/>
        </w:numPr>
        <w:spacing w:after="0" w:line="240" w:lineRule="auto"/>
        <w:ind w:left="1134" w:hanging="567"/>
        <w:jc w:val="both"/>
        <w:rPr>
          <w:rFonts w:ascii="Times New Roman" w:hAnsi="Times New Roman" w:cs="Times New Roman"/>
          <w:sz w:val="24"/>
          <w:szCs w:val="24"/>
        </w:rPr>
      </w:pPr>
      <w:bookmarkStart w:id="523" w:name="_Ref227676858"/>
      <w:r w:rsidRPr="001322EC">
        <w:rPr>
          <w:rFonts w:ascii="Times New Roman" w:hAnsi="Times New Roman" w:cs="Times New Roman"/>
          <w:sz w:val="24"/>
          <w:szCs w:val="24"/>
        </w:rPr>
        <w:t>ktoré sa nezapisuje do registra lietadiel vedeného ministerstvom obrany alebo ministerstvom vnútra.</w:t>
      </w:r>
      <w:bookmarkEnd w:id="523"/>
    </w:p>
    <w:p w14:paraId="7B721AD9" w14:textId="77777777" w:rsidR="00BB5BD2" w:rsidRPr="001322EC" w:rsidRDefault="00BB5BD2" w:rsidP="00BF7BC9">
      <w:pPr>
        <w:spacing w:after="0" w:line="240" w:lineRule="auto"/>
        <w:jc w:val="both"/>
        <w:rPr>
          <w:rFonts w:ascii="Times New Roman" w:hAnsi="Times New Roman" w:cs="Times New Roman"/>
          <w:sz w:val="24"/>
          <w:szCs w:val="24"/>
        </w:rPr>
      </w:pPr>
    </w:p>
    <w:p w14:paraId="637CFFCD" w14:textId="25853808" w:rsidR="00BB5BD2" w:rsidRPr="001322EC" w:rsidRDefault="00BB5BD2" w:rsidP="00BF7BC9">
      <w:pPr>
        <w:numPr>
          <w:ilvl w:val="0"/>
          <w:numId w:val="1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Lietadlo prevádzkované osobou podľa odseku </w:t>
      </w:r>
      <w:r w:rsidR="001D3BC0" w:rsidRPr="001322EC">
        <w:rPr>
          <w:rFonts w:ascii="Times New Roman" w:hAnsi="Times New Roman" w:cs="Times New Roman"/>
          <w:sz w:val="24"/>
          <w:szCs w:val="24"/>
        </w:rPr>
        <w:fldChar w:fldCharType="begin"/>
      </w:r>
      <w:r w:rsidR="001D3BC0" w:rsidRPr="001322EC">
        <w:rPr>
          <w:rFonts w:ascii="Times New Roman" w:hAnsi="Times New Roman" w:cs="Times New Roman"/>
          <w:sz w:val="24"/>
          <w:szCs w:val="24"/>
        </w:rPr>
        <w:instrText xml:space="preserve"> REF _Ref227676786 \n \h  \* MERGEFORMAT </w:instrText>
      </w:r>
      <w:r w:rsidR="001D3BC0" w:rsidRPr="001322EC">
        <w:rPr>
          <w:rFonts w:ascii="Times New Roman" w:hAnsi="Times New Roman" w:cs="Times New Roman"/>
          <w:sz w:val="24"/>
          <w:szCs w:val="24"/>
        </w:rPr>
      </w:r>
      <w:r w:rsidR="001D3BC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1D3BC0" w:rsidRPr="001322EC">
        <w:rPr>
          <w:rFonts w:ascii="Times New Roman" w:hAnsi="Times New Roman" w:cs="Times New Roman"/>
          <w:sz w:val="24"/>
          <w:szCs w:val="24"/>
        </w:rPr>
        <w:fldChar w:fldCharType="end"/>
      </w:r>
      <w:r w:rsidR="00AA3A7D" w:rsidRPr="001322EC">
        <w:rPr>
          <w:rFonts w:ascii="Times New Roman" w:hAnsi="Times New Roman" w:cs="Times New Roman"/>
          <w:sz w:val="24"/>
          <w:szCs w:val="24"/>
        </w:rPr>
        <w:t xml:space="preserve"> </w:t>
      </w:r>
      <w:r w:rsidRPr="001322EC">
        <w:rPr>
          <w:rFonts w:ascii="Times New Roman" w:hAnsi="Times New Roman" w:cs="Times New Roman"/>
          <w:sz w:val="24"/>
          <w:szCs w:val="24"/>
        </w:rPr>
        <w:t>písm. </w:t>
      </w:r>
      <w:r w:rsidR="001D3BC0" w:rsidRPr="001322EC">
        <w:rPr>
          <w:rFonts w:ascii="Times New Roman" w:hAnsi="Times New Roman" w:cs="Times New Roman"/>
          <w:sz w:val="24"/>
          <w:szCs w:val="24"/>
        </w:rPr>
        <w:fldChar w:fldCharType="begin"/>
      </w:r>
      <w:r w:rsidR="001D3BC0" w:rsidRPr="001322EC">
        <w:rPr>
          <w:rFonts w:ascii="Times New Roman" w:hAnsi="Times New Roman" w:cs="Times New Roman"/>
          <w:sz w:val="24"/>
          <w:szCs w:val="24"/>
        </w:rPr>
        <w:instrText xml:space="preserve"> REF _Ref227676794 \n \h  \* MERGEFORMAT </w:instrText>
      </w:r>
      <w:r w:rsidR="001D3BC0" w:rsidRPr="001322EC">
        <w:rPr>
          <w:rFonts w:ascii="Times New Roman" w:hAnsi="Times New Roman" w:cs="Times New Roman"/>
          <w:sz w:val="24"/>
          <w:szCs w:val="24"/>
        </w:rPr>
      </w:r>
      <w:r w:rsidR="001D3BC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1D3BC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C203F8" w:rsidRPr="001322EC">
        <w:rPr>
          <w:rFonts w:ascii="Times New Roman" w:hAnsi="Times New Roman" w:cs="Times New Roman"/>
          <w:sz w:val="24"/>
          <w:szCs w:val="24"/>
        </w:rPr>
        <w:t>Dopravný úrad zapíše</w:t>
      </w:r>
      <w:r w:rsidRPr="001322EC">
        <w:rPr>
          <w:rFonts w:ascii="Times New Roman" w:hAnsi="Times New Roman" w:cs="Times New Roman"/>
          <w:sz w:val="24"/>
          <w:szCs w:val="24"/>
        </w:rPr>
        <w:t xml:space="preserve"> do registra civilných lietadiel</w:t>
      </w:r>
      <w:r w:rsidR="00C203F8" w:rsidRPr="001322EC">
        <w:rPr>
          <w:rFonts w:ascii="Times New Roman" w:hAnsi="Times New Roman" w:cs="Times New Roman"/>
          <w:sz w:val="24"/>
          <w:szCs w:val="24"/>
        </w:rPr>
        <w:t>,</w:t>
      </w:r>
      <w:r w:rsidRPr="001322EC">
        <w:rPr>
          <w:rFonts w:ascii="Times New Roman" w:hAnsi="Times New Roman" w:cs="Times New Roman"/>
          <w:sz w:val="24"/>
          <w:szCs w:val="24"/>
        </w:rPr>
        <w:t xml:space="preserve"> len ak </w:t>
      </w:r>
      <w:r w:rsidR="00A93768" w:rsidRPr="001322EC">
        <w:rPr>
          <w:rFonts w:ascii="Times New Roman" w:hAnsi="Times New Roman" w:cs="Times New Roman"/>
          <w:sz w:val="24"/>
          <w:szCs w:val="24"/>
        </w:rPr>
        <w:t xml:space="preserve">žiadateľ o zápis </w:t>
      </w:r>
      <w:r w:rsidR="009601AF" w:rsidRPr="001322EC">
        <w:rPr>
          <w:rFonts w:ascii="Times New Roman" w:hAnsi="Times New Roman" w:cs="Times New Roman"/>
          <w:sz w:val="24"/>
          <w:szCs w:val="24"/>
        </w:rPr>
        <w:t xml:space="preserve">lietadla do registra civilných lietadiel </w:t>
      </w:r>
      <w:r w:rsidRPr="001322EC">
        <w:rPr>
          <w:rFonts w:ascii="Times New Roman" w:hAnsi="Times New Roman" w:cs="Times New Roman"/>
          <w:sz w:val="24"/>
          <w:szCs w:val="24"/>
        </w:rPr>
        <w:t>preukáže, že je vlastníkom lietadla</w:t>
      </w:r>
      <w:r w:rsidRPr="001322EC" w:rsidDel="00E97AB7">
        <w:rPr>
          <w:rFonts w:ascii="Times New Roman" w:hAnsi="Times New Roman" w:cs="Times New Roman"/>
          <w:sz w:val="24"/>
          <w:szCs w:val="24"/>
        </w:rPr>
        <w:t xml:space="preserve"> alebo že k </w:t>
      </w:r>
      <w:r w:rsidR="003B281E" w:rsidRPr="001322EC" w:rsidDel="00E97AB7">
        <w:rPr>
          <w:rFonts w:ascii="Times New Roman" w:hAnsi="Times New Roman" w:cs="Times New Roman"/>
          <w:sz w:val="24"/>
          <w:szCs w:val="24"/>
        </w:rPr>
        <w:t xml:space="preserve">nemu </w:t>
      </w:r>
      <w:r w:rsidR="00487168" w:rsidRPr="001322EC" w:rsidDel="00E97AB7">
        <w:rPr>
          <w:rFonts w:ascii="Times New Roman" w:hAnsi="Times New Roman" w:cs="Times New Roman"/>
          <w:sz w:val="24"/>
          <w:szCs w:val="24"/>
        </w:rPr>
        <w:t xml:space="preserve">má </w:t>
      </w:r>
      <w:r w:rsidRPr="001322EC" w:rsidDel="00E97AB7">
        <w:rPr>
          <w:rFonts w:ascii="Times New Roman" w:hAnsi="Times New Roman" w:cs="Times New Roman"/>
          <w:sz w:val="24"/>
          <w:szCs w:val="24"/>
        </w:rPr>
        <w:t>iný právny vzťah</w:t>
      </w:r>
      <w:r w:rsidRPr="001322EC">
        <w:rPr>
          <w:rFonts w:ascii="Times New Roman" w:hAnsi="Times New Roman" w:cs="Times New Roman"/>
          <w:sz w:val="24"/>
          <w:szCs w:val="24"/>
        </w:rPr>
        <w:t xml:space="preserve">. </w:t>
      </w:r>
    </w:p>
    <w:p w14:paraId="4D6E36CF" w14:textId="77777777" w:rsidR="00BB5BD2" w:rsidRPr="001322EC" w:rsidRDefault="00BB5BD2"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 </w:t>
      </w:r>
    </w:p>
    <w:p w14:paraId="18398D27" w14:textId="609FC204" w:rsidR="00BB5BD2" w:rsidRPr="001322EC" w:rsidRDefault="00BB5BD2" w:rsidP="00BF7BC9">
      <w:pPr>
        <w:numPr>
          <w:ilvl w:val="0"/>
          <w:numId w:val="114"/>
        </w:numPr>
        <w:spacing w:after="0" w:line="240" w:lineRule="auto"/>
        <w:ind w:left="567" w:hanging="567"/>
        <w:jc w:val="both"/>
        <w:rPr>
          <w:rFonts w:ascii="Times New Roman" w:hAnsi="Times New Roman" w:cs="Times New Roman"/>
          <w:sz w:val="24"/>
          <w:szCs w:val="24"/>
        </w:rPr>
      </w:pPr>
      <w:bookmarkStart w:id="524" w:name="_Ref227677456"/>
      <w:r w:rsidRPr="001322EC">
        <w:rPr>
          <w:rFonts w:ascii="Times New Roman" w:hAnsi="Times New Roman" w:cs="Times New Roman"/>
          <w:sz w:val="24"/>
          <w:szCs w:val="24"/>
        </w:rPr>
        <w:t xml:space="preserve">Do registra civilných lietadiel môže </w:t>
      </w:r>
      <w:r w:rsidR="0023079B" w:rsidRPr="001322EC">
        <w:rPr>
          <w:rFonts w:ascii="Times New Roman" w:hAnsi="Times New Roman" w:cs="Times New Roman"/>
          <w:sz w:val="24"/>
          <w:szCs w:val="24"/>
        </w:rPr>
        <w:t xml:space="preserve">Dopravný úrad </w:t>
      </w:r>
      <w:r w:rsidRPr="001322EC">
        <w:rPr>
          <w:rFonts w:ascii="Times New Roman" w:hAnsi="Times New Roman" w:cs="Times New Roman"/>
          <w:sz w:val="24"/>
          <w:szCs w:val="24"/>
        </w:rPr>
        <w:t xml:space="preserve">zapísať aj lietadlo, ktoré je v správe alebo užívaní ministerstva obrany alebo ministerstva vnútra alebo nimi zriadenej rozpočtovej organizácie alebo príspevkovej organizácie, ak spĺňa podmienky podľa </w:t>
      </w:r>
      <w:r w:rsidR="001D3BC0" w:rsidRPr="001322EC">
        <w:rPr>
          <w:rFonts w:ascii="Times New Roman" w:hAnsi="Times New Roman" w:cs="Times New Roman"/>
          <w:sz w:val="24"/>
          <w:szCs w:val="24"/>
        </w:rPr>
        <w:t xml:space="preserve">odseku </w:t>
      </w:r>
      <w:r w:rsidR="001D3BC0" w:rsidRPr="001322EC">
        <w:rPr>
          <w:rFonts w:ascii="Times New Roman" w:hAnsi="Times New Roman" w:cs="Times New Roman"/>
          <w:sz w:val="24"/>
          <w:szCs w:val="24"/>
        </w:rPr>
        <w:fldChar w:fldCharType="begin"/>
      </w:r>
      <w:r w:rsidR="001D3BC0" w:rsidRPr="001322EC">
        <w:rPr>
          <w:rFonts w:ascii="Times New Roman" w:hAnsi="Times New Roman" w:cs="Times New Roman"/>
          <w:sz w:val="24"/>
          <w:szCs w:val="24"/>
        </w:rPr>
        <w:instrText xml:space="preserve"> REF _Ref227676786 \n \h  \* MERGEFORMAT </w:instrText>
      </w:r>
      <w:r w:rsidR="001D3BC0" w:rsidRPr="001322EC">
        <w:rPr>
          <w:rFonts w:ascii="Times New Roman" w:hAnsi="Times New Roman" w:cs="Times New Roman"/>
          <w:sz w:val="24"/>
          <w:szCs w:val="24"/>
        </w:rPr>
      </w:r>
      <w:r w:rsidR="001D3BC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1D3BC0" w:rsidRPr="001322EC">
        <w:rPr>
          <w:rFonts w:ascii="Times New Roman" w:hAnsi="Times New Roman" w:cs="Times New Roman"/>
          <w:sz w:val="24"/>
          <w:szCs w:val="24"/>
        </w:rPr>
        <w:fldChar w:fldCharType="end"/>
      </w:r>
      <w:r w:rsidR="001D3BC0" w:rsidRPr="001322EC">
        <w:rPr>
          <w:rFonts w:ascii="Times New Roman" w:hAnsi="Times New Roman" w:cs="Times New Roman"/>
          <w:sz w:val="24"/>
          <w:szCs w:val="24"/>
        </w:rPr>
        <w:t xml:space="preserve"> písm. </w:t>
      </w:r>
      <w:r w:rsidR="001D3BC0" w:rsidRPr="001322EC">
        <w:rPr>
          <w:rFonts w:ascii="Times New Roman" w:hAnsi="Times New Roman" w:cs="Times New Roman"/>
          <w:sz w:val="24"/>
          <w:szCs w:val="24"/>
        </w:rPr>
        <w:fldChar w:fldCharType="begin"/>
      </w:r>
      <w:r w:rsidR="001D3BC0" w:rsidRPr="001322EC">
        <w:rPr>
          <w:rFonts w:ascii="Times New Roman" w:hAnsi="Times New Roman" w:cs="Times New Roman"/>
          <w:sz w:val="24"/>
          <w:szCs w:val="24"/>
        </w:rPr>
        <w:instrText xml:space="preserve"> REF _Ref227676851 \n \h  \* MERGEFORMAT </w:instrText>
      </w:r>
      <w:r w:rsidR="001D3BC0" w:rsidRPr="001322EC">
        <w:rPr>
          <w:rFonts w:ascii="Times New Roman" w:hAnsi="Times New Roman" w:cs="Times New Roman"/>
          <w:sz w:val="24"/>
          <w:szCs w:val="24"/>
        </w:rPr>
      </w:r>
      <w:r w:rsidR="001D3BC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1D3BC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1D3BC0" w:rsidRPr="001322EC">
        <w:rPr>
          <w:rFonts w:ascii="Times New Roman" w:hAnsi="Times New Roman" w:cs="Times New Roman"/>
          <w:sz w:val="24"/>
          <w:szCs w:val="24"/>
        </w:rPr>
        <w:fldChar w:fldCharType="begin"/>
      </w:r>
      <w:r w:rsidR="001D3BC0" w:rsidRPr="001322EC">
        <w:rPr>
          <w:rFonts w:ascii="Times New Roman" w:hAnsi="Times New Roman" w:cs="Times New Roman"/>
          <w:sz w:val="24"/>
          <w:szCs w:val="24"/>
        </w:rPr>
        <w:instrText xml:space="preserve"> REF _Ref227676858 \n \h  \* MERGEFORMAT </w:instrText>
      </w:r>
      <w:r w:rsidR="001D3BC0" w:rsidRPr="001322EC">
        <w:rPr>
          <w:rFonts w:ascii="Times New Roman" w:hAnsi="Times New Roman" w:cs="Times New Roman"/>
          <w:sz w:val="24"/>
          <w:szCs w:val="24"/>
        </w:rPr>
      </w:r>
      <w:r w:rsidR="001D3BC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1D3BC0"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524"/>
    </w:p>
    <w:p w14:paraId="72E8BE7F" w14:textId="77777777" w:rsidR="0023079B" w:rsidRPr="001322EC" w:rsidRDefault="0023079B" w:rsidP="00BF7BC9">
      <w:pPr>
        <w:pStyle w:val="Odsekzoznamu"/>
        <w:spacing w:after="0" w:line="240" w:lineRule="auto"/>
        <w:rPr>
          <w:rFonts w:ascii="Times New Roman" w:hAnsi="Times New Roman" w:cs="Times New Roman"/>
          <w:sz w:val="24"/>
          <w:szCs w:val="24"/>
        </w:rPr>
      </w:pPr>
    </w:p>
    <w:p w14:paraId="65E10A37" w14:textId="363EA52A" w:rsidR="0023079B" w:rsidRPr="001322EC" w:rsidRDefault="0023079B" w:rsidP="00BF7BC9">
      <w:pPr>
        <w:numPr>
          <w:ilvl w:val="0"/>
          <w:numId w:val="1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 registra civilných lietadiel sa nemôže zapísať lietadlo, ktoré je zapísané v registri civilných lietadiel cudzieho štátu alebo v obdobnom registri alebo obdobnej evidencii cudzieho štátu. Lietadlo môže byť zapísané len v jednej zložke registra civilných lietadiel. </w:t>
      </w:r>
    </w:p>
    <w:p w14:paraId="0551D865" w14:textId="77777777" w:rsidR="00BB5BD2" w:rsidRPr="001322EC" w:rsidRDefault="00BB5BD2" w:rsidP="00BF7BC9">
      <w:pPr>
        <w:spacing w:after="0" w:line="240" w:lineRule="auto"/>
        <w:jc w:val="both"/>
        <w:rPr>
          <w:rFonts w:ascii="Times New Roman" w:hAnsi="Times New Roman" w:cs="Times New Roman"/>
          <w:sz w:val="24"/>
          <w:szCs w:val="24"/>
        </w:rPr>
      </w:pPr>
    </w:p>
    <w:p w14:paraId="2FE74A32" w14:textId="77777777" w:rsidR="00BB5BD2" w:rsidRPr="001322EC" w:rsidRDefault="00BB5BD2" w:rsidP="00BF7BC9">
      <w:pPr>
        <w:numPr>
          <w:ilvl w:val="0"/>
          <w:numId w:val="1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Lietadlo zapísané v registri civilných lietadiel </w:t>
      </w:r>
      <w:r w:rsidR="003B281E" w:rsidRPr="001322EC">
        <w:rPr>
          <w:rFonts w:ascii="Times New Roman" w:hAnsi="Times New Roman" w:cs="Times New Roman"/>
          <w:sz w:val="24"/>
          <w:szCs w:val="24"/>
        </w:rPr>
        <w:t xml:space="preserve">má </w:t>
      </w:r>
      <w:r w:rsidRPr="001322EC">
        <w:rPr>
          <w:rFonts w:ascii="Times New Roman" w:hAnsi="Times New Roman" w:cs="Times New Roman"/>
          <w:sz w:val="24"/>
          <w:szCs w:val="24"/>
        </w:rPr>
        <w:t>štátnu príslušnosť Slovenskej republiky.</w:t>
      </w:r>
    </w:p>
    <w:p w14:paraId="57164025" w14:textId="77777777" w:rsidR="00BB5BD2" w:rsidRPr="001322EC" w:rsidRDefault="00BB5BD2" w:rsidP="00BF7BC9">
      <w:pPr>
        <w:spacing w:after="0" w:line="240" w:lineRule="auto"/>
        <w:jc w:val="both"/>
        <w:rPr>
          <w:rFonts w:ascii="Times New Roman" w:hAnsi="Times New Roman" w:cs="Times New Roman"/>
          <w:sz w:val="24"/>
          <w:szCs w:val="24"/>
        </w:rPr>
      </w:pPr>
    </w:p>
    <w:p w14:paraId="0BA7BF6F" w14:textId="38070BC8" w:rsidR="00BB5BD2" w:rsidRPr="001322EC" w:rsidRDefault="00BB5BD2" w:rsidP="00BF7BC9">
      <w:pPr>
        <w:numPr>
          <w:ilvl w:val="0"/>
          <w:numId w:val="1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Údaje zapísané v registri civilných lietadiel sa považujú za zodpovedajúce skutočnosti, kým nie je preukázaný opak. Ak je preukázaný opak, Dopravný úrad môže vykonať z vlastného podnetu zmenu údajov zapísaných v registri civilných lietadiel; tým nie je dotknutá povinnosť podľa </w:t>
      </w:r>
      <w:r w:rsidR="001D3BC0" w:rsidRPr="001322EC">
        <w:rPr>
          <w:rFonts w:ascii="Times New Roman" w:hAnsi="Times New Roman" w:cs="Times New Roman"/>
          <w:sz w:val="24"/>
          <w:szCs w:val="24"/>
        </w:rPr>
        <w:fldChar w:fldCharType="begin"/>
      </w:r>
      <w:r w:rsidR="001D3BC0" w:rsidRPr="001322EC">
        <w:rPr>
          <w:rFonts w:ascii="Times New Roman" w:hAnsi="Times New Roman" w:cs="Times New Roman"/>
          <w:sz w:val="24"/>
          <w:szCs w:val="24"/>
        </w:rPr>
        <w:instrText xml:space="preserve"> REF _Ref227676883 \n \h  \* MERGEFORMAT </w:instrText>
      </w:r>
      <w:r w:rsidR="001D3BC0" w:rsidRPr="001322EC">
        <w:rPr>
          <w:rFonts w:ascii="Times New Roman" w:hAnsi="Times New Roman" w:cs="Times New Roman"/>
          <w:sz w:val="24"/>
          <w:szCs w:val="24"/>
        </w:rPr>
      </w:r>
      <w:r w:rsidR="001D3BC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115</w:t>
      </w:r>
      <w:r w:rsidR="001D3BC0" w:rsidRPr="001322EC">
        <w:rPr>
          <w:rFonts w:ascii="Times New Roman" w:hAnsi="Times New Roman" w:cs="Times New Roman"/>
          <w:sz w:val="24"/>
          <w:szCs w:val="24"/>
        </w:rPr>
        <w:fldChar w:fldCharType="end"/>
      </w:r>
      <w:r w:rsidR="001D3BC0"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ods. </w:t>
      </w:r>
      <w:r w:rsidR="001D3BC0" w:rsidRPr="001322EC">
        <w:rPr>
          <w:rFonts w:ascii="Times New Roman" w:hAnsi="Times New Roman" w:cs="Times New Roman"/>
          <w:sz w:val="24"/>
          <w:szCs w:val="24"/>
        </w:rPr>
        <w:fldChar w:fldCharType="begin"/>
      </w:r>
      <w:r w:rsidR="001D3BC0" w:rsidRPr="001322EC">
        <w:rPr>
          <w:rFonts w:ascii="Times New Roman" w:hAnsi="Times New Roman" w:cs="Times New Roman"/>
          <w:sz w:val="24"/>
          <w:szCs w:val="24"/>
        </w:rPr>
        <w:instrText xml:space="preserve"> REF _Ref227676891 \n \h  \* MERGEFORMAT </w:instrText>
      </w:r>
      <w:r w:rsidR="001D3BC0" w:rsidRPr="001322EC">
        <w:rPr>
          <w:rFonts w:ascii="Times New Roman" w:hAnsi="Times New Roman" w:cs="Times New Roman"/>
          <w:sz w:val="24"/>
          <w:szCs w:val="24"/>
        </w:rPr>
      </w:r>
      <w:r w:rsidR="001D3BC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1D3BC0" w:rsidRPr="001322EC">
        <w:rPr>
          <w:rFonts w:ascii="Times New Roman" w:hAnsi="Times New Roman" w:cs="Times New Roman"/>
          <w:sz w:val="24"/>
          <w:szCs w:val="24"/>
        </w:rPr>
        <w:fldChar w:fldCharType="end"/>
      </w:r>
      <w:r w:rsidR="001D3BC0" w:rsidRPr="001322EC">
        <w:rPr>
          <w:rFonts w:ascii="Times New Roman" w:hAnsi="Times New Roman" w:cs="Times New Roman"/>
          <w:sz w:val="24"/>
          <w:szCs w:val="24"/>
        </w:rPr>
        <w:t>.</w:t>
      </w:r>
    </w:p>
    <w:p w14:paraId="3D67BFB2" w14:textId="77777777" w:rsidR="001D3BC0" w:rsidRPr="001322EC" w:rsidRDefault="001D3BC0" w:rsidP="00BF7BC9">
      <w:pPr>
        <w:spacing w:after="0" w:line="240" w:lineRule="auto"/>
        <w:jc w:val="both"/>
        <w:rPr>
          <w:rFonts w:ascii="Times New Roman" w:hAnsi="Times New Roman" w:cs="Times New Roman"/>
          <w:sz w:val="24"/>
          <w:szCs w:val="24"/>
        </w:rPr>
      </w:pPr>
    </w:p>
    <w:p w14:paraId="5031D63F" w14:textId="77777777" w:rsidR="00BB5BD2" w:rsidRPr="001322EC" w:rsidRDefault="00BB5BD2" w:rsidP="00BF7BC9">
      <w:pPr>
        <w:numPr>
          <w:ilvl w:val="0"/>
          <w:numId w:val="1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Zápisom údajov o záložnom práve, záložnom veriteľovi a o pohľadávke zabezpečenej záložným právom do registra civilných lietadiel nevzniká záložné právo k lietadlu, motoru alebo k vrtuli.</w:t>
      </w:r>
    </w:p>
    <w:p w14:paraId="22F50CC6" w14:textId="77777777" w:rsidR="00BB5BD2" w:rsidRPr="001322EC" w:rsidRDefault="00BB5BD2" w:rsidP="00BF7BC9">
      <w:pPr>
        <w:spacing w:after="0" w:line="240" w:lineRule="auto"/>
        <w:jc w:val="both"/>
        <w:rPr>
          <w:rFonts w:ascii="Times New Roman" w:hAnsi="Times New Roman" w:cs="Times New Roman"/>
          <w:sz w:val="24"/>
          <w:szCs w:val="24"/>
        </w:rPr>
      </w:pPr>
    </w:p>
    <w:p w14:paraId="2DF7D243" w14:textId="28DA684A"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174A0F03"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Registrová značka</w:t>
      </w:r>
    </w:p>
    <w:p w14:paraId="0F2EA230" w14:textId="77777777" w:rsidR="00BB5BD2" w:rsidRPr="001322EC" w:rsidRDefault="00BB5BD2" w:rsidP="00BF7BC9">
      <w:pPr>
        <w:keepNext/>
        <w:spacing w:after="0" w:line="240" w:lineRule="auto"/>
        <w:jc w:val="both"/>
        <w:rPr>
          <w:rFonts w:ascii="Times New Roman" w:hAnsi="Times New Roman" w:cs="Times New Roman"/>
          <w:b/>
          <w:sz w:val="24"/>
          <w:szCs w:val="24"/>
        </w:rPr>
      </w:pPr>
    </w:p>
    <w:p w14:paraId="0B10B27B" w14:textId="104D60EB" w:rsidR="00BB5BD2" w:rsidRPr="001322EC" w:rsidRDefault="00BB5BD2" w:rsidP="00BF7BC9">
      <w:pPr>
        <w:numPr>
          <w:ilvl w:val="0"/>
          <w:numId w:val="11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Zápisom lietadla do registra civilných lietadiel Dopravný úrad lietadlu pridelí registrovú značku, ktorá </w:t>
      </w:r>
      <w:r w:rsidR="00172A48" w:rsidRPr="001322EC">
        <w:rPr>
          <w:rFonts w:ascii="Times New Roman" w:hAnsi="Times New Roman" w:cs="Times New Roman"/>
          <w:sz w:val="24"/>
          <w:szCs w:val="24"/>
        </w:rPr>
        <w:t xml:space="preserve">pozostáva zo znakov ustanovených vykonávacím právnym predpisom podľa </w:t>
      </w:r>
      <w:r w:rsidR="003B045A" w:rsidRPr="001322EC">
        <w:rPr>
          <w:rFonts w:ascii="Times New Roman" w:hAnsi="Times New Roman" w:cs="Times New Roman"/>
          <w:sz w:val="24"/>
          <w:szCs w:val="24"/>
        </w:rPr>
        <w:fldChar w:fldCharType="begin"/>
      </w:r>
      <w:r w:rsidR="003B045A" w:rsidRPr="001322EC">
        <w:rPr>
          <w:rFonts w:ascii="Times New Roman" w:hAnsi="Times New Roman" w:cs="Times New Roman"/>
          <w:sz w:val="24"/>
          <w:szCs w:val="24"/>
        </w:rPr>
        <w:instrText xml:space="preserve"> REF _Ref228378282 \n \h  \* MERGEFORMAT </w:instrText>
      </w:r>
      <w:r w:rsidR="003B045A" w:rsidRPr="001322EC">
        <w:rPr>
          <w:rFonts w:ascii="Times New Roman" w:hAnsi="Times New Roman" w:cs="Times New Roman"/>
          <w:sz w:val="24"/>
          <w:szCs w:val="24"/>
        </w:rPr>
      </w:r>
      <w:r w:rsidR="003B04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B045A" w:rsidRPr="001322EC">
        <w:rPr>
          <w:rFonts w:ascii="Times New Roman" w:hAnsi="Times New Roman" w:cs="Times New Roman"/>
          <w:sz w:val="24"/>
          <w:szCs w:val="24"/>
        </w:rPr>
        <w:fldChar w:fldCharType="end"/>
      </w:r>
      <w:r w:rsidR="003B045A" w:rsidRPr="001322EC">
        <w:rPr>
          <w:rFonts w:ascii="Times New Roman" w:hAnsi="Times New Roman" w:cs="Times New Roman"/>
          <w:sz w:val="24"/>
          <w:szCs w:val="24"/>
        </w:rPr>
        <w:t xml:space="preserve"> o</w:t>
      </w:r>
      <w:r w:rsidR="001D3BC0" w:rsidRPr="001322EC">
        <w:rPr>
          <w:rFonts w:ascii="Times New Roman" w:hAnsi="Times New Roman" w:cs="Times New Roman"/>
          <w:sz w:val="24"/>
          <w:szCs w:val="24"/>
        </w:rPr>
        <w:t>ds. </w:t>
      </w:r>
      <w:r w:rsidR="001D3BC0" w:rsidRPr="001322EC">
        <w:rPr>
          <w:rFonts w:ascii="Times New Roman" w:hAnsi="Times New Roman" w:cs="Times New Roman"/>
          <w:sz w:val="24"/>
          <w:szCs w:val="24"/>
        </w:rPr>
        <w:fldChar w:fldCharType="begin"/>
      </w:r>
      <w:r w:rsidR="001D3BC0" w:rsidRPr="001322EC">
        <w:rPr>
          <w:rFonts w:ascii="Times New Roman" w:hAnsi="Times New Roman" w:cs="Times New Roman"/>
          <w:sz w:val="24"/>
          <w:szCs w:val="24"/>
        </w:rPr>
        <w:instrText xml:space="preserve"> REF _Ref227239699 \n \h  \* MERGEFORMAT </w:instrText>
      </w:r>
      <w:r w:rsidR="001D3BC0" w:rsidRPr="001322EC">
        <w:rPr>
          <w:rFonts w:ascii="Times New Roman" w:hAnsi="Times New Roman" w:cs="Times New Roman"/>
          <w:sz w:val="24"/>
          <w:szCs w:val="24"/>
        </w:rPr>
      </w:r>
      <w:r w:rsidR="001D3BC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D3BC0" w:rsidRPr="001322EC">
        <w:rPr>
          <w:rFonts w:ascii="Times New Roman" w:hAnsi="Times New Roman" w:cs="Times New Roman"/>
          <w:sz w:val="24"/>
          <w:szCs w:val="24"/>
        </w:rPr>
        <w:fldChar w:fldCharType="end"/>
      </w:r>
      <w:r w:rsidR="001D3BC0" w:rsidRPr="001322EC">
        <w:rPr>
          <w:rFonts w:ascii="Times New Roman" w:hAnsi="Times New Roman" w:cs="Times New Roman"/>
          <w:sz w:val="24"/>
          <w:szCs w:val="24"/>
        </w:rPr>
        <w:t xml:space="preserve"> </w:t>
      </w:r>
      <w:r w:rsidR="00172A48" w:rsidRPr="001322EC">
        <w:rPr>
          <w:rFonts w:ascii="Times New Roman" w:hAnsi="Times New Roman" w:cs="Times New Roman"/>
          <w:sz w:val="24"/>
          <w:szCs w:val="24"/>
        </w:rPr>
        <w:t>písm.</w:t>
      </w:r>
      <w:r w:rsidR="001D3BC0" w:rsidRPr="001322EC">
        <w:rPr>
          <w:rFonts w:ascii="Times New Roman" w:hAnsi="Times New Roman" w:cs="Times New Roman"/>
          <w:sz w:val="24"/>
          <w:szCs w:val="24"/>
        </w:rPr>
        <w:t> </w:t>
      </w:r>
      <w:r w:rsidR="001D3BC0" w:rsidRPr="001322EC">
        <w:rPr>
          <w:rFonts w:ascii="Times New Roman" w:hAnsi="Times New Roman" w:cs="Times New Roman"/>
          <w:sz w:val="24"/>
          <w:szCs w:val="24"/>
        </w:rPr>
        <w:fldChar w:fldCharType="begin"/>
      </w:r>
      <w:r w:rsidR="001D3BC0" w:rsidRPr="001322EC">
        <w:rPr>
          <w:rFonts w:ascii="Times New Roman" w:hAnsi="Times New Roman" w:cs="Times New Roman"/>
          <w:sz w:val="24"/>
          <w:szCs w:val="24"/>
        </w:rPr>
        <w:instrText xml:space="preserve"> REF _Ref227677052 \n \h  \* MERGEFORMAT </w:instrText>
      </w:r>
      <w:r w:rsidR="001D3BC0" w:rsidRPr="001322EC">
        <w:rPr>
          <w:rFonts w:ascii="Times New Roman" w:hAnsi="Times New Roman" w:cs="Times New Roman"/>
          <w:sz w:val="24"/>
          <w:szCs w:val="24"/>
        </w:rPr>
      </w:r>
      <w:r w:rsidR="001D3BC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m)</w:t>
      </w:r>
      <w:r w:rsidR="001D3BC0" w:rsidRPr="001322EC">
        <w:rPr>
          <w:rFonts w:ascii="Times New Roman" w:hAnsi="Times New Roman" w:cs="Times New Roman"/>
          <w:sz w:val="24"/>
          <w:szCs w:val="24"/>
        </w:rPr>
        <w:fldChar w:fldCharType="end"/>
      </w:r>
      <w:r w:rsidR="00AF43F9" w:rsidRPr="001322EC">
        <w:rPr>
          <w:rFonts w:ascii="Times New Roman" w:hAnsi="Times New Roman" w:cs="Times New Roman"/>
          <w:sz w:val="24"/>
          <w:szCs w:val="24"/>
        </w:rPr>
        <w:t>,</w:t>
      </w:r>
      <w:r w:rsidR="00172A48" w:rsidRPr="001322EC">
        <w:rPr>
          <w:rFonts w:ascii="Times New Roman" w:hAnsi="Times New Roman" w:cs="Times New Roman"/>
          <w:sz w:val="24"/>
          <w:szCs w:val="24"/>
        </w:rPr>
        <w:t xml:space="preserve"> a ktorá </w:t>
      </w:r>
      <w:r w:rsidRPr="001322EC">
        <w:rPr>
          <w:rFonts w:ascii="Times New Roman" w:hAnsi="Times New Roman" w:cs="Times New Roman"/>
          <w:sz w:val="24"/>
          <w:szCs w:val="24"/>
        </w:rPr>
        <w:t xml:space="preserve">sa musí </w:t>
      </w:r>
      <w:r w:rsidR="00515013" w:rsidRPr="001322EC">
        <w:rPr>
          <w:rFonts w:ascii="Times New Roman" w:hAnsi="Times New Roman" w:cs="Times New Roman"/>
          <w:sz w:val="24"/>
          <w:szCs w:val="24"/>
        </w:rPr>
        <w:t xml:space="preserve">umiestniť </w:t>
      </w:r>
      <w:r w:rsidRPr="001322EC">
        <w:rPr>
          <w:rFonts w:ascii="Times New Roman" w:hAnsi="Times New Roman" w:cs="Times New Roman"/>
          <w:sz w:val="24"/>
          <w:szCs w:val="24"/>
        </w:rPr>
        <w:t>na lietadle za značkou štátnej príslušnosti</w:t>
      </w:r>
      <w:r w:rsidR="00605FD3" w:rsidRPr="001322EC">
        <w:rPr>
          <w:rFonts w:ascii="Times New Roman" w:hAnsi="Times New Roman" w:cs="Times New Roman"/>
          <w:sz w:val="24"/>
          <w:szCs w:val="24"/>
        </w:rPr>
        <w:t xml:space="preserve"> a</w:t>
      </w:r>
      <w:r w:rsidR="00E72419" w:rsidRPr="001322EC">
        <w:rPr>
          <w:rFonts w:ascii="Times New Roman" w:hAnsi="Times New Roman" w:cs="Times New Roman"/>
          <w:sz w:val="24"/>
          <w:szCs w:val="24"/>
        </w:rPr>
        <w:t> </w:t>
      </w:r>
      <w:r w:rsidR="00605FD3" w:rsidRPr="001322EC">
        <w:rPr>
          <w:rFonts w:ascii="Times New Roman" w:hAnsi="Times New Roman" w:cs="Times New Roman"/>
          <w:sz w:val="24"/>
          <w:szCs w:val="24"/>
        </w:rPr>
        <w:t>spojovníkom</w:t>
      </w:r>
      <w:r w:rsidRPr="001322EC">
        <w:rPr>
          <w:rFonts w:ascii="Times New Roman" w:hAnsi="Times New Roman" w:cs="Times New Roman"/>
          <w:sz w:val="24"/>
          <w:szCs w:val="24"/>
        </w:rPr>
        <w:t>.</w:t>
      </w:r>
    </w:p>
    <w:p w14:paraId="1A9BBE26" w14:textId="77777777" w:rsidR="00BB5BD2" w:rsidRPr="001322EC" w:rsidRDefault="00BB5BD2" w:rsidP="00BF7BC9">
      <w:pPr>
        <w:spacing w:after="0" w:line="240" w:lineRule="auto"/>
        <w:jc w:val="both"/>
        <w:rPr>
          <w:rFonts w:ascii="Times New Roman" w:hAnsi="Times New Roman" w:cs="Times New Roman"/>
          <w:sz w:val="24"/>
          <w:szCs w:val="24"/>
        </w:rPr>
      </w:pPr>
    </w:p>
    <w:p w14:paraId="63DA8AC0" w14:textId="77777777" w:rsidR="00BB5BD2" w:rsidRPr="001322EC" w:rsidRDefault="00BB5BD2" w:rsidP="00BF7BC9">
      <w:pPr>
        <w:numPr>
          <w:ilvl w:val="0"/>
          <w:numId w:val="11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Bezpilotnému lietadlu, ktorého projektový návrh podlieha certifikácii</w:t>
      </w:r>
      <w:r w:rsidR="004C5372" w:rsidRPr="001322EC">
        <w:rPr>
          <w:rFonts w:ascii="Times New Roman" w:hAnsi="Times New Roman" w:cs="Times New Roman"/>
          <w:sz w:val="24"/>
          <w:szCs w:val="24"/>
        </w:rPr>
        <w:t>,</w:t>
      </w:r>
      <w:r w:rsidRPr="001322EC">
        <w:rPr>
          <w:rFonts w:ascii="Times New Roman" w:hAnsi="Times New Roman" w:cs="Times New Roman"/>
          <w:sz w:val="24"/>
          <w:szCs w:val="24"/>
        </w:rPr>
        <w:t xml:space="preserve"> Dopravný úrad zápisom do registra civilných lietadiel pridelí aj jedinečné digitálne registračné číslo. </w:t>
      </w:r>
    </w:p>
    <w:p w14:paraId="5209C483" w14:textId="77777777" w:rsidR="00BB5BD2" w:rsidRPr="001322EC" w:rsidRDefault="00BB5BD2" w:rsidP="00BF7BC9">
      <w:pPr>
        <w:spacing w:after="0" w:line="240" w:lineRule="auto"/>
        <w:jc w:val="both"/>
        <w:rPr>
          <w:rFonts w:ascii="Times New Roman" w:hAnsi="Times New Roman" w:cs="Times New Roman"/>
          <w:sz w:val="24"/>
          <w:szCs w:val="24"/>
        </w:rPr>
      </w:pPr>
    </w:p>
    <w:p w14:paraId="5BC4AA7B" w14:textId="31AF8AB2" w:rsidR="00BB5BD2" w:rsidRPr="001322EC" w:rsidRDefault="00BB5BD2" w:rsidP="00BF7BC9">
      <w:pPr>
        <w:numPr>
          <w:ilvl w:val="0"/>
          <w:numId w:val="11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prideľuje špeciálnu registrovú značku na vykonanie skúšobného letu lietadla vo vzdušnom priestore Slovenskej republiky počas jeho vývoja a</w:t>
      </w:r>
      <w:r w:rsidR="00BF0AC0" w:rsidRPr="001322EC">
        <w:rPr>
          <w:rFonts w:ascii="Times New Roman" w:hAnsi="Times New Roman" w:cs="Times New Roman"/>
          <w:sz w:val="24"/>
          <w:szCs w:val="24"/>
        </w:rPr>
        <w:t>lebo</w:t>
      </w:r>
      <w:r w:rsidRPr="001322EC">
        <w:rPr>
          <w:rFonts w:ascii="Times New Roman" w:hAnsi="Times New Roman" w:cs="Times New Roman"/>
          <w:sz w:val="24"/>
          <w:szCs w:val="24"/>
        </w:rPr>
        <w:t> výroby na základe žiadosti osoby oprávnenej na vývoj alebo na výrobu výrobku leteckej techniky alebo súčasti výrobku leteckej techniky</w:t>
      </w:r>
      <w:r w:rsidR="00901435" w:rsidRPr="001322EC">
        <w:rPr>
          <w:rFonts w:ascii="Times New Roman" w:hAnsi="Times New Roman" w:cs="Times New Roman"/>
          <w:sz w:val="24"/>
          <w:szCs w:val="24"/>
        </w:rPr>
        <w:t xml:space="preserve">; špeciálna registrová značka pozostáva zo znakov ustanovených vykonávacím právnym predpisom podľa </w:t>
      </w:r>
      <w:r w:rsidR="003B045A" w:rsidRPr="001322EC">
        <w:rPr>
          <w:rFonts w:ascii="Times New Roman" w:hAnsi="Times New Roman" w:cs="Times New Roman"/>
          <w:sz w:val="24"/>
          <w:szCs w:val="24"/>
        </w:rPr>
        <w:fldChar w:fldCharType="begin"/>
      </w:r>
      <w:r w:rsidR="003B045A" w:rsidRPr="001322EC">
        <w:rPr>
          <w:rFonts w:ascii="Times New Roman" w:hAnsi="Times New Roman" w:cs="Times New Roman"/>
          <w:sz w:val="24"/>
          <w:szCs w:val="24"/>
        </w:rPr>
        <w:instrText xml:space="preserve"> REF _Ref228378282 \n \h  \* MERGEFORMAT </w:instrText>
      </w:r>
      <w:r w:rsidR="003B045A" w:rsidRPr="001322EC">
        <w:rPr>
          <w:rFonts w:ascii="Times New Roman" w:hAnsi="Times New Roman" w:cs="Times New Roman"/>
          <w:sz w:val="24"/>
          <w:szCs w:val="24"/>
        </w:rPr>
      </w:r>
      <w:r w:rsidR="003B04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B045A" w:rsidRPr="001322EC">
        <w:rPr>
          <w:rFonts w:ascii="Times New Roman" w:hAnsi="Times New Roman" w:cs="Times New Roman"/>
          <w:sz w:val="24"/>
          <w:szCs w:val="24"/>
        </w:rPr>
        <w:fldChar w:fldCharType="end"/>
      </w:r>
      <w:r w:rsidR="003B045A" w:rsidRPr="001322EC">
        <w:rPr>
          <w:rFonts w:ascii="Times New Roman" w:hAnsi="Times New Roman" w:cs="Times New Roman"/>
          <w:sz w:val="24"/>
          <w:szCs w:val="24"/>
        </w:rPr>
        <w:t xml:space="preserve"> o</w:t>
      </w:r>
      <w:r w:rsidR="00E72419" w:rsidRPr="001322EC">
        <w:rPr>
          <w:rFonts w:ascii="Times New Roman" w:hAnsi="Times New Roman" w:cs="Times New Roman"/>
          <w:sz w:val="24"/>
          <w:szCs w:val="24"/>
        </w:rPr>
        <w:t>ds.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_Ref227239699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E72419" w:rsidRPr="001322EC">
        <w:rPr>
          <w:rFonts w:ascii="Times New Roman" w:hAnsi="Times New Roman" w:cs="Times New Roman"/>
          <w:sz w:val="24"/>
          <w:szCs w:val="24"/>
        </w:rPr>
        <w:fldChar w:fldCharType="end"/>
      </w:r>
      <w:r w:rsidR="00E72419" w:rsidRPr="001322EC">
        <w:rPr>
          <w:rFonts w:ascii="Times New Roman" w:hAnsi="Times New Roman" w:cs="Times New Roman"/>
          <w:sz w:val="24"/>
          <w:szCs w:val="24"/>
        </w:rPr>
        <w:t xml:space="preserve"> písm.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_Ref227677052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m)</w:t>
      </w:r>
      <w:r w:rsidR="00E72419"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22CD292C" w14:textId="77777777" w:rsidR="00BB5BD2" w:rsidRPr="001322EC" w:rsidRDefault="00BB5BD2" w:rsidP="00BF7BC9">
      <w:pPr>
        <w:spacing w:after="0" w:line="240" w:lineRule="auto"/>
        <w:jc w:val="both"/>
        <w:rPr>
          <w:rFonts w:ascii="Times New Roman" w:hAnsi="Times New Roman" w:cs="Times New Roman"/>
          <w:sz w:val="24"/>
          <w:szCs w:val="24"/>
        </w:rPr>
      </w:pPr>
    </w:p>
    <w:p w14:paraId="33B13375" w14:textId="77777777" w:rsidR="00BB5BD2" w:rsidRPr="001322EC" w:rsidRDefault="00BA08A5" w:rsidP="00BF7BC9">
      <w:pPr>
        <w:numPr>
          <w:ilvl w:val="0"/>
          <w:numId w:val="11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Prevádzkovateľ lietadla</w:t>
      </w:r>
      <w:r w:rsidR="00A23D45" w:rsidRPr="001322EC">
        <w:rPr>
          <w:rFonts w:ascii="Times New Roman" w:hAnsi="Times New Roman" w:cs="Times New Roman"/>
          <w:sz w:val="24"/>
          <w:szCs w:val="24"/>
        </w:rPr>
        <w:t xml:space="preserve"> </w:t>
      </w:r>
      <w:r w:rsidR="00576C5E" w:rsidRPr="001322EC">
        <w:rPr>
          <w:rFonts w:ascii="Times New Roman" w:hAnsi="Times New Roman" w:cs="Times New Roman"/>
          <w:sz w:val="24"/>
          <w:szCs w:val="24"/>
        </w:rPr>
        <w:t>je povinný zabezpečiť</w:t>
      </w:r>
      <w:r w:rsidRPr="001322EC">
        <w:rPr>
          <w:rFonts w:ascii="Times New Roman" w:hAnsi="Times New Roman" w:cs="Times New Roman"/>
          <w:sz w:val="24"/>
          <w:szCs w:val="24"/>
        </w:rPr>
        <w:t xml:space="preserve"> </w:t>
      </w:r>
      <w:r w:rsidR="00515013" w:rsidRPr="001322EC">
        <w:rPr>
          <w:rFonts w:ascii="Times New Roman" w:hAnsi="Times New Roman" w:cs="Times New Roman"/>
          <w:sz w:val="24"/>
          <w:szCs w:val="24"/>
        </w:rPr>
        <w:t xml:space="preserve">umiestnenie </w:t>
      </w:r>
      <w:r w:rsidR="00BB5BD2" w:rsidRPr="001322EC">
        <w:rPr>
          <w:rFonts w:ascii="Times New Roman" w:hAnsi="Times New Roman" w:cs="Times New Roman"/>
          <w:sz w:val="24"/>
          <w:szCs w:val="24"/>
        </w:rPr>
        <w:t>značky štátnej príslušnosti</w:t>
      </w:r>
      <w:r w:rsidR="00A23D45" w:rsidRPr="001322EC">
        <w:rPr>
          <w:rFonts w:ascii="Times New Roman" w:hAnsi="Times New Roman" w:cs="Times New Roman"/>
          <w:sz w:val="24"/>
          <w:szCs w:val="24"/>
        </w:rPr>
        <w:t>, spojovníka</w:t>
      </w:r>
      <w:r w:rsidR="00BB5BD2" w:rsidRPr="001322EC">
        <w:rPr>
          <w:rFonts w:ascii="Times New Roman" w:hAnsi="Times New Roman" w:cs="Times New Roman"/>
          <w:sz w:val="24"/>
          <w:szCs w:val="24"/>
        </w:rPr>
        <w:t xml:space="preserve"> a registrovej značky alebo špeciálnej registrovej značky pridelenej </w:t>
      </w:r>
      <w:r w:rsidR="00BE0688" w:rsidRPr="001322EC">
        <w:rPr>
          <w:rFonts w:ascii="Times New Roman" w:hAnsi="Times New Roman" w:cs="Times New Roman"/>
          <w:sz w:val="24"/>
          <w:szCs w:val="24"/>
        </w:rPr>
        <w:t xml:space="preserve">Dopravným </w:t>
      </w:r>
      <w:r w:rsidR="00BB5BD2" w:rsidRPr="001322EC">
        <w:rPr>
          <w:rFonts w:ascii="Times New Roman" w:hAnsi="Times New Roman" w:cs="Times New Roman"/>
          <w:sz w:val="24"/>
          <w:szCs w:val="24"/>
        </w:rPr>
        <w:t>úradom na lietadle</w:t>
      </w:r>
      <w:r w:rsidR="00176C6E" w:rsidRPr="001322EC">
        <w:rPr>
          <w:rFonts w:ascii="Times New Roman" w:hAnsi="Times New Roman" w:cs="Times New Roman"/>
          <w:sz w:val="24"/>
          <w:szCs w:val="24"/>
        </w:rPr>
        <w:t xml:space="preserve"> </w:t>
      </w:r>
      <w:r w:rsidR="00515013" w:rsidRPr="001322EC">
        <w:rPr>
          <w:rFonts w:ascii="Times New Roman" w:hAnsi="Times New Roman" w:cs="Times New Roman"/>
          <w:sz w:val="24"/>
          <w:szCs w:val="24"/>
        </w:rPr>
        <w:t>podľa leteckého predpisu</w:t>
      </w:r>
      <w:r w:rsidRPr="001322EC">
        <w:rPr>
          <w:rFonts w:ascii="Times New Roman" w:hAnsi="Times New Roman" w:cs="Times New Roman"/>
          <w:sz w:val="24"/>
          <w:szCs w:val="24"/>
        </w:rPr>
        <w:t>.</w:t>
      </w:r>
    </w:p>
    <w:p w14:paraId="300FEB5E" w14:textId="77777777" w:rsidR="00BB5BD2" w:rsidRPr="001322EC" w:rsidRDefault="00BB5BD2" w:rsidP="00BF7BC9">
      <w:pPr>
        <w:spacing w:after="0" w:line="240" w:lineRule="auto"/>
        <w:jc w:val="both"/>
        <w:rPr>
          <w:rFonts w:ascii="Times New Roman" w:hAnsi="Times New Roman" w:cs="Times New Roman"/>
          <w:sz w:val="24"/>
          <w:szCs w:val="24"/>
        </w:rPr>
      </w:pPr>
    </w:p>
    <w:p w14:paraId="6DC54325" w14:textId="478E1B4D" w:rsidR="002D5D8C" w:rsidRPr="001322EC" w:rsidRDefault="00BB5BD2" w:rsidP="00BF7BC9">
      <w:pPr>
        <w:numPr>
          <w:ilvl w:val="0"/>
          <w:numId w:val="118"/>
        </w:numPr>
        <w:spacing w:after="0" w:line="240" w:lineRule="auto"/>
        <w:ind w:left="567" w:hanging="567"/>
        <w:jc w:val="both"/>
        <w:rPr>
          <w:rFonts w:ascii="Times New Roman" w:hAnsi="Times New Roman" w:cs="Times New Roman"/>
          <w:sz w:val="24"/>
          <w:szCs w:val="24"/>
        </w:rPr>
      </w:pPr>
      <w:r w:rsidRPr="001322EC" w:rsidDel="009E52DF">
        <w:rPr>
          <w:rFonts w:ascii="Times New Roman" w:hAnsi="Times New Roman" w:cs="Times New Roman"/>
          <w:sz w:val="24"/>
          <w:szCs w:val="24"/>
        </w:rPr>
        <w:t xml:space="preserve">Pred zápisom lietadla do registra </w:t>
      </w:r>
      <w:r w:rsidRPr="001322EC">
        <w:rPr>
          <w:rFonts w:ascii="Times New Roman" w:hAnsi="Times New Roman" w:cs="Times New Roman"/>
          <w:sz w:val="24"/>
          <w:szCs w:val="24"/>
        </w:rPr>
        <w:t xml:space="preserve">civilných </w:t>
      </w:r>
      <w:r w:rsidRPr="001322EC" w:rsidDel="009E52DF">
        <w:rPr>
          <w:rFonts w:ascii="Times New Roman" w:hAnsi="Times New Roman" w:cs="Times New Roman"/>
          <w:sz w:val="24"/>
          <w:szCs w:val="24"/>
        </w:rPr>
        <w:t xml:space="preserve">lietadiel môže Dopravný úrad lietadlu predbežne prideliť registrovú značku na žiadosť </w:t>
      </w:r>
      <w:r w:rsidR="004E02B6" w:rsidRPr="001322EC">
        <w:rPr>
          <w:rFonts w:ascii="Times New Roman" w:hAnsi="Times New Roman" w:cs="Times New Roman"/>
          <w:sz w:val="24"/>
          <w:szCs w:val="24"/>
        </w:rPr>
        <w:t xml:space="preserve">jeho </w:t>
      </w:r>
      <w:r w:rsidR="003C19F9" w:rsidRPr="001322EC">
        <w:rPr>
          <w:rFonts w:ascii="Times New Roman" w:hAnsi="Times New Roman" w:cs="Times New Roman"/>
          <w:sz w:val="24"/>
          <w:szCs w:val="24"/>
        </w:rPr>
        <w:t>prevádzkovateľa</w:t>
      </w:r>
      <w:r w:rsidRPr="001322EC" w:rsidDel="009E52DF">
        <w:rPr>
          <w:rFonts w:ascii="Times New Roman" w:hAnsi="Times New Roman" w:cs="Times New Roman"/>
          <w:sz w:val="24"/>
          <w:szCs w:val="24"/>
        </w:rPr>
        <w:t xml:space="preserve">. Rozhodnutie o predbežnom pridelení registrovej značky platí jeden rok odo dňa nadobudnutia právoplatnosti; predbežné pridelenie registrovej značky nestráca platnosť, ak v tejto lehote </w:t>
      </w:r>
      <w:r w:rsidR="003C19F9" w:rsidRPr="001322EC">
        <w:rPr>
          <w:rFonts w:ascii="Times New Roman" w:hAnsi="Times New Roman" w:cs="Times New Roman"/>
          <w:sz w:val="24"/>
          <w:szCs w:val="24"/>
        </w:rPr>
        <w:t>prevádzkovateľ</w:t>
      </w:r>
      <w:r w:rsidR="003C19F9" w:rsidRPr="001322EC" w:rsidDel="009E52DF">
        <w:rPr>
          <w:rFonts w:ascii="Times New Roman" w:hAnsi="Times New Roman" w:cs="Times New Roman"/>
          <w:sz w:val="24"/>
          <w:szCs w:val="24"/>
        </w:rPr>
        <w:t xml:space="preserve"> </w:t>
      </w:r>
      <w:r w:rsidRPr="001322EC" w:rsidDel="009E52DF">
        <w:rPr>
          <w:rFonts w:ascii="Times New Roman" w:hAnsi="Times New Roman" w:cs="Times New Roman"/>
          <w:sz w:val="24"/>
          <w:szCs w:val="24"/>
        </w:rPr>
        <w:t xml:space="preserve">lietadla podá žiadosť o zápis lietadla do registra </w:t>
      </w:r>
      <w:r w:rsidRPr="001322EC">
        <w:rPr>
          <w:rFonts w:ascii="Times New Roman" w:hAnsi="Times New Roman" w:cs="Times New Roman"/>
          <w:sz w:val="24"/>
          <w:szCs w:val="24"/>
        </w:rPr>
        <w:t xml:space="preserve">civilných </w:t>
      </w:r>
      <w:r w:rsidRPr="001322EC" w:rsidDel="009E52DF">
        <w:rPr>
          <w:rFonts w:ascii="Times New Roman" w:hAnsi="Times New Roman" w:cs="Times New Roman"/>
          <w:sz w:val="24"/>
          <w:szCs w:val="24"/>
        </w:rPr>
        <w:t>lietadiel.</w:t>
      </w:r>
    </w:p>
    <w:p w14:paraId="43ADE604" w14:textId="77777777" w:rsidR="0021521D" w:rsidRPr="001322EC" w:rsidRDefault="0021521D" w:rsidP="00BF7BC9">
      <w:pPr>
        <w:spacing w:after="0" w:line="240" w:lineRule="auto"/>
        <w:jc w:val="both"/>
        <w:rPr>
          <w:rFonts w:ascii="Times New Roman" w:hAnsi="Times New Roman" w:cs="Times New Roman"/>
          <w:sz w:val="24"/>
          <w:szCs w:val="24"/>
        </w:rPr>
      </w:pPr>
    </w:p>
    <w:p w14:paraId="015DFFCC" w14:textId="7AA3A061" w:rsidR="0021521D" w:rsidRPr="001322EC" w:rsidRDefault="0024489E" w:rsidP="00BF7BC9">
      <w:pPr>
        <w:numPr>
          <w:ilvl w:val="0"/>
          <w:numId w:val="11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w:t>
      </w:r>
      <w:r w:rsidR="0021521D" w:rsidRPr="001322EC">
        <w:rPr>
          <w:rFonts w:ascii="Times New Roman" w:hAnsi="Times New Roman" w:cs="Times New Roman"/>
          <w:sz w:val="24"/>
          <w:szCs w:val="24"/>
        </w:rPr>
        <w:t>lietadla</w:t>
      </w:r>
      <w:r w:rsidR="00D33476" w:rsidRPr="001322EC">
        <w:rPr>
          <w:rFonts w:ascii="Times New Roman" w:hAnsi="Times New Roman" w:cs="Times New Roman"/>
          <w:sz w:val="24"/>
          <w:szCs w:val="24"/>
        </w:rPr>
        <w:t xml:space="preserve">, na základe </w:t>
      </w:r>
      <w:r w:rsidRPr="001322EC">
        <w:rPr>
          <w:rFonts w:ascii="Times New Roman" w:hAnsi="Times New Roman" w:cs="Times New Roman"/>
          <w:sz w:val="24"/>
          <w:szCs w:val="24"/>
        </w:rPr>
        <w:t>žiadosti</w:t>
      </w:r>
      <w:r w:rsidR="00D33476" w:rsidRPr="001322EC">
        <w:rPr>
          <w:rFonts w:ascii="Times New Roman" w:hAnsi="Times New Roman" w:cs="Times New Roman"/>
          <w:sz w:val="24"/>
          <w:szCs w:val="24"/>
        </w:rPr>
        <w:t xml:space="preserve"> ktorého Dopravný úrad rozhodol o výmaze </w:t>
      </w:r>
      <w:r w:rsidR="00B63F45" w:rsidRPr="001322EC">
        <w:rPr>
          <w:rFonts w:ascii="Times New Roman" w:hAnsi="Times New Roman" w:cs="Times New Roman"/>
          <w:sz w:val="24"/>
          <w:szCs w:val="24"/>
        </w:rPr>
        <w:t xml:space="preserve">lietadla </w:t>
      </w:r>
      <w:r w:rsidR="00D33476" w:rsidRPr="001322EC">
        <w:rPr>
          <w:rFonts w:ascii="Times New Roman" w:hAnsi="Times New Roman" w:cs="Times New Roman"/>
          <w:sz w:val="24"/>
          <w:szCs w:val="24"/>
        </w:rPr>
        <w:t>z registra civilných lietadiel,</w:t>
      </w:r>
      <w:r w:rsidR="0021521D" w:rsidRPr="001322EC">
        <w:rPr>
          <w:rFonts w:ascii="Times New Roman" w:hAnsi="Times New Roman" w:cs="Times New Roman"/>
          <w:sz w:val="24"/>
          <w:szCs w:val="24"/>
        </w:rPr>
        <w:t xml:space="preserve"> je povinný zabezpečiť </w:t>
      </w:r>
      <w:r w:rsidR="00D33476" w:rsidRPr="001322EC">
        <w:rPr>
          <w:rFonts w:ascii="Times New Roman" w:hAnsi="Times New Roman" w:cs="Times New Roman"/>
          <w:sz w:val="24"/>
          <w:szCs w:val="24"/>
        </w:rPr>
        <w:t>odstránenie</w:t>
      </w:r>
      <w:r w:rsidR="0021521D" w:rsidRPr="001322EC">
        <w:rPr>
          <w:rFonts w:ascii="Times New Roman" w:hAnsi="Times New Roman" w:cs="Times New Roman"/>
          <w:sz w:val="24"/>
          <w:szCs w:val="24"/>
        </w:rPr>
        <w:t xml:space="preserve"> značky štátnej príslušnosti</w:t>
      </w:r>
      <w:r w:rsidR="00D33476" w:rsidRPr="001322EC">
        <w:rPr>
          <w:rFonts w:ascii="Times New Roman" w:hAnsi="Times New Roman" w:cs="Times New Roman"/>
          <w:sz w:val="24"/>
          <w:szCs w:val="24"/>
        </w:rPr>
        <w:t>, spojovníka</w:t>
      </w:r>
      <w:r w:rsidR="0021521D" w:rsidRPr="001322EC">
        <w:rPr>
          <w:rFonts w:ascii="Times New Roman" w:hAnsi="Times New Roman" w:cs="Times New Roman"/>
          <w:sz w:val="24"/>
          <w:szCs w:val="24"/>
        </w:rPr>
        <w:t xml:space="preserve"> a registrovej značky </w:t>
      </w:r>
      <w:r w:rsidR="00D33476" w:rsidRPr="001322EC">
        <w:rPr>
          <w:rFonts w:ascii="Times New Roman" w:hAnsi="Times New Roman" w:cs="Times New Roman"/>
          <w:sz w:val="24"/>
          <w:szCs w:val="24"/>
        </w:rPr>
        <w:t>z</w:t>
      </w:r>
      <w:r w:rsidR="0021521D" w:rsidRPr="001322EC">
        <w:rPr>
          <w:rFonts w:ascii="Times New Roman" w:hAnsi="Times New Roman" w:cs="Times New Roman"/>
          <w:sz w:val="24"/>
          <w:szCs w:val="24"/>
        </w:rPr>
        <w:t> lietadl</w:t>
      </w:r>
      <w:r w:rsidR="00D33476" w:rsidRPr="001322EC">
        <w:rPr>
          <w:rFonts w:ascii="Times New Roman" w:hAnsi="Times New Roman" w:cs="Times New Roman"/>
          <w:sz w:val="24"/>
          <w:szCs w:val="24"/>
        </w:rPr>
        <w:t>a</w:t>
      </w:r>
      <w:r w:rsidR="0021521D" w:rsidRPr="001322EC">
        <w:rPr>
          <w:rFonts w:ascii="Times New Roman" w:hAnsi="Times New Roman" w:cs="Times New Roman"/>
          <w:sz w:val="24"/>
          <w:szCs w:val="24"/>
        </w:rPr>
        <w:t xml:space="preserve"> </w:t>
      </w:r>
      <w:r w:rsidR="0051375B" w:rsidRPr="001322EC">
        <w:rPr>
          <w:rFonts w:ascii="Times New Roman" w:hAnsi="Times New Roman" w:cs="Times New Roman"/>
          <w:sz w:val="24"/>
          <w:szCs w:val="24"/>
        </w:rPr>
        <w:t xml:space="preserve">do 15 dní odo dňa nadobudnutia právoplatnosti osvedčenia o výmaze </w:t>
      </w:r>
      <w:r w:rsidR="00B63F45" w:rsidRPr="001322EC">
        <w:rPr>
          <w:rFonts w:ascii="Times New Roman" w:hAnsi="Times New Roman" w:cs="Times New Roman"/>
          <w:sz w:val="24"/>
          <w:szCs w:val="24"/>
        </w:rPr>
        <w:t xml:space="preserve">lietadla </w:t>
      </w:r>
      <w:r w:rsidR="0051375B" w:rsidRPr="001322EC">
        <w:rPr>
          <w:rFonts w:ascii="Times New Roman" w:hAnsi="Times New Roman" w:cs="Times New Roman"/>
          <w:sz w:val="24"/>
          <w:szCs w:val="24"/>
        </w:rPr>
        <w:t>z registra civilných lietadiel.</w:t>
      </w:r>
    </w:p>
    <w:p w14:paraId="0E2AEE82" w14:textId="77777777" w:rsidR="00BB5BD2" w:rsidRPr="001322EC" w:rsidRDefault="00BB5BD2" w:rsidP="00BF7BC9">
      <w:pPr>
        <w:spacing w:after="0" w:line="240" w:lineRule="auto"/>
        <w:jc w:val="both"/>
        <w:rPr>
          <w:rFonts w:ascii="Times New Roman" w:hAnsi="Times New Roman" w:cs="Times New Roman"/>
          <w:sz w:val="24"/>
          <w:szCs w:val="24"/>
        </w:rPr>
      </w:pPr>
    </w:p>
    <w:p w14:paraId="200CA9F3" w14:textId="268ABAD5"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25" w:name="_Ref228375931"/>
    </w:p>
    <w:bookmarkEnd w:id="525"/>
    <w:p w14:paraId="20E0A183" w14:textId="117F2BE8"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Údaje zapisované do registra </w:t>
      </w:r>
      <w:r w:rsidR="00CB4372" w:rsidRPr="001322EC">
        <w:rPr>
          <w:rFonts w:ascii="Times New Roman" w:hAnsi="Times New Roman" w:cs="Times New Roman"/>
          <w:b/>
          <w:sz w:val="24"/>
          <w:szCs w:val="24"/>
        </w:rPr>
        <w:t xml:space="preserve">civilných </w:t>
      </w:r>
      <w:r w:rsidRPr="001322EC">
        <w:rPr>
          <w:rFonts w:ascii="Times New Roman" w:hAnsi="Times New Roman" w:cs="Times New Roman"/>
          <w:b/>
          <w:sz w:val="24"/>
          <w:szCs w:val="24"/>
        </w:rPr>
        <w:t>lietadiel</w:t>
      </w:r>
    </w:p>
    <w:p w14:paraId="64A0F2B2" w14:textId="77777777" w:rsidR="00BB5BD2" w:rsidRPr="001322EC" w:rsidRDefault="00BB5BD2" w:rsidP="00BF7BC9">
      <w:pPr>
        <w:keepNext/>
        <w:spacing w:after="0" w:line="240" w:lineRule="auto"/>
        <w:jc w:val="both"/>
        <w:rPr>
          <w:rFonts w:ascii="Times New Roman" w:hAnsi="Times New Roman" w:cs="Times New Roman"/>
          <w:sz w:val="24"/>
          <w:szCs w:val="24"/>
        </w:rPr>
      </w:pPr>
    </w:p>
    <w:p w14:paraId="0D8B7F88" w14:textId="77777777" w:rsidR="00BB5BD2" w:rsidRPr="001322EC" w:rsidRDefault="00BB5BD2" w:rsidP="00BF7BC9">
      <w:pPr>
        <w:keepNext/>
        <w:numPr>
          <w:ilvl w:val="0"/>
          <w:numId w:val="124"/>
        </w:numPr>
        <w:spacing w:after="0" w:line="240" w:lineRule="auto"/>
        <w:ind w:left="567" w:hanging="567"/>
        <w:jc w:val="both"/>
        <w:rPr>
          <w:rFonts w:ascii="Times New Roman" w:hAnsi="Times New Roman" w:cs="Times New Roman"/>
          <w:sz w:val="24"/>
          <w:szCs w:val="24"/>
        </w:rPr>
      </w:pPr>
      <w:bookmarkStart w:id="526" w:name="_Ref227677351"/>
      <w:r w:rsidRPr="001322EC">
        <w:rPr>
          <w:rFonts w:ascii="Times New Roman" w:hAnsi="Times New Roman" w:cs="Times New Roman"/>
          <w:sz w:val="24"/>
          <w:szCs w:val="24"/>
        </w:rPr>
        <w:t>Do registra civilných lietadiel zložky lietadiel s posádkou sa zapisujú tieto údaje vrátane ich zmeny:</w:t>
      </w:r>
      <w:bookmarkEnd w:id="526"/>
      <w:r w:rsidRPr="001322EC">
        <w:rPr>
          <w:rFonts w:ascii="Times New Roman" w:hAnsi="Times New Roman" w:cs="Times New Roman"/>
          <w:sz w:val="24"/>
          <w:szCs w:val="24"/>
        </w:rPr>
        <w:t xml:space="preserve"> </w:t>
      </w:r>
    </w:p>
    <w:p w14:paraId="3BA82C92" w14:textId="77777777" w:rsidR="00BB5BD2" w:rsidRPr="001322EC" w:rsidRDefault="00BB5BD2" w:rsidP="00BF7BC9">
      <w:pPr>
        <w:keepNext/>
        <w:numPr>
          <w:ilvl w:val="0"/>
          <w:numId w:val="115"/>
        </w:numPr>
        <w:spacing w:after="0" w:line="240" w:lineRule="auto"/>
        <w:ind w:left="1134" w:hanging="567"/>
        <w:jc w:val="both"/>
        <w:rPr>
          <w:rFonts w:ascii="Times New Roman" w:hAnsi="Times New Roman" w:cs="Times New Roman"/>
          <w:sz w:val="24"/>
          <w:szCs w:val="24"/>
        </w:rPr>
      </w:pPr>
      <w:bookmarkStart w:id="527" w:name="_Ref227677185"/>
      <w:r w:rsidRPr="001322EC">
        <w:rPr>
          <w:rFonts w:ascii="Times New Roman" w:hAnsi="Times New Roman" w:cs="Times New Roman"/>
          <w:sz w:val="24"/>
          <w:szCs w:val="24"/>
        </w:rPr>
        <w:t>údaje o vlastníkovi lietadla alebo o spoluvlastníkoch lietadla v rozsahu</w:t>
      </w:r>
      <w:bookmarkEnd w:id="527"/>
    </w:p>
    <w:p w14:paraId="3DC29E4D" w14:textId="77777777" w:rsidR="00BB5BD2" w:rsidRPr="001322EC" w:rsidRDefault="00BB5BD2" w:rsidP="00BF7BC9">
      <w:pPr>
        <w:numPr>
          <w:ilvl w:val="0"/>
          <w:numId w:val="116"/>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priezvisko, dátum </w:t>
      </w:r>
      <w:r w:rsidR="00AD45B7" w:rsidRPr="001322EC">
        <w:rPr>
          <w:rFonts w:ascii="Times New Roman" w:hAnsi="Times New Roman" w:cs="Times New Roman"/>
          <w:sz w:val="24"/>
          <w:szCs w:val="24"/>
        </w:rPr>
        <w:t xml:space="preserve">a miesto </w:t>
      </w:r>
      <w:r w:rsidRPr="001322EC">
        <w:rPr>
          <w:rFonts w:ascii="Times New Roman" w:hAnsi="Times New Roman" w:cs="Times New Roman"/>
          <w:sz w:val="24"/>
          <w:szCs w:val="24"/>
        </w:rPr>
        <w:t xml:space="preserve">narodenia, adresa trvalého pobytu a prechodného pobytu a štátne občianstvo, ak ide o fyzickú osobu, </w:t>
      </w:r>
    </w:p>
    <w:p w14:paraId="6E3FD1D4" w14:textId="77777777" w:rsidR="00BB5BD2" w:rsidRPr="001322EC" w:rsidRDefault="00BB5BD2" w:rsidP="00BF7BC9">
      <w:pPr>
        <w:numPr>
          <w:ilvl w:val="0"/>
          <w:numId w:val="116"/>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obchodné meno, meno a priezvisko, ak sa odlišuje od obchodného mena, identifikačné číslo organizácie</w:t>
      </w:r>
      <w:r w:rsidR="00AD45B7" w:rsidRPr="001322EC">
        <w:rPr>
          <w:rFonts w:ascii="Times New Roman" w:hAnsi="Times New Roman" w:cs="Times New Roman"/>
          <w:sz w:val="24"/>
          <w:szCs w:val="24"/>
        </w:rPr>
        <w:t>, ak bolo pridelené,</w:t>
      </w:r>
      <w:r w:rsidRPr="001322EC">
        <w:rPr>
          <w:rFonts w:ascii="Times New Roman" w:hAnsi="Times New Roman" w:cs="Times New Roman"/>
          <w:sz w:val="24"/>
          <w:szCs w:val="24"/>
        </w:rPr>
        <w:t xml:space="preserve"> alebo iný identifikačný údaj a miesto podnikania, ak ide o fyzickú osobu-podnikateľa,</w:t>
      </w:r>
    </w:p>
    <w:p w14:paraId="21619466" w14:textId="77777777" w:rsidR="00BB5BD2" w:rsidRPr="001322EC" w:rsidRDefault="00BB5BD2" w:rsidP="00BF7BC9">
      <w:pPr>
        <w:numPr>
          <w:ilvl w:val="0"/>
          <w:numId w:val="116"/>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názov alebo obchodné meno, označenie právnej formy, adresa sídla, identifikačné číslo organizácie, meno, priezvisko a adresa trvalého pobytu členov štatutárneho orgánu, ak ide o právnickú osobu,</w:t>
      </w:r>
    </w:p>
    <w:p w14:paraId="3786D390" w14:textId="65BF496F" w:rsidR="00BB5BD2" w:rsidRPr="001322EC" w:rsidRDefault="00BB5BD2" w:rsidP="00BF7BC9">
      <w:pPr>
        <w:numPr>
          <w:ilvl w:val="0"/>
          <w:numId w:val="11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údaje o prevádzkovateľovi lietadla v rozsahu podľa písmena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_Ref227677185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E7241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4A6F123B" w14:textId="77777777" w:rsidR="00BB5BD2" w:rsidRPr="001322EC" w:rsidRDefault="00BB5BD2" w:rsidP="00BF7BC9">
      <w:pPr>
        <w:numPr>
          <w:ilvl w:val="0"/>
          <w:numId w:val="11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registrová značka lietadla, </w:t>
      </w:r>
    </w:p>
    <w:p w14:paraId="221B2FE3" w14:textId="77777777" w:rsidR="00BB5BD2" w:rsidRPr="001322EC" w:rsidRDefault="00BB5BD2" w:rsidP="00BF7BC9">
      <w:pPr>
        <w:numPr>
          <w:ilvl w:val="0"/>
          <w:numId w:val="11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typ a výrobné číslo lietadla, motora a vrtule a ostatné základné technické údaje lietadla, </w:t>
      </w:r>
    </w:p>
    <w:p w14:paraId="0808D1C3" w14:textId="6A2F23F1" w:rsidR="00BB5BD2" w:rsidRPr="001322EC" w:rsidRDefault="00BB5BD2" w:rsidP="00BF7BC9">
      <w:pPr>
        <w:numPr>
          <w:ilvl w:val="0"/>
          <w:numId w:val="115"/>
        </w:numPr>
        <w:spacing w:after="0" w:line="240" w:lineRule="auto"/>
        <w:ind w:left="1134" w:hanging="567"/>
        <w:jc w:val="both"/>
        <w:rPr>
          <w:rFonts w:ascii="Times New Roman" w:hAnsi="Times New Roman" w:cs="Times New Roman"/>
          <w:sz w:val="24"/>
          <w:szCs w:val="24"/>
        </w:rPr>
      </w:pPr>
      <w:bookmarkStart w:id="528" w:name="_Ref227677405"/>
      <w:r w:rsidRPr="001322EC">
        <w:rPr>
          <w:rFonts w:ascii="Times New Roman" w:hAnsi="Times New Roman" w:cs="Times New Roman"/>
          <w:sz w:val="24"/>
          <w:szCs w:val="24"/>
        </w:rPr>
        <w:t xml:space="preserve">údaje o záložnom práve, záložnom veriteľovi v rozsahu podľa </w:t>
      </w:r>
      <w:r w:rsidR="00E72419" w:rsidRPr="001322EC">
        <w:rPr>
          <w:rFonts w:ascii="Times New Roman" w:hAnsi="Times New Roman" w:cs="Times New Roman"/>
          <w:sz w:val="24"/>
          <w:szCs w:val="24"/>
        </w:rPr>
        <w:t xml:space="preserve">písmena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_Ref227677185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E7241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pohľadávke zabezpečenej záložným právom, ak je lietadlo, motor alebo vrtuľa predmetom záložného práva,</w:t>
      </w:r>
      <w:bookmarkEnd w:id="528"/>
      <w:r w:rsidRPr="001322EC">
        <w:rPr>
          <w:rFonts w:ascii="Times New Roman" w:hAnsi="Times New Roman" w:cs="Times New Roman"/>
          <w:sz w:val="24"/>
          <w:szCs w:val="24"/>
        </w:rPr>
        <w:t xml:space="preserve"> </w:t>
      </w:r>
    </w:p>
    <w:p w14:paraId="5563E574" w14:textId="77777777" w:rsidR="00BB5BD2" w:rsidRPr="001322EC" w:rsidRDefault="00BB5BD2" w:rsidP="00BF7BC9">
      <w:pPr>
        <w:numPr>
          <w:ilvl w:val="0"/>
          <w:numId w:val="11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dátum zápisu lietadla do registra civilných lietadiel a dátum výmazu lietadla z registra  civilných lietadiel,</w:t>
      </w:r>
    </w:p>
    <w:p w14:paraId="74667525" w14:textId="393D667D" w:rsidR="00BB5BD2" w:rsidRPr="001322EC" w:rsidRDefault="00BB5BD2" w:rsidP="00BF7BC9">
      <w:pPr>
        <w:numPr>
          <w:ilvl w:val="0"/>
          <w:numId w:val="115"/>
        </w:numPr>
        <w:spacing w:after="0" w:line="240" w:lineRule="auto"/>
        <w:ind w:left="1134" w:hanging="567"/>
        <w:jc w:val="both"/>
        <w:rPr>
          <w:rFonts w:ascii="Times New Roman" w:hAnsi="Times New Roman" w:cs="Times New Roman"/>
          <w:sz w:val="24"/>
          <w:szCs w:val="24"/>
        </w:rPr>
      </w:pPr>
      <w:bookmarkStart w:id="529" w:name="_Ref227677358"/>
      <w:r w:rsidRPr="001322EC">
        <w:rPr>
          <w:rFonts w:ascii="Times New Roman" w:hAnsi="Times New Roman" w:cs="Times New Roman"/>
          <w:sz w:val="24"/>
          <w:szCs w:val="24"/>
        </w:rPr>
        <w:t xml:space="preserve">iné skutočnosti o vlastníkovi lietadla, </w:t>
      </w:r>
      <w:r w:rsidR="00815535" w:rsidRPr="001322EC">
        <w:rPr>
          <w:rFonts w:ascii="Times New Roman" w:hAnsi="Times New Roman" w:cs="Times New Roman"/>
          <w:sz w:val="24"/>
          <w:szCs w:val="24"/>
        </w:rPr>
        <w:t xml:space="preserve">spoluvlastníkoch lietadla, </w:t>
      </w:r>
      <w:r w:rsidRPr="001322EC">
        <w:rPr>
          <w:rFonts w:ascii="Times New Roman" w:hAnsi="Times New Roman" w:cs="Times New Roman"/>
          <w:sz w:val="24"/>
          <w:szCs w:val="24"/>
        </w:rPr>
        <w:t>prevádzkovateľovi lietadla, lietadle</w:t>
      </w:r>
      <w:r w:rsidR="00815535" w:rsidRPr="001322EC">
        <w:rPr>
          <w:rFonts w:ascii="Times New Roman" w:hAnsi="Times New Roman" w:cs="Times New Roman"/>
          <w:sz w:val="24"/>
          <w:szCs w:val="24"/>
        </w:rPr>
        <w:t>, motore a vrtuli</w:t>
      </w:r>
      <w:r w:rsidRPr="001322EC">
        <w:rPr>
          <w:rFonts w:ascii="Times New Roman" w:hAnsi="Times New Roman" w:cs="Times New Roman"/>
          <w:sz w:val="24"/>
          <w:szCs w:val="24"/>
        </w:rPr>
        <w:t xml:space="preserve"> a o zmene práva k</w:t>
      </w:r>
      <w:r w:rsidR="00815535" w:rsidRPr="001322EC">
        <w:rPr>
          <w:rFonts w:ascii="Times New Roman" w:hAnsi="Times New Roman" w:cs="Times New Roman"/>
          <w:sz w:val="24"/>
          <w:szCs w:val="24"/>
        </w:rPr>
        <w:t> </w:t>
      </w:r>
      <w:r w:rsidRPr="001322EC">
        <w:rPr>
          <w:rFonts w:ascii="Times New Roman" w:hAnsi="Times New Roman" w:cs="Times New Roman"/>
          <w:sz w:val="24"/>
          <w:szCs w:val="24"/>
        </w:rPr>
        <w:t>lietadlu</w:t>
      </w:r>
      <w:r w:rsidR="00815535" w:rsidRPr="001322EC">
        <w:rPr>
          <w:rFonts w:ascii="Times New Roman" w:hAnsi="Times New Roman" w:cs="Times New Roman"/>
          <w:sz w:val="24"/>
          <w:szCs w:val="24"/>
        </w:rPr>
        <w:t>, motoru a vrtuli</w:t>
      </w:r>
      <w:r w:rsidRPr="001322EC">
        <w:rPr>
          <w:rFonts w:ascii="Times New Roman" w:hAnsi="Times New Roman" w:cs="Times New Roman"/>
          <w:sz w:val="24"/>
          <w:szCs w:val="24"/>
        </w:rPr>
        <w:t>, ktoré sú Dopravnému úradu známe</w:t>
      </w:r>
      <w:r w:rsidR="00EE4377" w:rsidRPr="001322EC">
        <w:rPr>
          <w:rFonts w:ascii="Times New Roman" w:hAnsi="Times New Roman" w:cs="Times New Roman"/>
          <w:sz w:val="24"/>
          <w:szCs w:val="24"/>
        </w:rPr>
        <w:t xml:space="preserve"> z úradnej činnosti</w:t>
      </w:r>
      <w:r w:rsidRPr="001322EC">
        <w:rPr>
          <w:rFonts w:ascii="Times New Roman" w:hAnsi="Times New Roman" w:cs="Times New Roman"/>
          <w:sz w:val="24"/>
          <w:szCs w:val="24"/>
        </w:rPr>
        <w:t xml:space="preserve"> </w:t>
      </w:r>
      <w:r w:rsidR="00EE4377" w:rsidRPr="001322EC">
        <w:rPr>
          <w:rFonts w:ascii="Times New Roman" w:hAnsi="Times New Roman" w:cs="Times New Roman"/>
          <w:sz w:val="24"/>
          <w:szCs w:val="24"/>
        </w:rPr>
        <w:t>alebo</w:t>
      </w:r>
      <w:r w:rsidRPr="001322EC">
        <w:rPr>
          <w:rFonts w:ascii="Times New Roman" w:hAnsi="Times New Roman" w:cs="Times New Roman"/>
          <w:sz w:val="24"/>
          <w:szCs w:val="24"/>
        </w:rPr>
        <w:t xml:space="preserve"> na základe doručenej verejnej listiny.</w:t>
      </w:r>
      <w:bookmarkEnd w:id="529"/>
    </w:p>
    <w:p w14:paraId="19A8FCC3" w14:textId="77777777" w:rsidR="00BB5BD2" w:rsidRPr="001322EC" w:rsidRDefault="00BB5BD2" w:rsidP="00BF7BC9">
      <w:pPr>
        <w:spacing w:after="0" w:line="240" w:lineRule="auto"/>
        <w:jc w:val="both"/>
        <w:rPr>
          <w:rFonts w:ascii="Times New Roman" w:hAnsi="Times New Roman" w:cs="Times New Roman"/>
          <w:sz w:val="24"/>
          <w:szCs w:val="24"/>
        </w:rPr>
      </w:pPr>
    </w:p>
    <w:p w14:paraId="02F5831C" w14:textId="77777777" w:rsidR="00BB5BD2" w:rsidRPr="001322EC" w:rsidRDefault="00BB5BD2" w:rsidP="00BF7BC9">
      <w:pPr>
        <w:numPr>
          <w:ilvl w:val="0"/>
          <w:numId w:val="12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 registra civilných lietadiel zložky bezpilotných lietadiel, ktorých projektový návrh podlieha certifikácii, sa zapisujú údaje vrátene ich zmeny v rozsahu podľa osobitného predpisu.</w:t>
      </w:r>
      <w:r w:rsidRPr="001322EC">
        <w:rPr>
          <w:rFonts w:ascii="Times New Roman" w:hAnsi="Times New Roman" w:cs="Times New Roman"/>
          <w:sz w:val="24"/>
          <w:szCs w:val="24"/>
          <w:vertAlign w:val="superscript"/>
        </w:rPr>
        <w:footnoteReference w:id="278"/>
      </w:r>
      <w:r w:rsidRPr="001322EC">
        <w:rPr>
          <w:rFonts w:ascii="Times New Roman" w:hAnsi="Times New Roman" w:cs="Times New Roman"/>
          <w:sz w:val="24"/>
          <w:szCs w:val="24"/>
        </w:rPr>
        <w:t>)</w:t>
      </w:r>
    </w:p>
    <w:p w14:paraId="1FB37A7A" w14:textId="77777777" w:rsidR="00BB5BD2" w:rsidRPr="001322EC" w:rsidRDefault="00BB5BD2" w:rsidP="00BF7BC9">
      <w:pPr>
        <w:spacing w:after="0" w:line="240" w:lineRule="auto"/>
        <w:jc w:val="both"/>
        <w:rPr>
          <w:rFonts w:ascii="Times New Roman" w:hAnsi="Times New Roman" w:cs="Times New Roman"/>
          <w:sz w:val="24"/>
          <w:szCs w:val="24"/>
        </w:rPr>
      </w:pPr>
    </w:p>
    <w:p w14:paraId="436E61BB" w14:textId="77777777" w:rsidR="00BB5BD2" w:rsidRPr="001322EC" w:rsidRDefault="00B13A52" w:rsidP="00BF7BC9">
      <w:pPr>
        <w:keepNext/>
        <w:numPr>
          <w:ilvl w:val="0"/>
          <w:numId w:val="124"/>
        </w:numPr>
        <w:spacing w:after="0" w:line="240" w:lineRule="auto"/>
        <w:ind w:left="567" w:hanging="567"/>
        <w:jc w:val="both"/>
        <w:rPr>
          <w:rFonts w:ascii="Times New Roman" w:hAnsi="Times New Roman" w:cs="Times New Roman"/>
          <w:sz w:val="24"/>
          <w:szCs w:val="24"/>
        </w:rPr>
      </w:pPr>
      <w:bookmarkStart w:id="530" w:name="_Ref227677227"/>
      <w:r w:rsidRPr="001322EC">
        <w:rPr>
          <w:rFonts w:ascii="Times New Roman" w:hAnsi="Times New Roman" w:cs="Times New Roman"/>
          <w:sz w:val="24"/>
          <w:szCs w:val="24"/>
        </w:rPr>
        <w:t>Dopravný úrad i</w:t>
      </w:r>
      <w:r w:rsidR="00BB5BD2" w:rsidRPr="001322EC">
        <w:rPr>
          <w:rFonts w:ascii="Times New Roman" w:hAnsi="Times New Roman" w:cs="Times New Roman"/>
          <w:sz w:val="24"/>
          <w:szCs w:val="24"/>
        </w:rPr>
        <w:t xml:space="preserve">nformácie z registra civilných lietadiel zložky lietadiel s posádkou </w:t>
      </w:r>
      <w:r w:rsidRPr="001322EC">
        <w:rPr>
          <w:rFonts w:ascii="Times New Roman" w:hAnsi="Times New Roman" w:cs="Times New Roman"/>
          <w:sz w:val="24"/>
          <w:szCs w:val="24"/>
        </w:rPr>
        <w:t xml:space="preserve">poskytuje </w:t>
      </w:r>
      <w:r w:rsidR="00BB5BD2" w:rsidRPr="001322EC">
        <w:rPr>
          <w:rFonts w:ascii="Times New Roman" w:hAnsi="Times New Roman" w:cs="Times New Roman"/>
          <w:sz w:val="24"/>
          <w:szCs w:val="24"/>
        </w:rPr>
        <w:t>na základe písomnej žiadosti</w:t>
      </w:r>
      <w:bookmarkEnd w:id="530"/>
      <w:r w:rsidR="00BB5BD2" w:rsidRPr="001322EC">
        <w:rPr>
          <w:rFonts w:ascii="Times New Roman" w:hAnsi="Times New Roman" w:cs="Times New Roman"/>
          <w:sz w:val="24"/>
          <w:szCs w:val="24"/>
        </w:rPr>
        <w:t xml:space="preserve"> </w:t>
      </w:r>
    </w:p>
    <w:p w14:paraId="7CA81161" w14:textId="53838795" w:rsidR="00BB5BD2" w:rsidRPr="001322EC" w:rsidRDefault="00BB5BD2" w:rsidP="00BF7BC9">
      <w:pPr>
        <w:numPr>
          <w:ilvl w:val="3"/>
          <w:numId w:val="12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orgánu verejnej moci a osobe, ktorá vykonáva verejnú moc najmä notár</w:t>
      </w:r>
      <w:r w:rsidR="0024489E" w:rsidRPr="001322EC">
        <w:rPr>
          <w:rFonts w:ascii="Times New Roman" w:hAnsi="Times New Roman" w:cs="Times New Roman"/>
          <w:sz w:val="24"/>
          <w:szCs w:val="24"/>
        </w:rPr>
        <w:t>ovi</w:t>
      </w:r>
      <w:r w:rsidRPr="001322EC">
        <w:rPr>
          <w:rFonts w:ascii="Times New Roman" w:hAnsi="Times New Roman" w:cs="Times New Roman"/>
          <w:sz w:val="24"/>
          <w:szCs w:val="24"/>
        </w:rPr>
        <w:t xml:space="preserve"> a exekútor</w:t>
      </w:r>
      <w:r w:rsidR="0024489E" w:rsidRPr="001322EC">
        <w:rPr>
          <w:rFonts w:ascii="Times New Roman" w:hAnsi="Times New Roman" w:cs="Times New Roman"/>
          <w:sz w:val="24"/>
          <w:szCs w:val="24"/>
        </w:rPr>
        <w:t>ovi</w:t>
      </w:r>
      <w:r w:rsidRPr="001322EC">
        <w:rPr>
          <w:rFonts w:ascii="Times New Roman" w:hAnsi="Times New Roman" w:cs="Times New Roman"/>
          <w:sz w:val="24"/>
          <w:szCs w:val="24"/>
        </w:rPr>
        <w:t xml:space="preserve"> na účel výkonu verejnej moci</w:t>
      </w:r>
      <w:r w:rsidR="008B4BD8" w:rsidRPr="001322EC">
        <w:rPr>
          <w:rFonts w:ascii="Times New Roman" w:hAnsi="Times New Roman" w:cs="Times New Roman"/>
          <w:sz w:val="24"/>
          <w:szCs w:val="24"/>
        </w:rPr>
        <w:t xml:space="preserve"> podľa osobitných predpisov</w:t>
      </w:r>
      <w:r w:rsidRPr="001322EC">
        <w:rPr>
          <w:rFonts w:ascii="Times New Roman" w:hAnsi="Times New Roman" w:cs="Times New Roman"/>
          <w:sz w:val="24"/>
          <w:szCs w:val="24"/>
        </w:rPr>
        <w:t>,</w:t>
      </w:r>
    </w:p>
    <w:p w14:paraId="56AFBD42" w14:textId="77F54E3F" w:rsidR="00BB5BD2" w:rsidRPr="001322EC" w:rsidRDefault="00BB5BD2" w:rsidP="00BF7BC9">
      <w:pPr>
        <w:numPr>
          <w:ilvl w:val="3"/>
          <w:numId w:val="124"/>
        </w:numPr>
        <w:autoSpaceDE w:val="0"/>
        <w:autoSpaceDN w:val="0"/>
        <w:adjustRightInd w:val="0"/>
        <w:spacing w:after="0" w:line="240" w:lineRule="auto"/>
        <w:ind w:left="1134" w:hanging="567"/>
        <w:jc w:val="both"/>
        <w:rPr>
          <w:rFonts w:ascii="Times New Roman" w:hAnsi="Times New Roman" w:cs="Times New Roman"/>
          <w:sz w:val="24"/>
          <w:szCs w:val="24"/>
        </w:rPr>
      </w:pPr>
      <w:bookmarkStart w:id="531" w:name="_Ref227677271"/>
      <w:r w:rsidRPr="001322EC">
        <w:rPr>
          <w:rFonts w:ascii="Times New Roman" w:hAnsi="Times New Roman" w:cs="Times New Roman"/>
          <w:sz w:val="24"/>
          <w:szCs w:val="24"/>
        </w:rPr>
        <w:t xml:space="preserve">osobe, o ktorej sa údaje v registri civilných lietadiel </w:t>
      </w:r>
      <w:r w:rsidR="002C46FE" w:rsidRPr="001322EC">
        <w:rPr>
          <w:rFonts w:ascii="Times New Roman" w:hAnsi="Times New Roman" w:cs="Times New Roman"/>
          <w:sz w:val="24"/>
          <w:szCs w:val="24"/>
        </w:rPr>
        <w:t>uchovávajú</w:t>
      </w:r>
      <w:r w:rsidRPr="001322EC">
        <w:rPr>
          <w:rFonts w:ascii="Times New Roman" w:hAnsi="Times New Roman" w:cs="Times New Roman"/>
          <w:sz w:val="24"/>
          <w:szCs w:val="24"/>
        </w:rPr>
        <w:t>,</w:t>
      </w:r>
      <w:bookmarkEnd w:id="531"/>
    </w:p>
    <w:p w14:paraId="2EFC731B" w14:textId="77777777" w:rsidR="00BB5BD2" w:rsidRPr="001322EC" w:rsidRDefault="00BB5BD2" w:rsidP="00BF7BC9">
      <w:pPr>
        <w:numPr>
          <w:ilvl w:val="3"/>
          <w:numId w:val="124"/>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subjektu podľa medzinárodnej zmluvy.</w:t>
      </w:r>
    </w:p>
    <w:p w14:paraId="25D89C64"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01F46A0B" w14:textId="24124EFA" w:rsidR="00BB5BD2" w:rsidRPr="001322EC" w:rsidRDefault="00B13A52" w:rsidP="00BF7BC9">
      <w:pPr>
        <w:keepNext/>
        <w:numPr>
          <w:ilvl w:val="0"/>
          <w:numId w:val="124"/>
        </w:numPr>
        <w:autoSpaceDE w:val="0"/>
        <w:autoSpaceDN w:val="0"/>
        <w:adjustRightInd w:val="0"/>
        <w:spacing w:after="0" w:line="240" w:lineRule="auto"/>
        <w:ind w:left="567" w:hanging="567"/>
        <w:jc w:val="both"/>
        <w:rPr>
          <w:rFonts w:ascii="Times New Roman" w:hAnsi="Times New Roman" w:cs="Times New Roman"/>
          <w:sz w:val="24"/>
          <w:szCs w:val="24"/>
        </w:rPr>
      </w:pPr>
      <w:bookmarkStart w:id="532" w:name="_Ref227677235"/>
      <w:r w:rsidRPr="001322EC">
        <w:rPr>
          <w:rFonts w:ascii="Times New Roman" w:hAnsi="Times New Roman" w:cs="Times New Roman"/>
          <w:sz w:val="24"/>
          <w:szCs w:val="24"/>
        </w:rPr>
        <w:t xml:space="preserve">Dopravný úrad informácie </w:t>
      </w:r>
      <w:r w:rsidR="00BB5BD2" w:rsidRPr="001322EC">
        <w:rPr>
          <w:rFonts w:ascii="Times New Roman" w:hAnsi="Times New Roman" w:cs="Times New Roman"/>
          <w:sz w:val="24"/>
          <w:szCs w:val="24"/>
        </w:rPr>
        <w:t xml:space="preserve">z registra </w:t>
      </w:r>
      <w:r w:rsidR="0097567A" w:rsidRPr="001322EC">
        <w:rPr>
          <w:rFonts w:ascii="Times New Roman" w:hAnsi="Times New Roman" w:cs="Times New Roman"/>
          <w:sz w:val="24"/>
          <w:szCs w:val="24"/>
        </w:rPr>
        <w:t>civilných lietadiel zložky</w:t>
      </w:r>
      <w:r w:rsidR="00BB5BD2" w:rsidRPr="001322EC">
        <w:rPr>
          <w:rFonts w:ascii="Times New Roman" w:hAnsi="Times New Roman" w:cs="Times New Roman"/>
          <w:sz w:val="24"/>
          <w:szCs w:val="24"/>
        </w:rPr>
        <w:t xml:space="preserve"> bezpilotných lietadiel, ktorých projektový návrh podlieha certifikácii</w:t>
      </w:r>
      <w:r w:rsidR="00D514D5" w:rsidRPr="001322EC">
        <w:rPr>
          <w:rFonts w:ascii="Times New Roman" w:hAnsi="Times New Roman" w:cs="Times New Roman"/>
          <w:sz w:val="24"/>
          <w:szCs w:val="24"/>
        </w:rPr>
        <w:t>,</w:t>
      </w:r>
      <w:r w:rsidR="00BB5BD2" w:rsidRPr="001322EC">
        <w:rPr>
          <w:rFonts w:ascii="Times New Roman" w:hAnsi="Times New Roman" w:cs="Times New Roman"/>
          <w:sz w:val="24"/>
          <w:szCs w:val="24"/>
        </w:rPr>
        <w:t xml:space="preserve"> </w:t>
      </w:r>
      <w:r w:rsidRPr="001322EC">
        <w:rPr>
          <w:rFonts w:ascii="Times New Roman" w:hAnsi="Times New Roman" w:cs="Times New Roman"/>
          <w:sz w:val="24"/>
          <w:szCs w:val="24"/>
        </w:rPr>
        <w:t>poskytuje</w:t>
      </w:r>
      <w:bookmarkEnd w:id="532"/>
      <w:r w:rsidRPr="001322EC">
        <w:rPr>
          <w:rFonts w:ascii="Times New Roman" w:hAnsi="Times New Roman" w:cs="Times New Roman"/>
          <w:sz w:val="24"/>
          <w:szCs w:val="24"/>
        </w:rPr>
        <w:t xml:space="preserve"> </w:t>
      </w:r>
    </w:p>
    <w:p w14:paraId="1894E6F0" w14:textId="77777777" w:rsidR="00BB5BD2" w:rsidRPr="001322EC" w:rsidRDefault="00BB5BD2" w:rsidP="00BF7BC9">
      <w:pPr>
        <w:numPr>
          <w:ilvl w:val="0"/>
          <w:numId w:val="122"/>
        </w:numPr>
        <w:autoSpaceDE w:val="0"/>
        <w:autoSpaceDN w:val="0"/>
        <w:adjustRightInd w:val="0"/>
        <w:spacing w:after="0" w:line="240" w:lineRule="auto"/>
        <w:ind w:left="1134" w:hanging="567"/>
        <w:jc w:val="both"/>
        <w:rPr>
          <w:rFonts w:ascii="Times New Roman" w:hAnsi="Times New Roman" w:cs="Times New Roman"/>
          <w:sz w:val="24"/>
          <w:szCs w:val="24"/>
        </w:rPr>
      </w:pPr>
      <w:bookmarkStart w:id="533" w:name="_Ref227677241"/>
      <w:r w:rsidRPr="001322EC">
        <w:rPr>
          <w:rFonts w:ascii="Times New Roman" w:hAnsi="Times New Roman" w:cs="Times New Roman"/>
          <w:sz w:val="24"/>
          <w:szCs w:val="24"/>
        </w:rPr>
        <w:t>na základe písomnej žiadosti automatizovaným spôsobom prostredníctvom zriadeného priameho prístupu Policajnému zboru, ministerstvu obrany, Vojenskému spravodajstvu, Vojenskej polícii, Zboru väzenskej a justičnej stráže, Slovenskej informačnej službe a Úradu na ochranu osobných údajov Slovenskej republiky na účel plnenia ich úloh podľa tohto zákona a osobitných predpisov,</w:t>
      </w:r>
      <w:bookmarkStart w:id="534" w:name="_Ref211276006"/>
      <w:r w:rsidRPr="001322EC">
        <w:rPr>
          <w:rFonts w:ascii="Times New Roman" w:hAnsi="Times New Roman" w:cs="Times New Roman"/>
          <w:sz w:val="24"/>
          <w:szCs w:val="24"/>
          <w:vertAlign w:val="superscript"/>
        </w:rPr>
        <w:footnoteReference w:id="279"/>
      </w:r>
      <w:bookmarkEnd w:id="534"/>
      <w:r w:rsidRPr="001322EC">
        <w:rPr>
          <w:rFonts w:ascii="Times New Roman" w:hAnsi="Times New Roman" w:cs="Times New Roman"/>
          <w:sz w:val="24"/>
          <w:szCs w:val="24"/>
        </w:rPr>
        <w:t>)</w:t>
      </w:r>
      <w:bookmarkEnd w:id="533"/>
      <w:r w:rsidRPr="001322EC">
        <w:rPr>
          <w:rFonts w:ascii="Times New Roman" w:hAnsi="Times New Roman" w:cs="Times New Roman"/>
          <w:sz w:val="24"/>
          <w:szCs w:val="24"/>
        </w:rPr>
        <w:t xml:space="preserve"> </w:t>
      </w:r>
    </w:p>
    <w:p w14:paraId="236C4ED9" w14:textId="77777777" w:rsidR="00BB5BD2" w:rsidRPr="001322EC" w:rsidRDefault="00BB5BD2" w:rsidP="00BF7BC9">
      <w:pPr>
        <w:numPr>
          <w:ilvl w:val="0"/>
          <w:numId w:val="12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 podmienok ustanovených týmto zákonom alebo osobitným predpisom</w:t>
      </w:r>
      <w:r w:rsidRPr="001322EC">
        <w:rPr>
          <w:rFonts w:ascii="Times New Roman" w:hAnsi="Times New Roman" w:cs="Times New Roman"/>
          <w:sz w:val="24"/>
          <w:szCs w:val="24"/>
          <w:vertAlign w:val="superscript"/>
        </w:rPr>
        <w:footnoteReference w:id="280"/>
      </w:r>
      <w:r w:rsidRPr="001322EC">
        <w:rPr>
          <w:rFonts w:ascii="Times New Roman" w:hAnsi="Times New Roman" w:cs="Times New Roman"/>
          <w:sz w:val="24"/>
          <w:szCs w:val="24"/>
        </w:rPr>
        <w:t xml:space="preserve">) príslušnému orgánu členského štátu, </w:t>
      </w:r>
      <w:r w:rsidR="00C902D2" w:rsidRPr="001322EC">
        <w:rPr>
          <w:rFonts w:ascii="Times New Roman" w:hAnsi="Times New Roman" w:cs="Times New Roman"/>
          <w:sz w:val="24"/>
          <w:szCs w:val="24"/>
        </w:rPr>
        <w:t>agentúre</w:t>
      </w:r>
      <w:r w:rsidRPr="001322EC">
        <w:rPr>
          <w:rFonts w:ascii="Times New Roman" w:hAnsi="Times New Roman" w:cs="Times New Roman"/>
          <w:sz w:val="24"/>
          <w:szCs w:val="24"/>
        </w:rPr>
        <w:t xml:space="preserve"> a Európskej komisii,</w:t>
      </w:r>
    </w:p>
    <w:p w14:paraId="0D199428" w14:textId="77777777" w:rsidR="00BB5BD2" w:rsidRPr="001322EC" w:rsidRDefault="00BB5BD2" w:rsidP="00BF7BC9">
      <w:pPr>
        <w:numPr>
          <w:ilvl w:val="0"/>
          <w:numId w:val="122"/>
        </w:numPr>
        <w:autoSpaceDE w:val="0"/>
        <w:autoSpaceDN w:val="0"/>
        <w:adjustRightInd w:val="0"/>
        <w:spacing w:after="0" w:line="240" w:lineRule="auto"/>
        <w:ind w:left="1134" w:hanging="567"/>
        <w:jc w:val="both"/>
        <w:rPr>
          <w:rFonts w:ascii="Times New Roman" w:hAnsi="Times New Roman" w:cs="Times New Roman"/>
          <w:sz w:val="24"/>
          <w:szCs w:val="24"/>
        </w:rPr>
      </w:pPr>
      <w:bookmarkStart w:id="535" w:name="_Ref227677292"/>
      <w:r w:rsidRPr="001322EC">
        <w:rPr>
          <w:rFonts w:ascii="Times New Roman" w:hAnsi="Times New Roman" w:cs="Times New Roman"/>
          <w:sz w:val="24"/>
          <w:szCs w:val="24"/>
        </w:rPr>
        <w:t>na základe písomnej žiadosti</w:t>
      </w:r>
      <w:bookmarkEnd w:id="535"/>
      <w:r w:rsidRPr="001322EC">
        <w:rPr>
          <w:rFonts w:ascii="Times New Roman" w:hAnsi="Times New Roman" w:cs="Times New Roman"/>
          <w:sz w:val="24"/>
          <w:szCs w:val="24"/>
        </w:rPr>
        <w:t xml:space="preserve"> </w:t>
      </w:r>
    </w:p>
    <w:p w14:paraId="29557449" w14:textId="55A5D9E5" w:rsidR="00BB5BD2" w:rsidRPr="001322EC" w:rsidRDefault="00BB5BD2" w:rsidP="00BF7BC9">
      <w:pPr>
        <w:numPr>
          <w:ilvl w:val="3"/>
          <w:numId w:val="122"/>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poverenému poskytovateľovi letových prevádzkových služieb, ak nie je poskytovateľom služieb U-space alebo poskytovateľom spoločných informačných služieb na účel výkonu činnosti podľa tohto zákona a osobitného predpisu,</w:t>
      </w:r>
      <w:bookmarkStart w:id="536" w:name="_Ref211276188"/>
      <w:r w:rsidRPr="001322EC">
        <w:rPr>
          <w:rFonts w:ascii="Times New Roman" w:hAnsi="Times New Roman" w:cs="Times New Roman"/>
          <w:sz w:val="24"/>
          <w:szCs w:val="24"/>
          <w:vertAlign w:val="superscript"/>
        </w:rPr>
        <w:footnoteReference w:id="281"/>
      </w:r>
      <w:bookmarkEnd w:id="536"/>
      <w:r w:rsidRPr="001322EC">
        <w:rPr>
          <w:rFonts w:ascii="Times New Roman" w:hAnsi="Times New Roman" w:cs="Times New Roman"/>
          <w:sz w:val="24"/>
          <w:szCs w:val="24"/>
        </w:rPr>
        <w:t>)</w:t>
      </w:r>
    </w:p>
    <w:p w14:paraId="4E5ADF5F" w14:textId="56A50F51" w:rsidR="00BB5BD2" w:rsidRPr="001322EC" w:rsidRDefault="00BB5BD2" w:rsidP="00BF7BC9">
      <w:pPr>
        <w:numPr>
          <w:ilvl w:val="3"/>
          <w:numId w:val="122"/>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orgánu verejnej moci a osobe, ktorá vykonáva verejnú moc najmä notár</w:t>
      </w:r>
      <w:r w:rsidR="0024489E" w:rsidRPr="001322EC">
        <w:rPr>
          <w:rFonts w:ascii="Times New Roman" w:hAnsi="Times New Roman" w:cs="Times New Roman"/>
          <w:sz w:val="24"/>
          <w:szCs w:val="24"/>
        </w:rPr>
        <w:t>ovi</w:t>
      </w:r>
      <w:r w:rsidRPr="001322EC">
        <w:rPr>
          <w:rFonts w:ascii="Times New Roman" w:hAnsi="Times New Roman" w:cs="Times New Roman"/>
          <w:sz w:val="24"/>
          <w:szCs w:val="24"/>
        </w:rPr>
        <w:t xml:space="preserve"> a exekútor</w:t>
      </w:r>
      <w:r w:rsidR="0024489E" w:rsidRPr="001322EC">
        <w:rPr>
          <w:rFonts w:ascii="Times New Roman" w:hAnsi="Times New Roman" w:cs="Times New Roman"/>
          <w:sz w:val="24"/>
          <w:szCs w:val="24"/>
        </w:rPr>
        <w:t>ovi</w:t>
      </w:r>
      <w:r w:rsidRPr="001322EC">
        <w:rPr>
          <w:rFonts w:ascii="Times New Roman" w:hAnsi="Times New Roman" w:cs="Times New Roman"/>
          <w:sz w:val="24"/>
          <w:szCs w:val="24"/>
        </w:rPr>
        <w:t xml:space="preserve"> na účel výkonu verejnej moci</w:t>
      </w:r>
      <w:r w:rsidR="007754A2" w:rsidRPr="001322EC">
        <w:rPr>
          <w:rFonts w:ascii="Times New Roman" w:hAnsi="Times New Roman" w:cs="Times New Roman"/>
          <w:sz w:val="24"/>
          <w:szCs w:val="24"/>
        </w:rPr>
        <w:t xml:space="preserve"> podľa osobitných predpisov</w:t>
      </w:r>
      <w:r w:rsidRPr="001322EC">
        <w:rPr>
          <w:rFonts w:ascii="Times New Roman" w:hAnsi="Times New Roman" w:cs="Times New Roman"/>
          <w:sz w:val="24"/>
          <w:szCs w:val="24"/>
        </w:rPr>
        <w:t>,</w:t>
      </w:r>
    </w:p>
    <w:p w14:paraId="0F382AF6" w14:textId="77777777" w:rsidR="00BB5BD2" w:rsidRPr="001322EC" w:rsidRDefault="00BB5BD2" w:rsidP="00BF7BC9">
      <w:pPr>
        <w:numPr>
          <w:ilvl w:val="3"/>
          <w:numId w:val="122"/>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osobe, o ktorej sa údaje v registri civilných lietadiel vedú.</w:t>
      </w:r>
    </w:p>
    <w:p w14:paraId="78D4E4F9"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1A611AD9" w14:textId="1BD1B6EA" w:rsidR="00BB5BD2" w:rsidRPr="001322EC" w:rsidRDefault="00BB5BD2" w:rsidP="00BF7BC9">
      <w:pPr>
        <w:numPr>
          <w:ilvl w:val="0"/>
          <w:numId w:val="124"/>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Žiadosti podľa odseku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_Ref227677227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E72419" w:rsidRPr="001322EC">
        <w:rPr>
          <w:rFonts w:ascii="Times New Roman" w:hAnsi="Times New Roman" w:cs="Times New Roman"/>
          <w:sz w:val="24"/>
          <w:szCs w:val="24"/>
        </w:rPr>
        <w:fldChar w:fldCharType="end"/>
      </w:r>
      <w:r w:rsidR="003B671A" w:rsidRPr="001322EC">
        <w:rPr>
          <w:rFonts w:ascii="Times New Roman" w:hAnsi="Times New Roman" w:cs="Times New Roman"/>
          <w:sz w:val="24"/>
          <w:szCs w:val="24"/>
        </w:rPr>
        <w:t xml:space="preserve"> a</w:t>
      </w:r>
      <w:r w:rsidRPr="001322EC">
        <w:rPr>
          <w:rFonts w:ascii="Times New Roman" w:hAnsi="Times New Roman" w:cs="Times New Roman"/>
          <w:sz w:val="24"/>
          <w:szCs w:val="24"/>
        </w:rPr>
        <w:t xml:space="preserve"> odseku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_Ref227677235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E7241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_Ref227677241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E7241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obsahujú najmä rozsah požadovaných osobných údajov a účel ich spracúvania. Ak žiadosť neobsahuje údaje podľa prvej vety, Dopravný úrad neposkytne informácie z registra civilných lietadiel. Osobe podľa </w:t>
      </w:r>
      <w:r w:rsidR="00E72419" w:rsidRPr="001322EC">
        <w:rPr>
          <w:rFonts w:ascii="Times New Roman" w:hAnsi="Times New Roman" w:cs="Times New Roman"/>
          <w:sz w:val="24"/>
          <w:szCs w:val="24"/>
        </w:rPr>
        <w:t>odseku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_Ref227677227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E72419" w:rsidRPr="001322EC">
        <w:rPr>
          <w:rFonts w:ascii="Times New Roman" w:hAnsi="Times New Roman" w:cs="Times New Roman"/>
          <w:sz w:val="24"/>
          <w:szCs w:val="24"/>
        </w:rPr>
        <w:fldChar w:fldCharType="end"/>
      </w:r>
      <w:r w:rsidR="003B671A" w:rsidRPr="001322EC">
        <w:rPr>
          <w:rFonts w:ascii="Times New Roman" w:hAnsi="Times New Roman" w:cs="Times New Roman"/>
          <w:sz w:val="24"/>
          <w:szCs w:val="24"/>
        </w:rPr>
        <w:t xml:space="preserve"> </w:t>
      </w:r>
      <w:r w:rsidRPr="001322EC">
        <w:rPr>
          <w:rFonts w:ascii="Times New Roman" w:hAnsi="Times New Roman" w:cs="Times New Roman"/>
          <w:sz w:val="24"/>
          <w:szCs w:val="24"/>
        </w:rPr>
        <w:t>písm.</w:t>
      </w:r>
      <w:r w:rsidR="00E72419" w:rsidRPr="001322EC">
        <w:rPr>
          <w:rFonts w:ascii="Times New Roman" w:hAnsi="Times New Roman" w:cs="Times New Roman"/>
          <w:sz w:val="24"/>
          <w:szCs w:val="24"/>
        </w:rPr>
        <w:t>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_Ref227677271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E72419" w:rsidRPr="001322EC">
        <w:rPr>
          <w:rFonts w:ascii="Times New Roman" w:hAnsi="Times New Roman" w:cs="Times New Roman"/>
          <w:sz w:val="24"/>
          <w:szCs w:val="24"/>
        </w:rPr>
        <w:fldChar w:fldCharType="end"/>
      </w:r>
      <w:r w:rsidR="003B671A" w:rsidRPr="001322EC">
        <w:rPr>
          <w:rFonts w:ascii="Times New Roman" w:hAnsi="Times New Roman" w:cs="Times New Roman"/>
          <w:sz w:val="24"/>
          <w:szCs w:val="24"/>
        </w:rPr>
        <w:t xml:space="preserve"> a </w:t>
      </w:r>
      <w:r w:rsidRPr="001322EC">
        <w:rPr>
          <w:rFonts w:ascii="Times New Roman" w:hAnsi="Times New Roman" w:cs="Times New Roman"/>
          <w:sz w:val="24"/>
          <w:szCs w:val="24"/>
        </w:rPr>
        <w:t xml:space="preserve">odseku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_Ref227677235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E72419" w:rsidRPr="001322EC">
        <w:rPr>
          <w:rFonts w:ascii="Times New Roman" w:hAnsi="Times New Roman" w:cs="Times New Roman"/>
          <w:sz w:val="24"/>
          <w:szCs w:val="24"/>
        </w:rPr>
        <w:fldChar w:fldCharType="end"/>
      </w:r>
      <w:r w:rsidR="00E72419" w:rsidRPr="001322EC">
        <w:rPr>
          <w:rFonts w:ascii="Times New Roman" w:hAnsi="Times New Roman" w:cs="Times New Roman"/>
          <w:sz w:val="24"/>
          <w:szCs w:val="24"/>
        </w:rPr>
        <w:t xml:space="preserve"> písm.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_Ref227677292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E7241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tretieho bodu Dopravný úrad neposkytuje osobné údaje, ktoré nie sú osobnými údajmi tejto osoby.</w:t>
      </w:r>
    </w:p>
    <w:p w14:paraId="1A4FAA03" w14:textId="77777777" w:rsidR="00BB5BD2" w:rsidRPr="001322EC" w:rsidRDefault="00BB5BD2" w:rsidP="00BF7BC9">
      <w:pPr>
        <w:spacing w:after="0" w:line="240" w:lineRule="auto"/>
        <w:jc w:val="both"/>
        <w:rPr>
          <w:rFonts w:ascii="Times New Roman" w:hAnsi="Times New Roman" w:cs="Times New Roman"/>
          <w:sz w:val="24"/>
          <w:szCs w:val="24"/>
        </w:rPr>
      </w:pPr>
    </w:p>
    <w:p w14:paraId="7D39EAE3" w14:textId="07F43FA1"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37" w:name="_Ref227676883"/>
      <w:bookmarkEnd w:id="537"/>
    </w:p>
    <w:p w14:paraId="1CB50669" w14:textId="77777777" w:rsidR="00BB5BD2" w:rsidRPr="001322EC" w:rsidRDefault="00BB5BD2" w:rsidP="00CB4372">
      <w:pPr>
        <w:keepNext/>
        <w:spacing w:after="0" w:line="240" w:lineRule="auto"/>
        <w:jc w:val="both"/>
        <w:rPr>
          <w:rFonts w:ascii="Times New Roman" w:hAnsi="Times New Roman" w:cs="Times New Roman"/>
          <w:sz w:val="24"/>
          <w:szCs w:val="24"/>
        </w:rPr>
      </w:pPr>
    </w:p>
    <w:p w14:paraId="7DFF298B" w14:textId="77777777" w:rsidR="00BB5BD2" w:rsidRPr="001322EC" w:rsidRDefault="00BB5BD2" w:rsidP="00BF7BC9">
      <w:pPr>
        <w:numPr>
          <w:ilvl w:val="0"/>
          <w:numId w:val="12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 zápise lietadla do registra civilnýc</w:t>
      </w:r>
      <w:r w:rsidR="0051375B" w:rsidRPr="001322EC">
        <w:rPr>
          <w:rFonts w:ascii="Times New Roman" w:hAnsi="Times New Roman" w:cs="Times New Roman"/>
          <w:sz w:val="24"/>
          <w:szCs w:val="24"/>
        </w:rPr>
        <w:t>h lietadiel a o výmaze lietadla</w:t>
      </w:r>
      <w:r w:rsidR="003B671A"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z registra civilných lietadiel vydá Dopravný úrad osvedčenie. </w:t>
      </w:r>
    </w:p>
    <w:p w14:paraId="40E9AA90"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5F4133E5" w14:textId="09972113" w:rsidR="00BB5BD2" w:rsidRPr="001322EC" w:rsidRDefault="00BB5BD2" w:rsidP="00BF7BC9">
      <w:pPr>
        <w:numPr>
          <w:ilvl w:val="0"/>
          <w:numId w:val="12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Zápis lietadla do registra civilných lietadiel, zmenu údajov zapísaných v registri civilných lietadiel a výmaz lietadla z registra civilných lietadiel Dopravný úrad vykonáva na základe žiadosti jeho </w:t>
      </w:r>
      <w:r w:rsidR="0024489E" w:rsidRPr="001322EC">
        <w:rPr>
          <w:rFonts w:ascii="Times New Roman" w:hAnsi="Times New Roman" w:cs="Times New Roman"/>
          <w:sz w:val="24"/>
          <w:szCs w:val="24"/>
        </w:rPr>
        <w:t>prevádzkovateľa</w:t>
      </w:r>
      <w:r w:rsidRPr="001322EC">
        <w:rPr>
          <w:rFonts w:ascii="Times New Roman" w:hAnsi="Times New Roman" w:cs="Times New Roman"/>
          <w:sz w:val="24"/>
          <w:szCs w:val="24"/>
        </w:rPr>
        <w:t xml:space="preserve">; to neplatí, ak ide o údaje podľa </w:t>
      </w:r>
      <w:r w:rsidR="00346F68" w:rsidRPr="001322EC">
        <w:rPr>
          <w:rFonts w:ascii="Times New Roman" w:hAnsi="Times New Roman" w:cs="Times New Roman"/>
          <w:sz w:val="24"/>
          <w:szCs w:val="24"/>
        </w:rPr>
        <w:fldChar w:fldCharType="begin"/>
      </w:r>
      <w:r w:rsidR="00346F68" w:rsidRPr="001322EC">
        <w:rPr>
          <w:rFonts w:ascii="Times New Roman" w:hAnsi="Times New Roman" w:cs="Times New Roman"/>
          <w:sz w:val="24"/>
          <w:szCs w:val="24"/>
        </w:rPr>
        <w:instrText xml:space="preserve"> REF _Ref228375931 \n \h  \* MERGEFORMAT </w:instrText>
      </w:r>
      <w:r w:rsidR="00346F68" w:rsidRPr="001322EC">
        <w:rPr>
          <w:rFonts w:ascii="Times New Roman" w:hAnsi="Times New Roman" w:cs="Times New Roman"/>
          <w:sz w:val="24"/>
          <w:szCs w:val="24"/>
        </w:rPr>
      </w:r>
      <w:r w:rsidR="00346F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114</w:t>
      </w:r>
      <w:r w:rsidR="00346F68" w:rsidRPr="001322EC">
        <w:rPr>
          <w:rFonts w:ascii="Times New Roman" w:hAnsi="Times New Roman" w:cs="Times New Roman"/>
          <w:sz w:val="24"/>
          <w:szCs w:val="24"/>
        </w:rPr>
        <w:fldChar w:fldCharType="end"/>
      </w:r>
      <w:r w:rsidR="00346F68" w:rsidRPr="001322EC">
        <w:rPr>
          <w:rFonts w:ascii="Times New Roman" w:hAnsi="Times New Roman" w:cs="Times New Roman"/>
          <w:sz w:val="24"/>
          <w:szCs w:val="24"/>
        </w:rPr>
        <w:t xml:space="preserve"> </w:t>
      </w:r>
      <w:r w:rsidRPr="001322EC">
        <w:rPr>
          <w:rFonts w:ascii="Times New Roman" w:hAnsi="Times New Roman" w:cs="Times New Roman"/>
          <w:sz w:val="24"/>
          <w:szCs w:val="24"/>
        </w:rPr>
        <w:t>ods.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_Ref227677351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E7241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_Ref227677358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E72419" w:rsidRPr="001322EC">
        <w:rPr>
          <w:rFonts w:ascii="Times New Roman" w:hAnsi="Times New Roman" w:cs="Times New Roman"/>
          <w:sz w:val="24"/>
          <w:szCs w:val="24"/>
        </w:rPr>
        <w:fldChar w:fldCharType="end"/>
      </w:r>
      <w:r w:rsidR="00E72419"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Žiadosť o zápis údajov do registra civilných lietadiel podľa </w:t>
      </w:r>
      <w:r w:rsidR="00346F68" w:rsidRPr="001322EC">
        <w:rPr>
          <w:rFonts w:ascii="Times New Roman" w:hAnsi="Times New Roman" w:cs="Times New Roman"/>
          <w:sz w:val="24"/>
          <w:szCs w:val="24"/>
        </w:rPr>
        <w:fldChar w:fldCharType="begin"/>
      </w:r>
      <w:r w:rsidR="00346F68" w:rsidRPr="001322EC">
        <w:rPr>
          <w:rFonts w:ascii="Times New Roman" w:hAnsi="Times New Roman" w:cs="Times New Roman"/>
          <w:sz w:val="24"/>
          <w:szCs w:val="24"/>
        </w:rPr>
        <w:instrText xml:space="preserve"> REF _Ref228375931 \n \h  \* MERGEFORMAT </w:instrText>
      </w:r>
      <w:r w:rsidR="00346F68" w:rsidRPr="001322EC">
        <w:rPr>
          <w:rFonts w:ascii="Times New Roman" w:hAnsi="Times New Roman" w:cs="Times New Roman"/>
          <w:sz w:val="24"/>
          <w:szCs w:val="24"/>
        </w:rPr>
      </w:r>
      <w:r w:rsidR="00346F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114</w:t>
      </w:r>
      <w:r w:rsidR="00346F68" w:rsidRPr="001322EC">
        <w:rPr>
          <w:rFonts w:ascii="Times New Roman" w:hAnsi="Times New Roman" w:cs="Times New Roman"/>
          <w:sz w:val="24"/>
          <w:szCs w:val="24"/>
        </w:rPr>
        <w:fldChar w:fldCharType="end"/>
      </w:r>
      <w:r w:rsidR="00E72419" w:rsidRPr="001322EC">
        <w:rPr>
          <w:rFonts w:ascii="Times New Roman" w:hAnsi="Times New Roman" w:cs="Times New Roman"/>
          <w:sz w:val="24"/>
          <w:szCs w:val="24"/>
        </w:rPr>
        <w:t xml:space="preserve"> ods.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_Ref227677351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E72419" w:rsidRPr="001322EC">
        <w:rPr>
          <w:rFonts w:ascii="Times New Roman" w:hAnsi="Times New Roman" w:cs="Times New Roman"/>
          <w:sz w:val="24"/>
          <w:szCs w:val="24"/>
        </w:rPr>
        <w:fldChar w:fldCharType="end"/>
      </w:r>
      <w:r w:rsidR="00E72419"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t>, vrátane ich zmeny, môže podať aj záložný veriteľ.</w:t>
      </w:r>
    </w:p>
    <w:p w14:paraId="6370D35F"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7A69D506" w14:textId="77777777" w:rsidR="00BB5BD2" w:rsidRPr="001322EC" w:rsidRDefault="00BB5BD2" w:rsidP="00BF7BC9">
      <w:pPr>
        <w:keepNext/>
        <w:numPr>
          <w:ilvl w:val="0"/>
          <w:numId w:val="12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Výmaz lietadla z registra civilných lietadiel môže Dopravný úrad vykonať aj z</w:t>
      </w:r>
      <w:r w:rsidR="00E72419" w:rsidRPr="001322EC">
        <w:rPr>
          <w:rFonts w:ascii="Times New Roman" w:hAnsi="Times New Roman" w:cs="Times New Roman"/>
          <w:sz w:val="24"/>
          <w:szCs w:val="24"/>
        </w:rPr>
        <w:t> </w:t>
      </w:r>
      <w:r w:rsidRPr="001322EC">
        <w:rPr>
          <w:rFonts w:ascii="Times New Roman" w:hAnsi="Times New Roman" w:cs="Times New Roman"/>
          <w:sz w:val="24"/>
          <w:szCs w:val="24"/>
        </w:rPr>
        <w:t xml:space="preserve">vlastného podnetu, ak </w:t>
      </w:r>
    </w:p>
    <w:p w14:paraId="491E4E80" w14:textId="54F7EF1A" w:rsidR="00BB5BD2" w:rsidRPr="001322EC" w:rsidRDefault="00BB5BD2" w:rsidP="00BF7BC9">
      <w:pPr>
        <w:numPr>
          <w:ilvl w:val="0"/>
          <w:numId w:val="1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nie je splnená niektorá z podmienok podľa </w:t>
      </w:r>
      <w:r w:rsidR="00346F68" w:rsidRPr="001322EC">
        <w:rPr>
          <w:rFonts w:ascii="Times New Roman" w:hAnsi="Times New Roman" w:cs="Times New Roman"/>
          <w:sz w:val="24"/>
          <w:szCs w:val="24"/>
        </w:rPr>
        <w:fldChar w:fldCharType="begin"/>
      </w:r>
      <w:r w:rsidR="00346F68" w:rsidRPr="001322EC">
        <w:rPr>
          <w:rFonts w:ascii="Times New Roman" w:hAnsi="Times New Roman" w:cs="Times New Roman"/>
          <w:sz w:val="24"/>
          <w:szCs w:val="24"/>
        </w:rPr>
        <w:instrText xml:space="preserve"> REF _Ref228375975 \n \h  \* MERGEFORMAT </w:instrText>
      </w:r>
      <w:r w:rsidR="00346F68" w:rsidRPr="001322EC">
        <w:rPr>
          <w:rFonts w:ascii="Times New Roman" w:hAnsi="Times New Roman" w:cs="Times New Roman"/>
          <w:sz w:val="24"/>
          <w:szCs w:val="24"/>
        </w:rPr>
      </w:r>
      <w:r w:rsidR="00346F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112</w:t>
      </w:r>
      <w:r w:rsidR="00346F68" w:rsidRPr="001322EC">
        <w:rPr>
          <w:rFonts w:ascii="Times New Roman" w:hAnsi="Times New Roman" w:cs="Times New Roman"/>
          <w:sz w:val="24"/>
          <w:szCs w:val="24"/>
        </w:rPr>
        <w:fldChar w:fldCharType="end"/>
      </w:r>
      <w:r w:rsidR="00346F68" w:rsidRPr="001322EC">
        <w:rPr>
          <w:rFonts w:ascii="Times New Roman" w:hAnsi="Times New Roman" w:cs="Times New Roman"/>
          <w:sz w:val="24"/>
          <w:szCs w:val="24"/>
        </w:rPr>
        <w:t xml:space="preserve"> </w:t>
      </w:r>
      <w:r w:rsidRPr="001322EC">
        <w:rPr>
          <w:rFonts w:ascii="Times New Roman" w:hAnsi="Times New Roman" w:cs="Times New Roman"/>
          <w:sz w:val="24"/>
          <w:szCs w:val="24"/>
        </w:rPr>
        <w:t>ods.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_Ref227676786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E72419" w:rsidRPr="001322EC">
        <w:rPr>
          <w:rFonts w:ascii="Times New Roman" w:hAnsi="Times New Roman" w:cs="Times New Roman"/>
          <w:sz w:val="24"/>
          <w:szCs w:val="24"/>
        </w:rPr>
        <w:fldChar w:fldCharType="end"/>
      </w:r>
      <w:r w:rsidR="00E876AC"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až </w:t>
      </w:r>
      <w:r w:rsidR="00E72419" w:rsidRPr="001322EC">
        <w:rPr>
          <w:rFonts w:ascii="Times New Roman" w:hAnsi="Times New Roman" w:cs="Times New Roman"/>
          <w:sz w:val="24"/>
          <w:szCs w:val="24"/>
        </w:rPr>
        <w:fldChar w:fldCharType="begin"/>
      </w:r>
      <w:r w:rsidR="00E72419" w:rsidRPr="001322EC">
        <w:rPr>
          <w:rFonts w:ascii="Times New Roman" w:hAnsi="Times New Roman" w:cs="Times New Roman"/>
          <w:sz w:val="24"/>
          <w:szCs w:val="24"/>
        </w:rPr>
        <w:instrText xml:space="preserve"> REF _Ref227677456 \n \h  \* MERGEFORMAT </w:instrText>
      </w:r>
      <w:r w:rsidR="00E72419" w:rsidRPr="001322EC">
        <w:rPr>
          <w:rFonts w:ascii="Times New Roman" w:hAnsi="Times New Roman" w:cs="Times New Roman"/>
          <w:sz w:val="24"/>
          <w:szCs w:val="24"/>
        </w:rPr>
      </w:r>
      <w:r w:rsidR="00E7241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E7241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2AB66024" w14:textId="77777777" w:rsidR="00BB5BD2" w:rsidRPr="001322EC" w:rsidRDefault="00E876AC" w:rsidP="00BF7BC9">
      <w:pPr>
        <w:numPr>
          <w:ilvl w:val="0"/>
          <w:numId w:val="1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sa </w:t>
      </w:r>
      <w:r w:rsidR="00BB5BD2" w:rsidRPr="001322EC">
        <w:rPr>
          <w:rFonts w:ascii="Times New Roman" w:hAnsi="Times New Roman" w:cs="Times New Roman"/>
          <w:sz w:val="24"/>
          <w:szCs w:val="24"/>
        </w:rPr>
        <w:t>preukáže, že došlo k zničeniu lietadla,</w:t>
      </w:r>
    </w:p>
    <w:p w14:paraId="3192FE2D" w14:textId="77777777" w:rsidR="00BB5BD2" w:rsidRPr="001322EC" w:rsidRDefault="00BB5BD2" w:rsidP="00BF7BC9">
      <w:pPr>
        <w:numPr>
          <w:ilvl w:val="0"/>
          <w:numId w:val="1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nie je známe, kde sa lietadlo nachádza viac ako 12 mesiacov, </w:t>
      </w:r>
    </w:p>
    <w:p w14:paraId="6F2DC78E" w14:textId="77777777" w:rsidR="00BB5BD2" w:rsidRPr="001322EC" w:rsidRDefault="00BB5BD2" w:rsidP="00BF7BC9">
      <w:pPr>
        <w:numPr>
          <w:ilvl w:val="0"/>
          <w:numId w:val="1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osvedčenie letovej spôsobilosti lietadla je neplatné viac ako 24 mesiacov</w:t>
      </w:r>
      <w:r w:rsidR="00E876AC" w:rsidRPr="001322EC">
        <w:rPr>
          <w:rFonts w:ascii="Times New Roman" w:hAnsi="Times New Roman" w:cs="Times New Roman"/>
          <w:sz w:val="24"/>
          <w:szCs w:val="24"/>
        </w:rPr>
        <w:t xml:space="preserve">. </w:t>
      </w:r>
    </w:p>
    <w:p w14:paraId="4A4D902A" w14:textId="77777777" w:rsidR="00BB5BD2" w:rsidRPr="001322EC" w:rsidRDefault="00BB5BD2" w:rsidP="00BF7BC9">
      <w:pPr>
        <w:spacing w:after="0" w:line="240" w:lineRule="auto"/>
        <w:jc w:val="both"/>
        <w:rPr>
          <w:rFonts w:ascii="Times New Roman" w:hAnsi="Times New Roman" w:cs="Times New Roman"/>
          <w:sz w:val="24"/>
          <w:szCs w:val="24"/>
        </w:rPr>
      </w:pPr>
    </w:p>
    <w:p w14:paraId="1CA08595" w14:textId="77777777" w:rsidR="00BB5BD2" w:rsidRPr="001322EC" w:rsidRDefault="00BB5BD2" w:rsidP="00BF7BC9">
      <w:pPr>
        <w:numPr>
          <w:ilvl w:val="0"/>
          <w:numId w:val="12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Vlastník lietadla je povinný požiadať Dopravný úrad o zmenu údajov zapísaných v registri civilných lietadiel a doložiť doklady, ktoré zmenu zapísaných údajov preukazujú, najneskôr do 30 dní odo dňa, keď zmena nastala. </w:t>
      </w:r>
    </w:p>
    <w:p w14:paraId="5531754D" w14:textId="77777777" w:rsidR="00BB5BD2" w:rsidRPr="001322EC" w:rsidRDefault="00BB5BD2" w:rsidP="00BF7BC9">
      <w:pPr>
        <w:spacing w:after="0" w:line="240" w:lineRule="auto"/>
        <w:jc w:val="both"/>
        <w:rPr>
          <w:rFonts w:ascii="Times New Roman" w:hAnsi="Times New Roman" w:cs="Times New Roman"/>
          <w:sz w:val="24"/>
          <w:szCs w:val="24"/>
        </w:rPr>
      </w:pPr>
    </w:p>
    <w:p w14:paraId="656DF272" w14:textId="77777777" w:rsidR="00BB5BD2" w:rsidRPr="001322EC" w:rsidRDefault="00BB5BD2" w:rsidP="00BF7BC9">
      <w:pPr>
        <w:numPr>
          <w:ilvl w:val="0"/>
          <w:numId w:val="125"/>
        </w:numPr>
        <w:spacing w:after="0" w:line="240" w:lineRule="auto"/>
        <w:ind w:left="567" w:hanging="567"/>
        <w:jc w:val="both"/>
        <w:rPr>
          <w:rFonts w:ascii="Times New Roman" w:hAnsi="Times New Roman" w:cs="Times New Roman"/>
          <w:sz w:val="24"/>
          <w:szCs w:val="24"/>
        </w:rPr>
      </w:pPr>
      <w:bookmarkStart w:id="538" w:name="_Ref227676891"/>
      <w:r w:rsidRPr="001322EC">
        <w:rPr>
          <w:rFonts w:ascii="Times New Roman" w:hAnsi="Times New Roman" w:cs="Times New Roman"/>
          <w:sz w:val="24"/>
          <w:szCs w:val="24"/>
        </w:rPr>
        <w:t>Ak sa v dôsledku zmeny údajov zapísaných v registri civilných lietadiel zmenia aj údaje uvedené v osvedčení o zápise lietadla do registra civilných lietadiel</w:t>
      </w:r>
      <w:r w:rsidR="003B60D3" w:rsidRPr="001322EC">
        <w:rPr>
          <w:rFonts w:ascii="Times New Roman" w:hAnsi="Times New Roman" w:cs="Times New Roman"/>
          <w:sz w:val="24"/>
          <w:szCs w:val="24"/>
        </w:rPr>
        <w:t>,</w:t>
      </w:r>
      <w:r w:rsidRPr="001322EC">
        <w:rPr>
          <w:rFonts w:ascii="Times New Roman" w:hAnsi="Times New Roman" w:cs="Times New Roman"/>
          <w:sz w:val="24"/>
          <w:szCs w:val="24"/>
        </w:rPr>
        <w:t xml:space="preserve"> Dopravný úrad vydá nové osvedčenie, ktoré nahrádza pôvodné osvedčenie; vlastník lietadla je povinný pôvodné osvedčenie odovzdať Dopravnému úradu najneskôr v deň vydania nového osvedčenia.</w:t>
      </w:r>
      <w:bookmarkEnd w:id="538"/>
    </w:p>
    <w:p w14:paraId="45FAF9B2"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484A0C49" w14:textId="77777777" w:rsidR="00BB5BD2" w:rsidRPr="001322EC" w:rsidRDefault="00BB5BD2" w:rsidP="00BF7BC9">
      <w:pPr>
        <w:numPr>
          <w:ilvl w:val="0"/>
          <w:numId w:val="12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Pri zápise lietadla do registra civilných lietadiel a pri zmene údajov zapísaných v registri civilných lietadiel Dopravný úrad preveruje za podmienok ustanovených týmto zákonom a osobitným predpisom,</w:t>
      </w:r>
      <w:bookmarkStart w:id="539" w:name="_Ref163190676"/>
      <w:r w:rsidRPr="001322EC">
        <w:rPr>
          <w:rFonts w:ascii="Times New Roman" w:hAnsi="Times New Roman" w:cs="Times New Roman"/>
          <w:sz w:val="24"/>
          <w:szCs w:val="24"/>
          <w:vertAlign w:val="superscript"/>
        </w:rPr>
        <w:footnoteReference w:id="282"/>
      </w:r>
      <w:bookmarkEnd w:id="539"/>
      <w:r w:rsidRPr="001322EC">
        <w:rPr>
          <w:rFonts w:ascii="Times New Roman" w:hAnsi="Times New Roman" w:cs="Times New Roman"/>
          <w:sz w:val="24"/>
          <w:szCs w:val="24"/>
        </w:rPr>
        <w:t xml:space="preserve">) či je po lietadle alebo po </w:t>
      </w:r>
      <w:r w:rsidR="003A5C0B" w:rsidRPr="001322EC">
        <w:rPr>
          <w:rFonts w:ascii="Times New Roman" w:hAnsi="Times New Roman" w:cs="Times New Roman"/>
          <w:sz w:val="24"/>
          <w:szCs w:val="24"/>
        </w:rPr>
        <w:t xml:space="preserve">jeho </w:t>
      </w:r>
      <w:r w:rsidRPr="001322EC">
        <w:rPr>
          <w:rFonts w:ascii="Times New Roman" w:hAnsi="Times New Roman" w:cs="Times New Roman"/>
          <w:sz w:val="24"/>
          <w:szCs w:val="24"/>
        </w:rPr>
        <w:t>motore alebo vrtuli vyhlásené pátranie v Schengenskom informačnom systéme.</w:t>
      </w:r>
      <w:r w:rsidRPr="001322EC">
        <w:rPr>
          <w:rFonts w:ascii="Times New Roman" w:hAnsi="Times New Roman" w:cs="Times New Roman"/>
          <w:sz w:val="24"/>
          <w:szCs w:val="24"/>
          <w:vertAlign w:val="superscript"/>
        </w:rPr>
        <w:footnoteReference w:id="283"/>
      </w:r>
      <w:r w:rsidRPr="001322EC">
        <w:rPr>
          <w:rFonts w:ascii="Times New Roman" w:hAnsi="Times New Roman" w:cs="Times New Roman"/>
          <w:sz w:val="24"/>
          <w:szCs w:val="24"/>
        </w:rPr>
        <w:t xml:space="preserve">) Ak je jednoznačné a nepochybné, že lietadlo alebo </w:t>
      </w:r>
      <w:r w:rsidR="003A5C0B" w:rsidRPr="001322EC">
        <w:rPr>
          <w:rFonts w:ascii="Times New Roman" w:hAnsi="Times New Roman" w:cs="Times New Roman"/>
          <w:sz w:val="24"/>
          <w:szCs w:val="24"/>
        </w:rPr>
        <w:t xml:space="preserve">jeho </w:t>
      </w:r>
      <w:r w:rsidRPr="001322EC">
        <w:rPr>
          <w:rFonts w:ascii="Times New Roman" w:hAnsi="Times New Roman" w:cs="Times New Roman"/>
          <w:sz w:val="24"/>
          <w:szCs w:val="24"/>
        </w:rPr>
        <w:t xml:space="preserve">motor alebo vrtuľa je v pátraní, Dopravný úrad bezodkladne oznámi túto skutočnosť orgánu Policajného zboru, a zápis </w:t>
      </w:r>
      <w:r w:rsidR="003A687F" w:rsidRPr="001322EC">
        <w:rPr>
          <w:rFonts w:ascii="Times New Roman" w:hAnsi="Times New Roman" w:cs="Times New Roman"/>
          <w:sz w:val="24"/>
          <w:szCs w:val="24"/>
        </w:rPr>
        <w:t>lietadla</w:t>
      </w:r>
      <w:r w:rsidRPr="001322EC">
        <w:rPr>
          <w:rFonts w:ascii="Times New Roman" w:hAnsi="Times New Roman" w:cs="Times New Roman"/>
          <w:sz w:val="24"/>
          <w:szCs w:val="24"/>
        </w:rPr>
        <w:t xml:space="preserve"> nevykoná.</w:t>
      </w:r>
    </w:p>
    <w:p w14:paraId="5BC63891" w14:textId="77777777" w:rsidR="00BB5BD2" w:rsidRPr="001322EC" w:rsidRDefault="00BB5BD2" w:rsidP="00BF7BC9">
      <w:pPr>
        <w:spacing w:after="0" w:line="240" w:lineRule="auto"/>
        <w:jc w:val="both"/>
        <w:rPr>
          <w:rFonts w:ascii="Times New Roman" w:hAnsi="Times New Roman" w:cs="Times New Roman"/>
          <w:sz w:val="24"/>
          <w:szCs w:val="24"/>
        </w:rPr>
      </w:pPr>
    </w:p>
    <w:p w14:paraId="5E74E9AA" w14:textId="77777777" w:rsidR="00BE2972" w:rsidRPr="001322EC" w:rsidRDefault="00BE2972" w:rsidP="00BF7BC9">
      <w:pPr>
        <w:numPr>
          <w:ilvl w:val="0"/>
          <w:numId w:val="12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Dňom právoplatnosti osvedčenia o výmaze lietadla</w:t>
      </w:r>
      <w:r w:rsidR="00231D8F" w:rsidRPr="001322EC">
        <w:rPr>
          <w:rFonts w:ascii="Times New Roman" w:hAnsi="Times New Roman" w:cs="Times New Roman"/>
          <w:sz w:val="24"/>
          <w:szCs w:val="24"/>
        </w:rPr>
        <w:t xml:space="preserve"> z registra civilných lietadiel zaniká platnosť osvedčenia o zápise lietadla do registra civilných lietadiel.</w:t>
      </w:r>
    </w:p>
    <w:p w14:paraId="46351A8A" w14:textId="77777777" w:rsidR="00BE2972" w:rsidRPr="001322EC" w:rsidRDefault="00BE2972" w:rsidP="00BF7BC9">
      <w:pPr>
        <w:spacing w:after="0" w:line="240" w:lineRule="auto"/>
        <w:jc w:val="both"/>
        <w:rPr>
          <w:rFonts w:ascii="Times New Roman" w:hAnsi="Times New Roman" w:cs="Times New Roman"/>
          <w:sz w:val="24"/>
          <w:szCs w:val="24"/>
        </w:rPr>
      </w:pPr>
    </w:p>
    <w:p w14:paraId="0D75AF34" w14:textId="60ED325A"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40" w:name="_Ref228376814"/>
    </w:p>
    <w:bookmarkEnd w:id="540"/>
    <w:p w14:paraId="76CF054D" w14:textId="77777777" w:rsidR="00BB5BD2" w:rsidRPr="001322EC" w:rsidRDefault="00BB5BD2"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Register prevádzkovateľov bezpilotných leteckých systémov</w:t>
      </w:r>
    </w:p>
    <w:p w14:paraId="7F0B49A3" w14:textId="77777777" w:rsidR="00BB5BD2" w:rsidRPr="001322EC" w:rsidRDefault="00BB5BD2" w:rsidP="00BF7BC9">
      <w:pPr>
        <w:keepNext/>
        <w:autoSpaceDE w:val="0"/>
        <w:autoSpaceDN w:val="0"/>
        <w:adjustRightInd w:val="0"/>
        <w:spacing w:after="0" w:line="240" w:lineRule="auto"/>
        <w:jc w:val="both"/>
        <w:rPr>
          <w:rFonts w:ascii="Times New Roman" w:hAnsi="Times New Roman" w:cs="Times New Roman"/>
          <w:sz w:val="24"/>
          <w:szCs w:val="24"/>
        </w:rPr>
      </w:pPr>
    </w:p>
    <w:p w14:paraId="6F14FD5B" w14:textId="6B6CF5AE" w:rsidR="00BB5BD2" w:rsidRPr="001322EC" w:rsidRDefault="00E532E6" w:rsidP="00BF7BC9">
      <w:pPr>
        <w:numPr>
          <w:ilvl w:val="0"/>
          <w:numId w:val="12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Register prevádzkovateľov bezpilotných leteckých systémov je informačným systémom verejnej správy, ktorého správcom a prevádzkovateľom je </w:t>
      </w:r>
      <w:r w:rsidR="00BB5BD2" w:rsidRPr="001322EC">
        <w:rPr>
          <w:rFonts w:ascii="Times New Roman" w:hAnsi="Times New Roman" w:cs="Times New Roman"/>
          <w:sz w:val="24"/>
          <w:szCs w:val="24"/>
        </w:rPr>
        <w:t xml:space="preserve">Dopravný úrad. Dopravný úrad prevádzkuje register prevádzkovateľov bezpilotných leteckých systémov a spracúva údaje v ňom uvedené ako prevádzkovateľ podľa osobitného </w:t>
      </w:r>
      <w:r w:rsidR="007113FC" w:rsidRPr="001322EC">
        <w:rPr>
          <w:rFonts w:ascii="Times New Roman" w:hAnsi="Times New Roman" w:cs="Times New Roman"/>
          <w:sz w:val="24"/>
          <w:szCs w:val="24"/>
        </w:rPr>
        <w:t>predpisu</w:t>
      </w:r>
      <w:r w:rsidR="008A1B2F" w:rsidRPr="001322EC">
        <w:rPr>
          <w:rFonts w:ascii="Times New Roman" w:hAnsi="Times New Roman" w:cs="Times New Roman"/>
          <w:sz w:val="24"/>
          <w:szCs w:val="24"/>
          <w:vertAlign w:val="superscript"/>
        </w:rPr>
        <w:fldChar w:fldCharType="begin"/>
      </w:r>
      <w:r w:rsidR="008A1B2F" w:rsidRPr="001322EC">
        <w:rPr>
          <w:rFonts w:ascii="Times New Roman" w:hAnsi="Times New Roman" w:cs="Times New Roman"/>
          <w:sz w:val="24"/>
          <w:szCs w:val="24"/>
          <w:vertAlign w:val="superscript"/>
        </w:rPr>
        <w:instrText xml:space="preserve"> NOTEREF _Ref227677645 \h  \* MERGEFORMAT </w:instrText>
      </w:r>
      <w:r w:rsidR="008A1B2F" w:rsidRPr="001322EC">
        <w:rPr>
          <w:rFonts w:ascii="Times New Roman" w:hAnsi="Times New Roman" w:cs="Times New Roman"/>
          <w:sz w:val="24"/>
          <w:szCs w:val="24"/>
          <w:vertAlign w:val="superscript"/>
        </w:rPr>
      </w:r>
      <w:r w:rsidR="008A1B2F"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274</w:t>
      </w:r>
      <w:r w:rsidR="008A1B2F" w:rsidRPr="001322EC">
        <w:rPr>
          <w:rFonts w:ascii="Times New Roman" w:hAnsi="Times New Roman" w:cs="Times New Roman"/>
          <w:sz w:val="24"/>
          <w:szCs w:val="24"/>
          <w:vertAlign w:val="superscript"/>
        </w:rPr>
        <w:fldChar w:fldCharType="end"/>
      </w:r>
      <w:r w:rsidR="008A1B2F" w:rsidRPr="001322EC">
        <w:rPr>
          <w:rFonts w:ascii="Times New Roman" w:hAnsi="Times New Roman" w:cs="Times New Roman"/>
          <w:sz w:val="24"/>
          <w:szCs w:val="24"/>
        </w:rPr>
        <w:t>)</w:t>
      </w:r>
      <w:r w:rsidR="00BB5BD2" w:rsidRPr="001322EC">
        <w:rPr>
          <w:rFonts w:ascii="Times New Roman" w:hAnsi="Times New Roman" w:cs="Times New Roman"/>
          <w:sz w:val="24"/>
          <w:szCs w:val="24"/>
        </w:rPr>
        <w:t xml:space="preserve"> za podmienok ustanovených týmto zákonom a osobitným predpisom.</w:t>
      </w:r>
      <w:r w:rsidR="008A1B2F" w:rsidRPr="001322EC">
        <w:rPr>
          <w:rFonts w:ascii="Times New Roman" w:hAnsi="Times New Roman" w:cs="Times New Roman"/>
          <w:sz w:val="24"/>
          <w:szCs w:val="24"/>
          <w:vertAlign w:val="superscript"/>
        </w:rPr>
        <w:fldChar w:fldCharType="begin"/>
      </w:r>
      <w:r w:rsidR="008A1B2F" w:rsidRPr="001322EC">
        <w:rPr>
          <w:rFonts w:ascii="Times New Roman" w:hAnsi="Times New Roman" w:cs="Times New Roman"/>
          <w:sz w:val="24"/>
          <w:szCs w:val="24"/>
          <w:vertAlign w:val="superscript"/>
        </w:rPr>
        <w:instrText xml:space="preserve"> NOTEREF _Ref227677633 \h  \* MERGEFORMAT </w:instrText>
      </w:r>
      <w:r w:rsidR="008A1B2F" w:rsidRPr="001322EC">
        <w:rPr>
          <w:rFonts w:ascii="Times New Roman" w:hAnsi="Times New Roman" w:cs="Times New Roman"/>
          <w:sz w:val="24"/>
          <w:szCs w:val="24"/>
          <w:vertAlign w:val="superscript"/>
        </w:rPr>
      </w:r>
      <w:r w:rsidR="008A1B2F"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275</w:t>
      </w:r>
      <w:r w:rsidR="008A1B2F" w:rsidRPr="001322EC">
        <w:rPr>
          <w:rFonts w:ascii="Times New Roman" w:hAnsi="Times New Roman" w:cs="Times New Roman"/>
          <w:sz w:val="24"/>
          <w:szCs w:val="24"/>
          <w:vertAlign w:val="superscript"/>
        </w:rPr>
        <w:fldChar w:fldCharType="end"/>
      </w:r>
      <w:r w:rsidR="00BB5BD2" w:rsidRPr="001322EC">
        <w:rPr>
          <w:rFonts w:ascii="Times New Roman" w:hAnsi="Times New Roman" w:cs="Times New Roman"/>
          <w:sz w:val="24"/>
          <w:szCs w:val="24"/>
        </w:rPr>
        <w:t>)</w:t>
      </w:r>
      <w:r w:rsidRPr="001322EC">
        <w:rPr>
          <w:rFonts w:ascii="Times New Roman" w:hAnsi="Times New Roman" w:cs="Times New Roman"/>
          <w:sz w:val="24"/>
          <w:szCs w:val="24"/>
        </w:rPr>
        <w:t xml:space="preserve"> Register prevádzkovateľov bezpilotných leteckých systémov je neverejný.</w:t>
      </w:r>
    </w:p>
    <w:p w14:paraId="134871BD"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5D4025DE" w14:textId="77777777" w:rsidR="00BB5BD2" w:rsidRPr="001322EC" w:rsidRDefault="00BB5BD2" w:rsidP="00BF7BC9">
      <w:pPr>
        <w:keepNext/>
        <w:numPr>
          <w:ilvl w:val="0"/>
          <w:numId w:val="12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Register prevádzkovateľov bezpilotných leteckých systémov</w:t>
      </w:r>
    </w:p>
    <w:p w14:paraId="00F9970F" w14:textId="337B23D9" w:rsidR="00BB5BD2" w:rsidRPr="001322EC" w:rsidRDefault="00BB5BD2" w:rsidP="00BF7BC9">
      <w:pPr>
        <w:numPr>
          <w:ilvl w:val="0"/>
          <w:numId w:val="111"/>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je na účel registrácie dostupný prostredníctvom jednotného prístupového miesta na webovom sídle Dopravného úradu, </w:t>
      </w:r>
    </w:p>
    <w:p w14:paraId="0224D306" w14:textId="77777777" w:rsidR="00BB5BD2" w:rsidRPr="001322EC" w:rsidRDefault="00BB5BD2" w:rsidP="00BF7BC9">
      <w:pPr>
        <w:numPr>
          <w:ilvl w:val="0"/>
          <w:numId w:val="111"/>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musí mať prístupné programové rozhranie potrebné na využívanie jeho funkcií,</w:t>
      </w:r>
    </w:p>
    <w:p w14:paraId="59C045FA" w14:textId="546C536E" w:rsidR="00BB5BD2" w:rsidRPr="001322EC" w:rsidRDefault="00BB5BD2" w:rsidP="00BF7BC9">
      <w:pPr>
        <w:numPr>
          <w:ilvl w:val="0"/>
          <w:numId w:val="111"/>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účel registrácie vyžaduje autentifikáciu registrujúcej osoby podľa odseku </w:t>
      </w:r>
      <w:r w:rsidR="00711D05" w:rsidRPr="001322EC">
        <w:rPr>
          <w:rFonts w:ascii="Times New Roman" w:hAnsi="Times New Roman" w:cs="Times New Roman"/>
          <w:sz w:val="24"/>
          <w:szCs w:val="24"/>
        </w:rPr>
        <w:fldChar w:fldCharType="begin"/>
      </w:r>
      <w:r w:rsidR="00711D05" w:rsidRPr="001322EC">
        <w:rPr>
          <w:rFonts w:ascii="Times New Roman" w:hAnsi="Times New Roman" w:cs="Times New Roman"/>
          <w:sz w:val="24"/>
          <w:szCs w:val="24"/>
        </w:rPr>
        <w:instrText xml:space="preserve"> REF _Ref227677722 \n \h  \* MERGEFORMAT </w:instrText>
      </w:r>
      <w:r w:rsidR="00711D05" w:rsidRPr="001322EC">
        <w:rPr>
          <w:rFonts w:ascii="Times New Roman" w:hAnsi="Times New Roman" w:cs="Times New Roman"/>
          <w:sz w:val="24"/>
          <w:szCs w:val="24"/>
        </w:rPr>
      </w:r>
      <w:r w:rsidR="00711D0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711D0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40496105" w14:textId="77777777" w:rsidR="00BB5BD2" w:rsidRPr="001322EC" w:rsidRDefault="00BB5BD2" w:rsidP="00BF7BC9">
      <w:pPr>
        <w:numPr>
          <w:ilvl w:val="0"/>
          <w:numId w:val="111"/>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 zaregistrovaní prevádzkovateľa bezpilotného leteckého systému </w:t>
      </w:r>
      <w:r w:rsidR="00013C72" w:rsidRPr="001322EC">
        <w:rPr>
          <w:rFonts w:ascii="Times New Roman" w:hAnsi="Times New Roman" w:cs="Times New Roman"/>
          <w:sz w:val="24"/>
          <w:szCs w:val="24"/>
        </w:rPr>
        <w:t xml:space="preserve">mu </w:t>
      </w:r>
      <w:r w:rsidRPr="001322EC">
        <w:rPr>
          <w:rFonts w:ascii="Times New Roman" w:hAnsi="Times New Roman" w:cs="Times New Roman"/>
          <w:sz w:val="24"/>
          <w:szCs w:val="24"/>
        </w:rPr>
        <w:t>pridelí jedinečné digitálne registračné číslo.</w:t>
      </w:r>
    </w:p>
    <w:p w14:paraId="5A1BDC33"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79DB7321" w14:textId="77777777" w:rsidR="00BB5BD2" w:rsidRPr="001322EC" w:rsidRDefault="00BB5BD2" w:rsidP="00BF7BC9">
      <w:pPr>
        <w:numPr>
          <w:ilvl w:val="0"/>
          <w:numId w:val="127"/>
        </w:numPr>
        <w:autoSpaceDE w:val="0"/>
        <w:autoSpaceDN w:val="0"/>
        <w:adjustRightInd w:val="0"/>
        <w:spacing w:after="0" w:line="240" w:lineRule="auto"/>
        <w:ind w:left="567" w:hanging="567"/>
        <w:jc w:val="both"/>
        <w:rPr>
          <w:rFonts w:ascii="Times New Roman" w:hAnsi="Times New Roman" w:cs="Times New Roman"/>
          <w:sz w:val="24"/>
          <w:szCs w:val="24"/>
        </w:rPr>
      </w:pPr>
      <w:bookmarkStart w:id="541" w:name="_Ref227677722"/>
      <w:r w:rsidRPr="001322EC">
        <w:rPr>
          <w:rFonts w:ascii="Times New Roman" w:hAnsi="Times New Roman" w:cs="Times New Roman"/>
          <w:sz w:val="24"/>
          <w:szCs w:val="24"/>
        </w:rPr>
        <w:t>Prevádzkovateľ bezpilotného leteckého systému, ktorý má trvalé bydlisko alebo sídlo na území Slovenskej republiky</w:t>
      </w:r>
      <w:r w:rsidR="00013C72"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013C72" w:rsidRPr="001322EC">
        <w:rPr>
          <w:rFonts w:ascii="Times New Roman" w:hAnsi="Times New Roman" w:cs="Times New Roman"/>
          <w:sz w:val="24"/>
          <w:szCs w:val="24"/>
        </w:rPr>
        <w:t>a prevádzkovateľ bezpilotného leteckého systému, ktorý má trvalé bydlisko alebo sídlo na území tretej krajiny, ak Slovenská republika</w:t>
      </w:r>
      <w:r w:rsidRPr="001322EC">
        <w:rPr>
          <w:rFonts w:ascii="Times New Roman" w:hAnsi="Times New Roman" w:cs="Times New Roman"/>
          <w:sz w:val="24"/>
          <w:szCs w:val="24"/>
        </w:rPr>
        <w:t xml:space="preserve"> je </w:t>
      </w:r>
      <w:r w:rsidR="00013C72" w:rsidRPr="001322EC">
        <w:rPr>
          <w:rFonts w:ascii="Times New Roman" w:hAnsi="Times New Roman" w:cs="Times New Roman"/>
          <w:sz w:val="24"/>
          <w:szCs w:val="24"/>
        </w:rPr>
        <w:t>prvý členský štát, v ktorom bude bezpilotný letecký systém prevádzkovať, sú povinní</w:t>
      </w:r>
      <w:r w:rsidRPr="001322EC">
        <w:rPr>
          <w:rFonts w:ascii="Times New Roman" w:hAnsi="Times New Roman" w:cs="Times New Roman"/>
          <w:sz w:val="24"/>
          <w:szCs w:val="24"/>
        </w:rPr>
        <w:t xml:space="preserve"> sa pred začatím prevádzkovania bezpilotného lietadla, ktoré spĺňa požiadavky podľa osobitného predpisu</w:t>
      </w:r>
      <w:r w:rsidR="00B13A52"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footnoteReference w:id="284"/>
      </w:r>
      <w:r w:rsidRPr="001322EC">
        <w:rPr>
          <w:rFonts w:ascii="Times New Roman" w:hAnsi="Times New Roman" w:cs="Times New Roman"/>
          <w:sz w:val="24"/>
          <w:szCs w:val="24"/>
        </w:rPr>
        <w:t>) zaregistrovať do registra prevádzkovateľov bezpilotných leteckých systémov.</w:t>
      </w:r>
      <w:bookmarkEnd w:id="541"/>
      <w:r w:rsidR="00013C72" w:rsidRPr="001322EC">
        <w:rPr>
          <w:rFonts w:ascii="Times New Roman" w:hAnsi="Times New Roman" w:cs="Times New Roman"/>
          <w:sz w:val="24"/>
          <w:szCs w:val="24"/>
        </w:rPr>
        <w:t xml:space="preserve"> </w:t>
      </w:r>
    </w:p>
    <w:p w14:paraId="72DCBAB0" w14:textId="77777777" w:rsidR="00013C72" w:rsidRPr="001322EC" w:rsidRDefault="00013C72" w:rsidP="00BF7BC9">
      <w:pPr>
        <w:autoSpaceDE w:val="0"/>
        <w:autoSpaceDN w:val="0"/>
        <w:adjustRightInd w:val="0"/>
        <w:spacing w:after="0" w:line="240" w:lineRule="auto"/>
        <w:jc w:val="both"/>
        <w:rPr>
          <w:rFonts w:ascii="Times New Roman" w:hAnsi="Times New Roman" w:cs="Times New Roman"/>
          <w:sz w:val="24"/>
          <w:szCs w:val="24"/>
        </w:rPr>
      </w:pPr>
    </w:p>
    <w:p w14:paraId="18F2DBF7" w14:textId="77777777" w:rsidR="00013C72" w:rsidRPr="001322EC" w:rsidRDefault="00013C72" w:rsidP="00BF7BC9">
      <w:pPr>
        <w:numPr>
          <w:ilvl w:val="0"/>
          <w:numId w:val="12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Prevádzkovateľom bezpilotného leteckého systému môže byť len osoba, ktorá </w:t>
      </w:r>
      <w:r w:rsidR="00FE3373" w:rsidRPr="001322EC">
        <w:rPr>
          <w:rFonts w:ascii="Times New Roman" w:hAnsi="Times New Roman" w:cs="Times New Roman"/>
          <w:sz w:val="24"/>
          <w:szCs w:val="24"/>
        </w:rPr>
        <w:t xml:space="preserve">je </w:t>
      </w:r>
      <w:r w:rsidRPr="001322EC">
        <w:rPr>
          <w:rFonts w:ascii="Times New Roman" w:hAnsi="Times New Roman" w:cs="Times New Roman"/>
          <w:sz w:val="24"/>
          <w:szCs w:val="24"/>
        </w:rPr>
        <w:t xml:space="preserve">spôsobilá na právne úkony v plnom rozsahu. </w:t>
      </w:r>
    </w:p>
    <w:p w14:paraId="37ED471B"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24CDAF60" w14:textId="77777777" w:rsidR="00BB5BD2" w:rsidRPr="001322EC" w:rsidRDefault="00BB5BD2" w:rsidP="00BF7BC9">
      <w:pPr>
        <w:keepNext/>
        <w:numPr>
          <w:ilvl w:val="0"/>
          <w:numId w:val="12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 registra prevádzkovateľov bezpilotných leteckých systémov sa zapisujú</w:t>
      </w:r>
    </w:p>
    <w:p w14:paraId="01CDC42E" w14:textId="77777777" w:rsidR="00BB5BD2" w:rsidRPr="001322EC" w:rsidRDefault="00BB5BD2" w:rsidP="00BF7BC9">
      <w:pPr>
        <w:numPr>
          <w:ilvl w:val="0"/>
          <w:numId w:val="120"/>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údaje podľa osobitného predpisu,</w:t>
      </w:r>
      <w:r w:rsidRPr="001322EC">
        <w:rPr>
          <w:rFonts w:ascii="Times New Roman" w:hAnsi="Times New Roman" w:cs="Times New Roman"/>
          <w:sz w:val="24"/>
          <w:szCs w:val="24"/>
          <w:vertAlign w:val="superscript"/>
        </w:rPr>
        <w:footnoteReference w:id="285"/>
      </w:r>
      <w:r w:rsidRPr="001322EC">
        <w:rPr>
          <w:rFonts w:ascii="Times New Roman" w:hAnsi="Times New Roman" w:cs="Times New Roman"/>
          <w:sz w:val="24"/>
          <w:szCs w:val="24"/>
        </w:rPr>
        <w:t>)</w:t>
      </w:r>
    </w:p>
    <w:p w14:paraId="4DEBC511" w14:textId="77777777" w:rsidR="00BB5BD2" w:rsidRPr="001322EC" w:rsidRDefault="00BB5BD2" w:rsidP="00BF7BC9">
      <w:pPr>
        <w:numPr>
          <w:ilvl w:val="0"/>
          <w:numId w:val="120"/>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identifikačné číslo organizácie, ak prevádzkovateľ bezpilotného leteckého systému je fyzická osoba – podnikateľ,</w:t>
      </w:r>
    </w:p>
    <w:p w14:paraId="68F40B65" w14:textId="77777777" w:rsidR="00BB5BD2" w:rsidRPr="001322EC" w:rsidRDefault="00BB5BD2" w:rsidP="00BF7BC9">
      <w:pPr>
        <w:keepNext/>
        <w:numPr>
          <w:ilvl w:val="0"/>
          <w:numId w:val="120"/>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jedinečné sériové číslo podľa osobitného predpisu</w:t>
      </w:r>
      <w:r w:rsidRPr="001322EC">
        <w:rPr>
          <w:rFonts w:ascii="Times New Roman" w:hAnsi="Times New Roman" w:cs="Times New Roman"/>
          <w:sz w:val="24"/>
          <w:szCs w:val="24"/>
          <w:vertAlign w:val="superscript"/>
        </w:rPr>
        <w:footnoteReference w:id="286"/>
      </w:r>
      <w:r w:rsidRPr="001322EC">
        <w:rPr>
          <w:rFonts w:ascii="Times New Roman" w:hAnsi="Times New Roman" w:cs="Times New Roman"/>
          <w:sz w:val="24"/>
          <w:szCs w:val="24"/>
        </w:rPr>
        <w:t>)</w:t>
      </w:r>
    </w:p>
    <w:p w14:paraId="756619F3" w14:textId="7E3BF6E7" w:rsidR="00BB5BD2" w:rsidRPr="001322EC" w:rsidRDefault="00BB5BD2" w:rsidP="00BF7BC9">
      <w:pPr>
        <w:numPr>
          <w:ilvl w:val="0"/>
          <w:numId w:val="121"/>
        </w:numPr>
        <w:autoSpaceDE w:val="0"/>
        <w:autoSpaceDN w:val="0"/>
        <w:adjustRightInd w:val="0"/>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bezpilotného lietadla alebo</w:t>
      </w:r>
    </w:p>
    <w:p w14:paraId="68FE6D92" w14:textId="77777777" w:rsidR="00BB5BD2" w:rsidRPr="001322EC" w:rsidRDefault="00BB5BD2" w:rsidP="00BF7BC9">
      <w:pPr>
        <w:numPr>
          <w:ilvl w:val="0"/>
          <w:numId w:val="121"/>
        </w:numPr>
        <w:autoSpaceDE w:val="0"/>
        <w:autoSpaceDN w:val="0"/>
        <w:adjustRightInd w:val="0"/>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modulu diaľkovej identifikácie, ak ide o súkromne vyrobené bezpilotné lietadlo.</w:t>
      </w:r>
    </w:p>
    <w:p w14:paraId="03BE6245"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39CC9795" w14:textId="77777777" w:rsidR="00BB5BD2" w:rsidRPr="001322EC" w:rsidRDefault="00BB5BD2" w:rsidP="00BF7BC9">
      <w:pPr>
        <w:keepNext/>
        <w:numPr>
          <w:ilvl w:val="0"/>
          <w:numId w:val="127"/>
        </w:numPr>
        <w:autoSpaceDE w:val="0"/>
        <w:autoSpaceDN w:val="0"/>
        <w:adjustRightInd w:val="0"/>
        <w:spacing w:after="0" w:line="240" w:lineRule="auto"/>
        <w:ind w:left="567" w:hanging="567"/>
        <w:jc w:val="both"/>
        <w:rPr>
          <w:rFonts w:ascii="Times New Roman" w:hAnsi="Times New Roman" w:cs="Times New Roman"/>
          <w:sz w:val="24"/>
          <w:szCs w:val="24"/>
        </w:rPr>
      </w:pPr>
      <w:bookmarkStart w:id="542" w:name="_Ref227677886"/>
      <w:r w:rsidRPr="001322EC">
        <w:rPr>
          <w:rFonts w:ascii="Times New Roman" w:hAnsi="Times New Roman" w:cs="Times New Roman"/>
          <w:sz w:val="24"/>
          <w:szCs w:val="24"/>
        </w:rPr>
        <w:t>Registráciu môže vykonať</w:t>
      </w:r>
      <w:bookmarkEnd w:id="542"/>
    </w:p>
    <w:p w14:paraId="78DFF08A" w14:textId="5D7BF1C7" w:rsidR="00BB5BD2" w:rsidRPr="001322EC" w:rsidRDefault="00BB5BD2" w:rsidP="00BF7BC9">
      <w:pPr>
        <w:numPr>
          <w:ilvl w:val="1"/>
          <w:numId w:val="121"/>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bezpilotného leteckého systému prostredníctvom jednotného prístupového miesta </w:t>
      </w:r>
      <w:r w:rsidR="00210CDB" w:rsidRPr="001322EC">
        <w:rPr>
          <w:rFonts w:ascii="Times New Roman" w:hAnsi="Times New Roman" w:cs="Times New Roman"/>
          <w:sz w:val="24"/>
          <w:szCs w:val="24"/>
        </w:rPr>
        <w:t>na webovom sídle Dopravného úradu</w:t>
      </w:r>
      <w:r w:rsidRPr="001322EC">
        <w:rPr>
          <w:rFonts w:ascii="Times New Roman" w:hAnsi="Times New Roman" w:cs="Times New Roman"/>
          <w:sz w:val="24"/>
          <w:szCs w:val="24"/>
        </w:rPr>
        <w:t xml:space="preserve"> alebo </w:t>
      </w:r>
    </w:p>
    <w:p w14:paraId="421BCDED" w14:textId="77777777" w:rsidR="00BB5BD2" w:rsidRPr="001322EC" w:rsidRDefault="00BB5BD2" w:rsidP="00BF7BC9">
      <w:pPr>
        <w:numPr>
          <w:ilvl w:val="1"/>
          <w:numId w:val="121"/>
        </w:numPr>
        <w:autoSpaceDE w:val="0"/>
        <w:autoSpaceDN w:val="0"/>
        <w:adjustRightInd w:val="0"/>
        <w:spacing w:after="0" w:line="240" w:lineRule="auto"/>
        <w:ind w:left="1134" w:hanging="567"/>
        <w:jc w:val="both"/>
        <w:rPr>
          <w:rFonts w:ascii="Times New Roman" w:hAnsi="Times New Roman" w:cs="Times New Roman"/>
          <w:sz w:val="24"/>
          <w:szCs w:val="24"/>
        </w:rPr>
      </w:pPr>
      <w:bookmarkStart w:id="543" w:name="_Ref227677892"/>
      <w:r w:rsidRPr="001322EC">
        <w:rPr>
          <w:rFonts w:ascii="Times New Roman" w:hAnsi="Times New Roman" w:cs="Times New Roman"/>
          <w:sz w:val="24"/>
          <w:szCs w:val="24"/>
        </w:rPr>
        <w:t>Dopravný úrad na základe žiadosti prevádzkovateľa bezpilotného leteckého systému podanej v listinnej podobe.</w:t>
      </w:r>
      <w:bookmarkEnd w:id="543"/>
    </w:p>
    <w:p w14:paraId="3FB7D73D"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0AC90658" w14:textId="345DD466" w:rsidR="005B0F6E" w:rsidRPr="001322EC" w:rsidRDefault="00C02492" w:rsidP="00BF7BC9">
      <w:pPr>
        <w:numPr>
          <w:ilvl w:val="0"/>
          <w:numId w:val="12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žiadosť podľa odseku </w:t>
      </w:r>
      <w:r w:rsidR="007971E6" w:rsidRPr="001322EC">
        <w:rPr>
          <w:rFonts w:ascii="Times New Roman" w:hAnsi="Times New Roman" w:cs="Times New Roman"/>
          <w:sz w:val="24"/>
          <w:szCs w:val="24"/>
        </w:rPr>
        <w:fldChar w:fldCharType="begin"/>
      </w:r>
      <w:r w:rsidR="007971E6" w:rsidRPr="001322EC">
        <w:rPr>
          <w:rFonts w:ascii="Times New Roman" w:hAnsi="Times New Roman" w:cs="Times New Roman"/>
          <w:sz w:val="24"/>
          <w:szCs w:val="24"/>
        </w:rPr>
        <w:instrText xml:space="preserve"> REF _Ref227677886 \n \h  \* MERGEFORMAT </w:instrText>
      </w:r>
      <w:r w:rsidR="007971E6" w:rsidRPr="001322EC">
        <w:rPr>
          <w:rFonts w:ascii="Times New Roman" w:hAnsi="Times New Roman" w:cs="Times New Roman"/>
          <w:sz w:val="24"/>
          <w:szCs w:val="24"/>
        </w:rPr>
      </w:r>
      <w:r w:rsidR="007971E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7971E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7971E6" w:rsidRPr="001322EC">
        <w:rPr>
          <w:rFonts w:ascii="Times New Roman" w:hAnsi="Times New Roman" w:cs="Times New Roman"/>
          <w:sz w:val="24"/>
          <w:szCs w:val="24"/>
        </w:rPr>
        <w:fldChar w:fldCharType="begin"/>
      </w:r>
      <w:r w:rsidR="007971E6" w:rsidRPr="001322EC">
        <w:rPr>
          <w:rFonts w:ascii="Times New Roman" w:hAnsi="Times New Roman" w:cs="Times New Roman"/>
          <w:sz w:val="24"/>
          <w:szCs w:val="24"/>
        </w:rPr>
        <w:instrText xml:space="preserve"> REF _Ref227677892 \n \h  \* MERGEFORMAT </w:instrText>
      </w:r>
      <w:r w:rsidR="007971E6" w:rsidRPr="001322EC">
        <w:rPr>
          <w:rFonts w:ascii="Times New Roman" w:hAnsi="Times New Roman" w:cs="Times New Roman"/>
          <w:sz w:val="24"/>
          <w:szCs w:val="24"/>
        </w:rPr>
      </w:r>
      <w:r w:rsidR="007971E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7971E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obsahuje údaje ustanovené vykonávacím právnym predpisom podľa </w:t>
      </w:r>
      <w:r w:rsidR="003B045A" w:rsidRPr="001322EC">
        <w:rPr>
          <w:rFonts w:ascii="Times New Roman" w:hAnsi="Times New Roman" w:cs="Times New Roman"/>
          <w:sz w:val="24"/>
          <w:szCs w:val="24"/>
        </w:rPr>
        <w:fldChar w:fldCharType="begin"/>
      </w:r>
      <w:r w:rsidR="003B045A" w:rsidRPr="001322EC">
        <w:rPr>
          <w:rFonts w:ascii="Times New Roman" w:hAnsi="Times New Roman" w:cs="Times New Roman"/>
          <w:sz w:val="24"/>
          <w:szCs w:val="24"/>
        </w:rPr>
        <w:instrText xml:space="preserve"> REF _Ref228378282 \n \h  \* MERGEFORMAT </w:instrText>
      </w:r>
      <w:r w:rsidR="003B045A" w:rsidRPr="001322EC">
        <w:rPr>
          <w:rFonts w:ascii="Times New Roman" w:hAnsi="Times New Roman" w:cs="Times New Roman"/>
          <w:sz w:val="24"/>
          <w:szCs w:val="24"/>
        </w:rPr>
      </w:r>
      <w:r w:rsidR="003B04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B045A" w:rsidRPr="001322EC">
        <w:rPr>
          <w:rFonts w:ascii="Times New Roman" w:hAnsi="Times New Roman" w:cs="Times New Roman"/>
          <w:sz w:val="24"/>
          <w:szCs w:val="24"/>
        </w:rPr>
        <w:fldChar w:fldCharType="end"/>
      </w:r>
      <w:r w:rsidR="003B045A" w:rsidRPr="001322EC">
        <w:rPr>
          <w:rFonts w:ascii="Times New Roman" w:hAnsi="Times New Roman" w:cs="Times New Roman"/>
          <w:sz w:val="24"/>
          <w:szCs w:val="24"/>
        </w:rPr>
        <w:t xml:space="preserve"> o</w:t>
      </w:r>
      <w:r w:rsidR="00E02784" w:rsidRPr="001322EC">
        <w:rPr>
          <w:rFonts w:ascii="Times New Roman" w:hAnsi="Times New Roman" w:cs="Times New Roman"/>
          <w:sz w:val="24"/>
          <w:szCs w:val="24"/>
        </w:rPr>
        <w:t>ds. </w:t>
      </w:r>
      <w:r w:rsidR="00E02784" w:rsidRPr="001322EC">
        <w:rPr>
          <w:rFonts w:ascii="Times New Roman" w:hAnsi="Times New Roman" w:cs="Times New Roman"/>
          <w:sz w:val="24"/>
          <w:szCs w:val="24"/>
        </w:rPr>
        <w:fldChar w:fldCharType="begin"/>
      </w:r>
      <w:r w:rsidR="00E02784" w:rsidRPr="001322EC">
        <w:rPr>
          <w:rFonts w:ascii="Times New Roman" w:hAnsi="Times New Roman" w:cs="Times New Roman"/>
          <w:sz w:val="24"/>
          <w:szCs w:val="24"/>
        </w:rPr>
        <w:instrText xml:space="preserve"> REF _Ref227239699 \n \h  \* MERGEFORMAT </w:instrText>
      </w:r>
      <w:r w:rsidR="00E02784" w:rsidRPr="001322EC">
        <w:rPr>
          <w:rFonts w:ascii="Times New Roman" w:hAnsi="Times New Roman" w:cs="Times New Roman"/>
          <w:sz w:val="24"/>
          <w:szCs w:val="24"/>
        </w:rPr>
      </w:r>
      <w:r w:rsidR="00E0278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E0278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w:t>
      </w:r>
      <w:r w:rsidR="00E02784" w:rsidRPr="001322EC">
        <w:rPr>
          <w:rFonts w:ascii="Times New Roman" w:hAnsi="Times New Roman" w:cs="Times New Roman"/>
          <w:sz w:val="24"/>
          <w:szCs w:val="24"/>
        </w:rPr>
        <w:t> </w:t>
      </w:r>
      <w:r w:rsidR="00E02784" w:rsidRPr="001322EC">
        <w:rPr>
          <w:rFonts w:ascii="Times New Roman" w:hAnsi="Times New Roman" w:cs="Times New Roman"/>
          <w:sz w:val="24"/>
          <w:szCs w:val="24"/>
        </w:rPr>
        <w:fldChar w:fldCharType="begin"/>
      </w:r>
      <w:r w:rsidR="00E02784" w:rsidRPr="001322EC">
        <w:rPr>
          <w:rFonts w:ascii="Times New Roman" w:hAnsi="Times New Roman" w:cs="Times New Roman"/>
          <w:sz w:val="24"/>
          <w:szCs w:val="24"/>
        </w:rPr>
        <w:instrText xml:space="preserve"> REF _Ref227240901 \n \h  \* MERGEFORMAT </w:instrText>
      </w:r>
      <w:r w:rsidR="00E02784" w:rsidRPr="001322EC">
        <w:rPr>
          <w:rFonts w:ascii="Times New Roman" w:hAnsi="Times New Roman" w:cs="Times New Roman"/>
          <w:sz w:val="24"/>
          <w:szCs w:val="24"/>
        </w:rPr>
      </w:r>
      <w:r w:rsidR="00E0278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E0278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dvadsiateho </w:t>
      </w:r>
      <w:r w:rsidR="002A119A" w:rsidRPr="001322EC">
        <w:rPr>
          <w:rFonts w:ascii="Times New Roman" w:hAnsi="Times New Roman" w:cs="Times New Roman"/>
          <w:sz w:val="24"/>
          <w:szCs w:val="24"/>
        </w:rPr>
        <w:t>deviateho</w:t>
      </w:r>
      <w:r w:rsidRPr="001322EC">
        <w:rPr>
          <w:rFonts w:ascii="Times New Roman" w:hAnsi="Times New Roman" w:cs="Times New Roman"/>
          <w:sz w:val="24"/>
          <w:szCs w:val="24"/>
        </w:rPr>
        <w:t xml:space="preserve"> bodu, Dopravný úrad registráciu vykoná v lehote </w:t>
      </w:r>
      <w:r w:rsidR="00762395" w:rsidRPr="001322EC">
        <w:rPr>
          <w:rFonts w:ascii="Times New Roman" w:hAnsi="Times New Roman" w:cs="Times New Roman"/>
          <w:sz w:val="24"/>
          <w:szCs w:val="24"/>
        </w:rPr>
        <w:t>15</w:t>
      </w:r>
      <w:r w:rsidRPr="001322EC">
        <w:rPr>
          <w:rFonts w:ascii="Times New Roman" w:hAnsi="Times New Roman" w:cs="Times New Roman"/>
          <w:sz w:val="24"/>
          <w:szCs w:val="24"/>
        </w:rPr>
        <w:t xml:space="preserve"> dní odo dňa doručenia žiadosti. </w:t>
      </w:r>
      <w:r w:rsidR="00BB5BD2" w:rsidRPr="001322EC">
        <w:rPr>
          <w:rFonts w:ascii="Times New Roman" w:hAnsi="Times New Roman" w:cs="Times New Roman"/>
          <w:sz w:val="24"/>
          <w:szCs w:val="24"/>
        </w:rPr>
        <w:t xml:space="preserve">Dopravný úrad </w:t>
      </w:r>
      <w:r w:rsidR="004E13D7" w:rsidRPr="001322EC">
        <w:rPr>
          <w:rFonts w:ascii="Times New Roman" w:hAnsi="Times New Roman" w:cs="Times New Roman"/>
          <w:sz w:val="24"/>
          <w:szCs w:val="24"/>
        </w:rPr>
        <w:t>bezodkladne</w:t>
      </w:r>
      <w:r w:rsidR="00E02784" w:rsidRPr="001322EC">
        <w:rPr>
          <w:rFonts w:ascii="Times New Roman" w:hAnsi="Times New Roman" w:cs="Times New Roman"/>
          <w:sz w:val="24"/>
          <w:szCs w:val="24"/>
        </w:rPr>
        <w:t xml:space="preserve"> po </w:t>
      </w:r>
      <w:r w:rsidR="00BB5BD2" w:rsidRPr="001322EC">
        <w:rPr>
          <w:rFonts w:ascii="Times New Roman" w:hAnsi="Times New Roman" w:cs="Times New Roman"/>
          <w:sz w:val="24"/>
          <w:szCs w:val="24"/>
        </w:rPr>
        <w:t xml:space="preserve">zaregistrovaní prevádzkovateľa bezpilotného leteckého systému zašle prevádzkovateľovi bezpilotného leteckého systému potvrdenie o registrácii a pridelené jedinečné digitálne registračné číslo; potvrdenie o registrácii môže mať elektronickú podobu. </w:t>
      </w:r>
    </w:p>
    <w:p w14:paraId="5D0526DF" w14:textId="77777777" w:rsidR="005B0F6E" w:rsidRPr="001322EC" w:rsidRDefault="005B0F6E" w:rsidP="00BF7BC9">
      <w:pPr>
        <w:autoSpaceDE w:val="0"/>
        <w:autoSpaceDN w:val="0"/>
        <w:adjustRightInd w:val="0"/>
        <w:spacing w:after="0" w:line="240" w:lineRule="auto"/>
        <w:jc w:val="both"/>
        <w:rPr>
          <w:rFonts w:ascii="Times New Roman" w:hAnsi="Times New Roman" w:cs="Times New Roman"/>
          <w:sz w:val="24"/>
          <w:szCs w:val="24"/>
        </w:rPr>
      </w:pPr>
    </w:p>
    <w:p w14:paraId="29B12F1A" w14:textId="42C0E089" w:rsidR="00BB5BD2" w:rsidRPr="001322EC" w:rsidRDefault="00BB5BD2" w:rsidP="00BF7BC9">
      <w:pPr>
        <w:numPr>
          <w:ilvl w:val="0"/>
          <w:numId w:val="12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žiadosť </w:t>
      </w:r>
      <w:r w:rsidR="005D0E8B" w:rsidRPr="001322EC">
        <w:rPr>
          <w:rFonts w:ascii="Times New Roman" w:hAnsi="Times New Roman" w:cs="Times New Roman"/>
          <w:sz w:val="24"/>
          <w:szCs w:val="24"/>
        </w:rPr>
        <w:t xml:space="preserve">podľa </w:t>
      </w:r>
      <w:r w:rsidR="00E02784" w:rsidRPr="001322EC">
        <w:rPr>
          <w:rFonts w:ascii="Times New Roman" w:hAnsi="Times New Roman" w:cs="Times New Roman"/>
          <w:sz w:val="24"/>
          <w:szCs w:val="24"/>
        </w:rPr>
        <w:t xml:space="preserve">odseku </w:t>
      </w:r>
      <w:r w:rsidR="00E02784" w:rsidRPr="001322EC">
        <w:rPr>
          <w:rFonts w:ascii="Times New Roman" w:hAnsi="Times New Roman" w:cs="Times New Roman"/>
          <w:sz w:val="24"/>
          <w:szCs w:val="24"/>
        </w:rPr>
        <w:fldChar w:fldCharType="begin"/>
      </w:r>
      <w:r w:rsidR="00E02784" w:rsidRPr="001322EC">
        <w:rPr>
          <w:rFonts w:ascii="Times New Roman" w:hAnsi="Times New Roman" w:cs="Times New Roman"/>
          <w:sz w:val="24"/>
          <w:szCs w:val="24"/>
        </w:rPr>
        <w:instrText xml:space="preserve"> REF _Ref227677886 \n \h  \* MERGEFORMAT </w:instrText>
      </w:r>
      <w:r w:rsidR="00E02784" w:rsidRPr="001322EC">
        <w:rPr>
          <w:rFonts w:ascii="Times New Roman" w:hAnsi="Times New Roman" w:cs="Times New Roman"/>
          <w:sz w:val="24"/>
          <w:szCs w:val="24"/>
        </w:rPr>
      </w:r>
      <w:r w:rsidR="00E0278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E02784" w:rsidRPr="001322EC">
        <w:rPr>
          <w:rFonts w:ascii="Times New Roman" w:hAnsi="Times New Roman" w:cs="Times New Roman"/>
          <w:sz w:val="24"/>
          <w:szCs w:val="24"/>
        </w:rPr>
        <w:fldChar w:fldCharType="end"/>
      </w:r>
      <w:r w:rsidR="00E02784" w:rsidRPr="001322EC">
        <w:rPr>
          <w:rFonts w:ascii="Times New Roman" w:hAnsi="Times New Roman" w:cs="Times New Roman"/>
          <w:sz w:val="24"/>
          <w:szCs w:val="24"/>
        </w:rPr>
        <w:t xml:space="preserve"> písm. </w:t>
      </w:r>
      <w:r w:rsidR="00E02784" w:rsidRPr="001322EC">
        <w:rPr>
          <w:rFonts w:ascii="Times New Roman" w:hAnsi="Times New Roman" w:cs="Times New Roman"/>
          <w:sz w:val="24"/>
          <w:szCs w:val="24"/>
        </w:rPr>
        <w:fldChar w:fldCharType="begin"/>
      </w:r>
      <w:r w:rsidR="00E02784" w:rsidRPr="001322EC">
        <w:rPr>
          <w:rFonts w:ascii="Times New Roman" w:hAnsi="Times New Roman" w:cs="Times New Roman"/>
          <w:sz w:val="24"/>
          <w:szCs w:val="24"/>
        </w:rPr>
        <w:instrText xml:space="preserve"> REF _Ref227677892 \n \h  \* MERGEFORMAT </w:instrText>
      </w:r>
      <w:r w:rsidR="00E02784" w:rsidRPr="001322EC">
        <w:rPr>
          <w:rFonts w:ascii="Times New Roman" w:hAnsi="Times New Roman" w:cs="Times New Roman"/>
          <w:sz w:val="24"/>
          <w:szCs w:val="24"/>
        </w:rPr>
      </w:r>
      <w:r w:rsidR="00E0278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E02784" w:rsidRPr="001322EC">
        <w:rPr>
          <w:rFonts w:ascii="Times New Roman" w:hAnsi="Times New Roman" w:cs="Times New Roman"/>
          <w:sz w:val="24"/>
          <w:szCs w:val="24"/>
        </w:rPr>
        <w:fldChar w:fldCharType="end"/>
      </w:r>
      <w:r w:rsidR="00E02784"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neobsahuje údaje </w:t>
      </w:r>
      <w:r w:rsidR="005D0E8B" w:rsidRPr="001322EC">
        <w:rPr>
          <w:rFonts w:ascii="Times New Roman" w:hAnsi="Times New Roman" w:cs="Times New Roman"/>
          <w:sz w:val="24"/>
          <w:szCs w:val="24"/>
        </w:rPr>
        <w:t xml:space="preserve">ustanovené vykonávacím právnym predpisom podľa </w:t>
      </w:r>
      <w:r w:rsidR="003B045A" w:rsidRPr="001322EC">
        <w:rPr>
          <w:rFonts w:ascii="Times New Roman" w:hAnsi="Times New Roman" w:cs="Times New Roman"/>
          <w:sz w:val="24"/>
          <w:szCs w:val="24"/>
        </w:rPr>
        <w:fldChar w:fldCharType="begin"/>
      </w:r>
      <w:r w:rsidR="003B045A" w:rsidRPr="001322EC">
        <w:rPr>
          <w:rFonts w:ascii="Times New Roman" w:hAnsi="Times New Roman" w:cs="Times New Roman"/>
          <w:sz w:val="24"/>
          <w:szCs w:val="24"/>
        </w:rPr>
        <w:instrText xml:space="preserve"> REF _Ref228378282 \n \h  \* MERGEFORMAT </w:instrText>
      </w:r>
      <w:r w:rsidR="003B045A" w:rsidRPr="001322EC">
        <w:rPr>
          <w:rFonts w:ascii="Times New Roman" w:hAnsi="Times New Roman" w:cs="Times New Roman"/>
          <w:sz w:val="24"/>
          <w:szCs w:val="24"/>
        </w:rPr>
      </w:r>
      <w:r w:rsidR="003B04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B045A" w:rsidRPr="001322EC">
        <w:rPr>
          <w:rFonts w:ascii="Times New Roman" w:hAnsi="Times New Roman" w:cs="Times New Roman"/>
          <w:sz w:val="24"/>
          <w:szCs w:val="24"/>
        </w:rPr>
        <w:fldChar w:fldCharType="end"/>
      </w:r>
      <w:r w:rsidR="003B045A" w:rsidRPr="001322EC">
        <w:rPr>
          <w:rFonts w:ascii="Times New Roman" w:hAnsi="Times New Roman" w:cs="Times New Roman"/>
          <w:sz w:val="24"/>
          <w:szCs w:val="24"/>
        </w:rPr>
        <w:t xml:space="preserve"> o</w:t>
      </w:r>
      <w:r w:rsidR="00E02784" w:rsidRPr="001322EC">
        <w:rPr>
          <w:rFonts w:ascii="Times New Roman" w:hAnsi="Times New Roman" w:cs="Times New Roman"/>
          <w:sz w:val="24"/>
          <w:szCs w:val="24"/>
        </w:rPr>
        <w:t>ds. </w:t>
      </w:r>
      <w:r w:rsidR="00E02784" w:rsidRPr="001322EC">
        <w:rPr>
          <w:rFonts w:ascii="Times New Roman" w:hAnsi="Times New Roman" w:cs="Times New Roman"/>
          <w:sz w:val="24"/>
          <w:szCs w:val="24"/>
        </w:rPr>
        <w:fldChar w:fldCharType="begin"/>
      </w:r>
      <w:r w:rsidR="00E02784" w:rsidRPr="001322EC">
        <w:rPr>
          <w:rFonts w:ascii="Times New Roman" w:hAnsi="Times New Roman" w:cs="Times New Roman"/>
          <w:sz w:val="24"/>
          <w:szCs w:val="24"/>
        </w:rPr>
        <w:instrText xml:space="preserve"> REF _Ref227239699 \n \h  \* MERGEFORMAT </w:instrText>
      </w:r>
      <w:r w:rsidR="00E02784" w:rsidRPr="001322EC">
        <w:rPr>
          <w:rFonts w:ascii="Times New Roman" w:hAnsi="Times New Roman" w:cs="Times New Roman"/>
          <w:sz w:val="24"/>
          <w:szCs w:val="24"/>
        </w:rPr>
      </w:r>
      <w:r w:rsidR="00E0278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E02784" w:rsidRPr="001322EC">
        <w:rPr>
          <w:rFonts w:ascii="Times New Roman" w:hAnsi="Times New Roman" w:cs="Times New Roman"/>
          <w:sz w:val="24"/>
          <w:szCs w:val="24"/>
        </w:rPr>
        <w:fldChar w:fldCharType="end"/>
      </w:r>
      <w:r w:rsidR="00E02784" w:rsidRPr="001322EC">
        <w:rPr>
          <w:rFonts w:ascii="Times New Roman" w:hAnsi="Times New Roman" w:cs="Times New Roman"/>
          <w:sz w:val="24"/>
          <w:szCs w:val="24"/>
        </w:rPr>
        <w:t xml:space="preserve"> písm. </w:t>
      </w:r>
      <w:r w:rsidR="00E02784" w:rsidRPr="001322EC">
        <w:rPr>
          <w:rFonts w:ascii="Times New Roman" w:hAnsi="Times New Roman" w:cs="Times New Roman"/>
          <w:sz w:val="24"/>
          <w:szCs w:val="24"/>
        </w:rPr>
        <w:fldChar w:fldCharType="begin"/>
      </w:r>
      <w:r w:rsidR="00E02784" w:rsidRPr="001322EC">
        <w:rPr>
          <w:rFonts w:ascii="Times New Roman" w:hAnsi="Times New Roman" w:cs="Times New Roman"/>
          <w:sz w:val="24"/>
          <w:szCs w:val="24"/>
        </w:rPr>
        <w:instrText xml:space="preserve"> REF _Ref227240901 \n \h  \* MERGEFORMAT </w:instrText>
      </w:r>
      <w:r w:rsidR="00E02784" w:rsidRPr="001322EC">
        <w:rPr>
          <w:rFonts w:ascii="Times New Roman" w:hAnsi="Times New Roman" w:cs="Times New Roman"/>
          <w:sz w:val="24"/>
          <w:szCs w:val="24"/>
        </w:rPr>
      </w:r>
      <w:r w:rsidR="00E0278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E02784" w:rsidRPr="001322EC">
        <w:rPr>
          <w:rFonts w:ascii="Times New Roman" w:hAnsi="Times New Roman" w:cs="Times New Roman"/>
          <w:sz w:val="24"/>
          <w:szCs w:val="24"/>
        </w:rPr>
        <w:fldChar w:fldCharType="end"/>
      </w:r>
      <w:r w:rsidR="00E02784" w:rsidRPr="001322EC">
        <w:rPr>
          <w:rFonts w:ascii="Times New Roman" w:hAnsi="Times New Roman" w:cs="Times New Roman"/>
          <w:sz w:val="24"/>
          <w:szCs w:val="24"/>
        </w:rPr>
        <w:t xml:space="preserve"> dvadsiateho </w:t>
      </w:r>
      <w:r w:rsidR="00AA517B" w:rsidRPr="001322EC">
        <w:rPr>
          <w:rFonts w:ascii="Times New Roman" w:hAnsi="Times New Roman" w:cs="Times New Roman"/>
          <w:sz w:val="24"/>
          <w:szCs w:val="24"/>
        </w:rPr>
        <w:t>deviateho</w:t>
      </w:r>
      <w:r w:rsidR="00E02784" w:rsidRPr="001322EC">
        <w:rPr>
          <w:rFonts w:ascii="Times New Roman" w:hAnsi="Times New Roman" w:cs="Times New Roman"/>
          <w:sz w:val="24"/>
          <w:szCs w:val="24"/>
        </w:rPr>
        <w:t xml:space="preserve"> bodu</w:t>
      </w:r>
      <w:r w:rsidRPr="001322EC">
        <w:rPr>
          <w:rFonts w:ascii="Times New Roman" w:hAnsi="Times New Roman" w:cs="Times New Roman"/>
          <w:sz w:val="24"/>
          <w:szCs w:val="24"/>
        </w:rPr>
        <w:t>, Dopravný úrad vyzve žiadateľa na ich doplnenie v lehote určenej vo výzve</w:t>
      </w:r>
      <w:r w:rsidR="00B409F0" w:rsidRPr="001322EC">
        <w:rPr>
          <w:rFonts w:ascii="Times New Roman" w:hAnsi="Times New Roman" w:cs="Times New Roman"/>
          <w:sz w:val="24"/>
          <w:szCs w:val="24"/>
        </w:rPr>
        <w:t xml:space="preserve">; táto lehota nesmie byť kratšia ako </w:t>
      </w:r>
      <w:r w:rsidR="006A5B50" w:rsidRPr="001322EC">
        <w:rPr>
          <w:rFonts w:ascii="Times New Roman" w:hAnsi="Times New Roman" w:cs="Times New Roman"/>
          <w:sz w:val="24"/>
          <w:szCs w:val="24"/>
        </w:rPr>
        <w:t>päť</w:t>
      </w:r>
      <w:r w:rsidR="00B409F0" w:rsidRPr="001322EC">
        <w:rPr>
          <w:rFonts w:ascii="Times New Roman" w:hAnsi="Times New Roman" w:cs="Times New Roman"/>
          <w:sz w:val="24"/>
          <w:szCs w:val="24"/>
        </w:rPr>
        <w:t xml:space="preserve"> pracovných dní</w:t>
      </w:r>
      <w:r w:rsidRPr="001322EC">
        <w:rPr>
          <w:rFonts w:ascii="Times New Roman" w:hAnsi="Times New Roman" w:cs="Times New Roman"/>
          <w:sz w:val="24"/>
          <w:szCs w:val="24"/>
        </w:rPr>
        <w:t xml:space="preserve">. </w:t>
      </w:r>
      <w:r w:rsidR="00593EAB" w:rsidRPr="001322EC">
        <w:rPr>
          <w:rFonts w:ascii="Times New Roman" w:hAnsi="Times New Roman" w:cs="Times New Roman"/>
          <w:bCs/>
          <w:sz w:val="24"/>
          <w:szCs w:val="24"/>
        </w:rPr>
        <w:t>Dopravný úrad môže na žiadosť žiadateľa lehotu predĺžiť aj opakovane; žiadosť musí byť podaná pred uplynutím lehoty určenej vo výzve.</w:t>
      </w:r>
      <w:r w:rsidRPr="001322EC">
        <w:rPr>
          <w:rFonts w:ascii="Times New Roman" w:hAnsi="Times New Roman" w:cs="Times New Roman"/>
          <w:sz w:val="24"/>
          <w:szCs w:val="24"/>
        </w:rPr>
        <w:t xml:space="preserve"> Ak žiadateľ v určenej </w:t>
      </w:r>
      <w:r w:rsidR="00B409F0" w:rsidRPr="001322EC">
        <w:rPr>
          <w:rFonts w:ascii="Times New Roman" w:hAnsi="Times New Roman" w:cs="Times New Roman"/>
          <w:sz w:val="24"/>
          <w:szCs w:val="24"/>
        </w:rPr>
        <w:t xml:space="preserve">alebo v predĺženej </w:t>
      </w:r>
      <w:r w:rsidRPr="001322EC">
        <w:rPr>
          <w:rFonts w:ascii="Times New Roman" w:hAnsi="Times New Roman" w:cs="Times New Roman"/>
          <w:sz w:val="24"/>
          <w:szCs w:val="24"/>
        </w:rPr>
        <w:t>lehote požadované údaje nedoplní, Dopravný úrad registráciu nevykoná a </w:t>
      </w:r>
      <w:r w:rsidR="00A608EA" w:rsidRPr="001322EC">
        <w:rPr>
          <w:rFonts w:ascii="Times New Roman" w:hAnsi="Times New Roman" w:cs="Times New Roman"/>
          <w:sz w:val="24"/>
          <w:szCs w:val="24"/>
        </w:rPr>
        <w:t xml:space="preserve">túto skutočnosť písomne oznámi </w:t>
      </w:r>
      <w:r w:rsidR="00B409F0" w:rsidRPr="001322EC">
        <w:rPr>
          <w:rFonts w:ascii="Times New Roman" w:hAnsi="Times New Roman" w:cs="Times New Roman"/>
          <w:sz w:val="24"/>
          <w:szCs w:val="24"/>
        </w:rPr>
        <w:t xml:space="preserve">žiadateľovi </w:t>
      </w:r>
      <w:r w:rsidR="00A608EA" w:rsidRPr="001322EC">
        <w:rPr>
          <w:rFonts w:ascii="Times New Roman" w:hAnsi="Times New Roman" w:cs="Times New Roman"/>
          <w:sz w:val="24"/>
          <w:szCs w:val="24"/>
        </w:rPr>
        <w:t>spolu s dôvodmi nevykonania registrácie</w:t>
      </w:r>
      <w:r w:rsidRPr="001322EC">
        <w:rPr>
          <w:rFonts w:ascii="Times New Roman" w:hAnsi="Times New Roman" w:cs="Times New Roman"/>
          <w:sz w:val="24"/>
          <w:szCs w:val="24"/>
        </w:rPr>
        <w:t>.</w:t>
      </w:r>
      <w:r w:rsidR="00B409F0" w:rsidRPr="001322EC">
        <w:rPr>
          <w:rFonts w:ascii="Times New Roman" w:hAnsi="Times New Roman" w:cs="Times New Roman"/>
          <w:sz w:val="24"/>
          <w:szCs w:val="24"/>
        </w:rPr>
        <w:t xml:space="preserve"> </w:t>
      </w:r>
    </w:p>
    <w:p w14:paraId="0D68B61D"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051F3CD2" w14:textId="77777777" w:rsidR="00BB5BD2" w:rsidRPr="001322EC" w:rsidRDefault="00156A11" w:rsidP="00BF7BC9">
      <w:pPr>
        <w:keepNext/>
        <w:numPr>
          <w:ilvl w:val="0"/>
          <w:numId w:val="127"/>
        </w:numPr>
        <w:autoSpaceDE w:val="0"/>
        <w:autoSpaceDN w:val="0"/>
        <w:adjustRightInd w:val="0"/>
        <w:spacing w:after="0" w:line="240" w:lineRule="auto"/>
        <w:ind w:left="567" w:hanging="567"/>
        <w:jc w:val="both"/>
        <w:rPr>
          <w:rFonts w:ascii="Times New Roman" w:hAnsi="Times New Roman" w:cs="Times New Roman"/>
          <w:sz w:val="24"/>
          <w:szCs w:val="24"/>
        </w:rPr>
      </w:pPr>
      <w:bookmarkStart w:id="544" w:name="_Ref227678017"/>
      <w:r w:rsidRPr="001322EC">
        <w:rPr>
          <w:rFonts w:ascii="Times New Roman" w:hAnsi="Times New Roman" w:cs="Times New Roman"/>
          <w:sz w:val="24"/>
          <w:szCs w:val="24"/>
        </w:rPr>
        <w:t xml:space="preserve">Dopravný úrad informácie </w:t>
      </w:r>
      <w:r w:rsidR="00BB5BD2" w:rsidRPr="001322EC">
        <w:rPr>
          <w:rFonts w:ascii="Times New Roman" w:hAnsi="Times New Roman" w:cs="Times New Roman"/>
          <w:sz w:val="24"/>
          <w:szCs w:val="24"/>
        </w:rPr>
        <w:t xml:space="preserve">z registra prevádzkovateľov bezpilotných leteckých systémov </w:t>
      </w:r>
      <w:r w:rsidRPr="001322EC">
        <w:rPr>
          <w:rFonts w:ascii="Times New Roman" w:hAnsi="Times New Roman" w:cs="Times New Roman"/>
          <w:sz w:val="24"/>
          <w:szCs w:val="24"/>
        </w:rPr>
        <w:t>poskytuje</w:t>
      </w:r>
      <w:bookmarkEnd w:id="544"/>
    </w:p>
    <w:p w14:paraId="1A6D064E" w14:textId="77777777" w:rsidR="00BB5BD2" w:rsidRPr="001322EC" w:rsidRDefault="00BB5BD2" w:rsidP="00BF7BC9">
      <w:pPr>
        <w:keepNext/>
        <w:numPr>
          <w:ilvl w:val="0"/>
          <w:numId w:val="112"/>
        </w:numPr>
        <w:autoSpaceDE w:val="0"/>
        <w:autoSpaceDN w:val="0"/>
        <w:adjustRightInd w:val="0"/>
        <w:spacing w:after="0" w:line="240" w:lineRule="auto"/>
        <w:ind w:left="1134" w:hanging="567"/>
        <w:jc w:val="both"/>
        <w:rPr>
          <w:rFonts w:ascii="Times New Roman" w:hAnsi="Times New Roman" w:cs="Times New Roman"/>
          <w:sz w:val="24"/>
          <w:szCs w:val="24"/>
        </w:rPr>
      </w:pPr>
      <w:bookmarkStart w:id="545" w:name="_Ref227678024"/>
      <w:r w:rsidRPr="001322EC">
        <w:rPr>
          <w:rFonts w:ascii="Times New Roman" w:hAnsi="Times New Roman" w:cs="Times New Roman"/>
          <w:sz w:val="24"/>
          <w:szCs w:val="24"/>
        </w:rPr>
        <w:t>na základe písomnej žiadosti automatizovaným spôsobom prostredníctvom zriadeného priameho prístupu</w:t>
      </w:r>
      <w:bookmarkEnd w:id="545"/>
      <w:r w:rsidRPr="001322EC">
        <w:rPr>
          <w:rFonts w:ascii="Times New Roman" w:hAnsi="Times New Roman" w:cs="Times New Roman"/>
          <w:sz w:val="24"/>
          <w:szCs w:val="24"/>
        </w:rPr>
        <w:t xml:space="preserve"> </w:t>
      </w:r>
    </w:p>
    <w:p w14:paraId="639792C9" w14:textId="72325478" w:rsidR="00BB5BD2" w:rsidRPr="001322EC" w:rsidRDefault="00BB5BD2" w:rsidP="00BF7BC9">
      <w:pPr>
        <w:numPr>
          <w:ilvl w:val="3"/>
          <w:numId w:val="112"/>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Policajnému zboru, ministerstvu obrany, Vojenskému spravodajstvu, Vojenskej polícii, Zboru väzenskej a justičnej stráže, Slovenskej informačnej službe, Národnému bezpečnostnému úradu, ministerstvu pôdohospodárstva, právnickej osobe určenej ministerstvom pôdohospodárstva</w:t>
      </w:r>
      <w:r w:rsidRPr="001322EC">
        <w:rPr>
          <w:rFonts w:ascii="Times New Roman" w:hAnsi="Times New Roman" w:cs="Times New Roman"/>
          <w:sz w:val="24"/>
          <w:szCs w:val="24"/>
          <w:vertAlign w:val="superscript"/>
        </w:rPr>
        <w:footnoteReference w:id="287"/>
      </w:r>
      <w:r w:rsidRPr="001322EC">
        <w:rPr>
          <w:rFonts w:ascii="Times New Roman" w:hAnsi="Times New Roman" w:cs="Times New Roman"/>
          <w:sz w:val="24"/>
          <w:szCs w:val="24"/>
        </w:rPr>
        <w:t>) a Úradu na ochranu osobných údajov Slovenskej republiky na účel plnenia ich úloh podľa tohto zákona a osobitných predpisov,</w:t>
      </w:r>
      <w:r w:rsidRPr="001322EC">
        <w:rPr>
          <w:rFonts w:ascii="Times New Roman" w:hAnsi="Times New Roman" w:cs="Times New Roman"/>
          <w:sz w:val="24"/>
          <w:szCs w:val="24"/>
          <w:vertAlign w:val="superscript"/>
        </w:rPr>
        <w:footnoteReference w:id="288"/>
      </w:r>
      <w:r w:rsidRPr="001322EC">
        <w:rPr>
          <w:rFonts w:ascii="Times New Roman" w:hAnsi="Times New Roman" w:cs="Times New Roman"/>
          <w:sz w:val="24"/>
          <w:szCs w:val="24"/>
        </w:rPr>
        <w:t xml:space="preserve">) </w:t>
      </w:r>
    </w:p>
    <w:p w14:paraId="48E7088E" w14:textId="0FDF79E1" w:rsidR="00BB5BD2" w:rsidRPr="001322EC" w:rsidRDefault="00BB5BD2" w:rsidP="00BF7BC9">
      <w:pPr>
        <w:numPr>
          <w:ilvl w:val="3"/>
          <w:numId w:val="112"/>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poskytovateľovi služieb U-Space a poskytovateľovi spoločných informačných služieb na účel výkonu činnosti podľa tohto zákona a osobitného predpisu,</w:t>
      </w:r>
      <w:r w:rsidRPr="001322EC">
        <w:rPr>
          <w:rFonts w:ascii="Times New Roman" w:hAnsi="Times New Roman" w:cs="Times New Roman"/>
          <w:sz w:val="24"/>
          <w:szCs w:val="24"/>
          <w:vertAlign w:val="superscript"/>
        </w:rPr>
        <w:footnoteReference w:id="289"/>
      </w:r>
      <w:r w:rsidRPr="001322EC">
        <w:rPr>
          <w:rFonts w:ascii="Times New Roman" w:hAnsi="Times New Roman" w:cs="Times New Roman"/>
          <w:sz w:val="24"/>
          <w:szCs w:val="24"/>
        </w:rPr>
        <w:t>)</w:t>
      </w:r>
    </w:p>
    <w:p w14:paraId="623FF9C3" w14:textId="77777777" w:rsidR="00BB5BD2" w:rsidRPr="001322EC" w:rsidRDefault="00BB5BD2" w:rsidP="00BF7BC9">
      <w:pPr>
        <w:numPr>
          <w:ilvl w:val="0"/>
          <w:numId w:val="11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 podmienok ustanovených týmto zákonom alebo osobitnými </w:t>
      </w:r>
      <w:r w:rsidR="009B326E" w:rsidRPr="001322EC">
        <w:rPr>
          <w:rFonts w:ascii="Times New Roman" w:hAnsi="Times New Roman" w:cs="Times New Roman"/>
          <w:sz w:val="24"/>
          <w:szCs w:val="24"/>
        </w:rPr>
        <w:t>predpismi</w:t>
      </w:r>
      <w:r w:rsidR="009B326E" w:rsidRPr="001322EC">
        <w:rPr>
          <w:rFonts w:ascii="Times New Roman" w:hAnsi="Times New Roman" w:cs="Times New Roman"/>
          <w:sz w:val="24"/>
          <w:szCs w:val="24"/>
          <w:vertAlign w:val="superscript"/>
        </w:rPr>
        <w:t>240</w:t>
      </w:r>
      <w:r w:rsidRPr="001322EC">
        <w:rPr>
          <w:rFonts w:ascii="Times New Roman" w:hAnsi="Times New Roman" w:cs="Times New Roman"/>
          <w:sz w:val="24"/>
          <w:szCs w:val="24"/>
        </w:rPr>
        <w:t xml:space="preserve">) príslušnému orgánu členského štátu, </w:t>
      </w:r>
      <w:r w:rsidR="00BD5F38" w:rsidRPr="001322EC">
        <w:rPr>
          <w:rFonts w:ascii="Times New Roman" w:hAnsi="Times New Roman" w:cs="Times New Roman"/>
          <w:sz w:val="24"/>
          <w:szCs w:val="24"/>
        </w:rPr>
        <w:t>agentúre</w:t>
      </w:r>
      <w:r w:rsidRPr="001322EC">
        <w:rPr>
          <w:rFonts w:ascii="Times New Roman" w:hAnsi="Times New Roman" w:cs="Times New Roman"/>
          <w:sz w:val="24"/>
          <w:szCs w:val="24"/>
        </w:rPr>
        <w:t xml:space="preserve"> a Európskej komisii, </w:t>
      </w:r>
    </w:p>
    <w:p w14:paraId="4B5DA74C" w14:textId="77777777" w:rsidR="00BB5BD2" w:rsidRPr="001322EC" w:rsidRDefault="00BB5BD2" w:rsidP="00BF7BC9">
      <w:pPr>
        <w:keepNext/>
        <w:numPr>
          <w:ilvl w:val="0"/>
          <w:numId w:val="112"/>
        </w:numPr>
        <w:autoSpaceDE w:val="0"/>
        <w:autoSpaceDN w:val="0"/>
        <w:adjustRightInd w:val="0"/>
        <w:spacing w:after="0" w:line="240" w:lineRule="auto"/>
        <w:ind w:left="1134" w:hanging="567"/>
        <w:jc w:val="both"/>
        <w:rPr>
          <w:rFonts w:ascii="Times New Roman" w:hAnsi="Times New Roman" w:cs="Times New Roman"/>
          <w:sz w:val="24"/>
          <w:szCs w:val="24"/>
        </w:rPr>
      </w:pPr>
      <w:bookmarkStart w:id="546" w:name="_Ref227678030"/>
      <w:r w:rsidRPr="001322EC">
        <w:rPr>
          <w:rFonts w:ascii="Times New Roman" w:hAnsi="Times New Roman" w:cs="Times New Roman"/>
          <w:sz w:val="24"/>
          <w:szCs w:val="24"/>
        </w:rPr>
        <w:t>na základe písomnej žiadosti</w:t>
      </w:r>
      <w:bookmarkEnd w:id="546"/>
      <w:r w:rsidRPr="001322EC">
        <w:rPr>
          <w:rFonts w:ascii="Times New Roman" w:hAnsi="Times New Roman" w:cs="Times New Roman"/>
          <w:sz w:val="24"/>
          <w:szCs w:val="24"/>
        </w:rPr>
        <w:t xml:space="preserve"> </w:t>
      </w:r>
    </w:p>
    <w:p w14:paraId="62E7F94E" w14:textId="66DABC87" w:rsidR="00BB5BD2" w:rsidRPr="001322EC" w:rsidRDefault="00BB5BD2" w:rsidP="00BF7BC9">
      <w:pPr>
        <w:numPr>
          <w:ilvl w:val="3"/>
          <w:numId w:val="112"/>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prevádzkovateľovi letiska, prevádzkovateľovi heliportu, prevádzkovateľovi heliportu HEMS, prevádzkovateľovi vertiportu, prevádzkovateľovi osobitného letiska a poverenému poskytovateľovi letových prevádzkových služieb, ak nie je poskytovateľom služieb U-space alebo poskytovateľom spoločných informačných služieb na účel výkonu činnosti podľa tohto zákona a osobitných predpisov,</w:t>
      </w:r>
      <w:r w:rsidR="009B326E" w:rsidRPr="001322EC">
        <w:rPr>
          <w:rStyle w:val="Odkaznapoznmkupodiarou"/>
          <w:rFonts w:cs="Times New Roman"/>
          <w:sz w:val="24"/>
          <w:szCs w:val="24"/>
        </w:rPr>
        <w:footnoteReference w:id="290"/>
      </w:r>
      <w:r w:rsidRPr="001322EC">
        <w:rPr>
          <w:rFonts w:ascii="Times New Roman" w:hAnsi="Times New Roman" w:cs="Times New Roman"/>
          <w:sz w:val="24"/>
          <w:szCs w:val="24"/>
        </w:rPr>
        <w:t>)</w:t>
      </w:r>
    </w:p>
    <w:p w14:paraId="78541859" w14:textId="707F6D78" w:rsidR="00BB5BD2" w:rsidRPr="001322EC" w:rsidRDefault="00BB5BD2" w:rsidP="00BF7BC9">
      <w:pPr>
        <w:numPr>
          <w:ilvl w:val="3"/>
          <w:numId w:val="112"/>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orgánu verejnej moci a osobe, ktorá vykonáva verejnú moc najmä notár</w:t>
      </w:r>
      <w:r w:rsidR="00126DC2" w:rsidRPr="001322EC">
        <w:rPr>
          <w:rFonts w:ascii="Times New Roman" w:hAnsi="Times New Roman" w:cs="Times New Roman"/>
          <w:sz w:val="24"/>
          <w:szCs w:val="24"/>
        </w:rPr>
        <w:t>ovi</w:t>
      </w:r>
      <w:r w:rsidRPr="001322EC">
        <w:rPr>
          <w:rFonts w:ascii="Times New Roman" w:hAnsi="Times New Roman" w:cs="Times New Roman"/>
          <w:sz w:val="24"/>
          <w:szCs w:val="24"/>
        </w:rPr>
        <w:t xml:space="preserve"> a exekútor</w:t>
      </w:r>
      <w:r w:rsidR="00126DC2" w:rsidRPr="001322EC">
        <w:rPr>
          <w:rFonts w:ascii="Times New Roman" w:hAnsi="Times New Roman" w:cs="Times New Roman"/>
          <w:sz w:val="24"/>
          <w:szCs w:val="24"/>
        </w:rPr>
        <w:t>ovi</w:t>
      </w:r>
      <w:r w:rsidRPr="001322EC">
        <w:rPr>
          <w:rFonts w:ascii="Times New Roman" w:hAnsi="Times New Roman" w:cs="Times New Roman"/>
          <w:sz w:val="24"/>
          <w:szCs w:val="24"/>
        </w:rPr>
        <w:t xml:space="preserve"> na účel výkonu verejnej moci</w:t>
      </w:r>
      <w:r w:rsidR="00B87FEC" w:rsidRPr="001322EC">
        <w:rPr>
          <w:rFonts w:ascii="Times New Roman" w:hAnsi="Times New Roman" w:cs="Times New Roman"/>
          <w:sz w:val="24"/>
          <w:szCs w:val="24"/>
        </w:rPr>
        <w:t xml:space="preserve"> podľa osobitných predpisov</w:t>
      </w:r>
      <w:r w:rsidRPr="001322EC">
        <w:rPr>
          <w:rFonts w:ascii="Times New Roman" w:hAnsi="Times New Roman" w:cs="Times New Roman"/>
          <w:sz w:val="24"/>
          <w:szCs w:val="24"/>
        </w:rPr>
        <w:t>,</w:t>
      </w:r>
    </w:p>
    <w:p w14:paraId="4D370791" w14:textId="77777777" w:rsidR="00BB5BD2" w:rsidRPr="001322EC" w:rsidRDefault="00BB5BD2" w:rsidP="00BF7BC9">
      <w:pPr>
        <w:numPr>
          <w:ilvl w:val="3"/>
          <w:numId w:val="112"/>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osobe, o ktorej sa údaje v registri prevádzkovateľov bezpilotných leteckých systémov uchovávajú.</w:t>
      </w:r>
    </w:p>
    <w:p w14:paraId="532A1B9E"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1172635A" w14:textId="7DB86B13" w:rsidR="00BB5BD2" w:rsidRPr="001322EC" w:rsidRDefault="00BB5BD2" w:rsidP="00BF7BC9">
      <w:pPr>
        <w:numPr>
          <w:ilvl w:val="0"/>
          <w:numId w:val="127"/>
        </w:numPr>
        <w:spacing w:after="0" w:line="240" w:lineRule="auto"/>
        <w:ind w:left="567" w:hanging="567"/>
        <w:jc w:val="both"/>
        <w:rPr>
          <w:rFonts w:ascii="Times New Roman" w:eastAsia="Calibri" w:hAnsi="Times New Roman" w:cs="Times New Roman"/>
          <w:sz w:val="24"/>
          <w:szCs w:val="24"/>
        </w:rPr>
      </w:pPr>
      <w:r w:rsidRPr="001322EC">
        <w:rPr>
          <w:rFonts w:ascii="Times New Roman" w:hAnsi="Times New Roman" w:cs="Times New Roman"/>
          <w:sz w:val="24"/>
          <w:szCs w:val="24"/>
        </w:rPr>
        <w:t>Prevádzkovateľ</w:t>
      </w:r>
      <w:r w:rsidRPr="001322EC">
        <w:rPr>
          <w:rFonts w:ascii="Times New Roman" w:eastAsia="Calibri" w:hAnsi="Times New Roman" w:cs="Times New Roman"/>
          <w:sz w:val="24"/>
          <w:szCs w:val="24"/>
        </w:rPr>
        <w:t xml:space="preserve"> bezpilotného leteckého systému zapísaný v registri prevádzkovateľov bezpilotných leteckých systémov je povinný Dopravnému úradu oznámiť zmenu údajov zapísaných v registri </w:t>
      </w:r>
      <w:r w:rsidR="00126DC2" w:rsidRPr="001322EC">
        <w:rPr>
          <w:rFonts w:ascii="Times New Roman" w:eastAsia="Calibri" w:hAnsi="Times New Roman" w:cs="Times New Roman"/>
          <w:sz w:val="24"/>
          <w:szCs w:val="24"/>
        </w:rPr>
        <w:t xml:space="preserve">prevádzkovateľov bezpilotných leteckých systémov </w:t>
      </w:r>
      <w:r w:rsidRPr="001322EC">
        <w:rPr>
          <w:rFonts w:ascii="Times New Roman" w:eastAsia="Calibri" w:hAnsi="Times New Roman" w:cs="Times New Roman"/>
          <w:sz w:val="24"/>
          <w:szCs w:val="24"/>
        </w:rPr>
        <w:t xml:space="preserve">do 30 dní odo dňa, keď zmena nastala a priložiť doklady, ktoré zmenu preukazujú. Oznámenie sa môže vykonať prostredníctvom jednotného prístupového miesta </w:t>
      </w:r>
      <w:r w:rsidR="005C4D33" w:rsidRPr="001322EC">
        <w:rPr>
          <w:rFonts w:ascii="Times New Roman" w:eastAsia="Calibri" w:hAnsi="Times New Roman" w:cs="Times New Roman"/>
          <w:sz w:val="24"/>
          <w:szCs w:val="24"/>
        </w:rPr>
        <w:t>na webovom sídle Dopravného úradu</w:t>
      </w:r>
      <w:r w:rsidRPr="001322EC">
        <w:rPr>
          <w:rFonts w:ascii="Times New Roman" w:eastAsia="Calibri" w:hAnsi="Times New Roman" w:cs="Times New Roman"/>
          <w:sz w:val="24"/>
          <w:szCs w:val="24"/>
        </w:rPr>
        <w:t xml:space="preserve"> alebo v listinnej podobe. Dopravný úrad zmenu údajov bezodkladne zapíše do registra prevádzkovateľov bezpilotných leteckých systémov. </w:t>
      </w:r>
    </w:p>
    <w:p w14:paraId="6C5A3D33"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5CEAAEA2" w14:textId="77777777" w:rsidR="00BB5BD2" w:rsidRPr="001322EC" w:rsidRDefault="00BB5BD2" w:rsidP="00BF7BC9">
      <w:pPr>
        <w:numPr>
          <w:ilvl w:val="0"/>
          <w:numId w:val="127"/>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Ak prevádzkovateľ bezpilotného leteckého systému ukončí jeho prevádzkovanie, je povinný oznámiť túto skutočnosť do 15 dní od ukončenia prevádzky Dopravnému úradu, ktorý ju bezodkladne zapíše do registra prevádzkovateľov bezpilotných leteckých systémov. Oznámenie sa môže vykonať prostredníctvom jednotného prístupového miesta </w:t>
      </w:r>
      <w:r w:rsidR="00C66785" w:rsidRPr="001322EC">
        <w:rPr>
          <w:rFonts w:ascii="Times New Roman" w:eastAsia="Calibri" w:hAnsi="Times New Roman" w:cs="Times New Roman"/>
          <w:sz w:val="24"/>
          <w:szCs w:val="24"/>
        </w:rPr>
        <w:t>na webovom sídle Dopravného úradu</w:t>
      </w:r>
      <w:r w:rsidRPr="001322EC">
        <w:rPr>
          <w:rFonts w:ascii="Times New Roman" w:eastAsia="Calibri" w:hAnsi="Times New Roman" w:cs="Times New Roman"/>
          <w:sz w:val="24"/>
          <w:szCs w:val="24"/>
        </w:rPr>
        <w:t xml:space="preserve"> alebo v listinnej podobe. Dopravný úrad do registra prevádzkovateľov bezpilotných leteckých systémov bezodkladne zapíše aj údaj o tom, že prevádzkovateľ bezpilotného leteckého systému zomrel, bol vyhlásený za mŕtveho alebo zanikol bez právneho </w:t>
      </w:r>
      <w:r w:rsidRPr="001322EC">
        <w:rPr>
          <w:rFonts w:ascii="Times New Roman" w:eastAsia="Calibri" w:hAnsi="Times New Roman" w:cs="Times New Roman"/>
          <w:sz w:val="24"/>
          <w:szCs w:val="24"/>
        </w:rPr>
        <w:lastRenderedPageBreak/>
        <w:t>nástupcu a iné údaje o prevádzkovateľovi bezpilotného leteckého systému a o bezpilotnom leteckom systéme, ktoré sú Dopravnému úradu známe z úradnej činnosti alebo na základe doručenej verejnej listiny.</w:t>
      </w:r>
    </w:p>
    <w:p w14:paraId="323A6647" w14:textId="77777777" w:rsidR="00BB5BD2" w:rsidRPr="001322EC" w:rsidRDefault="00BB5BD2" w:rsidP="00BF7BC9">
      <w:pPr>
        <w:spacing w:after="0" w:line="240" w:lineRule="auto"/>
        <w:jc w:val="both"/>
        <w:rPr>
          <w:rFonts w:ascii="Times New Roman" w:hAnsi="Times New Roman" w:cs="Times New Roman"/>
          <w:sz w:val="24"/>
          <w:szCs w:val="24"/>
        </w:rPr>
      </w:pPr>
    </w:p>
    <w:p w14:paraId="05727B14" w14:textId="294B0D12" w:rsidR="00BB5BD2" w:rsidRPr="001322EC" w:rsidRDefault="00BB5BD2" w:rsidP="00BF7BC9">
      <w:pPr>
        <w:numPr>
          <w:ilvl w:val="0"/>
          <w:numId w:val="127"/>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Žiadosť podľa odseku </w:t>
      </w:r>
      <w:r w:rsidR="00E02784" w:rsidRPr="001322EC">
        <w:rPr>
          <w:rFonts w:ascii="Times New Roman" w:eastAsia="Calibri" w:hAnsi="Times New Roman" w:cs="Times New Roman"/>
          <w:sz w:val="24"/>
          <w:szCs w:val="24"/>
        </w:rPr>
        <w:fldChar w:fldCharType="begin"/>
      </w:r>
      <w:r w:rsidR="00E02784" w:rsidRPr="001322EC">
        <w:rPr>
          <w:rFonts w:ascii="Times New Roman" w:eastAsia="Calibri" w:hAnsi="Times New Roman" w:cs="Times New Roman"/>
          <w:sz w:val="24"/>
          <w:szCs w:val="24"/>
        </w:rPr>
        <w:instrText xml:space="preserve"> REF _Ref227678017 \n \h  \* MERGEFORMAT </w:instrText>
      </w:r>
      <w:r w:rsidR="00E02784" w:rsidRPr="001322EC">
        <w:rPr>
          <w:rFonts w:ascii="Times New Roman" w:eastAsia="Calibri" w:hAnsi="Times New Roman" w:cs="Times New Roman"/>
          <w:sz w:val="24"/>
          <w:szCs w:val="24"/>
        </w:rPr>
      </w:r>
      <w:r w:rsidR="00E02784"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(9)</w:t>
      </w:r>
      <w:r w:rsidR="00E02784" w:rsidRPr="001322EC">
        <w:rPr>
          <w:rFonts w:ascii="Times New Roman" w:eastAsia="Calibri" w:hAnsi="Times New Roman" w:cs="Times New Roman"/>
          <w:sz w:val="24"/>
          <w:szCs w:val="24"/>
        </w:rPr>
        <w:fldChar w:fldCharType="end"/>
      </w:r>
      <w:r w:rsidR="006B263C" w:rsidRPr="001322EC">
        <w:rPr>
          <w:rFonts w:ascii="Times New Roman" w:eastAsia="Calibri" w:hAnsi="Times New Roman" w:cs="Times New Roman"/>
          <w:sz w:val="24"/>
          <w:szCs w:val="24"/>
        </w:rPr>
        <w:t xml:space="preserve"> </w:t>
      </w:r>
      <w:r w:rsidRPr="001322EC">
        <w:rPr>
          <w:rFonts w:ascii="Times New Roman" w:eastAsia="Calibri" w:hAnsi="Times New Roman" w:cs="Times New Roman"/>
          <w:sz w:val="24"/>
          <w:szCs w:val="24"/>
        </w:rPr>
        <w:t>písm. </w:t>
      </w:r>
      <w:r w:rsidR="00E02784" w:rsidRPr="001322EC">
        <w:rPr>
          <w:rFonts w:ascii="Times New Roman" w:eastAsia="Calibri" w:hAnsi="Times New Roman" w:cs="Times New Roman"/>
          <w:sz w:val="24"/>
          <w:szCs w:val="24"/>
        </w:rPr>
        <w:fldChar w:fldCharType="begin"/>
      </w:r>
      <w:r w:rsidR="00E02784" w:rsidRPr="001322EC">
        <w:rPr>
          <w:rFonts w:ascii="Times New Roman" w:eastAsia="Calibri" w:hAnsi="Times New Roman" w:cs="Times New Roman"/>
          <w:sz w:val="24"/>
          <w:szCs w:val="24"/>
        </w:rPr>
        <w:instrText xml:space="preserve"> REF _Ref227678024 \n \h  \* MERGEFORMAT </w:instrText>
      </w:r>
      <w:r w:rsidR="00E02784" w:rsidRPr="001322EC">
        <w:rPr>
          <w:rFonts w:ascii="Times New Roman" w:eastAsia="Calibri" w:hAnsi="Times New Roman" w:cs="Times New Roman"/>
          <w:sz w:val="24"/>
          <w:szCs w:val="24"/>
        </w:rPr>
      </w:r>
      <w:r w:rsidR="00E02784"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a)</w:t>
      </w:r>
      <w:r w:rsidR="00E02784"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a </w:t>
      </w:r>
      <w:r w:rsidR="00E02784" w:rsidRPr="001322EC">
        <w:rPr>
          <w:rFonts w:ascii="Times New Roman" w:eastAsia="Calibri" w:hAnsi="Times New Roman" w:cs="Times New Roman"/>
          <w:sz w:val="24"/>
          <w:szCs w:val="24"/>
        </w:rPr>
        <w:fldChar w:fldCharType="begin"/>
      </w:r>
      <w:r w:rsidR="00E02784" w:rsidRPr="001322EC">
        <w:rPr>
          <w:rFonts w:ascii="Times New Roman" w:eastAsia="Calibri" w:hAnsi="Times New Roman" w:cs="Times New Roman"/>
          <w:sz w:val="24"/>
          <w:szCs w:val="24"/>
        </w:rPr>
        <w:instrText xml:space="preserve"> REF _Ref227678030 \n \h  \* MERGEFORMAT </w:instrText>
      </w:r>
      <w:r w:rsidR="00E02784" w:rsidRPr="001322EC">
        <w:rPr>
          <w:rFonts w:ascii="Times New Roman" w:eastAsia="Calibri" w:hAnsi="Times New Roman" w:cs="Times New Roman"/>
          <w:sz w:val="24"/>
          <w:szCs w:val="24"/>
        </w:rPr>
      </w:r>
      <w:r w:rsidR="00E02784"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c)</w:t>
      </w:r>
      <w:r w:rsidR="00E02784"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obsahuje najmä rozsah požadovaných osobných údajov a účel ich spracúvania. Ak žiadosť neobsahuje údaje podľa prvej vety, Dopravný úrad neposkytne informácie z registra prevádzkovateľov bezpilotných leteckých systémov. Osobe podľa </w:t>
      </w:r>
      <w:r w:rsidR="00E02784" w:rsidRPr="001322EC">
        <w:rPr>
          <w:rFonts w:ascii="Times New Roman" w:eastAsia="Calibri" w:hAnsi="Times New Roman" w:cs="Times New Roman"/>
          <w:sz w:val="24"/>
          <w:szCs w:val="24"/>
        </w:rPr>
        <w:t xml:space="preserve">odseku </w:t>
      </w:r>
      <w:r w:rsidR="00E02784" w:rsidRPr="001322EC">
        <w:rPr>
          <w:rFonts w:ascii="Times New Roman" w:eastAsia="Calibri" w:hAnsi="Times New Roman" w:cs="Times New Roman"/>
          <w:sz w:val="24"/>
          <w:szCs w:val="24"/>
        </w:rPr>
        <w:fldChar w:fldCharType="begin"/>
      </w:r>
      <w:r w:rsidR="00E02784" w:rsidRPr="001322EC">
        <w:rPr>
          <w:rFonts w:ascii="Times New Roman" w:eastAsia="Calibri" w:hAnsi="Times New Roman" w:cs="Times New Roman"/>
          <w:sz w:val="24"/>
          <w:szCs w:val="24"/>
        </w:rPr>
        <w:instrText xml:space="preserve"> REF _Ref227678017 \n \h  \* MERGEFORMAT </w:instrText>
      </w:r>
      <w:r w:rsidR="00E02784" w:rsidRPr="001322EC">
        <w:rPr>
          <w:rFonts w:ascii="Times New Roman" w:eastAsia="Calibri" w:hAnsi="Times New Roman" w:cs="Times New Roman"/>
          <w:sz w:val="24"/>
          <w:szCs w:val="24"/>
        </w:rPr>
      </w:r>
      <w:r w:rsidR="00E02784"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(9)</w:t>
      </w:r>
      <w:r w:rsidR="00E02784" w:rsidRPr="001322EC">
        <w:rPr>
          <w:rFonts w:ascii="Times New Roman" w:eastAsia="Calibri" w:hAnsi="Times New Roman" w:cs="Times New Roman"/>
          <w:sz w:val="24"/>
          <w:szCs w:val="24"/>
        </w:rPr>
        <w:fldChar w:fldCharType="end"/>
      </w:r>
      <w:r w:rsidR="00E02784" w:rsidRPr="001322EC">
        <w:rPr>
          <w:rFonts w:ascii="Times New Roman" w:eastAsia="Calibri" w:hAnsi="Times New Roman" w:cs="Times New Roman"/>
          <w:sz w:val="24"/>
          <w:szCs w:val="24"/>
        </w:rPr>
        <w:t xml:space="preserve"> písm. </w:t>
      </w:r>
      <w:r w:rsidR="00E02784" w:rsidRPr="001322EC">
        <w:rPr>
          <w:rFonts w:ascii="Times New Roman" w:eastAsia="Calibri" w:hAnsi="Times New Roman" w:cs="Times New Roman"/>
          <w:sz w:val="24"/>
          <w:szCs w:val="24"/>
        </w:rPr>
        <w:fldChar w:fldCharType="begin"/>
      </w:r>
      <w:r w:rsidR="00E02784" w:rsidRPr="001322EC">
        <w:rPr>
          <w:rFonts w:ascii="Times New Roman" w:eastAsia="Calibri" w:hAnsi="Times New Roman" w:cs="Times New Roman"/>
          <w:sz w:val="24"/>
          <w:szCs w:val="24"/>
        </w:rPr>
        <w:instrText xml:space="preserve"> REF _Ref227678030 \n \h  \* MERGEFORMAT </w:instrText>
      </w:r>
      <w:r w:rsidR="00E02784" w:rsidRPr="001322EC">
        <w:rPr>
          <w:rFonts w:ascii="Times New Roman" w:eastAsia="Calibri" w:hAnsi="Times New Roman" w:cs="Times New Roman"/>
          <w:sz w:val="24"/>
          <w:szCs w:val="24"/>
        </w:rPr>
      </w:r>
      <w:r w:rsidR="00E02784"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c)</w:t>
      </w:r>
      <w:r w:rsidR="00E02784"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tretieho bodu Dopravný úrad neposkytuje osobné údaje, ktoré nie sú osobnými údajmi tejto osoby.</w:t>
      </w:r>
    </w:p>
    <w:p w14:paraId="13E8541C" w14:textId="77777777" w:rsidR="00BB5BD2" w:rsidRPr="001322EC" w:rsidRDefault="00BB5BD2" w:rsidP="00BF7BC9">
      <w:pPr>
        <w:spacing w:after="0" w:line="240" w:lineRule="auto"/>
        <w:jc w:val="both"/>
        <w:rPr>
          <w:rFonts w:ascii="Times New Roman" w:hAnsi="Times New Roman" w:cs="Times New Roman"/>
          <w:sz w:val="24"/>
          <w:szCs w:val="24"/>
        </w:rPr>
      </w:pPr>
    </w:p>
    <w:p w14:paraId="52EF5F3B" w14:textId="12CDB7A9" w:rsidR="00BB5BD2" w:rsidRPr="001322EC" w:rsidRDefault="00BB5BD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442548F4" w14:textId="77777777" w:rsidR="00BB5BD2" w:rsidRPr="001322EC" w:rsidRDefault="00BB5BD2" w:rsidP="00BF7BC9">
      <w:pPr>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Register pilotov na diaľku</w:t>
      </w:r>
    </w:p>
    <w:p w14:paraId="656C8F68" w14:textId="77777777" w:rsidR="00BB5BD2" w:rsidRPr="001322EC" w:rsidRDefault="00BB5BD2" w:rsidP="00BF7BC9">
      <w:pPr>
        <w:spacing w:after="0" w:line="240" w:lineRule="auto"/>
        <w:jc w:val="both"/>
        <w:rPr>
          <w:rFonts w:ascii="Times New Roman" w:hAnsi="Times New Roman" w:cs="Times New Roman"/>
          <w:sz w:val="24"/>
          <w:szCs w:val="24"/>
        </w:rPr>
      </w:pPr>
    </w:p>
    <w:p w14:paraId="10C66FA9" w14:textId="201A13F4" w:rsidR="00BB5BD2" w:rsidRPr="001322EC" w:rsidRDefault="002E7DC0" w:rsidP="00BF7BC9">
      <w:pPr>
        <w:numPr>
          <w:ilvl w:val="0"/>
          <w:numId w:val="123"/>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Register pilotov na diaľku je informačným systémom verejnej správy</w:t>
      </w:r>
      <w:r w:rsidR="000F397A" w:rsidRPr="001322EC">
        <w:rPr>
          <w:rFonts w:ascii="Times New Roman" w:hAnsi="Times New Roman" w:cs="Times New Roman"/>
          <w:sz w:val="24"/>
          <w:szCs w:val="24"/>
        </w:rPr>
        <w:t xml:space="preserve">, ktorého správcom a prevádzkovateľom je </w:t>
      </w:r>
      <w:r w:rsidRPr="001322EC">
        <w:rPr>
          <w:rFonts w:ascii="Times New Roman" w:hAnsi="Times New Roman" w:cs="Times New Roman"/>
          <w:sz w:val="24"/>
          <w:szCs w:val="24"/>
        </w:rPr>
        <w:t>D</w:t>
      </w:r>
      <w:r w:rsidR="00BB5BD2" w:rsidRPr="001322EC">
        <w:rPr>
          <w:rFonts w:ascii="Times New Roman" w:hAnsi="Times New Roman" w:cs="Times New Roman"/>
          <w:sz w:val="24"/>
          <w:szCs w:val="24"/>
        </w:rPr>
        <w:t>opravný úrad</w:t>
      </w:r>
      <w:r w:rsidR="000F397A" w:rsidRPr="001322EC">
        <w:rPr>
          <w:rFonts w:ascii="Times New Roman" w:hAnsi="Times New Roman" w:cs="Times New Roman"/>
          <w:sz w:val="24"/>
          <w:szCs w:val="24"/>
        </w:rPr>
        <w:t>.</w:t>
      </w:r>
      <w:r w:rsidR="00BB5BD2" w:rsidRPr="001322EC">
        <w:rPr>
          <w:rFonts w:ascii="Times New Roman" w:hAnsi="Times New Roman" w:cs="Times New Roman"/>
          <w:sz w:val="24"/>
          <w:szCs w:val="24"/>
        </w:rPr>
        <w:t xml:space="preserve"> Dopravný úrad prevádzkuje register pilotov na diaľku a spracúva údaje v ňom uvedené ako prevádzkovateľ podľa osobitného </w:t>
      </w:r>
      <w:r w:rsidR="00BF7489" w:rsidRPr="001322EC">
        <w:rPr>
          <w:rFonts w:ascii="Times New Roman" w:hAnsi="Times New Roman" w:cs="Times New Roman"/>
          <w:sz w:val="24"/>
          <w:szCs w:val="24"/>
        </w:rPr>
        <w:t>predpisu</w:t>
      </w:r>
      <w:r w:rsidR="00BF7489" w:rsidRPr="001322EC">
        <w:rPr>
          <w:rFonts w:ascii="Times New Roman" w:hAnsi="Times New Roman" w:cs="Times New Roman"/>
          <w:sz w:val="24"/>
          <w:szCs w:val="24"/>
          <w:vertAlign w:val="superscript"/>
        </w:rPr>
        <w:fldChar w:fldCharType="begin"/>
      </w:r>
      <w:r w:rsidR="00BF7489" w:rsidRPr="001322EC">
        <w:rPr>
          <w:rFonts w:ascii="Times New Roman" w:hAnsi="Times New Roman" w:cs="Times New Roman"/>
          <w:sz w:val="24"/>
          <w:szCs w:val="24"/>
          <w:vertAlign w:val="superscript"/>
        </w:rPr>
        <w:instrText xml:space="preserve"> NOTEREF _Ref227677645 \h  \* MERGEFORMAT </w:instrText>
      </w:r>
      <w:r w:rsidR="00BF7489" w:rsidRPr="001322EC">
        <w:rPr>
          <w:rFonts w:ascii="Times New Roman" w:hAnsi="Times New Roman" w:cs="Times New Roman"/>
          <w:sz w:val="24"/>
          <w:szCs w:val="24"/>
          <w:vertAlign w:val="superscript"/>
        </w:rPr>
      </w:r>
      <w:r w:rsidR="00BF74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274</w:t>
      </w:r>
      <w:r w:rsidR="00BF7489" w:rsidRPr="001322EC">
        <w:rPr>
          <w:rFonts w:ascii="Times New Roman" w:hAnsi="Times New Roman" w:cs="Times New Roman"/>
          <w:sz w:val="24"/>
          <w:szCs w:val="24"/>
          <w:vertAlign w:val="superscript"/>
        </w:rPr>
        <w:fldChar w:fldCharType="end"/>
      </w:r>
      <w:r w:rsidR="00BF7489" w:rsidRPr="001322EC">
        <w:rPr>
          <w:rFonts w:ascii="Times New Roman" w:hAnsi="Times New Roman" w:cs="Times New Roman"/>
          <w:sz w:val="24"/>
          <w:szCs w:val="24"/>
        </w:rPr>
        <w:t>)</w:t>
      </w:r>
      <w:r w:rsidR="00F839D0" w:rsidRPr="001322EC">
        <w:rPr>
          <w:rFonts w:ascii="Times New Roman" w:hAnsi="Times New Roman" w:cs="Times New Roman"/>
          <w:sz w:val="24"/>
          <w:szCs w:val="24"/>
        </w:rPr>
        <w:t xml:space="preserve"> za </w:t>
      </w:r>
      <w:r w:rsidR="00BF7489" w:rsidRPr="001322EC">
        <w:rPr>
          <w:rFonts w:ascii="Times New Roman" w:hAnsi="Times New Roman" w:cs="Times New Roman"/>
          <w:sz w:val="24"/>
          <w:szCs w:val="24"/>
        </w:rPr>
        <w:t>podmienok ustanovených týmto zákonom a osobitným predpisom.</w:t>
      </w:r>
      <w:r w:rsidR="00BF7489" w:rsidRPr="001322EC">
        <w:rPr>
          <w:rFonts w:ascii="Times New Roman" w:hAnsi="Times New Roman" w:cs="Times New Roman"/>
          <w:sz w:val="24"/>
          <w:szCs w:val="24"/>
          <w:vertAlign w:val="superscript"/>
        </w:rPr>
        <w:fldChar w:fldCharType="begin"/>
      </w:r>
      <w:r w:rsidR="00BF7489" w:rsidRPr="001322EC">
        <w:rPr>
          <w:rFonts w:ascii="Times New Roman" w:hAnsi="Times New Roman" w:cs="Times New Roman"/>
          <w:sz w:val="24"/>
          <w:szCs w:val="24"/>
          <w:vertAlign w:val="superscript"/>
        </w:rPr>
        <w:instrText xml:space="preserve"> NOTEREF _Ref227677633 \h  \* MERGEFORMAT </w:instrText>
      </w:r>
      <w:r w:rsidR="00BF7489" w:rsidRPr="001322EC">
        <w:rPr>
          <w:rFonts w:ascii="Times New Roman" w:hAnsi="Times New Roman" w:cs="Times New Roman"/>
          <w:sz w:val="24"/>
          <w:szCs w:val="24"/>
          <w:vertAlign w:val="superscript"/>
        </w:rPr>
      </w:r>
      <w:r w:rsidR="00BF74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275</w:t>
      </w:r>
      <w:r w:rsidR="00BF7489" w:rsidRPr="001322EC">
        <w:rPr>
          <w:rFonts w:ascii="Times New Roman" w:hAnsi="Times New Roman" w:cs="Times New Roman"/>
          <w:sz w:val="24"/>
          <w:szCs w:val="24"/>
          <w:vertAlign w:val="superscript"/>
        </w:rPr>
        <w:fldChar w:fldCharType="end"/>
      </w:r>
      <w:r w:rsidR="00BF7489" w:rsidRPr="001322EC">
        <w:rPr>
          <w:rFonts w:ascii="Times New Roman" w:hAnsi="Times New Roman" w:cs="Times New Roman"/>
          <w:sz w:val="24"/>
          <w:szCs w:val="24"/>
        </w:rPr>
        <w:t>)</w:t>
      </w:r>
      <w:r w:rsidR="00BB5BD2" w:rsidRPr="001322EC">
        <w:rPr>
          <w:rFonts w:ascii="Times New Roman" w:hAnsi="Times New Roman" w:cs="Times New Roman"/>
          <w:sz w:val="24"/>
          <w:szCs w:val="24"/>
        </w:rPr>
        <w:t xml:space="preserve"> </w:t>
      </w:r>
      <w:r w:rsidR="00F839D0" w:rsidRPr="001322EC">
        <w:rPr>
          <w:rFonts w:ascii="Times New Roman" w:hAnsi="Times New Roman" w:cs="Times New Roman"/>
          <w:sz w:val="24"/>
          <w:szCs w:val="24"/>
        </w:rPr>
        <w:t>Register pilotov na </w:t>
      </w:r>
      <w:r w:rsidR="000F397A" w:rsidRPr="001322EC">
        <w:rPr>
          <w:rFonts w:ascii="Times New Roman" w:hAnsi="Times New Roman" w:cs="Times New Roman"/>
          <w:sz w:val="24"/>
          <w:szCs w:val="24"/>
        </w:rPr>
        <w:t>diaľku je neverejný.</w:t>
      </w:r>
    </w:p>
    <w:p w14:paraId="27B668EF" w14:textId="77777777" w:rsidR="00BB5BD2" w:rsidRPr="001322EC" w:rsidRDefault="00BB5BD2" w:rsidP="00BF7BC9">
      <w:pPr>
        <w:spacing w:after="0" w:line="240" w:lineRule="auto"/>
        <w:ind w:left="567" w:hanging="567"/>
        <w:jc w:val="both"/>
        <w:rPr>
          <w:rFonts w:ascii="Times New Roman" w:hAnsi="Times New Roman" w:cs="Times New Roman"/>
          <w:sz w:val="24"/>
          <w:szCs w:val="24"/>
        </w:rPr>
      </w:pPr>
    </w:p>
    <w:p w14:paraId="1BE457B1" w14:textId="77777777" w:rsidR="00BB5BD2" w:rsidRPr="001322EC" w:rsidRDefault="00BB5BD2" w:rsidP="00BF7BC9">
      <w:pPr>
        <w:keepNext/>
        <w:numPr>
          <w:ilvl w:val="0"/>
          <w:numId w:val="123"/>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 registra pilotov na diaľku Dopravný úrad zapisuje </w:t>
      </w:r>
    </w:p>
    <w:p w14:paraId="2204E3FD" w14:textId="77777777" w:rsidR="00BB5BD2" w:rsidRPr="001322EC" w:rsidRDefault="00BB5BD2" w:rsidP="00BF7BC9">
      <w:pPr>
        <w:numPr>
          <w:ilvl w:val="0"/>
          <w:numId w:val="11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údaje o držiteľovi preukazu spôsobilosti pilota na diaľku v rozsahu meno a priezvisko a dátum narodenia, </w:t>
      </w:r>
    </w:p>
    <w:p w14:paraId="30AB2DB7" w14:textId="77777777" w:rsidR="00BB5BD2" w:rsidRPr="001322EC" w:rsidRDefault="00BB5BD2" w:rsidP="00BF7BC9">
      <w:pPr>
        <w:numPr>
          <w:ilvl w:val="0"/>
          <w:numId w:val="11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kategóriu a podkategóriu prevádzky, v ktorej je pilot na diaľku oprávnený riadiť bezpilotný letecký systém, </w:t>
      </w:r>
    </w:p>
    <w:p w14:paraId="32057FED" w14:textId="77777777" w:rsidR="00BB5BD2" w:rsidRPr="001322EC" w:rsidRDefault="00BB5BD2" w:rsidP="00BF7BC9">
      <w:pPr>
        <w:numPr>
          <w:ilvl w:val="0"/>
          <w:numId w:val="11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dátum vydania preukazu spôsobilosti pilota na diaľku, </w:t>
      </w:r>
    </w:p>
    <w:p w14:paraId="180974A7" w14:textId="77777777" w:rsidR="00BB5BD2" w:rsidRPr="001322EC" w:rsidRDefault="00BB5BD2" w:rsidP="00BF7BC9">
      <w:pPr>
        <w:numPr>
          <w:ilvl w:val="0"/>
          <w:numId w:val="11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dátum skončenia platnosti preukazu spôsobilosti pilota na diaľku. </w:t>
      </w:r>
    </w:p>
    <w:p w14:paraId="3DCCDE12"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7770233D" w14:textId="77777777" w:rsidR="00BB5BD2" w:rsidRPr="001322EC" w:rsidRDefault="00156A11" w:rsidP="00BF7BC9">
      <w:pPr>
        <w:keepNext/>
        <w:numPr>
          <w:ilvl w:val="0"/>
          <w:numId w:val="123"/>
        </w:numPr>
        <w:autoSpaceDE w:val="0"/>
        <w:autoSpaceDN w:val="0"/>
        <w:adjustRightInd w:val="0"/>
        <w:spacing w:after="0" w:line="240" w:lineRule="auto"/>
        <w:ind w:left="567" w:hanging="567"/>
        <w:jc w:val="both"/>
        <w:rPr>
          <w:rFonts w:ascii="Times New Roman" w:hAnsi="Times New Roman" w:cs="Times New Roman"/>
          <w:sz w:val="24"/>
          <w:szCs w:val="24"/>
        </w:rPr>
      </w:pPr>
      <w:bookmarkStart w:id="547" w:name="_Ref227678131"/>
      <w:r w:rsidRPr="001322EC">
        <w:rPr>
          <w:rFonts w:ascii="Times New Roman" w:hAnsi="Times New Roman" w:cs="Times New Roman"/>
          <w:sz w:val="24"/>
          <w:szCs w:val="24"/>
        </w:rPr>
        <w:t xml:space="preserve">Dopravný úrad informácie </w:t>
      </w:r>
      <w:r w:rsidR="00BB5BD2" w:rsidRPr="001322EC">
        <w:rPr>
          <w:rFonts w:ascii="Times New Roman" w:hAnsi="Times New Roman" w:cs="Times New Roman"/>
          <w:sz w:val="24"/>
          <w:szCs w:val="24"/>
        </w:rPr>
        <w:t xml:space="preserve">z registra pilotov na diaľku </w:t>
      </w:r>
      <w:r w:rsidRPr="001322EC">
        <w:rPr>
          <w:rFonts w:ascii="Times New Roman" w:hAnsi="Times New Roman" w:cs="Times New Roman"/>
          <w:sz w:val="24"/>
          <w:szCs w:val="24"/>
        </w:rPr>
        <w:t>poskytuje</w:t>
      </w:r>
      <w:bookmarkEnd w:id="547"/>
    </w:p>
    <w:p w14:paraId="2404DF09" w14:textId="77777777" w:rsidR="00BB5BD2" w:rsidRPr="001322EC" w:rsidRDefault="00BB5BD2" w:rsidP="00BF7BC9">
      <w:pPr>
        <w:numPr>
          <w:ilvl w:val="0"/>
          <w:numId w:val="128"/>
        </w:numPr>
        <w:autoSpaceDE w:val="0"/>
        <w:autoSpaceDN w:val="0"/>
        <w:adjustRightInd w:val="0"/>
        <w:spacing w:after="0" w:line="240" w:lineRule="auto"/>
        <w:ind w:left="1134" w:hanging="567"/>
        <w:jc w:val="both"/>
        <w:rPr>
          <w:rFonts w:ascii="Times New Roman" w:hAnsi="Times New Roman" w:cs="Times New Roman"/>
          <w:sz w:val="24"/>
          <w:szCs w:val="24"/>
        </w:rPr>
      </w:pPr>
      <w:bookmarkStart w:id="548" w:name="_Ref227678137"/>
      <w:r w:rsidRPr="001322EC">
        <w:rPr>
          <w:rFonts w:ascii="Times New Roman" w:hAnsi="Times New Roman" w:cs="Times New Roman"/>
          <w:sz w:val="24"/>
          <w:szCs w:val="24"/>
        </w:rPr>
        <w:t>na základe písomnej žiadosti automatizovaným spôsobom prostredníctvom zriadeného priameho prístupu Policajnému zboru, ministerstvu obrany, Vojenskému spravodajstvu, Vojenskej polícii, Zboru väzenskej a justičnej stráže, Slovenskej informačnej službe Národnému bezpečnostnému úradu, ministerstvu pôdohospodárstva a právnickej osobe určenej ministerstvom pôdohospodárstva na účel plnenia ich úloh podľa tohto zákona a osobitných predpisov,</w:t>
      </w:r>
      <w:r w:rsidRPr="001322EC">
        <w:rPr>
          <w:rFonts w:ascii="Times New Roman" w:hAnsi="Times New Roman" w:cs="Times New Roman"/>
          <w:sz w:val="24"/>
          <w:szCs w:val="24"/>
          <w:vertAlign w:val="superscript"/>
        </w:rPr>
        <w:footnoteReference w:id="291"/>
      </w:r>
      <w:r w:rsidRPr="001322EC">
        <w:rPr>
          <w:rFonts w:ascii="Times New Roman" w:hAnsi="Times New Roman" w:cs="Times New Roman"/>
          <w:sz w:val="24"/>
          <w:szCs w:val="24"/>
        </w:rPr>
        <w:t>)</w:t>
      </w:r>
      <w:bookmarkEnd w:id="548"/>
      <w:r w:rsidRPr="001322EC">
        <w:rPr>
          <w:rFonts w:ascii="Times New Roman" w:hAnsi="Times New Roman" w:cs="Times New Roman"/>
          <w:sz w:val="24"/>
          <w:szCs w:val="24"/>
        </w:rPr>
        <w:t xml:space="preserve"> </w:t>
      </w:r>
    </w:p>
    <w:p w14:paraId="69ED2A1E" w14:textId="77777777" w:rsidR="00BB5BD2" w:rsidRPr="001322EC" w:rsidRDefault="00BB5BD2" w:rsidP="00BF7BC9">
      <w:pPr>
        <w:numPr>
          <w:ilvl w:val="0"/>
          <w:numId w:val="128"/>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 podmienok ustanovených týmto zákonom príslušnému orgánu členského štátu, </w:t>
      </w:r>
      <w:r w:rsidR="00BD5F38" w:rsidRPr="001322EC">
        <w:rPr>
          <w:rFonts w:ascii="Times New Roman" w:hAnsi="Times New Roman" w:cs="Times New Roman"/>
          <w:sz w:val="24"/>
          <w:szCs w:val="24"/>
        </w:rPr>
        <w:t>agentúre</w:t>
      </w:r>
      <w:r w:rsidRPr="001322EC">
        <w:rPr>
          <w:rFonts w:ascii="Times New Roman" w:hAnsi="Times New Roman" w:cs="Times New Roman"/>
          <w:sz w:val="24"/>
          <w:szCs w:val="24"/>
        </w:rPr>
        <w:t xml:space="preserve"> a Európskej komisii,</w:t>
      </w:r>
    </w:p>
    <w:p w14:paraId="4A75B689" w14:textId="77777777" w:rsidR="00BB5BD2" w:rsidRPr="001322EC" w:rsidRDefault="00BB5BD2" w:rsidP="00BF7BC9">
      <w:pPr>
        <w:keepNext/>
        <w:numPr>
          <w:ilvl w:val="0"/>
          <w:numId w:val="128"/>
        </w:numPr>
        <w:autoSpaceDE w:val="0"/>
        <w:autoSpaceDN w:val="0"/>
        <w:adjustRightInd w:val="0"/>
        <w:spacing w:after="0" w:line="240" w:lineRule="auto"/>
        <w:ind w:left="1134" w:hanging="567"/>
        <w:jc w:val="both"/>
        <w:rPr>
          <w:rFonts w:ascii="Times New Roman" w:hAnsi="Times New Roman" w:cs="Times New Roman"/>
          <w:sz w:val="24"/>
          <w:szCs w:val="24"/>
        </w:rPr>
      </w:pPr>
      <w:bookmarkStart w:id="549" w:name="_Ref227678146"/>
      <w:r w:rsidRPr="001322EC">
        <w:rPr>
          <w:rFonts w:ascii="Times New Roman" w:hAnsi="Times New Roman" w:cs="Times New Roman"/>
          <w:sz w:val="24"/>
          <w:szCs w:val="24"/>
        </w:rPr>
        <w:t>na základe písomnej žiadosti</w:t>
      </w:r>
      <w:bookmarkEnd w:id="549"/>
      <w:r w:rsidRPr="001322EC">
        <w:rPr>
          <w:rFonts w:ascii="Times New Roman" w:hAnsi="Times New Roman" w:cs="Times New Roman"/>
          <w:sz w:val="24"/>
          <w:szCs w:val="24"/>
        </w:rPr>
        <w:t xml:space="preserve"> </w:t>
      </w:r>
    </w:p>
    <w:p w14:paraId="20E8865B" w14:textId="58C94B04" w:rsidR="00BB5BD2" w:rsidRPr="001322EC" w:rsidRDefault="00BB5BD2" w:rsidP="00BF7BC9">
      <w:pPr>
        <w:numPr>
          <w:ilvl w:val="0"/>
          <w:numId w:val="129"/>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orgánu verejnej moci a osobe, ktorá vykonáva verejnú moc najmä notár</w:t>
      </w:r>
      <w:r w:rsidR="00897406" w:rsidRPr="001322EC">
        <w:rPr>
          <w:rFonts w:ascii="Times New Roman" w:hAnsi="Times New Roman" w:cs="Times New Roman"/>
          <w:sz w:val="24"/>
          <w:szCs w:val="24"/>
        </w:rPr>
        <w:t>ovi</w:t>
      </w:r>
      <w:r w:rsidRPr="001322EC">
        <w:rPr>
          <w:rFonts w:ascii="Times New Roman" w:hAnsi="Times New Roman" w:cs="Times New Roman"/>
          <w:sz w:val="24"/>
          <w:szCs w:val="24"/>
        </w:rPr>
        <w:t xml:space="preserve"> a exekútor</w:t>
      </w:r>
      <w:r w:rsidR="00897406" w:rsidRPr="001322EC">
        <w:rPr>
          <w:rFonts w:ascii="Times New Roman" w:hAnsi="Times New Roman" w:cs="Times New Roman"/>
          <w:sz w:val="24"/>
          <w:szCs w:val="24"/>
        </w:rPr>
        <w:t>ovi</w:t>
      </w:r>
      <w:r w:rsidRPr="001322EC">
        <w:rPr>
          <w:rFonts w:ascii="Times New Roman" w:hAnsi="Times New Roman" w:cs="Times New Roman"/>
          <w:sz w:val="24"/>
          <w:szCs w:val="24"/>
        </w:rPr>
        <w:t xml:space="preserve"> na účel výkonu verejnej moci</w:t>
      </w:r>
      <w:r w:rsidR="00B87FEC" w:rsidRPr="001322EC">
        <w:rPr>
          <w:rFonts w:ascii="Times New Roman" w:hAnsi="Times New Roman" w:cs="Times New Roman"/>
          <w:sz w:val="24"/>
          <w:szCs w:val="24"/>
        </w:rPr>
        <w:t xml:space="preserve"> podľa osobitných predpisov</w:t>
      </w:r>
      <w:r w:rsidRPr="001322EC">
        <w:rPr>
          <w:rFonts w:ascii="Times New Roman" w:hAnsi="Times New Roman" w:cs="Times New Roman"/>
          <w:sz w:val="24"/>
          <w:szCs w:val="24"/>
        </w:rPr>
        <w:t xml:space="preserve">, </w:t>
      </w:r>
    </w:p>
    <w:p w14:paraId="137709B5" w14:textId="77777777" w:rsidR="00BB5BD2" w:rsidRPr="001322EC" w:rsidRDefault="00BB5BD2" w:rsidP="00BF7BC9">
      <w:pPr>
        <w:numPr>
          <w:ilvl w:val="0"/>
          <w:numId w:val="129"/>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osobe, o ktorej sa údaje v registri pilotov na diaľku uchovávajú.</w:t>
      </w:r>
    </w:p>
    <w:p w14:paraId="58BC2484" w14:textId="77777777" w:rsidR="00BB5BD2" w:rsidRPr="001322EC" w:rsidRDefault="00BB5BD2" w:rsidP="00BF7BC9">
      <w:pPr>
        <w:autoSpaceDE w:val="0"/>
        <w:autoSpaceDN w:val="0"/>
        <w:adjustRightInd w:val="0"/>
        <w:spacing w:after="0" w:line="240" w:lineRule="auto"/>
        <w:jc w:val="both"/>
        <w:rPr>
          <w:rFonts w:ascii="Times New Roman" w:hAnsi="Times New Roman" w:cs="Times New Roman"/>
          <w:sz w:val="24"/>
          <w:szCs w:val="24"/>
        </w:rPr>
      </w:pPr>
    </w:p>
    <w:p w14:paraId="44D1CBE5" w14:textId="3D4FAD33" w:rsidR="00BB5BD2" w:rsidRPr="001322EC" w:rsidRDefault="00BB5BD2" w:rsidP="00BF7BC9">
      <w:pPr>
        <w:numPr>
          <w:ilvl w:val="0"/>
          <w:numId w:val="123"/>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Pilot na diaľku, ktorý je zapísaný v registri pilotov na diaľku, je povinný Dopravnému úradu oznámiť zmenu údajov zapísaných v registri pilotov na diaľku do 15 dní odo dňa, keď zmena nastala a priložiť doklady, ktoré zmenu preukazujú. Ak sa v dôsledku zmeny zmenia aj údaje uvedené v preukaze spôsobilosti pilota na diaľku, Dopravný úrad vydá nový preukaz spôsobilosti pilota na diaľku, ktorý nahrádza pôvodný preukaz spôsobilosti pilota na diaľku. </w:t>
      </w:r>
    </w:p>
    <w:p w14:paraId="3F87F844" w14:textId="77777777" w:rsidR="00BB5BD2" w:rsidRPr="001322EC" w:rsidRDefault="00BB5BD2" w:rsidP="00BF7BC9">
      <w:pPr>
        <w:spacing w:after="0" w:line="240" w:lineRule="auto"/>
        <w:jc w:val="both"/>
        <w:rPr>
          <w:rFonts w:ascii="Times New Roman" w:hAnsi="Times New Roman" w:cs="Times New Roman"/>
          <w:sz w:val="24"/>
          <w:szCs w:val="24"/>
        </w:rPr>
      </w:pPr>
    </w:p>
    <w:p w14:paraId="5E4C2E01" w14:textId="37CE155D" w:rsidR="00BB5BD2" w:rsidRPr="001322EC" w:rsidRDefault="00BB5BD2" w:rsidP="00BF7BC9">
      <w:pPr>
        <w:numPr>
          <w:ilvl w:val="0"/>
          <w:numId w:val="123"/>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Žiadosť</w:t>
      </w:r>
      <w:r w:rsidRPr="001322EC">
        <w:rPr>
          <w:rFonts w:ascii="Times New Roman" w:eastAsia="Calibri" w:hAnsi="Times New Roman" w:cs="Times New Roman"/>
          <w:sz w:val="24"/>
          <w:szCs w:val="24"/>
        </w:rPr>
        <w:t xml:space="preserve"> podľa odseku </w:t>
      </w:r>
      <w:r w:rsidR="00933194" w:rsidRPr="001322EC">
        <w:rPr>
          <w:rFonts w:ascii="Times New Roman" w:eastAsia="Calibri" w:hAnsi="Times New Roman" w:cs="Times New Roman"/>
          <w:sz w:val="24"/>
          <w:szCs w:val="24"/>
        </w:rPr>
        <w:fldChar w:fldCharType="begin"/>
      </w:r>
      <w:r w:rsidR="00933194" w:rsidRPr="001322EC">
        <w:rPr>
          <w:rFonts w:ascii="Times New Roman" w:eastAsia="Calibri" w:hAnsi="Times New Roman" w:cs="Times New Roman"/>
          <w:sz w:val="24"/>
          <w:szCs w:val="24"/>
        </w:rPr>
        <w:instrText xml:space="preserve"> REF _Ref227678131 \n \h  \* MERGEFORMAT </w:instrText>
      </w:r>
      <w:r w:rsidR="00933194" w:rsidRPr="001322EC">
        <w:rPr>
          <w:rFonts w:ascii="Times New Roman" w:eastAsia="Calibri" w:hAnsi="Times New Roman" w:cs="Times New Roman"/>
          <w:sz w:val="24"/>
          <w:szCs w:val="24"/>
        </w:rPr>
      </w:r>
      <w:r w:rsidR="00933194"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(3)</w:t>
      </w:r>
      <w:r w:rsidR="00933194"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písm. </w:t>
      </w:r>
      <w:r w:rsidR="00933194" w:rsidRPr="001322EC">
        <w:rPr>
          <w:rFonts w:ascii="Times New Roman" w:eastAsia="Calibri" w:hAnsi="Times New Roman" w:cs="Times New Roman"/>
          <w:sz w:val="24"/>
          <w:szCs w:val="24"/>
        </w:rPr>
        <w:fldChar w:fldCharType="begin"/>
      </w:r>
      <w:r w:rsidR="00933194" w:rsidRPr="001322EC">
        <w:rPr>
          <w:rFonts w:ascii="Times New Roman" w:eastAsia="Calibri" w:hAnsi="Times New Roman" w:cs="Times New Roman"/>
          <w:sz w:val="24"/>
          <w:szCs w:val="24"/>
        </w:rPr>
        <w:instrText xml:space="preserve"> REF _Ref227678137 \n \h  \* MERGEFORMAT </w:instrText>
      </w:r>
      <w:r w:rsidR="00933194" w:rsidRPr="001322EC">
        <w:rPr>
          <w:rFonts w:ascii="Times New Roman" w:eastAsia="Calibri" w:hAnsi="Times New Roman" w:cs="Times New Roman"/>
          <w:sz w:val="24"/>
          <w:szCs w:val="24"/>
        </w:rPr>
      </w:r>
      <w:r w:rsidR="00933194"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a)</w:t>
      </w:r>
      <w:r w:rsidR="00933194"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a </w:t>
      </w:r>
      <w:r w:rsidR="00933194" w:rsidRPr="001322EC">
        <w:rPr>
          <w:rFonts w:ascii="Times New Roman" w:eastAsia="Calibri" w:hAnsi="Times New Roman" w:cs="Times New Roman"/>
          <w:sz w:val="24"/>
          <w:szCs w:val="24"/>
        </w:rPr>
        <w:fldChar w:fldCharType="begin"/>
      </w:r>
      <w:r w:rsidR="00933194" w:rsidRPr="001322EC">
        <w:rPr>
          <w:rFonts w:ascii="Times New Roman" w:eastAsia="Calibri" w:hAnsi="Times New Roman" w:cs="Times New Roman"/>
          <w:sz w:val="24"/>
          <w:szCs w:val="24"/>
        </w:rPr>
        <w:instrText xml:space="preserve"> REF _Ref227678146 \n \h  \* MERGEFORMAT </w:instrText>
      </w:r>
      <w:r w:rsidR="00933194" w:rsidRPr="001322EC">
        <w:rPr>
          <w:rFonts w:ascii="Times New Roman" w:eastAsia="Calibri" w:hAnsi="Times New Roman" w:cs="Times New Roman"/>
          <w:sz w:val="24"/>
          <w:szCs w:val="24"/>
        </w:rPr>
      </w:r>
      <w:r w:rsidR="00933194"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c)</w:t>
      </w:r>
      <w:r w:rsidR="00933194"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obsahuje </w:t>
      </w:r>
      <w:r w:rsidRPr="001322EC">
        <w:rPr>
          <w:rFonts w:ascii="Times New Roman" w:hAnsi="Times New Roman" w:cs="Times New Roman"/>
          <w:sz w:val="24"/>
          <w:szCs w:val="24"/>
        </w:rPr>
        <w:t xml:space="preserve">najmä rozsah požadovaných osobných údajov a účel ich spracúvania. Ak žiadosť neobsahuje údaje podľa prvej vety, Dopravný úrad neposkytne informácie z registra pilotov na diaľku. Osobe podľa </w:t>
      </w:r>
      <w:r w:rsidR="00933194" w:rsidRPr="001322EC">
        <w:rPr>
          <w:rFonts w:ascii="Times New Roman" w:eastAsia="Calibri" w:hAnsi="Times New Roman" w:cs="Times New Roman"/>
          <w:sz w:val="24"/>
          <w:szCs w:val="24"/>
        </w:rPr>
        <w:t>odseku </w:t>
      </w:r>
      <w:r w:rsidR="00933194" w:rsidRPr="001322EC">
        <w:rPr>
          <w:rFonts w:ascii="Times New Roman" w:eastAsia="Calibri" w:hAnsi="Times New Roman" w:cs="Times New Roman"/>
          <w:sz w:val="24"/>
          <w:szCs w:val="24"/>
        </w:rPr>
        <w:fldChar w:fldCharType="begin"/>
      </w:r>
      <w:r w:rsidR="00933194" w:rsidRPr="001322EC">
        <w:rPr>
          <w:rFonts w:ascii="Times New Roman" w:eastAsia="Calibri" w:hAnsi="Times New Roman" w:cs="Times New Roman"/>
          <w:sz w:val="24"/>
          <w:szCs w:val="24"/>
        </w:rPr>
        <w:instrText xml:space="preserve"> REF _Ref227678131 \n \h  \* MERGEFORMAT </w:instrText>
      </w:r>
      <w:r w:rsidR="00933194" w:rsidRPr="001322EC">
        <w:rPr>
          <w:rFonts w:ascii="Times New Roman" w:eastAsia="Calibri" w:hAnsi="Times New Roman" w:cs="Times New Roman"/>
          <w:sz w:val="24"/>
          <w:szCs w:val="24"/>
        </w:rPr>
      </w:r>
      <w:r w:rsidR="00933194"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(3)</w:t>
      </w:r>
      <w:r w:rsidR="00933194" w:rsidRPr="001322EC">
        <w:rPr>
          <w:rFonts w:ascii="Times New Roman" w:eastAsia="Calibri" w:hAnsi="Times New Roman" w:cs="Times New Roman"/>
          <w:sz w:val="24"/>
          <w:szCs w:val="24"/>
        </w:rPr>
        <w:fldChar w:fldCharType="end"/>
      </w:r>
      <w:r w:rsidR="00933194" w:rsidRPr="001322EC">
        <w:rPr>
          <w:rFonts w:ascii="Times New Roman" w:eastAsia="Calibri" w:hAnsi="Times New Roman" w:cs="Times New Roman"/>
          <w:sz w:val="24"/>
          <w:szCs w:val="24"/>
        </w:rPr>
        <w:t xml:space="preserve"> písm. </w:t>
      </w:r>
      <w:r w:rsidR="00933194" w:rsidRPr="001322EC">
        <w:rPr>
          <w:rFonts w:ascii="Times New Roman" w:eastAsia="Calibri" w:hAnsi="Times New Roman" w:cs="Times New Roman"/>
          <w:sz w:val="24"/>
          <w:szCs w:val="24"/>
        </w:rPr>
        <w:fldChar w:fldCharType="begin"/>
      </w:r>
      <w:r w:rsidR="00933194" w:rsidRPr="001322EC">
        <w:rPr>
          <w:rFonts w:ascii="Times New Roman" w:eastAsia="Calibri" w:hAnsi="Times New Roman" w:cs="Times New Roman"/>
          <w:sz w:val="24"/>
          <w:szCs w:val="24"/>
        </w:rPr>
        <w:instrText xml:space="preserve"> REF _Ref227678146 \n \h  \* MERGEFORMAT </w:instrText>
      </w:r>
      <w:r w:rsidR="00933194" w:rsidRPr="001322EC">
        <w:rPr>
          <w:rFonts w:ascii="Times New Roman" w:eastAsia="Calibri" w:hAnsi="Times New Roman" w:cs="Times New Roman"/>
          <w:sz w:val="24"/>
          <w:szCs w:val="24"/>
        </w:rPr>
      </w:r>
      <w:r w:rsidR="00933194"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c)</w:t>
      </w:r>
      <w:r w:rsidR="00933194" w:rsidRPr="001322EC">
        <w:rPr>
          <w:rFonts w:ascii="Times New Roman" w:eastAsia="Calibri" w:hAnsi="Times New Roman" w:cs="Times New Roman"/>
          <w:sz w:val="24"/>
          <w:szCs w:val="24"/>
        </w:rPr>
        <w:fldChar w:fldCharType="end"/>
      </w:r>
      <w:r w:rsidR="00933194" w:rsidRPr="001322EC">
        <w:rPr>
          <w:rFonts w:ascii="Times New Roman" w:eastAsia="Calibri" w:hAnsi="Times New Roman" w:cs="Times New Roman"/>
          <w:sz w:val="24"/>
          <w:szCs w:val="24"/>
        </w:rPr>
        <w:t xml:space="preserve"> </w:t>
      </w:r>
      <w:r w:rsidRPr="001322EC">
        <w:rPr>
          <w:rFonts w:ascii="Times New Roman" w:hAnsi="Times New Roman" w:cs="Times New Roman"/>
          <w:sz w:val="24"/>
          <w:szCs w:val="24"/>
        </w:rPr>
        <w:t>druhého bodu Dopravný úrad neposkytuje osobné údaje, ktoré nie sú osobnými údajmi tejto osoby.</w:t>
      </w:r>
    </w:p>
    <w:p w14:paraId="2B8DCC62" w14:textId="77777777" w:rsidR="00B264D0" w:rsidRPr="001322EC" w:rsidRDefault="00B264D0" w:rsidP="00BF7BC9">
      <w:pPr>
        <w:pStyle w:val="Odsekzoznamu"/>
        <w:spacing w:after="0" w:line="240" w:lineRule="auto"/>
        <w:rPr>
          <w:rFonts w:ascii="Times New Roman" w:hAnsi="Times New Roman" w:cs="Times New Roman"/>
          <w:sz w:val="24"/>
          <w:szCs w:val="24"/>
        </w:rPr>
      </w:pPr>
    </w:p>
    <w:p w14:paraId="79E69447" w14:textId="2E0851B0" w:rsidR="00B264D0" w:rsidRPr="001322EC" w:rsidRDefault="0024734B" w:rsidP="00BF7BC9">
      <w:pPr>
        <w:keepNext/>
        <w:spacing w:after="0" w:line="240" w:lineRule="auto"/>
        <w:jc w:val="center"/>
        <w:rPr>
          <w:rFonts w:ascii="Times New Roman" w:hAnsi="Times New Roman" w:cs="Times New Roman"/>
          <w:b/>
          <w:bCs/>
          <w:sz w:val="24"/>
          <w:szCs w:val="24"/>
        </w:rPr>
      </w:pPr>
      <w:r w:rsidRPr="001322EC">
        <w:rPr>
          <w:rFonts w:ascii="Times New Roman" w:hAnsi="Times New Roman" w:cs="Times New Roman"/>
          <w:b/>
          <w:caps/>
          <w:sz w:val="24"/>
          <w:szCs w:val="24"/>
        </w:rPr>
        <w:t>pätnásta</w:t>
      </w:r>
      <w:r w:rsidR="00784977" w:rsidRPr="001322EC">
        <w:rPr>
          <w:rFonts w:ascii="Times New Roman" w:hAnsi="Times New Roman" w:cs="Times New Roman"/>
          <w:b/>
          <w:bCs/>
          <w:sz w:val="24"/>
          <w:szCs w:val="24"/>
        </w:rPr>
        <w:t xml:space="preserve"> </w:t>
      </w:r>
      <w:r w:rsidR="00B264D0" w:rsidRPr="001322EC">
        <w:rPr>
          <w:rFonts w:ascii="Times New Roman" w:hAnsi="Times New Roman" w:cs="Times New Roman"/>
          <w:b/>
          <w:bCs/>
          <w:sz w:val="24"/>
          <w:szCs w:val="24"/>
        </w:rPr>
        <w:t>ČASŤ</w:t>
      </w:r>
    </w:p>
    <w:p w14:paraId="1DD36F57" w14:textId="77777777" w:rsidR="00B264D0" w:rsidRPr="001322EC" w:rsidRDefault="00B264D0" w:rsidP="00BF7BC9">
      <w:pPr>
        <w:keepNext/>
        <w:spacing w:after="0" w:line="240" w:lineRule="auto"/>
        <w:jc w:val="center"/>
        <w:rPr>
          <w:rFonts w:ascii="Times New Roman" w:hAnsi="Times New Roman" w:cs="Times New Roman"/>
          <w:b/>
          <w:bCs/>
          <w:sz w:val="24"/>
          <w:szCs w:val="24"/>
        </w:rPr>
      </w:pPr>
      <w:r w:rsidRPr="001322EC">
        <w:rPr>
          <w:rFonts w:ascii="Times New Roman" w:hAnsi="Times New Roman" w:cs="Times New Roman"/>
          <w:b/>
          <w:bCs/>
          <w:sz w:val="24"/>
          <w:szCs w:val="24"/>
        </w:rPr>
        <w:t xml:space="preserve">LIETAJÚCE ŠPORTOVÉ ZARIADENIA </w:t>
      </w:r>
    </w:p>
    <w:p w14:paraId="536326B5" w14:textId="77777777" w:rsidR="00B264D0" w:rsidRPr="001322EC" w:rsidRDefault="00B264D0" w:rsidP="00BF7BC9">
      <w:pPr>
        <w:keepNext/>
        <w:spacing w:after="0" w:line="240" w:lineRule="auto"/>
        <w:jc w:val="both"/>
        <w:rPr>
          <w:rFonts w:ascii="Times New Roman" w:hAnsi="Times New Roman" w:cs="Times New Roman"/>
          <w:sz w:val="24"/>
          <w:szCs w:val="24"/>
        </w:rPr>
      </w:pPr>
    </w:p>
    <w:p w14:paraId="1DD0E03F" w14:textId="01C4D703" w:rsidR="00B264D0" w:rsidRPr="001322EC" w:rsidRDefault="00B264D0"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50" w:name="_Ref228376075"/>
    </w:p>
    <w:bookmarkEnd w:id="550"/>
    <w:p w14:paraId="71379957" w14:textId="77777777" w:rsidR="00C114EF" w:rsidRPr="001322EC" w:rsidRDefault="00C114EF"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Všeobecné ustanovenia o lietajúcich športových zariadeniach </w:t>
      </w:r>
    </w:p>
    <w:p w14:paraId="7D02913E" w14:textId="77777777" w:rsidR="00C114EF" w:rsidRPr="001322EC" w:rsidRDefault="00C114EF" w:rsidP="00BF7BC9">
      <w:pPr>
        <w:keepNext/>
        <w:spacing w:after="0" w:line="240" w:lineRule="auto"/>
        <w:jc w:val="both"/>
        <w:rPr>
          <w:rFonts w:ascii="Times New Roman" w:hAnsi="Times New Roman" w:cs="Times New Roman"/>
          <w:sz w:val="24"/>
          <w:szCs w:val="24"/>
        </w:rPr>
      </w:pPr>
    </w:p>
    <w:p w14:paraId="668AF46D" w14:textId="77777777" w:rsidR="000679FC" w:rsidRPr="001322EC" w:rsidRDefault="000679FC" w:rsidP="00BF7BC9">
      <w:pPr>
        <w:pStyle w:val="Odsekzoznamu"/>
        <w:keepNext/>
        <w:numPr>
          <w:ilvl w:val="3"/>
          <w:numId w:val="121"/>
        </w:numPr>
        <w:spacing w:after="0" w:line="240" w:lineRule="auto"/>
        <w:ind w:left="567" w:hanging="567"/>
        <w:jc w:val="both"/>
        <w:rPr>
          <w:rFonts w:ascii="Times New Roman" w:hAnsi="Times New Roman" w:cs="Times New Roman"/>
          <w:sz w:val="24"/>
          <w:szCs w:val="24"/>
        </w:rPr>
      </w:pPr>
      <w:bookmarkStart w:id="551" w:name="_Ref227685401"/>
      <w:r w:rsidRPr="001322EC">
        <w:rPr>
          <w:rFonts w:ascii="Times New Roman" w:hAnsi="Times New Roman" w:cs="Times New Roman"/>
          <w:sz w:val="24"/>
          <w:szCs w:val="24"/>
        </w:rPr>
        <w:t>Lietajúcim športovým zariadením sa na účely tohto zákona rozumie:</w:t>
      </w:r>
      <w:bookmarkEnd w:id="551"/>
    </w:p>
    <w:p w14:paraId="7BCFF201" w14:textId="77777777" w:rsidR="000679FC" w:rsidRPr="001322EC" w:rsidRDefault="000679FC" w:rsidP="00BF7BC9">
      <w:pPr>
        <w:pStyle w:val="Odsekzoznamu"/>
        <w:numPr>
          <w:ilvl w:val="1"/>
          <w:numId w:val="59"/>
        </w:numPr>
        <w:spacing w:after="0" w:line="240" w:lineRule="auto"/>
        <w:ind w:left="1134" w:hanging="567"/>
        <w:jc w:val="both"/>
        <w:rPr>
          <w:rFonts w:ascii="Times New Roman" w:hAnsi="Times New Roman" w:cs="Times New Roman"/>
          <w:sz w:val="24"/>
          <w:szCs w:val="24"/>
        </w:rPr>
      </w:pPr>
      <w:bookmarkStart w:id="552" w:name="_Ref227685407"/>
      <w:r w:rsidRPr="001322EC">
        <w:rPr>
          <w:rFonts w:ascii="Times New Roman" w:hAnsi="Times New Roman" w:cs="Times New Roman"/>
          <w:sz w:val="24"/>
          <w:szCs w:val="24"/>
        </w:rPr>
        <w:t>padákový klzák,</w:t>
      </w:r>
      <w:bookmarkEnd w:id="552"/>
      <w:r w:rsidRPr="001322EC">
        <w:rPr>
          <w:rFonts w:ascii="Times New Roman" w:hAnsi="Times New Roman" w:cs="Times New Roman"/>
          <w:sz w:val="24"/>
          <w:szCs w:val="24"/>
        </w:rPr>
        <w:t xml:space="preserve"> </w:t>
      </w:r>
    </w:p>
    <w:p w14:paraId="73840C97" w14:textId="77777777" w:rsidR="000679FC" w:rsidRPr="001322EC" w:rsidRDefault="000679FC" w:rsidP="00BF7BC9">
      <w:pPr>
        <w:pStyle w:val="Odsekzoznamu"/>
        <w:numPr>
          <w:ilvl w:val="1"/>
          <w:numId w:val="5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motorový padákový klzák, </w:t>
      </w:r>
    </w:p>
    <w:p w14:paraId="2BE4035A" w14:textId="77777777" w:rsidR="000679FC" w:rsidRPr="001322EC" w:rsidRDefault="000679FC" w:rsidP="00BF7BC9">
      <w:pPr>
        <w:pStyle w:val="Odsekzoznamu"/>
        <w:numPr>
          <w:ilvl w:val="1"/>
          <w:numId w:val="5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závesný klzák,</w:t>
      </w:r>
    </w:p>
    <w:p w14:paraId="65616F55" w14:textId="77777777" w:rsidR="000679FC" w:rsidRPr="001322EC" w:rsidRDefault="000679FC" w:rsidP="00BF7BC9">
      <w:pPr>
        <w:pStyle w:val="Odsekzoznamu"/>
        <w:numPr>
          <w:ilvl w:val="1"/>
          <w:numId w:val="5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motorový závesný klzák,</w:t>
      </w:r>
    </w:p>
    <w:p w14:paraId="65F8EF56" w14:textId="77777777" w:rsidR="000679FC" w:rsidRPr="001322EC" w:rsidRDefault="000679FC" w:rsidP="00BF7BC9">
      <w:pPr>
        <w:pStyle w:val="Odsekzoznamu"/>
        <w:numPr>
          <w:ilvl w:val="1"/>
          <w:numId w:val="59"/>
        </w:numPr>
        <w:spacing w:after="0" w:line="240" w:lineRule="auto"/>
        <w:ind w:left="1134" w:hanging="567"/>
        <w:jc w:val="both"/>
        <w:rPr>
          <w:rFonts w:ascii="Times New Roman" w:hAnsi="Times New Roman" w:cs="Times New Roman"/>
          <w:sz w:val="24"/>
          <w:szCs w:val="24"/>
        </w:rPr>
      </w:pPr>
      <w:bookmarkStart w:id="553" w:name="_Ref227685413"/>
      <w:r w:rsidRPr="001322EC">
        <w:rPr>
          <w:rFonts w:ascii="Times New Roman" w:hAnsi="Times New Roman" w:cs="Times New Roman"/>
          <w:sz w:val="24"/>
          <w:szCs w:val="24"/>
        </w:rPr>
        <w:t>športový padák,</w:t>
      </w:r>
      <w:bookmarkEnd w:id="553"/>
    </w:p>
    <w:p w14:paraId="1A029FD2" w14:textId="102D607B" w:rsidR="000679FC" w:rsidRPr="001322EC" w:rsidRDefault="000679FC" w:rsidP="00BF7BC9">
      <w:pPr>
        <w:pStyle w:val="Odsekzoznamu"/>
        <w:numPr>
          <w:ilvl w:val="1"/>
          <w:numId w:val="59"/>
        </w:numPr>
        <w:spacing w:after="0" w:line="240" w:lineRule="auto"/>
        <w:ind w:left="1134" w:hanging="567"/>
        <w:jc w:val="both"/>
        <w:rPr>
          <w:rFonts w:ascii="Times New Roman" w:hAnsi="Times New Roman" w:cs="Times New Roman"/>
          <w:sz w:val="24"/>
          <w:szCs w:val="24"/>
        </w:rPr>
      </w:pPr>
      <w:bookmarkStart w:id="554" w:name="_Ref227685447"/>
      <w:r w:rsidRPr="001322EC">
        <w:rPr>
          <w:rFonts w:ascii="Times New Roman" w:hAnsi="Times New Roman" w:cs="Times New Roman"/>
          <w:sz w:val="24"/>
          <w:szCs w:val="24"/>
        </w:rPr>
        <w:t>lietadlo podľa osobitného predpisu,</w:t>
      </w:r>
      <w:r w:rsidRPr="001322EC">
        <w:rPr>
          <w:rFonts w:ascii="Times New Roman" w:hAnsi="Times New Roman" w:cs="Times New Roman"/>
          <w:sz w:val="24"/>
          <w:szCs w:val="24"/>
          <w:vertAlign w:val="superscript"/>
        </w:rPr>
        <w:footnoteReference w:id="292"/>
      </w:r>
      <w:r w:rsidRPr="001322EC">
        <w:rPr>
          <w:rFonts w:ascii="Times New Roman" w:hAnsi="Times New Roman" w:cs="Times New Roman"/>
          <w:sz w:val="24"/>
          <w:szCs w:val="24"/>
        </w:rPr>
        <w:t>) pre ktoré je vydaný preukaz letovej spôsobilosti podľa</w:t>
      </w:r>
      <w:r w:rsidR="00346F68" w:rsidRPr="001322EC">
        <w:rPr>
          <w:rFonts w:ascii="Times New Roman" w:hAnsi="Times New Roman" w:cs="Times New Roman"/>
          <w:sz w:val="24"/>
          <w:szCs w:val="24"/>
        </w:rPr>
        <w:t xml:space="preserve"> </w:t>
      </w:r>
      <w:r w:rsidR="00346F68" w:rsidRPr="001322EC">
        <w:rPr>
          <w:rFonts w:ascii="Times New Roman" w:hAnsi="Times New Roman" w:cs="Times New Roman"/>
          <w:sz w:val="24"/>
          <w:szCs w:val="24"/>
        </w:rPr>
        <w:fldChar w:fldCharType="begin"/>
      </w:r>
      <w:r w:rsidR="00346F68" w:rsidRPr="001322EC">
        <w:rPr>
          <w:rFonts w:ascii="Times New Roman" w:hAnsi="Times New Roman" w:cs="Times New Roman"/>
          <w:sz w:val="24"/>
          <w:szCs w:val="24"/>
        </w:rPr>
        <w:instrText xml:space="preserve"> REF _Ref228376009 \n \h  \* MERGEFORMAT </w:instrText>
      </w:r>
      <w:r w:rsidR="00346F68" w:rsidRPr="001322EC">
        <w:rPr>
          <w:rFonts w:ascii="Times New Roman" w:hAnsi="Times New Roman" w:cs="Times New Roman"/>
          <w:sz w:val="24"/>
          <w:szCs w:val="24"/>
        </w:rPr>
      </w:r>
      <w:r w:rsidR="00346F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123</w:t>
      </w:r>
      <w:r w:rsidR="00346F68" w:rsidRPr="001322EC">
        <w:rPr>
          <w:rFonts w:ascii="Times New Roman" w:hAnsi="Times New Roman" w:cs="Times New Roman"/>
          <w:sz w:val="24"/>
          <w:szCs w:val="24"/>
        </w:rPr>
        <w:fldChar w:fldCharType="end"/>
      </w:r>
      <w:bookmarkEnd w:id="554"/>
      <w:r w:rsidR="006374DD" w:rsidRPr="001322EC">
        <w:rPr>
          <w:rFonts w:ascii="Times New Roman" w:hAnsi="Times New Roman" w:cs="Times New Roman"/>
          <w:sz w:val="24"/>
          <w:szCs w:val="24"/>
        </w:rPr>
        <w:t>,</w:t>
      </w:r>
    </w:p>
    <w:p w14:paraId="71B9EC24" w14:textId="0A68E243" w:rsidR="005F1EED" w:rsidRPr="001322EC" w:rsidRDefault="000679FC" w:rsidP="00BF7BC9">
      <w:pPr>
        <w:pStyle w:val="Odsekzoznamu"/>
        <w:numPr>
          <w:ilvl w:val="1"/>
          <w:numId w:val="59"/>
        </w:numPr>
        <w:spacing w:after="0" w:line="240" w:lineRule="auto"/>
        <w:ind w:left="1134" w:hanging="567"/>
        <w:jc w:val="both"/>
        <w:rPr>
          <w:rFonts w:ascii="Times New Roman" w:hAnsi="Times New Roman" w:cs="Times New Roman"/>
          <w:sz w:val="24"/>
          <w:szCs w:val="24"/>
        </w:rPr>
      </w:pPr>
      <w:bookmarkStart w:id="555" w:name="_Ref227685452"/>
      <w:r w:rsidRPr="001322EC">
        <w:rPr>
          <w:rFonts w:ascii="Times New Roman" w:hAnsi="Times New Roman" w:cs="Times New Roman"/>
          <w:sz w:val="24"/>
          <w:szCs w:val="24"/>
        </w:rPr>
        <w:t xml:space="preserve">lietadlo, </w:t>
      </w:r>
      <w:r w:rsidR="00C245F5" w:rsidRPr="001322EC">
        <w:rPr>
          <w:rFonts w:eastAsiaTheme="minorHAnsi"/>
        </w:rPr>
        <w:t>n</w:t>
      </w:r>
      <w:r w:rsidR="00C245F5" w:rsidRPr="001322EC">
        <w:rPr>
          <w:rFonts w:ascii="Times New Roman" w:hAnsi="Times New Roman" w:cs="Times New Roman"/>
          <w:sz w:val="24"/>
          <w:szCs w:val="24"/>
        </w:rPr>
        <w:t xml:space="preserve">a ktoré sa vzťahuje výnimka udelená ministerstvom dopravy podľa </w:t>
      </w:r>
      <w:r w:rsidR="00C245F5" w:rsidRPr="001322EC">
        <w:rPr>
          <w:rFonts w:ascii="Times New Roman" w:hAnsi="Times New Roman" w:cs="Times New Roman"/>
          <w:sz w:val="24"/>
          <w:szCs w:val="24"/>
        </w:rPr>
        <w:fldChar w:fldCharType="begin"/>
      </w:r>
      <w:r w:rsidR="00C245F5" w:rsidRPr="001322EC">
        <w:rPr>
          <w:rFonts w:ascii="Times New Roman" w:hAnsi="Times New Roman" w:cs="Times New Roman"/>
          <w:sz w:val="24"/>
          <w:szCs w:val="24"/>
        </w:rPr>
        <w:instrText xml:space="preserve"> REF _Ref228375651 \n \h  \* MERGEFORMAT </w:instrText>
      </w:r>
      <w:r w:rsidR="00C245F5" w:rsidRPr="001322EC">
        <w:rPr>
          <w:rFonts w:ascii="Times New Roman" w:hAnsi="Times New Roman" w:cs="Times New Roman"/>
          <w:sz w:val="24"/>
          <w:szCs w:val="24"/>
        </w:rPr>
      </w:r>
      <w:r w:rsidR="00C245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134</w:t>
      </w:r>
      <w:r w:rsidR="00C245F5" w:rsidRPr="001322EC">
        <w:rPr>
          <w:rFonts w:ascii="Times New Roman" w:hAnsi="Times New Roman" w:cs="Times New Roman"/>
          <w:sz w:val="24"/>
          <w:szCs w:val="24"/>
        </w:rPr>
        <w:fldChar w:fldCharType="end"/>
      </w:r>
      <w:r w:rsidR="00C245F5" w:rsidRPr="001322EC">
        <w:rPr>
          <w:rFonts w:ascii="Times New Roman" w:hAnsi="Times New Roman" w:cs="Times New Roman"/>
          <w:sz w:val="24"/>
          <w:szCs w:val="24"/>
        </w:rPr>
        <w:t xml:space="preserve"> písm. </w:t>
      </w:r>
      <w:r w:rsidR="00C245F5" w:rsidRPr="001322EC">
        <w:rPr>
          <w:rFonts w:ascii="Times New Roman" w:hAnsi="Times New Roman" w:cs="Times New Roman"/>
          <w:sz w:val="24"/>
          <w:szCs w:val="24"/>
        </w:rPr>
        <w:fldChar w:fldCharType="begin"/>
      </w:r>
      <w:r w:rsidR="00C245F5" w:rsidRPr="001322EC">
        <w:rPr>
          <w:rFonts w:ascii="Times New Roman" w:hAnsi="Times New Roman" w:cs="Times New Roman"/>
          <w:sz w:val="24"/>
          <w:szCs w:val="24"/>
        </w:rPr>
        <w:instrText xml:space="preserve"> REF _Ref227691539 \n \h  \* MERGEFORMAT </w:instrText>
      </w:r>
      <w:r w:rsidR="00C245F5" w:rsidRPr="001322EC">
        <w:rPr>
          <w:rFonts w:ascii="Times New Roman" w:hAnsi="Times New Roman" w:cs="Times New Roman"/>
          <w:sz w:val="24"/>
          <w:szCs w:val="24"/>
        </w:rPr>
      </w:r>
      <w:r w:rsidR="00C245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C245F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24233F" w:rsidRPr="001322EC">
        <w:rPr>
          <w:rFonts w:ascii="Times New Roman" w:hAnsi="Times New Roman" w:cs="Times New Roman"/>
          <w:sz w:val="24"/>
          <w:szCs w:val="24"/>
        </w:rPr>
        <w:t>pre </w:t>
      </w:r>
      <w:r w:rsidR="005F1EED" w:rsidRPr="001322EC">
        <w:rPr>
          <w:rFonts w:ascii="Times New Roman" w:hAnsi="Times New Roman" w:cs="Times New Roman"/>
          <w:sz w:val="24"/>
          <w:szCs w:val="24"/>
        </w:rPr>
        <w:t>ktoré je vydaný preukaz letovej spôsobilosti podľa</w:t>
      </w:r>
      <w:bookmarkEnd w:id="555"/>
      <w:r w:rsidR="00346F68" w:rsidRPr="001322EC">
        <w:rPr>
          <w:rFonts w:ascii="Times New Roman" w:hAnsi="Times New Roman" w:cs="Times New Roman"/>
          <w:sz w:val="24"/>
          <w:szCs w:val="24"/>
        </w:rPr>
        <w:t xml:space="preserve"> </w:t>
      </w:r>
      <w:r w:rsidR="00346F68" w:rsidRPr="001322EC">
        <w:rPr>
          <w:rFonts w:ascii="Times New Roman" w:hAnsi="Times New Roman" w:cs="Times New Roman"/>
          <w:sz w:val="24"/>
          <w:szCs w:val="24"/>
        </w:rPr>
        <w:fldChar w:fldCharType="begin"/>
      </w:r>
      <w:r w:rsidR="00346F68" w:rsidRPr="001322EC">
        <w:rPr>
          <w:rFonts w:ascii="Times New Roman" w:hAnsi="Times New Roman" w:cs="Times New Roman"/>
          <w:sz w:val="24"/>
          <w:szCs w:val="24"/>
        </w:rPr>
        <w:instrText xml:space="preserve"> REF _Ref228376009 \n \h  \* MERGEFORMAT </w:instrText>
      </w:r>
      <w:r w:rsidR="00346F68" w:rsidRPr="001322EC">
        <w:rPr>
          <w:rFonts w:ascii="Times New Roman" w:hAnsi="Times New Roman" w:cs="Times New Roman"/>
          <w:sz w:val="24"/>
          <w:szCs w:val="24"/>
        </w:rPr>
      </w:r>
      <w:r w:rsidR="00346F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123</w:t>
      </w:r>
      <w:r w:rsidR="00346F68" w:rsidRPr="001322EC">
        <w:rPr>
          <w:rFonts w:ascii="Times New Roman" w:hAnsi="Times New Roman" w:cs="Times New Roman"/>
          <w:sz w:val="24"/>
          <w:szCs w:val="24"/>
        </w:rPr>
        <w:fldChar w:fldCharType="end"/>
      </w:r>
      <w:r w:rsidR="00346F68" w:rsidRPr="001322EC">
        <w:rPr>
          <w:rFonts w:ascii="Times New Roman" w:hAnsi="Times New Roman" w:cs="Times New Roman"/>
          <w:sz w:val="24"/>
          <w:szCs w:val="24"/>
        </w:rPr>
        <w:t>.</w:t>
      </w:r>
    </w:p>
    <w:p w14:paraId="04A50B68" w14:textId="3D5F2095" w:rsidR="005F1EED" w:rsidRPr="001322EC" w:rsidRDefault="005F1EED" w:rsidP="00BF7BC9">
      <w:pPr>
        <w:spacing w:after="0" w:line="240" w:lineRule="auto"/>
        <w:jc w:val="both"/>
        <w:rPr>
          <w:rFonts w:ascii="Times New Roman" w:hAnsi="Times New Roman" w:cs="Times New Roman"/>
          <w:sz w:val="24"/>
          <w:szCs w:val="24"/>
        </w:rPr>
      </w:pPr>
    </w:p>
    <w:p w14:paraId="4AB33EAA" w14:textId="25C957B0" w:rsidR="000679FC" w:rsidRPr="001322EC" w:rsidRDefault="0052529F" w:rsidP="00BF7BC9">
      <w:pPr>
        <w:pStyle w:val="Odsekzoznamu"/>
        <w:numPr>
          <w:ilvl w:val="3"/>
          <w:numId w:val="12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Letecké športové zariadenie môže byť </w:t>
      </w:r>
      <w:r w:rsidR="000679FC" w:rsidRPr="001322EC">
        <w:rPr>
          <w:rFonts w:ascii="Times New Roman" w:hAnsi="Times New Roman" w:cs="Times New Roman"/>
          <w:sz w:val="24"/>
          <w:szCs w:val="24"/>
        </w:rPr>
        <w:t xml:space="preserve">prevádzkované len na účel športového lietania, ak </w:t>
      </w:r>
      <w:r w:rsidR="00346F68" w:rsidRPr="001322EC">
        <w:rPr>
          <w:rFonts w:ascii="Times New Roman" w:hAnsi="Times New Roman" w:cs="Times New Roman"/>
          <w:sz w:val="24"/>
          <w:szCs w:val="24"/>
        </w:rPr>
        <w:fldChar w:fldCharType="begin"/>
      </w:r>
      <w:r w:rsidR="00346F68" w:rsidRPr="001322EC">
        <w:rPr>
          <w:rFonts w:ascii="Times New Roman" w:hAnsi="Times New Roman" w:cs="Times New Roman"/>
          <w:sz w:val="24"/>
          <w:szCs w:val="24"/>
        </w:rPr>
        <w:instrText xml:space="preserve"> REF _Ref228376040 \n \h  \* MERGEFORMAT </w:instrText>
      </w:r>
      <w:r w:rsidR="00346F68" w:rsidRPr="001322EC">
        <w:rPr>
          <w:rFonts w:ascii="Times New Roman" w:hAnsi="Times New Roman" w:cs="Times New Roman"/>
          <w:sz w:val="24"/>
          <w:szCs w:val="24"/>
        </w:rPr>
      </w:r>
      <w:r w:rsidR="00346F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119</w:t>
      </w:r>
      <w:r w:rsidR="00346F68" w:rsidRPr="001322EC">
        <w:rPr>
          <w:rFonts w:ascii="Times New Roman" w:hAnsi="Times New Roman" w:cs="Times New Roman"/>
          <w:sz w:val="24"/>
          <w:szCs w:val="24"/>
        </w:rPr>
        <w:fldChar w:fldCharType="end"/>
      </w:r>
      <w:r w:rsidR="00346F68" w:rsidRPr="001322EC">
        <w:rPr>
          <w:rFonts w:ascii="Times New Roman" w:hAnsi="Times New Roman" w:cs="Times New Roman"/>
          <w:sz w:val="24"/>
          <w:szCs w:val="24"/>
        </w:rPr>
        <w:t xml:space="preserve"> </w:t>
      </w:r>
      <w:r w:rsidR="000679FC" w:rsidRPr="001322EC">
        <w:rPr>
          <w:rFonts w:ascii="Times New Roman" w:hAnsi="Times New Roman" w:cs="Times New Roman"/>
          <w:sz w:val="24"/>
          <w:szCs w:val="24"/>
        </w:rPr>
        <w:t xml:space="preserve">ods. </w:t>
      </w:r>
      <w:r w:rsidR="00F04D2B" w:rsidRPr="001322EC">
        <w:rPr>
          <w:rFonts w:ascii="Times New Roman" w:hAnsi="Times New Roman" w:cs="Times New Roman"/>
          <w:sz w:val="24"/>
          <w:szCs w:val="24"/>
        </w:rPr>
        <w:fldChar w:fldCharType="begin"/>
      </w:r>
      <w:r w:rsidR="00F04D2B" w:rsidRPr="001322EC">
        <w:rPr>
          <w:rFonts w:ascii="Times New Roman" w:hAnsi="Times New Roman" w:cs="Times New Roman"/>
          <w:sz w:val="24"/>
          <w:szCs w:val="24"/>
        </w:rPr>
        <w:instrText xml:space="preserve"> REF _Ref227678258 \n \h  \* MERGEFORMAT </w:instrText>
      </w:r>
      <w:r w:rsidR="00F04D2B" w:rsidRPr="001322EC">
        <w:rPr>
          <w:rFonts w:ascii="Times New Roman" w:hAnsi="Times New Roman" w:cs="Times New Roman"/>
          <w:sz w:val="24"/>
          <w:szCs w:val="24"/>
        </w:rPr>
      </w:r>
      <w:r w:rsidR="00F04D2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F04D2B" w:rsidRPr="001322EC">
        <w:rPr>
          <w:rFonts w:ascii="Times New Roman" w:hAnsi="Times New Roman" w:cs="Times New Roman"/>
          <w:sz w:val="24"/>
          <w:szCs w:val="24"/>
        </w:rPr>
        <w:fldChar w:fldCharType="end"/>
      </w:r>
      <w:r w:rsidR="0047649B" w:rsidRPr="001322EC">
        <w:rPr>
          <w:rFonts w:ascii="Times New Roman" w:hAnsi="Times New Roman" w:cs="Times New Roman"/>
          <w:sz w:val="24"/>
          <w:szCs w:val="24"/>
        </w:rPr>
        <w:t xml:space="preserve"> </w:t>
      </w:r>
      <w:r w:rsidR="000679FC" w:rsidRPr="001322EC">
        <w:rPr>
          <w:rFonts w:ascii="Times New Roman" w:hAnsi="Times New Roman" w:cs="Times New Roman"/>
          <w:sz w:val="24"/>
          <w:szCs w:val="24"/>
        </w:rPr>
        <w:t>neustanovuje inak.</w:t>
      </w:r>
    </w:p>
    <w:p w14:paraId="5977EE33" w14:textId="77777777" w:rsidR="000679FC" w:rsidRPr="001322EC" w:rsidRDefault="000679FC" w:rsidP="00BF7BC9">
      <w:pPr>
        <w:spacing w:after="0" w:line="240" w:lineRule="auto"/>
        <w:jc w:val="both"/>
        <w:rPr>
          <w:rFonts w:ascii="Times New Roman" w:hAnsi="Times New Roman" w:cs="Times New Roman"/>
          <w:sz w:val="24"/>
          <w:szCs w:val="24"/>
        </w:rPr>
      </w:pPr>
    </w:p>
    <w:p w14:paraId="68FA10B0" w14:textId="77777777" w:rsidR="00485121" w:rsidRPr="001322EC" w:rsidRDefault="00485121" w:rsidP="00BF7BC9">
      <w:pPr>
        <w:pStyle w:val="Odsekzoznamu"/>
        <w:numPr>
          <w:ilvl w:val="3"/>
          <w:numId w:val="12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Padákovým klzákom sa na účely tohto zákona rozumie bezmotorové lietadlo ťažšie ako vzduch, ktorého vzlet sa uskutočňuje rozbehom alebo skokom pilota alebo silou vyvinutou vlečným zariadením, ktoré je určené na vzlet padákového klzáka a ktorého charakter nosnej plochy nie je určovaný tuhou konštrukciou.</w:t>
      </w:r>
    </w:p>
    <w:p w14:paraId="5C5F1AEF" w14:textId="77777777" w:rsidR="00485121" w:rsidRPr="001322EC" w:rsidRDefault="00485121" w:rsidP="00BF7BC9">
      <w:pPr>
        <w:spacing w:after="0" w:line="240" w:lineRule="auto"/>
        <w:jc w:val="both"/>
        <w:rPr>
          <w:rFonts w:ascii="Times New Roman" w:hAnsi="Times New Roman" w:cs="Times New Roman"/>
          <w:sz w:val="24"/>
          <w:szCs w:val="24"/>
        </w:rPr>
      </w:pPr>
    </w:p>
    <w:p w14:paraId="47992B59" w14:textId="77777777" w:rsidR="00485121" w:rsidRPr="001322EC" w:rsidRDefault="00485121" w:rsidP="00BF7BC9">
      <w:pPr>
        <w:pStyle w:val="Odsekzoznamu"/>
        <w:numPr>
          <w:ilvl w:val="3"/>
          <w:numId w:val="12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Motorovým padákovým klzákom sa na účely tohto zákona rozumie lietadlo ťažšie ako vzduch s motorovou pohonnou sústavou na chrbte pilota, ktorá umožňuje vzlet a pristátie prostredníctvom práce nôh pilota, alebo s motorovou pohonnou sústavou na podvozku, ktorého charakter nosnej plochy nie je určovaný tuhou konštrukciou.</w:t>
      </w:r>
    </w:p>
    <w:p w14:paraId="5A20DE15" w14:textId="77777777" w:rsidR="00485121" w:rsidRPr="001322EC" w:rsidRDefault="00485121" w:rsidP="00BF7BC9">
      <w:pPr>
        <w:spacing w:after="0" w:line="240" w:lineRule="auto"/>
        <w:jc w:val="both"/>
        <w:rPr>
          <w:rFonts w:ascii="Times New Roman" w:hAnsi="Times New Roman" w:cs="Times New Roman"/>
          <w:sz w:val="24"/>
          <w:szCs w:val="24"/>
        </w:rPr>
      </w:pPr>
    </w:p>
    <w:p w14:paraId="39F4A2EC" w14:textId="77777777" w:rsidR="00AF713F" w:rsidRPr="001322EC" w:rsidRDefault="00485121" w:rsidP="00BF7BC9">
      <w:pPr>
        <w:pStyle w:val="Odsekzoznamu"/>
        <w:numPr>
          <w:ilvl w:val="3"/>
          <w:numId w:val="12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Závesným klzákom sa na účely tohto zákona rozumie bezmotorové lietadlo ťažšie ako vzduch, ktorého vzlet sa uskutočňuje rozbehom pilota alebo silou vyvinutou vlečným zariadením, ktoré je určené na vzlet závesného klzáka a je riadené zmenou polohy ťažiska pilota s možnosťou dodatočného aerodynamického riadenia okolo jednej osi.</w:t>
      </w:r>
    </w:p>
    <w:p w14:paraId="791B02A9" w14:textId="77777777" w:rsidR="00AF713F" w:rsidRPr="001322EC" w:rsidRDefault="00AF713F" w:rsidP="00BF7BC9">
      <w:pPr>
        <w:pStyle w:val="Odsekzoznamu"/>
        <w:spacing w:after="0" w:line="240" w:lineRule="auto"/>
        <w:rPr>
          <w:rFonts w:ascii="Times New Roman" w:hAnsi="Times New Roman" w:cs="Times New Roman"/>
          <w:sz w:val="24"/>
          <w:szCs w:val="24"/>
        </w:rPr>
      </w:pPr>
    </w:p>
    <w:p w14:paraId="1C41FFD0" w14:textId="77777777" w:rsidR="00AF713F" w:rsidRPr="001322EC" w:rsidRDefault="00485121" w:rsidP="00BF7BC9">
      <w:pPr>
        <w:pStyle w:val="Odsekzoznamu"/>
        <w:numPr>
          <w:ilvl w:val="3"/>
          <w:numId w:val="12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Motorovým závesným klzákom sa na účely tohto zákona rozumie lietadlo ťažšie ako vzduch s motorovou pohonnou sústavou, ktoré je riadené zmenou polohy ťažiska pilota s možnosťou dodatočného aerodynamického riadenia okolo jednej osi.</w:t>
      </w:r>
    </w:p>
    <w:p w14:paraId="2AFF9020" w14:textId="77777777" w:rsidR="00AF713F" w:rsidRPr="001322EC" w:rsidRDefault="00AF713F" w:rsidP="00BF7BC9">
      <w:pPr>
        <w:pStyle w:val="Odsekzoznamu"/>
        <w:spacing w:after="0" w:line="240" w:lineRule="auto"/>
        <w:rPr>
          <w:rFonts w:ascii="Times New Roman" w:hAnsi="Times New Roman" w:cs="Times New Roman"/>
          <w:sz w:val="24"/>
          <w:szCs w:val="24"/>
        </w:rPr>
      </w:pPr>
    </w:p>
    <w:p w14:paraId="2948F2FE" w14:textId="77777777" w:rsidR="00485121" w:rsidRPr="001322EC" w:rsidRDefault="00485121" w:rsidP="00BF7BC9">
      <w:pPr>
        <w:pStyle w:val="Odsekzoznamu"/>
        <w:numPr>
          <w:ilvl w:val="3"/>
          <w:numId w:val="12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Športovým padákom sa na účely tohto zákona rozumie lietajúce športové zariadenie slúžiace na zostupný let osoby z lietadla na zemský povrch, ktorého charakter nosnej plochy nie je určovaný tuhou konštrukciou.</w:t>
      </w:r>
    </w:p>
    <w:p w14:paraId="6E9ECC2B" w14:textId="77777777" w:rsidR="00AF713F" w:rsidRPr="001322EC" w:rsidRDefault="00AF713F" w:rsidP="00BF7BC9">
      <w:pPr>
        <w:pStyle w:val="Odsekzoznamu"/>
        <w:spacing w:after="0" w:line="240" w:lineRule="auto"/>
        <w:rPr>
          <w:rFonts w:ascii="Times New Roman" w:hAnsi="Times New Roman" w:cs="Times New Roman"/>
          <w:sz w:val="24"/>
          <w:szCs w:val="24"/>
        </w:rPr>
      </w:pPr>
    </w:p>
    <w:p w14:paraId="5D0B7BEA" w14:textId="77777777" w:rsidR="00AF713F" w:rsidRPr="001322EC" w:rsidRDefault="00AF713F" w:rsidP="00BF7BC9">
      <w:pPr>
        <w:pStyle w:val="Odsekzoznamu"/>
        <w:numPr>
          <w:ilvl w:val="3"/>
          <w:numId w:val="12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lietajúce športové zariadenia sa </w:t>
      </w:r>
      <w:r w:rsidR="003244AB" w:rsidRPr="001322EC">
        <w:rPr>
          <w:rFonts w:ascii="Times New Roman" w:hAnsi="Times New Roman" w:cs="Times New Roman"/>
          <w:sz w:val="24"/>
          <w:szCs w:val="24"/>
        </w:rPr>
        <w:t>vzťahujú ustanovenia tohto zákona, ak táto časť neustanovuje inak</w:t>
      </w:r>
      <w:r w:rsidR="00830972" w:rsidRPr="001322EC">
        <w:rPr>
          <w:rFonts w:ascii="Times New Roman" w:hAnsi="Times New Roman" w:cs="Times New Roman"/>
          <w:sz w:val="24"/>
          <w:szCs w:val="24"/>
        </w:rPr>
        <w:t>.</w:t>
      </w:r>
    </w:p>
    <w:p w14:paraId="1C9DA83C" w14:textId="77777777" w:rsidR="00AD3FCB" w:rsidRPr="001322EC" w:rsidRDefault="00AD3FCB" w:rsidP="00BF7BC9">
      <w:pPr>
        <w:pStyle w:val="Odsekzoznamu"/>
        <w:spacing w:after="0" w:line="240" w:lineRule="auto"/>
        <w:rPr>
          <w:rFonts w:ascii="Times New Roman" w:hAnsi="Times New Roman" w:cs="Times New Roman"/>
          <w:sz w:val="24"/>
          <w:szCs w:val="24"/>
        </w:rPr>
      </w:pPr>
    </w:p>
    <w:p w14:paraId="674BD2AC" w14:textId="2118B5EE" w:rsidR="00AD3FCB" w:rsidRPr="001322EC" w:rsidRDefault="00AD3FCB"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56" w:name="_Ref228376040"/>
    </w:p>
    <w:bookmarkEnd w:id="556"/>
    <w:p w14:paraId="62DDF842" w14:textId="77777777" w:rsidR="004B60B4" w:rsidRPr="001322EC" w:rsidRDefault="004B60B4"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Vykonanie letu</w:t>
      </w:r>
      <w:r w:rsidRPr="001322EC">
        <w:rPr>
          <w:rFonts w:ascii="Times New Roman" w:hAnsi="Times New Roman" w:cs="Times New Roman"/>
          <w:sz w:val="24"/>
          <w:szCs w:val="24"/>
        </w:rPr>
        <w:t xml:space="preserve"> </w:t>
      </w:r>
      <w:r w:rsidRPr="001322EC">
        <w:rPr>
          <w:rFonts w:ascii="Times New Roman" w:hAnsi="Times New Roman" w:cs="Times New Roman"/>
          <w:b/>
          <w:sz w:val="24"/>
          <w:szCs w:val="24"/>
        </w:rPr>
        <w:t>lietajúcim športovým zariadením</w:t>
      </w:r>
    </w:p>
    <w:p w14:paraId="7889EBC4" w14:textId="77777777" w:rsidR="004B60B4" w:rsidRPr="001322EC" w:rsidRDefault="004B60B4" w:rsidP="00BF7BC9">
      <w:pPr>
        <w:keepNext/>
        <w:spacing w:after="0" w:line="240" w:lineRule="auto"/>
        <w:rPr>
          <w:rFonts w:ascii="Times New Roman" w:hAnsi="Times New Roman" w:cs="Times New Roman"/>
          <w:b/>
          <w:sz w:val="24"/>
          <w:szCs w:val="24"/>
        </w:rPr>
      </w:pPr>
    </w:p>
    <w:p w14:paraId="5E26BEB4" w14:textId="77777777" w:rsidR="004B60B4" w:rsidRPr="001322EC" w:rsidRDefault="004B60B4" w:rsidP="00CD07E3">
      <w:pPr>
        <w:pStyle w:val="Odsekzoznamu"/>
        <w:numPr>
          <w:ilvl w:val="1"/>
          <w:numId w:val="421"/>
        </w:numPr>
        <w:spacing w:after="0" w:line="240" w:lineRule="auto"/>
        <w:ind w:left="567" w:hanging="567"/>
        <w:contextualSpacing w:val="0"/>
        <w:jc w:val="both"/>
        <w:rPr>
          <w:rFonts w:ascii="Times New Roman" w:hAnsi="Times New Roman" w:cs="Times New Roman"/>
          <w:sz w:val="24"/>
          <w:szCs w:val="24"/>
        </w:rPr>
      </w:pPr>
      <w:bookmarkStart w:id="557" w:name="_Ref227749884"/>
      <w:r w:rsidRPr="001322EC">
        <w:rPr>
          <w:rFonts w:ascii="Times New Roman" w:hAnsi="Times New Roman" w:cs="Times New Roman"/>
          <w:sz w:val="24"/>
          <w:szCs w:val="24"/>
        </w:rPr>
        <w:t>Let lietajúcim športovým zariadením sa musí vykonať tak, že sa dodržia podmienky a obmedzenia prevádzky lietajúceho športového zariadenia uvedené v </w:t>
      </w:r>
      <w:r w:rsidR="000C5FC8" w:rsidRPr="001322EC">
        <w:rPr>
          <w:rFonts w:ascii="Times New Roman" w:hAnsi="Times New Roman" w:cs="Times New Roman"/>
          <w:sz w:val="24"/>
          <w:szCs w:val="24"/>
        </w:rPr>
        <w:t>preukaze</w:t>
      </w:r>
      <w:r w:rsidRPr="001322EC">
        <w:rPr>
          <w:rFonts w:ascii="Times New Roman" w:hAnsi="Times New Roman" w:cs="Times New Roman"/>
          <w:sz w:val="24"/>
          <w:szCs w:val="24"/>
        </w:rPr>
        <w:t xml:space="preserve"> </w:t>
      </w:r>
      <w:r w:rsidR="000C5FC8" w:rsidRPr="001322EC">
        <w:rPr>
          <w:rFonts w:ascii="Times New Roman" w:hAnsi="Times New Roman" w:cs="Times New Roman"/>
          <w:sz w:val="24"/>
          <w:szCs w:val="24"/>
        </w:rPr>
        <w:t xml:space="preserve">letovej spôsobilosti </w:t>
      </w:r>
      <w:r w:rsidRPr="001322EC">
        <w:rPr>
          <w:rFonts w:ascii="Times New Roman" w:hAnsi="Times New Roman" w:cs="Times New Roman"/>
          <w:sz w:val="24"/>
          <w:szCs w:val="24"/>
        </w:rPr>
        <w:t>lietajúceho športového zariadenia</w:t>
      </w:r>
      <w:r w:rsidR="000C5FC8" w:rsidRPr="001322EC">
        <w:rPr>
          <w:rFonts w:ascii="Times New Roman" w:hAnsi="Times New Roman" w:cs="Times New Roman"/>
          <w:sz w:val="24"/>
          <w:szCs w:val="24"/>
        </w:rPr>
        <w:t>.</w:t>
      </w:r>
      <w:bookmarkEnd w:id="557"/>
    </w:p>
    <w:p w14:paraId="0F6EED04" w14:textId="77777777" w:rsidR="000C5FC8" w:rsidRPr="001322EC" w:rsidRDefault="000C5FC8" w:rsidP="00BF7BC9">
      <w:pPr>
        <w:spacing w:after="0" w:line="240" w:lineRule="auto"/>
        <w:jc w:val="both"/>
        <w:rPr>
          <w:rFonts w:ascii="Times New Roman" w:hAnsi="Times New Roman" w:cs="Times New Roman"/>
          <w:sz w:val="24"/>
          <w:szCs w:val="24"/>
        </w:rPr>
      </w:pPr>
    </w:p>
    <w:p w14:paraId="2D875BF7" w14:textId="77777777" w:rsidR="000C5FC8" w:rsidRPr="001322EC" w:rsidRDefault="000C5FC8" w:rsidP="00CD07E3">
      <w:pPr>
        <w:pStyle w:val="Odsekzoznamu"/>
        <w:numPr>
          <w:ilvl w:val="1"/>
          <w:numId w:val="421"/>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Let lietajúcim športovým zariadením sa môže vykonať</w:t>
      </w:r>
    </w:p>
    <w:p w14:paraId="3CDFDE55" w14:textId="77777777" w:rsidR="004B60B4" w:rsidRPr="001322EC" w:rsidRDefault="004B60B4" w:rsidP="00BF7BC9">
      <w:pPr>
        <w:pStyle w:val="Odsekzoznamu"/>
        <w:numPr>
          <w:ilvl w:val="1"/>
          <w:numId w:val="173"/>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za podmienok letu za viditeľnosti</w:t>
      </w:r>
      <w:r w:rsidR="000C5FC8" w:rsidRPr="001322EC">
        <w:rPr>
          <w:rFonts w:ascii="Times New Roman" w:hAnsi="Times New Roman" w:cs="Times New Roman"/>
          <w:sz w:val="24"/>
          <w:szCs w:val="24"/>
        </w:rPr>
        <w:t xml:space="preserve"> </w:t>
      </w:r>
      <w:r w:rsidR="00247C5F" w:rsidRPr="001322EC">
        <w:rPr>
          <w:rFonts w:ascii="Times New Roman" w:hAnsi="Times New Roman" w:cs="Times New Roman"/>
          <w:sz w:val="24"/>
          <w:szCs w:val="24"/>
        </w:rPr>
        <w:t>počas dňa</w:t>
      </w:r>
      <w:r w:rsidR="000C5FC8" w:rsidRPr="001322EC">
        <w:rPr>
          <w:rFonts w:ascii="Times New Roman" w:hAnsi="Times New Roman" w:cs="Times New Roman"/>
          <w:sz w:val="24"/>
          <w:szCs w:val="24"/>
        </w:rPr>
        <w:t xml:space="preserve"> alebo</w:t>
      </w:r>
    </w:p>
    <w:p w14:paraId="73614748" w14:textId="2405051B" w:rsidR="00643088" w:rsidRPr="001322EC" w:rsidRDefault="00643088" w:rsidP="00BF7BC9">
      <w:pPr>
        <w:pStyle w:val="Odsekzoznamu"/>
        <w:numPr>
          <w:ilvl w:val="1"/>
          <w:numId w:val="173"/>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za podmienok letu za viditeľnosti v noci, ak </w:t>
      </w:r>
      <w:r w:rsidR="000C5FC8" w:rsidRPr="001322EC">
        <w:rPr>
          <w:rFonts w:ascii="Times New Roman" w:hAnsi="Times New Roman" w:cs="Times New Roman"/>
          <w:sz w:val="24"/>
          <w:szCs w:val="24"/>
        </w:rPr>
        <w:t xml:space="preserve">lietajúce športové zariadenia </w:t>
      </w:r>
      <w:r w:rsidRPr="001322EC">
        <w:rPr>
          <w:rFonts w:ascii="Times New Roman" w:hAnsi="Times New Roman" w:cs="Times New Roman"/>
          <w:sz w:val="24"/>
          <w:szCs w:val="24"/>
        </w:rPr>
        <w:t>a </w:t>
      </w:r>
      <w:r w:rsidR="006C0E30" w:rsidRPr="001322EC">
        <w:rPr>
          <w:rFonts w:ascii="Times New Roman" w:hAnsi="Times New Roman" w:cs="Times New Roman"/>
          <w:sz w:val="24"/>
          <w:szCs w:val="24"/>
        </w:rPr>
        <w:t>pilot</w:t>
      </w:r>
      <w:r w:rsidRPr="001322EC">
        <w:rPr>
          <w:rFonts w:ascii="Times New Roman" w:hAnsi="Times New Roman" w:cs="Times New Roman"/>
          <w:sz w:val="24"/>
          <w:szCs w:val="24"/>
        </w:rPr>
        <w:t xml:space="preserve"> </w:t>
      </w:r>
      <w:r w:rsidR="000C5FC8" w:rsidRPr="001322EC">
        <w:rPr>
          <w:rFonts w:ascii="Times New Roman" w:hAnsi="Times New Roman" w:cs="Times New Roman"/>
          <w:sz w:val="24"/>
          <w:szCs w:val="24"/>
        </w:rPr>
        <w:t xml:space="preserve">lietajúceho športového zariadenia </w:t>
      </w:r>
      <w:r w:rsidRPr="001322EC">
        <w:rPr>
          <w:rFonts w:ascii="Times New Roman" w:hAnsi="Times New Roman" w:cs="Times New Roman"/>
          <w:sz w:val="24"/>
          <w:szCs w:val="24"/>
        </w:rPr>
        <w:t xml:space="preserve">spĺňajú požiadavky ustanovené vykonávacím </w:t>
      </w:r>
      <w:r w:rsidR="000C5FC8" w:rsidRPr="001322EC">
        <w:rPr>
          <w:rFonts w:ascii="Times New Roman" w:hAnsi="Times New Roman" w:cs="Times New Roman"/>
          <w:sz w:val="24"/>
          <w:szCs w:val="24"/>
        </w:rPr>
        <w:t xml:space="preserve">právnym predpisom podľa </w:t>
      </w:r>
      <w:r w:rsidR="0065759B" w:rsidRPr="001322EC">
        <w:rPr>
          <w:rFonts w:ascii="Times New Roman" w:hAnsi="Times New Roman" w:cs="Times New Roman"/>
          <w:sz w:val="24"/>
          <w:szCs w:val="24"/>
        </w:rPr>
        <w:fldChar w:fldCharType="begin"/>
      </w:r>
      <w:r w:rsidR="0065759B" w:rsidRPr="001322EC">
        <w:rPr>
          <w:rFonts w:ascii="Times New Roman" w:hAnsi="Times New Roman" w:cs="Times New Roman"/>
          <w:sz w:val="24"/>
          <w:szCs w:val="24"/>
        </w:rPr>
        <w:instrText xml:space="preserve"> REF _Ref228378282 \n \h  \* MERGEFORMAT </w:instrText>
      </w:r>
      <w:r w:rsidR="0065759B" w:rsidRPr="001322EC">
        <w:rPr>
          <w:rFonts w:ascii="Times New Roman" w:hAnsi="Times New Roman" w:cs="Times New Roman"/>
          <w:sz w:val="24"/>
          <w:szCs w:val="24"/>
        </w:rPr>
      </w:r>
      <w:r w:rsidR="0065759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65759B" w:rsidRPr="001322EC">
        <w:rPr>
          <w:rFonts w:ascii="Times New Roman" w:hAnsi="Times New Roman" w:cs="Times New Roman"/>
          <w:sz w:val="24"/>
          <w:szCs w:val="24"/>
        </w:rPr>
        <w:fldChar w:fldCharType="end"/>
      </w:r>
      <w:r w:rsidR="0065759B" w:rsidRPr="001322EC">
        <w:rPr>
          <w:rFonts w:ascii="Times New Roman" w:hAnsi="Times New Roman" w:cs="Times New Roman"/>
          <w:sz w:val="24"/>
          <w:szCs w:val="24"/>
        </w:rPr>
        <w:t xml:space="preserve"> o</w:t>
      </w:r>
      <w:r w:rsidR="00434BFA" w:rsidRPr="001322EC">
        <w:rPr>
          <w:rFonts w:ascii="Times New Roman" w:hAnsi="Times New Roman" w:cs="Times New Roman"/>
          <w:sz w:val="24"/>
          <w:szCs w:val="24"/>
        </w:rPr>
        <w:t>ds. </w:t>
      </w:r>
      <w:r w:rsidR="00434BFA" w:rsidRPr="001322EC">
        <w:rPr>
          <w:rFonts w:ascii="Times New Roman" w:hAnsi="Times New Roman" w:cs="Times New Roman"/>
          <w:sz w:val="24"/>
          <w:szCs w:val="24"/>
        </w:rPr>
        <w:fldChar w:fldCharType="begin"/>
      </w:r>
      <w:r w:rsidR="00434BFA" w:rsidRPr="001322EC">
        <w:rPr>
          <w:rFonts w:ascii="Times New Roman" w:hAnsi="Times New Roman" w:cs="Times New Roman"/>
          <w:sz w:val="24"/>
          <w:szCs w:val="24"/>
        </w:rPr>
        <w:instrText xml:space="preserve"> REF _Ref227239699 \n \h  \* MERGEFORMAT </w:instrText>
      </w:r>
      <w:r w:rsidR="00434BFA" w:rsidRPr="001322EC">
        <w:rPr>
          <w:rFonts w:ascii="Times New Roman" w:hAnsi="Times New Roman" w:cs="Times New Roman"/>
          <w:sz w:val="24"/>
          <w:szCs w:val="24"/>
        </w:rPr>
      </w:r>
      <w:r w:rsidR="00434BF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34BFA" w:rsidRPr="001322EC">
        <w:rPr>
          <w:rFonts w:ascii="Times New Roman" w:hAnsi="Times New Roman" w:cs="Times New Roman"/>
          <w:sz w:val="24"/>
          <w:szCs w:val="24"/>
        </w:rPr>
        <w:fldChar w:fldCharType="end"/>
      </w:r>
      <w:r w:rsidR="00434BFA" w:rsidRPr="001322EC">
        <w:rPr>
          <w:rFonts w:ascii="Times New Roman" w:hAnsi="Times New Roman" w:cs="Times New Roman"/>
          <w:sz w:val="24"/>
          <w:szCs w:val="24"/>
        </w:rPr>
        <w:t xml:space="preserve"> </w:t>
      </w:r>
      <w:r w:rsidR="000C5FC8" w:rsidRPr="001322EC">
        <w:rPr>
          <w:rFonts w:ascii="Times New Roman" w:hAnsi="Times New Roman" w:cs="Times New Roman"/>
          <w:sz w:val="24"/>
          <w:szCs w:val="24"/>
        </w:rPr>
        <w:t>písm. </w:t>
      </w:r>
      <w:r w:rsidR="00462990" w:rsidRPr="001322EC">
        <w:rPr>
          <w:rFonts w:ascii="Times New Roman" w:hAnsi="Times New Roman" w:cs="Times New Roman"/>
          <w:sz w:val="24"/>
          <w:szCs w:val="24"/>
        </w:rPr>
        <w:fldChar w:fldCharType="begin"/>
      </w:r>
      <w:r w:rsidR="00462990" w:rsidRPr="001322EC">
        <w:rPr>
          <w:rFonts w:ascii="Times New Roman" w:hAnsi="Times New Roman" w:cs="Times New Roman"/>
          <w:sz w:val="24"/>
          <w:szCs w:val="24"/>
        </w:rPr>
        <w:instrText xml:space="preserve"> REF _Ref228806889 \n \h  \* MERGEFORMAT </w:instrText>
      </w:r>
      <w:r w:rsidR="00462990" w:rsidRPr="001322EC">
        <w:rPr>
          <w:rFonts w:ascii="Times New Roman" w:hAnsi="Times New Roman" w:cs="Times New Roman"/>
          <w:sz w:val="24"/>
          <w:szCs w:val="24"/>
        </w:rPr>
      </w:r>
      <w:r w:rsidR="0046299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o)</w:t>
      </w:r>
      <w:r w:rsidR="0046299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vzlet alebo pristátie v noci sa vykoná na letisku alebo </w:t>
      </w:r>
      <w:r w:rsidR="00704D98" w:rsidRPr="001322EC">
        <w:rPr>
          <w:rFonts w:ascii="Times New Roman" w:hAnsi="Times New Roman" w:cs="Times New Roman"/>
          <w:sz w:val="24"/>
          <w:szCs w:val="24"/>
        </w:rPr>
        <w:t xml:space="preserve">na </w:t>
      </w:r>
      <w:r w:rsidRPr="001322EC">
        <w:rPr>
          <w:rFonts w:ascii="Times New Roman" w:hAnsi="Times New Roman" w:cs="Times New Roman"/>
          <w:sz w:val="24"/>
          <w:szCs w:val="24"/>
        </w:rPr>
        <w:t xml:space="preserve">osobitnom letisku s osvedčením alebo povolením </w:t>
      </w:r>
      <w:r w:rsidR="00704D98" w:rsidRPr="001322EC">
        <w:rPr>
          <w:rFonts w:ascii="Times New Roman" w:hAnsi="Times New Roman" w:cs="Times New Roman"/>
          <w:sz w:val="24"/>
          <w:szCs w:val="24"/>
        </w:rPr>
        <w:t xml:space="preserve">oprávňujúcim na </w:t>
      </w:r>
      <w:r w:rsidRPr="001322EC">
        <w:rPr>
          <w:rFonts w:ascii="Times New Roman" w:hAnsi="Times New Roman" w:cs="Times New Roman"/>
          <w:sz w:val="24"/>
          <w:szCs w:val="24"/>
        </w:rPr>
        <w:t>prevádzku v</w:t>
      </w:r>
      <w:r w:rsidR="000C5FC8" w:rsidRPr="001322EC">
        <w:rPr>
          <w:rFonts w:ascii="Times New Roman" w:hAnsi="Times New Roman" w:cs="Times New Roman"/>
          <w:sz w:val="24"/>
          <w:szCs w:val="24"/>
        </w:rPr>
        <w:t> </w:t>
      </w:r>
      <w:r w:rsidRPr="001322EC">
        <w:rPr>
          <w:rFonts w:ascii="Times New Roman" w:hAnsi="Times New Roman" w:cs="Times New Roman"/>
          <w:sz w:val="24"/>
          <w:szCs w:val="24"/>
        </w:rPr>
        <w:t>noci</w:t>
      </w:r>
      <w:r w:rsidR="000C5FC8" w:rsidRPr="001322EC">
        <w:rPr>
          <w:rFonts w:ascii="Times New Roman" w:hAnsi="Times New Roman" w:cs="Times New Roman"/>
          <w:sz w:val="24"/>
          <w:szCs w:val="24"/>
        </w:rPr>
        <w:t>.</w:t>
      </w:r>
    </w:p>
    <w:p w14:paraId="75F87E47" w14:textId="77777777" w:rsidR="004B60B4" w:rsidRPr="001322EC" w:rsidRDefault="004B60B4" w:rsidP="00BF7BC9">
      <w:pPr>
        <w:spacing w:after="0" w:line="240" w:lineRule="auto"/>
        <w:rPr>
          <w:rFonts w:ascii="Times New Roman" w:hAnsi="Times New Roman" w:cs="Times New Roman"/>
          <w:sz w:val="24"/>
          <w:szCs w:val="24"/>
        </w:rPr>
      </w:pPr>
    </w:p>
    <w:p w14:paraId="59116400" w14:textId="3F20D1B6" w:rsidR="004B60B4" w:rsidRPr="001322EC" w:rsidRDefault="004B60B4" w:rsidP="00CD07E3">
      <w:pPr>
        <w:pStyle w:val="Odsekzoznamu"/>
        <w:numPr>
          <w:ilvl w:val="1"/>
          <w:numId w:val="421"/>
        </w:numPr>
        <w:spacing w:after="0" w:line="240" w:lineRule="auto"/>
        <w:ind w:left="567" w:hanging="567"/>
        <w:contextualSpacing w:val="0"/>
        <w:jc w:val="both"/>
        <w:rPr>
          <w:rFonts w:ascii="Times New Roman" w:hAnsi="Times New Roman" w:cs="Times New Roman"/>
          <w:sz w:val="24"/>
          <w:szCs w:val="24"/>
        </w:rPr>
      </w:pPr>
      <w:bookmarkStart w:id="558" w:name="_Ref227678258"/>
      <w:r w:rsidRPr="001322EC">
        <w:rPr>
          <w:rFonts w:ascii="Times New Roman" w:hAnsi="Times New Roman" w:cs="Times New Roman"/>
          <w:sz w:val="24"/>
          <w:szCs w:val="24"/>
        </w:rPr>
        <w:t>Lietajúcim športovým zariadením, ktorým je padákový klzák, motorový padákový klzák, závesný klzák, motorový závesný klzák a športový padák</w:t>
      </w:r>
      <w:r w:rsidR="003D6C40" w:rsidRPr="001322EC">
        <w:rPr>
          <w:rFonts w:ascii="Times New Roman" w:hAnsi="Times New Roman" w:cs="Times New Roman"/>
          <w:sz w:val="24"/>
          <w:szCs w:val="24"/>
        </w:rPr>
        <w:t>,</w:t>
      </w:r>
      <w:r w:rsidRPr="001322EC">
        <w:rPr>
          <w:rFonts w:ascii="Times New Roman" w:hAnsi="Times New Roman" w:cs="Times New Roman"/>
          <w:sz w:val="24"/>
          <w:szCs w:val="24"/>
        </w:rPr>
        <w:t xml:space="preserve"> môže </w:t>
      </w:r>
      <w:r w:rsidR="006C0E30" w:rsidRPr="001322EC">
        <w:rPr>
          <w:rFonts w:ascii="Times New Roman" w:hAnsi="Times New Roman" w:cs="Times New Roman"/>
          <w:sz w:val="24"/>
          <w:szCs w:val="24"/>
        </w:rPr>
        <w:t>pilot</w:t>
      </w:r>
      <w:r w:rsidRPr="001322EC">
        <w:rPr>
          <w:rFonts w:ascii="Times New Roman" w:hAnsi="Times New Roman" w:cs="Times New Roman"/>
          <w:sz w:val="24"/>
          <w:szCs w:val="24"/>
        </w:rPr>
        <w:t xml:space="preserve"> lietajúceho športového zariadenia vykonávať lety s cestujúcim za odplatu alebo zoskoky s cestujúcim za odplatu len, ak spĺňa požiadavky na praktické skúsenosti ustanovené vykonávacím právnym predpisom podľa </w:t>
      </w:r>
      <w:r w:rsidR="008070B2" w:rsidRPr="001322EC">
        <w:rPr>
          <w:rFonts w:ascii="Times New Roman" w:hAnsi="Times New Roman" w:cs="Times New Roman"/>
          <w:sz w:val="24"/>
          <w:szCs w:val="24"/>
        </w:rPr>
        <w:fldChar w:fldCharType="begin"/>
      </w:r>
      <w:r w:rsidR="008070B2" w:rsidRPr="001322EC">
        <w:rPr>
          <w:rFonts w:ascii="Times New Roman" w:hAnsi="Times New Roman" w:cs="Times New Roman"/>
          <w:sz w:val="24"/>
          <w:szCs w:val="24"/>
        </w:rPr>
        <w:instrText xml:space="preserve"> REF _Ref228378282 \n \h  \* MERGEFORMAT </w:instrText>
      </w:r>
      <w:r w:rsidR="008070B2" w:rsidRPr="001322EC">
        <w:rPr>
          <w:rFonts w:ascii="Times New Roman" w:hAnsi="Times New Roman" w:cs="Times New Roman"/>
          <w:sz w:val="24"/>
          <w:szCs w:val="24"/>
        </w:rPr>
      </w:r>
      <w:r w:rsidR="008070B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8070B2" w:rsidRPr="001322EC">
        <w:rPr>
          <w:rFonts w:ascii="Times New Roman" w:hAnsi="Times New Roman" w:cs="Times New Roman"/>
          <w:sz w:val="24"/>
          <w:szCs w:val="24"/>
        </w:rPr>
        <w:fldChar w:fldCharType="end"/>
      </w:r>
      <w:r w:rsidR="008070B2" w:rsidRPr="001322EC">
        <w:rPr>
          <w:rFonts w:ascii="Times New Roman" w:hAnsi="Times New Roman" w:cs="Times New Roman"/>
          <w:sz w:val="24"/>
          <w:szCs w:val="24"/>
        </w:rPr>
        <w:t xml:space="preserve"> o</w:t>
      </w:r>
      <w:r w:rsidR="00434BFA" w:rsidRPr="001322EC">
        <w:rPr>
          <w:rFonts w:ascii="Times New Roman" w:hAnsi="Times New Roman" w:cs="Times New Roman"/>
          <w:sz w:val="24"/>
          <w:szCs w:val="24"/>
        </w:rPr>
        <w:t>ds. </w:t>
      </w:r>
      <w:r w:rsidR="00434BFA" w:rsidRPr="001322EC">
        <w:rPr>
          <w:rFonts w:ascii="Times New Roman" w:hAnsi="Times New Roman" w:cs="Times New Roman"/>
          <w:sz w:val="24"/>
          <w:szCs w:val="24"/>
        </w:rPr>
        <w:fldChar w:fldCharType="begin"/>
      </w:r>
      <w:r w:rsidR="00434BFA" w:rsidRPr="001322EC">
        <w:rPr>
          <w:rFonts w:ascii="Times New Roman" w:hAnsi="Times New Roman" w:cs="Times New Roman"/>
          <w:sz w:val="24"/>
          <w:szCs w:val="24"/>
        </w:rPr>
        <w:instrText xml:space="preserve"> REF _Ref227239699 \n \h  \* MERGEFORMAT </w:instrText>
      </w:r>
      <w:r w:rsidR="00434BFA" w:rsidRPr="001322EC">
        <w:rPr>
          <w:rFonts w:ascii="Times New Roman" w:hAnsi="Times New Roman" w:cs="Times New Roman"/>
          <w:sz w:val="24"/>
          <w:szCs w:val="24"/>
        </w:rPr>
      </w:r>
      <w:r w:rsidR="00434BF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34BFA" w:rsidRPr="001322EC">
        <w:rPr>
          <w:rFonts w:ascii="Times New Roman" w:hAnsi="Times New Roman" w:cs="Times New Roman"/>
          <w:sz w:val="24"/>
          <w:szCs w:val="24"/>
        </w:rPr>
        <w:fldChar w:fldCharType="end"/>
      </w:r>
      <w:r w:rsidR="00434BFA" w:rsidRPr="001322EC">
        <w:rPr>
          <w:rFonts w:ascii="Times New Roman" w:hAnsi="Times New Roman" w:cs="Times New Roman"/>
          <w:sz w:val="24"/>
          <w:szCs w:val="24"/>
        </w:rPr>
        <w:t xml:space="preserve"> písm. </w:t>
      </w:r>
      <w:r w:rsidR="00323CD6" w:rsidRPr="001322EC">
        <w:rPr>
          <w:rFonts w:ascii="Times New Roman" w:hAnsi="Times New Roman" w:cs="Times New Roman"/>
          <w:sz w:val="24"/>
          <w:szCs w:val="24"/>
        </w:rPr>
        <w:fldChar w:fldCharType="begin"/>
      </w:r>
      <w:r w:rsidR="00323CD6" w:rsidRPr="001322EC">
        <w:rPr>
          <w:rFonts w:ascii="Times New Roman" w:hAnsi="Times New Roman" w:cs="Times New Roman"/>
          <w:sz w:val="24"/>
          <w:szCs w:val="24"/>
        </w:rPr>
        <w:instrText xml:space="preserve"> REF _Ref227914568 \n \h  \* MERGEFORMAT </w:instrText>
      </w:r>
      <w:r w:rsidR="00323CD6" w:rsidRPr="001322EC">
        <w:rPr>
          <w:rFonts w:ascii="Times New Roman" w:hAnsi="Times New Roman" w:cs="Times New Roman"/>
          <w:sz w:val="24"/>
          <w:szCs w:val="24"/>
        </w:rPr>
      </w:r>
      <w:r w:rsidR="00323CD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p)</w:t>
      </w:r>
      <w:r w:rsidR="00323CD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lietajúce športové zariadenia spĺňa technické požiadavky ustanovené vykonávacím právnym predpisom podľa </w:t>
      </w:r>
      <w:r w:rsidR="008070B2" w:rsidRPr="001322EC">
        <w:rPr>
          <w:rFonts w:ascii="Times New Roman" w:hAnsi="Times New Roman" w:cs="Times New Roman"/>
          <w:sz w:val="24"/>
          <w:szCs w:val="24"/>
        </w:rPr>
        <w:fldChar w:fldCharType="begin"/>
      </w:r>
      <w:r w:rsidR="008070B2" w:rsidRPr="001322EC">
        <w:rPr>
          <w:rFonts w:ascii="Times New Roman" w:hAnsi="Times New Roman" w:cs="Times New Roman"/>
          <w:sz w:val="24"/>
          <w:szCs w:val="24"/>
        </w:rPr>
        <w:instrText xml:space="preserve"> REF _Ref228378282 \n \h  \* MERGEFORMAT </w:instrText>
      </w:r>
      <w:r w:rsidR="008070B2" w:rsidRPr="001322EC">
        <w:rPr>
          <w:rFonts w:ascii="Times New Roman" w:hAnsi="Times New Roman" w:cs="Times New Roman"/>
          <w:sz w:val="24"/>
          <w:szCs w:val="24"/>
        </w:rPr>
      </w:r>
      <w:r w:rsidR="008070B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8070B2" w:rsidRPr="001322EC">
        <w:rPr>
          <w:rFonts w:ascii="Times New Roman" w:hAnsi="Times New Roman" w:cs="Times New Roman"/>
          <w:sz w:val="24"/>
          <w:szCs w:val="24"/>
        </w:rPr>
        <w:fldChar w:fldCharType="end"/>
      </w:r>
      <w:r w:rsidR="008070B2" w:rsidRPr="001322EC">
        <w:rPr>
          <w:rFonts w:ascii="Times New Roman" w:hAnsi="Times New Roman" w:cs="Times New Roman"/>
          <w:sz w:val="24"/>
          <w:szCs w:val="24"/>
        </w:rPr>
        <w:t xml:space="preserve"> o</w:t>
      </w:r>
      <w:r w:rsidR="00434BFA" w:rsidRPr="001322EC">
        <w:rPr>
          <w:rFonts w:ascii="Times New Roman" w:hAnsi="Times New Roman" w:cs="Times New Roman"/>
          <w:sz w:val="24"/>
          <w:szCs w:val="24"/>
        </w:rPr>
        <w:t>ds. </w:t>
      </w:r>
      <w:r w:rsidR="00434BFA" w:rsidRPr="001322EC">
        <w:rPr>
          <w:rFonts w:ascii="Times New Roman" w:hAnsi="Times New Roman" w:cs="Times New Roman"/>
          <w:sz w:val="24"/>
          <w:szCs w:val="24"/>
        </w:rPr>
        <w:fldChar w:fldCharType="begin"/>
      </w:r>
      <w:r w:rsidR="00434BFA" w:rsidRPr="001322EC">
        <w:rPr>
          <w:rFonts w:ascii="Times New Roman" w:hAnsi="Times New Roman" w:cs="Times New Roman"/>
          <w:sz w:val="24"/>
          <w:szCs w:val="24"/>
        </w:rPr>
        <w:instrText xml:space="preserve"> REF _Ref227239699 \n \h  \* MERGEFORMAT </w:instrText>
      </w:r>
      <w:r w:rsidR="00434BFA" w:rsidRPr="001322EC">
        <w:rPr>
          <w:rFonts w:ascii="Times New Roman" w:hAnsi="Times New Roman" w:cs="Times New Roman"/>
          <w:sz w:val="24"/>
          <w:szCs w:val="24"/>
        </w:rPr>
      </w:r>
      <w:r w:rsidR="00434BF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34BFA" w:rsidRPr="001322EC">
        <w:rPr>
          <w:rFonts w:ascii="Times New Roman" w:hAnsi="Times New Roman" w:cs="Times New Roman"/>
          <w:sz w:val="24"/>
          <w:szCs w:val="24"/>
        </w:rPr>
        <w:fldChar w:fldCharType="end"/>
      </w:r>
      <w:r w:rsidR="00434BFA" w:rsidRPr="001322EC">
        <w:rPr>
          <w:rFonts w:ascii="Times New Roman" w:hAnsi="Times New Roman" w:cs="Times New Roman"/>
          <w:sz w:val="24"/>
          <w:szCs w:val="24"/>
        </w:rPr>
        <w:t xml:space="preserve"> písm. </w:t>
      </w:r>
      <w:r w:rsidR="00323CD6" w:rsidRPr="001322EC">
        <w:rPr>
          <w:rFonts w:ascii="Times New Roman" w:hAnsi="Times New Roman" w:cs="Times New Roman"/>
          <w:sz w:val="24"/>
          <w:szCs w:val="24"/>
        </w:rPr>
        <w:fldChar w:fldCharType="begin"/>
      </w:r>
      <w:r w:rsidR="00323CD6" w:rsidRPr="001322EC">
        <w:rPr>
          <w:rFonts w:ascii="Times New Roman" w:hAnsi="Times New Roman" w:cs="Times New Roman"/>
          <w:sz w:val="24"/>
          <w:szCs w:val="24"/>
        </w:rPr>
        <w:instrText xml:space="preserve"> REF _Ref227914568 \n \h  \* MERGEFORMAT </w:instrText>
      </w:r>
      <w:r w:rsidR="00323CD6" w:rsidRPr="001322EC">
        <w:rPr>
          <w:rFonts w:ascii="Times New Roman" w:hAnsi="Times New Roman" w:cs="Times New Roman"/>
          <w:sz w:val="24"/>
          <w:szCs w:val="24"/>
        </w:rPr>
      </w:r>
      <w:r w:rsidR="00323CD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p)</w:t>
      </w:r>
      <w:r w:rsidR="00323CD6" w:rsidRPr="001322EC">
        <w:rPr>
          <w:rFonts w:ascii="Times New Roman" w:hAnsi="Times New Roman" w:cs="Times New Roman"/>
          <w:sz w:val="24"/>
          <w:szCs w:val="24"/>
        </w:rPr>
        <w:fldChar w:fldCharType="end"/>
      </w:r>
      <w:r w:rsidR="00C55D4E"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6C0E30" w:rsidRPr="001322EC">
        <w:rPr>
          <w:rFonts w:ascii="Times New Roman" w:hAnsi="Times New Roman" w:cs="Times New Roman"/>
          <w:sz w:val="24"/>
          <w:szCs w:val="24"/>
        </w:rPr>
        <w:t>Pilot</w:t>
      </w:r>
      <w:r w:rsidRPr="001322EC">
        <w:rPr>
          <w:rFonts w:ascii="Times New Roman" w:hAnsi="Times New Roman" w:cs="Times New Roman"/>
          <w:sz w:val="24"/>
          <w:szCs w:val="24"/>
        </w:rPr>
        <w:t xml:space="preserve"> lietajúceho športového zariadenia je povinný vykonať let podľa </w:t>
      </w:r>
      <w:r w:rsidR="00C55D4E" w:rsidRPr="001322EC">
        <w:rPr>
          <w:rFonts w:ascii="Times New Roman" w:hAnsi="Times New Roman" w:cs="Times New Roman"/>
          <w:sz w:val="24"/>
          <w:szCs w:val="24"/>
        </w:rPr>
        <w:t xml:space="preserve">prvej vety </w:t>
      </w:r>
      <w:r w:rsidR="003D6C40" w:rsidRPr="001322EC">
        <w:rPr>
          <w:rFonts w:ascii="Times New Roman" w:hAnsi="Times New Roman" w:cs="Times New Roman"/>
          <w:sz w:val="24"/>
          <w:szCs w:val="24"/>
        </w:rPr>
        <w:t xml:space="preserve">podľa </w:t>
      </w:r>
      <w:r w:rsidRPr="001322EC">
        <w:rPr>
          <w:rFonts w:ascii="Times New Roman" w:hAnsi="Times New Roman" w:cs="Times New Roman"/>
          <w:sz w:val="24"/>
          <w:szCs w:val="24"/>
        </w:rPr>
        <w:t xml:space="preserve">požiadaviek ustanovených vykonávacím právnym predpisom podľa </w:t>
      </w:r>
      <w:r w:rsidR="008070B2" w:rsidRPr="001322EC">
        <w:rPr>
          <w:rFonts w:ascii="Times New Roman" w:hAnsi="Times New Roman" w:cs="Times New Roman"/>
          <w:sz w:val="24"/>
          <w:szCs w:val="24"/>
        </w:rPr>
        <w:fldChar w:fldCharType="begin"/>
      </w:r>
      <w:r w:rsidR="008070B2" w:rsidRPr="001322EC">
        <w:rPr>
          <w:rFonts w:ascii="Times New Roman" w:hAnsi="Times New Roman" w:cs="Times New Roman"/>
          <w:sz w:val="24"/>
          <w:szCs w:val="24"/>
        </w:rPr>
        <w:instrText xml:space="preserve"> REF _Ref228378282 \n \h  \* MERGEFORMAT </w:instrText>
      </w:r>
      <w:r w:rsidR="008070B2" w:rsidRPr="001322EC">
        <w:rPr>
          <w:rFonts w:ascii="Times New Roman" w:hAnsi="Times New Roman" w:cs="Times New Roman"/>
          <w:sz w:val="24"/>
          <w:szCs w:val="24"/>
        </w:rPr>
      </w:r>
      <w:r w:rsidR="008070B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8070B2" w:rsidRPr="001322EC">
        <w:rPr>
          <w:rFonts w:ascii="Times New Roman" w:hAnsi="Times New Roman" w:cs="Times New Roman"/>
          <w:sz w:val="24"/>
          <w:szCs w:val="24"/>
        </w:rPr>
        <w:fldChar w:fldCharType="end"/>
      </w:r>
      <w:r w:rsidR="008070B2" w:rsidRPr="001322EC">
        <w:rPr>
          <w:rFonts w:ascii="Times New Roman" w:hAnsi="Times New Roman" w:cs="Times New Roman"/>
          <w:sz w:val="24"/>
          <w:szCs w:val="24"/>
        </w:rPr>
        <w:t xml:space="preserve"> o</w:t>
      </w:r>
      <w:r w:rsidR="00434BFA" w:rsidRPr="001322EC">
        <w:rPr>
          <w:rFonts w:ascii="Times New Roman" w:hAnsi="Times New Roman" w:cs="Times New Roman"/>
          <w:sz w:val="24"/>
          <w:szCs w:val="24"/>
        </w:rPr>
        <w:t>ds. </w:t>
      </w:r>
      <w:r w:rsidR="00434BFA" w:rsidRPr="001322EC">
        <w:rPr>
          <w:rFonts w:ascii="Times New Roman" w:hAnsi="Times New Roman" w:cs="Times New Roman"/>
          <w:sz w:val="24"/>
          <w:szCs w:val="24"/>
        </w:rPr>
        <w:fldChar w:fldCharType="begin"/>
      </w:r>
      <w:r w:rsidR="00434BFA" w:rsidRPr="001322EC">
        <w:rPr>
          <w:rFonts w:ascii="Times New Roman" w:hAnsi="Times New Roman" w:cs="Times New Roman"/>
          <w:sz w:val="24"/>
          <w:szCs w:val="24"/>
        </w:rPr>
        <w:instrText xml:space="preserve"> REF _Ref227239699 \n \h  \* MERGEFORMAT </w:instrText>
      </w:r>
      <w:r w:rsidR="00434BFA" w:rsidRPr="001322EC">
        <w:rPr>
          <w:rFonts w:ascii="Times New Roman" w:hAnsi="Times New Roman" w:cs="Times New Roman"/>
          <w:sz w:val="24"/>
          <w:szCs w:val="24"/>
        </w:rPr>
      </w:r>
      <w:r w:rsidR="00434BF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34BFA" w:rsidRPr="001322EC">
        <w:rPr>
          <w:rFonts w:ascii="Times New Roman" w:hAnsi="Times New Roman" w:cs="Times New Roman"/>
          <w:sz w:val="24"/>
          <w:szCs w:val="24"/>
        </w:rPr>
        <w:fldChar w:fldCharType="end"/>
      </w:r>
      <w:r w:rsidR="00434BFA" w:rsidRPr="001322EC">
        <w:rPr>
          <w:rFonts w:ascii="Times New Roman" w:hAnsi="Times New Roman" w:cs="Times New Roman"/>
          <w:sz w:val="24"/>
          <w:szCs w:val="24"/>
        </w:rPr>
        <w:t xml:space="preserve"> písm. </w:t>
      </w:r>
      <w:r w:rsidR="00323CD6" w:rsidRPr="001322EC">
        <w:rPr>
          <w:rFonts w:ascii="Times New Roman" w:hAnsi="Times New Roman" w:cs="Times New Roman"/>
          <w:sz w:val="24"/>
          <w:szCs w:val="24"/>
        </w:rPr>
        <w:fldChar w:fldCharType="begin"/>
      </w:r>
      <w:r w:rsidR="00323CD6" w:rsidRPr="001322EC">
        <w:rPr>
          <w:rFonts w:ascii="Times New Roman" w:hAnsi="Times New Roman" w:cs="Times New Roman"/>
          <w:sz w:val="24"/>
          <w:szCs w:val="24"/>
        </w:rPr>
        <w:instrText xml:space="preserve"> REF _Ref227914568 \n \h  \* MERGEFORMAT </w:instrText>
      </w:r>
      <w:r w:rsidR="00323CD6" w:rsidRPr="001322EC">
        <w:rPr>
          <w:rFonts w:ascii="Times New Roman" w:hAnsi="Times New Roman" w:cs="Times New Roman"/>
          <w:sz w:val="24"/>
          <w:szCs w:val="24"/>
        </w:rPr>
      </w:r>
      <w:r w:rsidR="00323CD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p)</w:t>
      </w:r>
      <w:r w:rsidR="00323CD6"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558"/>
    </w:p>
    <w:p w14:paraId="0B3637BC" w14:textId="77777777" w:rsidR="004B60B4" w:rsidRPr="001322EC" w:rsidRDefault="004B60B4" w:rsidP="00BF7BC9">
      <w:pPr>
        <w:spacing w:after="0" w:line="240" w:lineRule="auto"/>
        <w:rPr>
          <w:rFonts w:ascii="Times New Roman" w:hAnsi="Times New Roman" w:cs="Times New Roman"/>
          <w:sz w:val="24"/>
          <w:szCs w:val="24"/>
        </w:rPr>
      </w:pPr>
    </w:p>
    <w:p w14:paraId="3A04D1B5" w14:textId="1E2D1C25" w:rsidR="004B60B4" w:rsidRPr="001322EC" w:rsidRDefault="004B60B4" w:rsidP="00CD07E3">
      <w:pPr>
        <w:pStyle w:val="Odsekzoznamu"/>
        <w:numPr>
          <w:ilvl w:val="1"/>
          <w:numId w:val="421"/>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Ak sa let podľa </w:t>
      </w:r>
      <w:r w:rsidR="00434BFA" w:rsidRPr="001322EC">
        <w:rPr>
          <w:rFonts w:ascii="Times New Roman" w:hAnsi="Times New Roman" w:cs="Times New Roman"/>
          <w:sz w:val="24"/>
          <w:szCs w:val="24"/>
        </w:rPr>
        <w:fldChar w:fldCharType="begin"/>
      </w:r>
      <w:r w:rsidR="00434BFA" w:rsidRPr="001322EC">
        <w:rPr>
          <w:rFonts w:ascii="Times New Roman" w:hAnsi="Times New Roman" w:cs="Times New Roman"/>
          <w:sz w:val="24"/>
          <w:szCs w:val="24"/>
        </w:rPr>
        <w:instrText xml:space="preserve"> REF _Ref227678633 \n \h  \* MERGEFORMAT </w:instrText>
      </w:r>
      <w:r w:rsidR="00434BFA" w:rsidRPr="001322EC">
        <w:rPr>
          <w:rFonts w:ascii="Times New Roman" w:hAnsi="Times New Roman" w:cs="Times New Roman"/>
          <w:sz w:val="24"/>
          <w:szCs w:val="24"/>
        </w:rPr>
      </w:r>
      <w:r w:rsidR="00434BF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w:t>
      </w:r>
      <w:r w:rsidR="00434BFA" w:rsidRPr="001322EC">
        <w:rPr>
          <w:rFonts w:ascii="Times New Roman" w:hAnsi="Times New Roman" w:cs="Times New Roman"/>
          <w:sz w:val="24"/>
          <w:szCs w:val="24"/>
        </w:rPr>
        <w:fldChar w:fldCharType="end"/>
      </w:r>
      <w:r w:rsidR="00434BFA" w:rsidRPr="001322EC">
        <w:rPr>
          <w:rFonts w:ascii="Times New Roman" w:hAnsi="Times New Roman" w:cs="Times New Roman"/>
          <w:sz w:val="24"/>
          <w:szCs w:val="24"/>
        </w:rPr>
        <w:t xml:space="preserve"> </w:t>
      </w:r>
      <w:r w:rsidRPr="001322EC">
        <w:rPr>
          <w:rFonts w:ascii="Times New Roman" w:hAnsi="Times New Roman" w:cs="Times New Roman"/>
          <w:sz w:val="24"/>
          <w:szCs w:val="24"/>
        </w:rPr>
        <w:t>ods</w:t>
      </w:r>
      <w:r w:rsidR="00434BFA" w:rsidRPr="001322EC">
        <w:rPr>
          <w:rFonts w:ascii="Times New Roman" w:hAnsi="Times New Roman" w:cs="Times New Roman"/>
          <w:sz w:val="24"/>
          <w:szCs w:val="24"/>
        </w:rPr>
        <w:t>. </w:t>
      </w:r>
      <w:r w:rsidR="00434BFA" w:rsidRPr="001322EC">
        <w:rPr>
          <w:rFonts w:ascii="Times New Roman" w:hAnsi="Times New Roman" w:cs="Times New Roman"/>
          <w:sz w:val="24"/>
          <w:szCs w:val="24"/>
        </w:rPr>
        <w:fldChar w:fldCharType="begin"/>
      </w:r>
      <w:r w:rsidR="00434BFA" w:rsidRPr="001322EC">
        <w:rPr>
          <w:rFonts w:ascii="Times New Roman" w:hAnsi="Times New Roman" w:cs="Times New Roman"/>
          <w:sz w:val="24"/>
          <w:szCs w:val="24"/>
        </w:rPr>
        <w:instrText xml:space="preserve"> REF _Ref227224390 \n \h  \* MERGEFORMAT </w:instrText>
      </w:r>
      <w:r w:rsidR="00434BFA" w:rsidRPr="001322EC">
        <w:rPr>
          <w:rFonts w:ascii="Times New Roman" w:hAnsi="Times New Roman" w:cs="Times New Roman"/>
          <w:sz w:val="24"/>
          <w:szCs w:val="24"/>
        </w:rPr>
      </w:r>
      <w:r w:rsidR="00434BF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34BFA"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vykonáva lietajúcim športovým zariadením, povolenie Dopravného úradu </w:t>
      </w:r>
      <w:r w:rsidR="00704D98" w:rsidRPr="001322EC">
        <w:rPr>
          <w:rFonts w:ascii="Times New Roman" w:hAnsi="Times New Roman" w:cs="Times New Roman"/>
          <w:sz w:val="24"/>
          <w:szCs w:val="24"/>
        </w:rPr>
        <w:t xml:space="preserve">na vykonanie letu </w:t>
      </w:r>
      <w:r w:rsidRPr="001322EC">
        <w:rPr>
          <w:rFonts w:ascii="Times New Roman" w:hAnsi="Times New Roman" w:cs="Times New Roman"/>
          <w:sz w:val="24"/>
          <w:szCs w:val="24"/>
        </w:rPr>
        <w:t>sa nevyžaduje.</w:t>
      </w:r>
    </w:p>
    <w:p w14:paraId="65EDDF3F" w14:textId="77777777" w:rsidR="004B60B4" w:rsidRPr="001322EC" w:rsidRDefault="004B60B4" w:rsidP="00BF7BC9">
      <w:pPr>
        <w:pStyle w:val="Odsekzoznamu"/>
        <w:spacing w:after="0" w:line="240" w:lineRule="auto"/>
        <w:rPr>
          <w:rFonts w:ascii="Times New Roman" w:hAnsi="Times New Roman" w:cs="Times New Roman"/>
          <w:sz w:val="24"/>
          <w:szCs w:val="24"/>
        </w:rPr>
      </w:pPr>
    </w:p>
    <w:p w14:paraId="719A7390" w14:textId="3DB52753" w:rsidR="004B60B4" w:rsidRPr="001322EC" w:rsidRDefault="004B60B4" w:rsidP="00CD07E3">
      <w:pPr>
        <w:pStyle w:val="Odsekzoznamu"/>
        <w:numPr>
          <w:ilvl w:val="1"/>
          <w:numId w:val="421"/>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Na palube lietajúceho športového zariadenia musí byť počas letu dokumentácia a informácie potrebné na vykonanie letu ustanovené vykonávacím právnym predpisom podľa </w:t>
      </w:r>
      <w:r w:rsidR="008070B2" w:rsidRPr="001322EC">
        <w:rPr>
          <w:rFonts w:ascii="Times New Roman" w:hAnsi="Times New Roman" w:cs="Times New Roman"/>
          <w:sz w:val="24"/>
          <w:szCs w:val="24"/>
        </w:rPr>
        <w:fldChar w:fldCharType="begin"/>
      </w:r>
      <w:r w:rsidR="008070B2" w:rsidRPr="001322EC">
        <w:rPr>
          <w:rFonts w:ascii="Times New Roman" w:hAnsi="Times New Roman" w:cs="Times New Roman"/>
          <w:sz w:val="24"/>
          <w:szCs w:val="24"/>
        </w:rPr>
        <w:instrText xml:space="preserve"> REF _Ref228378282 \n \h  \* MERGEFORMAT </w:instrText>
      </w:r>
      <w:r w:rsidR="008070B2" w:rsidRPr="001322EC">
        <w:rPr>
          <w:rFonts w:ascii="Times New Roman" w:hAnsi="Times New Roman" w:cs="Times New Roman"/>
          <w:sz w:val="24"/>
          <w:szCs w:val="24"/>
        </w:rPr>
      </w:r>
      <w:r w:rsidR="008070B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8070B2" w:rsidRPr="001322EC">
        <w:rPr>
          <w:rFonts w:ascii="Times New Roman" w:hAnsi="Times New Roman" w:cs="Times New Roman"/>
          <w:sz w:val="24"/>
          <w:szCs w:val="24"/>
        </w:rPr>
        <w:fldChar w:fldCharType="end"/>
      </w:r>
      <w:r w:rsidR="008070B2" w:rsidRPr="001322EC">
        <w:rPr>
          <w:rFonts w:ascii="Times New Roman" w:hAnsi="Times New Roman" w:cs="Times New Roman"/>
          <w:sz w:val="24"/>
          <w:szCs w:val="24"/>
        </w:rPr>
        <w:t xml:space="preserve"> o</w:t>
      </w:r>
      <w:r w:rsidR="00D42E6B" w:rsidRPr="001322EC">
        <w:rPr>
          <w:rFonts w:ascii="Times New Roman" w:hAnsi="Times New Roman" w:cs="Times New Roman"/>
          <w:sz w:val="24"/>
          <w:szCs w:val="24"/>
        </w:rPr>
        <w:t>ds. </w:t>
      </w:r>
      <w:r w:rsidR="00D42E6B" w:rsidRPr="001322EC">
        <w:rPr>
          <w:rFonts w:ascii="Times New Roman" w:hAnsi="Times New Roman" w:cs="Times New Roman"/>
          <w:sz w:val="24"/>
          <w:szCs w:val="24"/>
        </w:rPr>
        <w:fldChar w:fldCharType="begin"/>
      </w:r>
      <w:r w:rsidR="00D42E6B" w:rsidRPr="001322EC">
        <w:rPr>
          <w:rFonts w:ascii="Times New Roman" w:hAnsi="Times New Roman" w:cs="Times New Roman"/>
          <w:sz w:val="24"/>
          <w:szCs w:val="24"/>
        </w:rPr>
        <w:instrText xml:space="preserve"> REF _Ref227239699 \n \h  \* MERGEFORMAT </w:instrText>
      </w:r>
      <w:r w:rsidR="00D42E6B" w:rsidRPr="001322EC">
        <w:rPr>
          <w:rFonts w:ascii="Times New Roman" w:hAnsi="Times New Roman" w:cs="Times New Roman"/>
          <w:sz w:val="24"/>
          <w:szCs w:val="24"/>
        </w:rPr>
      </w:r>
      <w:r w:rsidR="00D42E6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42E6B" w:rsidRPr="001322EC">
        <w:rPr>
          <w:rFonts w:ascii="Times New Roman" w:hAnsi="Times New Roman" w:cs="Times New Roman"/>
          <w:sz w:val="24"/>
          <w:szCs w:val="24"/>
        </w:rPr>
        <w:fldChar w:fldCharType="end"/>
      </w:r>
      <w:r w:rsidR="00D42E6B" w:rsidRPr="001322EC">
        <w:rPr>
          <w:rFonts w:ascii="Times New Roman" w:hAnsi="Times New Roman" w:cs="Times New Roman"/>
          <w:sz w:val="24"/>
          <w:szCs w:val="24"/>
        </w:rPr>
        <w:t xml:space="preserve"> písm. </w:t>
      </w:r>
      <w:r w:rsidR="00C02A6C" w:rsidRPr="001322EC">
        <w:rPr>
          <w:rFonts w:ascii="Times New Roman" w:hAnsi="Times New Roman" w:cs="Times New Roman"/>
          <w:sz w:val="24"/>
          <w:szCs w:val="24"/>
        </w:rPr>
        <w:fldChar w:fldCharType="begin"/>
      </w:r>
      <w:r w:rsidR="00C02A6C" w:rsidRPr="001322EC">
        <w:rPr>
          <w:rFonts w:ascii="Times New Roman" w:hAnsi="Times New Roman" w:cs="Times New Roman"/>
          <w:sz w:val="24"/>
          <w:szCs w:val="24"/>
        </w:rPr>
        <w:instrText xml:space="preserve"> REF _Ref228807055 \n \h  \* MERGEFORMAT </w:instrText>
      </w:r>
      <w:r w:rsidR="00C02A6C" w:rsidRPr="001322EC">
        <w:rPr>
          <w:rFonts w:ascii="Times New Roman" w:hAnsi="Times New Roman" w:cs="Times New Roman"/>
          <w:sz w:val="24"/>
          <w:szCs w:val="24"/>
        </w:rPr>
      </w:r>
      <w:r w:rsidR="00C02A6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q)</w:t>
      </w:r>
      <w:r w:rsidR="00C02A6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4D5048EF" w14:textId="77777777" w:rsidR="00C72722" w:rsidRPr="001322EC" w:rsidRDefault="00C72722" w:rsidP="00BF7BC9">
      <w:pPr>
        <w:spacing w:after="0" w:line="240" w:lineRule="auto"/>
        <w:rPr>
          <w:rFonts w:ascii="Times New Roman" w:hAnsi="Times New Roman" w:cs="Times New Roman"/>
          <w:b/>
          <w:sz w:val="24"/>
          <w:szCs w:val="24"/>
        </w:rPr>
      </w:pPr>
    </w:p>
    <w:p w14:paraId="1C0AC8C6" w14:textId="77777777" w:rsidR="00C114EF" w:rsidRPr="001322EC" w:rsidRDefault="003D6C40"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Letecký personál lietajúcich športových zariadení</w:t>
      </w:r>
    </w:p>
    <w:p w14:paraId="64C52680" w14:textId="77777777" w:rsidR="003D6C40" w:rsidRPr="001322EC" w:rsidRDefault="003D6C40" w:rsidP="00BF7BC9">
      <w:pPr>
        <w:keepNext/>
        <w:spacing w:after="0" w:line="240" w:lineRule="auto"/>
        <w:rPr>
          <w:rFonts w:ascii="Times New Roman" w:hAnsi="Times New Roman" w:cs="Times New Roman"/>
          <w:b/>
          <w:sz w:val="24"/>
          <w:szCs w:val="24"/>
        </w:rPr>
      </w:pPr>
    </w:p>
    <w:p w14:paraId="7A62DCC8" w14:textId="4F568BFE" w:rsidR="003D6C40" w:rsidRPr="001322EC" w:rsidRDefault="003D6C40"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3DBCCE28" w14:textId="77777777" w:rsidR="003D6C40" w:rsidRPr="001322EC" w:rsidRDefault="00015881"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Odborná s</w:t>
      </w:r>
      <w:r w:rsidR="003D6C40" w:rsidRPr="001322EC">
        <w:rPr>
          <w:rFonts w:ascii="Times New Roman" w:hAnsi="Times New Roman" w:cs="Times New Roman"/>
          <w:b/>
          <w:sz w:val="24"/>
          <w:szCs w:val="24"/>
        </w:rPr>
        <w:t xml:space="preserve">pôsobilosť </w:t>
      </w:r>
      <w:r w:rsidR="006C0E30" w:rsidRPr="001322EC">
        <w:rPr>
          <w:rFonts w:ascii="Times New Roman" w:hAnsi="Times New Roman" w:cs="Times New Roman"/>
          <w:b/>
          <w:sz w:val="24"/>
          <w:szCs w:val="24"/>
        </w:rPr>
        <w:t>pilota lietajúceho športového zariadenia</w:t>
      </w:r>
    </w:p>
    <w:p w14:paraId="0F3DA4C8" w14:textId="77777777" w:rsidR="00C114EF" w:rsidRPr="001322EC" w:rsidRDefault="00C114EF" w:rsidP="00BF7BC9">
      <w:pPr>
        <w:keepNext/>
        <w:spacing w:after="0" w:line="240" w:lineRule="auto"/>
        <w:jc w:val="both"/>
        <w:rPr>
          <w:rFonts w:ascii="Times New Roman" w:hAnsi="Times New Roman" w:cs="Times New Roman"/>
          <w:sz w:val="24"/>
          <w:szCs w:val="24"/>
        </w:rPr>
      </w:pPr>
    </w:p>
    <w:p w14:paraId="4AE754BD" w14:textId="77777777" w:rsidR="003D6C40" w:rsidRPr="001322EC" w:rsidRDefault="006C0E30" w:rsidP="00BF7BC9">
      <w:pPr>
        <w:pStyle w:val="Odsekzoznamu"/>
        <w:numPr>
          <w:ilvl w:val="2"/>
          <w:numId w:val="17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Pilot lietajúceho športového zariadenia </w:t>
      </w:r>
      <w:r w:rsidR="003D6C40" w:rsidRPr="001322EC">
        <w:rPr>
          <w:rFonts w:ascii="Times New Roman" w:hAnsi="Times New Roman" w:cs="Times New Roman"/>
          <w:sz w:val="24"/>
          <w:szCs w:val="24"/>
        </w:rPr>
        <w:t>musí byť na výkon svojej činnosti odborne spôsobilý</w:t>
      </w:r>
      <w:r w:rsidRPr="001322EC">
        <w:rPr>
          <w:rFonts w:ascii="Times New Roman" w:hAnsi="Times New Roman" w:cs="Times New Roman"/>
          <w:sz w:val="24"/>
          <w:szCs w:val="24"/>
        </w:rPr>
        <w:t xml:space="preserve"> a </w:t>
      </w:r>
      <w:r w:rsidR="003D6C40" w:rsidRPr="001322EC">
        <w:rPr>
          <w:rFonts w:ascii="Times New Roman" w:hAnsi="Times New Roman" w:cs="Times New Roman"/>
          <w:sz w:val="24"/>
          <w:szCs w:val="24"/>
        </w:rPr>
        <w:t xml:space="preserve">zdravotne spôsobilý. </w:t>
      </w:r>
    </w:p>
    <w:p w14:paraId="27AAA676" w14:textId="77777777" w:rsidR="00C74835" w:rsidRPr="001322EC" w:rsidRDefault="00C74835" w:rsidP="00BF7BC9">
      <w:pPr>
        <w:spacing w:after="0" w:line="240" w:lineRule="auto"/>
        <w:jc w:val="both"/>
        <w:rPr>
          <w:rFonts w:ascii="Times New Roman" w:hAnsi="Times New Roman" w:cs="Times New Roman"/>
          <w:sz w:val="24"/>
          <w:szCs w:val="24"/>
        </w:rPr>
      </w:pPr>
    </w:p>
    <w:p w14:paraId="58C0C180" w14:textId="7FEE328B" w:rsidR="003D6C40" w:rsidRPr="001322EC" w:rsidRDefault="00B84074" w:rsidP="00BF7BC9">
      <w:pPr>
        <w:pStyle w:val="Odsekzoznamu"/>
        <w:numPr>
          <w:ilvl w:val="2"/>
          <w:numId w:val="17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Pilot lietajúceho športového zariadenia, ktorý používa </w:t>
      </w:r>
      <w:r w:rsidR="003D6C40" w:rsidRPr="001322EC">
        <w:rPr>
          <w:rFonts w:ascii="Times New Roman" w:hAnsi="Times New Roman" w:cs="Times New Roman"/>
          <w:sz w:val="24"/>
          <w:szCs w:val="24"/>
        </w:rPr>
        <w:t xml:space="preserve">spojové zariadenia alebo rádionavigačné </w:t>
      </w:r>
      <w:r w:rsidR="00E804B1" w:rsidRPr="001322EC">
        <w:rPr>
          <w:rFonts w:ascii="Times New Roman" w:hAnsi="Times New Roman" w:cs="Times New Roman"/>
          <w:sz w:val="24"/>
          <w:szCs w:val="24"/>
        </w:rPr>
        <w:t>zariadenie</w:t>
      </w:r>
      <w:r w:rsidR="003D6C40"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vrátane žiadateľa o vydanie preukazu spôsobilosti pilota lietajúceho športového zariadenia, ktorý vykonáva počas praktického výcviku samostatné lety bez inštruktora, </w:t>
      </w:r>
      <w:r w:rsidR="003D6C40" w:rsidRPr="001322EC">
        <w:rPr>
          <w:rFonts w:ascii="Times New Roman" w:hAnsi="Times New Roman" w:cs="Times New Roman"/>
          <w:sz w:val="24"/>
          <w:szCs w:val="24"/>
        </w:rPr>
        <w:t>musí mať osobitnú odbornú spôsobilosť na obsluhu vybraných rádiových zariadení, ktorú preukazuje podľa osobitného predpisu.</w:t>
      </w:r>
      <w:r w:rsidR="008F0CA7" w:rsidRPr="001322EC">
        <w:rPr>
          <w:rFonts w:ascii="Times New Roman" w:hAnsi="Times New Roman" w:cs="Times New Roman"/>
          <w:sz w:val="24"/>
          <w:szCs w:val="24"/>
          <w:vertAlign w:val="superscript"/>
        </w:rPr>
        <w:fldChar w:fldCharType="begin"/>
      </w:r>
      <w:r w:rsidR="008F0CA7" w:rsidRPr="001322EC">
        <w:rPr>
          <w:rFonts w:ascii="Times New Roman" w:hAnsi="Times New Roman" w:cs="Times New Roman"/>
          <w:sz w:val="24"/>
          <w:szCs w:val="24"/>
          <w:vertAlign w:val="superscript"/>
        </w:rPr>
        <w:instrText xml:space="preserve"> NOTEREF _Ref169634650 \h </w:instrText>
      </w:r>
      <w:r w:rsidR="006F516E" w:rsidRPr="001322EC">
        <w:rPr>
          <w:rFonts w:ascii="Times New Roman" w:hAnsi="Times New Roman" w:cs="Times New Roman"/>
          <w:sz w:val="24"/>
          <w:szCs w:val="24"/>
          <w:vertAlign w:val="superscript"/>
        </w:rPr>
        <w:instrText xml:space="preserve"> \* MERGEFORMAT </w:instrText>
      </w:r>
      <w:r w:rsidR="008F0CA7" w:rsidRPr="001322EC">
        <w:rPr>
          <w:rFonts w:ascii="Times New Roman" w:hAnsi="Times New Roman" w:cs="Times New Roman"/>
          <w:sz w:val="24"/>
          <w:szCs w:val="24"/>
          <w:vertAlign w:val="superscript"/>
        </w:rPr>
      </w:r>
      <w:r w:rsidR="008F0CA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92</w:t>
      </w:r>
      <w:r w:rsidR="008F0CA7"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w:t>
      </w:r>
    </w:p>
    <w:p w14:paraId="75CC3406" w14:textId="77777777" w:rsidR="00B84074" w:rsidRPr="001322EC" w:rsidRDefault="00B84074" w:rsidP="00BF7BC9">
      <w:pPr>
        <w:spacing w:after="0" w:line="240" w:lineRule="auto"/>
        <w:jc w:val="both"/>
        <w:rPr>
          <w:rFonts w:ascii="Times New Roman" w:hAnsi="Times New Roman" w:cs="Times New Roman"/>
          <w:sz w:val="24"/>
          <w:szCs w:val="24"/>
        </w:rPr>
      </w:pPr>
    </w:p>
    <w:p w14:paraId="35F4B2EE" w14:textId="77777777" w:rsidR="003D6C40" w:rsidRPr="001322EC" w:rsidRDefault="00E15FE9" w:rsidP="00BF7BC9">
      <w:pPr>
        <w:pStyle w:val="Odsekzoznamu"/>
        <w:numPr>
          <w:ilvl w:val="2"/>
          <w:numId w:val="17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Pilot lietajúceho športového zariadenia </w:t>
      </w:r>
      <w:r w:rsidR="003D6C40" w:rsidRPr="001322EC">
        <w:rPr>
          <w:rFonts w:ascii="Times New Roman" w:hAnsi="Times New Roman" w:cs="Times New Roman"/>
          <w:sz w:val="24"/>
          <w:szCs w:val="24"/>
        </w:rPr>
        <w:t xml:space="preserve">preukazuje odbornú spôsobilosť preukazom spôsobilosti a zdravotnú spôsobilosť dokladom o zdravotnej spôsobilosti. </w:t>
      </w:r>
    </w:p>
    <w:p w14:paraId="07812BE8" w14:textId="77777777" w:rsidR="005C0E48" w:rsidRPr="001322EC" w:rsidRDefault="005C0E48" w:rsidP="00BF7BC9">
      <w:pPr>
        <w:pStyle w:val="Odsekzoznamu"/>
        <w:spacing w:after="0" w:line="240" w:lineRule="auto"/>
        <w:rPr>
          <w:rFonts w:ascii="Times New Roman" w:hAnsi="Times New Roman" w:cs="Times New Roman"/>
          <w:sz w:val="24"/>
          <w:szCs w:val="24"/>
        </w:rPr>
      </w:pPr>
    </w:p>
    <w:p w14:paraId="017E15C9" w14:textId="77777777" w:rsidR="003D6C40" w:rsidRPr="001322EC" w:rsidRDefault="003D6C40" w:rsidP="00BF7BC9">
      <w:pPr>
        <w:pStyle w:val="Odsekzoznamu"/>
        <w:keepNext/>
        <w:numPr>
          <w:ilvl w:val="2"/>
          <w:numId w:val="17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na základe žiadosti </w:t>
      </w:r>
    </w:p>
    <w:p w14:paraId="5D1683D4" w14:textId="77777777" w:rsidR="003D6C40" w:rsidRPr="001322EC" w:rsidRDefault="003D6C40" w:rsidP="00BF7BC9">
      <w:pPr>
        <w:pStyle w:val="Odsekzoznamu"/>
        <w:numPr>
          <w:ilvl w:val="0"/>
          <w:numId w:val="242"/>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vydáva a mení preukaz spôsobilosti </w:t>
      </w:r>
      <w:r w:rsidR="00E15FE9" w:rsidRPr="001322EC">
        <w:rPr>
          <w:rFonts w:ascii="Times New Roman" w:hAnsi="Times New Roman" w:cs="Times New Roman"/>
          <w:sz w:val="24"/>
          <w:szCs w:val="24"/>
        </w:rPr>
        <w:t>pilota lietajúceho športového zariadenia</w:t>
      </w:r>
      <w:r w:rsidRPr="001322EC">
        <w:rPr>
          <w:rFonts w:ascii="Times New Roman" w:hAnsi="Times New Roman" w:cs="Times New Roman"/>
          <w:sz w:val="24"/>
          <w:szCs w:val="24"/>
        </w:rPr>
        <w:t xml:space="preserve">, </w:t>
      </w:r>
    </w:p>
    <w:p w14:paraId="43CC449E" w14:textId="77777777" w:rsidR="003D6C40" w:rsidRPr="001322EC" w:rsidRDefault="003D6C40" w:rsidP="00BF7BC9">
      <w:pPr>
        <w:pStyle w:val="Odsekzoznamu"/>
        <w:numPr>
          <w:ilvl w:val="0"/>
          <w:numId w:val="242"/>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osvedčuje kvalifikácie</w:t>
      </w:r>
      <w:r w:rsidR="000A7572"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0A7572" w:rsidRPr="001322EC">
        <w:rPr>
          <w:rFonts w:ascii="Times New Roman" w:hAnsi="Times New Roman" w:cs="Times New Roman"/>
          <w:sz w:val="24"/>
          <w:szCs w:val="24"/>
        </w:rPr>
        <w:t>obnovuje a predlžuje ich platnosť</w:t>
      </w:r>
      <w:r w:rsidRPr="001322EC">
        <w:rPr>
          <w:rFonts w:ascii="Times New Roman" w:hAnsi="Times New Roman" w:cs="Times New Roman"/>
          <w:sz w:val="24"/>
          <w:szCs w:val="24"/>
        </w:rPr>
        <w:t xml:space="preserve"> a zapisuje ich do preukazu spôsobilosti </w:t>
      </w:r>
      <w:r w:rsidR="00CD5909" w:rsidRPr="001322EC">
        <w:rPr>
          <w:rFonts w:ascii="Times New Roman" w:hAnsi="Times New Roman" w:cs="Times New Roman"/>
          <w:sz w:val="24"/>
          <w:szCs w:val="24"/>
        </w:rPr>
        <w:t>pilota lietajúceho športového zariadenia</w:t>
      </w:r>
      <w:r w:rsidRPr="001322EC">
        <w:rPr>
          <w:rFonts w:ascii="Times New Roman" w:hAnsi="Times New Roman" w:cs="Times New Roman"/>
          <w:sz w:val="24"/>
          <w:szCs w:val="24"/>
        </w:rPr>
        <w:t>.</w:t>
      </w:r>
    </w:p>
    <w:p w14:paraId="0E713638" w14:textId="77777777" w:rsidR="00D442B4" w:rsidRPr="001322EC" w:rsidRDefault="00D442B4" w:rsidP="00BF7BC9">
      <w:pPr>
        <w:spacing w:after="0" w:line="240" w:lineRule="auto"/>
        <w:jc w:val="both"/>
        <w:rPr>
          <w:rFonts w:ascii="Times New Roman" w:hAnsi="Times New Roman" w:cs="Times New Roman"/>
          <w:sz w:val="24"/>
          <w:szCs w:val="24"/>
        </w:rPr>
      </w:pPr>
    </w:p>
    <w:p w14:paraId="2839CD80" w14:textId="49CAA247" w:rsidR="003D6C40" w:rsidRPr="001322EC" w:rsidRDefault="00971D34" w:rsidP="00BF7BC9">
      <w:pPr>
        <w:pStyle w:val="Odsekzoznamu"/>
        <w:numPr>
          <w:ilvl w:val="2"/>
          <w:numId w:val="17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osvedčí kvalifikáciu</w:t>
      </w:r>
      <w:r w:rsidR="00935563" w:rsidRPr="001322EC">
        <w:rPr>
          <w:rFonts w:ascii="Times New Roman" w:eastAsiaTheme="minorHAnsi" w:hAnsi="Times New Roman" w:cs="Times New Roman"/>
          <w:sz w:val="24"/>
          <w:szCs w:val="24"/>
        </w:rPr>
        <w:t xml:space="preserve"> </w:t>
      </w:r>
      <w:r w:rsidR="00935563" w:rsidRPr="001322EC">
        <w:rPr>
          <w:rFonts w:ascii="Times New Roman" w:hAnsi="Times New Roman" w:cs="Times New Roman"/>
          <w:sz w:val="24"/>
          <w:szCs w:val="24"/>
        </w:rPr>
        <w:t>pilota lietajúceho športového zariadenia</w:t>
      </w:r>
      <w:r w:rsidR="00D80FFD" w:rsidRPr="001322EC">
        <w:rPr>
          <w:rFonts w:ascii="Times New Roman" w:hAnsi="Times New Roman" w:cs="Times New Roman"/>
          <w:sz w:val="24"/>
          <w:szCs w:val="24"/>
        </w:rPr>
        <w:t>, obnoví alebo predĺži jej platnosť</w:t>
      </w:r>
      <w:r w:rsidRPr="001322EC">
        <w:rPr>
          <w:rFonts w:ascii="Times New Roman" w:hAnsi="Times New Roman" w:cs="Times New Roman"/>
          <w:sz w:val="24"/>
          <w:szCs w:val="24"/>
        </w:rPr>
        <w:t xml:space="preserve"> a zapíše ju do preukazu spôsobilosti, ak žiadateľ preukáže, že spĺňa podmienky </w:t>
      </w:r>
      <w:r w:rsidR="00066BD1" w:rsidRPr="001322EC">
        <w:rPr>
          <w:rFonts w:ascii="Times New Roman" w:hAnsi="Times New Roman" w:cs="Times New Roman"/>
          <w:sz w:val="24"/>
          <w:szCs w:val="24"/>
        </w:rPr>
        <w:t xml:space="preserve">ustanovené </w:t>
      </w:r>
      <w:r w:rsidR="00B75150" w:rsidRPr="001322EC">
        <w:rPr>
          <w:rFonts w:ascii="Times New Roman" w:hAnsi="Times New Roman" w:cs="Times New Roman"/>
          <w:sz w:val="24"/>
          <w:szCs w:val="24"/>
        </w:rPr>
        <w:t xml:space="preserve">týmto zákonom a </w:t>
      </w:r>
      <w:r w:rsidR="00066BD1" w:rsidRPr="001322EC">
        <w:rPr>
          <w:rFonts w:ascii="Times New Roman" w:hAnsi="Times New Roman" w:cs="Times New Roman"/>
          <w:sz w:val="24"/>
          <w:szCs w:val="24"/>
        </w:rPr>
        <w:t>vykonávacím právnym predpisom</w:t>
      </w:r>
      <w:r w:rsidRPr="001322EC">
        <w:rPr>
          <w:rFonts w:ascii="Times New Roman" w:hAnsi="Times New Roman" w:cs="Times New Roman"/>
          <w:sz w:val="24"/>
          <w:szCs w:val="24"/>
        </w:rPr>
        <w:t xml:space="preserve"> </w:t>
      </w:r>
      <w:r w:rsidR="006C6274" w:rsidRPr="001322EC">
        <w:rPr>
          <w:rFonts w:ascii="Times New Roman" w:hAnsi="Times New Roman" w:cs="Times New Roman"/>
          <w:sz w:val="24"/>
          <w:szCs w:val="24"/>
        </w:rPr>
        <w:fldChar w:fldCharType="begin"/>
      </w:r>
      <w:r w:rsidR="006C6274" w:rsidRPr="001322EC">
        <w:rPr>
          <w:rFonts w:ascii="Times New Roman" w:hAnsi="Times New Roman" w:cs="Times New Roman"/>
          <w:sz w:val="24"/>
          <w:szCs w:val="24"/>
        </w:rPr>
        <w:instrText xml:space="preserve"> REF _Ref228378282 \n \h  \* MERGEFORMAT </w:instrText>
      </w:r>
      <w:r w:rsidR="006C6274" w:rsidRPr="001322EC">
        <w:rPr>
          <w:rFonts w:ascii="Times New Roman" w:hAnsi="Times New Roman" w:cs="Times New Roman"/>
          <w:sz w:val="24"/>
          <w:szCs w:val="24"/>
        </w:rPr>
      </w:r>
      <w:r w:rsidR="006C627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6C6274" w:rsidRPr="001322EC">
        <w:rPr>
          <w:rFonts w:ascii="Times New Roman" w:hAnsi="Times New Roman" w:cs="Times New Roman"/>
          <w:sz w:val="24"/>
          <w:szCs w:val="24"/>
        </w:rPr>
        <w:fldChar w:fldCharType="end"/>
      </w:r>
      <w:r w:rsidR="006C6274" w:rsidRPr="001322EC">
        <w:rPr>
          <w:rFonts w:ascii="Times New Roman" w:hAnsi="Times New Roman" w:cs="Times New Roman"/>
          <w:sz w:val="24"/>
          <w:szCs w:val="24"/>
        </w:rPr>
        <w:t xml:space="preserve"> o</w:t>
      </w:r>
      <w:r w:rsidR="00A57C9D" w:rsidRPr="001322EC">
        <w:rPr>
          <w:rFonts w:ascii="Times New Roman" w:hAnsi="Times New Roman" w:cs="Times New Roman"/>
          <w:sz w:val="24"/>
          <w:szCs w:val="24"/>
        </w:rPr>
        <w:t>ds. </w:t>
      </w:r>
      <w:r w:rsidR="00A57C9D" w:rsidRPr="001322EC">
        <w:rPr>
          <w:rFonts w:ascii="Times New Roman" w:hAnsi="Times New Roman" w:cs="Times New Roman"/>
          <w:sz w:val="24"/>
          <w:szCs w:val="24"/>
        </w:rPr>
        <w:fldChar w:fldCharType="begin"/>
      </w:r>
      <w:r w:rsidR="00A57C9D" w:rsidRPr="001322EC">
        <w:rPr>
          <w:rFonts w:ascii="Times New Roman" w:hAnsi="Times New Roman" w:cs="Times New Roman"/>
          <w:sz w:val="24"/>
          <w:szCs w:val="24"/>
        </w:rPr>
        <w:instrText xml:space="preserve"> REF _Ref227239699 \n \h  \* MERGEFORMAT </w:instrText>
      </w:r>
      <w:r w:rsidR="00A57C9D" w:rsidRPr="001322EC">
        <w:rPr>
          <w:rFonts w:ascii="Times New Roman" w:hAnsi="Times New Roman" w:cs="Times New Roman"/>
          <w:sz w:val="24"/>
          <w:szCs w:val="24"/>
        </w:rPr>
      </w:r>
      <w:r w:rsidR="00A57C9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A57C9D" w:rsidRPr="001322EC">
        <w:rPr>
          <w:rFonts w:ascii="Times New Roman" w:hAnsi="Times New Roman" w:cs="Times New Roman"/>
          <w:sz w:val="24"/>
          <w:szCs w:val="24"/>
        </w:rPr>
        <w:fldChar w:fldCharType="end"/>
      </w:r>
      <w:r w:rsidR="00A57C9D" w:rsidRPr="001322EC">
        <w:rPr>
          <w:rFonts w:ascii="Times New Roman" w:hAnsi="Times New Roman" w:cs="Times New Roman"/>
          <w:sz w:val="24"/>
          <w:szCs w:val="24"/>
        </w:rPr>
        <w:t xml:space="preserve"> písm. </w:t>
      </w:r>
      <w:r w:rsidR="00740423" w:rsidRPr="001322EC">
        <w:rPr>
          <w:rFonts w:ascii="Times New Roman" w:hAnsi="Times New Roman" w:cs="Times New Roman"/>
          <w:sz w:val="24"/>
          <w:szCs w:val="24"/>
        </w:rPr>
        <w:fldChar w:fldCharType="begin"/>
      </w:r>
      <w:r w:rsidR="00740423" w:rsidRPr="001322EC">
        <w:rPr>
          <w:rFonts w:ascii="Times New Roman" w:hAnsi="Times New Roman" w:cs="Times New Roman"/>
          <w:sz w:val="24"/>
          <w:szCs w:val="24"/>
        </w:rPr>
        <w:instrText xml:space="preserve"> REF _Ref227914813 \n \h  \* MERGEFORMAT </w:instrText>
      </w:r>
      <w:r w:rsidR="00740423" w:rsidRPr="001322EC">
        <w:rPr>
          <w:rFonts w:ascii="Times New Roman" w:hAnsi="Times New Roman" w:cs="Times New Roman"/>
          <w:sz w:val="24"/>
          <w:szCs w:val="24"/>
        </w:rPr>
      </w:r>
      <w:r w:rsidR="007404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r)</w:t>
      </w:r>
      <w:r w:rsidR="00740423" w:rsidRPr="001322EC">
        <w:rPr>
          <w:rFonts w:ascii="Times New Roman" w:hAnsi="Times New Roman" w:cs="Times New Roman"/>
          <w:sz w:val="24"/>
          <w:szCs w:val="24"/>
        </w:rPr>
        <w:fldChar w:fldCharType="end"/>
      </w:r>
      <w:r w:rsidR="00066BD1" w:rsidRPr="001322EC">
        <w:rPr>
          <w:rFonts w:ascii="Times New Roman" w:hAnsi="Times New Roman" w:cs="Times New Roman"/>
          <w:sz w:val="24"/>
          <w:szCs w:val="24"/>
        </w:rPr>
        <w:t xml:space="preserve"> </w:t>
      </w:r>
    </w:p>
    <w:p w14:paraId="4C8D6218" w14:textId="77777777" w:rsidR="005260A2" w:rsidRPr="001322EC" w:rsidRDefault="005260A2" w:rsidP="00BF7BC9">
      <w:pPr>
        <w:spacing w:after="0" w:line="240" w:lineRule="auto"/>
        <w:jc w:val="both"/>
        <w:rPr>
          <w:rFonts w:ascii="Times New Roman" w:hAnsi="Times New Roman" w:cs="Times New Roman"/>
          <w:sz w:val="24"/>
          <w:szCs w:val="24"/>
        </w:rPr>
      </w:pPr>
    </w:p>
    <w:p w14:paraId="66F90E34" w14:textId="77777777" w:rsidR="005260A2" w:rsidRPr="001322EC" w:rsidRDefault="005260A2" w:rsidP="00BF7BC9">
      <w:pPr>
        <w:pStyle w:val="Odsekzoznamu"/>
        <w:keepNext/>
        <w:numPr>
          <w:ilvl w:val="2"/>
          <w:numId w:val="17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Preukaz spôsobilosti </w:t>
      </w:r>
      <w:r w:rsidR="00935563" w:rsidRPr="001322EC">
        <w:rPr>
          <w:rFonts w:ascii="Times New Roman" w:hAnsi="Times New Roman" w:cs="Times New Roman"/>
          <w:sz w:val="24"/>
          <w:szCs w:val="24"/>
        </w:rPr>
        <w:t>pilota lietajúceho športového zariadenia</w:t>
      </w:r>
    </w:p>
    <w:p w14:paraId="7BA2D8C6" w14:textId="77777777" w:rsidR="005260A2" w:rsidRPr="001322EC" w:rsidRDefault="005260A2" w:rsidP="00BF7BC9">
      <w:pPr>
        <w:pStyle w:val="Odsekzoznamu"/>
        <w:numPr>
          <w:ilvl w:val="0"/>
          <w:numId w:val="24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obsahuje osobné údaje držiteľa preukazu spôsobilosti v rozsahu meno, priezvisko, dátum narodenia, adresa trvalého pobytu</w:t>
      </w:r>
      <w:r w:rsidR="001D0DE4" w:rsidRPr="001322EC">
        <w:rPr>
          <w:rFonts w:ascii="Times New Roman" w:hAnsi="Times New Roman" w:cs="Times New Roman"/>
          <w:sz w:val="24"/>
          <w:szCs w:val="24"/>
        </w:rPr>
        <w:t xml:space="preserve"> a </w:t>
      </w:r>
      <w:r w:rsidRPr="001322EC">
        <w:rPr>
          <w:rFonts w:ascii="Times New Roman" w:hAnsi="Times New Roman" w:cs="Times New Roman"/>
          <w:sz w:val="24"/>
          <w:szCs w:val="24"/>
        </w:rPr>
        <w:t>podpis</w:t>
      </w:r>
      <w:r w:rsidR="001D0DE4" w:rsidRPr="001322EC">
        <w:rPr>
          <w:rFonts w:ascii="Times New Roman" w:hAnsi="Times New Roman" w:cs="Times New Roman"/>
          <w:sz w:val="24"/>
          <w:szCs w:val="24"/>
        </w:rPr>
        <w:t>, a udelenú kvalifikáciu</w:t>
      </w:r>
      <w:r w:rsidRPr="001322EC">
        <w:rPr>
          <w:rFonts w:ascii="Times New Roman" w:hAnsi="Times New Roman" w:cs="Times New Roman"/>
          <w:sz w:val="24"/>
          <w:szCs w:val="24"/>
        </w:rPr>
        <w:t>,</w:t>
      </w:r>
    </w:p>
    <w:p w14:paraId="316315BF" w14:textId="795E2DCD" w:rsidR="005260A2" w:rsidRPr="001322EC" w:rsidRDefault="005260A2" w:rsidP="00BF7BC9">
      <w:pPr>
        <w:pStyle w:val="Odsekzoznamu"/>
        <w:numPr>
          <w:ilvl w:val="0"/>
          <w:numId w:val="24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jeho vzor ustanovuje vykonávací právny predpis podľa </w:t>
      </w:r>
      <w:r w:rsidR="006C6274" w:rsidRPr="001322EC">
        <w:rPr>
          <w:rFonts w:ascii="Times New Roman" w:hAnsi="Times New Roman" w:cs="Times New Roman"/>
          <w:sz w:val="24"/>
          <w:szCs w:val="24"/>
        </w:rPr>
        <w:fldChar w:fldCharType="begin"/>
      </w:r>
      <w:r w:rsidR="006C6274" w:rsidRPr="001322EC">
        <w:rPr>
          <w:rFonts w:ascii="Times New Roman" w:hAnsi="Times New Roman" w:cs="Times New Roman"/>
          <w:sz w:val="24"/>
          <w:szCs w:val="24"/>
        </w:rPr>
        <w:instrText xml:space="preserve"> REF _Ref228378282 \n \h  \* MERGEFORMAT </w:instrText>
      </w:r>
      <w:r w:rsidR="006C6274" w:rsidRPr="001322EC">
        <w:rPr>
          <w:rFonts w:ascii="Times New Roman" w:hAnsi="Times New Roman" w:cs="Times New Roman"/>
          <w:sz w:val="24"/>
          <w:szCs w:val="24"/>
        </w:rPr>
      </w:r>
      <w:r w:rsidR="006C627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6C6274" w:rsidRPr="001322EC">
        <w:rPr>
          <w:rFonts w:ascii="Times New Roman" w:hAnsi="Times New Roman" w:cs="Times New Roman"/>
          <w:sz w:val="24"/>
          <w:szCs w:val="24"/>
        </w:rPr>
        <w:fldChar w:fldCharType="end"/>
      </w:r>
      <w:r w:rsidR="006C6274" w:rsidRPr="001322EC">
        <w:rPr>
          <w:rFonts w:ascii="Times New Roman" w:hAnsi="Times New Roman" w:cs="Times New Roman"/>
          <w:sz w:val="24"/>
          <w:szCs w:val="24"/>
        </w:rPr>
        <w:t xml:space="preserve"> o</w:t>
      </w:r>
      <w:r w:rsidR="00A57C9D" w:rsidRPr="001322EC">
        <w:rPr>
          <w:rFonts w:ascii="Times New Roman" w:hAnsi="Times New Roman" w:cs="Times New Roman"/>
          <w:sz w:val="24"/>
          <w:szCs w:val="24"/>
        </w:rPr>
        <w:t>ds. </w:t>
      </w:r>
      <w:r w:rsidR="00A57C9D" w:rsidRPr="001322EC">
        <w:rPr>
          <w:rFonts w:ascii="Times New Roman" w:hAnsi="Times New Roman" w:cs="Times New Roman"/>
          <w:sz w:val="24"/>
          <w:szCs w:val="24"/>
        </w:rPr>
        <w:fldChar w:fldCharType="begin"/>
      </w:r>
      <w:r w:rsidR="00A57C9D" w:rsidRPr="001322EC">
        <w:rPr>
          <w:rFonts w:ascii="Times New Roman" w:hAnsi="Times New Roman" w:cs="Times New Roman"/>
          <w:sz w:val="24"/>
          <w:szCs w:val="24"/>
        </w:rPr>
        <w:instrText xml:space="preserve"> REF _Ref227239699 \n \h  \* MERGEFORMAT </w:instrText>
      </w:r>
      <w:r w:rsidR="00A57C9D" w:rsidRPr="001322EC">
        <w:rPr>
          <w:rFonts w:ascii="Times New Roman" w:hAnsi="Times New Roman" w:cs="Times New Roman"/>
          <w:sz w:val="24"/>
          <w:szCs w:val="24"/>
        </w:rPr>
      </w:r>
      <w:r w:rsidR="00A57C9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A57C9D" w:rsidRPr="001322EC">
        <w:rPr>
          <w:rFonts w:ascii="Times New Roman" w:hAnsi="Times New Roman" w:cs="Times New Roman"/>
          <w:sz w:val="24"/>
          <w:szCs w:val="24"/>
        </w:rPr>
        <w:fldChar w:fldCharType="end"/>
      </w:r>
      <w:r w:rsidR="00A57C9D" w:rsidRPr="001322EC">
        <w:rPr>
          <w:rFonts w:ascii="Times New Roman" w:hAnsi="Times New Roman" w:cs="Times New Roman"/>
          <w:sz w:val="24"/>
          <w:szCs w:val="24"/>
        </w:rPr>
        <w:t xml:space="preserve"> </w:t>
      </w:r>
      <w:r w:rsidR="00740423" w:rsidRPr="001322EC">
        <w:rPr>
          <w:rFonts w:ascii="Times New Roman" w:hAnsi="Times New Roman" w:cs="Times New Roman"/>
          <w:sz w:val="24"/>
          <w:szCs w:val="24"/>
        </w:rPr>
        <w:t>písm. </w:t>
      </w:r>
      <w:r w:rsidR="00740423" w:rsidRPr="001322EC">
        <w:rPr>
          <w:rFonts w:ascii="Times New Roman" w:hAnsi="Times New Roman" w:cs="Times New Roman"/>
          <w:sz w:val="24"/>
          <w:szCs w:val="24"/>
        </w:rPr>
        <w:fldChar w:fldCharType="begin"/>
      </w:r>
      <w:r w:rsidR="00740423" w:rsidRPr="001322EC">
        <w:rPr>
          <w:rFonts w:ascii="Times New Roman" w:hAnsi="Times New Roman" w:cs="Times New Roman"/>
          <w:sz w:val="24"/>
          <w:szCs w:val="24"/>
        </w:rPr>
        <w:instrText xml:space="preserve"> REF _Ref227914813 \n \h  \* MERGEFORMAT </w:instrText>
      </w:r>
      <w:r w:rsidR="00740423" w:rsidRPr="001322EC">
        <w:rPr>
          <w:rFonts w:ascii="Times New Roman" w:hAnsi="Times New Roman" w:cs="Times New Roman"/>
          <w:sz w:val="24"/>
          <w:szCs w:val="24"/>
        </w:rPr>
      </w:r>
      <w:r w:rsidR="007404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r)</w:t>
      </w:r>
      <w:r w:rsidR="00740423" w:rsidRPr="001322EC">
        <w:rPr>
          <w:rFonts w:ascii="Times New Roman" w:hAnsi="Times New Roman" w:cs="Times New Roman"/>
          <w:sz w:val="24"/>
          <w:szCs w:val="24"/>
        </w:rPr>
        <w:fldChar w:fldCharType="end"/>
      </w:r>
      <w:r w:rsidR="00A57C9D"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414616EE" w14:textId="77777777" w:rsidR="005260A2" w:rsidRPr="001322EC" w:rsidRDefault="005260A2" w:rsidP="00BF7BC9">
      <w:pPr>
        <w:spacing w:after="0" w:line="240" w:lineRule="auto"/>
        <w:jc w:val="both"/>
        <w:rPr>
          <w:rFonts w:ascii="Times New Roman" w:hAnsi="Times New Roman" w:cs="Times New Roman"/>
          <w:sz w:val="24"/>
          <w:szCs w:val="24"/>
        </w:rPr>
      </w:pPr>
    </w:p>
    <w:p w14:paraId="38EA7A6F" w14:textId="4B40D45C" w:rsidR="003D6C40" w:rsidRPr="001322EC" w:rsidRDefault="003D6C40" w:rsidP="00BF7BC9">
      <w:pPr>
        <w:pStyle w:val="Odsekzoznamu"/>
        <w:numPr>
          <w:ilvl w:val="2"/>
          <w:numId w:val="17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Preukaz spôsobilosti a doklad o zdravotnej spôsobilosti </w:t>
      </w:r>
      <w:r w:rsidR="00CB5D3F" w:rsidRPr="001322EC">
        <w:rPr>
          <w:rFonts w:ascii="Times New Roman" w:hAnsi="Times New Roman" w:cs="Times New Roman"/>
          <w:sz w:val="24"/>
          <w:szCs w:val="24"/>
        </w:rPr>
        <w:t xml:space="preserve">pilota lietajúceho športového zariadenia </w:t>
      </w:r>
      <w:r w:rsidRPr="001322EC">
        <w:rPr>
          <w:rFonts w:ascii="Times New Roman" w:hAnsi="Times New Roman" w:cs="Times New Roman"/>
          <w:sz w:val="24"/>
          <w:szCs w:val="24"/>
        </w:rPr>
        <w:t>sú platné len na území Slovenskej republiky</w:t>
      </w:r>
      <w:r w:rsidR="00404C55" w:rsidRPr="001322EC">
        <w:rPr>
          <w:rFonts w:ascii="Times New Roman" w:hAnsi="Times New Roman" w:cs="Times New Roman"/>
          <w:sz w:val="24"/>
          <w:szCs w:val="24"/>
        </w:rPr>
        <w:t xml:space="preserve">; </w:t>
      </w:r>
      <w:r w:rsidR="004513E9" w:rsidRPr="001322EC">
        <w:rPr>
          <w:rFonts w:ascii="Times New Roman" w:hAnsi="Times New Roman" w:cs="Times New Roman"/>
          <w:sz w:val="24"/>
          <w:szCs w:val="24"/>
        </w:rPr>
        <w:t>pilot lietajúceho športového zariadenia</w:t>
      </w:r>
      <w:r w:rsidR="00404C55" w:rsidRPr="001322EC">
        <w:rPr>
          <w:rFonts w:ascii="Times New Roman" w:hAnsi="Times New Roman" w:cs="Times New Roman"/>
          <w:sz w:val="24"/>
          <w:szCs w:val="24"/>
        </w:rPr>
        <w:t xml:space="preserve"> je povinný mať ich pre sebe počas výkonu oprávnení vyplývajúcich z preukazu spôsobilosti</w:t>
      </w:r>
      <w:r w:rsidR="00E804B1" w:rsidRPr="001322EC">
        <w:rPr>
          <w:rFonts w:ascii="Times New Roman" w:hAnsi="Times New Roman" w:cs="Times New Roman"/>
          <w:sz w:val="24"/>
          <w:szCs w:val="24"/>
        </w:rPr>
        <w:t xml:space="preserve"> pilota lietajúceho športového zariadenia</w:t>
      </w:r>
      <w:r w:rsidR="00404C55" w:rsidRPr="001322EC">
        <w:rPr>
          <w:rFonts w:ascii="Times New Roman" w:hAnsi="Times New Roman" w:cs="Times New Roman"/>
          <w:sz w:val="24"/>
          <w:szCs w:val="24"/>
        </w:rPr>
        <w:t xml:space="preserve">. </w:t>
      </w:r>
    </w:p>
    <w:p w14:paraId="1667C33A" w14:textId="77777777" w:rsidR="003D6C40" w:rsidRPr="001322EC" w:rsidRDefault="003D6C40" w:rsidP="00BF7BC9">
      <w:pPr>
        <w:spacing w:after="0" w:line="240" w:lineRule="auto"/>
        <w:rPr>
          <w:rFonts w:ascii="Times New Roman" w:hAnsi="Times New Roman" w:cs="Times New Roman"/>
          <w:sz w:val="24"/>
          <w:szCs w:val="24"/>
        </w:rPr>
      </w:pPr>
    </w:p>
    <w:p w14:paraId="25B945D0" w14:textId="0389DF9A" w:rsidR="003D6C40" w:rsidRPr="001322EC" w:rsidRDefault="00B75150" w:rsidP="00BF7BC9">
      <w:pPr>
        <w:pStyle w:val="Odsekzoznamu"/>
        <w:numPr>
          <w:ilvl w:val="2"/>
          <w:numId w:val="17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Žiadateľ </w:t>
      </w:r>
      <w:r w:rsidR="005260A2" w:rsidRPr="001322EC">
        <w:rPr>
          <w:rFonts w:ascii="Times New Roman" w:hAnsi="Times New Roman" w:cs="Times New Roman"/>
          <w:sz w:val="24"/>
          <w:szCs w:val="24"/>
        </w:rPr>
        <w:t>o vydanie preukazu</w:t>
      </w:r>
      <w:r w:rsidR="003D6C40" w:rsidRPr="001322EC">
        <w:rPr>
          <w:rFonts w:ascii="Times New Roman" w:hAnsi="Times New Roman" w:cs="Times New Roman"/>
          <w:sz w:val="24"/>
          <w:szCs w:val="24"/>
        </w:rPr>
        <w:t xml:space="preserve"> spôsobilosti </w:t>
      </w:r>
      <w:r w:rsidR="00A11D25" w:rsidRPr="001322EC">
        <w:rPr>
          <w:rFonts w:ascii="Times New Roman" w:hAnsi="Times New Roman" w:cs="Times New Roman"/>
          <w:sz w:val="24"/>
          <w:szCs w:val="24"/>
        </w:rPr>
        <w:t>pilota</w:t>
      </w:r>
      <w:r w:rsidR="003D6C40" w:rsidRPr="001322EC">
        <w:rPr>
          <w:rFonts w:ascii="Times New Roman" w:hAnsi="Times New Roman" w:cs="Times New Roman"/>
          <w:sz w:val="24"/>
          <w:szCs w:val="24"/>
        </w:rPr>
        <w:t xml:space="preserve"> lietajúceho športového zariadenia</w:t>
      </w:r>
      <w:r w:rsidR="005260A2" w:rsidRPr="001322EC">
        <w:rPr>
          <w:rFonts w:ascii="Times New Roman" w:hAnsi="Times New Roman" w:cs="Times New Roman"/>
          <w:sz w:val="24"/>
          <w:szCs w:val="24"/>
        </w:rPr>
        <w:t xml:space="preserve"> musí</w:t>
      </w:r>
      <w:r w:rsidR="003D6C40" w:rsidRPr="001322EC">
        <w:rPr>
          <w:rFonts w:ascii="Times New Roman" w:hAnsi="Times New Roman" w:cs="Times New Roman"/>
          <w:sz w:val="24"/>
          <w:szCs w:val="24"/>
        </w:rPr>
        <w:t xml:space="preserve"> úspešne absolvova</w:t>
      </w:r>
      <w:r w:rsidR="005260A2" w:rsidRPr="001322EC">
        <w:rPr>
          <w:rFonts w:ascii="Times New Roman" w:hAnsi="Times New Roman" w:cs="Times New Roman"/>
          <w:sz w:val="24"/>
          <w:szCs w:val="24"/>
        </w:rPr>
        <w:t>ť</w:t>
      </w:r>
      <w:r w:rsidR="003D6C40" w:rsidRPr="001322EC">
        <w:rPr>
          <w:rFonts w:ascii="Times New Roman" w:hAnsi="Times New Roman" w:cs="Times New Roman"/>
          <w:sz w:val="24"/>
          <w:szCs w:val="24"/>
        </w:rPr>
        <w:t xml:space="preserve"> </w:t>
      </w:r>
      <w:r w:rsidR="005260A2" w:rsidRPr="001322EC">
        <w:rPr>
          <w:rFonts w:ascii="Times New Roman" w:hAnsi="Times New Roman" w:cs="Times New Roman"/>
          <w:sz w:val="24"/>
          <w:szCs w:val="24"/>
        </w:rPr>
        <w:t xml:space="preserve">teoretický </w:t>
      </w:r>
      <w:r w:rsidR="003D6C40" w:rsidRPr="001322EC">
        <w:rPr>
          <w:rFonts w:ascii="Times New Roman" w:hAnsi="Times New Roman" w:cs="Times New Roman"/>
          <w:sz w:val="24"/>
          <w:szCs w:val="24"/>
        </w:rPr>
        <w:t>výcvik</w:t>
      </w:r>
      <w:r w:rsidR="005260A2" w:rsidRPr="001322EC">
        <w:rPr>
          <w:rFonts w:ascii="Times New Roman" w:hAnsi="Times New Roman" w:cs="Times New Roman"/>
          <w:sz w:val="24"/>
          <w:szCs w:val="24"/>
        </w:rPr>
        <w:t>, praktický výcvik</w:t>
      </w:r>
      <w:r w:rsidR="003D6C40" w:rsidRPr="001322EC">
        <w:rPr>
          <w:rFonts w:ascii="Times New Roman" w:hAnsi="Times New Roman" w:cs="Times New Roman"/>
          <w:sz w:val="24"/>
          <w:szCs w:val="24"/>
        </w:rPr>
        <w:t xml:space="preserve"> a úspešne vykona</w:t>
      </w:r>
      <w:r w:rsidR="005260A2" w:rsidRPr="001322EC">
        <w:rPr>
          <w:rFonts w:ascii="Times New Roman" w:hAnsi="Times New Roman" w:cs="Times New Roman"/>
          <w:sz w:val="24"/>
          <w:szCs w:val="24"/>
        </w:rPr>
        <w:t>ť</w:t>
      </w:r>
      <w:r w:rsidR="003D6C40" w:rsidRPr="001322EC">
        <w:rPr>
          <w:rFonts w:ascii="Times New Roman" w:hAnsi="Times New Roman" w:cs="Times New Roman"/>
          <w:sz w:val="24"/>
          <w:szCs w:val="24"/>
        </w:rPr>
        <w:t xml:space="preserve"> skúšku teoretických vedomostí a praktickú skúšku. </w:t>
      </w:r>
    </w:p>
    <w:p w14:paraId="4FB809D0" w14:textId="77777777" w:rsidR="003D6C40" w:rsidRPr="001322EC" w:rsidRDefault="003D6C40" w:rsidP="00BF7BC9">
      <w:pPr>
        <w:spacing w:after="0" w:line="240" w:lineRule="auto"/>
        <w:rPr>
          <w:rFonts w:ascii="Times New Roman" w:hAnsi="Times New Roman" w:cs="Times New Roman"/>
          <w:sz w:val="24"/>
          <w:szCs w:val="24"/>
        </w:rPr>
      </w:pPr>
    </w:p>
    <w:p w14:paraId="625D54D1" w14:textId="04B3B5E3" w:rsidR="003D6C40" w:rsidRPr="001322EC" w:rsidRDefault="005A2AD8" w:rsidP="00BF7BC9">
      <w:pPr>
        <w:pStyle w:val="Odsekzoznamu"/>
        <w:numPr>
          <w:ilvl w:val="2"/>
          <w:numId w:val="17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w:t>
      </w:r>
      <w:r w:rsidR="005260A2" w:rsidRPr="001322EC">
        <w:rPr>
          <w:rFonts w:ascii="Times New Roman" w:hAnsi="Times New Roman" w:cs="Times New Roman"/>
          <w:sz w:val="24"/>
          <w:szCs w:val="24"/>
        </w:rPr>
        <w:t xml:space="preserve">overuje odbornú spôsobilosť </w:t>
      </w:r>
      <w:r w:rsidR="00926C25" w:rsidRPr="001322EC">
        <w:rPr>
          <w:rFonts w:ascii="Times New Roman" w:hAnsi="Times New Roman" w:cs="Times New Roman"/>
          <w:sz w:val="24"/>
          <w:szCs w:val="24"/>
        </w:rPr>
        <w:t xml:space="preserve">žiadateľa o vydanie preukazu spôsobilosti pilota lietajúceho športového zariadenia </w:t>
      </w:r>
      <w:r w:rsidR="003D6C40" w:rsidRPr="001322EC">
        <w:rPr>
          <w:rFonts w:ascii="Times New Roman" w:hAnsi="Times New Roman" w:cs="Times New Roman"/>
          <w:sz w:val="24"/>
          <w:szCs w:val="24"/>
        </w:rPr>
        <w:t>skúškou teoretických vedomostí</w:t>
      </w:r>
      <w:r w:rsidR="00166643" w:rsidRPr="001322EC">
        <w:rPr>
          <w:rFonts w:ascii="Times New Roman" w:hAnsi="Times New Roman" w:cs="Times New Roman"/>
          <w:sz w:val="24"/>
          <w:szCs w:val="24"/>
        </w:rPr>
        <w:t>. Podrobnosti o priebehu, rozsahu a obsahu skúšky teoretických vedomostí ustanoví vykonávací právny predpis</w:t>
      </w:r>
      <w:r w:rsidR="003D6C40" w:rsidRPr="001322EC">
        <w:rPr>
          <w:rFonts w:ascii="Times New Roman" w:hAnsi="Times New Roman" w:cs="Times New Roman"/>
          <w:sz w:val="24"/>
          <w:szCs w:val="24"/>
        </w:rPr>
        <w:t xml:space="preserve"> podľa </w:t>
      </w:r>
      <w:r w:rsidR="00B20292" w:rsidRPr="001322EC">
        <w:rPr>
          <w:rFonts w:ascii="Times New Roman" w:hAnsi="Times New Roman" w:cs="Times New Roman"/>
          <w:sz w:val="24"/>
          <w:szCs w:val="24"/>
        </w:rPr>
        <w:fldChar w:fldCharType="begin"/>
      </w:r>
      <w:r w:rsidR="00B20292" w:rsidRPr="001322EC">
        <w:rPr>
          <w:rFonts w:ascii="Times New Roman" w:hAnsi="Times New Roman" w:cs="Times New Roman"/>
          <w:sz w:val="24"/>
          <w:szCs w:val="24"/>
        </w:rPr>
        <w:instrText xml:space="preserve"> REF _Ref228378282 \n \h  \* MERGEFORMAT </w:instrText>
      </w:r>
      <w:r w:rsidR="00B20292" w:rsidRPr="001322EC">
        <w:rPr>
          <w:rFonts w:ascii="Times New Roman" w:hAnsi="Times New Roman" w:cs="Times New Roman"/>
          <w:sz w:val="24"/>
          <w:szCs w:val="24"/>
        </w:rPr>
      </w:r>
      <w:r w:rsidR="00B2029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B20292" w:rsidRPr="001322EC">
        <w:rPr>
          <w:rFonts w:ascii="Times New Roman" w:hAnsi="Times New Roman" w:cs="Times New Roman"/>
          <w:sz w:val="24"/>
          <w:szCs w:val="24"/>
        </w:rPr>
        <w:fldChar w:fldCharType="end"/>
      </w:r>
      <w:r w:rsidR="00B20292" w:rsidRPr="001322EC">
        <w:rPr>
          <w:rFonts w:ascii="Times New Roman" w:hAnsi="Times New Roman" w:cs="Times New Roman"/>
          <w:sz w:val="24"/>
          <w:szCs w:val="24"/>
        </w:rPr>
        <w:t xml:space="preserve"> o</w:t>
      </w:r>
      <w:r w:rsidR="00740423" w:rsidRPr="001322EC">
        <w:rPr>
          <w:rFonts w:ascii="Times New Roman" w:hAnsi="Times New Roman" w:cs="Times New Roman"/>
          <w:sz w:val="24"/>
          <w:szCs w:val="24"/>
        </w:rPr>
        <w:t>ds. </w:t>
      </w:r>
      <w:r w:rsidR="00740423" w:rsidRPr="001322EC">
        <w:rPr>
          <w:rFonts w:ascii="Times New Roman" w:hAnsi="Times New Roman" w:cs="Times New Roman"/>
          <w:sz w:val="24"/>
          <w:szCs w:val="24"/>
        </w:rPr>
        <w:fldChar w:fldCharType="begin"/>
      </w:r>
      <w:r w:rsidR="00740423" w:rsidRPr="001322EC">
        <w:rPr>
          <w:rFonts w:ascii="Times New Roman" w:hAnsi="Times New Roman" w:cs="Times New Roman"/>
          <w:sz w:val="24"/>
          <w:szCs w:val="24"/>
        </w:rPr>
        <w:instrText xml:space="preserve"> REF _Ref227239699 \n \h  \* MERGEFORMAT </w:instrText>
      </w:r>
      <w:r w:rsidR="00740423" w:rsidRPr="001322EC">
        <w:rPr>
          <w:rFonts w:ascii="Times New Roman" w:hAnsi="Times New Roman" w:cs="Times New Roman"/>
          <w:sz w:val="24"/>
          <w:szCs w:val="24"/>
        </w:rPr>
      </w:r>
      <w:r w:rsidR="007404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740423" w:rsidRPr="001322EC">
        <w:rPr>
          <w:rFonts w:ascii="Times New Roman" w:hAnsi="Times New Roman" w:cs="Times New Roman"/>
          <w:sz w:val="24"/>
          <w:szCs w:val="24"/>
        </w:rPr>
        <w:fldChar w:fldCharType="end"/>
      </w:r>
      <w:r w:rsidR="00740423" w:rsidRPr="001322EC">
        <w:rPr>
          <w:rFonts w:ascii="Times New Roman" w:hAnsi="Times New Roman" w:cs="Times New Roman"/>
          <w:sz w:val="24"/>
          <w:szCs w:val="24"/>
        </w:rPr>
        <w:t xml:space="preserve"> písm. </w:t>
      </w:r>
      <w:r w:rsidR="00740423" w:rsidRPr="001322EC">
        <w:rPr>
          <w:rFonts w:ascii="Times New Roman" w:hAnsi="Times New Roman" w:cs="Times New Roman"/>
          <w:sz w:val="24"/>
          <w:szCs w:val="24"/>
        </w:rPr>
        <w:fldChar w:fldCharType="begin"/>
      </w:r>
      <w:r w:rsidR="00740423" w:rsidRPr="001322EC">
        <w:rPr>
          <w:rFonts w:ascii="Times New Roman" w:hAnsi="Times New Roman" w:cs="Times New Roman"/>
          <w:sz w:val="24"/>
          <w:szCs w:val="24"/>
        </w:rPr>
        <w:instrText xml:space="preserve"> REF _Ref227914813 \n \h  \* MERGEFORMAT </w:instrText>
      </w:r>
      <w:r w:rsidR="00740423" w:rsidRPr="001322EC">
        <w:rPr>
          <w:rFonts w:ascii="Times New Roman" w:hAnsi="Times New Roman" w:cs="Times New Roman"/>
          <w:sz w:val="24"/>
          <w:szCs w:val="24"/>
        </w:rPr>
      </w:r>
      <w:r w:rsidR="007404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r)</w:t>
      </w:r>
      <w:r w:rsidR="00740423" w:rsidRPr="001322EC">
        <w:rPr>
          <w:rFonts w:ascii="Times New Roman" w:hAnsi="Times New Roman" w:cs="Times New Roman"/>
          <w:sz w:val="24"/>
          <w:szCs w:val="24"/>
        </w:rPr>
        <w:fldChar w:fldCharType="end"/>
      </w:r>
      <w:r w:rsidR="003D6C40" w:rsidRPr="001322EC">
        <w:rPr>
          <w:rFonts w:ascii="Times New Roman" w:hAnsi="Times New Roman" w:cs="Times New Roman"/>
          <w:sz w:val="24"/>
          <w:szCs w:val="24"/>
        </w:rPr>
        <w:t xml:space="preserve">. </w:t>
      </w:r>
    </w:p>
    <w:p w14:paraId="318BB11D" w14:textId="77777777" w:rsidR="00444959" w:rsidRPr="001322EC" w:rsidRDefault="00444959" w:rsidP="00BF7BC9">
      <w:pPr>
        <w:pStyle w:val="Odsekzoznamu"/>
        <w:spacing w:after="0" w:line="240" w:lineRule="auto"/>
        <w:rPr>
          <w:rFonts w:ascii="Times New Roman" w:hAnsi="Times New Roman" w:cs="Times New Roman"/>
          <w:sz w:val="24"/>
          <w:szCs w:val="24"/>
        </w:rPr>
      </w:pPr>
    </w:p>
    <w:p w14:paraId="5716818C" w14:textId="77777777" w:rsidR="00444959" w:rsidRPr="001322EC" w:rsidRDefault="00C66B97" w:rsidP="00151027">
      <w:pPr>
        <w:pStyle w:val="Odsekzoznamu"/>
        <w:numPr>
          <w:ilvl w:val="2"/>
          <w:numId w:val="17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w:t>
      </w:r>
      <w:r w:rsidR="00444959" w:rsidRPr="001322EC">
        <w:rPr>
          <w:rFonts w:ascii="Times New Roman" w:hAnsi="Times New Roman" w:cs="Times New Roman"/>
          <w:sz w:val="24"/>
          <w:szCs w:val="24"/>
        </w:rPr>
        <w:t>vydáva skúšobný poriadok a skúšobné osnovy a zverejňuje ich na svojom webovom sídle. Žiadateľ je povinný oboznámiť sa so zverejneným skúšobným poriadkom pred vykonaním skúšky teoretických vedomosti.</w:t>
      </w:r>
    </w:p>
    <w:p w14:paraId="1574B3CD" w14:textId="77777777" w:rsidR="003D6C40" w:rsidRPr="001322EC" w:rsidRDefault="003D6C40" w:rsidP="00BF7BC9">
      <w:pPr>
        <w:spacing w:after="0" w:line="240" w:lineRule="auto"/>
        <w:jc w:val="both"/>
        <w:rPr>
          <w:rFonts w:ascii="Times New Roman" w:hAnsi="Times New Roman" w:cs="Times New Roman"/>
          <w:sz w:val="24"/>
          <w:szCs w:val="24"/>
        </w:rPr>
      </w:pPr>
    </w:p>
    <w:p w14:paraId="39226E14" w14:textId="36AC7996" w:rsidR="00015881" w:rsidRPr="001322EC" w:rsidRDefault="00015881"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78E5CE5A" w14:textId="77777777" w:rsidR="00015881" w:rsidRPr="001322EC" w:rsidRDefault="00015881"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Zdravotná spôsobilosť pilota lietajúceho športového zariadenia</w:t>
      </w:r>
    </w:p>
    <w:p w14:paraId="232A51C7" w14:textId="77777777" w:rsidR="00015881" w:rsidRPr="001322EC" w:rsidRDefault="00015881" w:rsidP="00BF7BC9">
      <w:pPr>
        <w:keepNext/>
        <w:spacing w:after="0" w:line="240" w:lineRule="auto"/>
        <w:jc w:val="both"/>
        <w:rPr>
          <w:rFonts w:ascii="Times New Roman" w:hAnsi="Times New Roman" w:cs="Times New Roman"/>
          <w:sz w:val="24"/>
          <w:szCs w:val="24"/>
        </w:rPr>
      </w:pPr>
    </w:p>
    <w:p w14:paraId="298FF52B" w14:textId="0F7A4E2A" w:rsidR="0054363D" w:rsidRPr="001322EC" w:rsidRDefault="003D6C40" w:rsidP="00BF7BC9">
      <w:pPr>
        <w:pStyle w:val="Odsekzoznamu"/>
        <w:numPr>
          <w:ilvl w:val="0"/>
          <w:numId w:val="337"/>
        </w:numPr>
        <w:spacing w:after="0" w:line="240" w:lineRule="auto"/>
        <w:ind w:left="567" w:hanging="567"/>
        <w:contextualSpacing w:val="0"/>
        <w:jc w:val="both"/>
        <w:rPr>
          <w:rFonts w:ascii="Times New Roman" w:hAnsi="Times New Roman" w:cs="Times New Roman"/>
          <w:sz w:val="24"/>
          <w:szCs w:val="24"/>
        </w:rPr>
      </w:pPr>
      <w:bookmarkStart w:id="559" w:name="_Ref227685475"/>
      <w:r w:rsidRPr="001322EC">
        <w:rPr>
          <w:rFonts w:ascii="Times New Roman" w:hAnsi="Times New Roman" w:cs="Times New Roman"/>
          <w:sz w:val="24"/>
          <w:szCs w:val="24"/>
        </w:rPr>
        <w:t xml:space="preserve">Zdravotnú spôsobilosť pilota </w:t>
      </w:r>
      <w:r w:rsidRPr="001322EC" w:rsidDel="0041781B">
        <w:rPr>
          <w:rFonts w:ascii="Times New Roman" w:hAnsi="Times New Roman" w:cs="Times New Roman"/>
          <w:sz w:val="24"/>
          <w:szCs w:val="24"/>
        </w:rPr>
        <w:t>lietajúceho športového zariadenia</w:t>
      </w:r>
      <w:r w:rsidR="00A92F98" w:rsidRPr="001322EC">
        <w:rPr>
          <w:rFonts w:ascii="Times New Roman" w:hAnsi="Times New Roman" w:cs="Times New Roman"/>
          <w:sz w:val="24"/>
          <w:szCs w:val="24"/>
        </w:rPr>
        <w:t xml:space="preserve"> podľa </w:t>
      </w:r>
      <w:r w:rsidR="00A92F98" w:rsidRPr="001322EC">
        <w:rPr>
          <w:rFonts w:ascii="Times New Roman" w:hAnsi="Times New Roman" w:cs="Times New Roman"/>
          <w:sz w:val="24"/>
          <w:szCs w:val="24"/>
        </w:rPr>
        <w:fldChar w:fldCharType="begin"/>
      </w:r>
      <w:r w:rsidR="00A92F98" w:rsidRPr="001322EC">
        <w:rPr>
          <w:rFonts w:ascii="Times New Roman" w:hAnsi="Times New Roman" w:cs="Times New Roman"/>
          <w:sz w:val="24"/>
          <w:szCs w:val="24"/>
        </w:rPr>
        <w:instrText xml:space="preserve"> REF _Ref228376075 \n \h  \* MERGEFORMAT </w:instrText>
      </w:r>
      <w:r w:rsidR="00A92F98" w:rsidRPr="001322EC">
        <w:rPr>
          <w:rFonts w:ascii="Times New Roman" w:hAnsi="Times New Roman" w:cs="Times New Roman"/>
          <w:sz w:val="24"/>
          <w:szCs w:val="24"/>
        </w:rPr>
      </w:r>
      <w:r w:rsidR="00A92F9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118</w:t>
      </w:r>
      <w:r w:rsidR="00A92F98" w:rsidRPr="001322EC">
        <w:rPr>
          <w:rFonts w:ascii="Times New Roman" w:hAnsi="Times New Roman" w:cs="Times New Roman"/>
          <w:sz w:val="24"/>
          <w:szCs w:val="24"/>
        </w:rPr>
        <w:fldChar w:fldCharType="end"/>
      </w:r>
      <w:r w:rsidR="00A92F98" w:rsidRPr="001322EC">
        <w:rPr>
          <w:rFonts w:ascii="Times New Roman" w:hAnsi="Times New Roman" w:cs="Times New Roman"/>
          <w:sz w:val="24"/>
          <w:szCs w:val="24"/>
        </w:rPr>
        <w:t xml:space="preserve"> </w:t>
      </w:r>
      <w:r w:rsidR="0054363D" w:rsidRPr="001322EC">
        <w:rPr>
          <w:rFonts w:ascii="Times New Roman" w:hAnsi="Times New Roman" w:cs="Times New Roman"/>
          <w:sz w:val="24"/>
          <w:szCs w:val="24"/>
        </w:rPr>
        <w:t>ods. </w:t>
      </w:r>
      <w:r w:rsidR="00BE301C" w:rsidRPr="001322EC">
        <w:rPr>
          <w:rFonts w:ascii="Times New Roman" w:hAnsi="Times New Roman" w:cs="Times New Roman"/>
          <w:sz w:val="24"/>
          <w:szCs w:val="24"/>
        </w:rPr>
        <w:fldChar w:fldCharType="begin"/>
      </w:r>
      <w:r w:rsidR="00BE301C" w:rsidRPr="001322EC">
        <w:rPr>
          <w:rFonts w:ascii="Times New Roman" w:hAnsi="Times New Roman" w:cs="Times New Roman"/>
          <w:sz w:val="24"/>
          <w:szCs w:val="24"/>
        </w:rPr>
        <w:instrText xml:space="preserve"> REF _Ref227685401 \n \h  \* MERGEFORMAT </w:instrText>
      </w:r>
      <w:r w:rsidR="00BE301C" w:rsidRPr="001322EC">
        <w:rPr>
          <w:rFonts w:ascii="Times New Roman" w:hAnsi="Times New Roman" w:cs="Times New Roman"/>
          <w:sz w:val="24"/>
          <w:szCs w:val="24"/>
        </w:rPr>
      </w:r>
      <w:r w:rsidR="00BE30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E301C" w:rsidRPr="001322EC">
        <w:rPr>
          <w:rFonts w:ascii="Times New Roman" w:hAnsi="Times New Roman" w:cs="Times New Roman"/>
          <w:sz w:val="24"/>
          <w:szCs w:val="24"/>
        </w:rPr>
        <w:fldChar w:fldCharType="end"/>
      </w:r>
      <w:r w:rsidR="00BE301C" w:rsidRPr="001322EC">
        <w:rPr>
          <w:rFonts w:ascii="Times New Roman" w:hAnsi="Times New Roman" w:cs="Times New Roman"/>
          <w:sz w:val="24"/>
          <w:szCs w:val="24"/>
        </w:rPr>
        <w:t xml:space="preserve"> písm. </w:t>
      </w:r>
      <w:r w:rsidR="00BE301C" w:rsidRPr="001322EC">
        <w:rPr>
          <w:rFonts w:ascii="Times New Roman" w:hAnsi="Times New Roman" w:cs="Times New Roman"/>
          <w:sz w:val="24"/>
          <w:szCs w:val="24"/>
        </w:rPr>
        <w:fldChar w:fldCharType="begin"/>
      </w:r>
      <w:r w:rsidR="00BE301C" w:rsidRPr="001322EC">
        <w:rPr>
          <w:rFonts w:ascii="Times New Roman" w:hAnsi="Times New Roman" w:cs="Times New Roman"/>
          <w:sz w:val="24"/>
          <w:szCs w:val="24"/>
        </w:rPr>
        <w:instrText xml:space="preserve"> REF _Ref227685407 \n \h  \* MERGEFORMAT </w:instrText>
      </w:r>
      <w:r w:rsidR="00BE301C" w:rsidRPr="001322EC">
        <w:rPr>
          <w:rFonts w:ascii="Times New Roman" w:hAnsi="Times New Roman" w:cs="Times New Roman"/>
          <w:sz w:val="24"/>
          <w:szCs w:val="24"/>
        </w:rPr>
      </w:r>
      <w:r w:rsidR="00BE30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BE301C" w:rsidRPr="001322EC">
        <w:rPr>
          <w:rFonts w:ascii="Times New Roman" w:hAnsi="Times New Roman" w:cs="Times New Roman"/>
          <w:sz w:val="24"/>
          <w:szCs w:val="24"/>
        </w:rPr>
        <w:fldChar w:fldCharType="end"/>
      </w:r>
      <w:r w:rsidR="0054363D" w:rsidRPr="001322EC">
        <w:rPr>
          <w:rFonts w:ascii="Times New Roman" w:hAnsi="Times New Roman" w:cs="Times New Roman"/>
          <w:sz w:val="24"/>
          <w:szCs w:val="24"/>
        </w:rPr>
        <w:t xml:space="preserve"> až </w:t>
      </w:r>
      <w:r w:rsidR="00BE301C" w:rsidRPr="001322EC">
        <w:rPr>
          <w:rFonts w:ascii="Times New Roman" w:hAnsi="Times New Roman" w:cs="Times New Roman"/>
          <w:sz w:val="24"/>
          <w:szCs w:val="24"/>
        </w:rPr>
        <w:fldChar w:fldCharType="begin"/>
      </w:r>
      <w:r w:rsidR="00BE301C" w:rsidRPr="001322EC">
        <w:rPr>
          <w:rFonts w:ascii="Times New Roman" w:hAnsi="Times New Roman" w:cs="Times New Roman"/>
          <w:sz w:val="24"/>
          <w:szCs w:val="24"/>
        </w:rPr>
        <w:instrText xml:space="preserve"> REF _Ref227685413 \n \h  \* MERGEFORMAT </w:instrText>
      </w:r>
      <w:r w:rsidR="00BE301C" w:rsidRPr="001322EC">
        <w:rPr>
          <w:rFonts w:ascii="Times New Roman" w:hAnsi="Times New Roman" w:cs="Times New Roman"/>
          <w:sz w:val="24"/>
          <w:szCs w:val="24"/>
        </w:rPr>
      </w:r>
      <w:r w:rsidR="00BE30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BE30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posudzuje a doklad o zdravotnej spôsobilosti vydáva lekár so špecializáciou v špecializačnom odbore všeobecné lekárstvo, ktorý poskytuje všeobecnú ambulantnú zdravotnú starostlivosť pre dospelých, alebo lekár so špecializáciou v špecializačnom odbore pediatria, ktorý poskytuje všeobecnú ambulantnú zdravotnú starostlivosť pre deti a dorast.</w:t>
      </w:r>
      <w:bookmarkEnd w:id="559"/>
      <w:r w:rsidRPr="001322EC">
        <w:rPr>
          <w:rFonts w:ascii="Times New Roman" w:hAnsi="Times New Roman" w:cs="Times New Roman"/>
          <w:sz w:val="24"/>
          <w:szCs w:val="24"/>
        </w:rPr>
        <w:t xml:space="preserve"> </w:t>
      </w:r>
    </w:p>
    <w:p w14:paraId="12BD3D1A" w14:textId="77777777" w:rsidR="0054363D" w:rsidRPr="001322EC" w:rsidRDefault="0054363D" w:rsidP="00BF7BC9">
      <w:pPr>
        <w:spacing w:after="0" w:line="240" w:lineRule="auto"/>
        <w:jc w:val="both"/>
        <w:rPr>
          <w:rFonts w:ascii="Times New Roman" w:hAnsi="Times New Roman" w:cs="Times New Roman"/>
          <w:sz w:val="24"/>
          <w:szCs w:val="24"/>
        </w:rPr>
      </w:pPr>
    </w:p>
    <w:p w14:paraId="00DDD70E" w14:textId="30ADA3D3" w:rsidR="0054363D" w:rsidRPr="001322EC" w:rsidRDefault="0054363D" w:rsidP="00BF7BC9">
      <w:pPr>
        <w:pStyle w:val="Odsekzoznamu"/>
        <w:numPr>
          <w:ilvl w:val="0"/>
          <w:numId w:val="337"/>
        </w:numPr>
        <w:spacing w:after="0" w:line="240" w:lineRule="auto"/>
        <w:ind w:left="567" w:hanging="567"/>
        <w:contextualSpacing w:val="0"/>
        <w:jc w:val="both"/>
        <w:rPr>
          <w:rFonts w:ascii="Times New Roman" w:hAnsi="Times New Roman" w:cs="Times New Roman"/>
          <w:sz w:val="24"/>
          <w:szCs w:val="24"/>
        </w:rPr>
      </w:pPr>
      <w:bookmarkStart w:id="560" w:name="_Ref227685481"/>
      <w:r w:rsidRPr="001322EC">
        <w:rPr>
          <w:rFonts w:ascii="Times New Roman" w:hAnsi="Times New Roman" w:cs="Times New Roman"/>
          <w:sz w:val="24"/>
          <w:szCs w:val="24"/>
        </w:rPr>
        <w:t xml:space="preserve">Zdravotnú spôsobilosť pilota </w:t>
      </w:r>
      <w:r w:rsidRPr="001322EC" w:rsidDel="0041781B">
        <w:rPr>
          <w:rFonts w:ascii="Times New Roman" w:hAnsi="Times New Roman" w:cs="Times New Roman"/>
          <w:sz w:val="24"/>
          <w:szCs w:val="24"/>
        </w:rPr>
        <w:t>lietajúceho športového zariadenia</w:t>
      </w:r>
      <w:r w:rsidRPr="001322EC">
        <w:rPr>
          <w:rFonts w:ascii="Times New Roman" w:hAnsi="Times New Roman" w:cs="Times New Roman"/>
          <w:sz w:val="24"/>
          <w:szCs w:val="24"/>
        </w:rPr>
        <w:t xml:space="preserve"> podľa </w:t>
      </w:r>
      <w:r w:rsidR="00A92F98" w:rsidRPr="001322EC">
        <w:rPr>
          <w:rFonts w:ascii="Times New Roman" w:hAnsi="Times New Roman" w:cs="Times New Roman"/>
          <w:sz w:val="24"/>
          <w:szCs w:val="24"/>
        </w:rPr>
        <w:fldChar w:fldCharType="begin"/>
      </w:r>
      <w:r w:rsidR="00A92F98" w:rsidRPr="001322EC">
        <w:rPr>
          <w:rFonts w:ascii="Times New Roman" w:hAnsi="Times New Roman" w:cs="Times New Roman"/>
          <w:sz w:val="24"/>
          <w:szCs w:val="24"/>
        </w:rPr>
        <w:instrText xml:space="preserve"> REF _Ref228376075 \n \h  \* MERGEFORMAT </w:instrText>
      </w:r>
      <w:r w:rsidR="00A92F98" w:rsidRPr="001322EC">
        <w:rPr>
          <w:rFonts w:ascii="Times New Roman" w:hAnsi="Times New Roman" w:cs="Times New Roman"/>
          <w:sz w:val="24"/>
          <w:szCs w:val="24"/>
        </w:rPr>
      </w:r>
      <w:r w:rsidR="00A92F9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118</w:t>
      </w:r>
      <w:r w:rsidR="00A92F98" w:rsidRPr="001322EC">
        <w:rPr>
          <w:rFonts w:ascii="Times New Roman" w:hAnsi="Times New Roman" w:cs="Times New Roman"/>
          <w:sz w:val="24"/>
          <w:szCs w:val="24"/>
        </w:rPr>
        <w:fldChar w:fldCharType="end"/>
      </w:r>
      <w:r w:rsidR="00A92F98" w:rsidRPr="001322EC">
        <w:rPr>
          <w:rFonts w:ascii="Times New Roman" w:hAnsi="Times New Roman" w:cs="Times New Roman"/>
          <w:sz w:val="24"/>
          <w:szCs w:val="24"/>
        </w:rPr>
        <w:t xml:space="preserve"> o</w:t>
      </w:r>
      <w:r w:rsidR="00BE301C" w:rsidRPr="001322EC">
        <w:rPr>
          <w:rFonts w:ascii="Times New Roman" w:hAnsi="Times New Roman" w:cs="Times New Roman"/>
          <w:sz w:val="24"/>
          <w:szCs w:val="24"/>
        </w:rPr>
        <w:t>ds. </w:t>
      </w:r>
      <w:r w:rsidR="00BE301C" w:rsidRPr="001322EC">
        <w:rPr>
          <w:rFonts w:ascii="Times New Roman" w:hAnsi="Times New Roman" w:cs="Times New Roman"/>
          <w:sz w:val="24"/>
          <w:szCs w:val="24"/>
        </w:rPr>
        <w:fldChar w:fldCharType="begin"/>
      </w:r>
      <w:r w:rsidR="00BE301C" w:rsidRPr="001322EC">
        <w:rPr>
          <w:rFonts w:ascii="Times New Roman" w:hAnsi="Times New Roman" w:cs="Times New Roman"/>
          <w:sz w:val="24"/>
          <w:szCs w:val="24"/>
        </w:rPr>
        <w:instrText xml:space="preserve"> REF _Ref227685401 \n \h  \* MERGEFORMAT </w:instrText>
      </w:r>
      <w:r w:rsidR="00BE301C" w:rsidRPr="001322EC">
        <w:rPr>
          <w:rFonts w:ascii="Times New Roman" w:hAnsi="Times New Roman" w:cs="Times New Roman"/>
          <w:sz w:val="24"/>
          <w:szCs w:val="24"/>
        </w:rPr>
      </w:r>
      <w:r w:rsidR="00BE30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E301C" w:rsidRPr="001322EC">
        <w:rPr>
          <w:rFonts w:ascii="Times New Roman" w:hAnsi="Times New Roman" w:cs="Times New Roman"/>
          <w:sz w:val="24"/>
          <w:szCs w:val="24"/>
        </w:rPr>
        <w:fldChar w:fldCharType="end"/>
      </w:r>
      <w:r w:rsidR="00BE301C" w:rsidRPr="001322EC">
        <w:rPr>
          <w:rFonts w:ascii="Times New Roman" w:hAnsi="Times New Roman" w:cs="Times New Roman"/>
          <w:sz w:val="24"/>
          <w:szCs w:val="24"/>
        </w:rPr>
        <w:t xml:space="preserve"> písm. </w:t>
      </w:r>
      <w:r w:rsidR="00BE301C" w:rsidRPr="001322EC">
        <w:rPr>
          <w:rFonts w:ascii="Times New Roman" w:hAnsi="Times New Roman" w:cs="Times New Roman"/>
          <w:sz w:val="24"/>
          <w:szCs w:val="24"/>
        </w:rPr>
        <w:fldChar w:fldCharType="begin"/>
      </w:r>
      <w:r w:rsidR="00BE301C" w:rsidRPr="001322EC">
        <w:rPr>
          <w:rFonts w:ascii="Times New Roman" w:hAnsi="Times New Roman" w:cs="Times New Roman"/>
          <w:sz w:val="24"/>
          <w:szCs w:val="24"/>
        </w:rPr>
        <w:instrText xml:space="preserve"> REF _Ref227685447 \n \h  \* MERGEFORMAT </w:instrText>
      </w:r>
      <w:r w:rsidR="00BE301C" w:rsidRPr="001322EC">
        <w:rPr>
          <w:rFonts w:ascii="Times New Roman" w:hAnsi="Times New Roman" w:cs="Times New Roman"/>
          <w:sz w:val="24"/>
          <w:szCs w:val="24"/>
        </w:rPr>
      </w:r>
      <w:r w:rsidR="00BE30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BE301C" w:rsidRPr="001322EC">
        <w:rPr>
          <w:rFonts w:ascii="Times New Roman" w:hAnsi="Times New Roman" w:cs="Times New Roman"/>
          <w:sz w:val="24"/>
          <w:szCs w:val="24"/>
        </w:rPr>
        <w:fldChar w:fldCharType="end"/>
      </w:r>
      <w:r w:rsidR="00B271A3" w:rsidRPr="001322EC">
        <w:rPr>
          <w:rFonts w:ascii="Times New Roman" w:hAnsi="Times New Roman" w:cs="Times New Roman"/>
          <w:sz w:val="24"/>
          <w:szCs w:val="24"/>
        </w:rPr>
        <w:t xml:space="preserve"> a </w:t>
      </w:r>
      <w:r w:rsidR="00BE301C" w:rsidRPr="001322EC">
        <w:rPr>
          <w:rFonts w:ascii="Times New Roman" w:hAnsi="Times New Roman" w:cs="Times New Roman"/>
          <w:sz w:val="24"/>
          <w:szCs w:val="24"/>
        </w:rPr>
        <w:fldChar w:fldCharType="begin"/>
      </w:r>
      <w:r w:rsidR="00BE301C" w:rsidRPr="001322EC">
        <w:rPr>
          <w:rFonts w:ascii="Times New Roman" w:hAnsi="Times New Roman" w:cs="Times New Roman"/>
          <w:sz w:val="24"/>
          <w:szCs w:val="24"/>
        </w:rPr>
        <w:instrText xml:space="preserve"> REF _Ref227685452 \n \h  \* MERGEFORMAT </w:instrText>
      </w:r>
      <w:r w:rsidR="00BE301C" w:rsidRPr="001322EC">
        <w:rPr>
          <w:rFonts w:ascii="Times New Roman" w:hAnsi="Times New Roman" w:cs="Times New Roman"/>
          <w:sz w:val="24"/>
          <w:szCs w:val="24"/>
        </w:rPr>
      </w:r>
      <w:r w:rsidR="00BE30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BE30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posudzuje a doklad o zdravotnej spôsobilosti vydáva lekár </w:t>
      </w:r>
      <w:r w:rsidR="009C1479" w:rsidRPr="001322EC">
        <w:rPr>
          <w:rFonts w:ascii="Times New Roman" w:hAnsi="Times New Roman" w:cs="Times New Roman"/>
          <w:sz w:val="24"/>
          <w:szCs w:val="24"/>
        </w:rPr>
        <w:t>alebo zdravotnícke zariadenie podľa</w:t>
      </w:r>
      <w:r w:rsidR="001E7089" w:rsidRPr="001322EC">
        <w:rPr>
          <w:rFonts w:ascii="Times New Roman" w:hAnsi="Times New Roman" w:cs="Times New Roman"/>
          <w:sz w:val="24"/>
          <w:szCs w:val="24"/>
        </w:rPr>
        <w:t xml:space="preserve"> </w:t>
      </w:r>
      <w:r w:rsidR="001E7089" w:rsidRPr="001322EC">
        <w:rPr>
          <w:rFonts w:ascii="Times New Roman" w:hAnsi="Times New Roman" w:cs="Times New Roman"/>
          <w:sz w:val="24"/>
          <w:szCs w:val="24"/>
        </w:rPr>
        <w:fldChar w:fldCharType="begin"/>
      </w:r>
      <w:r w:rsidR="001E7089" w:rsidRPr="001322EC">
        <w:rPr>
          <w:rFonts w:ascii="Times New Roman" w:hAnsi="Times New Roman" w:cs="Times New Roman"/>
          <w:sz w:val="24"/>
          <w:szCs w:val="24"/>
        </w:rPr>
        <w:instrText xml:space="preserve"> REF _Ref227233474 \n \h  \* MERGEFORMAT </w:instrText>
      </w:r>
      <w:r w:rsidR="001E7089" w:rsidRPr="001322EC">
        <w:rPr>
          <w:rFonts w:ascii="Times New Roman" w:hAnsi="Times New Roman" w:cs="Times New Roman"/>
          <w:sz w:val="24"/>
          <w:szCs w:val="24"/>
        </w:rPr>
      </w:r>
      <w:r w:rsidR="001E70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27</w:t>
      </w:r>
      <w:r w:rsidR="001E7089" w:rsidRPr="001322EC">
        <w:rPr>
          <w:rFonts w:ascii="Times New Roman" w:hAnsi="Times New Roman" w:cs="Times New Roman"/>
          <w:sz w:val="24"/>
          <w:szCs w:val="24"/>
        </w:rPr>
        <w:fldChar w:fldCharType="end"/>
      </w:r>
      <w:r w:rsidR="001E7089" w:rsidRPr="001322EC">
        <w:rPr>
          <w:rFonts w:ascii="Times New Roman" w:hAnsi="Times New Roman" w:cs="Times New Roman"/>
          <w:sz w:val="24"/>
          <w:szCs w:val="24"/>
        </w:rPr>
        <w:t xml:space="preserve"> ods. </w:t>
      </w:r>
      <w:r w:rsidR="001E7089" w:rsidRPr="001322EC">
        <w:rPr>
          <w:rFonts w:ascii="Times New Roman" w:hAnsi="Times New Roman" w:cs="Times New Roman"/>
          <w:sz w:val="24"/>
          <w:szCs w:val="24"/>
        </w:rPr>
        <w:fldChar w:fldCharType="begin"/>
      </w:r>
      <w:r w:rsidR="001E7089" w:rsidRPr="001322EC">
        <w:rPr>
          <w:rFonts w:ascii="Times New Roman" w:hAnsi="Times New Roman" w:cs="Times New Roman"/>
          <w:sz w:val="24"/>
          <w:szCs w:val="24"/>
        </w:rPr>
        <w:instrText xml:space="preserve"> REF _Ref227237234 \n \h  \* MERGEFORMAT </w:instrText>
      </w:r>
      <w:r w:rsidR="001E7089" w:rsidRPr="001322EC">
        <w:rPr>
          <w:rFonts w:ascii="Times New Roman" w:hAnsi="Times New Roman" w:cs="Times New Roman"/>
          <w:sz w:val="24"/>
          <w:szCs w:val="24"/>
        </w:rPr>
      </w:r>
      <w:r w:rsidR="001E70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1E7089" w:rsidRPr="001322EC">
        <w:rPr>
          <w:rFonts w:ascii="Times New Roman" w:hAnsi="Times New Roman" w:cs="Times New Roman"/>
          <w:sz w:val="24"/>
          <w:szCs w:val="24"/>
        </w:rPr>
        <w:fldChar w:fldCharType="end"/>
      </w:r>
      <w:r w:rsidR="009C1479" w:rsidRPr="001322EC">
        <w:rPr>
          <w:rFonts w:ascii="Times New Roman" w:hAnsi="Times New Roman" w:cs="Times New Roman"/>
          <w:sz w:val="24"/>
          <w:szCs w:val="24"/>
        </w:rPr>
        <w:t>.</w:t>
      </w:r>
      <w:bookmarkEnd w:id="560"/>
    </w:p>
    <w:p w14:paraId="598FE7EF" w14:textId="77777777" w:rsidR="0054363D" w:rsidRPr="001322EC" w:rsidRDefault="0054363D" w:rsidP="00BF7BC9">
      <w:pPr>
        <w:spacing w:after="0" w:line="240" w:lineRule="auto"/>
        <w:jc w:val="both"/>
        <w:rPr>
          <w:rFonts w:ascii="Times New Roman" w:hAnsi="Times New Roman" w:cs="Times New Roman"/>
          <w:sz w:val="24"/>
          <w:szCs w:val="24"/>
        </w:rPr>
      </w:pPr>
    </w:p>
    <w:p w14:paraId="00C1B058" w14:textId="5FF18673" w:rsidR="009C1479" w:rsidRPr="001322EC" w:rsidRDefault="009C1479" w:rsidP="00BF7BC9">
      <w:pPr>
        <w:pStyle w:val="Odsekzoznamu"/>
        <w:numPr>
          <w:ilvl w:val="0"/>
          <w:numId w:val="337"/>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Lekár podľa </w:t>
      </w:r>
      <w:r w:rsidR="00B271A3" w:rsidRPr="001322EC">
        <w:rPr>
          <w:rFonts w:ascii="Times New Roman" w:hAnsi="Times New Roman" w:cs="Times New Roman"/>
          <w:sz w:val="24"/>
          <w:szCs w:val="24"/>
        </w:rPr>
        <w:t xml:space="preserve">odsekov </w:t>
      </w:r>
      <w:r w:rsidR="00BE301C" w:rsidRPr="001322EC">
        <w:rPr>
          <w:rFonts w:ascii="Times New Roman" w:hAnsi="Times New Roman" w:cs="Times New Roman"/>
          <w:sz w:val="24"/>
          <w:szCs w:val="24"/>
        </w:rPr>
        <w:fldChar w:fldCharType="begin"/>
      </w:r>
      <w:r w:rsidR="00BE301C" w:rsidRPr="001322EC">
        <w:rPr>
          <w:rFonts w:ascii="Times New Roman" w:hAnsi="Times New Roman" w:cs="Times New Roman"/>
          <w:sz w:val="24"/>
          <w:szCs w:val="24"/>
        </w:rPr>
        <w:instrText xml:space="preserve"> REF _Ref227685475 \n \h  \* MERGEFORMAT </w:instrText>
      </w:r>
      <w:r w:rsidR="00BE301C" w:rsidRPr="001322EC">
        <w:rPr>
          <w:rFonts w:ascii="Times New Roman" w:hAnsi="Times New Roman" w:cs="Times New Roman"/>
          <w:sz w:val="24"/>
          <w:szCs w:val="24"/>
        </w:rPr>
      </w:r>
      <w:r w:rsidR="00BE30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E30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BE301C" w:rsidRPr="001322EC">
        <w:rPr>
          <w:rFonts w:ascii="Times New Roman" w:hAnsi="Times New Roman" w:cs="Times New Roman"/>
          <w:sz w:val="24"/>
          <w:szCs w:val="24"/>
        </w:rPr>
        <w:fldChar w:fldCharType="begin"/>
      </w:r>
      <w:r w:rsidR="00BE301C" w:rsidRPr="001322EC">
        <w:rPr>
          <w:rFonts w:ascii="Times New Roman" w:hAnsi="Times New Roman" w:cs="Times New Roman"/>
          <w:sz w:val="24"/>
          <w:szCs w:val="24"/>
        </w:rPr>
        <w:instrText xml:space="preserve"> REF _Ref227685481 \n \h  \* MERGEFORMAT </w:instrText>
      </w:r>
      <w:r w:rsidR="00BE301C" w:rsidRPr="001322EC">
        <w:rPr>
          <w:rFonts w:ascii="Times New Roman" w:hAnsi="Times New Roman" w:cs="Times New Roman"/>
          <w:sz w:val="24"/>
          <w:szCs w:val="24"/>
        </w:rPr>
      </w:r>
      <w:r w:rsidR="00BE30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E30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zdravotnícke zariadenie podľa odseku </w:t>
      </w:r>
      <w:r w:rsidR="00BE301C" w:rsidRPr="001322EC">
        <w:rPr>
          <w:rFonts w:ascii="Times New Roman" w:hAnsi="Times New Roman" w:cs="Times New Roman"/>
          <w:sz w:val="24"/>
          <w:szCs w:val="24"/>
        </w:rPr>
        <w:fldChar w:fldCharType="begin"/>
      </w:r>
      <w:r w:rsidR="00BE301C" w:rsidRPr="001322EC">
        <w:rPr>
          <w:rFonts w:ascii="Times New Roman" w:hAnsi="Times New Roman" w:cs="Times New Roman"/>
          <w:sz w:val="24"/>
          <w:szCs w:val="24"/>
        </w:rPr>
        <w:instrText xml:space="preserve"> REF _Ref227685481 \n \h  \* MERGEFORMAT </w:instrText>
      </w:r>
      <w:r w:rsidR="00BE301C" w:rsidRPr="001322EC">
        <w:rPr>
          <w:rFonts w:ascii="Times New Roman" w:hAnsi="Times New Roman" w:cs="Times New Roman"/>
          <w:sz w:val="24"/>
          <w:szCs w:val="24"/>
        </w:rPr>
      </w:r>
      <w:r w:rsidR="00BE30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E30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vydá </w:t>
      </w:r>
      <w:r w:rsidR="00424A50" w:rsidRPr="001322EC">
        <w:rPr>
          <w:rFonts w:ascii="Times New Roman" w:hAnsi="Times New Roman" w:cs="Times New Roman"/>
          <w:sz w:val="24"/>
          <w:szCs w:val="24"/>
        </w:rPr>
        <w:t xml:space="preserve">doklad o zdravotnej spôsobilosti pilota lietajúceho športového zariadenia, ak žiadateľ preukáže, že spĺňa požiadavky ustanovené vykonávacím právnym </w:t>
      </w:r>
      <w:r w:rsidRPr="001322EC">
        <w:rPr>
          <w:rFonts w:ascii="Times New Roman" w:hAnsi="Times New Roman" w:cs="Times New Roman"/>
          <w:sz w:val="24"/>
          <w:szCs w:val="24"/>
        </w:rPr>
        <w:t xml:space="preserve">podľa </w:t>
      </w:r>
      <w:r w:rsidR="00B20292" w:rsidRPr="001322EC">
        <w:rPr>
          <w:rFonts w:ascii="Times New Roman" w:hAnsi="Times New Roman" w:cs="Times New Roman"/>
          <w:sz w:val="24"/>
          <w:szCs w:val="24"/>
        </w:rPr>
        <w:fldChar w:fldCharType="begin"/>
      </w:r>
      <w:r w:rsidR="00B20292" w:rsidRPr="001322EC">
        <w:rPr>
          <w:rFonts w:ascii="Times New Roman" w:hAnsi="Times New Roman" w:cs="Times New Roman"/>
          <w:sz w:val="24"/>
          <w:szCs w:val="24"/>
        </w:rPr>
        <w:instrText xml:space="preserve"> REF _Ref228378282 \n \h  \* MERGEFORMAT </w:instrText>
      </w:r>
      <w:r w:rsidR="00B20292" w:rsidRPr="001322EC">
        <w:rPr>
          <w:rFonts w:ascii="Times New Roman" w:hAnsi="Times New Roman" w:cs="Times New Roman"/>
          <w:sz w:val="24"/>
          <w:szCs w:val="24"/>
        </w:rPr>
      </w:r>
      <w:r w:rsidR="00B2029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B20292" w:rsidRPr="001322EC">
        <w:rPr>
          <w:rFonts w:ascii="Times New Roman" w:hAnsi="Times New Roman" w:cs="Times New Roman"/>
          <w:sz w:val="24"/>
          <w:szCs w:val="24"/>
        </w:rPr>
        <w:fldChar w:fldCharType="end"/>
      </w:r>
      <w:r w:rsidR="00B20292" w:rsidRPr="001322EC">
        <w:rPr>
          <w:rFonts w:ascii="Times New Roman" w:hAnsi="Times New Roman" w:cs="Times New Roman"/>
          <w:sz w:val="24"/>
          <w:szCs w:val="24"/>
        </w:rPr>
        <w:t xml:space="preserve"> o</w:t>
      </w:r>
      <w:r w:rsidR="00BE301C" w:rsidRPr="001322EC">
        <w:rPr>
          <w:rFonts w:ascii="Times New Roman" w:hAnsi="Times New Roman" w:cs="Times New Roman"/>
          <w:sz w:val="24"/>
          <w:szCs w:val="24"/>
        </w:rPr>
        <w:t>ds. </w:t>
      </w:r>
      <w:r w:rsidR="00BE301C" w:rsidRPr="001322EC">
        <w:rPr>
          <w:rFonts w:ascii="Times New Roman" w:hAnsi="Times New Roman" w:cs="Times New Roman"/>
          <w:sz w:val="24"/>
          <w:szCs w:val="24"/>
        </w:rPr>
        <w:fldChar w:fldCharType="begin"/>
      </w:r>
      <w:r w:rsidR="00BE301C" w:rsidRPr="001322EC">
        <w:rPr>
          <w:rFonts w:ascii="Times New Roman" w:hAnsi="Times New Roman" w:cs="Times New Roman"/>
          <w:sz w:val="24"/>
          <w:szCs w:val="24"/>
        </w:rPr>
        <w:instrText xml:space="preserve"> REF _Ref227239632 \n \h  \* MERGEFORMAT </w:instrText>
      </w:r>
      <w:r w:rsidR="00BE301C" w:rsidRPr="001322EC">
        <w:rPr>
          <w:rFonts w:ascii="Times New Roman" w:hAnsi="Times New Roman" w:cs="Times New Roman"/>
          <w:sz w:val="24"/>
          <w:szCs w:val="24"/>
        </w:rPr>
      </w:r>
      <w:r w:rsidR="00BE30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E301C" w:rsidRPr="001322EC">
        <w:rPr>
          <w:rFonts w:ascii="Times New Roman" w:hAnsi="Times New Roman" w:cs="Times New Roman"/>
          <w:sz w:val="24"/>
          <w:szCs w:val="24"/>
        </w:rPr>
        <w:fldChar w:fldCharType="end"/>
      </w:r>
      <w:r w:rsidR="00BE301C" w:rsidRPr="001322EC">
        <w:rPr>
          <w:rFonts w:ascii="Times New Roman" w:hAnsi="Times New Roman" w:cs="Times New Roman"/>
          <w:sz w:val="24"/>
          <w:szCs w:val="24"/>
        </w:rPr>
        <w:t xml:space="preserve"> písm. </w:t>
      </w:r>
      <w:r w:rsidR="00BE301C" w:rsidRPr="001322EC">
        <w:rPr>
          <w:rFonts w:ascii="Times New Roman" w:hAnsi="Times New Roman" w:cs="Times New Roman"/>
          <w:sz w:val="24"/>
          <w:szCs w:val="24"/>
        </w:rPr>
        <w:fldChar w:fldCharType="begin"/>
      </w:r>
      <w:r w:rsidR="00BE301C" w:rsidRPr="001322EC">
        <w:rPr>
          <w:rFonts w:ascii="Times New Roman" w:hAnsi="Times New Roman" w:cs="Times New Roman"/>
          <w:sz w:val="24"/>
          <w:szCs w:val="24"/>
        </w:rPr>
        <w:instrText xml:space="preserve"> REF _Ref227239969 \n \h  \* MERGEFORMAT </w:instrText>
      </w:r>
      <w:r w:rsidR="00BE301C" w:rsidRPr="001322EC">
        <w:rPr>
          <w:rFonts w:ascii="Times New Roman" w:hAnsi="Times New Roman" w:cs="Times New Roman"/>
          <w:sz w:val="24"/>
          <w:szCs w:val="24"/>
        </w:rPr>
      </w:r>
      <w:r w:rsidR="00BE30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BE30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2196C9DB" w14:textId="77777777" w:rsidR="009C1479" w:rsidRPr="001322EC" w:rsidRDefault="009C1479" w:rsidP="00BF7BC9">
      <w:pPr>
        <w:spacing w:after="0" w:line="240" w:lineRule="auto"/>
        <w:jc w:val="both"/>
        <w:rPr>
          <w:rFonts w:ascii="Times New Roman" w:hAnsi="Times New Roman" w:cs="Times New Roman"/>
          <w:sz w:val="24"/>
          <w:szCs w:val="24"/>
        </w:rPr>
      </w:pPr>
    </w:p>
    <w:p w14:paraId="30CA9EA4" w14:textId="18F01648" w:rsidR="003A7EC0" w:rsidRPr="001322EC" w:rsidRDefault="00424A50" w:rsidP="00BF7BC9">
      <w:pPr>
        <w:pStyle w:val="Odsekzoznamu"/>
        <w:numPr>
          <w:ilvl w:val="0"/>
          <w:numId w:val="337"/>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Zdravotná spôsobilosť žiadateľa o vydanie dokladu o zdravotnej spôsobilosti pilota lietajúceho športového zariadenia sa posudzuje lekárskou </w:t>
      </w:r>
      <w:r w:rsidRPr="001322EC" w:rsidDel="0041781B">
        <w:rPr>
          <w:rFonts w:ascii="Times New Roman" w:hAnsi="Times New Roman" w:cs="Times New Roman"/>
          <w:sz w:val="24"/>
          <w:szCs w:val="24"/>
        </w:rPr>
        <w:t>prehliadkou a preukazuje dokladom o zdravotnej spôsobilosti</w:t>
      </w:r>
      <w:r w:rsidRPr="001322EC">
        <w:rPr>
          <w:rFonts w:ascii="Times New Roman" w:hAnsi="Times New Roman" w:cs="Times New Roman"/>
          <w:sz w:val="24"/>
          <w:szCs w:val="24"/>
        </w:rPr>
        <w:t xml:space="preserve"> pilota lietajúceho športového zariadenia</w:t>
      </w:r>
      <w:r w:rsidR="00ED7C48" w:rsidRPr="001322EC">
        <w:rPr>
          <w:rFonts w:ascii="Times New Roman" w:hAnsi="Times New Roman" w:cs="Times New Roman"/>
          <w:sz w:val="24"/>
          <w:szCs w:val="24"/>
        </w:rPr>
        <w:t>.</w:t>
      </w:r>
      <w:r w:rsidR="00ED7C48" w:rsidRPr="001322EC" w:rsidDel="0041781B">
        <w:rPr>
          <w:rFonts w:ascii="Times New Roman" w:hAnsi="Times New Roman" w:cs="Times New Roman"/>
          <w:sz w:val="24"/>
          <w:szCs w:val="24"/>
        </w:rPr>
        <w:t xml:space="preserve"> </w:t>
      </w:r>
      <w:r w:rsidR="00ED7C48" w:rsidRPr="001322EC">
        <w:rPr>
          <w:rFonts w:ascii="Times New Roman" w:hAnsi="Times New Roman" w:cs="Times New Roman"/>
          <w:sz w:val="24"/>
          <w:szCs w:val="24"/>
        </w:rPr>
        <w:t>Z</w:t>
      </w:r>
      <w:r w:rsidR="00ED7C48" w:rsidRPr="001322EC" w:rsidDel="0041781B">
        <w:rPr>
          <w:rFonts w:ascii="Times New Roman" w:hAnsi="Times New Roman" w:cs="Times New Roman"/>
          <w:sz w:val="24"/>
          <w:szCs w:val="24"/>
        </w:rPr>
        <w:t>dravotná</w:t>
      </w:r>
      <w:r w:rsidR="003D6C40" w:rsidRPr="001322EC" w:rsidDel="0041781B">
        <w:rPr>
          <w:rFonts w:ascii="Times New Roman" w:hAnsi="Times New Roman" w:cs="Times New Roman"/>
          <w:sz w:val="24"/>
          <w:szCs w:val="24"/>
        </w:rPr>
        <w:t xml:space="preserve"> spôsobilosť</w:t>
      </w:r>
      <w:r w:rsidR="003D6C40" w:rsidRPr="001322EC">
        <w:rPr>
          <w:rFonts w:ascii="Times New Roman" w:hAnsi="Times New Roman" w:cs="Times New Roman"/>
          <w:sz w:val="24"/>
          <w:szCs w:val="24"/>
        </w:rPr>
        <w:t xml:space="preserve"> môže byť na základe zdravotného stavu </w:t>
      </w:r>
      <w:r w:rsidR="00AE40CB" w:rsidRPr="001322EC">
        <w:rPr>
          <w:rFonts w:ascii="Times New Roman" w:hAnsi="Times New Roman" w:cs="Times New Roman"/>
          <w:sz w:val="24"/>
          <w:szCs w:val="24"/>
        </w:rPr>
        <w:t xml:space="preserve">pilota </w:t>
      </w:r>
      <w:r w:rsidR="00AE40CB" w:rsidRPr="001322EC" w:rsidDel="0041781B">
        <w:rPr>
          <w:rFonts w:ascii="Times New Roman" w:hAnsi="Times New Roman" w:cs="Times New Roman"/>
          <w:sz w:val="24"/>
          <w:szCs w:val="24"/>
        </w:rPr>
        <w:t>lietajúceho športového</w:t>
      </w:r>
      <w:r w:rsidR="003D6C40" w:rsidRPr="001322EC">
        <w:rPr>
          <w:rFonts w:ascii="Times New Roman" w:hAnsi="Times New Roman" w:cs="Times New Roman"/>
          <w:sz w:val="24"/>
          <w:szCs w:val="24"/>
        </w:rPr>
        <w:t xml:space="preserve"> obmedzená podľa výsledku lekárskej prehliadky.</w:t>
      </w:r>
      <w:r w:rsidR="00F4707A" w:rsidRPr="001322EC">
        <w:rPr>
          <w:rFonts w:ascii="Times New Roman" w:hAnsi="Times New Roman" w:cs="Times New Roman"/>
          <w:sz w:val="24"/>
          <w:szCs w:val="24"/>
        </w:rPr>
        <w:t xml:space="preserve"> Vzor dokladu o zdravotnej spôsobilosti pilota lietajúceho športového zariadenia ustanovuje vykonávací právny predpis </w:t>
      </w:r>
      <w:r w:rsidR="00B271A3" w:rsidRPr="001322EC">
        <w:rPr>
          <w:rFonts w:ascii="Times New Roman" w:hAnsi="Times New Roman" w:cs="Times New Roman"/>
          <w:sz w:val="24"/>
          <w:szCs w:val="24"/>
        </w:rPr>
        <w:t xml:space="preserve">podľa </w:t>
      </w:r>
      <w:r w:rsidR="00B20292" w:rsidRPr="001322EC">
        <w:rPr>
          <w:rFonts w:ascii="Times New Roman" w:hAnsi="Times New Roman" w:cs="Times New Roman"/>
          <w:sz w:val="24"/>
          <w:szCs w:val="24"/>
        </w:rPr>
        <w:fldChar w:fldCharType="begin"/>
      </w:r>
      <w:r w:rsidR="00B20292" w:rsidRPr="001322EC">
        <w:rPr>
          <w:rFonts w:ascii="Times New Roman" w:hAnsi="Times New Roman" w:cs="Times New Roman"/>
          <w:sz w:val="24"/>
          <w:szCs w:val="24"/>
        </w:rPr>
        <w:instrText xml:space="preserve"> REF _Ref228378282 \n \h  \* MERGEFORMAT </w:instrText>
      </w:r>
      <w:r w:rsidR="00B20292" w:rsidRPr="001322EC">
        <w:rPr>
          <w:rFonts w:ascii="Times New Roman" w:hAnsi="Times New Roman" w:cs="Times New Roman"/>
          <w:sz w:val="24"/>
          <w:szCs w:val="24"/>
        </w:rPr>
      </w:r>
      <w:r w:rsidR="00B2029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B20292" w:rsidRPr="001322EC">
        <w:rPr>
          <w:rFonts w:ascii="Times New Roman" w:hAnsi="Times New Roman" w:cs="Times New Roman"/>
          <w:sz w:val="24"/>
          <w:szCs w:val="24"/>
        </w:rPr>
        <w:fldChar w:fldCharType="end"/>
      </w:r>
      <w:r w:rsidR="00B20292" w:rsidRPr="001322EC">
        <w:rPr>
          <w:rFonts w:ascii="Times New Roman" w:hAnsi="Times New Roman" w:cs="Times New Roman"/>
          <w:sz w:val="24"/>
          <w:szCs w:val="24"/>
        </w:rPr>
        <w:t xml:space="preserve"> o</w:t>
      </w:r>
      <w:r w:rsidR="00B271A3" w:rsidRPr="001322EC">
        <w:rPr>
          <w:rFonts w:ascii="Times New Roman" w:hAnsi="Times New Roman" w:cs="Times New Roman"/>
          <w:sz w:val="24"/>
          <w:szCs w:val="24"/>
        </w:rPr>
        <w:t>ds.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_Ref227239632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271A3" w:rsidRPr="001322EC">
        <w:rPr>
          <w:rFonts w:ascii="Times New Roman" w:hAnsi="Times New Roman" w:cs="Times New Roman"/>
          <w:sz w:val="24"/>
          <w:szCs w:val="24"/>
        </w:rPr>
        <w:fldChar w:fldCharType="end"/>
      </w:r>
      <w:r w:rsidR="00B271A3" w:rsidRPr="001322EC">
        <w:rPr>
          <w:rFonts w:ascii="Times New Roman" w:hAnsi="Times New Roman" w:cs="Times New Roman"/>
          <w:sz w:val="24"/>
          <w:szCs w:val="24"/>
        </w:rPr>
        <w:t xml:space="preserve"> písm.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_Ref227239969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B271A3" w:rsidRPr="001322EC">
        <w:rPr>
          <w:rFonts w:ascii="Times New Roman" w:hAnsi="Times New Roman" w:cs="Times New Roman"/>
          <w:sz w:val="24"/>
          <w:szCs w:val="24"/>
        </w:rPr>
        <w:fldChar w:fldCharType="end"/>
      </w:r>
      <w:r w:rsidR="00F4707A" w:rsidRPr="001322EC">
        <w:rPr>
          <w:rFonts w:ascii="Times New Roman" w:hAnsi="Times New Roman" w:cs="Times New Roman"/>
          <w:sz w:val="24"/>
          <w:szCs w:val="24"/>
        </w:rPr>
        <w:t xml:space="preserve">. </w:t>
      </w:r>
    </w:p>
    <w:p w14:paraId="6834D4E0" w14:textId="77777777" w:rsidR="003A7EC0" w:rsidRPr="001322EC" w:rsidRDefault="003A7EC0" w:rsidP="00BF7BC9">
      <w:pPr>
        <w:pStyle w:val="Odsekzoznamu"/>
        <w:spacing w:after="0" w:line="240" w:lineRule="auto"/>
        <w:rPr>
          <w:rFonts w:ascii="Times New Roman" w:hAnsi="Times New Roman" w:cs="Times New Roman"/>
          <w:sz w:val="24"/>
          <w:szCs w:val="24"/>
        </w:rPr>
      </w:pPr>
    </w:p>
    <w:p w14:paraId="4DD78F05" w14:textId="4E257900" w:rsidR="003A7EC0" w:rsidRPr="001322EC" w:rsidRDefault="00FF134E" w:rsidP="00BF7BC9">
      <w:pPr>
        <w:pStyle w:val="Odsekzoznamu"/>
        <w:numPr>
          <w:ilvl w:val="0"/>
          <w:numId w:val="337"/>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Ak má držiteľ dokladu o zdravotnej spôsobilosti pilota lietajúceho športového zariadenia vedomosť o znížení jeho zdravotnej spôsobilosti alebo ak podstúpil lekárske vyšetrenie, ktoré môže mať vplyv na bezpečné vykonávanie oprávnení vyplývajúcich z preukazu spôsobilosti pilota lietajúceho športového zariadenia, je povinný bezodkladne o tejto skutočnosti informovať lekára podľa </w:t>
      </w:r>
      <w:r w:rsidR="00B271A3" w:rsidRPr="001322EC">
        <w:rPr>
          <w:rFonts w:ascii="Times New Roman" w:hAnsi="Times New Roman" w:cs="Times New Roman"/>
          <w:sz w:val="24"/>
          <w:szCs w:val="24"/>
        </w:rPr>
        <w:t>odsek</w:t>
      </w:r>
      <w:r w:rsidR="00037D4A" w:rsidRPr="001322EC">
        <w:rPr>
          <w:rFonts w:ascii="Times New Roman" w:hAnsi="Times New Roman" w:cs="Times New Roman"/>
          <w:sz w:val="24"/>
          <w:szCs w:val="24"/>
        </w:rPr>
        <w:t>u</w:t>
      </w:r>
      <w:r w:rsidR="00B271A3" w:rsidRPr="001322EC">
        <w:rPr>
          <w:rFonts w:ascii="Times New Roman" w:hAnsi="Times New Roman" w:cs="Times New Roman"/>
          <w:sz w:val="24"/>
          <w:szCs w:val="24"/>
        </w:rPr>
        <w:t xml:space="preserve">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_Ref227685475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271A3" w:rsidRPr="001322EC">
        <w:rPr>
          <w:rFonts w:ascii="Times New Roman" w:hAnsi="Times New Roman" w:cs="Times New Roman"/>
          <w:sz w:val="24"/>
          <w:szCs w:val="24"/>
        </w:rPr>
        <w:fldChar w:fldCharType="end"/>
      </w:r>
      <w:r w:rsidR="00B271A3" w:rsidRPr="001322EC">
        <w:rPr>
          <w:rFonts w:ascii="Times New Roman" w:hAnsi="Times New Roman" w:cs="Times New Roman"/>
          <w:sz w:val="24"/>
          <w:szCs w:val="24"/>
        </w:rPr>
        <w:t xml:space="preserve"> a</w:t>
      </w:r>
      <w:r w:rsidR="00037D4A" w:rsidRPr="001322EC">
        <w:rPr>
          <w:rFonts w:ascii="Times New Roman" w:hAnsi="Times New Roman" w:cs="Times New Roman"/>
          <w:sz w:val="24"/>
          <w:szCs w:val="24"/>
        </w:rPr>
        <w:t>lebo podľa odseku</w:t>
      </w:r>
      <w:r w:rsidR="00B271A3" w:rsidRPr="001322EC">
        <w:rPr>
          <w:rFonts w:ascii="Times New Roman" w:hAnsi="Times New Roman" w:cs="Times New Roman"/>
          <w:sz w:val="24"/>
          <w:szCs w:val="24"/>
        </w:rPr>
        <w:t>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_Ref227685481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271A3" w:rsidRPr="001322EC">
        <w:rPr>
          <w:rFonts w:ascii="Times New Roman" w:hAnsi="Times New Roman" w:cs="Times New Roman"/>
          <w:sz w:val="24"/>
          <w:szCs w:val="24"/>
        </w:rPr>
        <w:fldChar w:fldCharType="end"/>
      </w:r>
      <w:r w:rsidR="00B271A3" w:rsidRPr="001322EC">
        <w:rPr>
          <w:rFonts w:ascii="Times New Roman" w:hAnsi="Times New Roman" w:cs="Times New Roman"/>
          <w:sz w:val="24"/>
          <w:szCs w:val="24"/>
        </w:rPr>
        <w:t xml:space="preserve"> alebo zdravotnícke zariadenie podľa odseku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_Ref227685481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271A3" w:rsidRPr="001322EC">
        <w:rPr>
          <w:rFonts w:ascii="Times New Roman" w:hAnsi="Times New Roman" w:cs="Times New Roman"/>
          <w:sz w:val="24"/>
          <w:szCs w:val="24"/>
        </w:rPr>
        <w:fldChar w:fldCharType="end"/>
      </w:r>
      <w:r w:rsidR="003A7EC0" w:rsidRPr="001322EC">
        <w:rPr>
          <w:rFonts w:ascii="Times New Roman" w:hAnsi="Times New Roman" w:cs="Times New Roman"/>
          <w:sz w:val="24"/>
          <w:szCs w:val="24"/>
        </w:rPr>
        <w:t xml:space="preserve">; </w:t>
      </w:r>
      <w:r w:rsidR="00D442B4" w:rsidRPr="001322EC">
        <w:rPr>
          <w:rFonts w:ascii="Times New Roman" w:hAnsi="Times New Roman" w:cs="Times New Roman"/>
          <w:sz w:val="24"/>
          <w:szCs w:val="24"/>
        </w:rPr>
        <w:t xml:space="preserve">tento </w:t>
      </w:r>
      <w:r w:rsidR="003A7EC0" w:rsidRPr="001322EC">
        <w:rPr>
          <w:rFonts w:ascii="Times New Roman" w:hAnsi="Times New Roman" w:cs="Times New Roman"/>
          <w:sz w:val="24"/>
          <w:szCs w:val="24"/>
        </w:rPr>
        <w:t xml:space="preserve">lekár </w:t>
      </w:r>
      <w:r w:rsidR="00037D4A" w:rsidRPr="001322EC">
        <w:rPr>
          <w:rFonts w:ascii="Times New Roman" w:hAnsi="Times New Roman" w:cs="Times New Roman"/>
          <w:sz w:val="24"/>
          <w:szCs w:val="24"/>
        </w:rPr>
        <w:t xml:space="preserve">alebo zdravotnícke zariadenie </w:t>
      </w:r>
      <w:r w:rsidR="003A7EC0" w:rsidRPr="001322EC">
        <w:rPr>
          <w:rFonts w:ascii="Times New Roman" w:hAnsi="Times New Roman" w:cs="Times New Roman"/>
          <w:sz w:val="24"/>
          <w:szCs w:val="24"/>
        </w:rPr>
        <w:t xml:space="preserve">je </w:t>
      </w:r>
      <w:r w:rsidR="00037D4A" w:rsidRPr="001322EC">
        <w:rPr>
          <w:rFonts w:ascii="Times New Roman" w:hAnsi="Times New Roman" w:cs="Times New Roman"/>
          <w:sz w:val="24"/>
          <w:szCs w:val="24"/>
        </w:rPr>
        <w:t>povinné</w:t>
      </w:r>
      <w:r w:rsidR="003A7EC0" w:rsidRPr="001322EC">
        <w:rPr>
          <w:rFonts w:ascii="Times New Roman" w:hAnsi="Times New Roman" w:cs="Times New Roman"/>
          <w:sz w:val="24"/>
          <w:szCs w:val="24"/>
        </w:rPr>
        <w:t xml:space="preserve"> opätovne posúdiť jeho zdravotnú spôsobilosť.</w:t>
      </w:r>
    </w:p>
    <w:p w14:paraId="61969BB7" w14:textId="77777777" w:rsidR="003A7EC0" w:rsidRPr="001322EC" w:rsidRDefault="003A7EC0" w:rsidP="00BF7BC9">
      <w:pPr>
        <w:spacing w:after="0" w:line="240" w:lineRule="auto"/>
        <w:jc w:val="both"/>
        <w:rPr>
          <w:rFonts w:ascii="Times New Roman" w:hAnsi="Times New Roman" w:cs="Times New Roman"/>
          <w:sz w:val="24"/>
          <w:szCs w:val="24"/>
        </w:rPr>
      </w:pPr>
    </w:p>
    <w:p w14:paraId="69E0A0B5" w14:textId="7EE6EA2E" w:rsidR="00F57F49" w:rsidRPr="001322EC" w:rsidRDefault="00F57F49"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698228CD" w14:textId="77777777" w:rsidR="00F57F49" w:rsidRPr="001322EC" w:rsidRDefault="00FF134E"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Výcvik žiadateľov o vydanie preukazu spôsobilosti pilota lietajúceho športového zariadenia</w:t>
      </w:r>
    </w:p>
    <w:p w14:paraId="416433A3" w14:textId="77777777" w:rsidR="00F57F49" w:rsidRPr="001322EC" w:rsidRDefault="00F57F49" w:rsidP="00BF7BC9">
      <w:pPr>
        <w:keepNext/>
        <w:spacing w:after="0" w:line="240" w:lineRule="auto"/>
        <w:rPr>
          <w:rFonts w:ascii="Times New Roman" w:hAnsi="Times New Roman" w:cs="Times New Roman"/>
          <w:sz w:val="24"/>
          <w:szCs w:val="24"/>
        </w:rPr>
      </w:pPr>
    </w:p>
    <w:p w14:paraId="3C1DD506" w14:textId="77777777" w:rsidR="00F57F49" w:rsidRPr="001322EC" w:rsidRDefault="00F57F49" w:rsidP="00BF7BC9">
      <w:pPr>
        <w:pStyle w:val="Odsekzoznamu"/>
        <w:numPr>
          <w:ilvl w:val="0"/>
          <w:numId w:val="24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Výcvik žiadateľa o vydanie preukazu </w:t>
      </w:r>
      <w:r w:rsidR="00F061E6" w:rsidRPr="001322EC">
        <w:rPr>
          <w:rFonts w:ascii="Times New Roman" w:hAnsi="Times New Roman" w:cs="Times New Roman"/>
          <w:sz w:val="24"/>
          <w:szCs w:val="24"/>
        </w:rPr>
        <w:t>spôsobilosti pilota lietajúceho športového zariadenia</w:t>
      </w:r>
      <w:r w:rsidRPr="001322EC">
        <w:rPr>
          <w:rFonts w:ascii="Times New Roman" w:hAnsi="Times New Roman" w:cs="Times New Roman"/>
          <w:sz w:val="24"/>
          <w:szCs w:val="24"/>
        </w:rPr>
        <w:t xml:space="preserve"> môže poskytovať len osoba, ktorá je držiteľom povolenia.</w:t>
      </w:r>
    </w:p>
    <w:p w14:paraId="5F8214BB" w14:textId="77777777" w:rsidR="00F57F49" w:rsidRPr="001322EC" w:rsidRDefault="00F57F49" w:rsidP="00BF7BC9">
      <w:pPr>
        <w:spacing w:after="0" w:line="240" w:lineRule="auto"/>
        <w:rPr>
          <w:rFonts w:ascii="Times New Roman" w:hAnsi="Times New Roman" w:cs="Times New Roman"/>
          <w:sz w:val="24"/>
          <w:szCs w:val="24"/>
        </w:rPr>
      </w:pPr>
    </w:p>
    <w:p w14:paraId="1C6223B3" w14:textId="77777777" w:rsidR="00F061E6" w:rsidRPr="001322EC" w:rsidRDefault="00F57F49" w:rsidP="00BF7BC9">
      <w:pPr>
        <w:pStyle w:val="Odsekzoznamu"/>
        <w:numPr>
          <w:ilvl w:val="0"/>
          <w:numId w:val="244"/>
        </w:numPr>
        <w:spacing w:after="0" w:line="240" w:lineRule="auto"/>
        <w:ind w:left="567" w:hanging="567"/>
        <w:contextualSpacing w:val="0"/>
        <w:jc w:val="both"/>
        <w:rPr>
          <w:rFonts w:ascii="Times New Roman" w:hAnsi="Times New Roman" w:cs="Times New Roman"/>
          <w:sz w:val="24"/>
          <w:szCs w:val="24"/>
        </w:rPr>
      </w:pPr>
      <w:bookmarkStart w:id="561" w:name="_Ref227685855"/>
      <w:r w:rsidRPr="001322EC">
        <w:rPr>
          <w:rFonts w:ascii="Times New Roman" w:hAnsi="Times New Roman" w:cs="Times New Roman"/>
          <w:sz w:val="24"/>
          <w:szCs w:val="24"/>
        </w:rPr>
        <w:t>Povolenie na poskytovanie výcviku žiadateľ</w:t>
      </w:r>
      <w:r w:rsidR="00F061E6" w:rsidRPr="001322EC">
        <w:rPr>
          <w:rFonts w:ascii="Times New Roman" w:hAnsi="Times New Roman" w:cs="Times New Roman"/>
          <w:sz w:val="24"/>
          <w:szCs w:val="24"/>
        </w:rPr>
        <w:t>a</w:t>
      </w:r>
      <w:r w:rsidRPr="001322EC">
        <w:rPr>
          <w:rFonts w:ascii="Times New Roman" w:hAnsi="Times New Roman" w:cs="Times New Roman"/>
          <w:sz w:val="24"/>
          <w:szCs w:val="24"/>
        </w:rPr>
        <w:t xml:space="preserve"> </w:t>
      </w:r>
      <w:r w:rsidR="00FF134E" w:rsidRPr="001322EC">
        <w:rPr>
          <w:rFonts w:ascii="Times New Roman" w:hAnsi="Times New Roman" w:cs="Times New Roman"/>
          <w:sz w:val="24"/>
          <w:szCs w:val="24"/>
        </w:rPr>
        <w:t xml:space="preserve">o vydanie preukazu spôsobilosti pilota lietajúceho športového zariadenia </w:t>
      </w:r>
      <w:r w:rsidRPr="001322EC">
        <w:rPr>
          <w:rFonts w:ascii="Times New Roman" w:hAnsi="Times New Roman" w:cs="Times New Roman"/>
          <w:sz w:val="24"/>
          <w:szCs w:val="24"/>
        </w:rPr>
        <w:t>vydáva a mení Dopravný úrad na základe žiadosti. Dopravný úrad v povolení určí rozsah a podmienky poskytovania výcviku.</w:t>
      </w:r>
      <w:bookmarkEnd w:id="561"/>
      <w:r w:rsidRPr="001322EC">
        <w:rPr>
          <w:rFonts w:ascii="Times New Roman" w:hAnsi="Times New Roman" w:cs="Times New Roman"/>
          <w:sz w:val="24"/>
          <w:szCs w:val="24"/>
        </w:rPr>
        <w:t xml:space="preserve"> </w:t>
      </w:r>
    </w:p>
    <w:p w14:paraId="7C0054BA" w14:textId="77777777" w:rsidR="00F061E6" w:rsidRPr="001322EC" w:rsidRDefault="00F061E6" w:rsidP="00BF7BC9">
      <w:pPr>
        <w:pStyle w:val="Odsekzoznamu"/>
        <w:spacing w:after="0" w:line="240" w:lineRule="auto"/>
        <w:rPr>
          <w:rFonts w:ascii="Times New Roman" w:hAnsi="Times New Roman" w:cs="Times New Roman"/>
          <w:sz w:val="24"/>
          <w:szCs w:val="24"/>
        </w:rPr>
      </w:pPr>
    </w:p>
    <w:p w14:paraId="33BF6772" w14:textId="23112851" w:rsidR="00F57F49" w:rsidRPr="001322EC" w:rsidRDefault="00F57F49" w:rsidP="00BF7BC9">
      <w:pPr>
        <w:pStyle w:val="Odsekzoznamu"/>
        <w:keepNext/>
        <w:numPr>
          <w:ilvl w:val="0"/>
          <w:numId w:val="244"/>
        </w:numPr>
        <w:spacing w:after="0" w:line="240" w:lineRule="auto"/>
        <w:ind w:left="567" w:hanging="567"/>
        <w:contextualSpacing w:val="0"/>
        <w:jc w:val="both"/>
        <w:rPr>
          <w:rFonts w:ascii="Times New Roman" w:hAnsi="Times New Roman" w:cs="Times New Roman"/>
          <w:sz w:val="24"/>
          <w:szCs w:val="24"/>
        </w:rPr>
      </w:pPr>
      <w:bookmarkStart w:id="562" w:name="_Ref227685826"/>
      <w:r w:rsidRPr="001322EC">
        <w:rPr>
          <w:rFonts w:ascii="Times New Roman" w:hAnsi="Times New Roman" w:cs="Times New Roman"/>
          <w:sz w:val="24"/>
          <w:szCs w:val="24"/>
        </w:rPr>
        <w:t>Dopravný úrad vydá povolenie na poskytovanie výcviku žiadateľ</w:t>
      </w:r>
      <w:r w:rsidR="00F061E6" w:rsidRPr="001322EC">
        <w:rPr>
          <w:rFonts w:ascii="Times New Roman" w:hAnsi="Times New Roman" w:cs="Times New Roman"/>
          <w:sz w:val="24"/>
          <w:szCs w:val="24"/>
        </w:rPr>
        <w:t>a</w:t>
      </w:r>
      <w:r w:rsidRPr="001322EC">
        <w:rPr>
          <w:rFonts w:ascii="Times New Roman" w:hAnsi="Times New Roman" w:cs="Times New Roman"/>
          <w:sz w:val="24"/>
          <w:szCs w:val="24"/>
        </w:rPr>
        <w:t xml:space="preserve"> o vydanie preukazu </w:t>
      </w:r>
      <w:r w:rsidR="00F061E6" w:rsidRPr="001322EC">
        <w:rPr>
          <w:rFonts w:ascii="Times New Roman" w:hAnsi="Times New Roman" w:cs="Times New Roman"/>
          <w:sz w:val="24"/>
          <w:szCs w:val="24"/>
        </w:rPr>
        <w:t xml:space="preserve">spôsobilosti </w:t>
      </w:r>
      <w:r w:rsidRPr="001322EC">
        <w:rPr>
          <w:rFonts w:ascii="Times New Roman" w:hAnsi="Times New Roman" w:cs="Times New Roman"/>
          <w:sz w:val="24"/>
          <w:szCs w:val="24"/>
        </w:rPr>
        <w:t>pilota</w:t>
      </w:r>
      <w:r w:rsidR="00F061E6" w:rsidRPr="001322EC">
        <w:rPr>
          <w:rFonts w:ascii="Times New Roman" w:hAnsi="Times New Roman" w:cs="Times New Roman"/>
          <w:sz w:val="24"/>
          <w:szCs w:val="24"/>
        </w:rPr>
        <w:t xml:space="preserve"> lietajúceho športového zariadenia</w:t>
      </w:r>
      <w:r w:rsidRPr="001322EC">
        <w:rPr>
          <w:rFonts w:ascii="Times New Roman" w:hAnsi="Times New Roman" w:cs="Times New Roman"/>
          <w:sz w:val="24"/>
          <w:szCs w:val="24"/>
        </w:rPr>
        <w:t xml:space="preserve">, ak žiadateľ preukáže, že spĺňa </w:t>
      </w:r>
      <w:r w:rsidR="00896513" w:rsidRPr="001322EC">
        <w:rPr>
          <w:rFonts w:ascii="Times New Roman" w:hAnsi="Times New Roman" w:cs="Times New Roman"/>
          <w:sz w:val="24"/>
          <w:szCs w:val="24"/>
        </w:rPr>
        <w:t xml:space="preserve">všeobecné podmienky podľa </w:t>
      </w:r>
      <w:r w:rsidR="00B20292" w:rsidRPr="001322EC">
        <w:rPr>
          <w:rFonts w:ascii="Times New Roman" w:hAnsi="Times New Roman" w:cs="Times New Roman"/>
          <w:sz w:val="24"/>
          <w:szCs w:val="24"/>
        </w:rPr>
        <w:fldChar w:fldCharType="begin"/>
      </w:r>
      <w:r w:rsidR="00B20292" w:rsidRPr="001322EC">
        <w:rPr>
          <w:rFonts w:ascii="Times New Roman" w:hAnsi="Times New Roman" w:cs="Times New Roman"/>
          <w:sz w:val="24"/>
          <w:szCs w:val="24"/>
        </w:rPr>
        <w:instrText xml:space="preserve"> REF _Ref228378181 \n \h  \* MERGEFORMAT </w:instrText>
      </w:r>
      <w:r w:rsidR="00B20292" w:rsidRPr="001322EC">
        <w:rPr>
          <w:rFonts w:ascii="Times New Roman" w:hAnsi="Times New Roman" w:cs="Times New Roman"/>
          <w:sz w:val="24"/>
          <w:szCs w:val="24"/>
        </w:rPr>
      </w:r>
      <w:r w:rsidR="00B2029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B20292" w:rsidRPr="001322EC">
        <w:rPr>
          <w:rFonts w:ascii="Times New Roman" w:hAnsi="Times New Roman" w:cs="Times New Roman"/>
          <w:sz w:val="24"/>
          <w:szCs w:val="24"/>
        </w:rPr>
        <w:fldChar w:fldCharType="end"/>
      </w:r>
      <w:r w:rsidR="00B20292" w:rsidRPr="001322EC">
        <w:rPr>
          <w:rFonts w:ascii="Times New Roman" w:hAnsi="Times New Roman" w:cs="Times New Roman"/>
          <w:sz w:val="24"/>
          <w:szCs w:val="24"/>
        </w:rPr>
        <w:t xml:space="preserve"> </w:t>
      </w:r>
      <w:r w:rsidR="00896513" w:rsidRPr="001322EC">
        <w:rPr>
          <w:rFonts w:ascii="Times New Roman" w:hAnsi="Times New Roman" w:cs="Times New Roman"/>
          <w:sz w:val="24"/>
          <w:szCs w:val="24"/>
        </w:rPr>
        <w:t xml:space="preserve">a </w:t>
      </w:r>
      <w:r w:rsidRPr="001322EC">
        <w:rPr>
          <w:rFonts w:ascii="Times New Roman" w:hAnsi="Times New Roman" w:cs="Times New Roman"/>
          <w:sz w:val="24"/>
          <w:szCs w:val="24"/>
        </w:rPr>
        <w:t>tieto podmienky:</w:t>
      </w:r>
      <w:bookmarkEnd w:id="562"/>
    </w:p>
    <w:p w14:paraId="50F04E44" w14:textId="77777777" w:rsidR="00F57F49" w:rsidRPr="001322EC" w:rsidRDefault="00F57F49" w:rsidP="00BF7BC9">
      <w:pPr>
        <w:pStyle w:val="Odsekzoznamu"/>
        <w:numPr>
          <w:ilvl w:val="0"/>
          <w:numId w:val="245"/>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je občianskym združením pôsobiacim v oblasti športového lietania, </w:t>
      </w:r>
    </w:p>
    <w:p w14:paraId="2DF755FB" w14:textId="77777777" w:rsidR="00F57F49" w:rsidRPr="001322EC" w:rsidRDefault="00F57F49" w:rsidP="00BF7BC9">
      <w:pPr>
        <w:pStyle w:val="Odsekzoznamu"/>
        <w:numPr>
          <w:ilvl w:val="0"/>
          <w:numId w:val="245"/>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má zavedenú organizačnú štruktúru a systém vnútornej kontroly,</w:t>
      </w:r>
    </w:p>
    <w:p w14:paraId="04AA3868" w14:textId="77777777" w:rsidR="00F57F49" w:rsidRPr="001322EC" w:rsidRDefault="00F57F49" w:rsidP="00BF7BC9">
      <w:pPr>
        <w:pStyle w:val="Odsekzoznamu"/>
        <w:numPr>
          <w:ilvl w:val="0"/>
          <w:numId w:val="245"/>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má </w:t>
      </w:r>
      <w:r w:rsidR="003E53F6" w:rsidRPr="001322EC">
        <w:rPr>
          <w:rFonts w:ascii="Times New Roman" w:hAnsi="Times New Roman" w:cs="Times New Roman"/>
          <w:sz w:val="24"/>
          <w:szCs w:val="24"/>
        </w:rPr>
        <w:t xml:space="preserve">schválenú výcvikovú príručku a </w:t>
      </w:r>
      <w:r w:rsidR="00F061E6" w:rsidRPr="001322EC">
        <w:rPr>
          <w:rFonts w:ascii="Times New Roman" w:hAnsi="Times New Roman" w:cs="Times New Roman"/>
          <w:sz w:val="24"/>
          <w:szCs w:val="24"/>
        </w:rPr>
        <w:t>schválený</w:t>
      </w:r>
      <w:r w:rsidRPr="001322EC">
        <w:rPr>
          <w:rFonts w:ascii="Times New Roman" w:hAnsi="Times New Roman" w:cs="Times New Roman"/>
          <w:sz w:val="24"/>
          <w:szCs w:val="24"/>
        </w:rPr>
        <w:t xml:space="preserve"> </w:t>
      </w:r>
      <w:r w:rsidR="000541A8" w:rsidRPr="001322EC">
        <w:rPr>
          <w:rFonts w:ascii="Times New Roman" w:hAnsi="Times New Roman" w:cs="Times New Roman"/>
          <w:sz w:val="24"/>
          <w:szCs w:val="24"/>
        </w:rPr>
        <w:t xml:space="preserve">výcvikový </w:t>
      </w:r>
      <w:r w:rsidRPr="001322EC">
        <w:rPr>
          <w:rFonts w:ascii="Times New Roman" w:hAnsi="Times New Roman" w:cs="Times New Roman"/>
          <w:sz w:val="24"/>
          <w:szCs w:val="24"/>
        </w:rPr>
        <w:t xml:space="preserve">program, </w:t>
      </w:r>
    </w:p>
    <w:p w14:paraId="1142A66E" w14:textId="77777777" w:rsidR="00F57F49" w:rsidRPr="001322EC" w:rsidRDefault="00F57F49" w:rsidP="00BF7BC9">
      <w:pPr>
        <w:pStyle w:val="Odsekzoznamu"/>
        <w:numPr>
          <w:ilvl w:val="0"/>
          <w:numId w:val="245"/>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vlastní alebo užíva na základe iného právneho vzťahu nehnuteľnosť alebo iný priestor vhodný na poskytovanie výcviku v rozsahu </w:t>
      </w:r>
      <w:r w:rsidR="003E53F6" w:rsidRPr="001322EC">
        <w:rPr>
          <w:rFonts w:ascii="Times New Roman" w:hAnsi="Times New Roman" w:cs="Times New Roman"/>
          <w:sz w:val="24"/>
          <w:szCs w:val="24"/>
        </w:rPr>
        <w:t>uvedenom v žiadosti</w:t>
      </w:r>
      <w:r w:rsidRPr="001322EC">
        <w:rPr>
          <w:rFonts w:ascii="Times New Roman" w:hAnsi="Times New Roman" w:cs="Times New Roman"/>
          <w:sz w:val="24"/>
          <w:szCs w:val="24"/>
        </w:rPr>
        <w:t xml:space="preserve">, </w:t>
      </w:r>
    </w:p>
    <w:p w14:paraId="44F789BA" w14:textId="77777777" w:rsidR="00F57F49" w:rsidRPr="001322EC" w:rsidRDefault="00F57F49" w:rsidP="00BF7BC9">
      <w:pPr>
        <w:pStyle w:val="Odsekzoznamu"/>
        <w:numPr>
          <w:ilvl w:val="0"/>
          <w:numId w:val="245"/>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vlastní alebo užíva na základe iného právneho vzťahu materiálno-technické vybavenie a zariadenia potrebné na poskytovanie výcviku v rozsahu </w:t>
      </w:r>
      <w:r w:rsidR="003E53F6" w:rsidRPr="001322EC">
        <w:rPr>
          <w:rFonts w:ascii="Times New Roman" w:hAnsi="Times New Roman" w:cs="Times New Roman"/>
          <w:sz w:val="24"/>
          <w:szCs w:val="24"/>
        </w:rPr>
        <w:t>uvedenom v žiadosti</w:t>
      </w:r>
      <w:r w:rsidRPr="001322EC">
        <w:rPr>
          <w:rFonts w:ascii="Times New Roman" w:hAnsi="Times New Roman" w:cs="Times New Roman"/>
          <w:sz w:val="24"/>
          <w:szCs w:val="24"/>
        </w:rPr>
        <w:t>,</w:t>
      </w:r>
    </w:p>
    <w:p w14:paraId="676B6E26" w14:textId="01404A43" w:rsidR="00F57F49" w:rsidRPr="001322EC" w:rsidRDefault="00F57F49" w:rsidP="00BF7BC9">
      <w:pPr>
        <w:pStyle w:val="Odsekzoznamu"/>
        <w:numPr>
          <w:ilvl w:val="0"/>
          <w:numId w:val="245"/>
        </w:numPr>
        <w:spacing w:after="0" w:line="240" w:lineRule="auto"/>
        <w:ind w:left="1134" w:hanging="567"/>
        <w:contextualSpacing w:val="0"/>
        <w:jc w:val="both"/>
        <w:rPr>
          <w:rFonts w:ascii="Times New Roman" w:hAnsi="Times New Roman" w:cs="Times New Roman"/>
          <w:sz w:val="24"/>
          <w:szCs w:val="24"/>
        </w:rPr>
      </w:pPr>
      <w:bookmarkStart w:id="563" w:name="_Ref227685840"/>
      <w:r w:rsidRPr="001322EC">
        <w:rPr>
          <w:rFonts w:ascii="Times New Roman" w:hAnsi="Times New Roman" w:cs="Times New Roman"/>
          <w:sz w:val="24"/>
          <w:szCs w:val="24"/>
        </w:rPr>
        <w:t xml:space="preserve">má zabezpečený dostatočný počet odborne spôsobilých osôb na poskytovanie </w:t>
      </w:r>
      <w:r w:rsidR="00A554E9" w:rsidRPr="001322EC">
        <w:rPr>
          <w:rFonts w:ascii="Times New Roman" w:hAnsi="Times New Roman" w:cs="Times New Roman"/>
          <w:sz w:val="24"/>
          <w:szCs w:val="24"/>
        </w:rPr>
        <w:t xml:space="preserve">teoretického výcviku a praktického </w:t>
      </w:r>
      <w:r w:rsidRPr="001322EC">
        <w:rPr>
          <w:rFonts w:ascii="Times New Roman" w:hAnsi="Times New Roman" w:cs="Times New Roman"/>
          <w:sz w:val="24"/>
          <w:szCs w:val="24"/>
        </w:rPr>
        <w:t xml:space="preserve">výcviku </w:t>
      </w:r>
      <w:r w:rsidR="002C1B20" w:rsidRPr="001322EC">
        <w:rPr>
          <w:rFonts w:ascii="Times New Roman" w:hAnsi="Times New Roman" w:cs="Times New Roman"/>
          <w:sz w:val="24"/>
          <w:szCs w:val="24"/>
        </w:rPr>
        <w:t xml:space="preserve">a na vykonávanie praktickej skúšky </w:t>
      </w:r>
      <w:r w:rsidRPr="001322EC">
        <w:rPr>
          <w:rFonts w:ascii="Times New Roman" w:hAnsi="Times New Roman" w:cs="Times New Roman"/>
          <w:sz w:val="24"/>
          <w:szCs w:val="24"/>
        </w:rPr>
        <w:t xml:space="preserve">v rozsahu </w:t>
      </w:r>
      <w:r w:rsidR="00F62390" w:rsidRPr="001322EC">
        <w:rPr>
          <w:rFonts w:ascii="Times New Roman" w:hAnsi="Times New Roman" w:cs="Times New Roman"/>
          <w:sz w:val="24"/>
          <w:szCs w:val="24"/>
        </w:rPr>
        <w:t>uvedenom v žiadosti</w:t>
      </w:r>
      <w:r w:rsidRPr="001322EC">
        <w:rPr>
          <w:rFonts w:ascii="Times New Roman" w:hAnsi="Times New Roman" w:cs="Times New Roman"/>
          <w:sz w:val="24"/>
          <w:szCs w:val="24"/>
        </w:rPr>
        <w:t>.</w:t>
      </w:r>
      <w:bookmarkEnd w:id="563"/>
      <w:r w:rsidRPr="001322EC">
        <w:rPr>
          <w:rFonts w:ascii="Times New Roman" w:hAnsi="Times New Roman" w:cs="Times New Roman"/>
          <w:sz w:val="24"/>
          <w:szCs w:val="24"/>
        </w:rPr>
        <w:t xml:space="preserve"> </w:t>
      </w:r>
    </w:p>
    <w:p w14:paraId="1F6D8FE2" w14:textId="77777777" w:rsidR="00893845" w:rsidRPr="001322EC" w:rsidRDefault="00893845" w:rsidP="00BF7BC9">
      <w:pPr>
        <w:spacing w:after="0" w:line="240" w:lineRule="auto"/>
        <w:jc w:val="both"/>
        <w:rPr>
          <w:rFonts w:ascii="Times New Roman" w:eastAsia="Calibri" w:hAnsi="Times New Roman" w:cs="Times New Roman"/>
          <w:sz w:val="24"/>
          <w:szCs w:val="24"/>
        </w:rPr>
      </w:pPr>
    </w:p>
    <w:p w14:paraId="4935900B" w14:textId="45F91639" w:rsidR="001210F2" w:rsidRPr="001322EC" w:rsidDel="006C0B83" w:rsidRDefault="001210F2" w:rsidP="00BF7BC9">
      <w:pPr>
        <w:pStyle w:val="Odsekzoznamu"/>
        <w:keepNext/>
        <w:numPr>
          <w:ilvl w:val="0"/>
          <w:numId w:val="24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Osoby podľa odseku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_Ref227685826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B271A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_Ref227685840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B271A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musia spĺňať tieto podmienky:</w:t>
      </w:r>
    </w:p>
    <w:p w14:paraId="26E3BFA7" w14:textId="77777777" w:rsidR="001210F2" w:rsidRPr="001322EC" w:rsidDel="006C0B83" w:rsidRDefault="001210F2" w:rsidP="00BF7BC9">
      <w:pPr>
        <w:numPr>
          <w:ilvl w:val="0"/>
          <w:numId w:val="339"/>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byť držiteľom </w:t>
      </w:r>
      <w:r w:rsidRPr="001322EC" w:rsidDel="006C0B83">
        <w:rPr>
          <w:rFonts w:ascii="Times New Roman" w:hAnsi="Times New Roman" w:cs="Times New Roman"/>
          <w:sz w:val="24"/>
          <w:szCs w:val="24"/>
        </w:rPr>
        <w:t>preukaz</w:t>
      </w:r>
      <w:r w:rsidRPr="001322EC">
        <w:rPr>
          <w:rFonts w:ascii="Times New Roman" w:hAnsi="Times New Roman" w:cs="Times New Roman"/>
          <w:sz w:val="24"/>
          <w:szCs w:val="24"/>
        </w:rPr>
        <w:t>u</w:t>
      </w:r>
      <w:r w:rsidRPr="001322EC" w:rsidDel="006C0B83">
        <w:rPr>
          <w:rFonts w:ascii="Times New Roman" w:hAnsi="Times New Roman" w:cs="Times New Roman"/>
          <w:sz w:val="24"/>
          <w:szCs w:val="24"/>
        </w:rPr>
        <w:t xml:space="preserve"> spôsobilosti </w:t>
      </w:r>
      <w:r w:rsidRPr="001322EC">
        <w:rPr>
          <w:rFonts w:ascii="Times New Roman" w:hAnsi="Times New Roman" w:cs="Times New Roman"/>
          <w:sz w:val="24"/>
          <w:szCs w:val="24"/>
        </w:rPr>
        <w:t>pilota lietajúceho športového zariadenia najmenej s oprávnením zodpovedajúcim kvalifikácii, o ktorú žiadateľ o vydanie preukazu spôsobilosti pilota lietajúceho športového zariadenia žiada</w:t>
      </w:r>
      <w:r w:rsidRPr="001322EC" w:rsidDel="006C0B83">
        <w:rPr>
          <w:rFonts w:ascii="Times New Roman" w:hAnsi="Times New Roman" w:cs="Times New Roman"/>
          <w:sz w:val="24"/>
          <w:szCs w:val="24"/>
        </w:rPr>
        <w:t>,</w:t>
      </w:r>
    </w:p>
    <w:p w14:paraId="0A3C325A" w14:textId="77777777" w:rsidR="001210F2" w:rsidRPr="001322EC" w:rsidDel="006C0B83" w:rsidRDefault="001210F2" w:rsidP="00BF7BC9">
      <w:pPr>
        <w:numPr>
          <w:ilvl w:val="0"/>
          <w:numId w:val="339"/>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byť držiteľom dokladu o </w:t>
      </w:r>
      <w:r w:rsidRPr="001322EC" w:rsidDel="006C0B83">
        <w:rPr>
          <w:rFonts w:ascii="Times New Roman" w:hAnsi="Times New Roman" w:cs="Times New Roman"/>
          <w:sz w:val="24"/>
          <w:szCs w:val="24"/>
        </w:rPr>
        <w:t>zdravotnej spôsobilosti,</w:t>
      </w:r>
    </w:p>
    <w:p w14:paraId="42646184" w14:textId="1E4E5ED1" w:rsidR="001210F2" w:rsidRPr="001322EC" w:rsidDel="006C0B83" w:rsidRDefault="001210F2" w:rsidP="00BF7BC9">
      <w:pPr>
        <w:numPr>
          <w:ilvl w:val="0"/>
          <w:numId w:val="339"/>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mať </w:t>
      </w:r>
      <w:r w:rsidR="00F62390" w:rsidRPr="001322EC">
        <w:rPr>
          <w:rFonts w:ascii="Times New Roman" w:hAnsi="Times New Roman" w:cs="Times New Roman"/>
          <w:sz w:val="24"/>
          <w:szCs w:val="24"/>
        </w:rPr>
        <w:t xml:space="preserve">nalietaných </w:t>
      </w:r>
      <w:r w:rsidRPr="001322EC">
        <w:rPr>
          <w:rFonts w:ascii="Times New Roman" w:hAnsi="Times New Roman" w:cs="Times New Roman"/>
          <w:sz w:val="24"/>
          <w:szCs w:val="24"/>
        </w:rPr>
        <w:t xml:space="preserve">najmenej 250 </w:t>
      </w:r>
      <w:r w:rsidRPr="001322EC">
        <w:rPr>
          <w:rFonts w:ascii="Times New Roman" w:eastAsia="Arial Unicode MS" w:hAnsi="Times New Roman" w:cs="Times New Roman"/>
          <w:sz w:val="24"/>
          <w:szCs w:val="24"/>
          <w:shd w:val="clear" w:color="auto" w:fill="FFFFFF"/>
        </w:rPr>
        <w:t>hod</w:t>
      </w:r>
      <w:r w:rsidRPr="001322EC">
        <w:rPr>
          <w:rFonts w:ascii="Times New Roman" w:eastAsia="Malgun Gothic Semilight" w:hAnsi="Times New Roman" w:cs="Times New Roman"/>
          <w:sz w:val="24"/>
          <w:szCs w:val="24"/>
          <w:shd w:val="clear" w:color="auto" w:fill="FFFFFF"/>
        </w:rPr>
        <w:t>í</w:t>
      </w:r>
      <w:r w:rsidRPr="001322EC">
        <w:rPr>
          <w:rFonts w:ascii="Times New Roman" w:eastAsia="Arial Unicode MS" w:hAnsi="Times New Roman" w:cs="Times New Roman"/>
          <w:sz w:val="24"/>
          <w:szCs w:val="24"/>
          <w:shd w:val="clear" w:color="auto" w:fill="FFFFFF"/>
        </w:rPr>
        <w:t xml:space="preserve">n času letu </w:t>
      </w:r>
      <w:r w:rsidR="008707E3" w:rsidRPr="001322EC">
        <w:rPr>
          <w:rFonts w:ascii="Times New Roman" w:eastAsia="Arial Unicode MS" w:hAnsi="Times New Roman" w:cs="Times New Roman"/>
          <w:sz w:val="24"/>
          <w:szCs w:val="24"/>
          <w:shd w:val="clear" w:color="auto" w:fill="FFFFFF"/>
        </w:rPr>
        <w:t xml:space="preserve">na </w:t>
      </w:r>
      <w:r w:rsidR="001222BC" w:rsidRPr="001322EC">
        <w:rPr>
          <w:rFonts w:ascii="Times New Roman" w:eastAsia="Arial Unicode MS" w:hAnsi="Times New Roman" w:cs="Times New Roman"/>
          <w:sz w:val="24"/>
          <w:szCs w:val="24"/>
          <w:shd w:val="clear" w:color="auto" w:fill="FFFFFF"/>
        </w:rPr>
        <w:t>druhu</w:t>
      </w:r>
      <w:r w:rsidR="008707E3" w:rsidRPr="001322EC">
        <w:rPr>
          <w:rFonts w:ascii="Times New Roman" w:eastAsia="Arial Unicode MS" w:hAnsi="Times New Roman" w:cs="Times New Roman"/>
          <w:sz w:val="24"/>
          <w:szCs w:val="24"/>
          <w:shd w:val="clear" w:color="auto" w:fill="FFFFFF"/>
        </w:rPr>
        <w:t xml:space="preserve"> lietajúceho športového zariadenia, na ktorom poskytuje výcvik alebo vykonáva praktickú skúšku.</w:t>
      </w:r>
    </w:p>
    <w:p w14:paraId="1FFDCEFC" w14:textId="77777777" w:rsidR="00240343" w:rsidRPr="001322EC" w:rsidRDefault="00240343" w:rsidP="00BF7BC9">
      <w:pPr>
        <w:spacing w:after="0" w:line="240" w:lineRule="auto"/>
        <w:jc w:val="both"/>
        <w:rPr>
          <w:rFonts w:ascii="Times New Roman" w:eastAsia="Calibri" w:hAnsi="Times New Roman" w:cs="Times New Roman"/>
          <w:sz w:val="24"/>
          <w:szCs w:val="24"/>
        </w:rPr>
      </w:pPr>
    </w:p>
    <w:p w14:paraId="66FA5EB4" w14:textId="5E55E91E" w:rsidR="00893845" w:rsidRPr="001322EC" w:rsidRDefault="00893845" w:rsidP="00BF7BC9">
      <w:pPr>
        <w:pStyle w:val="Odsekzoznamu"/>
        <w:numPr>
          <w:ilvl w:val="0"/>
          <w:numId w:val="24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Rozsah a obsah výcvikových kurzov, ktoré je oprávnený poskytovať držiteľ povolenia vydaného podľa odseku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_Ref227685855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271A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ich zmeny na základe jeho žiadosti schvaľuje Dopravný úrad. </w:t>
      </w:r>
    </w:p>
    <w:p w14:paraId="2E101255" w14:textId="77777777" w:rsidR="00893845" w:rsidRPr="001322EC" w:rsidRDefault="00893845" w:rsidP="00BF7BC9">
      <w:pPr>
        <w:spacing w:after="0" w:line="240" w:lineRule="auto"/>
        <w:jc w:val="both"/>
        <w:rPr>
          <w:rFonts w:ascii="Times New Roman" w:hAnsi="Times New Roman" w:cs="Times New Roman"/>
          <w:sz w:val="24"/>
          <w:szCs w:val="24"/>
        </w:rPr>
      </w:pPr>
    </w:p>
    <w:p w14:paraId="399C12C8" w14:textId="77777777" w:rsidR="00893845" w:rsidRPr="001322EC" w:rsidRDefault="00893845" w:rsidP="00BF7BC9">
      <w:pPr>
        <w:pStyle w:val="Odsekzoznamu"/>
        <w:numPr>
          <w:ilvl w:val="0"/>
          <w:numId w:val="24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Osnovu teoretickej výučby a osnovu letového výcviku pre pilota lietajúceho športového zariadenia vydáva a mení Dopravný úrad a zverejňuje ich na svojom webovom sídle.</w:t>
      </w:r>
    </w:p>
    <w:p w14:paraId="33895C92" w14:textId="77777777" w:rsidR="002C1B20" w:rsidRPr="001322EC" w:rsidRDefault="002C1B20" w:rsidP="00BF7BC9">
      <w:pPr>
        <w:spacing w:after="0" w:line="240" w:lineRule="auto"/>
        <w:rPr>
          <w:rFonts w:ascii="Times New Roman" w:hAnsi="Times New Roman" w:cs="Times New Roman"/>
          <w:sz w:val="24"/>
          <w:szCs w:val="24"/>
        </w:rPr>
      </w:pPr>
    </w:p>
    <w:p w14:paraId="37B125AE" w14:textId="4F30DF42" w:rsidR="00F57F49" w:rsidRPr="001322EC" w:rsidRDefault="00F57F49" w:rsidP="00BF7BC9">
      <w:pPr>
        <w:pStyle w:val="Odsekzoznamu"/>
        <w:keepNext/>
        <w:numPr>
          <w:ilvl w:val="0"/>
          <w:numId w:val="24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Držiteľ povolenia na poskytovanie výcviku žiadateľ</w:t>
      </w:r>
      <w:r w:rsidR="0041727E" w:rsidRPr="001322EC">
        <w:rPr>
          <w:rFonts w:ascii="Times New Roman" w:hAnsi="Times New Roman" w:cs="Times New Roman"/>
          <w:sz w:val="24"/>
          <w:szCs w:val="24"/>
        </w:rPr>
        <w:t>a</w:t>
      </w:r>
      <w:r w:rsidRPr="001322EC">
        <w:rPr>
          <w:rFonts w:ascii="Times New Roman" w:hAnsi="Times New Roman" w:cs="Times New Roman"/>
          <w:sz w:val="24"/>
          <w:szCs w:val="24"/>
        </w:rPr>
        <w:t xml:space="preserve"> o vydanie preukazu spôsobilosti pilota </w:t>
      </w:r>
      <w:r w:rsidR="00F2658E" w:rsidRPr="001322EC">
        <w:rPr>
          <w:rFonts w:ascii="Times New Roman" w:hAnsi="Times New Roman" w:cs="Times New Roman"/>
          <w:sz w:val="24"/>
          <w:szCs w:val="24"/>
        </w:rPr>
        <w:t xml:space="preserve">lietajúceho športového zariadenia </w:t>
      </w:r>
      <w:r w:rsidRPr="001322EC">
        <w:rPr>
          <w:rFonts w:ascii="Times New Roman" w:hAnsi="Times New Roman" w:cs="Times New Roman"/>
          <w:sz w:val="24"/>
          <w:szCs w:val="24"/>
        </w:rPr>
        <w:t>je povinný</w:t>
      </w:r>
    </w:p>
    <w:p w14:paraId="21FF597B" w14:textId="59CE0405" w:rsidR="00F57F49" w:rsidRPr="001322EC" w:rsidRDefault="00F57F49" w:rsidP="00BF7BC9">
      <w:pPr>
        <w:pStyle w:val="Odsekzoznamu"/>
        <w:numPr>
          <w:ilvl w:val="0"/>
          <w:numId w:val="246"/>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spĺňať podmienky podľa </w:t>
      </w:r>
      <w:r w:rsidR="00B271A3" w:rsidRPr="001322EC">
        <w:rPr>
          <w:rFonts w:ascii="Times New Roman" w:hAnsi="Times New Roman" w:cs="Times New Roman"/>
          <w:sz w:val="24"/>
          <w:szCs w:val="24"/>
        </w:rPr>
        <w:t xml:space="preserve">odseku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_Ref227685826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B271A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nepretržite počas celej doby platnosti povolenia, </w:t>
      </w:r>
    </w:p>
    <w:p w14:paraId="5C189248" w14:textId="77777777" w:rsidR="0041727E" w:rsidRPr="001322EC" w:rsidRDefault="0041727E" w:rsidP="00BF7BC9">
      <w:pPr>
        <w:pStyle w:val="Odsekzoznamu"/>
        <w:numPr>
          <w:ilvl w:val="0"/>
          <w:numId w:val="246"/>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poskytovať výcvik v rozsahu</w:t>
      </w:r>
      <w:r w:rsidR="002C1B20" w:rsidRPr="001322EC">
        <w:rPr>
          <w:rFonts w:ascii="Times New Roman" w:hAnsi="Times New Roman" w:cs="Times New Roman"/>
          <w:sz w:val="24"/>
          <w:szCs w:val="24"/>
        </w:rPr>
        <w:t> a</w:t>
      </w:r>
      <w:r w:rsidR="00893845" w:rsidRPr="001322EC">
        <w:rPr>
          <w:rFonts w:ascii="Times New Roman" w:hAnsi="Times New Roman" w:cs="Times New Roman"/>
          <w:sz w:val="24"/>
          <w:szCs w:val="24"/>
        </w:rPr>
        <w:t> p</w:t>
      </w:r>
      <w:r w:rsidR="00FF3A12" w:rsidRPr="001322EC">
        <w:rPr>
          <w:rFonts w:ascii="Times New Roman" w:hAnsi="Times New Roman" w:cs="Times New Roman"/>
          <w:sz w:val="24"/>
          <w:szCs w:val="24"/>
        </w:rPr>
        <w:t xml:space="preserve">odľa </w:t>
      </w:r>
      <w:r w:rsidR="002C1B20" w:rsidRPr="001322EC">
        <w:rPr>
          <w:rFonts w:ascii="Times New Roman" w:hAnsi="Times New Roman" w:cs="Times New Roman"/>
          <w:sz w:val="24"/>
          <w:szCs w:val="24"/>
        </w:rPr>
        <w:t xml:space="preserve">obsahu schváleného </w:t>
      </w:r>
      <w:r w:rsidR="00FF3A12" w:rsidRPr="001322EC">
        <w:rPr>
          <w:rFonts w:ascii="Times New Roman" w:hAnsi="Times New Roman" w:cs="Times New Roman"/>
          <w:sz w:val="24"/>
          <w:szCs w:val="24"/>
        </w:rPr>
        <w:t xml:space="preserve">výcvikového </w:t>
      </w:r>
      <w:r w:rsidR="002C1B20" w:rsidRPr="001322EC">
        <w:rPr>
          <w:rFonts w:ascii="Times New Roman" w:hAnsi="Times New Roman" w:cs="Times New Roman"/>
          <w:sz w:val="24"/>
          <w:szCs w:val="24"/>
        </w:rPr>
        <w:t>kurzu</w:t>
      </w:r>
      <w:r w:rsidRPr="001322EC">
        <w:rPr>
          <w:rFonts w:ascii="Times New Roman" w:hAnsi="Times New Roman" w:cs="Times New Roman"/>
          <w:sz w:val="24"/>
          <w:szCs w:val="24"/>
        </w:rPr>
        <w:t xml:space="preserve">, </w:t>
      </w:r>
    </w:p>
    <w:p w14:paraId="35B0C2C0" w14:textId="77777777" w:rsidR="0041727E" w:rsidRPr="001322EC" w:rsidRDefault="0041727E" w:rsidP="00BF7BC9">
      <w:pPr>
        <w:pStyle w:val="Odsekzoznamu"/>
        <w:numPr>
          <w:ilvl w:val="0"/>
          <w:numId w:val="246"/>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dodržiavať schválenú výcvikovú príručku a schválený </w:t>
      </w:r>
      <w:r w:rsidR="00FF134E" w:rsidRPr="001322EC">
        <w:rPr>
          <w:rFonts w:ascii="Times New Roman" w:hAnsi="Times New Roman" w:cs="Times New Roman"/>
          <w:sz w:val="24"/>
          <w:szCs w:val="24"/>
        </w:rPr>
        <w:t>výcvikový program</w:t>
      </w:r>
      <w:r w:rsidRPr="001322EC">
        <w:rPr>
          <w:rFonts w:ascii="Times New Roman" w:hAnsi="Times New Roman" w:cs="Times New Roman"/>
          <w:sz w:val="24"/>
          <w:szCs w:val="24"/>
        </w:rPr>
        <w:t xml:space="preserve"> a udržiavať ich aktualizované počas celej doby platnosti povolenia,</w:t>
      </w:r>
    </w:p>
    <w:p w14:paraId="592C1D7C" w14:textId="77777777" w:rsidR="00FF134E" w:rsidRPr="001322EC" w:rsidRDefault="00FF134E" w:rsidP="00BF7BC9">
      <w:pPr>
        <w:pStyle w:val="Odsekzoznamu"/>
        <w:numPr>
          <w:ilvl w:val="0"/>
          <w:numId w:val="246"/>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požiadať o zmenu schválenej výcvikovej príručky a schváleného výcvikového programu pred jej uskutočnením,</w:t>
      </w:r>
    </w:p>
    <w:p w14:paraId="0C7400CE" w14:textId="77777777" w:rsidR="005C2759" w:rsidRPr="001322EC" w:rsidRDefault="00F57F49" w:rsidP="00BF7BC9">
      <w:pPr>
        <w:pStyle w:val="Odsekzoznamu"/>
        <w:keepNext/>
        <w:numPr>
          <w:ilvl w:val="0"/>
          <w:numId w:val="246"/>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viesť údaje o </w:t>
      </w:r>
    </w:p>
    <w:p w14:paraId="594FA1BF" w14:textId="77777777" w:rsidR="005C2759" w:rsidRPr="001322EC" w:rsidRDefault="00F57F49" w:rsidP="00BF7BC9">
      <w:pPr>
        <w:pStyle w:val="Odsekzoznamu"/>
        <w:numPr>
          <w:ilvl w:val="1"/>
          <w:numId w:val="338"/>
        </w:numPr>
        <w:spacing w:after="0" w:line="240" w:lineRule="auto"/>
        <w:ind w:left="1701"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žiadateľoch, ktorým poskytol výcvik v rozsahu meno, priezvisko a dátum narodenia, </w:t>
      </w:r>
    </w:p>
    <w:p w14:paraId="5EFCFE17" w14:textId="77777777" w:rsidR="005C2759" w:rsidRPr="001322EC" w:rsidRDefault="00F57F49" w:rsidP="00BF7BC9">
      <w:pPr>
        <w:pStyle w:val="Odsekzoznamu"/>
        <w:numPr>
          <w:ilvl w:val="1"/>
          <w:numId w:val="338"/>
        </w:numPr>
        <w:spacing w:after="0" w:line="240" w:lineRule="auto"/>
        <w:ind w:left="1701"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poskytnutom výcviku najmenej v rozsahu druh výcviku a doba trvania výcviku, </w:t>
      </w:r>
    </w:p>
    <w:p w14:paraId="2AACB32A" w14:textId="77777777" w:rsidR="005C2759" w:rsidRPr="001322EC" w:rsidRDefault="00F57F49" w:rsidP="00BF7BC9">
      <w:pPr>
        <w:pStyle w:val="Odsekzoznamu"/>
        <w:numPr>
          <w:ilvl w:val="1"/>
          <w:numId w:val="338"/>
        </w:numPr>
        <w:spacing w:after="0" w:line="240" w:lineRule="auto"/>
        <w:ind w:left="1701"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tom, </w:t>
      </w:r>
      <w:r w:rsidR="00006743" w:rsidRPr="001322EC">
        <w:rPr>
          <w:rFonts w:ascii="Times New Roman" w:hAnsi="Times New Roman" w:cs="Times New Roman"/>
          <w:sz w:val="24"/>
          <w:szCs w:val="24"/>
        </w:rPr>
        <w:t xml:space="preserve">ako žiadateľ absolvoval výcvik, </w:t>
      </w:r>
    </w:p>
    <w:p w14:paraId="3E6220EF" w14:textId="77777777" w:rsidR="005C2759" w:rsidRPr="001322EC" w:rsidRDefault="00006743" w:rsidP="00BF7BC9">
      <w:pPr>
        <w:pStyle w:val="Odsekzoznamu"/>
        <w:numPr>
          <w:ilvl w:val="1"/>
          <w:numId w:val="338"/>
        </w:numPr>
        <w:spacing w:after="0" w:line="240" w:lineRule="auto"/>
        <w:ind w:left="1701"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fyzickej osobe, ktorá poskytla teoretický výcvik a praktický výcvik </w:t>
      </w:r>
      <w:r w:rsidR="00F57F49" w:rsidRPr="001322EC">
        <w:rPr>
          <w:rFonts w:ascii="Times New Roman" w:hAnsi="Times New Roman" w:cs="Times New Roman"/>
          <w:sz w:val="24"/>
          <w:szCs w:val="24"/>
        </w:rPr>
        <w:t>v rozsahu meno, priezvisko a dátum narodenia</w:t>
      </w:r>
      <w:r w:rsidR="005C2759" w:rsidRPr="001322EC">
        <w:rPr>
          <w:rFonts w:ascii="Times New Roman" w:hAnsi="Times New Roman" w:cs="Times New Roman"/>
          <w:sz w:val="24"/>
          <w:szCs w:val="24"/>
        </w:rPr>
        <w:t>,</w:t>
      </w:r>
    </w:p>
    <w:p w14:paraId="55964006" w14:textId="77777777" w:rsidR="00F57F49" w:rsidRPr="001322EC" w:rsidRDefault="00006743" w:rsidP="00BF7BC9">
      <w:pPr>
        <w:pStyle w:val="Odsekzoznamu"/>
        <w:numPr>
          <w:ilvl w:val="1"/>
          <w:numId w:val="338"/>
        </w:numPr>
        <w:spacing w:after="0" w:line="240" w:lineRule="auto"/>
        <w:ind w:left="1701"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fyzickej osoby, u ktorej bola praktická skúška vykonaná</w:t>
      </w:r>
      <w:r w:rsidR="00661CE9" w:rsidRPr="001322EC">
        <w:rPr>
          <w:rFonts w:ascii="Times New Roman" w:eastAsiaTheme="minorHAnsi" w:hAnsi="Times New Roman" w:cs="Times New Roman"/>
          <w:sz w:val="24"/>
          <w:szCs w:val="24"/>
        </w:rPr>
        <w:t xml:space="preserve"> </w:t>
      </w:r>
      <w:r w:rsidR="00661CE9" w:rsidRPr="001322EC">
        <w:rPr>
          <w:rFonts w:ascii="Times New Roman" w:hAnsi="Times New Roman" w:cs="Times New Roman"/>
          <w:sz w:val="24"/>
          <w:szCs w:val="24"/>
        </w:rPr>
        <w:t>v rozsahu meno, priezvisko a dátum narodenia</w:t>
      </w:r>
      <w:r w:rsidR="00F57F49" w:rsidRPr="001322EC">
        <w:rPr>
          <w:rFonts w:ascii="Times New Roman" w:hAnsi="Times New Roman" w:cs="Times New Roman"/>
          <w:sz w:val="24"/>
          <w:szCs w:val="24"/>
        </w:rPr>
        <w:t xml:space="preserve">. </w:t>
      </w:r>
    </w:p>
    <w:p w14:paraId="0022FFCC" w14:textId="77777777" w:rsidR="00F57F49" w:rsidRPr="001322EC" w:rsidRDefault="00F57F49" w:rsidP="00BF7BC9">
      <w:pPr>
        <w:spacing w:after="0" w:line="240" w:lineRule="auto"/>
        <w:rPr>
          <w:rFonts w:ascii="Times New Roman" w:hAnsi="Times New Roman" w:cs="Times New Roman"/>
          <w:sz w:val="24"/>
          <w:szCs w:val="24"/>
        </w:rPr>
      </w:pPr>
    </w:p>
    <w:p w14:paraId="59BBF1E0" w14:textId="2DA6F341" w:rsidR="003A7EC0" w:rsidRPr="001322EC" w:rsidRDefault="00F57F49" w:rsidP="00BF7BC9">
      <w:pPr>
        <w:pStyle w:val="Odsekzoznamu"/>
        <w:numPr>
          <w:ilvl w:val="0"/>
          <w:numId w:val="24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Držiteľ povolenia </w:t>
      </w:r>
      <w:r w:rsidR="00F2658E" w:rsidRPr="001322EC">
        <w:rPr>
          <w:rFonts w:ascii="Times New Roman" w:hAnsi="Times New Roman" w:cs="Times New Roman"/>
          <w:sz w:val="24"/>
          <w:szCs w:val="24"/>
        </w:rPr>
        <w:t>na poskytovanie výcviku žiadateľa o vydanie preukazu spôsobilosti pilota lietajúceho športového zariadenia</w:t>
      </w:r>
      <w:r w:rsidRPr="001322EC">
        <w:rPr>
          <w:rFonts w:ascii="Times New Roman" w:hAnsi="Times New Roman" w:cs="Times New Roman"/>
          <w:sz w:val="24"/>
          <w:szCs w:val="24"/>
        </w:rPr>
        <w:t xml:space="preserve"> je povinný požiadať Dopravný úrad o zmenu </w:t>
      </w:r>
      <w:r w:rsidR="00F2658E" w:rsidRPr="001322EC">
        <w:rPr>
          <w:rFonts w:ascii="Times New Roman" w:hAnsi="Times New Roman" w:cs="Times New Roman"/>
          <w:sz w:val="24"/>
          <w:szCs w:val="24"/>
        </w:rPr>
        <w:t xml:space="preserve">tohto </w:t>
      </w:r>
      <w:r w:rsidRPr="001322EC">
        <w:rPr>
          <w:rFonts w:ascii="Times New Roman" w:hAnsi="Times New Roman" w:cs="Times New Roman"/>
          <w:sz w:val="24"/>
          <w:szCs w:val="24"/>
        </w:rPr>
        <w:t xml:space="preserve">povolenia, ak ide o zmenu </w:t>
      </w:r>
      <w:r w:rsidR="00055DD1" w:rsidRPr="001322EC">
        <w:rPr>
          <w:rFonts w:ascii="Times New Roman" w:hAnsi="Times New Roman" w:cs="Times New Roman"/>
          <w:sz w:val="24"/>
          <w:szCs w:val="24"/>
        </w:rPr>
        <w:t>skutočnosti určených alebo údajov uvedených</w:t>
      </w:r>
      <w:r w:rsidRPr="001322EC">
        <w:rPr>
          <w:rFonts w:ascii="Times New Roman" w:hAnsi="Times New Roman" w:cs="Times New Roman"/>
          <w:sz w:val="24"/>
          <w:szCs w:val="24"/>
        </w:rPr>
        <w:t xml:space="preserve"> v</w:t>
      </w:r>
      <w:r w:rsidR="00F2658E" w:rsidRPr="001322EC">
        <w:rPr>
          <w:rFonts w:ascii="Times New Roman" w:hAnsi="Times New Roman" w:cs="Times New Roman"/>
          <w:sz w:val="24"/>
          <w:szCs w:val="24"/>
        </w:rPr>
        <w:t xml:space="preserve"> tomto </w:t>
      </w:r>
      <w:r w:rsidRPr="001322EC">
        <w:rPr>
          <w:rFonts w:ascii="Times New Roman" w:hAnsi="Times New Roman" w:cs="Times New Roman"/>
          <w:sz w:val="24"/>
          <w:szCs w:val="24"/>
        </w:rPr>
        <w:t xml:space="preserve">povolení; inú zmenu skutočností, na základe ktorých bolo </w:t>
      </w:r>
      <w:r w:rsidR="00F2658E" w:rsidRPr="001322EC">
        <w:rPr>
          <w:rFonts w:ascii="Times New Roman" w:hAnsi="Times New Roman" w:cs="Times New Roman"/>
          <w:sz w:val="24"/>
          <w:szCs w:val="24"/>
        </w:rPr>
        <w:t xml:space="preserve">toto </w:t>
      </w:r>
      <w:r w:rsidRPr="001322EC">
        <w:rPr>
          <w:rFonts w:ascii="Times New Roman" w:hAnsi="Times New Roman" w:cs="Times New Roman"/>
          <w:sz w:val="24"/>
          <w:szCs w:val="24"/>
        </w:rPr>
        <w:t>povolenie vydané, je povinný Dopravnému úradu oznámiť do 15 dní odo dňa vzniku zmeny a priložiť doklady, ktoré z</w:t>
      </w:r>
      <w:r w:rsidR="00B271A3" w:rsidRPr="001322EC">
        <w:rPr>
          <w:rFonts w:ascii="Times New Roman" w:hAnsi="Times New Roman" w:cs="Times New Roman"/>
          <w:sz w:val="24"/>
          <w:szCs w:val="24"/>
        </w:rPr>
        <w:t>menu skutočností preukazujú. Do </w:t>
      </w:r>
      <w:r w:rsidRPr="001322EC">
        <w:rPr>
          <w:rFonts w:ascii="Times New Roman" w:hAnsi="Times New Roman" w:cs="Times New Roman"/>
          <w:sz w:val="24"/>
          <w:szCs w:val="24"/>
        </w:rPr>
        <w:t>právoplatnosti rozhodnutia, ktorým Dopravný úrad rozhodne o zmene povolenia</w:t>
      </w:r>
      <w:r w:rsidR="00F2658E" w:rsidRPr="001322EC">
        <w:rPr>
          <w:rFonts w:ascii="Times New Roman" w:hAnsi="Times New Roman" w:cs="Times New Roman"/>
          <w:sz w:val="24"/>
          <w:szCs w:val="24"/>
        </w:rPr>
        <w:t xml:space="preserve"> na poskytovanie výcviku žiadateľa o vydanie preukazu spôsobilosti pilota lietajúceho športového zariadenia</w:t>
      </w:r>
      <w:r w:rsidRPr="001322EC">
        <w:rPr>
          <w:rFonts w:ascii="Times New Roman" w:hAnsi="Times New Roman" w:cs="Times New Roman"/>
          <w:sz w:val="24"/>
          <w:szCs w:val="24"/>
        </w:rPr>
        <w:t>, je držiteľ povolenia oprávnený poskytovať výcvik podľa pôvodného povolenia</w:t>
      </w:r>
      <w:r w:rsidR="00F2658E" w:rsidRPr="001322EC">
        <w:rPr>
          <w:rFonts w:ascii="Times New Roman" w:hAnsi="Times New Roman" w:cs="Times New Roman"/>
          <w:sz w:val="24"/>
          <w:szCs w:val="24"/>
        </w:rPr>
        <w:t xml:space="preserve"> na poskytovanie výcviku žiadateľa o vydanie preukazu spôsobilosti pilota lietajúceho športového zariadenia</w:t>
      </w:r>
      <w:r w:rsidRPr="001322EC">
        <w:rPr>
          <w:rFonts w:ascii="Times New Roman" w:hAnsi="Times New Roman" w:cs="Times New Roman"/>
          <w:sz w:val="24"/>
          <w:szCs w:val="24"/>
        </w:rPr>
        <w:t xml:space="preserve">. </w:t>
      </w:r>
    </w:p>
    <w:p w14:paraId="1A3B0422" w14:textId="77777777" w:rsidR="00C114EF" w:rsidRPr="001322EC" w:rsidRDefault="00C114EF" w:rsidP="00BF7BC9">
      <w:pPr>
        <w:spacing w:after="0" w:line="240" w:lineRule="auto"/>
        <w:rPr>
          <w:rFonts w:ascii="Times New Roman" w:hAnsi="Times New Roman" w:cs="Times New Roman"/>
          <w:sz w:val="24"/>
          <w:szCs w:val="24"/>
        </w:rPr>
      </w:pPr>
    </w:p>
    <w:p w14:paraId="651A4179" w14:textId="09431394" w:rsidR="00C114EF" w:rsidRPr="001322EC" w:rsidRDefault="00C114EF"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64" w:name="_Ref228376009"/>
    </w:p>
    <w:bookmarkEnd w:id="564"/>
    <w:p w14:paraId="3B4EB6D8" w14:textId="77777777" w:rsidR="00E067D8" w:rsidRPr="001322EC" w:rsidRDefault="00E067D8"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Letová spôsobilosť lietajúceho športového zariadenia a stavba lietajúceho športového zariadenia</w:t>
      </w:r>
    </w:p>
    <w:p w14:paraId="55C947EC" w14:textId="77777777" w:rsidR="00C114EF" w:rsidRPr="001322EC" w:rsidRDefault="00C114EF" w:rsidP="00BF7BC9">
      <w:pPr>
        <w:keepNext/>
        <w:spacing w:after="0" w:line="240" w:lineRule="auto"/>
        <w:jc w:val="both"/>
        <w:rPr>
          <w:rFonts w:ascii="Times New Roman" w:hAnsi="Times New Roman" w:cs="Times New Roman"/>
          <w:sz w:val="24"/>
          <w:szCs w:val="24"/>
        </w:rPr>
      </w:pPr>
    </w:p>
    <w:p w14:paraId="25D8FF34" w14:textId="77777777" w:rsidR="003543B8" w:rsidRPr="001322EC" w:rsidRDefault="003543B8" w:rsidP="00BF7BC9">
      <w:pPr>
        <w:pStyle w:val="Odsekzoznamu"/>
        <w:keepNext/>
        <w:numPr>
          <w:ilvl w:val="0"/>
          <w:numId w:val="248"/>
        </w:numPr>
        <w:spacing w:after="0" w:line="240" w:lineRule="auto"/>
        <w:ind w:left="567" w:hanging="567"/>
        <w:contextualSpacing w:val="0"/>
        <w:jc w:val="both"/>
        <w:rPr>
          <w:rFonts w:ascii="Times New Roman" w:hAnsi="Times New Roman" w:cs="Times New Roman"/>
          <w:sz w:val="24"/>
          <w:szCs w:val="24"/>
        </w:rPr>
      </w:pPr>
      <w:bookmarkStart w:id="565" w:name="_Ref227744716"/>
      <w:r w:rsidRPr="001322EC">
        <w:rPr>
          <w:rFonts w:ascii="Times New Roman" w:hAnsi="Times New Roman" w:cs="Times New Roman"/>
          <w:sz w:val="24"/>
          <w:szCs w:val="24"/>
        </w:rPr>
        <w:t>Prevádzkovateľ lietajúceho športového zariadenia je povinný zabezpečiť, že sa let vykoná, len ak</w:t>
      </w:r>
      <w:bookmarkEnd w:id="565"/>
      <w:r w:rsidRPr="001322EC">
        <w:rPr>
          <w:rFonts w:ascii="Times New Roman" w:hAnsi="Times New Roman" w:cs="Times New Roman"/>
          <w:sz w:val="24"/>
          <w:szCs w:val="24"/>
        </w:rPr>
        <w:t xml:space="preserve"> </w:t>
      </w:r>
    </w:p>
    <w:p w14:paraId="10C338E6" w14:textId="77777777" w:rsidR="003543B8" w:rsidRPr="001322EC" w:rsidRDefault="003543B8" w:rsidP="00BF7BC9">
      <w:pPr>
        <w:pStyle w:val="Odsekzoznamu"/>
        <w:numPr>
          <w:ilvl w:val="0"/>
          <w:numId w:val="247"/>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je lietajúce športové zariadenie je udržiavané v stave letovej spôsobilosti, </w:t>
      </w:r>
    </w:p>
    <w:p w14:paraId="2C6A7C37" w14:textId="77777777" w:rsidR="003543B8" w:rsidRPr="001322EC" w:rsidRDefault="003543B8" w:rsidP="00BF7BC9">
      <w:pPr>
        <w:pStyle w:val="Odsekzoznamu"/>
        <w:numPr>
          <w:ilvl w:val="0"/>
          <w:numId w:val="247"/>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prevádzkové vybavenie a núdzové vybavenie lietajúceho športového zariadenia je správne nainštalované a je prevádzkyschopné, </w:t>
      </w:r>
    </w:p>
    <w:p w14:paraId="0C2C075A" w14:textId="517BA213" w:rsidR="00DF5B9B" w:rsidRPr="001322EC" w:rsidRDefault="003543B8" w:rsidP="00BF7BC9">
      <w:pPr>
        <w:pStyle w:val="Odsekzoznamu"/>
        <w:numPr>
          <w:ilvl w:val="0"/>
          <w:numId w:val="247"/>
        </w:numPr>
        <w:spacing w:after="0" w:line="240" w:lineRule="auto"/>
        <w:ind w:left="1134" w:hanging="567"/>
        <w:contextualSpacing w:val="0"/>
        <w:jc w:val="both"/>
        <w:rPr>
          <w:rFonts w:ascii="Times New Roman" w:hAnsi="Times New Roman" w:cs="Times New Roman"/>
          <w:sz w:val="24"/>
          <w:szCs w:val="24"/>
          <w:lang w:eastAsia="sk-SK"/>
        </w:rPr>
      </w:pPr>
      <w:r w:rsidRPr="001322EC">
        <w:rPr>
          <w:rFonts w:ascii="Times New Roman" w:hAnsi="Times New Roman" w:cs="Times New Roman"/>
          <w:sz w:val="24"/>
          <w:szCs w:val="24"/>
        </w:rPr>
        <w:t xml:space="preserve">údržba lietajúceho športového zariadenia </w:t>
      </w:r>
      <w:r w:rsidR="00DF5B9B" w:rsidRPr="001322EC">
        <w:rPr>
          <w:rFonts w:ascii="Times New Roman" w:hAnsi="Times New Roman" w:cs="Times New Roman"/>
          <w:sz w:val="24"/>
          <w:szCs w:val="24"/>
        </w:rPr>
        <w:t>podľa</w:t>
      </w:r>
    </w:p>
    <w:p w14:paraId="1022B21C" w14:textId="505EF444" w:rsidR="00DF5B9B" w:rsidRPr="001322EC" w:rsidRDefault="00A92F98" w:rsidP="00BF7BC9">
      <w:pPr>
        <w:pStyle w:val="Odsekzoznamu"/>
        <w:numPr>
          <w:ilvl w:val="1"/>
          <w:numId w:val="340"/>
        </w:numPr>
        <w:spacing w:after="0" w:line="240" w:lineRule="auto"/>
        <w:ind w:left="1701" w:hanging="567"/>
        <w:contextualSpacing w:val="0"/>
        <w:jc w:val="both"/>
        <w:rPr>
          <w:rFonts w:ascii="Times New Roman" w:hAnsi="Times New Roman" w:cs="Times New Roman"/>
          <w:sz w:val="24"/>
          <w:szCs w:val="24"/>
          <w:lang w:eastAsia="sk-SK"/>
        </w:rPr>
      </w:pP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_Ref228376075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118</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w:t>
      </w:r>
      <w:r w:rsidR="00B271A3" w:rsidRPr="001322EC">
        <w:rPr>
          <w:rFonts w:ascii="Times New Roman" w:hAnsi="Times New Roman" w:cs="Times New Roman"/>
          <w:sz w:val="24"/>
          <w:szCs w:val="24"/>
        </w:rPr>
        <w:t>ds.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_Ref227685401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271A3" w:rsidRPr="001322EC">
        <w:rPr>
          <w:rFonts w:ascii="Times New Roman" w:hAnsi="Times New Roman" w:cs="Times New Roman"/>
          <w:sz w:val="24"/>
          <w:szCs w:val="24"/>
        </w:rPr>
        <w:fldChar w:fldCharType="end"/>
      </w:r>
      <w:r w:rsidR="00B271A3" w:rsidRPr="001322EC">
        <w:rPr>
          <w:rFonts w:ascii="Times New Roman" w:hAnsi="Times New Roman" w:cs="Times New Roman"/>
          <w:sz w:val="24"/>
          <w:szCs w:val="24"/>
        </w:rPr>
        <w:t xml:space="preserve"> písm.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_Ref227685407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B271A3" w:rsidRPr="001322EC">
        <w:rPr>
          <w:rFonts w:ascii="Times New Roman" w:hAnsi="Times New Roman" w:cs="Times New Roman"/>
          <w:sz w:val="24"/>
          <w:szCs w:val="24"/>
        </w:rPr>
        <w:fldChar w:fldCharType="end"/>
      </w:r>
      <w:r w:rsidR="00B271A3" w:rsidRPr="001322EC">
        <w:rPr>
          <w:rFonts w:ascii="Times New Roman" w:hAnsi="Times New Roman" w:cs="Times New Roman"/>
          <w:sz w:val="24"/>
          <w:szCs w:val="24"/>
        </w:rPr>
        <w:t xml:space="preserve"> až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_Ref227685413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B271A3" w:rsidRPr="001322EC">
        <w:rPr>
          <w:rFonts w:ascii="Times New Roman" w:hAnsi="Times New Roman" w:cs="Times New Roman"/>
          <w:sz w:val="24"/>
          <w:szCs w:val="24"/>
        </w:rPr>
        <w:fldChar w:fldCharType="end"/>
      </w:r>
      <w:r w:rsidR="00DF5B9B" w:rsidRPr="001322EC">
        <w:rPr>
          <w:rFonts w:ascii="Times New Roman" w:hAnsi="Times New Roman" w:cs="Times New Roman"/>
          <w:sz w:val="24"/>
          <w:szCs w:val="24"/>
          <w:lang w:eastAsia="sk-SK"/>
        </w:rPr>
        <w:t xml:space="preserve"> </w:t>
      </w:r>
      <w:r w:rsidR="003543B8" w:rsidRPr="001322EC">
        <w:rPr>
          <w:rFonts w:ascii="Times New Roman" w:hAnsi="Times New Roman" w:cs="Times New Roman"/>
          <w:sz w:val="24"/>
          <w:szCs w:val="24"/>
        </w:rPr>
        <w:t>je vykonaná v súlade s pokynmi výrobcu lietajúceho športového zariadenia,</w:t>
      </w:r>
    </w:p>
    <w:p w14:paraId="1E17884F" w14:textId="7A86F038" w:rsidR="003543B8" w:rsidRPr="001322EC" w:rsidRDefault="00A92F98" w:rsidP="00BF7BC9">
      <w:pPr>
        <w:pStyle w:val="Odsekzoznamu"/>
        <w:numPr>
          <w:ilvl w:val="1"/>
          <w:numId w:val="340"/>
        </w:numPr>
        <w:spacing w:after="0" w:line="240" w:lineRule="auto"/>
        <w:ind w:left="1701" w:hanging="567"/>
        <w:contextualSpacing w:val="0"/>
        <w:jc w:val="both"/>
        <w:rPr>
          <w:rFonts w:ascii="Times New Roman" w:hAnsi="Times New Roman" w:cs="Times New Roman"/>
          <w:sz w:val="24"/>
          <w:szCs w:val="24"/>
          <w:lang w:eastAsia="sk-SK"/>
        </w:rPr>
      </w:pP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_Ref228376075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118</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w:t>
      </w:r>
      <w:r w:rsidR="00B271A3" w:rsidRPr="001322EC">
        <w:rPr>
          <w:rFonts w:ascii="Times New Roman" w:hAnsi="Times New Roman" w:cs="Times New Roman"/>
          <w:sz w:val="24"/>
          <w:szCs w:val="24"/>
        </w:rPr>
        <w:t>ds.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_Ref227685401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271A3" w:rsidRPr="001322EC">
        <w:rPr>
          <w:rFonts w:ascii="Times New Roman" w:hAnsi="Times New Roman" w:cs="Times New Roman"/>
          <w:sz w:val="24"/>
          <w:szCs w:val="24"/>
        </w:rPr>
        <w:fldChar w:fldCharType="end"/>
      </w:r>
      <w:r w:rsidR="00B271A3" w:rsidRPr="001322EC">
        <w:rPr>
          <w:rFonts w:ascii="Times New Roman" w:hAnsi="Times New Roman" w:cs="Times New Roman"/>
          <w:sz w:val="24"/>
          <w:szCs w:val="24"/>
        </w:rPr>
        <w:t xml:space="preserve"> písm.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_Ref227685447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B271A3" w:rsidRPr="001322EC">
        <w:rPr>
          <w:rFonts w:ascii="Times New Roman" w:hAnsi="Times New Roman" w:cs="Times New Roman"/>
          <w:sz w:val="24"/>
          <w:szCs w:val="24"/>
        </w:rPr>
        <w:fldChar w:fldCharType="end"/>
      </w:r>
      <w:r w:rsidR="00B271A3" w:rsidRPr="001322EC">
        <w:rPr>
          <w:rFonts w:ascii="Times New Roman" w:hAnsi="Times New Roman" w:cs="Times New Roman"/>
          <w:sz w:val="24"/>
          <w:szCs w:val="24"/>
        </w:rPr>
        <w:t xml:space="preserve"> a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_Ref227685452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B271A3" w:rsidRPr="001322EC">
        <w:rPr>
          <w:rFonts w:ascii="Times New Roman" w:hAnsi="Times New Roman" w:cs="Times New Roman"/>
          <w:sz w:val="24"/>
          <w:szCs w:val="24"/>
        </w:rPr>
        <w:fldChar w:fldCharType="end"/>
      </w:r>
      <w:r w:rsidR="00DF5B9B" w:rsidRPr="001322EC">
        <w:rPr>
          <w:rFonts w:ascii="Times New Roman" w:hAnsi="Times New Roman" w:cs="Times New Roman"/>
          <w:sz w:val="24"/>
          <w:szCs w:val="24"/>
        </w:rPr>
        <w:t xml:space="preserve"> </w:t>
      </w:r>
      <w:r w:rsidR="003543B8" w:rsidRPr="001322EC">
        <w:rPr>
          <w:rFonts w:ascii="Times New Roman" w:hAnsi="Times New Roman" w:cs="Times New Roman"/>
          <w:sz w:val="24"/>
          <w:szCs w:val="24"/>
        </w:rPr>
        <w:t>je vykonaná</w:t>
      </w:r>
      <w:r w:rsidR="00DF5B9B" w:rsidRPr="001322EC">
        <w:rPr>
          <w:rFonts w:ascii="Times New Roman" w:hAnsi="Times New Roman" w:cs="Times New Roman"/>
          <w:sz w:val="24"/>
          <w:szCs w:val="24"/>
        </w:rPr>
        <w:t xml:space="preserve"> držiteľom preukazu spôsobilosti technika údržby lietadiel vydaným podľa osobitného predpisu</w:t>
      </w:r>
      <w:r w:rsidR="000B6BAE" w:rsidRPr="001322EC">
        <w:rPr>
          <w:rStyle w:val="Odkaznapoznmkupodiarou"/>
          <w:rFonts w:cs="Times New Roman"/>
          <w:sz w:val="24"/>
          <w:szCs w:val="24"/>
        </w:rPr>
        <w:footnoteReference w:id="293"/>
      </w:r>
      <w:r w:rsidR="000B6BAE" w:rsidRPr="001322EC">
        <w:rPr>
          <w:rFonts w:ascii="Times New Roman" w:hAnsi="Times New Roman" w:cs="Times New Roman"/>
          <w:sz w:val="24"/>
          <w:szCs w:val="24"/>
        </w:rPr>
        <w:t>)</w:t>
      </w:r>
      <w:r w:rsidR="00DF5B9B" w:rsidRPr="001322EC">
        <w:rPr>
          <w:rFonts w:ascii="Times New Roman" w:hAnsi="Times New Roman" w:cs="Times New Roman"/>
          <w:sz w:val="24"/>
          <w:szCs w:val="24"/>
        </w:rPr>
        <w:t xml:space="preserve"> alebo leteckého predpisu,</w:t>
      </w:r>
    </w:p>
    <w:p w14:paraId="07D4F1A7" w14:textId="77777777" w:rsidR="003543B8" w:rsidRPr="001322EC" w:rsidRDefault="00D65D91" w:rsidP="00BF7BC9">
      <w:pPr>
        <w:pStyle w:val="Odsekzoznamu"/>
        <w:numPr>
          <w:ilvl w:val="0"/>
          <w:numId w:val="247"/>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preukaz</w:t>
      </w:r>
      <w:r w:rsidR="003543B8" w:rsidRPr="001322EC">
        <w:rPr>
          <w:rFonts w:ascii="Times New Roman" w:hAnsi="Times New Roman" w:cs="Times New Roman"/>
          <w:sz w:val="24"/>
          <w:szCs w:val="24"/>
        </w:rPr>
        <w:t xml:space="preserve"> letov</w:t>
      </w:r>
      <w:r w:rsidRPr="001322EC">
        <w:rPr>
          <w:rFonts w:ascii="Times New Roman" w:hAnsi="Times New Roman" w:cs="Times New Roman"/>
          <w:sz w:val="24"/>
          <w:szCs w:val="24"/>
        </w:rPr>
        <w:t>ej</w:t>
      </w:r>
      <w:r w:rsidR="003543B8" w:rsidRPr="001322EC">
        <w:rPr>
          <w:rFonts w:ascii="Times New Roman" w:hAnsi="Times New Roman" w:cs="Times New Roman"/>
          <w:sz w:val="24"/>
          <w:szCs w:val="24"/>
        </w:rPr>
        <w:t xml:space="preserve"> spôsobilos</w:t>
      </w:r>
      <w:r w:rsidRPr="001322EC">
        <w:rPr>
          <w:rFonts w:ascii="Times New Roman" w:hAnsi="Times New Roman" w:cs="Times New Roman"/>
          <w:sz w:val="24"/>
          <w:szCs w:val="24"/>
        </w:rPr>
        <w:t>ti</w:t>
      </w:r>
      <w:r w:rsidR="003543B8" w:rsidRPr="001322EC">
        <w:rPr>
          <w:rFonts w:ascii="Times New Roman" w:hAnsi="Times New Roman" w:cs="Times New Roman"/>
          <w:sz w:val="24"/>
          <w:szCs w:val="24"/>
        </w:rPr>
        <w:t xml:space="preserve"> lietajúceho športového zariadenia je platný, </w:t>
      </w:r>
    </w:p>
    <w:p w14:paraId="0F475AEE" w14:textId="77777777" w:rsidR="003543B8" w:rsidRPr="001322EC" w:rsidRDefault="003543B8" w:rsidP="00BF7BC9">
      <w:pPr>
        <w:pStyle w:val="Odsekzoznamu"/>
        <w:numPr>
          <w:ilvl w:val="0"/>
          <w:numId w:val="247"/>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na lietajúcom športovom zariadení je </w:t>
      </w:r>
      <w:r w:rsidR="00106277" w:rsidRPr="001322EC">
        <w:rPr>
          <w:rFonts w:ascii="Times New Roman" w:hAnsi="Times New Roman" w:cs="Times New Roman"/>
          <w:sz w:val="24"/>
          <w:szCs w:val="24"/>
        </w:rPr>
        <w:t xml:space="preserve">umiestnená </w:t>
      </w:r>
      <w:r w:rsidR="00D65D91" w:rsidRPr="001322EC">
        <w:rPr>
          <w:rFonts w:ascii="Times New Roman" w:hAnsi="Times New Roman" w:cs="Times New Roman"/>
          <w:sz w:val="24"/>
          <w:szCs w:val="24"/>
        </w:rPr>
        <w:t xml:space="preserve">evidenčná </w:t>
      </w:r>
      <w:r w:rsidRPr="001322EC">
        <w:rPr>
          <w:rFonts w:ascii="Times New Roman" w:hAnsi="Times New Roman" w:cs="Times New Roman"/>
          <w:sz w:val="24"/>
          <w:szCs w:val="24"/>
        </w:rPr>
        <w:t>značka</w:t>
      </w:r>
      <w:r w:rsidR="00470833" w:rsidRPr="001322EC">
        <w:rPr>
          <w:rFonts w:ascii="Times New Roman" w:hAnsi="Times New Roman" w:cs="Times New Roman"/>
          <w:sz w:val="24"/>
          <w:szCs w:val="24"/>
        </w:rPr>
        <w:t xml:space="preserve"> alebo výrobné číslo, ak ide o športový padák</w:t>
      </w:r>
      <w:r w:rsidRPr="001322EC">
        <w:rPr>
          <w:rFonts w:ascii="Times New Roman" w:hAnsi="Times New Roman" w:cs="Times New Roman"/>
          <w:sz w:val="24"/>
          <w:szCs w:val="24"/>
        </w:rPr>
        <w:t xml:space="preserve">. </w:t>
      </w:r>
    </w:p>
    <w:p w14:paraId="3F7805F9" w14:textId="77777777" w:rsidR="003543B8" w:rsidRPr="001322EC" w:rsidRDefault="003543B8" w:rsidP="00BF7BC9">
      <w:pPr>
        <w:spacing w:after="0" w:line="240" w:lineRule="auto"/>
        <w:rPr>
          <w:rFonts w:ascii="Times New Roman" w:hAnsi="Times New Roman" w:cs="Times New Roman"/>
          <w:sz w:val="24"/>
          <w:szCs w:val="24"/>
        </w:rPr>
      </w:pPr>
    </w:p>
    <w:p w14:paraId="7A89ED0E" w14:textId="0258F940" w:rsidR="003543B8" w:rsidRPr="001322EC" w:rsidRDefault="00CA4904" w:rsidP="00BF7BC9">
      <w:pPr>
        <w:pStyle w:val="Odsekzoznamu"/>
        <w:numPr>
          <w:ilvl w:val="0"/>
          <w:numId w:val="248"/>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Dopravný úrad na základe žiadosti prevádzkovateľa lietajúceho športového zariadenia overuje</w:t>
      </w:r>
      <w:r w:rsidR="003543B8" w:rsidRPr="001322EC">
        <w:rPr>
          <w:rFonts w:ascii="Times New Roman" w:hAnsi="Times New Roman" w:cs="Times New Roman"/>
          <w:sz w:val="24"/>
          <w:szCs w:val="24"/>
        </w:rPr>
        <w:t xml:space="preserve"> letovú spôsobilosť </w:t>
      </w:r>
      <w:r w:rsidRPr="001322EC">
        <w:rPr>
          <w:rFonts w:ascii="Times New Roman" w:hAnsi="Times New Roman" w:cs="Times New Roman"/>
          <w:sz w:val="24"/>
          <w:szCs w:val="24"/>
        </w:rPr>
        <w:t>lietajúceho športového zariadenia</w:t>
      </w:r>
      <w:r w:rsidR="003543B8" w:rsidRPr="001322EC">
        <w:rPr>
          <w:rFonts w:ascii="Times New Roman" w:hAnsi="Times New Roman" w:cs="Times New Roman"/>
          <w:sz w:val="24"/>
          <w:szCs w:val="24"/>
        </w:rPr>
        <w:t xml:space="preserve"> a</w:t>
      </w:r>
      <w:r w:rsidRPr="001322EC">
        <w:rPr>
          <w:rFonts w:ascii="Times New Roman" w:hAnsi="Times New Roman" w:cs="Times New Roman"/>
          <w:sz w:val="24"/>
          <w:szCs w:val="24"/>
        </w:rPr>
        <w:t xml:space="preserve"> vydáva a mení </w:t>
      </w:r>
      <w:r w:rsidR="002B08FC" w:rsidRPr="001322EC">
        <w:rPr>
          <w:rFonts w:ascii="Times New Roman" w:hAnsi="Times New Roman" w:cs="Times New Roman"/>
          <w:sz w:val="24"/>
          <w:szCs w:val="24"/>
        </w:rPr>
        <w:t>preukaz letovej spôsobilosti</w:t>
      </w:r>
      <w:r w:rsidR="006F09D1" w:rsidRPr="001322EC">
        <w:rPr>
          <w:rFonts w:ascii="Times New Roman" w:hAnsi="Times New Roman" w:cs="Times New Roman"/>
          <w:sz w:val="24"/>
          <w:szCs w:val="24"/>
        </w:rPr>
        <w:t xml:space="preserve"> lietajúceho športového zariadenia</w:t>
      </w:r>
      <w:r w:rsidR="003543B8" w:rsidRPr="001322EC">
        <w:rPr>
          <w:rFonts w:ascii="Times New Roman" w:hAnsi="Times New Roman" w:cs="Times New Roman"/>
          <w:sz w:val="24"/>
          <w:szCs w:val="24"/>
        </w:rPr>
        <w:t xml:space="preserve">. </w:t>
      </w:r>
      <w:r w:rsidR="00F945B6" w:rsidRPr="001322EC">
        <w:rPr>
          <w:rFonts w:ascii="Times New Roman" w:hAnsi="Times New Roman" w:cs="Times New Roman"/>
          <w:sz w:val="24"/>
          <w:szCs w:val="24"/>
        </w:rPr>
        <w:t xml:space="preserve">Preukaz letovej spôsobilosti </w:t>
      </w:r>
      <w:r w:rsidR="006F09D1" w:rsidRPr="001322EC">
        <w:rPr>
          <w:rFonts w:ascii="Times New Roman" w:hAnsi="Times New Roman" w:cs="Times New Roman"/>
          <w:sz w:val="24"/>
          <w:szCs w:val="24"/>
        </w:rPr>
        <w:t xml:space="preserve">lietajúceho športového zariadenia </w:t>
      </w:r>
      <w:r w:rsidR="00F945B6" w:rsidRPr="001322EC">
        <w:rPr>
          <w:rFonts w:ascii="Times New Roman" w:hAnsi="Times New Roman" w:cs="Times New Roman"/>
          <w:sz w:val="24"/>
          <w:szCs w:val="24"/>
        </w:rPr>
        <w:t>je platný len na území Slovenskej republiky.</w:t>
      </w:r>
    </w:p>
    <w:p w14:paraId="18583CDB" w14:textId="77777777" w:rsidR="003543B8" w:rsidRPr="001322EC" w:rsidRDefault="003543B8" w:rsidP="00BF7BC9">
      <w:pPr>
        <w:spacing w:after="0" w:line="240" w:lineRule="auto"/>
        <w:rPr>
          <w:rFonts w:ascii="Times New Roman" w:hAnsi="Times New Roman" w:cs="Times New Roman"/>
          <w:sz w:val="24"/>
          <w:szCs w:val="24"/>
        </w:rPr>
      </w:pPr>
    </w:p>
    <w:p w14:paraId="0C236053" w14:textId="784AC741" w:rsidR="003543B8" w:rsidRPr="001322EC" w:rsidRDefault="003543B8" w:rsidP="00BF7BC9">
      <w:pPr>
        <w:pStyle w:val="Odsekzoznamu"/>
        <w:numPr>
          <w:ilvl w:val="0"/>
          <w:numId w:val="248"/>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vydá </w:t>
      </w:r>
      <w:r w:rsidR="007C477B" w:rsidRPr="001322EC">
        <w:rPr>
          <w:rFonts w:ascii="Times New Roman" w:hAnsi="Times New Roman" w:cs="Times New Roman"/>
          <w:sz w:val="24"/>
          <w:szCs w:val="24"/>
        </w:rPr>
        <w:t>preukaz letovej spôsobilosti</w:t>
      </w:r>
      <w:r w:rsidR="00004516" w:rsidRPr="001322EC">
        <w:rPr>
          <w:rFonts w:ascii="Times New Roman" w:hAnsi="Times New Roman" w:cs="Times New Roman"/>
          <w:sz w:val="24"/>
          <w:szCs w:val="24"/>
        </w:rPr>
        <w:t xml:space="preserve"> lietajúceho športového zariadenia</w:t>
      </w:r>
      <w:r w:rsidRPr="001322EC">
        <w:rPr>
          <w:rFonts w:ascii="Times New Roman" w:hAnsi="Times New Roman" w:cs="Times New Roman"/>
          <w:sz w:val="24"/>
          <w:szCs w:val="24"/>
        </w:rPr>
        <w:t xml:space="preserve">, ak žiadateľ preukáže, že lietajúce športové zariadenie spĺňa požiadavky letovej spôsobilosti ustanovené vykonávacím právnym predpisom podľa </w:t>
      </w:r>
      <w:r w:rsidR="00B20292" w:rsidRPr="001322EC">
        <w:rPr>
          <w:rFonts w:ascii="Times New Roman" w:hAnsi="Times New Roman" w:cs="Times New Roman"/>
          <w:sz w:val="24"/>
          <w:szCs w:val="24"/>
        </w:rPr>
        <w:fldChar w:fldCharType="begin"/>
      </w:r>
      <w:r w:rsidR="00B20292" w:rsidRPr="001322EC">
        <w:rPr>
          <w:rFonts w:ascii="Times New Roman" w:hAnsi="Times New Roman" w:cs="Times New Roman"/>
          <w:sz w:val="24"/>
          <w:szCs w:val="24"/>
        </w:rPr>
        <w:instrText xml:space="preserve"> REF _Ref228378282 \n \h  \* MERGEFORMAT </w:instrText>
      </w:r>
      <w:r w:rsidR="00B20292" w:rsidRPr="001322EC">
        <w:rPr>
          <w:rFonts w:ascii="Times New Roman" w:hAnsi="Times New Roman" w:cs="Times New Roman"/>
          <w:sz w:val="24"/>
          <w:szCs w:val="24"/>
        </w:rPr>
      </w:r>
      <w:r w:rsidR="00B2029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B20292" w:rsidRPr="001322EC">
        <w:rPr>
          <w:rFonts w:ascii="Times New Roman" w:hAnsi="Times New Roman" w:cs="Times New Roman"/>
          <w:sz w:val="24"/>
          <w:szCs w:val="24"/>
        </w:rPr>
        <w:fldChar w:fldCharType="end"/>
      </w:r>
      <w:r w:rsidR="00B20292" w:rsidRPr="001322EC">
        <w:rPr>
          <w:rFonts w:ascii="Times New Roman" w:hAnsi="Times New Roman" w:cs="Times New Roman"/>
          <w:sz w:val="24"/>
          <w:szCs w:val="24"/>
        </w:rPr>
        <w:t xml:space="preserve"> o</w:t>
      </w:r>
      <w:r w:rsidR="00B271A3" w:rsidRPr="001322EC">
        <w:rPr>
          <w:rFonts w:ascii="Times New Roman" w:hAnsi="Times New Roman" w:cs="Times New Roman"/>
          <w:sz w:val="24"/>
          <w:szCs w:val="24"/>
        </w:rPr>
        <w:t>ds.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_Ref227239699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271A3" w:rsidRPr="001322EC">
        <w:rPr>
          <w:rFonts w:ascii="Times New Roman" w:hAnsi="Times New Roman" w:cs="Times New Roman"/>
          <w:sz w:val="24"/>
          <w:szCs w:val="24"/>
        </w:rPr>
        <w:fldChar w:fldCharType="end"/>
      </w:r>
      <w:r w:rsidR="00740423" w:rsidRPr="001322EC">
        <w:rPr>
          <w:rFonts w:ascii="Times New Roman" w:hAnsi="Times New Roman" w:cs="Times New Roman"/>
          <w:sz w:val="24"/>
          <w:szCs w:val="24"/>
        </w:rPr>
        <w:t xml:space="preserve"> písm. </w:t>
      </w:r>
      <w:r w:rsidR="00740423" w:rsidRPr="001322EC">
        <w:rPr>
          <w:rFonts w:ascii="Times New Roman" w:hAnsi="Times New Roman" w:cs="Times New Roman"/>
          <w:sz w:val="24"/>
          <w:szCs w:val="24"/>
        </w:rPr>
        <w:fldChar w:fldCharType="begin"/>
      </w:r>
      <w:r w:rsidR="00740423" w:rsidRPr="001322EC">
        <w:rPr>
          <w:rFonts w:ascii="Times New Roman" w:hAnsi="Times New Roman" w:cs="Times New Roman"/>
          <w:sz w:val="24"/>
          <w:szCs w:val="24"/>
        </w:rPr>
        <w:instrText xml:space="preserve"> REF _Ref227915076 \n \h  \* MERGEFORMAT </w:instrText>
      </w:r>
      <w:r w:rsidR="00740423" w:rsidRPr="001322EC">
        <w:rPr>
          <w:rFonts w:ascii="Times New Roman" w:hAnsi="Times New Roman" w:cs="Times New Roman"/>
          <w:sz w:val="24"/>
          <w:szCs w:val="24"/>
        </w:rPr>
      </w:r>
      <w:r w:rsidR="0074042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s)</w:t>
      </w:r>
      <w:r w:rsidR="0074042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4432FD8F" w14:textId="77777777" w:rsidR="003543B8" w:rsidRPr="001322EC" w:rsidRDefault="003543B8" w:rsidP="00BF7BC9">
      <w:pPr>
        <w:pStyle w:val="Odsekzoznamu"/>
        <w:spacing w:after="0" w:line="240" w:lineRule="auto"/>
        <w:rPr>
          <w:rFonts w:ascii="Times New Roman" w:hAnsi="Times New Roman" w:cs="Times New Roman"/>
          <w:sz w:val="24"/>
          <w:szCs w:val="24"/>
        </w:rPr>
      </w:pPr>
    </w:p>
    <w:p w14:paraId="733633A2" w14:textId="77777777" w:rsidR="003543B8" w:rsidRPr="001322EC" w:rsidRDefault="003543B8" w:rsidP="00BF7BC9">
      <w:pPr>
        <w:pStyle w:val="Odsekzoznamu"/>
        <w:numPr>
          <w:ilvl w:val="0"/>
          <w:numId w:val="248"/>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Dozor nad </w:t>
      </w:r>
      <w:r w:rsidR="004558A7" w:rsidRPr="001322EC">
        <w:rPr>
          <w:rFonts w:ascii="Times New Roman" w:hAnsi="Times New Roman" w:cs="Times New Roman"/>
          <w:sz w:val="24"/>
          <w:szCs w:val="24"/>
        </w:rPr>
        <w:t xml:space="preserve">zhotovením </w:t>
      </w:r>
      <w:r w:rsidRPr="001322EC">
        <w:rPr>
          <w:rFonts w:ascii="Times New Roman" w:hAnsi="Times New Roman" w:cs="Times New Roman"/>
          <w:sz w:val="24"/>
          <w:szCs w:val="24"/>
        </w:rPr>
        <w:t xml:space="preserve">jednotlivo </w:t>
      </w:r>
      <w:r w:rsidR="00BE0C43" w:rsidRPr="001322EC">
        <w:rPr>
          <w:rFonts w:ascii="Times New Roman" w:hAnsi="Times New Roman" w:cs="Times New Roman"/>
          <w:sz w:val="24"/>
          <w:szCs w:val="24"/>
        </w:rPr>
        <w:t xml:space="preserve">skonštruovaného </w:t>
      </w:r>
      <w:r w:rsidRPr="001322EC">
        <w:rPr>
          <w:rFonts w:ascii="Times New Roman" w:hAnsi="Times New Roman" w:cs="Times New Roman"/>
          <w:sz w:val="24"/>
          <w:szCs w:val="24"/>
        </w:rPr>
        <w:t xml:space="preserve">lietajúceho športového zariadenia vykonáva Dopravný úrad. </w:t>
      </w:r>
    </w:p>
    <w:p w14:paraId="0167C225" w14:textId="77777777" w:rsidR="0070732C" w:rsidRPr="001322EC" w:rsidRDefault="0070732C" w:rsidP="00BF7BC9">
      <w:pPr>
        <w:pStyle w:val="Odsekzoznamu"/>
        <w:spacing w:after="0" w:line="240" w:lineRule="auto"/>
        <w:rPr>
          <w:rFonts w:ascii="Times New Roman" w:hAnsi="Times New Roman" w:cs="Times New Roman"/>
          <w:sz w:val="24"/>
          <w:szCs w:val="24"/>
        </w:rPr>
      </w:pPr>
    </w:p>
    <w:p w14:paraId="048FB553" w14:textId="3D346D25" w:rsidR="0070732C" w:rsidRPr="001322EC" w:rsidRDefault="0070732C" w:rsidP="00576C61">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66" w:name="_Ref228377089"/>
    </w:p>
    <w:bookmarkEnd w:id="566"/>
    <w:p w14:paraId="182BE741" w14:textId="77777777" w:rsidR="0070732C" w:rsidRPr="001322EC" w:rsidRDefault="0070732C" w:rsidP="00576C61">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Evidencia lietajúcich športových zariadení</w:t>
      </w:r>
    </w:p>
    <w:p w14:paraId="67536D21" w14:textId="77777777" w:rsidR="0070732C" w:rsidRPr="001322EC" w:rsidRDefault="0070732C" w:rsidP="00576C61">
      <w:pPr>
        <w:keepNext/>
        <w:spacing w:after="0" w:line="240" w:lineRule="auto"/>
        <w:jc w:val="both"/>
        <w:rPr>
          <w:rFonts w:ascii="Times New Roman" w:hAnsi="Times New Roman" w:cs="Times New Roman"/>
          <w:sz w:val="24"/>
          <w:szCs w:val="24"/>
        </w:rPr>
      </w:pPr>
    </w:p>
    <w:p w14:paraId="068E749F" w14:textId="77777777" w:rsidR="0056702B" w:rsidRPr="001322EC" w:rsidRDefault="0056702B" w:rsidP="00BF7BC9">
      <w:pPr>
        <w:pStyle w:val="Odsekzoznamu"/>
        <w:numPr>
          <w:ilvl w:val="2"/>
          <w:numId w:val="33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Evidenciu lietajúcich športových zariadení vedie Dopravný úrad. </w:t>
      </w:r>
    </w:p>
    <w:p w14:paraId="221CB774" w14:textId="77777777" w:rsidR="0056702B" w:rsidRPr="001322EC" w:rsidRDefault="0056702B" w:rsidP="00BF7BC9">
      <w:pPr>
        <w:spacing w:after="0" w:line="240" w:lineRule="auto"/>
        <w:jc w:val="both"/>
        <w:rPr>
          <w:rFonts w:ascii="Times New Roman" w:hAnsi="Times New Roman" w:cs="Times New Roman"/>
          <w:sz w:val="24"/>
          <w:szCs w:val="24"/>
        </w:rPr>
      </w:pPr>
    </w:p>
    <w:p w14:paraId="42B69FC1" w14:textId="77777777" w:rsidR="0070732C" w:rsidRPr="001322EC" w:rsidRDefault="0056702B" w:rsidP="00BF7BC9">
      <w:pPr>
        <w:pStyle w:val="Odsekzoznamu"/>
        <w:numPr>
          <w:ilvl w:val="2"/>
          <w:numId w:val="339"/>
        </w:numPr>
        <w:spacing w:after="0" w:line="240" w:lineRule="auto"/>
        <w:ind w:left="567" w:hanging="567"/>
        <w:jc w:val="both"/>
        <w:rPr>
          <w:rFonts w:ascii="Times New Roman" w:hAnsi="Times New Roman" w:cs="Times New Roman"/>
          <w:sz w:val="24"/>
          <w:szCs w:val="24"/>
        </w:rPr>
      </w:pPr>
      <w:bookmarkStart w:id="567" w:name="_Ref227686516"/>
      <w:r w:rsidRPr="001322EC">
        <w:rPr>
          <w:rFonts w:ascii="Times New Roman" w:hAnsi="Times New Roman" w:cs="Times New Roman"/>
          <w:sz w:val="24"/>
          <w:szCs w:val="24"/>
        </w:rPr>
        <w:t>Do evidencie lietajúcich športových zariadení Dopravný úrad zapíše lietajúce športové zariadenie, ktoré je prevádzkované právnickou osobou so sídlom v Slovenskej republik</w:t>
      </w:r>
      <w:r w:rsidR="00942B73" w:rsidRPr="001322EC">
        <w:rPr>
          <w:rFonts w:ascii="Times New Roman" w:hAnsi="Times New Roman" w:cs="Times New Roman"/>
          <w:sz w:val="24"/>
          <w:szCs w:val="24"/>
        </w:rPr>
        <w:t>e</w:t>
      </w:r>
      <w:r w:rsidRPr="001322EC">
        <w:rPr>
          <w:rFonts w:ascii="Times New Roman" w:hAnsi="Times New Roman" w:cs="Times New Roman"/>
          <w:sz w:val="24"/>
          <w:szCs w:val="24"/>
        </w:rPr>
        <w:t xml:space="preserve"> alebo fyzickou osobou, ktorá má štátne občianstvo Slovenskej republiky alebo členského štátu a trvalý pobyt v Slovenskej republike.</w:t>
      </w:r>
      <w:bookmarkEnd w:id="567"/>
      <w:r w:rsidRPr="001322EC">
        <w:rPr>
          <w:rFonts w:ascii="Times New Roman" w:hAnsi="Times New Roman" w:cs="Times New Roman"/>
          <w:sz w:val="24"/>
          <w:szCs w:val="24"/>
        </w:rPr>
        <w:t xml:space="preserve"> </w:t>
      </w:r>
      <w:r w:rsidR="006A7CEE" w:rsidRPr="001322EC">
        <w:rPr>
          <w:rFonts w:ascii="Times New Roman" w:hAnsi="Times New Roman" w:cs="Times New Roman"/>
          <w:sz w:val="24"/>
          <w:szCs w:val="24"/>
        </w:rPr>
        <w:t xml:space="preserve"> </w:t>
      </w:r>
    </w:p>
    <w:p w14:paraId="731B74F2" w14:textId="77777777" w:rsidR="0070732C" w:rsidRPr="001322EC" w:rsidRDefault="0070732C" w:rsidP="00BF7BC9">
      <w:pPr>
        <w:spacing w:after="0" w:line="240" w:lineRule="auto"/>
        <w:jc w:val="both"/>
        <w:rPr>
          <w:rFonts w:ascii="Times New Roman" w:hAnsi="Times New Roman" w:cs="Times New Roman"/>
          <w:sz w:val="24"/>
          <w:szCs w:val="24"/>
        </w:rPr>
      </w:pPr>
    </w:p>
    <w:p w14:paraId="7F624CD7" w14:textId="2677AD1F" w:rsidR="006A7CEE" w:rsidRPr="001322EC" w:rsidRDefault="00942B73" w:rsidP="00BF7BC9">
      <w:pPr>
        <w:pStyle w:val="Odsekzoznamu"/>
        <w:numPr>
          <w:ilvl w:val="2"/>
          <w:numId w:val="33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 evidencie lietajúcich športových zariadení sa nemôže zapísať lietajúce športové zariadenie, ktoré je zapísané v </w:t>
      </w:r>
      <w:r w:rsidR="002C46FE" w:rsidRPr="001322EC">
        <w:rPr>
          <w:rFonts w:ascii="Times New Roman" w:hAnsi="Times New Roman" w:cs="Times New Roman"/>
          <w:sz w:val="24"/>
          <w:szCs w:val="24"/>
        </w:rPr>
        <w:t xml:space="preserve">evidencii lietajúcich športových zariadení cudzieho štátu </w:t>
      </w:r>
      <w:r w:rsidRPr="001322EC">
        <w:rPr>
          <w:rFonts w:ascii="Times New Roman" w:hAnsi="Times New Roman" w:cs="Times New Roman"/>
          <w:sz w:val="24"/>
          <w:szCs w:val="24"/>
        </w:rPr>
        <w:t xml:space="preserve">alebo obdobnej evidencii alebo registri cudzieho štátu. </w:t>
      </w:r>
    </w:p>
    <w:p w14:paraId="792AC7B7" w14:textId="77777777" w:rsidR="00096156" w:rsidRPr="001322EC" w:rsidRDefault="00096156" w:rsidP="00BF7BC9">
      <w:pPr>
        <w:pStyle w:val="Odsekzoznamu"/>
        <w:spacing w:after="0" w:line="240" w:lineRule="auto"/>
        <w:rPr>
          <w:rFonts w:ascii="Times New Roman" w:hAnsi="Times New Roman" w:cs="Times New Roman"/>
          <w:sz w:val="24"/>
          <w:szCs w:val="24"/>
        </w:rPr>
      </w:pPr>
    </w:p>
    <w:p w14:paraId="793CC22B" w14:textId="77777777" w:rsidR="00096156" w:rsidRPr="001322EC" w:rsidRDefault="00096156" w:rsidP="00BF7BC9">
      <w:pPr>
        <w:pStyle w:val="Odsekzoznamu"/>
        <w:numPr>
          <w:ilvl w:val="2"/>
          <w:numId w:val="33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Lietajúce športové zariadenie zapísané v evidencii lietajúcic</w:t>
      </w:r>
      <w:r w:rsidR="00E651A9" w:rsidRPr="001322EC">
        <w:rPr>
          <w:rFonts w:ascii="Times New Roman" w:hAnsi="Times New Roman" w:cs="Times New Roman"/>
          <w:sz w:val="24"/>
          <w:szCs w:val="24"/>
        </w:rPr>
        <w:t>h športových zariadení má štátnu</w:t>
      </w:r>
      <w:r w:rsidRPr="001322EC">
        <w:rPr>
          <w:rFonts w:ascii="Times New Roman" w:hAnsi="Times New Roman" w:cs="Times New Roman"/>
          <w:sz w:val="24"/>
          <w:szCs w:val="24"/>
        </w:rPr>
        <w:t xml:space="preserve"> príslušnosť Slovenskej republiky. </w:t>
      </w:r>
    </w:p>
    <w:p w14:paraId="2AF1F438" w14:textId="77777777" w:rsidR="00096156" w:rsidRPr="001322EC" w:rsidRDefault="00096156" w:rsidP="00BF7BC9">
      <w:pPr>
        <w:pStyle w:val="Odsekzoznamu"/>
        <w:spacing w:after="0" w:line="240" w:lineRule="auto"/>
        <w:rPr>
          <w:rFonts w:ascii="Times New Roman" w:hAnsi="Times New Roman" w:cs="Times New Roman"/>
          <w:sz w:val="24"/>
          <w:szCs w:val="24"/>
        </w:rPr>
      </w:pPr>
    </w:p>
    <w:p w14:paraId="1F32C0EB" w14:textId="74040153" w:rsidR="002458DB" w:rsidRPr="001322EC" w:rsidRDefault="00096156" w:rsidP="00BF7BC9">
      <w:pPr>
        <w:pStyle w:val="Odsekzoznamu"/>
        <w:numPr>
          <w:ilvl w:val="2"/>
          <w:numId w:val="33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Údaje zapísané v evidencii lietajúcich športových zariadení sa považujú za zodpovedajúce skutočnosti, kým nie je preukázaný opak. Ak je preukázaný opak, Dopravný úrad môže vykonať z vlastného podnetu zmenu údajov zapísaných v</w:t>
      </w:r>
      <w:r w:rsidR="00D4768B" w:rsidRPr="001322EC">
        <w:rPr>
          <w:rFonts w:ascii="Times New Roman" w:hAnsi="Times New Roman" w:cs="Times New Roman"/>
          <w:sz w:val="24"/>
          <w:szCs w:val="24"/>
        </w:rPr>
        <w:t> evidencii lietajúcich športových zariadení</w:t>
      </w:r>
      <w:r w:rsidRPr="001322EC">
        <w:rPr>
          <w:rFonts w:ascii="Times New Roman" w:hAnsi="Times New Roman" w:cs="Times New Roman"/>
          <w:sz w:val="24"/>
          <w:szCs w:val="24"/>
        </w:rPr>
        <w:t xml:space="preserve">; tým nie je dotknutá povinnosť podľa </w:t>
      </w:r>
      <w:r w:rsidR="00E651A9" w:rsidRPr="001322EC">
        <w:rPr>
          <w:rFonts w:ascii="Times New Roman" w:hAnsi="Times New Roman" w:cs="Times New Roman"/>
          <w:sz w:val="24"/>
          <w:szCs w:val="24"/>
        </w:rPr>
        <w:t xml:space="preserve">odseku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_Ref227686125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(13)</w:t>
      </w:r>
      <w:r w:rsidR="00B271A3" w:rsidRPr="001322EC">
        <w:rPr>
          <w:rFonts w:ascii="Times New Roman" w:hAnsi="Times New Roman" w:cs="Times New Roman"/>
          <w:sz w:val="24"/>
          <w:szCs w:val="24"/>
        </w:rPr>
        <w:fldChar w:fldCharType="end"/>
      </w:r>
      <w:r w:rsidR="00B271A3" w:rsidRPr="001322EC">
        <w:rPr>
          <w:rFonts w:ascii="Times New Roman" w:hAnsi="Times New Roman" w:cs="Times New Roman"/>
          <w:sz w:val="24"/>
          <w:szCs w:val="24"/>
        </w:rPr>
        <w:t>.</w:t>
      </w:r>
    </w:p>
    <w:p w14:paraId="791FB02A" w14:textId="77777777" w:rsidR="00B271A3" w:rsidRPr="001322EC" w:rsidRDefault="00B271A3" w:rsidP="00BF7BC9">
      <w:pPr>
        <w:spacing w:after="0" w:line="240" w:lineRule="auto"/>
        <w:jc w:val="both"/>
        <w:rPr>
          <w:rFonts w:ascii="Times New Roman" w:hAnsi="Times New Roman" w:cs="Times New Roman"/>
          <w:sz w:val="24"/>
          <w:szCs w:val="24"/>
        </w:rPr>
      </w:pPr>
    </w:p>
    <w:p w14:paraId="4FB62F52" w14:textId="750EE832" w:rsidR="00560794" w:rsidRPr="001322EC" w:rsidRDefault="002458DB" w:rsidP="00BF7BC9">
      <w:pPr>
        <w:pStyle w:val="Odsekzoznamu"/>
        <w:numPr>
          <w:ilvl w:val="2"/>
          <w:numId w:val="33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Zápisom lietajúceho športového zariadenia do evidencie lietajúcich športových zariadení Dopravný úrad lietajúcemu športovému zariadeniu pridelí evidenčnú značku, ktorá pozostáva zo znakov ustanovených vykonávacím právnym predpisom podľa </w:t>
      </w:r>
      <w:r w:rsidR="0037729F" w:rsidRPr="001322EC">
        <w:rPr>
          <w:rFonts w:ascii="Times New Roman" w:hAnsi="Times New Roman" w:cs="Times New Roman"/>
          <w:sz w:val="24"/>
          <w:szCs w:val="24"/>
        </w:rPr>
        <w:fldChar w:fldCharType="begin"/>
      </w:r>
      <w:r w:rsidR="0037729F" w:rsidRPr="001322EC">
        <w:rPr>
          <w:rFonts w:ascii="Times New Roman" w:hAnsi="Times New Roman" w:cs="Times New Roman"/>
          <w:sz w:val="24"/>
          <w:szCs w:val="24"/>
        </w:rPr>
        <w:instrText xml:space="preserve"> REF _Ref228378282 \n \h  \* MERGEFORMAT </w:instrText>
      </w:r>
      <w:r w:rsidR="0037729F" w:rsidRPr="001322EC">
        <w:rPr>
          <w:rFonts w:ascii="Times New Roman" w:hAnsi="Times New Roman" w:cs="Times New Roman"/>
          <w:sz w:val="24"/>
          <w:szCs w:val="24"/>
        </w:rPr>
      </w:r>
      <w:r w:rsidR="0037729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7729F" w:rsidRPr="001322EC">
        <w:rPr>
          <w:rFonts w:ascii="Times New Roman" w:hAnsi="Times New Roman" w:cs="Times New Roman"/>
          <w:sz w:val="24"/>
          <w:szCs w:val="24"/>
        </w:rPr>
        <w:fldChar w:fldCharType="end"/>
      </w:r>
      <w:r w:rsidR="0037729F" w:rsidRPr="001322EC">
        <w:rPr>
          <w:rFonts w:ascii="Times New Roman" w:hAnsi="Times New Roman" w:cs="Times New Roman"/>
          <w:sz w:val="24"/>
          <w:szCs w:val="24"/>
        </w:rPr>
        <w:t xml:space="preserve"> o</w:t>
      </w:r>
      <w:r w:rsidR="00B271A3" w:rsidRPr="001322EC">
        <w:rPr>
          <w:rFonts w:ascii="Times New Roman" w:hAnsi="Times New Roman" w:cs="Times New Roman"/>
          <w:sz w:val="24"/>
          <w:szCs w:val="24"/>
        </w:rPr>
        <w:t>ds.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_Ref227239699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271A3" w:rsidRPr="001322EC">
        <w:rPr>
          <w:rFonts w:ascii="Times New Roman" w:hAnsi="Times New Roman" w:cs="Times New Roman"/>
          <w:sz w:val="24"/>
          <w:szCs w:val="24"/>
        </w:rPr>
        <w:fldChar w:fldCharType="end"/>
      </w:r>
      <w:r w:rsidR="00B271A3" w:rsidRPr="001322EC">
        <w:rPr>
          <w:rFonts w:ascii="Times New Roman" w:hAnsi="Times New Roman" w:cs="Times New Roman"/>
          <w:sz w:val="24"/>
          <w:szCs w:val="24"/>
        </w:rPr>
        <w:t xml:space="preserve"> písm. </w:t>
      </w:r>
      <w:r w:rsidR="003C3032" w:rsidRPr="001322EC">
        <w:rPr>
          <w:rFonts w:ascii="Times New Roman" w:hAnsi="Times New Roman" w:cs="Times New Roman"/>
          <w:sz w:val="24"/>
          <w:szCs w:val="24"/>
        </w:rPr>
        <w:fldChar w:fldCharType="begin"/>
      </w:r>
      <w:r w:rsidR="003C3032" w:rsidRPr="001322EC">
        <w:rPr>
          <w:rFonts w:ascii="Times New Roman" w:hAnsi="Times New Roman" w:cs="Times New Roman"/>
          <w:sz w:val="24"/>
          <w:szCs w:val="24"/>
        </w:rPr>
        <w:instrText xml:space="preserve"> REF _Ref227915129 \n \h  \* MERGEFORMAT </w:instrText>
      </w:r>
      <w:r w:rsidR="003C3032" w:rsidRPr="001322EC">
        <w:rPr>
          <w:rFonts w:ascii="Times New Roman" w:hAnsi="Times New Roman" w:cs="Times New Roman"/>
          <w:sz w:val="24"/>
          <w:szCs w:val="24"/>
        </w:rPr>
      </w:r>
      <w:r w:rsidR="003C303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t)</w:t>
      </w:r>
      <w:r w:rsidR="003C3032" w:rsidRPr="001322EC">
        <w:rPr>
          <w:rFonts w:ascii="Times New Roman" w:hAnsi="Times New Roman" w:cs="Times New Roman"/>
          <w:sz w:val="24"/>
          <w:szCs w:val="24"/>
        </w:rPr>
        <w:fldChar w:fldCharType="end"/>
      </w:r>
      <w:r w:rsidR="00F759C5" w:rsidRPr="001322EC">
        <w:rPr>
          <w:rFonts w:ascii="Times New Roman" w:hAnsi="Times New Roman" w:cs="Times New Roman"/>
          <w:sz w:val="24"/>
          <w:szCs w:val="24"/>
        </w:rPr>
        <w:t xml:space="preserve">. </w:t>
      </w:r>
      <w:r w:rsidR="00F759C5" w:rsidRPr="001322EC">
        <w:rPr>
          <w:rFonts w:ascii="Times New Roman" w:hAnsi="Times New Roman" w:cs="Times New Roman"/>
          <w:sz w:val="24"/>
          <w:szCs w:val="24"/>
        </w:rPr>
        <w:lastRenderedPageBreak/>
        <w:t xml:space="preserve">Prevádzkovateľ lietajúceho športového zariadenia je </w:t>
      </w:r>
      <w:r w:rsidRPr="001322EC">
        <w:rPr>
          <w:rFonts w:ascii="Times New Roman" w:hAnsi="Times New Roman" w:cs="Times New Roman"/>
          <w:sz w:val="24"/>
          <w:szCs w:val="24"/>
        </w:rPr>
        <w:t xml:space="preserve">povinný </w:t>
      </w:r>
      <w:r w:rsidR="00B271A3" w:rsidRPr="001322EC">
        <w:rPr>
          <w:rFonts w:ascii="Times New Roman" w:hAnsi="Times New Roman" w:cs="Times New Roman"/>
          <w:sz w:val="24"/>
          <w:szCs w:val="24"/>
        </w:rPr>
        <w:t>bezodkladne po </w:t>
      </w:r>
      <w:r w:rsidR="009B1757" w:rsidRPr="001322EC">
        <w:rPr>
          <w:rFonts w:ascii="Times New Roman" w:hAnsi="Times New Roman" w:cs="Times New Roman"/>
          <w:sz w:val="24"/>
          <w:szCs w:val="24"/>
        </w:rPr>
        <w:t xml:space="preserve">pridelení evidenčnej značky </w:t>
      </w:r>
      <w:r w:rsidR="00F759C5" w:rsidRPr="001322EC">
        <w:rPr>
          <w:rFonts w:ascii="Times New Roman" w:hAnsi="Times New Roman" w:cs="Times New Roman"/>
          <w:sz w:val="24"/>
          <w:szCs w:val="24"/>
        </w:rPr>
        <w:t xml:space="preserve">pridelenú evidenčnú značku </w:t>
      </w:r>
      <w:r w:rsidRPr="001322EC">
        <w:rPr>
          <w:rFonts w:ascii="Times New Roman" w:hAnsi="Times New Roman" w:cs="Times New Roman"/>
          <w:sz w:val="24"/>
          <w:szCs w:val="24"/>
        </w:rPr>
        <w:t>umiestniť na lietajúc</w:t>
      </w:r>
      <w:r w:rsidR="009B1757" w:rsidRPr="001322EC">
        <w:rPr>
          <w:rFonts w:ascii="Times New Roman" w:hAnsi="Times New Roman" w:cs="Times New Roman"/>
          <w:sz w:val="24"/>
          <w:szCs w:val="24"/>
        </w:rPr>
        <w:t>e</w:t>
      </w:r>
      <w:r w:rsidRPr="001322EC">
        <w:rPr>
          <w:rFonts w:ascii="Times New Roman" w:hAnsi="Times New Roman" w:cs="Times New Roman"/>
          <w:sz w:val="24"/>
          <w:szCs w:val="24"/>
        </w:rPr>
        <w:t xml:space="preserve"> športové zariadenie, ak to vlastnosti lietajúceho športového zariadenia umožňujú</w:t>
      </w:r>
      <w:r w:rsidR="00F759C5" w:rsidRPr="001322EC">
        <w:rPr>
          <w:rFonts w:ascii="Times New Roman" w:hAnsi="Times New Roman" w:cs="Times New Roman"/>
          <w:sz w:val="24"/>
          <w:szCs w:val="24"/>
        </w:rPr>
        <w:t>, a</w:t>
      </w:r>
      <w:r w:rsidR="009B1757" w:rsidRPr="001322EC">
        <w:rPr>
          <w:rFonts w:ascii="Times New Roman" w:hAnsi="Times New Roman" w:cs="Times New Roman"/>
          <w:sz w:val="24"/>
          <w:szCs w:val="24"/>
        </w:rPr>
        <w:t> bezodkladne po výmaze lietajúceho športového zariadenia z evidencie lietajúcich športových zariadení umiestnenú evidenčnú značku z lietajúceho športového zariadenia odstrániť.</w:t>
      </w:r>
      <w:r w:rsidR="00C33D49" w:rsidRPr="001322EC">
        <w:rPr>
          <w:rFonts w:ascii="Times New Roman" w:hAnsi="Times New Roman" w:cs="Times New Roman"/>
          <w:sz w:val="24"/>
          <w:szCs w:val="24"/>
        </w:rPr>
        <w:t xml:space="preserve"> Na umiestnenie evidenčnej značky sa primerane vzťahuje letecký predpis, ak ide o lietajúce športové zariadenie podľa</w:t>
      </w:r>
      <w:r w:rsidR="00B271A3" w:rsidRPr="001322EC">
        <w:rPr>
          <w:rFonts w:ascii="Times New Roman" w:hAnsi="Times New Roman" w:cs="Times New Roman"/>
          <w:sz w:val="24"/>
          <w:szCs w:val="24"/>
        </w:rPr>
        <w:t xml:space="preserve"> </w:t>
      </w:r>
      <w:r w:rsidR="00723F4F" w:rsidRPr="001322EC">
        <w:rPr>
          <w:rFonts w:ascii="Times New Roman" w:hAnsi="Times New Roman" w:cs="Times New Roman"/>
          <w:sz w:val="24"/>
          <w:szCs w:val="24"/>
        </w:rPr>
        <w:fldChar w:fldCharType="begin"/>
      </w:r>
      <w:r w:rsidR="00723F4F" w:rsidRPr="001322EC">
        <w:rPr>
          <w:rFonts w:ascii="Times New Roman" w:hAnsi="Times New Roman" w:cs="Times New Roman"/>
          <w:sz w:val="24"/>
          <w:szCs w:val="24"/>
        </w:rPr>
        <w:instrText xml:space="preserve"> REF _Ref228376075 \n \h  \* MERGEFORMAT </w:instrText>
      </w:r>
      <w:r w:rsidR="00723F4F" w:rsidRPr="001322EC">
        <w:rPr>
          <w:rFonts w:ascii="Times New Roman" w:hAnsi="Times New Roman" w:cs="Times New Roman"/>
          <w:sz w:val="24"/>
          <w:szCs w:val="24"/>
        </w:rPr>
      </w:r>
      <w:r w:rsidR="00723F4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118</w:t>
      </w:r>
      <w:r w:rsidR="00723F4F" w:rsidRPr="001322EC">
        <w:rPr>
          <w:rFonts w:ascii="Times New Roman" w:hAnsi="Times New Roman" w:cs="Times New Roman"/>
          <w:sz w:val="24"/>
          <w:szCs w:val="24"/>
        </w:rPr>
        <w:fldChar w:fldCharType="end"/>
      </w:r>
      <w:r w:rsidR="00723F4F" w:rsidRPr="001322EC">
        <w:rPr>
          <w:rFonts w:ascii="Times New Roman" w:hAnsi="Times New Roman" w:cs="Times New Roman"/>
          <w:sz w:val="24"/>
          <w:szCs w:val="24"/>
        </w:rPr>
        <w:t xml:space="preserve"> o</w:t>
      </w:r>
      <w:r w:rsidR="00B271A3" w:rsidRPr="001322EC">
        <w:rPr>
          <w:rFonts w:ascii="Times New Roman" w:hAnsi="Times New Roman" w:cs="Times New Roman"/>
          <w:sz w:val="24"/>
          <w:szCs w:val="24"/>
        </w:rPr>
        <w:t>ds.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_Ref227685401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271A3" w:rsidRPr="001322EC">
        <w:rPr>
          <w:rFonts w:ascii="Times New Roman" w:hAnsi="Times New Roman" w:cs="Times New Roman"/>
          <w:sz w:val="24"/>
          <w:szCs w:val="24"/>
        </w:rPr>
        <w:fldChar w:fldCharType="end"/>
      </w:r>
      <w:r w:rsidR="00B271A3" w:rsidRPr="001322EC">
        <w:rPr>
          <w:rFonts w:ascii="Times New Roman" w:hAnsi="Times New Roman" w:cs="Times New Roman"/>
          <w:sz w:val="24"/>
          <w:szCs w:val="24"/>
        </w:rPr>
        <w:t xml:space="preserve"> písm.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_Ref227685447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B271A3" w:rsidRPr="001322EC">
        <w:rPr>
          <w:rFonts w:ascii="Times New Roman" w:hAnsi="Times New Roman" w:cs="Times New Roman"/>
          <w:sz w:val="24"/>
          <w:szCs w:val="24"/>
        </w:rPr>
        <w:fldChar w:fldCharType="end"/>
      </w:r>
      <w:r w:rsidR="00B271A3" w:rsidRPr="001322EC">
        <w:rPr>
          <w:rFonts w:ascii="Times New Roman" w:hAnsi="Times New Roman" w:cs="Times New Roman"/>
          <w:sz w:val="24"/>
          <w:szCs w:val="24"/>
        </w:rPr>
        <w:t xml:space="preserve"> a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_Ref227685452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B271A3" w:rsidRPr="001322EC">
        <w:rPr>
          <w:rFonts w:ascii="Times New Roman" w:hAnsi="Times New Roman" w:cs="Times New Roman"/>
          <w:sz w:val="24"/>
          <w:szCs w:val="24"/>
        </w:rPr>
        <w:fldChar w:fldCharType="end"/>
      </w:r>
      <w:r w:rsidR="00C33D49" w:rsidRPr="001322EC">
        <w:rPr>
          <w:rFonts w:ascii="Times New Roman" w:hAnsi="Times New Roman" w:cs="Times New Roman"/>
          <w:sz w:val="24"/>
          <w:szCs w:val="24"/>
        </w:rPr>
        <w:t xml:space="preserve">. </w:t>
      </w:r>
    </w:p>
    <w:p w14:paraId="1B424491" w14:textId="77777777" w:rsidR="00560794" w:rsidRPr="001322EC" w:rsidRDefault="00560794" w:rsidP="00BF7BC9">
      <w:pPr>
        <w:pStyle w:val="Odsekzoznamu"/>
        <w:spacing w:after="0" w:line="240" w:lineRule="auto"/>
        <w:rPr>
          <w:rFonts w:ascii="Times New Roman" w:hAnsi="Times New Roman" w:cs="Times New Roman"/>
          <w:sz w:val="24"/>
          <w:szCs w:val="24"/>
        </w:rPr>
      </w:pPr>
    </w:p>
    <w:p w14:paraId="584D381B" w14:textId="77777777" w:rsidR="009B1757" w:rsidRPr="001322EC" w:rsidRDefault="009B1757" w:rsidP="00BF7BC9">
      <w:pPr>
        <w:pStyle w:val="Odsekzoznamu"/>
        <w:keepNext/>
        <w:numPr>
          <w:ilvl w:val="2"/>
          <w:numId w:val="339"/>
        </w:numPr>
        <w:spacing w:after="0" w:line="240" w:lineRule="auto"/>
        <w:ind w:left="567" w:hanging="567"/>
        <w:jc w:val="both"/>
        <w:rPr>
          <w:rFonts w:ascii="Times New Roman" w:hAnsi="Times New Roman" w:cs="Times New Roman"/>
          <w:sz w:val="24"/>
          <w:szCs w:val="24"/>
        </w:rPr>
      </w:pPr>
      <w:bookmarkStart w:id="568" w:name="_Ref227832877"/>
      <w:r w:rsidRPr="001322EC">
        <w:rPr>
          <w:rFonts w:ascii="Times New Roman" w:hAnsi="Times New Roman" w:cs="Times New Roman"/>
          <w:sz w:val="24"/>
          <w:szCs w:val="24"/>
        </w:rPr>
        <w:t xml:space="preserve">Do </w:t>
      </w:r>
      <w:r w:rsidR="00560794" w:rsidRPr="001322EC">
        <w:rPr>
          <w:rFonts w:ascii="Times New Roman" w:hAnsi="Times New Roman" w:cs="Times New Roman"/>
          <w:sz w:val="24"/>
          <w:szCs w:val="24"/>
        </w:rPr>
        <w:t xml:space="preserve">evidencie </w:t>
      </w:r>
      <w:r w:rsidRPr="001322EC">
        <w:rPr>
          <w:rFonts w:ascii="Times New Roman" w:hAnsi="Times New Roman" w:cs="Times New Roman"/>
          <w:sz w:val="24"/>
          <w:szCs w:val="24"/>
        </w:rPr>
        <w:t>lietajúcich športových zariadení sa zapisujú tieto údaje, vrátane ich zmeny:</w:t>
      </w:r>
      <w:bookmarkEnd w:id="568"/>
      <w:r w:rsidRPr="001322EC">
        <w:rPr>
          <w:rFonts w:ascii="Times New Roman" w:hAnsi="Times New Roman" w:cs="Times New Roman"/>
          <w:sz w:val="24"/>
          <w:szCs w:val="24"/>
        </w:rPr>
        <w:t xml:space="preserve"> </w:t>
      </w:r>
    </w:p>
    <w:p w14:paraId="256E3DF3" w14:textId="7F2B3EA5" w:rsidR="009B1757" w:rsidRPr="001322EC" w:rsidRDefault="009B1757" w:rsidP="00BF7BC9">
      <w:pPr>
        <w:numPr>
          <w:ilvl w:val="0"/>
          <w:numId w:val="12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údaje o vlastníkovi lietajúceho športového zariadenia alebo o spoluvlastníkoch lietajúceho športového zariadenia v rozsahu podľa </w:t>
      </w:r>
      <w:r w:rsidR="00723F4F" w:rsidRPr="001322EC">
        <w:rPr>
          <w:rFonts w:ascii="Times New Roman" w:hAnsi="Times New Roman" w:cs="Times New Roman"/>
          <w:sz w:val="24"/>
          <w:szCs w:val="24"/>
        </w:rPr>
        <w:fldChar w:fldCharType="begin"/>
      </w:r>
      <w:r w:rsidR="00723F4F" w:rsidRPr="001322EC">
        <w:rPr>
          <w:rFonts w:ascii="Times New Roman" w:hAnsi="Times New Roman" w:cs="Times New Roman"/>
          <w:sz w:val="24"/>
          <w:szCs w:val="24"/>
        </w:rPr>
        <w:instrText xml:space="preserve"> REF _Ref228375931 \n \h  \* MERGEFORMAT </w:instrText>
      </w:r>
      <w:r w:rsidR="00723F4F" w:rsidRPr="001322EC">
        <w:rPr>
          <w:rFonts w:ascii="Times New Roman" w:hAnsi="Times New Roman" w:cs="Times New Roman"/>
          <w:sz w:val="24"/>
          <w:szCs w:val="24"/>
        </w:rPr>
      </w:r>
      <w:r w:rsidR="00723F4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114</w:t>
      </w:r>
      <w:r w:rsidR="00723F4F" w:rsidRPr="001322EC">
        <w:rPr>
          <w:rFonts w:ascii="Times New Roman" w:hAnsi="Times New Roman" w:cs="Times New Roman"/>
          <w:sz w:val="24"/>
          <w:szCs w:val="24"/>
        </w:rPr>
        <w:fldChar w:fldCharType="end"/>
      </w:r>
      <w:r w:rsidR="00723F4F" w:rsidRPr="001322EC">
        <w:rPr>
          <w:rFonts w:ascii="Times New Roman" w:hAnsi="Times New Roman" w:cs="Times New Roman"/>
          <w:sz w:val="24"/>
          <w:szCs w:val="24"/>
        </w:rPr>
        <w:t xml:space="preserve"> o</w:t>
      </w:r>
      <w:r w:rsidRPr="001322EC">
        <w:rPr>
          <w:rFonts w:ascii="Times New Roman" w:hAnsi="Times New Roman" w:cs="Times New Roman"/>
          <w:sz w:val="24"/>
          <w:szCs w:val="24"/>
        </w:rPr>
        <w:t>ds.</w:t>
      </w:r>
      <w:r w:rsidR="00B271A3" w:rsidRPr="001322EC">
        <w:rPr>
          <w:rFonts w:ascii="Times New Roman" w:hAnsi="Times New Roman" w:cs="Times New Roman"/>
          <w:sz w:val="24"/>
          <w:szCs w:val="24"/>
        </w:rPr>
        <w:t>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_Ref227677351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271A3" w:rsidRPr="001322EC">
        <w:rPr>
          <w:rFonts w:ascii="Times New Roman" w:hAnsi="Times New Roman" w:cs="Times New Roman"/>
          <w:sz w:val="24"/>
          <w:szCs w:val="24"/>
        </w:rPr>
        <w:fldChar w:fldCharType="end"/>
      </w:r>
      <w:r w:rsidR="00B271A3" w:rsidRPr="001322EC">
        <w:rPr>
          <w:rFonts w:ascii="Times New Roman" w:hAnsi="Times New Roman" w:cs="Times New Roman"/>
          <w:sz w:val="24"/>
          <w:szCs w:val="24"/>
        </w:rPr>
        <w:t xml:space="preserve"> písm.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_Ref227677185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B271A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114B5A76" w14:textId="20A1AF62" w:rsidR="009B1757" w:rsidRPr="001322EC" w:rsidRDefault="009B1757" w:rsidP="00BF7BC9">
      <w:pPr>
        <w:numPr>
          <w:ilvl w:val="0"/>
          <w:numId w:val="12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údaje o prevádzkovateľovi lietajúceho športového zariadenia v rozsahu podľa </w:t>
      </w:r>
      <w:r w:rsidR="00723F4F" w:rsidRPr="001322EC">
        <w:rPr>
          <w:rFonts w:ascii="Times New Roman" w:hAnsi="Times New Roman" w:cs="Times New Roman"/>
          <w:sz w:val="24"/>
          <w:szCs w:val="24"/>
        </w:rPr>
        <w:fldChar w:fldCharType="begin"/>
      </w:r>
      <w:r w:rsidR="00723F4F" w:rsidRPr="001322EC">
        <w:rPr>
          <w:rFonts w:ascii="Times New Roman" w:hAnsi="Times New Roman" w:cs="Times New Roman"/>
          <w:sz w:val="24"/>
          <w:szCs w:val="24"/>
        </w:rPr>
        <w:instrText xml:space="preserve"> REF _Ref228375931 \n \h  \* MERGEFORMAT </w:instrText>
      </w:r>
      <w:r w:rsidR="00723F4F" w:rsidRPr="001322EC">
        <w:rPr>
          <w:rFonts w:ascii="Times New Roman" w:hAnsi="Times New Roman" w:cs="Times New Roman"/>
          <w:sz w:val="24"/>
          <w:szCs w:val="24"/>
        </w:rPr>
      </w:r>
      <w:r w:rsidR="00723F4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114</w:t>
      </w:r>
      <w:r w:rsidR="00723F4F" w:rsidRPr="001322EC">
        <w:rPr>
          <w:rFonts w:ascii="Times New Roman" w:hAnsi="Times New Roman" w:cs="Times New Roman"/>
          <w:sz w:val="24"/>
          <w:szCs w:val="24"/>
        </w:rPr>
        <w:fldChar w:fldCharType="end"/>
      </w:r>
      <w:r w:rsidR="00723F4F" w:rsidRPr="001322EC">
        <w:rPr>
          <w:rFonts w:ascii="Times New Roman" w:hAnsi="Times New Roman" w:cs="Times New Roman"/>
          <w:sz w:val="24"/>
          <w:szCs w:val="24"/>
        </w:rPr>
        <w:t xml:space="preserve"> o</w:t>
      </w:r>
      <w:r w:rsidR="00B271A3" w:rsidRPr="001322EC">
        <w:rPr>
          <w:rFonts w:ascii="Times New Roman" w:hAnsi="Times New Roman" w:cs="Times New Roman"/>
          <w:sz w:val="24"/>
          <w:szCs w:val="24"/>
        </w:rPr>
        <w:t>ds.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_Ref227677351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271A3" w:rsidRPr="001322EC">
        <w:rPr>
          <w:rFonts w:ascii="Times New Roman" w:hAnsi="Times New Roman" w:cs="Times New Roman"/>
          <w:sz w:val="24"/>
          <w:szCs w:val="24"/>
        </w:rPr>
        <w:fldChar w:fldCharType="end"/>
      </w:r>
      <w:r w:rsidR="00B271A3" w:rsidRPr="001322EC">
        <w:rPr>
          <w:rFonts w:ascii="Times New Roman" w:hAnsi="Times New Roman" w:cs="Times New Roman"/>
          <w:sz w:val="24"/>
          <w:szCs w:val="24"/>
        </w:rPr>
        <w:t xml:space="preserve"> písm.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_Ref227677185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B271A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12DA29C7" w14:textId="77777777" w:rsidR="009B1757" w:rsidRPr="001322EC" w:rsidRDefault="00560794" w:rsidP="00BF7BC9">
      <w:pPr>
        <w:numPr>
          <w:ilvl w:val="0"/>
          <w:numId w:val="12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evidenčná</w:t>
      </w:r>
      <w:r w:rsidR="009B1757" w:rsidRPr="001322EC">
        <w:rPr>
          <w:rFonts w:ascii="Times New Roman" w:hAnsi="Times New Roman" w:cs="Times New Roman"/>
          <w:sz w:val="24"/>
          <w:szCs w:val="24"/>
        </w:rPr>
        <w:t xml:space="preserve"> značka lietajúceho športového zariadenia, </w:t>
      </w:r>
    </w:p>
    <w:p w14:paraId="568160A7" w14:textId="77777777" w:rsidR="009B1757" w:rsidRPr="001322EC" w:rsidRDefault="00560794" w:rsidP="00BF7BC9">
      <w:pPr>
        <w:numPr>
          <w:ilvl w:val="0"/>
          <w:numId w:val="12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druh</w:t>
      </w:r>
      <w:r w:rsidR="009B1757" w:rsidRPr="001322EC">
        <w:rPr>
          <w:rFonts w:ascii="Times New Roman" w:hAnsi="Times New Roman" w:cs="Times New Roman"/>
          <w:sz w:val="24"/>
          <w:szCs w:val="24"/>
        </w:rPr>
        <w:t xml:space="preserve"> a výrobné číslo lietajúceho športového zariadenia, motora a vrtule, ak je pridelené, </w:t>
      </w:r>
    </w:p>
    <w:p w14:paraId="3C65CAB3" w14:textId="77777777" w:rsidR="00555890" w:rsidRPr="001322EC" w:rsidRDefault="009B1757" w:rsidP="00BF7BC9">
      <w:pPr>
        <w:numPr>
          <w:ilvl w:val="0"/>
          <w:numId w:val="12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dátum zápisu lietajúceho športového zariadenia do </w:t>
      </w:r>
      <w:r w:rsidR="00560794" w:rsidRPr="001322EC">
        <w:rPr>
          <w:rFonts w:ascii="Times New Roman" w:hAnsi="Times New Roman" w:cs="Times New Roman"/>
          <w:sz w:val="24"/>
          <w:szCs w:val="24"/>
        </w:rPr>
        <w:t>evidencie lietajúcich športových zariadení</w:t>
      </w:r>
      <w:r w:rsidR="00555890" w:rsidRPr="001322EC">
        <w:rPr>
          <w:rFonts w:ascii="Times New Roman" w:hAnsi="Times New Roman" w:cs="Times New Roman"/>
          <w:sz w:val="24"/>
          <w:szCs w:val="24"/>
        </w:rPr>
        <w:t>,</w:t>
      </w:r>
    </w:p>
    <w:p w14:paraId="281DFB50" w14:textId="77777777" w:rsidR="009B1757" w:rsidRPr="001322EC" w:rsidRDefault="009B1757" w:rsidP="00BF7BC9">
      <w:pPr>
        <w:numPr>
          <w:ilvl w:val="0"/>
          <w:numId w:val="12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dátum výmazu lietajúceho športového zariadenia z</w:t>
      </w:r>
      <w:r w:rsidR="00560794" w:rsidRPr="001322EC">
        <w:rPr>
          <w:rFonts w:ascii="Times New Roman" w:hAnsi="Times New Roman" w:cs="Times New Roman"/>
          <w:sz w:val="24"/>
          <w:szCs w:val="24"/>
        </w:rPr>
        <w:t> evidencie lietajúcich športových zariadení</w:t>
      </w:r>
      <w:r w:rsidRPr="001322EC">
        <w:rPr>
          <w:rFonts w:ascii="Times New Roman" w:hAnsi="Times New Roman" w:cs="Times New Roman"/>
          <w:sz w:val="24"/>
          <w:szCs w:val="24"/>
        </w:rPr>
        <w:t>.</w:t>
      </w:r>
    </w:p>
    <w:p w14:paraId="213EEE14" w14:textId="77777777" w:rsidR="00560794" w:rsidRPr="001322EC" w:rsidRDefault="00560794" w:rsidP="00BF7BC9">
      <w:pPr>
        <w:spacing w:after="0" w:line="240" w:lineRule="auto"/>
        <w:jc w:val="both"/>
        <w:rPr>
          <w:rFonts w:ascii="Times New Roman" w:hAnsi="Times New Roman" w:cs="Times New Roman"/>
          <w:sz w:val="24"/>
          <w:szCs w:val="24"/>
        </w:rPr>
      </w:pPr>
    </w:p>
    <w:p w14:paraId="064029B8" w14:textId="77777777" w:rsidR="00560794" w:rsidRPr="001322EC" w:rsidRDefault="00560794" w:rsidP="00BF7BC9">
      <w:pPr>
        <w:pStyle w:val="Odsekzoznamu"/>
        <w:keepNext/>
        <w:numPr>
          <w:ilvl w:val="2"/>
          <w:numId w:val="339"/>
        </w:numPr>
        <w:spacing w:after="0" w:line="240" w:lineRule="auto"/>
        <w:ind w:left="567" w:hanging="567"/>
        <w:jc w:val="both"/>
        <w:rPr>
          <w:rFonts w:ascii="Times New Roman" w:hAnsi="Times New Roman" w:cs="Times New Roman"/>
          <w:sz w:val="24"/>
          <w:szCs w:val="24"/>
        </w:rPr>
      </w:pPr>
      <w:bookmarkStart w:id="569" w:name="_Ref227686305"/>
      <w:r w:rsidRPr="001322EC">
        <w:rPr>
          <w:rFonts w:ascii="Times New Roman" w:hAnsi="Times New Roman" w:cs="Times New Roman"/>
          <w:sz w:val="24"/>
          <w:szCs w:val="24"/>
        </w:rPr>
        <w:t>Dopravný úrad informácie z evidencie lietajúcich športových zariadení poskytuje na základe písomnej žiadosti</w:t>
      </w:r>
      <w:bookmarkEnd w:id="569"/>
      <w:r w:rsidRPr="001322EC">
        <w:rPr>
          <w:rFonts w:ascii="Times New Roman" w:hAnsi="Times New Roman" w:cs="Times New Roman"/>
          <w:sz w:val="24"/>
          <w:szCs w:val="24"/>
        </w:rPr>
        <w:t xml:space="preserve"> </w:t>
      </w:r>
    </w:p>
    <w:p w14:paraId="668D3103" w14:textId="40FAD2FC" w:rsidR="00560794" w:rsidRPr="001322EC" w:rsidRDefault="00560794" w:rsidP="00BF7BC9">
      <w:pPr>
        <w:numPr>
          <w:ilvl w:val="3"/>
          <w:numId w:val="124"/>
        </w:numPr>
        <w:autoSpaceDE w:val="0"/>
        <w:autoSpaceDN w:val="0"/>
        <w:adjustRightInd w:val="0"/>
        <w:spacing w:after="0" w:line="240" w:lineRule="auto"/>
        <w:ind w:left="1134" w:hanging="567"/>
        <w:jc w:val="both"/>
        <w:rPr>
          <w:rFonts w:ascii="Times New Roman" w:hAnsi="Times New Roman" w:cs="Times New Roman"/>
          <w:sz w:val="24"/>
          <w:szCs w:val="24"/>
        </w:rPr>
      </w:pPr>
      <w:bookmarkStart w:id="570" w:name="_Ref227686310"/>
      <w:r w:rsidRPr="001322EC">
        <w:rPr>
          <w:rFonts w:ascii="Times New Roman" w:hAnsi="Times New Roman" w:cs="Times New Roman"/>
          <w:sz w:val="24"/>
          <w:szCs w:val="24"/>
        </w:rPr>
        <w:t>orgánu verejnej moci a osobe, ktorá vykonáva verejnú moc najmä notár</w:t>
      </w:r>
      <w:r w:rsidR="002C46FE" w:rsidRPr="001322EC">
        <w:rPr>
          <w:rFonts w:ascii="Times New Roman" w:hAnsi="Times New Roman" w:cs="Times New Roman"/>
          <w:sz w:val="24"/>
          <w:szCs w:val="24"/>
        </w:rPr>
        <w:t>ovi</w:t>
      </w:r>
      <w:r w:rsidRPr="001322EC">
        <w:rPr>
          <w:rFonts w:ascii="Times New Roman" w:hAnsi="Times New Roman" w:cs="Times New Roman"/>
          <w:sz w:val="24"/>
          <w:szCs w:val="24"/>
        </w:rPr>
        <w:t xml:space="preserve"> a exekútor</w:t>
      </w:r>
      <w:r w:rsidR="002C46FE" w:rsidRPr="001322EC">
        <w:rPr>
          <w:rFonts w:ascii="Times New Roman" w:hAnsi="Times New Roman" w:cs="Times New Roman"/>
          <w:sz w:val="24"/>
          <w:szCs w:val="24"/>
        </w:rPr>
        <w:t>ovi</w:t>
      </w:r>
      <w:r w:rsidRPr="001322EC">
        <w:rPr>
          <w:rFonts w:ascii="Times New Roman" w:hAnsi="Times New Roman" w:cs="Times New Roman"/>
          <w:sz w:val="24"/>
          <w:szCs w:val="24"/>
        </w:rPr>
        <w:t xml:space="preserve"> na účel výkonu verejnej moci podľa osobitných predpisov,</w:t>
      </w:r>
      <w:bookmarkEnd w:id="570"/>
    </w:p>
    <w:p w14:paraId="519E30A2" w14:textId="38CE852B" w:rsidR="00560794" w:rsidRPr="001322EC" w:rsidRDefault="00560794" w:rsidP="00BF7BC9">
      <w:pPr>
        <w:numPr>
          <w:ilvl w:val="3"/>
          <w:numId w:val="124"/>
        </w:numPr>
        <w:autoSpaceDE w:val="0"/>
        <w:autoSpaceDN w:val="0"/>
        <w:adjustRightInd w:val="0"/>
        <w:spacing w:after="0" w:line="240" w:lineRule="auto"/>
        <w:ind w:left="1134" w:hanging="567"/>
        <w:jc w:val="both"/>
        <w:rPr>
          <w:rFonts w:ascii="Times New Roman" w:hAnsi="Times New Roman" w:cs="Times New Roman"/>
          <w:sz w:val="24"/>
          <w:szCs w:val="24"/>
        </w:rPr>
      </w:pPr>
      <w:bookmarkStart w:id="571" w:name="_Ref227686331"/>
      <w:r w:rsidRPr="001322EC">
        <w:rPr>
          <w:rFonts w:ascii="Times New Roman" w:hAnsi="Times New Roman" w:cs="Times New Roman"/>
          <w:sz w:val="24"/>
          <w:szCs w:val="24"/>
        </w:rPr>
        <w:t xml:space="preserve">osobe, o ktorej sa údaje v evidencii lietajúcich športových zariadení </w:t>
      </w:r>
      <w:r w:rsidR="002C46FE" w:rsidRPr="001322EC">
        <w:rPr>
          <w:rFonts w:ascii="Times New Roman" w:hAnsi="Times New Roman" w:cs="Times New Roman"/>
          <w:sz w:val="24"/>
          <w:szCs w:val="24"/>
        </w:rPr>
        <w:t>uchovávajú</w:t>
      </w:r>
      <w:r w:rsidRPr="001322EC">
        <w:rPr>
          <w:rFonts w:ascii="Times New Roman" w:hAnsi="Times New Roman" w:cs="Times New Roman"/>
          <w:sz w:val="24"/>
          <w:szCs w:val="24"/>
        </w:rPr>
        <w:t>.</w:t>
      </w:r>
      <w:bookmarkEnd w:id="571"/>
    </w:p>
    <w:p w14:paraId="3CBC89F3" w14:textId="77777777" w:rsidR="00560794" w:rsidRPr="001322EC" w:rsidRDefault="00560794" w:rsidP="00BF7BC9">
      <w:pPr>
        <w:autoSpaceDE w:val="0"/>
        <w:autoSpaceDN w:val="0"/>
        <w:adjustRightInd w:val="0"/>
        <w:spacing w:after="0" w:line="240" w:lineRule="auto"/>
        <w:jc w:val="both"/>
        <w:rPr>
          <w:rFonts w:ascii="Times New Roman" w:hAnsi="Times New Roman" w:cs="Times New Roman"/>
          <w:sz w:val="24"/>
          <w:szCs w:val="24"/>
        </w:rPr>
      </w:pPr>
    </w:p>
    <w:p w14:paraId="2804F39D" w14:textId="12469531" w:rsidR="00560794" w:rsidRPr="001322EC" w:rsidRDefault="00560794" w:rsidP="00BF7BC9">
      <w:pPr>
        <w:pStyle w:val="Odsekzoznamu"/>
        <w:numPr>
          <w:ilvl w:val="2"/>
          <w:numId w:val="339"/>
        </w:numPr>
        <w:autoSpaceDE w:val="0"/>
        <w:autoSpaceDN w:val="0"/>
        <w:adjustRightInd w:val="0"/>
        <w:spacing w:after="0" w:line="240" w:lineRule="auto"/>
        <w:ind w:left="567" w:hanging="425"/>
        <w:jc w:val="both"/>
        <w:rPr>
          <w:rFonts w:ascii="Times New Roman" w:hAnsi="Times New Roman" w:cs="Times New Roman"/>
          <w:sz w:val="24"/>
          <w:szCs w:val="24"/>
        </w:rPr>
      </w:pPr>
      <w:r w:rsidRPr="001322EC">
        <w:rPr>
          <w:rFonts w:ascii="Times New Roman" w:hAnsi="Times New Roman" w:cs="Times New Roman"/>
          <w:sz w:val="24"/>
          <w:szCs w:val="24"/>
        </w:rPr>
        <w:t xml:space="preserve">Žiadosť podľa odseku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_Ref227686305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B271A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_Ref227686310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B271A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obsahuje najmä rozsah požadovaných osobných údajov a účel ich spracúvania. Ak žiadosť neobsahuje údaje podľa prvej vety, Dopravný úrad neposkytne informácie z evidencie lietajúcich športových zariadení. Osobe podľa </w:t>
      </w:r>
      <w:r w:rsidR="00B271A3" w:rsidRPr="001322EC">
        <w:rPr>
          <w:rFonts w:ascii="Times New Roman" w:hAnsi="Times New Roman" w:cs="Times New Roman"/>
          <w:sz w:val="24"/>
          <w:szCs w:val="24"/>
        </w:rPr>
        <w:t xml:space="preserve">odseku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_Ref227686305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B271A3" w:rsidRPr="001322EC">
        <w:rPr>
          <w:rFonts w:ascii="Times New Roman" w:hAnsi="Times New Roman" w:cs="Times New Roman"/>
          <w:sz w:val="24"/>
          <w:szCs w:val="24"/>
        </w:rPr>
        <w:fldChar w:fldCharType="end"/>
      </w:r>
      <w:r w:rsidR="00B271A3" w:rsidRPr="001322EC">
        <w:rPr>
          <w:rFonts w:ascii="Times New Roman" w:hAnsi="Times New Roman" w:cs="Times New Roman"/>
          <w:sz w:val="24"/>
          <w:szCs w:val="24"/>
        </w:rPr>
        <w:t xml:space="preserve"> písm.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_Ref227686331 \n \h </w:instrText>
      </w:r>
      <w:r w:rsidR="001322EC">
        <w:rPr>
          <w:rFonts w:ascii="Times New Roman" w:hAnsi="Times New Roman" w:cs="Times New Roman"/>
          <w:sz w:val="24"/>
          <w:szCs w:val="24"/>
        </w:rPr>
        <w:instrText xml:space="preserve">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B271A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Dopravný úrad neposkytuje osobné údaje, ktoré nie sú osobnými údajmi tejto osoby.</w:t>
      </w:r>
    </w:p>
    <w:p w14:paraId="61029AAF" w14:textId="77777777" w:rsidR="002458DB" w:rsidRPr="001322EC" w:rsidRDefault="002458DB" w:rsidP="00BF7BC9">
      <w:pPr>
        <w:spacing w:after="0" w:line="240" w:lineRule="auto"/>
        <w:ind w:left="142"/>
        <w:jc w:val="both"/>
        <w:rPr>
          <w:rFonts w:ascii="Times New Roman" w:hAnsi="Times New Roman" w:cs="Times New Roman"/>
          <w:sz w:val="24"/>
          <w:szCs w:val="24"/>
        </w:rPr>
      </w:pPr>
    </w:p>
    <w:p w14:paraId="3BF524CF" w14:textId="77777777" w:rsidR="00096156" w:rsidRPr="001322EC" w:rsidRDefault="00FB0672" w:rsidP="00BF7BC9">
      <w:pPr>
        <w:pStyle w:val="Odsekzoznamu"/>
        <w:keepNext/>
        <w:numPr>
          <w:ilvl w:val="2"/>
          <w:numId w:val="339"/>
        </w:numPr>
        <w:spacing w:after="0" w:line="240" w:lineRule="auto"/>
        <w:ind w:left="567" w:hanging="567"/>
        <w:jc w:val="both"/>
        <w:rPr>
          <w:rFonts w:ascii="Times New Roman" w:hAnsi="Times New Roman" w:cs="Times New Roman"/>
          <w:sz w:val="24"/>
          <w:szCs w:val="24"/>
        </w:rPr>
      </w:pPr>
      <w:bookmarkStart w:id="572" w:name="_Ref227832920"/>
      <w:r w:rsidRPr="001322EC">
        <w:rPr>
          <w:rFonts w:ascii="Times New Roman" w:hAnsi="Times New Roman" w:cs="Times New Roman"/>
          <w:sz w:val="24"/>
          <w:szCs w:val="24"/>
        </w:rPr>
        <w:t xml:space="preserve">O zápise lietajúceho športového zariadenia do evidencie lietajúcich športových zariadení a o výmaze lietajúceho športového zariadenia z evidencie lietajúcich športových </w:t>
      </w:r>
      <w:r w:rsidR="00333297" w:rsidRPr="001322EC">
        <w:rPr>
          <w:rFonts w:ascii="Times New Roman" w:hAnsi="Times New Roman" w:cs="Times New Roman"/>
          <w:sz w:val="24"/>
          <w:szCs w:val="24"/>
        </w:rPr>
        <w:t xml:space="preserve">zariadení </w:t>
      </w:r>
      <w:r w:rsidRPr="001322EC">
        <w:rPr>
          <w:rFonts w:ascii="Times New Roman" w:hAnsi="Times New Roman" w:cs="Times New Roman"/>
          <w:sz w:val="24"/>
          <w:szCs w:val="24"/>
        </w:rPr>
        <w:t>D</w:t>
      </w:r>
      <w:r w:rsidR="00324799" w:rsidRPr="001322EC">
        <w:rPr>
          <w:rFonts w:ascii="Times New Roman" w:hAnsi="Times New Roman" w:cs="Times New Roman"/>
          <w:sz w:val="24"/>
          <w:szCs w:val="24"/>
        </w:rPr>
        <w:t xml:space="preserve">opravný úrad </w:t>
      </w:r>
      <w:r w:rsidR="00D4768B" w:rsidRPr="001322EC">
        <w:rPr>
          <w:rFonts w:ascii="Times New Roman" w:hAnsi="Times New Roman" w:cs="Times New Roman"/>
          <w:sz w:val="24"/>
          <w:szCs w:val="24"/>
        </w:rPr>
        <w:t xml:space="preserve">vydá </w:t>
      </w:r>
      <w:r w:rsidR="00324799" w:rsidRPr="001322EC">
        <w:rPr>
          <w:rFonts w:ascii="Times New Roman" w:hAnsi="Times New Roman" w:cs="Times New Roman"/>
          <w:sz w:val="24"/>
          <w:szCs w:val="24"/>
        </w:rPr>
        <w:t>potvrdenie, ktoré obsahuje</w:t>
      </w:r>
      <w:bookmarkEnd w:id="572"/>
    </w:p>
    <w:p w14:paraId="4691EEFE" w14:textId="77777777" w:rsidR="00324799" w:rsidRPr="001322EC" w:rsidRDefault="00324799" w:rsidP="00BF7BC9">
      <w:pPr>
        <w:pStyle w:val="Odsekzoznamu"/>
        <w:numPr>
          <w:ilvl w:val="1"/>
          <w:numId w:val="22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označenie Dopravného úradu, </w:t>
      </w:r>
    </w:p>
    <w:p w14:paraId="678A5F49" w14:textId="77777777" w:rsidR="00324799" w:rsidRPr="001322EC" w:rsidRDefault="00324799" w:rsidP="00BF7BC9">
      <w:pPr>
        <w:pStyle w:val="Odsekzoznamu"/>
        <w:numPr>
          <w:ilvl w:val="1"/>
          <w:numId w:val="22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značku štátnej príslušnosti a evidenčnú značku pridelenú lietajúcemu športovému zariadeniu, </w:t>
      </w:r>
    </w:p>
    <w:p w14:paraId="42766BA1" w14:textId="77777777" w:rsidR="00324799" w:rsidRPr="001322EC" w:rsidRDefault="00324799" w:rsidP="00BF7BC9">
      <w:pPr>
        <w:pStyle w:val="Odsekzoznamu"/>
        <w:numPr>
          <w:ilvl w:val="1"/>
          <w:numId w:val="22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druh a výrobné číslo lietajúceho športového zariadenia, </w:t>
      </w:r>
    </w:p>
    <w:p w14:paraId="540BDFD8" w14:textId="77777777" w:rsidR="00324799" w:rsidRPr="001322EC" w:rsidRDefault="00324799" w:rsidP="00BF7BC9">
      <w:pPr>
        <w:pStyle w:val="Odsekzoznamu"/>
        <w:keepNext/>
        <w:numPr>
          <w:ilvl w:val="1"/>
          <w:numId w:val="229"/>
        </w:numPr>
        <w:spacing w:after="0" w:line="240" w:lineRule="auto"/>
        <w:ind w:left="1134" w:hanging="567"/>
        <w:jc w:val="both"/>
        <w:rPr>
          <w:rFonts w:ascii="Times New Roman" w:hAnsi="Times New Roman" w:cs="Times New Roman"/>
          <w:sz w:val="24"/>
          <w:szCs w:val="24"/>
        </w:rPr>
      </w:pPr>
      <w:bookmarkStart w:id="573" w:name="_Ref227686391"/>
      <w:r w:rsidRPr="001322EC">
        <w:rPr>
          <w:rFonts w:ascii="Times New Roman" w:hAnsi="Times New Roman" w:cs="Times New Roman"/>
          <w:sz w:val="24"/>
          <w:szCs w:val="24"/>
        </w:rPr>
        <w:t>údaje o vlastníkovi lietajúceho športového zariadenia v rozsahu</w:t>
      </w:r>
      <w:bookmarkEnd w:id="573"/>
      <w:r w:rsidRPr="001322EC">
        <w:rPr>
          <w:rFonts w:ascii="Times New Roman" w:hAnsi="Times New Roman" w:cs="Times New Roman"/>
          <w:sz w:val="24"/>
          <w:szCs w:val="24"/>
        </w:rPr>
        <w:t xml:space="preserve"> </w:t>
      </w:r>
    </w:p>
    <w:p w14:paraId="669751EF" w14:textId="77777777" w:rsidR="00324799" w:rsidRPr="001322EC" w:rsidRDefault="00324799" w:rsidP="00BF7BC9">
      <w:pPr>
        <w:pStyle w:val="Odsekzoznamu"/>
        <w:numPr>
          <w:ilvl w:val="0"/>
          <w:numId w:val="23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priezvisko, adresa trvalého pobytu a prechodného pobytu, emailová adresa a telefónne číslo, ak ide o fyzickú osobu, </w:t>
      </w:r>
    </w:p>
    <w:p w14:paraId="562F3050" w14:textId="77777777" w:rsidR="00324799" w:rsidRPr="001322EC" w:rsidRDefault="00324799" w:rsidP="00BF7BC9">
      <w:pPr>
        <w:numPr>
          <w:ilvl w:val="0"/>
          <w:numId w:val="23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obchodné meno, identifikačné číslo organizácie, ak bolo pridelené, alebo iný identifikačný údaj a miesto podnikania, emailová adresa a telefónne číslo, ak ide o fyzickú osobu-podnikateľa,</w:t>
      </w:r>
    </w:p>
    <w:p w14:paraId="6B5D5BE1" w14:textId="77777777" w:rsidR="00324799" w:rsidRPr="001322EC" w:rsidRDefault="00324799" w:rsidP="00BF7BC9">
      <w:pPr>
        <w:numPr>
          <w:ilvl w:val="0"/>
          <w:numId w:val="23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názov alebo obchodné meno, označenie právnej formy, adresa sídla, identifikačné číslo organizácie, emailová adresa a telefónne číslo, ak ide o právnickú osobu,</w:t>
      </w:r>
    </w:p>
    <w:p w14:paraId="779AB960" w14:textId="0AB579BF" w:rsidR="00324799" w:rsidRPr="001322EC" w:rsidRDefault="00324799" w:rsidP="00BF7BC9">
      <w:pPr>
        <w:pStyle w:val="Odsekzoznamu"/>
        <w:numPr>
          <w:ilvl w:val="1"/>
          <w:numId w:val="22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údaje o prevádzkovateľovi lietajúceho športového zariadenia v rozsahu podľa písmena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_Ref227686391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k)</w:t>
      </w:r>
      <w:r w:rsidR="00B271A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05C694C9" w14:textId="77777777" w:rsidR="00324799" w:rsidRPr="001322EC" w:rsidRDefault="00324799" w:rsidP="00BF7BC9">
      <w:pPr>
        <w:pStyle w:val="Odsekzoznamu"/>
        <w:numPr>
          <w:ilvl w:val="1"/>
          <w:numId w:val="22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slová „Potvrdenie nie je vydané podľa Dohovoru o medzinárodnom civilnom letectve.“,  </w:t>
      </w:r>
    </w:p>
    <w:p w14:paraId="2E468EB4" w14:textId="77777777" w:rsidR="00324799" w:rsidRPr="001322EC" w:rsidRDefault="00324799" w:rsidP="00BF7BC9">
      <w:pPr>
        <w:pStyle w:val="Odsekzoznamu"/>
        <w:numPr>
          <w:ilvl w:val="1"/>
          <w:numId w:val="22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dátum a miesto vydania potvrdenia, </w:t>
      </w:r>
    </w:p>
    <w:p w14:paraId="63DD6542" w14:textId="77777777" w:rsidR="00324799" w:rsidRPr="001322EC" w:rsidRDefault="00324799" w:rsidP="00BF7BC9">
      <w:pPr>
        <w:pStyle w:val="Odsekzoznamu"/>
        <w:numPr>
          <w:ilvl w:val="1"/>
          <w:numId w:val="22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meno, priezvisko, funkcia a podpis oprávnenej osoby. </w:t>
      </w:r>
    </w:p>
    <w:p w14:paraId="3F8274F6" w14:textId="77777777" w:rsidR="00FB0672" w:rsidRPr="001322EC" w:rsidRDefault="00FB0672" w:rsidP="00BF7BC9">
      <w:pPr>
        <w:pStyle w:val="Odsekzoznamu"/>
        <w:spacing w:after="0" w:line="240" w:lineRule="auto"/>
        <w:rPr>
          <w:rFonts w:ascii="Times New Roman" w:hAnsi="Times New Roman" w:cs="Times New Roman"/>
          <w:sz w:val="24"/>
          <w:szCs w:val="24"/>
        </w:rPr>
      </w:pPr>
    </w:p>
    <w:p w14:paraId="0ACDCEFF" w14:textId="15ACD43D" w:rsidR="00324799" w:rsidRPr="001322EC" w:rsidRDefault="00FB0672" w:rsidP="003F52DB">
      <w:pPr>
        <w:pStyle w:val="Odsekzoznamu"/>
        <w:numPr>
          <w:ilvl w:val="0"/>
          <w:numId w:val="34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Zápis lietajúceho športového zariadenia do evidencie lietajúcich športových zariadení a výmaz lietajúceho športového zariadenia z evidencie lietajúcich športových </w:t>
      </w:r>
      <w:r w:rsidR="007016F5" w:rsidRPr="001322EC">
        <w:rPr>
          <w:rFonts w:ascii="Times New Roman" w:hAnsi="Times New Roman" w:cs="Times New Roman"/>
          <w:sz w:val="24"/>
          <w:szCs w:val="24"/>
        </w:rPr>
        <w:t xml:space="preserve">zariadení </w:t>
      </w:r>
      <w:r w:rsidRPr="001322EC">
        <w:rPr>
          <w:rFonts w:ascii="Times New Roman" w:hAnsi="Times New Roman" w:cs="Times New Roman"/>
          <w:sz w:val="24"/>
          <w:szCs w:val="24"/>
        </w:rPr>
        <w:t xml:space="preserve">Dopravný úrad vykonáva na základe žiadosti jeho </w:t>
      </w:r>
      <w:r w:rsidR="002C46FE" w:rsidRPr="001322EC">
        <w:rPr>
          <w:rFonts w:ascii="Times New Roman" w:hAnsi="Times New Roman" w:cs="Times New Roman"/>
          <w:sz w:val="24"/>
          <w:szCs w:val="24"/>
        </w:rPr>
        <w:t>prevádzkovateľa</w:t>
      </w:r>
      <w:r w:rsidRPr="001322EC">
        <w:rPr>
          <w:rFonts w:ascii="Times New Roman" w:hAnsi="Times New Roman" w:cs="Times New Roman"/>
          <w:sz w:val="24"/>
          <w:szCs w:val="24"/>
        </w:rPr>
        <w:t>. Dopravný úrad zápis a</w:t>
      </w:r>
      <w:r w:rsidR="00324799" w:rsidRPr="001322EC">
        <w:rPr>
          <w:rFonts w:ascii="Times New Roman" w:hAnsi="Times New Roman" w:cs="Times New Roman"/>
          <w:sz w:val="24"/>
          <w:szCs w:val="24"/>
        </w:rPr>
        <w:t>lebo</w:t>
      </w:r>
      <w:r w:rsidRPr="001322EC">
        <w:rPr>
          <w:rFonts w:ascii="Times New Roman" w:hAnsi="Times New Roman" w:cs="Times New Roman"/>
          <w:sz w:val="24"/>
          <w:szCs w:val="24"/>
        </w:rPr>
        <w:t xml:space="preserve"> výmaz vykoná do 30 dní odo </w:t>
      </w:r>
      <w:r w:rsidR="00324799" w:rsidRPr="001322EC">
        <w:rPr>
          <w:rFonts w:ascii="Times New Roman" w:hAnsi="Times New Roman" w:cs="Times New Roman"/>
          <w:sz w:val="24"/>
          <w:szCs w:val="24"/>
        </w:rPr>
        <w:t xml:space="preserve">dňa doručenia úplnej žiadosti; výmaz z vlastného podnetu vykoná do 30 dní odo dňa, kedy sa dozvedel o skutočnosti rozhodnej pre výmaz. </w:t>
      </w:r>
    </w:p>
    <w:p w14:paraId="148AC702" w14:textId="77777777" w:rsidR="00F37912" w:rsidRPr="001322EC" w:rsidRDefault="00F37912" w:rsidP="00BF7BC9">
      <w:pPr>
        <w:spacing w:after="0" w:line="240" w:lineRule="auto"/>
        <w:jc w:val="both"/>
        <w:rPr>
          <w:rFonts w:ascii="Times New Roman" w:hAnsi="Times New Roman" w:cs="Times New Roman"/>
          <w:sz w:val="24"/>
          <w:szCs w:val="24"/>
        </w:rPr>
      </w:pPr>
    </w:p>
    <w:p w14:paraId="2B015E50" w14:textId="77777777" w:rsidR="00F37912" w:rsidRPr="001322EC" w:rsidRDefault="00F37912" w:rsidP="003F52DB">
      <w:pPr>
        <w:pStyle w:val="Odsekzoznamu"/>
        <w:keepNext/>
        <w:numPr>
          <w:ilvl w:val="0"/>
          <w:numId w:val="34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Výmaz lietajúceho športového zariadenia z evidencie lietajúcich športových zariadení môže Dopravný úrad vykonať aj z vlastného podnetu, ak</w:t>
      </w:r>
    </w:p>
    <w:p w14:paraId="6E8BDA95" w14:textId="44648403" w:rsidR="00621D68" w:rsidRPr="001322EC" w:rsidRDefault="00621D68" w:rsidP="003F52DB">
      <w:pPr>
        <w:pStyle w:val="Odsekzoznamu"/>
        <w:numPr>
          <w:ilvl w:val="1"/>
          <w:numId w:val="3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nie je splnená podmienka podľa</w:t>
      </w:r>
      <w:r w:rsidR="00B271A3" w:rsidRPr="001322EC">
        <w:rPr>
          <w:rFonts w:ascii="Times New Roman" w:hAnsi="Times New Roman" w:cs="Times New Roman"/>
          <w:sz w:val="24"/>
          <w:szCs w:val="24"/>
        </w:rPr>
        <w:t xml:space="preserve"> odseku </w:t>
      </w:r>
      <w:r w:rsidR="00B271A3" w:rsidRPr="001322EC">
        <w:rPr>
          <w:rFonts w:ascii="Times New Roman" w:hAnsi="Times New Roman" w:cs="Times New Roman"/>
          <w:sz w:val="24"/>
          <w:szCs w:val="24"/>
        </w:rPr>
        <w:fldChar w:fldCharType="begin"/>
      </w:r>
      <w:r w:rsidR="00B271A3" w:rsidRPr="001322EC">
        <w:rPr>
          <w:rFonts w:ascii="Times New Roman" w:hAnsi="Times New Roman" w:cs="Times New Roman"/>
          <w:sz w:val="24"/>
          <w:szCs w:val="24"/>
        </w:rPr>
        <w:instrText xml:space="preserve"> REF _Ref227686516 \n \h  \* MERGEFORMAT </w:instrText>
      </w:r>
      <w:r w:rsidR="00B271A3" w:rsidRPr="001322EC">
        <w:rPr>
          <w:rFonts w:ascii="Times New Roman" w:hAnsi="Times New Roman" w:cs="Times New Roman"/>
          <w:sz w:val="24"/>
          <w:szCs w:val="24"/>
        </w:rPr>
      </w:r>
      <w:r w:rsidR="00B271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271A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064D76D3" w14:textId="77777777" w:rsidR="00621D68" w:rsidRPr="001322EC" w:rsidRDefault="00621D68" w:rsidP="003F52DB">
      <w:pPr>
        <w:pStyle w:val="Odsekzoznamu"/>
        <w:numPr>
          <w:ilvl w:val="1"/>
          <w:numId w:val="3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sa preukáže, že došlo k zničeniu lietajúceho športového zariadenia,</w:t>
      </w:r>
    </w:p>
    <w:p w14:paraId="64D43752" w14:textId="77777777" w:rsidR="00621D68" w:rsidRPr="001322EC" w:rsidRDefault="00621D68" w:rsidP="003F52DB">
      <w:pPr>
        <w:pStyle w:val="Odsekzoznamu"/>
        <w:numPr>
          <w:ilvl w:val="1"/>
          <w:numId w:val="3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nie je známe, kde sa l</w:t>
      </w:r>
      <w:r w:rsidR="0049106B" w:rsidRPr="001322EC">
        <w:rPr>
          <w:rFonts w:ascii="Times New Roman" w:hAnsi="Times New Roman" w:cs="Times New Roman"/>
          <w:sz w:val="24"/>
          <w:szCs w:val="24"/>
        </w:rPr>
        <w:t>ietajúce športové</w:t>
      </w:r>
      <w:r w:rsidRPr="001322EC">
        <w:rPr>
          <w:rFonts w:ascii="Times New Roman" w:hAnsi="Times New Roman" w:cs="Times New Roman"/>
          <w:sz w:val="24"/>
          <w:szCs w:val="24"/>
        </w:rPr>
        <w:t xml:space="preserve"> zariadenie nachádza viac ako 12 mesiacov, </w:t>
      </w:r>
    </w:p>
    <w:p w14:paraId="3C5B273F" w14:textId="77777777" w:rsidR="00F37912" w:rsidRPr="001322EC" w:rsidRDefault="00621D68" w:rsidP="003F52DB">
      <w:pPr>
        <w:pStyle w:val="Odsekzoznamu"/>
        <w:numPr>
          <w:ilvl w:val="1"/>
          <w:numId w:val="3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preukaz letovej spôsobilosti lietajúceho športového zariadenia je neplatný viac ako 24 mesiacov.</w:t>
      </w:r>
    </w:p>
    <w:p w14:paraId="0FFD694A" w14:textId="77777777" w:rsidR="00324799" w:rsidRPr="001322EC" w:rsidRDefault="00324799" w:rsidP="00BF7BC9">
      <w:pPr>
        <w:spacing w:after="0" w:line="240" w:lineRule="auto"/>
        <w:jc w:val="both"/>
        <w:rPr>
          <w:rFonts w:ascii="Times New Roman" w:hAnsi="Times New Roman" w:cs="Times New Roman"/>
          <w:sz w:val="24"/>
          <w:szCs w:val="24"/>
        </w:rPr>
      </w:pPr>
    </w:p>
    <w:p w14:paraId="07BD07B7" w14:textId="02C5F0A3" w:rsidR="003321E2" w:rsidRPr="001322EC" w:rsidRDefault="002C46FE" w:rsidP="003F52DB">
      <w:pPr>
        <w:numPr>
          <w:ilvl w:val="0"/>
          <w:numId w:val="348"/>
        </w:numPr>
        <w:spacing w:after="0" w:line="240" w:lineRule="auto"/>
        <w:ind w:left="567" w:hanging="567"/>
        <w:jc w:val="both"/>
        <w:rPr>
          <w:rFonts w:ascii="Times New Roman" w:hAnsi="Times New Roman" w:cs="Times New Roman"/>
          <w:sz w:val="24"/>
          <w:szCs w:val="24"/>
        </w:rPr>
      </w:pPr>
      <w:bookmarkStart w:id="574" w:name="_Ref227686125"/>
      <w:r w:rsidRPr="001322EC">
        <w:rPr>
          <w:rFonts w:ascii="Times New Roman" w:hAnsi="Times New Roman" w:cs="Times New Roman"/>
          <w:sz w:val="24"/>
          <w:szCs w:val="24"/>
        </w:rPr>
        <w:t>Prevádzkovateľ</w:t>
      </w:r>
      <w:r w:rsidR="00324799" w:rsidRPr="001322EC">
        <w:rPr>
          <w:rFonts w:ascii="Times New Roman" w:hAnsi="Times New Roman" w:cs="Times New Roman"/>
          <w:sz w:val="24"/>
          <w:szCs w:val="24"/>
        </w:rPr>
        <w:t xml:space="preserve"> lietajúceho športového zariadenia je povinný požiadať Dopravný úrad o zmenu údajov zapísaných v evidencii lietajúcich športových zariadení a doložiť doklady, ktoré zmenu zapísaných údajov preukazujú, najneskôr do 30 dní odo dňa, keď zmena nastala. Dopravný úrad zmenu zapísaných údajov vykoná bezodkladne.</w:t>
      </w:r>
      <w:bookmarkEnd w:id="574"/>
      <w:r w:rsidR="00324799" w:rsidRPr="001322EC">
        <w:rPr>
          <w:rFonts w:ascii="Times New Roman" w:hAnsi="Times New Roman" w:cs="Times New Roman"/>
          <w:sz w:val="24"/>
          <w:szCs w:val="24"/>
        </w:rPr>
        <w:t xml:space="preserve"> </w:t>
      </w:r>
    </w:p>
    <w:p w14:paraId="79DDA40F" w14:textId="77777777" w:rsidR="003321E2" w:rsidRPr="001322EC" w:rsidRDefault="003321E2" w:rsidP="00BF7BC9">
      <w:pPr>
        <w:spacing w:after="0" w:line="240" w:lineRule="auto"/>
        <w:jc w:val="both"/>
        <w:rPr>
          <w:rFonts w:ascii="Times New Roman" w:hAnsi="Times New Roman" w:cs="Times New Roman"/>
          <w:sz w:val="24"/>
          <w:szCs w:val="24"/>
        </w:rPr>
      </w:pPr>
    </w:p>
    <w:p w14:paraId="46EBD693" w14:textId="77777777" w:rsidR="00B264D0" w:rsidRPr="001322EC" w:rsidRDefault="00324799" w:rsidP="003F52DB">
      <w:pPr>
        <w:numPr>
          <w:ilvl w:val="0"/>
          <w:numId w:val="34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sa v dôsledku zmeny údajov zapísaných v evidencii lietajúcich športových zariadení zmenia aj údaje uvedené v potvrdení o zápise lietajúceho športového zariadenia do evidencie lietajúcich športových zariadení, Dopravný úrad vydá do 30 dní odo dňa vykonania zmeny zapísaných údajov nové potvrdenie, ktoré nahrádza pôvodné potvrdenie; vlastník lietajúceho športového zariadenia je povinný pôvodné potvrdenie odovzdať Dopravnému úradu najneskôr v deň vydania nového potvrdenia.</w:t>
      </w:r>
    </w:p>
    <w:p w14:paraId="60939A72" w14:textId="77777777" w:rsidR="00B271A3" w:rsidRPr="001322EC" w:rsidRDefault="00B271A3" w:rsidP="00BF7BC9">
      <w:pPr>
        <w:spacing w:after="0" w:line="240" w:lineRule="auto"/>
        <w:jc w:val="both"/>
        <w:rPr>
          <w:rFonts w:ascii="Times New Roman" w:hAnsi="Times New Roman" w:cs="Times New Roman"/>
          <w:sz w:val="24"/>
          <w:szCs w:val="24"/>
        </w:rPr>
      </w:pPr>
    </w:p>
    <w:p w14:paraId="1998E77A" w14:textId="77777777" w:rsidR="00B264D0" w:rsidRPr="001322EC" w:rsidRDefault="00B264D0"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Plochy pre lietajúce športové zariadenia</w:t>
      </w:r>
    </w:p>
    <w:p w14:paraId="19F4E18E" w14:textId="77777777" w:rsidR="00B264D0" w:rsidRPr="001322EC" w:rsidRDefault="00B264D0" w:rsidP="00BF7BC9">
      <w:pPr>
        <w:keepNext/>
        <w:spacing w:after="0" w:line="240" w:lineRule="auto"/>
        <w:rPr>
          <w:rFonts w:ascii="Times New Roman" w:hAnsi="Times New Roman" w:cs="Times New Roman"/>
          <w:b/>
          <w:sz w:val="24"/>
          <w:szCs w:val="24"/>
        </w:rPr>
      </w:pPr>
    </w:p>
    <w:p w14:paraId="627DBAD5" w14:textId="5C407B78" w:rsidR="00B264D0" w:rsidRPr="001322EC" w:rsidRDefault="00B264D0"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75" w:name="_Ref228376291"/>
    </w:p>
    <w:bookmarkEnd w:id="575"/>
    <w:p w14:paraId="0C756AB4" w14:textId="77777777" w:rsidR="00B264D0" w:rsidRPr="001322EC" w:rsidRDefault="00B264D0" w:rsidP="00BF7BC9">
      <w:pPr>
        <w:keepNext/>
        <w:spacing w:after="0" w:line="240" w:lineRule="auto"/>
        <w:jc w:val="both"/>
        <w:rPr>
          <w:rFonts w:ascii="Times New Roman" w:hAnsi="Times New Roman" w:cs="Times New Roman"/>
          <w:sz w:val="24"/>
          <w:szCs w:val="24"/>
        </w:rPr>
      </w:pPr>
    </w:p>
    <w:p w14:paraId="0F8B2F65" w14:textId="5B53BA89" w:rsidR="00B264D0" w:rsidRPr="001322EC" w:rsidRDefault="00B264D0" w:rsidP="00BF7BC9">
      <w:pPr>
        <w:numPr>
          <w:ilvl w:val="0"/>
          <w:numId w:val="27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Plochou pre lietajúce športové zariadenia sa na účely tohto zákona rozumie vymedzená plocha</w:t>
      </w:r>
      <w:r w:rsidR="00494D00" w:rsidRPr="001322EC">
        <w:rPr>
          <w:rFonts w:ascii="Times New Roman" w:hAnsi="Times New Roman" w:cs="Times New Roman"/>
          <w:sz w:val="24"/>
          <w:szCs w:val="24"/>
        </w:rPr>
        <w:t xml:space="preserve"> na zemi</w:t>
      </w:r>
      <w:r w:rsidRPr="001322EC">
        <w:rPr>
          <w:rFonts w:ascii="Times New Roman" w:hAnsi="Times New Roman" w:cs="Times New Roman"/>
          <w:sz w:val="24"/>
          <w:szCs w:val="24"/>
        </w:rPr>
        <w:t xml:space="preserve"> s trávnatým povrchom alebo so spevneným povrchom trvalo alebo dočasne určená na vzlety a pristátia príslušnej kategórie lietajúcich športových zariadení</w:t>
      </w:r>
      <w:r w:rsidR="0024233F" w:rsidRPr="001322EC">
        <w:rPr>
          <w:rFonts w:ascii="Times New Roman" w:hAnsi="Times New Roman" w:cs="Times New Roman"/>
          <w:sz w:val="24"/>
          <w:szCs w:val="24"/>
        </w:rPr>
        <w:t xml:space="preserve"> </w:t>
      </w:r>
      <w:r w:rsidRPr="001322EC">
        <w:rPr>
          <w:rFonts w:ascii="Times New Roman" w:hAnsi="Times New Roman" w:cs="Times New Roman"/>
          <w:sz w:val="24"/>
          <w:szCs w:val="24"/>
        </w:rPr>
        <w:t>a s tým súvisiace činnosti.</w:t>
      </w:r>
    </w:p>
    <w:p w14:paraId="69A5EB6A" w14:textId="77777777" w:rsidR="00B264D0" w:rsidRPr="001322EC" w:rsidRDefault="00B264D0" w:rsidP="00BF7BC9">
      <w:pPr>
        <w:spacing w:after="0" w:line="240" w:lineRule="auto"/>
        <w:jc w:val="both"/>
        <w:rPr>
          <w:rFonts w:ascii="Times New Roman" w:hAnsi="Times New Roman" w:cs="Times New Roman"/>
          <w:sz w:val="24"/>
          <w:szCs w:val="24"/>
        </w:rPr>
      </w:pPr>
    </w:p>
    <w:p w14:paraId="1D45246A" w14:textId="59C07D26" w:rsidR="00B264D0" w:rsidRPr="001322EC" w:rsidRDefault="00B264D0" w:rsidP="00BF7BC9">
      <w:pPr>
        <w:numPr>
          <w:ilvl w:val="0"/>
          <w:numId w:val="276"/>
        </w:numPr>
        <w:spacing w:after="0" w:line="240" w:lineRule="auto"/>
        <w:ind w:left="567" w:hanging="567"/>
        <w:jc w:val="both"/>
        <w:rPr>
          <w:rFonts w:ascii="Times New Roman" w:hAnsi="Times New Roman" w:cs="Times New Roman"/>
          <w:sz w:val="24"/>
          <w:szCs w:val="24"/>
        </w:rPr>
      </w:pPr>
      <w:bookmarkStart w:id="576" w:name="_Ref227688481"/>
      <w:r w:rsidRPr="001322EC">
        <w:rPr>
          <w:rFonts w:ascii="Times New Roman" w:hAnsi="Times New Roman" w:cs="Times New Roman"/>
          <w:sz w:val="24"/>
          <w:szCs w:val="24"/>
        </w:rPr>
        <w:t xml:space="preserve">Na ploche pre lietajúce športové zariadenia sa </w:t>
      </w:r>
      <w:r w:rsidR="00613DCB" w:rsidRPr="001322EC">
        <w:rPr>
          <w:rFonts w:ascii="Times New Roman" w:hAnsi="Times New Roman" w:cs="Times New Roman"/>
          <w:sz w:val="24"/>
          <w:szCs w:val="24"/>
        </w:rPr>
        <w:t xml:space="preserve">môžu </w:t>
      </w:r>
      <w:r w:rsidRPr="001322EC">
        <w:rPr>
          <w:rFonts w:ascii="Times New Roman" w:hAnsi="Times New Roman" w:cs="Times New Roman"/>
          <w:sz w:val="24"/>
          <w:szCs w:val="24"/>
        </w:rPr>
        <w:t xml:space="preserve">vykonávať </w:t>
      </w:r>
      <w:r w:rsidR="00613DCB" w:rsidRPr="001322EC">
        <w:rPr>
          <w:rFonts w:ascii="Times New Roman" w:hAnsi="Times New Roman" w:cs="Times New Roman"/>
          <w:sz w:val="24"/>
          <w:szCs w:val="24"/>
        </w:rPr>
        <w:t xml:space="preserve">vzlety a pristátia a pozemné pohyby lietajúcich športových zariadení, pre ktoré je táto plocha určená </w:t>
      </w:r>
      <w:r w:rsidRPr="001322EC">
        <w:rPr>
          <w:rFonts w:ascii="Times New Roman" w:hAnsi="Times New Roman" w:cs="Times New Roman"/>
          <w:sz w:val="24"/>
          <w:szCs w:val="24"/>
        </w:rPr>
        <w:t xml:space="preserve">len </w:t>
      </w:r>
      <w:r w:rsidR="00613DCB" w:rsidRPr="001322EC">
        <w:rPr>
          <w:rFonts w:ascii="Times New Roman" w:hAnsi="Times New Roman" w:cs="Times New Roman"/>
          <w:sz w:val="24"/>
          <w:szCs w:val="24"/>
        </w:rPr>
        <w:t xml:space="preserve">v rámci </w:t>
      </w:r>
      <w:r w:rsidRPr="001322EC">
        <w:rPr>
          <w:rFonts w:ascii="Times New Roman" w:hAnsi="Times New Roman" w:cs="Times New Roman"/>
          <w:sz w:val="24"/>
          <w:szCs w:val="24"/>
        </w:rPr>
        <w:t>športové</w:t>
      </w:r>
      <w:r w:rsidR="00613DCB" w:rsidRPr="001322EC">
        <w:rPr>
          <w:rFonts w:ascii="Times New Roman" w:hAnsi="Times New Roman" w:cs="Times New Roman"/>
          <w:sz w:val="24"/>
          <w:szCs w:val="24"/>
        </w:rPr>
        <w:t>ho</w:t>
      </w:r>
      <w:r w:rsidRPr="001322EC">
        <w:rPr>
          <w:rFonts w:ascii="Times New Roman" w:hAnsi="Times New Roman" w:cs="Times New Roman"/>
          <w:sz w:val="24"/>
          <w:szCs w:val="24"/>
        </w:rPr>
        <w:t xml:space="preserve"> </w:t>
      </w:r>
      <w:r w:rsidR="00613DCB" w:rsidRPr="001322EC">
        <w:rPr>
          <w:rFonts w:ascii="Times New Roman" w:hAnsi="Times New Roman" w:cs="Times New Roman"/>
          <w:sz w:val="24"/>
          <w:szCs w:val="24"/>
        </w:rPr>
        <w:t xml:space="preserve">lietania </w:t>
      </w:r>
      <w:r w:rsidR="00EA53AB" w:rsidRPr="001322EC">
        <w:rPr>
          <w:rFonts w:ascii="Times New Roman" w:hAnsi="Times New Roman" w:cs="Times New Roman"/>
          <w:sz w:val="24"/>
          <w:szCs w:val="24"/>
        </w:rPr>
        <w:t>,</w:t>
      </w:r>
      <w:r w:rsidRPr="001322EC">
        <w:rPr>
          <w:rFonts w:ascii="Times New Roman" w:hAnsi="Times New Roman" w:cs="Times New Roman"/>
          <w:sz w:val="24"/>
          <w:szCs w:val="24"/>
        </w:rPr>
        <w:t xml:space="preserve"> a lety s cestujúcim podľa </w:t>
      </w:r>
      <w:r w:rsidR="001B7520" w:rsidRPr="001322EC">
        <w:rPr>
          <w:rFonts w:ascii="Times New Roman" w:hAnsi="Times New Roman" w:cs="Times New Roman"/>
          <w:sz w:val="24"/>
          <w:szCs w:val="24"/>
        </w:rPr>
        <w:fldChar w:fldCharType="begin"/>
      </w:r>
      <w:r w:rsidR="001B7520" w:rsidRPr="001322EC">
        <w:rPr>
          <w:rFonts w:ascii="Times New Roman" w:hAnsi="Times New Roman" w:cs="Times New Roman"/>
          <w:sz w:val="24"/>
          <w:szCs w:val="24"/>
        </w:rPr>
        <w:instrText xml:space="preserve"> REF _Ref228376040 \n \h  \* MERGEFORMAT </w:instrText>
      </w:r>
      <w:r w:rsidR="001B7520" w:rsidRPr="001322EC">
        <w:rPr>
          <w:rFonts w:ascii="Times New Roman" w:hAnsi="Times New Roman" w:cs="Times New Roman"/>
          <w:sz w:val="24"/>
          <w:szCs w:val="24"/>
        </w:rPr>
      </w:r>
      <w:r w:rsidR="001B752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119</w:t>
      </w:r>
      <w:r w:rsidR="001B7520" w:rsidRPr="001322EC">
        <w:rPr>
          <w:rFonts w:ascii="Times New Roman" w:hAnsi="Times New Roman" w:cs="Times New Roman"/>
          <w:sz w:val="24"/>
          <w:szCs w:val="24"/>
        </w:rPr>
        <w:fldChar w:fldCharType="end"/>
      </w:r>
      <w:r w:rsidR="001B7520" w:rsidRPr="001322EC">
        <w:rPr>
          <w:rFonts w:ascii="Times New Roman" w:hAnsi="Times New Roman" w:cs="Times New Roman"/>
          <w:sz w:val="24"/>
          <w:szCs w:val="24"/>
        </w:rPr>
        <w:t xml:space="preserve"> </w:t>
      </w:r>
      <w:r w:rsidR="00FB0D05" w:rsidRPr="001322EC">
        <w:rPr>
          <w:rFonts w:ascii="Times New Roman" w:hAnsi="Times New Roman" w:cs="Times New Roman"/>
          <w:sz w:val="24"/>
          <w:szCs w:val="24"/>
        </w:rPr>
        <w:t>o</w:t>
      </w:r>
      <w:r w:rsidRPr="001322EC">
        <w:rPr>
          <w:rFonts w:ascii="Times New Roman" w:hAnsi="Times New Roman" w:cs="Times New Roman"/>
          <w:sz w:val="24"/>
          <w:szCs w:val="24"/>
        </w:rPr>
        <w:t>ds.</w:t>
      </w:r>
      <w:r w:rsidR="0024233F" w:rsidRPr="001322EC">
        <w:rPr>
          <w:rFonts w:ascii="Times New Roman" w:hAnsi="Times New Roman" w:cs="Times New Roman"/>
          <w:sz w:val="24"/>
          <w:szCs w:val="24"/>
        </w:rPr>
        <w:t> </w:t>
      </w:r>
      <w:r w:rsidR="0024233F" w:rsidRPr="001322EC">
        <w:rPr>
          <w:rFonts w:ascii="Times New Roman" w:hAnsi="Times New Roman" w:cs="Times New Roman"/>
          <w:sz w:val="24"/>
          <w:szCs w:val="24"/>
        </w:rPr>
        <w:fldChar w:fldCharType="begin"/>
      </w:r>
      <w:r w:rsidR="0024233F" w:rsidRPr="001322EC">
        <w:rPr>
          <w:rFonts w:ascii="Times New Roman" w:hAnsi="Times New Roman" w:cs="Times New Roman"/>
          <w:sz w:val="24"/>
          <w:szCs w:val="24"/>
        </w:rPr>
        <w:instrText xml:space="preserve"> REF _Ref227678258 \n \h  \* MERGEFORMAT </w:instrText>
      </w:r>
      <w:r w:rsidR="0024233F" w:rsidRPr="001322EC">
        <w:rPr>
          <w:rFonts w:ascii="Times New Roman" w:hAnsi="Times New Roman" w:cs="Times New Roman"/>
          <w:sz w:val="24"/>
          <w:szCs w:val="24"/>
        </w:rPr>
      </w:r>
      <w:r w:rsidR="0024233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24233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Z</w:t>
      </w:r>
      <w:r w:rsidR="0024233F" w:rsidRPr="001322EC">
        <w:rPr>
          <w:rFonts w:ascii="Times New Roman" w:hAnsi="Times New Roman" w:cs="Times New Roman"/>
          <w:sz w:val="24"/>
          <w:szCs w:val="24"/>
        </w:rPr>
        <w:t> </w:t>
      </w:r>
      <w:r w:rsidRPr="001322EC">
        <w:rPr>
          <w:rFonts w:ascii="Times New Roman" w:hAnsi="Times New Roman" w:cs="Times New Roman"/>
          <w:sz w:val="24"/>
          <w:szCs w:val="24"/>
        </w:rPr>
        <w:t>plochy pre lietajúce športové zariadenia sa nesmie vykonať let do cudzieho štátu.</w:t>
      </w:r>
      <w:bookmarkEnd w:id="576"/>
    </w:p>
    <w:p w14:paraId="0092C75C" w14:textId="77777777" w:rsidR="003B04FF" w:rsidRPr="001322EC" w:rsidRDefault="003B04FF" w:rsidP="00BF7BC9">
      <w:pPr>
        <w:spacing w:after="0" w:line="240" w:lineRule="auto"/>
        <w:jc w:val="both"/>
        <w:rPr>
          <w:rFonts w:ascii="Times New Roman" w:hAnsi="Times New Roman" w:cs="Times New Roman"/>
          <w:sz w:val="24"/>
          <w:szCs w:val="24"/>
        </w:rPr>
      </w:pPr>
    </w:p>
    <w:p w14:paraId="19F6C787" w14:textId="3EA21C78" w:rsidR="003B04FF" w:rsidRPr="001322EC" w:rsidRDefault="003B04FF"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2B5134E0" w14:textId="77777777" w:rsidR="00B264D0" w:rsidRPr="001322EC" w:rsidRDefault="00B264D0" w:rsidP="00BF7BC9">
      <w:pPr>
        <w:keepNext/>
        <w:spacing w:after="0" w:line="240" w:lineRule="auto"/>
        <w:jc w:val="both"/>
        <w:rPr>
          <w:rFonts w:ascii="Times New Roman" w:hAnsi="Times New Roman" w:cs="Times New Roman"/>
          <w:sz w:val="24"/>
          <w:szCs w:val="24"/>
        </w:rPr>
      </w:pPr>
    </w:p>
    <w:p w14:paraId="65664882" w14:textId="5BEB856E" w:rsidR="003B04FF" w:rsidRPr="001322EC" w:rsidRDefault="003B04FF"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Plocha pre lietajúce športové zariadenia podľa </w:t>
      </w:r>
      <w:r w:rsidR="001B7520" w:rsidRPr="001322EC">
        <w:rPr>
          <w:rFonts w:ascii="Times New Roman" w:hAnsi="Times New Roman" w:cs="Times New Roman"/>
          <w:sz w:val="24"/>
          <w:szCs w:val="24"/>
        </w:rPr>
        <w:fldChar w:fldCharType="begin"/>
      </w:r>
      <w:r w:rsidR="001B7520" w:rsidRPr="001322EC">
        <w:rPr>
          <w:rFonts w:ascii="Times New Roman" w:hAnsi="Times New Roman" w:cs="Times New Roman"/>
          <w:sz w:val="24"/>
          <w:szCs w:val="24"/>
        </w:rPr>
        <w:instrText xml:space="preserve"> REF _Ref228376075 \n \h  \* MERGEFORMAT </w:instrText>
      </w:r>
      <w:r w:rsidR="001B7520" w:rsidRPr="001322EC">
        <w:rPr>
          <w:rFonts w:ascii="Times New Roman" w:hAnsi="Times New Roman" w:cs="Times New Roman"/>
          <w:sz w:val="24"/>
          <w:szCs w:val="24"/>
        </w:rPr>
      </w:r>
      <w:r w:rsidR="001B752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118</w:t>
      </w:r>
      <w:r w:rsidR="001B7520" w:rsidRPr="001322EC">
        <w:rPr>
          <w:rFonts w:ascii="Times New Roman" w:hAnsi="Times New Roman" w:cs="Times New Roman"/>
          <w:sz w:val="24"/>
          <w:szCs w:val="24"/>
        </w:rPr>
        <w:fldChar w:fldCharType="end"/>
      </w:r>
      <w:r w:rsidR="001B7520" w:rsidRPr="001322EC">
        <w:rPr>
          <w:rFonts w:ascii="Times New Roman" w:hAnsi="Times New Roman" w:cs="Times New Roman"/>
          <w:sz w:val="24"/>
          <w:szCs w:val="24"/>
        </w:rPr>
        <w:t xml:space="preserve"> o</w:t>
      </w:r>
      <w:r w:rsidR="00963246" w:rsidRPr="001322EC">
        <w:rPr>
          <w:rFonts w:ascii="Times New Roman" w:hAnsi="Times New Roman" w:cs="Times New Roman"/>
          <w:sz w:val="24"/>
          <w:szCs w:val="24"/>
        </w:rPr>
        <w:t>ds. </w:t>
      </w:r>
      <w:r w:rsidR="00963246" w:rsidRPr="001322EC">
        <w:rPr>
          <w:rFonts w:ascii="Times New Roman" w:hAnsi="Times New Roman" w:cs="Times New Roman"/>
          <w:sz w:val="24"/>
          <w:szCs w:val="24"/>
        </w:rPr>
        <w:fldChar w:fldCharType="begin"/>
      </w:r>
      <w:r w:rsidR="00963246" w:rsidRPr="001322EC">
        <w:rPr>
          <w:rFonts w:ascii="Times New Roman" w:hAnsi="Times New Roman" w:cs="Times New Roman"/>
          <w:sz w:val="24"/>
          <w:szCs w:val="24"/>
        </w:rPr>
        <w:instrText xml:space="preserve"> REF _Ref227685401 \n \h  \* MERGEFORMAT </w:instrText>
      </w:r>
      <w:r w:rsidR="00963246" w:rsidRPr="001322EC">
        <w:rPr>
          <w:rFonts w:ascii="Times New Roman" w:hAnsi="Times New Roman" w:cs="Times New Roman"/>
          <w:sz w:val="24"/>
          <w:szCs w:val="24"/>
        </w:rPr>
      </w:r>
      <w:r w:rsidR="0096324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963246" w:rsidRPr="001322EC">
        <w:rPr>
          <w:rFonts w:ascii="Times New Roman" w:hAnsi="Times New Roman" w:cs="Times New Roman"/>
          <w:sz w:val="24"/>
          <w:szCs w:val="24"/>
        </w:rPr>
        <w:fldChar w:fldCharType="end"/>
      </w:r>
      <w:r w:rsidR="00963246" w:rsidRPr="001322EC">
        <w:rPr>
          <w:rFonts w:ascii="Times New Roman" w:hAnsi="Times New Roman" w:cs="Times New Roman"/>
          <w:sz w:val="24"/>
          <w:szCs w:val="24"/>
        </w:rPr>
        <w:t xml:space="preserve"> písm. </w:t>
      </w:r>
      <w:r w:rsidR="00963246" w:rsidRPr="001322EC">
        <w:rPr>
          <w:rFonts w:ascii="Times New Roman" w:hAnsi="Times New Roman" w:cs="Times New Roman"/>
          <w:sz w:val="24"/>
          <w:szCs w:val="24"/>
        </w:rPr>
        <w:fldChar w:fldCharType="begin"/>
      </w:r>
      <w:r w:rsidR="00963246" w:rsidRPr="001322EC">
        <w:rPr>
          <w:rFonts w:ascii="Times New Roman" w:hAnsi="Times New Roman" w:cs="Times New Roman"/>
          <w:sz w:val="24"/>
          <w:szCs w:val="24"/>
        </w:rPr>
        <w:instrText xml:space="preserve"> REF _Ref227685407 \n \h  \* MERGEFORMAT </w:instrText>
      </w:r>
      <w:r w:rsidR="00963246" w:rsidRPr="001322EC">
        <w:rPr>
          <w:rFonts w:ascii="Times New Roman" w:hAnsi="Times New Roman" w:cs="Times New Roman"/>
          <w:sz w:val="24"/>
          <w:szCs w:val="24"/>
        </w:rPr>
      </w:r>
      <w:r w:rsidR="0096324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963246" w:rsidRPr="001322EC">
        <w:rPr>
          <w:rFonts w:ascii="Times New Roman" w:hAnsi="Times New Roman" w:cs="Times New Roman"/>
          <w:sz w:val="24"/>
          <w:szCs w:val="24"/>
        </w:rPr>
        <w:fldChar w:fldCharType="end"/>
      </w:r>
      <w:r w:rsidR="00963246" w:rsidRPr="001322EC">
        <w:rPr>
          <w:rFonts w:ascii="Times New Roman" w:hAnsi="Times New Roman" w:cs="Times New Roman"/>
          <w:sz w:val="24"/>
          <w:szCs w:val="24"/>
        </w:rPr>
        <w:t xml:space="preserve"> až </w:t>
      </w:r>
      <w:r w:rsidR="00963246" w:rsidRPr="001322EC">
        <w:rPr>
          <w:rFonts w:ascii="Times New Roman" w:hAnsi="Times New Roman" w:cs="Times New Roman"/>
          <w:sz w:val="24"/>
          <w:szCs w:val="24"/>
        </w:rPr>
        <w:fldChar w:fldCharType="begin"/>
      </w:r>
      <w:r w:rsidR="00963246" w:rsidRPr="001322EC">
        <w:rPr>
          <w:rFonts w:ascii="Times New Roman" w:hAnsi="Times New Roman" w:cs="Times New Roman"/>
          <w:sz w:val="24"/>
          <w:szCs w:val="24"/>
        </w:rPr>
        <w:instrText xml:space="preserve"> REF _Ref227685413 \n \h  \* MERGEFORMAT </w:instrText>
      </w:r>
      <w:r w:rsidR="00963246" w:rsidRPr="001322EC">
        <w:rPr>
          <w:rFonts w:ascii="Times New Roman" w:hAnsi="Times New Roman" w:cs="Times New Roman"/>
          <w:sz w:val="24"/>
          <w:szCs w:val="24"/>
        </w:rPr>
      </w:r>
      <w:r w:rsidR="0096324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96324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EA53AB" w:rsidRPr="001322EC">
        <w:rPr>
          <w:rFonts w:ascii="Times New Roman" w:hAnsi="Times New Roman" w:cs="Times New Roman"/>
          <w:sz w:val="24"/>
          <w:szCs w:val="24"/>
        </w:rPr>
        <w:t xml:space="preserve">musí spĺňať požiadavky ustanovené vykonávacím právnym predpisom podľa </w:t>
      </w:r>
      <w:r w:rsidR="0037729F" w:rsidRPr="001322EC">
        <w:rPr>
          <w:rFonts w:ascii="Times New Roman" w:hAnsi="Times New Roman" w:cs="Times New Roman"/>
          <w:sz w:val="24"/>
          <w:szCs w:val="24"/>
        </w:rPr>
        <w:fldChar w:fldCharType="begin"/>
      </w:r>
      <w:r w:rsidR="0037729F" w:rsidRPr="001322EC">
        <w:rPr>
          <w:rFonts w:ascii="Times New Roman" w:hAnsi="Times New Roman" w:cs="Times New Roman"/>
          <w:sz w:val="24"/>
          <w:szCs w:val="24"/>
        </w:rPr>
        <w:instrText xml:space="preserve"> REF _Ref228378282 \n \h  \* MERGEFORMAT </w:instrText>
      </w:r>
      <w:r w:rsidR="0037729F" w:rsidRPr="001322EC">
        <w:rPr>
          <w:rFonts w:ascii="Times New Roman" w:hAnsi="Times New Roman" w:cs="Times New Roman"/>
          <w:sz w:val="24"/>
          <w:szCs w:val="24"/>
        </w:rPr>
      </w:r>
      <w:r w:rsidR="0037729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7729F" w:rsidRPr="001322EC">
        <w:rPr>
          <w:rFonts w:ascii="Times New Roman" w:hAnsi="Times New Roman" w:cs="Times New Roman"/>
          <w:sz w:val="24"/>
          <w:szCs w:val="24"/>
        </w:rPr>
        <w:fldChar w:fldCharType="end"/>
      </w:r>
      <w:r w:rsidR="0037729F" w:rsidRPr="001322EC">
        <w:rPr>
          <w:rFonts w:ascii="Times New Roman" w:hAnsi="Times New Roman" w:cs="Times New Roman"/>
          <w:sz w:val="24"/>
          <w:szCs w:val="24"/>
        </w:rPr>
        <w:t xml:space="preserve"> o</w:t>
      </w:r>
      <w:r w:rsidR="00963246" w:rsidRPr="001322EC">
        <w:rPr>
          <w:rFonts w:ascii="Times New Roman" w:hAnsi="Times New Roman" w:cs="Times New Roman"/>
          <w:sz w:val="24"/>
          <w:szCs w:val="24"/>
        </w:rPr>
        <w:t>ds. </w:t>
      </w:r>
      <w:r w:rsidR="00963246" w:rsidRPr="001322EC">
        <w:rPr>
          <w:rFonts w:ascii="Times New Roman" w:hAnsi="Times New Roman" w:cs="Times New Roman"/>
          <w:sz w:val="24"/>
          <w:szCs w:val="24"/>
        </w:rPr>
        <w:fldChar w:fldCharType="begin"/>
      </w:r>
      <w:r w:rsidR="00963246" w:rsidRPr="001322EC">
        <w:rPr>
          <w:rFonts w:ascii="Times New Roman" w:hAnsi="Times New Roman" w:cs="Times New Roman"/>
          <w:sz w:val="24"/>
          <w:szCs w:val="24"/>
        </w:rPr>
        <w:instrText xml:space="preserve"> REF _Ref227239699 \n \h  \* MERGEFORMAT </w:instrText>
      </w:r>
      <w:r w:rsidR="00963246" w:rsidRPr="001322EC">
        <w:rPr>
          <w:rFonts w:ascii="Times New Roman" w:hAnsi="Times New Roman" w:cs="Times New Roman"/>
          <w:sz w:val="24"/>
          <w:szCs w:val="24"/>
        </w:rPr>
      </w:r>
      <w:r w:rsidR="0096324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963246" w:rsidRPr="001322EC">
        <w:rPr>
          <w:rFonts w:ascii="Times New Roman" w:hAnsi="Times New Roman" w:cs="Times New Roman"/>
          <w:sz w:val="24"/>
          <w:szCs w:val="24"/>
        </w:rPr>
        <w:fldChar w:fldCharType="end"/>
      </w:r>
      <w:r w:rsidR="00963246" w:rsidRPr="001322EC">
        <w:rPr>
          <w:rFonts w:ascii="Times New Roman" w:hAnsi="Times New Roman" w:cs="Times New Roman"/>
          <w:sz w:val="24"/>
          <w:szCs w:val="24"/>
        </w:rPr>
        <w:t xml:space="preserve"> písm. </w:t>
      </w:r>
      <w:r w:rsidR="003C3032" w:rsidRPr="001322EC">
        <w:rPr>
          <w:rFonts w:ascii="Times New Roman" w:hAnsi="Times New Roman" w:cs="Times New Roman"/>
          <w:sz w:val="24"/>
          <w:szCs w:val="24"/>
        </w:rPr>
        <w:fldChar w:fldCharType="begin"/>
      </w:r>
      <w:r w:rsidR="003C3032" w:rsidRPr="001322EC">
        <w:rPr>
          <w:rFonts w:ascii="Times New Roman" w:hAnsi="Times New Roman" w:cs="Times New Roman"/>
          <w:sz w:val="24"/>
          <w:szCs w:val="24"/>
        </w:rPr>
        <w:instrText xml:space="preserve"> REF _Ref227915267 \n \h  \* MERGEFORMAT </w:instrText>
      </w:r>
      <w:r w:rsidR="003C3032" w:rsidRPr="001322EC">
        <w:rPr>
          <w:rFonts w:ascii="Times New Roman" w:hAnsi="Times New Roman" w:cs="Times New Roman"/>
          <w:sz w:val="24"/>
          <w:szCs w:val="24"/>
        </w:rPr>
      </w:r>
      <w:r w:rsidR="003C303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u)</w:t>
      </w:r>
      <w:r w:rsidR="003C3032" w:rsidRPr="001322EC">
        <w:rPr>
          <w:rFonts w:ascii="Times New Roman" w:hAnsi="Times New Roman" w:cs="Times New Roman"/>
          <w:sz w:val="24"/>
          <w:szCs w:val="24"/>
        </w:rPr>
        <w:fldChar w:fldCharType="end"/>
      </w:r>
      <w:r w:rsidR="00EA53AB" w:rsidRPr="001322EC">
        <w:rPr>
          <w:rFonts w:ascii="Times New Roman" w:hAnsi="Times New Roman" w:cs="Times New Roman"/>
          <w:sz w:val="24"/>
          <w:szCs w:val="24"/>
        </w:rPr>
        <w:t>.</w:t>
      </w:r>
    </w:p>
    <w:p w14:paraId="1FF87E3B" w14:textId="77777777" w:rsidR="00B264D0" w:rsidRPr="001322EC" w:rsidRDefault="00B264D0" w:rsidP="00BF7BC9">
      <w:pPr>
        <w:spacing w:after="0" w:line="240" w:lineRule="auto"/>
        <w:jc w:val="both"/>
        <w:rPr>
          <w:rFonts w:ascii="Times New Roman" w:hAnsi="Times New Roman" w:cs="Times New Roman"/>
          <w:sz w:val="24"/>
          <w:szCs w:val="24"/>
        </w:rPr>
      </w:pPr>
    </w:p>
    <w:p w14:paraId="1B0F54E2" w14:textId="20E25E60" w:rsidR="00B264D0" w:rsidRPr="001322EC" w:rsidRDefault="00B264D0"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77" w:name="_Ref228377187"/>
    </w:p>
    <w:bookmarkEnd w:id="577"/>
    <w:p w14:paraId="36382577" w14:textId="77777777" w:rsidR="00B264D0" w:rsidRPr="001322EC" w:rsidRDefault="00B264D0" w:rsidP="00BF7BC9">
      <w:pPr>
        <w:keepNext/>
        <w:spacing w:after="0" w:line="240" w:lineRule="auto"/>
        <w:jc w:val="both"/>
        <w:rPr>
          <w:rFonts w:ascii="Times New Roman" w:hAnsi="Times New Roman" w:cs="Times New Roman"/>
          <w:sz w:val="24"/>
          <w:szCs w:val="24"/>
        </w:rPr>
      </w:pPr>
    </w:p>
    <w:p w14:paraId="23020506" w14:textId="0C759E46" w:rsidR="00B264D0" w:rsidRPr="001322EC" w:rsidRDefault="00B264D0" w:rsidP="00BF7BC9">
      <w:pPr>
        <w:numPr>
          <w:ilvl w:val="2"/>
          <w:numId w:val="1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Prevádzkovať plochu pre lietajúce športové zariadenia </w:t>
      </w:r>
      <w:r w:rsidR="00CA5281" w:rsidRPr="001322EC">
        <w:rPr>
          <w:rFonts w:ascii="Times New Roman" w:hAnsi="Times New Roman" w:cs="Times New Roman"/>
          <w:sz w:val="24"/>
          <w:szCs w:val="24"/>
        </w:rPr>
        <w:t xml:space="preserve">podľa </w:t>
      </w:r>
      <w:r w:rsidR="00A033F3" w:rsidRPr="001322EC">
        <w:rPr>
          <w:rFonts w:ascii="Times New Roman" w:hAnsi="Times New Roman" w:cs="Times New Roman"/>
          <w:sz w:val="24"/>
          <w:szCs w:val="24"/>
        </w:rPr>
        <w:fldChar w:fldCharType="begin"/>
      </w:r>
      <w:r w:rsidR="00A033F3" w:rsidRPr="001322EC">
        <w:rPr>
          <w:rFonts w:ascii="Times New Roman" w:hAnsi="Times New Roman" w:cs="Times New Roman"/>
          <w:sz w:val="24"/>
          <w:szCs w:val="24"/>
        </w:rPr>
        <w:instrText xml:space="preserve"> REF _Ref228376075 \n \h  \* MERGEFORMAT </w:instrText>
      </w:r>
      <w:r w:rsidR="00A033F3" w:rsidRPr="001322EC">
        <w:rPr>
          <w:rFonts w:ascii="Times New Roman" w:hAnsi="Times New Roman" w:cs="Times New Roman"/>
          <w:sz w:val="24"/>
          <w:szCs w:val="24"/>
        </w:rPr>
      </w:r>
      <w:r w:rsidR="00A033F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118</w:t>
      </w:r>
      <w:r w:rsidR="00A033F3" w:rsidRPr="001322EC">
        <w:rPr>
          <w:rFonts w:ascii="Times New Roman" w:hAnsi="Times New Roman" w:cs="Times New Roman"/>
          <w:sz w:val="24"/>
          <w:szCs w:val="24"/>
        </w:rPr>
        <w:fldChar w:fldCharType="end"/>
      </w:r>
      <w:r w:rsidR="00A033F3" w:rsidRPr="001322EC">
        <w:rPr>
          <w:rFonts w:ascii="Times New Roman" w:hAnsi="Times New Roman" w:cs="Times New Roman"/>
          <w:sz w:val="24"/>
          <w:szCs w:val="24"/>
        </w:rPr>
        <w:t xml:space="preserve"> o</w:t>
      </w:r>
      <w:r w:rsidR="00963246" w:rsidRPr="001322EC">
        <w:rPr>
          <w:rFonts w:ascii="Times New Roman" w:hAnsi="Times New Roman" w:cs="Times New Roman"/>
          <w:sz w:val="24"/>
          <w:szCs w:val="24"/>
        </w:rPr>
        <w:t>ds. </w:t>
      </w:r>
      <w:r w:rsidR="00963246" w:rsidRPr="001322EC">
        <w:rPr>
          <w:rFonts w:ascii="Times New Roman" w:hAnsi="Times New Roman" w:cs="Times New Roman"/>
          <w:sz w:val="24"/>
          <w:szCs w:val="24"/>
        </w:rPr>
        <w:fldChar w:fldCharType="begin"/>
      </w:r>
      <w:r w:rsidR="00963246" w:rsidRPr="001322EC">
        <w:rPr>
          <w:rFonts w:ascii="Times New Roman" w:hAnsi="Times New Roman" w:cs="Times New Roman"/>
          <w:sz w:val="24"/>
          <w:szCs w:val="24"/>
        </w:rPr>
        <w:instrText xml:space="preserve"> REF _Ref227685401 \n \h  \* MERGEFORMAT </w:instrText>
      </w:r>
      <w:r w:rsidR="00963246" w:rsidRPr="001322EC">
        <w:rPr>
          <w:rFonts w:ascii="Times New Roman" w:hAnsi="Times New Roman" w:cs="Times New Roman"/>
          <w:sz w:val="24"/>
          <w:szCs w:val="24"/>
        </w:rPr>
      </w:r>
      <w:r w:rsidR="0096324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963246" w:rsidRPr="001322EC">
        <w:rPr>
          <w:rFonts w:ascii="Times New Roman" w:hAnsi="Times New Roman" w:cs="Times New Roman"/>
          <w:sz w:val="24"/>
          <w:szCs w:val="24"/>
        </w:rPr>
        <w:fldChar w:fldCharType="end"/>
      </w:r>
      <w:r w:rsidR="00963246" w:rsidRPr="001322EC">
        <w:rPr>
          <w:rFonts w:ascii="Times New Roman" w:hAnsi="Times New Roman" w:cs="Times New Roman"/>
          <w:sz w:val="24"/>
          <w:szCs w:val="24"/>
        </w:rPr>
        <w:t xml:space="preserve"> písm. </w:t>
      </w:r>
      <w:r w:rsidR="00963246" w:rsidRPr="001322EC">
        <w:rPr>
          <w:rFonts w:ascii="Times New Roman" w:hAnsi="Times New Roman" w:cs="Times New Roman"/>
          <w:sz w:val="24"/>
          <w:szCs w:val="24"/>
        </w:rPr>
        <w:fldChar w:fldCharType="begin"/>
      </w:r>
      <w:r w:rsidR="00963246" w:rsidRPr="001322EC">
        <w:rPr>
          <w:rFonts w:ascii="Times New Roman" w:hAnsi="Times New Roman" w:cs="Times New Roman"/>
          <w:sz w:val="24"/>
          <w:szCs w:val="24"/>
        </w:rPr>
        <w:instrText xml:space="preserve"> REF _Ref227685447 \n \h  \* MERGEFORMAT </w:instrText>
      </w:r>
      <w:r w:rsidR="00963246" w:rsidRPr="001322EC">
        <w:rPr>
          <w:rFonts w:ascii="Times New Roman" w:hAnsi="Times New Roman" w:cs="Times New Roman"/>
          <w:sz w:val="24"/>
          <w:szCs w:val="24"/>
        </w:rPr>
      </w:r>
      <w:r w:rsidR="0096324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963246" w:rsidRPr="001322EC">
        <w:rPr>
          <w:rFonts w:ascii="Times New Roman" w:hAnsi="Times New Roman" w:cs="Times New Roman"/>
          <w:sz w:val="24"/>
          <w:szCs w:val="24"/>
        </w:rPr>
        <w:fldChar w:fldCharType="end"/>
      </w:r>
      <w:r w:rsidR="00963246" w:rsidRPr="001322EC">
        <w:rPr>
          <w:rFonts w:ascii="Times New Roman" w:hAnsi="Times New Roman" w:cs="Times New Roman"/>
          <w:sz w:val="24"/>
          <w:szCs w:val="24"/>
        </w:rPr>
        <w:t xml:space="preserve"> a </w:t>
      </w:r>
      <w:r w:rsidR="00963246" w:rsidRPr="001322EC">
        <w:rPr>
          <w:rFonts w:ascii="Times New Roman" w:hAnsi="Times New Roman" w:cs="Times New Roman"/>
          <w:sz w:val="24"/>
          <w:szCs w:val="24"/>
        </w:rPr>
        <w:fldChar w:fldCharType="begin"/>
      </w:r>
      <w:r w:rsidR="00963246" w:rsidRPr="001322EC">
        <w:rPr>
          <w:rFonts w:ascii="Times New Roman" w:hAnsi="Times New Roman" w:cs="Times New Roman"/>
          <w:sz w:val="24"/>
          <w:szCs w:val="24"/>
        </w:rPr>
        <w:instrText xml:space="preserve"> REF _Ref227685452 \n \h  \* MERGEFORMAT </w:instrText>
      </w:r>
      <w:r w:rsidR="00963246" w:rsidRPr="001322EC">
        <w:rPr>
          <w:rFonts w:ascii="Times New Roman" w:hAnsi="Times New Roman" w:cs="Times New Roman"/>
          <w:sz w:val="24"/>
          <w:szCs w:val="24"/>
        </w:rPr>
      </w:r>
      <w:r w:rsidR="0096324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963246" w:rsidRPr="001322EC">
        <w:rPr>
          <w:rFonts w:ascii="Times New Roman" w:hAnsi="Times New Roman" w:cs="Times New Roman"/>
          <w:sz w:val="24"/>
          <w:szCs w:val="24"/>
        </w:rPr>
        <w:fldChar w:fldCharType="end"/>
      </w:r>
      <w:r w:rsidR="00963246" w:rsidRPr="001322EC">
        <w:rPr>
          <w:rFonts w:ascii="Times New Roman" w:hAnsi="Times New Roman" w:cs="Times New Roman"/>
          <w:sz w:val="24"/>
          <w:szCs w:val="24"/>
        </w:rPr>
        <w:t xml:space="preserve"> </w:t>
      </w:r>
      <w:r w:rsidRPr="001322EC">
        <w:rPr>
          <w:rFonts w:ascii="Times New Roman" w:hAnsi="Times New Roman" w:cs="Times New Roman"/>
          <w:sz w:val="24"/>
          <w:szCs w:val="24"/>
        </w:rPr>
        <w:t>môže len osoba</w:t>
      </w:r>
      <w:r w:rsidR="00CA5281" w:rsidRPr="001322EC">
        <w:rPr>
          <w:rFonts w:ascii="Times New Roman" w:hAnsi="Times New Roman" w:cs="Times New Roman"/>
          <w:sz w:val="24"/>
          <w:szCs w:val="24"/>
        </w:rPr>
        <w:t>, ktorá je držiteľom</w:t>
      </w:r>
      <w:r w:rsidRPr="001322EC">
        <w:rPr>
          <w:rFonts w:ascii="Times New Roman" w:hAnsi="Times New Roman" w:cs="Times New Roman"/>
          <w:sz w:val="24"/>
          <w:szCs w:val="24"/>
        </w:rPr>
        <w:t xml:space="preserve"> povolenia</w:t>
      </w:r>
      <w:r w:rsidR="002B0540" w:rsidRPr="001322EC">
        <w:rPr>
          <w:rFonts w:ascii="Times New Roman" w:hAnsi="Times New Roman" w:cs="Times New Roman"/>
          <w:sz w:val="24"/>
          <w:szCs w:val="24"/>
        </w:rPr>
        <w:t xml:space="preserve"> na prevádzkovanie plochy pre lietajúce športové zariadenia</w:t>
      </w:r>
      <w:r w:rsidRPr="001322EC">
        <w:rPr>
          <w:rFonts w:ascii="Times New Roman" w:hAnsi="Times New Roman" w:cs="Times New Roman"/>
          <w:sz w:val="24"/>
          <w:szCs w:val="24"/>
        </w:rPr>
        <w:t>, ktoré na základe žiadosti</w:t>
      </w:r>
      <w:r w:rsidR="004930CE"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vydáva a mení </w:t>
      </w:r>
      <w:r w:rsidR="00CA5281" w:rsidRPr="001322EC">
        <w:rPr>
          <w:rFonts w:ascii="Times New Roman" w:hAnsi="Times New Roman" w:cs="Times New Roman"/>
          <w:sz w:val="24"/>
          <w:szCs w:val="24"/>
        </w:rPr>
        <w:t xml:space="preserve">osoba poverená podľa </w:t>
      </w:r>
      <w:r w:rsidR="00FA0358" w:rsidRPr="001322EC">
        <w:rPr>
          <w:rFonts w:ascii="Times New Roman" w:hAnsi="Times New Roman" w:cs="Times New Roman"/>
          <w:sz w:val="24"/>
          <w:szCs w:val="24"/>
        </w:rPr>
        <w:fldChar w:fldCharType="begin"/>
      </w:r>
      <w:r w:rsidR="00FA0358" w:rsidRPr="001322EC">
        <w:rPr>
          <w:rFonts w:ascii="Times New Roman" w:hAnsi="Times New Roman" w:cs="Times New Roman"/>
          <w:sz w:val="24"/>
          <w:szCs w:val="24"/>
        </w:rPr>
        <w:instrText xml:space="preserve"> REF _Ref228376269 \n \h  \* MERGEFORMAT </w:instrText>
      </w:r>
      <w:r w:rsidR="00FA0358" w:rsidRPr="001322EC">
        <w:rPr>
          <w:rFonts w:ascii="Times New Roman" w:hAnsi="Times New Roman" w:cs="Times New Roman"/>
          <w:sz w:val="24"/>
          <w:szCs w:val="24"/>
        </w:rPr>
      </w:r>
      <w:r w:rsidR="00FA035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FA0358" w:rsidRPr="001322EC">
        <w:rPr>
          <w:rFonts w:ascii="Times New Roman" w:hAnsi="Times New Roman" w:cs="Times New Roman"/>
          <w:sz w:val="24"/>
          <w:szCs w:val="24"/>
        </w:rPr>
        <w:fldChar w:fldCharType="end"/>
      </w:r>
      <w:r w:rsidR="00FA0358" w:rsidRPr="001322EC">
        <w:rPr>
          <w:rFonts w:ascii="Times New Roman" w:hAnsi="Times New Roman" w:cs="Times New Roman"/>
          <w:sz w:val="24"/>
          <w:szCs w:val="24"/>
        </w:rPr>
        <w:t xml:space="preserve"> </w:t>
      </w:r>
      <w:r w:rsidR="006B468F" w:rsidRPr="001322EC">
        <w:rPr>
          <w:rFonts w:ascii="Times New Roman" w:hAnsi="Times New Roman" w:cs="Times New Roman"/>
          <w:sz w:val="24"/>
          <w:szCs w:val="24"/>
        </w:rPr>
        <w:t>(ďalej len „ poverená osoba“)</w:t>
      </w:r>
      <w:r w:rsidRPr="001322EC">
        <w:rPr>
          <w:rFonts w:ascii="Times New Roman" w:hAnsi="Times New Roman" w:cs="Times New Roman"/>
          <w:sz w:val="24"/>
          <w:szCs w:val="24"/>
        </w:rPr>
        <w:t xml:space="preserve">. </w:t>
      </w:r>
    </w:p>
    <w:p w14:paraId="1F8772E6" w14:textId="77777777" w:rsidR="00B264D0" w:rsidRPr="001322EC" w:rsidRDefault="00B264D0" w:rsidP="00BF7BC9">
      <w:pPr>
        <w:spacing w:after="0" w:line="240" w:lineRule="auto"/>
        <w:jc w:val="both"/>
        <w:rPr>
          <w:rFonts w:ascii="Times New Roman" w:hAnsi="Times New Roman" w:cs="Times New Roman"/>
          <w:sz w:val="24"/>
          <w:szCs w:val="24"/>
        </w:rPr>
      </w:pPr>
    </w:p>
    <w:p w14:paraId="2A4FB27B" w14:textId="635B28AE" w:rsidR="00B264D0" w:rsidRPr="001322EC" w:rsidRDefault="00B264D0" w:rsidP="00BF7BC9">
      <w:pPr>
        <w:keepNext/>
        <w:numPr>
          <w:ilvl w:val="2"/>
          <w:numId w:val="174"/>
        </w:numPr>
        <w:spacing w:after="0" w:line="240" w:lineRule="auto"/>
        <w:ind w:left="567" w:hanging="567"/>
        <w:jc w:val="both"/>
        <w:rPr>
          <w:rFonts w:ascii="Times New Roman" w:hAnsi="Times New Roman" w:cs="Times New Roman"/>
          <w:sz w:val="24"/>
          <w:szCs w:val="24"/>
        </w:rPr>
      </w:pPr>
      <w:bookmarkStart w:id="578" w:name="_Ref227687088"/>
      <w:r w:rsidRPr="001322EC">
        <w:rPr>
          <w:rFonts w:ascii="Times New Roman" w:hAnsi="Times New Roman" w:cs="Times New Roman"/>
          <w:sz w:val="24"/>
          <w:szCs w:val="24"/>
        </w:rPr>
        <w:t xml:space="preserve">Žiadateľ o vydanie povolenia </w:t>
      </w:r>
      <w:r w:rsidR="004930CE" w:rsidRPr="001322EC">
        <w:rPr>
          <w:rFonts w:ascii="Times New Roman" w:hAnsi="Times New Roman" w:cs="Times New Roman"/>
          <w:sz w:val="24"/>
          <w:szCs w:val="24"/>
        </w:rPr>
        <w:t xml:space="preserve">na prevádzkovanie plochy pre lietajúce </w:t>
      </w:r>
      <w:r w:rsidR="00BB6108" w:rsidRPr="001322EC">
        <w:rPr>
          <w:rFonts w:ascii="Times New Roman" w:hAnsi="Times New Roman" w:cs="Times New Roman"/>
          <w:sz w:val="24"/>
          <w:szCs w:val="24"/>
        </w:rPr>
        <w:t xml:space="preserve">športové zariadenia </w:t>
      </w:r>
      <w:r w:rsidRPr="001322EC">
        <w:rPr>
          <w:rFonts w:ascii="Times New Roman" w:hAnsi="Times New Roman" w:cs="Times New Roman"/>
          <w:sz w:val="24"/>
          <w:szCs w:val="24"/>
        </w:rPr>
        <w:t xml:space="preserve">je povinný </w:t>
      </w:r>
      <w:r w:rsidR="008150C3" w:rsidRPr="001322EC">
        <w:rPr>
          <w:rFonts w:ascii="Times New Roman" w:hAnsi="Times New Roman" w:cs="Times New Roman"/>
          <w:sz w:val="24"/>
          <w:szCs w:val="24"/>
        </w:rPr>
        <w:t>spĺňať tieto podmienky:</w:t>
      </w:r>
      <w:bookmarkEnd w:id="578"/>
    </w:p>
    <w:p w14:paraId="4E7ED2C1" w14:textId="4382D21C" w:rsidR="00B264D0" w:rsidRPr="001322EC" w:rsidRDefault="008150C3" w:rsidP="00BF7BC9">
      <w:pPr>
        <w:numPr>
          <w:ilvl w:val="0"/>
          <w:numId w:val="18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mať </w:t>
      </w:r>
      <w:r w:rsidR="00B264D0" w:rsidRPr="001322EC">
        <w:rPr>
          <w:rFonts w:ascii="Times New Roman" w:hAnsi="Times New Roman" w:cs="Times New Roman"/>
          <w:sz w:val="24"/>
          <w:szCs w:val="24"/>
        </w:rPr>
        <w:t xml:space="preserve">vlastnícky vzťah k ploche pre lietajúce športové zariadenia alebo iný právny vzťah, ktorý ho oprávňuje používať plochu pre lietajúce športové zariadenie, </w:t>
      </w:r>
    </w:p>
    <w:p w14:paraId="7268072F" w14:textId="622B85ED" w:rsidR="00B264D0" w:rsidRPr="001322EC" w:rsidRDefault="008150C3" w:rsidP="00BF7BC9">
      <w:pPr>
        <w:numPr>
          <w:ilvl w:val="0"/>
          <w:numId w:val="18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byť bezúhonný </w:t>
      </w:r>
      <w:r w:rsidR="00B264D0" w:rsidRPr="001322EC">
        <w:rPr>
          <w:rFonts w:ascii="Times New Roman" w:hAnsi="Times New Roman" w:cs="Times New Roman"/>
          <w:sz w:val="24"/>
          <w:szCs w:val="24"/>
        </w:rPr>
        <w:t xml:space="preserve">podľa </w:t>
      </w:r>
      <w:r w:rsidR="00963246" w:rsidRPr="001322EC">
        <w:rPr>
          <w:rFonts w:ascii="Times New Roman" w:hAnsi="Times New Roman" w:cs="Times New Roman"/>
          <w:sz w:val="24"/>
          <w:szCs w:val="24"/>
        </w:rPr>
        <w:fldChar w:fldCharType="begin"/>
      </w:r>
      <w:r w:rsidR="00963246" w:rsidRPr="001322EC">
        <w:rPr>
          <w:rFonts w:ascii="Times New Roman" w:hAnsi="Times New Roman" w:cs="Times New Roman"/>
          <w:sz w:val="24"/>
          <w:szCs w:val="24"/>
        </w:rPr>
        <w:instrText xml:space="preserve"> REF _Ref227320687 \n \h  \* MERGEFORMAT </w:instrText>
      </w:r>
      <w:r w:rsidR="00963246" w:rsidRPr="001322EC">
        <w:rPr>
          <w:rFonts w:ascii="Times New Roman" w:hAnsi="Times New Roman" w:cs="Times New Roman"/>
          <w:sz w:val="24"/>
          <w:szCs w:val="24"/>
        </w:rPr>
      </w:r>
      <w:r w:rsidR="0096324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164</w:t>
      </w:r>
      <w:r w:rsidR="00963246" w:rsidRPr="001322EC">
        <w:rPr>
          <w:rFonts w:ascii="Times New Roman" w:hAnsi="Times New Roman" w:cs="Times New Roman"/>
          <w:sz w:val="24"/>
          <w:szCs w:val="24"/>
        </w:rPr>
        <w:fldChar w:fldCharType="end"/>
      </w:r>
      <w:r w:rsidR="00B264D0" w:rsidRPr="001322EC">
        <w:rPr>
          <w:rFonts w:ascii="Times New Roman" w:hAnsi="Times New Roman" w:cs="Times New Roman"/>
          <w:sz w:val="24"/>
          <w:szCs w:val="24"/>
        </w:rPr>
        <w:t xml:space="preserve">, </w:t>
      </w:r>
    </w:p>
    <w:p w14:paraId="1BE88472" w14:textId="1F36E1F3" w:rsidR="00B264D0" w:rsidRPr="001322EC" w:rsidRDefault="008150C3" w:rsidP="00BF7BC9">
      <w:pPr>
        <w:numPr>
          <w:ilvl w:val="0"/>
          <w:numId w:val="18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byť odborne spôsobilý </w:t>
      </w:r>
      <w:r w:rsidR="00B264D0" w:rsidRPr="001322EC">
        <w:rPr>
          <w:rFonts w:ascii="Times New Roman" w:hAnsi="Times New Roman" w:cs="Times New Roman"/>
          <w:sz w:val="24"/>
          <w:szCs w:val="24"/>
        </w:rPr>
        <w:t xml:space="preserve">podľa odseku </w:t>
      </w:r>
      <w:r w:rsidR="00007B49" w:rsidRPr="001322EC">
        <w:rPr>
          <w:rFonts w:ascii="Times New Roman" w:hAnsi="Times New Roman" w:cs="Times New Roman"/>
          <w:sz w:val="24"/>
          <w:szCs w:val="24"/>
        </w:rPr>
        <w:fldChar w:fldCharType="begin"/>
      </w:r>
      <w:r w:rsidR="00007B49" w:rsidRPr="001322EC">
        <w:rPr>
          <w:rFonts w:ascii="Times New Roman" w:hAnsi="Times New Roman" w:cs="Times New Roman"/>
          <w:sz w:val="24"/>
          <w:szCs w:val="24"/>
        </w:rPr>
        <w:instrText xml:space="preserve"> REF _Ref227916941 \n \h </w:instrText>
      </w:r>
      <w:r w:rsidR="001322EC">
        <w:rPr>
          <w:rFonts w:ascii="Times New Roman" w:hAnsi="Times New Roman" w:cs="Times New Roman"/>
          <w:sz w:val="24"/>
          <w:szCs w:val="24"/>
        </w:rPr>
        <w:instrText xml:space="preserve"> \* MERGEFORMAT </w:instrText>
      </w:r>
      <w:r w:rsidR="00007B49" w:rsidRPr="001322EC">
        <w:rPr>
          <w:rFonts w:ascii="Times New Roman" w:hAnsi="Times New Roman" w:cs="Times New Roman"/>
          <w:sz w:val="24"/>
          <w:szCs w:val="24"/>
        </w:rPr>
      </w:r>
      <w:r w:rsidR="00007B4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007B49" w:rsidRPr="001322EC">
        <w:rPr>
          <w:rFonts w:ascii="Times New Roman" w:hAnsi="Times New Roman" w:cs="Times New Roman"/>
          <w:sz w:val="24"/>
          <w:szCs w:val="24"/>
        </w:rPr>
        <w:fldChar w:fldCharType="end"/>
      </w:r>
      <w:r w:rsidR="00B264D0" w:rsidRPr="001322EC">
        <w:rPr>
          <w:rFonts w:ascii="Times New Roman" w:hAnsi="Times New Roman" w:cs="Times New Roman"/>
          <w:sz w:val="24"/>
          <w:szCs w:val="24"/>
        </w:rPr>
        <w:t xml:space="preserve">. </w:t>
      </w:r>
    </w:p>
    <w:p w14:paraId="422DD252" w14:textId="77777777" w:rsidR="00B264D0" w:rsidRPr="001322EC" w:rsidRDefault="00B264D0" w:rsidP="00BF7BC9">
      <w:pPr>
        <w:spacing w:after="0" w:line="240" w:lineRule="auto"/>
        <w:jc w:val="both"/>
        <w:rPr>
          <w:rFonts w:ascii="Times New Roman" w:hAnsi="Times New Roman" w:cs="Times New Roman"/>
          <w:sz w:val="24"/>
          <w:szCs w:val="24"/>
        </w:rPr>
      </w:pPr>
    </w:p>
    <w:p w14:paraId="72EA6383" w14:textId="77777777" w:rsidR="00B264D0" w:rsidRPr="001322EC" w:rsidRDefault="00B264D0" w:rsidP="00BF7BC9">
      <w:pPr>
        <w:numPr>
          <w:ilvl w:val="2"/>
          <w:numId w:val="174"/>
        </w:numPr>
        <w:spacing w:after="0" w:line="240" w:lineRule="auto"/>
        <w:ind w:left="567" w:hanging="567"/>
        <w:jc w:val="both"/>
        <w:rPr>
          <w:rFonts w:ascii="Times New Roman" w:hAnsi="Times New Roman" w:cs="Times New Roman"/>
          <w:sz w:val="24"/>
          <w:szCs w:val="24"/>
        </w:rPr>
      </w:pPr>
      <w:bookmarkStart w:id="579" w:name="_Ref227916941"/>
      <w:r w:rsidRPr="001322EC">
        <w:rPr>
          <w:rFonts w:ascii="Times New Roman" w:hAnsi="Times New Roman" w:cs="Times New Roman"/>
          <w:sz w:val="24"/>
          <w:szCs w:val="24"/>
        </w:rPr>
        <w:t>Žiadateľ preukazuje odbornú spôsobilosť dokladom o najmenej trojročnej odbornej praxi v civilnom letectve</w:t>
      </w:r>
      <w:r w:rsidR="006B468F" w:rsidRPr="001322EC">
        <w:rPr>
          <w:rFonts w:ascii="Times New Roman" w:hAnsi="Times New Roman" w:cs="Times New Roman"/>
          <w:sz w:val="24"/>
          <w:szCs w:val="24"/>
        </w:rPr>
        <w:t>; podmienku</w:t>
      </w:r>
      <w:r w:rsidRPr="001322EC">
        <w:rPr>
          <w:rFonts w:ascii="Times New Roman" w:hAnsi="Times New Roman" w:cs="Times New Roman"/>
          <w:sz w:val="24"/>
          <w:szCs w:val="24"/>
        </w:rPr>
        <w:t xml:space="preserve"> odbornej spôsobilosti spĺňa aj osoba, ktorá je držiteľom preukazu spôsobilosti pilota alebo držiteľom preukazu spôsobilosti pilota </w:t>
      </w:r>
      <w:r w:rsidR="006B468F" w:rsidRPr="001322EC">
        <w:rPr>
          <w:rFonts w:ascii="Times New Roman" w:hAnsi="Times New Roman" w:cs="Times New Roman"/>
          <w:sz w:val="24"/>
          <w:szCs w:val="24"/>
        </w:rPr>
        <w:t xml:space="preserve">lietajúceho športového zariadenia </w:t>
      </w:r>
      <w:r w:rsidRPr="001322EC">
        <w:rPr>
          <w:rFonts w:ascii="Times New Roman" w:hAnsi="Times New Roman" w:cs="Times New Roman"/>
          <w:sz w:val="24"/>
          <w:szCs w:val="24"/>
        </w:rPr>
        <w:t>najmenej tri roky.</w:t>
      </w:r>
      <w:bookmarkEnd w:id="579"/>
      <w:r w:rsidRPr="001322EC">
        <w:rPr>
          <w:rFonts w:ascii="Times New Roman" w:hAnsi="Times New Roman" w:cs="Times New Roman"/>
          <w:sz w:val="24"/>
          <w:szCs w:val="24"/>
        </w:rPr>
        <w:t xml:space="preserve"> </w:t>
      </w:r>
    </w:p>
    <w:p w14:paraId="24F87C9F" w14:textId="77777777" w:rsidR="00B264D0" w:rsidRPr="001322EC" w:rsidRDefault="00B264D0" w:rsidP="00BF7BC9">
      <w:pPr>
        <w:spacing w:after="0" w:line="240" w:lineRule="auto"/>
        <w:jc w:val="both"/>
        <w:rPr>
          <w:rFonts w:ascii="Times New Roman" w:hAnsi="Times New Roman" w:cs="Times New Roman"/>
          <w:sz w:val="24"/>
          <w:szCs w:val="24"/>
        </w:rPr>
      </w:pPr>
    </w:p>
    <w:p w14:paraId="6BD1A61E" w14:textId="2DC4B5CB" w:rsidR="00B264D0" w:rsidRPr="001322EC" w:rsidRDefault="006B468F" w:rsidP="00BF7BC9">
      <w:pPr>
        <w:numPr>
          <w:ilvl w:val="2"/>
          <w:numId w:val="174"/>
        </w:numPr>
        <w:spacing w:after="0" w:line="240" w:lineRule="auto"/>
        <w:ind w:left="567" w:hanging="567"/>
        <w:jc w:val="both"/>
        <w:rPr>
          <w:rFonts w:ascii="Times New Roman" w:hAnsi="Times New Roman" w:cs="Times New Roman"/>
          <w:sz w:val="24"/>
          <w:szCs w:val="24"/>
        </w:rPr>
      </w:pPr>
      <w:bookmarkStart w:id="580" w:name="_Ref227687019"/>
      <w:r w:rsidRPr="001322EC">
        <w:rPr>
          <w:rFonts w:ascii="Times New Roman" w:hAnsi="Times New Roman" w:cs="Times New Roman"/>
          <w:sz w:val="24"/>
          <w:szCs w:val="24"/>
        </w:rPr>
        <w:t xml:space="preserve">Poverená osoba </w:t>
      </w:r>
      <w:r w:rsidR="00B264D0" w:rsidRPr="001322EC">
        <w:rPr>
          <w:rFonts w:ascii="Times New Roman" w:hAnsi="Times New Roman" w:cs="Times New Roman"/>
          <w:sz w:val="24"/>
          <w:szCs w:val="24"/>
        </w:rPr>
        <w:t xml:space="preserve">vydá povolenie na prevádzkovanie plochy pre lietajúce športové zariadenia len na základe </w:t>
      </w:r>
      <w:r w:rsidR="00AE225B" w:rsidRPr="001322EC">
        <w:rPr>
          <w:rFonts w:ascii="Times New Roman" w:hAnsi="Times New Roman" w:cs="Times New Roman"/>
          <w:sz w:val="24"/>
          <w:szCs w:val="24"/>
        </w:rPr>
        <w:t>súhlasného záväzného stanoviska obce, orgánu územného plánovania podľa osobitného predpisu,</w:t>
      </w:r>
      <w:bookmarkStart w:id="581" w:name="_Ref227916586"/>
      <w:r w:rsidR="00AE225B" w:rsidRPr="001322EC">
        <w:rPr>
          <w:rFonts w:ascii="Times New Roman" w:hAnsi="Times New Roman" w:cs="Times New Roman"/>
          <w:sz w:val="24"/>
          <w:szCs w:val="24"/>
          <w:vertAlign w:val="superscript"/>
        </w:rPr>
        <w:footnoteReference w:id="294"/>
      </w:r>
      <w:bookmarkEnd w:id="581"/>
      <w:r w:rsidR="00AE225B" w:rsidRPr="001322EC">
        <w:rPr>
          <w:rFonts w:ascii="Times New Roman" w:hAnsi="Times New Roman" w:cs="Times New Roman"/>
          <w:sz w:val="24"/>
          <w:szCs w:val="24"/>
        </w:rPr>
        <w:t xml:space="preserve">) </w:t>
      </w:r>
      <w:r w:rsidR="00B264D0" w:rsidRPr="001322EC">
        <w:rPr>
          <w:rFonts w:ascii="Times New Roman" w:hAnsi="Times New Roman" w:cs="Times New Roman"/>
          <w:sz w:val="24"/>
          <w:szCs w:val="24"/>
        </w:rPr>
        <w:t xml:space="preserve">Dopravného úradu a dotknutého orgánu podľa </w:t>
      </w:r>
      <w:r w:rsidR="00007B49" w:rsidRPr="001322EC">
        <w:rPr>
          <w:rFonts w:ascii="Times New Roman" w:hAnsi="Times New Roman" w:cs="Times New Roman"/>
          <w:sz w:val="24"/>
          <w:szCs w:val="24"/>
        </w:rPr>
        <w:t>osobitného predpisu</w:t>
      </w:r>
      <w:r w:rsidR="00007B49" w:rsidRPr="001322EC">
        <w:rPr>
          <w:rFonts w:ascii="Times New Roman" w:hAnsi="Times New Roman" w:cs="Times New Roman"/>
          <w:sz w:val="24"/>
          <w:szCs w:val="24"/>
          <w:vertAlign w:val="superscript"/>
        </w:rPr>
        <w:fldChar w:fldCharType="begin"/>
      </w:r>
      <w:r w:rsidR="00007B49" w:rsidRPr="001322EC">
        <w:rPr>
          <w:rFonts w:ascii="Times New Roman" w:hAnsi="Times New Roman" w:cs="Times New Roman"/>
          <w:sz w:val="24"/>
          <w:szCs w:val="24"/>
          <w:vertAlign w:val="superscript"/>
        </w:rPr>
        <w:instrText xml:space="preserve"> NOTEREF _Ref227916851 \h  \* MERGEFORMAT </w:instrText>
      </w:r>
      <w:r w:rsidR="00007B49" w:rsidRPr="001322EC">
        <w:rPr>
          <w:rFonts w:ascii="Times New Roman" w:hAnsi="Times New Roman" w:cs="Times New Roman"/>
          <w:sz w:val="24"/>
          <w:szCs w:val="24"/>
          <w:vertAlign w:val="superscript"/>
        </w:rPr>
      </w:r>
      <w:r w:rsidR="00007B4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198</w:t>
      </w:r>
      <w:r w:rsidR="00007B49" w:rsidRPr="001322EC">
        <w:rPr>
          <w:rFonts w:ascii="Times New Roman" w:hAnsi="Times New Roman" w:cs="Times New Roman"/>
          <w:sz w:val="24"/>
          <w:szCs w:val="24"/>
          <w:vertAlign w:val="superscript"/>
        </w:rPr>
        <w:fldChar w:fldCharType="end"/>
      </w:r>
      <w:r w:rsidR="00007B49" w:rsidRPr="001322EC">
        <w:rPr>
          <w:rFonts w:ascii="Times New Roman" w:hAnsi="Times New Roman" w:cs="Times New Roman"/>
          <w:sz w:val="24"/>
          <w:szCs w:val="24"/>
        </w:rPr>
        <w:t>)</w:t>
      </w:r>
      <w:r w:rsidR="00B264D0" w:rsidRPr="001322EC">
        <w:rPr>
          <w:rFonts w:ascii="Times New Roman" w:hAnsi="Times New Roman" w:cs="Times New Roman"/>
          <w:sz w:val="24"/>
          <w:szCs w:val="24"/>
        </w:rPr>
        <w:t xml:space="preserve"> a ak</w:t>
      </w:r>
      <w:bookmarkEnd w:id="580"/>
      <w:r w:rsidR="00B264D0" w:rsidRPr="001322EC">
        <w:rPr>
          <w:rFonts w:ascii="Times New Roman" w:hAnsi="Times New Roman" w:cs="Times New Roman"/>
          <w:sz w:val="24"/>
          <w:szCs w:val="24"/>
        </w:rPr>
        <w:t xml:space="preserve"> </w:t>
      </w:r>
    </w:p>
    <w:p w14:paraId="64DEBC3D" w14:textId="16B44221" w:rsidR="00B264D0" w:rsidRPr="001322EC" w:rsidRDefault="00B264D0" w:rsidP="00BF7BC9">
      <w:pPr>
        <w:numPr>
          <w:ilvl w:val="0"/>
          <w:numId w:val="18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žiadateľ preukáže, že spĺňa podmienky podľa odseku </w:t>
      </w:r>
      <w:r w:rsidR="00963246" w:rsidRPr="001322EC">
        <w:rPr>
          <w:rFonts w:ascii="Times New Roman" w:hAnsi="Times New Roman" w:cs="Times New Roman"/>
          <w:sz w:val="24"/>
          <w:szCs w:val="24"/>
        </w:rPr>
        <w:fldChar w:fldCharType="begin"/>
      </w:r>
      <w:r w:rsidR="00963246" w:rsidRPr="001322EC">
        <w:rPr>
          <w:rFonts w:ascii="Times New Roman" w:hAnsi="Times New Roman" w:cs="Times New Roman"/>
          <w:sz w:val="24"/>
          <w:szCs w:val="24"/>
        </w:rPr>
        <w:instrText xml:space="preserve"> REF _Ref227687088 \n \h  \* MERGEFORMAT </w:instrText>
      </w:r>
      <w:r w:rsidR="00963246" w:rsidRPr="001322EC">
        <w:rPr>
          <w:rFonts w:ascii="Times New Roman" w:hAnsi="Times New Roman" w:cs="Times New Roman"/>
          <w:sz w:val="24"/>
          <w:szCs w:val="24"/>
        </w:rPr>
      </w:r>
      <w:r w:rsidR="0096324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96324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p>
    <w:p w14:paraId="4FE86D5D" w14:textId="2FC179F1" w:rsidR="00B264D0" w:rsidRPr="001322EC" w:rsidRDefault="00B264D0" w:rsidP="00BF7BC9">
      <w:pPr>
        <w:numPr>
          <w:ilvl w:val="0"/>
          <w:numId w:val="18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plocha pre lietajúce športové zariadenia spĺňa požiadavky podľa odseku </w:t>
      </w:r>
      <w:r w:rsidR="00963246" w:rsidRPr="001322EC">
        <w:rPr>
          <w:rFonts w:ascii="Times New Roman" w:hAnsi="Times New Roman" w:cs="Times New Roman"/>
          <w:sz w:val="24"/>
          <w:szCs w:val="24"/>
        </w:rPr>
        <w:fldChar w:fldCharType="begin"/>
      </w:r>
      <w:r w:rsidR="00963246" w:rsidRPr="001322EC">
        <w:rPr>
          <w:rFonts w:ascii="Times New Roman" w:hAnsi="Times New Roman" w:cs="Times New Roman"/>
          <w:sz w:val="24"/>
          <w:szCs w:val="24"/>
        </w:rPr>
        <w:instrText xml:space="preserve"> REF _Ref227687109 \n \h  \* MERGEFORMAT </w:instrText>
      </w:r>
      <w:r w:rsidR="00963246" w:rsidRPr="001322EC">
        <w:rPr>
          <w:rFonts w:ascii="Times New Roman" w:hAnsi="Times New Roman" w:cs="Times New Roman"/>
          <w:sz w:val="24"/>
          <w:szCs w:val="24"/>
        </w:rPr>
      </w:r>
      <w:r w:rsidR="0096324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96324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technické parametre ustanovené vykonávacím právnym predpisom podľa </w:t>
      </w:r>
      <w:r w:rsidR="009329A9" w:rsidRPr="001322EC">
        <w:rPr>
          <w:rFonts w:ascii="Times New Roman" w:hAnsi="Times New Roman" w:cs="Times New Roman"/>
          <w:sz w:val="24"/>
          <w:szCs w:val="24"/>
        </w:rPr>
        <w:fldChar w:fldCharType="begin"/>
      </w:r>
      <w:r w:rsidR="009329A9" w:rsidRPr="001322EC">
        <w:rPr>
          <w:rFonts w:ascii="Times New Roman" w:hAnsi="Times New Roman" w:cs="Times New Roman"/>
          <w:sz w:val="24"/>
          <w:szCs w:val="24"/>
        </w:rPr>
        <w:instrText xml:space="preserve"> REF _Ref228378282 \n \h  \* MERGEFORMAT </w:instrText>
      </w:r>
      <w:r w:rsidR="009329A9" w:rsidRPr="001322EC">
        <w:rPr>
          <w:rFonts w:ascii="Times New Roman" w:hAnsi="Times New Roman" w:cs="Times New Roman"/>
          <w:sz w:val="24"/>
          <w:szCs w:val="24"/>
        </w:rPr>
      </w:r>
      <w:r w:rsidR="009329A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9329A9" w:rsidRPr="001322EC">
        <w:rPr>
          <w:rFonts w:ascii="Times New Roman" w:hAnsi="Times New Roman" w:cs="Times New Roman"/>
          <w:sz w:val="24"/>
          <w:szCs w:val="24"/>
        </w:rPr>
        <w:fldChar w:fldCharType="end"/>
      </w:r>
      <w:r w:rsidR="009329A9" w:rsidRPr="001322EC">
        <w:rPr>
          <w:rFonts w:ascii="Times New Roman" w:hAnsi="Times New Roman" w:cs="Times New Roman"/>
          <w:sz w:val="24"/>
          <w:szCs w:val="24"/>
        </w:rPr>
        <w:t xml:space="preserve"> o</w:t>
      </w:r>
      <w:r w:rsidR="00963246" w:rsidRPr="001322EC">
        <w:rPr>
          <w:rFonts w:ascii="Times New Roman" w:hAnsi="Times New Roman" w:cs="Times New Roman"/>
          <w:sz w:val="24"/>
          <w:szCs w:val="24"/>
        </w:rPr>
        <w:t>ds. </w:t>
      </w:r>
      <w:r w:rsidR="00963246" w:rsidRPr="001322EC">
        <w:rPr>
          <w:rFonts w:ascii="Times New Roman" w:hAnsi="Times New Roman" w:cs="Times New Roman"/>
          <w:sz w:val="24"/>
          <w:szCs w:val="24"/>
        </w:rPr>
        <w:fldChar w:fldCharType="begin"/>
      </w:r>
      <w:r w:rsidR="00963246" w:rsidRPr="001322EC">
        <w:rPr>
          <w:rFonts w:ascii="Times New Roman" w:hAnsi="Times New Roman" w:cs="Times New Roman"/>
          <w:sz w:val="24"/>
          <w:szCs w:val="24"/>
        </w:rPr>
        <w:instrText xml:space="preserve"> REF _Ref227239699 \n \h  \* MERGEFORMAT </w:instrText>
      </w:r>
      <w:r w:rsidR="00963246" w:rsidRPr="001322EC">
        <w:rPr>
          <w:rFonts w:ascii="Times New Roman" w:hAnsi="Times New Roman" w:cs="Times New Roman"/>
          <w:sz w:val="24"/>
          <w:szCs w:val="24"/>
        </w:rPr>
      </w:r>
      <w:r w:rsidR="0096324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963246" w:rsidRPr="001322EC">
        <w:rPr>
          <w:rFonts w:ascii="Times New Roman" w:hAnsi="Times New Roman" w:cs="Times New Roman"/>
          <w:sz w:val="24"/>
          <w:szCs w:val="24"/>
        </w:rPr>
        <w:fldChar w:fldCharType="end"/>
      </w:r>
      <w:r w:rsidR="00963246" w:rsidRPr="001322EC">
        <w:rPr>
          <w:rFonts w:ascii="Times New Roman" w:hAnsi="Times New Roman" w:cs="Times New Roman"/>
          <w:sz w:val="24"/>
          <w:szCs w:val="24"/>
        </w:rPr>
        <w:t xml:space="preserve"> písm. </w:t>
      </w:r>
      <w:r w:rsidR="003C3032" w:rsidRPr="001322EC">
        <w:rPr>
          <w:rFonts w:ascii="Times New Roman" w:hAnsi="Times New Roman" w:cs="Times New Roman"/>
          <w:sz w:val="24"/>
          <w:szCs w:val="24"/>
        </w:rPr>
        <w:fldChar w:fldCharType="begin"/>
      </w:r>
      <w:r w:rsidR="003C3032" w:rsidRPr="001322EC">
        <w:rPr>
          <w:rFonts w:ascii="Times New Roman" w:hAnsi="Times New Roman" w:cs="Times New Roman"/>
          <w:sz w:val="24"/>
          <w:szCs w:val="24"/>
        </w:rPr>
        <w:instrText xml:space="preserve"> REF _Ref227915267 \n \h  \* MERGEFORMAT </w:instrText>
      </w:r>
      <w:r w:rsidR="003C3032" w:rsidRPr="001322EC">
        <w:rPr>
          <w:rFonts w:ascii="Times New Roman" w:hAnsi="Times New Roman" w:cs="Times New Roman"/>
          <w:sz w:val="24"/>
          <w:szCs w:val="24"/>
        </w:rPr>
      </w:r>
      <w:r w:rsidR="003C303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u)</w:t>
      </w:r>
      <w:r w:rsidR="003C3032"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22B876A2" w14:textId="77777777" w:rsidR="00B264D0" w:rsidRPr="001322EC" w:rsidRDefault="00B264D0" w:rsidP="00BF7BC9">
      <w:pPr>
        <w:spacing w:after="0" w:line="240" w:lineRule="auto"/>
        <w:jc w:val="both"/>
        <w:rPr>
          <w:rFonts w:ascii="Times New Roman" w:hAnsi="Times New Roman" w:cs="Times New Roman"/>
          <w:sz w:val="24"/>
          <w:szCs w:val="24"/>
        </w:rPr>
      </w:pPr>
    </w:p>
    <w:p w14:paraId="19ABE345" w14:textId="77777777" w:rsidR="00B264D0" w:rsidRPr="001322EC" w:rsidRDefault="00B264D0" w:rsidP="00BF7BC9">
      <w:pPr>
        <w:numPr>
          <w:ilvl w:val="2"/>
          <w:numId w:val="1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Plocha pre lietajúce športové zariadenia musí byť umiestnená</w:t>
      </w:r>
    </w:p>
    <w:p w14:paraId="723A8D4E" w14:textId="77777777" w:rsidR="00B264D0" w:rsidRPr="001322EC" w:rsidRDefault="00B264D0" w:rsidP="00BF7BC9">
      <w:pPr>
        <w:numPr>
          <w:ilvl w:val="0"/>
          <w:numId w:val="18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najmenej 100 m od hranice zastavaného územia obce,</w:t>
      </w:r>
    </w:p>
    <w:p w14:paraId="4B4BCEDD" w14:textId="59A1EE78" w:rsidR="00B264D0" w:rsidRPr="001322EC" w:rsidRDefault="00B264D0" w:rsidP="00BF7BC9">
      <w:pPr>
        <w:numPr>
          <w:ilvl w:val="0"/>
          <w:numId w:val="18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mimo územia</w:t>
      </w:r>
      <w:r w:rsidR="006B468F" w:rsidRPr="001322EC">
        <w:rPr>
          <w:rFonts w:ascii="Times New Roman" w:hAnsi="Times New Roman" w:cs="Times New Roman"/>
          <w:sz w:val="24"/>
          <w:szCs w:val="24"/>
        </w:rPr>
        <w:t>, na ktorom platí tretí stupeň ochrany</w:t>
      </w:r>
      <w:r w:rsidR="00422651" w:rsidRPr="001322EC">
        <w:rPr>
          <w:rFonts w:ascii="Times New Roman" w:hAnsi="Times New Roman" w:cs="Times New Roman"/>
          <w:sz w:val="24"/>
          <w:szCs w:val="24"/>
        </w:rPr>
        <w:t>,</w:t>
      </w:r>
      <w:r w:rsidR="006B468F" w:rsidRPr="001322EC">
        <w:rPr>
          <w:rFonts w:ascii="Times New Roman" w:hAnsi="Times New Roman" w:cs="Times New Roman"/>
          <w:sz w:val="24"/>
          <w:szCs w:val="24"/>
        </w:rPr>
        <w:t xml:space="preserve"> štvrtý stupeň ochrany </w:t>
      </w:r>
      <w:r w:rsidR="00422651" w:rsidRPr="001322EC">
        <w:rPr>
          <w:rFonts w:ascii="Times New Roman" w:hAnsi="Times New Roman" w:cs="Times New Roman"/>
          <w:sz w:val="24"/>
          <w:szCs w:val="24"/>
        </w:rPr>
        <w:t xml:space="preserve">alebo piaty stupeň ochrany </w:t>
      </w:r>
      <w:r w:rsidR="006B468F" w:rsidRPr="001322EC">
        <w:rPr>
          <w:rFonts w:ascii="Times New Roman" w:hAnsi="Times New Roman" w:cs="Times New Roman"/>
          <w:sz w:val="24"/>
          <w:szCs w:val="24"/>
        </w:rPr>
        <w:t>podľa osobitného predpisu</w:t>
      </w:r>
      <w:r w:rsidRPr="001322EC">
        <w:rPr>
          <w:rFonts w:ascii="Times New Roman" w:hAnsi="Times New Roman" w:cs="Times New Roman"/>
          <w:sz w:val="24"/>
          <w:szCs w:val="24"/>
        </w:rPr>
        <w:t>;</w:t>
      </w:r>
      <w:r w:rsidR="00422651" w:rsidRPr="001322EC">
        <w:rPr>
          <w:rFonts w:ascii="Times New Roman" w:hAnsi="Times New Roman" w:cs="Times New Roman"/>
          <w:sz w:val="24"/>
          <w:szCs w:val="24"/>
          <w:vertAlign w:val="superscript"/>
        </w:rPr>
        <w:fldChar w:fldCharType="begin"/>
      </w:r>
      <w:r w:rsidR="00422651" w:rsidRPr="001322EC">
        <w:rPr>
          <w:rFonts w:ascii="Times New Roman" w:hAnsi="Times New Roman" w:cs="Times New Roman"/>
          <w:sz w:val="24"/>
          <w:szCs w:val="24"/>
          <w:vertAlign w:val="superscript"/>
        </w:rPr>
        <w:instrText xml:space="preserve"> NOTEREF _Ref227687251 \h  \* MERGEFORMAT </w:instrText>
      </w:r>
      <w:r w:rsidR="00422651" w:rsidRPr="001322EC">
        <w:rPr>
          <w:rFonts w:ascii="Times New Roman" w:hAnsi="Times New Roman" w:cs="Times New Roman"/>
          <w:sz w:val="24"/>
          <w:szCs w:val="24"/>
          <w:vertAlign w:val="superscript"/>
        </w:rPr>
      </w:r>
      <w:r w:rsidR="00422651"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51</w:t>
      </w:r>
      <w:r w:rsidR="00422651" w:rsidRPr="001322EC">
        <w:rPr>
          <w:rFonts w:ascii="Times New Roman" w:hAnsi="Times New Roman" w:cs="Times New Roman"/>
          <w:sz w:val="24"/>
          <w:szCs w:val="24"/>
          <w:vertAlign w:val="superscript"/>
        </w:rPr>
        <w:fldChar w:fldCharType="end"/>
      </w:r>
      <w:r w:rsidR="002246CC" w:rsidRPr="001322EC">
        <w:rPr>
          <w:rFonts w:ascii="Times New Roman" w:hAnsi="Times New Roman" w:cs="Times New Roman"/>
          <w:sz w:val="24"/>
          <w:szCs w:val="24"/>
        </w:rPr>
        <w:t>)</w:t>
      </w:r>
      <w:r w:rsidRPr="001322EC">
        <w:rPr>
          <w:rFonts w:ascii="Times New Roman" w:hAnsi="Times New Roman" w:cs="Times New Roman"/>
          <w:sz w:val="24"/>
          <w:szCs w:val="24"/>
        </w:rPr>
        <w:t xml:space="preserve"> to neplatí, ak </w:t>
      </w:r>
      <w:r w:rsidR="006B468F" w:rsidRPr="001322EC">
        <w:rPr>
          <w:rFonts w:ascii="Times New Roman" w:hAnsi="Times New Roman" w:cs="Times New Roman"/>
          <w:sz w:val="24"/>
          <w:szCs w:val="24"/>
        </w:rPr>
        <w:t xml:space="preserve">na umiestnenie </w:t>
      </w:r>
      <w:r w:rsidRPr="001322EC">
        <w:rPr>
          <w:rFonts w:ascii="Times New Roman" w:hAnsi="Times New Roman" w:cs="Times New Roman"/>
          <w:sz w:val="24"/>
          <w:szCs w:val="24"/>
        </w:rPr>
        <w:t>plochy pre lietajúce športové zariadenia je vydaný súhlas podľa osobitného predpisu.</w:t>
      </w:r>
      <w:r w:rsidR="00E87F2C" w:rsidRPr="001322EC">
        <w:rPr>
          <w:rStyle w:val="Odkaznapoznmkupodiarou"/>
          <w:rFonts w:cs="Times New Roman"/>
          <w:sz w:val="24"/>
          <w:szCs w:val="24"/>
        </w:rPr>
        <w:footnoteReference w:id="295"/>
      </w:r>
      <w:r w:rsidR="006E69BC" w:rsidRPr="001322EC">
        <w:rPr>
          <w:rFonts w:ascii="Times New Roman" w:hAnsi="Times New Roman" w:cs="Times New Roman"/>
          <w:sz w:val="24"/>
          <w:szCs w:val="24"/>
        </w:rPr>
        <w:t>)</w:t>
      </w:r>
    </w:p>
    <w:p w14:paraId="364BD2EC" w14:textId="77777777" w:rsidR="00B264D0" w:rsidRPr="001322EC" w:rsidRDefault="00B264D0" w:rsidP="00BF7BC9">
      <w:pPr>
        <w:spacing w:after="0" w:line="240" w:lineRule="auto"/>
        <w:jc w:val="both"/>
        <w:rPr>
          <w:rFonts w:ascii="Times New Roman" w:hAnsi="Times New Roman" w:cs="Times New Roman"/>
          <w:sz w:val="24"/>
          <w:szCs w:val="24"/>
        </w:rPr>
      </w:pPr>
    </w:p>
    <w:p w14:paraId="15E76B06" w14:textId="77777777" w:rsidR="004930CE" w:rsidRPr="001322EC" w:rsidRDefault="004930CE" w:rsidP="00BF7BC9">
      <w:pPr>
        <w:pStyle w:val="Odsekzoznamu"/>
        <w:numPr>
          <w:ilvl w:val="2"/>
          <w:numId w:val="174"/>
        </w:numPr>
        <w:spacing w:after="0" w:line="240" w:lineRule="auto"/>
        <w:ind w:left="567" w:hanging="567"/>
        <w:jc w:val="both"/>
        <w:rPr>
          <w:rFonts w:ascii="Times New Roman" w:hAnsi="Times New Roman" w:cs="Times New Roman"/>
          <w:sz w:val="24"/>
          <w:szCs w:val="24"/>
        </w:rPr>
      </w:pPr>
      <w:bookmarkStart w:id="582" w:name="_Ref227687109"/>
      <w:r w:rsidRPr="001322EC">
        <w:rPr>
          <w:rFonts w:ascii="Times New Roman" w:hAnsi="Times New Roman" w:cs="Times New Roman"/>
          <w:sz w:val="24"/>
          <w:szCs w:val="24"/>
        </w:rPr>
        <w:t>Prevádzkovateľ plochy pre lietajúce športové zariadenia je</w:t>
      </w:r>
      <w:bookmarkEnd w:id="582"/>
      <w:r w:rsidRPr="001322EC">
        <w:rPr>
          <w:rFonts w:ascii="Times New Roman" w:hAnsi="Times New Roman" w:cs="Times New Roman"/>
          <w:sz w:val="24"/>
          <w:szCs w:val="24"/>
        </w:rPr>
        <w:t xml:space="preserve"> </w:t>
      </w:r>
    </w:p>
    <w:p w14:paraId="6A017D00" w14:textId="77777777" w:rsidR="004930CE" w:rsidRPr="001322EC" w:rsidRDefault="004930CE" w:rsidP="00BF7BC9">
      <w:pPr>
        <w:numPr>
          <w:ilvl w:val="0"/>
          <w:numId w:val="18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zodpovedný za bezpečnosť leteckej prevádzky na ploche pre lietajúce športové zariadenia,</w:t>
      </w:r>
    </w:p>
    <w:p w14:paraId="56254F33" w14:textId="01E589F8" w:rsidR="004930CE" w:rsidRPr="001322EC" w:rsidRDefault="004930CE" w:rsidP="00BF7BC9">
      <w:pPr>
        <w:numPr>
          <w:ilvl w:val="0"/>
          <w:numId w:val="18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povinný zabezpečiť, že plocha pre lietajúce športové zariadenia sa používa len na činnosti podľa </w:t>
      </w:r>
      <w:r w:rsidR="00FA0358" w:rsidRPr="001322EC">
        <w:rPr>
          <w:rFonts w:ascii="Times New Roman" w:hAnsi="Times New Roman" w:cs="Times New Roman"/>
          <w:sz w:val="24"/>
          <w:szCs w:val="24"/>
        </w:rPr>
        <w:fldChar w:fldCharType="begin"/>
      </w:r>
      <w:r w:rsidR="00FA0358" w:rsidRPr="001322EC">
        <w:rPr>
          <w:rFonts w:ascii="Times New Roman" w:hAnsi="Times New Roman" w:cs="Times New Roman"/>
          <w:sz w:val="24"/>
          <w:szCs w:val="24"/>
        </w:rPr>
        <w:instrText xml:space="preserve"> REF _Ref228376291 \n \h  \* MERGEFORMAT </w:instrText>
      </w:r>
      <w:r w:rsidR="00FA0358" w:rsidRPr="001322EC">
        <w:rPr>
          <w:rFonts w:ascii="Times New Roman" w:hAnsi="Times New Roman" w:cs="Times New Roman"/>
          <w:sz w:val="24"/>
          <w:szCs w:val="24"/>
        </w:rPr>
      </w:r>
      <w:r w:rsidR="00FA035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125</w:t>
      </w:r>
      <w:r w:rsidR="00FA0358" w:rsidRPr="001322EC">
        <w:rPr>
          <w:rFonts w:ascii="Times New Roman" w:hAnsi="Times New Roman" w:cs="Times New Roman"/>
          <w:sz w:val="24"/>
          <w:szCs w:val="24"/>
        </w:rPr>
        <w:fldChar w:fldCharType="end"/>
      </w:r>
      <w:r w:rsidR="00FA0358" w:rsidRPr="001322EC">
        <w:rPr>
          <w:rFonts w:ascii="Times New Roman" w:hAnsi="Times New Roman" w:cs="Times New Roman"/>
          <w:sz w:val="24"/>
          <w:szCs w:val="24"/>
        </w:rPr>
        <w:t xml:space="preserve"> </w:t>
      </w:r>
      <w:r w:rsidR="0076709D" w:rsidRPr="001322EC">
        <w:rPr>
          <w:rFonts w:ascii="Times New Roman" w:hAnsi="Times New Roman" w:cs="Times New Roman"/>
          <w:sz w:val="24"/>
          <w:szCs w:val="24"/>
        </w:rPr>
        <w:t>ods. </w:t>
      </w:r>
      <w:r w:rsidR="0076709D" w:rsidRPr="001322EC">
        <w:rPr>
          <w:rFonts w:ascii="Times New Roman" w:hAnsi="Times New Roman" w:cs="Times New Roman"/>
          <w:sz w:val="24"/>
          <w:szCs w:val="24"/>
        </w:rPr>
        <w:fldChar w:fldCharType="begin"/>
      </w:r>
      <w:r w:rsidR="0076709D" w:rsidRPr="001322EC">
        <w:rPr>
          <w:rFonts w:ascii="Times New Roman" w:hAnsi="Times New Roman" w:cs="Times New Roman"/>
          <w:sz w:val="24"/>
          <w:szCs w:val="24"/>
        </w:rPr>
        <w:instrText xml:space="preserve"> REF _Ref227688481 \n \h  \* MERGEFORMAT </w:instrText>
      </w:r>
      <w:r w:rsidR="0076709D" w:rsidRPr="001322EC">
        <w:rPr>
          <w:rFonts w:ascii="Times New Roman" w:hAnsi="Times New Roman" w:cs="Times New Roman"/>
          <w:sz w:val="24"/>
          <w:szCs w:val="24"/>
        </w:rPr>
      </w:r>
      <w:r w:rsidR="0076709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76709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705C4E70" w14:textId="77777777" w:rsidR="00B264D0" w:rsidRPr="001322EC" w:rsidRDefault="00B264D0" w:rsidP="00BF7BC9">
      <w:pPr>
        <w:spacing w:after="0" w:line="240" w:lineRule="auto"/>
        <w:jc w:val="both"/>
        <w:rPr>
          <w:rFonts w:ascii="Times New Roman" w:hAnsi="Times New Roman" w:cs="Times New Roman"/>
          <w:sz w:val="24"/>
          <w:szCs w:val="24"/>
        </w:rPr>
      </w:pPr>
    </w:p>
    <w:p w14:paraId="203A02A5" w14:textId="0FCCF14D" w:rsidR="00B264D0" w:rsidRPr="001322EC" w:rsidRDefault="00B264D0" w:rsidP="00BF7BC9">
      <w:pPr>
        <w:numPr>
          <w:ilvl w:val="2"/>
          <w:numId w:val="1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Žiadosť o vydanie povolenia na prevádzkovanie plochy pre lietajúce športové zariadenia a iné podania v konaní o vydanie tohto povolenia možno urobiť písomne v listinnej podobe</w:t>
      </w:r>
      <w:r w:rsidR="00D81E60" w:rsidRPr="001322EC">
        <w:rPr>
          <w:rFonts w:ascii="Times New Roman" w:hAnsi="Times New Roman" w:cs="Times New Roman"/>
          <w:sz w:val="24"/>
          <w:szCs w:val="24"/>
        </w:rPr>
        <w:t xml:space="preserve"> alebo v elektronickej podobe autorizované podľa osobitného predpisu</w:t>
      </w:r>
      <w:r w:rsidRPr="001322EC">
        <w:rPr>
          <w:rFonts w:ascii="Times New Roman" w:hAnsi="Times New Roman" w:cs="Times New Roman"/>
          <w:sz w:val="24"/>
          <w:szCs w:val="24"/>
        </w:rPr>
        <w:t>.</w:t>
      </w:r>
      <w:r w:rsidR="008647D7" w:rsidRPr="001322EC">
        <w:rPr>
          <w:rFonts w:ascii="Times New Roman" w:hAnsi="Times New Roman" w:cs="Times New Roman"/>
          <w:sz w:val="24"/>
          <w:szCs w:val="24"/>
          <w:vertAlign w:val="superscript"/>
        </w:rPr>
        <w:fldChar w:fldCharType="begin"/>
      </w:r>
      <w:r w:rsidR="008647D7" w:rsidRPr="001322EC">
        <w:rPr>
          <w:rFonts w:ascii="Times New Roman" w:hAnsi="Times New Roman" w:cs="Times New Roman"/>
          <w:sz w:val="24"/>
          <w:szCs w:val="24"/>
          <w:vertAlign w:val="superscript"/>
        </w:rPr>
        <w:instrText xml:space="preserve"> NOTEREF _Ref203383270 \h  \* MERGEFORMAT </w:instrText>
      </w:r>
      <w:r w:rsidR="008647D7" w:rsidRPr="001322EC">
        <w:rPr>
          <w:rFonts w:ascii="Times New Roman" w:hAnsi="Times New Roman" w:cs="Times New Roman"/>
          <w:sz w:val="24"/>
          <w:szCs w:val="24"/>
          <w:vertAlign w:val="superscript"/>
        </w:rPr>
      </w:r>
      <w:r w:rsidR="008647D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36</w:t>
      </w:r>
      <w:r w:rsidR="008647D7" w:rsidRPr="001322EC">
        <w:rPr>
          <w:rFonts w:ascii="Times New Roman" w:hAnsi="Times New Roman" w:cs="Times New Roman"/>
          <w:sz w:val="24"/>
          <w:szCs w:val="24"/>
          <w:vertAlign w:val="superscript"/>
        </w:rPr>
        <w:fldChar w:fldCharType="end"/>
      </w:r>
      <w:r w:rsidR="00D81E60"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D81E60" w:rsidRPr="001322EC">
        <w:rPr>
          <w:rFonts w:ascii="Times New Roman" w:hAnsi="Times New Roman" w:cs="Times New Roman"/>
          <w:sz w:val="24"/>
          <w:szCs w:val="24"/>
        </w:rPr>
        <w:t>Ak sa dá účastník konania zastúpiť, osvedčenie pravosti podpisu splnomocniteľa sa nevyžaduje.</w:t>
      </w:r>
      <w:r w:rsidRPr="001322EC">
        <w:rPr>
          <w:rFonts w:ascii="Times New Roman" w:hAnsi="Times New Roman" w:cs="Times New Roman"/>
          <w:sz w:val="24"/>
          <w:szCs w:val="24"/>
        </w:rPr>
        <w:t xml:space="preserve">. </w:t>
      </w:r>
    </w:p>
    <w:p w14:paraId="6C843367" w14:textId="77777777" w:rsidR="00B264D0" w:rsidRPr="001322EC" w:rsidRDefault="00B264D0" w:rsidP="00BF7BC9">
      <w:pPr>
        <w:spacing w:after="0" w:line="240" w:lineRule="auto"/>
        <w:jc w:val="both"/>
        <w:rPr>
          <w:rFonts w:ascii="Times New Roman" w:hAnsi="Times New Roman" w:cs="Times New Roman"/>
          <w:sz w:val="24"/>
          <w:szCs w:val="24"/>
        </w:rPr>
      </w:pPr>
    </w:p>
    <w:p w14:paraId="26B4F0DA" w14:textId="77777777" w:rsidR="00B264D0" w:rsidRPr="001322EC" w:rsidRDefault="00B264D0" w:rsidP="00BF7BC9">
      <w:pPr>
        <w:numPr>
          <w:ilvl w:val="2"/>
          <w:numId w:val="1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Účastníkom konania o vydanie povolenia je žiadateľ a osoba, ktorá je vlastníkom pozemku, na ktorom sa nachádza plocha pre lietajúce športové zariadenia. </w:t>
      </w:r>
    </w:p>
    <w:p w14:paraId="0688AD8C" w14:textId="77777777" w:rsidR="00B264D0" w:rsidRPr="001322EC" w:rsidRDefault="00B264D0" w:rsidP="00BF7BC9">
      <w:pPr>
        <w:spacing w:after="0" w:line="240" w:lineRule="auto"/>
        <w:jc w:val="both"/>
        <w:rPr>
          <w:rFonts w:ascii="Times New Roman" w:hAnsi="Times New Roman" w:cs="Times New Roman"/>
          <w:sz w:val="24"/>
          <w:szCs w:val="24"/>
        </w:rPr>
      </w:pPr>
    </w:p>
    <w:p w14:paraId="447678E0" w14:textId="1CF8015C" w:rsidR="00B264D0" w:rsidRPr="001322EC" w:rsidRDefault="00B264D0" w:rsidP="00BF7BC9">
      <w:pPr>
        <w:numPr>
          <w:ilvl w:val="2"/>
          <w:numId w:val="1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Konanie o vydanie povolenia začína dňom doručenia žiadosti o vydanie povolenia. Ak žiadosť o vydanie povolenia nespĺňa náležitostí ustanovené vykonávacím právnym predpisom podľa </w:t>
      </w:r>
      <w:r w:rsidR="009329A9" w:rsidRPr="001322EC">
        <w:rPr>
          <w:rFonts w:ascii="Times New Roman" w:hAnsi="Times New Roman" w:cs="Times New Roman"/>
          <w:sz w:val="24"/>
          <w:szCs w:val="24"/>
        </w:rPr>
        <w:fldChar w:fldCharType="begin"/>
      </w:r>
      <w:r w:rsidR="009329A9" w:rsidRPr="001322EC">
        <w:rPr>
          <w:rFonts w:ascii="Times New Roman" w:hAnsi="Times New Roman" w:cs="Times New Roman"/>
          <w:sz w:val="24"/>
          <w:szCs w:val="24"/>
        </w:rPr>
        <w:instrText xml:space="preserve"> REF _Ref228378282 \n \h  \* MERGEFORMAT </w:instrText>
      </w:r>
      <w:r w:rsidR="009329A9" w:rsidRPr="001322EC">
        <w:rPr>
          <w:rFonts w:ascii="Times New Roman" w:hAnsi="Times New Roman" w:cs="Times New Roman"/>
          <w:sz w:val="24"/>
          <w:szCs w:val="24"/>
        </w:rPr>
      </w:r>
      <w:r w:rsidR="009329A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9329A9" w:rsidRPr="001322EC">
        <w:rPr>
          <w:rFonts w:ascii="Times New Roman" w:hAnsi="Times New Roman" w:cs="Times New Roman"/>
          <w:sz w:val="24"/>
          <w:szCs w:val="24"/>
        </w:rPr>
        <w:fldChar w:fldCharType="end"/>
      </w:r>
      <w:r w:rsidR="009329A9" w:rsidRPr="001322EC">
        <w:rPr>
          <w:rFonts w:ascii="Times New Roman" w:hAnsi="Times New Roman" w:cs="Times New Roman"/>
          <w:sz w:val="24"/>
          <w:szCs w:val="24"/>
        </w:rPr>
        <w:t xml:space="preserve"> o</w:t>
      </w:r>
      <w:r w:rsidR="0076709D" w:rsidRPr="001322EC">
        <w:rPr>
          <w:rFonts w:ascii="Times New Roman" w:hAnsi="Times New Roman" w:cs="Times New Roman"/>
          <w:sz w:val="24"/>
          <w:szCs w:val="24"/>
        </w:rPr>
        <w:t>ds. </w:t>
      </w:r>
      <w:r w:rsidR="0076709D" w:rsidRPr="001322EC">
        <w:rPr>
          <w:rFonts w:ascii="Times New Roman" w:hAnsi="Times New Roman" w:cs="Times New Roman"/>
          <w:sz w:val="24"/>
          <w:szCs w:val="24"/>
        </w:rPr>
        <w:fldChar w:fldCharType="begin"/>
      </w:r>
      <w:r w:rsidR="0076709D" w:rsidRPr="001322EC">
        <w:rPr>
          <w:rFonts w:ascii="Times New Roman" w:hAnsi="Times New Roman" w:cs="Times New Roman"/>
          <w:sz w:val="24"/>
          <w:szCs w:val="24"/>
        </w:rPr>
        <w:instrText xml:space="preserve"> REF _Ref227239699 \n \h  \* MERGEFORMAT </w:instrText>
      </w:r>
      <w:r w:rsidR="0076709D" w:rsidRPr="001322EC">
        <w:rPr>
          <w:rFonts w:ascii="Times New Roman" w:hAnsi="Times New Roman" w:cs="Times New Roman"/>
          <w:sz w:val="24"/>
          <w:szCs w:val="24"/>
        </w:rPr>
      </w:r>
      <w:r w:rsidR="0076709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76709D" w:rsidRPr="001322EC">
        <w:rPr>
          <w:rFonts w:ascii="Times New Roman" w:hAnsi="Times New Roman" w:cs="Times New Roman"/>
          <w:sz w:val="24"/>
          <w:szCs w:val="24"/>
        </w:rPr>
        <w:fldChar w:fldCharType="end"/>
      </w:r>
      <w:r w:rsidR="0076709D" w:rsidRPr="001322EC">
        <w:rPr>
          <w:rFonts w:ascii="Times New Roman" w:hAnsi="Times New Roman" w:cs="Times New Roman"/>
          <w:sz w:val="24"/>
          <w:szCs w:val="24"/>
        </w:rPr>
        <w:t xml:space="preserve"> písm. </w:t>
      </w:r>
      <w:r w:rsidR="0076709D" w:rsidRPr="001322EC">
        <w:rPr>
          <w:rFonts w:ascii="Times New Roman" w:hAnsi="Times New Roman" w:cs="Times New Roman"/>
          <w:sz w:val="24"/>
          <w:szCs w:val="24"/>
        </w:rPr>
        <w:fldChar w:fldCharType="begin"/>
      </w:r>
      <w:r w:rsidR="0076709D" w:rsidRPr="001322EC">
        <w:rPr>
          <w:rFonts w:ascii="Times New Roman" w:hAnsi="Times New Roman" w:cs="Times New Roman"/>
          <w:sz w:val="24"/>
          <w:szCs w:val="24"/>
        </w:rPr>
        <w:instrText xml:space="preserve"> REF _Ref227240901 \n \h </w:instrText>
      </w:r>
      <w:r w:rsidR="001322EC">
        <w:rPr>
          <w:rFonts w:ascii="Times New Roman" w:hAnsi="Times New Roman" w:cs="Times New Roman"/>
          <w:sz w:val="24"/>
          <w:szCs w:val="24"/>
        </w:rPr>
        <w:instrText xml:space="preserve"> \* MERGEFORMAT </w:instrText>
      </w:r>
      <w:r w:rsidR="0076709D" w:rsidRPr="001322EC">
        <w:rPr>
          <w:rFonts w:ascii="Times New Roman" w:hAnsi="Times New Roman" w:cs="Times New Roman"/>
          <w:sz w:val="24"/>
          <w:szCs w:val="24"/>
        </w:rPr>
      </w:r>
      <w:r w:rsidR="0076709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76709D" w:rsidRPr="001322EC">
        <w:rPr>
          <w:rFonts w:ascii="Times New Roman" w:hAnsi="Times New Roman" w:cs="Times New Roman"/>
          <w:sz w:val="24"/>
          <w:szCs w:val="24"/>
        </w:rPr>
        <w:fldChar w:fldCharType="end"/>
      </w:r>
      <w:r w:rsidR="0076709D" w:rsidRPr="001322EC">
        <w:rPr>
          <w:rFonts w:ascii="Times New Roman" w:hAnsi="Times New Roman" w:cs="Times New Roman"/>
          <w:sz w:val="24"/>
          <w:szCs w:val="24"/>
        </w:rPr>
        <w:t xml:space="preserve"> </w:t>
      </w:r>
      <w:r w:rsidR="003C3032" w:rsidRPr="001322EC">
        <w:rPr>
          <w:rFonts w:ascii="Times New Roman" w:hAnsi="Times New Roman" w:cs="Times New Roman"/>
          <w:sz w:val="24"/>
          <w:szCs w:val="24"/>
        </w:rPr>
        <w:t>tridsiateho tretieho</w:t>
      </w:r>
      <w:r w:rsidR="0076709D" w:rsidRPr="001322EC">
        <w:rPr>
          <w:rFonts w:ascii="Times New Roman" w:hAnsi="Times New Roman" w:cs="Times New Roman"/>
          <w:sz w:val="24"/>
          <w:szCs w:val="24"/>
        </w:rPr>
        <w:t xml:space="preserve"> bodu</w:t>
      </w:r>
      <w:r w:rsidRPr="001322EC">
        <w:rPr>
          <w:rFonts w:ascii="Times New Roman" w:hAnsi="Times New Roman" w:cs="Times New Roman"/>
          <w:sz w:val="24"/>
          <w:szCs w:val="24"/>
        </w:rPr>
        <w:t xml:space="preserve">, </w:t>
      </w:r>
      <w:r w:rsidR="00246D76" w:rsidRPr="001322EC">
        <w:rPr>
          <w:rFonts w:ascii="Times New Roman" w:hAnsi="Times New Roman" w:cs="Times New Roman"/>
          <w:sz w:val="24"/>
          <w:szCs w:val="24"/>
        </w:rPr>
        <w:t>poverená osoba</w:t>
      </w:r>
      <w:r w:rsidRPr="001322EC">
        <w:rPr>
          <w:rFonts w:ascii="Times New Roman" w:hAnsi="Times New Roman" w:cs="Times New Roman"/>
          <w:sz w:val="24"/>
          <w:szCs w:val="24"/>
        </w:rPr>
        <w:t xml:space="preserve"> pomôže žiadateľovi nedostatky odstrániť alebo ho vyzve, aby nedostatky v určenej lehote odstránil; súčasne ho poučí, že </w:t>
      </w:r>
      <w:r w:rsidR="00AE225B" w:rsidRPr="001322EC">
        <w:rPr>
          <w:rFonts w:ascii="Times New Roman" w:hAnsi="Times New Roman" w:cs="Times New Roman"/>
          <w:sz w:val="24"/>
          <w:szCs w:val="24"/>
        </w:rPr>
        <w:t>ak nedostatky v určenej lehote neodstráni,</w:t>
      </w:r>
      <w:r w:rsidRPr="001322EC">
        <w:rPr>
          <w:rFonts w:ascii="Times New Roman" w:hAnsi="Times New Roman" w:cs="Times New Roman"/>
          <w:sz w:val="24"/>
          <w:szCs w:val="24"/>
        </w:rPr>
        <w:t xml:space="preserve"> konanie zastaví. </w:t>
      </w:r>
    </w:p>
    <w:p w14:paraId="1007F8E1" w14:textId="77777777" w:rsidR="00B264D0" w:rsidRPr="001322EC" w:rsidRDefault="00B264D0" w:rsidP="00BF7BC9">
      <w:pPr>
        <w:spacing w:after="0" w:line="240" w:lineRule="auto"/>
        <w:jc w:val="both"/>
        <w:rPr>
          <w:rFonts w:ascii="Times New Roman" w:hAnsi="Times New Roman" w:cs="Times New Roman"/>
          <w:sz w:val="24"/>
          <w:szCs w:val="24"/>
        </w:rPr>
      </w:pPr>
    </w:p>
    <w:p w14:paraId="1CE37880" w14:textId="77777777" w:rsidR="00B264D0" w:rsidRPr="001322EC" w:rsidRDefault="00246D76" w:rsidP="00BF7BC9">
      <w:pPr>
        <w:numPr>
          <w:ilvl w:val="2"/>
          <w:numId w:val="1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Poverená osoba</w:t>
      </w:r>
      <w:r w:rsidR="00B264D0" w:rsidRPr="001322EC">
        <w:rPr>
          <w:rFonts w:ascii="Times New Roman" w:hAnsi="Times New Roman" w:cs="Times New Roman"/>
          <w:sz w:val="24"/>
          <w:szCs w:val="24"/>
        </w:rPr>
        <w:t xml:space="preserve"> preruší konanie o vydanie povolenia, ak bol žiadateľ vyzvaný, aby v určenej lehote odstránil nedostatky žiadosti. Počas prerušenia konania lehota na vydanie rozhodnutia neplynie. </w:t>
      </w:r>
    </w:p>
    <w:p w14:paraId="5D929925" w14:textId="77777777" w:rsidR="00B264D0" w:rsidRPr="001322EC" w:rsidRDefault="00B264D0" w:rsidP="00BF7BC9">
      <w:pPr>
        <w:spacing w:after="0" w:line="240" w:lineRule="auto"/>
        <w:jc w:val="both"/>
        <w:rPr>
          <w:rFonts w:ascii="Times New Roman" w:hAnsi="Times New Roman" w:cs="Times New Roman"/>
          <w:sz w:val="24"/>
          <w:szCs w:val="24"/>
        </w:rPr>
      </w:pPr>
    </w:p>
    <w:p w14:paraId="5C0A07B1" w14:textId="77777777" w:rsidR="00B264D0" w:rsidRPr="001322EC" w:rsidRDefault="002C12F4" w:rsidP="00BF7BC9">
      <w:pPr>
        <w:keepNext/>
        <w:numPr>
          <w:ilvl w:val="2"/>
          <w:numId w:val="174"/>
        </w:numPr>
        <w:spacing w:after="0" w:line="240" w:lineRule="auto"/>
        <w:ind w:left="567" w:hanging="567"/>
        <w:jc w:val="both"/>
        <w:rPr>
          <w:rFonts w:ascii="Times New Roman" w:hAnsi="Times New Roman" w:cs="Times New Roman"/>
          <w:sz w:val="24"/>
          <w:szCs w:val="24"/>
        </w:rPr>
      </w:pPr>
      <w:bookmarkStart w:id="583" w:name="_Ref227688616"/>
      <w:r w:rsidRPr="001322EC">
        <w:rPr>
          <w:rFonts w:ascii="Times New Roman" w:hAnsi="Times New Roman" w:cs="Times New Roman"/>
          <w:sz w:val="24"/>
          <w:szCs w:val="24"/>
        </w:rPr>
        <w:t>Poverená osoba</w:t>
      </w:r>
      <w:r w:rsidR="00B264D0" w:rsidRPr="001322EC">
        <w:rPr>
          <w:rFonts w:ascii="Times New Roman" w:hAnsi="Times New Roman" w:cs="Times New Roman"/>
          <w:sz w:val="24"/>
          <w:szCs w:val="24"/>
        </w:rPr>
        <w:t xml:space="preserve"> konanie o vydanie povolenia zastaví, ak</w:t>
      </w:r>
      <w:bookmarkEnd w:id="583"/>
      <w:r w:rsidR="00B264D0" w:rsidRPr="001322EC">
        <w:rPr>
          <w:rFonts w:ascii="Times New Roman" w:hAnsi="Times New Roman" w:cs="Times New Roman"/>
          <w:sz w:val="24"/>
          <w:szCs w:val="24"/>
        </w:rPr>
        <w:t xml:space="preserve"> </w:t>
      </w:r>
    </w:p>
    <w:p w14:paraId="07D5F6AF" w14:textId="77777777" w:rsidR="00B264D0" w:rsidRPr="001322EC" w:rsidRDefault="00B264D0" w:rsidP="00BF7BC9">
      <w:pPr>
        <w:numPr>
          <w:ilvl w:val="0"/>
          <w:numId w:val="18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žiadateľ vzal žiadosť o vydanie povolenia späť; súhlas ostatných účastníkov konania sa nevyžaduje,</w:t>
      </w:r>
    </w:p>
    <w:p w14:paraId="366541D6" w14:textId="77777777" w:rsidR="00B264D0" w:rsidRPr="001322EC" w:rsidRDefault="00B264D0" w:rsidP="00BF7BC9">
      <w:pPr>
        <w:numPr>
          <w:ilvl w:val="0"/>
          <w:numId w:val="182"/>
        </w:numPr>
        <w:spacing w:after="0" w:line="240" w:lineRule="auto"/>
        <w:ind w:left="1134" w:hanging="567"/>
        <w:jc w:val="both"/>
        <w:rPr>
          <w:rFonts w:ascii="Times New Roman" w:hAnsi="Times New Roman" w:cs="Times New Roman"/>
          <w:sz w:val="24"/>
          <w:szCs w:val="24"/>
        </w:rPr>
      </w:pPr>
      <w:bookmarkStart w:id="584" w:name="_Ref227688624"/>
      <w:r w:rsidRPr="001322EC">
        <w:rPr>
          <w:rFonts w:ascii="Times New Roman" w:hAnsi="Times New Roman" w:cs="Times New Roman"/>
          <w:sz w:val="24"/>
          <w:szCs w:val="24"/>
        </w:rPr>
        <w:t>žiadateľ zomrel alebo bol vyhlásený za mŕtveho alebo zanikol bez právneho nástupcu,</w:t>
      </w:r>
      <w:bookmarkEnd w:id="584"/>
    </w:p>
    <w:p w14:paraId="659B734D" w14:textId="77777777" w:rsidR="00B264D0" w:rsidRPr="001322EC" w:rsidRDefault="00B264D0" w:rsidP="00BF7BC9">
      <w:pPr>
        <w:numPr>
          <w:ilvl w:val="0"/>
          <w:numId w:val="18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žiadateľ na výzvu v určenej lehote neodstránil nedostatky žiadosti o vydanie povolenia. </w:t>
      </w:r>
    </w:p>
    <w:p w14:paraId="17A33288" w14:textId="77777777" w:rsidR="00B264D0" w:rsidRPr="001322EC" w:rsidRDefault="00B264D0" w:rsidP="00BF7BC9">
      <w:pPr>
        <w:spacing w:after="0" w:line="240" w:lineRule="auto"/>
        <w:jc w:val="both"/>
        <w:rPr>
          <w:rFonts w:ascii="Times New Roman" w:hAnsi="Times New Roman" w:cs="Times New Roman"/>
          <w:sz w:val="24"/>
          <w:szCs w:val="24"/>
        </w:rPr>
      </w:pPr>
    </w:p>
    <w:p w14:paraId="6AD651E9" w14:textId="6FE5759B" w:rsidR="00B264D0" w:rsidRPr="001322EC" w:rsidRDefault="00B264D0" w:rsidP="00BF7BC9">
      <w:pPr>
        <w:numPr>
          <w:ilvl w:val="2"/>
          <w:numId w:val="1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Rozhodnutie o zastavení konania podľa odseku </w:t>
      </w:r>
      <w:r w:rsidR="0076709D" w:rsidRPr="001322EC">
        <w:rPr>
          <w:rFonts w:ascii="Times New Roman" w:hAnsi="Times New Roman" w:cs="Times New Roman"/>
          <w:sz w:val="24"/>
          <w:szCs w:val="24"/>
        </w:rPr>
        <w:fldChar w:fldCharType="begin"/>
      </w:r>
      <w:r w:rsidR="0076709D" w:rsidRPr="001322EC">
        <w:rPr>
          <w:rFonts w:ascii="Times New Roman" w:hAnsi="Times New Roman" w:cs="Times New Roman"/>
          <w:sz w:val="24"/>
          <w:szCs w:val="24"/>
        </w:rPr>
        <w:instrText xml:space="preserve"> REF _Ref227688616 \n \h  \* MERGEFORMAT </w:instrText>
      </w:r>
      <w:r w:rsidR="0076709D" w:rsidRPr="001322EC">
        <w:rPr>
          <w:rFonts w:ascii="Times New Roman" w:hAnsi="Times New Roman" w:cs="Times New Roman"/>
          <w:sz w:val="24"/>
          <w:szCs w:val="24"/>
        </w:rPr>
      </w:r>
      <w:r w:rsidR="0076709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(11)</w:t>
      </w:r>
      <w:r w:rsidR="0076709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76709D" w:rsidRPr="001322EC">
        <w:rPr>
          <w:rFonts w:ascii="Times New Roman" w:hAnsi="Times New Roman" w:cs="Times New Roman"/>
          <w:sz w:val="24"/>
          <w:szCs w:val="24"/>
        </w:rPr>
        <w:fldChar w:fldCharType="begin"/>
      </w:r>
      <w:r w:rsidR="0076709D" w:rsidRPr="001322EC">
        <w:rPr>
          <w:rFonts w:ascii="Times New Roman" w:hAnsi="Times New Roman" w:cs="Times New Roman"/>
          <w:sz w:val="24"/>
          <w:szCs w:val="24"/>
        </w:rPr>
        <w:instrText xml:space="preserve"> REF _Ref227688624 \n \h  \* MERGEFORMAT </w:instrText>
      </w:r>
      <w:r w:rsidR="0076709D" w:rsidRPr="001322EC">
        <w:rPr>
          <w:rFonts w:ascii="Times New Roman" w:hAnsi="Times New Roman" w:cs="Times New Roman"/>
          <w:sz w:val="24"/>
          <w:szCs w:val="24"/>
        </w:rPr>
      </w:r>
      <w:r w:rsidR="0076709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76709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len vyznačí v spise. </w:t>
      </w:r>
    </w:p>
    <w:p w14:paraId="3B1154ED" w14:textId="77777777" w:rsidR="00B264D0" w:rsidRPr="001322EC" w:rsidRDefault="00B264D0" w:rsidP="00BF7BC9">
      <w:pPr>
        <w:spacing w:after="0" w:line="240" w:lineRule="auto"/>
        <w:jc w:val="both"/>
        <w:rPr>
          <w:rFonts w:ascii="Times New Roman" w:hAnsi="Times New Roman" w:cs="Times New Roman"/>
          <w:sz w:val="24"/>
          <w:szCs w:val="24"/>
        </w:rPr>
      </w:pPr>
    </w:p>
    <w:p w14:paraId="22F3D68D" w14:textId="65FC3BEC" w:rsidR="00B264D0" w:rsidRPr="001322EC" w:rsidRDefault="002C12F4" w:rsidP="00BF7BC9">
      <w:pPr>
        <w:numPr>
          <w:ilvl w:val="2"/>
          <w:numId w:val="174"/>
        </w:numPr>
        <w:spacing w:after="0" w:line="240" w:lineRule="auto"/>
        <w:ind w:left="567" w:hanging="567"/>
        <w:jc w:val="both"/>
        <w:rPr>
          <w:rFonts w:ascii="Times New Roman" w:hAnsi="Times New Roman" w:cs="Times New Roman"/>
          <w:sz w:val="24"/>
          <w:szCs w:val="24"/>
        </w:rPr>
      </w:pPr>
      <w:bookmarkStart w:id="585" w:name="_Ref227687070"/>
      <w:r w:rsidRPr="001322EC">
        <w:rPr>
          <w:rFonts w:ascii="Times New Roman" w:hAnsi="Times New Roman" w:cs="Times New Roman"/>
          <w:sz w:val="24"/>
          <w:szCs w:val="24"/>
        </w:rPr>
        <w:t>Poverená osoba</w:t>
      </w:r>
      <w:r w:rsidR="00B264D0" w:rsidRPr="001322EC">
        <w:rPr>
          <w:rFonts w:ascii="Times New Roman" w:hAnsi="Times New Roman" w:cs="Times New Roman"/>
          <w:sz w:val="24"/>
          <w:szCs w:val="24"/>
        </w:rPr>
        <w:t xml:space="preserve"> upovedomí o začatí konania účastníkov konania</w:t>
      </w:r>
      <w:r w:rsidR="00AA33ED" w:rsidRPr="001322EC">
        <w:rPr>
          <w:rFonts w:ascii="Times New Roman" w:hAnsi="Times New Roman" w:cs="Times New Roman"/>
          <w:sz w:val="24"/>
          <w:szCs w:val="24"/>
        </w:rPr>
        <w:t xml:space="preserve"> a obec a orgány podľa odseku </w:t>
      </w:r>
      <w:r w:rsidR="00AA33ED" w:rsidRPr="001322EC">
        <w:rPr>
          <w:rFonts w:ascii="Times New Roman" w:hAnsi="Times New Roman" w:cs="Times New Roman"/>
          <w:sz w:val="24"/>
          <w:szCs w:val="24"/>
        </w:rPr>
        <w:fldChar w:fldCharType="begin"/>
      </w:r>
      <w:r w:rsidR="00AA33ED" w:rsidRPr="001322EC">
        <w:rPr>
          <w:rFonts w:ascii="Times New Roman" w:hAnsi="Times New Roman" w:cs="Times New Roman"/>
          <w:sz w:val="24"/>
          <w:szCs w:val="24"/>
        </w:rPr>
        <w:instrText xml:space="preserve"> REF _Ref227687019 \n \h  \* MERGEFORMAT </w:instrText>
      </w:r>
      <w:r w:rsidR="00AA33ED" w:rsidRPr="001322EC">
        <w:rPr>
          <w:rFonts w:ascii="Times New Roman" w:hAnsi="Times New Roman" w:cs="Times New Roman"/>
          <w:sz w:val="24"/>
          <w:szCs w:val="24"/>
        </w:rPr>
      </w:r>
      <w:r w:rsidR="00AA33E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AA33ED" w:rsidRPr="001322EC">
        <w:rPr>
          <w:rFonts w:ascii="Times New Roman" w:hAnsi="Times New Roman" w:cs="Times New Roman"/>
          <w:sz w:val="24"/>
          <w:szCs w:val="24"/>
        </w:rPr>
        <w:fldChar w:fldCharType="end"/>
      </w:r>
      <w:r w:rsidR="00B264D0" w:rsidRPr="001322EC">
        <w:rPr>
          <w:rFonts w:ascii="Times New Roman" w:hAnsi="Times New Roman" w:cs="Times New Roman"/>
          <w:sz w:val="24"/>
          <w:szCs w:val="24"/>
        </w:rPr>
        <w:t xml:space="preserve"> a určí lehotu, v ktorej môžu uplatniť návrhy, pripomienky alebo námietky a upozorní ich, že na neskôr podané návrhy, pripomienky a námietky neprihliadne; táto lehota nesmie byť kratšia ako desať pracovných dní.</w:t>
      </w:r>
      <w:bookmarkEnd w:id="585"/>
      <w:r w:rsidR="00B264D0" w:rsidRPr="001322EC">
        <w:rPr>
          <w:rFonts w:ascii="Times New Roman" w:hAnsi="Times New Roman" w:cs="Times New Roman"/>
          <w:sz w:val="24"/>
          <w:szCs w:val="24"/>
        </w:rPr>
        <w:t xml:space="preserve"> </w:t>
      </w:r>
    </w:p>
    <w:p w14:paraId="7F7A9983" w14:textId="77777777" w:rsidR="00B264D0" w:rsidRPr="001322EC" w:rsidRDefault="00B264D0" w:rsidP="00BF7BC9">
      <w:pPr>
        <w:spacing w:after="0" w:line="240" w:lineRule="auto"/>
        <w:jc w:val="both"/>
        <w:rPr>
          <w:rFonts w:ascii="Times New Roman" w:hAnsi="Times New Roman" w:cs="Times New Roman"/>
          <w:sz w:val="24"/>
          <w:szCs w:val="24"/>
        </w:rPr>
      </w:pPr>
    </w:p>
    <w:p w14:paraId="1D6042EF" w14:textId="77949717" w:rsidR="00B264D0" w:rsidRPr="001322EC" w:rsidRDefault="00B264D0" w:rsidP="00BF7BC9">
      <w:pPr>
        <w:numPr>
          <w:ilvl w:val="2"/>
          <w:numId w:val="1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Obec</w:t>
      </w:r>
      <w:r w:rsidR="00FE601F" w:rsidRPr="001322EC">
        <w:rPr>
          <w:rFonts w:ascii="Times New Roman" w:hAnsi="Times New Roman" w:cs="Times New Roman"/>
          <w:sz w:val="24"/>
          <w:szCs w:val="24"/>
        </w:rPr>
        <w:t xml:space="preserve"> </w:t>
      </w:r>
      <w:r w:rsidR="00AA33ED" w:rsidRPr="001322EC">
        <w:rPr>
          <w:rFonts w:ascii="Times New Roman" w:hAnsi="Times New Roman" w:cs="Times New Roman"/>
          <w:sz w:val="24"/>
          <w:szCs w:val="24"/>
        </w:rPr>
        <w:t xml:space="preserve">a orgány podľa odseku </w:t>
      </w:r>
      <w:r w:rsidR="00AA33ED" w:rsidRPr="001322EC">
        <w:rPr>
          <w:rFonts w:ascii="Times New Roman" w:hAnsi="Times New Roman" w:cs="Times New Roman"/>
          <w:sz w:val="24"/>
          <w:szCs w:val="24"/>
        </w:rPr>
        <w:fldChar w:fldCharType="begin"/>
      </w:r>
      <w:r w:rsidR="00AA33ED" w:rsidRPr="001322EC">
        <w:rPr>
          <w:rFonts w:ascii="Times New Roman" w:hAnsi="Times New Roman" w:cs="Times New Roman"/>
          <w:sz w:val="24"/>
          <w:szCs w:val="24"/>
        </w:rPr>
        <w:instrText xml:space="preserve"> REF _Ref227687019 \n \h  \* MERGEFORMAT </w:instrText>
      </w:r>
      <w:r w:rsidR="00AA33ED" w:rsidRPr="001322EC">
        <w:rPr>
          <w:rFonts w:ascii="Times New Roman" w:hAnsi="Times New Roman" w:cs="Times New Roman"/>
          <w:sz w:val="24"/>
          <w:szCs w:val="24"/>
        </w:rPr>
      </w:r>
      <w:r w:rsidR="00AA33E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AA33ED" w:rsidRPr="001322EC">
        <w:rPr>
          <w:rFonts w:ascii="Times New Roman" w:hAnsi="Times New Roman" w:cs="Times New Roman"/>
          <w:sz w:val="24"/>
          <w:szCs w:val="24"/>
        </w:rPr>
        <w:fldChar w:fldCharType="end"/>
      </w:r>
      <w:r w:rsidR="00AA33ED"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uplatnia svoje záväzné stanovisko v rovnakej lehote, v ktorej môžu uplatniť svoje návrhy, pripomienky alebo námietky účastníci konania; ak potrebujú na posúdenie žiadosti dlhší čas, organizácia športového lietania na ich žiadosť podanú pred uplynutím lehoty lehotu primerane predĺži. </w:t>
      </w:r>
    </w:p>
    <w:p w14:paraId="10F4868C" w14:textId="77777777" w:rsidR="00B264D0" w:rsidRPr="001322EC" w:rsidRDefault="00B264D0" w:rsidP="00BF7BC9">
      <w:pPr>
        <w:spacing w:after="0" w:line="240" w:lineRule="auto"/>
        <w:jc w:val="both"/>
        <w:rPr>
          <w:rFonts w:ascii="Times New Roman" w:hAnsi="Times New Roman" w:cs="Times New Roman"/>
          <w:sz w:val="24"/>
          <w:szCs w:val="24"/>
        </w:rPr>
      </w:pPr>
    </w:p>
    <w:p w14:paraId="0FDA536C" w14:textId="21F38FB3" w:rsidR="00B264D0" w:rsidRPr="001322EC" w:rsidRDefault="00B264D0" w:rsidP="00BF7BC9">
      <w:pPr>
        <w:numPr>
          <w:ilvl w:val="2"/>
          <w:numId w:val="1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Obsahom záväzného stanoviska obce</w:t>
      </w:r>
      <w:r w:rsidR="00FE601F" w:rsidRPr="001322EC">
        <w:rPr>
          <w:rFonts w:ascii="Times New Roman" w:hAnsi="Times New Roman" w:cs="Times New Roman"/>
          <w:sz w:val="24"/>
          <w:szCs w:val="24"/>
        </w:rPr>
        <w:t xml:space="preserve"> </w:t>
      </w:r>
      <w:r w:rsidR="00AA33ED" w:rsidRPr="001322EC">
        <w:rPr>
          <w:rFonts w:ascii="Times New Roman" w:hAnsi="Times New Roman" w:cs="Times New Roman"/>
          <w:sz w:val="24"/>
          <w:szCs w:val="24"/>
        </w:rPr>
        <w:t xml:space="preserve">a orgánov podľa odseku </w:t>
      </w:r>
      <w:r w:rsidR="00AA33ED" w:rsidRPr="001322EC">
        <w:rPr>
          <w:rFonts w:ascii="Times New Roman" w:hAnsi="Times New Roman" w:cs="Times New Roman"/>
          <w:sz w:val="24"/>
          <w:szCs w:val="24"/>
        </w:rPr>
        <w:fldChar w:fldCharType="begin"/>
      </w:r>
      <w:r w:rsidR="00AA33ED" w:rsidRPr="001322EC">
        <w:rPr>
          <w:rFonts w:ascii="Times New Roman" w:hAnsi="Times New Roman" w:cs="Times New Roman"/>
          <w:sz w:val="24"/>
          <w:szCs w:val="24"/>
        </w:rPr>
        <w:instrText xml:space="preserve"> REF _Ref227687019 \n \h  \* MERGEFORMAT </w:instrText>
      </w:r>
      <w:r w:rsidR="00AA33ED" w:rsidRPr="001322EC">
        <w:rPr>
          <w:rFonts w:ascii="Times New Roman" w:hAnsi="Times New Roman" w:cs="Times New Roman"/>
          <w:sz w:val="24"/>
          <w:szCs w:val="24"/>
        </w:rPr>
      </w:r>
      <w:r w:rsidR="00AA33E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AA33ED" w:rsidRPr="001322EC">
        <w:rPr>
          <w:rFonts w:ascii="Times New Roman" w:hAnsi="Times New Roman" w:cs="Times New Roman"/>
          <w:sz w:val="24"/>
          <w:szCs w:val="24"/>
        </w:rPr>
        <w:fldChar w:fldCharType="end"/>
      </w:r>
      <w:r w:rsidR="00AA33ED"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je </w:t>
      </w:r>
      <w:r w:rsidR="002C12F4" w:rsidRPr="001322EC">
        <w:rPr>
          <w:rFonts w:ascii="Times New Roman" w:hAnsi="Times New Roman" w:cs="Times New Roman"/>
          <w:sz w:val="24"/>
          <w:szCs w:val="24"/>
        </w:rPr>
        <w:t>poverená osoba</w:t>
      </w:r>
      <w:r w:rsidRPr="001322EC">
        <w:rPr>
          <w:rFonts w:ascii="Times New Roman" w:hAnsi="Times New Roman" w:cs="Times New Roman"/>
          <w:sz w:val="24"/>
          <w:szCs w:val="24"/>
        </w:rPr>
        <w:t xml:space="preserve"> viazaná. Dopravný úrad uplatňuje záväzným stanoviskom požiadavky na zaistenie be</w:t>
      </w:r>
      <w:r w:rsidR="0076709D" w:rsidRPr="001322EC">
        <w:rPr>
          <w:rFonts w:ascii="Times New Roman" w:hAnsi="Times New Roman" w:cs="Times New Roman"/>
          <w:sz w:val="24"/>
          <w:szCs w:val="24"/>
        </w:rPr>
        <w:t>zpečnosti leteckej prevádzky na </w:t>
      </w:r>
      <w:r w:rsidRPr="001322EC">
        <w:rPr>
          <w:rFonts w:ascii="Times New Roman" w:hAnsi="Times New Roman" w:cs="Times New Roman"/>
          <w:sz w:val="24"/>
          <w:szCs w:val="24"/>
        </w:rPr>
        <w:t xml:space="preserve">ploche pre lietajúce športové zariadenia s leteckou prevádzkou na </w:t>
      </w:r>
      <w:r w:rsidR="00C654F6" w:rsidRPr="001322EC">
        <w:rPr>
          <w:rFonts w:ascii="Times New Roman" w:hAnsi="Times New Roman" w:cs="Times New Roman"/>
          <w:sz w:val="24"/>
          <w:szCs w:val="24"/>
        </w:rPr>
        <w:t>letisku</w:t>
      </w:r>
      <w:r w:rsidRPr="001322EC">
        <w:rPr>
          <w:rFonts w:ascii="Times New Roman" w:hAnsi="Times New Roman" w:cs="Times New Roman"/>
          <w:sz w:val="24"/>
          <w:szCs w:val="24"/>
        </w:rPr>
        <w:t xml:space="preserve">, </w:t>
      </w:r>
      <w:r w:rsidR="00C654F6" w:rsidRPr="001322EC">
        <w:rPr>
          <w:rFonts w:ascii="Times New Roman" w:hAnsi="Times New Roman" w:cs="Times New Roman"/>
          <w:sz w:val="24"/>
          <w:szCs w:val="24"/>
        </w:rPr>
        <w:t>heliporte</w:t>
      </w:r>
      <w:r w:rsidRPr="001322EC">
        <w:rPr>
          <w:rFonts w:ascii="Times New Roman" w:hAnsi="Times New Roman" w:cs="Times New Roman"/>
          <w:sz w:val="24"/>
          <w:szCs w:val="24"/>
        </w:rPr>
        <w:t xml:space="preserve">, </w:t>
      </w:r>
      <w:r w:rsidR="00C654F6" w:rsidRPr="001322EC">
        <w:rPr>
          <w:rFonts w:ascii="Times New Roman" w:hAnsi="Times New Roman" w:cs="Times New Roman"/>
          <w:sz w:val="24"/>
          <w:szCs w:val="24"/>
        </w:rPr>
        <w:t>heliporte</w:t>
      </w:r>
      <w:r w:rsidRPr="001322EC">
        <w:rPr>
          <w:rFonts w:ascii="Times New Roman" w:hAnsi="Times New Roman" w:cs="Times New Roman"/>
          <w:sz w:val="24"/>
          <w:szCs w:val="24"/>
        </w:rPr>
        <w:t xml:space="preserve"> HEMS</w:t>
      </w:r>
      <w:r w:rsidR="00C654F6" w:rsidRPr="001322EC">
        <w:rPr>
          <w:rFonts w:ascii="Times New Roman" w:hAnsi="Times New Roman" w:cs="Times New Roman"/>
          <w:sz w:val="24"/>
          <w:szCs w:val="24"/>
        </w:rPr>
        <w:t>, vertiporte</w:t>
      </w:r>
      <w:r w:rsidRPr="001322EC">
        <w:rPr>
          <w:rFonts w:ascii="Times New Roman" w:hAnsi="Times New Roman" w:cs="Times New Roman"/>
          <w:sz w:val="24"/>
          <w:szCs w:val="24"/>
        </w:rPr>
        <w:t xml:space="preserve"> alebo na </w:t>
      </w:r>
      <w:r w:rsidR="00C654F6" w:rsidRPr="001322EC">
        <w:rPr>
          <w:rFonts w:ascii="Times New Roman" w:hAnsi="Times New Roman" w:cs="Times New Roman"/>
          <w:sz w:val="24"/>
          <w:szCs w:val="24"/>
        </w:rPr>
        <w:t xml:space="preserve">osobitnom letisku </w:t>
      </w:r>
      <w:r w:rsidRPr="001322EC">
        <w:rPr>
          <w:rFonts w:ascii="Times New Roman" w:hAnsi="Times New Roman" w:cs="Times New Roman"/>
          <w:sz w:val="24"/>
          <w:szCs w:val="24"/>
        </w:rPr>
        <w:t>nachádzajúc</w:t>
      </w:r>
      <w:r w:rsidR="00C654F6" w:rsidRPr="001322EC">
        <w:rPr>
          <w:rFonts w:ascii="Times New Roman" w:hAnsi="Times New Roman" w:cs="Times New Roman"/>
          <w:sz w:val="24"/>
          <w:szCs w:val="24"/>
        </w:rPr>
        <w:t>om</w:t>
      </w:r>
      <w:r w:rsidRPr="001322EC">
        <w:rPr>
          <w:rFonts w:ascii="Times New Roman" w:hAnsi="Times New Roman" w:cs="Times New Roman"/>
          <w:sz w:val="24"/>
          <w:szCs w:val="24"/>
        </w:rPr>
        <w:t xml:space="preserve"> sa v blízkosti plochy pre lietajúce športové zariadenia. </w:t>
      </w:r>
    </w:p>
    <w:p w14:paraId="45BF104E" w14:textId="77777777" w:rsidR="00B264D0" w:rsidRPr="001322EC" w:rsidRDefault="00B264D0" w:rsidP="00BF7BC9">
      <w:pPr>
        <w:spacing w:after="0" w:line="240" w:lineRule="auto"/>
        <w:jc w:val="both"/>
        <w:rPr>
          <w:rFonts w:ascii="Times New Roman" w:hAnsi="Times New Roman" w:cs="Times New Roman"/>
          <w:sz w:val="24"/>
          <w:szCs w:val="24"/>
        </w:rPr>
      </w:pPr>
    </w:p>
    <w:p w14:paraId="4DE15168" w14:textId="77777777" w:rsidR="00B264D0" w:rsidRPr="001322EC" w:rsidRDefault="00C654F6" w:rsidP="00BF7BC9">
      <w:pPr>
        <w:numPr>
          <w:ilvl w:val="2"/>
          <w:numId w:val="1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Poverená osoba</w:t>
      </w:r>
      <w:r w:rsidR="00B264D0" w:rsidRPr="001322EC">
        <w:rPr>
          <w:rFonts w:ascii="Times New Roman" w:hAnsi="Times New Roman" w:cs="Times New Roman"/>
          <w:sz w:val="24"/>
          <w:szCs w:val="24"/>
        </w:rPr>
        <w:t xml:space="preserve"> o podanej žiadosti </w:t>
      </w:r>
      <w:r w:rsidRPr="001322EC">
        <w:rPr>
          <w:rFonts w:ascii="Times New Roman" w:hAnsi="Times New Roman" w:cs="Times New Roman"/>
          <w:sz w:val="24"/>
          <w:szCs w:val="24"/>
        </w:rPr>
        <w:t xml:space="preserve">rozhodne </w:t>
      </w:r>
      <w:r w:rsidR="00B264D0" w:rsidRPr="001322EC">
        <w:rPr>
          <w:rFonts w:ascii="Times New Roman" w:hAnsi="Times New Roman" w:cs="Times New Roman"/>
          <w:sz w:val="24"/>
          <w:szCs w:val="24"/>
        </w:rPr>
        <w:t xml:space="preserve">do 60 dní odo dňa doručenia žiadosti. Ak nemožno rozhodnúť v lehote podľa prvej vety, lehotu môže pred jej uplynutím primerane predĺžiť revízna komisia </w:t>
      </w:r>
      <w:r w:rsidRPr="001322EC">
        <w:rPr>
          <w:rFonts w:ascii="Times New Roman" w:hAnsi="Times New Roman" w:cs="Times New Roman"/>
          <w:sz w:val="24"/>
          <w:szCs w:val="24"/>
        </w:rPr>
        <w:t>poverenej osoby</w:t>
      </w:r>
      <w:r w:rsidR="00D82751" w:rsidRPr="001322EC">
        <w:rPr>
          <w:rFonts w:ascii="Times New Roman" w:hAnsi="Times New Roman" w:cs="Times New Roman"/>
          <w:sz w:val="24"/>
          <w:szCs w:val="24"/>
        </w:rPr>
        <w:t>;</w:t>
      </w:r>
      <w:r w:rsidR="00B264D0" w:rsidRPr="001322EC">
        <w:rPr>
          <w:rFonts w:ascii="Times New Roman" w:hAnsi="Times New Roman" w:cs="Times New Roman"/>
          <w:sz w:val="24"/>
          <w:szCs w:val="24"/>
        </w:rPr>
        <w:t xml:space="preserve"> o predĺžení lehoty a o dôvode jej predĺženia je </w:t>
      </w:r>
      <w:r w:rsidR="00D82751" w:rsidRPr="001322EC">
        <w:rPr>
          <w:rFonts w:ascii="Times New Roman" w:hAnsi="Times New Roman" w:cs="Times New Roman"/>
          <w:sz w:val="24"/>
          <w:szCs w:val="24"/>
        </w:rPr>
        <w:t>poverená osoba upovedomí</w:t>
      </w:r>
      <w:r w:rsidR="00B264D0" w:rsidRPr="001322EC">
        <w:rPr>
          <w:rFonts w:ascii="Times New Roman" w:hAnsi="Times New Roman" w:cs="Times New Roman"/>
          <w:sz w:val="24"/>
          <w:szCs w:val="24"/>
        </w:rPr>
        <w:t xml:space="preserve"> účastníkov konania pred uplynutím lehoty podľa prvej vety. </w:t>
      </w:r>
    </w:p>
    <w:p w14:paraId="57FCF126" w14:textId="77777777" w:rsidR="00B264D0" w:rsidRPr="001322EC" w:rsidRDefault="00B264D0" w:rsidP="00BF7BC9">
      <w:pPr>
        <w:spacing w:after="0" w:line="240" w:lineRule="auto"/>
        <w:jc w:val="both"/>
        <w:rPr>
          <w:rFonts w:ascii="Times New Roman" w:hAnsi="Times New Roman" w:cs="Times New Roman"/>
          <w:sz w:val="24"/>
          <w:szCs w:val="24"/>
        </w:rPr>
      </w:pPr>
    </w:p>
    <w:p w14:paraId="1DBC2E00" w14:textId="037E1563" w:rsidR="00B264D0" w:rsidRPr="001322EC" w:rsidRDefault="00B264D0" w:rsidP="00BF7BC9">
      <w:pPr>
        <w:numPr>
          <w:ilvl w:val="2"/>
          <w:numId w:val="1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Rozhodnutie </w:t>
      </w:r>
      <w:r w:rsidR="00D82751" w:rsidRPr="001322EC">
        <w:rPr>
          <w:rFonts w:ascii="Times New Roman" w:hAnsi="Times New Roman" w:cs="Times New Roman"/>
          <w:sz w:val="24"/>
          <w:szCs w:val="24"/>
        </w:rPr>
        <w:t xml:space="preserve">a iné písomnosti </w:t>
      </w:r>
      <w:r w:rsidRPr="001322EC">
        <w:rPr>
          <w:rFonts w:ascii="Times New Roman" w:hAnsi="Times New Roman" w:cs="Times New Roman"/>
          <w:sz w:val="24"/>
          <w:szCs w:val="24"/>
        </w:rPr>
        <w:t xml:space="preserve">vydané v konaní o vydanie povolenia </w:t>
      </w:r>
      <w:r w:rsidR="00D82751" w:rsidRPr="001322EC">
        <w:rPr>
          <w:rFonts w:ascii="Times New Roman" w:hAnsi="Times New Roman" w:cs="Times New Roman"/>
          <w:sz w:val="24"/>
          <w:szCs w:val="24"/>
        </w:rPr>
        <w:t>na prevádzkovanie plochy pre lietajúce športové zariadenia poverená osoba</w:t>
      </w:r>
      <w:r w:rsidRPr="001322EC">
        <w:rPr>
          <w:rFonts w:ascii="Times New Roman" w:hAnsi="Times New Roman" w:cs="Times New Roman"/>
          <w:sz w:val="24"/>
          <w:szCs w:val="24"/>
        </w:rPr>
        <w:t xml:space="preserve"> </w:t>
      </w:r>
      <w:r w:rsidR="00D82751" w:rsidRPr="001322EC">
        <w:rPr>
          <w:rFonts w:ascii="Times New Roman" w:hAnsi="Times New Roman" w:cs="Times New Roman"/>
          <w:sz w:val="24"/>
          <w:szCs w:val="24"/>
        </w:rPr>
        <w:t xml:space="preserve">oznámi </w:t>
      </w:r>
      <w:r w:rsidRPr="001322EC">
        <w:rPr>
          <w:rFonts w:ascii="Times New Roman" w:hAnsi="Times New Roman" w:cs="Times New Roman"/>
          <w:sz w:val="24"/>
          <w:szCs w:val="24"/>
        </w:rPr>
        <w:t xml:space="preserve">doručením </w:t>
      </w:r>
      <w:r w:rsidR="00D82751" w:rsidRPr="001322EC">
        <w:rPr>
          <w:rFonts w:ascii="Times New Roman" w:hAnsi="Times New Roman" w:cs="Times New Roman"/>
          <w:sz w:val="24"/>
          <w:szCs w:val="24"/>
        </w:rPr>
        <w:t xml:space="preserve">ich </w:t>
      </w:r>
      <w:r w:rsidRPr="001322EC">
        <w:rPr>
          <w:rFonts w:ascii="Times New Roman" w:hAnsi="Times New Roman" w:cs="Times New Roman"/>
          <w:sz w:val="24"/>
          <w:szCs w:val="24"/>
        </w:rPr>
        <w:t>písomného vyhotovenia v listinnej podobe</w:t>
      </w:r>
      <w:r w:rsidR="00D82751" w:rsidRPr="001322EC">
        <w:rPr>
          <w:rFonts w:ascii="Times New Roman" w:hAnsi="Times New Roman" w:cs="Times New Roman"/>
          <w:sz w:val="24"/>
          <w:szCs w:val="24"/>
        </w:rPr>
        <w:t xml:space="preserve"> alebo v elektronickej podobe autorizované podľa osobitného predpisu.</w:t>
      </w:r>
      <w:r w:rsidR="008647D7" w:rsidRPr="001322EC">
        <w:rPr>
          <w:rFonts w:ascii="Times New Roman" w:hAnsi="Times New Roman" w:cs="Times New Roman"/>
          <w:sz w:val="24"/>
          <w:szCs w:val="24"/>
          <w:vertAlign w:val="superscript"/>
        </w:rPr>
        <w:fldChar w:fldCharType="begin"/>
      </w:r>
      <w:r w:rsidR="008647D7" w:rsidRPr="001322EC">
        <w:rPr>
          <w:rFonts w:ascii="Times New Roman" w:hAnsi="Times New Roman" w:cs="Times New Roman"/>
          <w:sz w:val="24"/>
          <w:szCs w:val="24"/>
          <w:vertAlign w:val="superscript"/>
        </w:rPr>
        <w:instrText xml:space="preserve"> NOTEREF _Ref203383270 \h  \* MERGEFORMAT </w:instrText>
      </w:r>
      <w:r w:rsidR="008647D7" w:rsidRPr="001322EC">
        <w:rPr>
          <w:rFonts w:ascii="Times New Roman" w:hAnsi="Times New Roman" w:cs="Times New Roman"/>
          <w:sz w:val="24"/>
          <w:szCs w:val="24"/>
          <w:vertAlign w:val="superscript"/>
        </w:rPr>
      </w:r>
      <w:r w:rsidR="008647D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36</w:t>
      </w:r>
      <w:r w:rsidR="008647D7" w:rsidRPr="001322EC">
        <w:rPr>
          <w:rFonts w:ascii="Times New Roman" w:hAnsi="Times New Roman" w:cs="Times New Roman"/>
          <w:sz w:val="24"/>
          <w:szCs w:val="24"/>
          <w:vertAlign w:val="superscript"/>
        </w:rPr>
        <w:fldChar w:fldCharType="end"/>
      </w:r>
      <w:r w:rsidR="00D82751" w:rsidRPr="001322EC">
        <w:rPr>
          <w:rFonts w:ascii="Times New Roman" w:hAnsi="Times New Roman" w:cs="Times New Roman"/>
          <w:sz w:val="24"/>
          <w:szCs w:val="24"/>
        </w:rPr>
        <w:t>)</w:t>
      </w:r>
      <w:r w:rsidRPr="001322EC">
        <w:rPr>
          <w:rFonts w:ascii="Times New Roman" w:hAnsi="Times New Roman" w:cs="Times New Roman"/>
          <w:sz w:val="24"/>
          <w:szCs w:val="24"/>
        </w:rPr>
        <w:t xml:space="preserve"> Rozhodnutie nadobúda účinnosť dňom jeho oznámenia účastníkom konania; ak je účastníkov konania viac, nadobúda účinnosť dňom jeho doručenia poslednému z nich. </w:t>
      </w:r>
    </w:p>
    <w:p w14:paraId="573D7EC1" w14:textId="77777777" w:rsidR="00B264D0" w:rsidRPr="001322EC" w:rsidRDefault="00B264D0" w:rsidP="00BF7BC9">
      <w:pPr>
        <w:spacing w:after="0" w:line="240" w:lineRule="auto"/>
        <w:jc w:val="both"/>
        <w:rPr>
          <w:rFonts w:ascii="Times New Roman" w:hAnsi="Times New Roman" w:cs="Times New Roman"/>
          <w:sz w:val="24"/>
          <w:szCs w:val="24"/>
        </w:rPr>
      </w:pPr>
    </w:p>
    <w:p w14:paraId="6D349A43" w14:textId="77777777" w:rsidR="00B264D0" w:rsidRPr="001322EC" w:rsidRDefault="00B264D0" w:rsidP="00BF7BC9">
      <w:pPr>
        <w:keepNext/>
        <w:numPr>
          <w:ilvl w:val="2"/>
          <w:numId w:val="1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písomnom vyhotovení rozhodnutia sa uvedie</w:t>
      </w:r>
    </w:p>
    <w:p w14:paraId="160EE89D" w14:textId="77777777" w:rsidR="00B264D0" w:rsidRPr="001322EC" w:rsidRDefault="005D2E01" w:rsidP="00BF7BC9">
      <w:pPr>
        <w:numPr>
          <w:ilvl w:val="0"/>
          <w:numId w:val="18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w:t>
      </w:r>
      <w:r w:rsidR="00B264D0" w:rsidRPr="001322EC">
        <w:rPr>
          <w:rFonts w:ascii="Times New Roman" w:hAnsi="Times New Roman" w:cs="Times New Roman"/>
          <w:sz w:val="24"/>
          <w:szCs w:val="24"/>
        </w:rPr>
        <w:t>ázov</w:t>
      </w:r>
      <w:r w:rsidRPr="001322EC">
        <w:rPr>
          <w:rFonts w:ascii="Times New Roman" w:hAnsi="Times New Roman" w:cs="Times New Roman"/>
          <w:sz w:val="24"/>
          <w:szCs w:val="24"/>
        </w:rPr>
        <w:t>,</w:t>
      </w:r>
      <w:r w:rsidR="00B264D0" w:rsidRPr="001322EC">
        <w:rPr>
          <w:rFonts w:ascii="Times New Roman" w:hAnsi="Times New Roman" w:cs="Times New Roman"/>
          <w:sz w:val="24"/>
          <w:szCs w:val="24"/>
        </w:rPr>
        <w:t xml:space="preserve"> sídlo </w:t>
      </w:r>
      <w:r w:rsidRPr="001322EC">
        <w:rPr>
          <w:rFonts w:ascii="Times New Roman" w:hAnsi="Times New Roman" w:cs="Times New Roman"/>
          <w:sz w:val="24"/>
          <w:szCs w:val="24"/>
        </w:rPr>
        <w:t>a identifikačné číslo, ak bolo pridelené, poverenej osoby</w:t>
      </w:r>
      <w:r w:rsidR="00B264D0" w:rsidRPr="001322EC">
        <w:rPr>
          <w:rFonts w:ascii="Times New Roman" w:hAnsi="Times New Roman" w:cs="Times New Roman"/>
          <w:sz w:val="24"/>
          <w:szCs w:val="24"/>
        </w:rPr>
        <w:t xml:space="preserve">, </w:t>
      </w:r>
    </w:p>
    <w:p w14:paraId="54FE94A5" w14:textId="77777777" w:rsidR="00B264D0" w:rsidRPr="001322EC" w:rsidRDefault="00B264D0" w:rsidP="00BF7BC9">
      <w:pPr>
        <w:numPr>
          <w:ilvl w:val="0"/>
          <w:numId w:val="18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číslo a dátum vydania rozhodnutia, </w:t>
      </w:r>
    </w:p>
    <w:p w14:paraId="45994DF7" w14:textId="77777777" w:rsidR="00B264D0" w:rsidRPr="001322EC" w:rsidRDefault="00B264D0" w:rsidP="00BF7BC9">
      <w:pPr>
        <w:numPr>
          <w:ilvl w:val="0"/>
          <w:numId w:val="18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výrok obsahujúci rozhodnutie vo veci, </w:t>
      </w:r>
    </w:p>
    <w:p w14:paraId="2550D646" w14:textId="77777777" w:rsidR="00B264D0" w:rsidRPr="001322EC" w:rsidRDefault="00B264D0" w:rsidP="00BF7BC9">
      <w:pPr>
        <w:numPr>
          <w:ilvl w:val="0"/>
          <w:numId w:val="18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odôvodnenie, </w:t>
      </w:r>
    </w:p>
    <w:p w14:paraId="2938F13B" w14:textId="77777777" w:rsidR="00B264D0" w:rsidRPr="001322EC" w:rsidRDefault="00B264D0" w:rsidP="00BF7BC9">
      <w:pPr>
        <w:numPr>
          <w:ilvl w:val="0"/>
          <w:numId w:val="18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poučenie o možnosti podať proti rozhodnutiu námietku a v akej lehote, </w:t>
      </w:r>
    </w:p>
    <w:p w14:paraId="088B27F3" w14:textId="77777777" w:rsidR="00B264D0" w:rsidRPr="001322EC" w:rsidRDefault="00B264D0" w:rsidP="00BF7BC9">
      <w:pPr>
        <w:numPr>
          <w:ilvl w:val="0"/>
          <w:numId w:val="18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priezvisko a podpis </w:t>
      </w:r>
      <w:r w:rsidR="005D2E01" w:rsidRPr="001322EC">
        <w:rPr>
          <w:rFonts w:ascii="Times New Roman" w:hAnsi="Times New Roman" w:cs="Times New Roman"/>
          <w:sz w:val="24"/>
          <w:szCs w:val="24"/>
        </w:rPr>
        <w:t>osoby oprávnenej konať v mene poverenej osoby</w:t>
      </w:r>
      <w:r w:rsidRPr="001322EC">
        <w:rPr>
          <w:rFonts w:ascii="Times New Roman" w:hAnsi="Times New Roman" w:cs="Times New Roman"/>
          <w:sz w:val="24"/>
          <w:szCs w:val="24"/>
        </w:rPr>
        <w:t xml:space="preserve">. </w:t>
      </w:r>
    </w:p>
    <w:p w14:paraId="5D883BA4" w14:textId="77777777" w:rsidR="00B264D0" w:rsidRPr="001322EC" w:rsidRDefault="00B264D0" w:rsidP="00BF7BC9">
      <w:pPr>
        <w:spacing w:after="0" w:line="240" w:lineRule="auto"/>
        <w:jc w:val="both"/>
        <w:rPr>
          <w:rFonts w:ascii="Times New Roman" w:hAnsi="Times New Roman" w:cs="Times New Roman"/>
          <w:sz w:val="24"/>
          <w:szCs w:val="24"/>
        </w:rPr>
      </w:pPr>
    </w:p>
    <w:p w14:paraId="4E64DC6B" w14:textId="77777777" w:rsidR="00B264D0" w:rsidRPr="001322EC" w:rsidRDefault="00B264D0" w:rsidP="00BF7BC9">
      <w:pPr>
        <w:numPr>
          <w:ilvl w:val="2"/>
          <w:numId w:val="17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Proti rozhodnutiu o nevydaní povolenia môže účastník konania v lehote do 15 odo dňa oznámenia rozhodnutia podať námietku. O podanej námietke rozhoduje revízna komisia. Podaná námietka má odkladný účinok. </w:t>
      </w:r>
    </w:p>
    <w:p w14:paraId="0E68C68C" w14:textId="77777777" w:rsidR="00B264D0" w:rsidRPr="001322EC" w:rsidRDefault="00B264D0" w:rsidP="00BF7BC9">
      <w:pPr>
        <w:spacing w:after="0" w:line="240" w:lineRule="auto"/>
        <w:jc w:val="both"/>
        <w:rPr>
          <w:rFonts w:ascii="Times New Roman" w:hAnsi="Times New Roman" w:cs="Times New Roman"/>
          <w:sz w:val="24"/>
          <w:szCs w:val="24"/>
        </w:rPr>
      </w:pPr>
    </w:p>
    <w:p w14:paraId="64959BE2" w14:textId="77777777" w:rsidR="00EB2CFF" w:rsidRPr="001322EC" w:rsidRDefault="00EB2CFF"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Poverenie na vykonávanie činnosti v oblasti lietajúcich športových zariadení</w:t>
      </w:r>
    </w:p>
    <w:p w14:paraId="5A8A21B0" w14:textId="77777777" w:rsidR="00EB2CFF" w:rsidRPr="001322EC" w:rsidRDefault="00EB2CFF" w:rsidP="00BF7BC9">
      <w:pPr>
        <w:keepNext/>
        <w:spacing w:after="0" w:line="240" w:lineRule="auto"/>
        <w:rPr>
          <w:rFonts w:ascii="Times New Roman" w:hAnsi="Times New Roman" w:cs="Times New Roman"/>
          <w:sz w:val="24"/>
          <w:szCs w:val="24"/>
        </w:rPr>
      </w:pPr>
    </w:p>
    <w:p w14:paraId="003B4F0F" w14:textId="6CAA7E00" w:rsidR="00B264D0" w:rsidRPr="001322EC" w:rsidDel="003F0D3C" w:rsidRDefault="00B264D0"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586" w:name="_Ref228376269"/>
    </w:p>
    <w:bookmarkEnd w:id="586"/>
    <w:p w14:paraId="7E54980F" w14:textId="77777777" w:rsidR="005359C2" w:rsidRPr="001322EC" w:rsidRDefault="005359C2" w:rsidP="00BF7BC9">
      <w:pPr>
        <w:keepNext/>
        <w:spacing w:after="0" w:line="240" w:lineRule="auto"/>
        <w:rPr>
          <w:rFonts w:ascii="Times New Roman" w:hAnsi="Times New Roman" w:cs="Times New Roman"/>
          <w:sz w:val="24"/>
          <w:szCs w:val="24"/>
        </w:rPr>
      </w:pPr>
    </w:p>
    <w:p w14:paraId="0E5A7EB3" w14:textId="77777777" w:rsidR="0070732C" w:rsidRPr="001322EC" w:rsidRDefault="0070732C" w:rsidP="00BF7BC9">
      <w:pPr>
        <w:pStyle w:val="Odsekzoznamu"/>
        <w:keepNext/>
        <w:numPr>
          <w:ilvl w:val="2"/>
          <w:numId w:val="184"/>
        </w:numPr>
        <w:spacing w:after="0" w:line="240" w:lineRule="auto"/>
        <w:ind w:left="567" w:hanging="567"/>
        <w:jc w:val="both"/>
        <w:rPr>
          <w:rFonts w:ascii="Times New Roman" w:hAnsi="Times New Roman" w:cs="Times New Roman"/>
          <w:sz w:val="24"/>
          <w:szCs w:val="24"/>
        </w:rPr>
      </w:pPr>
      <w:bookmarkStart w:id="587" w:name="_Ref227689007"/>
      <w:r w:rsidRPr="001322EC">
        <w:rPr>
          <w:rFonts w:ascii="Times New Roman" w:hAnsi="Times New Roman" w:cs="Times New Roman"/>
          <w:sz w:val="24"/>
          <w:szCs w:val="24"/>
        </w:rPr>
        <w:t>Dopravný úrad môže poveriť osobu na základe jej žiadosti</w:t>
      </w:r>
      <w:bookmarkEnd w:id="587"/>
      <w:r w:rsidRPr="001322EC">
        <w:rPr>
          <w:rFonts w:ascii="Times New Roman" w:hAnsi="Times New Roman" w:cs="Times New Roman"/>
          <w:sz w:val="24"/>
          <w:szCs w:val="24"/>
        </w:rPr>
        <w:t xml:space="preserve"> </w:t>
      </w:r>
    </w:p>
    <w:p w14:paraId="40BB55A5" w14:textId="77777777" w:rsidR="0070732C" w:rsidRPr="001322EC" w:rsidRDefault="0070732C" w:rsidP="003F52DB">
      <w:pPr>
        <w:pStyle w:val="Odsekzoznamu"/>
        <w:numPr>
          <w:ilvl w:val="0"/>
          <w:numId w:val="345"/>
        </w:numPr>
        <w:spacing w:after="0" w:line="240" w:lineRule="auto"/>
        <w:ind w:left="1134" w:hanging="567"/>
        <w:jc w:val="both"/>
        <w:rPr>
          <w:rFonts w:ascii="Times New Roman" w:hAnsi="Times New Roman" w:cs="Times New Roman"/>
          <w:sz w:val="24"/>
          <w:szCs w:val="24"/>
        </w:rPr>
      </w:pPr>
      <w:bookmarkStart w:id="588" w:name="_Ref227689165"/>
      <w:r w:rsidRPr="001322EC">
        <w:rPr>
          <w:rFonts w:ascii="Times New Roman" w:hAnsi="Times New Roman" w:cs="Times New Roman"/>
          <w:sz w:val="24"/>
          <w:szCs w:val="24"/>
        </w:rPr>
        <w:t>vydávaním a zmenou preukazov spôsobilosti pilotov lietajúcich športových zariadení</w:t>
      </w:r>
      <w:r w:rsidR="00D53D38" w:rsidRPr="001322EC">
        <w:rPr>
          <w:rFonts w:ascii="Times New Roman" w:hAnsi="Times New Roman" w:cs="Times New Roman"/>
          <w:sz w:val="24"/>
          <w:szCs w:val="24"/>
        </w:rPr>
        <w:t>,</w:t>
      </w:r>
      <w:r w:rsidRPr="001322EC">
        <w:rPr>
          <w:rFonts w:ascii="Times New Roman" w:hAnsi="Times New Roman" w:cs="Times New Roman"/>
          <w:sz w:val="24"/>
          <w:szCs w:val="24"/>
        </w:rPr>
        <w:t xml:space="preserve"> osvedčovaním kvalifikácií pilotov lietajúcich športových zariadení, obnovovaním a predlžovaním ich platnosti a ich zapisovaním do preukazov spôsobilosti pilotov lietajúcich športových zariadení,</w:t>
      </w:r>
      <w:bookmarkEnd w:id="588"/>
      <w:r w:rsidRPr="001322EC">
        <w:rPr>
          <w:rFonts w:ascii="Times New Roman" w:hAnsi="Times New Roman" w:cs="Times New Roman"/>
          <w:sz w:val="24"/>
          <w:szCs w:val="24"/>
        </w:rPr>
        <w:t xml:space="preserve"> </w:t>
      </w:r>
    </w:p>
    <w:p w14:paraId="6DD172C1" w14:textId="77777777" w:rsidR="0070732C" w:rsidRPr="001322EC" w:rsidRDefault="00400844" w:rsidP="003F52DB">
      <w:pPr>
        <w:pStyle w:val="Odsekzoznamu"/>
        <w:numPr>
          <w:ilvl w:val="0"/>
          <w:numId w:val="345"/>
        </w:numPr>
        <w:spacing w:after="0" w:line="240" w:lineRule="auto"/>
        <w:ind w:left="1134" w:hanging="567"/>
        <w:jc w:val="both"/>
        <w:rPr>
          <w:rFonts w:ascii="Times New Roman" w:hAnsi="Times New Roman" w:cs="Times New Roman"/>
          <w:sz w:val="24"/>
          <w:szCs w:val="24"/>
        </w:rPr>
      </w:pPr>
      <w:bookmarkStart w:id="589" w:name="_Ref227689198"/>
      <w:r w:rsidRPr="001322EC">
        <w:rPr>
          <w:rFonts w:ascii="Times New Roman" w:hAnsi="Times New Roman" w:cs="Times New Roman"/>
          <w:sz w:val="24"/>
          <w:szCs w:val="24"/>
        </w:rPr>
        <w:t>overovaním odbornej spôsobilosti žiadateľov o vydanie preukazu spôsobilosti pilotov lietajúcich športových zariadení skúškou teoretických vedomostí,</w:t>
      </w:r>
      <w:bookmarkEnd w:id="589"/>
      <w:r w:rsidRPr="001322EC">
        <w:rPr>
          <w:rFonts w:ascii="Times New Roman" w:hAnsi="Times New Roman" w:cs="Times New Roman"/>
          <w:sz w:val="24"/>
          <w:szCs w:val="24"/>
        </w:rPr>
        <w:t xml:space="preserve"> </w:t>
      </w:r>
    </w:p>
    <w:p w14:paraId="172C51D3" w14:textId="77777777" w:rsidR="005359C2" w:rsidRPr="001322EC" w:rsidRDefault="005359C2" w:rsidP="003F52DB">
      <w:pPr>
        <w:pStyle w:val="Odsekzoznamu"/>
        <w:numPr>
          <w:ilvl w:val="0"/>
          <w:numId w:val="345"/>
        </w:numPr>
        <w:spacing w:after="0" w:line="240" w:lineRule="auto"/>
        <w:ind w:left="1134" w:hanging="567"/>
        <w:jc w:val="both"/>
        <w:rPr>
          <w:rFonts w:ascii="Times New Roman" w:hAnsi="Times New Roman" w:cs="Times New Roman"/>
          <w:sz w:val="24"/>
          <w:szCs w:val="24"/>
        </w:rPr>
      </w:pPr>
      <w:bookmarkStart w:id="590" w:name="_Ref227689222"/>
      <w:r w:rsidRPr="001322EC">
        <w:rPr>
          <w:rFonts w:ascii="Times New Roman" w:hAnsi="Times New Roman" w:cs="Times New Roman"/>
          <w:sz w:val="24"/>
          <w:szCs w:val="24"/>
        </w:rPr>
        <w:t>overovaním letovej spôsobilosti lietajúcich športových zariadení,</w:t>
      </w:r>
      <w:bookmarkEnd w:id="590"/>
      <w:r w:rsidRPr="001322EC">
        <w:rPr>
          <w:rFonts w:ascii="Times New Roman" w:hAnsi="Times New Roman" w:cs="Times New Roman"/>
          <w:sz w:val="24"/>
          <w:szCs w:val="24"/>
        </w:rPr>
        <w:t xml:space="preserve"> </w:t>
      </w:r>
    </w:p>
    <w:p w14:paraId="1A4BBAEF" w14:textId="77777777" w:rsidR="005359C2" w:rsidRPr="001322EC" w:rsidRDefault="005359C2" w:rsidP="003F52DB">
      <w:pPr>
        <w:pStyle w:val="Odsekzoznamu"/>
        <w:numPr>
          <w:ilvl w:val="0"/>
          <w:numId w:val="345"/>
        </w:numPr>
        <w:spacing w:after="0" w:line="240" w:lineRule="auto"/>
        <w:ind w:left="1134" w:hanging="567"/>
        <w:jc w:val="both"/>
        <w:rPr>
          <w:rFonts w:ascii="Times New Roman" w:hAnsi="Times New Roman" w:cs="Times New Roman"/>
          <w:sz w:val="24"/>
          <w:szCs w:val="24"/>
        </w:rPr>
      </w:pPr>
      <w:bookmarkStart w:id="591" w:name="_Ref227689230"/>
      <w:r w:rsidRPr="001322EC">
        <w:rPr>
          <w:rFonts w:ascii="Times New Roman" w:hAnsi="Times New Roman" w:cs="Times New Roman"/>
          <w:sz w:val="24"/>
          <w:szCs w:val="24"/>
        </w:rPr>
        <w:t xml:space="preserve">vydávaním </w:t>
      </w:r>
      <w:r w:rsidR="00BE0C43" w:rsidRPr="001322EC">
        <w:rPr>
          <w:rFonts w:ascii="Times New Roman" w:hAnsi="Times New Roman" w:cs="Times New Roman"/>
          <w:sz w:val="24"/>
          <w:szCs w:val="24"/>
        </w:rPr>
        <w:t xml:space="preserve">a zmenou </w:t>
      </w:r>
      <w:r w:rsidRPr="001322EC">
        <w:rPr>
          <w:rFonts w:ascii="Times New Roman" w:hAnsi="Times New Roman" w:cs="Times New Roman"/>
          <w:sz w:val="24"/>
          <w:szCs w:val="24"/>
        </w:rPr>
        <w:t xml:space="preserve">preukazov letovej spôsobilosti </w:t>
      </w:r>
      <w:r w:rsidR="005678BF" w:rsidRPr="001322EC">
        <w:rPr>
          <w:rFonts w:ascii="Times New Roman" w:hAnsi="Times New Roman" w:cs="Times New Roman"/>
          <w:sz w:val="24"/>
          <w:szCs w:val="24"/>
        </w:rPr>
        <w:t>lietajúcich športových zariadení,</w:t>
      </w:r>
      <w:bookmarkEnd w:id="591"/>
      <w:r w:rsidR="005678BF" w:rsidRPr="001322EC">
        <w:rPr>
          <w:rFonts w:ascii="Times New Roman" w:hAnsi="Times New Roman" w:cs="Times New Roman"/>
          <w:sz w:val="24"/>
          <w:szCs w:val="24"/>
        </w:rPr>
        <w:t xml:space="preserve"> </w:t>
      </w:r>
    </w:p>
    <w:p w14:paraId="664F2DE6" w14:textId="77777777" w:rsidR="005678BF" w:rsidRPr="001322EC" w:rsidRDefault="00BE0C43" w:rsidP="003F52DB">
      <w:pPr>
        <w:pStyle w:val="Odsekzoznamu"/>
        <w:numPr>
          <w:ilvl w:val="0"/>
          <w:numId w:val="345"/>
        </w:numPr>
        <w:spacing w:after="0" w:line="240" w:lineRule="auto"/>
        <w:ind w:left="1134" w:hanging="567"/>
        <w:jc w:val="both"/>
        <w:rPr>
          <w:rFonts w:ascii="Times New Roman" w:hAnsi="Times New Roman" w:cs="Times New Roman"/>
          <w:sz w:val="24"/>
          <w:szCs w:val="24"/>
        </w:rPr>
      </w:pPr>
      <w:bookmarkStart w:id="592" w:name="_Ref227689236"/>
      <w:r w:rsidRPr="001322EC">
        <w:rPr>
          <w:rFonts w:ascii="Times New Roman" w:hAnsi="Times New Roman" w:cs="Times New Roman"/>
          <w:sz w:val="24"/>
          <w:szCs w:val="24"/>
        </w:rPr>
        <w:t>dozorom nad zhotovením jednotlivo skonštruovaného lietajúceho športového zariadenia,</w:t>
      </w:r>
      <w:bookmarkEnd w:id="592"/>
      <w:r w:rsidRPr="001322EC">
        <w:rPr>
          <w:rFonts w:ascii="Times New Roman" w:hAnsi="Times New Roman" w:cs="Times New Roman"/>
          <w:sz w:val="24"/>
          <w:szCs w:val="24"/>
        </w:rPr>
        <w:t xml:space="preserve"> </w:t>
      </w:r>
    </w:p>
    <w:p w14:paraId="06A0D0E9" w14:textId="77777777" w:rsidR="00BE0C43" w:rsidRPr="001322EC" w:rsidRDefault="00BE0C43" w:rsidP="003F52DB">
      <w:pPr>
        <w:pStyle w:val="Odsekzoznamu"/>
        <w:numPr>
          <w:ilvl w:val="0"/>
          <w:numId w:val="345"/>
        </w:numPr>
        <w:spacing w:after="0" w:line="240" w:lineRule="auto"/>
        <w:ind w:left="1134" w:hanging="567"/>
        <w:jc w:val="both"/>
        <w:rPr>
          <w:rFonts w:ascii="Times New Roman" w:hAnsi="Times New Roman" w:cs="Times New Roman"/>
          <w:sz w:val="24"/>
          <w:szCs w:val="24"/>
        </w:rPr>
      </w:pPr>
      <w:bookmarkStart w:id="593" w:name="_Ref227690058"/>
      <w:r w:rsidRPr="001322EC">
        <w:rPr>
          <w:rFonts w:ascii="Times New Roman" w:hAnsi="Times New Roman" w:cs="Times New Roman"/>
          <w:sz w:val="24"/>
          <w:szCs w:val="24"/>
        </w:rPr>
        <w:t>zápisom lietajúcich športových zariadení do evidencie lietajúcich športových zariadení, zmenou údajov zapísaných v evidencii lietajúcich športových zariadení, výmazom lietajúceho športového zariadenia z evidencie lietajúcich športových zariadení a prideľovaním evidenčných značiek lietajúcim športovým zariadeniam,</w:t>
      </w:r>
      <w:bookmarkEnd w:id="593"/>
      <w:r w:rsidRPr="001322EC">
        <w:rPr>
          <w:rFonts w:ascii="Times New Roman" w:hAnsi="Times New Roman" w:cs="Times New Roman"/>
          <w:sz w:val="24"/>
          <w:szCs w:val="24"/>
        </w:rPr>
        <w:t xml:space="preserve"> </w:t>
      </w:r>
    </w:p>
    <w:p w14:paraId="627B33E3" w14:textId="24CA311D" w:rsidR="00BE0C43" w:rsidRPr="001322EC" w:rsidRDefault="00BE0C43" w:rsidP="003F52DB">
      <w:pPr>
        <w:pStyle w:val="Odsekzoznamu"/>
        <w:numPr>
          <w:ilvl w:val="0"/>
          <w:numId w:val="345"/>
        </w:numPr>
        <w:spacing w:after="0" w:line="240" w:lineRule="auto"/>
        <w:ind w:left="1134" w:hanging="567"/>
        <w:jc w:val="both"/>
        <w:rPr>
          <w:rFonts w:ascii="Times New Roman" w:hAnsi="Times New Roman" w:cs="Times New Roman"/>
          <w:sz w:val="24"/>
          <w:szCs w:val="24"/>
        </w:rPr>
      </w:pPr>
      <w:bookmarkStart w:id="594" w:name="_Ref227689259"/>
      <w:r w:rsidRPr="001322EC">
        <w:rPr>
          <w:rFonts w:ascii="Times New Roman" w:hAnsi="Times New Roman" w:cs="Times New Roman"/>
          <w:sz w:val="24"/>
          <w:szCs w:val="24"/>
        </w:rPr>
        <w:t xml:space="preserve">vydávaním a zmenou povolení na prevádzkovanie plochy pre lietajúce športové zariadenia podľa </w:t>
      </w:r>
      <w:r w:rsidR="00FA0358" w:rsidRPr="001322EC">
        <w:rPr>
          <w:rFonts w:ascii="Times New Roman" w:hAnsi="Times New Roman" w:cs="Times New Roman"/>
          <w:sz w:val="24"/>
          <w:szCs w:val="24"/>
        </w:rPr>
        <w:fldChar w:fldCharType="begin"/>
      </w:r>
      <w:r w:rsidR="00FA0358" w:rsidRPr="001322EC">
        <w:rPr>
          <w:rFonts w:ascii="Times New Roman" w:hAnsi="Times New Roman" w:cs="Times New Roman"/>
          <w:sz w:val="24"/>
          <w:szCs w:val="24"/>
        </w:rPr>
        <w:instrText xml:space="preserve"> REF _Ref228376075 \n \h  \* MERGEFORMAT </w:instrText>
      </w:r>
      <w:r w:rsidR="00FA0358" w:rsidRPr="001322EC">
        <w:rPr>
          <w:rFonts w:ascii="Times New Roman" w:hAnsi="Times New Roman" w:cs="Times New Roman"/>
          <w:sz w:val="24"/>
          <w:szCs w:val="24"/>
        </w:rPr>
      </w:r>
      <w:r w:rsidR="00FA035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118</w:t>
      </w:r>
      <w:r w:rsidR="00FA0358" w:rsidRPr="001322EC">
        <w:rPr>
          <w:rFonts w:ascii="Times New Roman" w:hAnsi="Times New Roman" w:cs="Times New Roman"/>
          <w:sz w:val="24"/>
          <w:szCs w:val="24"/>
        </w:rPr>
        <w:fldChar w:fldCharType="end"/>
      </w:r>
      <w:r w:rsidR="00FA0358" w:rsidRPr="001322EC">
        <w:rPr>
          <w:rFonts w:ascii="Times New Roman" w:hAnsi="Times New Roman" w:cs="Times New Roman"/>
          <w:sz w:val="24"/>
          <w:szCs w:val="24"/>
        </w:rPr>
        <w:t xml:space="preserve"> o</w:t>
      </w:r>
      <w:r w:rsidR="00412235" w:rsidRPr="001322EC">
        <w:rPr>
          <w:rFonts w:ascii="Times New Roman" w:hAnsi="Times New Roman" w:cs="Times New Roman"/>
          <w:sz w:val="24"/>
          <w:szCs w:val="24"/>
        </w:rPr>
        <w:t>ds. </w:t>
      </w:r>
      <w:r w:rsidR="00412235" w:rsidRPr="001322EC">
        <w:rPr>
          <w:rFonts w:ascii="Times New Roman" w:hAnsi="Times New Roman" w:cs="Times New Roman"/>
          <w:sz w:val="24"/>
          <w:szCs w:val="24"/>
        </w:rPr>
        <w:fldChar w:fldCharType="begin"/>
      </w:r>
      <w:r w:rsidR="00412235" w:rsidRPr="001322EC">
        <w:rPr>
          <w:rFonts w:ascii="Times New Roman" w:hAnsi="Times New Roman" w:cs="Times New Roman"/>
          <w:sz w:val="24"/>
          <w:szCs w:val="24"/>
        </w:rPr>
        <w:instrText xml:space="preserve"> REF _Ref227685401 \n \h  \* MERGEFORMAT </w:instrText>
      </w:r>
      <w:r w:rsidR="00412235" w:rsidRPr="001322EC">
        <w:rPr>
          <w:rFonts w:ascii="Times New Roman" w:hAnsi="Times New Roman" w:cs="Times New Roman"/>
          <w:sz w:val="24"/>
          <w:szCs w:val="24"/>
        </w:rPr>
      </w:r>
      <w:r w:rsidR="0041223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12235" w:rsidRPr="001322EC">
        <w:rPr>
          <w:rFonts w:ascii="Times New Roman" w:hAnsi="Times New Roman" w:cs="Times New Roman"/>
          <w:sz w:val="24"/>
          <w:szCs w:val="24"/>
        </w:rPr>
        <w:fldChar w:fldCharType="end"/>
      </w:r>
      <w:r w:rsidR="00412235" w:rsidRPr="001322EC">
        <w:rPr>
          <w:rFonts w:ascii="Times New Roman" w:hAnsi="Times New Roman" w:cs="Times New Roman"/>
          <w:sz w:val="24"/>
          <w:szCs w:val="24"/>
        </w:rPr>
        <w:t xml:space="preserve"> písm. </w:t>
      </w:r>
      <w:r w:rsidR="00412235" w:rsidRPr="001322EC">
        <w:rPr>
          <w:rFonts w:ascii="Times New Roman" w:hAnsi="Times New Roman" w:cs="Times New Roman"/>
          <w:sz w:val="24"/>
          <w:szCs w:val="24"/>
        </w:rPr>
        <w:fldChar w:fldCharType="begin"/>
      </w:r>
      <w:r w:rsidR="00412235" w:rsidRPr="001322EC">
        <w:rPr>
          <w:rFonts w:ascii="Times New Roman" w:hAnsi="Times New Roman" w:cs="Times New Roman"/>
          <w:sz w:val="24"/>
          <w:szCs w:val="24"/>
        </w:rPr>
        <w:instrText xml:space="preserve"> REF _Ref227685447 \n \h  \* MERGEFORMAT </w:instrText>
      </w:r>
      <w:r w:rsidR="00412235" w:rsidRPr="001322EC">
        <w:rPr>
          <w:rFonts w:ascii="Times New Roman" w:hAnsi="Times New Roman" w:cs="Times New Roman"/>
          <w:sz w:val="24"/>
          <w:szCs w:val="24"/>
        </w:rPr>
      </w:r>
      <w:r w:rsidR="0041223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412235" w:rsidRPr="001322EC">
        <w:rPr>
          <w:rFonts w:ascii="Times New Roman" w:hAnsi="Times New Roman" w:cs="Times New Roman"/>
          <w:sz w:val="24"/>
          <w:szCs w:val="24"/>
        </w:rPr>
        <w:fldChar w:fldCharType="end"/>
      </w:r>
      <w:r w:rsidR="00412235" w:rsidRPr="001322EC">
        <w:rPr>
          <w:rFonts w:ascii="Times New Roman" w:hAnsi="Times New Roman" w:cs="Times New Roman"/>
          <w:sz w:val="24"/>
          <w:szCs w:val="24"/>
        </w:rPr>
        <w:t xml:space="preserve"> a </w:t>
      </w:r>
      <w:r w:rsidR="00412235" w:rsidRPr="001322EC">
        <w:rPr>
          <w:rFonts w:ascii="Times New Roman" w:hAnsi="Times New Roman" w:cs="Times New Roman"/>
          <w:sz w:val="24"/>
          <w:szCs w:val="24"/>
        </w:rPr>
        <w:fldChar w:fldCharType="begin"/>
      </w:r>
      <w:r w:rsidR="00412235" w:rsidRPr="001322EC">
        <w:rPr>
          <w:rFonts w:ascii="Times New Roman" w:hAnsi="Times New Roman" w:cs="Times New Roman"/>
          <w:sz w:val="24"/>
          <w:szCs w:val="24"/>
        </w:rPr>
        <w:instrText xml:space="preserve"> REF _Ref227685452 \n \h  \* MERGEFORMAT </w:instrText>
      </w:r>
      <w:r w:rsidR="00412235" w:rsidRPr="001322EC">
        <w:rPr>
          <w:rFonts w:ascii="Times New Roman" w:hAnsi="Times New Roman" w:cs="Times New Roman"/>
          <w:sz w:val="24"/>
          <w:szCs w:val="24"/>
        </w:rPr>
      </w:r>
      <w:r w:rsidR="0041223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412235" w:rsidRPr="001322EC">
        <w:rPr>
          <w:rFonts w:ascii="Times New Roman" w:hAnsi="Times New Roman" w:cs="Times New Roman"/>
          <w:sz w:val="24"/>
          <w:szCs w:val="24"/>
        </w:rPr>
        <w:fldChar w:fldCharType="end"/>
      </w:r>
      <w:r w:rsidR="00412235" w:rsidRPr="001322EC">
        <w:rPr>
          <w:rFonts w:ascii="Times New Roman" w:hAnsi="Times New Roman" w:cs="Times New Roman"/>
          <w:sz w:val="24"/>
          <w:szCs w:val="24"/>
        </w:rPr>
        <w:t xml:space="preserve"> </w:t>
      </w:r>
      <w:r w:rsidR="004E7076" w:rsidRPr="001322EC">
        <w:rPr>
          <w:rFonts w:ascii="Times New Roman" w:hAnsi="Times New Roman" w:cs="Times New Roman"/>
          <w:sz w:val="24"/>
          <w:szCs w:val="24"/>
        </w:rPr>
        <w:t>a vykonávaním odborného dohľadu nad plochou</w:t>
      </w:r>
      <w:r w:rsidR="00537099" w:rsidRPr="001322EC">
        <w:rPr>
          <w:rFonts w:ascii="Times New Roman" w:hAnsi="Times New Roman" w:cs="Times New Roman"/>
          <w:sz w:val="24"/>
          <w:szCs w:val="24"/>
        </w:rPr>
        <w:t xml:space="preserve"> </w:t>
      </w:r>
      <w:r w:rsidR="00537099" w:rsidRPr="001322EC" w:rsidDel="003F0D3C">
        <w:rPr>
          <w:rFonts w:ascii="Times New Roman" w:hAnsi="Times New Roman" w:cs="Times New Roman"/>
          <w:sz w:val="24"/>
          <w:szCs w:val="24"/>
        </w:rPr>
        <w:t>pre lietajúce športové zariadenia</w:t>
      </w:r>
      <w:r w:rsidR="004E7076" w:rsidRPr="001322EC">
        <w:rPr>
          <w:rFonts w:ascii="Times New Roman" w:hAnsi="Times New Roman" w:cs="Times New Roman"/>
          <w:sz w:val="24"/>
          <w:szCs w:val="24"/>
        </w:rPr>
        <w:t xml:space="preserve"> a jej prevádzkovateľom</w:t>
      </w:r>
      <w:r w:rsidRPr="001322EC">
        <w:rPr>
          <w:rFonts w:ascii="Times New Roman" w:hAnsi="Times New Roman" w:cs="Times New Roman"/>
          <w:sz w:val="24"/>
          <w:szCs w:val="24"/>
        </w:rPr>
        <w:t>.</w:t>
      </w:r>
      <w:bookmarkEnd w:id="594"/>
      <w:r w:rsidRPr="001322EC">
        <w:rPr>
          <w:rFonts w:ascii="Times New Roman" w:hAnsi="Times New Roman" w:cs="Times New Roman"/>
          <w:sz w:val="24"/>
          <w:szCs w:val="24"/>
        </w:rPr>
        <w:t xml:space="preserve"> </w:t>
      </w:r>
    </w:p>
    <w:p w14:paraId="2B8282FA"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48E77FCB" w14:textId="352F9D7F" w:rsidR="00947984" w:rsidRPr="001322EC" w:rsidRDefault="00B92BEF" w:rsidP="00BF7BC9">
      <w:pPr>
        <w:numPr>
          <w:ilvl w:val="2"/>
          <w:numId w:val="18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 poverení určí rozsah a podmienky vykonávania činností, na ktoré sa poverenie vzťahuje. </w:t>
      </w:r>
      <w:r w:rsidR="00947984" w:rsidRPr="001322EC">
        <w:rPr>
          <w:rFonts w:ascii="Times New Roman" w:hAnsi="Times New Roman" w:cs="Times New Roman"/>
          <w:sz w:val="24"/>
          <w:szCs w:val="24"/>
        </w:rPr>
        <w:t>V</w:t>
      </w:r>
      <w:r w:rsidR="003A73EA" w:rsidRPr="001322EC">
        <w:rPr>
          <w:rFonts w:ascii="Times New Roman" w:hAnsi="Times New Roman" w:cs="Times New Roman"/>
          <w:sz w:val="24"/>
          <w:szCs w:val="24"/>
        </w:rPr>
        <w:t>ykonávaním</w:t>
      </w:r>
      <w:r w:rsidR="00947984" w:rsidRPr="001322EC">
        <w:rPr>
          <w:rFonts w:ascii="Times New Roman" w:hAnsi="Times New Roman" w:cs="Times New Roman"/>
          <w:sz w:val="24"/>
          <w:szCs w:val="24"/>
        </w:rPr>
        <w:t xml:space="preserve"> činností podľa odseku </w:t>
      </w:r>
      <w:r w:rsidR="00412235" w:rsidRPr="001322EC">
        <w:rPr>
          <w:rFonts w:ascii="Times New Roman" w:hAnsi="Times New Roman" w:cs="Times New Roman"/>
          <w:sz w:val="24"/>
          <w:szCs w:val="24"/>
        </w:rPr>
        <w:fldChar w:fldCharType="begin"/>
      </w:r>
      <w:r w:rsidR="00412235" w:rsidRPr="001322EC">
        <w:rPr>
          <w:rFonts w:ascii="Times New Roman" w:hAnsi="Times New Roman" w:cs="Times New Roman"/>
          <w:sz w:val="24"/>
          <w:szCs w:val="24"/>
        </w:rPr>
        <w:instrText xml:space="preserve"> REF _Ref227689007 \n \h  \* MERGEFORMAT </w:instrText>
      </w:r>
      <w:r w:rsidR="00412235" w:rsidRPr="001322EC">
        <w:rPr>
          <w:rFonts w:ascii="Times New Roman" w:hAnsi="Times New Roman" w:cs="Times New Roman"/>
          <w:sz w:val="24"/>
          <w:szCs w:val="24"/>
        </w:rPr>
      </w:r>
      <w:r w:rsidR="0041223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12235" w:rsidRPr="001322EC">
        <w:rPr>
          <w:rFonts w:ascii="Times New Roman" w:hAnsi="Times New Roman" w:cs="Times New Roman"/>
          <w:sz w:val="24"/>
          <w:szCs w:val="24"/>
        </w:rPr>
        <w:fldChar w:fldCharType="end"/>
      </w:r>
      <w:r w:rsidR="00947984" w:rsidRPr="001322EC">
        <w:rPr>
          <w:rFonts w:ascii="Times New Roman" w:hAnsi="Times New Roman" w:cs="Times New Roman"/>
          <w:sz w:val="24"/>
          <w:szCs w:val="24"/>
        </w:rPr>
        <w:t xml:space="preserve"> m</w:t>
      </w:r>
      <w:r w:rsidR="006B289F" w:rsidRPr="001322EC">
        <w:rPr>
          <w:rFonts w:ascii="Times New Roman" w:hAnsi="Times New Roman" w:cs="Times New Roman"/>
          <w:sz w:val="24"/>
          <w:szCs w:val="24"/>
        </w:rPr>
        <w:t xml:space="preserve">ôže Dopravný úrad poveriť aj občianske združenie. </w:t>
      </w:r>
    </w:p>
    <w:p w14:paraId="741E79D1" w14:textId="77777777" w:rsidR="00947984" w:rsidRPr="001322EC" w:rsidRDefault="00947984" w:rsidP="00BF7BC9">
      <w:pPr>
        <w:spacing w:after="0" w:line="240" w:lineRule="auto"/>
        <w:jc w:val="both"/>
        <w:rPr>
          <w:rFonts w:ascii="Times New Roman" w:hAnsi="Times New Roman" w:cs="Times New Roman"/>
          <w:sz w:val="24"/>
          <w:szCs w:val="24"/>
        </w:rPr>
      </w:pPr>
    </w:p>
    <w:p w14:paraId="5034366B" w14:textId="3D10CF26" w:rsidR="00B264D0" w:rsidRPr="001322EC" w:rsidDel="003F0D3C" w:rsidRDefault="00B264D0" w:rsidP="00BF7BC9">
      <w:pPr>
        <w:keepNext/>
        <w:numPr>
          <w:ilvl w:val="2"/>
          <w:numId w:val="184"/>
        </w:numPr>
        <w:spacing w:after="0" w:line="240" w:lineRule="auto"/>
        <w:ind w:left="567" w:hanging="567"/>
        <w:jc w:val="both"/>
        <w:rPr>
          <w:rFonts w:ascii="Times New Roman" w:hAnsi="Times New Roman" w:cs="Times New Roman"/>
          <w:sz w:val="24"/>
          <w:szCs w:val="24"/>
        </w:rPr>
      </w:pPr>
      <w:bookmarkStart w:id="595" w:name="_Ref227689120"/>
      <w:r w:rsidRPr="001322EC" w:rsidDel="003F0D3C">
        <w:rPr>
          <w:rFonts w:ascii="Times New Roman" w:hAnsi="Times New Roman" w:cs="Times New Roman"/>
          <w:sz w:val="24"/>
          <w:szCs w:val="24"/>
        </w:rPr>
        <w:t xml:space="preserve">Dopravný úrad </w:t>
      </w:r>
      <w:r w:rsidR="00947984" w:rsidRPr="001322EC">
        <w:rPr>
          <w:rFonts w:ascii="Times New Roman" w:hAnsi="Times New Roman" w:cs="Times New Roman"/>
          <w:sz w:val="24"/>
          <w:szCs w:val="24"/>
        </w:rPr>
        <w:t>vydá poverenie, ak žiadateľ</w:t>
      </w:r>
      <w:r w:rsidRPr="001322EC" w:rsidDel="003F0D3C">
        <w:rPr>
          <w:rFonts w:ascii="Times New Roman" w:hAnsi="Times New Roman" w:cs="Times New Roman"/>
          <w:sz w:val="24"/>
          <w:szCs w:val="24"/>
        </w:rPr>
        <w:t xml:space="preserve"> preukáže, že spĺňa </w:t>
      </w:r>
      <w:r w:rsidR="00100A87" w:rsidRPr="001322EC">
        <w:rPr>
          <w:rFonts w:ascii="Times New Roman" w:hAnsi="Times New Roman" w:cs="Times New Roman"/>
          <w:sz w:val="24"/>
          <w:szCs w:val="24"/>
        </w:rPr>
        <w:t xml:space="preserve">všeobecné podmienky podľa </w:t>
      </w:r>
      <w:r w:rsidR="009329A9" w:rsidRPr="001322EC">
        <w:rPr>
          <w:rFonts w:ascii="Times New Roman" w:hAnsi="Times New Roman" w:cs="Times New Roman"/>
          <w:sz w:val="24"/>
          <w:szCs w:val="24"/>
        </w:rPr>
        <w:fldChar w:fldCharType="begin"/>
      </w:r>
      <w:r w:rsidR="009329A9" w:rsidRPr="001322EC">
        <w:rPr>
          <w:rFonts w:ascii="Times New Roman" w:hAnsi="Times New Roman" w:cs="Times New Roman"/>
          <w:sz w:val="24"/>
          <w:szCs w:val="24"/>
        </w:rPr>
        <w:instrText xml:space="preserve"> REF _Ref228378181 \n \h  \* MERGEFORMAT </w:instrText>
      </w:r>
      <w:r w:rsidR="009329A9" w:rsidRPr="001322EC">
        <w:rPr>
          <w:rFonts w:ascii="Times New Roman" w:hAnsi="Times New Roman" w:cs="Times New Roman"/>
          <w:sz w:val="24"/>
          <w:szCs w:val="24"/>
        </w:rPr>
      </w:r>
      <w:r w:rsidR="009329A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9329A9" w:rsidRPr="001322EC">
        <w:rPr>
          <w:rFonts w:ascii="Times New Roman" w:hAnsi="Times New Roman" w:cs="Times New Roman"/>
          <w:sz w:val="24"/>
          <w:szCs w:val="24"/>
        </w:rPr>
        <w:fldChar w:fldCharType="end"/>
      </w:r>
      <w:r w:rsidR="009329A9" w:rsidRPr="001322EC">
        <w:rPr>
          <w:rFonts w:ascii="Times New Roman" w:hAnsi="Times New Roman" w:cs="Times New Roman"/>
          <w:sz w:val="24"/>
          <w:szCs w:val="24"/>
        </w:rPr>
        <w:t xml:space="preserve"> </w:t>
      </w:r>
      <w:r w:rsidR="00100A87" w:rsidRPr="001322EC">
        <w:rPr>
          <w:rFonts w:ascii="Times New Roman" w:hAnsi="Times New Roman" w:cs="Times New Roman"/>
          <w:sz w:val="24"/>
          <w:szCs w:val="24"/>
        </w:rPr>
        <w:t xml:space="preserve">a </w:t>
      </w:r>
      <w:r w:rsidRPr="001322EC" w:rsidDel="003F0D3C">
        <w:rPr>
          <w:rFonts w:ascii="Times New Roman" w:hAnsi="Times New Roman" w:cs="Times New Roman"/>
          <w:sz w:val="24"/>
          <w:szCs w:val="24"/>
        </w:rPr>
        <w:t>tieto podmienky:</w:t>
      </w:r>
      <w:bookmarkEnd w:id="595"/>
    </w:p>
    <w:p w14:paraId="7E188B7F" w14:textId="7CBA9AEC" w:rsidR="00B264D0" w:rsidRPr="001322EC" w:rsidDel="003F0D3C" w:rsidRDefault="00B264D0" w:rsidP="00BF7BC9">
      <w:pPr>
        <w:numPr>
          <w:ilvl w:val="0"/>
          <w:numId w:val="175"/>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je odborne spôsobilý podľa odseku</w:t>
      </w:r>
      <w:r w:rsidR="00412235" w:rsidRPr="001322EC">
        <w:rPr>
          <w:rFonts w:ascii="Times New Roman" w:hAnsi="Times New Roman" w:cs="Times New Roman"/>
          <w:sz w:val="24"/>
          <w:szCs w:val="24"/>
        </w:rPr>
        <w:t xml:space="preserve"> </w:t>
      </w:r>
      <w:r w:rsidR="00412235" w:rsidRPr="001322EC">
        <w:rPr>
          <w:rFonts w:ascii="Times New Roman" w:hAnsi="Times New Roman" w:cs="Times New Roman"/>
          <w:sz w:val="24"/>
          <w:szCs w:val="24"/>
        </w:rPr>
        <w:fldChar w:fldCharType="begin"/>
      </w:r>
      <w:r w:rsidR="00412235" w:rsidRPr="001322EC">
        <w:rPr>
          <w:rFonts w:ascii="Times New Roman" w:hAnsi="Times New Roman" w:cs="Times New Roman"/>
          <w:sz w:val="24"/>
          <w:szCs w:val="24"/>
        </w:rPr>
        <w:instrText xml:space="preserve"> REF _Ref227689025 \n \h  \* MERGEFORMAT </w:instrText>
      </w:r>
      <w:r w:rsidR="00412235" w:rsidRPr="001322EC">
        <w:rPr>
          <w:rFonts w:ascii="Times New Roman" w:hAnsi="Times New Roman" w:cs="Times New Roman"/>
          <w:sz w:val="24"/>
          <w:szCs w:val="24"/>
        </w:rPr>
      </w:r>
      <w:r w:rsidR="0041223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412235" w:rsidRPr="001322EC">
        <w:rPr>
          <w:rFonts w:ascii="Times New Roman" w:hAnsi="Times New Roman" w:cs="Times New Roman"/>
          <w:sz w:val="24"/>
          <w:szCs w:val="24"/>
        </w:rPr>
        <w:fldChar w:fldCharType="end"/>
      </w:r>
      <w:r w:rsidRPr="001322EC" w:rsidDel="003F0D3C">
        <w:rPr>
          <w:rFonts w:ascii="Times New Roman" w:hAnsi="Times New Roman" w:cs="Times New Roman"/>
          <w:sz w:val="24"/>
          <w:szCs w:val="24"/>
        </w:rPr>
        <w:t xml:space="preserve">, </w:t>
      </w:r>
    </w:p>
    <w:p w14:paraId="0EAC852B" w14:textId="77777777" w:rsidR="00B264D0" w:rsidRPr="001322EC" w:rsidDel="003F0D3C" w:rsidRDefault="00B264D0" w:rsidP="00BF7BC9">
      <w:pPr>
        <w:numPr>
          <w:ilvl w:val="0"/>
          <w:numId w:val="175"/>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vlastní alebo užíva na základe iného právneho vzťahu nehnuteľnosť alebo iný priestor vhodný na vykonávanie činnosti v rozsahu uvedenom v </w:t>
      </w:r>
      <w:r w:rsidR="00947984" w:rsidRPr="001322EC">
        <w:rPr>
          <w:rFonts w:ascii="Times New Roman" w:hAnsi="Times New Roman" w:cs="Times New Roman"/>
          <w:sz w:val="24"/>
          <w:szCs w:val="24"/>
        </w:rPr>
        <w:t>žiadosti</w:t>
      </w:r>
      <w:r w:rsidRPr="001322EC" w:rsidDel="003F0D3C">
        <w:rPr>
          <w:rFonts w:ascii="Times New Roman" w:hAnsi="Times New Roman" w:cs="Times New Roman"/>
          <w:sz w:val="24"/>
          <w:szCs w:val="24"/>
        </w:rPr>
        <w:t xml:space="preserve">, </w:t>
      </w:r>
    </w:p>
    <w:p w14:paraId="0B7D8A2E" w14:textId="77777777" w:rsidR="00B264D0" w:rsidRPr="001322EC" w:rsidDel="003F0D3C" w:rsidRDefault="00B264D0" w:rsidP="00BF7BC9">
      <w:pPr>
        <w:numPr>
          <w:ilvl w:val="0"/>
          <w:numId w:val="175"/>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vlastní alebo užíva na základe iného právneho vzťahu materiálno-technické vybavenie a zariadenia potrebné na vykonávanie činnosti v rozsahu uvedenom v </w:t>
      </w:r>
      <w:r w:rsidR="00947984" w:rsidRPr="001322EC">
        <w:rPr>
          <w:rFonts w:ascii="Times New Roman" w:hAnsi="Times New Roman" w:cs="Times New Roman"/>
          <w:sz w:val="24"/>
          <w:szCs w:val="24"/>
        </w:rPr>
        <w:t>žiadosti</w:t>
      </w:r>
      <w:r w:rsidRPr="001322EC" w:rsidDel="003F0D3C">
        <w:rPr>
          <w:rFonts w:ascii="Times New Roman" w:hAnsi="Times New Roman" w:cs="Times New Roman"/>
          <w:sz w:val="24"/>
          <w:szCs w:val="24"/>
        </w:rPr>
        <w:t>,</w:t>
      </w:r>
    </w:p>
    <w:p w14:paraId="6A2ACC18" w14:textId="77777777" w:rsidR="00B264D0" w:rsidRPr="001322EC" w:rsidDel="003F0D3C" w:rsidRDefault="00E71FB1" w:rsidP="00BF7BC9">
      <w:pPr>
        <w:numPr>
          <w:ilvl w:val="0"/>
          <w:numId w:val="175"/>
        </w:numPr>
        <w:spacing w:after="0" w:line="240" w:lineRule="auto"/>
        <w:ind w:left="1134" w:hanging="567"/>
        <w:jc w:val="both"/>
        <w:rPr>
          <w:rFonts w:ascii="Times New Roman" w:hAnsi="Times New Roman" w:cs="Times New Roman"/>
          <w:sz w:val="24"/>
          <w:szCs w:val="24"/>
        </w:rPr>
      </w:pPr>
      <w:bookmarkStart w:id="596" w:name="_Ref227689129"/>
      <w:r w:rsidRPr="001322EC">
        <w:rPr>
          <w:rFonts w:ascii="Times New Roman" w:hAnsi="Times New Roman" w:cs="Times New Roman"/>
          <w:sz w:val="24"/>
          <w:szCs w:val="24"/>
        </w:rPr>
        <w:t xml:space="preserve">zamestnáva alebo </w:t>
      </w:r>
      <w:r w:rsidR="00B264D0" w:rsidRPr="001322EC" w:rsidDel="003F0D3C">
        <w:rPr>
          <w:rFonts w:ascii="Times New Roman" w:hAnsi="Times New Roman" w:cs="Times New Roman"/>
          <w:sz w:val="24"/>
          <w:szCs w:val="24"/>
        </w:rPr>
        <w:t xml:space="preserve">má </w:t>
      </w:r>
      <w:r w:rsidRPr="001322EC">
        <w:rPr>
          <w:rFonts w:ascii="Times New Roman" w:hAnsi="Times New Roman" w:cs="Times New Roman"/>
          <w:sz w:val="24"/>
          <w:szCs w:val="24"/>
        </w:rPr>
        <w:t>iným spôsobom</w:t>
      </w:r>
      <w:r w:rsidR="00B264D0" w:rsidRPr="001322EC" w:rsidDel="003F0D3C">
        <w:rPr>
          <w:rFonts w:ascii="Times New Roman" w:hAnsi="Times New Roman" w:cs="Times New Roman"/>
          <w:sz w:val="24"/>
          <w:szCs w:val="24"/>
        </w:rPr>
        <w:t xml:space="preserve"> zabezpečený dostatočný počet odborne spôsobilých osôb na vykonávanie činnosti v rozsahu uvedenom v </w:t>
      </w:r>
      <w:r w:rsidR="00947984" w:rsidRPr="001322EC">
        <w:rPr>
          <w:rFonts w:ascii="Times New Roman" w:hAnsi="Times New Roman" w:cs="Times New Roman"/>
          <w:sz w:val="24"/>
          <w:szCs w:val="24"/>
        </w:rPr>
        <w:t>žiadosti</w:t>
      </w:r>
      <w:r w:rsidR="00B264D0" w:rsidRPr="001322EC" w:rsidDel="003F0D3C">
        <w:rPr>
          <w:rFonts w:ascii="Times New Roman" w:hAnsi="Times New Roman" w:cs="Times New Roman"/>
          <w:sz w:val="24"/>
          <w:szCs w:val="24"/>
        </w:rPr>
        <w:t>.</w:t>
      </w:r>
      <w:bookmarkEnd w:id="596"/>
    </w:p>
    <w:p w14:paraId="06E49634"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0A63086F" w14:textId="77777777" w:rsidR="00B264D0" w:rsidRPr="001322EC" w:rsidDel="003F0D3C" w:rsidRDefault="001C0FC6" w:rsidP="00BF7BC9">
      <w:pPr>
        <w:numPr>
          <w:ilvl w:val="2"/>
          <w:numId w:val="184"/>
        </w:numPr>
        <w:spacing w:after="0" w:line="240" w:lineRule="auto"/>
        <w:ind w:left="567" w:hanging="567"/>
        <w:jc w:val="both"/>
        <w:rPr>
          <w:rFonts w:ascii="Times New Roman" w:hAnsi="Times New Roman" w:cs="Times New Roman"/>
          <w:sz w:val="24"/>
          <w:szCs w:val="24"/>
        </w:rPr>
      </w:pPr>
      <w:bookmarkStart w:id="597" w:name="_Ref227689025"/>
      <w:r w:rsidRPr="001322EC">
        <w:rPr>
          <w:rFonts w:ascii="Times New Roman" w:hAnsi="Times New Roman" w:cs="Times New Roman"/>
          <w:sz w:val="24"/>
          <w:szCs w:val="24"/>
        </w:rPr>
        <w:t>Žiadateľ</w:t>
      </w:r>
      <w:r w:rsidRPr="001322EC" w:rsidDel="003F0D3C">
        <w:rPr>
          <w:rFonts w:ascii="Times New Roman" w:hAnsi="Times New Roman" w:cs="Times New Roman"/>
          <w:sz w:val="24"/>
          <w:szCs w:val="24"/>
        </w:rPr>
        <w:t xml:space="preserve"> </w:t>
      </w:r>
      <w:r w:rsidR="00B264D0" w:rsidRPr="001322EC" w:rsidDel="003F0D3C">
        <w:rPr>
          <w:rFonts w:ascii="Times New Roman" w:hAnsi="Times New Roman" w:cs="Times New Roman"/>
          <w:sz w:val="24"/>
          <w:szCs w:val="24"/>
        </w:rPr>
        <w:t>preukazu</w:t>
      </w:r>
      <w:r w:rsidRPr="001322EC">
        <w:rPr>
          <w:rFonts w:ascii="Times New Roman" w:hAnsi="Times New Roman" w:cs="Times New Roman"/>
          <w:sz w:val="24"/>
          <w:szCs w:val="24"/>
        </w:rPr>
        <w:t>je</w:t>
      </w:r>
      <w:r w:rsidR="00B264D0" w:rsidRPr="001322EC" w:rsidDel="003F0D3C">
        <w:rPr>
          <w:rFonts w:ascii="Times New Roman" w:hAnsi="Times New Roman" w:cs="Times New Roman"/>
          <w:sz w:val="24"/>
          <w:szCs w:val="24"/>
        </w:rPr>
        <w:t xml:space="preserve"> odbornú spôsobilosť dokladom o najmenej trojročnej odbornej praxi v civilnom letectve v oblasti, ktorá zodpovedá činnosti uvedenej v </w:t>
      </w:r>
      <w:r w:rsidRPr="001322EC">
        <w:rPr>
          <w:rFonts w:ascii="Times New Roman" w:hAnsi="Times New Roman" w:cs="Times New Roman"/>
          <w:sz w:val="24"/>
          <w:szCs w:val="24"/>
        </w:rPr>
        <w:t>žiadosti;</w:t>
      </w:r>
      <w:r w:rsidR="00B264D0" w:rsidRPr="001322EC" w:rsidDel="003F0D3C">
        <w:rPr>
          <w:rFonts w:ascii="Times New Roman" w:hAnsi="Times New Roman" w:cs="Times New Roman"/>
          <w:sz w:val="24"/>
          <w:szCs w:val="24"/>
        </w:rPr>
        <w:t xml:space="preserve"> ak je predmetom návrhu na zápis viac činností, </w:t>
      </w:r>
      <w:r w:rsidRPr="001322EC">
        <w:rPr>
          <w:rFonts w:ascii="Times New Roman" w:hAnsi="Times New Roman" w:cs="Times New Roman"/>
          <w:sz w:val="24"/>
          <w:szCs w:val="24"/>
        </w:rPr>
        <w:t>žiadateľ preukazuje</w:t>
      </w:r>
      <w:r w:rsidRPr="001322EC" w:rsidDel="003F0D3C">
        <w:rPr>
          <w:rFonts w:ascii="Times New Roman" w:hAnsi="Times New Roman" w:cs="Times New Roman"/>
          <w:sz w:val="24"/>
          <w:szCs w:val="24"/>
        </w:rPr>
        <w:t xml:space="preserve"> </w:t>
      </w:r>
      <w:r w:rsidR="00B264D0" w:rsidRPr="001322EC" w:rsidDel="003F0D3C">
        <w:rPr>
          <w:rFonts w:ascii="Times New Roman" w:hAnsi="Times New Roman" w:cs="Times New Roman"/>
          <w:sz w:val="24"/>
          <w:szCs w:val="24"/>
        </w:rPr>
        <w:t>odbornú spôsobilosť osobitne pre každú z</w:t>
      </w:r>
      <w:r w:rsidR="00412235" w:rsidRPr="001322EC">
        <w:rPr>
          <w:rFonts w:ascii="Times New Roman" w:hAnsi="Times New Roman" w:cs="Times New Roman"/>
          <w:sz w:val="24"/>
          <w:szCs w:val="24"/>
        </w:rPr>
        <w:t> </w:t>
      </w:r>
      <w:r w:rsidR="00B264D0" w:rsidRPr="001322EC" w:rsidDel="003F0D3C">
        <w:rPr>
          <w:rFonts w:ascii="Times New Roman" w:hAnsi="Times New Roman" w:cs="Times New Roman"/>
          <w:sz w:val="24"/>
          <w:szCs w:val="24"/>
        </w:rPr>
        <w:t xml:space="preserve">činností. Ak je </w:t>
      </w:r>
      <w:r w:rsidRPr="001322EC">
        <w:rPr>
          <w:rFonts w:ascii="Times New Roman" w:hAnsi="Times New Roman" w:cs="Times New Roman"/>
          <w:sz w:val="24"/>
          <w:szCs w:val="24"/>
        </w:rPr>
        <w:t>žiadateľom</w:t>
      </w:r>
      <w:r w:rsidRPr="001322EC" w:rsidDel="003F0D3C">
        <w:rPr>
          <w:rFonts w:ascii="Times New Roman" w:hAnsi="Times New Roman" w:cs="Times New Roman"/>
          <w:sz w:val="24"/>
          <w:szCs w:val="24"/>
        </w:rPr>
        <w:t xml:space="preserve"> </w:t>
      </w:r>
      <w:r w:rsidR="00B264D0" w:rsidRPr="001322EC" w:rsidDel="003F0D3C">
        <w:rPr>
          <w:rFonts w:ascii="Times New Roman" w:hAnsi="Times New Roman" w:cs="Times New Roman"/>
          <w:sz w:val="24"/>
          <w:szCs w:val="24"/>
        </w:rPr>
        <w:t>právnická osoba, podmienku odbornej spôsobilosti musí spĺňať štatutárny orgán alebo najmenej jeden člen štatutárneho orgánu.</w:t>
      </w:r>
      <w:bookmarkEnd w:id="597"/>
      <w:r w:rsidR="00B264D0" w:rsidRPr="001322EC" w:rsidDel="003F0D3C">
        <w:rPr>
          <w:rFonts w:ascii="Times New Roman" w:hAnsi="Times New Roman" w:cs="Times New Roman"/>
          <w:sz w:val="24"/>
          <w:szCs w:val="24"/>
        </w:rPr>
        <w:t xml:space="preserve"> </w:t>
      </w:r>
    </w:p>
    <w:p w14:paraId="14473F00"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0C48B114" w14:textId="16923863" w:rsidR="00B264D0" w:rsidRPr="001322EC" w:rsidDel="003F0D3C" w:rsidRDefault="00253A31" w:rsidP="00BF7BC9">
      <w:pPr>
        <w:keepNext/>
        <w:numPr>
          <w:ilvl w:val="2"/>
          <w:numId w:val="184"/>
        </w:numPr>
        <w:spacing w:after="0" w:line="240" w:lineRule="auto"/>
        <w:ind w:left="567" w:hanging="567"/>
        <w:jc w:val="both"/>
        <w:rPr>
          <w:rFonts w:ascii="Times New Roman" w:hAnsi="Times New Roman" w:cs="Times New Roman"/>
          <w:sz w:val="24"/>
          <w:szCs w:val="24"/>
        </w:rPr>
      </w:pPr>
      <w:bookmarkStart w:id="598" w:name="_Ref227689350"/>
      <w:r w:rsidRPr="001322EC">
        <w:rPr>
          <w:rFonts w:ascii="Times New Roman" w:hAnsi="Times New Roman" w:cs="Times New Roman"/>
          <w:sz w:val="24"/>
          <w:szCs w:val="24"/>
        </w:rPr>
        <w:lastRenderedPageBreak/>
        <w:t>Žiadateľ</w:t>
      </w:r>
      <w:r w:rsidRPr="001322EC" w:rsidDel="003F0D3C">
        <w:rPr>
          <w:rFonts w:ascii="Times New Roman" w:hAnsi="Times New Roman" w:cs="Times New Roman"/>
          <w:sz w:val="24"/>
          <w:szCs w:val="24"/>
        </w:rPr>
        <w:t xml:space="preserve"> </w:t>
      </w:r>
      <w:r w:rsidR="00B264D0" w:rsidRPr="001322EC" w:rsidDel="003F0D3C">
        <w:rPr>
          <w:rFonts w:ascii="Times New Roman" w:hAnsi="Times New Roman" w:cs="Times New Roman"/>
          <w:sz w:val="24"/>
          <w:szCs w:val="24"/>
        </w:rPr>
        <w:t xml:space="preserve">preukazuje </w:t>
      </w:r>
      <w:r w:rsidRPr="001322EC" w:rsidDel="003F0D3C">
        <w:rPr>
          <w:rFonts w:ascii="Times New Roman" w:hAnsi="Times New Roman" w:cs="Times New Roman"/>
          <w:sz w:val="24"/>
          <w:szCs w:val="24"/>
        </w:rPr>
        <w:t>odborn</w:t>
      </w:r>
      <w:r w:rsidRPr="001322EC">
        <w:rPr>
          <w:rFonts w:ascii="Times New Roman" w:hAnsi="Times New Roman" w:cs="Times New Roman"/>
          <w:sz w:val="24"/>
          <w:szCs w:val="24"/>
        </w:rPr>
        <w:t>ú</w:t>
      </w:r>
      <w:r w:rsidRPr="001322EC" w:rsidDel="003F0D3C">
        <w:rPr>
          <w:rFonts w:ascii="Times New Roman" w:hAnsi="Times New Roman" w:cs="Times New Roman"/>
          <w:sz w:val="24"/>
          <w:szCs w:val="24"/>
        </w:rPr>
        <w:t xml:space="preserve"> </w:t>
      </w:r>
      <w:r w:rsidR="00B264D0" w:rsidRPr="001322EC" w:rsidDel="003F0D3C">
        <w:rPr>
          <w:rFonts w:ascii="Times New Roman" w:hAnsi="Times New Roman" w:cs="Times New Roman"/>
          <w:sz w:val="24"/>
          <w:szCs w:val="24"/>
        </w:rPr>
        <w:t xml:space="preserve">spôsobilosť osôb podľa odseku </w:t>
      </w:r>
      <w:r w:rsidR="00412235" w:rsidRPr="001322EC">
        <w:rPr>
          <w:rFonts w:ascii="Times New Roman" w:hAnsi="Times New Roman" w:cs="Times New Roman"/>
          <w:sz w:val="24"/>
          <w:szCs w:val="24"/>
        </w:rPr>
        <w:fldChar w:fldCharType="begin"/>
      </w:r>
      <w:r w:rsidR="00412235" w:rsidRPr="001322EC">
        <w:rPr>
          <w:rFonts w:ascii="Times New Roman" w:hAnsi="Times New Roman" w:cs="Times New Roman"/>
          <w:sz w:val="24"/>
          <w:szCs w:val="24"/>
        </w:rPr>
        <w:instrText xml:space="preserve"> REF _Ref227689120 \n \h  \* MERGEFORMAT </w:instrText>
      </w:r>
      <w:r w:rsidR="00412235" w:rsidRPr="001322EC">
        <w:rPr>
          <w:rFonts w:ascii="Times New Roman" w:hAnsi="Times New Roman" w:cs="Times New Roman"/>
          <w:sz w:val="24"/>
          <w:szCs w:val="24"/>
        </w:rPr>
      </w:r>
      <w:r w:rsidR="0041223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412235" w:rsidRPr="001322EC">
        <w:rPr>
          <w:rFonts w:ascii="Times New Roman" w:hAnsi="Times New Roman" w:cs="Times New Roman"/>
          <w:sz w:val="24"/>
          <w:szCs w:val="24"/>
        </w:rPr>
        <w:fldChar w:fldCharType="end"/>
      </w:r>
      <w:r w:rsidR="00412235" w:rsidRPr="001322EC">
        <w:rPr>
          <w:rFonts w:ascii="Times New Roman" w:hAnsi="Times New Roman" w:cs="Times New Roman"/>
          <w:sz w:val="24"/>
          <w:szCs w:val="24"/>
        </w:rPr>
        <w:t xml:space="preserve"> </w:t>
      </w:r>
      <w:r w:rsidR="00B264D0" w:rsidRPr="001322EC" w:rsidDel="003F0D3C">
        <w:rPr>
          <w:rFonts w:ascii="Times New Roman" w:hAnsi="Times New Roman" w:cs="Times New Roman"/>
          <w:sz w:val="24"/>
          <w:szCs w:val="24"/>
        </w:rPr>
        <w:t>písm.</w:t>
      </w:r>
      <w:r w:rsidR="00412235" w:rsidRPr="001322EC">
        <w:rPr>
          <w:rFonts w:ascii="Times New Roman" w:hAnsi="Times New Roman" w:cs="Times New Roman"/>
          <w:sz w:val="24"/>
          <w:szCs w:val="24"/>
        </w:rPr>
        <w:t> </w:t>
      </w:r>
      <w:r w:rsidR="00412235" w:rsidRPr="001322EC">
        <w:rPr>
          <w:rFonts w:ascii="Times New Roman" w:hAnsi="Times New Roman" w:cs="Times New Roman"/>
          <w:sz w:val="24"/>
          <w:szCs w:val="24"/>
        </w:rPr>
        <w:fldChar w:fldCharType="begin"/>
      </w:r>
      <w:r w:rsidR="00412235" w:rsidRPr="001322EC">
        <w:rPr>
          <w:rFonts w:ascii="Times New Roman" w:hAnsi="Times New Roman" w:cs="Times New Roman"/>
          <w:sz w:val="24"/>
          <w:szCs w:val="24"/>
        </w:rPr>
        <w:instrText xml:space="preserve"> REF _Ref227689129 \n \h  \* MERGEFORMAT </w:instrText>
      </w:r>
      <w:r w:rsidR="00412235" w:rsidRPr="001322EC">
        <w:rPr>
          <w:rFonts w:ascii="Times New Roman" w:hAnsi="Times New Roman" w:cs="Times New Roman"/>
          <w:sz w:val="24"/>
          <w:szCs w:val="24"/>
        </w:rPr>
      </w:r>
      <w:r w:rsidR="0041223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412235" w:rsidRPr="001322EC">
        <w:rPr>
          <w:rFonts w:ascii="Times New Roman" w:hAnsi="Times New Roman" w:cs="Times New Roman"/>
          <w:sz w:val="24"/>
          <w:szCs w:val="24"/>
        </w:rPr>
        <w:fldChar w:fldCharType="end"/>
      </w:r>
      <w:bookmarkEnd w:id="598"/>
      <w:r w:rsidR="00B264D0" w:rsidRPr="001322EC" w:rsidDel="003F0D3C">
        <w:rPr>
          <w:rFonts w:ascii="Times New Roman" w:hAnsi="Times New Roman" w:cs="Times New Roman"/>
          <w:sz w:val="24"/>
          <w:szCs w:val="24"/>
        </w:rPr>
        <w:t xml:space="preserve"> </w:t>
      </w:r>
    </w:p>
    <w:p w14:paraId="5BBE0A15" w14:textId="3E87F87A" w:rsidR="00B264D0" w:rsidRPr="001322EC" w:rsidDel="003F0D3C" w:rsidRDefault="00B264D0" w:rsidP="00BF7BC9">
      <w:pPr>
        <w:numPr>
          <w:ilvl w:val="0"/>
          <w:numId w:val="176"/>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preukazom spôsobilosti pilota alebo preukazom spôsobilosti pilota</w:t>
      </w:r>
      <w:r w:rsidR="00253A31" w:rsidRPr="001322EC">
        <w:rPr>
          <w:rFonts w:ascii="Times New Roman" w:hAnsi="Times New Roman" w:cs="Times New Roman"/>
          <w:sz w:val="24"/>
          <w:szCs w:val="24"/>
        </w:rPr>
        <w:t xml:space="preserve"> lietajúceho športového zariadenia</w:t>
      </w:r>
      <w:r w:rsidRPr="001322EC" w:rsidDel="003F0D3C">
        <w:rPr>
          <w:rFonts w:ascii="Times New Roman" w:hAnsi="Times New Roman" w:cs="Times New Roman"/>
          <w:sz w:val="24"/>
          <w:szCs w:val="24"/>
        </w:rPr>
        <w:t>, ktorého úroveň zodpovedá úrovni preukazov spôsobilosti uvedených v </w:t>
      </w:r>
      <w:r w:rsidR="00106277" w:rsidRPr="001322EC">
        <w:rPr>
          <w:rFonts w:ascii="Times New Roman" w:hAnsi="Times New Roman" w:cs="Times New Roman"/>
          <w:sz w:val="24"/>
          <w:szCs w:val="24"/>
        </w:rPr>
        <w:t>žiadosti</w:t>
      </w:r>
      <w:r w:rsidRPr="001322EC" w:rsidDel="003F0D3C">
        <w:rPr>
          <w:rFonts w:ascii="Times New Roman" w:hAnsi="Times New Roman" w:cs="Times New Roman"/>
          <w:sz w:val="24"/>
          <w:szCs w:val="24"/>
        </w:rPr>
        <w:t xml:space="preserve">, ak predmetom </w:t>
      </w:r>
      <w:r w:rsidR="00106277" w:rsidRPr="001322EC">
        <w:rPr>
          <w:rFonts w:ascii="Times New Roman" w:hAnsi="Times New Roman" w:cs="Times New Roman"/>
          <w:sz w:val="24"/>
          <w:szCs w:val="24"/>
        </w:rPr>
        <w:t>žiadosti</w:t>
      </w:r>
      <w:r w:rsidRPr="001322EC" w:rsidDel="003F0D3C">
        <w:rPr>
          <w:rFonts w:ascii="Times New Roman" w:hAnsi="Times New Roman" w:cs="Times New Roman"/>
          <w:sz w:val="24"/>
          <w:szCs w:val="24"/>
        </w:rPr>
        <w:t xml:space="preserve"> je </w:t>
      </w:r>
      <w:r w:rsidR="00106277" w:rsidRPr="001322EC">
        <w:rPr>
          <w:rFonts w:ascii="Times New Roman" w:hAnsi="Times New Roman" w:cs="Times New Roman"/>
          <w:sz w:val="24"/>
          <w:szCs w:val="24"/>
        </w:rPr>
        <w:t>poverenie na v</w:t>
      </w:r>
      <w:r w:rsidR="003A73EA" w:rsidRPr="001322EC">
        <w:rPr>
          <w:rFonts w:ascii="Times New Roman" w:hAnsi="Times New Roman" w:cs="Times New Roman"/>
          <w:sz w:val="24"/>
          <w:szCs w:val="24"/>
        </w:rPr>
        <w:t>ykonávanie</w:t>
      </w:r>
      <w:r w:rsidR="00106277" w:rsidRPr="001322EC">
        <w:rPr>
          <w:rFonts w:ascii="Times New Roman" w:hAnsi="Times New Roman" w:cs="Times New Roman"/>
          <w:sz w:val="24"/>
          <w:szCs w:val="24"/>
        </w:rPr>
        <w:t xml:space="preserve"> činnosti podľa odseku </w:t>
      </w:r>
      <w:r w:rsidR="002817DE" w:rsidRPr="001322EC">
        <w:rPr>
          <w:rFonts w:ascii="Times New Roman" w:hAnsi="Times New Roman" w:cs="Times New Roman"/>
          <w:sz w:val="24"/>
          <w:szCs w:val="24"/>
        </w:rPr>
        <w:fldChar w:fldCharType="begin"/>
      </w:r>
      <w:r w:rsidR="002817DE" w:rsidRPr="001322EC">
        <w:rPr>
          <w:rFonts w:ascii="Times New Roman" w:hAnsi="Times New Roman" w:cs="Times New Roman"/>
          <w:sz w:val="24"/>
          <w:szCs w:val="24"/>
        </w:rPr>
        <w:instrText xml:space="preserve"> REF _Ref227689007 \n \h </w:instrText>
      </w:r>
      <w:r w:rsidR="00A45708" w:rsidRPr="001322EC">
        <w:rPr>
          <w:rFonts w:ascii="Times New Roman" w:hAnsi="Times New Roman" w:cs="Times New Roman"/>
          <w:sz w:val="24"/>
          <w:szCs w:val="24"/>
        </w:rPr>
        <w:instrText xml:space="preserve"> \* MERGEFORMAT </w:instrText>
      </w:r>
      <w:r w:rsidR="002817DE" w:rsidRPr="001322EC">
        <w:rPr>
          <w:rFonts w:ascii="Times New Roman" w:hAnsi="Times New Roman" w:cs="Times New Roman"/>
          <w:sz w:val="24"/>
          <w:szCs w:val="24"/>
        </w:rPr>
      </w:r>
      <w:r w:rsidR="002817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2817DE" w:rsidRPr="001322EC">
        <w:rPr>
          <w:rFonts w:ascii="Times New Roman" w:hAnsi="Times New Roman" w:cs="Times New Roman"/>
          <w:sz w:val="24"/>
          <w:szCs w:val="24"/>
        </w:rPr>
        <w:fldChar w:fldCharType="end"/>
      </w:r>
      <w:r w:rsidR="00106277" w:rsidRPr="001322EC">
        <w:rPr>
          <w:rFonts w:ascii="Times New Roman" w:hAnsi="Times New Roman" w:cs="Times New Roman"/>
          <w:sz w:val="24"/>
          <w:szCs w:val="24"/>
        </w:rPr>
        <w:t xml:space="preserve"> písm. </w:t>
      </w:r>
      <w:r w:rsidR="00A45708" w:rsidRPr="001322EC">
        <w:rPr>
          <w:rFonts w:ascii="Times New Roman" w:hAnsi="Times New Roman" w:cs="Times New Roman"/>
          <w:sz w:val="24"/>
          <w:szCs w:val="24"/>
        </w:rPr>
        <w:fldChar w:fldCharType="begin"/>
      </w:r>
      <w:r w:rsidR="00A45708" w:rsidRPr="001322EC">
        <w:rPr>
          <w:rFonts w:ascii="Times New Roman" w:hAnsi="Times New Roman" w:cs="Times New Roman"/>
          <w:sz w:val="24"/>
          <w:szCs w:val="24"/>
        </w:rPr>
        <w:instrText xml:space="preserve"> REF _Ref227689165 \n \h  \* MERGEFORMAT </w:instrText>
      </w:r>
      <w:r w:rsidR="00A45708" w:rsidRPr="001322EC">
        <w:rPr>
          <w:rFonts w:ascii="Times New Roman" w:hAnsi="Times New Roman" w:cs="Times New Roman"/>
          <w:sz w:val="24"/>
          <w:szCs w:val="24"/>
        </w:rPr>
      </w:r>
      <w:r w:rsidR="00A4570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A45708" w:rsidRPr="001322EC">
        <w:rPr>
          <w:rFonts w:ascii="Times New Roman" w:hAnsi="Times New Roman" w:cs="Times New Roman"/>
          <w:sz w:val="24"/>
          <w:szCs w:val="24"/>
        </w:rPr>
        <w:fldChar w:fldCharType="end"/>
      </w:r>
      <w:r w:rsidR="00D6415E" w:rsidRPr="001322EC">
        <w:rPr>
          <w:rFonts w:ascii="Times New Roman" w:hAnsi="Times New Roman" w:cs="Times New Roman"/>
          <w:sz w:val="24"/>
          <w:szCs w:val="24"/>
        </w:rPr>
        <w:t xml:space="preserve"> alebo písm. </w:t>
      </w:r>
      <w:r w:rsidR="00A45708" w:rsidRPr="001322EC">
        <w:rPr>
          <w:rFonts w:ascii="Times New Roman" w:hAnsi="Times New Roman" w:cs="Times New Roman"/>
          <w:sz w:val="24"/>
          <w:szCs w:val="24"/>
        </w:rPr>
        <w:fldChar w:fldCharType="begin"/>
      </w:r>
      <w:r w:rsidR="00A45708" w:rsidRPr="001322EC">
        <w:rPr>
          <w:rFonts w:ascii="Times New Roman" w:hAnsi="Times New Roman" w:cs="Times New Roman"/>
          <w:sz w:val="24"/>
          <w:szCs w:val="24"/>
        </w:rPr>
        <w:instrText xml:space="preserve"> REF _Ref227689198 \n \h  \* MERGEFORMAT </w:instrText>
      </w:r>
      <w:r w:rsidR="00A45708" w:rsidRPr="001322EC">
        <w:rPr>
          <w:rFonts w:ascii="Times New Roman" w:hAnsi="Times New Roman" w:cs="Times New Roman"/>
          <w:sz w:val="24"/>
          <w:szCs w:val="24"/>
        </w:rPr>
      </w:r>
      <w:r w:rsidR="00A4570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A45708" w:rsidRPr="001322EC">
        <w:rPr>
          <w:rFonts w:ascii="Times New Roman" w:hAnsi="Times New Roman" w:cs="Times New Roman"/>
          <w:sz w:val="24"/>
          <w:szCs w:val="24"/>
        </w:rPr>
        <w:fldChar w:fldCharType="end"/>
      </w:r>
      <w:r w:rsidRPr="001322EC" w:rsidDel="003F0D3C">
        <w:rPr>
          <w:rFonts w:ascii="Times New Roman" w:hAnsi="Times New Roman" w:cs="Times New Roman"/>
          <w:sz w:val="24"/>
          <w:szCs w:val="24"/>
        </w:rPr>
        <w:t xml:space="preserve">, </w:t>
      </w:r>
    </w:p>
    <w:p w14:paraId="24959BDA" w14:textId="7BCA7C4E" w:rsidR="00B264D0" w:rsidRPr="001322EC" w:rsidDel="003F0D3C" w:rsidRDefault="00B264D0" w:rsidP="00BF7BC9">
      <w:pPr>
        <w:numPr>
          <w:ilvl w:val="0"/>
          <w:numId w:val="176"/>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preukazom technika údržby lietadiel, ak predmetom </w:t>
      </w:r>
      <w:r w:rsidR="00F607DB" w:rsidRPr="001322EC">
        <w:rPr>
          <w:rFonts w:ascii="Times New Roman" w:hAnsi="Times New Roman" w:cs="Times New Roman"/>
          <w:sz w:val="24"/>
          <w:szCs w:val="24"/>
        </w:rPr>
        <w:t>ž</w:t>
      </w:r>
      <w:r w:rsidR="003A73EA" w:rsidRPr="001322EC">
        <w:rPr>
          <w:rFonts w:ascii="Times New Roman" w:hAnsi="Times New Roman" w:cs="Times New Roman"/>
          <w:sz w:val="24"/>
          <w:szCs w:val="24"/>
        </w:rPr>
        <w:t>iadosti je poverenie na vykonávanie</w:t>
      </w:r>
      <w:r w:rsidR="00F607DB" w:rsidRPr="001322EC">
        <w:rPr>
          <w:rFonts w:ascii="Times New Roman" w:hAnsi="Times New Roman" w:cs="Times New Roman"/>
          <w:sz w:val="24"/>
          <w:szCs w:val="24"/>
        </w:rPr>
        <w:t xml:space="preserve"> činnosti podľa </w:t>
      </w:r>
      <w:r w:rsidR="00A45708" w:rsidRPr="001322EC">
        <w:rPr>
          <w:rFonts w:ascii="Times New Roman" w:hAnsi="Times New Roman" w:cs="Times New Roman"/>
          <w:sz w:val="24"/>
          <w:szCs w:val="24"/>
        </w:rPr>
        <w:t xml:space="preserve">odseku </w:t>
      </w:r>
      <w:r w:rsidR="00A45708" w:rsidRPr="001322EC">
        <w:rPr>
          <w:rFonts w:ascii="Times New Roman" w:hAnsi="Times New Roman" w:cs="Times New Roman"/>
          <w:sz w:val="24"/>
          <w:szCs w:val="24"/>
        </w:rPr>
        <w:fldChar w:fldCharType="begin"/>
      </w:r>
      <w:r w:rsidR="00A45708" w:rsidRPr="001322EC">
        <w:rPr>
          <w:rFonts w:ascii="Times New Roman" w:hAnsi="Times New Roman" w:cs="Times New Roman"/>
          <w:sz w:val="24"/>
          <w:szCs w:val="24"/>
        </w:rPr>
        <w:instrText xml:space="preserve"> REF _Ref227689007 \n \h  \* MERGEFORMAT </w:instrText>
      </w:r>
      <w:r w:rsidR="00A45708" w:rsidRPr="001322EC">
        <w:rPr>
          <w:rFonts w:ascii="Times New Roman" w:hAnsi="Times New Roman" w:cs="Times New Roman"/>
          <w:sz w:val="24"/>
          <w:szCs w:val="24"/>
        </w:rPr>
      </w:r>
      <w:r w:rsidR="00A4570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A45708" w:rsidRPr="001322EC">
        <w:rPr>
          <w:rFonts w:ascii="Times New Roman" w:hAnsi="Times New Roman" w:cs="Times New Roman"/>
          <w:sz w:val="24"/>
          <w:szCs w:val="24"/>
        </w:rPr>
        <w:fldChar w:fldCharType="end"/>
      </w:r>
      <w:r w:rsidR="00F607DB" w:rsidRPr="001322EC">
        <w:rPr>
          <w:rFonts w:ascii="Times New Roman" w:hAnsi="Times New Roman" w:cs="Times New Roman"/>
          <w:sz w:val="24"/>
          <w:szCs w:val="24"/>
        </w:rPr>
        <w:t xml:space="preserve"> písm. </w:t>
      </w:r>
      <w:r w:rsidR="00A45708" w:rsidRPr="001322EC">
        <w:rPr>
          <w:rFonts w:ascii="Times New Roman" w:hAnsi="Times New Roman" w:cs="Times New Roman"/>
          <w:sz w:val="24"/>
          <w:szCs w:val="24"/>
        </w:rPr>
        <w:fldChar w:fldCharType="begin"/>
      </w:r>
      <w:r w:rsidR="00A45708" w:rsidRPr="001322EC">
        <w:rPr>
          <w:rFonts w:ascii="Times New Roman" w:hAnsi="Times New Roman" w:cs="Times New Roman"/>
          <w:sz w:val="24"/>
          <w:szCs w:val="24"/>
        </w:rPr>
        <w:instrText xml:space="preserve"> REF _Ref227689222 \n \h  \* MERGEFORMAT </w:instrText>
      </w:r>
      <w:r w:rsidR="00A45708" w:rsidRPr="001322EC">
        <w:rPr>
          <w:rFonts w:ascii="Times New Roman" w:hAnsi="Times New Roman" w:cs="Times New Roman"/>
          <w:sz w:val="24"/>
          <w:szCs w:val="24"/>
        </w:rPr>
      </w:r>
      <w:r w:rsidR="00A4570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A45708" w:rsidRPr="001322EC">
        <w:rPr>
          <w:rFonts w:ascii="Times New Roman" w:hAnsi="Times New Roman" w:cs="Times New Roman"/>
          <w:sz w:val="24"/>
          <w:szCs w:val="24"/>
        </w:rPr>
        <w:fldChar w:fldCharType="end"/>
      </w:r>
      <w:r w:rsidR="00F607DB" w:rsidRPr="001322EC">
        <w:rPr>
          <w:rFonts w:ascii="Times New Roman" w:hAnsi="Times New Roman" w:cs="Times New Roman"/>
          <w:sz w:val="24"/>
          <w:szCs w:val="24"/>
        </w:rPr>
        <w:t xml:space="preserve">, </w:t>
      </w:r>
      <w:r w:rsidR="00A45708" w:rsidRPr="001322EC">
        <w:rPr>
          <w:rFonts w:ascii="Times New Roman" w:hAnsi="Times New Roman" w:cs="Times New Roman"/>
          <w:sz w:val="24"/>
          <w:szCs w:val="24"/>
        </w:rPr>
        <w:fldChar w:fldCharType="begin"/>
      </w:r>
      <w:r w:rsidR="00A45708" w:rsidRPr="001322EC">
        <w:rPr>
          <w:rFonts w:ascii="Times New Roman" w:hAnsi="Times New Roman" w:cs="Times New Roman"/>
          <w:sz w:val="24"/>
          <w:szCs w:val="24"/>
        </w:rPr>
        <w:instrText xml:space="preserve"> REF _Ref227689230 \n \h  \* MERGEFORMAT </w:instrText>
      </w:r>
      <w:r w:rsidR="00A45708" w:rsidRPr="001322EC">
        <w:rPr>
          <w:rFonts w:ascii="Times New Roman" w:hAnsi="Times New Roman" w:cs="Times New Roman"/>
          <w:sz w:val="24"/>
          <w:szCs w:val="24"/>
        </w:rPr>
      </w:r>
      <w:r w:rsidR="00A4570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A45708" w:rsidRPr="001322EC">
        <w:rPr>
          <w:rFonts w:ascii="Times New Roman" w:hAnsi="Times New Roman" w:cs="Times New Roman"/>
          <w:sz w:val="24"/>
          <w:szCs w:val="24"/>
        </w:rPr>
        <w:fldChar w:fldCharType="end"/>
      </w:r>
      <w:r w:rsidR="00F607DB" w:rsidRPr="001322EC">
        <w:rPr>
          <w:rFonts w:ascii="Times New Roman" w:hAnsi="Times New Roman" w:cs="Times New Roman"/>
          <w:sz w:val="24"/>
          <w:szCs w:val="24"/>
        </w:rPr>
        <w:t xml:space="preserve"> alebo písm. </w:t>
      </w:r>
      <w:r w:rsidR="00A45708" w:rsidRPr="001322EC">
        <w:rPr>
          <w:rFonts w:ascii="Times New Roman" w:hAnsi="Times New Roman" w:cs="Times New Roman"/>
          <w:sz w:val="24"/>
          <w:szCs w:val="24"/>
        </w:rPr>
        <w:fldChar w:fldCharType="begin"/>
      </w:r>
      <w:r w:rsidR="00A45708" w:rsidRPr="001322EC">
        <w:rPr>
          <w:rFonts w:ascii="Times New Roman" w:hAnsi="Times New Roman" w:cs="Times New Roman"/>
          <w:sz w:val="24"/>
          <w:szCs w:val="24"/>
        </w:rPr>
        <w:instrText xml:space="preserve"> REF _Ref227689236 \n \h  \* MERGEFORMAT </w:instrText>
      </w:r>
      <w:r w:rsidR="00A45708" w:rsidRPr="001322EC">
        <w:rPr>
          <w:rFonts w:ascii="Times New Roman" w:hAnsi="Times New Roman" w:cs="Times New Roman"/>
          <w:sz w:val="24"/>
          <w:szCs w:val="24"/>
        </w:rPr>
      </w:r>
      <w:r w:rsidR="00A4570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A45708" w:rsidRPr="001322EC">
        <w:rPr>
          <w:rFonts w:ascii="Times New Roman" w:hAnsi="Times New Roman" w:cs="Times New Roman"/>
          <w:sz w:val="24"/>
          <w:szCs w:val="24"/>
        </w:rPr>
        <w:fldChar w:fldCharType="end"/>
      </w:r>
      <w:r w:rsidRPr="001322EC" w:rsidDel="003F0D3C">
        <w:rPr>
          <w:rFonts w:ascii="Times New Roman" w:hAnsi="Times New Roman" w:cs="Times New Roman"/>
          <w:sz w:val="24"/>
          <w:szCs w:val="24"/>
        </w:rPr>
        <w:t xml:space="preserve">, </w:t>
      </w:r>
    </w:p>
    <w:p w14:paraId="1A88B3F8" w14:textId="74295495" w:rsidR="00B264D0" w:rsidRPr="001322EC" w:rsidDel="003F0D3C" w:rsidRDefault="00B264D0" w:rsidP="00BF7BC9">
      <w:pPr>
        <w:numPr>
          <w:ilvl w:val="0"/>
          <w:numId w:val="176"/>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dokladom o najmenej trojročnej odbornej praxi v civilnom letectve v oblasti osvedčovania alebo prevádzkovania letísk, heliportov, heliportov HEMS alebo osobitných letísk, ak predmetom </w:t>
      </w:r>
      <w:r w:rsidR="00F607DB" w:rsidRPr="001322EC">
        <w:rPr>
          <w:rFonts w:ascii="Times New Roman" w:hAnsi="Times New Roman" w:cs="Times New Roman"/>
          <w:sz w:val="24"/>
          <w:szCs w:val="24"/>
        </w:rPr>
        <w:t>žiadosti</w:t>
      </w:r>
      <w:r w:rsidRPr="001322EC" w:rsidDel="003F0D3C">
        <w:rPr>
          <w:rFonts w:ascii="Times New Roman" w:hAnsi="Times New Roman" w:cs="Times New Roman"/>
          <w:sz w:val="24"/>
          <w:szCs w:val="24"/>
        </w:rPr>
        <w:t xml:space="preserve"> je </w:t>
      </w:r>
      <w:r w:rsidR="00F607DB" w:rsidRPr="001322EC">
        <w:rPr>
          <w:rFonts w:ascii="Times New Roman" w:hAnsi="Times New Roman" w:cs="Times New Roman"/>
          <w:sz w:val="24"/>
          <w:szCs w:val="24"/>
        </w:rPr>
        <w:t>p</w:t>
      </w:r>
      <w:r w:rsidR="003A73EA" w:rsidRPr="001322EC">
        <w:rPr>
          <w:rFonts w:ascii="Times New Roman" w:hAnsi="Times New Roman" w:cs="Times New Roman"/>
          <w:sz w:val="24"/>
          <w:szCs w:val="24"/>
        </w:rPr>
        <w:t>overenie na vykonávanie</w:t>
      </w:r>
      <w:r w:rsidR="00F607DB" w:rsidRPr="001322EC">
        <w:rPr>
          <w:rFonts w:ascii="Times New Roman" w:hAnsi="Times New Roman" w:cs="Times New Roman"/>
          <w:sz w:val="24"/>
          <w:szCs w:val="24"/>
        </w:rPr>
        <w:t xml:space="preserve"> činnosti podľa </w:t>
      </w:r>
      <w:r w:rsidR="00A45708" w:rsidRPr="001322EC">
        <w:rPr>
          <w:rFonts w:ascii="Times New Roman" w:hAnsi="Times New Roman" w:cs="Times New Roman"/>
          <w:sz w:val="24"/>
          <w:szCs w:val="24"/>
        </w:rPr>
        <w:t xml:space="preserve">odseku </w:t>
      </w:r>
      <w:r w:rsidR="00A45708" w:rsidRPr="001322EC">
        <w:rPr>
          <w:rFonts w:ascii="Times New Roman" w:hAnsi="Times New Roman" w:cs="Times New Roman"/>
          <w:sz w:val="24"/>
          <w:szCs w:val="24"/>
        </w:rPr>
        <w:fldChar w:fldCharType="begin"/>
      </w:r>
      <w:r w:rsidR="00A45708" w:rsidRPr="001322EC">
        <w:rPr>
          <w:rFonts w:ascii="Times New Roman" w:hAnsi="Times New Roman" w:cs="Times New Roman"/>
          <w:sz w:val="24"/>
          <w:szCs w:val="24"/>
        </w:rPr>
        <w:instrText xml:space="preserve"> REF _Ref227689007 \n \h  \* MERGEFORMAT </w:instrText>
      </w:r>
      <w:r w:rsidR="00A45708" w:rsidRPr="001322EC">
        <w:rPr>
          <w:rFonts w:ascii="Times New Roman" w:hAnsi="Times New Roman" w:cs="Times New Roman"/>
          <w:sz w:val="24"/>
          <w:szCs w:val="24"/>
        </w:rPr>
      </w:r>
      <w:r w:rsidR="00A4570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A45708" w:rsidRPr="001322EC">
        <w:rPr>
          <w:rFonts w:ascii="Times New Roman" w:hAnsi="Times New Roman" w:cs="Times New Roman"/>
          <w:sz w:val="24"/>
          <w:szCs w:val="24"/>
        </w:rPr>
        <w:fldChar w:fldCharType="end"/>
      </w:r>
      <w:r w:rsidR="00F607DB" w:rsidRPr="001322EC">
        <w:rPr>
          <w:rFonts w:ascii="Times New Roman" w:hAnsi="Times New Roman" w:cs="Times New Roman"/>
          <w:sz w:val="24"/>
          <w:szCs w:val="24"/>
        </w:rPr>
        <w:t xml:space="preserve"> písm.</w:t>
      </w:r>
      <w:r w:rsidR="00A45708" w:rsidRPr="001322EC">
        <w:rPr>
          <w:rFonts w:ascii="Times New Roman" w:hAnsi="Times New Roman" w:cs="Times New Roman"/>
          <w:sz w:val="24"/>
          <w:szCs w:val="24"/>
        </w:rPr>
        <w:t> </w:t>
      </w:r>
      <w:r w:rsidR="00A45708" w:rsidRPr="001322EC">
        <w:rPr>
          <w:rFonts w:ascii="Times New Roman" w:hAnsi="Times New Roman" w:cs="Times New Roman"/>
          <w:sz w:val="24"/>
          <w:szCs w:val="24"/>
        </w:rPr>
        <w:fldChar w:fldCharType="begin"/>
      </w:r>
      <w:r w:rsidR="00A45708" w:rsidRPr="001322EC">
        <w:rPr>
          <w:rFonts w:ascii="Times New Roman" w:hAnsi="Times New Roman" w:cs="Times New Roman"/>
          <w:sz w:val="24"/>
          <w:szCs w:val="24"/>
        </w:rPr>
        <w:instrText xml:space="preserve"> REF _Ref227689259 \n \h  \* MERGEFORMAT </w:instrText>
      </w:r>
      <w:r w:rsidR="00A45708" w:rsidRPr="001322EC">
        <w:rPr>
          <w:rFonts w:ascii="Times New Roman" w:hAnsi="Times New Roman" w:cs="Times New Roman"/>
          <w:sz w:val="24"/>
          <w:szCs w:val="24"/>
        </w:rPr>
      </w:r>
      <w:r w:rsidR="00A4570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A45708" w:rsidRPr="001322EC">
        <w:rPr>
          <w:rFonts w:ascii="Times New Roman" w:hAnsi="Times New Roman" w:cs="Times New Roman"/>
          <w:sz w:val="24"/>
          <w:szCs w:val="24"/>
        </w:rPr>
        <w:fldChar w:fldCharType="end"/>
      </w:r>
      <w:r w:rsidRPr="001322EC" w:rsidDel="003F0D3C">
        <w:rPr>
          <w:rFonts w:ascii="Times New Roman" w:hAnsi="Times New Roman" w:cs="Times New Roman"/>
          <w:sz w:val="24"/>
          <w:szCs w:val="24"/>
        </w:rPr>
        <w:t xml:space="preserve">. </w:t>
      </w:r>
    </w:p>
    <w:p w14:paraId="096CE64C"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31CBA3BD" w14:textId="15C78A1E" w:rsidR="00B264D0" w:rsidRPr="001322EC" w:rsidDel="003F0D3C" w:rsidRDefault="003A73EA" w:rsidP="00BF7BC9">
      <w:pPr>
        <w:numPr>
          <w:ilvl w:val="2"/>
          <w:numId w:val="18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Poverená osoba</w:t>
      </w:r>
      <w:r w:rsidR="00B264D0" w:rsidRPr="001322EC" w:rsidDel="003F0D3C">
        <w:rPr>
          <w:rFonts w:ascii="Times New Roman" w:hAnsi="Times New Roman" w:cs="Times New Roman"/>
          <w:sz w:val="24"/>
          <w:szCs w:val="24"/>
        </w:rPr>
        <w:t xml:space="preserve"> je povinná vykonávať činnosť </w:t>
      </w:r>
      <w:r w:rsidRPr="001322EC">
        <w:rPr>
          <w:rFonts w:ascii="Times New Roman" w:hAnsi="Times New Roman" w:cs="Times New Roman"/>
          <w:sz w:val="24"/>
          <w:szCs w:val="24"/>
        </w:rPr>
        <w:t>v</w:t>
      </w:r>
      <w:r w:rsidR="00A45708" w:rsidRPr="001322EC">
        <w:rPr>
          <w:rFonts w:ascii="Times New Roman" w:hAnsi="Times New Roman" w:cs="Times New Roman"/>
          <w:sz w:val="24"/>
          <w:szCs w:val="24"/>
        </w:rPr>
        <w:t> </w:t>
      </w:r>
      <w:r w:rsidRPr="001322EC">
        <w:rPr>
          <w:rFonts w:ascii="Times New Roman" w:hAnsi="Times New Roman" w:cs="Times New Roman"/>
          <w:sz w:val="24"/>
          <w:szCs w:val="24"/>
        </w:rPr>
        <w:t xml:space="preserve">rozsahu </w:t>
      </w:r>
      <w:r w:rsidR="00AF1210" w:rsidRPr="001322EC">
        <w:rPr>
          <w:rFonts w:ascii="Times New Roman" w:hAnsi="Times New Roman" w:cs="Times New Roman"/>
          <w:sz w:val="24"/>
          <w:szCs w:val="24"/>
        </w:rPr>
        <w:t xml:space="preserve">udeleného </w:t>
      </w:r>
      <w:r w:rsidRPr="001322EC">
        <w:rPr>
          <w:rFonts w:ascii="Times New Roman" w:hAnsi="Times New Roman" w:cs="Times New Roman"/>
          <w:sz w:val="24"/>
          <w:szCs w:val="24"/>
        </w:rPr>
        <w:t>poverenia dňom nasledujúcim po dni, v ktorom poverenie nadobudlo právoplatnosť. Dopravný úrad v poverení určí rozsah a podmienky vykonávania činnosti, na ktorú sa poverenie vzťahuje</w:t>
      </w:r>
      <w:r w:rsidR="00B264D0" w:rsidRPr="001322EC" w:rsidDel="003F0D3C">
        <w:rPr>
          <w:rFonts w:ascii="Times New Roman" w:hAnsi="Times New Roman" w:cs="Times New Roman"/>
          <w:sz w:val="24"/>
          <w:szCs w:val="24"/>
        </w:rPr>
        <w:t xml:space="preserve">. </w:t>
      </w:r>
      <w:r w:rsidR="00931B4E" w:rsidRPr="001322EC">
        <w:rPr>
          <w:rFonts w:ascii="Times New Roman" w:hAnsi="Times New Roman" w:cs="Times New Roman"/>
          <w:sz w:val="24"/>
          <w:szCs w:val="24"/>
        </w:rPr>
        <w:t xml:space="preserve">Ak Dopravný úrad udelí poverenie na vykonávanie činnosti podľa </w:t>
      </w:r>
      <w:r w:rsidR="00A45708" w:rsidRPr="001322EC">
        <w:rPr>
          <w:rFonts w:ascii="Times New Roman" w:hAnsi="Times New Roman" w:cs="Times New Roman"/>
          <w:sz w:val="24"/>
          <w:szCs w:val="24"/>
        </w:rPr>
        <w:t xml:space="preserve">odseku </w:t>
      </w:r>
      <w:r w:rsidR="00A45708" w:rsidRPr="001322EC">
        <w:rPr>
          <w:rFonts w:ascii="Times New Roman" w:hAnsi="Times New Roman" w:cs="Times New Roman"/>
          <w:sz w:val="24"/>
          <w:szCs w:val="24"/>
        </w:rPr>
        <w:fldChar w:fldCharType="begin"/>
      </w:r>
      <w:r w:rsidR="00A45708" w:rsidRPr="001322EC">
        <w:rPr>
          <w:rFonts w:ascii="Times New Roman" w:hAnsi="Times New Roman" w:cs="Times New Roman"/>
          <w:sz w:val="24"/>
          <w:szCs w:val="24"/>
        </w:rPr>
        <w:instrText xml:space="preserve"> REF _Ref227689007 \n \h  \* MERGEFORMAT </w:instrText>
      </w:r>
      <w:r w:rsidR="00A45708" w:rsidRPr="001322EC">
        <w:rPr>
          <w:rFonts w:ascii="Times New Roman" w:hAnsi="Times New Roman" w:cs="Times New Roman"/>
          <w:sz w:val="24"/>
          <w:szCs w:val="24"/>
        </w:rPr>
      </w:r>
      <w:r w:rsidR="00A4570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A45708" w:rsidRPr="001322EC">
        <w:rPr>
          <w:rFonts w:ascii="Times New Roman" w:hAnsi="Times New Roman" w:cs="Times New Roman"/>
          <w:sz w:val="24"/>
          <w:szCs w:val="24"/>
        </w:rPr>
        <w:fldChar w:fldCharType="end"/>
      </w:r>
      <w:r w:rsidR="00931B4E" w:rsidRPr="001322EC">
        <w:rPr>
          <w:rFonts w:ascii="Times New Roman" w:hAnsi="Times New Roman" w:cs="Times New Roman"/>
          <w:sz w:val="24"/>
          <w:szCs w:val="24"/>
        </w:rPr>
        <w:t xml:space="preserve">, činnosť v rozsahu udeleného poverenia po dobu platnosti </w:t>
      </w:r>
      <w:r w:rsidR="00AF1210" w:rsidRPr="001322EC">
        <w:rPr>
          <w:rFonts w:ascii="Times New Roman" w:hAnsi="Times New Roman" w:cs="Times New Roman"/>
          <w:sz w:val="24"/>
          <w:szCs w:val="24"/>
        </w:rPr>
        <w:t xml:space="preserve">tohto </w:t>
      </w:r>
      <w:r w:rsidR="00931B4E" w:rsidRPr="001322EC">
        <w:rPr>
          <w:rFonts w:ascii="Times New Roman" w:hAnsi="Times New Roman" w:cs="Times New Roman"/>
          <w:sz w:val="24"/>
          <w:szCs w:val="24"/>
        </w:rPr>
        <w:t>poverenia nevykonáva.</w:t>
      </w:r>
    </w:p>
    <w:p w14:paraId="6C5550FD"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2010F71E" w14:textId="69630155" w:rsidR="00B264D0" w:rsidRPr="001322EC" w:rsidDel="003F0D3C" w:rsidRDefault="00B264D0"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45E50174" w14:textId="77777777" w:rsidR="00B264D0" w:rsidRPr="001322EC" w:rsidDel="003F0D3C" w:rsidRDefault="00B264D0" w:rsidP="00BF7BC9">
      <w:pPr>
        <w:keepNext/>
        <w:spacing w:after="0" w:line="240" w:lineRule="auto"/>
        <w:jc w:val="both"/>
        <w:rPr>
          <w:rFonts w:ascii="Times New Roman" w:hAnsi="Times New Roman" w:cs="Times New Roman"/>
          <w:sz w:val="24"/>
          <w:szCs w:val="24"/>
        </w:rPr>
      </w:pPr>
    </w:p>
    <w:p w14:paraId="7D75AAE2" w14:textId="77777777" w:rsidR="00B264D0" w:rsidRPr="001322EC" w:rsidDel="003F0D3C" w:rsidRDefault="004E7076" w:rsidP="003F52DB">
      <w:pPr>
        <w:numPr>
          <w:ilvl w:val="0"/>
          <w:numId w:val="34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Poverená osoba je povinn</w:t>
      </w:r>
      <w:r w:rsidR="00A26A88" w:rsidRPr="001322EC">
        <w:rPr>
          <w:rFonts w:ascii="Times New Roman" w:hAnsi="Times New Roman" w:cs="Times New Roman"/>
          <w:sz w:val="24"/>
          <w:szCs w:val="24"/>
        </w:rPr>
        <w:t>á</w:t>
      </w:r>
      <w:r w:rsidRPr="001322EC">
        <w:rPr>
          <w:rFonts w:ascii="Times New Roman" w:hAnsi="Times New Roman" w:cs="Times New Roman"/>
          <w:sz w:val="24"/>
          <w:szCs w:val="24"/>
        </w:rPr>
        <w:t xml:space="preserve"> ustanoviť o</w:t>
      </w:r>
      <w:r w:rsidR="00B264D0" w:rsidRPr="001322EC" w:rsidDel="003F0D3C">
        <w:rPr>
          <w:rFonts w:ascii="Times New Roman" w:hAnsi="Times New Roman" w:cs="Times New Roman"/>
          <w:sz w:val="24"/>
          <w:szCs w:val="24"/>
        </w:rPr>
        <w:t>dborný orgán</w:t>
      </w:r>
      <w:r w:rsidRPr="001322EC">
        <w:rPr>
          <w:rFonts w:ascii="Times New Roman" w:hAnsi="Times New Roman" w:cs="Times New Roman"/>
          <w:sz w:val="24"/>
          <w:szCs w:val="24"/>
        </w:rPr>
        <w:t>, ktorý</w:t>
      </w:r>
      <w:r w:rsidR="00B264D0" w:rsidRPr="001322EC" w:rsidDel="003F0D3C">
        <w:rPr>
          <w:rFonts w:ascii="Times New Roman" w:hAnsi="Times New Roman" w:cs="Times New Roman"/>
          <w:sz w:val="24"/>
          <w:szCs w:val="24"/>
        </w:rPr>
        <w:t xml:space="preserve"> </w:t>
      </w:r>
    </w:p>
    <w:p w14:paraId="2629A7F3" w14:textId="77777777" w:rsidR="00B264D0" w:rsidRPr="001322EC" w:rsidDel="003F0D3C" w:rsidRDefault="00B264D0" w:rsidP="00BF7BC9">
      <w:pPr>
        <w:numPr>
          <w:ilvl w:val="0"/>
          <w:numId w:val="186"/>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overuje odbornú spôsobilosť </w:t>
      </w:r>
      <w:r w:rsidR="004E7076" w:rsidRPr="001322EC" w:rsidDel="003F0D3C">
        <w:rPr>
          <w:rFonts w:ascii="Times New Roman" w:hAnsi="Times New Roman" w:cs="Times New Roman"/>
          <w:sz w:val="24"/>
          <w:szCs w:val="24"/>
        </w:rPr>
        <w:t>žiadateľ</w:t>
      </w:r>
      <w:r w:rsidR="004E7076" w:rsidRPr="001322EC">
        <w:rPr>
          <w:rFonts w:ascii="Times New Roman" w:hAnsi="Times New Roman" w:cs="Times New Roman"/>
          <w:sz w:val="24"/>
          <w:szCs w:val="24"/>
        </w:rPr>
        <w:t>a</w:t>
      </w:r>
      <w:r w:rsidR="004E7076" w:rsidRPr="001322EC" w:rsidDel="003F0D3C">
        <w:rPr>
          <w:rFonts w:ascii="Times New Roman" w:hAnsi="Times New Roman" w:cs="Times New Roman"/>
          <w:sz w:val="24"/>
          <w:szCs w:val="24"/>
        </w:rPr>
        <w:t xml:space="preserve"> </w:t>
      </w:r>
      <w:r w:rsidRPr="001322EC" w:rsidDel="003F0D3C">
        <w:rPr>
          <w:rFonts w:ascii="Times New Roman" w:hAnsi="Times New Roman" w:cs="Times New Roman"/>
          <w:sz w:val="24"/>
          <w:szCs w:val="24"/>
        </w:rPr>
        <w:t xml:space="preserve">o vydanie preukazu spôsobilosti </w:t>
      </w:r>
      <w:r w:rsidR="004E7076" w:rsidRPr="001322EC">
        <w:rPr>
          <w:rFonts w:ascii="Times New Roman" w:hAnsi="Times New Roman" w:cs="Times New Roman"/>
          <w:sz w:val="24"/>
          <w:szCs w:val="24"/>
        </w:rPr>
        <w:t>pilota</w:t>
      </w:r>
      <w:r w:rsidRPr="001322EC" w:rsidDel="003F0D3C">
        <w:rPr>
          <w:rFonts w:ascii="Times New Roman" w:hAnsi="Times New Roman" w:cs="Times New Roman"/>
          <w:sz w:val="24"/>
          <w:szCs w:val="24"/>
        </w:rPr>
        <w:t xml:space="preserve"> </w:t>
      </w:r>
      <w:r w:rsidR="004E7076" w:rsidRPr="001322EC" w:rsidDel="003F0D3C">
        <w:rPr>
          <w:rFonts w:ascii="Times New Roman" w:hAnsi="Times New Roman" w:cs="Times New Roman"/>
          <w:sz w:val="24"/>
          <w:szCs w:val="24"/>
        </w:rPr>
        <w:t>lietajúc</w:t>
      </w:r>
      <w:r w:rsidR="004E7076" w:rsidRPr="001322EC">
        <w:rPr>
          <w:rFonts w:ascii="Times New Roman" w:hAnsi="Times New Roman" w:cs="Times New Roman"/>
          <w:sz w:val="24"/>
          <w:szCs w:val="24"/>
        </w:rPr>
        <w:t>eho</w:t>
      </w:r>
      <w:r w:rsidR="004E7076" w:rsidRPr="001322EC" w:rsidDel="003F0D3C">
        <w:rPr>
          <w:rFonts w:ascii="Times New Roman" w:hAnsi="Times New Roman" w:cs="Times New Roman"/>
          <w:sz w:val="24"/>
          <w:szCs w:val="24"/>
        </w:rPr>
        <w:t xml:space="preserve"> športov</w:t>
      </w:r>
      <w:r w:rsidR="004E7076" w:rsidRPr="001322EC">
        <w:rPr>
          <w:rFonts w:ascii="Times New Roman" w:hAnsi="Times New Roman" w:cs="Times New Roman"/>
          <w:sz w:val="24"/>
          <w:szCs w:val="24"/>
        </w:rPr>
        <w:t>ého</w:t>
      </w:r>
      <w:r w:rsidR="004E7076" w:rsidRPr="001322EC" w:rsidDel="003F0D3C">
        <w:rPr>
          <w:rFonts w:ascii="Times New Roman" w:hAnsi="Times New Roman" w:cs="Times New Roman"/>
          <w:sz w:val="24"/>
          <w:szCs w:val="24"/>
        </w:rPr>
        <w:t xml:space="preserve"> </w:t>
      </w:r>
      <w:r w:rsidRPr="001322EC" w:rsidDel="003F0D3C">
        <w:rPr>
          <w:rFonts w:ascii="Times New Roman" w:hAnsi="Times New Roman" w:cs="Times New Roman"/>
          <w:sz w:val="24"/>
          <w:szCs w:val="24"/>
        </w:rPr>
        <w:t>zariadení a rozhoduje o </w:t>
      </w:r>
      <w:r w:rsidR="004E7076" w:rsidRPr="001322EC">
        <w:rPr>
          <w:rFonts w:ascii="Times New Roman" w:hAnsi="Times New Roman" w:cs="Times New Roman"/>
          <w:sz w:val="24"/>
          <w:szCs w:val="24"/>
        </w:rPr>
        <w:t>priznaní kvalifikácie</w:t>
      </w:r>
      <w:r w:rsidRPr="001322EC" w:rsidDel="003F0D3C">
        <w:rPr>
          <w:rFonts w:ascii="Times New Roman" w:hAnsi="Times New Roman" w:cs="Times New Roman"/>
          <w:sz w:val="24"/>
          <w:szCs w:val="24"/>
        </w:rPr>
        <w:t xml:space="preserve">, </w:t>
      </w:r>
    </w:p>
    <w:p w14:paraId="271CD4E5" w14:textId="77777777" w:rsidR="00B264D0" w:rsidRPr="001322EC" w:rsidDel="003F0D3C" w:rsidRDefault="00B264D0" w:rsidP="00BF7BC9">
      <w:pPr>
        <w:numPr>
          <w:ilvl w:val="0"/>
          <w:numId w:val="186"/>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overuje letovú spôsobilosť lietajúceho športového zari</w:t>
      </w:r>
      <w:r w:rsidR="00A45708" w:rsidRPr="001322EC">
        <w:rPr>
          <w:rFonts w:ascii="Times New Roman" w:hAnsi="Times New Roman" w:cs="Times New Roman"/>
          <w:sz w:val="24"/>
          <w:szCs w:val="24"/>
        </w:rPr>
        <w:t>adenia a rozhoduje o vydaní a o </w:t>
      </w:r>
      <w:r w:rsidRPr="001322EC" w:rsidDel="003F0D3C">
        <w:rPr>
          <w:rFonts w:ascii="Times New Roman" w:hAnsi="Times New Roman" w:cs="Times New Roman"/>
          <w:sz w:val="24"/>
          <w:szCs w:val="24"/>
        </w:rPr>
        <w:t xml:space="preserve">zmene dokladu osvedčujúceho jeho letovú spôsobilosť, </w:t>
      </w:r>
    </w:p>
    <w:p w14:paraId="182010D6" w14:textId="77777777" w:rsidR="00B264D0" w:rsidRPr="001322EC" w:rsidDel="003F0D3C" w:rsidRDefault="00B264D0" w:rsidP="00BF7BC9">
      <w:pPr>
        <w:numPr>
          <w:ilvl w:val="0"/>
          <w:numId w:val="186"/>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vykonáva dozor nad stavbou jednotlivo zhotoveného lietajúceho športového zariadenia, </w:t>
      </w:r>
    </w:p>
    <w:p w14:paraId="2132ABB3" w14:textId="77777777" w:rsidR="00B264D0" w:rsidRPr="001322EC" w:rsidDel="003F0D3C" w:rsidRDefault="00B264D0" w:rsidP="00BF7BC9">
      <w:pPr>
        <w:numPr>
          <w:ilvl w:val="0"/>
          <w:numId w:val="186"/>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rozhoduje o vydaní povolenia na prevádzkovanie plochy pre lietajúce športové zariadenia a vykonáva odborný dohľad. </w:t>
      </w:r>
    </w:p>
    <w:p w14:paraId="2FF1B038"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6602250A" w14:textId="238118A1" w:rsidR="00B264D0" w:rsidRPr="001322EC" w:rsidDel="003F0D3C" w:rsidRDefault="00B264D0" w:rsidP="003F52DB">
      <w:pPr>
        <w:numPr>
          <w:ilvl w:val="0"/>
          <w:numId w:val="349"/>
        </w:numPr>
        <w:spacing w:after="0" w:line="240" w:lineRule="auto"/>
        <w:ind w:left="567"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Člen odborného orgánu musí spĺňať podmienku odbornej spôsobilosti, ktorej splnenie preukazuje </w:t>
      </w:r>
      <w:r w:rsidR="00874558" w:rsidRPr="001322EC">
        <w:rPr>
          <w:rFonts w:ascii="Times New Roman" w:hAnsi="Times New Roman" w:cs="Times New Roman"/>
          <w:sz w:val="24"/>
          <w:szCs w:val="24"/>
        </w:rPr>
        <w:t xml:space="preserve">dokladom </w:t>
      </w:r>
      <w:r w:rsidRPr="001322EC" w:rsidDel="003F0D3C">
        <w:rPr>
          <w:rFonts w:ascii="Times New Roman" w:hAnsi="Times New Roman" w:cs="Times New Roman"/>
          <w:sz w:val="24"/>
          <w:szCs w:val="24"/>
        </w:rPr>
        <w:t xml:space="preserve">podľa </w:t>
      </w:r>
      <w:r w:rsidR="00886149" w:rsidRPr="001322EC">
        <w:rPr>
          <w:rFonts w:ascii="Times New Roman" w:hAnsi="Times New Roman" w:cs="Times New Roman"/>
          <w:sz w:val="24"/>
          <w:szCs w:val="24"/>
        </w:rPr>
        <w:fldChar w:fldCharType="begin"/>
      </w:r>
      <w:r w:rsidR="00886149" w:rsidRPr="001322EC">
        <w:rPr>
          <w:rFonts w:ascii="Times New Roman" w:hAnsi="Times New Roman" w:cs="Times New Roman"/>
          <w:sz w:val="24"/>
          <w:szCs w:val="24"/>
        </w:rPr>
        <w:instrText xml:space="preserve"> REF _Ref228376269 \n \h  \* MERGEFORMAT </w:instrText>
      </w:r>
      <w:r w:rsidR="00886149" w:rsidRPr="001322EC">
        <w:rPr>
          <w:rFonts w:ascii="Times New Roman" w:hAnsi="Times New Roman" w:cs="Times New Roman"/>
          <w:sz w:val="24"/>
          <w:szCs w:val="24"/>
        </w:rPr>
      </w:r>
      <w:r w:rsidR="0088614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886149" w:rsidRPr="001322EC">
        <w:rPr>
          <w:rFonts w:ascii="Times New Roman" w:hAnsi="Times New Roman" w:cs="Times New Roman"/>
          <w:sz w:val="24"/>
          <w:szCs w:val="24"/>
        </w:rPr>
        <w:fldChar w:fldCharType="end"/>
      </w:r>
      <w:r w:rsidR="00886149" w:rsidRPr="001322EC">
        <w:rPr>
          <w:rFonts w:ascii="Times New Roman" w:hAnsi="Times New Roman" w:cs="Times New Roman"/>
          <w:sz w:val="24"/>
          <w:szCs w:val="24"/>
        </w:rPr>
        <w:t xml:space="preserve"> o</w:t>
      </w:r>
      <w:r w:rsidR="00874558" w:rsidRPr="001322EC">
        <w:rPr>
          <w:rFonts w:ascii="Times New Roman" w:hAnsi="Times New Roman" w:cs="Times New Roman"/>
          <w:sz w:val="24"/>
          <w:szCs w:val="24"/>
        </w:rPr>
        <w:t>ds.</w:t>
      </w:r>
      <w:r w:rsidR="00804D20" w:rsidRPr="001322EC">
        <w:rPr>
          <w:rFonts w:ascii="Times New Roman" w:hAnsi="Times New Roman" w:cs="Times New Roman"/>
          <w:sz w:val="24"/>
          <w:szCs w:val="24"/>
        </w:rPr>
        <w:t> </w:t>
      </w:r>
      <w:r w:rsidR="00804D20" w:rsidRPr="001322EC">
        <w:rPr>
          <w:rFonts w:ascii="Times New Roman" w:hAnsi="Times New Roman" w:cs="Times New Roman"/>
          <w:sz w:val="24"/>
          <w:szCs w:val="24"/>
        </w:rPr>
        <w:fldChar w:fldCharType="begin"/>
      </w:r>
      <w:r w:rsidR="00804D20" w:rsidRPr="001322EC">
        <w:rPr>
          <w:rFonts w:ascii="Times New Roman" w:hAnsi="Times New Roman" w:cs="Times New Roman"/>
          <w:sz w:val="24"/>
          <w:szCs w:val="24"/>
        </w:rPr>
        <w:instrText xml:space="preserve"> REF _Ref227689350 \n \h  \* MERGEFORMAT </w:instrText>
      </w:r>
      <w:r w:rsidR="00804D20" w:rsidRPr="001322EC">
        <w:rPr>
          <w:rFonts w:ascii="Times New Roman" w:hAnsi="Times New Roman" w:cs="Times New Roman"/>
          <w:sz w:val="24"/>
          <w:szCs w:val="24"/>
        </w:rPr>
      </w:r>
      <w:r w:rsidR="00804D2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804D20" w:rsidRPr="001322EC">
        <w:rPr>
          <w:rFonts w:ascii="Times New Roman" w:hAnsi="Times New Roman" w:cs="Times New Roman"/>
          <w:sz w:val="24"/>
          <w:szCs w:val="24"/>
        </w:rPr>
        <w:fldChar w:fldCharType="end"/>
      </w:r>
      <w:r w:rsidRPr="001322EC" w:rsidDel="003F0D3C">
        <w:rPr>
          <w:rFonts w:ascii="Times New Roman" w:hAnsi="Times New Roman" w:cs="Times New Roman"/>
          <w:sz w:val="24"/>
          <w:szCs w:val="24"/>
        </w:rPr>
        <w:t xml:space="preserve">. Ak </w:t>
      </w:r>
      <w:r w:rsidR="00156A09" w:rsidRPr="001322EC">
        <w:rPr>
          <w:rFonts w:ascii="Times New Roman" w:hAnsi="Times New Roman" w:cs="Times New Roman"/>
          <w:sz w:val="24"/>
          <w:szCs w:val="24"/>
        </w:rPr>
        <w:t>poverená osoba</w:t>
      </w:r>
      <w:r w:rsidRPr="001322EC" w:rsidDel="003F0D3C">
        <w:rPr>
          <w:rFonts w:ascii="Times New Roman" w:hAnsi="Times New Roman" w:cs="Times New Roman"/>
          <w:sz w:val="24"/>
          <w:szCs w:val="24"/>
        </w:rPr>
        <w:t xml:space="preserve"> vykonáva </w:t>
      </w:r>
      <w:r w:rsidR="00156A09" w:rsidRPr="001322EC">
        <w:rPr>
          <w:rFonts w:ascii="Times New Roman" w:hAnsi="Times New Roman" w:cs="Times New Roman"/>
          <w:sz w:val="24"/>
          <w:szCs w:val="24"/>
        </w:rPr>
        <w:t>na základe udeleného poverenia</w:t>
      </w:r>
      <w:r w:rsidRPr="001322EC" w:rsidDel="003F0D3C">
        <w:rPr>
          <w:rFonts w:ascii="Times New Roman" w:hAnsi="Times New Roman" w:cs="Times New Roman"/>
          <w:sz w:val="24"/>
          <w:szCs w:val="24"/>
        </w:rPr>
        <w:t xml:space="preserve"> viac činností podľa tohto zákona, je povinná pre každú z týchto činností zriadiť osobitný odborný orgán.  </w:t>
      </w:r>
    </w:p>
    <w:p w14:paraId="7B53E285"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5C260C1D" w14:textId="77777777" w:rsidR="00B264D0" w:rsidRPr="001322EC" w:rsidDel="003F0D3C" w:rsidRDefault="00156A09" w:rsidP="003F52DB">
      <w:pPr>
        <w:keepNext/>
        <w:numPr>
          <w:ilvl w:val="0"/>
          <w:numId w:val="349"/>
        </w:numPr>
        <w:spacing w:after="0" w:line="240" w:lineRule="auto"/>
        <w:ind w:left="567" w:hanging="567"/>
        <w:jc w:val="both"/>
        <w:rPr>
          <w:rFonts w:ascii="Times New Roman" w:hAnsi="Times New Roman" w:cs="Times New Roman"/>
          <w:sz w:val="24"/>
          <w:szCs w:val="24"/>
        </w:rPr>
      </w:pPr>
      <w:bookmarkStart w:id="599" w:name="_Ref227689416"/>
      <w:r w:rsidRPr="001322EC">
        <w:rPr>
          <w:rFonts w:ascii="Times New Roman" w:hAnsi="Times New Roman" w:cs="Times New Roman"/>
          <w:sz w:val="24"/>
          <w:szCs w:val="24"/>
        </w:rPr>
        <w:t>Poverená osoba je povinná ustanoviť r</w:t>
      </w:r>
      <w:r w:rsidR="00B264D0" w:rsidRPr="001322EC" w:rsidDel="003F0D3C">
        <w:rPr>
          <w:rFonts w:ascii="Times New Roman" w:hAnsi="Times New Roman" w:cs="Times New Roman"/>
          <w:sz w:val="24"/>
          <w:szCs w:val="24"/>
        </w:rPr>
        <w:t>evízn</w:t>
      </w:r>
      <w:r w:rsidRPr="001322EC">
        <w:rPr>
          <w:rFonts w:ascii="Times New Roman" w:hAnsi="Times New Roman" w:cs="Times New Roman"/>
          <w:sz w:val="24"/>
          <w:szCs w:val="24"/>
        </w:rPr>
        <w:t>u</w:t>
      </w:r>
      <w:r w:rsidR="00B264D0" w:rsidRPr="001322EC" w:rsidDel="003F0D3C">
        <w:rPr>
          <w:rFonts w:ascii="Times New Roman" w:hAnsi="Times New Roman" w:cs="Times New Roman"/>
          <w:sz w:val="24"/>
          <w:szCs w:val="24"/>
        </w:rPr>
        <w:t xml:space="preserve"> </w:t>
      </w:r>
      <w:r w:rsidRPr="001322EC" w:rsidDel="003F0D3C">
        <w:rPr>
          <w:rFonts w:ascii="Times New Roman" w:hAnsi="Times New Roman" w:cs="Times New Roman"/>
          <w:sz w:val="24"/>
          <w:szCs w:val="24"/>
        </w:rPr>
        <w:t>komisi</w:t>
      </w:r>
      <w:r w:rsidRPr="001322EC">
        <w:rPr>
          <w:rFonts w:ascii="Times New Roman" w:hAnsi="Times New Roman" w:cs="Times New Roman"/>
          <w:sz w:val="24"/>
          <w:szCs w:val="24"/>
        </w:rPr>
        <w:t>u, ktorá</w:t>
      </w:r>
      <w:r w:rsidRPr="001322EC" w:rsidDel="003F0D3C">
        <w:rPr>
          <w:rFonts w:ascii="Times New Roman" w:hAnsi="Times New Roman" w:cs="Times New Roman"/>
          <w:sz w:val="24"/>
          <w:szCs w:val="24"/>
        </w:rPr>
        <w:t xml:space="preserve"> </w:t>
      </w:r>
      <w:r w:rsidR="00B264D0" w:rsidRPr="001322EC" w:rsidDel="003F0D3C">
        <w:rPr>
          <w:rFonts w:ascii="Times New Roman" w:hAnsi="Times New Roman" w:cs="Times New Roman"/>
          <w:sz w:val="24"/>
          <w:szCs w:val="24"/>
        </w:rPr>
        <w:t>rozhoduje o </w:t>
      </w:r>
      <w:r w:rsidRPr="001322EC" w:rsidDel="003F0D3C">
        <w:rPr>
          <w:rFonts w:ascii="Times New Roman" w:hAnsi="Times New Roman" w:cs="Times New Roman"/>
          <w:sz w:val="24"/>
          <w:szCs w:val="24"/>
        </w:rPr>
        <w:t>námietk</w:t>
      </w:r>
      <w:r w:rsidRPr="001322EC">
        <w:rPr>
          <w:rFonts w:ascii="Times New Roman" w:hAnsi="Times New Roman" w:cs="Times New Roman"/>
          <w:sz w:val="24"/>
          <w:szCs w:val="24"/>
        </w:rPr>
        <w:t>e</w:t>
      </w:r>
      <w:r w:rsidRPr="001322EC" w:rsidDel="003F0D3C">
        <w:rPr>
          <w:rFonts w:ascii="Times New Roman" w:hAnsi="Times New Roman" w:cs="Times New Roman"/>
          <w:sz w:val="24"/>
          <w:szCs w:val="24"/>
        </w:rPr>
        <w:t xml:space="preserve"> podan</w:t>
      </w:r>
      <w:r w:rsidRPr="001322EC">
        <w:rPr>
          <w:rFonts w:ascii="Times New Roman" w:hAnsi="Times New Roman" w:cs="Times New Roman"/>
          <w:sz w:val="24"/>
          <w:szCs w:val="24"/>
        </w:rPr>
        <w:t>ej</w:t>
      </w:r>
      <w:r w:rsidRPr="001322EC" w:rsidDel="003F0D3C">
        <w:rPr>
          <w:rFonts w:ascii="Times New Roman" w:hAnsi="Times New Roman" w:cs="Times New Roman"/>
          <w:sz w:val="24"/>
          <w:szCs w:val="24"/>
        </w:rPr>
        <w:t xml:space="preserve"> </w:t>
      </w:r>
      <w:r w:rsidR="00B264D0" w:rsidRPr="001322EC" w:rsidDel="003F0D3C">
        <w:rPr>
          <w:rFonts w:ascii="Times New Roman" w:hAnsi="Times New Roman" w:cs="Times New Roman"/>
          <w:sz w:val="24"/>
          <w:szCs w:val="24"/>
        </w:rPr>
        <w:t>proti rozhodnutiu odborného orgánu, ktorým odborný orgán rozhodol o</w:t>
      </w:r>
      <w:bookmarkEnd w:id="599"/>
    </w:p>
    <w:p w14:paraId="3AABA1DB" w14:textId="77777777" w:rsidR="00B264D0" w:rsidRPr="001322EC" w:rsidDel="003F0D3C" w:rsidRDefault="00156A09" w:rsidP="00BF7BC9">
      <w:pPr>
        <w:numPr>
          <w:ilvl w:val="0"/>
          <w:numId w:val="18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nepridelení kvalifikácie</w:t>
      </w:r>
      <w:r w:rsidR="00B264D0" w:rsidRPr="001322EC" w:rsidDel="003F0D3C">
        <w:rPr>
          <w:rFonts w:ascii="Times New Roman" w:hAnsi="Times New Roman" w:cs="Times New Roman"/>
          <w:sz w:val="24"/>
          <w:szCs w:val="24"/>
        </w:rPr>
        <w:t xml:space="preserve">, </w:t>
      </w:r>
    </w:p>
    <w:p w14:paraId="656D28EC" w14:textId="77777777" w:rsidR="00B264D0" w:rsidRPr="001322EC" w:rsidDel="003F0D3C" w:rsidRDefault="00B264D0" w:rsidP="00BF7BC9">
      <w:pPr>
        <w:numPr>
          <w:ilvl w:val="0"/>
          <w:numId w:val="187"/>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nevydaní </w:t>
      </w:r>
      <w:r w:rsidR="00156A09" w:rsidRPr="001322EC">
        <w:rPr>
          <w:rFonts w:ascii="Times New Roman" w:hAnsi="Times New Roman" w:cs="Times New Roman"/>
          <w:sz w:val="24"/>
          <w:szCs w:val="24"/>
        </w:rPr>
        <w:t>preukazu letovej spôsobilosti</w:t>
      </w:r>
      <w:r w:rsidRPr="001322EC" w:rsidDel="003F0D3C">
        <w:rPr>
          <w:rFonts w:ascii="Times New Roman" w:hAnsi="Times New Roman" w:cs="Times New Roman"/>
          <w:sz w:val="24"/>
          <w:szCs w:val="24"/>
        </w:rPr>
        <w:t xml:space="preserve"> lietajúceho športového zariadenia alebo jednotlivo zhotoveného lietajúceho športového zariadenia, </w:t>
      </w:r>
    </w:p>
    <w:p w14:paraId="27C7C1D3" w14:textId="77777777" w:rsidR="00B264D0" w:rsidRPr="001322EC" w:rsidDel="003F0D3C" w:rsidRDefault="00B264D0" w:rsidP="00BF7BC9">
      <w:pPr>
        <w:numPr>
          <w:ilvl w:val="0"/>
          <w:numId w:val="187"/>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nezapísaní lietajúceho športového zariadenia do </w:t>
      </w:r>
      <w:r w:rsidR="00156A09" w:rsidRPr="001322EC">
        <w:rPr>
          <w:rFonts w:ascii="Times New Roman" w:hAnsi="Times New Roman" w:cs="Times New Roman"/>
          <w:sz w:val="24"/>
          <w:szCs w:val="24"/>
        </w:rPr>
        <w:t>evidencie</w:t>
      </w:r>
      <w:r w:rsidRPr="001322EC" w:rsidDel="003F0D3C">
        <w:rPr>
          <w:rFonts w:ascii="Times New Roman" w:hAnsi="Times New Roman" w:cs="Times New Roman"/>
          <w:sz w:val="24"/>
          <w:szCs w:val="24"/>
        </w:rPr>
        <w:t xml:space="preserve"> lietajúcich športových zariadení, </w:t>
      </w:r>
    </w:p>
    <w:p w14:paraId="35637832" w14:textId="77777777" w:rsidR="00B264D0" w:rsidRPr="001322EC" w:rsidDel="003F0D3C" w:rsidRDefault="00B264D0" w:rsidP="00BF7BC9">
      <w:pPr>
        <w:numPr>
          <w:ilvl w:val="0"/>
          <w:numId w:val="187"/>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nevykonaní zmeny údajov zapísaných v registri civilných lietadiel zložke lietajúcich športových zariadení, </w:t>
      </w:r>
    </w:p>
    <w:p w14:paraId="4406E703" w14:textId="77777777" w:rsidR="00B264D0" w:rsidRPr="001322EC" w:rsidDel="003F0D3C" w:rsidRDefault="00B264D0" w:rsidP="00BF7BC9">
      <w:pPr>
        <w:numPr>
          <w:ilvl w:val="0"/>
          <w:numId w:val="187"/>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výmaze lietajúceho športového zariadenia z registra civilných lietadiel zložky lietajúcich športových zariadení, </w:t>
      </w:r>
    </w:p>
    <w:p w14:paraId="57D9378E" w14:textId="77777777" w:rsidR="00B264D0" w:rsidRPr="001322EC" w:rsidDel="003F0D3C" w:rsidRDefault="00B264D0" w:rsidP="00BF7BC9">
      <w:pPr>
        <w:numPr>
          <w:ilvl w:val="0"/>
          <w:numId w:val="187"/>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nevydaní povolenia na prevádzkovanie plochy pre lietajúce športové zariadenia. </w:t>
      </w:r>
    </w:p>
    <w:p w14:paraId="433517C8"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66DE1B49" w14:textId="77777777" w:rsidR="00B264D0" w:rsidRPr="001322EC" w:rsidDel="003F0D3C" w:rsidRDefault="00B264D0" w:rsidP="003F52DB">
      <w:pPr>
        <w:numPr>
          <w:ilvl w:val="0"/>
          <w:numId w:val="349"/>
        </w:numPr>
        <w:spacing w:after="0" w:line="240" w:lineRule="auto"/>
        <w:ind w:left="567"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Revízna komisia má najmenej troch členov. Revízna komisia si zo svojich členov volí svojho predsedu. Revízna komisia rozhoduje len za prítomnosti jej predsedu hlasovaním; pri rovnosti </w:t>
      </w:r>
      <w:r w:rsidRPr="001322EC" w:rsidDel="003F0D3C">
        <w:rPr>
          <w:rFonts w:ascii="Times New Roman" w:hAnsi="Times New Roman" w:cs="Times New Roman"/>
          <w:sz w:val="24"/>
          <w:szCs w:val="24"/>
        </w:rPr>
        <w:lastRenderedPageBreak/>
        <w:t>hlasov je rozhodujúci hlas predsedu revíznej komisie. Členom revíznej komisie nesmie byť člen</w:t>
      </w:r>
      <w:r w:rsidR="00156A09" w:rsidRPr="001322EC">
        <w:rPr>
          <w:rFonts w:ascii="Times New Roman" w:hAnsi="Times New Roman" w:cs="Times New Roman"/>
          <w:sz w:val="24"/>
          <w:szCs w:val="24"/>
        </w:rPr>
        <w:t xml:space="preserve"> odborného orgánu</w:t>
      </w:r>
      <w:r w:rsidRPr="001322EC" w:rsidDel="003F0D3C">
        <w:rPr>
          <w:rFonts w:ascii="Times New Roman" w:hAnsi="Times New Roman" w:cs="Times New Roman"/>
          <w:sz w:val="24"/>
          <w:szCs w:val="24"/>
        </w:rPr>
        <w:t xml:space="preserve">. </w:t>
      </w:r>
    </w:p>
    <w:p w14:paraId="71C9B23B"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61C78528" w14:textId="3A7A745E" w:rsidR="00B264D0" w:rsidRPr="001322EC" w:rsidDel="003F0D3C" w:rsidRDefault="00B264D0" w:rsidP="003F52DB">
      <w:pPr>
        <w:numPr>
          <w:ilvl w:val="0"/>
          <w:numId w:val="349"/>
        </w:numPr>
        <w:spacing w:after="0" w:line="240" w:lineRule="auto"/>
        <w:ind w:left="567"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Člen revíznej komisie musí spĺňať podmienku odbornej spôsobilosti, ktorej splnenie preukazuje </w:t>
      </w:r>
      <w:r w:rsidR="00156A09" w:rsidRPr="001322EC">
        <w:rPr>
          <w:rFonts w:ascii="Times New Roman" w:hAnsi="Times New Roman" w:cs="Times New Roman"/>
          <w:sz w:val="24"/>
          <w:szCs w:val="24"/>
        </w:rPr>
        <w:t xml:space="preserve">dokladom </w:t>
      </w:r>
      <w:r w:rsidRPr="001322EC" w:rsidDel="003F0D3C">
        <w:rPr>
          <w:rFonts w:ascii="Times New Roman" w:hAnsi="Times New Roman" w:cs="Times New Roman"/>
          <w:sz w:val="24"/>
          <w:szCs w:val="24"/>
        </w:rPr>
        <w:t xml:space="preserve">podľa </w:t>
      </w:r>
      <w:r w:rsidR="00886149" w:rsidRPr="001322EC">
        <w:rPr>
          <w:rFonts w:ascii="Times New Roman" w:hAnsi="Times New Roman" w:cs="Times New Roman"/>
          <w:sz w:val="24"/>
          <w:szCs w:val="24"/>
        </w:rPr>
        <w:fldChar w:fldCharType="begin"/>
      </w:r>
      <w:r w:rsidR="00886149" w:rsidRPr="001322EC">
        <w:rPr>
          <w:rFonts w:ascii="Times New Roman" w:hAnsi="Times New Roman" w:cs="Times New Roman"/>
          <w:sz w:val="24"/>
          <w:szCs w:val="24"/>
        </w:rPr>
        <w:instrText xml:space="preserve"> REF _Ref228376269 \n \h  \* MERGEFORMAT </w:instrText>
      </w:r>
      <w:r w:rsidR="00886149" w:rsidRPr="001322EC">
        <w:rPr>
          <w:rFonts w:ascii="Times New Roman" w:hAnsi="Times New Roman" w:cs="Times New Roman"/>
          <w:sz w:val="24"/>
          <w:szCs w:val="24"/>
        </w:rPr>
      </w:r>
      <w:r w:rsidR="0088614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886149" w:rsidRPr="001322EC">
        <w:rPr>
          <w:rFonts w:ascii="Times New Roman" w:hAnsi="Times New Roman" w:cs="Times New Roman"/>
          <w:sz w:val="24"/>
          <w:szCs w:val="24"/>
        </w:rPr>
        <w:fldChar w:fldCharType="end"/>
      </w:r>
      <w:r w:rsidR="00886149" w:rsidRPr="001322EC">
        <w:rPr>
          <w:rFonts w:ascii="Times New Roman" w:hAnsi="Times New Roman" w:cs="Times New Roman"/>
          <w:sz w:val="24"/>
          <w:szCs w:val="24"/>
        </w:rPr>
        <w:t xml:space="preserve"> o</w:t>
      </w:r>
      <w:r w:rsidR="00804D20" w:rsidRPr="001322EC">
        <w:rPr>
          <w:rFonts w:ascii="Times New Roman" w:hAnsi="Times New Roman" w:cs="Times New Roman"/>
          <w:sz w:val="24"/>
          <w:szCs w:val="24"/>
        </w:rPr>
        <w:t>ds. </w:t>
      </w:r>
      <w:r w:rsidR="00804D20" w:rsidRPr="001322EC">
        <w:rPr>
          <w:rFonts w:ascii="Times New Roman" w:hAnsi="Times New Roman" w:cs="Times New Roman"/>
          <w:sz w:val="24"/>
          <w:szCs w:val="24"/>
        </w:rPr>
        <w:fldChar w:fldCharType="begin"/>
      </w:r>
      <w:r w:rsidR="00804D20" w:rsidRPr="001322EC">
        <w:rPr>
          <w:rFonts w:ascii="Times New Roman" w:hAnsi="Times New Roman" w:cs="Times New Roman"/>
          <w:sz w:val="24"/>
          <w:szCs w:val="24"/>
        </w:rPr>
        <w:instrText xml:space="preserve"> REF _Ref227689350 \n \h  \* MERGEFORMAT </w:instrText>
      </w:r>
      <w:r w:rsidR="00804D20" w:rsidRPr="001322EC">
        <w:rPr>
          <w:rFonts w:ascii="Times New Roman" w:hAnsi="Times New Roman" w:cs="Times New Roman"/>
          <w:sz w:val="24"/>
          <w:szCs w:val="24"/>
        </w:rPr>
      </w:r>
      <w:r w:rsidR="00804D2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804D20" w:rsidRPr="001322EC">
        <w:rPr>
          <w:rFonts w:ascii="Times New Roman" w:hAnsi="Times New Roman" w:cs="Times New Roman"/>
          <w:sz w:val="24"/>
          <w:szCs w:val="24"/>
        </w:rPr>
        <w:fldChar w:fldCharType="end"/>
      </w:r>
      <w:r w:rsidRPr="001322EC" w:rsidDel="003F0D3C">
        <w:rPr>
          <w:rFonts w:ascii="Times New Roman" w:hAnsi="Times New Roman" w:cs="Times New Roman"/>
          <w:sz w:val="24"/>
          <w:szCs w:val="24"/>
        </w:rPr>
        <w:t xml:space="preserve">. Ak </w:t>
      </w:r>
      <w:r w:rsidR="00156A09" w:rsidRPr="001322EC">
        <w:rPr>
          <w:rFonts w:ascii="Times New Roman" w:hAnsi="Times New Roman" w:cs="Times New Roman"/>
          <w:sz w:val="24"/>
          <w:szCs w:val="24"/>
        </w:rPr>
        <w:t>poverená osoba</w:t>
      </w:r>
      <w:r w:rsidR="00156A09" w:rsidRPr="001322EC" w:rsidDel="003F0D3C">
        <w:rPr>
          <w:rFonts w:ascii="Times New Roman" w:hAnsi="Times New Roman" w:cs="Times New Roman"/>
          <w:sz w:val="24"/>
          <w:szCs w:val="24"/>
        </w:rPr>
        <w:t xml:space="preserve"> vykonáva </w:t>
      </w:r>
      <w:r w:rsidR="00156A09" w:rsidRPr="001322EC">
        <w:rPr>
          <w:rFonts w:ascii="Times New Roman" w:hAnsi="Times New Roman" w:cs="Times New Roman"/>
          <w:sz w:val="24"/>
          <w:szCs w:val="24"/>
        </w:rPr>
        <w:t>na základe udeleného poverenia</w:t>
      </w:r>
      <w:r w:rsidRPr="001322EC" w:rsidDel="003F0D3C">
        <w:rPr>
          <w:rFonts w:ascii="Times New Roman" w:hAnsi="Times New Roman" w:cs="Times New Roman"/>
          <w:sz w:val="24"/>
          <w:szCs w:val="24"/>
        </w:rPr>
        <w:t xml:space="preserve"> viac činností podľa tohto zákona, je povinná pre každú z týchto činností zriadiť osobitnú revíznu komisiu.</w:t>
      </w:r>
    </w:p>
    <w:p w14:paraId="3E4C35F5"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0CBEDD76" w14:textId="5A77E5EB" w:rsidR="00B264D0" w:rsidRPr="001322EC" w:rsidDel="003F0D3C" w:rsidRDefault="00B264D0" w:rsidP="003F52DB">
      <w:pPr>
        <w:numPr>
          <w:ilvl w:val="0"/>
          <w:numId w:val="349"/>
        </w:numPr>
        <w:spacing w:after="0" w:line="240" w:lineRule="auto"/>
        <w:ind w:left="567"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Revízna komisia je povinná o podanej námietke rozhodnúť do 30 dní odo dňa jej podania. Rozhodnutie revíznej komisie je konečné. Ak revízna komisia vyhovie podanej námietke, rozhodnutie odborného orgánu podľa odseku </w:t>
      </w:r>
      <w:r w:rsidR="00804D20" w:rsidRPr="001322EC">
        <w:rPr>
          <w:rFonts w:ascii="Times New Roman" w:hAnsi="Times New Roman" w:cs="Times New Roman"/>
          <w:sz w:val="24"/>
          <w:szCs w:val="24"/>
        </w:rPr>
        <w:fldChar w:fldCharType="begin"/>
      </w:r>
      <w:r w:rsidR="00804D20" w:rsidRPr="001322EC">
        <w:rPr>
          <w:rFonts w:ascii="Times New Roman" w:hAnsi="Times New Roman" w:cs="Times New Roman"/>
          <w:sz w:val="24"/>
          <w:szCs w:val="24"/>
        </w:rPr>
        <w:instrText xml:space="preserve"> REF _Ref227689416 \n \h  \* MERGEFORMAT </w:instrText>
      </w:r>
      <w:r w:rsidR="00804D20" w:rsidRPr="001322EC">
        <w:rPr>
          <w:rFonts w:ascii="Times New Roman" w:hAnsi="Times New Roman" w:cs="Times New Roman"/>
          <w:sz w:val="24"/>
          <w:szCs w:val="24"/>
        </w:rPr>
      </w:r>
      <w:r w:rsidR="00804D2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804D20" w:rsidRPr="001322EC">
        <w:rPr>
          <w:rFonts w:ascii="Times New Roman" w:hAnsi="Times New Roman" w:cs="Times New Roman"/>
          <w:sz w:val="24"/>
          <w:szCs w:val="24"/>
        </w:rPr>
        <w:fldChar w:fldCharType="end"/>
      </w:r>
      <w:r w:rsidR="00156A09" w:rsidRPr="001322EC" w:rsidDel="003F0D3C">
        <w:rPr>
          <w:rFonts w:ascii="Times New Roman" w:hAnsi="Times New Roman" w:cs="Times New Roman"/>
          <w:sz w:val="24"/>
          <w:szCs w:val="24"/>
        </w:rPr>
        <w:t xml:space="preserve"> </w:t>
      </w:r>
      <w:r w:rsidRPr="001322EC" w:rsidDel="003F0D3C">
        <w:rPr>
          <w:rFonts w:ascii="Times New Roman" w:hAnsi="Times New Roman" w:cs="Times New Roman"/>
          <w:sz w:val="24"/>
          <w:szCs w:val="24"/>
        </w:rPr>
        <w:t xml:space="preserve">sa zrušuje dňom oznámenia rozhodnutia o podanej námietke </w:t>
      </w:r>
      <w:r w:rsidR="00156A09" w:rsidRPr="001322EC">
        <w:rPr>
          <w:rFonts w:ascii="Times New Roman" w:hAnsi="Times New Roman" w:cs="Times New Roman"/>
          <w:sz w:val="24"/>
          <w:szCs w:val="24"/>
        </w:rPr>
        <w:t>osobe, ktorá</w:t>
      </w:r>
      <w:r w:rsidRPr="001322EC" w:rsidDel="003F0D3C">
        <w:rPr>
          <w:rFonts w:ascii="Times New Roman" w:hAnsi="Times New Roman" w:cs="Times New Roman"/>
          <w:sz w:val="24"/>
          <w:szCs w:val="24"/>
        </w:rPr>
        <w:t xml:space="preserve"> námietku podal</w:t>
      </w:r>
      <w:r w:rsidR="00156A09" w:rsidRPr="001322EC">
        <w:rPr>
          <w:rFonts w:ascii="Times New Roman" w:hAnsi="Times New Roman" w:cs="Times New Roman"/>
          <w:sz w:val="24"/>
          <w:szCs w:val="24"/>
        </w:rPr>
        <w:t>a</w:t>
      </w:r>
      <w:r w:rsidRPr="001322EC" w:rsidDel="003F0D3C">
        <w:rPr>
          <w:rFonts w:ascii="Times New Roman" w:hAnsi="Times New Roman" w:cs="Times New Roman"/>
          <w:sz w:val="24"/>
          <w:szCs w:val="24"/>
        </w:rPr>
        <w:t xml:space="preserve">. Ak revízna komisia nevyhovie podanej námietke, rozhodnutie odborného orgánu podľa </w:t>
      </w:r>
      <w:r w:rsidR="00804D20" w:rsidRPr="001322EC" w:rsidDel="003F0D3C">
        <w:rPr>
          <w:rFonts w:ascii="Times New Roman" w:hAnsi="Times New Roman" w:cs="Times New Roman"/>
          <w:sz w:val="24"/>
          <w:szCs w:val="24"/>
        </w:rPr>
        <w:t xml:space="preserve">odseku </w:t>
      </w:r>
      <w:r w:rsidR="00804D20" w:rsidRPr="001322EC">
        <w:rPr>
          <w:rFonts w:ascii="Times New Roman" w:hAnsi="Times New Roman" w:cs="Times New Roman"/>
          <w:sz w:val="24"/>
          <w:szCs w:val="24"/>
        </w:rPr>
        <w:fldChar w:fldCharType="begin"/>
      </w:r>
      <w:r w:rsidR="00804D20" w:rsidRPr="001322EC">
        <w:rPr>
          <w:rFonts w:ascii="Times New Roman" w:hAnsi="Times New Roman" w:cs="Times New Roman"/>
          <w:sz w:val="24"/>
          <w:szCs w:val="24"/>
        </w:rPr>
        <w:instrText xml:space="preserve"> REF _Ref227689416 \n \h  \* MERGEFORMAT </w:instrText>
      </w:r>
      <w:r w:rsidR="00804D20" w:rsidRPr="001322EC">
        <w:rPr>
          <w:rFonts w:ascii="Times New Roman" w:hAnsi="Times New Roman" w:cs="Times New Roman"/>
          <w:sz w:val="24"/>
          <w:szCs w:val="24"/>
        </w:rPr>
      </w:r>
      <w:r w:rsidR="00804D2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804D20" w:rsidRPr="001322EC">
        <w:rPr>
          <w:rFonts w:ascii="Times New Roman" w:hAnsi="Times New Roman" w:cs="Times New Roman"/>
          <w:sz w:val="24"/>
          <w:szCs w:val="24"/>
        </w:rPr>
        <w:fldChar w:fldCharType="end"/>
      </w:r>
      <w:r w:rsidR="00156A09" w:rsidRPr="001322EC" w:rsidDel="003F0D3C">
        <w:rPr>
          <w:rFonts w:ascii="Times New Roman" w:hAnsi="Times New Roman" w:cs="Times New Roman"/>
          <w:sz w:val="24"/>
          <w:szCs w:val="24"/>
        </w:rPr>
        <w:t xml:space="preserve"> </w:t>
      </w:r>
      <w:r w:rsidRPr="001322EC" w:rsidDel="003F0D3C">
        <w:rPr>
          <w:rFonts w:ascii="Times New Roman" w:hAnsi="Times New Roman" w:cs="Times New Roman"/>
          <w:sz w:val="24"/>
          <w:szCs w:val="24"/>
        </w:rPr>
        <w:t xml:space="preserve">nadobúda účinnosť dňom oznámenia rozhodnutia o podanej námietke </w:t>
      </w:r>
      <w:r w:rsidR="00156A09" w:rsidRPr="001322EC">
        <w:rPr>
          <w:rFonts w:ascii="Times New Roman" w:hAnsi="Times New Roman" w:cs="Times New Roman"/>
          <w:sz w:val="24"/>
          <w:szCs w:val="24"/>
        </w:rPr>
        <w:t>osobe</w:t>
      </w:r>
      <w:r w:rsidRPr="001322EC" w:rsidDel="003F0D3C">
        <w:rPr>
          <w:rFonts w:ascii="Times New Roman" w:hAnsi="Times New Roman" w:cs="Times New Roman"/>
          <w:sz w:val="24"/>
          <w:szCs w:val="24"/>
        </w:rPr>
        <w:t xml:space="preserve">, </w:t>
      </w:r>
      <w:r w:rsidR="00156A09" w:rsidRPr="001322EC" w:rsidDel="003F0D3C">
        <w:rPr>
          <w:rFonts w:ascii="Times New Roman" w:hAnsi="Times New Roman" w:cs="Times New Roman"/>
          <w:sz w:val="24"/>
          <w:szCs w:val="24"/>
        </w:rPr>
        <w:t>ktor</w:t>
      </w:r>
      <w:r w:rsidR="00156A09" w:rsidRPr="001322EC">
        <w:rPr>
          <w:rFonts w:ascii="Times New Roman" w:hAnsi="Times New Roman" w:cs="Times New Roman"/>
          <w:sz w:val="24"/>
          <w:szCs w:val="24"/>
        </w:rPr>
        <w:t>á</w:t>
      </w:r>
      <w:r w:rsidRPr="001322EC" w:rsidDel="003F0D3C">
        <w:rPr>
          <w:rFonts w:ascii="Times New Roman" w:hAnsi="Times New Roman" w:cs="Times New Roman"/>
          <w:sz w:val="24"/>
          <w:szCs w:val="24"/>
        </w:rPr>
        <w:t xml:space="preserve"> námietku podal</w:t>
      </w:r>
      <w:r w:rsidR="00156A09" w:rsidRPr="001322EC">
        <w:rPr>
          <w:rFonts w:ascii="Times New Roman" w:hAnsi="Times New Roman" w:cs="Times New Roman"/>
          <w:sz w:val="24"/>
          <w:szCs w:val="24"/>
        </w:rPr>
        <w:t>a</w:t>
      </w:r>
      <w:r w:rsidRPr="001322EC" w:rsidDel="003F0D3C">
        <w:rPr>
          <w:rFonts w:ascii="Times New Roman" w:hAnsi="Times New Roman" w:cs="Times New Roman"/>
          <w:sz w:val="24"/>
          <w:szCs w:val="24"/>
        </w:rPr>
        <w:t xml:space="preserve">. </w:t>
      </w:r>
      <w:r w:rsidR="00156A09" w:rsidRPr="001322EC">
        <w:rPr>
          <w:rFonts w:ascii="Times New Roman" w:hAnsi="Times New Roman" w:cs="Times New Roman"/>
          <w:sz w:val="24"/>
          <w:szCs w:val="24"/>
        </w:rPr>
        <w:t xml:space="preserve">Námietku proti rozhodnutiu odborného orgánu podľa </w:t>
      </w:r>
      <w:r w:rsidR="00804D20" w:rsidRPr="001322EC" w:rsidDel="003F0D3C">
        <w:rPr>
          <w:rFonts w:ascii="Times New Roman" w:hAnsi="Times New Roman" w:cs="Times New Roman"/>
          <w:sz w:val="24"/>
          <w:szCs w:val="24"/>
        </w:rPr>
        <w:t xml:space="preserve">odseku </w:t>
      </w:r>
      <w:r w:rsidR="00804D20" w:rsidRPr="001322EC">
        <w:rPr>
          <w:rFonts w:ascii="Times New Roman" w:hAnsi="Times New Roman" w:cs="Times New Roman"/>
          <w:sz w:val="24"/>
          <w:szCs w:val="24"/>
        </w:rPr>
        <w:fldChar w:fldCharType="begin"/>
      </w:r>
      <w:r w:rsidR="00804D20" w:rsidRPr="001322EC">
        <w:rPr>
          <w:rFonts w:ascii="Times New Roman" w:hAnsi="Times New Roman" w:cs="Times New Roman"/>
          <w:sz w:val="24"/>
          <w:szCs w:val="24"/>
        </w:rPr>
        <w:instrText xml:space="preserve"> REF _Ref227689416 \n \h  \* MERGEFORMAT </w:instrText>
      </w:r>
      <w:r w:rsidR="00804D20" w:rsidRPr="001322EC">
        <w:rPr>
          <w:rFonts w:ascii="Times New Roman" w:hAnsi="Times New Roman" w:cs="Times New Roman"/>
          <w:sz w:val="24"/>
          <w:szCs w:val="24"/>
        </w:rPr>
      </w:r>
      <w:r w:rsidR="00804D2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804D20" w:rsidRPr="001322EC">
        <w:rPr>
          <w:rFonts w:ascii="Times New Roman" w:hAnsi="Times New Roman" w:cs="Times New Roman"/>
          <w:sz w:val="24"/>
          <w:szCs w:val="24"/>
        </w:rPr>
        <w:fldChar w:fldCharType="end"/>
      </w:r>
      <w:r w:rsidR="00156A09" w:rsidRPr="001322EC">
        <w:rPr>
          <w:rFonts w:ascii="Times New Roman" w:hAnsi="Times New Roman" w:cs="Times New Roman"/>
          <w:sz w:val="24"/>
          <w:szCs w:val="24"/>
        </w:rPr>
        <w:t xml:space="preserve"> je oprávnená podať osoba, na základe žiadosti ktorej odborný orgán vydal rozhodnutie, ktoré je námietkou napadnuté.</w:t>
      </w:r>
    </w:p>
    <w:p w14:paraId="1142A919"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455DE485" w14:textId="53EA2114" w:rsidR="00B264D0" w:rsidRPr="001322EC" w:rsidDel="003F0D3C" w:rsidRDefault="00B264D0"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3E14A440" w14:textId="77777777" w:rsidR="00B264D0" w:rsidRPr="001322EC" w:rsidDel="003F0D3C" w:rsidRDefault="00B264D0" w:rsidP="00BF7BC9">
      <w:pPr>
        <w:keepNext/>
        <w:spacing w:after="0" w:line="240" w:lineRule="auto"/>
        <w:jc w:val="both"/>
        <w:rPr>
          <w:rFonts w:ascii="Times New Roman" w:hAnsi="Times New Roman" w:cs="Times New Roman"/>
          <w:sz w:val="24"/>
          <w:szCs w:val="24"/>
        </w:rPr>
      </w:pPr>
    </w:p>
    <w:p w14:paraId="38EDEE3D" w14:textId="7FB6E713" w:rsidR="005C738F" w:rsidRPr="001322EC" w:rsidRDefault="00B264D0" w:rsidP="003F52DB">
      <w:pPr>
        <w:numPr>
          <w:ilvl w:val="0"/>
          <w:numId w:val="35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w:t>
      </w:r>
      <w:r w:rsidR="00C80BEE" w:rsidRPr="001322EC">
        <w:rPr>
          <w:rFonts w:ascii="Times New Roman" w:hAnsi="Times New Roman" w:cs="Times New Roman"/>
          <w:sz w:val="24"/>
          <w:szCs w:val="24"/>
        </w:rPr>
        <w:t xml:space="preserve"> povereni</w:t>
      </w:r>
      <w:r w:rsidR="00AB3008" w:rsidRPr="001322EC">
        <w:rPr>
          <w:rFonts w:ascii="Times New Roman" w:hAnsi="Times New Roman" w:cs="Times New Roman"/>
          <w:sz w:val="24"/>
          <w:szCs w:val="24"/>
        </w:rPr>
        <w:t>e udelené</w:t>
      </w:r>
      <w:r w:rsidR="00C80BEE" w:rsidRPr="001322EC">
        <w:rPr>
          <w:rFonts w:ascii="Times New Roman" w:hAnsi="Times New Roman" w:cs="Times New Roman"/>
          <w:sz w:val="24"/>
          <w:szCs w:val="24"/>
        </w:rPr>
        <w:t xml:space="preserve"> na vykonávanie činnosti podľa </w:t>
      </w:r>
      <w:r w:rsidR="00886149" w:rsidRPr="001322EC">
        <w:rPr>
          <w:rFonts w:ascii="Times New Roman" w:hAnsi="Times New Roman" w:cs="Times New Roman"/>
          <w:sz w:val="24"/>
          <w:szCs w:val="24"/>
        </w:rPr>
        <w:fldChar w:fldCharType="begin"/>
      </w:r>
      <w:r w:rsidR="00886149" w:rsidRPr="001322EC">
        <w:rPr>
          <w:rFonts w:ascii="Times New Roman" w:hAnsi="Times New Roman" w:cs="Times New Roman"/>
          <w:sz w:val="24"/>
          <w:szCs w:val="24"/>
        </w:rPr>
        <w:instrText xml:space="preserve"> REF _Ref228376269 \n \h  \* MERGEFORMAT </w:instrText>
      </w:r>
      <w:r w:rsidR="00886149" w:rsidRPr="001322EC">
        <w:rPr>
          <w:rFonts w:ascii="Times New Roman" w:hAnsi="Times New Roman" w:cs="Times New Roman"/>
          <w:sz w:val="24"/>
          <w:szCs w:val="24"/>
        </w:rPr>
      </w:r>
      <w:r w:rsidR="0088614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886149" w:rsidRPr="001322EC">
        <w:rPr>
          <w:rFonts w:ascii="Times New Roman" w:hAnsi="Times New Roman" w:cs="Times New Roman"/>
          <w:sz w:val="24"/>
          <w:szCs w:val="24"/>
        </w:rPr>
        <w:fldChar w:fldCharType="end"/>
      </w:r>
      <w:r w:rsidR="00886149" w:rsidRPr="001322EC">
        <w:rPr>
          <w:rFonts w:ascii="Times New Roman" w:hAnsi="Times New Roman" w:cs="Times New Roman"/>
          <w:sz w:val="24"/>
          <w:szCs w:val="24"/>
        </w:rPr>
        <w:t xml:space="preserve"> o</w:t>
      </w:r>
      <w:r w:rsidR="001120D3" w:rsidRPr="001322EC">
        <w:rPr>
          <w:rFonts w:ascii="Times New Roman" w:hAnsi="Times New Roman" w:cs="Times New Roman"/>
          <w:sz w:val="24"/>
          <w:szCs w:val="24"/>
        </w:rPr>
        <w:t>ds. </w:t>
      </w:r>
      <w:r w:rsidR="001120D3" w:rsidRPr="001322EC">
        <w:rPr>
          <w:rFonts w:ascii="Times New Roman" w:hAnsi="Times New Roman" w:cs="Times New Roman"/>
          <w:sz w:val="24"/>
          <w:szCs w:val="24"/>
        </w:rPr>
        <w:fldChar w:fldCharType="begin"/>
      </w:r>
      <w:r w:rsidR="001120D3" w:rsidRPr="001322EC">
        <w:rPr>
          <w:rFonts w:ascii="Times New Roman" w:hAnsi="Times New Roman" w:cs="Times New Roman"/>
          <w:sz w:val="24"/>
          <w:szCs w:val="24"/>
        </w:rPr>
        <w:instrText xml:space="preserve"> REF _Ref227689007 \n \h  \* MERGEFORMAT </w:instrText>
      </w:r>
      <w:r w:rsidR="001120D3" w:rsidRPr="001322EC">
        <w:rPr>
          <w:rFonts w:ascii="Times New Roman" w:hAnsi="Times New Roman" w:cs="Times New Roman"/>
          <w:sz w:val="24"/>
          <w:szCs w:val="24"/>
        </w:rPr>
      </w:r>
      <w:r w:rsidR="001120D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120D3" w:rsidRPr="001322EC">
        <w:rPr>
          <w:rFonts w:ascii="Times New Roman" w:hAnsi="Times New Roman" w:cs="Times New Roman"/>
          <w:sz w:val="24"/>
          <w:szCs w:val="24"/>
        </w:rPr>
        <w:fldChar w:fldCharType="end"/>
      </w:r>
      <w:r w:rsidR="001120D3" w:rsidRPr="001322EC">
        <w:rPr>
          <w:rFonts w:ascii="Times New Roman" w:hAnsi="Times New Roman" w:cs="Times New Roman"/>
          <w:sz w:val="24"/>
          <w:szCs w:val="24"/>
        </w:rPr>
        <w:t xml:space="preserve"> písm. </w:t>
      </w:r>
      <w:r w:rsidR="001120D3" w:rsidRPr="001322EC">
        <w:rPr>
          <w:rFonts w:ascii="Times New Roman" w:hAnsi="Times New Roman" w:cs="Times New Roman"/>
          <w:sz w:val="24"/>
          <w:szCs w:val="24"/>
        </w:rPr>
        <w:fldChar w:fldCharType="begin"/>
      </w:r>
      <w:r w:rsidR="001120D3" w:rsidRPr="001322EC">
        <w:rPr>
          <w:rFonts w:ascii="Times New Roman" w:hAnsi="Times New Roman" w:cs="Times New Roman"/>
          <w:sz w:val="24"/>
          <w:szCs w:val="24"/>
        </w:rPr>
        <w:instrText xml:space="preserve"> REF _Ref227689165 \n \h  \* MERGEFORMAT </w:instrText>
      </w:r>
      <w:r w:rsidR="001120D3" w:rsidRPr="001322EC">
        <w:rPr>
          <w:rFonts w:ascii="Times New Roman" w:hAnsi="Times New Roman" w:cs="Times New Roman"/>
          <w:sz w:val="24"/>
          <w:szCs w:val="24"/>
        </w:rPr>
      </w:r>
      <w:r w:rsidR="001120D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1120D3" w:rsidRPr="001322EC">
        <w:rPr>
          <w:rFonts w:ascii="Times New Roman" w:hAnsi="Times New Roman" w:cs="Times New Roman"/>
          <w:sz w:val="24"/>
          <w:szCs w:val="24"/>
        </w:rPr>
        <w:fldChar w:fldCharType="end"/>
      </w:r>
      <w:r w:rsidR="001120D3" w:rsidRPr="001322EC">
        <w:rPr>
          <w:rFonts w:ascii="Times New Roman" w:hAnsi="Times New Roman" w:cs="Times New Roman"/>
          <w:sz w:val="24"/>
          <w:szCs w:val="24"/>
        </w:rPr>
        <w:t xml:space="preserve"> </w:t>
      </w:r>
      <w:r w:rsidR="004274C0" w:rsidRPr="001322EC">
        <w:rPr>
          <w:rFonts w:ascii="Times New Roman" w:hAnsi="Times New Roman" w:cs="Times New Roman"/>
          <w:sz w:val="24"/>
          <w:szCs w:val="24"/>
        </w:rPr>
        <w:t>alebo písm.</w:t>
      </w:r>
      <w:r w:rsidR="001120D3" w:rsidRPr="001322EC">
        <w:rPr>
          <w:rFonts w:ascii="Times New Roman" w:hAnsi="Times New Roman" w:cs="Times New Roman"/>
          <w:sz w:val="24"/>
          <w:szCs w:val="24"/>
        </w:rPr>
        <w:t> </w:t>
      </w:r>
      <w:r w:rsidR="001120D3" w:rsidRPr="001322EC">
        <w:rPr>
          <w:rFonts w:ascii="Times New Roman" w:hAnsi="Times New Roman" w:cs="Times New Roman"/>
          <w:sz w:val="24"/>
          <w:szCs w:val="24"/>
        </w:rPr>
        <w:fldChar w:fldCharType="begin"/>
      </w:r>
      <w:r w:rsidR="001120D3" w:rsidRPr="001322EC">
        <w:rPr>
          <w:rFonts w:ascii="Times New Roman" w:hAnsi="Times New Roman" w:cs="Times New Roman"/>
          <w:sz w:val="24"/>
          <w:szCs w:val="24"/>
        </w:rPr>
        <w:instrText xml:space="preserve"> REF _Ref227689230 \n \h  \* MERGEFORMAT </w:instrText>
      </w:r>
      <w:r w:rsidR="001120D3" w:rsidRPr="001322EC">
        <w:rPr>
          <w:rFonts w:ascii="Times New Roman" w:hAnsi="Times New Roman" w:cs="Times New Roman"/>
          <w:sz w:val="24"/>
          <w:szCs w:val="24"/>
        </w:rPr>
      </w:r>
      <w:r w:rsidR="001120D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1120D3" w:rsidRPr="001322EC">
        <w:rPr>
          <w:rFonts w:ascii="Times New Roman" w:hAnsi="Times New Roman" w:cs="Times New Roman"/>
          <w:sz w:val="24"/>
          <w:szCs w:val="24"/>
        </w:rPr>
        <w:fldChar w:fldCharType="end"/>
      </w:r>
      <w:r w:rsidR="00AB3008" w:rsidRPr="001322EC">
        <w:rPr>
          <w:rFonts w:ascii="Times New Roman" w:hAnsi="Times New Roman" w:cs="Times New Roman"/>
          <w:sz w:val="24"/>
          <w:szCs w:val="24"/>
        </w:rPr>
        <w:t xml:space="preserve"> stratí platnosť</w:t>
      </w:r>
      <w:r w:rsidR="004274C0" w:rsidRPr="001322EC">
        <w:rPr>
          <w:rFonts w:ascii="Times New Roman" w:hAnsi="Times New Roman" w:cs="Times New Roman"/>
          <w:sz w:val="24"/>
          <w:szCs w:val="24"/>
        </w:rPr>
        <w:t>, doklad vydaný</w:t>
      </w:r>
      <w:r w:rsidR="00A62C31" w:rsidRPr="001322EC">
        <w:rPr>
          <w:rFonts w:ascii="Times New Roman" w:hAnsi="Times New Roman" w:cs="Times New Roman"/>
          <w:sz w:val="24"/>
          <w:szCs w:val="24"/>
        </w:rPr>
        <w:t xml:space="preserve"> </w:t>
      </w:r>
      <w:r w:rsidR="00391AD0" w:rsidRPr="001322EC">
        <w:rPr>
          <w:rFonts w:ascii="Times New Roman" w:hAnsi="Times New Roman" w:cs="Times New Roman"/>
          <w:sz w:val="24"/>
          <w:szCs w:val="24"/>
        </w:rPr>
        <w:t xml:space="preserve">na </w:t>
      </w:r>
      <w:r w:rsidR="00A62C31" w:rsidRPr="001322EC">
        <w:rPr>
          <w:rFonts w:ascii="Times New Roman" w:hAnsi="Times New Roman" w:cs="Times New Roman"/>
          <w:sz w:val="24"/>
          <w:szCs w:val="24"/>
        </w:rPr>
        <w:t>základe tohto poverenia</w:t>
      </w:r>
      <w:r w:rsidR="004274C0" w:rsidRPr="001322EC">
        <w:rPr>
          <w:rFonts w:ascii="Times New Roman" w:hAnsi="Times New Roman" w:cs="Times New Roman"/>
          <w:sz w:val="24"/>
          <w:szCs w:val="24"/>
        </w:rPr>
        <w:t xml:space="preserve"> platí po dobu, na ktorú je vydaný.</w:t>
      </w:r>
    </w:p>
    <w:p w14:paraId="1AD95C79" w14:textId="77777777" w:rsidR="001120D3" w:rsidRPr="001322EC" w:rsidRDefault="001120D3" w:rsidP="00BF7BC9">
      <w:pPr>
        <w:spacing w:after="0" w:line="240" w:lineRule="auto"/>
        <w:jc w:val="both"/>
        <w:rPr>
          <w:rFonts w:ascii="Times New Roman" w:hAnsi="Times New Roman" w:cs="Times New Roman"/>
          <w:sz w:val="24"/>
          <w:szCs w:val="24"/>
        </w:rPr>
      </w:pPr>
    </w:p>
    <w:p w14:paraId="1FBD5E48" w14:textId="20F29F62" w:rsidR="00B264D0" w:rsidRPr="001322EC" w:rsidRDefault="00B264D0" w:rsidP="003F52DB">
      <w:pPr>
        <w:numPr>
          <w:ilvl w:val="0"/>
          <w:numId w:val="350"/>
        </w:numPr>
        <w:spacing w:after="0" w:line="240" w:lineRule="auto"/>
        <w:ind w:left="567"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Ak </w:t>
      </w:r>
      <w:r w:rsidR="004274C0" w:rsidRPr="001322EC">
        <w:rPr>
          <w:rFonts w:ascii="Times New Roman" w:hAnsi="Times New Roman" w:cs="Times New Roman"/>
          <w:sz w:val="24"/>
          <w:szCs w:val="24"/>
        </w:rPr>
        <w:t xml:space="preserve">poverenie na vykonávanie činnosti podľa </w:t>
      </w:r>
      <w:r w:rsidR="00886149" w:rsidRPr="001322EC">
        <w:rPr>
          <w:rFonts w:ascii="Times New Roman" w:hAnsi="Times New Roman" w:cs="Times New Roman"/>
          <w:sz w:val="24"/>
          <w:szCs w:val="24"/>
        </w:rPr>
        <w:fldChar w:fldCharType="begin"/>
      </w:r>
      <w:r w:rsidR="00886149" w:rsidRPr="001322EC">
        <w:rPr>
          <w:rFonts w:ascii="Times New Roman" w:hAnsi="Times New Roman" w:cs="Times New Roman"/>
          <w:sz w:val="24"/>
          <w:szCs w:val="24"/>
        </w:rPr>
        <w:instrText xml:space="preserve"> REF _Ref228376269 \n \h  \* MERGEFORMAT </w:instrText>
      </w:r>
      <w:r w:rsidR="00886149" w:rsidRPr="001322EC">
        <w:rPr>
          <w:rFonts w:ascii="Times New Roman" w:hAnsi="Times New Roman" w:cs="Times New Roman"/>
          <w:sz w:val="24"/>
          <w:szCs w:val="24"/>
        </w:rPr>
      </w:r>
      <w:r w:rsidR="0088614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886149" w:rsidRPr="001322EC">
        <w:rPr>
          <w:rFonts w:ascii="Times New Roman" w:hAnsi="Times New Roman" w:cs="Times New Roman"/>
          <w:sz w:val="24"/>
          <w:szCs w:val="24"/>
        </w:rPr>
        <w:fldChar w:fldCharType="end"/>
      </w:r>
      <w:r w:rsidR="00886149" w:rsidRPr="001322EC">
        <w:rPr>
          <w:rFonts w:ascii="Times New Roman" w:hAnsi="Times New Roman" w:cs="Times New Roman"/>
          <w:sz w:val="24"/>
          <w:szCs w:val="24"/>
        </w:rPr>
        <w:t xml:space="preserve"> o</w:t>
      </w:r>
      <w:r w:rsidR="001120D3" w:rsidRPr="001322EC">
        <w:rPr>
          <w:rFonts w:ascii="Times New Roman" w:hAnsi="Times New Roman" w:cs="Times New Roman"/>
          <w:sz w:val="24"/>
          <w:szCs w:val="24"/>
        </w:rPr>
        <w:t>ds. </w:t>
      </w:r>
      <w:r w:rsidR="001120D3" w:rsidRPr="001322EC">
        <w:rPr>
          <w:rFonts w:ascii="Times New Roman" w:hAnsi="Times New Roman" w:cs="Times New Roman"/>
          <w:sz w:val="24"/>
          <w:szCs w:val="24"/>
        </w:rPr>
        <w:fldChar w:fldCharType="begin"/>
      </w:r>
      <w:r w:rsidR="001120D3" w:rsidRPr="001322EC">
        <w:rPr>
          <w:rFonts w:ascii="Times New Roman" w:hAnsi="Times New Roman" w:cs="Times New Roman"/>
          <w:sz w:val="24"/>
          <w:szCs w:val="24"/>
        </w:rPr>
        <w:instrText xml:space="preserve"> REF _Ref227689007 \n \h  \* MERGEFORMAT </w:instrText>
      </w:r>
      <w:r w:rsidR="001120D3" w:rsidRPr="001322EC">
        <w:rPr>
          <w:rFonts w:ascii="Times New Roman" w:hAnsi="Times New Roman" w:cs="Times New Roman"/>
          <w:sz w:val="24"/>
          <w:szCs w:val="24"/>
        </w:rPr>
      </w:r>
      <w:r w:rsidR="001120D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120D3" w:rsidRPr="001322EC">
        <w:rPr>
          <w:rFonts w:ascii="Times New Roman" w:hAnsi="Times New Roman" w:cs="Times New Roman"/>
          <w:sz w:val="24"/>
          <w:szCs w:val="24"/>
        </w:rPr>
        <w:fldChar w:fldCharType="end"/>
      </w:r>
      <w:r w:rsidR="001120D3" w:rsidRPr="001322EC">
        <w:rPr>
          <w:rFonts w:ascii="Times New Roman" w:hAnsi="Times New Roman" w:cs="Times New Roman"/>
          <w:sz w:val="24"/>
          <w:szCs w:val="24"/>
        </w:rPr>
        <w:t xml:space="preserve"> písm. </w:t>
      </w:r>
      <w:r w:rsidR="001120D3" w:rsidRPr="001322EC">
        <w:rPr>
          <w:rFonts w:ascii="Times New Roman" w:hAnsi="Times New Roman" w:cs="Times New Roman"/>
          <w:sz w:val="24"/>
          <w:szCs w:val="24"/>
        </w:rPr>
        <w:fldChar w:fldCharType="begin"/>
      </w:r>
      <w:r w:rsidR="001120D3" w:rsidRPr="001322EC">
        <w:rPr>
          <w:rFonts w:ascii="Times New Roman" w:hAnsi="Times New Roman" w:cs="Times New Roman"/>
          <w:sz w:val="24"/>
          <w:szCs w:val="24"/>
        </w:rPr>
        <w:instrText xml:space="preserve"> REF _Ref227689259 \n \h  \* MERGEFORMAT </w:instrText>
      </w:r>
      <w:r w:rsidR="001120D3" w:rsidRPr="001322EC">
        <w:rPr>
          <w:rFonts w:ascii="Times New Roman" w:hAnsi="Times New Roman" w:cs="Times New Roman"/>
          <w:sz w:val="24"/>
          <w:szCs w:val="24"/>
        </w:rPr>
      </w:r>
      <w:r w:rsidR="001120D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1120D3" w:rsidRPr="001322EC">
        <w:rPr>
          <w:rFonts w:ascii="Times New Roman" w:hAnsi="Times New Roman" w:cs="Times New Roman"/>
          <w:sz w:val="24"/>
          <w:szCs w:val="24"/>
        </w:rPr>
        <w:fldChar w:fldCharType="end"/>
      </w:r>
      <w:r w:rsidR="004274C0" w:rsidRPr="001322EC">
        <w:rPr>
          <w:rFonts w:ascii="Times New Roman" w:hAnsi="Times New Roman" w:cs="Times New Roman"/>
          <w:sz w:val="24"/>
          <w:szCs w:val="24"/>
        </w:rPr>
        <w:t xml:space="preserve"> stratí platnosť</w:t>
      </w:r>
      <w:r w:rsidRPr="001322EC" w:rsidDel="003F0D3C">
        <w:rPr>
          <w:rFonts w:ascii="Times New Roman" w:hAnsi="Times New Roman" w:cs="Times New Roman"/>
          <w:sz w:val="24"/>
          <w:szCs w:val="24"/>
        </w:rPr>
        <w:t xml:space="preserve">, dňom </w:t>
      </w:r>
      <w:r w:rsidR="004274C0" w:rsidRPr="001322EC">
        <w:rPr>
          <w:rFonts w:ascii="Times New Roman" w:hAnsi="Times New Roman" w:cs="Times New Roman"/>
          <w:sz w:val="24"/>
          <w:szCs w:val="24"/>
        </w:rPr>
        <w:t>straty platnosti tohto poverenia</w:t>
      </w:r>
      <w:r w:rsidRPr="001322EC" w:rsidDel="003F0D3C">
        <w:rPr>
          <w:rFonts w:ascii="Times New Roman" w:hAnsi="Times New Roman" w:cs="Times New Roman"/>
          <w:sz w:val="24"/>
          <w:szCs w:val="24"/>
        </w:rPr>
        <w:t xml:space="preserve"> strácajú účinnosť povolenia na prevádzkovanie plochy pre lietajúce športové zariadenia vydané </w:t>
      </w:r>
      <w:r w:rsidR="004274C0" w:rsidRPr="001322EC">
        <w:rPr>
          <w:rFonts w:ascii="Times New Roman" w:hAnsi="Times New Roman" w:cs="Times New Roman"/>
          <w:sz w:val="24"/>
          <w:szCs w:val="24"/>
        </w:rPr>
        <w:t>na základe tohto poverenia</w:t>
      </w:r>
      <w:r w:rsidRPr="001322EC" w:rsidDel="003F0D3C">
        <w:rPr>
          <w:rFonts w:ascii="Times New Roman" w:hAnsi="Times New Roman" w:cs="Times New Roman"/>
          <w:sz w:val="24"/>
          <w:szCs w:val="24"/>
        </w:rPr>
        <w:t xml:space="preserve">. </w:t>
      </w:r>
    </w:p>
    <w:p w14:paraId="3ED6BF35" w14:textId="77777777" w:rsidR="001120D3" w:rsidRPr="001322EC" w:rsidDel="003F0D3C" w:rsidRDefault="001120D3" w:rsidP="00BF7BC9">
      <w:pPr>
        <w:spacing w:after="0" w:line="240" w:lineRule="auto"/>
        <w:jc w:val="both"/>
        <w:rPr>
          <w:rFonts w:ascii="Times New Roman" w:hAnsi="Times New Roman" w:cs="Times New Roman"/>
          <w:sz w:val="24"/>
          <w:szCs w:val="24"/>
        </w:rPr>
      </w:pPr>
    </w:p>
    <w:p w14:paraId="4F721FEE" w14:textId="77777777" w:rsidR="00B264D0" w:rsidRPr="001322EC" w:rsidDel="003F0D3C" w:rsidRDefault="00B264D0"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683FD8D5" w14:textId="77777777" w:rsidR="00B264D0" w:rsidRPr="001322EC" w:rsidDel="003F0D3C" w:rsidRDefault="00B264D0" w:rsidP="00BF7BC9">
      <w:pPr>
        <w:keepNext/>
        <w:spacing w:after="0" w:line="240" w:lineRule="auto"/>
        <w:jc w:val="both"/>
        <w:rPr>
          <w:rFonts w:ascii="Times New Roman" w:hAnsi="Times New Roman" w:cs="Times New Roman"/>
          <w:sz w:val="24"/>
          <w:szCs w:val="24"/>
        </w:rPr>
      </w:pPr>
    </w:p>
    <w:p w14:paraId="746E4861" w14:textId="77777777" w:rsidR="00B264D0" w:rsidRPr="001322EC" w:rsidDel="003F0D3C" w:rsidRDefault="008E603F" w:rsidP="00BF7BC9">
      <w:pPr>
        <w:numPr>
          <w:ilvl w:val="0"/>
          <w:numId w:val="17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Poverená osoba</w:t>
      </w:r>
      <w:r w:rsidR="00B264D0" w:rsidRPr="001322EC" w:rsidDel="003F0D3C">
        <w:rPr>
          <w:rFonts w:ascii="Times New Roman" w:hAnsi="Times New Roman" w:cs="Times New Roman"/>
          <w:sz w:val="24"/>
          <w:szCs w:val="24"/>
        </w:rPr>
        <w:t xml:space="preserve"> je povinná vykonávať činnosť v rozsahu </w:t>
      </w:r>
      <w:r w:rsidR="004E7076" w:rsidRPr="001322EC">
        <w:rPr>
          <w:rFonts w:ascii="Times New Roman" w:hAnsi="Times New Roman" w:cs="Times New Roman"/>
          <w:sz w:val="24"/>
          <w:szCs w:val="24"/>
        </w:rPr>
        <w:t xml:space="preserve">a za podmienok </w:t>
      </w:r>
      <w:r w:rsidRPr="001322EC">
        <w:rPr>
          <w:rFonts w:ascii="Times New Roman" w:hAnsi="Times New Roman" w:cs="Times New Roman"/>
          <w:sz w:val="24"/>
          <w:szCs w:val="24"/>
        </w:rPr>
        <w:t>určených v poverení</w:t>
      </w:r>
      <w:r w:rsidR="00B264D0" w:rsidRPr="001322EC" w:rsidDel="003F0D3C">
        <w:rPr>
          <w:rFonts w:ascii="Times New Roman" w:hAnsi="Times New Roman" w:cs="Times New Roman"/>
          <w:sz w:val="24"/>
          <w:szCs w:val="24"/>
        </w:rPr>
        <w:t xml:space="preserve"> a podľa tohto zákona a všeobecne záväzných právnych predpisov vydaných na jeho základe. </w:t>
      </w:r>
    </w:p>
    <w:p w14:paraId="45DBABBF"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175897A1" w14:textId="3542D5D6" w:rsidR="00B264D0" w:rsidRPr="001322EC" w:rsidDel="003F0D3C" w:rsidRDefault="008E603F" w:rsidP="00BF7BC9">
      <w:pPr>
        <w:numPr>
          <w:ilvl w:val="0"/>
          <w:numId w:val="177"/>
        </w:numPr>
        <w:spacing w:after="0" w:line="240" w:lineRule="auto"/>
        <w:ind w:left="567" w:hanging="567"/>
        <w:jc w:val="both"/>
        <w:rPr>
          <w:rFonts w:ascii="Times New Roman" w:hAnsi="Times New Roman" w:cs="Times New Roman"/>
          <w:sz w:val="24"/>
          <w:szCs w:val="24"/>
        </w:rPr>
      </w:pPr>
      <w:bookmarkStart w:id="600" w:name="_Ref227689689"/>
      <w:r w:rsidRPr="001322EC">
        <w:rPr>
          <w:rFonts w:ascii="Times New Roman" w:hAnsi="Times New Roman" w:cs="Times New Roman"/>
          <w:sz w:val="24"/>
          <w:szCs w:val="24"/>
        </w:rPr>
        <w:t>Poverená osoba</w:t>
      </w:r>
      <w:r w:rsidR="00B264D0" w:rsidRPr="001322EC" w:rsidDel="003F0D3C">
        <w:rPr>
          <w:rFonts w:ascii="Times New Roman" w:hAnsi="Times New Roman" w:cs="Times New Roman"/>
          <w:sz w:val="24"/>
          <w:szCs w:val="24"/>
        </w:rPr>
        <w:t xml:space="preserve"> je povinná predložiť Dopravnému úradu zoznam osôb, ktoré úspešne absolvovali skúšku teoretických vedomostí a ktorým vydala preukaz spôsobilosti člena leteckého personálu lietajúcich športových zariadení, ak ide o </w:t>
      </w:r>
      <w:r w:rsidR="00F3267A" w:rsidRPr="001322EC">
        <w:rPr>
          <w:rFonts w:ascii="Times New Roman" w:hAnsi="Times New Roman" w:cs="Times New Roman"/>
          <w:sz w:val="24"/>
          <w:szCs w:val="24"/>
        </w:rPr>
        <w:t>osobu</w:t>
      </w:r>
      <w:r w:rsidR="00B264D0" w:rsidRPr="001322EC" w:rsidDel="003F0D3C">
        <w:rPr>
          <w:rFonts w:ascii="Times New Roman" w:hAnsi="Times New Roman" w:cs="Times New Roman"/>
          <w:sz w:val="24"/>
          <w:szCs w:val="24"/>
        </w:rPr>
        <w:t xml:space="preserve"> </w:t>
      </w:r>
      <w:r w:rsidR="00F3267A" w:rsidRPr="001322EC">
        <w:rPr>
          <w:rFonts w:ascii="Times New Roman" w:hAnsi="Times New Roman" w:cs="Times New Roman"/>
          <w:sz w:val="24"/>
          <w:szCs w:val="24"/>
        </w:rPr>
        <w:t xml:space="preserve">poverenú vykonávaním činnosti podľa </w:t>
      </w:r>
      <w:r w:rsidR="00B7030E" w:rsidRPr="001322EC">
        <w:rPr>
          <w:rFonts w:ascii="Times New Roman" w:hAnsi="Times New Roman" w:cs="Times New Roman"/>
          <w:sz w:val="24"/>
          <w:szCs w:val="24"/>
        </w:rPr>
        <w:fldChar w:fldCharType="begin"/>
      </w:r>
      <w:r w:rsidR="00B7030E" w:rsidRPr="001322EC">
        <w:rPr>
          <w:rFonts w:ascii="Times New Roman" w:hAnsi="Times New Roman" w:cs="Times New Roman"/>
          <w:sz w:val="24"/>
          <w:szCs w:val="24"/>
        </w:rPr>
        <w:instrText xml:space="preserve"> REF _Ref228376269 \n \h  \* MERGEFORMAT </w:instrText>
      </w:r>
      <w:r w:rsidR="00B7030E" w:rsidRPr="001322EC">
        <w:rPr>
          <w:rFonts w:ascii="Times New Roman" w:hAnsi="Times New Roman" w:cs="Times New Roman"/>
          <w:sz w:val="24"/>
          <w:szCs w:val="24"/>
        </w:rPr>
      </w:r>
      <w:r w:rsidR="00B7030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B7030E" w:rsidRPr="001322EC">
        <w:rPr>
          <w:rFonts w:ascii="Times New Roman" w:hAnsi="Times New Roman" w:cs="Times New Roman"/>
          <w:sz w:val="24"/>
          <w:szCs w:val="24"/>
        </w:rPr>
        <w:fldChar w:fldCharType="end"/>
      </w:r>
      <w:r w:rsidR="00B7030E" w:rsidRPr="001322EC">
        <w:rPr>
          <w:rFonts w:ascii="Times New Roman" w:hAnsi="Times New Roman" w:cs="Times New Roman"/>
          <w:sz w:val="24"/>
          <w:szCs w:val="24"/>
        </w:rPr>
        <w:t xml:space="preserve"> </w:t>
      </w:r>
      <w:r w:rsidR="001120D3" w:rsidRPr="001322EC">
        <w:rPr>
          <w:rFonts w:ascii="Times New Roman" w:hAnsi="Times New Roman" w:cs="Times New Roman"/>
          <w:sz w:val="24"/>
          <w:szCs w:val="24"/>
        </w:rPr>
        <w:t>ods. </w:t>
      </w:r>
      <w:r w:rsidR="001120D3" w:rsidRPr="001322EC">
        <w:rPr>
          <w:rFonts w:ascii="Times New Roman" w:hAnsi="Times New Roman" w:cs="Times New Roman"/>
          <w:sz w:val="24"/>
          <w:szCs w:val="24"/>
        </w:rPr>
        <w:fldChar w:fldCharType="begin"/>
      </w:r>
      <w:r w:rsidR="001120D3" w:rsidRPr="001322EC">
        <w:rPr>
          <w:rFonts w:ascii="Times New Roman" w:hAnsi="Times New Roman" w:cs="Times New Roman"/>
          <w:sz w:val="24"/>
          <w:szCs w:val="24"/>
        </w:rPr>
        <w:instrText xml:space="preserve"> REF _Ref227689007 \n \h  \* MERGEFORMAT </w:instrText>
      </w:r>
      <w:r w:rsidR="001120D3" w:rsidRPr="001322EC">
        <w:rPr>
          <w:rFonts w:ascii="Times New Roman" w:hAnsi="Times New Roman" w:cs="Times New Roman"/>
          <w:sz w:val="24"/>
          <w:szCs w:val="24"/>
        </w:rPr>
      </w:r>
      <w:r w:rsidR="001120D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120D3" w:rsidRPr="001322EC">
        <w:rPr>
          <w:rFonts w:ascii="Times New Roman" w:hAnsi="Times New Roman" w:cs="Times New Roman"/>
          <w:sz w:val="24"/>
          <w:szCs w:val="24"/>
        </w:rPr>
        <w:fldChar w:fldCharType="end"/>
      </w:r>
      <w:r w:rsidR="001120D3" w:rsidRPr="001322EC">
        <w:rPr>
          <w:rFonts w:ascii="Times New Roman" w:hAnsi="Times New Roman" w:cs="Times New Roman"/>
          <w:sz w:val="24"/>
          <w:szCs w:val="24"/>
        </w:rPr>
        <w:t xml:space="preserve"> písm. </w:t>
      </w:r>
      <w:r w:rsidR="001120D3" w:rsidRPr="001322EC">
        <w:rPr>
          <w:rFonts w:ascii="Times New Roman" w:hAnsi="Times New Roman" w:cs="Times New Roman"/>
          <w:sz w:val="24"/>
          <w:szCs w:val="24"/>
        </w:rPr>
        <w:fldChar w:fldCharType="begin"/>
      </w:r>
      <w:r w:rsidR="001120D3" w:rsidRPr="001322EC">
        <w:rPr>
          <w:rFonts w:ascii="Times New Roman" w:hAnsi="Times New Roman" w:cs="Times New Roman"/>
          <w:sz w:val="24"/>
          <w:szCs w:val="24"/>
        </w:rPr>
        <w:instrText xml:space="preserve"> REF _Ref227689165 \n \h  \* MERGEFORMAT </w:instrText>
      </w:r>
      <w:r w:rsidR="001120D3" w:rsidRPr="001322EC">
        <w:rPr>
          <w:rFonts w:ascii="Times New Roman" w:hAnsi="Times New Roman" w:cs="Times New Roman"/>
          <w:sz w:val="24"/>
          <w:szCs w:val="24"/>
        </w:rPr>
      </w:r>
      <w:r w:rsidR="001120D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1120D3" w:rsidRPr="001322EC">
        <w:rPr>
          <w:rFonts w:ascii="Times New Roman" w:hAnsi="Times New Roman" w:cs="Times New Roman"/>
          <w:sz w:val="24"/>
          <w:szCs w:val="24"/>
        </w:rPr>
        <w:fldChar w:fldCharType="end"/>
      </w:r>
      <w:r w:rsidR="001120D3" w:rsidRPr="001322EC">
        <w:rPr>
          <w:rFonts w:ascii="Times New Roman" w:hAnsi="Times New Roman" w:cs="Times New Roman"/>
          <w:sz w:val="24"/>
          <w:szCs w:val="24"/>
        </w:rPr>
        <w:t xml:space="preserve"> alebo písm. </w:t>
      </w:r>
      <w:r w:rsidR="001120D3" w:rsidRPr="001322EC">
        <w:rPr>
          <w:rFonts w:ascii="Times New Roman" w:hAnsi="Times New Roman" w:cs="Times New Roman"/>
          <w:sz w:val="24"/>
          <w:szCs w:val="24"/>
        </w:rPr>
        <w:fldChar w:fldCharType="begin"/>
      </w:r>
      <w:r w:rsidR="001120D3" w:rsidRPr="001322EC">
        <w:rPr>
          <w:rFonts w:ascii="Times New Roman" w:hAnsi="Times New Roman" w:cs="Times New Roman"/>
          <w:sz w:val="24"/>
          <w:szCs w:val="24"/>
        </w:rPr>
        <w:instrText xml:space="preserve"> REF _Ref227689198 \n \h  \* MERGEFORMAT </w:instrText>
      </w:r>
      <w:r w:rsidR="001120D3" w:rsidRPr="001322EC">
        <w:rPr>
          <w:rFonts w:ascii="Times New Roman" w:hAnsi="Times New Roman" w:cs="Times New Roman"/>
          <w:sz w:val="24"/>
          <w:szCs w:val="24"/>
        </w:rPr>
      </w:r>
      <w:r w:rsidR="001120D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1120D3" w:rsidRPr="001322EC">
        <w:rPr>
          <w:rFonts w:ascii="Times New Roman" w:hAnsi="Times New Roman" w:cs="Times New Roman"/>
          <w:sz w:val="24"/>
          <w:szCs w:val="24"/>
        </w:rPr>
        <w:fldChar w:fldCharType="end"/>
      </w:r>
      <w:r w:rsidR="00B264D0" w:rsidRPr="001322EC" w:rsidDel="003F0D3C">
        <w:rPr>
          <w:rFonts w:ascii="Times New Roman" w:hAnsi="Times New Roman" w:cs="Times New Roman"/>
          <w:sz w:val="24"/>
          <w:szCs w:val="24"/>
        </w:rPr>
        <w:t>.</w:t>
      </w:r>
      <w:bookmarkEnd w:id="600"/>
      <w:r w:rsidR="00B264D0" w:rsidRPr="001322EC" w:rsidDel="003F0D3C">
        <w:rPr>
          <w:rFonts w:ascii="Times New Roman" w:hAnsi="Times New Roman" w:cs="Times New Roman"/>
          <w:sz w:val="24"/>
          <w:szCs w:val="24"/>
        </w:rPr>
        <w:t xml:space="preserve"> </w:t>
      </w:r>
    </w:p>
    <w:p w14:paraId="3CBDBBC7"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55D99549" w14:textId="35F1A5C1" w:rsidR="00B264D0" w:rsidRPr="001322EC" w:rsidDel="003F0D3C" w:rsidRDefault="00B264D0" w:rsidP="00BF7BC9">
      <w:pPr>
        <w:keepNext/>
        <w:numPr>
          <w:ilvl w:val="0"/>
          <w:numId w:val="177"/>
        </w:numPr>
        <w:spacing w:after="0" w:line="240" w:lineRule="auto"/>
        <w:ind w:left="567" w:hanging="567"/>
        <w:jc w:val="both"/>
        <w:rPr>
          <w:rFonts w:ascii="Times New Roman" w:hAnsi="Times New Roman" w:cs="Times New Roman"/>
          <w:sz w:val="24"/>
          <w:szCs w:val="24"/>
        </w:rPr>
      </w:pPr>
      <w:bookmarkStart w:id="601" w:name="_Ref227689955"/>
      <w:r w:rsidRPr="001322EC" w:rsidDel="003F0D3C">
        <w:rPr>
          <w:rFonts w:ascii="Times New Roman" w:hAnsi="Times New Roman" w:cs="Times New Roman"/>
          <w:sz w:val="24"/>
          <w:szCs w:val="24"/>
        </w:rPr>
        <w:t xml:space="preserve">Zoznam podľa odseku </w:t>
      </w:r>
      <w:r w:rsidR="001120D3" w:rsidRPr="001322EC">
        <w:rPr>
          <w:rFonts w:ascii="Times New Roman" w:hAnsi="Times New Roman" w:cs="Times New Roman"/>
          <w:sz w:val="24"/>
          <w:szCs w:val="24"/>
        </w:rPr>
        <w:fldChar w:fldCharType="begin"/>
      </w:r>
      <w:r w:rsidR="001120D3" w:rsidRPr="001322EC">
        <w:rPr>
          <w:rFonts w:ascii="Times New Roman" w:hAnsi="Times New Roman" w:cs="Times New Roman"/>
          <w:sz w:val="24"/>
          <w:szCs w:val="24"/>
        </w:rPr>
        <w:instrText xml:space="preserve"> REF _Ref227689689 \n \h  \* MERGEFORMAT </w:instrText>
      </w:r>
      <w:r w:rsidR="001120D3" w:rsidRPr="001322EC">
        <w:rPr>
          <w:rFonts w:ascii="Times New Roman" w:hAnsi="Times New Roman" w:cs="Times New Roman"/>
          <w:sz w:val="24"/>
          <w:szCs w:val="24"/>
        </w:rPr>
      </w:r>
      <w:r w:rsidR="001120D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120D3" w:rsidRPr="001322EC">
        <w:rPr>
          <w:rFonts w:ascii="Times New Roman" w:hAnsi="Times New Roman" w:cs="Times New Roman"/>
          <w:sz w:val="24"/>
          <w:szCs w:val="24"/>
        </w:rPr>
        <w:fldChar w:fldCharType="end"/>
      </w:r>
      <w:r w:rsidRPr="001322EC" w:rsidDel="003F0D3C">
        <w:rPr>
          <w:rFonts w:ascii="Times New Roman" w:hAnsi="Times New Roman" w:cs="Times New Roman"/>
          <w:sz w:val="24"/>
          <w:szCs w:val="24"/>
        </w:rPr>
        <w:t xml:space="preserve"> obsahuje</w:t>
      </w:r>
      <w:bookmarkEnd w:id="601"/>
      <w:r w:rsidRPr="001322EC" w:rsidDel="003F0D3C">
        <w:rPr>
          <w:rFonts w:ascii="Times New Roman" w:hAnsi="Times New Roman" w:cs="Times New Roman"/>
          <w:sz w:val="24"/>
          <w:szCs w:val="24"/>
        </w:rPr>
        <w:t xml:space="preserve"> </w:t>
      </w:r>
    </w:p>
    <w:p w14:paraId="1741031D" w14:textId="77777777" w:rsidR="00B264D0" w:rsidRPr="001322EC" w:rsidDel="003F0D3C" w:rsidRDefault="00B264D0" w:rsidP="00BF7BC9">
      <w:pPr>
        <w:numPr>
          <w:ilvl w:val="0"/>
          <w:numId w:val="178"/>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osobné údaje držiteľa preukazu v rozsahu meno, priezvisko, dátum narodenia a adresa trvalého pobytu, </w:t>
      </w:r>
    </w:p>
    <w:p w14:paraId="34213119" w14:textId="77777777" w:rsidR="00B264D0" w:rsidRPr="001322EC" w:rsidDel="003F0D3C" w:rsidRDefault="00B264D0" w:rsidP="00BF7BC9">
      <w:pPr>
        <w:numPr>
          <w:ilvl w:val="0"/>
          <w:numId w:val="178"/>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číslo a dátum vydania preukazu spôsobilosti,</w:t>
      </w:r>
    </w:p>
    <w:p w14:paraId="78656372" w14:textId="77777777" w:rsidR="00B264D0" w:rsidRPr="001322EC" w:rsidDel="003F0D3C" w:rsidRDefault="00B264D0" w:rsidP="00BF7BC9">
      <w:pPr>
        <w:numPr>
          <w:ilvl w:val="0"/>
          <w:numId w:val="178"/>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dobu platnosti preukazu spôsobilosti, </w:t>
      </w:r>
    </w:p>
    <w:p w14:paraId="64A504AC" w14:textId="77777777" w:rsidR="00B264D0" w:rsidRPr="001322EC" w:rsidDel="003F0D3C" w:rsidRDefault="00B264D0" w:rsidP="00BF7BC9">
      <w:pPr>
        <w:numPr>
          <w:ilvl w:val="0"/>
          <w:numId w:val="178"/>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oprávnenia vyplývajúce z preukazu spôsobilosti.</w:t>
      </w:r>
    </w:p>
    <w:p w14:paraId="29B128DB"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0C792264" w14:textId="058CA803" w:rsidR="00B264D0" w:rsidRPr="001322EC" w:rsidDel="003F0D3C" w:rsidRDefault="00F3267A" w:rsidP="00BF7BC9">
      <w:pPr>
        <w:numPr>
          <w:ilvl w:val="0"/>
          <w:numId w:val="17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Poverená osoba</w:t>
      </w:r>
      <w:r w:rsidR="00B264D0" w:rsidRPr="001322EC" w:rsidDel="003F0D3C">
        <w:rPr>
          <w:rFonts w:ascii="Times New Roman" w:hAnsi="Times New Roman" w:cs="Times New Roman"/>
          <w:sz w:val="24"/>
          <w:szCs w:val="24"/>
        </w:rPr>
        <w:t xml:space="preserve"> je povinná na preukaze spôsobilosti </w:t>
      </w:r>
      <w:r w:rsidRPr="001322EC">
        <w:rPr>
          <w:rFonts w:ascii="Times New Roman" w:hAnsi="Times New Roman" w:cs="Times New Roman"/>
          <w:sz w:val="24"/>
          <w:szCs w:val="24"/>
        </w:rPr>
        <w:t>pilota</w:t>
      </w:r>
      <w:r w:rsidR="00B264D0" w:rsidRPr="001322EC" w:rsidDel="003F0D3C">
        <w:rPr>
          <w:rFonts w:ascii="Times New Roman" w:hAnsi="Times New Roman" w:cs="Times New Roman"/>
          <w:sz w:val="24"/>
          <w:szCs w:val="24"/>
        </w:rPr>
        <w:t xml:space="preserve"> lietajúceho športového zariadenia a na </w:t>
      </w:r>
      <w:r w:rsidRPr="001322EC">
        <w:rPr>
          <w:rFonts w:ascii="Times New Roman" w:hAnsi="Times New Roman" w:cs="Times New Roman"/>
          <w:sz w:val="24"/>
          <w:szCs w:val="24"/>
        </w:rPr>
        <w:t xml:space="preserve">preukaze letovej spôsobilosti </w:t>
      </w:r>
      <w:r w:rsidR="00B264D0" w:rsidRPr="001322EC" w:rsidDel="003F0D3C">
        <w:rPr>
          <w:rFonts w:ascii="Times New Roman" w:hAnsi="Times New Roman" w:cs="Times New Roman"/>
          <w:sz w:val="24"/>
          <w:szCs w:val="24"/>
        </w:rPr>
        <w:t>lietajúceho športového zariadenia uvádzať číslo tohto preukazu alebo tohto dokladu v tvare ustanovenom vykonávacím právnym predpisom podľa</w:t>
      </w:r>
      <w:r w:rsidR="001120D3" w:rsidRPr="001322EC">
        <w:rPr>
          <w:rFonts w:ascii="Times New Roman" w:hAnsi="Times New Roman" w:cs="Times New Roman"/>
          <w:sz w:val="24"/>
          <w:szCs w:val="24"/>
        </w:rPr>
        <w:t xml:space="preserve"> </w:t>
      </w:r>
      <w:r w:rsidR="00E052E2" w:rsidRPr="001322EC">
        <w:rPr>
          <w:rFonts w:ascii="Times New Roman" w:hAnsi="Times New Roman" w:cs="Times New Roman"/>
          <w:sz w:val="24"/>
          <w:szCs w:val="24"/>
        </w:rPr>
        <w:fldChar w:fldCharType="begin"/>
      </w:r>
      <w:r w:rsidR="00E052E2" w:rsidRPr="001322EC">
        <w:rPr>
          <w:rFonts w:ascii="Times New Roman" w:hAnsi="Times New Roman" w:cs="Times New Roman"/>
          <w:sz w:val="24"/>
          <w:szCs w:val="24"/>
        </w:rPr>
        <w:instrText xml:space="preserve"> REF _Ref228378282 \n \h  \* MERGEFORMAT </w:instrText>
      </w:r>
      <w:r w:rsidR="00E052E2" w:rsidRPr="001322EC">
        <w:rPr>
          <w:rFonts w:ascii="Times New Roman" w:hAnsi="Times New Roman" w:cs="Times New Roman"/>
          <w:sz w:val="24"/>
          <w:szCs w:val="24"/>
        </w:rPr>
      </w:r>
      <w:r w:rsidR="00E052E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E052E2" w:rsidRPr="001322EC">
        <w:rPr>
          <w:rFonts w:ascii="Times New Roman" w:hAnsi="Times New Roman" w:cs="Times New Roman"/>
          <w:sz w:val="24"/>
          <w:szCs w:val="24"/>
        </w:rPr>
        <w:fldChar w:fldCharType="end"/>
      </w:r>
      <w:r w:rsidR="00E052E2" w:rsidRPr="001322EC">
        <w:rPr>
          <w:rFonts w:ascii="Times New Roman" w:hAnsi="Times New Roman" w:cs="Times New Roman"/>
          <w:sz w:val="24"/>
          <w:szCs w:val="24"/>
        </w:rPr>
        <w:t xml:space="preserve"> o</w:t>
      </w:r>
      <w:r w:rsidR="001120D3" w:rsidRPr="001322EC">
        <w:rPr>
          <w:rFonts w:ascii="Times New Roman" w:hAnsi="Times New Roman" w:cs="Times New Roman"/>
          <w:sz w:val="24"/>
          <w:szCs w:val="24"/>
        </w:rPr>
        <w:t>ds. </w:t>
      </w:r>
      <w:r w:rsidR="001120D3" w:rsidRPr="001322EC">
        <w:rPr>
          <w:rFonts w:ascii="Times New Roman" w:hAnsi="Times New Roman" w:cs="Times New Roman"/>
          <w:sz w:val="24"/>
          <w:szCs w:val="24"/>
        </w:rPr>
        <w:fldChar w:fldCharType="begin"/>
      </w:r>
      <w:r w:rsidR="001120D3" w:rsidRPr="001322EC">
        <w:rPr>
          <w:rFonts w:ascii="Times New Roman" w:hAnsi="Times New Roman" w:cs="Times New Roman"/>
          <w:sz w:val="24"/>
          <w:szCs w:val="24"/>
        </w:rPr>
        <w:instrText xml:space="preserve"> REF _Ref227239699 \n \h  \* MERGEFORMAT </w:instrText>
      </w:r>
      <w:r w:rsidR="001120D3" w:rsidRPr="001322EC">
        <w:rPr>
          <w:rFonts w:ascii="Times New Roman" w:hAnsi="Times New Roman" w:cs="Times New Roman"/>
          <w:sz w:val="24"/>
          <w:szCs w:val="24"/>
        </w:rPr>
      </w:r>
      <w:r w:rsidR="001120D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120D3" w:rsidRPr="001322EC">
        <w:rPr>
          <w:rFonts w:ascii="Times New Roman" w:hAnsi="Times New Roman" w:cs="Times New Roman"/>
          <w:sz w:val="24"/>
          <w:szCs w:val="24"/>
        </w:rPr>
        <w:fldChar w:fldCharType="end"/>
      </w:r>
      <w:r w:rsidR="001120D3" w:rsidRPr="001322EC">
        <w:rPr>
          <w:rFonts w:ascii="Times New Roman" w:hAnsi="Times New Roman" w:cs="Times New Roman"/>
          <w:sz w:val="24"/>
          <w:szCs w:val="24"/>
        </w:rPr>
        <w:t xml:space="preserve"> písm. </w:t>
      </w:r>
      <w:r w:rsidR="003C3032" w:rsidRPr="001322EC">
        <w:rPr>
          <w:rFonts w:ascii="Times New Roman" w:hAnsi="Times New Roman" w:cs="Times New Roman"/>
          <w:sz w:val="24"/>
          <w:szCs w:val="24"/>
        </w:rPr>
        <w:fldChar w:fldCharType="begin"/>
      </w:r>
      <w:r w:rsidR="003C3032" w:rsidRPr="001322EC">
        <w:rPr>
          <w:rFonts w:ascii="Times New Roman" w:hAnsi="Times New Roman" w:cs="Times New Roman"/>
          <w:sz w:val="24"/>
          <w:szCs w:val="24"/>
        </w:rPr>
        <w:instrText xml:space="preserve"> REF _Ref227915377 \n \h  \* MERGEFORMAT </w:instrText>
      </w:r>
      <w:r w:rsidR="003C3032" w:rsidRPr="001322EC">
        <w:rPr>
          <w:rFonts w:ascii="Times New Roman" w:hAnsi="Times New Roman" w:cs="Times New Roman"/>
          <w:sz w:val="24"/>
          <w:szCs w:val="24"/>
        </w:rPr>
      </w:r>
      <w:r w:rsidR="003C303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v)</w:t>
      </w:r>
      <w:r w:rsidR="003C3032" w:rsidRPr="001322EC">
        <w:rPr>
          <w:rFonts w:ascii="Times New Roman" w:hAnsi="Times New Roman" w:cs="Times New Roman"/>
          <w:sz w:val="24"/>
          <w:szCs w:val="24"/>
        </w:rPr>
        <w:fldChar w:fldCharType="end"/>
      </w:r>
      <w:r w:rsidR="001120D3" w:rsidRPr="001322EC">
        <w:rPr>
          <w:rFonts w:ascii="Times New Roman" w:hAnsi="Times New Roman" w:cs="Times New Roman"/>
          <w:sz w:val="24"/>
          <w:szCs w:val="24"/>
        </w:rPr>
        <w:t>.</w:t>
      </w:r>
      <w:r w:rsidR="00B264D0" w:rsidRPr="001322EC" w:rsidDel="003F0D3C">
        <w:rPr>
          <w:rFonts w:ascii="Times New Roman" w:hAnsi="Times New Roman" w:cs="Times New Roman"/>
          <w:sz w:val="24"/>
          <w:szCs w:val="24"/>
        </w:rPr>
        <w:t xml:space="preserve"> </w:t>
      </w:r>
    </w:p>
    <w:p w14:paraId="1E291F16"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2A9A50C8" w14:textId="527F8880" w:rsidR="00B264D0" w:rsidRPr="001322EC" w:rsidDel="003F0D3C" w:rsidRDefault="00F3267A" w:rsidP="00BF7BC9">
      <w:pPr>
        <w:numPr>
          <w:ilvl w:val="0"/>
          <w:numId w:val="177"/>
        </w:numPr>
        <w:spacing w:after="0" w:line="240" w:lineRule="auto"/>
        <w:ind w:left="567" w:hanging="567"/>
        <w:jc w:val="both"/>
        <w:rPr>
          <w:rFonts w:ascii="Times New Roman" w:hAnsi="Times New Roman" w:cs="Times New Roman"/>
          <w:sz w:val="24"/>
          <w:szCs w:val="24"/>
        </w:rPr>
      </w:pPr>
      <w:bookmarkStart w:id="602" w:name="_Ref227689811"/>
      <w:r w:rsidRPr="001322EC">
        <w:rPr>
          <w:rFonts w:ascii="Times New Roman" w:hAnsi="Times New Roman" w:cs="Times New Roman"/>
          <w:sz w:val="24"/>
          <w:szCs w:val="24"/>
        </w:rPr>
        <w:t>Poverená osoba</w:t>
      </w:r>
      <w:r w:rsidR="00B264D0" w:rsidRPr="001322EC" w:rsidDel="003F0D3C">
        <w:rPr>
          <w:rFonts w:ascii="Times New Roman" w:hAnsi="Times New Roman" w:cs="Times New Roman"/>
          <w:sz w:val="24"/>
          <w:szCs w:val="24"/>
        </w:rPr>
        <w:t xml:space="preserve"> je povinná predložiť Dopravnému úradu zoznam osôb, ktorým vydala </w:t>
      </w:r>
      <w:r w:rsidRPr="001322EC">
        <w:rPr>
          <w:rFonts w:ascii="Times New Roman" w:hAnsi="Times New Roman" w:cs="Times New Roman"/>
          <w:sz w:val="24"/>
          <w:szCs w:val="24"/>
        </w:rPr>
        <w:t>preukaz letovej spôsobilosti</w:t>
      </w:r>
      <w:r w:rsidR="00B264D0" w:rsidRPr="001322EC" w:rsidDel="003F0D3C">
        <w:rPr>
          <w:rFonts w:ascii="Times New Roman" w:hAnsi="Times New Roman" w:cs="Times New Roman"/>
          <w:sz w:val="24"/>
          <w:szCs w:val="24"/>
        </w:rPr>
        <w:t xml:space="preserve"> lietajúceho športového zariadenia a zoznam lietajúcich športových </w:t>
      </w:r>
      <w:r w:rsidR="00B264D0" w:rsidRPr="001322EC" w:rsidDel="003F0D3C">
        <w:rPr>
          <w:rFonts w:ascii="Times New Roman" w:hAnsi="Times New Roman" w:cs="Times New Roman"/>
          <w:sz w:val="24"/>
          <w:szCs w:val="24"/>
        </w:rPr>
        <w:lastRenderedPageBreak/>
        <w:t xml:space="preserve">zariadení, ktorých letovú spôsobilosť </w:t>
      </w:r>
      <w:r w:rsidRPr="001322EC">
        <w:rPr>
          <w:rFonts w:ascii="Times New Roman" w:hAnsi="Times New Roman" w:cs="Times New Roman"/>
          <w:sz w:val="24"/>
          <w:szCs w:val="24"/>
        </w:rPr>
        <w:t>overila</w:t>
      </w:r>
      <w:r w:rsidR="00B264D0" w:rsidRPr="001322EC" w:rsidDel="003F0D3C">
        <w:rPr>
          <w:rFonts w:ascii="Times New Roman" w:hAnsi="Times New Roman" w:cs="Times New Roman"/>
          <w:sz w:val="24"/>
          <w:szCs w:val="24"/>
        </w:rPr>
        <w:t xml:space="preserve"> ak ide o </w:t>
      </w:r>
      <w:r w:rsidRPr="001322EC">
        <w:rPr>
          <w:rFonts w:ascii="Times New Roman" w:hAnsi="Times New Roman" w:cs="Times New Roman"/>
          <w:sz w:val="24"/>
          <w:szCs w:val="24"/>
        </w:rPr>
        <w:t xml:space="preserve">poverené vykonávaním činnosti podľa </w:t>
      </w:r>
      <w:r w:rsidR="00B7030E" w:rsidRPr="001322EC">
        <w:rPr>
          <w:rFonts w:ascii="Times New Roman" w:hAnsi="Times New Roman" w:cs="Times New Roman"/>
          <w:sz w:val="24"/>
          <w:szCs w:val="24"/>
        </w:rPr>
        <w:fldChar w:fldCharType="begin"/>
      </w:r>
      <w:r w:rsidR="00B7030E" w:rsidRPr="001322EC">
        <w:rPr>
          <w:rFonts w:ascii="Times New Roman" w:hAnsi="Times New Roman" w:cs="Times New Roman"/>
          <w:sz w:val="24"/>
          <w:szCs w:val="24"/>
        </w:rPr>
        <w:instrText xml:space="preserve"> REF _Ref228376269 \n \h  \* MERGEFORMAT </w:instrText>
      </w:r>
      <w:r w:rsidR="00B7030E" w:rsidRPr="001322EC">
        <w:rPr>
          <w:rFonts w:ascii="Times New Roman" w:hAnsi="Times New Roman" w:cs="Times New Roman"/>
          <w:sz w:val="24"/>
          <w:szCs w:val="24"/>
        </w:rPr>
      </w:r>
      <w:r w:rsidR="00B7030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B7030E" w:rsidRPr="001322EC">
        <w:rPr>
          <w:rFonts w:ascii="Times New Roman" w:hAnsi="Times New Roman" w:cs="Times New Roman"/>
          <w:sz w:val="24"/>
          <w:szCs w:val="24"/>
        </w:rPr>
        <w:fldChar w:fldCharType="end"/>
      </w:r>
      <w:r w:rsidR="00B7030E" w:rsidRPr="001322EC">
        <w:rPr>
          <w:rFonts w:ascii="Times New Roman" w:hAnsi="Times New Roman" w:cs="Times New Roman"/>
          <w:sz w:val="24"/>
          <w:szCs w:val="24"/>
        </w:rPr>
        <w:t xml:space="preserve"> o</w:t>
      </w:r>
      <w:r w:rsidR="00945CF8" w:rsidRPr="001322EC">
        <w:rPr>
          <w:rFonts w:ascii="Times New Roman" w:hAnsi="Times New Roman" w:cs="Times New Roman"/>
          <w:sz w:val="24"/>
          <w:szCs w:val="24"/>
        </w:rPr>
        <w:t>ds. </w:t>
      </w:r>
      <w:r w:rsidR="00945CF8" w:rsidRPr="001322EC">
        <w:rPr>
          <w:rFonts w:ascii="Times New Roman" w:hAnsi="Times New Roman" w:cs="Times New Roman"/>
          <w:sz w:val="24"/>
          <w:szCs w:val="24"/>
        </w:rPr>
        <w:fldChar w:fldCharType="begin"/>
      </w:r>
      <w:r w:rsidR="00945CF8" w:rsidRPr="001322EC">
        <w:rPr>
          <w:rFonts w:ascii="Times New Roman" w:hAnsi="Times New Roman" w:cs="Times New Roman"/>
          <w:sz w:val="24"/>
          <w:szCs w:val="24"/>
        </w:rPr>
        <w:instrText xml:space="preserve"> REF _Ref227689007 \n \h  \* MERGEFORMAT </w:instrText>
      </w:r>
      <w:r w:rsidR="00945CF8" w:rsidRPr="001322EC">
        <w:rPr>
          <w:rFonts w:ascii="Times New Roman" w:hAnsi="Times New Roman" w:cs="Times New Roman"/>
          <w:sz w:val="24"/>
          <w:szCs w:val="24"/>
        </w:rPr>
      </w:r>
      <w:r w:rsidR="00945CF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945CF8" w:rsidRPr="001322EC">
        <w:rPr>
          <w:rFonts w:ascii="Times New Roman" w:hAnsi="Times New Roman" w:cs="Times New Roman"/>
          <w:sz w:val="24"/>
          <w:szCs w:val="24"/>
        </w:rPr>
        <w:fldChar w:fldCharType="end"/>
      </w:r>
      <w:r w:rsidR="00945CF8" w:rsidRPr="001322EC">
        <w:rPr>
          <w:rFonts w:ascii="Times New Roman" w:hAnsi="Times New Roman" w:cs="Times New Roman"/>
          <w:sz w:val="24"/>
          <w:szCs w:val="24"/>
        </w:rPr>
        <w:t xml:space="preserve"> písm. </w:t>
      </w:r>
      <w:r w:rsidR="00945CF8" w:rsidRPr="001322EC">
        <w:rPr>
          <w:rFonts w:ascii="Times New Roman" w:hAnsi="Times New Roman" w:cs="Times New Roman"/>
          <w:sz w:val="24"/>
          <w:szCs w:val="24"/>
        </w:rPr>
        <w:fldChar w:fldCharType="begin"/>
      </w:r>
      <w:r w:rsidR="00945CF8" w:rsidRPr="001322EC">
        <w:rPr>
          <w:rFonts w:ascii="Times New Roman" w:hAnsi="Times New Roman" w:cs="Times New Roman"/>
          <w:sz w:val="24"/>
          <w:szCs w:val="24"/>
        </w:rPr>
        <w:instrText xml:space="preserve"> REF _Ref227689222 \n \h  \* MERGEFORMAT </w:instrText>
      </w:r>
      <w:r w:rsidR="00945CF8" w:rsidRPr="001322EC">
        <w:rPr>
          <w:rFonts w:ascii="Times New Roman" w:hAnsi="Times New Roman" w:cs="Times New Roman"/>
          <w:sz w:val="24"/>
          <w:szCs w:val="24"/>
        </w:rPr>
      </w:r>
      <w:r w:rsidR="00945CF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945CF8" w:rsidRPr="001322EC">
        <w:rPr>
          <w:rFonts w:ascii="Times New Roman" w:hAnsi="Times New Roman" w:cs="Times New Roman"/>
          <w:sz w:val="24"/>
          <w:szCs w:val="24"/>
        </w:rPr>
        <w:fldChar w:fldCharType="end"/>
      </w:r>
      <w:r w:rsidR="00945CF8" w:rsidRPr="001322EC">
        <w:rPr>
          <w:rFonts w:ascii="Times New Roman" w:hAnsi="Times New Roman" w:cs="Times New Roman"/>
          <w:sz w:val="24"/>
          <w:szCs w:val="24"/>
        </w:rPr>
        <w:t xml:space="preserve"> alebo písm. </w:t>
      </w:r>
      <w:r w:rsidR="00945CF8" w:rsidRPr="001322EC">
        <w:rPr>
          <w:rFonts w:ascii="Times New Roman" w:hAnsi="Times New Roman" w:cs="Times New Roman"/>
          <w:sz w:val="24"/>
          <w:szCs w:val="24"/>
        </w:rPr>
        <w:fldChar w:fldCharType="begin"/>
      </w:r>
      <w:r w:rsidR="00945CF8" w:rsidRPr="001322EC">
        <w:rPr>
          <w:rFonts w:ascii="Times New Roman" w:hAnsi="Times New Roman" w:cs="Times New Roman"/>
          <w:sz w:val="24"/>
          <w:szCs w:val="24"/>
        </w:rPr>
        <w:instrText xml:space="preserve"> REF _Ref227689230 \n \h  \* MERGEFORMAT </w:instrText>
      </w:r>
      <w:r w:rsidR="00945CF8" w:rsidRPr="001322EC">
        <w:rPr>
          <w:rFonts w:ascii="Times New Roman" w:hAnsi="Times New Roman" w:cs="Times New Roman"/>
          <w:sz w:val="24"/>
          <w:szCs w:val="24"/>
        </w:rPr>
      </w:r>
      <w:r w:rsidR="00945CF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945CF8" w:rsidRPr="001322EC">
        <w:rPr>
          <w:rFonts w:ascii="Times New Roman" w:hAnsi="Times New Roman" w:cs="Times New Roman"/>
          <w:sz w:val="24"/>
          <w:szCs w:val="24"/>
        </w:rPr>
        <w:fldChar w:fldCharType="end"/>
      </w:r>
      <w:r w:rsidR="00B264D0" w:rsidRPr="001322EC" w:rsidDel="003F0D3C">
        <w:rPr>
          <w:rFonts w:ascii="Times New Roman" w:hAnsi="Times New Roman" w:cs="Times New Roman"/>
          <w:sz w:val="24"/>
          <w:szCs w:val="24"/>
        </w:rPr>
        <w:t xml:space="preserve">. </w:t>
      </w:r>
      <w:r w:rsidRPr="001322EC">
        <w:rPr>
          <w:rFonts w:ascii="Times New Roman" w:hAnsi="Times New Roman" w:cs="Times New Roman"/>
          <w:sz w:val="24"/>
          <w:szCs w:val="24"/>
        </w:rPr>
        <w:t>Poverená osoba</w:t>
      </w:r>
      <w:r w:rsidR="00B264D0" w:rsidRPr="001322EC" w:rsidDel="003F0D3C">
        <w:rPr>
          <w:rFonts w:ascii="Times New Roman" w:hAnsi="Times New Roman" w:cs="Times New Roman"/>
          <w:sz w:val="24"/>
          <w:szCs w:val="24"/>
        </w:rPr>
        <w:t xml:space="preserve"> môže na základe žiadosti Dopravného úradu namiesto zoznamu lietajúcich športových zariadení predkladať Dopravnému úradu kópie </w:t>
      </w:r>
      <w:r w:rsidRPr="001322EC">
        <w:rPr>
          <w:rFonts w:ascii="Times New Roman" w:hAnsi="Times New Roman" w:cs="Times New Roman"/>
          <w:sz w:val="24"/>
          <w:szCs w:val="24"/>
        </w:rPr>
        <w:t>preukazov letovej spôsobilosti týchto lietajúcich športových zariadení</w:t>
      </w:r>
      <w:r w:rsidR="00B264D0" w:rsidRPr="001322EC" w:rsidDel="003F0D3C">
        <w:rPr>
          <w:rFonts w:ascii="Times New Roman" w:hAnsi="Times New Roman" w:cs="Times New Roman"/>
          <w:sz w:val="24"/>
          <w:szCs w:val="24"/>
        </w:rPr>
        <w:t>.</w:t>
      </w:r>
      <w:bookmarkEnd w:id="602"/>
    </w:p>
    <w:p w14:paraId="7D19CE90"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62165635" w14:textId="1CCFA745" w:rsidR="00B264D0" w:rsidRPr="001322EC" w:rsidDel="003F0D3C" w:rsidRDefault="00B264D0" w:rsidP="00BF7BC9">
      <w:pPr>
        <w:keepNext/>
        <w:numPr>
          <w:ilvl w:val="0"/>
          <w:numId w:val="177"/>
        </w:numPr>
        <w:spacing w:after="0" w:line="240" w:lineRule="auto"/>
        <w:ind w:left="567" w:hanging="567"/>
        <w:jc w:val="both"/>
        <w:rPr>
          <w:rFonts w:ascii="Times New Roman" w:hAnsi="Times New Roman" w:cs="Times New Roman"/>
          <w:sz w:val="24"/>
          <w:szCs w:val="24"/>
        </w:rPr>
      </w:pPr>
      <w:bookmarkStart w:id="603" w:name="_Ref227689961"/>
      <w:r w:rsidRPr="001322EC" w:rsidDel="003F0D3C">
        <w:rPr>
          <w:rFonts w:ascii="Times New Roman" w:hAnsi="Times New Roman" w:cs="Times New Roman"/>
          <w:sz w:val="24"/>
          <w:szCs w:val="24"/>
        </w:rPr>
        <w:t xml:space="preserve">Zoznam osôb podľa odseku </w:t>
      </w:r>
      <w:r w:rsidR="00945CF8" w:rsidRPr="001322EC">
        <w:rPr>
          <w:rFonts w:ascii="Times New Roman" w:hAnsi="Times New Roman" w:cs="Times New Roman"/>
          <w:sz w:val="24"/>
          <w:szCs w:val="24"/>
        </w:rPr>
        <w:fldChar w:fldCharType="begin"/>
      </w:r>
      <w:r w:rsidR="00945CF8" w:rsidRPr="001322EC">
        <w:rPr>
          <w:rFonts w:ascii="Times New Roman" w:hAnsi="Times New Roman" w:cs="Times New Roman"/>
          <w:sz w:val="24"/>
          <w:szCs w:val="24"/>
        </w:rPr>
        <w:instrText xml:space="preserve"> REF _Ref227689811 \n \h  \* MERGEFORMAT </w:instrText>
      </w:r>
      <w:r w:rsidR="00945CF8" w:rsidRPr="001322EC">
        <w:rPr>
          <w:rFonts w:ascii="Times New Roman" w:hAnsi="Times New Roman" w:cs="Times New Roman"/>
          <w:sz w:val="24"/>
          <w:szCs w:val="24"/>
        </w:rPr>
      </w:r>
      <w:r w:rsidR="00945CF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945CF8" w:rsidRPr="001322EC">
        <w:rPr>
          <w:rFonts w:ascii="Times New Roman" w:hAnsi="Times New Roman" w:cs="Times New Roman"/>
          <w:sz w:val="24"/>
          <w:szCs w:val="24"/>
        </w:rPr>
        <w:fldChar w:fldCharType="end"/>
      </w:r>
      <w:r w:rsidRPr="001322EC" w:rsidDel="003F0D3C">
        <w:rPr>
          <w:rFonts w:ascii="Times New Roman" w:hAnsi="Times New Roman" w:cs="Times New Roman"/>
          <w:sz w:val="24"/>
          <w:szCs w:val="24"/>
        </w:rPr>
        <w:t xml:space="preserve"> obsahuje</w:t>
      </w:r>
      <w:bookmarkEnd w:id="603"/>
      <w:r w:rsidRPr="001322EC" w:rsidDel="003F0D3C">
        <w:rPr>
          <w:rFonts w:ascii="Times New Roman" w:hAnsi="Times New Roman" w:cs="Times New Roman"/>
          <w:sz w:val="24"/>
          <w:szCs w:val="24"/>
        </w:rPr>
        <w:t xml:space="preserve"> </w:t>
      </w:r>
    </w:p>
    <w:p w14:paraId="0DF61EAD" w14:textId="77777777" w:rsidR="00B264D0" w:rsidRPr="001322EC" w:rsidDel="003F0D3C" w:rsidRDefault="00B264D0" w:rsidP="00BF7BC9">
      <w:pPr>
        <w:numPr>
          <w:ilvl w:val="0"/>
          <w:numId w:val="179"/>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osobné údaje držiteľa dokladu v rozsahu meno, priezvisko, dátum narodenia a adresa trvalého pobytu, </w:t>
      </w:r>
    </w:p>
    <w:p w14:paraId="36038A25" w14:textId="77777777" w:rsidR="00B264D0" w:rsidRPr="001322EC" w:rsidDel="003F0D3C" w:rsidRDefault="00B264D0" w:rsidP="00BF7BC9">
      <w:pPr>
        <w:numPr>
          <w:ilvl w:val="0"/>
          <w:numId w:val="179"/>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číslo a dátum vydania dokladu, </w:t>
      </w:r>
    </w:p>
    <w:p w14:paraId="40D7893B" w14:textId="77777777" w:rsidR="00B264D0" w:rsidRPr="001322EC" w:rsidDel="003F0D3C" w:rsidRDefault="00B264D0" w:rsidP="00BF7BC9">
      <w:pPr>
        <w:numPr>
          <w:ilvl w:val="0"/>
          <w:numId w:val="179"/>
        </w:numPr>
        <w:spacing w:after="0" w:line="240" w:lineRule="auto"/>
        <w:ind w:left="1134"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dobu platnosti dokladu. </w:t>
      </w:r>
    </w:p>
    <w:p w14:paraId="27B86378"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67CCAD8F" w14:textId="681A2716" w:rsidR="00B264D0" w:rsidRPr="001322EC" w:rsidDel="003F0D3C" w:rsidRDefault="00B264D0" w:rsidP="00BF7BC9">
      <w:pPr>
        <w:numPr>
          <w:ilvl w:val="0"/>
          <w:numId w:val="177"/>
        </w:numPr>
        <w:spacing w:after="0" w:line="240" w:lineRule="auto"/>
        <w:ind w:left="567" w:hanging="567"/>
        <w:jc w:val="both"/>
        <w:rPr>
          <w:rFonts w:ascii="Times New Roman" w:hAnsi="Times New Roman" w:cs="Times New Roman"/>
          <w:sz w:val="24"/>
          <w:szCs w:val="24"/>
        </w:rPr>
      </w:pPr>
      <w:bookmarkStart w:id="604" w:name="_Ref227689866"/>
      <w:r w:rsidRPr="001322EC" w:rsidDel="003F0D3C">
        <w:rPr>
          <w:rFonts w:ascii="Times New Roman" w:hAnsi="Times New Roman" w:cs="Times New Roman"/>
          <w:sz w:val="24"/>
          <w:szCs w:val="24"/>
        </w:rPr>
        <w:t xml:space="preserve">Zoznam lietajúcich športových zariadení </w:t>
      </w:r>
      <w:r w:rsidR="00F050D5" w:rsidRPr="001322EC" w:rsidDel="003F0D3C">
        <w:rPr>
          <w:rFonts w:ascii="Times New Roman" w:hAnsi="Times New Roman" w:cs="Times New Roman"/>
          <w:sz w:val="24"/>
          <w:szCs w:val="24"/>
        </w:rPr>
        <w:t xml:space="preserve">podľa odseku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_Ref227689811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F050D5" w:rsidRPr="001322EC">
        <w:rPr>
          <w:rFonts w:ascii="Times New Roman" w:hAnsi="Times New Roman" w:cs="Times New Roman"/>
          <w:sz w:val="24"/>
          <w:szCs w:val="24"/>
        </w:rPr>
        <w:fldChar w:fldCharType="end"/>
      </w:r>
      <w:r w:rsidR="00F050D5" w:rsidRPr="001322EC">
        <w:rPr>
          <w:rFonts w:ascii="Times New Roman" w:hAnsi="Times New Roman" w:cs="Times New Roman"/>
          <w:sz w:val="24"/>
          <w:szCs w:val="24"/>
        </w:rPr>
        <w:t xml:space="preserve"> </w:t>
      </w:r>
      <w:r w:rsidRPr="001322EC" w:rsidDel="003F0D3C">
        <w:rPr>
          <w:rFonts w:ascii="Times New Roman" w:hAnsi="Times New Roman" w:cs="Times New Roman"/>
          <w:sz w:val="24"/>
          <w:szCs w:val="24"/>
        </w:rPr>
        <w:t xml:space="preserve">obsahuje </w:t>
      </w:r>
      <w:r w:rsidR="00B44B40" w:rsidRPr="001322EC">
        <w:rPr>
          <w:rFonts w:ascii="Times New Roman" w:hAnsi="Times New Roman" w:cs="Times New Roman"/>
          <w:sz w:val="24"/>
          <w:szCs w:val="24"/>
        </w:rPr>
        <w:t>evidenčné</w:t>
      </w:r>
      <w:r w:rsidR="00B44B40" w:rsidRPr="001322EC" w:rsidDel="003F0D3C">
        <w:rPr>
          <w:rFonts w:ascii="Times New Roman" w:hAnsi="Times New Roman" w:cs="Times New Roman"/>
          <w:sz w:val="24"/>
          <w:szCs w:val="24"/>
        </w:rPr>
        <w:t xml:space="preserve"> </w:t>
      </w:r>
      <w:r w:rsidRPr="001322EC" w:rsidDel="003F0D3C">
        <w:rPr>
          <w:rFonts w:ascii="Times New Roman" w:hAnsi="Times New Roman" w:cs="Times New Roman"/>
          <w:sz w:val="24"/>
          <w:szCs w:val="24"/>
        </w:rPr>
        <w:t xml:space="preserve">číslo lietajúceho športového zariadenia, ak </w:t>
      </w:r>
      <w:r w:rsidR="00B44B40" w:rsidRPr="001322EC">
        <w:rPr>
          <w:rFonts w:ascii="Times New Roman" w:hAnsi="Times New Roman" w:cs="Times New Roman"/>
          <w:sz w:val="24"/>
          <w:szCs w:val="24"/>
        </w:rPr>
        <w:t>poverená osoba</w:t>
      </w:r>
      <w:r w:rsidRPr="001322EC" w:rsidDel="003F0D3C">
        <w:rPr>
          <w:rFonts w:ascii="Times New Roman" w:hAnsi="Times New Roman" w:cs="Times New Roman"/>
          <w:sz w:val="24"/>
          <w:szCs w:val="24"/>
        </w:rPr>
        <w:t xml:space="preserve"> lietajúce športové zariadenie zapísala do </w:t>
      </w:r>
      <w:r w:rsidR="00B44B40" w:rsidRPr="001322EC">
        <w:rPr>
          <w:rFonts w:ascii="Times New Roman" w:hAnsi="Times New Roman" w:cs="Times New Roman"/>
          <w:sz w:val="24"/>
          <w:szCs w:val="24"/>
        </w:rPr>
        <w:t>evidencie</w:t>
      </w:r>
      <w:r w:rsidRPr="001322EC" w:rsidDel="003F0D3C">
        <w:rPr>
          <w:rFonts w:ascii="Times New Roman" w:hAnsi="Times New Roman" w:cs="Times New Roman"/>
          <w:sz w:val="24"/>
          <w:szCs w:val="24"/>
        </w:rPr>
        <w:t xml:space="preserve"> lietajúcich športových zariadení, technické údaje lietajúceho športového zariadenia a údaje o obmedzeniach a o prevádzke lietajúceho športového zariadenia.</w:t>
      </w:r>
      <w:bookmarkEnd w:id="604"/>
      <w:r w:rsidRPr="001322EC" w:rsidDel="003F0D3C">
        <w:rPr>
          <w:rFonts w:ascii="Times New Roman" w:hAnsi="Times New Roman" w:cs="Times New Roman"/>
          <w:sz w:val="24"/>
          <w:szCs w:val="24"/>
        </w:rPr>
        <w:t xml:space="preserve"> </w:t>
      </w:r>
    </w:p>
    <w:p w14:paraId="322B4548"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410D9813" w14:textId="27957967" w:rsidR="00B264D0" w:rsidRPr="001322EC" w:rsidDel="003F0D3C" w:rsidRDefault="00B264D0" w:rsidP="00BF7BC9">
      <w:pPr>
        <w:numPr>
          <w:ilvl w:val="0"/>
          <w:numId w:val="177"/>
        </w:numPr>
        <w:spacing w:after="0" w:line="240" w:lineRule="auto"/>
        <w:ind w:left="567" w:hanging="567"/>
        <w:jc w:val="both"/>
        <w:rPr>
          <w:rFonts w:ascii="Times New Roman" w:hAnsi="Times New Roman" w:cs="Times New Roman"/>
          <w:sz w:val="24"/>
          <w:szCs w:val="24"/>
        </w:rPr>
      </w:pPr>
      <w:r w:rsidRPr="001322EC" w:rsidDel="003F0D3C">
        <w:rPr>
          <w:rFonts w:ascii="Times New Roman" w:hAnsi="Times New Roman" w:cs="Times New Roman"/>
          <w:sz w:val="24"/>
          <w:szCs w:val="24"/>
        </w:rPr>
        <w:t xml:space="preserve">Zoznamy alebo kópie dokladov podľa odsekov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_Ref227689689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F050D5" w:rsidRPr="001322EC">
        <w:rPr>
          <w:rFonts w:ascii="Times New Roman" w:hAnsi="Times New Roman" w:cs="Times New Roman"/>
          <w:sz w:val="24"/>
          <w:szCs w:val="24"/>
        </w:rPr>
        <w:fldChar w:fldCharType="end"/>
      </w:r>
      <w:r w:rsidRPr="001322EC" w:rsidDel="003F0D3C">
        <w:rPr>
          <w:rFonts w:ascii="Times New Roman" w:hAnsi="Times New Roman" w:cs="Times New Roman"/>
          <w:sz w:val="24"/>
          <w:szCs w:val="24"/>
        </w:rPr>
        <w:t xml:space="preserve"> a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_Ref227689811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F050D5" w:rsidRPr="001322EC">
        <w:rPr>
          <w:rFonts w:ascii="Times New Roman" w:hAnsi="Times New Roman" w:cs="Times New Roman"/>
          <w:sz w:val="24"/>
          <w:szCs w:val="24"/>
        </w:rPr>
        <w:fldChar w:fldCharType="end"/>
      </w:r>
      <w:r w:rsidRPr="001322EC" w:rsidDel="003F0D3C">
        <w:rPr>
          <w:rFonts w:ascii="Times New Roman" w:hAnsi="Times New Roman" w:cs="Times New Roman"/>
          <w:sz w:val="24"/>
          <w:szCs w:val="24"/>
        </w:rPr>
        <w:t xml:space="preserve"> je </w:t>
      </w:r>
      <w:r w:rsidR="00B44B40" w:rsidRPr="001322EC">
        <w:rPr>
          <w:rFonts w:ascii="Times New Roman" w:hAnsi="Times New Roman" w:cs="Times New Roman"/>
          <w:sz w:val="24"/>
          <w:szCs w:val="24"/>
        </w:rPr>
        <w:t>poverená osoba</w:t>
      </w:r>
      <w:r w:rsidRPr="001322EC" w:rsidDel="003F0D3C">
        <w:rPr>
          <w:rFonts w:ascii="Times New Roman" w:hAnsi="Times New Roman" w:cs="Times New Roman"/>
          <w:sz w:val="24"/>
          <w:szCs w:val="24"/>
        </w:rPr>
        <w:t xml:space="preserve"> povinná Dopravnému úradu predkladať do piateho dňa kalendárneho mesiaca nasledujúceho po mesiaci, v ktorom vydala preukazy </w:t>
      </w:r>
      <w:r w:rsidR="00B44B40" w:rsidRPr="001322EC">
        <w:rPr>
          <w:rFonts w:ascii="Times New Roman" w:hAnsi="Times New Roman" w:cs="Times New Roman"/>
          <w:sz w:val="24"/>
          <w:szCs w:val="24"/>
        </w:rPr>
        <w:t>spôsobilosti</w:t>
      </w:r>
      <w:r w:rsidRPr="001322EC" w:rsidDel="003F0D3C">
        <w:rPr>
          <w:rFonts w:ascii="Times New Roman" w:hAnsi="Times New Roman" w:cs="Times New Roman"/>
          <w:sz w:val="24"/>
          <w:szCs w:val="24"/>
        </w:rPr>
        <w:t xml:space="preserve"> alebo </w:t>
      </w:r>
      <w:r w:rsidR="00B44B40" w:rsidRPr="001322EC">
        <w:rPr>
          <w:rFonts w:ascii="Times New Roman" w:hAnsi="Times New Roman" w:cs="Times New Roman"/>
          <w:sz w:val="24"/>
          <w:szCs w:val="24"/>
        </w:rPr>
        <w:t>preukazy letovej spôsobilosti.</w:t>
      </w:r>
      <w:r w:rsidRPr="001322EC" w:rsidDel="003F0D3C">
        <w:rPr>
          <w:rFonts w:ascii="Times New Roman" w:hAnsi="Times New Roman" w:cs="Times New Roman"/>
          <w:sz w:val="24"/>
          <w:szCs w:val="24"/>
        </w:rPr>
        <w:t xml:space="preserve"> </w:t>
      </w:r>
    </w:p>
    <w:p w14:paraId="418FDE3B"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474D424B" w14:textId="4DF110A9" w:rsidR="00B264D0" w:rsidRPr="001322EC" w:rsidDel="003F0D3C" w:rsidRDefault="00B44B40" w:rsidP="00BF7BC9">
      <w:pPr>
        <w:numPr>
          <w:ilvl w:val="0"/>
          <w:numId w:val="177"/>
        </w:numPr>
        <w:spacing w:after="0" w:line="240" w:lineRule="auto"/>
        <w:ind w:left="567" w:hanging="567"/>
        <w:jc w:val="both"/>
        <w:rPr>
          <w:rFonts w:ascii="Times New Roman" w:hAnsi="Times New Roman" w:cs="Times New Roman"/>
          <w:sz w:val="24"/>
          <w:szCs w:val="24"/>
        </w:rPr>
      </w:pPr>
      <w:bookmarkStart w:id="605" w:name="_Ref227689969"/>
      <w:r w:rsidRPr="001322EC">
        <w:rPr>
          <w:rFonts w:ascii="Times New Roman" w:hAnsi="Times New Roman" w:cs="Times New Roman"/>
          <w:sz w:val="24"/>
          <w:szCs w:val="24"/>
        </w:rPr>
        <w:t>Poverená osoba</w:t>
      </w:r>
      <w:r w:rsidR="00B264D0" w:rsidRPr="001322EC" w:rsidDel="003F0D3C">
        <w:rPr>
          <w:rFonts w:ascii="Times New Roman" w:hAnsi="Times New Roman" w:cs="Times New Roman"/>
          <w:sz w:val="24"/>
          <w:szCs w:val="24"/>
        </w:rPr>
        <w:t xml:space="preserve"> je povinná bezodkladne po vydaní </w:t>
      </w:r>
      <w:r w:rsidRPr="001322EC">
        <w:rPr>
          <w:rFonts w:ascii="Times New Roman" w:hAnsi="Times New Roman" w:cs="Times New Roman"/>
          <w:sz w:val="24"/>
          <w:szCs w:val="24"/>
        </w:rPr>
        <w:t>preukazu spôsobilosti</w:t>
      </w:r>
      <w:r w:rsidR="00B264D0" w:rsidRPr="001322EC" w:rsidDel="003F0D3C">
        <w:rPr>
          <w:rFonts w:ascii="Times New Roman" w:hAnsi="Times New Roman" w:cs="Times New Roman"/>
          <w:sz w:val="24"/>
          <w:szCs w:val="24"/>
        </w:rPr>
        <w:t xml:space="preserve"> jednotlivo </w:t>
      </w:r>
      <w:r w:rsidRPr="001322EC">
        <w:rPr>
          <w:rFonts w:ascii="Times New Roman" w:hAnsi="Times New Roman" w:cs="Times New Roman"/>
          <w:sz w:val="24"/>
          <w:szCs w:val="24"/>
        </w:rPr>
        <w:t>skonštruovaného</w:t>
      </w:r>
      <w:r w:rsidRPr="001322EC" w:rsidDel="003F0D3C">
        <w:rPr>
          <w:rFonts w:ascii="Times New Roman" w:hAnsi="Times New Roman" w:cs="Times New Roman"/>
          <w:sz w:val="24"/>
          <w:szCs w:val="24"/>
        </w:rPr>
        <w:t xml:space="preserve"> </w:t>
      </w:r>
      <w:r w:rsidR="00B264D0" w:rsidRPr="001322EC" w:rsidDel="003F0D3C">
        <w:rPr>
          <w:rFonts w:ascii="Times New Roman" w:hAnsi="Times New Roman" w:cs="Times New Roman"/>
          <w:sz w:val="24"/>
          <w:szCs w:val="24"/>
        </w:rPr>
        <w:t xml:space="preserve">lietajúceho športového zariadenia oznámiť Dopravnému úradu údaje o zhotoviteľovi v rozsahu meno, priezvisko, dátum narodenia a adresa trvalého pobytu, a údaje o jednotlivo </w:t>
      </w:r>
      <w:r w:rsidRPr="001322EC">
        <w:rPr>
          <w:rFonts w:ascii="Times New Roman" w:hAnsi="Times New Roman" w:cs="Times New Roman"/>
          <w:sz w:val="24"/>
          <w:szCs w:val="24"/>
        </w:rPr>
        <w:t>skonštruovanom</w:t>
      </w:r>
      <w:r w:rsidRPr="001322EC" w:rsidDel="003F0D3C">
        <w:rPr>
          <w:rFonts w:ascii="Times New Roman" w:hAnsi="Times New Roman" w:cs="Times New Roman"/>
          <w:sz w:val="24"/>
          <w:szCs w:val="24"/>
        </w:rPr>
        <w:t xml:space="preserve"> </w:t>
      </w:r>
      <w:r w:rsidR="00B264D0" w:rsidRPr="001322EC" w:rsidDel="003F0D3C">
        <w:rPr>
          <w:rFonts w:ascii="Times New Roman" w:hAnsi="Times New Roman" w:cs="Times New Roman"/>
          <w:sz w:val="24"/>
          <w:szCs w:val="24"/>
        </w:rPr>
        <w:t xml:space="preserve">lietajúcom športovom zariadení v rozsahu podľa odseku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_Ref227689866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F050D5" w:rsidRPr="001322EC">
        <w:rPr>
          <w:rFonts w:ascii="Times New Roman" w:hAnsi="Times New Roman" w:cs="Times New Roman"/>
          <w:sz w:val="24"/>
          <w:szCs w:val="24"/>
        </w:rPr>
        <w:fldChar w:fldCharType="end"/>
      </w:r>
      <w:r w:rsidR="00B264D0" w:rsidRPr="001322EC" w:rsidDel="003F0D3C">
        <w:rPr>
          <w:rFonts w:ascii="Times New Roman" w:hAnsi="Times New Roman" w:cs="Times New Roman"/>
          <w:sz w:val="24"/>
          <w:szCs w:val="24"/>
        </w:rPr>
        <w:t>, ak ide o </w:t>
      </w:r>
      <w:r w:rsidRPr="001322EC">
        <w:rPr>
          <w:rFonts w:ascii="Times New Roman" w:hAnsi="Times New Roman" w:cs="Times New Roman"/>
          <w:sz w:val="24"/>
          <w:szCs w:val="24"/>
        </w:rPr>
        <w:t xml:space="preserve">osobu poverenú vykonávaním činnosti podľa </w:t>
      </w:r>
      <w:r w:rsidR="00755081" w:rsidRPr="001322EC">
        <w:rPr>
          <w:rFonts w:ascii="Times New Roman" w:hAnsi="Times New Roman" w:cs="Times New Roman"/>
          <w:sz w:val="24"/>
          <w:szCs w:val="24"/>
        </w:rPr>
        <w:fldChar w:fldCharType="begin"/>
      </w:r>
      <w:r w:rsidR="00755081" w:rsidRPr="001322EC">
        <w:rPr>
          <w:rFonts w:ascii="Times New Roman" w:hAnsi="Times New Roman" w:cs="Times New Roman"/>
          <w:sz w:val="24"/>
          <w:szCs w:val="24"/>
        </w:rPr>
        <w:instrText xml:space="preserve"> REF _Ref228376269 \n \h  \* MERGEFORMAT </w:instrText>
      </w:r>
      <w:r w:rsidR="00755081" w:rsidRPr="001322EC">
        <w:rPr>
          <w:rFonts w:ascii="Times New Roman" w:hAnsi="Times New Roman" w:cs="Times New Roman"/>
          <w:sz w:val="24"/>
          <w:szCs w:val="24"/>
        </w:rPr>
      </w:r>
      <w:r w:rsidR="0075508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755081" w:rsidRPr="001322EC">
        <w:rPr>
          <w:rFonts w:ascii="Times New Roman" w:hAnsi="Times New Roman" w:cs="Times New Roman"/>
          <w:sz w:val="24"/>
          <w:szCs w:val="24"/>
        </w:rPr>
        <w:fldChar w:fldCharType="end"/>
      </w:r>
      <w:r w:rsidR="00755081" w:rsidRPr="001322EC">
        <w:rPr>
          <w:rFonts w:ascii="Times New Roman" w:hAnsi="Times New Roman" w:cs="Times New Roman"/>
          <w:sz w:val="24"/>
          <w:szCs w:val="24"/>
        </w:rPr>
        <w:t xml:space="preserve"> o</w:t>
      </w:r>
      <w:r w:rsidR="00F050D5" w:rsidRPr="001322EC">
        <w:rPr>
          <w:rFonts w:ascii="Times New Roman" w:hAnsi="Times New Roman" w:cs="Times New Roman"/>
          <w:sz w:val="24"/>
          <w:szCs w:val="24"/>
        </w:rPr>
        <w:t>ds.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_Ref227689007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F050D5" w:rsidRPr="001322EC">
        <w:rPr>
          <w:rFonts w:ascii="Times New Roman" w:hAnsi="Times New Roman" w:cs="Times New Roman"/>
          <w:sz w:val="24"/>
          <w:szCs w:val="24"/>
        </w:rPr>
        <w:fldChar w:fldCharType="end"/>
      </w:r>
      <w:r w:rsidR="00F050D5" w:rsidRPr="001322EC">
        <w:rPr>
          <w:rFonts w:ascii="Times New Roman" w:hAnsi="Times New Roman" w:cs="Times New Roman"/>
          <w:sz w:val="24"/>
          <w:szCs w:val="24"/>
        </w:rPr>
        <w:t xml:space="preserve"> písm.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_Ref227689236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F050D5" w:rsidRPr="001322EC">
        <w:rPr>
          <w:rFonts w:ascii="Times New Roman" w:hAnsi="Times New Roman" w:cs="Times New Roman"/>
          <w:sz w:val="24"/>
          <w:szCs w:val="24"/>
        </w:rPr>
        <w:fldChar w:fldCharType="end"/>
      </w:r>
      <w:r w:rsidR="00B264D0" w:rsidRPr="001322EC" w:rsidDel="003F0D3C">
        <w:rPr>
          <w:rFonts w:ascii="Times New Roman" w:hAnsi="Times New Roman" w:cs="Times New Roman"/>
          <w:sz w:val="24"/>
          <w:szCs w:val="24"/>
        </w:rPr>
        <w:t xml:space="preserve">. </w:t>
      </w:r>
      <w:r w:rsidRPr="001322EC">
        <w:rPr>
          <w:rFonts w:ascii="Times New Roman" w:hAnsi="Times New Roman" w:cs="Times New Roman"/>
          <w:sz w:val="24"/>
          <w:szCs w:val="24"/>
        </w:rPr>
        <w:t xml:space="preserve">Poverená osoba </w:t>
      </w:r>
      <w:r w:rsidR="00B264D0" w:rsidRPr="001322EC" w:rsidDel="003F0D3C">
        <w:rPr>
          <w:rFonts w:ascii="Times New Roman" w:hAnsi="Times New Roman" w:cs="Times New Roman"/>
          <w:sz w:val="24"/>
          <w:szCs w:val="24"/>
        </w:rPr>
        <w:t xml:space="preserve">môže na základe žiadosti Dopravného úradu namiesto oznámenia údajov o jednotlivo </w:t>
      </w:r>
      <w:r w:rsidRPr="001322EC">
        <w:rPr>
          <w:rFonts w:ascii="Times New Roman" w:hAnsi="Times New Roman" w:cs="Times New Roman"/>
          <w:sz w:val="24"/>
          <w:szCs w:val="24"/>
        </w:rPr>
        <w:t>skonštruovanom</w:t>
      </w:r>
      <w:r w:rsidRPr="001322EC" w:rsidDel="003F0D3C">
        <w:rPr>
          <w:rFonts w:ascii="Times New Roman" w:hAnsi="Times New Roman" w:cs="Times New Roman"/>
          <w:sz w:val="24"/>
          <w:szCs w:val="24"/>
        </w:rPr>
        <w:t xml:space="preserve"> </w:t>
      </w:r>
      <w:r w:rsidR="00B264D0" w:rsidRPr="001322EC" w:rsidDel="003F0D3C">
        <w:rPr>
          <w:rFonts w:ascii="Times New Roman" w:hAnsi="Times New Roman" w:cs="Times New Roman"/>
          <w:sz w:val="24"/>
          <w:szCs w:val="24"/>
        </w:rPr>
        <w:t xml:space="preserve">lietajúcom športovom zariadení predložiť Dopravnému úradu kópiu </w:t>
      </w:r>
      <w:r w:rsidRPr="001322EC">
        <w:rPr>
          <w:rFonts w:ascii="Times New Roman" w:hAnsi="Times New Roman" w:cs="Times New Roman"/>
          <w:sz w:val="24"/>
          <w:szCs w:val="24"/>
        </w:rPr>
        <w:t>preukazu letovej spôsobilosti</w:t>
      </w:r>
      <w:r w:rsidR="00B264D0" w:rsidRPr="001322EC" w:rsidDel="003F0D3C">
        <w:rPr>
          <w:rFonts w:ascii="Times New Roman" w:hAnsi="Times New Roman" w:cs="Times New Roman"/>
          <w:sz w:val="24"/>
          <w:szCs w:val="24"/>
        </w:rPr>
        <w:t>.</w:t>
      </w:r>
      <w:bookmarkEnd w:id="605"/>
    </w:p>
    <w:p w14:paraId="79F50E4F"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4932EF73" w14:textId="77777777" w:rsidR="00B264D0" w:rsidRPr="001322EC" w:rsidDel="003F0D3C" w:rsidRDefault="00B44B40" w:rsidP="00BF7BC9">
      <w:pPr>
        <w:numPr>
          <w:ilvl w:val="0"/>
          <w:numId w:val="177"/>
        </w:numPr>
        <w:spacing w:after="0" w:line="240" w:lineRule="auto"/>
        <w:ind w:left="567" w:hanging="567"/>
        <w:jc w:val="both"/>
        <w:rPr>
          <w:rFonts w:ascii="Times New Roman" w:hAnsi="Times New Roman" w:cs="Times New Roman"/>
          <w:sz w:val="24"/>
          <w:szCs w:val="24"/>
        </w:rPr>
      </w:pPr>
      <w:bookmarkStart w:id="606" w:name="_Ref227689975"/>
      <w:r w:rsidRPr="001322EC">
        <w:rPr>
          <w:rFonts w:ascii="Times New Roman" w:hAnsi="Times New Roman" w:cs="Times New Roman"/>
          <w:sz w:val="24"/>
          <w:szCs w:val="24"/>
        </w:rPr>
        <w:t>Poverená osoba</w:t>
      </w:r>
      <w:r w:rsidR="00B264D0" w:rsidRPr="001322EC" w:rsidDel="003F0D3C">
        <w:rPr>
          <w:rFonts w:ascii="Times New Roman" w:hAnsi="Times New Roman" w:cs="Times New Roman"/>
          <w:sz w:val="24"/>
          <w:szCs w:val="24"/>
        </w:rPr>
        <w:t xml:space="preserve"> je povinná bezodkladne po vydaní povolenia na prevádzkovanie plochy pre lietajúce športové zariadenia oznámiť Dopravnému úradu údaje o prevádzkovateľovi plochy </w:t>
      </w:r>
      <w:r w:rsidR="00F050D5" w:rsidRPr="001322EC" w:rsidDel="003F0D3C">
        <w:rPr>
          <w:rFonts w:ascii="Times New Roman" w:hAnsi="Times New Roman" w:cs="Times New Roman"/>
          <w:sz w:val="24"/>
          <w:szCs w:val="24"/>
        </w:rPr>
        <w:t xml:space="preserve">pre lietajúce športové zariadenia </w:t>
      </w:r>
      <w:r w:rsidR="00B264D0" w:rsidRPr="001322EC" w:rsidDel="003F0D3C">
        <w:rPr>
          <w:rFonts w:ascii="Times New Roman" w:hAnsi="Times New Roman" w:cs="Times New Roman"/>
          <w:sz w:val="24"/>
          <w:szCs w:val="24"/>
        </w:rPr>
        <w:t>v rozsahu meno, priezvisko, dátum narodenia a adresa trvalého pobytu a údaje o ploche</w:t>
      </w:r>
      <w:r w:rsidR="00F050D5" w:rsidRPr="001322EC" w:rsidDel="003F0D3C">
        <w:rPr>
          <w:rFonts w:ascii="Times New Roman" w:hAnsi="Times New Roman" w:cs="Times New Roman"/>
          <w:sz w:val="24"/>
          <w:szCs w:val="24"/>
        </w:rPr>
        <w:t xml:space="preserve"> pre lietajúce športové zariadenia</w:t>
      </w:r>
      <w:r w:rsidR="00B264D0" w:rsidRPr="001322EC" w:rsidDel="003F0D3C">
        <w:rPr>
          <w:rFonts w:ascii="Times New Roman" w:hAnsi="Times New Roman" w:cs="Times New Roman"/>
          <w:sz w:val="24"/>
          <w:szCs w:val="24"/>
        </w:rPr>
        <w:t xml:space="preserve">. </w:t>
      </w:r>
      <w:r w:rsidRPr="001322EC">
        <w:rPr>
          <w:rFonts w:ascii="Times New Roman" w:hAnsi="Times New Roman" w:cs="Times New Roman"/>
          <w:sz w:val="24"/>
          <w:szCs w:val="24"/>
        </w:rPr>
        <w:t>Poverená osoba</w:t>
      </w:r>
      <w:r w:rsidR="00B264D0" w:rsidRPr="001322EC" w:rsidDel="003F0D3C">
        <w:rPr>
          <w:rFonts w:ascii="Times New Roman" w:hAnsi="Times New Roman" w:cs="Times New Roman"/>
          <w:sz w:val="24"/>
          <w:szCs w:val="24"/>
        </w:rPr>
        <w:t xml:space="preserve"> môže na základe žiadosti Dopravného úradu namiesto oznámenia údajov o ploche</w:t>
      </w:r>
      <w:r w:rsidR="00F050D5" w:rsidRPr="001322EC" w:rsidDel="003F0D3C">
        <w:rPr>
          <w:rFonts w:ascii="Times New Roman" w:hAnsi="Times New Roman" w:cs="Times New Roman"/>
          <w:sz w:val="24"/>
          <w:szCs w:val="24"/>
        </w:rPr>
        <w:t xml:space="preserve"> pre lietajúce športové zariadenia</w:t>
      </w:r>
      <w:r w:rsidR="00B264D0" w:rsidRPr="001322EC" w:rsidDel="003F0D3C">
        <w:rPr>
          <w:rFonts w:ascii="Times New Roman" w:hAnsi="Times New Roman" w:cs="Times New Roman"/>
          <w:sz w:val="24"/>
          <w:szCs w:val="24"/>
        </w:rPr>
        <w:t xml:space="preserve"> predložiť Dopravnému úradu kópiu povolenia na jej prevádzkovanie.</w:t>
      </w:r>
      <w:bookmarkEnd w:id="606"/>
    </w:p>
    <w:p w14:paraId="4218E745"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506D0966" w14:textId="419AC476" w:rsidR="00B264D0" w:rsidRPr="001322EC" w:rsidDel="003F0D3C" w:rsidRDefault="00B44B40" w:rsidP="00BF7BC9">
      <w:pPr>
        <w:numPr>
          <w:ilvl w:val="0"/>
          <w:numId w:val="17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Poverená osoba</w:t>
      </w:r>
      <w:r w:rsidR="00B264D0" w:rsidRPr="001322EC" w:rsidDel="003F0D3C">
        <w:rPr>
          <w:rFonts w:ascii="Times New Roman" w:hAnsi="Times New Roman" w:cs="Times New Roman"/>
          <w:sz w:val="24"/>
          <w:szCs w:val="24"/>
        </w:rPr>
        <w:t xml:space="preserve"> je povinná bezodkladne oznámiť zmenu údajov a dokladov, ktoré oznámila alebo predložila Dopravnému úradu podľa odsekov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_Ref227689689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F050D5" w:rsidRPr="001322EC">
        <w:rPr>
          <w:rFonts w:ascii="Times New Roman" w:hAnsi="Times New Roman" w:cs="Times New Roman"/>
          <w:sz w:val="24"/>
          <w:szCs w:val="24"/>
        </w:rPr>
        <w:fldChar w:fldCharType="end"/>
      </w:r>
      <w:r w:rsidR="00B264D0" w:rsidRPr="001322EC" w:rsidDel="003F0D3C">
        <w:rPr>
          <w:rFonts w:ascii="Times New Roman" w:hAnsi="Times New Roman" w:cs="Times New Roman"/>
          <w:sz w:val="24"/>
          <w:szCs w:val="24"/>
        </w:rPr>
        <w:t xml:space="preserve">,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_Ref227689955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F050D5" w:rsidRPr="001322EC">
        <w:rPr>
          <w:rFonts w:ascii="Times New Roman" w:hAnsi="Times New Roman" w:cs="Times New Roman"/>
          <w:sz w:val="24"/>
          <w:szCs w:val="24"/>
        </w:rPr>
        <w:fldChar w:fldCharType="end"/>
      </w:r>
      <w:r w:rsidR="00B264D0" w:rsidRPr="001322EC" w:rsidDel="003F0D3C">
        <w:rPr>
          <w:rFonts w:ascii="Times New Roman" w:hAnsi="Times New Roman" w:cs="Times New Roman"/>
          <w:sz w:val="24"/>
          <w:szCs w:val="24"/>
        </w:rPr>
        <w:t xml:space="preserve">,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_Ref227689811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F050D5" w:rsidRPr="001322EC">
        <w:rPr>
          <w:rFonts w:ascii="Times New Roman" w:hAnsi="Times New Roman" w:cs="Times New Roman"/>
          <w:sz w:val="24"/>
          <w:szCs w:val="24"/>
        </w:rPr>
        <w:fldChar w:fldCharType="end"/>
      </w:r>
      <w:r w:rsidR="00B264D0" w:rsidRPr="001322EC" w:rsidDel="003F0D3C">
        <w:rPr>
          <w:rFonts w:ascii="Times New Roman" w:hAnsi="Times New Roman" w:cs="Times New Roman"/>
          <w:sz w:val="24"/>
          <w:szCs w:val="24"/>
        </w:rPr>
        <w:t xml:space="preserve">,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_Ref227689961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F050D5" w:rsidRPr="001322EC">
        <w:rPr>
          <w:rFonts w:ascii="Times New Roman" w:hAnsi="Times New Roman" w:cs="Times New Roman"/>
          <w:sz w:val="24"/>
          <w:szCs w:val="24"/>
        </w:rPr>
        <w:fldChar w:fldCharType="end"/>
      </w:r>
      <w:r w:rsidR="00B264D0" w:rsidRPr="001322EC" w:rsidDel="003F0D3C">
        <w:rPr>
          <w:rFonts w:ascii="Times New Roman" w:hAnsi="Times New Roman" w:cs="Times New Roman"/>
          <w:sz w:val="24"/>
          <w:szCs w:val="24"/>
        </w:rPr>
        <w:t xml:space="preserve">,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_Ref227689866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F050D5" w:rsidRPr="001322EC">
        <w:rPr>
          <w:rFonts w:ascii="Times New Roman" w:hAnsi="Times New Roman" w:cs="Times New Roman"/>
          <w:sz w:val="24"/>
          <w:szCs w:val="24"/>
        </w:rPr>
        <w:fldChar w:fldCharType="end"/>
      </w:r>
      <w:r w:rsidR="00B264D0" w:rsidRPr="001322EC" w:rsidDel="003F0D3C">
        <w:rPr>
          <w:rFonts w:ascii="Times New Roman" w:hAnsi="Times New Roman" w:cs="Times New Roman"/>
          <w:sz w:val="24"/>
          <w:szCs w:val="24"/>
        </w:rPr>
        <w:t xml:space="preserve">,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_Ref227689969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(9)</w:t>
      </w:r>
      <w:r w:rsidR="00F050D5" w:rsidRPr="001322EC">
        <w:rPr>
          <w:rFonts w:ascii="Times New Roman" w:hAnsi="Times New Roman" w:cs="Times New Roman"/>
          <w:sz w:val="24"/>
          <w:szCs w:val="24"/>
        </w:rPr>
        <w:fldChar w:fldCharType="end"/>
      </w:r>
      <w:r w:rsidR="00B264D0" w:rsidRPr="001322EC" w:rsidDel="003F0D3C">
        <w:rPr>
          <w:rFonts w:ascii="Times New Roman" w:hAnsi="Times New Roman" w:cs="Times New Roman"/>
          <w:sz w:val="24"/>
          <w:szCs w:val="24"/>
        </w:rPr>
        <w:t xml:space="preserve"> a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_Ref227689975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(10)</w:t>
      </w:r>
      <w:r w:rsidR="00F050D5" w:rsidRPr="001322EC">
        <w:rPr>
          <w:rFonts w:ascii="Times New Roman" w:hAnsi="Times New Roman" w:cs="Times New Roman"/>
          <w:sz w:val="24"/>
          <w:szCs w:val="24"/>
        </w:rPr>
        <w:fldChar w:fldCharType="end"/>
      </w:r>
      <w:r w:rsidR="00B264D0" w:rsidRPr="001322EC" w:rsidDel="003F0D3C">
        <w:rPr>
          <w:rFonts w:ascii="Times New Roman" w:hAnsi="Times New Roman" w:cs="Times New Roman"/>
          <w:sz w:val="24"/>
          <w:szCs w:val="24"/>
        </w:rPr>
        <w:t xml:space="preserve">. </w:t>
      </w:r>
    </w:p>
    <w:p w14:paraId="020E64E7"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7D419308" w14:textId="6C50D134" w:rsidR="00B264D0" w:rsidRPr="001322EC" w:rsidDel="003F0D3C" w:rsidRDefault="00B44B40" w:rsidP="00BF7BC9">
      <w:pPr>
        <w:numPr>
          <w:ilvl w:val="0"/>
          <w:numId w:val="17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Poverená osoba</w:t>
      </w:r>
      <w:r w:rsidR="00B264D0" w:rsidRPr="001322EC" w:rsidDel="003F0D3C">
        <w:rPr>
          <w:rFonts w:ascii="Times New Roman" w:hAnsi="Times New Roman" w:cs="Times New Roman"/>
          <w:sz w:val="24"/>
          <w:szCs w:val="24"/>
        </w:rPr>
        <w:t xml:space="preserve"> je okrem údajov </w:t>
      </w:r>
      <w:r w:rsidR="00F050D5" w:rsidRPr="001322EC" w:rsidDel="003F0D3C">
        <w:rPr>
          <w:rFonts w:ascii="Times New Roman" w:hAnsi="Times New Roman" w:cs="Times New Roman"/>
          <w:sz w:val="24"/>
          <w:szCs w:val="24"/>
        </w:rPr>
        <w:t xml:space="preserve">podľa odsekov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_Ref227689689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F050D5" w:rsidRPr="001322EC">
        <w:rPr>
          <w:rFonts w:ascii="Times New Roman" w:hAnsi="Times New Roman" w:cs="Times New Roman"/>
          <w:sz w:val="24"/>
          <w:szCs w:val="24"/>
        </w:rPr>
        <w:fldChar w:fldCharType="end"/>
      </w:r>
      <w:r w:rsidR="00F050D5" w:rsidRPr="001322EC" w:rsidDel="003F0D3C">
        <w:rPr>
          <w:rFonts w:ascii="Times New Roman" w:hAnsi="Times New Roman" w:cs="Times New Roman"/>
          <w:sz w:val="24"/>
          <w:szCs w:val="24"/>
        </w:rPr>
        <w:t xml:space="preserve">,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_Ref227689955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F050D5" w:rsidRPr="001322EC">
        <w:rPr>
          <w:rFonts w:ascii="Times New Roman" w:hAnsi="Times New Roman" w:cs="Times New Roman"/>
          <w:sz w:val="24"/>
          <w:szCs w:val="24"/>
        </w:rPr>
        <w:fldChar w:fldCharType="end"/>
      </w:r>
      <w:r w:rsidR="00F050D5" w:rsidRPr="001322EC" w:rsidDel="003F0D3C">
        <w:rPr>
          <w:rFonts w:ascii="Times New Roman" w:hAnsi="Times New Roman" w:cs="Times New Roman"/>
          <w:sz w:val="24"/>
          <w:szCs w:val="24"/>
        </w:rPr>
        <w:t xml:space="preserve">,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_Ref227689811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F050D5" w:rsidRPr="001322EC">
        <w:rPr>
          <w:rFonts w:ascii="Times New Roman" w:hAnsi="Times New Roman" w:cs="Times New Roman"/>
          <w:sz w:val="24"/>
          <w:szCs w:val="24"/>
        </w:rPr>
        <w:fldChar w:fldCharType="end"/>
      </w:r>
      <w:r w:rsidR="00F050D5" w:rsidRPr="001322EC" w:rsidDel="003F0D3C">
        <w:rPr>
          <w:rFonts w:ascii="Times New Roman" w:hAnsi="Times New Roman" w:cs="Times New Roman"/>
          <w:sz w:val="24"/>
          <w:szCs w:val="24"/>
        </w:rPr>
        <w:t xml:space="preserve">,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_Ref227689961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F050D5" w:rsidRPr="001322EC">
        <w:rPr>
          <w:rFonts w:ascii="Times New Roman" w:hAnsi="Times New Roman" w:cs="Times New Roman"/>
          <w:sz w:val="24"/>
          <w:szCs w:val="24"/>
        </w:rPr>
        <w:fldChar w:fldCharType="end"/>
      </w:r>
      <w:r w:rsidR="00F050D5" w:rsidRPr="001322EC" w:rsidDel="003F0D3C">
        <w:rPr>
          <w:rFonts w:ascii="Times New Roman" w:hAnsi="Times New Roman" w:cs="Times New Roman"/>
          <w:sz w:val="24"/>
          <w:szCs w:val="24"/>
        </w:rPr>
        <w:t xml:space="preserve">,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_Ref227689866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F050D5" w:rsidRPr="001322EC">
        <w:rPr>
          <w:rFonts w:ascii="Times New Roman" w:hAnsi="Times New Roman" w:cs="Times New Roman"/>
          <w:sz w:val="24"/>
          <w:szCs w:val="24"/>
        </w:rPr>
        <w:fldChar w:fldCharType="end"/>
      </w:r>
      <w:r w:rsidR="00F050D5" w:rsidRPr="001322EC" w:rsidDel="003F0D3C">
        <w:rPr>
          <w:rFonts w:ascii="Times New Roman" w:hAnsi="Times New Roman" w:cs="Times New Roman"/>
          <w:sz w:val="24"/>
          <w:szCs w:val="24"/>
        </w:rPr>
        <w:t xml:space="preserve">,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_Ref227689969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(9)</w:t>
      </w:r>
      <w:r w:rsidR="00F050D5" w:rsidRPr="001322EC">
        <w:rPr>
          <w:rFonts w:ascii="Times New Roman" w:hAnsi="Times New Roman" w:cs="Times New Roman"/>
          <w:sz w:val="24"/>
          <w:szCs w:val="24"/>
        </w:rPr>
        <w:fldChar w:fldCharType="end"/>
      </w:r>
      <w:r w:rsidR="00F050D5" w:rsidRPr="001322EC" w:rsidDel="003F0D3C">
        <w:rPr>
          <w:rFonts w:ascii="Times New Roman" w:hAnsi="Times New Roman" w:cs="Times New Roman"/>
          <w:sz w:val="24"/>
          <w:szCs w:val="24"/>
        </w:rPr>
        <w:t xml:space="preserve"> a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_Ref227689975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(10)</w:t>
      </w:r>
      <w:r w:rsidR="00F050D5" w:rsidRPr="001322EC">
        <w:rPr>
          <w:rFonts w:ascii="Times New Roman" w:hAnsi="Times New Roman" w:cs="Times New Roman"/>
          <w:sz w:val="24"/>
          <w:szCs w:val="24"/>
        </w:rPr>
        <w:fldChar w:fldCharType="end"/>
      </w:r>
      <w:r w:rsidR="00F050D5" w:rsidRPr="001322EC">
        <w:rPr>
          <w:rFonts w:ascii="Times New Roman" w:hAnsi="Times New Roman" w:cs="Times New Roman"/>
          <w:sz w:val="24"/>
          <w:szCs w:val="24"/>
        </w:rPr>
        <w:t xml:space="preserve"> </w:t>
      </w:r>
      <w:r w:rsidR="00B264D0" w:rsidRPr="001322EC" w:rsidDel="003F0D3C">
        <w:rPr>
          <w:rFonts w:ascii="Times New Roman" w:hAnsi="Times New Roman" w:cs="Times New Roman"/>
          <w:sz w:val="24"/>
          <w:szCs w:val="24"/>
        </w:rPr>
        <w:t xml:space="preserve">povinná na základe žiadosti oznamovať Dopravnému úradu aj iné údaje, ktoré vedie na účel </w:t>
      </w:r>
      <w:r w:rsidRPr="001322EC">
        <w:rPr>
          <w:rFonts w:ascii="Times New Roman" w:hAnsi="Times New Roman" w:cs="Times New Roman"/>
          <w:sz w:val="24"/>
          <w:szCs w:val="24"/>
        </w:rPr>
        <w:t>vykonávania činnosti v rozsahu udeleného poverenia</w:t>
      </w:r>
      <w:r w:rsidR="00B264D0" w:rsidRPr="001322EC" w:rsidDel="003F0D3C">
        <w:rPr>
          <w:rFonts w:ascii="Times New Roman" w:hAnsi="Times New Roman" w:cs="Times New Roman"/>
          <w:sz w:val="24"/>
          <w:szCs w:val="24"/>
        </w:rPr>
        <w:t xml:space="preserve"> podľa tohto zákona. </w:t>
      </w:r>
    </w:p>
    <w:p w14:paraId="57B2A50D"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7B72B9F6" w14:textId="23C3CC20" w:rsidR="00B264D0" w:rsidRPr="001322EC" w:rsidDel="003F0D3C" w:rsidRDefault="00C77C0E" w:rsidP="00BF7BC9">
      <w:pPr>
        <w:numPr>
          <w:ilvl w:val="0"/>
          <w:numId w:val="17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Osoba poverená vykonávaním činnosti podľa </w:t>
      </w:r>
      <w:r w:rsidR="00755081" w:rsidRPr="001322EC">
        <w:rPr>
          <w:rFonts w:ascii="Times New Roman" w:hAnsi="Times New Roman" w:cs="Times New Roman"/>
          <w:sz w:val="24"/>
          <w:szCs w:val="24"/>
        </w:rPr>
        <w:fldChar w:fldCharType="begin"/>
      </w:r>
      <w:r w:rsidR="00755081" w:rsidRPr="001322EC">
        <w:rPr>
          <w:rFonts w:ascii="Times New Roman" w:hAnsi="Times New Roman" w:cs="Times New Roman"/>
          <w:sz w:val="24"/>
          <w:szCs w:val="24"/>
        </w:rPr>
        <w:instrText xml:space="preserve"> REF _Ref228376269 \n \h  \* MERGEFORMAT </w:instrText>
      </w:r>
      <w:r w:rsidR="00755081" w:rsidRPr="001322EC">
        <w:rPr>
          <w:rFonts w:ascii="Times New Roman" w:hAnsi="Times New Roman" w:cs="Times New Roman"/>
          <w:sz w:val="24"/>
          <w:szCs w:val="24"/>
        </w:rPr>
      </w:r>
      <w:r w:rsidR="0075508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755081" w:rsidRPr="001322EC">
        <w:rPr>
          <w:rFonts w:ascii="Times New Roman" w:hAnsi="Times New Roman" w:cs="Times New Roman"/>
          <w:sz w:val="24"/>
          <w:szCs w:val="24"/>
        </w:rPr>
        <w:fldChar w:fldCharType="end"/>
      </w:r>
      <w:r w:rsidR="00755081" w:rsidRPr="001322EC">
        <w:rPr>
          <w:rFonts w:ascii="Times New Roman" w:hAnsi="Times New Roman" w:cs="Times New Roman"/>
          <w:sz w:val="24"/>
          <w:szCs w:val="24"/>
        </w:rPr>
        <w:t xml:space="preserve"> o</w:t>
      </w:r>
      <w:r w:rsidR="00F050D5" w:rsidRPr="001322EC">
        <w:rPr>
          <w:rFonts w:ascii="Times New Roman" w:hAnsi="Times New Roman" w:cs="Times New Roman"/>
          <w:sz w:val="24"/>
          <w:szCs w:val="24"/>
        </w:rPr>
        <w:t>ds.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_Ref227689007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F050D5" w:rsidRPr="001322EC">
        <w:rPr>
          <w:rFonts w:ascii="Times New Roman" w:hAnsi="Times New Roman" w:cs="Times New Roman"/>
          <w:sz w:val="24"/>
          <w:szCs w:val="24"/>
        </w:rPr>
        <w:fldChar w:fldCharType="end"/>
      </w:r>
      <w:r w:rsidR="00F050D5" w:rsidRPr="001322EC">
        <w:rPr>
          <w:rFonts w:ascii="Times New Roman" w:hAnsi="Times New Roman" w:cs="Times New Roman"/>
          <w:sz w:val="24"/>
          <w:szCs w:val="24"/>
        </w:rPr>
        <w:t xml:space="preserve"> písm.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_Ref227689198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F050D5" w:rsidRPr="001322EC">
        <w:rPr>
          <w:rFonts w:ascii="Times New Roman" w:hAnsi="Times New Roman" w:cs="Times New Roman"/>
          <w:sz w:val="24"/>
          <w:szCs w:val="24"/>
        </w:rPr>
        <w:fldChar w:fldCharType="end"/>
      </w:r>
      <w:r w:rsidR="00F050D5" w:rsidRPr="001322EC">
        <w:rPr>
          <w:rFonts w:ascii="Times New Roman" w:hAnsi="Times New Roman" w:cs="Times New Roman"/>
          <w:sz w:val="24"/>
          <w:szCs w:val="24"/>
        </w:rPr>
        <w:t xml:space="preserve"> </w:t>
      </w:r>
      <w:r w:rsidR="00B264D0" w:rsidRPr="001322EC" w:rsidDel="003F0D3C">
        <w:rPr>
          <w:rFonts w:ascii="Times New Roman" w:hAnsi="Times New Roman" w:cs="Times New Roman"/>
          <w:sz w:val="24"/>
          <w:szCs w:val="24"/>
        </w:rPr>
        <w:t xml:space="preserve">je povinná vydať skúšobný poriadok a zverejniť ho na svojom webovom sídle; skúšobný poriadok obsahuje aj opatrenia, ktoré je </w:t>
      </w:r>
      <w:r w:rsidRPr="001322EC">
        <w:rPr>
          <w:rFonts w:ascii="Times New Roman" w:hAnsi="Times New Roman" w:cs="Times New Roman"/>
          <w:sz w:val="24"/>
          <w:szCs w:val="24"/>
        </w:rPr>
        <w:t>poverená osoba</w:t>
      </w:r>
      <w:r w:rsidR="00B264D0" w:rsidRPr="001322EC" w:rsidDel="003F0D3C">
        <w:rPr>
          <w:rFonts w:ascii="Times New Roman" w:hAnsi="Times New Roman" w:cs="Times New Roman"/>
          <w:sz w:val="24"/>
          <w:szCs w:val="24"/>
        </w:rPr>
        <w:t xml:space="preserve"> oprávnená vykonať, ak ho žiadateľ počas skúšky teoretických vedomostí nedodržiava. </w:t>
      </w:r>
      <w:r w:rsidRPr="001322EC">
        <w:rPr>
          <w:rFonts w:ascii="Times New Roman" w:hAnsi="Times New Roman" w:cs="Times New Roman"/>
          <w:sz w:val="24"/>
          <w:szCs w:val="24"/>
        </w:rPr>
        <w:t>Poverená osoba</w:t>
      </w:r>
      <w:r w:rsidR="00B264D0" w:rsidRPr="001322EC" w:rsidDel="003F0D3C">
        <w:rPr>
          <w:rFonts w:ascii="Times New Roman" w:hAnsi="Times New Roman" w:cs="Times New Roman"/>
          <w:sz w:val="24"/>
          <w:szCs w:val="24"/>
        </w:rPr>
        <w:t xml:space="preserve"> je povinná žiadateľa preukázateľne oboznámiť so skúšobným poriadkom pred vykonaním skúšky teoretických vedomostí. </w:t>
      </w:r>
    </w:p>
    <w:p w14:paraId="7B551530" w14:textId="77777777" w:rsidR="00B264D0" w:rsidRPr="001322EC" w:rsidDel="003F0D3C" w:rsidRDefault="00B264D0" w:rsidP="00BF7BC9">
      <w:pPr>
        <w:pStyle w:val="Odsekzoznamu"/>
        <w:spacing w:after="0" w:line="240" w:lineRule="auto"/>
        <w:rPr>
          <w:rFonts w:ascii="Times New Roman" w:hAnsi="Times New Roman" w:cs="Times New Roman"/>
          <w:sz w:val="24"/>
          <w:szCs w:val="24"/>
        </w:rPr>
      </w:pPr>
    </w:p>
    <w:p w14:paraId="0A1AD857" w14:textId="0B99E5D2" w:rsidR="00B264D0" w:rsidRPr="001322EC" w:rsidDel="003F0D3C" w:rsidRDefault="00C77C0E" w:rsidP="00BF7BC9">
      <w:pPr>
        <w:numPr>
          <w:ilvl w:val="0"/>
          <w:numId w:val="23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Osoba poverená vykovaním činnosti podľa </w:t>
      </w:r>
      <w:r w:rsidR="003537C5" w:rsidRPr="001322EC">
        <w:rPr>
          <w:rFonts w:ascii="Times New Roman" w:hAnsi="Times New Roman" w:cs="Times New Roman"/>
          <w:sz w:val="24"/>
          <w:szCs w:val="24"/>
        </w:rPr>
        <w:fldChar w:fldCharType="begin"/>
      </w:r>
      <w:r w:rsidR="003537C5" w:rsidRPr="001322EC">
        <w:rPr>
          <w:rFonts w:ascii="Times New Roman" w:hAnsi="Times New Roman" w:cs="Times New Roman"/>
          <w:sz w:val="24"/>
          <w:szCs w:val="24"/>
        </w:rPr>
        <w:instrText xml:space="preserve"> REF _Ref228376269 \n \h  \* MERGEFORMAT </w:instrText>
      </w:r>
      <w:r w:rsidR="003537C5" w:rsidRPr="001322EC">
        <w:rPr>
          <w:rFonts w:ascii="Times New Roman" w:hAnsi="Times New Roman" w:cs="Times New Roman"/>
          <w:sz w:val="24"/>
          <w:szCs w:val="24"/>
        </w:rPr>
      </w:r>
      <w:r w:rsidR="003537C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3537C5" w:rsidRPr="001322EC">
        <w:rPr>
          <w:rFonts w:ascii="Times New Roman" w:hAnsi="Times New Roman" w:cs="Times New Roman"/>
          <w:sz w:val="24"/>
          <w:szCs w:val="24"/>
        </w:rPr>
        <w:fldChar w:fldCharType="end"/>
      </w:r>
      <w:r w:rsidR="003537C5" w:rsidRPr="001322EC">
        <w:rPr>
          <w:rFonts w:ascii="Times New Roman" w:hAnsi="Times New Roman" w:cs="Times New Roman"/>
          <w:sz w:val="24"/>
          <w:szCs w:val="24"/>
        </w:rPr>
        <w:t xml:space="preserve"> o</w:t>
      </w:r>
      <w:r w:rsidR="00F050D5" w:rsidRPr="001322EC">
        <w:rPr>
          <w:rFonts w:ascii="Times New Roman" w:hAnsi="Times New Roman" w:cs="Times New Roman"/>
          <w:sz w:val="24"/>
          <w:szCs w:val="24"/>
        </w:rPr>
        <w:t>ds.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_Ref227689007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F050D5" w:rsidRPr="001322EC">
        <w:rPr>
          <w:rFonts w:ascii="Times New Roman" w:hAnsi="Times New Roman" w:cs="Times New Roman"/>
          <w:sz w:val="24"/>
          <w:szCs w:val="24"/>
        </w:rPr>
        <w:fldChar w:fldCharType="end"/>
      </w:r>
      <w:r w:rsidR="00F050D5" w:rsidRPr="001322EC">
        <w:rPr>
          <w:rFonts w:ascii="Times New Roman" w:hAnsi="Times New Roman" w:cs="Times New Roman"/>
          <w:sz w:val="24"/>
          <w:szCs w:val="24"/>
        </w:rPr>
        <w:t xml:space="preserve"> písm.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_Ref227690058 \n \h </w:instrText>
      </w:r>
      <w:r w:rsidR="001322EC">
        <w:rPr>
          <w:rFonts w:ascii="Times New Roman" w:hAnsi="Times New Roman" w:cs="Times New Roman"/>
          <w:sz w:val="24"/>
          <w:szCs w:val="24"/>
        </w:rPr>
        <w:instrText xml:space="preserve">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F050D5" w:rsidRPr="001322EC">
        <w:rPr>
          <w:rFonts w:ascii="Times New Roman" w:hAnsi="Times New Roman" w:cs="Times New Roman"/>
          <w:sz w:val="24"/>
          <w:szCs w:val="24"/>
        </w:rPr>
        <w:fldChar w:fldCharType="end"/>
      </w:r>
      <w:r w:rsidR="00B264D0" w:rsidRPr="001322EC" w:rsidDel="003F0D3C">
        <w:rPr>
          <w:rFonts w:ascii="Times New Roman" w:hAnsi="Times New Roman" w:cs="Times New Roman"/>
          <w:sz w:val="24"/>
          <w:szCs w:val="24"/>
        </w:rPr>
        <w:t xml:space="preserve"> je povinná pri výkone tejto činnosti používať informačný systém s programovým vybavením schváleným Dopravným úradom. </w:t>
      </w:r>
    </w:p>
    <w:p w14:paraId="42EA257F" w14:textId="77777777" w:rsidR="00B264D0" w:rsidRPr="001322EC" w:rsidDel="003F0D3C" w:rsidRDefault="00B264D0" w:rsidP="00BF7BC9">
      <w:pPr>
        <w:spacing w:after="0" w:line="240" w:lineRule="auto"/>
        <w:jc w:val="both"/>
        <w:rPr>
          <w:rFonts w:ascii="Times New Roman" w:hAnsi="Times New Roman" w:cs="Times New Roman"/>
          <w:sz w:val="24"/>
          <w:szCs w:val="24"/>
        </w:rPr>
      </w:pPr>
    </w:p>
    <w:p w14:paraId="2BAD5334" w14:textId="1BC7EC7E" w:rsidR="00B264D0" w:rsidRPr="001322EC" w:rsidDel="003F0D3C" w:rsidRDefault="00C77C0E" w:rsidP="00BF7BC9">
      <w:pPr>
        <w:numPr>
          <w:ilvl w:val="0"/>
          <w:numId w:val="17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Osoba poverená vykonávaním činnosti podľa </w:t>
      </w:r>
      <w:r w:rsidR="00512825" w:rsidRPr="001322EC">
        <w:rPr>
          <w:rFonts w:ascii="Times New Roman" w:hAnsi="Times New Roman" w:cs="Times New Roman"/>
          <w:sz w:val="24"/>
          <w:szCs w:val="24"/>
        </w:rPr>
        <w:fldChar w:fldCharType="begin"/>
      </w:r>
      <w:r w:rsidR="00512825" w:rsidRPr="001322EC">
        <w:rPr>
          <w:rFonts w:ascii="Times New Roman" w:hAnsi="Times New Roman" w:cs="Times New Roman"/>
          <w:sz w:val="24"/>
          <w:szCs w:val="24"/>
        </w:rPr>
        <w:instrText xml:space="preserve"> REF _Ref228376269 \n \h  \* MERGEFORMAT </w:instrText>
      </w:r>
      <w:r w:rsidR="00512825" w:rsidRPr="001322EC">
        <w:rPr>
          <w:rFonts w:ascii="Times New Roman" w:hAnsi="Times New Roman" w:cs="Times New Roman"/>
          <w:sz w:val="24"/>
          <w:szCs w:val="24"/>
        </w:rPr>
      </w:r>
      <w:r w:rsidR="0051282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512825" w:rsidRPr="001322EC">
        <w:rPr>
          <w:rFonts w:ascii="Times New Roman" w:hAnsi="Times New Roman" w:cs="Times New Roman"/>
          <w:sz w:val="24"/>
          <w:szCs w:val="24"/>
        </w:rPr>
        <w:fldChar w:fldCharType="end"/>
      </w:r>
      <w:r w:rsidR="00512825" w:rsidRPr="001322EC">
        <w:rPr>
          <w:rFonts w:ascii="Times New Roman" w:hAnsi="Times New Roman" w:cs="Times New Roman"/>
          <w:sz w:val="24"/>
          <w:szCs w:val="24"/>
        </w:rPr>
        <w:t xml:space="preserve"> o</w:t>
      </w:r>
      <w:r w:rsidR="00F050D5" w:rsidRPr="001322EC">
        <w:rPr>
          <w:rFonts w:ascii="Times New Roman" w:hAnsi="Times New Roman" w:cs="Times New Roman"/>
          <w:sz w:val="24"/>
          <w:szCs w:val="24"/>
        </w:rPr>
        <w:t>ds.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_Ref227689007 \n \h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F050D5" w:rsidRPr="001322EC">
        <w:rPr>
          <w:rFonts w:ascii="Times New Roman" w:hAnsi="Times New Roman" w:cs="Times New Roman"/>
          <w:sz w:val="24"/>
          <w:szCs w:val="24"/>
        </w:rPr>
        <w:fldChar w:fldCharType="end"/>
      </w:r>
      <w:r w:rsidR="00F050D5" w:rsidRPr="001322EC">
        <w:rPr>
          <w:rFonts w:ascii="Times New Roman" w:hAnsi="Times New Roman" w:cs="Times New Roman"/>
          <w:sz w:val="24"/>
          <w:szCs w:val="24"/>
        </w:rPr>
        <w:t xml:space="preserve"> písm. </w:t>
      </w:r>
      <w:r w:rsidR="00F050D5" w:rsidRPr="001322EC">
        <w:rPr>
          <w:rFonts w:ascii="Times New Roman" w:hAnsi="Times New Roman" w:cs="Times New Roman"/>
          <w:sz w:val="24"/>
          <w:szCs w:val="24"/>
        </w:rPr>
        <w:fldChar w:fldCharType="begin"/>
      </w:r>
      <w:r w:rsidR="00F050D5" w:rsidRPr="001322EC">
        <w:rPr>
          <w:rFonts w:ascii="Times New Roman" w:hAnsi="Times New Roman" w:cs="Times New Roman"/>
          <w:sz w:val="24"/>
          <w:szCs w:val="24"/>
        </w:rPr>
        <w:instrText xml:space="preserve"> REF _Ref227689259 \n \h </w:instrText>
      </w:r>
      <w:r w:rsidR="001322EC">
        <w:rPr>
          <w:rFonts w:ascii="Times New Roman" w:hAnsi="Times New Roman" w:cs="Times New Roman"/>
          <w:sz w:val="24"/>
          <w:szCs w:val="24"/>
        </w:rPr>
        <w:instrText xml:space="preserve"> \* MERGEFORMAT </w:instrText>
      </w:r>
      <w:r w:rsidR="00F050D5" w:rsidRPr="001322EC">
        <w:rPr>
          <w:rFonts w:ascii="Times New Roman" w:hAnsi="Times New Roman" w:cs="Times New Roman"/>
          <w:sz w:val="24"/>
          <w:szCs w:val="24"/>
        </w:rPr>
      </w:r>
      <w:r w:rsidR="00F050D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F050D5" w:rsidRPr="001322EC">
        <w:rPr>
          <w:rFonts w:ascii="Times New Roman" w:hAnsi="Times New Roman" w:cs="Times New Roman"/>
          <w:sz w:val="24"/>
          <w:szCs w:val="24"/>
        </w:rPr>
        <w:fldChar w:fldCharType="end"/>
      </w:r>
      <w:r w:rsidR="00B264D0" w:rsidRPr="001322EC" w:rsidDel="003F0D3C">
        <w:rPr>
          <w:rFonts w:ascii="Times New Roman" w:hAnsi="Times New Roman" w:cs="Times New Roman"/>
          <w:sz w:val="24"/>
          <w:szCs w:val="24"/>
        </w:rPr>
        <w:t xml:space="preserve"> je povinná na plochách</w:t>
      </w:r>
      <w:r w:rsidR="00F050D5" w:rsidRPr="001322EC">
        <w:rPr>
          <w:rFonts w:ascii="Times New Roman" w:hAnsi="Times New Roman" w:cs="Times New Roman"/>
          <w:sz w:val="24"/>
          <w:szCs w:val="24"/>
        </w:rPr>
        <w:t xml:space="preserve"> pre lietajúce športové zariadenia</w:t>
      </w:r>
      <w:r w:rsidR="00B264D0" w:rsidRPr="001322EC" w:rsidDel="003F0D3C">
        <w:rPr>
          <w:rFonts w:ascii="Times New Roman" w:hAnsi="Times New Roman" w:cs="Times New Roman"/>
          <w:sz w:val="24"/>
          <w:szCs w:val="24"/>
        </w:rPr>
        <w:t xml:space="preserve">, ktorých prevádzku povolila, vykonávať pravidelne najmenej jedenkrát za rok odborný dohľad a o výsledku vykonaného odborného dohľadu spísať zápis a bezodkladne ho predložiť Dopravnému úradu. </w:t>
      </w:r>
    </w:p>
    <w:p w14:paraId="335DB21B" w14:textId="77777777" w:rsidR="00B264D0" w:rsidRPr="001322EC" w:rsidRDefault="00B264D0" w:rsidP="00BF7BC9">
      <w:pPr>
        <w:spacing w:after="0" w:line="240" w:lineRule="auto"/>
        <w:rPr>
          <w:rFonts w:ascii="Times New Roman" w:hAnsi="Times New Roman" w:cs="Times New Roman"/>
          <w:sz w:val="24"/>
          <w:szCs w:val="24"/>
        </w:rPr>
      </w:pPr>
    </w:p>
    <w:p w14:paraId="2C8682D6" w14:textId="62DB5CE2" w:rsidR="00371D03" w:rsidRPr="001322EC" w:rsidRDefault="0024734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bCs/>
          <w:sz w:val="24"/>
          <w:szCs w:val="24"/>
        </w:rPr>
        <w:t>ŠESŤNÁSTA</w:t>
      </w:r>
      <w:r w:rsidRPr="001322EC">
        <w:rPr>
          <w:rFonts w:ascii="Times New Roman" w:hAnsi="Times New Roman" w:cs="Times New Roman"/>
          <w:b/>
          <w:sz w:val="24"/>
          <w:szCs w:val="24"/>
        </w:rPr>
        <w:t xml:space="preserve"> </w:t>
      </w:r>
      <w:r w:rsidR="00371D03" w:rsidRPr="001322EC">
        <w:rPr>
          <w:rFonts w:ascii="Times New Roman" w:hAnsi="Times New Roman" w:cs="Times New Roman"/>
          <w:b/>
          <w:sz w:val="24"/>
          <w:szCs w:val="24"/>
        </w:rPr>
        <w:t>ČASŤ</w:t>
      </w:r>
    </w:p>
    <w:p w14:paraId="3F561B17" w14:textId="77777777" w:rsidR="00371D03" w:rsidRPr="001322EC" w:rsidRDefault="00371D03"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REŠTRIKTÍVNE OPATRENIA</w:t>
      </w:r>
    </w:p>
    <w:p w14:paraId="655A28E8" w14:textId="77777777" w:rsidR="00371D03" w:rsidRPr="001322EC" w:rsidRDefault="00371D03" w:rsidP="00BF7BC9">
      <w:pPr>
        <w:keepNext/>
        <w:spacing w:after="0" w:line="240" w:lineRule="auto"/>
        <w:jc w:val="both"/>
        <w:rPr>
          <w:rFonts w:ascii="Times New Roman" w:hAnsi="Times New Roman" w:cs="Times New Roman"/>
          <w:b/>
          <w:sz w:val="24"/>
          <w:szCs w:val="24"/>
        </w:rPr>
      </w:pPr>
    </w:p>
    <w:p w14:paraId="4EE0272B" w14:textId="14872F1C" w:rsidR="00371D03" w:rsidRPr="001322EC" w:rsidRDefault="00371D03"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084B8320" w14:textId="77777777" w:rsidR="00371D03" w:rsidRPr="001322EC" w:rsidRDefault="00371D03" w:rsidP="00BF7BC9">
      <w:pPr>
        <w:keepNext/>
        <w:spacing w:after="0" w:line="240" w:lineRule="auto"/>
        <w:jc w:val="both"/>
        <w:rPr>
          <w:rFonts w:ascii="Times New Roman" w:hAnsi="Times New Roman" w:cs="Times New Roman"/>
          <w:sz w:val="24"/>
          <w:szCs w:val="24"/>
        </w:rPr>
      </w:pPr>
    </w:p>
    <w:p w14:paraId="53F228AF" w14:textId="77777777" w:rsidR="00371D03" w:rsidRPr="001322EC" w:rsidRDefault="00371D03" w:rsidP="00BF7BC9">
      <w:pPr>
        <w:keepNext/>
        <w:numPr>
          <w:ilvl w:val="0"/>
          <w:numId w:val="309"/>
        </w:numPr>
        <w:spacing w:after="0" w:line="240" w:lineRule="auto"/>
        <w:ind w:left="567" w:hanging="567"/>
        <w:jc w:val="both"/>
        <w:rPr>
          <w:rFonts w:ascii="Times New Roman" w:hAnsi="Times New Roman" w:cs="Times New Roman"/>
          <w:sz w:val="24"/>
          <w:szCs w:val="24"/>
        </w:rPr>
      </w:pPr>
      <w:bookmarkStart w:id="607" w:name="_Ref227781684"/>
      <w:r w:rsidRPr="001322EC">
        <w:rPr>
          <w:rFonts w:ascii="Times New Roman" w:hAnsi="Times New Roman" w:cs="Times New Roman"/>
          <w:sz w:val="24"/>
          <w:szCs w:val="24"/>
        </w:rPr>
        <w:t>Sankcionovaným lietadlom na účely tohto zákona sa rozumie lietadlo,</w:t>
      </w:r>
      <w:bookmarkEnd w:id="607"/>
      <w:r w:rsidRPr="001322EC">
        <w:rPr>
          <w:rFonts w:ascii="Times New Roman" w:hAnsi="Times New Roman" w:cs="Times New Roman"/>
          <w:sz w:val="24"/>
          <w:szCs w:val="24"/>
        </w:rPr>
        <w:t xml:space="preserve"> </w:t>
      </w:r>
    </w:p>
    <w:p w14:paraId="0C0F950C" w14:textId="77777777" w:rsidR="00371D03" w:rsidRPr="001322EC" w:rsidRDefault="00371D03" w:rsidP="00BF7BC9">
      <w:pPr>
        <w:pStyle w:val="Odsekzoznamu"/>
        <w:numPr>
          <w:ilvl w:val="1"/>
          <w:numId w:val="30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na vykonanie letu ktorého sa vzťahujú reštriktívne opatrenia</w:t>
      </w:r>
      <w:r w:rsidRPr="001322EC">
        <w:rPr>
          <w:rFonts w:ascii="Times New Roman" w:hAnsi="Times New Roman" w:cs="Times New Roman"/>
          <w:sz w:val="24"/>
          <w:szCs w:val="24"/>
          <w:vertAlign w:val="superscript"/>
        </w:rPr>
        <w:footnoteReference w:id="296"/>
      </w:r>
      <w:r w:rsidRPr="001322EC">
        <w:rPr>
          <w:rFonts w:ascii="Times New Roman" w:hAnsi="Times New Roman" w:cs="Times New Roman"/>
          <w:sz w:val="24"/>
          <w:szCs w:val="24"/>
        </w:rPr>
        <w:t>) podľa osobitných predpisov,</w:t>
      </w:r>
      <w:bookmarkStart w:id="608" w:name="_Ref227780493"/>
      <w:r w:rsidRPr="001322EC">
        <w:rPr>
          <w:rFonts w:ascii="Times New Roman" w:hAnsi="Times New Roman" w:cs="Times New Roman"/>
          <w:sz w:val="24"/>
          <w:szCs w:val="24"/>
          <w:vertAlign w:val="superscript"/>
        </w:rPr>
        <w:footnoteReference w:id="297"/>
      </w:r>
      <w:bookmarkEnd w:id="608"/>
      <w:r w:rsidRPr="001322EC">
        <w:rPr>
          <w:rFonts w:ascii="Times New Roman" w:hAnsi="Times New Roman" w:cs="Times New Roman"/>
          <w:sz w:val="24"/>
          <w:szCs w:val="24"/>
        </w:rPr>
        <w:t>)</w:t>
      </w:r>
    </w:p>
    <w:p w14:paraId="4CD5AE2C" w14:textId="77777777" w:rsidR="00371D03" w:rsidRPr="001322EC" w:rsidRDefault="00371D03" w:rsidP="00BF7BC9">
      <w:pPr>
        <w:pStyle w:val="Odsekzoznamu"/>
        <w:numPr>
          <w:ilvl w:val="1"/>
          <w:numId w:val="309"/>
        </w:numPr>
        <w:spacing w:after="0" w:line="240" w:lineRule="auto"/>
        <w:ind w:left="1134" w:hanging="567"/>
        <w:jc w:val="both"/>
        <w:rPr>
          <w:rFonts w:ascii="Times New Roman" w:hAnsi="Times New Roman" w:cs="Times New Roman"/>
          <w:sz w:val="24"/>
          <w:szCs w:val="24"/>
        </w:rPr>
      </w:pPr>
      <w:bookmarkStart w:id="609" w:name="_Ref227781691"/>
      <w:r w:rsidRPr="001322EC">
        <w:rPr>
          <w:rFonts w:ascii="Times New Roman" w:hAnsi="Times New Roman" w:cs="Times New Roman"/>
          <w:sz w:val="24"/>
          <w:szCs w:val="24"/>
        </w:rPr>
        <w:t>na vykonanie letu ktorého sa vzťahuje zákaz alebo obmedzenie vyhlásené ministerstvo</w:t>
      </w:r>
      <w:r w:rsidR="0015580B" w:rsidRPr="001322EC">
        <w:rPr>
          <w:rFonts w:ascii="Times New Roman" w:hAnsi="Times New Roman" w:cs="Times New Roman"/>
          <w:sz w:val="24"/>
          <w:szCs w:val="24"/>
        </w:rPr>
        <w:t>m</w:t>
      </w:r>
      <w:r w:rsidRPr="001322EC">
        <w:rPr>
          <w:rFonts w:ascii="Times New Roman" w:hAnsi="Times New Roman" w:cs="Times New Roman"/>
          <w:sz w:val="24"/>
          <w:szCs w:val="24"/>
        </w:rPr>
        <w:t xml:space="preserve"> dopravy alebo Dopravným úradom podľa odseku 2 alebo</w:t>
      </w:r>
      <w:bookmarkEnd w:id="609"/>
    </w:p>
    <w:p w14:paraId="3C87AC65" w14:textId="77777777" w:rsidR="00371D03" w:rsidRPr="001322EC" w:rsidRDefault="00371D03" w:rsidP="00BF7BC9">
      <w:pPr>
        <w:pStyle w:val="Odsekzoznamu"/>
        <w:numPr>
          <w:ilvl w:val="1"/>
          <w:numId w:val="30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ktoré je sankcionovaným majetkom.</w:t>
      </w:r>
      <w:r w:rsidRPr="001322EC">
        <w:rPr>
          <w:rFonts w:ascii="Times New Roman" w:hAnsi="Times New Roman" w:cs="Times New Roman"/>
          <w:sz w:val="24"/>
          <w:szCs w:val="24"/>
          <w:vertAlign w:val="superscript"/>
        </w:rPr>
        <w:footnoteReference w:id="298"/>
      </w:r>
      <w:r w:rsidRPr="001322EC">
        <w:rPr>
          <w:rFonts w:ascii="Times New Roman" w:hAnsi="Times New Roman" w:cs="Times New Roman"/>
          <w:sz w:val="24"/>
          <w:szCs w:val="24"/>
        </w:rPr>
        <w:t>)</w:t>
      </w:r>
    </w:p>
    <w:p w14:paraId="3BED7370" w14:textId="77777777" w:rsidR="00371D03" w:rsidRPr="001322EC" w:rsidRDefault="00371D03" w:rsidP="00BF7BC9">
      <w:pPr>
        <w:spacing w:after="0" w:line="240" w:lineRule="auto"/>
        <w:jc w:val="both"/>
        <w:rPr>
          <w:rFonts w:ascii="Times New Roman" w:hAnsi="Times New Roman" w:cs="Times New Roman"/>
          <w:sz w:val="24"/>
          <w:szCs w:val="24"/>
        </w:rPr>
      </w:pPr>
    </w:p>
    <w:p w14:paraId="1F7253E0" w14:textId="224C5CA6" w:rsidR="00371D03" w:rsidRPr="001322EC" w:rsidRDefault="00371D03" w:rsidP="00BF7BC9">
      <w:pPr>
        <w:keepNext/>
        <w:numPr>
          <w:ilvl w:val="0"/>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na vykonanie reštriktívneho opatrenia podľa osobitných predpisov</w:t>
      </w:r>
      <w:r w:rsidR="00136436" w:rsidRPr="001322EC">
        <w:rPr>
          <w:rFonts w:ascii="Times New Roman" w:hAnsi="Times New Roman" w:cs="Times New Roman"/>
          <w:sz w:val="24"/>
          <w:szCs w:val="24"/>
          <w:vertAlign w:val="superscript"/>
        </w:rPr>
        <w:fldChar w:fldCharType="begin"/>
      </w:r>
      <w:r w:rsidR="00136436" w:rsidRPr="001322EC">
        <w:rPr>
          <w:rFonts w:ascii="Times New Roman" w:hAnsi="Times New Roman" w:cs="Times New Roman"/>
          <w:sz w:val="24"/>
          <w:szCs w:val="24"/>
          <w:vertAlign w:val="superscript"/>
        </w:rPr>
        <w:instrText xml:space="preserve"> NOTEREF _Ref227780493 \h  \* MERGEFORMAT </w:instrText>
      </w:r>
      <w:r w:rsidR="00136436" w:rsidRPr="001322EC">
        <w:rPr>
          <w:rFonts w:ascii="Times New Roman" w:hAnsi="Times New Roman" w:cs="Times New Roman"/>
          <w:sz w:val="24"/>
          <w:szCs w:val="24"/>
          <w:vertAlign w:val="superscript"/>
        </w:rPr>
      </w:r>
      <w:r w:rsidR="0013643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296</w:t>
      </w:r>
      <w:r w:rsidR="00136436"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je potrebné vyhlásiť zákaz alebo obmedzenie vykonania letu sankcionovaným lietadlom vo vzdušnom priestore Slovenskej republiky, zákaz alebo obmedzenie vyhlasuje rozhodnutím </w:t>
      </w:r>
    </w:p>
    <w:p w14:paraId="00087718" w14:textId="77777777" w:rsidR="00371D03" w:rsidRPr="001322EC" w:rsidRDefault="00371D03" w:rsidP="00BF7BC9">
      <w:pPr>
        <w:numPr>
          <w:ilvl w:val="0"/>
          <w:numId w:val="30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ministerstvo dopravy, ak ide o leteckých dopravcov,</w:t>
      </w:r>
    </w:p>
    <w:p w14:paraId="5FCD8877" w14:textId="77777777" w:rsidR="00371D03" w:rsidRPr="001322EC" w:rsidRDefault="00371D03" w:rsidP="00BF7BC9">
      <w:pPr>
        <w:keepNext/>
        <w:numPr>
          <w:ilvl w:val="0"/>
          <w:numId w:val="30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Dopravný úrad, ak ide o</w:t>
      </w:r>
    </w:p>
    <w:p w14:paraId="6AF938A3" w14:textId="77777777" w:rsidR="00371D03" w:rsidRPr="001322EC" w:rsidRDefault="00371D03" w:rsidP="00BF7BC9">
      <w:pPr>
        <w:numPr>
          <w:ilvl w:val="0"/>
          <w:numId w:val="306"/>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lietadlo zapísané v registri civilných lietadiel,</w:t>
      </w:r>
    </w:p>
    <w:p w14:paraId="75FEB2E8" w14:textId="77777777" w:rsidR="00371D03" w:rsidRPr="001322EC" w:rsidRDefault="00371D03" w:rsidP="00BF7BC9">
      <w:pPr>
        <w:numPr>
          <w:ilvl w:val="0"/>
          <w:numId w:val="306"/>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prevádzkovateľa lietadla alebo leteckého prevádzkovateľa.</w:t>
      </w:r>
    </w:p>
    <w:p w14:paraId="47226B7C" w14:textId="77777777" w:rsidR="00371D03" w:rsidRPr="001322EC" w:rsidRDefault="00371D03" w:rsidP="00BF7BC9">
      <w:pPr>
        <w:spacing w:after="0" w:line="240" w:lineRule="auto"/>
        <w:jc w:val="both"/>
        <w:rPr>
          <w:rFonts w:ascii="Times New Roman" w:hAnsi="Times New Roman" w:cs="Times New Roman"/>
          <w:sz w:val="24"/>
          <w:szCs w:val="24"/>
        </w:rPr>
      </w:pPr>
    </w:p>
    <w:p w14:paraId="0E8261F8" w14:textId="77777777" w:rsidR="00371D03" w:rsidRPr="001322EC" w:rsidRDefault="00371D03" w:rsidP="00BF7BC9">
      <w:pPr>
        <w:numPr>
          <w:ilvl w:val="0"/>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alebo Dopravný úrad v rozhodnutí o zákaze alebo obmedzení uvedie aj lety civilných lietadiel, na ktoré sa zákaz alebo obmedzenie vzťahuje, časť vzdušného priestoru Slovenskej republiky, v ktorej je vykonanie letu zakázané alebo obmedzené, dobu platnosti zákazu alebo obmedzenia a podmienky obmedzenia. </w:t>
      </w:r>
    </w:p>
    <w:p w14:paraId="3AF52C7A" w14:textId="77777777" w:rsidR="00371D03" w:rsidRPr="001322EC" w:rsidRDefault="00371D03" w:rsidP="00BF7BC9">
      <w:pPr>
        <w:spacing w:after="0" w:line="240" w:lineRule="auto"/>
        <w:jc w:val="both"/>
        <w:rPr>
          <w:rFonts w:ascii="Times New Roman" w:hAnsi="Times New Roman" w:cs="Times New Roman"/>
          <w:sz w:val="24"/>
          <w:szCs w:val="24"/>
        </w:rPr>
      </w:pPr>
    </w:p>
    <w:p w14:paraId="6AB825CD" w14:textId="77777777" w:rsidR="00371D03" w:rsidRPr="001322EC" w:rsidRDefault="00371D03" w:rsidP="00BF7BC9">
      <w:pPr>
        <w:numPr>
          <w:ilvl w:val="0"/>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Zákaz vykonávania letov a obmedzenie vykonávania letov sa zverejňujú prostredníctvom produktu leteckých informačných služieb.</w:t>
      </w:r>
    </w:p>
    <w:p w14:paraId="358F0F60" w14:textId="77777777" w:rsidR="00371D03" w:rsidRPr="001322EC" w:rsidRDefault="00371D03" w:rsidP="00BF7BC9">
      <w:pPr>
        <w:spacing w:after="0" w:line="240" w:lineRule="auto"/>
        <w:jc w:val="both"/>
        <w:rPr>
          <w:rFonts w:ascii="Times New Roman" w:hAnsi="Times New Roman" w:cs="Times New Roman"/>
          <w:sz w:val="24"/>
          <w:szCs w:val="24"/>
        </w:rPr>
      </w:pPr>
    </w:p>
    <w:p w14:paraId="4C4DB0EA" w14:textId="77777777" w:rsidR="00371D03" w:rsidRPr="001322EC" w:rsidRDefault="00371D03" w:rsidP="00BF7BC9">
      <w:pPr>
        <w:numPr>
          <w:ilvl w:val="0"/>
          <w:numId w:val="309"/>
        </w:numPr>
        <w:spacing w:after="0" w:line="240" w:lineRule="auto"/>
        <w:ind w:left="567" w:hanging="567"/>
        <w:jc w:val="both"/>
        <w:rPr>
          <w:rFonts w:ascii="Times New Roman" w:hAnsi="Times New Roman" w:cs="Times New Roman"/>
          <w:sz w:val="24"/>
          <w:szCs w:val="24"/>
        </w:rPr>
      </w:pPr>
      <w:bookmarkStart w:id="610" w:name="_Ref227780632"/>
      <w:r w:rsidRPr="001322EC">
        <w:rPr>
          <w:rFonts w:ascii="Times New Roman" w:hAnsi="Times New Roman" w:cs="Times New Roman"/>
          <w:sz w:val="24"/>
          <w:szCs w:val="24"/>
        </w:rPr>
        <w:t>Prevádzkovateľ letiska, prevádzkovateľ heliportu, prevádzkovateľ heliportu HEMS, prevádzkovateľ vertiportu</w:t>
      </w:r>
      <w:r w:rsidR="00E51BEF" w:rsidRPr="001322EC">
        <w:rPr>
          <w:rFonts w:ascii="Times New Roman" w:hAnsi="Times New Roman" w:cs="Times New Roman"/>
          <w:sz w:val="24"/>
          <w:szCs w:val="24"/>
        </w:rPr>
        <w:t>,</w:t>
      </w:r>
      <w:r w:rsidRPr="001322EC">
        <w:rPr>
          <w:rFonts w:ascii="Times New Roman" w:hAnsi="Times New Roman" w:cs="Times New Roman"/>
          <w:sz w:val="24"/>
          <w:szCs w:val="24"/>
        </w:rPr>
        <w:t xml:space="preserve"> pr</w:t>
      </w:r>
      <w:r w:rsidR="008C3079" w:rsidRPr="001322EC">
        <w:rPr>
          <w:rFonts w:ascii="Times New Roman" w:hAnsi="Times New Roman" w:cs="Times New Roman"/>
          <w:sz w:val="24"/>
          <w:szCs w:val="24"/>
        </w:rPr>
        <w:t>evádzkovateľ osobitného letiska,</w:t>
      </w:r>
      <w:r w:rsidR="00E51BEF" w:rsidRPr="001322EC">
        <w:rPr>
          <w:rFonts w:ascii="Times New Roman" w:hAnsi="Times New Roman" w:cs="Times New Roman"/>
          <w:sz w:val="24"/>
          <w:szCs w:val="24"/>
        </w:rPr>
        <w:t xml:space="preserve"> </w:t>
      </w:r>
      <w:r w:rsidR="008C3079" w:rsidRPr="001322EC">
        <w:rPr>
          <w:rFonts w:ascii="Times New Roman" w:hAnsi="Times New Roman" w:cs="Times New Roman"/>
          <w:sz w:val="24"/>
          <w:szCs w:val="24"/>
        </w:rPr>
        <w:t xml:space="preserve">prevádzkovateľ plochy HEMS alebo prevádzkovateľ plochy pre lietajúce športové zariadenia </w:t>
      </w:r>
      <w:r w:rsidRPr="001322EC">
        <w:rPr>
          <w:rFonts w:ascii="Times New Roman" w:hAnsi="Times New Roman" w:cs="Times New Roman"/>
          <w:sz w:val="24"/>
          <w:szCs w:val="24"/>
        </w:rPr>
        <w:t>nesmie umožniť použitie letiska, heliportu, heliportu HEM</w:t>
      </w:r>
      <w:r w:rsidR="00E51BEF" w:rsidRPr="001322EC">
        <w:rPr>
          <w:rFonts w:ascii="Times New Roman" w:hAnsi="Times New Roman" w:cs="Times New Roman"/>
          <w:sz w:val="24"/>
          <w:szCs w:val="24"/>
        </w:rPr>
        <w:t>S, vertiportu,</w:t>
      </w:r>
      <w:r w:rsidRPr="001322EC">
        <w:rPr>
          <w:rFonts w:ascii="Times New Roman" w:hAnsi="Times New Roman" w:cs="Times New Roman"/>
          <w:sz w:val="24"/>
          <w:szCs w:val="24"/>
        </w:rPr>
        <w:t xml:space="preserve"> osobitného letiska</w:t>
      </w:r>
      <w:r w:rsidR="00E51BEF" w:rsidRPr="001322EC">
        <w:rPr>
          <w:rFonts w:ascii="Times New Roman" w:hAnsi="Times New Roman" w:cs="Times New Roman"/>
          <w:sz w:val="24"/>
          <w:szCs w:val="24"/>
        </w:rPr>
        <w:t xml:space="preserve">, </w:t>
      </w:r>
      <w:r w:rsidR="008C3079" w:rsidRPr="001322EC">
        <w:rPr>
          <w:rFonts w:ascii="Times New Roman" w:hAnsi="Times New Roman" w:cs="Times New Roman"/>
          <w:sz w:val="24"/>
          <w:szCs w:val="24"/>
        </w:rPr>
        <w:t xml:space="preserve">plochy HEMS alebo plochy pre </w:t>
      </w:r>
      <w:r w:rsidR="008C3079" w:rsidRPr="001322EC">
        <w:rPr>
          <w:rFonts w:ascii="Times New Roman" w:hAnsi="Times New Roman" w:cs="Times New Roman"/>
          <w:sz w:val="24"/>
          <w:szCs w:val="24"/>
        </w:rPr>
        <w:lastRenderedPageBreak/>
        <w:t xml:space="preserve">lietajúce športové zariadenia </w:t>
      </w:r>
      <w:r w:rsidRPr="001322EC">
        <w:rPr>
          <w:rFonts w:ascii="Times New Roman" w:hAnsi="Times New Roman" w:cs="Times New Roman"/>
          <w:sz w:val="24"/>
          <w:szCs w:val="24"/>
        </w:rPr>
        <w:t>sankcionovaným lietadlom a nesmie poskytnúť služby sankcionovanému lietadlu. Poskytovateľ leteckých navigačných služieb nesmie poskytnúť sankcionovanému lietadlu letecké navigačné služby.</w:t>
      </w:r>
      <w:bookmarkEnd w:id="610"/>
      <w:r w:rsidRPr="001322EC">
        <w:rPr>
          <w:rFonts w:ascii="Times New Roman" w:hAnsi="Times New Roman" w:cs="Times New Roman"/>
          <w:sz w:val="24"/>
          <w:szCs w:val="24"/>
        </w:rPr>
        <w:t xml:space="preserve"> </w:t>
      </w:r>
    </w:p>
    <w:p w14:paraId="5B88CF15" w14:textId="77777777" w:rsidR="00371D03" w:rsidRPr="001322EC" w:rsidRDefault="00371D03" w:rsidP="00BF7BC9">
      <w:pPr>
        <w:spacing w:after="0" w:line="240" w:lineRule="auto"/>
        <w:ind w:left="567" w:hanging="567"/>
        <w:jc w:val="both"/>
        <w:rPr>
          <w:rFonts w:ascii="Times New Roman" w:hAnsi="Times New Roman" w:cs="Times New Roman"/>
          <w:sz w:val="24"/>
          <w:szCs w:val="24"/>
        </w:rPr>
      </w:pPr>
    </w:p>
    <w:p w14:paraId="2A7D3CCF" w14:textId="00D0874F" w:rsidR="00371D03" w:rsidRPr="001322EC" w:rsidRDefault="00371D03" w:rsidP="00BF7BC9">
      <w:pPr>
        <w:numPr>
          <w:ilvl w:val="0"/>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je to potrebné na zabránenie vykonania vzletu sankcionovaným lietadlom, osoby podľa odseku </w:t>
      </w:r>
      <w:r w:rsidR="00E51BEF" w:rsidRPr="001322EC">
        <w:rPr>
          <w:rFonts w:ascii="Times New Roman" w:hAnsi="Times New Roman" w:cs="Times New Roman"/>
          <w:sz w:val="24"/>
          <w:szCs w:val="24"/>
        </w:rPr>
        <w:fldChar w:fldCharType="begin"/>
      </w:r>
      <w:r w:rsidR="00E51BEF" w:rsidRPr="001322EC">
        <w:rPr>
          <w:rFonts w:ascii="Times New Roman" w:hAnsi="Times New Roman" w:cs="Times New Roman"/>
          <w:sz w:val="24"/>
          <w:szCs w:val="24"/>
        </w:rPr>
        <w:instrText xml:space="preserve"> REF _Ref227780632 \n \h  \* MERGEFORMAT </w:instrText>
      </w:r>
      <w:r w:rsidR="00E51BEF" w:rsidRPr="001322EC">
        <w:rPr>
          <w:rFonts w:ascii="Times New Roman" w:hAnsi="Times New Roman" w:cs="Times New Roman"/>
          <w:sz w:val="24"/>
          <w:szCs w:val="24"/>
        </w:rPr>
      </w:r>
      <w:r w:rsidR="00E51BE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E51BE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sú oprávnené požiadať o súčinnosť Policajný zbor. </w:t>
      </w:r>
    </w:p>
    <w:p w14:paraId="2192A56C" w14:textId="77777777" w:rsidR="00371D03" w:rsidRPr="001322EC" w:rsidRDefault="00371D03" w:rsidP="00BF7BC9">
      <w:pPr>
        <w:spacing w:after="0" w:line="240" w:lineRule="auto"/>
        <w:jc w:val="both"/>
        <w:rPr>
          <w:rFonts w:ascii="Times New Roman" w:hAnsi="Times New Roman" w:cs="Times New Roman"/>
          <w:sz w:val="24"/>
          <w:szCs w:val="24"/>
        </w:rPr>
      </w:pPr>
    </w:p>
    <w:p w14:paraId="11E0DA02" w14:textId="77777777" w:rsidR="00371D03" w:rsidRPr="001322EC" w:rsidRDefault="00371D03" w:rsidP="00BF7BC9">
      <w:pPr>
        <w:keepNext/>
        <w:numPr>
          <w:ilvl w:val="0"/>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ide o sankcionované lietadlo alebo o lietadlo, ktoré bolo poslednýkrát registrované alebo evidované cudzím štátom, na ktorý sa vzťahujú reštriktívne opatrenie,</w:t>
      </w:r>
    </w:p>
    <w:p w14:paraId="7A1833EC" w14:textId="77777777" w:rsidR="00371D03" w:rsidRPr="001322EC" w:rsidRDefault="00371D03" w:rsidP="00BF7BC9">
      <w:pPr>
        <w:numPr>
          <w:ilvl w:val="0"/>
          <w:numId w:val="30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Dopravný úrad nevykoná zápis lietadla do registra civilných lietadiel,</w:t>
      </w:r>
    </w:p>
    <w:p w14:paraId="0D8CE397" w14:textId="40E54719" w:rsidR="00371D03" w:rsidRPr="001322EC" w:rsidRDefault="008C3079" w:rsidP="00BF7BC9">
      <w:pPr>
        <w:numPr>
          <w:ilvl w:val="0"/>
          <w:numId w:val="30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alebo </w:t>
      </w:r>
      <w:r w:rsidR="00371D03" w:rsidRPr="001322EC">
        <w:rPr>
          <w:rFonts w:ascii="Times New Roman" w:hAnsi="Times New Roman" w:cs="Times New Roman"/>
          <w:sz w:val="24"/>
          <w:szCs w:val="24"/>
        </w:rPr>
        <w:t xml:space="preserve">osoba poverená podľa </w:t>
      </w:r>
      <w:r w:rsidR="00B20D34" w:rsidRPr="001322EC">
        <w:rPr>
          <w:rFonts w:ascii="Times New Roman" w:hAnsi="Times New Roman" w:cs="Times New Roman"/>
          <w:sz w:val="24"/>
          <w:szCs w:val="24"/>
        </w:rPr>
        <w:fldChar w:fldCharType="begin"/>
      </w:r>
      <w:r w:rsidR="00B20D34" w:rsidRPr="001322EC">
        <w:rPr>
          <w:rFonts w:ascii="Times New Roman" w:hAnsi="Times New Roman" w:cs="Times New Roman"/>
          <w:sz w:val="24"/>
          <w:szCs w:val="24"/>
        </w:rPr>
        <w:instrText xml:space="preserve"> REF _Ref228376269 \n \h  \* MERGEFORMAT </w:instrText>
      </w:r>
      <w:r w:rsidR="00B20D34" w:rsidRPr="001322EC">
        <w:rPr>
          <w:rFonts w:ascii="Times New Roman" w:hAnsi="Times New Roman" w:cs="Times New Roman"/>
          <w:sz w:val="24"/>
          <w:szCs w:val="24"/>
        </w:rPr>
      </w:r>
      <w:r w:rsidR="00B20D3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B20D34" w:rsidRPr="001322EC">
        <w:rPr>
          <w:rFonts w:ascii="Times New Roman" w:hAnsi="Times New Roman" w:cs="Times New Roman"/>
          <w:sz w:val="24"/>
          <w:szCs w:val="24"/>
        </w:rPr>
        <w:fldChar w:fldCharType="end"/>
      </w:r>
      <w:r w:rsidR="00B20D34" w:rsidRPr="001322EC">
        <w:rPr>
          <w:rFonts w:ascii="Times New Roman" w:hAnsi="Times New Roman" w:cs="Times New Roman"/>
          <w:sz w:val="24"/>
          <w:szCs w:val="24"/>
        </w:rPr>
        <w:t xml:space="preserve"> o</w:t>
      </w:r>
      <w:r w:rsidRPr="001322EC">
        <w:rPr>
          <w:rFonts w:ascii="Times New Roman" w:hAnsi="Times New Roman" w:cs="Times New Roman"/>
          <w:sz w:val="24"/>
          <w:szCs w:val="24"/>
        </w:rPr>
        <w:t>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_Ref227689007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_Ref227690058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Pr="001322EC">
        <w:rPr>
          <w:rFonts w:ascii="Times New Roman" w:hAnsi="Times New Roman" w:cs="Times New Roman"/>
          <w:sz w:val="24"/>
          <w:szCs w:val="24"/>
        </w:rPr>
        <w:fldChar w:fldCharType="end"/>
      </w:r>
      <w:r w:rsidR="00371D03" w:rsidRPr="001322EC">
        <w:rPr>
          <w:rFonts w:ascii="Times New Roman" w:hAnsi="Times New Roman" w:cs="Times New Roman"/>
          <w:sz w:val="24"/>
          <w:szCs w:val="24"/>
        </w:rPr>
        <w:t xml:space="preserve"> nevykoná zápis lietajúceho športového zariadenia do</w:t>
      </w:r>
      <w:r w:rsidRPr="001322EC">
        <w:rPr>
          <w:rFonts w:ascii="Times New Roman" w:hAnsi="Times New Roman" w:cs="Times New Roman"/>
          <w:sz w:val="24"/>
          <w:szCs w:val="24"/>
        </w:rPr>
        <w:t xml:space="preserve"> evidencie lietajúcich športových zariadení</w:t>
      </w:r>
      <w:r w:rsidR="00371D03" w:rsidRPr="001322EC">
        <w:rPr>
          <w:rFonts w:ascii="Times New Roman" w:hAnsi="Times New Roman" w:cs="Times New Roman"/>
          <w:sz w:val="24"/>
          <w:szCs w:val="24"/>
        </w:rPr>
        <w:t>.</w:t>
      </w:r>
    </w:p>
    <w:p w14:paraId="7103DF42" w14:textId="77777777" w:rsidR="00371D03" w:rsidRPr="001322EC" w:rsidRDefault="00371D03" w:rsidP="00BF7BC9">
      <w:pPr>
        <w:spacing w:after="0" w:line="240" w:lineRule="auto"/>
        <w:jc w:val="both"/>
        <w:rPr>
          <w:rFonts w:ascii="Times New Roman" w:hAnsi="Times New Roman" w:cs="Times New Roman"/>
          <w:sz w:val="24"/>
          <w:szCs w:val="24"/>
        </w:rPr>
      </w:pPr>
    </w:p>
    <w:p w14:paraId="3C98EB27" w14:textId="77777777" w:rsidR="00371D03" w:rsidRPr="001322EC" w:rsidRDefault="00371D03" w:rsidP="00BF7BC9">
      <w:pPr>
        <w:keepNext/>
        <w:numPr>
          <w:ilvl w:val="0"/>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je sankcionované lietadlo zapísané v registri civilných lietadiel, </w:t>
      </w:r>
    </w:p>
    <w:p w14:paraId="5181FA87" w14:textId="77777777" w:rsidR="00371D03" w:rsidRPr="001322EC" w:rsidRDefault="00371D03" w:rsidP="00BF7BC9">
      <w:pPr>
        <w:keepNext/>
        <w:numPr>
          <w:ilvl w:val="0"/>
          <w:numId w:val="30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w:t>
      </w:r>
    </w:p>
    <w:p w14:paraId="0274F233" w14:textId="77777777" w:rsidR="00371D03" w:rsidRPr="001322EC" w:rsidRDefault="00371D03" w:rsidP="00BF7BC9">
      <w:pPr>
        <w:numPr>
          <w:ilvl w:val="0"/>
          <w:numId w:val="30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nevykoná zmenu údajov zapísaných v registri civilných lietadiel alebo výmaz lietadla a</w:t>
      </w:r>
    </w:p>
    <w:p w14:paraId="5B7C4A3E" w14:textId="77777777" w:rsidR="00371D03" w:rsidRPr="001322EC" w:rsidRDefault="00371D03" w:rsidP="00BF7BC9">
      <w:pPr>
        <w:numPr>
          <w:ilvl w:val="0"/>
          <w:numId w:val="30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do registra civilných lietadiel zapíše informáciu o tom, že na lietadlo sa vzťahuje reštriktívne opatrenie a informácie o reštriktívnom opatrení,</w:t>
      </w:r>
    </w:p>
    <w:p w14:paraId="4A3923D0" w14:textId="21DBDD82" w:rsidR="00371D03" w:rsidRPr="001322EC" w:rsidRDefault="008C3079" w:rsidP="00BF7BC9">
      <w:pPr>
        <w:keepNext/>
        <w:numPr>
          <w:ilvl w:val="0"/>
          <w:numId w:val="30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alebo </w:t>
      </w:r>
      <w:r w:rsidR="00371D03" w:rsidRPr="001322EC">
        <w:rPr>
          <w:rFonts w:ascii="Times New Roman" w:hAnsi="Times New Roman" w:cs="Times New Roman"/>
          <w:sz w:val="24"/>
          <w:szCs w:val="24"/>
        </w:rPr>
        <w:t xml:space="preserve">osoba poverená podľa </w:t>
      </w:r>
      <w:r w:rsidR="00B20D34" w:rsidRPr="001322EC">
        <w:rPr>
          <w:rFonts w:ascii="Times New Roman" w:hAnsi="Times New Roman" w:cs="Times New Roman"/>
          <w:sz w:val="24"/>
          <w:szCs w:val="24"/>
        </w:rPr>
        <w:fldChar w:fldCharType="begin"/>
      </w:r>
      <w:r w:rsidR="00B20D34" w:rsidRPr="001322EC">
        <w:rPr>
          <w:rFonts w:ascii="Times New Roman" w:hAnsi="Times New Roman" w:cs="Times New Roman"/>
          <w:sz w:val="24"/>
          <w:szCs w:val="24"/>
        </w:rPr>
        <w:instrText xml:space="preserve"> REF _Ref228376269 \n \h  \* MERGEFORMAT </w:instrText>
      </w:r>
      <w:r w:rsidR="00B20D34" w:rsidRPr="001322EC">
        <w:rPr>
          <w:rFonts w:ascii="Times New Roman" w:hAnsi="Times New Roman" w:cs="Times New Roman"/>
          <w:sz w:val="24"/>
          <w:szCs w:val="24"/>
        </w:rPr>
      </w:r>
      <w:r w:rsidR="00B20D3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B20D34" w:rsidRPr="001322EC">
        <w:rPr>
          <w:rFonts w:ascii="Times New Roman" w:hAnsi="Times New Roman" w:cs="Times New Roman"/>
          <w:sz w:val="24"/>
          <w:szCs w:val="24"/>
        </w:rPr>
        <w:fldChar w:fldCharType="end"/>
      </w:r>
      <w:r w:rsidR="00FB0D05" w:rsidRPr="001322EC">
        <w:rPr>
          <w:rFonts w:ascii="Times New Roman" w:hAnsi="Times New Roman" w:cs="Times New Roman"/>
          <w:sz w:val="24"/>
          <w:szCs w:val="24"/>
        </w:rPr>
        <w:t xml:space="preserve"> </w:t>
      </w:r>
      <w:r w:rsidR="00B20D34" w:rsidRPr="001322EC">
        <w:rPr>
          <w:rFonts w:ascii="Times New Roman" w:hAnsi="Times New Roman" w:cs="Times New Roman"/>
          <w:sz w:val="24"/>
          <w:szCs w:val="24"/>
        </w:rPr>
        <w:t>o</w:t>
      </w:r>
      <w:r w:rsidRPr="001322EC">
        <w:rPr>
          <w:rFonts w:ascii="Times New Roman" w:hAnsi="Times New Roman" w:cs="Times New Roman"/>
          <w:sz w:val="24"/>
          <w:szCs w:val="24"/>
        </w:rPr>
        <w:t>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_Ref227689007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_Ref227690058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Pr="001322EC">
        <w:rPr>
          <w:rFonts w:ascii="Times New Roman" w:hAnsi="Times New Roman" w:cs="Times New Roman"/>
          <w:sz w:val="24"/>
          <w:szCs w:val="24"/>
        </w:rPr>
        <w:fldChar w:fldCharType="end"/>
      </w:r>
    </w:p>
    <w:p w14:paraId="0D1FB3A3" w14:textId="77777777" w:rsidR="00371D03" w:rsidRPr="001322EC" w:rsidRDefault="00371D03" w:rsidP="00BF7BC9">
      <w:pPr>
        <w:numPr>
          <w:ilvl w:val="0"/>
          <w:numId w:val="30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nevykoná zmenu údajov zapísaných v evidencii </w:t>
      </w:r>
      <w:r w:rsidR="008C3079" w:rsidRPr="001322EC">
        <w:rPr>
          <w:rFonts w:ascii="Times New Roman" w:hAnsi="Times New Roman" w:cs="Times New Roman"/>
          <w:sz w:val="24"/>
          <w:szCs w:val="24"/>
        </w:rPr>
        <w:t>lietajúcich športových zariadení</w:t>
      </w:r>
      <w:r w:rsidRPr="001322EC">
        <w:rPr>
          <w:rFonts w:ascii="Times New Roman" w:hAnsi="Times New Roman" w:cs="Times New Roman"/>
          <w:sz w:val="24"/>
          <w:szCs w:val="24"/>
        </w:rPr>
        <w:t xml:space="preserve"> alebo výmaz lietajúceho športového zariadenia a</w:t>
      </w:r>
    </w:p>
    <w:p w14:paraId="143B3C39" w14:textId="77777777" w:rsidR="00371D03" w:rsidRPr="001322EC" w:rsidRDefault="00371D03" w:rsidP="00BF7BC9">
      <w:pPr>
        <w:numPr>
          <w:ilvl w:val="0"/>
          <w:numId w:val="30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 evidencie </w:t>
      </w:r>
      <w:r w:rsidR="008C3079" w:rsidRPr="001322EC">
        <w:rPr>
          <w:rFonts w:ascii="Times New Roman" w:hAnsi="Times New Roman" w:cs="Times New Roman"/>
          <w:sz w:val="24"/>
          <w:szCs w:val="24"/>
        </w:rPr>
        <w:t>lietajúcich športových zariadení</w:t>
      </w:r>
      <w:r w:rsidRPr="001322EC">
        <w:rPr>
          <w:rFonts w:ascii="Times New Roman" w:hAnsi="Times New Roman" w:cs="Times New Roman"/>
          <w:sz w:val="24"/>
          <w:szCs w:val="24"/>
        </w:rPr>
        <w:t xml:space="preserve"> zapíše informáciu o tom, že na lietajúce športové zariadenie sa vzťahuje reštriktívne opatrenie a informácie o reštriktívnom opatrení.</w:t>
      </w:r>
    </w:p>
    <w:p w14:paraId="3F821F8A" w14:textId="77777777" w:rsidR="00371D03" w:rsidRPr="001322EC" w:rsidRDefault="00371D03" w:rsidP="00BF7BC9">
      <w:pPr>
        <w:spacing w:after="0" w:line="240" w:lineRule="auto"/>
        <w:jc w:val="both"/>
        <w:rPr>
          <w:rFonts w:ascii="Times New Roman" w:hAnsi="Times New Roman" w:cs="Times New Roman"/>
          <w:sz w:val="24"/>
          <w:szCs w:val="24"/>
        </w:rPr>
      </w:pPr>
    </w:p>
    <w:p w14:paraId="7E00B9E2" w14:textId="0C780C63" w:rsidR="00371D03" w:rsidRPr="001322EC" w:rsidRDefault="00371D03" w:rsidP="00BF7BC9">
      <w:pPr>
        <w:keepNext/>
        <w:numPr>
          <w:ilvl w:val="0"/>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sa na prevádzkovateľa lietadla, leteckého prevádzkovateľa, leteckého dopravcu, lietadlo, člena posádky lietadla alebo na cestujúceho vzťahujú reštriktívne opatrenia podľa osobitných predpisov,</w:t>
      </w:r>
      <w:r w:rsidR="007A3379" w:rsidRPr="001322EC">
        <w:rPr>
          <w:rFonts w:ascii="Times New Roman" w:hAnsi="Times New Roman" w:cs="Times New Roman"/>
          <w:sz w:val="24"/>
          <w:szCs w:val="24"/>
          <w:vertAlign w:val="superscript"/>
        </w:rPr>
        <w:fldChar w:fldCharType="begin"/>
      </w:r>
      <w:r w:rsidR="007A3379" w:rsidRPr="001322EC">
        <w:rPr>
          <w:rFonts w:ascii="Times New Roman" w:hAnsi="Times New Roman" w:cs="Times New Roman"/>
          <w:sz w:val="24"/>
          <w:szCs w:val="24"/>
          <w:vertAlign w:val="superscript"/>
        </w:rPr>
        <w:instrText xml:space="preserve"> NOTEREF _Ref227780493 \h  \* MERGEFORMAT </w:instrText>
      </w:r>
      <w:r w:rsidR="007A3379" w:rsidRPr="001322EC">
        <w:rPr>
          <w:rFonts w:ascii="Times New Roman" w:hAnsi="Times New Roman" w:cs="Times New Roman"/>
          <w:sz w:val="24"/>
          <w:szCs w:val="24"/>
          <w:vertAlign w:val="superscript"/>
        </w:rPr>
      </w:r>
      <w:r w:rsidR="007A337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296</w:t>
      </w:r>
      <w:r w:rsidR="007A3379"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w:t>
      </w:r>
    </w:p>
    <w:p w14:paraId="7CE8219D" w14:textId="6A04EC8C" w:rsidR="00371D03" w:rsidRPr="001322EC" w:rsidRDefault="00371D03" w:rsidP="00BF7BC9">
      <w:pPr>
        <w:numPr>
          <w:ilvl w:val="0"/>
          <w:numId w:val="30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môže povolenie podľa </w:t>
      </w:r>
      <w:r w:rsidR="007F0005" w:rsidRPr="001322EC">
        <w:rPr>
          <w:rFonts w:ascii="Times New Roman" w:hAnsi="Times New Roman" w:cs="Times New Roman"/>
          <w:sz w:val="24"/>
          <w:szCs w:val="24"/>
        </w:rPr>
        <w:fldChar w:fldCharType="begin"/>
      </w:r>
      <w:r w:rsidR="007F0005" w:rsidRPr="001322EC">
        <w:rPr>
          <w:rFonts w:ascii="Times New Roman" w:hAnsi="Times New Roman" w:cs="Times New Roman"/>
          <w:sz w:val="24"/>
          <w:szCs w:val="24"/>
        </w:rPr>
        <w:instrText xml:space="preserve"> REF _Ref227762470 \n \h  \* MERGEFORMAT </w:instrText>
      </w:r>
      <w:r w:rsidR="007F0005" w:rsidRPr="001322EC">
        <w:rPr>
          <w:rFonts w:ascii="Times New Roman" w:hAnsi="Times New Roman" w:cs="Times New Roman"/>
          <w:sz w:val="24"/>
          <w:szCs w:val="24"/>
        </w:rPr>
      </w:r>
      <w:r w:rsidR="007F000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w:t>
      </w:r>
      <w:r w:rsidR="007F000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zrušiť, pozastaviť jeho platnosť alebo v povolení určiť</w:t>
      </w:r>
      <w:r w:rsidR="007F0005" w:rsidRPr="001322EC">
        <w:rPr>
          <w:rFonts w:ascii="Times New Roman" w:hAnsi="Times New Roman" w:cs="Times New Roman"/>
          <w:sz w:val="24"/>
          <w:szCs w:val="24"/>
        </w:rPr>
        <w:t xml:space="preserve"> nový rozsah a podmienky vykonávania obchodnej leteckej dopravy</w:t>
      </w:r>
      <w:r w:rsidRPr="001322EC">
        <w:rPr>
          <w:rFonts w:ascii="Times New Roman" w:hAnsi="Times New Roman" w:cs="Times New Roman"/>
          <w:sz w:val="24"/>
          <w:szCs w:val="24"/>
        </w:rPr>
        <w:t xml:space="preserve">, </w:t>
      </w:r>
    </w:p>
    <w:p w14:paraId="705E7074" w14:textId="740246A8" w:rsidR="00371D03" w:rsidRPr="001322EC" w:rsidRDefault="00371D03" w:rsidP="00BF7BC9">
      <w:pPr>
        <w:numPr>
          <w:ilvl w:val="0"/>
          <w:numId w:val="30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môže povolenie podľa </w:t>
      </w:r>
      <w:r w:rsidR="007F0005" w:rsidRPr="001322EC">
        <w:rPr>
          <w:rFonts w:ascii="Times New Roman" w:hAnsi="Times New Roman" w:cs="Times New Roman"/>
          <w:sz w:val="24"/>
          <w:szCs w:val="24"/>
        </w:rPr>
        <w:fldChar w:fldCharType="begin"/>
      </w:r>
      <w:r w:rsidR="007F0005" w:rsidRPr="001322EC">
        <w:rPr>
          <w:rFonts w:ascii="Times New Roman" w:hAnsi="Times New Roman" w:cs="Times New Roman"/>
          <w:sz w:val="24"/>
          <w:szCs w:val="24"/>
        </w:rPr>
        <w:instrText xml:space="preserve"> REF _Ref227678633 \n \h  \* MERGEFORMAT </w:instrText>
      </w:r>
      <w:r w:rsidR="007F0005" w:rsidRPr="001322EC">
        <w:rPr>
          <w:rFonts w:ascii="Times New Roman" w:hAnsi="Times New Roman" w:cs="Times New Roman"/>
          <w:sz w:val="24"/>
          <w:szCs w:val="24"/>
        </w:rPr>
      </w:r>
      <w:r w:rsidR="007F000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w:t>
      </w:r>
      <w:r w:rsidR="007F000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zrušiť, dočasne pozastaviť jeho platnosť alebo v povolení určiť nové podmienky vykonania letu. </w:t>
      </w:r>
    </w:p>
    <w:p w14:paraId="720D0C0C" w14:textId="77777777" w:rsidR="00371D03" w:rsidRPr="001322EC" w:rsidRDefault="00371D03" w:rsidP="00BF7BC9">
      <w:pPr>
        <w:spacing w:after="0" w:line="240" w:lineRule="auto"/>
        <w:jc w:val="both"/>
        <w:rPr>
          <w:rFonts w:ascii="Times New Roman" w:hAnsi="Times New Roman" w:cs="Times New Roman"/>
          <w:sz w:val="24"/>
          <w:szCs w:val="24"/>
        </w:rPr>
      </w:pPr>
    </w:p>
    <w:p w14:paraId="79941693" w14:textId="6B41D34D" w:rsidR="00371D03" w:rsidRPr="001322EC" w:rsidRDefault="00371D03" w:rsidP="00BF7BC9">
      <w:pPr>
        <w:numPr>
          <w:ilvl w:val="0"/>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 udelení výnimky z reštriktívnych opatrení rozhoduje ministerstvo dopravy na základe odôvodnenej žiadosti; to neplatí, ak na vykonanie letu je vydaný súhlas podľa </w:t>
      </w:r>
      <w:r w:rsidR="007F0005" w:rsidRPr="001322EC">
        <w:rPr>
          <w:rFonts w:ascii="Times New Roman" w:hAnsi="Times New Roman" w:cs="Times New Roman"/>
          <w:sz w:val="24"/>
          <w:szCs w:val="24"/>
        </w:rPr>
        <w:fldChar w:fldCharType="begin"/>
      </w:r>
      <w:r w:rsidR="007F0005" w:rsidRPr="001322EC">
        <w:rPr>
          <w:rFonts w:ascii="Times New Roman" w:hAnsi="Times New Roman" w:cs="Times New Roman"/>
          <w:sz w:val="24"/>
          <w:szCs w:val="24"/>
        </w:rPr>
        <w:instrText xml:space="preserve"> REF _Ref227781341 \n \h  \* MERGEFORMAT </w:instrText>
      </w:r>
      <w:r w:rsidR="007F0005" w:rsidRPr="001322EC">
        <w:rPr>
          <w:rFonts w:ascii="Times New Roman" w:hAnsi="Times New Roman" w:cs="Times New Roman"/>
          <w:sz w:val="24"/>
          <w:szCs w:val="24"/>
        </w:rPr>
      </w:r>
      <w:r w:rsidR="007F000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155</w:t>
      </w:r>
      <w:r w:rsidR="007F0005" w:rsidRPr="001322EC">
        <w:rPr>
          <w:rFonts w:ascii="Times New Roman" w:hAnsi="Times New Roman" w:cs="Times New Roman"/>
          <w:sz w:val="24"/>
          <w:szCs w:val="24"/>
        </w:rPr>
        <w:fldChar w:fldCharType="end"/>
      </w:r>
      <w:r w:rsidR="007F0005" w:rsidRPr="001322EC">
        <w:rPr>
          <w:rFonts w:ascii="Times New Roman" w:hAnsi="Times New Roman" w:cs="Times New Roman"/>
          <w:sz w:val="24"/>
          <w:szCs w:val="24"/>
        </w:rPr>
        <w:t xml:space="preserve"> ods. </w:t>
      </w:r>
      <w:r w:rsidR="007F0005" w:rsidRPr="001322EC">
        <w:rPr>
          <w:rFonts w:ascii="Times New Roman" w:hAnsi="Times New Roman" w:cs="Times New Roman"/>
          <w:sz w:val="24"/>
          <w:szCs w:val="24"/>
        </w:rPr>
        <w:fldChar w:fldCharType="begin"/>
      </w:r>
      <w:r w:rsidR="007F0005" w:rsidRPr="001322EC">
        <w:rPr>
          <w:rFonts w:ascii="Times New Roman" w:hAnsi="Times New Roman" w:cs="Times New Roman"/>
          <w:sz w:val="24"/>
          <w:szCs w:val="24"/>
        </w:rPr>
        <w:instrText xml:space="preserve"> REF _Ref227759342 \n \h  \* MERGEFORMAT </w:instrText>
      </w:r>
      <w:r w:rsidR="007F0005" w:rsidRPr="001322EC">
        <w:rPr>
          <w:rFonts w:ascii="Times New Roman" w:hAnsi="Times New Roman" w:cs="Times New Roman"/>
          <w:sz w:val="24"/>
          <w:szCs w:val="24"/>
        </w:rPr>
      </w:r>
      <w:r w:rsidR="007F000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7F000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41330D19" w14:textId="77777777" w:rsidR="00371D03" w:rsidRPr="001322EC" w:rsidRDefault="00371D03" w:rsidP="00BF7BC9">
      <w:pPr>
        <w:spacing w:after="0" w:line="240" w:lineRule="auto"/>
        <w:jc w:val="both"/>
        <w:rPr>
          <w:rFonts w:ascii="Times New Roman" w:hAnsi="Times New Roman" w:cs="Times New Roman"/>
          <w:sz w:val="24"/>
          <w:szCs w:val="24"/>
        </w:rPr>
      </w:pPr>
    </w:p>
    <w:p w14:paraId="5E8A501F" w14:textId="1B371793" w:rsidR="00371D03" w:rsidRPr="001322EC" w:rsidRDefault="00371D03" w:rsidP="00BF7BC9">
      <w:pPr>
        <w:numPr>
          <w:ilvl w:val="0"/>
          <w:numId w:val="309"/>
        </w:numPr>
        <w:spacing w:after="0" w:line="240" w:lineRule="auto"/>
        <w:ind w:left="567" w:hanging="567"/>
        <w:jc w:val="both"/>
        <w:rPr>
          <w:rFonts w:ascii="Times New Roman" w:hAnsi="Times New Roman" w:cs="Times New Roman"/>
          <w:sz w:val="24"/>
          <w:szCs w:val="24"/>
        </w:rPr>
      </w:pPr>
      <w:bookmarkStart w:id="611" w:name="_Ref227781786"/>
      <w:r w:rsidRPr="001322EC">
        <w:rPr>
          <w:rFonts w:ascii="Times New Roman" w:hAnsi="Times New Roman" w:cs="Times New Roman"/>
          <w:sz w:val="24"/>
          <w:szCs w:val="24"/>
        </w:rPr>
        <w:t>Žiadosť o udelenie výnimky a iné podania v tomto konaní možno urobiť písomne v listinnej podobe alebo v elektronickej podobe; autorizácia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_Ref203383270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36</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sa nevyžaduje, ak ide o žiadateľa, na ktoré osobitný predpis</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_Ref203383270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36</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nevzťahuje. Dopravný úrad poskytuje ministerstvu dopravy pri posudzovaní žiadosti o udelenie výnimky z reštriktívnych opatrení požadovanú súčinnosť.</w:t>
      </w:r>
      <w:bookmarkEnd w:id="611"/>
    </w:p>
    <w:p w14:paraId="7B309F82" w14:textId="77777777" w:rsidR="00371D03" w:rsidRPr="001322EC" w:rsidRDefault="00371D03" w:rsidP="00BF7BC9">
      <w:pPr>
        <w:spacing w:after="0" w:line="240" w:lineRule="auto"/>
        <w:jc w:val="both"/>
        <w:rPr>
          <w:rFonts w:ascii="Times New Roman" w:hAnsi="Times New Roman" w:cs="Times New Roman"/>
          <w:sz w:val="24"/>
          <w:szCs w:val="24"/>
        </w:rPr>
      </w:pPr>
    </w:p>
    <w:p w14:paraId="13642DCC" w14:textId="5458EB3E" w:rsidR="00371D03" w:rsidRPr="001322EC" w:rsidRDefault="00371D03" w:rsidP="00BF7BC9">
      <w:pPr>
        <w:numPr>
          <w:ilvl w:val="0"/>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ďalej nie je ustanovené inak, žiadosť o udelenie výnimky podáva osoba, na ktorú sa vzťahuje reštriktívne opatrenie. Ak je vykonanie letu v záujme Slovenskej republiky, žiadosť o udelenie výnimky podáva orgán štátnej správy, do pôsobnosti ktorého patrí oblasť, v ktorej sa má let vykonať. Ak je vykonanie letu v záujme cudzieho štátu, na ktorý sa nevzťahujú reštriktívne opatrenia podľa osobitných predpisov,</w:t>
      </w:r>
      <w:r w:rsidR="007A3379" w:rsidRPr="001322EC">
        <w:rPr>
          <w:rFonts w:ascii="Times New Roman" w:hAnsi="Times New Roman" w:cs="Times New Roman"/>
          <w:sz w:val="24"/>
          <w:szCs w:val="24"/>
          <w:vertAlign w:val="superscript"/>
        </w:rPr>
        <w:fldChar w:fldCharType="begin"/>
      </w:r>
      <w:r w:rsidR="007A3379" w:rsidRPr="001322EC">
        <w:rPr>
          <w:rFonts w:ascii="Times New Roman" w:hAnsi="Times New Roman" w:cs="Times New Roman"/>
          <w:sz w:val="24"/>
          <w:szCs w:val="24"/>
          <w:vertAlign w:val="superscript"/>
        </w:rPr>
        <w:instrText xml:space="preserve"> NOTEREF _Ref227780493 \h  \* MERGEFORMAT </w:instrText>
      </w:r>
      <w:r w:rsidR="007A3379" w:rsidRPr="001322EC">
        <w:rPr>
          <w:rFonts w:ascii="Times New Roman" w:hAnsi="Times New Roman" w:cs="Times New Roman"/>
          <w:sz w:val="24"/>
          <w:szCs w:val="24"/>
          <w:vertAlign w:val="superscript"/>
        </w:rPr>
      </w:r>
      <w:r w:rsidR="007A337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296</w:t>
      </w:r>
      <w:r w:rsidR="007A3379"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žiadosť o udelenie výnimky podáva príslušný orgán cudzieho štátu. </w:t>
      </w:r>
    </w:p>
    <w:p w14:paraId="053DB06C" w14:textId="77777777" w:rsidR="00371D03" w:rsidRPr="001322EC" w:rsidRDefault="00371D03" w:rsidP="00BF7BC9">
      <w:pPr>
        <w:spacing w:after="0" w:line="240" w:lineRule="auto"/>
        <w:jc w:val="both"/>
        <w:rPr>
          <w:rFonts w:ascii="Times New Roman" w:hAnsi="Times New Roman" w:cs="Times New Roman"/>
          <w:sz w:val="24"/>
          <w:szCs w:val="24"/>
        </w:rPr>
      </w:pPr>
    </w:p>
    <w:p w14:paraId="2AA5D363" w14:textId="77777777" w:rsidR="00371D03" w:rsidRPr="001322EC" w:rsidRDefault="00371D03" w:rsidP="00BF7BC9">
      <w:pPr>
        <w:numPr>
          <w:ilvl w:val="0"/>
          <w:numId w:val="309"/>
        </w:numPr>
        <w:spacing w:after="0" w:line="240" w:lineRule="auto"/>
        <w:ind w:left="567" w:hanging="567"/>
        <w:jc w:val="both"/>
        <w:rPr>
          <w:rFonts w:ascii="Times New Roman" w:hAnsi="Times New Roman" w:cs="Times New Roman"/>
          <w:sz w:val="24"/>
          <w:szCs w:val="24"/>
        </w:rPr>
      </w:pPr>
      <w:bookmarkStart w:id="612" w:name="_Ref227781791"/>
      <w:r w:rsidRPr="001322EC">
        <w:rPr>
          <w:rFonts w:ascii="Times New Roman" w:hAnsi="Times New Roman" w:cs="Times New Roman"/>
          <w:sz w:val="24"/>
          <w:szCs w:val="24"/>
        </w:rPr>
        <w:lastRenderedPageBreak/>
        <w:t>Ministerstvo dopravy rozhodne o udelení výnimky do 15 pracovných dní odo dňa doručenia úplnej žiadosti.</w:t>
      </w:r>
      <w:bookmarkEnd w:id="612"/>
      <w:r w:rsidRPr="001322EC">
        <w:rPr>
          <w:rFonts w:ascii="Times New Roman" w:hAnsi="Times New Roman" w:cs="Times New Roman"/>
          <w:sz w:val="24"/>
          <w:szCs w:val="24"/>
        </w:rPr>
        <w:t xml:space="preserve"> </w:t>
      </w:r>
    </w:p>
    <w:p w14:paraId="36AB40A0" w14:textId="77777777" w:rsidR="00371D03" w:rsidRPr="001322EC" w:rsidRDefault="00371D03" w:rsidP="00BF7BC9">
      <w:pPr>
        <w:spacing w:after="0" w:line="240" w:lineRule="auto"/>
        <w:jc w:val="both"/>
        <w:rPr>
          <w:rFonts w:ascii="Times New Roman" w:hAnsi="Times New Roman" w:cs="Times New Roman"/>
          <w:sz w:val="24"/>
          <w:szCs w:val="24"/>
        </w:rPr>
      </w:pPr>
    </w:p>
    <w:p w14:paraId="26E4219B" w14:textId="77777777" w:rsidR="00EC5AF1" w:rsidRPr="001322EC" w:rsidRDefault="00EC5AF1" w:rsidP="00BF7BC9">
      <w:pPr>
        <w:keepNext/>
        <w:numPr>
          <w:ilvl w:val="0"/>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Rozhodnutie o udelení výnimky obsahuje</w:t>
      </w:r>
    </w:p>
    <w:p w14:paraId="18EA09A8" w14:textId="77777777" w:rsidR="00EC5AF1" w:rsidRPr="001322EC" w:rsidRDefault="00EC5AF1" w:rsidP="003F52DB">
      <w:pPr>
        <w:numPr>
          <w:ilvl w:val="0"/>
          <w:numId w:val="3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označenie príslušného orgánu, </w:t>
      </w:r>
    </w:p>
    <w:p w14:paraId="65813D68" w14:textId="77777777" w:rsidR="00EC5AF1" w:rsidRPr="001322EC" w:rsidRDefault="00EC5AF1" w:rsidP="003F52DB">
      <w:pPr>
        <w:numPr>
          <w:ilvl w:val="0"/>
          <w:numId w:val="3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výrok obsahujúci rozhodnutie vo veci s uvedením právneho predpisu, podľa ktorého sa rozhodlo, </w:t>
      </w:r>
    </w:p>
    <w:p w14:paraId="2A1DB4A5" w14:textId="77777777" w:rsidR="00EC5AF1" w:rsidRPr="001322EC" w:rsidRDefault="00EC5AF1" w:rsidP="003F52DB">
      <w:pPr>
        <w:numPr>
          <w:ilvl w:val="0"/>
          <w:numId w:val="3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podmienky udelenej výnimky, </w:t>
      </w:r>
    </w:p>
    <w:p w14:paraId="50A7ED11" w14:textId="77777777" w:rsidR="00EC5AF1" w:rsidRPr="001322EC" w:rsidRDefault="00EC5AF1" w:rsidP="003F52DB">
      <w:pPr>
        <w:numPr>
          <w:ilvl w:val="0"/>
          <w:numId w:val="3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dobu platnosti udelenej výnimky, </w:t>
      </w:r>
    </w:p>
    <w:p w14:paraId="553E77D2" w14:textId="77777777" w:rsidR="00EC5AF1" w:rsidRPr="001322EC" w:rsidRDefault="00EC5AF1" w:rsidP="003F52DB">
      <w:pPr>
        <w:numPr>
          <w:ilvl w:val="0"/>
          <w:numId w:val="3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povinnosti osôb, na ktoré sa udelená výnimka vzťahuje, </w:t>
      </w:r>
    </w:p>
    <w:p w14:paraId="58879A8A" w14:textId="77777777" w:rsidR="00EC5AF1" w:rsidRPr="001322EC" w:rsidRDefault="00EC5AF1" w:rsidP="003F52DB">
      <w:pPr>
        <w:numPr>
          <w:ilvl w:val="0"/>
          <w:numId w:val="3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odôvodnenie, </w:t>
      </w:r>
    </w:p>
    <w:p w14:paraId="65408582" w14:textId="77777777" w:rsidR="00EC5AF1" w:rsidRPr="001322EC" w:rsidRDefault="00EC5AF1" w:rsidP="003F52DB">
      <w:pPr>
        <w:numPr>
          <w:ilvl w:val="0"/>
          <w:numId w:val="3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poučenie o opravnom prostriedku,</w:t>
      </w:r>
    </w:p>
    <w:p w14:paraId="774EC336" w14:textId="77777777" w:rsidR="00EC5AF1" w:rsidRPr="001322EC" w:rsidRDefault="00EC5AF1" w:rsidP="003F52DB">
      <w:pPr>
        <w:numPr>
          <w:ilvl w:val="0"/>
          <w:numId w:val="3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dátum vydania rozhodnutia,</w:t>
      </w:r>
    </w:p>
    <w:p w14:paraId="23A3D98B" w14:textId="77777777" w:rsidR="00EC5AF1" w:rsidRPr="001322EC" w:rsidRDefault="00EC5AF1" w:rsidP="003F52DB">
      <w:pPr>
        <w:numPr>
          <w:ilvl w:val="0"/>
          <w:numId w:val="3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priezvisko a funkciu oprávneného zamestnanca ministerstva dopravy, </w:t>
      </w:r>
    </w:p>
    <w:p w14:paraId="5FDD64C3" w14:textId="77777777" w:rsidR="00EC5AF1" w:rsidRPr="001322EC" w:rsidRDefault="00EC5AF1" w:rsidP="003F52DB">
      <w:pPr>
        <w:numPr>
          <w:ilvl w:val="0"/>
          <w:numId w:val="3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úradnú pečiatku a podpis oprávneného zamestnanca ministerstva dopravy, ak je rozhodnutie vyhotovené v listinnej podobe. </w:t>
      </w:r>
    </w:p>
    <w:p w14:paraId="4B6F80AE" w14:textId="77777777" w:rsidR="00EC5AF1" w:rsidRPr="001322EC" w:rsidRDefault="00EC5AF1" w:rsidP="00BF7BC9">
      <w:pPr>
        <w:spacing w:after="0" w:line="240" w:lineRule="auto"/>
        <w:ind w:left="567" w:hanging="567"/>
        <w:jc w:val="both"/>
        <w:rPr>
          <w:rFonts w:ascii="Times New Roman" w:hAnsi="Times New Roman" w:cs="Times New Roman"/>
          <w:sz w:val="24"/>
          <w:szCs w:val="24"/>
        </w:rPr>
      </w:pPr>
    </w:p>
    <w:p w14:paraId="0FA86603" w14:textId="705FF1DC" w:rsidR="00371D03" w:rsidRPr="001322EC" w:rsidRDefault="00371D03" w:rsidP="00BF7BC9">
      <w:pPr>
        <w:numPr>
          <w:ilvl w:val="0"/>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Chyby v písaní, počtoch a iné zrejmé nesprávnosti v písomnom vyhotovení rozhodnutia o udelení výnimky ministerstvo dopravy aj bez návrhu opraví a upovedomí o tom osoby podľa odseku </w:t>
      </w:r>
      <w:r w:rsidR="00EC5AF1" w:rsidRPr="001322EC">
        <w:rPr>
          <w:rFonts w:ascii="Times New Roman" w:hAnsi="Times New Roman" w:cs="Times New Roman"/>
          <w:sz w:val="24"/>
          <w:szCs w:val="24"/>
        </w:rPr>
        <w:fldChar w:fldCharType="begin"/>
      </w:r>
      <w:r w:rsidR="00EC5AF1" w:rsidRPr="001322EC">
        <w:rPr>
          <w:rFonts w:ascii="Times New Roman" w:hAnsi="Times New Roman" w:cs="Times New Roman"/>
          <w:sz w:val="24"/>
          <w:szCs w:val="24"/>
        </w:rPr>
        <w:instrText xml:space="preserve"> REF _Ref227781653 \n \h  \* MERGEFORMAT </w:instrText>
      </w:r>
      <w:r w:rsidR="00EC5AF1" w:rsidRPr="001322EC">
        <w:rPr>
          <w:rFonts w:ascii="Times New Roman" w:hAnsi="Times New Roman" w:cs="Times New Roman"/>
          <w:sz w:val="24"/>
          <w:szCs w:val="24"/>
        </w:rPr>
      </w:r>
      <w:r w:rsidR="00EC5AF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(17)</w:t>
      </w:r>
      <w:r w:rsidR="00EC5AF1"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4A5E298D" w14:textId="77777777" w:rsidR="00371D03" w:rsidRPr="001322EC" w:rsidRDefault="00371D03" w:rsidP="00BF7BC9">
      <w:pPr>
        <w:spacing w:after="0" w:line="240" w:lineRule="auto"/>
        <w:jc w:val="both"/>
        <w:rPr>
          <w:rFonts w:ascii="Times New Roman" w:hAnsi="Times New Roman" w:cs="Times New Roman"/>
          <w:sz w:val="24"/>
          <w:szCs w:val="24"/>
        </w:rPr>
      </w:pPr>
    </w:p>
    <w:p w14:paraId="196CE35C" w14:textId="77777777" w:rsidR="00371D03" w:rsidRPr="001322EC" w:rsidRDefault="00371D03" w:rsidP="00BF7BC9">
      <w:pPr>
        <w:numPr>
          <w:ilvl w:val="0"/>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Rozhodnutie o udelení výnimky nadobúda platnosť dňom jeho vydania. Proti rozhodnutiu o udelení výnimky nie je prípustný opravný prostriedok. Na udelenie výnimky nie je právny nárok.</w:t>
      </w:r>
    </w:p>
    <w:p w14:paraId="015B11CC" w14:textId="77777777" w:rsidR="00371D03" w:rsidRPr="001322EC" w:rsidRDefault="00371D03" w:rsidP="00BF7BC9">
      <w:pPr>
        <w:spacing w:after="0" w:line="240" w:lineRule="auto"/>
        <w:jc w:val="both"/>
        <w:rPr>
          <w:rFonts w:ascii="Times New Roman" w:hAnsi="Times New Roman" w:cs="Times New Roman"/>
          <w:sz w:val="24"/>
          <w:szCs w:val="24"/>
        </w:rPr>
      </w:pPr>
    </w:p>
    <w:p w14:paraId="1DC67CA1" w14:textId="77777777" w:rsidR="00371D03" w:rsidRPr="001322EC" w:rsidRDefault="00371D03" w:rsidP="00BF7BC9">
      <w:pPr>
        <w:keepNext/>
        <w:numPr>
          <w:ilvl w:val="0"/>
          <w:numId w:val="309"/>
        </w:numPr>
        <w:spacing w:after="0" w:line="240" w:lineRule="auto"/>
        <w:ind w:left="567" w:hanging="567"/>
        <w:jc w:val="both"/>
        <w:rPr>
          <w:rFonts w:ascii="Times New Roman" w:hAnsi="Times New Roman" w:cs="Times New Roman"/>
          <w:sz w:val="24"/>
          <w:szCs w:val="24"/>
        </w:rPr>
      </w:pPr>
      <w:bookmarkStart w:id="613" w:name="_Ref227781653"/>
      <w:r w:rsidRPr="001322EC">
        <w:rPr>
          <w:rFonts w:ascii="Times New Roman" w:hAnsi="Times New Roman" w:cs="Times New Roman"/>
          <w:sz w:val="24"/>
          <w:szCs w:val="24"/>
        </w:rPr>
        <w:t>Rozhodnutie o udelení výnimky sa žiadateľovi o udelenie výnimky doručí oznámením písomného vyhotovenia rozhodnutia. Ministerstvo dopravy informuje o vydaní rozhodnutia o</w:t>
      </w:r>
      <w:r w:rsidR="00EC5AF1" w:rsidRPr="001322EC">
        <w:rPr>
          <w:rFonts w:ascii="Times New Roman" w:hAnsi="Times New Roman" w:cs="Times New Roman"/>
          <w:sz w:val="24"/>
          <w:szCs w:val="24"/>
        </w:rPr>
        <w:t> </w:t>
      </w:r>
      <w:r w:rsidRPr="001322EC">
        <w:rPr>
          <w:rFonts w:ascii="Times New Roman" w:hAnsi="Times New Roman" w:cs="Times New Roman"/>
          <w:sz w:val="24"/>
          <w:szCs w:val="24"/>
        </w:rPr>
        <w:t>udelení výnimky najmä</w:t>
      </w:r>
      <w:bookmarkEnd w:id="613"/>
    </w:p>
    <w:p w14:paraId="62A7E4D5" w14:textId="2A074EB4" w:rsidR="00371D03" w:rsidRPr="001322EC" w:rsidRDefault="00371D03" w:rsidP="00BF7BC9">
      <w:pPr>
        <w:numPr>
          <w:ilvl w:val="0"/>
          <w:numId w:val="30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osobu podľa osobitných predpisov,</w:t>
      </w:r>
      <w:r w:rsidR="007A3379" w:rsidRPr="001322EC">
        <w:rPr>
          <w:rFonts w:ascii="Times New Roman" w:hAnsi="Times New Roman" w:cs="Times New Roman"/>
          <w:sz w:val="24"/>
          <w:szCs w:val="24"/>
          <w:vertAlign w:val="superscript"/>
        </w:rPr>
        <w:fldChar w:fldCharType="begin"/>
      </w:r>
      <w:r w:rsidR="007A3379" w:rsidRPr="001322EC">
        <w:rPr>
          <w:rFonts w:ascii="Times New Roman" w:hAnsi="Times New Roman" w:cs="Times New Roman"/>
          <w:sz w:val="24"/>
          <w:szCs w:val="24"/>
          <w:vertAlign w:val="superscript"/>
        </w:rPr>
        <w:instrText xml:space="preserve"> NOTEREF _Ref227780493 \h  \* MERGEFORMAT </w:instrText>
      </w:r>
      <w:r w:rsidR="007A3379" w:rsidRPr="001322EC">
        <w:rPr>
          <w:rFonts w:ascii="Times New Roman" w:hAnsi="Times New Roman" w:cs="Times New Roman"/>
          <w:sz w:val="24"/>
          <w:szCs w:val="24"/>
          <w:vertAlign w:val="superscript"/>
        </w:rPr>
      </w:r>
      <w:r w:rsidR="007A337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296</w:t>
      </w:r>
      <w:r w:rsidR="007A3379"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w:t>
      </w:r>
    </w:p>
    <w:p w14:paraId="5E02BB7F" w14:textId="03D71457" w:rsidR="00371D03" w:rsidRPr="001322EC" w:rsidRDefault="00371D03" w:rsidP="00BF7BC9">
      <w:pPr>
        <w:numPr>
          <w:ilvl w:val="0"/>
          <w:numId w:val="30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ak ide o udelenie výnimky na vykonanie letu podľa odseku </w:t>
      </w:r>
      <w:r w:rsidR="00EC5AF1" w:rsidRPr="001322EC">
        <w:rPr>
          <w:rFonts w:ascii="Times New Roman" w:hAnsi="Times New Roman" w:cs="Times New Roman"/>
          <w:sz w:val="24"/>
          <w:szCs w:val="24"/>
        </w:rPr>
        <w:fldChar w:fldCharType="begin"/>
      </w:r>
      <w:r w:rsidR="00EC5AF1" w:rsidRPr="001322EC">
        <w:rPr>
          <w:rFonts w:ascii="Times New Roman" w:hAnsi="Times New Roman" w:cs="Times New Roman"/>
          <w:sz w:val="24"/>
          <w:szCs w:val="24"/>
        </w:rPr>
        <w:instrText xml:space="preserve"> REF _Ref227781684 \n \h  \* MERGEFORMAT </w:instrText>
      </w:r>
      <w:r w:rsidR="00EC5AF1" w:rsidRPr="001322EC">
        <w:rPr>
          <w:rFonts w:ascii="Times New Roman" w:hAnsi="Times New Roman" w:cs="Times New Roman"/>
          <w:sz w:val="24"/>
          <w:szCs w:val="24"/>
        </w:rPr>
      </w:r>
      <w:r w:rsidR="00EC5AF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EC5AF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EC5AF1" w:rsidRPr="001322EC">
        <w:rPr>
          <w:rFonts w:ascii="Times New Roman" w:hAnsi="Times New Roman" w:cs="Times New Roman"/>
          <w:sz w:val="24"/>
          <w:szCs w:val="24"/>
        </w:rPr>
        <w:fldChar w:fldCharType="begin"/>
      </w:r>
      <w:r w:rsidR="00EC5AF1" w:rsidRPr="001322EC">
        <w:rPr>
          <w:rFonts w:ascii="Times New Roman" w:hAnsi="Times New Roman" w:cs="Times New Roman"/>
          <w:sz w:val="24"/>
          <w:szCs w:val="24"/>
        </w:rPr>
        <w:instrText xml:space="preserve"> REF _Ref227781691 \n \h  \* MERGEFORMAT </w:instrText>
      </w:r>
      <w:r w:rsidR="00EC5AF1" w:rsidRPr="001322EC">
        <w:rPr>
          <w:rFonts w:ascii="Times New Roman" w:hAnsi="Times New Roman" w:cs="Times New Roman"/>
          <w:sz w:val="24"/>
          <w:szCs w:val="24"/>
        </w:rPr>
      </w:r>
      <w:r w:rsidR="00EC5AF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EC5AF1"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29DFDFE3" w14:textId="77777777" w:rsidR="00371D03" w:rsidRPr="001322EC" w:rsidRDefault="00371D03" w:rsidP="00BF7BC9">
      <w:pPr>
        <w:spacing w:after="0" w:line="240" w:lineRule="auto"/>
        <w:jc w:val="both"/>
        <w:rPr>
          <w:rFonts w:ascii="Times New Roman" w:hAnsi="Times New Roman" w:cs="Times New Roman"/>
          <w:sz w:val="24"/>
          <w:szCs w:val="24"/>
        </w:rPr>
      </w:pPr>
    </w:p>
    <w:p w14:paraId="0C9CDEC3" w14:textId="77777777" w:rsidR="00371D03" w:rsidRPr="001322EC" w:rsidRDefault="00371D03" w:rsidP="00BF7BC9">
      <w:pPr>
        <w:keepNext/>
        <w:numPr>
          <w:ilvl w:val="0"/>
          <w:numId w:val="309"/>
        </w:numPr>
        <w:spacing w:after="0" w:line="240" w:lineRule="auto"/>
        <w:ind w:left="567" w:hanging="567"/>
        <w:jc w:val="both"/>
        <w:rPr>
          <w:rFonts w:ascii="Times New Roman" w:hAnsi="Times New Roman" w:cs="Times New Roman"/>
          <w:sz w:val="24"/>
          <w:szCs w:val="24"/>
        </w:rPr>
      </w:pPr>
      <w:bookmarkStart w:id="614" w:name="_Ref227781733"/>
      <w:r w:rsidRPr="001322EC">
        <w:rPr>
          <w:rFonts w:ascii="Times New Roman" w:hAnsi="Times New Roman" w:cs="Times New Roman"/>
          <w:sz w:val="24"/>
          <w:szCs w:val="24"/>
        </w:rPr>
        <w:t>Ministerstvo dopravy zmení rozhodnutie o udelení výnimky</w:t>
      </w:r>
      <w:bookmarkEnd w:id="614"/>
    </w:p>
    <w:p w14:paraId="791A8367" w14:textId="77777777" w:rsidR="00371D03" w:rsidRPr="001322EC" w:rsidRDefault="00371D03" w:rsidP="00BF7BC9">
      <w:pPr>
        <w:numPr>
          <w:ilvl w:val="0"/>
          <w:numId w:val="31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 vlastného podnetu, ak sa zmenili podmienky, na základe ktorých bola výnimka udelená,</w:t>
      </w:r>
    </w:p>
    <w:p w14:paraId="092FF8D6" w14:textId="77777777" w:rsidR="00371D03" w:rsidRPr="001322EC" w:rsidRDefault="00371D03" w:rsidP="00BF7BC9">
      <w:pPr>
        <w:numPr>
          <w:ilvl w:val="0"/>
          <w:numId w:val="31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na základe odôvodnenej žiadosti držiteľa rozhodnutia o udelení výnimky,</w:t>
      </w:r>
    </w:p>
    <w:p w14:paraId="1069EB4F" w14:textId="7C4E9480" w:rsidR="00371D03" w:rsidRPr="001322EC" w:rsidRDefault="00371D03" w:rsidP="00BF7BC9">
      <w:pPr>
        <w:numPr>
          <w:ilvl w:val="0"/>
          <w:numId w:val="31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ak to ustanovujú osobitné predpisy.</w:t>
      </w:r>
      <w:r w:rsidR="007A3379" w:rsidRPr="001322EC">
        <w:rPr>
          <w:rFonts w:ascii="Times New Roman" w:hAnsi="Times New Roman" w:cs="Times New Roman"/>
          <w:sz w:val="24"/>
          <w:szCs w:val="24"/>
          <w:vertAlign w:val="superscript"/>
        </w:rPr>
        <w:fldChar w:fldCharType="begin"/>
      </w:r>
      <w:r w:rsidR="007A3379" w:rsidRPr="001322EC">
        <w:rPr>
          <w:rFonts w:ascii="Times New Roman" w:hAnsi="Times New Roman" w:cs="Times New Roman"/>
          <w:sz w:val="24"/>
          <w:szCs w:val="24"/>
          <w:vertAlign w:val="superscript"/>
        </w:rPr>
        <w:instrText xml:space="preserve"> NOTEREF _Ref227780493 \h  \* MERGEFORMAT </w:instrText>
      </w:r>
      <w:r w:rsidR="007A3379" w:rsidRPr="001322EC">
        <w:rPr>
          <w:rFonts w:ascii="Times New Roman" w:hAnsi="Times New Roman" w:cs="Times New Roman"/>
          <w:sz w:val="24"/>
          <w:szCs w:val="24"/>
          <w:vertAlign w:val="superscript"/>
        </w:rPr>
      </w:r>
      <w:r w:rsidR="007A337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296</w:t>
      </w:r>
      <w:r w:rsidR="007A3379"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w:t>
      </w:r>
    </w:p>
    <w:p w14:paraId="4A74E6B4" w14:textId="77777777" w:rsidR="00371D03" w:rsidRPr="001322EC" w:rsidRDefault="00371D03" w:rsidP="00BF7BC9">
      <w:pPr>
        <w:spacing w:after="0" w:line="240" w:lineRule="auto"/>
        <w:jc w:val="both"/>
        <w:rPr>
          <w:rFonts w:ascii="Times New Roman" w:hAnsi="Times New Roman" w:cs="Times New Roman"/>
          <w:sz w:val="24"/>
          <w:szCs w:val="24"/>
        </w:rPr>
      </w:pPr>
    </w:p>
    <w:p w14:paraId="01C3594B" w14:textId="77777777" w:rsidR="00371D03" w:rsidRPr="001322EC" w:rsidRDefault="00371D03" w:rsidP="00BF7BC9">
      <w:pPr>
        <w:keepNext/>
        <w:numPr>
          <w:ilvl w:val="0"/>
          <w:numId w:val="309"/>
        </w:numPr>
        <w:spacing w:after="0" w:line="240" w:lineRule="auto"/>
        <w:ind w:left="567" w:hanging="567"/>
        <w:jc w:val="both"/>
        <w:rPr>
          <w:rFonts w:ascii="Times New Roman" w:hAnsi="Times New Roman" w:cs="Times New Roman"/>
          <w:sz w:val="24"/>
          <w:szCs w:val="24"/>
        </w:rPr>
      </w:pPr>
      <w:bookmarkStart w:id="615" w:name="_Ref227781739"/>
      <w:r w:rsidRPr="001322EC">
        <w:rPr>
          <w:rFonts w:ascii="Times New Roman" w:hAnsi="Times New Roman" w:cs="Times New Roman"/>
          <w:sz w:val="24"/>
          <w:szCs w:val="24"/>
        </w:rPr>
        <w:t>Ministerstvo dopravy pozastaví platnosť rozhodnutia o udelení výnimky alebo zruší rozhodnutie o udelení výnimky</w:t>
      </w:r>
      <w:bookmarkEnd w:id="615"/>
      <w:r w:rsidRPr="001322EC">
        <w:rPr>
          <w:rFonts w:ascii="Times New Roman" w:hAnsi="Times New Roman" w:cs="Times New Roman"/>
          <w:sz w:val="24"/>
          <w:szCs w:val="24"/>
        </w:rPr>
        <w:t xml:space="preserve"> </w:t>
      </w:r>
    </w:p>
    <w:p w14:paraId="3E4533D0" w14:textId="44218678" w:rsidR="00371D03" w:rsidRPr="001322EC" w:rsidRDefault="00371D03" w:rsidP="00BF7BC9">
      <w:pPr>
        <w:numPr>
          <w:ilvl w:val="0"/>
          <w:numId w:val="31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 vlastného podnetu, ak držiteľ rozhodnutia o udelení výnimky </w:t>
      </w:r>
      <w:r w:rsidRPr="001322EC" w:rsidDel="00D208F2">
        <w:rPr>
          <w:rFonts w:ascii="Times New Roman" w:hAnsi="Times New Roman" w:cs="Times New Roman"/>
          <w:sz w:val="24"/>
          <w:szCs w:val="24"/>
        </w:rPr>
        <w:t>p</w:t>
      </w:r>
      <w:r w:rsidRPr="001322EC">
        <w:rPr>
          <w:rFonts w:ascii="Times New Roman" w:hAnsi="Times New Roman" w:cs="Times New Roman"/>
          <w:sz w:val="24"/>
          <w:szCs w:val="24"/>
        </w:rPr>
        <w:t>oruší povinnosti ustanovené týmto zákonom alebo osobitnými predpismi</w:t>
      </w:r>
      <w:r w:rsidR="007A3379" w:rsidRPr="001322EC">
        <w:rPr>
          <w:rFonts w:ascii="Times New Roman" w:hAnsi="Times New Roman" w:cs="Times New Roman"/>
          <w:sz w:val="24"/>
          <w:szCs w:val="24"/>
          <w:vertAlign w:val="superscript"/>
        </w:rPr>
        <w:fldChar w:fldCharType="begin"/>
      </w:r>
      <w:r w:rsidR="007A3379" w:rsidRPr="001322EC">
        <w:rPr>
          <w:rFonts w:ascii="Times New Roman" w:hAnsi="Times New Roman" w:cs="Times New Roman"/>
          <w:sz w:val="24"/>
          <w:szCs w:val="24"/>
          <w:vertAlign w:val="superscript"/>
        </w:rPr>
        <w:instrText xml:space="preserve"> NOTEREF _Ref227780493 \h  \* MERGEFORMAT </w:instrText>
      </w:r>
      <w:r w:rsidR="007A3379" w:rsidRPr="001322EC">
        <w:rPr>
          <w:rFonts w:ascii="Times New Roman" w:hAnsi="Times New Roman" w:cs="Times New Roman"/>
          <w:sz w:val="24"/>
          <w:szCs w:val="24"/>
          <w:vertAlign w:val="superscript"/>
        </w:rPr>
      </w:r>
      <w:r w:rsidR="007A337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296</w:t>
      </w:r>
      <w:r w:rsidR="007A3379"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alebo rozhodnutie o udelení výnimky,</w:t>
      </w:r>
    </w:p>
    <w:p w14:paraId="7FE19AC9" w14:textId="77777777" w:rsidR="00371D03" w:rsidRPr="001322EC" w:rsidRDefault="00371D03" w:rsidP="00BF7BC9">
      <w:pPr>
        <w:numPr>
          <w:ilvl w:val="0"/>
          <w:numId w:val="31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na základe odôvodnenej žiadosti držiteľa rozhodnutia o udelení výnimky,</w:t>
      </w:r>
    </w:p>
    <w:p w14:paraId="0CFC1B44" w14:textId="3EB0E7B5" w:rsidR="00371D03" w:rsidRPr="001322EC" w:rsidRDefault="00371D03" w:rsidP="00BF7BC9">
      <w:pPr>
        <w:numPr>
          <w:ilvl w:val="0"/>
          <w:numId w:val="31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ak to ustanovujú osobitné predpisy.</w:t>
      </w:r>
      <w:r w:rsidR="007A3379" w:rsidRPr="001322EC">
        <w:rPr>
          <w:rFonts w:ascii="Times New Roman" w:hAnsi="Times New Roman" w:cs="Times New Roman"/>
          <w:sz w:val="24"/>
          <w:szCs w:val="24"/>
          <w:vertAlign w:val="superscript"/>
        </w:rPr>
        <w:fldChar w:fldCharType="begin"/>
      </w:r>
      <w:r w:rsidR="007A3379" w:rsidRPr="001322EC">
        <w:rPr>
          <w:rFonts w:ascii="Times New Roman" w:hAnsi="Times New Roman" w:cs="Times New Roman"/>
          <w:sz w:val="24"/>
          <w:szCs w:val="24"/>
          <w:vertAlign w:val="superscript"/>
        </w:rPr>
        <w:instrText xml:space="preserve"> NOTEREF _Ref227780493 \h  \* MERGEFORMAT </w:instrText>
      </w:r>
      <w:r w:rsidR="007A3379" w:rsidRPr="001322EC">
        <w:rPr>
          <w:rFonts w:ascii="Times New Roman" w:hAnsi="Times New Roman" w:cs="Times New Roman"/>
          <w:sz w:val="24"/>
          <w:szCs w:val="24"/>
          <w:vertAlign w:val="superscript"/>
        </w:rPr>
      </w:r>
      <w:r w:rsidR="007A337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296</w:t>
      </w:r>
      <w:r w:rsidR="007A3379"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w:t>
      </w:r>
    </w:p>
    <w:p w14:paraId="3EAEB820" w14:textId="77777777" w:rsidR="00371D03" w:rsidRPr="001322EC" w:rsidRDefault="00371D03" w:rsidP="00BF7BC9">
      <w:pPr>
        <w:spacing w:after="0" w:line="240" w:lineRule="auto"/>
        <w:jc w:val="both"/>
        <w:rPr>
          <w:rFonts w:ascii="Times New Roman" w:hAnsi="Times New Roman" w:cs="Times New Roman"/>
          <w:sz w:val="24"/>
          <w:szCs w:val="24"/>
        </w:rPr>
      </w:pPr>
    </w:p>
    <w:p w14:paraId="4FDA74D9" w14:textId="0A6565AD" w:rsidR="00371D03" w:rsidRPr="001322EC" w:rsidRDefault="00371D03" w:rsidP="00BF7BC9">
      <w:pPr>
        <w:numPr>
          <w:ilvl w:val="0"/>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Rozhodnutie vydané v konaní podľa odsekov </w:t>
      </w:r>
      <w:r w:rsidR="00EC5AF1" w:rsidRPr="001322EC">
        <w:rPr>
          <w:rFonts w:ascii="Times New Roman" w:hAnsi="Times New Roman" w:cs="Times New Roman"/>
          <w:sz w:val="24"/>
          <w:szCs w:val="24"/>
        </w:rPr>
        <w:fldChar w:fldCharType="begin"/>
      </w:r>
      <w:r w:rsidR="00EC5AF1" w:rsidRPr="001322EC">
        <w:rPr>
          <w:rFonts w:ascii="Times New Roman" w:hAnsi="Times New Roman" w:cs="Times New Roman"/>
          <w:sz w:val="24"/>
          <w:szCs w:val="24"/>
        </w:rPr>
        <w:instrText xml:space="preserve"> REF _Ref227781733 \n \h  \* MERGEFORMAT </w:instrText>
      </w:r>
      <w:r w:rsidR="00EC5AF1" w:rsidRPr="001322EC">
        <w:rPr>
          <w:rFonts w:ascii="Times New Roman" w:hAnsi="Times New Roman" w:cs="Times New Roman"/>
          <w:sz w:val="24"/>
          <w:szCs w:val="24"/>
        </w:rPr>
      </w:r>
      <w:r w:rsidR="00EC5AF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(18)</w:t>
      </w:r>
      <w:r w:rsidR="00EC5AF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EC5AF1" w:rsidRPr="001322EC">
        <w:rPr>
          <w:rFonts w:ascii="Times New Roman" w:hAnsi="Times New Roman" w:cs="Times New Roman"/>
          <w:sz w:val="24"/>
          <w:szCs w:val="24"/>
        </w:rPr>
        <w:fldChar w:fldCharType="begin"/>
      </w:r>
      <w:r w:rsidR="00EC5AF1" w:rsidRPr="001322EC">
        <w:rPr>
          <w:rFonts w:ascii="Times New Roman" w:hAnsi="Times New Roman" w:cs="Times New Roman"/>
          <w:sz w:val="24"/>
          <w:szCs w:val="24"/>
        </w:rPr>
        <w:instrText xml:space="preserve"> REF _Ref227781739 \n \h  \* MERGEFORMAT </w:instrText>
      </w:r>
      <w:r w:rsidR="00EC5AF1" w:rsidRPr="001322EC">
        <w:rPr>
          <w:rFonts w:ascii="Times New Roman" w:hAnsi="Times New Roman" w:cs="Times New Roman"/>
          <w:sz w:val="24"/>
          <w:szCs w:val="24"/>
        </w:rPr>
      </w:r>
      <w:r w:rsidR="00EC5AF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(19)</w:t>
      </w:r>
      <w:r w:rsidR="00EC5AF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držiteľovi rozhodnutia o udelení výnimky doručí oznámením písomného vyhotovenia rozhodnutia. Na rozhodnutia vydané v konaní podľa </w:t>
      </w:r>
      <w:r w:rsidR="00EC5AF1" w:rsidRPr="001322EC">
        <w:rPr>
          <w:rFonts w:ascii="Times New Roman" w:hAnsi="Times New Roman" w:cs="Times New Roman"/>
          <w:sz w:val="24"/>
          <w:szCs w:val="24"/>
        </w:rPr>
        <w:t xml:space="preserve">odsekov </w:t>
      </w:r>
      <w:r w:rsidR="00EC5AF1" w:rsidRPr="001322EC">
        <w:rPr>
          <w:rFonts w:ascii="Times New Roman" w:hAnsi="Times New Roman" w:cs="Times New Roman"/>
          <w:sz w:val="24"/>
          <w:szCs w:val="24"/>
        </w:rPr>
        <w:fldChar w:fldCharType="begin"/>
      </w:r>
      <w:r w:rsidR="00EC5AF1" w:rsidRPr="001322EC">
        <w:rPr>
          <w:rFonts w:ascii="Times New Roman" w:hAnsi="Times New Roman" w:cs="Times New Roman"/>
          <w:sz w:val="24"/>
          <w:szCs w:val="24"/>
        </w:rPr>
        <w:instrText xml:space="preserve"> REF _Ref227781733 \n \h  \* MERGEFORMAT </w:instrText>
      </w:r>
      <w:r w:rsidR="00EC5AF1" w:rsidRPr="001322EC">
        <w:rPr>
          <w:rFonts w:ascii="Times New Roman" w:hAnsi="Times New Roman" w:cs="Times New Roman"/>
          <w:sz w:val="24"/>
          <w:szCs w:val="24"/>
        </w:rPr>
      </w:r>
      <w:r w:rsidR="00EC5AF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(18)</w:t>
      </w:r>
      <w:r w:rsidR="00EC5AF1" w:rsidRPr="001322EC">
        <w:rPr>
          <w:rFonts w:ascii="Times New Roman" w:hAnsi="Times New Roman" w:cs="Times New Roman"/>
          <w:sz w:val="24"/>
          <w:szCs w:val="24"/>
        </w:rPr>
        <w:fldChar w:fldCharType="end"/>
      </w:r>
      <w:r w:rsidR="00EC5AF1" w:rsidRPr="001322EC">
        <w:rPr>
          <w:rFonts w:ascii="Times New Roman" w:hAnsi="Times New Roman" w:cs="Times New Roman"/>
          <w:sz w:val="24"/>
          <w:szCs w:val="24"/>
        </w:rPr>
        <w:t xml:space="preserve"> a </w:t>
      </w:r>
      <w:r w:rsidR="00EC5AF1" w:rsidRPr="001322EC">
        <w:rPr>
          <w:rFonts w:ascii="Times New Roman" w:hAnsi="Times New Roman" w:cs="Times New Roman"/>
          <w:sz w:val="24"/>
          <w:szCs w:val="24"/>
        </w:rPr>
        <w:fldChar w:fldCharType="begin"/>
      </w:r>
      <w:r w:rsidR="00EC5AF1" w:rsidRPr="001322EC">
        <w:rPr>
          <w:rFonts w:ascii="Times New Roman" w:hAnsi="Times New Roman" w:cs="Times New Roman"/>
          <w:sz w:val="24"/>
          <w:szCs w:val="24"/>
        </w:rPr>
        <w:instrText xml:space="preserve"> REF _Ref227781739 \n \h  \* MERGEFORMAT </w:instrText>
      </w:r>
      <w:r w:rsidR="00EC5AF1" w:rsidRPr="001322EC">
        <w:rPr>
          <w:rFonts w:ascii="Times New Roman" w:hAnsi="Times New Roman" w:cs="Times New Roman"/>
          <w:sz w:val="24"/>
          <w:szCs w:val="24"/>
        </w:rPr>
      </w:r>
      <w:r w:rsidR="00EC5AF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(19)</w:t>
      </w:r>
      <w:r w:rsidR="00EC5AF1" w:rsidRPr="001322EC">
        <w:rPr>
          <w:rFonts w:ascii="Times New Roman" w:hAnsi="Times New Roman" w:cs="Times New Roman"/>
          <w:sz w:val="24"/>
          <w:szCs w:val="24"/>
        </w:rPr>
        <w:fldChar w:fldCharType="end"/>
      </w:r>
      <w:r w:rsidR="00EC5AF1"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sa rovnako vzťahujú ustanovenia odsekov </w:t>
      </w:r>
      <w:r w:rsidR="00EC5AF1" w:rsidRPr="001322EC">
        <w:rPr>
          <w:rFonts w:ascii="Times New Roman" w:hAnsi="Times New Roman" w:cs="Times New Roman"/>
          <w:sz w:val="24"/>
          <w:szCs w:val="24"/>
        </w:rPr>
        <w:fldChar w:fldCharType="begin"/>
      </w:r>
      <w:r w:rsidR="00EC5AF1" w:rsidRPr="001322EC">
        <w:rPr>
          <w:rFonts w:ascii="Times New Roman" w:hAnsi="Times New Roman" w:cs="Times New Roman"/>
          <w:sz w:val="24"/>
          <w:szCs w:val="24"/>
        </w:rPr>
        <w:instrText xml:space="preserve"> REF _Ref227781786 \n \h  \* MERGEFORMAT </w:instrText>
      </w:r>
      <w:r w:rsidR="00EC5AF1" w:rsidRPr="001322EC">
        <w:rPr>
          <w:rFonts w:ascii="Times New Roman" w:hAnsi="Times New Roman" w:cs="Times New Roman"/>
          <w:sz w:val="24"/>
          <w:szCs w:val="24"/>
        </w:rPr>
      </w:r>
      <w:r w:rsidR="00EC5AF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(11)</w:t>
      </w:r>
      <w:r w:rsidR="00EC5AF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EC5AF1" w:rsidRPr="001322EC">
        <w:rPr>
          <w:rFonts w:ascii="Times New Roman" w:hAnsi="Times New Roman" w:cs="Times New Roman"/>
          <w:sz w:val="24"/>
          <w:szCs w:val="24"/>
        </w:rPr>
        <w:fldChar w:fldCharType="begin"/>
      </w:r>
      <w:r w:rsidR="00EC5AF1" w:rsidRPr="001322EC">
        <w:rPr>
          <w:rFonts w:ascii="Times New Roman" w:hAnsi="Times New Roman" w:cs="Times New Roman"/>
          <w:sz w:val="24"/>
          <w:szCs w:val="24"/>
        </w:rPr>
        <w:instrText xml:space="preserve"> REF _Ref227781791 \n \h  \* MERGEFORMAT </w:instrText>
      </w:r>
      <w:r w:rsidR="00EC5AF1" w:rsidRPr="001322EC">
        <w:rPr>
          <w:rFonts w:ascii="Times New Roman" w:hAnsi="Times New Roman" w:cs="Times New Roman"/>
          <w:sz w:val="24"/>
          <w:szCs w:val="24"/>
        </w:rPr>
      </w:r>
      <w:r w:rsidR="00EC5AF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(13)</w:t>
      </w:r>
      <w:r w:rsidR="00EC5AF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EC5AF1" w:rsidRPr="001322EC">
        <w:rPr>
          <w:rFonts w:ascii="Times New Roman" w:hAnsi="Times New Roman" w:cs="Times New Roman"/>
          <w:sz w:val="24"/>
          <w:szCs w:val="24"/>
        </w:rPr>
        <w:fldChar w:fldCharType="begin"/>
      </w:r>
      <w:r w:rsidR="00EC5AF1" w:rsidRPr="001322EC">
        <w:rPr>
          <w:rFonts w:ascii="Times New Roman" w:hAnsi="Times New Roman" w:cs="Times New Roman"/>
          <w:sz w:val="24"/>
          <w:szCs w:val="24"/>
        </w:rPr>
        <w:instrText xml:space="preserve"> REF _Ref227781653 \n \h  \* MERGEFORMAT </w:instrText>
      </w:r>
      <w:r w:rsidR="00EC5AF1" w:rsidRPr="001322EC">
        <w:rPr>
          <w:rFonts w:ascii="Times New Roman" w:hAnsi="Times New Roman" w:cs="Times New Roman"/>
          <w:sz w:val="24"/>
          <w:szCs w:val="24"/>
        </w:rPr>
      </w:r>
      <w:r w:rsidR="00EC5AF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(17)</w:t>
      </w:r>
      <w:r w:rsidR="00EC5AF1"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0AC17EC7" w14:textId="77777777" w:rsidR="00371D03" w:rsidRPr="001322EC" w:rsidRDefault="00371D03" w:rsidP="00BF7BC9">
      <w:pPr>
        <w:spacing w:after="0" w:line="240" w:lineRule="auto"/>
        <w:jc w:val="both"/>
        <w:rPr>
          <w:rFonts w:ascii="Times New Roman" w:hAnsi="Times New Roman" w:cs="Times New Roman"/>
          <w:sz w:val="24"/>
          <w:szCs w:val="24"/>
        </w:rPr>
      </w:pPr>
    </w:p>
    <w:p w14:paraId="3C2958E2" w14:textId="77777777" w:rsidR="00371D03" w:rsidRPr="001322EC" w:rsidRDefault="00371D03" w:rsidP="00BF7BC9">
      <w:pPr>
        <w:keepNext/>
        <w:numPr>
          <w:ilvl w:val="0"/>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Platnosť rozhodnutia o udelení výnimky zaniká</w:t>
      </w:r>
    </w:p>
    <w:p w14:paraId="19439F9C" w14:textId="77777777" w:rsidR="00371D03" w:rsidRPr="001322EC" w:rsidRDefault="00371D03" w:rsidP="00BF7BC9">
      <w:pPr>
        <w:numPr>
          <w:ilvl w:val="0"/>
          <w:numId w:val="31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uplynutím doby platnosti</w:t>
      </w:r>
      <w:r w:rsidRPr="001322EC" w:rsidDel="00977F7E">
        <w:rPr>
          <w:rFonts w:ascii="Times New Roman" w:hAnsi="Times New Roman" w:cs="Times New Roman"/>
          <w:sz w:val="24"/>
          <w:szCs w:val="24"/>
        </w:rPr>
        <w:t xml:space="preserve"> udelenej výnimky</w:t>
      </w:r>
      <w:r w:rsidRPr="001322EC">
        <w:rPr>
          <w:rFonts w:ascii="Times New Roman" w:hAnsi="Times New Roman" w:cs="Times New Roman"/>
          <w:sz w:val="24"/>
          <w:szCs w:val="24"/>
        </w:rPr>
        <w:t>,</w:t>
      </w:r>
    </w:p>
    <w:p w14:paraId="524EDE6A" w14:textId="509976FF" w:rsidR="00371D03" w:rsidRPr="001322EC" w:rsidRDefault="00EC5AF1" w:rsidP="00BF7BC9">
      <w:pPr>
        <w:numPr>
          <w:ilvl w:val="0"/>
          <w:numId w:val="312"/>
        </w:numPr>
        <w:tabs>
          <w:tab w:val="clear" w:pos="720"/>
        </w:tab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dňom platnosti </w:t>
      </w:r>
      <w:r w:rsidR="00371D03" w:rsidRPr="001322EC">
        <w:rPr>
          <w:rFonts w:ascii="Times New Roman" w:hAnsi="Times New Roman" w:cs="Times New Roman"/>
          <w:sz w:val="24"/>
          <w:szCs w:val="24"/>
        </w:rPr>
        <w:t>rozhodnutia o zrušení udelenej výnimky,</w:t>
      </w:r>
    </w:p>
    <w:p w14:paraId="36B771EF" w14:textId="77777777" w:rsidR="00371D03" w:rsidRPr="001322EC" w:rsidRDefault="00371D03" w:rsidP="00BF7BC9">
      <w:pPr>
        <w:numPr>
          <w:ilvl w:val="0"/>
          <w:numId w:val="31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dňom zániku držiteľa rozhodnutia o udelení výnimky,</w:t>
      </w:r>
    </w:p>
    <w:p w14:paraId="369AA71B" w14:textId="181D6F9F" w:rsidR="00371D03" w:rsidRPr="001322EC" w:rsidRDefault="00371D03" w:rsidP="00BF7BC9">
      <w:pPr>
        <w:numPr>
          <w:ilvl w:val="0"/>
          <w:numId w:val="31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smrťou držiteľa rozhodnutia o udelení výnimky alebo jeho vyhlásením za mŕtveho.</w:t>
      </w:r>
    </w:p>
    <w:p w14:paraId="66098302" w14:textId="77777777" w:rsidR="00371D03" w:rsidRPr="001322EC" w:rsidRDefault="00371D03" w:rsidP="00BF7BC9">
      <w:pPr>
        <w:spacing w:after="0" w:line="240" w:lineRule="auto"/>
        <w:rPr>
          <w:rFonts w:ascii="Times New Roman" w:hAnsi="Times New Roman" w:cs="Times New Roman"/>
          <w:sz w:val="24"/>
          <w:szCs w:val="24"/>
        </w:rPr>
      </w:pPr>
    </w:p>
    <w:p w14:paraId="15F3D984" w14:textId="1AB2BB05" w:rsidR="00CD2FBB" w:rsidRPr="001322EC" w:rsidRDefault="0024734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SEDEMNÁSTA</w:t>
      </w:r>
      <w:r w:rsidR="00CD2FBB" w:rsidRPr="001322EC">
        <w:rPr>
          <w:rFonts w:ascii="Times New Roman" w:hAnsi="Times New Roman" w:cs="Times New Roman"/>
          <w:b/>
          <w:sz w:val="24"/>
          <w:szCs w:val="24"/>
        </w:rPr>
        <w:t>ČASŤ</w:t>
      </w:r>
    </w:p>
    <w:p w14:paraId="46EC651C" w14:textId="77777777" w:rsidR="00CD2FBB" w:rsidRPr="001322EC" w:rsidRDefault="00CD2FB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ŠTÁTNA SPRÁVA V CIVILNOM LETECTVE</w:t>
      </w:r>
    </w:p>
    <w:p w14:paraId="75EFB9F0" w14:textId="77777777" w:rsidR="00CD2FBB" w:rsidRPr="001322EC" w:rsidRDefault="00CD2FBB" w:rsidP="00BF7BC9">
      <w:pPr>
        <w:keepNext/>
        <w:spacing w:after="0" w:line="240" w:lineRule="auto"/>
        <w:jc w:val="both"/>
        <w:rPr>
          <w:rFonts w:ascii="Times New Roman" w:hAnsi="Times New Roman" w:cs="Times New Roman"/>
          <w:b/>
          <w:sz w:val="24"/>
          <w:szCs w:val="24"/>
        </w:rPr>
      </w:pPr>
    </w:p>
    <w:p w14:paraId="08BD1311" w14:textId="55BD795E" w:rsidR="00CD2FBB" w:rsidRPr="001322EC" w:rsidRDefault="00CD2FBB"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589135C9" w14:textId="77777777" w:rsidR="00CD2FBB" w:rsidRPr="001322EC" w:rsidRDefault="00CD2FB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Orgány štátnej správy v civilnom letectve</w:t>
      </w:r>
    </w:p>
    <w:p w14:paraId="55C94C37" w14:textId="77777777" w:rsidR="00CD2FBB" w:rsidRPr="001322EC" w:rsidRDefault="00CD2FBB" w:rsidP="00BF7BC9">
      <w:pPr>
        <w:keepNext/>
        <w:spacing w:after="0" w:line="240" w:lineRule="auto"/>
        <w:jc w:val="both"/>
        <w:rPr>
          <w:rFonts w:ascii="Times New Roman" w:hAnsi="Times New Roman" w:cs="Times New Roman"/>
          <w:b/>
          <w:sz w:val="24"/>
          <w:szCs w:val="24"/>
        </w:rPr>
      </w:pPr>
    </w:p>
    <w:p w14:paraId="267DBEE9" w14:textId="77777777" w:rsidR="00CD2FBB" w:rsidRPr="001322EC" w:rsidRDefault="00CD2FBB"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Orgány štátnej správy v civilnom letectve sú</w:t>
      </w:r>
    </w:p>
    <w:p w14:paraId="4111BDD2" w14:textId="60E60115" w:rsidR="00CD2FBB" w:rsidRPr="001322EC" w:rsidRDefault="00CD2FBB" w:rsidP="00BF7BC9">
      <w:pPr>
        <w:numPr>
          <w:ilvl w:val="0"/>
          <w:numId w:val="1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ako ústredný orgán štátnej správy pre civilné letectvo, </w:t>
      </w:r>
    </w:p>
    <w:p w14:paraId="60ABFE93" w14:textId="6D960D16" w:rsidR="00CD2FBB" w:rsidRPr="001322EC" w:rsidRDefault="00CD2FBB" w:rsidP="00BF7BC9">
      <w:pPr>
        <w:numPr>
          <w:ilvl w:val="0"/>
          <w:numId w:val="1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w:t>
      </w:r>
    </w:p>
    <w:p w14:paraId="3081098B" w14:textId="77777777" w:rsidR="00F6048A" w:rsidRPr="001322EC" w:rsidRDefault="00F6048A" w:rsidP="00F6048A">
      <w:pPr>
        <w:spacing w:after="0" w:line="240" w:lineRule="auto"/>
        <w:jc w:val="both"/>
        <w:rPr>
          <w:rFonts w:ascii="Times New Roman" w:hAnsi="Times New Roman" w:cs="Times New Roman"/>
          <w:sz w:val="24"/>
          <w:szCs w:val="24"/>
        </w:rPr>
      </w:pPr>
    </w:p>
    <w:p w14:paraId="6158DAA6" w14:textId="2D3A2948" w:rsidR="00F6048A" w:rsidRPr="001322EC" w:rsidRDefault="00F6048A" w:rsidP="00F6048A">
      <w:pPr>
        <w:keepNext/>
        <w:spacing w:after="0" w:line="240" w:lineRule="auto"/>
        <w:jc w:val="center"/>
        <w:rPr>
          <w:rFonts w:ascii="Times New Roman" w:hAnsi="Times New Roman" w:cs="Times New Roman"/>
          <w:b/>
          <w:bCs/>
          <w:sz w:val="24"/>
          <w:szCs w:val="24"/>
        </w:rPr>
      </w:pPr>
      <w:r w:rsidRPr="001322EC">
        <w:rPr>
          <w:rFonts w:ascii="Times New Roman" w:hAnsi="Times New Roman" w:cs="Times New Roman"/>
          <w:b/>
          <w:bCs/>
          <w:sz w:val="24"/>
          <w:szCs w:val="24"/>
        </w:rPr>
        <w:t>Ministerstvo</w:t>
      </w:r>
      <w:r w:rsidRPr="001322EC">
        <w:rPr>
          <w:rFonts w:ascii="Times New Roman" w:hAnsi="Times New Roman" w:cs="Times New Roman"/>
          <w:sz w:val="24"/>
          <w:szCs w:val="24"/>
        </w:rPr>
        <w:t xml:space="preserve"> </w:t>
      </w:r>
      <w:r w:rsidRPr="001322EC">
        <w:rPr>
          <w:rFonts w:ascii="Times New Roman" w:hAnsi="Times New Roman" w:cs="Times New Roman"/>
          <w:b/>
          <w:bCs/>
          <w:sz w:val="24"/>
          <w:szCs w:val="24"/>
        </w:rPr>
        <w:t>dopravy</w:t>
      </w:r>
    </w:p>
    <w:p w14:paraId="2B4E7BCF" w14:textId="77777777" w:rsidR="00576C61" w:rsidRPr="001322EC" w:rsidRDefault="00576C61" w:rsidP="00F6048A">
      <w:pPr>
        <w:keepNext/>
        <w:spacing w:after="0" w:line="240" w:lineRule="auto"/>
        <w:jc w:val="center"/>
        <w:rPr>
          <w:rFonts w:ascii="Times New Roman" w:hAnsi="Times New Roman" w:cs="Times New Roman"/>
          <w:b/>
          <w:bCs/>
          <w:sz w:val="24"/>
          <w:szCs w:val="24"/>
        </w:rPr>
      </w:pPr>
    </w:p>
    <w:p w14:paraId="088A1DC2" w14:textId="72C47F15" w:rsidR="00CD2FBB" w:rsidRPr="001322EC" w:rsidRDefault="00CD2FBB"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616" w:name="_Ref228375651"/>
    </w:p>
    <w:bookmarkEnd w:id="616"/>
    <w:p w14:paraId="7C4D4E9C" w14:textId="77777777" w:rsidR="00CD2FBB" w:rsidRPr="001322EC" w:rsidRDefault="00CD2FBB" w:rsidP="00BF7BC9">
      <w:pPr>
        <w:keepNext/>
        <w:spacing w:after="0" w:line="240" w:lineRule="auto"/>
        <w:jc w:val="both"/>
        <w:rPr>
          <w:rFonts w:ascii="Times New Roman" w:hAnsi="Times New Roman" w:cs="Times New Roman"/>
          <w:sz w:val="24"/>
          <w:szCs w:val="24"/>
        </w:rPr>
      </w:pPr>
    </w:p>
    <w:p w14:paraId="3CCDB441" w14:textId="6FA7C79A" w:rsidR="00CD2FBB" w:rsidRPr="001322EC" w:rsidRDefault="00CD2FBB" w:rsidP="00F6048A">
      <w:pPr>
        <w:keepNext/>
        <w:spacing w:after="0" w:line="240" w:lineRule="auto"/>
        <w:jc w:val="both"/>
        <w:rPr>
          <w:rFonts w:ascii="Times New Roman" w:hAnsi="Times New Roman" w:cs="Times New Roman"/>
          <w:sz w:val="24"/>
          <w:szCs w:val="24"/>
        </w:rPr>
      </w:pPr>
      <w:bookmarkStart w:id="617" w:name="_Ref227691524"/>
      <w:r w:rsidRPr="001322EC">
        <w:rPr>
          <w:rFonts w:ascii="Times New Roman" w:hAnsi="Times New Roman" w:cs="Times New Roman"/>
          <w:sz w:val="24"/>
          <w:szCs w:val="24"/>
        </w:rPr>
        <w:t>Ministerstvo dopravy</w:t>
      </w:r>
      <w:bookmarkEnd w:id="617"/>
    </w:p>
    <w:p w14:paraId="3A88E593" w14:textId="77777777" w:rsidR="00CD2FBB" w:rsidRPr="001322EC" w:rsidRDefault="00CD2FBB" w:rsidP="00F6048A">
      <w:pPr>
        <w:numPr>
          <w:ilvl w:val="0"/>
          <w:numId w:val="14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riadi a kontroluje výkon štátnej správy v civilnom letectve, </w:t>
      </w:r>
    </w:p>
    <w:p w14:paraId="30DC0894" w14:textId="77777777" w:rsidR="00CD2FBB" w:rsidRPr="001322EC" w:rsidRDefault="00CD2FBB" w:rsidP="00F6048A">
      <w:pPr>
        <w:numPr>
          <w:ilvl w:val="0"/>
          <w:numId w:val="14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pripravuje v spolupráci s ministerstvom zahraničných vecí medzinárodné zmluvy a zodpovedá za ich vykonávanie, </w:t>
      </w:r>
    </w:p>
    <w:p w14:paraId="0441D6E2" w14:textId="77777777" w:rsidR="00CD2FBB" w:rsidRPr="001322EC" w:rsidRDefault="00CD2FBB" w:rsidP="00F6048A">
      <w:pPr>
        <w:numPr>
          <w:ilvl w:val="0"/>
          <w:numId w:val="14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zastupuje Slovenskú republiku pri styku s cudzím štátom a medzinárodnými organizáciami v oblasti civilného letectva, </w:t>
      </w:r>
    </w:p>
    <w:p w14:paraId="6CDD49A8" w14:textId="5DA74BB6" w:rsidR="00CD2FBB" w:rsidRPr="001322EC" w:rsidRDefault="00CD2FBB" w:rsidP="00F6048A">
      <w:pPr>
        <w:numPr>
          <w:ilvl w:val="0"/>
          <w:numId w:val="14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informuje Európsku komisiu v rozsahu a za podmienok ustanovených osobitnými predpismi</w:t>
      </w:r>
      <w:r w:rsidRPr="001322EC">
        <w:rPr>
          <w:rFonts w:ascii="Times New Roman" w:hAnsi="Times New Roman" w:cs="Times New Roman"/>
          <w:sz w:val="24"/>
          <w:szCs w:val="24"/>
          <w:vertAlign w:val="superscript"/>
        </w:rPr>
        <w:footnoteReference w:id="299"/>
      </w:r>
      <w:r w:rsidRPr="001322EC">
        <w:rPr>
          <w:rFonts w:ascii="Times New Roman" w:hAnsi="Times New Roman" w:cs="Times New Roman"/>
          <w:sz w:val="24"/>
          <w:szCs w:val="24"/>
        </w:rPr>
        <w:t>) vo veciach patriacich do jeho pôsobnosti,</w:t>
      </w:r>
    </w:p>
    <w:p w14:paraId="005F9CA9" w14:textId="4E98C41B" w:rsidR="00CD2FBB" w:rsidRPr="001322EC" w:rsidRDefault="00CD2FBB" w:rsidP="00F6048A">
      <w:pPr>
        <w:numPr>
          <w:ilvl w:val="0"/>
          <w:numId w:val="147"/>
        </w:numPr>
        <w:spacing w:after="0" w:line="240" w:lineRule="auto"/>
        <w:ind w:left="567" w:hanging="567"/>
        <w:jc w:val="both"/>
        <w:rPr>
          <w:rFonts w:ascii="Times New Roman" w:hAnsi="Times New Roman" w:cs="Times New Roman"/>
          <w:sz w:val="24"/>
          <w:szCs w:val="24"/>
        </w:rPr>
      </w:pPr>
      <w:bookmarkStart w:id="618" w:name="_Ref227691539"/>
      <w:r w:rsidRPr="001322EC" w:rsidDel="00E33E52">
        <w:rPr>
          <w:rFonts w:ascii="Times New Roman" w:hAnsi="Times New Roman" w:cs="Times New Roman"/>
          <w:sz w:val="24"/>
          <w:szCs w:val="24"/>
        </w:rPr>
        <w:t>udeľuje</w:t>
      </w:r>
      <w:r w:rsidR="00BF445B" w:rsidRPr="001322EC">
        <w:rPr>
          <w:rFonts w:ascii="Times New Roman" w:hAnsi="Times New Roman" w:cs="Times New Roman"/>
          <w:sz w:val="24"/>
          <w:szCs w:val="24"/>
        </w:rPr>
        <w:t>, mení a zrušuje</w:t>
      </w:r>
      <w:r w:rsidRPr="001322EC" w:rsidDel="00E33E52">
        <w:rPr>
          <w:rFonts w:ascii="Times New Roman" w:hAnsi="Times New Roman" w:cs="Times New Roman"/>
          <w:sz w:val="24"/>
          <w:szCs w:val="24"/>
        </w:rPr>
        <w:t xml:space="preserve"> výnimky podľa leteckých predpisov a osobitných predpisov</w:t>
      </w:r>
      <w:r w:rsidRPr="001322EC" w:rsidDel="00B52543">
        <w:rPr>
          <w:rFonts w:ascii="Times New Roman" w:hAnsi="Times New Roman" w:cs="Times New Roman"/>
          <w:sz w:val="24"/>
          <w:szCs w:val="24"/>
        </w:rPr>
        <w:t>,</w:t>
      </w:r>
      <w:r w:rsidRPr="001322EC" w:rsidDel="00E33E52">
        <w:rPr>
          <w:rFonts w:ascii="Times New Roman" w:hAnsi="Times New Roman" w:cs="Times New Roman"/>
          <w:sz w:val="24"/>
          <w:szCs w:val="24"/>
          <w:vertAlign w:val="superscript"/>
        </w:rPr>
        <w:footnoteReference w:id="300"/>
      </w:r>
      <w:r w:rsidRPr="001322EC" w:rsidDel="00E33E52">
        <w:rPr>
          <w:rFonts w:ascii="Times New Roman" w:hAnsi="Times New Roman" w:cs="Times New Roman"/>
          <w:sz w:val="24"/>
          <w:szCs w:val="24"/>
        </w:rPr>
        <w:t>)</w:t>
      </w:r>
      <w:bookmarkEnd w:id="618"/>
    </w:p>
    <w:p w14:paraId="6F099EC9" w14:textId="51DC733D" w:rsidR="008124DF" w:rsidRPr="001322EC" w:rsidRDefault="008124DF" w:rsidP="00F6048A">
      <w:pPr>
        <w:numPr>
          <w:ilvl w:val="0"/>
          <w:numId w:val="147"/>
        </w:numPr>
        <w:spacing w:after="0" w:line="240" w:lineRule="auto"/>
        <w:ind w:left="567" w:hanging="567"/>
        <w:jc w:val="both"/>
        <w:rPr>
          <w:rFonts w:ascii="Times New Roman" w:hAnsi="Times New Roman" w:cs="Times New Roman"/>
          <w:sz w:val="24"/>
          <w:szCs w:val="24"/>
        </w:rPr>
      </w:pPr>
      <w:bookmarkStart w:id="619" w:name="_Ref227762090"/>
      <w:r w:rsidRPr="001322EC">
        <w:rPr>
          <w:rFonts w:ascii="Times New Roman" w:hAnsi="Times New Roman" w:cs="Times New Roman"/>
          <w:sz w:val="24"/>
          <w:szCs w:val="24"/>
        </w:rPr>
        <w:t>rozhoduje o zavedení koordinácie prideľovania časových intervalov na použitie letiska</w:t>
      </w:r>
      <w:r w:rsidR="008C5692" w:rsidRPr="001322EC">
        <w:rPr>
          <w:rFonts w:ascii="Times New Roman" w:hAnsi="Times New Roman" w:cs="Times New Roman"/>
          <w:sz w:val="24"/>
          <w:szCs w:val="24"/>
        </w:rPr>
        <w:t>, heliportu alebo vertiportu v rámci obchodnej leteckej dopravy</w:t>
      </w:r>
      <w:r w:rsidRPr="001322EC">
        <w:rPr>
          <w:rFonts w:ascii="Times New Roman" w:hAnsi="Times New Roman" w:cs="Times New Roman"/>
          <w:sz w:val="24"/>
          <w:szCs w:val="24"/>
        </w:rPr>
        <w:t xml:space="preserve"> a </w:t>
      </w:r>
      <w:r w:rsidR="00C15C23" w:rsidRPr="001322EC">
        <w:rPr>
          <w:rFonts w:ascii="Times New Roman" w:hAnsi="Times New Roman" w:cs="Times New Roman"/>
          <w:sz w:val="24"/>
          <w:szCs w:val="24"/>
        </w:rPr>
        <w:t>určuje</w:t>
      </w:r>
      <w:r w:rsidRPr="001322EC">
        <w:rPr>
          <w:rFonts w:ascii="Times New Roman" w:hAnsi="Times New Roman" w:cs="Times New Roman"/>
          <w:sz w:val="24"/>
          <w:szCs w:val="24"/>
        </w:rPr>
        <w:t xml:space="preserve"> koordinátora na </w:t>
      </w:r>
      <w:r w:rsidRPr="001322EC" w:rsidDel="00E170C1">
        <w:rPr>
          <w:rFonts w:ascii="Times New Roman" w:hAnsi="Times New Roman" w:cs="Times New Roman"/>
          <w:sz w:val="24"/>
          <w:szCs w:val="24"/>
        </w:rPr>
        <w:t xml:space="preserve">výkon </w:t>
      </w:r>
      <w:r w:rsidRPr="001322EC">
        <w:rPr>
          <w:rFonts w:ascii="Times New Roman" w:hAnsi="Times New Roman" w:cs="Times New Roman"/>
          <w:sz w:val="24"/>
          <w:szCs w:val="24"/>
        </w:rPr>
        <w:t>koordinačnej činnosti,</w:t>
      </w:r>
      <w:bookmarkEnd w:id="619"/>
    </w:p>
    <w:p w14:paraId="260503E0" w14:textId="648FB5F0" w:rsidR="00CD2FBB" w:rsidRPr="001322EC" w:rsidRDefault="00CD2FBB" w:rsidP="00F6048A">
      <w:pPr>
        <w:numPr>
          <w:ilvl w:val="0"/>
          <w:numId w:val="14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kontroluje plnenie podmienok uvedených v ním vydanom doklade a podmienok, na základe ktorých bol ním doklad vydaný,</w:t>
      </w:r>
    </w:p>
    <w:p w14:paraId="29726D76" w14:textId="77777777" w:rsidR="008A4A79" w:rsidRPr="001322EC" w:rsidRDefault="008A4A79" w:rsidP="00F6048A">
      <w:pPr>
        <w:numPr>
          <w:ilvl w:val="0"/>
          <w:numId w:val="147"/>
        </w:numPr>
        <w:spacing w:after="0" w:line="240" w:lineRule="auto"/>
        <w:ind w:left="567"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prijíma núdzové opatrenia podľa osobitného predpisu,</w:t>
      </w:r>
      <w:r w:rsidRPr="001322EC">
        <w:rPr>
          <w:rFonts w:ascii="Times New Roman" w:eastAsia="Calibri" w:hAnsi="Times New Roman" w:cs="Times New Roman"/>
          <w:sz w:val="24"/>
          <w:szCs w:val="24"/>
          <w:vertAlign w:val="superscript"/>
        </w:rPr>
        <w:footnoteReference w:id="301"/>
      </w:r>
      <w:r w:rsidRPr="001322EC">
        <w:rPr>
          <w:rFonts w:ascii="Times New Roman" w:eastAsia="Calibri" w:hAnsi="Times New Roman" w:cs="Times New Roman"/>
          <w:sz w:val="24"/>
          <w:szCs w:val="24"/>
        </w:rPr>
        <w:t>)</w:t>
      </w:r>
    </w:p>
    <w:p w14:paraId="25DE0D7A" w14:textId="77777777" w:rsidR="00CD2FBB" w:rsidRPr="001322EC" w:rsidRDefault="00CD2FBB" w:rsidP="00F6048A">
      <w:pPr>
        <w:keepNext/>
        <w:numPr>
          <w:ilvl w:val="0"/>
          <w:numId w:val="147"/>
        </w:numPr>
        <w:spacing w:after="0" w:line="240" w:lineRule="auto"/>
        <w:ind w:left="567" w:hanging="567"/>
        <w:jc w:val="both"/>
        <w:rPr>
          <w:rFonts w:ascii="Times New Roman" w:hAnsi="Times New Roman" w:cs="Times New Roman"/>
          <w:sz w:val="24"/>
          <w:szCs w:val="24"/>
        </w:rPr>
      </w:pPr>
      <w:bookmarkStart w:id="620" w:name="_Ref227690486"/>
      <w:r w:rsidRPr="001322EC">
        <w:rPr>
          <w:rFonts w:ascii="Times New Roman" w:hAnsi="Times New Roman" w:cs="Times New Roman"/>
          <w:sz w:val="24"/>
          <w:szCs w:val="24"/>
        </w:rPr>
        <w:t>v oblasti leteckých údajov a leteckých informácií</w:t>
      </w:r>
      <w:bookmarkEnd w:id="620"/>
      <w:r w:rsidRPr="001322EC">
        <w:rPr>
          <w:rFonts w:ascii="Times New Roman" w:hAnsi="Times New Roman" w:cs="Times New Roman"/>
          <w:sz w:val="24"/>
          <w:szCs w:val="24"/>
        </w:rPr>
        <w:t xml:space="preserve"> </w:t>
      </w:r>
    </w:p>
    <w:p w14:paraId="52B7D158" w14:textId="77777777" w:rsidR="00CD2FBB" w:rsidRPr="001322EC" w:rsidRDefault="00CD2FBB" w:rsidP="00F6048A">
      <w:pPr>
        <w:numPr>
          <w:ilvl w:val="1"/>
          <w:numId w:val="1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vydáva súhlas na vydanie a zverejnenie zoznamu osôb zodpovedných za dodávanie leteckých údajov a leteckých informácií, odsúhlasovanie leteckých údajov a leteckých informácií na publikovanie a schvaľovanie leteckých údajov a leteckých informácií na publikovanie, </w:t>
      </w:r>
    </w:p>
    <w:p w14:paraId="70E6F681" w14:textId="36EE2E7F" w:rsidR="00CD2FBB" w:rsidRPr="001322EC" w:rsidRDefault="00CD2FBB" w:rsidP="00F6048A">
      <w:pPr>
        <w:numPr>
          <w:ilvl w:val="1"/>
          <w:numId w:val="1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dodáva letecké údaje a letecké informácie, odsúhlasuje letecké údaje a letecké informácie na publikovanie a schvaľuje letecké údaje a letecké informácie na publikovanie v rozsahu uvedenom v zozname podľa </w:t>
      </w:r>
      <w:r w:rsidR="00D63AE3" w:rsidRPr="001322EC">
        <w:rPr>
          <w:rFonts w:ascii="Times New Roman" w:hAnsi="Times New Roman" w:cs="Times New Roman"/>
          <w:sz w:val="24"/>
          <w:szCs w:val="24"/>
        </w:rPr>
        <w:fldChar w:fldCharType="begin"/>
      </w:r>
      <w:r w:rsidR="00D63AE3" w:rsidRPr="001322EC">
        <w:rPr>
          <w:rFonts w:ascii="Times New Roman" w:hAnsi="Times New Roman" w:cs="Times New Roman"/>
          <w:sz w:val="24"/>
          <w:szCs w:val="24"/>
        </w:rPr>
        <w:instrText xml:space="preserve"> REF _Ref228436094 \n \h </w:instrText>
      </w:r>
      <w:r w:rsidR="001322EC">
        <w:rPr>
          <w:rFonts w:ascii="Times New Roman" w:hAnsi="Times New Roman" w:cs="Times New Roman"/>
          <w:sz w:val="24"/>
          <w:szCs w:val="24"/>
        </w:rPr>
        <w:instrText xml:space="preserve"> \* MERGEFORMAT </w:instrText>
      </w:r>
      <w:r w:rsidR="00D63AE3" w:rsidRPr="001322EC">
        <w:rPr>
          <w:rFonts w:ascii="Times New Roman" w:hAnsi="Times New Roman" w:cs="Times New Roman"/>
          <w:sz w:val="24"/>
          <w:szCs w:val="24"/>
        </w:rPr>
      </w:r>
      <w:r w:rsidR="00D63AE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136</w:t>
      </w:r>
      <w:r w:rsidR="00D63AE3" w:rsidRPr="001322EC">
        <w:rPr>
          <w:rFonts w:ascii="Times New Roman" w:hAnsi="Times New Roman" w:cs="Times New Roman"/>
          <w:sz w:val="24"/>
          <w:szCs w:val="24"/>
        </w:rPr>
        <w:fldChar w:fldCharType="end"/>
      </w:r>
      <w:r w:rsidR="00D63AE3" w:rsidRPr="001322EC">
        <w:rPr>
          <w:rFonts w:ascii="Times New Roman" w:hAnsi="Times New Roman" w:cs="Times New Roman"/>
          <w:sz w:val="24"/>
          <w:szCs w:val="24"/>
        </w:rPr>
        <w:t xml:space="preserve"> </w:t>
      </w:r>
      <w:r w:rsidRPr="001322EC">
        <w:rPr>
          <w:rFonts w:ascii="Times New Roman" w:hAnsi="Times New Roman" w:cs="Times New Roman"/>
          <w:sz w:val="24"/>
          <w:szCs w:val="24"/>
        </w:rPr>
        <w:t>písm. </w:t>
      </w:r>
      <w:r w:rsidR="00537099" w:rsidRPr="001322EC">
        <w:rPr>
          <w:rFonts w:ascii="Times New Roman" w:hAnsi="Times New Roman" w:cs="Times New Roman"/>
          <w:sz w:val="24"/>
          <w:szCs w:val="24"/>
        </w:rPr>
        <w:fldChar w:fldCharType="begin"/>
      </w:r>
      <w:r w:rsidR="00537099" w:rsidRPr="001322EC">
        <w:rPr>
          <w:rFonts w:ascii="Times New Roman" w:hAnsi="Times New Roman" w:cs="Times New Roman"/>
          <w:sz w:val="24"/>
          <w:szCs w:val="24"/>
        </w:rPr>
        <w:instrText xml:space="preserve"> REF _Ref227690414 \n \h  \* MERGEFORMAT </w:instrText>
      </w:r>
      <w:r w:rsidR="00537099" w:rsidRPr="001322EC">
        <w:rPr>
          <w:rFonts w:ascii="Times New Roman" w:hAnsi="Times New Roman" w:cs="Times New Roman"/>
          <w:sz w:val="24"/>
          <w:szCs w:val="24"/>
        </w:rPr>
      </w:r>
      <w:r w:rsidR="0053709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53709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prvého bodu,</w:t>
      </w:r>
    </w:p>
    <w:p w14:paraId="678BB563" w14:textId="7DAC11E7" w:rsidR="00CD2FBB" w:rsidRPr="001322EC" w:rsidRDefault="00CD2FBB" w:rsidP="00F6048A">
      <w:pPr>
        <w:numPr>
          <w:ilvl w:val="1"/>
          <w:numId w:val="1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uzatvára dohody podľa osobitného predpisu</w:t>
      </w:r>
      <w:bookmarkStart w:id="621" w:name="_Ref144979631"/>
      <w:r w:rsidRPr="001322EC">
        <w:rPr>
          <w:rFonts w:ascii="Times New Roman" w:hAnsi="Times New Roman" w:cs="Times New Roman"/>
          <w:sz w:val="24"/>
          <w:szCs w:val="24"/>
          <w:vertAlign w:val="superscript"/>
        </w:rPr>
        <w:footnoteReference w:id="302"/>
      </w:r>
      <w:bookmarkEnd w:id="621"/>
      <w:r w:rsidRPr="001322EC">
        <w:rPr>
          <w:rFonts w:ascii="Times New Roman" w:hAnsi="Times New Roman" w:cs="Times New Roman"/>
          <w:sz w:val="24"/>
          <w:szCs w:val="24"/>
        </w:rPr>
        <w:t>) s povereným poskytovateľom leteckej informačnej služby</w:t>
      </w:r>
      <w:r w:rsidR="00E64A4D" w:rsidRPr="001322EC">
        <w:rPr>
          <w:rFonts w:ascii="Times New Roman" w:hAnsi="Times New Roman" w:cs="Times New Roman"/>
          <w:sz w:val="24"/>
          <w:szCs w:val="24"/>
        </w:rPr>
        <w:t xml:space="preserve"> pri výkone pôsobnosti podľa písmena </w:t>
      </w:r>
      <w:r w:rsidR="00E64A4D" w:rsidRPr="001322EC">
        <w:rPr>
          <w:rFonts w:ascii="Times New Roman" w:hAnsi="Times New Roman" w:cs="Times New Roman"/>
          <w:sz w:val="24"/>
          <w:szCs w:val="24"/>
        </w:rPr>
        <w:fldChar w:fldCharType="begin"/>
      </w:r>
      <w:r w:rsidR="00E64A4D" w:rsidRPr="001322EC">
        <w:rPr>
          <w:rFonts w:ascii="Times New Roman" w:hAnsi="Times New Roman" w:cs="Times New Roman"/>
          <w:sz w:val="24"/>
          <w:szCs w:val="24"/>
        </w:rPr>
        <w:instrText xml:space="preserve"> REF _Ref227690486 \n \h  \* MERGEFORMAT </w:instrText>
      </w:r>
      <w:r w:rsidR="00E64A4D" w:rsidRPr="001322EC">
        <w:rPr>
          <w:rFonts w:ascii="Times New Roman" w:hAnsi="Times New Roman" w:cs="Times New Roman"/>
          <w:sz w:val="24"/>
          <w:szCs w:val="24"/>
        </w:rPr>
      </w:r>
      <w:r w:rsidR="00E64A4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i)</w:t>
      </w:r>
      <w:r w:rsidR="00E64A4D" w:rsidRPr="001322EC">
        <w:rPr>
          <w:rFonts w:ascii="Times New Roman" w:hAnsi="Times New Roman" w:cs="Times New Roman"/>
          <w:sz w:val="24"/>
          <w:szCs w:val="24"/>
        </w:rPr>
        <w:fldChar w:fldCharType="end"/>
      </w:r>
      <w:r w:rsidR="00E64A4D" w:rsidRPr="001322EC">
        <w:rPr>
          <w:rFonts w:ascii="Times New Roman" w:hAnsi="Times New Roman" w:cs="Times New Roman"/>
          <w:sz w:val="24"/>
          <w:szCs w:val="24"/>
        </w:rPr>
        <w:t xml:space="preserve"> druhého bodu</w:t>
      </w:r>
      <w:r w:rsidRPr="001322EC">
        <w:rPr>
          <w:rFonts w:ascii="Times New Roman" w:hAnsi="Times New Roman" w:cs="Times New Roman"/>
          <w:sz w:val="24"/>
          <w:szCs w:val="24"/>
        </w:rPr>
        <w:t>,</w:t>
      </w:r>
    </w:p>
    <w:p w14:paraId="75BA80FC" w14:textId="6008E99D" w:rsidR="00CD2FBB" w:rsidRPr="001322EC" w:rsidRDefault="00CD2FBB" w:rsidP="00F6048A">
      <w:pPr>
        <w:numPr>
          <w:ilvl w:val="0"/>
          <w:numId w:val="14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predkladá žiadosti o zmenu delegovaného aktu alebo vykonávacieho aktu podľa osobitného predpisu,</w:t>
      </w:r>
      <w:r w:rsidRPr="001322EC">
        <w:rPr>
          <w:rFonts w:ascii="Times New Roman" w:hAnsi="Times New Roman" w:cs="Times New Roman"/>
          <w:sz w:val="24"/>
          <w:szCs w:val="24"/>
          <w:vertAlign w:val="superscript"/>
        </w:rPr>
        <w:footnoteReference w:id="303"/>
      </w:r>
      <w:r w:rsidRPr="001322EC">
        <w:rPr>
          <w:rFonts w:ascii="Times New Roman" w:hAnsi="Times New Roman" w:cs="Times New Roman"/>
          <w:sz w:val="24"/>
          <w:szCs w:val="24"/>
        </w:rPr>
        <w:t>)</w:t>
      </w:r>
    </w:p>
    <w:p w14:paraId="0EF34494" w14:textId="77777777" w:rsidR="00CD2FBB" w:rsidRPr="001322EC" w:rsidRDefault="00CD2FBB" w:rsidP="00F6048A">
      <w:pPr>
        <w:numPr>
          <w:ilvl w:val="0"/>
          <w:numId w:val="14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plní ďalšie úlohy podľa tohto zákona.</w:t>
      </w:r>
    </w:p>
    <w:p w14:paraId="259A8D27" w14:textId="2FFBBA39" w:rsidR="00CD2FBB" w:rsidRPr="001322EC" w:rsidRDefault="00CD2FBB" w:rsidP="00BF7BC9">
      <w:pPr>
        <w:spacing w:after="0" w:line="240" w:lineRule="auto"/>
        <w:jc w:val="both"/>
        <w:rPr>
          <w:rFonts w:ascii="Times New Roman" w:hAnsi="Times New Roman" w:cs="Times New Roman"/>
          <w:sz w:val="24"/>
          <w:szCs w:val="24"/>
        </w:rPr>
      </w:pPr>
    </w:p>
    <w:p w14:paraId="36ABCB74" w14:textId="77777777" w:rsidR="00F6048A" w:rsidRPr="001322EC" w:rsidRDefault="00F6048A" w:rsidP="00F6048A">
      <w:pPr>
        <w:pStyle w:val="Odsekzoznamu"/>
        <w:keepNext/>
        <w:numPr>
          <w:ilvl w:val="0"/>
          <w:numId w:val="373"/>
        </w:numPr>
        <w:spacing w:after="0" w:line="240" w:lineRule="auto"/>
        <w:ind w:left="0" w:firstLine="0"/>
        <w:jc w:val="center"/>
        <w:rPr>
          <w:rFonts w:ascii="Times New Roman" w:hAnsi="Times New Roman" w:cs="Times New Roman"/>
          <w:sz w:val="24"/>
          <w:szCs w:val="24"/>
        </w:rPr>
      </w:pPr>
    </w:p>
    <w:p w14:paraId="6723D700" w14:textId="192189AF" w:rsidR="00F6048A" w:rsidRPr="001322EC" w:rsidRDefault="00F6048A" w:rsidP="00F6048A">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Dotknutý orgán</w:t>
      </w:r>
    </w:p>
    <w:p w14:paraId="03F5AED2" w14:textId="77777777" w:rsidR="00F6048A" w:rsidRPr="001322EC" w:rsidRDefault="00F6048A" w:rsidP="00F6048A">
      <w:pPr>
        <w:keepNext/>
        <w:spacing w:after="0" w:line="240" w:lineRule="auto"/>
        <w:rPr>
          <w:rFonts w:ascii="Times New Roman" w:hAnsi="Times New Roman" w:cs="Times New Roman"/>
          <w:sz w:val="24"/>
          <w:szCs w:val="24"/>
        </w:rPr>
      </w:pPr>
    </w:p>
    <w:p w14:paraId="7EA2025B" w14:textId="355DBD62" w:rsidR="00FA4E5A" w:rsidRPr="001322EC" w:rsidRDefault="00790814" w:rsidP="00F6048A">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Ministerstvo dopravy je dotknutým orgánom štátnej správy a záujmy civilného letectva uplatňuje formou záväzného stanoviska dotknutého orgánu pri zmene v</w:t>
      </w:r>
      <w:r w:rsidR="0051590A" w:rsidRPr="001322EC">
        <w:rPr>
          <w:rFonts w:ascii="Times New Roman" w:hAnsi="Times New Roman" w:cs="Times New Roman"/>
          <w:sz w:val="24"/>
          <w:szCs w:val="24"/>
        </w:rPr>
        <w:t> </w:t>
      </w:r>
      <w:r w:rsidRPr="001322EC">
        <w:rPr>
          <w:rFonts w:ascii="Times New Roman" w:hAnsi="Times New Roman" w:cs="Times New Roman"/>
          <w:sz w:val="24"/>
          <w:szCs w:val="24"/>
        </w:rPr>
        <w:t xml:space="preserve">užívaní </w:t>
      </w:r>
      <w:r w:rsidR="00F6048A" w:rsidRPr="001322EC">
        <w:rPr>
          <w:rFonts w:ascii="Times New Roman" w:hAnsi="Times New Roman" w:cs="Times New Roman"/>
          <w:sz w:val="24"/>
          <w:szCs w:val="24"/>
        </w:rPr>
        <w:t xml:space="preserve">letiskovej </w:t>
      </w:r>
      <w:r w:rsidRPr="001322EC">
        <w:rPr>
          <w:rFonts w:ascii="Times New Roman" w:hAnsi="Times New Roman" w:cs="Times New Roman"/>
          <w:sz w:val="24"/>
          <w:szCs w:val="24"/>
        </w:rPr>
        <w:t>stavby a</w:t>
      </w:r>
      <w:r w:rsidR="0051590A" w:rsidRPr="001322EC">
        <w:rPr>
          <w:rFonts w:ascii="Times New Roman" w:hAnsi="Times New Roman" w:cs="Times New Roman"/>
          <w:sz w:val="24"/>
          <w:szCs w:val="24"/>
        </w:rPr>
        <w:t> </w:t>
      </w:r>
      <w:r w:rsidRPr="001322EC">
        <w:rPr>
          <w:rFonts w:ascii="Times New Roman" w:hAnsi="Times New Roman" w:cs="Times New Roman"/>
          <w:sz w:val="24"/>
          <w:szCs w:val="24"/>
        </w:rPr>
        <w:t xml:space="preserve">pri odstránení </w:t>
      </w:r>
      <w:r w:rsidR="00F6048A" w:rsidRPr="001322EC">
        <w:rPr>
          <w:rFonts w:ascii="Times New Roman" w:hAnsi="Times New Roman" w:cs="Times New Roman"/>
          <w:sz w:val="24"/>
          <w:szCs w:val="24"/>
        </w:rPr>
        <w:t xml:space="preserve">letiskovej </w:t>
      </w:r>
      <w:r w:rsidRPr="001322EC">
        <w:rPr>
          <w:rFonts w:ascii="Times New Roman" w:hAnsi="Times New Roman" w:cs="Times New Roman"/>
          <w:sz w:val="24"/>
          <w:szCs w:val="24"/>
        </w:rPr>
        <w:t>stavby</w:t>
      </w:r>
      <w:r w:rsidR="00FA4E5A" w:rsidRPr="001322EC">
        <w:rPr>
          <w:rFonts w:ascii="Times New Roman" w:hAnsi="Times New Roman" w:cs="Times New Roman"/>
          <w:sz w:val="24"/>
          <w:szCs w:val="24"/>
        </w:rPr>
        <w:t>,</w:t>
      </w:r>
      <w:r w:rsidR="00F6048A" w:rsidRPr="001322EC">
        <w:rPr>
          <w:rFonts w:ascii="Times New Roman" w:hAnsi="Times New Roman" w:cs="Times New Roman"/>
          <w:sz w:val="24"/>
          <w:szCs w:val="24"/>
        </w:rPr>
        <w:t xml:space="preserve"> </w:t>
      </w:r>
    </w:p>
    <w:p w14:paraId="3D65302E" w14:textId="6503C9CE" w:rsidR="00790814" w:rsidRPr="001322EC" w:rsidRDefault="00173F37" w:rsidP="00FA4E5A">
      <w:pPr>
        <w:pStyle w:val="Odsekzoznamu"/>
        <w:numPr>
          <w:ilvl w:val="1"/>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na prevádzkovanie ktorej je vydané osvedčenie prevádzkovateľa letiska, osved</w:t>
      </w:r>
      <w:r w:rsidR="00FA4E5A" w:rsidRPr="001322EC">
        <w:rPr>
          <w:rFonts w:ascii="Times New Roman" w:hAnsi="Times New Roman" w:cs="Times New Roman"/>
          <w:sz w:val="24"/>
          <w:szCs w:val="24"/>
        </w:rPr>
        <w:t>čenie prevádzkovateľa heliportu alebo</w:t>
      </w:r>
      <w:r w:rsidRPr="001322EC">
        <w:rPr>
          <w:rFonts w:ascii="Times New Roman" w:hAnsi="Times New Roman" w:cs="Times New Roman"/>
          <w:sz w:val="24"/>
          <w:szCs w:val="24"/>
        </w:rPr>
        <w:t xml:space="preserve"> osvedčenie prevádzkovateľa vertiportu a</w:t>
      </w:r>
      <w:r w:rsidR="0051590A" w:rsidRPr="001322EC">
        <w:rPr>
          <w:rFonts w:ascii="Times New Roman" w:hAnsi="Times New Roman" w:cs="Times New Roman"/>
          <w:sz w:val="24"/>
          <w:szCs w:val="24"/>
        </w:rPr>
        <w:t> </w:t>
      </w:r>
      <w:r w:rsidR="00790814" w:rsidRPr="001322EC">
        <w:rPr>
          <w:rFonts w:ascii="Times New Roman" w:hAnsi="Times New Roman" w:cs="Times New Roman"/>
          <w:sz w:val="24"/>
          <w:szCs w:val="24"/>
        </w:rPr>
        <w:t>na ktor</w:t>
      </w:r>
      <w:r w:rsidRPr="001322EC">
        <w:rPr>
          <w:rFonts w:ascii="Times New Roman" w:hAnsi="Times New Roman" w:cs="Times New Roman"/>
          <w:sz w:val="24"/>
          <w:szCs w:val="24"/>
        </w:rPr>
        <w:t>ej</w:t>
      </w:r>
      <w:r w:rsidR="00790814" w:rsidRPr="001322EC">
        <w:rPr>
          <w:rFonts w:ascii="Times New Roman" w:hAnsi="Times New Roman" w:cs="Times New Roman"/>
          <w:sz w:val="24"/>
          <w:szCs w:val="24"/>
        </w:rPr>
        <w:t xml:space="preserve"> sa vy</w:t>
      </w:r>
      <w:r w:rsidRPr="001322EC">
        <w:rPr>
          <w:rFonts w:ascii="Times New Roman" w:hAnsi="Times New Roman" w:cs="Times New Roman"/>
          <w:sz w:val="24"/>
          <w:szCs w:val="24"/>
        </w:rPr>
        <w:t>konáva obchodná letecká doprava</w:t>
      </w:r>
      <w:r w:rsidR="00A863F5" w:rsidRPr="001322EC">
        <w:rPr>
          <w:rFonts w:ascii="Times New Roman" w:hAnsi="Times New Roman" w:cs="Times New Roman"/>
          <w:sz w:val="24"/>
          <w:szCs w:val="24"/>
        </w:rPr>
        <w:t xml:space="preserve"> a</w:t>
      </w:r>
      <w:r w:rsidR="00D63AE3" w:rsidRPr="001322EC">
        <w:rPr>
          <w:rFonts w:ascii="Times New Roman" w:hAnsi="Times New Roman" w:cs="Times New Roman"/>
          <w:sz w:val="24"/>
          <w:szCs w:val="24"/>
        </w:rPr>
        <w:t> </w:t>
      </w:r>
      <w:r w:rsidR="00A863F5" w:rsidRPr="001322EC">
        <w:rPr>
          <w:rFonts w:ascii="Times New Roman" w:hAnsi="Times New Roman" w:cs="Times New Roman"/>
          <w:sz w:val="24"/>
          <w:szCs w:val="24"/>
        </w:rPr>
        <w:t>poskyt</w:t>
      </w:r>
      <w:r w:rsidR="00B32E39" w:rsidRPr="001322EC">
        <w:rPr>
          <w:rFonts w:ascii="Times New Roman" w:hAnsi="Times New Roman" w:cs="Times New Roman"/>
          <w:sz w:val="24"/>
          <w:szCs w:val="24"/>
        </w:rPr>
        <w:t>ujú</w:t>
      </w:r>
      <w:r w:rsidR="00A863F5" w:rsidRPr="001322EC">
        <w:rPr>
          <w:rFonts w:ascii="Times New Roman" w:hAnsi="Times New Roman" w:cs="Times New Roman"/>
          <w:sz w:val="24"/>
          <w:szCs w:val="24"/>
        </w:rPr>
        <w:t xml:space="preserve"> letiskové služby leteckým dopravcom</w:t>
      </w:r>
      <w:r w:rsidR="00FA4E5A" w:rsidRPr="001322EC">
        <w:rPr>
          <w:rFonts w:ascii="Times New Roman" w:hAnsi="Times New Roman" w:cs="Times New Roman"/>
          <w:sz w:val="24"/>
          <w:szCs w:val="24"/>
        </w:rPr>
        <w:t>,</w:t>
      </w:r>
    </w:p>
    <w:p w14:paraId="7330FCD0" w14:textId="39002385" w:rsidR="00FA4E5A" w:rsidRPr="001322EC" w:rsidRDefault="00173F37" w:rsidP="00FA4E5A">
      <w:pPr>
        <w:pStyle w:val="Odsekzoznamu"/>
        <w:numPr>
          <w:ilvl w:val="1"/>
          <w:numId w:val="30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na prevádzkovanie ktorej je</w:t>
      </w:r>
      <w:r w:rsidR="00FA4E5A" w:rsidRPr="001322EC">
        <w:rPr>
          <w:rFonts w:ascii="Times New Roman" w:hAnsi="Times New Roman" w:cs="Times New Roman"/>
          <w:sz w:val="24"/>
          <w:szCs w:val="24"/>
        </w:rPr>
        <w:t xml:space="preserve"> </w:t>
      </w:r>
      <w:r w:rsidR="00B32E39" w:rsidRPr="001322EC">
        <w:rPr>
          <w:rFonts w:ascii="Times New Roman" w:hAnsi="Times New Roman" w:cs="Times New Roman"/>
          <w:sz w:val="24"/>
          <w:szCs w:val="24"/>
        </w:rPr>
        <w:t xml:space="preserve">vydané </w:t>
      </w:r>
      <w:r w:rsidR="00FA4E5A" w:rsidRPr="001322EC">
        <w:rPr>
          <w:rFonts w:ascii="Times New Roman" w:hAnsi="Times New Roman" w:cs="Times New Roman"/>
          <w:sz w:val="24"/>
          <w:szCs w:val="24"/>
        </w:rPr>
        <w:t>povolenie na prevádzkovanie heliportu HEMS alebo pre ktorú je vydané osvedčenie heliportu HEMS.</w:t>
      </w:r>
    </w:p>
    <w:p w14:paraId="2D4F5FE6" w14:textId="77777777" w:rsidR="00790814" w:rsidRPr="001322EC" w:rsidRDefault="00790814" w:rsidP="00BF7BC9">
      <w:pPr>
        <w:spacing w:after="0" w:line="240" w:lineRule="auto"/>
        <w:jc w:val="both"/>
        <w:rPr>
          <w:rFonts w:ascii="Times New Roman" w:hAnsi="Times New Roman" w:cs="Times New Roman"/>
          <w:sz w:val="24"/>
          <w:szCs w:val="24"/>
        </w:rPr>
      </w:pPr>
    </w:p>
    <w:p w14:paraId="3525CB2A" w14:textId="601B1373" w:rsidR="00CD2FBB" w:rsidRPr="001322EC" w:rsidRDefault="00CD2FB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Dopravný úrad</w:t>
      </w:r>
    </w:p>
    <w:p w14:paraId="09C61C17" w14:textId="77777777" w:rsidR="00105FA7" w:rsidRPr="001322EC" w:rsidRDefault="00105FA7" w:rsidP="00105FA7">
      <w:pPr>
        <w:keepNext/>
        <w:spacing w:after="0" w:line="240" w:lineRule="auto"/>
        <w:rPr>
          <w:rFonts w:ascii="Times New Roman" w:hAnsi="Times New Roman" w:cs="Times New Roman"/>
          <w:b/>
          <w:sz w:val="24"/>
          <w:szCs w:val="24"/>
        </w:rPr>
      </w:pPr>
    </w:p>
    <w:p w14:paraId="05EFD45E" w14:textId="42EFEA68" w:rsidR="00CD2FBB" w:rsidRPr="001322EC" w:rsidRDefault="00CD2FBB"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622" w:name="_Ref228436094"/>
    </w:p>
    <w:bookmarkEnd w:id="622"/>
    <w:p w14:paraId="5CB2BFE9" w14:textId="77777777" w:rsidR="00CD2FBB" w:rsidRPr="001322EC" w:rsidRDefault="00CD2FBB" w:rsidP="00BF7BC9">
      <w:pPr>
        <w:keepNext/>
        <w:spacing w:after="0" w:line="240" w:lineRule="auto"/>
        <w:jc w:val="both"/>
        <w:rPr>
          <w:rFonts w:ascii="Times New Roman" w:hAnsi="Times New Roman" w:cs="Times New Roman"/>
          <w:sz w:val="24"/>
          <w:szCs w:val="24"/>
        </w:rPr>
      </w:pPr>
    </w:p>
    <w:p w14:paraId="50793C76" w14:textId="77777777" w:rsidR="00CD2FBB" w:rsidRPr="001322EC" w:rsidRDefault="00CD2FBB"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w:t>
      </w:r>
    </w:p>
    <w:p w14:paraId="56116D82" w14:textId="77777777" w:rsidR="00CD2FBB" w:rsidRPr="001322EC" w:rsidRDefault="00CD2FBB" w:rsidP="00BF7BC9">
      <w:pPr>
        <w:keepNext/>
        <w:numPr>
          <w:ilvl w:val="0"/>
          <w:numId w:val="14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vykonáva</w:t>
      </w:r>
    </w:p>
    <w:p w14:paraId="75A2EA9E" w14:textId="77777777" w:rsidR="00CD2FBB" w:rsidRPr="001322EC" w:rsidRDefault="00CD2FBB" w:rsidP="00BF7BC9">
      <w:pPr>
        <w:numPr>
          <w:ilvl w:val="0"/>
          <w:numId w:val="15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pôsobnosť dozorného orgánu v oblasti leteckých navigačných služieb podľa osobitného predpisu,</w:t>
      </w:r>
      <w:r w:rsidRPr="001322EC">
        <w:rPr>
          <w:rFonts w:ascii="Times New Roman" w:hAnsi="Times New Roman" w:cs="Times New Roman"/>
          <w:sz w:val="24"/>
          <w:szCs w:val="24"/>
          <w:vertAlign w:val="superscript"/>
        </w:rPr>
        <w:footnoteReference w:id="304"/>
      </w:r>
      <w:r w:rsidRPr="001322EC">
        <w:rPr>
          <w:rFonts w:ascii="Times New Roman" w:hAnsi="Times New Roman" w:cs="Times New Roman"/>
          <w:sz w:val="24"/>
          <w:szCs w:val="24"/>
        </w:rPr>
        <w:t>)</w:t>
      </w:r>
    </w:p>
    <w:p w14:paraId="060F99CD" w14:textId="77777777" w:rsidR="00CD2FBB" w:rsidRPr="001322EC" w:rsidRDefault="00CD2FBB" w:rsidP="00BF7BC9">
      <w:pPr>
        <w:numPr>
          <w:ilvl w:val="0"/>
          <w:numId w:val="15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pôsobnosť príslušného orgánu podľa osobitných predpisov,</w:t>
      </w:r>
      <w:bookmarkStart w:id="623" w:name="_Ref160778512"/>
      <w:r w:rsidRPr="001322EC">
        <w:rPr>
          <w:rFonts w:ascii="Times New Roman" w:hAnsi="Times New Roman" w:cs="Times New Roman"/>
          <w:sz w:val="24"/>
          <w:szCs w:val="24"/>
          <w:vertAlign w:val="superscript"/>
        </w:rPr>
        <w:footnoteReference w:id="305"/>
      </w:r>
      <w:bookmarkEnd w:id="623"/>
      <w:r w:rsidRPr="001322EC">
        <w:rPr>
          <w:rFonts w:ascii="Times New Roman" w:hAnsi="Times New Roman" w:cs="Times New Roman"/>
          <w:sz w:val="24"/>
          <w:szCs w:val="24"/>
        </w:rPr>
        <w:t xml:space="preserve">) </w:t>
      </w:r>
    </w:p>
    <w:p w14:paraId="1F8BFE41" w14:textId="77777777" w:rsidR="00CD2FBB" w:rsidRPr="001322EC" w:rsidDel="00D00291" w:rsidRDefault="00CD2FBB" w:rsidP="00BF7BC9">
      <w:pPr>
        <w:numPr>
          <w:ilvl w:val="0"/>
          <w:numId w:val="149"/>
        </w:numPr>
        <w:spacing w:after="0" w:line="240" w:lineRule="auto"/>
        <w:ind w:left="567" w:hanging="567"/>
        <w:jc w:val="both"/>
        <w:rPr>
          <w:rFonts w:ascii="Times New Roman" w:hAnsi="Times New Roman" w:cs="Times New Roman"/>
          <w:sz w:val="24"/>
          <w:szCs w:val="24"/>
        </w:rPr>
      </w:pPr>
      <w:bookmarkStart w:id="625" w:name="_Ref227763115"/>
      <w:r w:rsidRPr="001322EC" w:rsidDel="00D00291">
        <w:rPr>
          <w:rFonts w:ascii="Times New Roman" w:hAnsi="Times New Roman" w:cs="Times New Roman"/>
          <w:sz w:val="24"/>
          <w:szCs w:val="24"/>
        </w:rPr>
        <w:lastRenderedPageBreak/>
        <w:t>udeľuje</w:t>
      </w:r>
      <w:r w:rsidR="00BF445B" w:rsidRPr="001322EC">
        <w:rPr>
          <w:rFonts w:ascii="Times New Roman" w:hAnsi="Times New Roman" w:cs="Times New Roman"/>
          <w:sz w:val="24"/>
          <w:szCs w:val="24"/>
        </w:rPr>
        <w:t>, mení a zrušuje</w:t>
      </w:r>
      <w:r w:rsidRPr="001322EC" w:rsidDel="00D00291">
        <w:rPr>
          <w:rFonts w:ascii="Times New Roman" w:hAnsi="Times New Roman" w:cs="Times New Roman"/>
          <w:sz w:val="24"/>
          <w:szCs w:val="24"/>
        </w:rPr>
        <w:t xml:space="preserve"> výnimky podľa osobitného predpisu,</w:t>
      </w:r>
      <w:r w:rsidRPr="001322EC" w:rsidDel="00D00291">
        <w:rPr>
          <w:rFonts w:ascii="Times New Roman" w:hAnsi="Times New Roman" w:cs="Times New Roman"/>
          <w:sz w:val="24"/>
          <w:szCs w:val="24"/>
          <w:vertAlign w:val="superscript"/>
        </w:rPr>
        <w:footnoteReference w:id="306"/>
      </w:r>
      <w:r w:rsidRPr="001322EC" w:rsidDel="00D00291">
        <w:rPr>
          <w:rFonts w:ascii="Times New Roman" w:hAnsi="Times New Roman" w:cs="Times New Roman"/>
          <w:sz w:val="24"/>
          <w:szCs w:val="24"/>
        </w:rPr>
        <w:t>)</w:t>
      </w:r>
      <w:bookmarkEnd w:id="625"/>
    </w:p>
    <w:p w14:paraId="58A5C09B" w14:textId="77777777" w:rsidR="00CD2FBB" w:rsidRPr="001322EC" w:rsidRDefault="00CD2FBB" w:rsidP="00BF7BC9">
      <w:pPr>
        <w:numPr>
          <w:ilvl w:val="0"/>
          <w:numId w:val="14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zabezpečuje zhromažďovanie a spracovávanie údajov o prekážkach nachádzajúcich sa na území Slovenskej republiky s výnimkou priestorov podľa osobitného predpisu</w:t>
      </w:r>
      <w:r w:rsidRPr="001322EC">
        <w:rPr>
          <w:rFonts w:ascii="Times New Roman" w:hAnsi="Times New Roman" w:cs="Times New Roman"/>
          <w:sz w:val="24"/>
          <w:szCs w:val="24"/>
          <w:vertAlign w:val="superscript"/>
        </w:rPr>
        <w:footnoteReference w:id="307"/>
      </w:r>
      <w:r w:rsidRPr="001322EC">
        <w:rPr>
          <w:rFonts w:ascii="Times New Roman" w:hAnsi="Times New Roman" w:cs="Times New Roman"/>
          <w:sz w:val="24"/>
          <w:szCs w:val="24"/>
        </w:rPr>
        <w:t>) v kvalite podľa osobitného predpisu,</w:t>
      </w:r>
      <w:r w:rsidRPr="001322EC">
        <w:rPr>
          <w:rFonts w:ascii="Times New Roman" w:hAnsi="Times New Roman" w:cs="Times New Roman"/>
          <w:sz w:val="24"/>
          <w:szCs w:val="24"/>
          <w:vertAlign w:val="superscript"/>
        </w:rPr>
        <w:footnoteReference w:id="308"/>
      </w:r>
      <w:r w:rsidRPr="001322EC">
        <w:rPr>
          <w:rFonts w:ascii="Times New Roman" w:hAnsi="Times New Roman" w:cs="Times New Roman"/>
          <w:sz w:val="24"/>
          <w:szCs w:val="24"/>
        </w:rPr>
        <w:t>)</w:t>
      </w:r>
    </w:p>
    <w:p w14:paraId="69DACE9A" w14:textId="77777777" w:rsidR="00CD2FBB" w:rsidRPr="001322EC" w:rsidRDefault="00CD2FBB" w:rsidP="00BF7BC9">
      <w:pPr>
        <w:numPr>
          <w:ilvl w:val="0"/>
          <w:numId w:val="149"/>
        </w:numPr>
        <w:spacing w:after="0" w:line="240" w:lineRule="auto"/>
        <w:ind w:left="567" w:hanging="567"/>
        <w:jc w:val="both"/>
        <w:rPr>
          <w:rFonts w:ascii="Times New Roman" w:hAnsi="Times New Roman" w:cs="Times New Roman"/>
          <w:sz w:val="24"/>
          <w:szCs w:val="24"/>
        </w:rPr>
      </w:pPr>
      <w:r w:rsidRPr="001322EC" w:rsidDel="002D4C4F">
        <w:rPr>
          <w:rFonts w:ascii="Times New Roman" w:hAnsi="Times New Roman" w:cs="Times New Roman"/>
          <w:sz w:val="24"/>
          <w:szCs w:val="24"/>
        </w:rPr>
        <w:t>poskytuje súčinnosť ministerstvu</w:t>
      </w:r>
      <w:r w:rsidR="00DC3DF5" w:rsidRPr="001322EC">
        <w:rPr>
          <w:rFonts w:ascii="Times New Roman" w:hAnsi="Times New Roman" w:cs="Times New Roman"/>
          <w:sz w:val="24"/>
          <w:szCs w:val="24"/>
        </w:rPr>
        <w:t xml:space="preserve"> </w:t>
      </w:r>
      <w:r w:rsidRPr="001322EC">
        <w:rPr>
          <w:rFonts w:ascii="Times New Roman" w:hAnsi="Times New Roman" w:cs="Times New Roman"/>
          <w:sz w:val="24"/>
          <w:szCs w:val="24"/>
        </w:rPr>
        <w:t>dopravy pri príprave návrhov všeobecne záväzných právnych predpisov a leteckých predpisov,</w:t>
      </w:r>
    </w:p>
    <w:p w14:paraId="0A34D10D" w14:textId="6CE61F22" w:rsidR="00CD2FBB" w:rsidRPr="001322EC" w:rsidRDefault="00DC3DF5" w:rsidP="00BF7BC9">
      <w:pPr>
        <w:numPr>
          <w:ilvl w:val="0"/>
          <w:numId w:val="149"/>
        </w:numPr>
        <w:spacing w:after="0" w:line="240" w:lineRule="auto"/>
        <w:ind w:left="567" w:hanging="567"/>
        <w:jc w:val="both"/>
        <w:rPr>
          <w:rFonts w:ascii="Times New Roman" w:hAnsi="Times New Roman" w:cs="Times New Roman"/>
          <w:sz w:val="24"/>
          <w:szCs w:val="24"/>
        </w:rPr>
      </w:pPr>
      <w:r w:rsidRPr="001322EC" w:rsidDel="002D4C4F">
        <w:rPr>
          <w:rFonts w:ascii="Times New Roman" w:eastAsia="Times New Roman" w:hAnsi="Times New Roman" w:cs="Times New Roman"/>
          <w:sz w:val="24"/>
          <w:szCs w:val="24"/>
          <w:lang w:eastAsia="sk-SK"/>
        </w:rPr>
        <w:t>poskytuje súčinnosť ministerstvu</w:t>
      </w:r>
      <w:r w:rsidRPr="001322EC">
        <w:rPr>
          <w:rFonts w:ascii="Times New Roman" w:eastAsia="Times New Roman" w:hAnsi="Times New Roman" w:cs="Times New Roman"/>
          <w:sz w:val="24"/>
          <w:szCs w:val="24"/>
          <w:lang w:eastAsia="sk-SK"/>
        </w:rPr>
        <w:t xml:space="preserve"> dopravy </w:t>
      </w:r>
      <w:r w:rsidR="00CD2FBB" w:rsidRPr="001322EC">
        <w:rPr>
          <w:rFonts w:ascii="Times New Roman" w:eastAsia="Times New Roman" w:hAnsi="Times New Roman" w:cs="Times New Roman"/>
          <w:sz w:val="24"/>
          <w:szCs w:val="24"/>
          <w:lang w:eastAsia="sk-SK"/>
        </w:rPr>
        <w:t>pri výkone pôsobnosti ministerstva dopravy</w:t>
      </w:r>
      <w:r w:rsidR="00EB3E48" w:rsidRPr="001322EC">
        <w:rPr>
          <w:rFonts w:ascii="Times New Roman" w:eastAsia="Times New Roman" w:hAnsi="Times New Roman" w:cs="Times New Roman"/>
          <w:sz w:val="24"/>
          <w:szCs w:val="24"/>
          <w:lang w:eastAsia="sk-SK"/>
        </w:rPr>
        <w:t xml:space="preserve"> podľa</w:t>
      </w:r>
      <w:r w:rsidR="00DB1692" w:rsidRPr="001322EC">
        <w:rPr>
          <w:rFonts w:ascii="Times New Roman" w:eastAsia="Times New Roman" w:hAnsi="Times New Roman" w:cs="Times New Roman"/>
          <w:sz w:val="24"/>
          <w:szCs w:val="24"/>
          <w:lang w:eastAsia="sk-SK"/>
        </w:rPr>
        <w:t xml:space="preserve"> </w:t>
      </w:r>
      <w:r w:rsidR="00DB1692" w:rsidRPr="001322EC">
        <w:rPr>
          <w:rFonts w:ascii="Times New Roman" w:eastAsia="Times New Roman" w:hAnsi="Times New Roman" w:cs="Times New Roman"/>
          <w:sz w:val="24"/>
          <w:szCs w:val="24"/>
          <w:lang w:eastAsia="sk-SK"/>
        </w:rPr>
        <w:fldChar w:fldCharType="begin"/>
      </w:r>
      <w:r w:rsidR="00DB1692" w:rsidRPr="001322EC">
        <w:rPr>
          <w:rFonts w:ascii="Times New Roman" w:eastAsia="Times New Roman" w:hAnsi="Times New Roman" w:cs="Times New Roman"/>
          <w:sz w:val="24"/>
          <w:szCs w:val="24"/>
          <w:lang w:eastAsia="sk-SK"/>
        </w:rPr>
        <w:instrText xml:space="preserve"> REF _Ref228375651 \n \h  \* MERGEFORMAT </w:instrText>
      </w:r>
      <w:r w:rsidR="00DB1692" w:rsidRPr="001322EC">
        <w:rPr>
          <w:rFonts w:ascii="Times New Roman" w:eastAsia="Times New Roman" w:hAnsi="Times New Roman" w:cs="Times New Roman"/>
          <w:sz w:val="24"/>
          <w:szCs w:val="24"/>
          <w:lang w:eastAsia="sk-SK"/>
        </w:rPr>
      </w:r>
      <w:r w:rsidR="00DB1692"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 134</w:t>
      </w:r>
      <w:r w:rsidR="00DB1692" w:rsidRPr="001322EC">
        <w:rPr>
          <w:rFonts w:ascii="Times New Roman" w:eastAsia="Times New Roman" w:hAnsi="Times New Roman" w:cs="Times New Roman"/>
          <w:sz w:val="24"/>
          <w:szCs w:val="24"/>
          <w:lang w:eastAsia="sk-SK"/>
        </w:rPr>
        <w:fldChar w:fldCharType="end"/>
      </w:r>
      <w:r w:rsidR="00CD2FBB" w:rsidRPr="001322EC">
        <w:rPr>
          <w:rFonts w:ascii="Times New Roman" w:eastAsia="Times New Roman" w:hAnsi="Times New Roman" w:cs="Times New Roman"/>
          <w:sz w:val="24"/>
          <w:szCs w:val="24"/>
          <w:lang w:eastAsia="sk-SK"/>
        </w:rPr>
        <w:t>,</w:t>
      </w:r>
    </w:p>
    <w:p w14:paraId="274490CD" w14:textId="77777777" w:rsidR="00CD2FBB" w:rsidRPr="001322EC" w:rsidRDefault="00CD2FBB" w:rsidP="00BF7BC9">
      <w:pPr>
        <w:keepNext/>
        <w:numPr>
          <w:ilvl w:val="0"/>
          <w:numId w:val="149"/>
        </w:numPr>
        <w:spacing w:after="0" w:line="240" w:lineRule="auto"/>
        <w:ind w:left="567" w:hanging="567"/>
        <w:jc w:val="both"/>
        <w:rPr>
          <w:rFonts w:ascii="Times New Roman" w:hAnsi="Times New Roman" w:cs="Times New Roman"/>
          <w:sz w:val="24"/>
          <w:szCs w:val="24"/>
        </w:rPr>
      </w:pPr>
      <w:bookmarkStart w:id="626" w:name="_Ref227690414"/>
      <w:r w:rsidRPr="001322EC">
        <w:rPr>
          <w:rFonts w:ascii="Times New Roman" w:hAnsi="Times New Roman" w:cs="Times New Roman"/>
          <w:sz w:val="24"/>
          <w:szCs w:val="24"/>
        </w:rPr>
        <w:t>v oblasti leteckých údajov a leteckých informácií</w:t>
      </w:r>
      <w:bookmarkEnd w:id="626"/>
      <w:r w:rsidRPr="001322EC">
        <w:rPr>
          <w:rFonts w:ascii="Times New Roman" w:hAnsi="Times New Roman" w:cs="Times New Roman"/>
          <w:sz w:val="24"/>
          <w:szCs w:val="24"/>
        </w:rPr>
        <w:t xml:space="preserve"> </w:t>
      </w:r>
    </w:p>
    <w:p w14:paraId="0C73E157" w14:textId="77777777" w:rsidR="00CD2FBB" w:rsidRPr="001322EC" w:rsidRDefault="00CD2FBB" w:rsidP="00BF7BC9">
      <w:pPr>
        <w:numPr>
          <w:ilvl w:val="1"/>
          <w:numId w:val="1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so súhlasom ministerstva dopravy vydáva a zverejňuje na svojom webovom sídle zoznam osôb zodpovedných za dodávanie leteckých údajov a leteckých informácií, odsúhlasovanie leteckých údajov a leteckých informácií na publikovanie a schvaľovanie leteckých údajov a leteckých informácií na publikovanie,</w:t>
      </w:r>
    </w:p>
    <w:p w14:paraId="54988A6A" w14:textId="77777777" w:rsidR="00CD2FBB" w:rsidRPr="001322EC" w:rsidRDefault="00CD2FBB" w:rsidP="00BF7BC9">
      <w:pPr>
        <w:numPr>
          <w:ilvl w:val="1"/>
          <w:numId w:val="1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dodáva letecké údaje a letecké informácie, odsúhlasuje letecké údaje a letecké informácie na publikovanie a schvaľuje letecké údaje a letecké informácie na publikovanie v rozsahu uvedenom v zozname podľa prvého bodu,</w:t>
      </w:r>
    </w:p>
    <w:p w14:paraId="7B02ED1B" w14:textId="58D97FD3" w:rsidR="00CD2FBB" w:rsidRPr="001322EC" w:rsidRDefault="00CD2FBB" w:rsidP="00BF7BC9">
      <w:pPr>
        <w:numPr>
          <w:ilvl w:val="1"/>
          <w:numId w:val="1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uzatvára dohody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_Ref144979631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301</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s povereným poskytovateľom leteckej informačnej služby</w:t>
      </w:r>
      <w:r w:rsidR="00E64A4D" w:rsidRPr="001322EC">
        <w:rPr>
          <w:rFonts w:ascii="Times New Roman" w:hAnsi="Times New Roman" w:cs="Times New Roman"/>
          <w:sz w:val="24"/>
          <w:szCs w:val="24"/>
        </w:rPr>
        <w:t xml:space="preserve"> pri výkone pôsobnosti podľa písmena </w:t>
      </w:r>
      <w:r w:rsidR="00E64A4D" w:rsidRPr="001322EC">
        <w:rPr>
          <w:rFonts w:ascii="Times New Roman" w:hAnsi="Times New Roman" w:cs="Times New Roman"/>
          <w:sz w:val="24"/>
          <w:szCs w:val="24"/>
        </w:rPr>
        <w:fldChar w:fldCharType="begin"/>
      </w:r>
      <w:r w:rsidR="00E64A4D" w:rsidRPr="001322EC">
        <w:rPr>
          <w:rFonts w:ascii="Times New Roman" w:hAnsi="Times New Roman" w:cs="Times New Roman"/>
          <w:sz w:val="24"/>
          <w:szCs w:val="24"/>
        </w:rPr>
        <w:instrText xml:space="preserve"> REF _Ref227690414 \n \h  \* MERGEFORMAT </w:instrText>
      </w:r>
      <w:r w:rsidR="00E64A4D" w:rsidRPr="001322EC">
        <w:rPr>
          <w:rFonts w:ascii="Times New Roman" w:hAnsi="Times New Roman" w:cs="Times New Roman"/>
          <w:sz w:val="24"/>
          <w:szCs w:val="24"/>
        </w:rPr>
      </w:r>
      <w:r w:rsidR="00E64A4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E64A4D" w:rsidRPr="001322EC">
        <w:rPr>
          <w:rFonts w:ascii="Times New Roman" w:hAnsi="Times New Roman" w:cs="Times New Roman"/>
          <w:sz w:val="24"/>
          <w:szCs w:val="24"/>
        </w:rPr>
        <w:fldChar w:fldCharType="end"/>
      </w:r>
      <w:r w:rsidR="00E64A4D" w:rsidRPr="001322EC">
        <w:rPr>
          <w:rFonts w:ascii="Times New Roman" w:hAnsi="Times New Roman" w:cs="Times New Roman"/>
          <w:sz w:val="24"/>
          <w:szCs w:val="24"/>
        </w:rPr>
        <w:t xml:space="preserve"> druhého bodu</w:t>
      </w:r>
      <w:r w:rsidRPr="001322EC">
        <w:rPr>
          <w:rFonts w:ascii="Times New Roman" w:hAnsi="Times New Roman" w:cs="Times New Roman"/>
          <w:sz w:val="24"/>
          <w:szCs w:val="24"/>
        </w:rPr>
        <w:t>,</w:t>
      </w:r>
    </w:p>
    <w:p w14:paraId="3A4F1487" w14:textId="77777777" w:rsidR="00CD2FBB" w:rsidRPr="001322EC" w:rsidRDefault="00CD2FBB" w:rsidP="00BF7BC9">
      <w:pPr>
        <w:numPr>
          <w:ilvl w:val="0"/>
          <w:numId w:val="14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vydáva stanovisko k prideleniu frekvencií pre leteckú pohyblivú službu podľa osobitného predpisu</w:t>
      </w:r>
      <w:r w:rsidRPr="001322EC">
        <w:rPr>
          <w:rFonts w:ascii="Times New Roman" w:hAnsi="Times New Roman" w:cs="Times New Roman"/>
          <w:sz w:val="24"/>
          <w:szCs w:val="24"/>
          <w:vertAlign w:val="superscript"/>
        </w:rPr>
        <w:footnoteReference w:id="309"/>
      </w:r>
      <w:r w:rsidRPr="001322EC">
        <w:rPr>
          <w:rFonts w:ascii="Times New Roman" w:hAnsi="Times New Roman" w:cs="Times New Roman"/>
          <w:sz w:val="24"/>
          <w:szCs w:val="24"/>
        </w:rPr>
        <w:t>) na základe žiadosti Úradu pre reguláciu elektronických komunikácií a poštových služieb,</w:t>
      </w:r>
    </w:p>
    <w:p w14:paraId="06D3524B" w14:textId="77777777" w:rsidR="00CD2FBB" w:rsidRPr="001322EC" w:rsidRDefault="00CD2FBB" w:rsidP="00BF7BC9">
      <w:pPr>
        <w:numPr>
          <w:ilvl w:val="0"/>
          <w:numId w:val="14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zabezpečuje medzinárodnú koordináciu pri prideľovaní frekvencií pre leteckú pohyblivú službu v oblasti civilného letectva, </w:t>
      </w:r>
    </w:p>
    <w:p w14:paraId="7408B327" w14:textId="77777777" w:rsidR="00CD2FBB" w:rsidRPr="001322EC" w:rsidRDefault="00CD2FBB" w:rsidP="00BF7BC9">
      <w:pPr>
        <w:keepNext/>
        <w:numPr>
          <w:ilvl w:val="0"/>
          <w:numId w:val="14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prideľuje</w:t>
      </w:r>
    </w:p>
    <w:p w14:paraId="0CCDC9F2" w14:textId="77777777" w:rsidR="00CD2FBB" w:rsidRPr="001322EC" w:rsidRDefault="00CD2FBB" w:rsidP="00BF7BC9">
      <w:pPr>
        <w:numPr>
          <w:ilvl w:val="0"/>
          <w:numId w:val="16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individuálny kód módu S odpovedača sekundárneho prehľadového radaru,</w:t>
      </w:r>
    </w:p>
    <w:p w14:paraId="4DC8F63F" w14:textId="77777777" w:rsidR="00CD2FBB" w:rsidRPr="001322EC" w:rsidRDefault="00CD2FBB" w:rsidP="00BF7BC9">
      <w:pPr>
        <w:numPr>
          <w:ilvl w:val="0"/>
          <w:numId w:val="16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kód núdzového vysielača polohy,</w:t>
      </w:r>
    </w:p>
    <w:p w14:paraId="319BA49B" w14:textId="77777777" w:rsidR="00125E90" w:rsidRPr="001322EC" w:rsidRDefault="00CD2FBB" w:rsidP="00BF7BC9">
      <w:pPr>
        <w:numPr>
          <w:ilvl w:val="0"/>
          <w:numId w:val="14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vydáva </w:t>
      </w:r>
      <w:r w:rsidR="00BF445B" w:rsidRPr="001322EC">
        <w:rPr>
          <w:rFonts w:ascii="Times New Roman" w:hAnsi="Times New Roman" w:cs="Times New Roman"/>
          <w:sz w:val="24"/>
          <w:szCs w:val="24"/>
        </w:rPr>
        <w:t>a mení</w:t>
      </w:r>
      <w:r w:rsidRPr="001322EC">
        <w:rPr>
          <w:rFonts w:ascii="Times New Roman" w:hAnsi="Times New Roman" w:cs="Times New Roman"/>
          <w:sz w:val="24"/>
          <w:szCs w:val="24"/>
        </w:rPr>
        <w:t xml:space="preserve"> povolenie na prevádzkovanie neobsadeného voľného balóna na základe žiadosti</w:t>
      </w:r>
      <w:r w:rsidR="00CC6D2C" w:rsidRPr="001322EC">
        <w:rPr>
          <w:rFonts w:ascii="Times New Roman" w:hAnsi="Times New Roman" w:cs="Times New Roman"/>
          <w:sz w:val="24"/>
          <w:szCs w:val="24"/>
        </w:rPr>
        <w:t xml:space="preserve">; v povolení </w:t>
      </w:r>
      <w:r w:rsidR="00BF445B" w:rsidRPr="001322EC">
        <w:rPr>
          <w:rFonts w:ascii="Times New Roman" w:hAnsi="Times New Roman" w:cs="Times New Roman"/>
          <w:sz w:val="24"/>
          <w:szCs w:val="24"/>
        </w:rPr>
        <w:t xml:space="preserve">určuje </w:t>
      </w:r>
      <w:r w:rsidR="00CC6D2C" w:rsidRPr="001322EC">
        <w:rPr>
          <w:rFonts w:ascii="Times New Roman" w:hAnsi="Times New Roman" w:cs="Times New Roman"/>
          <w:sz w:val="24"/>
          <w:szCs w:val="24"/>
        </w:rPr>
        <w:t xml:space="preserve">podmienky </w:t>
      </w:r>
      <w:r w:rsidR="00416FF2" w:rsidRPr="001322EC">
        <w:rPr>
          <w:rFonts w:ascii="Times New Roman" w:hAnsi="Times New Roman" w:cs="Times New Roman"/>
          <w:sz w:val="24"/>
          <w:szCs w:val="24"/>
        </w:rPr>
        <w:t>jeho prevádzkovania</w:t>
      </w:r>
      <w:r w:rsidR="00CC6D2C" w:rsidRPr="001322EC">
        <w:rPr>
          <w:rFonts w:ascii="Times New Roman" w:hAnsi="Times New Roman" w:cs="Times New Roman"/>
          <w:sz w:val="24"/>
          <w:szCs w:val="24"/>
        </w:rPr>
        <w:t>,</w:t>
      </w:r>
    </w:p>
    <w:p w14:paraId="3B06A05B" w14:textId="77777777" w:rsidR="00EE4722" w:rsidRPr="001322EC" w:rsidRDefault="00125E90" w:rsidP="00BF7BC9">
      <w:pPr>
        <w:numPr>
          <w:ilvl w:val="0"/>
          <w:numId w:val="14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uznáva za platný doklad vydaný príslušným orgánom cudzie štátu podľa medzinárodnej zmluvy alebo právneho poriadku tohto štátu alebo na základe tohto dokladu vydať doklad podľa tohto zákona; týmto nie sú dotknuté ustanovenia osobitného predpisu,</w:t>
      </w:r>
      <w:r w:rsidRPr="001322EC">
        <w:rPr>
          <w:rFonts w:ascii="Times New Roman" w:hAnsi="Times New Roman" w:cs="Times New Roman"/>
          <w:sz w:val="24"/>
          <w:szCs w:val="24"/>
          <w:vertAlign w:val="superscript"/>
        </w:rPr>
        <w:footnoteReference w:id="310"/>
      </w:r>
      <w:r w:rsidRPr="001322EC">
        <w:rPr>
          <w:rFonts w:ascii="Times New Roman" w:hAnsi="Times New Roman" w:cs="Times New Roman"/>
          <w:sz w:val="24"/>
          <w:szCs w:val="24"/>
        </w:rPr>
        <w:t>)</w:t>
      </w:r>
    </w:p>
    <w:p w14:paraId="58797A41" w14:textId="77777777" w:rsidR="00FA4E5A" w:rsidRPr="001322EC" w:rsidRDefault="00CD2FBB" w:rsidP="00BF7BC9">
      <w:pPr>
        <w:numPr>
          <w:ilvl w:val="0"/>
          <w:numId w:val="14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určuje verejné priestory letísk,</w:t>
      </w:r>
    </w:p>
    <w:p w14:paraId="084298EE" w14:textId="0A7FA936" w:rsidR="00CD2FBB" w:rsidRPr="001322EC" w:rsidRDefault="00A8405A" w:rsidP="00BF7BC9">
      <w:pPr>
        <w:numPr>
          <w:ilvl w:val="0"/>
          <w:numId w:val="14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i</w:t>
      </w:r>
      <w:r w:rsidR="00FA4E5A" w:rsidRPr="001322EC">
        <w:rPr>
          <w:rFonts w:ascii="Times New Roman" w:hAnsi="Times New Roman" w:cs="Times New Roman"/>
          <w:sz w:val="24"/>
          <w:szCs w:val="24"/>
        </w:rPr>
        <w:t>nformuje ministerstvo dopravy o pozastavení platnosti alebo o zrušení osvedčenia na poskytovanie leteckých navigačných služieb</w:t>
      </w:r>
      <w:r w:rsidR="00D7044F" w:rsidRPr="001322EC">
        <w:rPr>
          <w:rFonts w:ascii="Times New Roman" w:hAnsi="Times New Roman" w:cs="Times New Roman"/>
          <w:sz w:val="24"/>
          <w:szCs w:val="24"/>
        </w:rPr>
        <w:t xml:space="preserve"> alebo</w:t>
      </w:r>
      <w:r w:rsidR="00FA4E5A" w:rsidRPr="001322EC">
        <w:rPr>
          <w:rFonts w:ascii="Times New Roman" w:hAnsi="Times New Roman" w:cs="Times New Roman"/>
          <w:sz w:val="24"/>
          <w:szCs w:val="24"/>
        </w:rPr>
        <w:t xml:space="preserve"> osvedčenia prevádzkovateľa letiska, osvedčenia prevádzkovateľa heliportu, osvedčenia prevádzkovateľa vertiportu, povolenia na prevádzkovanie heliportu HEMS alebo osvedčenia heliportu HEMS, ak ide o letisko, heliport, vertiport, na ktor</w:t>
      </w:r>
      <w:r w:rsidR="00B32E39" w:rsidRPr="001322EC">
        <w:rPr>
          <w:rFonts w:ascii="Times New Roman" w:hAnsi="Times New Roman" w:cs="Times New Roman"/>
          <w:sz w:val="24"/>
          <w:szCs w:val="24"/>
        </w:rPr>
        <w:t>ých</w:t>
      </w:r>
      <w:r w:rsidR="00FA4E5A" w:rsidRPr="001322EC">
        <w:rPr>
          <w:rFonts w:ascii="Times New Roman" w:hAnsi="Times New Roman" w:cs="Times New Roman"/>
          <w:sz w:val="24"/>
          <w:szCs w:val="24"/>
        </w:rPr>
        <w:t xml:space="preserve"> sa vykonáva obchodná letecká doprava a poskytujú letiskové služby leteckým dopravcom</w:t>
      </w:r>
      <w:r w:rsidR="00593F4A" w:rsidRPr="001322EC">
        <w:rPr>
          <w:rFonts w:ascii="Times New Roman" w:hAnsi="Times New Roman" w:cs="Times New Roman"/>
          <w:sz w:val="24"/>
          <w:szCs w:val="24"/>
        </w:rPr>
        <w:t>,</w:t>
      </w:r>
    </w:p>
    <w:p w14:paraId="7DF19C14" w14:textId="77777777" w:rsidR="00CD2FBB" w:rsidRPr="001322EC" w:rsidRDefault="00CD2FBB" w:rsidP="00BF7BC9">
      <w:pPr>
        <w:numPr>
          <w:ilvl w:val="0"/>
          <w:numId w:val="14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plní ďalšie úlohy podľa tohto zákona.</w:t>
      </w:r>
    </w:p>
    <w:p w14:paraId="38FD9F41" w14:textId="77777777" w:rsidR="00CD2FBB" w:rsidRPr="001322EC" w:rsidRDefault="00CD2FBB" w:rsidP="00BF7BC9">
      <w:pPr>
        <w:spacing w:after="0" w:line="240" w:lineRule="auto"/>
        <w:jc w:val="both"/>
        <w:rPr>
          <w:rFonts w:ascii="Times New Roman" w:hAnsi="Times New Roman" w:cs="Times New Roman"/>
          <w:sz w:val="24"/>
          <w:szCs w:val="24"/>
        </w:rPr>
      </w:pPr>
    </w:p>
    <w:p w14:paraId="74D36158" w14:textId="2FCBC669" w:rsidR="00CD2FBB" w:rsidRPr="001322EC" w:rsidRDefault="00CD2FBB"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6C4A59EA" w14:textId="77777777" w:rsidR="00CD2FBB" w:rsidRPr="001322EC" w:rsidRDefault="00CD2FBB" w:rsidP="00BF7BC9">
      <w:pPr>
        <w:spacing w:after="0" w:line="240" w:lineRule="auto"/>
        <w:ind w:hanging="567"/>
        <w:jc w:val="center"/>
        <w:rPr>
          <w:rFonts w:ascii="Times New Roman" w:hAnsi="Times New Roman" w:cs="Times New Roman"/>
          <w:b/>
          <w:sz w:val="24"/>
          <w:szCs w:val="24"/>
        </w:rPr>
      </w:pPr>
      <w:r w:rsidRPr="001322EC">
        <w:rPr>
          <w:rFonts w:ascii="Times New Roman" w:hAnsi="Times New Roman" w:cs="Times New Roman"/>
          <w:b/>
          <w:sz w:val="24"/>
          <w:szCs w:val="24"/>
        </w:rPr>
        <w:t>Špeciálny stavebný úrad v civilnom letectve</w:t>
      </w:r>
    </w:p>
    <w:p w14:paraId="7B68440A" w14:textId="77777777" w:rsidR="00CD2FBB" w:rsidRPr="001322EC" w:rsidRDefault="00CD2FBB" w:rsidP="00BF7BC9">
      <w:pPr>
        <w:keepNext/>
        <w:spacing w:after="0" w:line="240" w:lineRule="auto"/>
        <w:jc w:val="both"/>
        <w:rPr>
          <w:rFonts w:ascii="Times New Roman" w:hAnsi="Times New Roman" w:cs="Times New Roman"/>
          <w:b/>
          <w:sz w:val="24"/>
          <w:szCs w:val="24"/>
        </w:rPr>
      </w:pPr>
    </w:p>
    <w:p w14:paraId="6A073256" w14:textId="317641D1" w:rsidR="00D73681" w:rsidRPr="001322EC" w:rsidRDefault="00D73681" w:rsidP="00BF7BC9">
      <w:pPr>
        <w:numPr>
          <w:ilvl w:val="0"/>
          <w:numId w:val="170"/>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Dopravný úrad je pri letiskových stavbách</w:t>
      </w:r>
      <w:r w:rsidR="00994951" w:rsidRPr="001322EC">
        <w:rPr>
          <w:rFonts w:ascii="Times New Roman" w:hAnsi="Times New Roman" w:cs="Times New Roman"/>
          <w:sz w:val="24"/>
          <w:szCs w:val="24"/>
        </w:rPr>
        <w:t xml:space="preserve">, plochách </w:t>
      </w:r>
      <w:r w:rsidR="0041661A" w:rsidRPr="001322EC">
        <w:rPr>
          <w:rFonts w:ascii="Times New Roman" w:hAnsi="Times New Roman" w:cs="Times New Roman"/>
          <w:sz w:val="24"/>
          <w:szCs w:val="24"/>
        </w:rPr>
        <w:t>HEMS</w:t>
      </w:r>
      <w:r w:rsidR="0016295F" w:rsidRPr="001322EC">
        <w:rPr>
          <w:rFonts w:ascii="Times New Roman" w:hAnsi="Times New Roman" w:cs="Times New Roman"/>
          <w:sz w:val="24"/>
          <w:szCs w:val="24"/>
        </w:rPr>
        <w:t xml:space="preserve"> </w:t>
      </w:r>
      <w:r w:rsidRPr="001322EC">
        <w:rPr>
          <w:rFonts w:ascii="Times New Roman" w:hAnsi="Times New Roman" w:cs="Times New Roman"/>
          <w:sz w:val="24"/>
          <w:szCs w:val="24"/>
        </w:rPr>
        <w:t>a stavbách pre letecké pozemné zariadenia špeciálnym stavebným úradom</w:t>
      </w:r>
      <w:r w:rsidR="00550FFE" w:rsidRPr="001322EC">
        <w:rPr>
          <w:rStyle w:val="Odkaznapoznmkupodiarou"/>
          <w:rFonts w:cs="Times New Roman"/>
          <w:sz w:val="24"/>
          <w:szCs w:val="24"/>
        </w:rPr>
        <w:footnoteReference w:id="311"/>
      </w:r>
      <w:r w:rsidRPr="001322EC">
        <w:rPr>
          <w:rFonts w:ascii="Times New Roman" w:hAnsi="Times New Roman" w:cs="Times New Roman"/>
          <w:sz w:val="24"/>
          <w:szCs w:val="24"/>
        </w:rPr>
        <w:t>) vykonávajúcim aj funkciu správneho orgánu</w:t>
      </w:r>
      <w:r w:rsidR="00857C0C" w:rsidRPr="001322EC">
        <w:rPr>
          <w:rFonts w:ascii="Times New Roman" w:hAnsi="Times New Roman" w:cs="Times New Roman"/>
          <w:sz w:val="24"/>
          <w:szCs w:val="24"/>
        </w:rPr>
        <w:t xml:space="preserve"> podľa Stavebného zákona</w:t>
      </w:r>
      <w:r w:rsidRPr="001322EC">
        <w:rPr>
          <w:rFonts w:ascii="Times New Roman" w:hAnsi="Times New Roman" w:cs="Times New Roman"/>
          <w:sz w:val="24"/>
          <w:szCs w:val="24"/>
        </w:rPr>
        <w:t xml:space="preserve">; to neplatí, ak ide o stavby podľa </w:t>
      </w:r>
      <w:r w:rsidR="006F2085" w:rsidRPr="001322EC">
        <w:rPr>
          <w:rFonts w:ascii="Times New Roman" w:hAnsi="Times New Roman" w:cs="Times New Roman"/>
          <w:sz w:val="24"/>
          <w:szCs w:val="24"/>
        </w:rPr>
        <w:fldChar w:fldCharType="begin"/>
      </w:r>
      <w:r w:rsidR="006F2085" w:rsidRPr="001322EC">
        <w:rPr>
          <w:rFonts w:ascii="Times New Roman" w:hAnsi="Times New Roman" w:cs="Times New Roman"/>
          <w:sz w:val="24"/>
          <w:szCs w:val="24"/>
        </w:rPr>
        <w:instrText xml:space="preserve"> REF _Ref227762968 \n \h  \* MERGEFORMAT </w:instrText>
      </w:r>
      <w:r w:rsidR="006F2085" w:rsidRPr="001322EC">
        <w:rPr>
          <w:rFonts w:ascii="Times New Roman" w:hAnsi="Times New Roman" w:cs="Times New Roman"/>
          <w:sz w:val="24"/>
          <w:szCs w:val="24"/>
        </w:rPr>
      </w:r>
      <w:r w:rsidR="006F208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138</w:t>
      </w:r>
      <w:r w:rsidR="006F2085" w:rsidRPr="001322EC">
        <w:rPr>
          <w:rFonts w:ascii="Times New Roman" w:hAnsi="Times New Roman" w:cs="Times New Roman"/>
          <w:sz w:val="24"/>
          <w:szCs w:val="24"/>
        </w:rPr>
        <w:fldChar w:fldCharType="end"/>
      </w:r>
      <w:r w:rsidR="002D3219"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ods. </w:t>
      </w:r>
      <w:r w:rsidR="006F2085" w:rsidRPr="001322EC">
        <w:rPr>
          <w:rFonts w:ascii="Times New Roman" w:hAnsi="Times New Roman" w:cs="Times New Roman"/>
          <w:sz w:val="24"/>
          <w:szCs w:val="24"/>
        </w:rPr>
        <w:fldChar w:fldCharType="begin"/>
      </w:r>
      <w:r w:rsidR="006F2085" w:rsidRPr="001322EC">
        <w:rPr>
          <w:rFonts w:ascii="Times New Roman" w:hAnsi="Times New Roman" w:cs="Times New Roman"/>
          <w:sz w:val="24"/>
          <w:szCs w:val="24"/>
        </w:rPr>
        <w:instrText xml:space="preserve"> REF _Ref227691324 \n \h  \* MERGEFORMAT </w:instrText>
      </w:r>
      <w:r w:rsidR="006F2085" w:rsidRPr="001322EC">
        <w:rPr>
          <w:rFonts w:ascii="Times New Roman" w:hAnsi="Times New Roman" w:cs="Times New Roman"/>
          <w:sz w:val="24"/>
          <w:szCs w:val="24"/>
        </w:rPr>
      </w:r>
      <w:r w:rsidR="006F208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F208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6F2085" w:rsidRPr="001322EC">
        <w:rPr>
          <w:rFonts w:ascii="Times New Roman" w:hAnsi="Times New Roman" w:cs="Times New Roman"/>
          <w:sz w:val="24"/>
          <w:szCs w:val="24"/>
        </w:rPr>
        <w:fldChar w:fldCharType="begin"/>
      </w:r>
      <w:r w:rsidR="006F2085" w:rsidRPr="001322EC">
        <w:rPr>
          <w:rFonts w:ascii="Times New Roman" w:hAnsi="Times New Roman" w:cs="Times New Roman"/>
          <w:sz w:val="24"/>
          <w:szCs w:val="24"/>
        </w:rPr>
        <w:instrText xml:space="preserve"> REF _Ref227691280 \n \h  \* MERGEFORMAT </w:instrText>
      </w:r>
      <w:r w:rsidR="006F2085" w:rsidRPr="001322EC">
        <w:rPr>
          <w:rFonts w:ascii="Times New Roman" w:hAnsi="Times New Roman" w:cs="Times New Roman"/>
          <w:sz w:val="24"/>
          <w:szCs w:val="24"/>
        </w:rPr>
      </w:r>
      <w:r w:rsidR="006F208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6F208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2D3219" w:rsidRPr="001322EC">
        <w:rPr>
          <w:rFonts w:ascii="Times New Roman" w:hAnsi="Times New Roman" w:cs="Times New Roman"/>
          <w:sz w:val="24"/>
          <w:szCs w:val="24"/>
        </w:rPr>
        <w:t xml:space="preserve">štvrtého </w:t>
      </w:r>
      <w:r w:rsidRPr="001322EC">
        <w:rPr>
          <w:rFonts w:ascii="Times New Roman" w:hAnsi="Times New Roman" w:cs="Times New Roman"/>
          <w:sz w:val="24"/>
          <w:szCs w:val="24"/>
        </w:rPr>
        <w:t>bodu, pre ktoré je príslušný iný stavebn</w:t>
      </w:r>
      <w:r w:rsidR="00550FFE" w:rsidRPr="001322EC">
        <w:rPr>
          <w:rFonts w:ascii="Times New Roman" w:hAnsi="Times New Roman" w:cs="Times New Roman"/>
          <w:sz w:val="24"/>
          <w:szCs w:val="24"/>
        </w:rPr>
        <w:t>ý úrad.</w:t>
      </w:r>
      <w:r w:rsidR="00550FFE" w:rsidRPr="001322EC">
        <w:rPr>
          <w:rStyle w:val="Odkaznapoznmkupodiarou"/>
          <w:rFonts w:cs="Times New Roman"/>
          <w:sz w:val="24"/>
          <w:szCs w:val="24"/>
        </w:rPr>
        <w:footnoteReference w:id="312"/>
      </w:r>
      <w:r w:rsidRPr="001322EC">
        <w:rPr>
          <w:rFonts w:ascii="Times New Roman" w:hAnsi="Times New Roman" w:cs="Times New Roman"/>
          <w:sz w:val="24"/>
          <w:szCs w:val="24"/>
        </w:rPr>
        <w:t>)</w:t>
      </w:r>
    </w:p>
    <w:p w14:paraId="3122ED14" w14:textId="77777777" w:rsidR="00D73681" w:rsidRPr="001322EC" w:rsidRDefault="00D73681" w:rsidP="00BF7BC9">
      <w:pPr>
        <w:spacing w:after="0" w:line="240" w:lineRule="auto"/>
        <w:contextualSpacing/>
        <w:jc w:val="both"/>
        <w:rPr>
          <w:rFonts w:ascii="Times New Roman" w:hAnsi="Times New Roman" w:cs="Times New Roman"/>
          <w:sz w:val="24"/>
          <w:szCs w:val="24"/>
        </w:rPr>
      </w:pPr>
    </w:p>
    <w:p w14:paraId="23EDD7F5" w14:textId="77777777" w:rsidR="003648D6" w:rsidRPr="001322EC" w:rsidRDefault="003648D6" w:rsidP="00BF7BC9">
      <w:pPr>
        <w:numPr>
          <w:ilvl w:val="0"/>
          <w:numId w:val="170"/>
        </w:numPr>
        <w:spacing w:after="0" w:line="240" w:lineRule="auto"/>
        <w:ind w:left="567" w:hanging="567"/>
        <w:contextualSpacing/>
        <w:jc w:val="both"/>
        <w:rPr>
          <w:rFonts w:ascii="Times New Roman" w:hAnsi="Times New Roman" w:cs="Times New Roman"/>
          <w:sz w:val="24"/>
          <w:szCs w:val="24"/>
        </w:rPr>
      </w:pPr>
      <w:bookmarkStart w:id="627" w:name="_Ref227690944"/>
      <w:r w:rsidRPr="001322EC">
        <w:rPr>
          <w:rFonts w:ascii="Times New Roman" w:hAnsi="Times New Roman" w:cs="Times New Roman"/>
          <w:sz w:val="24"/>
          <w:szCs w:val="24"/>
        </w:rPr>
        <w:t>Dopravný úrad vykonáva pôsobnosť špeciálneho stavebného úradu prostredníctvom organizačného útvaru zriadeného na plnenie úloh v oblasti civilného letectva.</w:t>
      </w:r>
      <w:bookmarkEnd w:id="627"/>
    </w:p>
    <w:p w14:paraId="7682949D" w14:textId="77777777" w:rsidR="00D73681" w:rsidRPr="001322EC" w:rsidRDefault="00D73681" w:rsidP="00BF7BC9">
      <w:pPr>
        <w:spacing w:after="0" w:line="240" w:lineRule="auto"/>
        <w:contextualSpacing/>
        <w:jc w:val="both"/>
        <w:rPr>
          <w:rFonts w:ascii="Times New Roman" w:hAnsi="Times New Roman" w:cs="Times New Roman"/>
          <w:sz w:val="24"/>
          <w:szCs w:val="24"/>
        </w:rPr>
      </w:pPr>
    </w:p>
    <w:p w14:paraId="0A8C373C" w14:textId="2BBE5541" w:rsidR="00857C0C" w:rsidRPr="001322EC" w:rsidRDefault="00857C0C" w:rsidP="00BF7BC9">
      <w:pPr>
        <w:keepNext/>
        <w:numPr>
          <w:ilvl w:val="0"/>
          <w:numId w:val="170"/>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 xml:space="preserve">Vedúci štátny zamestnanec organizačného útvaru podľa odseku </w:t>
      </w:r>
      <w:r w:rsidR="008B6AE4" w:rsidRPr="001322EC">
        <w:rPr>
          <w:rFonts w:ascii="Times New Roman" w:hAnsi="Times New Roman" w:cs="Times New Roman"/>
          <w:sz w:val="24"/>
          <w:szCs w:val="24"/>
        </w:rPr>
        <w:fldChar w:fldCharType="begin"/>
      </w:r>
      <w:r w:rsidR="008B6AE4" w:rsidRPr="001322EC">
        <w:rPr>
          <w:rFonts w:ascii="Times New Roman" w:hAnsi="Times New Roman" w:cs="Times New Roman"/>
          <w:sz w:val="24"/>
          <w:szCs w:val="24"/>
        </w:rPr>
        <w:instrText xml:space="preserve"> REF _Ref227690944 \n \h  \* MERGEFORMAT </w:instrText>
      </w:r>
      <w:r w:rsidR="008B6AE4" w:rsidRPr="001322EC">
        <w:rPr>
          <w:rFonts w:ascii="Times New Roman" w:hAnsi="Times New Roman" w:cs="Times New Roman"/>
          <w:sz w:val="24"/>
          <w:szCs w:val="24"/>
        </w:rPr>
      </w:r>
      <w:r w:rsidR="008B6AE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8B6AE4" w:rsidRPr="001322EC">
        <w:rPr>
          <w:rFonts w:ascii="Times New Roman" w:hAnsi="Times New Roman" w:cs="Times New Roman"/>
          <w:sz w:val="24"/>
          <w:szCs w:val="24"/>
        </w:rPr>
        <w:fldChar w:fldCharType="end"/>
      </w:r>
    </w:p>
    <w:p w14:paraId="402FB75D" w14:textId="77777777" w:rsidR="00857C0C" w:rsidRPr="001322EC" w:rsidRDefault="00857C0C" w:rsidP="00BF7BC9">
      <w:pPr>
        <w:pStyle w:val="Odsekzoznamu"/>
        <w:numPr>
          <w:ilvl w:val="1"/>
          <w:numId w:val="27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rozhoduje o postupe špeciálneho stavebného úradu pri plnení úloh tohto úradu,</w:t>
      </w:r>
    </w:p>
    <w:p w14:paraId="019A37F7" w14:textId="77777777" w:rsidR="00857C0C" w:rsidRPr="001322EC" w:rsidRDefault="00857C0C" w:rsidP="00BF7BC9">
      <w:pPr>
        <w:pStyle w:val="Odsekzoznamu"/>
        <w:numPr>
          <w:ilvl w:val="1"/>
          <w:numId w:val="27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rozhoduje o postupe špeciálneho stavebného úradu pri vybavovaní ohlásení a pri uskutočňovaní konaní podľa Stavebného zákona v prvom stupni vrátane prijímania a</w:t>
      </w:r>
      <w:r w:rsidR="00CB6ACE" w:rsidRPr="001322EC">
        <w:rPr>
          <w:rFonts w:ascii="Times New Roman" w:hAnsi="Times New Roman" w:cs="Times New Roman"/>
          <w:sz w:val="24"/>
          <w:szCs w:val="24"/>
        </w:rPr>
        <w:t> </w:t>
      </w:r>
      <w:r w:rsidRPr="001322EC">
        <w:rPr>
          <w:rFonts w:ascii="Times New Roman" w:hAnsi="Times New Roman" w:cs="Times New Roman"/>
          <w:sz w:val="24"/>
          <w:szCs w:val="24"/>
        </w:rPr>
        <w:t>podpisovania prvostupňových rozhodnutí,</w:t>
      </w:r>
    </w:p>
    <w:p w14:paraId="1461B5A8" w14:textId="77777777" w:rsidR="00857C0C" w:rsidRPr="001322EC" w:rsidRDefault="00857C0C" w:rsidP="00BF7BC9">
      <w:pPr>
        <w:pStyle w:val="Odsekzoznamu"/>
        <w:numPr>
          <w:ilvl w:val="1"/>
          <w:numId w:val="27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podpisuje overovaciu doložku overujúcu projekt ohlásenej stavby a overovaciu d</w:t>
      </w:r>
      <w:r w:rsidR="00CB6ACE" w:rsidRPr="001322EC">
        <w:rPr>
          <w:rFonts w:ascii="Times New Roman" w:hAnsi="Times New Roman" w:cs="Times New Roman"/>
          <w:sz w:val="24"/>
          <w:szCs w:val="24"/>
        </w:rPr>
        <w:t xml:space="preserve">oložku overujúcu projekt stavby, </w:t>
      </w:r>
    </w:p>
    <w:p w14:paraId="0382A6FB" w14:textId="77777777" w:rsidR="00857C0C" w:rsidRPr="001322EC" w:rsidRDefault="00857C0C" w:rsidP="00BF7BC9">
      <w:pPr>
        <w:pStyle w:val="Odsekzoznamu"/>
        <w:numPr>
          <w:ilvl w:val="1"/>
          <w:numId w:val="27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organizuje výkon štátneho stavebného dohľadu.</w:t>
      </w:r>
    </w:p>
    <w:p w14:paraId="464CABF6" w14:textId="77777777" w:rsidR="00D73681" w:rsidRPr="001322EC" w:rsidRDefault="00D73681" w:rsidP="00BF7BC9">
      <w:pPr>
        <w:spacing w:after="0" w:line="240" w:lineRule="auto"/>
        <w:contextualSpacing/>
        <w:jc w:val="both"/>
        <w:rPr>
          <w:rFonts w:ascii="Times New Roman" w:hAnsi="Times New Roman" w:cs="Times New Roman"/>
          <w:sz w:val="24"/>
          <w:szCs w:val="24"/>
        </w:rPr>
      </w:pPr>
    </w:p>
    <w:p w14:paraId="066DC41D" w14:textId="77777777" w:rsidR="00CB6ACE" w:rsidRPr="001322EC" w:rsidRDefault="00CB6ACE" w:rsidP="00BF7BC9">
      <w:pPr>
        <w:numPr>
          <w:ilvl w:val="0"/>
          <w:numId w:val="170"/>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Proti rozhodnutiu špeciálneho stavebného úradu možno podať rozklad. O rozklade rozhoduje predseda Dopravného úradu na základe návrhu ním zriadenej osobitnej komisie.</w:t>
      </w:r>
    </w:p>
    <w:p w14:paraId="3C09501F" w14:textId="77777777" w:rsidR="00CB6ACE" w:rsidRPr="001322EC" w:rsidRDefault="00CB6ACE" w:rsidP="00BF7BC9">
      <w:pPr>
        <w:spacing w:after="0" w:line="240" w:lineRule="auto"/>
        <w:contextualSpacing/>
        <w:jc w:val="both"/>
        <w:rPr>
          <w:rFonts w:ascii="Times New Roman" w:hAnsi="Times New Roman" w:cs="Times New Roman"/>
          <w:sz w:val="24"/>
          <w:szCs w:val="24"/>
        </w:rPr>
      </w:pPr>
    </w:p>
    <w:p w14:paraId="4C5388F5" w14:textId="77777777" w:rsidR="00CB6ACE" w:rsidRPr="001322EC" w:rsidRDefault="00CB6ACE" w:rsidP="00BF7BC9">
      <w:pPr>
        <w:numPr>
          <w:ilvl w:val="0"/>
          <w:numId w:val="170"/>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Proti vráteniu ohlásenia stavieb a stavebných úprav možno podať podnet na preskúmanie postupu špeciálneho stavebného úradu. O podnete rozhoduje predseda Dopravného úradu na základe návrhu ním zriadenej osobitnej komisie.</w:t>
      </w:r>
    </w:p>
    <w:p w14:paraId="3BB9F4B9" w14:textId="77777777" w:rsidR="00CB6ACE" w:rsidRPr="001322EC" w:rsidRDefault="00CB6ACE" w:rsidP="00BF7BC9">
      <w:pPr>
        <w:spacing w:after="0" w:line="240" w:lineRule="auto"/>
        <w:contextualSpacing/>
        <w:jc w:val="both"/>
        <w:rPr>
          <w:rFonts w:ascii="Times New Roman" w:hAnsi="Times New Roman" w:cs="Times New Roman"/>
          <w:sz w:val="24"/>
          <w:szCs w:val="24"/>
        </w:rPr>
      </w:pPr>
    </w:p>
    <w:p w14:paraId="67EE2F40" w14:textId="77777777" w:rsidR="00CD2FBB" w:rsidRPr="001322EC" w:rsidRDefault="009A6EAF" w:rsidP="00BF7BC9">
      <w:pPr>
        <w:keepNext/>
        <w:numPr>
          <w:ilvl w:val="0"/>
          <w:numId w:val="170"/>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lang w:bidi="si-LK"/>
        </w:rPr>
        <w:t>Š</w:t>
      </w:r>
      <w:r w:rsidR="00CD2FBB" w:rsidRPr="001322EC">
        <w:rPr>
          <w:rFonts w:ascii="Times New Roman" w:hAnsi="Times New Roman" w:cs="Times New Roman"/>
          <w:sz w:val="24"/>
          <w:szCs w:val="24"/>
          <w:lang w:bidi="si-LK"/>
        </w:rPr>
        <w:t xml:space="preserve">peciálny stavebný úrad vydá kolaudačné rozhodnutie </w:t>
      </w:r>
      <w:r w:rsidR="00AC18C2" w:rsidRPr="001322EC">
        <w:rPr>
          <w:rFonts w:ascii="Times New Roman" w:hAnsi="Times New Roman" w:cs="Times New Roman"/>
          <w:sz w:val="24"/>
          <w:szCs w:val="24"/>
          <w:lang w:bidi="si-LK"/>
        </w:rPr>
        <w:t xml:space="preserve">alebo kolaudačné osvedčenie </w:t>
      </w:r>
      <w:r w:rsidR="00CD2FBB" w:rsidRPr="001322EC">
        <w:rPr>
          <w:rFonts w:ascii="Times New Roman" w:hAnsi="Times New Roman" w:cs="Times New Roman"/>
          <w:sz w:val="24"/>
          <w:szCs w:val="24"/>
          <w:lang w:bidi="si-LK"/>
        </w:rPr>
        <w:t xml:space="preserve">pre </w:t>
      </w:r>
    </w:p>
    <w:p w14:paraId="3797A67B" w14:textId="77777777" w:rsidR="00D14339" w:rsidRPr="001322EC" w:rsidRDefault="00CD2FBB" w:rsidP="00BF7BC9">
      <w:pPr>
        <w:numPr>
          <w:ilvl w:val="0"/>
          <w:numId w:val="171"/>
        </w:numPr>
        <w:spacing w:after="0" w:line="240" w:lineRule="auto"/>
        <w:ind w:left="1134" w:hanging="567"/>
        <w:contextualSpacing/>
        <w:jc w:val="both"/>
        <w:rPr>
          <w:rFonts w:ascii="Times New Roman" w:hAnsi="Times New Roman" w:cs="Times New Roman"/>
          <w:sz w:val="24"/>
          <w:szCs w:val="24"/>
        </w:rPr>
      </w:pPr>
      <w:r w:rsidRPr="001322EC">
        <w:rPr>
          <w:rFonts w:ascii="Times New Roman" w:hAnsi="Times New Roman" w:cs="Times New Roman"/>
          <w:sz w:val="24"/>
          <w:szCs w:val="24"/>
          <w:lang w:bidi="si-LK"/>
        </w:rPr>
        <w:t xml:space="preserve">letiskovú stavbu, ak je vydané osvedčenie </w:t>
      </w:r>
      <w:r w:rsidRPr="001322EC">
        <w:rPr>
          <w:rFonts w:ascii="Times New Roman" w:hAnsi="Times New Roman" w:cs="Times New Roman"/>
          <w:sz w:val="24"/>
          <w:szCs w:val="24"/>
        </w:rPr>
        <w:t>prevádzkovateľa letiska, osvedčenie prevádzkovateľa heliportu, osvedčenie prevádzkovateľa vertiportu</w:t>
      </w:r>
      <w:r w:rsidR="00D73681" w:rsidRPr="001322EC">
        <w:rPr>
          <w:rFonts w:ascii="Times New Roman" w:hAnsi="Times New Roman" w:cs="Times New Roman"/>
          <w:sz w:val="24"/>
          <w:szCs w:val="24"/>
        </w:rPr>
        <w:t>,</w:t>
      </w:r>
      <w:r w:rsidR="00D14339" w:rsidRPr="001322EC">
        <w:rPr>
          <w:rFonts w:ascii="Times New Roman" w:hAnsi="Times New Roman" w:cs="Times New Roman"/>
          <w:sz w:val="24"/>
          <w:szCs w:val="24"/>
        </w:rPr>
        <w:t xml:space="preserve"> osvedčenie heliportu HEMS, povolenie na prevádzkovanie heliportu HEMS, osvedčenie plochy HEMS, povolenie na prevádzkovanie plochy HEMS alebo povolenie na prevádzkovanie osobitného letiska, </w:t>
      </w:r>
    </w:p>
    <w:p w14:paraId="593A3302" w14:textId="064DCBF9" w:rsidR="00247769" w:rsidRPr="001322EC" w:rsidRDefault="00247769" w:rsidP="00BF7BC9">
      <w:pPr>
        <w:numPr>
          <w:ilvl w:val="0"/>
          <w:numId w:val="171"/>
        </w:numPr>
        <w:spacing w:after="0" w:line="240" w:lineRule="auto"/>
        <w:ind w:left="1134"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plochu HEMS, ak je vydané povolenia na prevádzkovanie plochy HEMS,</w:t>
      </w:r>
    </w:p>
    <w:p w14:paraId="4FDA9CAB" w14:textId="77777777" w:rsidR="00CD2FBB" w:rsidRPr="001322EC" w:rsidRDefault="00CD2FBB" w:rsidP="00BF7BC9">
      <w:pPr>
        <w:numPr>
          <w:ilvl w:val="0"/>
          <w:numId w:val="171"/>
        </w:numPr>
        <w:spacing w:after="0" w:line="240" w:lineRule="auto"/>
        <w:ind w:left="1134" w:hanging="567"/>
        <w:contextualSpacing/>
        <w:jc w:val="both"/>
        <w:rPr>
          <w:rFonts w:ascii="Times New Roman" w:hAnsi="Times New Roman" w:cs="Times New Roman"/>
          <w:sz w:val="24"/>
          <w:szCs w:val="24"/>
        </w:rPr>
      </w:pPr>
      <w:r w:rsidRPr="001322EC">
        <w:rPr>
          <w:rFonts w:ascii="Times New Roman" w:hAnsi="Times New Roman" w:cs="Times New Roman"/>
          <w:sz w:val="24"/>
          <w:szCs w:val="24"/>
          <w:lang w:bidi="si-LK"/>
        </w:rPr>
        <w:t>stavbu pre letecké pozemné zariadenie, ak je vydané povolenie na prevádzkovanie leteckého pozemného zariadenia.</w:t>
      </w:r>
    </w:p>
    <w:p w14:paraId="10B919C0" w14:textId="15417732" w:rsidR="00D73681" w:rsidRPr="001322EC" w:rsidRDefault="00D73681" w:rsidP="00BF7BC9">
      <w:pPr>
        <w:spacing w:after="0" w:line="240" w:lineRule="auto"/>
        <w:contextualSpacing/>
        <w:jc w:val="both"/>
        <w:rPr>
          <w:rFonts w:ascii="Times New Roman" w:hAnsi="Times New Roman" w:cs="Times New Roman"/>
          <w:sz w:val="24"/>
          <w:szCs w:val="24"/>
        </w:rPr>
      </w:pPr>
    </w:p>
    <w:p w14:paraId="3BDC37EA" w14:textId="125619B2" w:rsidR="002D3219" w:rsidRPr="001322EC" w:rsidRDefault="002D3219" w:rsidP="002D3219">
      <w:pPr>
        <w:numPr>
          <w:ilvl w:val="0"/>
          <w:numId w:val="170"/>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Fyzikálne charakteristiky stavieb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_Ref227762968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138</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_Ref227691324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_Ref227691280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štvrtého bodu, ak sú určené aj na vzlet, pristátie, rolovanie alebo na státie príslušnej kategórie lietadiel, musia spĺňať požiadavky podľa leteckých predpisov alebo osobitných predpisov.</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_Ref224048036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15</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0B868751" w14:textId="77777777" w:rsidR="002D3219" w:rsidRPr="001322EC" w:rsidRDefault="002D3219" w:rsidP="00BF7BC9">
      <w:pPr>
        <w:spacing w:after="0" w:line="240" w:lineRule="auto"/>
        <w:contextualSpacing/>
        <w:jc w:val="both"/>
        <w:rPr>
          <w:rFonts w:ascii="Times New Roman" w:hAnsi="Times New Roman" w:cs="Times New Roman"/>
          <w:sz w:val="24"/>
          <w:szCs w:val="24"/>
        </w:rPr>
      </w:pPr>
    </w:p>
    <w:p w14:paraId="281D951F" w14:textId="77777777" w:rsidR="00D73681" w:rsidRPr="001322EC" w:rsidRDefault="00D73681" w:rsidP="00BF7BC9">
      <w:pPr>
        <w:numPr>
          <w:ilvl w:val="0"/>
          <w:numId w:val="170"/>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Preukaz stavebného inšpektora preukazujúci oprávnenie stavebného inšpektora na výkon štátneho stavebného dohľadu na stavbe a na stavenisku vydáva Dopravný úrad.</w:t>
      </w:r>
    </w:p>
    <w:p w14:paraId="11EE8CD9" w14:textId="77777777" w:rsidR="00CD2FBB" w:rsidRPr="001322EC" w:rsidRDefault="00CD2FBB" w:rsidP="00BF7BC9">
      <w:pPr>
        <w:keepNext/>
        <w:spacing w:after="0" w:line="240" w:lineRule="auto"/>
        <w:jc w:val="both"/>
        <w:rPr>
          <w:rFonts w:ascii="Times New Roman" w:hAnsi="Times New Roman" w:cs="Times New Roman"/>
          <w:sz w:val="24"/>
          <w:szCs w:val="24"/>
        </w:rPr>
      </w:pPr>
    </w:p>
    <w:p w14:paraId="079E185C" w14:textId="2DFFCDAE" w:rsidR="00CD2FBB" w:rsidRPr="001322EC" w:rsidRDefault="00CD2FBB"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628" w:name="_Ref227762968"/>
      <w:bookmarkEnd w:id="628"/>
    </w:p>
    <w:p w14:paraId="57192563" w14:textId="77777777" w:rsidR="00CD2FBB" w:rsidRPr="001322EC" w:rsidRDefault="00CD2FB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Dotknutý orgán</w:t>
      </w:r>
    </w:p>
    <w:p w14:paraId="7ABC27FE" w14:textId="77777777" w:rsidR="00CD2FBB" w:rsidRPr="001322EC" w:rsidRDefault="00CD2FBB" w:rsidP="00BF7BC9">
      <w:pPr>
        <w:keepNext/>
        <w:overflowPunct w:val="0"/>
        <w:autoSpaceDE w:val="0"/>
        <w:autoSpaceDN w:val="0"/>
        <w:adjustRightInd w:val="0"/>
        <w:spacing w:after="0" w:line="240" w:lineRule="auto"/>
        <w:jc w:val="both"/>
        <w:rPr>
          <w:rFonts w:ascii="Times New Roman" w:hAnsi="Times New Roman" w:cs="Times New Roman"/>
          <w:sz w:val="24"/>
          <w:szCs w:val="24"/>
          <w:lang w:bidi="si-LK"/>
        </w:rPr>
      </w:pPr>
    </w:p>
    <w:p w14:paraId="1F574418" w14:textId="77777777" w:rsidR="00CD2FBB" w:rsidRPr="001322EC" w:rsidRDefault="00CD2FBB" w:rsidP="00BF7BC9">
      <w:pPr>
        <w:keepNext/>
        <w:numPr>
          <w:ilvl w:val="0"/>
          <w:numId w:val="163"/>
        </w:numPr>
        <w:overflowPunct w:val="0"/>
        <w:autoSpaceDE w:val="0"/>
        <w:autoSpaceDN w:val="0"/>
        <w:adjustRightInd w:val="0"/>
        <w:spacing w:after="0" w:line="240" w:lineRule="auto"/>
        <w:ind w:left="567" w:hanging="567"/>
        <w:jc w:val="both"/>
        <w:rPr>
          <w:rFonts w:ascii="Times New Roman" w:hAnsi="Times New Roman" w:cs="Times New Roman"/>
          <w:sz w:val="24"/>
          <w:szCs w:val="24"/>
          <w:lang w:bidi="si-LK"/>
        </w:rPr>
      </w:pPr>
      <w:bookmarkStart w:id="629" w:name="_Ref227691324"/>
      <w:r w:rsidRPr="001322EC">
        <w:rPr>
          <w:rFonts w:ascii="Times New Roman" w:hAnsi="Times New Roman" w:cs="Times New Roman"/>
          <w:sz w:val="24"/>
          <w:szCs w:val="24"/>
          <w:lang w:bidi="si-LK"/>
        </w:rPr>
        <w:t>Dopravný úrad je dotknutým orgánom štátnej správy a záujmy civilného letectva uplatňuje formou</w:t>
      </w:r>
      <w:bookmarkEnd w:id="629"/>
      <w:r w:rsidRPr="001322EC">
        <w:rPr>
          <w:rFonts w:ascii="Times New Roman" w:hAnsi="Times New Roman" w:cs="Times New Roman"/>
          <w:sz w:val="24"/>
          <w:szCs w:val="24"/>
          <w:lang w:bidi="si-LK"/>
        </w:rPr>
        <w:t xml:space="preserve"> </w:t>
      </w:r>
    </w:p>
    <w:p w14:paraId="71DC1A44" w14:textId="77777777" w:rsidR="00CD2FBB" w:rsidRPr="001322EC" w:rsidRDefault="00CD2FBB" w:rsidP="00BF7BC9">
      <w:pPr>
        <w:keepNext/>
        <w:numPr>
          <w:ilvl w:val="0"/>
          <w:numId w:val="164"/>
        </w:numPr>
        <w:overflowPunct w:val="0"/>
        <w:autoSpaceDE w:val="0"/>
        <w:autoSpaceDN w:val="0"/>
        <w:adjustRightInd w:val="0"/>
        <w:spacing w:after="0" w:line="240" w:lineRule="auto"/>
        <w:ind w:left="1134" w:hanging="567"/>
        <w:jc w:val="both"/>
        <w:rPr>
          <w:rFonts w:ascii="Times New Roman" w:hAnsi="Times New Roman" w:cs="Times New Roman"/>
          <w:sz w:val="24"/>
          <w:szCs w:val="24"/>
          <w:lang w:bidi="si-LK"/>
        </w:rPr>
      </w:pPr>
      <w:r w:rsidRPr="001322EC">
        <w:rPr>
          <w:rFonts w:ascii="Times New Roman" w:hAnsi="Times New Roman" w:cs="Times New Roman"/>
          <w:sz w:val="24"/>
          <w:szCs w:val="24"/>
        </w:rPr>
        <w:t>stanoviska</w:t>
      </w:r>
      <w:r w:rsidRPr="001322EC">
        <w:rPr>
          <w:rFonts w:ascii="Times New Roman" w:hAnsi="Times New Roman" w:cs="Times New Roman"/>
          <w:sz w:val="24"/>
          <w:szCs w:val="24"/>
          <w:lang w:bidi="si-LK"/>
        </w:rPr>
        <w:t xml:space="preserve"> </w:t>
      </w:r>
      <w:r w:rsidR="00742B19" w:rsidRPr="001322EC">
        <w:rPr>
          <w:rFonts w:ascii="Times New Roman" w:hAnsi="Times New Roman" w:cs="Times New Roman"/>
          <w:sz w:val="24"/>
          <w:szCs w:val="24"/>
        </w:rPr>
        <w:t>pri prerokúvaní</w:t>
      </w:r>
    </w:p>
    <w:p w14:paraId="23E8A2D5" w14:textId="77777777" w:rsidR="00CD2FBB" w:rsidRPr="001322EC" w:rsidRDefault="00CD2FBB" w:rsidP="00BF7BC9">
      <w:pPr>
        <w:numPr>
          <w:ilvl w:val="0"/>
          <w:numId w:val="165"/>
        </w:numPr>
        <w:overflowPunct w:val="0"/>
        <w:autoSpaceDE w:val="0"/>
        <w:autoSpaceDN w:val="0"/>
        <w:adjustRightInd w:val="0"/>
        <w:spacing w:after="0" w:line="240" w:lineRule="auto"/>
        <w:ind w:left="1701" w:hanging="567"/>
        <w:jc w:val="both"/>
        <w:rPr>
          <w:rFonts w:ascii="Times New Roman" w:hAnsi="Times New Roman" w:cs="Times New Roman"/>
          <w:sz w:val="24"/>
          <w:szCs w:val="24"/>
          <w:lang w:bidi="si-LK"/>
        </w:rPr>
      </w:pPr>
      <w:r w:rsidRPr="001322EC">
        <w:rPr>
          <w:rFonts w:ascii="Times New Roman" w:hAnsi="Times New Roman" w:cs="Times New Roman"/>
          <w:sz w:val="24"/>
          <w:szCs w:val="24"/>
          <w:lang w:bidi="si-LK"/>
        </w:rPr>
        <w:t>územnoplánovacej dokumentácie</w:t>
      </w:r>
      <w:r w:rsidRPr="001322EC">
        <w:rPr>
          <w:rFonts w:ascii="Times New Roman" w:hAnsi="Times New Roman" w:cs="Times New Roman"/>
          <w:b/>
          <w:sz w:val="24"/>
          <w:szCs w:val="24"/>
        </w:rPr>
        <w:t xml:space="preserve"> </w:t>
      </w:r>
      <w:r w:rsidRPr="001322EC">
        <w:rPr>
          <w:rFonts w:ascii="Times New Roman" w:eastAsia="Times New Roman" w:hAnsi="Times New Roman" w:cs="Times New Roman"/>
          <w:sz w:val="24"/>
          <w:szCs w:val="24"/>
          <w:lang w:eastAsia="sk-SK" w:bidi="si-LK"/>
        </w:rPr>
        <w:t>vrátane jej zmien a doplnkov</w:t>
      </w:r>
    </w:p>
    <w:p w14:paraId="2EBB903C" w14:textId="77777777" w:rsidR="00CD2FBB" w:rsidRPr="001322EC" w:rsidRDefault="00CD2FBB" w:rsidP="00BF7BC9">
      <w:pPr>
        <w:numPr>
          <w:ilvl w:val="0"/>
          <w:numId w:val="165"/>
        </w:numPr>
        <w:overflowPunct w:val="0"/>
        <w:autoSpaceDE w:val="0"/>
        <w:autoSpaceDN w:val="0"/>
        <w:adjustRightInd w:val="0"/>
        <w:spacing w:after="0" w:line="240" w:lineRule="auto"/>
        <w:ind w:left="1701" w:hanging="567"/>
        <w:jc w:val="both"/>
        <w:rPr>
          <w:rFonts w:ascii="Times New Roman" w:hAnsi="Times New Roman" w:cs="Times New Roman"/>
          <w:sz w:val="24"/>
          <w:szCs w:val="24"/>
          <w:lang w:bidi="si-LK"/>
        </w:rPr>
      </w:pPr>
      <w:r w:rsidRPr="001322EC">
        <w:rPr>
          <w:rFonts w:ascii="Times New Roman" w:hAnsi="Times New Roman" w:cs="Times New Roman"/>
          <w:sz w:val="24"/>
          <w:szCs w:val="24"/>
        </w:rPr>
        <w:t xml:space="preserve">územnoplánovacích podkladov </w:t>
      </w:r>
      <w:r w:rsidRPr="001322EC">
        <w:rPr>
          <w:rFonts w:ascii="Times New Roman" w:eastAsia="Times New Roman" w:hAnsi="Times New Roman" w:cs="Times New Roman"/>
          <w:sz w:val="24"/>
          <w:szCs w:val="24"/>
          <w:lang w:eastAsia="sk-SK" w:bidi="si-LK"/>
        </w:rPr>
        <w:t>vrátane ich zmien a doplnkov,</w:t>
      </w:r>
    </w:p>
    <w:p w14:paraId="6C9912E1" w14:textId="77777777" w:rsidR="00CD2FBB" w:rsidRPr="001322EC" w:rsidRDefault="00CD2FBB" w:rsidP="00BF7BC9">
      <w:pPr>
        <w:numPr>
          <w:ilvl w:val="0"/>
          <w:numId w:val="164"/>
        </w:numPr>
        <w:overflowPunct w:val="0"/>
        <w:autoSpaceDE w:val="0"/>
        <w:autoSpaceDN w:val="0"/>
        <w:adjustRightInd w:val="0"/>
        <w:spacing w:after="0" w:line="240" w:lineRule="auto"/>
        <w:ind w:left="1134" w:hanging="567"/>
        <w:jc w:val="both"/>
        <w:rPr>
          <w:rFonts w:ascii="Times New Roman" w:hAnsi="Times New Roman" w:cs="Times New Roman"/>
          <w:sz w:val="24"/>
          <w:szCs w:val="24"/>
          <w:lang w:bidi="si-LK"/>
        </w:rPr>
      </w:pPr>
      <w:bookmarkStart w:id="630" w:name="_Ref227691331"/>
      <w:r w:rsidRPr="001322EC">
        <w:rPr>
          <w:rFonts w:ascii="Times New Roman" w:hAnsi="Times New Roman" w:cs="Times New Roman"/>
          <w:sz w:val="24"/>
          <w:szCs w:val="24"/>
        </w:rPr>
        <w:t>stanoviska, záväzného stanoviska alebo súhlasu v konaní podľa osobitných predpisov,</w:t>
      </w:r>
      <w:bookmarkStart w:id="631" w:name="_Ref162445712"/>
      <w:r w:rsidRPr="001322EC">
        <w:rPr>
          <w:rFonts w:ascii="Times New Roman" w:hAnsi="Times New Roman" w:cs="Times New Roman"/>
          <w:sz w:val="24"/>
          <w:szCs w:val="24"/>
          <w:vertAlign w:val="superscript"/>
        </w:rPr>
        <w:footnoteReference w:id="313"/>
      </w:r>
      <w:bookmarkEnd w:id="631"/>
      <w:r w:rsidRPr="001322EC">
        <w:rPr>
          <w:rFonts w:ascii="Times New Roman" w:hAnsi="Times New Roman" w:cs="Times New Roman"/>
          <w:sz w:val="24"/>
          <w:szCs w:val="24"/>
          <w:lang w:bidi="si-LK"/>
        </w:rPr>
        <w:t>)</w:t>
      </w:r>
      <w:bookmarkEnd w:id="630"/>
    </w:p>
    <w:p w14:paraId="47762DB6" w14:textId="77777777" w:rsidR="00CD2FBB" w:rsidRPr="001322EC" w:rsidRDefault="00CD2FBB" w:rsidP="00BF7BC9">
      <w:pPr>
        <w:keepNext/>
        <w:numPr>
          <w:ilvl w:val="0"/>
          <w:numId w:val="164"/>
        </w:numPr>
        <w:overflowPunct w:val="0"/>
        <w:autoSpaceDE w:val="0"/>
        <w:autoSpaceDN w:val="0"/>
        <w:adjustRightInd w:val="0"/>
        <w:spacing w:after="0" w:line="240" w:lineRule="auto"/>
        <w:ind w:left="1134" w:hanging="567"/>
        <w:jc w:val="both"/>
        <w:rPr>
          <w:rFonts w:ascii="Times New Roman" w:hAnsi="Times New Roman" w:cs="Times New Roman"/>
          <w:sz w:val="24"/>
          <w:szCs w:val="24"/>
          <w:lang w:bidi="si-LK"/>
        </w:rPr>
      </w:pPr>
      <w:r w:rsidRPr="001322EC">
        <w:rPr>
          <w:rFonts w:ascii="Times New Roman" w:eastAsia="Calibri" w:hAnsi="Times New Roman" w:cs="Times New Roman"/>
          <w:sz w:val="24"/>
          <w:szCs w:val="24"/>
          <w:lang w:bidi="si-LK"/>
        </w:rPr>
        <w:t>súhlasu</w:t>
      </w:r>
    </w:p>
    <w:p w14:paraId="1BC46F38" w14:textId="1E52EB05" w:rsidR="00CD2FBB" w:rsidRPr="001322EC" w:rsidRDefault="00CD2FBB" w:rsidP="00BF7BC9">
      <w:pPr>
        <w:numPr>
          <w:ilvl w:val="0"/>
          <w:numId w:val="166"/>
        </w:numPr>
        <w:overflowPunct w:val="0"/>
        <w:autoSpaceDE w:val="0"/>
        <w:autoSpaceDN w:val="0"/>
        <w:adjustRightInd w:val="0"/>
        <w:spacing w:after="0" w:line="240" w:lineRule="auto"/>
        <w:ind w:left="1701" w:hanging="567"/>
        <w:contextualSpacing/>
        <w:jc w:val="both"/>
        <w:textAlignment w:val="baseline"/>
        <w:rPr>
          <w:rFonts w:ascii="Times New Roman" w:eastAsia="Calibri" w:hAnsi="Times New Roman" w:cs="Times New Roman"/>
          <w:sz w:val="24"/>
          <w:szCs w:val="24"/>
          <w:lang w:eastAsia="cs-CZ" w:bidi="si-LK"/>
        </w:rPr>
      </w:pPr>
      <w:r w:rsidRPr="001322EC">
        <w:rPr>
          <w:rFonts w:ascii="Times New Roman" w:eastAsia="Calibri" w:hAnsi="Times New Roman" w:cs="Times New Roman"/>
          <w:sz w:val="24"/>
          <w:szCs w:val="24"/>
          <w:lang w:eastAsia="cs-CZ" w:bidi="si-LK"/>
        </w:rPr>
        <w:t>pred vykonaním ohlásenia drobnej stavby alebo drobných stavebných prác podľa písmena </w:t>
      </w:r>
      <w:r w:rsidR="006B60D2" w:rsidRPr="001322EC">
        <w:rPr>
          <w:rFonts w:ascii="Times New Roman" w:eastAsia="Calibri" w:hAnsi="Times New Roman" w:cs="Times New Roman"/>
          <w:sz w:val="24"/>
          <w:szCs w:val="24"/>
          <w:lang w:eastAsia="cs-CZ" w:bidi="si-LK"/>
        </w:rPr>
        <w:fldChar w:fldCharType="begin"/>
      </w:r>
      <w:r w:rsidR="006B60D2" w:rsidRPr="001322EC">
        <w:rPr>
          <w:rFonts w:ascii="Times New Roman" w:eastAsia="Calibri" w:hAnsi="Times New Roman" w:cs="Times New Roman"/>
          <w:sz w:val="24"/>
          <w:szCs w:val="24"/>
          <w:lang w:eastAsia="cs-CZ" w:bidi="si-LK"/>
        </w:rPr>
        <w:instrText xml:space="preserve"> REF _Ref227691280 \n \h  \* MERGEFORMAT </w:instrText>
      </w:r>
      <w:r w:rsidR="006B60D2" w:rsidRPr="001322EC">
        <w:rPr>
          <w:rFonts w:ascii="Times New Roman" w:eastAsia="Calibri" w:hAnsi="Times New Roman" w:cs="Times New Roman"/>
          <w:sz w:val="24"/>
          <w:szCs w:val="24"/>
          <w:lang w:eastAsia="cs-CZ" w:bidi="si-LK"/>
        </w:rPr>
      </w:r>
      <w:r w:rsidR="006B60D2" w:rsidRPr="001322EC">
        <w:rPr>
          <w:rFonts w:ascii="Times New Roman" w:eastAsia="Calibri" w:hAnsi="Times New Roman" w:cs="Times New Roman"/>
          <w:sz w:val="24"/>
          <w:szCs w:val="24"/>
          <w:lang w:eastAsia="cs-CZ" w:bidi="si-LK"/>
        </w:rPr>
        <w:fldChar w:fldCharType="separate"/>
      </w:r>
      <w:r w:rsidR="00477ABB">
        <w:rPr>
          <w:rFonts w:ascii="Times New Roman" w:eastAsia="Calibri" w:hAnsi="Times New Roman" w:cs="Times New Roman"/>
          <w:sz w:val="24"/>
          <w:szCs w:val="24"/>
          <w:lang w:eastAsia="cs-CZ" w:bidi="si-LK"/>
        </w:rPr>
        <w:t>d)</w:t>
      </w:r>
      <w:r w:rsidR="006B60D2" w:rsidRPr="001322EC">
        <w:rPr>
          <w:rFonts w:ascii="Times New Roman" w:eastAsia="Calibri" w:hAnsi="Times New Roman" w:cs="Times New Roman"/>
          <w:sz w:val="24"/>
          <w:szCs w:val="24"/>
          <w:lang w:eastAsia="cs-CZ" w:bidi="si-LK"/>
        </w:rPr>
        <w:fldChar w:fldCharType="end"/>
      </w:r>
      <w:r w:rsidRPr="001322EC">
        <w:rPr>
          <w:rFonts w:ascii="Times New Roman" w:eastAsia="Calibri" w:hAnsi="Times New Roman" w:cs="Times New Roman"/>
          <w:sz w:val="24"/>
          <w:szCs w:val="24"/>
          <w:lang w:eastAsia="cs-CZ" w:bidi="si-LK"/>
        </w:rPr>
        <w:t xml:space="preserve"> </w:t>
      </w:r>
      <w:r w:rsidR="00E04A5A" w:rsidRPr="001322EC">
        <w:rPr>
          <w:rFonts w:ascii="Times New Roman" w:eastAsia="Calibri" w:hAnsi="Times New Roman" w:cs="Times New Roman"/>
          <w:sz w:val="24"/>
          <w:szCs w:val="24"/>
          <w:lang w:eastAsia="cs-CZ" w:bidi="si-LK"/>
        </w:rPr>
        <w:t xml:space="preserve">štvrtého </w:t>
      </w:r>
      <w:r w:rsidR="008C6B7D" w:rsidRPr="001322EC">
        <w:rPr>
          <w:rFonts w:ascii="Times New Roman" w:eastAsia="Calibri" w:hAnsi="Times New Roman" w:cs="Times New Roman"/>
          <w:sz w:val="24"/>
          <w:szCs w:val="24"/>
          <w:lang w:eastAsia="cs-CZ" w:bidi="si-LK"/>
        </w:rPr>
        <w:t xml:space="preserve">bodu alebo písmena </w:t>
      </w:r>
      <w:r w:rsidR="004A25AB" w:rsidRPr="001322EC">
        <w:rPr>
          <w:rFonts w:ascii="Times New Roman" w:eastAsia="Calibri" w:hAnsi="Times New Roman" w:cs="Times New Roman"/>
          <w:sz w:val="24"/>
          <w:szCs w:val="24"/>
          <w:lang w:eastAsia="cs-CZ" w:bidi="si-LK"/>
        </w:rPr>
        <w:fldChar w:fldCharType="begin"/>
      </w:r>
      <w:r w:rsidR="004A25AB" w:rsidRPr="001322EC">
        <w:rPr>
          <w:rFonts w:ascii="Times New Roman" w:eastAsia="Calibri" w:hAnsi="Times New Roman" w:cs="Times New Roman"/>
          <w:sz w:val="24"/>
          <w:szCs w:val="24"/>
          <w:lang w:eastAsia="cs-CZ" w:bidi="si-LK"/>
        </w:rPr>
        <w:instrText xml:space="preserve"> REF _Ref227691019 \n \h  \* MERGEFORMAT </w:instrText>
      </w:r>
      <w:r w:rsidR="004A25AB" w:rsidRPr="001322EC">
        <w:rPr>
          <w:rFonts w:ascii="Times New Roman" w:eastAsia="Calibri" w:hAnsi="Times New Roman" w:cs="Times New Roman"/>
          <w:sz w:val="24"/>
          <w:szCs w:val="24"/>
          <w:lang w:eastAsia="cs-CZ" w:bidi="si-LK"/>
        </w:rPr>
      </w:r>
      <w:r w:rsidR="004A25AB" w:rsidRPr="001322EC">
        <w:rPr>
          <w:rFonts w:ascii="Times New Roman" w:eastAsia="Calibri" w:hAnsi="Times New Roman" w:cs="Times New Roman"/>
          <w:sz w:val="24"/>
          <w:szCs w:val="24"/>
          <w:lang w:eastAsia="cs-CZ" w:bidi="si-LK"/>
        </w:rPr>
        <w:fldChar w:fldCharType="separate"/>
      </w:r>
      <w:r w:rsidR="00477ABB">
        <w:rPr>
          <w:rFonts w:ascii="Times New Roman" w:eastAsia="Calibri" w:hAnsi="Times New Roman" w:cs="Times New Roman"/>
          <w:sz w:val="24"/>
          <w:szCs w:val="24"/>
          <w:lang w:eastAsia="cs-CZ" w:bidi="si-LK"/>
        </w:rPr>
        <w:t>e)</w:t>
      </w:r>
      <w:r w:rsidR="004A25AB" w:rsidRPr="001322EC">
        <w:rPr>
          <w:rFonts w:ascii="Times New Roman" w:eastAsia="Calibri" w:hAnsi="Times New Roman" w:cs="Times New Roman"/>
          <w:sz w:val="24"/>
          <w:szCs w:val="24"/>
          <w:lang w:eastAsia="cs-CZ" w:bidi="si-LK"/>
        </w:rPr>
        <w:fldChar w:fldCharType="end"/>
      </w:r>
      <w:r w:rsidR="008C6B7D" w:rsidRPr="001322EC">
        <w:rPr>
          <w:rFonts w:ascii="Times New Roman" w:eastAsia="Calibri" w:hAnsi="Times New Roman" w:cs="Times New Roman"/>
          <w:sz w:val="24"/>
          <w:szCs w:val="24"/>
          <w:lang w:eastAsia="cs-CZ" w:bidi="si-LK"/>
        </w:rPr>
        <w:t xml:space="preserve"> prvého bodu</w:t>
      </w:r>
      <w:r w:rsidRPr="001322EC">
        <w:rPr>
          <w:rFonts w:ascii="Times New Roman" w:eastAsia="Calibri" w:hAnsi="Times New Roman" w:cs="Times New Roman"/>
          <w:sz w:val="24"/>
          <w:szCs w:val="24"/>
          <w:lang w:eastAsia="cs-CZ" w:bidi="si-LK"/>
        </w:rPr>
        <w:t>,</w:t>
      </w:r>
    </w:p>
    <w:p w14:paraId="59EB717D" w14:textId="71C821CE" w:rsidR="00CD2FBB" w:rsidRPr="001322EC" w:rsidRDefault="008C6B7D" w:rsidP="00BF7BC9">
      <w:pPr>
        <w:numPr>
          <w:ilvl w:val="0"/>
          <w:numId w:val="166"/>
        </w:numPr>
        <w:overflowPunct w:val="0"/>
        <w:autoSpaceDE w:val="0"/>
        <w:autoSpaceDN w:val="0"/>
        <w:adjustRightInd w:val="0"/>
        <w:spacing w:after="0" w:line="240" w:lineRule="auto"/>
        <w:ind w:left="1701" w:hanging="567"/>
        <w:contextualSpacing/>
        <w:jc w:val="both"/>
        <w:textAlignment w:val="baseline"/>
        <w:rPr>
          <w:rFonts w:ascii="Times New Roman" w:eastAsia="Calibri" w:hAnsi="Times New Roman" w:cs="Times New Roman"/>
          <w:sz w:val="24"/>
          <w:szCs w:val="24"/>
          <w:lang w:eastAsia="cs-CZ" w:bidi="si-LK"/>
        </w:rPr>
      </w:pPr>
      <w:r w:rsidRPr="001322EC">
        <w:rPr>
          <w:rFonts w:ascii="Times New Roman" w:eastAsia="Calibri" w:hAnsi="Times New Roman" w:cs="Times New Roman"/>
          <w:sz w:val="24"/>
          <w:szCs w:val="24"/>
          <w:lang w:eastAsia="cs-CZ" w:bidi="si-LK"/>
        </w:rPr>
        <w:t>pre plochu podľa</w:t>
      </w:r>
      <w:r w:rsidR="004A25AB" w:rsidRPr="001322EC">
        <w:rPr>
          <w:rFonts w:ascii="Times New Roman" w:eastAsia="Calibri" w:hAnsi="Times New Roman" w:cs="Times New Roman"/>
          <w:sz w:val="24"/>
          <w:szCs w:val="24"/>
          <w:lang w:eastAsia="cs-CZ" w:bidi="si-LK"/>
        </w:rPr>
        <w:t xml:space="preserve"> </w:t>
      </w:r>
      <w:r w:rsidR="004A25AB" w:rsidRPr="001322EC">
        <w:rPr>
          <w:rFonts w:ascii="Times New Roman" w:eastAsia="Calibri" w:hAnsi="Times New Roman" w:cs="Times New Roman"/>
          <w:sz w:val="24"/>
          <w:szCs w:val="24"/>
          <w:lang w:eastAsia="cs-CZ" w:bidi="si-LK"/>
        </w:rPr>
        <w:fldChar w:fldCharType="begin"/>
      </w:r>
      <w:r w:rsidR="004A25AB" w:rsidRPr="001322EC">
        <w:rPr>
          <w:rFonts w:ascii="Times New Roman" w:eastAsia="Calibri" w:hAnsi="Times New Roman" w:cs="Times New Roman"/>
          <w:sz w:val="24"/>
          <w:szCs w:val="24"/>
          <w:lang w:eastAsia="cs-CZ" w:bidi="si-LK"/>
        </w:rPr>
        <w:instrText xml:space="preserve"> REF _Ref227219898 \n \h  \* MERGEFORMAT </w:instrText>
      </w:r>
      <w:r w:rsidR="004A25AB" w:rsidRPr="001322EC">
        <w:rPr>
          <w:rFonts w:ascii="Times New Roman" w:eastAsia="Calibri" w:hAnsi="Times New Roman" w:cs="Times New Roman"/>
          <w:sz w:val="24"/>
          <w:szCs w:val="24"/>
          <w:lang w:eastAsia="cs-CZ" w:bidi="si-LK"/>
        </w:rPr>
      </w:r>
      <w:r w:rsidR="004A25AB" w:rsidRPr="001322EC">
        <w:rPr>
          <w:rFonts w:ascii="Times New Roman" w:eastAsia="Calibri" w:hAnsi="Times New Roman" w:cs="Times New Roman"/>
          <w:sz w:val="24"/>
          <w:szCs w:val="24"/>
          <w:lang w:eastAsia="cs-CZ" w:bidi="si-LK"/>
        </w:rPr>
        <w:fldChar w:fldCharType="separate"/>
      </w:r>
      <w:r w:rsidR="00477ABB">
        <w:rPr>
          <w:rFonts w:ascii="Times New Roman" w:eastAsia="Calibri" w:hAnsi="Times New Roman" w:cs="Times New Roman"/>
          <w:sz w:val="24"/>
          <w:szCs w:val="24"/>
          <w:lang w:eastAsia="cs-CZ" w:bidi="si-LK"/>
        </w:rPr>
        <w:t>§ 2</w:t>
      </w:r>
      <w:r w:rsidR="004A25AB" w:rsidRPr="001322EC">
        <w:rPr>
          <w:rFonts w:ascii="Times New Roman" w:eastAsia="Calibri" w:hAnsi="Times New Roman" w:cs="Times New Roman"/>
          <w:sz w:val="24"/>
          <w:szCs w:val="24"/>
          <w:lang w:eastAsia="cs-CZ" w:bidi="si-LK"/>
        </w:rPr>
        <w:fldChar w:fldCharType="end"/>
      </w:r>
      <w:r w:rsidRPr="001322EC">
        <w:rPr>
          <w:rFonts w:ascii="Times New Roman" w:eastAsia="Calibri" w:hAnsi="Times New Roman" w:cs="Times New Roman"/>
          <w:sz w:val="24"/>
          <w:szCs w:val="24"/>
          <w:lang w:eastAsia="cs-CZ" w:bidi="si-LK"/>
        </w:rPr>
        <w:t xml:space="preserve"> </w:t>
      </w:r>
      <w:r w:rsidR="00C416CD" w:rsidRPr="001322EC">
        <w:rPr>
          <w:rFonts w:ascii="Times New Roman" w:eastAsia="Calibri" w:hAnsi="Times New Roman" w:cs="Times New Roman"/>
          <w:sz w:val="24"/>
          <w:szCs w:val="24"/>
          <w:lang w:eastAsia="cs-CZ" w:bidi="si-LK"/>
        </w:rPr>
        <w:t>ods. </w:t>
      </w:r>
      <w:r w:rsidR="004A25AB" w:rsidRPr="001322EC">
        <w:rPr>
          <w:rFonts w:ascii="Times New Roman" w:eastAsia="Calibri" w:hAnsi="Times New Roman" w:cs="Times New Roman"/>
          <w:sz w:val="24"/>
          <w:szCs w:val="24"/>
          <w:lang w:eastAsia="cs-CZ" w:bidi="si-LK"/>
        </w:rPr>
        <w:fldChar w:fldCharType="begin"/>
      </w:r>
      <w:r w:rsidR="004A25AB" w:rsidRPr="001322EC">
        <w:rPr>
          <w:rFonts w:ascii="Times New Roman" w:eastAsia="Calibri" w:hAnsi="Times New Roman" w:cs="Times New Roman"/>
          <w:sz w:val="24"/>
          <w:szCs w:val="24"/>
          <w:lang w:eastAsia="cs-CZ" w:bidi="si-LK"/>
        </w:rPr>
        <w:instrText xml:space="preserve"> REF _Ref227326359 \n \h  \* MERGEFORMAT </w:instrText>
      </w:r>
      <w:r w:rsidR="004A25AB" w:rsidRPr="001322EC">
        <w:rPr>
          <w:rFonts w:ascii="Times New Roman" w:eastAsia="Calibri" w:hAnsi="Times New Roman" w:cs="Times New Roman"/>
          <w:sz w:val="24"/>
          <w:szCs w:val="24"/>
          <w:lang w:eastAsia="cs-CZ" w:bidi="si-LK"/>
        </w:rPr>
      </w:r>
      <w:r w:rsidR="004A25AB" w:rsidRPr="001322EC">
        <w:rPr>
          <w:rFonts w:ascii="Times New Roman" w:eastAsia="Calibri" w:hAnsi="Times New Roman" w:cs="Times New Roman"/>
          <w:sz w:val="24"/>
          <w:szCs w:val="24"/>
          <w:lang w:eastAsia="cs-CZ" w:bidi="si-LK"/>
        </w:rPr>
        <w:fldChar w:fldCharType="separate"/>
      </w:r>
      <w:r w:rsidR="00477ABB">
        <w:rPr>
          <w:rFonts w:ascii="Times New Roman" w:eastAsia="Calibri" w:hAnsi="Times New Roman" w:cs="Times New Roman"/>
          <w:sz w:val="24"/>
          <w:szCs w:val="24"/>
          <w:lang w:eastAsia="cs-CZ" w:bidi="si-LK"/>
        </w:rPr>
        <w:t>(13)</w:t>
      </w:r>
      <w:r w:rsidR="004A25AB" w:rsidRPr="001322EC">
        <w:rPr>
          <w:rFonts w:ascii="Times New Roman" w:eastAsia="Calibri" w:hAnsi="Times New Roman" w:cs="Times New Roman"/>
          <w:sz w:val="24"/>
          <w:szCs w:val="24"/>
          <w:lang w:eastAsia="cs-CZ" w:bidi="si-LK"/>
        </w:rPr>
        <w:fldChar w:fldCharType="end"/>
      </w:r>
      <w:r w:rsidR="00C416CD" w:rsidRPr="001322EC">
        <w:rPr>
          <w:rFonts w:ascii="Times New Roman" w:eastAsia="Calibri" w:hAnsi="Times New Roman" w:cs="Times New Roman"/>
          <w:sz w:val="24"/>
          <w:szCs w:val="24"/>
          <w:lang w:eastAsia="cs-CZ" w:bidi="si-LK"/>
        </w:rPr>
        <w:t xml:space="preserve"> </w:t>
      </w:r>
      <w:r w:rsidRPr="001322EC">
        <w:rPr>
          <w:rFonts w:ascii="Times New Roman" w:eastAsia="Calibri" w:hAnsi="Times New Roman" w:cs="Times New Roman"/>
          <w:sz w:val="24"/>
          <w:szCs w:val="24"/>
          <w:lang w:eastAsia="cs-CZ" w:bidi="si-LK"/>
        </w:rPr>
        <w:t xml:space="preserve">písm. </w:t>
      </w:r>
      <w:r w:rsidR="004A25AB" w:rsidRPr="001322EC">
        <w:rPr>
          <w:rFonts w:ascii="Times New Roman" w:eastAsia="Calibri" w:hAnsi="Times New Roman" w:cs="Times New Roman"/>
          <w:sz w:val="24"/>
          <w:szCs w:val="24"/>
          <w:lang w:eastAsia="cs-CZ" w:bidi="si-LK"/>
        </w:rPr>
        <w:fldChar w:fldCharType="begin"/>
      </w:r>
      <w:r w:rsidR="004A25AB" w:rsidRPr="001322EC">
        <w:rPr>
          <w:rFonts w:ascii="Times New Roman" w:eastAsia="Calibri" w:hAnsi="Times New Roman" w:cs="Times New Roman"/>
          <w:sz w:val="24"/>
          <w:szCs w:val="24"/>
          <w:lang w:eastAsia="cs-CZ" w:bidi="si-LK"/>
        </w:rPr>
        <w:instrText xml:space="preserve"> REF _Ref227326365 \n \h  \* MERGEFORMAT </w:instrText>
      </w:r>
      <w:r w:rsidR="004A25AB" w:rsidRPr="001322EC">
        <w:rPr>
          <w:rFonts w:ascii="Times New Roman" w:eastAsia="Calibri" w:hAnsi="Times New Roman" w:cs="Times New Roman"/>
          <w:sz w:val="24"/>
          <w:szCs w:val="24"/>
          <w:lang w:eastAsia="cs-CZ" w:bidi="si-LK"/>
        </w:rPr>
      </w:r>
      <w:r w:rsidR="004A25AB" w:rsidRPr="001322EC">
        <w:rPr>
          <w:rFonts w:ascii="Times New Roman" w:eastAsia="Calibri" w:hAnsi="Times New Roman" w:cs="Times New Roman"/>
          <w:sz w:val="24"/>
          <w:szCs w:val="24"/>
          <w:lang w:eastAsia="cs-CZ" w:bidi="si-LK"/>
        </w:rPr>
        <w:fldChar w:fldCharType="separate"/>
      </w:r>
      <w:r w:rsidR="00477ABB">
        <w:rPr>
          <w:rFonts w:ascii="Times New Roman" w:eastAsia="Calibri" w:hAnsi="Times New Roman" w:cs="Times New Roman"/>
          <w:sz w:val="24"/>
          <w:szCs w:val="24"/>
          <w:lang w:eastAsia="cs-CZ" w:bidi="si-LK"/>
        </w:rPr>
        <w:t>a)</w:t>
      </w:r>
      <w:r w:rsidR="004A25AB" w:rsidRPr="001322EC">
        <w:rPr>
          <w:rFonts w:ascii="Times New Roman" w:eastAsia="Calibri" w:hAnsi="Times New Roman" w:cs="Times New Roman"/>
          <w:sz w:val="24"/>
          <w:szCs w:val="24"/>
          <w:lang w:eastAsia="cs-CZ" w:bidi="si-LK"/>
        </w:rPr>
        <w:fldChar w:fldCharType="end"/>
      </w:r>
      <w:r w:rsidRPr="001322EC">
        <w:rPr>
          <w:rFonts w:ascii="Times New Roman" w:eastAsia="Calibri" w:hAnsi="Times New Roman" w:cs="Times New Roman"/>
          <w:sz w:val="24"/>
          <w:szCs w:val="24"/>
          <w:lang w:eastAsia="cs-CZ" w:bidi="si-LK"/>
        </w:rPr>
        <w:t xml:space="preserve"> </w:t>
      </w:r>
      <w:r w:rsidR="00E04A5A" w:rsidRPr="001322EC">
        <w:rPr>
          <w:rFonts w:ascii="Times New Roman" w:eastAsia="Calibri" w:hAnsi="Times New Roman" w:cs="Times New Roman"/>
          <w:sz w:val="24"/>
          <w:szCs w:val="24"/>
          <w:lang w:eastAsia="cs-CZ" w:bidi="si-LK"/>
        </w:rPr>
        <w:t xml:space="preserve">alebo plochu HEMS </w:t>
      </w:r>
      <w:r w:rsidRPr="001322EC">
        <w:rPr>
          <w:rFonts w:ascii="Times New Roman" w:eastAsia="Calibri" w:hAnsi="Times New Roman" w:cs="Times New Roman"/>
          <w:sz w:val="24"/>
          <w:szCs w:val="24"/>
          <w:lang w:eastAsia="cs-CZ" w:bidi="si-LK"/>
        </w:rPr>
        <w:t>s trávnatým povrchom, ak nejde o trvalú úpravu pozemku,</w:t>
      </w:r>
      <w:r w:rsidRPr="001322EC">
        <w:rPr>
          <w:rStyle w:val="Odkaznapoznmkupodiarou"/>
          <w:rFonts w:eastAsia="Calibri" w:cs="Times New Roman"/>
          <w:sz w:val="24"/>
          <w:szCs w:val="24"/>
          <w:lang w:eastAsia="cs-CZ" w:bidi="si-LK"/>
        </w:rPr>
        <w:footnoteReference w:id="314"/>
      </w:r>
      <w:r w:rsidR="00CD2FBB" w:rsidRPr="001322EC">
        <w:rPr>
          <w:rFonts w:ascii="Times New Roman" w:eastAsia="Calibri" w:hAnsi="Times New Roman" w:cs="Times New Roman"/>
          <w:sz w:val="24"/>
          <w:szCs w:val="24"/>
          <w:lang w:eastAsia="cs-CZ" w:bidi="si-LK"/>
        </w:rPr>
        <w:t>)</w:t>
      </w:r>
    </w:p>
    <w:p w14:paraId="386DA074" w14:textId="77777777" w:rsidR="00CD2FBB" w:rsidRPr="001322EC" w:rsidRDefault="00CD2FBB" w:rsidP="00BF7BC9">
      <w:pPr>
        <w:keepNext/>
        <w:numPr>
          <w:ilvl w:val="0"/>
          <w:numId w:val="164"/>
        </w:numPr>
        <w:overflowPunct w:val="0"/>
        <w:autoSpaceDE w:val="0"/>
        <w:autoSpaceDN w:val="0"/>
        <w:adjustRightInd w:val="0"/>
        <w:spacing w:after="0" w:line="240" w:lineRule="auto"/>
        <w:ind w:left="1134" w:hanging="567"/>
        <w:jc w:val="both"/>
        <w:rPr>
          <w:rFonts w:ascii="Times New Roman" w:eastAsia="Calibri" w:hAnsi="Times New Roman" w:cs="Times New Roman"/>
          <w:sz w:val="24"/>
          <w:szCs w:val="24"/>
          <w:lang w:eastAsia="cs-CZ" w:bidi="si-LK"/>
        </w:rPr>
      </w:pPr>
      <w:bookmarkStart w:id="632" w:name="_Ref227691280"/>
      <w:r w:rsidRPr="001322EC">
        <w:rPr>
          <w:rFonts w:ascii="Times New Roman" w:eastAsia="Calibri" w:hAnsi="Times New Roman" w:cs="Times New Roman"/>
          <w:sz w:val="24"/>
          <w:szCs w:val="24"/>
          <w:lang w:bidi="si-LK"/>
        </w:rPr>
        <w:t>záväzného</w:t>
      </w:r>
      <w:r w:rsidRPr="001322EC">
        <w:rPr>
          <w:rFonts w:ascii="Times New Roman" w:eastAsia="Calibri" w:hAnsi="Times New Roman" w:cs="Times New Roman"/>
          <w:sz w:val="24"/>
          <w:szCs w:val="24"/>
          <w:lang w:eastAsia="cs-CZ" w:bidi="si-LK"/>
        </w:rPr>
        <w:t xml:space="preserve"> stanoviska </w:t>
      </w:r>
      <w:r w:rsidR="00C416CD" w:rsidRPr="001322EC">
        <w:rPr>
          <w:rFonts w:ascii="Times New Roman" w:eastAsia="Calibri" w:hAnsi="Times New Roman" w:cs="Times New Roman"/>
          <w:sz w:val="24"/>
          <w:szCs w:val="24"/>
          <w:lang w:eastAsia="cs-CZ" w:bidi="si-LK"/>
        </w:rPr>
        <w:t>dotknutého orgánu podľa Stavebného zákona, ak ide o</w:t>
      </w:r>
      <w:bookmarkEnd w:id="632"/>
    </w:p>
    <w:p w14:paraId="60B14606" w14:textId="77777777" w:rsidR="00CD2FBB" w:rsidRPr="001322EC" w:rsidRDefault="00CD2FBB" w:rsidP="00BF7BC9">
      <w:pPr>
        <w:numPr>
          <w:ilvl w:val="0"/>
          <w:numId w:val="167"/>
        </w:numPr>
        <w:overflowPunct w:val="0"/>
        <w:autoSpaceDE w:val="0"/>
        <w:autoSpaceDN w:val="0"/>
        <w:adjustRightInd w:val="0"/>
        <w:spacing w:after="0" w:line="240" w:lineRule="auto"/>
        <w:ind w:left="1701" w:hanging="567"/>
        <w:jc w:val="both"/>
        <w:textAlignment w:val="baseline"/>
        <w:rPr>
          <w:rFonts w:ascii="Times New Roman" w:eastAsia="Calibri" w:hAnsi="Times New Roman" w:cs="Times New Roman"/>
          <w:sz w:val="24"/>
          <w:szCs w:val="24"/>
          <w:lang w:eastAsia="cs-CZ" w:bidi="si-LK"/>
        </w:rPr>
      </w:pPr>
      <w:r w:rsidRPr="001322EC">
        <w:rPr>
          <w:rFonts w:ascii="Times New Roman" w:eastAsia="Calibri" w:hAnsi="Times New Roman" w:cs="Times New Roman"/>
          <w:sz w:val="24"/>
          <w:szCs w:val="24"/>
          <w:lang w:eastAsia="cs-CZ" w:bidi="si-LK"/>
        </w:rPr>
        <w:t>letiskov</w:t>
      </w:r>
      <w:r w:rsidR="00C416CD" w:rsidRPr="001322EC">
        <w:rPr>
          <w:rFonts w:ascii="Times New Roman" w:eastAsia="Calibri" w:hAnsi="Times New Roman" w:cs="Times New Roman"/>
          <w:sz w:val="24"/>
          <w:szCs w:val="24"/>
          <w:lang w:eastAsia="cs-CZ" w:bidi="si-LK"/>
        </w:rPr>
        <w:t>ú</w:t>
      </w:r>
      <w:r w:rsidRPr="001322EC">
        <w:rPr>
          <w:rFonts w:ascii="Times New Roman" w:eastAsia="Calibri" w:hAnsi="Times New Roman" w:cs="Times New Roman"/>
          <w:sz w:val="24"/>
          <w:szCs w:val="24"/>
          <w:lang w:eastAsia="cs-CZ" w:bidi="si-LK"/>
        </w:rPr>
        <w:t xml:space="preserve"> stavb</w:t>
      </w:r>
      <w:r w:rsidR="00C416CD" w:rsidRPr="001322EC">
        <w:rPr>
          <w:rFonts w:ascii="Times New Roman" w:eastAsia="Calibri" w:hAnsi="Times New Roman" w:cs="Times New Roman"/>
          <w:sz w:val="24"/>
          <w:szCs w:val="24"/>
          <w:lang w:eastAsia="cs-CZ" w:bidi="si-LK"/>
        </w:rPr>
        <w:t>u</w:t>
      </w:r>
      <w:r w:rsidRPr="001322EC">
        <w:rPr>
          <w:rFonts w:ascii="Times New Roman" w:eastAsia="Calibri" w:hAnsi="Times New Roman" w:cs="Times New Roman"/>
          <w:sz w:val="24"/>
          <w:szCs w:val="24"/>
          <w:lang w:eastAsia="cs-CZ" w:bidi="si-LK"/>
        </w:rPr>
        <w:t>,</w:t>
      </w:r>
    </w:p>
    <w:p w14:paraId="0BD843C0" w14:textId="73369426" w:rsidR="00CD2FBB" w:rsidRPr="001322EC" w:rsidRDefault="00CD2FBB" w:rsidP="00BF7BC9">
      <w:pPr>
        <w:numPr>
          <w:ilvl w:val="0"/>
          <w:numId w:val="167"/>
        </w:numPr>
        <w:overflowPunct w:val="0"/>
        <w:autoSpaceDE w:val="0"/>
        <w:autoSpaceDN w:val="0"/>
        <w:adjustRightInd w:val="0"/>
        <w:spacing w:after="0" w:line="240" w:lineRule="auto"/>
        <w:ind w:left="1701" w:hanging="567"/>
        <w:jc w:val="both"/>
        <w:textAlignment w:val="baseline"/>
        <w:rPr>
          <w:rFonts w:ascii="Times New Roman" w:eastAsia="Calibri" w:hAnsi="Times New Roman" w:cs="Times New Roman"/>
          <w:sz w:val="24"/>
          <w:szCs w:val="24"/>
          <w:lang w:eastAsia="cs-CZ" w:bidi="si-LK"/>
        </w:rPr>
      </w:pPr>
      <w:r w:rsidRPr="001322EC">
        <w:rPr>
          <w:rFonts w:ascii="Times New Roman" w:eastAsia="Calibri" w:hAnsi="Times New Roman" w:cs="Times New Roman"/>
          <w:sz w:val="24"/>
          <w:szCs w:val="24"/>
          <w:lang w:eastAsia="cs-CZ" w:bidi="si-LK"/>
        </w:rPr>
        <w:t>stavb</w:t>
      </w:r>
      <w:r w:rsidR="00C416CD" w:rsidRPr="001322EC">
        <w:rPr>
          <w:rFonts w:ascii="Times New Roman" w:eastAsia="Calibri" w:hAnsi="Times New Roman" w:cs="Times New Roman"/>
          <w:sz w:val="24"/>
          <w:szCs w:val="24"/>
          <w:lang w:eastAsia="cs-CZ" w:bidi="si-LK"/>
        </w:rPr>
        <w:t>u</w:t>
      </w:r>
      <w:r w:rsidRPr="001322EC">
        <w:rPr>
          <w:rFonts w:ascii="Times New Roman" w:eastAsia="Calibri" w:hAnsi="Times New Roman" w:cs="Times New Roman"/>
          <w:sz w:val="24"/>
          <w:szCs w:val="24"/>
          <w:lang w:eastAsia="cs-CZ" w:bidi="si-LK"/>
        </w:rPr>
        <w:t xml:space="preserve"> pre letecké pozemné zariadeni</w:t>
      </w:r>
      <w:r w:rsidR="00C416CD" w:rsidRPr="001322EC">
        <w:rPr>
          <w:rFonts w:ascii="Times New Roman" w:eastAsia="Calibri" w:hAnsi="Times New Roman" w:cs="Times New Roman"/>
          <w:sz w:val="24"/>
          <w:szCs w:val="24"/>
          <w:lang w:eastAsia="cs-CZ" w:bidi="si-LK"/>
        </w:rPr>
        <w:t>e</w:t>
      </w:r>
      <w:r w:rsidRPr="001322EC">
        <w:rPr>
          <w:rFonts w:ascii="Times New Roman" w:eastAsia="Calibri" w:hAnsi="Times New Roman" w:cs="Times New Roman"/>
          <w:sz w:val="24"/>
          <w:szCs w:val="24"/>
          <w:lang w:eastAsia="cs-CZ" w:bidi="si-LK"/>
        </w:rPr>
        <w:t>,</w:t>
      </w:r>
    </w:p>
    <w:p w14:paraId="0FDE5DA9" w14:textId="75318AFF" w:rsidR="00E04A5A" w:rsidRPr="001322EC" w:rsidRDefault="00E04A5A" w:rsidP="00BF7BC9">
      <w:pPr>
        <w:numPr>
          <w:ilvl w:val="0"/>
          <w:numId w:val="167"/>
        </w:numPr>
        <w:overflowPunct w:val="0"/>
        <w:autoSpaceDE w:val="0"/>
        <w:autoSpaceDN w:val="0"/>
        <w:adjustRightInd w:val="0"/>
        <w:spacing w:after="0" w:line="240" w:lineRule="auto"/>
        <w:ind w:left="1701" w:hanging="567"/>
        <w:jc w:val="both"/>
        <w:textAlignment w:val="baseline"/>
        <w:rPr>
          <w:rFonts w:ascii="Times New Roman" w:eastAsia="Calibri" w:hAnsi="Times New Roman" w:cs="Times New Roman"/>
          <w:sz w:val="24"/>
          <w:szCs w:val="24"/>
          <w:lang w:eastAsia="cs-CZ" w:bidi="si-LK"/>
        </w:rPr>
      </w:pPr>
      <w:r w:rsidRPr="001322EC">
        <w:rPr>
          <w:rFonts w:ascii="Times New Roman" w:eastAsia="Calibri" w:hAnsi="Times New Roman" w:cs="Times New Roman"/>
          <w:sz w:val="24"/>
          <w:szCs w:val="24"/>
          <w:lang w:eastAsia="cs-CZ" w:bidi="si-LK"/>
        </w:rPr>
        <w:t>plochu HEMS,</w:t>
      </w:r>
    </w:p>
    <w:p w14:paraId="02ABE1FD" w14:textId="77777777" w:rsidR="00C416CD" w:rsidRPr="001322EC" w:rsidRDefault="00C416CD" w:rsidP="00BF7BC9">
      <w:pPr>
        <w:numPr>
          <w:ilvl w:val="0"/>
          <w:numId w:val="167"/>
        </w:numPr>
        <w:overflowPunct w:val="0"/>
        <w:autoSpaceDE w:val="0"/>
        <w:autoSpaceDN w:val="0"/>
        <w:adjustRightInd w:val="0"/>
        <w:spacing w:after="0" w:line="240" w:lineRule="auto"/>
        <w:ind w:left="1701" w:hanging="567"/>
        <w:jc w:val="both"/>
        <w:textAlignment w:val="baseline"/>
        <w:rPr>
          <w:rFonts w:ascii="Times New Roman" w:eastAsia="Calibri" w:hAnsi="Times New Roman" w:cs="Times New Roman"/>
          <w:sz w:val="24"/>
          <w:szCs w:val="24"/>
          <w:lang w:eastAsia="cs-CZ" w:bidi="si-LK"/>
        </w:rPr>
      </w:pPr>
      <w:r w:rsidRPr="001322EC">
        <w:rPr>
          <w:rFonts w:ascii="Times New Roman" w:eastAsia="Calibri" w:hAnsi="Times New Roman" w:cs="Times New Roman"/>
          <w:sz w:val="24"/>
          <w:szCs w:val="24"/>
          <w:lang w:eastAsia="cs-CZ" w:bidi="si-LK"/>
        </w:rPr>
        <w:t>stavbu na obranu štátu na letisku alebo o stavbu na letisku, ktorá nie je určená na obranu štátu, ale je v správe ministerstva obrany alebo v správe právnickej osoby zriadenej alebo založenej ministerstvom obrany,</w:t>
      </w:r>
    </w:p>
    <w:p w14:paraId="17095418" w14:textId="77777777" w:rsidR="00CD2FBB" w:rsidRPr="001322EC" w:rsidRDefault="00C416CD" w:rsidP="00BF7BC9">
      <w:pPr>
        <w:keepNext/>
        <w:numPr>
          <w:ilvl w:val="0"/>
          <w:numId w:val="164"/>
        </w:numPr>
        <w:overflowPunct w:val="0"/>
        <w:autoSpaceDE w:val="0"/>
        <w:autoSpaceDN w:val="0"/>
        <w:adjustRightInd w:val="0"/>
        <w:spacing w:after="0" w:line="240" w:lineRule="auto"/>
        <w:ind w:left="1134" w:hanging="567"/>
        <w:jc w:val="both"/>
        <w:rPr>
          <w:rFonts w:ascii="Times New Roman" w:hAnsi="Times New Roman" w:cs="Times New Roman"/>
          <w:sz w:val="24"/>
          <w:szCs w:val="24"/>
          <w:lang w:bidi="si-LK"/>
        </w:rPr>
      </w:pPr>
      <w:bookmarkStart w:id="633" w:name="_Ref227691019"/>
      <w:r w:rsidRPr="001322EC">
        <w:rPr>
          <w:rFonts w:ascii="Times New Roman" w:hAnsi="Times New Roman" w:cs="Times New Roman"/>
          <w:sz w:val="24"/>
          <w:szCs w:val="24"/>
          <w:lang w:bidi="si-LK"/>
        </w:rPr>
        <w:t>záväzného stanoviska k stavebnému zámeru, pri nariaďovaní stavebných prác, k ohláseniu stavby a stavebných úprav, pri kolaudácii stavby, pri zmene v užívaní stavby, pri odstránení stavby, pri odstránení stavby zhotovenej na základe ohlásenia, pri odstránení informačnej konštrukcie, pri odstránení nepovolenej informačnej konštrukcie, pri odstránení nepovolenej terénnej úpravy, pri odstránení vonkajšej úpravy alebo pri odstránení zmontovaného výrobku, ak ide o stavbu alebo o činnosť vo výstavbe</w:t>
      </w:r>
      <w:bookmarkEnd w:id="633"/>
    </w:p>
    <w:p w14:paraId="5BEBE480" w14:textId="77777777" w:rsidR="00CD2FBB" w:rsidRPr="001322EC" w:rsidRDefault="00CD2FBB" w:rsidP="00BF7BC9">
      <w:pPr>
        <w:numPr>
          <w:ilvl w:val="0"/>
          <w:numId w:val="168"/>
        </w:numPr>
        <w:overflowPunct w:val="0"/>
        <w:autoSpaceDE w:val="0"/>
        <w:autoSpaceDN w:val="0"/>
        <w:adjustRightInd w:val="0"/>
        <w:spacing w:after="0" w:line="240" w:lineRule="auto"/>
        <w:ind w:left="1701" w:hanging="567"/>
        <w:jc w:val="both"/>
        <w:rPr>
          <w:rFonts w:ascii="Times New Roman" w:hAnsi="Times New Roman" w:cs="Times New Roman"/>
          <w:sz w:val="24"/>
          <w:szCs w:val="24"/>
          <w:lang w:bidi="si-LK"/>
        </w:rPr>
      </w:pPr>
      <w:r w:rsidRPr="001322EC">
        <w:rPr>
          <w:rFonts w:ascii="Times New Roman" w:hAnsi="Times New Roman" w:cs="Times New Roman"/>
          <w:sz w:val="24"/>
          <w:szCs w:val="24"/>
        </w:rPr>
        <w:t xml:space="preserve">v ochranných </w:t>
      </w:r>
      <w:r w:rsidR="00F7747A" w:rsidRPr="001322EC">
        <w:rPr>
          <w:rFonts w:ascii="Times New Roman" w:hAnsi="Times New Roman" w:cs="Times New Roman"/>
          <w:sz w:val="24"/>
          <w:szCs w:val="24"/>
        </w:rPr>
        <w:t>pásmach</w:t>
      </w:r>
      <w:r w:rsidR="00B4116B" w:rsidRPr="001322EC">
        <w:rPr>
          <w:rFonts w:ascii="Times New Roman" w:hAnsi="Times New Roman" w:cs="Times New Roman"/>
          <w:sz w:val="24"/>
          <w:szCs w:val="24"/>
        </w:rPr>
        <w:t>,</w:t>
      </w:r>
      <w:r w:rsidR="00F7747A"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ktorých </w:t>
      </w:r>
      <w:r w:rsidR="00F7747A" w:rsidRPr="001322EC">
        <w:rPr>
          <w:rFonts w:ascii="Times New Roman" w:hAnsi="Times New Roman" w:cs="Times New Roman"/>
          <w:sz w:val="24"/>
          <w:szCs w:val="24"/>
        </w:rPr>
        <w:t>uskutočnením</w:t>
      </w:r>
      <w:r w:rsidRPr="001322EC">
        <w:rPr>
          <w:rFonts w:ascii="Times New Roman" w:hAnsi="Times New Roman" w:cs="Times New Roman"/>
          <w:sz w:val="24"/>
          <w:szCs w:val="24"/>
        </w:rPr>
        <w:t xml:space="preserve"> </w:t>
      </w:r>
      <w:r w:rsidR="00F7747A" w:rsidRPr="001322EC">
        <w:rPr>
          <w:rFonts w:ascii="Times New Roman" w:hAnsi="Times New Roman" w:cs="Times New Roman"/>
          <w:sz w:val="24"/>
          <w:szCs w:val="24"/>
        </w:rPr>
        <w:t>môžu</w:t>
      </w:r>
      <w:r w:rsidRPr="001322EC">
        <w:rPr>
          <w:rFonts w:ascii="Times New Roman" w:hAnsi="Times New Roman" w:cs="Times New Roman"/>
          <w:sz w:val="24"/>
          <w:szCs w:val="24"/>
        </w:rPr>
        <w:t xml:space="preserve"> byť porušené zákazy alebo obmedzenia určené rozhodnutím o určení ochranných pásem alebo rozhodnutím o zmene ochranných pásem,</w:t>
      </w:r>
    </w:p>
    <w:p w14:paraId="03A9F3CC" w14:textId="0BDD8C32" w:rsidR="00CD2FBB" w:rsidRPr="001322EC" w:rsidRDefault="00CD2FBB" w:rsidP="00BF7BC9">
      <w:pPr>
        <w:numPr>
          <w:ilvl w:val="0"/>
          <w:numId w:val="168"/>
        </w:numPr>
        <w:overflowPunct w:val="0"/>
        <w:autoSpaceDE w:val="0"/>
        <w:autoSpaceDN w:val="0"/>
        <w:adjustRightInd w:val="0"/>
        <w:spacing w:after="0" w:line="240" w:lineRule="auto"/>
        <w:ind w:left="1701" w:hanging="567"/>
        <w:jc w:val="both"/>
        <w:rPr>
          <w:rFonts w:ascii="Times New Roman" w:hAnsi="Times New Roman" w:cs="Times New Roman"/>
          <w:sz w:val="24"/>
          <w:szCs w:val="24"/>
          <w:lang w:bidi="si-LK"/>
        </w:rPr>
      </w:pPr>
      <w:r w:rsidRPr="001322EC">
        <w:rPr>
          <w:rFonts w:ascii="Times New Roman" w:hAnsi="Times New Roman" w:cs="Times New Roman"/>
          <w:sz w:val="24"/>
          <w:szCs w:val="24"/>
          <w:lang w:bidi="si-LK"/>
        </w:rPr>
        <w:t xml:space="preserve">v priestore mimo ochranných pásem podľa prvého bodu, ktoré svojimi vlastnosťami </w:t>
      </w:r>
      <w:r w:rsidR="00F7747A" w:rsidRPr="001322EC">
        <w:rPr>
          <w:rFonts w:ascii="Times New Roman" w:hAnsi="Times New Roman" w:cs="Times New Roman"/>
          <w:sz w:val="24"/>
          <w:szCs w:val="24"/>
          <w:lang w:bidi="si-LK"/>
        </w:rPr>
        <w:t xml:space="preserve">môžu </w:t>
      </w:r>
      <w:r w:rsidRPr="001322EC">
        <w:rPr>
          <w:rFonts w:ascii="Times New Roman" w:hAnsi="Times New Roman" w:cs="Times New Roman"/>
          <w:sz w:val="24"/>
          <w:szCs w:val="24"/>
          <w:lang w:bidi="si-LK"/>
        </w:rPr>
        <w:t xml:space="preserve">ohroziť bezpečnosť leteckej prevádzky, ak ide o stavby alebo činnosti podľa </w:t>
      </w:r>
      <w:r w:rsidR="003661DC" w:rsidRPr="001322EC">
        <w:rPr>
          <w:rFonts w:ascii="Times New Roman" w:hAnsi="Times New Roman" w:cs="Times New Roman"/>
          <w:sz w:val="24"/>
          <w:szCs w:val="24"/>
          <w:lang w:bidi="si-LK"/>
        </w:rPr>
        <w:fldChar w:fldCharType="begin"/>
      </w:r>
      <w:r w:rsidR="003661DC" w:rsidRPr="001322EC">
        <w:rPr>
          <w:rFonts w:ascii="Times New Roman" w:hAnsi="Times New Roman" w:cs="Times New Roman"/>
          <w:sz w:val="24"/>
          <w:szCs w:val="24"/>
          <w:lang w:bidi="si-LK"/>
        </w:rPr>
        <w:instrText xml:space="preserve"> REF _Ref227662759 \n \h  \* MERGEFORMAT </w:instrText>
      </w:r>
      <w:r w:rsidR="003661DC" w:rsidRPr="001322EC">
        <w:rPr>
          <w:rFonts w:ascii="Times New Roman" w:hAnsi="Times New Roman" w:cs="Times New Roman"/>
          <w:sz w:val="24"/>
          <w:szCs w:val="24"/>
          <w:lang w:bidi="si-LK"/>
        </w:rPr>
      </w:r>
      <w:r w:rsidR="003661DC" w:rsidRPr="001322EC">
        <w:rPr>
          <w:rFonts w:ascii="Times New Roman" w:hAnsi="Times New Roman" w:cs="Times New Roman"/>
          <w:sz w:val="24"/>
          <w:szCs w:val="24"/>
          <w:lang w:bidi="si-LK"/>
        </w:rPr>
        <w:fldChar w:fldCharType="separate"/>
      </w:r>
      <w:r w:rsidR="00477ABB">
        <w:rPr>
          <w:rFonts w:ascii="Times New Roman" w:hAnsi="Times New Roman" w:cs="Times New Roman"/>
          <w:sz w:val="24"/>
          <w:szCs w:val="24"/>
          <w:lang w:bidi="si-LK"/>
        </w:rPr>
        <w:t>§ 81</w:t>
      </w:r>
      <w:r w:rsidR="003661DC" w:rsidRPr="001322EC">
        <w:rPr>
          <w:rFonts w:ascii="Times New Roman" w:hAnsi="Times New Roman" w:cs="Times New Roman"/>
          <w:sz w:val="24"/>
          <w:szCs w:val="24"/>
          <w:lang w:bidi="si-LK"/>
        </w:rPr>
        <w:fldChar w:fldCharType="end"/>
      </w:r>
      <w:r w:rsidR="003661DC" w:rsidRPr="001322EC">
        <w:rPr>
          <w:rFonts w:ascii="Times New Roman" w:hAnsi="Times New Roman" w:cs="Times New Roman"/>
          <w:sz w:val="24"/>
          <w:szCs w:val="24"/>
          <w:lang w:bidi="si-LK"/>
        </w:rPr>
        <w:t xml:space="preserve"> </w:t>
      </w:r>
      <w:r w:rsidRPr="001322EC">
        <w:rPr>
          <w:rFonts w:ascii="Times New Roman" w:hAnsi="Times New Roman" w:cs="Times New Roman"/>
          <w:sz w:val="24"/>
          <w:szCs w:val="24"/>
          <w:lang w:bidi="si-LK"/>
        </w:rPr>
        <w:t>ods. </w:t>
      </w:r>
      <w:r w:rsidR="003661DC" w:rsidRPr="001322EC">
        <w:rPr>
          <w:rFonts w:ascii="Times New Roman" w:hAnsi="Times New Roman" w:cs="Times New Roman"/>
          <w:sz w:val="24"/>
          <w:szCs w:val="24"/>
          <w:lang w:bidi="si-LK"/>
        </w:rPr>
        <w:fldChar w:fldCharType="begin"/>
      </w:r>
      <w:r w:rsidR="003661DC" w:rsidRPr="001322EC">
        <w:rPr>
          <w:rFonts w:ascii="Times New Roman" w:hAnsi="Times New Roman" w:cs="Times New Roman"/>
          <w:sz w:val="24"/>
          <w:szCs w:val="24"/>
          <w:lang w:bidi="si-LK"/>
        </w:rPr>
        <w:instrText xml:space="preserve"> REF _Ref227662305 \n \h  \* MERGEFORMAT </w:instrText>
      </w:r>
      <w:r w:rsidR="003661DC" w:rsidRPr="001322EC">
        <w:rPr>
          <w:rFonts w:ascii="Times New Roman" w:hAnsi="Times New Roman" w:cs="Times New Roman"/>
          <w:sz w:val="24"/>
          <w:szCs w:val="24"/>
          <w:lang w:bidi="si-LK"/>
        </w:rPr>
      </w:r>
      <w:r w:rsidR="003661DC" w:rsidRPr="001322EC">
        <w:rPr>
          <w:rFonts w:ascii="Times New Roman" w:hAnsi="Times New Roman" w:cs="Times New Roman"/>
          <w:sz w:val="24"/>
          <w:szCs w:val="24"/>
          <w:lang w:bidi="si-LK"/>
        </w:rPr>
        <w:fldChar w:fldCharType="separate"/>
      </w:r>
      <w:r w:rsidR="00477ABB">
        <w:rPr>
          <w:rFonts w:ascii="Times New Roman" w:hAnsi="Times New Roman" w:cs="Times New Roman"/>
          <w:sz w:val="24"/>
          <w:szCs w:val="24"/>
          <w:lang w:bidi="si-LK"/>
        </w:rPr>
        <w:t>(1)</w:t>
      </w:r>
      <w:r w:rsidR="003661DC" w:rsidRPr="001322EC">
        <w:rPr>
          <w:rFonts w:ascii="Times New Roman" w:hAnsi="Times New Roman" w:cs="Times New Roman"/>
          <w:sz w:val="24"/>
          <w:szCs w:val="24"/>
          <w:lang w:bidi="si-LK"/>
        </w:rPr>
        <w:fldChar w:fldCharType="end"/>
      </w:r>
      <w:r w:rsidRPr="001322EC">
        <w:rPr>
          <w:rFonts w:ascii="Times New Roman" w:hAnsi="Times New Roman" w:cs="Times New Roman"/>
          <w:sz w:val="24"/>
          <w:szCs w:val="24"/>
          <w:lang w:bidi="si-LK"/>
        </w:rPr>
        <w:t>,</w:t>
      </w:r>
    </w:p>
    <w:p w14:paraId="29FA7ECD" w14:textId="503FECB5" w:rsidR="00D7140C" w:rsidRPr="001322EC" w:rsidRDefault="00D7140C" w:rsidP="00BF7BC9">
      <w:pPr>
        <w:numPr>
          <w:ilvl w:val="0"/>
          <w:numId w:val="168"/>
        </w:numPr>
        <w:overflowPunct w:val="0"/>
        <w:autoSpaceDE w:val="0"/>
        <w:autoSpaceDN w:val="0"/>
        <w:adjustRightInd w:val="0"/>
        <w:spacing w:after="0" w:line="240" w:lineRule="auto"/>
        <w:ind w:left="1701" w:hanging="567"/>
        <w:jc w:val="both"/>
        <w:rPr>
          <w:rFonts w:ascii="Times New Roman" w:hAnsi="Times New Roman" w:cs="Times New Roman"/>
          <w:sz w:val="24"/>
          <w:szCs w:val="24"/>
          <w:lang w:bidi="si-LK"/>
        </w:rPr>
      </w:pPr>
      <w:r w:rsidRPr="001322EC">
        <w:rPr>
          <w:rFonts w:ascii="Times New Roman" w:hAnsi="Times New Roman" w:cs="Times New Roman"/>
          <w:sz w:val="24"/>
          <w:szCs w:val="24"/>
          <w:lang w:bidi="si-LK"/>
        </w:rPr>
        <w:t xml:space="preserve">v priestore okolo schváleného miesta verejného záujmu podľa </w:t>
      </w:r>
      <w:r w:rsidR="003661DC" w:rsidRPr="001322EC">
        <w:rPr>
          <w:rFonts w:ascii="Times New Roman" w:hAnsi="Times New Roman" w:cs="Times New Roman"/>
          <w:sz w:val="24"/>
          <w:szCs w:val="24"/>
          <w:lang w:bidi="si-LK"/>
        </w:rPr>
        <w:fldChar w:fldCharType="begin"/>
      </w:r>
      <w:r w:rsidR="003661DC" w:rsidRPr="001322EC">
        <w:rPr>
          <w:rFonts w:ascii="Times New Roman" w:hAnsi="Times New Roman" w:cs="Times New Roman"/>
          <w:sz w:val="24"/>
          <w:szCs w:val="24"/>
          <w:lang w:bidi="si-LK"/>
        </w:rPr>
        <w:instrText xml:space="preserve"> REF _Ref227691215 \n \h  \* MERGEFORMAT </w:instrText>
      </w:r>
      <w:r w:rsidR="003661DC" w:rsidRPr="001322EC">
        <w:rPr>
          <w:rFonts w:ascii="Times New Roman" w:hAnsi="Times New Roman" w:cs="Times New Roman"/>
          <w:sz w:val="24"/>
          <w:szCs w:val="24"/>
          <w:lang w:bidi="si-LK"/>
        </w:rPr>
      </w:r>
      <w:r w:rsidR="003661DC" w:rsidRPr="001322EC">
        <w:rPr>
          <w:rFonts w:ascii="Times New Roman" w:hAnsi="Times New Roman" w:cs="Times New Roman"/>
          <w:sz w:val="24"/>
          <w:szCs w:val="24"/>
          <w:lang w:bidi="si-LK"/>
        </w:rPr>
        <w:fldChar w:fldCharType="separate"/>
      </w:r>
      <w:r w:rsidR="00477ABB">
        <w:rPr>
          <w:rFonts w:ascii="Times New Roman" w:hAnsi="Times New Roman" w:cs="Times New Roman"/>
          <w:sz w:val="24"/>
          <w:szCs w:val="24"/>
          <w:lang w:bidi="si-LK"/>
        </w:rPr>
        <w:t>§ 93</w:t>
      </w:r>
      <w:r w:rsidR="003661DC" w:rsidRPr="001322EC">
        <w:rPr>
          <w:rFonts w:ascii="Times New Roman" w:hAnsi="Times New Roman" w:cs="Times New Roman"/>
          <w:sz w:val="24"/>
          <w:szCs w:val="24"/>
          <w:lang w:bidi="si-LK"/>
        </w:rPr>
        <w:fldChar w:fldCharType="end"/>
      </w:r>
      <w:r w:rsidR="003661DC" w:rsidRPr="001322EC">
        <w:rPr>
          <w:rFonts w:ascii="Times New Roman" w:hAnsi="Times New Roman" w:cs="Times New Roman"/>
          <w:sz w:val="24"/>
          <w:szCs w:val="24"/>
          <w:lang w:bidi="si-LK"/>
        </w:rPr>
        <w:t xml:space="preserve"> </w:t>
      </w:r>
      <w:r w:rsidRPr="001322EC">
        <w:rPr>
          <w:rFonts w:ascii="Times New Roman" w:hAnsi="Times New Roman" w:cs="Times New Roman"/>
          <w:sz w:val="24"/>
          <w:szCs w:val="24"/>
          <w:lang w:bidi="si-LK"/>
        </w:rPr>
        <w:t>ods.</w:t>
      </w:r>
      <w:r w:rsidR="003661DC" w:rsidRPr="001322EC">
        <w:rPr>
          <w:rFonts w:ascii="Times New Roman" w:hAnsi="Times New Roman" w:cs="Times New Roman"/>
          <w:sz w:val="24"/>
          <w:szCs w:val="24"/>
          <w:lang w:bidi="si-LK"/>
        </w:rPr>
        <w:t> </w:t>
      </w:r>
      <w:r w:rsidR="003661DC" w:rsidRPr="001322EC">
        <w:rPr>
          <w:rFonts w:ascii="Times New Roman" w:hAnsi="Times New Roman" w:cs="Times New Roman"/>
          <w:sz w:val="24"/>
          <w:szCs w:val="24"/>
          <w:lang w:bidi="si-LK"/>
        </w:rPr>
        <w:fldChar w:fldCharType="begin"/>
      </w:r>
      <w:r w:rsidR="003661DC" w:rsidRPr="001322EC">
        <w:rPr>
          <w:rFonts w:ascii="Times New Roman" w:hAnsi="Times New Roman" w:cs="Times New Roman"/>
          <w:sz w:val="24"/>
          <w:szCs w:val="24"/>
          <w:lang w:bidi="si-LK"/>
        </w:rPr>
        <w:instrText xml:space="preserve"> REF _Ref227671637 \n \h  \* MERGEFORMAT </w:instrText>
      </w:r>
      <w:r w:rsidR="003661DC" w:rsidRPr="001322EC">
        <w:rPr>
          <w:rFonts w:ascii="Times New Roman" w:hAnsi="Times New Roman" w:cs="Times New Roman"/>
          <w:sz w:val="24"/>
          <w:szCs w:val="24"/>
          <w:lang w:bidi="si-LK"/>
        </w:rPr>
      </w:r>
      <w:r w:rsidR="003661DC" w:rsidRPr="001322EC">
        <w:rPr>
          <w:rFonts w:ascii="Times New Roman" w:hAnsi="Times New Roman" w:cs="Times New Roman"/>
          <w:sz w:val="24"/>
          <w:szCs w:val="24"/>
          <w:lang w:bidi="si-LK"/>
        </w:rPr>
        <w:fldChar w:fldCharType="separate"/>
      </w:r>
      <w:r w:rsidR="00477ABB">
        <w:rPr>
          <w:rFonts w:ascii="Times New Roman" w:hAnsi="Times New Roman" w:cs="Times New Roman"/>
          <w:sz w:val="24"/>
          <w:szCs w:val="24"/>
          <w:lang w:bidi="si-LK"/>
        </w:rPr>
        <w:t>(1)</w:t>
      </w:r>
      <w:r w:rsidR="003661DC" w:rsidRPr="001322EC">
        <w:rPr>
          <w:rFonts w:ascii="Times New Roman" w:hAnsi="Times New Roman" w:cs="Times New Roman"/>
          <w:sz w:val="24"/>
          <w:szCs w:val="24"/>
          <w:lang w:bidi="si-LK"/>
        </w:rPr>
        <w:fldChar w:fldCharType="end"/>
      </w:r>
      <w:r w:rsidRPr="001322EC">
        <w:rPr>
          <w:rFonts w:ascii="Times New Roman" w:hAnsi="Times New Roman" w:cs="Times New Roman"/>
          <w:sz w:val="24"/>
          <w:szCs w:val="24"/>
          <w:lang w:bidi="si-LK"/>
        </w:rPr>
        <w:t xml:space="preserve"> písm.</w:t>
      </w:r>
      <w:r w:rsidR="003661DC" w:rsidRPr="001322EC">
        <w:rPr>
          <w:rFonts w:ascii="Times New Roman" w:hAnsi="Times New Roman" w:cs="Times New Roman"/>
          <w:sz w:val="24"/>
          <w:szCs w:val="24"/>
          <w:lang w:bidi="si-LK"/>
        </w:rPr>
        <w:t> </w:t>
      </w:r>
      <w:r w:rsidR="003661DC" w:rsidRPr="001322EC">
        <w:rPr>
          <w:rFonts w:ascii="Times New Roman" w:hAnsi="Times New Roman" w:cs="Times New Roman"/>
          <w:sz w:val="24"/>
          <w:szCs w:val="24"/>
          <w:lang w:bidi="si-LK"/>
        </w:rPr>
        <w:fldChar w:fldCharType="begin"/>
      </w:r>
      <w:r w:rsidR="003661DC" w:rsidRPr="001322EC">
        <w:rPr>
          <w:rFonts w:ascii="Times New Roman" w:hAnsi="Times New Roman" w:cs="Times New Roman"/>
          <w:sz w:val="24"/>
          <w:szCs w:val="24"/>
          <w:lang w:bidi="si-LK"/>
        </w:rPr>
        <w:instrText xml:space="preserve"> REF _Ref227671643 \n \h  \* MERGEFORMAT </w:instrText>
      </w:r>
      <w:r w:rsidR="003661DC" w:rsidRPr="001322EC">
        <w:rPr>
          <w:rFonts w:ascii="Times New Roman" w:hAnsi="Times New Roman" w:cs="Times New Roman"/>
          <w:sz w:val="24"/>
          <w:szCs w:val="24"/>
          <w:lang w:bidi="si-LK"/>
        </w:rPr>
      </w:r>
      <w:r w:rsidR="003661DC" w:rsidRPr="001322EC">
        <w:rPr>
          <w:rFonts w:ascii="Times New Roman" w:hAnsi="Times New Roman" w:cs="Times New Roman"/>
          <w:sz w:val="24"/>
          <w:szCs w:val="24"/>
          <w:lang w:bidi="si-LK"/>
        </w:rPr>
        <w:fldChar w:fldCharType="separate"/>
      </w:r>
      <w:r w:rsidR="00477ABB">
        <w:rPr>
          <w:rFonts w:ascii="Times New Roman" w:hAnsi="Times New Roman" w:cs="Times New Roman"/>
          <w:sz w:val="24"/>
          <w:szCs w:val="24"/>
          <w:lang w:bidi="si-LK"/>
        </w:rPr>
        <w:t>c)</w:t>
      </w:r>
      <w:r w:rsidR="003661DC" w:rsidRPr="001322EC">
        <w:rPr>
          <w:rFonts w:ascii="Times New Roman" w:hAnsi="Times New Roman" w:cs="Times New Roman"/>
          <w:sz w:val="24"/>
          <w:szCs w:val="24"/>
          <w:lang w:bidi="si-LK"/>
        </w:rPr>
        <w:fldChar w:fldCharType="end"/>
      </w:r>
      <w:r w:rsidRPr="001322EC">
        <w:rPr>
          <w:rFonts w:ascii="Times New Roman" w:hAnsi="Times New Roman" w:cs="Times New Roman"/>
          <w:sz w:val="24"/>
          <w:szCs w:val="24"/>
          <w:lang w:bidi="si-LK"/>
        </w:rPr>
        <w:t xml:space="preserve"> a ods. </w:t>
      </w:r>
      <w:r w:rsidR="003661DC" w:rsidRPr="001322EC">
        <w:rPr>
          <w:rFonts w:ascii="Times New Roman" w:hAnsi="Times New Roman" w:cs="Times New Roman"/>
          <w:sz w:val="24"/>
          <w:szCs w:val="24"/>
          <w:lang w:bidi="si-LK"/>
        </w:rPr>
        <w:fldChar w:fldCharType="begin"/>
      </w:r>
      <w:r w:rsidR="003661DC" w:rsidRPr="001322EC">
        <w:rPr>
          <w:rFonts w:ascii="Times New Roman" w:hAnsi="Times New Roman" w:cs="Times New Roman"/>
          <w:sz w:val="24"/>
          <w:szCs w:val="24"/>
          <w:lang w:bidi="si-LK"/>
        </w:rPr>
        <w:instrText xml:space="preserve"> REF _Ref227671649 \n \h  \* MERGEFORMAT </w:instrText>
      </w:r>
      <w:r w:rsidR="003661DC" w:rsidRPr="001322EC">
        <w:rPr>
          <w:rFonts w:ascii="Times New Roman" w:hAnsi="Times New Roman" w:cs="Times New Roman"/>
          <w:sz w:val="24"/>
          <w:szCs w:val="24"/>
          <w:lang w:bidi="si-LK"/>
        </w:rPr>
      </w:r>
      <w:r w:rsidR="003661DC" w:rsidRPr="001322EC">
        <w:rPr>
          <w:rFonts w:ascii="Times New Roman" w:hAnsi="Times New Roman" w:cs="Times New Roman"/>
          <w:sz w:val="24"/>
          <w:szCs w:val="24"/>
          <w:lang w:bidi="si-LK"/>
        </w:rPr>
        <w:fldChar w:fldCharType="separate"/>
      </w:r>
      <w:r w:rsidR="00477ABB">
        <w:rPr>
          <w:rFonts w:ascii="Times New Roman" w:hAnsi="Times New Roman" w:cs="Times New Roman"/>
          <w:sz w:val="24"/>
          <w:szCs w:val="24"/>
          <w:lang w:bidi="si-LK"/>
        </w:rPr>
        <w:t>(2)</w:t>
      </w:r>
      <w:r w:rsidR="003661DC" w:rsidRPr="001322EC">
        <w:rPr>
          <w:rFonts w:ascii="Times New Roman" w:hAnsi="Times New Roman" w:cs="Times New Roman"/>
          <w:sz w:val="24"/>
          <w:szCs w:val="24"/>
          <w:lang w:bidi="si-LK"/>
        </w:rPr>
        <w:fldChar w:fldCharType="end"/>
      </w:r>
      <w:r w:rsidRPr="001322EC">
        <w:rPr>
          <w:rFonts w:ascii="Times New Roman" w:hAnsi="Times New Roman" w:cs="Times New Roman"/>
          <w:sz w:val="24"/>
          <w:szCs w:val="24"/>
          <w:lang w:bidi="si-LK"/>
        </w:rPr>
        <w:t xml:space="preserve"> písm. </w:t>
      </w:r>
      <w:r w:rsidR="003661DC" w:rsidRPr="001322EC">
        <w:rPr>
          <w:rFonts w:ascii="Times New Roman" w:hAnsi="Times New Roman" w:cs="Times New Roman"/>
          <w:sz w:val="24"/>
          <w:szCs w:val="24"/>
          <w:lang w:bidi="si-LK"/>
        </w:rPr>
        <w:fldChar w:fldCharType="begin"/>
      </w:r>
      <w:r w:rsidR="003661DC" w:rsidRPr="001322EC">
        <w:rPr>
          <w:rFonts w:ascii="Times New Roman" w:hAnsi="Times New Roman" w:cs="Times New Roman"/>
          <w:sz w:val="24"/>
          <w:szCs w:val="24"/>
          <w:lang w:bidi="si-LK"/>
        </w:rPr>
        <w:instrText xml:space="preserve"> REF _Ref227671673 \n \h  \* MERGEFORMAT </w:instrText>
      </w:r>
      <w:r w:rsidR="003661DC" w:rsidRPr="001322EC">
        <w:rPr>
          <w:rFonts w:ascii="Times New Roman" w:hAnsi="Times New Roman" w:cs="Times New Roman"/>
          <w:sz w:val="24"/>
          <w:szCs w:val="24"/>
          <w:lang w:bidi="si-LK"/>
        </w:rPr>
      </w:r>
      <w:r w:rsidR="003661DC" w:rsidRPr="001322EC">
        <w:rPr>
          <w:rFonts w:ascii="Times New Roman" w:hAnsi="Times New Roman" w:cs="Times New Roman"/>
          <w:sz w:val="24"/>
          <w:szCs w:val="24"/>
          <w:lang w:bidi="si-LK"/>
        </w:rPr>
        <w:fldChar w:fldCharType="separate"/>
      </w:r>
      <w:r w:rsidR="00477ABB">
        <w:rPr>
          <w:rFonts w:ascii="Times New Roman" w:hAnsi="Times New Roman" w:cs="Times New Roman"/>
          <w:sz w:val="24"/>
          <w:szCs w:val="24"/>
          <w:lang w:bidi="si-LK"/>
        </w:rPr>
        <w:t>c)</w:t>
      </w:r>
      <w:r w:rsidR="003661DC" w:rsidRPr="001322EC">
        <w:rPr>
          <w:rFonts w:ascii="Times New Roman" w:hAnsi="Times New Roman" w:cs="Times New Roman"/>
          <w:sz w:val="24"/>
          <w:szCs w:val="24"/>
          <w:lang w:bidi="si-LK"/>
        </w:rPr>
        <w:fldChar w:fldCharType="end"/>
      </w:r>
      <w:r w:rsidRPr="001322EC">
        <w:rPr>
          <w:rFonts w:ascii="Times New Roman" w:hAnsi="Times New Roman" w:cs="Times New Roman"/>
          <w:sz w:val="24"/>
          <w:szCs w:val="24"/>
          <w:lang w:bidi="si-LK"/>
        </w:rPr>
        <w:t xml:space="preserve">, </w:t>
      </w:r>
    </w:p>
    <w:p w14:paraId="09DF3FF7" w14:textId="77777777" w:rsidR="004645B1" w:rsidRPr="001322EC" w:rsidRDefault="004645B1" w:rsidP="00BF7BC9">
      <w:pPr>
        <w:numPr>
          <w:ilvl w:val="0"/>
          <w:numId w:val="164"/>
        </w:numPr>
        <w:overflowPunct w:val="0"/>
        <w:autoSpaceDE w:val="0"/>
        <w:autoSpaceDN w:val="0"/>
        <w:adjustRightInd w:val="0"/>
        <w:spacing w:after="0" w:line="240" w:lineRule="auto"/>
        <w:ind w:left="1134" w:hanging="567"/>
        <w:jc w:val="both"/>
        <w:rPr>
          <w:rFonts w:ascii="Times New Roman" w:hAnsi="Times New Roman" w:cs="Times New Roman"/>
          <w:sz w:val="24"/>
          <w:szCs w:val="24"/>
          <w:lang w:bidi="si-LK"/>
        </w:rPr>
      </w:pPr>
      <w:r w:rsidRPr="001322EC">
        <w:rPr>
          <w:rFonts w:ascii="Times New Roman" w:hAnsi="Times New Roman" w:cs="Times New Roman"/>
          <w:sz w:val="24"/>
          <w:szCs w:val="24"/>
          <w:lang w:bidi="si-LK"/>
        </w:rPr>
        <w:t>návrhov, pripomienok a námietok v konaní o stavebnom zámere,</w:t>
      </w:r>
    </w:p>
    <w:p w14:paraId="54A590C4" w14:textId="77777777" w:rsidR="00CD2FBB" w:rsidRPr="001322EC" w:rsidRDefault="00CD2FBB" w:rsidP="00BF7BC9">
      <w:pPr>
        <w:keepNext/>
        <w:numPr>
          <w:ilvl w:val="0"/>
          <w:numId w:val="164"/>
        </w:numPr>
        <w:overflowPunct w:val="0"/>
        <w:autoSpaceDE w:val="0"/>
        <w:autoSpaceDN w:val="0"/>
        <w:adjustRightInd w:val="0"/>
        <w:spacing w:after="0" w:line="240" w:lineRule="auto"/>
        <w:ind w:left="1134" w:hanging="567"/>
        <w:jc w:val="both"/>
        <w:rPr>
          <w:rFonts w:ascii="Times New Roman" w:hAnsi="Times New Roman" w:cs="Times New Roman"/>
          <w:sz w:val="24"/>
          <w:szCs w:val="24"/>
          <w:lang w:bidi="si-LK"/>
        </w:rPr>
      </w:pPr>
      <w:r w:rsidRPr="001322EC">
        <w:rPr>
          <w:rFonts w:ascii="Times New Roman" w:hAnsi="Times New Roman" w:cs="Times New Roman"/>
          <w:sz w:val="24"/>
          <w:szCs w:val="24"/>
          <w:lang w:bidi="si-LK"/>
        </w:rPr>
        <w:lastRenderedPageBreak/>
        <w:t>stanoviska</w:t>
      </w:r>
    </w:p>
    <w:p w14:paraId="6EAF8538" w14:textId="2F41F76F" w:rsidR="00CD2FBB" w:rsidRPr="001322EC" w:rsidRDefault="004645B1" w:rsidP="00BF7BC9">
      <w:pPr>
        <w:numPr>
          <w:ilvl w:val="0"/>
          <w:numId w:val="169"/>
        </w:numPr>
        <w:overflowPunct w:val="0"/>
        <w:autoSpaceDE w:val="0"/>
        <w:autoSpaceDN w:val="0"/>
        <w:adjustRightInd w:val="0"/>
        <w:spacing w:after="0" w:line="240" w:lineRule="auto"/>
        <w:ind w:left="1701" w:hanging="567"/>
        <w:jc w:val="both"/>
        <w:rPr>
          <w:rFonts w:ascii="Times New Roman" w:hAnsi="Times New Roman" w:cs="Times New Roman"/>
          <w:sz w:val="24"/>
          <w:szCs w:val="24"/>
          <w:lang w:bidi="si-LK"/>
        </w:rPr>
      </w:pPr>
      <w:r w:rsidRPr="001322EC">
        <w:rPr>
          <w:rFonts w:ascii="Times New Roman" w:hAnsi="Times New Roman" w:cs="Times New Roman"/>
          <w:sz w:val="24"/>
          <w:szCs w:val="24"/>
          <w:lang w:bidi="si-LK"/>
        </w:rPr>
        <w:t>pri povolení vykonania skúšobnej prevádzky</w:t>
      </w:r>
      <w:r w:rsidRPr="001322EC">
        <w:rPr>
          <w:rStyle w:val="Odkaznapoznmkupodiarou"/>
          <w:rFonts w:cs="Times New Roman"/>
          <w:sz w:val="24"/>
          <w:szCs w:val="24"/>
          <w:lang w:bidi="si-LK"/>
        </w:rPr>
        <w:footnoteReference w:id="315"/>
      </w:r>
      <w:r w:rsidRPr="001322EC">
        <w:rPr>
          <w:rFonts w:ascii="Times New Roman" w:hAnsi="Times New Roman" w:cs="Times New Roman"/>
          <w:sz w:val="24"/>
          <w:szCs w:val="24"/>
          <w:lang w:bidi="si-LK"/>
        </w:rPr>
        <w:t xml:space="preserve">) stavby podľa písmena </w:t>
      </w:r>
      <w:r w:rsidR="003661DC" w:rsidRPr="001322EC">
        <w:rPr>
          <w:rFonts w:ascii="Times New Roman" w:hAnsi="Times New Roman" w:cs="Times New Roman"/>
          <w:sz w:val="24"/>
          <w:szCs w:val="24"/>
          <w:lang w:bidi="si-LK"/>
        </w:rPr>
        <w:fldChar w:fldCharType="begin"/>
      </w:r>
      <w:r w:rsidR="003661DC" w:rsidRPr="001322EC">
        <w:rPr>
          <w:rFonts w:ascii="Times New Roman" w:hAnsi="Times New Roman" w:cs="Times New Roman"/>
          <w:sz w:val="24"/>
          <w:szCs w:val="24"/>
          <w:lang w:bidi="si-LK"/>
        </w:rPr>
        <w:instrText xml:space="preserve"> REF _Ref227691280 \n \h  \* MERGEFORMAT </w:instrText>
      </w:r>
      <w:r w:rsidR="003661DC" w:rsidRPr="001322EC">
        <w:rPr>
          <w:rFonts w:ascii="Times New Roman" w:hAnsi="Times New Roman" w:cs="Times New Roman"/>
          <w:sz w:val="24"/>
          <w:szCs w:val="24"/>
          <w:lang w:bidi="si-LK"/>
        </w:rPr>
      </w:r>
      <w:r w:rsidR="003661DC" w:rsidRPr="001322EC">
        <w:rPr>
          <w:rFonts w:ascii="Times New Roman" w:hAnsi="Times New Roman" w:cs="Times New Roman"/>
          <w:sz w:val="24"/>
          <w:szCs w:val="24"/>
          <w:lang w:bidi="si-LK"/>
        </w:rPr>
        <w:fldChar w:fldCharType="separate"/>
      </w:r>
      <w:r w:rsidR="00477ABB">
        <w:rPr>
          <w:rFonts w:ascii="Times New Roman" w:hAnsi="Times New Roman" w:cs="Times New Roman"/>
          <w:sz w:val="24"/>
          <w:szCs w:val="24"/>
          <w:lang w:bidi="si-LK"/>
        </w:rPr>
        <w:t>d)</w:t>
      </w:r>
      <w:r w:rsidR="003661DC" w:rsidRPr="001322EC">
        <w:rPr>
          <w:rFonts w:ascii="Times New Roman" w:hAnsi="Times New Roman" w:cs="Times New Roman"/>
          <w:sz w:val="24"/>
          <w:szCs w:val="24"/>
          <w:lang w:bidi="si-LK"/>
        </w:rPr>
        <w:fldChar w:fldCharType="end"/>
      </w:r>
      <w:r w:rsidRPr="001322EC">
        <w:rPr>
          <w:rFonts w:ascii="Times New Roman" w:hAnsi="Times New Roman" w:cs="Times New Roman"/>
          <w:sz w:val="24"/>
          <w:szCs w:val="24"/>
          <w:lang w:bidi="si-LK"/>
        </w:rPr>
        <w:t>,</w:t>
      </w:r>
    </w:p>
    <w:p w14:paraId="5E96A343" w14:textId="6C097B6B" w:rsidR="00CD2FBB" w:rsidRPr="001322EC" w:rsidRDefault="00CD2FBB" w:rsidP="00BF7BC9">
      <w:pPr>
        <w:numPr>
          <w:ilvl w:val="0"/>
          <w:numId w:val="169"/>
        </w:numPr>
        <w:overflowPunct w:val="0"/>
        <w:autoSpaceDE w:val="0"/>
        <w:autoSpaceDN w:val="0"/>
        <w:adjustRightInd w:val="0"/>
        <w:spacing w:after="0" w:line="240" w:lineRule="auto"/>
        <w:ind w:left="1701" w:hanging="567"/>
        <w:jc w:val="both"/>
        <w:rPr>
          <w:rFonts w:ascii="Times New Roman" w:hAnsi="Times New Roman" w:cs="Times New Roman"/>
          <w:sz w:val="24"/>
          <w:szCs w:val="24"/>
          <w:lang w:bidi="si-LK"/>
        </w:rPr>
      </w:pPr>
      <w:r w:rsidRPr="001322EC">
        <w:rPr>
          <w:rFonts w:ascii="Times New Roman" w:hAnsi="Times New Roman" w:cs="Times New Roman"/>
          <w:sz w:val="24"/>
          <w:szCs w:val="24"/>
          <w:lang w:bidi="si-LK"/>
        </w:rPr>
        <w:t xml:space="preserve">pri povolení </w:t>
      </w:r>
      <w:r w:rsidRPr="001322EC">
        <w:rPr>
          <w:rFonts w:ascii="Times New Roman" w:hAnsi="Times New Roman" w:cs="Times New Roman"/>
          <w:bCs/>
          <w:sz w:val="24"/>
          <w:szCs w:val="24"/>
          <w:lang w:bidi="si-LK"/>
        </w:rPr>
        <w:t xml:space="preserve">predčasného užívania </w:t>
      </w:r>
      <w:r w:rsidR="004645B1" w:rsidRPr="001322EC">
        <w:rPr>
          <w:rFonts w:ascii="Times New Roman" w:hAnsi="Times New Roman" w:cs="Times New Roman"/>
          <w:sz w:val="24"/>
          <w:szCs w:val="24"/>
          <w:lang w:bidi="si-LK"/>
        </w:rPr>
        <w:t>stavby</w:t>
      </w:r>
      <w:r w:rsidR="00DF71FE" w:rsidRPr="001322EC">
        <w:rPr>
          <w:rStyle w:val="Odkaznapoznmkupodiarou"/>
          <w:rFonts w:cs="Times New Roman"/>
          <w:sz w:val="24"/>
          <w:szCs w:val="24"/>
          <w:lang w:bidi="si-LK"/>
        </w:rPr>
        <w:footnoteReference w:id="316"/>
      </w:r>
      <w:r w:rsidR="00DF71FE" w:rsidRPr="001322EC">
        <w:rPr>
          <w:rFonts w:ascii="Times New Roman" w:hAnsi="Times New Roman" w:cs="Times New Roman"/>
          <w:sz w:val="24"/>
          <w:szCs w:val="24"/>
          <w:lang w:bidi="si-LK"/>
        </w:rPr>
        <w:t>)</w:t>
      </w:r>
      <w:r w:rsidR="004645B1" w:rsidRPr="001322EC">
        <w:rPr>
          <w:rFonts w:ascii="Times New Roman" w:hAnsi="Times New Roman" w:cs="Times New Roman"/>
          <w:sz w:val="24"/>
          <w:szCs w:val="24"/>
          <w:lang w:bidi="si-LK"/>
        </w:rPr>
        <w:t xml:space="preserve"> podľa </w:t>
      </w:r>
      <w:r w:rsidR="003661DC" w:rsidRPr="001322EC">
        <w:rPr>
          <w:rFonts w:ascii="Times New Roman" w:hAnsi="Times New Roman" w:cs="Times New Roman"/>
          <w:sz w:val="24"/>
          <w:szCs w:val="24"/>
          <w:lang w:bidi="si-LK"/>
        </w:rPr>
        <w:t xml:space="preserve">písmena </w:t>
      </w:r>
      <w:r w:rsidR="003661DC" w:rsidRPr="001322EC">
        <w:rPr>
          <w:rFonts w:ascii="Times New Roman" w:hAnsi="Times New Roman" w:cs="Times New Roman"/>
          <w:sz w:val="24"/>
          <w:szCs w:val="24"/>
          <w:lang w:bidi="si-LK"/>
        </w:rPr>
        <w:fldChar w:fldCharType="begin"/>
      </w:r>
      <w:r w:rsidR="003661DC" w:rsidRPr="001322EC">
        <w:rPr>
          <w:rFonts w:ascii="Times New Roman" w:hAnsi="Times New Roman" w:cs="Times New Roman"/>
          <w:sz w:val="24"/>
          <w:szCs w:val="24"/>
          <w:lang w:bidi="si-LK"/>
        </w:rPr>
        <w:instrText xml:space="preserve"> REF _Ref227691280 \n \h  \* MERGEFORMAT </w:instrText>
      </w:r>
      <w:r w:rsidR="003661DC" w:rsidRPr="001322EC">
        <w:rPr>
          <w:rFonts w:ascii="Times New Roman" w:hAnsi="Times New Roman" w:cs="Times New Roman"/>
          <w:sz w:val="24"/>
          <w:szCs w:val="24"/>
          <w:lang w:bidi="si-LK"/>
        </w:rPr>
      </w:r>
      <w:r w:rsidR="003661DC" w:rsidRPr="001322EC">
        <w:rPr>
          <w:rFonts w:ascii="Times New Roman" w:hAnsi="Times New Roman" w:cs="Times New Roman"/>
          <w:sz w:val="24"/>
          <w:szCs w:val="24"/>
          <w:lang w:bidi="si-LK"/>
        </w:rPr>
        <w:fldChar w:fldCharType="separate"/>
      </w:r>
      <w:r w:rsidR="00477ABB">
        <w:rPr>
          <w:rFonts w:ascii="Times New Roman" w:hAnsi="Times New Roman" w:cs="Times New Roman"/>
          <w:sz w:val="24"/>
          <w:szCs w:val="24"/>
          <w:lang w:bidi="si-LK"/>
        </w:rPr>
        <w:t>d)</w:t>
      </w:r>
      <w:r w:rsidR="003661DC" w:rsidRPr="001322EC">
        <w:rPr>
          <w:rFonts w:ascii="Times New Roman" w:hAnsi="Times New Roman" w:cs="Times New Roman"/>
          <w:sz w:val="24"/>
          <w:szCs w:val="24"/>
          <w:lang w:bidi="si-LK"/>
        </w:rPr>
        <w:fldChar w:fldCharType="end"/>
      </w:r>
      <w:r w:rsidR="003661DC" w:rsidRPr="001322EC">
        <w:rPr>
          <w:rFonts w:ascii="Times New Roman" w:hAnsi="Times New Roman" w:cs="Times New Roman"/>
          <w:sz w:val="24"/>
          <w:szCs w:val="24"/>
          <w:lang w:bidi="si-LK"/>
        </w:rPr>
        <w:t>.</w:t>
      </w:r>
    </w:p>
    <w:p w14:paraId="54022D29" w14:textId="77777777" w:rsidR="00CD2FBB" w:rsidRPr="001322EC" w:rsidRDefault="00CD2FBB" w:rsidP="00BF7BC9">
      <w:pPr>
        <w:overflowPunct w:val="0"/>
        <w:autoSpaceDE w:val="0"/>
        <w:autoSpaceDN w:val="0"/>
        <w:adjustRightInd w:val="0"/>
        <w:spacing w:after="0" w:line="240" w:lineRule="auto"/>
        <w:jc w:val="both"/>
        <w:rPr>
          <w:rFonts w:ascii="Times New Roman" w:hAnsi="Times New Roman" w:cs="Times New Roman"/>
          <w:sz w:val="24"/>
          <w:szCs w:val="24"/>
          <w:lang w:bidi="si-LK"/>
        </w:rPr>
      </w:pPr>
    </w:p>
    <w:p w14:paraId="728B6658" w14:textId="77777777" w:rsidR="00CD2FBB" w:rsidRPr="001322EC" w:rsidRDefault="00CD2FBB" w:rsidP="00BF7BC9">
      <w:pPr>
        <w:numPr>
          <w:ilvl w:val="0"/>
          <w:numId w:val="163"/>
        </w:numPr>
        <w:overflowPunct w:val="0"/>
        <w:autoSpaceDE w:val="0"/>
        <w:autoSpaceDN w:val="0"/>
        <w:adjustRightInd w:val="0"/>
        <w:spacing w:after="0" w:line="240" w:lineRule="auto"/>
        <w:ind w:left="567" w:hanging="567"/>
        <w:jc w:val="both"/>
        <w:rPr>
          <w:rFonts w:ascii="Times New Roman" w:hAnsi="Times New Roman" w:cs="Times New Roman"/>
          <w:sz w:val="24"/>
          <w:szCs w:val="24"/>
          <w:lang w:bidi="si-LK"/>
        </w:rPr>
      </w:pPr>
      <w:r w:rsidRPr="001322EC">
        <w:rPr>
          <w:rFonts w:ascii="Times New Roman" w:hAnsi="Times New Roman" w:cs="Times New Roman"/>
          <w:sz w:val="24"/>
          <w:szCs w:val="24"/>
          <w:lang w:bidi="si-LK"/>
        </w:rPr>
        <w:t xml:space="preserve">V záväznom stanovisku alebo súhlase Dopravný úrad uloží povinnosť oznamovať najmä polohopisné a výškopisné zameranie uskutočnenej stavby alebo zmeny </w:t>
      </w:r>
      <w:r w:rsidR="00D7140C" w:rsidRPr="001322EC">
        <w:rPr>
          <w:rFonts w:ascii="Times New Roman" w:hAnsi="Times New Roman" w:cs="Times New Roman"/>
          <w:sz w:val="24"/>
          <w:szCs w:val="24"/>
          <w:lang w:bidi="si-LK"/>
        </w:rPr>
        <w:t xml:space="preserve">dokončenej </w:t>
      </w:r>
      <w:r w:rsidRPr="001322EC">
        <w:rPr>
          <w:rFonts w:ascii="Times New Roman" w:hAnsi="Times New Roman" w:cs="Times New Roman"/>
          <w:sz w:val="24"/>
          <w:szCs w:val="24"/>
          <w:lang w:bidi="si-LK"/>
        </w:rPr>
        <w:t xml:space="preserve">stavby alebo určeného zariadenia nestavebnej povahy, a ak ide o odstraňovanú stavbu alebo zariadenie nestavebnej povahy, aj skutočnosť, že stavba alebo zariadenie nestavebnej povahy boli odstránené. </w:t>
      </w:r>
    </w:p>
    <w:p w14:paraId="68E21FBF" w14:textId="77777777" w:rsidR="00CD2FBB" w:rsidRPr="001322EC" w:rsidRDefault="00CD2FBB" w:rsidP="00BF7BC9">
      <w:pPr>
        <w:overflowPunct w:val="0"/>
        <w:autoSpaceDE w:val="0"/>
        <w:autoSpaceDN w:val="0"/>
        <w:adjustRightInd w:val="0"/>
        <w:spacing w:after="0" w:line="240" w:lineRule="auto"/>
        <w:jc w:val="both"/>
        <w:rPr>
          <w:rFonts w:ascii="Times New Roman" w:hAnsi="Times New Roman" w:cs="Times New Roman"/>
          <w:sz w:val="24"/>
          <w:szCs w:val="24"/>
          <w:lang w:bidi="si-LK"/>
        </w:rPr>
      </w:pPr>
    </w:p>
    <w:p w14:paraId="45E8E43D" w14:textId="5E2B1BAA" w:rsidR="00CD2FBB" w:rsidRPr="001322EC" w:rsidRDefault="00CD2FBB" w:rsidP="00BF7BC9">
      <w:pPr>
        <w:numPr>
          <w:ilvl w:val="0"/>
          <w:numId w:val="163"/>
        </w:numPr>
        <w:overflowPunct w:val="0"/>
        <w:autoSpaceDE w:val="0"/>
        <w:autoSpaceDN w:val="0"/>
        <w:adjustRightInd w:val="0"/>
        <w:spacing w:after="0" w:line="240" w:lineRule="auto"/>
        <w:ind w:left="567" w:hanging="567"/>
        <w:jc w:val="both"/>
        <w:rPr>
          <w:rFonts w:ascii="Times New Roman" w:hAnsi="Times New Roman" w:cs="Times New Roman"/>
          <w:sz w:val="24"/>
          <w:szCs w:val="24"/>
          <w:lang w:bidi="si-LK"/>
        </w:rPr>
      </w:pPr>
      <w:r w:rsidRPr="001322EC">
        <w:rPr>
          <w:rFonts w:ascii="Times New Roman" w:hAnsi="Times New Roman" w:cs="Times New Roman"/>
          <w:sz w:val="24"/>
          <w:szCs w:val="24"/>
        </w:rPr>
        <w:t xml:space="preserve">Stanovisko, záväzné stanovisko alebo súhlas Dopravného úradu podľa odseku </w:t>
      </w:r>
      <w:r w:rsidR="003661DC" w:rsidRPr="001322EC">
        <w:rPr>
          <w:rFonts w:ascii="Times New Roman" w:hAnsi="Times New Roman" w:cs="Times New Roman"/>
          <w:sz w:val="24"/>
          <w:szCs w:val="24"/>
        </w:rPr>
        <w:fldChar w:fldCharType="begin"/>
      </w:r>
      <w:r w:rsidR="003661DC" w:rsidRPr="001322EC">
        <w:rPr>
          <w:rFonts w:ascii="Times New Roman" w:hAnsi="Times New Roman" w:cs="Times New Roman"/>
          <w:sz w:val="24"/>
          <w:szCs w:val="24"/>
        </w:rPr>
        <w:instrText xml:space="preserve"> REF _Ref227691324 \n \h  \* MERGEFORMAT </w:instrText>
      </w:r>
      <w:r w:rsidR="003661DC" w:rsidRPr="001322EC">
        <w:rPr>
          <w:rFonts w:ascii="Times New Roman" w:hAnsi="Times New Roman" w:cs="Times New Roman"/>
          <w:sz w:val="24"/>
          <w:szCs w:val="24"/>
        </w:rPr>
      </w:r>
      <w:r w:rsidR="003661D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3661D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3661DC" w:rsidRPr="001322EC">
        <w:rPr>
          <w:rFonts w:ascii="Times New Roman" w:hAnsi="Times New Roman" w:cs="Times New Roman"/>
          <w:sz w:val="24"/>
          <w:szCs w:val="24"/>
        </w:rPr>
        <w:fldChar w:fldCharType="begin"/>
      </w:r>
      <w:r w:rsidR="003661DC" w:rsidRPr="001322EC">
        <w:rPr>
          <w:rFonts w:ascii="Times New Roman" w:hAnsi="Times New Roman" w:cs="Times New Roman"/>
          <w:sz w:val="24"/>
          <w:szCs w:val="24"/>
        </w:rPr>
        <w:instrText xml:space="preserve"> REF _Ref227691331 \n \h  \* MERGEFORMAT </w:instrText>
      </w:r>
      <w:r w:rsidR="003661DC" w:rsidRPr="001322EC">
        <w:rPr>
          <w:rFonts w:ascii="Times New Roman" w:hAnsi="Times New Roman" w:cs="Times New Roman"/>
          <w:sz w:val="24"/>
          <w:szCs w:val="24"/>
        </w:rPr>
      </w:r>
      <w:r w:rsidR="003661D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3661D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3661DC" w:rsidRPr="001322EC">
        <w:rPr>
          <w:rFonts w:ascii="Times New Roman" w:hAnsi="Times New Roman" w:cs="Times New Roman"/>
          <w:sz w:val="24"/>
          <w:szCs w:val="24"/>
        </w:rPr>
        <w:fldChar w:fldCharType="begin"/>
      </w:r>
      <w:r w:rsidR="003661DC" w:rsidRPr="001322EC">
        <w:rPr>
          <w:rFonts w:ascii="Times New Roman" w:hAnsi="Times New Roman" w:cs="Times New Roman"/>
          <w:sz w:val="24"/>
          <w:szCs w:val="24"/>
        </w:rPr>
        <w:instrText xml:space="preserve"> REF _Ref227691019 \n \h  \* MERGEFORMAT </w:instrText>
      </w:r>
      <w:r w:rsidR="003661DC" w:rsidRPr="001322EC">
        <w:rPr>
          <w:rFonts w:ascii="Times New Roman" w:hAnsi="Times New Roman" w:cs="Times New Roman"/>
          <w:sz w:val="24"/>
          <w:szCs w:val="24"/>
        </w:rPr>
      </w:r>
      <w:r w:rsidR="003661D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3661D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stráca platnosť, ak sa v lehote dvoch rokov odo dňa jeho vydania</w:t>
      </w:r>
      <w:r w:rsidR="00235A8E" w:rsidRPr="001322EC">
        <w:rPr>
          <w:rFonts w:ascii="Times New Roman" w:hAnsi="Times New Roman" w:cs="Times New Roman"/>
          <w:sz w:val="24"/>
          <w:szCs w:val="24"/>
        </w:rPr>
        <w:t xml:space="preserve"> nezačne</w:t>
      </w:r>
      <w:r w:rsidRPr="001322EC">
        <w:rPr>
          <w:rFonts w:ascii="Times New Roman" w:hAnsi="Times New Roman" w:cs="Times New Roman"/>
          <w:sz w:val="24"/>
          <w:szCs w:val="24"/>
        </w:rPr>
        <w:t xml:space="preserve"> </w:t>
      </w:r>
      <w:r w:rsidR="00DF71FE" w:rsidRPr="001322EC">
        <w:rPr>
          <w:rFonts w:ascii="Times New Roman" w:hAnsi="Times New Roman" w:cs="Times New Roman"/>
          <w:sz w:val="24"/>
          <w:szCs w:val="24"/>
        </w:rPr>
        <w:t>konanie o stavebnom zámere alebo činnosť vo výstavbe, na účely ktorých je stanovisko, záväzné stanovisko alebo súhlas vydaný</w:t>
      </w:r>
      <w:r w:rsidRPr="001322EC">
        <w:rPr>
          <w:rFonts w:ascii="Times New Roman" w:hAnsi="Times New Roman" w:cs="Times New Roman"/>
          <w:sz w:val="24"/>
          <w:szCs w:val="24"/>
        </w:rPr>
        <w:t>.</w:t>
      </w:r>
    </w:p>
    <w:p w14:paraId="1288C9AF" w14:textId="77777777" w:rsidR="00CD2FBB" w:rsidRPr="001322EC" w:rsidRDefault="00CD2FBB" w:rsidP="00BF7BC9">
      <w:pPr>
        <w:overflowPunct w:val="0"/>
        <w:autoSpaceDE w:val="0"/>
        <w:autoSpaceDN w:val="0"/>
        <w:adjustRightInd w:val="0"/>
        <w:spacing w:after="0" w:line="240" w:lineRule="auto"/>
        <w:jc w:val="both"/>
        <w:rPr>
          <w:rFonts w:ascii="Times New Roman" w:hAnsi="Times New Roman" w:cs="Times New Roman"/>
          <w:sz w:val="24"/>
          <w:szCs w:val="24"/>
          <w:lang w:bidi="si-LK"/>
        </w:rPr>
      </w:pPr>
    </w:p>
    <w:p w14:paraId="24AE0A07" w14:textId="77777777" w:rsidR="00CD2FBB" w:rsidRPr="001322EC" w:rsidRDefault="00235A8E" w:rsidP="00BF7BC9">
      <w:pPr>
        <w:numPr>
          <w:ilvl w:val="0"/>
          <w:numId w:val="163"/>
        </w:numPr>
        <w:overflowPunct w:val="0"/>
        <w:autoSpaceDE w:val="0"/>
        <w:autoSpaceDN w:val="0"/>
        <w:adjustRightInd w:val="0"/>
        <w:spacing w:after="0" w:line="240" w:lineRule="auto"/>
        <w:ind w:left="567" w:hanging="567"/>
        <w:jc w:val="both"/>
        <w:rPr>
          <w:rFonts w:ascii="Times New Roman" w:hAnsi="Times New Roman" w:cs="Times New Roman"/>
          <w:sz w:val="24"/>
          <w:szCs w:val="24"/>
          <w:lang w:bidi="si-LK"/>
        </w:rPr>
      </w:pPr>
      <w:r w:rsidRPr="001322EC">
        <w:rPr>
          <w:rFonts w:ascii="Times New Roman" w:hAnsi="Times New Roman" w:cs="Times New Roman"/>
          <w:sz w:val="24"/>
          <w:szCs w:val="24"/>
        </w:rPr>
        <w:t>Pri príprave stanoviska, záväzného stanoviska alebo súhlasu je Dopravný úrad oprávnený si vyžiadať stanovisko osoby, ktorá môže byť stavbou, stavebnými prácami alebo činnosťou dotknutá, a v žiadosti určiť lehotu na doručenie stanoviska; táto lehota nesmie byť kratšia ako desať pracovných dní. Ak osoba podľa prvej vety stanovisko v lehote určenej Dopravným úradom nedoručí, má sa za to, že so stavbou, stavebnými prácami alebo s činnosťou súhlasí. V</w:t>
      </w:r>
      <w:r w:rsidR="00DF6DFF" w:rsidRPr="001322EC">
        <w:rPr>
          <w:rFonts w:ascii="Times New Roman" w:hAnsi="Times New Roman" w:cs="Times New Roman"/>
          <w:sz w:val="24"/>
          <w:szCs w:val="24"/>
        </w:rPr>
        <w:t> </w:t>
      </w:r>
      <w:r w:rsidRPr="001322EC">
        <w:rPr>
          <w:rFonts w:ascii="Times New Roman" w:hAnsi="Times New Roman" w:cs="Times New Roman"/>
          <w:sz w:val="24"/>
          <w:szCs w:val="24"/>
        </w:rPr>
        <w:t>stanovisku, záväznom stanovisku alebo v súhlase podľa prvej vety Dopravný úrad môže určiť podmienky a uložiť oznamovaciu povinnosť vzťahujúce sa na stavbu, stavebné práce alebo na činnosť.</w:t>
      </w:r>
    </w:p>
    <w:p w14:paraId="43C38503" w14:textId="77777777" w:rsidR="00235A8E" w:rsidRPr="001322EC" w:rsidRDefault="00235A8E" w:rsidP="00BF7BC9">
      <w:pPr>
        <w:overflowPunct w:val="0"/>
        <w:autoSpaceDE w:val="0"/>
        <w:autoSpaceDN w:val="0"/>
        <w:adjustRightInd w:val="0"/>
        <w:spacing w:after="0" w:line="240" w:lineRule="auto"/>
        <w:jc w:val="both"/>
        <w:rPr>
          <w:rFonts w:ascii="Times New Roman" w:hAnsi="Times New Roman" w:cs="Times New Roman"/>
          <w:sz w:val="24"/>
          <w:szCs w:val="24"/>
        </w:rPr>
      </w:pPr>
    </w:p>
    <w:p w14:paraId="57E75C63" w14:textId="77777777" w:rsidR="00994951" w:rsidRPr="001322EC" w:rsidRDefault="00994951"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61D03919" w14:textId="77777777" w:rsidR="00994951" w:rsidRPr="001322EC" w:rsidRDefault="00994951"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Národný bezpečnostný úrad</w:t>
      </w:r>
    </w:p>
    <w:p w14:paraId="0C2B6CF2" w14:textId="77777777" w:rsidR="00994951" w:rsidRPr="001322EC" w:rsidRDefault="00994951" w:rsidP="00BF7BC9">
      <w:pPr>
        <w:keepNext/>
        <w:spacing w:after="0" w:line="240" w:lineRule="auto"/>
        <w:jc w:val="both"/>
        <w:rPr>
          <w:rFonts w:ascii="Times New Roman" w:hAnsi="Times New Roman" w:cs="Times New Roman"/>
          <w:sz w:val="24"/>
          <w:szCs w:val="24"/>
        </w:rPr>
      </w:pPr>
    </w:p>
    <w:p w14:paraId="78FF32DD" w14:textId="77777777" w:rsidR="00994951" w:rsidRPr="001322EC" w:rsidRDefault="00994951"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Národný bezpečnostný úrad vykonáva pôsobnosť príslušného orgánu podľa osobitného predpisu.</w:t>
      </w:r>
      <w:r w:rsidRPr="001322EC">
        <w:rPr>
          <w:rStyle w:val="Odkaznapoznmkupodiarou"/>
          <w:rFonts w:cs="Times New Roman"/>
          <w:sz w:val="24"/>
          <w:szCs w:val="24"/>
        </w:rPr>
        <w:footnoteReference w:id="317"/>
      </w:r>
      <w:r w:rsidRPr="001322EC">
        <w:rPr>
          <w:rFonts w:ascii="Times New Roman" w:hAnsi="Times New Roman" w:cs="Times New Roman"/>
          <w:sz w:val="24"/>
          <w:szCs w:val="24"/>
        </w:rPr>
        <w:t>)</w:t>
      </w:r>
    </w:p>
    <w:p w14:paraId="714F35E7" w14:textId="77777777" w:rsidR="00EE4722" w:rsidRPr="001322EC" w:rsidRDefault="00EE4722" w:rsidP="00BF7BC9">
      <w:pPr>
        <w:spacing w:after="0" w:line="240" w:lineRule="auto"/>
        <w:jc w:val="both"/>
        <w:rPr>
          <w:rFonts w:ascii="Times New Roman" w:hAnsi="Times New Roman" w:cs="Times New Roman"/>
          <w:sz w:val="24"/>
          <w:szCs w:val="24"/>
        </w:rPr>
      </w:pPr>
    </w:p>
    <w:p w14:paraId="06D3D53C" w14:textId="579390B5" w:rsidR="00CD2FBB" w:rsidRPr="001322EC" w:rsidRDefault="00CD2FBB"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634" w:name="_Ref227237321"/>
      <w:bookmarkEnd w:id="634"/>
    </w:p>
    <w:p w14:paraId="07A80B15" w14:textId="77777777" w:rsidR="00CD2FBB" w:rsidRPr="001322EC" w:rsidRDefault="00CD2FB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Letecké predpisy</w:t>
      </w:r>
    </w:p>
    <w:p w14:paraId="54BDE584" w14:textId="77777777" w:rsidR="00CD2FBB" w:rsidRPr="001322EC" w:rsidRDefault="00CD2FBB" w:rsidP="00BF7BC9">
      <w:pPr>
        <w:keepNext/>
        <w:spacing w:after="0" w:line="240" w:lineRule="auto"/>
        <w:jc w:val="both"/>
        <w:rPr>
          <w:rFonts w:ascii="Times New Roman" w:hAnsi="Times New Roman" w:cs="Times New Roman"/>
          <w:b/>
          <w:sz w:val="24"/>
          <w:szCs w:val="24"/>
        </w:rPr>
      </w:pPr>
    </w:p>
    <w:p w14:paraId="141ADE56" w14:textId="77777777" w:rsidR="00CD2FBB" w:rsidRPr="001322EC" w:rsidRDefault="00CD2FBB" w:rsidP="00BF7BC9">
      <w:pPr>
        <w:numPr>
          <w:ilvl w:val="0"/>
          <w:numId w:val="15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Letecké predpisy sú záväzné pre osoby činné v civilnom letectve.</w:t>
      </w:r>
    </w:p>
    <w:p w14:paraId="65D03380" w14:textId="77777777" w:rsidR="00CD2FBB" w:rsidRPr="001322EC" w:rsidRDefault="00CD2FBB" w:rsidP="00BF7BC9">
      <w:pPr>
        <w:spacing w:after="0" w:line="240" w:lineRule="auto"/>
        <w:jc w:val="both"/>
        <w:rPr>
          <w:rFonts w:ascii="Times New Roman" w:hAnsi="Times New Roman" w:cs="Times New Roman"/>
          <w:sz w:val="24"/>
          <w:szCs w:val="24"/>
        </w:rPr>
      </w:pPr>
    </w:p>
    <w:p w14:paraId="7F54A06B" w14:textId="77777777" w:rsidR="00F85DA9" w:rsidRPr="001322EC" w:rsidRDefault="00CD2FBB" w:rsidP="00BF7BC9">
      <w:pPr>
        <w:numPr>
          <w:ilvl w:val="0"/>
          <w:numId w:val="15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Ministerstvo dopravy prijíma letecké predpisy rozhodnutím; v rozhodnutí sa uvedie dátum jeho účinnosti. Rozhodnutie o prijatí leteckého predpisu podpisuje minister dopravy</w:t>
      </w:r>
      <w:r w:rsidR="009514EE" w:rsidRPr="001322EC">
        <w:rPr>
          <w:rFonts w:ascii="Times New Roman" w:hAnsi="Times New Roman" w:cs="Times New Roman"/>
          <w:sz w:val="24"/>
          <w:szCs w:val="24"/>
        </w:rPr>
        <w:t>.</w:t>
      </w:r>
    </w:p>
    <w:p w14:paraId="6C9B30CA" w14:textId="77777777" w:rsidR="00F85DA9" w:rsidRPr="001322EC" w:rsidRDefault="00F85DA9" w:rsidP="00BF7BC9">
      <w:pPr>
        <w:pStyle w:val="Odsekzoznamu"/>
        <w:spacing w:after="0" w:line="240" w:lineRule="auto"/>
        <w:rPr>
          <w:rFonts w:ascii="Times New Roman" w:hAnsi="Times New Roman" w:cs="Times New Roman"/>
          <w:sz w:val="24"/>
          <w:szCs w:val="24"/>
        </w:rPr>
      </w:pPr>
    </w:p>
    <w:p w14:paraId="18ABA268" w14:textId="77777777" w:rsidR="00CD2FBB" w:rsidRPr="001322EC" w:rsidRDefault="00B0454C" w:rsidP="00BF7BC9">
      <w:pPr>
        <w:numPr>
          <w:ilvl w:val="0"/>
          <w:numId w:val="15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Rozhodnutie o prijatí leteckého pred</w:t>
      </w:r>
      <w:r w:rsidR="00CD2FBB" w:rsidRPr="001322EC">
        <w:rPr>
          <w:rFonts w:ascii="Times New Roman" w:hAnsi="Times New Roman" w:cs="Times New Roman"/>
          <w:sz w:val="24"/>
          <w:szCs w:val="24"/>
        </w:rPr>
        <w:t xml:space="preserve">pisu ministerstvo dopravy zverejňuje v rezortnej zbierke a vyhlasuje v Zbierke zákonov Slovenskej republiky zverejnením oznámenia ministerstva o jeho vydaní. Letecké predpisy </w:t>
      </w:r>
      <w:r w:rsidR="00CD2FBB" w:rsidRPr="001322EC">
        <w:rPr>
          <w:rFonts w:ascii="Times New Roman" w:eastAsia="Times New Roman" w:hAnsi="Times New Roman" w:cs="Times New Roman"/>
          <w:color w:val="000000"/>
          <w:sz w:val="24"/>
          <w:szCs w:val="24"/>
          <w:lang w:eastAsia="sk-SK"/>
        </w:rPr>
        <w:t>nie sú preskúmateľné</w:t>
      </w:r>
      <w:r w:rsidR="00CD2FBB" w:rsidRPr="001322EC">
        <w:rPr>
          <w:rFonts w:ascii="Times New Roman" w:hAnsi="Times New Roman" w:cs="Times New Roman"/>
          <w:sz w:val="24"/>
          <w:szCs w:val="24"/>
        </w:rPr>
        <w:t xml:space="preserve"> súdom. </w:t>
      </w:r>
    </w:p>
    <w:p w14:paraId="0B822E5A" w14:textId="77777777" w:rsidR="00CD2FBB" w:rsidRPr="001322EC" w:rsidRDefault="00CD2FBB" w:rsidP="00BF7BC9">
      <w:pPr>
        <w:spacing w:after="0" w:line="240" w:lineRule="auto"/>
        <w:jc w:val="both"/>
        <w:rPr>
          <w:rFonts w:ascii="Times New Roman" w:hAnsi="Times New Roman" w:cs="Times New Roman"/>
          <w:sz w:val="24"/>
          <w:szCs w:val="24"/>
        </w:rPr>
      </w:pPr>
    </w:p>
    <w:p w14:paraId="1C38D983" w14:textId="77777777" w:rsidR="00CD2FBB" w:rsidRPr="001322EC" w:rsidRDefault="00CD2FBB" w:rsidP="00BF7BC9">
      <w:pPr>
        <w:numPr>
          <w:ilvl w:val="0"/>
          <w:numId w:val="15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Návrhy leteckých predpisov a letecké predpisy sa zverejňujú na webovom sídle ministerstva dopravy v slovenskom jazyku alebo v anglickom jazyku. </w:t>
      </w:r>
    </w:p>
    <w:p w14:paraId="4BFD2D83" w14:textId="77777777" w:rsidR="003B7F4B" w:rsidRPr="001322EC" w:rsidRDefault="003B7F4B" w:rsidP="00BF7BC9">
      <w:pPr>
        <w:spacing w:after="0" w:line="240" w:lineRule="auto"/>
        <w:jc w:val="both"/>
        <w:rPr>
          <w:rFonts w:ascii="Times New Roman" w:hAnsi="Times New Roman" w:cs="Times New Roman"/>
          <w:sz w:val="24"/>
          <w:szCs w:val="24"/>
        </w:rPr>
      </w:pPr>
    </w:p>
    <w:p w14:paraId="4AC7D9E6" w14:textId="52FC642F" w:rsidR="00CD2FBB" w:rsidRPr="001322EC" w:rsidRDefault="0024734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caps/>
          <w:sz w:val="24"/>
          <w:szCs w:val="24"/>
        </w:rPr>
        <w:lastRenderedPageBreak/>
        <w:t>OSEMNÁSTA</w:t>
      </w:r>
      <w:r w:rsidRPr="001322EC">
        <w:rPr>
          <w:rFonts w:ascii="Times New Roman" w:hAnsi="Times New Roman" w:cs="Times New Roman"/>
          <w:b/>
          <w:sz w:val="24"/>
          <w:szCs w:val="24"/>
        </w:rPr>
        <w:t xml:space="preserve"> </w:t>
      </w:r>
      <w:r w:rsidR="00CD2FBB" w:rsidRPr="001322EC">
        <w:rPr>
          <w:rFonts w:ascii="Times New Roman" w:hAnsi="Times New Roman" w:cs="Times New Roman"/>
          <w:b/>
          <w:sz w:val="24"/>
          <w:szCs w:val="24"/>
        </w:rPr>
        <w:t>ČASŤ</w:t>
      </w:r>
    </w:p>
    <w:p w14:paraId="6FFF2830" w14:textId="5FD2192E" w:rsidR="00CD2FBB" w:rsidRPr="001322EC" w:rsidRDefault="00CD2FB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ŠTÁTNY ODBORNÝ DOZOR</w:t>
      </w:r>
      <w:r w:rsidR="00736117" w:rsidRPr="001322EC">
        <w:rPr>
          <w:rFonts w:ascii="Times New Roman" w:hAnsi="Times New Roman" w:cs="Times New Roman"/>
          <w:b/>
          <w:sz w:val="24"/>
          <w:szCs w:val="24"/>
        </w:rPr>
        <w:t xml:space="preserve">, PRÍKAZ NA ZACHOVANIE BEZEPČNOSTI A ADMINISTRATÍVNA </w:t>
      </w:r>
      <w:r w:rsidR="00E53C4A" w:rsidRPr="001322EC">
        <w:rPr>
          <w:rFonts w:ascii="Times New Roman" w:hAnsi="Times New Roman" w:cs="Times New Roman"/>
          <w:b/>
          <w:sz w:val="24"/>
          <w:szCs w:val="24"/>
        </w:rPr>
        <w:t>KONTROLA</w:t>
      </w:r>
    </w:p>
    <w:p w14:paraId="2AB5BF43" w14:textId="77777777" w:rsidR="00CD2FBB" w:rsidRPr="001322EC" w:rsidRDefault="00CD2FBB" w:rsidP="00BF7BC9">
      <w:pPr>
        <w:keepNext/>
        <w:spacing w:after="0" w:line="240" w:lineRule="auto"/>
        <w:jc w:val="both"/>
        <w:rPr>
          <w:rFonts w:ascii="Times New Roman" w:hAnsi="Times New Roman" w:cs="Times New Roman"/>
          <w:sz w:val="24"/>
          <w:szCs w:val="24"/>
        </w:rPr>
      </w:pPr>
    </w:p>
    <w:p w14:paraId="197730B4" w14:textId="565E8430" w:rsidR="00CD2FBB" w:rsidRPr="001322EC" w:rsidRDefault="00CD2FBB"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635" w:name="_Ref228943823"/>
    </w:p>
    <w:bookmarkEnd w:id="635"/>
    <w:p w14:paraId="0C94282F" w14:textId="77777777" w:rsidR="00CD2FBB" w:rsidRPr="001322EC" w:rsidRDefault="00CD2FBB" w:rsidP="00BF7BC9">
      <w:pPr>
        <w:keepNext/>
        <w:spacing w:after="0" w:line="240" w:lineRule="auto"/>
        <w:jc w:val="both"/>
        <w:rPr>
          <w:rFonts w:ascii="Times New Roman" w:hAnsi="Times New Roman" w:cs="Times New Roman"/>
          <w:sz w:val="24"/>
          <w:szCs w:val="24"/>
        </w:rPr>
      </w:pPr>
    </w:p>
    <w:p w14:paraId="2AD64ECB" w14:textId="037C74C8"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vykonáva štátny odborný dozor v rozsahu svojej pôsobnosti. Na </w:t>
      </w:r>
      <w:r w:rsidRPr="001322EC" w:rsidDel="00AA2A14">
        <w:rPr>
          <w:rFonts w:ascii="Times New Roman" w:hAnsi="Times New Roman" w:cs="Times New Roman"/>
          <w:sz w:val="24"/>
          <w:szCs w:val="24"/>
        </w:rPr>
        <w:t xml:space="preserve">výkon </w:t>
      </w:r>
      <w:r w:rsidRPr="001322EC">
        <w:rPr>
          <w:rFonts w:ascii="Times New Roman" w:hAnsi="Times New Roman" w:cs="Times New Roman"/>
          <w:sz w:val="24"/>
          <w:szCs w:val="24"/>
        </w:rPr>
        <w:t>dohľadu</w:t>
      </w:r>
      <w:r w:rsidRPr="001322EC">
        <w:rPr>
          <w:rFonts w:ascii="Times New Roman" w:hAnsi="Times New Roman" w:cs="Times New Roman"/>
          <w:sz w:val="24"/>
          <w:szCs w:val="24"/>
          <w:vertAlign w:val="superscript"/>
        </w:rPr>
        <w:footnoteReference w:id="318"/>
      </w:r>
      <w:r w:rsidRPr="001322EC">
        <w:rPr>
          <w:rFonts w:ascii="Times New Roman" w:hAnsi="Times New Roman" w:cs="Times New Roman"/>
          <w:sz w:val="24"/>
          <w:szCs w:val="24"/>
        </w:rPr>
        <w:t>) a </w:t>
      </w:r>
      <w:r w:rsidRPr="001322EC" w:rsidDel="00AA2A14">
        <w:rPr>
          <w:rFonts w:ascii="Times New Roman" w:hAnsi="Times New Roman" w:cs="Times New Roman"/>
          <w:sz w:val="24"/>
          <w:szCs w:val="24"/>
        </w:rPr>
        <w:t>výkon</w:t>
      </w:r>
      <w:r w:rsidRPr="001322EC">
        <w:rPr>
          <w:rFonts w:ascii="Times New Roman" w:hAnsi="Times New Roman" w:cs="Times New Roman"/>
          <w:sz w:val="24"/>
          <w:szCs w:val="24"/>
        </w:rPr>
        <w:t xml:space="preserve"> inšpekcií na odbavovacej ploche sa vzťahuje tento zákon, ak osobitné prepisy</w:t>
      </w:r>
      <w:r w:rsidRPr="001322EC">
        <w:rPr>
          <w:rFonts w:ascii="Times New Roman" w:hAnsi="Times New Roman" w:cs="Times New Roman"/>
          <w:sz w:val="24"/>
          <w:szCs w:val="24"/>
          <w:vertAlign w:val="superscript"/>
        </w:rPr>
        <w:footnoteReference w:id="319"/>
      </w:r>
      <w:r w:rsidRPr="001322EC">
        <w:rPr>
          <w:rFonts w:ascii="Times New Roman" w:hAnsi="Times New Roman" w:cs="Times New Roman"/>
          <w:sz w:val="24"/>
          <w:szCs w:val="24"/>
        </w:rPr>
        <w:t xml:space="preserve">) neustanovujú inak. </w:t>
      </w:r>
      <w:r w:rsidR="00172671" w:rsidRPr="001322EC">
        <w:rPr>
          <w:rFonts w:ascii="Times New Roman" w:hAnsi="Times New Roman" w:cs="Times New Roman"/>
          <w:sz w:val="24"/>
          <w:szCs w:val="24"/>
        </w:rPr>
        <w:t>Na výkon dozoru nad systémom výkonnosti a spoplatňovania leteckých navigačných služieb sa vzťahuje osobitný predpis.</w:t>
      </w:r>
      <w:r w:rsidR="00172671" w:rsidRPr="001322EC">
        <w:rPr>
          <w:rStyle w:val="Odkaznapoznmkupodiarou"/>
          <w:rFonts w:cs="Times New Roman"/>
          <w:sz w:val="24"/>
          <w:szCs w:val="24"/>
        </w:rPr>
        <w:footnoteReference w:id="320"/>
      </w:r>
      <w:r w:rsidR="00172671" w:rsidRPr="001322EC">
        <w:rPr>
          <w:rFonts w:ascii="Times New Roman" w:hAnsi="Times New Roman" w:cs="Times New Roman"/>
          <w:sz w:val="24"/>
          <w:szCs w:val="24"/>
        </w:rPr>
        <w:t>)</w:t>
      </w:r>
      <w:r w:rsidR="00DF1AE1" w:rsidRPr="001322EC">
        <w:rPr>
          <w:rFonts w:ascii="Times New Roman" w:hAnsi="Times New Roman" w:cs="Times New Roman"/>
          <w:sz w:val="24"/>
          <w:szCs w:val="24"/>
        </w:rPr>
        <w:t xml:space="preserve"> </w:t>
      </w:r>
      <w:r w:rsidR="00DE31BF" w:rsidRPr="001322EC">
        <w:rPr>
          <w:rFonts w:ascii="Times New Roman" w:hAnsi="Times New Roman" w:cs="Times New Roman"/>
          <w:sz w:val="24"/>
          <w:szCs w:val="24"/>
        </w:rPr>
        <w:t>Odseky</w:t>
      </w:r>
      <w:r w:rsidRPr="001322EC">
        <w:rPr>
          <w:rFonts w:ascii="Times New Roman" w:hAnsi="Times New Roman" w:cs="Times New Roman"/>
          <w:sz w:val="24"/>
          <w:szCs w:val="24"/>
        </w:rPr>
        <w:t xml:space="preserve"> </w:t>
      </w:r>
      <w:r w:rsidR="003F6427" w:rsidRPr="001322EC">
        <w:rPr>
          <w:rFonts w:ascii="Times New Roman" w:hAnsi="Times New Roman" w:cs="Times New Roman"/>
          <w:sz w:val="24"/>
          <w:szCs w:val="24"/>
        </w:rPr>
        <w:fldChar w:fldCharType="begin"/>
      </w:r>
      <w:r w:rsidR="003F6427" w:rsidRPr="001322EC">
        <w:rPr>
          <w:rFonts w:ascii="Times New Roman" w:hAnsi="Times New Roman" w:cs="Times New Roman"/>
          <w:sz w:val="24"/>
          <w:szCs w:val="24"/>
        </w:rPr>
        <w:instrText xml:space="preserve"> REF _Ref227692240 \n \h  \* MERGEFORMAT </w:instrText>
      </w:r>
      <w:r w:rsidR="003F6427" w:rsidRPr="001322EC">
        <w:rPr>
          <w:rFonts w:ascii="Times New Roman" w:hAnsi="Times New Roman" w:cs="Times New Roman"/>
          <w:sz w:val="24"/>
          <w:szCs w:val="24"/>
        </w:rPr>
      </w:r>
      <w:r w:rsidR="003F642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3F642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3F6427" w:rsidRPr="001322EC">
        <w:rPr>
          <w:rFonts w:ascii="Times New Roman" w:hAnsi="Times New Roman" w:cs="Times New Roman"/>
          <w:sz w:val="24"/>
          <w:szCs w:val="24"/>
        </w:rPr>
        <w:fldChar w:fldCharType="begin"/>
      </w:r>
      <w:r w:rsidR="003F6427" w:rsidRPr="001322EC">
        <w:rPr>
          <w:rFonts w:ascii="Times New Roman" w:hAnsi="Times New Roman" w:cs="Times New Roman"/>
          <w:sz w:val="24"/>
          <w:szCs w:val="24"/>
        </w:rPr>
        <w:instrText xml:space="preserve"> REF _Ref227692251 \n \h  \* MERGEFORMAT </w:instrText>
      </w:r>
      <w:r w:rsidR="003F6427" w:rsidRPr="001322EC">
        <w:rPr>
          <w:rFonts w:ascii="Times New Roman" w:hAnsi="Times New Roman" w:cs="Times New Roman"/>
          <w:sz w:val="24"/>
          <w:szCs w:val="24"/>
        </w:rPr>
      </w:r>
      <w:r w:rsidR="003F642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(14)</w:t>
      </w:r>
      <w:r w:rsidR="003F642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3F6427" w:rsidRPr="001322EC">
        <w:rPr>
          <w:rFonts w:ascii="Times New Roman" w:hAnsi="Times New Roman" w:cs="Times New Roman"/>
          <w:sz w:val="24"/>
          <w:szCs w:val="24"/>
        </w:rPr>
        <w:fldChar w:fldCharType="begin"/>
      </w:r>
      <w:r w:rsidR="003F6427" w:rsidRPr="001322EC">
        <w:rPr>
          <w:rFonts w:ascii="Times New Roman" w:hAnsi="Times New Roman" w:cs="Times New Roman"/>
          <w:sz w:val="24"/>
          <w:szCs w:val="24"/>
        </w:rPr>
        <w:instrText xml:space="preserve"> REF _Ref227692260 \n \h  \* MERGEFORMAT </w:instrText>
      </w:r>
      <w:r w:rsidR="003F6427" w:rsidRPr="001322EC">
        <w:rPr>
          <w:rFonts w:ascii="Times New Roman" w:hAnsi="Times New Roman" w:cs="Times New Roman"/>
          <w:sz w:val="24"/>
          <w:szCs w:val="24"/>
        </w:rPr>
      </w:r>
      <w:r w:rsidR="003F642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(23)</w:t>
      </w:r>
      <w:r w:rsidR="003F642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primerane vzťahujú aj na konanie, v ktorom Dopravný úrad vydáva doklad alebo prijíma vyhlásenie</w:t>
      </w:r>
      <w:r w:rsidR="0015580B"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sz w:val="24"/>
          <w:szCs w:val="24"/>
        </w:rPr>
        <w:t xml:space="preserve">, ktoré oprávňujú osobu na </w:t>
      </w:r>
      <w:r w:rsidRPr="001322EC" w:rsidDel="00AA2A14">
        <w:rPr>
          <w:rFonts w:ascii="Times New Roman" w:hAnsi="Times New Roman" w:cs="Times New Roman"/>
          <w:sz w:val="24"/>
          <w:szCs w:val="24"/>
        </w:rPr>
        <w:t xml:space="preserve">výkon </w:t>
      </w:r>
      <w:r w:rsidRPr="001322EC">
        <w:rPr>
          <w:rFonts w:ascii="Times New Roman" w:hAnsi="Times New Roman" w:cs="Times New Roman"/>
          <w:sz w:val="24"/>
          <w:szCs w:val="24"/>
        </w:rPr>
        <w:t xml:space="preserve">činnosti v civilnom letectve podľa tohto zákona, právne záväzného aktu Európskej únie v oblasti civilného letectva alebo medzinárodnej zmluvy. </w:t>
      </w:r>
    </w:p>
    <w:p w14:paraId="7A9992AA" w14:textId="77777777" w:rsidR="00CD2FBB" w:rsidRPr="001322EC" w:rsidRDefault="00CD2FBB" w:rsidP="00BF7BC9">
      <w:pPr>
        <w:spacing w:after="0" w:line="240" w:lineRule="auto"/>
        <w:jc w:val="both"/>
        <w:rPr>
          <w:rFonts w:ascii="Times New Roman" w:hAnsi="Times New Roman" w:cs="Times New Roman"/>
          <w:sz w:val="24"/>
          <w:szCs w:val="24"/>
        </w:rPr>
      </w:pPr>
    </w:p>
    <w:p w14:paraId="709C8A8D" w14:textId="65919D26"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pri výkone štátneho odborného dozoru kontroluje plnenie povinností a dodržiavania podmienok ustanovených týmto zákonom, všeobecne záväznými právnymi predpismi vydanými na jeho základe, právne záväznými aktmi Európskej únie v oblasti civilného letectva, leteckými predpismi</w:t>
      </w:r>
      <w:r w:rsidR="00201900" w:rsidRPr="001322EC">
        <w:rPr>
          <w:rFonts w:ascii="Times New Roman" w:hAnsi="Times New Roman" w:cs="Times New Roman"/>
          <w:sz w:val="24"/>
          <w:szCs w:val="24"/>
        </w:rPr>
        <w:t xml:space="preserve"> a medzinárodnými zmluvami alebo určených právnymi aktmi vydanými </w:t>
      </w:r>
      <w:r w:rsidR="00C4474C" w:rsidRPr="001322EC">
        <w:rPr>
          <w:rFonts w:ascii="Times New Roman" w:hAnsi="Times New Roman" w:cs="Times New Roman"/>
          <w:sz w:val="24"/>
          <w:szCs w:val="24"/>
        </w:rPr>
        <w:t xml:space="preserve">Dopravným úradom </w:t>
      </w:r>
      <w:r w:rsidR="00201900" w:rsidRPr="001322EC">
        <w:rPr>
          <w:rFonts w:ascii="Times New Roman" w:hAnsi="Times New Roman" w:cs="Times New Roman"/>
          <w:sz w:val="24"/>
          <w:szCs w:val="24"/>
        </w:rPr>
        <w:t>na základe tohto zákona</w:t>
      </w:r>
      <w:r w:rsidRPr="001322EC">
        <w:rPr>
          <w:rFonts w:ascii="Times New Roman" w:hAnsi="Times New Roman" w:cs="Times New Roman"/>
          <w:sz w:val="24"/>
          <w:szCs w:val="24"/>
        </w:rPr>
        <w:t xml:space="preserve"> </w:t>
      </w:r>
      <w:r w:rsidR="00C4474C" w:rsidRPr="001322EC">
        <w:rPr>
          <w:rFonts w:ascii="Times New Roman" w:hAnsi="Times New Roman" w:cs="Times New Roman"/>
          <w:sz w:val="24"/>
          <w:szCs w:val="24"/>
        </w:rPr>
        <w:t>alebo uzneseniami prijatými komisiami podľa tohto zákona</w:t>
      </w:r>
      <w:r w:rsidRPr="001322EC">
        <w:rPr>
          <w:rFonts w:ascii="Times New Roman" w:hAnsi="Times New Roman" w:cs="Times New Roman"/>
          <w:sz w:val="24"/>
          <w:szCs w:val="24"/>
        </w:rPr>
        <w:t>.</w:t>
      </w:r>
    </w:p>
    <w:p w14:paraId="407C3ABC" w14:textId="77777777" w:rsidR="00CD2FBB" w:rsidRPr="001322EC" w:rsidRDefault="00CD2FBB" w:rsidP="00BF7BC9">
      <w:pPr>
        <w:spacing w:after="0" w:line="240" w:lineRule="auto"/>
        <w:ind w:left="567" w:hanging="567"/>
        <w:jc w:val="both"/>
        <w:rPr>
          <w:rFonts w:ascii="Times New Roman" w:hAnsi="Times New Roman" w:cs="Times New Roman"/>
          <w:sz w:val="24"/>
          <w:szCs w:val="24"/>
        </w:rPr>
      </w:pPr>
    </w:p>
    <w:p w14:paraId="78E60D58" w14:textId="77777777" w:rsidR="00CD2FBB" w:rsidRPr="001322EC" w:rsidRDefault="00CD2FBB" w:rsidP="00BF7BC9">
      <w:pPr>
        <w:keepNext/>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pri výkone štátneho odborného dozoru kontroluje aj</w:t>
      </w:r>
    </w:p>
    <w:p w14:paraId="2C9ADB03" w14:textId="77777777" w:rsidR="00CD2FBB" w:rsidRPr="001322EC" w:rsidRDefault="00CD2FBB" w:rsidP="00BF7BC9">
      <w:pPr>
        <w:numPr>
          <w:ilvl w:val="1"/>
          <w:numId w:val="14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výrobky leteckej techniky a súčastí výrobkov leteckej techni</w:t>
      </w:r>
      <w:r w:rsidR="00B57B4D" w:rsidRPr="001322EC">
        <w:rPr>
          <w:rFonts w:ascii="Times New Roman" w:hAnsi="Times New Roman" w:cs="Times New Roman"/>
          <w:sz w:val="24"/>
          <w:szCs w:val="24"/>
        </w:rPr>
        <w:t xml:space="preserve">ky, letecké pozemné zariadenia a </w:t>
      </w:r>
      <w:r w:rsidRPr="001322EC">
        <w:rPr>
          <w:rFonts w:ascii="Times New Roman" w:hAnsi="Times New Roman" w:cs="Times New Roman"/>
          <w:sz w:val="24"/>
          <w:szCs w:val="24"/>
        </w:rPr>
        <w:t>výcvikové zariadenia na simuláciu letu,</w:t>
      </w:r>
    </w:p>
    <w:p w14:paraId="4BD0C740" w14:textId="77777777" w:rsidR="00583C29" w:rsidRPr="001322EC" w:rsidRDefault="00CD2FBB" w:rsidP="00BF7BC9">
      <w:pPr>
        <w:numPr>
          <w:ilvl w:val="1"/>
          <w:numId w:val="14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letiská, heliporty, vertiporty, heliporty HEMS,</w:t>
      </w:r>
      <w:r w:rsidR="00583C29" w:rsidRPr="001322EC">
        <w:rPr>
          <w:rFonts w:ascii="Times New Roman" w:hAnsi="Times New Roman" w:cs="Times New Roman"/>
          <w:sz w:val="24"/>
          <w:szCs w:val="24"/>
        </w:rPr>
        <w:t xml:space="preserve"> plochy HEMS,</w:t>
      </w:r>
      <w:r w:rsidRPr="001322EC">
        <w:rPr>
          <w:rFonts w:ascii="Times New Roman" w:hAnsi="Times New Roman" w:cs="Times New Roman"/>
          <w:sz w:val="24"/>
          <w:szCs w:val="24"/>
        </w:rPr>
        <w:t xml:space="preserve"> miesta verejného záujmu</w:t>
      </w:r>
      <w:r w:rsidR="00074E13" w:rsidRPr="001322EC">
        <w:rPr>
          <w:rFonts w:ascii="Times New Roman" w:hAnsi="Times New Roman" w:cs="Times New Roman"/>
          <w:sz w:val="24"/>
          <w:szCs w:val="24"/>
        </w:rPr>
        <w:t xml:space="preserve"> a</w:t>
      </w:r>
      <w:r w:rsidRPr="001322EC">
        <w:rPr>
          <w:rFonts w:ascii="Times New Roman" w:hAnsi="Times New Roman" w:cs="Times New Roman"/>
          <w:sz w:val="24"/>
          <w:szCs w:val="24"/>
        </w:rPr>
        <w:t> osobitné letiská</w:t>
      </w:r>
      <w:r w:rsidR="00583C29" w:rsidRPr="001322EC">
        <w:rPr>
          <w:rFonts w:ascii="Times New Roman" w:hAnsi="Times New Roman" w:cs="Times New Roman"/>
          <w:sz w:val="24"/>
          <w:szCs w:val="24"/>
        </w:rPr>
        <w:t>,</w:t>
      </w:r>
    </w:p>
    <w:p w14:paraId="2378AED4" w14:textId="77777777" w:rsidR="00CD2FBB" w:rsidRPr="001322EC" w:rsidRDefault="00CD2FBB" w:rsidP="00BF7BC9">
      <w:pPr>
        <w:numPr>
          <w:ilvl w:val="1"/>
          <w:numId w:val="14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letecké prekážkové značenie</w:t>
      </w:r>
      <w:r w:rsidR="00583C29" w:rsidRPr="001322EC">
        <w:rPr>
          <w:rFonts w:ascii="Times New Roman" w:hAnsi="Times New Roman" w:cs="Times New Roman"/>
          <w:sz w:val="24"/>
          <w:szCs w:val="24"/>
        </w:rPr>
        <w:t xml:space="preserve"> a</w:t>
      </w:r>
    </w:p>
    <w:p w14:paraId="67D7C6EA" w14:textId="77777777" w:rsidR="00CD2FBB" w:rsidRPr="001322EC" w:rsidRDefault="00CD2FBB" w:rsidP="00BF7BC9">
      <w:pPr>
        <w:numPr>
          <w:ilvl w:val="1"/>
          <w:numId w:val="14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dodržiavanie zákazov a obmedzení v ochranných pásmach.</w:t>
      </w:r>
    </w:p>
    <w:p w14:paraId="5BF6FF49" w14:textId="77777777" w:rsidR="002D4A6B" w:rsidRPr="001322EC" w:rsidRDefault="002D4A6B" w:rsidP="00BF7BC9">
      <w:pPr>
        <w:spacing w:after="0" w:line="240" w:lineRule="auto"/>
        <w:jc w:val="both"/>
        <w:rPr>
          <w:rFonts w:ascii="Times New Roman" w:hAnsi="Times New Roman" w:cs="Times New Roman"/>
          <w:sz w:val="24"/>
          <w:szCs w:val="24"/>
        </w:rPr>
      </w:pPr>
    </w:p>
    <w:p w14:paraId="2DAC6C29"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vykonáva štátny odborný dozor aj nad </w:t>
      </w:r>
      <w:r w:rsidR="008C4B47" w:rsidRPr="001322EC">
        <w:rPr>
          <w:rFonts w:ascii="Times New Roman" w:hAnsi="Times New Roman" w:cs="Times New Roman"/>
          <w:sz w:val="24"/>
          <w:szCs w:val="24"/>
        </w:rPr>
        <w:t xml:space="preserve">systémom </w:t>
      </w:r>
      <w:r w:rsidRPr="001322EC">
        <w:rPr>
          <w:rFonts w:ascii="Times New Roman" w:hAnsi="Times New Roman" w:cs="Times New Roman"/>
          <w:sz w:val="24"/>
          <w:szCs w:val="24"/>
        </w:rPr>
        <w:t>pátrania a</w:t>
      </w:r>
      <w:r w:rsidR="00CB7834" w:rsidRPr="001322EC">
        <w:rPr>
          <w:rFonts w:ascii="Times New Roman" w:hAnsi="Times New Roman" w:cs="Times New Roman"/>
          <w:sz w:val="24"/>
          <w:szCs w:val="24"/>
        </w:rPr>
        <w:t> </w:t>
      </w:r>
      <w:r w:rsidRPr="001322EC">
        <w:rPr>
          <w:rFonts w:ascii="Times New Roman" w:hAnsi="Times New Roman" w:cs="Times New Roman"/>
          <w:sz w:val="24"/>
          <w:szCs w:val="24"/>
        </w:rPr>
        <w:t>záchrany</w:t>
      </w:r>
      <w:r w:rsidR="00CB7834" w:rsidRPr="001322EC">
        <w:rPr>
          <w:rFonts w:ascii="Times New Roman" w:hAnsi="Times New Roman" w:cs="Times New Roman"/>
          <w:sz w:val="24"/>
          <w:szCs w:val="24"/>
        </w:rPr>
        <w:t>.</w:t>
      </w:r>
    </w:p>
    <w:p w14:paraId="4ABE362A" w14:textId="77777777" w:rsidR="00CD2FBB" w:rsidRPr="001322EC" w:rsidRDefault="00CD2FBB" w:rsidP="00BF7BC9">
      <w:pPr>
        <w:spacing w:after="0" w:line="240" w:lineRule="auto"/>
        <w:ind w:left="567" w:hanging="567"/>
        <w:jc w:val="both"/>
        <w:rPr>
          <w:rFonts w:ascii="Times New Roman" w:hAnsi="Times New Roman" w:cs="Times New Roman"/>
          <w:sz w:val="24"/>
          <w:szCs w:val="24"/>
        </w:rPr>
      </w:pPr>
    </w:p>
    <w:p w14:paraId="7E30B7DB"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Výkonu štátneho odborného dozoru podlieha aj osoba, u ktorej je odôvodnené podozrenie, že vykonáva činnosť v civilnom letectve bez vydania dokladu alebo bez podan</w:t>
      </w:r>
      <w:r w:rsidR="00CB7834" w:rsidRPr="001322EC">
        <w:rPr>
          <w:rFonts w:ascii="Times New Roman" w:hAnsi="Times New Roman" w:cs="Times New Roman"/>
          <w:sz w:val="24"/>
          <w:szCs w:val="24"/>
        </w:rPr>
        <w:t>ého</w:t>
      </w:r>
      <w:r w:rsidRPr="001322EC">
        <w:rPr>
          <w:rFonts w:ascii="Times New Roman" w:hAnsi="Times New Roman" w:cs="Times New Roman"/>
          <w:sz w:val="24"/>
          <w:szCs w:val="24"/>
        </w:rPr>
        <w:t xml:space="preserve"> vyhlásenia</w:t>
      </w:r>
      <w:r w:rsidR="0015580B"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sz w:val="24"/>
          <w:szCs w:val="24"/>
        </w:rPr>
        <w:t xml:space="preserve">, ak tento zákon, právne záväzný akt Európskej únie v oblasti civilného letectva, letecký predpis alebo medzinárodná zmluva, vydanie dokladu alebo podanie vyhlásenia </w:t>
      </w:r>
      <w:r w:rsidR="0015580B"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 xml:space="preserve">na výkon činnosti vyžadujú. </w:t>
      </w:r>
    </w:p>
    <w:p w14:paraId="2E0A3B27" w14:textId="77777777" w:rsidR="00CD2FBB" w:rsidRPr="001322EC" w:rsidRDefault="00CD2FBB" w:rsidP="00BF7BC9">
      <w:pPr>
        <w:spacing w:after="0" w:line="240" w:lineRule="auto"/>
        <w:jc w:val="both"/>
        <w:rPr>
          <w:rFonts w:ascii="Times New Roman" w:hAnsi="Times New Roman" w:cs="Times New Roman"/>
          <w:sz w:val="24"/>
          <w:szCs w:val="24"/>
        </w:rPr>
      </w:pPr>
    </w:p>
    <w:p w14:paraId="598C24E7" w14:textId="77777777" w:rsidR="00CD2FBB" w:rsidRPr="001322EC" w:rsidRDefault="00CD2FBB" w:rsidP="00BF7BC9">
      <w:pPr>
        <w:keepNext/>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vykon</w:t>
      </w:r>
      <w:r w:rsidR="00074E13" w:rsidRPr="001322EC">
        <w:rPr>
          <w:rFonts w:ascii="Times New Roman" w:hAnsi="Times New Roman" w:cs="Times New Roman"/>
          <w:sz w:val="24"/>
          <w:szCs w:val="24"/>
        </w:rPr>
        <w:t>áva</w:t>
      </w:r>
      <w:r w:rsidRPr="001322EC">
        <w:rPr>
          <w:rFonts w:ascii="Times New Roman" w:hAnsi="Times New Roman" w:cs="Times New Roman"/>
          <w:sz w:val="24"/>
          <w:szCs w:val="24"/>
        </w:rPr>
        <w:t xml:space="preserve"> štátny odborný dozor, </w:t>
      </w:r>
      <w:r w:rsidR="00074E13" w:rsidRPr="001322EC">
        <w:rPr>
          <w:rFonts w:ascii="Times New Roman" w:hAnsi="Times New Roman" w:cs="Times New Roman"/>
          <w:sz w:val="24"/>
          <w:szCs w:val="24"/>
        </w:rPr>
        <w:t>ak ide o lietadlo zapísané</w:t>
      </w:r>
    </w:p>
    <w:p w14:paraId="707094AC" w14:textId="77777777" w:rsidR="00CD2FBB" w:rsidRPr="001322EC" w:rsidRDefault="00CD2FBB" w:rsidP="003F52DB">
      <w:pPr>
        <w:numPr>
          <w:ilvl w:val="0"/>
          <w:numId w:val="38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 registri civilných lietadiel aj v prípade, ak sa lietadlo nachádza mimo územia Slovenskej republiky, </w:t>
      </w:r>
    </w:p>
    <w:p w14:paraId="2A0473C3" w14:textId="77777777" w:rsidR="00CD2FBB" w:rsidRPr="001322EC" w:rsidRDefault="00CD2FBB" w:rsidP="003F52DB">
      <w:pPr>
        <w:numPr>
          <w:ilvl w:val="0"/>
          <w:numId w:val="38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 registri civilných lietadiel cudzieho štátu alebo v obdobnom registri alebo evidencii cudzieho štátu, ak sa</w:t>
      </w:r>
      <w:r w:rsidR="00DC138A" w:rsidRPr="001322EC">
        <w:rPr>
          <w:rFonts w:ascii="Times New Roman" w:hAnsi="Times New Roman" w:cs="Times New Roman"/>
          <w:sz w:val="24"/>
          <w:szCs w:val="24"/>
        </w:rPr>
        <w:t xml:space="preserve"> </w:t>
      </w:r>
      <w:r w:rsidRPr="001322EC">
        <w:rPr>
          <w:rFonts w:ascii="Times New Roman" w:hAnsi="Times New Roman" w:cs="Times New Roman"/>
          <w:sz w:val="24"/>
          <w:szCs w:val="24"/>
        </w:rPr>
        <w:t>lietadlo nachádza na území Slovenskej republiky.</w:t>
      </w:r>
    </w:p>
    <w:p w14:paraId="07D9BB43" w14:textId="77777777" w:rsidR="00CD2FBB" w:rsidRPr="001322EC" w:rsidRDefault="00CD2FBB" w:rsidP="00BF7BC9">
      <w:pPr>
        <w:spacing w:after="0" w:line="240" w:lineRule="auto"/>
        <w:jc w:val="both"/>
        <w:rPr>
          <w:rFonts w:ascii="Times New Roman" w:hAnsi="Times New Roman" w:cs="Times New Roman"/>
          <w:sz w:val="24"/>
          <w:szCs w:val="24"/>
        </w:rPr>
      </w:pPr>
    </w:p>
    <w:p w14:paraId="46F1AE64"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Štátny odborný dozor vykonáva Dopravný úrad zamestnancami poverenými na </w:t>
      </w:r>
      <w:r w:rsidRPr="001322EC" w:rsidDel="00E170C1">
        <w:rPr>
          <w:rFonts w:ascii="Times New Roman" w:hAnsi="Times New Roman" w:cs="Times New Roman"/>
          <w:sz w:val="24"/>
          <w:szCs w:val="24"/>
        </w:rPr>
        <w:t xml:space="preserve">výkon </w:t>
      </w:r>
      <w:r w:rsidRPr="001322EC">
        <w:rPr>
          <w:rFonts w:ascii="Times New Roman" w:hAnsi="Times New Roman" w:cs="Times New Roman"/>
          <w:sz w:val="24"/>
          <w:szCs w:val="24"/>
        </w:rPr>
        <w:t xml:space="preserve">štátneho odborného dozoru (ďalej len „poverený zamestnanec“). Dopravný úrad poverí na </w:t>
      </w:r>
      <w:r w:rsidRPr="001322EC" w:rsidDel="00E170C1">
        <w:rPr>
          <w:rFonts w:ascii="Times New Roman" w:hAnsi="Times New Roman" w:cs="Times New Roman"/>
          <w:sz w:val="24"/>
          <w:szCs w:val="24"/>
        </w:rPr>
        <w:t xml:space="preserve">výkon </w:t>
      </w:r>
      <w:r w:rsidRPr="001322EC">
        <w:rPr>
          <w:rFonts w:ascii="Times New Roman" w:hAnsi="Times New Roman" w:cs="Times New Roman"/>
          <w:sz w:val="24"/>
          <w:szCs w:val="24"/>
        </w:rPr>
        <w:t xml:space="preserve">štátneho odborného dozoru len zamestnanca, ktorý má primeranú odbornú spôsobilosť zodpovedajúcu predmetu štátneho odborného dozoru. Poverený zamestnanec sa pri výkone štátneho odborného dozoru preukazuje písomným poverením na </w:t>
      </w:r>
      <w:r w:rsidRPr="001322EC" w:rsidDel="00E170C1">
        <w:rPr>
          <w:rFonts w:ascii="Times New Roman" w:hAnsi="Times New Roman" w:cs="Times New Roman"/>
          <w:sz w:val="24"/>
          <w:szCs w:val="24"/>
        </w:rPr>
        <w:t xml:space="preserve">výkon </w:t>
      </w:r>
      <w:r w:rsidRPr="001322EC">
        <w:rPr>
          <w:rFonts w:ascii="Times New Roman" w:hAnsi="Times New Roman" w:cs="Times New Roman"/>
          <w:sz w:val="24"/>
          <w:szCs w:val="24"/>
        </w:rPr>
        <w:t>štátneho odborného dozoru alebo preukazom zamestnanca Dopravného úradu povereného výkonom štátneho odborného dozoru.</w:t>
      </w:r>
    </w:p>
    <w:p w14:paraId="40BBFCE2" w14:textId="77777777" w:rsidR="00CD2FBB" w:rsidRPr="001322EC" w:rsidRDefault="00CD2FBB" w:rsidP="00BF7BC9">
      <w:pPr>
        <w:spacing w:after="0" w:line="240" w:lineRule="auto"/>
        <w:jc w:val="both"/>
        <w:rPr>
          <w:rFonts w:ascii="Times New Roman" w:hAnsi="Times New Roman" w:cs="Times New Roman"/>
          <w:sz w:val="24"/>
          <w:szCs w:val="24"/>
        </w:rPr>
      </w:pPr>
    </w:p>
    <w:p w14:paraId="06E139AE" w14:textId="77777777" w:rsidR="00CD2FBB" w:rsidRPr="001322EC" w:rsidRDefault="00CD2FBB" w:rsidP="00BF7BC9">
      <w:pPr>
        <w:keepNext/>
        <w:numPr>
          <w:ilvl w:val="0"/>
          <w:numId w:val="159"/>
        </w:numPr>
        <w:spacing w:after="0" w:line="240" w:lineRule="auto"/>
        <w:ind w:left="567" w:hanging="567"/>
        <w:jc w:val="both"/>
        <w:rPr>
          <w:rFonts w:ascii="Times New Roman" w:hAnsi="Times New Roman" w:cs="Times New Roman"/>
          <w:sz w:val="24"/>
          <w:szCs w:val="24"/>
        </w:rPr>
      </w:pPr>
      <w:bookmarkStart w:id="636" w:name="_Ref227692240"/>
      <w:r w:rsidRPr="001322EC">
        <w:rPr>
          <w:rFonts w:ascii="Times New Roman" w:hAnsi="Times New Roman" w:cs="Times New Roman"/>
          <w:sz w:val="24"/>
          <w:szCs w:val="24"/>
        </w:rPr>
        <w:t>Poverený zamestnanec je pri výkone štátneho odborného dozoru oprávnený</w:t>
      </w:r>
      <w:bookmarkEnd w:id="636"/>
      <w:r w:rsidRPr="001322EC">
        <w:rPr>
          <w:rFonts w:ascii="Times New Roman" w:hAnsi="Times New Roman" w:cs="Times New Roman"/>
          <w:sz w:val="24"/>
          <w:szCs w:val="24"/>
        </w:rPr>
        <w:t xml:space="preserve"> </w:t>
      </w:r>
    </w:p>
    <w:p w14:paraId="096E77F2" w14:textId="77777777" w:rsidR="00CD2FBB" w:rsidRPr="001322EC" w:rsidRDefault="00ED4D15" w:rsidP="00BF7BC9">
      <w:pPr>
        <w:numPr>
          <w:ilvl w:val="0"/>
          <w:numId w:val="154"/>
        </w:numPr>
        <w:spacing w:after="0" w:line="240" w:lineRule="auto"/>
        <w:ind w:left="1134" w:hanging="567"/>
        <w:jc w:val="both"/>
        <w:rPr>
          <w:rFonts w:ascii="Times New Roman" w:hAnsi="Times New Roman" w:cs="Times New Roman"/>
          <w:sz w:val="24"/>
          <w:szCs w:val="24"/>
        </w:rPr>
      </w:pPr>
      <w:bookmarkStart w:id="637" w:name="_Ref227692855"/>
      <w:r w:rsidRPr="001322EC">
        <w:rPr>
          <w:rFonts w:ascii="Times New Roman" w:hAnsi="Times New Roman" w:cs="Times New Roman"/>
          <w:sz w:val="24"/>
          <w:szCs w:val="24"/>
        </w:rPr>
        <w:t>v</w:t>
      </w:r>
      <w:r w:rsidR="00CD2FBB" w:rsidRPr="001322EC">
        <w:rPr>
          <w:rFonts w:ascii="Times New Roman" w:hAnsi="Times New Roman" w:cs="Times New Roman"/>
          <w:sz w:val="24"/>
          <w:szCs w:val="24"/>
        </w:rPr>
        <w:t>ykonávať počas letu kontrolu činnosti posádky a technického vybavenia lietadiel zapísaných v registri civilných lietadiel a kontrolu vykonávania leteckej prevádzky,</w:t>
      </w:r>
      <w:bookmarkEnd w:id="637"/>
    </w:p>
    <w:p w14:paraId="6DFC2713" w14:textId="77777777" w:rsidR="0039274D"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písomným pokynom vydaným na mieste </w:t>
      </w:r>
      <w:r w:rsidR="00784826" w:rsidRPr="001322EC">
        <w:rPr>
          <w:rFonts w:ascii="Times New Roman" w:hAnsi="Times New Roman" w:cs="Times New Roman"/>
          <w:sz w:val="24"/>
          <w:szCs w:val="24"/>
        </w:rPr>
        <w:t>lietadlo uzemniť</w:t>
      </w:r>
      <w:r w:rsidR="00371410" w:rsidRPr="001322EC">
        <w:rPr>
          <w:rFonts w:ascii="Times New Roman" w:hAnsi="Times New Roman" w:cs="Times New Roman"/>
          <w:sz w:val="24"/>
          <w:szCs w:val="24"/>
        </w:rPr>
        <w:t xml:space="preserve">, ak existujú odôvodnené pochybnosti o tom, že lietadlo je spôsobilé bezpečne vykonať let; v písomnom pokyne </w:t>
      </w:r>
      <w:r w:rsidR="00405119" w:rsidRPr="001322EC">
        <w:rPr>
          <w:rFonts w:ascii="Times New Roman" w:hAnsi="Times New Roman" w:cs="Times New Roman"/>
          <w:sz w:val="24"/>
          <w:szCs w:val="24"/>
        </w:rPr>
        <w:t>určí</w:t>
      </w:r>
      <w:r w:rsidR="00371410" w:rsidRPr="001322EC">
        <w:rPr>
          <w:rFonts w:ascii="Times New Roman" w:hAnsi="Times New Roman" w:cs="Times New Roman"/>
          <w:sz w:val="24"/>
          <w:szCs w:val="24"/>
        </w:rPr>
        <w:t xml:space="preserve"> </w:t>
      </w:r>
      <w:r w:rsidR="00FA3103" w:rsidRPr="001322EC">
        <w:rPr>
          <w:rFonts w:ascii="Times New Roman" w:hAnsi="Times New Roman" w:cs="Times New Roman"/>
          <w:sz w:val="24"/>
          <w:szCs w:val="24"/>
        </w:rPr>
        <w:t xml:space="preserve">podmienky uzemnenia, </w:t>
      </w:r>
      <w:r w:rsidR="00371410" w:rsidRPr="001322EC">
        <w:rPr>
          <w:rFonts w:ascii="Times New Roman" w:hAnsi="Times New Roman" w:cs="Times New Roman"/>
          <w:sz w:val="24"/>
          <w:szCs w:val="24"/>
        </w:rPr>
        <w:t>dobu trvania uzemnenia</w:t>
      </w:r>
      <w:r w:rsidR="00FA3103" w:rsidRPr="001322EC">
        <w:rPr>
          <w:rFonts w:ascii="Times New Roman" w:hAnsi="Times New Roman" w:cs="Times New Roman"/>
          <w:sz w:val="24"/>
          <w:szCs w:val="24"/>
        </w:rPr>
        <w:t xml:space="preserve"> a podmienky</w:t>
      </w:r>
      <w:r w:rsidR="00371410" w:rsidRPr="001322EC">
        <w:rPr>
          <w:rFonts w:ascii="Times New Roman" w:hAnsi="Times New Roman" w:cs="Times New Roman"/>
          <w:sz w:val="24"/>
          <w:szCs w:val="24"/>
        </w:rPr>
        <w:t>,</w:t>
      </w:r>
      <w:r w:rsidR="00FA3103" w:rsidRPr="001322EC">
        <w:rPr>
          <w:rFonts w:ascii="Times New Roman" w:hAnsi="Times New Roman" w:cs="Times New Roman"/>
          <w:sz w:val="24"/>
          <w:szCs w:val="24"/>
        </w:rPr>
        <w:t xml:space="preserve"> po splnení ktorých je lietadlom možné vykonať let,</w:t>
      </w:r>
    </w:p>
    <w:p w14:paraId="7D73EB86" w14:textId="77777777" w:rsidR="00CD2FBB" w:rsidRPr="001322EC" w:rsidRDefault="0039274D" w:rsidP="00BF7BC9">
      <w:pPr>
        <w:numPr>
          <w:ilvl w:val="0"/>
          <w:numId w:val="1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písomným pokynom vydaným na mieste </w:t>
      </w:r>
      <w:r w:rsidR="00CD2FBB" w:rsidRPr="001322EC">
        <w:rPr>
          <w:rFonts w:ascii="Times New Roman" w:hAnsi="Times New Roman" w:cs="Times New Roman"/>
          <w:sz w:val="24"/>
          <w:szCs w:val="24"/>
        </w:rPr>
        <w:t xml:space="preserve">vykonanie </w:t>
      </w:r>
      <w:r w:rsidR="00784826" w:rsidRPr="001322EC">
        <w:rPr>
          <w:rFonts w:ascii="Times New Roman" w:hAnsi="Times New Roman" w:cs="Times New Roman"/>
          <w:sz w:val="24"/>
          <w:szCs w:val="24"/>
        </w:rPr>
        <w:t xml:space="preserve">letu lietadlom </w:t>
      </w:r>
      <w:r w:rsidR="00CD2FBB" w:rsidRPr="001322EC">
        <w:rPr>
          <w:rFonts w:ascii="Times New Roman" w:hAnsi="Times New Roman" w:cs="Times New Roman"/>
          <w:sz w:val="24"/>
          <w:szCs w:val="24"/>
        </w:rPr>
        <w:t>podmieniť dodržaním určených podmienok, ak existujú odôvodnené pochybnosti o</w:t>
      </w:r>
      <w:r w:rsidR="00784826" w:rsidRPr="001322EC">
        <w:rPr>
          <w:rFonts w:ascii="Times New Roman" w:hAnsi="Times New Roman" w:cs="Times New Roman"/>
          <w:sz w:val="24"/>
          <w:szCs w:val="24"/>
        </w:rPr>
        <w:t xml:space="preserve"> tom, že lietadlo </w:t>
      </w:r>
      <w:r w:rsidR="00FA3103" w:rsidRPr="001322EC">
        <w:rPr>
          <w:rFonts w:ascii="Times New Roman" w:hAnsi="Times New Roman" w:cs="Times New Roman"/>
          <w:sz w:val="24"/>
          <w:szCs w:val="24"/>
        </w:rPr>
        <w:t xml:space="preserve">bez </w:t>
      </w:r>
      <w:r w:rsidR="00284DC6" w:rsidRPr="001322EC">
        <w:rPr>
          <w:rFonts w:ascii="Times New Roman" w:hAnsi="Times New Roman" w:cs="Times New Roman"/>
          <w:sz w:val="24"/>
          <w:szCs w:val="24"/>
        </w:rPr>
        <w:t>dodržania týchto podmienok</w:t>
      </w:r>
      <w:r w:rsidR="00FA3103" w:rsidRPr="001322EC">
        <w:rPr>
          <w:rFonts w:ascii="Times New Roman" w:hAnsi="Times New Roman" w:cs="Times New Roman"/>
          <w:sz w:val="24"/>
          <w:szCs w:val="24"/>
        </w:rPr>
        <w:t xml:space="preserve"> nie </w:t>
      </w:r>
      <w:r w:rsidR="00784826" w:rsidRPr="001322EC">
        <w:rPr>
          <w:rFonts w:ascii="Times New Roman" w:hAnsi="Times New Roman" w:cs="Times New Roman"/>
          <w:sz w:val="24"/>
          <w:szCs w:val="24"/>
        </w:rPr>
        <w:t xml:space="preserve">je spôsobilé </w:t>
      </w:r>
      <w:r w:rsidR="00430F62" w:rsidRPr="001322EC">
        <w:rPr>
          <w:rFonts w:ascii="Times New Roman" w:hAnsi="Times New Roman" w:cs="Times New Roman"/>
          <w:sz w:val="24"/>
          <w:szCs w:val="24"/>
        </w:rPr>
        <w:t>bezpečne vykonať</w:t>
      </w:r>
      <w:r w:rsidR="00CD2FBB" w:rsidRPr="001322EC">
        <w:rPr>
          <w:rFonts w:ascii="Times New Roman" w:hAnsi="Times New Roman" w:cs="Times New Roman"/>
          <w:sz w:val="24"/>
          <w:szCs w:val="24"/>
        </w:rPr>
        <w:t xml:space="preserve"> let,</w:t>
      </w:r>
    </w:p>
    <w:p w14:paraId="631F7BF9" w14:textId="77777777"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bookmarkStart w:id="638" w:name="_Ref227693204"/>
      <w:r w:rsidRPr="001322EC">
        <w:rPr>
          <w:rFonts w:ascii="Times New Roman" w:hAnsi="Times New Roman" w:cs="Times New Roman"/>
          <w:sz w:val="24"/>
          <w:szCs w:val="24"/>
        </w:rPr>
        <w:t>písomným pokynom vydaným na mieste obmedziť alebo zakázať vykonávanie činnosti, ktorá ohrozuje bezpečnosť civilného letectva alebo</w:t>
      </w:r>
      <w:r w:rsidR="00284DC6" w:rsidRPr="001322EC">
        <w:rPr>
          <w:rFonts w:ascii="Times New Roman" w:hAnsi="Times New Roman" w:cs="Times New Roman"/>
          <w:sz w:val="24"/>
          <w:szCs w:val="24"/>
        </w:rPr>
        <w:t xml:space="preserve"> bezpečnostnú ochranu letectva; v písomnom pokyne </w:t>
      </w:r>
      <w:r w:rsidR="00405119" w:rsidRPr="001322EC">
        <w:rPr>
          <w:rFonts w:ascii="Times New Roman" w:hAnsi="Times New Roman" w:cs="Times New Roman"/>
          <w:sz w:val="24"/>
          <w:szCs w:val="24"/>
        </w:rPr>
        <w:t>určí</w:t>
      </w:r>
      <w:r w:rsidR="00284DC6" w:rsidRPr="001322EC">
        <w:rPr>
          <w:rFonts w:ascii="Times New Roman" w:hAnsi="Times New Roman" w:cs="Times New Roman"/>
          <w:sz w:val="24"/>
          <w:szCs w:val="24"/>
        </w:rPr>
        <w:t xml:space="preserve"> dobu trvania</w:t>
      </w:r>
      <w:r w:rsidR="00543853" w:rsidRPr="001322EC">
        <w:rPr>
          <w:rFonts w:ascii="Times New Roman" w:hAnsi="Times New Roman" w:cs="Times New Roman"/>
          <w:sz w:val="24"/>
          <w:szCs w:val="24"/>
        </w:rPr>
        <w:t xml:space="preserve"> obmedzenia alebo zákazu</w:t>
      </w:r>
      <w:r w:rsidR="00284DC6" w:rsidRPr="001322EC">
        <w:rPr>
          <w:rFonts w:ascii="Times New Roman" w:hAnsi="Times New Roman" w:cs="Times New Roman"/>
          <w:sz w:val="24"/>
          <w:szCs w:val="24"/>
        </w:rPr>
        <w:t xml:space="preserve"> a podmienky, po splnení ktorých je oprávnený pokračovať vo vykonávaní činnosti alebo vykonávať činnosť bez obmedzenia,</w:t>
      </w:r>
      <w:bookmarkEnd w:id="638"/>
    </w:p>
    <w:p w14:paraId="49E3E8E1" w14:textId="77777777"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vstupovať na palubu lietadla, na pozemky, do objektov, zariadení, prevádzok a iných priestorov kontrolovanej osoby, </w:t>
      </w:r>
    </w:p>
    <w:p w14:paraId="4769EF62" w14:textId="77777777"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požadovať od člena leteckého personálu predloženie preukazu spôsobilosti</w:t>
      </w:r>
      <w:r w:rsidR="0031020F" w:rsidRPr="001322EC">
        <w:rPr>
          <w:rFonts w:ascii="Times New Roman" w:hAnsi="Times New Roman" w:cs="Times New Roman"/>
          <w:sz w:val="24"/>
          <w:szCs w:val="24"/>
        </w:rPr>
        <w:t xml:space="preserve"> alebo osvedčenia pre palubného sprievodcu</w:t>
      </w:r>
      <w:r w:rsidRPr="001322EC">
        <w:rPr>
          <w:rFonts w:ascii="Times New Roman" w:hAnsi="Times New Roman" w:cs="Times New Roman"/>
          <w:sz w:val="24"/>
          <w:szCs w:val="24"/>
        </w:rPr>
        <w:t>, osvedčenia zdravotnej spôsobilosti</w:t>
      </w:r>
      <w:r w:rsidR="0031020F"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alebo dokladu o zdravotnej spôsobilosti a dokladu totožnosti a nahliadať do nich, </w:t>
      </w:r>
    </w:p>
    <w:p w14:paraId="46114ECE" w14:textId="77777777"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bookmarkStart w:id="639" w:name="_Ref227693210"/>
      <w:r w:rsidRPr="001322EC">
        <w:rPr>
          <w:rFonts w:ascii="Times New Roman" w:hAnsi="Times New Roman" w:cs="Times New Roman"/>
          <w:sz w:val="24"/>
          <w:szCs w:val="24"/>
        </w:rPr>
        <w:t>požadovať predloženie dokladu, ktorý kontrolovanú osobu oprávňuje na </w:t>
      </w:r>
      <w:r w:rsidRPr="001322EC" w:rsidDel="00E170C1">
        <w:rPr>
          <w:rFonts w:ascii="Times New Roman" w:hAnsi="Times New Roman" w:cs="Times New Roman"/>
          <w:sz w:val="24"/>
          <w:szCs w:val="24"/>
        </w:rPr>
        <w:t xml:space="preserve">výkon </w:t>
      </w:r>
      <w:r w:rsidRPr="001322EC">
        <w:rPr>
          <w:rFonts w:ascii="Times New Roman" w:hAnsi="Times New Roman" w:cs="Times New Roman"/>
          <w:sz w:val="24"/>
          <w:szCs w:val="24"/>
        </w:rPr>
        <w:t>činnosti v civilnom letectve, ak ide o fyzickú osobu, aj dokladu totožnosti</w:t>
      </w:r>
      <w:r w:rsidR="00E341C9" w:rsidRPr="001322EC">
        <w:rPr>
          <w:rFonts w:ascii="Times New Roman" w:hAnsi="Times New Roman" w:cs="Times New Roman"/>
          <w:sz w:val="24"/>
          <w:szCs w:val="24"/>
        </w:rPr>
        <w:t xml:space="preserve"> a nahliadať do nich</w:t>
      </w:r>
      <w:r w:rsidRPr="001322EC">
        <w:rPr>
          <w:rFonts w:ascii="Times New Roman" w:hAnsi="Times New Roman" w:cs="Times New Roman"/>
          <w:sz w:val="24"/>
          <w:szCs w:val="24"/>
        </w:rPr>
        <w:t>,</w:t>
      </w:r>
      <w:bookmarkEnd w:id="639"/>
      <w:r w:rsidRPr="001322EC">
        <w:rPr>
          <w:rFonts w:ascii="Times New Roman" w:hAnsi="Times New Roman" w:cs="Times New Roman"/>
          <w:sz w:val="24"/>
          <w:szCs w:val="24"/>
        </w:rPr>
        <w:t xml:space="preserve"> </w:t>
      </w:r>
    </w:p>
    <w:p w14:paraId="21090443" w14:textId="77777777"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bookmarkStart w:id="640" w:name="_Ref227692754"/>
      <w:r w:rsidRPr="001322EC">
        <w:rPr>
          <w:rFonts w:ascii="Times New Roman" w:hAnsi="Times New Roman" w:cs="Times New Roman"/>
          <w:sz w:val="24"/>
          <w:szCs w:val="24"/>
        </w:rPr>
        <w:t>požadovať predloženie dokladov a iných písomností a nahliadať do nich,</w:t>
      </w:r>
      <w:bookmarkEnd w:id="640"/>
      <w:r w:rsidRPr="001322EC">
        <w:rPr>
          <w:rFonts w:ascii="Times New Roman" w:hAnsi="Times New Roman" w:cs="Times New Roman"/>
          <w:sz w:val="24"/>
          <w:szCs w:val="24"/>
        </w:rPr>
        <w:t xml:space="preserve"> </w:t>
      </w:r>
    </w:p>
    <w:p w14:paraId="71F5467E" w14:textId="77777777"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odoberať originály alebo úradne osvedčené kópie dokladov a iných písomností potrebných na zabezpečenie dôkazov a vyhotovovať z nich kópie, </w:t>
      </w:r>
    </w:p>
    <w:p w14:paraId="699E4CE7" w14:textId="77777777"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bookmarkStart w:id="641" w:name="_Ref227693217"/>
      <w:r w:rsidRPr="001322EC">
        <w:rPr>
          <w:rFonts w:ascii="Times New Roman" w:hAnsi="Times New Roman" w:cs="Times New Roman"/>
          <w:sz w:val="24"/>
          <w:szCs w:val="24"/>
        </w:rPr>
        <w:t>predvolávať osoby na podanie vysvetlenia,</w:t>
      </w:r>
      <w:bookmarkEnd w:id="641"/>
    </w:p>
    <w:p w14:paraId="78F920F1" w14:textId="77777777"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vykonávať potrebné zisťovania,</w:t>
      </w:r>
    </w:p>
    <w:p w14:paraId="0871B464" w14:textId="77777777" w:rsidR="00FD5B92" w:rsidRPr="001322EC" w:rsidRDefault="00FD5B92" w:rsidP="00BF7BC9">
      <w:pPr>
        <w:numPr>
          <w:ilvl w:val="0"/>
          <w:numId w:val="154"/>
        </w:numPr>
        <w:spacing w:after="0" w:line="240" w:lineRule="auto"/>
        <w:ind w:left="1134" w:hanging="567"/>
        <w:jc w:val="both"/>
        <w:rPr>
          <w:rFonts w:ascii="Times New Roman" w:hAnsi="Times New Roman" w:cs="Times New Roman"/>
          <w:sz w:val="24"/>
          <w:szCs w:val="24"/>
        </w:rPr>
      </w:pPr>
      <w:bookmarkStart w:id="642" w:name="_Ref227693224"/>
      <w:r w:rsidRPr="001322EC">
        <w:rPr>
          <w:rFonts w:ascii="Times New Roman" w:hAnsi="Times New Roman" w:cs="Times New Roman"/>
          <w:sz w:val="24"/>
          <w:szCs w:val="24"/>
        </w:rPr>
        <w:t>nariadiť vykonanie úkonu, ktorým sa má preukázať splnenie ustanovených požiadaviek</w:t>
      </w:r>
      <w:r w:rsidR="007A0F52" w:rsidRPr="001322EC">
        <w:rPr>
          <w:rFonts w:ascii="Times New Roman" w:hAnsi="Times New Roman" w:cs="Times New Roman"/>
          <w:sz w:val="24"/>
          <w:szCs w:val="24"/>
        </w:rPr>
        <w:t xml:space="preserve"> </w:t>
      </w:r>
      <w:r w:rsidR="006430B3" w:rsidRPr="001322EC">
        <w:rPr>
          <w:rFonts w:ascii="Times New Roman" w:hAnsi="Times New Roman" w:cs="Times New Roman"/>
          <w:sz w:val="24"/>
          <w:szCs w:val="24"/>
        </w:rPr>
        <w:t>a byť prítomný počas jeho vykonania</w:t>
      </w:r>
      <w:r w:rsidRPr="001322EC">
        <w:rPr>
          <w:rFonts w:ascii="Times New Roman" w:hAnsi="Times New Roman" w:cs="Times New Roman"/>
          <w:sz w:val="24"/>
          <w:szCs w:val="24"/>
        </w:rPr>
        <w:t>,</w:t>
      </w:r>
      <w:bookmarkEnd w:id="642"/>
    </w:p>
    <w:p w14:paraId="0D22171B" w14:textId="77777777"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požadovať poskytnutie vyjadrení, informácií, údajov a vysvetlení, vrátane poskytnutia informácií na technických nosičoch údajov,</w:t>
      </w:r>
    </w:p>
    <w:p w14:paraId="6FDD11D1" w14:textId="74EE12A9"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vyhotovovať obrazové záznamy, zvukové záznamy a obrazovo-zvukové záznamy podľa odsekov </w:t>
      </w:r>
      <w:r w:rsidR="00F94298" w:rsidRPr="001322EC">
        <w:rPr>
          <w:rFonts w:ascii="Times New Roman" w:hAnsi="Times New Roman" w:cs="Times New Roman"/>
          <w:sz w:val="24"/>
          <w:szCs w:val="24"/>
        </w:rPr>
        <w:fldChar w:fldCharType="begin"/>
      </w:r>
      <w:r w:rsidR="00F94298" w:rsidRPr="001322EC">
        <w:rPr>
          <w:rFonts w:ascii="Times New Roman" w:hAnsi="Times New Roman" w:cs="Times New Roman"/>
          <w:sz w:val="24"/>
          <w:szCs w:val="24"/>
        </w:rPr>
        <w:instrText xml:space="preserve"> REF _Ref227692327 \n \h  \* MERGEFORMAT </w:instrText>
      </w:r>
      <w:r w:rsidR="00F94298" w:rsidRPr="001322EC">
        <w:rPr>
          <w:rFonts w:ascii="Times New Roman" w:hAnsi="Times New Roman" w:cs="Times New Roman"/>
          <w:sz w:val="24"/>
          <w:szCs w:val="24"/>
        </w:rPr>
      </w:r>
      <w:r w:rsidR="00F9429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(26)</w:t>
      </w:r>
      <w:r w:rsidR="00F94298" w:rsidRPr="001322EC">
        <w:rPr>
          <w:rFonts w:ascii="Times New Roman" w:hAnsi="Times New Roman" w:cs="Times New Roman"/>
          <w:sz w:val="24"/>
          <w:szCs w:val="24"/>
        </w:rPr>
        <w:fldChar w:fldCharType="end"/>
      </w:r>
      <w:r w:rsidR="009C61A6" w:rsidRPr="001322EC">
        <w:rPr>
          <w:rFonts w:ascii="Times New Roman" w:hAnsi="Times New Roman" w:cs="Times New Roman"/>
          <w:sz w:val="24"/>
          <w:szCs w:val="24"/>
        </w:rPr>
        <w:t xml:space="preserve"> </w:t>
      </w:r>
      <w:r w:rsidRPr="001322EC">
        <w:rPr>
          <w:rFonts w:ascii="Times New Roman" w:hAnsi="Times New Roman" w:cs="Times New Roman"/>
          <w:sz w:val="24"/>
          <w:szCs w:val="24"/>
        </w:rPr>
        <w:t>a </w:t>
      </w:r>
      <w:r w:rsidR="00F94298" w:rsidRPr="001322EC">
        <w:rPr>
          <w:rFonts w:ascii="Times New Roman" w:hAnsi="Times New Roman" w:cs="Times New Roman"/>
          <w:sz w:val="24"/>
          <w:szCs w:val="24"/>
        </w:rPr>
        <w:fldChar w:fldCharType="begin"/>
      </w:r>
      <w:r w:rsidR="00F94298" w:rsidRPr="001322EC">
        <w:rPr>
          <w:rFonts w:ascii="Times New Roman" w:hAnsi="Times New Roman" w:cs="Times New Roman"/>
          <w:sz w:val="24"/>
          <w:szCs w:val="24"/>
        </w:rPr>
        <w:instrText xml:space="preserve"> REF _Ref227692333 \n \h  \* MERGEFORMAT </w:instrText>
      </w:r>
      <w:r w:rsidR="00F94298" w:rsidRPr="001322EC">
        <w:rPr>
          <w:rFonts w:ascii="Times New Roman" w:hAnsi="Times New Roman" w:cs="Times New Roman"/>
          <w:sz w:val="24"/>
          <w:szCs w:val="24"/>
        </w:rPr>
      </w:r>
      <w:r w:rsidR="00F9429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(28)</w:t>
      </w:r>
      <w:r w:rsidR="00F9429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0F0162CF" w14:textId="77777777"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vyzvať spôsobom uvedeným v osobitnom predpise</w:t>
      </w:r>
      <w:r w:rsidRPr="001322EC">
        <w:rPr>
          <w:rFonts w:ascii="Times New Roman" w:hAnsi="Times New Roman" w:cs="Times New Roman"/>
          <w:sz w:val="24"/>
          <w:szCs w:val="24"/>
          <w:vertAlign w:val="superscript"/>
        </w:rPr>
        <w:footnoteReference w:id="321"/>
      </w:r>
      <w:r w:rsidRPr="001322EC">
        <w:rPr>
          <w:rFonts w:ascii="Times New Roman" w:hAnsi="Times New Roman" w:cs="Times New Roman"/>
          <w:sz w:val="24"/>
          <w:szCs w:val="24"/>
        </w:rPr>
        <w:t xml:space="preserve">) osobu, od ktorej závisí bezpečnosť v letectve, aby sa podrobila vyšetreniu, či nie je ovplyvnená alkoholom alebo inou návykovou látkou, </w:t>
      </w:r>
    </w:p>
    <w:p w14:paraId="4338579F" w14:textId="77777777"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požadovať súčinnosť Policajného zboru alebo obecnej polície, ak nemôže splnenie úloh zabezpečiť vlastnými silami a prostriedkami, </w:t>
      </w:r>
    </w:p>
    <w:p w14:paraId="63863FFB" w14:textId="269E1F18"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požiadať každého o pomoc pri bezprostrednom ohrození života, zdravia alebo majetku; kto bol o túto pomoc požiadaný, nie je povinný ju poskytnúť, ak by tým vystavil nebezpečenstvu seba alebo blízku osobu,</w:t>
      </w:r>
      <w:r w:rsidR="00D602AC" w:rsidRPr="001322EC">
        <w:rPr>
          <w:rFonts w:ascii="Times New Roman" w:hAnsi="Times New Roman" w:cs="Times New Roman"/>
          <w:sz w:val="24"/>
          <w:szCs w:val="24"/>
          <w:vertAlign w:val="superscript"/>
        </w:rPr>
        <w:fldChar w:fldCharType="begin"/>
      </w:r>
      <w:r w:rsidR="00D602AC" w:rsidRPr="001322EC">
        <w:rPr>
          <w:rFonts w:ascii="Times New Roman" w:hAnsi="Times New Roman" w:cs="Times New Roman"/>
          <w:sz w:val="24"/>
          <w:szCs w:val="24"/>
          <w:vertAlign w:val="superscript"/>
        </w:rPr>
        <w:instrText xml:space="preserve"> NOTEREF _Ref227153465 \h  \* MERGEFORMAT </w:instrText>
      </w:r>
      <w:r w:rsidR="00D602AC" w:rsidRPr="001322EC">
        <w:rPr>
          <w:rFonts w:ascii="Times New Roman" w:hAnsi="Times New Roman" w:cs="Times New Roman"/>
          <w:sz w:val="24"/>
          <w:szCs w:val="24"/>
          <w:vertAlign w:val="superscript"/>
        </w:rPr>
      </w:r>
      <w:r w:rsidR="00D602AC"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77</w:t>
      </w:r>
      <w:r w:rsidR="00D602AC"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alebo ak tomu bráni iná dôležitá okolnosť,</w:t>
      </w:r>
    </w:p>
    <w:p w14:paraId="30517C7E" w14:textId="77777777"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vyzvať osobu, aby upustila od protiprávneho konania, ak je podozrenie, že osoba pácha priestupok alebo iný správny delikt,</w:t>
      </w:r>
    </w:p>
    <w:p w14:paraId="4121AE5D" w14:textId="77777777"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vykonávať testy </w:t>
      </w:r>
      <w:r w:rsidR="00E76A6D" w:rsidRPr="001322EC">
        <w:rPr>
          <w:rFonts w:ascii="Times New Roman" w:hAnsi="Times New Roman" w:cs="Times New Roman"/>
          <w:sz w:val="24"/>
          <w:szCs w:val="24"/>
        </w:rPr>
        <w:t xml:space="preserve">a prieskumy </w:t>
      </w:r>
      <w:r w:rsidRPr="001322EC">
        <w:rPr>
          <w:rFonts w:ascii="Times New Roman" w:hAnsi="Times New Roman" w:cs="Times New Roman"/>
          <w:sz w:val="24"/>
          <w:szCs w:val="24"/>
        </w:rPr>
        <w:t>podľa osobitného predpisu,</w:t>
      </w:r>
      <w:r w:rsidRPr="001322EC">
        <w:rPr>
          <w:rFonts w:ascii="Times New Roman" w:hAnsi="Times New Roman" w:cs="Times New Roman"/>
          <w:sz w:val="24"/>
          <w:szCs w:val="24"/>
          <w:vertAlign w:val="superscript"/>
        </w:rPr>
        <w:footnoteReference w:id="322"/>
      </w:r>
      <w:r w:rsidRPr="001322EC">
        <w:rPr>
          <w:rFonts w:ascii="Times New Roman" w:hAnsi="Times New Roman" w:cs="Times New Roman"/>
          <w:sz w:val="24"/>
          <w:szCs w:val="24"/>
        </w:rPr>
        <w:t>)</w:t>
      </w:r>
    </w:p>
    <w:p w14:paraId="442AEF4A" w14:textId="77777777"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zisťovať totožnosť osoby podozrivej zo spáchania priestupku </w:t>
      </w:r>
      <w:r w:rsidR="00413B5C" w:rsidRPr="001322EC">
        <w:rPr>
          <w:rFonts w:ascii="Times New Roman" w:hAnsi="Times New Roman" w:cs="Times New Roman"/>
          <w:sz w:val="24"/>
          <w:szCs w:val="24"/>
        </w:rPr>
        <w:t xml:space="preserve">na úseku civilného letectva </w:t>
      </w:r>
      <w:r w:rsidRPr="001322EC">
        <w:rPr>
          <w:rFonts w:ascii="Times New Roman" w:hAnsi="Times New Roman" w:cs="Times New Roman"/>
          <w:sz w:val="24"/>
          <w:szCs w:val="24"/>
        </w:rPr>
        <w:t>alebo iného správneho deliktu</w:t>
      </w:r>
      <w:r w:rsidR="00413B5C" w:rsidRPr="001322EC">
        <w:rPr>
          <w:rFonts w:ascii="Times New Roman" w:hAnsi="Times New Roman" w:cs="Times New Roman"/>
          <w:sz w:val="24"/>
          <w:szCs w:val="24"/>
        </w:rPr>
        <w:t xml:space="preserve"> podľa tohto zákona</w:t>
      </w:r>
      <w:r w:rsidRPr="001322EC">
        <w:rPr>
          <w:rFonts w:ascii="Times New Roman" w:hAnsi="Times New Roman" w:cs="Times New Roman"/>
          <w:sz w:val="24"/>
          <w:szCs w:val="24"/>
        </w:rPr>
        <w:t>,</w:t>
      </w:r>
    </w:p>
    <w:p w14:paraId="3E2ACAFE" w14:textId="77777777" w:rsidR="00CD2FBB" w:rsidRPr="001322EC" w:rsidRDefault="00CD2FBB" w:rsidP="00BF7BC9">
      <w:pPr>
        <w:numPr>
          <w:ilvl w:val="0"/>
          <w:numId w:val="1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preverovať, či je po lietadle, motore lietadla alebo vrtuli lietadla vyhlásené pátranie v Schengenskom informačnom systéme; ak pri vykonávaní štátneho odborného dozoru je jednoznačné a nepochybné, že lietadlo, motor lietadla alebo vrtuľa je v pátraní, poverený zamestnanec bezodkladne oznámi túto skutočnosť orgánu Policajného zboru.</w:t>
      </w:r>
    </w:p>
    <w:p w14:paraId="0ABA3556" w14:textId="77777777" w:rsidR="00CD2FBB" w:rsidRPr="001322EC" w:rsidRDefault="00CD2FBB" w:rsidP="00BF7BC9">
      <w:pPr>
        <w:autoSpaceDE w:val="0"/>
        <w:autoSpaceDN w:val="0"/>
        <w:adjustRightInd w:val="0"/>
        <w:spacing w:after="0" w:line="240" w:lineRule="auto"/>
        <w:jc w:val="both"/>
        <w:rPr>
          <w:rFonts w:ascii="Times New Roman" w:hAnsi="Times New Roman" w:cs="Times New Roman"/>
          <w:sz w:val="24"/>
          <w:szCs w:val="24"/>
        </w:rPr>
      </w:pPr>
    </w:p>
    <w:p w14:paraId="249CED86" w14:textId="77777777" w:rsidR="00CD2FBB" w:rsidRPr="001322EC" w:rsidRDefault="00CD2FBB" w:rsidP="00BF7BC9">
      <w:pPr>
        <w:keepNext/>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poverený zamestnanec zistí, že</w:t>
      </w:r>
    </w:p>
    <w:p w14:paraId="3350F9E2" w14:textId="77777777" w:rsidR="00CD2FBB" w:rsidRPr="001322EC" w:rsidRDefault="00CD2FBB" w:rsidP="00BF7BC9">
      <w:pPr>
        <w:numPr>
          <w:ilvl w:val="0"/>
          <w:numId w:val="155"/>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člen leteckého personálu závažne alebo opakovane porušuje tento zákon, všeobecne záväzné právne predpisy vydané na jeho základe, právne záväzné akty Európskej únie v oblasti civilného letectva, letecké predpisy alebo medzinárodné zmluvy, alebo že preukaz spôsobilosti</w:t>
      </w:r>
      <w:r w:rsidR="0069410D" w:rsidRPr="001322EC">
        <w:rPr>
          <w:rFonts w:ascii="Times New Roman" w:hAnsi="Times New Roman" w:cs="Times New Roman"/>
          <w:sz w:val="24"/>
          <w:szCs w:val="24"/>
        </w:rPr>
        <w:t xml:space="preserve"> alebo osvedčenie pre palubného sprievodcu</w:t>
      </w:r>
      <w:r w:rsidRPr="001322EC">
        <w:rPr>
          <w:rFonts w:ascii="Times New Roman" w:hAnsi="Times New Roman" w:cs="Times New Roman"/>
          <w:sz w:val="24"/>
          <w:szCs w:val="24"/>
        </w:rPr>
        <w:t>, osvedčenie zdravotnej spôsobilosti alebo doklad o zdravotnej spôsobilosti sú neplatné, je oprávnený zadržať preukaz spôsobilosti</w:t>
      </w:r>
      <w:r w:rsidR="0069410D" w:rsidRPr="001322EC">
        <w:rPr>
          <w:rFonts w:ascii="Times New Roman" w:hAnsi="Times New Roman" w:cs="Times New Roman"/>
          <w:sz w:val="24"/>
          <w:szCs w:val="24"/>
        </w:rPr>
        <w:t xml:space="preserve"> alebo osvedčenie pre palubného sprievodcu</w:t>
      </w:r>
      <w:r w:rsidRPr="001322EC">
        <w:rPr>
          <w:rFonts w:ascii="Times New Roman" w:hAnsi="Times New Roman" w:cs="Times New Roman"/>
          <w:sz w:val="24"/>
          <w:szCs w:val="24"/>
        </w:rPr>
        <w:t xml:space="preserve">, osvedčenie zdravotnej spôsobilosti alebo doklad o zdravotnej spôsobilosti, </w:t>
      </w:r>
    </w:p>
    <w:p w14:paraId="448F2287" w14:textId="77777777" w:rsidR="00CD2FBB" w:rsidRPr="001322EC" w:rsidRDefault="00CD2FBB" w:rsidP="00BF7BC9">
      <w:pPr>
        <w:numPr>
          <w:ilvl w:val="0"/>
          <w:numId w:val="155"/>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osoba, ktorá vykonáva činnosť v civilnom letectve, závažne alebo opakovane porušuje tento zákon, všeobecne záväzné právne predpisy vydané na jeho základe, právne záväzné akty Európskej únie v oblasti civil</w:t>
      </w:r>
      <w:r w:rsidR="00FA0A26" w:rsidRPr="001322EC">
        <w:rPr>
          <w:rFonts w:ascii="Times New Roman" w:hAnsi="Times New Roman" w:cs="Times New Roman"/>
          <w:sz w:val="24"/>
          <w:szCs w:val="24"/>
        </w:rPr>
        <w:t xml:space="preserve">ného letectva, letecké predpisy, </w:t>
      </w:r>
      <w:r w:rsidRPr="001322EC">
        <w:rPr>
          <w:rFonts w:ascii="Times New Roman" w:hAnsi="Times New Roman" w:cs="Times New Roman"/>
          <w:sz w:val="24"/>
          <w:szCs w:val="24"/>
        </w:rPr>
        <w:t>medzinárodné zmluvy</w:t>
      </w:r>
      <w:r w:rsidR="00FA0A26" w:rsidRPr="001322EC">
        <w:rPr>
          <w:rFonts w:ascii="Times New Roman" w:hAnsi="Times New Roman" w:cs="Times New Roman"/>
          <w:sz w:val="24"/>
          <w:szCs w:val="24"/>
        </w:rPr>
        <w:t>, právne akty vydané Dopravným úradom na základe tohto zákona alebo uznesenia prijaté komisiami podľa tohto zákon</w:t>
      </w:r>
      <w:r w:rsidRPr="001322EC">
        <w:rPr>
          <w:rFonts w:ascii="Times New Roman" w:hAnsi="Times New Roman" w:cs="Times New Roman"/>
          <w:sz w:val="24"/>
          <w:szCs w:val="24"/>
        </w:rPr>
        <w:t xml:space="preserve">, je oprávnený zadržať doklad, ktorý osobu oprávňuje na </w:t>
      </w:r>
      <w:r w:rsidRPr="001322EC" w:rsidDel="00E170C1">
        <w:rPr>
          <w:rFonts w:ascii="Times New Roman" w:hAnsi="Times New Roman" w:cs="Times New Roman"/>
          <w:sz w:val="24"/>
          <w:szCs w:val="24"/>
        </w:rPr>
        <w:t xml:space="preserve">výkon </w:t>
      </w:r>
      <w:r w:rsidRPr="001322EC">
        <w:rPr>
          <w:rFonts w:ascii="Times New Roman" w:hAnsi="Times New Roman" w:cs="Times New Roman"/>
          <w:sz w:val="24"/>
          <w:szCs w:val="24"/>
        </w:rPr>
        <w:t>činnosti v civilnom letectve; rovnako je oprávnený postupovať, ak zistí, že takýto doklad je neplatný,</w:t>
      </w:r>
    </w:p>
    <w:p w14:paraId="422C5D33" w14:textId="7D87FB95" w:rsidR="00CD2FBB" w:rsidRPr="001322EC" w:rsidRDefault="00CD2FBB" w:rsidP="00BF7BC9">
      <w:pPr>
        <w:numPr>
          <w:ilvl w:val="0"/>
          <w:numId w:val="155"/>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lietadlo nespĺňa požiadavky letovej spôsobilosti alebo, že osvedčenie letovej spôsobilosti, osvedčenie letovej spôsobilosti s obmedzením</w:t>
      </w:r>
      <w:r w:rsidR="00F037DF" w:rsidRPr="001322EC">
        <w:rPr>
          <w:rFonts w:ascii="Times New Roman" w:hAnsi="Times New Roman" w:cs="Times New Roman"/>
          <w:sz w:val="24"/>
          <w:szCs w:val="24"/>
        </w:rPr>
        <w:t>, zvláštne osvedčenie letovej spôsobilosti</w:t>
      </w:r>
      <w:r w:rsidRPr="001322EC">
        <w:rPr>
          <w:rFonts w:ascii="Times New Roman" w:hAnsi="Times New Roman" w:cs="Times New Roman"/>
          <w:sz w:val="24"/>
          <w:szCs w:val="24"/>
        </w:rPr>
        <w:t xml:space="preserve"> alebo letové povolenie alebo </w:t>
      </w:r>
      <w:r w:rsidR="00F037DF" w:rsidRPr="001322EC">
        <w:rPr>
          <w:rFonts w:ascii="Times New Roman" w:hAnsi="Times New Roman" w:cs="Times New Roman"/>
          <w:sz w:val="24"/>
          <w:szCs w:val="24"/>
        </w:rPr>
        <w:t xml:space="preserve">preukaz letovej spôsobilosti </w:t>
      </w:r>
      <w:r w:rsidRPr="001322EC">
        <w:rPr>
          <w:rFonts w:ascii="Times New Roman" w:hAnsi="Times New Roman" w:cs="Times New Roman"/>
          <w:sz w:val="24"/>
          <w:szCs w:val="24"/>
        </w:rPr>
        <w:t xml:space="preserve">lietajúceho športového zariadenia sú neplatné, je oprávnený takýto doklad zadržať. </w:t>
      </w:r>
    </w:p>
    <w:p w14:paraId="3B00444C" w14:textId="77777777" w:rsidR="00CD2FBB" w:rsidRPr="001322EC" w:rsidRDefault="00CD2FBB" w:rsidP="00BF7BC9">
      <w:pPr>
        <w:autoSpaceDE w:val="0"/>
        <w:autoSpaceDN w:val="0"/>
        <w:adjustRightInd w:val="0"/>
        <w:spacing w:after="0" w:line="240" w:lineRule="auto"/>
        <w:jc w:val="both"/>
        <w:rPr>
          <w:rFonts w:ascii="Times New Roman" w:hAnsi="Times New Roman" w:cs="Times New Roman"/>
          <w:sz w:val="24"/>
          <w:szCs w:val="24"/>
        </w:rPr>
      </w:pPr>
    </w:p>
    <w:p w14:paraId="1448D820"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Osoba, ktorej bol zadržaný doklad, nesmie vykonávať činnosť, na ktorú ju zadržaný doklad oprávňuje. </w:t>
      </w:r>
    </w:p>
    <w:p w14:paraId="49980629" w14:textId="77777777" w:rsidR="00CD2FBB" w:rsidRPr="001322EC" w:rsidRDefault="00CD2FBB" w:rsidP="00BF7BC9">
      <w:pPr>
        <w:spacing w:after="0" w:line="240" w:lineRule="auto"/>
        <w:jc w:val="both"/>
        <w:rPr>
          <w:rFonts w:ascii="Times New Roman" w:hAnsi="Times New Roman" w:cs="Times New Roman"/>
          <w:sz w:val="24"/>
          <w:szCs w:val="24"/>
        </w:rPr>
      </w:pPr>
    </w:p>
    <w:p w14:paraId="6831381F" w14:textId="0BC43DAB"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Poverený zamestnanec bezodkladne vydá kontrolovanej osobe potvrdenie o zadržaní dokladu. Poverený zamestnanec zadržaný doklad postúpi na ďalšie konanie Dopravnému úradu, ak ide o doklad vydaný Dopravným úradom, osobou poverenou podľa</w:t>
      </w:r>
      <w:r w:rsidR="00DB1692" w:rsidRPr="001322EC">
        <w:rPr>
          <w:rFonts w:ascii="Times New Roman" w:hAnsi="Times New Roman" w:cs="Times New Roman"/>
          <w:sz w:val="24"/>
          <w:szCs w:val="24"/>
        </w:rPr>
        <w:t xml:space="preserve"> </w:t>
      </w:r>
      <w:r w:rsidR="00DB1692" w:rsidRPr="001322EC">
        <w:rPr>
          <w:rFonts w:ascii="Times New Roman" w:hAnsi="Times New Roman" w:cs="Times New Roman"/>
          <w:sz w:val="24"/>
          <w:szCs w:val="24"/>
        </w:rPr>
        <w:fldChar w:fldCharType="begin"/>
      </w:r>
      <w:r w:rsidR="00DB1692" w:rsidRPr="001322EC">
        <w:rPr>
          <w:rFonts w:ascii="Times New Roman" w:hAnsi="Times New Roman" w:cs="Times New Roman"/>
          <w:sz w:val="24"/>
          <w:szCs w:val="24"/>
        </w:rPr>
        <w:instrText xml:space="preserve"> REF _Ref228376269 \n \h  \* MERGEFORMAT </w:instrText>
      </w:r>
      <w:r w:rsidR="00DB1692" w:rsidRPr="001322EC">
        <w:rPr>
          <w:rFonts w:ascii="Times New Roman" w:hAnsi="Times New Roman" w:cs="Times New Roman"/>
          <w:sz w:val="24"/>
          <w:szCs w:val="24"/>
        </w:rPr>
      </w:r>
      <w:r w:rsidR="00DB169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DB169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lekárom alebo zdravotníckym zariadením. Dopravný úrad do jedného mesiaca odo dňa zadržania dokladu začne konanie o pozastavenie platnosti alebo o obmedzenie platnosti dokladu alebo o jeho zrušenie; ak nie je dôvod na začatie takéhoto konania, zadržaný doklad Dopravný úrad v tejto lehote vráti kontrolovanej osobe. Zadržaný doklad vydaný príslušným orgánom alebo inou oprávnenou osobou cudzieho štátu poverený zamestnanec Dopravného úradu bezodkladne zašle príslušnému orgánu alebo inej oprávnenej osobe cudzieho štátu, ktorý zadržaný doklad vydal.</w:t>
      </w:r>
    </w:p>
    <w:p w14:paraId="4342E650" w14:textId="77777777" w:rsidR="00CD2FBB" w:rsidRPr="001322EC" w:rsidRDefault="00CD2FBB" w:rsidP="00BF7BC9">
      <w:pPr>
        <w:spacing w:after="0" w:line="240" w:lineRule="auto"/>
        <w:ind w:left="567" w:hanging="567"/>
        <w:jc w:val="both"/>
        <w:rPr>
          <w:rFonts w:ascii="Times New Roman" w:hAnsi="Times New Roman" w:cs="Times New Roman"/>
          <w:sz w:val="24"/>
          <w:szCs w:val="24"/>
        </w:rPr>
      </w:pPr>
    </w:p>
    <w:p w14:paraId="788A57DC"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V potvrdení o zadržaní dokladu môže poverený zamestnanec povoliť prelet lietadlom na miesto státia lietadla, ak prelet neohrozí bezpečnosť leteckej prevádzky; povolenie platí len na území Slovenskej republiky. </w:t>
      </w:r>
    </w:p>
    <w:p w14:paraId="6E599A17" w14:textId="77777777" w:rsidR="00CD2FBB" w:rsidRPr="001322EC" w:rsidRDefault="00CD2FBB" w:rsidP="00BF7BC9">
      <w:pPr>
        <w:autoSpaceDE w:val="0"/>
        <w:autoSpaceDN w:val="0"/>
        <w:adjustRightInd w:val="0"/>
        <w:spacing w:after="0" w:line="240" w:lineRule="auto"/>
        <w:jc w:val="both"/>
        <w:rPr>
          <w:rFonts w:ascii="Times New Roman" w:hAnsi="Times New Roman" w:cs="Times New Roman"/>
          <w:sz w:val="24"/>
          <w:szCs w:val="24"/>
        </w:rPr>
      </w:pPr>
    </w:p>
    <w:p w14:paraId="7E795844"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Poverený zamestnanec pri výkone štátneho odborného dozoru môže zadržať doklad aj vtedy, ak existuje odôvodnené podozrenie z jeho falšovania alebo pozmeňovania. Poverený zamestnanec je povinný vydať potvrdenie o zadržaní dokladu a zadržaný doklad odovzdať Dopravnému úradu. Dopravný úrad bezodkladne vec postúpi orgánom činným v trestnom konaní.</w:t>
      </w:r>
    </w:p>
    <w:p w14:paraId="103C28E9" w14:textId="77777777" w:rsidR="00CD2FBB" w:rsidRPr="001322EC" w:rsidRDefault="00CD2FBB" w:rsidP="00BF7BC9">
      <w:pPr>
        <w:spacing w:after="0" w:line="240" w:lineRule="auto"/>
        <w:jc w:val="both"/>
        <w:rPr>
          <w:rFonts w:ascii="Times New Roman" w:hAnsi="Times New Roman" w:cs="Times New Roman"/>
          <w:sz w:val="24"/>
          <w:szCs w:val="24"/>
        </w:rPr>
      </w:pPr>
    </w:p>
    <w:p w14:paraId="6EFA1E07" w14:textId="77777777" w:rsidR="00CD2FBB" w:rsidRPr="001322EC" w:rsidRDefault="00CD2FBB" w:rsidP="00BF7BC9">
      <w:pPr>
        <w:keepNext/>
        <w:numPr>
          <w:ilvl w:val="0"/>
          <w:numId w:val="159"/>
        </w:numPr>
        <w:spacing w:after="0" w:line="240" w:lineRule="auto"/>
        <w:ind w:left="567" w:hanging="567"/>
        <w:jc w:val="both"/>
        <w:rPr>
          <w:rFonts w:ascii="Times New Roman" w:hAnsi="Times New Roman" w:cs="Times New Roman"/>
          <w:sz w:val="24"/>
          <w:szCs w:val="24"/>
        </w:rPr>
      </w:pPr>
      <w:bookmarkStart w:id="643" w:name="_Ref227692251"/>
      <w:r w:rsidRPr="001322EC">
        <w:rPr>
          <w:rFonts w:ascii="Times New Roman" w:hAnsi="Times New Roman" w:cs="Times New Roman"/>
          <w:sz w:val="24"/>
          <w:szCs w:val="24"/>
        </w:rPr>
        <w:t>Poverený zamestnanec je pri výkone štátneho odborného dozoru povinný</w:t>
      </w:r>
      <w:bookmarkEnd w:id="643"/>
      <w:r w:rsidRPr="001322EC">
        <w:rPr>
          <w:rFonts w:ascii="Times New Roman" w:hAnsi="Times New Roman" w:cs="Times New Roman"/>
          <w:sz w:val="24"/>
          <w:szCs w:val="24"/>
        </w:rPr>
        <w:t xml:space="preserve"> </w:t>
      </w:r>
    </w:p>
    <w:p w14:paraId="0C5ED2E7" w14:textId="77777777" w:rsidR="00CD2FBB" w:rsidRPr="001322EC" w:rsidRDefault="00CD2FBB" w:rsidP="00BF7BC9">
      <w:pPr>
        <w:numPr>
          <w:ilvl w:val="0"/>
          <w:numId w:val="156"/>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preukázať sa kontrolovanej osobe písomným poverením na </w:t>
      </w:r>
      <w:r w:rsidRPr="001322EC" w:rsidDel="00E170C1">
        <w:rPr>
          <w:rFonts w:ascii="Times New Roman" w:hAnsi="Times New Roman" w:cs="Times New Roman"/>
          <w:sz w:val="24"/>
          <w:szCs w:val="24"/>
        </w:rPr>
        <w:t xml:space="preserve">výkon </w:t>
      </w:r>
      <w:r w:rsidRPr="001322EC">
        <w:rPr>
          <w:rFonts w:ascii="Times New Roman" w:hAnsi="Times New Roman" w:cs="Times New Roman"/>
          <w:sz w:val="24"/>
          <w:szCs w:val="24"/>
        </w:rPr>
        <w:t>štátneho odborného dozoru alebo preukazom zamestnanca povereného výkonom štátneho odborného dozoru,</w:t>
      </w:r>
    </w:p>
    <w:p w14:paraId="2CCDB22C" w14:textId="08FEC98F" w:rsidR="00CD2FBB" w:rsidRPr="001322EC" w:rsidRDefault="00CD2FBB" w:rsidP="00BF7BC9">
      <w:pPr>
        <w:numPr>
          <w:ilvl w:val="0"/>
          <w:numId w:val="156"/>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vydať kontrolovanej osobe, ktorej odobral doklady alebo iné písomnosti podľa odseku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_Ref227692240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DB0F4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_Ref227692754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DB0F4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potvrdenie o ich odobratí a zabezpečiť ich ochranu pred stratou, zničením, poškodením alebo pred zneužitím, </w:t>
      </w:r>
    </w:p>
    <w:p w14:paraId="6A391C0C" w14:textId="03792964" w:rsidR="00CD2FBB" w:rsidRPr="001322EC" w:rsidRDefault="00CD2FBB" w:rsidP="00BF7BC9">
      <w:pPr>
        <w:numPr>
          <w:ilvl w:val="0"/>
          <w:numId w:val="156"/>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vrátiť bezodkladne kontrolovanej osobe doklady a iné písomnosti odobraté podľa </w:t>
      </w:r>
      <w:r w:rsidR="00DB0F47" w:rsidRPr="001322EC">
        <w:rPr>
          <w:rFonts w:ascii="Times New Roman" w:hAnsi="Times New Roman" w:cs="Times New Roman"/>
          <w:sz w:val="24"/>
          <w:szCs w:val="24"/>
        </w:rPr>
        <w:t xml:space="preserve">odseku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_Ref227692240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DB0F47" w:rsidRPr="001322EC">
        <w:rPr>
          <w:rFonts w:ascii="Times New Roman" w:hAnsi="Times New Roman" w:cs="Times New Roman"/>
          <w:sz w:val="24"/>
          <w:szCs w:val="24"/>
        </w:rPr>
        <w:fldChar w:fldCharType="end"/>
      </w:r>
      <w:r w:rsidR="00DB0F47" w:rsidRPr="001322EC">
        <w:rPr>
          <w:rFonts w:ascii="Times New Roman" w:hAnsi="Times New Roman" w:cs="Times New Roman"/>
          <w:sz w:val="24"/>
          <w:szCs w:val="24"/>
        </w:rPr>
        <w:t xml:space="preserve"> písm.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_Ref227692754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DB0F4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ak nie sú potrebné na ďalšie konanie, </w:t>
      </w:r>
    </w:p>
    <w:p w14:paraId="2BF5DEF0" w14:textId="56693FAF" w:rsidR="00CD2FBB" w:rsidRPr="001322EC" w:rsidRDefault="00CD2FBB" w:rsidP="00BF7BC9">
      <w:pPr>
        <w:numPr>
          <w:ilvl w:val="0"/>
          <w:numId w:val="156"/>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zachovávať mlčanlivosť o skutočnostiach, o ktorých sa dozvedel pri výkone štátneho odborného dozoru</w:t>
      </w:r>
      <w:r w:rsidR="009D21AA" w:rsidRPr="001322EC">
        <w:rPr>
          <w:rFonts w:ascii="Times New Roman" w:hAnsi="Times New Roman" w:cs="Times New Roman"/>
          <w:sz w:val="24"/>
          <w:szCs w:val="24"/>
        </w:rPr>
        <w:t>; povinnosť zachovávať mlčanlivosť sa nevzťahuje na oznámenie kriminality alebo inej protispoločenskej činnosti.</w:t>
      </w:r>
      <w:r w:rsidR="009B3DDC" w:rsidRPr="001322EC">
        <w:rPr>
          <w:rFonts w:ascii="Times New Roman" w:hAnsi="Times New Roman" w:cs="Times New Roman"/>
          <w:sz w:val="24"/>
          <w:szCs w:val="24"/>
          <w:vertAlign w:val="superscript"/>
        </w:rPr>
        <w:fldChar w:fldCharType="begin"/>
      </w:r>
      <w:r w:rsidR="009B3DDC" w:rsidRPr="001322EC">
        <w:rPr>
          <w:rFonts w:ascii="Times New Roman" w:hAnsi="Times New Roman" w:cs="Times New Roman"/>
          <w:sz w:val="24"/>
          <w:szCs w:val="24"/>
          <w:vertAlign w:val="superscript"/>
        </w:rPr>
        <w:instrText xml:space="preserve"> NOTEREF _Ref228811033 \h  \* MERGEFORMAT </w:instrText>
      </w:r>
      <w:r w:rsidR="009B3DDC" w:rsidRPr="001322EC">
        <w:rPr>
          <w:rFonts w:ascii="Times New Roman" w:hAnsi="Times New Roman" w:cs="Times New Roman"/>
          <w:sz w:val="24"/>
          <w:szCs w:val="24"/>
          <w:vertAlign w:val="superscript"/>
        </w:rPr>
      </w:r>
      <w:r w:rsidR="009B3DDC"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271</w:t>
      </w:r>
      <w:r w:rsidR="009B3DDC" w:rsidRPr="001322EC">
        <w:rPr>
          <w:rFonts w:ascii="Times New Roman" w:hAnsi="Times New Roman" w:cs="Times New Roman"/>
          <w:sz w:val="24"/>
          <w:szCs w:val="24"/>
          <w:vertAlign w:val="superscript"/>
        </w:rPr>
        <w:fldChar w:fldCharType="end"/>
      </w:r>
      <w:r w:rsidR="009D21AA"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12766A38" w14:textId="77777777" w:rsidR="00CD2FBB" w:rsidRPr="001322EC" w:rsidRDefault="00CD2FBB" w:rsidP="00BF7BC9">
      <w:pPr>
        <w:spacing w:after="0" w:line="240" w:lineRule="auto"/>
        <w:jc w:val="both"/>
        <w:rPr>
          <w:rFonts w:ascii="Times New Roman" w:hAnsi="Times New Roman" w:cs="Times New Roman"/>
          <w:sz w:val="24"/>
          <w:szCs w:val="24"/>
        </w:rPr>
      </w:pPr>
    </w:p>
    <w:p w14:paraId="63D58F54" w14:textId="77777777" w:rsidR="00CD2FBB" w:rsidRPr="001322EC" w:rsidRDefault="00CD2FBB" w:rsidP="00BF7BC9">
      <w:pPr>
        <w:keepNext/>
        <w:numPr>
          <w:ilvl w:val="0"/>
          <w:numId w:val="159"/>
        </w:numPr>
        <w:spacing w:after="0" w:line="240" w:lineRule="auto"/>
        <w:ind w:left="567" w:hanging="567"/>
        <w:jc w:val="both"/>
        <w:rPr>
          <w:rFonts w:ascii="Times New Roman" w:hAnsi="Times New Roman" w:cs="Times New Roman"/>
          <w:sz w:val="24"/>
          <w:szCs w:val="24"/>
        </w:rPr>
      </w:pPr>
      <w:bookmarkStart w:id="644" w:name="_Ref227693579"/>
      <w:r w:rsidRPr="001322EC">
        <w:rPr>
          <w:rFonts w:ascii="Times New Roman" w:hAnsi="Times New Roman" w:cs="Times New Roman"/>
          <w:sz w:val="24"/>
          <w:szCs w:val="24"/>
        </w:rPr>
        <w:t>Kontrolovaná osoba je pri výkone štátneho odborného dozoru povinná</w:t>
      </w:r>
      <w:bookmarkEnd w:id="644"/>
      <w:r w:rsidRPr="001322EC">
        <w:rPr>
          <w:rFonts w:ascii="Times New Roman" w:hAnsi="Times New Roman" w:cs="Times New Roman"/>
          <w:sz w:val="24"/>
          <w:szCs w:val="24"/>
        </w:rPr>
        <w:t xml:space="preserve"> </w:t>
      </w:r>
    </w:p>
    <w:p w14:paraId="12E87112" w14:textId="77777777" w:rsidR="00CD2FBB" w:rsidRPr="001322EC" w:rsidRDefault="00CD2FBB" w:rsidP="00CD07E3">
      <w:pPr>
        <w:numPr>
          <w:ilvl w:val="0"/>
          <w:numId w:val="43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strpieť výkon štátneho odborného dozoru, </w:t>
      </w:r>
    </w:p>
    <w:p w14:paraId="7A467410" w14:textId="77777777" w:rsidR="00274551" w:rsidRPr="001322EC" w:rsidRDefault="00CD2FBB" w:rsidP="00CD07E3">
      <w:pPr>
        <w:numPr>
          <w:ilvl w:val="0"/>
          <w:numId w:val="43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nevykonať let</w:t>
      </w:r>
      <w:r w:rsidR="00274551" w:rsidRPr="001322EC">
        <w:rPr>
          <w:rFonts w:ascii="Times New Roman" w:hAnsi="Times New Roman" w:cs="Times New Roman"/>
          <w:sz w:val="24"/>
          <w:szCs w:val="24"/>
        </w:rPr>
        <w:t xml:space="preserve"> lietadlom</w:t>
      </w:r>
      <w:r w:rsidRPr="001322EC">
        <w:rPr>
          <w:rFonts w:ascii="Times New Roman" w:hAnsi="Times New Roman" w:cs="Times New Roman"/>
          <w:sz w:val="24"/>
          <w:szCs w:val="24"/>
        </w:rPr>
        <w:t>, ktor</w:t>
      </w:r>
      <w:r w:rsidR="00274551" w:rsidRPr="001322EC">
        <w:rPr>
          <w:rFonts w:ascii="Times New Roman" w:hAnsi="Times New Roman" w:cs="Times New Roman"/>
          <w:sz w:val="24"/>
          <w:szCs w:val="24"/>
        </w:rPr>
        <w:t>é je</w:t>
      </w:r>
      <w:r w:rsidRPr="001322EC">
        <w:rPr>
          <w:rFonts w:ascii="Times New Roman" w:hAnsi="Times New Roman" w:cs="Times New Roman"/>
          <w:sz w:val="24"/>
          <w:szCs w:val="24"/>
        </w:rPr>
        <w:t xml:space="preserve"> povereným zamestnancom </w:t>
      </w:r>
      <w:r w:rsidR="00274551" w:rsidRPr="001322EC">
        <w:rPr>
          <w:rFonts w:ascii="Times New Roman" w:hAnsi="Times New Roman" w:cs="Times New Roman"/>
          <w:sz w:val="24"/>
          <w:szCs w:val="24"/>
        </w:rPr>
        <w:t>uzemnené</w:t>
      </w:r>
      <w:r w:rsidR="00470460" w:rsidRPr="001322EC">
        <w:rPr>
          <w:rFonts w:ascii="Times New Roman" w:hAnsi="Times New Roman" w:cs="Times New Roman"/>
          <w:sz w:val="24"/>
          <w:szCs w:val="24"/>
        </w:rPr>
        <w:t xml:space="preserve"> a dodržať podmienky </w:t>
      </w:r>
      <w:r w:rsidR="00405119" w:rsidRPr="001322EC">
        <w:rPr>
          <w:rFonts w:ascii="Times New Roman" w:hAnsi="Times New Roman" w:cs="Times New Roman"/>
          <w:sz w:val="24"/>
          <w:szCs w:val="24"/>
        </w:rPr>
        <w:t>určené povereným zamestnancom</w:t>
      </w:r>
      <w:r w:rsidR="00470460" w:rsidRPr="001322EC">
        <w:rPr>
          <w:rFonts w:ascii="Times New Roman" w:hAnsi="Times New Roman" w:cs="Times New Roman"/>
          <w:sz w:val="24"/>
          <w:szCs w:val="24"/>
        </w:rPr>
        <w:t xml:space="preserve"> v písomnom pokyne,</w:t>
      </w:r>
    </w:p>
    <w:p w14:paraId="7BDF7050" w14:textId="77777777" w:rsidR="00CD2FBB" w:rsidRPr="001322EC" w:rsidRDefault="00CD2FBB" w:rsidP="00CD07E3">
      <w:pPr>
        <w:numPr>
          <w:ilvl w:val="0"/>
          <w:numId w:val="43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pri vykonaní letu dodržať podmienky určené povereným zamestnancom</w:t>
      </w:r>
      <w:r w:rsidR="008F7C16" w:rsidRPr="001322EC">
        <w:rPr>
          <w:rFonts w:ascii="Times New Roman" w:hAnsi="Times New Roman" w:cs="Times New Roman"/>
          <w:sz w:val="24"/>
          <w:szCs w:val="24"/>
        </w:rPr>
        <w:t xml:space="preserve"> v písomnom pokyne</w:t>
      </w:r>
      <w:r w:rsidRPr="001322EC">
        <w:rPr>
          <w:rFonts w:ascii="Times New Roman" w:hAnsi="Times New Roman" w:cs="Times New Roman"/>
          <w:sz w:val="24"/>
          <w:szCs w:val="24"/>
        </w:rPr>
        <w:t>,</w:t>
      </w:r>
    </w:p>
    <w:p w14:paraId="45E4997C" w14:textId="77777777" w:rsidR="00CD2FBB" w:rsidRPr="001322EC" w:rsidRDefault="00CD2FBB" w:rsidP="00CD07E3">
      <w:pPr>
        <w:numPr>
          <w:ilvl w:val="0"/>
          <w:numId w:val="43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zdržať sa vykonávania činnosti, ktorá bola povereným zamestnancom </w:t>
      </w:r>
      <w:r w:rsidR="008F7C16" w:rsidRPr="001322EC">
        <w:rPr>
          <w:rFonts w:ascii="Times New Roman" w:hAnsi="Times New Roman" w:cs="Times New Roman"/>
          <w:sz w:val="24"/>
          <w:szCs w:val="24"/>
        </w:rPr>
        <w:t xml:space="preserve">písomným pokynom </w:t>
      </w:r>
      <w:r w:rsidRPr="001322EC">
        <w:rPr>
          <w:rFonts w:ascii="Times New Roman" w:hAnsi="Times New Roman" w:cs="Times New Roman"/>
          <w:sz w:val="24"/>
          <w:szCs w:val="24"/>
        </w:rPr>
        <w:t xml:space="preserve">obmedzená alebo zakázaná, </w:t>
      </w:r>
    </w:p>
    <w:p w14:paraId="6DE0FD97" w14:textId="77777777" w:rsidR="00CD2FBB" w:rsidRPr="001322EC" w:rsidRDefault="00CD2FBB" w:rsidP="00CD07E3">
      <w:pPr>
        <w:numPr>
          <w:ilvl w:val="0"/>
          <w:numId w:val="43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umožniť poverenému zamestnancovi vstup na palubu lietadla, na pozemky, do objektov, zariadení, prevádzok a iných priestorov kontrolovanej osoby, </w:t>
      </w:r>
    </w:p>
    <w:p w14:paraId="6B6D77FF" w14:textId="77777777" w:rsidR="00CD2FBB" w:rsidRPr="001322EC" w:rsidRDefault="00CD2FBB" w:rsidP="00CD07E3">
      <w:pPr>
        <w:numPr>
          <w:ilvl w:val="0"/>
          <w:numId w:val="43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predložiť preukaz spôsobilosti</w:t>
      </w:r>
      <w:r w:rsidR="008F7C16" w:rsidRPr="001322EC">
        <w:rPr>
          <w:rFonts w:ascii="Times New Roman" w:hAnsi="Times New Roman" w:cs="Times New Roman"/>
          <w:sz w:val="24"/>
          <w:szCs w:val="24"/>
        </w:rPr>
        <w:t xml:space="preserve"> alebo osvedčenie pre palubného sprievodcu</w:t>
      </w:r>
      <w:r w:rsidRPr="001322EC">
        <w:rPr>
          <w:rFonts w:ascii="Times New Roman" w:hAnsi="Times New Roman" w:cs="Times New Roman"/>
          <w:sz w:val="24"/>
          <w:szCs w:val="24"/>
        </w:rPr>
        <w:t xml:space="preserve">, osvedčenie zdravotnej spôsobilosti alebo doklad o zdravotnej spôsobilosti alebo iný doklad, ktorý ju oprávňuje na výkon činnosti v civilnom letectve, a ak ide o fyzickú osobu, aj doklad totožnosti a umožniť poverenému zamestnancovi nahliadať do nich, </w:t>
      </w:r>
    </w:p>
    <w:p w14:paraId="61A17270" w14:textId="77777777" w:rsidR="00CD2FBB" w:rsidRPr="001322EC" w:rsidRDefault="00CD2FBB" w:rsidP="00CD07E3">
      <w:pPr>
        <w:numPr>
          <w:ilvl w:val="0"/>
          <w:numId w:val="43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predložiť doklady a iné písomnosti a umožniť poverenému zamestnancovi nahliadať do nich, </w:t>
      </w:r>
    </w:p>
    <w:p w14:paraId="09B015D2" w14:textId="77777777" w:rsidR="00CD2FBB" w:rsidRPr="001322EC" w:rsidRDefault="00CD2FBB" w:rsidP="00CD07E3">
      <w:pPr>
        <w:numPr>
          <w:ilvl w:val="0"/>
          <w:numId w:val="43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umožniť odobratie originálov alebo úradne osvedčených kópií dokladov a iných písomností potrebných na zabezpečenie dôkazov, </w:t>
      </w:r>
    </w:p>
    <w:p w14:paraId="4341D8AE" w14:textId="77777777" w:rsidR="00CD2FBB" w:rsidRPr="001322EC" w:rsidRDefault="00CD2FBB" w:rsidP="00CD07E3">
      <w:pPr>
        <w:numPr>
          <w:ilvl w:val="0"/>
          <w:numId w:val="43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dostaviť sa na predvolanie a podať vysvetlenie, </w:t>
      </w:r>
    </w:p>
    <w:p w14:paraId="50225850" w14:textId="77777777" w:rsidR="00CD2FBB" w:rsidRPr="001322EC" w:rsidRDefault="00CD2FBB" w:rsidP="00CD07E3">
      <w:pPr>
        <w:numPr>
          <w:ilvl w:val="0"/>
          <w:numId w:val="43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umožniť vykonávanie potrebných zisťovaní, </w:t>
      </w:r>
    </w:p>
    <w:p w14:paraId="50A2CB61" w14:textId="77777777" w:rsidR="007A0F52" w:rsidRPr="001322EC" w:rsidRDefault="007A0F52" w:rsidP="00CD07E3">
      <w:pPr>
        <w:numPr>
          <w:ilvl w:val="0"/>
          <w:numId w:val="43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vykonať úkon nariadený povereným zamestnancom, ktorým sa má preukázať splnenie ustanovených požiadaviek</w:t>
      </w:r>
      <w:r w:rsidR="002E7A16" w:rsidRPr="001322EC">
        <w:rPr>
          <w:rFonts w:ascii="Times New Roman" w:hAnsi="Times New Roman" w:cs="Times New Roman"/>
          <w:sz w:val="24"/>
          <w:szCs w:val="24"/>
        </w:rPr>
        <w:t xml:space="preserve"> a umožniť poverenému zamestnancovi </w:t>
      </w:r>
      <w:r w:rsidR="00055309" w:rsidRPr="001322EC">
        <w:rPr>
          <w:rFonts w:ascii="Times New Roman" w:hAnsi="Times New Roman" w:cs="Times New Roman"/>
          <w:sz w:val="24"/>
          <w:szCs w:val="24"/>
        </w:rPr>
        <w:t>prítomnosť</w:t>
      </w:r>
      <w:r w:rsidR="002E7A16" w:rsidRPr="001322EC">
        <w:rPr>
          <w:rFonts w:ascii="Times New Roman" w:hAnsi="Times New Roman" w:cs="Times New Roman"/>
          <w:sz w:val="24"/>
          <w:szCs w:val="24"/>
        </w:rPr>
        <w:t xml:space="preserve"> pri jeho vykonávaní</w:t>
      </w:r>
      <w:r w:rsidRPr="001322EC">
        <w:rPr>
          <w:rFonts w:ascii="Times New Roman" w:hAnsi="Times New Roman" w:cs="Times New Roman"/>
          <w:sz w:val="24"/>
          <w:szCs w:val="24"/>
        </w:rPr>
        <w:t>,</w:t>
      </w:r>
    </w:p>
    <w:p w14:paraId="10612BAC" w14:textId="77777777" w:rsidR="00CD2FBB" w:rsidRPr="001322EC" w:rsidRDefault="00CD2FBB" w:rsidP="00CD07E3">
      <w:pPr>
        <w:numPr>
          <w:ilvl w:val="0"/>
          <w:numId w:val="43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poskytnúť požadované vyjadrenia, informácie, údaje a vysvetlenia, vrátane informácií na technických nosičoch údajov,</w:t>
      </w:r>
    </w:p>
    <w:p w14:paraId="7AD51A61" w14:textId="77777777" w:rsidR="00CD2FBB" w:rsidRPr="001322EC" w:rsidRDefault="00CD2FBB" w:rsidP="00CD07E3">
      <w:pPr>
        <w:numPr>
          <w:ilvl w:val="0"/>
          <w:numId w:val="432"/>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umožniť vyhotovenie obrazových záznamov, zvukových záznamov a obrazovo-zvukových záznamov. </w:t>
      </w:r>
    </w:p>
    <w:p w14:paraId="5C620495" w14:textId="77777777" w:rsidR="00CD2FBB" w:rsidRPr="001322EC" w:rsidRDefault="00CD2FBB" w:rsidP="00BF7BC9">
      <w:pPr>
        <w:autoSpaceDE w:val="0"/>
        <w:autoSpaceDN w:val="0"/>
        <w:adjustRightInd w:val="0"/>
        <w:spacing w:after="0" w:line="240" w:lineRule="auto"/>
        <w:jc w:val="both"/>
        <w:rPr>
          <w:rFonts w:ascii="Times New Roman" w:hAnsi="Times New Roman" w:cs="Times New Roman"/>
          <w:sz w:val="24"/>
          <w:szCs w:val="24"/>
        </w:rPr>
      </w:pPr>
    </w:p>
    <w:p w14:paraId="3756A005" w14:textId="77777777" w:rsidR="00CD2FBB" w:rsidRPr="001322EC" w:rsidRDefault="00CD2FBB" w:rsidP="00BF7BC9">
      <w:pPr>
        <w:numPr>
          <w:ilvl w:val="0"/>
          <w:numId w:val="159"/>
        </w:numPr>
        <w:autoSpaceDE w:val="0"/>
        <w:autoSpaceDN w:val="0"/>
        <w:adjustRightInd w:val="0"/>
        <w:spacing w:after="0" w:line="240" w:lineRule="auto"/>
        <w:ind w:left="567" w:hanging="567"/>
        <w:jc w:val="both"/>
        <w:rPr>
          <w:rFonts w:ascii="Times New Roman" w:hAnsi="Times New Roman" w:cs="Times New Roman"/>
          <w:sz w:val="24"/>
          <w:szCs w:val="24"/>
        </w:rPr>
      </w:pPr>
      <w:bookmarkStart w:id="645" w:name="_Ref227693615"/>
      <w:r w:rsidRPr="001322EC">
        <w:rPr>
          <w:rFonts w:ascii="Times New Roman" w:hAnsi="Times New Roman" w:cs="Times New Roman"/>
          <w:sz w:val="24"/>
          <w:szCs w:val="24"/>
        </w:rPr>
        <w:lastRenderedPageBreak/>
        <w:t>Každý je povinný poverenému zamestnancovi na jeho žiadosť poskytnúť súčinnosť pri výkone štátneho odborného dozoru a umožniť mu vstup na pozemok a do objektov a použitie zariadení, ktoré vlastní alebo užíva na základe iného právneho vzťahu, ak je to nevyhnutné na výkon štátneho odborného dozoru.</w:t>
      </w:r>
      <w:bookmarkEnd w:id="645"/>
    </w:p>
    <w:p w14:paraId="1145BC22" w14:textId="77777777" w:rsidR="00CD2FBB" w:rsidRPr="001322EC" w:rsidRDefault="00CD2FBB" w:rsidP="00BF7BC9">
      <w:pPr>
        <w:spacing w:after="0" w:line="240" w:lineRule="auto"/>
        <w:jc w:val="both"/>
        <w:rPr>
          <w:rFonts w:ascii="Times New Roman" w:hAnsi="Times New Roman" w:cs="Times New Roman"/>
          <w:sz w:val="24"/>
          <w:szCs w:val="24"/>
        </w:rPr>
      </w:pPr>
    </w:p>
    <w:p w14:paraId="3B4F0F70" w14:textId="349213A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lietadla je povinný bezplatne letecky prepraviť povereného zamestnanca, ktorý vykonáva kontrolu počas letu podľa </w:t>
      </w:r>
      <w:r w:rsidR="00DB0F47" w:rsidRPr="001322EC">
        <w:rPr>
          <w:rFonts w:ascii="Times New Roman" w:hAnsi="Times New Roman" w:cs="Times New Roman"/>
          <w:sz w:val="24"/>
          <w:szCs w:val="24"/>
        </w:rPr>
        <w:t xml:space="preserve">odseku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_Ref227692240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DB0F47" w:rsidRPr="001322EC">
        <w:rPr>
          <w:rFonts w:ascii="Times New Roman" w:hAnsi="Times New Roman" w:cs="Times New Roman"/>
          <w:sz w:val="24"/>
          <w:szCs w:val="24"/>
        </w:rPr>
        <w:fldChar w:fldCharType="end"/>
      </w:r>
      <w:r w:rsidR="00DB0F47" w:rsidRPr="001322EC">
        <w:rPr>
          <w:rFonts w:ascii="Times New Roman" w:hAnsi="Times New Roman" w:cs="Times New Roman"/>
          <w:sz w:val="24"/>
          <w:szCs w:val="24"/>
        </w:rPr>
        <w:t xml:space="preserve"> písm.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_Ref227692855 \n \h </w:instrText>
      </w:r>
      <w:r w:rsidR="001322EC">
        <w:rPr>
          <w:rFonts w:ascii="Times New Roman" w:hAnsi="Times New Roman" w:cs="Times New Roman"/>
          <w:sz w:val="24"/>
          <w:szCs w:val="24"/>
        </w:rPr>
        <w:instrText xml:space="preserve">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B0F4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bezplatná letecká preprava zahŕňa aj spiatočnú cestu povereného zamestnanca. </w:t>
      </w:r>
    </w:p>
    <w:p w14:paraId="6310002C" w14:textId="77777777" w:rsidR="00CD2FBB" w:rsidRPr="001322EC" w:rsidRDefault="00CD2FBB" w:rsidP="00BF7BC9">
      <w:pPr>
        <w:spacing w:after="0" w:line="240" w:lineRule="auto"/>
        <w:jc w:val="both"/>
        <w:rPr>
          <w:rFonts w:ascii="Times New Roman" w:hAnsi="Times New Roman" w:cs="Times New Roman"/>
          <w:sz w:val="24"/>
          <w:szCs w:val="24"/>
        </w:rPr>
      </w:pPr>
    </w:p>
    <w:p w14:paraId="77E37292" w14:textId="77777777" w:rsidR="00CD2FBB" w:rsidRPr="001322EC" w:rsidRDefault="00CD2FBB" w:rsidP="00BF7BC9">
      <w:pPr>
        <w:keepNext/>
        <w:numPr>
          <w:ilvl w:val="0"/>
          <w:numId w:val="159"/>
        </w:numPr>
        <w:spacing w:after="0" w:line="240" w:lineRule="auto"/>
        <w:ind w:left="567" w:hanging="567"/>
        <w:jc w:val="both"/>
        <w:rPr>
          <w:rFonts w:ascii="Times New Roman" w:hAnsi="Times New Roman" w:cs="Times New Roman"/>
          <w:sz w:val="24"/>
          <w:szCs w:val="24"/>
        </w:rPr>
      </w:pPr>
      <w:bookmarkStart w:id="646" w:name="_Ref227693587"/>
      <w:r w:rsidRPr="001322EC">
        <w:rPr>
          <w:rFonts w:ascii="Times New Roman" w:hAnsi="Times New Roman" w:cs="Times New Roman"/>
          <w:sz w:val="24"/>
          <w:szCs w:val="24"/>
        </w:rPr>
        <w:t>Poverený zamestnanec vypracuje z výkonu štátneho odborného dozoru zápis o vykonaní štátneho odborného dozoru (ďalej len „zápis“), ktorý obsahuje</w:t>
      </w:r>
      <w:bookmarkEnd w:id="646"/>
      <w:r w:rsidRPr="001322EC">
        <w:rPr>
          <w:rFonts w:ascii="Times New Roman" w:hAnsi="Times New Roman" w:cs="Times New Roman"/>
          <w:sz w:val="24"/>
          <w:szCs w:val="24"/>
        </w:rPr>
        <w:t xml:space="preserve"> </w:t>
      </w:r>
    </w:p>
    <w:p w14:paraId="6BAF3C07" w14:textId="77777777" w:rsidR="00CD2FBB" w:rsidRPr="001322EC" w:rsidRDefault="00CD2FBB" w:rsidP="00CD07E3">
      <w:pPr>
        <w:numPr>
          <w:ilvl w:val="0"/>
          <w:numId w:val="43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označenie orgánu štátneho odborného dozoru, </w:t>
      </w:r>
    </w:p>
    <w:p w14:paraId="3C9ED573" w14:textId="77777777" w:rsidR="00CD2FBB" w:rsidRPr="001322EC" w:rsidRDefault="00CD2FBB" w:rsidP="00CD07E3">
      <w:pPr>
        <w:numPr>
          <w:ilvl w:val="0"/>
          <w:numId w:val="43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identifikačné údaje kontrolovanej osoby, </w:t>
      </w:r>
    </w:p>
    <w:p w14:paraId="346F6ED3" w14:textId="77777777" w:rsidR="00CD2FBB" w:rsidRPr="001322EC" w:rsidRDefault="00CD2FBB" w:rsidP="00CD07E3">
      <w:pPr>
        <w:numPr>
          <w:ilvl w:val="0"/>
          <w:numId w:val="43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miesto a dátum výkonu štátneho odborného dozoru,</w:t>
      </w:r>
    </w:p>
    <w:p w14:paraId="31FB6A85" w14:textId="77777777" w:rsidR="00CD2FBB" w:rsidRPr="001322EC" w:rsidRDefault="00CD2FBB" w:rsidP="00CD07E3">
      <w:pPr>
        <w:numPr>
          <w:ilvl w:val="0"/>
          <w:numId w:val="43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identifikačné číslo výkonu štátneho odborného dozoru,</w:t>
      </w:r>
    </w:p>
    <w:p w14:paraId="1532504D" w14:textId="77777777" w:rsidR="00CD2FBB" w:rsidRPr="001322EC" w:rsidRDefault="00CD2FBB" w:rsidP="00CD07E3">
      <w:pPr>
        <w:numPr>
          <w:ilvl w:val="0"/>
          <w:numId w:val="43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predmet štátneho odborného dozoru, </w:t>
      </w:r>
    </w:p>
    <w:p w14:paraId="463F6799" w14:textId="77777777" w:rsidR="00CD2FBB" w:rsidRPr="001322EC" w:rsidRDefault="00CD2FBB" w:rsidP="00CD07E3">
      <w:pPr>
        <w:numPr>
          <w:ilvl w:val="0"/>
          <w:numId w:val="43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výsledok štátneho odborného dozoru, vrátane zistených nedostatkov, </w:t>
      </w:r>
    </w:p>
    <w:p w14:paraId="09763951" w14:textId="77777777" w:rsidR="00CD2FBB" w:rsidRPr="001322EC" w:rsidRDefault="00CD2FBB" w:rsidP="00CD07E3">
      <w:pPr>
        <w:numPr>
          <w:ilvl w:val="0"/>
          <w:numId w:val="43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lehotu určenú povereným zamestnancom na predloženie plánu nápravných opatrení a preventívnych opatrení (ďalej len „plán opatrení“), ak na odstránenie nedostatkov zistených výkonom štátneho odborného dozoru je potrebné vykonať nápravné opatrenia alebo preventívne opatrenia,</w:t>
      </w:r>
    </w:p>
    <w:p w14:paraId="17819F03" w14:textId="77777777" w:rsidR="00CD2FBB" w:rsidRPr="001322EC" w:rsidRDefault="00CD2FBB" w:rsidP="00CD07E3">
      <w:pPr>
        <w:numPr>
          <w:ilvl w:val="0"/>
          <w:numId w:val="43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dátum vypracovania zápisu, </w:t>
      </w:r>
    </w:p>
    <w:p w14:paraId="62BDED9C" w14:textId="77777777" w:rsidR="00CD2FBB" w:rsidRPr="001322EC" w:rsidRDefault="00CD2FBB" w:rsidP="00CD07E3">
      <w:pPr>
        <w:numPr>
          <w:ilvl w:val="0"/>
          <w:numId w:val="43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meno, priezvisko, funkciu a podpis povereného zamestnanca,</w:t>
      </w:r>
    </w:p>
    <w:p w14:paraId="2B516A5E" w14:textId="77777777" w:rsidR="00CD2FBB" w:rsidRPr="001322EC" w:rsidRDefault="00CD2FBB" w:rsidP="00CD07E3">
      <w:pPr>
        <w:numPr>
          <w:ilvl w:val="0"/>
          <w:numId w:val="43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priezvisko a podpis špecialistu, ak sa štátneho odborného dozoru zúčastnil, </w:t>
      </w:r>
    </w:p>
    <w:p w14:paraId="6D6A52D1" w14:textId="77777777" w:rsidR="00CD2FBB" w:rsidRPr="001322EC" w:rsidRDefault="00CD2FBB" w:rsidP="00CD07E3">
      <w:pPr>
        <w:numPr>
          <w:ilvl w:val="0"/>
          <w:numId w:val="433"/>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je zápis vypracovaný na mieste, podpis kontrolovanej osoby, ak bola kontrolovaná osoba alebo osoba oprávnená konať v mene kontrolovanej osoby prítomná pri výkone štátneho odborného dozoru. </w:t>
      </w:r>
    </w:p>
    <w:p w14:paraId="22F7FE62" w14:textId="77777777" w:rsidR="00CD2FBB" w:rsidRPr="001322EC" w:rsidRDefault="00CD2FBB" w:rsidP="00BF7BC9">
      <w:pPr>
        <w:autoSpaceDE w:val="0"/>
        <w:autoSpaceDN w:val="0"/>
        <w:adjustRightInd w:val="0"/>
        <w:spacing w:after="0" w:line="240" w:lineRule="auto"/>
        <w:jc w:val="both"/>
        <w:rPr>
          <w:rFonts w:ascii="Times New Roman" w:hAnsi="Times New Roman" w:cs="Times New Roman"/>
          <w:sz w:val="24"/>
          <w:szCs w:val="24"/>
        </w:rPr>
      </w:pPr>
    </w:p>
    <w:p w14:paraId="1EE6C328"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kontrolovaná osoba alebo osoba oprávnená konať v mene kontrolovanej osoby odmietne podpísať zápis, túto skutočnosť poverený zamestnanec uvedie v zápise. </w:t>
      </w:r>
    </w:p>
    <w:p w14:paraId="15D988EF" w14:textId="77777777" w:rsidR="00CD2FBB" w:rsidRPr="001322EC" w:rsidRDefault="00CD2FBB" w:rsidP="00BF7BC9">
      <w:pPr>
        <w:spacing w:after="0" w:line="240" w:lineRule="auto"/>
        <w:jc w:val="both"/>
        <w:rPr>
          <w:rFonts w:ascii="Times New Roman" w:hAnsi="Times New Roman" w:cs="Times New Roman"/>
          <w:sz w:val="24"/>
          <w:szCs w:val="24"/>
        </w:rPr>
      </w:pPr>
    </w:p>
    <w:p w14:paraId="55670387"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Poverený zamestnanec je povinný oboznámiť so zápisom kontrolovanú osobu. Kontrolovaná osoba má právo vyjadriť sa k obsahu zápisu v lehote, ktorú určí poverený zamestnanec. Poverený zamestnanec môže na základe odôvodnenej žiadosti kontrolovanej osoby predĺžiť určenú lehotu na vyjadrenie. Ak kontrolovaná osoba uplatní k zápisu námietky týkajúce sa zistených nedostatkov, poverený zamestnanec vypracuje dodatok k zápisu, ak námietky akceptuje, a s dodatkom k zápisu oboznámi kontrolovanú osobu. Ak sa kontrolovaná osoba nevyjadrí k zápisu v lehote určenej na vyjadrenie, rozumie sa tým, že k zápisu nemá námietky.</w:t>
      </w:r>
    </w:p>
    <w:p w14:paraId="6BFF2F8D" w14:textId="77777777" w:rsidR="00CD2FBB" w:rsidRPr="001322EC" w:rsidRDefault="00CD2FBB" w:rsidP="00BF7BC9">
      <w:pPr>
        <w:autoSpaceDE w:val="0"/>
        <w:autoSpaceDN w:val="0"/>
        <w:adjustRightInd w:val="0"/>
        <w:spacing w:after="0" w:line="240" w:lineRule="auto"/>
        <w:jc w:val="both"/>
        <w:rPr>
          <w:rFonts w:ascii="Times New Roman" w:hAnsi="Times New Roman" w:cs="Times New Roman"/>
          <w:sz w:val="24"/>
          <w:szCs w:val="24"/>
        </w:rPr>
      </w:pPr>
    </w:p>
    <w:p w14:paraId="37D02870"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Kontrolovaná osoba je povinná predložiť poverenému zamestnancovi plán opatrení</w:t>
      </w:r>
      <w:r w:rsidRPr="001322EC" w:rsidDel="00B269A2">
        <w:rPr>
          <w:rFonts w:ascii="Times New Roman" w:hAnsi="Times New Roman" w:cs="Times New Roman"/>
          <w:sz w:val="24"/>
          <w:szCs w:val="24"/>
        </w:rPr>
        <w:t xml:space="preserve"> </w:t>
      </w:r>
      <w:r w:rsidRPr="001322EC">
        <w:rPr>
          <w:rFonts w:ascii="Times New Roman" w:hAnsi="Times New Roman" w:cs="Times New Roman"/>
          <w:sz w:val="24"/>
          <w:szCs w:val="24"/>
        </w:rPr>
        <w:t>v lehote určenej v zápise; v pláne opatrení je povinná uviesť aj lehotu, v ktorej opatrenia vykoná, a lehotu, v ktorej doručí poverenému zamestnancovi správu o ich vykonaní. Ak sú nápravné opatrenia alebo preventívne opatrenia dostatočné, účinné, a ak odstraňujú zistené nedostatky, poverený zamestnanec plán opatrení odsúhlasí. Ak  nie sú nápravné opatrenia alebo preventívne opatrenia dostatočné, účinné, alebo ak neodstraňujú zistené nedostatky, kontrolovaná osoba je povinná na výzvu povereného zamestnanca predložiť nové opatrenia v lehote určenej vo výzve.</w:t>
      </w:r>
    </w:p>
    <w:p w14:paraId="47AC2009" w14:textId="77777777" w:rsidR="00CD2FBB" w:rsidRPr="001322EC" w:rsidRDefault="00CD2FBB" w:rsidP="00BF7BC9">
      <w:pPr>
        <w:autoSpaceDE w:val="0"/>
        <w:autoSpaceDN w:val="0"/>
        <w:adjustRightInd w:val="0"/>
        <w:spacing w:after="0" w:line="240" w:lineRule="auto"/>
        <w:jc w:val="both"/>
        <w:rPr>
          <w:rFonts w:ascii="Times New Roman" w:hAnsi="Times New Roman" w:cs="Times New Roman"/>
          <w:sz w:val="24"/>
          <w:szCs w:val="24"/>
        </w:rPr>
      </w:pPr>
    </w:p>
    <w:p w14:paraId="3155E0D2"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Kontrolovaná osoba je povinná vykonať nápravné opatrenia a preventívne opatrenia uvedené v odsúhlasenom pláne opatrení a doručiť Dopravnému úradu písomnú správu o ich vykonaní v lehote uvedenej v odsúhlasenom pláne opatrení.</w:t>
      </w:r>
    </w:p>
    <w:p w14:paraId="469EB32D" w14:textId="77777777" w:rsidR="00CD2FBB" w:rsidRPr="001322EC" w:rsidRDefault="00CD2FBB" w:rsidP="00BF7BC9">
      <w:pPr>
        <w:autoSpaceDE w:val="0"/>
        <w:autoSpaceDN w:val="0"/>
        <w:adjustRightInd w:val="0"/>
        <w:spacing w:after="0" w:line="240" w:lineRule="auto"/>
        <w:jc w:val="both"/>
        <w:rPr>
          <w:rFonts w:ascii="Times New Roman" w:hAnsi="Times New Roman" w:cs="Times New Roman"/>
          <w:sz w:val="24"/>
          <w:szCs w:val="24"/>
        </w:rPr>
      </w:pPr>
    </w:p>
    <w:p w14:paraId="514CABD9" w14:textId="277F091E"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bookmarkStart w:id="647" w:name="_Ref227692260"/>
      <w:r w:rsidRPr="001322EC">
        <w:rPr>
          <w:rFonts w:ascii="Times New Roman" w:hAnsi="Times New Roman" w:cs="Times New Roman"/>
          <w:sz w:val="24"/>
          <w:szCs w:val="24"/>
        </w:rPr>
        <w:t xml:space="preserve">Štátny odborný dozor je ukončený dňom doručenia správy o vykonaní nápravných opatrení a preventívnych opatrení podľa odsúhlaseného plánu opatrení, alebo dňom doručenia oznámenia Dopravného úradu kontrolovanej osobe o tom, že zistené nedostatky podľa odsúhlaseného plánu opatrení odstránené neboli, a o postúpení veci na konanie podľa </w:t>
      </w:r>
      <w:r w:rsidR="00CD6767" w:rsidRPr="001322EC">
        <w:rPr>
          <w:rFonts w:ascii="Times New Roman" w:hAnsi="Times New Roman" w:cs="Times New Roman"/>
          <w:b/>
          <w:bCs/>
          <w:sz w:val="24"/>
          <w:szCs w:val="24"/>
        </w:rPr>
        <w:fldChar w:fldCharType="begin"/>
      </w:r>
      <w:r w:rsidR="00CD6767" w:rsidRPr="001322EC">
        <w:rPr>
          <w:rFonts w:ascii="Times New Roman" w:hAnsi="Times New Roman" w:cs="Times New Roman"/>
          <w:sz w:val="24"/>
          <w:szCs w:val="24"/>
        </w:rPr>
        <w:instrText xml:space="preserve"> REF _Ref228378359 \n \h </w:instrText>
      </w:r>
      <w:r w:rsidR="00CD6767" w:rsidRPr="001322EC">
        <w:rPr>
          <w:rFonts w:ascii="Times New Roman" w:hAnsi="Times New Roman" w:cs="Times New Roman"/>
          <w:b/>
          <w:bCs/>
          <w:sz w:val="24"/>
          <w:szCs w:val="24"/>
        </w:rPr>
        <w:instrText xml:space="preserve"> \* MERGEFORMAT </w:instrText>
      </w:r>
      <w:r w:rsidR="00CD6767" w:rsidRPr="001322EC">
        <w:rPr>
          <w:rFonts w:ascii="Times New Roman" w:hAnsi="Times New Roman" w:cs="Times New Roman"/>
          <w:b/>
          <w:bCs/>
          <w:sz w:val="24"/>
          <w:szCs w:val="24"/>
        </w:rPr>
      </w:r>
      <w:r w:rsidR="00CD6767" w:rsidRPr="001322EC">
        <w:rPr>
          <w:rFonts w:ascii="Times New Roman" w:hAnsi="Times New Roman" w:cs="Times New Roman"/>
          <w:b/>
          <w:bCs/>
          <w:sz w:val="24"/>
          <w:szCs w:val="24"/>
        </w:rPr>
        <w:fldChar w:fldCharType="separate"/>
      </w:r>
      <w:r w:rsidR="00477ABB">
        <w:rPr>
          <w:rFonts w:ascii="Times New Roman" w:hAnsi="Times New Roman" w:cs="Times New Roman"/>
          <w:sz w:val="24"/>
          <w:szCs w:val="24"/>
        </w:rPr>
        <w:t>§ 145</w:t>
      </w:r>
      <w:r w:rsidR="00CD6767" w:rsidRPr="001322EC">
        <w:rPr>
          <w:rFonts w:ascii="Times New Roman" w:hAnsi="Times New Roman" w:cs="Times New Roman"/>
          <w:b/>
          <w:bCs/>
          <w:sz w:val="24"/>
          <w:szCs w:val="24"/>
        </w:rPr>
        <w:fldChar w:fldCharType="end"/>
      </w:r>
      <w:r w:rsidR="00CD6767" w:rsidRPr="001322EC">
        <w:rPr>
          <w:rFonts w:ascii="Times New Roman" w:hAnsi="Times New Roman" w:cs="Times New Roman"/>
          <w:b/>
          <w:bCs/>
          <w:sz w:val="24"/>
          <w:szCs w:val="24"/>
        </w:rPr>
        <w:t xml:space="preserve"> </w:t>
      </w:r>
      <w:r w:rsidRPr="001322EC">
        <w:rPr>
          <w:rFonts w:ascii="Times New Roman" w:hAnsi="Times New Roman" w:cs="Times New Roman"/>
          <w:sz w:val="24"/>
          <w:szCs w:val="24"/>
        </w:rPr>
        <w:t xml:space="preserve">až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_Ref227675454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149</w:t>
      </w:r>
      <w:r w:rsidR="00DB0F4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Ak sa štátnym odborným dozorom nezistia nedostatky, alebo ak kontrolovaná osoba nie je povinná predložiť plán opatrení, štátny odborný dozor je ukončený dňom doručenia zápisu kontrolovanej osobe.</w:t>
      </w:r>
      <w:bookmarkEnd w:id="647"/>
      <w:r w:rsidRPr="001322EC">
        <w:rPr>
          <w:rFonts w:ascii="Times New Roman" w:hAnsi="Times New Roman" w:cs="Times New Roman"/>
          <w:sz w:val="24"/>
          <w:szCs w:val="24"/>
        </w:rPr>
        <w:t xml:space="preserve"> </w:t>
      </w:r>
    </w:p>
    <w:p w14:paraId="05699042" w14:textId="77777777" w:rsidR="00CD2FBB" w:rsidRPr="001322EC" w:rsidRDefault="00CD2FBB" w:rsidP="00BF7BC9">
      <w:pPr>
        <w:spacing w:after="0" w:line="240" w:lineRule="auto"/>
        <w:jc w:val="both"/>
        <w:rPr>
          <w:rFonts w:ascii="Times New Roman" w:hAnsi="Times New Roman" w:cs="Times New Roman"/>
          <w:sz w:val="24"/>
          <w:szCs w:val="24"/>
        </w:rPr>
      </w:pPr>
    </w:p>
    <w:p w14:paraId="3DCFE115"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bookmarkStart w:id="648" w:name="_Ref227693246"/>
      <w:r w:rsidRPr="001322EC">
        <w:rPr>
          <w:rFonts w:ascii="Times New Roman" w:hAnsi="Times New Roman" w:cs="Times New Roman"/>
          <w:sz w:val="24"/>
          <w:szCs w:val="24"/>
        </w:rPr>
        <w:t>Kontrolovaná osoba je oprávnená nahliadať do administratívnej dokumentácie k výkonu štátneho odborného dozoru, ktorého predmetom je kontrolovaná osoba alebo jej činnosť, a urobiť si z nej na vlastné náklady výpisy a odpisy; inej osobe sa nesmú poskytnúť alebo sprístupniť informácie uvedené v zápise  alebo v inej administratívnej dokumentácii k výkonu štátneho odborného dozoru. Dopravný úrad poskytuje alebo sprístupňuje informácie z</w:t>
      </w:r>
      <w:r w:rsidR="00DB0F47" w:rsidRPr="001322EC">
        <w:rPr>
          <w:rFonts w:ascii="Times New Roman" w:hAnsi="Times New Roman" w:cs="Times New Roman"/>
          <w:sz w:val="24"/>
          <w:szCs w:val="24"/>
        </w:rPr>
        <w:t> </w:t>
      </w:r>
      <w:r w:rsidRPr="001322EC">
        <w:rPr>
          <w:rFonts w:ascii="Times New Roman" w:hAnsi="Times New Roman" w:cs="Times New Roman"/>
          <w:sz w:val="24"/>
          <w:szCs w:val="24"/>
        </w:rPr>
        <w:t>administratívnej dokumentácie k výkonu štátneho odborného dozoru orgánu verejnej moci na základe jeho odôvodnenej písomnej žiadosti v rozsahu nevyhnutnom na plnenie jeho úloh a na účel plnenia jeho úloh podľa osobitného predpisu.</w:t>
      </w:r>
      <w:bookmarkEnd w:id="648"/>
      <w:r w:rsidRPr="001322EC">
        <w:rPr>
          <w:rFonts w:ascii="Times New Roman" w:hAnsi="Times New Roman" w:cs="Times New Roman"/>
          <w:sz w:val="24"/>
          <w:szCs w:val="24"/>
        </w:rPr>
        <w:t xml:space="preserve"> </w:t>
      </w:r>
    </w:p>
    <w:p w14:paraId="6AFAC9CE" w14:textId="77777777" w:rsidR="00CD2FBB" w:rsidRPr="001322EC" w:rsidRDefault="00CD2FBB" w:rsidP="00BF7BC9">
      <w:pPr>
        <w:autoSpaceDE w:val="0"/>
        <w:autoSpaceDN w:val="0"/>
        <w:adjustRightInd w:val="0"/>
        <w:spacing w:after="0" w:line="240" w:lineRule="auto"/>
        <w:jc w:val="both"/>
        <w:rPr>
          <w:rFonts w:ascii="Times New Roman" w:hAnsi="Times New Roman" w:cs="Times New Roman"/>
          <w:sz w:val="24"/>
          <w:szCs w:val="24"/>
        </w:rPr>
      </w:pPr>
    </w:p>
    <w:p w14:paraId="321CC23F" w14:textId="04F200A8"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je to odôvodnené osobitnou povahou štátneho odborného dozoru, na jeho vykonanie môže Dopravný úrad prizvať špecialistu, ktorý sa výkonu štátneho odborného dozoru zúčastňuje na základe písomného poverenia vydaného Dopravným úradom. Špecialista má oprávnenia podľa odseku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_Ref227692240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DB0F4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_Ref227693204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DB0F4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_Ref227693210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DB0F4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_Ref227693217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j)</w:t>
      </w:r>
      <w:r w:rsidR="00DB0F4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_Ref227693224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l)</w:t>
      </w:r>
      <w:r w:rsidR="00DB0F4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Špecialista je povinný zachovávať mlčanlivosť o skutočnostiach, o ktorých sa dozvedel pri výkone štátneho odborného dozoru</w:t>
      </w:r>
      <w:r w:rsidR="00A1066C" w:rsidRPr="001322EC">
        <w:rPr>
          <w:rFonts w:ascii="Times New Roman" w:hAnsi="Times New Roman" w:cs="Times New Roman"/>
          <w:sz w:val="24"/>
          <w:szCs w:val="24"/>
        </w:rPr>
        <w:t>;</w:t>
      </w:r>
      <w:r w:rsidR="00A1066C" w:rsidRPr="001322EC">
        <w:rPr>
          <w:rFonts w:ascii="Times New Roman" w:eastAsia="Calibri" w:hAnsi="Times New Roman" w:cs="Times New Roman"/>
          <w:sz w:val="24"/>
          <w:szCs w:val="24"/>
        </w:rPr>
        <w:t xml:space="preserve"> </w:t>
      </w:r>
      <w:r w:rsidR="00A1066C" w:rsidRPr="001322EC">
        <w:rPr>
          <w:rFonts w:ascii="Times New Roman" w:hAnsi="Times New Roman" w:cs="Times New Roman"/>
          <w:sz w:val="24"/>
          <w:szCs w:val="24"/>
        </w:rPr>
        <w:t>povinnosť zachovávať mlčanlivosť sa nevzťahuje na oznámenie kriminality alebo inej protispoločenskej činnosti.</w:t>
      </w:r>
      <w:r w:rsidR="00805837" w:rsidRPr="001322EC">
        <w:rPr>
          <w:rFonts w:ascii="Times New Roman" w:hAnsi="Times New Roman" w:cs="Times New Roman"/>
          <w:sz w:val="24"/>
          <w:szCs w:val="24"/>
          <w:vertAlign w:val="superscript"/>
        </w:rPr>
        <w:fldChar w:fldCharType="begin"/>
      </w:r>
      <w:r w:rsidR="00805837" w:rsidRPr="001322EC">
        <w:rPr>
          <w:rFonts w:ascii="Times New Roman" w:hAnsi="Times New Roman" w:cs="Times New Roman"/>
          <w:sz w:val="24"/>
          <w:szCs w:val="24"/>
          <w:vertAlign w:val="superscript"/>
        </w:rPr>
        <w:instrText xml:space="preserve"> NOTEREF _Ref228811033 \h  \* MERGEFORMAT </w:instrText>
      </w:r>
      <w:r w:rsidR="00805837" w:rsidRPr="001322EC">
        <w:rPr>
          <w:rFonts w:ascii="Times New Roman" w:hAnsi="Times New Roman" w:cs="Times New Roman"/>
          <w:sz w:val="24"/>
          <w:szCs w:val="24"/>
          <w:vertAlign w:val="superscript"/>
        </w:rPr>
      </w:r>
      <w:r w:rsidR="0080583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271</w:t>
      </w:r>
      <w:r w:rsidR="00805837" w:rsidRPr="001322EC">
        <w:rPr>
          <w:rFonts w:ascii="Times New Roman" w:hAnsi="Times New Roman" w:cs="Times New Roman"/>
          <w:sz w:val="24"/>
          <w:szCs w:val="24"/>
        </w:rPr>
        <w:fldChar w:fldCharType="end"/>
      </w:r>
      <w:r w:rsidR="00A1066C" w:rsidRPr="001322EC">
        <w:rPr>
          <w:rFonts w:ascii="Times New Roman" w:hAnsi="Times New Roman" w:cs="Times New Roman"/>
          <w:sz w:val="24"/>
          <w:szCs w:val="24"/>
        </w:rPr>
        <w:t>)</w:t>
      </w:r>
      <w:r w:rsidRPr="001322EC">
        <w:rPr>
          <w:rFonts w:ascii="Times New Roman" w:hAnsi="Times New Roman" w:cs="Times New Roman"/>
          <w:sz w:val="24"/>
          <w:szCs w:val="24"/>
        </w:rPr>
        <w:t xml:space="preserve"> O zbavení povinnosti mlčanlivosti rozhoduje predseda Dopravného úradu.</w:t>
      </w:r>
    </w:p>
    <w:p w14:paraId="1454BFA2" w14:textId="77777777" w:rsidR="00CD2FBB" w:rsidRPr="001322EC" w:rsidRDefault="00CD2FBB"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 </w:t>
      </w:r>
    </w:p>
    <w:p w14:paraId="12486E0A"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bookmarkStart w:id="649" w:name="_Ref227692327"/>
      <w:r w:rsidRPr="001322EC">
        <w:rPr>
          <w:rFonts w:ascii="Times New Roman" w:hAnsi="Times New Roman" w:cs="Times New Roman"/>
          <w:sz w:val="24"/>
          <w:szCs w:val="24"/>
        </w:rPr>
        <w:t>Poverený zamestnanec je oprávnený vyhotovovať obrazové záznamy, zvukové záznamy alebo obrazovo-zvukové záznamy prostriedkami audiovizuálnej techniky na účely výkonu štátneho odborného dozoru. Poverený zamestnanec je oprávnený použiť kameru na bezpilotnom lietadle na účely vyhotovenia obrazových záznamov a aktivovať uchovanie obrazových záznamov pri výkone štátneho odborného dozoru v oblasti bezpečnostnej ochrany letectva a v oblasti letísk; obrazové záznamy, pri ktorých nedošlo k aktivácii uchovania, sa automaticky vymažú.</w:t>
      </w:r>
      <w:bookmarkEnd w:id="649"/>
      <w:r w:rsidRPr="001322EC">
        <w:rPr>
          <w:rFonts w:ascii="Times New Roman" w:hAnsi="Times New Roman" w:cs="Times New Roman"/>
          <w:sz w:val="24"/>
          <w:szCs w:val="24"/>
        </w:rPr>
        <w:t xml:space="preserve"> </w:t>
      </w:r>
    </w:p>
    <w:p w14:paraId="7FB23458" w14:textId="77777777" w:rsidR="00CD2FBB" w:rsidRPr="001322EC" w:rsidRDefault="00CD2FBB" w:rsidP="00BF7BC9">
      <w:pPr>
        <w:spacing w:after="0" w:line="240" w:lineRule="auto"/>
        <w:ind w:left="567" w:hanging="567"/>
        <w:jc w:val="both"/>
        <w:rPr>
          <w:rFonts w:ascii="Times New Roman" w:hAnsi="Times New Roman" w:cs="Times New Roman"/>
          <w:sz w:val="24"/>
          <w:szCs w:val="24"/>
        </w:rPr>
      </w:pPr>
    </w:p>
    <w:p w14:paraId="728F1571"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uchováva informácie o dôvode, dátume, dĺžke trvania letu a trati letu bezpilotného lietadla, osobné údaje pilota na diaľku v rozsahu meno a priezvisko a osobné údaje osoby, ktorá nariadila alebo schválila vykonanie letu, v rozsahu titul, meno, priezvisko a funkcia na účely vedenia dokumentácie o vykonaní letu bezpilotným lietadlom.</w:t>
      </w:r>
    </w:p>
    <w:p w14:paraId="76368B74" w14:textId="77777777" w:rsidR="00CD2FBB" w:rsidRPr="001322EC" w:rsidRDefault="00CD2FBB" w:rsidP="00BF7BC9">
      <w:pPr>
        <w:spacing w:after="0" w:line="240" w:lineRule="auto"/>
        <w:jc w:val="both"/>
        <w:rPr>
          <w:rFonts w:ascii="Times New Roman" w:hAnsi="Times New Roman" w:cs="Times New Roman"/>
          <w:sz w:val="24"/>
          <w:szCs w:val="24"/>
        </w:rPr>
      </w:pPr>
    </w:p>
    <w:p w14:paraId="2590E7A4"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bookmarkStart w:id="650" w:name="_Ref227692333"/>
      <w:r w:rsidRPr="001322EC">
        <w:rPr>
          <w:rFonts w:ascii="Times New Roman" w:hAnsi="Times New Roman" w:cs="Times New Roman"/>
          <w:sz w:val="24"/>
          <w:szCs w:val="24"/>
        </w:rPr>
        <w:t>Audiovizuálnu techniku a kameru na bezpilotnom lietadle je poverený zamestnanec povinný použiť tak, že jej použitie nezasiahne do súkromia fyzickej osoby, ktorá nie je kontrolovanou osobou.</w:t>
      </w:r>
      <w:bookmarkEnd w:id="650"/>
    </w:p>
    <w:p w14:paraId="431333DA" w14:textId="77777777" w:rsidR="00CD2FBB" w:rsidRPr="001322EC" w:rsidRDefault="00CD2FBB" w:rsidP="00BF7BC9">
      <w:pPr>
        <w:spacing w:after="0" w:line="240" w:lineRule="auto"/>
        <w:jc w:val="both"/>
        <w:rPr>
          <w:rFonts w:ascii="Times New Roman" w:hAnsi="Times New Roman" w:cs="Times New Roman"/>
          <w:sz w:val="24"/>
          <w:szCs w:val="24"/>
        </w:rPr>
      </w:pPr>
    </w:p>
    <w:p w14:paraId="52B911A7" w14:textId="2307EE32"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sa výkonom štátneho odborného dozoru nezistia nedostatky, alebo ak sa zistia nedostatky</w:t>
      </w:r>
      <w:r w:rsidR="006F4EDF" w:rsidRPr="001322EC">
        <w:rPr>
          <w:rFonts w:ascii="Times New Roman" w:hAnsi="Times New Roman" w:cs="Times New Roman"/>
          <w:sz w:val="24"/>
          <w:szCs w:val="24"/>
        </w:rPr>
        <w:t>,</w:t>
      </w:r>
      <w:r w:rsidRPr="001322EC">
        <w:rPr>
          <w:rFonts w:ascii="Times New Roman" w:hAnsi="Times New Roman" w:cs="Times New Roman"/>
          <w:sz w:val="24"/>
          <w:szCs w:val="24"/>
        </w:rPr>
        <w:t xml:space="preserve"> ale kontrolovaná osoba nie je povinná predložiť plán opatrení, Dopravný úrad obrazové záznamy</w:t>
      </w:r>
      <w:r w:rsidR="006F4EDF" w:rsidRPr="001322EC">
        <w:rPr>
          <w:rFonts w:ascii="Times New Roman" w:hAnsi="Times New Roman" w:cs="Times New Roman"/>
          <w:sz w:val="24"/>
          <w:szCs w:val="24"/>
        </w:rPr>
        <w:t>, zvukové záznamy</w:t>
      </w:r>
      <w:r w:rsidRPr="001322EC">
        <w:rPr>
          <w:rFonts w:ascii="Times New Roman" w:hAnsi="Times New Roman" w:cs="Times New Roman"/>
          <w:sz w:val="24"/>
          <w:szCs w:val="24"/>
        </w:rPr>
        <w:t xml:space="preserve"> a obrazovo-zvukové záznamy po ukončení štátneho odborného dozoru podľa odseku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_Ref227692260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(23)</w:t>
      </w:r>
      <w:r w:rsidR="00DB0F4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druhej vety bezodkladne vymaže. </w:t>
      </w:r>
    </w:p>
    <w:p w14:paraId="20E71D3F" w14:textId="77777777" w:rsidR="00CD2FBB" w:rsidRPr="001322EC" w:rsidRDefault="00CD2FBB" w:rsidP="00BF7BC9">
      <w:pPr>
        <w:spacing w:after="0" w:line="240" w:lineRule="auto"/>
        <w:jc w:val="both"/>
        <w:rPr>
          <w:rFonts w:ascii="Times New Roman" w:hAnsi="Times New Roman" w:cs="Times New Roman"/>
          <w:sz w:val="24"/>
          <w:szCs w:val="24"/>
        </w:rPr>
      </w:pPr>
    </w:p>
    <w:p w14:paraId="5D59AABD" w14:textId="2F8E6DAE"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sidDel="000D0161">
        <w:rPr>
          <w:rFonts w:ascii="Times New Roman" w:hAnsi="Times New Roman" w:cs="Times New Roman"/>
          <w:sz w:val="24"/>
          <w:szCs w:val="24"/>
        </w:rPr>
        <w:t xml:space="preserve">Ak </w:t>
      </w:r>
      <w:r w:rsidRPr="001322EC">
        <w:rPr>
          <w:rFonts w:ascii="Times New Roman" w:hAnsi="Times New Roman" w:cs="Times New Roman"/>
          <w:sz w:val="24"/>
          <w:szCs w:val="24"/>
        </w:rPr>
        <w:t xml:space="preserve">sa </w:t>
      </w:r>
      <w:r w:rsidRPr="001322EC" w:rsidDel="000D0161">
        <w:rPr>
          <w:rFonts w:ascii="Times New Roman" w:hAnsi="Times New Roman" w:cs="Times New Roman"/>
          <w:sz w:val="24"/>
          <w:szCs w:val="24"/>
        </w:rPr>
        <w:t xml:space="preserve">výkonom štátneho odborného dozoru </w:t>
      </w:r>
      <w:r w:rsidRPr="001322EC">
        <w:rPr>
          <w:rFonts w:ascii="Times New Roman" w:hAnsi="Times New Roman" w:cs="Times New Roman"/>
          <w:sz w:val="24"/>
          <w:szCs w:val="24"/>
        </w:rPr>
        <w:t xml:space="preserve">zistia </w:t>
      </w:r>
      <w:r w:rsidRPr="001322EC" w:rsidDel="000D0161">
        <w:rPr>
          <w:rFonts w:ascii="Times New Roman" w:hAnsi="Times New Roman" w:cs="Times New Roman"/>
          <w:sz w:val="24"/>
          <w:szCs w:val="24"/>
        </w:rPr>
        <w:t>nedostatky</w:t>
      </w:r>
      <w:r w:rsidRPr="001322EC">
        <w:rPr>
          <w:rFonts w:ascii="Times New Roman" w:hAnsi="Times New Roman" w:cs="Times New Roman"/>
          <w:sz w:val="24"/>
          <w:szCs w:val="24"/>
        </w:rPr>
        <w:t xml:space="preserve"> a kontrolovaná osoba je povinná predložiť plán opatrení</w:t>
      </w:r>
      <w:r w:rsidRPr="001322EC" w:rsidDel="000D0161">
        <w:rPr>
          <w:rFonts w:ascii="Times New Roman" w:hAnsi="Times New Roman" w:cs="Times New Roman"/>
          <w:sz w:val="24"/>
          <w:szCs w:val="24"/>
        </w:rPr>
        <w:t xml:space="preserve">, </w:t>
      </w:r>
      <w:r w:rsidRPr="001322EC">
        <w:rPr>
          <w:rFonts w:ascii="Times New Roman" w:hAnsi="Times New Roman" w:cs="Times New Roman"/>
          <w:sz w:val="24"/>
          <w:szCs w:val="24"/>
        </w:rPr>
        <w:t>Dopravný úrad je oprávnený</w:t>
      </w:r>
      <w:r w:rsidRPr="001322EC" w:rsidDel="000D0161">
        <w:rPr>
          <w:rFonts w:ascii="Times New Roman" w:hAnsi="Times New Roman" w:cs="Times New Roman"/>
          <w:sz w:val="24"/>
          <w:szCs w:val="24"/>
        </w:rPr>
        <w:t xml:space="preserve"> </w:t>
      </w:r>
      <w:r w:rsidRPr="001322EC">
        <w:rPr>
          <w:rFonts w:ascii="Times New Roman" w:hAnsi="Times New Roman" w:cs="Times New Roman"/>
          <w:sz w:val="24"/>
          <w:szCs w:val="24"/>
        </w:rPr>
        <w:t xml:space="preserve">obrazové </w:t>
      </w:r>
      <w:r w:rsidRPr="001322EC" w:rsidDel="000D0161">
        <w:rPr>
          <w:rFonts w:ascii="Times New Roman" w:hAnsi="Times New Roman" w:cs="Times New Roman"/>
          <w:sz w:val="24"/>
          <w:szCs w:val="24"/>
        </w:rPr>
        <w:t>záznamy</w:t>
      </w:r>
      <w:r w:rsidR="006F4EDF" w:rsidRPr="001322EC">
        <w:rPr>
          <w:rFonts w:ascii="Times New Roman" w:hAnsi="Times New Roman" w:cs="Times New Roman"/>
          <w:sz w:val="24"/>
          <w:szCs w:val="24"/>
        </w:rPr>
        <w:t>, zvukové záznamy</w:t>
      </w:r>
      <w:r w:rsidRPr="001322EC" w:rsidDel="000D0161">
        <w:rPr>
          <w:rFonts w:ascii="Times New Roman" w:hAnsi="Times New Roman" w:cs="Times New Roman"/>
          <w:sz w:val="24"/>
          <w:szCs w:val="24"/>
        </w:rPr>
        <w:t xml:space="preserve"> </w:t>
      </w:r>
      <w:r w:rsidRPr="001322EC">
        <w:rPr>
          <w:rFonts w:ascii="Times New Roman" w:hAnsi="Times New Roman" w:cs="Times New Roman"/>
          <w:sz w:val="24"/>
          <w:szCs w:val="24"/>
        </w:rPr>
        <w:t>a obrazovo-zvukové záznamy použiť</w:t>
      </w:r>
      <w:r w:rsidRPr="001322EC" w:rsidDel="000D0161">
        <w:rPr>
          <w:rFonts w:ascii="Times New Roman" w:hAnsi="Times New Roman" w:cs="Times New Roman"/>
          <w:sz w:val="24"/>
          <w:szCs w:val="24"/>
        </w:rPr>
        <w:t xml:space="preserve"> ako dôkazné prostriedky </w:t>
      </w:r>
      <w:r w:rsidRPr="001322EC">
        <w:rPr>
          <w:rFonts w:ascii="Times New Roman" w:hAnsi="Times New Roman" w:cs="Times New Roman"/>
          <w:sz w:val="24"/>
          <w:szCs w:val="24"/>
        </w:rPr>
        <w:t xml:space="preserve">na účely objasňovania a vedenia </w:t>
      </w:r>
      <w:r w:rsidRPr="001322EC">
        <w:rPr>
          <w:rFonts w:ascii="Times New Roman" w:hAnsi="Times New Roman" w:cs="Times New Roman"/>
          <w:sz w:val="24"/>
          <w:szCs w:val="24"/>
        </w:rPr>
        <w:lastRenderedPageBreak/>
        <w:t>správneho konania o</w:t>
      </w:r>
      <w:r w:rsidRPr="001322EC" w:rsidDel="000D0161">
        <w:rPr>
          <w:rFonts w:ascii="Times New Roman" w:hAnsi="Times New Roman" w:cs="Times New Roman"/>
          <w:sz w:val="24"/>
          <w:szCs w:val="24"/>
        </w:rPr>
        <w:t xml:space="preserve"> správn</w:t>
      </w:r>
      <w:r w:rsidRPr="001322EC">
        <w:rPr>
          <w:rFonts w:ascii="Times New Roman" w:hAnsi="Times New Roman" w:cs="Times New Roman"/>
          <w:sz w:val="24"/>
          <w:szCs w:val="24"/>
        </w:rPr>
        <w:t>om</w:t>
      </w:r>
      <w:r w:rsidRPr="001322EC" w:rsidDel="000D0161">
        <w:rPr>
          <w:rFonts w:ascii="Times New Roman" w:hAnsi="Times New Roman" w:cs="Times New Roman"/>
          <w:sz w:val="24"/>
          <w:szCs w:val="24"/>
        </w:rPr>
        <w:t xml:space="preserve"> delikt</w:t>
      </w:r>
      <w:r w:rsidRPr="001322EC">
        <w:rPr>
          <w:rFonts w:ascii="Times New Roman" w:hAnsi="Times New Roman" w:cs="Times New Roman"/>
          <w:sz w:val="24"/>
          <w:szCs w:val="24"/>
        </w:rPr>
        <w:t>e</w:t>
      </w:r>
      <w:r w:rsidRPr="001322EC" w:rsidDel="000D0161">
        <w:rPr>
          <w:rFonts w:ascii="Times New Roman" w:hAnsi="Times New Roman" w:cs="Times New Roman"/>
          <w:sz w:val="24"/>
          <w:szCs w:val="24"/>
        </w:rPr>
        <w:t xml:space="preserve"> </w:t>
      </w:r>
      <w:r w:rsidRPr="001322EC">
        <w:rPr>
          <w:rFonts w:ascii="Times New Roman" w:hAnsi="Times New Roman" w:cs="Times New Roman"/>
          <w:sz w:val="24"/>
          <w:szCs w:val="24"/>
        </w:rPr>
        <w:t xml:space="preserve">podľa </w:t>
      </w:r>
      <w:r w:rsidR="00CD6767" w:rsidRPr="001322EC">
        <w:rPr>
          <w:rFonts w:ascii="Times New Roman" w:hAnsi="Times New Roman" w:cs="Times New Roman"/>
          <w:sz w:val="24"/>
          <w:szCs w:val="24"/>
        </w:rPr>
        <w:fldChar w:fldCharType="begin"/>
      </w:r>
      <w:r w:rsidR="00CD6767" w:rsidRPr="001322EC">
        <w:rPr>
          <w:rFonts w:ascii="Times New Roman" w:hAnsi="Times New Roman" w:cs="Times New Roman"/>
          <w:sz w:val="24"/>
          <w:szCs w:val="24"/>
        </w:rPr>
        <w:instrText xml:space="preserve"> REF _Ref228378359 \n \h </w:instrText>
      </w:r>
      <w:r w:rsidR="001322EC">
        <w:rPr>
          <w:rFonts w:ascii="Times New Roman" w:hAnsi="Times New Roman" w:cs="Times New Roman"/>
          <w:sz w:val="24"/>
          <w:szCs w:val="24"/>
        </w:rPr>
        <w:instrText xml:space="preserve"> \* MERGEFORMAT </w:instrText>
      </w:r>
      <w:r w:rsidR="00CD6767" w:rsidRPr="001322EC">
        <w:rPr>
          <w:rFonts w:ascii="Times New Roman" w:hAnsi="Times New Roman" w:cs="Times New Roman"/>
          <w:sz w:val="24"/>
          <w:szCs w:val="24"/>
        </w:rPr>
      </w:r>
      <w:r w:rsidR="00CD676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145</w:t>
      </w:r>
      <w:r w:rsidR="00CD6767" w:rsidRPr="001322EC">
        <w:rPr>
          <w:rFonts w:ascii="Times New Roman" w:hAnsi="Times New Roman" w:cs="Times New Roman"/>
          <w:sz w:val="24"/>
          <w:szCs w:val="24"/>
        </w:rPr>
        <w:fldChar w:fldCharType="end"/>
      </w:r>
      <w:r w:rsidR="00CD6767" w:rsidRPr="001322EC">
        <w:rPr>
          <w:rFonts w:ascii="Times New Roman" w:hAnsi="Times New Roman" w:cs="Times New Roman"/>
          <w:sz w:val="24"/>
          <w:szCs w:val="24"/>
        </w:rPr>
        <w:t xml:space="preserve"> </w:t>
      </w:r>
      <w:r w:rsidR="002907CC" w:rsidRPr="001322EC">
        <w:rPr>
          <w:rFonts w:ascii="Times New Roman" w:hAnsi="Times New Roman" w:cs="Times New Roman"/>
          <w:sz w:val="24"/>
          <w:szCs w:val="24"/>
        </w:rPr>
        <w:t xml:space="preserve">a </w:t>
      </w:r>
      <w:r w:rsidR="002907CC" w:rsidRPr="001322EC">
        <w:rPr>
          <w:rFonts w:ascii="Times New Roman" w:hAnsi="Times New Roman" w:cs="Times New Roman"/>
          <w:sz w:val="24"/>
          <w:szCs w:val="24"/>
        </w:rPr>
        <w:fldChar w:fldCharType="begin"/>
      </w:r>
      <w:r w:rsidR="002907CC" w:rsidRPr="001322EC">
        <w:rPr>
          <w:rFonts w:ascii="Times New Roman" w:hAnsi="Times New Roman" w:cs="Times New Roman"/>
          <w:sz w:val="24"/>
          <w:szCs w:val="24"/>
        </w:rPr>
        <w:instrText xml:space="preserve"> REF _Ref227675182 \n \h  \* MERGEFORMAT </w:instrText>
      </w:r>
      <w:r w:rsidR="002907CC" w:rsidRPr="001322EC">
        <w:rPr>
          <w:rFonts w:ascii="Times New Roman" w:hAnsi="Times New Roman" w:cs="Times New Roman"/>
          <w:sz w:val="24"/>
          <w:szCs w:val="24"/>
        </w:rPr>
      </w:r>
      <w:r w:rsidR="002907C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148</w:t>
      </w:r>
      <w:r w:rsidR="002907CC" w:rsidRPr="001322EC">
        <w:rPr>
          <w:rFonts w:ascii="Times New Roman" w:hAnsi="Times New Roman" w:cs="Times New Roman"/>
          <w:sz w:val="24"/>
          <w:szCs w:val="24"/>
        </w:rPr>
        <w:fldChar w:fldCharType="end"/>
      </w:r>
      <w:r w:rsidR="002907CC" w:rsidRPr="001322EC">
        <w:rPr>
          <w:rFonts w:ascii="Times New Roman" w:hAnsi="Times New Roman" w:cs="Times New Roman"/>
          <w:sz w:val="24"/>
          <w:szCs w:val="24"/>
        </w:rPr>
        <w:t xml:space="preserve"> </w:t>
      </w:r>
      <w:r w:rsidRPr="001322EC" w:rsidDel="000D0161">
        <w:rPr>
          <w:rFonts w:ascii="Times New Roman" w:hAnsi="Times New Roman" w:cs="Times New Roman"/>
          <w:sz w:val="24"/>
          <w:szCs w:val="24"/>
        </w:rPr>
        <w:t>a priestupk</w:t>
      </w:r>
      <w:r w:rsidRPr="001322EC">
        <w:rPr>
          <w:rFonts w:ascii="Times New Roman" w:hAnsi="Times New Roman" w:cs="Times New Roman"/>
          <w:sz w:val="24"/>
          <w:szCs w:val="24"/>
        </w:rPr>
        <w:t>u</w:t>
      </w:r>
      <w:r w:rsidRPr="001322EC" w:rsidDel="000D0161">
        <w:rPr>
          <w:rFonts w:ascii="Times New Roman" w:hAnsi="Times New Roman" w:cs="Times New Roman"/>
          <w:sz w:val="24"/>
          <w:szCs w:val="24"/>
        </w:rPr>
        <w:t xml:space="preserve"> podľa </w:t>
      </w:r>
      <w:r w:rsidR="002907CC" w:rsidRPr="001322EC">
        <w:rPr>
          <w:rFonts w:ascii="Times New Roman" w:hAnsi="Times New Roman" w:cs="Times New Roman"/>
          <w:sz w:val="24"/>
          <w:szCs w:val="24"/>
        </w:rPr>
        <w:fldChar w:fldCharType="begin"/>
      </w:r>
      <w:r w:rsidR="002907CC" w:rsidRPr="001322EC">
        <w:rPr>
          <w:rFonts w:ascii="Times New Roman" w:hAnsi="Times New Roman" w:cs="Times New Roman"/>
          <w:sz w:val="24"/>
          <w:szCs w:val="24"/>
        </w:rPr>
        <w:instrText xml:space="preserve"> REF _Ref227675329 \n \h  \* MERGEFORMAT </w:instrText>
      </w:r>
      <w:r w:rsidR="002907CC" w:rsidRPr="001322EC">
        <w:rPr>
          <w:rFonts w:ascii="Times New Roman" w:hAnsi="Times New Roman" w:cs="Times New Roman"/>
          <w:sz w:val="24"/>
          <w:szCs w:val="24"/>
        </w:rPr>
      </w:r>
      <w:r w:rsidR="002907C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002907C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vedenia správneho konania</w:t>
      </w:r>
      <w:r w:rsidRPr="001322EC" w:rsidDel="000D0161">
        <w:rPr>
          <w:rFonts w:ascii="Times New Roman" w:hAnsi="Times New Roman" w:cs="Times New Roman"/>
          <w:sz w:val="24"/>
          <w:szCs w:val="24"/>
        </w:rPr>
        <w:t xml:space="preserve"> podľa </w:t>
      </w:r>
      <w:r w:rsidR="002907CC" w:rsidRPr="001322EC">
        <w:rPr>
          <w:rFonts w:ascii="Times New Roman" w:hAnsi="Times New Roman" w:cs="Times New Roman"/>
          <w:sz w:val="24"/>
          <w:szCs w:val="24"/>
        </w:rPr>
        <w:fldChar w:fldCharType="begin"/>
      </w:r>
      <w:r w:rsidR="002907CC" w:rsidRPr="001322EC">
        <w:rPr>
          <w:rFonts w:ascii="Times New Roman" w:hAnsi="Times New Roman" w:cs="Times New Roman"/>
          <w:sz w:val="24"/>
          <w:szCs w:val="24"/>
        </w:rPr>
        <w:instrText xml:space="preserve"> REF _Ref227675454 \n \h  \* MERGEFORMAT </w:instrText>
      </w:r>
      <w:r w:rsidR="002907CC" w:rsidRPr="001322EC">
        <w:rPr>
          <w:rFonts w:ascii="Times New Roman" w:hAnsi="Times New Roman" w:cs="Times New Roman"/>
          <w:sz w:val="24"/>
          <w:szCs w:val="24"/>
        </w:rPr>
      </w:r>
      <w:r w:rsidR="002907C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149</w:t>
      </w:r>
      <w:r w:rsidR="002907CC" w:rsidRPr="001322EC">
        <w:rPr>
          <w:rFonts w:ascii="Times New Roman" w:hAnsi="Times New Roman" w:cs="Times New Roman"/>
          <w:sz w:val="24"/>
          <w:szCs w:val="24"/>
        </w:rPr>
        <w:fldChar w:fldCharType="end"/>
      </w:r>
      <w:r w:rsidRPr="001322EC" w:rsidDel="000D0161">
        <w:rPr>
          <w:rFonts w:ascii="Times New Roman" w:hAnsi="Times New Roman" w:cs="Times New Roman"/>
          <w:sz w:val="24"/>
          <w:szCs w:val="24"/>
        </w:rPr>
        <w:t>.</w:t>
      </w:r>
    </w:p>
    <w:p w14:paraId="53F7FEFC" w14:textId="77777777" w:rsidR="00CD2FBB" w:rsidRPr="001322EC" w:rsidRDefault="00CD2FBB" w:rsidP="00BF7BC9">
      <w:pPr>
        <w:spacing w:after="0" w:line="240" w:lineRule="auto"/>
        <w:jc w:val="both"/>
        <w:rPr>
          <w:rFonts w:ascii="Times New Roman" w:hAnsi="Times New Roman" w:cs="Times New Roman"/>
          <w:sz w:val="24"/>
          <w:szCs w:val="24"/>
        </w:rPr>
      </w:pPr>
    </w:p>
    <w:p w14:paraId="6BFDD9B8" w14:textId="3AEFF280" w:rsidR="00CD2FBB" w:rsidRPr="001322EC" w:rsidDel="000D0161"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sa výkonom štátneho odborného dozoru zistia nedostatky a kontrolovaná osoba je povinná predložiť plán opatrení, Dopravný úrad uchováva obrazové záznamy</w:t>
      </w:r>
      <w:r w:rsidR="003E689A" w:rsidRPr="001322EC">
        <w:rPr>
          <w:rFonts w:ascii="Times New Roman" w:hAnsi="Times New Roman" w:cs="Times New Roman"/>
          <w:sz w:val="24"/>
          <w:szCs w:val="24"/>
        </w:rPr>
        <w:t>, zvukové záznamy</w:t>
      </w:r>
      <w:r w:rsidRPr="001322EC">
        <w:rPr>
          <w:rFonts w:ascii="Times New Roman" w:hAnsi="Times New Roman" w:cs="Times New Roman"/>
          <w:sz w:val="24"/>
          <w:szCs w:val="24"/>
        </w:rPr>
        <w:t xml:space="preserve"> a obrazovo-zvukové záznamy do ukončenia štátneho odborného dozoru podľa </w:t>
      </w:r>
      <w:r w:rsidR="00DB0F47" w:rsidRPr="001322EC">
        <w:rPr>
          <w:rFonts w:ascii="Times New Roman" w:hAnsi="Times New Roman" w:cs="Times New Roman"/>
          <w:sz w:val="24"/>
          <w:szCs w:val="24"/>
        </w:rPr>
        <w:t xml:space="preserve">odseku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_Ref227692260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(23)</w:t>
      </w:r>
      <w:r w:rsidR="00DB0F47" w:rsidRPr="001322EC">
        <w:rPr>
          <w:rFonts w:ascii="Times New Roman" w:hAnsi="Times New Roman" w:cs="Times New Roman"/>
          <w:sz w:val="24"/>
          <w:szCs w:val="24"/>
        </w:rPr>
        <w:fldChar w:fldCharType="end"/>
      </w:r>
      <w:r w:rsidR="00DB0F47"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prvej vety alebo do právoplatného skončenia správneho konania o správnom delikte podľa </w:t>
      </w:r>
      <w:r w:rsidR="00CD6767" w:rsidRPr="001322EC">
        <w:rPr>
          <w:rFonts w:ascii="Times New Roman" w:hAnsi="Times New Roman" w:cs="Times New Roman"/>
          <w:sz w:val="24"/>
          <w:szCs w:val="24"/>
        </w:rPr>
        <w:fldChar w:fldCharType="begin"/>
      </w:r>
      <w:r w:rsidR="00CD6767" w:rsidRPr="001322EC">
        <w:rPr>
          <w:rFonts w:ascii="Times New Roman" w:hAnsi="Times New Roman" w:cs="Times New Roman"/>
          <w:sz w:val="24"/>
          <w:szCs w:val="24"/>
        </w:rPr>
        <w:instrText xml:space="preserve"> REF _Ref228378359 \n \h </w:instrText>
      </w:r>
      <w:r w:rsidR="001322EC">
        <w:rPr>
          <w:rFonts w:ascii="Times New Roman" w:hAnsi="Times New Roman" w:cs="Times New Roman"/>
          <w:sz w:val="24"/>
          <w:szCs w:val="24"/>
        </w:rPr>
        <w:instrText xml:space="preserve"> \* MERGEFORMAT </w:instrText>
      </w:r>
      <w:r w:rsidR="00CD6767" w:rsidRPr="001322EC">
        <w:rPr>
          <w:rFonts w:ascii="Times New Roman" w:hAnsi="Times New Roman" w:cs="Times New Roman"/>
          <w:sz w:val="24"/>
          <w:szCs w:val="24"/>
        </w:rPr>
      </w:r>
      <w:r w:rsidR="00CD676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145</w:t>
      </w:r>
      <w:r w:rsidR="00CD6767" w:rsidRPr="001322EC">
        <w:rPr>
          <w:rFonts w:ascii="Times New Roman" w:hAnsi="Times New Roman" w:cs="Times New Roman"/>
          <w:sz w:val="24"/>
          <w:szCs w:val="24"/>
        </w:rPr>
        <w:fldChar w:fldCharType="end"/>
      </w:r>
      <w:r w:rsidR="00CD6767" w:rsidRPr="001322EC">
        <w:rPr>
          <w:rFonts w:ascii="Times New Roman" w:hAnsi="Times New Roman" w:cs="Times New Roman"/>
          <w:sz w:val="24"/>
          <w:szCs w:val="24"/>
        </w:rPr>
        <w:t xml:space="preserve"> </w:t>
      </w:r>
      <w:r w:rsidR="002907CC" w:rsidRPr="001322EC">
        <w:rPr>
          <w:rFonts w:ascii="Times New Roman" w:hAnsi="Times New Roman" w:cs="Times New Roman"/>
          <w:sz w:val="24"/>
          <w:szCs w:val="24"/>
        </w:rPr>
        <w:t xml:space="preserve">alebo </w:t>
      </w:r>
      <w:r w:rsidR="002907CC" w:rsidRPr="001322EC">
        <w:rPr>
          <w:rFonts w:ascii="Times New Roman" w:hAnsi="Times New Roman" w:cs="Times New Roman"/>
          <w:sz w:val="24"/>
          <w:szCs w:val="24"/>
        </w:rPr>
        <w:fldChar w:fldCharType="begin"/>
      </w:r>
      <w:r w:rsidR="002907CC" w:rsidRPr="001322EC">
        <w:rPr>
          <w:rFonts w:ascii="Times New Roman" w:hAnsi="Times New Roman" w:cs="Times New Roman"/>
          <w:sz w:val="24"/>
          <w:szCs w:val="24"/>
        </w:rPr>
        <w:instrText xml:space="preserve"> REF _Ref227675182 \n \h  \* MERGEFORMAT </w:instrText>
      </w:r>
      <w:r w:rsidR="002907CC" w:rsidRPr="001322EC">
        <w:rPr>
          <w:rFonts w:ascii="Times New Roman" w:hAnsi="Times New Roman" w:cs="Times New Roman"/>
          <w:sz w:val="24"/>
          <w:szCs w:val="24"/>
        </w:rPr>
      </w:r>
      <w:r w:rsidR="002907C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148</w:t>
      </w:r>
      <w:r w:rsidR="002907CC" w:rsidRPr="001322EC">
        <w:rPr>
          <w:rFonts w:ascii="Times New Roman" w:hAnsi="Times New Roman" w:cs="Times New Roman"/>
          <w:sz w:val="24"/>
          <w:szCs w:val="24"/>
        </w:rPr>
        <w:fldChar w:fldCharType="end"/>
      </w:r>
      <w:r w:rsidR="002907CC"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alebo o priestupku podľa </w:t>
      </w:r>
      <w:r w:rsidR="002907CC" w:rsidRPr="001322EC">
        <w:rPr>
          <w:rFonts w:ascii="Times New Roman" w:hAnsi="Times New Roman" w:cs="Times New Roman"/>
          <w:sz w:val="24"/>
          <w:szCs w:val="24"/>
        </w:rPr>
        <w:fldChar w:fldCharType="begin"/>
      </w:r>
      <w:r w:rsidR="002907CC" w:rsidRPr="001322EC">
        <w:rPr>
          <w:rFonts w:ascii="Times New Roman" w:hAnsi="Times New Roman" w:cs="Times New Roman"/>
          <w:sz w:val="24"/>
          <w:szCs w:val="24"/>
        </w:rPr>
        <w:instrText xml:space="preserve"> REF _Ref227675329 \n \h  \* MERGEFORMAT </w:instrText>
      </w:r>
      <w:r w:rsidR="002907CC" w:rsidRPr="001322EC">
        <w:rPr>
          <w:rFonts w:ascii="Times New Roman" w:hAnsi="Times New Roman" w:cs="Times New Roman"/>
          <w:sz w:val="24"/>
          <w:szCs w:val="24"/>
        </w:rPr>
      </w:r>
      <w:r w:rsidR="002907C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002907CC" w:rsidRPr="001322EC">
        <w:rPr>
          <w:rFonts w:ascii="Times New Roman" w:hAnsi="Times New Roman" w:cs="Times New Roman"/>
          <w:sz w:val="24"/>
          <w:szCs w:val="24"/>
        </w:rPr>
        <w:fldChar w:fldCharType="end"/>
      </w:r>
      <w:r w:rsidR="002907CC"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alebo správneho konania podľa </w:t>
      </w:r>
      <w:r w:rsidR="002907CC" w:rsidRPr="001322EC">
        <w:rPr>
          <w:rFonts w:ascii="Times New Roman" w:hAnsi="Times New Roman" w:cs="Times New Roman"/>
          <w:sz w:val="24"/>
          <w:szCs w:val="24"/>
        </w:rPr>
        <w:fldChar w:fldCharType="begin"/>
      </w:r>
      <w:r w:rsidR="002907CC" w:rsidRPr="001322EC">
        <w:rPr>
          <w:rFonts w:ascii="Times New Roman" w:hAnsi="Times New Roman" w:cs="Times New Roman"/>
          <w:sz w:val="24"/>
          <w:szCs w:val="24"/>
        </w:rPr>
        <w:instrText xml:space="preserve"> REF _Ref227675454 \n \h  \* MERGEFORMAT </w:instrText>
      </w:r>
      <w:r w:rsidR="002907CC" w:rsidRPr="001322EC">
        <w:rPr>
          <w:rFonts w:ascii="Times New Roman" w:hAnsi="Times New Roman" w:cs="Times New Roman"/>
          <w:sz w:val="24"/>
          <w:szCs w:val="24"/>
        </w:rPr>
      </w:r>
      <w:r w:rsidR="002907C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149</w:t>
      </w:r>
      <w:r w:rsidR="002907C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Dopravný úrad obrazové záznamy</w:t>
      </w:r>
      <w:r w:rsidR="003E689A" w:rsidRPr="001322EC">
        <w:rPr>
          <w:rFonts w:ascii="Times New Roman" w:hAnsi="Times New Roman" w:cs="Times New Roman"/>
          <w:sz w:val="24"/>
          <w:szCs w:val="24"/>
        </w:rPr>
        <w:t>, zvukové záznamy</w:t>
      </w:r>
      <w:r w:rsidRPr="001322EC">
        <w:rPr>
          <w:rFonts w:ascii="Times New Roman" w:hAnsi="Times New Roman" w:cs="Times New Roman"/>
          <w:sz w:val="24"/>
          <w:szCs w:val="24"/>
        </w:rPr>
        <w:t xml:space="preserve"> a obrazovo-zvukové záznamy po</w:t>
      </w:r>
      <w:r w:rsidR="00DB0F47" w:rsidRPr="001322EC">
        <w:rPr>
          <w:rFonts w:ascii="Times New Roman" w:hAnsi="Times New Roman" w:cs="Times New Roman"/>
          <w:sz w:val="24"/>
          <w:szCs w:val="24"/>
        </w:rPr>
        <w:t> </w:t>
      </w:r>
      <w:r w:rsidRPr="001322EC">
        <w:rPr>
          <w:rFonts w:ascii="Times New Roman" w:hAnsi="Times New Roman" w:cs="Times New Roman"/>
          <w:sz w:val="24"/>
          <w:szCs w:val="24"/>
        </w:rPr>
        <w:t xml:space="preserve">nadobudnutí právoplatnosti rozhodnutia, ktorým sa ukončilo konanie podľa prvej vety, bezodkladne vymaže. </w:t>
      </w:r>
    </w:p>
    <w:p w14:paraId="04964F53" w14:textId="77777777" w:rsidR="00CD2FBB" w:rsidRPr="001322EC" w:rsidRDefault="00CD2FBB" w:rsidP="00BF7BC9">
      <w:pPr>
        <w:spacing w:after="0" w:line="240" w:lineRule="auto"/>
        <w:ind w:left="567" w:hanging="567"/>
        <w:jc w:val="both"/>
        <w:rPr>
          <w:rFonts w:ascii="Times New Roman" w:hAnsi="Times New Roman" w:cs="Times New Roman"/>
          <w:sz w:val="24"/>
          <w:szCs w:val="24"/>
        </w:rPr>
      </w:pPr>
    </w:p>
    <w:p w14:paraId="156DD0C9" w14:textId="58CAC932" w:rsidR="00CD2FBB" w:rsidRPr="001322EC" w:rsidRDefault="003E689A"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w:t>
      </w:r>
      <w:r w:rsidR="00CD2FBB" w:rsidRPr="001322EC">
        <w:rPr>
          <w:rFonts w:ascii="Times New Roman" w:hAnsi="Times New Roman" w:cs="Times New Roman"/>
          <w:sz w:val="24"/>
          <w:szCs w:val="24"/>
        </w:rPr>
        <w:t>opravný úrad nesmie obrazový záznam</w:t>
      </w:r>
      <w:r w:rsidRPr="001322EC">
        <w:rPr>
          <w:rFonts w:ascii="Times New Roman" w:hAnsi="Times New Roman" w:cs="Times New Roman"/>
          <w:sz w:val="24"/>
          <w:szCs w:val="24"/>
        </w:rPr>
        <w:t>, zvukový záznam</w:t>
      </w:r>
      <w:r w:rsidR="00CD2FBB" w:rsidRPr="001322EC">
        <w:rPr>
          <w:rFonts w:ascii="Times New Roman" w:hAnsi="Times New Roman" w:cs="Times New Roman"/>
          <w:sz w:val="24"/>
          <w:szCs w:val="24"/>
        </w:rPr>
        <w:t xml:space="preserve"> alebo obrazovo-zvukový záznam pred vymazaním skopírovať alebo prepísať do písomnej podoby alebo inej podoby. O vymazaní obrazového záznamu</w:t>
      </w:r>
      <w:r w:rsidRPr="001322EC">
        <w:rPr>
          <w:rFonts w:ascii="Times New Roman" w:hAnsi="Times New Roman" w:cs="Times New Roman"/>
          <w:sz w:val="24"/>
          <w:szCs w:val="24"/>
        </w:rPr>
        <w:t>, zvukového záznamu</w:t>
      </w:r>
      <w:r w:rsidR="00CD2FBB" w:rsidRPr="001322EC">
        <w:rPr>
          <w:rFonts w:ascii="Times New Roman" w:hAnsi="Times New Roman" w:cs="Times New Roman"/>
          <w:sz w:val="24"/>
          <w:szCs w:val="24"/>
        </w:rPr>
        <w:t xml:space="preserve"> alebo obrazovo-zvukového záznamu vyhotoví Dopravný úrad záznam, ktorý uchováva po dobu jedného roka odo dňa jeho vymazania; v zázname uvedie údaje podľa </w:t>
      </w:r>
      <w:r w:rsidR="001F33E0" w:rsidRPr="001322EC">
        <w:rPr>
          <w:rFonts w:ascii="Times New Roman" w:hAnsi="Times New Roman" w:cs="Times New Roman"/>
          <w:b/>
          <w:bCs/>
          <w:sz w:val="24"/>
          <w:szCs w:val="24"/>
        </w:rPr>
        <w:fldChar w:fldCharType="begin"/>
      </w:r>
      <w:r w:rsidR="001F33E0" w:rsidRPr="001322EC">
        <w:rPr>
          <w:rFonts w:ascii="Times New Roman" w:hAnsi="Times New Roman" w:cs="Times New Roman"/>
          <w:sz w:val="24"/>
          <w:szCs w:val="24"/>
        </w:rPr>
        <w:instrText xml:space="preserve"> REF _Ref228356202 \n \h </w:instrText>
      </w:r>
      <w:r w:rsidR="001F33E0" w:rsidRPr="001322EC">
        <w:rPr>
          <w:rFonts w:ascii="Times New Roman" w:hAnsi="Times New Roman" w:cs="Times New Roman"/>
          <w:b/>
          <w:bCs/>
          <w:sz w:val="24"/>
          <w:szCs w:val="24"/>
        </w:rPr>
        <w:instrText xml:space="preserve"> \* MERGEFORMAT </w:instrText>
      </w:r>
      <w:r w:rsidR="001F33E0" w:rsidRPr="001322EC">
        <w:rPr>
          <w:rFonts w:ascii="Times New Roman" w:hAnsi="Times New Roman" w:cs="Times New Roman"/>
          <w:b/>
          <w:bCs/>
          <w:sz w:val="24"/>
          <w:szCs w:val="24"/>
        </w:rPr>
      </w:r>
      <w:r w:rsidR="001F33E0" w:rsidRPr="001322EC">
        <w:rPr>
          <w:rFonts w:ascii="Times New Roman" w:hAnsi="Times New Roman" w:cs="Times New Roman"/>
          <w:b/>
          <w:bCs/>
          <w:sz w:val="24"/>
          <w:szCs w:val="24"/>
        </w:rPr>
        <w:fldChar w:fldCharType="separate"/>
      </w:r>
      <w:r w:rsidR="00477ABB">
        <w:rPr>
          <w:rFonts w:ascii="Times New Roman" w:hAnsi="Times New Roman" w:cs="Times New Roman"/>
          <w:sz w:val="24"/>
          <w:szCs w:val="24"/>
        </w:rPr>
        <w:t>§ 104</w:t>
      </w:r>
      <w:r w:rsidR="001F33E0" w:rsidRPr="001322EC">
        <w:rPr>
          <w:rFonts w:ascii="Times New Roman" w:hAnsi="Times New Roman" w:cs="Times New Roman"/>
          <w:b/>
          <w:bCs/>
          <w:sz w:val="24"/>
          <w:szCs w:val="24"/>
        </w:rPr>
        <w:fldChar w:fldCharType="end"/>
      </w:r>
      <w:r w:rsidR="00CD2FBB" w:rsidRPr="001322EC">
        <w:rPr>
          <w:rFonts w:ascii="Times New Roman" w:hAnsi="Times New Roman" w:cs="Times New Roman"/>
          <w:b/>
          <w:sz w:val="24"/>
          <w:szCs w:val="24"/>
        </w:rPr>
        <w:t xml:space="preserve"> </w:t>
      </w:r>
      <w:r w:rsidR="00302BD7" w:rsidRPr="001322EC">
        <w:rPr>
          <w:rFonts w:ascii="Times New Roman" w:hAnsi="Times New Roman" w:cs="Times New Roman"/>
          <w:sz w:val="24"/>
          <w:szCs w:val="24"/>
        </w:rPr>
        <w:t>ods.</w:t>
      </w:r>
      <w:r w:rsidR="001A6E42" w:rsidRPr="001322EC">
        <w:rPr>
          <w:rFonts w:ascii="Times New Roman" w:hAnsi="Times New Roman" w:cs="Times New Roman"/>
          <w:sz w:val="24"/>
          <w:szCs w:val="24"/>
        </w:rPr>
        <w:t>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_Ref227693513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(10)</w:t>
      </w:r>
      <w:r w:rsidR="00DB0F47" w:rsidRPr="001322EC">
        <w:rPr>
          <w:rFonts w:ascii="Times New Roman" w:hAnsi="Times New Roman" w:cs="Times New Roman"/>
          <w:sz w:val="24"/>
          <w:szCs w:val="24"/>
        </w:rPr>
        <w:fldChar w:fldCharType="end"/>
      </w:r>
      <w:r w:rsidR="00CD2FBB" w:rsidRPr="001322EC">
        <w:rPr>
          <w:rFonts w:ascii="Times New Roman" w:hAnsi="Times New Roman" w:cs="Times New Roman"/>
          <w:sz w:val="24"/>
          <w:szCs w:val="24"/>
        </w:rPr>
        <w:t>.</w:t>
      </w:r>
    </w:p>
    <w:p w14:paraId="30EF7A40" w14:textId="77777777" w:rsidR="00CD2FBB" w:rsidRPr="001322EC" w:rsidRDefault="00CD2FBB" w:rsidP="00BF7BC9">
      <w:pPr>
        <w:spacing w:after="0" w:line="240" w:lineRule="auto"/>
        <w:ind w:left="567" w:hanging="567"/>
        <w:jc w:val="both"/>
        <w:rPr>
          <w:rFonts w:ascii="Times New Roman" w:hAnsi="Times New Roman" w:cs="Times New Roman"/>
          <w:sz w:val="24"/>
          <w:szCs w:val="24"/>
        </w:rPr>
      </w:pPr>
    </w:p>
    <w:p w14:paraId="6E31AACF"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obrazové záznamy</w:t>
      </w:r>
      <w:r w:rsidR="005930D5" w:rsidRPr="001322EC">
        <w:rPr>
          <w:rFonts w:ascii="Times New Roman" w:hAnsi="Times New Roman" w:cs="Times New Roman"/>
          <w:sz w:val="24"/>
          <w:szCs w:val="24"/>
        </w:rPr>
        <w:t>, zvukové záznamy</w:t>
      </w:r>
      <w:r w:rsidRPr="001322EC">
        <w:rPr>
          <w:rFonts w:ascii="Times New Roman" w:hAnsi="Times New Roman" w:cs="Times New Roman"/>
          <w:sz w:val="24"/>
          <w:szCs w:val="24"/>
        </w:rPr>
        <w:t xml:space="preserve"> a obrazovo-zvukové záznamy poskytuje alebo sprístupňuje len orgánom činným v trestnom konaní a súdom na základe ich odôvodnenej písomnej žiadosti na účely vedenia trestného konania. </w:t>
      </w:r>
    </w:p>
    <w:p w14:paraId="0272C4EF" w14:textId="77777777" w:rsidR="00CD2FBB" w:rsidRPr="001322EC" w:rsidRDefault="00CD2FBB" w:rsidP="00BF7BC9">
      <w:pPr>
        <w:spacing w:after="0" w:line="240" w:lineRule="auto"/>
        <w:ind w:left="567" w:hanging="567"/>
        <w:jc w:val="both"/>
        <w:rPr>
          <w:rFonts w:ascii="Times New Roman" w:hAnsi="Times New Roman" w:cs="Times New Roman"/>
          <w:sz w:val="24"/>
          <w:szCs w:val="24"/>
        </w:rPr>
      </w:pPr>
    </w:p>
    <w:p w14:paraId="07F9B083"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nesmie obrazové záznamy, </w:t>
      </w:r>
      <w:r w:rsidR="005930D5" w:rsidRPr="001322EC">
        <w:rPr>
          <w:rFonts w:ascii="Times New Roman" w:hAnsi="Times New Roman" w:cs="Times New Roman"/>
          <w:sz w:val="24"/>
          <w:szCs w:val="24"/>
        </w:rPr>
        <w:t xml:space="preserve">zvukové záznamy </w:t>
      </w:r>
      <w:r w:rsidRPr="001322EC">
        <w:rPr>
          <w:rFonts w:ascii="Times New Roman" w:hAnsi="Times New Roman" w:cs="Times New Roman"/>
          <w:sz w:val="24"/>
          <w:szCs w:val="24"/>
        </w:rPr>
        <w:t>obrazovo-zvukové záznamy a osobné údaje zachytené na zázname zverejňovať.</w:t>
      </w:r>
    </w:p>
    <w:p w14:paraId="10F5411A" w14:textId="77777777" w:rsidR="00CD2FBB" w:rsidRPr="001322EC" w:rsidRDefault="00CD2FBB" w:rsidP="00BF7BC9">
      <w:pPr>
        <w:spacing w:after="0" w:line="240" w:lineRule="auto"/>
        <w:ind w:left="567" w:hanging="567"/>
        <w:jc w:val="both"/>
        <w:rPr>
          <w:rFonts w:ascii="Times New Roman" w:hAnsi="Times New Roman" w:cs="Times New Roman"/>
          <w:sz w:val="24"/>
          <w:szCs w:val="24"/>
        </w:rPr>
      </w:pPr>
    </w:p>
    <w:p w14:paraId="2BCF2CB2" w14:textId="77777777" w:rsidR="00CD2FBB" w:rsidRPr="001322EC" w:rsidRDefault="00CD2FBB" w:rsidP="00BF7BC9">
      <w:pPr>
        <w:numPr>
          <w:ilvl w:val="0"/>
          <w:numId w:val="15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na bezpilotné lietadlo umiestni </w:t>
      </w:r>
      <w:r w:rsidR="00A664DC" w:rsidRPr="001322EC">
        <w:rPr>
          <w:rFonts w:ascii="Times New Roman" w:hAnsi="Times New Roman" w:cs="Times New Roman"/>
          <w:sz w:val="24"/>
          <w:szCs w:val="24"/>
        </w:rPr>
        <w:t xml:space="preserve">viditeľné </w:t>
      </w:r>
      <w:r w:rsidRPr="001322EC">
        <w:rPr>
          <w:rFonts w:ascii="Times New Roman" w:hAnsi="Times New Roman" w:cs="Times New Roman"/>
          <w:sz w:val="24"/>
          <w:szCs w:val="24"/>
        </w:rPr>
        <w:t>označenie, ktoré obsahuje slovo „DÚ“.</w:t>
      </w:r>
    </w:p>
    <w:p w14:paraId="45F28457" w14:textId="77777777" w:rsidR="00CD2FBB" w:rsidRPr="001322EC" w:rsidRDefault="00CD2FBB" w:rsidP="00BF7BC9">
      <w:pPr>
        <w:spacing w:after="0" w:line="240" w:lineRule="auto"/>
        <w:jc w:val="both"/>
        <w:rPr>
          <w:rFonts w:ascii="Times New Roman" w:hAnsi="Times New Roman" w:cs="Times New Roman"/>
          <w:sz w:val="24"/>
          <w:szCs w:val="24"/>
        </w:rPr>
      </w:pPr>
    </w:p>
    <w:p w14:paraId="03CBCD5F" w14:textId="63BA99EC" w:rsidR="00CD2FBB" w:rsidRPr="001322EC" w:rsidRDefault="00CD2FBB"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3C926385" w14:textId="77777777" w:rsidR="00CD2FBB" w:rsidRPr="001322EC" w:rsidRDefault="00CD2FBB" w:rsidP="00BF7BC9">
      <w:pPr>
        <w:keepNext/>
        <w:autoSpaceDE w:val="0"/>
        <w:autoSpaceDN w:val="0"/>
        <w:adjustRightInd w:val="0"/>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Poriadková pokuta</w:t>
      </w:r>
    </w:p>
    <w:p w14:paraId="5700AD06" w14:textId="77777777" w:rsidR="00CD2FBB" w:rsidRPr="001322EC" w:rsidRDefault="00CD2FBB" w:rsidP="00BF7BC9">
      <w:pPr>
        <w:keepNext/>
        <w:autoSpaceDE w:val="0"/>
        <w:autoSpaceDN w:val="0"/>
        <w:adjustRightInd w:val="0"/>
        <w:spacing w:after="0" w:line="240" w:lineRule="auto"/>
        <w:jc w:val="both"/>
        <w:rPr>
          <w:rFonts w:ascii="Times New Roman" w:hAnsi="Times New Roman" w:cs="Times New Roman"/>
          <w:sz w:val="24"/>
          <w:szCs w:val="24"/>
        </w:rPr>
      </w:pPr>
    </w:p>
    <w:p w14:paraId="4FFA9280" w14:textId="55E2329F" w:rsidR="00CD2FBB" w:rsidRPr="001322EC" w:rsidRDefault="00CD2FBB" w:rsidP="00BF7BC9">
      <w:pPr>
        <w:numPr>
          <w:ilvl w:val="0"/>
          <w:numId w:val="160"/>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kontrolovaná osoba poruší alebo nesplní niektorú z </w:t>
      </w:r>
      <w:r w:rsidR="000E2DA5" w:rsidRPr="001322EC">
        <w:rPr>
          <w:rFonts w:ascii="Times New Roman" w:hAnsi="Times New Roman" w:cs="Times New Roman"/>
          <w:sz w:val="24"/>
          <w:szCs w:val="24"/>
        </w:rPr>
        <w:t xml:space="preserve">povinností </w:t>
      </w:r>
      <w:r w:rsidRPr="001322EC">
        <w:rPr>
          <w:rFonts w:ascii="Times New Roman" w:hAnsi="Times New Roman" w:cs="Times New Roman"/>
          <w:sz w:val="24"/>
          <w:szCs w:val="24"/>
        </w:rPr>
        <w:t xml:space="preserve">podľa </w:t>
      </w:r>
      <w:r w:rsidR="00761EFA">
        <w:rPr>
          <w:rFonts w:ascii="Times New Roman" w:hAnsi="Times New Roman" w:cs="Times New Roman"/>
          <w:sz w:val="24"/>
          <w:szCs w:val="24"/>
        </w:rPr>
        <w:fldChar w:fldCharType="begin"/>
      </w:r>
      <w:r w:rsidR="00761EFA">
        <w:rPr>
          <w:rFonts w:ascii="Times New Roman" w:hAnsi="Times New Roman" w:cs="Times New Roman"/>
          <w:sz w:val="24"/>
          <w:szCs w:val="24"/>
        </w:rPr>
        <w:instrText xml:space="preserve"> REF _Ref228943823 \r \h </w:instrText>
      </w:r>
      <w:r w:rsidR="00761EFA">
        <w:rPr>
          <w:rFonts w:ascii="Times New Roman" w:hAnsi="Times New Roman" w:cs="Times New Roman"/>
          <w:sz w:val="24"/>
          <w:szCs w:val="24"/>
        </w:rPr>
      </w:r>
      <w:r w:rsidR="00761EFA">
        <w:rPr>
          <w:rFonts w:ascii="Times New Roman" w:hAnsi="Times New Roman" w:cs="Times New Roman"/>
          <w:sz w:val="24"/>
          <w:szCs w:val="24"/>
        </w:rPr>
        <w:fldChar w:fldCharType="separate"/>
      </w:r>
      <w:r w:rsidR="00477ABB">
        <w:rPr>
          <w:rFonts w:ascii="Times New Roman" w:hAnsi="Times New Roman" w:cs="Times New Roman"/>
          <w:sz w:val="24"/>
          <w:szCs w:val="24"/>
        </w:rPr>
        <w:t>§ 141</w:t>
      </w:r>
      <w:r w:rsidR="00761EFA">
        <w:rPr>
          <w:rFonts w:ascii="Times New Roman" w:hAnsi="Times New Roman" w:cs="Times New Roman"/>
          <w:sz w:val="24"/>
          <w:szCs w:val="24"/>
        </w:rPr>
        <w:fldChar w:fldCharType="end"/>
      </w:r>
      <w:r w:rsidR="00761EFA">
        <w:rPr>
          <w:rFonts w:ascii="Times New Roman" w:hAnsi="Times New Roman" w:cs="Times New Roman"/>
          <w:sz w:val="24"/>
          <w:szCs w:val="24"/>
        </w:rPr>
        <w:t xml:space="preserve"> </w:t>
      </w:r>
      <w:r w:rsidRPr="001322EC">
        <w:rPr>
          <w:rFonts w:ascii="Times New Roman" w:hAnsi="Times New Roman" w:cs="Times New Roman"/>
          <w:sz w:val="24"/>
          <w:szCs w:val="24"/>
        </w:rPr>
        <w:t xml:space="preserve">ods.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_Ref227693579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(15)</w:t>
      </w:r>
      <w:r w:rsidR="00DB0F4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DB0F47" w:rsidRPr="001322EC">
        <w:rPr>
          <w:rFonts w:ascii="Times New Roman" w:hAnsi="Times New Roman" w:cs="Times New Roman"/>
          <w:sz w:val="24"/>
          <w:szCs w:val="24"/>
        </w:rPr>
        <w:fldChar w:fldCharType="begin"/>
      </w:r>
      <w:r w:rsidR="00DB0F47" w:rsidRPr="001322EC">
        <w:rPr>
          <w:rFonts w:ascii="Times New Roman" w:hAnsi="Times New Roman" w:cs="Times New Roman"/>
          <w:sz w:val="24"/>
          <w:szCs w:val="24"/>
        </w:rPr>
        <w:instrText xml:space="preserve"> REF _Ref227693587 \n \h  \* MERGEFORMAT </w:instrText>
      </w:r>
      <w:r w:rsidR="00DB0F47" w:rsidRPr="001322EC">
        <w:rPr>
          <w:rFonts w:ascii="Times New Roman" w:hAnsi="Times New Roman" w:cs="Times New Roman"/>
          <w:sz w:val="24"/>
          <w:szCs w:val="24"/>
        </w:rPr>
      </w:r>
      <w:r w:rsidR="00DB0F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(18)</w:t>
      </w:r>
      <w:r w:rsidR="00DB0F4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ak iným spôsobom marí alebo sťažuje výkon štátneho odborného dozoru, môže jej Dopravný úrad uložiť poriadkovú pokutu do výšky 650 eur. Poriadkovú pokutu môže Dopravný úrad uložiť aj inej osobe, ak poruší povinnosť podľa </w:t>
      </w:r>
      <w:r w:rsidR="00761EFA" w:rsidRPr="00761EFA">
        <w:rPr>
          <w:rFonts w:ascii="Times New Roman" w:hAnsi="Times New Roman" w:cs="Times New Roman"/>
          <w:sz w:val="24"/>
          <w:szCs w:val="24"/>
        </w:rPr>
        <w:fldChar w:fldCharType="begin"/>
      </w:r>
      <w:r w:rsidR="00761EFA" w:rsidRPr="00761EFA">
        <w:rPr>
          <w:rFonts w:ascii="Times New Roman" w:hAnsi="Times New Roman" w:cs="Times New Roman"/>
          <w:sz w:val="24"/>
          <w:szCs w:val="24"/>
        </w:rPr>
        <w:instrText xml:space="preserve"> REF _Ref228943823 \r \h </w:instrText>
      </w:r>
      <w:r w:rsidR="00761EFA" w:rsidRPr="00761EFA">
        <w:rPr>
          <w:rFonts w:ascii="Times New Roman" w:hAnsi="Times New Roman" w:cs="Times New Roman"/>
          <w:sz w:val="24"/>
          <w:szCs w:val="24"/>
        </w:rPr>
      </w:r>
      <w:r w:rsidR="00761EFA" w:rsidRPr="00761EFA">
        <w:rPr>
          <w:rFonts w:ascii="Times New Roman" w:hAnsi="Times New Roman" w:cs="Times New Roman"/>
          <w:sz w:val="24"/>
          <w:szCs w:val="24"/>
        </w:rPr>
        <w:fldChar w:fldCharType="separate"/>
      </w:r>
      <w:r w:rsidR="00477ABB">
        <w:rPr>
          <w:rFonts w:ascii="Times New Roman" w:hAnsi="Times New Roman" w:cs="Times New Roman"/>
          <w:sz w:val="24"/>
          <w:szCs w:val="24"/>
        </w:rPr>
        <w:t>§ 141</w:t>
      </w:r>
      <w:r w:rsidR="00761EFA" w:rsidRPr="00761EFA">
        <w:rPr>
          <w:rFonts w:ascii="Times New Roman" w:hAnsi="Times New Roman" w:cs="Times New Roman"/>
          <w:sz w:val="24"/>
          <w:szCs w:val="24"/>
        </w:rPr>
        <w:fldChar w:fldCharType="end"/>
      </w:r>
      <w:r w:rsidR="00761EFA">
        <w:rPr>
          <w:rFonts w:ascii="Times New Roman" w:hAnsi="Times New Roman" w:cs="Times New Roman"/>
          <w:sz w:val="24"/>
          <w:szCs w:val="24"/>
        </w:rPr>
        <w:t xml:space="preserve"> </w:t>
      </w:r>
      <w:r w:rsidR="0042467F" w:rsidRPr="001322EC">
        <w:rPr>
          <w:rFonts w:ascii="Times New Roman" w:hAnsi="Times New Roman" w:cs="Times New Roman"/>
          <w:sz w:val="24"/>
          <w:szCs w:val="24"/>
        </w:rPr>
        <w:t xml:space="preserve">ods. </w:t>
      </w:r>
      <w:r w:rsidR="0042467F" w:rsidRPr="001322EC">
        <w:rPr>
          <w:rFonts w:ascii="Times New Roman" w:hAnsi="Times New Roman" w:cs="Times New Roman"/>
          <w:sz w:val="24"/>
          <w:szCs w:val="24"/>
        </w:rPr>
        <w:fldChar w:fldCharType="begin"/>
      </w:r>
      <w:r w:rsidR="0042467F" w:rsidRPr="001322EC">
        <w:rPr>
          <w:rFonts w:ascii="Times New Roman" w:hAnsi="Times New Roman" w:cs="Times New Roman"/>
          <w:sz w:val="24"/>
          <w:szCs w:val="24"/>
        </w:rPr>
        <w:instrText xml:space="preserve"> REF _Ref227693615 \n \h </w:instrText>
      </w:r>
      <w:r w:rsidR="001322EC">
        <w:rPr>
          <w:rFonts w:ascii="Times New Roman" w:hAnsi="Times New Roman" w:cs="Times New Roman"/>
          <w:sz w:val="24"/>
          <w:szCs w:val="24"/>
        </w:rPr>
        <w:instrText xml:space="preserve"> \* MERGEFORMAT </w:instrText>
      </w:r>
      <w:r w:rsidR="0042467F" w:rsidRPr="001322EC">
        <w:rPr>
          <w:rFonts w:ascii="Times New Roman" w:hAnsi="Times New Roman" w:cs="Times New Roman"/>
          <w:sz w:val="24"/>
          <w:szCs w:val="24"/>
        </w:rPr>
      </w:r>
      <w:r w:rsidR="0042467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(16)</w:t>
      </w:r>
      <w:r w:rsidR="0042467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iným spôsobom marí alebo sťažuje výkon štátneho odborného dozoru.</w:t>
      </w:r>
    </w:p>
    <w:p w14:paraId="5AD311BD" w14:textId="77777777" w:rsidR="00CD2FBB" w:rsidRPr="001322EC" w:rsidRDefault="00CD2FBB" w:rsidP="00BF7BC9">
      <w:pPr>
        <w:autoSpaceDE w:val="0"/>
        <w:autoSpaceDN w:val="0"/>
        <w:adjustRightInd w:val="0"/>
        <w:spacing w:after="0" w:line="240" w:lineRule="auto"/>
        <w:jc w:val="both"/>
        <w:rPr>
          <w:rFonts w:ascii="Times New Roman" w:hAnsi="Times New Roman" w:cs="Times New Roman"/>
          <w:sz w:val="24"/>
          <w:szCs w:val="24"/>
        </w:rPr>
      </w:pPr>
    </w:p>
    <w:p w14:paraId="6E5C664F" w14:textId="77777777" w:rsidR="00CD2FBB" w:rsidRPr="001322EC" w:rsidRDefault="00CD2FBB" w:rsidP="00BF7BC9">
      <w:pPr>
        <w:numPr>
          <w:ilvl w:val="0"/>
          <w:numId w:val="160"/>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Pri určovaní výšky poriadkovej pokuty Dopravný úrad prihliada najmä na  závažnosť následkov konania, okolnosti, za ktorých došlo k porušeniu alebo k nesplneniu povinnosti, k mareniu alebo k sťaženiu výkonu štátneho odborného dozoru a na mieru marenia alebo sťaženia výkonu štátneho odborného dozoru. </w:t>
      </w:r>
    </w:p>
    <w:p w14:paraId="69CDDF0E" w14:textId="77777777" w:rsidR="00CD2FBB" w:rsidRPr="001322EC" w:rsidRDefault="00CD2FBB" w:rsidP="00BF7BC9">
      <w:pPr>
        <w:autoSpaceDE w:val="0"/>
        <w:autoSpaceDN w:val="0"/>
        <w:adjustRightInd w:val="0"/>
        <w:spacing w:after="0" w:line="240" w:lineRule="auto"/>
        <w:jc w:val="both"/>
        <w:rPr>
          <w:rFonts w:ascii="Times New Roman" w:hAnsi="Times New Roman" w:cs="Times New Roman"/>
          <w:sz w:val="24"/>
          <w:szCs w:val="24"/>
        </w:rPr>
      </w:pPr>
    </w:p>
    <w:p w14:paraId="19F30DC1" w14:textId="77777777" w:rsidR="00CD2FBB" w:rsidRPr="001322EC" w:rsidRDefault="00A94E13" w:rsidP="00BF7BC9">
      <w:pPr>
        <w:numPr>
          <w:ilvl w:val="0"/>
          <w:numId w:val="160"/>
        </w:numPr>
        <w:autoSpaceDE w:val="0"/>
        <w:autoSpaceDN w:val="0"/>
        <w:adjustRightInd w:val="0"/>
        <w:spacing w:after="0" w:line="240" w:lineRule="auto"/>
        <w:ind w:left="567" w:hanging="567"/>
        <w:jc w:val="both"/>
        <w:rPr>
          <w:rFonts w:ascii="Times New Roman" w:hAnsi="Times New Roman" w:cs="Times New Roman"/>
          <w:sz w:val="24"/>
          <w:szCs w:val="24"/>
        </w:rPr>
      </w:pPr>
      <w:r w:rsidRPr="001322EC" w:rsidDel="00823045">
        <w:rPr>
          <w:rFonts w:ascii="Times New Roman" w:hAnsi="Times New Roman" w:cs="Times New Roman"/>
          <w:sz w:val="24"/>
          <w:szCs w:val="24"/>
        </w:rPr>
        <w:t>Poriadkovú</w:t>
      </w:r>
      <w:r w:rsidR="00CD2FBB" w:rsidRPr="001322EC">
        <w:rPr>
          <w:rFonts w:ascii="Times New Roman" w:hAnsi="Times New Roman" w:cs="Times New Roman"/>
          <w:sz w:val="24"/>
          <w:szCs w:val="24"/>
        </w:rPr>
        <w:t xml:space="preserve"> pokutu môže Dopravný úrad uložiť opakovane, ak od konania, ktorým bol marený alebo sťažený výkon štátneho odborného dozoru, sa neupustilo ani po výzve Dopravného úradu. Úhrn opakovane uložených poriadkových pokút nesmie presiahnuť 6 500 eur.</w:t>
      </w:r>
    </w:p>
    <w:p w14:paraId="1C636DA5" w14:textId="77777777" w:rsidR="00CD2FBB" w:rsidRPr="001322EC" w:rsidRDefault="00CD2FBB" w:rsidP="00BF7BC9">
      <w:pPr>
        <w:autoSpaceDE w:val="0"/>
        <w:autoSpaceDN w:val="0"/>
        <w:adjustRightInd w:val="0"/>
        <w:spacing w:after="0" w:line="240" w:lineRule="auto"/>
        <w:jc w:val="both"/>
        <w:rPr>
          <w:rFonts w:ascii="Times New Roman" w:hAnsi="Times New Roman" w:cs="Times New Roman"/>
          <w:sz w:val="24"/>
          <w:szCs w:val="24"/>
        </w:rPr>
      </w:pPr>
    </w:p>
    <w:p w14:paraId="2D722630" w14:textId="77777777" w:rsidR="00CD2FBB" w:rsidRPr="001322EC" w:rsidRDefault="00A94E13" w:rsidP="00BF7BC9">
      <w:pPr>
        <w:numPr>
          <w:ilvl w:val="0"/>
          <w:numId w:val="160"/>
        </w:numPr>
        <w:autoSpaceDE w:val="0"/>
        <w:autoSpaceDN w:val="0"/>
        <w:adjustRightInd w:val="0"/>
        <w:spacing w:after="0" w:line="240" w:lineRule="auto"/>
        <w:ind w:left="567" w:hanging="567"/>
        <w:jc w:val="both"/>
        <w:rPr>
          <w:rFonts w:ascii="Times New Roman" w:hAnsi="Times New Roman" w:cs="Times New Roman"/>
          <w:sz w:val="24"/>
          <w:szCs w:val="24"/>
        </w:rPr>
      </w:pPr>
      <w:r w:rsidRPr="001322EC" w:rsidDel="00FD49F9">
        <w:rPr>
          <w:rFonts w:ascii="Times New Roman" w:hAnsi="Times New Roman" w:cs="Times New Roman"/>
          <w:sz w:val="24"/>
          <w:szCs w:val="24"/>
        </w:rPr>
        <w:t>Poriadkovú</w:t>
      </w:r>
      <w:r w:rsidR="00CD2FBB" w:rsidRPr="001322EC">
        <w:rPr>
          <w:rFonts w:ascii="Times New Roman" w:hAnsi="Times New Roman" w:cs="Times New Roman"/>
          <w:sz w:val="24"/>
          <w:szCs w:val="24"/>
        </w:rPr>
        <w:t xml:space="preserve"> pokutu možno uložiť do dvoch mesiacov odo dňa, keď sa Dopravný úrad dozvedel o konaní podľa odseku 1, najneskôr do jedného roka odo dňa, keď k takémuto konaniu došlo. </w:t>
      </w:r>
    </w:p>
    <w:p w14:paraId="0F2FD1B6" w14:textId="77777777" w:rsidR="00CD2FBB" w:rsidRPr="001322EC" w:rsidRDefault="00CD2FBB" w:rsidP="00BF7BC9">
      <w:pPr>
        <w:autoSpaceDE w:val="0"/>
        <w:autoSpaceDN w:val="0"/>
        <w:adjustRightInd w:val="0"/>
        <w:spacing w:after="0" w:line="240" w:lineRule="auto"/>
        <w:jc w:val="both"/>
        <w:rPr>
          <w:rFonts w:ascii="Times New Roman" w:hAnsi="Times New Roman" w:cs="Times New Roman"/>
          <w:sz w:val="24"/>
          <w:szCs w:val="24"/>
        </w:rPr>
      </w:pPr>
    </w:p>
    <w:p w14:paraId="388CF787" w14:textId="77777777" w:rsidR="00CD2FBB" w:rsidRPr="001322EC" w:rsidRDefault="00CD2FBB" w:rsidP="00BF7BC9">
      <w:pPr>
        <w:numPr>
          <w:ilvl w:val="0"/>
          <w:numId w:val="160"/>
        </w:numPr>
        <w:autoSpaceDE w:val="0"/>
        <w:autoSpaceDN w:val="0"/>
        <w:adjustRightInd w:val="0"/>
        <w:spacing w:after="0" w:line="240" w:lineRule="auto"/>
        <w:ind w:left="567" w:hanging="567"/>
        <w:jc w:val="both"/>
        <w:rPr>
          <w:rFonts w:ascii="Times New Roman" w:hAnsi="Times New Roman" w:cs="Times New Roman"/>
          <w:sz w:val="24"/>
          <w:szCs w:val="24"/>
        </w:rPr>
      </w:pPr>
      <w:r w:rsidRPr="001322EC" w:rsidDel="00426B00">
        <w:rPr>
          <w:rFonts w:ascii="Times New Roman" w:hAnsi="Times New Roman" w:cs="Times New Roman"/>
          <w:sz w:val="24"/>
          <w:szCs w:val="24"/>
        </w:rPr>
        <w:t xml:space="preserve">Poriadková </w:t>
      </w:r>
      <w:r w:rsidRPr="001322EC">
        <w:rPr>
          <w:rFonts w:ascii="Times New Roman" w:hAnsi="Times New Roman" w:cs="Times New Roman"/>
          <w:sz w:val="24"/>
          <w:szCs w:val="24"/>
        </w:rPr>
        <w:t>Poriadkové pokuty sú príjmom štátneho rozpočtu.</w:t>
      </w:r>
    </w:p>
    <w:p w14:paraId="1300C9AA" w14:textId="77777777" w:rsidR="00CD2FBB" w:rsidRPr="001322EC" w:rsidRDefault="00CD2FBB" w:rsidP="00BF7BC9">
      <w:pPr>
        <w:spacing w:after="0" w:line="240" w:lineRule="auto"/>
        <w:jc w:val="both"/>
        <w:rPr>
          <w:rFonts w:ascii="Times New Roman" w:hAnsi="Times New Roman" w:cs="Times New Roman"/>
          <w:sz w:val="24"/>
          <w:szCs w:val="24"/>
        </w:rPr>
      </w:pPr>
    </w:p>
    <w:p w14:paraId="20454D82" w14:textId="24D6761F" w:rsidR="00CD2FBB" w:rsidRPr="001322EC" w:rsidRDefault="00CD2FBB"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651" w:name="_Ref227754579"/>
      <w:bookmarkEnd w:id="651"/>
    </w:p>
    <w:p w14:paraId="1DBB4A66" w14:textId="77777777" w:rsidR="00CD2FBB" w:rsidRPr="001322EC" w:rsidRDefault="00CD2FB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Príkaz na zachovanie bezpečnosti </w:t>
      </w:r>
    </w:p>
    <w:p w14:paraId="3521DA30" w14:textId="77777777" w:rsidR="00CD2FBB" w:rsidRPr="001322EC" w:rsidRDefault="00CD2FBB" w:rsidP="00BF7BC9">
      <w:pPr>
        <w:keepNext/>
        <w:tabs>
          <w:tab w:val="left" w:pos="709"/>
        </w:tabs>
        <w:spacing w:after="0" w:line="240" w:lineRule="auto"/>
        <w:jc w:val="both"/>
        <w:rPr>
          <w:rFonts w:ascii="Times New Roman" w:hAnsi="Times New Roman" w:cs="Times New Roman"/>
          <w:sz w:val="24"/>
          <w:szCs w:val="24"/>
        </w:rPr>
      </w:pPr>
    </w:p>
    <w:p w14:paraId="6EBC2094" w14:textId="77777777" w:rsidR="00CD2FBB" w:rsidRPr="001322EC" w:rsidRDefault="00CD2FBB" w:rsidP="00BF7BC9">
      <w:pPr>
        <w:numPr>
          <w:ilvl w:val="0"/>
          <w:numId w:val="152"/>
        </w:numPr>
        <w:tabs>
          <w:tab w:val="left" w:pos="709"/>
        </w:tab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nastane naliehavý bezpečnostný problém Dopravný úrad môže vydať príkaz na zachovanie bezpečnosti, ktorým prikáže alebo zakáže osobám činným v civilnom letectve vykonanie činnosti alebo určí podmienky alebo obmedzenia vykonania činnosti v civilnom letectve na účely zachovania alebo obnovenia bezpečnosti v civilnom letectve, ak osobitné predpisy</w:t>
      </w:r>
      <w:r w:rsidRPr="001322EC">
        <w:rPr>
          <w:rFonts w:ascii="Times New Roman" w:hAnsi="Times New Roman" w:cs="Times New Roman"/>
          <w:sz w:val="24"/>
          <w:szCs w:val="24"/>
          <w:vertAlign w:val="superscript"/>
        </w:rPr>
        <w:footnoteReference w:id="323"/>
      </w:r>
      <w:r w:rsidRPr="001322EC">
        <w:rPr>
          <w:rFonts w:ascii="Times New Roman" w:hAnsi="Times New Roman" w:cs="Times New Roman"/>
          <w:sz w:val="24"/>
          <w:szCs w:val="24"/>
        </w:rPr>
        <w:t xml:space="preserve">) neustanovujú inak. </w:t>
      </w:r>
    </w:p>
    <w:p w14:paraId="423AAFFF" w14:textId="77777777" w:rsidR="00CD2FBB" w:rsidRPr="001322EC" w:rsidRDefault="00CD2FBB" w:rsidP="00BF7BC9">
      <w:pPr>
        <w:tabs>
          <w:tab w:val="left" w:pos="709"/>
        </w:tabs>
        <w:spacing w:after="0" w:line="240" w:lineRule="auto"/>
        <w:ind w:left="567" w:hanging="567"/>
        <w:jc w:val="both"/>
        <w:rPr>
          <w:rFonts w:ascii="Times New Roman" w:hAnsi="Times New Roman" w:cs="Times New Roman"/>
          <w:sz w:val="24"/>
          <w:szCs w:val="24"/>
        </w:rPr>
      </w:pPr>
    </w:p>
    <w:p w14:paraId="607EA892" w14:textId="4915F26E" w:rsidR="00CD2FBB" w:rsidRPr="001322EC" w:rsidRDefault="00CD2FBB" w:rsidP="00BF7BC9">
      <w:pPr>
        <w:numPr>
          <w:ilvl w:val="0"/>
          <w:numId w:val="1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Príkaz na zachovanie bezpečnosti podpisuje predseda Dopravného úradu. Dopravný úrad príkaz na zachovanie bezpečnosti zverejňuje po dobu, počas ktorej sa vykonanie činnosti v civilnom letectve prikazuje alebo zakazuje, alebo sú určené podmienky alebo obmedzenia vykonania činnosti v civilnom letectve, v slovenskom jazyku a v preklade do anglického jazyka na webovom sídle Dopravného úradu. </w:t>
      </w:r>
    </w:p>
    <w:p w14:paraId="7615C832" w14:textId="77777777" w:rsidR="00CD2FBB" w:rsidRPr="001322EC" w:rsidRDefault="00CD2FBB" w:rsidP="00BF7BC9">
      <w:pPr>
        <w:tabs>
          <w:tab w:val="left" w:pos="709"/>
        </w:tabs>
        <w:spacing w:after="0" w:line="240" w:lineRule="auto"/>
        <w:jc w:val="both"/>
        <w:rPr>
          <w:rFonts w:ascii="Times New Roman" w:hAnsi="Times New Roman" w:cs="Times New Roman"/>
          <w:sz w:val="24"/>
          <w:szCs w:val="24"/>
        </w:rPr>
      </w:pPr>
    </w:p>
    <w:p w14:paraId="3CAE1A3B" w14:textId="77777777" w:rsidR="00CD2FBB" w:rsidRPr="001322EC" w:rsidRDefault="00CD2FBB" w:rsidP="00BF7BC9">
      <w:pPr>
        <w:keepNext/>
        <w:numPr>
          <w:ilvl w:val="0"/>
          <w:numId w:val="152"/>
        </w:numPr>
        <w:tabs>
          <w:tab w:val="left" w:pos="709"/>
        </w:tab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Príkaz na zachovanie bezpečnosti obsahuje </w:t>
      </w:r>
    </w:p>
    <w:p w14:paraId="7E310AD8" w14:textId="77777777" w:rsidR="00CD2FBB" w:rsidRPr="001322EC" w:rsidRDefault="00CD2FBB" w:rsidP="00BF7BC9">
      <w:pPr>
        <w:numPr>
          <w:ilvl w:val="0"/>
          <w:numId w:val="153"/>
        </w:numPr>
        <w:tabs>
          <w:tab w:val="left" w:pos="709"/>
        </w:tab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opis nebezpečného stavu a dôvod jeho vydania, </w:t>
      </w:r>
    </w:p>
    <w:p w14:paraId="3A79F043" w14:textId="77777777" w:rsidR="00CD2FBB" w:rsidRPr="001322EC" w:rsidRDefault="00CD2FBB" w:rsidP="00BF7BC9">
      <w:pPr>
        <w:numPr>
          <w:ilvl w:val="0"/>
          <w:numId w:val="153"/>
        </w:numPr>
        <w:tabs>
          <w:tab w:val="left" w:pos="709"/>
        </w:tab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činnosť, ktorej vykonanie sa prikazuje alebo zakazuje alebo podmienky alebo obmedzenia vykonania činnosti v civilnom letectve, </w:t>
      </w:r>
    </w:p>
    <w:p w14:paraId="7303147A" w14:textId="77777777" w:rsidR="00CD2FBB" w:rsidRPr="001322EC" w:rsidRDefault="00CD2FBB" w:rsidP="00BF7BC9">
      <w:pPr>
        <w:numPr>
          <w:ilvl w:val="0"/>
          <w:numId w:val="153"/>
        </w:numPr>
        <w:tabs>
          <w:tab w:val="left" w:pos="709"/>
        </w:tab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dobu, počas ktorej sa vykonanie činnosti v civilnom letectve prikazuje alebo zakazuje, alebo sú určené podmienky alebo obmedzenia vykonania činnosti v civilnom letectve,</w:t>
      </w:r>
    </w:p>
    <w:p w14:paraId="583579DD" w14:textId="77777777" w:rsidR="00CD2FBB" w:rsidRPr="001322EC" w:rsidRDefault="00CD2FBB" w:rsidP="00BF7BC9">
      <w:pPr>
        <w:numPr>
          <w:ilvl w:val="0"/>
          <w:numId w:val="153"/>
        </w:numPr>
        <w:tabs>
          <w:tab w:val="left" w:pos="709"/>
        </w:tab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identifikáciu osôb činných v civilnom letectve, pre ktoré je príkaz na zachovanie bezpečnosti záväzný, </w:t>
      </w:r>
    </w:p>
    <w:p w14:paraId="169102B5" w14:textId="77777777" w:rsidR="00CD2FBB" w:rsidRPr="001322EC" w:rsidRDefault="00CD2FBB" w:rsidP="00BF7BC9">
      <w:pPr>
        <w:numPr>
          <w:ilvl w:val="0"/>
          <w:numId w:val="153"/>
        </w:numPr>
        <w:tabs>
          <w:tab w:val="left" w:pos="709"/>
        </w:tab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dátum vydania príkazu na zachovanie bezpečnosti. </w:t>
      </w:r>
    </w:p>
    <w:p w14:paraId="5421910D" w14:textId="77777777" w:rsidR="00CD2FBB" w:rsidRPr="001322EC" w:rsidRDefault="00CD2FBB" w:rsidP="00BF7BC9">
      <w:pPr>
        <w:spacing w:after="0" w:line="240" w:lineRule="auto"/>
        <w:jc w:val="both"/>
        <w:rPr>
          <w:rFonts w:ascii="Times New Roman" w:hAnsi="Times New Roman" w:cs="Times New Roman"/>
          <w:sz w:val="24"/>
          <w:szCs w:val="24"/>
        </w:rPr>
      </w:pPr>
    </w:p>
    <w:p w14:paraId="57E7474A" w14:textId="77777777" w:rsidR="006F2D5D" w:rsidRPr="001322EC" w:rsidRDefault="006F2D5D" w:rsidP="006F2D5D">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652" w:name="_Ref228808734"/>
    </w:p>
    <w:bookmarkEnd w:id="652"/>
    <w:p w14:paraId="5EA6C1AD" w14:textId="2011A549" w:rsidR="006F2D5D" w:rsidRPr="001322EC" w:rsidRDefault="006F2D5D" w:rsidP="006F2D5D">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Administratívna kontrola</w:t>
      </w:r>
    </w:p>
    <w:p w14:paraId="355DAA0F" w14:textId="0B0938D1" w:rsidR="006F2D5D" w:rsidRPr="001322EC" w:rsidRDefault="006F2D5D" w:rsidP="006F2D5D">
      <w:pPr>
        <w:keepNext/>
        <w:spacing w:after="0" w:line="240" w:lineRule="auto"/>
        <w:rPr>
          <w:rFonts w:ascii="Times New Roman" w:hAnsi="Times New Roman" w:cs="Times New Roman"/>
          <w:sz w:val="24"/>
          <w:szCs w:val="24"/>
        </w:rPr>
      </w:pPr>
    </w:p>
    <w:p w14:paraId="5203ECE5" w14:textId="31D94827" w:rsidR="006F2D5D" w:rsidRPr="001322EC" w:rsidRDefault="006F2D5D" w:rsidP="00CD07E3">
      <w:pPr>
        <w:pStyle w:val="Odsekzoznamu"/>
        <w:keepNext/>
        <w:numPr>
          <w:ilvl w:val="0"/>
          <w:numId w:val="434"/>
        </w:numPr>
        <w:spacing w:after="0" w:line="240" w:lineRule="auto"/>
        <w:ind w:left="567" w:hanging="567"/>
        <w:jc w:val="both"/>
        <w:rPr>
          <w:rFonts w:ascii="Times New Roman" w:eastAsia="Times New Roman" w:hAnsi="Times New Roman" w:cs="Times New Roman"/>
          <w:sz w:val="24"/>
          <w:szCs w:val="24"/>
          <w:lang w:eastAsia="sk-SK"/>
        </w:rPr>
      </w:pPr>
      <w:bookmarkStart w:id="653" w:name="_Ref228427544"/>
      <w:r w:rsidRPr="001322EC">
        <w:rPr>
          <w:rFonts w:ascii="Times New Roman" w:hAnsi="Times New Roman" w:cs="Times New Roman"/>
          <w:sz w:val="24"/>
          <w:szCs w:val="24"/>
        </w:rPr>
        <w:t>Ministerstvo</w:t>
      </w:r>
      <w:r w:rsidRPr="001322EC">
        <w:rPr>
          <w:rFonts w:ascii="Times New Roman" w:eastAsia="Times New Roman" w:hAnsi="Times New Roman" w:cs="Times New Roman"/>
          <w:sz w:val="24"/>
          <w:szCs w:val="24"/>
          <w:lang w:eastAsia="sk-SK"/>
        </w:rPr>
        <w:t xml:space="preserve"> dopravy je pri výkone administratívnej kontroly oprávnené</w:t>
      </w:r>
      <w:bookmarkEnd w:id="653"/>
    </w:p>
    <w:p w14:paraId="7BA3DBF0" w14:textId="7142E9F7" w:rsidR="006F2D5D" w:rsidRPr="001322EC" w:rsidRDefault="006F2D5D" w:rsidP="00CD07E3">
      <w:pPr>
        <w:numPr>
          <w:ilvl w:val="0"/>
          <w:numId w:val="4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vstupovať do objektov, zariadení, prevádzok a iných priestorov kontrolovanej osoby alebo do jej obydlia, ak sa používa aj na </w:t>
      </w:r>
      <w:r w:rsidR="00205BF4" w:rsidRPr="001322EC">
        <w:rPr>
          <w:rFonts w:ascii="Times New Roman" w:hAnsi="Times New Roman" w:cs="Times New Roman"/>
          <w:sz w:val="24"/>
          <w:szCs w:val="24"/>
        </w:rPr>
        <w:t xml:space="preserve">výkon činnosti v civilnom letectve </w:t>
      </w:r>
      <w:r w:rsidRPr="001322EC">
        <w:rPr>
          <w:rFonts w:ascii="Times New Roman" w:hAnsi="Times New Roman" w:cs="Times New Roman"/>
          <w:sz w:val="24"/>
          <w:szCs w:val="24"/>
        </w:rPr>
        <w:t xml:space="preserve">alebo na vykonávanie inej hospodárskej činnosti, </w:t>
      </w:r>
    </w:p>
    <w:p w14:paraId="583982B8" w14:textId="77777777" w:rsidR="006F2D5D" w:rsidRPr="001322EC" w:rsidRDefault="006F2D5D" w:rsidP="00CD07E3">
      <w:pPr>
        <w:numPr>
          <w:ilvl w:val="0"/>
          <w:numId w:val="419"/>
        </w:numPr>
        <w:spacing w:after="0" w:line="240" w:lineRule="auto"/>
        <w:ind w:left="1134" w:hanging="567"/>
        <w:jc w:val="both"/>
        <w:rPr>
          <w:rFonts w:ascii="Times New Roman" w:hAnsi="Times New Roman" w:cs="Times New Roman"/>
          <w:sz w:val="24"/>
          <w:szCs w:val="24"/>
        </w:rPr>
      </w:pPr>
      <w:bookmarkStart w:id="654" w:name="_Ref228430519"/>
      <w:r w:rsidRPr="001322EC">
        <w:rPr>
          <w:rFonts w:ascii="Times New Roman" w:hAnsi="Times New Roman" w:cs="Times New Roman"/>
          <w:sz w:val="24"/>
          <w:szCs w:val="24"/>
        </w:rPr>
        <w:t>požadovať predloženie dokladov a iných písomností a nahliadať do nich,</w:t>
      </w:r>
      <w:bookmarkEnd w:id="654"/>
      <w:r w:rsidRPr="001322EC">
        <w:rPr>
          <w:rFonts w:ascii="Times New Roman" w:hAnsi="Times New Roman" w:cs="Times New Roman"/>
          <w:sz w:val="24"/>
          <w:szCs w:val="24"/>
        </w:rPr>
        <w:t xml:space="preserve"> </w:t>
      </w:r>
    </w:p>
    <w:p w14:paraId="3158A27D" w14:textId="77777777" w:rsidR="006F2D5D" w:rsidRPr="001322EC" w:rsidRDefault="006F2D5D" w:rsidP="00CD07E3">
      <w:pPr>
        <w:numPr>
          <w:ilvl w:val="0"/>
          <w:numId w:val="419"/>
        </w:numPr>
        <w:spacing w:after="0" w:line="240" w:lineRule="auto"/>
        <w:ind w:left="1134" w:hanging="567"/>
        <w:jc w:val="both"/>
        <w:rPr>
          <w:rFonts w:ascii="Times New Roman" w:hAnsi="Times New Roman" w:cs="Times New Roman"/>
          <w:sz w:val="24"/>
          <w:szCs w:val="24"/>
        </w:rPr>
      </w:pPr>
      <w:bookmarkStart w:id="655" w:name="_Ref228430499"/>
      <w:r w:rsidRPr="001322EC">
        <w:rPr>
          <w:rFonts w:ascii="Times New Roman" w:hAnsi="Times New Roman" w:cs="Times New Roman"/>
          <w:sz w:val="24"/>
          <w:szCs w:val="24"/>
        </w:rPr>
        <w:t>požadovať poskytnutie vyjadrení, informácií, údajov a vysvetlení, vrátane poskytnutia informácií a záznamov dát na technických nosičoch údajov a ich výpisov a výstupov a požadovať písomné potvrdenie o ich úplnosti a pravdivosti,</w:t>
      </w:r>
      <w:bookmarkEnd w:id="655"/>
    </w:p>
    <w:p w14:paraId="305E607D" w14:textId="77777777" w:rsidR="006F2D5D" w:rsidRPr="001322EC" w:rsidRDefault="006F2D5D" w:rsidP="00CD07E3">
      <w:pPr>
        <w:numPr>
          <w:ilvl w:val="0"/>
          <w:numId w:val="419"/>
        </w:numPr>
        <w:spacing w:after="0" w:line="240" w:lineRule="auto"/>
        <w:ind w:left="1134" w:hanging="567"/>
        <w:jc w:val="both"/>
        <w:rPr>
          <w:rFonts w:ascii="Times New Roman" w:hAnsi="Times New Roman" w:cs="Times New Roman"/>
          <w:sz w:val="24"/>
          <w:szCs w:val="24"/>
        </w:rPr>
      </w:pPr>
      <w:bookmarkStart w:id="656" w:name="_Ref228427552"/>
      <w:r w:rsidRPr="001322EC">
        <w:rPr>
          <w:rFonts w:ascii="Times New Roman" w:hAnsi="Times New Roman" w:cs="Times New Roman"/>
          <w:sz w:val="24"/>
          <w:szCs w:val="24"/>
        </w:rPr>
        <w:t>požadovať prístup alebo nahliadnutie do informačných systémov kontrolovanej osoby, ak údaje obsiahnuté v týchto informačných systémoch súvisia s administratívnou kontrolou a vyhotovovať výstupy z nich,</w:t>
      </w:r>
    </w:p>
    <w:p w14:paraId="2FA87566" w14:textId="77777777" w:rsidR="006F2D5D" w:rsidRPr="001322EC" w:rsidRDefault="006F2D5D" w:rsidP="00CD07E3">
      <w:pPr>
        <w:numPr>
          <w:ilvl w:val="0"/>
          <w:numId w:val="4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odoberať originály alebo úradne osvedčené kópie dokladov a iných písomností potrebných na zabezpečenie dôkazov a vyhotovovať z nich kópie,</w:t>
      </w:r>
      <w:bookmarkEnd w:id="656"/>
      <w:r w:rsidRPr="001322EC">
        <w:rPr>
          <w:rFonts w:ascii="Times New Roman" w:hAnsi="Times New Roman" w:cs="Times New Roman"/>
          <w:sz w:val="24"/>
          <w:szCs w:val="24"/>
        </w:rPr>
        <w:t xml:space="preserve"> </w:t>
      </w:r>
    </w:p>
    <w:p w14:paraId="6CACA9A9" w14:textId="77777777" w:rsidR="006F2D5D" w:rsidRPr="001322EC" w:rsidRDefault="006F2D5D" w:rsidP="00CD07E3">
      <w:pPr>
        <w:numPr>
          <w:ilvl w:val="0"/>
          <w:numId w:val="4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predvolávať osoby na podanie vysvetlenia,</w:t>
      </w:r>
    </w:p>
    <w:p w14:paraId="36F5AFE8" w14:textId="77777777" w:rsidR="006F2D5D" w:rsidRPr="001322EC" w:rsidRDefault="006F2D5D" w:rsidP="00CD07E3">
      <w:pPr>
        <w:numPr>
          <w:ilvl w:val="0"/>
          <w:numId w:val="4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vykonávať potrebné zisťovania,</w:t>
      </w:r>
    </w:p>
    <w:p w14:paraId="0A6A2656" w14:textId="77777777" w:rsidR="006F2D5D" w:rsidRPr="001322EC" w:rsidRDefault="006F2D5D" w:rsidP="00CD07E3">
      <w:pPr>
        <w:numPr>
          <w:ilvl w:val="0"/>
          <w:numId w:val="4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nariadiť vykonanie úkonu, ktorým sa má preukázať splnenie ustanovených požiadaviek.</w:t>
      </w:r>
    </w:p>
    <w:p w14:paraId="254D568F" w14:textId="77777777" w:rsidR="006F2D5D" w:rsidRPr="001322EC" w:rsidRDefault="006F2D5D" w:rsidP="006F2D5D">
      <w:pPr>
        <w:spacing w:after="0" w:line="240" w:lineRule="auto"/>
        <w:jc w:val="both"/>
        <w:rPr>
          <w:rFonts w:ascii="Times New Roman" w:hAnsi="Times New Roman" w:cs="Times New Roman"/>
          <w:sz w:val="24"/>
          <w:szCs w:val="24"/>
        </w:rPr>
      </w:pPr>
    </w:p>
    <w:p w14:paraId="22FE70F6" w14:textId="77777777" w:rsidR="006F2D5D" w:rsidRPr="001322EC" w:rsidRDefault="006F2D5D" w:rsidP="00CD07E3">
      <w:pPr>
        <w:pStyle w:val="Odsekzoznamu"/>
        <w:keepNext/>
        <w:numPr>
          <w:ilvl w:val="0"/>
          <w:numId w:val="43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Ministerstvo dopravy je povinné </w:t>
      </w:r>
    </w:p>
    <w:p w14:paraId="16404C03" w14:textId="197977E5" w:rsidR="006F2D5D" w:rsidRPr="001322EC" w:rsidRDefault="006F2D5D" w:rsidP="00CD07E3">
      <w:pPr>
        <w:pStyle w:val="Odsekzoznamu"/>
        <w:numPr>
          <w:ilvl w:val="0"/>
          <w:numId w:val="42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vydať kontrolovanej osobe, ktorej odobralo doklady alebo iné písomnosti podľa odseku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_Ref228427544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_Ref228430519 \n \h </w:instrText>
      </w:r>
      <w:r w:rsid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potvrdenie o ich odobratí,</w:t>
      </w:r>
    </w:p>
    <w:p w14:paraId="3BB0BCDF" w14:textId="5A356371" w:rsidR="006F2D5D" w:rsidRPr="001322EC" w:rsidRDefault="006F2D5D" w:rsidP="00CD07E3">
      <w:pPr>
        <w:pStyle w:val="Odsekzoznamu"/>
        <w:numPr>
          <w:ilvl w:val="0"/>
          <w:numId w:val="42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zabezpečiť ochranu dokladov alebo iných písomností podľa odseku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_Ref228427544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_Ref228427552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predložených vyjadrení, informácií, údajov a vysvetlení, vrátane informácií a záznamov dát poskytnutých na technických nosičoch údajov a ich výpisov a výstupov podľa odseku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_Ref228427544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_Ref228430499 \n \h </w:instrText>
      </w:r>
      <w:r w:rsid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pred stratou, zničením, poškodením alebo pred zneužitím,</w:t>
      </w:r>
    </w:p>
    <w:p w14:paraId="064A902E" w14:textId="75F1CAEC" w:rsidR="006F2D5D" w:rsidRPr="001322EC" w:rsidRDefault="006F2D5D" w:rsidP="00CD07E3">
      <w:pPr>
        <w:pStyle w:val="Odsekzoznamu"/>
        <w:numPr>
          <w:ilvl w:val="0"/>
          <w:numId w:val="42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bezodkladne vrátiť kontrolovanej osobe doklady a iné písomnosti odobraté podľa odseku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_Ref228427544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_Ref228430519 \n \h </w:instrText>
      </w:r>
      <w:r w:rsid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ak nie sú potrebné na ďalšie konanie. </w:t>
      </w:r>
    </w:p>
    <w:p w14:paraId="7589EE07" w14:textId="77777777" w:rsidR="006F2D5D" w:rsidRPr="001322EC" w:rsidRDefault="006F2D5D" w:rsidP="006F2D5D">
      <w:pPr>
        <w:autoSpaceDE w:val="0"/>
        <w:autoSpaceDN w:val="0"/>
        <w:adjustRightInd w:val="0"/>
        <w:spacing w:after="0" w:line="240" w:lineRule="auto"/>
        <w:jc w:val="both"/>
        <w:rPr>
          <w:rFonts w:ascii="Times New Roman" w:hAnsi="Times New Roman" w:cs="Times New Roman"/>
          <w:sz w:val="24"/>
          <w:szCs w:val="24"/>
        </w:rPr>
      </w:pPr>
    </w:p>
    <w:p w14:paraId="477D8106" w14:textId="2847DEB9" w:rsidR="006F2D5D" w:rsidRPr="001322EC" w:rsidRDefault="006F2D5D" w:rsidP="00CD07E3">
      <w:pPr>
        <w:pStyle w:val="Odsekzoznamu"/>
        <w:keepNext/>
        <w:numPr>
          <w:ilvl w:val="0"/>
          <w:numId w:val="43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Kontrolovaná osoba je pri výkone pôsobnosti administratívnej kontroly povinná </w:t>
      </w:r>
    </w:p>
    <w:p w14:paraId="34CB8E09" w14:textId="77777777" w:rsidR="006F2D5D" w:rsidRPr="001322EC" w:rsidRDefault="006F2D5D" w:rsidP="006F2D5D">
      <w:pPr>
        <w:numPr>
          <w:ilvl w:val="0"/>
          <w:numId w:val="15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strpieť výkon administratívnej kontroly, </w:t>
      </w:r>
    </w:p>
    <w:p w14:paraId="0014B45C" w14:textId="77777777" w:rsidR="006F2D5D" w:rsidRPr="001322EC" w:rsidRDefault="006F2D5D" w:rsidP="006F2D5D">
      <w:pPr>
        <w:numPr>
          <w:ilvl w:val="0"/>
          <w:numId w:val="15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umožniť ministerstvu dopravy vstup na pozemky, do objektov, zariadení, prevádzok a iných priestorov kontrolovanej osoby alebo do jej obydlia, ak ho kontrolované osoba používa aj na výkon leteckej činnosti alebo na vykonávanie inej hospodárskej činnosti, </w:t>
      </w:r>
    </w:p>
    <w:p w14:paraId="3557CCAB" w14:textId="77777777" w:rsidR="006F2D5D" w:rsidRPr="001322EC" w:rsidRDefault="006F2D5D" w:rsidP="006F2D5D">
      <w:pPr>
        <w:numPr>
          <w:ilvl w:val="0"/>
          <w:numId w:val="15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 určenej lehote a rozsahu predložiť ministerstvu dopravy doklady a iné písomnosti a umožniť ministerstvu dopravy nahliadať do nich, </w:t>
      </w:r>
    </w:p>
    <w:p w14:paraId="04538C26" w14:textId="77777777" w:rsidR="006F2D5D" w:rsidRPr="001322EC" w:rsidRDefault="006F2D5D" w:rsidP="006F2D5D">
      <w:pPr>
        <w:numPr>
          <w:ilvl w:val="0"/>
          <w:numId w:val="15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 lehote a rozsahu určenom ministerstvom dopravy poskytnúť požadované vyjadrenia, informácie, údaje a vysvetlenia, vrátane informácií a záznamov dát na technických nosičoch údajov a ich výpisov a výstupov a predložiť ministerstvu dopravy písomné potvrdenie o ich úplnosti a pravdivosti,</w:t>
      </w:r>
    </w:p>
    <w:p w14:paraId="14344E9F" w14:textId="77777777" w:rsidR="006F2D5D" w:rsidRPr="001322EC" w:rsidRDefault="006F2D5D" w:rsidP="006F2D5D">
      <w:pPr>
        <w:numPr>
          <w:ilvl w:val="0"/>
          <w:numId w:val="15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umožniť ministerstvu dopravy prístup alebo nahliadnutie do jej informačných systémov, ak údaje obsiahnuté v týchto informačných systémoch súvisia s administratívnou kontrolou a umožniť ministerstvu dopravy vyhotovovať výstupy z nich,</w:t>
      </w:r>
    </w:p>
    <w:p w14:paraId="35B8E1CF" w14:textId="77777777" w:rsidR="006F2D5D" w:rsidRPr="001322EC" w:rsidRDefault="006F2D5D" w:rsidP="006F2D5D">
      <w:pPr>
        <w:numPr>
          <w:ilvl w:val="0"/>
          <w:numId w:val="15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umožniť ministerstvu dopravy odobratie originálov alebo úradne osvedčených kópií dokladov a iných písomností potrebných na zabezpečenie dôkazov, </w:t>
      </w:r>
    </w:p>
    <w:p w14:paraId="10BB96F2" w14:textId="77777777" w:rsidR="006F2D5D" w:rsidRPr="001322EC" w:rsidRDefault="006F2D5D" w:rsidP="006F2D5D">
      <w:pPr>
        <w:numPr>
          <w:ilvl w:val="0"/>
          <w:numId w:val="15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 lehote určenej ministerstvom dopravy sa dostaviť na predvolanie a podať vysvetlenie, </w:t>
      </w:r>
    </w:p>
    <w:p w14:paraId="079A861A" w14:textId="77777777" w:rsidR="006F2D5D" w:rsidRPr="001322EC" w:rsidRDefault="006F2D5D" w:rsidP="006F2D5D">
      <w:pPr>
        <w:numPr>
          <w:ilvl w:val="0"/>
          <w:numId w:val="15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umožniť ministerstvu dopravy vykonávanie potrebných zisťovaní, </w:t>
      </w:r>
    </w:p>
    <w:p w14:paraId="4E175229" w14:textId="77777777" w:rsidR="006F2D5D" w:rsidRPr="001322EC" w:rsidRDefault="006F2D5D" w:rsidP="006F2D5D">
      <w:pPr>
        <w:numPr>
          <w:ilvl w:val="0"/>
          <w:numId w:val="157"/>
        </w:numPr>
        <w:autoSpaceDE w:val="0"/>
        <w:autoSpaceDN w:val="0"/>
        <w:adjustRightInd w:val="0"/>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hAnsi="Times New Roman" w:cs="Times New Roman"/>
          <w:sz w:val="24"/>
          <w:szCs w:val="24"/>
        </w:rPr>
        <w:t>vykonať úkon nariadený ministerstvom dopravy, ktorým sa má preukázať splnenie ustanovených požiadaviek.</w:t>
      </w:r>
    </w:p>
    <w:p w14:paraId="6FB7CA01" w14:textId="77777777" w:rsidR="006F2D5D" w:rsidRPr="001322EC" w:rsidRDefault="006F2D5D" w:rsidP="006F2D5D">
      <w:pPr>
        <w:autoSpaceDE w:val="0"/>
        <w:autoSpaceDN w:val="0"/>
        <w:adjustRightInd w:val="0"/>
        <w:spacing w:after="0" w:line="240" w:lineRule="auto"/>
        <w:jc w:val="both"/>
        <w:rPr>
          <w:rFonts w:ascii="Times New Roman" w:hAnsi="Times New Roman" w:cs="Times New Roman"/>
          <w:sz w:val="24"/>
          <w:szCs w:val="24"/>
        </w:rPr>
      </w:pPr>
    </w:p>
    <w:p w14:paraId="78CD83C4" w14:textId="180CD1BA" w:rsidR="006F2D5D" w:rsidRPr="001322EC" w:rsidRDefault="006F2D5D" w:rsidP="00CD07E3">
      <w:pPr>
        <w:pStyle w:val="Odsekzoznamu"/>
        <w:numPr>
          <w:ilvl w:val="0"/>
          <w:numId w:val="434"/>
        </w:numPr>
        <w:spacing w:after="0" w:line="240" w:lineRule="auto"/>
        <w:ind w:left="567" w:hanging="567"/>
        <w:jc w:val="both"/>
        <w:rPr>
          <w:rFonts w:ascii="Times New Roman" w:eastAsia="Times New Roman" w:hAnsi="Times New Roman" w:cs="Times New Roman"/>
          <w:sz w:val="24"/>
          <w:szCs w:val="24"/>
          <w:lang w:eastAsia="sk-SK"/>
        </w:rPr>
      </w:pPr>
      <w:r w:rsidRPr="001322EC">
        <w:rPr>
          <w:rFonts w:ascii="Times New Roman" w:hAnsi="Times New Roman" w:cs="Times New Roman"/>
          <w:sz w:val="24"/>
          <w:szCs w:val="24"/>
        </w:rPr>
        <w:t>Každý</w:t>
      </w:r>
      <w:r w:rsidRPr="001322EC">
        <w:rPr>
          <w:rFonts w:ascii="Times New Roman" w:eastAsia="Times New Roman" w:hAnsi="Times New Roman" w:cs="Times New Roman"/>
          <w:sz w:val="24"/>
          <w:szCs w:val="24"/>
          <w:lang w:eastAsia="sk-SK"/>
        </w:rPr>
        <w:t xml:space="preserve"> je povinný ministerstvu dopravy na jeho žiadosť poskytnúť súčinnosť pri výkone administratívnej kontroly a umožniť mu vstup na pozemok a do objektov a použitie zariadení, ktoré vlastní alebo užíva na základe iného právneho vzťahu, ak je to nevyhnutné na výkon administratívnej kontroly.</w:t>
      </w:r>
    </w:p>
    <w:p w14:paraId="7F44FCB2" w14:textId="77777777" w:rsidR="006F2D5D" w:rsidRPr="001322EC" w:rsidRDefault="006F2D5D" w:rsidP="006F2D5D">
      <w:pPr>
        <w:spacing w:after="0" w:line="240" w:lineRule="auto"/>
        <w:jc w:val="both"/>
        <w:rPr>
          <w:rFonts w:ascii="Times New Roman" w:eastAsia="Times New Roman" w:hAnsi="Times New Roman" w:cs="Times New Roman"/>
          <w:sz w:val="24"/>
          <w:szCs w:val="24"/>
          <w:lang w:eastAsia="sk-SK"/>
        </w:rPr>
      </w:pPr>
    </w:p>
    <w:p w14:paraId="149F3AAB" w14:textId="4957607A" w:rsidR="006F2D5D" w:rsidRPr="001322EC" w:rsidRDefault="006F2D5D" w:rsidP="00CD07E3">
      <w:pPr>
        <w:pStyle w:val="Odsekzoznamu"/>
        <w:numPr>
          <w:ilvl w:val="0"/>
          <w:numId w:val="434"/>
        </w:numPr>
        <w:spacing w:after="0" w:line="240" w:lineRule="auto"/>
        <w:ind w:left="567"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 xml:space="preserve">Ak pri výkone administratívnej kontroly podľa ministerstvo dopravy nezistí </w:t>
      </w:r>
      <w:r w:rsidRPr="001322EC">
        <w:rPr>
          <w:rFonts w:ascii="Times New Roman" w:hAnsi="Times New Roman" w:cs="Times New Roman"/>
          <w:sz w:val="24"/>
          <w:szCs w:val="24"/>
        </w:rPr>
        <w:t>nedostatky</w:t>
      </w:r>
      <w:r w:rsidRPr="001322EC">
        <w:rPr>
          <w:rFonts w:ascii="Times New Roman" w:eastAsia="Times New Roman" w:hAnsi="Times New Roman" w:cs="Times New Roman"/>
          <w:sz w:val="24"/>
          <w:szCs w:val="24"/>
          <w:lang w:eastAsia="sk-SK"/>
        </w:rPr>
        <w:t xml:space="preserve">, návrh správy o vykonaní administratívnej kontroly 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_Ref228430766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(6)</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a správu o vykonaní administratívnej kontroly 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_Ref228435192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(10)</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alebo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_Ref228435202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(12)</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nevypracováva a kontrolovanú osobu informuje o tom, že pri výkone administratívnej kontroly neboli zistené nedostatky. Administratívna kontrola je skončená dňom informovania kontrolovanej osoby.</w:t>
      </w:r>
    </w:p>
    <w:p w14:paraId="3B9A6B4B" w14:textId="77777777" w:rsidR="006F2D5D" w:rsidRPr="001322EC" w:rsidRDefault="006F2D5D" w:rsidP="006F2D5D">
      <w:pPr>
        <w:spacing w:after="0" w:line="240" w:lineRule="auto"/>
        <w:jc w:val="both"/>
        <w:rPr>
          <w:rFonts w:ascii="Times New Roman" w:eastAsia="Times New Roman" w:hAnsi="Times New Roman" w:cs="Times New Roman"/>
          <w:sz w:val="24"/>
          <w:szCs w:val="24"/>
          <w:lang w:eastAsia="sk-SK"/>
        </w:rPr>
      </w:pPr>
    </w:p>
    <w:p w14:paraId="2E12E66D" w14:textId="1D1D4E39" w:rsidR="006F2D5D" w:rsidRPr="001322EC" w:rsidRDefault="006F2D5D" w:rsidP="00CD07E3">
      <w:pPr>
        <w:pStyle w:val="Odsekzoznamu"/>
        <w:keepNext/>
        <w:numPr>
          <w:ilvl w:val="0"/>
          <w:numId w:val="434"/>
        </w:numPr>
        <w:spacing w:after="0" w:line="240" w:lineRule="auto"/>
        <w:ind w:left="567" w:hanging="567"/>
        <w:jc w:val="both"/>
        <w:rPr>
          <w:rFonts w:ascii="Times New Roman" w:eastAsia="Times New Roman" w:hAnsi="Times New Roman" w:cs="Times New Roman"/>
          <w:sz w:val="24"/>
          <w:szCs w:val="24"/>
          <w:lang w:eastAsia="sk-SK"/>
        </w:rPr>
      </w:pPr>
      <w:bookmarkStart w:id="657" w:name="_Ref228430766"/>
      <w:r w:rsidRPr="001322EC">
        <w:rPr>
          <w:rFonts w:ascii="Times New Roman" w:eastAsia="Times New Roman" w:hAnsi="Times New Roman" w:cs="Times New Roman"/>
          <w:sz w:val="24"/>
          <w:szCs w:val="24"/>
          <w:lang w:eastAsia="sk-SK"/>
        </w:rPr>
        <w:t>Ak pri výkone administratívnej kontroly ministerstvo dopravy zistí nedostatky, z výkonu administratívnej kontroly vypracuje návrh správy o vykonaní administratívnej kontroly, ktorá obsahuje najmä</w:t>
      </w:r>
      <w:bookmarkEnd w:id="657"/>
    </w:p>
    <w:p w14:paraId="261EB6B2" w14:textId="0EF7CD41" w:rsidR="006F2D5D" w:rsidRPr="001322EC" w:rsidRDefault="006F2D5D" w:rsidP="006F2D5D">
      <w:pPr>
        <w:numPr>
          <w:ilvl w:val="0"/>
          <w:numId w:val="158"/>
        </w:numPr>
        <w:spacing w:after="0" w:line="240" w:lineRule="auto"/>
        <w:ind w:left="1134" w:hanging="567"/>
        <w:jc w:val="both"/>
        <w:rPr>
          <w:rFonts w:ascii="Times New Roman" w:eastAsia="Times New Roman" w:hAnsi="Times New Roman" w:cs="Times New Roman"/>
          <w:sz w:val="24"/>
          <w:szCs w:val="24"/>
          <w:lang w:eastAsia="sk-SK"/>
        </w:rPr>
      </w:pPr>
      <w:bookmarkStart w:id="658" w:name="_Ref228434464"/>
      <w:r w:rsidRPr="001322EC">
        <w:rPr>
          <w:rFonts w:ascii="Times New Roman" w:eastAsia="Times New Roman" w:hAnsi="Times New Roman" w:cs="Times New Roman"/>
          <w:sz w:val="24"/>
          <w:szCs w:val="24"/>
          <w:lang w:eastAsia="sk-SK"/>
        </w:rPr>
        <w:t>označenie ministerstva dopravy,</w:t>
      </w:r>
      <w:bookmarkEnd w:id="658"/>
    </w:p>
    <w:p w14:paraId="03538F01" w14:textId="77777777" w:rsidR="006F2D5D" w:rsidRPr="001322EC" w:rsidRDefault="006F2D5D" w:rsidP="006F2D5D">
      <w:pPr>
        <w:numPr>
          <w:ilvl w:val="0"/>
          <w:numId w:val="158"/>
        </w:numPr>
        <w:spacing w:after="0" w:line="240" w:lineRule="auto"/>
        <w:ind w:left="1134" w:hanging="567"/>
        <w:jc w:val="both"/>
        <w:rPr>
          <w:rFonts w:ascii="Times New Roman" w:eastAsia="Times New Roman" w:hAnsi="Times New Roman" w:cs="Times New Roman"/>
          <w:sz w:val="24"/>
          <w:szCs w:val="24"/>
          <w:lang w:eastAsia="sk-SK"/>
        </w:rPr>
      </w:pPr>
      <w:bookmarkStart w:id="659" w:name="_Ref228434457"/>
      <w:r w:rsidRPr="001322EC">
        <w:rPr>
          <w:rFonts w:ascii="Times New Roman" w:eastAsia="Times New Roman" w:hAnsi="Times New Roman" w:cs="Times New Roman"/>
          <w:sz w:val="24"/>
          <w:szCs w:val="24"/>
          <w:lang w:eastAsia="sk-SK"/>
        </w:rPr>
        <w:t>identifikačné číslo výkonu administratívnej kontroly,</w:t>
      </w:r>
      <w:bookmarkEnd w:id="659"/>
    </w:p>
    <w:p w14:paraId="37A1BFA7" w14:textId="4B19B9E1" w:rsidR="006F2D5D" w:rsidRPr="001322EC" w:rsidRDefault="006F2D5D" w:rsidP="006F2D5D">
      <w:pPr>
        <w:numPr>
          <w:ilvl w:val="0"/>
          <w:numId w:val="158"/>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 xml:space="preserve">identifikačné údaje kontrolovanej osoby v rozsahu podľa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_Ref228423539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 161</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w:t>
      </w:r>
    </w:p>
    <w:p w14:paraId="53423C8A" w14:textId="77777777" w:rsidR="006F2D5D" w:rsidRPr="001322EC" w:rsidRDefault="006F2D5D" w:rsidP="006F2D5D">
      <w:pPr>
        <w:numPr>
          <w:ilvl w:val="0"/>
          <w:numId w:val="158"/>
        </w:numPr>
        <w:spacing w:after="0" w:line="240" w:lineRule="auto"/>
        <w:ind w:left="1134" w:hanging="567"/>
        <w:jc w:val="both"/>
        <w:rPr>
          <w:rFonts w:ascii="Times New Roman" w:eastAsia="Times New Roman" w:hAnsi="Times New Roman" w:cs="Times New Roman"/>
          <w:sz w:val="24"/>
          <w:szCs w:val="24"/>
          <w:lang w:eastAsia="sk-SK"/>
        </w:rPr>
      </w:pPr>
      <w:bookmarkStart w:id="660" w:name="_Ref228434474"/>
      <w:r w:rsidRPr="001322EC">
        <w:rPr>
          <w:rFonts w:ascii="Times New Roman" w:eastAsia="Times New Roman" w:hAnsi="Times New Roman" w:cs="Times New Roman"/>
          <w:sz w:val="24"/>
          <w:szCs w:val="24"/>
          <w:lang w:eastAsia="sk-SK"/>
        </w:rPr>
        <w:t>dátum výkonu administratívnej kontroly,</w:t>
      </w:r>
      <w:bookmarkEnd w:id="660"/>
    </w:p>
    <w:p w14:paraId="2F1966EE" w14:textId="7E2B35B1" w:rsidR="006F2D5D" w:rsidRPr="001322EC" w:rsidRDefault="006F2D5D" w:rsidP="006F2D5D">
      <w:pPr>
        <w:numPr>
          <w:ilvl w:val="0"/>
          <w:numId w:val="158"/>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opis zistených nedostatkov,</w:t>
      </w:r>
    </w:p>
    <w:p w14:paraId="7C8E8868" w14:textId="45572ECF" w:rsidR="006F2D5D" w:rsidRPr="001322EC" w:rsidRDefault="006F2D5D" w:rsidP="006F2D5D">
      <w:pPr>
        <w:numPr>
          <w:ilvl w:val="0"/>
          <w:numId w:val="158"/>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lastRenderedPageBreak/>
        <w:t>lehotu na predloženie písomného zoznamu opatrení prijatých na nápravu nedostatkov a</w:t>
      </w:r>
      <w:r w:rsidR="00334A27" w:rsidRPr="001322EC">
        <w:rPr>
          <w:rFonts w:ascii="Times New Roman" w:eastAsia="Times New Roman" w:hAnsi="Times New Roman" w:cs="Times New Roman"/>
          <w:sz w:val="24"/>
          <w:szCs w:val="24"/>
          <w:lang w:eastAsia="sk-SK"/>
        </w:rPr>
        <w:t> </w:t>
      </w:r>
      <w:r w:rsidRPr="001322EC">
        <w:rPr>
          <w:rFonts w:ascii="Times New Roman" w:eastAsia="Times New Roman" w:hAnsi="Times New Roman" w:cs="Times New Roman"/>
          <w:sz w:val="24"/>
          <w:szCs w:val="24"/>
          <w:lang w:eastAsia="sk-SK"/>
        </w:rPr>
        <w:t xml:space="preserve">na odstránenie príčin ich vzniku (ďalej len „písomný zoznam prijatých opatrení“), ak na odstránenie </w:t>
      </w:r>
      <w:r w:rsidR="00334A27" w:rsidRPr="001322EC">
        <w:rPr>
          <w:rFonts w:ascii="Times New Roman" w:eastAsia="Times New Roman" w:hAnsi="Times New Roman" w:cs="Times New Roman"/>
          <w:sz w:val="24"/>
          <w:szCs w:val="24"/>
          <w:lang w:eastAsia="sk-SK"/>
        </w:rPr>
        <w:t xml:space="preserve">nedostatkov </w:t>
      </w:r>
      <w:r w:rsidRPr="001322EC">
        <w:rPr>
          <w:rFonts w:ascii="Times New Roman" w:eastAsia="Times New Roman" w:hAnsi="Times New Roman" w:cs="Times New Roman"/>
          <w:sz w:val="24"/>
          <w:szCs w:val="24"/>
          <w:lang w:eastAsia="sk-SK"/>
        </w:rPr>
        <w:t>zistených výkonom administratívnej kontroly je potrebné vykonať opatrenia na nápravu nedostatkov a na odstránenie príčin ich vzniku,</w:t>
      </w:r>
    </w:p>
    <w:p w14:paraId="0313F6B8" w14:textId="5F0FD7BA" w:rsidR="006F2D5D" w:rsidRPr="001322EC" w:rsidRDefault="006F2D5D" w:rsidP="006F2D5D">
      <w:pPr>
        <w:numPr>
          <w:ilvl w:val="0"/>
          <w:numId w:val="158"/>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lehotu na predloženie dokumentácie preukazujúcej splnenie prijatých opatrení na nápravu nedostatkov a na odstránenie príčin ich vzniku,</w:t>
      </w:r>
    </w:p>
    <w:p w14:paraId="2FECAAEA" w14:textId="77777777" w:rsidR="006F2D5D" w:rsidRPr="001322EC" w:rsidRDefault="006F2D5D" w:rsidP="006F2D5D">
      <w:pPr>
        <w:numPr>
          <w:ilvl w:val="0"/>
          <w:numId w:val="158"/>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 xml:space="preserve">dátum vypracovania návrhu zápisnice, </w:t>
      </w:r>
    </w:p>
    <w:p w14:paraId="76AF301F" w14:textId="65B2E3B9" w:rsidR="00334A27" w:rsidRPr="001322EC" w:rsidRDefault="006F2D5D" w:rsidP="00334A27">
      <w:pPr>
        <w:numPr>
          <w:ilvl w:val="0"/>
          <w:numId w:val="158"/>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 xml:space="preserve">meno, priezvisko </w:t>
      </w:r>
      <w:r w:rsidR="00334A27" w:rsidRPr="001322EC">
        <w:rPr>
          <w:rFonts w:ascii="Times New Roman" w:eastAsia="Times New Roman" w:hAnsi="Times New Roman" w:cs="Times New Roman"/>
          <w:sz w:val="24"/>
          <w:szCs w:val="24"/>
          <w:lang w:eastAsia="sk-SK"/>
        </w:rPr>
        <w:t xml:space="preserve">a </w:t>
      </w:r>
      <w:r w:rsidRPr="001322EC">
        <w:rPr>
          <w:rFonts w:ascii="Times New Roman" w:eastAsia="Times New Roman" w:hAnsi="Times New Roman" w:cs="Times New Roman"/>
          <w:sz w:val="24"/>
          <w:szCs w:val="24"/>
          <w:lang w:eastAsia="sk-SK"/>
        </w:rPr>
        <w:t>funkciu oprávneného zamestnanca minsterstva dopravy</w:t>
      </w:r>
      <w:r w:rsidR="00334A27" w:rsidRPr="001322EC">
        <w:rPr>
          <w:rFonts w:ascii="Times New Roman" w:eastAsia="Times New Roman" w:hAnsi="Times New Roman" w:cs="Times New Roman"/>
          <w:sz w:val="24"/>
          <w:szCs w:val="24"/>
          <w:lang w:eastAsia="sk-SK"/>
        </w:rPr>
        <w:t xml:space="preserve"> a podpis oprávneného zamestnanca minsterstva dopravy, ak je návrh správy o vykonaní administratívnej kontroly vyhotovený v listinnej podobe.</w:t>
      </w:r>
    </w:p>
    <w:p w14:paraId="475498A3" w14:textId="77777777" w:rsidR="006F2D5D" w:rsidRPr="001322EC" w:rsidRDefault="006F2D5D" w:rsidP="006F2D5D">
      <w:pPr>
        <w:spacing w:after="0" w:line="240" w:lineRule="auto"/>
        <w:jc w:val="both"/>
        <w:rPr>
          <w:rFonts w:ascii="Times New Roman" w:eastAsia="Times New Roman" w:hAnsi="Times New Roman" w:cs="Times New Roman"/>
          <w:sz w:val="24"/>
          <w:szCs w:val="24"/>
          <w:lang w:eastAsia="sk-SK"/>
        </w:rPr>
      </w:pPr>
    </w:p>
    <w:p w14:paraId="13708B58" w14:textId="2551E1D2" w:rsidR="006F2D5D" w:rsidRPr="001322EC" w:rsidRDefault="006F2D5D" w:rsidP="00CD07E3">
      <w:pPr>
        <w:pStyle w:val="Odsekzoznamu"/>
        <w:numPr>
          <w:ilvl w:val="0"/>
          <w:numId w:val="434"/>
        </w:numPr>
        <w:spacing w:after="0" w:line="240" w:lineRule="auto"/>
        <w:ind w:left="567" w:hanging="567"/>
        <w:jc w:val="both"/>
        <w:rPr>
          <w:rFonts w:ascii="Times New Roman" w:eastAsia="Times New Roman" w:hAnsi="Times New Roman" w:cs="Times New Roman"/>
          <w:sz w:val="24"/>
          <w:szCs w:val="24"/>
          <w:lang w:eastAsia="sk-SK"/>
        </w:rPr>
      </w:pPr>
      <w:bookmarkStart w:id="661" w:name="_Ref228433296"/>
      <w:r w:rsidRPr="001322EC">
        <w:rPr>
          <w:rFonts w:ascii="Times New Roman" w:eastAsia="Times New Roman" w:hAnsi="Times New Roman" w:cs="Times New Roman"/>
          <w:sz w:val="24"/>
          <w:szCs w:val="24"/>
          <w:lang w:eastAsia="sk-SK"/>
        </w:rPr>
        <w:t xml:space="preserve">Ministerstvo dopravy je povinné oboznámiť kontrolovanú osobu s návrhom správy </w:t>
      </w:r>
      <w:r w:rsidR="00EC34AA" w:rsidRPr="001322EC">
        <w:rPr>
          <w:rFonts w:ascii="Times New Roman" w:eastAsia="Times New Roman" w:hAnsi="Times New Roman" w:cs="Times New Roman"/>
          <w:sz w:val="24"/>
          <w:szCs w:val="24"/>
          <w:lang w:eastAsia="sk-SK"/>
        </w:rPr>
        <w:t xml:space="preserve">o vykonaní administratívnej kontroly </w:t>
      </w:r>
      <w:r w:rsidRPr="001322EC">
        <w:rPr>
          <w:rFonts w:ascii="Times New Roman" w:eastAsia="Times New Roman" w:hAnsi="Times New Roman" w:cs="Times New Roman"/>
          <w:sz w:val="24"/>
          <w:szCs w:val="24"/>
          <w:lang w:eastAsia="sk-SK"/>
        </w:rPr>
        <w:t xml:space="preserve">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_Ref228430766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(6)</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jeho doručením a poučiť kontrolovanú osobu o</w:t>
      </w:r>
      <w:r w:rsidR="00EC34AA" w:rsidRPr="001322EC">
        <w:rPr>
          <w:rFonts w:ascii="Times New Roman" w:eastAsia="Times New Roman" w:hAnsi="Times New Roman" w:cs="Times New Roman"/>
          <w:sz w:val="24"/>
          <w:szCs w:val="24"/>
          <w:lang w:eastAsia="sk-SK"/>
        </w:rPr>
        <w:t> </w:t>
      </w:r>
      <w:r w:rsidRPr="001322EC">
        <w:rPr>
          <w:rFonts w:ascii="Times New Roman" w:eastAsia="Times New Roman" w:hAnsi="Times New Roman" w:cs="Times New Roman"/>
          <w:sz w:val="24"/>
          <w:szCs w:val="24"/>
          <w:lang w:eastAsia="sk-SK"/>
        </w:rPr>
        <w:t>oprávnení podať písomné námietky k pravdivosti, úplnosti alebo preukázateľnosti zistených nedostatkov, k lehote na predloženie písomného zoznamu prijatých opatrení a k lehote na predloženie dokumentácie preukazujúcej splnenie prijatých opatrení uvedeným v</w:t>
      </w:r>
      <w:r w:rsidR="00EC34AA" w:rsidRPr="001322EC">
        <w:rPr>
          <w:rFonts w:ascii="Times New Roman" w:eastAsia="Times New Roman" w:hAnsi="Times New Roman" w:cs="Times New Roman"/>
          <w:sz w:val="24"/>
          <w:szCs w:val="24"/>
          <w:lang w:eastAsia="sk-SK"/>
        </w:rPr>
        <w:t xml:space="preserve"> tomto </w:t>
      </w:r>
      <w:r w:rsidRPr="001322EC">
        <w:rPr>
          <w:rFonts w:ascii="Times New Roman" w:eastAsia="Times New Roman" w:hAnsi="Times New Roman" w:cs="Times New Roman"/>
          <w:sz w:val="24"/>
          <w:szCs w:val="24"/>
          <w:lang w:eastAsia="sk-SK"/>
        </w:rPr>
        <w:t xml:space="preserve">návrhu správy </w:t>
      </w:r>
      <w:r w:rsidR="00EC34AA" w:rsidRPr="001322EC">
        <w:rPr>
          <w:rFonts w:ascii="Times New Roman" w:eastAsia="Times New Roman" w:hAnsi="Times New Roman" w:cs="Times New Roman"/>
          <w:sz w:val="24"/>
          <w:szCs w:val="24"/>
          <w:lang w:eastAsia="sk-SK"/>
        </w:rPr>
        <w:t xml:space="preserve">o vykonaní administratívnej kontroly </w:t>
      </w:r>
      <w:r w:rsidRPr="001322EC">
        <w:rPr>
          <w:rFonts w:ascii="Times New Roman" w:eastAsia="Times New Roman" w:hAnsi="Times New Roman" w:cs="Times New Roman"/>
          <w:sz w:val="24"/>
          <w:szCs w:val="24"/>
          <w:lang w:eastAsia="sk-SK"/>
        </w:rPr>
        <w:t>v lehote určenej ministerstvom</w:t>
      </w:r>
      <w:r w:rsidR="00D457EE" w:rsidRPr="001322EC">
        <w:rPr>
          <w:rFonts w:ascii="Times New Roman" w:eastAsia="Times New Roman" w:hAnsi="Times New Roman" w:cs="Times New Roman"/>
          <w:sz w:val="24"/>
          <w:szCs w:val="24"/>
          <w:lang w:eastAsia="sk-SK"/>
        </w:rPr>
        <w:t xml:space="preserve"> dopravy</w:t>
      </w:r>
      <w:r w:rsidRPr="001322EC">
        <w:rPr>
          <w:rFonts w:ascii="Times New Roman" w:eastAsia="Times New Roman" w:hAnsi="Times New Roman" w:cs="Times New Roman"/>
          <w:sz w:val="24"/>
          <w:szCs w:val="24"/>
          <w:lang w:eastAsia="sk-SK"/>
        </w:rPr>
        <w:t xml:space="preserve">, ktorá nesmie byť kratšia ako päť pracovných dní odo dňa doručenia </w:t>
      </w:r>
      <w:r w:rsidR="00EC34AA" w:rsidRPr="001322EC">
        <w:rPr>
          <w:rFonts w:ascii="Times New Roman" w:eastAsia="Times New Roman" w:hAnsi="Times New Roman" w:cs="Times New Roman"/>
          <w:sz w:val="24"/>
          <w:szCs w:val="24"/>
          <w:lang w:eastAsia="sk-SK"/>
        </w:rPr>
        <w:t xml:space="preserve">tohto </w:t>
      </w:r>
      <w:r w:rsidRPr="001322EC">
        <w:rPr>
          <w:rFonts w:ascii="Times New Roman" w:eastAsia="Times New Roman" w:hAnsi="Times New Roman" w:cs="Times New Roman"/>
          <w:sz w:val="24"/>
          <w:szCs w:val="24"/>
          <w:lang w:eastAsia="sk-SK"/>
        </w:rPr>
        <w:t>návrhu správy</w:t>
      </w:r>
      <w:r w:rsidR="00EC34AA" w:rsidRPr="001322EC">
        <w:rPr>
          <w:rFonts w:ascii="Times New Roman" w:eastAsia="Times New Roman" w:hAnsi="Times New Roman" w:cs="Times New Roman"/>
          <w:sz w:val="24"/>
          <w:szCs w:val="24"/>
          <w:lang w:eastAsia="sk-SK"/>
        </w:rPr>
        <w:t xml:space="preserve"> o vykonaní administratívnej kontroly kontrolovanej osobe</w:t>
      </w:r>
      <w:r w:rsidRPr="001322EC">
        <w:rPr>
          <w:rFonts w:ascii="Times New Roman" w:eastAsia="Times New Roman" w:hAnsi="Times New Roman" w:cs="Times New Roman"/>
          <w:sz w:val="24"/>
          <w:szCs w:val="24"/>
          <w:lang w:eastAsia="sk-SK"/>
        </w:rPr>
        <w:t>, ak sa ministerstvo dopravy nedohodne s kontrolovanou osobou inak.</w:t>
      </w:r>
      <w:bookmarkEnd w:id="661"/>
    </w:p>
    <w:p w14:paraId="5F9E788C" w14:textId="77777777" w:rsidR="006F2D5D" w:rsidRPr="001322EC" w:rsidRDefault="006F2D5D" w:rsidP="006F2D5D">
      <w:pPr>
        <w:spacing w:after="0" w:line="240" w:lineRule="auto"/>
        <w:jc w:val="both"/>
      </w:pPr>
    </w:p>
    <w:p w14:paraId="5D837AEF" w14:textId="21E83FB3" w:rsidR="006F2D5D" w:rsidRPr="001322EC" w:rsidRDefault="00EC34AA" w:rsidP="00CD07E3">
      <w:pPr>
        <w:pStyle w:val="Odsekzoznamu"/>
        <w:numPr>
          <w:ilvl w:val="0"/>
          <w:numId w:val="434"/>
        </w:numPr>
        <w:spacing w:after="0" w:line="240" w:lineRule="auto"/>
        <w:ind w:left="567"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 xml:space="preserve">Návrh </w:t>
      </w:r>
      <w:r w:rsidR="006F2D5D" w:rsidRPr="001322EC">
        <w:rPr>
          <w:rFonts w:ascii="Times New Roman" w:eastAsia="Times New Roman" w:hAnsi="Times New Roman" w:cs="Times New Roman"/>
          <w:sz w:val="24"/>
          <w:szCs w:val="24"/>
          <w:lang w:eastAsia="sk-SK"/>
        </w:rPr>
        <w:t xml:space="preserve">správy </w:t>
      </w:r>
      <w:r w:rsidRPr="001322EC">
        <w:rPr>
          <w:rFonts w:ascii="Times New Roman" w:eastAsia="Times New Roman" w:hAnsi="Times New Roman" w:cs="Times New Roman"/>
          <w:sz w:val="24"/>
          <w:szCs w:val="24"/>
          <w:lang w:eastAsia="sk-SK"/>
        </w:rPr>
        <w:t xml:space="preserve">o vykonaní administratívnej kontroly </w:t>
      </w:r>
      <w:r w:rsidR="006F2D5D" w:rsidRPr="001322EC">
        <w:rPr>
          <w:rFonts w:ascii="Times New Roman" w:eastAsia="Times New Roman" w:hAnsi="Times New Roman" w:cs="Times New Roman"/>
          <w:sz w:val="24"/>
          <w:szCs w:val="24"/>
          <w:lang w:eastAsia="sk-SK"/>
        </w:rPr>
        <w:t xml:space="preserve">podľa odseku </w:t>
      </w:r>
      <w:r w:rsidR="006F2D5D" w:rsidRPr="001322EC">
        <w:rPr>
          <w:rFonts w:ascii="Times New Roman" w:eastAsia="Times New Roman" w:hAnsi="Times New Roman" w:cs="Times New Roman"/>
          <w:sz w:val="24"/>
          <w:szCs w:val="24"/>
          <w:lang w:eastAsia="sk-SK"/>
        </w:rPr>
        <w:fldChar w:fldCharType="begin"/>
      </w:r>
      <w:r w:rsidR="006F2D5D" w:rsidRPr="001322EC">
        <w:rPr>
          <w:rFonts w:ascii="Times New Roman" w:eastAsia="Times New Roman" w:hAnsi="Times New Roman" w:cs="Times New Roman"/>
          <w:sz w:val="24"/>
          <w:szCs w:val="24"/>
          <w:lang w:eastAsia="sk-SK"/>
        </w:rPr>
        <w:instrText xml:space="preserve"> REF _Ref228430766 \n \h  \* MERGEFORMAT </w:instrText>
      </w:r>
      <w:r w:rsidR="006F2D5D" w:rsidRPr="001322EC">
        <w:rPr>
          <w:rFonts w:ascii="Times New Roman" w:eastAsia="Times New Roman" w:hAnsi="Times New Roman" w:cs="Times New Roman"/>
          <w:sz w:val="24"/>
          <w:szCs w:val="24"/>
          <w:lang w:eastAsia="sk-SK"/>
        </w:rPr>
      </w:r>
      <w:r w:rsidR="006F2D5D"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(6)</w:t>
      </w:r>
      <w:r w:rsidR="006F2D5D" w:rsidRPr="001322EC">
        <w:rPr>
          <w:rFonts w:ascii="Times New Roman" w:eastAsia="Times New Roman" w:hAnsi="Times New Roman" w:cs="Times New Roman"/>
          <w:sz w:val="24"/>
          <w:szCs w:val="24"/>
          <w:lang w:eastAsia="sk-SK"/>
        </w:rPr>
        <w:fldChar w:fldCharType="end"/>
      </w:r>
      <w:r w:rsidR="006F2D5D" w:rsidRPr="001322EC">
        <w:rPr>
          <w:rFonts w:ascii="Times New Roman" w:eastAsia="Times New Roman" w:hAnsi="Times New Roman" w:cs="Times New Roman"/>
          <w:sz w:val="24"/>
          <w:szCs w:val="24"/>
          <w:lang w:eastAsia="sk-SK"/>
        </w:rPr>
        <w:t xml:space="preserve"> sa považuje za doručený, aj ak ho kontrolovaná osoba odmietne prevziať, a to dňom odmietnutia je</w:t>
      </w:r>
      <w:r w:rsidRPr="001322EC">
        <w:rPr>
          <w:rFonts w:ascii="Times New Roman" w:eastAsia="Times New Roman" w:hAnsi="Times New Roman" w:cs="Times New Roman"/>
          <w:sz w:val="24"/>
          <w:szCs w:val="24"/>
          <w:lang w:eastAsia="sk-SK"/>
        </w:rPr>
        <w:t>ho</w:t>
      </w:r>
      <w:r w:rsidR="006F2D5D" w:rsidRPr="001322EC">
        <w:rPr>
          <w:rFonts w:ascii="Times New Roman" w:eastAsia="Times New Roman" w:hAnsi="Times New Roman" w:cs="Times New Roman"/>
          <w:sz w:val="24"/>
          <w:szCs w:val="24"/>
          <w:lang w:eastAsia="sk-SK"/>
        </w:rPr>
        <w:t xml:space="preserve"> prevzatia. Ak návrh správy </w:t>
      </w:r>
      <w:r w:rsidRPr="001322EC">
        <w:rPr>
          <w:rFonts w:ascii="Times New Roman" w:eastAsia="Times New Roman" w:hAnsi="Times New Roman" w:cs="Times New Roman"/>
          <w:sz w:val="24"/>
          <w:szCs w:val="24"/>
          <w:lang w:eastAsia="sk-SK"/>
        </w:rPr>
        <w:t xml:space="preserve">o vykonaní administratívnej kontroly 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_Ref228430766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(6)</w:t>
      </w:r>
      <w:r w:rsidRPr="001322EC">
        <w:rPr>
          <w:rFonts w:ascii="Times New Roman" w:eastAsia="Times New Roman" w:hAnsi="Times New Roman" w:cs="Times New Roman"/>
          <w:sz w:val="24"/>
          <w:szCs w:val="24"/>
          <w:lang w:eastAsia="sk-SK"/>
        </w:rPr>
        <w:fldChar w:fldCharType="end"/>
      </w:r>
      <w:r w:rsidR="006F2D5D" w:rsidRPr="001322EC">
        <w:rPr>
          <w:rFonts w:ascii="Times New Roman" w:eastAsia="Times New Roman" w:hAnsi="Times New Roman" w:cs="Times New Roman"/>
          <w:sz w:val="24"/>
          <w:szCs w:val="24"/>
          <w:lang w:eastAsia="sk-SK"/>
        </w:rPr>
        <w:t xml:space="preserve"> nemožno doručiť na známu adresu kontrolovanej osoby, tento návrh správy </w:t>
      </w:r>
      <w:r w:rsidRPr="001322EC">
        <w:rPr>
          <w:rFonts w:ascii="Times New Roman" w:eastAsia="Times New Roman" w:hAnsi="Times New Roman" w:cs="Times New Roman"/>
          <w:sz w:val="24"/>
          <w:szCs w:val="24"/>
          <w:lang w:eastAsia="sk-SK"/>
        </w:rPr>
        <w:t xml:space="preserve">o vykonaní administratívnej kontroly </w:t>
      </w:r>
      <w:r w:rsidR="006F2D5D" w:rsidRPr="001322EC">
        <w:rPr>
          <w:rFonts w:ascii="Times New Roman" w:eastAsia="Times New Roman" w:hAnsi="Times New Roman" w:cs="Times New Roman"/>
          <w:sz w:val="24"/>
          <w:szCs w:val="24"/>
          <w:lang w:eastAsia="sk-SK"/>
        </w:rPr>
        <w:t xml:space="preserve">sa považuje za </w:t>
      </w:r>
      <w:r w:rsidR="006F2D5D" w:rsidRPr="001322EC">
        <w:rPr>
          <w:rFonts w:ascii="Times New Roman" w:hAnsi="Times New Roman" w:cs="Times New Roman"/>
          <w:sz w:val="24"/>
          <w:szCs w:val="24"/>
        </w:rPr>
        <w:t>doručený</w:t>
      </w:r>
      <w:r w:rsidR="006F2D5D" w:rsidRPr="001322EC">
        <w:rPr>
          <w:rFonts w:ascii="Times New Roman" w:eastAsia="Times New Roman" w:hAnsi="Times New Roman" w:cs="Times New Roman"/>
          <w:sz w:val="24"/>
          <w:szCs w:val="24"/>
          <w:lang w:eastAsia="sk-SK"/>
        </w:rPr>
        <w:t xml:space="preserve"> dňom vrátenia nedoručeného návrhu správy </w:t>
      </w:r>
      <w:r w:rsidRPr="001322EC">
        <w:rPr>
          <w:rFonts w:ascii="Times New Roman" w:eastAsia="Times New Roman" w:hAnsi="Times New Roman" w:cs="Times New Roman"/>
          <w:sz w:val="24"/>
          <w:szCs w:val="24"/>
          <w:lang w:eastAsia="sk-SK"/>
        </w:rPr>
        <w:t xml:space="preserve">o vykonaní administratívnej kontroly </w:t>
      </w:r>
      <w:r w:rsidR="006F2D5D" w:rsidRPr="001322EC">
        <w:rPr>
          <w:rFonts w:ascii="Times New Roman" w:eastAsia="Times New Roman" w:hAnsi="Times New Roman" w:cs="Times New Roman"/>
          <w:sz w:val="24"/>
          <w:szCs w:val="24"/>
          <w:lang w:eastAsia="sk-SK"/>
        </w:rPr>
        <w:t>ministerstvu dopravy, aj keď sa o tom kontrolovaná osoba nedozvedela.</w:t>
      </w:r>
    </w:p>
    <w:p w14:paraId="18100821" w14:textId="77777777" w:rsidR="006F2D5D" w:rsidRPr="001322EC" w:rsidRDefault="006F2D5D" w:rsidP="006F2D5D">
      <w:pPr>
        <w:spacing w:after="0" w:line="240" w:lineRule="auto"/>
        <w:jc w:val="both"/>
        <w:rPr>
          <w:rFonts w:ascii="Times New Roman" w:hAnsi="Times New Roman" w:cs="Times New Roman"/>
          <w:sz w:val="24"/>
          <w:szCs w:val="24"/>
        </w:rPr>
      </w:pPr>
    </w:p>
    <w:p w14:paraId="3A14A3A5" w14:textId="08A2BFC7" w:rsidR="006F2D5D" w:rsidRPr="001322EC" w:rsidRDefault="006F2D5D" w:rsidP="00CD07E3">
      <w:pPr>
        <w:pStyle w:val="Odsekzoznamu"/>
        <w:numPr>
          <w:ilvl w:val="0"/>
          <w:numId w:val="434"/>
        </w:numPr>
        <w:spacing w:after="0" w:line="240" w:lineRule="auto"/>
        <w:ind w:left="567" w:hanging="567"/>
        <w:jc w:val="both"/>
        <w:rPr>
          <w:rFonts w:ascii="Times New Roman" w:eastAsia="Times New Roman" w:hAnsi="Times New Roman" w:cs="Times New Roman"/>
          <w:sz w:val="24"/>
          <w:szCs w:val="24"/>
          <w:lang w:eastAsia="sk-SK"/>
        </w:rPr>
      </w:pPr>
      <w:bookmarkStart w:id="662" w:name="_Ref228434299"/>
      <w:r w:rsidRPr="001322EC">
        <w:rPr>
          <w:rFonts w:ascii="Times New Roman" w:eastAsia="Times New Roman" w:hAnsi="Times New Roman" w:cs="Times New Roman"/>
          <w:sz w:val="24"/>
          <w:szCs w:val="24"/>
          <w:lang w:eastAsia="sk-SK"/>
        </w:rPr>
        <w:t>Kontrolovaná osoba je oprávnená podať v</w:t>
      </w:r>
      <w:r w:rsidR="00EC34AA" w:rsidRPr="001322EC">
        <w:rPr>
          <w:rFonts w:ascii="Times New Roman" w:eastAsia="Times New Roman" w:hAnsi="Times New Roman" w:cs="Times New Roman"/>
          <w:sz w:val="24"/>
          <w:szCs w:val="24"/>
          <w:lang w:eastAsia="sk-SK"/>
        </w:rPr>
        <w:t> </w:t>
      </w:r>
      <w:r w:rsidRPr="001322EC">
        <w:rPr>
          <w:rFonts w:ascii="Times New Roman" w:eastAsia="Times New Roman" w:hAnsi="Times New Roman" w:cs="Times New Roman"/>
          <w:sz w:val="24"/>
          <w:szCs w:val="24"/>
          <w:lang w:eastAsia="sk-SK"/>
        </w:rPr>
        <w:t xml:space="preserve">lehote 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_Ref228433296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(7)</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písomné námietky k pravdivosti, úplnosti alebo preukázateľnosti zistených nedostatkov, k lehote na predloženie písomného zoznamu prijatých opatrení a k lehote na predloženie dokumentácie preukazujúcej splnenie prijatých opatrení uvedeným v návrhu správy </w:t>
      </w:r>
      <w:r w:rsidR="00B5554F" w:rsidRPr="001322EC">
        <w:rPr>
          <w:rFonts w:ascii="Times New Roman" w:eastAsia="Times New Roman" w:hAnsi="Times New Roman" w:cs="Times New Roman"/>
          <w:sz w:val="24"/>
          <w:szCs w:val="24"/>
          <w:lang w:eastAsia="sk-SK"/>
        </w:rPr>
        <w:t xml:space="preserve">o vykonaní administratívnej kontroly </w:t>
      </w:r>
      <w:r w:rsidRPr="001322EC">
        <w:rPr>
          <w:rFonts w:ascii="Times New Roman" w:eastAsia="Times New Roman" w:hAnsi="Times New Roman" w:cs="Times New Roman"/>
          <w:sz w:val="24"/>
          <w:szCs w:val="24"/>
          <w:lang w:eastAsia="sk-SK"/>
        </w:rPr>
        <w:t xml:space="preserve">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_Ref228430766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(6)</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ak kontrolovaná osoba k pravdivosti, úplnosti alebo preukázateľnosti zistených nedostatkov, k lehote na predloženie písomné</w:t>
      </w:r>
      <w:r w:rsidR="00B5554F" w:rsidRPr="001322EC">
        <w:rPr>
          <w:rFonts w:ascii="Times New Roman" w:eastAsia="Times New Roman" w:hAnsi="Times New Roman" w:cs="Times New Roman"/>
          <w:sz w:val="24"/>
          <w:szCs w:val="24"/>
          <w:lang w:eastAsia="sk-SK"/>
        </w:rPr>
        <w:t>ho zoznamu prijatých opatrení a </w:t>
      </w:r>
      <w:r w:rsidRPr="001322EC">
        <w:rPr>
          <w:rFonts w:ascii="Times New Roman" w:eastAsia="Times New Roman" w:hAnsi="Times New Roman" w:cs="Times New Roman"/>
          <w:sz w:val="24"/>
          <w:szCs w:val="24"/>
          <w:lang w:eastAsia="sk-SK"/>
        </w:rPr>
        <w:t>k</w:t>
      </w:r>
      <w:r w:rsidR="00B5554F" w:rsidRPr="001322EC">
        <w:rPr>
          <w:rFonts w:ascii="Times New Roman" w:eastAsia="Times New Roman" w:hAnsi="Times New Roman" w:cs="Times New Roman"/>
          <w:sz w:val="24"/>
          <w:szCs w:val="24"/>
          <w:lang w:eastAsia="sk-SK"/>
        </w:rPr>
        <w:t> </w:t>
      </w:r>
      <w:r w:rsidRPr="001322EC">
        <w:rPr>
          <w:rFonts w:ascii="Times New Roman" w:eastAsia="Times New Roman" w:hAnsi="Times New Roman" w:cs="Times New Roman"/>
          <w:sz w:val="24"/>
          <w:szCs w:val="24"/>
          <w:lang w:eastAsia="sk-SK"/>
        </w:rPr>
        <w:t>lehote na predloženie dokumentácie preukazujúcej splnenie prijatých opatrení uvedeným v</w:t>
      </w:r>
      <w:r w:rsidR="00B5554F" w:rsidRPr="001322EC">
        <w:rPr>
          <w:rFonts w:ascii="Times New Roman" w:eastAsia="Times New Roman" w:hAnsi="Times New Roman" w:cs="Times New Roman"/>
          <w:sz w:val="24"/>
          <w:szCs w:val="24"/>
          <w:lang w:eastAsia="sk-SK"/>
        </w:rPr>
        <w:t> </w:t>
      </w:r>
      <w:r w:rsidRPr="001322EC">
        <w:rPr>
          <w:rFonts w:ascii="Times New Roman" w:eastAsia="Times New Roman" w:hAnsi="Times New Roman" w:cs="Times New Roman"/>
          <w:sz w:val="24"/>
          <w:szCs w:val="24"/>
          <w:lang w:eastAsia="sk-SK"/>
        </w:rPr>
        <w:t xml:space="preserve">návrhu správy </w:t>
      </w:r>
      <w:r w:rsidR="00B5554F" w:rsidRPr="001322EC">
        <w:rPr>
          <w:rFonts w:ascii="Times New Roman" w:eastAsia="Times New Roman" w:hAnsi="Times New Roman" w:cs="Times New Roman"/>
          <w:sz w:val="24"/>
          <w:szCs w:val="24"/>
          <w:lang w:eastAsia="sk-SK"/>
        </w:rPr>
        <w:t xml:space="preserve">o vykonaní administratívnej kontroly </w:t>
      </w:r>
      <w:r w:rsidRPr="001322EC">
        <w:rPr>
          <w:rFonts w:ascii="Times New Roman" w:eastAsia="Times New Roman" w:hAnsi="Times New Roman" w:cs="Times New Roman"/>
          <w:sz w:val="24"/>
          <w:szCs w:val="24"/>
          <w:lang w:eastAsia="sk-SK"/>
        </w:rPr>
        <w:t xml:space="preserve">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_Ref228430766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(6)</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nepredloží námietky v</w:t>
      </w:r>
      <w:r w:rsidR="00B5554F" w:rsidRPr="001322EC">
        <w:rPr>
          <w:rFonts w:ascii="Times New Roman" w:eastAsia="Times New Roman" w:hAnsi="Times New Roman" w:cs="Times New Roman"/>
          <w:sz w:val="24"/>
          <w:szCs w:val="24"/>
          <w:lang w:eastAsia="sk-SK"/>
        </w:rPr>
        <w:t> </w:t>
      </w:r>
      <w:r w:rsidRPr="001322EC">
        <w:rPr>
          <w:rFonts w:ascii="Times New Roman" w:eastAsia="Times New Roman" w:hAnsi="Times New Roman" w:cs="Times New Roman"/>
          <w:sz w:val="24"/>
          <w:szCs w:val="24"/>
          <w:lang w:eastAsia="sk-SK"/>
        </w:rPr>
        <w:t xml:space="preserve">lehote 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_Ref228433296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(7)</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považujú sa zistené nedostatky, lehota na predloženie písomného zoznamu prijatých opatrení a lehota na predloženie dokumentácie preukazujúcej splnenie prijatých opatrení za akceptované.</w:t>
      </w:r>
      <w:bookmarkEnd w:id="662"/>
    </w:p>
    <w:p w14:paraId="44D6B99F" w14:textId="77777777" w:rsidR="006F2D5D" w:rsidRPr="001322EC" w:rsidRDefault="006F2D5D" w:rsidP="006F2D5D">
      <w:pPr>
        <w:spacing w:after="0" w:line="240" w:lineRule="auto"/>
        <w:jc w:val="both"/>
        <w:rPr>
          <w:rFonts w:ascii="Times New Roman" w:hAnsi="Times New Roman" w:cs="Times New Roman"/>
          <w:sz w:val="24"/>
          <w:szCs w:val="24"/>
        </w:rPr>
      </w:pPr>
    </w:p>
    <w:p w14:paraId="7C9BE9F1" w14:textId="0CF04756" w:rsidR="006F2D5D" w:rsidRPr="001322EC" w:rsidRDefault="006F2D5D" w:rsidP="00CD07E3">
      <w:pPr>
        <w:pStyle w:val="Odsekzoznamu"/>
        <w:keepNext/>
        <w:numPr>
          <w:ilvl w:val="0"/>
          <w:numId w:val="434"/>
        </w:numPr>
        <w:spacing w:after="0" w:line="240" w:lineRule="auto"/>
        <w:ind w:left="567" w:hanging="567"/>
        <w:jc w:val="both"/>
        <w:rPr>
          <w:rFonts w:ascii="Times New Roman" w:eastAsia="Times New Roman" w:hAnsi="Times New Roman" w:cs="Times New Roman"/>
          <w:sz w:val="24"/>
          <w:szCs w:val="24"/>
          <w:lang w:eastAsia="sk-SK"/>
        </w:rPr>
      </w:pPr>
      <w:bookmarkStart w:id="663" w:name="_Ref228435192"/>
      <w:r w:rsidRPr="001322EC">
        <w:rPr>
          <w:rFonts w:ascii="Times New Roman" w:eastAsia="Times New Roman" w:hAnsi="Times New Roman" w:cs="Times New Roman"/>
          <w:sz w:val="24"/>
          <w:szCs w:val="24"/>
          <w:lang w:eastAsia="sk-SK"/>
        </w:rPr>
        <w:t xml:space="preserve">Ak </w:t>
      </w:r>
      <w:r w:rsidRPr="001322EC">
        <w:rPr>
          <w:rFonts w:ascii="Times New Roman" w:hAnsi="Times New Roman" w:cs="Times New Roman"/>
          <w:sz w:val="24"/>
          <w:szCs w:val="24"/>
        </w:rPr>
        <w:t>kontrolovaná</w:t>
      </w:r>
      <w:r w:rsidRPr="001322EC">
        <w:rPr>
          <w:rFonts w:ascii="Times New Roman" w:eastAsia="Times New Roman" w:hAnsi="Times New Roman" w:cs="Times New Roman"/>
          <w:sz w:val="24"/>
          <w:szCs w:val="24"/>
          <w:lang w:eastAsia="sk-SK"/>
        </w:rPr>
        <w:t xml:space="preserve"> osoba nepodá v lehote 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_Ref228433296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(7)</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písomné námietky 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_Ref228434299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(9)</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a </w:t>
      </w:r>
      <w:r w:rsidRPr="001322EC">
        <w:rPr>
          <w:rFonts w:ascii="Times New Roman" w:hAnsi="Times New Roman" w:cs="Times New Roman"/>
          <w:sz w:val="24"/>
          <w:szCs w:val="24"/>
        </w:rPr>
        <w:t>ministerstvo</w:t>
      </w:r>
      <w:r w:rsidRPr="001322EC">
        <w:rPr>
          <w:rFonts w:ascii="Times New Roman" w:eastAsia="Times New Roman" w:hAnsi="Times New Roman" w:cs="Times New Roman"/>
          <w:sz w:val="24"/>
          <w:szCs w:val="24"/>
          <w:lang w:eastAsia="sk-SK"/>
        </w:rPr>
        <w:t xml:space="preserve"> dopravy súhlasí s písomným zoznamom prijatých opatrení, ministerstvo dopravy vypracuje správu o vykonaní administratívnej kontroly, ktorá okrem náležitostí 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_Ref228430766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(6)</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písm.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_Ref228434464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a)</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až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_Ref228434474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d)</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obsahuje aj</w:t>
      </w:r>
      <w:bookmarkEnd w:id="663"/>
    </w:p>
    <w:p w14:paraId="046AB2F2" w14:textId="71191F0B" w:rsidR="006F2D5D" w:rsidRPr="001322EC" w:rsidRDefault="006F2D5D" w:rsidP="00CD07E3">
      <w:pPr>
        <w:numPr>
          <w:ilvl w:val="0"/>
          <w:numId w:val="422"/>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 xml:space="preserve">dátum doručenia návrhu návrhu správy </w:t>
      </w:r>
      <w:r w:rsidR="00B31AF7" w:rsidRPr="001322EC">
        <w:rPr>
          <w:rFonts w:ascii="Times New Roman" w:eastAsia="Times New Roman" w:hAnsi="Times New Roman" w:cs="Times New Roman"/>
          <w:sz w:val="24"/>
          <w:szCs w:val="24"/>
          <w:lang w:eastAsia="sk-SK"/>
        </w:rPr>
        <w:t xml:space="preserve">o vykonaní administratívnej kontroly </w:t>
      </w:r>
      <w:r w:rsidRPr="001322EC">
        <w:rPr>
          <w:rFonts w:ascii="Times New Roman" w:eastAsia="Times New Roman" w:hAnsi="Times New Roman" w:cs="Times New Roman"/>
          <w:sz w:val="24"/>
          <w:szCs w:val="24"/>
          <w:lang w:eastAsia="sk-SK"/>
        </w:rPr>
        <w:t xml:space="preserve">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_Ref228430766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(6)</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na oboznámenie kontrolovanej osobe,</w:t>
      </w:r>
    </w:p>
    <w:p w14:paraId="0C5FB314" w14:textId="15DAD8F3" w:rsidR="006F2D5D" w:rsidRPr="001322EC" w:rsidRDefault="006F2D5D" w:rsidP="00CD07E3">
      <w:pPr>
        <w:numPr>
          <w:ilvl w:val="0"/>
          <w:numId w:val="422"/>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 xml:space="preserve">informáciu o tom, že kontrolovaná osoba nepodala písomné námietky 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_Ref228434299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(9)</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w:t>
      </w:r>
    </w:p>
    <w:p w14:paraId="4E65AC7A" w14:textId="7469A625" w:rsidR="006F2D5D" w:rsidRPr="001322EC" w:rsidRDefault="006F2D5D" w:rsidP="00CD07E3">
      <w:pPr>
        <w:numPr>
          <w:ilvl w:val="0"/>
          <w:numId w:val="422"/>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opis zistených nedostatkov,</w:t>
      </w:r>
    </w:p>
    <w:p w14:paraId="2D96B696" w14:textId="77777777" w:rsidR="006F2D5D" w:rsidRPr="001322EC" w:rsidRDefault="006F2D5D" w:rsidP="00CD07E3">
      <w:pPr>
        <w:numPr>
          <w:ilvl w:val="0"/>
          <w:numId w:val="422"/>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lehotu na predloženie písomného zoznamu opatrení a lehotu na predloženie dokumentácie preukazujúcej splnenie prijatých opatrení,</w:t>
      </w:r>
    </w:p>
    <w:p w14:paraId="09E77269" w14:textId="2F9E9BB4" w:rsidR="006F2D5D" w:rsidRPr="001322EC" w:rsidRDefault="00B31AF7" w:rsidP="00CD07E3">
      <w:pPr>
        <w:numPr>
          <w:ilvl w:val="0"/>
          <w:numId w:val="422"/>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lastRenderedPageBreak/>
        <w:t xml:space="preserve">meno, priezvisko a funkciu oprávneného zamestnanca minsterstva dopravy a podpis oprávneného zamestnanca minsterstva dopravy, ak je správa o vykonaní administratívnej kontroly </w:t>
      </w:r>
      <w:r w:rsidR="00795DD6" w:rsidRPr="001322EC">
        <w:rPr>
          <w:rFonts w:ascii="Times New Roman" w:eastAsia="Times New Roman" w:hAnsi="Times New Roman" w:cs="Times New Roman"/>
          <w:sz w:val="24"/>
          <w:szCs w:val="24"/>
          <w:lang w:eastAsia="sk-SK"/>
        </w:rPr>
        <w:t>vyhotovená</w:t>
      </w:r>
      <w:r w:rsidRPr="001322EC">
        <w:rPr>
          <w:rFonts w:ascii="Times New Roman" w:eastAsia="Times New Roman" w:hAnsi="Times New Roman" w:cs="Times New Roman"/>
          <w:sz w:val="24"/>
          <w:szCs w:val="24"/>
          <w:lang w:eastAsia="sk-SK"/>
        </w:rPr>
        <w:t xml:space="preserve"> v listinnej podobe</w:t>
      </w:r>
      <w:r w:rsidR="006F2D5D" w:rsidRPr="001322EC">
        <w:rPr>
          <w:rFonts w:ascii="Times New Roman" w:eastAsia="Times New Roman" w:hAnsi="Times New Roman" w:cs="Times New Roman"/>
          <w:sz w:val="24"/>
          <w:szCs w:val="24"/>
          <w:lang w:eastAsia="sk-SK"/>
        </w:rPr>
        <w:t>.</w:t>
      </w:r>
    </w:p>
    <w:p w14:paraId="0F1CD86D" w14:textId="77777777" w:rsidR="006F2D5D" w:rsidRPr="001322EC" w:rsidRDefault="006F2D5D" w:rsidP="006F2D5D">
      <w:pPr>
        <w:spacing w:after="0" w:line="240" w:lineRule="auto"/>
        <w:jc w:val="both"/>
        <w:rPr>
          <w:rFonts w:ascii="Times New Roman" w:eastAsia="Times New Roman" w:hAnsi="Times New Roman" w:cs="Times New Roman"/>
          <w:sz w:val="24"/>
          <w:szCs w:val="24"/>
          <w:lang w:eastAsia="sk-SK"/>
        </w:rPr>
      </w:pPr>
    </w:p>
    <w:p w14:paraId="60A77C80" w14:textId="055AFD3D" w:rsidR="006F2D5D" w:rsidRPr="001322EC" w:rsidRDefault="006F2D5D" w:rsidP="00CD07E3">
      <w:pPr>
        <w:pStyle w:val="Odsekzoznamu"/>
        <w:numPr>
          <w:ilvl w:val="0"/>
          <w:numId w:val="43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ministerstvo dopravy odôvodnene predpokladá vzhľadom na závažnosť nedostatkov, že opatrenia prijaté na nápravu nedostatkov a na odstránenie príčin ich vzniku nie sú účinné, kontrolovaná osoba na základe žiadosti ministerstva dopravy prepracuje písomný zoznam prijatých opatrení a predloží prepracovaný písomný zoznam prijatých opatrení prijatých na nápravu nedostatkov a na odstránenie príčin ich vzniku v lehote určenej ministerstvom dopravy.</w:t>
      </w:r>
    </w:p>
    <w:p w14:paraId="14602F77" w14:textId="77777777" w:rsidR="006F2D5D" w:rsidRPr="001322EC" w:rsidRDefault="006F2D5D" w:rsidP="006F2D5D">
      <w:pPr>
        <w:spacing w:after="0" w:line="240" w:lineRule="auto"/>
        <w:jc w:val="both"/>
        <w:rPr>
          <w:rFonts w:ascii="Times New Roman" w:hAnsi="Times New Roman" w:cs="Times New Roman"/>
          <w:sz w:val="24"/>
          <w:szCs w:val="24"/>
          <w:u w:val="single"/>
        </w:rPr>
      </w:pPr>
    </w:p>
    <w:p w14:paraId="4909B076" w14:textId="4FD2D91F" w:rsidR="006F2D5D" w:rsidRPr="001322EC" w:rsidRDefault="006F2D5D" w:rsidP="00CD07E3">
      <w:pPr>
        <w:pStyle w:val="Odsekzoznamu"/>
        <w:keepNext/>
        <w:numPr>
          <w:ilvl w:val="0"/>
          <w:numId w:val="434"/>
        </w:numPr>
        <w:spacing w:after="0" w:line="240" w:lineRule="auto"/>
        <w:ind w:left="567" w:hanging="567"/>
        <w:jc w:val="both"/>
        <w:rPr>
          <w:rFonts w:ascii="Times New Roman" w:eastAsia="Times New Roman" w:hAnsi="Times New Roman" w:cs="Times New Roman"/>
          <w:sz w:val="24"/>
          <w:szCs w:val="24"/>
          <w:lang w:eastAsia="sk-SK"/>
        </w:rPr>
      </w:pPr>
      <w:bookmarkStart w:id="664" w:name="_Ref228435202"/>
      <w:r w:rsidRPr="001322EC">
        <w:rPr>
          <w:rFonts w:ascii="Times New Roman" w:eastAsia="Times New Roman" w:hAnsi="Times New Roman" w:cs="Times New Roman"/>
          <w:sz w:val="24"/>
          <w:szCs w:val="24"/>
          <w:lang w:eastAsia="sk-SK"/>
        </w:rPr>
        <w:t xml:space="preserve">Ak </w:t>
      </w:r>
      <w:r w:rsidRPr="001322EC">
        <w:rPr>
          <w:rFonts w:ascii="Times New Roman" w:hAnsi="Times New Roman" w:cs="Times New Roman"/>
          <w:sz w:val="24"/>
          <w:szCs w:val="24"/>
        </w:rPr>
        <w:t>kontrolovaná</w:t>
      </w:r>
      <w:r w:rsidRPr="001322EC">
        <w:rPr>
          <w:rFonts w:ascii="Times New Roman" w:eastAsia="Times New Roman" w:hAnsi="Times New Roman" w:cs="Times New Roman"/>
          <w:sz w:val="24"/>
          <w:szCs w:val="24"/>
          <w:lang w:eastAsia="sk-SK"/>
        </w:rPr>
        <w:t xml:space="preserve"> osoba podá v lehote 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_Ref228433296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(7)</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písomné námietky 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_Ref228434299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(9)</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a </w:t>
      </w:r>
      <w:r w:rsidRPr="001322EC">
        <w:rPr>
          <w:rFonts w:ascii="Times New Roman" w:hAnsi="Times New Roman" w:cs="Times New Roman"/>
          <w:sz w:val="24"/>
          <w:szCs w:val="24"/>
        </w:rPr>
        <w:t>ministerstvo</w:t>
      </w:r>
      <w:r w:rsidRPr="001322EC">
        <w:rPr>
          <w:rFonts w:ascii="Times New Roman" w:eastAsia="Times New Roman" w:hAnsi="Times New Roman" w:cs="Times New Roman"/>
          <w:sz w:val="24"/>
          <w:szCs w:val="24"/>
          <w:lang w:eastAsia="sk-SK"/>
        </w:rPr>
        <w:t xml:space="preserve"> dopravy súhlasí s písomným zoznamom prijatých opatrení, ministerstvo dopravy vypracuje správu o vykonaní administratívnej kontroly, ktorá okrem náležitostí 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_Ref228430766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(6)</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písm.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_Ref228434464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a)</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až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_Ref228434474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d)</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obsahuje aj</w:t>
      </w:r>
      <w:bookmarkEnd w:id="664"/>
    </w:p>
    <w:p w14:paraId="13C37C9B" w14:textId="29F98F02" w:rsidR="006F2D5D" w:rsidRPr="001322EC" w:rsidRDefault="006F2D5D" w:rsidP="00CD07E3">
      <w:pPr>
        <w:numPr>
          <w:ilvl w:val="0"/>
          <w:numId w:val="423"/>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 xml:space="preserve">dátum doručenia návrhu návrhu správy </w:t>
      </w:r>
      <w:r w:rsidR="008A5E0B" w:rsidRPr="001322EC">
        <w:rPr>
          <w:rFonts w:ascii="Times New Roman" w:eastAsia="Times New Roman" w:hAnsi="Times New Roman" w:cs="Times New Roman"/>
          <w:sz w:val="24"/>
          <w:szCs w:val="24"/>
          <w:lang w:eastAsia="sk-SK"/>
        </w:rPr>
        <w:t xml:space="preserve">o vykonaní administratívnej kontroly </w:t>
      </w:r>
      <w:r w:rsidRPr="001322EC">
        <w:rPr>
          <w:rFonts w:ascii="Times New Roman" w:eastAsia="Times New Roman" w:hAnsi="Times New Roman" w:cs="Times New Roman"/>
          <w:sz w:val="24"/>
          <w:szCs w:val="24"/>
          <w:lang w:eastAsia="sk-SK"/>
        </w:rPr>
        <w:t xml:space="preserve">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_Ref228430766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(6)</w:t>
      </w:r>
      <w:r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 xml:space="preserve"> na oboznámenie kontrolovanej osobe,</w:t>
      </w:r>
    </w:p>
    <w:p w14:paraId="4D9002B3" w14:textId="4665291B" w:rsidR="006F2D5D" w:rsidRPr="001322EC" w:rsidRDefault="006F2D5D" w:rsidP="00CD07E3">
      <w:pPr>
        <w:numPr>
          <w:ilvl w:val="0"/>
          <w:numId w:val="423"/>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 xml:space="preserve">informáciu o tom, že kontrolovaná osoba podala písomné námietky podľa odseku </w:t>
      </w:r>
      <w:r w:rsidRPr="001322EC">
        <w:rPr>
          <w:rFonts w:ascii="Times New Roman" w:eastAsia="Times New Roman" w:hAnsi="Times New Roman" w:cs="Times New Roman"/>
          <w:sz w:val="24"/>
          <w:szCs w:val="24"/>
          <w:lang w:eastAsia="sk-SK"/>
        </w:rPr>
        <w:fldChar w:fldCharType="begin"/>
      </w:r>
      <w:r w:rsidRPr="001322EC">
        <w:rPr>
          <w:rFonts w:ascii="Times New Roman" w:eastAsia="Times New Roman" w:hAnsi="Times New Roman" w:cs="Times New Roman"/>
          <w:sz w:val="24"/>
          <w:szCs w:val="24"/>
          <w:lang w:eastAsia="sk-SK"/>
        </w:rPr>
        <w:instrText xml:space="preserve"> REF _Ref228434299 \n \h  \* MERGEFORMAT </w:instrText>
      </w:r>
      <w:r w:rsidRPr="001322EC">
        <w:rPr>
          <w:rFonts w:ascii="Times New Roman" w:eastAsia="Times New Roman" w:hAnsi="Times New Roman" w:cs="Times New Roman"/>
          <w:sz w:val="24"/>
          <w:szCs w:val="24"/>
          <w:lang w:eastAsia="sk-SK"/>
        </w:rPr>
      </w:r>
      <w:r w:rsidRPr="001322EC">
        <w:rPr>
          <w:rFonts w:ascii="Times New Roman" w:eastAsia="Times New Roman" w:hAnsi="Times New Roman" w:cs="Times New Roman"/>
          <w:sz w:val="24"/>
          <w:szCs w:val="24"/>
          <w:lang w:eastAsia="sk-SK"/>
        </w:rPr>
        <w:fldChar w:fldCharType="separate"/>
      </w:r>
      <w:r w:rsidR="00477ABB">
        <w:rPr>
          <w:rFonts w:ascii="Times New Roman" w:eastAsia="Times New Roman" w:hAnsi="Times New Roman" w:cs="Times New Roman"/>
          <w:sz w:val="24"/>
          <w:szCs w:val="24"/>
          <w:lang w:eastAsia="sk-SK"/>
        </w:rPr>
        <w:t>(9)</w:t>
      </w:r>
      <w:r w:rsidRPr="001322EC">
        <w:rPr>
          <w:rFonts w:ascii="Times New Roman" w:eastAsia="Times New Roman" w:hAnsi="Times New Roman" w:cs="Times New Roman"/>
          <w:sz w:val="24"/>
          <w:szCs w:val="24"/>
          <w:lang w:eastAsia="sk-SK"/>
        </w:rPr>
        <w:fldChar w:fldCharType="end"/>
      </w:r>
      <w:r w:rsidRPr="001322EC">
        <w:rPr>
          <w:rFonts w:ascii="Arial" w:hAnsi="Arial" w:cs="Arial"/>
          <w:color w:val="000000"/>
          <w:sz w:val="29"/>
          <w:szCs w:val="29"/>
          <w:shd w:val="clear" w:color="auto" w:fill="F3F2F1"/>
        </w:rPr>
        <w:t xml:space="preserve"> </w:t>
      </w:r>
      <w:r w:rsidRPr="001322EC">
        <w:rPr>
          <w:rFonts w:ascii="Times New Roman" w:eastAsia="Times New Roman" w:hAnsi="Times New Roman" w:cs="Times New Roman"/>
          <w:sz w:val="24"/>
          <w:szCs w:val="24"/>
          <w:lang w:eastAsia="sk-SK"/>
        </w:rPr>
        <w:t>a spôsob vysporiadania sa s týmito námietkami,</w:t>
      </w:r>
    </w:p>
    <w:p w14:paraId="28C4764E" w14:textId="03C1789D" w:rsidR="006F2D5D" w:rsidRPr="001322EC" w:rsidRDefault="006F2D5D" w:rsidP="00CD07E3">
      <w:pPr>
        <w:numPr>
          <w:ilvl w:val="0"/>
          <w:numId w:val="423"/>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opis zistených nedostatkov so zohľadnením opodstatnenosti podaných námietok,</w:t>
      </w:r>
    </w:p>
    <w:p w14:paraId="13FB49AF" w14:textId="77777777" w:rsidR="006F2D5D" w:rsidRPr="001322EC" w:rsidRDefault="006F2D5D" w:rsidP="00CD07E3">
      <w:pPr>
        <w:numPr>
          <w:ilvl w:val="0"/>
          <w:numId w:val="423"/>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lehotu na predloženie písomného zoznamu opatrení a lehotu na predloženie dokumentácie preukazujúcej splnenie prijatých opatrení,</w:t>
      </w:r>
    </w:p>
    <w:p w14:paraId="2A466CA8" w14:textId="1E04DAB1" w:rsidR="006F2D5D" w:rsidRPr="001322EC" w:rsidRDefault="008A5E0B" w:rsidP="00CD07E3">
      <w:pPr>
        <w:numPr>
          <w:ilvl w:val="0"/>
          <w:numId w:val="423"/>
        </w:numPr>
        <w:spacing w:after="0" w:line="240" w:lineRule="auto"/>
        <w:ind w:left="1134" w:hanging="567"/>
        <w:jc w:val="both"/>
        <w:rPr>
          <w:rFonts w:ascii="Times New Roman" w:eastAsia="Times New Roman" w:hAnsi="Times New Roman" w:cs="Times New Roman"/>
          <w:sz w:val="24"/>
          <w:szCs w:val="24"/>
          <w:lang w:eastAsia="sk-SK"/>
        </w:rPr>
      </w:pPr>
      <w:r w:rsidRPr="001322EC">
        <w:rPr>
          <w:rFonts w:ascii="Times New Roman" w:eastAsia="Times New Roman" w:hAnsi="Times New Roman" w:cs="Times New Roman"/>
          <w:sz w:val="24"/>
          <w:szCs w:val="24"/>
          <w:lang w:eastAsia="sk-SK"/>
        </w:rPr>
        <w:t>meno, priezvisko a funkciu oprávneného zamestnanca minsterstva dopravy a podpis oprávneného zamestnanca minsterstva dopravy, ak je správa o vykonaní administratívnej kontroly vyhotovená v listinnej podobe</w:t>
      </w:r>
      <w:r w:rsidR="006F2D5D" w:rsidRPr="001322EC">
        <w:rPr>
          <w:rFonts w:ascii="Times New Roman" w:eastAsia="Times New Roman" w:hAnsi="Times New Roman" w:cs="Times New Roman"/>
          <w:sz w:val="24"/>
          <w:szCs w:val="24"/>
          <w:lang w:eastAsia="sk-SK"/>
        </w:rPr>
        <w:t>.</w:t>
      </w:r>
    </w:p>
    <w:p w14:paraId="6AC337B4" w14:textId="77777777" w:rsidR="006F2D5D" w:rsidRPr="001322EC" w:rsidRDefault="006F2D5D" w:rsidP="006F2D5D">
      <w:pPr>
        <w:spacing w:after="0" w:line="240" w:lineRule="auto"/>
        <w:jc w:val="both"/>
        <w:rPr>
          <w:rFonts w:ascii="Times New Roman" w:hAnsi="Times New Roman" w:cs="Times New Roman"/>
          <w:sz w:val="24"/>
          <w:szCs w:val="24"/>
        </w:rPr>
      </w:pPr>
    </w:p>
    <w:p w14:paraId="5E3CE9F4" w14:textId="1CF2FAD1" w:rsidR="006F2D5D" w:rsidRPr="001322EC" w:rsidRDefault="006F2D5D" w:rsidP="00CD07E3">
      <w:pPr>
        <w:pStyle w:val="Odsekzoznamu"/>
        <w:numPr>
          <w:ilvl w:val="0"/>
          <w:numId w:val="43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boli zistené nedostatky, administratívna kontrola je skončená dňom doručenia správy o vykonaní administratívnej kontroly kontrolovanej osobe. Ak je administratívna kontrola </w:t>
      </w:r>
      <w:r w:rsidRPr="001322EC">
        <w:rPr>
          <w:rFonts w:ascii="Times New Roman" w:eastAsia="Times New Roman" w:hAnsi="Times New Roman" w:cs="Times New Roman"/>
          <w:sz w:val="24"/>
          <w:szCs w:val="24"/>
          <w:lang w:eastAsia="sk-SK"/>
        </w:rPr>
        <w:t xml:space="preserve">podľa </w:t>
      </w:r>
      <w:r w:rsidRPr="001322EC">
        <w:rPr>
          <w:rFonts w:ascii="Times New Roman" w:hAnsi="Times New Roman" w:cs="Times New Roman"/>
          <w:sz w:val="24"/>
          <w:szCs w:val="24"/>
        </w:rPr>
        <w:t xml:space="preserve">zastavená z dôvodov hodných osobitného zreteľa, administratívna kontrola je skončená vyhotovením </w:t>
      </w:r>
      <w:r w:rsidR="00E44AA4" w:rsidRPr="001322EC">
        <w:rPr>
          <w:rFonts w:ascii="Times New Roman" w:hAnsi="Times New Roman" w:cs="Times New Roman"/>
          <w:sz w:val="24"/>
          <w:szCs w:val="24"/>
        </w:rPr>
        <w:t xml:space="preserve">písomného </w:t>
      </w:r>
      <w:r w:rsidRPr="001322EC">
        <w:rPr>
          <w:rFonts w:ascii="Times New Roman" w:hAnsi="Times New Roman" w:cs="Times New Roman"/>
          <w:sz w:val="24"/>
          <w:szCs w:val="24"/>
        </w:rPr>
        <w:t xml:space="preserve">záznamu s uvedením dôvodov jej zastabvenia. Ministerstvo dopravy bezodkladne pošle </w:t>
      </w:r>
      <w:r w:rsidR="00E44AA4" w:rsidRPr="001322EC">
        <w:rPr>
          <w:rFonts w:ascii="Times New Roman" w:hAnsi="Times New Roman" w:cs="Times New Roman"/>
          <w:sz w:val="24"/>
          <w:szCs w:val="24"/>
        </w:rPr>
        <w:t xml:space="preserve">písomný </w:t>
      </w:r>
      <w:r w:rsidRPr="001322EC">
        <w:rPr>
          <w:rFonts w:ascii="Times New Roman" w:hAnsi="Times New Roman" w:cs="Times New Roman"/>
          <w:sz w:val="24"/>
          <w:szCs w:val="24"/>
        </w:rPr>
        <w:t xml:space="preserve">záznam kontrolovanej </w:t>
      </w:r>
      <w:r w:rsidR="0002647F" w:rsidRPr="001322EC">
        <w:rPr>
          <w:rFonts w:ascii="Times New Roman" w:hAnsi="Times New Roman" w:cs="Times New Roman"/>
          <w:sz w:val="24"/>
          <w:szCs w:val="24"/>
        </w:rPr>
        <w:t>o</w:t>
      </w:r>
      <w:r w:rsidRPr="001322EC">
        <w:rPr>
          <w:rFonts w:ascii="Times New Roman" w:hAnsi="Times New Roman" w:cs="Times New Roman"/>
          <w:sz w:val="24"/>
          <w:szCs w:val="24"/>
        </w:rPr>
        <w:t>sobe; to neplatí, ak kontrolovaná osoba zanikla.</w:t>
      </w:r>
    </w:p>
    <w:p w14:paraId="61E80F41" w14:textId="77777777" w:rsidR="006F2D5D" w:rsidRPr="001322EC" w:rsidRDefault="006F2D5D" w:rsidP="006F2D5D">
      <w:pPr>
        <w:spacing w:after="0" w:line="240" w:lineRule="auto"/>
        <w:jc w:val="both"/>
        <w:rPr>
          <w:rFonts w:ascii="Times New Roman" w:hAnsi="Times New Roman" w:cs="Times New Roman"/>
          <w:sz w:val="24"/>
          <w:szCs w:val="24"/>
        </w:rPr>
      </w:pPr>
    </w:p>
    <w:p w14:paraId="1E9E13BF" w14:textId="77777777" w:rsidR="006F2D5D" w:rsidRPr="001322EC" w:rsidRDefault="006F2D5D" w:rsidP="00CD07E3">
      <w:pPr>
        <w:pStyle w:val="Odsekzoznamu"/>
        <w:keepNext/>
        <w:numPr>
          <w:ilvl w:val="0"/>
          <w:numId w:val="434"/>
        </w:numPr>
        <w:spacing w:after="0" w:line="240" w:lineRule="auto"/>
        <w:ind w:left="567" w:hanging="567"/>
        <w:jc w:val="both"/>
        <w:rPr>
          <w:rFonts w:ascii="Times New Roman" w:hAnsi="Times New Roman" w:cs="Times New Roman"/>
          <w:sz w:val="24"/>
          <w:szCs w:val="24"/>
        </w:rPr>
      </w:pPr>
      <w:r w:rsidRPr="001322EC">
        <w:rPr>
          <w:rFonts w:ascii="Times New Roman" w:eastAsia="Times New Roman" w:hAnsi="Times New Roman" w:cs="Times New Roman"/>
          <w:sz w:val="24"/>
          <w:szCs w:val="24"/>
          <w:lang w:eastAsia="sk-SK"/>
        </w:rPr>
        <w:t>Kontrolovaná</w:t>
      </w:r>
      <w:r w:rsidRPr="001322EC">
        <w:rPr>
          <w:rFonts w:ascii="Times New Roman" w:hAnsi="Times New Roman" w:cs="Times New Roman"/>
          <w:sz w:val="24"/>
          <w:szCs w:val="24"/>
        </w:rPr>
        <w:t xml:space="preserve"> osoba je povinná </w:t>
      </w:r>
    </w:p>
    <w:p w14:paraId="316845C7" w14:textId="62E312B5" w:rsidR="006F2D5D" w:rsidRPr="001322EC" w:rsidRDefault="006F2D5D" w:rsidP="006F2D5D">
      <w:pPr>
        <w:pStyle w:val="Odsekzoznamu"/>
        <w:numPr>
          <w:ilvl w:val="1"/>
          <w:numId w:val="8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prijať opatrenia na nápravu nedostatkov a na odstránenie príčin ich vzniku uvedených v správe </w:t>
      </w:r>
      <w:r w:rsidRPr="001322EC">
        <w:rPr>
          <w:rFonts w:ascii="Times New Roman" w:eastAsia="Times New Roman" w:hAnsi="Times New Roman" w:cs="Times New Roman"/>
          <w:sz w:val="24"/>
          <w:szCs w:val="24"/>
          <w:lang w:eastAsia="sk-SK"/>
        </w:rPr>
        <w:t xml:space="preserve">o vykonaní administratívnej kontroly </w:t>
      </w:r>
      <w:r w:rsidR="00E44AA4" w:rsidRPr="001322EC">
        <w:rPr>
          <w:rFonts w:ascii="Times New Roman" w:eastAsia="Times New Roman" w:hAnsi="Times New Roman" w:cs="Times New Roman"/>
          <w:sz w:val="24"/>
          <w:szCs w:val="24"/>
          <w:lang w:eastAsia="sk-SK"/>
        </w:rPr>
        <w:t>a </w:t>
      </w:r>
      <w:r w:rsidRPr="001322EC">
        <w:rPr>
          <w:rFonts w:ascii="Times New Roman" w:hAnsi="Times New Roman" w:cs="Times New Roman"/>
          <w:sz w:val="24"/>
          <w:szCs w:val="24"/>
        </w:rPr>
        <w:t>predložiť ministerstvu dop</w:t>
      </w:r>
      <w:r w:rsidR="00E44AA4" w:rsidRPr="001322EC">
        <w:rPr>
          <w:rFonts w:ascii="Times New Roman" w:hAnsi="Times New Roman" w:cs="Times New Roman"/>
          <w:sz w:val="24"/>
          <w:szCs w:val="24"/>
        </w:rPr>
        <w:t>r</w:t>
      </w:r>
      <w:r w:rsidRPr="001322EC">
        <w:rPr>
          <w:rFonts w:ascii="Times New Roman" w:hAnsi="Times New Roman" w:cs="Times New Roman"/>
          <w:sz w:val="24"/>
          <w:szCs w:val="24"/>
        </w:rPr>
        <w:t>avy písomný zoznam prijatých opatrení v lehote určenej ministerstvom dopravy,</w:t>
      </w:r>
    </w:p>
    <w:p w14:paraId="0849B066" w14:textId="1D1B079C" w:rsidR="006F2D5D" w:rsidRPr="001322EC" w:rsidRDefault="006F2D5D" w:rsidP="006F2D5D">
      <w:pPr>
        <w:pStyle w:val="Odsekzoznamu"/>
        <w:numPr>
          <w:ilvl w:val="1"/>
          <w:numId w:val="8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splniť prijaté opatrenia na nápravu nedostatkov a</w:t>
      </w:r>
      <w:r w:rsidR="00C9718B" w:rsidRPr="001322EC">
        <w:rPr>
          <w:rFonts w:ascii="Times New Roman" w:hAnsi="Times New Roman" w:cs="Times New Roman"/>
          <w:sz w:val="24"/>
          <w:szCs w:val="24"/>
        </w:rPr>
        <w:t> </w:t>
      </w:r>
      <w:r w:rsidRPr="001322EC">
        <w:rPr>
          <w:rFonts w:ascii="Times New Roman" w:hAnsi="Times New Roman" w:cs="Times New Roman"/>
          <w:sz w:val="24"/>
          <w:szCs w:val="24"/>
        </w:rPr>
        <w:t>na odstránenie príčin ich vzniku a predložiť dokumentáciu preukazujúcu splnenie prijatých opatrení v lehote určenej ministerstvom dopravy.</w:t>
      </w:r>
    </w:p>
    <w:p w14:paraId="0E00E903" w14:textId="77777777" w:rsidR="006F2D5D" w:rsidRPr="001322EC" w:rsidRDefault="006F2D5D" w:rsidP="006F2D5D">
      <w:pPr>
        <w:spacing w:after="0" w:line="240" w:lineRule="auto"/>
        <w:jc w:val="both"/>
        <w:rPr>
          <w:rFonts w:ascii="Times New Roman" w:hAnsi="Times New Roman" w:cs="Times New Roman"/>
          <w:sz w:val="24"/>
          <w:szCs w:val="24"/>
        </w:rPr>
      </w:pPr>
    </w:p>
    <w:p w14:paraId="53F7D528" w14:textId="49006DDB" w:rsidR="006F2D5D" w:rsidRPr="001322EC" w:rsidRDefault="006F2D5D" w:rsidP="00CD07E3">
      <w:pPr>
        <w:pStyle w:val="Odsekzoznamu"/>
        <w:numPr>
          <w:ilvl w:val="0"/>
          <w:numId w:val="43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je povinné zachovávať mlčanlivosť o skutočnostiach, o ktorých sa dozvedelo </w:t>
      </w:r>
      <w:r w:rsidRPr="001322EC">
        <w:rPr>
          <w:rFonts w:ascii="Times New Roman" w:hAnsi="Times New Roman" w:cs="Times New Roman"/>
          <w:sz w:val="24"/>
          <w:szCs w:val="24"/>
          <w:u w:val="single"/>
        </w:rPr>
        <w:t>pri</w:t>
      </w:r>
      <w:r w:rsidRPr="001322EC">
        <w:rPr>
          <w:rFonts w:ascii="Times New Roman" w:hAnsi="Times New Roman" w:cs="Times New Roman"/>
          <w:sz w:val="24"/>
          <w:szCs w:val="24"/>
        </w:rPr>
        <w:t xml:space="preserve"> výkone administratívnej kontroly</w:t>
      </w:r>
      <w:r w:rsidRPr="001322EC">
        <w:rPr>
          <w:rFonts w:ascii="Times New Roman" w:eastAsia="Times New Roman" w:hAnsi="Times New Roman" w:cs="Times New Roman"/>
          <w:sz w:val="24"/>
          <w:szCs w:val="24"/>
          <w:lang w:eastAsia="sk-SK"/>
        </w:rPr>
        <w:t>; povinnosť zachovávať mlčanlivosť sa nevzťahuje na oznámenie kriminality alebo inej protispoločenskej činnosti,</w:t>
      </w:r>
      <w:r w:rsidR="005A679F" w:rsidRPr="001322EC">
        <w:rPr>
          <w:rFonts w:ascii="Times New Roman" w:eastAsia="Times New Roman" w:hAnsi="Times New Roman" w:cs="Times New Roman"/>
          <w:sz w:val="24"/>
          <w:szCs w:val="24"/>
          <w:vertAlign w:val="superscript"/>
          <w:lang w:eastAsia="sk-SK"/>
        </w:rPr>
        <w:fldChar w:fldCharType="begin"/>
      </w:r>
      <w:r w:rsidR="005A679F" w:rsidRPr="001322EC">
        <w:rPr>
          <w:rFonts w:ascii="Times New Roman" w:eastAsia="Times New Roman" w:hAnsi="Times New Roman" w:cs="Times New Roman"/>
          <w:sz w:val="24"/>
          <w:szCs w:val="24"/>
          <w:vertAlign w:val="superscript"/>
          <w:lang w:eastAsia="sk-SK"/>
        </w:rPr>
        <w:instrText xml:space="preserve"> NOTEREF _Ref228811033 \h  \* MERGEFORMAT </w:instrText>
      </w:r>
      <w:r w:rsidR="005A679F" w:rsidRPr="001322EC">
        <w:rPr>
          <w:rFonts w:ascii="Times New Roman" w:eastAsia="Times New Roman" w:hAnsi="Times New Roman" w:cs="Times New Roman"/>
          <w:sz w:val="24"/>
          <w:szCs w:val="24"/>
          <w:vertAlign w:val="superscript"/>
          <w:lang w:eastAsia="sk-SK"/>
        </w:rPr>
      </w:r>
      <w:r w:rsidR="005A679F" w:rsidRPr="001322EC">
        <w:rPr>
          <w:rFonts w:ascii="Times New Roman" w:eastAsia="Times New Roman" w:hAnsi="Times New Roman" w:cs="Times New Roman"/>
          <w:sz w:val="24"/>
          <w:szCs w:val="24"/>
          <w:vertAlign w:val="superscript"/>
          <w:lang w:eastAsia="sk-SK"/>
        </w:rPr>
        <w:fldChar w:fldCharType="separate"/>
      </w:r>
      <w:r w:rsidR="00477ABB">
        <w:rPr>
          <w:rFonts w:ascii="Times New Roman" w:eastAsia="Times New Roman" w:hAnsi="Times New Roman" w:cs="Times New Roman"/>
          <w:sz w:val="24"/>
          <w:szCs w:val="24"/>
          <w:vertAlign w:val="superscript"/>
          <w:lang w:eastAsia="sk-SK"/>
        </w:rPr>
        <w:t>271</w:t>
      </w:r>
      <w:r w:rsidR="005A679F" w:rsidRPr="001322EC">
        <w:rPr>
          <w:rFonts w:ascii="Times New Roman" w:eastAsia="Times New Roman" w:hAnsi="Times New Roman" w:cs="Times New Roman"/>
          <w:sz w:val="24"/>
          <w:szCs w:val="24"/>
          <w:lang w:eastAsia="sk-SK"/>
        </w:rPr>
        <w:fldChar w:fldCharType="end"/>
      </w:r>
      <w:r w:rsidRPr="001322EC">
        <w:rPr>
          <w:rFonts w:ascii="Times New Roman" w:eastAsia="Times New Roman" w:hAnsi="Times New Roman" w:cs="Times New Roman"/>
          <w:sz w:val="24"/>
          <w:szCs w:val="24"/>
          <w:lang w:eastAsia="sk-SK"/>
        </w:rPr>
        <w:t>)</w:t>
      </w:r>
      <w:r w:rsidRPr="001322EC">
        <w:rPr>
          <w:rFonts w:ascii="Times New Roman" w:hAnsi="Times New Roman" w:cs="Times New Roman"/>
          <w:sz w:val="24"/>
          <w:szCs w:val="24"/>
        </w:rPr>
        <w:t xml:space="preserve"> ak osobitný predpis</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_Ref227865054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245</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neustanovuje inak.</w:t>
      </w:r>
    </w:p>
    <w:p w14:paraId="166E3E8A" w14:textId="77777777" w:rsidR="006F2D5D" w:rsidRPr="001322EC" w:rsidRDefault="006F2D5D" w:rsidP="00BF7BC9">
      <w:pPr>
        <w:spacing w:after="0" w:line="240" w:lineRule="auto"/>
        <w:rPr>
          <w:rFonts w:ascii="Times New Roman" w:hAnsi="Times New Roman" w:cs="Times New Roman"/>
          <w:sz w:val="24"/>
          <w:szCs w:val="24"/>
        </w:rPr>
      </w:pPr>
    </w:p>
    <w:p w14:paraId="277D17A0" w14:textId="2317C4D6" w:rsidR="00D94669" w:rsidRPr="001322EC" w:rsidRDefault="0024734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lastRenderedPageBreak/>
        <w:t xml:space="preserve">DEVÄTNÁSTA </w:t>
      </w:r>
      <w:r w:rsidR="00D94669" w:rsidRPr="001322EC">
        <w:rPr>
          <w:rFonts w:ascii="Times New Roman" w:hAnsi="Times New Roman" w:cs="Times New Roman"/>
          <w:b/>
          <w:sz w:val="24"/>
          <w:szCs w:val="24"/>
        </w:rPr>
        <w:t>ČASŤ</w:t>
      </w:r>
    </w:p>
    <w:p w14:paraId="05001019" w14:textId="77777777" w:rsidR="00D94669" w:rsidRPr="001322EC" w:rsidRDefault="00D94669"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SANKCIE</w:t>
      </w:r>
    </w:p>
    <w:p w14:paraId="6E7640AF" w14:textId="77777777" w:rsidR="00D94669" w:rsidRPr="001322EC" w:rsidRDefault="00D94669" w:rsidP="00BF7BC9">
      <w:pPr>
        <w:keepNext/>
        <w:spacing w:after="0" w:line="240" w:lineRule="auto"/>
        <w:rPr>
          <w:rFonts w:ascii="Times New Roman" w:hAnsi="Times New Roman" w:cs="Times New Roman"/>
          <w:b/>
          <w:sz w:val="24"/>
          <w:szCs w:val="24"/>
        </w:rPr>
      </w:pPr>
    </w:p>
    <w:p w14:paraId="499C5CDB" w14:textId="61E709A0" w:rsidR="00D94669" w:rsidRPr="001322EC" w:rsidRDefault="00D94669"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665" w:name="_Ref228378359"/>
    </w:p>
    <w:bookmarkEnd w:id="665"/>
    <w:p w14:paraId="0EA30AF6" w14:textId="77777777" w:rsidR="00D94669" w:rsidRPr="001322EC" w:rsidRDefault="00D94669"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Správne delikty</w:t>
      </w:r>
    </w:p>
    <w:p w14:paraId="1FE84B32" w14:textId="77777777" w:rsidR="0039256A" w:rsidRPr="001322EC" w:rsidRDefault="0039256A" w:rsidP="00BF7BC9">
      <w:pPr>
        <w:spacing w:after="0" w:line="240" w:lineRule="auto"/>
        <w:rPr>
          <w:rFonts w:ascii="Times New Roman" w:hAnsi="Times New Roman" w:cs="Times New Roman"/>
          <w:sz w:val="24"/>
          <w:szCs w:val="24"/>
        </w:rPr>
      </w:pPr>
    </w:p>
    <w:p w14:paraId="2D99901C" w14:textId="77777777" w:rsidR="00415FB3" w:rsidRPr="001322EC" w:rsidRDefault="00934A16" w:rsidP="003F52DB">
      <w:pPr>
        <w:pStyle w:val="Odsekzoznamu"/>
        <w:keepNext/>
        <w:numPr>
          <w:ilvl w:val="1"/>
          <w:numId w:val="379"/>
        </w:numPr>
        <w:spacing w:after="0" w:line="240" w:lineRule="auto"/>
        <w:ind w:left="567" w:hanging="567"/>
        <w:jc w:val="both"/>
        <w:rPr>
          <w:rFonts w:ascii="Times New Roman" w:hAnsi="Times New Roman" w:cs="Times New Roman"/>
          <w:sz w:val="24"/>
          <w:szCs w:val="24"/>
        </w:rPr>
      </w:pPr>
      <w:bookmarkStart w:id="666" w:name="_Ref227675225"/>
      <w:r w:rsidRPr="001322EC">
        <w:rPr>
          <w:rFonts w:ascii="Times New Roman" w:hAnsi="Times New Roman" w:cs="Times New Roman"/>
          <w:sz w:val="24"/>
          <w:szCs w:val="24"/>
        </w:rPr>
        <w:t xml:space="preserve">Ministerstvo dopravy uloží pokutu od </w:t>
      </w:r>
      <w:r w:rsidR="00BC715B" w:rsidRPr="001322EC">
        <w:rPr>
          <w:rFonts w:ascii="Times New Roman" w:hAnsi="Times New Roman" w:cs="Times New Roman"/>
          <w:sz w:val="24"/>
          <w:szCs w:val="24"/>
        </w:rPr>
        <w:t>1</w:t>
      </w:r>
      <w:r w:rsidR="004F1E1C" w:rsidRPr="001322EC">
        <w:rPr>
          <w:rFonts w:ascii="Times New Roman" w:hAnsi="Times New Roman" w:cs="Times New Roman"/>
          <w:sz w:val="24"/>
          <w:szCs w:val="24"/>
        </w:rPr>
        <w:t>6</w:t>
      </w:r>
      <w:r w:rsidRPr="001322EC">
        <w:rPr>
          <w:rFonts w:ascii="Times New Roman" w:hAnsi="Times New Roman" w:cs="Times New Roman"/>
          <w:sz w:val="24"/>
          <w:szCs w:val="24"/>
        </w:rPr>
        <w:t> 000 eur do 166 000 eur</w:t>
      </w:r>
      <w:bookmarkEnd w:id="666"/>
      <w:r w:rsidRPr="001322EC">
        <w:rPr>
          <w:rFonts w:ascii="Times New Roman" w:hAnsi="Times New Roman" w:cs="Times New Roman"/>
          <w:sz w:val="24"/>
          <w:szCs w:val="24"/>
        </w:rPr>
        <w:t xml:space="preserve"> </w:t>
      </w:r>
    </w:p>
    <w:p w14:paraId="773A5EEE" w14:textId="77777777" w:rsidR="004663D8" w:rsidRPr="001322EC" w:rsidRDefault="008C0406" w:rsidP="00BF7BC9">
      <w:pPr>
        <w:pStyle w:val="Odsekzoznamu"/>
        <w:numPr>
          <w:ilvl w:val="0"/>
          <w:numId w:val="25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osobe, ktorá </w:t>
      </w:r>
      <w:r w:rsidR="004B565F" w:rsidRPr="001322EC">
        <w:rPr>
          <w:rFonts w:ascii="Times New Roman" w:hAnsi="Times New Roman" w:cs="Times New Roman"/>
          <w:sz w:val="24"/>
          <w:szCs w:val="24"/>
        </w:rPr>
        <w:t>vykoná</w:t>
      </w:r>
      <w:r w:rsidR="00934A16" w:rsidRPr="001322EC">
        <w:rPr>
          <w:rFonts w:ascii="Times New Roman" w:hAnsi="Times New Roman" w:cs="Times New Roman"/>
          <w:sz w:val="24"/>
          <w:szCs w:val="24"/>
        </w:rPr>
        <w:t xml:space="preserve"> obchodnú leteckú doprav</w:t>
      </w:r>
      <w:r w:rsidR="00F02C27" w:rsidRPr="001322EC">
        <w:rPr>
          <w:rFonts w:ascii="Times New Roman" w:hAnsi="Times New Roman" w:cs="Times New Roman"/>
          <w:sz w:val="24"/>
          <w:szCs w:val="24"/>
        </w:rPr>
        <w:t xml:space="preserve">u </w:t>
      </w:r>
      <w:r w:rsidR="00934A16" w:rsidRPr="001322EC">
        <w:rPr>
          <w:rFonts w:ascii="Times New Roman" w:hAnsi="Times New Roman" w:cs="Times New Roman"/>
          <w:sz w:val="24"/>
          <w:szCs w:val="24"/>
        </w:rPr>
        <w:t>bez prevádzkovej licencie</w:t>
      </w:r>
      <w:r w:rsidR="00305451" w:rsidRPr="001322EC">
        <w:rPr>
          <w:rFonts w:ascii="Times New Roman" w:hAnsi="Times New Roman" w:cs="Times New Roman"/>
          <w:sz w:val="24"/>
          <w:szCs w:val="24"/>
        </w:rPr>
        <w:t xml:space="preserve"> vydanej ministerstvom dopravy</w:t>
      </w:r>
      <w:r w:rsidR="00F02C27" w:rsidRPr="001322EC">
        <w:rPr>
          <w:rFonts w:ascii="Times New Roman" w:hAnsi="Times New Roman" w:cs="Times New Roman"/>
          <w:sz w:val="24"/>
          <w:szCs w:val="24"/>
        </w:rPr>
        <w:t xml:space="preserve">, ak </w:t>
      </w:r>
      <w:r w:rsidR="004663D8" w:rsidRPr="001322EC">
        <w:rPr>
          <w:rFonts w:ascii="Times New Roman" w:hAnsi="Times New Roman" w:cs="Times New Roman"/>
          <w:sz w:val="24"/>
          <w:szCs w:val="24"/>
        </w:rPr>
        <w:t xml:space="preserve">sa na vykonávanie obchodnej leteckej dopravy prevádzková licencia vyžaduje, </w:t>
      </w:r>
    </w:p>
    <w:p w14:paraId="1558CBB9" w14:textId="77777777" w:rsidR="00934A16" w:rsidRPr="001322EC" w:rsidRDefault="008C0406" w:rsidP="00BF7BC9">
      <w:pPr>
        <w:pStyle w:val="Odsekzoznamu"/>
        <w:numPr>
          <w:ilvl w:val="0"/>
          <w:numId w:val="25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leteckému dopravcovi, ktorý </w:t>
      </w:r>
      <w:r w:rsidR="004663D8" w:rsidRPr="001322EC">
        <w:rPr>
          <w:rFonts w:ascii="Times New Roman" w:hAnsi="Times New Roman" w:cs="Times New Roman"/>
          <w:sz w:val="24"/>
          <w:szCs w:val="24"/>
        </w:rPr>
        <w:t>vykoná</w:t>
      </w:r>
      <w:r w:rsidR="004B565F" w:rsidRPr="001322EC">
        <w:rPr>
          <w:rFonts w:ascii="Times New Roman" w:hAnsi="Times New Roman" w:cs="Times New Roman"/>
          <w:sz w:val="24"/>
          <w:szCs w:val="24"/>
        </w:rPr>
        <w:t xml:space="preserve"> let</w:t>
      </w:r>
      <w:r w:rsidR="004663D8" w:rsidRPr="001322EC">
        <w:rPr>
          <w:rFonts w:ascii="Times New Roman" w:hAnsi="Times New Roman" w:cs="Times New Roman"/>
          <w:sz w:val="24"/>
          <w:szCs w:val="24"/>
        </w:rPr>
        <w:t xml:space="preserve"> v rámci obchodnej leteckej dopravy bez povolenia vydaného ministerstvom dopravy, </w:t>
      </w:r>
    </w:p>
    <w:p w14:paraId="0A8C240B" w14:textId="77777777" w:rsidR="004663D8" w:rsidRPr="001322EC" w:rsidRDefault="008C0406" w:rsidP="00BF7BC9">
      <w:pPr>
        <w:pStyle w:val="Odsekzoznamu"/>
        <w:numPr>
          <w:ilvl w:val="0"/>
          <w:numId w:val="25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osobe, ktorá </w:t>
      </w:r>
      <w:r w:rsidR="004B565F" w:rsidRPr="001322EC">
        <w:rPr>
          <w:rFonts w:ascii="Times New Roman" w:hAnsi="Times New Roman" w:cs="Times New Roman"/>
          <w:sz w:val="24"/>
          <w:szCs w:val="24"/>
        </w:rPr>
        <w:t>poskytne</w:t>
      </w:r>
      <w:r w:rsidR="004663D8" w:rsidRPr="001322EC">
        <w:rPr>
          <w:rFonts w:ascii="Times New Roman" w:hAnsi="Times New Roman" w:cs="Times New Roman"/>
          <w:sz w:val="24"/>
          <w:szCs w:val="24"/>
        </w:rPr>
        <w:t xml:space="preserve"> letecké navigačné služby bez poverenia</w:t>
      </w:r>
      <w:r w:rsidR="009003E1" w:rsidRPr="001322EC">
        <w:rPr>
          <w:rFonts w:ascii="Times New Roman" w:hAnsi="Times New Roman" w:cs="Times New Roman"/>
          <w:sz w:val="24"/>
          <w:szCs w:val="24"/>
        </w:rPr>
        <w:t xml:space="preserve"> na poskytovanie leteckých navigačných služieb vydaného ministerstvom dopravy</w:t>
      </w:r>
      <w:r w:rsidR="004663D8" w:rsidRPr="001322EC">
        <w:rPr>
          <w:rFonts w:ascii="Times New Roman" w:hAnsi="Times New Roman" w:cs="Times New Roman"/>
          <w:sz w:val="24"/>
          <w:szCs w:val="24"/>
        </w:rPr>
        <w:t xml:space="preserve">, ak </w:t>
      </w:r>
      <w:r w:rsidR="00B141C5" w:rsidRPr="001322EC">
        <w:rPr>
          <w:rFonts w:ascii="Times New Roman" w:hAnsi="Times New Roman" w:cs="Times New Roman"/>
          <w:sz w:val="24"/>
          <w:szCs w:val="24"/>
        </w:rPr>
        <w:t>tento zákon poverenie</w:t>
      </w:r>
      <w:r w:rsidR="004663D8" w:rsidRPr="001322EC">
        <w:rPr>
          <w:rFonts w:ascii="Times New Roman" w:hAnsi="Times New Roman" w:cs="Times New Roman"/>
          <w:sz w:val="24"/>
          <w:szCs w:val="24"/>
        </w:rPr>
        <w:t xml:space="preserve"> na poskytovanie leteckých navigačných služieb vyžaduje, </w:t>
      </w:r>
    </w:p>
    <w:p w14:paraId="3D4F7770" w14:textId="77777777" w:rsidR="004663D8" w:rsidRPr="001322EC" w:rsidRDefault="008C0406" w:rsidP="00BF7BC9">
      <w:pPr>
        <w:pStyle w:val="Odsekzoznamu"/>
        <w:numPr>
          <w:ilvl w:val="0"/>
          <w:numId w:val="25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osobe, ktorá </w:t>
      </w:r>
      <w:r w:rsidR="00D13D0E" w:rsidRPr="001322EC">
        <w:rPr>
          <w:rFonts w:ascii="Times New Roman" w:hAnsi="Times New Roman" w:cs="Times New Roman"/>
          <w:sz w:val="24"/>
          <w:szCs w:val="24"/>
        </w:rPr>
        <w:t>poskyt</w:t>
      </w:r>
      <w:r w:rsidR="004B565F" w:rsidRPr="001322EC">
        <w:rPr>
          <w:rFonts w:ascii="Times New Roman" w:hAnsi="Times New Roman" w:cs="Times New Roman"/>
          <w:sz w:val="24"/>
          <w:szCs w:val="24"/>
        </w:rPr>
        <w:t>ne</w:t>
      </w:r>
      <w:r w:rsidR="00D13D0E" w:rsidRPr="001322EC">
        <w:rPr>
          <w:rFonts w:ascii="Times New Roman" w:hAnsi="Times New Roman" w:cs="Times New Roman"/>
          <w:sz w:val="24"/>
          <w:szCs w:val="24"/>
        </w:rPr>
        <w:t xml:space="preserve"> spoločné informačné</w:t>
      </w:r>
      <w:r w:rsidR="004663D8" w:rsidRPr="001322EC">
        <w:rPr>
          <w:rFonts w:ascii="Times New Roman" w:hAnsi="Times New Roman" w:cs="Times New Roman"/>
          <w:sz w:val="24"/>
          <w:szCs w:val="24"/>
        </w:rPr>
        <w:t xml:space="preserve"> služby bez poverenia</w:t>
      </w:r>
      <w:r w:rsidR="009003E1" w:rsidRPr="001322EC">
        <w:rPr>
          <w:rFonts w:ascii="Times New Roman" w:hAnsi="Times New Roman" w:cs="Times New Roman"/>
          <w:sz w:val="24"/>
          <w:szCs w:val="24"/>
        </w:rPr>
        <w:t xml:space="preserve"> na poskytovanie spoločných informačných služieb vydaného ministerstvom dopravy</w:t>
      </w:r>
      <w:r w:rsidR="004663D8" w:rsidRPr="001322EC">
        <w:rPr>
          <w:rFonts w:ascii="Times New Roman" w:hAnsi="Times New Roman" w:cs="Times New Roman"/>
          <w:sz w:val="24"/>
          <w:szCs w:val="24"/>
        </w:rPr>
        <w:t xml:space="preserve">. </w:t>
      </w:r>
    </w:p>
    <w:p w14:paraId="2CA5DB6E" w14:textId="77777777" w:rsidR="004663D8" w:rsidRPr="001322EC" w:rsidRDefault="004663D8" w:rsidP="00BF7BC9">
      <w:pPr>
        <w:spacing w:after="0" w:line="240" w:lineRule="auto"/>
        <w:jc w:val="both"/>
        <w:rPr>
          <w:rFonts w:ascii="Times New Roman" w:hAnsi="Times New Roman" w:cs="Times New Roman"/>
          <w:sz w:val="24"/>
          <w:szCs w:val="24"/>
        </w:rPr>
      </w:pPr>
    </w:p>
    <w:p w14:paraId="71DFD955" w14:textId="77777777" w:rsidR="00EE372C" w:rsidRPr="001322EC" w:rsidRDefault="004663D8" w:rsidP="003F52DB">
      <w:pPr>
        <w:pStyle w:val="Odsekzoznamu"/>
        <w:keepNext/>
        <w:numPr>
          <w:ilvl w:val="1"/>
          <w:numId w:val="379"/>
        </w:numPr>
        <w:spacing w:after="0" w:line="240" w:lineRule="auto"/>
        <w:ind w:left="567" w:hanging="567"/>
        <w:jc w:val="both"/>
        <w:rPr>
          <w:rFonts w:ascii="Times New Roman" w:hAnsi="Times New Roman" w:cs="Times New Roman"/>
          <w:sz w:val="24"/>
          <w:szCs w:val="24"/>
        </w:rPr>
      </w:pPr>
      <w:bookmarkStart w:id="667" w:name="_Ref227675233"/>
      <w:r w:rsidRPr="001322EC">
        <w:rPr>
          <w:rFonts w:ascii="Times New Roman" w:hAnsi="Times New Roman" w:cs="Times New Roman"/>
          <w:sz w:val="24"/>
          <w:szCs w:val="24"/>
        </w:rPr>
        <w:t xml:space="preserve">Ministerstvo dopravy uloží pokutu od </w:t>
      </w:r>
      <w:r w:rsidR="00806E5D" w:rsidRPr="001322EC">
        <w:rPr>
          <w:rFonts w:ascii="Times New Roman" w:hAnsi="Times New Roman" w:cs="Times New Roman"/>
          <w:sz w:val="24"/>
          <w:szCs w:val="24"/>
        </w:rPr>
        <w:t>5 0</w:t>
      </w:r>
      <w:r w:rsidR="00EE372C" w:rsidRPr="001322EC">
        <w:rPr>
          <w:rFonts w:ascii="Times New Roman" w:hAnsi="Times New Roman" w:cs="Times New Roman"/>
          <w:sz w:val="24"/>
          <w:szCs w:val="24"/>
        </w:rPr>
        <w:t xml:space="preserve">00 eur do </w:t>
      </w:r>
      <w:r w:rsidR="00806E5D" w:rsidRPr="001322EC">
        <w:rPr>
          <w:rFonts w:ascii="Times New Roman" w:hAnsi="Times New Roman" w:cs="Times New Roman"/>
          <w:sz w:val="24"/>
          <w:szCs w:val="24"/>
        </w:rPr>
        <w:t>50</w:t>
      </w:r>
      <w:r w:rsidR="00EE372C" w:rsidRPr="001322EC">
        <w:rPr>
          <w:rFonts w:ascii="Times New Roman" w:hAnsi="Times New Roman" w:cs="Times New Roman"/>
          <w:sz w:val="24"/>
          <w:szCs w:val="24"/>
        </w:rPr>
        <w:t> 000 eur</w:t>
      </w:r>
      <w:bookmarkEnd w:id="667"/>
      <w:r w:rsidR="00EE372C" w:rsidRPr="001322EC">
        <w:rPr>
          <w:rFonts w:ascii="Times New Roman" w:hAnsi="Times New Roman" w:cs="Times New Roman"/>
          <w:sz w:val="24"/>
          <w:szCs w:val="24"/>
        </w:rPr>
        <w:t xml:space="preserve"> </w:t>
      </w:r>
    </w:p>
    <w:p w14:paraId="33A191EF" w14:textId="3A142A00" w:rsidR="00537A1D" w:rsidRPr="001322EC" w:rsidRDefault="00CE0E4F" w:rsidP="003F52DB">
      <w:pPr>
        <w:pStyle w:val="Odsekzoznamu"/>
        <w:numPr>
          <w:ilvl w:val="0"/>
          <w:numId w:val="34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leteckému dopravcovi, ktorý vykonáva obchodnú leteckú dopravu v rozpore s prevádzkovou licenciou vydanou ministerstvom dopravy alebo poruší povinnosť podľa tohto zákona alebo osobitného predpisu,</w:t>
      </w:r>
      <w:r w:rsidR="00AF21D9" w:rsidRPr="001322EC">
        <w:rPr>
          <w:rFonts w:ascii="Times New Roman" w:hAnsi="Times New Roman" w:cs="Times New Roman"/>
          <w:sz w:val="24"/>
          <w:szCs w:val="24"/>
          <w:vertAlign w:val="superscript"/>
        </w:rPr>
        <w:fldChar w:fldCharType="begin"/>
      </w:r>
      <w:r w:rsidR="00AF21D9" w:rsidRPr="001322EC">
        <w:rPr>
          <w:rFonts w:ascii="Times New Roman" w:hAnsi="Times New Roman" w:cs="Times New Roman"/>
          <w:sz w:val="24"/>
          <w:szCs w:val="24"/>
          <w:vertAlign w:val="superscript"/>
        </w:rPr>
        <w:instrText xml:space="preserve"> NOTEREF _Ref222906949 \h  \* MERGEFORMAT </w:instrText>
      </w:r>
      <w:r w:rsidR="00AF21D9" w:rsidRPr="001322EC">
        <w:rPr>
          <w:rFonts w:ascii="Times New Roman" w:hAnsi="Times New Roman" w:cs="Times New Roman"/>
          <w:sz w:val="24"/>
          <w:szCs w:val="24"/>
          <w:vertAlign w:val="superscript"/>
        </w:rPr>
      </w:r>
      <w:r w:rsidR="00AF21D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137</w:t>
      </w:r>
      <w:r w:rsidR="00AF21D9" w:rsidRPr="001322EC">
        <w:rPr>
          <w:rFonts w:ascii="Times New Roman" w:hAnsi="Times New Roman" w:cs="Times New Roman"/>
          <w:sz w:val="24"/>
          <w:szCs w:val="24"/>
          <w:vertAlign w:val="superscript"/>
        </w:rPr>
        <w:fldChar w:fldCharType="end"/>
      </w:r>
      <w:r w:rsidR="00AF21D9"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586841A2" w14:textId="77777777" w:rsidR="00537A1D" w:rsidRPr="001322EC" w:rsidRDefault="00537A1D" w:rsidP="003F52DB">
      <w:pPr>
        <w:pStyle w:val="Odsekzoznamu"/>
        <w:numPr>
          <w:ilvl w:val="0"/>
          <w:numId w:val="34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leteckému dopravcovi, ktorý vykonáva leteckú dopravu bez poistenia zodpovednosti </w:t>
      </w:r>
      <w:r w:rsidR="00806E5D" w:rsidRPr="001322EC">
        <w:rPr>
          <w:rFonts w:ascii="Times New Roman" w:hAnsi="Times New Roman" w:cs="Times New Roman"/>
          <w:sz w:val="24"/>
          <w:szCs w:val="24"/>
        </w:rPr>
        <w:t xml:space="preserve">za škodu spôsobenú </w:t>
      </w:r>
      <w:r w:rsidRPr="001322EC">
        <w:rPr>
          <w:rFonts w:ascii="Times New Roman" w:hAnsi="Times New Roman" w:cs="Times New Roman"/>
          <w:sz w:val="24"/>
          <w:szCs w:val="24"/>
        </w:rPr>
        <w:t xml:space="preserve">zo zmluvy o preprave, </w:t>
      </w:r>
    </w:p>
    <w:p w14:paraId="32AACC74" w14:textId="77777777" w:rsidR="008F64FE" w:rsidRPr="001322EC" w:rsidRDefault="008F64FE" w:rsidP="003F52DB">
      <w:pPr>
        <w:pStyle w:val="Odsekzoznamu"/>
        <w:numPr>
          <w:ilvl w:val="0"/>
          <w:numId w:val="34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poverenému poskytovateľovi leteckých navigačných služieb, ktorý </w:t>
      </w:r>
      <w:r w:rsidR="00CE0E4F" w:rsidRPr="001322EC">
        <w:rPr>
          <w:rFonts w:ascii="Times New Roman" w:hAnsi="Times New Roman" w:cs="Times New Roman"/>
          <w:sz w:val="24"/>
          <w:szCs w:val="24"/>
        </w:rPr>
        <w:t>poskytuje letecké navigačné služby</w:t>
      </w:r>
      <w:r w:rsidRPr="001322EC">
        <w:rPr>
          <w:rFonts w:ascii="Times New Roman" w:hAnsi="Times New Roman" w:cs="Times New Roman"/>
          <w:sz w:val="24"/>
          <w:szCs w:val="24"/>
        </w:rPr>
        <w:t xml:space="preserve"> </w:t>
      </w:r>
      <w:r w:rsidR="00CE0E4F" w:rsidRPr="001322EC">
        <w:rPr>
          <w:rFonts w:ascii="Times New Roman" w:hAnsi="Times New Roman" w:cs="Times New Roman"/>
          <w:sz w:val="24"/>
          <w:szCs w:val="24"/>
        </w:rPr>
        <w:t>v rozpore s poverením</w:t>
      </w:r>
      <w:r w:rsidR="009003E1" w:rsidRPr="001322EC">
        <w:rPr>
          <w:rFonts w:ascii="Times New Roman" w:hAnsi="Times New Roman" w:cs="Times New Roman"/>
          <w:sz w:val="24"/>
          <w:szCs w:val="24"/>
        </w:rPr>
        <w:t xml:space="preserve"> na poskytovanie leteckých navigačných služieb </w:t>
      </w:r>
      <w:r w:rsidR="00CE0E4F" w:rsidRPr="001322EC">
        <w:rPr>
          <w:rFonts w:ascii="Times New Roman" w:hAnsi="Times New Roman" w:cs="Times New Roman"/>
          <w:sz w:val="24"/>
          <w:szCs w:val="24"/>
        </w:rPr>
        <w:t>vydaným</w:t>
      </w:r>
      <w:r w:rsidR="009003E1" w:rsidRPr="001322EC">
        <w:rPr>
          <w:rFonts w:ascii="Times New Roman" w:hAnsi="Times New Roman" w:cs="Times New Roman"/>
          <w:sz w:val="24"/>
          <w:szCs w:val="24"/>
        </w:rPr>
        <w:t xml:space="preserve"> ministerstvom dopravy</w:t>
      </w:r>
      <w:r w:rsidRPr="001322EC">
        <w:rPr>
          <w:rFonts w:ascii="Times New Roman" w:hAnsi="Times New Roman" w:cs="Times New Roman"/>
          <w:sz w:val="24"/>
          <w:szCs w:val="24"/>
        </w:rPr>
        <w:t xml:space="preserve">, </w:t>
      </w:r>
    </w:p>
    <w:p w14:paraId="5D72477E" w14:textId="77777777" w:rsidR="008F64FE" w:rsidRPr="001322EC" w:rsidRDefault="00FA46CB" w:rsidP="003F52DB">
      <w:pPr>
        <w:pStyle w:val="Odsekzoznamu"/>
        <w:numPr>
          <w:ilvl w:val="0"/>
          <w:numId w:val="34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poverenému poskytovateľovi spoločných informačných služieb, ktorý </w:t>
      </w:r>
      <w:r w:rsidR="00CE0E4F" w:rsidRPr="001322EC">
        <w:rPr>
          <w:rFonts w:ascii="Times New Roman" w:hAnsi="Times New Roman" w:cs="Times New Roman"/>
          <w:sz w:val="24"/>
          <w:szCs w:val="24"/>
        </w:rPr>
        <w:t>poskytuje spoločné informačné služby</w:t>
      </w:r>
      <w:r w:rsidRPr="001322EC">
        <w:rPr>
          <w:rFonts w:ascii="Times New Roman" w:hAnsi="Times New Roman" w:cs="Times New Roman"/>
          <w:sz w:val="24"/>
          <w:szCs w:val="24"/>
        </w:rPr>
        <w:t xml:space="preserve"> v</w:t>
      </w:r>
      <w:r w:rsidR="009003E1" w:rsidRPr="001322EC">
        <w:rPr>
          <w:rFonts w:ascii="Times New Roman" w:hAnsi="Times New Roman" w:cs="Times New Roman"/>
          <w:sz w:val="24"/>
          <w:szCs w:val="24"/>
        </w:rPr>
        <w:t> </w:t>
      </w:r>
      <w:r w:rsidR="00CE0E4F" w:rsidRPr="001322EC">
        <w:rPr>
          <w:rFonts w:ascii="Times New Roman" w:hAnsi="Times New Roman" w:cs="Times New Roman"/>
          <w:sz w:val="24"/>
          <w:szCs w:val="24"/>
        </w:rPr>
        <w:t>rozpore s poveren</w:t>
      </w:r>
      <w:r w:rsidRPr="001322EC">
        <w:rPr>
          <w:rFonts w:ascii="Times New Roman" w:hAnsi="Times New Roman" w:cs="Times New Roman"/>
          <w:sz w:val="24"/>
          <w:szCs w:val="24"/>
        </w:rPr>
        <w:t>í</w:t>
      </w:r>
      <w:r w:rsidR="00CE0E4F" w:rsidRPr="001322EC">
        <w:rPr>
          <w:rFonts w:ascii="Times New Roman" w:hAnsi="Times New Roman" w:cs="Times New Roman"/>
          <w:sz w:val="24"/>
          <w:szCs w:val="24"/>
        </w:rPr>
        <w:t>m</w:t>
      </w:r>
      <w:r w:rsidR="009003E1" w:rsidRPr="001322EC">
        <w:rPr>
          <w:rFonts w:ascii="Times New Roman" w:hAnsi="Times New Roman" w:cs="Times New Roman"/>
          <w:sz w:val="24"/>
          <w:szCs w:val="24"/>
        </w:rPr>
        <w:t xml:space="preserve"> na poskytovanie spoločných informačných služieb vydan</w:t>
      </w:r>
      <w:r w:rsidR="00CE0E4F" w:rsidRPr="001322EC">
        <w:rPr>
          <w:rFonts w:ascii="Times New Roman" w:hAnsi="Times New Roman" w:cs="Times New Roman"/>
          <w:sz w:val="24"/>
          <w:szCs w:val="24"/>
        </w:rPr>
        <w:t>ým</w:t>
      </w:r>
      <w:r w:rsidR="009003E1" w:rsidRPr="001322EC">
        <w:rPr>
          <w:rFonts w:ascii="Times New Roman" w:hAnsi="Times New Roman" w:cs="Times New Roman"/>
          <w:sz w:val="24"/>
          <w:szCs w:val="24"/>
        </w:rPr>
        <w:t xml:space="preserve"> ministerstvom dopravy</w:t>
      </w:r>
      <w:r w:rsidRPr="001322EC">
        <w:rPr>
          <w:rFonts w:ascii="Times New Roman" w:hAnsi="Times New Roman" w:cs="Times New Roman"/>
          <w:sz w:val="24"/>
          <w:szCs w:val="24"/>
        </w:rPr>
        <w:t>,</w:t>
      </w:r>
    </w:p>
    <w:p w14:paraId="042DA650" w14:textId="77777777" w:rsidR="00B141C5" w:rsidRPr="001322EC" w:rsidRDefault="00B141C5" w:rsidP="003F52DB">
      <w:pPr>
        <w:pStyle w:val="Odsekzoznamu"/>
        <w:numPr>
          <w:ilvl w:val="0"/>
          <w:numId w:val="34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leteckému dopravcovi, ktorý </w:t>
      </w:r>
      <w:r w:rsidR="00CE0E4F" w:rsidRPr="001322EC">
        <w:rPr>
          <w:rFonts w:ascii="Times New Roman" w:hAnsi="Times New Roman" w:cs="Times New Roman"/>
          <w:sz w:val="24"/>
          <w:szCs w:val="24"/>
        </w:rPr>
        <w:t>vykoná let</w:t>
      </w:r>
      <w:r w:rsidRPr="001322EC">
        <w:rPr>
          <w:rFonts w:ascii="Times New Roman" w:hAnsi="Times New Roman" w:cs="Times New Roman"/>
          <w:sz w:val="24"/>
          <w:szCs w:val="24"/>
        </w:rPr>
        <w:t xml:space="preserve"> v rámci obchodnej leteckej dopravy </w:t>
      </w:r>
      <w:r w:rsidR="00CE0E4F" w:rsidRPr="001322EC">
        <w:rPr>
          <w:rFonts w:ascii="Times New Roman" w:hAnsi="Times New Roman" w:cs="Times New Roman"/>
          <w:sz w:val="24"/>
          <w:szCs w:val="24"/>
        </w:rPr>
        <w:t>v rozpore s povolením vydaný</w:t>
      </w:r>
      <w:r w:rsidRPr="001322EC">
        <w:rPr>
          <w:rFonts w:ascii="Times New Roman" w:hAnsi="Times New Roman" w:cs="Times New Roman"/>
          <w:sz w:val="24"/>
          <w:szCs w:val="24"/>
        </w:rPr>
        <w:t xml:space="preserve">m ministerstvom dopravy, </w:t>
      </w:r>
    </w:p>
    <w:p w14:paraId="6651F000" w14:textId="26E83B2E" w:rsidR="00BD7C28" w:rsidRPr="001322EC" w:rsidRDefault="00BD7C28" w:rsidP="003F52DB">
      <w:pPr>
        <w:pStyle w:val="Odsekzoznamu"/>
        <w:numPr>
          <w:ilvl w:val="0"/>
          <w:numId w:val="34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osobe poverenej poskytovaním oblastnej služby riadenia, ktorá pri navrhovaní štruktúry vzdušné</w:t>
      </w:r>
      <w:r w:rsidR="005A7384" w:rsidRPr="001322EC">
        <w:rPr>
          <w:rFonts w:ascii="Times New Roman" w:hAnsi="Times New Roman" w:cs="Times New Roman"/>
          <w:sz w:val="24"/>
          <w:szCs w:val="24"/>
        </w:rPr>
        <w:t>ho</w:t>
      </w:r>
      <w:r w:rsidRPr="001322EC">
        <w:rPr>
          <w:rFonts w:ascii="Times New Roman" w:hAnsi="Times New Roman" w:cs="Times New Roman"/>
          <w:sz w:val="24"/>
          <w:szCs w:val="24"/>
        </w:rPr>
        <w:t xml:space="preserve"> priestoru Slovenskej republiky nedodrží niektorú z povinností podľa osobitného predpisu</w:t>
      </w:r>
      <w:r w:rsidR="00D7550B" w:rsidRPr="001322EC">
        <w:rPr>
          <w:rFonts w:ascii="Times New Roman" w:hAnsi="Times New Roman" w:cs="Times New Roman"/>
          <w:sz w:val="24"/>
          <w:szCs w:val="24"/>
        </w:rPr>
        <w:t>.</w:t>
      </w:r>
      <w:r w:rsidR="00253747" w:rsidRPr="001322EC">
        <w:rPr>
          <w:rFonts w:ascii="Times New Roman" w:hAnsi="Times New Roman" w:cs="Times New Roman"/>
          <w:sz w:val="24"/>
          <w:szCs w:val="24"/>
          <w:vertAlign w:val="superscript"/>
        </w:rPr>
        <w:fldChar w:fldCharType="begin"/>
      </w:r>
      <w:r w:rsidR="00253747" w:rsidRPr="001322EC">
        <w:rPr>
          <w:rFonts w:ascii="Times New Roman" w:hAnsi="Times New Roman" w:cs="Times New Roman"/>
          <w:sz w:val="24"/>
          <w:szCs w:val="24"/>
          <w:vertAlign w:val="superscript"/>
        </w:rPr>
        <w:instrText xml:space="preserve"> NOTEREF _Ref227694482 \h  \* MERGEFORMAT </w:instrText>
      </w:r>
      <w:r w:rsidR="00253747" w:rsidRPr="001322EC">
        <w:rPr>
          <w:rFonts w:ascii="Times New Roman" w:hAnsi="Times New Roman" w:cs="Times New Roman"/>
          <w:sz w:val="24"/>
          <w:szCs w:val="24"/>
          <w:vertAlign w:val="superscript"/>
        </w:rPr>
      </w:r>
      <w:r w:rsidR="0025374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44</w:t>
      </w:r>
      <w:r w:rsidR="00253747"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w:t>
      </w:r>
    </w:p>
    <w:p w14:paraId="70711EE4" w14:textId="77777777" w:rsidR="007C5EAD" w:rsidRPr="001322EC" w:rsidRDefault="007C5EAD" w:rsidP="00BF7BC9">
      <w:pPr>
        <w:spacing w:after="0" w:line="240" w:lineRule="auto"/>
        <w:jc w:val="both"/>
        <w:rPr>
          <w:rFonts w:ascii="Times New Roman" w:hAnsi="Times New Roman" w:cs="Times New Roman"/>
          <w:sz w:val="24"/>
          <w:szCs w:val="24"/>
        </w:rPr>
      </w:pPr>
    </w:p>
    <w:p w14:paraId="3EBB0A70" w14:textId="253419F0" w:rsidR="007C5EAD" w:rsidRPr="001322EC" w:rsidRDefault="004B694A" w:rsidP="003F52DB">
      <w:pPr>
        <w:pStyle w:val="Odsekzoznamu"/>
        <w:keepNext/>
        <w:numPr>
          <w:ilvl w:val="1"/>
          <w:numId w:val="37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Špecializovaný útvar ministerstva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_Ref228375733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109</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_Ref228805136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7C5EAD" w:rsidRPr="001322EC">
        <w:rPr>
          <w:rFonts w:ascii="Times New Roman" w:hAnsi="Times New Roman" w:cs="Times New Roman"/>
          <w:sz w:val="24"/>
          <w:szCs w:val="24"/>
        </w:rPr>
        <w:t>uloží pokutu od 1 000 eur do 10 000 eur</w:t>
      </w:r>
      <w:r w:rsidR="00C063BF" w:rsidRPr="001322EC">
        <w:rPr>
          <w:rFonts w:ascii="Times New Roman" w:hAnsi="Times New Roman" w:cs="Times New Roman"/>
          <w:sz w:val="24"/>
          <w:szCs w:val="24"/>
        </w:rPr>
        <w:t xml:space="preserve"> osobe, ktorá</w:t>
      </w:r>
    </w:p>
    <w:p w14:paraId="3BE9B5F6" w14:textId="77777777" w:rsidR="007C5EAD" w:rsidRPr="001322EC" w:rsidRDefault="007C5EAD" w:rsidP="003F52DB">
      <w:pPr>
        <w:pStyle w:val="Odsekzoznamu"/>
        <w:numPr>
          <w:ilvl w:val="0"/>
          <w:numId w:val="38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poruší povinnosť podať hlásenie o udalosti, </w:t>
      </w:r>
    </w:p>
    <w:p w14:paraId="0FF67104" w14:textId="44FA1E32" w:rsidR="007C5EAD" w:rsidRPr="001322EC" w:rsidRDefault="007C5EAD" w:rsidP="003F52DB">
      <w:pPr>
        <w:pStyle w:val="Odsekzoznamu"/>
        <w:numPr>
          <w:ilvl w:val="0"/>
          <w:numId w:val="38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poruší povinnosť bezodkladne </w:t>
      </w:r>
      <w:r w:rsidR="004B694A" w:rsidRPr="001322EC">
        <w:rPr>
          <w:rFonts w:ascii="Times New Roman" w:hAnsi="Times New Roman" w:cs="Times New Roman"/>
          <w:sz w:val="24"/>
          <w:szCs w:val="24"/>
        </w:rPr>
        <w:t xml:space="preserve">špecializovanému útvaru ministerstva podľa </w:t>
      </w:r>
      <w:r w:rsidR="004B694A" w:rsidRPr="001322EC">
        <w:rPr>
          <w:rFonts w:ascii="Times New Roman" w:hAnsi="Times New Roman" w:cs="Times New Roman"/>
          <w:sz w:val="24"/>
          <w:szCs w:val="24"/>
        </w:rPr>
        <w:fldChar w:fldCharType="begin"/>
      </w:r>
      <w:r w:rsidR="004B694A" w:rsidRPr="001322EC">
        <w:rPr>
          <w:rFonts w:ascii="Times New Roman" w:hAnsi="Times New Roman" w:cs="Times New Roman"/>
          <w:sz w:val="24"/>
          <w:szCs w:val="24"/>
        </w:rPr>
        <w:instrText xml:space="preserve"> REF _Ref228375733 \n \h  \* MERGEFORMAT </w:instrText>
      </w:r>
      <w:r w:rsidR="004B694A" w:rsidRPr="001322EC">
        <w:rPr>
          <w:rFonts w:ascii="Times New Roman" w:hAnsi="Times New Roman" w:cs="Times New Roman"/>
          <w:sz w:val="24"/>
          <w:szCs w:val="24"/>
        </w:rPr>
      </w:r>
      <w:r w:rsidR="004B694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109</w:t>
      </w:r>
      <w:r w:rsidR="004B694A" w:rsidRPr="001322EC">
        <w:rPr>
          <w:rFonts w:ascii="Times New Roman" w:hAnsi="Times New Roman" w:cs="Times New Roman"/>
          <w:sz w:val="24"/>
          <w:szCs w:val="24"/>
        </w:rPr>
        <w:fldChar w:fldCharType="end"/>
      </w:r>
      <w:r w:rsidR="004B694A" w:rsidRPr="001322EC">
        <w:rPr>
          <w:rFonts w:ascii="Times New Roman" w:hAnsi="Times New Roman" w:cs="Times New Roman"/>
          <w:sz w:val="24"/>
          <w:szCs w:val="24"/>
        </w:rPr>
        <w:t xml:space="preserve"> ods. </w:t>
      </w:r>
      <w:r w:rsidR="004B694A" w:rsidRPr="001322EC">
        <w:rPr>
          <w:rFonts w:ascii="Times New Roman" w:hAnsi="Times New Roman" w:cs="Times New Roman"/>
          <w:sz w:val="24"/>
          <w:szCs w:val="24"/>
        </w:rPr>
        <w:fldChar w:fldCharType="begin"/>
      </w:r>
      <w:r w:rsidR="004B694A" w:rsidRPr="001322EC">
        <w:rPr>
          <w:rFonts w:ascii="Times New Roman" w:hAnsi="Times New Roman" w:cs="Times New Roman"/>
          <w:sz w:val="24"/>
          <w:szCs w:val="24"/>
        </w:rPr>
        <w:instrText xml:space="preserve"> REF _Ref228805136 \n \h  \* MERGEFORMAT </w:instrText>
      </w:r>
      <w:r w:rsidR="004B694A" w:rsidRPr="001322EC">
        <w:rPr>
          <w:rFonts w:ascii="Times New Roman" w:hAnsi="Times New Roman" w:cs="Times New Roman"/>
          <w:sz w:val="24"/>
          <w:szCs w:val="24"/>
        </w:rPr>
      </w:r>
      <w:r w:rsidR="004B694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4B694A" w:rsidRPr="001322EC">
        <w:rPr>
          <w:rFonts w:ascii="Times New Roman" w:hAnsi="Times New Roman" w:cs="Times New Roman"/>
          <w:sz w:val="24"/>
          <w:szCs w:val="24"/>
        </w:rPr>
        <w:fldChar w:fldCharType="end"/>
      </w:r>
      <w:r w:rsidR="00B454B2" w:rsidRPr="001322EC">
        <w:rPr>
          <w:rFonts w:ascii="Times New Roman" w:hAnsi="Times New Roman" w:cs="Times New Roman"/>
          <w:sz w:val="24"/>
          <w:szCs w:val="24"/>
        </w:rPr>
        <w:t xml:space="preserve"> </w:t>
      </w:r>
      <w:r w:rsidRPr="001322EC">
        <w:rPr>
          <w:rFonts w:ascii="Times New Roman" w:hAnsi="Times New Roman" w:cs="Times New Roman"/>
          <w:sz w:val="24"/>
          <w:szCs w:val="24"/>
        </w:rPr>
        <w:t>ohlásiť leteckú nehodu</w:t>
      </w:r>
      <w:r w:rsidR="00B454B2" w:rsidRPr="001322EC">
        <w:rPr>
          <w:rFonts w:ascii="Times New Roman" w:hAnsi="Times New Roman" w:cs="Times New Roman"/>
          <w:sz w:val="24"/>
          <w:szCs w:val="24"/>
        </w:rPr>
        <w:t>, vážny incident</w:t>
      </w:r>
      <w:r w:rsidRPr="001322EC">
        <w:rPr>
          <w:rFonts w:ascii="Times New Roman" w:hAnsi="Times New Roman" w:cs="Times New Roman"/>
          <w:sz w:val="24"/>
          <w:szCs w:val="24"/>
        </w:rPr>
        <w:t xml:space="preserve"> alebo incident. </w:t>
      </w:r>
    </w:p>
    <w:p w14:paraId="7C5A6756" w14:textId="77777777" w:rsidR="00D647A0" w:rsidRPr="001322EC" w:rsidRDefault="00D647A0" w:rsidP="00BF7BC9">
      <w:pPr>
        <w:spacing w:after="0" w:line="240" w:lineRule="auto"/>
        <w:jc w:val="both"/>
        <w:rPr>
          <w:rFonts w:ascii="Times New Roman" w:hAnsi="Times New Roman" w:cs="Times New Roman"/>
          <w:sz w:val="24"/>
          <w:szCs w:val="24"/>
        </w:rPr>
      </w:pPr>
    </w:p>
    <w:p w14:paraId="333B59FC" w14:textId="77777777" w:rsidR="00455BCF" w:rsidRPr="001322EC" w:rsidRDefault="00806E5D" w:rsidP="003F52DB">
      <w:pPr>
        <w:pStyle w:val="Odsekzoznamu"/>
        <w:keepNext/>
        <w:numPr>
          <w:ilvl w:val="1"/>
          <w:numId w:val="37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Ministerstvo dopravy uloží pokutu od 1 000 eur do 10 000 eur osobe, ktorá</w:t>
      </w:r>
    </w:p>
    <w:p w14:paraId="06F7E940" w14:textId="77777777" w:rsidR="00806E5D" w:rsidRPr="001322EC" w:rsidRDefault="00806E5D" w:rsidP="003F52DB">
      <w:pPr>
        <w:pStyle w:val="Odsekzoznamu"/>
        <w:numPr>
          <w:ilvl w:val="0"/>
          <w:numId w:val="38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poruší niektorú zo zásad kultúry spravodlivosti, </w:t>
      </w:r>
    </w:p>
    <w:p w14:paraId="6FBBE169" w14:textId="77777777" w:rsidR="00806E5D" w:rsidRPr="001322EC" w:rsidRDefault="00806E5D" w:rsidP="003F52DB">
      <w:pPr>
        <w:pStyle w:val="Odsekzoznamu"/>
        <w:numPr>
          <w:ilvl w:val="0"/>
          <w:numId w:val="38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znevýhodní zamestnanca za podanie hlásenia o udalosti, </w:t>
      </w:r>
    </w:p>
    <w:p w14:paraId="15C37CF2" w14:textId="6E47EE26" w:rsidR="00806E5D" w:rsidRPr="001322EC" w:rsidRDefault="00806E5D" w:rsidP="003F52DB">
      <w:pPr>
        <w:pStyle w:val="Odsekzoznamu"/>
        <w:numPr>
          <w:ilvl w:val="0"/>
          <w:numId w:val="38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nezapracuje zásady kultúry spravodlivosti do vnútorných predpisov</w:t>
      </w:r>
      <w:r w:rsidR="0002676D" w:rsidRPr="001322EC">
        <w:rPr>
          <w:rFonts w:ascii="Times New Roman" w:hAnsi="Times New Roman" w:cs="Times New Roman"/>
          <w:sz w:val="24"/>
          <w:szCs w:val="24"/>
        </w:rPr>
        <w:t>.</w:t>
      </w:r>
    </w:p>
    <w:p w14:paraId="079D16E0" w14:textId="77777777" w:rsidR="00806E5D" w:rsidRPr="001322EC" w:rsidRDefault="00806E5D" w:rsidP="00BF7BC9">
      <w:pPr>
        <w:spacing w:after="0" w:line="240" w:lineRule="auto"/>
        <w:jc w:val="both"/>
        <w:rPr>
          <w:rFonts w:ascii="Times New Roman" w:hAnsi="Times New Roman" w:cs="Times New Roman"/>
          <w:sz w:val="24"/>
          <w:szCs w:val="24"/>
        </w:rPr>
      </w:pPr>
    </w:p>
    <w:p w14:paraId="30834360" w14:textId="21687385" w:rsidR="00B35ABA" w:rsidRPr="001322EC" w:rsidRDefault="00D4463A" w:rsidP="003F52DB">
      <w:pPr>
        <w:pStyle w:val="Odsekzoznamu"/>
        <w:keepNext/>
        <w:numPr>
          <w:ilvl w:val="1"/>
          <w:numId w:val="379"/>
        </w:numPr>
        <w:spacing w:after="0" w:line="240" w:lineRule="auto"/>
        <w:ind w:left="567" w:hanging="567"/>
        <w:jc w:val="both"/>
        <w:rPr>
          <w:rFonts w:ascii="Times New Roman" w:hAnsi="Times New Roman" w:cs="Times New Roman"/>
          <w:sz w:val="24"/>
          <w:szCs w:val="24"/>
        </w:rPr>
      </w:pPr>
      <w:bookmarkStart w:id="668" w:name="_Ref227675251"/>
      <w:r w:rsidRPr="001322EC">
        <w:rPr>
          <w:rFonts w:ascii="Times New Roman" w:hAnsi="Times New Roman" w:cs="Times New Roman"/>
          <w:sz w:val="24"/>
          <w:szCs w:val="24"/>
        </w:rPr>
        <w:t xml:space="preserve">Špecializovaný útvar ministerstva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_Ref228375733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109</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_Ref228805136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A77238" w:rsidRPr="001322EC">
        <w:rPr>
          <w:rFonts w:ascii="Times New Roman" w:hAnsi="Times New Roman" w:cs="Times New Roman"/>
          <w:sz w:val="24"/>
          <w:szCs w:val="24"/>
        </w:rPr>
        <w:t xml:space="preserve">uloží pokutu od 500 eur do </w:t>
      </w:r>
      <w:r w:rsidR="007C5EAD" w:rsidRPr="001322EC">
        <w:rPr>
          <w:rFonts w:ascii="Times New Roman" w:hAnsi="Times New Roman" w:cs="Times New Roman"/>
          <w:sz w:val="24"/>
          <w:szCs w:val="24"/>
        </w:rPr>
        <w:t>5</w:t>
      </w:r>
      <w:r w:rsidR="00A77238" w:rsidRPr="001322EC">
        <w:rPr>
          <w:rFonts w:ascii="Times New Roman" w:hAnsi="Times New Roman" w:cs="Times New Roman"/>
          <w:sz w:val="24"/>
          <w:szCs w:val="24"/>
        </w:rPr>
        <w:t> 000 eur</w:t>
      </w:r>
      <w:bookmarkEnd w:id="668"/>
    </w:p>
    <w:p w14:paraId="36BC95F6" w14:textId="6D1CA6B0" w:rsidR="00A77238" w:rsidRPr="001322EC" w:rsidRDefault="003607A7" w:rsidP="003F52DB">
      <w:pPr>
        <w:pStyle w:val="Odsekzoznamu"/>
        <w:numPr>
          <w:ilvl w:val="0"/>
          <w:numId w:val="383"/>
        </w:numPr>
        <w:spacing w:after="0" w:line="240" w:lineRule="auto"/>
        <w:ind w:left="1134" w:hanging="567"/>
        <w:jc w:val="both"/>
        <w:rPr>
          <w:rFonts w:ascii="Times New Roman" w:hAnsi="Times New Roman" w:cs="Times New Roman"/>
          <w:sz w:val="24"/>
          <w:szCs w:val="24"/>
        </w:rPr>
      </w:pPr>
      <w:bookmarkStart w:id="669" w:name="_Ref227675258"/>
      <w:r w:rsidRPr="001322EC">
        <w:rPr>
          <w:rFonts w:ascii="Times New Roman" w:hAnsi="Times New Roman" w:cs="Times New Roman"/>
          <w:sz w:val="24"/>
          <w:szCs w:val="24"/>
        </w:rPr>
        <w:t xml:space="preserve">vlastníkovi lietadla alebo prevádzkovateľovi lietadla, ktorý poruší povinnosť poskytnúť </w:t>
      </w:r>
      <w:r w:rsidR="00D4463A" w:rsidRPr="001322EC">
        <w:rPr>
          <w:rFonts w:ascii="Times New Roman" w:hAnsi="Times New Roman" w:cs="Times New Roman"/>
          <w:sz w:val="24"/>
          <w:szCs w:val="24"/>
        </w:rPr>
        <w:t xml:space="preserve">špecializovanému útvaru ministerstva podľa </w:t>
      </w:r>
      <w:r w:rsidR="00D4463A" w:rsidRPr="001322EC">
        <w:rPr>
          <w:rFonts w:ascii="Times New Roman" w:hAnsi="Times New Roman" w:cs="Times New Roman"/>
          <w:sz w:val="24"/>
          <w:szCs w:val="24"/>
        </w:rPr>
        <w:fldChar w:fldCharType="begin"/>
      </w:r>
      <w:r w:rsidR="00D4463A" w:rsidRPr="001322EC">
        <w:rPr>
          <w:rFonts w:ascii="Times New Roman" w:hAnsi="Times New Roman" w:cs="Times New Roman"/>
          <w:sz w:val="24"/>
          <w:szCs w:val="24"/>
        </w:rPr>
        <w:instrText xml:space="preserve"> REF _Ref228375733 \n \h  \* MERGEFORMAT </w:instrText>
      </w:r>
      <w:r w:rsidR="00D4463A" w:rsidRPr="001322EC">
        <w:rPr>
          <w:rFonts w:ascii="Times New Roman" w:hAnsi="Times New Roman" w:cs="Times New Roman"/>
          <w:sz w:val="24"/>
          <w:szCs w:val="24"/>
        </w:rPr>
      </w:r>
      <w:r w:rsidR="00D4463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109</w:t>
      </w:r>
      <w:r w:rsidR="00D4463A" w:rsidRPr="001322EC">
        <w:rPr>
          <w:rFonts w:ascii="Times New Roman" w:hAnsi="Times New Roman" w:cs="Times New Roman"/>
          <w:sz w:val="24"/>
          <w:szCs w:val="24"/>
        </w:rPr>
        <w:fldChar w:fldCharType="end"/>
      </w:r>
      <w:r w:rsidR="00D4463A" w:rsidRPr="001322EC">
        <w:rPr>
          <w:rFonts w:ascii="Times New Roman" w:hAnsi="Times New Roman" w:cs="Times New Roman"/>
          <w:sz w:val="24"/>
          <w:szCs w:val="24"/>
        </w:rPr>
        <w:t xml:space="preserve"> ods. </w:t>
      </w:r>
      <w:r w:rsidR="00D4463A" w:rsidRPr="001322EC">
        <w:rPr>
          <w:rFonts w:ascii="Times New Roman" w:hAnsi="Times New Roman" w:cs="Times New Roman"/>
          <w:sz w:val="24"/>
          <w:szCs w:val="24"/>
        </w:rPr>
        <w:fldChar w:fldCharType="begin"/>
      </w:r>
      <w:r w:rsidR="00D4463A" w:rsidRPr="001322EC">
        <w:rPr>
          <w:rFonts w:ascii="Times New Roman" w:hAnsi="Times New Roman" w:cs="Times New Roman"/>
          <w:sz w:val="24"/>
          <w:szCs w:val="24"/>
        </w:rPr>
        <w:instrText xml:space="preserve"> REF _Ref228805136 \n \h  \* MERGEFORMAT </w:instrText>
      </w:r>
      <w:r w:rsidR="00D4463A" w:rsidRPr="001322EC">
        <w:rPr>
          <w:rFonts w:ascii="Times New Roman" w:hAnsi="Times New Roman" w:cs="Times New Roman"/>
          <w:sz w:val="24"/>
          <w:szCs w:val="24"/>
        </w:rPr>
      </w:r>
      <w:r w:rsidR="00D4463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4463A" w:rsidRPr="001322EC">
        <w:rPr>
          <w:rFonts w:ascii="Times New Roman" w:hAnsi="Times New Roman" w:cs="Times New Roman"/>
          <w:sz w:val="24"/>
          <w:szCs w:val="24"/>
        </w:rPr>
        <w:fldChar w:fldCharType="end"/>
      </w:r>
      <w:r w:rsidR="00D4463A" w:rsidRPr="001322EC">
        <w:rPr>
          <w:rFonts w:ascii="Times New Roman" w:hAnsi="Times New Roman" w:cs="Times New Roman"/>
          <w:sz w:val="24"/>
          <w:szCs w:val="24"/>
        </w:rPr>
        <w:t xml:space="preserve"> </w:t>
      </w:r>
      <w:r w:rsidRPr="001322EC">
        <w:rPr>
          <w:rFonts w:ascii="Times New Roman" w:hAnsi="Times New Roman" w:cs="Times New Roman"/>
          <w:sz w:val="24"/>
          <w:szCs w:val="24"/>
        </w:rPr>
        <w:t>lietadl</w:t>
      </w:r>
      <w:r w:rsidR="007528CF" w:rsidRPr="001322EC">
        <w:rPr>
          <w:rFonts w:ascii="Times New Roman" w:hAnsi="Times New Roman" w:cs="Times New Roman"/>
          <w:sz w:val="24"/>
          <w:szCs w:val="24"/>
        </w:rPr>
        <w:t>o</w:t>
      </w:r>
      <w:r w:rsidRPr="001322EC">
        <w:rPr>
          <w:rFonts w:ascii="Times New Roman" w:hAnsi="Times New Roman" w:cs="Times New Roman"/>
          <w:sz w:val="24"/>
          <w:szCs w:val="24"/>
        </w:rPr>
        <w:t xml:space="preserve"> alebo jeho časť na </w:t>
      </w:r>
      <w:r w:rsidRPr="001322EC">
        <w:rPr>
          <w:rFonts w:ascii="Times New Roman" w:hAnsi="Times New Roman" w:cs="Times New Roman"/>
          <w:sz w:val="24"/>
          <w:szCs w:val="24"/>
        </w:rPr>
        <w:lastRenderedPageBreak/>
        <w:t>vykonanie expertízy potrebnej na zistenie príčiny leteckej nehody alebo vážneho incidentu,</w:t>
      </w:r>
      <w:bookmarkEnd w:id="669"/>
      <w:r w:rsidRPr="001322EC">
        <w:rPr>
          <w:rFonts w:ascii="Times New Roman" w:hAnsi="Times New Roman" w:cs="Times New Roman"/>
          <w:sz w:val="24"/>
          <w:szCs w:val="24"/>
        </w:rPr>
        <w:t xml:space="preserve"> </w:t>
      </w:r>
    </w:p>
    <w:p w14:paraId="7BD1E145" w14:textId="0693E8AA" w:rsidR="0081180A" w:rsidRPr="001322EC" w:rsidRDefault="009100AB" w:rsidP="003F52DB">
      <w:pPr>
        <w:pStyle w:val="Odsekzoznamu"/>
        <w:numPr>
          <w:ilvl w:val="0"/>
          <w:numId w:val="38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osobe, ktorá </w:t>
      </w:r>
      <w:r w:rsidR="007528CF" w:rsidRPr="001322EC">
        <w:rPr>
          <w:rFonts w:ascii="Times New Roman" w:hAnsi="Times New Roman" w:cs="Times New Roman"/>
          <w:sz w:val="24"/>
          <w:szCs w:val="24"/>
        </w:rPr>
        <w:t xml:space="preserve">na výzvu zamestnanca </w:t>
      </w:r>
      <w:r w:rsidR="00ED509E" w:rsidRPr="001322EC">
        <w:rPr>
          <w:rFonts w:ascii="Times New Roman" w:hAnsi="Times New Roman" w:cs="Times New Roman"/>
          <w:sz w:val="24"/>
          <w:szCs w:val="24"/>
        </w:rPr>
        <w:t xml:space="preserve">špecializovaného útvaru ministerstva podľa </w:t>
      </w:r>
      <w:r w:rsidR="00ED509E" w:rsidRPr="001322EC">
        <w:rPr>
          <w:rFonts w:ascii="Times New Roman" w:hAnsi="Times New Roman" w:cs="Times New Roman"/>
          <w:sz w:val="24"/>
          <w:szCs w:val="24"/>
        </w:rPr>
        <w:fldChar w:fldCharType="begin"/>
      </w:r>
      <w:r w:rsidR="00ED509E" w:rsidRPr="001322EC">
        <w:rPr>
          <w:rFonts w:ascii="Times New Roman" w:hAnsi="Times New Roman" w:cs="Times New Roman"/>
          <w:sz w:val="24"/>
          <w:szCs w:val="24"/>
        </w:rPr>
        <w:instrText xml:space="preserve"> REF _Ref228375733 \n \h  \* MERGEFORMAT </w:instrText>
      </w:r>
      <w:r w:rsidR="00ED509E" w:rsidRPr="001322EC">
        <w:rPr>
          <w:rFonts w:ascii="Times New Roman" w:hAnsi="Times New Roman" w:cs="Times New Roman"/>
          <w:sz w:val="24"/>
          <w:szCs w:val="24"/>
        </w:rPr>
      </w:r>
      <w:r w:rsidR="00ED509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109</w:t>
      </w:r>
      <w:r w:rsidR="00ED509E" w:rsidRPr="001322EC">
        <w:rPr>
          <w:rFonts w:ascii="Times New Roman" w:hAnsi="Times New Roman" w:cs="Times New Roman"/>
          <w:sz w:val="24"/>
          <w:szCs w:val="24"/>
        </w:rPr>
        <w:fldChar w:fldCharType="end"/>
      </w:r>
      <w:r w:rsidR="00ED509E" w:rsidRPr="001322EC">
        <w:rPr>
          <w:rFonts w:ascii="Times New Roman" w:hAnsi="Times New Roman" w:cs="Times New Roman"/>
          <w:sz w:val="24"/>
          <w:szCs w:val="24"/>
        </w:rPr>
        <w:t xml:space="preserve"> ods. </w:t>
      </w:r>
      <w:r w:rsidR="00ED509E" w:rsidRPr="001322EC">
        <w:rPr>
          <w:rFonts w:ascii="Times New Roman" w:hAnsi="Times New Roman" w:cs="Times New Roman"/>
          <w:sz w:val="24"/>
          <w:szCs w:val="24"/>
        </w:rPr>
        <w:fldChar w:fldCharType="begin"/>
      </w:r>
      <w:r w:rsidR="00ED509E" w:rsidRPr="001322EC">
        <w:rPr>
          <w:rFonts w:ascii="Times New Roman" w:hAnsi="Times New Roman" w:cs="Times New Roman"/>
          <w:sz w:val="24"/>
          <w:szCs w:val="24"/>
        </w:rPr>
        <w:instrText xml:space="preserve"> REF _Ref228805136 \n \h  \* MERGEFORMAT </w:instrText>
      </w:r>
      <w:r w:rsidR="00ED509E" w:rsidRPr="001322EC">
        <w:rPr>
          <w:rFonts w:ascii="Times New Roman" w:hAnsi="Times New Roman" w:cs="Times New Roman"/>
          <w:sz w:val="24"/>
          <w:szCs w:val="24"/>
        </w:rPr>
      </w:r>
      <w:r w:rsidR="00ED509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ED509E" w:rsidRPr="001322EC">
        <w:rPr>
          <w:rFonts w:ascii="Times New Roman" w:hAnsi="Times New Roman" w:cs="Times New Roman"/>
          <w:sz w:val="24"/>
          <w:szCs w:val="24"/>
        </w:rPr>
        <w:fldChar w:fldCharType="end"/>
      </w:r>
      <w:r w:rsidR="00ED509E" w:rsidRPr="001322EC">
        <w:rPr>
          <w:rFonts w:ascii="Times New Roman" w:hAnsi="Times New Roman" w:cs="Times New Roman"/>
          <w:sz w:val="24"/>
          <w:szCs w:val="24"/>
        </w:rPr>
        <w:t xml:space="preserve"> </w:t>
      </w:r>
      <w:r w:rsidRPr="001322EC">
        <w:rPr>
          <w:rFonts w:ascii="Times New Roman" w:hAnsi="Times New Roman" w:cs="Times New Roman"/>
          <w:sz w:val="24"/>
          <w:szCs w:val="24"/>
        </w:rPr>
        <w:t>alebo povereného vyšetrovateľa nepredloží doklad, ktorý ju oprávňuje na výkon činnosti v civilnom letectve</w:t>
      </w:r>
      <w:r w:rsidR="0081180A" w:rsidRPr="001322EC">
        <w:rPr>
          <w:rFonts w:ascii="Times New Roman" w:hAnsi="Times New Roman" w:cs="Times New Roman"/>
          <w:sz w:val="24"/>
          <w:szCs w:val="24"/>
        </w:rPr>
        <w:t>,</w:t>
      </w:r>
    </w:p>
    <w:p w14:paraId="3DBC0B47" w14:textId="621B0863" w:rsidR="00701986" w:rsidRPr="001322EC" w:rsidRDefault="0081180A" w:rsidP="003F52DB">
      <w:pPr>
        <w:pStyle w:val="Odsekzoznamu"/>
        <w:numPr>
          <w:ilvl w:val="0"/>
          <w:numId w:val="38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osobe, ktorá neposkytne </w:t>
      </w:r>
      <w:r w:rsidRPr="001322EC">
        <w:rPr>
          <w:rFonts w:ascii="Times New Roman" w:eastAsiaTheme="minorHAnsi" w:hAnsi="Times New Roman" w:cs="Times New Roman"/>
          <w:sz w:val="24"/>
          <w:szCs w:val="24"/>
        </w:rPr>
        <w:t xml:space="preserve"> </w:t>
      </w:r>
      <w:r w:rsidR="00ED509E" w:rsidRPr="001322EC">
        <w:rPr>
          <w:rFonts w:ascii="Times New Roman" w:hAnsi="Times New Roman" w:cs="Times New Roman"/>
          <w:sz w:val="24"/>
          <w:szCs w:val="24"/>
        </w:rPr>
        <w:t xml:space="preserve">špecializovanému útvaru ministerstva podľa </w:t>
      </w:r>
      <w:r w:rsidR="00ED509E" w:rsidRPr="001322EC">
        <w:rPr>
          <w:rFonts w:ascii="Times New Roman" w:hAnsi="Times New Roman" w:cs="Times New Roman"/>
          <w:sz w:val="24"/>
          <w:szCs w:val="24"/>
        </w:rPr>
        <w:fldChar w:fldCharType="begin"/>
      </w:r>
      <w:r w:rsidR="00ED509E" w:rsidRPr="001322EC">
        <w:rPr>
          <w:rFonts w:ascii="Times New Roman" w:hAnsi="Times New Roman" w:cs="Times New Roman"/>
          <w:sz w:val="24"/>
          <w:szCs w:val="24"/>
        </w:rPr>
        <w:instrText xml:space="preserve"> REF _Ref228375733 \n \h  \* MERGEFORMAT </w:instrText>
      </w:r>
      <w:r w:rsidR="00ED509E" w:rsidRPr="001322EC">
        <w:rPr>
          <w:rFonts w:ascii="Times New Roman" w:hAnsi="Times New Roman" w:cs="Times New Roman"/>
          <w:sz w:val="24"/>
          <w:szCs w:val="24"/>
        </w:rPr>
      </w:r>
      <w:r w:rsidR="00ED509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109</w:t>
      </w:r>
      <w:r w:rsidR="00ED509E" w:rsidRPr="001322EC">
        <w:rPr>
          <w:rFonts w:ascii="Times New Roman" w:hAnsi="Times New Roman" w:cs="Times New Roman"/>
          <w:sz w:val="24"/>
          <w:szCs w:val="24"/>
        </w:rPr>
        <w:fldChar w:fldCharType="end"/>
      </w:r>
      <w:r w:rsidR="00ED509E" w:rsidRPr="001322EC">
        <w:rPr>
          <w:rFonts w:ascii="Times New Roman" w:hAnsi="Times New Roman" w:cs="Times New Roman"/>
          <w:sz w:val="24"/>
          <w:szCs w:val="24"/>
        </w:rPr>
        <w:t xml:space="preserve"> ods. </w:t>
      </w:r>
      <w:r w:rsidR="00ED509E" w:rsidRPr="001322EC">
        <w:rPr>
          <w:rFonts w:ascii="Times New Roman" w:hAnsi="Times New Roman" w:cs="Times New Roman"/>
          <w:sz w:val="24"/>
          <w:szCs w:val="24"/>
        </w:rPr>
        <w:fldChar w:fldCharType="begin"/>
      </w:r>
      <w:r w:rsidR="00ED509E" w:rsidRPr="001322EC">
        <w:rPr>
          <w:rFonts w:ascii="Times New Roman" w:hAnsi="Times New Roman" w:cs="Times New Roman"/>
          <w:sz w:val="24"/>
          <w:szCs w:val="24"/>
        </w:rPr>
        <w:instrText xml:space="preserve"> REF _Ref228805136 \n \h  \* MERGEFORMAT </w:instrText>
      </w:r>
      <w:r w:rsidR="00ED509E" w:rsidRPr="001322EC">
        <w:rPr>
          <w:rFonts w:ascii="Times New Roman" w:hAnsi="Times New Roman" w:cs="Times New Roman"/>
          <w:sz w:val="24"/>
          <w:szCs w:val="24"/>
        </w:rPr>
      </w:r>
      <w:r w:rsidR="00ED509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ED509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4D4F45" w:rsidRPr="001322EC">
        <w:rPr>
          <w:rFonts w:ascii="Times New Roman" w:hAnsi="Times New Roman" w:cs="Times New Roman"/>
          <w:sz w:val="24"/>
          <w:szCs w:val="24"/>
        </w:rPr>
        <w:t xml:space="preserve">alebo poverenému vyšetrovateľovi </w:t>
      </w:r>
      <w:r w:rsidRPr="001322EC">
        <w:rPr>
          <w:rFonts w:ascii="Times New Roman" w:hAnsi="Times New Roman" w:cs="Times New Roman"/>
          <w:sz w:val="24"/>
          <w:szCs w:val="24"/>
        </w:rPr>
        <w:t>požadovanú súčinnosť</w:t>
      </w:r>
      <w:r w:rsidR="0002676D" w:rsidRPr="001322EC">
        <w:rPr>
          <w:rFonts w:ascii="Times New Roman" w:hAnsi="Times New Roman" w:cs="Times New Roman"/>
          <w:sz w:val="24"/>
          <w:szCs w:val="24"/>
        </w:rPr>
        <w:t>.</w:t>
      </w:r>
    </w:p>
    <w:p w14:paraId="70F3A50A" w14:textId="77777777" w:rsidR="00415FB3" w:rsidRPr="001322EC" w:rsidRDefault="00415FB3" w:rsidP="00BF7BC9">
      <w:pPr>
        <w:spacing w:after="0" w:line="240" w:lineRule="auto"/>
        <w:jc w:val="both"/>
        <w:rPr>
          <w:rFonts w:ascii="Times New Roman" w:hAnsi="Times New Roman" w:cs="Times New Roman"/>
          <w:sz w:val="24"/>
          <w:szCs w:val="24"/>
        </w:rPr>
      </w:pPr>
    </w:p>
    <w:p w14:paraId="4E0F5AA8" w14:textId="77777777" w:rsidR="0002676D" w:rsidRPr="001322EC" w:rsidRDefault="0002676D" w:rsidP="003F52DB">
      <w:pPr>
        <w:pStyle w:val="Odsekzoznamu"/>
        <w:keepNext/>
        <w:numPr>
          <w:ilvl w:val="1"/>
          <w:numId w:val="37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Ministerstvo dopravy uloží pokutu od 500 eur do 5 000 eur</w:t>
      </w:r>
    </w:p>
    <w:p w14:paraId="5CAE59E9" w14:textId="2C2103EA" w:rsidR="0058720E" w:rsidRPr="001322EC" w:rsidRDefault="0058720E" w:rsidP="0058720E">
      <w:pPr>
        <w:pStyle w:val="Odsekzoznamu"/>
        <w:numPr>
          <w:ilvl w:val="0"/>
          <w:numId w:val="38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leteckému dopravcovi, ktorý nepožiada v lehote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_Ref227762470 \r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_Ref228812737 \r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 zmenu povolenia na vykonávanie pravidelnej obchodnej leteckej dopravy, ak ide o významnú zmenu vo vykonávaní pravidelnej obchodnej leteckej dopravy, </w:t>
      </w:r>
    </w:p>
    <w:p w14:paraId="3E15B9C5" w14:textId="357BBD3B" w:rsidR="00806E5D" w:rsidRPr="001322EC" w:rsidRDefault="0002676D" w:rsidP="003F52DB">
      <w:pPr>
        <w:pStyle w:val="Odsekzoznamu"/>
        <w:numPr>
          <w:ilvl w:val="0"/>
          <w:numId w:val="38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osobe, ktorá neposkytne ministerstvu dopravy alebo stálej komisii podľa tohto zákona požadovanú súčinnosť,</w:t>
      </w:r>
    </w:p>
    <w:p w14:paraId="62849321" w14:textId="5AE0EE97" w:rsidR="0002676D" w:rsidRPr="001322EC" w:rsidRDefault="0002676D" w:rsidP="003F52DB">
      <w:pPr>
        <w:pStyle w:val="Odsekzoznamu"/>
        <w:numPr>
          <w:ilvl w:val="0"/>
          <w:numId w:val="38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osobe, ktorá nepredloží ministerstvu dopravy údaje podľa</w:t>
      </w:r>
      <w:r w:rsidR="00FC7167" w:rsidRPr="001322EC">
        <w:rPr>
          <w:rFonts w:ascii="Times New Roman" w:hAnsi="Times New Roman" w:cs="Times New Roman"/>
          <w:sz w:val="24"/>
          <w:szCs w:val="24"/>
        </w:rPr>
        <w:t xml:space="preserve"> </w:t>
      </w:r>
      <w:r w:rsidR="00B4436E" w:rsidRPr="001322EC">
        <w:rPr>
          <w:rFonts w:ascii="Times New Roman" w:hAnsi="Times New Roman" w:cs="Times New Roman"/>
          <w:sz w:val="24"/>
          <w:szCs w:val="24"/>
        </w:rPr>
        <w:fldChar w:fldCharType="begin"/>
      </w:r>
      <w:r w:rsidR="00B4436E" w:rsidRPr="001322EC">
        <w:rPr>
          <w:rFonts w:ascii="Times New Roman" w:hAnsi="Times New Roman" w:cs="Times New Roman"/>
          <w:sz w:val="24"/>
          <w:szCs w:val="24"/>
        </w:rPr>
        <w:instrText xml:space="preserve"> REF _Ref227744595 \n \h  \* MERGEFORMAT </w:instrText>
      </w:r>
      <w:r w:rsidR="00B4436E" w:rsidRPr="001322EC">
        <w:rPr>
          <w:rFonts w:ascii="Times New Roman" w:hAnsi="Times New Roman" w:cs="Times New Roman"/>
          <w:sz w:val="24"/>
          <w:szCs w:val="24"/>
        </w:rPr>
      </w:r>
      <w:r w:rsidR="00B443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162</w:t>
      </w:r>
      <w:r w:rsidR="00B4436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130D4DA8" w14:textId="77777777" w:rsidR="00806E5D" w:rsidRPr="001322EC" w:rsidRDefault="00806E5D" w:rsidP="00BF7BC9">
      <w:pPr>
        <w:spacing w:after="0" w:line="240" w:lineRule="auto"/>
        <w:jc w:val="both"/>
        <w:rPr>
          <w:rFonts w:ascii="Times New Roman" w:hAnsi="Times New Roman" w:cs="Times New Roman"/>
          <w:sz w:val="24"/>
          <w:szCs w:val="24"/>
        </w:rPr>
      </w:pPr>
    </w:p>
    <w:p w14:paraId="0068D265" w14:textId="77777777" w:rsidR="00415FB3" w:rsidRPr="001322EC" w:rsidRDefault="00441788" w:rsidP="003F52DB">
      <w:pPr>
        <w:pStyle w:val="Odsekzoznamu"/>
        <w:keepNext/>
        <w:numPr>
          <w:ilvl w:val="1"/>
          <w:numId w:val="379"/>
        </w:numPr>
        <w:spacing w:after="0" w:line="240" w:lineRule="auto"/>
        <w:ind w:left="567" w:hanging="567"/>
        <w:jc w:val="both"/>
        <w:rPr>
          <w:rFonts w:ascii="Times New Roman" w:hAnsi="Times New Roman" w:cs="Times New Roman"/>
          <w:sz w:val="24"/>
          <w:szCs w:val="24"/>
        </w:rPr>
      </w:pPr>
      <w:bookmarkStart w:id="670" w:name="_Ref227675267"/>
      <w:r w:rsidRPr="001322EC">
        <w:rPr>
          <w:rFonts w:ascii="Times New Roman" w:hAnsi="Times New Roman" w:cs="Times New Roman"/>
          <w:sz w:val="24"/>
          <w:szCs w:val="24"/>
        </w:rPr>
        <w:t xml:space="preserve">Dopravný úrad uloží pokutu od </w:t>
      </w:r>
      <w:r w:rsidR="00C5747D" w:rsidRPr="001322EC">
        <w:rPr>
          <w:rFonts w:ascii="Times New Roman" w:hAnsi="Times New Roman" w:cs="Times New Roman"/>
          <w:sz w:val="24"/>
          <w:szCs w:val="24"/>
        </w:rPr>
        <w:t>3</w:t>
      </w:r>
      <w:r w:rsidRPr="001322EC">
        <w:rPr>
          <w:rFonts w:ascii="Times New Roman" w:hAnsi="Times New Roman" w:cs="Times New Roman"/>
          <w:sz w:val="24"/>
          <w:szCs w:val="24"/>
        </w:rPr>
        <w:t> </w:t>
      </w:r>
      <w:r w:rsidR="00C5747D" w:rsidRPr="001322EC">
        <w:rPr>
          <w:rFonts w:ascii="Times New Roman" w:hAnsi="Times New Roman" w:cs="Times New Roman"/>
          <w:sz w:val="24"/>
          <w:szCs w:val="24"/>
        </w:rPr>
        <w:t>5</w:t>
      </w:r>
      <w:r w:rsidRPr="001322EC">
        <w:rPr>
          <w:rFonts w:ascii="Times New Roman" w:hAnsi="Times New Roman" w:cs="Times New Roman"/>
          <w:sz w:val="24"/>
          <w:szCs w:val="24"/>
        </w:rPr>
        <w:t xml:space="preserve">00 eur do </w:t>
      </w:r>
      <w:r w:rsidR="00C5747D" w:rsidRPr="001322EC">
        <w:rPr>
          <w:rFonts w:ascii="Times New Roman" w:hAnsi="Times New Roman" w:cs="Times New Roman"/>
          <w:sz w:val="24"/>
          <w:szCs w:val="24"/>
        </w:rPr>
        <w:t>35</w:t>
      </w:r>
      <w:r w:rsidRPr="001322EC">
        <w:rPr>
          <w:rFonts w:ascii="Times New Roman" w:hAnsi="Times New Roman" w:cs="Times New Roman"/>
          <w:sz w:val="24"/>
          <w:szCs w:val="24"/>
        </w:rPr>
        <w:t> 000 eur osobe, ktorá</w:t>
      </w:r>
      <w:bookmarkEnd w:id="670"/>
      <w:r w:rsidRPr="001322EC">
        <w:rPr>
          <w:rFonts w:ascii="Times New Roman" w:hAnsi="Times New Roman" w:cs="Times New Roman"/>
          <w:sz w:val="24"/>
          <w:szCs w:val="24"/>
        </w:rPr>
        <w:t xml:space="preserve"> </w:t>
      </w:r>
    </w:p>
    <w:p w14:paraId="505C0E2F" w14:textId="77777777" w:rsidR="00F26BB9" w:rsidRPr="001322EC" w:rsidRDefault="00F26BB9"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poskyt</w:t>
      </w:r>
      <w:r w:rsidR="005C5D9C" w:rsidRPr="001322EC">
        <w:rPr>
          <w:rFonts w:ascii="Times New Roman" w:hAnsi="Times New Roman" w:cs="Times New Roman"/>
          <w:sz w:val="24"/>
          <w:szCs w:val="24"/>
        </w:rPr>
        <w:t>ne</w:t>
      </w:r>
      <w:r w:rsidRPr="001322EC">
        <w:rPr>
          <w:rFonts w:ascii="Times New Roman" w:hAnsi="Times New Roman" w:cs="Times New Roman"/>
          <w:sz w:val="24"/>
          <w:szCs w:val="24"/>
        </w:rPr>
        <w:t xml:space="preserve"> </w:t>
      </w:r>
      <w:r w:rsidR="00B141C5" w:rsidRPr="001322EC">
        <w:rPr>
          <w:rFonts w:ascii="Times New Roman" w:hAnsi="Times New Roman" w:cs="Times New Roman"/>
          <w:sz w:val="24"/>
          <w:szCs w:val="24"/>
        </w:rPr>
        <w:t>letecké navigačné služby</w:t>
      </w:r>
      <w:r w:rsidRPr="001322EC">
        <w:rPr>
          <w:rFonts w:ascii="Times New Roman" w:hAnsi="Times New Roman" w:cs="Times New Roman"/>
          <w:sz w:val="24"/>
          <w:szCs w:val="24"/>
        </w:rPr>
        <w:t xml:space="preserve"> bez osvedčenia</w:t>
      </w:r>
      <w:r w:rsidR="00820332" w:rsidRPr="001322EC">
        <w:rPr>
          <w:rFonts w:ascii="Times New Roman" w:hAnsi="Times New Roman" w:cs="Times New Roman"/>
          <w:sz w:val="24"/>
          <w:szCs w:val="24"/>
        </w:rPr>
        <w:t xml:space="preserve"> </w:t>
      </w:r>
      <w:r w:rsidR="00CC0033" w:rsidRPr="001322EC">
        <w:rPr>
          <w:rFonts w:ascii="Times New Roman" w:hAnsi="Times New Roman" w:cs="Times New Roman"/>
          <w:sz w:val="24"/>
          <w:szCs w:val="24"/>
        </w:rPr>
        <w:t>poskytovateľa</w:t>
      </w:r>
      <w:r w:rsidR="00820332" w:rsidRPr="001322EC">
        <w:rPr>
          <w:rFonts w:ascii="Times New Roman" w:hAnsi="Times New Roman" w:cs="Times New Roman"/>
          <w:sz w:val="24"/>
          <w:szCs w:val="24"/>
        </w:rPr>
        <w:t xml:space="preserve"> leteckých navigačných služieb</w:t>
      </w:r>
      <w:r w:rsidRPr="001322EC">
        <w:rPr>
          <w:rFonts w:ascii="Times New Roman" w:hAnsi="Times New Roman" w:cs="Times New Roman"/>
          <w:sz w:val="24"/>
          <w:szCs w:val="24"/>
        </w:rPr>
        <w:t xml:space="preserve">, </w:t>
      </w:r>
    </w:p>
    <w:p w14:paraId="76990254" w14:textId="77777777" w:rsidR="00F26BB9" w:rsidRPr="001322EC" w:rsidRDefault="00C970BC"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poskyt</w:t>
      </w:r>
      <w:r w:rsidR="005C5D9C" w:rsidRPr="001322EC">
        <w:rPr>
          <w:rFonts w:ascii="Times New Roman" w:hAnsi="Times New Roman" w:cs="Times New Roman"/>
          <w:sz w:val="24"/>
          <w:szCs w:val="24"/>
        </w:rPr>
        <w:t>ne</w:t>
      </w:r>
      <w:r w:rsidRPr="001322EC">
        <w:rPr>
          <w:rFonts w:ascii="Times New Roman" w:hAnsi="Times New Roman" w:cs="Times New Roman"/>
          <w:sz w:val="24"/>
          <w:szCs w:val="24"/>
        </w:rPr>
        <w:t xml:space="preserve"> </w:t>
      </w:r>
      <w:r w:rsidR="00B141C5" w:rsidRPr="001322EC">
        <w:rPr>
          <w:rFonts w:ascii="Times New Roman" w:hAnsi="Times New Roman" w:cs="Times New Roman"/>
          <w:sz w:val="24"/>
          <w:szCs w:val="24"/>
        </w:rPr>
        <w:t xml:space="preserve">výlučne </w:t>
      </w:r>
      <w:r w:rsidRPr="001322EC">
        <w:rPr>
          <w:rFonts w:ascii="Times New Roman" w:hAnsi="Times New Roman" w:cs="Times New Roman"/>
          <w:sz w:val="24"/>
          <w:szCs w:val="24"/>
        </w:rPr>
        <w:t>letovú informačnú službu bez vyhlásenia</w:t>
      </w:r>
      <w:r w:rsidR="0015580B" w:rsidRPr="001322EC">
        <w:rPr>
          <w:rFonts w:ascii="Times New Roman" w:hAnsi="Times New Roman" w:cs="Times New Roman"/>
          <w:sz w:val="24"/>
          <w:szCs w:val="24"/>
        </w:rPr>
        <w:t xml:space="preserve"> o spôsobilosti a dostupnosti prostriedkov</w:t>
      </w:r>
      <w:r w:rsidR="00AE225B" w:rsidRPr="001322EC">
        <w:rPr>
          <w:rFonts w:ascii="Times New Roman" w:hAnsi="Times New Roman" w:cs="Times New Roman"/>
          <w:sz w:val="24"/>
          <w:szCs w:val="24"/>
        </w:rPr>
        <w:t xml:space="preserve"> podaného Dopravnému úradu</w:t>
      </w:r>
      <w:r w:rsidRPr="001322EC">
        <w:rPr>
          <w:rFonts w:ascii="Times New Roman" w:hAnsi="Times New Roman" w:cs="Times New Roman"/>
          <w:sz w:val="24"/>
          <w:szCs w:val="24"/>
        </w:rPr>
        <w:t xml:space="preserve">, </w:t>
      </w:r>
    </w:p>
    <w:p w14:paraId="66FB5643" w14:textId="77777777" w:rsidR="00BA3E37" w:rsidRPr="001322EC" w:rsidRDefault="00BA3E37"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poskyt</w:t>
      </w:r>
      <w:r w:rsidR="005C5D9C" w:rsidRPr="001322EC">
        <w:rPr>
          <w:rFonts w:ascii="Times New Roman" w:hAnsi="Times New Roman" w:cs="Times New Roman"/>
          <w:sz w:val="24"/>
          <w:szCs w:val="24"/>
        </w:rPr>
        <w:t>ne</w:t>
      </w:r>
      <w:r w:rsidRPr="001322EC">
        <w:rPr>
          <w:rFonts w:ascii="Times New Roman" w:hAnsi="Times New Roman" w:cs="Times New Roman"/>
          <w:sz w:val="24"/>
          <w:szCs w:val="24"/>
        </w:rPr>
        <w:t xml:space="preserve"> spoločnú informačnú službu bez osvedčenia</w:t>
      </w:r>
      <w:r w:rsidR="00CC0033" w:rsidRPr="001322EC">
        <w:rPr>
          <w:rFonts w:ascii="Times New Roman" w:hAnsi="Times New Roman" w:cs="Times New Roman"/>
          <w:sz w:val="24"/>
          <w:szCs w:val="24"/>
        </w:rPr>
        <w:t xml:space="preserve"> poskytovateľa spoločnej informačnej služby</w:t>
      </w:r>
      <w:r w:rsidRPr="001322EC">
        <w:rPr>
          <w:rFonts w:ascii="Times New Roman" w:hAnsi="Times New Roman" w:cs="Times New Roman"/>
          <w:sz w:val="24"/>
          <w:szCs w:val="24"/>
        </w:rPr>
        <w:t xml:space="preserve">, </w:t>
      </w:r>
    </w:p>
    <w:p w14:paraId="53292B05" w14:textId="77777777" w:rsidR="00BA3E37" w:rsidRPr="001322EC" w:rsidRDefault="001A081E"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poskyt</w:t>
      </w:r>
      <w:r w:rsidR="005C5D9C" w:rsidRPr="001322EC">
        <w:rPr>
          <w:rFonts w:ascii="Times New Roman" w:hAnsi="Times New Roman" w:cs="Times New Roman"/>
          <w:sz w:val="24"/>
          <w:szCs w:val="24"/>
        </w:rPr>
        <w:t>ne</w:t>
      </w:r>
      <w:r w:rsidRPr="001322EC">
        <w:rPr>
          <w:rFonts w:ascii="Times New Roman" w:hAnsi="Times New Roman" w:cs="Times New Roman"/>
          <w:sz w:val="24"/>
          <w:szCs w:val="24"/>
        </w:rPr>
        <w:t xml:space="preserve"> služby U-space bez osvedčenia</w:t>
      </w:r>
      <w:r w:rsidR="00CC0033" w:rsidRPr="001322EC">
        <w:rPr>
          <w:rFonts w:ascii="Times New Roman" w:hAnsi="Times New Roman" w:cs="Times New Roman"/>
          <w:sz w:val="24"/>
          <w:szCs w:val="24"/>
        </w:rPr>
        <w:t xml:space="preserve"> poskytovateľa služieb U-space</w:t>
      </w:r>
      <w:r w:rsidRPr="001322EC">
        <w:rPr>
          <w:rFonts w:ascii="Times New Roman" w:hAnsi="Times New Roman" w:cs="Times New Roman"/>
          <w:sz w:val="24"/>
          <w:szCs w:val="24"/>
        </w:rPr>
        <w:t xml:space="preserve">, </w:t>
      </w:r>
    </w:p>
    <w:p w14:paraId="6D64411F" w14:textId="77777777" w:rsidR="009003E1" w:rsidRPr="001322EC" w:rsidRDefault="005C5D9C"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posúdi zdravotnú spôsobilos</w:t>
      </w:r>
      <w:r w:rsidR="008048DF" w:rsidRPr="001322EC">
        <w:rPr>
          <w:rFonts w:ascii="Times New Roman" w:hAnsi="Times New Roman" w:cs="Times New Roman"/>
          <w:sz w:val="24"/>
          <w:szCs w:val="24"/>
        </w:rPr>
        <w:t>ť</w:t>
      </w:r>
      <w:r w:rsidRPr="001322EC">
        <w:rPr>
          <w:rFonts w:ascii="Times New Roman" w:hAnsi="Times New Roman" w:cs="Times New Roman"/>
          <w:sz w:val="24"/>
          <w:szCs w:val="24"/>
        </w:rPr>
        <w:t xml:space="preserve"> </w:t>
      </w:r>
      <w:r w:rsidR="003C17A6" w:rsidRPr="001322EC">
        <w:rPr>
          <w:rFonts w:ascii="Times New Roman" w:hAnsi="Times New Roman" w:cs="Times New Roman"/>
          <w:sz w:val="24"/>
          <w:szCs w:val="24"/>
        </w:rPr>
        <w:t xml:space="preserve">žiadateľa o vydanie </w:t>
      </w:r>
      <w:r w:rsidR="009003E1" w:rsidRPr="001322EC">
        <w:rPr>
          <w:rFonts w:ascii="Times New Roman" w:hAnsi="Times New Roman" w:cs="Times New Roman"/>
          <w:sz w:val="24"/>
          <w:szCs w:val="24"/>
        </w:rPr>
        <w:t xml:space="preserve">preukazu spôsobilosti alebo </w:t>
      </w:r>
      <w:r w:rsidR="003C17A6" w:rsidRPr="001322EC">
        <w:rPr>
          <w:rFonts w:ascii="Times New Roman" w:hAnsi="Times New Roman" w:cs="Times New Roman"/>
          <w:sz w:val="24"/>
          <w:szCs w:val="24"/>
        </w:rPr>
        <w:t xml:space="preserve">člena leteckého personálu </w:t>
      </w:r>
      <w:r w:rsidR="009003E1" w:rsidRPr="001322EC">
        <w:rPr>
          <w:rFonts w:ascii="Times New Roman" w:hAnsi="Times New Roman" w:cs="Times New Roman"/>
          <w:sz w:val="24"/>
          <w:szCs w:val="24"/>
        </w:rPr>
        <w:t xml:space="preserve">alebo vydá osvedčenie zdravotnej spôsobilosti alebo </w:t>
      </w:r>
      <w:r w:rsidR="001F0553" w:rsidRPr="001322EC">
        <w:rPr>
          <w:rFonts w:ascii="Times New Roman" w:hAnsi="Times New Roman" w:cs="Times New Roman"/>
          <w:sz w:val="24"/>
          <w:szCs w:val="24"/>
        </w:rPr>
        <w:t xml:space="preserve">doklad o zdravotnej spôsobilosti alebo </w:t>
      </w:r>
      <w:r w:rsidR="009003E1" w:rsidRPr="001322EC">
        <w:rPr>
          <w:rFonts w:ascii="Times New Roman" w:hAnsi="Times New Roman" w:cs="Times New Roman"/>
          <w:sz w:val="24"/>
          <w:szCs w:val="24"/>
        </w:rPr>
        <w:t xml:space="preserve">predĺži alebo obnoví </w:t>
      </w:r>
      <w:r w:rsidR="001F0553" w:rsidRPr="001322EC">
        <w:rPr>
          <w:rFonts w:ascii="Times New Roman" w:hAnsi="Times New Roman" w:cs="Times New Roman"/>
          <w:sz w:val="24"/>
          <w:szCs w:val="24"/>
        </w:rPr>
        <w:t>ich</w:t>
      </w:r>
      <w:r w:rsidR="009003E1" w:rsidRPr="001322EC">
        <w:rPr>
          <w:rFonts w:ascii="Times New Roman" w:hAnsi="Times New Roman" w:cs="Times New Roman"/>
          <w:sz w:val="24"/>
          <w:szCs w:val="24"/>
        </w:rPr>
        <w:t xml:space="preserve"> platnosť bez osvedčenia</w:t>
      </w:r>
      <w:r w:rsidR="00CC0033" w:rsidRPr="001322EC">
        <w:rPr>
          <w:rFonts w:ascii="Times New Roman" w:hAnsi="Times New Roman" w:cs="Times New Roman"/>
          <w:sz w:val="24"/>
          <w:szCs w:val="24"/>
        </w:rPr>
        <w:t xml:space="preserve"> </w:t>
      </w:r>
      <w:r w:rsidR="008048DF" w:rsidRPr="001322EC">
        <w:rPr>
          <w:rFonts w:ascii="Times New Roman" w:hAnsi="Times New Roman" w:cs="Times New Roman"/>
          <w:sz w:val="24"/>
          <w:szCs w:val="24"/>
        </w:rPr>
        <w:t>povereného leteckého lekára alebo osvedčenia povereného zdravotníckeho zariadenia; to neplatí, ak ide o posudkového lekára Dopravného úradu</w:t>
      </w:r>
      <w:r w:rsidR="009003E1" w:rsidRPr="001322EC">
        <w:rPr>
          <w:rFonts w:ascii="Times New Roman" w:hAnsi="Times New Roman" w:cs="Times New Roman"/>
          <w:sz w:val="24"/>
          <w:szCs w:val="24"/>
        </w:rPr>
        <w:t>,</w:t>
      </w:r>
    </w:p>
    <w:p w14:paraId="3A232817" w14:textId="77777777" w:rsidR="005C5D9C" w:rsidRPr="001322EC" w:rsidRDefault="00DB5197"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overí jazykovú spôsobilosť člena leteckého personálu bez osvedčenia na overovanie jazykovej spôsobilosti, </w:t>
      </w:r>
    </w:p>
    <w:p w14:paraId="71C5CE7F" w14:textId="77777777" w:rsidR="00D44229" w:rsidRPr="001322EC" w:rsidRDefault="00D44229"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vykoná výcvik žiadateľa o vydanie preukazu spôsobilosti člena leteckého personálu bez osvedčenia výcvikovej organizácie alebo bez vyhlásenia</w:t>
      </w:r>
      <w:r w:rsidR="0015580B" w:rsidRPr="001322EC">
        <w:rPr>
          <w:rFonts w:ascii="Times New Roman" w:hAnsi="Times New Roman" w:cs="Times New Roman"/>
          <w:sz w:val="24"/>
          <w:szCs w:val="24"/>
        </w:rPr>
        <w:t xml:space="preserve"> o spôsobilosti a dostupnosti prostriedkov</w:t>
      </w:r>
      <w:r w:rsidR="00AE225B" w:rsidRPr="001322EC">
        <w:rPr>
          <w:rFonts w:ascii="Times New Roman" w:hAnsi="Times New Roman" w:cs="Times New Roman"/>
          <w:sz w:val="24"/>
          <w:szCs w:val="24"/>
        </w:rPr>
        <w:t xml:space="preserve"> podaného Dopravnému úradu</w:t>
      </w:r>
      <w:r w:rsidRPr="001322EC">
        <w:rPr>
          <w:rFonts w:ascii="Times New Roman" w:hAnsi="Times New Roman" w:cs="Times New Roman"/>
          <w:sz w:val="24"/>
          <w:szCs w:val="24"/>
        </w:rPr>
        <w:t xml:space="preserve">, </w:t>
      </w:r>
    </w:p>
    <w:p w14:paraId="4C8FDDAA" w14:textId="77777777" w:rsidR="00186F10" w:rsidRPr="001322EC" w:rsidRDefault="00186F10"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použije na výcvik alebo overenie odbornej spôsobilosti člena leteckého personálu výcvikové zariadenie na simuláciu letu, pre ktoré nie je vydané osvedčenie o kvalifikácii výcvikového zariadenia na simuláciu letu, </w:t>
      </w:r>
    </w:p>
    <w:p w14:paraId="4637A297" w14:textId="36EDB48B" w:rsidR="00690665" w:rsidRPr="001322EC" w:rsidRDefault="00690665"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overí letovú spôsobilosť lietadla bez povolenia na overovanie letovej spôsobilosti lietadla </w:t>
      </w:r>
      <w:r w:rsidR="004239FB" w:rsidRPr="001322EC">
        <w:rPr>
          <w:rFonts w:ascii="Times New Roman" w:hAnsi="Times New Roman" w:cs="Times New Roman"/>
          <w:sz w:val="24"/>
          <w:szCs w:val="24"/>
        </w:rPr>
        <w:t xml:space="preserve">vydaného Dopravným úradom </w:t>
      </w:r>
      <w:r w:rsidRPr="001322EC">
        <w:rPr>
          <w:rFonts w:ascii="Times New Roman" w:hAnsi="Times New Roman" w:cs="Times New Roman"/>
          <w:sz w:val="24"/>
          <w:szCs w:val="24"/>
        </w:rPr>
        <w:t>alebo bez dokladu</w:t>
      </w:r>
      <w:r w:rsidR="00E30E59" w:rsidRPr="001322EC">
        <w:rPr>
          <w:rFonts w:ascii="Times New Roman" w:hAnsi="Times New Roman" w:cs="Times New Roman"/>
          <w:sz w:val="24"/>
          <w:szCs w:val="24"/>
        </w:rPr>
        <w:t xml:space="preserve"> vydaného</w:t>
      </w:r>
      <w:r w:rsidRPr="001322EC">
        <w:rPr>
          <w:rFonts w:ascii="Times New Roman" w:hAnsi="Times New Roman" w:cs="Times New Roman"/>
          <w:sz w:val="24"/>
          <w:szCs w:val="24"/>
        </w:rPr>
        <w:t xml:space="preserve"> podľa osobitného predpisu,</w:t>
      </w:r>
      <w:r w:rsidR="00A2798B" w:rsidRPr="001322EC">
        <w:rPr>
          <w:rFonts w:ascii="Times New Roman" w:hAnsi="Times New Roman" w:cs="Times New Roman"/>
          <w:sz w:val="24"/>
          <w:szCs w:val="24"/>
          <w:vertAlign w:val="superscript"/>
        </w:rPr>
        <w:fldChar w:fldCharType="begin"/>
      </w:r>
      <w:r w:rsidR="00A2798B" w:rsidRPr="001322EC">
        <w:rPr>
          <w:rFonts w:ascii="Times New Roman" w:hAnsi="Times New Roman" w:cs="Times New Roman"/>
          <w:sz w:val="24"/>
          <w:szCs w:val="24"/>
          <w:vertAlign w:val="superscript"/>
        </w:rPr>
        <w:instrText xml:space="preserve"> NOTEREF _Ref227694754 \h  \* MERGEFORMAT </w:instrText>
      </w:r>
      <w:r w:rsidR="00A2798B" w:rsidRPr="001322EC">
        <w:rPr>
          <w:rFonts w:ascii="Times New Roman" w:hAnsi="Times New Roman" w:cs="Times New Roman"/>
          <w:sz w:val="24"/>
          <w:szCs w:val="24"/>
          <w:vertAlign w:val="superscript"/>
        </w:rPr>
      </w:r>
      <w:r w:rsidR="00A2798B"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125</w:t>
      </w:r>
      <w:r w:rsidR="00A2798B" w:rsidRPr="001322EC">
        <w:rPr>
          <w:rFonts w:ascii="Times New Roman" w:hAnsi="Times New Roman" w:cs="Times New Roman"/>
          <w:sz w:val="24"/>
          <w:szCs w:val="24"/>
          <w:vertAlign w:val="superscript"/>
        </w:rPr>
        <w:fldChar w:fldCharType="end"/>
      </w:r>
      <w:r w:rsidR="00A2798B"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E30E59" w:rsidRPr="001322EC">
        <w:rPr>
          <w:rFonts w:ascii="Times New Roman" w:hAnsi="Times New Roman" w:cs="Times New Roman"/>
          <w:sz w:val="24"/>
          <w:szCs w:val="24"/>
        </w:rPr>
        <w:t xml:space="preserve">ktorý ju oprávňuje overovať letovú spôsobilosť lietadla, </w:t>
      </w:r>
    </w:p>
    <w:p w14:paraId="5F6560E8" w14:textId="61850C58" w:rsidR="00171A34" w:rsidRPr="001322EC" w:rsidRDefault="00171A34"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zhotoví jednotlivo skonštruované lietadlo podľa osobitného predpisu</w:t>
      </w:r>
      <w:r w:rsidR="00F60358" w:rsidRPr="001322EC">
        <w:rPr>
          <w:rFonts w:ascii="Times New Roman" w:hAnsi="Times New Roman" w:cs="Times New Roman"/>
          <w:sz w:val="24"/>
          <w:szCs w:val="24"/>
          <w:vertAlign w:val="superscript"/>
        </w:rPr>
        <w:fldChar w:fldCharType="begin"/>
      </w:r>
      <w:r w:rsidR="00F60358" w:rsidRPr="001322EC">
        <w:rPr>
          <w:rFonts w:ascii="Times New Roman" w:hAnsi="Times New Roman" w:cs="Times New Roman"/>
          <w:sz w:val="24"/>
          <w:szCs w:val="24"/>
          <w:vertAlign w:val="superscript"/>
        </w:rPr>
        <w:instrText xml:space="preserve"> NOTEREF _Ref227694545 \h  \* MERGEFORMAT </w:instrText>
      </w:r>
      <w:r w:rsidR="00F60358" w:rsidRPr="001322EC">
        <w:rPr>
          <w:rFonts w:ascii="Times New Roman" w:hAnsi="Times New Roman" w:cs="Times New Roman"/>
          <w:sz w:val="24"/>
          <w:szCs w:val="24"/>
          <w:vertAlign w:val="superscript"/>
        </w:rPr>
      </w:r>
      <w:r w:rsidR="00F60358"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126</w:t>
      </w:r>
      <w:r w:rsidR="00F60358"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bez </w:t>
      </w:r>
      <w:r w:rsidR="004B5FC5" w:rsidRPr="001322EC">
        <w:rPr>
          <w:rFonts w:ascii="Times New Roman" w:hAnsi="Times New Roman" w:cs="Times New Roman"/>
          <w:sz w:val="24"/>
          <w:szCs w:val="24"/>
        </w:rPr>
        <w:t xml:space="preserve">toho, že je držiteľom </w:t>
      </w:r>
      <w:r w:rsidRPr="001322EC">
        <w:rPr>
          <w:rFonts w:ascii="Times New Roman" w:hAnsi="Times New Roman" w:cs="Times New Roman"/>
          <w:sz w:val="24"/>
          <w:szCs w:val="24"/>
        </w:rPr>
        <w:t xml:space="preserve">povolenia </w:t>
      </w:r>
      <w:r w:rsidR="00B11DE2" w:rsidRPr="001322EC">
        <w:rPr>
          <w:rFonts w:ascii="Times New Roman" w:hAnsi="Times New Roman" w:cs="Times New Roman"/>
          <w:sz w:val="24"/>
          <w:szCs w:val="24"/>
        </w:rPr>
        <w:t>na vývoj alebo</w:t>
      </w:r>
      <w:r w:rsidR="00AE225B" w:rsidRPr="001322EC">
        <w:rPr>
          <w:rFonts w:ascii="Times New Roman" w:hAnsi="Times New Roman" w:cs="Times New Roman"/>
          <w:sz w:val="24"/>
          <w:szCs w:val="24"/>
        </w:rPr>
        <w:t xml:space="preserve"> povolenia na výrobu alebo bez </w:t>
      </w:r>
      <w:r w:rsidR="00B11DE2" w:rsidRPr="001322EC">
        <w:rPr>
          <w:rFonts w:ascii="Times New Roman" w:hAnsi="Times New Roman" w:cs="Times New Roman"/>
          <w:sz w:val="24"/>
          <w:szCs w:val="24"/>
        </w:rPr>
        <w:t xml:space="preserve">vyhlásenia </w:t>
      </w:r>
      <w:r w:rsidR="0015580B" w:rsidRPr="001322EC">
        <w:rPr>
          <w:rFonts w:ascii="Times New Roman" w:hAnsi="Times New Roman" w:cs="Times New Roman"/>
          <w:sz w:val="24"/>
          <w:szCs w:val="24"/>
        </w:rPr>
        <w:t>o spôsobilosti a dostupnosti prostriedkov</w:t>
      </w:r>
      <w:r w:rsidR="00AE225B" w:rsidRPr="001322EC">
        <w:rPr>
          <w:rFonts w:ascii="Times New Roman" w:hAnsi="Times New Roman" w:cs="Times New Roman"/>
          <w:sz w:val="24"/>
          <w:szCs w:val="24"/>
        </w:rPr>
        <w:t xml:space="preserve"> podaného Dopravnému úradu,</w:t>
      </w:r>
      <w:r w:rsidR="00B11DE2" w:rsidRPr="001322EC">
        <w:rPr>
          <w:rFonts w:ascii="Times New Roman" w:hAnsi="Times New Roman" w:cs="Times New Roman"/>
          <w:sz w:val="24"/>
          <w:szCs w:val="24"/>
        </w:rPr>
        <w:t xml:space="preserve"> </w:t>
      </w:r>
    </w:p>
    <w:p w14:paraId="4F438D41" w14:textId="14E6F2B9" w:rsidR="00001216" w:rsidRPr="001322EC" w:rsidRDefault="002C27E8"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vyv</w:t>
      </w:r>
      <w:r w:rsidR="004B565F" w:rsidRPr="001322EC">
        <w:rPr>
          <w:rFonts w:ascii="Times New Roman" w:hAnsi="Times New Roman" w:cs="Times New Roman"/>
          <w:sz w:val="24"/>
          <w:szCs w:val="24"/>
        </w:rPr>
        <w:t>inie</w:t>
      </w:r>
      <w:r w:rsidRPr="001322EC">
        <w:rPr>
          <w:rFonts w:ascii="Times New Roman" w:hAnsi="Times New Roman" w:cs="Times New Roman"/>
          <w:sz w:val="24"/>
          <w:szCs w:val="24"/>
        </w:rPr>
        <w:t xml:space="preserve"> výrobok leteckej techniky alebo súčasť výrobku leteckej techniky</w:t>
      </w:r>
      <w:r w:rsidR="004D3087" w:rsidRPr="001322EC">
        <w:rPr>
          <w:rFonts w:ascii="Times New Roman" w:hAnsi="Times New Roman" w:cs="Times New Roman"/>
          <w:sz w:val="24"/>
          <w:szCs w:val="24"/>
        </w:rPr>
        <w:t xml:space="preserve">, </w:t>
      </w:r>
      <w:r w:rsidR="00D26B0D" w:rsidRPr="001322EC">
        <w:rPr>
          <w:rFonts w:ascii="Times New Roman" w:hAnsi="Times New Roman" w:cs="Times New Roman"/>
          <w:sz w:val="24"/>
          <w:szCs w:val="24"/>
        </w:rPr>
        <w:t>na ktorú</w:t>
      </w:r>
      <w:r w:rsidR="004D3087" w:rsidRPr="001322EC">
        <w:rPr>
          <w:rFonts w:ascii="Times New Roman" w:hAnsi="Times New Roman" w:cs="Times New Roman"/>
          <w:sz w:val="24"/>
          <w:szCs w:val="24"/>
        </w:rPr>
        <w:t xml:space="preserve"> sa osobitný predpis</w:t>
      </w:r>
      <w:r w:rsidR="00455BCF" w:rsidRPr="001322EC">
        <w:rPr>
          <w:rFonts w:ascii="Times New Roman" w:hAnsi="Times New Roman" w:cs="Times New Roman"/>
          <w:sz w:val="24"/>
          <w:szCs w:val="24"/>
          <w:vertAlign w:val="superscript"/>
        </w:rPr>
        <w:fldChar w:fldCharType="begin"/>
      </w:r>
      <w:r w:rsidR="00455BCF" w:rsidRPr="001322EC">
        <w:rPr>
          <w:rFonts w:ascii="Times New Roman" w:hAnsi="Times New Roman" w:cs="Times New Roman"/>
          <w:sz w:val="24"/>
          <w:szCs w:val="24"/>
          <w:vertAlign w:val="superscript"/>
        </w:rPr>
        <w:instrText xml:space="preserve"> NOTEREF _Ref221267956 \h  \* MERGEFORMAT </w:instrText>
      </w:r>
      <w:r w:rsidR="00455BCF" w:rsidRPr="001322EC">
        <w:rPr>
          <w:rFonts w:ascii="Times New Roman" w:hAnsi="Times New Roman" w:cs="Times New Roman"/>
          <w:sz w:val="24"/>
          <w:szCs w:val="24"/>
          <w:vertAlign w:val="superscript"/>
        </w:rPr>
      </w:r>
      <w:r w:rsidR="00455BCF"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455BCF" w:rsidRPr="001322EC">
        <w:rPr>
          <w:rFonts w:ascii="Times New Roman" w:hAnsi="Times New Roman" w:cs="Times New Roman"/>
          <w:sz w:val="24"/>
          <w:szCs w:val="24"/>
          <w:vertAlign w:val="superscript"/>
        </w:rPr>
        <w:fldChar w:fldCharType="end"/>
      </w:r>
      <w:r w:rsidR="00455BCF" w:rsidRPr="001322EC">
        <w:rPr>
          <w:rFonts w:ascii="Times New Roman" w:hAnsi="Times New Roman" w:cs="Times New Roman"/>
          <w:sz w:val="24"/>
          <w:szCs w:val="24"/>
        </w:rPr>
        <w:t>)</w:t>
      </w:r>
      <w:r w:rsidR="004D3087" w:rsidRPr="001322EC">
        <w:rPr>
          <w:rFonts w:ascii="Times New Roman" w:hAnsi="Times New Roman" w:cs="Times New Roman"/>
          <w:sz w:val="24"/>
          <w:szCs w:val="24"/>
        </w:rPr>
        <w:t xml:space="preserve"> nevzťahuje</w:t>
      </w:r>
      <w:r w:rsidR="00777723"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001216" w:rsidRPr="001322EC">
        <w:rPr>
          <w:rFonts w:ascii="Times New Roman" w:hAnsi="Times New Roman" w:cs="Times New Roman"/>
          <w:sz w:val="24"/>
          <w:szCs w:val="24"/>
        </w:rPr>
        <w:t xml:space="preserve">bez povolenia na vývoj </w:t>
      </w:r>
      <w:r w:rsidR="004A7CC5" w:rsidRPr="001322EC">
        <w:rPr>
          <w:rFonts w:ascii="Times New Roman" w:hAnsi="Times New Roman" w:cs="Times New Roman"/>
          <w:sz w:val="24"/>
          <w:szCs w:val="24"/>
        </w:rPr>
        <w:t xml:space="preserve">vydaného Dopravným úradom </w:t>
      </w:r>
      <w:r w:rsidR="00001216" w:rsidRPr="001322EC">
        <w:rPr>
          <w:rFonts w:ascii="Times New Roman" w:hAnsi="Times New Roman" w:cs="Times New Roman"/>
          <w:sz w:val="24"/>
          <w:szCs w:val="24"/>
        </w:rPr>
        <w:t>alebo bez vyhlásenia</w:t>
      </w:r>
      <w:r w:rsidR="004A7CC5" w:rsidRPr="001322EC">
        <w:rPr>
          <w:rFonts w:ascii="Times New Roman" w:hAnsi="Times New Roman" w:cs="Times New Roman"/>
          <w:sz w:val="24"/>
          <w:szCs w:val="24"/>
        </w:rPr>
        <w:t xml:space="preserve"> </w:t>
      </w:r>
      <w:r w:rsidR="0015580B" w:rsidRPr="001322EC">
        <w:rPr>
          <w:rFonts w:ascii="Times New Roman" w:hAnsi="Times New Roman" w:cs="Times New Roman"/>
          <w:sz w:val="24"/>
          <w:szCs w:val="24"/>
        </w:rPr>
        <w:t xml:space="preserve">o spôsobilosti a dostupnosti prostriedkov </w:t>
      </w:r>
      <w:r w:rsidR="004A7CC5" w:rsidRPr="001322EC">
        <w:rPr>
          <w:rFonts w:ascii="Times New Roman" w:hAnsi="Times New Roman" w:cs="Times New Roman"/>
          <w:sz w:val="24"/>
          <w:szCs w:val="24"/>
        </w:rPr>
        <w:t>podaného Dopravnému úradu</w:t>
      </w:r>
      <w:r w:rsidR="00001216" w:rsidRPr="001322EC">
        <w:rPr>
          <w:rFonts w:ascii="Times New Roman" w:hAnsi="Times New Roman" w:cs="Times New Roman"/>
          <w:sz w:val="24"/>
          <w:szCs w:val="24"/>
        </w:rPr>
        <w:t xml:space="preserve">, </w:t>
      </w:r>
    </w:p>
    <w:p w14:paraId="6D8EE2CF" w14:textId="6FEDB3FA" w:rsidR="005E7139" w:rsidRPr="001322EC" w:rsidRDefault="004B565F"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vyrobí</w:t>
      </w:r>
      <w:r w:rsidR="00001216" w:rsidRPr="001322EC">
        <w:rPr>
          <w:rFonts w:ascii="Times New Roman" w:hAnsi="Times New Roman" w:cs="Times New Roman"/>
          <w:sz w:val="24"/>
          <w:szCs w:val="24"/>
        </w:rPr>
        <w:t xml:space="preserve"> výrobok leteckej techniky alebo s</w:t>
      </w:r>
      <w:r w:rsidR="00777723" w:rsidRPr="001322EC">
        <w:rPr>
          <w:rFonts w:ascii="Times New Roman" w:hAnsi="Times New Roman" w:cs="Times New Roman"/>
          <w:sz w:val="24"/>
          <w:szCs w:val="24"/>
        </w:rPr>
        <w:t xml:space="preserve">účasť výrobku leteckej techniky, </w:t>
      </w:r>
      <w:r w:rsidR="00D26B0D" w:rsidRPr="001322EC">
        <w:rPr>
          <w:rFonts w:ascii="Times New Roman" w:hAnsi="Times New Roman" w:cs="Times New Roman"/>
          <w:sz w:val="24"/>
          <w:szCs w:val="24"/>
        </w:rPr>
        <w:t>na ktorú</w:t>
      </w:r>
      <w:r w:rsidR="00777723" w:rsidRPr="001322EC">
        <w:rPr>
          <w:rFonts w:ascii="Times New Roman" w:hAnsi="Times New Roman" w:cs="Times New Roman"/>
          <w:sz w:val="24"/>
          <w:szCs w:val="24"/>
        </w:rPr>
        <w:t xml:space="preserve"> sa osobitný predpis</w:t>
      </w:r>
      <w:r w:rsidR="00455BCF" w:rsidRPr="001322EC">
        <w:rPr>
          <w:rFonts w:ascii="Times New Roman" w:hAnsi="Times New Roman" w:cs="Times New Roman"/>
          <w:sz w:val="24"/>
          <w:szCs w:val="24"/>
          <w:vertAlign w:val="superscript"/>
        </w:rPr>
        <w:fldChar w:fldCharType="begin"/>
      </w:r>
      <w:r w:rsidR="00455BCF" w:rsidRPr="001322EC">
        <w:rPr>
          <w:rFonts w:ascii="Times New Roman" w:hAnsi="Times New Roman" w:cs="Times New Roman"/>
          <w:sz w:val="24"/>
          <w:szCs w:val="24"/>
          <w:vertAlign w:val="superscript"/>
        </w:rPr>
        <w:instrText xml:space="preserve"> NOTEREF _Ref221267956 \h  \* MERGEFORMAT </w:instrText>
      </w:r>
      <w:r w:rsidR="00455BCF" w:rsidRPr="001322EC">
        <w:rPr>
          <w:rFonts w:ascii="Times New Roman" w:hAnsi="Times New Roman" w:cs="Times New Roman"/>
          <w:sz w:val="24"/>
          <w:szCs w:val="24"/>
          <w:vertAlign w:val="superscript"/>
        </w:rPr>
      </w:r>
      <w:r w:rsidR="00455BCF"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455BCF" w:rsidRPr="001322EC">
        <w:rPr>
          <w:rFonts w:ascii="Times New Roman" w:hAnsi="Times New Roman" w:cs="Times New Roman"/>
          <w:sz w:val="24"/>
          <w:szCs w:val="24"/>
          <w:vertAlign w:val="superscript"/>
        </w:rPr>
        <w:fldChar w:fldCharType="end"/>
      </w:r>
      <w:r w:rsidR="00455BCF" w:rsidRPr="001322EC">
        <w:rPr>
          <w:rFonts w:ascii="Times New Roman" w:hAnsi="Times New Roman" w:cs="Times New Roman"/>
          <w:sz w:val="24"/>
          <w:szCs w:val="24"/>
        </w:rPr>
        <w:t>)</w:t>
      </w:r>
      <w:r w:rsidR="00777723" w:rsidRPr="001322EC">
        <w:rPr>
          <w:rFonts w:ascii="Times New Roman" w:hAnsi="Times New Roman" w:cs="Times New Roman"/>
          <w:sz w:val="24"/>
          <w:szCs w:val="24"/>
        </w:rPr>
        <w:t xml:space="preserve"> nevzťahuje, </w:t>
      </w:r>
      <w:r w:rsidR="00001216" w:rsidRPr="001322EC">
        <w:rPr>
          <w:rFonts w:ascii="Times New Roman" w:hAnsi="Times New Roman" w:cs="Times New Roman"/>
          <w:sz w:val="24"/>
          <w:szCs w:val="24"/>
        </w:rPr>
        <w:t xml:space="preserve">bez povolenia na výrobu </w:t>
      </w:r>
      <w:r w:rsidR="004A7CC5" w:rsidRPr="001322EC">
        <w:rPr>
          <w:rFonts w:ascii="Times New Roman" w:hAnsi="Times New Roman" w:cs="Times New Roman"/>
          <w:sz w:val="24"/>
          <w:szCs w:val="24"/>
        </w:rPr>
        <w:t xml:space="preserve">vydaného Dopravným úradom </w:t>
      </w:r>
      <w:r w:rsidR="00001216" w:rsidRPr="001322EC">
        <w:rPr>
          <w:rFonts w:ascii="Times New Roman" w:hAnsi="Times New Roman" w:cs="Times New Roman"/>
          <w:sz w:val="24"/>
          <w:szCs w:val="24"/>
        </w:rPr>
        <w:lastRenderedPageBreak/>
        <w:t>alebo bez vyhlásenia</w:t>
      </w:r>
      <w:r w:rsidR="004A7CC5" w:rsidRPr="001322EC">
        <w:rPr>
          <w:rFonts w:ascii="Times New Roman" w:hAnsi="Times New Roman" w:cs="Times New Roman"/>
          <w:sz w:val="24"/>
          <w:szCs w:val="24"/>
        </w:rPr>
        <w:t xml:space="preserve"> </w:t>
      </w:r>
      <w:r w:rsidR="0015580B" w:rsidRPr="001322EC">
        <w:rPr>
          <w:rFonts w:ascii="Times New Roman" w:hAnsi="Times New Roman" w:cs="Times New Roman"/>
          <w:sz w:val="24"/>
          <w:szCs w:val="24"/>
        </w:rPr>
        <w:t xml:space="preserve">o spôsobilosti a dostupnosti prostriedkov </w:t>
      </w:r>
      <w:r w:rsidR="004A7CC5" w:rsidRPr="001322EC">
        <w:rPr>
          <w:rFonts w:ascii="Times New Roman" w:hAnsi="Times New Roman" w:cs="Times New Roman"/>
          <w:sz w:val="24"/>
          <w:szCs w:val="24"/>
        </w:rPr>
        <w:t>podaného Dopravnému úradu</w:t>
      </w:r>
      <w:r w:rsidR="00001216" w:rsidRPr="001322EC">
        <w:rPr>
          <w:rFonts w:ascii="Times New Roman" w:hAnsi="Times New Roman" w:cs="Times New Roman"/>
          <w:sz w:val="24"/>
          <w:szCs w:val="24"/>
        </w:rPr>
        <w:t>,</w:t>
      </w:r>
    </w:p>
    <w:p w14:paraId="1DA00421" w14:textId="54BDFC95" w:rsidR="00574D91" w:rsidRPr="001322EC" w:rsidRDefault="00574D91"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vykoná údržbu alebo činnosti na zachovanie letovej spôsobilosti výrobku leteckej techniky alebo súčasti výrobku leteckej techniky bez povolenia na údržbu alebo dokladu vydaného podľa osobitného predpisu,</w:t>
      </w:r>
      <w:r w:rsidR="00455BCF" w:rsidRPr="001322EC">
        <w:rPr>
          <w:rFonts w:ascii="Times New Roman" w:hAnsi="Times New Roman" w:cs="Times New Roman"/>
          <w:sz w:val="24"/>
          <w:szCs w:val="24"/>
          <w:vertAlign w:val="superscript"/>
        </w:rPr>
        <w:fldChar w:fldCharType="begin"/>
      </w:r>
      <w:r w:rsidR="00455BCF" w:rsidRPr="001322EC">
        <w:rPr>
          <w:rFonts w:ascii="Times New Roman" w:hAnsi="Times New Roman" w:cs="Times New Roman"/>
          <w:sz w:val="24"/>
          <w:szCs w:val="24"/>
          <w:vertAlign w:val="superscript"/>
        </w:rPr>
        <w:instrText xml:space="preserve"> NOTEREF _Ref227694754 \h  \* MERGEFORMAT </w:instrText>
      </w:r>
      <w:r w:rsidR="00455BCF" w:rsidRPr="001322EC">
        <w:rPr>
          <w:rFonts w:ascii="Times New Roman" w:hAnsi="Times New Roman" w:cs="Times New Roman"/>
          <w:sz w:val="24"/>
          <w:szCs w:val="24"/>
          <w:vertAlign w:val="superscript"/>
        </w:rPr>
      </w:r>
      <w:r w:rsidR="00455BCF"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125</w:t>
      </w:r>
      <w:r w:rsidR="00455BCF" w:rsidRPr="001322EC">
        <w:rPr>
          <w:rFonts w:ascii="Times New Roman" w:hAnsi="Times New Roman" w:cs="Times New Roman"/>
          <w:sz w:val="24"/>
          <w:szCs w:val="24"/>
        </w:rPr>
        <w:fldChar w:fldCharType="end"/>
      </w:r>
      <w:r w:rsidR="00455BCF" w:rsidRPr="001322EC">
        <w:rPr>
          <w:rFonts w:ascii="Times New Roman" w:hAnsi="Times New Roman" w:cs="Times New Roman"/>
          <w:sz w:val="24"/>
          <w:szCs w:val="24"/>
        </w:rPr>
        <w:t>)</w:t>
      </w:r>
      <w:r w:rsidRPr="001322EC">
        <w:rPr>
          <w:rFonts w:ascii="Times New Roman" w:hAnsi="Times New Roman" w:cs="Times New Roman"/>
          <w:sz w:val="24"/>
          <w:szCs w:val="24"/>
        </w:rPr>
        <w:t xml:space="preserve"> ktorý ju oprávňuje vykonávať údržbu alebo činnosti na zachovanie letovej spôsobilosti výrobku leteckej techniky alebo súčasti výrobku leteckej techniky, </w:t>
      </w:r>
      <w:r w:rsidR="0026771B" w:rsidRPr="001322EC">
        <w:rPr>
          <w:rFonts w:ascii="Times New Roman" w:hAnsi="Times New Roman" w:cs="Times New Roman"/>
          <w:sz w:val="24"/>
          <w:szCs w:val="24"/>
        </w:rPr>
        <w:t xml:space="preserve">a nie je osobou podľa </w:t>
      </w:r>
      <w:r w:rsidR="00455BCF" w:rsidRPr="001322EC">
        <w:rPr>
          <w:rFonts w:ascii="Times New Roman" w:hAnsi="Times New Roman" w:cs="Times New Roman"/>
          <w:sz w:val="24"/>
          <w:szCs w:val="24"/>
        </w:rPr>
        <w:fldChar w:fldCharType="begin"/>
      </w:r>
      <w:r w:rsidR="00455BCF" w:rsidRPr="001322EC">
        <w:rPr>
          <w:rFonts w:ascii="Times New Roman" w:hAnsi="Times New Roman" w:cs="Times New Roman"/>
          <w:sz w:val="24"/>
          <w:szCs w:val="24"/>
        </w:rPr>
        <w:instrText xml:space="preserve"> REF _Ref227694892 \n \h  \* MERGEFORMAT </w:instrText>
      </w:r>
      <w:r w:rsidR="00455BCF" w:rsidRPr="001322EC">
        <w:rPr>
          <w:rFonts w:ascii="Times New Roman" w:hAnsi="Times New Roman" w:cs="Times New Roman"/>
          <w:sz w:val="24"/>
          <w:szCs w:val="24"/>
        </w:rPr>
      </w:r>
      <w:r w:rsidR="00455BC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42</w:t>
      </w:r>
      <w:r w:rsidR="00455BCF" w:rsidRPr="001322EC">
        <w:rPr>
          <w:rFonts w:ascii="Times New Roman" w:hAnsi="Times New Roman" w:cs="Times New Roman"/>
          <w:sz w:val="24"/>
          <w:szCs w:val="24"/>
        </w:rPr>
        <w:fldChar w:fldCharType="end"/>
      </w:r>
      <w:r w:rsidR="00455BCF" w:rsidRPr="001322EC">
        <w:rPr>
          <w:rFonts w:ascii="Times New Roman" w:hAnsi="Times New Roman" w:cs="Times New Roman"/>
          <w:sz w:val="24"/>
          <w:szCs w:val="24"/>
        </w:rPr>
        <w:t xml:space="preserve"> </w:t>
      </w:r>
      <w:r w:rsidR="0026771B" w:rsidRPr="001322EC">
        <w:rPr>
          <w:rFonts w:ascii="Times New Roman" w:hAnsi="Times New Roman" w:cs="Times New Roman"/>
          <w:sz w:val="24"/>
          <w:szCs w:val="24"/>
        </w:rPr>
        <w:t xml:space="preserve">ods. </w:t>
      </w:r>
      <w:r w:rsidR="00455BCF" w:rsidRPr="001322EC">
        <w:rPr>
          <w:rFonts w:ascii="Times New Roman" w:hAnsi="Times New Roman" w:cs="Times New Roman"/>
          <w:sz w:val="24"/>
          <w:szCs w:val="24"/>
        </w:rPr>
        <w:fldChar w:fldCharType="begin"/>
      </w:r>
      <w:r w:rsidR="00455BCF" w:rsidRPr="001322EC">
        <w:rPr>
          <w:rFonts w:ascii="Times New Roman" w:hAnsi="Times New Roman" w:cs="Times New Roman"/>
          <w:sz w:val="24"/>
          <w:szCs w:val="24"/>
        </w:rPr>
        <w:instrText xml:space="preserve"> REF _Ref227244084 \n \h  \* MERGEFORMAT </w:instrText>
      </w:r>
      <w:r w:rsidR="00455BCF" w:rsidRPr="001322EC">
        <w:rPr>
          <w:rFonts w:ascii="Times New Roman" w:hAnsi="Times New Roman" w:cs="Times New Roman"/>
          <w:sz w:val="24"/>
          <w:szCs w:val="24"/>
        </w:rPr>
      </w:r>
      <w:r w:rsidR="00455BC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55BCF" w:rsidRPr="001322EC">
        <w:rPr>
          <w:rFonts w:ascii="Times New Roman" w:hAnsi="Times New Roman" w:cs="Times New Roman"/>
          <w:sz w:val="24"/>
          <w:szCs w:val="24"/>
        </w:rPr>
        <w:fldChar w:fldCharType="end"/>
      </w:r>
      <w:r w:rsidR="0026771B" w:rsidRPr="001322EC">
        <w:rPr>
          <w:rFonts w:ascii="Times New Roman" w:hAnsi="Times New Roman" w:cs="Times New Roman"/>
          <w:sz w:val="24"/>
          <w:szCs w:val="24"/>
        </w:rPr>
        <w:t xml:space="preserve"> písm. </w:t>
      </w:r>
      <w:r w:rsidR="00455BCF" w:rsidRPr="001322EC">
        <w:rPr>
          <w:rFonts w:ascii="Times New Roman" w:hAnsi="Times New Roman" w:cs="Times New Roman"/>
          <w:sz w:val="24"/>
          <w:szCs w:val="24"/>
        </w:rPr>
        <w:fldChar w:fldCharType="begin"/>
      </w:r>
      <w:r w:rsidR="00455BCF" w:rsidRPr="001322EC">
        <w:rPr>
          <w:rFonts w:ascii="Times New Roman" w:hAnsi="Times New Roman" w:cs="Times New Roman"/>
          <w:sz w:val="24"/>
          <w:szCs w:val="24"/>
        </w:rPr>
        <w:instrText xml:space="preserve"> REF _Ref227244104 \n \h  \* MERGEFORMAT </w:instrText>
      </w:r>
      <w:r w:rsidR="00455BCF" w:rsidRPr="001322EC">
        <w:rPr>
          <w:rFonts w:ascii="Times New Roman" w:hAnsi="Times New Roman" w:cs="Times New Roman"/>
          <w:sz w:val="24"/>
          <w:szCs w:val="24"/>
        </w:rPr>
      </w:r>
      <w:r w:rsidR="00455BC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455BCF" w:rsidRPr="001322EC">
        <w:rPr>
          <w:rFonts w:ascii="Times New Roman" w:hAnsi="Times New Roman" w:cs="Times New Roman"/>
          <w:sz w:val="24"/>
          <w:szCs w:val="24"/>
        </w:rPr>
        <w:fldChar w:fldCharType="end"/>
      </w:r>
      <w:r w:rsidR="0026771B" w:rsidRPr="001322EC">
        <w:rPr>
          <w:rFonts w:ascii="Times New Roman" w:hAnsi="Times New Roman" w:cs="Times New Roman"/>
          <w:sz w:val="24"/>
          <w:szCs w:val="24"/>
        </w:rPr>
        <w:t xml:space="preserve"> alebo písm. </w:t>
      </w:r>
      <w:r w:rsidR="00455BCF" w:rsidRPr="001322EC">
        <w:rPr>
          <w:rFonts w:ascii="Times New Roman" w:hAnsi="Times New Roman" w:cs="Times New Roman"/>
          <w:sz w:val="24"/>
          <w:szCs w:val="24"/>
        </w:rPr>
        <w:fldChar w:fldCharType="begin"/>
      </w:r>
      <w:r w:rsidR="00455BCF" w:rsidRPr="001322EC">
        <w:rPr>
          <w:rFonts w:ascii="Times New Roman" w:hAnsi="Times New Roman" w:cs="Times New Roman"/>
          <w:sz w:val="24"/>
          <w:szCs w:val="24"/>
        </w:rPr>
        <w:instrText xml:space="preserve"> REF _Ref227244127 \n \h  \* MERGEFORMAT </w:instrText>
      </w:r>
      <w:r w:rsidR="00455BCF" w:rsidRPr="001322EC">
        <w:rPr>
          <w:rFonts w:ascii="Times New Roman" w:hAnsi="Times New Roman" w:cs="Times New Roman"/>
          <w:sz w:val="24"/>
          <w:szCs w:val="24"/>
        </w:rPr>
      </w:r>
      <w:r w:rsidR="00455BC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455BCF" w:rsidRPr="001322EC">
        <w:rPr>
          <w:rFonts w:ascii="Times New Roman" w:hAnsi="Times New Roman" w:cs="Times New Roman"/>
          <w:sz w:val="24"/>
          <w:szCs w:val="24"/>
        </w:rPr>
        <w:fldChar w:fldCharType="end"/>
      </w:r>
      <w:r w:rsidR="0026771B" w:rsidRPr="001322EC">
        <w:rPr>
          <w:rFonts w:ascii="Times New Roman" w:hAnsi="Times New Roman" w:cs="Times New Roman"/>
          <w:sz w:val="24"/>
          <w:szCs w:val="24"/>
        </w:rPr>
        <w:t xml:space="preserve">, </w:t>
      </w:r>
    </w:p>
    <w:p w14:paraId="1ECB333E" w14:textId="77777777" w:rsidR="00A30499" w:rsidRPr="001322EC" w:rsidRDefault="004B565F"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vykoná</w:t>
      </w:r>
      <w:r w:rsidR="00A30499" w:rsidRPr="001322EC">
        <w:rPr>
          <w:rFonts w:ascii="Times New Roman" w:hAnsi="Times New Roman" w:cs="Times New Roman"/>
          <w:sz w:val="24"/>
          <w:szCs w:val="24"/>
        </w:rPr>
        <w:t xml:space="preserve"> obchodnú leteckú dopravu bez osvedčenia leteckého prevádzkovateľa, </w:t>
      </w:r>
    </w:p>
    <w:p w14:paraId="74798F69" w14:textId="77777777" w:rsidR="00367B33" w:rsidRPr="001322EC" w:rsidRDefault="00367B33"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w:t>
      </w:r>
      <w:r w:rsidR="004B565F" w:rsidRPr="001322EC">
        <w:rPr>
          <w:rFonts w:ascii="Times New Roman" w:hAnsi="Times New Roman" w:cs="Times New Roman"/>
          <w:sz w:val="24"/>
          <w:szCs w:val="24"/>
        </w:rPr>
        <w:t>á</w:t>
      </w:r>
      <w:r w:rsidRPr="001322EC">
        <w:rPr>
          <w:rFonts w:ascii="Times New Roman" w:hAnsi="Times New Roman" w:cs="Times New Roman"/>
          <w:sz w:val="24"/>
          <w:szCs w:val="24"/>
        </w:rPr>
        <w:t xml:space="preserve"> obchodnú leteckú prevádzku balónom alebo vetroňom bez vyhlásenia</w:t>
      </w:r>
      <w:r w:rsidR="0015580B" w:rsidRPr="001322EC">
        <w:rPr>
          <w:rFonts w:ascii="Times New Roman" w:hAnsi="Times New Roman" w:cs="Times New Roman"/>
          <w:sz w:val="24"/>
          <w:szCs w:val="24"/>
        </w:rPr>
        <w:t xml:space="preserve"> o spôsobilosti a dostupnosti prostriedkov</w:t>
      </w:r>
      <w:r w:rsidR="00AE225B" w:rsidRPr="001322EC">
        <w:rPr>
          <w:rFonts w:ascii="Times New Roman" w:hAnsi="Times New Roman" w:cs="Times New Roman"/>
          <w:sz w:val="24"/>
          <w:szCs w:val="24"/>
        </w:rPr>
        <w:t xml:space="preserve"> podaného Dopravnému úradu</w:t>
      </w:r>
      <w:r w:rsidRPr="001322EC">
        <w:rPr>
          <w:rFonts w:ascii="Times New Roman" w:hAnsi="Times New Roman" w:cs="Times New Roman"/>
          <w:sz w:val="24"/>
          <w:szCs w:val="24"/>
        </w:rPr>
        <w:t xml:space="preserve">, </w:t>
      </w:r>
    </w:p>
    <w:p w14:paraId="767FB0B1" w14:textId="77777777" w:rsidR="00574D91" w:rsidRPr="001322EC" w:rsidRDefault="004B565F"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vykoná</w:t>
      </w:r>
      <w:r w:rsidR="00D23DF7" w:rsidRPr="001322EC">
        <w:rPr>
          <w:rFonts w:ascii="Times New Roman" w:hAnsi="Times New Roman" w:cs="Times New Roman"/>
          <w:sz w:val="24"/>
          <w:szCs w:val="24"/>
        </w:rPr>
        <w:t xml:space="preserve"> neobchodnú leteckú prevádzku zložitým </w:t>
      </w:r>
      <w:r w:rsidR="00AE225B" w:rsidRPr="001322EC">
        <w:rPr>
          <w:rFonts w:ascii="Times New Roman" w:hAnsi="Times New Roman" w:cs="Times New Roman"/>
          <w:sz w:val="24"/>
          <w:szCs w:val="24"/>
        </w:rPr>
        <w:t>motorovým lietadlom bez</w:t>
      </w:r>
      <w:r w:rsidR="00D23DF7" w:rsidRPr="001322EC">
        <w:rPr>
          <w:rFonts w:ascii="Times New Roman" w:hAnsi="Times New Roman" w:cs="Times New Roman"/>
          <w:sz w:val="24"/>
          <w:szCs w:val="24"/>
        </w:rPr>
        <w:t xml:space="preserve"> vyhlásenia</w:t>
      </w:r>
      <w:r w:rsidR="0015580B" w:rsidRPr="001322EC">
        <w:rPr>
          <w:rFonts w:ascii="Times New Roman" w:hAnsi="Times New Roman" w:cs="Times New Roman"/>
          <w:sz w:val="24"/>
          <w:szCs w:val="24"/>
        </w:rPr>
        <w:t xml:space="preserve"> o spôsobilosti a dostupnosti prostriedkov</w:t>
      </w:r>
      <w:r w:rsidR="00AE225B" w:rsidRPr="001322EC">
        <w:rPr>
          <w:rFonts w:ascii="Times New Roman" w:hAnsi="Times New Roman" w:cs="Times New Roman"/>
          <w:sz w:val="24"/>
          <w:szCs w:val="24"/>
        </w:rPr>
        <w:t xml:space="preserve"> podaného Dopravnému úradu</w:t>
      </w:r>
      <w:r w:rsidR="00D23DF7" w:rsidRPr="001322EC">
        <w:rPr>
          <w:rFonts w:ascii="Times New Roman" w:hAnsi="Times New Roman" w:cs="Times New Roman"/>
          <w:sz w:val="24"/>
          <w:szCs w:val="24"/>
        </w:rPr>
        <w:t>,</w:t>
      </w:r>
    </w:p>
    <w:p w14:paraId="1BAA78C1" w14:textId="77777777" w:rsidR="00F74CEB" w:rsidRPr="001322EC" w:rsidRDefault="007723D7"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vykoná</w:t>
      </w:r>
      <w:r w:rsidR="00F74CEB" w:rsidRPr="001322EC">
        <w:rPr>
          <w:rFonts w:ascii="Times New Roman" w:hAnsi="Times New Roman" w:cs="Times New Roman"/>
          <w:sz w:val="24"/>
          <w:szCs w:val="24"/>
        </w:rPr>
        <w:t xml:space="preserve"> vysokorizikovú obchodnú špeciálnu prevádzku bez povolenia, </w:t>
      </w:r>
    </w:p>
    <w:p w14:paraId="75E740BA" w14:textId="77777777" w:rsidR="00F74CEB" w:rsidRPr="001322EC" w:rsidRDefault="007723D7"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vykoná</w:t>
      </w:r>
      <w:r w:rsidR="00F74CEB" w:rsidRPr="001322EC">
        <w:rPr>
          <w:rFonts w:ascii="Times New Roman" w:hAnsi="Times New Roman" w:cs="Times New Roman"/>
          <w:sz w:val="24"/>
          <w:szCs w:val="24"/>
        </w:rPr>
        <w:t xml:space="preserve"> neobchodnú špeciálnu prevádzku zložitým motorovým lietadlom alebo obchodnú špeciálnu prevádzku bez vyhlásenia</w:t>
      </w:r>
      <w:r w:rsidR="00D40AA3" w:rsidRPr="001322EC">
        <w:rPr>
          <w:rFonts w:ascii="Times New Roman" w:hAnsi="Times New Roman" w:cs="Times New Roman"/>
          <w:sz w:val="24"/>
          <w:szCs w:val="24"/>
        </w:rPr>
        <w:t xml:space="preserve"> o spôsobilosti a dostupnosti prostriedkov</w:t>
      </w:r>
      <w:r w:rsidR="00AE225B" w:rsidRPr="001322EC">
        <w:rPr>
          <w:rFonts w:ascii="Times New Roman" w:eastAsiaTheme="minorHAnsi" w:hAnsi="Times New Roman" w:cs="Times New Roman"/>
          <w:sz w:val="24"/>
          <w:szCs w:val="24"/>
        </w:rPr>
        <w:t xml:space="preserve"> </w:t>
      </w:r>
      <w:r w:rsidR="00AE225B" w:rsidRPr="001322EC">
        <w:rPr>
          <w:rFonts w:ascii="Times New Roman" w:hAnsi="Times New Roman" w:cs="Times New Roman"/>
          <w:sz w:val="24"/>
          <w:szCs w:val="24"/>
        </w:rPr>
        <w:t>podaného Dopravnému úradu</w:t>
      </w:r>
      <w:r w:rsidR="00F74CEB" w:rsidRPr="001322EC">
        <w:rPr>
          <w:rFonts w:ascii="Times New Roman" w:hAnsi="Times New Roman" w:cs="Times New Roman"/>
          <w:sz w:val="24"/>
          <w:szCs w:val="24"/>
        </w:rPr>
        <w:t xml:space="preserve">, </w:t>
      </w:r>
    </w:p>
    <w:p w14:paraId="43AB1DC0" w14:textId="77777777" w:rsidR="00F74CEB" w:rsidRPr="001322EC" w:rsidRDefault="007723D7"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vykoná</w:t>
      </w:r>
      <w:r w:rsidR="00F74CEB" w:rsidRPr="001322EC">
        <w:rPr>
          <w:rFonts w:ascii="Times New Roman" w:hAnsi="Times New Roman" w:cs="Times New Roman"/>
          <w:sz w:val="24"/>
          <w:szCs w:val="24"/>
        </w:rPr>
        <w:t xml:space="preserve"> letecké práce za odplatu bez povolenia</w:t>
      </w:r>
      <w:r w:rsidR="0006723A" w:rsidRPr="001322EC">
        <w:rPr>
          <w:rFonts w:ascii="Times New Roman" w:hAnsi="Times New Roman" w:cs="Times New Roman"/>
          <w:sz w:val="24"/>
          <w:szCs w:val="24"/>
        </w:rPr>
        <w:t xml:space="preserve"> na vykonávanie leteckých prác vydaným Dopravným úradom</w:t>
      </w:r>
      <w:r w:rsidR="00F74CEB" w:rsidRPr="001322EC">
        <w:rPr>
          <w:rFonts w:ascii="Times New Roman" w:hAnsi="Times New Roman" w:cs="Times New Roman"/>
          <w:sz w:val="24"/>
          <w:szCs w:val="24"/>
        </w:rPr>
        <w:t xml:space="preserve">, </w:t>
      </w:r>
    </w:p>
    <w:p w14:paraId="16A12419" w14:textId="77777777" w:rsidR="007A17BC" w:rsidRPr="001322EC" w:rsidRDefault="007723D7"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vykoná</w:t>
      </w:r>
      <w:r w:rsidR="00F74CEB" w:rsidRPr="001322EC">
        <w:rPr>
          <w:rFonts w:ascii="Times New Roman" w:hAnsi="Times New Roman" w:cs="Times New Roman"/>
          <w:sz w:val="24"/>
          <w:szCs w:val="24"/>
        </w:rPr>
        <w:t xml:space="preserve"> letecké práce pre vlastnú potrebu bez vyhlásenia</w:t>
      </w:r>
      <w:r w:rsidR="00D40AA3" w:rsidRPr="001322EC">
        <w:rPr>
          <w:rFonts w:ascii="Times New Roman" w:hAnsi="Times New Roman" w:cs="Times New Roman"/>
          <w:sz w:val="24"/>
          <w:szCs w:val="24"/>
        </w:rPr>
        <w:t xml:space="preserve"> o spôsobilosti a dostupnosti prostriedkov</w:t>
      </w:r>
      <w:r w:rsidR="0006723A" w:rsidRPr="001322EC">
        <w:rPr>
          <w:rFonts w:ascii="Times New Roman" w:hAnsi="Times New Roman" w:cs="Times New Roman"/>
          <w:sz w:val="24"/>
          <w:szCs w:val="24"/>
        </w:rPr>
        <w:t xml:space="preserve"> podaného Dopravnému úradu</w:t>
      </w:r>
      <w:r w:rsidR="00F74CEB" w:rsidRPr="001322EC">
        <w:rPr>
          <w:rFonts w:ascii="Times New Roman" w:hAnsi="Times New Roman" w:cs="Times New Roman"/>
          <w:sz w:val="24"/>
          <w:szCs w:val="24"/>
        </w:rPr>
        <w:t xml:space="preserve">, </w:t>
      </w:r>
    </w:p>
    <w:p w14:paraId="3EF2824A" w14:textId="77777777" w:rsidR="00F74CEB" w:rsidRPr="001322EC" w:rsidRDefault="00F74CEB"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usporiada letecké podujatie prístupné verejnosti bez povol</w:t>
      </w:r>
      <w:r w:rsidR="00F66706" w:rsidRPr="001322EC">
        <w:rPr>
          <w:rFonts w:ascii="Times New Roman" w:hAnsi="Times New Roman" w:cs="Times New Roman"/>
          <w:sz w:val="24"/>
          <w:szCs w:val="24"/>
        </w:rPr>
        <w:t xml:space="preserve">enia na jeho usporiadanie vydanom Dopravným úradom, </w:t>
      </w:r>
    </w:p>
    <w:p w14:paraId="787D14FD" w14:textId="0694036A" w:rsidR="00D23DF7" w:rsidRPr="001322EC" w:rsidRDefault="005F3D2F"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usporiada letecké podujatie, ktoré nie je </w:t>
      </w:r>
      <w:r w:rsidR="00AE225B" w:rsidRPr="001322EC">
        <w:rPr>
          <w:rFonts w:ascii="Times New Roman" w:hAnsi="Times New Roman" w:cs="Times New Roman"/>
          <w:sz w:val="24"/>
          <w:szCs w:val="24"/>
        </w:rPr>
        <w:t xml:space="preserve">prístupné </w:t>
      </w:r>
      <w:r w:rsidRPr="001322EC">
        <w:rPr>
          <w:rFonts w:ascii="Times New Roman" w:hAnsi="Times New Roman" w:cs="Times New Roman"/>
          <w:sz w:val="24"/>
          <w:szCs w:val="24"/>
        </w:rPr>
        <w:t xml:space="preserve">verejnosti, bez oznámenia o jeho konania doručenému Dopravnému úradu, </w:t>
      </w:r>
    </w:p>
    <w:p w14:paraId="719B3261" w14:textId="77777777" w:rsidR="001A42BD" w:rsidRPr="001322EC" w:rsidRDefault="0006723A"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prevádzkuje letisko, heliport alebo vertiport bez osvedčenia prevádzkovateľa letiska, osvedčenia prevádzkovateľa heliportu alebo osvedčenia prevádzkovateľa vertiportu vydaného Dopravným úradom, </w:t>
      </w:r>
    </w:p>
    <w:p w14:paraId="69E8B8D5" w14:textId="77777777" w:rsidR="00D85CE5" w:rsidRPr="001322EC" w:rsidRDefault="00627BD3"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prevádzkuje osobitného letisko bez povolenia na prevádzkovanie osobitného letiska vydaného Dopravným úradom, </w:t>
      </w:r>
    </w:p>
    <w:p w14:paraId="2007BE7D" w14:textId="77777777" w:rsidR="00627BD3" w:rsidRPr="001322EC" w:rsidRDefault="007723D7"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poskytne</w:t>
      </w:r>
      <w:r w:rsidR="00627BD3" w:rsidRPr="001322EC">
        <w:rPr>
          <w:rFonts w:ascii="Times New Roman" w:hAnsi="Times New Roman" w:cs="Times New Roman"/>
          <w:sz w:val="24"/>
          <w:szCs w:val="24"/>
        </w:rPr>
        <w:t xml:space="preserve"> služby pozemnej obsluhy bez vyhlásenia</w:t>
      </w:r>
      <w:r w:rsidR="00D40AA3" w:rsidRPr="001322EC">
        <w:rPr>
          <w:rFonts w:ascii="Times New Roman" w:hAnsi="Times New Roman" w:cs="Times New Roman"/>
          <w:sz w:val="24"/>
          <w:szCs w:val="24"/>
        </w:rPr>
        <w:t xml:space="preserve"> o spôsobilosti a dostupnosti prostriedkov</w:t>
      </w:r>
      <w:r w:rsidR="00AE225B" w:rsidRPr="001322EC">
        <w:rPr>
          <w:rFonts w:ascii="Times New Roman" w:eastAsiaTheme="minorHAnsi" w:hAnsi="Times New Roman" w:cs="Times New Roman"/>
          <w:sz w:val="24"/>
          <w:szCs w:val="24"/>
        </w:rPr>
        <w:t xml:space="preserve"> </w:t>
      </w:r>
      <w:r w:rsidR="00AE225B" w:rsidRPr="001322EC">
        <w:rPr>
          <w:rFonts w:ascii="Times New Roman" w:hAnsi="Times New Roman" w:cs="Times New Roman"/>
          <w:sz w:val="24"/>
          <w:szCs w:val="24"/>
        </w:rPr>
        <w:t>podaného Dopravnému úradu</w:t>
      </w:r>
      <w:r w:rsidR="00627BD3" w:rsidRPr="001322EC">
        <w:rPr>
          <w:rFonts w:ascii="Times New Roman" w:hAnsi="Times New Roman" w:cs="Times New Roman"/>
          <w:sz w:val="24"/>
          <w:szCs w:val="24"/>
        </w:rPr>
        <w:t>,</w:t>
      </w:r>
    </w:p>
    <w:p w14:paraId="64238598" w14:textId="7A2F53F9" w:rsidR="00627BD3" w:rsidRPr="001322EC" w:rsidRDefault="00AE4933" w:rsidP="00BF7BC9">
      <w:pPr>
        <w:spacing w:after="0" w:line="240" w:lineRule="auto"/>
        <w:ind w:left="1080"/>
        <w:jc w:val="both"/>
        <w:rPr>
          <w:rFonts w:ascii="Times New Roman" w:hAnsi="Times New Roman" w:cs="Times New Roman"/>
          <w:sz w:val="24"/>
          <w:szCs w:val="24"/>
        </w:rPr>
      </w:pPr>
      <w:r w:rsidRPr="001322EC">
        <w:rPr>
          <w:rFonts w:ascii="Times New Roman" w:hAnsi="Times New Roman" w:cs="Times New Roman"/>
          <w:sz w:val="24"/>
          <w:szCs w:val="24"/>
        </w:rPr>
        <w:t>s</w:t>
      </w:r>
      <w:r w:rsidR="00722047" w:rsidRPr="001322EC">
        <w:rPr>
          <w:rFonts w:ascii="Times New Roman" w:hAnsi="Times New Roman" w:cs="Times New Roman"/>
          <w:sz w:val="24"/>
          <w:szCs w:val="24"/>
        </w:rPr>
        <w:t xml:space="preserve">prevádzkuje heliport HEMS bez povolenia na prevádzkovanie heliportu HEMS vydaného Dopravným úradom, </w:t>
      </w:r>
    </w:p>
    <w:p w14:paraId="41C8FD4C" w14:textId="77777777" w:rsidR="009C6225" w:rsidRPr="001322EC" w:rsidRDefault="007723D7" w:rsidP="003F52DB">
      <w:pPr>
        <w:pStyle w:val="Odsekzoznamu"/>
        <w:numPr>
          <w:ilvl w:val="0"/>
          <w:numId w:val="3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vyvinie, vyrobí</w:t>
      </w:r>
      <w:r w:rsidR="00E75843" w:rsidRPr="001322EC">
        <w:rPr>
          <w:rFonts w:ascii="Times New Roman" w:hAnsi="Times New Roman" w:cs="Times New Roman"/>
          <w:sz w:val="24"/>
          <w:szCs w:val="24"/>
        </w:rPr>
        <w:t>, vyk</w:t>
      </w:r>
      <w:r w:rsidRPr="001322EC">
        <w:rPr>
          <w:rFonts w:ascii="Times New Roman" w:hAnsi="Times New Roman" w:cs="Times New Roman"/>
          <w:sz w:val="24"/>
          <w:szCs w:val="24"/>
        </w:rPr>
        <w:t>oná</w:t>
      </w:r>
      <w:r w:rsidR="009C6225" w:rsidRPr="001322EC">
        <w:rPr>
          <w:rFonts w:ascii="Times New Roman" w:hAnsi="Times New Roman" w:cs="Times New Roman"/>
          <w:sz w:val="24"/>
          <w:szCs w:val="24"/>
        </w:rPr>
        <w:t xml:space="preserve"> modifikáci</w:t>
      </w:r>
      <w:r w:rsidRPr="001322EC">
        <w:rPr>
          <w:rFonts w:ascii="Times New Roman" w:hAnsi="Times New Roman" w:cs="Times New Roman"/>
          <w:sz w:val="24"/>
          <w:szCs w:val="24"/>
        </w:rPr>
        <w:t>u</w:t>
      </w:r>
      <w:r w:rsidR="00E75843" w:rsidRPr="001322EC">
        <w:rPr>
          <w:rFonts w:ascii="Times New Roman" w:hAnsi="Times New Roman" w:cs="Times New Roman"/>
          <w:sz w:val="24"/>
          <w:szCs w:val="24"/>
        </w:rPr>
        <w:t xml:space="preserve">, </w:t>
      </w:r>
      <w:r w:rsidRPr="001322EC">
        <w:rPr>
          <w:rFonts w:ascii="Times New Roman" w:hAnsi="Times New Roman" w:cs="Times New Roman"/>
          <w:sz w:val="24"/>
          <w:szCs w:val="24"/>
        </w:rPr>
        <w:t>vy</w:t>
      </w:r>
      <w:r w:rsidR="00E75843" w:rsidRPr="001322EC">
        <w:rPr>
          <w:rFonts w:ascii="Times New Roman" w:hAnsi="Times New Roman" w:cs="Times New Roman"/>
          <w:sz w:val="24"/>
          <w:szCs w:val="24"/>
        </w:rPr>
        <w:t xml:space="preserve">skúša, </w:t>
      </w:r>
      <w:r w:rsidRPr="001322EC">
        <w:rPr>
          <w:rFonts w:ascii="Times New Roman" w:hAnsi="Times New Roman" w:cs="Times New Roman"/>
          <w:sz w:val="24"/>
          <w:szCs w:val="24"/>
        </w:rPr>
        <w:t>na</w:t>
      </w:r>
      <w:r w:rsidR="00E75843" w:rsidRPr="001322EC">
        <w:rPr>
          <w:rFonts w:ascii="Times New Roman" w:hAnsi="Times New Roman" w:cs="Times New Roman"/>
          <w:sz w:val="24"/>
          <w:szCs w:val="24"/>
        </w:rPr>
        <w:t>inštal</w:t>
      </w:r>
      <w:r w:rsidRPr="001322EC">
        <w:rPr>
          <w:rFonts w:ascii="Times New Roman" w:hAnsi="Times New Roman" w:cs="Times New Roman"/>
          <w:sz w:val="24"/>
          <w:szCs w:val="24"/>
        </w:rPr>
        <w:t>uje, opraví</w:t>
      </w:r>
      <w:r w:rsidR="009C6225" w:rsidRPr="001322EC">
        <w:rPr>
          <w:rFonts w:ascii="Times New Roman" w:hAnsi="Times New Roman" w:cs="Times New Roman"/>
          <w:sz w:val="24"/>
          <w:szCs w:val="24"/>
        </w:rPr>
        <w:t xml:space="preserve"> alebo vykoná údržbu leteckého pozemného zariadenia, ktoré nie je vybavením ATM/ANS, bez osvedčenia vydaného Dopravným úradom</w:t>
      </w:r>
      <w:r w:rsidR="00E75843" w:rsidRPr="001322EC">
        <w:rPr>
          <w:rFonts w:ascii="Times New Roman" w:hAnsi="Times New Roman" w:cs="Times New Roman"/>
          <w:sz w:val="24"/>
          <w:szCs w:val="24"/>
        </w:rPr>
        <w:t>; to neplatí, ak ide o opravu alebo údržbu leteckého pozemného zariadenia vykonanú jeho</w:t>
      </w:r>
      <w:r w:rsidR="00F10675" w:rsidRPr="001322EC">
        <w:rPr>
          <w:rFonts w:ascii="Times New Roman" w:hAnsi="Times New Roman" w:cs="Times New Roman"/>
          <w:sz w:val="24"/>
          <w:szCs w:val="24"/>
        </w:rPr>
        <w:t xml:space="preserve"> prevádzkovateľom</w:t>
      </w:r>
      <w:r w:rsidR="009C6225" w:rsidRPr="001322EC">
        <w:rPr>
          <w:rFonts w:ascii="Times New Roman" w:hAnsi="Times New Roman" w:cs="Times New Roman"/>
          <w:sz w:val="24"/>
          <w:szCs w:val="24"/>
        </w:rPr>
        <w:t xml:space="preserve">, </w:t>
      </w:r>
    </w:p>
    <w:p w14:paraId="56AA27B9" w14:textId="03E0B46F" w:rsidR="004D75FD" w:rsidRPr="001322EC" w:rsidRDefault="0002676D"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4D4F45" w:rsidRPr="001322EC">
        <w:rPr>
          <w:rFonts w:ascii="Times New Roman" w:hAnsi="Times New Roman" w:cs="Times New Roman"/>
          <w:sz w:val="24"/>
          <w:szCs w:val="24"/>
        </w:rPr>
        <w:t>a</w:t>
      </w:r>
      <w:r w:rsidRPr="001322EC">
        <w:rPr>
          <w:rFonts w:ascii="Times New Roman" w:hAnsi="Times New Roman" w:cs="Times New Roman"/>
          <w:sz w:val="24"/>
          <w:szCs w:val="24"/>
        </w:rPr>
        <w:t>)</w:t>
      </w:r>
      <w:r w:rsidRPr="001322EC">
        <w:rPr>
          <w:rFonts w:ascii="Times New Roman" w:hAnsi="Times New Roman" w:cs="Times New Roman"/>
          <w:sz w:val="24"/>
          <w:szCs w:val="24"/>
        </w:rPr>
        <w:tab/>
      </w:r>
      <w:r w:rsidR="004D75FD" w:rsidRPr="001322EC">
        <w:rPr>
          <w:rFonts w:ascii="Times New Roman" w:hAnsi="Times New Roman" w:cs="Times New Roman"/>
          <w:sz w:val="24"/>
          <w:szCs w:val="24"/>
        </w:rPr>
        <w:t xml:space="preserve">prevádzkuje letecké pozemné zariadenia bez povolenia na jeho prevádzkovanie vydaným Dopravným úradom, </w:t>
      </w:r>
    </w:p>
    <w:p w14:paraId="58C2B940" w14:textId="5E76A99D" w:rsidR="004D75FD" w:rsidRPr="001322EC" w:rsidRDefault="004D75FD"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4D4F45" w:rsidRPr="001322EC">
        <w:rPr>
          <w:rFonts w:ascii="Times New Roman" w:hAnsi="Times New Roman" w:cs="Times New Roman"/>
          <w:sz w:val="24"/>
          <w:szCs w:val="24"/>
        </w:rPr>
        <w:t>b</w:t>
      </w:r>
      <w:r w:rsidRPr="001322EC">
        <w:rPr>
          <w:rFonts w:ascii="Times New Roman" w:hAnsi="Times New Roman" w:cs="Times New Roman"/>
          <w:sz w:val="24"/>
          <w:szCs w:val="24"/>
        </w:rPr>
        <w:t>)</w:t>
      </w:r>
      <w:r w:rsidR="0002676D" w:rsidRPr="001322EC">
        <w:rPr>
          <w:rFonts w:ascii="Times New Roman" w:hAnsi="Times New Roman" w:cs="Times New Roman"/>
          <w:sz w:val="24"/>
          <w:szCs w:val="24"/>
        </w:rPr>
        <w:tab/>
      </w:r>
      <w:r w:rsidR="007723D7" w:rsidRPr="001322EC">
        <w:rPr>
          <w:rFonts w:ascii="Times New Roman" w:hAnsi="Times New Roman" w:cs="Times New Roman"/>
          <w:sz w:val="24"/>
          <w:szCs w:val="24"/>
        </w:rPr>
        <w:t>vykoná</w:t>
      </w:r>
      <w:r w:rsidR="00B75B23" w:rsidRPr="001322EC">
        <w:rPr>
          <w:rFonts w:ascii="Times New Roman" w:hAnsi="Times New Roman" w:cs="Times New Roman"/>
          <w:sz w:val="24"/>
          <w:szCs w:val="24"/>
        </w:rPr>
        <w:t xml:space="preserve"> odbornú prípravu z bezpečnostnej ochrany letectve bez osvedčenia inštruktora odbornej prípravy</w:t>
      </w:r>
      <w:r w:rsidR="004F78FC" w:rsidRPr="001322EC">
        <w:rPr>
          <w:rFonts w:ascii="Times New Roman" w:hAnsi="Times New Roman" w:cs="Times New Roman"/>
          <w:sz w:val="24"/>
          <w:szCs w:val="24"/>
        </w:rPr>
        <w:t xml:space="preserve"> z bezpečnostnej ochrany letectva</w:t>
      </w:r>
      <w:r w:rsidR="00B75B23" w:rsidRPr="001322EC">
        <w:rPr>
          <w:rFonts w:ascii="Times New Roman" w:hAnsi="Times New Roman" w:cs="Times New Roman"/>
          <w:sz w:val="24"/>
          <w:szCs w:val="24"/>
        </w:rPr>
        <w:t xml:space="preserve"> vydaného Dopravným úradom, </w:t>
      </w:r>
    </w:p>
    <w:p w14:paraId="4149AC4F" w14:textId="3E19E627" w:rsidR="00E764EC" w:rsidRPr="001322EC" w:rsidRDefault="00E764EC"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4D4F45" w:rsidRPr="001322EC">
        <w:rPr>
          <w:rFonts w:ascii="Times New Roman" w:hAnsi="Times New Roman" w:cs="Times New Roman"/>
          <w:sz w:val="24"/>
          <w:szCs w:val="24"/>
        </w:rPr>
        <w:t>c</w:t>
      </w:r>
      <w:r w:rsidRPr="001322EC">
        <w:rPr>
          <w:rFonts w:ascii="Times New Roman" w:hAnsi="Times New Roman" w:cs="Times New Roman"/>
          <w:sz w:val="24"/>
          <w:szCs w:val="24"/>
        </w:rPr>
        <w:t>)</w:t>
      </w:r>
      <w:r w:rsidR="0002676D" w:rsidRPr="001322EC">
        <w:rPr>
          <w:rFonts w:ascii="Times New Roman" w:hAnsi="Times New Roman" w:cs="Times New Roman"/>
          <w:sz w:val="24"/>
          <w:szCs w:val="24"/>
        </w:rPr>
        <w:tab/>
      </w:r>
      <w:r w:rsidR="007723D7" w:rsidRPr="001322EC">
        <w:rPr>
          <w:rFonts w:ascii="Times New Roman" w:hAnsi="Times New Roman" w:cs="Times New Roman"/>
          <w:sz w:val="24"/>
          <w:szCs w:val="24"/>
        </w:rPr>
        <w:t>vykoná</w:t>
      </w:r>
      <w:r w:rsidR="007D5AD7" w:rsidRPr="001322EC">
        <w:rPr>
          <w:rFonts w:ascii="Times New Roman" w:hAnsi="Times New Roman" w:cs="Times New Roman"/>
          <w:sz w:val="24"/>
          <w:szCs w:val="24"/>
        </w:rPr>
        <w:t xml:space="preserve"> odbornú prípravu z kybernetickej bezpečnosti v civilnom letectve bez certifikátu vydaného podľa </w:t>
      </w:r>
      <w:r w:rsidR="001F33E0" w:rsidRPr="001322EC">
        <w:rPr>
          <w:rFonts w:ascii="Times New Roman" w:hAnsi="Times New Roman" w:cs="Times New Roman"/>
          <w:b/>
          <w:bCs/>
          <w:sz w:val="24"/>
          <w:szCs w:val="24"/>
        </w:rPr>
        <w:fldChar w:fldCharType="begin"/>
      </w:r>
      <w:r w:rsidR="001F33E0" w:rsidRPr="001322EC">
        <w:rPr>
          <w:rFonts w:ascii="Times New Roman" w:hAnsi="Times New Roman" w:cs="Times New Roman"/>
          <w:sz w:val="24"/>
          <w:szCs w:val="24"/>
        </w:rPr>
        <w:instrText xml:space="preserve"> REF _Ref228356505 \n \h </w:instrText>
      </w:r>
      <w:r w:rsidR="001F33E0" w:rsidRPr="001322EC">
        <w:rPr>
          <w:rFonts w:ascii="Times New Roman" w:hAnsi="Times New Roman" w:cs="Times New Roman"/>
          <w:b/>
          <w:bCs/>
          <w:sz w:val="24"/>
          <w:szCs w:val="24"/>
        </w:rPr>
        <w:instrText xml:space="preserve"> \* MERGEFORMAT </w:instrText>
      </w:r>
      <w:r w:rsidR="001F33E0" w:rsidRPr="001322EC">
        <w:rPr>
          <w:rFonts w:ascii="Times New Roman" w:hAnsi="Times New Roman" w:cs="Times New Roman"/>
          <w:b/>
          <w:bCs/>
          <w:sz w:val="24"/>
          <w:szCs w:val="24"/>
        </w:rPr>
      </w:r>
      <w:r w:rsidR="001F33E0" w:rsidRPr="001322EC">
        <w:rPr>
          <w:rFonts w:ascii="Times New Roman" w:hAnsi="Times New Roman" w:cs="Times New Roman"/>
          <w:b/>
          <w:bCs/>
          <w:sz w:val="24"/>
          <w:szCs w:val="24"/>
        </w:rPr>
        <w:fldChar w:fldCharType="separate"/>
      </w:r>
      <w:r w:rsidR="00477ABB">
        <w:rPr>
          <w:rFonts w:ascii="Times New Roman" w:hAnsi="Times New Roman" w:cs="Times New Roman"/>
          <w:sz w:val="24"/>
          <w:szCs w:val="24"/>
        </w:rPr>
        <w:t>§ 103</w:t>
      </w:r>
      <w:r w:rsidR="001F33E0" w:rsidRPr="001322EC">
        <w:rPr>
          <w:rFonts w:ascii="Times New Roman" w:hAnsi="Times New Roman" w:cs="Times New Roman"/>
          <w:b/>
          <w:bCs/>
          <w:sz w:val="24"/>
          <w:szCs w:val="24"/>
        </w:rPr>
        <w:fldChar w:fldCharType="end"/>
      </w:r>
      <w:r w:rsidR="001F33E0" w:rsidRPr="001322EC">
        <w:rPr>
          <w:rFonts w:ascii="Times New Roman" w:hAnsi="Times New Roman" w:cs="Times New Roman"/>
          <w:b/>
          <w:bCs/>
          <w:sz w:val="24"/>
          <w:szCs w:val="24"/>
        </w:rPr>
        <w:t xml:space="preserve"> </w:t>
      </w:r>
      <w:r w:rsidR="007D5AD7" w:rsidRPr="001322EC">
        <w:rPr>
          <w:rFonts w:ascii="Times New Roman" w:hAnsi="Times New Roman" w:cs="Times New Roman"/>
          <w:sz w:val="24"/>
          <w:szCs w:val="24"/>
        </w:rPr>
        <w:t xml:space="preserve">ods. </w:t>
      </w:r>
      <w:r w:rsidR="00455BCF" w:rsidRPr="001322EC">
        <w:rPr>
          <w:rFonts w:ascii="Times New Roman" w:hAnsi="Times New Roman" w:cs="Times New Roman"/>
          <w:sz w:val="24"/>
          <w:szCs w:val="24"/>
        </w:rPr>
        <w:fldChar w:fldCharType="begin"/>
      </w:r>
      <w:r w:rsidR="00455BCF" w:rsidRPr="001322EC">
        <w:rPr>
          <w:rFonts w:ascii="Times New Roman" w:hAnsi="Times New Roman" w:cs="Times New Roman"/>
          <w:sz w:val="24"/>
          <w:szCs w:val="24"/>
        </w:rPr>
        <w:instrText xml:space="preserve"> REF _Ref227694958 \n \h  \* MERGEFORMAT </w:instrText>
      </w:r>
      <w:r w:rsidR="00455BCF" w:rsidRPr="001322EC">
        <w:rPr>
          <w:rFonts w:ascii="Times New Roman" w:hAnsi="Times New Roman" w:cs="Times New Roman"/>
          <w:sz w:val="24"/>
          <w:szCs w:val="24"/>
        </w:rPr>
      </w:r>
      <w:r w:rsidR="00455BC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55BCF" w:rsidRPr="001322EC">
        <w:rPr>
          <w:rFonts w:ascii="Times New Roman" w:hAnsi="Times New Roman" w:cs="Times New Roman"/>
          <w:sz w:val="24"/>
          <w:szCs w:val="24"/>
        </w:rPr>
        <w:fldChar w:fldCharType="end"/>
      </w:r>
      <w:r w:rsidR="007D5AD7" w:rsidRPr="001322EC">
        <w:rPr>
          <w:rFonts w:ascii="Times New Roman" w:hAnsi="Times New Roman" w:cs="Times New Roman"/>
          <w:sz w:val="24"/>
          <w:szCs w:val="24"/>
        </w:rPr>
        <w:t xml:space="preserve"> písm. </w:t>
      </w:r>
      <w:r w:rsidR="00455BCF" w:rsidRPr="001322EC">
        <w:rPr>
          <w:rFonts w:ascii="Times New Roman" w:hAnsi="Times New Roman" w:cs="Times New Roman"/>
          <w:sz w:val="24"/>
          <w:szCs w:val="24"/>
        </w:rPr>
        <w:fldChar w:fldCharType="begin"/>
      </w:r>
      <w:r w:rsidR="00455BCF" w:rsidRPr="001322EC">
        <w:rPr>
          <w:rFonts w:ascii="Times New Roman" w:hAnsi="Times New Roman" w:cs="Times New Roman"/>
          <w:sz w:val="24"/>
          <w:szCs w:val="24"/>
        </w:rPr>
        <w:instrText xml:space="preserve"> REF _Ref227694964 \n \h  \* MERGEFORMAT </w:instrText>
      </w:r>
      <w:r w:rsidR="00455BCF" w:rsidRPr="001322EC">
        <w:rPr>
          <w:rFonts w:ascii="Times New Roman" w:hAnsi="Times New Roman" w:cs="Times New Roman"/>
          <w:sz w:val="24"/>
          <w:szCs w:val="24"/>
        </w:rPr>
      </w:r>
      <w:r w:rsidR="00455BC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455BCF" w:rsidRPr="001322EC">
        <w:rPr>
          <w:rFonts w:ascii="Times New Roman" w:hAnsi="Times New Roman" w:cs="Times New Roman"/>
          <w:sz w:val="24"/>
          <w:szCs w:val="24"/>
        </w:rPr>
        <w:fldChar w:fldCharType="end"/>
      </w:r>
      <w:r w:rsidR="007D5AD7" w:rsidRPr="001322EC">
        <w:rPr>
          <w:rFonts w:ascii="Times New Roman" w:hAnsi="Times New Roman" w:cs="Times New Roman"/>
          <w:sz w:val="24"/>
          <w:szCs w:val="24"/>
        </w:rPr>
        <w:t xml:space="preserve"> alebo toho, že spĺňa podmienky znalostného štandardu podľa </w:t>
      </w:r>
      <w:r w:rsidR="001F33E0" w:rsidRPr="001322EC">
        <w:rPr>
          <w:rFonts w:ascii="Times New Roman" w:hAnsi="Times New Roman" w:cs="Times New Roman"/>
          <w:b/>
          <w:bCs/>
          <w:sz w:val="24"/>
          <w:szCs w:val="24"/>
        </w:rPr>
        <w:fldChar w:fldCharType="begin"/>
      </w:r>
      <w:r w:rsidR="001F33E0" w:rsidRPr="001322EC">
        <w:rPr>
          <w:rFonts w:ascii="Times New Roman" w:hAnsi="Times New Roman" w:cs="Times New Roman"/>
          <w:sz w:val="24"/>
          <w:szCs w:val="24"/>
        </w:rPr>
        <w:instrText xml:space="preserve"> REF _Ref228356505 \n \h </w:instrText>
      </w:r>
      <w:r w:rsidR="001F33E0" w:rsidRPr="001322EC">
        <w:rPr>
          <w:rFonts w:ascii="Times New Roman" w:hAnsi="Times New Roman" w:cs="Times New Roman"/>
          <w:b/>
          <w:bCs/>
          <w:sz w:val="24"/>
          <w:szCs w:val="24"/>
        </w:rPr>
        <w:instrText xml:space="preserve"> \* MERGEFORMAT </w:instrText>
      </w:r>
      <w:r w:rsidR="001F33E0" w:rsidRPr="001322EC">
        <w:rPr>
          <w:rFonts w:ascii="Times New Roman" w:hAnsi="Times New Roman" w:cs="Times New Roman"/>
          <w:b/>
          <w:bCs/>
          <w:sz w:val="24"/>
          <w:szCs w:val="24"/>
        </w:rPr>
      </w:r>
      <w:r w:rsidR="001F33E0" w:rsidRPr="001322EC">
        <w:rPr>
          <w:rFonts w:ascii="Times New Roman" w:hAnsi="Times New Roman" w:cs="Times New Roman"/>
          <w:b/>
          <w:bCs/>
          <w:sz w:val="24"/>
          <w:szCs w:val="24"/>
        </w:rPr>
        <w:fldChar w:fldCharType="separate"/>
      </w:r>
      <w:r w:rsidR="00477ABB">
        <w:rPr>
          <w:rFonts w:ascii="Times New Roman" w:hAnsi="Times New Roman" w:cs="Times New Roman"/>
          <w:sz w:val="24"/>
          <w:szCs w:val="24"/>
        </w:rPr>
        <w:t>§ 103</w:t>
      </w:r>
      <w:r w:rsidR="001F33E0" w:rsidRPr="001322EC">
        <w:rPr>
          <w:rFonts w:ascii="Times New Roman" w:hAnsi="Times New Roman" w:cs="Times New Roman"/>
          <w:sz w:val="24"/>
          <w:szCs w:val="24"/>
        </w:rPr>
        <w:fldChar w:fldCharType="end"/>
      </w:r>
      <w:r w:rsidR="001F33E0" w:rsidRPr="001322EC">
        <w:rPr>
          <w:rFonts w:ascii="Times New Roman" w:hAnsi="Times New Roman" w:cs="Times New Roman"/>
          <w:b/>
          <w:bCs/>
          <w:sz w:val="24"/>
          <w:szCs w:val="24"/>
        </w:rPr>
        <w:t xml:space="preserve"> </w:t>
      </w:r>
      <w:r w:rsidR="00455BCF" w:rsidRPr="001322EC">
        <w:rPr>
          <w:rFonts w:ascii="Times New Roman" w:hAnsi="Times New Roman" w:cs="Times New Roman"/>
          <w:sz w:val="24"/>
          <w:szCs w:val="24"/>
        </w:rPr>
        <w:t xml:space="preserve">ods. ods. </w:t>
      </w:r>
      <w:r w:rsidR="00455BCF" w:rsidRPr="001322EC">
        <w:rPr>
          <w:rFonts w:ascii="Times New Roman" w:hAnsi="Times New Roman" w:cs="Times New Roman"/>
          <w:sz w:val="24"/>
          <w:szCs w:val="24"/>
        </w:rPr>
        <w:fldChar w:fldCharType="begin"/>
      </w:r>
      <w:r w:rsidR="00455BCF" w:rsidRPr="001322EC">
        <w:rPr>
          <w:rFonts w:ascii="Times New Roman" w:hAnsi="Times New Roman" w:cs="Times New Roman"/>
          <w:sz w:val="24"/>
          <w:szCs w:val="24"/>
        </w:rPr>
        <w:instrText xml:space="preserve"> REF _Ref227694958 \n \h  \* MERGEFORMAT </w:instrText>
      </w:r>
      <w:r w:rsidR="00455BCF" w:rsidRPr="001322EC">
        <w:rPr>
          <w:rFonts w:ascii="Times New Roman" w:hAnsi="Times New Roman" w:cs="Times New Roman"/>
          <w:sz w:val="24"/>
          <w:szCs w:val="24"/>
        </w:rPr>
      </w:r>
      <w:r w:rsidR="00455BC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55BCF" w:rsidRPr="001322EC">
        <w:rPr>
          <w:rFonts w:ascii="Times New Roman" w:hAnsi="Times New Roman" w:cs="Times New Roman"/>
          <w:sz w:val="24"/>
          <w:szCs w:val="24"/>
        </w:rPr>
        <w:fldChar w:fldCharType="end"/>
      </w:r>
      <w:r w:rsidR="00455BCF" w:rsidRPr="001322EC">
        <w:rPr>
          <w:rFonts w:ascii="Times New Roman" w:hAnsi="Times New Roman" w:cs="Times New Roman"/>
          <w:sz w:val="24"/>
          <w:szCs w:val="24"/>
        </w:rPr>
        <w:t xml:space="preserve"> písm.</w:t>
      </w:r>
      <w:r w:rsidR="00FE601F" w:rsidRPr="001322EC">
        <w:rPr>
          <w:rFonts w:ascii="Times New Roman" w:hAnsi="Times New Roman" w:cs="Times New Roman"/>
          <w:sz w:val="24"/>
          <w:szCs w:val="24"/>
        </w:rPr>
        <w:t xml:space="preserve"> </w:t>
      </w:r>
      <w:r w:rsidR="00455BCF" w:rsidRPr="001322EC">
        <w:rPr>
          <w:rFonts w:ascii="Times New Roman" w:hAnsi="Times New Roman" w:cs="Times New Roman"/>
          <w:sz w:val="24"/>
          <w:szCs w:val="24"/>
        </w:rPr>
        <w:fldChar w:fldCharType="begin"/>
      </w:r>
      <w:r w:rsidR="00455BCF" w:rsidRPr="001322EC">
        <w:rPr>
          <w:rFonts w:ascii="Times New Roman" w:hAnsi="Times New Roman" w:cs="Times New Roman"/>
          <w:sz w:val="24"/>
          <w:szCs w:val="24"/>
        </w:rPr>
        <w:instrText xml:space="preserve"> REF _Ref227694986 \n \h </w:instrText>
      </w:r>
      <w:r w:rsidR="00B1494F" w:rsidRPr="001322EC">
        <w:rPr>
          <w:rFonts w:ascii="Times New Roman" w:hAnsi="Times New Roman" w:cs="Times New Roman"/>
          <w:sz w:val="24"/>
          <w:szCs w:val="24"/>
        </w:rPr>
        <w:instrText xml:space="preserve"> \* MERGEFORMAT </w:instrText>
      </w:r>
      <w:r w:rsidR="00455BCF" w:rsidRPr="001322EC">
        <w:rPr>
          <w:rFonts w:ascii="Times New Roman" w:hAnsi="Times New Roman" w:cs="Times New Roman"/>
          <w:sz w:val="24"/>
          <w:szCs w:val="24"/>
        </w:rPr>
      </w:r>
      <w:r w:rsidR="00455BC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455BCF" w:rsidRPr="001322EC">
        <w:rPr>
          <w:rFonts w:ascii="Times New Roman" w:hAnsi="Times New Roman" w:cs="Times New Roman"/>
          <w:sz w:val="24"/>
          <w:szCs w:val="24"/>
        </w:rPr>
        <w:fldChar w:fldCharType="end"/>
      </w:r>
      <w:r w:rsidR="007D5AD7" w:rsidRPr="001322EC">
        <w:rPr>
          <w:rFonts w:ascii="Times New Roman" w:hAnsi="Times New Roman" w:cs="Times New Roman"/>
          <w:sz w:val="24"/>
          <w:szCs w:val="24"/>
        </w:rPr>
        <w:t xml:space="preserve">, </w:t>
      </w:r>
    </w:p>
    <w:p w14:paraId="4264274B" w14:textId="3DC26F73" w:rsidR="004B565F" w:rsidRPr="001322EC" w:rsidRDefault="004B565F"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4D4F45" w:rsidRPr="001322EC">
        <w:rPr>
          <w:rFonts w:ascii="Times New Roman" w:hAnsi="Times New Roman" w:cs="Times New Roman"/>
          <w:sz w:val="24"/>
          <w:szCs w:val="24"/>
        </w:rPr>
        <w:t>d</w:t>
      </w:r>
      <w:r w:rsidR="007723D7" w:rsidRPr="001322EC">
        <w:rPr>
          <w:rFonts w:ascii="Times New Roman" w:hAnsi="Times New Roman" w:cs="Times New Roman"/>
          <w:sz w:val="24"/>
          <w:szCs w:val="24"/>
        </w:rPr>
        <w:t>)</w:t>
      </w:r>
      <w:r w:rsidR="0002676D" w:rsidRPr="001322EC">
        <w:rPr>
          <w:rFonts w:ascii="Times New Roman" w:hAnsi="Times New Roman" w:cs="Times New Roman"/>
          <w:sz w:val="24"/>
          <w:szCs w:val="24"/>
        </w:rPr>
        <w:tab/>
      </w:r>
      <w:r w:rsidR="007723D7" w:rsidRPr="001322EC">
        <w:rPr>
          <w:rFonts w:ascii="Times New Roman" w:hAnsi="Times New Roman" w:cs="Times New Roman"/>
          <w:sz w:val="24"/>
          <w:szCs w:val="24"/>
        </w:rPr>
        <w:t xml:space="preserve">poskytne výcvik žiadateľa o vydanie preukazu spôsobilosti pilota lietajúceho športového zariadenia bez povolenia vydaného Dopravným úradom, </w:t>
      </w:r>
    </w:p>
    <w:p w14:paraId="174444DC" w14:textId="673A58CE" w:rsidR="0023705C" w:rsidRPr="001322EC" w:rsidRDefault="0023705C"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4D4F45" w:rsidRPr="001322EC">
        <w:rPr>
          <w:rFonts w:ascii="Times New Roman" w:hAnsi="Times New Roman" w:cs="Times New Roman"/>
          <w:sz w:val="24"/>
          <w:szCs w:val="24"/>
        </w:rPr>
        <w:t>e</w:t>
      </w:r>
      <w:r w:rsidRPr="001322EC">
        <w:rPr>
          <w:rFonts w:ascii="Times New Roman" w:hAnsi="Times New Roman" w:cs="Times New Roman"/>
          <w:sz w:val="24"/>
          <w:szCs w:val="24"/>
        </w:rPr>
        <w:t>)</w:t>
      </w:r>
      <w:r w:rsidR="0002676D" w:rsidRPr="001322EC">
        <w:rPr>
          <w:rFonts w:ascii="Times New Roman" w:hAnsi="Times New Roman" w:cs="Times New Roman"/>
          <w:sz w:val="24"/>
          <w:szCs w:val="24"/>
        </w:rPr>
        <w:tab/>
      </w:r>
      <w:r w:rsidRPr="001322EC">
        <w:rPr>
          <w:rFonts w:ascii="Times New Roman" w:hAnsi="Times New Roman" w:cs="Times New Roman"/>
          <w:sz w:val="24"/>
          <w:szCs w:val="24"/>
        </w:rPr>
        <w:t xml:space="preserve">prevádzkuje plochu pre lietajúce športové zariadenia bez povolenia vydaného Dopravným úradom alebo osobou ním poverenou, </w:t>
      </w:r>
    </w:p>
    <w:p w14:paraId="311272E1" w14:textId="446DC25C" w:rsidR="006E45C4" w:rsidRPr="001322EC" w:rsidRDefault="006E45C4"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4D4F45" w:rsidRPr="001322EC">
        <w:rPr>
          <w:rFonts w:ascii="Times New Roman" w:hAnsi="Times New Roman" w:cs="Times New Roman"/>
          <w:sz w:val="24"/>
          <w:szCs w:val="24"/>
        </w:rPr>
        <w:t>f</w:t>
      </w:r>
      <w:r w:rsidRPr="001322EC">
        <w:rPr>
          <w:rFonts w:ascii="Times New Roman" w:hAnsi="Times New Roman" w:cs="Times New Roman"/>
          <w:sz w:val="24"/>
          <w:szCs w:val="24"/>
        </w:rPr>
        <w:t>)</w:t>
      </w:r>
      <w:r w:rsidR="0002676D" w:rsidRPr="001322EC">
        <w:rPr>
          <w:rFonts w:ascii="Times New Roman" w:hAnsi="Times New Roman" w:cs="Times New Roman"/>
          <w:sz w:val="24"/>
          <w:szCs w:val="24"/>
        </w:rPr>
        <w:tab/>
      </w:r>
      <w:r w:rsidR="00E247B4" w:rsidRPr="001322EC">
        <w:rPr>
          <w:rFonts w:ascii="Times New Roman" w:hAnsi="Times New Roman" w:cs="Times New Roman"/>
          <w:sz w:val="24"/>
          <w:szCs w:val="24"/>
        </w:rPr>
        <w:t>vykoná činnosť v oblasti lietajúcich športových zariadení bez poverenia vydaného Dopravným úradom</w:t>
      </w:r>
      <w:r w:rsidRPr="001322EC">
        <w:rPr>
          <w:rFonts w:ascii="Times New Roman" w:hAnsi="Times New Roman" w:cs="Times New Roman"/>
          <w:sz w:val="24"/>
          <w:szCs w:val="24"/>
        </w:rPr>
        <w:t>.</w:t>
      </w:r>
    </w:p>
    <w:p w14:paraId="2BCDFC1A" w14:textId="77777777" w:rsidR="00E63693" w:rsidRPr="001322EC" w:rsidRDefault="00E63693" w:rsidP="00BF7BC9">
      <w:pPr>
        <w:spacing w:after="0" w:line="240" w:lineRule="auto"/>
        <w:jc w:val="both"/>
        <w:rPr>
          <w:rFonts w:ascii="Times New Roman" w:hAnsi="Times New Roman" w:cs="Times New Roman"/>
          <w:sz w:val="24"/>
          <w:szCs w:val="24"/>
        </w:rPr>
      </w:pPr>
    </w:p>
    <w:p w14:paraId="184D4D89" w14:textId="77777777" w:rsidR="00441788" w:rsidRPr="001322EC" w:rsidRDefault="00441788" w:rsidP="003F52DB">
      <w:pPr>
        <w:pStyle w:val="Odsekzoznamu"/>
        <w:keepNext/>
        <w:numPr>
          <w:ilvl w:val="1"/>
          <w:numId w:val="37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uloží pokutu od </w:t>
      </w:r>
      <w:r w:rsidR="003A3475" w:rsidRPr="001322EC">
        <w:rPr>
          <w:rFonts w:ascii="Times New Roman" w:hAnsi="Times New Roman" w:cs="Times New Roman"/>
          <w:sz w:val="24"/>
          <w:szCs w:val="24"/>
        </w:rPr>
        <w:t>2</w:t>
      </w:r>
      <w:r w:rsidR="00961F9F" w:rsidRPr="001322EC">
        <w:rPr>
          <w:rFonts w:ascii="Times New Roman" w:hAnsi="Times New Roman" w:cs="Times New Roman"/>
          <w:sz w:val="24"/>
          <w:szCs w:val="24"/>
        </w:rPr>
        <w:t xml:space="preserve"> 000 eur do </w:t>
      </w:r>
      <w:r w:rsidR="003A3475" w:rsidRPr="001322EC">
        <w:rPr>
          <w:rFonts w:ascii="Times New Roman" w:hAnsi="Times New Roman" w:cs="Times New Roman"/>
          <w:sz w:val="24"/>
          <w:szCs w:val="24"/>
        </w:rPr>
        <w:t>2</w:t>
      </w:r>
      <w:r w:rsidR="00961F9F" w:rsidRPr="001322EC">
        <w:rPr>
          <w:rFonts w:ascii="Times New Roman" w:hAnsi="Times New Roman" w:cs="Times New Roman"/>
          <w:sz w:val="24"/>
          <w:szCs w:val="24"/>
        </w:rPr>
        <w:t>0 000 eur</w:t>
      </w:r>
    </w:p>
    <w:p w14:paraId="68A43D4F" w14:textId="77777777" w:rsidR="006B79B5" w:rsidRPr="001322EC" w:rsidRDefault="00C26E21"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prevádzkovateľ</w:t>
      </w:r>
      <w:r w:rsidR="00961F9F" w:rsidRPr="001322EC">
        <w:rPr>
          <w:rFonts w:ascii="Times New Roman" w:hAnsi="Times New Roman" w:cs="Times New Roman"/>
          <w:sz w:val="24"/>
          <w:szCs w:val="24"/>
        </w:rPr>
        <w:t>ovi</w:t>
      </w:r>
      <w:r w:rsidRPr="001322EC">
        <w:rPr>
          <w:rFonts w:ascii="Times New Roman" w:hAnsi="Times New Roman" w:cs="Times New Roman"/>
          <w:sz w:val="24"/>
          <w:szCs w:val="24"/>
        </w:rPr>
        <w:t xml:space="preserve"> lietadla tretej krajiny</w:t>
      </w:r>
      <w:r w:rsidR="00961F9F" w:rsidRPr="001322EC">
        <w:rPr>
          <w:rFonts w:ascii="Times New Roman" w:hAnsi="Times New Roman" w:cs="Times New Roman"/>
          <w:sz w:val="24"/>
          <w:szCs w:val="24"/>
        </w:rPr>
        <w:t>, ktorý</w:t>
      </w:r>
      <w:r w:rsidRPr="001322EC">
        <w:rPr>
          <w:rFonts w:ascii="Times New Roman" w:hAnsi="Times New Roman" w:cs="Times New Roman"/>
          <w:sz w:val="24"/>
          <w:szCs w:val="24"/>
        </w:rPr>
        <w:t xml:space="preserve"> vykoná vo vzťahu k Slovenskej republike za odplatu civilný let iný ako let v rámci obchodnej leteckej dopravy alebo let iný ako let v záujme cudzieho štátu bez povolenia</w:t>
      </w:r>
      <w:r w:rsidR="005E5F33" w:rsidRPr="001322EC">
        <w:rPr>
          <w:rFonts w:ascii="Times New Roman" w:hAnsi="Times New Roman" w:cs="Times New Roman"/>
          <w:sz w:val="24"/>
          <w:szCs w:val="24"/>
        </w:rPr>
        <w:t xml:space="preserve"> vydaného Dopravným úradom</w:t>
      </w:r>
      <w:r w:rsidRPr="001322EC">
        <w:rPr>
          <w:rFonts w:ascii="Times New Roman" w:hAnsi="Times New Roman" w:cs="Times New Roman"/>
          <w:sz w:val="24"/>
          <w:szCs w:val="24"/>
        </w:rPr>
        <w:t xml:space="preserve">, </w:t>
      </w:r>
    </w:p>
    <w:p w14:paraId="7FD0F6E8" w14:textId="77777777" w:rsidR="006B79B5" w:rsidRPr="001322EC" w:rsidRDefault="00C26E21"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prevádzkovateľ</w:t>
      </w:r>
      <w:r w:rsidR="00961F9F" w:rsidRPr="001322EC">
        <w:rPr>
          <w:rFonts w:ascii="Times New Roman" w:hAnsi="Times New Roman" w:cs="Times New Roman"/>
          <w:sz w:val="24"/>
          <w:szCs w:val="24"/>
        </w:rPr>
        <w:t>ovi</w:t>
      </w:r>
      <w:r w:rsidRPr="001322EC">
        <w:rPr>
          <w:rFonts w:ascii="Times New Roman" w:hAnsi="Times New Roman" w:cs="Times New Roman"/>
          <w:sz w:val="24"/>
          <w:szCs w:val="24"/>
        </w:rPr>
        <w:t xml:space="preserve"> lietadla cudzieho štátu</w:t>
      </w:r>
      <w:r w:rsidR="00961F9F" w:rsidRPr="001322EC">
        <w:rPr>
          <w:rFonts w:ascii="Times New Roman" w:hAnsi="Times New Roman" w:cs="Times New Roman"/>
          <w:sz w:val="24"/>
          <w:szCs w:val="24"/>
        </w:rPr>
        <w:t>, ktorý</w:t>
      </w:r>
      <w:r w:rsidRPr="001322EC">
        <w:rPr>
          <w:rFonts w:ascii="Times New Roman" w:hAnsi="Times New Roman" w:cs="Times New Roman"/>
          <w:sz w:val="24"/>
          <w:szCs w:val="24"/>
        </w:rPr>
        <w:t xml:space="preserve"> vykoná vo vzťahu k Slovenskej republike bezodplatne civilný let iný ako let v záujme cudzieho štátu bez povolenia</w:t>
      </w:r>
      <w:r w:rsidR="005E5F33" w:rsidRPr="001322EC">
        <w:rPr>
          <w:rFonts w:ascii="Times New Roman" w:hAnsi="Times New Roman" w:cs="Times New Roman"/>
          <w:sz w:val="24"/>
          <w:szCs w:val="24"/>
        </w:rPr>
        <w:t xml:space="preserve"> vydaného Dopravným úradom</w:t>
      </w:r>
      <w:r w:rsidRPr="001322EC">
        <w:rPr>
          <w:rFonts w:ascii="Times New Roman" w:hAnsi="Times New Roman" w:cs="Times New Roman"/>
          <w:sz w:val="24"/>
          <w:szCs w:val="24"/>
        </w:rPr>
        <w:t xml:space="preserve">, </w:t>
      </w:r>
    </w:p>
    <w:p w14:paraId="0E9D221D" w14:textId="77777777" w:rsidR="003277B0" w:rsidRPr="001322EC" w:rsidRDefault="003277B0"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poskytovateľovi leteckých navigačných služieb, ktorý poskytuje tieto služby v rozpore s osvedčení</w:t>
      </w:r>
      <w:r w:rsidR="001A081E" w:rsidRPr="001322EC">
        <w:rPr>
          <w:rFonts w:ascii="Times New Roman" w:hAnsi="Times New Roman" w:cs="Times New Roman"/>
          <w:sz w:val="24"/>
          <w:szCs w:val="24"/>
        </w:rPr>
        <w:t>m</w:t>
      </w:r>
      <w:r w:rsidRPr="001322EC">
        <w:rPr>
          <w:rFonts w:ascii="Times New Roman" w:hAnsi="Times New Roman" w:cs="Times New Roman"/>
          <w:sz w:val="24"/>
          <w:szCs w:val="24"/>
        </w:rPr>
        <w:t xml:space="preserve"> alebo poruší niektorú z povinností podľa o</w:t>
      </w:r>
      <w:r w:rsidR="00EE676E" w:rsidRPr="001322EC">
        <w:rPr>
          <w:rFonts w:ascii="Times New Roman" w:hAnsi="Times New Roman" w:cs="Times New Roman"/>
          <w:sz w:val="24"/>
          <w:szCs w:val="24"/>
        </w:rPr>
        <w:t>sobitných</w:t>
      </w:r>
      <w:r w:rsidRPr="001322EC">
        <w:rPr>
          <w:rFonts w:ascii="Times New Roman" w:hAnsi="Times New Roman" w:cs="Times New Roman"/>
          <w:sz w:val="24"/>
          <w:szCs w:val="24"/>
        </w:rPr>
        <w:t xml:space="preserve"> predpis</w:t>
      </w:r>
      <w:r w:rsidR="00EE676E" w:rsidRPr="001322EC">
        <w:rPr>
          <w:rFonts w:ascii="Times New Roman" w:hAnsi="Times New Roman" w:cs="Times New Roman"/>
          <w:sz w:val="24"/>
          <w:szCs w:val="24"/>
        </w:rPr>
        <w:t>ov</w:t>
      </w:r>
      <w:r w:rsidRPr="001322EC">
        <w:rPr>
          <w:rFonts w:ascii="Times New Roman" w:hAnsi="Times New Roman" w:cs="Times New Roman"/>
          <w:sz w:val="24"/>
          <w:szCs w:val="24"/>
        </w:rPr>
        <w:t>,</w:t>
      </w:r>
      <w:r w:rsidR="00455BCF" w:rsidRPr="001322EC">
        <w:rPr>
          <w:rStyle w:val="Odkaznapoznmkupodiarou"/>
          <w:rFonts w:cs="Times New Roman"/>
          <w:sz w:val="24"/>
          <w:szCs w:val="24"/>
        </w:rPr>
        <w:footnoteReference w:id="324"/>
      </w:r>
      <w:r w:rsidR="00455BCF" w:rsidRPr="001322EC">
        <w:rPr>
          <w:rFonts w:ascii="Times New Roman" w:hAnsi="Times New Roman" w:cs="Times New Roman"/>
          <w:sz w:val="24"/>
          <w:szCs w:val="24"/>
        </w:rPr>
        <w:t>)</w:t>
      </w:r>
    </w:p>
    <w:p w14:paraId="3D326184" w14:textId="77777777" w:rsidR="003277B0" w:rsidRPr="001322EC" w:rsidRDefault="003277B0"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jednotnému po</w:t>
      </w:r>
      <w:r w:rsidR="001A081E" w:rsidRPr="001322EC">
        <w:rPr>
          <w:rFonts w:ascii="Times New Roman" w:hAnsi="Times New Roman" w:cs="Times New Roman"/>
          <w:sz w:val="24"/>
          <w:szCs w:val="24"/>
        </w:rPr>
        <w:t>skytovateľovi spoločných informačných služieb, ktorý poskytuje tieto služby v rozpore s osvedčením alebo poruší niektorú z povinností podľa o</w:t>
      </w:r>
      <w:r w:rsidR="00EE676E" w:rsidRPr="001322EC">
        <w:rPr>
          <w:rFonts w:ascii="Times New Roman" w:hAnsi="Times New Roman" w:cs="Times New Roman"/>
          <w:sz w:val="24"/>
          <w:szCs w:val="24"/>
        </w:rPr>
        <w:t>sobitných</w:t>
      </w:r>
      <w:r w:rsidR="001A081E" w:rsidRPr="001322EC">
        <w:rPr>
          <w:rFonts w:ascii="Times New Roman" w:hAnsi="Times New Roman" w:cs="Times New Roman"/>
          <w:sz w:val="24"/>
          <w:szCs w:val="24"/>
        </w:rPr>
        <w:t xml:space="preserve"> predpis</w:t>
      </w:r>
      <w:r w:rsidR="00EE676E" w:rsidRPr="001322EC">
        <w:rPr>
          <w:rFonts w:ascii="Times New Roman" w:hAnsi="Times New Roman" w:cs="Times New Roman"/>
          <w:sz w:val="24"/>
          <w:szCs w:val="24"/>
        </w:rPr>
        <w:t>ov</w:t>
      </w:r>
      <w:r w:rsidR="001A081E" w:rsidRPr="001322EC">
        <w:rPr>
          <w:rFonts w:ascii="Times New Roman" w:hAnsi="Times New Roman" w:cs="Times New Roman"/>
          <w:sz w:val="24"/>
          <w:szCs w:val="24"/>
        </w:rPr>
        <w:t>,</w:t>
      </w:r>
      <w:r w:rsidR="00455BCF" w:rsidRPr="001322EC">
        <w:rPr>
          <w:rStyle w:val="Odkaznapoznmkupodiarou"/>
          <w:rFonts w:cs="Times New Roman"/>
          <w:sz w:val="24"/>
          <w:szCs w:val="24"/>
        </w:rPr>
        <w:footnoteReference w:id="325"/>
      </w:r>
      <w:r w:rsidR="00455BCF" w:rsidRPr="001322EC">
        <w:rPr>
          <w:rFonts w:ascii="Times New Roman" w:hAnsi="Times New Roman" w:cs="Times New Roman"/>
          <w:sz w:val="24"/>
          <w:szCs w:val="24"/>
        </w:rPr>
        <w:t>)</w:t>
      </w:r>
      <w:r w:rsidR="001A081E" w:rsidRPr="001322EC">
        <w:rPr>
          <w:rFonts w:ascii="Times New Roman" w:hAnsi="Times New Roman" w:cs="Times New Roman"/>
          <w:sz w:val="24"/>
          <w:szCs w:val="24"/>
        </w:rPr>
        <w:t xml:space="preserve"> </w:t>
      </w:r>
    </w:p>
    <w:p w14:paraId="50D3DA85" w14:textId="77777777" w:rsidR="001A081E" w:rsidRPr="001322EC" w:rsidRDefault="001A081E"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poskytovateľovi služieb U-space, ktorý poskytuje tieto služby v rozpore s osvedčením alebo poruší niektorí z povinnosti podľa osobitného predpisu,</w:t>
      </w:r>
      <w:r w:rsidR="00455BCF" w:rsidRPr="001322EC">
        <w:rPr>
          <w:rStyle w:val="Odkaznapoznmkupodiarou"/>
          <w:rFonts w:cs="Times New Roman"/>
          <w:sz w:val="24"/>
          <w:szCs w:val="24"/>
        </w:rPr>
        <w:footnoteReference w:id="326"/>
      </w:r>
      <w:r w:rsidR="00455BCF"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6A730ACA" w14:textId="3272DDE2" w:rsidR="00F26BB9" w:rsidRPr="001322EC" w:rsidRDefault="006B79B5"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prevádzkovateľovi módu S, ktorý nie je poskytovateľom prehľadových služieb, ktorý poruší povinnosť dodržať ustanovenia osobitného predpisu,</w:t>
      </w:r>
      <w:r w:rsidR="00C40326" w:rsidRPr="001322EC">
        <w:rPr>
          <w:rFonts w:ascii="Times New Roman" w:hAnsi="Times New Roman" w:cs="Times New Roman"/>
          <w:sz w:val="24"/>
          <w:szCs w:val="24"/>
          <w:vertAlign w:val="superscript"/>
        </w:rPr>
        <w:fldChar w:fldCharType="begin"/>
      </w:r>
      <w:r w:rsidR="00C40326" w:rsidRPr="001322EC">
        <w:rPr>
          <w:rFonts w:ascii="Times New Roman" w:hAnsi="Times New Roman" w:cs="Times New Roman"/>
          <w:sz w:val="24"/>
          <w:szCs w:val="24"/>
          <w:vertAlign w:val="superscript"/>
        </w:rPr>
        <w:instrText xml:space="preserve"> NOTEREF _Ref213309134 \h  \* MERGEFORMAT </w:instrText>
      </w:r>
      <w:r w:rsidR="00C40326" w:rsidRPr="001322EC">
        <w:rPr>
          <w:rFonts w:ascii="Times New Roman" w:hAnsi="Times New Roman" w:cs="Times New Roman"/>
          <w:sz w:val="24"/>
          <w:szCs w:val="24"/>
          <w:vertAlign w:val="superscript"/>
        </w:rPr>
      </w:r>
      <w:r w:rsidR="00C4032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84</w:t>
      </w:r>
      <w:r w:rsidR="00C40326" w:rsidRPr="001322EC">
        <w:rPr>
          <w:rFonts w:ascii="Times New Roman" w:hAnsi="Times New Roman" w:cs="Times New Roman"/>
          <w:sz w:val="24"/>
          <w:szCs w:val="24"/>
          <w:vertAlign w:val="superscript"/>
        </w:rPr>
        <w:fldChar w:fldCharType="end"/>
      </w:r>
      <w:r w:rsidR="00C40326" w:rsidRPr="001322EC">
        <w:rPr>
          <w:rFonts w:ascii="Times New Roman" w:hAnsi="Times New Roman" w:cs="Times New Roman"/>
          <w:sz w:val="24"/>
          <w:szCs w:val="24"/>
        </w:rPr>
        <w:t>)</w:t>
      </w:r>
    </w:p>
    <w:p w14:paraId="5A71C57E" w14:textId="213496CA" w:rsidR="00D8328E" w:rsidRPr="001322EC" w:rsidRDefault="00D8328E"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poskytovateľ</w:t>
      </w:r>
      <w:r w:rsidR="006C4EF7" w:rsidRPr="001322EC">
        <w:rPr>
          <w:rFonts w:ascii="Times New Roman" w:hAnsi="Times New Roman" w:cs="Times New Roman"/>
          <w:sz w:val="24"/>
          <w:szCs w:val="24"/>
        </w:rPr>
        <w:t>ovi</w:t>
      </w:r>
      <w:r w:rsidRPr="001322EC">
        <w:rPr>
          <w:rFonts w:ascii="Times New Roman" w:hAnsi="Times New Roman" w:cs="Times New Roman"/>
          <w:sz w:val="24"/>
          <w:szCs w:val="24"/>
        </w:rPr>
        <w:t xml:space="preserve"> komunikačných, navigačných a prehľadových služieb</w:t>
      </w:r>
      <w:r w:rsidR="006C4EF7" w:rsidRPr="001322EC">
        <w:rPr>
          <w:rFonts w:ascii="Times New Roman" w:hAnsi="Times New Roman" w:cs="Times New Roman"/>
          <w:sz w:val="24"/>
          <w:szCs w:val="24"/>
        </w:rPr>
        <w:t>, ktorý</w:t>
      </w:r>
      <w:r w:rsidRPr="001322EC">
        <w:rPr>
          <w:rFonts w:ascii="Times New Roman" w:hAnsi="Times New Roman" w:cs="Times New Roman"/>
          <w:sz w:val="24"/>
          <w:szCs w:val="24"/>
        </w:rPr>
        <w:t xml:space="preserve"> poruší niektorú z podmienok uvedených v poverení na vykonávanie činnosti podľa </w:t>
      </w:r>
      <w:r w:rsidR="0022126B" w:rsidRPr="001322EC">
        <w:rPr>
          <w:rFonts w:ascii="Times New Roman" w:hAnsi="Times New Roman" w:cs="Times New Roman"/>
          <w:sz w:val="24"/>
          <w:szCs w:val="24"/>
        </w:rPr>
        <w:fldChar w:fldCharType="begin"/>
      </w:r>
      <w:r w:rsidR="0022126B" w:rsidRPr="001322EC">
        <w:rPr>
          <w:rFonts w:ascii="Times New Roman" w:hAnsi="Times New Roman" w:cs="Times New Roman"/>
          <w:sz w:val="24"/>
          <w:szCs w:val="24"/>
        </w:rPr>
        <w:instrText xml:space="preserve"> REF _Ref227236963 \n \h  \* MERGEFORMAT </w:instrText>
      </w:r>
      <w:r w:rsidR="0022126B" w:rsidRPr="001322EC">
        <w:rPr>
          <w:rFonts w:ascii="Times New Roman" w:hAnsi="Times New Roman" w:cs="Times New Roman"/>
          <w:sz w:val="24"/>
          <w:szCs w:val="24"/>
        </w:rPr>
      </w:r>
      <w:r w:rsidR="0022126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20</w:t>
      </w:r>
      <w:r w:rsidR="0022126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0022126B" w:rsidRPr="001322EC">
        <w:rPr>
          <w:rFonts w:ascii="Times New Roman" w:hAnsi="Times New Roman" w:cs="Times New Roman"/>
          <w:sz w:val="24"/>
          <w:szCs w:val="24"/>
        </w:rPr>
        <w:fldChar w:fldCharType="begin"/>
      </w:r>
      <w:r w:rsidR="0022126B" w:rsidRPr="001322EC">
        <w:rPr>
          <w:rFonts w:ascii="Times New Roman" w:hAnsi="Times New Roman" w:cs="Times New Roman"/>
          <w:sz w:val="24"/>
          <w:szCs w:val="24"/>
        </w:rPr>
        <w:instrText xml:space="preserve"> REF _Ref227236983 \n \h  \* MERGEFORMAT </w:instrText>
      </w:r>
      <w:r w:rsidR="0022126B" w:rsidRPr="001322EC">
        <w:rPr>
          <w:rFonts w:ascii="Times New Roman" w:hAnsi="Times New Roman" w:cs="Times New Roman"/>
          <w:sz w:val="24"/>
          <w:szCs w:val="24"/>
        </w:rPr>
      </w:r>
      <w:r w:rsidR="0022126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22126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C40326" w:rsidRPr="001322EC">
        <w:rPr>
          <w:rFonts w:ascii="Times New Roman" w:hAnsi="Times New Roman" w:cs="Times New Roman"/>
          <w:sz w:val="24"/>
          <w:szCs w:val="24"/>
        </w:rPr>
        <w:t xml:space="preserve">tretej </w:t>
      </w:r>
      <w:r w:rsidRPr="001322EC">
        <w:rPr>
          <w:rFonts w:ascii="Times New Roman" w:hAnsi="Times New Roman" w:cs="Times New Roman"/>
          <w:sz w:val="24"/>
          <w:szCs w:val="24"/>
        </w:rPr>
        <w:t xml:space="preserve">vety, </w:t>
      </w:r>
    </w:p>
    <w:p w14:paraId="59B25202" w14:textId="77777777" w:rsidR="00D8328E" w:rsidRPr="001322EC" w:rsidRDefault="00212F10"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poskytovateľ</w:t>
      </w:r>
      <w:r w:rsidR="006C4EF7" w:rsidRPr="001322EC">
        <w:rPr>
          <w:rFonts w:ascii="Times New Roman" w:hAnsi="Times New Roman" w:cs="Times New Roman"/>
          <w:sz w:val="24"/>
          <w:szCs w:val="24"/>
        </w:rPr>
        <w:t>ovi</w:t>
      </w:r>
      <w:r w:rsidRPr="001322EC">
        <w:rPr>
          <w:rFonts w:ascii="Times New Roman" w:hAnsi="Times New Roman" w:cs="Times New Roman"/>
          <w:sz w:val="24"/>
          <w:szCs w:val="24"/>
        </w:rPr>
        <w:t xml:space="preserve"> komunikačných, navigačných a prehľadových služieb</w:t>
      </w:r>
      <w:r w:rsidR="006C4EF7" w:rsidRPr="001322EC">
        <w:rPr>
          <w:rFonts w:ascii="Times New Roman" w:hAnsi="Times New Roman" w:cs="Times New Roman"/>
          <w:sz w:val="24"/>
          <w:szCs w:val="24"/>
        </w:rPr>
        <w:t>, ktorý</w:t>
      </w:r>
      <w:r w:rsidRPr="001322EC">
        <w:rPr>
          <w:rFonts w:ascii="Times New Roman" w:hAnsi="Times New Roman" w:cs="Times New Roman"/>
          <w:sz w:val="24"/>
          <w:szCs w:val="24"/>
        </w:rPr>
        <w:t xml:space="preserve"> poruší niektorú z podmienok uvedených v poverení na sledovanie a vyhodnocovanie počtu výziev vysielaných z pozemných prehľadových výzvových systémov,</w:t>
      </w:r>
    </w:p>
    <w:p w14:paraId="2900EB66" w14:textId="77777777" w:rsidR="00C970BC" w:rsidRPr="001322EC" w:rsidRDefault="00D8328E"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prevádzkovateľ</w:t>
      </w:r>
      <w:r w:rsidR="006C4EF7" w:rsidRPr="001322EC">
        <w:rPr>
          <w:rFonts w:ascii="Times New Roman" w:hAnsi="Times New Roman" w:cs="Times New Roman"/>
          <w:sz w:val="24"/>
          <w:szCs w:val="24"/>
        </w:rPr>
        <w:t>ovi</w:t>
      </w:r>
      <w:r w:rsidRPr="001322EC">
        <w:rPr>
          <w:rFonts w:ascii="Times New Roman" w:hAnsi="Times New Roman" w:cs="Times New Roman"/>
          <w:sz w:val="24"/>
          <w:szCs w:val="24"/>
        </w:rPr>
        <w:t xml:space="preserve"> pozemného prehľadového výzvového systému</w:t>
      </w:r>
      <w:r w:rsidR="006C4EF7" w:rsidRPr="001322EC">
        <w:rPr>
          <w:rFonts w:ascii="Times New Roman" w:hAnsi="Times New Roman" w:cs="Times New Roman"/>
          <w:sz w:val="24"/>
          <w:szCs w:val="24"/>
        </w:rPr>
        <w:t>, ktorý</w:t>
      </w:r>
      <w:r w:rsidRPr="001322EC">
        <w:rPr>
          <w:rFonts w:ascii="Times New Roman" w:hAnsi="Times New Roman" w:cs="Times New Roman"/>
          <w:sz w:val="24"/>
          <w:szCs w:val="24"/>
        </w:rPr>
        <w:t xml:space="preserve"> v určenej lehote nezníži počet výziev na počet určený Dopravným úradom, </w:t>
      </w:r>
    </w:p>
    <w:p w14:paraId="23536546" w14:textId="77777777" w:rsidR="006B79B5" w:rsidRPr="001322EC" w:rsidRDefault="00C865F8"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osvedčenému poverenému leteckému lekárovi alebo osvedčenému poverenému zdravotníckemu za</w:t>
      </w:r>
      <w:r w:rsidR="00EE676E" w:rsidRPr="001322EC">
        <w:rPr>
          <w:rFonts w:ascii="Times New Roman" w:hAnsi="Times New Roman" w:cs="Times New Roman"/>
          <w:sz w:val="24"/>
          <w:szCs w:val="24"/>
        </w:rPr>
        <w:t>riadeniu, ktoré posúdi zdravotnú</w:t>
      </w:r>
      <w:r w:rsidRPr="001322EC">
        <w:rPr>
          <w:rFonts w:ascii="Times New Roman" w:hAnsi="Times New Roman" w:cs="Times New Roman"/>
          <w:sz w:val="24"/>
          <w:szCs w:val="24"/>
        </w:rPr>
        <w:t xml:space="preserve"> spôsobilosť </w:t>
      </w:r>
      <w:r w:rsidR="001F0553" w:rsidRPr="001322EC">
        <w:rPr>
          <w:rFonts w:ascii="Times New Roman" w:hAnsi="Times New Roman" w:cs="Times New Roman"/>
          <w:sz w:val="24"/>
          <w:szCs w:val="24"/>
        </w:rPr>
        <w:t xml:space="preserve">žiadateľa o vydanie preukazu spôsobilosti alebo </w:t>
      </w:r>
      <w:r w:rsidR="00472C1F" w:rsidRPr="001322EC">
        <w:rPr>
          <w:rFonts w:ascii="Times New Roman" w:hAnsi="Times New Roman" w:cs="Times New Roman"/>
          <w:sz w:val="24"/>
          <w:szCs w:val="24"/>
        </w:rPr>
        <w:t xml:space="preserve">člena leteckého personálu </w:t>
      </w:r>
      <w:r w:rsidR="00EE676E" w:rsidRPr="001322EC">
        <w:rPr>
          <w:rFonts w:ascii="Times New Roman" w:hAnsi="Times New Roman" w:cs="Times New Roman"/>
          <w:sz w:val="24"/>
          <w:szCs w:val="24"/>
        </w:rPr>
        <w:t>v rozpore s osvedčením povereného leteckého lekára alebo osvedčením povereného zdravotníckeho zariadenia alebo poruší niektorú z povinnosti podľa tohto zákona, leteckého predpisu alebo osobitných predpisov,</w:t>
      </w:r>
      <w:bookmarkStart w:id="671" w:name="_Ref227695308"/>
      <w:r w:rsidR="00455BCF" w:rsidRPr="001322EC">
        <w:rPr>
          <w:rStyle w:val="Odkaznapoznmkupodiarou"/>
          <w:rFonts w:cs="Times New Roman"/>
          <w:sz w:val="24"/>
          <w:szCs w:val="24"/>
        </w:rPr>
        <w:footnoteReference w:id="327"/>
      </w:r>
      <w:bookmarkEnd w:id="671"/>
      <w:r w:rsidR="00455BCF" w:rsidRPr="001322EC">
        <w:rPr>
          <w:rFonts w:ascii="Times New Roman" w:hAnsi="Times New Roman" w:cs="Times New Roman"/>
          <w:sz w:val="24"/>
          <w:szCs w:val="24"/>
        </w:rPr>
        <w:t>)</w:t>
      </w:r>
      <w:r w:rsidR="00EE676E" w:rsidRPr="001322EC">
        <w:rPr>
          <w:rFonts w:ascii="Times New Roman" w:hAnsi="Times New Roman" w:cs="Times New Roman"/>
          <w:sz w:val="24"/>
          <w:szCs w:val="24"/>
        </w:rPr>
        <w:t xml:space="preserve"> </w:t>
      </w:r>
    </w:p>
    <w:p w14:paraId="5160F144" w14:textId="2B2E55C0" w:rsidR="00DB5197" w:rsidRPr="001322EC" w:rsidRDefault="00DB5197"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držiteľ</w:t>
      </w:r>
      <w:r w:rsidR="006C4EF7" w:rsidRPr="001322EC">
        <w:rPr>
          <w:rFonts w:ascii="Times New Roman" w:hAnsi="Times New Roman" w:cs="Times New Roman"/>
          <w:sz w:val="24"/>
          <w:szCs w:val="24"/>
        </w:rPr>
        <w:t>ovi</w:t>
      </w:r>
      <w:r w:rsidRPr="001322EC">
        <w:rPr>
          <w:rFonts w:ascii="Times New Roman" w:hAnsi="Times New Roman" w:cs="Times New Roman"/>
          <w:sz w:val="24"/>
          <w:szCs w:val="24"/>
        </w:rPr>
        <w:t xml:space="preserve"> osvedčenia na overovanie jazykovej spôsobilosti</w:t>
      </w:r>
      <w:r w:rsidR="006C4EF7" w:rsidRPr="001322EC">
        <w:rPr>
          <w:rFonts w:ascii="Times New Roman" w:hAnsi="Times New Roman" w:cs="Times New Roman"/>
          <w:sz w:val="24"/>
          <w:szCs w:val="24"/>
        </w:rPr>
        <w:t>, ktorý</w:t>
      </w:r>
      <w:r w:rsidRPr="001322EC">
        <w:rPr>
          <w:rFonts w:ascii="Times New Roman" w:hAnsi="Times New Roman" w:cs="Times New Roman"/>
          <w:sz w:val="24"/>
          <w:szCs w:val="24"/>
        </w:rPr>
        <w:t xml:space="preserve"> overí jazykovú spôsobilosť člena leteckého personálu v rozpore s osvedčením na overovanie jazykovej spôsobilosti alebo poruší niektorú z povinností podľa tohto zákona, leteckého predpisu alebo osobitných predpisov,</w:t>
      </w:r>
      <w:r w:rsidR="00455BCF" w:rsidRPr="001322EC">
        <w:rPr>
          <w:rFonts w:ascii="Times New Roman" w:hAnsi="Times New Roman" w:cs="Times New Roman"/>
          <w:sz w:val="24"/>
          <w:szCs w:val="24"/>
          <w:vertAlign w:val="superscript"/>
        </w:rPr>
        <w:fldChar w:fldCharType="begin"/>
      </w:r>
      <w:r w:rsidR="00455BCF" w:rsidRPr="001322EC">
        <w:rPr>
          <w:rFonts w:ascii="Times New Roman" w:hAnsi="Times New Roman" w:cs="Times New Roman"/>
          <w:sz w:val="24"/>
          <w:szCs w:val="24"/>
          <w:vertAlign w:val="superscript"/>
        </w:rPr>
        <w:instrText xml:space="preserve"> NOTEREF _Ref227695308 \h  \* MERGEFORMAT </w:instrText>
      </w:r>
      <w:r w:rsidR="00455BCF" w:rsidRPr="001322EC">
        <w:rPr>
          <w:rFonts w:ascii="Times New Roman" w:hAnsi="Times New Roman" w:cs="Times New Roman"/>
          <w:sz w:val="24"/>
          <w:szCs w:val="24"/>
          <w:vertAlign w:val="superscript"/>
        </w:rPr>
      </w:r>
      <w:r w:rsidR="00455BCF"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326</w:t>
      </w:r>
      <w:r w:rsidR="00455BCF" w:rsidRPr="001322EC">
        <w:rPr>
          <w:rFonts w:ascii="Times New Roman" w:hAnsi="Times New Roman" w:cs="Times New Roman"/>
          <w:sz w:val="24"/>
          <w:szCs w:val="24"/>
          <w:vertAlign w:val="superscript"/>
        </w:rPr>
        <w:fldChar w:fldCharType="end"/>
      </w:r>
      <w:r w:rsidR="00455BCF"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0F149872" w14:textId="292FA9E1" w:rsidR="00DB5197" w:rsidRPr="001322EC" w:rsidRDefault="006C4EF7"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držiteľovi osvedčenia výcvikovej organizácie alebo výcvikovej organizácii vykonávajúcej výcvik žiadateľa o vydanie preukazu spôsobilosti člena leteckého personálu na základe podaného vyhlásenia</w:t>
      </w:r>
      <w:r w:rsidR="00322602"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sz w:val="24"/>
          <w:szCs w:val="24"/>
        </w:rPr>
        <w:t xml:space="preserve">, ktorá vykoná výcvik žiadateľa o vydanie preukazu spôsobilosti člena leteckého personálu v rozpore s osvedčením výcvikovej organizácie alebo v rozpore s podaným vyhlásením </w:t>
      </w:r>
      <w:r w:rsidR="00322602"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alebo poruší niektorú z povinností podľa tohto zákona, leteckého predpisu alebo osobitných predpisov,</w:t>
      </w:r>
      <w:r w:rsidR="002E2176" w:rsidRPr="001322EC">
        <w:rPr>
          <w:rFonts w:ascii="Times New Roman" w:hAnsi="Times New Roman" w:cs="Times New Roman"/>
          <w:sz w:val="24"/>
          <w:szCs w:val="24"/>
          <w:vertAlign w:val="superscript"/>
        </w:rPr>
        <w:fldChar w:fldCharType="begin"/>
      </w:r>
      <w:r w:rsidR="002E2176" w:rsidRPr="001322EC">
        <w:rPr>
          <w:rFonts w:ascii="Times New Roman" w:hAnsi="Times New Roman" w:cs="Times New Roman"/>
          <w:sz w:val="24"/>
          <w:szCs w:val="24"/>
          <w:vertAlign w:val="superscript"/>
        </w:rPr>
        <w:instrText xml:space="preserve"> NOTEREF _Ref227695308 \h  \* MERGEFORMAT </w:instrText>
      </w:r>
      <w:r w:rsidR="002E2176" w:rsidRPr="001322EC">
        <w:rPr>
          <w:rFonts w:ascii="Times New Roman" w:hAnsi="Times New Roman" w:cs="Times New Roman"/>
          <w:sz w:val="24"/>
          <w:szCs w:val="24"/>
          <w:vertAlign w:val="superscript"/>
        </w:rPr>
      </w:r>
      <w:r w:rsidR="002E217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326</w:t>
      </w:r>
      <w:r w:rsidR="002E2176" w:rsidRPr="001322EC">
        <w:rPr>
          <w:rFonts w:ascii="Times New Roman" w:hAnsi="Times New Roman" w:cs="Times New Roman"/>
          <w:sz w:val="24"/>
          <w:szCs w:val="24"/>
        </w:rPr>
        <w:fldChar w:fldCharType="end"/>
      </w:r>
      <w:r w:rsidR="002E2176"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2428FF9E" w14:textId="77777777" w:rsidR="006C4EF7" w:rsidRPr="001322EC" w:rsidRDefault="00186F10"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prevádzkovateľovi výcvikového zariadenia na simuláciu letu, ktorý </w:t>
      </w:r>
      <w:r w:rsidR="0002004B" w:rsidRPr="001322EC">
        <w:rPr>
          <w:rFonts w:ascii="Times New Roman" w:hAnsi="Times New Roman" w:cs="Times New Roman"/>
          <w:sz w:val="24"/>
          <w:szCs w:val="24"/>
        </w:rPr>
        <w:t xml:space="preserve">prevádzkuje výcvikové zariadenie na simuláciu letu v rozpore s osvedčením o kvalifikácii výcvikového zariadenia na simuláciu letu alebo </w:t>
      </w:r>
      <w:r w:rsidRPr="001322EC">
        <w:rPr>
          <w:rFonts w:ascii="Times New Roman" w:hAnsi="Times New Roman" w:cs="Times New Roman"/>
          <w:sz w:val="24"/>
          <w:szCs w:val="24"/>
        </w:rPr>
        <w:t xml:space="preserve">poruší niektorú z povinností podľa tohto zákona alebo leteckého predpisu, </w:t>
      </w:r>
    </w:p>
    <w:p w14:paraId="53E31EB3" w14:textId="5E5808D7" w:rsidR="00E30E59" w:rsidRPr="001322EC" w:rsidRDefault="006C32B1"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držiteľovi povolenia na overovanie letovej spôsobilosti lietadla </w:t>
      </w:r>
      <w:r w:rsidR="004239FB" w:rsidRPr="001322EC">
        <w:rPr>
          <w:rFonts w:ascii="Times New Roman" w:hAnsi="Times New Roman" w:cs="Times New Roman"/>
          <w:sz w:val="24"/>
          <w:szCs w:val="24"/>
        </w:rPr>
        <w:t xml:space="preserve">vydaného Dopravným úradom </w:t>
      </w:r>
      <w:r w:rsidRPr="001322EC">
        <w:rPr>
          <w:rFonts w:ascii="Times New Roman" w:hAnsi="Times New Roman" w:cs="Times New Roman"/>
          <w:sz w:val="24"/>
          <w:szCs w:val="24"/>
        </w:rPr>
        <w:t>alebo držiteľovi dokladu vydaného podľa osobitného predpisu,</w:t>
      </w:r>
      <w:r w:rsidR="002E2176" w:rsidRPr="001322EC">
        <w:rPr>
          <w:rFonts w:ascii="Times New Roman" w:hAnsi="Times New Roman" w:cs="Times New Roman"/>
          <w:sz w:val="24"/>
          <w:szCs w:val="24"/>
          <w:vertAlign w:val="superscript"/>
        </w:rPr>
        <w:fldChar w:fldCharType="begin"/>
      </w:r>
      <w:r w:rsidR="002E2176" w:rsidRPr="001322EC">
        <w:rPr>
          <w:rFonts w:ascii="Times New Roman" w:hAnsi="Times New Roman" w:cs="Times New Roman"/>
          <w:sz w:val="24"/>
          <w:szCs w:val="24"/>
          <w:vertAlign w:val="superscript"/>
        </w:rPr>
        <w:instrText xml:space="preserve"> NOTEREF _Ref227694754 \h  \* MERGEFORMAT </w:instrText>
      </w:r>
      <w:r w:rsidR="002E2176" w:rsidRPr="001322EC">
        <w:rPr>
          <w:rFonts w:ascii="Times New Roman" w:hAnsi="Times New Roman" w:cs="Times New Roman"/>
          <w:sz w:val="24"/>
          <w:szCs w:val="24"/>
          <w:vertAlign w:val="superscript"/>
        </w:rPr>
      </w:r>
      <w:r w:rsidR="002E217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125</w:t>
      </w:r>
      <w:r w:rsidR="002E2176" w:rsidRPr="001322EC">
        <w:rPr>
          <w:rFonts w:ascii="Times New Roman" w:hAnsi="Times New Roman" w:cs="Times New Roman"/>
          <w:sz w:val="24"/>
          <w:szCs w:val="24"/>
        </w:rPr>
        <w:fldChar w:fldCharType="end"/>
      </w:r>
      <w:r w:rsidR="002E2176" w:rsidRPr="001322EC">
        <w:rPr>
          <w:rFonts w:ascii="Times New Roman" w:hAnsi="Times New Roman" w:cs="Times New Roman"/>
          <w:sz w:val="24"/>
          <w:szCs w:val="24"/>
        </w:rPr>
        <w:t>)</w:t>
      </w:r>
      <w:r w:rsidRPr="001322EC">
        <w:rPr>
          <w:rFonts w:ascii="Times New Roman" w:hAnsi="Times New Roman" w:cs="Times New Roman"/>
          <w:sz w:val="24"/>
          <w:szCs w:val="24"/>
        </w:rPr>
        <w:t xml:space="preserve"> ktorý ho oprávňuje overovať letovú spôsobilosť lietadla,</w:t>
      </w:r>
      <w:r w:rsidR="00E30E59"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ktorý </w:t>
      </w:r>
      <w:r w:rsidR="00E30E59" w:rsidRPr="001322EC">
        <w:rPr>
          <w:rFonts w:ascii="Times New Roman" w:hAnsi="Times New Roman" w:cs="Times New Roman"/>
          <w:sz w:val="24"/>
          <w:szCs w:val="24"/>
        </w:rPr>
        <w:t>overí letovú spôsobilosť lietadla v rozpore s</w:t>
      </w:r>
      <w:r w:rsidRPr="001322EC">
        <w:rPr>
          <w:rFonts w:ascii="Times New Roman" w:hAnsi="Times New Roman" w:cs="Times New Roman"/>
          <w:sz w:val="24"/>
          <w:szCs w:val="24"/>
        </w:rPr>
        <w:t xml:space="preserve"> týmto </w:t>
      </w:r>
      <w:r w:rsidR="00E30E59" w:rsidRPr="001322EC">
        <w:rPr>
          <w:rFonts w:ascii="Times New Roman" w:hAnsi="Times New Roman" w:cs="Times New Roman"/>
          <w:sz w:val="24"/>
          <w:szCs w:val="24"/>
        </w:rPr>
        <w:t xml:space="preserve">povolením alebo </w:t>
      </w:r>
      <w:r w:rsidRPr="001322EC">
        <w:rPr>
          <w:rFonts w:ascii="Times New Roman" w:hAnsi="Times New Roman" w:cs="Times New Roman"/>
          <w:sz w:val="24"/>
          <w:szCs w:val="24"/>
        </w:rPr>
        <w:t>týmto</w:t>
      </w:r>
      <w:r w:rsidR="00E30E59" w:rsidRPr="001322EC">
        <w:rPr>
          <w:rFonts w:ascii="Times New Roman" w:hAnsi="Times New Roman" w:cs="Times New Roman"/>
          <w:sz w:val="24"/>
          <w:szCs w:val="24"/>
        </w:rPr>
        <w:t xml:space="preserve"> dokladom alebo poruší niektorú z povinnosti podľa tohto zákona alebo osobitného predpisu,</w:t>
      </w:r>
      <w:r w:rsidR="002E2176" w:rsidRPr="001322EC">
        <w:rPr>
          <w:rFonts w:ascii="Times New Roman" w:hAnsi="Times New Roman" w:cs="Times New Roman"/>
          <w:sz w:val="24"/>
          <w:szCs w:val="24"/>
          <w:vertAlign w:val="superscript"/>
        </w:rPr>
        <w:fldChar w:fldCharType="begin"/>
      </w:r>
      <w:r w:rsidR="002E2176" w:rsidRPr="001322EC">
        <w:rPr>
          <w:rFonts w:ascii="Times New Roman" w:hAnsi="Times New Roman" w:cs="Times New Roman"/>
          <w:sz w:val="24"/>
          <w:szCs w:val="24"/>
          <w:vertAlign w:val="superscript"/>
        </w:rPr>
        <w:instrText xml:space="preserve"> NOTEREF _Ref227694754 \h  \* MERGEFORMAT </w:instrText>
      </w:r>
      <w:r w:rsidR="002E2176" w:rsidRPr="001322EC">
        <w:rPr>
          <w:rFonts w:ascii="Times New Roman" w:hAnsi="Times New Roman" w:cs="Times New Roman"/>
          <w:sz w:val="24"/>
          <w:szCs w:val="24"/>
          <w:vertAlign w:val="superscript"/>
        </w:rPr>
      </w:r>
      <w:r w:rsidR="002E217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125</w:t>
      </w:r>
      <w:r w:rsidR="002E2176" w:rsidRPr="001322EC">
        <w:rPr>
          <w:rFonts w:ascii="Times New Roman" w:hAnsi="Times New Roman" w:cs="Times New Roman"/>
          <w:sz w:val="24"/>
          <w:szCs w:val="24"/>
        </w:rPr>
        <w:fldChar w:fldCharType="end"/>
      </w:r>
      <w:r w:rsidR="002E2176" w:rsidRPr="001322EC">
        <w:rPr>
          <w:rFonts w:ascii="Times New Roman" w:hAnsi="Times New Roman" w:cs="Times New Roman"/>
          <w:sz w:val="24"/>
          <w:szCs w:val="24"/>
        </w:rPr>
        <w:t>)</w:t>
      </w:r>
      <w:r w:rsidR="00E30E59" w:rsidRPr="001322EC">
        <w:rPr>
          <w:rFonts w:ascii="Times New Roman" w:hAnsi="Times New Roman" w:cs="Times New Roman"/>
          <w:sz w:val="24"/>
          <w:szCs w:val="24"/>
        </w:rPr>
        <w:t xml:space="preserve"> </w:t>
      </w:r>
    </w:p>
    <w:p w14:paraId="4B1D8BBF" w14:textId="7A8B36FF" w:rsidR="00690665" w:rsidRPr="001322EC" w:rsidRDefault="006C32B1"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prevádzkova</w:t>
      </w:r>
      <w:r w:rsidR="00D10604" w:rsidRPr="001322EC">
        <w:rPr>
          <w:rFonts w:ascii="Times New Roman" w:hAnsi="Times New Roman" w:cs="Times New Roman"/>
          <w:sz w:val="24"/>
          <w:szCs w:val="24"/>
        </w:rPr>
        <w:t xml:space="preserve">teľovi lietadla, ktorý poruší niektorú z povinnosti podľa </w:t>
      </w:r>
      <w:r w:rsidR="002E2176" w:rsidRPr="001322EC">
        <w:rPr>
          <w:rFonts w:ascii="Times New Roman" w:hAnsi="Times New Roman" w:cs="Times New Roman"/>
          <w:sz w:val="24"/>
          <w:szCs w:val="24"/>
        </w:rPr>
        <w:fldChar w:fldCharType="begin"/>
      </w:r>
      <w:r w:rsidR="002E2176" w:rsidRPr="001322EC">
        <w:rPr>
          <w:rFonts w:ascii="Times New Roman" w:hAnsi="Times New Roman" w:cs="Times New Roman"/>
          <w:sz w:val="24"/>
          <w:szCs w:val="24"/>
        </w:rPr>
        <w:instrText xml:space="preserve"> REF _Ref227695481 \n \h  \* MERGEFORMAT </w:instrText>
      </w:r>
      <w:r w:rsidR="002E2176" w:rsidRPr="001322EC">
        <w:rPr>
          <w:rFonts w:ascii="Times New Roman" w:hAnsi="Times New Roman" w:cs="Times New Roman"/>
          <w:sz w:val="24"/>
          <w:szCs w:val="24"/>
        </w:rPr>
      </w:r>
      <w:r w:rsidR="002E217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38</w:t>
      </w:r>
      <w:r w:rsidR="002E2176" w:rsidRPr="001322EC">
        <w:rPr>
          <w:rFonts w:ascii="Times New Roman" w:hAnsi="Times New Roman" w:cs="Times New Roman"/>
          <w:sz w:val="24"/>
          <w:szCs w:val="24"/>
        </w:rPr>
        <w:fldChar w:fldCharType="end"/>
      </w:r>
      <w:r w:rsidR="002E2176" w:rsidRPr="001322EC">
        <w:rPr>
          <w:rFonts w:ascii="Times New Roman" w:hAnsi="Times New Roman" w:cs="Times New Roman"/>
          <w:sz w:val="24"/>
          <w:szCs w:val="24"/>
        </w:rPr>
        <w:t xml:space="preserve"> </w:t>
      </w:r>
      <w:r w:rsidR="009F5E08" w:rsidRPr="001322EC">
        <w:rPr>
          <w:rFonts w:ascii="Times New Roman" w:hAnsi="Times New Roman" w:cs="Times New Roman"/>
          <w:sz w:val="24"/>
          <w:szCs w:val="24"/>
        </w:rPr>
        <w:t xml:space="preserve">alebo vlastníkovi lietadla alebo prevádzkovateľovi lietadla, ktorý poruší povinnosť v oblasti </w:t>
      </w:r>
      <w:r w:rsidR="001A01C7" w:rsidRPr="001322EC">
        <w:rPr>
          <w:rFonts w:ascii="Times New Roman" w:hAnsi="Times New Roman" w:cs="Times New Roman"/>
          <w:sz w:val="24"/>
          <w:szCs w:val="24"/>
        </w:rPr>
        <w:t xml:space="preserve">údržby alebo </w:t>
      </w:r>
      <w:r w:rsidR="009F5E08" w:rsidRPr="001322EC">
        <w:rPr>
          <w:rFonts w:ascii="Times New Roman" w:hAnsi="Times New Roman" w:cs="Times New Roman"/>
          <w:sz w:val="24"/>
          <w:szCs w:val="24"/>
        </w:rPr>
        <w:t>zachovania letovej spôsobilosti lietadla podľa osobitného predpisu</w:t>
      </w:r>
      <w:r w:rsidR="00D10604" w:rsidRPr="001322EC">
        <w:rPr>
          <w:rFonts w:ascii="Times New Roman" w:hAnsi="Times New Roman" w:cs="Times New Roman"/>
          <w:sz w:val="24"/>
          <w:szCs w:val="24"/>
        </w:rPr>
        <w:t>,</w:t>
      </w:r>
      <w:r w:rsidR="002E2176" w:rsidRPr="001322EC">
        <w:rPr>
          <w:rFonts w:ascii="Times New Roman" w:hAnsi="Times New Roman" w:cs="Times New Roman"/>
          <w:sz w:val="24"/>
          <w:szCs w:val="24"/>
          <w:vertAlign w:val="superscript"/>
        </w:rPr>
        <w:fldChar w:fldCharType="begin"/>
      </w:r>
      <w:r w:rsidR="002E2176" w:rsidRPr="001322EC">
        <w:rPr>
          <w:rFonts w:ascii="Times New Roman" w:hAnsi="Times New Roman" w:cs="Times New Roman"/>
          <w:sz w:val="24"/>
          <w:szCs w:val="24"/>
          <w:vertAlign w:val="superscript"/>
        </w:rPr>
        <w:instrText xml:space="preserve"> NOTEREF _Ref227694754 \h  \* MERGEFORMAT </w:instrText>
      </w:r>
      <w:r w:rsidR="002E2176" w:rsidRPr="001322EC">
        <w:rPr>
          <w:rFonts w:ascii="Times New Roman" w:hAnsi="Times New Roman" w:cs="Times New Roman"/>
          <w:sz w:val="24"/>
          <w:szCs w:val="24"/>
          <w:vertAlign w:val="superscript"/>
        </w:rPr>
      </w:r>
      <w:r w:rsidR="002E217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125</w:t>
      </w:r>
      <w:r w:rsidR="002E2176" w:rsidRPr="001322EC">
        <w:rPr>
          <w:rFonts w:ascii="Times New Roman" w:hAnsi="Times New Roman" w:cs="Times New Roman"/>
          <w:sz w:val="24"/>
          <w:szCs w:val="24"/>
        </w:rPr>
        <w:fldChar w:fldCharType="end"/>
      </w:r>
      <w:r w:rsidR="002E2176" w:rsidRPr="001322EC">
        <w:rPr>
          <w:rFonts w:ascii="Times New Roman" w:hAnsi="Times New Roman" w:cs="Times New Roman"/>
          <w:sz w:val="24"/>
          <w:szCs w:val="24"/>
        </w:rPr>
        <w:t>)</w:t>
      </w:r>
    </w:p>
    <w:p w14:paraId="47870C9B" w14:textId="5FCBC448" w:rsidR="00D10604" w:rsidRPr="001322EC" w:rsidRDefault="005E7139"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pri zhotovení jednotlivo skonštruovaného lietadla podľa osobitného predpisu</w:t>
      </w:r>
      <w:r w:rsidR="00B079B6" w:rsidRPr="001322EC">
        <w:rPr>
          <w:rFonts w:ascii="Times New Roman" w:hAnsi="Times New Roman" w:cs="Times New Roman"/>
          <w:sz w:val="24"/>
          <w:szCs w:val="24"/>
          <w:vertAlign w:val="superscript"/>
        </w:rPr>
        <w:fldChar w:fldCharType="begin"/>
      </w:r>
      <w:r w:rsidR="00B079B6" w:rsidRPr="001322EC">
        <w:rPr>
          <w:rFonts w:ascii="Times New Roman" w:hAnsi="Times New Roman" w:cs="Times New Roman"/>
          <w:sz w:val="24"/>
          <w:szCs w:val="24"/>
          <w:vertAlign w:val="superscript"/>
        </w:rPr>
        <w:instrText xml:space="preserve"> NOTEREF _Ref227694545 \h  \* MERGEFORMAT </w:instrText>
      </w:r>
      <w:r w:rsidR="00B079B6" w:rsidRPr="001322EC">
        <w:rPr>
          <w:rFonts w:ascii="Times New Roman" w:hAnsi="Times New Roman" w:cs="Times New Roman"/>
          <w:sz w:val="24"/>
          <w:szCs w:val="24"/>
          <w:vertAlign w:val="superscript"/>
        </w:rPr>
      </w:r>
      <w:r w:rsidR="00B079B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126</w:t>
      </w:r>
      <w:r w:rsidR="00B079B6" w:rsidRPr="001322EC">
        <w:rPr>
          <w:rFonts w:ascii="Times New Roman" w:hAnsi="Times New Roman" w:cs="Times New Roman"/>
          <w:sz w:val="24"/>
          <w:szCs w:val="24"/>
          <w:vertAlign w:val="superscript"/>
        </w:rPr>
        <w:fldChar w:fldCharType="end"/>
      </w:r>
      <w:r w:rsidR="00B079B6" w:rsidRPr="001322EC">
        <w:rPr>
          <w:rFonts w:ascii="Times New Roman" w:hAnsi="Times New Roman" w:cs="Times New Roman"/>
          <w:sz w:val="24"/>
          <w:szCs w:val="24"/>
        </w:rPr>
        <w:t>)</w:t>
      </w:r>
      <w:r w:rsidRPr="001322EC">
        <w:rPr>
          <w:rFonts w:ascii="Times New Roman" w:hAnsi="Times New Roman" w:cs="Times New Roman"/>
          <w:sz w:val="24"/>
          <w:szCs w:val="24"/>
        </w:rPr>
        <w:t xml:space="preserve"> poruší niektorú z povinnosti podľa tohto zákona, </w:t>
      </w:r>
    </w:p>
    <w:p w14:paraId="22FB7791" w14:textId="58F0F4B2" w:rsidR="004B5FC5" w:rsidRPr="001322EC" w:rsidRDefault="0045393A"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držiteľovi povolenia na vývoj alebo osobe, ktorá vyvíja výrobok leteckej techniky alebo súčasť výrobku leteckej techniky</w:t>
      </w:r>
      <w:r w:rsidR="00D26B0D" w:rsidRPr="001322EC">
        <w:rPr>
          <w:rFonts w:ascii="Times New Roman" w:hAnsi="Times New Roman" w:cs="Times New Roman"/>
          <w:sz w:val="24"/>
          <w:szCs w:val="24"/>
        </w:rPr>
        <w:t>, na ktorú sa osobitný predpis</w:t>
      </w:r>
      <w:r w:rsidR="002E2176" w:rsidRPr="001322EC">
        <w:rPr>
          <w:rFonts w:ascii="Times New Roman" w:hAnsi="Times New Roman" w:cs="Times New Roman"/>
          <w:sz w:val="24"/>
          <w:szCs w:val="24"/>
          <w:vertAlign w:val="superscript"/>
        </w:rPr>
        <w:fldChar w:fldCharType="begin"/>
      </w:r>
      <w:r w:rsidR="002E2176" w:rsidRPr="001322EC">
        <w:rPr>
          <w:rFonts w:ascii="Times New Roman" w:hAnsi="Times New Roman" w:cs="Times New Roman"/>
          <w:sz w:val="24"/>
          <w:szCs w:val="24"/>
          <w:vertAlign w:val="superscript"/>
        </w:rPr>
        <w:instrText xml:space="preserve"> NOTEREF _Ref221267956 \h  \* MERGEFORMAT </w:instrText>
      </w:r>
      <w:r w:rsidR="002E2176" w:rsidRPr="001322EC">
        <w:rPr>
          <w:rFonts w:ascii="Times New Roman" w:hAnsi="Times New Roman" w:cs="Times New Roman"/>
          <w:sz w:val="24"/>
          <w:szCs w:val="24"/>
          <w:vertAlign w:val="superscript"/>
        </w:rPr>
      </w:r>
      <w:r w:rsidR="002E217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2E2176" w:rsidRPr="001322EC">
        <w:rPr>
          <w:rFonts w:ascii="Times New Roman" w:hAnsi="Times New Roman" w:cs="Times New Roman"/>
          <w:sz w:val="24"/>
          <w:szCs w:val="24"/>
          <w:vertAlign w:val="superscript"/>
        </w:rPr>
        <w:fldChar w:fldCharType="end"/>
      </w:r>
      <w:r w:rsidR="002E2176" w:rsidRPr="001322EC">
        <w:rPr>
          <w:rFonts w:ascii="Times New Roman" w:hAnsi="Times New Roman" w:cs="Times New Roman"/>
          <w:sz w:val="24"/>
          <w:szCs w:val="24"/>
        </w:rPr>
        <w:t>)</w:t>
      </w:r>
      <w:r w:rsidR="00D26B0D" w:rsidRPr="001322EC">
        <w:rPr>
          <w:rFonts w:ascii="Times New Roman" w:hAnsi="Times New Roman" w:cs="Times New Roman"/>
          <w:sz w:val="24"/>
          <w:szCs w:val="24"/>
        </w:rPr>
        <w:t xml:space="preserve"> nevzťahuje,</w:t>
      </w:r>
      <w:r w:rsidRPr="001322EC">
        <w:rPr>
          <w:rFonts w:ascii="Times New Roman" w:hAnsi="Times New Roman" w:cs="Times New Roman"/>
          <w:sz w:val="24"/>
          <w:szCs w:val="24"/>
        </w:rPr>
        <w:t xml:space="preserve"> v rozpore s povolením </w:t>
      </w:r>
      <w:r w:rsidR="0002004B" w:rsidRPr="001322EC">
        <w:rPr>
          <w:rFonts w:ascii="Times New Roman" w:hAnsi="Times New Roman" w:cs="Times New Roman"/>
          <w:sz w:val="24"/>
          <w:szCs w:val="24"/>
        </w:rPr>
        <w:t>na vývoj alebo podaným vyhlásením</w:t>
      </w:r>
      <w:r w:rsidR="00322602" w:rsidRPr="001322EC">
        <w:rPr>
          <w:rFonts w:ascii="Times New Roman" w:hAnsi="Times New Roman" w:cs="Times New Roman"/>
          <w:sz w:val="24"/>
          <w:szCs w:val="24"/>
        </w:rPr>
        <w:t xml:space="preserve"> o spôsobilosti a dostupnosti prostriedkov</w:t>
      </w:r>
      <w:r w:rsidR="0002004B"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alebo poruší niektorú z povinností </w:t>
      </w:r>
      <w:r w:rsidR="0002004B" w:rsidRPr="001322EC">
        <w:rPr>
          <w:rFonts w:ascii="Times New Roman" w:hAnsi="Times New Roman" w:cs="Times New Roman"/>
          <w:sz w:val="24"/>
          <w:szCs w:val="24"/>
        </w:rPr>
        <w:t xml:space="preserve">podľa tohto zákona alebo leteckého predpisu, </w:t>
      </w:r>
    </w:p>
    <w:p w14:paraId="2426C6AD" w14:textId="1AD6127F" w:rsidR="0002004B" w:rsidRPr="001322EC" w:rsidRDefault="0002004B"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držiteľovi povolenia na výrobu alebo osobe, ktorá vyrába výrobok leteckej techniky alebo súčasť výrobku leteckej techniky</w:t>
      </w:r>
      <w:r w:rsidR="00D26B0D" w:rsidRPr="001322EC">
        <w:rPr>
          <w:rFonts w:ascii="Times New Roman" w:hAnsi="Times New Roman" w:cs="Times New Roman"/>
          <w:sz w:val="24"/>
          <w:szCs w:val="24"/>
        </w:rPr>
        <w:t>, na ktorú sa osobitný predpis</w:t>
      </w:r>
      <w:r w:rsidR="002E2176" w:rsidRPr="001322EC">
        <w:rPr>
          <w:rFonts w:ascii="Times New Roman" w:hAnsi="Times New Roman" w:cs="Times New Roman"/>
          <w:sz w:val="24"/>
          <w:szCs w:val="24"/>
          <w:vertAlign w:val="superscript"/>
        </w:rPr>
        <w:fldChar w:fldCharType="begin"/>
      </w:r>
      <w:r w:rsidR="002E2176" w:rsidRPr="001322EC">
        <w:rPr>
          <w:rFonts w:ascii="Times New Roman" w:hAnsi="Times New Roman" w:cs="Times New Roman"/>
          <w:sz w:val="24"/>
          <w:szCs w:val="24"/>
          <w:vertAlign w:val="superscript"/>
        </w:rPr>
        <w:instrText xml:space="preserve"> NOTEREF _Ref221267956 \h  \* MERGEFORMAT </w:instrText>
      </w:r>
      <w:r w:rsidR="002E2176" w:rsidRPr="001322EC">
        <w:rPr>
          <w:rFonts w:ascii="Times New Roman" w:hAnsi="Times New Roman" w:cs="Times New Roman"/>
          <w:sz w:val="24"/>
          <w:szCs w:val="24"/>
          <w:vertAlign w:val="superscript"/>
        </w:rPr>
      </w:r>
      <w:r w:rsidR="002E217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2E2176" w:rsidRPr="001322EC">
        <w:rPr>
          <w:rFonts w:ascii="Times New Roman" w:hAnsi="Times New Roman" w:cs="Times New Roman"/>
          <w:sz w:val="24"/>
          <w:szCs w:val="24"/>
          <w:vertAlign w:val="superscript"/>
        </w:rPr>
        <w:fldChar w:fldCharType="end"/>
      </w:r>
      <w:r w:rsidR="002E2176" w:rsidRPr="001322EC">
        <w:rPr>
          <w:rFonts w:ascii="Times New Roman" w:hAnsi="Times New Roman" w:cs="Times New Roman"/>
          <w:sz w:val="24"/>
          <w:szCs w:val="24"/>
        </w:rPr>
        <w:t>)</w:t>
      </w:r>
      <w:r w:rsidR="00D26B0D" w:rsidRPr="001322EC">
        <w:rPr>
          <w:rFonts w:ascii="Times New Roman" w:hAnsi="Times New Roman" w:cs="Times New Roman"/>
          <w:sz w:val="24"/>
          <w:szCs w:val="24"/>
        </w:rPr>
        <w:t xml:space="preserve"> nevzťahuje,</w:t>
      </w:r>
      <w:r w:rsidRPr="001322EC">
        <w:rPr>
          <w:rFonts w:ascii="Times New Roman" w:hAnsi="Times New Roman" w:cs="Times New Roman"/>
          <w:sz w:val="24"/>
          <w:szCs w:val="24"/>
        </w:rPr>
        <w:t xml:space="preserve"> v rozpore s povolením na výrobu alebo podaným vyhlásením</w:t>
      </w:r>
      <w:r w:rsidR="00322602"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sz w:val="24"/>
          <w:szCs w:val="24"/>
        </w:rPr>
        <w:t xml:space="preserve"> alebo poruší niektorú z povinností podľa tohto zákona alebo leteckého predpisu,</w:t>
      </w:r>
    </w:p>
    <w:p w14:paraId="7EA09BE2" w14:textId="276DEAA3" w:rsidR="00D1756D" w:rsidRPr="001322EC" w:rsidRDefault="00574D91"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držiteľovi povolenia na údržbu </w:t>
      </w:r>
      <w:r w:rsidR="00D1756D" w:rsidRPr="001322EC">
        <w:rPr>
          <w:rFonts w:ascii="Times New Roman" w:hAnsi="Times New Roman" w:cs="Times New Roman"/>
          <w:sz w:val="24"/>
          <w:szCs w:val="24"/>
        </w:rPr>
        <w:t>alebo dokladu vydaného podľa osobitného predpisu,</w:t>
      </w:r>
      <w:r w:rsidR="00B079B6" w:rsidRPr="001322EC">
        <w:rPr>
          <w:rFonts w:ascii="Times New Roman" w:hAnsi="Times New Roman" w:cs="Times New Roman"/>
          <w:sz w:val="24"/>
          <w:szCs w:val="24"/>
          <w:vertAlign w:val="superscript"/>
        </w:rPr>
        <w:fldChar w:fldCharType="begin"/>
      </w:r>
      <w:r w:rsidR="00B079B6" w:rsidRPr="001322EC">
        <w:rPr>
          <w:rFonts w:ascii="Times New Roman" w:hAnsi="Times New Roman" w:cs="Times New Roman"/>
          <w:sz w:val="24"/>
          <w:szCs w:val="24"/>
          <w:vertAlign w:val="superscript"/>
        </w:rPr>
        <w:instrText xml:space="preserve"> NOTEREF _Ref227694754 \h  \* MERGEFORMAT </w:instrText>
      </w:r>
      <w:r w:rsidR="00B079B6" w:rsidRPr="001322EC">
        <w:rPr>
          <w:rFonts w:ascii="Times New Roman" w:hAnsi="Times New Roman" w:cs="Times New Roman"/>
          <w:sz w:val="24"/>
          <w:szCs w:val="24"/>
          <w:vertAlign w:val="superscript"/>
        </w:rPr>
      </w:r>
      <w:r w:rsidR="00B079B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125</w:t>
      </w:r>
      <w:r w:rsidR="00B079B6" w:rsidRPr="001322EC">
        <w:rPr>
          <w:rFonts w:ascii="Times New Roman" w:hAnsi="Times New Roman" w:cs="Times New Roman"/>
          <w:sz w:val="24"/>
          <w:szCs w:val="24"/>
        </w:rPr>
        <w:fldChar w:fldCharType="end"/>
      </w:r>
      <w:r w:rsidR="00B079B6" w:rsidRPr="001322EC">
        <w:rPr>
          <w:rFonts w:ascii="Times New Roman" w:hAnsi="Times New Roman" w:cs="Times New Roman"/>
          <w:sz w:val="24"/>
          <w:szCs w:val="24"/>
        </w:rPr>
        <w:t>)</w:t>
      </w:r>
      <w:r w:rsidR="00D1756D" w:rsidRPr="001322EC">
        <w:rPr>
          <w:rFonts w:ascii="Times New Roman" w:hAnsi="Times New Roman" w:cs="Times New Roman"/>
          <w:sz w:val="24"/>
          <w:szCs w:val="24"/>
        </w:rPr>
        <w:t xml:space="preserve"> ktorý ho oprávňuje vykonávať údržbu alebo činnosti na zachovanie letovej spôsobilosti výrobku leteckej techniky alebo súčasti výrobku leteckej techniky, ktorý vykoná údržbu alebo činnosti na zachovanie letovej spôsobilosti výrobku leteckej techniky alebo súčasti výrobku leteckej techniky v rozpore s povolením na údržbu alebo týmto dokladom alebo poruší niektorú z povinností podľa tohto zákona, leteckého predpisu alebo osobitného predpisu,</w:t>
      </w:r>
      <w:r w:rsidR="00B079B6" w:rsidRPr="001322EC">
        <w:rPr>
          <w:rFonts w:ascii="Times New Roman" w:hAnsi="Times New Roman" w:cs="Times New Roman"/>
          <w:sz w:val="24"/>
          <w:szCs w:val="24"/>
          <w:vertAlign w:val="superscript"/>
        </w:rPr>
        <w:fldChar w:fldCharType="begin"/>
      </w:r>
      <w:r w:rsidR="00B079B6" w:rsidRPr="001322EC">
        <w:rPr>
          <w:rFonts w:ascii="Times New Roman" w:hAnsi="Times New Roman" w:cs="Times New Roman"/>
          <w:sz w:val="24"/>
          <w:szCs w:val="24"/>
          <w:vertAlign w:val="superscript"/>
        </w:rPr>
        <w:instrText xml:space="preserve"> NOTEREF _Ref227694754 \h  \* MERGEFORMAT </w:instrText>
      </w:r>
      <w:r w:rsidR="00B079B6" w:rsidRPr="001322EC">
        <w:rPr>
          <w:rFonts w:ascii="Times New Roman" w:hAnsi="Times New Roman" w:cs="Times New Roman"/>
          <w:sz w:val="24"/>
          <w:szCs w:val="24"/>
          <w:vertAlign w:val="superscript"/>
        </w:rPr>
      </w:r>
      <w:r w:rsidR="00B079B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125</w:t>
      </w:r>
      <w:r w:rsidR="00B079B6" w:rsidRPr="001322EC">
        <w:rPr>
          <w:rFonts w:ascii="Times New Roman" w:hAnsi="Times New Roman" w:cs="Times New Roman"/>
          <w:sz w:val="24"/>
          <w:szCs w:val="24"/>
        </w:rPr>
        <w:fldChar w:fldCharType="end"/>
      </w:r>
      <w:r w:rsidR="00B079B6" w:rsidRPr="001322EC">
        <w:rPr>
          <w:rFonts w:ascii="Times New Roman" w:hAnsi="Times New Roman" w:cs="Times New Roman"/>
          <w:sz w:val="24"/>
          <w:szCs w:val="24"/>
        </w:rPr>
        <w:t>)</w:t>
      </w:r>
      <w:r w:rsidR="00D1756D" w:rsidRPr="001322EC">
        <w:rPr>
          <w:rFonts w:ascii="Times New Roman" w:hAnsi="Times New Roman" w:cs="Times New Roman"/>
          <w:sz w:val="24"/>
          <w:szCs w:val="24"/>
        </w:rPr>
        <w:t xml:space="preserve"> </w:t>
      </w:r>
    </w:p>
    <w:p w14:paraId="7289206A" w14:textId="2DE555C8" w:rsidR="00367B33" w:rsidRPr="001322EC" w:rsidRDefault="00A30499"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držiteľovi osvedčenia leteckého prevádzkovateľa, ktorý vykonáva obchodnú leteckú dopravu v rozpore s osvedčením leteckého prevádzkovateľa alebo poruší niektorú z povinnosti podľa tohto zákona, leteckého predpisu alebo osobitného predpisu,</w:t>
      </w:r>
      <w:r w:rsidR="00B079B6" w:rsidRPr="001322EC">
        <w:rPr>
          <w:rFonts w:ascii="Times New Roman" w:hAnsi="Times New Roman" w:cs="Times New Roman"/>
          <w:sz w:val="24"/>
          <w:szCs w:val="24"/>
          <w:vertAlign w:val="superscript"/>
        </w:rPr>
        <w:fldChar w:fldCharType="begin"/>
      </w:r>
      <w:r w:rsidR="00B079B6" w:rsidRPr="001322EC">
        <w:rPr>
          <w:rFonts w:ascii="Times New Roman" w:hAnsi="Times New Roman" w:cs="Times New Roman"/>
          <w:sz w:val="24"/>
          <w:szCs w:val="24"/>
          <w:vertAlign w:val="superscript"/>
        </w:rPr>
        <w:instrText xml:space="preserve"> NOTEREF _Ref227696984 \h  \* MERGEFORMAT </w:instrText>
      </w:r>
      <w:r w:rsidR="00B079B6" w:rsidRPr="001322EC">
        <w:rPr>
          <w:rFonts w:ascii="Times New Roman" w:hAnsi="Times New Roman" w:cs="Times New Roman"/>
          <w:sz w:val="24"/>
          <w:szCs w:val="24"/>
          <w:vertAlign w:val="superscript"/>
        </w:rPr>
      </w:r>
      <w:r w:rsidR="00B079B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147</w:t>
      </w:r>
      <w:r w:rsidR="00B079B6" w:rsidRPr="001322EC">
        <w:rPr>
          <w:rFonts w:ascii="Times New Roman" w:hAnsi="Times New Roman" w:cs="Times New Roman"/>
          <w:sz w:val="24"/>
          <w:szCs w:val="24"/>
          <w:vertAlign w:val="superscript"/>
        </w:rPr>
        <w:fldChar w:fldCharType="end"/>
      </w:r>
      <w:r w:rsidR="00B079B6"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11AD7154" w14:textId="77777777" w:rsidR="007C14D5" w:rsidRPr="001322EC" w:rsidRDefault="00367B33"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leteckému prevádzkovateľovi, ktorý vykonáva obchodnú leteckú prevádzku balónom alebo vetroňom v rozpore s podaným vyhlásením </w:t>
      </w:r>
      <w:r w:rsidR="00322602"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alebo poruší niektorú z povinností podľa osobitných predpisov,</w:t>
      </w:r>
      <w:r w:rsidR="00B079B6" w:rsidRPr="001322EC">
        <w:rPr>
          <w:rStyle w:val="Odkaznapoznmkupodiarou"/>
          <w:rFonts w:cs="Times New Roman"/>
          <w:sz w:val="24"/>
          <w:szCs w:val="24"/>
        </w:rPr>
        <w:footnoteReference w:id="328"/>
      </w:r>
      <w:r w:rsidR="00B079B6"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45E16FDE" w14:textId="16327D43" w:rsidR="00F74CEB" w:rsidRPr="001322EC" w:rsidRDefault="00D23DF7"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leteckému prevádzkovateľovi, ktorý vykonáva neobchodnú leteckú prevádzku zložitým motorovým lietadlom v rozpore s podaným vyhlásením</w:t>
      </w:r>
      <w:r w:rsidR="00322602"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sz w:val="24"/>
          <w:szCs w:val="24"/>
        </w:rPr>
        <w:t xml:space="preserve"> alebo poruší niektorú z povinností podľa osobitného predpisu,</w:t>
      </w:r>
      <w:r w:rsidR="00463BD4" w:rsidRPr="001322EC">
        <w:rPr>
          <w:rFonts w:ascii="Times New Roman" w:hAnsi="Times New Roman" w:cs="Times New Roman"/>
          <w:sz w:val="24"/>
          <w:szCs w:val="24"/>
          <w:vertAlign w:val="superscript"/>
        </w:rPr>
        <w:fldChar w:fldCharType="begin"/>
      </w:r>
      <w:r w:rsidR="00463BD4" w:rsidRPr="001322EC">
        <w:rPr>
          <w:rFonts w:ascii="Times New Roman" w:hAnsi="Times New Roman" w:cs="Times New Roman"/>
          <w:sz w:val="24"/>
          <w:szCs w:val="24"/>
          <w:vertAlign w:val="superscript"/>
        </w:rPr>
        <w:instrText xml:space="preserve"> NOTEREF _Ref227696984 \h  \* MERGEFORMAT </w:instrText>
      </w:r>
      <w:r w:rsidR="00463BD4" w:rsidRPr="001322EC">
        <w:rPr>
          <w:rFonts w:ascii="Times New Roman" w:hAnsi="Times New Roman" w:cs="Times New Roman"/>
          <w:sz w:val="24"/>
          <w:szCs w:val="24"/>
          <w:vertAlign w:val="superscript"/>
        </w:rPr>
      </w:r>
      <w:r w:rsidR="00463BD4"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147</w:t>
      </w:r>
      <w:r w:rsidR="00463BD4" w:rsidRPr="001322EC">
        <w:rPr>
          <w:rFonts w:ascii="Times New Roman" w:hAnsi="Times New Roman" w:cs="Times New Roman"/>
          <w:sz w:val="24"/>
          <w:szCs w:val="24"/>
          <w:vertAlign w:val="superscript"/>
        </w:rPr>
        <w:fldChar w:fldCharType="end"/>
      </w:r>
      <w:r w:rsidR="00463BD4"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748D7502" w14:textId="77777777" w:rsidR="00F74CEB" w:rsidRPr="001322EC" w:rsidRDefault="00F74CEB"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leteckému prevádzkovateľovi, ktorý vykonáva vysokorizikovú obchodnú špeciálnu prevádzku v rozpore s povolením alebo poruší niektorú z povinností podľa osobitných predpisov,</w:t>
      </w:r>
      <w:bookmarkStart w:id="672" w:name="_Ref227741776"/>
      <w:r w:rsidR="0005188E" w:rsidRPr="001322EC">
        <w:rPr>
          <w:rStyle w:val="Odkaznapoznmkupodiarou"/>
          <w:rFonts w:cs="Times New Roman"/>
          <w:sz w:val="24"/>
          <w:szCs w:val="24"/>
        </w:rPr>
        <w:footnoteReference w:id="329"/>
      </w:r>
      <w:bookmarkEnd w:id="672"/>
      <w:r w:rsidR="0005188E"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71CEB400" w14:textId="4CFC0879" w:rsidR="00F74CEB" w:rsidRPr="001322EC" w:rsidRDefault="00F74CEB"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leteckému prevádzkovateľovi, ktorý vykonáva neobchodnú špeciálnu prevádzku zložitým motorovým lietadlom alebo obchodnú špeciálnu prevádzku v rozpore </w:t>
      </w:r>
      <w:r w:rsidRPr="001322EC">
        <w:rPr>
          <w:rFonts w:ascii="Times New Roman" w:hAnsi="Times New Roman" w:cs="Times New Roman"/>
          <w:sz w:val="24"/>
          <w:szCs w:val="24"/>
        </w:rPr>
        <w:lastRenderedPageBreak/>
        <w:t xml:space="preserve">s podaným vyhlásením </w:t>
      </w:r>
      <w:r w:rsidR="00322602"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alebo poruší niektorú z povinností podľa osobitných predpisov,</w:t>
      </w:r>
      <w:r w:rsidR="0005188E" w:rsidRPr="001322EC">
        <w:rPr>
          <w:rFonts w:ascii="Times New Roman" w:hAnsi="Times New Roman" w:cs="Times New Roman"/>
          <w:sz w:val="24"/>
          <w:szCs w:val="24"/>
          <w:vertAlign w:val="superscript"/>
        </w:rPr>
        <w:fldChar w:fldCharType="begin"/>
      </w:r>
      <w:r w:rsidR="0005188E" w:rsidRPr="001322EC">
        <w:rPr>
          <w:rFonts w:ascii="Times New Roman" w:hAnsi="Times New Roman" w:cs="Times New Roman"/>
          <w:sz w:val="24"/>
          <w:szCs w:val="24"/>
          <w:vertAlign w:val="superscript"/>
        </w:rPr>
        <w:instrText xml:space="preserve"> NOTEREF _Ref227741776 \h  \* MERGEFORMAT </w:instrText>
      </w:r>
      <w:r w:rsidR="0005188E" w:rsidRPr="001322EC">
        <w:rPr>
          <w:rFonts w:ascii="Times New Roman" w:hAnsi="Times New Roman" w:cs="Times New Roman"/>
          <w:sz w:val="24"/>
          <w:szCs w:val="24"/>
          <w:vertAlign w:val="superscript"/>
        </w:rPr>
      </w:r>
      <w:r w:rsidR="0005188E"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328</w:t>
      </w:r>
      <w:r w:rsidR="0005188E" w:rsidRPr="001322EC">
        <w:rPr>
          <w:rFonts w:ascii="Times New Roman" w:hAnsi="Times New Roman" w:cs="Times New Roman"/>
          <w:sz w:val="24"/>
          <w:szCs w:val="24"/>
          <w:vertAlign w:val="superscript"/>
        </w:rPr>
        <w:fldChar w:fldCharType="end"/>
      </w:r>
      <w:r w:rsidR="0005188E"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21DC61F5" w14:textId="097BE62A" w:rsidR="00F74CEB" w:rsidRPr="001322EC" w:rsidRDefault="0005188E"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w:t>
      </w:r>
      <w:r w:rsidR="00F74CEB" w:rsidRPr="001322EC">
        <w:rPr>
          <w:rFonts w:ascii="Times New Roman" w:hAnsi="Times New Roman" w:cs="Times New Roman"/>
          <w:sz w:val="24"/>
          <w:szCs w:val="24"/>
        </w:rPr>
        <w:t>revádzkovateľovi lietadla, ktorý pri vykonávaní neobchodnej prevádzky iným ako zložitým motorovým lietadlom poruší niektorú z povinností podľa osobitných predpisov,</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_Ref227741776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328</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r w:rsidR="00F74CEB" w:rsidRPr="001322EC">
        <w:rPr>
          <w:rFonts w:ascii="Times New Roman" w:hAnsi="Times New Roman" w:cs="Times New Roman"/>
          <w:sz w:val="24"/>
          <w:szCs w:val="24"/>
        </w:rPr>
        <w:t xml:space="preserve"> </w:t>
      </w:r>
    </w:p>
    <w:p w14:paraId="1EA6B485" w14:textId="77777777" w:rsidR="00F74CEB" w:rsidRPr="001322EC" w:rsidRDefault="00F74CEB"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leteckému prevádzkovateľovi, ktorý vykonáva letecké práce v rozpore s povolením na vykonávanie leteckých prác alebo poruší niektorú z povinnosti podľa tohto zákona, </w:t>
      </w:r>
    </w:p>
    <w:p w14:paraId="7C6814D9" w14:textId="77777777" w:rsidR="00F74CEB" w:rsidRPr="001322EC" w:rsidRDefault="00F74CEB" w:rsidP="00BF7BC9">
      <w:pPr>
        <w:pStyle w:val="Odsekzoznamu"/>
        <w:numPr>
          <w:ilvl w:val="0"/>
          <w:numId w:val="2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leteckému prevádzkovateľovi, ktorý vykonáva letecké práce pre vlastnú potrebu v rozpore s podaným vyhlásením </w:t>
      </w:r>
      <w:r w:rsidR="00322602"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alebo poruší niektorú z povinnosti podľa tohto zákona,</w:t>
      </w:r>
    </w:p>
    <w:p w14:paraId="3FF4D46C" w14:textId="4A683C7B" w:rsidR="00EB6239" w:rsidRPr="001322EC" w:rsidRDefault="00EB6239"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05188E" w:rsidRPr="001322EC">
        <w:rPr>
          <w:rFonts w:ascii="Times New Roman" w:hAnsi="Times New Roman" w:cs="Times New Roman"/>
          <w:sz w:val="24"/>
          <w:szCs w:val="24"/>
        </w:rPr>
        <w:t>b</w:t>
      </w:r>
      <w:r w:rsidRPr="001322EC">
        <w:rPr>
          <w:rFonts w:ascii="Times New Roman" w:hAnsi="Times New Roman" w:cs="Times New Roman"/>
          <w:sz w:val="24"/>
          <w:szCs w:val="24"/>
        </w:rPr>
        <w:t>)</w:t>
      </w:r>
      <w:r w:rsidR="0005188E" w:rsidRPr="001322EC">
        <w:rPr>
          <w:rFonts w:ascii="Times New Roman" w:hAnsi="Times New Roman" w:cs="Times New Roman"/>
          <w:sz w:val="24"/>
          <w:szCs w:val="24"/>
        </w:rPr>
        <w:tab/>
      </w:r>
      <w:r w:rsidR="00865974" w:rsidRPr="001322EC">
        <w:rPr>
          <w:rFonts w:ascii="Times New Roman" w:hAnsi="Times New Roman" w:cs="Times New Roman"/>
          <w:sz w:val="24"/>
          <w:szCs w:val="24"/>
        </w:rPr>
        <w:t>tuzemskému leteckému prevádzkovateľovi, ktorý prevádzkuje lietadlo, na ktoré sa osobitný predpis nevzťahuje,</w:t>
      </w:r>
      <w:r w:rsidR="0005188E" w:rsidRPr="001322EC">
        <w:rPr>
          <w:rFonts w:ascii="Times New Roman" w:hAnsi="Times New Roman" w:cs="Times New Roman"/>
          <w:sz w:val="24"/>
          <w:szCs w:val="24"/>
          <w:vertAlign w:val="superscript"/>
        </w:rPr>
        <w:fldChar w:fldCharType="begin"/>
      </w:r>
      <w:r w:rsidR="0005188E" w:rsidRPr="001322EC">
        <w:rPr>
          <w:rFonts w:ascii="Times New Roman" w:hAnsi="Times New Roman" w:cs="Times New Roman"/>
          <w:sz w:val="24"/>
          <w:szCs w:val="24"/>
          <w:vertAlign w:val="superscript"/>
        </w:rPr>
        <w:instrText xml:space="preserve"> NOTEREF _Ref169709268 \h  \* MERGEFORMAT </w:instrText>
      </w:r>
      <w:r w:rsidR="0005188E" w:rsidRPr="001322EC">
        <w:rPr>
          <w:rFonts w:ascii="Times New Roman" w:hAnsi="Times New Roman" w:cs="Times New Roman"/>
          <w:sz w:val="24"/>
          <w:szCs w:val="24"/>
          <w:vertAlign w:val="superscript"/>
        </w:rPr>
      </w:r>
      <w:r w:rsidR="0005188E"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105</w:t>
      </w:r>
      <w:r w:rsidR="0005188E" w:rsidRPr="001322EC">
        <w:rPr>
          <w:rFonts w:ascii="Times New Roman" w:hAnsi="Times New Roman" w:cs="Times New Roman"/>
          <w:sz w:val="24"/>
          <w:szCs w:val="24"/>
        </w:rPr>
        <w:fldChar w:fldCharType="end"/>
      </w:r>
      <w:r w:rsidR="0005188E" w:rsidRPr="001322EC">
        <w:rPr>
          <w:rFonts w:ascii="Times New Roman" w:hAnsi="Times New Roman" w:cs="Times New Roman"/>
          <w:sz w:val="24"/>
          <w:szCs w:val="24"/>
        </w:rPr>
        <w:t>)</w:t>
      </w:r>
      <w:r w:rsidR="00865974" w:rsidRPr="001322EC">
        <w:rPr>
          <w:rFonts w:ascii="Times New Roman" w:hAnsi="Times New Roman" w:cs="Times New Roman"/>
          <w:sz w:val="24"/>
          <w:szCs w:val="24"/>
        </w:rPr>
        <w:t xml:space="preserve"> a ktoré je zapísané v registri lietadiel cudzieho štátu, bez súhlasu vydaného Dopravným úradom, </w:t>
      </w:r>
    </w:p>
    <w:p w14:paraId="2E861C5C" w14:textId="58718620" w:rsidR="00865974" w:rsidRPr="001322EC" w:rsidRDefault="00865974"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05188E" w:rsidRPr="001322EC">
        <w:rPr>
          <w:rFonts w:ascii="Times New Roman" w:hAnsi="Times New Roman" w:cs="Times New Roman"/>
          <w:sz w:val="24"/>
          <w:szCs w:val="24"/>
        </w:rPr>
        <w:t>c</w:t>
      </w:r>
      <w:r w:rsidRPr="001322EC">
        <w:rPr>
          <w:rFonts w:ascii="Times New Roman" w:hAnsi="Times New Roman" w:cs="Times New Roman"/>
          <w:sz w:val="24"/>
          <w:szCs w:val="24"/>
        </w:rPr>
        <w:t>)</w:t>
      </w:r>
      <w:r w:rsidR="0005188E" w:rsidRPr="001322EC">
        <w:rPr>
          <w:rFonts w:ascii="Times New Roman" w:hAnsi="Times New Roman" w:cs="Times New Roman"/>
          <w:sz w:val="24"/>
          <w:szCs w:val="24"/>
        </w:rPr>
        <w:tab/>
      </w:r>
      <w:r w:rsidRPr="001322EC">
        <w:rPr>
          <w:rFonts w:ascii="Times New Roman" w:hAnsi="Times New Roman" w:cs="Times New Roman"/>
          <w:sz w:val="24"/>
          <w:szCs w:val="24"/>
        </w:rPr>
        <w:t>tuzemskému leteckému pre</w:t>
      </w:r>
      <w:r w:rsidR="00B90540" w:rsidRPr="001322EC">
        <w:rPr>
          <w:rFonts w:ascii="Times New Roman" w:hAnsi="Times New Roman" w:cs="Times New Roman"/>
          <w:sz w:val="24"/>
          <w:szCs w:val="24"/>
        </w:rPr>
        <w:t xml:space="preserve">vádzkovateľovi, ktorý neoznámi zriadenie základne </w:t>
      </w:r>
      <w:r w:rsidR="007A17BC" w:rsidRPr="001322EC">
        <w:rPr>
          <w:rFonts w:ascii="Times New Roman" w:hAnsi="Times New Roman" w:cs="Times New Roman"/>
          <w:sz w:val="24"/>
          <w:szCs w:val="24"/>
        </w:rPr>
        <w:t xml:space="preserve">mimo územia Slovenskej republiky </w:t>
      </w:r>
      <w:r w:rsidR="00B90540" w:rsidRPr="001322EC">
        <w:rPr>
          <w:rFonts w:ascii="Times New Roman" w:hAnsi="Times New Roman" w:cs="Times New Roman"/>
          <w:sz w:val="24"/>
          <w:szCs w:val="24"/>
        </w:rPr>
        <w:t xml:space="preserve">Dopravnému úradu, jej zmenu alebo zrušenie pred jej zriadením, zmenou alebo zrušením, ak ide o lietadlo podľa </w:t>
      </w:r>
      <w:r w:rsidR="0005188E" w:rsidRPr="001322EC">
        <w:rPr>
          <w:rFonts w:ascii="Times New Roman" w:hAnsi="Times New Roman" w:cs="Times New Roman"/>
          <w:sz w:val="24"/>
          <w:szCs w:val="24"/>
        </w:rPr>
        <w:fldChar w:fldCharType="begin"/>
      </w:r>
      <w:r w:rsidR="0005188E" w:rsidRPr="001322EC">
        <w:rPr>
          <w:rFonts w:ascii="Times New Roman" w:hAnsi="Times New Roman" w:cs="Times New Roman"/>
          <w:sz w:val="24"/>
          <w:szCs w:val="24"/>
        </w:rPr>
        <w:instrText xml:space="preserve"> REF _Ref227741920 \n \h  \* MERGEFORMAT </w:instrText>
      </w:r>
      <w:r w:rsidR="0005188E" w:rsidRPr="001322EC">
        <w:rPr>
          <w:rFonts w:ascii="Times New Roman" w:hAnsi="Times New Roman" w:cs="Times New Roman"/>
          <w:sz w:val="24"/>
          <w:szCs w:val="24"/>
        </w:rPr>
      </w:r>
      <w:r w:rsidR="0005188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54</w:t>
      </w:r>
      <w:r w:rsidR="0005188E" w:rsidRPr="001322EC">
        <w:rPr>
          <w:rFonts w:ascii="Times New Roman" w:hAnsi="Times New Roman" w:cs="Times New Roman"/>
          <w:sz w:val="24"/>
          <w:szCs w:val="24"/>
        </w:rPr>
        <w:fldChar w:fldCharType="end"/>
      </w:r>
      <w:r w:rsidR="0005188E" w:rsidRPr="001322EC">
        <w:rPr>
          <w:rFonts w:ascii="Times New Roman" w:hAnsi="Times New Roman" w:cs="Times New Roman"/>
          <w:sz w:val="24"/>
          <w:szCs w:val="24"/>
        </w:rPr>
        <w:t xml:space="preserve"> </w:t>
      </w:r>
      <w:r w:rsidR="00B90540" w:rsidRPr="001322EC">
        <w:rPr>
          <w:rFonts w:ascii="Times New Roman" w:hAnsi="Times New Roman" w:cs="Times New Roman"/>
          <w:sz w:val="24"/>
          <w:szCs w:val="24"/>
        </w:rPr>
        <w:t>ods.</w:t>
      </w:r>
      <w:r w:rsidR="0005188E" w:rsidRPr="001322EC">
        <w:rPr>
          <w:rFonts w:ascii="Times New Roman" w:hAnsi="Times New Roman" w:cs="Times New Roman"/>
          <w:sz w:val="24"/>
          <w:szCs w:val="24"/>
        </w:rPr>
        <w:t> </w:t>
      </w:r>
      <w:r w:rsidR="0005188E" w:rsidRPr="001322EC">
        <w:rPr>
          <w:rFonts w:ascii="Times New Roman" w:hAnsi="Times New Roman" w:cs="Times New Roman"/>
          <w:sz w:val="24"/>
          <w:szCs w:val="24"/>
        </w:rPr>
        <w:fldChar w:fldCharType="begin"/>
      </w:r>
      <w:r w:rsidR="0005188E" w:rsidRPr="001322EC">
        <w:rPr>
          <w:rFonts w:ascii="Times New Roman" w:hAnsi="Times New Roman" w:cs="Times New Roman"/>
          <w:sz w:val="24"/>
          <w:szCs w:val="24"/>
        </w:rPr>
        <w:instrText xml:space="preserve"> REF _Ref227741935 \n \h  \* MERGEFORMAT </w:instrText>
      </w:r>
      <w:r w:rsidR="0005188E" w:rsidRPr="001322EC">
        <w:rPr>
          <w:rFonts w:ascii="Times New Roman" w:hAnsi="Times New Roman" w:cs="Times New Roman"/>
          <w:sz w:val="24"/>
          <w:szCs w:val="24"/>
        </w:rPr>
      </w:r>
      <w:r w:rsidR="0005188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05188E" w:rsidRPr="001322EC">
        <w:rPr>
          <w:rFonts w:ascii="Times New Roman" w:hAnsi="Times New Roman" w:cs="Times New Roman"/>
          <w:sz w:val="24"/>
          <w:szCs w:val="24"/>
        </w:rPr>
        <w:fldChar w:fldCharType="end"/>
      </w:r>
      <w:r w:rsidR="00B90540" w:rsidRPr="001322EC">
        <w:rPr>
          <w:rFonts w:ascii="Times New Roman" w:hAnsi="Times New Roman" w:cs="Times New Roman"/>
          <w:sz w:val="24"/>
          <w:szCs w:val="24"/>
        </w:rPr>
        <w:t xml:space="preserve">, </w:t>
      </w:r>
    </w:p>
    <w:p w14:paraId="69FAC931" w14:textId="1DBD22B7" w:rsidR="00B90540" w:rsidRPr="001322EC" w:rsidRDefault="00B90540"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05188E" w:rsidRPr="001322EC">
        <w:rPr>
          <w:rFonts w:ascii="Times New Roman" w:hAnsi="Times New Roman" w:cs="Times New Roman"/>
          <w:sz w:val="24"/>
          <w:szCs w:val="24"/>
        </w:rPr>
        <w:t>d</w:t>
      </w:r>
      <w:r w:rsidRPr="001322EC">
        <w:rPr>
          <w:rFonts w:ascii="Times New Roman" w:hAnsi="Times New Roman" w:cs="Times New Roman"/>
          <w:sz w:val="24"/>
          <w:szCs w:val="24"/>
        </w:rPr>
        <w:t>)</w:t>
      </w:r>
      <w:r w:rsidR="0005188E" w:rsidRPr="001322EC">
        <w:rPr>
          <w:rFonts w:ascii="Times New Roman" w:hAnsi="Times New Roman" w:cs="Times New Roman"/>
          <w:sz w:val="24"/>
          <w:szCs w:val="24"/>
        </w:rPr>
        <w:tab/>
      </w:r>
      <w:r w:rsidR="007A17BC" w:rsidRPr="001322EC">
        <w:rPr>
          <w:rFonts w:ascii="Times New Roman" w:hAnsi="Times New Roman" w:cs="Times New Roman"/>
          <w:sz w:val="24"/>
          <w:szCs w:val="24"/>
        </w:rPr>
        <w:t>tuzemskému leteckému prevádzkovateľovi, ktorý zriadi základňu mimo územia Slovenskej republiky bez toho, že sú splnené podmienky na jej zriadenie podľa</w:t>
      </w:r>
      <w:r w:rsidR="0005188E" w:rsidRPr="001322EC">
        <w:rPr>
          <w:rFonts w:ascii="Times New Roman" w:hAnsi="Times New Roman" w:cs="Times New Roman"/>
          <w:sz w:val="24"/>
          <w:szCs w:val="24"/>
        </w:rPr>
        <w:t xml:space="preserve"> </w:t>
      </w:r>
      <w:r w:rsidR="0005188E" w:rsidRPr="001322EC">
        <w:rPr>
          <w:rFonts w:ascii="Times New Roman" w:hAnsi="Times New Roman" w:cs="Times New Roman"/>
          <w:sz w:val="24"/>
          <w:szCs w:val="24"/>
        </w:rPr>
        <w:fldChar w:fldCharType="begin"/>
      </w:r>
      <w:r w:rsidR="0005188E" w:rsidRPr="001322EC">
        <w:rPr>
          <w:rFonts w:ascii="Times New Roman" w:hAnsi="Times New Roman" w:cs="Times New Roman"/>
          <w:sz w:val="24"/>
          <w:szCs w:val="24"/>
        </w:rPr>
        <w:instrText xml:space="preserve"> REF _Ref227741920 \n \h  \* MERGEFORMAT </w:instrText>
      </w:r>
      <w:r w:rsidR="0005188E" w:rsidRPr="001322EC">
        <w:rPr>
          <w:rFonts w:ascii="Times New Roman" w:hAnsi="Times New Roman" w:cs="Times New Roman"/>
          <w:sz w:val="24"/>
          <w:szCs w:val="24"/>
        </w:rPr>
      </w:r>
      <w:r w:rsidR="0005188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54</w:t>
      </w:r>
      <w:r w:rsidR="0005188E" w:rsidRPr="001322EC">
        <w:rPr>
          <w:rFonts w:ascii="Times New Roman" w:hAnsi="Times New Roman" w:cs="Times New Roman"/>
          <w:sz w:val="24"/>
          <w:szCs w:val="24"/>
        </w:rPr>
        <w:fldChar w:fldCharType="end"/>
      </w:r>
      <w:r w:rsidR="0005188E" w:rsidRPr="001322EC">
        <w:rPr>
          <w:rFonts w:ascii="Times New Roman" w:hAnsi="Times New Roman" w:cs="Times New Roman"/>
          <w:sz w:val="24"/>
          <w:szCs w:val="24"/>
        </w:rPr>
        <w:t xml:space="preserve"> ods. </w:t>
      </w:r>
      <w:r w:rsidR="0005188E" w:rsidRPr="001322EC">
        <w:rPr>
          <w:rFonts w:ascii="Times New Roman" w:hAnsi="Times New Roman" w:cs="Times New Roman"/>
          <w:sz w:val="24"/>
          <w:szCs w:val="24"/>
        </w:rPr>
        <w:fldChar w:fldCharType="begin"/>
      </w:r>
      <w:r w:rsidR="0005188E" w:rsidRPr="001322EC">
        <w:rPr>
          <w:rFonts w:ascii="Times New Roman" w:hAnsi="Times New Roman" w:cs="Times New Roman"/>
          <w:sz w:val="24"/>
          <w:szCs w:val="24"/>
        </w:rPr>
        <w:instrText xml:space="preserve"> REF _Ref227741966 \n \h  \* MERGEFORMAT </w:instrText>
      </w:r>
      <w:r w:rsidR="0005188E" w:rsidRPr="001322EC">
        <w:rPr>
          <w:rFonts w:ascii="Times New Roman" w:hAnsi="Times New Roman" w:cs="Times New Roman"/>
          <w:sz w:val="24"/>
          <w:szCs w:val="24"/>
        </w:rPr>
      </w:r>
      <w:r w:rsidR="0005188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05188E" w:rsidRPr="001322EC">
        <w:rPr>
          <w:rFonts w:ascii="Times New Roman" w:hAnsi="Times New Roman" w:cs="Times New Roman"/>
          <w:sz w:val="24"/>
          <w:szCs w:val="24"/>
        </w:rPr>
        <w:fldChar w:fldCharType="end"/>
      </w:r>
      <w:r w:rsidR="0005188E" w:rsidRPr="001322EC">
        <w:rPr>
          <w:rFonts w:ascii="Times New Roman" w:hAnsi="Times New Roman" w:cs="Times New Roman"/>
          <w:sz w:val="24"/>
          <w:szCs w:val="24"/>
        </w:rPr>
        <w:t>,</w:t>
      </w:r>
    </w:p>
    <w:p w14:paraId="5505397C" w14:textId="77777777" w:rsidR="00892653" w:rsidRPr="001322EC" w:rsidRDefault="00892653"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05188E" w:rsidRPr="001322EC">
        <w:rPr>
          <w:rFonts w:ascii="Times New Roman" w:hAnsi="Times New Roman" w:cs="Times New Roman"/>
          <w:sz w:val="24"/>
          <w:szCs w:val="24"/>
        </w:rPr>
        <w:t>e</w:t>
      </w:r>
      <w:r w:rsidRPr="001322EC">
        <w:rPr>
          <w:rFonts w:ascii="Times New Roman" w:hAnsi="Times New Roman" w:cs="Times New Roman"/>
          <w:sz w:val="24"/>
          <w:szCs w:val="24"/>
        </w:rPr>
        <w:t>)</w:t>
      </w:r>
      <w:r w:rsidR="0005188E" w:rsidRPr="001322EC">
        <w:rPr>
          <w:rFonts w:ascii="Times New Roman" w:hAnsi="Times New Roman" w:cs="Times New Roman"/>
          <w:sz w:val="24"/>
          <w:szCs w:val="24"/>
        </w:rPr>
        <w:tab/>
      </w:r>
      <w:r w:rsidR="00717837" w:rsidRPr="001322EC">
        <w:rPr>
          <w:rFonts w:ascii="Times New Roman" w:hAnsi="Times New Roman" w:cs="Times New Roman"/>
          <w:sz w:val="24"/>
          <w:szCs w:val="24"/>
        </w:rPr>
        <w:t>leteckému prevádzkovateľov</w:t>
      </w:r>
      <w:r w:rsidR="006C0A82" w:rsidRPr="001322EC">
        <w:rPr>
          <w:rFonts w:ascii="Times New Roman" w:hAnsi="Times New Roman" w:cs="Times New Roman"/>
          <w:sz w:val="24"/>
          <w:szCs w:val="24"/>
        </w:rPr>
        <w:t>i</w:t>
      </w:r>
      <w:r w:rsidR="00717837" w:rsidRPr="001322EC">
        <w:rPr>
          <w:rFonts w:ascii="Times New Roman" w:hAnsi="Times New Roman" w:cs="Times New Roman"/>
          <w:sz w:val="24"/>
          <w:szCs w:val="24"/>
        </w:rPr>
        <w:t>, ktorý prenajme lietadlo alebo si vezme do nájmu lietadlo v rozpore s týmto zákonom alebo osobitnými predpismi,</w:t>
      </w:r>
      <w:r w:rsidR="006D5BE0" w:rsidRPr="001322EC">
        <w:rPr>
          <w:rStyle w:val="Odkaznapoznmkupodiarou"/>
          <w:rFonts w:cs="Times New Roman"/>
          <w:sz w:val="24"/>
          <w:szCs w:val="24"/>
        </w:rPr>
        <w:footnoteReference w:id="330"/>
      </w:r>
      <w:r w:rsidR="006D5BE0" w:rsidRPr="001322EC">
        <w:rPr>
          <w:rFonts w:ascii="Times New Roman" w:hAnsi="Times New Roman" w:cs="Times New Roman"/>
          <w:sz w:val="24"/>
          <w:szCs w:val="24"/>
        </w:rPr>
        <w:t>)</w:t>
      </w:r>
      <w:r w:rsidR="00717837" w:rsidRPr="001322EC">
        <w:rPr>
          <w:rFonts w:ascii="Times New Roman" w:hAnsi="Times New Roman" w:cs="Times New Roman"/>
          <w:sz w:val="24"/>
          <w:szCs w:val="24"/>
        </w:rPr>
        <w:t xml:space="preserve"> </w:t>
      </w:r>
    </w:p>
    <w:p w14:paraId="447B3E56" w14:textId="77777777" w:rsidR="00717837" w:rsidRPr="001322EC" w:rsidRDefault="00717837"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6D5BE0" w:rsidRPr="001322EC">
        <w:rPr>
          <w:rFonts w:ascii="Times New Roman" w:hAnsi="Times New Roman" w:cs="Times New Roman"/>
          <w:sz w:val="24"/>
          <w:szCs w:val="24"/>
        </w:rPr>
        <w:t>f</w:t>
      </w:r>
      <w:r w:rsidRPr="001322EC">
        <w:rPr>
          <w:rFonts w:ascii="Times New Roman" w:hAnsi="Times New Roman" w:cs="Times New Roman"/>
          <w:sz w:val="24"/>
          <w:szCs w:val="24"/>
        </w:rPr>
        <w:t>)</w:t>
      </w:r>
      <w:r w:rsidR="006D5BE0" w:rsidRPr="001322EC">
        <w:rPr>
          <w:rFonts w:ascii="Times New Roman" w:hAnsi="Times New Roman" w:cs="Times New Roman"/>
          <w:sz w:val="24"/>
          <w:szCs w:val="24"/>
        </w:rPr>
        <w:tab/>
      </w:r>
      <w:r w:rsidRPr="001322EC">
        <w:rPr>
          <w:rFonts w:ascii="Times New Roman" w:hAnsi="Times New Roman" w:cs="Times New Roman"/>
          <w:sz w:val="24"/>
          <w:szCs w:val="24"/>
        </w:rPr>
        <w:t>prevádzkovateľovi lietadla, ktorý prevádzkuje lietadlo</w:t>
      </w:r>
      <w:r w:rsidR="006D5BE0" w:rsidRPr="001322EC">
        <w:rPr>
          <w:rFonts w:ascii="Times New Roman" w:hAnsi="Times New Roman" w:cs="Times New Roman"/>
          <w:sz w:val="24"/>
          <w:szCs w:val="24"/>
        </w:rPr>
        <w:t xml:space="preserve"> bez poistenia zodpovednosti za </w:t>
      </w:r>
      <w:r w:rsidRPr="001322EC">
        <w:rPr>
          <w:rFonts w:ascii="Times New Roman" w:hAnsi="Times New Roman" w:cs="Times New Roman"/>
          <w:sz w:val="24"/>
          <w:szCs w:val="24"/>
        </w:rPr>
        <w:t xml:space="preserve">škodu spôsobenú prevádzkou lietadla, </w:t>
      </w:r>
    </w:p>
    <w:p w14:paraId="47133F7C" w14:textId="77777777" w:rsidR="00717837" w:rsidRPr="001322EC" w:rsidRDefault="006D5BE0"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ag)</w:t>
      </w:r>
      <w:r w:rsidRPr="001322EC">
        <w:rPr>
          <w:rFonts w:ascii="Times New Roman" w:hAnsi="Times New Roman" w:cs="Times New Roman"/>
          <w:sz w:val="24"/>
          <w:szCs w:val="24"/>
        </w:rPr>
        <w:tab/>
      </w:r>
      <w:r w:rsidR="00231A79" w:rsidRPr="001322EC">
        <w:rPr>
          <w:rFonts w:ascii="Times New Roman" w:hAnsi="Times New Roman" w:cs="Times New Roman"/>
          <w:sz w:val="24"/>
          <w:szCs w:val="24"/>
        </w:rPr>
        <w:t>prevádzkovateľovi bezpilotného leteckého systému alebo prevádzkovateľovi bezpilotného lietadla, ktorý prevádzkuje bezpilotný letecký systém alebo bezpilotné lietadlo bez poistenia zodpovednosti za škodu spôsobenú prevádzkou bezpilotného leteckého systému alebo bezpilotného lietadla,</w:t>
      </w:r>
    </w:p>
    <w:p w14:paraId="48775482" w14:textId="77777777" w:rsidR="00231A79" w:rsidRPr="001322EC" w:rsidRDefault="00231A79"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6D5BE0" w:rsidRPr="001322EC">
        <w:rPr>
          <w:rFonts w:ascii="Times New Roman" w:hAnsi="Times New Roman" w:cs="Times New Roman"/>
          <w:sz w:val="24"/>
          <w:szCs w:val="24"/>
        </w:rPr>
        <w:t>h</w:t>
      </w:r>
      <w:r w:rsidRPr="001322EC">
        <w:rPr>
          <w:rFonts w:ascii="Times New Roman" w:hAnsi="Times New Roman" w:cs="Times New Roman"/>
          <w:sz w:val="24"/>
          <w:szCs w:val="24"/>
        </w:rPr>
        <w:t>)</w:t>
      </w:r>
      <w:r w:rsidR="006D5BE0" w:rsidRPr="001322EC">
        <w:rPr>
          <w:rFonts w:ascii="Times New Roman" w:hAnsi="Times New Roman" w:cs="Times New Roman"/>
          <w:sz w:val="24"/>
          <w:szCs w:val="24"/>
        </w:rPr>
        <w:tab/>
      </w:r>
      <w:r w:rsidR="008B0505" w:rsidRPr="001322EC">
        <w:rPr>
          <w:rFonts w:ascii="Times New Roman" w:hAnsi="Times New Roman" w:cs="Times New Roman"/>
          <w:sz w:val="24"/>
          <w:szCs w:val="24"/>
        </w:rPr>
        <w:t>prevádzkovateľovi lietadla, ktorý nemá na palube lietadla počas letu ustanovenú dokumentáciu a informácie potrebné na vykonanie letu,</w:t>
      </w:r>
    </w:p>
    <w:p w14:paraId="24F1DE9D" w14:textId="493763CF" w:rsidR="008B0505" w:rsidRPr="001322EC" w:rsidRDefault="008B0505"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6D5BE0" w:rsidRPr="001322EC">
        <w:rPr>
          <w:rFonts w:ascii="Times New Roman" w:hAnsi="Times New Roman" w:cs="Times New Roman"/>
          <w:sz w:val="24"/>
          <w:szCs w:val="24"/>
        </w:rPr>
        <w:t>i</w:t>
      </w:r>
      <w:r w:rsidRPr="001322EC">
        <w:rPr>
          <w:rFonts w:ascii="Times New Roman" w:hAnsi="Times New Roman" w:cs="Times New Roman"/>
          <w:sz w:val="24"/>
          <w:szCs w:val="24"/>
        </w:rPr>
        <w:t>)</w:t>
      </w:r>
      <w:r w:rsidR="006D5BE0" w:rsidRPr="001322EC">
        <w:rPr>
          <w:rFonts w:ascii="Times New Roman" w:hAnsi="Times New Roman" w:cs="Times New Roman"/>
          <w:sz w:val="24"/>
          <w:szCs w:val="24"/>
        </w:rPr>
        <w:tab/>
      </w:r>
      <w:r w:rsidRPr="001322EC">
        <w:rPr>
          <w:rFonts w:ascii="Times New Roman" w:hAnsi="Times New Roman" w:cs="Times New Roman"/>
          <w:sz w:val="24"/>
          <w:szCs w:val="24"/>
        </w:rPr>
        <w:t>klubu alebo združeniu leteckých modelárov, ktorého člen prevádzkuj</w:t>
      </w:r>
      <w:r w:rsidR="003A3475" w:rsidRPr="001322EC">
        <w:rPr>
          <w:rFonts w:ascii="Times New Roman" w:hAnsi="Times New Roman" w:cs="Times New Roman"/>
          <w:sz w:val="24"/>
          <w:szCs w:val="24"/>
        </w:rPr>
        <w:t>e</w:t>
      </w:r>
      <w:r w:rsidRPr="001322EC">
        <w:rPr>
          <w:rFonts w:ascii="Times New Roman" w:hAnsi="Times New Roman" w:cs="Times New Roman"/>
          <w:sz w:val="24"/>
          <w:szCs w:val="24"/>
        </w:rPr>
        <w:t xml:space="preserve"> bezpilotný letecký systém alebo bezpilotné lietadlo v rozpore s povolením vydaným Dopravným úradom podľa </w:t>
      </w:r>
      <w:r w:rsidR="004D4F45" w:rsidRPr="001322EC">
        <w:rPr>
          <w:rFonts w:ascii="Times New Roman" w:hAnsi="Times New Roman" w:cs="Times New Roman"/>
          <w:sz w:val="24"/>
          <w:szCs w:val="24"/>
        </w:rPr>
        <w:fldChar w:fldCharType="begin"/>
      </w:r>
      <w:r w:rsidR="004D4F45" w:rsidRPr="001322EC">
        <w:rPr>
          <w:rFonts w:ascii="Times New Roman" w:hAnsi="Times New Roman" w:cs="Times New Roman"/>
          <w:sz w:val="24"/>
          <w:szCs w:val="24"/>
        </w:rPr>
        <w:instrText xml:space="preserve"> REF _Ref227320502 \n \h  \* MERGEFORMAT </w:instrText>
      </w:r>
      <w:r w:rsidR="004D4F45" w:rsidRPr="001322EC">
        <w:rPr>
          <w:rFonts w:ascii="Times New Roman" w:hAnsi="Times New Roman" w:cs="Times New Roman"/>
          <w:sz w:val="24"/>
          <w:szCs w:val="24"/>
        </w:rPr>
      </w:r>
      <w:r w:rsidR="004D4F4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59</w:t>
      </w:r>
      <w:r w:rsidR="004D4F4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6DF5E946" w14:textId="3A1A6E42" w:rsidR="008B0505" w:rsidRPr="001322EC" w:rsidRDefault="008B0505"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6D5BE0" w:rsidRPr="001322EC">
        <w:rPr>
          <w:rFonts w:ascii="Times New Roman" w:hAnsi="Times New Roman" w:cs="Times New Roman"/>
          <w:sz w:val="24"/>
          <w:szCs w:val="24"/>
        </w:rPr>
        <w:t>j</w:t>
      </w:r>
      <w:r w:rsidRPr="001322EC">
        <w:rPr>
          <w:rFonts w:ascii="Times New Roman" w:hAnsi="Times New Roman" w:cs="Times New Roman"/>
          <w:sz w:val="24"/>
          <w:szCs w:val="24"/>
        </w:rPr>
        <w:t>)</w:t>
      </w:r>
      <w:r w:rsidR="006D5BE0" w:rsidRPr="001322EC">
        <w:rPr>
          <w:rFonts w:ascii="Times New Roman" w:hAnsi="Times New Roman" w:cs="Times New Roman"/>
          <w:sz w:val="24"/>
          <w:szCs w:val="24"/>
        </w:rPr>
        <w:tab/>
      </w:r>
      <w:r w:rsidRPr="001322EC">
        <w:rPr>
          <w:rFonts w:ascii="Times New Roman" w:hAnsi="Times New Roman" w:cs="Times New Roman"/>
          <w:sz w:val="24"/>
          <w:szCs w:val="24"/>
        </w:rPr>
        <w:t xml:space="preserve">klubu alebo združeniu leteckých modelárov, ktoré poruší podmienky uvedené v povolení vydanom </w:t>
      </w:r>
      <w:r w:rsidR="001A42BD" w:rsidRPr="001322EC">
        <w:rPr>
          <w:rFonts w:ascii="Times New Roman" w:hAnsi="Times New Roman" w:cs="Times New Roman"/>
          <w:sz w:val="24"/>
          <w:szCs w:val="24"/>
        </w:rPr>
        <w:t xml:space="preserve">Dopravným úradom </w:t>
      </w:r>
      <w:r w:rsidRPr="001322EC">
        <w:rPr>
          <w:rFonts w:ascii="Times New Roman" w:hAnsi="Times New Roman" w:cs="Times New Roman"/>
          <w:sz w:val="24"/>
          <w:szCs w:val="24"/>
        </w:rPr>
        <w:t xml:space="preserve">podľa </w:t>
      </w:r>
      <w:r w:rsidR="006D5BE0" w:rsidRPr="001322EC">
        <w:rPr>
          <w:rFonts w:ascii="Times New Roman" w:hAnsi="Times New Roman" w:cs="Times New Roman"/>
          <w:sz w:val="24"/>
          <w:szCs w:val="24"/>
        </w:rPr>
        <w:fldChar w:fldCharType="begin"/>
      </w:r>
      <w:r w:rsidR="006D5BE0" w:rsidRPr="001322EC">
        <w:rPr>
          <w:rFonts w:ascii="Times New Roman" w:hAnsi="Times New Roman" w:cs="Times New Roman"/>
          <w:sz w:val="24"/>
          <w:szCs w:val="24"/>
        </w:rPr>
        <w:instrText xml:space="preserve"> REF _Ref227320502 \n \h  \* MERGEFORMAT </w:instrText>
      </w:r>
      <w:r w:rsidR="006D5BE0" w:rsidRPr="001322EC">
        <w:rPr>
          <w:rFonts w:ascii="Times New Roman" w:hAnsi="Times New Roman" w:cs="Times New Roman"/>
          <w:sz w:val="24"/>
          <w:szCs w:val="24"/>
        </w:rPr>
      </w:r>
      <w:r w:rsidR="006D5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59</w:t>
      </w:r>
      <w:r w:rsidR="006D5BE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w:t>
      </w:r>
      <w:r w:rsidR="001A42BD" w:rsidRPr="001322EC">
        <w:rPr>
          <w:rFonts w:ascii="Times New Roman" w:hAnsi="Times New Roman" w:cs="Times New Roman"/>
          <w:sz w:val="24"/>
          <w:szCs w:val="24"/>
        </w:rPr>
        <w:t>povinnosť</w:t>
      </w:r>
      <w:r w:rsidRPr="001322EC">
        <w:rPr>
          <w:rFonts w:ascii="Times New Roman" w:hAnsi="Times New Roman" w:cs="Times New Roman"/>
          <w:sz w:val="24"/>
          <w:szCs w:val="24"/>
        </w:rPr>
        <w:t xml:space="preserve"> podľa tohto zákona alebo osobitného predpisu,</w:t>
      </w:r>
      <w:r w:rsidR="006D5BE0" w:rsidRPr="001322EC">
        <w:rPr>
          <w:rFonts w:ascii="Times New Roman" w:hAnsi="Times New Roman" w:cs="Times New Roman"/>
          <w:sz w:val="24"/>
          <w:szCs w:val="24"/>
          <w:vertAlign w:val="superscript"/>
        </w:rPr>
        <w:fldChar w:fldCharType="begin"/>
      </w:r>
      <w:r w:rsidR="006D5BE0" w:rsidRPr="001322EC">
        <w:rPr>
          <w:rFonts w:ascii="Times New Roman" w:hAnsi="Times New Roman" w:cs="Times New Roman"/>
          <w:sz w:val="24"/>
          <w:szCs w:val="24"/>
          <w:vertAlign w:val="superscript"/>
        </w:rPr>
        <w:instrText xml:space="preserve"> NOTEREF _Ref215644760 \h  \* MERGEFORMAT </w:instrText>
      </w:r>
      <w:r w:rsidR="006D5BE0" w:rsidRPr="001322EC">
        <w:rPr>
          <w:rFonts w:ascii="Times New Roman" w:hAnsi="Times New Roman" w:cs="Times New Roman"/>
          <w:sz w:val="24"/>
          <w:szCs w:val="24"/>
          <w:vertAlign w:val="superscript"/>
        </w:rPr>
      </w:r>
      <w:r w:rsidR="006D5BE0"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97</w:t>
      </w:r>
      <w:r w:rsidR="006D5BE0" w:rsidRPr="001322EC">
        <w:rPr>
          <w:rFonts w:ascii="Times New Roman" w:hAnsi="Times New Roman" w:cs="Times New Roman"/>
          <w:sz w:val="24"/>
          <w:szCs w:val="24"/>
        </w:rPr>
        <w:fldChar w:fldCharType="end"/>
      </w:r>
      <w:r w:rsidR="006D5BE0"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0E032422" w14:textId="430B9874" w:rsidR="003824CD" w:rsidRPr="001322EC" w:rsidRDefault="00596107"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6D5BE0" w:rsidRPr="001322EC">
        <w:rPr>
          <w:rFonts w:ascii="Times New Roman" w:hAnsi="Times New Roman" w:cs="Times New Roman"/>
          <w:sz w:val="24"/>
          <w:szCs w:val="24"/>
        </w:rPr>
        <w:t>k</w:t>
      </w:r>
      <w:r w:rsidR="003824CD" w:rsidRPr="001322EC">
        <w:rPr>
          <w:rFonts w:ascii="Times New Roman" w:hAnsi="Times New Roman" w:cs="Times New Roman"/>
          <w:sz w:val="24"/>
          <w:szCs w:val="24"/>
        </w:rPr>
        <w:t>)</w:t>
      </w:r>
      <w:r w:rsidR="006D5BE0" w:rsidRPr="001322EC">
        <w:rPr>
          <w:rFonts w:ascii="Times New Roman" w:hAnsi="Times New Roman" w:cs="Times New Roman"/>
          <w:sz w:val="24"/>
          <w:szCs w:val="24"/>
        </w:rPr>
        <w:tab/>
      </w:r>
      <w:r w:rsidR="005F3D2F" w:rsidRPr="001322EC">
        <w:rPr>
          <w:rFonts w:ascii="Times New Roman" w:hAnsi="Times New Roman" w:cs="Times New Roman"/>
          <w:sz w:val="24"/>
          <w:szCs w:val="24"/>
        </w:rPr>
        <w:t xml:space="preserve">usporiadateľovi </w:t>
      </w:r>
      <w:r w:rsidRPr="001322EC">
        <w:rPr>
          <w:rFonts w:ascii="Times New Roman" w:hAnsi="Times New Roman" w:cs="Times New Roman"/>
          <w:sz w:val="24"/>
          <w:szCs w:val="24"/>
        </w:rPr>
        <w:t>letecké</w:t>
      </w:r>
      <w:r w:rsidR="005F3D2F" w:rsidRPr="001322EC">
        <w:rPr>
          <w:rFonts w:ascii="Times New Roman" w:hAnsi="Times New Roman" w:cs="Times New Roman"/>
          <w:sz w:val="24"/>
          <w:szCs w:val="24"/>
        </w:rPr>
        <w:t>ho</w:t>
      </w:r>
      <w:r w:rsidRPr="001322EC">
        <w:rPr>
          <w:rFonts w:ascii="Times New Roman" w:hAnsi="Times New Roman" w:cs="Times New Roman"/>
          <w:sz w:val="24"/>
          <w:szCs w:val="24"/>
        </w:rPr>
        <w:t xml:space="preserve"> podujati</w:t>
      </w:r>
      <w:r w:rsidR="005F3D2F" w:rsidRPr="001322EC">
        <w:rPr>
          <w:rFonts w:ascii="Times New Roman" w:hAnsi="Times New Roman" w:cs="Times New Roman"/>
          <w:sz w:val="24"/>
          <w:szCs w:val="24"/>
        </w:rPr>
        <w:t>a</w:t>
      </w:r>
      <w:r w:rsidRPr="001322EC">
        <w:rPr>
          <w:rFonts w:ascii="Times New Roman" w:hAnsi="Times New Roman" w:cs="Times New Roman"/>
          <w:sz w:val="24"/>
          <w:szCs w:val="24"/>
        </w:rPr>
        <w:t xml:space="preserve"> prístupné</w:t>
      </w:r>
      <w:r w:rsidR="005F3D2F" w:rsidRPr="001322EC">
        <w:rPr>
          <w:rFonts w:ascii="Times New Roman" w:hAnsi="Times New Roman" w:cs="Times New Roman"/>
          <w:sz w:val="24"/>
          <w:szCs w:val="24"/>
        </w:rPr>
        <w:t>ho</w:t>
      </w:r>
      <w:r w:rsidRPr="001322EC">
        <w:rPr>
          <w:rFonts w:ascii="Times New Roman" w:hAnsi="Times New Roman" w:cs="Times New Roman"/>
          <w:sz w:val="24"/>
          <w:szCs w:val="24"/>
        </w:rPr>
        <w:t xml:space="preserve"> verejnosti</w:t>
      </w:r>
      <w:r w:rsidR="005F3D2F" w:rsidRPr="001322EC">
        <w:rPr>
          <w:rFonts w:ascii="Times New Roman" w:hAnsi="Times New Roman" w:cs="Times New Roman"/>
          <w:sz w:val="24"/>
          <w:szCs w:val="24"/>
        </w:rPr>
        <w:t>, ktorý toto podujatie usporiada v rozpore s povolením na jeho usporiadani</w:t>
      </w:r>
      <w:r w:rsidR="009D6F6B" w:rsidRPr="001322EC">
        <w:rPr>
          <w:rFonts w:ascii="Times New Roman" w:hAnsi="Times New Roman" w:cs="Times New Roman"/>
          <w:sz w:val="24"/>
          <w:szCs w:val="24"/>
        </w:rPr>
        <w:t>e</w:t>
      </w:r>
      <w:r w:rsidR="005F3D2F" w:rsidRPr="001322EC">
        <w:rPr>
          <w:rFonts w:ascii="Times New Roman" w:hAnsi="Times New Roman" w:cs="Times New Roman"/>
          <w:sz w:val="24"/>
          <w:szCs w:val="24"/>
        </w:rPr>
        <w:t xml:space="preserve"> alebo </w:t>
      </w:r>
      <w:r w:rsidR="009D6F6B" w:rsidRPr="001322EC">
        <w:rPr>
          <w:rFonts w:ascii="Times New Roman" w:hAnsi="Times New Roman" w:cs="Times New Roman"/>
          <w:sz w:val="24"/>
          <w:szCs w:val="24"/>
        </w:rPr>
        <w:t xml:space="preserve">s povolením podľa </w:t>
      </w:r>
      <w:r w:rsidR="006D5BE0" w:rsidRPr="001322EC">
        <w:rPr>
          <w:rFonts w:ascii="Times New Roman" w:hAnsi="Times New Roman" w:cs="Times New Roman"/>
          <w:sz w:val="24"/>
          <w:szCs w:val="24"/>
        </w:rPr>
        <w:fldChar w:fldCharType="begin"/>
      </w:r>
      <w:r w:rsidR="006D5BE0" w:rsidRPr="001322EC">
        <w:rPr>
          <w:rFonts w:ascii="Times New Roman" w:hAnsi="Times New Roman" w:cs="Times New Roman"/>
          <w:sz w:val="24"/>
          <w:szCs w:val="24"/>
        </w:rPr>
        <w:instrText xml:space="preserve"> REF _Ref227742370 \n \h  \* MERGEFORMAT </w:instrText>
      </w:r>
      <w:r w:rsidR="006D5BE0" w:rsidRPr="001322EC">
        <w:rPr>
          <w:rFonts w:ascii="Times New Roman" w:hAnsi="Times New Roman" w:cs="Times New Roman"/>
          <w:sz w:val="24"/>
          <w:szCs w:val="24"/>
        </w:rPr>
      </w:r>
      <w:r w:rsidR="006D5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61</w:t>
      </w:r>
      <w:r w:rsidR="006D5BE0" w:rsidRPr="001322EC">
        <w:rPr>
          <w:rFonts w:ascii="Times New Roman" w:hAnsi="Times New Roman" w:cs="Times New Roman"/>
          <w:sz w:val="24"/>
          <w:szCs w:val="24"/>
        </w:rPr>
        <w:fldChar w:fldCharType="end"/>
      </w:r>
      <w:r w:rsidR="006D5BE0" w:rsidRPr="001322EC">
        <w:rPr>
          <w:rFonts w:ascii="Times New Roman" w:hAnsi="Times New Roman" w:cs="Times New Roman"/>
          <w:sz w:val="24"/>
          <w:szCs w:val="24"/>
        </w:rPr>
        <w:t xml:space="preserve"> ods. </w:t>
      </w:r>
      <w:r w:rsidR="006D5BE0" w:rsidRPr="001322EC">
        <w:rPr>
          <w:rFonts w:ascii="Times New Roman" w:hAnsi="Times New Roman" w:cs="Times New Roman"/>
          <w:sz w:val="24"/>
          <w:szCs w:val="24"/>
        </w:rPr>
        <w:fldChar w:fldCharType="begin"/>
      </w:r>
      <w:r w:rsidR="006D5BE0" w:rsidRPr="001322EC">
        <w:rPr>
          <w:rFonts w:ascii="Times New Roman" w:hAnsi="Times New Roman" w:cs="Times New Roman"/>
          <w:sz w:val="24"/>
          <w:szCs w:val="24"/>
        </w:rPr>
        <w:instrText xml:space="preserve"> REF _Ref227320451 \n \h  \* MERGEFORMAT </w:instrText>
      </w:r>
      <w:r w:rsidR="006D5BE0" w:rsidRPr="001322EC">
        <w:rPr>
          <w:rFonts w:ascii="Times New Roman" w:hAnsi="Times New Roman" w:cs="Times New Roman"/>
          <w:sz w:val="24"/>
          <w:szCs w:val="24"/>
        </w:rPr>
      </w:r>
      <w:r w:rsidR="006D5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D5BE0" w:rsidRPr="001322EC">
        <w:rPr>
          <w:rFonts w:ascii="Times New Roman" w:hAnsi="Times New Roman" w:cs="Times New Roman"/>
          <w:sz w:val="24"/>
          <w:szCs w:val="24"/>
        </w:rPr>
        <w:fldChar w:fldCharType="end"/>
      </w:r>
      <w:r w:rsidR="005F3D2F" w:rsidRPr="001322EC">
        <w:rPr>
          <w:rFonts w:ascii="Times New Roman" w:hAnsi="Times New Roman" w:cs="Times New Roman"/>
          <w:sz w:val="24"/>
          <w:szCs w:val="24"/>
        </w:rPr>
        <w:t xml:space="preserve"> alebo poruší povinnosť podľa tohto zákona,</w:t>
      </w:r>
    </w:p>
    <w:p w14:paraId="298DF003" w14:textId="77777777" w:rsidR="00C33D33" w:rsidRPr="001322EC" w:rsidRDefault="00C33D33"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6D5BE0" w:rsidRPr="001322EC">
        <w:rPr>
          <w:rFonts w:ascii="Times New Roman" w:hAnsi="Times New Roman" w:cs="Times New Roman"/>
          <w:sz w:val="24"/>
          <w:szCs w:val="24"/>
        </w:rPr>
        <w:t>l</w:t>
      </w:r>
      <w:r w:rsidRPr="001322EC">
        <w:rPr>
          <w:rFonts w:ascii="Times New Roman" w:hAnsi="Times New Roman" w:cs="Times New Roman"/>
          <w:sz w:val="24"/>
          <w:szCs w:val="24"/>
        </w:rPr>
        <w:t>)</w:t>
      </w:r>
      <w:r w:rsidR="006D5BE0" w:rsidRPr="001322EC">
        <w:rPr>
          <w:rFonts w:ascii="Times New Roman" w:hAnsi="Times New Roman" w:cs="Times New Roman"/>
          <w:sz w:val="24"/>
          <w:szCs w:val="24"/>
        </w:rPr>
        <w:tab/>
      </w:r>
      <w:r w:rsidR="005F3D2F" w:rsidRPr="001322EC">
        <w:rPr>
          <w:rFonts w:ascii="Times New Roman" w:hAnsi="Times New Roman" w:cs="Times New Roman"/>
          <w:sz w:val="24"/>
          <w:szCs w:val="24"/>
        </w:rPr>
        <w:t xml:space="preserve">usporiadateľovi leteckého podujatia, ktoré nie je prístupné verejnosti, ktorý toto podujatie usporiada v rozpore s oznámením o jeho konaní </w:t>
      </w:r>
      <w:r w:rsidR="0006723A" w:rsidRPr="001322EC">
        <w:rPr>
          <w:rFonts w:ascii="Times New Roman" w:hAnsi="Times New Roman" w:cs="Times New Roman"/>
          <w:sz w:val="24"/>
          <w:szCs w:val="24"/>
        </w:rPr>
        <w:t xml:space="preserve">doručenom Dopravnému úradu </w:t>
      </w:r>
      <w:r w:rsidR="005F3D2F" w:rsidRPr="001322EC">
        <w:rPr>
          <w:rFonts w:ascii="Times New Roman" w:hAnsi="Times New Roman" w:cs="Times New Roman"/>
          <w:sz w:val="24"/>
          <w:szCs w:val="24"/>
        </w:rPr>
        <w:t>alebo poruší povinnosť podľa tohto zákona,</w:t>
      </w:r>
    </w:p>
    <w:p w14:paraId="453D7DC1" w14:textId="77777777" w:rsidR="0006723A" w:rsidRPr="001322EC" w:rsidRDefault="0006723A"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6D5BE0" w:rsidRPr="001322EC">
        <w:rPr>
          <w:rFonts w:ascii="Times New Roman" w:hAnsi="Times New Roman" w:cs="Times New Roman"/>
          <w:sz w:val="24"/>
          <w:szCs w:val="24"/>
        </w:rPr>
        <w:t>m</w:t>
      </w:r>
      <w:r w:rsidRPr="001322EC">
        <w:rPr>
          <w:rFonts w:ascii="Times New Roman" w:hAnsi="Times New Roman" w:cs="Times New Roman"/>
          <w:sz w:val="24"/>
          <w:szCs w:val="24"/>
        </w:rPr>
        <w:t>)</w:t>
      </w:r>
      <w:r w:rsidR="006D5BE0" w:rsidRPr="001322EC">
        <w:rPr>
          <w:rFonts w:ascii="Times New Roman" w:hAnsi="Times New Roman" w:cs="Times New Roman"/>
          <w:sz w:val="24"/>
          <w:szCs w:val="24"/>
        </w:rPr>
        <w:tab/>
      </w:r>
      <w:r w:rsidRPr="001322EC">
        <w:rPr>
          <w:rFonts w:ascii="Times New Roman" w:hAnsi="Times New Roman" w:cs="Times New Roman"/>
          <w:sz w:val="24"/>
          <w:szCs w:val="24"/>
        </w:rPr>
        <w:t>prevádzkovateľ</w:t>
      </w:r>
      <w:r w:rsidR="006C0A82" w:rsidRPr="001322EC">
        <w:rPr>
          <w:rFonts w:ascii="Times New Roman" w:hAnsi="Times New Roman" w:cs="Times New Roman"/>
          <w:sz w:val="24"/>
          <w:szCs w:val="24"/>
        </w:rPr>
        <w:t>ovi</w:t>
      </w:r>
      <w:r w:rsidRPr="001322EC">
        <w:rPr>
          <w:rFonts w:ascii="Times New Roman" w:hAnsi="Times New Roman" w:cs="Times New Roman"/>
          <w:sz w:val="24"/>
          <w:szCs w:val="24"/>
        </w:rPr>
        <w:t xml:space="preserve"> letiska, prevádzkovateľ</w:t>
      </w:r>
      <w:r w:rsidR="006C0A82" w:rsidRPr="001322EC">
        <w:rPr>
          <w:rFonts w:ascii="Times New Roman" w:hAnsi="Times New Roman" w:cs="Times New Roman"/>
          <w:sz w:val="24"/>
          <w:szCs w:val="24"/>
        </w:rPr>
        <w:t>ovi</w:t>
      </w:r>
      <w:r w:rsidRPr="001322EC">
        <w:rPr>
          <w:rFonts w:ascii="Times New Roman" w:hAnsi="Times New Roman" w:cs="Times New Roman"/>
          <w:sz w:val="24"/>
          <w:szCs w:val="24"/>
        </w:rPr>
        <w:t xml:space="preserve"> heliportu alebo prevádzkovateľ</w:t>
      </w:r>
      <w:r w:rsidR="006C0A82" w:rsidRPr="001322EC">
        <w:rPr>
          <w:rFonts w:ascii="Times New Roman" w:hAnsi="Times New Roman" w:cs="Times New Roman"/>
          <w:sz w:val="24"/>
          <w:szCs w:val="24"/>
        </w:rPr>
        <w:t>ovi</w:t>
      </w:r>
      <w:r w:rsidRPr="001322EC">
        <w:rPr>
          <w:rFonts w:ascii="Times New Roman" w:hAnsi="Times New Roman" w:cs="Times New Roman"/>
          <w:sz w:val="24"/>
          <w:szCs w:val="24"/>
        </w:rPr>
        <w:t xml:space="preserve"> vertiportu, ktorý prevádzkuje let</w:t>
      </w:r>
      <w:r w:rsidR="00D85CE5" w:rsidRPr="001322EC">
        <w:rPr>
          <w:rFonts w:ascii="Times New Roman" w:hAnsi="Times New Roman" w:cs="Times New Roman"/>
          <w:sz w:val="24"/>
          <w:szCs w:val="24"/>
        </w:rPr>
        <w:t xml:space="preserve">isko, heliport alebo vertiport </w:t>
      </w:r>
      <w:r w:rsidRPr="001322EC">
        <w:rPr>
          <w:rFonts w:ascii="Times New Roman" w:hAnsi="Times New Roman" w:cs="Times New Roman"/>
          <w:sz w:val="24"/>
          <w:szCs w:val="24"/>
        </w:rPr>
        <w:t xml:space="preserve">v rozpore s osvedčením prevádzkovateľa letiska, osvedčením prevádzkovateľa heliportu alebo osvedčením </w:t>
      </w:r>
      <w:r w:rsidRPr="001322EC">
        <w:rPr>
          <w:rFonts w:ascii="Times New Roman" w:hAnsi="Times New Roman" w:cs="Times New Roman"/>
          <w:sz w:val="24"/>
          <w:szCs w:val="24"/>
        </w:rPr>
        <w:lastRenderedPageBreak/>
        <w:t>prevádzkovateľa vertiportu alebo poruší povinnosť podľa tohto zákona, leteckého predpisu alebo osobitného predpisu,</w:t>
      </w:r>
      <w:r w:rsidR="006D5BE0" w:rsidRPr="001322EC">
        <w:rPr>
          <w:rStyle w:val="Odkaznapoznmkupodiarou"/>
          <w:rFonts w:cs="Times New Roman"/>
          <w:sz w:val="24"/>
          <w:szCs w:val="24"/>
        </w:rPr>
        <w:footnoteReference w:id="331"/>
      </w:r>
      <w:r w:rsidR="006D5BE0"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630E26B5" w14:textId="77777777" w:rsidR="00627BD3" w:rsidRPr="001322EC" w:rsidRDefault="00627BD3"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CE570F" w:rsidRPr="001322EC">
        <w:rPr>
          <w:rFonts w:ascii="Times New Roman" w:hAnsi="Times New Roman" w:cs="Times New Roman"/>
          <w:sz w:val="24"/>
          <w:szCs w:val="24"/>
        </w:rPr>
        <w:t>n</w:t>
      </w:r>
      <w:r w:rsidRPr="001322EC">
        <w:rPr>
          <w:rFonts w:ascii="Times New Roman" w:hAnsi="Times New Roman" w:cs="Times New Roman"/>
          <w:sz w:val="24"/>
          <w:szCs w:val="24"/>
        </w:rPr>
        <w:t>)</w:t>
      </w:r>
      <w:r w:rsidR="00CE570F" w:rsidRPr="001322EC">
        <w:rPr>
          <w:rFonts w:ascii="Times New Roman" w:hAnsi="Times New Roman" w:cs="Times New Roman"/>
          <w:sz w:val="24"/>
          <w:szCs w:val="24"/>
        </w:rPr>
        <w:tab/>
      </w:r>
      <w:r w:rsidR="006C0A82" w:rsidRPr="001322EC">
        <w:rPr>
          <w:rFonts w:ascii="Times New Roman" w:hAnsi="Times New Roman" w:cs="Times New Roman"/>
          <w:sz w:val="24"/>
          <w:szCs w:val="24"/>
        </w:rPr>
        <w:t>prevádzkovateľovi</w:t>
      </w:r>
      <w:r w:rsidRPr="001322EC">
        <w:rPr>
          <w:rFonts w:ascii="Times New Roman" w:hAnsi="Times New Roman" w:cs="Times New Roman"/>
          <w:sz w:val="24"/>
          <w:szCs w:val="24"/>
        </w:rPr>
        <w:t xml:space="preserve"> osobitného letiska, ktorý prevádzkuje osobitné letisko v rozpore s povolením na prevádzkovanie osobitého letiska alebo poruší povinnosť podľa tohto zákona</w:t>
      </w:r>
      <w:r w:rsidR="009D6F6B" w:rsidRPr="001322EC">
        <w:rPr>
          <w:rFonts w:ascii="Times New Roman" w:hAnsi="Times New Roman" w:cs="Times New Roman"/>
          <w:sz w:val="24"/>
          <w:szCs w:val="24"/>
        </w:rPr>
        <w:t xml:space="preserve"> alebo umožní vykonanie obchodnej leteckej dopravy z osobitného letiska bez súhlasu ministerstva dopravy alebo v rozpore s týmto súhlasom,</w:t>
      </w:r>
      <w:r w:rsidRPr="001322EC">
        <w:rPr>
          <w:rFonts w:ascii="Times New Roman" w:hAnsi="Times New Roman" w:cs="Times New Roman"/>
          <w:sz w:val="24"/>
          <w:szCs w:val="24"/>
        </w:rPr>
        <w:t xml:space="preserve"> </w:t>
      </w:r>
    </w:p>
    <w:p w14:paraId="30EFE68A" w14:textId="77777777" w:rsidR="00627BD3" w:rsidRPr="001322EC" w:rsidRDefault="00627BD3"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CE570F" w:rsidRPr="001322EC">
        <w:rPr>
          <w:rFonts w:ascii="Times New Roman" w:hAnsi="Times New Roman" w:cs="Times New Roman"/>
          <w:sz w:val="24"/>
          <w:szCs w:val="24"/>
        </w:rPr>
        <w:t>o</w:t>
      </w:r>
      <w:r w:rsidRPr="001322EC">
        <w:rPr>
          <w:rFonts w:ascii="Times New Roman" w:hAnsi="Times New Roman" w:cs="Times New Roman"/>
          <w:sz w:val="24"/>
          <w:szCs w:val="24"/>
        </w:rPr>
        <w:t>)</w:t>
      </w:r>
      <w:r w:rsidR="00CE570F" w:rsidRPr="001322EC">
        <w:rPr>
          <w:rFonts w:ascii="Times New Roman" w:hAnsi="Times New Roman" w:cs="Times New Roman"/>
          <w:sz w:val="24"/>
          <w:szCs w:val="24"/>
        </w:rPr>
        <w:tab/>
      </w:r>
      <w:r w:rsidRPr="001322EC">
        <w:rPr>
          <w:rFonts w:ascii="Times New Roman" w:hAnsi="Times New Roman" w:cs="Times New Roman"/>
          <w:sz w:val="24"/>
          <w:szCs w:val="24"/>
        </w:rPr>
        <w:t xml:space="preserve">poskytovateľovi služieb pozemnej obsluhy, ktorý poskytuje služby pozemnej obsluhy v rozpore s podaným vyhlásením </w:t>
      </w:r>
      <w:r w:rsidR="00322602" w:rsidRPr="001322EC">
        <w:rPr>
          <w:rFonts w:ascii="Times New Roman" w:hAnsi="Times New Roman" w:cs="Times New Roman"/>
          <w:sz w:val="24"/>
          <w:szCs w:val="24"/>
        </w:rPr>
        <w:t>o spôsobilosti a dostupnosti prostriedkov</w:t>
      </w:r>
      <w:r w:rsidR="0086660F" w:rsidRPr="001322EC">
        <w:rPr>
          <w:rFonts w:ascii="Times New Roman" w:hAnsi="Times New Roman" w:cs="Times New Roman"/>
          <w:sz w:val="24"/>
          <w:szCs w:val="24"/>
        </w:rPr>
        <w:t xml:space="preserve"> na poskytovanie služieb pozemnej obsluhy</w:t>
      </w:r>
      <w:r w:rsidR="00322602" w:rsidRPr="001322EC">
        <w:rPr>
          <w:rFonts w:ascii="Times New Roman" w:hAnsi="Times New Roman" w:cs="Times New Roman"/>
          <w:sz w:val="24"/>
          <w:szCs w:val="24"/>
        </w:rPr>
        <w:t xml:space="preserve"> </w:t>
      </w:r>
      <w:r w:rsidRPr="001322EC">
        <w:rPr>
          <w:rFonts w:ascii="Times New Roman" w:hAnsi="Times New Roman" w:cs="Times New Roman"/>
          <w:sz w:val="24"/>
          <w:szCs w:val="24"/>
        </w:rPr>
        <w:t>alebo poruší povinnosť podľa tohto zákona alebo osobitného predpisu,</w:t>
      </w:r>
      <w:r w:rsidR="00CE570F" w:rsidRPr="001322EC">
        <w:rPr>
          <w:rStyle w:val="Odkaznapoznmkupodiarou"/>
          <w:rFonts w:cs="Times New Roman"/>
          <w:sz w:val="24"/>
          <w:szCs w:val="24"/>
        </w:rPr>
        <w:footnoteReference w:id="332"/>
      </w:r>
      <w:r w:rsidR="00CE570F"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7E6C0E7A" w14:textId="345A6A15" w:rsidR="006C0A82" w:rsidRPr="001322EC" w:rsidRDefault="006C0A82"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560338" w:rsidRPr="001322EC">
        <w:rPr>
          <w:rFonts w:ascii="Times New Roman" w:hAnsi="Times New Roman" w:cs="Times New Roman"/>
          <w:sz w:val="24"/>
          <w:szCs w:val="24"/>
        </w:rPr>
        <w:t>p</w:t>
      </w:r>
      <w:r w:rsidRPr="001322EC">
        <w:rPr>
          <w:rFonts w:ascii="Times New Roman" w:hAnsi="Times New Roman" w:cs="Times New Roman"/>
          <w:sz w:val="24"/>
          <w:szCs w:val="24"/>
        </w:rPr>
        <w:t>)</w:t>
      </w:r>
      <w:r w:rsidR="00560338" w:rsidRPr="001322EC">
        <w:rPr>
          <w:rFonts w:ascii="Times New Roman" w:hAnsi="Times New Roman" w:cs="Times New Roman"/>
          <w:sz w:val="24"/>
          <w:szCs w:val="24"/>
        </w:rPr>
        <w:tab/>
      </w:r>
      <w:r w:rsidRPr="001322EC">
        <w:rPr>
          <w:rFonts w:ascii="Times New Roman" w:hAnsi="Times New Roman" w:cs="Times New Roman"/>
          <w:sz w:val="24"/>
          <w:szCs w:val="24"/>
        </w:rPr>
        <w:t xml:space="preserve">prevádzkovateľovi letiska, prevádzkovateľovi heliportu, prevádzkovateľovi vertiportu alebo prevádzkovateľovi osobitného letiska, ktorý poruší povinnosť podľa </w:t>
      </w:r>
      <w:r w:rsidR="00560338" w:rsidRPr="001322EC">
        <w:rPr>
          <w:rFonts w:ascii="Times New Roman" w:hAnsi="Times New Roman" w:cs="Times New Roman"/>
          <w:sz w:val="24"/>
          <w:szCs w:val="24"/>
        </w:rPr>
        <w:fldChar w:fldCharType="begin"/>
      </w:r>
      <w:r w:rsidR="00560338" w:rsidRPr="001322EC">
        <w:rPr>
          <w:rFonts w:ascii="Times New Roman" w:hAnsi="Times New Roman" w:cs="Times New Roman"/>
          <w:sz w:val="24"/>
          <w:szCs w:val="24"/>
        </w:rPr>
        <w:instrText xml:space="preserve"> REF _Ref227662681 \n \h  \* MERGEFORMAT </w:instrText>
      </w:r>
      <w:r w:rsidR="00560338" w:rsidRPr="001322EC">
        <w:rPr>
          <w:rFonts w:ascii="Times New Roman" w:hAnsi="Times New Roman" w:cs="Times New Roman"/>
          <w:sz w:val="24"/>
          <w:szCs w:val="24"/>
        </w:rPr>
      </w:r>
      <w:r w:rsidR="0056033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84</w:t>
      </w:r>
      <w:r w:rsidR="00560338" w:rsidRPr="001322EC">
        <w:rPr>
          <w:rFonts w:ascii="Times New Roman" w:hAnsi="Times New Roman" w:cs="Times New Roman"/>
          <w:sz w:val="24"/>
          <w:szCs w:val="24"/>
        </w:rPr>
        <w:fldChar w:fldCharType="end"/>
      </w:r>
      <w:r w:rsidR="00560338" w:rsidRPr="001322EC">
        <w:rPr>
          <w:rFonts w:ascii="Times New Roman" w:hAnsi="Times New Roman" w:cs="Times New Roman"/>
          <w:sz w:val="24"/>
          <w:szCs w:val="24"/>
        </w:rPr>
        <w:t xml:space="preserve"> </w:t>
      </w:r>
      <w:r w:rsidRPr="001322EC">
        <w:rPr>
          <w:rFonts w:ascii="Times New Roman" w:hAnsi="Times New Roman" w:cs="Times New Roman"/>
          <w:sz w:val="24"/>
          <w:szCs w:val="24"/>
        </w:rPr>
        <w:t>ods.</w:t>
      </w:r>
      <w:r w:rsidR="00560338" w:rsidRPr="001322EC">
        <w:rPr>
          <w:rFonts w:ascii="Times New Roman" w:hAnsi="Times New Roman" w:cs="Times New Roman"/>
          <w:sz w:val="24"/>
          <w:szCs w:val="24"/>
        </w:rPr>
        <w:t> </w:t>
      </w:r>
      <w:r w:rsidR="00560338" w:rsidRPr="001322EC">
        <w:rPr>
          <w:rFonts w:ascii="Times New Roman" w:hAnsi="Times New Roman" w:cs="Times New Roman"/>
          <w:sz w:val="24"/>
          <w:szCs w:val="24"/>
        </w:rPr>
        <w:fldChar w:fldCharType="begin"/>
      </w:r>
      <w:r w:rsidR="00560338" w:rsidRPr="001322EC">
        <w:rPr>
          <w:rFonts w:ascii="Times New Roman" w:hAnsi="Times New Roman" w:cs="Times New Roman"/>
          <w:sz w:val="24"/>
          <w:szCs w:val="24"/>
        </w:rPr>
        <w:instrText xml:space="preserve"> REF _Ref227662971 \n \h  \* MERGEFORMAT </w:instrText>
      </w:r>
      <w:r w:rsidR="00560338" w:rsidRPr="001322EC">
        <w:rPr>
          <w:rFonts w:ascii="Times New Roman" w:hAnsi="Times New Roman" w:cs="Times New Roman"/>
          <w:sz w:val="24"/>
          <w:szCs w:val="24"/>
        </w:rPr>
      </w:r>
      <w:r w:rsidR="0056033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56033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12745011" w14:textId="77777777" w:rsidR="006C0A82" w:rsidRPr="001322EC" w:rsidRDefault="006C0A82"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560338" w:rsidRPr="001322EC">
        <w:rPr>
          <w:rFonts w:ascii="Times New Roman" w:hAnsi="Times New Roman" w:cs="Times New Roman"/>
          <w:sz w:val="24"/>
          <w:szCs w:val="24"/>
        </w:rPr>
        <w:t>q</w:t>
      </w:r>
      <w:r w:rsidRPr="001322EC">
        <w:rPr>
          <w:rFonts w:ascii="Times New Roman" w:hAnsi="Times New Roman" w:cs="Times New Roman"/>
          <w:sz w:val="24"/>
          <w:szCs w:val="24"/>
        </w:rPr>
        <w:t>)</w:t>
      </w:r>
      <w:r w:rsidR="00560338" w:rsidRPr="001322EC">
        <w:rPr>
          <w:rFonts w:ascii="Times New Roman" w:hAnsi="Times New Roman" w:cs="Times New Roman"/>
          <w:sz w:val="24"/>
          <w:szCs w:val="24"/>
        </w:rPr>
        <w:tab/>
      </w:r>
      <w:r w:rsidR="00722047" w:rsidRPr="001322EC">
        <w:rPr>
          <w:rFonts w:ascii="Times New Roman" w:hAnsi="Times New Roman" w:cs="Times New Roman"/>
          <w:sz w:val="24"/>
          <w:szCs w:val="24"/>
        </w:rPr>
        <w:t xml:space="preserve">prevádzkovateľovi heliportu HEMS, ktorý prevádzkuje heliport HEMS v rozpore s povolením na prevádzkovanie heliportu HEMS alebo poruší povinnosť podľa tohto zákona, </w:t>
      </w:r>
    </w:p>
    <w:p w14:paraId="13304577" w14:textId="77777777" w:rsidR="009C6225" w:rsidRPr="001322EC" w:rsidRDefault="009C6225"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560338" w:rsidRPr="001322EC">
        <w:rPr>
          <w:rFonts w:ascii="Times New Roman" w:hAnsi="Times New Roman" w:cs="Times New Roman"/>
          <w:sz w:val="24"/>
          <w:szCs w:val="24"/>
        </w:rPr>
        <w:t>r</w:t>
      </w:r>
      <w:r w:rsidRPr="001322EC">
        <w:rPr>
          <w:rFonts w:ascii="Times New Roman" w:hAnsi="Times New Roman" w:cs="Times New Roman"/>
          <w:sz w:val="24"/>
          <w:szCs w:val="24"/>
        </w:rPr>
        <w:t>)</w:t>
      </w:r>
      <w:r w:rsidR="00560338" w:rsidRPr="001322EC">
        <w:rPr>
          <w:rFonts w:ascii="Times New Roman" w:hAnsi="Times New Roman" w:cs="Times New Roman"/>
          <w:sz w:val="24"/>
          <w:szCs w:val="24"/>
        </w:rPr>
        <w:tab/>
      </w:r>
      <w:r w:rsidR="0077771C" w:rsidRPr="001322EC">
        <w:rPr>
          <w:rFonts w:ascii="Times New Roman" w:hAnsi="Times New Roman" w:cs="Times New Roman"/>
          <w:sz w:val="24"/>
          <w:szCs w:val="24"/>
        </w:rPr>
        <w:t xml:space="preserve">držiteľovi osvedčenia na vývoj, výrobu, vykonávanie modifikácií, skúšanie, inštalovanie, opravovanie alebo vykonávanie údržby </w:t>
      </w:r>
      <w:r w:rsidRPr="001322EC">
        <w:rPr>
          <w:rFonts w:ascii="Times New Roman" w:hAnsi="Times New Roman" w:cs="Times New Roman"/>
          <w:sz w:val="24"/>
          <w:szCs w:val="24"/>
        </w:rPr>
        <w:t xml:space="preserve">leteckého pozemného zariadenia, ktoré nie je vybavením ATM/ANS, </w:t>
      </w:r>
      <w:r w:rsidR="0077771C" w:rsidRPr="001322EC">
        <w:rPr>
          <w:rFonts w:ascii="Times New Roman" w:hAnsi="Times New Roman" w:cs="Times New Roman"/>
          <w:sz w:val="24"/>
          <w:szCs w:val="24"/>
        </w:rPr>
        <w:t xml:space="preserve">ktorý vykoná činnosť, na ktorú ho toto osvedčenie oprávňuje v rozpore s týmto osvedčením alebo poruší povinnosť podľa tohto zákona, </w:t>
      </w:r>
    </w:p>
    <w:p w14:paraId="3DE59CEE" w14:textId="7B08C6E8" w:rsidR="004D75FD" w:rsidRPr="001322EC" w:rsidRDefault="004D75FD"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560338" w:rsidRPr="001322EC">
        <w:rPr>
          <w:rFonts w:ascii="Times New Roman" w:hAnsi="Times New Roman" w:cs="Times New Roman"/>
          <w:sz w:val="24"/>
          <w:szCs w:val="24"/>
        </w:rPr>
        <w:t>s</w:t>
      </w:r>
      <w:r w:rsidRPr="001322EC">
        <w:rPr>
          <w:rFonts w:ascii="Times New Roman" w:hAnsi="Times New Roman" w:cs="Times New Roman"/>
          <w:sz w:val="24"/>
          <w:szCs w:val="24"/>
        </w:rPr>
        <w:t>)</w:t>
      </w:r>
      <w:r w:rsidR="00560338" w:rsidRPr="001322EC">
        <w:rPr>
          <w:rFonts w:ascii="Times New Roman" w:hAnsi="Times New Roman" w:cs="Times New Roman"/>
          <w:sz w:val="24"/>
          <w:szCs w:val="24"/>
        </w:rPr>
        <w:tab/>
      </w:r>
      <w:r w:rsidRPr="001322EC">
        <w:rPr>
          <w:rFonts w:ascii="Times New Roman" w:hAnsi="Times New Roman" w:cs="Times New Roman"/>
          <w:sz w:val="24"/>
          <w:szCs w:val="24"/>
        </w:rPr>
        <w:t>prevádzkovateľovi leteckého pozemného zariadenia, ktorý letecké pozemné zariadenia prevádzkuje bez povolenia na jeho prevádzkovanie vydaným Dopravným úradom alebo poruší povinnosť podľa tohto zákona alebo osobitného predpisu,</w:t>
      </w:r>
      <w:r w:rsidR="009E190E">
        <w:rPr>
          <w:rStyle w:val="Odkaznapoznmkupodiarou"/>
          <w:rFonts w:cs="Times New Roman"/>
          <w:sz w:val="24"/>
          <w:szCs w:val="24"/>
        </w:rPr>
        <w:footnoteReference w:id="333"/>
      </w:r>
      <w:r w:rsidR="000B2A7F">
        <w:rPr>
          <w:rFonts w:ascii="Times New Roman" w:hAnsi="Times New Roman" w:cs="Times New Roman"/>
          <w:sz w:val="24"/>
          <w:szCs w:val="24"/>
        </w:rPr>
        <w:t>)</w:t>
      </w:r>
    </w:p>
    <w:p w14:paraId="2CC220DE" w14:textId="42271D55" w:rsidR="009B3AE8" w:rsidRPr="001322EC" w:rsidRDefault="009B3AE8"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560338" w:rsidRPr="001322EC">
        <w:rPr>
          <w:rFonts w:ascii="Times New Roman" w:hAnsi="Times New Roman" w:cs="Times New Roman"/>
          <w:sz w:val="24"/>
          <w:szCs w:val="24"/>
        </w:rPr>
        <w:t>t</w:t>
      </w:r>
      <w:r w:rsidRPr="001322EC">
        <w:rPr>
          <w:rFonts w:ascii="Times New Roman" w:hAnsi="Times New Roman" w:cs="Times New Roman"/>
          <w:sz w:val="24"/>
          <w:szCs w:val="24"/>
        </w:rPr>
        <w:t>)</w:t>
      </w:r>
      <w:r w:rsidR="00560338" w:rsidRPr="001322EC">
        <w:rPr>
          <w:rFonts w:ascii="Times New Roman" w:hAnsi="Times New Roman" w:cs="Times New Roman"/>
          <w:sz w:val="24"/>
          <w:szCs w:val="24"/>
        </w:rPr>
        <w:tab/>
      </w:r>
      <w:r w:rsidR="004805EF" w:rsidRPr="001322EC">
        <w:rPr>
          <w:rFonts w:ascii="Times New Roman" w:hAnsi="Times New Roman" w:cs="Times New Roman"/>
          <w:sz w:val="24"/>
          <w:szCs w:val="24"/>
        </w:rPr>
        <w:t>leteckému prevádzkovateľovi, prevádzkovateľovi letiska alebo osobe určenej podľa osobitného predpisu,</w:t>
      </w:r>
      <w:r w:rsidR="00560338" w:rsidRPr="001322EC">
        <w:rPr>
          <w:rFonts w:ascii="Times New Roman" w:hAnsi="Times New Roman" w:cs="Times New Roman"/>
          <w:sz w:val="24"/>
          <w:szCs w:val="24"/>
          <w:vertAlign w:val="superscript"/>
        </w:rPr>
        <w:fldChar w:fldCharType="begin"/>
      </w:r>
      <w:r w:rsidR="00560338" w:rsidRPr="001322EC">
        <w:rPr>
          <w:rFonts w:ascii="Times New Roman" w:hAnsi="Times New Roman" w:cs="Times New Roman"/>
          <w:sz w:val="24"/>
          <w:szCs w:val="24"/>
        </w:rPr>
        <w:instrText xml:space="preserve"> NOTEREF _Ref227742668 \h </w:instrText>
      </w:r>
      <w:r w:rsidR="00560338" w:rsidRPr="001322EC">
        <w:rPr>
          <w:rFonts w:ascii="Times New Roman" w:hAnsi="Times New Roman" w:cs="Times New Roman"/>
          <w:sz w:val="24"/>
          <w:szCs w:val="24"/>
          <w:vertAlign w:val="superscript"/>
        </w:rPr>
        <w:instrText xml:space="preserve"> \* MERGEFORMAT </w:instrText>
      </w:r>
      <w:r w:rsidR="00560338" w:rsidRPr="001322EC">
        <w:rPr>
          <w:rFonts w:ascii="Times New Roman" w:hAnsi="Times New Roman" w:cs="Times New Roman"/>
          <w:sz w:val="24"/>
          <w:szCs w:val="24"/>
          <w:vertAlign w:val="superscript"/>
        </w:rPr>
      </w:r>
      <w:r w:rsidR="00560338" w:rsidRPr="001322EC">
        <w:rPr>
          <w:rFonts w:ascii="Times New Roman" w:hAnsi="Times New Roman" w:cs="Times New Roman"/>
          <w:sz w:val="24"/>
          <w:szCs w:val="24"/>
          <w:vertAlign w:val="superscript"/>
        </w:rPr>
        <w:fldChar w:fldCharType="separate"/>
      </w:r>
      <w:r w:rsidR="00477ABB" w:rsidRPr="00477ABB">
        <w:rPr>
          <w:rFonts w:ascii="Times New Roman" w:hAnsi="Times New Roman" w:cs="Times New Roman"/>
          <w:sz w:val="24"/>
          <w:szCs w:val="24"/>
          <w:vertAlign w:val="superscript"/>
        </w:rPr>
        <w:t>219</w:t>
      </w:r>
      <w:r w:rsidR="00560338" w:rsidRPr="001322EC">
        <w:rPr>
          <w:rFonts w:ascii="Times New Roman" w:hAnsi="Times New Roman" w:cs="Times New Roman"/>
          <w:sz w:val="24"/>
          <w:szCs w:val="24"/>
          <w:vertAlign w:val="superscript"/>
        </w:rPr>
        <w:fldChar w:fldCharType="end"/>
      </w:r>
      <w:r w:rsidR="004805EF" w:rsidRPr="001322EC">
        <w:rPr>
          <w:rFonts w:ascii="Times New Roman" w:hAnsi="Times New Roman" w:cs="Times New Roman"/>
          <w:sz w:val="24"/>
          <w:szCs w:val="24"/>
        </w:rPr>
        <w:t>) ktorá vykonáva činnosť v civilnom letectve bez programu bezpečnostnej ochrany potvrdeným Dopravným úradom alebo v rozpore s týmto programom alebo poruší povinnosť podľa tohto zákona alebo osobitného predpisu,</w:t>
      </w:r>
      <w:r w:rsidR="007B5762" w:rsidRPr="001322EC">
        <w:rPr>
          <w:rStyle w:val="Odkaznapoznmkupodiarou"/>
          <w:rFonts w:cs="Times New Roman"/>
          <w:sz w:val="24"/>
          <w:szCs w:val="24"/>
        </w:rPr>
        <w:footnoteReference w:id="334"/>
      </w:r>
      <w:r w:rsidR="007B5762" w:rsidRPr="001322EC">
        <w:rPr>
          <w:rFonts w:ascii="Times New Roman" w:hAnsi="Times New Roman" w:cs="Times New Roman"/>
          <w:sz w:val="24"/>
          <w:szCs w:val="24"/>
        </w:rPr>
        <w:t>)</w:t>
      </w:r>
      <w:r w:rsidR="004805EF" w:rsidRPr="001322EC">
        <w:rPr>
          <w:rFonts w:ascii="Times New Roman" w:hAnsi="Times New Roman" w:cs="Times New Roman"/>
          <w:sz w:val="24"/>
          <w:szCs w:val="24"/>
        </w:rPr>
        <w:t xml:space="preserve"> </w:t>
      </w:r>
    </w:p>
    <w:p w14:paraId="2E73A649" w14:textId="5882608F" w:rsidR="00480B95" w:rsidRPr="001322EC" w:rsidRDefault="00480B95"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EA2C5A" w:rsidRPr="001322EC">
        <w:rPr>
          <w:rFonts w:ascii="Times New Roman" w:hAnsi="Times New Roman" w:cs="Times New Roman"/>
          <w:sz w:val="24"/>
          <w:szCs w:val="24"/>
        </w:rPr>
        <w:t>u</w:t>
      </w:r>
      <w:r w:rsidRPr="001322EC">
        <w:rPr>
          <w:rFonts w:ascii="Times New Roman" w:hAnsi="Times New Roman" w:cs="Times New Roman"/>
          <w:sz w:val="24"/>
          <w:szCs w:val="24"/>
        </w:rPr>
        <w:t>)</w:t>
      </w:r>
      <w:r w:rsidR="00EA2C5A" w:rsidRPr="001322EC">
        <w:rPr>
          <w:rFonts w:ascii="Times New Roman" w:hAnsi="Times New Roman" w:cs="Times New Roman"/>
          <w:sz w:val="24"/>
          <w:szCs w:val="24"/>
        </w:rPr>
        <w:tab/>
      </w:r>
      <w:r w:rsidRPr="001322EC">
        <w:rPr>
          <w:rFonts w:ascii="Times New Roman" w:hAnsi="Times New Roman" w:cs="Times New Roman"/>
          <w:sz w:val="24"/>
          <w:szCs w:val="24"/>
        </w:rPr>
        <w:t xml:space="preserve">zamestná osobu podľa </w:t>
      </w:r>
      <w:r w:rsidR="00AE4933" w:rsidRPr="001322EC">
        <w:rPr>
          <w:rFonts w:ascii="Times New Roman" w:hAnsi="Times New Roman" w:cs="Times New Roman"/>
          <w:sz w:val="24"/>
          <w:szCs w:val="24"/>
        </w:rPr>
        <w:fldChar w:fldCharType="begin"/>
      </w:r>
      <w:r w:rsidR="00AE4933" w:rsidRPr="001322EC">
        <w:rPr>
          <w:rFonts w:ascii="Times New Roman" w:hAnsi="Times New Roman" w:cs="Times New Roman"/>
          <w:sz w:val="24"/>
          <w:szCs w:val="24"/>
        </w:rPr>
        <w:instrText xml:space="preserve"> REF _Ref228349837 \n \h  \* MERGEFORMAT </w:instrText>
      </w:r>
      <w:r w:rsidR="00AE4933" w:rsidRPr="001322EC">
        <w:rPr>
          <w:rFonts w:ascii="Times New Roman" w:hAnsi="Times New Roman" w:cs="Times New Roman"/>
          <w:sz w:val="24"/>
          <w:szCs w:val="24"/>
        </w:rPr>
      </w:r>
      <w:r w:rsidR="00AE493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99</w:t>
      </w:r>
      <w:r w:rsidR="00AE4933" w:rsidRPr="001322EC">
        <w:rPr>
          <w:rFonts w:ascii="Times New Roman" w:hAnsi="Times New Roman" w:cs="Times New Roman"/>
          <w:sz w:val="24"/>
          <w:szCs w:val="24"/>
        </w:rPr>
        <w:fldChar w:fldCharType="end"/>
      </w:r>
      <w:r w:rsidR="00AE4933" w:rsidRPr="001322EC">
        <w:rPr>
          <w:rFonts w:ascii="Times New Roman" w:hAnsi="Times New Roman" w:cs="Times New Roman"/>
          <w:sz w:val="24"/>
          <w:szCs w:val="24"/>
        </w:rPr>
        <w:t xml:space="preserve"> </w:t>
      </w:r>
      <w:r w:rsidRPr="001322EC">
        <w:rPr>
          <w:rFonts w:ascii="Times New Roman" w:hAnsi="Times New Roman" w:cs="Times New Roman"/>
          <w:sz w:val="24"/>
          <w:szCs w:val="24"/>
        </w:rPr>
        <w:t>ods.</w:t>
      </w:r>
      <w:r w:rsidR="00EA2C5A" w:rsidRPr="001322EC">
        <w:rPr>
          <w:rFonts w:ascii="Times New Roman" w:hAnsi="Times New Roman" w:cs="Times New Roman"/>
          <w:sz w:val="24"/>
          <w:szCs w:val="24"/>
        </w:rPr>
        <w:t> </w:t>
      </w:r>
      <w:r w:rsidR="00EA2C5A" w:rsidRPr="001322EC">
        <w:rPr>
          <w:rFonts w:ascii="Times New Roman" w:hAnsi="Times New Roman" w:cs="Times New Roman"/>
          <w:sz w:val="24"/>
          <w:szCs w:val="24"/>
        </w:rPr>
        <w:fldChar w:fldCharType="begin"/>
      </w:r>
      <w:r w:rsidR="00EA2C5A" w:rsidRPr="001322EC">
        <w:rPr>
          <w:rFonts w:ascii="Times New Roman" w:hAnsi="Times New Roman" w:cs="Times New Roman"/>
          <w:sz w:val="24"/>
          <w:szCs w:val="24"/>
        </w:rPr>
        <w:instrText xml:space="preserve"> REF _Ref227672981 \n \h  \* MERGEFORMAT </w:instrText>
      </w:r>
      <w:r w:rsidR="00EA2C5A" w:rsidRPr="001322EC">
        <w:rPr>
          <w:rFonts w:ascii="Times New Roman" w:hAnsi="Times New Roman" w:cs="Times New Roman"/>
          <w:sz w:val="24"/>
          <w:szCs w:val="24"/>
        </w:rPr>
      </w:r>
      <w:r w:rsidR="00EA2C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EA2C5A"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ods.</w:t>
      </w:r>
      <w:r w:rsidR="00EA2C5A" w:rsidRPr="001322EC">
        <w:rPr>
          <w:rFonts w:ascii="Times New Roman" w:hAnsi="Times New Roman" w:cs="Times New Roman"/>
          <w:sz w:val="24"/>
          <w:szCs w:val="24"/>
        </w:rPr>
        <w:t> </w:t>
      </w:r>
      <w:r w:rsidR="00EA2C5A" w:rsidRPr="001322EC">
        <w:rPr>
          <w:rFonts w:ascii="Times New Roman" w:hAnsi="Times New Roman" w:cs="Times New Roman"/>
          <w:sz w:val="24"/>
          <w:szCs w:val="24"/>
        </w:rPr>
        <w:fldChar w:fldCharType="begin"/>
      </w:r>
      <w:r w:rsidR="00EA2C5A" w:rsidRPr="001322EC">
        <w:rPr>
          <w:rFonts w:ascii="Times New Roman" w:hAnsi="Times New Roman" w:cs="Times New Roman"/>
          <w:sz w:val="24"/>
          <w:szCs w:val="24"/>
        </w:rPr>
        <w:instrText xml:space="preserve"> REF _Ref227672985 \n \h  \* MERGEFORMAT </w:instrText>
      </w:r>
      <w:r w:rsidR="00EA2C5A" w:rsidRPr="001322EC">
        <w:rPr>
          <w:rFonts w:ascii="Times New Roman" w:hAnsi="Times New Roman" w:cs="Times New Roman"/>
          <w:sz w:val="24"/>
          <w:szCs w:val="24"/>
        </w:rPr>
      </w:r>
      <w:r w:rsidR="00EA2C5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EA2C5A"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ktorá neabsolvovala </w:t>
      </w:r>
      <w:r w:rsidR="00B05E10" w:rsidRPr="001322EC">
        <w:rPr>
          <w:rFonts w:ascii="Times New Roman" w:hAnsi="Times New Roman" w:cs="Times New Roman"/>
          <w:sz w:val="24"/>
          <w:szCs w:val="24"/>
        </w:rPr>
        <w:t xml:space="preserve">úspešne </w:t>
      </w:r>
      <w:r w:rsidRPr="001322EC">
        <w:rPr>
          <w:rFonts w:ascii="Times New Roman" w:hAnsi="Times New Roman" w:cs="Times New Roman"/>
          <w:sz w:val="24"/>
          <w:szCs w:val="24"/>
        </w:rPr>
        <w:t xml:space="preserve">posilnenú previerku osoby alebo štandardnú previerku osoby,  </w:t>
      </w:r>
    </w:p>
    <w:p w14:paraId="25BF1CDB" w14:textId="6E54ABCF" w:rsidR="00B75B23" w:rsidRPr="001322EC" w:rsidRDefault="00B75B23"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00EA2C5A" w:rsidRPr="001322EC">
        <w:rPr>
          <w:rFonts w:ascii="Times New Roman" w:hAnsi="Times New Roman" w:cs="Times New Roman"/>
          <w:sz w:val="24"/>
          <w:szCs w:val="24"/>
        </w:rPr>
        <w:t>v</w:t>
      </w:r>
      <w:r w:rsidRPr="001322EC">
        <w:rPr>
          <w:rFonts w:ascii="Times New Roman" w:hAnsi="Times New Roman" w:cs="Times New Roman"/>
          <w:sz w:val="24"/>
          <w:szCs w:val="24"/>
        </w:rPr>
        <w:t>)</w:t>
      </w:r>
      <w:r w:rsidR="00EA2C5A" w:rsidRPr="001322EC">
        <w:rPr>
          <w:rFonts w:ascii="Times New Roman" w:hAnsi="Times New Roman" w:cs="Times New Roman"/>
          <w:sz w:val="24"/>
          <w:szCs w:val="24"/>
        </w:rPr>
        <w:tab/>
      </w:r>
      <w:r w:rsidRPr="001322EC">
        <w:rPr>
          <w:rFonts w:ascii="Times New Roman" w:hAnsi="Times New Roman" w:cs="Times New Roman"/>
          <w:sz w:val="24"/>
          <w:szCs w:val="24"/>
        </w:rPr>
        <w:t>inštruktorovi odbornej prípravy</w:t>
      </w:r>
      <w:r w:rsidR="004F78FC" w:rsidRPr="001322EC">
        <w:rPr>
          <w:rFonts w:ascii="Times New Roman" w:hAnsi="Times New Roman" w:cs="Times New Roman"/>
          <w:sz w:val="24"/>
          <w:szCs w:val="24"/>
        </w:rPr>
        <w:t xml:space="preserve"> z bezpečnostnej ochrany letectva</w:t>
      </w:r>
      <w:r w:rsidRPr="001322EC">
        <w:rPr>
          <w:rFonts w:ascii="Times New Roman" w:hAnsi="Times New Roman" w:cs="Times New Roman"/>
          <w:sz w:val="24"/>
          <w:szCs w:val="24"/>
        </w:rPr>
        <w:t>, ktorý vykonáva odbornú prípravy z bezpečnostnej ochrany letectva v rozpore s osvedčením inštruktora odbornej prípravy</w:t>
      </w:r>
      <w:r w:rsidR="004F78FC" w:rsidRPr="001322EC">
        <w:rPr>
          <w:rFonts w:ascii="Times New Roman" w:hAnsi="Times New Roman" w:cs="Times New Roman"/>
          <w:sz w:val="24"/>
          <w:szCs w:val="24"/>
        </w:rPr>
        <w:t xml:space="preserve"> z bezpečnostnej ochrany letectva</w:t>
      </w:r>
      <w:r w:rsidRPr="001322EC">
        <w:rPr>
          <w:rFonts w:ascii="Times New Roman" w:hAnsi="Times New Roman" w:cs="Times New Roman"/>
          <w:sz w:val="24"/>
          <w:szCs w:val="24"/>
        </w:rPr>
        <w:t xml:space="preserve"> alebo poruší povinnosť podľa tohto zákona alebo osobitného predpisu,</w:t>
      </w:r>
      <w:r w:rsidR="00EA2C5A" w:rsidRPr="001322EC">
        <w:rPr>
          <w:rFonts w:ascii="Times New Roman" w:hAnsi="Times New Roman" w:cs="Times New Roman"/>
          <w:sz w:val="24"/>
          <w:szCs w:val="24"/>
          <w:vertAlign w:val="superscript"/>
        </w:rPr>
        <w:fldChar w:fldCharType="begin"/>
      </w:r>
      <w:r w:rsidR="00EA2C5A" w:rsidRPr="001322EC">
        <w:rPr>
          <w:rFonts w:ascii="Times New Roman" w:hAnsi="Times New Roman" w:cs="Times New Roman"/>
          <w:sz w:val="24"/>
          <w:szCs w:val="24"/>
          <w:vertAlign w:val="superscript"/>
        </w:rPr>
        <w:instrText xml:space="preserve"> NOTEREF _Ref227742981 \h  \* MERGEFORMAT </w:instrText>
      </w:r>
      <w:r w:rsidR="00EA2C5A" w:rsidRPr="001322EC">
        <w:rPr>
          <w:rFonts w:ascii="Times New Roman" w:hAnsi="Times New Roman" w:cs="Times New Roman"/>
          <w:sz w:val="24"/>
          <w:szCs w:val="24"/>
          <w:vertAlign w:val="superscript"/>
        </w:rPr>
      </w:r>
      <w:r w:rsidR="00EA2C5A"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220</w:t>
      </w:r>
      <w:r w:rsidR="00EA2C5A" w:rsidRPr="001322EC">
        <w:rPr>
          <w:rFonts w:ascii="Times New Roman" w:hAnsi="Times New Roman" w:cs="Times New Roman"/>
          <w:sz w:val="24"/>
          <w:szCs w:val="24"/>
          <w:vertAlign w:val="superscript"/>
        </w:rPr>
        <w:fldChar w:fldCharType="end"/>
      </w:r>
      <w:r w:rsidR="00EA2C5A"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2FC2CB56" w14:textId="77777777" w:rsidR="007D5AD7" w:rsidRPr="001322EC" w:rsidRDefault="00EA2C5A"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w:t>
      </w:r>
      <w:r w:rsidR="007D5AD7" w:rsidRPr="001322EC">
        <w:rPr>
          <w:rFonts w:ascii="Times New Roman" w:hAnsi="Times New Roman" w:cs="Times New Roman"/>
          <w:sz w:val="24"/>
          <w:szCs w:val="24"/>
        </w:rPr>
        <w:t>)</w:t>
      </w:r>
      <w:r w:rsidRPr="001322EC">
        <w:rPr>
          <w:rFonts w:ascii="Times New Roman" w:hAnsi="Times New Roman" w:cs="Times New Roman"/>
          <w:sz w:val="24"/>
          <w:szCs w:val="24"/>
        </w:rPr>
        <w:tab/>
      </w:r>
      <w:r w:rsidR="007D5AD7" w:rsidRPr="001322EC">
        <w:rPr>
          <w:rFonts w:ascii="Times New Roman" w:hAnsi="Times New Roman" w:cs="Times New Roman"/>
          <w:sz w:val="24"/>
          <w:szCs w:val="24"/>
        </w:rPr>
        <w:t xml:space="preserve">lektorovi odbornej prípravy z kybernetickej bezpečnosti v civilnom letectve, ktorý </w:t>
      </w:r>
      <w:r w:rsidR="004873C8" w:rsidRPr="001322EC">
        <w:rPr>
          <w:rFonts w:ascii="Times New Roman" w:hAnsi="Times New Roman" w:cs="Times New Roman"/>
          <w:sz w:val="24"/>
          <w:szCs w:val="24"/>
        </w:rPr>
        <w:t xml:space="preserve">poruší povinnosť podľa tohto zákona, </w:t>
      </w:r>
    </w:p>
    <w:p w14:paraId="5EFF6A8C" w14:textId="77777777" w:rsidR="009C32BA" w:rsidRPr="001322EC" w:rsidRDefault="00EA2C5A"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ax</w:t>
      </w:r>
      <w:r w:rsidR="00C87970" w:rsidRPr="001322EC">
        <w:rPr>
          <w:rFonts w:ascii="Times New Roman" w:hAnsi="Times New Roman" w:cs="Times New Roman"/>
          <w:sz w:val="24"/>
          <w:szCs w:val="24"/>
        </w:rPr>
        <w:t>)</w:t>
      </w:r>
      <w:r w:rsidRPr="001322EC">
        <w:rPr>
          <w:rFonts w:ascii="Times New Roman" w:hAnsi="Times New Roman" w:cs="Times New Roman"/>
          <w:sz w:val="24"/>
          <w:szCs w:val="24"/>
        </w:rPr>
        <w:tab/>
      </w:r>
      <w:r w:rsidR="00C87970" w:rsidRPr="001322EC">
        <w:rPr>
          <w:rFonts w:ascii="Times New Roman" w:hAnsi="Times New Roman" w:cs="Times New Roman"/>
          <w:sz w:val="24"/>
          <w:szCs w:val="24"/>
        </w:rPr>
        <w:t>prevádzkovateľovi bezpilotné</w:t>
      </w:r>
      <w:r w:rsidR="003309DA" w:rsidRPr="001322EC">
        <w:rPr>
          <w:rFonts w:ascii="Times New Roman" w:hAnsi="Times New Roman" w:cs="Times New Roman"/>
          <w:sz w:val="24"/>
          <w:szCs w:val="24"/>
        </w:rPr>
        <w:t>ho leteckého systému alebo prevádzkovateľovi bezpilotného lietadla, ktorého pro</w:t>
      </w:r>
      <w:r w:rsidR="007B52CF" w:rsidRPr="001322EC">
        <w:rPr>
          <w:rFonts w:ascii="Times New Roman" w:hAnsi="Times New Roman" w:cs="Times New Roman"/>
          <w:sz w:val="24"/>
          <w:szCs w:val="24"/>
        </w:rPr>
        <w:t>jektový návrh podlieha certifiká</w:t>
      </w:r>
      <w:r w:rsidR="003309DA" w:rsidRPr="001322EC">
        <w:rPr>
          <w:rFonts w:ascii="Times New Roman" w:hAnsi="Times New Roman" w:cs="Times New Roman"/>
          <w:sz w:val="24"/>
          <w:szCs w:val="24"/>
        </w:rPr>
        <w:t>cii</w:t>
      </w:r>
      <w:r w:rsidR="00C87970" w:rsidRPr="001322EC">
        <w:rPr>
          <w:rFonts w:ascii="Times New Roman" w:hAnsi="Times New Roman" w:cs="Times New Roman"/>
          <w:sz w:val="24"/>
          <w:szCs w:val="24"/>
        </w:rPr>
        <w:t>, ktorý poruší povinnosť podľa tohto zákona alebo osobitného predpisu</w:t>
      </w:r>
      <w:r w:rsidR="009C32BA" w:rsidRPr="001322EC">
        <w:rPr>
          <w:rFonts w:ascii="Times New Roman" w:hAnsi="Times New Roman" w:cs="Times New Roman"/>
          <w:sz w:val="24"/>
          <w:szCs w:val="24"/>
        </w:rPr>
        <w:t>,</w:t>
      </w:r>
      <w:r w:rsidRPr="001322EC">
        <w:rPr>
          <w:rStyle w:val="Odkaznapoznmkupodiarou"/>
          <w:rFonts w:cs="Times New Roman"/>
          <w:sz w:val="24"/>
          <w:szCs w:val="24"/>
        </w:rPr>
        <w:footnoteReference w:id="335"/>
      </w:r>
      <w:r w:rsidRPr="001322EC">
        <w:rPr>
          <w:rFonts w:ascii="Times New Roman" w:hAnsi="Times New Roman" w:cs="Times New Roman"/>
          <w:sz w:val="24"/>
          <w:szCs w:val="24"/>
        </w:rPr>
        <w:t>)</w:t>
      </w:r>
    </w:p>
    <w:p w14:paraId="07A76191" w14:textId="77777777" w:rsidR="00C87970" w:rsidRPr="001322EC" w:rsidRDefault="00EA2C5A"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ay)</w:t>
      </w:r>
      <w:r w:rsidRPr="001322EC">
        <w:rPr>
          <w:rFonts w:ascii="Times New Roman" w:hAnsi="Times New Roman" w:cs="Times New Roman"/>
          <w:sz w:val="24"/>
          <w:szCs w:val="24"/>
        </w:rPr>
        <w:tab/>
      </w:r>
      <w:r w:rsidR="009C32BA" w:rsidRPr="001322EC">
        <w:rPr>
          <w:rFonts w:ascii="Times New Roman" w:hAnsi="Times New Roman" w:cs="Times New Roman"/>
          <w:sz w:val="24"/>
          <w:szCs w:val="24"/>
        </w:rPr>
        <w:t>držiteľovi poverenia na vykonávanie činnosti v oblasti lietajúcich športových zariadení, ktorý vykonáva činnosť v oblasti lietajúcich športových zariadení v rozpore s vydaným poverením alebo poruší povinnosť podľa tohto zákona</w:t>
      </w:r>
      <w:r w:rsidR="0081180A" w:rsidRPr="001322EC">
        <w:rPr>
          <w:rFonts w:ascii="Times New Roman" w:hAnsi="Times New Roman" w:cs="Times New Roman"/>
          <w:sz w:val="24"/>
          <w:szCs w:val="24"/>
        </w:rPr>
        <w:t>.</w:t>
      </w:r>
      <w:r w:rsidR="00C87970" w:rsidRPr="001322EC">
        <w:rPr>
          <w:rFonts w:ascii="Times New Roman" w:hAnsi="Times New Roman" w:cs="Times New Roman"/>
          <w:sz w:val="24"/>
          <w:szCs w:val="24"/>
        </w:rPr>
        <w:t xml:space="preserve"> </w:t>
      </w:r>
    </w:p>
    <w:p w14:paraId="3B56AFF3" w14:textId="77777777" w:rsidR="00EB6239" w:rsidRPr="001322EC" w:rsidRDefault="00EB6239" w:rsidP="00BF7BC9">
      <w:pPr>
        <w:spacing w:after="0" w:line="240" w:lineRule="auto"/>
        <w:jc w:val="both"/>
        <w:rPr>
          <w:rFonts w:ascii="Times New Roman" w:hAnsi="Times New Roman" w:cs="Times New Roman"/>
          <w:sz w:val="24"/>
          <w:szCs w:val="24"/>
        </w:rPr>
      </w:pPr>
    </w:p>
    <w:p w14:paraId="07A8C091" w14:textId="77777777" w:rsidR="00BA0ACF" w:rsidRPr="001322EC" w:rsidRDefault="00BA0ACF" w:rsidP="003F52DB">
      <w:pPr>
        <w:pStyle w:val="Odsekzoznamu"/>
        <w:keepNext/>
        <w:numPr>
          <w:ilvl w:val="1"/>
          <w:numId w:val="379"/>
        </w:numPr>
        <w:spacing w:after="0" w:line="240" w:lineRule="auto"/>
        <w:ind w:left="567" w:hanging="567"/>
        <w:jc w:val="both"/>
        <w:rPr>
          <w:rFonts w:ascii="Times New Roman" w:hAnsi="Times New Roman" w:cs="Times New Roman"/>
          <w:sz w:val="24"/>
          <w:szCs w:val="24"/>
        </w:rPr>
      </w:pPr>
      <w:bookmarkStart w:id="673" w:name="_Ref227750572"/>
      <w:r w:rsidRPr="001322EC">
        <w:rPr>
          <w:rFonts w:ascii="Times New Roman" w:hAnsi="Times New Roman" w:cs="Times New Roman"/>
          <w:sz w:val="24"/>
          <w:szCs w:val="24"/>
        </w:rPr>
        <w:t xml:space="preserve">Dopravný úrad uloží pokutu </w:t>
      </w:r>
      <w:r w:rsidR="005E29CC" w:rsidRPr="001322EC">
        <w:rPr>
          <w:rFonts w:ascii="Times New Roman" w:hAnsi="Times New Roman" w:cs="Times New Roman"/>
          <w:sz w:val="24"/>
          <w:szCs w:val="24"/>
        </w:rPr>
        <w:t xml:space="preserve">od 2 000 </w:t>
      </w:r>
      <w:r w:rsidRPr="001322EC">
        <w:rPr>
          <w:rFonts w:ascii="Times New Roman" w:hAnsi="Times New Roman" w:cs="Times New Roman"/>
          <w:sz w:val="24"/>
          <w:szCs w:val="24"/>
        </w:rPr>
        <w:t>do 20 000 eur osobe, ktorá</w:t>
      </w:r>
      <w:bookmarkEnd w:id="673"/>
    </w:p>
    <w:p w14:paraId="6FF0327F" w14:textId="77777777" w:rsidR="00BA0ACF" w:rsidRPr="001322EC" w:rsidRDefault="00BA0ACF" w:rsidP="00BF7BC9">
      <w:pPr>
        <w:pStyle w:val="Odsekzoznamu"/>
        <w:numPr>
          <w:ilvl w:val="0"/>
          <w:numId w:val="278"/>
        </w:numPr>
        <w:spacing w:after="0" w:line="240" w:lineRule="auto"/>
        <w:ind w:left="1134" w:hanging="567"/>
        <w:jc w:val="both"/>
        <w:rPr>
          <w:rFonts w:ascii="Times New Roman" w:hAnsi="Times New Roman" w:cs="Times New Roman"/>
          <w:sz w:val="24"/>
          <w:szCs w:val="24"/>
        </w:rPr>
      </w:pPr>
      <w:bookmarkStart w:id="674" w:name="_Ref227750578"/>
      <w:r w:rsidRPr="001322EC">
        <w:rPr>
          <w:rFonts w:ascii="Times New Roman" w:hAnsi="Times New Roman" w:cs="Times New Roman"/>
          <w:sz w:val="24"/>
          <w:szCs w:val="24"/>
        </w:rPr>
        <w:t>poruší rozhodnutie o určení zemepisnej oblasti UAS,</w:t>
      </w:r>
      <w:bookmarkEnd w:id="674"/>
    </w:p>
    <w:p w14:paraId="6CCE1856" w14:textId="77777777" w:rsidR="00B3065E" w:rsidRPr="001322EC" w:rsidRDefault="00B3065E" w:rsidP="00BF7BC9">
      <w:pPr>
        <w:pStyle w:val="Odsekzoznamu"/>
        <w:numPr>
          <w:ilvl w:val="0"/>
          <w:numId w:val="2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poruší pravidlá lietania podľa leteckého predpisu alebo osobitného predpisu,</w:t>
      </w:r>
      <w:bookmarkStart w:id="675" w:name="_Ref227748138"/>
      <w:r w:rsidR="007C45EF" w:rsidRPr="001322EC">
        <w:rPr>
          <w:rStyle w:val="Odkaznapoznmkupodiarou"/>
          <w:rFonts w:cs="Times New Roman"/>
          <w:sz w:val="24"/>
          <w:szCs w:val="24"/>
        </w:rPr>
        <w:footnoteReference w:id="336"/>
      </w:r>
      <w:bookmarkEnd w:id="675"/>
      <w:r w:rsidR="007C45EF"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39889227" w14:textId="77777777" w:rsidR="007C4B1D" w:rsidRPr="001322EC" w:rsidRDefault="007C4B1D" w:rsidP="00BF7BC9">
      <w:pPr>
        <w:pStyle w:val="Odsekzoznamu"/>
        <w:numPr>
          <w:ilvl w:val="0"/>
          <w:numId w:val="2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vykoná lietadlom, pre ktoré je vydané zvláštne osvedčenie letovej spôsobilosti, obchodnú leteckú dopravu, </w:t>
      </w:r>
    </w:p>
    <w:p w14:paraId="475BC632" w14:textId="670ECD1E" w:rsidR="007C4B1D" w:rsidRPr="001322EC" w:rsidRDefault="007C4B1D" w:rsidP="00BF7BC9">
      <w:pPr>
        <w:pStyle w:val="Odsekzoznamu"/>
        <w:numPr>
          <w:ilvl w:val="0"/>
          <w:numId w:val="2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lietadlom podľa </w:t>
      </w:r>
      <w:r w:rsidR="00AE4933" w:rsidRPr="001322EC">
        <w:rPr>
          <w:rFonts w:ascii="Times New Roman" w:hAnsi="Times New Roman" w:cs="Times New Roman"/>
          <w:sz w:val="24"/>
          <w:szCs w:val="24"/>
        </w:rPr>
        <w:fldChar w:fldCharType="begin"/>
      </w:r>
      <w:r w:rsidR="00AE4933" w:rsidRPr="001322EC">
        <w:rPr>
          <w:rFonts w:ascii="Times New Roman" w:hAnsi="Times New Roman" w:cs="Times New Roman"/>
          <w:sz w:val="24"/>
          <w:szCs w:val="24"/>
        </w:rPr>
        <w:instrText xml:space="preserve"> REF _Ref228295751 \n \h  \* MERGEFORMAT </w:instrText>
      </w:r>
      <w:r w:rsidR="00AE4933" w:rsidRPr="001322EC">
        <w:rPr>
          <w:rFonts w:ascii="Times New Roman" w:hAnsi="Times New Roman" w:cs="Times New Roman"/>
          <w:sz w:val="24"/>
          <w:szCs w:val="24"/>
        </w:rPr>
      </w:r>
      <w:r w:rsidR="00AE493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33</w:t>
      </w:r>
      <w:r w:rsidR="00AE4933" w:rsidRPr="001322EC">
        <w:rPr>
          <w:rFonts w:ascii="Times New Roman" w:hAnsi="Times New Roman" w:cs="Times New Roman"/>
          <w:sz w:val="24"/>
          <w:szCs w:val="24"/>
        </w:rPr>
        <w:fldChar w:fldCharType="end"/>
      </w:r>
      <w:r w:rsidR="00AE4933"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ods. </w:t>
      </w:r>
      <w:r w:rsidR="007C45EF" w:rsidRPr="001322EC">
        <w:rPr>
          <w:rFonts w:ascii="Times New Roman" w:hAnsi="Times New Roman" w:cs="Times New Roman"/>
          <w:sz w:val="24"/>
          <w:szCs w:val="24"/>
        </w:rPr>
        <w:fldChar w:fldCharType="begin"/>
      </w:r>
      <w:r w:rsidR="007C45EF" w:rsidRPr="001322EC">
        <w:rPr>
          <w:rFonts w:ascii="Times New Roman" w:hAnsi="Times New Roman" w:cs="Times New Roman"/>
          <w:sz w:val="24"/>
          <w:szCs w:val="24"/>
        </w:rPr>
        <w:instrText xml:space="preserve"> REF _Ref227240305 \n \h  \* MERGEFORMAT </w:instrText>
      </w:r>
      <w:r w:rsidR="007C45EF" w:rsidRPr="001322EC">
        <w:rPr>
          <w:rFonts w:ascii="Times New Roman" w:hAnsi="Times New Roman" w:cs="Times New Roman"/>
          <w:sz w:val="24"/>
          <w:szCs w:val="24"/>
        </w:rPr>
      </w:r>
      <w:r w:rsidR="007C45E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7C45E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ods. </w:t>
      </w:r>
      <w:r w:rsidR="007C45EF" w:rsidRPr="001322EC">
        <w:rPr>
          <w:rFonts w:ascii="Times New Roman" w:hAnsi="Times New Roman" w:cs="Times New Roman"/>
          <w:sz w:val="24"/>
          <w:szCs w:val="24"/>
        </w:rPr>
        <w:fldChar w:fldCharType="begin"/>
      </w:r>
      <w:r w:rsidR="007C45EF" w:rsidRPr="001322EC">
        <w:rPr>
          <w:rFonts w:ascii="Times New Roman" w:hAnsi="Times New Roman" w:cs="Times New Roman"/>
          <w:sz w:val="24"/>
          <w:szCs w:val="24"/>
        </w:rPr>
        <w:instrText xml:space="preserve"> REF _Ref227240314 \n \h  \* MERGEFORMAT </w:instrText>
      </w:r>
      <w:r w:rsidR="007C45EF" w:rsidRPr="001322EC">
        <w:rPr>
          <w:rFonts w:ascii="Times New Roman" w:hAnsi="Times New Roman" w:cs="Times New Roman"/>
          <w:sz w:val="24"/>
          <w:szCs w:val="24"/>
        </w:rPr>
      </w:r>
      <w:r w:rsidR="007C45E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7C45E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pre ktoré je vydané exportné osvedčenie letovej spôsobilosti alebo letové povolenie, vykoná iný let ako let na určené miesto alebo na určený účel alebo vykoná let v rozpore s podmienkami určenými v exportnom osvedčení letovej spôsobilosti alebo letovom povolení, </w:t>
      </w:r>
    </w:p>
    <w:p w14:paraId="26CF58D0" w14:textId="77777777" w:rsidR="007C4B1D" w:rsidRPr="001322EC" w:rsidRDefault="007C4B1D" w:rsidP="00BF7BC9">
      <w:pPr>
        <w:pStyle w:val="Odsekzoznamu"/>
        <w:numPr>
          <w:ilvl w:val="0"/>
          <w:numId w:val="2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použije výrobok leteckej techniky v civilnom letectve, pre ktorý </w:t>
      </w:r>
      <w:r w:rsidR="00714570" w:rsidRPr="001322EC">
        <w:rPr>
          <w:rFonts w:ascii="Times New Roman" w:hAnsi="Times New Roman" w:cs="Times New Roman"/>
          <w:sz w:val="24"/>
          <w:szCs w:val="24"/>
        </w:rPr>
        <w:t>nie je</w:t>
      </w:r>
      <w:r w:rsidRPr="001322EC">
        <w:rPr>
          <w:rFonts w:ascii="Times New Roman" w:hAnsi="Times New Roman" w:cs="Times New Roman"/>
          <w:sz w:val="24"/>
          <w:szCs w:val="24"/>
        </w:rPr>
        <w:t xml:space="preserve"> vydané typové osvedčenie, zvláštne typové osvedčenie alebo doplnkové typové osvedčenie alebo obdobný doklad podľa osobitného predpisu</w:t>
      </w:r>
      <w:bookmarkStart w:id="676" w:name="_Ref227744302"/>
      <w:r w:rsidR="007C45EF" w:rsidRPr="001322EC">
        <w:rPr>
          <w:rStyle w:val="Odkaznapoznmkupodiarou"/>
          <w:rFonts w:cs="Times New Roman"/>
          <w:sz w:val="24"/>
          <w:szCs w:val="24"/>
        </w:rPr>
        <w:footnoteReference w:id="337"/>
      </w:r>
      <w:bookmarkEnd w:id="676"/>
      <w:r w:rsidR="007C45EF" w:rsidRPr="001322EC">
        <w:rPr>
          <w:rFonts w:ascii="Times New Roman" w:hAnsi="Times New Roman" w:cs="Times New Roman"/>
          <w:sz w:val="24"/>
          <w:szCs w:val="24"/>
        </w:rPr>
        <w:t>)</w:t>
      </w:r>
      <w:r w:rsidRPr="001322EC">
        <w:rPr>
          <w:rFonts w:ascii="Times New Roman" w:hAnsi="Times New Roman" w:cs="Times New Roman"/>
          <w:sz w:val="24"/>
          <w:szCs w:val="24"/>
        </w:rPr>
        <w:t xml:space="preserve"> alebo iný doklad, ktorý preukazuje zhodu výrobku a ktorý je uznaný Dopravným úradom,</w:t>
      </w:r>
    </w:p>
    <w:p w14:paraId="7B8EE592" w14:textId="084179EB" w:rsidR="007C4B1D" w:rsidRPr="001322EC" w:rsidRDefault="007C4B1D" w:rsidP="00BF7BC9">
      <w:pPr>
        <w:pStyle w:val="Odsekzoznamu"/>
        <w:numPr>
          <w:ilvl w:val="0"/>
          <w:numId w:val="2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použije súčasť výrobku leteckej techniky v civilnom letectve, pre ktorú </w:t>
      </w:r>
      <w:r w:rsidR="00714570" w:rsidRPr="001322EC">
        <w:rPr>
          <w:rFonts w:ascii="Times New Roman" w:hAnsi="Times New Roman" w:cs="Times New Roman"/>
          <w:sz w:val="24"/>
          <w:szCs w:val="24"/>
        </w:rPr>
        <w:t>nie je</w:t>
      </w:r>
      <w:r w:rsidRPr="001322EC">
        <w:rPr>
          <w:rFonts w:ascii="Times New Roman" w:hAnsi="Times New Roman" w:cs="Times New Roman"/>
          <w:sz w:val="24"/>
          <w:szCs w:val="24"/>
        </w:rPr>
        <w:t xml:space="preserve"> vydané osvedčenie podľa </w:t>
      </w:r>
      <w:r w:rsidR="00B4436E" w:rsidRPr="001322EC">
        <w:rPr>
          <w:rFonts w:ascii="Times New Roman" w:hAnsi="Times New Roman" w:cs="Times New Roman"/>
          <w:sz w:val="24"/>
          <w:szCs w:val="24"/>
        </w:rPr>
        <w:fldChar w:fldCharType="begin"/>
      </w:r>
      <w:r w:rsidR="00B4436E" w:rsidRPr="001322EC">
        <w:rPr>
          <w:rFonts w:ascii="Times New Roman" w:hAnsi="Times New Roman" w:cs="Times New Roman"/>
          <w:sz w:val="24"/>
          <w:szCs w:val="24"/>
        </w:rPr>
        <w:instrText xml:space="preserve"> REF _Ref227744460 \n \h  \* MERGEFORMAT </w:instrText>
      </w:r>
      <w:r w:rsidR="00B4436E" w:rsidRPr="001322EC">
        <w:rPr>
          <w:rFonts w:ascii="Times New Roman" w:hAnsi="Times New Roman" w:cs="Times New Roman"/>
          <w:sz w:val="24"/>
          <w:szCs w:val="24"/>
        </w:rPr>
      </w:r>
      <w:r w:rsidR="00B443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45</w:t>
      </w:r>
      <w:r w:rsidR="00B4436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obdobný doklad podľa osobitného predpisu,</w:t>
      </w:r>
      <w:r w:rsidR="00E71622" w:rsidRPr="001322EC">
        <w:rPr>
          <w:rFonts w:ascii="Times New Roman" w:hAnsi="Times New Roman" w:cs="Times New Roman"/>
          <w:sz w:val="24"/>
          <w:szCs w:val="24"/>
          <w:vertAlign w:val="superscript"/>
        </w:rPr>
        <w:fldChar w:fldCharType="begin"/>
      </w:r>
      <w:r w:rsidR="00E71622" w:rsidRPr="001322EC">
        <w:rPr>
          <w:rFonts w:ascii="Times New Roman" w:hAnsi="Times New Roman" w:cs="Times New Roman"/>
          <w:sz w:val="24"/>
          <w:szCs w:val="24"/>
          <w:vertAlign w:val="superscript"/>
        </w:rPr>
        <w:instrText xml:space="preserve"> NOTEREF _Ref227744302 \h  \* MERGEFORMAT </w:instrText>
      </w:r>
      <w:r w:rsidR="00E71622" w:rsidRPr="001322EC">
        <w:rPr>
          <w:rFonts w:ascii="Times New Roman" w:hAnsi="Times New Roman" w:cs="Times New Roman"/>
          <w:sz w:val="24"/>
          <w:szCs w:val="24"/>
          <w:vertAlign w:val="superscript"/>
        </w:rPr>
      </w:r>
      <w:r w:rsidR="00E71622"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336</w:t>
      </w:r>
      <w:r w:rsidR="00E71622" w:rsidRPr="001322EC">
        <w:rPr>
          <w:rFonts w:ascii="Times New Roman" w:hAnsi="Times New Roman" w:cs="Times New Roman"/>
          <w:sz w:val="24"/>
          <w:szCs w:val="24"/>
          <w:vertAlign w:val="superscript"/>
        </w:rPr>
        <w:fldChar w:fldCharType="end"/>
      </w:r>
      <w:r w:rsidR="00E71622"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340A1337" w14:textId="77777777" w:rsidR="00BA0ACF" w:rsidRPr="001322EC" w:rsidRDefault="00BA0ACF" w:rsidP="00BF7BC9">
      <w:pPr>
        <w:pStyle w:val="Odsekzoznamu"/>
        <w:numPr>
          <w:ilvl w:val="0"/>
          <w:numId w:val="2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prevádzkuje bezpilotné lietadlo </w:t>
      </w:r>
      <w:r w:rsidR="0061431E" w:rsidRPr="001322EC">
        <w:rPr>
          <w:rFonts w:ascii="Times New Roman" w:hAnsi="Times New Roman" w:cs="Times New Roman"/>
          <w:sz w:val="24"/>
          <w:szCs w:val="24"/>
        </w:rPr>
        <w:t xml:space="preserve">iné ako bezpilotné lietadlo, ktorého projektový návrh podlieha certifikácii, </w:t>
      </w:r>
      <w:r w:rsidRPr="001322EC">
        <w:rPr>
          <w:rFonts w:ascii="Times New Roman" w:hAnsi="Times New Roman" w:cs="Times New Roman"/>
          <w:sz w:val="24"/>
          <w:szCs w:val="24"/>
        </w:rPr>
        <w:t>bez zaregistrovania sa do registra prevádzkovateľov bezpilotných leteckých systémov,</w:t>
      </w:r>
    </w:p>
    <w:p w14:paraId="01900485" w14:textId="77777777" w:rsidR="00BA0ACF" w:rsidRPr="001322EC" w:rsidRDefault="00BA0ACF" w:rsidP="00BF7BC9">
      <w:pPr>
        <w:pStyle w:val="Odsekzoznamu"/>
        <w:numPr>
          <w:ilvl w:val="0"/>
          <w:numId w:val="2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prevádzkuje </w:t>
      </w:r>
      <w:r w:rsidR="007C4B1D" w:rsidRPr="001322EC">
        <w:rPr>
          <w:rFonts w:ascii="Times New Roman" w:hAnsi="Times New Roman" w:cs="Times New Roman"/>
          <w:sz w:val="24"/>
          <w:szCs w:val="24"/>
        </w:rPr>
        <w:t xml:space="preserve">lietadlo alebo </w:t>
      </w:r>
      <w:r w:rsidRPr="001322EC">
        <w:rPr>
          <w:rFonts w:ascii="Times New Roman" w:hAnsi="Times New Roman" w:cs="Times New Roman"/>
          <w:sz w:val="24"/>
          <w:szCs w:val="24"/>
        </w:rPr>
        <w:t>bezpilotné lietadlo, ktorého projektový návrh podlieha certifikácii</w:t>
      </w:r>
      <w:r w:rsidR="007C4B1D" w:rsidRPr="001322EC">
        <w:rPr>
          <w:rFonts w:ascii="Times New Roman" w:hAnsi="Times New Roman" w:cs="Times New Roman"/>
          <w:sz w:val="24"/>
          <w:szCs w:val="24"/>
        </w:rPr>
        <w:t>,</w:t>
      </w:r>
      <w:r w:rsidRPr="001322EC">
        <w:rPr>
          <w:rFonts w:ascii="Times New Roman" w:hAnsi="Times New Roman" w:cs="Times New Roman"/>
          <w:sz w:val="24"/>
          <w:szCs w:val="24"/>
        </w:rPr>
        <w:t xml:space="preserve"> bez zápisu </w:t>
      </w:r>
      <w:r w:rsidR="007C4B1D" w:rsidRPr="001322EC">
        <w:rPr>
          <w:rFonts w:ascii="Times New Roman" w:hAnsi="Times New Roman" w:cs="Times New Roman"/>
          <w:sz w:val="24"/>
          <w:szCs w:val="24"/>
        </w:rPr>
        <w:t xml:space="preserve">lietadla alebo </w:t>
      </w:r>
      <w:r w:rsidRPr="001322EC">
        <w:rPr>
          <w:rFonts w:ascii="Times New Roman" w:hAnsi="Times New Roman" w:cs="Times New Roman"/>
          <w:sz w:val="24"/>
          <w:szCs w:val="24"/>
        </w:rPr>
        <w:t>bezpilotného lietadla, ktorého projektový návrh podlieha certifikácii</w:t>
      </w:r>
      <w:r w:rsidR="007C4B1D" w:rsidRPr="001322EC">
        <w:rPr>
          <w:rFonts w:ascii="Times New Roman" w:hAnsi="Times New Roman" w:cs="Times New Roman"/>
          <w:sz w:val="24"/>
          <w:szCs w:val="24"/>
        </w:rPr>
        <w:t>,</w:t>
      </w:r>
      <w:r w:rsidRPr="001322EC">
        <w:rPr>
          <w:rFonts w:ascii="Times New Roman" w:hAnsi="Times New Roman" w:cs="Times New Roman"/>
          <w:sz w:val="24"/>
          <w:szCs w:val="24"/>
        </w:rPr>
        <w:t xml:space="preserve"> do registra </w:t>
      </w:r>
      <w:r w:rsidR="007C4B1D" w:rsidRPr="001322EC">
        <w:rPr>
          <w:rFonts w:ascii="Times New Roman" w:hAnsi="Times New Roman" w:cs="Times New Roman"/>
          <w:sz w:val="24"/>
          <w:szCs w:val="24"/>
        </w:rPr>
        <w:t>civilných</w:t>
      </w:r>
      <w:r w:rsidRPr="001322EC">
        <w:rPr>
          <w:rFonts w:ascii="Times New Roman" w:hAnsi="Times New Roman" w:cs="Times New Roman"/>
          <w:sz w:val="24"/>
          <w:szCs w:val="24"/>
        </w:rPr>
        <w:t xml:space="preserve"> lietadiel,</w:t>
      </w:r>
    </w:p>
    <w:p w14:paraId="0D0A0623" w14:textId="77777777" w:rsidR="00BA0ACF" w:rsidRPr="001322EC" w:rsidRDefault="00BA0ACF" w:rsidP="00BF7BC9">
      <w:pPr>
        <w:pStyle w:val="Odsekzoznamu"/>
        <w:numPr>
          <w:ilvl w:val="0"/>
          <w:numId w:val="2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neoprávnene zasiahne do systému diaľkovej identifikácie alebo do systému priamej diaľkovej identifikácie bezpilotného leteckého systému,</w:t>
      </w:r>
    </w:p>
    <w:p w14:paraId="549A1973" w14:textId="77777777" w:rsidR="00BA0ACF" w:rsidRPr="001322EC" w:rsidRDefault="00BA0ACF" w:rsidP="00BF7BC9">
      <w:pPr>
        <w:pStyle w:val="Odsekzoznamu"/>
        <w:numPr>
          <w:ilvl w:val="0"/>
          <w:numId w:val="2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neoprávnene zmení údaje vysielané systémom diaľkovej identifikácie alebo systémom priamej diaľkovej identifikácie bezpilotného leteckého systému,</w:t>
      </w:r>
    </w:p>
    <w:p w14:paraId="36CF209D" w14:textId="77777777" w:rsidR="00BA0ACF" w:rsidRPr="001322EC" w:rsidRDefault="00BA0ACF" w:rsidP="00BF7BC9">
      <w:pPr>
        <w:pStyle w:val="Odsekzoznamu"/>
        <w:numPr>
          <w:ilvl w:val="0"/>
          <w:numId w:val="2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neaktualizuje údaje vysielané systémom diaľkovej identifikácie alebo systémom priamej diaľkovej identifikácie bezpilotného leteckého systému,</w:t>
      </w:r>
    </w:p>
    <w:p w14:paraId="4323024C" w14:textId="77777777" w:rsidR="003A3475" w:rsidRPr="001322EC" w:rsidRDefault="00BA0ACF" w:rsidP="00BF7BC9">
      <w:pPr>
        <w:pStyle w:val="Odsekzoznamu"/>
        <w:numPr>
          <w:ilvl w:val="0"/>
          <w:numId w:val="2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prevádzkuje bezpilotné lietadlo, ktoré musí byť vybavené modulom priamej diaľkovej identifikácie, bez modulu priamej diaľkovej identifikácie</w:t>
      </w:r>
      <w:r w:rsidR="006E45C4" w:rsidRPr="001322EC">
        <w:rPr>
          <w:rFonts w:ascii="Times New Roman" w:hAnsi="Times New Roman" w:cs="Times New Roman"/>
          <w:sz w:val="24"/>
          <w:szCs w:val="24"/>
        </w:rPr>
        <w:t xml:space="preserve">, </w:t>
      </w:r>
    </w:p>
    <w:p w14:paraId="311C0097" w14:textId="77777777" w:rsidR="006E45C4" w:rsidRPr="001322EC" w:rsidRDefault="006E45C4" w:rsidP="00BF7BC9">
      <w:pPr>
        <w:pStyle w:val="Odsekzoznamu"/>
        <w:numPr>
          <w:ilvl w:val="0"/>
          <w:numId w:val="2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poruší príkaz na zachovanie bezpečnosti. </w:t>
      </w:r>
    </w:p>
    <w:p w14:paraId="1A4F78AD" w14:textId="77777777" w:rsidR="003A3475" w:rsidRPr="001322EC" w:rsidRDefault="003A3475" w:rsidP="00BF7BC9">
      <w:pPr>
        <w:spacing w:after="0" w:line="240" w:lineRule="auto"/>
        <w:jc w:val="both"/>
        <w:rPr>
          <w:rFonts w:ascii="Times New Roman" w:hAnsi="Times New Roman" w:cs="Times New Roman"/>
          <w:sz w:val="24"/>
          <w:szCs w:val="24"/>
        </w:rPr>
      </w:pPr>
    </w:p>
    <w:p w14:paraId="75D533D3" w14:textId="77777777" w:rsidR="00EB6239" w:rsidRPr="001322EC" w:rsidRDefault="00A12832" w:rsidP="003F52DB">
      <w:pPr>
        <w:pStyle w:val="Odsekzoznamu"/>
        <w:keepNext/>
        <w:numPr>
          <w:ilvl w:val="1"/>
          <w:numId w:val="37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w:t>
      </w:r>
      <w:r w:rsidR="008402E3" w:rsidRPr="001322EC">
        <w:rPr>
          <w:rFonts w:ascii="Times New Roman" w:hAnsi="Times New Roman" w:cs="Times New Roman"/>
          <w:sz w:val="24"/>
          <w:szCs w:val="24"/>
        </w:rPr>
        <w:t>uloží pokutu od </w:t>
      </w:r>
      <w:r w:rsidR="00560E85" w:rsidRPr="001322EC">
        <w:rPr>
          <w:rFonts w:ascii="Times New Roman" w:hAnsi="Times New Roman" w:cs="Times New Roman"/>
          <w:sz w:val="24"/>
          <w:szCs w:val="24"/>
        </w:rPr>
        <w:t>10</w:t>
      </w:r>
      <w:r w:rsidR="008402E3" w:rsidRPr="001322EC">
        <w:rPr>
          <w:rFonts w:ascii="Times New Roman" w:hAnsi="Times New Roman" w:cs="Times New Roman"/>
          <w:sz w:val="24"/>
          <w:szCs w:val="24"/>
        </w:rPr>
        <w:t xml:space="preserve">00 eur do </w:t>
      </w:r>
      <w:r w:rsidR="00560E85" w:rsidRPr="001322EC">
        <w:rPr>
          <w:rFonts w:ascii="Times New Roman" w:hAnsi="Times New Roman" w:cs="Times New Roman"/>
          <w:sz w:val="24"/>
          <w:szCs w:val="24"/>
        </w:rPr>
        <w:t>10</w:t>
      </w:r>
      <w:r w:rsidR="008402E3" w:rsidRPr="001322EC">
        <w:rPr>
          <w:rFonts w:ascii="Times New Roman" w:hAnsi="Times New Roman" w:cs="Times New Roman"/>
          <w:sz w:val="24"/>
          <w:szCs w:val="24"/>
        </w:rPr>
        <w:t xml:space="preserve"> 000 eur osobe, ktorá </w:t>
      </w:r>
    </w:p>
    <w:p w14:paraId="0F322196" w14:textId="77777777" w:rsidR="0051682B" w:rsidRPr="001322EC" w:rsidRDefault="005E29CC" w:rsidP="003F52DB">
      <w:pPr>
        <w:pStyle w:val="Odsekzoznamu"/>
        <w:numPr>
          <w:ilvl w:val="0"/>
          <w:numId w:val="38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 ochrannom pásme vykoná činnosť, ktorej vykonanie je zakázané, </w:t>
      </w:r>
    </w:p>
    <w:p w14:paraId="113F3BC1" w14:textId="77777777" w:rsidR="005E29CC" w:rsidRPr="001322EC" w:rsidRDefault="005E29CC" w:rsidP="003F52DB">
      <w:pPr>
        <w:pStyle w:val="Odsekzoznamu"/>
        <w:numPr>
          <w:ilvl w:val="0"/>
          <w:numId w:val="38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pri výkone činnosti v ochrannom pásme nedodrží ustanovené obmedzenie, </w:t>
      </w:r>
    </w:p>
    <w:p w14:paraId="41E420CC" w14:textId="1B4CB09C" w:rsidR="005E29CC" w:rsidRPr="001322EC" w:rsidRDefault="005E29CC" w:rsidP="003F52DB">
      <w:pPr>
        <w:pStyle w:val="Odsekzoznamu"/>
        <w:numPr>
          <w:ilvl w:val="0"/>
          <w:numId w:val="38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 ochrannom pásme umiestni zariadenie nestavebnej povahy alebo vykoná činnosť, ktorá môže ohroziť bezpečnosť leteckej prevádzky alebo ovplyvniť spoľahlivú činnosť určeného leteckého pozemného zariadenia</w:t>
      </w:r>
      <w:r w:rsidR="00B61953" w:rsidRPr="001322EC">
        <w:rPr>
          <w:rFonts w:ascii="Times New Roman" w:hAnsi="Times New Roman" w:cs="Times New Roman"/>
          <w:sz w:val="24"/>
          <w:szCs w:val="24"/>
        </w:rPr>
        <w:t>,</w:t>
      </w:r>
      <w:r w:rsidRPr="001322EC">
        <w:rPr>
          <w:rFonts w:ascii="Times New Roman" w:hAnsi="Times New Roman" w:cs="Times New Roman"/>
          <w:sz w:val="24"/>
          <w:szCs w:val="24"/>
        </w:rPr>
        <w:t xml:space="preserve"> bez súhlasu </w:t>
      </w:r>
      <w:r w:rsidR="00B61953" w:rsidRPr="001322EC">
        <w:rPr>
          <w:rFonts w:ascii="Times New Roman" w:hAnsi="Times New Roman" w:cs="Times New Roman"/>
          <w:sz w:val="24"/>
          <w:szCs w:val="24"/>
        </w:rPr>
        <w:t>Dopravného úradu vydanom</w:t>
      </w:r>
      <w:r w:rsidRPr="001322EC">
        <w:rPr>
          <w:rFonts w:ascii="Times New Roman" w:hAnsi="Times New Roman" w:cs="Times New Roman"/>
          <w:sz w:val="24"/>
          <w:szCs w:val="24"/>
        </w:rPr>
        <w:t xml:space="preserve"> podľa </w:t>
      </w:r>
      <w:r w:rsidR="00CF507E" w:rsidRPr="001322EC">
        <w:rPr>
          <w:rFonts w:ascii="Times New Roman" w:hAnsi="Times New Roman" w:cs="Times New Roman"/>
          <w:sz w:val="24"/>
          <w:szCs w:val="24"/>
        </w:rPr>
        <w:fldChar w:fldCharType="begin"/>
      </w:r>
      <w:r w:rsidR="00CF507E" w:rsidRPr="001322EC">
        <w:rPr>
          <w:rFonts w:ascii="Times New Roman" w:hAnsi="Times New Roman" w:cs="Times New Roman"/>
          <w:sz w:val="24"/>
          <w:szCs w:val="24"/>
        </w:rPr>
        <w:instrText xml:space="preserve"> REF _Ref228812171 \r \h  \* MERGEFORMAT </w:instrText>
      </w:r>
      <w:r w:rsidR="00CF507E" w:rsidRPr="001322EC">
        <w:rPr>
          <w:rFonts w:ascii="Times New Roman" w:hAnsi="Times New Roman" w:cs="Times New Roman"/>
          <w:sz w:val="24"/>
          <w:szCs w:val="24"/>
        </w:rPr>
      </w:r>
      <w:r w:rsidR="00CF50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74</w:t>
      </w:r>
      <w:r w:rsidR="00CF507E" w:rsidRPr="001322EC">
        <w:rPr>
          <w:rFonts w:ascii="Times New Roman" w:hAnsi="Times New Roman" w:cs="Times New Roman"/>
          <w:sz w:val="24"/>
          <w:szCs w:val="24"/>
        </w:rPr>
        <w:fldChar w:fldCharType="end"/>
      </w:r>
      <w:r w:rsidR="00CF507E" w:rsidRPr="001322EC">
        <w:rPr>
          <w:rFonts w:ascii="Times New Roman" w:hAnsi="Times New Roman" w:cs="Times New Roman"/>
          <w:sz w:val="24"/>
          <w:szCs w:val="24"/>
        </w:rPr>
        <w:t xml:space="preserve"> ods. </w:t>
      </w:r>
      <w:r w:rsidR="00CF507E" w:rsidRPr="001322EC">
        <w:rPr>
          <w:rFonts w:ascii="Times New Roman" w:hAnsi="Times New Roman" w:cs="Times New Roman"/>
          <w:sz w:val="24"/>
          <w:szCs w:val="24"/>
        </w:rPr>
        <w:fldChar w:fldCharType="begin"/>
      </w:r>
      <w:r w:rsidR="00CF507E" w:rsidRPr="001322EC">
        <w:rPr>
          <w:rFonts w:ascii="Times New Roman" w:hAnsi="Times New Roman" w:cs="Times New Roman"/>
          <w:sz w:val="24"/>
          <w:szCs w:val="24"/>
        </w:rPr>
        <w:instrText xml:space="preserve"> REF _Ref227663361 \r \h  \* MERGEFORMAT </w:instrText>
      </w:r>
      <w:r w:rsidR="00CF507E" w:rsidRPr="001322EC">
        <w:rPr>
          <w:rFonts w:ascii="Times New Roman" w:hAnsi="Times New Roman" w:cs="Times New Roman"/>
          <w:sz w:val="24"/>
          <w:szCs w:val="24"/>
        </w:rPr>
      </w:r>
      <w:r w:rsidR="00CF50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(9)</w:t>
      </w:r>
      <w:r w:rsidR="00CF507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toto zariadenia alebo túto činnosť vykoná v rozpore s týmto súhlasom, </w:t>
      </w:r>
    </w:p>
    <w:p w14:paraId="67CB0919" w14:textId="7CF89733" w:rsidR="0051682B" w:rsidRPr="001322EC" w:rsidRDefault="00E86B3D" w:rsidP="003F52DB">
      <w:pPr>
        <w:pStyle w:val="Odsekzoznamu"/>
        <w:numPr>
          <w:ilvl w:val="0"/>
          <w:numId w:val="38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zhotoví, umiestni alebo užíva stavbu alebo zariadenie nestavebnej povahy podľa </w:t>
      </w:r>
      <w:r w:rsidR="00CF507E" w:rsidRPr="001322EC">
        <w:rPr>
          <w:rFonts w:ascii="Times New Roman" w:hAnsi="Times New Roman" w:cs="Times New Roman"/>
          <w:sz w:val="24"/>
          <w:szCs w:val="24"/>
        </w:rPr>
        <w:fldChar w:fldCharType="begin"/>
      </w:r>
      <w:r w:rsidR="00CF507E" w:rsidRPr="001322EC">
        <w:rPr>
          <w:rFonts w:ascii="Times New Roman" w:hAnsi="Times New Roman" w:cs="Times New Roman"/>
          <w:sz w:val="24"/>
          <w:szCs w:val="24"/>
        </w:rPr>
        <w:instrText xml:space="preserve"> REF _Ref228812320 \r \h  \* MERGEFORMAT </w:instrText>
      </w:r>
      <w:r w:rsidR="00CF507E" w:rsidRPr="001322EC">
        <w:rPr>
          <w:rFonts w:ascii="Times New Roman" w:hAnsi="Times New Roman" w:cs="Times New Roman"/>
          <w:sz w:val="24"/>
          <w:szCs w:val="24"/>
        </w:rPr>
      </w:r>
      <w:r w:rsidR="00CF50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81</w:t>
      </w:r>
      <w:r w:rsidR="00CF507E" w:rsidRPr="001322EC">
        <w:rPr>
          <w:rFonts w:ascii="Times New Roman" w:hAnsi="Times New Roman" w:cs="Times New Roman"/>
          <w:sz w:val="24"/>
          <w:szCs w:val="24"/>
        </w:rPr>
        <w:fldChar w:fldCharType="end"/>
      </w:r>
      <w:r w:rsidR="00CF507E" w:rsidRPr="001322EC">
        <w:rPr>
          <w:rFonts w:ascii="Times New Roman" w:hAnsi="Times New Roman" w:cs="Times New Roman"/>
          <w:sz w:val="24"/>
          <w:szCs w:val="24"/>
        </w:rPr>
        <w:t xml:space="preserve"> ods. </w:t>
      </w:r>
      <w:r w:rsidR="00CF507E" w:rsidRPr="001322EC">
        <w:rPr>
          <w:rFonts w:ascii="Times New Roman" w:hAnsi="Times New Roman" w:cs="Times New Roman"/>
          <w:sz w:val="24"/>
          <w:szCs w:val="24"/>
        </w:rPr>
        <w:fldChar w:fldCharType="begin"/>
      </w:r>
      <w:r w:rsidR="00CF507E" w:rsidRPr="001322EC">
        <w:rPr>
          <w:rFonts w:ascii="Times New Roman" w:hAnsi="Times New Roman" w:cs="Times New Roman"/>
          <w:sz w:val="24"/>
          <w:szCs w:val="24"/>
        </w:rPr>
        <w:instrText xml:space="preserve"> REF _Ref227662305 \r \h  \* MERGEFORMAT </w:instrText>
      </w:r>
      <w:r w:rsidR="00CF507E" w:rsidRPr="001322EC">
        <w:rPr>
          <w:rFonts w:ascii="Times New Roman" w:hAnsi="Times New Roman" w:cs="Times New Roman"/>
          <w:sz w:val="24"/>
          <w:szCs w:val="24"/>
        </w:rPr>
      </w:r>
      <w:r w:rsidR="00CF50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F507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ktorá môže ohroziť bezpečnosť leteckej prevádzky, vykoná zmenu dokončenej stavby podľa</w:t>
      </w:r>
      <w:r w:rsidR="00CF507E" w:rsidRPr="001322EC">
        <w:rPr>
          <w:rFonts w:ascii="Times New Roman" w:hAnsi="Times New Roman" w:cs="Times New Roman"/>
          <w:sz w:val="24"/>
          <w:szCs w:val="24"/>
        </w:rPr>
        <w:t xml:space="preserve"> </w:t>
      </w:r>
      <w:r w:rsidR="00CF507E" w:rsidRPr="001322EC">
        <w:rPr>
          <w:rFonts w:ascii="Times New Roman" w:hAnsi="Times New Roman" w:cs="Times New Roman"/>
          <w:sz w:val="24"/>
          <w:szCs w:val="24"/>
        </w:rPr>
        <w:fldChar w:fldCharType="begin"/>
      </w:r>
      <w:r w:rsidR="00CF507E" w:rsidRPr="001322EC">
        <w:rPr>
          <w:rFonts w:ascii="Times New Roman" w:hAnsi="Times New Roman" w:cs="Times New Roman"/>
          <w:sz w:val="24"/>
          <w:szCs w:val="24"/>
        </w:rPr>
        <w:instrText xml:space="preserve"> REF _Ref228812320 \r \h  \* MERGEFORMAT </w:instrText>
      </w:r>
      <w:r w:rsidR="00CF507E" w:rsidRPr="001322EC">
        <w:rPr>
          <w:rFonts w:ascii="Times New Roman" w:hAnsi="Times New Roman" w:cs="Times New Roman"/>
          <w:sz w:val="24"/>
          <w:szCs w:val="24"/>
        </w:rPr>
      </w:r>
      <w:r w:rsidR="00CF50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81</w:t>
      </w:r>
      <w:r w:rsidR="00CF507E" w:rsidRPr="001322EC">
        <w:rPr>
          <w:rFonts w:ascii="Times New Roman" w:hAnsi="Times New Roman" w:cs="Times New Roman"/>
          <w:sz w:val="24"/>
          <w:szCs w:val="24"/>
        </w:rPr>
        <w:fldChar w:fldCharType="end"/>
      </w:r>
      <w:r w:rsidR="00CF507E" w:rsidRPr="001322EC">
        <w:rPr>
          <w:rFonts w:ascii="Times New Roman" w:hAnsi="Times New Roman" w:cs="Times New Roman"/>
          <w:sz w:val="24"/>
          <w:szCs w:val="24"/>
        </w:rPr>
        <w:t xml:space="preserve"> ods. </w:t>
      </w:r>
      <w:r w:rsidR="00CF507E" w:rsidRPr="001322EC">
        <w:rPr>
          <w:rFonts w:ascii="Times New Roman" w:hAnsi="Times New Roman" w:cs="Times New Roman"/>
          <w:sz w:val="24"/>
          <w:szCs w:val="24"/>
        </w:rPr>
        <w:fldChar w:fldCharType="begin"/>
      </w:r>
      <w:r w:rsidR="00CF507E" w:rsidRPr="001322EC">
        <w:rPr>
          <w:rFonts w:ascii="Times New Roman" w:hAnsi="Times New Roman" w:cs="Times New Roman"/>
          <w:sz w:val="24"/>
          <w:szCs w:val="24"/>
        </w:rPr>
        <w:instrText xml:space="preserve"> REF _Ref227662305 \r \h  \* MERGEFORMAT </w:instrText>
      </w:r>
      <w:r w:rsidR="00CF507E" w:rsidRPr="001322EC">
        <w:rPr>
          <w:rFonts w:ascii="Times New Roman" w:hAnsi="Times New Roman" w:cs="Times New Roman"/>
          <w:sz w:val="24"/>
          <w:szCs w:val="24"/>
        </w:rPr>
      </w:r>
      <w:r w:rsidR="00CF50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F507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ktorá môže ohroziť bezpečnosť leteckej prevádzky, vykoná činnosť podľa </w:t>
      </w:r>
      <w:r w:rsidR="00CF507E" w:rsidRPr="001322EC">
        <w:rPr>
          <w:rFonts w:ascii="Times New Roman" w:hAnsi="Times New Roman" w:cs="Times New Roman"/>
          <w:sz w:val="24"/>
          <w:szCs w:val="24"/>
        </w:rPr>
        <w:fldChar w:fldCharType="begin"/>
      </w:r>
      <w:r w:rsidR="00CF507E" w:rsidRPr="001322EC">
        <w:rPr>
          <w:rFonts w:ascii="Times New Roman" w:hAnsi="Times New Roman" w:cs="Times New Roman"/>
          <w:sz w:val="24"/>
          <w:szCs w:val="24"/>
        </w:rPr>
        <w:instrText xml:space="preserve"> REF _Ref228812320 \r \h  \* MERGEFORMAT </w:instrText>
      </w:r>
      <w:r w:rsidR="00CF507E" w:rsidRPr="001322EC">
        <w:rPr>
          <w:rFonts w:ascii="Times New Roman" w:hAnsi="Times New Roman" w:cs="Times New Roman"/>
          <w:sz w:val="24"/>
          <w:szCs w:val="24"/>
        </w:rPr>
      </w:r>
      <w:r w:rsidR="00CF50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81</w:t>
      </w:r>
      <w:r w:rsidR="00CF507E" w:rsidRPr="001322EC">
        <w:rPr>
          <w:rFonts w:ascii="Times New Roman" w:hAnsi="Times New Roman" w:cs="Times New Roman"/>
          <w:sz w:val="24"/>
          <w:szCs w:val="24"/>
        </w:rPr>
        <w:fldChar w:fldCharType="end"/>
      </w:r>
      <w:r w:rsidR="00CF507E" w:rsidRPr="001322EC">
        <w:rPr>
          <w:rFonts w:ascii="Times New Roman" w:hAnsi="Times New Roman" w:cs="Times New Roman"/>
          <w:sz w:val="24"/>
          <w:szCs w:val="24"/>
        </w:rPr>
        <w:t xml:space="preserve"> ods. </w:t>
      </w:r>
      <w:r w:rsidR="00CF507E" w:rsidRPr="001322EC">
        <w:rPr>
          <w:rFonts w:ascii="Times New Roman" w:hAnsi="Times New Roman" w:cs="Times New Roman"/>
          <w:sz w:val="24"/>
          <w:szCs w:val="24"/>
        </w:rPr>
        <w:fldChar w:fldCharType="begin"/>
      </w:r>
      <w:r w:rsidR="00CF507E" w:rsidRPr="001322EC">
        <w:rPr>
          <w:rFonts w:ascii="Times New Roman" w:hAnsi="Times New Roman" w:cs="Times New Roman"/>
          <w:sz w:val="24"/>
          <w:szCs w:val="24"/>
        </w:rPr>
        <w:instrText xml:space="preserve"> REF _Ref227662305 \r \h  \* MERGEFORMAT </w:instrText>
      </w:r>
      <w:r w:rsidR="00CF507E" w:rsidRPr="001322EC">
        <w:rPr>
          <w:rFonts w:ascii="Times New Roman" w:hAnsi="Times New Roman" w:cs="Times New Roman"/>
          <w:sz w:val="24"/>
          <w:szCs w:val="24"/>
        </w:rPr>
      </w:r>
      <w:r w:rsidR="00CF50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F507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ktorá môže ohroziť bezpečnosť leteckej prevádzky, alebo využije územie spôsobom podľa</w:t>
      </w:r>
      <w:r w:rsidR="00BD1094" w:rsidRPr="001322EC">
        <w:rPr>
          <w:rFonts w:ascii="Times New Roman" w:hAnsi="Times New Roman" w:cs="Times New Roman"/>
          <w:sz w:val="24"/>
          <w:szCs w:val="24"/>
        </w:rPr>
        <w:t xml:space="preserve"> </w:t>
      </w:r>
      <w:r w:rsidR="00CF507E" w:rsidRPr="001322EC">
        <w:rPr>
          <w:rFonts w:ascii="Times New Roman" w:hAnsi="Times New Roman" w:cs="Times New Roman"/>
          <w:sz w:val="24"/>
          <w:szCs w:val="24"/>
        </w:rPr>
        <w:fldChar w:fldCharType="begin"/>
      </w:r>
      <w:r w:rsidR="00CF507E" w:rsidRPr="001322EC">
        <w:rPr>
          <w:rFonts w:ascii="Times New Roman" w:hAnsi="Times New Roman" w:cs="Times New Roman"/>
          <w:sz w:val="24"/>
          <w:szCs w:val="24"/>
        </w:rPr>
        <w:instrText xml:space="preserve"> REF _Ref228812320 \r \h  \* MERGEFORMAT </w:instrText>
      </w:r>
      <w:r w:rsidR="00CF507E" w:rsidRPr="001322EC">
        <w:rPr>
          <w:rFonts w:ascii="Times New Roman" w:hAnsi="Times New Roman" w:cs="Times New Roman"/>
          <w:sz w:val="24"/>
          <w:szCs w:val="24"/>
        </w:rPr>
      </w:r>
      <w:r w:rsidR="00CF50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81</w:t>
      </w:r>
      <w:r w:rsidR="00CF507E" w:rsidRPr="001322EC">
        <w:rPr>
          <w:rFonts w:ascii="Times New Roman" w:hAnsi="Times New Roman" w:cs="Times New Roman"/>
          <w:sz w:val="24"/>
          <w:szCs w:val="24"/>
        </w:rPr>
        <w:fldChar w:fldCharType="end"/>
      </w:r>
      <w:r w:rsidR="00CF507E" w:rsidRPr="001322EC">
        <w:rPr>
          <w:rFonts w:ascii="Times New Roman" w:hAnsi="Times New Roman" w:cs="Times New Roman"/>
          <w:sz w:val="24"/>
          <w:szCs w:val="24"/>
        </w:rPr>
        <w:t xml:space="preserve"> ods. </w:t>
      </w:r>
      <w:r w:rsidR="00CF507E" w:rsidRPr="001322EC">
        <w:rPr>
          <w:rFonts w:ascii="Times New Roman" w:hAnsi="Times New Roman" w:cs="Times New Roman"/>
          <w:sz w:val="24"/>
          <w:szCs w:val="24"/>
        </w:rPr>
        <w:fldChar w:fldCharType="begin"/>
      </w:r>
      <w:r w:rsidR="00CF507E" w:rsidRPr="001322EC">
        <w:rPr>
          <w:rFonts w:ascii="Times New Roman" w:hAnsi="Times New Roman" w:cs="Times New Roman"/>
          <w:sz w:val="24"/>
          <w:szCs w:val="24"/>
        </w:rPr>
        <w:instrText xml:space="preserve"> REF _Ref227662305 \r \h  \* MERGEFORMAT </w:instrText>
      </w:r>
      <w:r w:rsidR="00CF507E" w:rsidRPr="001322EC">
        <w:rPr>
          <w:rFonts w:ascii="Times New Roman" w:hAnsi="Times New Roman" w:cs="Times New Roman"/>
          <w:sz w:val="24"/>
          <w:szCs w:val="24"/>
        </w:rPr>
      </w:r>
      <w:r w:rsidR="00CF50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F507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ktorý môže ohroziť bezpečnosť leteckej prevádzky, bez súhlasu vydaného Dopravným úradom alebo v rozpore s týmto súhlasom, </w:t>
      </w:r>
    </w:p>
    <w:p w14:paraId="7328FFDC" w14:textId="6A0EA810" w:rsidR="00D7550B" w:rsidRPr="001322EC" w:rsidRDefault="006C0A82" w:rsidP="003F52DB">
      <w:pPr>
        <w:pStyle w:val="Odsekzoznamu"/>
        <w:numPr>
          <w:ilvl w:val="0"/>
          <w:numId w:val="38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poruší povinnosť podľa </w:t>
      </w:r>
      <w:r w:rsidR="00BD1094" w:rsidRPr="001322EC">
        <w:rPr>
          <w:rFonts w:ascii="Times New Roman" w:hAnsi="Times New Roman" w:cs="Times New Roman"/>
          <w:sz w:val="24"/>
          <w:szCs w:val="24"/>
        </w:rPr>
        <w:fldChar w:fldCharType="begin"/>
      </w:r>
      <w:r w:rsidR="00BD1094" w:rsidRPr="001322EC">
        <w:rPr>
          <w:rFonts w:ascii="Times New Roman" w:hAnsi="Times New Roman" w:cs="Times New Roman"/>
          <w:sz w:val="24"/>
          <w:szCs w:val="24"/>
        </w:rPr>
        <w:instrText xml:space="preserve"> REF _Ref228812419 \r \h  \* MERGEFORMAT </w:instrText>
      </w:r>
      <w:r w:rsidR="00BD1094" w:rsidRPr="001322EC">
        <w:rPr>
          <w:rFonts w:ascii="Times New Roman" w:hAnsi="Times New Roman" w:cs="Times New Roman"/>
          <w:sz w:val="24"/>
          <w:szCs w:val="24"/>
        </w:rPr>
      </w:r>
      <w:r w:rsidR="00BD109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84</w:t>
      </w:r>
      <w:r w:rsidR="00BD1094" w:rsidRPr="001322EC">
        <w:rPr>
          <w:rFonts w:ascii="Times New Roman" w:hAnsi="Times New Roman" w:cs="Times New Roman"/>
          <w:sz w:val="24"/>
          <w:szCs w:val="24"/>
        </w:rPr>
        <w:fldChar w:fldCharType="end"/>
      </w:r>
      <w:r w:rsidR="00BD1094" w:rsidRPr="001322EC">
        <w:rPr>
          <w:rFonts w:ascii="Times New Roman" w:hAnsi="Times New Roman" w:cs="Times New Roman"/>
          <w:sz w:val="24"/>
          <w:szCs w:val="24"/>
        </w:rPr>
        <w:t xml:space="preserve"> ods. </w:t>
      </w:r>
      <w:r w:rsidR="00BD1094" w:rsidRPr="001322EC">
        <w:rPr>
          <w:rFonts w:ascii="Times New Roman" w:hAnsi="Times New Roman" w:cs="Times New Roman"/>
          <w:sz w:val="24"/>
          <w:szCs w:val="24"/>
        </w:rPr>
        <w:fldChar w:fldCharType="begin"/>
      </w:r>
      <w:r w:rsidR="00BD1094" w:rsidRPr="001322EC">
        <w:rPr>
          <w:rFonts w:ascii="Times New Roman" w:hAnsi="Times New Roman" w:cs="Times New Roman"/>
          <w:sz w:val="24"/>
          <w:szCs w:val="24"/>
        </w:rPr>
        <w:instrText xml:space="preserve"> REF _Ref228812431 \r \h  \* MERGEFORMAT </w:instrText>
      </w:r>
      <w:r w:rsidR="00BD1094" w:rsidRPr="001322EC">
        <w:rPr>
          <w:rFonts w:ascii="Times New Roman" w:hAnsi="Times New Roman" w:cs="Times New Roman"/>
          <w:sz w:val="24"/>
          <w:szCs w:val="24"/>
        </w:rPr>
      </w:r>
      <w:r w:rsidR="00BD109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BD1094" w:rsidRPr="001322EC">
        <w:rPr>
          <w:rFonts w:ascii="Times New Roman" w:hAnsi="Times New Roman" w:cs="Times New Roman"/>
          <w:sz w:val="24"/>
          <w:szCs w:val="24"/>
        </w:rPr>
        <w:fldChar w:fldCharType="end"/>
      </w:r>
      <w:r w:rsidR="00BD1094" w:rsidRPr="001322EC">
        <w:rPr>
          <w:rFonts w:ascii="Times New Roman" w:hAnsi="Times New Roman" w:cs="Times New Roman"/>
          <w:sz w:val="24"/>
          <w:szCs w:val="24"/>
        </w:rPr>
        <w:t xml:space="preserve"> </w:t>
      </w:r>
      <w:r w:rsidR="00722047" w:rsidRPr="001322EC">
        <w:rPr>
          <w:rFonts w:ascii="Times New Roman" w:hAnsi="Times New Roman" w:cs="Times New Roman"/>
          <w:sz w:val="24"/>
          <w:szCs w:val="24"/>
        </w:rPr>
        <w:t>alebo podľa</w:t>
      </w:r>
      <w:r w:rsidR="00BD1094" w:rsidRPr="001322EC">
        <w:rPr>
          <w:rFonts w:ascii="Times New Roman" w:hAnsi="Times New Roman" w:cs="Times New Roman"/>
          <w:sz w:val="24"/>
          <w:szCs w:val="24"/>
        </w:rPr>
        <w:fldChar w:fldCharType="begin"/>
      </w:r>
      <w:r w:rsidR="00BD1094" w:rsidRPr="001322EC">
        <w:rPr>
          <w:rFonts w:ascii="Times New Roman" w:hAnsi="Times New Roman" w:cs="Times New Roman"/>
          <w:sz w:val="24"/>
          <w:szCs w:val="24"/>
        </w:rPr>
        <w:instrText xml:space="preserve"> REF _Ref228812441 \r \h  \* MERGEFORMAT </w:instrText>
      </w:r>
      <w:r w:rsidR="00BD1094" w:rsidRPr="001322EC">
        <w:rPr>
          <w:rFonts w:ascii="Times New Roman" w:hAnsi="Times New Roman" w:cs="Times New Roman"/>
          <w:sz w:val="24"/>
          <w:szCs w:val="24"/>
        </w:rPr>
      </w:r>
      <w:r w:rsidR="00BD109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85</w:t>
      </w:r>
      <w:r w:rsidR="00BD1094" w:rsidRPr="001322EC">
        <w:rPr>
          <w:rFonts w:ascii="Times New Roman" w:hAnsi="Times New Roman" w:cs="Times New Roman"/>
          <w:sz w:val="24"/>
          <w:szCs w:val="24"/>
        </w:rPr>
        <w:fldChar w:fldCharType="end"/>
      </w:r>
      <w:r w:rsidR="00BD1094" w:rsidRPr="001322EC">
        <w:rPr>
          <w:rFonts w:ascii="Times New Roman" w:hAnsi="Times New Roman" w:cs="Times New Roman"/>
          <w:sz w:val="24"/>
          <w:szCs w:val="24"/>
        </w:rPr>
        <w:t xml:space="preserve"> ods. </w:t>
      </w:r>
      <w:r w:rsidR="00BD1094" w:rsidRPr="001322EC">
        <w:rPr>
          <w:rFonts w:ascii="Times New Roman" w:hAnsi="Times New Roman" w:cs="Times New Roman"/>
          <w:sz w:val="24"/>
          <w:szCs w:val="24"/>
        </w:rPr>
        <w:fldChar w:fldCharType="begin"/>
      </w:r>
      <w:r w:rsidR="00BD1094" w:rsidRPr="001322EC">
        <w:rPr>
          <w:rFonts w:ascii="Times New Roman" w:hAnsi="Times New Roman" w:cs="Times New Roman"/>
          <w:sz w:val="24"/>
          <w:szCs w:val="24"/>
        </w:rPr>
        <w:instrText xml:space="preserve"> REF _Ref228812445 \r \h  \* MERGEFORMAT </w:instrText>
      </w:r>
      <w:r w:rsidR="00BD1094" w:rsidRPr="001322EC">
        <w:rPr>
          <w:rFonts w:ascii="Times New Roman" w:hAnsi="Times New Roman" w:cs="Times New Roman"/>
          <w:sz w:val="24"/>
          <w:szCs w:val="24"/>
        </w:rPr>
      </w:r>
      <w:r w:rsidR="00BD109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BD1094" w:rsidRPr="001322EC">
        <w:rPr>
          <w:rFonts w:ascii="Times New Roman" w:hAnsi="Times New Roman" w:cs="Times New Roman"/>
          <w:sz w:val="24"/>
          <w:szCs w:val="24"/>
        </w:rPr>
        <w:fldChar w:fldCharType="end"/>
      </w:r>
      <w:r w:rsidR="00D7550B" w:rsidRPr="001322EC">
        <w:rPr>
          <w:rFonts w:ascii="Times New Roman" w:hAnsi="Times New Roman" w:cs="Times New Roman"/>
          <w:sz w:val="24"/>
          <w:szCs w:val="24"/>
        </w:rPr>
        <w:t>,</w:t>
      </w:r>
    </w:p>
    <w:p w14:paraId="06EC9DD3" w14:textId="6B1E4C84" w:rsidR="00D7550B" w:rsidRPr="001322EC" w:rsidRDefault="00D7550B" w:rsidP="003F52DB">
      <w:pPr>
        <w:pStyle w:val="Odsekzoznamu"/>
        <w:numPr>
          <w:ilvl w:val="0"/>
          <w:numId w:val="38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poruší uznesenie stálej komisie pre vzdušný priestor Slovenskej republiky, </w:t>
      </w:r>
      <w:r w:rsidR="003E4214" w:rsidRPr="001322EC">
        <w:rPr>
          <w:rFonts w:ascii="Times New Roman" w:hAnsi="Times New Roman" w:cs="Times New Roman"/>
          <w:sz w:val="24"/>
          <w:szCs w:val="24"/>
        </w:rPr>
        <w:t>stálej komisie pre bezpečnostnú ochranu</w:t>
      </w:r>
      <w:r w:rsidR="00BD1094" w:rsidRPr="001322EC">
        <w:rPr>
          <w:rFonts w:ascii="Times New Roman" w:hAnsi="Times New Roman" w:cs="Times New Roman"/>
          <w:sz w:val="24"/>
          <w:szCs w:val="24"/>
        </w:rPr>
        <w:t xml:space="preserve"> letectva</w:t>
      </w:r>
      <w:r w:rsidR="003E4214" w:rsidRPr="001322EC">
        <w:rPr>
          <w:rFonts w:ascii="Times New Roman" w:hAnsi="Times New Roman" w:cs="Times New Roman"/>
          <w:sz w:val="24"/>
          <w:szCs w:val="24"/>
        </w:rPr>
        <w:t xml:space="preserve">, stálej komisie pre bezpečnosť civilného letectva alebo stálej komisie na uľahčovanie medzinárodnej obchodnej leteckej dopravy. </w:t>
      </w:r>
    </w:p>
    <w:p w14:paraId="3E6F67B7" w14:textId="77777777" w:rsidR="00EB6239" w:rsidRPr="001322EC" w:rsidRDefault="00EB6239" w:rsidP="00BF7BC9">
      <w:pPr>
        <w:spacing w:after="0" w:line="240" w:lineRule="auto"/>
        <w:jc w:val="both"/>
        <w:rPr>
          <w:rFonts w:ascii="Times New Roman" w:hAnsi="Times New Roman" w:cs="Times New Roman"/>
          <w:sz w:val="24"/>
          <w:szCs w:val="24"/>
        </w:rPr>
      </w:pPr>
    </w:p>
    <w:p w14:paraId="52EABCEF" w14:textId="77777777" w:rsidR="00797808" w:rsidRPr="001322EC" w:rsidRDefault="00A142BE" w:rsidP="003F52DB">
      <w:pPr>
        <w:pStyle w:val="Odsekzoznamu"/>
        <w:keepNext/>
        <w:numPr>
          <w:ilvl w:val="1"/>
          <w:numId w:val="37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uloží pokutu od 500 eur do 5 000 eur </w:t>
      </w:r>
    </w:p>
    <w:p w14:paraId="5FD36D4F" w14:textId="251A663E" w:rsidR="00CC4FA5" w:rsidRPr="001322EC" w:rsidRDefault="00CC4FA5" w:rsidP="003F52DB">
      <w:pPr>
        <w:pStyle w:val="Odsekzoznamu"/>
        <w:numPr>
          <w:ilvl w:val="0"/>
          <w:numId w:val="3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prevádzkovateľ</w:t>
      </w:r>
      <w:r w:rsidR="00A142BE" w:rsidRPr="001322EC">
        <w:rPr>
          <w:rFonts w:ascii="Times New Roman" w:hAnsi="Times New Roman" w:cs="Times New Roman"/>
          <w:sz w:val="24"/>
          <w:szCs w:val="24"/>
        </w:rPr>
        <w:t>ovi</w:t>
      </w:r>
      <w:r w:rsidRPr="001322EC">
        <w:rPr>
          <w:rFonts w:ascii="Times New Roman" w:hAnsi="Times New Roman" w:cs="Times New Roman"/>
          <w:sz w:val="24"/>
          <w:szCs w:val="24"/>
        </w:rPr>
        <w:t xml:space="preserve"> módu S</w:t>
      </w:r>
      <w:r w:rsidR="00A142BE" w:rsidRPr="001322EC">
        <w:rPr>
          <w:rFonts w:ascii="Times New Roman" w:hAnsi="Times New Roman" w:cs="Times New Roman"/>
          <w:sz w:val="24"/>
          <w:szCs w:val="24"/>
        </w:rPr>
        <w:t>, ktorý</w:t>
      </w:r>
      <w:r w:rsidRPr="001322EC">
        <w:rPr>
          <w:rFonts w:ascii="Times New Roman" w:hAnsi="Times New Roman" w:cs="Times New Roman"/>
          <w:sz w:val="24"/>
          <w:szCs w:val="24"/>
        </w:rPr>
        <w:t> neoznámi zmenu podľa osobitného predpisu</w:t>
      </w:r>
      <w:r w:rsidR="005B413B" w:rsidRPr="001322EC">
        <w:rPr>
          <w:rFonts w:ascii="Times New Roman" w:hAnsi="Times New Roman" w:cs="Times New Roman"/>
          <w:sz w:val="24"/>
          <w:szCs w:val="24"/>
          <w:vertAlign w:val="superscript"/>
        </w:rPr>
        <w:fldChar w:fldCharType="begin"/>
      </w:r>
      <w:r w:rsidR="005B413B" w:rsidRPr="001322EC">
        <w:rPr>
          <w:rFonts w:ascii="Times New Roman" w:hAnsi="Times New Roman" w:cs="Times New Roman"/>
          <w:sz w:val="24"/>
          <w:szCs w:val="24"/>
          <w:vertAlign w:val="superscript"/>
        </w:rPr>
        <w:instrText xml:space="preserve"> NOTEREF _Ref228902448 \h </w:instrText>
      </w:r>
      <w:r w:rsidR="001322EC">
        <w:rPr>
          <w:rFonts w:ascii="Times New Roman" w:hAnsi="Times New Roman" w:cs="Times New Roman"/>
          <w:sz w:val="24"/>
          <w:szCs w:val="24"/>
          <w:vertAlign w:val="superscript"/>
        </w:rPr>
        <w:instrText xml:space="preserve"> \* MERGEFORMAT </w:instrText>
      </w:r>
      <w:r w:rsidR="005B413B" w:rsidRPr="001322EC">
        <w:rPr>
          <w:rFonts w:ascii="Times New Roman" w:hAnsi="Times New Roman" w:cs="Times New Roman"/>
          <w:sz w:val="24"/>
          <w:szCs w:val="24"/>
          <w:vertAlign w:val="superscript"/>
        </w:rPr>
      </w:r>
      <w:r w:rsidR="005B413B"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85</w:t>
      </w:r>
      <w:r w:rsidR="005B413B"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Dopravnému úradu, </w:t>
      </w:r>
    </w:p>
    <w:p w14:paraId="4D1551A1" w14:textId="77777777" w:rsidR="00F865E5" w:rsidRPr="001322EC" w:rsidRDefault="00F865E5" w:rsidP="003F52DB">
      <w:pPr>
        <w:pStyle w:val="Odsekzoznamu"/>
        <w:numPr>
          <w:ilvl w:val="0"/>
          <w:numId w:val="3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prevádzkovateľovi lietadla, ktorý poruší povinnosť mať na palube lietadla počas letu ustanovenú dokumentáciu a</w:t>
      </w:r>
      <w:r w:rsidR="009978F0" w:rsidRPr="001322EC">
        <w:rPr>
          <w:rFonts w:ascii="Times New Roman" w:hAnsi="Times New Roman" w:cs="Times New Roman"/>
          <w:sz w:val="24"/>
          <w:szCs w:val="24"/>
        </w:rPr>
        <w:t xml:space="preserve">lebo informácie, </w:t>
      </w:r>
    </w:p>
    <w:p w14:paraId="45E976D6" w14:textId="77777777" w:rsidR="00A142BE" w:rsidRPr="001322EC" w:rsidRDefault="00A142BE" w:rsidP="003F52DB">
      <w:pPr>
        <w:pStyle w:val="Odsekzoznamu"/>
        <w:numPr>
          <w:ilvl w:val="0"/>
          <w:numId w:val="3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prevádzkovateľovi lietadla alebo prevádzkovateľovi bezpilotného lietadla, ktorého projektový návrh podlieha certifikácii, ktorý prevádzkuje lietadlo alebo bezpilotné lietadlo, ktorého projektový návrh podlieha certifikácii</w:t>
      </w:r>
      <w:r w:rsidR="00F676EC" w:rsidRPr="001322EC">
        <w:rPr>
          <w:rFonts w:ascii="Times New Roman" w:hAnsi="Times New Roman" w:cs="Times New Roman"/>
          <w:sz w:val="24"/>
          <w:szCs w:val="24"/>
        </w:rPr>
        <w:t xml:space="preserve">, bez umiestnenej značky štátnej príslušnosti, spojovníka a registrovej značky alebo špeciálne registrovej značky pridelenej Dopravným úradom, </w:t>
      </w:r>
    </w:p>
    <w:p w14:paraId="2880D86B" w14:textId="77777777" w:rsidR="00F676EC" w:rsidRPr="001322EC" w:rsidRDefault="009A55DB" w:rsidP="003F52DB">
      <w:pPr>
        <w:pStyle w:val="Odsekzoznamu"/>
        <w:numPr>
          <w:ilvl w:val="0"/>
          <w:numId w:val="3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vlastníkovi lietadla alebo vlastníkovi bezpilotného lietadla, ktorého projektový návrh podlieha certifikácii, ktorý </w:t>
      </w:r>
      <w:r w:rsidR="00F676EC" w:rsidRPr="001322EC">
        <w:rPr>
          <w:rFonts w:ascii="Times New Roman" w:hAnsi="Times New Roman" w:cs="Times New Roman"/>
          <w:sz w:val="24"/>
          <w:szCs w:val="24"/>
        </w:rPr>
        <w:t xml:space="preserve">neodstráni značku štátnej príslušnosti, spojovník a registrovú značku z lietadla alebo bezpilotného lietadla, ktorého projektový návrh podlieha certifikácii, do 15 dní odo dňa nadobudnutia právoplatnosti osvedčenia o výmaze z registra civilných lietadiel, </w:t>
      </w:r>
    </w:p>
    <w:p w14:paraId="71FB5131" w14:textId="77777777" w:rsidR="00F676EC" w:rsidRPr="001322EC" w:rsidRDefault="009A55DB" w:rsidP="003F52DB">
      <w:pPr>
        <w:pStyle w:val="Odsekzoznamu"/>
        <w:numPr>
          <w:ilvl w:val="0"/>
          <w:numId w:val="3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vlastníkovi lietadla alebo vlastníkovi bezpilotného lietadla, ktorého projektový návrh podlieha certifikácii, ktorý nepožiada Dopravný úrad o zmenu údajov zapísaných v registri civilných lietadiel do 30 dní odo dňa, keď zmena nastala,</w:t>
      </w:r>
    </w:p>
    <w:p w14:paraId="5166BA36" w14:textId="77777777" w:rsidR="00B07B94" w:rsidRPr="001322EC" w:rsidRDefault="00222716" w:rsidP="003F52DB">
      <w:pPr>
        <w:pStyle w:val="Odsekzoznamu"/>
        <w:numPr>
          <w:ilvl w:val="0"/>
          <w:numId w:val="3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prevádzkovateľovi bezpilotného leteckého systému, ktorý neoznámi zmenu údajov zapísaných v registri prevádzkovateľov bezpilotných leteckých systémov do 30 dní odo dňa, keď zmena nastala alebo neoznámi ukončenie prevádzkovania bezpilotného leteckého systému do 15 dní odo dňa ukončenia jeho prevádzky,</w:t>
      </w:r>
    </w:p>
    <w:p w14:paraId="6D029BBB" w14:textId="77777777" w:rsidR="00B07B94" w:rsidRPr="001322EC" w:rsidRDefault="00B07B94" w:rsidP="003F52DB">
      <w:pPr>
        <w:pStyle w:val="Odsekzoznamu"/>
        <w:numPr>
          <w:ilvl w:val="0"/>
          <w:numId w:val="3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prevádzkovateľovi lietajúceho športového zariadenia, ktorý prevádzkuje lietajúce športové zariadenie na iný účel ako športové lietanie alebo iným spôsobom ako je spôsob povolený podľa tohto zákona, </w:t>
      </w:r>
    </w:p>
    <w:p w14:paraId="181D4747" w14:textId="77777777" w:rsidR="00222716" w:rsidRPr="001322EC" w:rsidRDefault="007723D7" w:rsidP="003F52DB">
      <w:pPr>
        <w:pStyle w:val="Odsekzoznamu"/>
        <w:numPr>
          <w:ilvl w:val="0"/>
          <w:numId w:val="3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držiteľovi povolenia na poskytovanie výcviku žiadateľov o vydanie preukazu spôsobilosti pilota lietajúceho športového zariadenia, ktorý poskytne výcvik v rozpore s týmto povolením alebo poruší povinnosť podľa tohto zákona, </w:t>
      </w:r>
    </w:p>
    <w:p w14:paraId="36442976" w14:textId="77777777" w:rsidR="00701986" w:rsidRPr="001322EC" w:rsidRDefault="008D0DEB" w:rsidP="003F52DB">
      <w:pPr>
        <w:pStyle w:val="Odsekzoznamu"/>
        <w:numPr>
          <w:ilvl w:val="0"/>
          <w:numId w:val="3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prevádzkovateľovi plochy pre lietajúce športového zariadenia, ktorý prevádzkuje túto ploche v rozpore s povolením vydaným Dopravným úradom alebo osobou ním poverenou alebo poruší povinnosť podľa tohto zákona, </w:t>
      </w:r>
    </w:p>
    <w:p w14:paraId="6FF77652" w14:textId="77777777" w:rsidR="00701986" w:rsidRPr="001322EC" w:rsidRDefault="00701986" w:rsidP="003F52DB">
      <w:pPr>
        <w:pStyle w:val="Odsekzoznamu"/>
        <w:numPr>
          <w:ilvl w:val="0"/>
          <w:numId w:val="3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osobe, ktorá neposkytne Dopravnému úradu požadovanú súčinnosť</w:t>
      </w:r>
    </w:p>
    <w:p w14:paraId="03831B8F" w14:textId="737A977B" w:rsidR="00415FB3" w:rsidRPr="001322EC" w:rsidRDefault="00701986" w:rsidP="003F52DB">
      <w:pPr>
        <w:pStyle w:val="Odsekzoznamu"/>
        <w:numPr>
          <w:ilvl w:val="0"/>
          <w:numId w:val="3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osobe, ktorá nepredloží Dopravnému úradu údaje podľa </w:t>
      </w:r>
      <w:r w:rsidR="00B4436E" w:rsidRPr="001322EC">
        <w:rPr>
          <w:rFonts w:ascii="Times New Roman" w:hAnsi="Times New Roman" w:cs="Times New Roman"/>
          <w:sz w:val="24"/>
          <w:szCs w:val="24"/>
        </w:rPr>
        <w:fldChar w:fldCharType="begin"/>
      </w:r>
      <w:r w:rsidR="00B4436E" w:rsidRPr="001322EC">
        <w:rPr>
          <w:rFonts w:ascii="Times New Roman" w:hAnsi="Times New Roman" w:cs="Times New Roman"/>
          <w:sz w:val="24"/>
          <w:szCs w:val="24"/>
        </w:rPr>
        <w:instrText xml:space="preserve"> REF _Ref227744595 \n \h  \* MERGEFORMAT </w:instrText>
      </w:r>
      <w:r w:rsidR="00B4436E" w:rsidRPr="001322EC">
        <w:rPr>
          <w:rFonts w:ascii="Times New Roman" w:hAnsi="Times New Roman" w:cs="Times New Roman"/>
          <w:sz w:val="24"/>
          <w:szCs w:val="24"/>
        </w:rPr>
      </w:r>
      <w:r w:rsidR="00B443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162</w:t>
      </w:r>
      <w:r w:rsidR="00B4436E" w:rsidRPr="001322EC">
        <w:rPr>
          <w:rFonts w:ascii="Times New Roman" w:hAnsi="Times New Roman" w:cs="Times New Roman"/>
          <w:sz w:val="24"/>
          <w:szCs w:val="24"/>
        </w:rPr>
        <w:fldChar w:fldCharType="end"/>
      </w:r>
      <w:r w:rsidR="006E45C4" w:rsidRPr="001322EC">
        <w:rPr>
          <w:rFonts w:ascii="Times New Roman" w:hAnsi="Times New Roman" w:cs="Times New Roman"/>
          <w:sz w:val="24"/>
          <w:szCs w:val="24"/>
        </w:rPr>
        <w:t xml:space="preserve">. </w:t>
      </w:r>
    </w:p>
    <w:p w14:paraId="57C4E27D" w14:textId="77777777" w:rsidR="006E45C4" w:rsidRPr="001322EC" w:rsidRDefault="006E45C4" w:rsidP="00BF7BC9">
      <w:pPr>
        <w:spacing w:after="0" w:line="240" w:lineRule="auto"/>
        <w:jc w:val="both"/>
        <w:rPr>
          <w:rFonts w:ascii="Times New Roman" w:hAnsi="Times New Roman" w:cs="Times New Roman"/>
          <w:sz w:val="24"/>
          <w:szCs w:val="24"/>
        </w:rPr>
      </w:pPr>
    </w:p>
    <w:p w14:paraId="3731AF53" w14:textId="77777777" w:rsidR="00E95CF4" w:rsidRPr="001322EC" w:rsidRDefault="00E95CF4" w:rsidP="003F52DB">
      <w:pPr>
        <w:pStyle w:val="Odsekzoznamu"/>
        <w:keepNext/>
        <w:numPr>
          <w:ilvl w:val="1"/>
          <w:numId w:val="379"/>
        </w:numPr>
        <w:spacing w:after="0" w:line="240" w:lineRule="auto"/>
        <w:ind w:left="567" w:hanging="567"/>
        <w:jc w:val="both"/>
        <w:rPr>
          <w:rFonts w:ascii="Times New Roman" w:hAnsi="Times New Roman" w:cs="Times New Roman"/>
          <w:sz w:val="24"/>
          <w:szCs w:val="24"/>
        </w:rPr>
      </w:pPr>
      <w:bookmarkStart w:id="677" w:name="_Ref227750491"/>
      <w:r w:rsidRPr="001322EC">
        <w:rPr>
          <w:rFonts w:ascii="Times New Roman" w:hAnsi="Times New Roman" w:cs="Times New Roman"/>
          <w:sz w:val="24"/>
          <w:szCs w:val="24"/>
        </w:rPr>
        <w:t xml:space="preserve">Dopravný úrad uloží pokutu od 100 eur do 1 000 eur </w:t>
      </w:r>
      <w:r w:rsidR="00F47891" w:rsidRPr="001322EC">
        <w:rPr>
          <w:rFonts w:ascii="Times New Roman" w:hAnsi="Times New Roman" w:cs="Times New Roman"/>
          <w:sz w:val="24"/>
          <w:szCs w:val="24"/>
        </w:rPr>
        <w:t>prevádzkovateľovi lietajúceho športového zariadenia, ktorý</w:t>
      </w:r>
      <w:bookmarkEnd w:id="677"/>
    </w:p>
    <w:p w14:paraId="081FDBCC" w14:textId="77777777" w:rsidR="00E95CF4" w:rsidRPr="001322EC" w:rsidRDefault="00E95CF4" w:rsidP="003F52DB">
      <w:pPr>
        <w:pStyle w:val="Odsekzoznamu"/>
        <w:numPr>
          <w:ilvl w:val="0"/>
          <w:numId w:val="38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nemá na palube lietajúceho športového zariadenia počas letu ustanovenú dokumentáciu a informácie potrebné na vykonanie letu, </w:t>
      </w:r>
    </w:p>
    <w:p w14:paraId="493FD004" w14:textId="216F45F8" w:rsidR="0075784B" w:rsidRPr="001322EC" w:rsidRDefault="0075784B" w:rsidP="003F52DB">
      <w:pPr>
        <w:pStyle w:val="Odsekzoznamu"/>
        <w:numPr>
          <w:ilvl w:val="0"/>
          <w:numId w:val="38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poruší niektorú z povinností podľa </w:t>
      </w:r>
      <w:r w:rsidR="00DB1692" w:rsidRPr="001322EC">
        <w:rPr>
          <w:rFonts w:ascii="Times New Roman" w:hAnsi="Times New Roman" w:cs="Times New Roman"/>
          <w:sz w:val="24"/>
          <w:szCs w:val="24"/>
        </w:rPr>
        <w:fldChar w:fldCharType="begin"/>
      </w:r>
      <w:r w:rsidR="00DB1692" w:rsidRPr="001322EC">
        <w:rPr>
          <w:rFonts w:ascii="Times New Roman" w:hAnsi="Times New Roman" w:cs="Times New Roman"/>
          <w:sz w:val="24"/>
          <w:szCs w:val="24"/>
        </w:rPr>
        <w:instrText xml:space="preserve"> REF _Ref228376009 \n \h  \* MERGEFORMAT </w:instrText>
      </w:r>
      <w:r w:rsidR="00DB1692" w:rsidRPr="001322EC">
        <w:rPr>
          <w:rFonts w:ascii="Times New Roman" w:hAnsi="Times New Roman" w:cs="Times New Roman"/>
          <w:sz w:val="24"/>
          <w:szCs w:val="24"/>
        </w:rPr>
      </w:r>
      <w:r w:rsidR="00DB169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123</w:t>
      </w:r>
      <w:r w:rsidR="00DB1692" w:rsidRPr="001322EC">
        <w:rPr>
          <w:rFonts w:ascii="Times New Roman" w:hAnsi="Times New Roman" w:cs="Times New Roman"/>
          <w:sz w:val="24"/>
          <w:szCs w:val="24"/>
        </w:rPr>
        <w:fldChar w:fldCharType="end"/>
      </w:r>
      <w:r w:rsidR="00DB1692"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ods. </w:t>
      </w:r>
      <w:r w:rsidR="00B1494F" w:rsidRPr="001322EC">
        <w:rPr>
          <w:rFonts w:ascii="Times New Roman" w:hAnsi="Times New Roman" w:cs="Times New Roman"/>
          <w:sz w:val="24"/>
          <w:szCs w:val="24"/>
        </w:rPr>
        <w:fldChar w:fldCharType="begin"/>
      </w:r>
      <w:r w:rsidR="00B1494F" w:rsidRPr="001322EC">
        <w:rPr>
          <w:rFonts w:ascii="Times New Roman" w:hAnsi="Times New Roman" w:cs="Times New Roman"/>
          <w:sz w:val="24"/>
          <w:szCs w:val="24"/>
        </w:rPr>
        <w:instrText xml:space="preserve"> REF _Ref227744716 \n \h  \* MERGEFORMAT </w:instrText>
      </w:r>
      <w:r w:rsidR="00B1494F" w:rsidRPr="001322EC">
        <w:rPr>
          <w:rFonts w:ascii="Times New Roman" w:hAnsi="Times New Roman" w:cs="Times New Roman"/>
          <w:sz w:val="24"/>
          <w:szCs w:val="24"/>
        </w:rPr>
      </w:r>
      <w:r w:rsidR="00B1494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1494F" w:rsidRPr="001322EC">
        <w:rPr>
          <w:rFonts w:ascii="Times New Roman" w:hAnsi="Times New Roman" w:cs="Times New Roman"/>
          <w:sz w:val="24"/>
          <w:szCs w:val="24"/>
        </w:rPr>
        <w:fldChar w:fldCharType="end"/>
      </w:r>
      <w:r w:rsidR="006E45C4" w:rsidRPr="001322EC">
        <w:rPr>
          <w:rFonts w:ascii="Times New Roman" w:hAnsi="Times New Roman" w:cs="Times New Roman"/>
          <w:sz w:val="24"/>
          <w:szCs w:val="24"/>
        </w:rPr>
        <w:t>.</w:t>
      </w:r>
    </w:p>
    <w:p w14:paraId="301BF80E" w14:textId="77777777" w:rsidR="00E95CF4" w:rsidRPr="001322EC" w:rsidRDefault="00E95CF4" w:rsidP="00BF7BC9">
      <w:pPr>
        <w:spacing w:after="0" w:line="240" w:lineRule="auto"/>
        <w:jc w:val="both"/>
        <w:rPr>
          <w:rFonts w:ascii="Times New Roman" w:hAnsi="Times New Roman" w:cs="Times New Roman"/>
          <w:sz w:val="24"/>
          <w:szCs w:val="24"/>
        </w:rPr>
      </w:pPr>
    </w:p>
    <w:p w14:paraId="3C07F951" w14:textId="0B2799E6" w:rsidR="00415BD0" w:rsidRPr="001322EC" w:rsidRDefault="00415BD0" w:rsidP="003F52DB">
      <w:pPr>
        <w:pStyle w:val="Odsekzoznamu"/>
        <w:keepNext/>
        <w:numPr>
          <w:ilvl w:val="1"/>
          <w:numId w:val="37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Ministerstvo dopravy alebo Dopravný úrad p</w:t>
      </w:r>
      <w:r w:rsidR="00217694" w:rsidRPr="001322EC">
        <w:rPr>
          <w:rFonts w:ascii="Times New Roman" w:hAnsi="Times New Roman" w:cs="Times New Roman"/>
          <w:sz w:val="24"/>
          <w:szCs w:val="24"/>
        </w:rPr>
        <w:t xml:space="preserve">ri určovaní výšky pokuty </w:t>
      </w:r>
      <w:r w:rsidRPr="001322EC">
        <w:rPr>
          <w:rFonts w:ascii="Times New Roman" w:hAnsi="Times New Roman" w:cs="Times New Roman"/>
          <w:sz w:val="24"/>
          <w:szCs w:val="24"/>
        </w:rPr>
        <w:t xml:space="preserve">prihliada </w:t>
      </w:r>
      <w:r w:rsidR="00217694" w:rsidRPr="001322EC">
        <w:rPr>
          <w:rFonts w:ascii="Times New Roman" w:hAnsi="Times New Roman" w:cs="Times New Roman"/>
          <w:sz w:val="24"/>
          <w:szCs w:val="24"/>
        </w:rPr>
        <w:t>na okolnosti, za ktorých došlo k porušeniu povinnosti, najmä na závažnosť, čas trvania a následky protiprávneho stavu a na to, či ide o opakované porušenie povinnosti.</w:t>
      </w:r>
      <w:r w:rsidR="0058720E" w:rsidRPr="001322EC">
        <w:rPr>
          <w:rFonts w:ascii="Times New Roman" w:hAnsi="Times New Roman" w:cs="Times New Roman"/>
          <w:sz w:val="24"/>
          <w:szCs w:val="24"/>
        </w:rPr>
        <w:t xml:space="preserve"> Ministerstvo dopravy alebo Dopravný úrad </w:t>
      </w:r>
      <w:r w:rsidR="00E1657D" w:rsidRPr="001322EC">
        <w:rPr>
          <w:rFonts w:ascii="Times New Roman" w:hAnsi="Times New Roman" w:cs="Times New Roman"/>
          <w:sz w:val="24"/>
          <w:szCs w:val="24"/>
        </w:rPr>
        <w:t>mô</w:t>
      </w:r>
      <w:r w:rsidR="0058720E" w:rsidRPr="001322EC">
        <w:rPr>
          <w:rFonts w:ascii="Times New Roman" w:hAnsi="Times New Roman" w:cs="Times New Roman"/>
          <w:sz w:val="24"/>
          <w:szCs w:val="24"/>
        </w:rPr>
        <w:t>že uložiť pokutu aj opakovane.</w:t>
      </w:r>
    </w:p>
    <w:p w14:paraId="18F4762A" w14:textId="77777777" w:rsidR="00415BD0" w:rsidRPr="001322EC" w:rsidRDefault="00415BD0" w:rsidP="00BF7BC9">
      <w:pPr>
        <w:spacing w:after="0" w:line="240" w:lineRule="auto"/>
        <w:jc w:val="both"/>
        <w:rPr>
          <w:rFonts w:ascii="Times New Roman" w:hAnsi="Times New Roman" w:cs="Times New Roman"/>
          <w:sz w:val="24"/>
          <w:szCs w:val="24"/>
        </w:rPr>
      </w:pPr>
    </w:p>
    <w:p w14:paraId="7565E5A6" w14:textId="77777777" w:rsidR="00415BD0" w:rsidRPr="001322EC" w:rsidRDefault="00415BD0" w:rsidP="003F52DB">
      <w:pPr>
        <w:pStyle w:val="Odsekzoznamu"/>
        <w:keepNext/>
        <w:numPr>
          <w:ilvl w:val="1"/>
          <w:numId w:val="379"/>
        </w:numPr>
        <w:spacing w:after="0" w:line="240" w:lineRule="auto"/>
        <w:ind w:left="567" w:hanging="567"/>
        <w:jc w:val="both"/>
        <w:rPr>
          <w:rFonts w:ascii="Times New Roman" w:hAnsi="Times New Roman" w:cs="Times New Roman"/>
          <w:sz w:val="24"/>
          <w:szCs w:val="24"/>
        </w:rPr>
      </w:pPr>
      <w:bookmarkStart w:id="678" w:name="_Ref227822635"/>
      <w:r w:rsidRPr="001322EC">
        <w:rPr>
          <w:rFonts w:ascii="Times New Roman" w:hAnsi="Times New Roman" w:cs="Times New Roman"/>
          <w:sz w:val="24"/>
          <w:szCs w:val="24"/>
        </w:rPr>
        <w:lastRenderedPageBreak/>
        <w:t>Pokutu možno uložiť do dvoch rokov odo dňa, keď sa ministerstvo dopravy alebo Dopravný úrad dozvedel o porušení povinnosti, najneskôr však do troch rokov odo dňa, keď k porušeniu povinnosti došlo.</w:t>
      </w:r>
      <w:bookmarkEnd w:id="678"/>
    </w:p>
    <w:p w14:paraId="6127FA94" w14:textId="77777777" w:rsidR="00415BD0" w:rsidRPr="001322EC" w:rsidRDefault="00415BD0" w:rsidP="00BF7BC9">
      <w:pPr>
        <w:spacing w:after="0" w:line="240" w:lineRule="auto"/>
        <w:jc w:val="both"/>
        <w:rPr>
          <w:rFonts w:ascii="Times New Roman" w:hAnsi="Times New Roman" w:cs="Times New Roman"/>
          <w:sz w:val="24"/>
          <w:szCs w:val="24"/>
        </w:rPr>
      </w:pPr>
    </w:p>
    <w:p w14:paraId="55C4E18C" w14:textId="77777777" w:rsidR="00217694" w:rsidRPr="001322EC" w:rsidRDefault="00217694" w:rsidP="003F52DB">
      <w:pPr>
        <w:pStyle w:val="Odsekzoznamu"/>
        <w:keepNext/>
        <w:numPr>
          <w:ilvl w:val="1"/>
          <w:numId w:val="37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Pokuty sú príjmom štátneho rozpočtu.</w:t>
      </w:r>
    </w:p>
    <w:p w14:paraId="7D0D9345" w14:textId="77777777" w:rsidR="00415FB3" w:rsidRPr="001322EC" w:rsidRDefault="00415FB3" w:rsidP="00BF7BC9">
      <w:pPr>
        <w:spacing w:after="0" w:line="240" w:lineRule="auto"/>
        <w:jc w:val="both"/>
        <w:rPr>
          <w:rFonts w:ascii="Times New Roman" w:hAnsi="Times New Roman" w:cs="Times New Roman"/>
          <w:sz w:val="24"/>
          <w:szCs w:val="24"/>
        </w:rPr>
      </w:pPr>
    </w:p>
    <w:p w14:paraId="0CD7AEFD" w14:textId="259E3EBB" w:rsidR="00415FB3" w:rsidRPr="001322EC" w:rsidRDefault="00415FB3"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679" w:name="_Ref227675329"/>
      <w:bookmarkStart w:id="680" w:name="_Ref228459024"/>
      <w:bookmarkEnd w:id="679"/>
    </w:p>
    <w:bookmarkEnd w:id="680"/>
    <w:p w14:paraId="4960C932" w14:textId="77777777" w:rsidR="00415FB3" w:rsidRPr="001322EC" w:rsidRDefault="00967D76" w:rsidP="00BF7BC9">
      <w:pPr>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Priestupky </w:t>
      </w:r>
      <w:r w:rsidR="00B51B96" w:rsidRPr="001322EC">
        <w:rPr>
          <w:rFonts w:ascii="Times New Roman" w:hAnsi="Times New Roman" w:cs="Times New Roman"/>
          <w:b/>
          <w:sz w:val="24"/>
          <w:szCs w:val="24"/>
        </w:rPr>
        <w:t xml:space="preserve">na úseku civilného letectva </w:t>
      </w:r>
    </w:p>
    <w:p w14:paraId="2113603A" w14:textId="77777777" w:rsidR="00415FB3" w:rsidRPr="001322EC" w:rsidRDefault="00415FB3" w:rsidP="00BF7BC9">
      <w:pPr>
        <w:spacing w:after="0" w:line="240" w:lineRule="auto"/>
        <w:jc w:val="both"/>
        <w:rPr>
          <w:rFonts w:ascii="Times New Roman" w:hAnsi="Times New Roman" w:cs="Times New Roman"/>
          <w:sz w:val="24"/>
          <w:szCs w:val="24"/>
        </w:rPr>
      </w:pPr>
    </w:p>
    <w:p w14:paraId="7F5F5B78" w14:textId="77777777" w:rsidR="00415FB3" w:rsidRPr="001322EC" w:rsidRDefault="005E57DA" w:rsidP="003F52DB">
      <w:pPr>
        <w:pStyle w:val="Odsekzoznamu"/>
        <w:keepNext/>
        <w:numPr>
          <w:ilvl w:val="0"/>
          <w:numId w:val="351"/>
        </w:numPr>
        <w:spacing w:after="0" w:line="240" w:lineRule="auto"/>
        <w:ind w:left="567" w:hanging="567"/>
        <w:jc w:val="both"/>
        <w:rPr>
          <w:rFonts w:ascii="Times New Roman" w:hAnsi="Times New Roman" w:cs="Times New Roman"/>
          <w:sz w:val="24"/>
          <w:szCs w:val="24"/>
        </w:rPr>
      </w:pPr>
      <w:bookmarkStart w:id="681" w:name="_Ref227750594"/>
      <w:r w:rsidRPr="001322EC">
        <w:rPr>
          <w:rFonts w:ascii="Times New Roman" w:hAnsi="Times New Roman" w:cs="Times New Roman"/>
          <w:sz w:val="24"/>
          <w:szCs w:val="24"/>
        </w:rPr>
        <w:t xml:space="preserve">Priestupku na úseku </w:t>
      </w:r>
      <w:r w:rsidR="005F08E0" w:rsidRPr="001322EC">
        <w:rPr>
          <w:rFonts w:ascii="Times New Roman" w:hAnsi="Times New Roman" w:cs="Times New Roman"/>
          <w:sz w:val="24"/>
          <w:szCs w:val="24"/>
        </w:rPr>
        <w:t>civilného letectva sa dopustí ten, kto</w:t>
      </w:r>
      <w:bookmarkEnd w:id="681"/>
      <w:r w:rsidR="005F08E0" w:rsidRPr="001322EC">
        <w:rPr>
          <w:rFonts w:ascii="Times New Roman" w:hAnsi="Times New Roman" w:cs="Times New Roman"/>
          <w:sz w:val="24"/>
          <w:szCs w:val="24"/>
        </w:rPr>
        <w:t xml:space="preserve">  </w:t>
      </w:r>
    </w:p>
    <w:p w14:paraId="084518F6" w14:textId="77777777" w:rsidR="005F08E0" w:rsidRPr="001322EC" w:rsidRDefault="001F70C9"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82" w:name="_Ref227749957"/>
      <w:r w:rsidRPr="001322EC">
        <w:rPr>
          <w:rFonts w:ascii="Times New Roman" w:hAnsi="Times New Roman" w:cs="Times New Roman"/>
          <w:sz w:val="24"/>
          <w:szCs w:val="24"/>
        </w:rPr>
        <w:t xml:space="preserve">ako </w:t>
      </w:r>
      <w:r w:rsidR="001C462C" w:rsidRPr="001322EC">
        <w:rPr>
          <w:rFonts w:ascii="Times New Roman" w:hAnsi="Times New Roman" w:cs="Times New Roman"/>
          <w:sz w:val="24"/>
          <w:szCs w:val="24"/>
        </w:rPr>
        <w:t>pilot na diaľku poruší rozhodnutie o určení zemepisnej oblasti UAS,</w:t>
      </w:r>
      <w:bookmarkEnd w:id="682"/>
      <w:r w:rsidR="001C462C" w:rsidRPr="001322EC">
        <w:rPr>
          <w:rFonts w:ascii="Times New Roman" w:hAnsi="Times New Roman" w:cs="Times New Roman"/>
          <w:sz w:val="24"/>
          <w:szCs w:val="24"/>
        </w:rPr>
        <w:t xml:space="preserve"> </w:t>
      </w:r>
    </w:p>
    <w:p w14:paraId="5DDB4D56" w14:textId="4533BF03" w:rsidR="00315EBA" w:rsidRPr="001322EC" w:rsidRDefault="00315EBA"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83" w:name="_Ref227749963"/>
      <w:r w:rsidRPr="001322EC">
        <w:rPr>
          <w:rFonts w:ascii="Times New Roman" w:hAnsi="Times New Roman" w:cs="Times New Roman"/>
          <w:sz w:val="24"/>
          <w:szCs w:val="24"/>
        </w:rPr>
        <w:t>ako pilot poruší pravidlá lietania podľa leteckého predpisu alebo osobitného predpisu,</w:t>
      </w:r>
      <w:r w:rsidR="00951A36" w:rsidRPr="001322EC">
        <w:rPr>
          <w:rFonts w:ascii="Times New Roman" w:hAnsi="Times New Roman" w:cs="Times New Roman"/>
          <w:sz w:val="24"/>
          <w:szCs w:val="24"/>
          <w:vertAlign w:val="superscript"/>
        </w:rPr>
        <w:fldChar w:fldCharType="begin"/>
      </w:r>
      <w:r w:rsidR="00951A36" w:rsidRPr="001322EC">
        <w:rPr>
          <w:rFonts w:ascii="Times New Roman" w:hAnsi="Times New Roman" w:cs="Times New Roman"/>
          <w:sz w:val="24"/>
          <w:szCs w:val="24"/>
          <w:vertAlign w:val="superscript"/>
        </w:rPr>
        <w:instrText xml:space="preserve"> NOTEREF _Ref227748138 \h  \* MERGEFORMAT </w:instrText>
      </w:r>
      <w:r w:rsidR="00951A36" w:rsidRPr="001322EC">
        <w:rPr>
          <w:rFonts w:ascii="Times New Roman" w:hAnsi="Times New Roman" w:cs="Times New Roman"/>
          <w:sz w:val="24"/>
          <w:szCs w:val="24"/>
          <w:vertAlign w:val="superscript"/>
        </w:rPr>
      </w:r>
      <w:r w:rsidR="00951A36"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335</w:t>
      </w:r>
      <w:r w:rsidR="00951A36" w:rsidRPr="001322EC">
        <w:rPr>
          <w:rFonts w:ascii="Times New Roman" w:hAnsi="Times New Roman" w:cs="Times New Roman"/>
          <w:sz w:val="24"/>
          <w:szCs w:val="24"/>
          <w:vertAlign w:val="superscript"/>
        </w:rPr>
        <w:fldChar w:fldCharType="end"/>
      </w:r>
      <w:r w:rsidR="00951A36" w:rsidRPr="001322EC">
        <w:rPr>
          <w:rFonts w:ascii="Times New Roman" w:hAnsi="Times New Roman" w:cs="Times New Roman"/>
          <w:sz w:val="24"/>
          <w:szCs w:val="24"/>
        </w:rPr>
        <w:t>)</w:t>
      </w:r>
      <w:bookmarkEnd w:id="683"/>
      <w:r w:rsidRPr="001322EC">
        <w:rPr>
          <w:rFonts w:ascii="Times New Roman" w:hAnsi="Times New Roman" w:cs="Times New Roman"/>
          <w:sz w:val="24"/>
          <w:szCs w:val="24"/>
        </w:rPr>
        <w:t xml:space="preserve"> </w:t>
      </w:r>
    </w:p>
    <w:p w14:paraId="4132D062" w14:textId="77777777" w:rsidR="00CC0287" w:rsidRPr="001322EC" w:rsidRDefault="00CC0287"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84" w:name="_Ref227750258"/>
      <w:r w:rsidRPr="001322EC">
        <w:rPr>
          <w:rFonts w:ascii="Times New Roman" w:hAnsi="Times New Roman" w:cs="Times New Roman"/>
          <w:sz w:val="24"/>
          <w:szCs w:val="24"/>
        </w:rPr>
        <w:t>ako pilot na diaľku neoznámi zmenu údajov zapísaných v registri pilot</w:t>
      </w:r>
      <w:r w:rsidR="005F0C8C" w:rsidRPr="001322EC">
        <w:rPr>
          <w:rFonts w:ascii="Times New Roman" w:hAnsi="Times New Roman" w:cs="Times New Roman"/>
          <w:sz w:val="24"/>
          <w:szCs w:val="24"/>
        </w:rPr>
        <w:t>ov</w:t>
      </w:r>
      <w:r w:rsidRPr="001322EC">
        <w:rPr>
          <w:rFonts w:ascii="Times New Roman" w:hAnsi="Times New Roman" w:cs="Times New Roman"/>
          <w:sz w:val="24"/>
          <w:szCs w:val="24"/>
        </w:rPr>
        <w:t xml:space="preserve"> na diaľku do 15 dní odo dňa, keď zmena nastala,</w:t>
      </w:r>
      <w:bookmarkEnd w:id="684"/>
    </w:p>
    <w:p w14:paraId="6C4933FC" w14:textId="0F5F841A" w:rsidR="001A1298" w:rsidRPr="001322EC" w:rsidRDefault="001F70C9"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85" w:name="_Ref227749976"/>
      <w:r w:rsidRPr="001322EC">
        <w:rPr>
          <w:rFonts w:ascii="Times New Roman" w:hAnsi="Times New Roman" w:cs="Times New Roman"/>
          <w:sz w:val="24"/>
          <w:szCs w:val="24"/>
        </w:rPr>
        <w:t xml:space="preserve">ako </w:t>
      </w:r>
      <w:r w:rsidR="001A1298" w:rsidRPr="001322EC">
        <w:rPr>
          <w:rFonts w:ascii="Times New Roman" w:hAnsi="Times New Roman" w:cs="Times New Roman"/>
          <w:sz w:val="24"/>
          <w:szCs w:val="24"/>
        </w:rPr>
        <w:t xml:space="preserve">pilot </w:t>
      </w:r>
      <w:r w:rsidR="00366C4D" w:rsidRPr="001322EC">
        <w:rPr>
          <w:rFonts w:ascii="Times New Roman" w:hAnsi="Times New Roman" w:cs="Times New Roman"/>
          <w:sz w:val="24"/>
          <w:szCs w:val="24"/>
        </w:rPr>
        <w:t>pri vykonaní letu</w:t>
      </w:r>
      <w:r w:rsidR="003B672A" w:rsidRPr="001322EC">
        <w:rPr>
          <w:rFonts w:ascii="Times New Roman" w:hAnsi="Times New Roman" w:cs="Times New Roman"/>
          <w:sz w:val="24"/>
          <w:szCs w:val="24"/>
        </w:rPr>
        <w:t xml:space="preserve"> vo vzdušnom priestore </w:t>
      </w:r>
      <w:r w:rsidR="003C3772" w:rsidRPr="001322EC">
        <w:rPr>
          <w:rFonts w:ascii="Times New Roman" w:hAnsi="Times New Roman" w:cs="Times New Roman"/>
          <w:sz w:val="24"/>
          <w:szCs w:val="24"/>
        </w:rPr>
        <w:t xml:space="preserve">Slovenskej republiky </w:t>
      </w:r>
      <w:r w:rsidR="003B672A" w:rsidRPr="001322EC">
        <w:rPr>
          <w:rFonts w:ascii="Times New Roman" w:hAnsi="Times New Roman" w:cs="Times New Roman"/>
          <w:sz w:val="24"/>
          <w:szCs w:val="24"/>
        </w:rPr>
        <w:t xml:space="preserve">zriadenom na ochranu jadrového zariadenia </w:t>
      </w:r>
      <w:r w:rsidR="00366C4D" w:rsidRPr="001322EC">
        <w:rPr>
          <w:rFonts w:ascii="Times New Roman" w:hAnsi="Times New Roman" w:cs="Times New Roman"/>
          <w:sz w:val="24"/>
          <w:szCs w:val="24"/>
        </w:rPr>
        <w:t>poruší pravidlá</w:t>
      </w:r>
      <w:r w:rsidR="003B672A" w:rsidRPr="001322EC">
        <w:rPr>
          <w:rFonts w:ascii="Times New Roman" w:hAnsi="Times New Roman" w:cs="Times New Roman"/>
          <w:sz w:val="24"/>
          <w:szCs w:val="24"/>
        </w:rPr>
        <w:t xml:space="preserve"> využívania tohto vzdušného priestoru</w:t>
      </w:r>
      <w:r w:rsidR="004B21A3" w:rsidRPr="001322EC">
        <w:rPr>
          <w:rFonts w:ascii="Times New Roman" w:hAnsi="Times New Roman" w:cs="Times New Roman"/>
          <w:sz w:val="24"/>
          <w:szCs w:val="24"/>
        </w:rPr>
        <w:t xml:space="preserve"> alebo vykoná tento let bez súhlasu vydaného podľa osobitného predpisu</w:t>
      </w:r>
      <w:r w:rsidR="008B651E" w:rsidRPr="001322EC">
        <w:rPr>
          <w:rFonts w:ascii="Times New Roman" w:hAnsi="Times New Roman" w:cs="Times New Roman"/>
          <w:sz w:val="24"/>
          <w:szCs w:val="24"/>
          <w:vertAlign w:val="superscript"/>
        </w:rPr>
        <w:fldChar w:fldCharType="begin"/>
      </w:r>
      <w:r w:rsidR="008B651E" w:rsidRPr="001322EC">
        <w:rPr>
          <w:rFonts w:ascii="Times New Roman" w:hAnsi="Times New Roman" w:cs="Times New Roman"/>
          <w:sz w:val="24"/>
          <w:szCs w:val="24"/>
          <w:vertAlign w:val="superscript"/>
        </w:rPr>
        <w:instrText xml:space="preserve"> NOTEREF _Ref160729321 \h  \* MERGEFORMAT </w:instrText>
      </w:r>
      <w:r w:rsidR="008B651E" w:rsidRPr="001322EC">
        <w:rPr>
          <w:rFonts w:ascii="Times New Roman" w:hAnsi="Times New Roman" w:cs="Times New Roman"/>
          <w:sz w:val="24"/>
          <w:szCs w:val="24"/>
          <w:vertAlign w:val="superscript"/>
        </w:rPr>
      </w:r>
      <w:r w:rsidR="008B651E"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48</w:t>
      </w:r>
      <w:r w:rsidR="008B651E" w:rsidRPr="001322EC">
        <w:rPr>
          <w:rFonts w:ascii="Times New Roman" w:hAnsi="Times New Roman" w:cs="Times New Roman"/>
          <w:sz w:val="24"/>
          <w:szCs w:val="24"/>
          <w:vertAlign w:val="superscript"/>
        </w:rPr>
        <w:fldChar w:fldCharType="end"/>
      </w:r>
      <w:r w:rsidR="00516CF3" w:rsidRPr="001322EC">
        <w:rPr>
          <w:rFonts w:ascii="Times New Roman" w:hAnsi="Times New Roman" w:cs="Times New Roman"/>
          <w:sz w:val="24"/>
          <w:szCs w:val="24"/>
        </w:rPr>
        <w:t>)</w:t>
      </w:r>
      <w:r w:rsidR="004B21A3" w:rsidRPr="001322EC">
        <w:rPr>
          <w:rFonts w:ascii="Times New Roman" w:hAnsi="Times New Roman" w:cs="Times New Roman"/>
          <w:sz w:val="24"/>
          <w:szCs w:val="24"/>
        </w:rPr>
        <w:t xml:space="preserve"> alebo bez kladného stanoviska vydaného podľa osobitného predpisu</w:t>
      </w:r>
      <w:r w:rsidR="008B651E" w:rsidRPr="001322EC">
        <w:rPr>
          <w:rFonts w:ascii="Times New Roman" w:hAnsi="Times New Roman" w:cs="Times New Roman"/>
          <w:sz w:val="24"/>
          <w:szCs w:val="24"/>
          <w:vertAlign w:val="superscript"/>
        </w:rPr>
        <w:fldChar w:fldCharType="begin"/>
      </w:r>
      <w:r w:rsidR="008B651E" w:rsidRPr="001322EC">
        <w:rPr>
          <w:rFonts w:ascii="Times New Roman" w:hAnsi="Times New Roman" w:cs="Times New Roman"/>
          <w:sz w:val="24"/>
          <w:szCs w:val="24"/>
          <w:vertAlign w:val="superscript"/>
        </w:rPr>
        <w:instrText xml:space="preserve"> NOTEREF _Ref227748300 \h  \* MERGEFORMAT </w:instrText>
      </w:r>
      <w:r w:rsidR="008B651E" w:rsidRPr="001322EC">
        <w:rPr>
          <w:rFonts w:ascii="Times New Roman" w:hAnsi="Times New Roman" w:cs="Times New Roman"/>
          <w:sz w:val="24"/>
          <w:szCs w:val="24"/>
          <w:vertAlign w:val="superscript"/>
        </w:rPr>
      </w:r>
      <w:r w:rsidR="008B651E"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49</w:t>
      </w:r>
      <w:r w:rsidR="008B651E" w:rsidRPr="001322EC">
        <w:rPr>
          <w:rFonts w:ascii="Times New Roman" w:hAnsi="Times New Roman" w:cs="Times New Roman"/>
          <w:sz w:val="24"/>
          <w:szCs w:val="24"/>
          <w:vertAlign w:val="superscript"/>
        </w:rPr>
        <w:fldChar w:fldCharType="end"/>
      </w:r>
      <w:r w:rsidR="00516CF3" w:rsidRPr="001322EC">
        <w:rPr>
          <w:rFonts w:ascii="Times New Roman" w:hAnsi="Times New Roman" w:cs="Times New Roman"/>
          <w:sz w:val="24"/>
          <w:szCs w:val="24"/>
        </w:rPr>
        <w:t>)</w:t>
      </w:r>
      <w:r w:rsidR="004B21A3" w:rsidRPr="001322EC">
        <w:rPr>
          <w:rFonts w:ascii="Times New Roman" w:hAnsi="Times New Roman" w:cs="Times New Roman"/>
          <w:sz w:val="24"/>
          <w:szCs w:val="24"/>
        </w:rPr>
        <w:t xml:space="preserve"> alebo v rozpore s podmienkami v nich určenými</w:t>
      </w:r>
      <w:r w:rsidR="003B672A" w:rsidRPr="001322EC">
        <w:rPr>
          <w:rFonts w:ascii="Times New Roman" w:hAnsi="Times New Roman" w:cs="Times New Roman"/>
          <w:sz w:val="24"/>
          <w:szCs w:val="24"/>
        </w:rPr>
        <w:t>,</w:t>
      </w:r>
      <w:bookmarkEnd w:id="685"/>
      <w:r w:rsidR="003B672A" w:rsidRPr="001322EC">
        <w:rPr>
          <w:rFonts w:ascii="Times New Roman" w:hAnsi="Times New Roman" w:cs="Times New Roman"/>
          <w:sz w:val="24"/>
          <w:szCs w:val="24"/>
        </w:rPr>
        <w:t xml:space="preserve"> </w:t>
      </w:r>
    </w:p>
    <w:p w14:paraId="4F5C292E" w14:textId="77777777" w:rsidR="00961F9F" w:rsidRPr="001322EC" w:rsidRDefault="001F70C9"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86" w:name="_Ref227749984"/>
      <w:r w:rsidRPr="001322EC">
        <w:rPr>
          <w:rFonts w:ascii="Times New Roman" w:hAnsi="Times New Roman" w:cs="Times New Roman"/>
          <w:sz w:val="24"/>
          <w:szCs w:val="24"/>
        </w:rPr>
        <w:t xml:space="preserve">ako </w:t>
      </w:r>
      <w:r w:rsidR="003C3772" w:rsidRPr="001322EC">
        <w:rPr>
          <w:rFonts w:ascii="Times New Roman" w:hAnsi="Times New Roman" w:cs="Times New Roman"/>
          <w:sz w:val="24"/>
          <w:szCs w:val="24"/>
        </w:rPr>
        <w:t xml:space="preserve">pilot </w:t>
      </w:r>
      <w:r w:rsidR="00366C4D" w:rsidRPr="001322EC">
        <w:rPr>
          <w:rFonts w:ascii="Times New Roman" w:hAnsi="Times New Roman" w:cs="Times New Roman"/>
          <w:sz w:val="24"/>
          <w:szCs w:val="24"/>
        </w:rPr>
        <w:t>pri vykonaní letu</w:t>
      </w:r>
      <w:r w:rsidR="003C3772" w:rsidRPr="001322EC">
        <w:rPr>
          <w:rFonts w:ascii="Times New Roman" w:hAnsi="Times New Roman" w:cs="Times New Roman"/>
          <w:sz w:val="24"/>
          <w:szCs w:val="24"/>
        </w:rPr>
        <w:t xml:space="preserve"> vo vzdušnom priestore Slovenskej republiky zriadenom na ochranu prírody a krajiny </w:t>
      </w:r>
      <w:r w:rsidR="00366C4D" w:rsidRPr="001322EC">
        <w:rPr>
          <w:rFonts w:ascii="Times New Roman" w:hAnsi="Times New Roman" w:cs="Times New Roman"/>
          <w:sz w:val="24"/>
          <w:szCs w:val="24"/>
        </w:rPr>
        <w:t>poruší pravidlá</w:t>
      </w:r>
      <w:r w:rsidR="003C3772" w:rsidRPr="001322EC">
        <w:rPr>
          <w:rFonts w:ascii="Times New Roman" w:hAnsi="Times New Roman" w:cs="Times New Roman"/>
          <w:sz w:val="24"/>
          <w:szCs w:val="24"/>
        </w:rPr>
        <w:t xml:space="preserve"> využívania tohto vzdušného priestoru,</w:t>
      </w:r>
      <w:bookmarkEnd w:id="686"/>
      <w:r w:rsidR="003C3772" w:rsidRPr="001322EC">
        <w:rPr>
          <w:rFonts w:ascii="Times New Roman" w:hAnsi="Times New Roman" w:cs="Times New Roman"/>
          <w:sz w:val="24"/>
          <w:szCs w:val="24"/>
        </w:rPr>
        <w:t xml:space="preserve"> </w:t>
      </w:r>
    </w:p>
    <w:p w14:paraId="1DA4B370" w14:textId="77777777" w:rsidR="00961F9F" w:rsidRPr="001322EC" w:rsidRDefault="001F70C9"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87" w:name="_Ref227749992"/>
      <w:r w:rsidRPr="001322EC">
        <w:rPr>
          <w:rFonts w:ascii="Times New Roman" w:hAnsi="Times New Roman" w:cs="Times New Roman"/>
          <w:sz w:val="24"/>
          <w:szCs w:val="24"/>
        </w:rPr>
        <w:t xml:space="preserve">ako </w:t>
      </w:r>
      <w:r w:rsidR="00961F9F" w:rsidRPr="001322EC">
        <w:rPr>
          <w:rFonts w:ascii="Times New Roman" w:hAnsi="Times New Roman" w:cs="Times New Roman"/>
          <w:sz w:val="24"/>
          <w:szCs w:val="24"/>
        </w:rPr>
        <w:t>pilot poruší vyhlásený zákaz alebo obmedzenie vykonávania určených civilných letov lietadlami s posádkou v určenej časti vzdušného priestoru Slovenskej republiky,</w:t>
      </w:r>
      <w:bookmarkEnd w:id="687"/>
      <w:r w:rsidR="00961F9F" w:rsidRPr="001322EC">
        <w:rPr>
          <w:rFonts w:ascii="Times New Roman" w:hAnsi="Times New Roman" w:cs="Times New Roman"/>
          <w:sz w:val="24"/>
          <w:szCs w:val="24"/>
        </w:rPr>
        <w:t xml:space="preserve"> </w:t>
      </w:r>
    </w:p>
    <w:p w14:paraId="52848E7A" w14:textId="77777777" w:rsidR="00931E62" w:rsidRPr="001322EC" w:rsidRDefault="00931E62"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88" w:name="_Ref227749999"/>
      <w:r w:rsidRPr="001322EC">
        <w:rPr>
          <w:rFonts w:ascii="Times New Roman" w:hAnsi="Times New Roman" w:cs="Times New Roman"/>
          <w:sz w:val="24"/>
          <w:szCs w:val="24"/>
        </w:rPr>
        <w:t>ako pilot vykoná let v riadenom vzdušnom priestore bez letového povolenia alebo v rozpore s vydaným letovým povolením alebo poruší pravidlá využívania určených častí vzdušného priestoru Slovenskej republiky,</w:t>
      </w:r>
      <w:bookmarkEnd w:id="688"/>
      <w:r w:rsidRPr="001322EC">
        <w:rPr>
          <w:rFonts w:ascii="Times New Roman" w:hAnsi="Times New Roman" w:cs="Times New Roman"/>
          <w:sz w:val="24"/>
          <w:szCs w:val="24"/>
        </w:rPr>
        <w:t xml:space="preserve"> </w:t>
      </w:r>
    </w:p>
    <w:p w14:paraId="425AC067" w14:textId="77777777" w:rsidR="00931E62" w:rsidRPr="001322EC" w:rsidRDefault="00931E62"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89" w:name="_Ref227750063"/>
      <w:r w:rsidRPr="001322EC">
        <w:rPr>
          <w:rFonts w:ascii="Times New Roman" w:hAnsi="Times New Roman" w:cs="Times New Roman"/>
          <w:sz w:val="24"/>
          <w:szCs w:val="24"/>
        </w:rPr>
        <w:t>ako pilot vykoná vzlet z iného miesta ako letisk</w:t>
      </w:r>
      <w:r w:rsidR="00243E50" w:rsidRPr="001322EC">
        <w:rPr>
          <w:rFonts w:ascii="Times New Roman" w:hAnsi="Times New Roman" w:cs="Times New Roman"/>
          <w:sz w:val="24"/>
          <w:szCs w:val="24"/>
        </w:rPr>
        <w:t>o</w:t>
      </w:r>
      <w:r w:rsidRPr="001322EC">
        <w:rPr>
          <w:rFonts w:ascii="Times New Roman" w:hAnsi="Times New Roman" w:cs="Times New Roman"/>
          <w:sz w:val="24"/>
          <w:szCs w:val="24"/>
        </w:rPr>
        <w:t>, osobitné</w:t>
      </w:r>
      <w:r w:rsidR="00243E50" w:rsidRPr="001322EC">
        <w:rPr>
          <w:rFonts w:ascii="Times New Roman" w:hAnsi="Times New Roman" w:cs="Times New Roman"/>
          <w:sz w:val="24"/>
          <w:szCs w:val="24"/>
        </w:rPr>
        <w:t xml:space="preserve"> letisko</w:t>
      </w:r>
      <w:r w:rsidRPr="001322EC">
        <w:rPr>
          <w:rFonts w:ascii="Times New Roman" w:hAnsi="Times New Roman" w:cs="Times New Roman"/>
          <w:sz w:val="24"/>
          <w:szCs w:val="24"/>
        </w:rPr>
        <w:t>, heliport</w:t>
      </w:r>
      <w:r w:rsidR="00243E50" w:rsidRPr="001322EC">
        <w:rPr>
          <w:rFonts w:ascii="Times New Roman" w:hAnsi="Times New Roman" w:cs="Times New Roman"/>
          <w:sz w:val="24"/>
          <w:szCs w:val="24"/>
        </w:rPr>
        <w:t xml:space="preserve"> alebo vertiport</w:t>
      </w:r>
      <w:r w:rsidRPr="001322EC">
        <w:rPr>
          <w:rFonts w:ascii="Times New Roman" w:hAnsi="Times New Roman" w:cs="Times New Roman"/>
          <w:sz w:val="24"/>
          <w:szCs w:val="24"/>
        </w:rPr>
        <w:t xml:space="preserve">; to neplatí, ak ide </w:t>
      </w:r>
      <w:r w:rsidR="00243E50" w:rsidRPr="001322EC">
        <w:rPr>
          <w:rFonts w:ascii="Times New Roman" w:hAnsi="Times New Roman" w:cs="Times New Roman"/>
          <w:sz w:val="24"/>
          <w:szCs w:val="24"/>
        </w:rPr>
        <w:t xml:space="preserve">o vzlet počas </w:t>
      </w:r>
      <w:r w:rsidRPr="001322EC">
        <w:rPr>
          <w:rFonts w:ascii="Times New Roman" w:hAnsi="Times New Roman" w:cs="Times New Roman"/>
          <w:sz w:val="24"/>
          <w:szCs w:val="24"/>
        </w:rPr>
        <w:t>prevádzk</w:t>
      </w:r>
      <w:r w:rsidR="00243E50" w:rsidRPr="001322EC">
        <w:rPr>
          <w:rFonts w:ascii="Times New Roman" w:hAnsi="Times New Roman" w:cs="Times New Roman"/>
          <w:sz w:val="24"/>
          <w:szCs w:val="24"/>
        </w:rPr>
        <w:t>y</w:t>
      </w:r>
      <w:r w:rsidRPr="001322EC">
        <w:rPr>
          <w:rFonts w:ascii="Times New Roman" w:hAnsi="Times New Roman" w:cs="Times New Roman"/>
          <w:sz w:val="24"/>
          <w:szCs w:val="24"/>
        </w:rPr>
        <w:t xml:space="preserve"> HEMS</w:t>
      </w:r>
      <w:r w:rsidR="00243E50" w:rsidRPr="001322EC">
        <w:rPr>
          <w:rFonts w:ascii="Times New Roman" w:hAnsi="Times New Roman" w:cs="Times New Roman"/>
          <w:sz w:val="24"/>
          <w:szCs w:val="24"/>
        </w:rPr>
        <w:t xml:space="preserve"> alebo </w:t>
      </w:r>
      <w:r w:rsidRPr="001322EC">
        <w:rPr>
          <w:rFonts w:ascii="Times New Roman" w:hAnsi="Times New Roman" w:cs="Times New Roman"/>
          <w:sz w:val="24"/>
          <w:szCs w:val="24"/>
        </w:rPr>
        <w:t>prevádzk</w:t>
      </w:r>
      <w:r w:rsidR="00243E50" w:rsidRPr="001322EC">
        <w:rPr>
          <w:rFonts w:ascii="Times New Roman" w:hAnsi="Times New Roman" w:cs="Times New Roman"/>
          <w:sz w:val="24"/>
          <w:szCs w:val="24"/>
        </w:rPr>
        <w:t>y</w:t>
      </w:r>
      <w:r w:rsidRPr="001322EC">
        <w:rPr>
          <w:rFonts w:ascii="Times New Roman" w:hAnsi="Times New Roman" w:cs="Times New Roman"/>
          <w:sz w:val="24"/>
          <w:szCs w:val="24"/>
        </w:rPr>
        <w:t xml:space="preserve"> </w:t>
      </w:r>
      <w:r w:rsidRPr="001322EC">
        <w:rPr>
          <w:rFonts w:ascii="Times New Roman" w:eastAsia="MS Mincho" w:hAnsi="Times New Roman" w:cs="Times New Roman"/>
          <w:sz w:val="24"/>
          <w:szCs w:val="24"/>
        </w:rPr>
        <w:t>záchrannej zdravotnej služby VEMS</w:t>
      </w:r>
      <w:r w:rsidR="00D406AE" w:rsidRPr="001322EC">
        <w:rPr>
          <w:rFonts w:ascii="Times New Roman" w:eastAsia="MS Mincho" w:hAnsi="Times New Roman" w:cs="Times New Roman"/>
          <w:sz w:val="24"/>
          <w:szCs w:val="24"/>
        </w:rPr>
        <w:t xml:space="preserve">, </w:t>
      </w:r>
      <w:r w:rsidR="00243E50" w:rsidRPr="001322EC">
        <w:rPr>
          <w:rFonts w:ascii="Times New Roman" w:hAnsi="Times New Roman" w:cs="Times New Roman"/>
          <w:sz w:val="24"/>
          <w:szCs w:val="24"/>
        </w:rPr>
        <w:t>vzlet z miesta prevádzky lietadlom, na ktoré sa vzťahuje osobitný predpis,</w:t>
      </w:r>
      <w:r w:rsidR="00F520A5" w:rsidRPr="001322EC">
        <w:rPr>
          <w:rStyle w:val="Odkaznapoznmkupodiarou"/>
          <w:rFonts w:cs="Times New Roman"/>
          <w:sz w:val="24"/>
          <w:szCs w:val="24"/>
        </w:rPr>
        <w:footnoteReference w:id="338"/>
      </w:r>
      <w:r w:rsidR="00F520A5" w:rsidRPr="001322EC">
        <w:rPr>
          <w:rFonts w:ascii="Times New Roman" w:hAnsi="Times New Roman" w:cs="Times New Roman"/>
          <w:sz w:val="24"/>
          <w:szCs w:val="24"/>
        </w:rPr>
        <w:t>)</w:t>
      </w:r>
      <w:r w:rsidR="00243E50" w:rsidRPr="001322EC">
        <w:rPr>
          <w:rFonts w:ascii="Times New Roman" w:hAnsi="Times New Roman" w:cs="Times New Roman"/>
          <w:sz w:val="24"/>
          <w:szCs w:val="24"/>
        </w:rPr>
        <w:t xml:space="preserve"> </w:t>
      </w:r>
      <w:r w:rsidR="00D406AE" w:rsidRPr="001322EC">
        <w:rPr>
          <w:rFonts w:ascii="Times New Roman" w:hAnsi="Times New Roman" w:cs="Times New Roman"/>
          <w:sz w:val="24"/>
          <w:szCs w:val="24"/>
        </w:rPr>
        <w:t>alebo o vzlet lietadla, ktoré vlečie iné lietadlo po vynútenom pristáti alebo bezpečnostnom pristáti,</w:t>
      </w:r>
      <w:bookmarkEnd w:id="689"/>
      <w:r w:rsidR="00D406AE" w:rsidRPr="001322EC">
        <w:rPr>
          <w:rFonts w:ascii="Times New Roman" w:hAnsi="Times New Roman" w:cs="Times New Roman"/>
          <w:sz w:val="24"/>
          <w:szCs w:val="24"/>
        </w:rPr>
        <w:t xml:space="preserve"> </w:t>
      </w:r>
    </w:p>
    <w:p w14:paraId="2E940058" w14:textId="77777777" w:rsidR="005F0C8C" w:rsidRPr="001322EC" w:rsidRDefault="005F0C8C"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90" w:name="_Ref227750232"/>
      <w:r w:rsidRPr="001322EC">
        <w:rPr>
          <w:rFonts w:ascii="Times New Roman" w:hAnsi="Times New Roman" w:cs="Times New Roman"/>
          <w:sz w:val="24"/>
          <w:szCs w:val="24"/>
        </w:rPr>
        <w:t>ako držiteľ preukazu spôsobilosti zapríčiní leteckú nehodu</w:t>
      </w:r>
      <w:r w:rsidR="00F520A5" w:rsidRPr="001322EC">
        <w:rPr>
          <w:rFonts w:ascii="Times New Roman" w:hAnsi="Times New Roman" w:cs="Times New Roman"/>
          <w:sz w:val="24"/>
          <w:szCs w:val="24"/>
        </w:rPr>
        <w:t>, vážny incident</w:t>
      </w:r>
      <w:r w:rsidRPr="001322EC">
        <w:rPr>
          <w:rFonts w:ascii="Times New Roman" w:hAnsi="Times New Roman" w:cs="Times New Roman"/>
          <w:sz w:val="24"/>
          <w:szCs w:val="24"/>
        </w:rPr>
        <w:t xml:space="preserve"> alebo incident, ak osobitný predpis</w:t>
      </w:r>
      <w:r w:rsidR="00F520A5" w:rsidRPr="001322EC">
        <w:rPr>
          <w:rStyle w:val="Odkaznapoznmkupodiarou"/>
          <w:rFonts w:cs="Times New Roman"/>
          <w:sz w:val="24"/>
          <w:szCs w:val="24"/>
        </w:rPr>
        <w:footnoteReference w:id="339"/>
      </w:r>
      <w:r w:rsidR="00F520A5" w:rsidRPr="001322EC">
        <w:rPr>
          <w:rFonts w:ascii="Times New Roman" w:hAnsi="Times New Roman" w:cs="Times New Roman"/>
          <w:sz w:val="24"/>
          <w:szCs w:val="24"/>
        </w:rPr>
        <w:t>)</w:t>
      </w:r>
      <w:r w:rsidRPr="001322EC">
        <w:rPr>
          <w:rFonts w:ascii="Times New Roman" w:hAnsi="Times New Roman" w:cs="Times New Roman"/>
          <w:sz w:val="24"/>
          <w:szCs w:val="24"/>
        </w:rPr>
        <w:t xml:space="preserve"> neustanovuje inak,</w:t>
      </w:r>
      <w:bookmarkEnd w:id="690"/>
      <w:r w:rsidRPr="001322EC">
        <w:rPr>
          <w:rFonts w:ascii="Times New Roman" w:hAnsi="Times New Roman" w:cs="Times New Roman"/>
          <w:sz w:val="24"/>
          <w:szCs w:val="24"/>
        </w:rPr>
        <w:t xml:space="preserve"> </w:t>
      </w:r>
    </w:p>
    <w:p w14:paraId="7EDDEA09" w14:textId="77777777" w:rsidR="00961F9F" w:rsidRPr="001322EC" w:rsidRDefault="00EE676E"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91" w:name="_Ref227750078"/>
      <w:r w:rsidRPr="001322EC">
        <w:rPr>
          <w:rFonts w:ascii="Times New Roman" w:hAnsi="Times New Roman" w:cs="Times New Roman"/>
          <w:sz w:val="24"/>
          <w:szCs w:val="24"/>
        </w:rPr>
        <w:t>vykonáva činnosť</w:t>
      </w:r>
      <w:r w:rsidR="00AF6E08" w:rsidRPr="001322EC">
        <w:rPr>
          <w:rFonts w:ascii="Times New Roman" w:hAnsi="Times New Roman" w:cs="Times New Roman"/>
          <w:sz w:val="24"/>
          <w:szCs w:val="24"/>
        </w:rPr>
        <w:t xml:space="preserve"> člen</w:t>
      </w:r>
      <w:r w:rsidR="001F70C9" w:rsidRPr="001322EC">
        <w:rPr>
          <w:rFonts w:ascii="Times New Roman" w:hAnsi="Times New Roman" w:cs="Times New Roman"/>
          <w:sz w:val="24"/>
          <w:szCs w:val="24"/>
        </w:rPr>
        <w:t>a</w:t>
      </w:r>
      <w:r w:rsidR="00AF6E08" w:rsidRPr="001322EC">
        <w:rPr>
          <w:rFonts w:ascii="Times New Roman" w:hAnsi="Times New Roman" w:cs="Times New Roman"/>
          <w:sz w:val="24"/>
          <w:szCs w:val="24"/>
        </w:rPr>
        <w:t xml:space="preserve"> leteckého personálu bez preukazu spôsobilosti alebo bez osvedčenia pre palubného sprievodcu a dokladu o kvalifikácii na typ lietadla alebo na variant lietadla,</w:t>
      </w:r>
      <w:bookmarkEnd w:id="691"/>
      <w:r w:rsidR="00AF6E08" w:rsidRPr="001322EC">
        <w:rPr>
          <w:rFonts w:ascii="Times New Roman" w:hAnsi="Times New Roman" w:cs="Times New Roman"/>
          <w:sz w:val="24"/>
          <w:szCs w:val="24"/>
        </w:rPr>
        <w:t xml:space="preserve"> </w:t>
      </w:r>
    </w:p>
    <w:p w14:paraId="226852B5" w14:textId="77777777" w:rsidR="00B94227" w:rsidRPr="001322EC" w:rsidRDefault="00B94227"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92" w:name="_Ref227750004"/>
      <w:r w:rsidRPr="001322EC">
        <w:rPr>
          <w:rFonts w:ascii="Times New Roman" w:hAnsi="Times New Roman" w:cs="Times New Roman"/>
          <w:sz w:val="24"/>
          <w:szCs w:val="24"/>
        </w:rPr>
        <w:t xml:space="preserve">vykonáva činnosť člena leteckého personálu bez osvedčenia zdravotnej spôsobilosti alebo bez dokladu o zdravotnej </w:t>
      </w:r>
      <w:r w:rsidR="00A11CDF" w:rsidRPr="001322EC">
        <w:rPr>
          <w:rFonts w:ascii="Times New Roman" w:hAnsi="Times New Roman" w:cs="Times New Roman"/>
          <w:sz w:val="24"/>
          <w:szCs w:val="24"/>
        </w:rPr>
        <w:t>spôsobilosti,</w:t>
      </w:r>
      <w:bookmarkEnd w:id="692"/>
      <w:r w:rsidR="00A11CDF" w:rsidRPr="001322EC">
        <w:rPr>
          <w:rFonts w:ascii="Times New Roman" w:hAnsi="Times New Roman" w:cs="Times New Roman"/>
          <w:sz w:val="24"/>
          <w:szCs w:val="24"/>
        </w:rPr>
        <w:t xml:space="preserve"> </w:t>
      </w:r>
    </w:p>
    <w:p w14:paraId="1739B1EA" w14:textId="77777777" w:rsidR="00E37671" w:rsidRPr="001322EC" w:rsidRDefault="001F70C9"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93" w:name="_Ref227750010"/>
      <w:r w:rsidRPr="001322EC">
        <w:rPr>
          <w:rFonts w:ascii="Times New Roman" w:hAnsi="Times New Roman" w:cs="Times New Roman"/>
          <w:sz w:val="24"/>
          <w:szCs w:val="24"/>
        </w:rPr>
        <w:t xml:space="preserve">ako člen leteckého personálu vykonáva </w:t>
      </w:r>
      <w:r w:rsidR="00134B3B" w:rsidRPr="001322EC">
        <w:rPr>
          <w:rFonts w:ascii="Times New Roman" w:hAnsi="Times New Roman" w:cs="Times New Roman"/>
          <w:sz w:val="24"/>
          <w:szCs w:val="24"/>
        </w:rPr>
        <w:t>oprávnenia vyplývajúce z preukazu spôsobilosti</w:t>
      </w:r>
      <w:r w:rsidR="00E37671" w:rsidRPr="001322EC">
        <w:rPr>
          <w:rFonts w:ascii="Times New Roman" w:hAnsi="Times New Roman" w:cs="Times New Roman"/>
          <w:sz w:val="24"/>
          <w:szCs w:val="24"/>
        </w:rPr>
        <w:t xml:space="preserve"> bez toho, aby mal </w:t>
      </w:r>
      <w:r w:rsidR="00134B3B" w:rsidRPr="001322EC">
        <w:rPr>
          <w:rFonts w:ascii="Times New Roman" w:hAnsi="Times New Roman" w:cs="Times New Roman"/>
          <w:sz w:val="24"/>
          <w:szCs w:val="24"/>
        </w:rPr>
        <w:t>na ich výkon</w:t>
      </w:r>
      <w:r w:rsidR="00E37671" w:rsidRPr="001322EC">
        <w:rPr>
          <w:rFonts w:ascii="Times New Roman" w:hAnsi="Times New Roman" w:cs="Times New Roman"/>
          <w:sz w:val="24"/>
          <w:szCs w:val="24"/>
        </w:rPr>
        <w:t xml:space="preserve"> zapísanú kvalifikačnú kategóriu alebo doložku,</w:t>
      </w:r>
      <w:r w:rsidR="00EA27A7" w:rsidRPr="001322EC">
        <w:rPr>
          <w:rFonts w:ascii="Times New Roman" w:hAnsi="Times New Roman" w:cs="Times New Roman"/>
          <w:sz w:val="24"/>
          <w:szCs w:val="24"/>
        </w:rPr>
        <w:t xml:space="preserve"> ktorá je na vykonávanie </w:t>
      </w:r>
      <w:r w:rsidR="00134B3B" w:rsidRPr="001322EC">
        <w:rPr>
          <w:rFonts w:ascii="Times New Roman" w:hAnsi="Times New Roman" w:cs="Times New Roman"/>
          <w:sz w:val="24"/>
          <w:szCs w:val="24"/>
        </w:rPr>
        <w:t>týchto oprávnení</w:t>
      </w:r>
      <w:r w:rsidR="00EA27A7" w:rsidRPr="001322EC">
        <w:rPr>
          <w:rFonts w:ascii="Times New Roman" w:hAnsi="Times New Roman" w:cs="Times New Roman"/>
          <w:sz w:val="24"/>
          <w:szCs w:val="24"/>
        </w:rPr>
        <w:t xml:space="preserve"> ustanovená týmto zákonom, leteckým predpisom alebo osobitnými predpismi,</w:t>
      </w:r>
      <w:r w:rsidR="00F520A5" w:rsidRPr="001322EC">
        <w:rPr>
          <w:rStyle w:val="Odkaznapoznmkupodiarou"/>
          <w:rFonts w:cs="Times New Roman"/>
          <w:sz w:val="24"/>
          <w:szCs w:val="24"/>
        </w:rPr>
        <w:footnoteReference w:id="340"/>
      </w:r>
      <w:r w:rsidR="00F520A5" w:rsidRPr="001322EC">
        <w:rPr>
          <w:rFonts w:ascii="Times New Roman" w:hAnsi="Times New Roman" w:cs="Times New Roman"/>
          <w:sz w:val="24"/>
          <w:szCs w:val="24"/>
        </w:rPr>
        <w:t>)</w:t>
      </w:r>
      <w:bookmarkEnd w:id="693"/>
      <w:r w:rsidR="00EA27A7" w:rsidRPr="001322EC">
        <w:rPr>
          <w:rFonts w:ascii="Times New Roman" w:hAnsi="Times New Roman" w:cs="Times New Roman"/>
          <w:sz w:val="24"/>
          <w:szCs w:val="24"/>
        </w:rPr>
        <w:t xml:space="preserve"> </w:t>
      </w:r>
      <w:r w:rsidR="00E37671" w:rsidRPr="001322EC">
        <w:rPr>
          <w:rFonts w:ascii="Times New Roman" w:hAnsi="Times New Roman" w:cs="Times New Roman"/>
          <w:sz w:val="24"/>
          <w:szCs w:val="24"/>
        </w:rPr>
        <w:t xml:space="preserve"> </w:t>
      </w:r>
    </w:p>
    <w:p w14:paraId="1B6B0E6A" w14:textId="77777777" w:rsidR="001F70C9" w:rsidRPr="001322EC" w:rsidRDefault="00E37671"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94" w:name="_Ref227750016"/>
      <w:r w:rsidRPr="001322EC">
        <w:rPr>
          <w:rFonts w:ascii="Times New Roman" w:hAnsi="Times New Roman" w:cs="Times New Roman"/>
          <w:sz w:val="24"/>
          <w:szCs w:val="24"/>
        </w:rPr>
        <w:lastRenderedPageBreak/>
        <w:t>ako člen letec</w:t>
      </w:r>
      <w:r w:rsidR="00A11CDF" w:rsidRPr="001322EC">
        <w:rPr>
          <w:rFonts w:ascii="Times New Roman" w:hAnsi="Times New Roman" w:cs="Times New Roman"/>
          <w:sz w:val="24"/>
          <w:szCs w:val="24"/>
        </w:rPr>
        <w:t>kého personálu vykonáva činnosť</w:t>
      </w:r>
      <w:r w:rsidRPr="001322EC">
        <w:rPr>
          <w:rFonts w:ascii="Times New Roman" w:hAnsi="Times New Roman" w:cs="Times New Roman"/>
          <w:sz w:val="24"/>
          <w:szCs w:val="24"/>
        </w:rPr>
        <w:t xml:space="preserve"> člena leteckého personálu </w:t>
      </w:r>
      <w:r w:rsidR="001F70C9" w:rsidRPr="001322EC">
        <w:rPr>
          <w:rFonts w:ascii="Times New Roman" w:hAnsi="Times New Roman" w:cs="Times New Roman"/>
          <w:sz w:val="24"/>
          <w:szCs w:val="24"/>
        </w:rPr>
        <w:t xml:space="preserve">v rozpore s preukazom spôsobilosti </w:t>
      </w:r>
      <w:r w:rsidR="00A11CDF" w:rsidRPr="001322EC">
        <w:rPr>
          <w:rFonts w:ascii="Times New Roman" w:hAnsi="Times New Roman" w:cs="Times New Roman"/>
          <w:sz w:val="24"/>
          <w:szCs w:val="24"/>
        </w:rPr>
        <w:t>alebo</w:t>
      </w:r>
      <w:r w:rsidR="001F70C9" w:rsidRPr="001322EC">
        <w:rPr>
          <w:rFonts w:ascii="Times New Roman" w:hAnsi="Times New Roman" w:cs="Times New Roman"/>
          <w:sz w:val="24"/>
          <w:szCs w:val="24"/>
        </w:rPr>
        <w:t> osvedčením pre palubného sprievodcu a doklad</w:t>
      </w:r>
      <w:r w:rsidR="003C17A6" w:rsidRPr="001322EC">
        <w:rPr>
          <w:rFonts w:ascii="Times New Roman" w:hAnsi="Times New Roman" w:cs="Times New Roman"/>
          <w:sz w:val="24"/>
          <w:szCs w:val="24"/>
        </w:rPr>
        <w:t>om</w:t>
      </w:r>
      <w:r w:rsidR="001F70C9" w:rsidRPr="001322EC">
        <w:rPr>
          <w:rFonts w:ascii="Times New Roman" w:hAnsi="Times New Roman" w:cs="Times New Roman"/>
          <w:sz w:val="24"/>
          <w:szCs w:val="24"/>
        </w:rPr>
        <w:t xml:space="preserve"> o kvalifikácii na typ alebo na variant lietadla</w:t>
      </w:r>
      <w:r w:rsidR="003B0CA2" w:rsidRPr="001322EC">
        <w:rPr>
          <w:rFonts w:ascii="Times New Roman" w:hAnsi="Times New Roman" w:cs="Times New Roman"/>
          <w:sz w:val="24"/>
          <w:szCs w:val="24"/>
        </w:rPr>
        <w:t xml:space="preserve"> alebo </w:t>
      </w:r>
      <w:r w:rsidR="00A11CDF" w:rsidRPr="001322EC">
        <w:rPr>
          <w:rFonts w:ascii="Times New Roman" w:hAnsi="Times New Roman" w:cs="Times New Roman"/>
          <w:sz w:val="24"/>
          <w:szCs w:val="24"/>
        </w:rPr>
        <w:t xml:space="preserve">v rozpore s osvedčením zdravotnej spôsobilosti alebo dokladom o zdravotnej spôsobilosti alebo </w:t>
      </w:r>
      <w:r w:rsidR="003B0CA2" w:rsidRPr="001322EC">
        <w:rPr>
          <w:rFonts w:ascii="Times New Roman" w:hAnsi="Times New Roman" w:cs="Times New Roman"/>
          <w:sz w:val="24"/>
          <w:szCs w:val="24"/>
        </w:rPr>
        <w:t>poruší niektorú z povinnosti podľa tohto zákona, leteckého predpisu alebo osobitného predpisu</w:t>
      </w:r>
      <w:r w:rsidR="001F70C9" w:rsidRPr="001322EC">
        <w:rPr>
          <w:rFonts w:ascii="Times New Roman" w:hAnsi="Times New Roman" w:cs="Times New Roman"/>
          <w:sz w:val="24"/>
          <w:szCs w:val="24"/>
        </w:rPr>
        <w:t>,</w:t>
      </w:r>
      <w:r w:rsidR="00FA1494" w:rsidRPr="001322EC">
        <w:rPr>
          <w:rStyle w:val="Odkaznapoznmkupodiarou"/>
          <w:rFonts w:cs="Times New Roman"/>
          <w:sz w:val="24"/>
          <w:szCs w:val="24"/>
        </w:rPr>
        <w:footnoteReference w:id="341"/>
      </w:r>
      <w:r w:rsidR="00FA1494" w:rsidRPr="001322EC">
        <w:rPr>
          <w:rFonts w:ascii="Times New Roman" w:hAnsi="Times New Roman" w:cs="Times New Roman"/>
          <w:sz w:val="24"/>
          <w:szCs w:val="24"/>
        </w:rPr>
        <w:t>)</w:t>
      </w:r>
      <w:bookmarkEnd w:id="694"/>
      <w:r w:rsidR="001F70C9" w:rsidRPr="001322EC">
        <w:rPr>
          <w:rFonts w:ascii="Times New Roman" w:hAnsi="Times New Roman" w:cs="Times New Roman"/>
          <w:sz w:val="24"/>
          <w:szCs w:val="24"/>
        </w:rPr>
        <w:t xml:space="preserve"> </w:t>
      </w:r>
    </w:p>
    <w:p w14:paraId="7514B905" w14:textId="77777777" w:rsidR="00241754" w:rsidRPr="001322EC" w:rsidRDefault="00241754"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95" w:name="_Ref227750314"/>
      <w:r w:rsidRPr="001322EC">
        <w:rPr>
          <w:rFonts w:ascii="Times New Roman" w:hAnsi="Times New Roman" w:cs="Times New Roman"/>
          <w:sz w:val="24"/>
          <w:szCs w:val="24"/>
        </w:rPr>
        <w:t>ako držiteľ osvedčenia zdravotnej spôsobilosti alebo dokladu o zdravotnej spôsobilosti neinformuje lekára alebo zdravotnícke zariadenie, ktoré mu osvedčenie alebo doklad vydalo, o znížení jeho zdravotnej spôsobilosti alebo o tom, že podstúpil lekárske vyšetrenie, ktoré môže mať vplyv na bezpečné vykonávanie oprávnení vyplývajúcich z preukazu spôsobilosti člena leteckého personálu,</w:t>
      </w:r>
      <w:bookmarkEnd w:id="695"/>
    </w:p>
    <w:p w14:paraId="370ADDB8" w14:textId="77777777" w:rsidR="003B0CA2" w:rsidRPr="001322EC" w:rsidRDefault="003B0CA2"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96" w:name="_Ref227750197"/>
      <w:r w:rsidRPr="001322EC">
        <w:rPr>
          <w:rFonts w:ascii="Times New Roman" w:hAnsi="Times New Roman" w:cs="Times New Roman"/>
          <w:sz w:val="24"/>
          <w:szCs w:val="24"/>
        </w:rPr>
        <w:t>vykonáva činnosti examinátora alebo inštruktora bez osvedčenia,</w:t>
      </w:r>
      <w:bookmarkEnd w:id="696"/>
      <w:r w:rsidRPr="001322EC">
        <w:rPr>
          <w:rFonts w:ascii="Times New Roman" w:hAnsi="Times New Roman" w:cs="Times New Roman"/>
          <w:sz w:val="24"/>
          <w:szCs w:val="24"/>
        </w:rPr>
        <w:t xml:space="preserve"> </w:t>
      </w:r>
    </w:p>
    <w:p w14:paraId="36E89AB6" w14:textId="77777777" w:rsidR="00383959" w:rsidRPr="001322EC" w:rsidRDefault="003B0CA2"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97" w:name="_Ref227750026"/>
      <w:r w:rsidRPr="001322EC">
        <w:rPr>
          <w:rFonts w:ascii="Times New Roman" w:hAnsi="Times New Roman" w:cs="Times New Roman"/>
          <w:sz w:val="24"/>
          <w:szCs w:val="24"/>
        </w:rPr>
        <w:t>ako examinátor alebo inštruktor vykonáva činnosti examinátora alebo inštruktora v</w:t>
      </w:r>
      <w:r w:rsidR="00767314" w:rsidRPr="001322EC">
        <w:rPr>
          <w:rFonts w:ascii="Times New Roman" w:hAnsi="Times New Roman" w:cs="Times New Roman"/>
          <w:sz w:val="24"/>
          <w:szCs w:val="24"/>
        </w:rPr>
        <w:t> </w:t>
      </w:r>
      <w:r w:rsidRPr="001322EC">
        <w:rPr>
          <w:rFonts w:ascii="Times New Roman" w:hAnsi="Times New Roman" w:cs="Times New Roman"/>
          <w:sz w:val="24"/>
          <w:szCs w:val="24"/>
        </w:rPr>
        <w:t>rozpore</w:t>
      </w:r>
      <w:r w:rsidR="00767314" w:rsidRPr="001322EC">
        <w:rPr>
          <w:rFonts w:ascii="Times New Roman" w:hAnsi="Times New Roman" w:cs="Times New Roman"/>
          <w:sz w:val="24"/>
          <w:szCs w:val="24"/>
        </w:rPr>
        <w:t xml:space="preserve"> s osvedčením alebo poruší niektorú z povinnosti podľa tohto zákona, leteckého predpisu alebo osobitného predpis</w:t>
      </w:r>
      <w:r w:rsidR="00C039B2" w:rsidRPr="001322EC">
        <w:rPr>
          <w:rFonts w:ascii="Times New Roman" w:hAnsi="Times New Roman" w:cs="Times New Roman"/>
          <w:sz w:val="24"/>
          <w:szCs w:val="24"/>
        </w:rPr>
        <w:t>u</w:t>
      </w:r>
      <w:r w:rsidR="00767314" w:rsidRPr="001322EC">
        <w:rPr>
          <w:rFonts w:ascii="Times New Roman" w:hAnsi="Times New Roman" w:cs="Times New Roman"/>
          <w:sz w:val="24"/>
          <w:szCs w:val="24"/>
        </w:rPr>
        <w:t>,</w:t>
      </w:r>
      <w:r w:rsidR="009A7AAA" w:rsidRPr="001322EC">
        <w:rPr>
          <w:rStyle w:val="Odkaznapoznmkupodiarou"/>
          <w:rFonts w:cs="Times New Roman"/>
          <w:sz w:val="24"/>
          <w:szCs w:val="24"/>
        </w:rPr>
        <w:footnoteReference w:id="342"/>
      </w:r>
      <w:r w:rsidR="009A7AAA" w:rsidRPr="001322EC">
        <w:rPr>
          <w:rFonts w:ascii="Times New Roman" w:hAnsi="Times New Roman" w:cs="Times New Roman"/>
          <w:sz w:val="24"/>
          <w:szCs w:val="24"/>
        </w:rPr>
        <w:t>)</w:t>
      </w:r>
      <w:bookmarkEnd w:id="697"/>
      <w:r w:rsidR="00767314" w:rsidRPr="001322EC">
        <w:rPr>
          <w:rFonts w:ascii="Times New Roman" w:hAnsi="Times New Roman" w:cs="Times New Roman"/>
          <w:sz w:val="24"/>
          <w:szCs w:val="24"/>
        </w:rPr>
        <w:t xml:space="preserve"> </w:t>
      </w:r>
    </w:p>
    <w:p w14:paraId="1483FACE" w14:textId="77777777" w:rsidR="00A81BE1" w:rsidRPr="001322EC" w:rsidRDefault="00A81BE1"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98" w:name="_Ref227750331"/>
      <w:r w:rsidRPr="001322EC">
        <w:rPr>
          <w:rFonts w:ascii="Times New Roman" w:hAnsi="Times New Roman" w:cs="Times New Roman"/>
          <w:sz w:val="24"/>
          <w:szCs w:val="24"/>
        </w:rPr>
        <w:t>držiteľ preukazu spôsobilosti alebo osvedčenia pre palubného sprievodcu poruší v leteckej prevádzke iným spôsobom tento zákon, všeobecne záväzný právny predpis vydaný na jeho základe, letecký predpis, medzinárodnú zmluvu, osobitný predpis</w:t>
      </w:r>
      <w:r w:rsidR="005C080A" w:rsidRPr="001322EC">
        <w:rPr>
          <w:rStyle w:val="Odkaznapoznmkupodiarou"/>
          <w:rFonts w:cs="Times New Roman"/>
          <w:sz w:val="24"/>
          <w:szCs w:val="24"/>
        </w:rPr>
        <w:footnoteReference w:id="343"/>
      </w:r>
      <w:r w:rsidR="005C080A" w:rsidRPr="001322EC">
        <w:rPr>
          <w:rFonts w:ascii="Times New Roman" w:hAnsi="Times New Roman" w:cs="Times New Roman"/>
          <w:sz w:val="24"/>
          <w:szCs w:val="24"/>
        </w:rPr>
        <w:t>)</w:t>
      </w:r>
      <w:r w:rsidRPr="001322EC">
        <w:rPr>
          <w:rFonts w:ascii="Times New Roman" w:hAnsi="Times New Roman" w:cs="Times New Roman"/>
          <w:sz w:val="24"/>
          <w:szCs w:val="24"/>
        </w:rPr>
        <w:t xml:space="preserve"> alebo právny akt vydaný na základe tohto zákona,</w:t>
      </w:r>
      <w:bookmarkEnd w:id="698"/>
      <w:r w:rsidRPr="001322EC">
        <w:rPr>
          <w:rFonts w:ascii="Times New Roman" w:hAnsi="Times New Roman" w:cs="Times New Roman"/>
          <w:sz w:val="24"/>
          <w:szCs w:val="24"/>
        </w:rPr>
        <w:t xml:space="preserve"> </w:t>
      </w:r>
    </w:p>
    <w:p w14:paraId="26397DA4" w14:textId="78C430B5" w:rsidR="00C039B2" w:rsidRPr="001322EC" w:rsidRDefault="00B11E8F"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699" w:name="_Ref227750239"/>
      <w:r w:rsidRPr="001322EC">
        <w:rPr>
          <w:rFonts w:ascii="Times New Roman" w:hAnsi="Times New Roman" w:cs="Times New Roman"/>
          <w:sz w:val="24"/>
          <w:szCs w:val="24"/>
        </w:rPr>
        <w:t>osoba, od ktorej závisí bezpečnosť v</w:t>
      </w:r>
      <w:r w:rsidR="00EA27A7" w:rsidRPr="001322EC">
        <w:rPr>
          <w:rFonts w:ascii="Times New Roman" w:hAnsi="Times New Roman" w:cs="Times New Roman"/>
          <w:sz w:val="24"/>
          <w:szCs w:val="24"/>
        </w:rPr>
        <w:t> </w:t>
      </w:r>
      <w:r w:rsidRPr="001322EC">
        <w:rPr>
          <w:rFonts w:ascii="Times New Roman" w:hAnsi="Times New Roman" w:cs="Times New Roman"/>
          <w:sz w:val="24"/>
          <w:szCs w:val="24"/>
        </w:rPr>
        <w:t>letectve</w:t>
      </w:r>
      <w:r w:rsidR="00C274A4" w:rsidRPr="001322EC">
        <w:rPr>
          <w:rFonts w:ascii="Times New Roman" w:hAnsi="Times New Roman" w:cs="Times New Roman"/>
          <w:sz w:val="24"/>
          <w:szCs w:val="24"/>
          <w:vertAlign w:val="superscript"/>
        </w:rPr>
        <w:fldChar w:fldCharType="begin"/>
      </w:r>
      <w:r w:rsidR="00C274A4" w:rsidRPr="001322EC">
        <w:rPr>
          <w:rFonts w:ascii="Times New Roman" w:hAnsi="Times New Roman" w:cs="Times New Roman"/>
          <w:sz w:val="24"/>
          <w:szCs w:val="24"/>
          <w:vertAlign w:val="superscript"/>
        </w:rPr>
        <w:instrText xml:space="preserve"> NOTEREF _Ref227748801 \h  \* MERGEFORMAT </w:instrText>
      </w:r>
      <w:r w:rsidR="00C274A4" w:rsidRPr="001322EC">
        <w:rPr>
          <w:rFonts w:ascii="Times New Roman" w:hAnsi="Times New Roman" w:cs="Times New Roman"/>
          <w:sz w:val="24"/>
          <w:szCs w:val="24"/>
          <w:vertAlign w:val="superscript"/>
        </w:rPr>
      </w:r>
      <w:r w:rsidR="00C274A4"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111</w:t>
      </w:r>
      <w:r w:rsidR="00C274A4" w:rsidRPr="001322EC">
        <w:rPr>
          <w:rFonts w:ascii="Times New Roman" w:hAnsi="Times New Roman" w:cs="Times New Roman"/>
          <w:sz w:val="24"/>
          <w:szCs w:val="24"/>
          <w:vertAlign w:val="superscript"/>
        </w:rPr>
        <w:fldChar w:fldCharType="end"/>
      </w:r>
      <w:r w:rsidR="00EA27A7" w:rsidRPr="001322EC">
        <w:rPr>
          <w:rFonts w:ascii="Times New Roman" w:hAnsi="Times New Roman" w:cs="Times New Roman"/>
          <w:sz w:val="24"/>
          <w:szCs w:val="24"/>
        </w:rPr>
        <w:t>)</w:t>
      </w:r>
      <w:r w:rsidRPr="001322EC">
        <w:rPr>
          <w:rFonts w:ascii="Times New Roman" w:hAnsi="Times New Roman" w:cs="Times New Roman"/>
          <w:sz w:val="24"/>
          <w:szCs w:val="24"/>
        </w:rPr>
        <w:t xml:space="preserve"> požije alkohol </w:t>
      </w:r>
      <w:r w:rsidR="00EA27A7" w:rsidRPr="001322EC">
        <w:rPr>
          <w:rFonts w:ascii="Times New Roman" w:hAnsi="Times New Roman" w:cs="Times New Roman"/>
          <w:sz w:val="24"/>
          <w:szCs w:val="24"/>
        </w:rPr>
        <w:t>alebo inú návykovú látku počas vykonávania povinnosti alebo funkcií alebo vykonáva povinnosti alebo funkcie v takom čase po požití alkoholu alebo inej návykovej látky, keď sa alkohol alebo iná návyková látka ešte môže nachádzať v jej organizme</w:t>
      </w:r>
      <w:r w:rsidR="005F0C8C" w:rsidRPr="001322EC">
        <w:rPr>
          <w:rFonts w:ascii="Times New Roman" w:hAnsi="Times New Roman" w:cs="Times New Roman"/>
          <w:sz w:val="24"/>
          <w:szCs w:val="24"/>
        </w:rPr>
        <w:t xml:space="preserve"> alebo sa odmietne podrobiť skúške na zistenie požitia alkoholu alebo inej návykovej látky</w:t>
      </w:r>
      <w:r w:rsidR="00EA27A7" w:rsidRPr="001322EC">
        <w:rPr>
          <w:rFonts w:ascii="Times New Roman" w:hAnsi="Times New Roman" w:cs="Times New Roman"/>
          <w:sz w:val="24"/>
          <w:szCs w:val="24"/>
        </w:rPr>
        <w:t>,</w:t>
      </w:r>
      <w:bookmarkEnd w:id="699"/>
      <w:r w:rsidR="00EA27A7" w:rsidRPr="001322EC">
        <w:rPr>
          <w:rFonts w:ascii="Times New Roman" w:hAnsi="Times New Roman" w:cs="Times New Roman"/>
          <w:sz w:val="24"/>
          <w:szCs w:val="24"/>
        </w:rPr>
        <w:t xml:space="preserve"> </w:t>
      </w:r>
    </w:p>
    <w:p w14:paraId="0695B707" w14:textId="77777777" w:rsidR="006D4312" w:rsidRPr="001322EC" w:rsidRDefault="006D4312"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700" w:name="_Ref227750210"/>
      <w:r w:rsidRPr="001322EC">
        <w:rPr>
          <w:rFonts w:ascii="Times New Roman" w:hAnsi="Times New Roman" w:cs="Times New Roman"/>
          <w:sz w:val="24"/>
          <w:szCs w:val="24"/>
        </w:rPr>
        <w:t>dopustí sa činu protiprávneho zasahovania v civilnom letectve, ktorý nie je trestným činom,</w:t>
      </w:r>
      <w:bookmarkEnd w:id="700"/>
      <w:r w:rsidRPr="001322EC">
        <w:rPr>
          <w:rFonts w:ascii="Times New Roman" w:hAnsi="Times New Roman" w:cs="Times New Roman"/>
          <w:sz w:val="24"/>
          <w:szCs w:val="24"/>
        </w:rPr>
        <w:t xml:space="preserve"> </w:t>
      </w:r>
    </w:p>
    <w:p w14:paraId="389B2EBB" w14:textId="635A83E5" w:rsidR="00EA27A7" w:rsidRPr="001322EC" w:rsidRDefault="005E7139"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701" w:name="_Ref227750035"/>
      <w:r w:rsidRPr="001322EC">
        <w:rPr>
          <w:rFonts w:ascii="Times New Roman" w:hAnsi="Times New Roman" w:cs="Times New Roman"/>
          <w:sz w:val="24"/>
          <w:szCs w:val="24"/>
        </w:rPr>
        <w:t>pri zhotovení jednotlivo skonštruovaného lietadla podľa osobitného predpisu</w:t>
      </w:r>
      <w:r w:rsidR="00CB19A7" w:rsidRPr="001322EC">
        <w:rPr>
          <w:rFonts w:ascii="Times New Roman" w:hAnsi="Times New Roman" w:cs="Times New Roman"/>
          <w:sz w:val="24"/>
          <w:szCs w:val="24"/>
          <w:vertAlign w:val="superscript"/>
        </w:rPr>
        <w:fldChar w:fldCharType="begin"/>
      </w:r>
      <w:r w:rsidR="00CB19A7" w:rsidRPr="001322EC">
        <w:rPr>
          <w:rFonts w:ascii="Times New Roman" w:hAnsi="Times New Roman" w:cs="Times New Roman"/>
          <w:sz w:val="24"/>
          <w:szCs w:val="24"/>
          <w:vertAlign w:val="superscript"/>
        </w:rPr>
        <w:instrText xml:space="preserve"> NOTEREF _Ref227694545 \h  \* MERGEFORMAT </w:instrText>
      </w:r>
      <w:r w:rsidR="00CB19A7" w:rsidRPr="001322EC">
        <w:rPr>
          <w:rFonts w:ascii="Times New Roman" w:hAnsi="Times New Roman" w:cs="Times New Roman"/>
          <w:sz w:val="24"/>
          <w:szCs w:val="24"/>
          <w:vertAlign w:val="superscript"/>
        </w:rPr>
      </w:r>
      <w:r w:rsidR="00CB19A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126</w:t>
      </w:r>
      <w:r w:rsidR="00CB19A7" w:rsidRPr="001322EC">
        <w:rPr>
          <w:rFonts w:ascii="Times New Roman" w:hAnsi="Times New Roman" w:cs="Times New Roman"/>
          <w:sz w:val="24"/>
          <w:szCs w:val="24"/>
          <w:vertAlign w:val="superscript"/>
        </w:rPr>
        <w:fldChar w:fldCharType="end"/>
      </w:r>
      <w:r w:rsidR="00CB19A7" w:rsidRPr="001322EC">
        <w:rPr>
          <w:rFonts w:ascii="Times New Roman" w:hAnsi="Times New Roman" w:cs="Times New Roman"/>
          <w:sz w:val="24"/>
          <w:szCs w:val="24"/>
        </w:rPr>
        <w:t>)</w:t>
      </w:r>
      <w:r w:rsidRPr="001322EC">
        <w:rPr>
          <w:rFonts w:ascii="Times New Roman" w:hAnsi="Times New Roman" w:cs="Times New Roman"/>
          <w:sz w:val="24"/>
          <w:szCs w:val="24"/>
        </w:rPr>
        <w:t xml:space="preserve"> poruší niektorú z povinnosti podľa tohto zákona,</w:t>
      </w:r>
      <w:bookmarkEnd w:id="701"/>
    </w:p>
    <w:p w14:paraId="345C95B3" w14:textId="59F8AF73" w:rsidR="0026771B" w:rsidRPr="001322EC" w:rsidRDefault="0026771B"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702" w:name="_Ref227750346"/>
      <w:r w:rsidRPr="001322EC">
        <w:rPr>
          <w:rFonts w:ascii="Times New Roman" w:hAnsi="Times New Roman" w:cs="Times New Roman"/>
          <w:sz w:val="24"/>
          <w:szCs w:val="24"/>
        </w:rPr>
        <w:t xml:space="preserve">ako osoba podľa </w:t>
      </w:r>
      <w:r w:rsidR="00CB19A7" w:rsidRPr="001322EC">
        <w:rPr>
          <w:rFonts w:ascii="Times New Roman" w:hAnsi="Times New Roman" w:cs="Times New Roman"/>
          <w:sz w:val="24"/>
          <w:szCs w:val="24"/>
        </w:rPr>
        <w:fldChar w:fldCharType="begin"/>
      </w:r>
      <w:r w:rsidR="00CB19A7" w:rsidRPr="001322EC">
        <w:rPr>
          <w:rFonts w:ascii="Times New Roman" w:hAnsi="Times New Roman" w:cs="Times New Roman"/>
          <w:sz w:val="24"/>
          <w:szCs w:val="24"/>
        </w:rPr>
        <w:instrText xml:space="preserve"> REF _Ref227694892 \n \h  \* MERGEFORMAT </w:instrText>
      </w:r>
      <w:r w:rsidR="00CB19A7" w:rsidRPr="001322EC">
        <w:rPr>
          <w:rFonts w:ascii="Times New Roman" w:hAnsi="Times New Roman" w:cs="Times New Roman"/>
          <w:sz w:val="24"/>
          <w:szCs w:val="24"/>
        </w:rPr>
      </w:r>
      <w:r w:rsidR="00CB19A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42</w:t>
      </w:r>
      <w:r w:rsidR="00CB19A7" w:rsidRPr="001322EC">
        <w:rPr>
          <w:rFonts w:ascii="Times New Roman" w:hAnsi="Times New Roman" w:cs="Times New Roman"/>
          <w:sz w:val="24"/>
          <w:szCs w:val="24"/>
        </w:rPr>
        <w:fldChar w:fldCharType="end"/>
      </w:r>
      <w:r w:rsidR="00CB19A7" w:rsidRPr="001322EC">
        <w:rPr>
          <w:rFonts w:ascii="Times New Roman" w:hAnsi="Times New Roman" w:cs="Times New Roman"/>
          <w:sz w:val="24"/>
          <w:szCs w:val="24"/>
        </w:rPr>
        <w:t xml:space="preserve"> ods. </w:t>
      </w:r>
      <w:r w:rsidR="00CB19A7" w:rsidRPr="001322EC">
        <w:rPr>
          <w:rFonts w:ascii="Times New Roman" w:hAnsi="Times New Roman" w:cs="Times New Roman"/>
          <w:sz w:val="24"/>
          <w:szCs w:val="24"/>
        </w:rPr>
        <w:fldChar w:fldCharType="begin"/>
      </w:r>
      <w:r w:rsidR="00CB19A7" w:rsidRPr="001322EC">
        <w:rPr>
          <w:rFonts w:ascii="Times New Roman" w:hAnsi="Times New Roman" w:cs="Times New Roman"/>
          <w:sz w:val="24"/>
          <w:szCs w:val="24"/>
        </w:rPr>
        <w:instrText xml:space="preserve"> REF _Ref227244084 \n \h  \* MERGEFORMAT </w:instrText>
      </w:r>
      <w:r w:rsidR="00CB19A7" w:rsidRPr="001322EC">
        <w:rPr>
          <w:rFonts w:ascii="Times New Roman" w:hAnsi="Times New Roman" w:cs="Times New Roman"/>
          <w:sz w:val="24"/>
          <w:szCs w:val="24"/>
        </w:rPr>
      </w:r>
      <w:r w:rsidR="00CB19A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B19A7" w:rsidRPr="001322EC">
        <w:rPr>
          <w:rFonts w:ascii="Times New Roman" w:hAnsi="Times New Roman" w:cs="Times New Roman"/>
          <w:sz w:val="24"/>
          <w:szCs w:val="24"/>
        </w:rPr>
        <w:fldChar w:fldCharType="end"/>
      </w:r>
      <w:r w:rsidR="00CB19A7" w:rsidRPr="001322EC">
        <w:rPr>
          <w:rFonts w:ascii="Times New Roman" w:hAnsi="Times New Roman" w:cs="Times New Roman"/>
          <w:sz w:val="24"/>
          <w:szCs w:val="24"/>
        </w:rPr>
        <w:t xml:space="preserve"> písm. </w:t>
      </w:r>
      <w:r w:rsidR="00CB19A7" w:rsidRPr="001322EC">
        <w:rPr>
          <w:rFonts w:ascii="Times New Roman" w:hAnsi="Times New Roman" w:cs="Times New Roman"/>
          <w:sz w:val="24"/>
          <w:szCs w:val="24"/>
        </w:rPr>
        <w:fldChar w:fldCharType="begin"/>
      </w:r>
      <w:r w:rsidR="00CB19A7" w:rsidRPr="001322EC">
        <w:rPr>
          <w:rFonts w:ascii="Times New Roman" w:hAnsi="Times New Roman" w:cs="Times New Roman"/>
          <w:sz w:val="24"/>
          <w:szCs w:val="24"/>
        </w:rPr>
        <w:instrText xml:space="preserve"> REF _Ref227244104 \n \h  \* MERGEFORMAT </w:instrText>
      </w:r>
      <w:r w:rsidR="00CB19A7" w:rsidRPr="001322EC">
        <w:rPr>
          <w:rFonts w:ascii="Times New Roman" w:hAnsi="Times New Roman" w:cs="Times New Roman"/>
          <w:sz w:val="24"/>
          <w:szCs w:val="24"/>
        </w:rPr>
      </w:r>
      <w:r w:rsidR="00CB19A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CB19A7" w:rsidRPr="001322EC">
        <w:rPr>
          <w:rFonts w:ascii="Times New Roman" w:hAnsi="Times New Roman" w:cs="Times New Roman"/>
          <w:sz w:val="24"/>
          <w:szCs w:val="24"/>
        </w:rPr>
        <w:fldChar w:fldCharType="end"/>
      </w:r>
      <w:r w:rsidR="00CB19A7" w:rsidRPr="001322EC">
        <w:rPr>
          <w:rFonts w:ascii="Times New Roman" w:hAnsi="Times New Roman" w:cs="Times New Roman"/>
          <w:sz w:val="24"/>
          <w:szCs w:val="24"/>
        </w:rPr>
        <w:t xml:space="preserve"> alebo písm. </w:t>
      </w:r>
      <w:r w:rsidR="00CB19A7" w:rsidRPr="001322EC">
        <w:rPr>
          <w:rFonts w:ascii="Times New Roman" w:hAnsi="Times New Roman" w:cs="Times New Roman"/>
          <w:sz w:val="24"/>
          <w:szCs w:val="24"/>
        </w:rPr>
        <w:fldChar w:fldCharType="begin"/>
      </w:r>
      <w:r w:rsidR="00CB19A7" w:rsidRPr="001322EC">
        <w:rPr>
          <w:rFonts w:ascii="Times New Roman" w:hAnsi="Times New Roman" w:cs="Times New Roman"/>
          <w:sz w:val="24"/>
          <w:szCs w:val="24"/>
        </w:rPr>
        <w:instrText xml:space="preserve"> REF _Ref227244127 \n \h  \* MERGEFORMAT </w:instrText>
      </w:r>
      <w:r w:rsidR="00CB19A7" w:rsidRPr="001322EC">
        <w:rPr>
          <w:rFonts w:ascii="Times New Roman" w:hAnsi="Times New Roman" w:cs="Times New Roman"/>
          <w:sz w:val="24"/>
          <w:szCs w:val="24"/>
        </w:rPr>
      </w:r>
      <w:r w:rsidR="00CB19A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CB19A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vykoná údržbu alebo činnosti na zachovanie letovej spôsobilosti výrobku leteckej techniky alebo súčasti výrobku leteckej techniky v rozpore s týmto zákonom,</w:t>
      </w:r>
      <w:bookmarkEnd w:id="702"/>
    </w:p>
    <w:p w14:paraId="5EE7BEBB" w14:textId="0E260D92" w:rsidR="0026771B" w:rsidRPr="001322EC" w:rsidRDefault="00715F83"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703" w:name="_Ref227750351"/>
      <w:r w:rsidRPr="001322EC">
        <w:rPr>
          <w:rFonts w:ascii="Times New Roman" w:hAnsi="Times New Roman" w:cs="Times New Roman"/>
          <w:sz w:val="24"/>
          <w:szCs w:val="24"/>
        </w:rPr>
        <w:t xml:space="preserve">ako pilot pri vzlete, pristáti alebo vykonaní prevádzky lietadla na mieste prevádzky poruší niektorú z povinnosti podľa </w:t>
      </w:r>
      <w:r w:rsidR="00A37B11" w:rsidRPr="001322EC">
        <w:rPr>
          <w:rFonts w:ascii="Times New Roman" w:hAnsi="Times New Roman" w:cs="Times New Roman"/>
          <w:sz w:val="24"/>
          <w:szCs w:val="24"/>
        </w:rPr>
        <w:fldChar w:fldCharType="begin"/>
      </w:r>
      <w:r w:rsidR="00A37B11" w:rsidRPr="001322EC">
        <w:rPr>
          <w:rFonts w:ascii="Times New Roman" w:hAnsi="Times New Roman" w:cs="Times New Roman"/>
          <w:sz w:val="24"/>
          <w:szCs w:val="24"/>
        </w:rPr>
        <w:instrText xml:space="preserve"> REF _Ref227749738 \n \h </w:instrText>
      </w:r>
      <w:r w:rsidR="00C1133B" w:rsidRPr="001322EC">
        <w:rPr>
          <w:rFonts w:ascii="Times New Roman" w:hAnsi="Times New Roman" w:cs="Times New Roman"/>
          <w:sz w:val="24"/>
          <w:szCs w:val="24"/>
        </w:rPr>
        <w:instrText xml:space="preserve"> \* MERGEFORMAT </w:instrText>
      </w:r>
      <w:r w:rsidR="00A37B11" w:rsidRPr="001322EC">
        <w:rPr>
          <w:rFonts w:ascii="Times New Roman" w:hAnsi="Times New Roman" w:cs="Times New Roman"/>
          <w:sz w:val="24"/>
          <w:szCs w:val="24"/>
        </w:rPr>
      </w:r>
      <w:r w:rsidR="00A37B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60</w:t>
      </w:r>
      <w:r w:rsidR="00A37B11" w:rsidRPr="001322EC">
        <w:rPr>
          <w:rFonts w:ascii="Times New Roman" w:hAnsi="Times New Roman" w:cs="Times New Roman"/>
          <w:sz w:val="24"/>
          <w:szCs w:val="24"/>
        </w:rPr>
        <w:fldChar w:fldCharType="end"/>
      </w:r>
      <w:r w:rsidR="00A37B11" w:rsidRPr="001322EC">
        <w:rPr>
          <w:rFonts w:ascii="Times New Roman" w:hAnsi="Times New Roman" w:cs="Times New Roman"/>
          <w:sz w:val="24"/>
          <w:szCs w:val="24"/>
        </w:rPr>
        <w:t xml:space="preserve"> </w:t>
      </w:r>
      <w:r w:rsidRPr="001322EC">
        <w:rPr>
          <w:rFonts w:ascii="Times New Roman" w:hAnsi="Times New Roman" w:cs="Times New Roman"/>
          <w:sz w:val="24"/>
          <w:szCs w:val="24"/>
        </w:rPr>
        <w:t>ods.</w:t>
      </w:r>
      <w:r w:rsidR="00A37B11" w:rsidRPr="001322EC">
        <w:rPr>
          <w:rFonts w:ascii="Times New Roman" w:hAnsi="Times New Roman" w:cs="Times New Roman"/>
          <w:sz w:val="24"/>
          <w:szCs w:val="24"/>
        </w:rPr>
        <w:t> </w:t>
      </w:r>
      <w:r w:rsidR="00A37B11" w:rsidRPr="001322EC">
        <w:rPr>
          <w:rFonts w:ascii="Times New Roman" w:hAnsi="Times New Roman" w:cs="Times New Roman"/>
          <w:sz w:val="24"/>
          <w:szCs w:val="24"/>
        </w:rPr>
        <w:fldChar w:fldCharType="begin"/>
      </w:r>
      <w:r w:rsidR="00A37B11" w:rsidRPr="001322EC">
        <w:rPr>
          <w:rFonts w:ascii="Times New Roman" w:hAnsi="Times New Roman" w:cs="Times New Roman"/>
          <w:sz w:val="24"/>
          <w:szCs w:val="24"/>
        </w:rPr>
        <w:instrText xml:space="preserve"> REF _Ref227749748 \n \h </w:instrText>
      </w:r>
      <w:r w:rsidR="00C1133B" w:rsidRPr="001322EC">
        <w:rPr>
          <w:rFonts w:ascii="Times New Roman" w:hAnsi="Times New Roman" w:cs="Times New Roman"/>
          <w:sz w:val="24"/>
          <w:szCs w:val="24"/>
        </w:rPr>
        <w:instrText xml:space="preserve"> \* MERGEFORMAT </w:instrText>
      </w:r>
      <w:r w:rsidR="00A37B11" w:rsidRPr="001322EC">
        <w:rPr>
          <w:rFonts w:ascii="Times New Roman" w:hAnsi="Times New Roman" w:cs="Times New Roman"/>
          <w:sz w:val="24"/>
          <w:szCs w:val="24"/>
        </w:rPr>
      </w:r>
      <w:r w:rsidR="00A37B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A37B1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w:t>
      </w:r>
      <w:r w:rsidR="00C33D33" w:rsidRPr="001322EC">
        <w:rPr>
          <w:rFonts w:ascii="Times New Roman" w:hAnsi="Times New Roman" w:cs="Times New Roman"/>
          <w:sz w:val="24"/>
          <w:szCs w:val="24"/>
        </w:rPr>
        <w:t> </w:t>
      </w:r>
      <w:r w:rsidR="00C1133B" w:rsidRPr="001322EC">
        <w:rPr>
          <w:rFonts w:ascii="Times New Roman" w:hAnsi="Times New Roman" w:cs="Times New Roman"/>
          <w:sz w:val="24"/>
          <w:szCs w:val="24"/>
        </w:rPr>
        <w:fldChar w:fldCharType="begin"/>
      </w:r>
      <w:r w:rsidR="00C1133B" w:rsidRPr="001322EC">
        <w:rPr>
          <w:rFonts w:ascii="Times New Roman" w:hAnsi="Times New Roman" w:cs="Times New Roman"/>
          <w:sz w:val="24"/>
          <w:szCs w:val="24"/>
        </w:rPr>
        <w:instrText xml:space="preserve"> REF _Ref227749760 \n \h  \* MERGEFORMAT </w:instrText>
      </w:r>
      <w:r w:rsidR="00C1133B" w:rsidRPr="001322EC">
        <w:rPr>
          <w:rFonts w:ascii="Times New Roman" w:hAnsi="Times New Roman" w:cs="Times New Roman"/>
          <w:sz w:val="24"/>
          <w:szCs w:val="24"/>
        </w:rPr>
      </w:r>
      <w:r w:rsidR="00C113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C1133B" w:rsidRPr="001322EC">
        <w:rPr>
          <w:rFonts w:ascii="Times New Roman" w:hAnsi="Times New Roman" w:cs="Times New Roman"/>
          <w:sz w:val="24"/>
          <w:szCs w:val="24"/>
        </w:rPr>
        <w:fldChar w:fldCharType="end"/>
      </w:r>
      <w:r w:rsidR="00C33D33" w:rsidRPr="001322EC">
        <w:rPr>
          <w:rFonts w:ascii="Times New Roman" w:hAnsi="Times New Roman" w:cs="Times New Roman"/>
          <w:sz w:val="24"/>
          <w:szCs w:val="24"/>
        </w:rPr>
        <w:t xml:space="preserve"> alebo vykoná vzlet, pristátie alebo prevádzku lietadla na mieste prevádzky, ktoré nie je uvedené v prevádzkovej príručke leteckého prevádzkovateľa bez povolenia leteckého prevádzkovateľa</w:t>
      </w:r>
      <w:r w:rsidRPr="001322EC">
        <w:rPr>
          <w:rFonts w:ascii="Times New Roman" w:hAnsi="Times New Roman" w:cs="Times New Roman"/>
          <w:sz w:val="24"/>
          <w:szCs w:val="24"/>
        </w:rPr>
        <w:t>,</w:t>
      </w:r>
      <w:bookmarkEnd w:id="703"/>
      <w:r w:rsidRPr="001322EC">
        <w:rPr>
          <w:rFonts w:ascii="Times New Roman" w:hAnsi="Times New Roman" w:cs="Times New Roman"/>
          <w:sz w:val="24"/>
          <w:szCs w:val="24"/>
        </w:rPr>
        <w:t xml:space="preserve"> </w:t>
      </w:r>
    </w:p>
    <w:p w14:paraId="7B8CE971" w14:textId="2B46E115" w:rsidR="00547333" w:rsidRPr="001322EC" w:rsidRDefault="00547333"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704" w:name="_Ref227750361"/>
      <w:r w:rsidRPr="001322EC">
        <w:rPr>
          <w:rFonts w:ascii="Times New Roman" w:hAnsi="Times New Roman" w:cs="Times New Roman"/>
          <w:sz w:val="24"/>
          <w:szCs w:val="24"/>
        </w:rPr>
        <w:lastRenderedPageBreak/>
        <w:t xml:space="preserve">ako osoba podľa </w:t>
      </w:r>
      <w:r w:rsidR="004F4BE0" w:rsidRPr="001322EC">
        <w:rPr>
          <w:rFonts w:ascii="Times New Roman" w:hAnsi="Times New Roman" w:cs="Times New Roman"/>
          <w:sz w:val="24"/>
          <w:szCs w:val="24"/>
        </w:rPr>
        <w:fldChar w:fldCharType="begin"/>
      </w:r>
      <w:r w:rsidR="004F4BE0" w:rsidRPr="001322EC">
        <w:rPr>
          <w:rFonts w:ascii="Times New Roman" w:hAnsi="Times New Roman" w:cs="Times New Roman"/>
          <w:sz w:val="24"/>
          <w:szCs w:val="24"/>
        </w:rPr>
        <w:instrText xml:space="preserve"> REF _Ref228349837 \n \h  \* MERGEFORMAT </w:instrText>
      </w:r>
      <w:r w:rsidR="004F4BE0" w:rsidRPr="001322EC">
        <w:rPr>
          <w:rFonts w:ascii="Times New Roman" w:hAnsi="Times New Roman" w:cs="Times New Roman"/>
          <w:sz w:val="24"/>
          <w:szCs w:val="24"/>
        </w:rPr>
      </w:r>
      <w:r w:rsidR="004F4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99</w:t>
      </w:r>
      <w:r w:rsidR="004F4BE0" w:rsidRPr="001322EC">
        <w:rPr>
          <w:rFonts w:ascii="Times New Roman" w:hAnsi="Times New Roman" w:cs="Times New Roman"/>
          <w:sz w:val="24"/>
          <w:szCs w:val="24"/>
        </w:rPr>
        <w:fldChar w:fldCharType="end"/>
      </w:r>
      <w:r w:rsidR="004F4BE0" w:rsidRPr="001322EC">
        <w:rPr>
          <w:rFonts w:ascii="Times New Roman" w:hAnsi="Times New Roman" w:cs="Times New Roman"/>
          <w:sz w:val="24"/>
          <w:szCs w:val="24"/>
        </w:rPr>
        <w:t xml:space="preserve"> </w:t>
      </w:r>
      <w:r w:rsidRPr="001322EC">
        <w:rPr>
          <w:rFonts w:ascii="Times New Roman" w:hAnsi="Times New Roman" w:cs="Times New Roman"/>
          <w:sz w:val="24"/>
          <w:szCs w:val="24"/>
        </w:rPr>
        <w:t>ods.</w:t>
      </w:r>
      <w:r w:rsidR="00C1133B" w:rsidRPr="001322EC">
        <w:rPr>
          <w:rFonts w:ascii="Times New Roman" w:hAnsi="Times New Roman" w:cs="Times New Roman"/>
          <w:sz w:val="24"/>
          <w:szCs w:val="24"/>
        </w:rPr>
        <w:t> </w:t>
      </w:r>
      <w:r w:rsidR="00C1133B" w:rsidRPr="001322EC">
        <w:rPr>
          <w:rFonts w:ascii="Times New Roman" w:hAnsi="Times New Roman" w:cs="Times New Roman"/>
          <w:sz w:val="24"/>
          <w:szCs w:val="24"/>
        </w:rPr>
        <w:fldChar w:fldCharType="begin"/>
      </w:r>
      <w:r w:rsidR="00C1133B" w:rsidRPr="001322EC">
        <w:rPr>
          <w:rFonts w:ascii="Times New Roman" w:hAnsi="Times New Roman" w:cs="Times New Roman"/>
          <w:sz w:val="24"/>
          <w:szCs w:val="24"/>
        </w:rPr>
        <w:instrText xml:space="preserve"> REF _Ref227672981 \n \h  \* MERGEFORMAT </w:instrText>
      </w:r>
      <w:r w:rsidR="00C1133B" w:rsidRPr="001322EC">
        <w:rPr>
          <w:rFonts w:ascii="Times New Roman" w:hAnsi="Times New Roman" w:cs="Times New Roman"/>
          <w:sz w:val="24"/>
          <w:szCs w:val="24"/>
        </w:rPr>
      </w:r>
      <w:r w:rsidR="00C113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1133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ods.</w:t>
      </w:r>
      <w:r w:rsidR="00C1133B" w:rsidRPr="001322EC">
        <w:rPr>
          <w:rFonts w:ascii="Times New Roman" w:hAnsi="Times New Roman" w:cs="Times New Roman"/>
          <w:sz w:val="24"/>
          <w:szCs w:val="24"/>
        </w:rPr>
        <w:t> </w:t>
      </w:r>
      <w:r w:rsidR="00C1133B" w:rsidRPr="001322EC">
        <w:rPr>
          <w:rFonts w:ascii="Times New Roman" w:hAnsi="Times New Roman" w:cs="Times New Roman"/>
          <w:sz w:val="24"/>
          <w:szCs w:val="24"/>
        </w:rPr>
        <w:fldChar w:fldCharType="begin"/>
      </w:r>
      <w:r w:rsidR="00C1133B" w:rsidRPr="001322EC">
        <w:rPr>
          <w:rFonts w:ascii="Times New Roman" w:hAnsi="Times New Roman" w:cs="Times New Roman"/>
          <w:sz w:val="24"/>
          <w:szCs w:val="24"/>
        </w:rPr>
        <w:instrText xml:space="preserve"> REF _Ref227672985 \n \h  \* MERGEFORMAT </w:instrText>
      </w:r>
      <w:r w:rsidR="00C1133B" w:rsidRPr="001322EC">
        <w:rPr>
          <w:rFonts w:ascii="Times New Roman" w:hAnsi="Times New Roman" w:cs="Times New Roman"/>
          <w:sz w:val="24"/>
          <w:szCs w:val="24"/>
        </w:rPr>
      </w:r>
      <w:r w:rsidR="00C113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C1133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7634A9" w:rsidRPr="001322EC">
        <w:rPr>
          <w:rFonts w:ascii="Times New Roman" w:hAnsi="Times New Roman" w:cs="Times New Roman"/>
          <w:sz w:val="24"/>
          <w:szCs w:val="24"/>
        </w:rPr>
        <w:t xml:space="preserve">bezodkladne neoznámi Dopravnému úradu zmenu skutočností, na základe ktorých Dopravný úrad </w:t>
      </w:r>
      <w:r w:rsidR="008E706D" w:rsidRPr="001322EC">
        <w:rPr>
          <w:rFonts w:ascii="Times New Roman" w:hAnsi="Times New Roman" w:cs="Times New Roman"/>
          <w:sz w:val="24"/>
          <w:szCs w:val="24"/>
        </w:rPr>
        <w:t>rozhodol o previerke tejto osoby,</w:t>
      </w:r>
      <w:bookmarkEnd w:id="704"/>
      <w:r w:rsidR="008E706D" w:rsidRPr="001322EC">
        <w:rPr>
          <w:rFonts w:ascii="Times New Roman" w:hAnsi="Times New Roman" w:cs="Times New Roman"/>
          <w:sz w:val="24"/>
          <w:szCs w:val="24"/>
        </w:rPr>
        <w:t xml:space="preserve"> </w:t>
      </w:r>
    </w:p>
    <w:p w14:paraId="67E48843" w14:textId="77777777" w:rsidR="00415FB3" w:rsidRPr="001322EC" w:rsidRDefault="004873C8"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705" w:name="_Ref227750369"/>
      <w:r w:rsidRPr="001322EC">
        <w:rPr>
          <w:rFonts w:ascii="Times New Roman" w:hAnsi="Times New Roman" w:cs="Times New Roman"/>
          <w:sz w:val="24"/>
          <w:szCs w:val="24"/>
        </w:rPr>
        <w:t>ako osoba nachádzajúca sa na letisku sa neriadi pokynmi prevádzkovateľa letiska alebo ním poverenej osoby pri zaisťovaní bezpečnostnej ochrany letectva,</w:t>
      </w:r>
      <w:bookmarkEnd w:id="705"/>
      <w:r w:rsidRPr="001322EC">
        <w:rPr>
          <w:rFonts w:ascii="Times New Roman" w:hAnsi="Times New Roman" w:cs="Times New Roman"/>
          <w:sz w:val="24"/>
          <w:szCs w:val="24"/>
        </w:rPr>
        <w:t xml:space="preserve"> </w:t>
      </w:r>
    </w:p>
    <w:p w14:paraId="454C680D" w14:textId="3BE1FCBF" w:rsidR="006D14CF" w:rsidRPr="001322EC" w:rsidRDefault="00944AE7"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706" w:name="_Ref227750379"/>
      <w:r w:rsidRPr="001322EC">
        <w:rPr>
          <w:rFonts w:ascii="Times New Roman" w:hAnsi="Times New Roman" w:cs="Times New Roman"/>
          <w:sz w:val="24"/>
          <w:szCs w:val="24"/>
        </w:rPr>
        <w:t xml:space="preserve">ako pilot lietajúceho športového zariadenia pri vykonaní letu lietajúcim športovým zariadením nedodrží niektorú z podmienok vykonania letu lietajúcim športovým zariadením podľa </w:t>
      </w:r>
      <w:r w:rsidR="00FE153B" w:rsidRPr="001322EC">
        <w:rPr>
          <w:rFonts w:ascii="Times New Roman" w:hAnsi="Times New Roman" w:cs="Times New Roman"/>
          <w:sz w:val="24"/>
          <w:szCs w:val="24"/>
        </w:rPr>
        <w:fldChar w:fldCharType="begin"/>
      </w:r>
      <w:r w:rsidR="00FE153B" w:rsidRPr="001322EC">
        <w:rPr>
          <w:rFonts w:ascii="Times New Roman" w:hAnsi="Times New Roman" w:cs="Times New Roman"/>
          <w:sz w:val="24"/>
          <w:szCs w:val="24"/>
        </w:rPr>
        <w:instrText xml:space="preserve"> REF _Ref228376040 \n \h  \* MERGEFORMAT </w:instrText>
      </w:r>
      <w:r w:rsidR="00FE153B" w:rsidRPr="001322EC">
        <w:rPr>
          <w:rFonts w:ascii="Times New Roman" w:hAnsi="Times New Roman" w:cs="Times New Roman"/>
          <w:sz w:val="24"/>
          <w:szCs w:val="24"/>
        </w:rPr>
      </w:r>
      <w:r w:rsidR="00FE15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119</w:t>
      </w:r>
      <w:r w:rsidR="00FE153B" w:rsidRPr="001322EC">
        <w:rPr>
          <w:rFonts w:ascii="Times New Roman" w:hAnsi="Times New Roman" w:cs="Times New Roman"/>
          <w:sz w:val="24"/>
          <w:szCs w:val="24"/>
        </w:rPr>
        <w:fldChar w:fldCharType="end"/>
      </w:r>
      <w:r w:rsidR="00FE153B"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ods. </w:t>
      </w:r>
      <w:r w:rsidR="00C1133B" w:rsidRPr="001322EC">
        <w:rPr>
          <w:rFonts w:ascii="Times New Roman" w:hAnsi="Times New Roman" w:cs="Times New Roman"/>
          <w:sz w:val="24"/>
          <w:szCs w:val="24"/>
        </w:rPr>
        <w:fldChar w:fldCharType="begin"/>
      </w:r>
      <w:r w:rsidR="00C1133B" w:rsidRPr="001322EC">
        <w:rPr>
          <w:rFonts w:ascii="Times New Roman" w:hAnsi="Times New Roman" w:cs="Times New Roman"/>
          <w:sz w:val="24"/>
          <w:szCs w:val="24"/>
        </w:rPr>
        <w:instrText xml:space="preserve"> REF _Ref227749884 \n \h  \* MERGEFORMAT </w:instrText>
      </w:r>
      <w:r w:rsidR="00C1133B" w:rsidRPr="001322EC">
        <w:rPr>
          <w:rFonts w:ascii="Times New Roman" w:hAnsi="Times New Roman" w:cs="Times New Roman"/>
          <w:sz w:val="24"/>
          <w:szCs w:val="24"/>
        </w:rPr>
      </w:r>
      <w:r w:rsidR="00C113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1133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C1133B" w:rsidRPr="001322EC">
        <w:rPr>
          <w:rFonts w:ascii="Times New Roman" w:hAnsi="Times New Roman" w:cs="Times New Roman"/>
          <w:sz w:val="24"/>
          <w:szCs w:val="24"/>
        </w:rPr>
        <w:fldChar w:fldCharType="begin"/>
      </w:r>
      <w:r w:rsidR="00C1133B" w:rsidRPr="001322EC">
        <w:rPr>
          <w:rFonts w:ascii="Times New Roman" w:hAnsi="Times New Roman" w:cs="Times New Roman"/>
          <w:sz w:val="24"/>
          <w:szCs w:val="24"/>
        </w:rPr>
        <w:instrText xml:space="preserve"> REF _Ref227678258 \n \h  \* MERGEFORMAT </w:instrText>
      </w:r>
      <w:r w:rsidR="00C1133B" w:rsidRPr="001322EC">
        <w:rPr>
          <w:rFonts w:ascii="Times New Roman" w:hAnsi="Times New Roman" w:cs="Times New Roman"/>
          <w:sz w:val="24"/>
          <w:szCs w:val="24"/>
        </w:rPr>
      </w:r>
      <w:r w:rsidR="00C113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C1133B" w:rsidRPr="001322EC">
        <w:rPr>
          <w:rFonts w:ascii="Times New Roman" w:hAnsi="Times New Roman" w:cs="Times New Roman"/>
          <w:sz w:val="24"/>
          <w:szCs w:val="24"/>
        </w:rPr>
        <w:fldChar w:fldCharType="end"/>
      </w:r>
      <w:r w:rsidR="005D2820" w:rsidRPr="001322EC">
        <w:rPr>
          <w:rFonts w:ascii="Times New Roman" w:hAnsi="Times New Roman" w:cs="Times New Roman"/>
          <w:sz w:val="24"/>
          <w:szCs w:val="24"/>
        </w:rPr>
        <w:t>,</w:t>
      </w:r>
      <w:bookmarkEnd w:id="706"/>
    </w:p>
    <w:p w14:paraId="1F40A247" w14:textId="77777777" w:rsidR="005D2820" w:rsidRPr="001322EC" w:rsidRDefault="00F00C1A"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707" w:name="_Ref227750268"/>
      <w:r w:rsidRPr="001322EC">
        <w:rPr>
          <w:rFonts w:ascii="Times New Roman" w:hAnsi="Times New Roman" w:cs="Times New Roman"/>
          <w:sz w:val="24"/>
          <w:szCs w:val="24"/>
        </w:rPr>
        <w:t xml:space="preserve">nepredloží na výzvu </w:t>
      </w:r>
      <w:r w:rsidR="005D2820" w:rsidRPr="001322EC">
        <w:rPr>
          <w:rFonts w:ascii="Times New Roman" w:hAnsi="Times New Roman" w:cs="Times New Roman"/>
          <w:sz w:val="24"/>
          <w:szCs w:val="24"/>
        </w:rPr>
        <w:t>Dopravn</w:t>
      </w:r>
      <w:r w:rsidR="00840E5F" w:rsidRPr="001322EC">
        <w:rPr>
          <w:rFonts w:ascii="Times New Roman" w:hAnsi="Times New Roman" w:cs="Times New Roman"/>
          <w:sz w:val="24"/>
          <w:szCs w:val="24"/>
        </w:rPr>
        <w:t xml:space="preserve">ého úradu preukaz spôsobilosti alebo </w:t>
      </w:r>
      <w:r w:rsidR="005D2820" w:rsidRPr="001322EC">
        <w:rPr>
          <w:rFonts w:ascii="Times New Roman" w:hAnsi="Times New Roman" w:cs="Times New Roman"/>
          <w:sz w:val="24"/>
          <w:szCs w:val="24"/>
        </w:rPr>
        <w:t>osvedčenie pre palubného sprievodcu alebo osvedčenie zdravotnej spôsobilosti alebo doklad o zdravotnej spôsobilosti; ak ide o pilota na diaľku aj potvrdenie o zápise do registra prevádzkovateľov bezpilotných leteckých systémov,</w:t>
      </w:r>
      <w:bookmarkEnd w:id="707"/>
    </w:p>
    <w:p w14:paraId="0D9E3252" w14:textId="0C53B7AB" w:rsidR="00944AE7" w:rsidRPr="001322EC" w:rsidRDefault="00F22C91" w:rsidP="00BF7BC9">
      <w:pPr>
        <w:pStyle w:val="Odsekzoznamu"/>
        <w:numPr>
          <w:ilvl w:val="0"/>
          <w:numId w:val="273"/>
        </w:numPr>
        <w:spacing w:after="0" w:line="240" w:lineRule="auto"/>
        <w:ind w:left="1134" w:hanging="567"/>
        <w:jc w:val="both"/>
        <w:rPr>
          <w:rFonts w:ascii="Times New Roman" w:hAnsi="Times New Roman" w:cs="Times New Roman"/>
          <w:sz w:val="24"/>
          <w:szCs w:val="24"/>
        </w:rPr>
      </w:pPr>
      <w:bookmarkStart w:id="708" w:name="_Ref227751047"/>
      <w:r w:rsidRPr="001322EC">
        <w:rPr>
          <w:rFonts w:ascii="Times New Roman" w:hAnsi="Times New Roman" w:cs="Times New Roman"/>
          <w:sz w:val="24"/>
          <w:szCs w:val="24"/>
        </w:rPr>
        <w:tab/>
      </w:r>
      <w:r w:rsidR="005D2820" w:rsidRPr="001322EC">
        <w:rPr>
          <w:rFonts w:ascii="Times New Roman" w:hAnsi="Times New Roman" w:cs="Times New Roman"/>
          <w:sz w:val="24"/>
          <w:szCs w:val="24"/>
        </w:rPr>
        <w:t xml:space="preserve">nepredloží </w:t>
      </w:r>
      <w:r w:rsidR="00D406AE" w:rsidRPr="001322EC">
        <w:rPr>
          <w:rFonts w:ascii="Times New Roman" w:hAnsi="Times New Roman" w:cs="Times New Roman"/>
          <w:sz w:val="24"/>
          <w:szCs w:val="24"/>
        </w:rPr>
        <w:t xml:space="preserve">na výzvu </w:t>
      </w:r>
      <w:r w:rsidR="00F00C1A" w:rsidRPr="001322EC">
        <w:rPr>
          <w:rFonts w:ascii="Times New Roman" w:hAnsi="Times New Roman" w:cs="Times New Roman"/>
          <w:sz w:val="24"/>
          <w:szCs w:val="24"/>
        </w:rPr>
        <w:t>príslušníka Policajného zboru, príslušníka Vojenskej polície alebo príslušníka Zboru väzenskej a justičnej stráže preukaz spôsobilosti</w:t>
      </w:r>
      <w:r w:rsidR="00840E5F" w:rsidRPr="001322EC">
        <w:rPr>
          <w:rFonts w:ascii="Times New Roman" w:hAnsi="Times New Roman" w:cs="Times New Roman"/>
          <w:sz w:val="24"/>
          <w:szCs w:val="24"/>
        </w:rPr>
        <w:t xml:space="preserve"> alebo </w:t>
      </w:r>
      <w:r w:rsidR="00F00C1A" w:rsidRPr="001322EC">
        <w:rPr>
          <w:rFonts w:ascii="Times New Roman" w:hAnsi="Times New Roman" w:cs="Times New Roman"/>
          <w:sz w:val="24"/>
          <w:szCs w:val="24"/>
        </w:rPr>
        <w:t>potvrdenie o zápise do registra prevádzkovateľov bezpilotných leteckých systémov alebo iný doklad oprávňujúci na výkon činnosti v civilnom letectve</w:t>
      </w:r>
      <w:r w:rsidR="007702D9" w:rsidRPr="001322EC">
        <w:rPr>
          <w:rFonts w:ascii="Times New Roman" w:hAnsi="Times New Roman" w:cs="Times New Roman"/>
          <w:sz w:val="24"/>
          <w:szCs w:val="24"/>
        </w:rPr>
        <w:t>.</w:t>
      </w:r>
      <w:bookmarkEnd w:id="708"/>
      <w:r w:rsidR="00944AE7" w:rsidRPr="001322EC">
        <w:rPr>
          <w:rFonts w:ascii="Times New Roman" w:hAnsi="Times New Roman" w:cs="Times New Roman"/>
          <w:sz w:val="24"/>
          <w:szCs w:val="24"/>
        </w:rPr>
        <w:t xml:space="preserve"> </w:t>
      </w:r>
    </w:p>
    <w:p w14:paraId="08FD33EE" w14:textId="77777777" w:rsidR="00415FB3" w:rsidRPr="001322EC" w:rsidRDefault="00415FB3" w:rsidP="00BF7BC9">
      <w:pPr>
        <w:spacing w:after="0" w:line="240" w:lineRule="auto"/>
        <w:jc w:val="both"/>
        <w:rPr>
          <w:rFonts w:ascii="Times New Roman" w:hAnsi="Times New Roman" w:cs="Times New Roman"/>
          <w:sz w:val="24"/>
          <w:szCs w:val="24"/>
        </w:rPr>
      </w:pPr>
    </w:p>
    <w:p w14:paraId="74BDF784" w14:textId="77777777" w:rsidR="007702D9" w:rsidRPr="001322EC" w:rsidRDefault="007702D9" w:rsidP="003F52DB">
      <w:pPr>
        <w:pStyle w:val="Odsekzoznamu"/>
        <w:keepNext/>
        <w:numPr>
          <w:ilvl w:val="0"/>
          <w:numId w:val="351"/>
        </w:numPr>
        <w:spacing w:after="0" w:line="240" w:lineRule="auto"/>
        <w:ind w:left="567" w:hanging="567"/>
        <w:jc w:val="both"/>
        <w:rPr>
          <w:rFonts w:ascii="Times New Roman" w:hAnsi="Times New Roman" w:cs="Times New Roman"/>
          <w:sz w:val="24"/>
          <w:szCs w:val="24"/>
        </w:rPr>
      </w:pPr>
      <w:bookmarkStart w:id="709" w:name="_Ref227750509"/>
      <w:r w:rsidRPr="001322EC">
        <w:rPr>
          <w:rFonts w:ascii="Times New Roman" w:hAnsi="Times New Roman" w:cs="Times New Roman"/>
          <w:sz w:val="24"/>
          <w:szCs w:val="24"/>
        </w:rPr>
        <w:t>Dopravný úrad uloží za priestupok</w:t>
      </w:r>
      <w:bookmarkEnd w:id="709"/>
      <w:r w:rsidRPr="001322EC">
        <w:rPr>
          <w:rFonts w:ascii="Times New Roman" w:hAnsi="Times New Roman" w:cs="Times New Roman"/>
          <w:sz w:val="24"/>
          <w:szCs w:val="24"/>
        </w:rPr>
        <w:t xml:space="preserve"> </w:t>
      </w:r>
    </w:p>
    <w:p w14:paraId="36CD7CCA" w14:textId="151DD7F9" w:rsidR="007702D9" w:rsidRPr="001322EC" w:rsidRDefault="007702D9" w:rsidP="003F52DB">
      <w:pPr>
        <w:pStyle w:val="Odsekzoznamu"/>
        <w:numPr>
          <w:ilvl w:val="0"/>
          <w:numId w:val="343"/>
        </w:numPr>
        <w:tabs>
          <w:tab w:val="left" w:pos="1134"/>
        </w:tab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podľa odseku 1 písm. </w:t>
      </w:r>
      <w:r w:rsidR="00C1133B" w:rsidRPr="001322EC">
        <w:rPr>
          <w:rFonts w:ascii="Times New Roman" w:hAnsi="Times New Roman" w:cs="Times New Roman"/>
          <w:sz w:val="24"/>
          <w:szCs w:val="24"/>
        </w:rPr>
        <w:fldChar w:fldCharType="begin"/>
      </w:r>
      <w:r w:rsidR="00C1133B" w:rsidRPr="001322EC">
        <w:rPr>
          <w:rFonts w:ascii="Times New Roman" w:hAnsi="Times New Roman" w:cs="Times New Roman"/>
          <w:sz w:val="24"/>
          <w:szCs w:val="24"/>
        </w:rPr>
        <w:instrText xml:space="preserve"> REF _Ref227749957 \n \h </w:instrText>
      </w:r>
      <w:r w:rsidR="00F22C91" w:rsidRPr="001322EC">
        <w:rPr>
          <w:rFonts w:ascii="Times New Roman" w:hAnsi="Times New Roman" w:cs="Times New Roman"/>
          <w:sz w:val="24"/>
          <w:szCs w:val="24"/>
        </w:rPr>
        <w:instrText xml:space="preserve"> \* MERGEFORMAT </w:instrText>
      </w:r>
      <w:r w:rsidR="00C1133B" w:rsidRPr="001322EC">
        <w:rPr>
          <w:rFonts w:ascii="Times New Roman" w:hAnsi="Times New Roman" w:cs="Times New Roman"/>
          <w:sz w:val="24"/>
          <w:szCs w:val="24"/>
        </w:rPr>
      </w:r>
      <w:r w:rsidR="00C113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C1133B" w:rsidRPr="001322EC">
        <w:rPr>
          <w:rFonts w:ascii="Times New Roman" w:hAnsi="Times New Roman" w:cs="Times New Roman"/>
          <w:sz w:val="24"/>
          <w:szCs w:val="24"/>
        </w:rPr>
        <w:fldChar w:fldCharType="end"/>
      </w:r>
      <w:r w:rsidR="00C85E1A" w:rsidRPr="001322EC">
        <w:rPr>
          <w:rFonts w:ascii="Times New Roman" w:hAnsi="Times New Roman" w:cs="Times New Roman"/>
          <w:sz w:val="24"/>
          <w:szCs w:val="24"/>
        </w:rPr>
        <w:t xml:space="preserve">, </w:t>
      </w:r>
      <w:r w:rsidR="00C1133B" w:rsidRPr="001322EC">
        <w:rPr>
          <w:rFonts w:ascii="Times New Roman" w:hAnsi="Times New Roman" w:cs="Times New Roman"/>
          <w:sz w:val="24"/>
          <w:szCs w:val="24"/>
        </w:rPr>
        <w:fldChar w:fldCharType="begin"/>
      </w:r>
      <w:r w:rsidR="00C1133B" w:rsidRPr="001322EC">
        <w:rPr>
          <w:rFonts w:ascii="Times New Roman" w:hAnsi="Times New Roman" w:cs="Times New Roman"/>
          <w:sz w:val="24"/>
          <w:szCs w:val="24"/>
        </w:rPr>
        <w:instrText xml:space="preserve"> REF _Ref227749963 \n \h </w:instrText>
      </w:r>
      <w:r w:rsidR="00F22C91" w:rsidRPr="001322EC">
        <w:rPr>
          <w:rFonts w:ascii="Times New Roman" w:hAnsi="Times New Roman" w:cs="Times New Roman"/>
          <w:sz w:val="24"/>
          <w:szCs w:val="24"/>
        </w:rPr>
        <w:instrText xml:space="preserve"> \* MERGEFORMAT </w:instrText>
      </w:r>
      <w:r w:rsidR="00C1133B" w:rsidRPr="001322EC">
        <w:rPr>
          <w:rFonts w:ascii="Times New Roman" w:hAnsi="Times New Roman" w:cs="Times New Roman"/>
          <w:sz w:val="24"/>
          <w:szCs w:val="24"/>
        </w:rPr>
      </w:r>
      <w:r w:rsidR="00C113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C1133B" w:rsidRPr="001322EC">
        <w:rPr>
          <w:rFonts w:ascii="Times New Roman" w:hAnsi="Times New Roman" w:cs="Times New Roman"/>
          <w:sz w:val="24"/>
          <w:szCs w:val="24"/>
        </w:rPr>
        <w:fldChar w:fldCharType="end"/>
      </w:r>
      <w:r w:rsidR="00C85E1A"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_Ref227749976 \n \h </w:instrText>
      </w:r>
      <w:r w:rsidR="001322EC">
        <w:rPr>
          <w:rFonts w:ascii="Times New Roman" w:hAnsi="Times New Roman" w:cs="Times New Roman"/>
          <w:sz w:val="24"/>
          <w:szCs w:val="24"/>
        </w:rPr>
        <w:instrText xml:space="preserve">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F22C91" w:rsidRPr="001322EC">
        <w:rPr>
          <w:rFonts w:ascii="Times New Roman" w:hAnsi="Times New Roman" w:cs="Times New Roman"/>
          <w:sz w:val="24"/>
          <w:szCs w:val="24"/>
        </w:rPr>
        <w:fldChar w:fldCharType="end"/>
      </w:r>
      <w:r w:rsidR="00C85E1A"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_Ref227749984 \n \h </w:instrText>
      </w:r>
      <w:r w:rsidR="001322EC">
        <w:rPr>
          <w:rFonts w:ascii="Times New Roman" w:hAnsi="Times New Roman" w:cs="Times New Roman"/>
          <w:sz w:val="24"/>
          <w:szCs w:val="24"/>
        </w:rPr>
        <w:instrText xml:space="preserve">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F22C91" w:rsidRPr="001322EC">
        <w:rPr>
          <w:rFonts w:ascii="Times New Roman" w:hAnsi="Times New Roman" w:cs="Times New Roman"/>
          <w:sz w:val="24"/>
          <w:szCs w:val="24"/>
        </w:rPr>
        <w:fldChar w:fldCharType="end"/>
      </w:r>
      <w:r w:rsidR="00C85E1A" w:rsidRPr="001322EC">
        <w:rPr>
          <w:rFonts w:ascii="Times New Roman" w:hAnsi="Times New Roman" w:cs="Times New Roman"/>
          <w:sz w:val="24"/>
          <w:szCs w:val="24"/>
        </w:rPr>
        <w:t>,</w:t>
      </w:r>
      <w:r w:rsidR="00D406AE"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_Ref227749992 \n \h </w:instrText>
      </w:r>
      <w:r w:rsidR="001322EC">
        <w:rPr>
          <w:rFonts w:ascii="Times New Roman" w:hAnsi="Times New Roman" w:cs="Times New Roman"/>
          <w:sz w:val="24"/>
          <w:szCs w:val="24"/>
        </w:rPr>
        <w:instrText xml:space="preserve">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F22C91" w:rsidRPr="001322EC">
        <w:rPr>
          <w:rFonts w:ascii="Times New Roman" w:hAnsi="Times New Roman" w:cs="Times New Roman"/>
          <w:sz w:val="24"/>
          <w:szCs w:val="24"/>
        </w:rPr>
        <w:fldChar w:fldCharType="end"/>
      </w:r>
      <w:r w:rsidR="00D406AE" w:rsidRPr="001322EC">
        <w:rPr>
          <w:rFonts w:ascii="Times New Roman" w:hAnsi="Times New Roman" w:cs="Times New Roman"/>
          <w:sz w:val="24"/>
          <w:szCs w:val="24"/>
        </w:rPr>
        <w:t>,</w:t>
      </w:r>
      <w:r w:rsidR="00C85E1A"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_Ref227750078 \n \h </w:instrText>
      </w:r>
      <w:r w:rsidR="001322EC">
        <w:rPr>
          <w:rFonts w:ascii="Times New Roman" w:hAnsi="Times New Roman" w:cs="Times New Roman"/>
          <w:sz w:val="24"/>
          <w:szCs w:val="24"/>
        </w:rPr>
        <w:instrText xml:space="preserve">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j)</w:t>
      </w:r>
      <w:r w:rsidR="00F22C91" w:rsidRPr="001322EC">
        <w:rPr>
          <w:rFonts w:ascii="Times New Roman" w:hAnsi="Times New Roman" w:cs="Times New Roman"/>
          <w:sz w:val="24"/>
          <w:szCs w:val="24"/>
        </w:rPr>
        <w:fldChar w:fldCharType="end"/>
      </w:r>
      <w:r w:rsidR="00C85E1A"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_Ref227750004 \n \h </w:instrText>
      </w:r>
      <w:r w:rsidR="001322EC">
        <w:rPr>
          <w:rFonts w:ascii="Times New Roman" w:hAnsi="Times New Roman" w:cs="Times New Roman"/>
          <w:sz w:val="24"/>
          <w:szCs w:val="24"/>
        </w:rPr>
        <w:instrText xml:space="preserve">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k)</w:t>
      </w:r>
      <w:r w:rsidR="00F22C91" w:rsidRPr="001322EC">
        <w:rPr>
          <w:rFonts w:ascii="Times New Roman" w:hAnsi="Times New Roman" w:cs="Times New Roman"/>
          <w:sz w:val="24"/>
          <w:szCs w:val="24"/>
        </w:rPr>
        <w:fldChar w:fldCharType="end"/>
      </w:r>
      <w:r w:rsidR="00C85E1A"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_Ref227750010 \n \h </w:instrText>
      </w:r>
      <w:r w:rsidR="001322EC">
        <w:rPr>
          <w:rFonts w:ascii="Times New Roman" w:hAnsi="Times New Roman" w:cs="Times New Roman"/>
          <w:sz w:val="24"/>
          <w:szCs w:val="24"/>
        </w:rPr>
        <w:instrText xml:space="preserve">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l)</w:t>
      </w:r>
      <w:r w:rsidR="00F22C91" w:rsidRPr="001322EC">
        <w:rPr>
          <w:rFonts w:ascii="Times New Roman" w:hAnsi="Times New Roman" w:cs="Times New Roman"/>
          <w:sz w:val="24"/>
          <w:szCs w:val="24"/>
        </w:rPr>
        <w:fldChar w:fldCharType="end"/>
      </w:r>
      <w:r w:rsidR="00C85E1A"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_Ref227750197 \n \h </w:instrText>
      </w:r>
      <w:r w:rsidR="001322EC">
        <w:rPr>
          <w:rFonts w:ascii="Times New Roman" w:hAnsi="Times New Roman" w:cs="Times New Roman"/>
          <w:sz w:val="24"/>
          <w:szCs w:val="24"/>
        </w:rPr>
        <w:instrText xml:space="preserve">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o)</w:t>
      </w:r>
      <w:r w:rsidR="00F22C91" w:rsidRPr="001322EC">
        <w:rPr>
          <w:rFonts w:ascii="Times New Roman" w:hAnsi="Times New Roman" w:cs="Times New Roman"/>
          <w:sz w:val="24"/>
          <w:szCs w:val="24"/>
        </w:rPr>
        <w:fldChar w:fldCharType="end"/>
      </w:r>
      <w:r w:rsidR="00D406AE" w:rsidRPr="001322EC">
        <w:rPr>
          <w:rFonts w:ascii="Times New Roman" w:hAnsi="Times New Roman" w:cs="Times New Roman"/>
          <w:sz w:val="24"/>
          <w:szCs w:val="24"/>
        </w:rPr>
        <w:t xml:space="preserve"> alebo písm.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_Ref227750210 \n \h </w:instrText>
      </w:r>
      <w:r w:rsidR="001322EC">
        <w:rPr>
          <w:rFonts w:ascii="Times New Roman" w:hAnsi="Times New Roman" w:cs="Times New Roman"/>
          <w:sz w:val="24"/>
          <w:szCs w:val="24"/>
        </w:rPr>
        <w:instrText xml:space="preserve">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s)</w:t>
      </w:r>
      <w:r w:rsidR="00F22C91" w:rsidRPr="001322EC">
        <w:rPr>
          <w:rFonts w:ascii="Times New Roman" w:hAnsi="Times New Roman" w:cs="Times New Roman"/>
          <w:sz w:val="24"/>
          <w:szCs w:val="24"/>
        </w:rPr>
        <w:fldChar w:fldCharType="end"/>
      </w:r>
      <w:r w:rsidR="00C85E1A" w:rsidRPr="001322EC">
        <w:rPr>
          <w:rFonts w:ascii="Times New Roman" w:hAnsi="Times New Roman" w:cs="Times New Roman"/>
          <w:sz w:val="24"/>
          <w:szCs w:val="24"/>
        </w:rPr>
        <w:t xml:space="preserve"> </w:t>
      </w:r>
      <w:r w:rsidR="00C53EDF" w:rsidRPr="001322EC">
        <w:rPr>
          <w:rFonts w:ascii="Times New Roman" w:hAnsi="Times New Roman" w:cs="Times New Roman"/>
          <w:sz w:val="24"/>
          <w:szCs w:val="24"/>
        </w:rPr>
        <w:t xml:space="preserve">pokutu od 500 eur do </w:t>
      </w:r>
      <w:r w:rsidR="00217694" w:rsidRPr="001322EC">
        <w:rPr>
          <w:rFonts w:ascii="Times New Roman" w:hAnsi="Times New Roman" w:cs="Times New Roman"/>
          <w:sz w:val="24"/>
          <w:szCs w:val="24"/>
        </w:rPr>
        <w:t>3</w:t>
      </w:r>
      <w:r w:rsidR="00C53EDF" w:rsidRPr="001322EC">
        <w:rPr>
          <w:rFonts w:ascii="Times New Roman" w:hAnsi="Times New Roman" w:cs="Times New Roman"/>
          <w:sz w:val="24"/>
          <w:szCs w:val="24"/>
        </w:rPr>
        <w:t> 000 eur</w:t>
      </w:r>
      <w:r w:rsidR="00C85E1A" w:rsidRPr="001322EC">
        <w:rPr>
          <w:rFonts w:ascii="Times New Roman" w:hAnsi="Times New Roman" w:cs="Times New Roman"/>
          <w:sz w:val="24"/>
          <w:szCs w:val="24"/>
        </w:rPr>
        <w:t xml:space="preserve">, </w:t>
      </w:r>
      <w:r w:rsidR="005E22F4" w:rsidRPr="001322EC">
        <w:rPr>
          <w:rFonts w:ascii="Times New Roman" w:hAnsi="Times New Roman" w:cs="Times New Roman"/>
          <w:sz w:val="24"/>
          <w:szCs w:val="24"/>
        </w:rPr>
        <w:t>a to aj opakovane</w:t>
      </w:r>
      <w:r w:rsidR="00C85E1A" w:rsidRPr="001322EC">
        <w:rPr>
          <w:rFonts w:ascii="Times New Roman" w:hAnsi="Times New Roman" w:cs="Times New Roman"/>
          <w:sz w:val="24"/>
          <w:szCs w:val="24"/>
        </w:rPr>
        <w:t xml:space="preserve">, </w:t>
      </w:r>
    </w:p>
    <w:p w14:paraId="0439125A" w14:textId="10DF862A" w:rsidR="00C85E1A" w:rsidRPr="001322EC" w:rsidRDefault="00C85E1A" w:rsidP="003F52DB">
      <w:pPr>
        <w:pStyle w:val="Odsekzoznamu"/>
        <w:numPr>
          <w:ilvl w:val="0"/>
          <w:numId w:val="343"/>
        </w:numPr>
        <w:tabs>
          <w:tab w:val="left" w:pos="1134"/>
        </w:tab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podľa odseku 1 písm.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_Ref227749999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F22C91" w:rsidRPr="001322EC">
        <w:rPr>
          <w:rFonts w:ascii="Times New Roman" w:hAnsi="Times New Roman" w:cs="Times New Roman"/>
          <w:sz w:val="24"/>
          <w:szCs w:val="24"/>
        </w:rPr>
        <w:fldChar w:fldCharType="end"/>
      </w:r>
      <w:r w:rsidR="00D406AE"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_Ref227750232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i)</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w:t>
      </w:r>
      <w:r w:rsidR="00D406AE" w:rsidRPr="001322EC">
        <w:rPr>
          <w:rFonts w:ascii="Times New Roman" w:hAnsi="Times New Roman" w:cs="Times New Roman"/>
          <w:sz w:val="24"/>
          <w:szCs w:val="24"/>
        </w:rPr>
        <w:t>lebo písm.</w:t>
      </w:r>
      <w:r w:rsidRPr="001322EC">
        <w:rPr>
          <w:rFonts w:ascii="Times New Roman" w:hAnsi="Times New Roman" w:cs="Times New Roman"/>
          <w:sz w:val="24"/>
          <w:szCs w:val="24"/>
        </w:rPr>
        <w:t>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_Ref227750239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r)</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pokutu 2 000 eur</w:t>
      </w:r>
      <w:r w:rsidR="005E22F4" w:rsidRPr="001322EC">
        <w:rPr>
          <w:rFonts w:ascii="Times New Roman" w:hAnsi="Times New Roman" w:cs="Times New Roman"/>
          <w:sz w:val="24"/>
          <w:szCs w:val="24"/>
        </w:rPr>
        <w:t>, a to aj opakovane</w:t>
      </w:r>
      <w:r w:rsidRPr="001322EC">
        <w:rPr>
          <w:rFonts w:ascii="Times New Roman" w:hAnsi="Times New Roman" w:cs="Times New Roman"/>
          <w:sz w:val="24"/>
          <w:szCs w:val="24"/>
        </w:rPr>
        <w:t xml:space="preserve"> a zákaz činnosti na tri roky, </w:t>
      </w:r>
    </w:p>
    <w:p w14:paraId="1C81A651" w14:textId="28E1771E" w:rsidR="007702D9" w:rsidRPr="001322EC" w:rsidRDefault="00D406AE" w:rsidP="003F52DB">
      <w:pPr>
        <w:pStyle w:val="Odsekzoznamu"/>
        <w:numPr>
          <w:ilvl w:val="0"/>
          <w:numId w:val="343"/>
        </w:numPr>
        <w:tabs>
          <w:tab w:val="left" w:pos="1134"/>
        </w:tab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podľa odseku 1 písm.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_Ref227750258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_Ref227750268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z)</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písm.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_Ref227751047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aa)</w:t>
      </w:r>
      <w:r w:rsidR="00CF09F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pokutu od 50 eur do 500 eur, </w:t>
      </w:r>
      <w:r w:rsidR="005E22F4" w:rsidRPr="001322EC">
        <w:rPr>
          <w:rFonts w:ascii="Times New Roman" w:hAnsi="Times New Roman" w:cs="Times New Roman"/>
          <w:sz w:val="24"/>
          <w:szCs w:val="24"/>
        </w:rPr>
        <w:t>a to aj opakovane</w:t>
      </w:r>
      <w:r w:rsidRPr="001322EC">
        <w:rPr>
          <w:rFonts w:ascii="Times New Roman" w:hAnsi="Times New Roman" w:cs="Times New Roman"/>
          <w:sz w:val="24"/>
          <w:szCs w:val="24"/>
        </w:rPr>
        <w:t xml:space="preserve">, </w:t>
      </w:r>
    </w:p>
    <w:p w14:paraId="34D63DEE" w14:textId="1E0D2A15" w:rsidR="007702D9" w:rsidRPr="001322EC" w:rsidRDefault="00D406AE" w:rsidP="003F52DB">
      <w:pPr>
        <w:pStyle w:val="Odsekzoznamu"/>
        <w:numPr>
          <w:ilvl w:val="0"/>
          <w:numId w:val="343"/>
        </w:numPr>
        <w:tabs>
          <w:tab w:val="left" w:pos="1134"/>
        </w:tabs>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podľa odseku 1 písm.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_Ref227750063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_Ref227750016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m)</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_Ref227750314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n)</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_Ref227750026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p)</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_Ref227750331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q)</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_Ref227750035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t)</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_Ref227750346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u)</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_Ref227750351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v)</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_Ref227750361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w)</w:t>
      </w:r>
      <w:r w:rsidR="00F22C91" w:rsidRPr="001322EC">
        <w:rPr>
          <w:rFonts w:ascii="Times New Roman" w:hAnsi="Times New Roman" w:cs="Times New Roman"/>
          <w:sz w:val="24"/>
          <w:szCs w:val="24"/>
        </w:rPr>
        <w:fldChar w:fldCharType="end"/>
      </w:r>
      <w:r w:rsidR="00C53EDF" w:rsidRPr="001322EC">
        <w:rPr>
          <w:rFonts w:ascii="Times New Roman" w:hAnsi="Times New Roman" w:cs="Times New Roman"/>
          <w:sz w:val="24"/>
          <w:szCs w:val="24"/>
        </w:rPr>
        <w:t xml:space="preserve">,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_Ref227750369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x)</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písm.</w:t>
      </w:r>
      <w:r w:rsidR="00F22C91" w:rsidRPr="001322EC">
        <w:rPr>
          <w:rFonts w:ascii="Times New Roman" w:hAnsi="Times New Roman" w:cs="Times New Roman"/>
          <w:sz w:val="24"/>
          <w:szCs w:val="24"/>
        </w:rPr>
        <w:t>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_Ref227750379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y)</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pokutu od 100 eur do 1 000 </w:t>
      </w:r>
      <w:r w:rsidR="00C53EDF" w:rsidRPr="001322EC">
        <w:rPr>
          <w:rFonts w:ascii="Times New Roman" w:hAnsi="Times New Roman" w:cs="Times New Roman"/>
          <w:sz w:val="24"/>
          <w:szCs w:val="24"/>
        </w:rPr>
        <w:t>eur</w:t>
      </w:r>
      <w:r w:rsidR="005E22F4" w:rsidRPr="001322EC">
        <w:rPr>
          <w:rFonts w:ascii="Times New Roman" w:hAnsi="Times New Roman" w:cs="Times New Roman"/>
          <w:sz w:val="24"/>
          <w:szCs w:val="24"/>
        </w:rPr>
        <w:t>, a to aj opakovane</w:t>
      </w:r>
      <w:r w:rsidR="00C53EDF" w:rsidRPr="001322EC">
        <w:rPr>
          <w:rFonts w:ascii="Times New Roman" w:hAnsi="Times New Roman" w:cs="Times New Roman"/>
          <w:sz w:val="24"/>
          <w:szCs w:val="24"/>
        </w:rPr>
        <w:t xml:space="preserve">. </w:t>
      </w:r>
    </w:p>
    <w:p w14:paraId="1A129866" w14:textId="77777777" w:rsidR="007702D9" w:rsidRPr="001322EC" w:rsidRDefault="007702D9" w:rsidP="00BF7BC9">
      <w:pPr>
        <w:spacing w:after="0" w:line="240" w:lineRule="auto"/>
        <w:jc w:val="both"/>
        <w:rPr>
          <w:rFonts w:ascii="Times New Roman" w:hAnsi="Times New Roman" w:cs="Times New Roman"/>
          <w:sz w:val="24"/>
          <w:szCs w:val="24"/>
        </w:rPr>
      </w:pPr>
    </w:p>
    <w:p w14:paraId="566D38BA" w14:textId="28C1C534" w:rsidR="00AB601F" w:rsidRPr="001322EC" w:rsidRDefault="00AB601F" w:rsidP="003F52DB">
      <w:pPr>
        <w:pStyle w:val="Odsekzoznamu"/>
        <w:numPr>
          <w:ilvl w:val="0"/>
          <w:numId w:val="35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Priestupky prejednáva Dopravný úrad, ak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_Ref227675182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148</w:t>
      </w:r>
      <w:r w:rsidR="00F22C91" w:rsidRPr="001322EC">
        <w:rPr>
          <w:rFonts w:ascii="Times New Roman" w:hAnsi="Times New Roman" w:cs="Times New Roman"/>
          <w:sz w:val="24"/>
          <w:szCs w:val="24"/>
        </w:rPr>
        <w:fldChar w:fldCharType="end"/>
      </w:r>
      <w:r w:rsidR="00F22C91"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ods.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_Ref227750418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neustanovuje inak.</w:t>
      </w:r>
    </w:p>
    <w:p w14:paraId="37260FD6" w14:textId="77777777" w:rsidR="00AB601F" w:rsidRPr="001322EC" w:rsidRDefault="00AB601F" w:rsidP="00BF7BC9">
      <w:pPr>
        <w:pStyle w:val="Odsekzoznamu"/>
        <w:spacing w:after="0" w:line="240" w:lineRule="auto"/>
        <w:rPr>
          <w:rFonts w:ascii="Times New Roman" w:hAnsi="Times New Roman" w:cs="Times New Roman"/>
          <w:sz w:val="24"/>
          <w:szCs w:val="24"/>
        </w:rPr>
      </w:pPr>
    </w:p>
    <w:p w14:paraId="4A3A5D88" w14:textId="77777777" w:rsidR="00AB601F" w:rsidRPr="001322EC" w:rsidRDefault="00AB601F" w:rsidP="003F52DB">
      <w:pPr>
        <w:pStyle w:val="Odsekzoznamu"/>
        <w:numPr>
          <w:ilvl w:val="0"/>
          <w:numId w:val="35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Na priestupky a ich prejednávanie sa vzťahuje osobitný predpis.</w:t>
      </w:r>
      <w:r w:rsidR="0070050C" w:rsidRPr="001322EC">
        <w:rPr>
          <w:rStyle w:val="Odkaznapoznmkupodiarou"/>
          <w:rFonts w:cs="Times New Roman"/>
          <w:sz w:val="24"/>
          <w:szCs w:val="24"/>
        </w:rPr>
        <w:footnoteReference w:id="344"/>
      </w:r>
      <w:r w:rsidR="0070050C" w:rsidRPr="001322EC">
        <w:rPr>
          <w:rFonts w:ascii="Times New Roman" w:hAnsi="Times New Roman" w:cs="Times New Roman"/>
          <w:sz w:val="24"/>
          <w:szCs w:val="24"/>
        </w:rPr>
        <w:t>)</w:t>
      </w:r>
    </w:p>
    <w:p w14:paraId="3C230D9D" w14:textId="77777777" w:rsidR="00AB601F" w:rsidRPr="001322EC" w:rsidRDefault="00AB601F" w:rsidP="00BF7BC9">
      <w:pPr>
        <w:spacing w:after="0" w:line="240" w:lineRule="auto"/>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 </w:t>
      </w:r>
    </w:p>
    <w:p w14:paraId="27CE0665" w14:textId="77777777" w:rsidR="007702D9" w:rsidRPr="001322EC" w:rsidRDefault="00AB601F" w:rsidP="003F52DB">
      <w:pPr>
        <w:pStyle w:val="Odsekzoznamu"/>
        <w:numPr>
          <w:ilvl w:val="0"/>
          <w:numId w:val="35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Pokuty sú príjmom štátneho rozpočtu.</w:t>
      </w:r>
    </w:p>
    <w:p w14:paraId="25D819AC" w14:textId="77777777" w:rsidR="00AB601F" w:rsidRPr="001322EC" w:rsidRDefault="00AB601F" w:rsidP="00BF7BC9">
      <w:pPr>
        <w:spacing w:after="0" w:line="240" w:lineRule="auto"/>
        <w:jc w:val="both"/>
        <w:rPr>
          <w:rFonts w:ascii="Times New Roman" w:hAnsi="Times New Roman" w:cs="Times New Roman"/>
          <w:sz w:val="24"/>
          <w:szCs w:val="24"/>
        </w:rPr>
      </w:pPr>
    </w:p>
    <w:p w14:paraId="6E5DB22D" w14:textId="67806C26" w:rsidR="00415FB3" w:rsidRPr="001322EC" w:rsidRDefault="00415FB3"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1B894842" w14:textId="77777777" w:rsidR="00AC458A" w:rsidRPr="001322EC" w:rsidRDefault="00AC458A" w:rsidP="00BF7BC9">
      <w:pPr>
        <w:keepNext/>
        <w:spacing w:after="0" w:line="240" w:lineRule="auto"/>
        <w:rPr>
          <w:rFonts w:ascii="Times New Roman" w:hAnsi="Times New Roman" w:cs="Times New Roman"/>
          <w:b/>
          <w:sz w:val="24"/>
          <w:szCs w:val="24"/>
        </w:rPr>
      </w:pPr>
    </w:p>
    <w:p w14:paraId="7CA5D2A1" w14:textId="44B69148" w:rsidR="00C74E7F" w:rsidRPr="001322EC" w:rsidRDefault="00C74E7F" w:rsidP="00CD07E3">
      <w:pPr>
        <w:pStyle w:val="Odsekzoznamu"/>
        <w:numPr>
          <w:ilvl w:val="0"/>
          <w:numId w:val="424"/>
        </w:numPr>
        <w:spacing w:after="0" w:line="240" w:lineRule="auto"/>
        <w:ind w:left="567" w:hanging="567"/>
        <w:rPr>
          <w:rFonts w:ascii="Times New Roman" w:hAnsi="Times New Roman" w:cs="Times New Roman"/>
          <w:sz w:val="24"/>
          <w:szCs w:val="24"/>
        </w:rPr>
      </w:pPr>
      <w:r w:rsidRPr="001322EC">
        <w:rPr>
          <w:rFonts w:ascii="Times New Roman" w:hAnsi="Times New Roman" w:cs="Times New Roman"/>
          <w:sz w:val="24"/>
          <w:szCs w:val="24"/>
        </w:rPr>
        <w:t xml:space="preserve">Uložením pokuty podľa </w:t>
      </w:r>
      <w:r w:rsidR="00CD6767" w:rsidRPr="001322EC">
        <w:rPr>
          <w:rFonts w:ascii="Times New Roman" w:hAnsi="Times New Roman" w:cs="Times New Roman"/>
          <w:sz w:val="24"/>
          <w:szCs w:val="24"/>
        </w:rPr>
        <w:fldChar w:fldCharType="begin"/>
      </w:r>
      <w:r w:rsidR="00CD6767" w:rsidRPr="001322EC">
        <w:rPr>
          <w:rFonts w:ascii="Times New Roman" w:hAnsi="Times New Roman" w:cs="Times New Roman"/>
          <w:sz w:val="24"/>
          <w:szCs w:val="24"/>
        </w:rPr>
        <w:instrText xml:space="preserve"> REF _Ref228378359 \n \h </w:instrText>
      </w:r>
      <w:r w:rsidR="001322EC">
        <w:rPr>
          <w:rFonts w:ascii="Times New Roman" w:hAnsi="Times New Roman" w:cs="Times New Roman"/>
          <w:sz w:val="24"/>
          <w:szCs w:val="24"/>
        </w:rPr>
        <w:instrText xml:space="preserve"> \* MERGEFORMAT </w:instrText>
      </w:r>
      <w:r w:rsidR="00CD6767" w:rsidRPr="001322EC">
        <w:rPr>
          <w:rFonts w:ascii="Times New Roman" w:hAnsi="Times New Roman" w:cs="Times New Roman"/>
          <w:sz w:val="24"/>
          <w:szCs w:val="24"/>
        </w:rPr>
      </w:r>
      <w:r w:rsidR="00CD676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145</w:t>
      </w:r>
      <w:r w:rsidR="00CD6767" w:rsidRPr="001322EC">
        <w:rPr>
          <w:rFonts w:ascii="Times New Roman" w:hAnsi="Times New Roman" w:cs="Times New Roman"/>
          <w:sz w:val="24"/>
          <w:szCs w:val="24"/>
        </w:rPr>
        <w:fldChar w:fldCharType="end"/>
      </w:r>
      <w:r w:rsidR="00CD6767"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ods.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_Ref227675225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_Ref227750491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(12)</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_Ref227675329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_Ref227750509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nezaniká povinnosť za porušenie ktorej bola pokuta uložená. </w:t>
      </w:r>
    </w:p>
    <w:p w14:paraId="008E75B6" w14:textId="77777777" w:rsidR="00C74E7F" w:rsidRPr="001322EC" w:rsidRDefault="00C74E7F" w:rsidP="00BF7BC9">
      <w:pPr>
        <w:spacing w:after="0" w:line="240" w:lineRule="auto"/>
        <w:rPr>
          <w:rFonts w:ascii="Times New Roman" w:hAnsi="Times New Roman" w:cs="Times New Roman"/>
          <w:sz w:val="24"/>
          <w:szCs w:val="24"/>
        </w:rPr>
      </w:pPr>
    </w:p>
    <w:p w14:paraId="7446671C" w14:textId="77777777" w:rsidR="00C74E7F" w:rsidRPr="001322EC" w:rsidRDefault="00C74E7F" w:rsidP="00CD07E3">
      <w:pPr>
        <w:pStyle w:val="Odsekzoznamu"/>
        <w:numPr>
          <w:ilvl w:val="0"/>
          <w:numId w:val="424"/>
        </w:numPr>
        <w:spacing w:after="0" w:line="240" w:lineRule="auto"/>
        <w:ind w:left="567" w:hanging="567"/>
        <w:rPr>
          <w:rFonts w:ascii="Times New Roman" w:hAnsi="Times New Roman" w:cs="Times New Roman"/>
          <w:sz w:val="24"/>
          <w:szCs w:val="24"/>
        </w:rPr>
      </w:pPr>
      <w:r w:rsidRPr="001322EC">
        <w:rPr>
          <w:rFonts w:ascii="Times New Roman" w:hAnsi="Times New Roman" w:cs="Times New Roman"/>
          <w:sz w:val="24"/>
          <w:szCs w:val="24"/>
        </w:rPr>
        <w:t xml:space="preserve">Ak osoba porušila </w:t>
      </w:r>
      <w:r w:rsidR="00BA7506" w:rsidRPr="001322EC">
        <w:rPr>
          <w:rFonts w:ascii="Times New Roman" w:hAnsi="Times New Roman" w:cs="Times New Roman"/>
          <w:sz w:val="24"/>
          <w:szCs w:val="24"/>
        </w:rPr>
        <w:t>oznamovaciu povinnosť</w:t>
      </w:r>
      <w:r w:rsidRPr="001322EC">
        <w:rPr>
          <w:rFonts w:ascii="Times New Roman" w:hAnsi="Times New Roman" w:cs="Times New Roman"/>
          <w:sz w:val="24"/>
          <w:szCs w:val="24"/>
        </w:rPr>
        <w:t xml:space="preserve"> a do dňa vydania rozhodnutia o správnom delikte alebo rozhodnutia o priestupku túto oznamovaciu povinnosť dodatočné splní, ministerstvo dopravy alebo Dopravný úrad </w:t>
      </w:r>
      <w:r w:rsidR="00BA7506" w:rsidRPr="001322EC">
        <w:rPr>
          <w:rFonts w:ascii="Times New Roman" w:hAnsi="Times New Roman" w:cs="Times New Roman"/>
          <w:sz w:val="24"/>
          <w:szCs w:val="24"/>
        </w:rPr>
        <w:t xml:space="preserve">môže zastaviť </w:t>
      </w:r>
      <w:r w:rsidRPr="001322EC">
        <w:rPr>
          <w:rFonts w:ascii="Times New Roman" w:hAnsi="Times New Roman" w:cs="Times New Roman"/>
          <w:sz w:val="24"/>
          <w:szCs w:val="24"/>
        </w:rPr>
        <w:t xml:space="preserve">konanie o správnom delikte alebo správne konanie o priestupku. </w:t>
      </w:r>
    </w:p>
    <w:p w14:paraId="4BEE8C84" w14:textId="77777777" w:rsidR="00C74E7F" w:rsidRPr="001322EC" w:rsidRDefault="00C74E7F" w:rsidP="00BF7BC9">
      <w:pPr>
        <w:spacing w:after="0" w:line="240" w:lineRule="auto"/>
        <w:jc w:val="both"/>
        <w:rPr>
          <w:rFonts w:ascii="Times New Roman" w:hAnsi="Times New Roman" w:cs="Times New Roman"/>
          <w:sz w:val="24"/>
          <w:szCs w:val="24"/>
        </w:rPr>
      </w:pPr>
    </w:p>
    <w:p w14:paraId="19918630" w14:textId="708DA322" w:rsidR="00415FB3" w:rsidRPr="001322EC" w:rsidRDefault="00AC458A" w:rsidP="00CD07E3">
      <w:pPr>
        <w:pStyle w:val="Odsekzoznamu"/>
        <w:numPr>
          <w:ilvl w:val="0"/>
          <w:numId w:val="424"/>
        </w:numPr>
        <w:spacing w:after="0" w:line="240" w:lineRule="auto"/>
        <w:ind w:left="567" w:hanging="567"/>
        <w:rPr>
          <w:rFonts w:ascii="Times New Roman" w:hAnsi="Times New Roman" w:cs="Times New Roman"/>
          <w:sz w:val="24"/>
          <w:szCs w:val="24"/>
        </w:rPr>
      </w:pPr>
      <w:r w:rsidRPr="001322EC">
        <w:rPr>
          <w:rFonts w:ascii="Times New Roman" w:hAnsi="Times New Roman" w:cs="Times New Roman"/>
          <w:sz w:val="24"/>
          <w:szCs w:val="24"/>
        </w:rPr>
        <w:t>Zodpovednosti z</w:t>
      </w:r>
      <w:r w:rsidR="00015F34" w:rsidRPr="001322EC">
        <w:rPr>
          <w:rFonts w:ascii="Times New Roman" w:hAnsi="Times New Roman" w:cs="Times New Roman"/>
          <w:sz w:val="24"/>
          <w:szCs w:val="24"/>
        </w:rPr>
        <w:t xml:space="preserve">a </w:t>
      </w:r>
      <w:r w:rsidRPr="001322EC">
        <w:rPr>
          <w:rFonts w:ascii="Times New Roman" w:hAnsi="Times New Roman" w:cs="Times New Roman"/>
          <w:sz w:val="24"/>
          <w:szCs w:val="24"/>
        </w:rPr>
        <w:t>porušenie povinnosti, za ktorú možno uložiť pokutu podľa</w:t>
      </w:r>
      <w:r w:rsidR="00B96155" w:rsidRPr="001322EC">
        <w:rPr>
          <w:rFonts w:ascii="Times New Roman" w:hAnsi="Times New Roman" w:cs="Times New Roman"/>
          <w:sz w:val="24"/>
          <w:szCs w:val="24"/>
        </w:rPr>
        <w:t xml:space="preserve"> </w:t>
      </w:r>
      <w:r w:rsidR="00B96155" w:rsidRPr="001322EC">
        <w:rPr>
          <w:rFonts w:ascii="Times New Roman" w:hAnsi="Times New Roman" w:cs="Times New Roman"/>
          <w:sz w:val="24"/>
          <w:szCs w:val="24"/>
        </w:rPr>
        <w:fldChar w:fldCharType="begin"/>
      </w:r>
      <w:r w:rsidR="00B96155" w:rsidRPr="001322EC">
        <w:rPr>
          <w:rFonts w:ascii="Times New Roman" w:hAnsi="Times New Roman" w:cs="Times New Roman"/>
          <w:sz w:val="24"/>
          <w:szCs w:val="24"/>
        </w:rPr>
        <w:instrText xml:space="preserve"> REF _Ref228378359 \n \h </w:instrText>
      </w:r>
      <w:r w:rsidR="001322EC">
        <w:rPr>
          <w:rFonts w:ascii="Times New Roman" w:hAnsi="Times New Roman" w:cs="Times New Roman"/>
          <w:sz w:val="24"/>
          <w:szCs w:val="24"/>
        </w:rPr>
        <w:instrText xml:space="preserve"> \* MERGEFORMAT </w:instrText>
      </w:r>
      <w:r w:rsidR="00B96155" w:rsidRPr="001322EC">
        <w:rPr>
          <w:rFonts w:ascii="Times New Roman" w:hAnsi="Times New Roman" w:cs="Times New Roman"/>
          <w:sz w:val="24"/>
          <w:szCs w:val="24"/>
        </w:rPr>
      </w:r>
      <w:r w:rsidR="00B9615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145</w:t>
      </w:r>
      <w:r w:rsidR="00B96155" w:rsidRPr="001322EC">
        <w:rPr>
          <w:rFonts w:ascii="Times New Roman" w:hAnsi="Times New Roman" w:cs="Times New Roman"/>
          <w:sz w:val="24"/>
          <w:szCs w:val="24"/>
        </w:rPr>
        <w:fldChar w:fldCharType="end"/>
      </w:r>
      <w:r w:rsidR="00B96155" w:rsidRPr="001322EC">
        <w:rPr>
          <w:rFonts w:ascii="Times New Roman" w:hAnsi="Times New Roman" w:cs="Times New Roman"/>
          <w:sz w:val="24"/>
          <w:szCs w:val="24"/>
        </w:rPr>
        <w:t xml:space="preserve"> o</w:t>
      </w:r>
      <w:r w:rsidR="00F22C91" w:rsidRPr="001322EC">
        <w:rPr>
          <w:rFonts w:ascii="Times New Roman" w:hAnsi="Times New Roman" w:cs="Times New Roman"/>
          <w:sz w:val="24"/>
          <w:szCs w:val="24"/>
        </w:rPr>
        <w:t>ds.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_Ref227750572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(9)</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_Ref227750578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pokutu podľa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_Ref227675329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00F22C91" w:rsidRPr="001322EC">
        <w:rPr>
          <w:rFonts w:ascii="Times New Roman" w:hAnsi="Times New Roman" w:cs="Times New Roman"/>
          <w:sz w:val="24"/>
          <w:szCs w:val="24"/>
        </w:rPr>
        <w:fldChar w:fldCharType="end"/>
      </w:r>
      <w:r w:rsidR="00F22C91"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ods.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_Ref227750594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_Ref227749957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osoba zbaví, ak preukáže</w:t>
      </w:r>
      <w:r w:rsidR="00DB44B1" w:rsidRPr="001322EC">
        <w:rPr>
          <w:rFonts w:ascii="Times New Roman" w:hAnsi="Times New Roman" w:cs="Times New Roman"/>
          <w:sz w:val="24"/>
          <w:szCs w:val="24"/>
        </w:rPr>
        <w:t>, že</w:t>
      </w:r>
      <w:r w:rsidRPr="001322EC">
        <w:rPr>
          <w:rFonts w:ascii="Times New Roman" w:hAnsi="Times New Roman" w:cs="Times New Roman"/>
          <w:sz w:val="24"/>
          <w:szCs w:val="24"/>
        </w:rPr>
        <w:t xml:space="preserve"> </w:t>
      </w:r>
      <w:r w:rsidR="00E84327" w:rsidRPr="001322EC">
        <w:rPr>
          <w:rFonts w:ascii="Times New Roman" w:hAnsi="Times New Roman" w:cs="Times New Roman"/>
          <w:sz w:val="24"/>
          <w:szCs w:val="24"/>
        </w:rPr>
        <w:t>konala</w:t>
      </w:r>
      <w:r w:rsidR="00015F34" w:rsidRPr="001322EC">
        <w:rPr>
          <w:rFonts w:ascii="Times New Roman" w:hAnsi="Times New Roman" w:cs="Times New Roman"/>
          <w:sz w:val="24"/>
          <w:szCs w:val="24"/>
        </w:rPr>
        <w:t xml:space="preserve"> v súlade so sprístupnenými informáciami o zemepisnej oblasti UAS podľa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_Ref227220150 \n \h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w:t>
      </w:r>
      <w:r w:rsidR="00F22C91" w:rsidRPr="001322EC">
        <w:rPr>
          <w:rFonts w:ascii="Times New Roman" w:hAnsi="Times New Roman" w:cs="Times New Roman"/>
          <w:sz w:val="24"/>
          <w:szCs w:val="24"/>
        </w:rPr>
        <w:fldChar w:fldCharType="end"/>
      </w:r>
      <w:r w:rsidR="00015F34" w:rsidRPr="001322EC">
        <w:rPr>
          <w:rFonts w:ascii="Times New Roman" w:hAnsi="Times New Roman" w:cs="Times New Roman"/>
          <w:sz w:val="24"/>
          <w:szCs w:val="24"/>
        </w:rPr>
        <w:t xml:space="preserve"> a</w:t>
      </w:r>
      <w:r w:rsidR="003C0A84" w:rsidRPr="001322EC">
        <w:rPr>
          <w:rFonts w:ascii="Times New Roman" w:hAnsi="Times New Roman" w:cs="Times New Roman"/>
          <w:sz w:val="24"/>
          <w:szCs w:val="24"/>
        </w:rPr>
        <w:t xml:space="preserve"> </w:t>
      </w:r>
      <w:r w:rsidR="00015F34" w:rsidRPr="001322EC">
        <w:rPr>
          <w:rFonts w:ascii="Times New Roman" w:hAnsi="Times New Roman" w:cs="Times New Roman"/>
          <w:sz w:val="24"/>
          <w:szCs w:val="24"/>
        </w:rPr>
        <w:t xml:space="preserve">informácie </w:t>
      </w:r>
      <w:r w:rsidR="003C0A84" w:rsidRPr="001322EC">
        <w:rPr>
          <w:rFonts w:ascii="Times New Roman" w:hAnsi="Times New Roman" w:cs="Times New Roman"/>
          <w:sz w:val="24"/>
          <w:szCs w:val="24"/>
        </w:rPr>
        <w:t xml:space="preserve">sprístupnené </w:t>
      </w:r>
      <w:r w:rsidR="00015F34" w:rsidRPr="001322EC">
        <w:rPr>
          <w:rFonts w:ascii="Times New Roman" w:hAnsi="Times New Roman" w:cs="Times New Roman"/>
          <w:sz w:val="24"/>
          <w:szCs w:val="24"/>
        </w:rPr>
        <w:t>o zemepisnej oblasti UAS neboli v súlade s rozhodnutím o určení zem</w:t>
      </w:r>
      <w:r w:rsidR="003C3772" w:rsidRPr="001322EC">
        <w:rPr>
          <w:rFonts w:ascii="Times New Roman" w:hAnsi="Times New Roman" w:cs="Times New Roman"/>
          <w:sz w:val="24"/>
          <w:szCs w:val="24"/>
        </w:rPr>
        <w:t xml:space="preserve">episnej oblasti UAS. </w:t>
      </w:r>
    </w:p>
    <w:p w14:paraId="7ED597EE" w14:textId="77777777" w:rsidR="00625894" w:rsidRPr="001322EC" w:rsidRDefault="00625894" w:rsidP="00BF7BC9">
      <w:pPr>
        <w:spacing w:after="0" w:line="240" w:lineRule="auto"/>
        <w:jc w:val="both"/>
        <w:rPr>
          <w:rFonts w:ascii="Times New Roman" w:hAnsi="Times New Roman" w:cs="Times New Roman"/>
          <w:sz w:val="24"/>
          <w:szCs w:val="24"/>
        </w:rPr>
      </w:pPr>
    </w:p>
    <w:p w14:paraId="63328403" w14:textId="324487C0" w:rsidR="00625894" w:rsidRPr="001322EC" w:rsidRDefault="00625894"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710" w:name="_Ref227675182"/>
      <w:bookmarkStart w:id="711" w:name="_Ref228459041"/>
      <w:bookmarkEnd w:id="710"/>
    </w:p>
    <w:bookmarkEnd w:id="711"/>
    <w:p w14:paraId="23FF5F5A" w14:textId="77777777" w:rsidR="00625894" w:rsidRPr="001322EC" w:rsidRDefault="00625894"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Osobitné ustanovenia o správnych deliktoch prevádzkovateľa bezpilotného leteckého systému a o priestupkoch pilota na diaľku</w:t>
      </w:r>
    </w:p>
    <w:p w14:paraId="16F9C7A1" w14:textId="77777777" w:rsidR="00625894" w:rsidRPr="001322EC" w:rsidRDefault="00625894" w:rsidP="00BF7BC9">
      <w:pPr>
        <w:keepNext/>
        <w:spacing w:after="0" w:line="240" w:lineRule="auto"/>
        <w:rPr>
          <w:rFonts w:ascii="Times New Roman" w:hAnsi="Times New Roman" w:cs="Times New Roman"/>
          <w:sz w:val="24"/>
          <w:szCs w:val="24"/>
        </w:rPr>
      </w:pPr>
    </w:p>
    <w:p w14:paraId="076C2D5B" w14:textId="10C8395C" w:rsidR="00625894" w:rsidRPr="001322EC" w:rsidRDefault="00625894" w:rsidP="00BF7BC9">
      <w:pPr>
        <w:pStyle w:val="Odsekzoznamu"/>
        <w:keepNext/>
        <w:numPr>
          <w:ilvl w:val="0"/>
          <w:numId w:val="254"/>
        </w:numPr>
        <w:spacing w:after="0" w:line="240" w:lineRule="auto"/>
        <w:ind w:left="567" w:hanging="567"/>
        <w:contextualSpacing w:val="0"/>
        <w:jc w:val="both"/>
        <w:rPr>
          <w:rFonts w:ascii="Times New Roman" w:hAnsi="Times New Roman" w:cs="Times New Roman"/>
          <w:sz w:val="24"/>
          <w:szCs w:val="24"/>
        </w:rPr>
      </w:pPr>
      <w:bookmarkStart w:id="712" w:name="_Ref227751120"/>
      <w:r w:rsidRPr="001322EC">
        <w:rPr>
          <w:rFonts w:ascii="Times New Roman" w:hAnsi="Times New Roman" w:cs="Times New Roman"/>
          <w:sz w:val="24"/>
          <w:szCs w:val="24"/>
        </w:rPr>
        <w:t>Ak prevádzkovateľ bezpilotného leteckého systému nepreukáže, že určil pilota na diaľku podľa osobitného predpisu</w:t>
      </w:r>
      <w:bookmarkStart w:id="713" w:name="_Ref160775806"/>
      <w:r w:rsidRPr="001322EC">
        <w:rPr>
          <w:rStyle w:val="Odkaznapoznmkupodiarou"/>
          <w:rFonts w:cs="Times New Roman"/>
          <w:sz w:val="24"/>
          <w:szCs w:val="24"/>
        </w:rPr>
        <w:footnoteReference w:id="345"/>
      </w:r>
      <w:bookmarkEnd w:id="713"/>
      <w:r w:rsidRPr="001322EC">
        <w:rPr>
          <w:rFonts w:ascii="Times New Roman" w:hAnsi="Times New Roman" w:cs="Times New Roman"/>
          <w:sz w:val="24"/>
          <w:szCs w:val="24"/>
        </w:rPr>
        <w:t xml:space="preserve">) pre let, pri ktorom bol bezpilotným lietadlom spáchaný niektorý z priestupkov podľa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_Ref227675329 \n \h </w:instrText>
      </w:r>
      <w:r w:rsidR="00CF09F5" w:rsidRPr="001322EC">
        <w:rPr>
          <w:rFonts w:ascii="Times New Roman" w:hAnsi="Times New Roman" w:cs="Times New Roman"/>
          <w:sz w:val="24"/>
          <w:szCs w:val="24"/>
        </w:rPr>
        <w:instrText xml:space="preserve">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00F22C91" w:rsidRPr="001322EC">
        <w:rPr>
          <w:rFonts w:ascii="Times New Roman" w:hAnsi="Times New Roman" w:cs="Times New Roman"/>
          <w:sz w:val="24"/>
          <w:szCs w:val="24"/>
        </w:rPr>
        <w:fldChar w:fldCharType="end"/>
      </w:r>
      <w:r w:rsidR="00F22C91" w:rsidRPr="001322EC">
        <w:rPr>
          <w:rFonts w:ascii="Times New Roman" w:hAnsi="Times New Roman" w:cs="Times New Roman"/>
          <w:sz w:val="24"/>
          <w:szCs w:val="24"/>
        </w:rPr>
        <w:t xml:space="preserve"> </w:t>
      </w:r>
      <w:r w:rsidRPr="001322EC">
        <w:rPr>
          <w:rFonts w:ascii="Times New Roman" w:hAnsi="Times New Roman" w:cs="Times New Roman"/>
          <w:sz w:val="24"/>
          <w:szCs w:val="24"/>
        </w:rPr>
        <w:t>ods. </w:t>
      </w:r>
      <w:r w:rsidR="00F22C91" w:rsidRPr="001322EC">
        <w:rPr>
          <w:rFonts w:ascii="Times New Roman" w:hAnsi="Times New Roman" w:cs="Times New Roman"/>
          <w:sz w:val="24"/>
          <w:szCs w:val="24"/>
        </w:rPr>
        <w:fldChar w:fldCharType="begin"/>
      </w:r>
      <w:r w:rsidR="00F22C91" w:rsidRPr="001322EC">
        <w:rPr>
          <w:rFonts w:ascii="Times New Roman" w:hAnsi="Times New Roman" w:cs="Times New Roman"/>
          <w:sz w:val="24"/>
          <w:szCs w:val="24"/>
        </w:rPr>
        <w:instrText xml:space="preserve"> REF _Ref227750594 \n \h </w:instrText>
      </w:r>
      <w:r w:rsidR="00CF09F5" w:rsidRPr="001322EC">
        <w:rPr>
          <w:rFonts w:ascii="Times New Roman" w:hAnsi="Times New Roman" w:cs="Times New Roman"/>
          <w:sz w:val="24"/>
          <w:szCs w:val="24"/>
        </w:rPr>
        <w:instrText xml:space="preserve"> \* MERGEFORMAT </w:instrText>
      </w:r>
      <w:r w:rsidR="00F22C91" w:rsidRPr="001322EC">
        <w:rPr>
          <w:rFonts w:ascii="Times New Roman" w:hAnsi="Times New Roman" w:cs="Times New Roman"/>
          <w:sz w:val="24"/>
          <w:szCs w:val="24"/>
        </w:rPr>
      </w:r>
      <w:r w:rsidR="00F22C9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F22C9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_Ref227749957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CF09F5" w:rsidRPr="001322EC">
        <w:rPr>
          <w:rFonts w:ascii="Times New Roman" w:hAnsi="Times New Roman" w:cs="Times New Roman"/>
          <w:sz w:val="24"/>
          <w:szCs w:val="24"/>
        </w:rPr>
        <w:fldChar w:fldCharType="end"/>
      </w:r>
      <w:r w:rsidR="00E77BA1"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_Ref227749976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CF09F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_Ref227749999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CF09F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w:t>
      </w:r>
      <w:r w:rsidR="00E77BA1" w:rsidRPr="001322EC">
        <w:rPr>
          <w:rFonts w:ascii="Times New Roman" w:hAnsi="Times New Roman" w:cs="Times New Roman"/>
          <w:sz w:val="24"/>
          <w:szCs w:val="24"/>
        </w:rPr>
        <w:t xml:space="preserve"> </w:t>
      </w:r>
      <w:r w:rsidR="00CF09F5" w:rsidRPr="001322EC">
        <w:rPr>
          <w:rFonts w:ascii="Times New Roman" w:eastAsiaTheme="minorHAnsi" w:hAnsi="Times New Roman" w:cs="Times New Roman"/>
          <w:sz w:val="24"/>
          <w:szCs w:val="24"/>
        </w:rPr>
        <w:t xml:space="preserve">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_Ref227751047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aa)</w:t>
      </w:r>
      <w:r w:rsidR="00CF09F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nie je možné zistiť totožnosť pilota na diaľku, ktorý ovládal takéto bezpilotné lietadlo, Dopravný úrad uloží prevádzkovateľovi bezpilotného leteckého systému pokutu do 20 000 eur; zodpovednosť prevádzkovateľa bezpilotného leteckého systému za porušenie povinnosti určiť pilota na diaľku týmto nie je dotknutá.</w:t>
      </w:r>
      <w:bookmarkEnd w:id="712"/>
    </w:p>
    <w:p w14:paraId="5C14A292" w14:textId="77777777" w:rsidR="00625894" w:rsidRPr="001322EC" w:rsidRDefault="00625894" w:rsidP="00BF7BC9">
      <w:pPr>
        <w:spacing w:after="0" w:line="240" w:lineRule="auto"/>
        <w:rPr>
          <w:rFonts w:ascii="Times New Roman" w:hAnsi="Times New Roman" w:cs="Times New Roman"/>
          <w:sz w:val="24"/>
          <w:szCs w:val="24"/>
        </w:rPr>
      </w:pPr>
    </w:p>
    <w:p w14:paraId="1EADA2D1" w14:textId="7CB2F299" w:rsidR="00625894" w:rsidRPr="001322EC" w:rsidRDefault="00625894" w:rsidP="00BF7BC9">
      <w:pPr>
        <w:pStyle w:val="Odsekzoznamu"/>
        <w:numPr>
          <w:ilvl w:val="0"/>
          <w:numId w:val="254"/>
        </w:numPr>
        <w:spacing w:after="0" w:line="240" w:lineRule="auto"/>
        <w:ind w:left="567" w:hanging="567"/>
        <w:contextualSpacing w:val="0"/>
        <w:jc w:val="both"/>
        <w:rPr>
          <w:rFonts w:ascii="Times New Roman" w:hAnsi="Times New Roman" w:cs="Times New Roman"/>
          <w:sz w:val="24"/>
          <w:szCs w:val="24"/>
        </w:rPr>
      </w:pPr>
      <w:bookmarkStart w:id="714" w:name="_Ref227751135"/>
      <w:r w:rsidRPr="001322EC">
        <w:rPr>
          <w:rFonts w:ascii="Times New Roman" w:hAnsi="Times New Roman" w:cs="Times New Roman"/>
          <w:sz w:val="24"/>
          <w:szCs w:val="24"/>
        </w:rPr>
        <w:t xml:space="preserve">Ak prevádzkovateľ bezpilotného leteckého systému preukáže, že určil pilota na diaľku pre let podľa odseku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_Ref227751120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F09F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je povinný na požiadanie poskytnúť Dopravnému úradu alebo orgánom podľa odseku </w:t>
      </w:r>
      <w:r w:rsidR="0004089C" w:rsidRPr="001322EC">
        <w:rPr>
          <w:rFonts w:ascii="Times New Roman" w:hAnsi="Times New Roman" w:cs="Times New Roman"/>
          <w:sz w:val="24"/>
          <w:szCs w:val="24"/>
        </w:rPr>
        <w:fldChar w:fldCharType="begin"/>
      </w:r>
      <w:r w:rsidR="0004089C" w:rsidRPr="001322EC">
        <w:rPr>
          <w:rFonts w:ascii="Times New Roman" w:hAnsi="Times New Roman" w:cs="Times New Roman"/>
          <w:sz w:val="24"/>
          <w:szCs w:val="24"/>
        </w:rPr>
        <w:instrText xml:space="preserve"> REF _Ref228903182 \n \h  \* MERGEFORMAT </w:instrText>
      </w:r>
      <w:r w:rsidR="0004089C" w:rsidRPr="001322EC">
        <w:rPr>
          <w:rFonts w:ascii="Times New Roman" w:hAnsi="Times New Roman" w:cs="Times New Roman"/>
          <w:sz w:val="24"/>
          <w:szCs w:val="24"/>
        </w:rPr>
      </w:r>
      <w:r w:rsidR="0004089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04089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osobné údaje pilota na diaľku v rozsahu meno, priezvisko a adresa trvalého pobytu na účely objasnenia priestupku pilota na diaľku a vedenia správneho konania o priestupku pilota na diaľku.</w:t>
      </w:r>
      <w:bookmarkEnd w:id="714"/>
      <w:r w:rsidRPr="001322EC">
        <w:rPr>
          <w:rFonts w:ascii="Times New Roman" w:hAnsi="Times New Roman" w:cs="Times New Roman"/>
          <w:sz w:val="24"/>
          <w:szCs w:val="24"/>
        </w:rPr>
        <w:t xml:space="preserve"> </w:t>
      </w:r>
    </w:p>
    <w:p w14:paraId="064BF55C" w14:textId="77777777" w:rsidR="00625894" w:rsidRPr="001322EC" w:rsidRDefault="00625894" w:rsidP="00BF7BC9">
      <w:pPr>
        <w:pStyle w:val="Odsekzoznamu"/>
        <w:spacing w:after="0" w:line="240" w:lineRule="auto"/>
        <w:rPr>
          <w:rFonts w:ascii="Times New Roman" w:hAnsi="Times New Roman" w:cs="Times New Roman"/>
          <w:sz w:val="24"/>
          <w:szCs w:val="24"/>
        </w:rPr>
      </w:pPr>
    </w:p>
    <w:p w14:paraId="2B107E33" w14:textId="1C8D00EB" w:rsidR="00625894" w:rsidRPr="001322EC" w:rsidRDefault="00625894" w:rsidP="00BF7BC9">
      <w:pPr>
        <w:pStyle w:val="Odsekzoznamu"/>
        <w:numPr>
          <w:ilvl w:val="0"/>
          <w:numId w:val="25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Ak prevádzkovateľ bezpilotného leteckého systému neposkytne údaje podľa odseku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_Ref227751135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CF09F5" w:rsidRPr="001322EC">
        <w:rPr>
          <w:rFonts w:ascii="Times New Roman" w:hAnsi="Times New Roman" w:cs="Times New Roman"/>
          <w:sz w:val="24"/>
          <w:szCs w:val="24"/>
        </w:rPr>
        <w:fldChar w:fldCharType="end"/>
      </w:r>
      <w:r w:rsidR="007B3632" w:rsidRPr="001322EC">
        <w:rPr>
          <w:rFonts w:ascii="Times New Roman" w:hAnsi="Times New Roman" w:cs="Times New Roman"/>
          <w:sz w:val="24"/>
          <w:szCs w:val="24"/>
        </w:rPr>
        <w:t xml:space="preserve">, má sa </w:t>
      </w:r>
      <w:r w:rsidRPr="001322EC">
        <w:rPr>
          <w:rFonts w:ascii="Times New Roman" w:hAnsi="Times New Roman" w:cs="Times New Roman"/>
          <w:sz w:val="24"/>
          <w:szCs w:val="24"/>
        </w:rPr>
        <w:t>za to, že nepreukázal, že určil pilota na diaľku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_Ref160775806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344</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pre let podľa odseku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_Ref227751120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F09F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32C631B6" w14:textId="77777777" w:rsidR="00625894" w:rsidRPr="001322EC" w:rsidRDefault="00625894" w:rsidP="00BF7BC9">
      <w:pPr>
        <w:spacing w:after="0" w:line="240" w:lineRule="auto"/>
        <w:rPr>
          <w:rFonts w:ascii="Times New Roman" w:hAnsi="Times New Roman" w:cs="Times New Roman"/>
          <w:sz w:val="24"/>
          <w:szCs w:val="24"/>
        </w:rPr>
      </w:pPr>
    </w:p>
    <w:p w14:paraId="786DDC05" w14:textId="77777777" w:rsidR="00625894" w:rsidRPr="001322EC" w:rsidRDefault="00625894" w:rsidP="00BF7BC9">
      <w:pPr>
        <w:numPr>
          <w:ilvl w:val="0"/>
          <w:numId w:val="25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vec odloží, ak sa nemôže zistiť prevádzkovateľa bezpilotného leteckého systému. Rozhodnutie o odložení veci sa nevydáva. </w:t>
      </w:r>
    </w:p>
    <w:p w14:paraId="299EA1E8" w14:textId="77777777" w:rsidR="00625894" w:rsidRPr="001322EC" w:rsidRDefault="00625894" w:rsidP="00BF7BC9">
      <w:pPr>
        <w:spacing w:after="0" w:line="240" w:lineRule="auto"/>
        <w:rPr>
          <w:rFonts w:ascii="Times New Roman" w:hAnsi="Times New Roman" w:cs="Times New Roman"/>
          <w:sz w:val="24"/>
          <w:szCs w:val="24"/>
        </w:rPr>
      </w:pPr>
    </w:p>
    <w:p w14:paraId="45B5FEF2" w14:textId="1BAA5CA5" w:rsidR="00625894" w:rsidRPr="001322EC" w:rsidRDefault="00625894" w:rsidP="00BF7BC9">
      <w:pPr>
        <w:numPr>
          <w:ilvl w:val="0"/>
          <w:numId w:val="25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konanie o správnom delikte prevádzkovateľa bezpilotného leteckého systému podľa odseku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_Ref227751120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F09F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zastaví, ak sa počas konania zistí totožnosť pilota na diaľku. </w:t>
      </w:r>
    </w:p>
    <w:p w14:paraId="7202768F" w14:textId="77777777" w:rsidR="00625894" w:rsidRPr="001322EC" w:rsidRDefault="00625894" w:rsidP="00BF7BC9">
      <w:pPr>
        <w:spacing w:after="0" w:line="240" w:lineRule="auto"/>
        <w:rPr>
          <w:rFonts w:ascii="Times New Roman" w:hAnsi="Times New Roman" w:cs="Times New Roman"/>
          <w:sz w:val="24"/>
          <w:szCs w:val="24"/>
        </w:rPr>
      </w:pPr>
    </w:p>
    <w:p w14:paraId="638B3453" w14:textId="77777777" w:rsidR="00625894" w:rsidRPr="001322EC" w:rsidRDefault="00625894" w:rsidP="00BF7BC9">
      <w:pPr>
        <w:pStyle w:val="Odsekzoznamu"/>
        <w:keepNext/>
        <w:numPr>
          <w:ilvl w:val="0"/>
          <w:numId w:val="254"/>
        </w:numPr>
        <w:spacing w:after="0" w:line="240" w:lineRule="auto"/>
        <w:ind w:left="567" w:hanging="567"/>
        <w:contextualSpacing w:val="0"/>
        <w:jc w:val="both"/>
        <w:rPr>
          <w:rFonts w:ascii="Times New Roman" w:hAnsi="Times New Roman" w:cs="Times New Roman"/>
          <w:sz w:val="24"/>
          <w:szCs w:val="24"/>
        </w:rPr>
      </w:pPr>
      <w:bookmarkStart w:id="715" w:name="_Ref228903182"/>
      <w:r w:rsidRPr="001322EC">
        <w:rPr>
          <w:rFonts w:ascii="Times New Roman" w:hAnsi="Times New Roman" w:cs="Times New Roman"/>
          <w:sz w:val="24"/>
          <w:szCs w:val="24"/>
        </w:rPr>
        <w:t>Orgány Zboru väzenskej a justičnej stráže v rozsahu svojej pôsobnosti a orgány Policajného zboru vykonávajú tiež objasňovanie</w:t>
      </w:r>
      <w:bookmarkEnd w:id="715"/>
      <w:r w:rsidRPr="001322EC">
        <w:rPr>
          <w:rFonts w:ascii="Times New Roman" w:hAnsi="Times New Roman" w:cs="Times New Roman"/>
          <w:sz w:val="24"/>
          <w:szCs w:val="24"/>
        </w:rPr>
        <w:t xml:space="preserve"> </w:t>
      </w:r>
    </w:p>
    <w:p w14:paraId="6E632F0A" w14:textId="2B04535A" w:rsidR="00625894" w:rsidRPr="001322EC" w:rsidRDefault="00625894" w:rsidP="00BF7BC9">
      <w:pPr>
        <w:pStyle w:val="Odsekzoznamu"/>
        <w:numPr>
          <w:ilvl w:val="0"/>
          <w:numId w:val="255"/>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správneho deliktu spáchaného prevádzkovateľom bezpilotného leteckého systému podľa odseku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_Ref227751120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F09F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w:t>
      </w:r>
    </w:p>
    <w:p w14:paraId="6E107922" w14:textId="71404175" w:rsidR="00625894" w:rsidRPr="001322EC" w:rsidRDefault="00625894" w:rsidP="00BF7BC9">
      <w:pPr>
        <w:pStyle w:val="Odsekzoznamu"/>
        <w:numPr>
          <w:ilvl w:val="0"/>
          <w:numId w:val="255"/>
        </w:numPr>
        <w:spacing w:after="0" w:line="240" w:lineRule="auto"/>
        <w:ind w:left="1134"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 xml:space="preserve">priestupkov podľa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_Ref227675329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00CF09F5" w:rsidRPr="001322EC">
        <w:rPr>
          <w:rFonts w:ascii="Times New Roman" w:hAnsi="Times New Roman" w:cs="Times New Roman"/>
          <w:sz w:val="24"/>
          <w:szCs w:val="24"/>
        </w:rPr>
        <w:fldChar w:fldCharType="end"/>
      </w:r>
      <w:r w:rsidR="00CF09F5" w:rsidRPr="001322EC">
        <w:rPr>
          <w:rFonts w:ascii="Times New Roman" w:hAnsi="Times New Roman" w:cs="Times New Roman"/>
          <w:sz w:val="24"/>
          <w:szCs w:val="24"/>
        </w:rPr>
        <w:t xml:space="preserve"> ods.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_Ref227750594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F09F5" w:rsidRPr="001322EC">
        <w:rPr>
          <w:rFonts w:ascii="Times New Roman" w:hAnsi="Times New Roman" w:cs="Times New Roman"/>
          <w:sz w:val="24"/>
          <w:szCs w:val="24"/>
        </w:rPr>
        <w:fldChar w:fldCharType="end"/>
      </w:r>
      <w:r w:rsidR="00CF09F5" w:rsidRPr="001322EC">
        <w:rPr>
          <w:rFonts w:ascii="Times New Roman" w:hAnsi="Times New Roman" w:cs="Times New Roman"/>
          <w:sz w:val="24"/>
          <w:szCs w:val="24"/>
        </w:rPr>
        <w:t xml:space="preserve"> písm.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_Ref227749957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CF09F5" w:rsidRPr="001322EC">
        <w:rPr>
          <w:rFonts w:ascii="Times New Roman" w:hAnsi="Times New Roman" w:cs="Times New Roman"/>
          <w:sz w:val="24"/>
          <w:szCs w:val="24"/>
        </w:rPr>
        <w:fldChar w:fldCharType="end"/>
      </w:r>
      <w:r w:rsidR="00CF09F5" w:rsidRPr="001322EC">
        <w:rPr>
          <w:rFonts w:ascii="Times New Roman" w:hAnsi="Times New Roman" w:cs="Times New Roman"/>
          <w:sz w:val="24"/>
          <w:szCs w:val="24"/>
        </w:rPr>
        <w:t xml:space="preserve">,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_Ref227749976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CF09F5" w:rsidRPr="001322EC">
        <w:rPr>
          <w:rFonts w:ascii="Times New Roman" w:hAnsi="Times New Roman" w:cs="Times New Roman"/>
          <w:sz w:val="24"/>
          <w:szCs w:val="24"/>
        </w:rPr>
        <w:fldChar w:fldCharType="end"/>
      </w:r>
      <w:r w:rsidR="00CF09F5" w:rsidRPr="001322EC">
        <w:rPr>
          <w:rFonts w:ascii="Times New Roman" w:hAnsi="Times New Roman" w:cs="Times New Roman"/>
          <w:sz w:val="24"/>
          <w:szCs w:val="24"/>
        </w:rPr>
        <w:t xml:space="preserve">,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_Ref227749999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CF09F5" w:rsidRPr="001322EC">
        <w:rPr>
          <w:rFonts w:ascii="Times New Roman" w:hAnsi="Times New Roman" w:cs="Times New Roman"/>
          <w:sz w:val="24"/>
          <w:szCs w:val="24"/>
        </w:rPr>
        <w:fldChar w:fldCharType="end"/>
      </w:r>
      <w:r w:rsidR="00CF09F5" w:rsidRPr="001322EC">
        <w:rPr>
          <w:rFonts w:ascii="Times New Roman" w:hAnsi="Times New Roman" w:cs="Times New Roman"/>
          <w:sz w:val="24"/>
          <w:szCs w:val="24"/>
        </w:rPr>
        <w:t xml:space="preserve"> a </w:t>
      </w:r>
      <w:r w:rsidR="00CF09F5" w:rsidRPr="001322EC">
        <w:rPr>
          <w:rFonts w:ascii="Times New Roman" w:eastAsiaTheme="minorHAnsi" w:hAnsi="Times New Roman" w:cs="Times New Roman"/>
          <w:sz w:val="24"/>
          <w:szCs w:val="24"/>
        </w:rPr>
        <w:t xml:space="preserve">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_Ref227751047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aa)</w:t>
      </w:r>
      <w:r w:rsidR="00CF09F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spáchaných pilotom na diaľku.</w:t>
      </w:r>
    </w:p>
    <w:p w14:paraId="0903F9C7" w14:textId="77777777" w:rsidR="00625894" w:rsidRPr="001322EC" w:rsidRDefault="00625894" w:rsidP="00BF7BC9">
      <w:pPr>
        <w:spacing w:after="0" w:line="240" w:lineRule="auto"/>
        <w:jc w:val="both"/>
        <w:rPr>
          <w:rFonts w:ascii="Times New Roman" w:hAnsi="Times New Roman" w:cs="Times New Roman"/>
          <w:sz w:val="24"/>
          <w:szCs w:val="24"/>
        </w:rPr>
      </w:pPr>
    </w:p>
    <w:p w14:paraId="7891F479" w14:textId="66BFAA66" w:rsidR="008D2A29" w:rsidRPr="001322EC" w:rsidRDefault="00B74D87" w:rsidP="00BF7BC9">
      <w:pPr>
        <w:pStyle w:val="Odsekzoznamu"/>
        <w:keepNext/>
        <w:numPr>
          <w:ilvl w:val="0"/>
          <w:numId w:val="254"/>
        </w:numPr>
        <w:spacing w:after="0" w:line="240" w:lineRule="auto"/>
        <w:ind w:left="567" w:hanging="567"/>
        <w:jc w:val="both"/>
        <w:rPr>
          <w:rFonts w:ascii="Times New Roman" w:hAnsi="Times New Roman" w:cs="Times New Roman"/>
          <w:sz w:val="24"/>
          <w:szCs w:val="24"/>
        </w:rPr>
      </w:pPr>
      <w:bookmarkStart w:id="716" w:name="_Ref227750418"/>
      <w:r w:rsidRPr="001322EC">
        <w:rPr>
          <w:rFonts w:ascii="Times New Roman" w:hAnsi="Times New Roman" w:cs="Times New Roman"/>
          <w:sz w:val="24"/>
          <w:szCs w:val="24"/>
        </w:rPr>
        <w:t xml:space="preserve">Orgány vojenskej polície v rozsahu svojej pôsobnosti </w:t>
      </w:r>
      <w:r w:rsidR="001954E1" w:rsidRPr="001322EC">
        <w:rPr>
          <w:rFonts w:ascii="Times New Roman" w:hAnsi="Times New Roman" w:cs="Times New Roman"/>
          <w:sz w:val="24"/>
          <w:szCs w:val="24"/>
        </w:rPr>
        <w:t xml:space="preserve">vykonávajú objasňovanie správneho deliktu spáchaného prevádzkovateľom bezpilotného leteckého systému podľa odseku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_Ref227751120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F09F5" w:rsidRPr="001322EC">
        <w:rPr>
          <w:rFonts w:ascii="Times New Roman" w:hAnsi="Times New Roman" w:cs="Times New Roman"/>
          <w:sz w:val="24"/>
          <w:szCs w:val="24"/>
        </w:rPr>
        <w:fldChar w:fldCharType="end"/>
      </w:r>
      <w:r w:rsidR="001954E1" w:rsidRPr="001322EC">
        <w:rPr>
          <w:rFonts w:ascii="Times New Roman" w:hAnsi="Times New Roman" w:cs="Times New Roman"/>
          <w:sz w:val="24"/>
          <w:szCs w:val="24"/>
        </w:rPr>
        <w:t xml:space="preserve"> </w:t>
      </w:r>
      <w:r w:rsidR="00CF09F5" w:rsidRPr="001322EC">
        <w:rPr>
          <w:rFonts w:ascii="Times New Roman" w:hAnsi="Times New Roman" w:cs="Times New Roman"/>
          <w:sz w:val="24"/>
          <w:szCs w:val="24"/>
        </w:rPr>
        <w:t>a </w:t>
      </w:r>
      <w:r w:rsidRPr="001322EC">
        <w:rPr>
          <w:rFonts w:ascii="Times New Roman" w:hAnsi="Times New Roman" w:cs="Times New Roman"/>
          <w:sz w:val="24"/>
          <w:szCs w:val="24"/>
        </w:rPr>
        <w:t>prejednávajú priestupky</w:t>
      </w:r>
      <w:bookmarkEnd w:id="716"/>
      <w:r w:rsidRPr="001322EC">
        <w:rPr>
          <w:rFonts w:ascii="Times New Roman" w:hAnsi="Times New Roman" w:cs="Times New Roman"/>
          <w:sz w:val="24"/>
          <w:szCs w:val="24"/>
        </w:rPr>
        <w:t xml:space="preserve"> </w:t>
      </w:r>
    </w:p>
    <w:p w14:paraId="125CB41B" w14:textId="3A16BFFF" w:rsidR="00CF09F5" w:rsidRPr="001322EC" w:rsidRDefault="00B74D87" w:rsidP="003F52DB">
      <w:pPr>
        <w:pStyle w:val="Odsekzoznamu"/>
        <w:numPr>
          <w:ilvl w:val="1"/>
          <w:numId w:val="348"/>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 xml:space="preserve">podľa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_Ref227675329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00CF09F5" w:rsidRPr="001322EC">
        <w:rPr>
          <w:rFonts w:ascii="Times New Roman" w:hAnsi="Times New Roman" w:cs="Times New Roman"/>
          <w:sz w:val="24"/>
          <w:szCs w:val="24"/>
        </w:rPr>
        <w:fldChar w:fldCharType="end"/>
      </w:r>
      <w:r w:rsidR="00CF09F5" w:rsidRPr="001322EC">
        <w:rPr>
          <w:rFonts w:ascii="Times New Roman" w:hAnsi="Times New Roman" w:cs="Times New Roman"/>
          <w:sz w:val="24"/>
          <w:szCs w:val="24"/>
        </w:rPr>
        <w:t xml:space="preserve"> ods.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_Ref227750594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F09F5" w:rsidRPr="001322EC">
        <w:rPr>
          <w:rFonts w:ascii="Times New Roman" w:hAnsi="Times New Roman" w:cs="Times New Roman"/>
          <w:sz w:val="24"/>
          <w:szCs w:val="24"/>
        </w:rPr>
        <w:fldChar w:fldCharType="end"/>
      </w:r>
      <w:r w:rsidR="00CF09F5" w:rsidRPr="001322EC">
        <w:rPr>
          <w:rFonts w:ascii="Times New Roman" w:hAnsi="Times New Roman" w:cs="Times New Roman"/>
          <w:sz w:val="24"/>
          <w:szCs w:val="24"/>
        </w:rPr>
        <w:t xml:space="preserve"> písm.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_Ref227749957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CF09F5" w:rsidRPr="001322EC">
        <w:rPr>
          <w:rFonts w:ascii="Times New Roman" w:hAnsi="Times New Roman" w:cs="Times New Roman"/>
          <w:sz w:val="24"/>
          <w:szCs w:val="24"/>
        </w:rPr>
        <w:fldChar w:fldCharType="end"/>
      </w:r>
      <w:r w:rsidR="00CF09F5" w:rsidRPr="001322EC">
        <w:rPr>
          <w:rFonts w:ascii="Times New Roman" w:hAnsi="Times New Roman" w:cs="Times New Roman"/>
          <w:sz w:val="24"/>
          <w:szCs w:val="24"/>
        </w:rPr>
        <w:t xml:space="preserve">,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_Ref227749976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CF09F5" w:rsidRPr="001322EC">
        <w:rPr>
          <w:rFonts w:ascii="Times New Roman" w:hAnsi="Times New Roman" w:cs="Times New Roman"/>
          <w:sz w:val="24"/>
          <w:szCs w:val="24"/>
        </w:rPr>
        <w:fldChar w:fldCharType="end"/>
      </w:r>
      <w:r w:rsidR="00CF09F5" w:rsidRPr="001322EC">
        <w:rPr>
          <w:rFonts w:ascii="Times New Roman" w:hAnsi="Times New Roman" w:cs="Times New Roman"/>
          <w:sz w:val="24"/>
          <w:szCs w:val="24"/>
        </w:rPr>
        <w:t xml:space="preserve">,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_Ref227749999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CF09F5" w:rsidRPr="001322EC">
        <w:rPr>
          <w:rFonts w:ascii="Times New Roman" w:hAnsi="Times New Roman" w:cs="Times New Roman"/>
          <w:sz w:val="24"/>
          <w:szCs w:val="24"/>
        </w:rPr>
        <w:fldChar w:fldCharType="end"/>
      </w:r>
      <w:r w:rsidR="00CF09F5" w:rsidRPr="001322EC">
        <w:rPr>
          <w:rFonts w:ascii="Times New Roman" w:hAnsi="Times New Roman" w:cs="Times New Roman"/>
          <w:sz w:val="24"/>
          <w:szCs w:val="24"/>
        </w:rPr>
        <w:t xml:space="preserve"> a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_Ref227751047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aa)</w:t>
      </w:r>
      <w:r w:rsidR="00CF09F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spáchané pilotom na diaľku</w:t>
      </w:r>
      <w:r w:rsidR="00CF09F5" w:rsidRPr="001322EC">
        <w:rPr>
          <w:rFonts w:ascii="Times New Roman" w:hAnsi="Times New Roman" w:cs="Times New Roman"/>
          <w:sz w:val="24"/>
          <w:szCs w:val="24"/>
        </w:rPr>
        <w:t>, ak pilotom na </w:t>
      </w:r>
      <w:r w:rsidR="008D2A29" w:rsidRPr="001322EC">
        <w:rPr>
          <w:rFonts w:ascii="Times New Roman" w:hAnsi="Times New Roman" w:cs="Times New Roman"/>
          <w:sz w:val="24"/>
          <w:szCs w:val="24"/>
        </w:rPr>
        <w:t>diaľku je osoba podľa osobitného predpisu</w:t>
      </w:r>
      <w:r w:rsidR="00CF09F5" w:rsidRPr="001322EC">
        <w:rPr>
          <w:rStyle w:val="Odkaznapoznmkupodiarou"/>
          <w:rFonts w:cs="Times New Roman"/>
          <w:sz w:val="24"/>
          <w:szCs w:val="24"/>
        </w:rPr>
        <w:footnoteReference w:id="346"/>
      </w:r>
      <w:r w:rsidR="00CF09F5" w:rsidRPr="001322EC">
        <w:rPr>
          <w:rFonts w:ascii="Times New Roman" w:hAnsi="Times New Roman" w:cs="Times New Roman"/>
          <w:sz w:val="24"/>
          <w:szCs w:val="24"/>
        </w:rPr>
        <w:t>)</w:t>
      </w:r>
      <w:r w:rsidR="008D2A29" w:rsidRPr="001322EC">
        <w:rPr>
          <w:rFonts w:ascii="Times New Roman" w:hAnsi="Times New Roman" w:cs="Times New Roman"/>
          <w:sz w:val="24"/>
          <w:szCs w:val="24"/>
        </w:rPr>
        <w:t xml:space="preserve"> alebo ich spácha pilot na diaľku v priestore podľa osobitného predpisu</w:t>
      </w:r>
      <w:r w:rsidR="009B6113" w:rsidRPr="001322EC">
        <w:rPr>
          <w:rStyle w:val="Odkaznapoznmkupodiarou"/>
          <w:rFonts w:cs="Times New Roman"/>
          <w:sz w:val="24"/>
          <w:szCs w:val="24"/>
        </w:rPr>
        <w:footnoteReference w:id="347"/>
      </w:r>
      <w:r w:rsidR="009B6113" w:rsidRPr="001322EC">
        <w:rPr>
          <w:rFonts w:ascii="Times New Roman" w:hAnsi="Times New Roman" w:cs="Times New Roman"/>
          <w:sz w:val="24"/>
          <w:szCs w:val="24"/>
        </w:rPr>
        <w:t>)</w:t>
      </w:r>
      <w:r w:rsidR="008D2A29" w:rsidRPr="001322EC">
        <w:rPr>
          <w:rFonts w:ascii="Times New Roman" w:hAnsi="Times New Roman" w:cs="Times New Roman"/>
          <w:sz w:val="24"/>
          <w:szCs w:val="24"/>
        </w:rPr>
        <w:t>alebo</w:t>
      </w:r>
    </w:p>
    <w:p w14:paraId="097623E3" w14:textId="71275562" w:rsidR="00233AD7" w:rsidRPr="001322EC" w:rsidRDefault="00233AD7" w:rsidP="003F52DB">
      <w:pPr>
        <w:pStyle w:val="Odsekzoznamu"/>
        <w:numPr>
          <w:ilvl w:val="1"/>
          <w:numId w:val="348"/>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 xml:space="preserve">podľa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_Ref227675329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00CF09F5" w:rsidRPr="001322EC">
        <w:rPr>
          <w:rFonts w:ascii="Times New Roman" w:hAnsi="Times New Roman" w:cs="Times New Roman"/>
          <w:sz w:val="24"/>
          <w:szCs w:val="24"/>
        </w:rPr>
        <w:fldChar w:fldCharType="end"/>
      </w:r>
      <w:r w:rsidR="00CF09F5" w:rsidRPr="001322EC">
        <w:rPr>
          <w:rFonts w:ascii="Times New Roman" w:hAnsi="Times New Roman" w:cs="Times New Roman"/>
          <w:sz w:val="24"/>
          <w:szCs w:val="24"/>
        </w:rPr>
        <w:t xml:space="preserve"> ods.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_Ref227750594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F09F5" w:rsidRPr="001322EC">
        <w:rPr>
          <w:rFonts w:ascii="Times New Roman" w:hAnsi="Times New Roman" w:cs="Times New Roman"/>
          <w:sz w:val="24"/>
          <w:szCs w:val="24"/>
        </w:rPr>
        <w:fldChar w:fldCharType="end"/>
      </w:r>
      <w:r w:rsidR="00CF09F5" w:rsidRPr="001322EC">
        <w:rPr>
          <w:rFonts w:ascii="Times New Roman" w:hAnsi="Times New Roman" w:cs="Times New Roman"/>
          <w:sz w:val="24"/>
          <w:szCs w:val="24"/>
        </w:rPr>
        <w:t xml:space="preserve"> písm. </w:t>
      </w:r>
      <w:r w:rsidR="00CF09F5" w:rsidRPr="001322EC">
        <w:rPr>
          <w:rFonts w:ascii="Times New Roman" w:hAnsi="Times New Roman" w:cs="Times New Roman"/>
          <w:sz w:val="24"/>
          <w:szCs w:val="24"/>
        </w:rPr>
        <w:fldChar w:fldCharType="begin"/>
      </w:r>
      <w:r w:rsidR="00CF09F5" w:rsidRPr="001322EC">
        <w:rPr>
          <w:rFonts w:ascii="Times New Roman" w:hAnsi="Times New Roman" w:cs="Times New Roman"/>
          <w:sz w:val="24"/>
          <w:szCs w:val="24"/>
        </w:rPr>
        <w:instrText xml:space="preserve"> REF _Ref227749957 \n \h  \* MERGEFORMAT </w:instrText>
      </w:r>
      <w:r w:rsidR="00CF09F5" w:rsidRPr="001322EC">
        <w:rPr>
          <w:rFonts w:ascii="Times New Roman" w:hAnsi="Times New Roman" w:cs="Times New Roman"/>
          <w:sz w:val="24"/>
          <w:szCs w:val="24"/>
        </w:rPr>
      </w:r>
      <w:r w:rsidR="00CF09F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CF09F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ak ide o zemepisnú oblasť UAS určenú na návrh ministerstva obrany. </w:t>
      </w:r>
    </w:p>
    <w:p w14:paraId="144B7829" w14:textId="77777777" w:rsidR="00625894" w:rsidRPr="001322EC" w:rsidRDefault="00625894" w:rsidP="00BF7BC9">
      <w:pPr>
        <w:spacing w:after="0" w:line="240" w:lineRule="auto"/>
        <w:rPr>
          <w:rFonts w:ascii="Times New Roman" w:hAnsi="Times New Roman" w:cs="Times New Roman"/>
          <w:sz w:val="24"/>
          <w:szCs w:val="24"/>
        </w:rPr>
      </w:pPr>
    </w:p>
    <w:p w14:paraId="2E4D7551" w14:textId="5F967A21" w:rsidR="00625894" w:rsidRPr="001322EC" w:rsidRDefault="00625894" w:rsidP="00BF7BC9">
      <w:pPr>
        <w:pStyle w:val="Odsekzoznamu"/>
        <w:numPr>
          <w:ilvl w:val="0"/>
          <w:numId w:val="25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Správny delikt prevádzkovateľa bezpilotného leteckého systému</w:t>
      </w:r>
      <w:r w:rsidRPr="001322EC">
        <w:rPr>
          <w:rFonts w:ascii="Times New Roman" w:hAnsi="Times New Roman" w:cs="Times New Roman"/>
          <w:b/>
          <w:sz w:val="24"/>
          <w:szCs w:val="24"/>
        </w:rPr>
        <w:t xml:space="preserve"> </w:t>
      </w:r>
      <w:r w:rsidRPr="001322EC">
        <w:rPr>
          <w:rFonts w:ascii="Times New Roman" w:hAnsi="Times New Roman" w:cs="Times New Roman"/>
          <w:sz w:val="24"/>
          <w:szCs w:val="24"/>
        </w:rPr>
        <w:t xml:space="preserve">podľa odseku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_Ref227751120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75A4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priestupok pilota na diaľku podľa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_Ref227675329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ods.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_Ref227750594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písm.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_Ref227749957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_Ref227749976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_Ref227749999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a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_Ref227751047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aa)</w:t>
      </w:r>
      <w:r w:rsidR="00175A4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môžu prejednať a uložiť zaň pokutu aj vtedy, ak dôkaz o ich spáchaní je získaný a zaznamenaný na diaľku elektronickým </w:t>
      </w:r>
      <w:r w:rsidRPr="001322EC">
        <w:rPr>
          <w:rFonts w:ascii="Times New Roman" w:hAnsi="Times New Roman" w:cs="Times New Roman"/>
          <w:sz w:val="24"/>
          <w:szCs w:val="24"/>
        </w:rPr>
        <w:lastRenderedPageBreak/>
        <w:t>zariadením alebo elektronickým systémom, ktoré používa poverený poskytovateľ letových prevádzkových služieb, osvedčený poskytovateľ služieb U-space, poskytovateľ spoločných informačných služieb, Dopravný úrad, Policajný zbor, Vojenská polícia, Vojenské spravodajstvo, ozbrojené sily Slovenskej republiky, Slovenská informačná služba, Zbor väzenskej a justičnej stráže alebo držiteľ povolenia podľa osobitného predpisu.</w:t>
      </w:r>
      <w:bookmarkStart w:id="717" w:name="_Ref160776175"/>
      <w:r w:rsidRPr="001322EC">
        <w:rPr>
          <w:rStyle w:val="Odkaznapoznmkupodiarou"/>
          <w:rFonts w:cs="Times New Roman"/>
          <w:sz w:val="24"/>
          <w:szCs w:val="24"/>
        </w:rPr>
        <w:footnoteReference w:id="348"/>
      </w:r>
      <w:bookmarkEnd w:id="717"/>
      <w:r w:rsidRPr="001322EC">
        <w:rPr>
          <w:rFonts w:ascii="Times New Roman" w:hAnsi="Times New Roman" w:cs="Times New Roman"/>
          <w:sz w:val="24"/>
          <w:szCs w:val="24"/>
        </w:rPr>
        <w:t xml:space="preserve">) </w:t>
      </w:r>
    </w:p>
    <w:p w14:paraId="6C9A75A5" w14:textId="77777777" w:rsidR="00625894" w:rsidRPr="001322EC" w:rsidRDefault="00625894" w:rsidP="00BF7BC9">
      <w:pPr>
        <w:spacing w:after="0" w:line="240" w:lineRule="auto"/>
        <w:rPr>
          <w:rFonts w:ascii="Times New Roman" w:hAnsi="Times New Roman" w:cs="Times New Roman"/>
          <w:sz w:val="24"/>
          <w:szCs w:val="24"/>
        </w:rPr>
      </w:pPr>
    </w:p>
    <w:p w14:paraId="7CA0373E" w14:textId="40B43FAC" w:rsidR="00625894" w:rsidRPr="001322EC" w:rsidRDefault="00625894" w:rsidP="00BF7BC9">
      <w:pPr>
        <w:pStyle w:val="Odsekzoznamu"/>
        <w:numPr>
          <w:ilvl w:val="0"/>
          <w:numId w:val="25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Poverený poskytovateľ letových prevádzkových služieb, osvedčený poskytovateľ služieb U-space, osvedčený poskytovateľ spoločných informačných služieb, držiteľ povolenia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_Ref160776175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347</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Dopravný úrad, Policajný zbor, Vojenská polícia, Vojenské spravodajstvo, ozbrojené sily Slovenskej republiky, Slovenská informačná služba a Zbor väzenskej a justičnej stráže sú oprávnení získavať osobné údaje pilota na diaľku a prevádzkovateľa bezpilotného leteckého systému, ak ide o fyzickú osobu, najmenej v rozsahu jedinečného digitálneho registračného čísla elektronickým zariadením alebo elektronickým systémom a takéto osobné údaje spracúvať a takéto osobné údaje spracúvať na účely objasňovania a vedenia správneho konania o správnom delikte prevádzkovateľa bezpilotného leteckého systému</w:t>
      </w:r>
      <w:r w:rsidRPr="001322EC">
        <w:rPr>
          <w:rFonts w:ascii="Times New Roman" w:hAnsi="Times New Roman" w:cs="Times New Roman"/>
          <w:b/>
          <w:sz w:val="24"/>
          <w:szCs w:val="24"/>
        </w:rPr>
        <w:t xml:space="preserve"> </w:t>
      </w:r>
      <w:r w:rsidRPr="001322EC">
        <w:rPr>
          <w:rFonts w:ascii="Times New Roman" w:hAnsi="Times New Roman" w:cs="Times New Roman"/>
          <w:sz w:val="24"/>
          <w:szCs w:val="24"/>
        </w:rPr>
        <w:t xml:space="preserve">podľa odseku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_Ref227751120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75A4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priestupku pilota na diaľku podľa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_Ref227675329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ods.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_Ref227750594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písm.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_Ref227749957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_Ref227749976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_Ref227749999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a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_Ref227751047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aa)</w:t>
      </w:r>
      <w:r w:rsidR="00175A4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297452EA" w14:textId="77777777" w:rsidR="00625894" w:rsidRPr="001322EC" w:rsidRDefault="00625894" w:rsidP="00BF7BC9">
      <w:pPr>
        <w:spacing w:after="0" w:line="240" w:lineRule="auto"/>
        <w:rPr>
          <w:rFonts w:ascii="Times New Roman" w:hAnsi="Times New Roman" w:cs="Times New Roman"/>
          <w:sz w:val="24"/>
          <w:szCs w:val="24"/>
        </w:rPr>
      </w:pPr>
    </w:p>
    <w:p w14:paraId="6E9DAB8E" w14:textId="58F5C892" w:rsidR="00625894" w:rsidRPr="001322EC" w:rsidRDefault="00625894" w:rsidP="00BF7BC9">
      <w:pPr>
        <w:pStyle w:val="Odsekzoznamu"/>
        <w:numPr>
          <w:ilvl w:val="0"/>
          <w:numId w:val="25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Poverený poskytovateľ letových prevádzkových služieb, osvedčený poskytovateľ služieb U-space, poskytovateľ spoločných informačných služieb, držiteľ povolenia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_Ref160776175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347</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Policajný zbor, Vojenská polícia, Vojenské spravodajstvo, ozbrojené sily Slovenskej republiky, Slovenská informačná služba a</w:t>
      </w:r>
      <w:r w:rsidR="006A5A1A" w:rsidRPr="001322EC">
        <w:rPr>
          <w:rFonts w:ascii="Times New Roman" w:hAnsi="Times New Roman" w:cs="Times New Roman"/>
          <w:sz w:val="24"/>
          <w:szCs w:val="24"/>
        </w:rPr>
        <w:t> </w:t>
      </w:r>
      <w:r w:rsidRPr="001322EC">
        <w:rPr>
          <w:rFonts w:ascii="Times New Roman" w:hAnsi="Times New Roman" w:cs="Times New Roman"/>
          <w:sz w:val="24"/>
          <w:szCs w:val="24"/>
        </w:rPr>
        <w:t xml:space="preserve">Zbor väzenskej a justičnej stráže sú povinní oznámiť Dopravnému úradu skutočnosti nasvedčujúce tomu, že bol spáchaný priestupok podľa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_Ref227675329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ods.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_Ref227750594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písm.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_Ref227749957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_Ref227749976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_Ref227749999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a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_Ref227751047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aa)</w:t>
      </w:r>
      <w:r w:rsidR="00175A4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osobné údaje prevádzkovateľa bezpilotného leteckého systému najmenej v rozsahu jedinečného digitálneho registračného čísla na účely objasňovania a vedenia správneho konania o správnom delikte prevádzkovateľa bezpilotného leteckého systému</w:t>
      </w:r>
      <w:r w:rsidRPr="001322EC">
        <w:rPr>
          <w:rFonts w:ascii="Times New Roman" w:hAnsi="Times New Roman" w:cs="Times New Roman"/>
          <w:b/>
          <w:sz w:val="24"/>
          <w:szCs w:val="24"/>
        </w:rPr>
        <w:t xml:space="preserve"> </w:t>
      </w:r>
      <w:r w:rsidRPr="001322EC">
        <w:rPr>
          <w:rFonts w:ascii="Times New Roman" w:hAnsi="Times New Roman" w:cs="Times New Roman"/>
          <w:sz w:val="24"/>
          <w:szCs w:val="24"/>
        </w:rPr>
        <w:t xml:space="preserve">podľa odseku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_Ref227751120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75A4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o priestupku pilota na diaľku podľa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_Ref227675329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ods.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_Ref227750594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písm.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_Ref227749957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_Ref227749976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_Ref227749999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a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_Ref227751047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aa)</w:t>
      </w:r>
      <w:r w:rsidR="00175A4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Osobné údaje sa po ich oznámení bezodkladne vymažú; to neplatí, ak ide o osobné údaje potrebné na plnenie úloh Vojenskej polície, Vojenského spravodajstva alebo sú poskytované iným osobám podľa osobitných predpisov.</w:t>
      </w:r>
      <w:bookmarkStart w:id="718" w:name="_Ref160776543"/>
      <w:r w:rsidRPr="001322EC">
        <w:rPr>
          <w:rStyle w:val="Odkaznapoznmkupodiarou"/>
          <w:rFonts w:cs="Times New Roman"/>
          <w:sz w:val="24"/>
          <w:szCs w:val="24"/>
        </w:rPr>
        <w:footnoteReference w:id="349"/>
      </w:r>
      <w:bookmarkEnd w:id="718"/>
      <w:r w:rsidRPr="001322EC">
        <w:rPr>
          <w:rFonts w:ascii="Times New Roman" w:hAnsi="Times New Roman" w:cs="Times New Roman"/>
          <w:sz w:val="24"/>
          <w:szCs w:val="24"/>
        </w:rPr>
        <w:t xml:space="preserve">) </w:t>
      </w:r>
    </w:p>
    <w:p w14:paraId="31CB4A8B" w14:textId="77777777" w:rsidR="00625894" w:rsidRPr="001322EC" w:rsidRDefault="00625894" w:rsidP="00BF7BC9">
      <w:pPr>
        <w:spacing w:after="0" w:line="240" w:lineRule="auto"/>
        <w:rPr>
          <w:rFonts w:ascii="Times New Roman" w:hAnsi="Times New Roman" w:cs="Times New Roman"/>
          <w:sz w:val="24"/>
          <w:szCs w:val="24"/>
        </w:rPr>
      </w:pPr>
    </w:p>
    <w:p w14:paraId="5EF775F5" w14:textId="2BBF0857" w:rsidR="00625894" w:rsidRPr="001322EC" w:rsidRDefault="00625894" w:rsidP="00BF7BC9">
      <w:pPr>
        <w:pStyle w:val="Odsekzoznamu"/>
        <w:numPr>
          <w:ilvl w:val="0"/>
          <w:numId w:val="254"/>
        </w:numPr>
        <w:spacing w:after="0" w:line="240" w:lineRule="auto"/>
        <w:ind w:left="567" w:hanging="567"/>
        <w:contextualSpacing w:val="0"/>
        <w:jc w:val="both"/>
        <w:rPr>
          <w:rFonts w:ascii="Times New Roman" w:hAnsi="Times New Roman" w:cs="Times New Roman"/>
          <w:sz w:val="24"/>
          <w:szCs w:val="24"/>
          <w:lang w:eastAsia="sk-SK"/>
        </w:rPr>
      </w:pPr>
      <w:r w:rsidRPr="001322EC">
        <w:rPr>
          <w:rFonts w:ascii="Times New Roman" w:hAnsi="Times New Roman" w:cs="Times New Roman"/>
          <w:sz w:val="24"/>
          <w:szCs w:val="24"/>
        </w:rPr>
        <w:t>Poverený poskytovateľ letových prevádzkových služieb, osvedčený poskytovateľ služieb U-space, poskytovateľ spoločných informačných služieb, držiteľ povolenia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_Ref160776175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347</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Vojenské spravodajstvo, ozbrojené sily Slovenskej republiky a Slovenská informačná služba sú povinní oznámiť orgánu podľa odseku 6 skutočnosti nasvedčujúce tomu, že bol spáchaný priestupok podľa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_Ref227675329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ods.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_Ref227750594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písm.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_Ref227749957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_Ref227749976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_Ref227749999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a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_Ref227751047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aa)</w:t>
      </w:r>
      <w:r w:rsidR="00175A4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osobné údaje prevádzkovateľa bezpilotného leteckého systému najmenej v rozsahu jedinečného digitálneho registračného čísla na účely objasňovania správneho deliktu prevádzkovateľa bezpilotného leteckého systému</w:t>
      </w:r>
      <w:r w:rsidRPr="001322EC">
        <w:rPr>
          <w:rFonts w:ascii="Times New Roman" w:hAnsi="Times New Roman" w:cs="Times New Roman"/>
          <w:b/>
          <w:sz w:val="24"/>
          <w:szCs w:val="24"/>
        </w:rPr>
        <w:t xml:space="preserve"> </w:t>
      </w:r>
      <w:r w:rsidRPr="001322EC">
        <w:rPr>
          <w:rFonts w:ascii="Times New Roman" w:hAnsi="Times New Roman" w:cs="Times New Roman"/>
          <w:sz w:val="24"/>
          <w:szCs w:val="24"/>
        </w:rPr>
        <w:t xml:space="preserve">podľa odseku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_Ref227751120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75A4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priestupku pilota na diaľku podľa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_Ref227675329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ods.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_Ref227750594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písm.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_Ref227749957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_Ref227749976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_Ref227749999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 xml:space="preserve"> a  </w:t>
      </w:r>
      <w:r w:rsidR="00175A4B" w:rsidRPr="001322EC">
        <w:rPr>
          <w:rFonts w:ascii="Times New Roman" w:hAnsi="Times New Roman" w:cs="Times New Roman"/>
          <w:sz w:val="24"/>
          <w:szCs w:val="24"/>
        </w:rPr>
        <w:fldChar w:fldCharType="begin"/>
      </w:r>
      <w:r w:rsidR="00175A4B" w:rsidRPr="001322EC">
        <w:rPr>
          <w:rFonts w:ascii="Times New Roman" w:hAnsi="Times New Roman" w:cs="Times New Roman"/>
          <w:sz w:val="24"/>
          <w:szCs w:val="24"/>
        </w:rPr>
        <w:instrText xml:space="preserve"> REF _Ref227751047 \n \h  \* MERGEFORMAT </w:instrText>
      </w:r>
      <w:r w:rsidR="00175A4B" w:rsidRPr="001322EC">
        <w:rPr>
          <w:rFonts w:ascii="Times New Roman" w:hAnsi="Times New Roman" w:cs="Times New Roman"/>
          <w:sz w:val="24"/>
          <w:szCs w:val="24"/>
        </w:rPr>
      </w:r>
      <w:r w:rsidR="00175A4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aa)</w:t>
      </w:r>
      <w:r w:rsidR="00175A4B" w:rsidRPr="001322EC">
        <w:rPr>
          <w:rFonts w:ascii="Times New Roman" w:hAnsi="Times New Roman" w:cs="Times New Roman"/>
          <w:sz w:val="24"/>
          <w:szCs w:val="24"/>
        </w:rPr>
        <w:fldChar w:fldCharType="end"/>
      </w:r>
      <w:r w:rsidR="00175A4B" w:rsidRPr="001322EC">
        <w:rPr>
          <w:rFonts w:ascii="Times New Roman" w:hAnsi="Times New Roman" w:cs="Times New Roman"/>
          <w:sz w:val="24"/>
          <w:szCs w:val="24"/>
        </w:rPr>
        <w:t>.</w:t>
      </w:r>
      <w:r w:rsidRPr="001322EC">
        <w:rPr>
          <w:rFonts w:ascii="Times New Roman" w:hAnsi="Times New Roman" w:cs="Times New Roman"/>
          <w:sz w:val="24"/>
          <w:szCs w:val="24"/>
        </w:rPr>
        <w:t xml:space="preserve"> Osobné údaje sa po ich oznámení bezodkladne vymažú; to neplatí, ak ide o osobné údaje potrebné na plnenie úloh Vojenskej polície, Vojenského spravodajstva alebo sú poskytované iným osobám podľa osobitných predpisov.</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_Ref160776543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348</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w:t>
      </w:r>
    </w:p>
    <w:p w14:paraId="56753270" w14:textId="77777777" w:rsidR="00625894" w:rsidRPr="001322EC" w:rsidRDefault="00625894" w:rsidP="00BF7BC9">
      <w:pPr>
        <w:spacing w:after="0" w:line="240" w:lineRule="auto"/>
        <w:rPr>
          <w:rFonts w:ascii="Times New Roman" w:hAnsi="Times New Roman" w:cs="Times New Roman"/>
          <w:sz w:val="24"/>
          <w:szCs w:val="24"/>
        </w:rPr>
      </w:pPr>
    </w:p>
    <w:p w14:paraId="691CC4E2" w14:textId="77777777" w:rsidR="00625894" w:rsidRPr="001322EC" w:rsidRDefault="00625894" w:rsidP="00BF7BC9">
      <w:pPr>
        <w:pStyle w:val="Odsekzoznamu"/>
        <w:numPr>
          <w:ilvl w:val="0"/>
          <w:numId w:val="254"/>
        </w:numPr>
        <w:spacing w:after="0" w:line="240" w:lineRule="auto"/>
        <w:ind w:left="567" w:hanging="567"/>
        <w:contextualSpacing w:val="0"/>
        <w:jc w:val="both"/>
        <w:rPr>
          <w:rFonts w:ascii="Times New Roman" w:hAnsi="Times New Roman" w:cs="Times New Roman"/>
          <w:sz w:val="24"/>
          <w:szCs w:val="24"/>
        </w:rPr>
      </w:pPr>
      <w:r w:rsidRPr="001322EC">
        <w:rPr>
          <w:rFonts w:ascii="Times New Roman" w:hAnsi="Times New Roman" w:cs="Times New Roman"/>
          <w:sz w:val="24"/>
          <w:szCs w:val="24"/>
        </w:rPr>
        <w:t>Pokuty sú príjmom štátneho rozpočtu.</w:t>
      </w:r>
    </w:p>
    <w:p w14:paraId="0FB9F5E9" w14:textId="77777777" w:rsidR="00625894" w:rsidRPr="001322EC" w:rsidRDefault="00625894" w:rsidP="00BF7BC9">
      <w:pPr>
        <w:spacing w:after="0" w:line="240" w:lineRule="auto"/>
        <w:rPr>
          <w:rFonts w:ascii="Times New Roman" w:hAnsi="Times New Roman" w:cs="Times New Roman"/>
          <w:sz w:val="24"/>
          <w:szCs w:val="24"/>
        </w:rPr>
      </w:pPr>
    </w:p>
    <w:p w14:paraId="6C1B9D05" w14:textId="5081781E"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719" w:name="_Ref227675454"/>
      <w:bookmarkEnd w:id="719"/>
    </w:p>
    <w:p w14:paraId="7A63BD8D" w14:textId="0D112449" w:rsidR="00726FCC" w:rsidRPr="001322EC" w:rsidRDefault="00726FCC"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Zrušenie dokladov, obmedzenie platnosti, pozastavenie platnosti a zánik platnosti dokladov a zrušenie registrácie prijatých vyhlásení</w:t>
      </w:r>
      <w:r w:rsidR="00322602" w:rsidRPr="001322EC">
        <w:rPr>
          <w:rFonts w:ascii="Times New Roman" w:hAnsi="Times New Roman" w:cs="Times New Roman"/>
          <w:sz w:val="24"/>
          <w:szCs w:val="24"/>
        </w:rPr>
        <w:t xml:space="preserve"> </w:t>
      </w:r>
      <w:r w:rsidR="00322602" w:rsidRPr="001322EC">
        <w:rPr>
          <w:rFonts w:ascii="Times New Roman" w:hAnsi="Times New Roman" w:cs="Times New Roman"/>
          <w:b/>
          <w:sz w:val="24"/>
          <w:szCs w:val="24"/>
        </w:rPr>
        <w:t>o spôsobilosti a dostupnosti prostriedkov</w:t>
      </w:r>
    </w:p>
    <w:p w14:paraId="5F6BCA6C"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45418958" w14:textId="77777777" w:rsidR="00726FCC" w:rsidRPr="001322EC" w:rsidRDefault="00726FCC" w:rsidP="00BF7BC9">
      <w:pPr>
        <w:keepNext/>
        <w:numPr>
          <w:ilvl w:val="0"/>
          <w:numId w:val="282"/>
        </w:numPr>
        <w:spacing w:after="0" w:line="240" w:lineRule="auto"/>
        <w:ind w:left="567" w:hanging="567"/>
        <w:jc w:val="both"/>
        <w:rPr>
          <w:rFonts w:ascii="Times New Roman" w:hAnsi="Times New Roman" w:cs="Times New Roman"/>
          <w:sz w:val="24"/>
          <w:szCs w:val="24"/>
        </w:rPr>
      </w:pPr>
      <w:bookmarkStart w:id="720" w:name="_Ref227751916"/>
      <w:r w:rsidRPr="001322EC">
        <w:rPr>
          <w:rFonts w:ascii="Times New Roman" w:hAnsi="Times New Roman" w:cs="Times New Roman"/>
          <w:sz w:val="24"/>
          <w:szCs w:val="24"/>
        </w:rPr>
        <w:t>Ministerstvo dopravy a Dopravný úrad môže zrušiť doklad, obmedziť platnosť dokladu alebo pozastaviť platnosť dokladu, ak držiteľ dokladu</w:t>
      </w:r>
      <w:bookmarkEnd w:id="720"/>
    </w:p>
    <w:p w14:paraId="7E3ED553" w14:textId="77777777" w:rsidR="00726FCC" w:rsidRPr="001322EC" w:rsidRDefault="00726FCC" w:rsidP="00BF7BC9">
      <w:pPr>
        <w:numPr>
          <w:ilvl w:val="0"/>
          <w:numId w:val="291"/>
        </w:numPr>
        <w:spacing w:after="0" w:line="240" w:lineRule="auto"/>
        <w:ind w:left="1134" w:hanging="567"/>
        <w:jc w:val="both"/>
        <w:rPr>
          <w:rFonts w:ascii="Times New Roman" w:hAnsi="Times New Roman" w:cs="Times New Roman"/>
          <w:sz w:val="24"/>
          <w:szCs w:val="24"/>
        </w:rPr>
      </w:pPr>
      <w:bookmarkStart w:id="721" w:name="_Ref227751923"/>
      <w:r w:rsidRPr="001322EC">
        <w:rPr>
          <w:rFonts w:ascii="Times New Roman" w:hAnsi="Times New Roman" w:cs="Times New Roman"/>
          <w:sz w:val="24"/>
          <w:szCs w:val="24"/>
        </w:rPr>
        <w:t>v závažných prípadoch alebo opakovane porušuje ustanovenia tohto zákona, všeobecne záväzného právneho predpisu vydaného na základe tohto zákona, právne záväzného aktu Európskej únie v oblasti civilného letectva, leteckého predpisu alebo medzinárodnej zmluvy,</w:t>
      </w:r>
      <w:bookmarkEnd w:id="721"/>
    </w:p>
    <w:p w14:paraId="4B8AC19F" w14:textId="77777777" w:rsidR="00726FCC" w:rsidRPr="001322EC" w:rsidRDefault="00726FCC" w:rsidP="00BF7BC9">
      <w:pPr>
        <w:numPr>
          <w:ilvl w:val="0"/>
          <w:numId w:val="29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prestal spĺňať niektorú z podmienok, za ktorých bol doklad vydaný, </w:t>
      </w:r>
    </w:p>
    <w:p w14:paraId="2532BCF7" w14:textId="77777777" w:rsidR="00726FCC" w:rsidRPr="001322EC" w:rsidRDefault="00726FCC" w:rsidP="00BF7BC9">
      <w:pPr>
        <w:numPr>
          <w:ilvl w:val="0"/>
          <w:numId w:val="291"/>
        </w:numPr>
        <w:spacing w:after="0" w:line="240" w:lineRule="auto"/>
        <w:ind w:left="1134" w:hanging="567"/>
        <w:jc w:val="both"/>
        <w:rPr>
          <w:rFonts w:ascii="Times New Roman" w:hAnsi="Times New Roman" w:cs="Times New Roman"/>
          <w:sz w:val="24"/>
          <w:szCs w:val="24"/>
        </w:rPr>
      </w:pPr>
      <w:bookmarkStart w:id="722" w:name="_Ref227751983"/>
      <w:r w:rsidRPr="001322EC">
        <w:rPr>
          <w:rFonts w:ascii="Times New Roman" w:hAnsi="Times New Roman" w:cs="Times New Roman"/>
          <w:sz w:val="24"/>
          <w:szCs w:val="24"/>
        </w:rPr>
        <w:t>neplní niektorú z podmienok uvedených vo vydanom doklade, alebo</w:t>
      </w:r>
      <w:bookmarkEnd w:id="722"/>
    </w:p>
    <w:p w14:paraId="26881F28" w14:textId="77777777" w:rsidR="00726FCC" w:rsidRPr="001322EC" w:rsidRDefault="00726FCC" w:rsidP="00BF7BC9">
      <w:pPr>
        <w:numPr>
          <w:ilvl w:val="0"/>
          <w:numId w:val="29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ak to ustanoví právne záväzný akt Európskej únie v oblasti civilného letectva.</w:t>
      </w:r>
    </w:p>
    <w:p w14:paraId="4F2009B0" w14:textId="77777777" w:rsidR="00726FCC" w:rsidRPr="001322EC" w:rsidRDefault="00726FCC" w:rsidP="00BF7BC9">
      <w:pPr>
        <w:spacing w:after="0" w:line="240" w:lineRule="auto"/>
        <w:jc w:val="both"/>
        <w:rPr>
          <w:rFonts w:ascii="Times New Roman" w:hAnsi="Times New Roman" w:cs="Times New Roman"/>
          <w:sz w:val="24"/>
          <w:szCs w:val="24"/>
        </w:rPr>
      </w:pPr>
    </w:p>
    <w:p w14:paraId="1B207BB5" w14:textId="77777777" w:rsidR="00726FCC" w:rsidRPr="001322EC" w:rsidRDefault="00726FCC" w:rsidP="00BF7BC9">
      <w:pPr>
        <w:keepNext/>
        <w:numPr>
          <w:ilvl w:val="0"/>
          <w:numId w:val="28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môže zrušiť registráciu prijatého vyhlásenia </w:t>
      </w:r>
      <w:r w:rsidR="00322602" w:rsidRPr="001322EC">
        <w:rPr>
          <w:rFonts w:ascii="Times New Roman" w:hAnsi="Times New Roman" w:cs="Times New Roman"/>
          <w:sz w:val="24"/>
          <w:szCs w:val="24"/>
        </w:rPr>
        <w:t>o spôsobilosti a dostupnosti prostriedkov</w:t>
      </w:r>
    </w:p>
    <w:p w14:paraId="48368F44" w14:textId="66B00CD8" w:rsidR="00726FCC" w:rsidRPr="001322EC" w:rsidRDefault="00726FCC" w:rsidP="00BF7BC9">
      <w:pPr>
        <w:numPr>
          <w:ilvl w:val="0"/>
          <w:numId w:val="29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 dôvodov podľa odseku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_Ref227751916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5786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_Ref227751923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65786E"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70230C9A" w14:textId="77777777" w:rsidR="00726FCC" w:rsidRPr="001322EC" w:rsidRDefault="00726FCC" w:rsidP="00BF7BC9">
      <w:pPr>
        <w:numPr>
          <w:ilvl w:val="0"/>
          <w:numId w:val="29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držiteľ vyhlásenia </w:t>
      </w:r>
      <w:r w:rsidR="00322602"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 xml:space="preserve">nespĺňa niektorú z požiadaviek na vykonávanie činnosti, na ktorú ho podané vyhlásenie </w:t>
      </w:r>
      <w:r w:rsidR="00322602"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 xml:space="preserve">oprávňuje, </w:t>
      </w:r>
    </w:p>
    <w:p w14:paraId="0BA7552D" w14:textId="77777777" w:rsidR="00726FCC" w:rsidRPr="001322EC" w:rsidRDefault="00726FCC" w:rsidP="00BF7BC9">
      <w:pPr>
        <w:numPr>
          <w:ilvl w:val="0"/>
          <w:numId w:val="29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držiteľ vyhlásenia </w:t>
      </w:r>
      <w:r w:rsidR="00322602"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 xml:space="preserve">vykonáva činnosť v rozpore s údajmi, ktoré uviedol vo vyhlásení </w:t>
      </w:r>
      <w:r w:rsidR="00322602"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alebo</w:t>
      </w:r>
    </w:p>
    <w:p w14:paraId="2D7B621C" w14:textId="77777777" w:rsidR="00726FCC" w:rsidRPr="001322EC" w:rsidRDefault="00726FCC" w:rsidP="00BF7BC9">
      <w:pPr>
        <w:numPr>
          <w:ilvl w:val="0"/>
          <w:numId w:val="29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ak to ustanoví právne záväzný akt Európskej únie v oblasti civilného letectva.</w:t>
      </w:r>
    </w:p>
    <w:p w14:paraId="716F9FF0" w14:textId="77777777" w:rsidR="00726FCC" w:rsidRPr="001322EC" w:rsidRDefault="00726FCC" w:rsidP="00BF7BC9">
      <w:pPr>
        <w:spacing w:after="0" w:line="240" w:lineRule="auto"/>
        <w:jc w:val="both"/>
        <w:rPr>
          <w:rFonts w:ascii="Times New Roman" w:hAnsi="Times New Roman" w:cs="Times New Roman"/>
          <w:sz w:val="24"/>
          <w:szCs w:val="24"/>
        </w:rPr>
      </w:pPr>
    </w:p>
    <w:p w14:paraId="6257BD3C" w14:textId="3F331DA1" w:rsidR="00726FCC" w:rsidRPr="001322EC" w:rsidRDefault="00726FCC" w:rsidP="00BF7BC9">
      <w:pPr>
        <w:keepNext/>
        <w:numPr>
          <w:ilvl w:val="0"/>
          <w:numId w:val="28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okrem dôvodov podľa </w:t>
      </w:r>
      <w:r w:rsidR="0065786E" w:rsidRPr="001322EC">
        <w:rPr>
          <w:rFonts w:ascii="Times New Roman" w:hAnsi="Times New Roman" w:cs="Times New Roman"/>
          <w:sz w:val="24"/>
          <w:szCs w:val="24"/>
        </w:rPr>
        <w:t xml:space="preserve">odseku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_Ref227751916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5786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môže pozastaviť platnosť povolenia na vykonávanie leteckej dopravy, povolenie zrušiť, zmeniť podmienky vykonávania obchodnej leteckej dopravy alebo určiť nové podmienky vykonávania obchodnej leteckej dopravy, ak </w:t>
      </w:r>
    </w:p>
    <w:p w14:paraId="5B039B29" w14:textId="77777777" w:rsidR="00726FCC" w:rsidRPr="001322EC" w:rsidRDefault="00726FCC" w:rsidP="00BF7BC9">
      <w:pPr>
        <w:numPr>
          <w:ilvl w:val="0"/>
          <w:numId w:val="333"/>
        </w:numPr>
        <w:spacing w:after="0" w:line="240" w:lineRule="auto"/>
        <w:ind w:hanging="528"/>
        <w:jc w:val="both"/>
        <w:rPr>
          <w:rFonts w:ascii="Times New Roman" w:hAnsi="Times New Roman" w:cs="Times New Roman"/>
          <w:sz w:val="24"/>
          <w:szCs w:val="24"/>
        </w:rPr>
      </w:pPr>
      <w:r w:rsidRPr="001322EC">
        <w:rPr>
          <w:rFonts w:ascii="Times New Roman" w:hAnsi="Times New Roman" w:cs="Times New Roman"/>
          <w:sz w:val="24"/>
          <w:szCs w:val="24"/>
        </w:rPr>
        <w:t xml:space="preserve">tretia krajina, v ktorej má letecký dopravca tretej krajiny hlavné miesto podnikania, uskutočnila opatrenia diskriminujúce leteckého dopravcu s prevádzkou licenciou udelenou ministerstvom dopravy alebo iného leteckého dopravcu únie, </w:t>
      </w:r>
    </w:p>
    <w:p w14:paraId="3464511B" w14:textId="77777777" w:rsidR="00726FCC" w:rsidRPr="001322EC" w:rsidRDefault="00726FCC" w:rsidP="00BF7BC9">
      <w:pPr>
        <w:numPr>
          <w:ilvl w:val="0"/>
          <w:numId w:val="333"/>
        </w:numPr>
        <w:spacing w:after="0" w:line="240" w:lineRule="auto"/>
        <w:ind w:hanging="528"/>
        <w:jc w:val="both"/>
        <w:rPr>
          <w:rFonts w:ascii="Times New Roman" w:hAnsi="Times New Roman" w:cs="Times New Roman"/>
          <w:sz w:val="24"/>
          <w:szCs w:val="24"/>
        </w:rPr>
      </w:pPr>
      <w:r w:rsidRPr="001322EC">
        <w:rPr>
          <w:rFonts w:ascii="Times New Roman" w:hAnsi="Times New Roman" w:cs="Times New Roman"/>
          <w:sz w:val="24"/>
          <w:szCs w:val="24"/>
        </w:rPr>
        <w:t>letecký dopravca tretej krajiny alebo iný letecký dopravca únie porušil niektorý z právn</w:t>
      </w:r>
      <w:r w:rsidR="004B1E80" w:rsidRPr="001322EC">
        <w:rPr>
          <w:rFonts w:ascii="Times New Roman" w:hAnsi="Times New Roman" w:cs="Times New Roman"/>
          <w:sz w:val="24"/>
          <w:szCs w:val="24"/>
        </w:rPr>
        <w:t>ych</w:t>
      </w:r>
      <w:r w:rsidRPr="001322EC">
        <w:rPr>
          <w:rFonts w:ascii="Times New Roman" w:hAnsi="Times New Roman" w:cs="Times New Roman"/>
          <w:sz w:val="24"/>
          <w:szCs w:val="24"/>
        </w:rPr>
        <w:t xml:space="preserve"> predpisov platných na území Slovenskej republiky alebo niektorú z podmienok vykonávania obchodnej leteckej dopravy určených v povolení,</w:t>
      </w:r>
    </w:p>
    <w:p w14:paraId="07885127" w14:textId="77777777" w:rsidR="00726FCC" w:rsidRPr="001322EC" w:rsidRDefault="00726FCC" w:rsidP="00BF7BC9">
      <w:pPr>
        <w:numPr>
          <w:ilvl w:val="0"/>
          <w:numId w:val="333"/>
        </w:numPr>
        <w:spacing w:after="0" w:line="240" w:lineRule="auto"/>
        <w:ind w:hanging="528"/>
        <w:jc w:val="both"/>
        <w:rPr>
          <w:rFonts w:ascii="Times New Roman" w:hAnsi="Times New Roman" w:cs="Times New Roman"/>
          <w:sz w:val="24"/>
          <w:szCs w:val="24"/>
        </w:rPr>
      </w:pPr>
      <w:r w:rsidRPr="001322EC">
        <w:rPr>
          <w:rFonts w:ascii="Times New Roman" w:hAnsi="Times New Roman" w:cs="Times New Roman"/>
          <w:sz w:val="24"/>
          <w:szCs w:val="24"/>
        </w:rPr>
        <w:t>povolenie bolo vydané na základe nepravdivých informácií predložených ministerstvu dopravy žiadateľom alebo</w:t>
      </w:r>
    </w:p>
    <w:p w14:paraId="139DFE91" w14:textId="77777777" w:rsidR="00726FCC" w:rsidRPr="001322EC" w:rsidRDefault="00726FCC" w:rsidP="00BF7BC9">
      <w:pPr>
        <w:numPr>
          <w:ilvl w:val="0"/>
          <w:numId w:val="333"/>
        </w:numPr>
        <w:spacing w:after="0" w:line="240" w:lineRule="auto"/>
        <w:ind w:hanging="528"/>
        <w:jc w:val="both"/>
        <w:rPr>
          <w:rFonts w:ascii="Times New Roman" w:hAnsi="Times New Roman" w:cs="Times New Roman"/>
          <w:sz w:val="24"/>
          <w:szCs w:val="24"/>
        </w:rPr>
      </w:pPr>
      <w:r w:rsidRPr="001322EC">
        <w:rPr>
          <w:rFonts w:ascii="Times New Roman" w:hAnsi="Times New Roman" w:cs="Times New Roman"/>
          <w:sz w:val="24"/>
          <w:szCs w:val="24"/>
        </w:rPr>
        <w:t>držiteľ povolenia opakovane neplní záväzky vyplývajúce z používania letísk alebo heliportov alebo z využívania leteckých navigačných služieb.</w:t>
      </w:r>
    </w:p>
    <w:p w14:paraId="2F3BB966" w14:textId="77777777" w:rsidR="00726FCC" w:rsidRPr="001322EC" w:rsidRDefault="00726FCC" w:rsidP="00BF7BC9">
      <w:pPr>
        <w:spacing w:after="0" w:line="240" w:lineRule="auto"/>
        <w:jc w:val="both"/>
        <w:rPr>
          <w:rFonts w:ascii="Times New Roman" w:hAnsi="Times New Roman" w:cs="Times New Roman"/>
          <w:sz w:val="24"/>
          <w:szCs w:val="24"/>
        </w:rPr>
      </w:pPr>
    </w:p>
    <w:p w14:paraId="214444CA" w14:textId="1BFC0C44" w:rsidR="006131E8" w:rsidRPr="001322EC" w:rsidRDefault="006131E8" w:rsidP="00BF7BC9">
      <w:pPr>
        <w:numPr>
          <w:ilvl w:val="0"/>
          <w:numId w:val="28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môže z dôvodov podľa </w:t>
      </w:r>
      <w:r w:rsidR="0065786E" w:rsidRPr="001322EC">
        <w:rPr>
          <w:rFonts w:ascii="Times New Roman" w:hAnsi="Times New Roman" w:cs="Times New Roman"/>
          <w:sz w:val="24"/>
          <w:szCs w:val="24"/>
        </w:rPr>
        <w:t xml:space="preserve">odseku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_Ref227751916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5786E" w:rsidRPr="001322EC">
        <w:rPr>
          <w:rFonts w:ascii="Times New Roman" w:hAnsi="Times New Roman" w:cs="Times New Roman"/>
          <w:sz w:val="24"/>
          <w:szCs w:val="24"/>
        </w:rPr>
        <w:fldChar w:fldCharType="end"/>
      </w:r>
      <w:r w:rsidR="0065786E" w:rsidRPr="001322EC">
        <w:rPr>
          <w:rFonts w:ascii="Times New Roman" w:hAnsi="Times New Roman" w:cs="Times New Roman"/>
          <w:sz w:val="24"/>
          <w:szCs w:val="24"/>
        </w:rPr>
        <w:t xml:space="preserve"> písm.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_Ref227751923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65786E" w:rsidRPr="001322EC">
        <w:rPr>
          <w:rFonts w:ascii="Times New Roman" w:hAnsi="Times New Roman" w:cs="Times New Roman"/>
          <w:sz w:val="24"/>
          <w:szCs w:val="24"/>
        </w:rPr>
        <w:fldChar w:fldCharType="end"/>
      </w:r>
      <w:r w:rsidR="0065786E"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až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_Ref227751983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65786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okrem uloženia pokuty podľa</w:t>
      </w:r>
      <w:r w:rsidR="00343D83" w:rsidRPr="001322EC">
        <w:rPr>
          <w:rFonts w:ascii="Times New Roman" w:hAnsi="Times New Roman" w:cs="Times New Roman"/>
          <w:sz w:val="24"/>
          <w:szCs w:val="24"/>
        </w:rPr>
        <w:t xml:space="preserve"> </w:t>
      </w:r>
      <w:r w:rsidR="00343D83" w:rsidRPr="001322EC">
        <w:rPr>
          <w:rFonts w:ascii="Times New Roman" w:hAnsi="Times New Roman" w:cs="Times New Roman"/>
          <w:sz w:val="24"/>
          <w:szCs w:val="24"/>
        </w:rPr>
        <w:fldChar w:fldCharType="begin"/>
      </w:r>
      <w:r w:rsidR="00343D83" w:rsidRPr="001322EC">
        <w:rPr>
          <w:rFonts w:ascii="Times New Roman" w:hAnsi="Times New Roman" w:cs="Times New Roman"/>
          <w:sz w:val="24"/>
          <w:szCs w:val="24"/>
        </w:rPr>
        <w:instrText xml:space="preserve"> REF _Ref228378359 \n \h </w:instrText>
      </w:r>
      <w:r w:rsidR="001322EC">
        <w:rPr>
          <w:rFonts w:ascii="Times New Roman" w:hAnsi="Times New Roman" w:cs="Times New Roman"/>
          <w:sz w:val="24"/>
          <w:szCs w:val="24"/>
        </w:rPr>
        <w:instrText xml:space="preserve"> \* MERGEFORMAT </w:instrText>
      </w:r>
      <w:r w:rsidR="00343D83" w:rsidRPr="001322EC">
        <w:rPr>
          <w:rFonts w:ascii="Times New Roman" w:hAnsi="Times New Roman" w:cs="Times New Roman"/>
          <w:sz w:val="24"/>
          <w:szCs w:val="24"/>
        </w:rPr>
      </w:r>
      <w:r w:rsidR="00343D8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145</w:t>
      </w:r>
      <w:r w:rsidR="00343D8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_Ref227675329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0065786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_Ref227675182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148</w:t>
      </w:r>
      <w:r w:rsidR="0065786E" w:rsidRPr="001322EC">
        <w:rPr>
          <w:rFonts w:ascii="Times New Roman" w:hAnsi="Times New Roman" w:cs="Times New Roman"/>
          <w:sz w:val="24"/>
          <w:szCs w:val="24"/>
        </w:rPr>
        <w:fldChar w:fldCharType="end"/>
      </w:r>
      <w:r w:rsidR="0065786E"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zrušiť doklad, obmedziť platnosť dokladu alebo pozastaviť platnosť dokladu, ktorý vydala osoba, ktorú Dopravný úrad poveril podľa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_Ref227220150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w:t>
      </w:r>
      <w:r w:rsidR="0065786E" w:rsidRPr="001322EC">
        <w:rPr>
          <w:rFonts w:ascii="Times New Roman" w:hAnsi="Times New Roman" w:cs="Times New Roman"/>
          <w:sz w:val="24"/>
          <w:szCs w:val="24"/>
        </w:rPr>
        <w:fldChar w:fldCharType="end"/>
      </w:r>
      <w:r w:rsidR="0065786E" w:rsidRPr="001322EC">
        <w:rPr>
          <w:rFonts w:ascii="Times New Roman" w:hAnsi="Times New Roman" w:cs="Times New Roman"/>
          <w:sz w:val="24"/>
          <w:szCs w:val="24"/>
        </w:rPr>
        <w:t xml:space="preserve"> ods.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_Ref227220158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5786E" w:rsidRPr="001322EC">
        <w:rPr>
          <w:rFonts w:ascii="Times New Roman" w:hAnsi="Times New Roman" w:cs="Times New Roman"/>
          <w:sz w:val="24"/>
          <w:szCs w:val="24"/>
        </w:rPr>
        <w:fldChar w:fldCharType="end"/>
      </w:r>
      <w:r w:rsidR="0065786E" w:rsidRPr="001322EC">
        <w:rPr>
          <w:rFonts w:ascii="Times New Roman" w:hAnsi="Times New Roman" w:cs="Times New Roman"/>
          <w:sz w:val="24"/>
          <w:szCs w:val="24"/>
        </w:rPr>
        <w:t xml:space="preserve">,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_Ref227236963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20</w:t>
      </w:r>
      <w:r w:rsidR="0065786E" w:rsidRPr="001322EC">
        <w:rPr>
          <w:rFonts w:ascii="Times New Roman" w:hAnsi="Times New Roman" w:cs="Times New Roman"/>
          <w:sz w:val="24"/>
          <w:szCs w:val="24"/>
        </w:rPr>
        <w:fldChar w:fldCharType="end"/>
      </w:r>
      <w:r w:rsidR="0065786E" w:rsidRPr="001322EC">
        <w:rPr>
          <w:rFonts w:ascii="Times New Roman" w:hAnsi="Times New Roman" w:cs="Times New Roman"/>
          <w:sz w:val="24"/>
          <w:szCs w:val="24"/>
        </w:rPr>
        <w:t xml:space="preserve"> ods.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_Ref227236983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5786E" w:rsidRPr="001322EC">
        <w:rPr>
          <w:rFonts w:ascii="Times New Roman" w:hAnsi="Times New Roman" w:cs="Times New Roman"/>
          <w:sz w:val="24"/>
          <w:szCs w:val="24"/>
        </w:rPr>
        <w:fldChar w:fldCharType="end"/>
      </w:r>
      <w:r w:rsidR="0065786E" w:rsidRPr="001322EC">
        <w:rPr>
          <w:rFonts w:ascii="Times New Roman" w:hAnsi="Times New Roman" w:cs="Times New Roman"/>
          <w:sz w:val="24"/>
          <w:szCs w:val="24"/>
        </w:rPr>
        <w:t xml:space="preserve"> alebo ods.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_Ref227752256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65786E" w:rsidRPr="001322EC">
        <w:rPr>
          <w:rFonts w:ascii="Times New Roman" w:hAnsi="Times New Roman" w:cs="Times New Roman"/>
          <w:sz w:val="24"/>
          <w:szCs w:val="24"/>
        </w:rPr>
        <w:fldChar w:fldCharType="end"/>
      </w:r>
      <w:r w:rsidR="0065786E" w:rsidRPr="001322EC">
        <w:rPr>
          <w:rFonts w:ascii="Times New Roman" w:hAnsi="Times New Roman" w:cs="Times New Roman"/>
          <w:sz w:val="24"/>
          <w:szCs w:val="24"/>
        </w:rPr>
        <w:t xml:space="preserve">, </w:t>
      </w:r>
      <w:r w:rsidR="00FE153B" w:rsidRPr="001322EC">
        <w:rPr>
          <w:rFonts w:ascii="Times New Roman" w:hAnsi="Times New Roman" w:cs="Times New Roman"/>
          <w:sz w:val="24"/>
          <w:szCs w:val="24"/>
        </w:rPr>
        <w:fldChar w:fldCharType="begin"/>
      </w:r>
      <w:r w:rsidR="00FE153B" w:rsidRPr="001322EC">
        <w:rPr>
          <w:rFonts w:ascii="Times New Roman" w:hAnsi="Times New Roman" w:cs="Times New Roman"/>
          <w:sz w:val="24"/>
          <w:szCs w:val="24"/>
        </w:rPr>
        <w:instrText xml:space="preserve"> REF _Ref228376269 \n \h  \* MERGEFORMAT </w:instrText>
      </w:r>
      <w:r w:rsidR="00FE153B" w:rsidRPr="001322EC">
        <w:rPr>
          <w:rFonts w:ascii="Times New Roman" w:hAnsi="Times New Roman" w:cs="Times New Roman"/>
          <w:sz w:val="24"/>
          <w:szCs w:val="24"/>
        </w:rPr>
      </w:r>
      <w:r w:rsidR="00FE15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FE153B" w:rsidRPr="001322EC">
        <w:rPr>
          <w:rFonts w:ascii="Times New Roman" w:hAnsi="Times New Roman" w:cs="Times New Roman"/>
          <w:sz w:val="24"/>
          <w:szCs w:val="24"/>
        </w:rPr>
        <w:fldChar w:fldCharType="end"/>
      </w:r>
      <w:r w:rsidR="00FE153B" w:rsidRPr="001322EC">
        <w:rPr>
          <w:rFonts w:ascii="Times New Roman" w:hAnsi="Times New Roman" w:cs="Times New Roman"/>
          <w:sz w:val="24"/>
          <w:szCs w:val="24"/>
        </w:rPr>
        <w:t xml:space="preserve"> </w:t>
      </w:r>
      <w:r w:rsidR="0065786E" w:rsidRPr="001322EC">
        <w:rPr>
          <w:rFonts w:ascii="Times New Roman" w:hAnsi="Times New Roman" w:cs="Times New Roman"/>
          <w:sz w:val="24"/>
          <w:szCs w:val="24"/>
        </w:rPr>
        <w:t>ods.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_Ref227689007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5786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examinátor podľa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_Ref227232739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26</w:t>
      </w:r>
      <w:r w:rsidR="0065786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_Ref227236826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5786E"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530FBED7" w14:textId="77777777" w:rsidR="006131E8" w:rsidRPr="001322EC" w:rsidRDefault="006131E8" w:rsidP="00BF7BC9">
      <w:pPr>
        <w:spacing w:after="0" w:line="240" w:lineRule="auto"/>
        <w:jc w:val="both"/>
        <w:rPr>
          <w:rFonts w:ascii="Times New Roman" w:hAnsi="Times New Roman" w:cs="Times New Roman"/>
          <w:sz w:val="24"/>
          <w:szCs w:val="24"/>
        </w:rPr>
      </w:pPr>
    </w:p>
    <w:p w14:paraId="1E19268F" w14:textId="77777777" w:rsidR="00726FCC" w:rsidRPr="001322EC" w:rsidRDefault="00726FCC" w:rsidP="00BF7BC9">
      <w:pPr>
        <w:keepNext/>
        <w:numPr>
          <w:ilvl w:val="0"/>
          <w:numId w:val="282"/>
        </w:numPr>
        <w:spacing w:after="0" w:line="240" w:lineRule="auto"/>
        <w:ind w:left="567" w:hanging="567"/>
        <w:jc w:val="both"/>
        <w:rPr>
          <w:rFonts w:ascii="Times New Roman" w:hAnsi="Times New Roman" w:cs="Times New Roman"/>
          <w:sz w:val="24"/>
          <w:szCs w:val="24"/>
        </w:rPr>
      </w:pPr>
      <w:bookmarkStart w:id="723" w:name="_Ref227781850"/>
      <w:r w:rsidRPr="001322EC">
        <w:rPr>
          <w:rFonts w:ascii="Times New Roman" w:hAnsi="Times New Roman" w:cs="Times New Roman"/>
          <w:sz w:val="24"/>
          <w:szCs w:val="24"/>
        </w:rPr>
        <w:t>Ministerstvo dopravy a Dopravný úrad zruší doklad, obmedzí platnosť dokladu alebo pozastaví platnosť dokladu, ktorý vydal, ak</w:t>
      </w:r>
      <w:bookmarkEnd w:id="723"/>
    </w:p>
    <w:p w14:paraId="45E8F75E" w14:textId="77777777" w:rsidR="00726FCC" w:rsidRPr="001322EC" w:rsidRDefault="00726FCC" w:rsidP="00BF7BC9">
      <w:pPr>
        <w:numPr>
          <w:ilvl w:val="0"/>
          <w:numId w:val="29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držiteľ dokladu požiada o obmedzenie platnosti dokladu, pozastavenie platnosti dokladu alebo o zrušenie dokladu,</w:t>
      </w:r>
    </w:p>
    <w:p w14:paraId="1566AC90" w14:textId="77777777" w:rsidR="00726FCC" w:rsidRPr="001322EC" w:rsidRDefault="00726FCC" w:rsidP="00BF7BC9">
      <w:pPr>
        <w:numPr>
          <w:ilvl w:val="0"/>
          <w:numId w:val="290"/>
        </w:numPr>
        <w:spacing w:after="0" w:line="240" w:lineRule="auto"/>
        <w:ind w:left="1134" w:hanging="567"/>
        <w:jc w:val="both"/>
        <w:rPr>
          <w:rFonts w:ascii="Times New Roman" w:hAnsi="Times New Roman" w:cs="Times New Roman"/>
          <w:sz w:val="24"/>
          <w:szCs w:val="24"/>
        </w:rPr>
      </w:pPr>
      <w:bookmarkStart w:id="724" w:name="_Ref227781857"/>
      <w:r w:rsidRPr="001322EC">
        <w:rPr>
          <w:rFonts w:ascii="Times New Roman" w:hAnsi="Times New Roman" w:cs="Times New Roman"/>
          <w:sz w:val="24"/>
          <w:szCs w:val="24"/>
        </w:rPr>
        <w:t xml:space="preserve">činnosť držiteľa dokladu po vykonaní opakovaného štátneho odborného dozoru je v rozpore s týmto zákonom, všeobecne záväzným právnym predpisom vydaným </w:t>
      </w:r>
      <w:r w:rsidRPr="001322EC">
        <w:rPr>
          <w:rFonts w:ascii="Times New Roman" w:hAnsi="Times New Roman" w:cs="Times New Roman"/>
          <w:sz w:val="24"/>
          <w:szCs w:val="24"/>
        </w:rPr>
        <w:lastRenderedPageBreak/>
        <w:t>na základe tohto zákona, právne záväzným aktom Európskej únie v oblasti civilného letectva, leteckým predpisom alebo medzinárodnou zmluvou, alebo</w:t>
      </w:r>
      <w:bookmarkEnd w:id="724"/>
    </w:p>
    <w:p w14:paraId="1EF6DADE" w14:textId="77777777" w:rsidR="00726FCC" w:rsidRPr="001322EC" w:rsidRDefault="00726FCC" w:rsidP="00BF7BC9">
      <w:pPr>
        <w:numPr>
          <w:ilvl w:val="0"/>
          <w:numId w:val="29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ak to ustanovuje právne záväzný akt Európskej únie v oblasti civilného letectva</w:t>
      </w:r>
      <w:r w:rsidR="004B1E80" w:rsidRPr="001322EC">
        <w:rPr>
          <w:rFonts w:ascii="Times New Roman" w:hAnsi="Times New Roman" w:cs="Times New Roman"/>
          <w:sz w:val="24"/>
          <w:szCs w:val="24"/>
        </w:rPr>
        <w:t>.</w:t>
      </w:r>
    </w:p>
    <w:p w14:paraId="7F374638" w14:textId="77777777" w:rsidR="00726FCC" w:rsidRPr="001322EC" w:rsidRDefault="00726FCC" w:rsidP="00BF7BC9">
      <w:pPr>
        <w:spacing w:after="0" w:line="240" w:lineRule="auto"/>
        <w:jc w:val="both"/>
        <w:rPr>
          <w:rFonts w:ascii="Times New Roman" w:hAnsi="Times New Roman" w:cs="Times New Roman"/>
          <w:sz w:val="24"/>
          <w:szCs w:val="24"/>
        </w:rPr>
      </w:pPr>
    </w:p>
    <w:p w14:paraId="068DCECE" w14:textId="5071BD88" w:rsidR="00726FCC" w:rsidRPr="001322EC" w:rsidRDefault="00726FCC" w:rsidP="00BF7BC9">
      <w:pPr>
        <w:keepNext/>
        <w:numPr>
          <w:ilvl w:val="0"/>
          <w:numId w:val="28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z dôvodu podľa odseku </w:t>
      </w:r>
      <w:r w:rsidR="00EC5AF1" w:rsidRPr="001322EC">
        <w:rPr>
          <w:rFonts w:ascii="Times New Roman" w:hAnsi="Times New Roman" w:cs="Times New Roman"/>
          <w:sz w:val="24"/>
          <w:szCs w:val="24"/>
        </w:rPr>
        <w:fldChar w:fldCharType="begin"/>
      </w:r>
      <w:r w:rsidR="00EC5AF1" w:rsidRPr="001322EC">
        <w:rPr>
          <w:rFonts w:ascii="Times New Roman" w:hAnsi="Times New Roman" w:cs="Times New Roman"/>
          <w:sz w:val="24"/>
          <w:szCs w:val="24"/>
        </w:rPr>
        <w:instrText xml:space="preserve"> REF _Ref227781850 \n \h  \* MERGEFORMAT </w:instrText>
      </w:r>
      <w:r w:rsidR="00EC5AF1" w:rsidRPr="001322EC">
        <w:rPr>
          <w:rFonts w:ascii="Times New Roman" w:hAnsi="Times New Roman" w:cs="Times New Roman"/>
          <w:sz w:val="24"/>
          <w:szCs w:val="24"/>
        </w:rPr>
      </w:r>
      <w:r w:rsidR="00EC5AF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EC5AF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EC5AF1" w:rsidRPr="001322EC">
        <w:rPr>
          <w:rFonts w:ascii="Times New Roman" w:hAnsi="Times New Roman" w:cs="Times New Roman"/>
          <w:sz w:val="24"/>
          <w:szCs w:val="24"/>
        </w:rPr>
        <w:fldChar w:fldCharType="begin"/>
      </w:r>
      <w:r w:rsidR="00EC5AF1" w:rsidRPr="001322EC">
        <w:rPr>
          <w:rFonts w:ascii="Times New Roman" w:hAnsi="Times New Roman" w:cs="Times New Roman"/>
          <w:sz w:val="24"/>
          <w:szCs w:val="24"/>
        </w:rPr>
        <w:instrText xml:space="preserve"> REF _Ref227781857 \n \h  \* MERGEFORMAT </w:instrText>
      </w:r>
      <w:r w:rsidR="00EC5AF1" w:rsidRPr="001322EC">
        <w:rPr>
          <w:rFonts w:ascii="Times New Roman" w:hAnsi="Times New Roman" w:cs="Times New Roman"/>
          <w:sz w:val="24"/>
          <w:szCs w:val="24"/>
        </w:rPr>
      </w:r>
      <w:r w:rsidR="00EC5AF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EC5AF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09435D13" w14:textId="756C13A7" w:rsidR="00726FCC" w:rsidRPr="001322EC" w:rsidRDefault="00726FCC" w:rsidP="00BF7BC9">
      <w:pPr>
        <w:numPr>
          <w:ilvl w:val="0"/>
          <w:numId w:val="29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zruší doklad, obmedzí platnosť dokladu alebo pozastaví platnosť dokladu, ktorý vydala osoba, ktorú Dopravný úrad poveril podľa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_Ref227220150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w:t>
      </w:r>
      <w:r w:rsidR="0065786E" w:rsidRPr="001322EC">
        <w:rPr>
          <w:rFonts w:ascii="Times New Roman" w:hAnsi="Times New Roman" w:cs="Times New Roman"/>
          <w:sz w:val="24"/>
          <w:szCs w:val="24"/>
        </w:rPr>
        <w:fldChar w:fldCharType="end"/>
      </w:r>
      <w:r w:rsidR="0065786E" w:rsidRPr="001322EC">
        <w:rPr>
          <w:rFonts w:ascii="Times New Roman" w:hAnsi="Times New Roman" w:cs="Times New Roman"/>
          <w:sz w:val="24"/>
          <w:szCs w:val="24"/>
        </w:rPr>
        <w:t xml:space="preserve"> ods.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_Ref227220158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5786E" w:rsidRPr="001322EC">
        <w:rPr>
          <w:rFonts w:ascii="Times New Roman" w:hAnsi="Times New Roman" w:cs="Times New Roman"/>
          <w:sz w:val="24"/>
          <w:szCs w:val="24"/>
        </w:rPr>
        <w:fldChar w:fldCharType="end"/>
      </w:r>
      <w:r w:rsidR="0065786E" w:rsidRPr="001322EC">
        <w:rPr>
          <w:rFonts w:ascii="Times New Roman" w:hAnsi="Times New Roman" w:cs="Times New Roman"/>
          <w:sz w:val="24"/>
          <w:szCs w:val="24"/>
        </w:rPr>
        <w:t xml:space="preserve">,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_Ref227236963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20</w:t>
      </w:r>
      <w:r w:rsidR="0065786E" w:rsidRPr="001322EC">
        <w:rPr>
          <w:rFonts w:ascii="Times New Roman" w:hAnsi="Times New Roman" w:cs="Times New Roman"/>
          <w:sz w:val="24"/>
          <w:szCs w:val="24"/>
        </w:rPr>
        <w:fldChar w:fldCharType="end"/>
      </w:r>
      <w:r w:rsidR="0065786E" w:rsidRPr="001322EC">
        <w:rPr>
          <w:rFonts w:ascii="Times New Roman" w:hAnsi="Times New Roman" w:cs="Times New Roman"/>
          <w:sz w:val="24"/>
          <w:szCs w:val="24"/>
        </w:rPr>
        <w:t xml:space="preserve"> ods.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_Ref227236983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5786E" w:rsidRPr="001322EC">
        <w:rPr>
          <w:rFonts w:ascii="Times New Roman" w:hAnsi="Times New Roman" w:cs="Times New Roman"/>
          <w:sz w:val="24"/>
          <w:szCs w:val="24"/>
        </w:rPr>
        <w:fldChar w:fldCharType="end"/>
      </w:r>
      <w:r w:rsidR="0065786E" w:rsidRPr="001322EC">
        <w:rPr>
          <w:rFonts w:ascii="Times New Roman" w:hAnsi="Times New Roman" w:cs="Times New Roman"/>
          <w:sz w:val="24"/>
          <w:szCs w:val="24"/>
        </w:rPr>
        <w:t xml:space="preserve"> alebo ods.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_Ref227752256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65786E" w:rsidRPr="001322EC">
        <w:rPr>
          <w:rFonts w:ascii="Times New Roman" w:hAnsi="Times New Roman" w:cs="Times New Roman"/>
          <w:sz w:val="24"/>
          <w:szCs w:val="24"/>
        </w:rPr>
        <w:fldChar w:fldCharType="end"/>
      </w:r>
      <w:r w:rsidR="0065786E" w:rsidRPr="001322EC">
        <w:rPr>
          <w:rFonts w:ascii="Times New Roman" w:hAnsi="Times New Roman" w:cs="Times New Roman"/>
          <w:sz w:val="24"/>
          <w:szCs w:val="24"/>
        </w:rPr>
        <w:t>,</w:t>
      </w:r>
      <w:r w:rsidR="007B1458" w:rsidRPr="001322EC">
        <w:rPr>
          <w:rFonts w:ascii="Times New Roman" w:hAnsi="Times New Roman" w:cs="Times New Roman"/>
          <w:sz w:val="24"/>
          <w:szCs w:val="24"/>
        </w:rPr>
        <w:t xml:space="preserve"> </w:t>
      </w:r>
      <w:r w:rsidR="00FE153B" w:rsidRPr="001322EC">
        <w:rPr>
          <w:rFonts w:ascii="Times New Roman" w:hAnsi="Times New Roman" w:cs="Times New Roman"/>
          <w:sz w:val="24"/>
          <w:szCs w:val="24"/>
        </w:rPr>
        <w:fldChar w:fldCharType="begin"/>
      </w:r>
      <w:r w:rsidR="00FE153B" w:rsidRPr="001322EC">
        <w:rPr>
          <w:rFonts w:ascii="Times New Roman" w:hAnsi="Times New Roman" w:cs="Times New Roman"/>
          <w:sz w:val="24"/>
          <w:szCs w:val="24"/>
        </w:rPr>
        <w:instrText xml:space="preserve"> REF _Ref228376269 \n \h  \* MERGEFORMAT </w:instrText>
      </w:r>
      <w:r w:rsidR="00FE153B" w:rsidRPr="001322EC">
        <w:rPr>
          <w:rFonts w:ascii="Times New Roman" w:hAnsi="Times New Roman" w:cs="Times New Roman"/>
          <w:sz w:val="24"/>
          <w:szCs w:val="24"/>
        </w:rPr>
      </w:r>
      <w:r w:rsidR="00FE15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128</w:t>
      </w:r>
      <w:r w:rsidR="00FE153B" w:rsidRPr="001322EC">
        <w:rPr>
          <w:rFonts w:ascii="Times New Roman" w:hAnsi="Times New Roman" w:cs="Times New Roman"/>
          <w:sz w:val="24"/>
          <w:szCs w:val="24"/>
        </w:rPr>
        <w:fldChar w:fldCharType="end"/>
      </w:r>
      <w:r w:rsidR="00FE153B" w:rsidRPr="001322EC">
        <w:rPr>
          <w:rFonts w:ascii="Times New Roman" w:hAnsi="Times New Roman" w:cs="Times New Roman"/>
          <w:sz w:val="24"/>
          <w:szCs w:val="24"/>
        </w:rPr>
        <w:t xml:space="preserve"> o</w:t>
      </w:r>
      <w:r w:rsidR="0065786E" w:rsidRPr="001322EC">
        <w:rPr>
          <w:rFonts w:ascii="Times New Roman" w:hAnsi="Times New Roman" w:cs="Times New Roman"/>
          <w:sz w:val="24"/>
          <w:szCs w:val="24"/>
        </w:rPr>
        <w:t>ds. </w:t>
      </w:r>
      <w:r w:rsidR="0065786E" w:rsidRPr="001322EC">
        <w:rPr>
          <w:rFonts w:ascii="Times New Roman" w:hAnsi="Times New Roman" w:cs="Times New Roman"/>
          <w:sz w:val="24"/>
          <w:szCs w:val="24"/>
        </w:rPr>
        <w:fldChar w:fldCharType="begin"/>
      </w:r>
      <w:r w:rsidR="0065786E" w:rsidRPr="001322EC">
        <w:rPr>
          <w:rFonts w:ascii="Times New Roman" w:hAnsi="Times New Roman" w:cs="Times New Roman"/>
          <w:sz w:val="24"/>
          <w:szCs w:val="24"/>
        </w:rPr>
        <w:instrText xml:space="preserve"> REF _Ref227689007 \n \h  \* MERGEFORMAT </w:instrText>
      </w:r>
      <w:r w:rsidR="0065786E" w:rsidRPr="001322EC">
        <w:rPr>
          <w:rFonts w:ascii="Times New Roman" w:hAnsi="Times New Roman" w:cs="Times New Roman"/>
          <w:sz w:val="24"/>
          <w:szCs w:val="24"/>
        </w:rPr>
      </w:r>
      <w:r w:rsidR="0065786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65786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examinátor podľa </w:t>
      </w:r>
      <w:r w:rsidR="003409DE" w:rsidRPr="001322EC">
        <w:rPr>
          <w:rFonts w:ascii="Times New Roman" w:hAnsi="Times New Roman" w:cs="Times New Roman"/>
          <w:sz w:val="24"/>
          <w:szCs w:val="24"/>
        </w:rPr>
        <w:fldChar w:fldCharType="begin"/>
      </w:r>
      <w:r w:rsidR="003409DE" w:rsidRPr="001322EC">
        <w:rPr>
          <w:rFonts w:ascii="Times New Roman" w:hAnsi="Times New Roman" w:cs="Times New Roman"/>
          <w:sz w:val="24"/>
          <w:szCs w:val="24"/>
        </w:rPr>
        <w:instrText xml:space="preserve"> REF _Ref227232739 \n \h  \* MERGEFORMAT </w:instrText>
      </w:r>
      <w:r w:rsidR="003409DE" w:rsidRPr="001322EC">
        <w:rPr>
          <w:rFonts w:ascii="Times New Roman" w:hAnsi="Times New Roman" w:cs="Times New Roman"/>
          <w:sz w:val="24"/>
          <w:szCs w:val="24"/>
        </w:rPr>
      </w:r>
      <w:r w:rsidR="003409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26</w:t>
      </w:r>
      <w:r w:rsidR="003409DE" w:rsidRPr="001322EC">
        <w:rPr>
          <w:rFonts w:ascii="Times New Roman" w:hAnsi="Times New Roman" w:cs="Times New Roman"/>
          <w:sz w:val="24"/>
          <w:szCs w:val="24"/>
        </w:rPr>
        <w:fldChar w:fldCharType="end"/>
      </w:r>
      <w:r w:rsidR="003409DE" w:rsidRPr="001322EC">
        <w:rPr>
          <w:rFonts w:ascii="Times New Roman" w:hAnsi="Times New Roman" w:cs="Times New Roman"/>
          <w:sz w:val="24"/>
          <w:szCs w:val="24"/>
        </w:rPr>
        <w:t xml:space="preserve"> ods. </w:t>
      </w:r>
      <w:r w:rsidR="003409DE" w:rsidRPr="001322EC">
        <w:rPr>
          <w:rFonts w:ascii="Times New Roman" w:hAnsi="Times New Roman" w:cs="Times New Roman"/>
          <w:sz w:val="24"/>
          <w:szCs w:val="24"/>
        </w:rPr>
        <w:fldChar w:fldCharType="begin"/>
      </w:r>
      <w:r w:rsidR="003409DE" w:rsidRPr="001322EC">
        <w:rPr>
          <w:rFonts w:ascii="Times New Roman" w:hAnsi="Times New Roman" w:cs="Times New Roman"/>
          <w:sz w:val="24"/>
          <w:szCs w:val="24"/>
        </w:rPr>
        <w:instrText xml:space="preserve"> REF _Ref227236826 \n \h  \* MERGEFORMAT </w:instrText>
      </w:r>
      <w:r w:rsidR="003409DE" w:rsidRPr="001322EC">
        <w:rPr>
          <w:rFonts w:ascii="Times New Roman" w:hAnsi="Times New Roman" w:cs="Times New Roman"/>
          <w:sz w:val="24"/>
          <w:szCs w:val="24"/>
        </w:rPr>
      </w:r>
      <w:r w:rsidR="003409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3409D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w:t>
      </w:r>
    </w:p>
    <w:p w14:paraId="78566A21" w14:textId="77777777" w:rsidR="00726FCC" w:rsidRPr="001322EC" w:rsidRDefault="00726FCC" w:rsidP="00BF7BC9">
      <w:pPr>
        <w:numPr>
          <w:ilvl w:val="0"/>
          <w:numId w:val="29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zruší registráciu prijatého vyhlásenia</w:t>
      </w:r>
      <w:r w:rsidR="00322602"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sz w:val="24"/>
          <w:szCs w:val="24"/>
        </w:rPr>
        <w:t>.</w:t>
      </w:r>
    </w:p>
    <w:p w14:paraId="26327817" w14:textId="77777777" w:rsidR="00726FCC" w:rsidRPr="001322EC" w:rsidRDefault="00726FCC" w:rsidP="00BF7BC9">
      <w:pPr>
        <w:spacing w:after="0" w:line="240" w:lineRule="auto"/>
        <w:jc w:val="both"/>
        <w:rPr>
          <w:rFonts w:ascii="Times New Roman" w:hAnsi="Times New Roman" w:cs="Times New Roman"/>
          <w:sz w:val="24"/>
          <w:szCs w:val="24"/>
        </w:rPr>
      </w:pPr>
    </w:p>
    <w:p w14:paraId="7935C6D2" w14:textId="77777777" w:rsidR="00726FCC" w:rsidRPr="001322EC" w:rsidRDefault="00726FCC" w:rsidP="00BF7BC9">
      <w:pPr>
        <w:numPr>
          <w:ilvl w:val="0"/>
          <w:numId w:val="282"/>
        </w:numPr>
        <w:spacing w:after="0" w:line="240" w:lineRule="auto"/>
        <w:ind w:hanging="480"/>
        <w:jc w:val="both"/>
        <w:rPr>
          <w:rFonts w:ascii="Times New Roman" w:hAnsi="Times New Roman" w:cs="Times New Roman"/>
          <w:sz w:val="24"/>
          <w:szCs w:val="24"/>
        </w:rPr>
      </w:pPr>
      <w:r w:rsidRPr="001322EC">
        <w:rPr>
          <w:rFonts w:ascii="Times New Roman" w:hAnsi="Times New Roman" w:cs="Times New Roman"/>
          <w:sz w:val="24"/>
          <w:szCs w:val="24"/>
        </w:rPr>
        <w:t>Dopravný úrad zruší registráciu prijatého vyhlásenia</w:t>
      </w:r>
      <w:r w:rsidR="00322602"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sz w:val="24"/>
          <w:szCs w:val="24"/>
        </w:rPr>
        <w:t xml:space="preserve">, ak o to požiada osoba, ktorá vyhlásenia </w:t>
      </w:r>
      <w:r w:rsidR="00322602"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 xml:space="preserve">podala. </w:t>
      </w:r>
    </w:p>
    <w:p w14:paraId="1F195689" w14:textId="77777777" w:rsidR="00726FCC" w:rsidRPr="001322EC" w:rsidRDefault="00726FCC" w:rsidP="00BF7BC9">
      <w:pPr>
        <w:spacing w:after="0" w:line="240" w:lineRule="auto"/>
        <w:jc w:val="both"/>
        <w:rPr>
          <w:rFonts w:ascii="Times New Roman" w:hAnsi="Times New Roman" w:cs="Times New Roman"/>
          <w:sz w:val="24"/>
          <w:szCs w:val="24"/>
        </w:rPr>
      </w:pPr>
    </w:p>
    <w:p w14:paraId="2A197D25" w14:textId="77777777" w:rsidR="00726FCC" w:rsidRPr="001322EC" w:rsidRDefault="00726FCC" w:rsidP="00BF7BC9">
      <w:pPr>
        <w:keepNext/>
        <w:numPr>
          <w:ilvl w:val="0"/>
          <w:numId w:val="282"/>
        </w:numPr>
        <w:spacing w:after="0" w:line="240" w:lineRule="auto"/>
        <w:ind w:left="567" w:hanging="567"/>
        <w:jc w:val="both"/>
        <w:rPr>
          <w:rFonts w:ascii="Times New Roman" w:hAnsi="Times New Roman" w:cs="Times New Roman"/>
          <w:sz w:val="24"/>
          <w:szCs w:val="24"/>
        </w:rPr>
      </w:pPr>
      <w:bookmarkStart w:id="725" w:name="_Ref227752649"/>
      <w:r w:rsidRPr="001322EC">
        <w:rPr>
          <w:rFonts w:ascii="Times New Roman" w:hAnsi="Times New Roman" w:cs="Times New Roman"/>
          <w:sz w:val="24"/>
          <w:szCs w:val="24"/>
        </w:rPr>
        <w:t>Platnosť dokladu zaniká</w:t>
      </w:r>
      <w:bookmarkEnd w:id="725"/>
    </w:p>
    <w:p w14:paraId="2EE2B0D6" w14:textId="77777777" w:rsidR="00726FCC" w:rsidRPr="001322EC" w:rsidRDefault="00726FCC" w:rsidP="00BF7BC9">
      <w:pPr>
        <w:numPr>
          <w:ilvl w:val="0"/>
          <w:numId w:val="292"/>
        </w:numPr>
        <w:spacing w:after="0" w:line="240" w:lineRule="auto"/>
        <w:ind w:left="1134" w:hanging="567"/>
        <w:jc w:val="both"/>
        <w:rPr>
          <w:rFonts w:ascii="Times New Roman" w:hAnsi="Times New Roman" w:cs="Times New Roman"/>
          <w:sz w:val="24"/>
          <w:szCs w:val="24"/>
        </w:rPr>
      </w:pPr>
      <w:bookmarkStart w:id="726" w:name="_Ref227752656"/>
      <w:r w:rsidRPr="001322EC">
        <w:rPr>
          <w:rFonts w:ascii="Times New Roman" w:hAnsi="Times New Roman" w:cs="Times New Roman"/>
          <w:sz w:val="24"/>
          <w:szCs w:val="24"/>
        </w:rPr>
        <w:t>uplynutím doby, na ktorú bol doklad vydaný,</w:t>
      </w:r>
      <w:bookmarkEnd w:id="726"/>
    </w:p>
    <w:p w14:paraId="49A6C4A7" w14:textId="77777777" w:rsidR="00726FCC" w:rsidRPr="001322EC" w:rsidRDefault="00726FCC" w:rsidP="00BF7BC9">
      <w:pPr>
        <w:numPr>
          <w:ilvl w:val="0"/>
          <w:numId w:val="292"/>
        </w:numPr>
        <w:spacing w:after="0" w:line="240" w:lineRule="auto"/>
        <w:ind w:left="1134" w:hanging="567"/>
        <w:jc w:val="both"/>
        <w:rPr>
          <w:rFonts w:ascii="Times New Roman" w:hAnsi="Times New Roman" w:cs="Times New Roman"/>
          <w:sz w:val="24"/>
          <w:szCs w:val="24"/>
        </w:rPr>
      </w:pPr>
      <w:bookmarkStart w:id="727" w:name="_Ref227752663"/>
      <w:r w:rsidRPr="001322EC">
        <w:rPr>
          <w:rFonts w:ascii="Times New Roman" w:hAnsi="Times New Roman" w:cs="Times New Roman"/>
          <w:sz w:val="24"/>
          <w:szCs w:val="24"/>
        </w:rPr>
        <w:t>dňom zániku právnickej osoby,</w:t>
      </w:r>
      <w:bookmarkEnd w:id="727"/>
      <w:r w:rsidRPr="001322EC">
        <w:rPr>
          <w:rFonts w:ascii="Times New Roman" w:hAnsi="Times New Roman" w:cs="Times New Roman"/>
          <w:sz w:val="24"/>
          <w:szCs w:val="24"/>
        </w:rPr>
        <w:t xml:space="preserve"> </w:t>
      </w:r>
    </w:p>
    <w:p w14:paraId="1DD31C60" w14:textId="77777777" w:rsidR="00726FCC" w:rsidRPr="001322EC" w:rsidRDefault="00726FCC" w:rsidP="00BF7BC9">
      <w:pPr>
        <w:numPr>
          <w:ilvl w:val="0"/>
          <w:numId w:val="29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smrťou fyzickej osoby alebo jej vyhlásením za mŕtvu, alebo</w:t>
      </w:r>
    </w:p>
    <w:p w14:paraId="46F46352" w14:textId="77777777" w:rsidR="00726FCC" w:rsidRPr="001322EC" w:rsidRDefault="00726FCC" w:rsidP="00BF7BC9">
      <w:pPr>
        <w:numPr>
          <w:ilvl w:val="0"/>
          <w:numId w:val="292"/>
        </w:numPr>
        <w:spacing w:after="0" w:line="240" w:lineRule="auto"/>
        <w:ind w:left="1134" w:hanging="567"/>
        <w:jc w:val="both"/>
        <w:rPr>
          <w:rFonts w:ascii="Times New Roman" w:hAnsi="Times New Roman" w:cs="Times New Roman"/>
          <w:sz w:val="24"/>
          <w:szCs w:val="24"/>
        </w:rPr>
      </w:pPr>
      <w:bookmarkStart w:id="728" w:name="_Ref227752670"/>
      <w:r w:rsidRPr="001322EC">
        <w:rPr>
          <w:rFonts w:ascii="Times New Roman" w:hAnsi="Times New Roman" w:cs="Times New Roman"/>
          <w:sz w:val="24"/>
          <w:szCs w:val="24"/>
        </w:rPr>
        <w:t>dňom právoplatnosti rozhodnutia ministerstva dopravy alebo Dopravného úradu o zrušení dokladu.</w:t>
      </w:r>
      <w:bookmarkEnd w:id="728"/>
    </w:p>
    <w:p w14:paraId="28930F77" w14:textId="77777777" w:rsidR="00726FCC" w:rsidRPr="001322EC" w:rsidRDefault="00726FCC" w:rsidP="00BF7BC9">
      <w:pPr>
        <w:spacing w:after="0" w:line="240" w:lineRule="auto"/>
        <w:jc w:val="both"/>
        <w:rPr>
          <w:rFonts w:ascii="Times New Roman" w:hAnsi="Times New Roman" w:cs="Times New Roman"/>
          <w:sz w:val="24"/>
          <w:szCs w:val="24"/>
        </w:rPr>
      </w:pPr>
    </w:p>
    <w:p w14:paraId="2CC5176E" w14:textId="4BA2509D" w:rsidR="00726FCC" w:rsidRPr="001322EC" w:rsidRDefault="00726FCC" w:rsidP="00BF7BC9">
      <w:pPr>
        <w:numPr>
          <w:ilvl w:val="0"/>
          <w:numId w:val="28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Držiteľ dokladu</w:t>
      </w:r>
      <w:r w:rsidR="00364BE3" w:rsidRPr="001322EC">
        <w:rPr>
          <w:rFonts w:ascii="Times New Roman" w:hAnsi="Times New Roman" w:cs="Times New Roman"/>
          <w:sz w:val="24"/>
          <w:szCs w:val="24"/>
        </w:rPr>
        <w:t>, ktorý je vydaný v listinnej podobe,</w:t>
      </w:r>
      <w:r w:rsidRPr="001322EC">
        <w:rPr>
          <w:rFonts w:ascii="Times New Roman" w:hAnsi="Times New Roman" w:cs="Times New Roman"/>
          <w:sz w:val="24"/>
          <w:szCs w:val="24"/>
        </w:rPr>
        <w:t xml:space="preserve"> je povinný vrátiť originál dokladu orgánu štátnej správy, ktorý doklad vydal, do 10 dní odo dňa zániku jeho platnosti podľa odseku </w:t>
      </w:r>
      <w:r w:rsidR="003409DE" w:rsidRPr="001322EC">
        <w:rPr>
          <w:rFonts w:ascii="Times New Roman" w:hAnsi="Times New Roman" w:cs="Times New Roman"/>
          <w:sz w:val="24"/>
          <w:szCs w:val="24"/>
        </w:rPr>
        <w:fldChar w:fldCharType="begin"/>
      </w:r>
      <w:r w:rsidR="003409DE" w:rsidRPr="001322EC">
        <w:rPr>
          <w:rFonts w:ascii="Times New Roman" w:hAnsi="Times New Roman" w:cs="Times New Roman"/>
          <w:sz w:val="24"/>
          <w:szCs w:val="24"/>
        </w:rPr>
        <w:instrText xml:space="preserve"> REF _Ref227752649 \n \h  \* MERGEFORMAT </w:instrText>
      </w:r>
      <w:r w:rsidR="003409DE" w:rsidRPr="001322EC">
        <w:rPr>
          <w:rFonts w:ascii="Times New Roman" w:hAnsi="Times New Roman" w:cs="Times New Roman"/>
          <w:sz w:val="24"/>
          <w:szCs w:val="24"/>
        </w:rPr>
      </w:r>
      <w:r w:rsidR="003409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3409D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3409DE" w:rsidRPr="001322EC">
        <w:rPr>
          <w:rFonts w:ascii="Times New Roman" w:hAnsi="Times New Roman" w:cs="Times New Roman"/>
          <w:sz w:val="24"/>
          <w:szCs w:val="24"/>
        </w:rPr>
        <w:fldChar w:fldCharType="begin"/>
      </w:r>
      <w:r w:rsidR="003409DE" w:rsidRPr="001322EC">
        <w:rPr>
          <w:rFonts w:ascii="Times New Roman" w:hAnsi="Times New Roman" w:cs="Times New Roman"/>
          <w:sz w:val="24"/>
          <w:szCs w:val="24"/>
        </w:rPr>
        <w:instrText xml:space="preserve"> REF _Ref227752656 \n \h  \* MERGEFORMAT </w:instrText>
      </w:r>
      <w:r w:rsidR="003409DE" w:rsidRPr="001322EC">
        <w:rPr>
          <w:rFonts w:ascii="Times New Roman" w:hAnsi="Times New Roman" w:cs="Times New Roman"/>
          <w:sz w:val="24"/>
          <w:szCs w:val="24"/>
        </w:rPr>
      </w:r>
      <w:r w:rsidR="003409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3409D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3409DE" w:rsidRPr="001322EC">
        <w:rPr>
          <w:rFonts w:ascii="Times New Roman" w:hAnsi="Times New Roman" w:cs="Times New Roman"/>
          <w:sz w:val="24"/>
          <w:szCs w:val="24"/>
        </w:rPr>
        <w:fldChar w:fldCharType="begin"/>
      </w:r>
      <w:r w:rsidR="003409DE" w:rsidRPr="001322EC">
        <w:rPr>
          <w:rFonts w:ascii="Times New Roman" w:hAnsi="Times New Roman" w:cs="Times New Roman"/>
          <w:sz w:val="24"/>
          <w:szCs w:val="24"/>
        </w:rPr>
        <w:instrText xml:space="preserve"> REF _Ref227752663 \n \h  \* MERGEFORMAT </w:instrText>
      </w:r>
      <w:r w:rsidR="003409DE" w:rsidRPr="001322EC">
        <w:rPr>
          <w:rFonts w:ascii="Times New Roman" w:hAnsi="Times New Roman" w:cs="Times New Roman"/>
          <w:sz w:val="24"/>
          <w:szCs w:val="24"/>
        </w:rPr>
      </w:r>
      <w:r w:rsidR="003409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3409D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3409DE" w:rsidRPr="001322EC">
        <w:rPr>
          <w:rFonts w:ascii="Times New Roman" w:hAnsi="Times New Roman" w:cs="Times New Roman"/>
          <w:sz w:val="24"/>
          <w:szCs w:val="24"/>
        </w:rPr>
        <w:fldChar w:fldCharType="begin"/>
      </w:r>
      <w:r w:rsidR="003409DE" w:rsidRPr="001322EC">
        <w:rPr>
          <w:rFonts w:ascii="Times New Roman" w:hAnsi="Times New Roman" w:cs="Times New Roman"/>
          <w:sz w:val="24"/>
          <w:szCs w:val="24"/>
        </w:rPr>
        <w:instrText xml:space="preserve"> REF _Ref227752670 \n \h  \* MERGEFORMAT </w:instrText>
      </w:r>
      <w:r w:rsidR="003409DE" w:rsidRPr="001322EC">
        <w:rPr>
          <w:rFonts w:ascii="Times New Roman" w:hAnsi="Times New Roman" w:cs="Times New Roman"/>
          <w:sz w:val="24"/>
          <w:szCs w:val="24"/>
        </w:rPr>
      </w:r>
      <w:r w:rsidR="003409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d)</w:t>
      </w:r>
      <w:r w:rsidR="003409DE"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2020B094" w14:textId="77777777" w:rsidR="00726FCC" w:rsidRPr="001322EC" w:rsidRDefault="00726FCC" w:rsidP="00BF7BC9">
      <w:pPr>
        <w:spacing w:after="0" w:line="240" w:lineRule="auto"/>
        <w:jc w:val="both"/>
        <w:rPr>
          <w:rFonts w:ascii="Times New Roman" w:hAnsi="Times New Roman" w:cs="Times New Roman"/>
          <w:sz w:val="24"/>
          <w:szCs w:val="24"/>
        </w:rPr>
      </w:pPr>
    </w:p>
    <w:p w14:paraId="2122DA89" w14:textId="47313B82" w:rsidR="00726FCC" w:rsidRPr="001322EC" w:rsidRDefault="00726FCC" w:rsidP="00BF7BC9">
      <w:pPr>
        <w:numPr>
          <w:ilvl w:val="0"/>
          <w:numId w:val="28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 zákaze vzlietnuť podľa osobitného predpisu</w:t>
      </w:r>
      <w:r w:rsidRPr="001322EC">
        <w:rPr>
          <w:rFonts w:ascii="Times New Roman" w:hAnsi="Times New Roman" w:cs="Times New Roman"/>
          <w:sz w:val="24"/>
          <w:szCs w:val="24"/>
          <w:vertAlign w:val="superscript"/>
        </w:rPr>
        <w:footnoteReference w:id="350"/>
      </w:r>
      <w:r w:rsidRPr="001322EC">
        <w:rPr>
          <w:rFonts w:ascii="Times New Roman" w:hAnsi="Times New Roman" w:cs="Times New Roman"/>
          <w:sz w:val="24"/>
          <w:szCs w:val="24"/>
        </w:rPr>
        <w:t xml:space="preserve">) rozhoduje ministerstvo dopravy, ak ide o leteckého dopravcu s prevádzkovou licenciou podľa </w:t>
      </w:r>
      <w:r w:rsidR="003409DE" w:rsidRPr="001322EC">
        <w:rPr>
          <w:rFonts w:ascii="Times New Roman" w:hAnsi="Times New Roman" w:cs="Times New Roman"/>
          <w:sz w:val="24"/>
          <w:szCs w:val="24"/>
        </w:rPr>
        <w:fldChar w:fldCharType="begin"/>
      </w:r>
      <w:r w:rsidR="003409DE" w:rsidRPr="001322EC">
        <w:rPr>
          <w:rFonts w:ascii="Times New Roman" w:hAnsi="Times New Roman" w:cs="Times New Roman"/>
          <w:sz w:val="24"/>
          <w:szCs w:val="24"/>
        </w:rPr>
        <w:instrText xml:space="preserve"> REF _Ref227744273 \n \h  \* MERGEFORMAT </w:instrText>
      </w:r>
      <w:r w:rsidR="003409DE" w:rsidRPr="001322EC">
        <w:rPr>
          <w:rFonts w:ascii="Times New Roman" w:hAnsi="Times New Roman" w:cs="Times New Roman"/>
          <w:sz w:val="24"/>
          <w:szCs w:val="24"/>
        </w:rPr>
      </w:r>
      <w:r w:rsidR="003409D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62</w:t>
      </w:r>
      <w:r w:rsidR="003409D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Dopravný úrad, ak ide o prevádzkovateľa lietadla zapísaného v registri civilných lietadiel, ktorý nie je leteckým dopravcom. </w:t>
      </w:r>
    </w:p>
    <w:p w14:paraId="51267928" w14:textId="77777777" w:rsidR="00726FCC" w:rsidRPr="001322EC" w:rsidRDefault="00726FCC" w:rsidP="00BF7BC9">
      <w:pPr>
        <w:spacing w:after="0" w:line="240" w:lineRule="auto"/>
        <w:jc w:val="both"/>
        <w:rPr>
          <w:rFonts w:ascii="Times New Roman" w:hAnsi="Times New Roman" w:cs="Times New Roman"/>
          <w:sz w:val="24"/>
          <w:szCs w:val="24"/>
        </w:rPr>
      </w:pPr>
    </w:p>
    <w:p w14:paraId="4C02E6FF" w14:textId="77777777" w:rsidR="00726FCC" w:rsidRPr="001322EC" w:rsidRDefault="00726FCC" w:rsidP="00BF7BC9">
      <w:pPr>
        <w:numPr>
          <w:ilvl w:val="0"/>
          <w:numId w:val="28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Dopravný úrad zruší osvedčenie prevádzkovateľa letiska, heliportu, vertiportu, povolenie pre prevádzkovateľa heliportu HEMS alebo povolenie pre prevádzkovateľa osobitného letiska</w:t>
      </w:r>
      <w:r w:rsidRPr="001322EC">
        <w:rPr>
          <w:rFonts w:ascii="Times New Roman" w:hAnsi="Times New Roman" w:cs="Times New Roman"/>
          <w:sz w:val="24"/>
          <w:szCs w:val="24"/>
          <w:lang w:bidi="si-LK"/>
        </w:rPr>
        <w:t xml:space="preserve">, ak </w:t>
      </w:r>
      <w:r w:rsidR="00BC1F07" w:rsidRPr="001322EC">
        <w:rPr>
          <w:rFonts w:ascii="Times New Roman" w:hAnsi="Times New Roman" w:cs="Times New Roman"/>
          <w:sz w:val="24"/>
          <w:szCs w:val="24"/>
          <w:lang w:bidi="si-LK"/>
        </w:rPr>
        <w:t>stavebný úrad nariadi</w:t>
      </w:r>
      <w:r w:rsidRPr="001322EC">
        <w:rPr>
          <w:rFonts w:ascii="Times New Roman" w:hAnsi="Times New Roman" w:cs="Times New Roman"/>
          <w:sz w:val="24"/>
          <w:szCs w:val="24"/>
          <w:lang w:bidi="si-LK"/>
        </w:rPr>
        <w:t xml:space="preserve"> odstrániť </w:t>
      </w:r>
      <w:r w:rsidR="00BC1F07" w:rsidRPr="001322EC">
        <w:rPr>
          <w:rFonts w:ascii="Times New Roman" w:hAnsi="Times New Roman" w:cs="Times New Roman"/>
          <w:sz w:val="24"/>
          <w:szCs w:val="24"/>
          <w:lang w:bidi="si-LK"/>
        </w:rPr>
        <w:t xml:space="preserve">letiskovú </w:t>
      </w:r>
      <w:r w:rsidRPr="001322EC">
        <w:rPr>
          <w:rFonts w:ascii="Times New Roman" w:hAnsi="Times New Roman" w:cs="Times New Roman"/>
          <w:sz w:val="24"/>
          <w:szCs w:val="24"/>
          <w:lang w:bidi="si-LK"/>
        </w:rPr>
        <w:t>stavbu</w:t>
      </w:r>
      <w:r w:rsidR="00BC1F07" w:rsidRPr="001322EC">
        <w:rPr>
          <w:rFonts w:ascii="Times New Roman" w:hAnsi="Times New Roman" w:cs="Times New Roman"/>
          <w:sz w:val="24"/>
          <w:szCs w:val="24"/>
          <w:lang w:bidi="si-LK"/>
        </w:rPr>
        <w:t>, po odstránení ktorej nie je možné letisko, heliport, vertiport, heliport HEMS alebo osobitné letisko prevádzkovať.</w:t>
      </w:r>
    </w:p>
    <w:p w14:paraId="26649AF5"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7C996611" w14:textId="77777777" w:rsidR="00906C06" w:rsidRPr="001322EC" w:rsidRDefault="00906C06" w:rsidP="00BF7BC9">
      <w:pPr>
        <w:numPr>
          <w:ilvl w:val="0"/>
          <w:numId w:val="282"/>
        </w:numPr>
        <w:spacing w:after="0" w:line="240" w:lineRule="auto"/>
        <w:ind w:left="567" w:hanging="567"/>
        <w:jc w:val="both"/>
        <w:rPr>
          <w:rFonts w:ascii="Times New Roman" w:hAnsi="Times New Roman" w:cs="Times New Roman"/>
          <w:bCs/>
          <w:sz w:val="24"/>
          <w:szCs w:val="24"/>
        </w:rPr>
      </w:pPr>
      <w:r w:rsidRPr="001322EC">
        <w:rPr>
          <w:rFonts w:ascii="Times New Roman" w:hAnsi="Times New Roman" w:cs="Times New Roman"/>
          <w:bCs/>
          <w:sz w:val="24"/>
          <w:szCs w:val="24"/>
        </w:rPr>
        <w:t xml:space="preserve">Osoba, ktorej sa registrácia vyhlásenia </w:t>
      </w:r>
      <w:r w:rsidR="00322602" w:rsidRPr="001322EC">
        <w:rPr>
          <w:rFonts w:ascii="Times New Roman" w:hAnsi="Times New Roman" w:cs="Times New Roman"/>
          <w:sz w:val="24"/>
          <w:szCs w:val="24"/>
        </w:rPr>
        <w:t>o spôsobilosti a dostupnosti prostriedkov</w:t>
      </w:r>
      <w:r w:rsidR="00322602" w:rsidRPr="001322EC">
        <w:rPr>
          <w:rFonts w:ascii="Times New Roman" w:hAnsi="Times New Roman" w:cs="Times New Roman"/>
          <w:bCs/>
          <w:sz w:val="24"/>
          <w:szCs w:val="24"/>
        </w:rPr>
        <w:t xml:space="preserve"> </w:t>
      </w:r>
      <w:r w:rsidR="00AE225B" w:rsidRPr="001322EC">
        <w:rPr>
          <w:rFonts w:ascii="Times New Roman" w:hAnsi="Times New Roman" w:cs="Times New Roman"/>
          <w:bCs/>
          <w:sz w:val="24"/>
          <w:szCs w:val="24"/>
        </w:rPr>
        <w:t xml:space="preserve">podaného </w:t>
      </w:r>
      <w:r w:rsidRPr="001322EC">
        <w:rPr>
          <w:rFonts w:ascii="Times New Roman" w:hAnsi="Times New Roman" w:cs="Times New Roman"/>
          <w:bCs/>
          <w:sz w:val="24"/>
          <w:szCs w:val="24"/>
        </w:rPr>
        <w:t xml:space="preserve">podľa tohto zákona </w:t>
      </w:r>
      <w:r w:rsidR="00AE225B" w:rsidRPr="001322EC">
        <w:rPr>
          <w:rFonts w:ascii="Times New Roman" w:hAnsi="Times New Roman" w:cs="Times New Roman"/>
          <w:bCs/>
          <w:sz w:val="24"/>
          <w:szCs w:val="24"/>
        </w:rPr>
        <w:t xml:space="preserve">alebo právne záväzných aktov Európskej únie v oblasti civilného letectva </w:t>
      </w:r>
      <w:r w:rsidRPr="001322EC">
        <w:rPr>
          <w:rFonts w:ascii="Times New Roman" w:hAnsi="Times New Roman" w:cs="Times New Roman"/>
          <w:bCs/>
          <w:sz w:val="24"/>
          <w:szCs w:val="24"/>
        </w:rPr>
        <w:t xml:space="preserve">zrušila z iného dôvodu ako na žiadosť osoby, ktorá vyhlásenie </w:t>
      </w:r>
      <w:r w:rsidR="00322602" w:rsidRPr="001322EC">
        <w:rPr>
          <w:rFonts w:ascii="Times New Roman" w:hAnsi="Times New Roman" w:cs="Times New Roman"/>
          <w:sz w:val="24"/>
          <w:szCs w:val="24"/>
        </w:rPr>
        <w:t>o spôsobilosti a dostupnosti prostriedkov</w:t>
      </w:r>
      <w:r w:rsidR="00322602" w:rsidRPr="001322EC">
        <w:rPr>
          <w:rFonts w:ascii="Times New Roman" w:hAnsi="Times New Roman" w:cs="Times New Roman"/>
          <w:bCs/>
          <w:sz w:val="24"/>
          <w:szCs w:val="24"/>
        </w:rPr>
        <w:t xml:space="preserve"> </w:t>
      </w:r>
      <w:r w:rsidRPr="001322EC">
        <w:rPr>
          <w:rFonts w:ascii="Times New Roman" w:hAnsi="Times New Roman" w:cs="Times New Roman"/>
          <w:bCs/>
          <w:sz w:val="24"/>
          <w:szCs w:val="24"/>
        </w:rPr>
        <w:t xml:space="preserve">podala, môže podať vyhlásenie </w:t>
      </w:r>
      <w:r w:rsidR="00322602" w:rsidRPr="001322EC">
        <w:rPr>
          <w:rFonts w:ascii="Times New Roman" w:hAnsi="Times New Roman" w:cs="Times New Roman"/>
          <w:sz w:val="24"/>
          <w:szCs w:val="24"/>
        </w:rPr>
        <w:t>o spôsobilosti a dostupnosti prostriedkov</w:t>
      </w:r>
      <w:r w:rsidR="00322602" w:rsidRPr="001322EC">
        <w:rPr>
          <w:rFonts w:ascii="Times New Roman" w:hAnsi="Times New Roman" w:cs="Times New Roman"/>
          <w:bCs/>
          <w:sz w:val="24"/>
          <w:szCs w:val="24"/>
        </w:rPr>
        <w:t xml:space="preserve"> </w:t>
      </w:r>
      <w:r w:rsidRPr="001322EC">
        <w:rPr>
          <w:rFonts w:ascii="Times New Roman" w:hAnsi="Times New Roman" w:cs="Times New Roman"/>
          <w:bCs/>
          <w:sz w:val="24"/>
          <w:szCs w:val="24"/>
        </w:rPr>
        <w:t>najskôr po uplynutí troch rokov odo dňa právoplatnosti rozhodnutia Dopravného úradu o zrušení registrácie prijatého vyhlásenia</w:t>
      </w:r>
      <w:r w:rsidR="00322602"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bCs/>
          <w:sz w:val="24"/>
          <w:szCs w:val="24"/>
        </w:rPr>
        <w:t xml:space="preserve">; to platí aj v prípade zrušenia registrácie príslušným orgánom cudzieho štátu alebo vydania obdobného rozhodnutia príslušným orgánom cudzieho štátu. </w:t>
      </w:r>
    </w:p>
    <w:p w14:paraId="23ED9BCE" w14:textId="77777777" w:rsidR="00906C06" w:rsidRPr="001322EC" w:rsidRDefault="00906C06" w:rsidP="00BF7BC9">
      <w:pPr>
        <w:spacing w:after="0" w:line="240" w:lineRule="auto"/>
        <w:ind w:left="567" w:hanging="567"/>
        <w:jc w:val="both"/>
        <w:rPr>
          <w:rFonts w:ascii="Times New Roman" w:hAnsi="Times New Roman" w:cs="Times New Roman"/>
          <w:bCs/>
          <w:sz w:val="24"/>
          <w:szCs w:val="24"/>
        </w:rPr>
      </w:pPr>
    </w:p>
    <w:p w14:paraId="6D7EEA9A" w14:textId="77777777" w:rsidR="00906C06" w:rsidRPr="001322EC" w:rsidRDefault="00906C06" w:rsidP="00BF7BC9">
      <w:pPr>
        <w:numPr>
          <w:ilvl w:val="0"/>
          <w:numId w:val="282"/>
        </w:numPr>
        <w:spacing w:after="0" w:line="240" w:lineRule="auto"/>
        <w:ind w:left="567" w:hanging="567"/>
        <w:jc w:val="both"/>
        <w:rPr>
          <w:rFonts w:ascii="Times New Roman" w:hAnsi="Times New Roman" w:cs="Times New Roman"/>
          <w:bCs/>
          <w:sz w:val="24"/>
          <w:szCs w:val="24"/>
        </w:rPr>
      </w:pPr>
      <w:r w:rsidRPr="001322EC">
        <w:rPr>
          <w:rFonts w:ascii="Times New Roman" w:hAnsi="Times New Roman" w:cs="Times New Roman"/>
          <w:bCs/>
          <w:sz w:val="24"/>
          <w:szCs w:val="24"/>
        </w:rPr>
        <w:t>Ak Dopravný úrad rozhodol o zrušení dokladu vydaného podľa osobitných predpisov</w:t>
      </w:r>
      <w:r w:rsidR="005D04B7" w:rsidRPr="001322EC">
        <w:rPr>
          <w:rStyle w:val="Odkaznapoznmkupodiarou"/>
          <w:rFonts w:cs="Times New Roman"/>
          <w:bCs/>
          <w:sz w:val="24"/>
          <w:szCs w:val="24"/>
        </w:rPr>
        <w:footnoteReference w:id="351"/>
      </w:r>
      <w:r w:rsidR="005D04B7" w:rsidRPr="001322EC">
        <w:rPr>
          <w:rFonts w:ascii="Times New Roman" w:hAnsi="Times New Roman" w:cs="Times New Roman"/>
          <w:bCs/>
          <w:sz w:val="24"/>
          <w:szCs w:val="24"/>
        </w:rPr>
        <w:t>)</w:t>
      </w:r>
      <w:r w:rsidRPr="001322EC">
        <w:rPr>
          <w:rFonts w:ascii="Times New Roman" w:hAnsi="Times New Roman" w:cs="Times New Roman"/>
          <w:bCs/>
          <w:sz w:val="24"/>
          <w:szCs w:val="24"/>
        </w:rPr>
        <w:t xml:space="preserve"> alebo tohto zákona z iného dôvodu ako na žiadosť držiteľa dokladu, osoba ktorej sa doklad zrušil môže podať žiadosť o vydanie dokladu podľa osobitných predpisov alebo tohto zákona, najskôr </w:t>
      </w:r>
      <w:r w:rsidRPr="001322EC">
        <w:rPr>
          <w:rFonts w:ascii="Times New Roman" w:hAnsi="Times New Roman" w:cs="Times New Roman"/>
          <w:bCs/>
          <w:sz w:val="24"/>
          <w:szCs w:val="24"/>
        </w:rPr>
        <w:lastRenderedPageBreak/>
        <w:t>po uplynutí troch rokov odo dňa právoplatnosti rozhodnutia Dopravného úradu o zrušení dokladu; to platí aj v prípade zrušenia dokladu príslušným orgánom cudzieho štátu alebo vydania obdobného rozhodnutia príslušným orgánom cudzieho štátu.</w:t>
      </w:r>
    </w:p>
    <w:p w14:paraId="38FAFBB3" w14:textId="77777777" w:rsidR="00906C06" w:rsidRPr="001322EC" w:rsidRDefault="00906C06" w:rsidP="00BF7BC9">
      <w:pPr>
        <w:spacing w:after="0" w:line="240" w:lineRule="auto"/>
        <w:ind w:left="567" w:hanging="567"/>
        <w:jc w:val="both"/>
        <w:rPr>
          <w:rFonts w:ascii="Times New Roman" w:hAnsi="Times New Roman" w:cs="Times New Roman"/>
          <w:sz w:val="24"/>
          <w:szCs w:val="24"/>
        </w:rPr>
      </w:pPr>
    </w:p>
    <w:p w14:paraId="0F96CF48" w14:textId="77777777" w:rsidR="008F5973" w:rsidRPr="001322EC" w:rsidRDefault="00881730" w:rsidP="00BF7BC9">
      <w:pPr>
        <w:numPr>
          <w:ilvl w:val="0"/>
          <w:numId w:val="28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bCs/>
          <w:sz w:val="24"/>
          <w:szCs w:val="24"/>
        </w:rPr>
        <w:t xml:space="preserve">Ak ministerstvo dopravy rozhodlo o zrušení prevádzkovej licencie, po nadobudnutí právoplatnosti tohto rozhodnutia ministerstvo dopravy </w:t>
      </w:r>
      <w:r w:rsidR="00322B7A" w:rsidRPr="001322EC">
        <w:rPr>
          <w:rFonts w:ascii="Times New Roman" w:hAnsi="Times New Roman" w:cs="Times New Roman"/>
          <w:bCs/>
          <w:sz w:val="24"/>
          <w:szCs w:val="24"/>
        </w:rPr>
        <w:t xml:space="preserve">podá návrh na </w:t>
      </w:r>
      <w:r w:rsidR="00423087" w:rsidRPr="001322EC">
        <w:rPr>
          <w:rFonts w:ascii="Times New Roman" w:hAnsi="Times New Roman" w:cs="Times New Roman"/>
          <w:bCs/>
          <w:sz w:val="24"/>
          <w:szCs w:val="24"/>
        </w:rPr>
        <w:t>príslušný registrový súd podľa osobitného predpisu</w:t>
      </w:r>
      <w:r w:rsidR="00367D28" w:rsidRPr="001322EC">
        <w:rPr>
          <w:rStyle w:val="Odkaznapoznmkupodiarou"/>
          <w:rFonts w:cs="Times New Roman"/>
          <w:bCs/>
          <w:sz w:val="24"/>
          <w:szCs w:val="24"/>
        </w:rPr>
        <w:footnoteReference w:id="352"/>
      </w:r>
      <w:r w:rsidR="00367D28" w:rsidRPr="001322EC">
        <w:rPr>
          <w:rFonts w:ascii="Times New Roman" w:hAnsi="Times New Roman" w:cs="Times New Roman"/>
          <w:bCs/>
          <w:sz w:val="24"/>
          <w:szCs w:val="24"/>
        </w:rPr>
        <w:t>)</w:t>
      </w:r>
      <w:r w:rsidR="00423087" w:rsidRPr="001322EC">
        <w:rPr>
          <w:rFonts w:ascii="Times New Roman" w:hAnsi="Times New Roman" w:cs="Times New Roman"/>
          <w:bCs/>
          <w:sz w:val="24"/>
          <w:szCs w:val="24"/>
        </w:rPr>
        <w:t xml:space="preserve"> o zrušenie zápisu údajov </w:t>
      </w:r>
      <w:r w:rsidR="00322B7A" w:rsidRPr="001322EC">
        <w:rPr>
          <w:rFonts w:ascii="Times New Roman" w:hAnsi="Times New Roman" w:cs="Times New Roman"/>
          <w:bCs/>
          <w:sz w:val="24"/>
          <w:szCs w:val="24"/>
        </w:rPr>
        <w:t xml:space="preserve">do obchodného registra </w:t>
      </w:r>
      <w:r w:rsidR="00423087" w:rsidRPr="001322EC">
        <w:rPr>
          <w:rFonts w:ascii="Times New Roman" w:hAnsi="Times New Roman" w:cs="Times New Roman"/>
          <w:bCs/>
          <w:sz w:val="24"/>
          <w:szCs w:val="24"/>
        </w:rPr>
        <w:t>o zapísanej osobe, ktorá bola držiteľom prevádzkovej licencie</w:t>
      </w:r>
      <w:r w:rsidR="00367D28" w:rsidRPr="001322EC">
        <w:rPr>
          <w:rFonts w:ascii="Times New Roman" w:hAnsi="Times New Roman" w:cs="Times New Roman"/>
          <w:bCs/>
          <w:sz w:val="24"/>
          <w:szCs w:val="24"/>
        </w:rPr>
        <w:t>,</w:t>
      </w:r>
      <w:r w:rsidR="00423087" w:rsidRPr="001322EC">
        <w:rPr>
          <w:rFonts w:ascii="Times New Roman" w:hAnsi="Times New Roman" w:cs="Times New Roman"/>
          <w:bCs/>
          <w:sz w:val="24"/>
          <w:szCs w:val="24"/>
        </w:rPr>
        <w:t xml:space="preserve"> o ktorej zrušení rozhodlo ministerstvo dopravy v časti týkajúcej sa predmetu podnikania, a to </w:t>
      </w:r>
      <w:r w:rsidR="00322B7A" w:rsidRPr="001322EC">
        <w:rPr>
          <w:rFonts w:ascii="Times New Roman" w:hAnsi="Times New Roman" w:cs="Times New Roman"/>
          <w:bCs/>
          <w:sz w:val="24"/>
          <w:szCs w:val="24"/>
        </w:rPr>
        <w:t xml:space="preserve">na </w:t>
      </w:r>
      <w:r w:rsidR="00423087" w:rsidRPr="001322EC">
        <w:rPr>
          <w:rFonts w:ascii="Times New Roman" w:hAnsi="Times New Roman" w:cs="Times New Roman"/>
          <w:bCs/>
          <w:sz w:val="24"/>
          <w:szCs w:val="24"/>
        </w:rPr>
        <w:t>výmaz prevádzkovania leteckých dopravných služieb</w:t>
      </w:r>
      <w:r w:rsidR="00367D28" w:rsidRPr="001322EC">
        <w:rPr>
          <w:rFonts w:ascii="Times New Roman" w:hAnsi="Times New Roman" w:cs="Times New Roman"/>
          <w:bCs/>
          <w:sz w:val="24"/>
          <w:szCs w:val="24"/>
        </w:rPr>
        <w:t>.</w:t>
      </w:r>
    </w:p>
    <w:p w14:paraId="279ABB0D" w14:textId="77777777" w:rsidR="008F5973" w:rsidRPr="001322EC" w:rsidRDefault="008F5973" w:rsidP="00BF7BC9">
      <w:pPr>
        <w:spacing w:after="0" w:line="240" w:lineRule="auto"/>
        <w:ind w:left="567" w:hanging="567"/>
        <w:jc w:val="both"/>
        <w:rPr>
          <w:rFonts w:ascii="Times New Roman" w:hAnsi="Times New Roman" w:cs="Times New Roman"/>
          <w:sz w:val="24"/>
          <w:szCs w:val="24"/>
        </w:rPr>
      </w:pPr>
    </w:p>
    <w:p w14:paraId="7606968B" w14:textId="2EC6F06C" w:rsidR="00726FCC" w:rsidRPr="001322EC" w:rsidRDefault="0024734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DVADSIATA </w:t>
      </w:r>
      <w:r w:rsidR="00726FCC" w:rsidRPr="001322EC">
        <w:rPr>
          <w:rFonts w:ascii="Times New Roman" w:hAnsi="Times New Roman" w:cs="Times New Roman"/>
          <w:b/>
          <w:sz w:val="24"/>
          <w:szCs w:val="24"/>
        </w:rPr>
        <w:t>ČASŤ</w:t>
      </w:r>
    </w:p>
    <w:p w14:paraId="75CA54DE" w14:textId="6DE6A9AE" w:rsidR="00726FCC" w:rsidRPr="001322EC" w:rsidRDefault="00726FCC"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ŠTÁTNA SPRÁVA </w:t>
      </w:r>
      <w:r w:rsidR="0088523A" w:rsidRPr="001322EC">
        <w:rPr>
          <w:rFonts w:ascii="Times New Roman" w:hAnsi="Times New Roman" w:cs="Times New Roman"/>
          <w:b/>
          <w:sz w:val="24"/>
          <w:szCs w:val="24"/>
        </w:rPr>
        <w:t xml:space="preserve">TÝKAJÚCA SA </w:t>
      </w:r>
      <w:r w:rsidRPr="001322EC">
        <w:rPr>
          <w:rFonts w:ascii="Times New Roman" w:hAnsi="Times New Roman" w:cs="Times New Roman"/>
          <w:b/>
          <w:sz w:val="24"/>
          <w:szCs w:val="24"/>
        </w:rPr>
        <w:t xml:space="preserve">LIETADIEL </w:t>
      </w:r>
      <w:r w:rsidR="00B604E3" w:rsidRPr="001322EC">
        <w:rPr>
          <w:rFonts w:ascii="Times New Roman" w:hAnsi="Times New Roman" w:cs="Times New Roman"/>
          <w:b/>
          <w:sz w:val="24"/>
          <w:szCs w:val="24"/>
        </w:rPr>
        <w:t xml:space="preserve">VYKONÁVAJÚCICH LETY </w:t>
      </w:r>
      <w:r w:rsidRPr="001322EC">
        <w:rPr>
          <w:rFonts w:ascii="Times New Roman" w:hAnsi="Times New Roman" w:cs="Times New Roman"/>
          <w:b/>
          <w:sz w:val="24"/>
          <w:szCs w:val="24"/>
        </w:rPr>
        <w:t>V COLNÝCH</w:t>
      </w:r>
      <w:r w:rsidR="00B604E3" w:rsidRPr="001322EC">
        <w:rPr>
          <w:rFonts w:ascii="Times New Roman" w:hAnsi="Times New Roman" w:cs="Times New Roman"/>
          <w:b/>
          <w:sz w:val="24"/>
          <w:szCs w:val="24"/>
        </w:rPr>
        <w:t xml:space="preserve"> SLUŽBÁCH, </w:t>
      </w:r>
      <w:r w:rsidR="0088523A" w:rsidRPr="001322EC">
        <w:rPr>
          <w:rFonts w:ascii="Times New Roman" w:hAnsi="Times New Roman" w:cs="Times New Roman"/>
          <w:b/>
          <w:sz w:val="24"/>
          <w:szCs w:val="24"/>
        </w:rPr>
        <w:t xml:space="preserve">LETY V </w:t>
      </w:r>
      <w:r w:rsidR="00B604E3" w:rsidRPr="001322EC">
        <w:rPr>
          <w:rFonts w:ascii="Times New Roman" w:hAnsi="Times New Roman" w:cs="Times New Roman"/>
          <w:b/>
          <w:sz w:val="24"/>
          <w:szCs w:val="24"/>
        </w:rPr>
        <w:t xml:space="preserve">POLICAJNÝCH SLUŽBÁCH, </w:t>
      </w:r>
      <w:r w:rsidR="0088523A" w:rsidRPr="001322EC">
        <w:rPr>
          <w:rFonts w:ascii="Times New Roman" w:hAnsi="Times New Roman" w:cs="Times New Roman"/>
          <w:b/>
          <w:sz w:val="24"/>
          <w:szCs w:val="24"/>
        </w:rPr>
        <w:t xml:space="preserve">LETY VO </w:t>
      </w:r>
      <w:r w:rsidRPr="001322EC">
        <w:rPr>
          <w:rFonts w:ascii="Times New Roman" w:hAnsi="Times New Roman" w:cs="Times New Roman"/>
          <w:b/>
          <w:sz w:val="24"/>
          <w:szCs w:val="24"/>
        </w:rPr>
        <w:t>VOJENSKÝCH SLUŽBÁCH A</w:t>
      </w:r>
      <w:r w:rsidR="0088523A" w:rsidRPr="001322EC">
        <w:rPr>
          <w:rFonts w:ascii="Times New Roman" w:hAnsi="Times New Roman" w:cs="Times New Roman"/>
          <w:b/>
          <w:sz w:val="24"/>
          <w:szCs w:val="24"/>
        </w:rPr>
        <w:t xml:space="preserve"> LETY </w:t>
      </w:r>
      <w:r w:rsidRPr="001322EC">
        <w:rPr>
          <w:rFonts w:ascii="Times New Roman" w:hAnsi="Times New Roman" w:cs="Times New Roman"/>
          <w:b/>
          <w:sz w:val="24"/>
          <w:szCs w:val="24"/>
        </w:rPr>
        <w:t>V ZÁUJME SLOVENSKEJ REPUBLIKY</w:t>
      </w:r>
      <w:r w:rsidR="0088523A" w:rsidRPr="001322EC">
        <w:rPr>
          <w:rFonts w:ascii="Times New Roman" w:hAnsi="Times New Roman" w:cs="Times New Roman"/>
          <w:b/>
          <w:sz w:val="24"/>
          <w:szCs w:val="24"/>
        </w:rPr>
        <w:t>, ČLENOV LETECKéHO PERSONÁLU TÝCHTO LIETADIEL A LETOV V ZÁUJME CUDZIEHO ŠTÁTU</w:t>
      </w:r>
    </w:p>
    <w:p w14:paraId="6E26CAF2" w14:textId="77777777" w:rsidR="00FD5613" w:rsidRPr="001322EC" w:rsidRDefault="00FD5613" w:rsidP="00BF7BC9">
      <w:pPr>
        <w:keepNext/>
        <w:spacing w:after="0" w:line="240" w:lineRule="auto"/>
        <w:rPr>
          <w:rFonts w:ascii="Times New Roman" w:hAnsi="Times New Roman" w:cs="Times New Roman"/>
          <w:sz w:val="24"/>
          <w:szCs w:val="24"/>
        </w:rPr>
      </w:pPr>
    </w:p>
    <w:p w14:paraId="6144A152" w14:textId="2AFDAB5E" w:rsidR="00FD5613" w:rsidRPr="001322EC" w:rsidRDefault="00FD5613"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Ministerstvo obrany</w:t>
      </w:r>
    </w:p>
    <w:p w14:paraId="60A3F85C" w14:textId="77777777" w:rsidR="00BB3B0B" w:rsidRPr="001322EC" w:rsidRDefault="00BB3B0B" w:rsidP="00BB3B0B">
      <w:pPr>
        <w:keepNext/>
        <w:spacing w:after="0" w:line="240" w:lineRule="auto"/>
        <w:rPr>
          <w:rFonts w:ascii="Times New Roman" w:hAnsi="Times New Roman" w:cs="Times New Roman"/>
          <w:b/>
          <w:sz w:val="24"/>
          <w:szCs w:val="24"/>
        </w:rPr>
      </w:pPr>
    </w:p>
    <w:p w14:paraId="20EDA6ED" w14:textId="77777777"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729" w:name="_Ref227236378"/>
    </w:p>
    <w:bookmarkEnd w:id="729"/>
    <w:p w14:paraId="4C384719"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260C77C7" w14:textId="77777777" w:rsidR="00726FCC" w:rsidRPr="001322EC" w:rsidRDefault="00726FCC"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Ministerstvo obrany v rozsahu svojej pôsobnosti</w:t>
      </w:r>
    </w:p>
    <w:p w14:paraId="475BE422" w14:textId="77777777" w:rsidR="00726FCC" w:rsidRPr="001322EC" w:rsidRDefault="00726FCC" w:rsidP="00BF7BC9">
      <w:pPr>
        <w:keepNext/>
        <w:numPr>
          <w:ilvl w:val="0"/>
          <w:numId w:val="286"/>
        </w:numPr>
        <w:spacing w:after="0" w:line="240" w:lineRule="auto"/>
        <w:ind w:left="567" w:hanging="567"/>
        <w:jc w:val="both"/>
        <w:rPr>
          <w:rFonts w:ascii="Times New Roman" w:hAnsi="Times New Roman" w:cs="Times New Roman"/>
          <w:sz w:val="24"/>
          <w:szCs w:val="24"/>
        </w:rPr>
      </w:pPr>
      <w:bookmarkStart w:id="730" w:name="_Ref227754175"/>
      <w:r w:rsidRPr="001322EC">
        <w:rPr>
          <w:rFonts w:ascii="Times New Roman" w:hAnsi="Times New Roman" w:cs="Times New Roman"/>
          <w:sz w:val="24"/>
          <w:szCs w:val="24"/>
        </w:rPr>
        <w:t xml:space="preserve">posudzuje a kontroluje </w:t>
      </w:r>
      <w:r w:rsidR="00273B7A" w:rsidRPr="001322EC">
        <w:rPr>
          <w:rFonts w:ascii="Times New Roman" w:hAnsi="Times New Roman" w:cs="Times New Roman"/>
          <w:sz w:val="24"/>
          <w:szCs w:val="24"/>
        </w:rPr>
        <w:t xml:space="preserve">odbornú </w:t>
      </w:r>
      <w:r w:rsidRPr="001322EC">
        <w:rPr>
          <w:rFonts w:ascii="Times New Roman" w:hAnsi="Times New Roman" w:cs="Times New Roman"/>
          <w:sz w:val="24"/>
          <w:szCs w:val="24"/>
        </w:rPr>
        <w:t xml:space="preserve">spôsobilosť </w:t>
      </w:r>
      <w:r w:rsidR="00273B7A" w:rsidRPr="001322EC">
        <w:rPr>
          <w:rFonts w:ascii="Times New Roman" w:hAnsi="Times New Roman" w:cs="Times New Roman"/>
          <w:sz w:val="24"/>
          <w:szCs w:val="24"/>
        </w:rPr>
        <w:t xml:space="preserve">členov </w:t>
      </w:r>
      <w:r w:rsidRPr="001322EC">
        <w:rPr>
          <w:rFonts w:ascii="Times New Roman" w:hAnsi="Times New Roman" w:cs="Times New Roman"/>
          <w:sz w:val="24"/>
          <w:szCs w:val="24"/>
        </w:rPr>
        <w:t>leteckého personálu</w:t>
      </w:r>
      <w:bookmarkEnd w:id="730"/>
      <w:r w:rsidRPr="001322EC">
        <w:rPr>
          <w:rFonts w:ascii="Times New Roman" w:hAnsi="Times New Roman" w:cs="Times New Roman"/>
          <w:sz w:val="24"/>
          <w:szCs w:val="24"/>
        </w:rPr>
        <w:t xml:space="preserve"> </w:t>
      </w:r>
    </w:p>
    <w:p w14:paraId="2B4BDA33" w14:textId="77777777" w:rsidR="00726FCC" w:rsidRPr="001322EC" w:rsidRDefault="00726FCC" w:rsidP="00BF7BC9">
      <w:pPr>
        <w:numPr>
          <w:ilvl w:val="2"/>
          <w:numId w:val="27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lietadiel vo vojenských službách, ktoré sú majetkom štátu v správe alebo užívaní ministerstva obrany, </w:t>
      </w:r>
    </w:p>
    <w:p w14:paraId="17FE94F2" w14:textId="082674E2" w:rsidR="00726FCC" w:rsidRPr="001322EC" w:rsidRDefault="00726FCC" w:rsidP="00BF7BC9">
      <w:pPr>
        <w:numPr>
          <w:ilvl w:val="2"/>
          <w:numId w:val="27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lietadiel vykonávajúcich lety v záujme Slovenskej republiky na základe plnenia úloh podľa osobitného predpisu,</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vertAlign w:val="superscript"/>
        </w:rPr>
        <w:instrText xml:space="preserve"> NOTEREF _Ref116580954 \h  \* MERGEFORMAT </w:instrText>
      </w:r>
      <w:r w:rsidRPr="001322EC">
        <w:rPr>
          <w:rFonts w:ascii="Times New Roman" w:hAnsi="Times New Roman" w:cs="Times New Roman"/>
          <w:sz w:val="24"/>
          <w:szCs w:val="24"/>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46</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ktoré sú majetkom štátu v správe alebo užívaní ministerstva obrany,</w:t>
      </w:r>
    </w:p>
    <w:p w14:paraId="1CA4C728" w14:textId="39FB855A" w:rsidR="00E87AB1" w:rsidRPr="001322EC" w:rsidRDefault="00E87AB1" w:rsidP="00BF7BC9">
      <w:pPr>
        <w:numPr>
          <w:ilvl w:val="0"/>
          <w:numId w:val="2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vydáva, pozastavuje platnosť a odníma preukazy spôsobilosti členom leteckého personálu lietadiel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_Ref227754175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4104348A" w14:textId="4F8A7FC9" w:rsidR="00E87AB1" w:rsidRPr="001322EC" w:rsidRDefault="00726FCC" w:rsidP="00BF7BC9">
      <w:pPr>
        <w:numPr>
          <w:ilvl w:val="0"/>
          <w:numId w:val="2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vydáva</w:t>
      </w:r>
      <w:r w:rsidR="00A31EE1"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A31EE1" w:rsidRPr="001322EC">
        <w:rPr>
          <w:rFonts w:ascii="Times New Roman" w:hAnsi="Times New Roman" w:cs="Times New Roman"/>
          <w:sz w:val="24"/>
          <w:szCs w:val="24"/>
        </w:rPr>
        <w:t xml:space="preserve">pozastavuje platnosť a zrušuje </w:t>
      </w:r>
      <w:r w:rsidRPr="001322EC">
        <w:rPr>
          <w:rFonts w:ascii="Times New Roman" w:hAnsi="Times New Roman" w:cs="Times New Roman"/>
          <w:sz w:val="24"/>
          <w:szCs w:val="24"/>
        </w:rPr>
        <w:t xml:space="preserve">typové osvedčenia lietadiel podľa </w:t>
      </w:r>
      <w:r w:rsidR="00D45F1C" w:rsidRPr="001322EC">
        <w:rPr>
          <w:rFonts w:ascii="Times New Roman" w:hAnsi="Times New Roman" w:cs="Times New Roman"/>
          <w:sz w:val="24"/>
          <w:szCs w:val="24"/>
        </w:rPr>
        <w:t xml:space="preserve">písmena </w:t>
      </w:r>
      <w:r w:rsidR="00D45F1C" w:rsidRPr="001322EC">
        <w:rPr>
          <w:rFonts w:ascii="Times New Roman" w:hAnsi="Times New Roman" w:cs="Times New Roman"/>
          <w:sz w:val="24"/>
          <w:szCs w:val="24"/>
        </w:rPr>
        <w:fldChar w:fldCharType="begin"/>
      </w:r>
      <w:r w:rsidR="00D45F1C" w:rsidRPr="001322EC">
        <w:rPr>
          <w:rFonts w:ascii="Times New Roman" w:hAnsi="Times New Roman" w:cs="Times New Roman"/>
          <w:sz w:val="24"/>
          <w:szCs w:val="24"/>
        </w:rPr>
        <w:instrText xml:space="preserve"> REF _Ref227754175 \n \h  \* MERGEFORMAT </w:instrText>
      </w:r>
      <w:r w:rsidR="00D45F1C" w:rsidRPr="001322EC">
        <w:rPr>
          <w:rFonts w:ascii="Times New Roman" w:hAnsi="Times New Roman" w:cs="Times New Roman"/>
          <w:sz w:val="24"/>
          <w:szCs w:val="24"/>
        </w:rPr>
      </w:r>
      <w:r w:rsidR="00D45F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45F1C" w:rsidRPr="001322EC">
        <w:rPr>
          <w:rFonts w:ascii="Times New Roman" w:hAnsi="Times New Roman" w:cs="Times New Roman"/>
          <w:sz w:val="24"/>
          <w:szCs w:val="24"/>
        </w:rPr>
        <w:fldChar w:fldCharType="end"/>
      </w:r>
      <w:r w:rsidR="00E87AB1"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59605C03" w14:textId="4FCCDC0A" w:rsidR="00E87AB1" w:rsidRPr="001322EC" w:rsidRDefault="00E87AB1" w:rsidP="00BF7BC9">
      <w:pPr>
        <w:numPr>
          <w:ilvl w:val="0"/>
          <w:numId w:val="2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vydáva</w:t>
      </w:r>
      <w:r w:rsidR="00A31EE1" w:rsidRPr="001322EC">
        <w:rPr>
          <w:rFonts w:ascii="Times New Roman" w:hAnsi="Times New Roman" w:cs="Times New Roman"/>
          <w:sz w:val="24"/>
          <w:szCs w:val="24"/>
        </w:rPr>
        <w:t>, pozastavuje platnosť a zrušuje</w:t>
      </w:r>
      <w:r w:rsidRPr="001322EC">
        <w:rPr>
          <w:rFonts w:ascii="Times New Roman" w:hAnsi="Times New Roman" w:cs="Times New Roman"/>
          <w:sz w:val="24"/>
          <w:szCs w:val="24"/>
        </w:rPr>
        <w:t xml:space="preserve"> osvedčenia letovej spôsobilosti lietadiel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_Ref227754175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60B6BCAC" w14:textId="1B7F5CBE" w:rsidR="00273B7A" w:rsidRPr="001322EC" w:rsidRDefault="00726FCC" w:rsidP="00BF7BC9">
      <w:pPr>
        <w:numPr>
          <w:ilvl w:val="0"/>
          <w:numId w:val="2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vydáva súhlas na zmenu konštrukcie a výstroja lietadiel podľa </w:t>
      </w:r>
      <w:r w:rsidR="00D45F1C" w:rsidRPr="001322EC">
        <w:rPr>
          <w:rFonts w:ascii="Times New Roman" w:hAnsi="Times New Roman" w:cs="Times New Roman"/>
          <w:sz w:val="24"/>
          <w:szCs w:val="24"/>
        </w:rPr>
        <w:t xml:space="preserve">písmena </w:t>
      </w:r>
      <w:r w:rsidR="00D45F1C" w:rsidRPr="001322EC">
        <w:rPr>
          <w:rFonts w:ascii="Times New Roman" w:hAnsi="Times New Roman" w:cs="Times New Roman"/>
          <w:sz w:val="24"/>
          <w:szCs w:val="24"/>
        </w:rPr>
        <w:fldChar w:fldCharType="begin"/>
      </w:r>
      <w:r w:rsidR="00D45F1C" w:rsidRPr="001322EC">
        <w:rPr>
          <w:rFonts w:ascii="Times New Roman" w:hAnsi="Times New Roman" w:cs="Times New Roman"/>
          <w:sz w:val="24"/>
          <w:szCs w:val="24"/>
        </w:rPr>
        <w:instrText xml:space="preserve"> REF _Ref227754175 \n \h  \* MERGEFORMAT </w:instrText>
      </w:r>
      <w:r w:rsidR="00D45F1C" w:rsidRPr="001322EC">
        <w:rPr>
          <w:rFonts w:ascii="Times New Roman" w:hAnsi="Times New Roman" w:cs="Times New Roman"/>
          <w:sz w:val="24"/>
          <w:szCs w:val="24"/>
        </w:rPr>
      </w:r>
      <w:r w:rsidR="00D45F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45F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55262446" w14:textId="5A0946D5" w:rsidR="00E87AB1" w:rsidRPr="001322EC" w:rsidRDefault="00E87AB1" w:rsidP="00BF7BC9">
      <w:pPr>
        <w:numPr>
          <w:ilvl w:val="0"/>
          <w:numId w:val="286"/>
        </w:numPr>
        <w:spacing w:after="0" w:line="240" w:lineRule="auto"/>
        <w:ind w:left="567" w:hanging="567"/>
        <w:jc w:val="both"/>
        <w:rPr>
          <w:rFonts w:ascii="Times New Roman" w:hAnsi="Times New Roman" w:cs="Times New Roman"/>
          <w:sz w:val="24"/>
          <w:szCs w:val="24"/>
        </w:rPr>
      </w:pPr>
      <w:bookmarkStart w:id="731" w:name="_Ref227758501"/>
      <w:r w:rsidRPr="001322EC">
        <w:rPr>
          <w:rFonts w:ascii="Times New Roman" w:hAnsi="Times New Roman" w:cs="Times New Roman"/>
          <w:sz w:val="24"/>
          <w:szCs w:val="24"/>
        </w:rPr>
        <w:t xml:space="preserve">overuje letovú spôsobilosť lietadiel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_Ref227754175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ich súčastí,</w:t>
      </w:r>
      <w:bookmarkEnd w:id="731"/>
      <w:r w:rsidRPr="001322EC">
        <w:rPr>
          <w:rFonts w:ascii="Times New Roman" w:hAnsi="Times New Roman" w:cs="Times New Roman"/>
          <w:sz w:val="24"/>
          <w:szCs w:val="24"/>
        </w:rPr>
        <w:t xml:space="preserve"> </w:t>
      </w:r>
    </w:p>
    <w:p w14:paraId="4A131B74" w14:textId="65EF9F35" w:rsidR="00726FCC" w:rsidRPr="001322EC" w:rsidRDefault="00726FCC" w:rsidP="00BF7BC9">
      <w:pPr>
        <w:numPr>
          <w:ilvl w:val="0"/>
          <w:numId w:val="2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vedie register lietadiel podľa </w:t>
      </w:r>
      <w:r w:rsidR="00D45F1C" w:rsidRPr="001322EC">
        <w:rPr>
          <w:rFonts w:ascii="Times New Roman" w:hAnsi="Times New Roman" w:cs="Times New Roman"/>
          <w:sz w:val="24"/>
          <w:szCs w:val="24"/>
        </w:rPr>
        <w:t xml:space="preserve">písmena </w:t>
      </w:r>
      <w:r w:rsidR="00D45F1C" w:rsidRPr="001322EC">
        <w:rPr>
          <w:rFonts w:ascii="Times New Roman" w:hAnsi="Times New Roman" w:cs="Times New Roman"/>
          <w:sz w:val="24"/>
          <w:szCs w:val="24"/>
        </w:rPr>
        <w:fldChar w:fldCharType="begin"/>
      </w:r>
      <w:r w:rsidR="00D45F1C" w:rsidRPr="001322EC">
        <w:rPr>
          <w:rFonts w:ascii="Times New Roman" w:hAnsi="Times New Roman" w:cs="Times New Roman"/>
          <w:sz w:val="24"/>
          <w:szCs w:val="24"/>
        </w:rPr>
        <w:instrText xml:space="preserve"> REF _Ref227754175 \n \h  \* MERGEFORMAT </w:instrText>
      </w:r>
      <w:r w:rsidR="00D45F1C" w:rsidRPr="001322EC">
        <w:rPr>
          <w:rFonts w:ascii="Times New Roman" w:hAnsi="Times New Roman" w:cs="Times New Roman"/>
          <w:sz w:val="24"/>
          <w:szCs w:val="24"/>
        </w:rPr>
      </w:r>
      <w:r w:rsidR="00D45F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45F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5A1102A9" w14:textId="77777777" w:rsidR="00726FCC" w:rsidRPr="001322EC" w:rsidRDefault="00726FCC" w:rsidP="00BF7BC9">
      <w:pPr>
        <w:numPr>
          <w:ilvl w:val="0"/>
          <w:numId w:val="286"/>
        </w:numPr>
        <w:spacing w:after="0" w:line="240" w:lineRule="auto"/>
        <w:ind w:left="567" w:hanging="567"/>
        <w:jc w:val="both"/>
        <w:rPr>
          <w:rFonts w:ascii="Times New Roman" w:hAnsi="Times New Roman" w:cs="Times New Roman"/>
          <w:sz w:val="24"/>
          <w:szCs w:val="24"/>
        </w:rPr>
      </w:pPr>
      <w:bookmarkStart w:id="732" w:name="_Ref227758525"/>
      <w:r w:rsidRPr="001322EC">
        <w:rPr>
          <w:rFonts w:ascii="Times New Roman" w:hAnsi="Times New Roman" w:cs="Times New Roman"/>
          <w:sz w:val="24"/>
          <w:szCs w:val="24"/>
        </w:rPr>
        <w:t>povoľuje prevádzkovanie vojenských letísk, vojenských heliportov, vojenských vertiportov a vojenských leteckých pozemných zariadení a vedie ich evidenciu,</w:t>
      </w:r>
      <w:bookmarkEnd w:id="732"/>
      <w:r w:rsidRPr="001322EC">
        <w:rPr>
          <w:rFonts w:ascii="Times New Roman" w:hAnsi="Times New Roman" w:cs="Times New Roman"/>
          <w:sz w:val="24"/>
          <w:szCs w:val="24"/>
        </w:rPr>
        <w:t xml:space="preserve"> </w:t>
      </w:r>
    </w:p>
    <w:p w14:paraId="599FFF36" w14:textId="77777777" w:rsidR="00726FCC" w:rsidRPr="001322EC" w:rsidRDefault="00726FCC" w:rsidP="00BF7BC9">
      <w:pPr>
        <w:numPr>
          <w:ilvl w:val="0"/>
          <w:numId w:val="2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rozhoduje o dočasnom prerušení a dočasnom obmedzení prevádzky vojenských letísk, vojenských heliportov, vojenských vertiportov alebo vojenských leteckých pozemných zariadení, </w:t>
      </w:r>
    </w:p>
    <w:p w14:paraId="6A0E9115" w14:textId="77777777" w:rsidR="00726FCC" w:rsidRPr="001322EC" w:rsidRDefault="00726FCC" w:rsidP="00BF7BC9">
      <w:pPr>
        <w:numPr>
          <w:ilvl w:val="0"/>
          <w:numId w:val="2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vydáva súhlas na zriadenie vojenských letísk, vojenských heliportov, vojenských vertiportov a vojenských leteckých pozemných zariadení, na ich podstatnú zmenu a ich zrušenie, </w:t>
      </w:r>
    </w:p>
    <w:p w14:paraId="4BE0C3FF" w14:textId="77777777" w:rsidR="002E2505" w:rsidRPr="001322EC" w:rsidRDefault="002E2505" w:rsidP="00BF7BC9">
      <w:pPr>
        <w:keepNext/>
        <w:numPr>
          <w:ilvl w:val="0"/>
          <w:numId w:val="286"/>
        </w:numPr>
        <w:spacing w:after="0" w:line="240" w:lineRule="auto"/>
        <w:ind w:left="567" w:hanging="567"/>
        <w:jc w:val="both"/>
        <w:rPr>
          <w:rFonts w:ascii="Times New Roman" w:hAnsi="Times New Roman" w:cs="Times New Roman"/>
          <w:sz w:val="24"/>
          <w:szCs w:val="24"/>
        </w:rPr>
      </w:pPr>
      <w:bookmarkStart w:id="733" w:name="_Ref227758677"/>
      <w:r w:rsidRPr="001322EC">
        <w:rPr>
          <w:rFonts w:ascii="Times New Roman" w:hAnsi="Times New Roman" w:cs="Times New Roman"/>
          <w:sz w:val="24"/>
          <w:szCs w:val="24"/>
        </w:rPr>
        <w:t>vykonáva dozor nad</w:t>
      </w:r>
      <w:bookmarkEnd w:id="733"/>
    </w:p>
    <w:p w14:paraId="08CBE0A9" w14:textId="1C100BD5" w:rsidR="002E2505" w:rsidRPr="001322EC" w:rsidRDefault="002E2505" w:rsidP="00BF7BC9">
      <w:pPr>
        <w:pStyle w:val="Odsekzoznamu"/>
        <w:numPr>
          <w:ilvl w:val="1"/>
          <w:numId w:val="14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členmi leteckého personálu lietadiel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_Ref227754175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107670C4" w14:textId="2F07924F" w:rsidR="002E2505" w:rsidRPr="001322EC" w:rsidRDefault="002E2505" w:rsidP="00BF7BC9">
      <w:pPr>
        <w:pStyle w:val="Odsekzoznamu"/>
        <w:numPr>
          <w:ilvl w:val="1"/>
          <w:numId w:val="14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prevádzkou lietadiel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_Ref227754175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2AD0B99D" w14:textId="77777777" w:rsidR="002E2505" w:rsidRPr="001322EC" w:rsidRDefault="002E2505" w:rsidP="00BF7BC9">
      <w:pPr>
        <w:pStyle w:val="Odsekzoznamu"/>
        <w:numPr>
          <w:ilvl w:val="1"/>
          <w:numId w:val="14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prevádzkou vojenských letísk, vojenských heliportov, vojenských vertiportov a vojenských leteckých pozemných zariadení,</w:t>
      </w:r>
    </w:p>
    <w:p w14:paraId="246D8E89" w14:textId="0F2BAF5A" w:rsidR="00A31EE1" w:rsidRPr="001322EC" w:rsidRDefault="00A31EE1" w:rsidP="00BF7BC9">
      <w:pPr>
        <w:pStyle w:val="Odsekzoznamu"/>
        <w:numPr>
          <w:ilvl w:val="1"/>
          <w:numId w:val="14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zabezpečím vykonávania riadenia letov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_Ref227758630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151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1A01D0B9" w14:textId="10E8A427" w:rsidR="00A31EE1" w:rsidRPr="001322EC" w:rsidRDefault="00A31EE1" w:rsidP="00BF7BC9">
      <w:pPr>
        <w:pStyle w:val="Odsekzoznamu"/>
        <w:numPr>
          <w:ilvl w:val="1"/>
          <w:numId w:val="14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nad leteckými navigačnými službami poskytovanými podľa</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_Ref227756870 \n \h </w:instrText>
      </w:r>
      <w:r w:rsid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152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6DD1751A" w14:textId="77777777" w:rsidR="00726FCC" w:rsidRPr="001322EC" w:rsidRDefault="00726FCC" w:rsidP="00BF7BC9">
      <w:pPr>
        <w:numPr>
          <w:ilvl w:val="0"/>
          <w:numId w:val="2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určuje spôsob využívania vzdušného priestoru Slovenskej republiky v čase vojny a v čase vojnového stavu,</w:t>
      </w:r>
    </w:p>
    <w:p w14:paraId="1786586A" w14:textId="45421032" w:rsidR="00A31EE1" w:rsidRPr="001322EC" w:rsidRDefault="00A31EE1" w:rsidP="00BF7BC9">
      <w:pPr>
        <w:numPr>
          <w:ilvl w:val="0"/>
          <w:numId w:val="2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vydáva predpisy upravujúce výkon činností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_Ref227754175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_Ref227758501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_Ref227758525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_Ref227758677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k)</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17FA98A0" w14:textId="0C60895A" w:rsidR="00A31EE1" w:rsidRPr="001322EC" w:rsidRDefault="00A31EE1" w:rsidP="00BF7BC9">
      <w:pPr>
        <w:numPr>
          <w:ilvl w:val="0"/>
          <w:numId w:val="2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uzatvára dohodu o spolupráci s Dopravným úradom v oblasti výkonu dozoru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_Ref227758677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k)</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piateho bodu,</w:t>
      </w:r>
    </w:p>
    <w:p w14:paraId="03BDFBDC" w14:textId="77777777" w:rsidR="00CD4103" w:rsidRPr="001322EC" w:rsidRDefault="00CD4103" w:rsidP="00BF7BC9">
      <w:pPr>
        <w:numPr>
          <w:ilvl w:val="0"/>
          <w:numId w:val="2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vykonáva bezpečnostné vyšetrovanie udalosti lietadla vykonávajúceho let vo vojenských službách,</w:t>
      </w:r>
    </w:p>
    <w:p w14:paraId="2A73D036" w14:textId="77777777" w:rsidR="00726FCC" w:rsidRPr="001322EC" w:rsidRDefault="00726FCC" w:rsidP="00BF7BC9">
      <w:pPr>
        <w:numPr>
          <w:ilvl w:val="0"/>
          <w:numId w:val="2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je dotknutým orgánom štátnej správy a záujmy vojenského letectva uplatňuje formou záväzného stanoviska </w:t>
      </w:r>
      <w:r w:rsidRPr="001322EC">
        <w:rPr>
          <w:rFonts w:ascii="Times New Roman" w:hAnsi="Times New Roman" w:cs="Times New Roman"/>
          <w:sz w:val="24"/>
          <w:szCs w:val="24"/>
          <w:lang w:bidi="si-LK"/>
        </w:rPr>
        <w:t xml:space="preserve">pri prerokovaní návrhu stavebného zámeru, v konaní o stavebnom zámere a v konaní o povolení stavby, ak ide o </w:t>
      </w:r>
      <w:r w:rsidRPr="001322EC">
        <w:rPr>
          <w:rFonts w:ascii="Times New Roman" w:hAnsi="Times New Roman" w:cs="Times New Roman"/>
          <w:sz w:val="24"/>
          <w:szCs w:val="24"/>
        </w:rPr>
        <w:t>letiskovú stavbu a o miesto verejného záujmu vo vzdialenosti menej ako 30 000 m od vzťažného bodu vojenského letiska, vojenského heliportu alebo vojenského vertiportu; záväzné stanovisko stráca platnosť, ak sa v lehote dvoch rokov odo dňa jeho vydania nezačne konanie alebo činnosť vo výstavbe, na účely ktorých je záväzné stanovisko vydané,</w:t>
      </w:r>
    </w:p>
    <w:p w14:paraId="38075E51" w14:textId="77777777" w:rsidR="00726FCC" w:rsidRPr="001322EC" w:rsidRDefault="00726FCC" w:rsidP="00BF7BC9">
      <w:pPr>
        <w:keepNext/>
        <w:numPr>
          <w:ilvl w:val="0"/>
          <w:numId w:val="28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oblasti leteckých údajov a leteckých informácií</w:t>
      </w:r>
    </w:p>
    <w:p w14:paraId="0DBA13D5" w14:textId="5530E8AA" w:rsidR="00726FCC" w:rsidRPr="001322EC" w:rsidRDefault="00726FCC" w:rsidP="00BF7BC9">
      <w:pPr>
        <w:numPr>
          <w:ilvl w:val="0"/>
          <w:numId w:val="33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dodáva letecké údaje a letecké informácie, odsúhlasuje letecké údaje a letecké informácie na publikovanie a schvaľuje letecké údaje a letecké informácie na publikovanie v rozsahu uvedenom v zozname podľa </w:t>
      </w:r>
      <w:r w:rsidR="00343D83" w:rsidRPr="001322EC">
        <w:rPr>
          <w:rFonts w:ascii="Times New Roman" w:hAnsi="Times New Roman" w:cs="Times New Roman"/>
          <w:sz w:val="24"/>
          <w:szCs w:val="24"/>
        </w:rPr>
        <w:fldChar w:fldCharType="begin"/>
      </w:r>
      <w:r w:rsidR="00343D83" w:rsidRPr="001322EC">
        <w:rPr>
          <w:rFonts w:ascii="Times New Roman" w:hAnsi="Times New Roman" w:cs="Times New Roman"/>
          <w:sz w:val="24"/>
          <w:szCs w:val="24"/>
        </w:rPr>
        <w:instrText xml:space="preserve"> REF _Ref228436094 \n \h  \* MERGEFORMAT </w:instrText>
      </w:r>
      <w:r w:rsidR="00343D83" w:rsidRPr="001322EC">
        <w:rPr>
          <w:rFonts w:ascii="Times New Roman" w:hAnsi="Times New Roman" w:cs="Times New Roman"/>
          <w:sz w:val="24"/>
          <w:szCs w:val="24"/>
        </w:rPr>
      </w:r>
      <w:r w:rsidR="00343D8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136</w:t>
      </w:r>
      <w:r w:rsidR="00343D83" w:rsidRPr="001322EC">
        <w:rPr>
          <w:rFonts w:ascii="Times New Roman" w:hAnsi="Times New Roman" w:cs="Times New Roman"/>
          <w:sz w:val="24"/>
          <w:szCs w:val="24"/>
        </w:rPr>
        <w:fldChar w:fldCharType="end"/>
      </w:r>
      <w:r w:rsidR="00343D83" w:rsidRPr="001322EC">
        <w:rPr>
          <w:rFonts w:ascii="Times New Roman" w:hAnsi="Times New Roman" w:cs="Times New Roman"/>
          <w:sz w:val="24"/>
          <w:szCs w:val="24"/>
        </w:rPr>
        <w:t xml:space="preserve"> </w:t>
      </w:r>
      <w:r w:rsidR="00D45F1C" w:rsidRPr="001322EC">
        <w:rPr>
          <w:rFonts w:ascii="Times New Roman" w:hAnsi="Times New Roman" w:cs="Times New Roman"/>
          <w:sz w:val="24"/>
          <w:szCs w:val="24"/>
        </w:rPr>
        <w:t>písm. </w:t>
      </w:r>
      <w:r w:rsidR="00D45F1C" w:rsidRPr="001322EC">
        <w:rPr>
          <w:rFonts w:ascii="Times New Roman" w:hAnsi="Times New Roman" w:cs="Times New Roman"/>
          <w:sz w:val="24"/>
          <w:szCs w:val="24"/>
        </w:rPr>
        <w:fldChar w:fldCharType="begin"/>
      </w:r>
      <w:r w:rsidR="00D45F1C" w:rsidRPr="001322EC">
        <w:rPr>
          <w:rFonts w:ascii="Times New Roman" w:hAnsi="Times New Roman" w:cs="Times New Roman"/>
          <w:sz w:val="24"/>
          <w:szCs w:val="24"/>
        </w:rPr>
        <w:instrText xml:space="preserve"> REF _Ref227690414 \n \h  \* MERGEFORMAT </w:instrText>
      </w:r>
      <w:r w:rsidR="00D45F1C" w:rsidRPr="001322EC">
        <w:rPr>
          <w:rFonts w:ascii="Times New Roman" w:hAnsi="Times New Roman" w:cs="Times New Roman"/>
          <w:sz w:val="24"/>
          <w:szCs w:val="24"/>
        </w:rPr>
      </w:r>
      <w:r w:rsidR="00D45F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D45F1C" w:rsidRPr="001322EC">
        <w:rPr>
          <w:rFonts w:ascii="Times New Roman" w:hAnsi="Times New Roman" w:cs="Times New Roman"/>
          <w:sz w:val="24"/>
          <w:szCs w:val="24"/>
        </w:rPr>
        <w:fldChar w:fldCharType="end"/>
      </w:r>
      <w:r w:rsidR="00D45F1C" w:rsidRPr="001322EC">
        <w:rPr>
          <w:rFonts w:ascii="Times New Roman" w:hAnsi="Times New Roman" w:cs="Times New Roman"/>
          <w:sz w:val="24"/>
          <w:szCs w:val="24"/>
        </w:rPr>
        <w:t xml:space="preserve"> prvého bodu</w:t>
      </w:r>
      <w:r w:rsidRPr="001322EC">
        <w:rPr>
          <w:rFonts w:ascii="Times New Roman" w:hAnsi="Times New Roman" w:cs="Times New Roman"/>
          <w:sz w:val="24"/>
          <w:szCs w:val="24"/>
        </w:rPr>
        <w:t>,</w:t>
      </w:r>
    </w:p>
    <w:p w14:paraId="36979404" w14:textId="42E72206" w:rsidR="00726FCC" w:rsidRPr="001322EC" w:rsidRDefault="00726FCC" w:rsidP="00BF7BC9">
      <w:pPr>
        <w:numPr>
          <w:ilvl w:val="0"/>
          <w:numId w:val="33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uzatvára dohody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_Ref144979631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301</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s povereným poskytovateľom leteckej informačnej služby</w:t>
      </w:r>
      <w:r w:rsidR="00FD5613" w:rsidRPr="001322EC">
        <w:rPr>
          <w:rFonts w:ascii="Times New Roman" w:hAnsi="Times New Roman" w:cs="Times New Roman"/>
          <w:sz w:val="24"/>
          <w:szCs w:val="24"/>
        </w:rPr>
        <w:t>,</w:t>
      </w:r>
    </w:p>
    <w:p w14:paraId="70163BC9" w14:textId="77777777" w:rsidR="00FD5613" w:rsidRPr="001322EC" w:rsidRDefault="00FD5613" w:rsidP="00BF7BC9">
      <w:pPr>
        <w:spacing w:after="0" w:line="240" w:lineRule="auto"/>
        <w:jc w:val="both"/>
        <w:rPr>
          <w:rFonts w:ascii="Times New Roman" w:hAnsi="Times New Roman" w:cs="Times New Roman"/>
          <w:sz w:val="24"/>
          <w:szCs w:val="24"/>
        </w:rPr>
      </w:pPr>
    </w:p>
    <w:p w14:paraId="20008229" w14:textId="77777777" w:rsidR="00EF1372" w:rsidRPr="001322EC" w:rsidRDefault="00EF1372" w:rsidP="003F52DB">
      <w:pPr>
        <w:pStyle w:val="Odsekzoznamu"/>
        <w:keepNext/>
        <w:numPr>
          <w:ilvl w:val="0"/>
          <w:numId w:val="373"/>
        </w:numPr>
        <w:spacing w:after="0" w:line="240" w:lineRule="auto"/>
        <w:ind w:left="0" w:firstLine="0"/>
        <w:jc w:val="center"/>
        <w:rPr>
          <w:rFonts w:ascii="Times New Roman" w:hAnsi="Times New Roman" w:cs="Times New Roman"/>
          <w:sz w:val="24"/>
          <w:szCs w:val="24"/>
        </w:rPr>
      </w:pPr>
      <w:bookmarkStart w:id="734" w:name="_Ref227758630"/>
    </w:p>
    <w:bookmarkEnd w:id="734"/>
    <w:p w14:paraId="4E8E275A" w14:textId="77777777" w:rsidR="00EF1372" w:rsidRPr="001322EC" w:rsidRDefault="00EF1372" w:rsidP="00BF7BC9">
      <w:pPr>
        <w:keepNext/>
        <w:spacing w:after="0" w:line="240" w:lineRule="auto"/>
        <w:jc w:val="both"/>
        <w:rPr>
          <w:rFonts w:ascii="Times New Roman" w:hAnsi="Times New Roman" w:cs="Times New Roman"/>
          <w:sz w:val="24"/>
          <w:szCs w:val="24"/>
        </w:rPr>
      </w:pPr>
    </w:p>
    <w:p w14:paraId="3E8873F9" w14:textId="77777777" w:rsidR="00726FCC" w:rsidRPr="001322EC" w:rsidRDefault="00726FCC" w:rsidP="003F52DB">
      <w:pPr>
        <w:keepNext/>
        <w:numPr>
          <w:ilvl w:val="0"/>
          <w:numId w:val="390"/>
        </w:numPr>
        <w:spacing w:after="0" w:line="240" w:lineRule="auto"/>
        <w:ind w:left="567" w:hanging="567"/>
        <w:jc w:val="both"/>
        <w:rPr>
          <w:rFonts w:ascii="Times New Roman" w:hAnsi="Times New Roman" w:cs="Times New Roman"/>
          <w:sz w:val="24"/>
          <w:szCs w:val="24"/>
        </w:rPr>
      </w:pPr>
      <w:bookmarkStart w:id="735" w:name="_Ref227754157"/>
      <w:r w:rsidRPr="001322EC">
        <w:rPr>
          <w:rFonts w:ascii="Times New Roman" w:hAnsi="Times New Roman" w:cs="Times New Roman"/>
          <w:sz w:val="24"/>
          <w:szCs w:val="24"/>
        </w:rPr>
        <w:t>Ministerstvo obrany zabezpečuje vykonávanie riadenia letov</w:t>
      </w:r>
      <w:bookmarkEnd w:id="735"/>
    </w:p>
    <w:p w14:paraId="13D5EDDA" w14:textId="11B5510D" w:rsidR="00726FCC" w:rsidRPr="001322EC" w:rsidRDefault="00726FCC" w:rsidP="00BF7BC9">
      <w:pPr>
        <w:numPr>
          <w:ilvl w:val="0"/>
          <w:numId w:val="3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lietadiel v časti vzdušného priestoru Slovenskej republike určenej podľa </w:t>
      </w:r>
      <w:r w:rsidR="00D45F1C" w:rsidRPr="001322EC">
        <w:rPr>
          <w:rFonts w:ascii="Times New Roman" w:hAnsi="Times New Roman" w:cs="Times New Roman"/>
          <w:sz w:val="24"/>
          <w:szCs w:val="24"/>
        </w:rPr>
        <w:fldChar w:fldCharType="begin"/>
      </w:r>
      <w:r w:rsidR="00D45F1C" w:rsidRPr="001322EC">
        <w:rPr>
          <w:rFonts w:ascii="Times New Roman" w:hAnsi="Times New Roman" w:cs="Times New Roman"/>
          <w:sz w:val="24"/>
          <w:szCs w:val="24"/>
        </w:rPr>
        <w:instrText xml:space="preserve"> REF _Ref227220217 \n \h  \* MERGEFORMAT </w:instrText>
      </w:r>
      <w:r w:rsidR="00D45F1C" w:rsidRPr="001322EC">
        <w:rPr>
          <w:rFonts w:ascii="Times New Roman" w:hAnsi="Times New Roman" w:cs="Times New Roman"/>
          <w:sz w:val="24"/>
          <w:szCs w:val="24"/>
        </w:rPr>
      </w:r>
      <w:r w:rsidR="00D45F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w:t>
      </w:r>
      <w:r w:rsidR="00D45F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00D45F1C" w:rsidRPr="001322EC">
        <w:rPr>
          <w:rFonts w:ascii="Times New Roman" w:hAnsi="Times New Roman" w:cs="Times New Roman"/>
          <w:sz w:val="24"/>
          <w:szCs w:val="24"/>
        </w:rPr>
        <w:fldChar w:fldCharType="begin"/>
      </w:r>
      <w:r w:rsidR="00D45F1C" w:rsidRPr="001322EC">
        <w:rPr>
          <w:rFonts w:ascii="Times New Roman" w:hAnsi="Times New Roman" w:cs="Times New Roman"/>
          <w:sz w:val="24"/>
          <w:szCs w:val="24"/>
        </w:rPr>
        <w:instrText xml:space="preserve"> REF _Ref227220236 \n \h  \* MERGEFORMAT </w:instrText>
      </w:r>
      <w:r w:rsidR="00D45F1C" w:rsidRPr="001322EC">
        <w:rPr>
          <w:rFonts w:ascii="Times New Roman" w:hAnsi="Times New Roman" w:cs="Times New Roman"/>
          <w:sz w:val="24"/>
          <w:szCs w:val="24"/>
        </w:rPr>
      </w:r>
      <w:r w:rsidR="00D45F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45F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D45F1C" w:rsidRPr="001322EC">
        <w:rPr>
          <w:rFonts w:ascii="Times New Roman" w:hAnsi="Times New Roman" w:cs="Times New Roman"/>
          <w:sz w:val="24"/>
          <w:szCs w:val="24"/>
        </w:rPr>
        <w:t>pre </w:t>
      </w:r>
      <w:r w:rsidRPr="001322EC">
        <w:rPr>
          <w:rFonts w:ascii="Times New Roman" w:hAnsi="Times New Roman" w:cs="Times New Roman"/>
          <w:sz w:val="24"/>
          <w:szCs w:val="24"/>
        </w:rPr>
        <w:t xml:space="preserve">lety </w:t>
      </w:r>
      <w:r w:rsidR="006B031D" w:rsidRPr="001322EC">
        <w:rPr>
          <w:rFonts w:ascii="Times New Roman" w:hAnsi="Times New Roman" w:cs="Times New Roman"/>
          <w:sz w:val="24"/>
          <w:szCs w:val="24"/>
        </w:rPr>
        <w:t>vo vojenských službách</w:t>
      </w:r>
      <w:r w:rsidRPr="001322EC">
        <w:rPr>
          <w:rFonts w:ascii="Times New Roman" w:hAnsi="Times New Roman" w:cs="Times New Roman"/>
          <w:sz w:val="24"/>
          <w:szCs w:val="24"/>
        </w:rPr>
        <w:t xml:space="preserve"> pričom dodržiava uznesenia podľa </w:t>
      </w:r>
      <w:r w:rsidR="00D45F1C" w:rsidRPr="001322EC">
        <w:rPr>
          <w:rFonts w:ascii="Times New Roman" w:hAnsi="Times New Roman" w:cs="Times New Roman"/>
          <w:sz w:val="24"/>
          <w:szCs w:val="24"/>
        </w:rPr>
        <w:fldChar w:fldCharType="begin"/>
      </w:r>
      <w:r w:rsidR="00D45F1C" w:rsidRPr="001322EC">
        <w:rPr>
          <w:rFonts w:ascii="Times New Roman" w:hAnsi="Times New Roman" w:cs="Times New Roman"/>
          <w:sz w:val="24"/>
          <w:szCs w:val="24"/>
        </w:rPr>
        <w:instrText xml:space="preserve"> REF _Ref227220217 \n \h  \* MERGEFORMAT </w:instrText>
      </w:r>
      <w:r w:rsidR="00D45F1C" w:rsidRPr="001322EC">
        <w:rPr>
          <w:rFonts w:ascii="Times New Roman" w:hAnsi="Times New Roman" w:cs="Times New Roman"/>
          <w:sz w:val="24"/>
          <w:szCs w:val="24"/>
        </w:rPr>
      </w:r>
      <w:r w:rsidR="00D45F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w:t>
      </w:r>
      <w:r w:rsidR="00D45F1C" w:rsidRPr="001322EC">
        <w:rPr>
          <w:rFonts w:ascii="Times New Roman" w:hAnsi="Times New Roman" w:cs="Times New Roman"/>
          <w:sz w:val="24"/>
          <w:szCs w:val="24"/>
        </w:rPr>
        <w:fldChar w:fldCharType="end"/>
      </w:r>
      <w:r w:rsidR="00D45F1C" w:rsidRPr="001322EC">
        <w:rPr>
          <w:rFonts w:ascii="Times New Roman" w:hAnsi="Times New Roman" w:cs="Times New Roman"/>
          <w:sz w:val="24"/>
          <w:szCs w:val="24"/>
        </w:rPr>
        <w:t xml:space="preserve"> ods. </w:t>
      </w:r>
      <w:r w:rsidR="00D45F1C" w:rsidRPr="001322EC">
        <w:rPr>
          <w:rFonts w:ascii="Times New Roman" w:hAnsi="Times New Roman" w:cs="Times New Roman"/>
          <w:sz w:val="24"/>
          <w:szCs w:val="24"/>
        </w:rPr>
        <w:fldChar w:fldCharType="begin"/>
      </w:r>
      <w:r w:rsidR="00D45F1C" w:rsidRPr="001322EC">
        <w:rPr>
          <w:rFonts w:ascii="Times New Roman" w:hAnsi="Times New Roman" w:cs="Times New Roman"/>
          <w:sz w:val="24"/>
          <w:szCs w:val="24"/>
        </w:rPr>
        <w:instrText xml:space="preserve"> REF _Ref227754330 \n \h </w:instrText>
      </w:r>
      <w:r w:rsidR="001322EC">
        <w:rPr>
          <w:rFonts w:ascii="Times New Roman" w:hAnsi="Times New Roman" w:cs="Times New Roman"/>
          <w:sz w:val="24"/>
          <w:szCs w:val="24"/>
        </w:rPr>
        <w:instrText xml:space="preserve"> \* MERGEFORMAT </w:instrText>
      </w:r>
      <w:r w:rsidR="00D45F1C" w:rsidRPr="001322EC">
        <w:rPr>
          <w:rFonts w:ascii="Times New Roman" w:hAnsi="Times New Roman" w:cs="Times New Roman"/>
          <w:sz w:val="24"/>
          <w:szCs w:val="24"/>
        </w:rPr>
      </w:r>
      <w:r w:rsidR="00D45F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D45F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1112883C" w14:textId="77777777" w:rsidR="00726FCC" w:rsidRPr="001322EC" w:rsidRDefault="00726FCC" w:rsidP="00BF7BC9">
      <w:pPr>
        <w:numPr>
          <w:ilvl w:val="0"/>
          <w:numId w:val="3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pohotovostných lietadiel</w:t>
      </w:r>
      <w:r w:rsidRPr="001322EC">
        <w:rPr>
          <w:rFonts w:ascii="Times New Roman" w:hAnsi="Times New Roman" w:cs="Times New Roman"/>
          <w:sz w:val="24"/>
          <w:szCs w:val="24"/>
          <w:vertAlign w:val="superscript"/>
        </w:rPr>
        <w:footnoteReference w:id="353"/>
      </w:r>
      <w:r w:rsidRPr="001322EC">
        <w:rPr>
          <w:rFonts w:ascii="Times New Roman" w:hAnsi="Times New Roman" w:cs="Times New Roman"/>
          <w:sz w:val="24"/>
          <w:szCs w:val="24"/>
        </w:rPr>
        <w:t>) na úlohy zakročovania,</w:t>
      </w:r>
    </w:p>
    <w:p w14:paraId="0F011694" w14:textId="77777777" w:rsidR="00726FCC" w:rsidRPr="001322EC" w:rsidRDefault="00726FCC" w:rsidP="00BF7BC9">
      <w:pPr>
        <w:numPr>
          <w:ilvl w:val="0"/>
          <w:numId w:val="31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pohotovostných lietadiel na účel prípravy alebo preverenia systému protivzdušnej obrany. </w:t>
      </w:r>
    </w:p>
    <w:p w14:paraId="37CBE8C2" w14:textId="77777777" w:rsidR="00726FCC" w:rsidRPr="001322EC" w:rsidRDefault="00726FCC" w:rsidP="00BF7BC9">
      <w:pPr>
        <w:spacing w:after="0" w:line="240" w:lineRule="auto"/>
        <w:jc w:val="both"/>
        <w:rPr>
          <w:rFonts w:ascii="Times New Roman" w:hAnsi="Times New Roman" w:cs="Times New Roman"/>
          <w:sz w:val="24"/>
          <w:szCs w:val="24"/>
        </w:rPr>
      </w:pPr>
    </w:p>
    <w:p w14:paraId="24AD2EC6" w14:textId="510EA7DC" w:rsidR="00726FCC" w:rsidRPr="001322EC" w:rsidRDefault="00726FCC" w:rsidP="003F52DB">
      <w:pPr>
        <w:keepNext/>
        <w:numPr>
          <w:ilvl w:val="0"/>
          <w:numId w:val="39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obrany pri vykonávaní riadenia letov lietadiel podľa odseku </w:t>
      </w:r>
      <w:r w:rsidR="00D45F1C" w:rsidRPr="001322EC">
        <w:rPr>
          <w:rFonts w:ascii="Times New Roman" w:hAnsi="Times New Roman" w:cs="Times New Roman"/>
          <w:sz w:val="24"/>
          <w:szCs w:val="24"/>
        </w:rPr>
        <w:fldChar w:fldCharType="begin"/>
      </w:r>
      <w:r w:rsidR="00D45F1C" w:rsidRPr="001322EC">
        <w:rPr>
          <w:rFonts w:ascii="Times New Roman" w:hAnsi="Times New Roman" w:cs="Times New Roman"/>
          <w:sz w:val="24"/>
          <w:szCs w:val="24"/>
        </w:rPr>
        <w:instrText xml:space="preserve"> REF _Ref227754157 \n \h  \* MERGEFORMAT </w:instrText>
      </w:r>
      <w:r w:rsidR="00D45F1C" w:rsidRPr="001322EC">
        <w:rPr>
          <w:rFonts w:ascii="Times New Roman" w:hAnsi="Times New Roman" w:cs="Times New Roman"/>
          <w:sz w:val="24"/>
          <w:szCs w:val="24"/>
        </w:rPr>
      </w:r>
      <w:r w:rsidR="00D45F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D45F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zodpovedá za zaistenie rozstupov lietadiel.</w:t>
      </w:r>
    </w:p>
    <w:p w14:paraId="22E822AB" w14:textId="77777777" w:rsidR="00726FCC" w:rsidRPr="001322EC" w:rsidRDefault="00726FCC" w:rsidP="00BF7BC9">
      <w:pPr>
        <w:spacing w:after="0" w:line="240" w:lineRule="auto"/>
        <w:jc w:val="both"/>
        <w:rPr>
          <w:rFonts w:ascii="Times New Roman" w:hAnsi="Times New Roman" w:cs="Times New Roman"/>
          <w:sz w:val="24"/>
          <w:szCs w:val="24"/>
        </w:rPr>
      </w:pPr>
    </w:p>
    <w:p w14:paraId="3E86D190" w14:textId="77777777" w:rsidR="00FD5613" w:rsidRPr="001322EC" w:rsidRDefault="00FD5613" w:rsidP="003F52DB">
      <w:pPr>
        <w:pStyle w:val="Odsekzoznamu"/>
        <w:keepNext/>
        <w:numPr>
          <w:ilvl w:val="0"/>
          <w:numId w:val="373"/>
        </w:numPr>
        <w:spacing w:after="0" w:line="240" w:lineRule="auto"/>
        <w:ind w:left="0" w:firstLine="0"/>
        <w:jc w:val="center"/>
        <w:rPr>
          <w:rFonts w:ascii="Times New Roman" w:hAnsi="Times New Roman" w:cs="Times New Roman"/>
          <w:sz w:val="24"/>
          <w:szCs w:val="24"/>
        </w:rPr>
      </w:pPr>
      <w:bookmarkStart w:id="736" w:name="_Ref227756870"/>
    </w:p>
    <w:p w14:paraId="55225A2D" w14:textId="77777777" w:rsidR="00FD5613" w:rsidRPr="001322EC" w:rsidRDefault="00FD5613" w:rsidP="00BF7BC9">
      <w:pPr>
        <w:keepNext/>
        <w:spacing w:after="0" w:line="240" w:lineRule="auto"/>
        <w:jc w:val="both"/>
        <w:rPr>
          <w:rFonts w:ascii="Times New Roman" w:hAnsi="Times New Roman" w:cs="Times New Roman"/>
          <w:sz w:val="24"/>
          <w:szCs w:val="24"/>
        </w:rPr>
      </w:pPr>
      <w:bookmarkStart w:id="737" w:name="_Ref227236395"/>
      <w:bookmarkEnd w:id="736"/>
    </w:p>
    <w:p w14:paraId="21EA5A86" w14:textId="77777777" w:rsidR="00726FCC" w:rsidRPr="001322EC" w:rsidRDefault="00726FCC" w:rsidP="003F52DB">
      <w:pPr>
        <w:numPr>
          <w:ilvl w:val="0"/>
          <w:numId w:val="391"/>
        </w:numPr>
        <w:spacing w:after="0" w:line="240" w:lineRule="auto"/>
        <w:ind w:left="567" w:hanging="567"/>
        <w:jc w:val="both"/>
        <w:rPr>
          <w:rFonts w:ascii="Times New Roman" w:hAnsi="Times New Roman" w:cs="Times New Roman"/>
          <w:sz w:val="24"/>
          <w:szCs w:val="24"/>
        </w:rPr>
      </w:pPr>
      <w:bookmarkStart w:id="738" w:name="_Ref228733262"/>
      <w:r w:rsidRPr="001322EC">
        <w:rPr>
          <w:rFonts w:ascii="Times New Roman" w:hAnsi="Times New Roman" w:cs="Times New Roman"/>
          <w:sz w:val="24"/>
          <w:szCs w:val="24"/>
        </w:rPr>
        <w:t>Ministerstvo obrany môže poskytovať letecké navigačné služby podľa osobitného predpisu</w:t>
      </w:r>
      <w:r w:rsidRPr="001322EC">
        <w:rPr>
          <w:rFonts w:ascii="Times New Roman" w:hAnsi="Times New Roman" w:cs="Times New Roman"/>
          <w:sz w:val="24"/>
          <w:szCs w:val="24"/>
          <w:vertAlign w:val="superscript"/>
        </w:rPr>
        <w:footnoteReference w:id="354"/>
      </w:r>
      <w:r w:rsidRPr="001322EC">
        <w:rPr>
          <w:rFonts w:ascii="Times New Roman" w:hAnsi="Times New Roman" w:cs="Times New Roman"/>
          <w:sz w:val="24"/>
          <w:szCs w:val="24"/>
        </w:rPr>
        <w:t>) na základe povolenia ministerstva dopravy. Ministerstvo dopravy v povolení určí rozsah poskytovaných leteckých navigačných služieb, podmienky poskytovania leteckých navigačných služieb a časť vzdušného priestoru Slovenskej republiky, v ktorej sa letecké navigačné služby poskytujú. Ministerstvo dopravy vydá povolenie na základe žiadosti ministerstva obrany, ak ministerstvo obrany preukáže splnenie podmienok podľa osobitného predpisu.</w:t>
      </w:r>
      <w:r w:rsidRPr="001322EC">
        <w:rPr>
          <w:rFonts w:ascii="Times New Roman" w:hAnsi="Times New Roman" w:cs="Times New Roman"/>
          <w:sz w:val="24"/>
          <w:szCs w:val="24"/>
          <w:vertAlign w:val="superscript"/>
        </w:rPr>
        <w:footnoteReference w:id="355"/>
      </w:r>
      <w:r w:rsidRPr="001322EC">
        <w:rPr>
          <w:rFonts w:ascii="Times New Roman" w:hAnsi="Times New Roman" w:cs="Times New Roman"/>
          <w:sz w:val="24"/>
          <w:szCs w:val="24"/>
        </w:rPr>
        <w:t>)</w:t>
      </w:r>
      <w:bookmarkEnd w:id="737"/>
      <w:bookmarkEnd w:id="738"/>
    </w:p>
    <w:p w14:paraId="369F88EB" w14:textId="77777777" w:rsidR="00726FCC" w:rsidRPr="001322EC" w:rsidRDefault="00726FCC" w:rsidP="00BF7BC9">
      <w:pPr>
        <w:spacing w:after="0" w:line="240" w:lineRule="auto"/>
        <w:jc w:val="both"/>
        <w:rPr>
          <w:rFonts w:ascii="Times New Roman" w:hAnsi="Times New Roman" w:cs="Times New Roman"/>
          <w:sz w:val="24"/>
          <w:szCs w:val="24"/>
        </w:rPr>
      </w:pPr>
    </w:p>
    <w:p w14:paraId="215468BA" w14:textId="5D6690A4" w:rsidR="00726FCC" w:rsidRPr="001322EC" w:rsidRDefault="00726FCC" w:rsidP="003F52DB">
      <w:pPr>
        <w:numPr>
          <w:ilvl w:val="0"/>
          <w:numId w:val="39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Na letecké navigačné služby poskytované ministerstvom obrany sa nevzťahujú </w:t>
      </w:r>
      <w:r w:rsidR="00D45F1C" w:rsidRPr="001322EC">
        <w:rPr>
          <w:rFonts w:ascii="Times New Roman" w:hAnsi="Times New Roman" w:cs="Times New Roman"/>
          <w:sz w:val="24"/>
          <w:szCs w:val="24"/>
        </w:rPr>
        <w:fldChar w:fldCharType="begin"/>
      </w:r>
      <w:r w:rsidR="00D45F1C" w:rsidRPr="001322EC">
        <w:rPr>
          <w:rFonts w:ascii="Times New Roman" w:hAnsi="Times New Roman" w:cs="Times New Roman"/>
          <w:sz w:val="24"/>
          <w:szCs w:val="24"/>
        </w:rPr>
        <w:instrText xml:space="preserve"> REF _Ref227225446 \n \h  \* MERGEFORMAT </w:instrText>
      </w:r>
      <w:r w:rsidR="00D45F1C" w:rsidRPr="001322EC">
        <w:rPr>
          <w:rFonts w:ascii="Times New Roman" w:hAnsi="Times New Roman" w:cs="Times New Roman"/>
          <w:sz w:val="24"/>
          <w:szCs w:val="24"/>
        </w:rPr>
      </w:r>
      <w:r w:rsidR="00D45F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w:t>
      </w:r>
      <w:r w:rsidR="00D45F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8370C1" w:rsidRPr="001322EC">
        <w:rPr>
          <w:rFonts w:ascii="Times New Roman" w:hAnsi="Times New Roman" w:cs="Times New Roman"/>
          <w:sz w:val="24"/>
          <w:szCs w:val="24"/>
        </w:rPr>
        <w:fldChar w:fldCharType="begin"/>
      </w:r>
      <w:r w:rsidR="008370C1" w:rsidRPr="001322EC">
        <w:rPr>
          <w:rFonts w:ascii="Times New Roman" w:hAnsi="Times New Roman" w:cs="Times New Roman"/>
          <w:sz w:val="24"/>
          <w:szCs w:val="24"/>
        </w:rPr>
        <w:instrText xml:space="preserve"> REF _Ref227225717 \n \h  \* MERGEFORMAT </w:instrText>
      </w:r>
      <w:r w:rsidR="008370C1" w:rsidRPr="001322EC">
        <w:rPr>
          <w:rFonts w:ascii="Times New Roman" w:hAnsi="Times New Roman" w:cs="Times New Roman"/>
          <w:sz w:val="24"/>
          <w:szCs w:val="24"/>
        </w:rPr>
      </w:r>
      <w:r w:rsidR="008370C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19</w:t>
      </w:r>
      <w:r w:rsidR="008370C1" w:rsidRPr="001322EC">
        <w:rPr>
          <w:rFonts w:ascii="Times New Roman" w:hAnsi="Times New Roman" w:cs="Times New Roman"/>
          <w:sz w:val="24"/>
          <w:szCs w:val="24"/>
        </w:rPr>
        <w:fldChar w:fldCharType="end"/>
      </w:r>
      <w:r w:rsidR="00DE31BF" w:rsidRPr="001322EC">
        <w:rPr>
          <w:rFonts w:ascii="Times New Roman" w:hAnsi="Times New Roman" w:cs="Times New Roman"/>
          <w:sz w:val="24"/>
          <w:szCs w:val="24"/>
        </w:rPr>
        <w:t xml:space="preserve"> a </w:t>
      </w:r>
      <w:r w:rsidR="00D45F1C" w:rsidRPr="001322EC">
        <w:rPr>
          <w:rFonts w:ascii="Times New Roman" w:hAnsi="Times New Roman" w:cs="Times New Roman"/>
          <w:sz w:val="24"/>
          <w:szCs w:val="24"/>
        </w:rPr>
        <w:fldChar w:fldCharType="begin"/>
      </w:r>
      <w:r w:rsidR="00D45F1C" w:rsidRPr="001322EC">
        <w:rPr>
          <w:rFonts w:ascii="Times New Roman" w:hAnsi="Times New Roman" w:cs="Times New Roman"/>
          <w:sz w:val="24"/>
          <w:szCs w:val="24"/>
        </w:rPr>
        <w:instrText xml:space="preserve"> REF _Ref227232739 \n \h  \* MERGEFORMAT </w:instrText>
      </w:r>
      <w:r w:rsidR="00D45F1C" w:rsidRPr="001322EC">
        <w:rPr>
          <w:rFonts w:ascii="Times New Roman" w:hAnsi="Times New Roman" w:cs="Times New Roman"/>
          <w:sz w:val="24"/>
          <w:szCs w:val="24"/>
        </w:rPr>
      </w:r>
      <w:r w:rsidR="00D45F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26</w:t>
      </w:r>
      <w:r w:rsidR="00D45F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00D45F1C" w:rsidRPr="001322EC">
        <w:rPr>
          <w:rFonts w:ascii="Times New Roman" w:hAnsi="Times New Roman" w:cs="Times New Roman"/>
          <w:sz w:val="24"/>
          <w:szCs w:val="24"/>
        </w:rPr>
        <w:fldChar w:fldCharType="begin"/>
      </w:r>
      <w:r w:rsidR="00D45F1C" w:rsidRPr="001322EC">
        <w:rPr>
          <w:rFonts w:ascii="Times New Roman" w:hAnsi="Times New Roman" w:cs="Times New Roman"/>
          <w:sz w:val="24"/>
          <w:szCs w:val="24"/>
        </w:rPr>
        <w:instrText xml:space="preserve"> REF _Ref227754474 \n \h  \* MERGEFORMAT </w:instrText>
      </w:r>
      <w:r w:rsidR="00D45F1C" w:rsidRPr="001322EC">
        <w:rPr>
          <w:rFonts w:ascii="Times New Roman" w:hAnsi="Times New Roman" w:cs="Times New Roman"/>
          <w:sz w:val="24"/>
          <w:szCs w:val="24"/>
        </w:rPr>
      </w:r>
      <w:r w:rsidR="00D45F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D45F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2B0403" w:rsidRPr="001322EC">
        <w:rPr>
          <w:rFonts w:ascii="Times New Roman" w:hAnsi="Times New Roman" w:cs="Times New Roman"/>
          <w:b/>
          <w:bCs/>
          <w:sz w:val="24"/>
          <w:szCs w:val="24"/>
        </w:rPr>
        <w:fldChar w:fldCharType="begin"/>
      </w:r>
      <w:r w:rsidR="002B0403" w:rsidRPr="001322EC">
        <w:rPr>
          <w:rFonts w:ascii="Times New Roman" w:hAnsi="Times New Roman" w:cs="Times New Roman"/>
          <w:sz w:val="24"/>
          <w:szCs w:val="24"/>
        </w:rPr>
        <w:instrText xml:space="preserve"> REF _Ref228355457 \n \h </w:instrText>
      </w:r>
      <w:r w:rsidR="006B41C9" w:rsidRPr="001322EC">
        <w:rPr>
          <w:rFonts w:ascii="Times New Roman" w:hAnsi="Times New Roman" w:cs="Times New Roman"/>
          <w:b/>
          <w:bCs/>
          <w:sz w:val="24"/>
          <w:szCs w:val="24"/>
        </w:rPr>
        <w:instrText xml:space="preserve"> \* MERGEFORMAT </w:instrText>
      </w:r>
      <w:r w:rsidR="002B0403" w:rsidRPr="001322EC">
        <w:rPr>
          <w:rFonts w:ascii="Times New Roman" w:hAnsi="Times New Roman" w:cs="Times New Roman"/>
          <w:b/>
          <w:bCs/>
          <w:sz w:val="24"/>
          <w:szCs w:val="24"/>
        </w:rPr>
      </w:r>
      <w:r w:rsidR="002B0403" w:rsidRPr="001322EC">
        <w:rPr>
          <w:rFonts w:ascii="Times New Roman" w:hAnsi="Times New Roman" w:cs="Times New Roman"/>
          <w:b/>
          <w:bCs/>
          <w:sz w:val="24"/>
          <w:szCs w:val="24"/>
        </w:rPr>
        <w:fldChar w:fldCharType="separate"/>
      </w:r>
      <w:r w:rsidR="00477ABB">
        <w:rPr>
          <w:rFonts w:ascii="Times New Roman" w:hAnsi="Times New Roman" w:cs="Times New Roman"/>
          <w:sz w:val="24"/>
          <w:szCs w:val="24"/>
        </w:rPr>
        <w:t>§ 98</w:t>
      </w:r>
      <w:r w:rsidR="002B0403" w:rsidRPr="001322EC">
        <w:rPr>
          <w:rFonts w:ascii="Times New Roman" w:hAnsi="Times New Roman" w:cs="Times New Roman"/>
          <w:b/>
          <w:bCs/>
          <w:sz w:val="24"/>
          <w:szCs w:val="24"/>
        </w:rPr>
        <w:fldChar w:fldCharType="end"/>
      </w:r>
      <w:r w:rsidRPr="001322EC">
        <w:rPr>
          <w:rFonts w:ascii="Times New Roman" w:hAnsi="Times New Roman" w:cs="Times New Roman"/>
          <w:sz w:val="24"/>
          <w:szCs w:val="24"/>
        </w:rPr>
        <w:t>ods. </w:t>
      </w:r>
      <w:r w:rsidR="00D45F1C" w:rsidRPr="001322EC">
        <w:rPr>
          <w:rFonts w:ascii="Times New Roman" w:hAnsi="Times New Roman" w:cs="Times New Roman"/>
          <w:sz w:val="24"/>
          <w:szCs w:val="24"/>
        </w:rPr>
        <w:fldChar w:fldCharType="begin"/>
      </w:r>
      <w:r w:rsidR="00D45F1C" w:rsidRPr="001322EC">
        <w:rPr>
          <w:rFonts w:ascii="Times New Roman" w:hAnsi="Times New Roman" w:cs="Times New Roman"/>
          <w:sz w:val="24"/>
          <w:szCs w:val="24"/>
        </w:rPr>
        <w:instrText xml:space="preserve"> REF _Ref227672837 \n \h  \* MERGEFORMAT </w:instrText>
      </w:r>
      <w:r w:rsidR="00D45F1C" w:rsidRPr="001322EC">
        <w:rPr>
          <w:rFonts w:ascii="Times New Roman" w:hAnsi="Times New Roman" w:cs="Times New Roman"/>
          <w:sz w:val="24"/>
          <w:szCs w:val="24"/>
        </w:rPr>
      </w:r>
      <w:r w:rsidR="00D45F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D45F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AD7372">
        <w:rPr>
          <w:rFonts w:ascii="Times New Roman" w:hAnsi="Times New Roman" w:cs="Times New Roman"/>
          <w:sz w:val="24"/>
          <w:szCs w:val="24"/>
        </w:rPr>
        <w:fldChar w:fldCharType="begin"/>
      </w:r>
      <w:r w:rsidR="00AD7372">
        <w:rPr>
          <w:rFonts w:ascii="Times New Roman" w:hAnsi="Times New Roman" w:cs="Times New Roman"/>
          <w:sz w:val="24"/>
          <w:szCs w:val="24"/>
        </w:rPr>
        <w:instrText xml:space="preserve"> REF _Ref228943823 \r \h </w:instrText>
      </w:r>
      <w:r w:rsidR="00AD7372">
        <w:rPr>
          <w:rFonts w:ascii="Times New Roman" w:hAnsi="Times New Roman" w:cs="Times New Roman"/>
          <w:sz w:val="24"/>
          <w:szCs w:val="24"/>
        </w:rPr>
      </w:r>
      <w:r w:rsidR="00AD7372">
        <w:rPr>
          <w:rFonts w:ascii="Times New Roman" w:hAnsi="Times New Roman" w:cs="Times New Roman"/>
          <w:sz w:val="24"/>
          <w:szCs w:val="24"/>
        </w:rPr>
        <w:fldChar w:fldCharType="separate"/>
      </w:r>
      <w:r w:rsidR="00477ABB">
        <w:rPr>
          <w:rFonts w:ascii="Times New Roman" w:hAnsi="Times New Roman" w:cs="Times New Roman"/>
          <w:sz w:val="24"/>
          <w:szCs w:val="24"/>
        </w:rPr>
        <w:t>§ 141</w:t>
      </w:r>
      <w:r w:rsidR="00AD7372">
        <w:rPr>
          <w:rFonts w:ascii="Times New Roman" w:hAnsi="Times New Roman" w:cs="Times New Roman"/>
          <w:sz w:val="24"/>
          <w:szCs w:val="24"/>
        </w:rPr>
        <w:fldChar w:fldCharType="end"/>
      </w:r>
      <w:r w:rsidR="00E21147">
        <w:rPr>
          <w:rFonts w:ascii="Times New Roman" w:hAnsi="Times New Roman" w:cs="Times New Roman"/>
          <w:sz w:val="24"/>
          <w:szCs w:val="24"/>
        </w:rPr>
        <w:t xml:space="preserve"> a</w:t>
      </w:r>
      <w:r w:rsidRPr="001322EC">
        <w:rPr>
          <w:rFonts w:ascii="Times New Roman" w:hAnsi="Times New Roman" w:cs="Times New Roman"/>
          <w:sz w:val="24"/>
          <w:szCs w:val="24"/>
        </w:rPr>
        <w:t xml:space="preserve">ž </w:t>
      </w:r>
      <w:r w:rsidR="00D45F1C" w:rsidRPr="001322EC">
        <w:rPr>
          <w:rFonts w:ascii="Times New Roman" w:hAnsi="Times New Roman" w:cs="Times New Roman"/>
          <w:sz w:val="24"/>
          <w:szCs w:val="24"/>
        </w:rPr>
        <w:fldChar w:fldCharType="begin"/>
      </w:r>
      <w:r w:rsidR="00D45F1C" w:rsidRPr="001322EC">
        <w:rPr>
          <w:rFonts w:ascii="Times New Roman" w:hAnsi="Times New Roman" w:cs="Times New Roman"/>
          <w:sz w:val="24"/>
          <w:szCs w:val="24"/>
        </w:rPr>
        <w:instrText xml:space="preserve"> REF _Ref227754579 \n \h  \* MERGEFORMAT </w:instrText>
      </w:r>
      <w:r w:rsidR="00D45F1C" w:rsidRPr="001322EC">
        <w:rPr>
          <w:rFonts w:ascii="Times New Roman" w:hAnsi="Times New Roman" w:cs="Times New Roman"/>
          <w:sz w:val="24"/>
          <w:szCs w:val="24"/>
        </w:rPr>
      </w:r>
      <w:r w:rsidR="00D45F1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143</w:t>
      </w:r>
      <w:r w:rsidR="00D45F1C"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18C35C92" w14:textId="77777777" w:rsidR="00BB3B0B" w:rsidRPr="001322EC" w:rsidRDefault="00BB3B0B" w:rsidP="00BF7BC9">
      <w:pPr>
        <w:spacing w:after="0" w:line="240" w:lineRule="auto"/>
        <w:jc w:val="both"/>
        <w:rPr>
          <w:rFonts w:ascii="Times New Roman" w:hAnsi="Times New Roman" w:cs="Times New Roman"/>
          <w:sz w:val="24"/>
          <w:szCs w:val="24"/>
        </w:rPr>
      </w:pPr>
    </w:p>
    <w:p w14:paraId="5364BFA2" w14:textId="77777777" w:rsidR="00BB3B0B" w:rsidRPr="001322EC" w:rsidRDefault="00BB3B0B" w:rsidP="00BB3B0B">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Ministerstvo vnútra</w:t>
      </w:r>
    </w:p>
    <w:p w14:paraId="1572DD0D" w14:textId="77777777" w:rsidR="00726FCC" w:rsidRPr="001322EC" w:rsidRDefault="00726FCC" w:rsidP="00BB3B0B">
      <w:pPr>
        <w:keepNext/>
        <w:spacing w:after="0" w:line="240" w:lineRule="auto"/>
        <w:jc w:val="both"/>
        <w:rPr>
          <w:rFonts w:ascii="Times New Roman" w:hAnsi="Times New Roman" w:cs="Times New Roman"/>
          <w:sz w:val="24"/>
          <w:szCs w:val="24"/>
        </w:rPr>
      </w:pPr>
    </w:p>
    <w:p w14:paraId="7296E89A" w14:textId="3B8FC0A5"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739" w:name="_Ref227759115"/>
      <w:bookmarkEnd w:id="739"/>
    </w:p>
    <w:p w14:paraId="4AC79CB0"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66D2ED7E" w14:textId="6367A660" w:rsidR="00726FCC" w:rsidRPr="001322EC" w:rsidRDefault="00726FCC"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vnútra v rozsahu svojej pôsobnosti, ak ministerstvo dopravy </w:t>
      </w:r>
      <w:r w:rsidR="00E90C44" w:rsidRPr="001322EC">
        <w:rPr>
          <w:rFonts w:ascii="Times New Roman" w:hAnsi="Times New Roman" w:cs="Times New Roman"/>
          <w:sz w:val="24"/>
          <w:szCs w:val="24"/>
        </w:rPr>
        <w:t>neudelilo výnimku</w:t>
      </w:r>
      <w:r w:rsidRPr="001322EC">
        <w:rPr>
          <w:rFonts w:ascii="Times New Roman" w:hAnsi="Times New Roman" w:cs="Times New Roman"/>
          <w:sz w:val="24"/>
          <w:szCs w:val="24"/>
        </w:rPr>
        <w:t xml:space="preserve"> </w:t>
      </w:r>
      <w:r w:rsidR="00DC2D21" w:rsidRPr="001322EC">
        <w:rPr>
          <w:rFonts w:ascii="Times New Roman" w:hAnsi="Times New Roman" w:cs="Times New Roman"/>
          <w:sz w:val="24"/>
          <w:szCs w:val="24"/>
        </w:rPr>
        <w:t xml:space="preserve">podľa </w:t>
      </w:r>
      <w:r w:rsidR="00FE153B" w:rsidRPr="001322EC">
        <w:rPr>
          <w:rFonts w:ascii="Times New Roman" w:hAnsi="Times New Roman" w:cs="Times New Roman"/>
          <w:sz w:val="24"/>
          <w:szCs w:val="24"/>
        </w:rPr>
        <w:fldChar w:fldCharType="begin"/>
      </w:r>
      <w:r w:rsidR="00FE153B" w:rsidRPr="001322EC">
        <w:rPr>
          <w:rFonts w:ascii="Times New Roman" w:hAnsi="Times New Roman" w:cs="Times New Roman"/>
          <w:sz w:val="24"/>
          <w:szCs w:val="24"/>
        </w:rPr>
        <w:instrText xml:space="preserve"> REF _Ref228375651 \n \h </w:instrText>
      </w:r>
      <w:r w:rsidR="001322EC">
        <w:rPr>
          <w:rFonts w:ascii="Times New Roman" w:hAnsi="Times New Roman" w:cs="Times New Roman"/>
          <w:sz w:val="24"/>
          <w:szCs w:val="24"/>
        </w:rPr>
        <w:instrText xml:space="preserve"> \* MERGEFORMAT </w:instrText>
      </w:r>
      <w:r w:rsidR="00FE153B" w:rsidRPr="001322EC">
        <w:rPr>
          <w:rFonts w:ascii="Times New Roman" w:hAnsi="Times New Roman" w:cs="Times New Roman"/>
          <w:sz w:val="24"/>
          <w:szCs w:val="24"/>
        </w:rPr>
      </w:r>
      <w:r w:rsidR="00FE15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134</w:t>
      </w:r>
      <w:r w:rsidR="00FE153B" w:rsidRPr="001322EC">
        <w:rPr>
          <w:rFonts w:ascii="Times New Roman" w:hAnsi="Times New Roman" w:cs="Times New Roman"/>
          <w:sz w:val="24"/>
          <w:szCs w:val="24"/>
        </w:rPr>
        <w:fldChar w:fldCharType="end"/>
      </w:r>
      <w:r w:rsidR="00F77E21"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písm. </w:t>
      </w:r>
      <w:r w:rsidR="001A58D9" w:rsidRPr="001322EC">
        <w:rPr>
          <w:rFonts w:ascii="Times New Roman" w:hAnsi="Times New Roman" w:cs="Times New Roman"/>
          <w:sz w:val="24"/>
          <w:szCs w:val="24"/>
        </w:rPr>
        <w:fldChar w:fldCharType="begin"/>
      </w:r>
      <w:r w:rsidR="001A58D9" w:rsidRPr="001322EC">
        <w:rPr>
          <w:rFonts w:ascii="Times New Roman" w:hAnsi="Times New Roman" w:cs="Times New Roman"/>
          <w:sz w:val="24"/>
          <w:szCs w:val="24"/>
        </w:rPr>
        <w:instrText xml:space="preserve"> REF _Ref227691539 \n \h  \* MERGEFORMAT </w:instrText>
      </w:r>
      <w:r w:rsidR="001A58D9" w:rsidRPr="001322EC">
        <w:rPr>
          <w:rFonts w:ascii="Times New Roman" w:hAnsi="Times New Roman" w:cs="Times New Roman"/>
          <w:sz w:val="24"/>
          <w:szCs w:val="24"/>
        </w:rPr>
      </w:r>
      <w:r w:rsidR="001A58D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1A58D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44EDE7A5" w14:textId="77777777" w:rsidR="00571115" w:rsidRPr="001322EC" w:rsidRDefault="00273B7A" w:rsidP="00BF7BC9">
      <w:pPr>
        <w:keepNext/>
        <w:numPr>
          <w:ilvl w:val="0"/>
          <w:numId w:val="287"/>
        </w:numPr>
        <w:spacing w:after="0" w:line="240" w:lineRule="auto"/>
        <w:ind w:left="567" w:hanging="567"/>
        <w:jc w:val="both"/>
        <w:rPr>
          <w:rFonts w:ascii="Times New Roman" w:hAnsi="Times New Roman" w:cs="Times New Roman"/>
          <w:sz w:val="24"/>
          <w:szCs w:val="24"/>
        </w:rPr>
      </w:pPr>
      <w:bookmarkStart w:id="740" w:name="_Ref227757138"/>
      <w:r w:rsidRPr="001322EC">
        <w:rPr>
          <w:rFonts w:ascii="Times New Roman" w:hAnsi="Times New Roman" w:cs="Times New Roman"/>
          <w:sz w:val="24"/>
          <w:szCs w:val="24"/>
        </w:rPr>
        <w:t>posudzuje a kontroluje odbornú spôsobilosť členov leteckého personálu</w:t>
      </w:r>
      <w:bookmarkEnd w:id="740"/>
    </w:p>
    <w:p w14:paraId="75DC7BDB" w14:textId="77777777" w:rsidR="00273B7A" w:rsidRPr="001322EC" w:rsidRDefault="00273B7A" w:rsidP="003F52DB">
      <w:pPr>
        <w:numPr>
          <w:ilvl w:val="2"/>
          <w:numId w:val="39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lietadiel v policajných službách, ktoré sú majetkom štátu v správe alebo užívaní ministerstva vnútra, alebo </w:t>
      </w:r>
    </w:p>
    <w:p w14:paraId="26887560" w14:textId="77777777" w:rsidR="00273B7A" w:rsidRPr="001322EC" w:rsidRDefault="00273B7A" w:rsidP="003F52DB">
      <w:pPr>
        <w:numPr>
          <w:ilvl w:val="2"/>
          <w:numId w:val="39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lietadiel vykonávajúcich lety v záujme Slovenskej republiky, ktoré sú majetkom štátu v správe alebo užívaní ministerstva vnútra alebo ním zriadenej rozpočtovej organizácie,</w:t>
      </w:r>
    </w:p>
    <w:p w14:paraId="5C0B9E3E" w14:textId="6E1A7B2A" w:rsidR="00E87AB1" w:rsidRPr="001322EC" w:rsidRDefault="00E87AB1" w:rsidP="00BF7BC9">
      <w:pPr>
        <w:numPr>
          <w:ilvl w:val="0"/>
          <w:numId w:val="28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vydáva, pozastavuje platnosť a odníma preukazy spôsobilosti členom leteckého personálu lietadiel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_Ref227757138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44C29D78" w14:textId="0EA3833E" w:rsidR="00E87AB1" w:rsidRPr="001322EC" w:rsidRDefault="00273B7A" w:rsidP="00BF7BC9">
      <w:pPr>
        <w:numPr>
          <w:ilvl w:val="0"/>
          <w:numId w:val="28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vydáva</w:t>
      </w:r>
      <w:r w:rsidR="00A31EE1" w:rsidRPr="001322EC">
        <w:rPr>
          <w:rFonts w:ascii="Times New Roman" w:hAnsi="Times New Roman" w:cs="Times New Roman"/>
          <w:sz w:val="24"/>
          <w:szCs w:val="24"/>
        </w:rPr>
        <w:t xml:space="preserve">, pozastavuje platnosť a zrušuje </w:t>
      </w:r>
      <w:r w:rsidRPr="001322EC">
        <w:rPr>
          <w:rFonts w:ascii="Times New Roman" w:hAnsi="Times New Roman" w:cs="Times New Roman"/>
          <w:sz w:val="24"/>
          <w:szCs w:val="24"/>
        </w:rPr>
        <w:t xml:space="preserve">typové osvedčenia lietadiel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_Ref227757138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00E87AB1" w:rsidRPr="001322EC">
        <w:rPr>
          <w:rFonts w:ascii="Times New Roman" w:hAnsi="Times New Roman" w:cs="Times New Roman"/>
          <w:sz w:val="24"/>
          <w:szCs w:val="24"/>
        </w:rPr>
        <w:t>,</w:t>
      </w:r>
    </w:p>
    <w:p w14:paraId="791FE27A" w14:textId="2C0FED8F" w:rsidR="00273B7A" w:rsidRPr="001322EC" w:rsidRDefault="00273B7A" w:rsidP="00BF7BC9">
      <w:pPr>
        <w:numPr>
          <w:ilvl w:val="0"/>
          <w:numId w:val="28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vydáva</w:t>
      </w:r>
      <w:r w:rsidR="00A31EE1" w:rsidRPr="001322EC">
        <w:rPr>
          <w:rFonts w:ascii="Times New Roman" w:hAnsi="Times New Roman" w:cs="Times New Roman"/>
          <w:sz w:val="24"/>
          <w:szCs w:val="24"/>
        </w:rPr>
        <w:t>, pozastavuje platnosť a zrušuje</w:t>
      </w:r>
      <w:r w:rsidRPr="001322EC">
        <w:rPr>
          <w:rFonts w:ascii="Times New Roman" w:hAnsi="Times New Roman" w:cs="Times New Roman"/>
          <w:sz w:val="24"/>
          <w:szCs w:val="24"/>
        </w:rPr>
        <w:t xml:space="preserve"> osvedčenia letovej spôsobilosti lietadiel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_Ref227757138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57405303" w14:textId="35CC0ECC" w:rsidR="00E87AB1" w:rsidRPr="001322EC" w:rsidRDefault="00E87AB1" w:rsidP="00BF7BC9">
      <w:pPr>
        <w:numPr>
          <w:ilvl w:val="0"/>
          <w:numId w:val="28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vydáva súhlas na zmenu konštrukcie a výstroja lietadiel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_Ref227757138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59BD7B1F" w14:textId="3D4FC806" w:rsidR="00E87AB1" w:rsidRPr="001322EC" w:rsidRDefault="00E87AB1" w:rsidP="00BF7BC9">
      <w:pPr>
        <w:numPr>
          <w:ilvl w:val="0"/>
          <w:numId w:val="287"/>
        </w:numPr>
        <w:spacing w:after="0" w:line="240" w:lineRule="auto"/>
        <w:ind w:left="567" w:hanging="567"/>
        <w:jc w:val="both"/>
        <w:rPr>
          <w:rFonts w:ascii="Times New Roman" w:hAnsi="Times New Roman" w:cs="Times New Roman"/>
          <w:sz w:val="24"/>
          <w:szCs w:val="24"/>
        </w:rPr>
      </w:pPr>
      <w:bookmarkStart w:id="741" w:name="_Ref227758923"/>
      <w:r w:rsidRPr="001322EC">
        <w:rPr>
          <w:rFonts w:ascii="Times New Roman" w:hAnsi="Times New Roman" w:cs="Times New Roman"/>
          <w:sz w:val="24"/>
          <w:szCs w:val="24"/>
        </w:rPr>
        <w:t xml:space="preserve">overuje letovú spôsobilosť lietadiel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_Ref227757138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ich súčastí,</w:t>
      </w:r>
      <w:bookmarkEnd w:id="741"/>
      <w:r w:rsidRPr="001322EC">
        <w:rPr>
          <w:rFonts w:ascii="Times New Roman" w:hAnsi="Times New Roman" w:cs="Times New Roman"/>
          <w:sz w:val="24"/>
          <w:szCs w:val="24"/>
        </w:rPr>
        <w:t xml:space="preserve"> </w:t>
      </w:r>
    </w:p>
    <w:p w14:paraId="552936B7" w14:textId="3C625348" w:rsidR="00E87AB1" w:rsidRPr="001322EC" w:rsidRDefault="00273B7A" w:rsidP="00BF7BC9">
      <w:pPr>
        <w:numPr>
          <w:ilvl w:val="0"/>
          <w:numId w:val="28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vedie register lietadiel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_Ref227757138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2924FE3F" w14:textId="617E356E" w:rsidR="00273B7A" w:rsidRPr="001322EC" w:rsidRDefault="00E87AB1" w:rsidP="00BF7BC9">
      <w:pPr>
        <w:numPr>
          <w:ilvl w:val="0"/>
          <w:numId w:val="287"/>
        </w:numPr>
        <w:spacing w:after="0" w:line="240" w:lineRule="auto"/>
        <w:ind w:left="567" w:hanging="567"/>
        <w:jc w:val="both"/>
        <w:rPr>
          <w:rFonts w:ascii="Times New Roman" w:hAnsi="Times New Roman" w:cs="Times New Roman"/>
          <w:sz w:val="24"/>
          <w:szCs w:val="24"/>
        </w:rPr>
      </w:pPr>
      <w:bookmarkStart w:id="742" w:name="_Ref227758935"/>
      <w:r w:rsidRPr="001322EC">
        <w:rPr>
          <w:rFonts w:ascii="Times New Roman" w:hAnsi="Times New Roman" w:cs="Times New Roman"/>
          <w:sz w:val="24"/>
          <w:szCs w:val="24"/>
        </w:rPr>
        <w:t xml:space="preserve">povoľuje prevádzku lietadiel podľa </w:t>
      </w:r>
      <w:r w:rsidR="002E2505" w:rsidRPr="001322EC">
        <w:rPr>
          <w:rFonts w:ascii="Times New Roman" w:hAnsi="Times New Roman" w:cs="Times New Roman"/>
          <w:sz w:val="24"/>
          <w:szCs w:val="24"/>
        </w:rPr>
        <w:t xml:space="preserve">písmena </w:t>
      </w:r>
      <w:r w:rsidR="002E2505" w:rsidRPr="001322EC">
        <w:rPr>
          <w:rFonts w:ascii="Times New Roman" w:hAnsi="Times New Roman" w:cs="Times New Roman"/>
          <w:sz w:val="24"/>
          <w:szCs w:val="24"/>
        </w:rPr>
        <w:fldChar w:fldCharType="begin"/>
      </w:r>
      <w:r w:rsidR="002E2505" w:rsidRPr="001322EC">
        <w:rPr>
          <w:rFonts w:ascii="Times New Roman" w:hAnsi="Times New Roman" w:cs="Times New Roman"/>
          <w:sz w:val="24"/>
          <w:szCs w:val="24"/>
        </w:rPr>
        <w:instrText xml:space="preserve"> REF _Ref227757138 \n \h  \* MERGEFORMAT </w:instrText>
      </w:r>
      <w:r w:rsidR="002E2505" w:rsidRPr="001322EC">
        <w:rPr>
          <w:rFonts w:ascii="Times New Roman" w:hAnsi="Times New Roman" w:cs="Times New Roman"/>
          <w:sz w:val="24"/>
          <w:szCs w:val="24"/>
        </w:rPr>
      </w:r>
      <w:r w:rsidR="002E250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2E2505" w:rsidRPr="001322EC">
        <w:rPr>
          <w:rFonts w:ascii="Times New Roman" w:hAnsi="Times New Roman" w:cs="Times New Roman"/>
          <w:sz w:val="24"/>
          <w:szCs w:val="24"/>
        </w:rPr>
        <w:fldChar w:fldCharType="end"/>
      </w:r>
      <w:r w:rsidR="002E2505" w:rsidRPr="001322EC">
        <w:rPr>
          <w:rFonts w:ascii="Times New Roman" w:hAnsi="Times New Roman" w:cs="Times New Roman"/>
          <w:sz w:val="24"/>
          <w:szCs w:val="24"/>
        </w:rPr>
        <w:t>,</w:t>
      </w:r>
      <w:bookmarkEnd w:id="742"/>
    </w:p>
    <w:p w14:paraId="0B3A82B8" w14:textId="77777777" w:rsidR="002E2505" w:rsidRPr="001322EC" w:rsidRDefault="002E2505" w:rsidP="00BF7BC9">
      <w:pPr>
        <w:keepNext/>
        <w:numPr>
          <w:ilvl w:val="0"/>
          <w:numId w:val="287"/>
        </w:numPr>
        <w:spacing w:after="0" w:line="240" w:lineRule="auto"/>
        <w:ind w:left="567" w:hanging="567"/>
        <w:jc w:val="both"/>
        <w:rPr>
          <w:rFonts w:ascii="Times New Roman" w:hAnsi="Times New Roman" w:cs="Times New Roman"/>
          <w:sz w:val="24"/>
          <w:szCs w:val="24"/>
        </w:rPr>
      </w:pPr>
      <w:bookmarkStart w:id="743" w:name="_Ref227758941"/>
      <w:r w:rsidRPr="001322EC">
        <w:rPr>
          <w:rFonts w:ascii="Times New Roman" w:hAnsi="Times New Roman" w:cs="Times New Roman"/>
          <w:sz w:val="24"/>
          <w:szCs w:val="24"/>
        </w:rPr>
        <w:t>vykonáva dozor nad</w:t>
      </w:r>
      <w:bookmarkEnd w:id="743"/>
    </w:p>
    <w:p w14:paraId="5EB5796D" w14:textId="14F77925" w:rsidR="002E2505" w:rsidRPr="001322EC" w:rsidRDefault="002E2505" w:rsidP="003F52DB">
      <w:pPr>
        <w:pStyle w:val="Odsekzoznamu"/>
        <w:numPr>
          <w:ilvl w:val="0"/>
          <w:numId w:val="39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členmi leteckého personálu lietadiel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_Ref227757138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7300275B" w14:textId="1AAFAD21" w:rsidR="002E2505" w:rsidRPr="001322EC" w:rsidRDefault="002E2505" w:rsidP="003F52DB">
      <w:pPr>
        <w:pStyle w:val="Odsekzoznamu"/>
        <w:numPr>
          <w:ilvl w:val="0"/>
          <w:numId w:val="39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prevádzkou lietadiel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_Ref227757138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zachovaním ich letovej spôsobilosti,</w:t>
      </w:r>
    </w:p>
    <w:p w14:paraId="4F0D877A" w14:textId="675CB91F" w:rsidR="00726FCC" w:rsidRPr="001322EC" w:rsidRDefault="00726FCC" w:rsidP="00BF7BC9">
      <w:pPr>
        <w:numPr>
          <w:ilvl w:val="0"/>
          <w:numId w:val="28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vydáva predpisy upravujúce prevádzku lietadiel podľa </w:t>
      </w:r>
      <w:r w:rsidR="00F9697A" w:rsidRPr="001322EC">
        <w:rPr>
          <w:rFonts w:ascii="Times New Roman" w:hAnsi="Times New Roman" w:cs="Times New Roman"/>
          <w:sz w:val="24"/>
          <w:szCs w:val="24"/>
        </w:rPr>
        <w:t xml:space="preserve">písmena </w:t>
      </w:r>
      <w:r w:rsidR="00AD7372">
        <w:rPr>
          <w:rFonts w:ascii="Times New Roman" w:hAnsi="Times New Roman" w:cs="Times New Roman"/>
          <w:sz w:val="24"/>
          <w:szCs w:val="24"/>
        </w:rPr>
        <w:fldChar w:fldCharType="begin"/>
      </w:r>
      <w:r w:rsidR="00AD7372">
        <w:rPr>
          <w:rFonts w:ascii="Times New Roman" w:hAnsi="Times New Roman" w:cs="Times New Roman"/>
          <w:sz w:val="24"/>
          <w:szCs w:val="24"/>
        </w:rPr>
        <w:instrText xml:space="preserve"> REF _Ref227757138 \r \h </w:instrText>
      </w:r>
      <w:r w:rsidR="00AD7372">
        <w:rPr>
          <w:rFonts w:ascii="Times New Roman" w:hAnsi="Times New Roman" w:cs="Times New Roman"/>
          <w:sz w:val="24"/>
          <w:szCs w:val="24"/>
        </w:rPr>
      </w:r>
      <w:r w:rsidR="00AD7372">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AD7372">
        <w:rPr>
          <w:rFonts w:ascii="Times New Roman" w:hAnsi="Times New Roman" w:cs="Times New Roman"/>
          <w:sz w:val="24"/>
          <w:szCs w:val="24"/>
        </w:rPr>
        <w:fldChar w:fldCharType="end"/>
      </w:r>
      <w:r w:rsidR="00AD7372">
        <w:rPr>
          <w:rFonts w:ascii="Times New Roman" w:hAnsi="Times New Roman" w:cs="Times New Roman"/>
          <w:sz w:val="24"/>
          <w:szCs w:val="24"/>
        </w:rPr>
        <w:t xml:space="preserve"> </w:t>
      </w:r>
      <w:r w:rsidRPr="001322EC">
        <w:rPr>
          <w:rFonts w:ascii="Times New Roman" w:hAnsi="Times New Roman" w:cs="Times New Roman"/>
          <w:sz w:val="24"/>
          <w:szCs w:val="24"/>
        </w:rPr>
        <w:t>a </w:t>
      </w:r>
      <w:r w:rsidRPr="001322EC" w:rsidDel="00AA2A14">
        <w:rPr>
          <w:rFonts w:ascii="Times New Roman" w:hAnsi="Times New Roman" w:cs="Times New Roman"/>
          <w:sz w:val="24"/>
          <w:szCs w:val="24"/>
        </w:rPr>
        <w:t xml:space="preserve">výkon </w:t>
      </w:r>
      <w:r w:rsidRPr="001322EC">
        <w:rPr>
          <w:rFonts w:ascii="Times New Roman" w:hAnsi="Times New Roman" w:cs="Times New Roman"/>
          <w:sz w:val="24"/>
          <w:szCs w:val="24"/>
        </w:rPr>
        <w:t xml:space="preserve">činnosti podľa </w:t>
      </w:r>
      <w:r w:rsidR="00A31EE1" w:rsidRPr="001322EC">
        <w:rPr>
          <w:rFonts w:ascii="Times New Roman" w:hAnsi="Times New Roman" w:cs="Times New Roman"/>
          <w:sz w:val="24"/>
          <w:szCs w:val="24"/>
        </w:rPr>
        <w:t xml:space="preserve">písmena </w:t>
      </w:r>
      <w:r w:rsidR="00A31EE1" w:rsidRPr="001322EC">
        <w:rPr>
          <w:rFonts w:ascii="Times New Roman" w:hAnsi="Times New Roman" w:cs="Times New Roman"/>
          <w:sz w:val="24"/>
          <w:szCs w:val="24"/>
        </w:rPr>
        <w:fldChar w:fldCharType="begin"/>
      </w:r>
      <w:r w:rsidR="00A31EE1" w:rsidRPr="001322EC">
        <w:rPr>
          <w:rFonts w:ascii="Times New Roman" w:hAnsi="Times New Roman" w:cs="Times New Roman"/>
          <w:sz w:val="24"/>
          <w:szCs w:val="24"/>
        </w:rPr>
        <w:instrText xml:space="preserve"> REF _Ref227757138 \n \h  \* MERGEFORMAT </w:instrText>
      </w:r>
      <w:r w:rsidR="00A31EE1" w:rsidRPr="001322EC">
        <w:rPr>
          <w:rFonts w:ascii="Times New Roman" w:hAnsi="Times New Roman" w:cs="Times New Roman"/>
          <w:sz w:val="24"/>
          <w:szCs w:val="24"/>
        </w:rPr>
      </w:r>
      <w:r w:rsidR="00A31EE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A31EE1" w:rsidRPr="001322EC">
        <w:rPr>
          <w:rFonts w:ascii="Times New Roman" w:hAnsi="Times New Roman" w:cs="Times New Roman"/>
          <w:sz w:val="24"/>
          <w:szCs w:val="24"/>
        </w:rPr>
        <w:fldChar w:fldCharType="end"/>
      </w:r>
      <w:r w:rsidR="00A31EE1" w:rsidRPr="001322EC">
        <w:rPr>
          <w:rFonts w:ascii="Times New Roman" w:hAnsi="Times New Roman" w:cs="Times New Roman"/>
          <w:sz w:val="24"/>
          <w:szCs w:val="24"/>
        </w:rPr>
        <w:t xml:space="preserve"> až </w:t>
      </w:r>
      <w:r w:rsidR="00A31EE1" w:rsidRPr="001322EC">
        <w:rPr>
          <w:rFonts w:ascii="Times New Roman" w:hAnsi="Times New Roman" w:cs="Times New Roman"/>
          <w:sz w:val="24"/>
          <w:szCs w:val="24"/>
        </w:rPr>
        <w:fldChar w:fldCharType="begin"/>
      </w:r>
      <w:r w:rsidR="00A31EE1" w:rsidRPr="001322EC">
        <w:rPr>
          <w:rFonts w:ascii="Times New Roman" w:hAnsi="Times New Roman" w:cs="Times New Roman"/>
          <w:sz w:val="24"/>
          <w:szCs w:val="24"/>
        </w:rPr>
        <w:instrText xml:space="preserve"> REF _Ref227758923 \n \h  \* MERGEFORMAT </w:instrText>
      </w:r>
      <w:r w:rsidR="00A31EE1" w:rsidRPr="001322EC">
        <w:rPr>
          <w:rFonts w:ascii="Times New Roman" w:hAnsi="Times New Roman" w:cs="Times New Roman"/>
          <w:sz w:val="24"/>
          <w:szCs w:val="24"/>
        </w:rPr>
      </w:r>
      <w:r w:rsidR="00A31EE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A31EE1"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r w:rsidR="00A31EE1" w:rsidRPr="001322EC">
        <w:rPr>
          <w:rFonts w:ascii="Times New Roman" w:hAnsi="Times New Roman" w:cs="Times New Roman"/>
          <w:sz w:val="24"/>
          <w:szCs w:val="24"/>
        </w:rPr>
        <w:t xml:space="preserve"> </w:t>
      </w:r>
      <w:r w:rsidR="00A31EE1" w:rsidRPr="001322EC">
        <w:rPr>
          <w:rFonts w:ascii="Times New Roman" w:hAnsi="Times New Roman" w:cs="Times New Roman"/>
          <w:sz w:val="24"/>
          <w:szCs w:val="24"/>
        </w:rPr>
        <w:fldChar w:fldCharType="begin"/>
      </w:r>
      <w:r w:rsidR="00A31EE1" w:rsidRPr="001322EC">
        <w:rPr>
          <w:rFonts w:ascii="Times New Roman" w:hAnsi="Times New Roman" w:cs="Times New Roman"/>
          <w:sz w:val="24"/>
          <w:szCs w:val="24"/>
        </w:rPr>
        <w:instrText xml:space="preserve"> REF _Ref227758935 \n \h  \* MERGEFORMAT </w:instrText>
      </w:r>
      <w:r w:rsidR="00A31EE1" w:rsidRPr="001322EC">
        <w:rPr>
          <w:rFonts w:ascii="Times New Roman" w:hAnsi="Times New Roman" w:cs="Times New Roman"/>
          <w:sz w:val="24"/>
          <w:szCs w:val="24"/>
        </w:rPr>
      </w:r>
      <w:r w:rsidR="00A31EE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A31EE1" w:rsidRPr="001322EC">
        <w:rPr>
          <w:rFonts w:ascii="Times New Roman" w:hAnsi="Times New Roman" w:cs="Times New Roman"/>
          <w:sz w:val="24"/>
          <w:szCs w:val="24"/>
        </w:rPr>
        <w:fldChar w:fldCharType="end"/>
      </w:r>
      <w:r w:rsidR="00A31EE1" w:rsidRPr="001322EC">
        <w:rPr>
          <w:rFonts w:ascii="Times New Roman" w:hAnsi="Times New Roman" w:cs="Times New Roman"/>
          <w:sz w:val="24"/>
          <w:szCs w:val="24"/>
        </w:rPr>
        <w:t xml:space="preserve"> a </w:t>
      </w:r>
      <w:r w:rsidR="00A31EE1" w:rsidRPr="001322EC">
        <w:rPr>
          <w:rFonts w:ascii="Times New Roman" w:hAnsi="Times New Roman" w:cs="Times New Roman"/>
          <w:sz w:val="24"/>
          <w:szCs w:val="24"/>
        </w:rPr>
        <w:fldChar w:fldCharType="begin"/>
      </w:r>
      <w:r w:rsidR="00A31EE1" w:rsidRPr="001322EC">
        <w:rPr>
          <w:rFonts w:ascii="Times New Roman" w:hAnsi="Times New Roman" w:cs="Times New Roman"/>
          <w:sz w:val="24"/>
          <w:szCs w:val="24"/>
        </w:rPr>
        <w:instrText xml:space="preserve"> REF _Ref227758941 \n \h  \* MERGEFORMAT </w:instrText>
      </w:r>
      <w:r w:rsidR="00A31EE1" w:rsidRPr="001322EC">
        <w:rPr>
          <w:rFonts w:ascii="Times New Roman" w:hAnsi="Times New Roman" w:cs="Times New Roman"/>
          <w:sz w:val="24"/>
          <w:szCs w:val="24"/>
        </w:rPr>
      </w:r>
      <w:r w:rsidR="00A31EE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i)</w:t>
      </w:r>
      <w:r w:rsidR="00A31EE1" w:rsidRPr="001322EC">
        <w:rPr>
          <w:rFonts w:ascii="Times New Roman" w:hAnsi="Times New Roman" w:cs="Times New Roman"/>
          <w:sz w:val="24"/>
          <w:szCs w:val="24"/>
        </w:rPr>
        <w:fldChar w:fldCharType="end"/>
      </w:r>
      <w:r w:rsidR="00A31EE1" w:rsidRPr="001322EC">
        <w:rPr>
          <w:rFonts w:ascii="Times New Roman" w:hAnsi="Times New Roman" w:cs="Times New Roman"/>
          <w:sz w:val="24"/>
          <w:szCs w:val="24"/>
        </w:rPr>
        <w:t>,</w:t>
      </w:r>
    </w:p>
    <w:p w14:paraId="55133699" w14:textId="31A3D447" w:rsidR="00726FCC" w:rsidRPr="001322EC" w:rsidRDefault="00726FCC" w:rsidP="00BF7BC9">
      <w:pPr>
        <w:numPr>
          <w:ilvl w:val="0"/>
          <w:numId w:val="28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uzatvára dohody o spolupráci s Dopravným úradom v rozsahu pôsobnosti ministerstva vnútra podľa </w:t>
      </w:r>
      <w:r w:rsidR="00A31EE1" w:rsidRPr="001322EC">
        <w:rPr>
          <w:rFonts w:ascii="Times New Roman" w:hAnsi="Times New Roman" w:cs="Times New Roman"/>
          <w:sz w:val="24"/>
          <w:szCs w:val="24"/>
        </w:rPr>
        <w:t xml:space="preserve">písmena </w:t>
      </w:r>
      <w:r w:rsidR="00A31EE1" w:rsidRPr="001322EC">
        <w:rPr>
          <w:rFonts w:ascii="Times New Roman" w:hAnsi="Times New Roman" w:cs="Times New Roman"/>
          <w:sz w:val="24"/>
          <w:szCs w:val="24"/>
        </w:rPr>
        <w:fldChar w:fldCharType="begin"/>
      </w:r>
      <w:r w:rsidR="00A31EE1" w:rsidRPr="001322EC">
        <w:rPr>
          <w:rFonts w:ascii="Times New Roman" w:hAnsi="Times New Roman" w:cs="Times New Roman"/>
          <w:sz w:val="24"/>
          <w:szCs w:val="24"/>
        </w:rPr>
        <w:instrText xml:space="preserve"> REF _Ref227757138 \n \h  \* MERGEFORMAT </w:instrText>
      </w:r>
      <w:r w:rsidR="00A31EE1" w:rsidRPr="001322EC">
        <w:rPr>
          <w:rFonts w:ascii="Times New Roman" w:hAnsi="Times New Roman" w:cs="Times New Roman"/>
          <w:sz w:val="24"/>
          <w:szCs w:val="24"/>
        </w:rPr>
      </w:r>
      <w:r w:rsidR="00A31EE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A31EE1" w:rsidRPr="001322EC">
        <w:rPr>
          <w:rFonts w:ascii="Times New Roman" w:hAnsi="Times New Roman" w:cs="Times New Roman"/>
          <w:sz w:val="24"/>
          <w:szCs w:val="24"/>
        </w:rPr>
        <w:fldChar w:fldCharType="end"/>
      </w:r>
      <w:r w:rsidR="00A31EE1"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až </w:t>
      </w:r>
      <w:r w:rsidR="00A31EE1" w:rsidRPr="001322EC">
        <w:rPr>
          <w:rFonts w:ascii="Times New Roman" w:hAnsi="Times New Roman" w:cs="Times New Roman"/>
          <w:sz w:val="24"/>
          <w:szCs w:val="24"/>
        </w:rPr>
        <w:fldChar w:fldCharType="begin"/>
      </w:r>
      <w:r w:rsidR="00A31EE1" w:rsidRPr="001322EC">
        <w:rPr>
          <w:rFonts w:ascii="Times New Roman" w:hAnsi="Times New Roman" w:cs="Times New Roman"/>
          <w:sz w:val="24"/>
          <w:szCs w:val="24"/>
        </w:rPr>
        <w:instrText xml:space="preserve"> REF _Ref227758941 \n \h  \* MERGEFORMAT </w:instrText>
      </w:r>
      <w:r w:rsidR="00A31EE1" w:rsidRPr="001322EC">
        <w:rPr>
          <w:rFonts w:ascii="Times New Roman" w:hAnsi="Times New Roman" w:cs="Times New Roman"/>
          <w:sz w:val="24"/>
          <w:szCs w:val="24"/>
        </w:rPr>
      </w:r>
      <w:r w:rsidR="00A31EE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i)</w:t>
      </w:r>
      <w:r w:rsidR="00A31EE1"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5D227F45" w14:textId="5A165C33" w:rsidR="00CD4103" w:rsidRPr="001322EC" w:rsidRDefault="00CD4103" w:rsidP="00BF7BC9">
      <w:pPr>
        <w:numPr>
          <w:ilvl w:val="0"/>
          <w:numId w:val="28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vykonáva bezpečnostné vyšetrovanie udalosti lietadla vykonávajúceho let v policajných službách alebo lietadla, ktoré je majetkom štátu v správe alebo v užívaní ministerstva vnútra alebo ním zriadenej rozpočtovej organizácie alebo príspevkovej organizácie vykonávajúceho let v záujme Slovenskej republiky,</w:t>
      </w:r>
    </w:p>
    <w:p w14:paraId="0F79654B" w14:textId="77777777" w:rsidR="00726FCC" w:rsidRPr="001322EC" w:rsidRDefault="00726FCC" w:rsidP="00BF7BC9">
      <w:pPr>
        <w:keepNext/>
        <w:numPr>
          <w:ilvl w:val="0"/>
          <w:numId w:val="28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oblasti leteckých údajov a leteckých informácií</w:t>
      </w:r>
    </w:p>
    <w:p w14:paraId="3F2F9EF3" w14:textId="1640A98E" w:rsidR="00726FCC" w:rsidRPr="001322EC" w:rsidRDefault="00726FCC" w:rsidP="00BF7BC9">
      <w:pPr>
        <w:numPr>
          <w:ilvl w:val="0"/>
          <w:numId w:val="32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dodáva letecké údaje a letecké informácie, odsúhlasuje letecké údaje a letecké informácie na publikovanie a schvaľuje letecké údaje a letecké informácie na publikovanie v rozsahu uvedenom v zozname podľa </w:t>
      </w:r>
      <w:r w:rsidR="00343D83" w:rsidRPr="001322EC">
        <w:rPr>
          <w:rFonts w:ascii="Times New Roman" w:hAnsi="Times New Roman" w:cs="Times New Roman"/>
          <w:sz w:val="24"/>
          <w:szCs w:val="24"/>
        </w:rPr>
        <w:fldChar w:fldCharType="begin"/>
      </w:r>
      <w:r w:rsidR="00343D83" w:rsidRPr="001322EC">
        <w:rPr>
          <w:rFonts w:ascii="Times New Roman" w:hAnsi="Times New Roman" w:cs="Times New Roman"/>
          <w:sz w:val="24"/>
          <w:szCs w:val="24"/>
        </w:rPr>
        <w:instrText xml:space="preserve"> REF _Ref228436094 \n \h </w:instrText>
      </w:r>
      <w:r w:rsidR="001322EC">
        <w:rPr>
          <w:rFonts w:ascii="Times New Roman" w:hAnsi="Times New Roman" w:cs="Times New Roman"/>
          <w:sz w:val="24"/>
          <w:szCs w:val="24"/>
        </w:rPr>
        <w:instrText xml:space="preserve"> \* MERGEFORMAT </w:instrText>
      </w:r>
      <w:r w:rsidR="00343D83" w:rsidRPr="001322EC">
        <w:rPr>
          <w:rFonts w:ascii="Times New Roman" w:hAnsi="Times New Roman" w:cs="Times New Roman"/>
          <w:sz w:val="24"/>
          <w:szCs w:val="24"/>
        </w:rPr>
      </w:r>
      <w:r w:rsidR="00343D8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136</w:t>
      </w:r>
      <w:r w:rsidR="00343D83" w:rsidRPr="001322EC">
        <w:rPr>
          <w:rFonts w:ascii="Times New Roman" w:hAnsi="Times New Roman" w:cs="Times New Roman"/>
          <w:sz w:val="24"/>
          <w:szCs w:val="24"/>
        </w:rPr>
        <w:fldChar w:fldCharType="end"/>
      </w:r>
      <w:r w:rsidR="00343D83" w:rsidRPr="001322EC">
        <w:rPr>
          <w:rFonts w:ascii="Times New Roman" w:hAnsi="Times New Roman" w:cs="Times New Roman"/>
          <w:sz w:val="24"/>
          <w:szCs w:val="24"/>
        </w:rPr>
        <w:t xml:space="preserve"> </w:t>
      </w:r>
      <w:r w:rsidR="00A31EE1" w:rsidRPr="001322EC">
        <w:rPr>
          <w:rFonts w:ascii="Times New Roman" w:hAnsi="Times New Roman" w:cs="Times New Roman"/>
          <w:sz w:val="24"/>
          <w:szCs w:val="24"/>
        </w:rPr>
        <w:t>písm. </w:t>
      </w:r>
      <w:r w:rsidR="00A31EE1" w:rsidRPr="001322EC">
        <w:rPr>
          <w:rFonts w:ascii="Times New Roman" w:hAnsi="Times New Roman" w:cs="Times New Roman"/>
          <w:sz w:val="24"/>
          <w:szCs w:val="24"/>
        </w:rPr>
        <w:fldChar w:fldCharType="begin"/>
      </w:r>
      <w:r w:rsidR="00A31EE1" w:rsidRPr="001322EC">
        <w:rPr>
          <w:rFonts w:ascii="Times New Roman" w:hAnsi="Times New Roman" w:cs="Times New Roman"/>
          <w:sz w:val="24"/>
          <w:szCs w:val="24"/>
        </w:rPr>
        <w:instrText xml:space="preserve"> REF _Ref227690414 \n \h  \* MERGEFORMAT </w:instrText>
      </w:r>
      <w:r w:rsidR="00A31EE1" w:rsidRPr="001322EC">
        <w:rPr>
          <w:rFonts w:ascii="Times New Roman" w:hAnsi="Times New Roman" w:cs="Times New Roman"/>
          <w:sz w:val="24"/>
          <w:szCs w:val="24"/>
        </w:rPr>
      </w:r>
      <w:r w:rsidR="00A31EE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A31EE1" w:rsidRPr="001322EC">
        <w:rPr>
          <w:rFonts w:ascii="Times New Roman" w:hAnsi="Times New Roman" w:cs="Times New Roman"/>
          <w:sz w:val="24"/>
          <w:szCs w:val="24"/>
        </w:rPr>
        <w:fldChar w:fldCharType="end"/>
      </w:r>
      <w:r w:rsidR="00A31EE1" w:rsidRPr="001322EC">
        <w:rPr>
          <w:rFonts w:ascii="Times New Roman" w:hAnsi="Times New Roman" w:cs="Times New Roman"/>
          <w:sz w:val="24"/>
          <w:szCs w:val="24"/>
        </w:rPr>
        <w:t xml:space="preserve"> prvého bodu</w:t>
      </w:r>
      <w:r w:rsidRPr="001322EC">
        <w:rPr>
          <w:rFonts w:ascii="Times New Roman" w:hAnsi="Times New Roman" w:cs="Times New Roman"/>
          <w:sz w:val="24"/>
          <w:szCs w:val="24"/>
        </w:rPr>
        <w:t>,</w:t>
      </w:r>
    </w:p>
    <w:p w14:paraId="20F1ACAB" w14:textId="4F864839" w:rsidR="00726FCC" w:rsidRPr="001322EC" w:rsidRDefault="00726FCC" w:rsidP="00BF7BC9">
      <w:pPr>
        <w:numPr>
          <w:ilvl w:val="0"/>
          <w:numId w:val="32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uzatvára dohody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_Ref144979631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301</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s povereným poskytovateľom leteckej informačnej služby.</w:t>
      </w:r>
    </w:p>
    <w:p w14:paraId="7279CE2C" w14:textId="77777777" w:rsidR="00E75DE2" w:rsidRPr="001322EC" w:rsidRDefault="00E75DE2" w:rsidP="00BF7BC9">
      <w:pPr>
        <w:spacing w:after="0" w:line="240" w:lineRule="auto"/>
        <w:jc w:val="both"/>
        <w:rPr>
          <w:rFonts w:ascii="Times New Roman" w:hAnsi="Times New Roman" w:cs="Times New Roman"/>
          <w:sz w:val="24"/>
          <w:szCs w:val="24"/>
        </w:rPr>
      </w:pPr>
    </w:p>
    <w:p w14:paraId="45E754B6" w14:textId="77777777" w:rsidR="00E75DE2" w:rsidRPr="001322EC" w:rsidRDefault="00E75DE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56A9A527" w14:textId="77777777" w:rsidR="00E75DE2" w:rsidRPr="001322EC" w:rsidRDefault="00E75DE2" w:rsidP="00BF7BC9">
      <w:pPr>
        <w:keepNext/>
        <w:spacing w:after="0" w:line="240" w:lineRule="auto"/>
        <w:jc w:val="both"/>
        <w:rPr>
          <w:rFonts w:ascii="Times New Roman" w:hAnsi="Times New Roman" w:cs="Times New Roman"/>
          <w:sz w:val="24"/>
          <w:szCs w:val="24"/>
        </w:rPr>
      </w:pPr>
    </w:p>
    <w:p w14:paraId="4531BD9B" w14:textId="06DA3A99" w:rsidR="00E75DE2" w:rsidRPr="001322EC" w:rsidRDefault="00E75DE2"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vnútra Slovenskej republiky zabezpečuje prevádzku lietadiel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_Ref227759115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153</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_Ref227757138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2043C77D" w14:textId="77777777" w:rsidR="00E75DE2" w:rsidRPr="001322EC" w:rsidRDefault="00E75DE2" w:rsidP="00BF7BC9">
      <w:pPr>
        <w:spacing w:after="0" w:line="240" w:lineRule="auto"/>
        <w:jc w:val="both"/>
        <w:rPr>
          <w:rFonts w:ascii="Times New Roman" w:hAnsi="Times New Roman" w:cs="Times New Roman"/>
          <w:sz w:val="24"/>
          <w:szCs w:val="24"/>
        </w:rPr>
      </w:pPr>
    </w:p>
    <w:p w14:paraId="6348DAA1" w14:textId="2AA1A001"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744" w:name="_Ref227781341"/>
      <w:bookmarkEnd w:id="744"/>
    </w:p>
    <w:p w14:paraId="7CF8329E" w14:textId="77777777" w:rsidR="00726FCC" w:rsidRPr="001322EC" w:rsidRDefault="00726FCC"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Lety v záujme cudzieho štátu </w:t>
      </w:r>
    </w:p>
    <w:p w14:paraId="58BAD953"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13301DCC" w14:textId="26DC032B" w:rsidR="00726FCC" w:rsidRPr="001322EC" w:rsidRDefault="00726FCC" w:rsidP="00BF7BC9">
      <w:pPr>
        <w:numPr>
          <w:ilvl w:val="0"/>
          <w:numId w:val="31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Letom v záujme cudzieho štátu sa na účely tohto zákona rozumie let </w:t>
      </w:r>
      <w:r w:rsidR="00A9478F" w:rsidRPr="001322EC">
        <w:rPr>
          <w:rFonts w:ascii="Times New Roman" w:hAnsi="Times New Roman" w:cs="Times New Roman"/>
          <w:sz w:val="24"/>
          <w:szCs w:val="24"/>
        </w:rPr>
        <w:t xml:space="preserve">s príslušným označením alebo poznámkou v letovom pláne vykonávaný </w:t>
      </w:r>
      <w:r w:rsidRPr="001322EC">
        <w:rPr>
          <w:rFonts w:ascii="Times New Roman" w:hAnsi="Times New Roman" w:cs="Times New Roman"/>
          <w:sz w:val="24"/>
          <w:szCs w:val="24"/>
        </w:rPr>
        <w:t xml:space="preserve">lietadlom, ktoré je majetkom cudzieho štátu </w:t>
      </w:r>
      <w:r w:rsidRPr="001322EC">
        <w:rPr>
          <w:rFonts w:ascii="Times New Roman" w:hAnsi="Times New Roman" w:cs="Times New Roman"/>
          <w:sz w:val="24"/>
          <w:szCs w:val="24"/>
        </w:rPr>
        <w:lastRenderedPageBreak/>
        <w:t>v správe alebo užívaní príslušného orgánu cudzieho štátu, alebo na základe zmluvy medzi orgánom cudzieho štátu a prevádzkovateľom lietadla, leteckým prevádzkovateľom alebo leteckým dopravcom</w:t>
      </w:r>
      <w:r w:rsidR="00A9478F" w:rsidRPr="001322EC">
        <w:rPr>
          <w:rFonts w:ascii="Times New Roman" w:hAnsi="Times New Roman" w:cs="Times New Roman"/>
          <w:sz w:val="24"/>
          <w:szCs w:val="24"/>
        </w:rPr>
        <w:t xml:space="preserve"> na leteckú prepravu hlavy cudzieho štátu v súvislosti s výkonom funkcie hlavy cudzieho štátu, predsedu parlamentu cudzieho štátu v súvislosti s výkonom funkcie predsedu parlamentu, člena vlády cudzieho štátu v súvislosti s výkonom funkcie člena vlády alebo iných osôb určených vládou cudzieho štátu, leteckú prepravu záchrannej jednotky, odborníkov alebo nákladu na humanitárne účely, evakuáciu osôb z miesta ohrozenia zdravia alebo života na bezpečné miesto v cudzom štáte alebo na leteckú prepravu športovej reprezentácie cudzieho štátu</w:t>
      </w:r>
      <w:r w:rsidRPr="001322EC">
        <w:rPr>
          <w:rFonts w:ascii="Times New Roman" w:hAnsi="Times New Roman" w:cs="Times New Roman"/>
          <w:sz w:val="24"/>
          <w:szCs w:val="24"/>
        </w:rPr>
        <w:t>.</w:t>
      </w:r>
    </w:p>
    <w:p w14:paraId="37F3CA04" w14:textId="77777777" w:rsidR="00A9478F" w:rsidRPr="001322EC" w:rsidRDefault="00A9478F" w:rsidP="00BF7BC9">
      <w:pPr>
        <w:spacing w:after="0" w:line="240" w:lineRule="auto"/>
        <w:jc w:val="both"/>
        <w:rPr>
          <w:rFonts w:ascii="Times New Roman" w:hAnsi="Times New Roman" w:cs="Times New Roman"/>
          <w:sz w:val="24"/>
          <w:szCs w:val="24"/>
        </w:rPr>
      </w:pPr>
    </w:p>
    <w:p w14:paraId="1E99CA0E" w14:textId="048EBDF2" w:rsidR="00726FCC" w:rsidRPr="001322EC" w:rsidRDefault="00726FCC" w:rsidP="00BF7BC9">
      <w:pPr>
        <w:keepNext/>
        <w:numPr>
          <w:ilvl w:val="0"/>
          <w:numId w:val="31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 v záujme cudzieho štátu medzi územím Slovenskej republiky a územím cudzieho štátu alebo let v záujme cudzieho štátu vzdušným priestorom Slovenskej republiky, ak medzinárodná zmluva alebo osobitný predpis</w:t>
      </w:r>
      <w:r w:rsidR="00E75DE2" w:rsidRPr="001322EC">
        <w:rPr>
          <w:rFonts w:ascii="Times New Roman" w:hAnsi="Times New Roman" w:cs="Times New Roman"/>
          <w:sz w:val="24"/>
          <w:szCs w:val="24"/>
          <w:vertAlign w:val="superscript"/>
        </w:rPr>
        <w:fldChar w:fldCharType="begin"/>
      </w:r>
      <w:r w:rsidR="00E75DE2" w:rsidRPr="001322EC">
        <w:rPr>
          <w:rFonts w:ascii="Times New Roman" w:hAnsi="Times New Roman" w:cs="Times New Roman"/>
          <w:sz w:val="24"/>
          <w:szCs w:val="24"/>
          <w:vertAlign w:val="superscript"/>
        </w:rPr>
        <w:instrText xml:space="preserve"> NOTEREF _Ref222906949 \h  \* MERGEFORMAT </w:instrText>
      </w:r>
      <w:r w:rsidR="00E75DE2" w:rsidRPr="001322EC">
        <w:rPr>
          <w:rFonts w:ascii="Times New Roman" w:hAnsi="Times New Roman" w:cs="Times New Roman"/>
          <w:sz w:val="24"/>
          <w:szCs w:val="24"/>
          <w:vertAlign w:val="superscript"/>
        </w:rPr>
      </w:r>
      <w:r w:rsidR="00E75DE2"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137</w:t>
      </w:r>
      <w:r w:rsidR="00E75DE2"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neustanovujú inak, sa môže vykonať len na základe </w:t>
      </w:r>
    </w:p>
    <w:p w14:paraId="0CE94352" w14:textId="77777777" w:rsidR="00726FCC" w:rsidRPr="001322EC" w:rsidRDefault="00726FCC" w:rsidP="00BF7BC9">
      <w:pPr>
        <w:numPr>
          <w:ilvl w:val="1"/>
          <w:numId w:val="316"/>
        </w:numPr>
        <w:spacing w:after="0" w:line="240" w:lineRule="auto"/>
        <w:ind w:left="1134" w:hanging="567"/>
        <w:jc w:val="both"/>
        <w:rPr>
          <w:rFonts w:ascii="Times New Roman" w:eastAsia="Calibri" w:hAnsi="Times New Roman" w:cs="Times New Roman"/>
          <w:sz w:val="24"/>
          <w:szCs w:val="24"/>
        </w:rPr>
      </w:pPr>
      <w:r w:rsidRPr="001322EC">
        <w:rPr>
          <w:rFonts w:ascii="Times New Roman" w:hAnsi="Times New Roman" w:cs="Times New Roman"/>
          <w:sz w:val="24"/>
          <w:szCs w:val="24"/>
        </w:rPr>
        <w:t xml:space="preserve">medzinárodnej zmluvy, </w:t>
      </w:r>
    </w:p>
    <w:p w14:paraId="6BC85829" w14:textId="77777777" w:rsidR="00726FCC" w:rsidRPr="001322EC" w:rsidRDefault="00726FCC" w:rsidP="00BF7BC9">
      <w:pPr>
        <w:numPr>
          <w:ilvl w:val="1"/>
          <w:numId w:val="31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súhlasu, ktorý vydáva vláda Slovenskej republiky alebo </w:t>
      </w:r>
    </w:p>
    <w:p w14:paraId="7FEAFFA5" w14:textId="54934B4E" w:rsidR="00726FCC" w:rsidRPr="001322EC" w:rsidRDefault="00726FCC" w:rsidP="00BF7BC9">
      <w:pPr>
        <w:numPr>
          <w:ilvl w:val="1"/>
          <w:numId w:val="31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súhlasu, ktorý vydáva ministerstvo zahraničných vecí podľa odsekov </w:t>
      </w:r>
      <w:r w:rsidR="004358F4" w:rsidRPr="001322EC">
        <w:rPr>
          <w:rFonts w:ascii="Times New Roman" w:hAnsi="Times New Roman" w:cs="Times New Roman"/>
          <w:sz w:val="24"/>
          <w:szCs w:val="24"/>
        </w:rPr>
        <w:fldChar w:fldCharType="begin"/>
      </w:r>
      <w:r w:rsidR="004358F4" w:rsidRPr="001322EC">
        <w:rPr>
          <w:rFonts w:ascii="Times New Roman" w:hAnsi="Times New Roman" w:cs="Times New Roman"/>
          <w:sz w:val="24"/>
          <w:szCs w:val="24"/>
        </w:rPr>
        <w:instrText xml:space="preserve"> REF _Ref227759334 \n \h  \* MERGEFORMAT </w:instrText>
      </w:r>
      <w:r w:rsidR="004358F4" w:rsidRPr="001322EC">
        <w:rPr>
          <w:rFonts w:ascii="Times New Roman" w:hAnsi="Times New Roman" w:cs="Times New Roman"/>
          <w:sz w:val="24"/>
          <w:szCs w:val="24"/>
        </w:rPr>
      </w:r>
      <w:r w:rsidR="004358F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4358F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4358F4" w:rsidRPr="001322EC">
        <w:rPr>
          <w:rFonts w:ascii="Times New Roman" w:hAnsi="Times New Roman" w:cs="Times New Roman"/>
          <w:sz w:val="24"/>
          <w:szCs w:val="24"/>
        </w:rPr>
        <w:fldChar w:fldCharType="begin"/>
      </w:r>
      <w:r w:rsidR="004358F4" w:rsidRPr="001322EC">
        <w:rPr>
          <w:rFonts w:ascii="Times New Roman" w:hAnsi="Times New Roman" w:cs="Times New Roman"/>
          <w:sz w:val="24"/>
          <w:szCs w:val="24"/>
        </w:rPr>
        <w:instrText xml:space="preserve"> REF _Ref227759342 \n \h  \* MERGEFORMAT </w:instrText>
      </w:r>
      <w:r w:rsidR="004358F4" w:rsidRPr="001322EC">
        <w:rPr>
          <w:rFonts w:ascii="Times New Roman" w:hAnsi="Times New Roman" w:cs="Times New Roman"/>
          <w:sz w:val="24"/>
          <w:szCs w:val="24"/>
        </w:rPr>
      </w:r>
      <w:r w:rsidR="004358F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4358F4"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755E6CBA" w14:textId="77777777" w:rsidR="00726FCC" w:rsidRPr="001322EC" w:rsidRDefault="00726FCC" w:rsidP="00BF7BC9">
      <w:pPr>
        <w:spacing w:after="0" w:line="240" w:lineRule="auto"/>
        <w:jc w:val="both"/>
        <w:rPr>
          <w:rFonts w:ascii="Times New Roman" w:hAnsi="Times New Roman" w:cs="Times New Roman"/>
          <w:sz w:val="24"/>
          <w:szCs w:val="24"/>
        </w:rPr>
      </w:pPr>
    </w:p>
    <w:p w14:paraId="427E0B4A" w14:textId="77777777" w:rsidR="00726FCC" w:rsidRPr="001322EC" w:rsidRDefault="00726FCC" w:rsidP="00BF7BC9">
      <w:pPr>
        <w:keepNext/>
        <w:numPr>
          <w:ilvl w:val="0"/>
          <w:numId w:val="315"/>
        </w:numPr>
        <w:spacing w:after="0" w:line="240" w:lineRule="auto"/>
        <w:ind w:left="567" w:hanging="567"/>
        <w:jc w:val="both"/>
        <w:rPr>
          <w:rFonts w:ascii="Times New Roman" w:hAnsi="Times New Roman" w:cs="Times New Roman"/>
          <w:sz w:val="24"/>
          <w:szCs w:val="24"/>
        </w:rPr>
      </w:pPr>
      <w:bookmarkStart w:id="745" w:name="_Ref227759334"/>
      <w:r w:rsidRPr="001322EC">
        <w:rPr>
          <w:rFonts w:ascii="Times New Roman" w:hAnsi="Times New Roman" w:cs="Times New Roman"/>
          <w:sz w:val="24"/>
          <w:szCs w:val="24"/>
        </w:rPr>
        <w:t>Vykonanie letu v záujme cudzieho štátu musí byť v súlade so zahraničnopolitickými záujmami a medzinárodnými záväzkami Slovenskej republiky. Ak sa má let v záujme cudzieho štátu vykonať civilným lietadlom, let sa môže vykonať len, ak je civilné lietadlo prevádzkované leteckým dopravcom, na ktorého sa nevzťahuje zákaz vykonávania obchodnej leteckej dopravy v rámci Európskej únie.</w:t>
      </w:r>
      <w:bookmarkEnd w:id="745"/>
    </w:p>
    <w:p w14:paraId="7883E920" w14:textId="77777777" w:rsidR="00726FCC" w:rsidRPr="001322EC" w:rsidRDefault="00726FCC" w:rsidP="00BF7BC9">
      <w:pPr>
        <w:spacing w:after="0" w:line="240" w:lineRule="auto"/>
        <w:jc w:val="both"/>
        <w:rPr>
          <w:rFonts w:ascii="Times New Roman" w:hAnsi="Times New Roman" w:cs="Times New Roman"/>
          <w:sz w:val="24"/>
          <w:szCs w:val="24"/>
        </w:rPr>
      </w:pPr>
    </w:p>
    <w:p w14:paraId="77936942" w14:textId="77777777" w:rsidR="00726FCC" w:rsidRPr="001322EC" w:rsidRDefault="00726FCC" w:rsidP="00BF7BC9">
      <w:pPr>
        <w:numPr>
          <w:ilvl w:val="0"/>
          <w:numId w:val="31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Žiadosť o vydanie súhlasu ministerstva zahraničných vecí predkladá ministerstvu zahraničných vecí zastupiteľský úrad cudzieho štátu, v ktorého záujme sa má let vykonať spolu s prílohami v listinnej podobe alebo v elektronickej podobe prostredníctvom formulára zverejneného na webovom sídle ministerstva zahraničných vecí. </w:t>
      </w:r>
    </w:p>
    <w:p w14:paraId="6D39F3E6" w14:textId="77777777" w:rsidR="00726FCC" w:rsidRPr="001322EC" w:rsidRDefault="00726FCC" w:rsidP="00BF7BC9">
      <w:pPr>
        <w:spacing w:after="0" w:line="240" w:lineRule="auto"/>
        <w:jc w:val="both"/>
        <w:rPr>
          <w:rFonts w:ascii="Times New Roman" w:hAnsi="Times New Roman" w:cs="Times New Roman"/>
          <w:sz w:val="24"/>
          <w:szCs w:val="24"/>
        </w:rPr>
      </w:pPr>
    </w:p>
    <w:p w14:paraId="634EA02F" w14:textId="77777777" w:rsidR="00726FCC" w:rsidRPr="001322EC" w:rsidRDefault="00726FCC" w:rsidP="00BF7BC9">
      <w:pPr>
        <w:numPr>
          <w:ilvl w:val="0"/>
          <w:numId w:val="31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zahraničných vecí môže požiadať o stanovisko k žiadosti o vydanie súhlasu dotknuté orgány verejnej moci v rozsahu ich pôsobnosti a určiť lehotu na doručenie stanoviska. Ak dotknutý orgán verejnej moci </w:t>
      </w:r>
      <w:r w:rsidRPr="001322EC">
        <w:rPr>
          <w:rFonts w:ascii="Times New Roman" w:hAnsi="Times New Roman" w:cs="Times New Roman"/>
          <w:sz w:val="24"/>
          <w:szCs w:val="24"/>
          <w:lang w:eastAsia="sk-SK" w:bidi="si-LK"/>
        </w:rPr>
        <w:t xml:space="preserve">v určenej lehote nedoručí stanovisko, má sa za to, že s vykonaním letu </w:t>
      </w:r>
      <w:r w:rsidRPr="001322EC">
        <w:rPr>
          <w:rFonts w:ascii="Times New Roman" w:hAnsi="Times New Roman" w:cs="Times New Roman"/>
          <w:bCs/>
          <w:sz w:val="24"/>
          <w:szCs w:val="24"/>
          <w:lang w:eastAsia="sk-SK"/>
        </w:rPr>
        <w:t>z </w:t>
      </w:r>
      <w:r w:rsidRPr="001322EC">
        <w:rPr>
          <w:rFonts w:ascii="Times New Roman" w:hAnsi="Times New Roman" w:cs="Times New Roman"/>
          <w:sz w:val="24"/>
          <w:szCs w:val="24"/>
          <w:lang w:eastAsia="sk-SK" w:bidi="si-LK"/>
        </w:rPr>
        <w:t>hľadiska ním sledovaných záujmov súhlasí.</w:t>
      </w:r>
    </w:p>
    <w:p w14:paraId="5A641EFD" w14:textId="77777777" w:rsidR="00726FCC" w:rsidRPr="001322EC" w:rsidRDefault="00726FCC" w:rsidP="00BF7BC9">
      <w:pPr>
        <w:spacing w:after="0" w:line="240" w:lineRule="auto"/>
        <w:jc w:val="both"/>
        <w:rPr>
          <w:rFonts w:ascii="Times New Roman" w:hAnsi="Times New Roman" w:cs="Times New Roman"/>
          <w:sz w:val="24"/>
          <w:szCs w:val="24"/>
        </w:rPr>
      </w:pPr>
    </w:p>
    <w:p w14:paraId="4E05A9AC" w14:textId="77777777" w:rsidR="00726FCC" w:rsidRPr="001322EC" w:rsidRDefault="00726FCC" w:rsidP="00BF7BC9">
      <w:pPr>
        <w:numPr>
          <w:ilvl w:val="0"/>
          <w:numId w:val="31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Dotknuté orgány verejnej moci poskytujú ministerstvu zahraničných vecí pri posudzovaní žiadosti o vydanie súhlasu v lehote určenej ministerstvom zahraničných vecí aj ďalšie požadované informácie a predkladajú doklady a iné písomnosti alebo vyjadrenia,  ak ich poskytnutie neohrozí výkon ich. </w:t>
      </w:r>
    </w:p>
    <w:p w14:paraId="4A4B1C8D" w14:textId="77777777" w:rsidR="00726FCC" w:rsidRPr="001322EC" w:rsidRDefault="00726FCC" w:rsidP="00BF7BC9">
      <w:pPr>
        <w:spacing w:after="0" w:line="240" w:lineRule="auto"/>
        <w:jc w:val="both"/>
        <w:rPr>
          <w:rFonts w:ascii="Times New Roman" w:hAnsi="Times New Roman" w:cs="Times New Roman"/>
          <w:sz w:val="24"/>
          <w:szCs w:val="24"/>
        </w:rPr>
      </w:pPr>
    </w:p>
    <w:p w14:paraId="3E932ABC" w14:textId="77777777" w:rsidR="00726FCC" w:rsidRPr="001322EC" w:rsidRDefault="00726FCC" w:rsidP="00BF7BC9">
      <w:pPr>
        <w:numPr>
          <w:ilvl w:val="0"/>
          <w:numId w:val="315"/>
        </w:numPr>
        <w:spacing w:after="0" w:line="240" w:lineRule="auto"/>
        <w:ind w:left="567" w:hanging="567"/>
        <w:jc w:val="both"/>
        <w:rPr>
          <w:rFonts w:ascii="Times New Roman" w:hAnsi="Times New Roman" w:cs="Times New Roman"/>
          <w:sz w:val="24"/>
          <w:szCs w:val="24"/>
        </w:rPr>
      </w:pPr>
      <w:bookmarkStart w:id="746" w:name="_Ref227759342"/>
      <w:r w:rsidRPr="001322EC">
        <w:rPr>
          <w:rFonts w:ascii="Times New Roman" w:hAnsi="Times New Roman" w:cs="Times New Roman"/>
          <w:sz w:val="24"/>
          <w:szCs w:val="24"/>
        </w:rPr>
        <w:t>Ministerstvo zahraničných vecí vydá súhlas s vykonaním letu v záujme cudzieho štátu, ak dotknuté orgány verejnej moci v určenej lehote doručili kladné stanovisko alebo stanovisko nedoručili; kladným stanoviskom sa rozumie súhlas alebo neuplatnenie námietok  k vykonaniu letu. Ak niektorý z dotknutých orgánov verejnej moci uvedie v stanovisku podmienky vykonania letu, ministerstvo zahraničných vecí uvedie tieto podmienky v súhlase.</w:t>
      </w:r>
      <w:bookmarkEnd w:id="746"/>
    </w:p>
    <w:p w14:paraId="2EDB3C26" w14:textId="77777777" w:rsidR="00726FCC" w:rsidRPr="001322EC" w:rsidRDefault="00726FCC" w:rsidP="00BF7BC9">
      <w:pPr>
        <w:spacing w:after="0" w:line="240" w:lineRule="auto"/>
        <w:jc w:val="both"/>
        <w:rPr>
          <w:rFonts w:ascii="Times New Roman" w:hAnsi="Times New Roman" w:cs="Times New Roman"/>
          <w:sz w:val="24"/>
          <w:szCs w:val="24"/>
        </w:rPr>
      </w:pPr>
    </w:p>
    <w:p w14:paraId="2B9F4D15" w14:textId="5579248E"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195CD8DA"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19F7DBD8" w14:textId="3EB7F28D" w:rsidR="00726FCC" w:rsidRPr="001322EC" w:rsidRDefault="00726FCC"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Ak ide o leteckú nehodu</w:t>
      </w:r>
      <w:r w:rsidRPr="001322EC" w:rsidDel="004358F4">
        <w:rPr>
          <w:rFonts w:ascii="Times New Roman" w:hAnsi="Times New Roman" w:cs="Times New Roman"/>
          <w:sz w:val="24"/>
          <w:szCs w:val="24"/>
        </w:rPr>
        <w:t xml:space="preserve"> alebo o </w:t>
      </w:r>
      <w:r w:rsidRPr="001322EC">
        <w:rPr>
          <w:rFonts w:ascii="Times New Roman" w:hAnsi="Times New Roman" w:cs="Times New Roman"/>
          <w:sz w:val="24"/>
          <w:szCs w:val="24"/>
        </w:rPr>
        <w:t xml:space="preserve">vážny </w:t>
      </w:r>
      <w:r w:rsidR="004358F4" w:rsidRPr="001322EC">
        <w:rPr>
          <w:rFonts w:ascii="Times New Roman" w:hAnsi="Times New Roman" w:cs="Times New Roman"/>
          <w:sz w:val="24"/>
          <w:szCs w:val="24"/>
        </w:rPr>
        <w:t xml:space="preserve">incident </w:t>
      </w:r>
      <w:r w:rsidRPr="001322EC">
        <w:rPr>
          <w:rFonts w:ascii="Times New Roman" w:hAnsi="Times New Roman" w:cs="Times New Roman"/>
          <w:sz w:val="24"/>
          <w:szCs w:val="24"/>
        </w:rPr>
        <w:t xml:space="preserve">lietadla </w:t>
      </w:r>
      <w:r w:rsidR="00D64741" w:rsidRPr="001322EC">
        <w:rPr>
          <w:rFonts w:ascii="Times New Roman" w:hAnsi="Times New Roman" w:cs="Times New Roman"/>
          <w:sz w:val="24"/>
          <w:szCs w:val="24"/>
        </w:rPr>
        <w:t xml:space="preserve">vykonávajúceho let </w:t>
      </w:r>
      <w:r w:rsidRPr="001322EC">
        <w:rPr>
          <w:rFonts w:ascii="Times New Roman" w:hAnsi="Times New Roman" w:cs="Times New Roman"/>
          <w:sz w:val="24"/>
          <w:szCs w:val="24"/>
        </w:rPr>
        <w:t xml:space="preserve">v colných službách, policajných službách, vojenských službách alebo lietadla, ktoré je majetkom štátu v správe alebo v užívaní orgánu štátnej správy vykonávajúceho let v záujme Slovenskej republiky, bezpečnostné vyšetrovanie udalosti vykonáva vyšetrovacia komisia vymenovaná štatutárnym zástupcom orgánu </w:t>
      </w:r>
      <w:r w:rsidRPr="001322EC">
        <w:rPr>
          <w:rFonts w:ascii="Times New Roman" w:hAnsi="Times New Roman" w:cs="Times New Roman"/>
          <w:sz w:val="24"/>
          <w:szCs w:val="24"/>
        </w:rPr>
        <w:lastRenderedPageBreak/>
        <w:t xml:space="preserve">štátnej správy, v ktorého službách je lietadlo, ktoré sa podieľalo na udalosti, ktorá je predmetom bezpečnostného vyšetrovania; štatutárny zástupca určí predsedu vyšetrovacej komisie, ktorý je zodpovedný za priebeh bezpečnostného vyšetrovania. </w:t>
      </w:r>
    </w:p>
    <w:p w14:paraId="54B9AD3B" w14:textId="77777777" w:rsidR="00726FCC" w:rsidRPr="001322EC" w:rsidRDefault="00726FCC" w:rsidP="00BF7BC9">
      <w:pPr>
        <w:spacing w:after="0" w:line="240" w:lineRule="auto"/>
        <w:jc w:val="both"/>
        <w:rPr>
          <w:rFonts w:ascii="Times New Roman" w:hAnsi="Times New Roman" w:cs="Times New Roman"/>
          <w:sz w:val="24"/>
          <w:szCs w:val="24"/>
        </w:rPr>
      </w:pPr>
    </w:p>
    <w:p w14:paraId="7237A060" w14:textId="0D6515E1" w:rsidR="00726FCC" w:rsidRPr="001322EC" w:rsidRDefault="0024734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DVADSIATA PRVÁ </w:t>
      </w:r>
      <w:r w:rsidR="00726FCC" w:rsidRPr="001322EC">
        <w:rPr>
          <w:rFonts w:ascii="Times New Roman" w:hAnsi="Times New Roman" w:cs="Times New Roman"/>
          <w:b/>
          <w:sz w:val="24"/>
          <w:szCs w:val="24"/>
        </w:rPr>
        <w:t xml:space="preserve">ČASŤ </w:t>
      </w:r>
    </w:p>
    <w:p w14:paraId="5B106AF3" w14:textId="77777777" w:rsidR="00726FCC" w:rsidRPr="001322EC" w:rsidRDefault="00726FCC"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SPOLOČNÉ USTANOVENIA</w:t>
      </w:r>
    </w:p>
    <w:p w14:paraId="1FE3D1A8" w14:textId="77777777" w:rsidR="00726FCC" w:rsidRPr="001322EC" w:rsidRDefault="00726FCC" w:rsidP="00BF7BC9">
      <w:pPr>
        <w:keepNext/>
        <w:spacing w:after="0" w:line="240" w:lineRule="auto"/>
        <w:jc w:val="both"/>
        <w:rPr>
          <w:rFonts w:ascii="Times New Roman" w:hAnsi="Times New Roman" w:cs="Times New Roman"/>
          <w:b/>
          <w:sz w:val="24"/>
          <w:szCs w:val="24"/>
        </w:rPr>
      </w:pPr>
    </w:p>
    <w:p w14:paraId="01EEEAA9" w14:textId="7A05077E"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45ACF397" w14:textId="77777777" w:rsidR="00726FCC" w:rsidRPr="001322EC" w:rsidRDefault="00726FCC"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Konanie </w:t>
      </w:r>
    </w:p>
    <w:p w14:paraId="1709C96B" w14:textId="77777777" w:rsidR="00726FCC" w:rsidRPr="001322EC" w:rsidRDefault="00726FCC" w:rsidP="00BF7BC9">
      <w:pPr>
        <w:keepNext/>
        <w:spacing w:after="0" w:line="240" w:lineRule="auto"/>
        <w:jc w:val="both"/>
        <w:rPr>
          <w:rFonts w:ascii="Times New Roman" w:hAnsi="Times New Roman" w:cs="Times New Roman"/>
          <w:b/>
          <w:sz w:val="24"/>
          <w:szCs w:val="24"/>
        </w:rPr>
      </w:pPr>
    </w:p>
    <w:p w14:paraId="6D80C504" w14:textId="77777777" w:rsidR="00523BE0" w:rsidRPr="001322EC" w:rsidRDefault="00726FCC" w:rsidP="00BF7BC9">
      <w:pPr>
        <w:numPr>
          <w:ilvl w:val="0"/>
          <w:numId w:val="283"/>
        </w:numPr>
        <w:spacing w:after="0" w:line="240" w:lineRule="auto"/>
        <w:ind w:left="567" w:hanging="567"/>
        <w:jc w:val="both"/>
        <w:rPr>
          <w:rFonts w:ascii="Times New Roman" w:hAnsi="Times New Roman" w:cs="Times New Roman"/>
          <w:sz w:val="24"/>
          <w:szCs w:val="24"/>
        </w:rPr>
      </w:pPr>
      <w:bookmarkStart w:id="747" w:name="_Ref227837728"/>
      <w:r w:rsidRPr="001322EC">
        <w:rPr>
          <w:rFonts w:ascii="Times New Roman" w:hAnsi="Times New Roman" w:cs="Times New Roman"/>
          <w:sz w:val="24"/>
          <w:szCs w:val="24"/>
        </w:rPr>
        <w:t xml:space="preserve">Na konanie </w:t>
      </w:r>
      <w:r w:rsidR="00DC1F72" w:rsidRPr="001322EC">
        <w:rPr>
          <w:rFonts w:ascii="Times New Roman" w:hAnsi="Times New Roman" w:cs="Times New Roman"/>
          <w:sz w:val="24"/>
          <w:szCs w:val="24"/>
        </w:rPr>
        <w:t>Dopravného úradu alebo ministerstva dopravy</w:t>
      </w:r>
      <w:r w:rsidRPr="001322EC">
        <w:rPr>
          <w:rFonts w:ascii="Times New Roman" w:hAnsi="Times New Roman" w:cs="Times New Roman"/>
          <w:sz w:val="24"/>
          <w:szCs w:val="24"/>
        </w:rPr>
        <w:t xml:space="preserve"> sa vzťahuje správny poriadok, ak tento zákon neustanovuje inak.</w:t>
      </w:r>
      <w:bookmarkEnd w:id="747"/>
      <w:r w:rsidRPr="001322EC">
        <w:rPr>
          <w:rFonts w:ascii="Times New Roman" w:hAnsi="Times New Roman" w:cs="Times New Roman"/>
          <w:sz w:val="24"/>
          <w:szCs w:val="24"/>
        </w:rPr>
        <w:t xml:space="preserve"> </w:t>
      </w:r>
    </w:p>
    <w:p w14:paraId="00131EAC" w14:textId="77777777" w:rsidR="00523BE0" w:rsidRPr="001322EC" w:rsidRDefault="00523BE0" w:rsidP="00BF7BC9">
      <w:pPr>
        <w:spacing w:after="0" w:line="240" w:lineRule="auto"/>
        <w:jc w:val="both"/>
        <w:rPr>
          <w:rFonts w:ascii="Times New Roman" w:hAnsi="Times New Roman" w:cs="Times New Roman"/>
          <w:sz w:val="24"/>
          <w:szCs w:val="24"/>
        </w:rPr>
      </w:pPr>
    </w:p>
    <w:p w14:paraId="788C5578" w14:textId="31E91BBF" w:rsidR="009A1C72" w:rsidRPr="001322EC" w:rsidRDefault="00726FCC" w:rsidP="00BF7BC9">
      <w:pPr>
        <w:keepNext/>
        <w:numPr>
          <w:ilvl w:val="0"/>
          <w:numId w:val="2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Proti rozhodnutiu Dopravného úradu vydanom v konaní podľa </w:t>
      </w:r>
      <w:r w:rsidR="009A1C72" w:rsidRPr="001322EC">
        <w:rPr>
          <w:rFonts w:ascii="Times New Roman" w:hAnsi="Times New Roman" w:cs="Times New Roman"/>
          <w:sz w:val="24"/>
          <w:szCs w:val="24"/>
        </w:rPr>
        <w:t xml:space="preserve">odseku </w:t>
      </w:r>
      <w:r w:rsidR="009A1C72" w:rsidRPr="001322EC">
        <w:rPr>
          <w:rFonts w:ascii="Times New Roman" w:hAnsi="Times New Roman" w:cs="Times New Roman"/>
          <w:sz w:val="24"/>
          <w:szCs w:val="24"/>
        </w:rPr>
        <w:fldChar w:fldCharType="begin"/>
      </w:r>
      <w:r w:rsidR="009A1C72" w:rsidRPr="001322EC">
        <w:rPr>
          <w:rFonts w:ascii="Times New Roman" w:hAnsi="Times New Roman" w:cs="Times New Roman"/>
          <w:sz w:val="24"/>
          <w:szCs w:val="24"/>
        </w:rPr>
        <w:instrText xml:space="preserve"> REF _Ref227837728 \n \h  \* MERGEFORMAT </w:instrText>
      </w:r>
      <w:r w:rsidR="009A1C72" w:rsidRPr="001322EC">
        <w:rPr>
          <w:rFonts w:ascii="Times New Roman" w:hAnsi="Times New Roman" w:cs="Times New Roman"/>
          <w:sz w:val="24"/>
          <w:szCs w:val="24"/>
        </w:rPr>
      </w:r>
      <w:r w:rsidR="009A1C7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9A1C72" w:rsidRPr="001322EC">
        <w:rPr>
          <w:rFonts w:ascii="Times New Roman" w:hAnsi="Times New Roman" w:cs="Times New Roman"/>
          <w:sz w:val="24"/>
          <w:szCs w:val="24"/>
        </w:rPr>
        <w:fldChar w:fldCharType="end"/>
      </w:r>
      <w:r w:rsidR="009A1C72"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možno podať rozklad. O rozklade rozhoduje </w:t>
      </w:r>
    </w:p>
    <w:p w14:paraId="3AB7C426" w14:textId="1D3057EF" w:rsidR="00726FCC" w:rsidRPr="001322EC" w:rsidRDefault="00726FCC" w:rsidP="003F52DB">
      <w:pPr>
        <w:pStyle w:val="Odsekzoznamu"/>
        <w:numPr>
          <w:ilvl w:val="0"/>
          <w:numId w:val="39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predseda Dopravného úradu na základe návrhu ním zriadenej osobitnej komisie</w:t>
      </w:r>
      <w:r w:rsidR="009A1C72" w:rsidRPr="001322EC">
        <w:rPr>
          <w:rFonts w:ascii="Times New Roman" w:hAnsi="Times New Roman" w:cs="Times New Roman"/>
          <w:sz w:val="24"/>
          <w:szCs w:val="24"/>
        </w:rPr>
        <w:t>, ak písmeno b) neustanovuje inak,</w:t>
      </w:r>
    </w:p>
    <w:p w14:paraId="36ECA81E" w14:textId="77777777" w:rsidR="009A1C72" w:rsidRPr="001322EC" w:rsidRDefault="009A1C72" w:rsidP="003F52DB">
      <w:pPr>
        <w:pStyle w:val="Odsekzoznamu"/>
        <w:numPr>
          <w:ilvl w:val="0"/>
          <w:numId w:val="39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posudkový lekár Dopravného úradu</w:t>
      </w:r>
      <w:r w:rsidRPr="001322EC">
        <w:rPr>
          <w:rFonts w:ascii="Times New Roman" w:eastAsiaTheme="minorHAnsi" w:hAnsi="Times New Roman" w:cs="Times New Roman"/>
          <w:sz w:val="24"/>
          <w:szCs w:val="24"/>
        </w:rPr>
        <w:t xml:space="preserve"> </w:t>
      </w:r>
      <w:r w:rsidR="00726FCC" w:rsidRPr="001322EC">
        <w:rPr>
          <w:rFonts w:ascii="Times New Roman" w:eastAsiaTheme="minorHAnsi" w:hAnsi="Times New Roman" w:cs="Times New Roman"/>
          <w:sz w:val="24"/>
          <w:szCs w:val="24"/>
        </w:rPr>
        <w:t xml:space="preserve">na základe návrhu </w:t>
      </w:r>
      <w:r w:rsidRPr="001322EC">
        <w:rPr>
          <w:rFonts w:ascii="Times New Roman" w:hAnsi="Times New Roman" w:cs="Times New Roman"/>
          <w:sz w:val="24"/>
          <w:szCs w:val="24"/>
        </w:rPr>
        <w:t>osobitnej komisie ustanovenej predsedom Dopravného úradu v konaní vydanie osvedčenia zdravotnej spôsobilosti alebo lekárskej správy palubného sprievodcu.</w:t>
      </w:r>
    </w:p>
    <w:p w14:paraId="2FFA5739" w14:textId="77777777" w:rsidR="009A1C72" w:rsidRPr="001322EC" w:rsidRDefault="009A1C72" w:rsidP="00BF7BC9">
      <w:pPr>
        <w:spacing w:after="0" w:line="240" w:lineRule="auto"/>
        <w:jc w:val="both"/>
        <w:rPr>
          <w:rFonts w:ascii="Times New Roman" w:hAnsi="Times New Roman" w:cs="Times New Roman"/>
          <w:sz w:val="24"/>
          <w:szCs w:val="24"/>
        </w:rPr>
      </w:pPr>
    </w:p>
    <w:p w14:paraId="31F0F4C2" w14:textId="77777777" w:rsidR="00CF0FC2" w:rsidRPr="001322EC" w:rsidRDefault="00B71B8C" w:rsidP="00BF7BC9">
      <w:pPr>
        <w:keepNext/>
        <w:numPr>
          <w:ilvl w:val="0"/>
          <w:numId w:val="2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právne záväzný akty Európskej únie v oblasti civilného letectva neustanovuje inú lehotu, </w:t>
      </w:r>
      <w:r w:rsidR="00D113BD" w:rsidRPr="001322EC">
        <w:rPr>
          <w:rFonts w:ascii="Times New Roman" w:hAnsi="Times New Roman" w:cs="Times New Roman"/>
          <w:sz w:val="24"/>
          <w:szCs w:val="24"/>
        </w:rPr>
        <w:t xml:space="preserve">Dopravný úrad </w:t>
      </w:r>
      <w:r w:rsidR="00133A2E" w:rsidRPr="001322EC">
        <w:rPr>
          <w:rFonts w:ascii="Times New Roman" w:hAnsi="Times New Roman" w:cs="Times New Roman"/>
          <w:sz w:val="24"/>
          <w:szCs w:val="24"/>
        </w:rPr>
        <w:t>rozhodne</w:t>
      </w:r>
      <w:r w:rsidR="00D113BD" w:rsidRPr="001322EC">
        <w:rPr>
          <w:rFonts w:ascii="Times New Roman" w:hAnsi="Times New Roman" w:cs="Times New Roman"/>
          <w:sz w:val="24"/>
          <w:szCs w:val="24"/>
        </w:rPr>
        <w:t xml:space="preserve"> vo veci do </w:t>
      </w:r>
      <w:r w:rsidR="00CF0FC2" w:rsidRPr="001322EC">
        <w:rPr>
          <w:rFonts w:ascii="Times New Roman" w:hAnsi="Times New Roman" w:cs="Times New Roman"/>
          <w:sz w:val="24"/>
          <w:szCs w:val="24"/>
        </w:rPr>
        <w:t>6</w:t>
      </w:r>
      <w:r w:rsidR="00D113BD" w:rsidRPr="001322EC">
        <w:rPr>
          <w:rFonts w:ascii="Times New Roman" w:hAnsi="Times New Roman" w:cs="Times New Roman"/>
          <w:sz w:val="24"/>
          <w:szCs w:val="24"/>
        </w:rPr>
        <w:t xml:space="preserve">0 dní alebo </w:t>
      </w:r>
      <w:r w:rsidR="006E4934" w:rsidRPr="001322EC">
        <w:rPr>
          <w:rFonts w:ascii="Times New Roman" w:hAnsi="Times New Roman" w:cs="Times New Roman"/>
          <w:sz w:val="24"/>
          <w:szCs w:val="24"/>
        </w:rPr>
        <w:t xml:space="preserve">vo zvlášť zložitých prípadoch </w:t>
      </w:r>
      <w:r w:rsidR="00D113BD" w:rsidRPr="001322EC">
        <w:rPr>
          <w:rFonts w:ascii="Times New Roman" w:hAnsi="Times New Roman" w:cs="Times New Roman"/>
          <w:sz w:val="24"/>
          <w:szCs w:val="24"/>
        </w:rPr>
        <w:t xml:space="preserve">do </w:t>
      </w:r>
      <w:r w:rsidR="00CF0FC2" w:rsidRPr="001322EC">
        <w:rPr>
          <w:rFonts w:ascii="Times New Roman" w:hAnsi="Times New Roman" w:cs="Times New Roman"/>
          <w:sz w:val="24"/>
          <w:szCs w:val="24"/>
        </w:rPr>
        <w:t xml:space="preserve">90 dní od začatia konania, ak ide o konanie vo veci </w:t>
      </w:r>
      <w:r w:rsidR="00AD1878" w:rsidRPr="001322EC">
        <w:rPr>
          <w:rFonts w:ascii="Times New Roman" w:hAnsi="Times New Roman" w:cs="Times New Roman"/>
          <w:sz w:val="24"/>
          <w:szCs w:val="24"/>
        </w:rPr>
        <w:t>vydania</w:t>
      </w:r>
    </w:p>
    <w:p w14:paraId="03EA8228" w14:textId="3CD27119" w:rsidR="00CF0FC2" w:rsidRPr="001322EC" w:rsidRDefault="00D113BD"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osvedčenia lekára</w:t>
      </w:r>
      <w:r w:rsidR="00CF0FC2" w:rsidRPr="001322EC">
        <w:rPr>
          <w:rFonts w:ascii="Times New Roman" w:hAnsi="Times New Roman" w:cs="Times New Roman"/>
          <w:sz w:val="24"/>
          <w:szCs w:val="24"/>
        </w:rPr>
        <w:t xml:space="preserve"> podľa</w:t>
      </w:r>
      <w:r w:rsidR="00362A79" w:rsidRPr="001322EC">
        <w:rPr>
          <w:rFonts w:ascii="Times New Roman" w:hAnsi="Times New Roman" w:cs="Times New Roman"/>
          <w:sz w:val="24"/>
          <w:szCs w:val="24"/>
        </w:rPr>
        <w:t xml:space="preserve"> </w:t>
      </w:r>
      <w:r w:rsidR="00523BE0" w:rsidRPr="001322EC">
        <w:rPr>
          <w:rFonts w:ascii="Times New Roman" w:hAnsi="Times New Roman" w:cs="Times New Roman"/>
          <w:sz w:val="24"/>
          <w:szCs w:val="24"/>
        </w:rPr>
        <w:fldChar w:fldCharType="begin"/>
      </w:r>
      <w:r w:rsidR="00523BE0" w:rsidRPr="001322EC">
        <w:rPr>
          <w:rFonts w:ascii="Times New Roman" w:hAnsi="Times New Roman" w:cs="Times New Roman"/>
          <w:sz w:val="24"/>
          <w:szCs w:val="24"/>
        </w:rPr>
        <w:instrText xml:space="preserve"> REF _Ref227233474 \n \h  \* MERGEFORMAT </w:instrText>
      </w:r>
      <w:r w:rsidR="00523BE0" w:rsidRPr="001322EC">
        <w:rPr>
          <w:rFonts w:ascii="Times New Roman" w:hAnsi="Times New Roman" w:cs="Times New Roman"/>
          <w:sz w:val="24"/>
          <w:szCs w:val="24"/>
        </w:rPr>
      </w:r>
      <w:r w:rsidR="00523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27</w:t>
      </w:r>
      <w:r w:rsidR="00523BE0" w:rsidRPr="001322EC">
        <w:rPr>
          <w:rFonts w:ascii="Times New Roman" w:hAnsi="Times New Roman" w:cs="Times New Roman"/>
          <w:sz w:val="24"/>
          <w:szCs w:val="24"/>
        </w:rPr>
        <w:fldChar w:fldCharType="end"/>
      </w:r>
      <w:r w:rsidR="00523BE0" w:rsidRPr="001322EC">
        <w:rPr>
          <w:rFonts w:ascii="Times New Roman" w:hAnsi="Times New Roman" w:cs="Times New Roman"/>
          <w:sz w:val="24"/>
          <w:szCs w:val="24"/>
        </w:rPr>
        <w:t xml:space="preserve"> ods. </w:t>
      </w:r>
      <w:r w:rsidR="00523BE0" w:rsidRPr="001322EC">
        <w:rPr>
          <w:rFonts w:ascii="Times New Roman" w:hAnsi="Times New Roman" w:cs="Times New Roman"/>
          <w:sz w:val="24"/>
          <w:szCs w:val="24"/>
        </w:rPr>
        <w:fldChar w:fldCharType="begin"/>
      </w:r>
      <w:r w:rsidR="00523BE0" w:rsidRPr="001322EC">
        <w:rPr>
          <w:rFonts w:ascii="Times New Roman" w:hAnsi="Times New Roman" w:cs="Times New Roman"/>
          <w:sz w:val="24"/>
          <w:szCs w:val="24"/>
        </w:rPr>
        <w:instrText xml:space="preserve"> REF _Ref227237234 \n \h  \* MERGEFORMAT </w:instrText>
      </w:r>
      <w:r w:rsidR="00523BE0" w:rsidRPr="001322EC">
        <w:rPr>
          <w:rFonts w:ascii="Times New Roman" w:hAnsi="Times New Roman" w:cs="Times New Roman"/>
          <w:sz w:val="24"/>
          <w:szCs w:val="24"/>
        </w:rPr>
      </w:r>
      <w:r w:rsidR="00523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523BE0" w:rsidRPr="001322EC">
        <w:rPr>
          <w:rFonts w:ascii="Times New Roman" w:hAnsi="Times New Roman" w:cs="Times New Roman"/>
          <w:sz w:val="24"/>
          <w:szCs w:val="24"/>
        </w:rPr>
        <w:fldChar w:fldCharType="end"/>
      </w:r>
      <w:r w:rsidR="00523BE0" w:rsidRPr="001322EC">
        <w:rPr>
          <w:rFonts w:ascii="Times New Roman" w:hAnsi="Times New Roman" w:cs="Times New Roman"/>
          <w:sz w:val="24"/>
          <w:szCs w:val="24"/>
        </w:rPr>
        <w:t xml:space="preserve"> písm. </w:t>
      </w:r>
      <w:r w:rsidR="00523BE0" w:rsidRPr="001322EC">
        <w:rPr>
          <w:rFonts w:ascii="Times New Roman" w:hAnsi="Times New Roman" w:cs="Times New Roman"/>
          <w:sz w:val="24"/>
          <w:szCs w:val="24"/>
        </w:rPr>
        <w:fldChar w:fldCharType="begin"/>
      </w:r>
      <w:r w:rsidR="00523BE0" w:rsidRPr="001322EC">
        <w:rPr>
          <w:rFonts w:ascii="Times New Roman" w:hAnsi="Times New Roman" w:cs="Times New Roman"/>
          <w:sz w:val="24"/>
          <w:szCs w:val="24"/>
        </w:rPr>
        <w:instrText xml:space="preserve"> REF _Ref227759992 \n \h  \* MERGEFORMAT </w:instrText>
      </w:r>
      <w:r w:rsidR="00523BE0" w:rsidRPr="001322EC">
        <w:rPr>
          <w:rFonts w:ascii="Times New Roman" w:hAnsi="Times New Roman" w:cs="Times New Roman"/>
          <w:sz w:val="24"/>
          <w:szCs w:val="24"/>
        </w:rPr>
      </w:r>
      <w:r w:rsidR="00523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523BE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568FFD8A" w14:textId="3174BF0D" w:rsidR="00CF0FC2" w:rsidRPr="001322EC" w:rsidRDefault="00CF0FC2"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osvedčenia zdravotníckeho zariadenia podľa</w:t>
      </w:r>
      <w:r w:rsidR="00362A79" w:rsidRPr="001322EC">
        <w:rPr>
          <w:rFonts w:ascii="Times New Roman" w:hAnsi="Times New Roman" w:cs="Times New Roman"/>
          <w:sz w:val="24"/>
          <w:szCs w:val="24"/>
        </w:rPr>
        <w:t xml:space="preserve"> </w:t>
      </w:r>
      <w:r w:rsidR="00523BE0" w:rsidRPr="001322EC">
        <w:rPr>
          <w:rFonts w:ascii="Times New Roman" w:hAnsi="Times New Roman" w:cs="Times New Roman"/>
          <w:sz w:val="24"/>
          <w:szCs w:val="24"/>
        </w:rPr>
        <w:fldChar w:fldCharType="begin"/>
      </w:r>
      <w:r w:rsidR="00523BE0" w:rsidRPr="001322EC">
        <w:rPr>
          <w:rFonts w:ascii="Times New Roman" w:hAnsi="Times New Roman" w:cs="Times New Roman"/>
          <w:sz w:val="24"/>
          <w:szCs w:val="24"/>
        </w:rPr>
        <w:instrText xml:space="preserve"> REF _Ref227233474 \n \h  \* MERGEFORMAT </w:instrText>
      </w:r>
      <w:r w:rsidR="00523BE0" w:rsidRPr="001322EC">
        <w:rPr>
          <w:rFonts w:ascii="Times New Roman" w:hAnsi="Times New Roman" w:cs="Times New Roman"/>
          <w:sz w:val="24"/>
          <w:szCs w:val="24"/>
        </w:rPr>
      </w:r>
      <w:r w:rsidR="00523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27</w:t>
      </w:r>
      <w:r w:rsidR="00523BE0" w:rsidRPr="001322EC">
        <w:rPr>
          <w:rFonts w:ascii="Times New Roman" w:hAnsi="Times New Roman" w:cs="Times New Roman"/>
          <w:sz w:val="24"/>
          <w:szCs w:val="24"/>
        </w:rPr>
        <w:fldChar w:fldCharType="end"/>
      </w:r>
      <w:r w:rsidR="00523BE0" w:rsidRPr="001322EC">
        <w:rPr>
          <w:rFonts w:ascii="Times New Roman" w:hAnsi="Times New Roman" w:cs="Times New Roman"/>
          <w:sz w:val="24"/>
          <w:szCs w:val="24"/>
        </w:rPr>
        <w:t xml:space="preserve"> ods. </w:t>
      </w:r>
      <w:r w:rsidR="00523BE0" w:rsidRPr="001322EC">
        <w:rPr>
          <w:rFonts w:ascii="Times New Roman" w:hAnsi="Times New Roman" w:cs="Times New Roman"/>
          <w:sz w:val="24"/>
          <w:szCs w:val="24"/>
        </w:rPr>
        <w:fldChar w:fldCharType="begin"/>
      </w:r>
      <w:r w:rsidR="00523BE0" w:rsidRPr="001322EC">
        <w:rPr>
          <w:rFonts w:ascii="Times New Roman" w:hAnsi="Times New Roman" w:cs="Times New Roman"/>
          <w:sz w:val="24"/>
          <w:szCs w:val="24"/>
        </w:rPr>
        <w:instrText xml:space="preserve"> REF _Ref227237234 \n \h  \* MERGEFORMAT </w:instrText>
      </w:r>
      <w:r w:rsidR="00523BE0" w:rsidRPr="001322EC">
        <w:rPr>
          <w:rFonts w:ascii="Times New Roman" w:hAnsi="Times New Roman" w:cs="Times New Roman"/>
          <w:sz w:val="24"/>
          <w:szCs w:val="24"/>
        </w:rPr>
      </w:r>
      <w:r w:rsidR="00523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523BE0" w:rsidRPr="001322EC">
        <w:rPr>
          <w:rFonts w:ascii="Times New Roman" w:hAnsi="Times New Roman" w:cs="Times New Roman"/>
          <w:sz w:val="24"/>
          <w:szCs w:val="24"/>
        </w:rPr>
        <w:fldChar w:fldCharType="end"/>
      </w:r>
      <w:r w:rsidR="00523BE0" w:rsidRPr="001322EC">
        <w:rPr>
          <w:rFonts w:ascii="Times New Roman" w:hAnsi="Times New Roman" w:cs="Times New Roman"/>
          <w:sz w:val="24"/>
          <w:szCs w:val="24"/>
        </w:rPr>
        <w:t xml:space="preserve"> písm. </w:t>
      </w:r>
      <w:r w:rsidR="00523BE0" w:rsidRPr="001322EC">
        <w:rPr>
          <w:rFonts w:ascii="Times New Roman" w:hAnsi="Times New Roman" w:cs="Times New Roman"/>
          <w:sz w:val="24"/>
          <w:szCs w:val="24"/>
        </w:rPr>
        <w:fldChar w:fldCharType="begin"/>
      </w:r>
      <w:r w:rsidR="00523BE0" w:rsidRPr="001322EC">
        <w:rPr>
          <w:rFonts w:ascii="Times New Roman" w:hAnsi="Times New Roman" w:cs="Times New Roman"/>
          <w:sz w:val="24"/>
          <w:szCs w:val="24"/>
        </w:rPr>
        <w:instrText xml:space="preserve"> REF _Ref227760046 \n \h </w:instrText>
      </w:r>
      <w:r w:rsidR="001322EC">
        <w:rPr>
          <w:rFonts w:ascii="Times New Roman" w:hAnsi="Times New Roman" w:cs="Times New Roman"/>
          <w:sz w:val="24"/>
          <w:szCs w:val="24"/>
        </w:rPr>
        <w:instrText xml:space="preserve"> \* MERGEFORMAT </w:instrText>
      </w:r>
      <w:r w:rsidR="00523BE0" w:rsidRPr="001322EC">
        <w:rPr>
          <w:rFonts w:ascii="Times New Roman" w:hAnsi="Times New Roman" w:cs="Times New Roman"/>
          <w:sz w:val="24"/>
          <w:szCs w:val="24"/>
        </w:rPr>
      </w:r>
      <w:r w:rsidR="00523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523BE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6CFE7C22" w14:textId="25EDD637" w:rsidR="00D113BD" w:rsidRPr="001322EC" w:rsidRDefault="00D113BD"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w:t>
      </w:r>
      <w:r w:rsidR="00CF0FC2" w:rsidRPr="001322EC">
        <w:rPr>
          <w:rFonts w:ascii="Times New Roman" w:hAnsi="Times New Roman" w:cs="Times New Roman"/>
          <w:sz w:val="24"/>
          <w:szCs w:val="24"/>
        </w:rPr>
        <w:t>a</w:t>
      </w:r>
      <w:r w:rsidRPr="001322EC">
        <w:rPr>
          <w:rFonts w:ascii="Times New Roman" w:hAnsi="Times New Roman" w:cs="Times New Roman"/>
          <w:sz w:val="24"/>
          <w:szCs w:val="24"/>
        </w:rPr>
        <w:t xml:space="preserve"> na overovanie jazykovej spôsobilosti</w:t>
      </w:r>
      <w:r w:rsidR="00CF0FC2" w:rsidRPr="001322EC">
        <w:rPr>
          <w:rFonts w:ascii="Times New Roman" w:hAnsi="Times New Roman" w:cs="Times New Roman"/>
          <w:sz w:val="24"/>
          <w:szCs w:val="24"/>
        </w:rPr>
        <w:t xml:space="preserve"> podľa </w:t>
      </w:r>
      <w:r w:rsidR="00523BE0" w:rsidRPr="001322EC">
        <w:rPr>
          <w:rFonts w:ascii="Times New Roman" w:hAnsi="Times New Roman" w:cs="Times New Roman"/>
          <w:sz w:val="24"/>
          <w:szCs w:val="24"/>
        </w:rPr>
        <w:fldChar w:fldCharType="begin"/>
      </w:r>
      <w:r w:rsidR="00523BE0" w:rsidRPr="001322EC">
        <w:rPr>
          <w:rFonts w:ascii="Times New Roman" w:hAnsi="Times New Roman" w:cs="Times New Roman"/>
          <w:sz w:val="24"/>
          <w:szCs w:val="24"/>
        </w:rPr>
        <w:instrText xml:space="preserve"> REF _Ref227760056 \n \h  \* MERGEFORMAT </w:instrText>
      </w:r>
      <w:r w:rsidR="00523BE0" w:rsidRPr="001322EC">
        <w:rPr>
          <w:rFonts w:ascii="Times New Roman" w:hAnsi="Times New Roman" w:cs="Times New Roman"/>
          <w:sz w:val="24"/>
          <w:szCs w:val="24"/>
        </w:rPr>
      </w:r>
      <w:r w:rsidR="00523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28</w:t>
      </w:r>
      <w:r w:rsidR="00523BE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79ED1EDB" w14:textId="6278AC76" w:rsidR="00CF0FC2" w:rsidRPr="001322EC" w:rsidRDefault="00CF0FC2"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osvedčenia organizácie schválenej na výcvik podľa</w:t>
      </w:r>
      <w:r w:rsidR="00362A79" w:rsidRPr="001322EC">
        <w:rPr>
          <w:rFonts w:ascii="Times New Roman" w:hAnsi="Times New Roman" w:cs="Times New Roman"/>
          <w:sz w:val="24"/>
          <w:szCs w:val="24"/>
        </w:rPr>
        <w:t xml:space="preserve"> </w:t>
      </w:r>
      <w:r w:rsidR="00523BE0" w:rsidRPr="001322EC">
        <w:rPr>
          <w:rFonts w:ascii="Times New Roman" w:hAnsi="Times New Roman" w:cs="Times New Roman"/>
          <w:sz w:val="24"/>
          <w:szCs w:val="24"/>
        </w:rPr>
        <w:fldChar w:fldCharType="begin"/>
      </w:r>
      <w:r w:rsidR="00523BE0" w:rsidRPr="001322EC">
        <w:rPr>
          <w:rFonts w:ascii="Times New Roman" w:hAnsi="Times New Roman" w:cs="Times New Roman"/>
          <w:sz w:val="24"/>
          <w:szCs w:val="24"/>
        </w:rPr>
        <w:instrText xml:space="preserve"> REF _Ref227233387 \n \h  \* MERGEFORMAT </w:instrText>
      </w:r>
      <w:r w:rsidR="00523BE0" w:rsidRPr="001322EC">
        <w:rPr>
          <w:rFonts w:ascii="Times New Roman" w:hAnsi="Times New Roman" w:cs="Times New Roman"/>
          <w:sz w:val="24"/>
          <w:szCs w:val="24"/>
        </w:rPr>
      </w:r>
      <w:r w:rsidR="00523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31</w:t>
      </w:r>
      <w:r w:rsidR="00523BE0" w:rsidRPr="001322EC">
        <w:rPr>
          <w:rFonts w:ascii="Times New Roman" w:hAnsi="Times New Roman" w:cs="Times New Roman"/>
          <w:sz w:val="24"/>
          <w:szCs w:val="24"/>
        </w:rPr>
        <w:fldChar w:fldCharType="end"/>
      </w:r>
      <w:r w:rsidR="00523BE0" w:rsidRPr="001322EC">
        <w:rPr>
          <w:rFonts w:ascii="Times New Roman" w:hAnsi="Times New Roman" w:cs="Times New Roman"/>
          <w:sz w:val="24"/>
          <w:szCs w:val="24"/>
        </w:rPr>
        <w:t xml:space="preserve"> ods. </w:t>
      </w:r>
      <w:r w:rsidR="00523BE0" w:rsidRPr="001322EC">
        <w:rPr>
          <w:rFonts w:ascii="Times New Roman" w:hAnsi="Times New Roman" w:cs="Times New Roman"/>
          <w:sz w:val="24"/>
          <w:szCs w:val="24"/>
        </w:rPr>
        <w:fldChar w:fldCharType="begin"/>
      </w:r>
      <w:r w:rsidR="00523BE0" w:rsidRPr="001322EC">
        <w:rPr>
          <w:rFonts w:ascii="Times New Roman" w:hAnsi="Times New Roman" w:cs="Times New Roman"/>
          <w:sz w:val="24"/>
          <w:szCs w:val="24"/>
        </w:rPr>
        <w:instrText xml:space="preserve"> REF _Ref227760096 \n \h  \* MERGEFORMAT </w:instrText>
      </w:r>
      <w:r w:rsidR="00523BE0" w:rsidRPr="001322EC">
        <w:rPr>
          <w:rFonts w:ascii="Times New Roman" w:hAnsi="Times New Roman" w:cs="Times New Roman"/>
          <w:sz w:val="24"/>
          <w:szCs w:val="24"/>
        </w:rPr>
      </w:r>
      <w:r w:rsidR="00523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23BE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18C5B72A" w14:textId="0C9386FC" w:rsidR="00CF0FC2" w:rsidRPr="001322EC" w:rsidRDefault="00CF0FC2"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osvedčenia výcvikovej organizácie podľa</w:t>
      </w:r>
      <w:r w:rsidR="00362A79" w:rsidRPr="001322EC">
        <w:rPr>
          <w:rFonts w:ascii="Times New Roman" w:hAnsi="Times New Roman" w:cs="Times New Roman"/>
          <w:sz w:val="24"/>
          <w:szCs w:val="24"/>
        </w:rPr>
        <w:t xml:space="preserve"> </w:t>
      </w:r>
      <w:r w:rsidR="00523BE0" w:rsidRPr="001322EC">
        <w:rPr>
          <w:rFonts w:ascii="Times New Roman" w:hAnsi="Times New Roman" w:cs="Times New Roman"/>
          <w:sz w:val="24"/>
          <w:szCs w:val="24"/>
        </w:rPr>
        <w:fldChar w:fldCharType="begin"/>
      </w:r>
      <w:r w:rsidR="00523BE0" w:rsidRPr="001322EC">
        <w:rPr>
          <w:rFonts w:ascii="Times New Roman" w:hAnsi="Times New Roman" w:cs="Times New Roman"/>
          <w:sz w:val="24"/>
          <w:szCs w:val="24"/>
        </w:rPr>
        <w:instrText xml:space="preserve"> REF _Ref227233387 \n \h  \* MERGEFORMAT </w:instrText>
      </w:r>
      <w:r w:rsidR="00523BE0" w:rsidRPr="001322EC">
        <w:rPr>
          <w:rFonts w:ascii="Times New Roman" w:hAnsi="Times New Roman" w:cs="Times New Roman"/>
          <w:sz w:val="24"/>
          <w:szCs w:val="24"/>
        </w:rPr>
      </w:r>
      <w:r w:rsidR="00523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31</w:t>
      </w:r>
      <w:r w:rsidR="00523BE0" w:rsidRPr="001322EC">
        <w:rPr>
          <w:rFonts w:ascii="Times New Roman" w:hAnsi="Times New Roman" w:cs="Times New Roman"/>
          <w:sz w:val="24"/>
          <w:szCs w:val="24"/>
        </w:rPr>
        <w:fldChar w:fldCharType="end"/>
      </w:r>
      <w:r w:rsidR="00523BE0" w:rsidRPr="001322EC">
        <w:rPr>
          <w:rFonts w:ascii="Times New Roman" w:hAnsi="Times New Roman" w:cs="Times New Roman"/>
          <w:sz w:val="24"/>
          <w:szCs w:val="24"/>
        </w:rPr>
        <w:t xml:space="preserve"> ods. </w:t>
      </w:r>
      <w:r w:rsidR="00523BE0" w:rsidRPr="001322EC">
        <w:rPr>
          <w:rFonts w:ascii="Times New Roman" w:hAnsi="Times New Roman" w:cs="Times New Roman"/>
          <w:sz w:val="24"/>
          <w:szCs w:val="24"/>
        </w:rPr>
        <w:fldChar w:fldCharType="begin"/>
      </w:r>
      <w:r w:rsidR="00523BE0" w:rsidRPr="001322EC">
        <w:rPr>
          <w:rFonts w:ascii="Times New Roman" w:hAnsi="Times New Roman" w:cs="Times New Roman"/>
          <w:sz w:val="24"/>
          <w:szCs w:val="24"/>
        </w:rPr>
        <w:instrText xml:space="preserve"> REF _Ref227235127 \n \h </w:instrText>
      </w:r>
      <w:r w:rsidR="001322EC">
        <w:rPr>
          <w:rFonts w:ascii="Times New Roman" w:hAnsi="Times New Roman" w:cs="Times New Roman"/>
          <w:sz w:val="24"/>
          <w:szCs w:val="24"/>
        </w:rPr>
        <w:instrText xml:space="preserve"> \* MERGEFORMAT </w:instrText>
      </w:r>
      <w:r w:rsidR="00523BE0" w:rsidRPr="001322EC">
        <w:rPr>
          <w:rFonts w:ascii="Times New Roman" w:hAnsi="Times New Roman" w:cs="Times New Roman"/>
          <w:sz w:val="24"/>
          <w:szCs w:val="24"/>
        </w:rPr>
      </w:r>
      <w:r w:rsidR="00523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523BE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7410869E" w14:textId="3BD53F9D" w:rsidR="00CF0FC2" w:rsidRPr="001322EC" w:rsidRDefault="006E4934"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osvedčenia o kvalifikácií výcvikového zariadenia na simuláciu letu</w:t>
      </w:r>
      <w:r w:rsidR="006F3553" w:rsidRPr="001322EC">
        <w:rPr>
          <w:rFonts w:ascii="Times New Roman" w:hAnsi="Times New Roman" w:cs="Times New Roman"/>
          <w:sz w:val="24"/>
          <w:szCs w:val="24"/>
        </w:rPr>
        <w:t xml:space="preserve"> podľa</w:t>
      </w:r>
      <w:r w:rsidR="00362A79" w:rsidRPr="001322EC">
        <w:rPr>
          <w:rFonts w:ascii="Times New Roman" w:hAnsi="Times New Roman" w:cs="Times New Roman"/>
          <w:sz w:val="24"/>
          <w:szCs w:val="24"/>
        </w:rPr>
        <w:t xml:space="preserve"> </w:t>
      </w:r>
      <w:r w:rsidR="00523BE0" w:rsidRPr="001322EC">
        <w:rPr>
          <w:rFonts w:ascii="Times New Roman" w:hAnsi="Times New Roman" w:cs="Times New Roman"/>
          <w:sz w:val="24"/>
          <w:szCs w:val="24"/>
        </w:rPr>
        <w:fldChar w:fldCharType="begin"/>
      </w:r>
      <w:r w:rsidR="00523BE0" w:rsidRPr="001322EC">
        <w:rPr>
          <w:rFonts w:ascii="Times New Roman" w:hAnsi="Times New Roman" w:cs="Times New Roman"/>
          <w:sz w:val="24"/>
          <w:szCs w:val="24"/>
        </w:rPr>
        <w:instrText xml:space="preserve"> REF _Ref227760161 \n \h  \* MERGEFORMAT </w:instrText>
      </w:r>
      <w:r w:rsidR="00523BE0" w:rsidRPr="001322EC">
        <w:rPr>
          <w:rFonts w:ascii="Times New Roman" w:hAnsi="Times New Roman" w:cs="Times New Roman"/>
          <w:sz w:val="24"/>
          <w:szCs w:val="24"/>
        </w:rPr>
      </w:r>
      <w:r w:rsidR="00523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32</w:t>
      </w:r>
      <w:r w:rsidR="00523BE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39095CBA" w14:textId="47FB8108" w:rsidR="006E4934" w:rsidRPr="001322EC" w:rsidRDefault="006E4934"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osvedčenia letovej spôsobilosti, osvedčenia letovej spôsobilosti s obmedzením, zvláštneho osvedčenia letovej spôsobilosti, exportného osvedčenia letovej spôsobilosti alebo letového povolenia podľa</w:t>
      </w:r>
      <w:r w:rsidR="00EC4E33" w:rsidRPr="001322EC">
        <w:rPr>
          <w:rFonts w:ascii="Times New Roman" w:hAnsi="Times New Roman" w:cs="Times New Roman"/>
          <w:b/>
          <w:bCs/>
          <w:sz w:val="24"/>
          <w:szCs w:val="24"/>
        </w:rPr>
        <w:t xml:space="preserve"> </w:t>
      </w:r>
      <w:r w:rsidR="00EC4E33" w:rsidRPr="001322EC">
        <w:rPr>
          <w:rFonts w:ascii="Times New Roman" w:hAnsi="Times New Roman" w:cs="Times New Roman"/>
          <w:sz w:val="24"/>
          <w:szCs w:val="24"/>
        </w:rPr>
        <w:fldChar w:fldCharType="begin"/>
      </w:r>
      <w:r w:rsidR="00EC4E33" w:rsidRPr="001322EC">
        <w:rPr>
          <w:rFonts w:ascii="Times New Roman" w:hAnsi="Times New Roman" w:cs="Times New Roman"/>
          <w:sz w:val="24"/>
          <w:szCs w:val="24"/>
        </w:rPr>
        <w:instrText xml:space="preserve"> REF _Ref228295751 \n \h  \* MERGEFORMAT </w:instrText>
      </w:r>
      <w:r w:rsidR="00EC4E33" w:rsidRPr="001322EC">
        <w:rPr>
          <w:rFonts w:ascii="Times New Roman" w:hAnsi="Times New Roman" w:cs="Times New Roman"/>
          <w:sz w:val="24"/>
          <w:szCs w:val="24"/>
        </w:rPr>
      </w:r>
      <w:r w:rsidR="00EC4E3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33</w:t>
      </w:r>
      <w:r w:rsidR="00EC4E3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373712D4" w14:textId="758AA406" w:rsidR="006E4934" w:rsidRPr="001322EC" w:rsidRDefault="006E4934"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povolenia na vývoj alebo povolenia na výrobu podľa </w:t>
      </w:r>
      <w:r w:rsidR="00523BE0" w:rsidRPr="001322EC">
        <w:rPr>
          <w:rFonts w:ascii="Times New Roman" w:hAnsi="Times New Roman" w:cs="Times New Roman"/>
          <w:sz w:val="24"/>
          <w:szCs w:val="24"/>
        </w:rPr>
        <w:fldChar w:fldCharType="begin"/>
      </w:r>
      <w:r w:rsidR="00523BE0" w:rsidRPr="001322EC">
        <w:rPr>
          <w:rFonts w:ascii="Times New Roman" w:hAnsi="Times New Roman" w:cs="Times New Roman"/>
          <w:sz w:val="24"/>
          <w:szCs w:val="24"/>
        </w:rPr>
        <w:instrText xml:space="preserve"> REF _Ref227241885 \n \h  \* MERGEFORMAT </w:instrText>
      </w:r>
      <w:r w:rsidR="00523BE0" w:rsidRPr="001322EC">
        <w:rPr>
          <w:rFonts w:ascii="Times New Roman" w:hAnsi="Times New Roman" w:cs="Times New Roman"/>
          <w:sz w:val="24"/>
          <w:szCs w:val="24"/>
        </w:rPr>
      </w:r>
      <w:r w:rsidR="00523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40</w:t>
      </w:r>
      <w:r w:rsidR="00523BE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56DA1EE3" w14:textId="7DDF2E81" w:rsidR="009D0F06" w:rsidRPr="001322EC" w:rsidRDefault="009D0F06"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povolenia na údržbu podľa </w:t>
      </w:r>
      <w:r w:rsidR="00523BE0" w:rsidRPr="001322EC">
        <w:rPr>
          <w:rFonts w:ascii="Times New Roman" w:hAnsi="Times New Roman" w:cs="Times New Roman"/>
          <w:sz w:val="24"/>
          <w:szCs w:val="24"/>
        </w:rPr>
        <w:fldChar w:fldCharType="begin"/>
      </w:r>
      <w:r w:rsidR="00523BE0" w:rsidRPr="001322EC">
        <w:rPr>
          <w:rFonts w:ascii="Times New Roman" w:hAnsi="Times New Roman" w:cs="Times New Roman"/>
          <w:sz w:val="24"/>
          <w:szCs w:val="24"/>
        </w:rPr>
        <w:instrText xml:space="preserve"> REF _Ref227694892 \n \h  \* MERGEFORMAT </w:instrText>
      </w:r>
      <w:r w:rsidR="00523BE0" w:rsidRPr="001322EC">
        <w:rPr>
          <w:rFonts w:ascii="Times New Roman" w:hAnsi="Times New Roman" w:cs="Times New Roman"/>
          <w:sz w:val="24"/>
          <w:szCs w:val="24"/>
        </w:rPr>
      </w:r>
      <w:r w:rsidR="00523B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42</w:t>
      </w:r>
      <w:r w:rsidR="00523BE0"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08DFDC6F" w14:textId="2C0DCED3" w:rsidR="009D0F06" w:rsidRPr="001322EC" w:rsidRDefault="009D0F06"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dokladu, ktorý oprávňuje jeh</w:t>
      </w:r>
      <w:r w:rsidR="000A5A01" w:rsidRPr="001322EC">
        <w:rPr>
          <w:rFonts w:ascii="Times New Roman" w:hAnsi="Times New Roman" w:cs="Times New Roman"/>
          <w:sz w:val="24"/>
          <w:szCs w:val="24"/>
        </w:rPr>
        <w:t>o držiteľa na vykonávanie údržby</w:t>
      </w:r>
      <w:r w:rsidRPr="001322EC">
        <w:rPr>
          <w:rFonts w:ascii="Times New Roman" w:hAnsi="Times New Roman" w:cs="Times New Roman"/>
          <w:sz w:val="24"/>
          <w:szCs w:val="24"/>
        </w:rPr>
        <w:t xml:space="preserve"> a činností na zachovanie letovej spôsobilosti výrobkov leteckej techniky alebo súčastí výrobkov leteckej techniky podľa osobitného predpisu,</w:t>
      </w:r>
      <w:r w:rsidR="00523BE0" w:rsidRPr="001322EC">
        <w:rPr>
          <w:rFonts w:ascii="Times New Roman" w:hAnsi="Times New Roman" w:cs="Times New Roman"/>
          <w:sz w:val="24"/>
          <w:szCs w:val="24"/>
          <w:vertAlign w:val="superscript"/>
        </w:rPr>
        <w:fldChar w:fldCharType="begin"/>
      </w:r>
      <w:r w:rsidR="00523BE0" w:rsidRPr="001322EC">
        <w:rPr>
          <w:rFonts w:ascii="Times New Roman" w:hAnsi="Times New Roman" w:cs="Times New Roman"/>
          <w:sz w:val="24"/>
          <w:szCs w:val="24"/>
          <w:vertAlign w:val="superscript"/>
        </w:rPr>
        <w:instrText xml:space="preserve"> NOTEREF _Ref171428672 \h  \* MERGEFORMAT </w:instrText>
      </w:r>
      <w:r w:rsidR="00523BE0" w:rsidRPr="001322EC">
        <w:rPr>
          <w:rFonts w:ascii="Times New Roman" w:hAnsi="Times New Roman" w:cs="Times New Roman"/>
          <w:sz w:val="24"/>
          <w:szCs w:val="24"/>
          <w:vertAlign w:val="superscript"/>
        </w:rPr>
      </w:r>
      <w:r w:rsidR="00523BE0"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123</w:t>
      </w:r>
      <w:r w:rsidR="00523BE0"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w:t>
      </w:r>
    </w:p>
    <w:p w14:paraId="0F184C5E" w14:textId="0D910E9F" w:rsidR="000237F8" w:rsidRPr="001322EC" w:rsidRDefault="000237F8"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osvedčenia leteckého prevádzkovateľa</w:t>
      </w:r>
      <w:r w:rsidR="00EC5FEC" w:rsidRPr="001322EC">
        <w:rPr>
          <w:rFonts w:ascii="Times New Roman" w:hAnsi="Times New Roman" w:cs="Times New Roman"/>
          <w:sz w:val="24"/>
          <w:szCs w:val="24"/>
        </w:rPr>
        <w:t xml:space="preserve"> podľa </w:t>
      </w:r>
      <w:r w:rsidR="002F4021" w:rsidRPr="001322EC">
        <w:rPr>
          <w:rFonts w:ascii="Times New Roman" w:hAnsi="Times New Roman" w:cs="Times New Roman"/>
          <w:sz w:val="24"/>
          <w:szCs w:val="24"/>
        </w:rPr>
        <w:fldChar w:fldCharType="begin"/>
      </w:r>
      <w:r w:rsidR="002F4021" w:rsidRPr="001322EC">
        <w:rPr>
          <w:rFonts w:ascii="Times New Roman" w:hAnsi="Times New Roman" w:cs="Times New Roman"/>
          <w:sz w:val="24"/>
          <w:szCs w:val="24"/>
        </w:rPr>
        <w:instrText xml:space="preserve"> REF _Ref227760572 \n \h  \* MERGEFORMAT </w:instrText>
      </w:r>
      <w:r w:rsidR="002F4021" w:rsidRPr="001322EC">
        <w:rPr>
          <w:rFonts w:ascii="Times New Roman" w:hAnsi="Times New Roman" w:cs="Times New Roman"/>
          <w:sz w:val="24"/>
          <w:szCs w:val="24"/>
        </w:rPr>
      </w:r>
      <w:r w:rsidR="002F402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47</w:t>
      </w:r>
      <w:r w:rsidR="002F402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323674E9" w14:textId="78D07AD1" w:rsidR="000237F8" w:rsidRPr="001322EC" w:rsidRDefault="000237F8"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povolenia na vykonávanie vysokorizikovej obchodnej špeciálnej prevádzky</w:t>
      </w:r>
      <w:r w:rsidR="00EC5FEC" w:rsidRPr="001322EC">
        <w:rPr>
          <w:rFonts w:ascii="Times New Roman" w:hAnsi="Times New Roman" w:cs="Times New Roman"/>
          <w:sz w:val="24"/>
          <w:szCs w:val="24"/>
        </w:rPr>
        <w:t xml:space="preserve"> </w:t>
      </w:r>
      <w:r w:rsidR="00F07529" w:rsidRPr="001322EC">
        <w:rPr>
          <w:rFonts w:ascii="Times New Roman" w:hAnsi="Times New Roman" w:cs="Times New Roman"/>
          <w:sz w:val="24"/>
          <w:szCs w:val="24"/>
        </w:rPr>
        <w:t>podľa</w:t>
      </w:r>
      <w:r w:rsidR="00362A79" w:rsidRPr="001322EC">
        <w:rPr>
          <w:rFonts w:ascii="Times New Roman" w:hAnsi="Times New Roman" w:cs="Times New Roman"/>
          <w:sz w:val="24"/>
          <w:szCs w:val="24"/>
        </w:rPr>
        <w:t xml:space="preserve"> </w:t>
      </w:r>
      <w:r w:rsidR="00362A79" w:rsidRPr="001322EC">
        <w:rPr>
          <w:rFonts w:ascii="Times New Roman" w:hAnsi="Times New Roman" w:cs="Times New Roman"/>
          <w:sz w:val="24"/>
          <w:szCs w:val="24"/>
        </w:rPr>
        <w:fldChar w:fldCharType="begin"/>
      </w:r>
      <w:r w:rsidR="00362A79" w:rsidRPr="001322EC">
        <w:rPr>
          <w:rFonts w:ascii="Times New Roman" w:hAnsi="Times New Roman" w:cs="Times New Roman"/>
          <w:sz w:val="24"/>
          <w:szCs w:val="24"/>
        </w:rPr>
        <w:instrText xml:space="preserve"> REF _Ref227760671 \n \h  \* MERGEFORMAT </w:instrText>
      </w:r>
      <w:r w:rsidR="00362A79" w:rsidRPr="001322EC">
        <w:rPr>
          <w:rFonts w:ascii="Times New Roman" w:hAnsi="Times New Roman" w:cs="Times New Roman"/>
          <w:sz w:val="24"/>
          <w:szCs w:val="24"/>
        </w:rPr>
      </w:r>
      <w:r w:rsidR="00362A7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49</w:t>
      </w:r>
      <w:r w:rsidR="00362A79" w:rsidRPr="001322EC">
        <w:rPr>
          <w:rFonts w:ascii="Times New Roman" w:hAnsi="Times New Roman" w:cs="Times New Roman"/>
          <w:sz w:val="24"/>
          <w:szCs w:val="24"/>
        </w:rPr>
        <w:fldChar w:fldCharType="end"/>
      </w:r>
      <w:r w:rsidR="00362A79" w:rsidRPr="001322EC">
        <w:rPr>
          <w:rFonts w:ascii="Times New Roman" w:hAnsi="Times New Roman" w:cs="Times New Roman"/>
          <w:sz w:val="24"/>
          <w:szCs w:val="24"/>
        </w:rPr>
        <w:t xml:space="preserve"> ods. </w:t>
      </w:r>
      <w:r w:rsidR="00362A79" w:rsidRPr="001322EC">
        <w:rPr>
          <w:rFonts w:ascii="Times New Roman" w:hAnsi="Times New Roman" w:cs="Times New Roman"/>
          <w:sz w:val="24"/>
          <w:szCs w:val="24"/>
        </w:rPr>
        <w:fldChar w:fldCharType="begin"/>
      </w:r>
      <w:r w:rsidR="00362A79" w:rsidRPr="001322EC">
        <w:rPr>
          <w:rFonts w:ascii="Times New Roman" w:hAnsi="Times New Roman" w:cs="Times New Roman"/>
          <w:sz w:val="24"/>
          <w:szCs w:val="24"/>
        </w:rPr>
        <w:instrText xml:space="preserve"> REF _Ref227760679 \n \h  \* MERGEFORMAT </w:instrText>
      </w:r>
      <w:r w:rsidR="00362A79" w:rsidRPr="001322EC">
        <w:rPr>
          <w:rFonts w:ascii="Times New Roman" w:hAnsi="Times New Roman" w:cs="Times New Roman"/>
          <w:sz w:val="24"/>
          <w:szCs w:val="24"/>
        </w:rPr>
      </w:r>
      <w:r w:rsidR="00362A7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362A79" w:rsidRPr="001322EC">
        <w:rPr>
          <w:rFonts w:ascii="Times New Roman" w:hAnsi="Times New Roman" w:cs="Times New Roman"/>
          <w:sz w:val="24"/>
          <w:szCs w:val="24"/>
        </w:rPr>
        <w:fldChar w:fldCharType="end"/>
      </w:r>
      <w:r w:rsidR="00362A79" w:rsidRPr="001322EC">
        <w:rPr>
          <w:rFonts w:ascii="Times New Roman" w:hAnsi="Times New Roman" w:cs="Times New Roman"/>
          <w:sz w:val="24"/>
          <w:szCs w:val="24"/>
        </w:rPr>
        <w:t xml:space="preserve"> písm. </w:t>
      </w:r>
      <w:r w:rsidR="00362A79" w:rsidRPr="001322EC">
        <w:rPr>
          <w:rFonts w:ascii="Times New Roman" w:hAnsi="Times New Roman" w:cs="Times New Roman"/>
          <w:sz w:val="24"/>
          <w:szCs w:val="24"/>
        </w:rPr>
        <w:fldChar w:fldCharType="begin"/>
      </w:r>
      <w:r w:rsidR="00362A79" w:rsidRPr="001322EC">
        <w:rPr>
          <w:rFonts w:ascii="Times New Roman" w:hAnsi="Times New Roman" w:cs="Times New Roman"/>
          <w:sz w:val="24"/>
          <w:szCs w:val="24"/>
        </w:rPr>
        <w:instrText xml:space="preserve"> REF _Ref227760688 \n \h  \* MERGEFORMAT </w:instrText>
      </w:r>
      <w:r w:rsidR="00362A79" w:rsidRPr="001322EC">
        <w:rPr>
          <w:rFonts w:ascii="Times New Roman" w:hAnsi="Times New Roman" w:cs="Times New Roman"/>
          <w:sz w:val="24"/>
          <w:szCs w:val="24"/>
        </w:rPr>
      </w:r>
      <w:r w:rsidR="00362A7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362A7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6E2FE269" w14:textId="56258542" w:rsidR="000237F8" w:rsidRPr="001322EC" w:rsidRDefault="000237F8"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povolenia na vykonávanie leteckých prác</w:t>
      </w:r>
      <w:r w:rsidR="00EC5FEC" w:rsidRPr="001322EC">
        <w:rPr>
          <w:rFonts w:ascii="Times New Roman" w:hAnsi="Times New Roman" w:cs="Times New Roman"/>
          <w:sz w:val="24"/>
          <w:szCs w:val="24"/>
        </w:rPr>
        <w:t xml:space="preserve"> podľa </w:t>
      </w:r>
      <w:r w:rsidR="00362A79" w:rsidRPr="001322EC">
        <w:rPr>
          <w:rFonts w:ascii="Times New Roman" w:hAnsi="Times New Roman" w:cs="Times New Roman"/>
          <w:sz w:val="24"/>
          <w:szCs w:val="24"/>
        </w:rPr>
        <w:fldChar w:fldCharType="begin"/>
      </w:r>
      <w:r w:rsidR="00362A79" w:rsidRPr="001322EC">
        <w:rPr>
          <w:rFonts w:ascii="Times New Roman" w:hAnsi="Times New Roman" w:cs="Times New Roman"/>
          <w:sz w:val="24"/>
          <w:szCs w:val="24"/>
        </w:rPr>
        <w:instrText xml:space="preserve"> REF _Ref227307454 \n \h  \* MERGEFORMAT </w:instrText>
      </w:r>
      <w:r w:rsidR="00362A79" w:rsidRPr="001322EC">
        <w:rPr>
          <w:rFonts w:ascii="Times New Roman" w:hAnsi="Times New Roman" w:cs="Times New Roman"/>
          <w:sz w:val="24"/>
          <w:szCs w:val="24"/>
        </w:rPr>
      </w:r>
      <w:r w:rsidR="00362A7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50</w:t>
      </w:r>
      <w:r w:rsidR="00362A7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3E0DD932" w14:textId="640C3AA1" w:rsidR="000237F8" w:rsidRPr="001322EC" w:rsidRDefault="00EC5FEC"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osvedčenia prevádzkovateľa letiska, osvedčenia prevádzkovateľa heliportu alebo osvedčenia prevádzkovateľa vertiportu podľa</w:t>
      </w:r>
      <w:r w:rsidR="00362A79" w:rsidRPr="001322EC">
        <w:rPr>
          <w:rFonts w:ascii="Times New Roman" w:hAnsi="Times New Roman" w:cs="Times New Roman"/>
          <w:sz w:val="24"/>
          <w:szCs w:val="24"/>
        </w:rPr>
        <w:t xml:space="preserve"> </w:t>
      </w:r>
      <w:r w:rsidR="00362A79" w:rsidRPr="001322EC">
        <w:rPr>
          <w:rFonts w:ascii="Times New Roman" w:hAnsi="Times New Roman" w:cs="Times New Roman"/>
          <w:sz w:val="24"/>
          <w:szCs w:val="24"/>
        </w:rPr>
        <w:fldChar w:fldCharType="begin"/>
      </w:r>
      <w:r w:rsidR="00362A79" w:rsidRPr="001322EC">
        <w:rPr>
          <w:rFonts w:ascii="Times New Roman" w:hAnsi="Times New Roman" w:cs="Times New Roman"/>
          <w:sz w:val="24"/>
          <w:szCs w:val="24"/>
        </w:rPr>
        <w:instrText xml:space="preserve"> REF _Ref227323686 \n \h  \* MERGEFORMAT </w:instrText>
      </w:r>
      <w:r w:rsidR="00362A79" w:rsidRPr="001322EC">
        <w:rPr>
          <w:rFonts w:ascii="Times New Roman" w:hAnsi="Times New Roman" w:cs="Times New Roman"/>
          <w:sz w:val="24"/>
          <w:szCs w:val="24"/>
        </w:rPr>
      </w:r>
      <w:r w:rsidR="00362A7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66</w:t>
      </w:r>
      <w:r w:rsidR="00362A79" w:rsidRPr="001322EC">
        <w:rPr>
          <w:rFonts w:ascii="Times New Roman" w:hAnsi="Times New Roman" w:cs="Times New Roman"/>
          <w:sz w:val="24"/>
          <w:szCs w:val="24"/>
        </w:rPr>
        <w:fldChar w:fldCharType="end"/>
      </w:r>
      <w:r w:rsidR="005A4FED" w:rsidRPr="001322EC">
        <w:rPr>
          <w:rFonts w:ascii="Times New Roman" w:hAnsi="Times New Roman" w:cs="Times New Roman"/>
          <w:sz w:val="24"/>
          <w:szCs w:val="24"/>
        </w:rPr>
        <w:t xml:space="preserve">, </w:t>
      </w:r>
    </w:p>
    <w:p w14:paraId="3452212A" w14:textId="53F50BCD" w:rsidR="005A4FED" w:rsidRPr="001322EC" w:rsidRDefault="005A4FED"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povolenia na prevádzkovanie osobitného letiska podľa</w:t>
      </w:r>
      <w:r w:rsidR="00362A79" w:rsidRPr="001322EC">
        <w:rPr>
          <w:rFonts w:ascii="Times New Roman" w:hAnsi="Times New Roman" w:cs="Times New Roman"/>
          <w:sz w:val="24"/>
          <w:szCs w:val="24"/>
        </w:rPr>
        <w:t xml:space="preserve"> </w:t>
      </w:r>
      <w:r w:rsidR="00362A79" w:rsidRPr="001322EC">
        <w:rPr>
          <w:rFonts w:ascii="Times New Roman" w:hAnsi="Times New Roman" w:cs="Times New Roman"/>
          <w:sz w:val="24"/>
          <w:szCs w:val="24"/>
        </w:rPr>
        <w:fldChar w:fldCharType="begin"/>
      </w:r>
      <w:r w:rsidR="00362A79" w:rsidRPr="001322EC">
        <w:rPr>
          <w:rFonts w:ascii="Times New Roman" w:hAnsi="Times New Roman" w:cs="Times New Roman"/>
          <w:sz w:val="24"/>
          <w:szCs w:val="24"/>
        </w:rPr>
        <w:instrText xml:space="preserve"> REF _Ref227325711 \n \h  \* MERGEFORMAT </w:instrText>
      </w:r>
      <w:r w:rsidR="00362A79" w:rsidRPr="001322EC">
        <w:rPr>
          <w:rFonts w:ascii="Times New Roman" w:hAnsi="Times New Roman" w:cs="Times New Roman"/>
          <w:sz w:val="24"/>
          <w:szCs w:val="24"/>
        </w:rPr>
      </w:r>
      <w:r w:rsidR="00362A7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68</w:t>
      </w:r>
      <w:r w:rsidR="00362A7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4DCF2578" w14:textId="7BFDB1A5" w:rsidR="00F07529" w:rsidRPr="001322EC" w:rsidRDefault="00F07529"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povolenia na prevádzkovanie heliportu HEMS a osvedčenia heliportu HEMS podľa</w:t>
      </w:r>
      <w:r w:rsidR="00EC4E33" w:rsidRPr="001322EC">
        <w:rPr>
          <w:rFonts w:ascii="Times New Roman" w:hAnsi="Times New Roman" w:cs="Times New Roman"/>
          <w:bCs/>
          <w:sz w:val="24"/>
          <w:szCs w:val="24"/>
        </w:rPr>
        <w:t xml:space="preserve"> </w:t>
      </w:r>
      <w:r w:rsidR="00EC4E33" w:rsidRPr="001322EC">
        <w:rPr>
          <w:rFonts w:ascii="Times New Roman" w:hAnsi="Times New Roman" w:cs="Times New Roman"/>
          <w:bCs/>
          <w:sz w:val="24"/>
          <w:szCs w:val="24"/>
        </w:rPr>
        <w:fldChar w:fldCharType="begin"/>
      </w:r>
      <w:r w:rsidR="00EC4E33" w:rsidRPr="001322EC">
        <w:rPr>
          <w:rFonts w:ascii="Times New Roman" w:hAnsi="Times New Roman" w:cs="Times New Roman"/>
          <w:bCs/>
          <w:sz w:val="24"/>
          <w:szCs w:val="24"/>
        </w:rPr>
        <w:instrText xml:space="preserve"> REF _Ref228355351 \n \h  \* MERGEFORMAT </w:instrText>
      </w:r>
      <w:r w:rsidR="00EC4E33" w:rsidRPr="001322EC">
        <w:rPr>
          <w:rFonts w:ascii="Times New Roman" w:hAnsi="Times New Roman" w:cs="Times New Roman"/>
          <w:bCs/>
          <w:sz w:val="24"/>
          <w:szCs w:val="24"/>
        </w:rPr>
      </w:r>
      <w:r w:rsidR="00EC4E33" w:rsidRPr="001322EC">
        <w:rPr>
          <w:rFonts w:ascii="Times New Roman" w:hAnsi="Times New Roman" w:cs="Times New Roman"/>
          <w:bCs/>
          <w:sz w:val="24"/>
          <w:szCs w:val="24"/>
        </w:rPr>
        <w:fldChar w:fldCharType="separate"/>
      </w:r>
      <w:r w:rsidR="00477ABB">
        <w:rPr>
          <w:rFonts w:ascii="Times New Roman" w:hAnsi="Times New Roman" w:cs="Times New Roman"/>
          <w:bCs/>
          <w:sz w:val="24"/>
          <w:szCs w:val="24"/>
        </w:rPr>
        <w:t>§ 86</w:t>
      </w:r>
      <w:r w:rsidR="00EC4E33" w:rsidRPr="001322EC">
        <w:rPr>
          <w:rFonts w:ascii="Times New Roman" w:hAnsi="Times New Roman" w:cs="Times New Roman"/>
          <w:bCs/>
          <w:sz w:val="24"/>
          <w:szCs w:val="24"/>
        </w:rPr>
        <w:fldChar w:fldCharType="end"/>
      </w:r>
      <w:r w:rsidRPr="001322EC">
        <w:rPr>
          <w:rFonts w:ascii="Times New Roman" w:hAnsi="Times New Roman" w:cs="Times New Roman"/>
          <w:sz w:val="24"/>
          <w:szCs w:val="24"/>
        </w:rPr>
        <w:t>,</w:t>
      </w:r>
    </w:p>
    <w:p w14:paraId="1EDD44F0" w14:textId="4401020E" w:rsidR="00F07529" w:rsidRPr="001322EC" w:rsidRDefault="00CC01D8"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povolenia na prevádzkovanie plochy HEMS podľa</w:t>
      </w:r>
      <w:r w:rsidR="00362A79" w:rsidRPr="001322EC">
        <w:rPr>
          <w:rFonts w:ascii="Times New Roman" w:hAnsi="Times New Roman" w:cs="Times New Roman"/>
          <w:sz w:val="24"/>
          <w:szCs w:val="24"/>
        </w:rPr>
        <w:t xml:space="preserve"> </w:t>
      </w:r>
      <w:r w:rsidR="00362A79" w:rsidRPr="001322EC">
        <w:rPr>
          <w:rFonts w:ascii="Times New Roman" w:hAnsi="Times New Roman" w:cs="Times New Roman"/>
          <w:sz w:val="24"/>
          <w:szCs w:val="24"/>
        </w:rPr>
        <w:fldChar w:fldCharType="begin"/>
      </w:r>
      <w:r w:rsidR="00362A79" w:rsidRPr="001322EC">
        <w:rPr>
          <w:rFonts w:ascii="Times New Roman" w:hAnsi="Times New Roman" w:cs="Times New Roman"/>
          <w:sz w:val="24"/>
          <w:szCs w:val="24"/>
        </w:rPr>
        <w:instrText xml:space="preserve"> REF _Ref227760850 \n \h  \* MERGEFORMAT </w:instrText>
      </w:r>
      <w:r w:rsidR="00362A79" w:rsidRPr="001322EC">
        <w:rPr>
          <w:rFonts w:ascii="Times New Roman" w:hAnsi="Times New Roman" w:cs="Times New Roman"/>
          <w:sz w:val="24"/>
          <w:szCs w:val="24"/>
        </w:rPr>
      </w:r>
      <w:r w:rsidR="00362A7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92</w:t>
      </w:r>
      <w:r w:rsidR="00362A7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29AA6496" w14:textId="46D208A9" w:rsidR="00CC01D8" w:rsidRPr="001322EC" w:rsidRDefault="00CC01D8"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osvedčenia na vývoj alebo na výrobu leteckého pozemného zariadenia, ktoré nie je vybavením ATM/ANS podľa</w:t>
      </w:r>
      <w:r w:rsidR="00362A79" w:rsidRPr="001322EC">
        <w:rPr>
          <w:rFonts w:ascii="Times New Roman" w:hAnsi="Times New Roman" w:cs="Times New Roman"/>
          <w:sz w:val="24"/>
          <w:szCs w:val="24"/>
        </w:rPr>
        <w:t xml:space="preserve"> </w:t>
      </w:r>
      <w:r w:rsidR="00362A79" w:rsidRPr="001322EC">
        <w:rPr>
          <w:rFonts w:ascii="Times New Roman" w:hAnsi="Times New Roman" w:cs="Times New Roman"/>
          <w:sz w:val="24"/>
          <w:szCs w:val="24"/>
        </w:rPr>
        <w:fldChar w:fldCharType="begin"/>
      </w:r>
      <w:r w:rsidR="00362A79" w:rsidRPr="001322EC">
        <w:rPr>
          <w:rFonts w:ascii="Times New Roman" w:hAnsi="Times New Roman" w:cs="Times New Roman"/>
          <w:sz w:val="24"/>
          <w:szCs w:val="24"/>
        </w:rPr>
        <w:instrText xml:space="preserve"> REF _Ref227760906 \n \h  \* MERGEFORMAT </w:instrText>
      </w:r>
      <w:r w:rsidR="00362A79" w:rsidRPr="001322EC">
        <w:rPr>
          <w:rFonts w:ascii="Times New Roman" w:hAnsi="Times New Roman" w:cs="Times New Roman"/>
          <w:sz w:val="24"/>
          <w:szCs w:val="24"/>
        </w:rPr>
      </w:r>
      <w:r w:rsidR="00362A7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94</w:t>
      </w:r>
      <w:r w:rsidR="00362A7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08E18737" w14:textId="45783036" w:rsidR="00CC01D8" w:rsidRPr="001322EC" w:rsidRDefault="00CC01D8" w:rsidP="003F52DB">
      <w:pPr>
        <w:pStyle w:val="Odsekzoznamu"/>
        <w:numPr>
          <w:ilvl w:val="0"/>
          <w:numId w:val="3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povolenia na prevádzkovanie leteckého pozemného zariadenia podľa </w:t>
      </w:r>
      <w:r w:rsidR="00362A79" w:rsidRPr="001322EC">
        <w:rPr>
          <w:rFonts w:ascii="Times New Roman" w:hAnsi="Times New Roman" w:cs="Times New Roman"/>
          <w:sz w:val="24"/>
          <w:szCs w:val="24"/>
        </w:rPr>
        <w:fldChar w:fldCharType="begin"/>
      </w:r>
      <w:r w:rsidR="00362A79" w:rsidRPr="001322EC">
        <w:rPr>
          <w:rFonts w:ascii="Times New Roman" w:hAnsi="Times New Roman" w:cs="Times New Roman"/>
          <w:sz w:val="24"/>
          <w:szCs w:val="24"/>
        </w:rPr>
        <w:instrText xml:space="preserve"> REF _Ref227760931 \n \h  \* MERGEFORMAT </w:instrText>
      </w:r>
      <w:r w:rsidR="00362A79" w:rsidRPr="001322EC">
        <w:rPr>
          <w:rFonts w:ascii="Times New Roman" w:hAnsi="Times New Roman" w:cs="Times New Roman"/>
          <w:sz w:val="24"/>
          <w:szCs w:val="24"/>
        </w:rPr>
      </w:r>
      <w:r w:rsidR="00362A7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95</w:t>
      </w:r>
      <w:r w:rsidR="00362A7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4F0D0FB6" w14:textId="77777777" w:rsidR="0034264D" w:rsidRPr="001322EC" w:rsidRDefault="0034264D" w:rsidP="00BF7BC9">
      <w:pPr>
        <w:pStyle w:val="Odsekzoznamu"/>
        <w:spacing w:after="0" w:line="240" w:lineRule="auto"/>
        <w:ind w:left="0" w:firstLine="0"/>
        <w:jc w:val="both"/>
        <w:rPr>
          <w:rFonts w:ascii="Times New Roman" w:hAnsi="Times New Roman" w:cs="Times New Roman"/>
          <w:sz w:val="24"/>
          <w:szCs w:val="24"/>
        </w:rPr>
      </w:pPr>
    </w:p>
    <w:p w14:paraId="4320A4F0" w14:textId="0BF42FCD" w:rsidR="00CF0FC2" w:rsidRPr="001322EC" w:rsidRDefault="00133A2E" w:rsidP="00BF7BC9">
      <w:pPr>
        <w:pStyle w:val="Odsekzoznamu"/>
        <w:numPr>
          <w:ilvl w:val="0"/>
          <w:numId w:val="283"/>
        </w:numPr>
        <w:tabs>
          <w:tab w:val="left" w:pos="426"/>
        </w:tabs>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ide o konanie vo veci </w:t>
      </w:r>
      <w:r w:rsidR="00AD1878" w:rsidRPr="001322EC">
        <w:rPr>
          <w:rFonts w:ascii="Times New Roman" w:hAnsi="Times New Roman" w:cs="Times New Roman"/>
          <w:sz w:val="24"/>
          <w:szCs w:val="24"/>
        </w:rPr>
        <w:t>vydania</w:t>
      </w:r>
      <w:r w:rsidRPr="001322EC">
        <w:rPr>
          <w:rFonts w:ascii="Times New Roman" w:hAnsi="Times New Roman" w:cs="Times New Roman"/>
          <w:sz w:val="24"/>
          <w:szCs w:val="24"/>
        </w:rPr>
        <w:t xml:space="preserve"> typového osvedčenia alebo zvláštneho typového osvedčenia podľa </w:t>
      </w:r>
      <w:r w:rsidR="00362A79" w:rsidRPr="001322EC">
        <w:rPr>
          <w:rFonts w:ascii="Times New Roman" w:hAnsi="Times New Roman" w:cs="Times New Roman"/>
          <w:sz w:val="24"/>
          <w:szCs w:val="24"/>
        </w:rPr>
        <w:fldChar w:fldCharType="begin"/>
      </w:r>
      <w:r w:rsidR="00362A79" w:rsidRPr="001322EC">
        <w:rPr>
          <w:rFonts w:ascii="Times New Roman" w:hAnsi="Times New Roman" w:cs="Times New Roman"/>
          <w:sz w:val="24"/>
          <w:szCs w:val="24"/>
        </w:rPr>
        <w:instrText xml:space="preserve"> REF _Ref227744460 \n \h  \* MERGEFORMAT </w:instrText>
      </w:r>
      <w:r w:rsidR="00362A79" w:rsidRPr="001322EC">
        <w:rPr>
          <w:rFonts w:ascii="Times New Roman" w:hAnsi="Times New Roman" w:cs="Times New Roman"/>
          <w:sz w:val="24"/>
          <w:szCs w:val="24"/>
        </w:rPr>
      </w:r>
      <w:r w:rsidR="00362A7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45</w:t>
      </w:r>
      <w:r w:rsidR="00362A7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osvedčenia projektu súčastí výrobku leteckej techniky podľa </w:t>
      </w:r>
      <w:r w:rsidR="00362A79" w:rsidRPr="001322EC">
        <w:rPr>
          <w:rFonts w:ascii="Times New Roman" w:hAnsi="Times New Roman" w:cs="Times New Roman"/>
          <w:sz w:val="24"/>
          <w:szCs w:val="24"/>
        </w:rPr>
        <w:fldChar w:fldCharType="begin"/>
      </w:r>
      <w:r w:rsidR="00362A79" w:rsidRPr="001322EC">
        <w:rPr>
          <w:rFonts w:ascii="Times New Roman" w:hAnsi="Times New Roman" w:cs="Times New Roman"/>
          <w:sz w:val="24"/>
          <w:szCs w:val="24"/>
        </w:rPr>
        <w:instrText xml:space="preserve"> REF _Ref227744460 \n \h  \* MERGEFORMAT </w:instrText>
      </w:r>
      <w:r w:rsidR="00362A79" w:rsidRPr="001322EC">
        <w:rPr>
          <w:rFonts w:ascii="Times New Roman" w:hAnsi="Times New Roman" w:cs="Times New Roman"/>
          <w:sz w:val="24"/>
          <w:szCs w:val="24"/>
        </w:rPr>
      </w:r>
      <w:r w:rsidR="00362A7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45</w:t>
      </w:r>
      <w:r w:rsidR="00362A7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Dopravný úrad rozhodne </w:t>
      </w:r>
      <w:r w:rsidR="00E13C28" w:rsidRPr="001322EC">
        <w:rPr>
          <w:rFonts w:ascii="Times New Roman" w:hAnsi="Times New Roman" w:cs="Times New Roman"/>
          <w:sz w:val="24"/>
          <w:szCs w:val="24"/>
        </w:rPr>
        <w:t>vo veci</w:t>
      </w:r>
      <w:r w:rsidRPr="001322EC">
        <w:rPr>
          <w:rFonts w:ascii="Times New Roman" w:hAnsi="Times New Roman" w:cs="Times New Roman"/>
          <w:sz w:val="24"/>
          <w:szCs w:val="24"/>
        </w:rPr>
        <w:t xml:space="preserve"> do troch rokov alebo vo zvlášť zložitých prípadoch do piatich rokov od začatia konania. </w:t>
      </w:r>
    </w:p>
    <w:p w14:paraId="566473A3" w14:textId="77777777" w:rsidR="00AA6CF1" w:rsidRPr="001322EC" w:rsidRDefault="00AA6CF1" w:rsidP="00BF7BC9">
      <w:pPr>
        <w:spacing w:after="0" w:line="240" w:lineRule="auto"/>
        <w:jc w:val="both"/>
        <w:rPr>
          <w:rFonts w:ascii="Times New Roman" w:hAnsi="Times New Roman" w:cs="Times New Roman"/>
          <w:sz w:val="24"/>
          <w:szCs w:val="24"/>
        </w:rPr>
      </w:pPr>
    </w:p>
    <w:p w14:paraId="66B515FF" w14:textId="77777777" w:rsidR="00726FCC" w:rsidRPr="001322EC" w:rsidRDefault="00726FCC" w:rsidP="00BF7BC9">
      <w:pPr>
        <w:keepNext/>
        <w:numPr>
          <w:ilvl w:val="0"/>
          <w:numId w:val="2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Okrem ustanovení § 3, § 9 až 13, § 16 až 18, § 19 ods. 2 prvej vety a druhej vety a ods. 5, § 23 až 25a, § 27, § 32, § 34</w:t>
      </w:r>
      <w:r w:rsidR="001D4AE3" w:rsidRPr="001322EC">
        <w:rPr>
          <w:rFonts w:ascii="Times New Roman" w:hAnsi="Times New Roman" w:cs="Times New Roman"/>
          <w:sz w:val="24"/>
          <w:szCs w:val="24"/>
        </w:rPr>
        <w:t>, § 46</w:t>
      </w:r>
      <w:r w:rsidRPr="001322EC">
        <w:rPr>
          <w:rFonts w:ascii="Times New Roman" w:hAnsi="Times New Roman" w:cs="Times New Roman"/>
          <w:sz w:val="24"/>
          <w:szCs w:val="24"/>
        </w:rPr>
        <w:t xml:space="preserve"> a § 47 ods. 5 a 6 správneho poriadku sa na konanie </w:t>
      </w:r>
      <w:r w:rsidR="00DC1F72" w:rsidRPr="001322EC">
        <w:rPr>
          <w:rFonts w:ascii="Times New Roman" w:hAnsi="Times New Roman" w:cs="Times New Roman"/>
          <w:sz w:val="24"/>
          <w:szCs w:val="24"/>
        </w:rPr>
        <w:t xml:space="preserve">Dopravného úradu alebo ministerstva dopravy </w:t>
      </w:r>
      <w:r w:rsidRPr="001322EC">
        <w:rPr>
          <w:rFonts w:ascii="Times New Roman" w:hAnsi="Times New Roman" w:cs="Times New Roman"/>
          <w:sz w:val="24"/>
          <w:szCs w:val="24"/>
        </w:rPr>
        <w:t>nevzťahuje správny poriadok vo veciach</w:t>
      </w:r>
    </w:p>
    <w:p w14:paraId="4C19B30C" w14:textId="27E00F75" w:rsidR="00726FCC" w:rsidRPr="001322EC" w:rsidRDefault="00726FCC" w:rsidP="00BF7BC9">
      <w:pPr>
        <w:numPr>
          <w:ilvl w:val="0"/>
          <w:numId w:val="2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určenia zemepisnej oblasti UAS podľa </w:t>
      </w:r>
      <w:r w:rsidR="00547B29" w:rsidRPr="001322EC">
        <w:rPr>
          <w:rFonts w:ascii="Times New Roman" w:hAnsi="Times New Roman" w:cs="Times New Roman"/>
          <w:sz w:val="24"/>
          <w:szCs w:val="24"/>
        </w:rPr>
        <w:fldChar w:fldCharType="begin"/>
      </w:r>
      <w:r w:rsidR="00547B29" w:rsidRPr="001322EC">
        <w:rPr>
          <w:rFonts w:ascii="Times New Roman" w:hAnsi="Times New Roman" w:cs="Times New Roman"/>
          <w:sz w:val="24"/>
          <w:szCs w:val="24"/>
        </w:rPr>
        <w:instrText xml:space="preserve"> REF _Ref227761125 \n \h  \* MERGEFORMAT </w:instrText>
      </w:r>
      <w:r w:rsidR="00547B29" w:rsidRPr="001322EC">
        <w:rPr>
          <w:rFonts w:ascii="Times New Roman" w:hAnsi="Times New Roman" w:cs="Times New Roman"/>
          <w:sz w:val="24"/>
          <w:szCs w:val="24"/>
        </w:rPr>
      </w:r>
      <w:r w:rsidR="00547B2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w:t>
      </w:r>
      <w:r w:rsidR="00547B29"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10F6C448" w14:textId="67274F97" w:rsidR="00726FCC" w:rsidRPr="001322EC" w:rsidRDefault="00726FCC" w:rsidP="00BF7BC9">
      <w:pPr>
        <w:numPr>
          <w:ilvl w:val="0"/>
          <w:numId w:val="2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vydania povolenia na vykonanie civilného letu lietadlom prevádzkovateľa lietadla tretej krajiny, ktorý sa vykonáva za odplatu</w:t>
      </w:r>
      <w:r w:rsidRPr="001322EC" w:rsidDel="0043609C">
        <w:rPr>
          <w:rFonts w:ascii="Times New Roman" w:hAnsi="Times New Roman" w:cs="Times New Roman"/>
          <w:sz w:val="24"/>
          <w:szCs w:val="24"/>
        </w:rPr>
        <w:t xml:space="preserve"> </w:t>
      </w:r>
      <w:r w:rsidRPr="001322EC">
        <w:rPr>
          <w:rFonts w:ascii="Times New Roman" w:hAnsi="Times New Roman" w:cs="Times New Roman"/>
          <w:sz w:val="24"/>
          <w:szCs w:val="24"/>
        </w:rPr>
        <w:t xml:space="preserve">podľa </w:t>
      </w:r>
      <w:r w:rsidR="00547B29" w:rsidRPr="001322EC">
        <w:rPr>
          <w:rFonts w:ascii="Times New Roman" w:hAnsi="Times New Roman" w:cs="Times New Roman"/>
          <w:sz w:val="24"/>
          <w:szCs w:val="24"/>
        </w:rPr>
        <w:fldChar w:fldCharType="begin"/>
      </w:r>
      <w:r w:rsidR="00547B29" w:rsidRPr="001322EC">
        <w:rPr>
          <w:rFonts w:ascii="Times New Roman" w:hAnsi="Times New Roman" w:cs="Times New Roman"/>
          <w:sz w:val="24"/>
          <w:szCs w:val="24"/>
        </w:rPr>
        <w:instrText xml:space="preserve"> REF _Ref227678633 \n \h  \* MERGEFORMAT </w:instrText>
      </w:r>
      <w:r w:rsidR="00547B29" w:rsidRPr="001322EC">
        <w:rPr>
          <w:rFonts w:ascii="Times New Roman" w:hAnsi="Times New Roman" w:cs="Times New Roman"/>
          <w:sz w:val="24"/>
          <w:szCs w:val="24"/>
        </w:rPr>
      </w:r>
      <w:r w:rsidR="00547B2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w:t>
      </w:r>
      <w:r w:rsidR="00547B29" w:rsidRPr="001322EC">
        <w:rPr>
          <w:rFonts w:ascii="Times New Roman" w:hAnsi="Times New Roman" w:cs="Times New Roman"/>
          <w:sz w:val="24"/>
          <w:szCs w:val="24"/>
        </w:rPr>
        <w:fldChar w:fldCharType="end"/>
      </w:r>
      <w:r w:rsidR="00547B29" w:rsidRPr="001322EC">
        <w:rPr>
          <w:rFonts w:ascii="Times New Roman" w:hAnsi="Times New Roman" w:cs="Times New Roman"/>
          <w:sz w:val="24"/>
          <w:szCs w:val="24"/>
        </w:rPr>
        <w:t xml:space="preserve"> </w:t>
      </w:r>
      <w:r w:rsidRPr="001322EC">
        <w:rPr>
          <w:rFonts w:ascii="Times New Roman" w:hAnsi="Times New Roman" w:cs="Times New Roman"/>
          <w:sz w:val="24"/>
          <w:szCs w:val="24"/>
        </w:rPr>
        <w:t>ods.</w:t>
      </w:r>
      <w:r w:rsidR="00547B29" w:rsidRPr="001322EC">
        <w:rPr>
          <w:rFonts w:ascii="Times New Roman" w:hAnsi="Times New Roman" w:cs="Times New Roman"/>
          <w:sz w:val="24"/>
          <w:szCs w:val="24"/>
        </w:rPr>
        <w:t> </w:t>
      </w:r>
      <w:r w:rsidR="00547B29" w:rsidRPr="001322EC">
        <w:rPr>
          <w:rFonts w:ascii="Times New Roman" w:hAnsi="Times New Roman" w:cs="Times New Roman"/>
          <w:sz w:val="24"/>
          <w:szCs w:val="24"/>
        </w:rPr>
        <w:fldChar w:fldCharType="begin"/>
      </w:r>
      <w:r w:rsidR="00547B29" w:rsidRPr="001322EC">
        <w:rPr>
          <w:rFonts w:ascii="Times New Roman" w:hAnsi="Times New Roman" w:cs="Times New Roman"/>
          <w:sz w:val="24"/>
          <w:szCs w:val="24"/>
        </w:rPr>
        <w:instrText xml:space="preserve"> REF _Ref227224385 \n \h  \* MERGEFORMAT </w:instrText>
      </w:r>
      <w:r w:rsidR="00547B29" w:rsidRPr="001322EC">
        <w:rPr>
          <w:rFonts w:ascii="Times New Roman" w:hAnsi="Times New Roman" w:cs="Times New Roman"/>
          <w:sz w:val="24"/>
          <w:szCs w:val="24"/>
        </w:rPr>
      </w:r>
      <w:r w:rsidR="00547B2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47B2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65D4A75D" w14:textId="0EA6D151" w:rsidR="00726FCC" w:rsidRPr="001322EC" w:rsidRDefault="00726FCC" w:rsidP="00BF7BC9">
      <w:pPr>
        <w:numPr>
          <w:ilvl w:val="0"/>
          <w:numId w:val="2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vydania povolenia na vykonanie civilného letu lietadlom prevádzkovateľa lietadla cudzieho štátu, ktorý sa nevykonáva za odplatu podľa</w:t>
      </w:r>
      <w:r w:rsidR="00547B29" w:rsidRPr="001322EC">
        <w:rPr>
          <w:rFonts w:ascii="Times New Roman" w:hAnsi="Times New Roman" w:cs="Times New Roman"/>
          <w:sz w:val="24"/>
          <w:szCs w:val="24"/>
        </w:rPr>
        <w:t xml:space="preserve"> </w:t>
      </w:r>
      <w:r w:rsidR="00547B29" w:rsidRPr="001322EC">
        <w:rPr>
          <w:rFonts w:ascii="Times New Roman" w:hAnsi="Times New Roman" w:cs="Times New Roman"/>
          <w:sz w:val="24"/>
          <w:szCs w:val="24"/>
        </w:rPr>
        <w:fldChar w:fldCharType="begin"/>
      </w:r>
      <w:r w:rsidR="00547B29" w:rsidRPr="001322EC">
        <w:rPr>
          <w:rFonts w:ascii="Times New Roman" w:hAnsi="Times New Roman" w:cs="Times New Roman"/>
          <w:sz w:val="24"/>
          <w:szCs w:val="24"/>
        </w:rPr>
        <w:instrText xml:space="preserve"> REF _Ref227678633 \n \h  \* MERGEFORMAT </w:instrText>
      </w:r>
      <w:r w:rsidR="00547B29" w:rsidRPr="001322EC">
        <w:rPr>
          <w:rFonts w:ascii="Times New Roman" w:hAnsi="Times New Roman" w:cs="Times New Roman"/>
          <w:sz w:val="24"/>
          <w:szCs w:val="24"/>
        </w:rPr>
      </w:r>
      <w:r w:rsidR="00547B2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w:t>
      </w:r>
      <w:r w:rsidR="00547B29" w:rsidRPr="001322EC">
        <w:rPr>
          <w:rFonts w:ascii="Times New Roman" w:hAnsi="Times New Roman" w:cs="Times New Roman"/>
          <w:sz w:val="24"/>
          <w:szCs w:val="24"/>
        </w:rPr>
        <w:fldChar w:fldCharType="end"/>
      </w:r>
      <w:r w:rsidR="00547B29" w:rsidRPr="001322EC">
        <w:rPr>
          <w:rFonts w:ascii="Times New Roman" w:hAnsi="Times New Roman" w:cs="Times New Roman"/>
          <w:sz w:val="24"/>
          <w:szCs w:val="24"/>
        </w:rPr>
        <w:t xml:space="preserve"> ods. </w:t>
      </w:r>
      <w:r w:rsidR="00547B29" w:rsidRPr="001322EC">
        <w:rPr>
          <w:rFonts w:ascii="Times New Roman" w:hAnsi="Times New Roman" w:cs="Times New Roman"/>
          <w:sz w:val="24"/>
          <w:szCs w:val="24"/>
        </w:rPr>
        <w:fldChar w:fldCharType="begin"/>
      </w:r>
      <w:r w:rsidR="00547B29" w:rsidRPr="001322EC">
        <w:rPr>
          <w:rFonts w:ascii="Times New Roman" w:hAnsi="Times New Roman" w:cs="Times New Roman"/>
          <w:sz w:val="24"/>
          <w:szCs w:val="24"/>
        </w:rPr>
        <w:instrText xml:space="preserve"> REF _Ref227224390 \n \h </w:instrText>
      </w:r>
      <w:r w:rsidR="001322EC">
        <w:rPr>
          <w:rFonts w:ascii="Times New Roman" w:hAnsi="Times New Roman" w:cs="Times New Roman"/>
          <w:sz w:val="24"/>
          <w:szCs w:val="24"/>
        </w:rPr>
        <w:instrText xml:space="preserve"> \* MERGEFORMAT </w:instrText>
      </w:r>
      <w:r w:rsidR="00547B29" w:rsidRPr="001322EC">
        <w:rPr>
          <w:rFonts w:ascii="Times New Roman" w:hAnsi="Times New Roman" w:cs="Times New Roman"/>
          <w:sz w:val="24"/>
          <w:szCs w:val="24"/>
        </w:rPr>
      </w:r>
      <w:r w:rsidR="00547B2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547B29"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2A25973E" w14:textId="4F4B4578" w:rsidR="00726FCC" w:rsidRPr="001322EC" w:rsidRDefault="00726FCC" w:rsidP="00BF7BC9">
      <w:pPr>
        <w:numPr>
          <w:ilvl w:val="0"/>
          <w:numId w:val="2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overenia odbornej spôsobilosti žiadateľa o vydanie preukazu spôsobilosti </w:t>
      </w:r>
      <w:r w:rsidR="00B36DB2" w:rsidRPr="001322EC">
        <w:rPr>
          <w:rFonts w:ascii="Times New Roman" w:hAnsi="Times New Roman" w:cs="Times New Roman"/>
          <w:sz w:val="24"/>
          <w:szCs w:val="24"/>
        </w:rPr>
        <w:t xml:space="preserve">skúškou teoretických vedomostí </w:t>
      </w:r>
      <w:r w:rsidRPr="001322EC">
        <w:rPr>
          <w:rFonts w:ascii="Times New Roman" w:hAnsi="Times New Roman" w:cs="Times New Roman"/>
          <w:sz w:val="24"/>
          <w:szCs w:val="24"/>
        </w:rPr>
        <w:t xml:space="preserve">podľa </w:t>
      </w:r>
      <w:r w:rsidR="008124DF" w:rsidRPr="001322EC">
        <w:rPr>
          <w:rFonts w:ascii="Times New Roman" w:hAnsi="Times New Roman" w:cs="Times New Roman"/>
          <w:sz w:val="24"/>
          <w:szCs w:val="24"/>
        </w:rPr>
        <w:fldChar w:fldCharType="begin"/>
      </w:r>
      <w:r w:rsidR="008124DF" w:rsidRPr="001322EC">
        <w:rPr>
          <w:rFonts w:ascii="Times New Roman" w:hAnsi="Times New Roman" w:cs="Times New Roman"/>
          <w:sz w:val="24"/>
          <w:szCs w:val="24"/>
        </w:rPr>
        <w:instrText xml:space="preserve"> REF _Ref227236634 \n \h  \* MERGEFORMAT </w:instrText>
      </w:r>
      <w:r w:rsidR="008124DF" w:rsidRPr="001322EC">
        <w:rPr>
          <w:rFonts w:ascii="Times New Roman" w:hAnsi="Times New Roman" w:cs="Times New Roman"/>
          <w:sz w:val="24"/>
          <w:szCs w:val="24"/>
        </w:rPr>
      </w:r>
      <w:r w:rsidR="008124D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23</w:t>
      </w:r>
      <w:r w:rsidR="008124DF" w:rsidRPr="001322EC">
        <w:rPr>
          <w:rFonts w:ascii="Times New Roman" w:hAnsi="Times New Roman" w:cs="Times New Roman"/>
          <w:sz w:val="24"/>
          <w:szCs w:val="24"/>
        </w:rPr>
        <w:fldChar w:fldCharType="end"/>
      </w:r>
      <w:r w:rsidR="008124DF" w:rsidRPr="001322EC">
        <w:rPr>
          <w:rFonts w:ascii="Times New Roman" w:hAnsi="Times New Roman" w:cs="Times New Roman"/>
          <w:sz w:val="24"/>
          <w:szCs w:val="24"/>
        </w:rPr>
        <w:t xml:space="preserve"> ods. </w:t>
      </w:r>
      <w:r w:rsidR="008124DF" w:rsidRPr="001322EC">
        <w:rPr>
          <w:rFonts w:ascii="Times New Roman" w:hAnsi="Times New Roman" w:cs="Times New Roman"/>
          <w:sz w:val="24"/>
          <w:szCs w:val="24"/>
        </w:rPr>
        <w:fldChar w:fldCharType="begin"/>
      </w:r>
      <w:r w:rsidR="008124DF" w:rsidRPr="001322EC">
        <w:rPr>
          <w:rFonts w:ascii="Times New Roman" w:hAnsi="Times New Roman" w:cs="Times New Roman"/>
          <w:sz w:val="24"/>
          <w:szCs w:val="24"/>
        </w:rPr>
        <w:instrText xml:space="preserve"> REF _Ref227761676 \n \h  \* MERGEFORMAT </w:instrText>
      </w:r>
      <w:r w:rsidR="008124DF" w:rsidRPr="001322EC">
        <w:rPr>
          <w:rFonts w:ascii="Times New Roman" w:hAnsi="Times New Roman" w:cs="Times New Roman"/>
          <w:sz w:val="24"/>
          <w:szCs w:val="24"/>
        </w:rPr>
      </w:r>
      <w:r w:rsidR="008124D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8124D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7F27F40B" w14:textId="65CC7622" w:rsidR="00726FCC" w:rsidRPr="001322EC" w:rsidRDefault="00726FCC" w:rsidP="00BF7BC9">
      <w:pPr>
        <w:numPr>
          <w:ilvl w:val="0"/>
          <w:numId w:val="2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uloženia zákazu účasti podľa </w:t>
      </w:r>
      <w:r w:rsidR="008124DF" w:rsidRPr="001322EC">
        <w:rPr>
          <w:rFonts w:ascii="Times New Roman" w:hAnsi="Times New Roman" w:cs="Times New Roman"/>
          <w:sz w:val="24"/>
          <w:szCs w:val="24"/>
        </w:rPr>
        <w:fldChar w:fldCharType="begin"/>
      </w:r>
      <w:r w:rsidR="008124DF" w:rsidRPr="001322EC">
        <w:rPr>
          <w:rFonts w:ascii="Times New Roman" w:hAnsi="Times New Roman" w:cs="Times New Roman"/>
          <w:sz w:val="24"/>
          <w:szCs w:val="24"/>
        </w:rPr>
        <w:instrText xml:space="preserve"> REF _Ref227236634 \n \h  \* MERGEFORMAT </w:instrText>
      </w:r>
      <w:r w:rsidR="008124DF" w:rsidRPr="001322EC">
        <w:rPr>
          <w:rFonts w:ascii="Times New Roman" w:hAnsi="Times New Roman" w:cs="Times New Roman"/>
          <w:sz w:val="24"/>
          <w:szCs w:val="24"/>
        </w:rPr>
      </w:r>
      <w:r w:rsidR="008124D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23</w:t>
      </w:r>
      <w:r w:rsidR="008124DF" w:rsidRPr="001322EC">
        <w:rPr>
          <w:rFonts w:ascii="Times New Roman" w:hAnsi="Times New Roman" w:cs="Times New Roman"/>
          <w:sz w:val="24"/>
          <w:szCs w:val="24"/>
        </w:rPr>
        <w:fldChar w:fldCharType="end"/>
      </w:r>
      <w:r w:rsidR="008124DF" w:rsidRPr="001322EC">
        <w:rPr>
          <w:rFonts w:ascii="Times New Roman" w:hAnsi="Times New Roman" w:cs="Times New Roman"/>
          <w:sz w:val="24"/>
          <w:szCs w:val="24"/>
        </w:rPr>
        <w:t xml:space="preserve"> ods. </w:t>
      </w:r>
      <w:r w:rsidR="008124DF" w:rsidRPr="001322EC">
        <w:rPr>
          <w:rFonts w:ascii="Times New Roman" w:hAnsi="Times New Roman" w:cs="Times New Roman"/>
          <w:sz w:val="24"/>
          <w:szCs w:val="24"/>
        </w:rPr>
        <w:fldChar w:fldCharType="begin"/>
      </w:r>
      <w:r w:rsidR="008124DF" w:rsidRPr="001322EC">
        <w:rPr>
          <w:rFonts w:ascii="Times New Roman" w:hAnsi="Times New Roman" w:cs="Times New Roman"/>
          <w:sz w:val="24"/>
          <w:szCs w:val="24"/>
        </w:rPr>
        <w:instrText xml:space="preserve"> REF _Ref227761714 \n \h  \* MERGEFORMAT </w:instrText>
      </w:r>
      <w:r w:rsidR="008124DF" w:rsidRPr="001322EC">
        <w:rPr>
          <w:rFonts w:ascii="Times New Roman" w:hAnsi="Times New Roman" w:cs="Times New Roman"/>
          <w:sz w:val="24"/>
          <w:szCs w:val="24"/>
        </w:rPr>
      </w:r>
      <w:r w:rsidR="008124D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8124DF" w:rsidRPr="001322EC">
        <w:rPr>
          <w:rFonts w:ascii="Times New Roman" w:hAnsi="Times New Roman" w:cs="Times New Roman"/>
          <w:sz w:val="24"/>
          <w:szCs w:val="24"/>
        </w:rPr>
        <w:fldChar w:fldCharType="end"/>
      </w:r>
      <w:r w:rsidR="008124DF" w:rsidRPr="001322EC">
        <w:rPr>
          <w:rFonts w:ascii="Times New Roman" w:hAnsi="Times New Roman" w:cs="Times New Roman"/>
          <w:sz w:val="24"/>
          <w:szCs w:val="24"/>
        </w:rPr>
        <w:t xml:space="preserve"> </w:t>
      </w:r>
      <w:r w:rsidR="002F7344" w:rsidRPr="001322EC">
        <w:rPr>
          <w:rFonts w:ascii="Times New Roman" w:hAnsi="Times New Roman" w:cs="Times New Roman"/>
          <w:sz w:val="24"/>
          <w:szCs w:val="24"/>
        </w:rPr>
        <w:t xml:space="preserve">a rozhodovania o námietku proti uloženému zákazu účasti podľa </w:t>
      </w:r>
      <w:r w:rsidR="008124DF" w:rsidRPr="001322EC">
        <w:rPr>
          <w:rFonts w:ascii="Times New Roman" w:hAnsi="Times New Roman" w:cs="Times New Roman"/>
          <w:sz w:val="24"/>
          <w:szCs w:val="24"/>
        </w:rPr>
        <w:fldChar w:fldCharType="begin"/>
      </w:r>
      <w:r w:rsidR="008124DF" w:rsidRPr="001322EC">
        <w:rPr>
          <w:rFonts w:ascii="Times New Roman" w:hAnsi="Times New Roman" w:cs="Times New Roman"/>
          <w:sz w:val="24"/>
          <w:szCs w:val="24"/>
        </w:rPr>
        <w:instrText xml:space="preserve"> REF _Ref227236634 \n \h  \* MERGEFORMAT </w:instrText>
      </w:r>
      <w:r w:rsidR="008124DF" w:rsidRPr="001322EC">
        <w:rPr>
          <w:rFonts w:ascii="Times New Roman" w:hAnsi="Times New Roman" w:cs="Times New Roman"/>
          <w:sz w:val="24"/>
          <w:szCs w:val="24"/>
        </w:rPr>
      </w:r>
      <w:r w:rsidR="008124D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23</w:t>
      </w:r>
      <w:r w:rsidR="008124DF" w:rsidRPr="001322EC">
        <w:rPr>
          <w:rFonts w:ascii="Times New Roman" w:hAnsi="Times New Roman" w:cs="Times New Roman"/>
          <w:sz w:val="24"/>
          <w:szCs w:val="24"/>
        </w:rPr>
        <w:fldChar w:fldCharType="end"/>
      </w:r>
      <w:r w:rsidR="008124DF" w:rsidRPr="001322EC">
        <w:rPr>
          <w:rFonts w:ascii="Times New Roman" w:hAnsi="Times New Roman" w:cs="Times New Roman"/>
          <w:sz w:val="24"/>
          <w:szCs w:val="24"/>
        </w:rPr>
        <w:t xml:space="preserve"> ods. </w:t>
      </w:r>
      <w:r w:rsidR="008124DF" w:rsidRPr="001322EC">
        <w:rPr>
          <w:rFonts w:ascii="Times New Roman" w:hAnsi="Times New Roman" w:cs="Times New Roman"/>
          <w:sz w:val="24"/>
          <w:szCs w:val="24"/>
        </w:rPr>
        <w:fldChar w:fldCharType="begin"/>
      </w:r>
      <w:r w:rsidR="008124DF" w:rsidRPr="001322EC">
        <w:rPr>
          <w:rFonts w:ascii="Times New Roman" w:hAnsi="Times New Roman" w:cs="Times New Roman"/>
          <w:sz w:val="24"/>
          <w:szCs w:val="24"/>
        </w:rPr>
        <w:instrText xml:space="preserve"> REF _Ref227232866 \n \h </w:instrText>
      </w:r>
      <w:r w:rsidR="001322EC">
        <w:rPr>
          <w:rFonts w:ascii="Times New Roman" w:hAnsi="Times New Roman" w:cs="Times New Roman"/>
          <w:sz w:val="24"/>
          <w:szCs w:val="24"/>
        </w:rPr>
        <w:instrText xml:space="preserve"> \* MERGEFORMAT </w:instrText>
      </w:r>
      <w:r w:rsidR="008124DF" w:rsidRPr="001322EC">
        <w:rPr>
          <w:rFonts w:ascii="Times New Roman" w:hAnsi="Times New Roman" w:cs="Times New Roman"/>
          <w:sz w:val="24"/>
          <w:szCs w:val="24"/>
        </w:rPr>
      </w:r>
      <w:r w:rsidR="008124D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8124DF"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r w:rsidR="002F7344" w:rsidRPr="001322EC">
        <w:rPr>
          <w:rFonts w:ascii="Times New Roman" w:hAnsi="Times New Roman" w:cs="Times New Roman"/>
          <w:sz w:val="24"/>
          <w:szCs w:val="24"/>
        </w:rPr>
        <w:t xml:space="preserve"> </w:t>
      </w:r>
    </w:p>
    <w:p w14:paraId="3ACA57FC" w14:textId="32E13FD7" w:rsidR="00726FCC" w:rsidRPr="001322EC" w:rsidRDefault="00726FCC" w:rsidP="00BF7BC9">
      <w:pPr>
        <w:numPr>
          <w:ilvl w:val="0"/>
          <w:numId w:val="2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rozhodovania o námietke proti výsledku skúšky teoretických vedomostí a námietke proti skúšobným otázkam podľa </w:t>
      </w:r>
      <w:r w:rsidR="008124DF" w:rsidRPr="001322EC">
        <w:rPr>
          <w:rFonts w:ascii="Times New Roman" w:hAnsi="Times New Roman" w:cs="Times New Roman"/>
          <w:sz w:val="24"/>
          <w:szCs w:val="24"/>
        </w:rPr>
        <w:fldChar w:fldCharType="begin"/>
      </w:r>
      <w:r w:rsidR="008124DF" w:rsidRPr="001322EC">
        <w:rPr>
          <w:rFonts w:ascii="Times New Roman" w:hAnsi="Times New Roman" w:cs="Times New Roman"/>
          <w:sz w:val="24"/>
          <w:szCs w:val="24"/>
        </w:rPr>
        <w:instrText xml:space="preserve"> REF _Ref227236634 \n \h  \* MERGEFORMAT </w:instrText>
      </w:r>
      <w:r w:rsidR="008124DF" w:rsidRPr="001322EC">
        <w:rPr>
          <w:rFonts w:ascii="Times New Roman" w:hAnsi="Times New Roman" w:cs="Times New Roman"/>
          <w:sz w:val="24"/>
          <w:szCs w:val="24"/>
        </w:rPr>
      </w:r>
      <w:r w:rsidR="008124D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23</w:t>
      </w:r>
      <w:r w:rsidR="008124DF" w:rsidRPr="001322EC">
        <w:rPr>
          <w:rFonts w:ascii="Times New Roman" w:hAnsi="Times New Roman" w:cs="Times New Roman"/>
          <w:sz w:val="24"/>
          <w:szCs w:val="24"/>
        </w:rPr>
        <w:fldChar w:fldCharType="end"/>
      </w:r>
      <w:r w:rsidR="008124DF" w:rsidRPr="001322EC">
        <w:rPr>
          <w:rFonts w:ascii="Times New Roman" w:hAnsi="Times New Roman" w:cs="Times New Roman"/>
          <w:sz w:val="24"/>
          <w:szCs w:val="24"/>
        </w:rPr>
        <w:t xml:space="preserve"> ods. </w:t>
      </w:r>
      <w:r w:rsidR="008124DF" w:rsidRPr="001322EC">
        <w:rPr>
          <w:rFonts w:ascii="Times New Roman" w:hAnsi="Times New Roman" w:cs="Times New Roman"/>
          <w:sz w:val="24"/>
          <w:szCs w:val="24"/>
        </w:rPr>
        <w:fldChar w:fldCharType="begin"/>
      </w:r>
      <w:r w:rsidR="008124DF" w:rsidRPr="001322EC">
        <w:rPr>
          <w:rFonts w:ascii="Times New Roman" w:hAnsi="Times New Roman" w:cs="Times New Roman"/>
          <w:sz w:val="24"/>
          <w:szCs w:val="24"/>
        </w:rPr>
        <w:instrText xml:space="preserve"> REF _Ref227232878 \n \h </w:instrText>
      </w:r>
      <w:r w:rsidR="001322EC">
        <w:rPr>
          <w:rFonts w:ascii="Times New Roman" w:hAnsi="Times New Roman" w:cs="Times New Roman"/>
          <w:sz w:val="24"/>
          <w:szCs w:val="24"/>
        </w:rPr>
        <w:instrText xml:space="preserve"> \* MERGEFORMAT </w:instrText>
      </w:r>
      <w:r w:rsidR="008124DF" w:rsidRPr="001322EC">
        <w:rPr>
          <w:rFonts w:ascii="Times New Roman" w:hAnsi="Times New Roman" w:cs="Times New Roman"/>
          <w:sz w:val="24"/>
          <w:szCs w:val="24"/>
        </w:rPr>
      </w:r>
      <w:r w:rsidR="008124D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(15)</w:t>
      </w:r>
      <w:r w:rsidR="008124D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7F9E4079" w14:textId="68519228" w:rsidR="00093B31" w:rsidRPr="001322EC" w:rsidRDefault="00093B31" w:rsidP="00BF7BC9">
      <w:pPr>
        <w:numPr>
          <w:ilvl w:val="0"/>
          <w:numId w:val="2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overenia letovej spôsobilosti lietadla podľa</w:t>
      </w:r>
      <w:r w:rsidR="008124DF" w:rsidRPr="001322EC">
        <w:rPr>
          <w:rFonts w:ascii="Times New Roman" w:hAnsi="Times New Roman" w:cs="Times New Roman"/>
          <w:sz w:val="24"/>
          <w:szCs w:val="24"/>
        </w:rPr>
        <w:t xml:space="preserve"> </w:t>
      </w:r>
      <w:r w:rsidR="008D46A5" w:rsidRPr="001322EC">
        <w:rPr>
          <w:rFonts w:ascii="Times New Roman" w:hAnsi="Times New Roman" w:cs="Times New Roman"/>
          <w:sz w:val="24"/>
          <w:szCs w:val="24"/>
        </w:rPr>
        <w:fldChar w:fldCharType="begin"/>
      </w:r>
      <w:r w:rsidR="008D46A5" w:rsidRPr="001322EC">
        <w:rPr>
          <w:rFonts w:ascii="Times New Roman" w:hAnsi="Times New Roman" w:cs="Times New Roman"/>
          <w:sz w:val="24"/>
          <w:szCs w:val="24"/>
        </w:rPr>
        <w:instrText xml:space="preserve"> REF _Ref228295751 \n \h  \* MERGEFORMAT </w:instrText>
      </w:r>
      <w:r w:rsidR="008D46A5" w:rsidRPr="001322EC">
        <w:rPr>
          <w:rFonts w:ascii="Times New Roman" w:hAnsi="Times New Roman" w:cs="Times New Roman"/>
          <w:sz w:val="24"/>
          <w:szCs w:val="24"/>
        </w:rPr>
      </w:r>
      <w:r w:rsidR="008D46A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33</w:t>
      </w:r>
      <w:r w:rsidR="008D46A5" w:rsidRPr="001322EC">
        <w:rPr>
          <w:rFonts w:ascii="Times New Roman" w:hAnsi="Times New Roman" w:cs="Times New Roman"/>
          <w:sz w:val="24"/>
          <w:szCs w:val="24"/>
        </w:rPr>
        <w:fldChar w:fldCharType="end"/>
      </w:r>
      <w:r w:rsidR="008124DF" w:rsidRPr="001322EC">
        <w:rPr>
          <w:rFonts w:ascii="Times New Roman" w:hAnsi="Times New Roman" w:cs="Times New Roman"/>
          <w:sz w:val="24"/>
          <w:szCs w:val="24"/>
        </w:rPr>
        <w:t>,</w:t>
      </w:r>
    </w:p>
    <w:p w14:paraId="751C71AB" w14:textId="4E238DCD" w:rsidR="003F31E8" w:rsidRPr="001322EC" w:rsidRDefault="003F31E8" w:rsidP="00BF7BC9">
      <w:pPr>
        <w:numPr>
          <w:ilvl w:val="0"/>
          <w:numId w:val="2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schválenia programu údržby lietadla podľa </w:t>
      </w:r>
      <w:r w:rsidR="008124DF" w:rsidRPr="001322EC">
        <w:rPr>
          <w:rFonts w:ascii="Times New Roman" w:hAnsi="Times New Roman" w:cs="Times New Roman"/>
          <w:sz w:val="24"/>
          <w:szCs w:val="24"/>
        </w:rPr>
        <w:fldChar w:fldCharType="begin"/>
      </w:r>
      <w:r w:rsidR="008124DF" w:rsidRPr="001322EC">
        <w:rPr>
          <w:rFonts w:ascii="Times New Roman" w:hAnsi="Times New Roman" w:cs="Times New Roman"/>
          <w:sz w:val="24"/>
          <w:szCs w:val="24"/>
        </w:rPr>
        <w:instrText xml:space="preserve"> REF _Ref227761897 \n \h  \* MERGEFORMAT </w:instrText>
      </w:r>
      <w:r w:rsidR="008124DF" w:rsidRPr="001322EC">
        <w:rPr>
          <w:rFonts w:ascii="Times New Roman" w:hAnsi="Times New Roman" w:cs="Times New Roman"/>
          <w:sz w:val="24"/>
          <w:szCs w:val="24"/>
        </w:rPr>
      </w:r>
      <w:r w:rsidR="008124D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44</w:t>
      </w:r>
      <w:r w:rsidR="008124D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7222433F" w14:textId="3E08C8D2" w:rsidR="00726FCC" w:rsidRPr="001322EC" w:rsidRDefault="00726FCC" w:rsidP="00BF7BC9">
      <w:pPr>
        <w:numPr>
          <w:ilvl w:val="0"/>
          <w:numId w:val="2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potvrdenia súladu programu bezpečnostnej ochrany podľa</w:t>
      </w:r>
      <w:r w:rsidR="008D46A5" w:rsidRPr="001322EC">
        <w:rPr>
          <w:rFonts w:ascii="Times New Roman" w:hAnsi="Times New Roman" w:cs="Times New Roman"/>
          <w:sz w:val="24"/>
          <w:szCs w:val="24"/>
        </w:rPr>
        <w:t xml:space="preserve"> </w:t>
      </w:r>
      <w:r w:rsidR="008D46A5" w:rsidRPr="001322EC">
        <w:rPr>
          <w:rFonts w:ascii="Times New Roman" w:hAnsi="Times New Roman" w:cs="Times New Roman"/>
          <w:sz w:val="24"/>
          <w:szCs w:val="24"/>
        </w:rPr>
        <w:fldChar w:fldCharType="begin"/>
      </w:r>
      <w:r w:rsidR="008D46A5" w:rsidRPr="001322EC">
        <w:rPr>
          <w:rFonts w:ascii="Times New Roman" w:hAnsi="Times New Roman" w:cs="Times New Roman"/>
          <w:sz w:val="24"/>
          <w:szCs w:val="24"/>
        </w:rPr>
        <w:instrText xml:space="preserve"> REF _Ref228355457 \n \h  \* MERGEFORMAT </w:instrText>
      </w:r>
      <w:r w:rsidR="008D46A5" w:rsidRPr="001322EC">
        <w:rPr>
          <w:rFonts w:ascii="Times New Roman" w:hAnsi="Times New Roman" w:cs="Times New Roman"/>
          <w:sz w:val="24"/>
          <w:szCs w:val="24"/>
        </w:rPr>
      </w:r>
      <w:r w:rsidR="008D46A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98</w:t>
      </w:r>
      <w:r w:rsidR="008D46A5" w:rsidRPr="001322EC">
        <w:rPr>
          <w:rFonts w:ascii="Times New Roman" w:hAnsi="Times New Roman" w:cs="Times New Roman"/>
          <w:sz w:val="24"/>
          <w:szCs w:val="24"/>
        </w:rPr>
        <w:fldChar w:fldCharType="end"/>
      </w:r>
      <w:r w:rsidR="008C5692" w:rsidRPr="001322EC">
        <w:rPr>
          <w:rFonts w:ascii="Times New Roman" w:hAnsi="Times New Roman" w:cs="Times New Roman"/>
          <w:sz w:val="24"/>
          <w:szCs w:val="24"/>
        </w:rPr>
        <w:t>,</w:t>
      </w:r>
    </w:p>
    <w:p w14:paraId="277ABC07" w14:textId="4AC19C54" w:rsidR="008124DF" w:rsidRPr="001322EC" w:rsidRDefault="008124DF" w:rsidP="00BF7BC9">
      <w:pPr>
        <w:numPr>
          <w:ilvl w:val="0"/>
          <w:numId w:val="2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rozhodovania o zavedení koordinácie prideľovania časových intervalov na použitie letiska a určenia ako koordinátora na </w:t>
      </w:r>
      <w:r w:rsidRPr="001322EC" w:rsidDel="00E170C1">
        <w:rPr>
          <w:rFonts w:ascii="Times New Roman" w:hAnsi="Times New Roman" w:cs="Times New Roman"/>
          <w:sz w:val="24"/>
          <w:szCs w:val="24"/>
        </w:rPr>
        <w:t xml:space="preserve">výkon </w:t>
      </w:r>
      <w:r w:rsidRPr="001322EC">
        <w:rPr>
          <w:rFonts w:ascii="Times New Roman" w:hAnsi="Times New Roman" w:cs="Times New Roman"/>
          <w:sz w:val="24"/>
          <w:szCs w:val="24"/>
        </w:rPr>
        <w:t>koordinačnej činnosti podľa</w:t>
      </w:r>
      <w:r w:rsidR="00FE153B" w:rsidRPr="001322EC">
        <w:rPr>
          <w:rFonts w:ascii="Times New Roman" w:hAnsi="Times New Roman" w:cs="Times New Roman"/>
          <w:sz w:val="24"/>
          <w:szCs w:val="24"/>
        </w:rPr>
        <w:t xml:space="preserve"> </w:t>
      </w:r>
      <w:r w:rsidR="00FE153B" w:rsidRPr="001322EC">
        <w:rPr>
          <w:rFonts w:ascii="Times New Roman" w:hAnsi="Times New Roman" w:cs="Times New Roman"/>
          <w:sz w:val="24"/>
          <w:szCs w:val="24"/>
        </w:rPr>
        <w:fldChar w:fldCharType="begin"/>
      </w:r>
      <w:r w:rsidR="00FE153B" w:rsidRPr="001322EC">
        <w:rPr>
          <w:rFonts w:ascii="Times New Roman" w:hAnsi="Times New Roman" w:cs="Times New Roman"/>
          <w:sz w:val="24"/>
          <w:szCs w:val="24"/>
        </w:rPr>
        <w:instrText xml:space="preserve"> REF _Ref228375651 \n \h </w:instrText>
      </w:r>
      <w:r w:rsidR="001322EC">
        <w:rPr>
          <w:rFonts w:ascii="Times New Roman" w:hAnsi="Times New Roman" w:cs="Times New Roman"/>
          <w:sz w:val="24"/>
          <w:szCs w:val="24"/>
        </w:rPr>
        <w:instrText xml:space="preserve"> \* MERGEFORMAT </w:instrText>
      </w:r>
      <w:r w:rsidR="00FE153B" w:rsidRPr="001322EC">
        <w:rPr>
          <w:rFonts w:ascii="Times New Roman" w:hAnsi="Times New Roman" w:cs="Times New Roman"/>
          <w:sz w:val="24"/>
          <w:szCs w:val="24"/>
        </w:rPr>
      </w:r>
      <w:r w:rsidR="00FE15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134</w:t>
      </w:r>
      <w:r w:rsidR="00FE153B" w:rsidRPr="001322EC">
        <w:rPr>
          <w:rFonts w:ascii="Times New Roman" w:hAnsi="Times New Roman" w:cs="Times New Roman"/>
          <w:sz w:val="24"/>
          <w:szCs w:val="24"/>
        </w:rPr>
        <w:fldChar w:fldCharType="end"/>
      </w:r>
      <w:r w:rsidR="00FE153B" w:rsidRPr="001322EC">
        <w:rPr>
          <w:rFonts w:ascii="Times New Roman" w:hAnsi="Times New Roman" w:cs="Times New Roman"/>
          <w:sz w:val="24"/>
          <w:szCs w:val="24"/>
        </w:rPr>
        <w:t xml:space="preserve"> </w:t>
      </w:r>
      <w:r w:rsidRPr="001322EC">
        <w:rPr>
          <w:rFonts w:ascii="Times New Roman" w:hAnsi="Times New Roman" w:cs="Times New Roman"/>
          <w:sz w:val="24"/>
          <w:szCs w:val="24"/>
        </w:rPr>
        <w:t>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_Ref227762090 \n \h </w:instrText>
      </w:r>
      <w:r w:rsidR="008C5692" w:rsidRP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2A8C2100" w14:textId="40304058" w:rsidR="008C5692" w:rsidRPr="001322EC" w:rsidRDefault="008C5692" w:rsidP="00BF7BC9">
      <w:pPr>
        <w:numPr>
          <w:ilvl w:val="0"/>
          <w:numId w:val="2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vydania povolenia na poskytovania leteckých navigačných služieb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_Ref227756870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152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5CDAC947" w14:textId="77777777" w:rsidR="00726FCC" w:rsidRPr="001322EC" w:rsidRDefault="00726FCC" w:rsidP="00BF7BC9">
      <w:pPr>
        <w:numPr>
          <w:ilvl w:val="0"/>
          <w:numId w:val="2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prijatia vyhlásenia </w:t>
      </w:r>
      <w:r w:rsidR="00322602" w:rsidRPr="001322EC">
        <w:rPr>
          <w:rFonts w:ascii="Times New Roman" w:hAnsi="Times New Roman" w:cs="Times New Roman"/>
          <w:sz w:val="24"/>
          <w:szCs w:val="24"/>
        </w:rPr>
        <w:t xml:space="preserve">o spôsobilosti a dostupnosti prostriedkov </w:t>
      </w:r>
      <w:r w:rsidR="00390778" w:rsidRPr="001322EC">
        <w:rPr>
          <w:rFonts w:ascii="Times New Roman" w:hAnsi="Times New Roman" w:cs="Times New Roman"/>
          <w:sz w:val="24"/>
          <w:szCs w:val="24"/>
        </w:rPr>
        <w:t xml:space="preserve">podaného </w:t>
      </w:r>
      <w:r w:rsidR="00017307" w:rsidRPr="001322EC">
        <w:rPr>
          <w:rFonts w:ascii="Times New Roman" w:hAnsi="Times New Roman" w:cs="Times New Roman"/>
          <w:sz w:val="24"/>
          <w:szCs w:val="24"/>
        </w:rPr>
        <w:t xml:space="preserve">Dopravnému úradu </w:t>
      </w:r>
      <w:r w:rsidR="00390778" w:rsidRPr="001322EC">
        <w:rPr>
          <w:rFonts w:ascii="Times New Roman" w:hAnsi="Times New Roman" w:cs="Times New Roman"/>
          <w:sz w:val="24"/>
          <w:szCs w:val="24"/>
        </w:rPr>
        <w:t>podľa tohto zákona alebo právne záväzného aktu Európskej únie v oblasti civilného letectva</w:t>
      </w:r>
      <w:r w:rsidRPr="001322EC">
        <w:rPr>
          <w:rFonts w:ascii="Times New Roman" w:hAnsi="Times New Roman" w:cs="Times New Roman"/>
          <w:sz w:val="24"/>
          <w:szCs w:val="24"/>
        </w:rPr>
        <w:t>,</w:t>
      </w:r>
    </w:p>
    <w:p w14:paraId="50687F2F" w14:textId="7FB88D70" w:rsidR="00726FCC" w:rsidRPr="001322EC" w:rsidRDefault="00726FCC" w:rsidP="00BF7BC9">
      <w:pPr>
        <w:numPr>
          <w:ilvl w:val="0"/>
          <w:numId w:val="2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vydania potvrdenia podľa osobitného predpisu</w:t>
      </w:r>
      <w:r w:rsidR="003763A8"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footnoteReference w:id="356"/>
      </w:r>
      <w:r w:rsidRPr="001322EC">
        <w:rPr>
          <w:rFonts w:ascii="Times New Roman" w:hAnsi="Times New Roman" w:cs="Times New Roman"/>
          <w:sz w:val="24"/>
          <w:szCs w:val="24"/>
        </w:rPr>
        <w:t xml:space="preserve">) </w:t>
      </w:r>
    </w:p>
    <w:p w14:paraId="53E41879" w14:textId="77777777" w:rsidR="00726FCC" w:rsidRPr="001322EC" w:rsidRDefault="00726FCC" w:rsidP="00BF7BC9">
      <w:pPr>
        <w:spacing w:after="0" w:line="240" w:lineRule="auto"/>
        <w:jc w:val="both"/>
        <w:rPr>
          <w:rFonts w:ascii="Times New Roman" w:hAnsi="Times New Roman" w:cs="Times New Roman"/>
          <w:sz w:val="24"/>
          <w:szCs w:val="24"/>
        </w:rPr>
      </w:pPr>
    </w:p>
    <w:p w14:paraId="708BB119" w14:textId="77777777" w:rsidR="00726FCC" w:rsidRPr="001322EC" w:rsidRDefault="00726FCC" w:rsidP="00BF7BC9">
      <w:pPr>
        <w:keepNext/>
        <w:numPr>
          <w:ilvl w:val="0"/>
          <w:numId w:val="2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Správny poriadok sa nevzťahuje na konanie podľa tohto zákona vo veciach </w:t>
      </w:r>
    </w:p>
    <w:p w14:paraId="3A15EF70" w14:textId="142DDD74" w:rsidR="00A513F1" w:rsidRPr="001322EC" w:rsidRDefault="00A513F1" w:rsidP="00BF7BC9">
      <w:pPr>
        <w:numPr>
          <w:ilvl w:val="0"/>
          <w:numId w:val="33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vydania povolenia na vykonávanie </w:t>
      </w:r>
      <w:r w:rsidR="00545E1E" w:rsidRPr="001322EC">
        <w:rPr>
          <w:rFonts w:ascii="Times New Roman" w:hAnsi="Times New Roman" w:cs="Times New Roman"/>
          <w:sz w:val="24"/>
          <w:szCs w:val="24"/>
        </w:rPr>
        <w:t xml:space="preserve">letov v rámci </w:t>
      </w:r>
      <w:r w:rsidRPr="001322EC">
        <w:rPr>
          <w:rFonts w:ascii="Times New Roman" w:hAnsi="Times New Roman" w:cs="Times New Roman"/>
          <w:sz w:val="24"/>
          <w:szCs w:val="24"/>
        </w:rPr>
        <w:t>obc</w:t>
      </w:r>
      <w:r w:rsidR="008C5692" w:rsidRPr="001322EC">
        <w:rPr>
          <w:rFonts w:ascii="Times New Roman" w:hAnsi="Times New Roman" w:cs="Times New Roman"/>
          <w:sz w:val="24"/>
          <w:szCs w:val="24"/>
        </w:rPr>
        <w:t xml:space="preserve">hodnej leteckej dopravy podľa </w:t>
      </w:r>
      <w:r w:rsidR="008C5692" w:rsidRPr="001322EC">
        <w:rPr>
          <w:rFonts w:ascii="Times New Roman" w:hAnsi="Times New Roman" w:cs="Times New Roman"/>
          <w:sz w:val="24"/>
          <w:szCs w:val="24"/>
        </w:rPr>
        <w:fldChar w:fldCharType="begin"/>
      </w:r>
      <w:r w:rsidR="008C5692" w:rsidRPr="001322EC">
        <w:rPr>
          <w:rFonts w:ascii="Times New Roman" w:hAnsi="Times New Roman" w:cs="Times New Roman"/>
          <w:sz w:val="24"/>
          <w:szCs w:val="24"/>
        </w:rPr>
        <w:instrText xml:space="preserve"> REF _Ref227762470 \n \h  \* MERGEFORMAT </w:instrText>
      </w:r>
      <w:r w:rsidR="008C5692" w:rsidRPr="001322EC">
        <w:rPr>
          <w:rFonts w:ascii="Times New Roman" w:hAnsi="Times New Roman" w:cs="Times New Roman"/>
          <w:sz w:val="24"/>
          <w:szCs w:val="24"/>
        </w:rPr>
      </w:r>
      <w:r w:rsidR="008C569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w:t>
      </w:r>
      <w:r w:rsidR="008C5692"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768F7021" w14:textId="04361B3F" w:rsidR="00A513F1" w:rsidRPr="001322EC" w:rsidRDefault="00A513F1" w:rsidP="00BF7BC9">
      <w:pPr>
        <w:numPr>
          <w:ilvl w:val="0"/>
          <w:numId w:val="33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vyhlásenia zákazu alebo obmedzenia vykonávania letov podľa </w:t>
      </w:r>
      <w:r w:rsidR="008C5692" w:rsidRPr="001322EC">
        <w:rPr>
          <w:rFonts w:ascii="Times New Roman" w:hAnsi="Times New Roman" w:cs="Times New Roman"/>
          <w:sz w:val="24"/>
          <w:szCs w:val="24"/>
        </w:rPr>
        <w:fldChar w:fldCharType="begin"/>
      </w:r>
      <w:r w:rsidR="008C5692" w:rsidRPr="001322EC">
        <w:rPr>
          <w:rFonts w:ascii="Times New Roman" w:hAnsi="Times New Roman" w:cs="Times New Roman"/>
          <w:sz w:val="24"/>
          <w:szCs w:val="24"/>
        </w:rPr>
        <w:instrText xml:space="preserve"> REF _Ref227762496 \n \h  \* MERGEFORMAT </w:instrText>
      </w:r>
      <w:r w:rsidR="008C5692" w:rsidRPr="001322EC">
        <w:rPr>
          <w:rFonts w:ascii="Times New Roman" w:hAnsi="Times New Roman" w:cs="Times New Roman"/>
          <w:sz w:val="24"/>
          <w:szCs w:val="24"/>
        </w:rPr>
      </w:r>
      <w:r w:rsidR="008C569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w:t>
      </w:r>
      <w:r w:rsidR="008C5692" w:rsidRPr="001322EC">
        <w:rPr>
          <w:rFonts w:ascii="Times New Roman" w:hAnsi="Times New Roman" w:cs="Times New Roman"/>
          <w:sz w:val="24"/>
          <w:szCs w:val="24"/>
        </w:rPr>
        <w:fldChar w:fldCharType="end"/>
      </w:r>
      <w:r w:rsidR="008C5692"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77CD9706" w14:textId="360C75D9" w:rsidR="00A513F1" w:rsidRPr="001322EC" w:rsidRDefault="00A513F1" w:rsidP="00BF7BC9">
      <w:pPr>
        <w:numPr>
          <w:ilvl w:val="0"/>
          <w:numId w:val="33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prijatia uznesenia stálej komisie </w:t>
      </w:r>
      <w:r w:rsidR="00827D35" w:rsidRPr="001322EC">
        <w:rPr>
          <w:rFonts w:ascii="Times New Roman" w:hAnsi="Times New Roman" w:cs="Times New Roman"/>
          <w:sz w:val="24"/>
          <w:szCs w:val="24"/>
        </w:rPr>
        <w:t>pre vzdušný priestor Slovenskej republiky</w:t>
      </w:r>
      <w:r w:rsidRPr="001322EC">
        <w:rPr>
          <w:rFonts w:ascii="Times New Roman" w:hAnsi="Times New Roman" w:cs="Times New Roman"/>
          <w:sz w:val="24"/>
          <w:szCs w:val="24"/>
        </w:rPr>
        <w:t xml:space="preserve"> podľa </w:t>
      </w:r>
      <w:r w:rsidR="008C5692" w:rsidRPr="001322EC">
        <w:rPr>
          <w:rFonts w:ascii="Times New Roman" w:hAnsi="Times New Roman" w:cs="Times New Roman"/>
          <w:sz w:val="24"/>
          <w:szCs w:val="24"/>
        </w:rPr>
        <w:fldChar w:fldCharType="begin"/>
      </w:r>
      <w:r w:rsidR="008C5692" w:rsidRPr="001322EC">
        <w:rPr>
          <w:rFonts w:ascii="Times New Roman" w:hAnsi="Times New Roman" w:cs="Times New Roman"/>
          <w:sz w:val="24"/>
          <w:szCs w:val="24"/>
        </w:rPr>
        <w:instrText xml:space="preserve"> REF _Ref227220217 \n \h  \* MERGEFORMAT </w:instrText>
      </w:r>
      <w:r w:rsidR="008C5692" w:rsidRPr="001322EC">
        <w:rPr>
          <w:rFonts w:ascii="Times New Roman" w:hAnsi="Times New Roman" w:cs="Times New Roman"/>
          <w:sz w:val="24"/>
          <w:szCs w:val="24"/>
        </w:rPr>
      </w:r>
      <w:r w:rsidR="008C569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w:t>
      </w:r>
      <w:r w:rsidR="008C569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stálej komisie </w:t>
      </w:r>
      <w:r w:rsidR="00C72958" w:rsidRPr="001322EC">
        <w:rPr>
          <w:rFonts w:ascii="Times New Roman" w:hAnsi="Times New Roman" w:cs="Times New Roman"/>
          <w:sz w:val="24"/>
          <w:szCs w:val="24"/>
        </w:rPr>
        <w:t>na</w:t>
      </w:r>
      <w:r w:rsidRPr="001322EC">
        <w:rPr>
          <w:rFonts w:ascii="Times New Roman" w:hAnsi="Times New Roman" w:cs="Times New Roman"/>
          <w:sz w:val="24"/>
          <w:szCs w:val="24"/>
        </w:rPr>
        <w:t xml:space="preserve"> </w:t>
      </w:r>
      <w:r w:rsidRPr="001322EC">
        <w:rPr>
          <w:rFonts w:ascii="Times New Roman" w:eastAsia="Times New Roman" w:hAnsi="Times New Roman" w:cs="Times New Roman"/>
          <w:sz w:val="24"/>
          <w:szCs w:val="24"/>
        </w:rPr>
        <w:t>uľahčovani</w:t>
      </w:r>
      <w:r w:rsidR="00C72958" w:rsidRPr="001322EC">
        <w:rPr>
          <w:rFonts w:ascii="Times New Roman" w:eastAsia="Times New Roman" w:hAnsi="Times New Roman" w:cs="Times New Roman"/>
          <w:sz w:val="24"/>
          <w:szCs w:val="24"/>
        </w:rPr>
        <w:t>e</w:t>
      </w:r>
      <w:r w:rsidRPr="001322EC">
        <w:rPr>
          <w:rFonts w:ascii="Times New Roman" w:eastAsia="Times New Roman" w:hAnsi="Times New Roman" w:cs="Times New Roman"/>
          <w:sz w:val="24"/>
          <w:szCs w:val="24"/>
        </w:rPr>
        <w:t xml:space="preserve"> medzinárodnej </w:t>
      </w:r>
      <w:r w:rsidRPr="001322EC">
        <w:rPr>
          <w:rFonts w:ascii="Times New Roman" w:hAnsi="Times New Roman" w:cs="Times New Roman"/>
          <w:sz w:val="24"/>
          <w:szCs w:val="24"/>
        </w:rPr>
        <w:t>obchodnej</w:t>
      </w:r>
      <w:r w:rsidRPr="001322EC">
        <w:rPr>
          <w:rFonts w:ascii="Times New Roman" w:eastAsia="Times New Roman" w:hAnsi="Times New Roman" w:cs="Times New Roman"/>
          <w:sz w:val="24"/>
          <w:szCs w:val="24"/>
        </w:rPr>
        <w:t xml:space="preserve"> leteckej dopravy</w:t>
      </w:r>
      <w:r w:rsidRPr="001322EC">
        <w:rPr>
          <w:rFonts w:ascii="Times New Roman" w:hAnsi="Times New Roman" w:cs="Times New Roman"/>
          <w:sz w:val="24"/>
          <w:szCs w:val="24"/>
        </w:rPr>
        <w:t xml:space="preserve"> podľa </w:t>
      </w:r>
      <w:r w:rsidR="008C5692" w:rsidRPr="001322EC">
        <w:rPr>
          <w:rFonts w:ascii="Times New Roman" w:hAnsi="Times New Roman" w:cs="Times New Roman"/>
          <w:sz w:val="24"/>
          <w:szCs w:val="24"/>
        </w:rPr>
        <w:fldChar w:fldCharType="begin"/>
      </w:r>
      <w:r w:rsidR="008C5692" w:rsidRPr="001322EC">
        <w:rPr>
          <w:rFonts w:ascii="Times New Roman" w:hAnsi="Times New Roman" w:cs="Times New Roman"/>
          <w:sz w:val="24"/>
          <w:szCs w:val="24"/>
        </w:rPr>
        <w:instrText xml:space="preserve"> REF _Ref227762568 \n \h  \* MERGEFORMAT </w:instrText>
      </w:r>
      <w:r w:rsidR="008C5692" w:rsidRPr="001322EC">
        <w:rPr>
          <w:rFonts w:ascii="Times New Roman" w:hAnsi="Times New Roman" w:cs="Times New Roman"/>
          <w:sz w:val="24"/>
          <w:szCs w:val="24"/>
        </w:rPr>
      </w:r>
      <w:r w:rsidR="008C569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64</w:t>
      </w:r>
      <w:r w:rsidR="008C569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stálej komisie </w:t>
      </w:r>
      <w:r w:rsidR="0064612C" w:rsidRPr="001322EC">
        <w:rPr>
          <w:rFonts w:ascii="Times New Roman" w:hAnsi="Times New Roman" w:cs="Times New Roman"/>
          <w:sz w:val="24"/>
          <w:szCs w:val="24"/>
        </w:rPr>
        <w:t>pre bezpečnostnú ochranu</w:t>
      </w:r>
      <w:r w:rsidRPr="001322EC">
        <w:rPr>
          <w:rFonts w:ascii="Times New Roman" w:hAnsi="Times New Roman" w:cs="Times New Roman"/>
          <w:sz w:val="24"/>
          <w:szCs w:val="24"/>
        </w:rPr>
        <w:t xml:space="preserve"> letectva podľa </w:t>
      </w:r>
      <w:r w:rsidR="0075401E" w:rsidRPr="001322EC">
        <w:rPr>
          <w:rFonts w:ascii="Times New Roman" w:hAnsi="Times New Roman" w:cs="Times New Roman"/>
          <w:sz w:val="24"/>
          <w:szCs w:val="24"/>
        </w:rPr>
        <w:fldChar w:fldCharType="begin"/>
      </w:r>
      <w:r w:rsidR="0075401E" w:rsidRPr="001322EC">
        <w:rPr>
          <w:rFonts w:ascii="Times New Roman" w:hAnsi="Times New Roman" w:cs="Times New Roman"/>
          <w:sz w:val="24"/>
          <w:szCs w:val="24"/>
        </w:rPr>
        <w:instrText xml:space="preserve"> REF _Ref228355922 \n \h  \* MERGEFORMAT </w:instrText>
      </w:r>
      <w:r w:rsidR="0075401E" w:rsidRPr="001322EC">
        <w:rPr>
          <w:rFonts w:ascii="Times New Roman" w:hAnsi="Times New Roman" w:cs="Times New Roman"/>
          <w:sz w:val="24"/>
          <w:szCs w:val="24"/>
        </w:rPr>
      </w:r>
      <w:r w:rsidR="0075401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97</w:t>
      </w:r>
      <w:r w:rsidR="0075401E" w:rsidRPr="001322EC">
        <w:rPr>
          <w:rFonts w:ascii="Times New Roman" w:hAnsi="Times New Roman" w:cs="Times New Roman"/>
          <w:sz w:val="24"/>
          <w:szCs w:val="24"/>
        </w:rPr>
        <w:fldChar w:fldCharType="end"/>
      </w:r>
      <w:r w:rsidR="00C86D9C" w:rsidRPr="001322EC">
        <w:rPr>
          <w:rFonts w:ascii="Times New Roman" w:hAnsi="Times New Roman" w:cs="Times New Roman"/>
          <w:sz w:val="24"/>
          <w:szCs w:val="24"/>
        </w:rPr>
        <w:t xml:space="preserve"> </w:t>
      </w:r>
      <w:r w:rsidRPr="001322EC">
        <w:rPr>
          <w:rFonts w:ascii="Times New Roman" w:hAnsi="Times New Roman" w:cs="Times New Roman"/>
          <w:sz w:val="24"/>
          <w:szCs w:val="24"/>
        </w:rPr>
        <w:t>a státej komisie pre bezpečnosť civilného letectva podľa</w:t>
      </w:r>
      <w:r w:rsidR="00FE153B" w:rsidRPr="001322EC">
        <w:rPr>
          <w:rFonts w:ascii="Times New Roman" w:hAnsi="Times New Roman" w:cs="Times New Roman"/>
          <w:sz w:val="24"/>
          <w:szCs w:val="24"/>
        </w:rPr>
        <w:t xml:space="preserve"> </w:t>
      </w:r>
      <w:r w:rsidR="00FE153B" w:rsidRPr="001322EC">
        <w:rPr>
          <w:rFonts w:ascii="Times New Roman" w:hAnsi="Times New Roman" w:cs="Times New Roman"/>
          <w:sz w:val="24"/>
          <w:szCs w:val="24"/>
        </w:rPr>
        <w:fldChar w:fldCharType="begin"/>
      </w:r>
      <w:r w:rsidR="00FE153B" w:rsidRPr="001322EC">
        <w:rPr>
          <w:rFonts w:ascii="Times New Roman" w:hAnsi="Times New Roman" w:cs="Times New Roman"/>
          <w:sz w:val="24"/>
          <w:szCs w:val="24"/>
        </w:rPr>
        <w:instrText xml:space="preserve"> REF _Ref228376792 \n \h  \* MERGEFORMAT </w:instrText>
      </w:r>
      <w:r w:rsidR="00FE153B" w:rsidRPr="001322EC">
        <w:rPr>
          <w:rFonts w:ascii="Times New Roman" w:hAnsi="Times New Roman" w:cs="Times New Roman"/>
          <w:sz w:val="24"/>
          <w:szCs w:val="24"/>
        </w:rPr>
      </w:r>
      <w:r w:rsidR="00FE15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111</w:t>
      </w:r>
      <w:r w:rsidR="00FE153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2527B6E5" w14:textId="217155AC" w:rsidR="00DE5EB5" w:rsidRPr="001322EC" w:rsidRDefault="00DE5EB5" w:rsidP="00BF7BC9">
      <w:pPr>
        <w:numPr>
          <w:ilvl w:val="0"/>
          <w:numId w:val="33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uloženia záväzku služby vo verejnom záujme podľa </w:t>
      </w:r>
      <w:r w:rsidR="00B8125E" w:rsidRPr="001322EC">
        <w:rPr>
          <w:rFonts w:ascii="Times New Roman" w:hAnsi="Times New Roman" w:cs="Times New Roman"/>
          <w:sz w:val="24"/>
          <w:szCs w:val="24"/>
        </w:rPr>
        <w:fldChar w:fldCharType="begin"/>
      </w:r>
      <w:r w:rsidR="00B8125E" w:rsidRPr="001322EC">
        <w:rPr>
          <w:rFonts w:ascii="Times New Roman" w:hAnsi="Times New Roman" w:cs="Times New Roman"/>
          <w:sz w:val="24"/>
          <w:szCs w:val="24"/>
        </w:rPr>
        <w:instrText xml:space="preserve"> REF _Ref227762793 \n \h  \* MERGEFORMAT </w:instrText>
      </w:r>
      <w:r w:rsidR="00B8125E" w:rsidRPr="001322EC">
        <w:rPr>
          <w:rFonts w:ascii="Times New Roman" w:hAnsi="Times New Roman" w:cs="Times New Roman"/>
          <w:sz w:val="24"/>
          <w:szCs w:val="24"/>
        </w:rPr>
      </w:r>
      <w:r w:rsidR="00B812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65</w:t>
      </w:r>
      <w:r w:rsidR="00B8125E" w:rsidRPr="001322EC">
        <w:rPr>
          <w:rFonts w:ascii="Times New Roman" w:hAnsi="Times New Roman" w:cs="Times New Roman"/>
          <w:sz w:val="24"/>
          <w:szCs w:val="24"/>
        </w:rPr>
        <w:fldChar w:fldCharType="end"/>
      </w:r>
      <w:r w:rsidR="00C86D9C" w:rsidRPr="001322EC">
        <w:rPr>
          <w:rFonts w:ascii="Times New Roman" w:hAnsi="Times New Roman" w:cs="Times New Roman"/>
          <w:sz w:val="24"/>
          <w:szCs w:val="24"/>
        </w:rPr>
        <w:t>,</w:t>
      </w:r>
    </w:p>
    <w:p w14:paraId="7FA03073" w14:textId="06ECC065" w:rsidR="00DE5EB5" w:rsidRPr="001322EC" w:rsidRDefault="00DE5EB5" w:rsidP="00BF7BC9">
      <w:pPr>
        <w:numPr>
          <w:ilvl w:val="0"/>
          <w:numId w:val="33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registra prevádzkovateľov bezpilot</w:t>
      </w:r>
      <w:r w:rsidR="00B8125E" w:rsidRPr="001322EC">
        <w:rPr>
          <w:rFonts w:ascii="Times New Roman" w:hAnsi="Times New Roman" w:cs="Times New Roman"/>
          <w:sz w:val="24"/>
          <w:szCs w:val="24"/>
        </w:rPr>
        <w:t xml:space="preserve">ných leteckých systémov podľa </w:t>
      </w:r>
      <w:r w:rsidR="00FE153B" w:rsidRPr="001322EC">
        <w:rPr>
          <w:rFonts w:ascii="Times New Roman" w:hAnsi="Times New Roman" w:cs="Times New Roman"/>
          <w:sz w:val="24"/>
          <w:szCs w:val="24"/>
        </w:rPr>
        <w:fldChar w:fldCharType="begin"/>
      </w:r>
      <w:r w:rsidR="00FE153B" w:rsidRPr="001322EC">
        <w:rPr>
          <w:rFonts w:ascii="Times New Roman" w:hAnsi="Times New Roman" w:cs="Times New Roman"/>
          <w:sz w:val="24"/>
          <w:szCs w:val="24"/>
        </w:rPr>
        <w:instrText xml:space="preserve"> REF _Ref228376814 \n \h  \* MERGEFORMAT </w:instrText>
      </w:r>
      <w:r w:rsidR="00FE153B" w:rsidRPr="001322EC">
        <w:rPr>
          <w:rFonts w:ascii="Times New Roman" w:hAnsi="Times New Roman" w:cs="Times New Roman"/>
          <w:sz w:val="24"/>
          <w:szCs w:val="24"/>
        </w:rPr>
      </w:r>
      <w:r w:rsidR="00FE15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116</w:t>
      </w:r>
      <w:r w:rsidR="00FE153B" w:rsidRPr="001322EC">
        <w:rPr>
          <w:rFonts w:ascii="Times New Roman" w:hAnsi="Times New Roman" w:cs="Times New Roman"/>
          <w:sz w:val="24"/>
          <w:szCs w:val="24"/>
        </w:rPr>
        <w:fldChar w:fldCharType="end"/>
      </w:r>
      <w:r w:rsidR="00FE153B" w:rsidRPr="001322EC">
        <w:rPr>
          <w:rFonts w:ascii="Times New Roman" w:hAnsi="Times New Roman" w:cs="Times New Roman"/>
          <w:sz w:val="24"/>
          <w:szCs w:val="24"/>
        </w:rPr>
        <w:t>,</w:t>
      </w:r>
    </w:p>
    <w:p w14:paraId="3F6FB3FF" w14:textId="08E02148" w:rsidR="00A513F1" w:rsidRPr="001322EC" w:rsidRDefault="00A513F1" w:rsidP="00BF7BC9">
      <w:pPr>
        <w:numPr>
          <w:ilvl w:val="0"/>
          <w:numId w:val="33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vydania stanoviska a záväzného stanoviska podľa </w:t>
      </w:r>
      <w:r w:rsidR="00B8125E" w:rsidRPr="001322EC">
        <w:rPr>
          <w:rFonts w:ascii="Times New Roman" w:hAnsi="Times New Roman" w:cs="Times New Roman"/>
          <w:sz w:val="24"/>
          <w:szCs w:val="24"/>
        </w:rPr>
        <w:fldChar w:fldCharType="begin"/>
      </w:r>
      <w:r w:rsidR="00B8125E" w:rsidRPr="001322EC">
        <w:rPr>
          <w:rFonts w:ascii="Times New Roman" w:hAnsi="Times New Roman" w:cs="Times New Roman"/>
          <w:sz w:val="24"/>
          <w:szCs w:val="24"/>
        </w:rPr>
        <w:instrText xml:space="preserve"> REF _Ref227762928 \n \h  \* MERGEFORMAT </w:instrText>
      </w:r>
      <w:r w:rsidR="00B8125E" w:rsidRPr="001322EC">
        <w:rPr>
          <w:rFonts w:ascii="Times New Roman" w:hAnsi="Times New Roman" w:cs="Times New Roman"/>
          <w:sz w:val="24"/>
          <w:szCs w:val="24"/>
        </w:rPr>
      </w:r>
      <w:r w:rsidR="00B812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82</w:t>
      </w:r>
      <w:r w:rsidR="00B8125E" w:rsidRPr="001322EC">
        <w:rPr>
          <w:rFonts w:ascii="Times New Roman" w:hAnsi="Times New Roman" w:cs="Times New Roman"/>
          <w:sz w:val="24"/>
          <w:szCs w:val="24"/>
        </w:rPr>
        <w:fldChar w:fldCharType="end"/>
      </w:r>
      <w:r w:rsidR="00B8125E" w:rsidRPr="001322EC">
        <w:rPr>
          <w:rFonts w:ascii="Times New Roman" w:hAnsi="Times New Roman" w:cs="Times New Roman"/>
          <w:sz w:val="24"/>
          <w:szCs w:val="24"/>
        </w:rPr>
        <w:t xml:space="preserve"> </w:t>
      </w:r>
      <w:r w:rsidR="0064612C" w:rsidRPr="001322EC">
        <w:rPr>
          <w:rFonts w:ascii="Times New Roman" w:hAnsi="Times New Roman" w:cs="Times New Roman"/>
          <w:sz w:val="24"/>
          <w:szCs w:val="24"/>
        </w:rPr>
        <w:t xml:space="preserve">a </w:t>
      </w:r>
      <w:r w:rsidR="00B8125E" w:rsidRPr="001322EC">
        <w:rPr>
          <w:rFonts w:ascii="Times New Roman" w:hAnsi="Times New Roman" w:cs="Times New Roman"/>
          <w:sz w:val="24"/>
          <w:szCs w:val="24"/>
        </w:rPr>
        <w:fldChar w:fldCharType="begin"/>
      </w:r>
      <w:r w:rsidR="00B8125E" w:rsidRPr="001322EC">
        <w:rPr>
          <w:rFonts w:ascii="Times New Roman" w:hAnsi="Times New Roman" w:cs="Times New Roman"/>
          <w:sz w:val="24"/>
          <w:szCs w:val="24"/>
        </w:rPr>
        <w:instrText xml:space="preserve"> REF _Ref227762968 \n \h  \* MERGEFORMAT </w:instrText>
      </w:r>
      <w:r w:rsidR="00B8125E" w:rsidRPr="001322EC">
        <w:rPr>
          <w:rFonts w:ascii="Times New Roman" w:hAnsi="Times New Roman" w:cs="Times New Roman"/>
          <w:sz w:val="24"/>
          <w:szCs w:val="24"/>
        </w:rPr>
      </w:r>
      <w:r w:rsidR="00B812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138</w:t>
      </w:r>
      <w:r w:rsidR="00B8125E"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3B59202B" w14:textId="3AD9CD2C" w:rsidR="00B8125E" w:rsidRPr="001322EC" w:rsidRDefault="00B8125E" w:rsidP="00BF7BC9">
      <w:pPr>
        <w:numPr>
          <w:ilvl w:val="0"/>
          <w:numId w:val="33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výnimky a rozhodnutia podľa </w:t>
      </w:r>
      <w:r w:rsidR="00FE153B" w:rsidRPr="001322EC">
        <w:rPr>
          <w:rFonts w:ascii="Times New Roman" w:hAnsi="Times New Roman" w:cs="Times New Roman"/>
          <w:sz w:val="24"/>
          <w:szCs w:val="24"/>
        </w:rPr>
        <w:fldChar w:fldCharType="begin"/>
      </w:r>
      <w:r w:rsidR="00FE153B" w:rsidRPr="001322EC">
        <w:rPr>
          <w:rFonts w:ascii="Times New Roman" w:hAnsi="Times New Roman" w:cs="Times New Roman"/>
          <w:sz w:val="24"/>
          <w:szCs w:val="24"/>
        </w:rPr>
        <w:instrText xml:space="preserve"> REF _Ref228375651 \n \h </w:instrText>
      </w:r>
      <w:r w:rsidR="001322EC">
        <w:rPr>
          <w:rFonts w:ascii="Times New Roman" w:hAnsi="Times New Roman" w:cs="Times New Roman"/>
          <w:sz w:val="24"/>
          <w:szCs w:val="24"/>
        </w:rPr>
        <w:instrText xml:space="preserve"> \* MERGEFORMAT </w:instrText>
      </w:r>
      <w:r w:rsidR="00FE153B" w:rsidRPr="001322EC">
        <w:rPr>
          <w:rFonts w:ascii="Times New Roman" w:hAnsi="Times New Roman" w:cs="Times New Roman"/>
          <w:sz w:val="24"/>
          <w:szCs w:val="24"/>
        </w:rPr>
      </w:r>
      <w:r w:rsidR="00FE153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134</w:t>
      </w:r>
      <w:r w:rsidR="00FE153B" w:rsidRPr="001322EC">
        <w:rPr>
          <w:rFonts w:ascii="Times New Roman" w:hAnsi="Times New Roman" w:cs="Times New Roman"/>
          <w:sz w:val="24"/>
          <w:szCs w:val="24"/>
        </w:rPr>
        <w:fldChar w:fldCharType="end"/>
      </w:r>
      <w:r w:rsidR="00FE153B" w:rsidRPr="001322EC">
        <w:rPr>
          <w:rFonts w:ascii="Times New Roman" w:hAnsi="Times New Roman" w:cs="Times New Roman"/>
          <w:sz w:val="24"/>
          <w:szCs w:val="24"/>
        </w:rPr>
        <w:t xml:space="preserve"> </w:t>
      </w:r>
      <w:r w:rsidRPr="001322EC">
        <w:rPr>
          <w:rFonts w:ascii="Times New Roman" w:hAnsi="Times New Roman" w:cs="Times New Roman"/>
          <w:sz w:val="24"/>
          <w:szCs w:val="24"/>
        </w:rPr>
        <w:t>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_Ref227691539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ak ide o konanie začaté z vlastného podnetu, </w:t>
      </w:r>
    </w:p>
    <w:p w14:paraId="6533E5FD" w14:textId="78F70B08" w:rsidR="00B8125E" w:rsidRPr="001322EC" w:rsidRDefault="00B8125E" w:rsidP="00BF7BC9">
      <w:pPr>
        <w:numPr>
          <w:ilvl w:val="0"/>
          <w:numId w:val="33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udelenia výnimky podľa </w:t>
      </w:r>
      <w:r w:rsidR="00343D83" w:rsidRPr="001322EC">
        <w:rPr>
          <w:rFonts w:ascii="Times New Roman" w:hAnsi="Times New Roman" w:cs="Times New Roman"/>
          <w:sz w:val="24"/>
          <w:szCs w:val="24"/>
        </w:rPr>
        <w:fldChar w:fldCharType="begin"/>
      </w:r>
      <w:r w:rsidR="00343D83" w:rsidRPr="001322EC">
        <w:rPr>
          <w:rFonts w:ascii="Times New Roman" w:hAnsi="Times New Roman" w:cs="Times New Roman"/>
          <w:sz w:val="24"/>
          <w:szCs w:val="24"/>
        </w:rPr>
        <w:instrText xml:space="preserve"> REF _Ref228436094 \n \h </w:instrText>
      </w:r>
      <w:r w:rsidR="001322EC">
        <w:rPr>
          <w:rFonts w:ascii="Times New Roman" w:hAnsi="Times New Roman" w:cs="Times New Roman"/>
          <w:sz w:val="24"/>
          <w:szCs w:val="24"/>
        </w:rPr>
        <w:instrText xml:space="preserve"> \* MERGEFORMAT </w:instrText>
      </w:r>
      <w:r w:rsidR="00343D83" w:rsidRPr="001322EC">
        <w:rPr>
          <w:rFonts w:ascii="Times New Roman" w:hAnsi="Times New Roman" w:cs="Times New Roman"/>
          <w:sz w:val="24"/>
          <w:szCs w:val="24"/>
        </w:rPr>
      </w:r>
      <w:r w:rsidR="00343D8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136</w:t>
      </w:r>
      <w:r w:rsidR="00343D83" w:rsidRPr="001322EC">
        <w:rPr>
          <w:rFonts w:ascii="Times New Roman" w:hAnsi="Times New Roman" w:cs="Times New Roman"/>
          <w:sz w:val="24"/>
          <w:szCs w:val="24"/>
        </w:rPr>
        <w:fldChar w:fldCharType="end"/>
      </w:r>
      <w:r w:rsidR="00343D83" w:rsidRPr="001322EC">
        <w:rPr>
          <w:rFonts w:ascii="Times New Roman" w:hAnsi="Times New Roman" w:cs="Times New Roman"/>
          <w:sz w:val="24"/>
          <w:szCs w:val="24"/>
        </w:rPr>
        <w:t xml:space="preserve"> </w:t>
      </w:r>
      <w:r w:rsidRPr="001322EC">
        <w:rPr>
          <w:rFonts w:ascii="Times New Roman" w:hAnsi="Times New Roman" w:cs="Times New Roman"/>
          <w:sz w:val="24"/>
          <w:szCs w:val="24"/>
        </w:rPr>
        <w:t>písm.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_Ref227763115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ak ide o konanie začaté z vlastného podnetu,</w:t>
      </w:r>
    </w:p>
    <w:p w14:paraId="130B08FC" w14:textId="1AEE046D" w:rsidR="00B8125E" w:rsidRPr="001322EC" w:rsidRDefault="00B8125E" w:rsidP="00BF7BC9">
      <w:pPr>
        <w:numPr>
          <w:ilvl w:val="0"/>
          <w:numId w:val="33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vydania príkazu na zachovanie bezpečnosti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_Ref227754579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143</w:t>
      </w:r>
      <w:r w:rsidRPr="001322EC">
        <w:rPr>
          <w:rFonts w:ascii="Times New Roman" w:hAnsi="Times New Roman" w:cs="Times New Roman"/>
          <w:sz w:val="24"/>
          <w:szCs w:val="24"/>
        </w:rPr>
        <w:fldChar w:fldCharType="end"/>
      </w:r>
      <w:r w:rsidR="00C24F89" w:rsidRPr="001322EC">
        <w:rPr>
          <w:rFonts w:ascii="Times New Roman" w:hAnsi="Times New Roman" w:cs="Times New Roman"/>
          <w:sz w:val="24"/>
          <w:szCs w:val="24"/>
        </w:rPr>
        <w:t>,</w:t>
      </w:r>
    </w:p>
    <w:p w14:paraId="29645881" w14:textId="1CFAFCC2" w:rsidR="00A513F1" w:rsidRPr="001322EC" w:rsidRDefault="00C24F89" w:rsidP="00C24F89">
      <w:pPr>
        <w:numPr>
          <w:ilvl w:val="0"/>
          <w:numId w:val="33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vykonania administratívnej kontroly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_Ref228808734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144</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6AFC04BA" w14:textId="77777777" w:rsidR="00C24F89" w:rsidRPr="001322EC" w:rsidRDefault="00C24F89" w:rsidP="00BF7BC9">
      <w:pPr>
        <w:spacing w:after="0" w:line="240" w:lineRule="auto"/>
        <w:ind w:left="567" w:hanging="567"/>
        <w:jc w:val="both"/>
        <w:rPr>
          <w:rFonts w:ascii="Times New Roman" w:hAnsi="Times New Roman" w:cs="Times New Roman"/>
          <w:sz w:val="24"/>
          <w:szCs w:val="24"/>
        </w:rPr>
      </w:pPr>
    </w:p>
    <w:p w14:paraId="09A4261B" w14:textId="41414693" w:rsidR="00726FCC" w:rsidRPr="001322EC" w:rsidRDefault="00726FCC" w:rsidP="00BF7BC9">
      <w:pPr>
        <w:numPr>
          <w:ilvl w:val="0"/>
          <w:numId w:val="2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Opravný prostriedok proti rozhodnutiu orgánu štátnej správy v civilnom letectve, ktorým sa zrušuje doklad alebo obmedzuje platnosť alebo pozastavuje platnosť dokladu podľa </w:t>
      </w:r>
      <w:r w:rsidR="00B8125E" w:rsidRPr="001322EC">
        <w:rPr>
          <w:rFonts w:ascii="Times New Roman" w:hAnsi="Times New Roman" w:cs="Times New Roman"/>
          <w:sz w:val="24"/>
          <w:szCs w:val="24"/>
        </w:rPr>
        <w:fldChar w:fldCharType="begin"/>
      </w:r>
      <w:r w:rsidR="00B8125E" w:rsidRPr="001322EC">
        <w:rPr>
          <w:rFonts w:ascii="Times New Roman" w:hAnsi="Times New Roman" w:cs="Times New Roman"/>
          <w:sz w:val="24"/>
          <w:szCs w:val="24"/>
        </w:rPr>
        <w:instrText xml:space="preserve"> REF _Ref227675454 \n \h  \* MERGEFORMAT </w:instrText>
      </w:r>
      <w:r w:rsidR="00B8125E" w:rsidRPr="001322EC">
        <w:rPr>
          <w:rFonts w:ascii="Times New Roman" w:hAnsi="Times New Roman" w:cs="Times New Roman"/>
          <w:sz w:val="24"/>
          <w:szCs w:val="24"/>
        </w:rPr>
      </w:r>
      <w:r w:rsidR="00B812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149</w:t>
      </w:r>
      <w:r w:rsidR="00B8125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nemá odkladný účinok. </w:t>
      </w:r>
    </w:p>
    <w:p w14:paraId="79569A18" w14:textId="77777777" w:rsidR="00726FCC" w:rsidRPr="001322EC" w:rsidRDefault="00726FCC" w:rsidP="00BF7BC9">
      <w:pPr>
        <w:spacing w:after="0" w:line="240" w:lineRule="auto"/>
        <w:jc w:val="both"/>
        <w:rPr>
          <w:rFonts w:ascii="Times New Roman" w:hAnsi="Times New Roman" w:cs="Times New Roman"/>
          <w:sz w:val="24"/>
          <w:szCs w:val="24"/>
        </w:rPr>
      </w:pPr>
    </w:p>
    <w:p w14:paraId="0A628515" w14:textId="77777777" w:rsidR="00726FCC" w:rsidRPr="001322EC" w:rsidRDefault="00AD7524" w:rsidP="00BF7BC9">
      <w:pPr>
        <w:numPr>
          <w:ilvl w:val="0"/>
          <w:numId w:val="283"/>
        </w:numPr>
        <w:spacing w:after="0" w:line="240" w:lineRule="auto"/>
        <w:ind w:left="567" w:hanging="567"/>
        <w:jc w:val="both"/>
        <w:rPr>
          <w:rFonts w:ascii="Times New Roman" w:hAnsi="Times New Roman" w:cs="Times New Roman"/>
          <w:sz w:val="24"/>
          <w:szCs w:val="24"/>
          <w:lang w:eastAsia="sk-SK" w:bidi="si-LK"/>
        </w:rPr>
      </w:pPr>
      <w:r w:rsidRPr="001322EC">
        <w:rPr>
          <w:rFonts w:ascii="Times New Roman" w:hAnsi="Times New Roman" w:cs="Times New Roman"/>
          <w:sz w:val="24"/>
          <w:szCs w:val="24"/>
          <w:lang w:eastAsia="sk-SK" w:bidi="si-LK"/>
        </w:rPr>
        <w:t>A</w:t>
      </w:r>
      <w:r w:rsidR="00726FCC" w:rsidRPr="001322EC">
        <w:rPr>
          <w:rFonts w:ascii="Times New Roman" w:hAnsi="Times New Roman" w:cs="Times New Roman"/>
          <w:sz w:val="24"/>
          <w:szCs w:val="24"/>
          <w:lang w:eastAsia="sk-SK" w:bidi="si-LK"/>
        </w:rPr>
        <w:t xml:space="preserve">k je v konaní podľa </w:t>
      </w:r>
      <w:r w:rsidRPr="001322EC">
        <w:rPr>
          <w:rFonts w:ascii="Times New Roman" w:hAnsi="Times New Roman" w:cs="Times New Roman"/>
          <w:sz w:val="24"/>
          <w:szCs w:val="24"/>
          <w:lang w:eastAsia="sk-SK" w:bidi="si-LK"/>
        </w:rPr>
        <w:t>tohto zákona počet účastníkov</w:t>
      </w:r>
      <w:r w:rsidR="00726FCC" w:rsidRPr="001322EC">
        <w:rPr>
          <w:rFonts w:ascii="Times New Roman" w:hAnsi="Times New Roman" w:cs="Times New Roman"/>
          <w:sz w:val="24"/>
          <w:szCs w:val="24"/>
          <w:lang w:eastAsia="sk-SK" w:bidi="si-LK"/>
        </w:rPr>
        <w:t xml:space="preserve"> vyšší ako 20,</w:t>
      </w:r>
      <w:r w:rsidR="00726FCC" w:rsidRPr="001322EC">
        <w:rPr>
          <w:rFonts w:ascii="Times New Roman" w:hAnsi="Times New Roman" w:cs="Times New Roman"/>
          <w:sz w:val="24"/>
          <w:szCs w:val="24"/>
        </w:rPr>
        <w:t xml:space="preserve"> </w:t>
      </w:r>
      <w:r w:rsidR="00D74DC1" w:rsidRPr="001322EC">
        <w:rPr>
          <w:rFonts w:ascii="Times New Roman" w:hAnsi="Times New Roman" w:cs="Times New Roman"/>
          <w:sz w:val="24"/>
          <w:szCs w:val="24"/>
        </w:rPr>
        <w:t xml:space="preserve">na </w:t>
      </w:r>
      <w:r w:rsidR="00726FCC" w:rsidRPr="001322EC">
        <w:rPr>
          <w:rFonts w:ascii="Times New Roman" w:hAnsi="Times New Roman" w:cs="Times New Roman"/>
          <w:sz w:val="24"/>
          <w:szCs w:val="24"/>
          <w:lang w:eastAsia="sk-SK" w:bidi="si-LK"/>
        </w:rPr>
        <w:t>doručenie</w:t>
      </w:r>
      <w:r w:rsidR="00D74DC1" w:rsidRPr="001322EC">
        <w:rPr>
          <w:rFonts w:ascii="Times New Roman" w:hAnsi="Times New Roman" w:cs="Times New Roman"/>
          <w:sz w:val="24"/>
          <w:szCs w:val="24"/>
          <w:lang w:eastAsia="sk-SK" w:bidi="si-LK"/>
        </w:rPr>
        <w:t xml:space="preserve"> sa</w:t>
      </w:r>
      <w:r w:rsidR="00726FCC" w:rsidRPr="001322EC">
        <w:rPr>
          <w:rFonts w:ascii="Times New Roman" w:hAnsi="Times New Roman" w:cs="Times New Roman"/>
          <w:sz w:val="24"/>
          <w:szCs w:val="24"/>
          <w:lang w:eastAsia="sk-SK" w:bidi="si-LK"/>
        </w:rPr>
        <w:t xml:space="preserve"> </w:t>
      </w:r>
      <w:r w:rsidR="00D74DC1" w:rsidRPr="001322EC">
        <w:rPr>
          <w:rFonts w:ascii="Times New Roman" w:hAnsi="Times New Roman" w:cs="Times New Roman"/>
          <w:sz w:val="24"/>
          <w:szCs w:val="24"/>
          <w:lang w:eastAsia="sk-SK" w:bidi="si-LK"/>
        </w:rPr>
        <w:t xml:space="preserve">použije </w:t>
      </w:r>
      <w:r w:rsidR="00726FCC" w:rsidRPr="001322EC">
        <w:rPr>
          <w:rFonts w:ascii="Times New Roman" w:hAnsi="Times New Roman" w:cs="Times New Roman"/>
          <w:sz w:val="24"/>
          <w:szCs w:val="24"/>
          <w:lang w:eastAsia="sk-SK" w:bidi="si-LK"/>
        </w:rPr>
        <w:t>verejn</w:t>
      </w:r>
      <w:r w:rsidR="008A4B06" w:rsidRPr="001322EC">
        <w:rPr>
          <w:rFonts w:ascii="Times New Roman" w:hAnsi="Times New Roman" w:cs="Times New Roman"/>
          <w:sz w:val="24"/>
          <w:szCs w:val="24"/>
          <w:lang w:eastAsia="sk-SK" w:bidi="si-LK"/>
        </w:rPr>
        <w:t>á</w:t>
      </w:r>
      <w:r w:rsidR="00726FCC" w:rsidRPr="001322EC">
        <w:rPr>
          <w:rFonts w:ascii="Times New Roman" w:hAnsi="Times New Roman" w:cs="Times New Roman"/>
          <w:sz w:val="24"/>
          <w:szCs w:val="24"/>
          <w:lang w:eastAsia="sk-SK" w:bidi="si-LK"/>
        </w:rPr>
        <w:t xml:space="preserve"> vyhlášk</w:t>
      </w:r>
      <w:r w:rsidR="008A4B06" w:rsidRPr="001322EC">
        <w:rPr>
          <w:rFonts w:ascii="Times New Roman" w:hAnsi="Times New Roman" w:cs="Times New Roman"/>
          <w:sz w:val="24"/>
          <w:szCs w:val="24"/>
          <w:lang w:eastAsia="sk-SK" w:bidi="si-LK"/>
        </w:rPr>
        <w:t>a</w:t>
      </w:r>
      <w:r w:rsidR="00726FCC" w:rsidRPr="001322EC">
        <w:rPr>
          <w:rFonts w:ascii="Times New Roman" w:hAnsi="Times New Roman" w:cs="Times New Roman"/>
          <w:sz w:val="24"/>
          <w:szCs w:val="24"/>
          <w:lang w:eastAsia="sk-SK" w:bidi="si-LK"/>
        </w:rPr>
        <w:t xml:space="preserve">. </w:t>
      </w:r>
    </w:p>
    <w:p w14:paraId="00981B93" w14:textId="77777777" w:rsidR="00726FCC" w:rsidRPr="001322EC" w:rsidRDefault="00726FCC" w:rsidP="00BF7BC9">
      <w:pPr>
        <w:spacing w:after="0" w:line="240" w:lineRule="auto"/>
        <w:ind w:left="567" w:hanging="567"/>
        <w:jc w:val="both"/>
        <w:rPr>
          <w:rFonts w:ascii="Times New Roman" w:hAnsi="Times New Roman" w:cs="Times New Roman"/>
          <w:bCs/>
          <w:sz w:val="24"/>
          <w:szCs w:val="24"/>
          <w:lang w:eastAsia="sk-SK" w:bidi="si-LK"/>
        </w:rPr>
      </w:pPr>
    </w:p>
    <w:p w14:paraId="66667891" w14:textId="77777777" w:rsidR="00F903D6" w:rsidRPr="001322EC" w:rsidRDefault="001F0B84" w:rsidP="00BF7BC9">
      <w:pPr>
        <w:numPr>
          <w:ilvl w:val="0"/>
          <w:numId w:val="2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všeobecne záväzný právny predpis vydaný na základe tohto zákona, právne záväzný akt Európskej únie v oblasti civilného letectva, letecký predpis alebo medzinárodná zmluva ustanovuje vzor dokladu a </w:t>
      </w:r>
      <w:r w:rsidR="00726FCC" w:rsidRPr="001322EC">
        <w:rPr>
          <w:rFonts w:ascii="Times New Roman" w:hAnsi="Times New Roman" w:cs="Times New Roman"/>
          <w:sz w:val="24"/>
          <w:szCs w:val="24"/>
        </w:rPr>
        <w:t xml:space="preserve">v konaní podľa tohto zákona </w:t>
      </w:r>
      <w:r w:rsidR="00115BC9" w:rsidRPr="001322EC">
        <w:rPr>
          <w:rFonts w:ascii="Times New Roman" w:hAnsi="Times New Roman" w:cs="Times New Roman"/>
          <w:sz w:val="24"/>
          <w:szCs w:val="24"/>
        </w:rPr>
        <w:t xml:space="preserve">sa </w:t>
      </w:r>
      <w:r w:rsidR="00726FCC" w:rsidRPr="001322EC">
        <w:rPr>
          <w:rFonts w:ascii="Times New Roman" w:hAnsi="Times New Roman" w:cs="Times New Roman"/>
          <w:sz w:val="24"/>
          <w:szCs w:val="24"/>
        </w:rPr>
        <w:t>účastníkovi konania vyhovie v plnom rozsahu, rozhodnutie sa len vyznačí v spise a účastníkovi konania sa namiesto písomného vyhotovenia rozhodnutia vydá</w:t>
      </w:r>
      <w:r w:rsidR="00115BC9" w:rsidRPr="001322EC">
        <w:rPr>
          <w:rFonts w:ascii="Times New Roman" w:hAnsi="Times New Roman" w:cs="Times New Roman"/>
          <w:sz w:val="24"/>
          <w:szCs w:val="24"/>
        </w:rPr>
        <w:t xml:space="preserve"> doklad podľa tohto vzoru.</w:t>
      </w:r>
    </w:p>
    <w:p w14:paraId="042C4C4A" w14:textId="77777777" w:rsidR="00BE232A" w:rsidRPr="001322EC" w:rsidRDefault="00BE232A" w:rsidP="00BF7BC9">
      <w:pPr>
        <w:pStyle w:val="Odsekzoznamu"/>
        <w:spacing w:after="0" w:line="240" w:lineRule="auto"/>
        <w:rPr>
          <w:rFonts w:ascii="Times New Roman" w:hAnsi="Times New Roman" w:cs="Times New Roman"/>
          <w:sz w:val="24"/>
          <w:szCs w:val="24"/>
        </w:rPr>
      </w:pPr>
    </w:p>
    <w:p w14:paraId="32776A42" w14:textId="77777777" w:rsidR="00BE232A" w:rsidRPr="001322EC" w:rsidRDefault="00BE232A" w:rsidP="00BF7BC9">
      <w:pPr>
        <w:numPr>
          <w:ilvl w:val="0"/>
          <w:numId w:val="2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konaní podľa tohto zákona ministerstvo dopravy vydáva a doručuje prevádzkovú licenciu výlučne v listinnej podobe.</w:t>
      </w:r>
    </w:p>
    <w:p w14:paraId="2A34225F" w14:textId="77777777" w:rsidR="00F903D6" w:rsidRPr="001322EC" w:rsidRDefault="00F903D6" w:rsidP="00BF7BC9">
      <w:pPr>
        <w:pStyle w:val="Odsekzoznamu"/>
        <w:spacing w:after="0" w:line="240" w:lineRule="auto"/>
        <w:rPr>
          <w:rFonts w:ascii="Times New Roman" w:hAnsi="Times New Roman" w:cs="Times New Roman"/>
          <w:sz w:val="24"/>
          <w:szCs w:val="24"/>
        </w:rPr>
      </w:pPr>
    </w:p>
    <w:p w14:paraId="2D17596D" w14:textId="77777777" w:rsidR="00F903D6" w:rsidRPr="001322EC" w:rsidRDefault="00F903D6" w:rsidP="00BF7BC9">
      <w:pPr>
        <w:numPr>
          <w:ilvl w:val="0"/>
          <w:numId w:val="2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 konaní podľa tohto zákona Dopravný úrad vydáva a doručuje výlučne v listinnej podobe </w:t>
      </w:r>
    </w:p>
    <w:p w14:paraId="73CE65F0" w14:textId="735665CF" w:rsidR="00F903D6" w:rsidRPr="001322EC" w:rsidRDefault="00F903D6" w:rsidP="00BF7BC9">
      <w:pPr>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preukaz spôsobilosti člena leteckého personálu </w:t>
      </w:r>
      <w:r w:rsidR="00A61D8F" w:rsidRPr="001322EC">
        <w:rPr>
          <w:rFonts w:ascii="Times New Roman" w:hAnsi="Times New Roman" w:cs="Times New Roman"/>
          <w:sz w:val="24"/>
          <w:szCs w:val="24"/>
        </w:rPr>
        <w:t xml:space="preserve">podľa </w:t>
      </w:r>
      <w:r w:rsidR="00CD5A63" w:rsidRPr="001322EC">
        <w:rPr>
          <w:rFonts w:ascii="Times New Roman" w:hAnsi="Times New Roman" w:cs="Times New Roman"/>
          <w:sz w:val="24"/>
          <w:szCs w:val="24"/>
        </w:rPr>
        <w:fldChar w:fldCharType="begin"/>
      </w:r>
      <w:r w:rsidR="00CD5A63" w:rsidRPr="001322EC">
        <w:rPr>
          <w:rFonts w:ascii="Times New Roman" w:hAnsi="Times New Roman" w:cs="Times New Roman"/>
          <w:sz w:val="24"/>
          <w:szCs w:val="24"/>
        </w:rPr>
        <w:instrText xml:space="preserve"> REF _Ref227236634 \n \h  \* MERGEFORMAT </w:instrText>
      </w:r>
      <w:r w:rsidR="00CD5A63" w:rsidRPr="001322EC">
        <w:rPr>
          <w:rFonts w:ascii="Times New Roman" w:hAnsi="Times New Roman" w:cs="Times New Roman"/>
          <w:sz w:val="24"/>
          <w:szCs w:val="24"/>
        </w:rPr>
      </w:r>
      <w:r w:rsidR="00CD5A6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23</w:t>
      </w:r>
      <w:r w:rsidR="00CD5A63" w:rsidRPr="001322EC">
        <w:rPr>
          <w:rFonts w:ascii="Times New Roman" w:hAnsi="Times New Roman" w:cs="Times New Roman"/>
          <w:sz w:val="24"/>
          <w:szCs w:val="24"/>
        </w:rPr>
        <w:fldChar w:fldCharType="end"/>
      </w:r>
      <w:r w:rsidR="00CD5A63" w:rsidRPr="001322EC">
        <w:rPr>
          <w:rFonts w:ascii="Times New Roman" w:hAnsi="Times New Roman" w:cs="Times New Roman"/>
          <w:sz w:val="24"/>
          <w:szCs w:val="24"/>
        </w:rPr>
        <w:t xml:space="preserve"> </w:t>
      </w:r>
      <w:r w:rsidRPr="001322EC">
        <w:rPr>
          <w:rFonts w:ascii="Times New Roman" w:hAnsi="Times New Roman" w:cs="Times New Roman"/>
          <w:sz w:val="24"/>
          <w:szCs w:val="24"/>
        </w:rPr>
        <w:t>okrem preukazu spôsobilosti pilota na diaľku, kvalifikačnú kategóriu k preukazu spôsobilosti a doložku k preukazu spôsobilosti</w:t>
      </w:r>
      <w:r w:rsidR="00A63E9E" w:rsidRPr="001322EC">
        <w:rPr>
          <w:rFonts w:ascii="Times New Roman" w:hAnsi="Times New Roman" w:cs="Times New Roman"/>
          <w:sz w:val="24"/>
          <w:szCs w:val="24"/>
        </w:rPr>
        <w:t xml:space="preserve"> podľa </w:t>
      </w:r>
      <w:r w:rsidR="00CD5A63" w:rsidRPr="001322EC">
        <w:rPr>
          <w:rFonts w:ascii="Times New Roman" w:hAnsi="Times New Roman" w:cs="Times New Roman"/>
          <w:sz w:val="24"/>
          <w:szCs w:val="24"/>
        </w:rPr>
        <w:fldChar w:fldCharType="begin"/>
      </w:r>
      <w:r w:rsidR="00CD5A63" w:rsidRPr="001322EC">
        <w:rPr>
          <w:rFonts w:ascii="Times New Roman" w:hAnsi="Times New Roman" w:cs="Times New Roman"/>
          <w:sz w:val="24"/>
          <w:szCs w:val="24"/>
        </w:rPr>
        <w:instrText xml:space="preserve"> REF _Ref227236634 \n \h  \* MERGEFORMAT </w:instrText>
      </w:r>
      <w:r w:rsidR="00CD5A63" w:rsidRPr="001322EC">
        <w:rPr>
          <w:rFonts w:ascii="Times New Roman" w:hAnsi="Times New Roman" w:cs="Times New Roman"/>
          <w:sz w:val="24"/>
          <w:szCs w:val="24"/>
        </w:rPr>
      </w:r>
      <w:r w:rsidR="00CD5A6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23</w:t>
      </w:r>
      <w:r w:rsidR="00CD5A63"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5029A2FF" w14:textId="32056435" w:rsidR="00F903D6" w:rsidRPr="001322EC" w:rsidRDefault="00F903D6" w:rsidP="00BF7BC9">
      <w:pPr>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osvedčenie pre palubného sprievodcu</w:t>
      </w:r>
      <w:r w:rsidR="00A61D8F" w:rsidRPr="001322EC">
        <w:rPr>
          <w:rFonts w:ascii="Times New Roman" w:hAnsi="Times New Roman" w:cs="Times New Roman"/>
          <w:sz w:val="24"/>
          <w:szCs w:val="24"/>
        </w:rPr>
        <w:t xml:space="preserve"> a doklad o kvalifikácii na typ lietadla alebo variant lietadla podľa </w:t>
      </w:r>
      <w:r w:rsidR="00CD5A63" w:rsidRPr="001322EC">
        <w:rPr>
          <w:rFonts w:ascii="Times New Roman" w:hAnsi="Times New Roman" w:cs="Times New Roman"/>
          <w:sz w:val="24"/>
          <w:szCs w:val="24"/>
        </w:rPr>
        <w:fldChar w:fldCharType="begin"/>
      </w:r>
      <w:r w:rsidR="00CD5A63" w:rsidRPr="001322EC">
        <w:rPr>
          <w:rFonts w:ascii="Times New Roman" w:hAnsi="Times New Roman" w:cs="Times New Roman"/>
          <w:sz w:val="24"/>
          <w:szCs w:val="24"/>
        </w:rPr>
        <w:instrText xml:space="preserve"> REF _Ref227236634 \n \h  \* MERGEFORMAT </w:instrText>
      </w:r>
      <w:r w:rsidR="00CD5A63" w:rsidRPr="001322EC">
        <w:rPr>
          <w:rFonts w:ascii="Times New Roman" w:hAnsi="Times New Roman" w:cs="Times New Roman"/>
          <w:sz w:val="24"/>
          <w:szCs w:val="24"/>
        </w:rPr>
      </w:r>
      <w:r w:rsidR="00CD5A6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23</w:t>
      </w:r>
      <w:r w:rsidR="00CD5A6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685EDF62" w14:textId="6FF17436" w:rsidR="00F903D6" w:rsidRPr="001322EC" w:rsidRDefault="00F903D6" w:rsidP="00BF7BC9">
      <w:pPr>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osvedčenie examinátora</w:t>
      </w:r>
      <w:r w:rsidR="00A61D8F" w:rsidRPr="001322EC">
        <w:rPr>
          <w:rFonts w:ascii="Times New Roman" w:hAnsi="Times New Roman" w:cs="Times New Roman"/>
          <w:sz w:val="24"/>
          <w:szCs w:val="24"/>
        </w:rPr>
        <w:t xml:space="preserve"> podľa </w:t>
      </w:r>
      <w:r w:rsidR="00CD5A63" w:rsidRPr="001322EC">
        <w:rPr>
          <w:rFonts w:ascii="Times New Roman" w:hAnsi="Times New Roman" w:cs="Times New Roman"/>
          <w:sz w:val="24"/>
          <w:szCs w:val="24"/>
        </w:rPr>
        <w:fldChar w:fldCharType="begin"/>
      </w:r>
      <w:r w:rsidR="00CD5A63" w:rsidRPr="001322EC">
        <w:rPr>
          <w:rFonts w:ascii="Times New Roman" w:hAnsi="Times New Roman" w:cs="Times New Roman"/>
          <w:sz w:val="24"/>
          <w:szCs w:val="24"/>
        </w:rPr>
        <w:instrText xml:space="preserve"> REF _Ref227236634 \n \h  \* MERGEFORMAT </w:instrText>
      </w:r>
      <w:r w:rsidR="00CD5A63" w:rsidRPr="001322EC">
        <w:rPr>
          <w:rFonts w:ascii="Times New Roman" w:hAnsi="Times New Roman" w:cs="Times New Roman"/>
          <w:sz w:val="24"/>
          <w:szCs w:val="24"/>
        </w:rPr>
      </w:r>
      <w:r w:rsidR="00CD5A6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23</w:t>
      </w:r>
      <w:r w:rsidR="00CD5A63" w:rsidRPr="001322EC">
        <w:rPr>
          <w:rFonts w:ascii="Times New Roman" w:hAnsi="Times New Roman" w:cs="Times New Roman"/>
          <w:sz w:val="24"/>
          <w:szCs w:val="24"/>
        </w:rPr>
        <w:fldChar w:fldCharType="end"/>
      </w:r>
      <w:r w:rsidR="00CD5A63" w:rsidRPr="001322EC">
        <w:rPr>
          <w:rFonts w:ascii="Times New Roman" w:hAnsi="Times New Roman" w:cs="Times New Roman"/>
          <w:sz w:val="24"/>
          <w:szCs w:val="24"/>
        </w:rPr>
        <w:t xml:space="preserve"> </w:t>
      </w:r>
      <w:r w:rsidR="00A61D8F" w:rsidRPr="001322EC">
        <w:rPr>
          <w:rFonts w:ascii="Times New Roman" w:hAnsi="Times New Roman" w:cs="Times New Roman"/>
          <w:sz w:val="24"/>
          <w:szCs w:val="24"/>
        </w:rPr>
        <w:t xml:space="preserve">a </w:t>
      </w:r>
      <w:r w:rsidR="00CD5A63" w:rsidRPr="001322EC">
        <w:rPr>
          <w:rFonts w:ascii="Times New Roman" w:hAnsi="Times New Roman" w:cs="Times New Roman"/>
          <w:sz w:val="24"/>
          <w:szCs w:val="24"/>
        </w:rPr>
        <w:fldChar w:fldCharType="begin"/>
      </w:r>
      <w:r w:rsidR="00CD5A63" w:rsidRPr="001322EC">
        <w:rPr>
          <w:rFonts w:ascii="Times New Roman" w:hAnsi="Times New Roman" w:cs="Times New Roman"/>
          <w:sz w:val="24"/>
          <w:szCs w:val="24"/>
        </w:rPr>
        <w:instrText xml:space="preserve"> REF _Ref227232739 \n \h  \* MERGEFORMAT </w:instrText>
      </w:r>
      <w:r w:rsidR="00CD5A63" w:rsidRPr="001322EC">
        <w:rPr>
          <w:rFonts w:ascii="Times New Roman" w:hAnsi="Times New Roman" w:cs="Times New Roman"/>
          <w:sz w:val="24"/>
          <w:szCs w:val="24"/>
        </w:rPr>
      </w:r>
      <w:r w:rsidR="00CD5A6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26</w:t>
      </w:r>
      <w:r w:rsidR="00CD5A63" w:rsidRPr="001322EC">
        <w:rPr>
          <w:rFonts w:ascii="Times New Roman" w:hAnsi="Times New Roman" w:cs="Times New Roman"/>
          <w:sz w:val="24"/>
          <w:szCs w:val="24"/>
        </w:rPr>
        <w:fldChar w:fldCharType="end"/>
      </w:r>
      <w:r w:rsidR="00A61D8F" w:rsidRPr="001322EC">
        <w:rPr>
          <w:rFonts w:ascii="Times New Roman" w:hAnsi="Times New Roman" w:cs="Times New Roman"/>
          <w:sz w:val="24"/>
          <w:szCs w:val="24"/>
        </w:rPr>
        <w:t xml:space="preserve"> </w:t>
      </w:r>
      <w:r w:rsidRPr="001322EC">
        <w:rPr>
          <w:rFonts w:ascii="Times New Roman" w:hAnsi="Times New Roman" w:cs="Times New Roman"/>
          <w:sz w:val="24"/>
          <w:szCs w:val="24"/>
        </w:rPr>
        <w:t>,</w:t>
      </w:r>
    </w:p>
    <w:p w14:paraId="1AACAF23" w14:textId="41B4EFDF" w:rsidR="00A61D8F" w:rsidRPr="001322EC" w:rsidRDefault="00A61D8F" w:rsidP="00BF7BC9">
      <w:pPr>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osvedčenie inštruktora podľa </w:t>
      </w:r>
      <w:r w:rsidR="00CD5A63" w:rsidRPr="001322EC">
        <w:rPr>
          <w:rFonts w:ascii="Times New Roman" w:hAnsi="Times New Roman" w:cs="Times New Roman"/>
          <w:sz w:val="24"/>
          <w:szCs w:val="24"/>
        </w:rPr>
        <w:fldChar w:fldCharType="begin"/>
      </w:r>
      <w:r w:rsidR="00CD5A63" w:rsidRPr="001322EC">
        <w:rPr>
          <w:rFonts w:ascii="Times New Roman" w:hAnsi="Times New Roman" w:cs="Times New Roman"/>
          <w:sz w:val="24"/>
          <w:szCs w:val="24"/>
        </w:rPr>
        <w:instrText xml:space="preserve"> REF _Ref227236634 \n \h  \* MERGEFORMAT </w:instrText>
      </w:r>
      <w:r w:rsidR="00CD5A63" w:rsidRPr="001322EC">
        <w:rPr>
          <w:rFonts w:ascii="Times New Roman" w:hAnsi="Times New Roman" w:cs="Times New Roman"/>
          <w:sz w:val="24"/>
          <w:szCs w:val="24"/>
        </w:rPr>
      </w:r>
      <w:r w:rsidR="00CD5A6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23</w:t>
      </w:r>
      <w:r w:rsidR="00CD5A6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6DC780D8" w14:textId="53F60A9E" w:rsidR="00F903D6" w:rsidRPr="001322EC" w:rsidRDefault="00F903D6" w:rsidP="00BF7BC9">
      <w:pPr>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osvedčenie zdravotnej spôsobilosti člena leteckého personálu</w:t>
      </w:r>
      <w:r w:rsidR="00A61D8F" w:rsidRPr="001322EC">
        <w:rPr>
          <w:rFonts w:ascii="Times New Roman" w:hAnsi="Times New Roman" w:cs="Times New Roman"/>
          <w:sz w:val="24"/>
          <w:szCs w:val="24"/>
        </w:rPr>
        <w:t xml:space="preserve"> podľa </w:t>
      </w:r>
      <w:r w:rsidR="00CD5A63" w:rsidRPr="001322EC">
        <w:rPr>
          <w:rFonts w:ascii="Times New Roman" w:hAnsi="Times New Roman" w:cs="Times New Roman"/>
          <w:sz w:val="24"/>
          <w:szCs w:val="24"/>
        </w:rPr>
        <w:fldChar w:fldCharType="begin"/>
      </w:r>
      <w:r w:rsidR="00CD5A63" w:rsidRPr="001322EC">
        <w:rPr>
          <w:rFonts w:ascii="Times New Roman" w:hAnsi="Times New Roman" w:cs="Times New Roman"/>
          <w:sz w:val="24"/>
          <w:szCs w:val="24"/>
        </w:rPr>
        <w:instrText xml:space="preserve"> REF _Ref227233474 \n \h  \* MERGEFORMAT </w:instrText>
      </w:r>
      <w:r w:rsidR="00CD5A63" w:rsidRPr="001322EC">
        <w:rPr>
          <w:rFonts w:ascii="Times New Roman" w:hAnsi="Times New Roman" w:cs="Times New Roman"/>
          <w:sz w:val="24"/>
          <w:szCs w:val="24"/>
        </w:rPr>
      </w:r>
      <w:r w:rsidR="00CD5A6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27</w:t>
      </w:r>
      <w:r w:rsidR="00CD5A6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19A6C1FA" w14:textId="1F194A39"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osvedčenie lekára podľa </w:t>
      </w:r>
      <w:r w:rsidR="00B8125E" w:rsidRPr="001322EC">
        <w:rPr>
          <w:rFonts w:ascii="Times New Roman" w:hAnsi="Times New Roman" w:cs="Times New Roman"/>
          <w:sz w:val="24"/>
          <w:szCs w:val="24"/>
        </w:rPr>
        <w:fldChar w:fldCharType="begin"/>
      </w:r>
      <w:r w:rsidR="00B8125E" w:rsidRPr="001322EC">
        <w:rPr>
          <w:rFonts w:ascii="Times New Roman" w:hAnsi="Times New Roman" w:cs="Times New Roman"/>
          <w:sz w:val="24"/>
          <w:szCs w:val="24"/>
        </w:rPr>
        <w:instrText xml:space="preserve"> REF _Ref227233474 \n \h  \* MERGEFORMAT </w:instrText>
      </w:r>
      <w:r w:rsidR="00B8125E" w:rsidRPr="001322EC">
        <w:rPr>
          <w:rFonts w:ascii="Times New Roman" w:hAnsi="Times New Roman" w:cs="Times New Roman"/>
          <w:sz w:val="24"/>
          <w:szCs w:val="24"/>
        </w:rPr>
      </w:r>
      <w:r w:rsidR="00B812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27</w:t>
      </w:r>
      <w:r w:rsidR="00B8125E" w:rsidRPr="001322EC">
        <w:rPr>
          <w:rFonts w:ascii="Times New Roman" w:hAnsi="Times New Roman" w:cs="Times New Roman"/>
          <w:sz w:val="24"/>
          <w:szCs w:val="24"/>
        </w:rPr>
        <w:fldChar w:fldCharType="end"/>
      </w:r>
      <w:r w:rsidR="00B8125E" w:rsidRPr="001322EC">
        <w:rPr>
          <w:rFonts w:ascii="Times New Roman" w:hAnsi="Times New Roman" w:cs="Times New Roman"/>
          <w:sz w:val="24"/>
          <w:szCs w:val="24"/>
        </w:rPr>
        <w:t xml:space="preserve"> ods. </w:t>
      </w:r>
      <w:r w:rsidR="00B8125E" w:rsidRPr="001322EC">
        <w:rPr>
          <w:rFonts w:ascii="Times New Roman" w:hAnsi="Times New Roman" w:cs="Times New Roman"/>
          <w:sz w:val="24"/>
          <w:szCs w:val="24"/>
        </w:rPr>
        <w:fldChar w:fldCharType="begin"/>
      </w:r>
      <w:r w:rsidR="00B8125E" w:rsidRPr="001322EC">
        <w:rPr>
          <w:rFonts w:ascii="Times New Roman" w:hAnsi="Times New Roman" w:cs="Times New Roman"/>
          <w:sz w:val="24"/>
          <w:szCs w:val="24"/>
        </w:rPr>
        <w:instrText xml:space="preserve"> REF _Ref227237234 \n \h  \* MERGEFORMAT </w:instrText>
      </w:r>
      <w:r w:rsidR="00B8125E" w:rsidRPr="001322EC">
        <w:rPr>
          <w:rFonts w:ascii="Times New Roman" w:hAnsi="Times New Roman" w:cs="Times New Roman"/>
          <w:sz w:val="24"/>
          <w:szCs w:val="24"/>
        </w:rPr>
      </w:r>
      <w:r w:rsidR="00B812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B8125E" w:rsidRPr="001322EC">
        <w:rPr>
          <w:rFonts w:ascii="Times New Roman" w:hAnsi="Times New Roman" w:cs="Times New Roman"/>
          <w:sz w:val="24"/>
          <w:szCs w:val="24"/>
        </w:rPr>
        <w:fldChar w:fldCharType="end"/>
      </w:r>
      <w:r w:rsidR="00B8125E" w:rsidRPr="001322EC">
        <w:rPr>
          <w:rFonts w:ascii="Times New Roman" w:hAnsi="Times New Roman" w:cs="Times New Roman"/>
          <w:sz w:val="24"/>
          <w:szCs w:val="24"/>
        </w:rPr>
        <w:t xml:space="preserve"> písm. </w:t>
      </w:r>
      <w:r w:rsidR="00B8125E" w:rsidRPr="001322EC">
        <w:rPr>
          <w:rFonts w:ascii="Times New Roman" w:hAnsi="Times New Roman" w:cs="Times New Roman"/>
          <w:sz w:val="24"/>
          <w:szCs w:val="24"/>
        </w:rPr>
        <w:fldChar w:fldCharType="begin"/>
      </w:r>
      <w:r w:rsidR="00B8125E" w:rsidRPr="001322EC">
        <w:rPr>
          <w:rFonts w:ascii="Times New Roman" w:hAnsi="Times New Roman" w:cs="Times New Roman"/>
          <w:sz w:val="24"/>
          <w:szCs w:val="24"/>
        </w:rPr>
        <w:instrText xml:space="preserve"> REF _Ref227759992 \n \h  \* MERGEFORMAT </w:instrText>
      </w:r>
      <w:r w:rsidR="00B8125E" w:rsidRPr="001322EC">
        <w:rPr>
          <w:rFonts w:ascii="Times New Roman" w:hAnsi="Times New Roman" w:cs="Times New Roman"/>
          <w:sz w:val="24"/>
          <w:szCs w:val="24"/>
        </w:rPr>
      </w:r>
      <w:r w:rsidR="00B812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B8125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2D6C4FB1" w14:textId="14F19B5D"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osvedčenie zdravotníckeho zariadenia podľa </w:t>
      </w:r>
      <w:r w:rsidR="00B8125E" w:rsidRPr="001322EC">
        <w:rPr>
          <w:rFonts w:ascii="Times New Roman" w:hAnsi="Times New Roman" w:cs="Times New Roman"/>
          <w:sz w:val="24"/>
          <w:szCs w:val="24"/>
        </w:rPr>
        <w:fldChar w:fldCharType="begin"/>
      </w:r>
      <w:r w:rsidR="00B8125E" w:rsidRPr="001322EC">
        <w:rPr>
          <w:rFonts w:ascii="Times New Roman" w:hAnsi="Times New Roman" w:cs="Times New Roman"/>
          <w:sz w:val="24"/>
          <w:szCs w:val="24"/>
        </w:rPr>
        <w:instrText xml:space="preserve"> REF _Ref227233474 \n \h  \* MERGEFORMAT </w:instrText>
      </w:r>
      <w:r w:rsidR="00B8125E" w:rsidRPr="001322EC">
        <w:rPr>
          <w:rFonts w:ascii="Times New Roman" w:hAnsi="Times New Roman" w:cs="Times New Roman"/>
          <w:sz w:val="24"/>
          <w:szCs w:val="24"/>
        </w:rPr>
      </w:r>
      <w:r w:rsidR="00B812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27</w:t>
      </w:r>
      <w:r w:rsidR="00B8125E" w:rsidRPr="001322EC">
        <w:rPr>
          <w:rFonts w:ascii="Times New Roman" w:hAnsi="Times New Roman" w:cs="Times New Roman"/>
          <w:sz w:val="24"/>
          <w:szCs w:val="24"/>
        </w:rPr>
        <w:fldChar w:fldCharType="end"/>
      </w:r>
      <w:r w:rsidR="00B8125E" w:rsidRPr="001322EC">
        <w:rPr>
          <w:rFonts w:ascii="Times New Roman" w:hAnsi="Times New Roman" w:cs="Times New Roman"/>
          <w:sz w:val="24"/>
          <w:szCs w:val="24"/>
        </w:rPr>
        <w:t xml:space="preserve"> ods. </w:t>
      </w:r>
      <w:r w:rsidR="00B8125E" w:rsidRPr="001322EC">
        <w:rPr>
          <w:rFonts w:ascii="Times New Roman" w:hAnsi="Times New Roman" w:cs="Times New Roman"/>
          <w:sz w:val="24"/>
          <w:szCs w:val="24"/>
        </w:rPr>
        <w:fldChar w:fldCharType="begin"/>
      </w:r>
      <w:r w:rsidR="00B8125E" w:rsidRPr="001322EC">
        <w:rPr>
          <w:rFonts w:ascii="Times New Roman" w:hAnsi="Times New Roman" w:cs="Times New Roman"/>
          <w:sz w:val="24"/>
          <w:szCs w:val="24"/>
        </w:rPr>
        <w:instrText xml:space="preserve"> REF _Ref227237234 \n \h  \* MERGEFORMAT </w:instrText>
      </w:r>
      <w:r w:rsidR="00B8125E" w:rsidRPr="001322EC">
        <w:rPr>
          <w:rFonts w:ascii="Times New Roman" w:hAnsi="Times New Roman" w:cs="Times New Roman"/>
          <w:sz w:val="24"/>
          <w:szCs w:val="24"/>
        </w:rPr>
      </w:r>
      <w:r w:rsidR="00B812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B8125E" w:rsidRPr="001322EC">
        <w:rPr>
          <w:rFonts w:ascii="Times New Roman" w:hAnsi="Times New Roman" w:cs="Times New Roman"/>
          <w:sz w:val="24"/>
          <w:szCs w:val="24"/>
        </w:rPr>
        <w:fldChar w:fldCharType="end"/>
      </w:r>
      <w:r w:rsidR="00B8125E" w:rsidRPr="001322EC">
        <w:rPr>
          <w:rFonts w:ascii="Times New Roman" w:hAnsi="Times New Roman" w:cs="Times New Roman"/>
          <w:sz w:val="24"/>
          <w:szCs w:val="24"/>
        </w:rPr>
        <w:t xml:space="preserve"> písm. </w:t>
      </w:r>
      <w:r w:rsidR="00B8125E" w:rsidRPr="001322EC">
        <w:rPr>
          <w:rFonts w:ascii="Times New Roman" w:hAnsi="Times New Roman" w:cs="Times New Roman"/>
          <w:sz w:val="24"/>
          <w:szCs w:val="24"/>
        </w:rPr>
        <w:fldChar w:fldCharType="begin"/>
      </w:r>
      <w:r w:rsidR="00B8125E" w:rsidRPr="001322EC">
        <w:rPr>
          <w:rFonts w:ascii="Times New Roman" w:hAnsi="Times New Roman" w:cs="Times New Roman"/>
          <w:sz w:val="24"/>
          <w:szCs w:val="24"/>
        </w:rPr>
        <w:instrText xml:space="preserve"> REF _Ref227760046 \n \h </w:instrText>
      </w:r>
      <w:r w:rsidR="001322EC">
        <w:rPr>
          <w:rFonts w:ascii="Times New Roman" w:hAnsi="Times New Roman" w:cs="Times New Roman"/>
          <w:sz w:val="24"/>
          <w:szCs w:val="24"/>
        </w:rPr>
        <w:instrText xml:space="preserve"> \* MERGEFORMAT </w:instrText>
      </w:r>
      <w:r w:rsidR="00B8125E" w:rsidRPr="001322EC">
        <w:rPr>
          <w:rFonts w:ascii="Times New Roman" w:hAnsi="Times New Roman" w:cs="Times New Roman"/>
          <w:sz w:val="24"/>
          <w:szCs w:val="24"/>
        </w:rPr>
      </w:r>
      <w:r w:rsidR="00B812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B8125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2F39F1CC" w14:textId="5EA1BFCD"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osvedčenie na overovanie jazykovej spôsobilosti podľa </w:t>
      </w:r>
      <w:r w:rsidR="00B8125E" w:rsidRPr="001322EC">
        <w:rPr>
          <w:rFonts w:ascii="Times New Roman" w:hAnsi="Times New Roman" w:cs="Times New Roman"/>
          <w:sz w:val="24"/>
          <w:szCs w:val="24"/>
        </w:rPr>
        <w:fldChar w:fldCharType="begin"/>
      </w:r>
      <w:r w:rsidR="00B8125E" w:rsidRPr="001322EC">
        <w:rPr>
          <w:rFonts w:ascii="Times New Roman" w:hAnsi="Times New Roman" w:cs="Times New Roman"/>
          <w:sz w:val="24"/>
          <w:szCs w:val="24"/>
        </w:rPr>
        <w:instrText xml:space="preserve"> REF _Ref227760056 \n \h  \* MERGEFORMAT </w:instrText>
      </w:r>
      <w:r w:rsidR="00B8125E" w:rsidRPr="001322EC">
        <w:rPr>
          <w:rFonts w:ascii="Times New Roman" w:hAnsi="Times New Roman" w:cs="Times New Roman"/>
          <w:sz w:val="24"/>
          <w:szCs w:val="24"/>
        </w:rPr>
      </w:r>
      <w:r w:rsidR="00B812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28</w:t>
      </w:r>
      <w:r w:rsidR="00B8125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5CFDF74C" w14:textId="7328FC8A"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osvedčenie organizácie schválenej na výcvik podľa </w:t>
      </w:r>
      <w:r w:rsidR="00B8125E" w:rsidRPr="001322EC">
        <w:rPr>
          <w:rFonts w:ascii="Times New Roman" w:hAnsi="Times New Roman" w:cs="Times New Roman"/>
          <w:sz w:val="24"/>
          <w:szCs w:val="24"/>
        </w:rPr>
        <w:fldChar w:fldCharType="begin"/>
      </w:r>
      <w:r w:rsidR="00B8125E" w:rsidRPr="001322EC">
        <w:rPr>
          <w:rFonts w:ascii="Times New Roman" w:hAnsi="Times New Roman" w:cs="Times New Roman"/>
          <w:sz w:val="24"/>
          <w:szCs w:val="24"/>
        </w:rPr>
        <w:instrText xml:space="preserve"> REF _Ref227233387 \n \h  \* MERGEFORMAT </w:instrText>
      </w:r>
      <w:r w:rsidR="00B8125E" w:rsidRPr="001322EC">
        <w:rPr>
          <w:rFonts w:ascii="Times New Roman" w:hAnsi="Times New Roman" w:cs="Times New Roman"/>
          <w:sz w:val="24"/>
          <w:szCs w:val="24"/>
        </w:rPr>
      </w:r>
      <w:r w:rsidR="00B812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31</w:t>
      </w:r>
      <w:r w:rsidR="00B8125E" w:rsidRPr="001322EC">
        <w:rPr>
          <w:rFonts w:ascii="Times New Roman" w:hAnsi="Times New Roman" w:cs="Times New Roman"/>
          <w:sz w:val="24"/>
          <w:szCs w:val="24"/>
        </w:rPr>
        <w:fldChar w:fldCharType="end"/>
      </w:r>
      <w:r w:rsidR="00B8125E" w:rsidRPr="001322EC">
        <w:rPr>
          <w:rFonts w:ascii="Times New Roman" w:hAnsi="Times New Roman" w:cs="Times New Roman"/>
          <w:sz w:val="24"/>
          <w:szCs w:val="24"/>
        </w:rPr>
        <w:t xml:space="preserve"> ods. </w:t>
      </w:r>
      <w:r w:rsidR="00B8125E" w:rsidRPr="001322EC">
        <w:rPr>
          <w:rFonts w:ascii="Times New Roman" w:hAnsi="Times New Roman" w:cs="Times New Roman"/>
          <w:sz w:val="24"/>
          <w:szCs w:val="24"/>
        </w:rPr>
        <w:fldChar w:fldCharType="begin"/>
      </w:r>
      <w:r w:rsidR="00B8125E" w:rsidRPr="001322EC">
        <w:rPr>
          <w:rFonts w:ascii="Times New Roman" w:hAnsi="Times New Roman" w:cs="Times New Roman"/>
          <w:sz w:val="24"/>
          <w:szCs w:val="24"/>
        </w:rPr>
        <w:instrText xml:space="preserve"> REF _Ref227760096 \n \h  \* MERGEFORMAT </w:instrText>
      </w:r>
      <w:r w:rsidR="00B8125E" w:rsidRPr="001322EC">
        <w:rPr>
          <w:rFonts w:ascii="Times New Roman" w:hAnsi="Times New Roman" w:cs="Times New Roman"/>
          <w:sz w:val="24"/>
          <w:szCs w:val="24"/>
        </w:rPr>
      </w:r>
      <w:r w:rsidR="00B812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8125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160516CC" w14:textId="38E7281A"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osvedčenie výcvikovej organizácie podľa </w:t>
      </w:r>
      <w:r w:rsidR="00B8125E" w:rsidRPr="001322EC">
        <w:rPr>
          <w:rFonts w:ascii="Times New Roman" w:hAnsi="Times New Roman" w:cs="Times New Roman"/>
          <w:sz w:val="24"/>
          <w:szCs w:val="24"/>
        </w:rPr>
        <w:fldChar w:fldCharType="begin"/>
      </w:r>
      <w:r w:rsidR="00B8125E" w:rsidRPr="001322EC">
        <w:rPr>
          <w:rFonts w:ascii="Times New Roman" w:hAnsi="Times New Roman" w:cs="Times New Roman"/>
          <w:sz w:val="24"/>
          <w:szCs w:val="24"/>
        </w:rPr>
        <w:instrText xml:space="preserve"> REF _Ref227233387 \n \h  \* MERGEFORMAT </w:instrText>
      </w:r>
      <w:r w:rsidR="00B8125E" w:rsidRPr="001322EC">
        <w:rPr>
          <w:rFonts w:ascii="Times New Roman" w:hAnsi="Times New Roman" w:cs="Times New Roman"/>
          <w:sz w:val="24"/>
          <w:szCs w:val="24"/>
        </w:rPr>
      </w:r>
      <w:r w:rsidR="00B812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31</w:t>
      </w:r>
      <w:r w:rsidR="00B8125E" w:rsidRPr="001322EC">
        <w:rPr>
          <w:rFonts w:ascii="Times New Roman" w:hAnsi="Times New Roman" w:cs="Times New Roman"/>
          <w:sz w:val="24"/>
          <w:szCs w:val="24"/>
        </w:rPr>
        <w:fldChar w:fldCharType="end"/>
      </w:r>
      <w:r w:rsidR="00B8125E" w:rsidRPr="001322EC">
        <w:rPr>
          <w:rFonts w:ascii="Times New Roman" w:hAnsi="Times New Roman" w:cs="Times New Roman"/>
          <w:sz w:val="24"/>
          <w:szCs w:val="24"/>
        </w:rPr>
        <w:t xml:space="preserve"> ods. </w:t>
      </w:r>
      <w:r w:rsidR="00B8125E" w:rsidRPr="001322EC">
        <w:rPr>
          <w:rFonts w:ascii="Times New Roman" w:hAnsi="Times New Roman" w:cs="Times New Roman"/>
          <w:sz w:val="24"/>
          <w:szCs w:val="24"/>
        </w:rPr>
        <w:fldChar w:fldCharType="begin"/>
      </w:r>
      <w:r w:rsidR="00B8125E" w:rsidRPr="001322EC">
        <w:rPr>
          <w:rFonts w:ascii="Times New Roman" w:hAnsi="Times New Roman" w:cs="Times New Roman"/>
          <w:sz w:val="24"/>
          <w:szCs w:val="24"/>
        </w:rPr>
        <w:instrText xml:space="preserve"> REF _Ref227235127 \n \h </w:instrText>
      </w:r>
      <w:r w:rsidR="001322EC">
        <w:rPr>
          <w:rFonts w:ascii="Times New Roman" w:hAnsi="Times New Roman" w:cs="Times New Roman"/>
          <w:sz w:val="24"/>
          <w:szCs w:val="24"/>
        </w:rPr>
        <w:instrText xml:space="preserve"> \* MERGEFORMAT </w:instrText>
      </w:r>
      <w:r w:rsidR="00B8125E" w:rsidRPr="001322EC">
        <w:rPr>
          <w:rFonts w:ascii="Times New Roman" w:hAnsi="Times New Roman" w:cs="Times New Roman"/>
          <w:sz w:val="24"/>
          <w:szCs w:val="24"/>
        </w:rPr>
      </w:r>
      <w:r w:rsidR="00B8125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B8125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5C485112" w14:textId="19BE9681"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osvedčenie o kvalifikácií výcvikového zariadenia na simuláciu letu podľa </w:t>
      </w:r>
      <w:r w:rsidR="00CD5A63" w:rsidRPr="001322EC">
        <w:rPr>
          <w:rFonts w:ascii="Times New Roman" w:hAnsi="Times New Roman" w:cs="Times New Roman"/>
          <w:sz w:val="24"/>
          <w:szCs w:val="24"/>
        </w:rPr>
        <w:fldChar w:fldCharType="begin"/>
      </w:r>
      <w:r w:rsidR="00CD5A63" w:rsidRPr="001322EC">
        <w:rPr>
          <w:rFonts w:ascii="Times New Roman" w:hAnsi="Times New Roman" w:cs="Times New Roman"/>
          <w:sz w:val="24"/>
          <w:szCs w:val="24"/>
        </w:rPr>
        <w:instrText xml:space="preserve"> REF _Ref227760161 \n \h  \* MERGEFORMAT </w:instrText>
      </w:r>
      <w:r w:rsidR="00CD5A63" w:rsidRPr="001322EC">
        <w:rPr>
          <w:rFonts w:ascii="Times New Roman" w:hAnsi="Times New Roman" w:cs="Times New Roman"/>
          <w:sz w:val="24"/>
          <w:szCs w:val="24"/>
        </w:rPr>
      </w:r>
      <w:r w:rsidR="00CD5A6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32</w:t>
      </w:r>
      <w:r w:rsidR="00CD5A6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5D5B0BE2" w14:textId="1076196E"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osvedčenie letovej spôsobilosti, osvedčenie letovej spôsobilosti s obmedzením, zvláštne osvedčenie letovej spôsobilosti, exportné osvedčenie letovej spôsobilosti a letové povolenie podľa</w:t>
      </w:r>
      <w:r w:rsidR="006E3447" w:rsidRPr="001322EC">
        <w:rPr>
          <w:rFonts w:ascii="Times New Roman" w:hAnsi="Times New Roman" w:cs="Times New Roman"/>
          <w:b/>
          <w:bCs/>
          <w:sz w:val="24"/>
          <w:szCs w:val="24"/>
        </w:rPr>
        <w:t xml:space="preserve"> </w:t>
      </w:r>
      <w:r w:rsidR="006E3447" w:rsidRPr="001322EC">
        <w:rPr>
          <w:rFonts w:ascii="Times New Roman" w:hAnsi="Times New Roman" w:cs="Times New Roman"/>
          <w:sz w:val="24"/>
          <w:szCs w:val="24"/>
        </w:rPr>
        <w:fldChar w:fldCharType="begin"/>
      </w:r>
      <w:r w:rsidR="006E3447" w:rsidRPr="001322EC">
        <w:rPr>
          <w:rFonts w:ascii="Times New Roman" w:hAnsi="Times New Roman" w:cs="Times New Roman"/>
          <w:sz w:val="24"/>
          <w:szCs w:val="24"/>
        </w:rPr>
        <w:instrText xml:space="preserve"> REF _Ref228295751 \n \h  \* MERGEFORMAT </w:instrText>
      </w:r>
      <w:r w:rsidR="006E3447" w:rsidRPr="001322EC">
        <w:rPr>
          <w:rFonts w:ascii="Times New Roman" w:hAnsi="Times New Roman" w:cs="Times New Roman"/>
          <w:sz w:val="24"/>
          <w:szCs w:val="24"/>
        </w:rPr>
      </w:r>
      <w:r w:rsidR="006E34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33</w:t>
      </w:r>
      <w:r w:rsidR="006E344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08E3CFF8" w14:textId="0F44BE54"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povolenie na vývoj a povolenie na výrobu podľa </w:t>
      </w:r>
      <w:r w:rsidR="00B967FF" w:rsidRPr="001322EC">
        <w:rPr>
          <w:rFonts w:ascii="Times New Roman" w:hAnsi="Times New Roman" w:cs="Times New Roman"/>
          <w:sz w:val="24"/>
          <w:szCs w:val="24"/>
        </w:rPr>
        <w:fldChar w:fldCharType="begin"/>
      </w:r>
      <w:r w:rsidR="00B967FF" w:rsidRPr="001322EC">
        <w:rPr>
          <w:rFonts w:ascii="Times New Roman" w:hAnsi="Times New Roman" w:cs="Times New Roman"/>
          <w:sz w:val="24"/>
          <w:szCs w:val="24"/>
        </w:rPr>
        <w:instrText xml:space="preserve"> REF _Ref227241885 \n \h  \* MERGEFORMAT </w:instrText>
      </w:r>
      <w:r w:rsidR="00B967FF" w:rsidRPr="001322EC">
        <w:rPr>
          <w:rFonts w:ascii="Times New Roman" w:hAnsi="Times New Roman" w:cs="Times New Roman"/>
          <w:sz w:val="24"/>
          <w:szCs w:val="24"/>
        </w:rPr>
      </w:r>
      <w:r w:rsidR="00B967F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40</w:t>
      </w:r>
      <w:r w:rsidR="00B967F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26AE2208" w14:textId="318EEAEF"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povolenie na údržbu podľa </w:t>
      </w:r>
      <w:r w:rsidR="00B967FF" w:rsidRPr="001322EC">
        <w:rPr>
          <w:rFonts w:ascii="Times New Roman" w:hAnsi="Times New Roman" w:cs="Times New Roman"/>
          <w:sz w:val="24"/>
          <w:szCs w:val="24"/>
        </w:rPr>
        <w:fldChar w:fldCharType="begin"/>
      </w:r>
      <w:r w:rsidR="00B967FF" w:rsidRPr="001322EC">
        <w:rPr>
          <w:rFonts w:ascii="Times New Roman" w:hAnsi="Times New Roman" w:cs="Times New Roman"/>
          <w:sz w:val="24"/>
          <w:szCs w:val="24"/>
        </w:rPr>
        <w:instrText xml:space="preserve"> REF _Ref227694892 \n \h  \* MERGEFORMAT </w:instrText>
      </w:r>
      <w:r w:rsidR="00B967FF" w:rsidRPr="001322EC">
        <w:rPr>
          <w:rFonts w:ascii="Times New Roman" w:hAnsi="Times New Roman" w:cs="Times New Roman"/>
          <w:sz w:val="24"/>
          <w:szCs w:val="24"/>
        </w:rPr>
      </w:r>
      <w:r w:rsidR="00B967F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42</w:t>
      </w:r>
      <w:r w:rsidR="00B967FF"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015C4495" w14:textId="32B7F918"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doklad, ktorý oprávňuje jeho držiteľa na vykonávanie údržby a činností na zachovanie letovej spôsobilosti výrobkov leteckej techniky alebo súčastí výrobkov leteckej techniky podľa osobitného predpisu,</w:t>
      </w:r>
      <w:r w:rsidR="00B8125E" w:rsidRPr="001322EC">
        <w:rPr>
          <w:rFonts w:ascii="Times New Roman" w:hAnsi="Times New Roman" w:cs="Times New Roman"/>
          <w:sz w:val="24"/>
          <w:szCs w:val="24"/>
          <w:vertAlign w:val="superscript"/>
        </w:rPr>
        <w:fldChar w:fldCharType="begin"/>
      </w:r>
      <w:r w:rsidR="00B8125E" w:rsidRPr="001322EC">
        <w:rPr>
          <w:rFonts w:ascii="Times New Roman" w:hAnsi="Times New Roman" w:cs="Times New Roman"/>
          <w:sz w:val="24"/>
          <w:szCs w:val="24"/>
          <w:vertAlign w:val="superscript"/>
        </w:rPr>
        <w:instrText xml:space="preserve"> NOTEREF _Ref171428672 \h  \* MERGEFORMAT </w:instrText>
      </w:r>
      <w:r w:rsidR="00B8125E" w:rsidRPr="001322EC">
        <w:rPr>
          <w:rFonts w:ascii="Times New Roman" w:hAnsi="Times New Roman" w:cs="Times New Roman"/>
          <w:sz w:val="24"/>
          <w:szCs w:val="24"/>
          <w:vertAlign w:val="superscript"/>
        </w:rPr>
      </w:r>
      <w:r w:rsidR="00B8125E"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123</w:t>
      </w:r>
      <w:r w:rsidR="00B8125E"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w:t>
      </w:r>
    </w:p>
    <w:p w14:paraId="4BBFBA08" w14:textId="77777777"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typové osvedčenia a zvláštne typové osvedčenie podľa § 42 a osvedčenie projektu súčastí výrobku leteckej techniky podľa § 42, </w:t>
      </w:r>
    </w:p>
    <w:p w14:paraId="15509DB3" w14:textId="48EE1D0F" w:rsidR="00B967FF" w:rsidRPr="001322EC" w:rsidRDefault="00B967F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hlukové osvedčenie lietadla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_Ref227763862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46</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50BEA455" w14:textId="5DFB4A50"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osvedčenie leteckého prevádzkovateľa podľa </w:t>
      </w:r>
      <w:r w:rsidR="00B967FF" w:rsidRPr="001322EC">
        <w:rPr>
          <w:rFonts w:ascii="Times New Roman" w:hAnsi="Times New Roman" w:cs="Times New Roman"/>
          <w:sz w:val="24"/>
          <w:szCs w:val="24"/>
        </w:rPr>
        <w:fldChar w:fldCharType="begin"/>
      </w:r>
      <w:r w:rsidR="00B967FF" w:rsidRPr="001322EC">
        <w:rPr>
          <w:rFonts w:ascii="Times New Roman" w:hAnsi="Times New Roman" w:cs="Times New Roman"/>
          <w:sz w:val="24"/>
          <w:szCs w:val="24"/>
        </w:rPr>
        <w:instrText xml:space="preserve"> REF _Ref227760572 \n \h  \* MERGEFORMAT </w:instrText>
      </w:r>
      <w:r w:rsidR="00B967FF" w:rsidRPr="001322EC">
        <w:rPr>
          <w:rFonts w:ascii="Times New Roman" w:hAnsi="Times New Roman" w:cs="Times New Roman"/>
          <w:sz w:val="24"/>
          <w:szCs w:val="24"/>
        </w:rPr>
      </w:r>
      <w:r w:rsidR="00B967F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47</w:t>
      </w:r>
      <w:r w:rsidR="00B967F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3CB33595" w14:textId="0E5351E8"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povolenie na vykonávanie vysokorizikovej obchodnej špeciálnej prevádzky podľa </w:t>
      </w:r>
      <w:r w:rsidR="00B967FF" w:rsidRPr="001322EC">
        <w:rPr>
          <w:rFonts w:ascii="Times New Roman" w:hAnsi="Times New Roman" w:cs="Times New Roman"/>
          <w:sz w:val="24"/>
          <w:szCs w:val="24"/>
        </w:rPr>
        <w:fldChar w:fldCharType="begin"/>
      </w:r>
      <w:r w:rsidR="00B967FF" w:rsidRPr="001322EC">
        <w:rPr>
          <w:rFonts w:ascii="Times New Roman" w:hAnsi="Times New Roman" w:cs="Times New Roman"/>
          <w:sz w:val="24"/>
          <w:szCs w:val="24"/>
        </w:rPr>
        <w:instrText xml:space="preserve"> REF _Ref227760671 \n \h  \* MERGEFORMAT </w:instrText>
      </w:r>
      <w:r w:rsidR="00B967FF" w:rsidRPr="001322EC">
        <w:rPr>
          <w:rFonts w:ascii="Times New Roman" w:hAnsi="Times New Roman" w:cs="Times New Roman"/>
          <w:sz w:val="24"/>
          <w:szCs w:val="24"/>
        </w:rPr>
      </w:r>
      <w:r w:rsidR="00B967F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49</w:t>
      </w:r>
      <w:r w:rsidR="00B967FF" w:rsidRPr="001322EC">
        <w:rPr>
          <w:rFonts w:ascii="Times New Roman" w:hAnsi="Times New Roman" w:cs="Times New Roman"/>
          <w:sz w:val="24"/>
          <w:szCs w:val="24"/>
        </w:rPr>
        <w:fldChar w:fldCharType="end"/>
      </w:r>
      <w:r w:rsidR="00B967FF" w:rsidRPr="001322EC">
        <w:rPr>
          <w:rFonts w:ascii="Times New Roman" w:hAnsi="Times New Roman" w:cs="Times New Roman"/>
          <w:sz w:val="24"/>
          <w:szCs w:val="24"/>
        </w:rPr>
        <w:t xml:space="preserve"> ods. </w:t>
      </w:r>
      <w:r w:rsidR="00B967FF" w:rsidRPr="001322EC">
        <w:rPr>
          <w:rFonts w:ascii="Times New Roman" w:hAnsi="Times New Roman" w:cs="Times New Roman"/>
          <w:sz w:val="24"/>
          <w:szCs w:val="24"/>
        </w:rPr>
        <w:fldChar w:fldCharType="begin"/>
      </w:r>
      <w:r w:rsidR="00B967FF" w:rsidRPr="001322EC">
        <w:rPr>
          <w:rFonts w:ascii="Times New Roman" w:hAnsi="Times New Roman" w:cs="Times New Roman"/>
          <w:sz w:val="24"/>
          <w:szCs w:val="24"/>
        </w:rPr>
        <w:instrText xml:space="preserve"> REF _Ref227760679 \n \h  \* MERGEFORMAT </w:instrText>
      </w:r>
      <w:r w:rsidR="00B967FF" w:rsidRPr="001322EC">
        <w:rPr>
          <w:rFonts w:ascii="Times New Roman" w:hAnsi="Times New Roman" w:cs="Times New Roman"/>
          <w:sz w:val="24"/>
          <w:szCs w:val="24"/>
        </w:rPr>
      </w:r>
      <w:r w:rsidR="00B967F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967FF" w:rsidRPr="001322EC">
        <w:rPr>
          <w:rFonts w:ascii="Times New Roman" w:hAnsi="Times New Roman" w:cs="Times New Roman"/>
          <w:sz w:val="24"/>
          <w:szCs w:val="24"/>
        </w:rPr>
        <w:fldChar w:fldCharType="end"/>
      </w:r>
      <w:r w:rsidR="00B967FF" w:rsidRPr="001322EC">
        <w:rPr>
          <w:rFonts w:ascii="Times New Roman" w:hAnsi="Times New Roman" w:cs="Times New Roman"/>
          <w:sz w:val="24"/>
          <w:szCs w:val="24"/>
        </w:rPr>
        <w:t xml:space="preserve"> písm. </w:t>
      </w:r>
      <w:r w:rsidR="00B967FF" w:rsidRPr="001322EC">
        <w:rPr>
          <w:rFonts w:ascii="Times New Roman" w:hAnsi="Times New Roman" w:cs="Times New Roman"/>
          <w:sz w:val="24"/>
          <w:szCs w:val="24"/>
        </w:rPr>
        <w:fldChar w:fldCharType="begin"/>
      </w:r>
      <w:r w:rsidR="00B967FF" w:rsidRPr="001322EC">
        <w:rPr>
          <w:rFonts w:ascii="Times New Roman" w:hAnsi="Times New Roman" w:cs="Times New Roman"/>
          <w:sz w:val="24"/>
          <w:szCs w:val="24"/>
        </w:rPr>
        <w:instrText xml:space="preserve"> REF _Ref227760688 \n \h  \* MERGEFORMAT </w:instrText>
      </w:r>
      <w:r w:rsidR="00B967FF" w:rsidRPr="001322EC">
        <w:rPr>
          <w:rFonts w:ascii="Times New Roman" w:hAnsi="Times New Roman" w:cs="Times New Roman"/>
          <w:sz w:val="24"/>
          <w:szCs w:val="24"/>
        </w:rPr>
      </w:r>
      <w:r w:rsidR="00B967F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B967F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421B73C3" w14:textId="38FBF022"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povolenie na vykonávanie leteckých prác podľa </w:t>
      </w:r>
      <w:r w:rsidR="00B967FF" w:rsidRPr="001322EC">
        <w:rPr>
          <w:rFonts w:ascii="Times New Roman" w:hAnsi="Times New Roman" w:cs="Times New Roman"/>
          <w:sz w:val="24"/>
          <w:szCs w:val="24"/>
        </w:rPr>
        <w:fldChar w:fldCharType="begin"/>
      </w:r>
      <w:r w:rsidR="00B967FF" w:rsidRPr="001322EC">
        <w:rPr>
          <w:rFonts w:ascii="Times New Roman" w:hAnsi="Times New Roman" w:cs="Times New Roman"/>
          <w:sz w:val="24"/>
          <w:szCs w:val="24"/>
        </w:rPr>
        <w:instrText xml:space="preserve"> REF _Ref227307454 \n \h  \* MERGEFORMAT </w:instrText>
      </w:r>
      <w:r w:rsidR="00B967FF" w:rsidRPr="001322EC">
        <w:rPr>
          <w:rFonts w:ascii="Times New Roman" w:hAnsi="Times New Roman" w:cs="Times New Roman"/>
          <w:sz w:val="24"/>
          <w:szCs w:val="24"/>
        </w:rPr>
      </w:r>
      <w:r w:rsidR="00B967F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50</w:t>
      </w:r>
      <w:r w:rsidR="00B967F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3234E97D" w14:textId="64A7AFF5" w:rsidR="0011210F" w:rsidRPr="001322EC" w:rsidRDefault="0011210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povolenie na </w:t>
      </w:r>
      <w:r w:rsidR="00A63E9E" w:rsidRPr="001322EC">
        <w:rPr>
          <w:rFonts w:ascii="Times New Roman" w:hAnsi="Times New Roman" w:cs="Times New Roman"/>
          <w:sz w:val="24"/>
          <w:szCs w:val="24"/>
        </w:rPr>
        <w:t>prevádzku</w:t>
      </w:r>
      <w:r w:rsidRPr="001322EC">
        <w:rPr>
          <w:rFonts w:ascii="Times New Roman" w:hAnsi="Times New Roman" w:cs="Times New Roman"/>
          <w:sz w:val="24"/>
          <w:szCs w:val="24"/>
        </w:rPr>
        <w:t xml:space="preserve"> UAS v rámci klubu alebo združenia leteckých modelárov podľa </w:t>
      </w:r>
      <w:r w:rsidR="00B704F9" w:rsidRPr="001322EC">
        <w:rPr>
          <w:rFonts w:ascii="Times New Roman" w:hAnsi="Times New Roman" w:cs="Times New Roman"/>
          <w:sz w:val="24"/>
          <w:szCs w:val="24"/>
        </w:rPr>
        <w:fldChar w:fldCharType="begin"/>
      </w:r>
      <w:r w:rsidR="00B704F9" w:rsidRPr="001322EC">
        <w:rPr>
          <w:rFonts w:ascii="Times New Roman" w:hAnsi="Times New Roman" w:cs="Times New Roman"/>
          <w:sz w:val="24"/>
          <w:szCs w:val="24"/>
        </w:rPr>
        <w:instrText xml:space="preserve"> REF _Ref227320502 \n \h  \* MERGEFORMAT </w:instrText>
      </w:r>
      <w:r w:rsidR="00B704F9" w:rsidRPr="001322EC">
        <w:rPr>
          <w:rFonts w:ascii="Times New Roman" w:hAnsi="Times New Roman" w:cs="Times New Roman"/>
          <w:sz w:val="24"/>
          <w:szCs w:val="24"/>
        </w:rPr>
      </w:r>
      <w:r w:rsidR="00B704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59</w:t>
      </w:r>
      <w:r w:rsidR="00B704F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32EE3E99" w14:textId="41D368CE"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osvedčenie prevádzkovateľa letiska, osvedčeni</w:t>
      </w:r>
      <w:r w:rsidR="00A63E9E" w:rsidRPr="001322EC">
        <w:rPr>
          <w:rFonts w:ascii="Times New Roman" w:hAnsi="Times New Roman" w:cs="Times New Roman"/>
          <w:sz w:val="24"/>
          <w:szCs w:val="24"/>
        </w:rPr>
        <w:t>e prevádzkovateľa heliportu a</w:t>
      </w:r>
      <w:r w:rsidRPr="001322EC">
        <w:rPr>
          <w:rFonts w:ascii="Times New Roman" w:hAnsi="Times New Roman" w:cs="Times New Roman"/>
          <w:sz w:val="24"/>
          <w:szCs w:val="24"/>
        </w:rPr>
        <w:t xml:space="preserve"> os</w:t>
      </w:r>
      <w:r w:rsidR="00A63E9E" w:rsidRPr="001322EC">
        <w:rPr>
          <w:rFonts w:ascii="Times New Roman" w:hAnsi="Times New Roman" w:cs="Times New Roman"/>
          <w:sz w:val="24"/>
          <w:szCs w:val="24"/>
        </w:rPr>
        <w:t>vedčenie</w:t>
      </w:r>
      <w:r w:rsidRPr="001322EC">
        <w:rPr>
          <w:rFonts w:ascii="Times New Roman" w:hAnsi="Times New Roman" w:cs="Times New Roman"/>
          <w:sz w:val="24"/>
          <w:szCs w:val="24"/>
        </w:rPr>
        <w:t xml:space="preserve"> prevádzkovateľa vertiportu podľa </w:t>
      </w:r>
      <w:r w:rsidR="00B704F9" w:rsidRPr="001322EC">
        <w:rPr>
          <w:rFonts w:ascii="Times New Roman" w:hAnsi="Times New Roman" w:cs="Times New Roman"/>
          <w:sz w:val="24"/>
          <w:szCs w:val="24"/>
        </w:rPr>
        <w:fldChar w:fldCharType="begin"/>
      </w:r>
      <w:r w:rsidR="00B704F9" w:rsidRPr="001322EC">
        <w:rPr>
          <w:rFonts w:ascii="Times New Roman" w:hAnsi="Times New Roman" w:cs="Times New Roman"/>
          <w:sz w:val="24"/>
          <w:szCs w:val="24"/>
        </w:rPr>
        <w:instrText xml:space="preserve"> REF _Ref227323686 \n \h  \* MERGEFORMAT </w:instrText>
      </w:r>
      <w:r w:rsidR="00B704F9" w:rsidRPr="001322EC">
        <w:rPr>
          <w:rFonts w:ascii="Times New Roman" w:hAnsi="Times New Roman" w:cs="Times New Roman"/>
          <w:sz w:val="24"/>
          <w:szCs w:val="24"/>
        </w:rPr>
      </w:r>
      <w:r w:rsidR="00B704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66</w:t>
      </w:r>
      <w:r w:rsidR="00B704F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78E4336B" w14:textId="5353B08D"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povolenie na prevádzkovanie osobitného letiska podľa </w:t>
      </w:r>
      <w:r w:rsidR="00B704F9" w:rsidRPr="001322EC">
        <w:rPr>
          <w:rFonts w:ascii="Times New Roman" w:hAnsi="Times New Roman" w:cs="Times New Roman"/>
          <w:sz w:val="24"/>
          <w:szCs w:val="24"/>
        </w:rPr>
        <w:fldChar w:fldCharType="begin"/>
      </w:r>
      <w:r w:rsidR="00B704F9" w:rsidRPr="001322EC">
        <w:rPr>
          <w:rFonts w:ascii="Times New Roman" w:hAnsi="Times New Roman" w:cs="Times New Roman"/>
          <w:sz w:val="24"/>
          <w:szCs w:val="24"/>
        </w:rPr>
        <w:instrText xml:space="preserve"> REF _Ref227325711 \n \h  \* MERGEFORMAT </w:instrText>
      </w:r>
      <w:r w:rsidR="00B704F9" w:rsidRPr="001322EC">
        <w:rPr>
          <w:rFonts w:ascii="Times New Roman" w:hAnsi="Times New Roman" w:cs="Times New Roman"/>
          <w:sz w:val="24"/>
          <w:szCs w:val="24"/>
        </w:rPr>
      </w:r>
      <w:r w:rsidR="00B704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68</w:t>
      </w:r>
      <w:r w:rsidR="00B704F9" w:rsidRPr="001322EC">
        <w:rPr>
          <w:rFonts w:ascii="Times New Roman" w:hAnsi="Times New Roman" w:cs="Times New Roman"/>
          <w:sz w:val="24"/>
          <w:szCs w:val="24"/>
        </w:rPr>
        <w:fldChar w:fldCharType="end"/>
      </w:r>
      <w:r w:rsidR="00B704F9" w:rsidRPr="001322EC">
        <w:rPr>
          <w:rFonts w:ascii="Times New Roman" w:hAnsi="Times New Roman" w:cs="Times New Roman"/>
          <w:sz w:val="24"/>
          <w:szCs w:val="24"/>
        </w:rPr>
        <w:t>,</w:t>
      </w:r>
    </w:p>
    <w:p w14:paraId="659586C8" w14:textId="0987BCE2"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povolenie na prevádzkovanie heliportu HEMS a </w:t>
      </w:r>
      <w:r w:rsidR="00A63E9E" w:rsidRPr="001322EC">
        <w:rPr>
          <w:rFonts w:ascii="Times New Roman" w:hAnsi="Times New Roman" w:cs="Times New Roman"/>
          <w:sz w:val="24"/>
          <w:szCs w:val="24"/>
        </w:rPr>
        <w:t>osvedčenie</w:t>
      </w:r>
      <w:r w:rsidRPr="001322EC">
        <w:rPr>
          <w:rFonts w:ascii="Times New Roman" w:hAnsi="Times New Roman" w:cs="Times New Roman"/>
          <w:sz w:val="24"/>
          <w:szCs w:val="24"/>
        </w:rPr>
        <w:t xml:space="preserve"> heliportu HEMS podľa</w:t>
      </w:r>
      <w:r w:rsidR="009C30E8" w:rsidRPr="001322EC">
        <w:rPr>
          <w:rFonts w:ascii="Times New Roman" w:hAnsi="Times New Roman" w:cs="Times New Roman"/>
          <w:sz w:val="24"/>
          <w:szCs w:val="24"/>
        </w:rPr>
        <w:t xml:space="preserve"> </w:t>
      </w:r>
      <w:r w:rsidR="009C30E8" w:rsidRPr="001322EC">
        <w:rPr>
          <w:rFonts w:ascii="Times New Roman" w:hAnsi="Times New Roman" w:cs="Times New Roman"/>
          <w:sz w:val="24"/>
          <w:szCs w:val="24"/>
        </w:rPr>
        <w:fldChar w:fldCharType="begin"/>
      </w:r>
      <w:r w:rsidR="009C30E8" w:rsidRPr="001322EC">
        <w:rPr>
          <w:rFonts w:ascii="Times New Roman" w:hAnsi="Times New Roman" w:cs="Times New Roman"/>
          <w:sz w:val="24"/>
          <w:szCs w:val="24"/>
        </w:rPr>
        <w:instrText xml:space="preserve"> REF _Ref228355351 \n \h  \* MERGEFORMAT </w:instrText>
      </w:r>
      <w:r w:rsidR="009C30E8" w:rsidRPr="001322EC">
        <w:rPr>
          <w:rFonts w:ascii="Times New Roman" w:hAnsi="Times New Roman" w:cs="Times New Roman"/>
          <w:sz w:val="24"/>
          <w:szCs w:val="24"/>
        </w:rPr>
      </w:r>
      <w:r w:rsidR="009C30E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86</w:t>
      </w:r>
      <w:r w:rsidR="009C30E8" w:rsidRPr="001322EC">
        <w:rPr>
          <w:rFonts w:ascii="Times New Roman" w:hAnsi="Times New Roman" w:cs="Times New Roman"/>
          <w:sz w:val="24"/>
          <w:szCs w:val="24"/>
        </w:rPr>
        <w:fldChar w:fldCharType="end"/>
      </w:r>
      <w:r w:rsidR="00B704F9" w:rsidRPr="001322EC">
        <w:rPr>
          <w:rFonts w:ascii="Times New Roman" w:hAnsi="Times New Roman" w:cs="Times New Roman"/>
          <w:sz w:val="24"/>
          <w:szCs w:val="24"/>
        </w:rPr>
        <w:t>,</w:t>
      </w:r>
    </w:p>
    <w:p w14:paraId="34608AB0" w14:textId="58545B0F" w:rsidR="00A61D8F"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povolenie na prevádzkovanie plochy HEMS podľa </w:t>
      </w:r>
      <w:r w:rsidR="00B704F9" w:rsidRPr="001322EC">
        <w:rPr>
          <w:rFonts w:ascii="Times New Roman" w:hAnsi="Times New Roman" w:cs="Times New Roman"/>
          <w:sz w:val="24"/>
          <w:szCs w:val="24"/>
        </w:rPr>
        <w:fldChar w:fldCharType="begin"/>
      </w:r>
      <w:r w:rsidR="00B704F9" w:rsidRPr="001322EC">
        <w:rPr>
          <w:rFonts w:ascii="Times New Roman" w:hAnsi="Times New Roman" w:cs="Times New Roman"/>
          <w:sz w:val="24"/>
          <w:szCs w:val="24"/>
        </w:rPr>
        <w:instrText xml:space="preserve"> REF _Ref227760850 \n \h  \* MERGEFORMAT </w:instrText>
      </w:r>
      <w:r w:rsidR="00B704F9" w:rsidRPr="001322EC">
        <w:rPr>
          <w:rFonts w:ascii="Times New Roman" w:hAnsi="Times New Roman" w:cs="Times New Roman"/>
          <w:sz w:val="24"/>
          <w:szCs w:val="24"/>
        </w:rPr>
      </w:r>
      <w:r w:rsidR="00B704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92</w:t>
      </w:r>
      <w:r w:rsidR="00B704F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76B54838" w14:textId="3655124B" w:rsidR="00A63E9E" w:rsidRPr="001322EC" w:rsidRDefault="00A61D8F" w:rsidP="00BF7BC9">
      <w:pPr>
        <w:pStyle w:val="Odsekzoznamu"/>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osvedčenie na vývoj alebo na výrobu leteckého pozemného zariadenia, ktoré nie je vybavením ATM/ANS podľa </w:t>
      </w:r>
      <w:r w:rsidR="00B704F9" w:rsidRPr="001322EC">
        <w:rPr>
          <w:rFonts w:ascii="Times New Roman" w:hAnsi="Times New Roman" w:cs="Times New Roman"/>
          <w:sz w:val="24"/>
          <w:szCs w:val="24"/>
        </w:rPr>
        <w:fldChar w:fldCharType="begin"/>
      </w:r>
      <w:r w:rsidR="00B704F9" w:rsidRPr="001322EC">
        <w:rPr>
          <w:rFonts w:ascii="Times New Roman" w:hAnsi="Times New Roman" w:cs="Times New Roman"/>
          <w:sz w:val="24"/>
          <w:szCs w:val="24"/>
        </w:rPr>
        <w:instrText xml:space="preserve"> REF _Ref227760906 \n \h  \* MERGEFORMAT </w:instrText>
      </w:r>
      <w:r w:rsidR="00B704F9" w:rsidRPr="001322EC">
        <w:rPr>
          <w:rFonts w:ascii="Times New Roman" w:hAnsi="Times New Roman" w:cs="Times New Roman"/>
          <w:sz w:val="24"/>
          <w:szCs w:val="24"/>
        </w:rPr>
      </w:r>
      <w:r w:rsidR="00B704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94</w:t>
      </w:r>
      <w:r w:rsidR="00B704F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23A074B9" w14:textId="6A75247E" w:rsidR="00F903D6" w:rsidRPr="001322EC" w:rsidRDefault="00A63E9E" w:rsidP="00BF7BC9">
      <w:pPr>
        <w:numPr>
          <w:ilvl w:val="0"/>
          <w:numId w:val="28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povolenie</w:t>
      </w:r>
      <w:r w:rsidR="00A61D8F" w:rsidRPr="001322EC">
        <w:rPr>
          <w:rFonts w:ascii="Times New Roman" w:hAnsi="Times New Roman" w:cs="Times New Roman"/>
          <w:sz w:val="24"/>
          <w:szCs w:val="24"/>
        </w:rPr>
        <w:t xml:space="preserve"> na prevádzkovanie leteckého pozemného zariadenia podľa </w:t>
      </w:r>
      <w:r w:rsidR="00B704F9" w:rsidRPr="001322EC">
        <w:rPr>
          <w:rFonts w:ascii="Times New Roman" w:hAnsi="Times New Roman" w:cs="Times New Roman"/>
          <w:sz w:val="24"/>
          <w:szCs w:val="24"/>
        </w:rPr>
        <w:fldChar w:fldCharType="begin"/>
      </w:r>
      <w:r w:rsidR="00B704F9" w:rsidRPr="001322EC">
        <w:rPr>
          <w:rFonts w:ascii="Times New Roman" w:hAnsi="Times New Roman" w:cs="Times New Roman"/>
          <w:sz w:val="24"/>
          <w:szCs w:val="24"/>
        </w:rPr>
        <w:instrText xml:space="preserve"> REF _Ref227760931 \n \h  \* MERGEFORMAT </w:instrText>
      </w:r>
      <w:r w:rsidR="00B704F9" w:rsidRPr="001322EC">
        <w:rPr>
          <w:rFonts w:ascii="Times New Roman" w:hAnsi="Times New Roman" w:cs="Times New Roman"/>
          <w:sz w:val="24"/>
          <w:szCs w:val="24"/>
        </w:rPr>
      </w:r>
      <w:r w:rsidR="00B704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95</w:t>
      </w:r>
      <w:r w:rsidR="00B704F9" w:rsidRPr="001322EC">
        <w:rPr>
          <w:rFonts w:ascii="Times New Roman" w:hAnsi="Times New Roman" w:cs="Times New Roman"/>
          <w:sz w:val="24"/>
          <w:szCs w:val="24"/>
        </w:rPr>
        <w:fldChar w:fldCharType="end"/>
      </w:r>
      <w:r w:rsidR="00A61D8F" w:rsidRPr="001322EC">
        <w:rPr>
          <w:rFonts w:ascii="Times New Roman" w:hAnsi="Times New Roman" w:cs="Times New Roman"/>
          <w:sz w:val="24"/>
          <w:szCs w:val="24"/>
        </w:rPr>
        <w:t>.</w:t>
      </w:r>
    </w:p>
    <w:p w14:paraId="5DAA91BB" w14:textId="77777777" w:rsidR="00F903D6" w:rsidRPr="001322EC" w:rsidRDefault="00F903D6" w:rsidP="00BF7BC9">
      <w:pPr>
        <w:spacing w:after="0" w:line="240" w:lineRule="auto"/>
        <w:jc w:val="both"/>
        <w:rPr>
          <w:rFonts w:ascii="Times New Roman" w:hAnsi="Times New Roman" w:cs="Times New Roman"/>
          <w:sz w:val="24"/>
          <w:szCs w:val="24"/>
        </w:rPr>
      </w:pPr>
    </w:p>
    <w:p w14:paraId="73A5996F" w14:textId="0F895E21"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32FC23BF" w14:textId="77777777" w:rsidR="005D16E7" w:rsidRPr="001322EC" w:rsidRDefault="005D16E7" w:rsidP="00BF7BC9">
      <w:pPr>
        <w:pStyle w:val="Odsekzoznamu"/>
        <w:keepNext/>
        <w:tabs>
          <w:tab w:val="left" w:pos="567"/>
        </w:tabs>
        <w:spacing w:after="0" w:line="240" w:lineRule="auto"/>
        <w:ind w:left="0" w:firstLine="0"/>
        <w:jc w:val="both"/>
        <w:rPr>
          <w:rFonts w:ascii="Times New Roman" w:hAnsi="Times New Roman" w:cs="Times New Roman"/>
          <w:sz w:val="24"/>
          <w:szCs w:val="24"/>
        </w:rPr>
      </w:pPr>
    </w:p>
    <w:p w14:paraId="0DF429EF" w14:textId="14E1B223" w:rsidR="00207DF3" w:rsidRPr="001322EC" w:rsidRDefault="005D16E7" w:rsidP="003F52DB">
      <w:pPr>
        <w:pStyle w:val="Odsekzoznamu"/>
        <w:keepNext/>
        <w:numPr>
          <w:ilvl w:val="0"/>
          <w:numId w:val="37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konanie vo veciach výnimky podľa </w:t>
      </w:r>
      <w:r w:rsidR="00515C11" w:rsidRPr="001322EC">
        <w:rPr>
          <w:rFonts w:ascii="Times New Roman" w:hAnsi="Times New Roman" w:cs="Times New Roman"/>
          <w:sz w:val="24"/>
          <w:szCs w:val="24"/>
        </w:rPr>
        <w:fldChar w:fldCharType="begin"/>
      </w:r>
      <w:r w:rsidR="00515C11" w:rsidRPr="001322EC">
        <w:rPr>
          <w:rFonts w:ascii="Times New Roman" w:hAnsi="Times New Roman" w:cs="Times New Roman"/>
          <w:sz w:val="24"/>
          <w:szCs w:val="24"/>
        </w:rPr>
        <w:instrText xml:space="preserve"> REF _Ref228375651 \n \h </w:instrText>
      </w:r>
      <w:r w:rsidR="001322EC">
        <w:rPr>
          <w:rFonts w:ascii="Times New Roman" w:hAnsi="Times New Roman" w:cs="Times New Roman"/>
          <w:sz w:val="24"/>
          <w:szCs w:val="24"/>
        </w:rPr>
        <w:instrText xml:space="preserve"> \* MERGEFORMAT </w:instrText>
      </w:r>
      <w:r w:rsidR="00515C11" w:rsidRPr="001322EC">
        <w:rPr>
          <w:rFonts w:ascii="Times New Roman" w:hAnsi="Times New Roman" w:cs="Times New Roman"/>
          <w:sz w:val="24"/>
          <w:szCs w:val="24"/>
        </w:rPr>
      </w:r>
      <w:r w:rsidR="00515C1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134</w:t>
      </w:r>
      <w:r w:rsidR="00515C11" w:rsidRPr="001322EC">
        <w:rPr>
          <w:rFonts w:ascii="Times New Roman" w:hAnsi="Times New Roman" w:cs="Times New Roman"/>
          <w:sz w:val="24"/>
          <w:szCs w:val="24"/>
        </w:rPr>
        <w:fldChar w:fldCharType="end"/>
      </w:r>
      <w:r w:rsidR="00515C11" w:rsidRPr="001322EC">
        <w:rPr>
          <w:rFonts w:ascii="Times New Roman" w:hAnsi="Times New Roman" w:cs="Times New Roman"/>
          <w:sz w:val="24"/>
          <w:szCs w:val="24"/>
        </w:rPr>
        <w:t xml:space="preserve"> </w:t>
      </w:r>
      <w:r w:rsidR="00B704F9" w:rsidRPr="001322EC">
        <w:rPr>
          <w:rFonts w:ascii="Times New Roman" w:hAnsi="Times New Roman" w:cs="Times New Roman"/>
          <w:sz w:val="24"/>
          <w:szCs w:val="24"/>
        </w:rPr>
        <w:t>písm. </w:t>
      </w:r>
      <w:r w:rsidR="00B704F9" w:rsidRPr="001322EC">
        <w:rPr>
          <w:rFonts w:ascii="Times New Roman" w:hAnsi="Times New Roman" w:cs="Times New Roman"/>
          <w:sz w:val="24"/>
          <w:szCs w:val="24"/>
        </w:rPr>
        <w:fldChar w:fldCharType="begin"/>
      </w:r>
      <w:r w:rsidR="00B704F9" w:rsidRPr="001322EC">
        <w:rPr>
          <w:rFonts w:ascii="Times New Roman" w:hAnsi="Times New Roman" w:cs="Times New Roman"/>
          <w:sz w:val="24"/>
          <w:szCs w:val="24"/>
        </w:rPr>
        <w:instrText xml:space="preserve"> REF _Ref227691539 \n \h  \* MERGEFORMAT </w:instrText>
      </w:r>
      <w:r w:rsidR="00B704F9" w:rsidRPr="001322EC">
        <w:rPr>
          <w:rFonts w:ascii="Times New Roman" w:hAnsi="Times New Roman" w:cs="Times New Roman"/>
          <w:sz w:val="24"/>
          <w:szCs w:val="24"/>
        </w:rPr>
      </w:r>
      <w:r w:rsidR="00B704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B704F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9760D7" w:rsidRPr="001322EC">
        <w:rPr>
          <w:rFonts w:ascii="Times New Roman" w:hAnsi="Times New Roman" w:cs="Times New Roman"/>
          <w:sz w:val="24"/>
          <w:szCs w:val="24"/>
        </w:rPr>
        <w:fldChar w:fldCharType="begin"/>
      </w:r>
      <w:r w:rsidR="009760D7" w:rsidRPr="001322EC">
        <w:rPr>
          <w:rFonts w:ascii="Times New Roman" w:hAnsi="Times New Roman" w:cs="Times New Roman"/>
          <w:sz w:val="24"/>
          <w:szCs w:val="24"/>
        </w:rPr>
        <w:instrText xml:space="preserve"> REF _Ref228436094 \n \h </w:instrText>
      </w:r>
      <w:r w:rsidR="001322EC">
        <w:rPr>
          <w:rFonts w:ascii="Times New Roman" w:hAnsi="Times New Roman" w:cs="Times New Roman"/>
          <w:sz w:val="24"/>
          <w:szCs w:val="24"/>
        </w:rPr>
        <w:instrText xml:space="preserve"> \* MERGEFORMAT </w:instrText>
      </w:r>
      <w:r w:rsidR="009760D7" w:rsidRPr="001322EC">
        <w:rPr>
          <w:rFonts w:ascii="Times New Roman" w:hAnsi="Times New Roman" w:cs="Times New Roman"/>
          <w:sz w:val="24"/>
          <w:szCs w:val="24"/>
        </w:rPr>
      </w:r>
      <w:r w:rsidR="009760D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136</w:t>
      </w:r>
      <w:r w:rsidR="009760D7" w:rsidRPr="001322EC">
        <w:rPr>
          <w:rFonts w:ascii="Times New Roman" w:hAnsi="Times New Roman" w:cs="Times New Roman"/>
          <w:sz w:val="24"/>
          <w:szCs w:val="24"/>
        </w:rPr>
        <w:fldChar w:fldCharType="end"/>
      </w:r>
      <w:r w:rsidR="009760D7" w:rsidRPr="001322EC">
        <w:rPr>
          <w:rFonts w:ascii="Times New Roman" w:hAnsi="Times New Roman" w:cs="Times New Roman"/>
          <w:sz w:val="24"/>
          <w:szCs w:val="24"/>
        </w:rPr>
        <w:t xml:space="preserve"> </w:t>
      </w:r>
      <w:r w:rsidR="00B704F9" w:rsidRPr="001322EC">
        <w:rPr>
          <w:rFonts w:ascii="Times New Roman" w:hAnsi="Times New Roman" w:cs="Times New Roman"/>
          <w:sz w:val="24"/>
          <w:szCs w:val="24"/>
        </w:rPr>
        <w:t>písm. </w:t>
      </w:r>
      <w:r w:rsidR="00B704F9" w:rsidRPr="001322EC">
        <w:rPr>
          <w:rFonts w:ascii="Times New Roman" w:hAnsi="Times New Roman" w:cs="Times New Roman"/>
          <w:sz w:val="24"/>
          <w:szCs w:val="24"/>
        </w:rPr>
        <w:fldChar w:fldCharType="begin"/>
      </w:r>
      <w:r w:rsidR="00B704F9" w:rsidRPr="001322EC">
        <w:rPr>
          <w:rFonts w:ascii="Times New Roman" w:hAnsi="Times New Roman" w:cs="Times New Roman"/>
          <w:sz w:val="24"/>
          <w:szCs w:val="24"/>
        </w:rPr>
        <w:instrText xml:space="preserve"> REF _Ref227763115 \n \h  \* MERGEFORMAT </w:instrText>
      </w:r>
      <w:r w:rsidR="00B704F9" w:rsidRPr="001322EC">
        <w:rPr>
          <w:rFonts w:ascii="Times New Roman" w:hAnsi="Times New Roman" w:cs="Times New Roman"/>
          <w:sz w:val="24"/>
          <w:szCs w:val="24"/>
        </w:rPr>
      </w:r>
      <w:r w:rsidR="00B704F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B704F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ak ide o konanie začaté na žiadosť sa vzťahuje správny poriadok okrem ustanovení §</w:t>
      </w:r>
      <w:r w:rsidR="00B704F9" w:rsidRPr="001322EC">
        <w:rPr>
          <w:rFonts w:ascii="Times New Roman" w:hAnsi="Times New Roman" w:cs="Times New Roman"/>
          <w:sz w:val="24"/>
          <w:szCs w:val="24"/>
        </w:rPr>
        <w:t> </w:t>
      </w:r>
      <w:r w:rsidRPr="001322EC">
        <w:rPr>
          <w:rFonts w:ascii="Times New Roman" w:hAnsi="Times New Roman" w:cs="Times New Roman"/>
          <w:sz w:val="24"/>
          <w:szCs w:val="24"/>
        </w:rPr>
        <w:t>53 až 80</w:t>
      </w:r>
      <w:r w:rsidR="003A44AE" w:rsidRPr="001322EC">
        <w:rPr>
          <w:rFonts w:ascii="Times New Roman" w:eastAsiaTheme="minorHAnsi" w:hAnsi="Times New Roman" w:cs="Times New Roman"/>
          <w:sz w:val="24"/>
          <w:szCs w:val="24"/>
        </w:rPr>
        <w:t xml:space="preserve"> </w:t>
      </w:r>
      <w:r w:rsidR="003A44AE" w:rsidRPr="001322EC">
        <w:rPr>
          <w:rFonts w:ascii="Times New Roman" w:hAnsi="Times New Roman" w:cs="Times New Roman"/>
          <w:sz w:val="24"/>
          <w:szCs w:val="24"/>
        </w:rPr>
        <w:t>správny poriadok</w:t>
      </w:r>
      <w:r w:rsidRPr="001322EC">
        <w:rPr>
          <w:rFonts w:ascii="Times New Roman" w:hAnsi="Times New Roman" w:cs="Times New Roman"/>
          <w:sz w:val="24"/>
          <w:szCs w:val="24"/>
        </w:rPr>
        <w:t>, a osobitné predpisy.</w:t>
      </w:r>
      <w:bookmarkStart w:id="748" w:name="_Ref227764293"/>
      <w:r w:rsidRPr="001322EC">
        <w:rPr>
          <w:rStyle w:val="Odkaznapoznmkupodiarou"/>
          <w:rFonts w:cs="Times New Roman"/>
          <w:sz w:val="24"/>
          <w:szCs w:val="24"/>
        </w:rPr>
        <w:footnoteReference w:id="357"/>
      </w:r>
      <w:bookmarkEnd w:id="748"/>
      <w:r w:rsidRPr="001322EC">
        <w:rPr>
          <w:rFonts w:ascii="Times New Roman" w:hAnsi="Times New Roman" w:cs="Times New Roman"/>
          <w:sz w:val="24"/>
          <w:szCs w:val="24"/>
        </w:rPr>
        <w:t xml:space="preserve">) Ak na základe podanej žiadosti o udelenie výnimky ministerstvo dopravy alebo Dopravný úrad zistí, že výnimka, ktorá má byť udelená na základe žiadosti, sa má vzťahovať na </w:t>
      </w:r>
      <w:r w:rsidRPr="001322EC">
        <w:rPr>
          <w:rFonts w:ascii="Times New Roman" w:hAnsi="Times New Roman" w:cs="Times New Roman"/>
          <w:color w:val="0A0A0A"/>
          <w:sz w:val="24"/>
          <w:szCs w:val="24"/>
          <w:shd w:val="clear" w:color="auto" w:fill="FFFFFF"/>
        </w:rPr>
        <w:t xml:space="preserve">individuálne neurčený počet osôb, ministerstvo dopravy alebo Dopravný úrad začne konanie o udelenie výnimky z vlastného podnetu a konanie začaté na žiadosť zastaví; proti rozhodnutiu o zastavení konania nie je prípustný opravný prostriedok.  </w:t>
      </w:r>
    </w:p>
    <w:p w14:paraId="6AF97D9A" w14:textId="77777777" w:rsidR="00207DF3" w:rsidRPr="001322EC" w:rsidRDefault="00207DF3" w:rsidP="00BF7BC9">
      <w:pPr>
        <w:spacing w:after="0" w:line="240" w:lineRule="auto"/>
        <w:jc w:val="both"/>
        <w:rPr>
          <w:rFonts w:ascii="Times New Roman" w:hAnsi="Times New Roman" w:cs="Times New Roman"/>
          <w:sz w:val="24"/>
          <w:szCs w:val="24"/>
        </w:rPr>
      </w:pPr>
    </w:p>
    <w:p w14:paraId="00547D9A" w14:textId="3136B98D" w:rsidR="00207DF3" w:rsidRPr="001322EC" w:rsidRDefault="005A026C" w:rsidP="003F52DB">
      <w:pPr>
        <w:pStyle w:val="Odsekzoznamu"/>
        <w:numPr>
          <w:ilvl w:val="0"/>
          <w:numId w:val="371"/>
        </w:numPr>
        <w:spacing w:after="0" w:line="240" w:lineRule="auto"/>
        <w:ind w:left="567" w:hanging="567"/>
        <w:jc w:val="both"/>
        <w:rPr>
          <w:rFonts w:ascii="Times New Roman" w:hAnsi="Times New Roman" w:cs="Times New Roman"/>
          <w:sz w:val="24"/>
          <w:szCs w:val="24"/>
        </w:rPr>
      </w:pPr>
      <w:bookmarkStart w:id="749" w:name="_Ref227764475"/>
      <w:r w:rsidRPr="001322EC">
        <w:rPr>
          <w:rFonts w:ascii="Times New Roman" w:hAnsi="Times New Roman" w:cs="Times New Roman"/>
          <w:sz w:val="24"/>
          <w:szCs w:val="24"/>
        </w:rPr>
        <w:t xml:space="preserve">Na konanie vo veciach výnimky podľa </w:t>
      </w:r>
      <w:r w:rsidR="00A06256" w:rsidRPr="001322EC">
        <w:rPr>
          <w:rFonts w:ascii="Times New Roman" w:hAnsi="Times New Roman" w:cs="Times New Roman"/>
          <w:sz w:val="24"/>
          <w:szCs w:val="24"/>
        </w:rPr>
        <w:fldChar w:fldCharType="begin"/>
      </w:r>
      <w:r w:rsidR="00A06256" w:rsidRPr="001322EC">
        <w:rPr>
          <w:rFonts w:ascii="Times New Roman" w:hAnsi="Times New Roman" w:cs="Times New Roman"/>
          <w:sz w:val="24"/>
          <w:szCs w:val="24"/>
        </w:rPr>
        <w:instrText xml:space="preserve"> REF _Ref228375651 \n \h </w:instrText>
      </w:r>
      <w:r w:rsidR="001322EC">
        <w:rPr>
          <w:rFonts w:ascii="Times New Roman" w:hAnsi="Times New Roman" w:cs="Times New Roman"/>
          <w:sz w:val="24"/>
          <w:szCs w:val="24"/>
        </w:rPr>
        <w:instrText xml:space="preserve"> \* MERGEFORMAT </w:instrText>
      </w:r>
      <w:r w:rsidR="00A06256" w:rsidRPr="001322EC">
        <w:rPr>
          <w:rFonts w:ascii="Times New Roman" w:hAnsi="Times New Roman" w:cs="Times New Roman"/>
          <w:sz w:val="24"/>
          <w:szCs w:val="24"/>
        </w:rPr>
      </w:r>
      <w:r w:rsidR="00A0625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134</w:t>
      </w:r>
      <w:r w:rsidR="00A06256" w:rsidRPr="001322EC">
        <w:rPr>
          <w:rFonts w:ascii="Times New Roman" w:hAnsi="Times New Roman" w:cs="Times New Roman"/>
          <w:sz w:val="24"/>
          <w:szCs w:val="24"/>
        </w:rPr>
        <w:fldChar w:fldCharType="end"/>
      </w:r>
      <w:r w:rsidR="00A06256" w:rsidRPr="001322EC">
        <w:rPr>
          <w:rFonts w:ascii="Times New Roman" w:hAnsi="Times New Roman" w:cs="Times New Roman"/>
          <w:sz w:val="24"/>
          <w:szCs w:val="24"/>
        </w:rPr>
        <w:t xml:space="preserve"> </w:t>
      </w:r>
      <w:r w:rsidR="00ED42D3" w:rsidRPr="001322EC">
        <w:rPr>
          <w:rFonts w:ascii="Times New Roman" w:hAnsi="Times New Roman" w:cs="Times New Roman"/>
          <w:sz w:val="24"/>
          <w:szCs w:val="24"/>
        </w:rPr>
        <w:t>písm. </w:t>
      </w:r>
      <w:r w:rsidR="00ED42D3" w:rsidRPr="001322EC">
        <w:rPr>
          <w:rFonts w:ascii="Times New Roman" w:hAnsi="Times New Roman" w:cs="Times New Roman"/>
          <w:sz w:val="24"/>
          <w:szCs w:val="24"/>
        </w:rPr>
        <w:fldChar w:fldCharType="begin"/>
      </w:r>
      <w:r w:rsidR="00ED42D3" w:rsidRPr="001322EC">
        <w:rPr>
          <w:rFonts w:ascii="Times New Roman" w:hAnsi="Times New Roman" w:cs="Times New Roman"/>
          <w:sz w:val="24"/>
          <w:szCs w:val="24"/>
        </w:rPr>
        <w:instrText xml:space="preserve"> REF _Ref227691539 \n \h  \* MERGEFORMAT </w:instrText>
      </w:r>
      <w:r w:rsidR="00ED42D3" w:rsidRPr="001322EC">
        <w:rPr>
          <w:rFonts w:ascii="Times New Roman" w:hAnsi="Times New Roman" w:cs="Times New Roman"/>
          <w:sz w:val="24"/>
          <w:szCs w:val="24"/>
        </w:rPr>
      </w:r>
      <w:r w:rsidR="00ED42D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ED42D3" w:rsidRPr="001322EC">
        <w:rPr>
          <w:rFonts w:ascii="Times New Roman" w:hAnsi="Times New Roman" w:cs="Times New Roman"/>
          <w:sz w:val="24"/>
          <w:szCs w:val="24"/>
        </w:rPr>
        <w:fldChar w:fldCharType="end"/>
      </w:r>
      <w:r w:rsidR="00ED42D3" w:rsidRPr="001322EC">
        <w:rPr>
          <w:rFonts w:ascii="Times New Roman" w:hAnsi="Times New Roman" w:cs="Times New Roman"/>
          <w:sz w:val="24"/>
          <w:szCs w:val="24"/>
        </w:rPr>
        <w:t xml:space="preserve"> a </w:t>
      </w:r>
      <w:r w:rsidR="009760D7" w:rsidRPr="001322EC">
        <w:rPr>
          <w:rFonts w:ascii="Times New Roman" w:hAnsi="Times New Roman" w:cs="Times New Roman"/>
          <w:sz w:val="24"/>
          <w:szCs w:val="24"/>
        </w:rPr>
        <w:fldChar w:fldCharType="begin"/>
      </w:r>
      <w:r w:rsidR="009760D7" w:rsidRPr="001322EC">
        <w:rPr>
          <w:rFonts w:ascii="Times New Roman" w:hAnsi="Times New Roman" w:cs="Times New Roman"/>
          <w:sz w:val="24"/>
          <w:szCs w:val="24"/>
        </w:rPr>
        <w:instrText xml:space="preserve"> REF _Ref228436094 \n \h </w:instrText>
      </w:r>
      <w:r w:rsidR="001322EC">
        <w:rPr>
          <w:rFonts w:ascii="Times New Roman" w:hAnsi="Times New Roman" w:cs="Times New Roman"/>
          <w:sz w:val="24"/>
          <w:szCs w:val="24"/>
        </w:rPr>
        <w:instrText xml:space="preserve"> \* MERGEFORMAT </w:instrText>
      </w:r>
      <w:r w:rsidR="009760D7" w:rsidRPr="001322EC">
        <w:rPr>
          <w:rFonts w:ascii="Times New Roman" w:hAnsi="Times New Roman" w:cs="Times New Roman"/>
          <w:sz w:val="24"/>
          <w:szCs w:val="24"/>
        </w:rPr>
      </w:r>
      <w:r w:rsidR="009760D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136</w:t>
      </w:r>
      <w:r w:rsidR="009760D7" w:rsidRPr="001322EC">
        <w:rPr>
          <w:rFonts w:ascii="Times New Roman" w:hAnsi="Times New Roman" w:cs="Times New Roman"/>
          <w:sz w:val="24"/>
          <w:szCs w:val="24"/>
        </w:rPr>
        <w:fldChar w:fldCharType="end"/>
      </w:r>
      <w:r w:rsidR="009760D7" w:rsidRPr="001322EC">
        <w:rPr>
          <w:rFonts w:ascii="Times New Roman" w:hAnsi="Times New Roman" w:cs="Times New Roman"/>
          <w:sz w:val="24"/>
          <w:szCs w:val="24"/>
        </w:rPr>
        <w:t xml:space="preserve"> </w:t>
      </w:r>
      <w:r w:rsidR="00ED42D3" w:rsidRPr="001322EC">
        <w:rPr>
          <w:rFonts w:ascii="Times New Roman" w:hAnsi="Times New Roman" w:cs="Times New Roman"/>
          <w:sz w:val="24"/>
          <w:szCs w:val="24"/>
        </w:rPr>
        <w:t>písm. </w:t>
      </w:r>
      <w:r w:rsidR="00ED42D3" w:rsidRPr="001322EC">
        <w:rPr>
          <w:rFonts w:ascii="Times New Roman" w:hAnsi="Times New Roman" w:cs="Times New Roman"/>
          <w:sz w:val="24"/>
          <w:szCs w:val="24"/>
        </w:rPr>
        <w:fldChar w:fldCharType="begin"/>
      </w:r>
      <w:r w:rsidR="00ED42D3" w:rsidRPr="001322EC">
        <w:rPr>
          <w:rFonts w:ascii="Times New Roman" w:hAnsi="Times New Roman" w:cs="Times New Roman"/>
          <w:sz w:val="24"/>
          <w:szCs w:val="24"/>
        </w:rPr>
        <w:instrText xml:space="preserve"> REF _Ref227763115 \n \h  \* MERGEFORMAT </w:instrText>
      </w:r>
      <w:r w:rsidR="00ED42D3" w:rsidRPr="001322EC">
        <w:rPr>
          <w:rFonts w:ascii="Times New Roman" w:hAnsi="Times New Roman" w:cs="Times New Roman"/>
          <w:sz w:val="24"/>
          <w:szCs w:val="24"/>
        </w:rPr>
      </w:r>
      <w:r w:rsidR="00ED42D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ED42D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ak ide o konanie začaté </w:t>
      </w:r>
      <w:r w:rsidR="00947861" w:rsidRPr="001322EC">
        <w:rPr>
          <w:rFonts w:ascii="Times New Roman" w:hAnsi="Times New Roman" w:cs="Times New Roman"/>
          <w:sz w:val="24"/>
          <w:szCs w:val="24"/>
        </w:rPr>
        <w:t xml:space="preserve">z vlastného podnetu sa vzťahujú </w:t>
      </w:r>
      <w:r w:rsidR="00DE31BF" w:rsidRPr="001322EC">
        <w:rPr>
          <w:rFonts w:ascii="Times New Roman" w:hAnsi="Times New Roman" w:cs="Times New Roman"/>
          <w:sz w:val="24"/>
          <w:szCs w:val="24"/>
        </w:rPr>
        <w:t xml:space="preserve">odseky </w:t>
      </w:r>
      <w:r w:rsidR="00ED42D3" w:rsidRPr="001322EC">
        <w:rPr>
          <w:rFonts w:ascii="Times New Roman" w:hAnsi="Times New Roman" w:cs="Times New Roman"/>
          <w:sz w:val="24"/>
          <w:szCs w:val="24"/>
        </w:rPr>
        <w:fldChar w:fldCharType="begin"/>
      </w:r>
      <w:r w:rsidR="00ED42D3" w:rsidRPr="001322EC">
        <w:rPr>
          <w:rFonts w:ascii="Times New Roman" w:hAnsi="Times New Roman" w:cs="Times New Roman"/>
          <w:sz w:val="24"/>
          <w:szCs w:val="24"/>
        </w:rPr>
        <w:instrText xml:space="preserve"> REF _Ref227764261 \n \h  \* MERGEFORMAT </w:instrText>
      </w:r>
      <w:r w:rsidR="00ED42D3" w:rsidRPr="001322EC">
        <w:rPr>
          <w:rFonts w:ascii="Times New Roman" w:hAnsi="Times New Roman" w:cs="Times New Roman"/>
          <w:sz w:val="24"/>
          <w:szCs w:val="24"/>
        </w:rPr>
      </w:r>
      <w:r w:rsidR="00ED42D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ED42D3" w:rsidRPr="001322EC">
        <w:rPr>
          <w:rFonts w:ascii="Times New Roman" w:hAnsi="Times New Roman" w:cs="Times New Roman"/>
          <w:sz w:val="24"/>
          <w:szCs w:val="24"/>
        </w:rPr>
        <w:fldChar w:fldCharType="end"/>
      </w:r>
      <w:r w:rsidR="00947861" w:rsidRPr="001322EC">
        <w:rPr>
          <w:rFonts w:ascii="Times New Roman" w:hAnsi="Times New Roman" w:cs="Times New Roman"/>
          <w:sz w:val="24"/>
          <w:szCs w:val="24"/>
        </w:rPr>
        <w:t xml:space="preserve"> až </w:t>
      </w:r>
      <w:r w:rsidR="00ED42D3" w:rsidRPr="001322EC">
        <w:rPr>
          <w:rFonts w:ascii="Times New Roman" w:hAnsi="Times New Roman" w:cs="Times New Roman"/>
          <w:sz w:val="24"/>
          <w:szCs w:val="24"/>
        </w:rPr>
        <w:fldChar w:fldCharType="begin"/>
      </w:r>
      <w:r w:rsidR="00ED42D3" w:rsidRPr="001322EC">
        <w:rPr>
          <w:rFonts w:ascii="Times New Roman" w:hAnsi="Times New Roman" w:cs="Times New Roman"/>
          <w:sz w:val="24"/>
          <w:szCs w:val="24"/>
        </w:rPr>
        <w:instrText xml:space="preserve"> REF _Ref227764270 \n \h  \* MERGEFORMAT </w:instrText>
      </w:r>
      <w:r w:rsidR="00ED42D3" w:rsidRPr="001322EC">
        <w:rPr>
          <w:rFonts w:ascii="Times New Roman" w:hAnsi="Times New Roman" w:cs="Times New Roman"/>
          <w:sz w:val="24"/>
          <w:szCs w:val="24"/>
        </w:rPr>
      </w:r>
      <w:r w:rsidR="00ED42D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(9)</w:t>
      </w:r>
      <w:r w:rsidR="00ED42D3"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osobitné predpisy.</w:t>
      </w:r>
      <w:r w:rsidR="00ED42D3" w:rsidRPr="001322EC">
        <w:rPr>
          <w:rFonts w:ascii="Times New Roman" w:hAnsi="Times New Roman" w:cs="Times New Roman"/>
          <w:sz w:val="24"/>
          <w:szCs w:val="24"/>
          <w:vertAlign w:val="superscript"/>
        </w:rPr>
        <w:fldChar w:fldCharType="begin"/>
      </w:r>
      <w:r w:rsidR="00ED42D3" w:rsidRPr="001322EC">
        <w:rPr>
          <w:rFonts w:ascii="Times New Roman" w:hAnsi="Times New Roman" w:cs="Times New Roman"/>
          <w:sz w:val="24"/>
          <w:szCs w:val="24"/>
          <w:vertAlign w:val="superscript"/>
        </w:rPr>
        <w:instrText xml:space="preserve"> NOTEREF _Ref227764293 \h  \* MERGEFORMAT </w:instrText>
      </w:r>
      <w:r w:rsidR="00ED42D3" w:rsidRPr="001322EC">
        <w:rPr>
          <w:rFonts w:ascii="Times New Roman" w:hAnsi="Times New Roman" w:cs="Times New Roman"/>
          <w:sz w:val="24"/>
          <w:szCs w:val="24"/>
          <w:vertAlign w:val="superscript"/>
        </w:rPr>
      </w:r>
      <w:r w:rsidR="00ED42D3"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356</w:t>
      </w:r>
      <w:r w:rsidR="00ED42D3"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w:t>
      </w:r>
      <w:bookmarkEnd w:id="749"/>
    </w:p>
    <w:p w14:paraId="44632BC7" w14:textId="77777777" w:rsidR="00207DF3" w:rsidRPr="001322EC" w:rsidRDefault="00207DF3" w:rsidP="00BF7BC9">
      <w:pPr>
        <w:pStyle w:val="Odsekzoznamu"/>
        <w:spacing w:after="0" w:line="240" w:lineRule="auto"/>
        <w:rPr>
          <w:rFonts w:ascii="Times New Roman" w:hAnsi="Times New Roman" w:cs="Times New Roman"/>
          <w:sz w:val="24"/>
          <w:szCs w:val="24"/>
        </w:rPr>
      </w:pPr>
    </w:p>
    <w:p w14:paraId="2B9338ED" w14:textId="77777777" w:rsidR="002D7BC5" w:rsidRPr="001322EC" w:rsidRDefault="005A026C" w:rsidP="003F52DB">
      <w:pPr>
        <w:pStyle w:val="Odsekzoznamu"/>
        <w:numPr>
          <w:ilvl w:val="0"/>
          <w:numId w:val="371"/>
        </w:numPr>
        <w:spacing w:after="0" w:line="240" w:lineRule="auto"/>
        <w:ind w:left="567" w:hanging="567"/>
        <w:jc w:val="both"/>
        <w:rPr>
          <w:rFonts w:ascii="Times New Roman" w:hAnsi="Times New Roman" w:cs="Times New Roman"/>
          <w:sz w:val="24"/>
          <w:szCs w:val="24"/>
        </w:rPr>
      </w:pPr>
      <w:bookmarkStart w:id="750" w:name="_Ref227764261"/>
      <w:r w:rsidRPr="001322EC">
        <w:rPr>
          <w:rFonts w:ascii="Times New Roman" w:hAnsi="Times New Roman" w:cs="Times New Roman"/>
          <w:sz w:val="24"/>
          <w:szCs w:val="24"/>
        </w:rPr>
        <w:t>Ministerstvo dopravy alebo Dopravný úrad začatie konania neoznamuje</w:t>
      </w:r>
      <w:r w:rsidR="00CF4328" w:rsidRPr="001322EC">
        <w:rPr>
          <w:rFonts w:ascii="Times New Roman" w:hAnsi="Times New Roman" w:cs="Times New Roman"/>
          <w:sz w:val="24"/>
          <w:szCs w:val="24"/>
        </w:rPr>
        <w:t>; začatie konania sa len vyznačí v spise</w:t>
      </w:r>
      <w:r w:rsidRPr="001322EC">
        <w:rPr>
          <w:rFonts w:ascii="Times New Roman" w:hAnsi="Times New Roman" w:cs="Times New Roman"/>
          <w:sz w:val="24"/>
          <w:szCs w:val="24"/>
        </w:rPr>
        <w:t>.</w:t>
      </w:r>
      <w:bookmarkEnd w:id="750"/>
      <w:r w:rsidRPr="001322EC">
        <w:rPr>
          <w:rFonts w:ascii="Times New Roman" w:hAnsi="Times New Roman" w:cs="Times New Roman"/>
          <w:sz w:val="24"/>
          <w:szCs w:val="24"/>
        </w:rPr>
        <w:t xml:space="preserve"> </w:t>
      </w:r>
    </w:p>
    <w:p w14:paraId="49FBB6D6" w14:textId="77777777" w:rsidR="00207DF3" w:rsidRPr="001322EC" w:rsidRDefault="00207DF3" w:rsidP="00BF7BC9">
      <w:pPr>
        <w:tabs>
          <w:tab w:val="left" w:pos="567"/>
        </w:tabs>
        <w:spacing w:after="0" w:line="240" w:lineRule="auto"/>
        <w:jc w:val="both"/>
        <w:rPr>
          <w:rFonts w:ascii="Times New Roman" w:hAnsi="Times New Roman" w:cs="Times New Roman"/>
          <w:sz w:val="24"/>
          <w:szCs w:val="24"/>
        </w:rPr>
      </w:pPr>
    </w:p>
    <w:p w14:paraId="58A2084E" w14:textId="77777777" w:rsidR="00207DF3" w:rsidRPr="001322EC" w:rsidRDefault="002D7BC5" w:rsidP="003F52DB">
      <w:pPr>
        <w:pStyle w:val="Odsekzoznamu"/>
        <w:numPr>
          <w:ilvl w:val="0"/>
          <w:numId w:val="37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alebo Dopravný úrad </w:t>
      </w:r>
      <w:r w:rsidR="00207DF3" w:rsidRPr="001322EC">
        <w:rPr>
          <w:rFonts w:ascii="Times New Roman" w:hAnsi="Times New Roman" w:cs="Times New Roman"/>
          <w:sz w:val="24"/>
          <w:szCs w:val="24"/>
        </w:rPr>
        <w:t xml:space="preserve">si </w:t>
      </w:r>
      <w:r w:rsidR="001A045E" w:rsidRPr="001322EC">
        <w:rPr>
          <w:rFonts w:ascii="Times New Roman" w:hAnsi="Times New Roman" w:cs="Times New Roman"/>
          <w:sz w:val="24"/>
          <w:szCs w:val="24"/>
        </w:rPr>
        <w:t>v</w:t>
      </w:r>
      <w:r w:rsidR="00207DF3" w:rsidRPr="001322EC">
        <w:rPr>
          <w:rFonts w:ascii="Times New Roman" w:hAnsi="Times New Roman" w:cs="Times New Roman"/>
          <w:sz w:val="24"/>
          <w:szCs w:val="24"/>
        </w:rPr>
        <w:t> konaní o výnimke vyžiada stanovisko orgánu štátnej správy chrániaceho verejný záujem, ktorý môže byť rozhodnutím o výnimke dotknutý. Orgán štátnej správy uplatní svoje stanovisko v lehote určenej ministerstvom dopravy alebo Dopravným úradom v žiadosti; táto lehota nemôže byť kratšia ako desať pracovných dní odo dňa doručenia žiadosti. Ak orgán štátnej správy potrebuje na vypracovanie stanoviska dlhší čas, ministerstvo dopravy alebo Dopravný úrad na jeho žiadosť predĺži lehotu pred jej uplynutím. Ak orgán štátnej správy neuplatní svoje stanovisko v určenej alebo v predĺženej lehote, má sa za to, že s udelením výnimky z hľadiska ním sledovaných záujmov súhlasí.</w:t>
      </w:r>
    </w:p>
    <w:p w14:paraId="5B258CFF" w14:textId="77777777" w:rsidR="00207DF3" w:rsidRPr="001322EC" w:rsidRDefault="00207DF3" w:rsidP="00BF7BC9">
      <w:pPr>
        <w:pStyle w:val="Odsekzoznamu"/>
        <w:spacing w:after="0" w:line="240" w:lineRule="auto"/>
        <w:rPr>
          <w:rFonts w:ascii="Times New Roman" w:hAnsi="Times New Roman" w:cs="Times New Roman"/>
          <w:sz w:val="24"/>
          <w:szCs w:val="24"/>
        </w:rPr>
      </w:pPr>
    </w:p>
    <w:p w14:paraId="4A9F0BB8" w14:textId="77777777" w:rsidR="00207DF3" w:rsidRPr="001322EC" w:rsidRDefault="00207DF3" w:rsidP="003F52DB">
      <w:pPr>
        <w:pStyle w:val="Odsekzoznamu"/>
        <w:numPr>
          <w:ilvl w:val="0"/>
          <w:numId w:val="37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alebo Dopravný úrad si môže vyžiadať informácie potrebné na rozhodnutie vo veci aj od iného orgánu štátnej správy alebo osoby. Orgán štátnej správy a osoba sú povinné žiadosti vyhovieť v lehote určenej ministerstvom dopravy alebo Dopravným úradom v žiadosti; táto lehota nemôže byť kratšia ako desať pracovných dní odo dňa doručenia žiadosti. </w:t>
      </w:r>
    </w:p>
    <w:p w14:paraId="52918010" w14:textId="77777777" w:rsidR="005D16E7" w:rsidRPr="001322EC" w:rsidRDefault="005D16E7" w:rsidP="00BF7BC9">
      <w:pPr>
        <w:pStyle w:val="Odsekzoznamu"/>
        <w:spacing w:after="0" w:line="240" w:lineRule="auto"/>
        <w:rPr>
          <w:rFonts w:ascii="Times New Roman" w:eastAsia="Aptos" w:hAnsi="Times New Roman" w:cs="Times New Roman"/>
          <w:sz w:val="24"/>
          <w:szCs w:val="24"/>
        </w:rPr>
      </w:pPr>
    </w:p>
    <w:p w14:paraId="32EAC712" w14:textId="77777777" w:rsidR="00C26606" w:rsidRPr="001322EC" w:rsidRDefault="00C26606" w:rsidP="003F52DB">
      <w:pPr>
        <w:pStyle w:val="Odsekzoznamu"/>
        <w:keepNext/>
        <w:numPr>
          <w:ilvl w:val="0"/>
          <w:numId w:val="371"/>
        </w:numPr>
        <w:spacing w:after="0" w:line="240" w:lineRule="auto"/>
        <w:ind w:left="567" w:hanging="567"/>
        <w:jc w:val="both"/>
        <w:rPr>
          <w:rFonts w:ascii="Times New Roman" w:hAnsi="Times New Roman" w:cs="Times New Roman"/>
          <w:sz w:val="24"/>
          <w:szCs w:val="24"/>
        </w:rPr>
      </w:pPr>
      <w:r w:rsidRPr="001322EC">
        <w:rPr>
          <w:rFonts w:ascii="Times New Roman" w:eastAsia="Aptos" w:hAnsi="Times New Roman" w:cs="Times New Roman"/>
          <w:sz w:val="24"/>
          <w:szCs w:val="24"/>
        </w:rPr>
        <w:t>Rozhodnutie o</w:t>
      </w:r>
      <w:r w:rsidR="00D664FC" w:rsidRPr="001322EC">
        <w:rPr>
          <w:rFonts w:ascii="Times New Roman" w:eastAsia="Aptos" w:hAnsi="Times New Roman" w:cs="Times New Roman"/>
          <w:sz w:val="24"/>
          <w:szCs w:val="24"/>
        </w:rPr>
        <w:t xml:space="preserve"> udelení výnimky </w:t>
      </w:r>
      <w:r w:rsidRPr="001322EC">
        <w:rPr>
          <w:rFonts w:ascii="Times New Roman" w:eastAsia="Aptos" w:hAnsi="Times New Roman" w:cs="Times New Roman"/>
          <w:sz w:val="24"/>
          <w:szCs w:val="24"/>
        </w:rPr>
        <w:t>obsahuje</w:t>
      </w:r>
    </w:p>
    <w:p w14:paraId="73E3CE89" w14:textId="77777777" w:rsidR="00C26606" w:rsidRPr="001322EC" w:rsidRDefault="00C26606" w:rsidP="003F52DB">
      <w:pPr>
        <w:numPr>
          <w:ilvl w:val="0"/>
          <w:numId w:val="396"/>
        </w:numPr>
        <w:spacing w:after="0" w:line="240" w:lineRule="auto"/>
        <w:ind w:left="1134" w:hanging="567"/>
        <w:jc w:val="both"/>
        <w:rPr>
          <w:rFonts w:ascii="Times New Roman" w:eastAsia="Aptos" w:hAnsi="Times New Roman" w:cs="Times New Roman"/>
          <w:sz w:val="24"/>
          <w:szCs w:val="24"/>
        </w:rPr>
      </w:pPr>
      <w:r w:rsidRPr="001322EC">
        <w:rPr>
          <w:rFonts w:ascii="Times New Roman" w:eastAsia="Aptos" w:hAnsi="Times New Roman" w:cs="Times New Roman"/>
          <w:sz w:val="24"/>
          <w:szCs w:val="24"/>
        </w:rPr>
        <w:t xml:space="preserve">označenie príslušného orgánu, </w:t>
      </w:r>
    </w:p>
    <w:p w14:paraId="0577452D" w14:textId="77777777" w:rsidR="00C26606" w:rsidRPr="001322EC" w:rsidRDefault="00C26606" w:rsidP="003F52DB">
      <w:pPr>
        <w:numPr>
          <w:ilvl w:val="0"/>
          <w:numId w:val="396"/>
        </w:numPr>
        <w:spacing w:after="0" w:line="240" w:lineRule="auto"/>
        <w:ind w:left="1134" w:hanging="567"/>
        <w:jc w:val="both"/>
        <w:rPr>
          <w:rFonts w:ascii="Times New Roman" w:eastAsia="Aptos" w:hAnsi="Times New Roman" w:cs="Times New Roman"/>
          <w:sz w:val="24"/>
          <w:szCs w:val="24"/>
        </w:rPr>
      </w:pPr>
      <w:r w:rsidRPr="001322EC">
        <w:rPr>
          <w:rFonts w:ascii="Times New Roman" w:eastAsia="Aptos" w:hAnsi="Times New Roman" w:cs="Times New Roman"/>
          <w:sz w:val="24"/>
          <w:szCs w:val="24"/>
        </w:rPr>
        <w:t xml:space="preserve">výrok obsahujúci rozhodnutie vo veci s uvedením právneho predpisu, podľa ktorého sa rozhodlo, </w:t>
      </w:r>
    </w:p>
    <w:p w14:paraId="4BA575EF" w14:textId="77777777" w:rsidR="00C26606" w:rsidRPr="001322EC" w:rsidRDefault="00CF4328" w:rsidP="003F52DB">
      <w:pPr>
        <w:numPr>
          <w:ilvl w:val="0"/>
          <w:numId w:val="396"/>
        </w:numPr>
        <w:spacing w:after="0" w:line="240" w:lineRule="auto"/>
        <w:ind w:left="1134" w:hanging="567"/>
        <w:jc w:val="both"/>
        <w:rPr>
          <w:rFonts w:ascii="Times New Roman" w:eastAsia="Aptos" w:hAnsi="Times New Roman" w:cs="Times New Roman"/>
          <w:sz w:val="24"/>
          <w:szCs w:val="24"/>
        </w:rPr>
      </w:pPr>
      <w:r w:rsidRPr="001322EC">
        <w:rPr>
          <w:rFonts w:ascii="Times New Roman" w:eastAsia="Aptos" w:hAnsi="Times New Roman" w:cs="Times New Roman"/>
          <w:sz w:val="24"/>
          <w:szCs w:val="24"/>
        </w:rPr>
        <w:t>rozsah a </w:t>
      </w:r>
      <w:r w:rsidR="00C26606" w:rsidRPr="001322EC">
        <w:rPr>
          <w:rFonts w:ascii="Times New Roman" w:eastAsia="Aptos" w:hAnsi="Times New Roman" w:cs="Times New Roman"/>
          <w:sz w:val="24"/>
          <w:szCs w:val="24"/>
        </w:rPr>
        <w:t xml:space="preserve">podmienky udelenej výnimky, </w:t>
      </w:r>
    </w:p>
    <w:p w14:paraId="25AA4092" w14:textId="77777777" w:rsidR="00C26606" w:rsidRPr="001322EC" w:rsidRDefault="00C26606" w:rsidP="003F52DB">
      <w:pPr>
        <w:numPr>
          <w:ilvl w:val="0"/>
          <w:numId w:val="396"/>
        </w:numPr>
        <w:spacing w:after="0" w:line="240" w:lineRule="auto"/>
        <w:ind w:left="1134" w:hanging="567"/>
        <w:jc w:val="both"/>
        <w:rPr>
          <w:rFonts w:ascii="Times New Roman" w:eastAsia="Aptos" w:hAnsi="Times New Roman" w:cs="Times New Roman"/>
          <w:sz w:val="24"/>
          <w:szCs w:val="24"/>
        </w:rPr>
      </w:pPr>
      <w:r w:rsidRPr="001322EC">
        <w:rPr>
          <w:rFonts w:ascii="Times New Roman" w:eastAsia="Aptos" w:hAnsi="Times New Roman" w:cs="Times New Roman"/>
          <w:sz w:val="24"/>
          <w:szCs w:val="24"/>
        </w:rPr>
        <w:t xml:space="preserve">dobu platnosti udelenej výnimky, </w:t>
      </w:r>
    </w:p>
    <w:p w14:paraId="0F7BE65A" w14:textId="77777777" w:rsidR="00C26606" w:rsidRPr="001322EC" w:rsidRDefault="00C26606" w:rsidP="003F52DB">
      <w:pPr>
        <w:numPr>
          <w:ilvl w:val="0"/>
          <w:numId w:val="396"/>
        </w:numPr>
        <w:spacing w:after="0" w:line="240" w:lineRule="auto"/>
        <w:ind w:left="1134" w:hanging="567"/>
        <w:jc w:val="both"/>
        <w:rPr>
          <w:rFonts w:ascii="Times New Roman" w:eastAsia="Aptos" w:hAnsi="Times New Roman" w:cs="Times New Roman"/>
          <w:sz w:val="24"/>
          <w:szCs w:val="24"/>
        </w:rPr>
      </w:pPr>
      <w:r w:rsidRPr="001322EC">
        <w:rPr>
          <w:rFonts w:ascii="Times New Roman" w:eastAsia="Aptos" w:hAnsi="Times New Roman" w:cs="Times New Roman"/>
          <w:sz w:val="24"/>
          <w:szCs w:val="24"/>
        </w:rPr>
        <w:lastRenderedPageBreak/>
        <w:t>povinnosti osôb, na ktoré sa udelená výnimka</w:t>
      </w:r>
      <w:r w:rsidR="00627C69" w:rsidRPr="001322EC">
        <w:rPr>
          <w:rFonts w:ascii="Times New Roman" w:eastAsia="Aptos" w:hAnsi="Times New Roman" w:cs="Times New Roman"/>
          <w:sz w:val="24"/>
          <w:szCs w:val="24"/>
        </w:rPr>
        <w:t xml:space="preserve"> vzťahuje</w:t>
      </w:r>
      <w:r w:rsidRPr="001322EC">
        <w:rPr>
          <w:rFonts w:ascii="Times New Roman" w:eastAsia="Aptos" w:hAnsi="Times New Roman" w:cs="Times New Roman"/>
          <w:sz w:val="24"/>
          <w:szCs w:val="24"/>
        </w:rPr>
        <w:t xml:space="preserve">, </w:t>
      </w:r>
    </w:p>
    <w:p w14:paraId="1F40BED9" w14:textId="77777777" w:rsidR="00C26606" w:rsidRPr="001322EC" w:rsidRDefault="00C26606" w:rsidP="003F52DB">
      <w:pPr>
        <w:numPr>
          <w:ilvl w:val="0"/>
          <w:numId w:val="396"/>
        </w:numPr>
        <w:spacing w:after="0" w:line="240" w:lineRule="auto"/>
        <w:ind w:left="1134" w:hanging="567"/>
        <w:jc w:val="both"/>
        <w:rPr>
          <w:rFonts w:ascii="Times New Roman" w:eastAsia="Aptos" w:hAnsi="Times New Roman" w:cs="Times New Roman"/>
          <w:sz w:val="24"/>
          <w:szCs w:val="24"/>
        </w:rPr>
      </w:pPr>
      <w:r w:rsidRPr="001322EC">
        <w:rPr>
          <w:rFonts w:ascii="Times New Roman" w:eastAsia="Aptos" w:hAnsi="Times New Roman" w:cs="Times New Roman"/>
          <w:sz w:val="24"/>
          <w:szCs w:val="24"/>
        </w:rPr>
        <w:t xml:space="preserve">odôvodnenie, </w:t>
      </w:r>
    </w:p>
    <w:p w14:paraId="11E64E7F" w14:textId="77777777" w:rsidR="00C26606" w:rsidRPr="001322EC" w:rsidRDefault="00C26606" w:rsidP="003F52DB">
      <w:pPr>
        <w:numPr>
          <w:ilvl w:val="0"/>
          <w:numId w:val="396"/>
        </w:numPr>
        <w:spacing w:after="0" w:line="240" w:lineRule="auto"/>
        <w:ind w:left="1134" w:hanging="567"/>
        <w:jc w:val="both"/>
        <w:rPr>
          <w:rFonts w:ascii="Times New Roman" w:eastAsia="Aptos" w:hAnsi="Times New Roman" w:cs="Times New Roman"/>
          <w:sz w:val="24"/>
          <w:szCs w:val="24"/>
        </w:rPr>
      </w:pPr>
      <w:r w:rsidRPr="001322EC">
        <w:rPr>
          <w:rFonts w:ascii="Times New Roman" w:eastAsia="Aptos" w:hAnsi="Times New Roman" w:cs="Times New Roman"/>
          <w:sz w:val="24"/>
          <w:szCs w:val="24"/>
        </w:rPr>
        <w:t>poučenie o opravnom prostriedku,</w:t>
      </w:r>
    </w:p>
    <w:p w14:paraId="4B5E1270" w14:textId="77777777" w:rsidR="00C26606" w:rsidRPr="001322EC" w:rsidRDefault="00C26606" w:rsidP="003F52DB">
      <w:pPr>
        <w:numPr>
          <w:ilvl w:val="0"/>
          <w:numId w:val="396"/>
        </w:numPr>
        <w:spacing w:after="0" w:line="240" w:lineRule="auto"/>
        <w:ind w:left="1134" w:hanging="567"/>
        <w:jc w:val="both"/>
        <w:rPr>
          <w:rFonts w:ascii="Times New Roman" w:eastAsia="Aptos" w:hAnsi="Times New Roman" w:cs="Times New Roman"/>
          <w:sz w:val="24"/>
          <w:szCs w:val="24"/>
        </w:rPr>
      </w:pPr>
      <w:r w:rsidRPr="001322EC">
        <w:rPr>
          <w:rFonts w:ascii="Times New Roman" w:eastAsia="Aptos" w:hAnsi="Times New Roman" w:cs="Times New Roman"/>
          <w:sz w:val="24"/>
          <w:szCs w:val="24"/>
        </w:rPr>
        <w:t>náležitosti podľa osobitného predpisu,</w:t>
      </w:r>
      <w:r w:rsidRPr="001322EC">
        <w:rPr>
          <w:rFonts w:ascii="Times New Roman" w:eastAsia="Aptos" w:hAnsi="Times New Roman" w:cs="Times New Roman"/>
          <w:sz w:val="24"/>
          <w:szCs w:val="24"/>
          <w:vertAlign w:val="superscript"/>
        </w:rPr>
        <w:footnoteReference w:id="358"/>
      </w:r>
      <w:r w:rsidRPr="001322EC">
        <w:rPr>
          <w:rFonts w:ascii="Times New Roman" w:eastAsia="Aptos" w:hAnsi="Times New Roman" w:cs="Times New Roman"/>
          <w:sz w:val="24"/>
          <w:szCs w:val="24"/>
        </w:rPr>
        <w:t>) ak ide o výnimku podľa osobitného predpisu,</w:t>
      </w:r>
      <w:r w:rsidRPr="001322EC">
        <w:rPr>
          <w:rFonts w:ascii="Times New Roman" w:eastAsia="Aptos" w:hAnsi="Times New Roman" w:cs="Times New Roman"/>
          <w:sz w:val="24"/>
          <w:szCs w:val="24"/>
          <w:vertAlign w:val="superscript"/>
        </w:rPr>
        <w:footnoteReference w:id="359"/>
      </w:r>
      <w:r w:rsidRPr="001322EC">
        <w:rPr>
          <w:rFonts w:ascii="Times New Roman" w:eastAsia="Aptos" w:hAnsi="Times New Roman" w:cs="Times New Roman"/>
          <w:sz w:val="24"/>
          <w:szCs w:val="24"/>
        </w:rPr>
        <w:t>)</w:t>
      </w:r>
    </w:p>
    <w:p w14:paraId="72F62448" w14:textId="77777777" w:rsidR="00C26606" w:rsidRPr="001322EC" w:rsidRDefault="00C26606" w:rsidP="003F52DB">
      <w:pPr>
        <w:numPr>
          <w:ilvl w:val="0"/>
          <w:numId w:val="396"/>
        </w:numPr>
        <w:spacing w:after="0" w:line="240" w:lineRule="auto"/>
        <w:ind w:left="1134" w:hanging="567"/>
        <w:jc w:val="both"/>
        <w:rPr>
          <w:rFonts w:ascii="Times New Roman" w:eastAsia="Aptos" w:hAnsi="Times New Roman" w:cs="Times New Roman"/>
          <w:sz w:val="24"/>
          <w:szCs w:val="24"/>
        </w:rPr>
      </w:pPr>
      <w:r w:rsidRPr="001322EC">
        <w:rPr>
          <w:rFonts w:ascii="Times New Roman" w:eastAsia="Aptos" w:hAnsi="Times New Roman" w:cs="Times New Roman"/>
          <w:sz w:val="24"/>
          <w:szCs w:val="24"/>
        </w:rPr>
        <w:t>dátum vydania rozhodnutia,</w:t>
      </w:r>
    </w:p>
    <w:p w14:paraId="67DAD6F0" w14:textId="77777777" w:rsidR="001A045E" w:rsidRPr="001322EC" w:rsidRDefault="001A045E" w:rsidP="003F52DB">
      <w:pPr>
        <w:numPr>
          <w:ilvl w:val="0"/>
          <w:numId w:val="396"/>
        </w:numPr>
        <w:spacing w:after="0" w:line="240" w:lineRule="auto"/>
        <w:ind w:left="1134" w:hanging="567"/>
        <w:jc w:val="both"/>
        <w:rPr>
          <w:rFonts w:ascii="Times New Roman" w:eastAsia="Aptos" w:hAnsi="Times New Roman" w:cs="Times New Roman"/>
          <w:sz w:val="24"/>
          <w:szCs w:val="24"/>
        </w:rPr>
      </w:pPr>
      <w:r w:rsidRPr="001322EC">
        <w:rPr>
          <w:rFonts w:ascii="Times New Roman" w:eastAsia="Aptos" w:hAnsi="Times New Roman" w:cs="Times New Roman"/>
          <w:sz w:val="24"/>
          <w:szCs w:val="24"/>
        </w:rPr>
        <w:t xml:space="preserve">meno, priezvisko a funkciu oprávneného zamestnanca príslušného orgánu, </w:t>
      </w:r>
    </w:p>
    <w:p w14:paraId="5174ADE5" w14:textId="77777777" w:rsidR="00C26606" w:rsidRPr="001322EC" w:rsidRDefault="00C26606" w:rsidP="003F52DB">
      <w:pPr>
        <w:numPr>
          <w:ilvl w:val="0"/>
          <w:numId w:val="396"/>
        </w:numPr>
        <w:spacing w:after="0" w:line="240" w:lineRule="auto"/>
        <w:ind w:left="1134" w:hanging="567"/>
        <w:jc w:val="both"/>
        <w:rPr>
          <w:rFonts w:ascii="Times New Roman" w:eastAsia="Aptos" w:hAnsi="Times New Roman" w:cs="Times New Roman"/>
          <w:sz w:val="24"/>
          <w:szCs w:val="24"/>
        </w:rPr>
      </w:pPr>
      <w:r w:rsidRPr="001322EC">
        <w:rPr>
          <w:rFonts w:ascii="Times New Roman" w:eastAsia="Aptos" w:hAnsi="Times New Roman" w:cs="Times New Roman"/>
          <w:sz w:val="24"/>
          <w:szCs w:val="24"/>
        </w:rPr>
        <w:t xml:space="preserve">úradnú pečiatku a podpis </w:t>
      </w:r>
      <w:r w:rsidR="001A045E" w:rsidRPr="001322EC">
        <w:rPr>
          <w:rFonts w:ascii="Times New Roman" w:eastAsia="Aptos" w:hAnsi="Times New Roman" w:cs="Times New Roman"/>
          <w:sz w:val="24"/>
          <w:szCs w:val="24"/>
        </w:rPr>
        <w:t>oprávneného zamestnanca príslušného orgánu</w:t>
      </w:r>
      <w:r w:rsidRPr="001322EC">
        <w:rPr>
          <w:rFonts w:ascii="Times New Roman" w:eastAsia="Aptos" w:hAnsi="Times New Roman" w:cs="Times New Roman"/>
          <w:sz w:val="24"/>
          <w:szCs w:val="24"/>
        </w:rPr>
        <w:t xml:space="preserve">, ak je rozhodnutie vyhotovené v listinnej podobe. </w:t>
      </w:r>
    </w:p>
    <w:p w14:paraId="04401BF0" w14:textId="77777777" w:rsidR="00C26606" w:rsidRPr="001322EC" w:rsidRDefault="00C26606" w:rsidP="00BF7BC9">
      <w:pPr>
        <w:spacing w:after="0" w:line="240" w:lineRule="auto"/>
        <w:jc w:val="both"/>
        <w:rPr>
          <w:rFonts w:ascii="Times New Roman" w:eastAsia="Aptos" w:hAnsi="Times New Roman" w:cs="Times New Roman"/>
          <w:sz w:val="24"/>
          <w:szCs w:val="24"/>
        </w:rPr>
      </w:pPr>
    </w:p>
    <w:p w14:paraId="2A7C6F53" w14:textId="77777777" w:rsidR="00D664FC" w:rsidRPr="001322EC" w:rsidRDefault="00D664FC" w:rsidP="003F52DB">
      <w:pPr>
        <w:pStyle w:val="Odsekzoznamu"/>
        <w:numPr>
          <w:ilvl w:val="0"/>
          <w:numId w:val="371"/>
        </w:numPr>
        <w:spacing w:after="0" w:line="240" w:lineRule="auto"/>
        <w:ind w:left="567" w:hanging="567"/>
        <w:jc w:val="both"/>
        <w:rPr>
          <w:rFonts w:ascii="Times New Roman" w:eastAsia="Aptos" w:hAnsi="Times New Roman" w:cs="Times New Roman"/>
          <w:sz w:val="24"/>
          <w:szCs w:val="24"/>
        </w:rPr>
      </w:pPr>
      <w:r w:rsidRPr="001322EC">
        <w:rPr>
          <w:rFonts w:ascii="Times New Roman" w:eastAsia="Aptos" w:hAnsi="Times New Roman" w:cs="Times New Roman"/>
          <w:sz w:val="24"/>
          <w:szCs w:val="24"/>
        </w:rPr>
        <w:t>Rozhodnutie o udelení výnimky nadobúda platnosť dňom oznámenia. Rozhodnutie o udelení výnimky ministerstvo dopravy alebo Dopravný úrad oznamuje jeho zverejnením na svojom webovom sídle</w:t>
      </w:r>
      <w:r w:rsidR="00CF4328" w:rsidRPr="001322EC">
        <w:rPr>
          <w:rFonts w:ascii="Times New Roman" w:eastAsia="Aptos" w:hAnsi="Times New Roman" w:cs="Times New Roman"/>
          <w:sz w:val="24"/>
          <w:szCs w:val="24"/>
        </w:rPr>
        <w:t xml:space="preserve"> a v rezortnej zbierke ministerstva dopravy</w:t>
      </w:r>
      <w:r w:rsidRPr="001322EC">
        <w:rPr>
          <w:rFonts w:ascii="Times New Roman" w:eastAsia="Aptos" w:hAnsi="Times New Roman" w:cs="Times New Roman"/>
          <w:sz w:val="24"/>
          <w:szCs w:val="24"/>
        </w:rPr>
        <w:t>. Výrok rozhodnutia o udelení výnimky je záväzný pre ka</w:t>
      </w:r>
      <w:r w:rsidR="003C3AE3" w:rsidRPr="001322EC">
        <w:rPr>
          <w:rFonts w:ascii="Times New Roman" w:eastAsia="Aptos" w:hAnsi="Times New Roman" w:cs="Times New Roman"/>
          <w:sz w:val="24"/>
          <w:szCs w:val="24"/>
        </w:rPr>
        <w:t>ždého. Rozhodnutie o </w:t>
      </w:r>
      <w:r w:rsidR="003C3AE3" w:rsidRPr="001322EC">
        <w:rPr>
          <w:rFonts w:ascii="Times New Roman" w:hAnsi="Times New Roman" w:cs="Times New Roman"/>
          <w:sz w:val="24"/>
          <w:szCs w:val="24"/>
        </w:rPr>
        <w:t>neudelení</w:t>
      </w:r>
      <w:r w:rsidR="003C3AE3" w:rsidRPr="001322EC">
        <w:rPr>
          <w:rFonts w:ascii="Times New Roman" w:eastAsia="Aptos" w:hAnsi="Times New Roman" w:cs="Times New Roman"/>
          <w:sz w:val="24"/>
          <w:szCs w:val="24"/>
        </w:rPr>
        <w:t xml:space="preserve"> výnimky ministerstvo dopravy </w:t>
      </w:r>
      <w:r w:rsidR="003951C5" w:rsidRPr="001322EC">
        <w:rPr>
          <w:rFonts w:ascii="Times New Roman" w:eastAsia="Aptos" w:hAnsi="Times New Roman" w:cs="Times New Roman"/>
          <w:sz w:val="24"/>
          <w:szCs w:val="24"/>
        </w:rPr>
        <w:t xml:space="preserve">a Dopravný úrad neoznamuje; rozhodnutie sa len vyznačí v spise. </w:t>
      </w:r>
    </w:p>
    <w:p w14:paraId="02C79248" w14:textId="77777777" w:rsidR="00D664FC" w:rsidRPr="001322EC" w:rsidRDefault="00D664FC" w:rsidP="00BF7BC9">
      <w:pPr>
        <w:spacing w:after="0" w:line="240" w:lineRule="auto"/>
        <w:jc w:val="both"/>
        <w:rPr>
          <w:rFonts w:ascii="Times New Roman" w:eastAsia="Aptos" w:hAnsi="Times New Roman" w:cs="Times New Roman"/>
          <w:sz w:val="24"/>
          <w:szCs w:val="24"/>
        </w:rPr>
      </w:pPr>
    </w:p>
    <w:p w14:paraId="3D438070" w14:textId="37D673B0" w:rsidR="00C26606" w:rsidRPr="001322EC" w:rsidRDefault="00C26606" w:rsidP="003F52DB">
      <w:pPr>
        <w:pStyle w:val="Odsekzoznamu"/>
        <w:numPr>
          <w:ilvl w:val="0"/>
          <w:numId w:val="371"/>
        </w:numPr>
        <w:spacing w:after="0" w:line="240" w:lineRule="auto"/>
        <w:ind w:left="567" w:hanging="567"/>
        <w:jc w:val="both"/>
        <w:rPr>
          <w:rFonts w:ascii="Times New Roman" w:eastAsia="Aptos" w:hAnsi="Times New Roman" w:cs="Times New Roman"/>
          <w:sz w:val="24"/>
          <w:szCs w:val="24"/>
        </w:rPr>
      </w:pPr>
      <w:bookmarkStart w:id="751" w:name="_Ref227764455"/>
      <w:r w:rsidRPr="001322EC">
        <w:rPr>
          <w:rFonts w:ascii="Times New Roman" w:hAnsi="Times New Roman" w:cs="Times New Roman"/>
          <w:sz w:val="24"/>
          <w:szCs w:val="24"/>
        </w:rPr>
        <w:t>Proti</w:t>
      </w:r>
      <w:r w:rsidRPr="001322EC">
        <w:rPr>
          <w:rFonts w:ascii="Times New Roman" w:eastAsia="Aptos" w:hAnsi="Times New Roman" w:cs="Times New Roman"/>
          <w:sz w:val="24"/>
          <w:szCs w:val="24"/>
        </w:rPr>
        <w:t xml:space="preserve"> rozhodnutiu vydanom v konaní </w:t>
      </w:r>
      <w:r w:rsidR="003A44AE" w:rsidRPr="001322EC">
        <w:rPr>
          <w:rFonts w:ascii="Times New Roman" w:eastAsia="Aptos" w:hAnsi="Times New Roman" w:cs="Times New Roman"/>
          <w:sz w:val="24"/>
          <w:szCs w:val="24"/>
        </w:rPr>
        <w:t>o </w:t>
      </w:r>
      <w:r w:rsidR="00D664FC" w:rsidRPr="001322EC">
        <w:rPr>
          <w:rFonts w:ascii="Times New Roman" w:eastAsia="Aptos" w:hAnsi="Times New Roman" w:cs="Times New Roman"/>
          <w:sz w:val="24"/>
          <w:szCs w:val="24"/>
        </w:rPr>
        <w:t>výnimke</w:t>
      </w:r>
      <w:r w:rsidRPr="001322EC">
        <w:rPr>
          <w:rFonts w:ascii="Times New Roman" w:eastAsia="Aptos" w:hAnsi="Times New Roman" w:cs="Times New Roman"/>
          <w:sz w:val="24"/>
          <w:szCs w:val="24"/>
        </w:rPr>
        <w:t xml:space="preserve"> nie je prípustný opravný prostriedok</w:t>
      </w:r>
      <w:r w:rsidR="00A31B54" w:rsidRPr="001322EC">
        <w:rPr>
          <w:rFonts w:ascii="Times New Roman" w:eastAsia="Aptos" w:hAnsi="Times New Roman" w:cs="Times New Roman"/>
          <w:sz w:val="24"/>
          <w:szCs w:val="24"/>
        </w:rPr>
        <w:t xml:space="preserve"> a nie je preskúmateľné súdom</w:t>
      </w:r>
      <w:r w:rsidRPr="001322EC">
        <w:rPr>
          <w:rFonts w:ascii="Times New Roman" w:eastAsia="Aptos" w:hAnsi="Times New Roman" w:cs="Times New Roman"/>
          <w:sz w:val="24"/>
          <w:szCs w:val="24"/>
        </w:rPr>
        <w:t>. Na udelenie výnimky nie je právny nárok.</w:t>
      </w:r>
      <w:bookmarkEnd w:id="751"/>
    </w:p>
    <w:p w14:paraId="61A32FF0" w14:textId="77777777" w:rsidR="005D16E7" w:rsidRPr="001322EC" w:rsidRDefault="005D16E7" w:rsidP="00BF7BC9">
      <w:pPr>
        <w:pStyle w:val="Odsekzoznamu"/>
        <w:spacing w:after="0" w:line="240" w:lineRule="auto"/>
        <w:rPr>
          <w:rFonts w:ascii="Times New Roman" w:hAnsi="Times New Roman" w:cs="Times New Roman"/>
          <w:sz w:val="24"/>
          <w:szCs w:val="24"/>
        </w:rPr>
      </w:pPr>
    </w:p>
    <w:p w14:paraId="4C730691" w14:textId="647A7C14" w:rsidR="005D16E7" w:rsidRPr="001322EC" w:rsidRDefault="00D664FC" w:rsidP="003F52DB">
      <w:pPr>
        <w:pStyle w:val="Odsekzoznamu"/>
        <w:numPr>
          <w:ilvl w:val="0"/>
          <w:numId w:val="371"/>
        </w:numPr>
        <w:spacing w:after="0" w:line="240" w:lineRule="auto"/>
        <w:ind w:left="567" w:hanging="567"/>
        <w:jc w:val="both"/>
        <w:rPr>
          <w:rFonts w:ascii="Times New Roman" w:hAnsi="Times New Roman" w:cs="Times New Roman"/>
          <w:sz w:val="24"/>
          <w:szCs w:val="24"/>
        </w:rPr>
      </w:pPr>
      <w:bookmarkStart w:id="752" w:name="_Ref227764270"/>
      <w:r w:rsidRPr="001322EC">
        <w:rPr>
          <w:rFonts w:ascii="Times New Roman" w:eastAsia="Aptos" w:hAnsi="Times New Roman" w:cs="Times New Roman"/>
          <w:sz w:val="24"/>
          <w:szCs w:val="24"/>
        </w:rPr>
        <w:t xml:space="preserve">Na konanie o zmene </w:t>
      </w:r>
      <w:r w:rsidR="003C3AE3" w:rsidRPr="001322EC">
        <w:rPr>
          <w:rFonts w:ascii="Times New Roman" w:eastAsia="Aptos" w:hAnsi="Times New Roman" w:cs="Times New Roman"/>
          <w:sz w:val="24"/>
          <w:szCs w:val="24"/>
        </w:rPr>
        <w:t xml:space="preserve">a konanie o zrušenie rozhodnutia o udelení výnimky sa primerane </w:t>
      </w:r>
      <w:r w:rsidR="003C3AE3" w:rsidRPr="001322EC">
        <w:rPr>
          <w:rFonts w:ascii="Times New Roman" w:hAnsi="Times New Roman" w:cs="Times New Roman"/>
          <w:sz w:val="24"/>
          <w:szCs w:val="24"/>
        </w:rPr>
        <w:t>vzťahujú</w:t>
      </w:r>
      <w:r w:rsidR="003C3AE3" w:rsidRPr="001322EC">
        <w:rPr>
          <w:rFonts w:ascii="Times New Roman" w:eastAsia="Aptos" w:hAnsi="Times New Roman" w:cs="Times New Roman"/>
          <w:sz w:val="24"/>
          <w:szCs w:val="24"/>
        </w:rPr>
        <w:t xml:space="preserve"> odseky </w:t>
      </w:r>
      <w:r w:rsidR="00E21B06" w:rsidRPr="001322EC">
        <w:rPr>
          <w:rFonts w:ascii="Times New Roman" w:eastAsia="Aptos" w:hAnsi="Times New Roman" w:cs="Times New Roman"/>
          <w:sz w:val="24"/>
          <w:szCs w:val="24"/>
        </w:rPr>
        <w:fldChar w:fldCharType="begin"/>
      </w:r>
      <w:r w:rsidR="00E21B06" w:rsidRPr="001322EC">
        <w:rPr>
          <w:rFonts w:ascii="Times New Roman" w:eastAsia="Aptos" w:hAnsi="Times New Roman" w:cs="Times New Roman"/>
          <w:sz w:val="24"/>
          <w:szCs w:val="24"/>
        </w:rPr>
        <w:instrText xml:space="preserve"> REF _Ref227764475 \n \h  \* MERGEFORMAT </w:instrText>
      </w:r>
      <w:r w:rsidR="00E21B06" w:rsidRPr="001322EC">
        <w:rPr>
          <w:rFonts w:ascii="Times New Roman" w:eastAsia="Aptos" w:hAnsi="Times New Roman" w:cs="Times New Roman"/>
          <w:sz w:val="24"/>
          <w:szCs w:val="24"/>
        </w:rPr>
      </w:r>
      <w:r w:rsidR="00E21B06" w:rsidRPr="001322EC">
        <w:rPr>
          <w:rFonts w:ascii="Times New Roman" w:eastAsia="Aptos" w:hAnsi="Times New Roman" w:cs="Times New Roman"/>
          <w:sz w:val="24"/>
          <w:szCs w:val="24"/>
        </w:rPr>
        <w:fldChar w:fldCharType="separate"/>
      </w:r>
      <w:r w:rsidR="00477ABB">
        <w:rPr>
          <w:rFonts w:ascii="Times New Roman" w:eastAsia="Aptos" w:hAnsi="Times New Roman" w:cs="Times New Roman"/>
          <w:sz w:val="24"/>
          <w:szCs w:val="24"/>
        </w:rPr>
        <w:t>(2)</w:t>
      </w:r>
      <w:r w:rsidR="00E21B06" w:rsidRPr="001322EC">
        <w:rPr>
          <w:rFonts w:ascii="Times New Roman" w:eastAsia="Aptos" w:hAnsi="Times New Roman" w:cs="Times New Roman"/>
          <w:sz w:val="24"/>
          <w:szCs w:val="24"/>
        </w:rPr>
        <w:fldChar w:fldCharType="end"/>
      </w:r>
      <w:r w:rsidR="003C3AE3" w:rsidRPr="001322EC">
        <w:rPr>
          <w:rFonts w:ascii="Times New Roman" w:eastAsia="Aptos" w:hAnsi="Times New Roman" w:cs="Times New Roman"/>
          <w:sz w:val="24"/>
          <w:szCs w:val="24"/>
        </w:rPr>
        <w:t xml:space="preserve"> až </w:t>
      </w:r>
      <w:r w:rsidR="00E21B06" w:rsidRPr="001322EC">
        <w:rPr>
          <w:rFonts w:ascii="Times New Roman" w:eastAsia="Aptos" w:hAnsi="Times New Roman" w:cs="Times New Roman"/>
          <w:sz w:val="24"/>
          <w:szCs w:val="24"/>
        </w:rPr>
        <w:fldChar w:fldCharType="begin"/>
      </w:r>
      <w:r w:rsidR="00E21B06" w:rsidRPr="001322EC">
        <w:rPr>
          <w:rFonts w:ascii="Times New Roman" w:eastAsia="Aptos" w:hAnsi="Times New Roman" w:cs="Times New Roman"/>
          <w:sz w:val="24"/>
          <w:szCs w:val="24"/>
        </w:rPr>
        <w:instrText xml:space="preserve"> REF _Ref227764455 \n \h  \* MERGEFORMAT </w:instrText>
      </w:r>
      <w:r w:rsidR="00E21B06" w:rsidRPr="001322EC">
        <w:rPr>
          <w:rFonts w:ascii="Times New Roman" w:eastAsia="Aptos" w:hAnsi="Times New Roman" w:cs="Times New Roman"/>
          <w:sz w:val="24"/>
          <w:szCs w:val="24"/>
        </w:rPr>
      </w:r>
      <w:r w:rsidR="00E21B06" w:rsidRPr="001322EC">
        <w:rPr>
          <w:rFonts w:ascii="Times New Roman" w:eastAsia="Aptos" w:hAnsi="Times New Roman" w:cs="Times New Roman"/>
          <w:sz w:val="24"/>
          <w:szCs w:val="24"/>
        </w:rPr>
        <w:fldChar w:fldCharType="separate"/>
      </w:r>
      <w:r w:rsidR="00477ABB">
        <w:rPr>
          <w:rFonts w:ascii="Times New Roman" w:eastAsia="Aptos" w:hAnsi="Times New Roman" w:cs="Times New Roman"/>
          <w:sz w:val="24"/>
          <w:szCs w:val="24"/>
        </w:rPr>
        <w:t>(8)</w:t>
      </w:r>
      <w:r w:rsidR="00E21B06" w:rsidRPr="001322EC">
        <w:rPr>
          <w:rFonts w:ascii="Times New Roman" w:eastAsia="Aptos" w:hAnsi="Times New Roman" w:cs="Times New Roman"/>
          <w:sz w:val="24"/>
          <w:szCs w:val="24"/>
        </w:rPr>
        <w:fldChar w:fldCharType="end"/>
      </w:r>
      <w:r w:rsidR="003C3AE3" w:rsidRPr="001322EC">
        <w:rPr>
          <w:rFonts w:ascii="Times New Roman" w:eastAsia="Aptos" w:hAnsi="Times New Roman" w:cs="Times New Roman"/>
          <w:sz w:val="24"/>
          <w:szCs w:val="24"/>
        </w:rPr>
        <w:t>.</w:t>
      </w:r>
      <w:bookmarkEnd w:id="752"/>
      <w:r w:rsidR="003C3AE3" w:rsidRPr="001322EC">
        <w:rPr>
          <w:rFonts w:ascii="Times New Roman" w:eastAsia="Aptos" w:hAnsi="Times New Roman" w:cs="Times New Roman"/>
          <w:sz w:val="24"/>
          <w:szCs w:val="24"/>
        </w:rPr>
        <w:t xml:space="preserve"> </w:t>
      </w:r>
    </w:p>
    <w:p w14:paraId="73CFD698" w14:textId="77777777" w:rsidR="005D16E7" w:rsidRPr="001322EC" w:rsidRDefault="005D16E7" w:rsidP="00BF7BC9">
      <w:pPr>
        <w:spacing w:after="0" w:line="240" w:lineRule="auto"/>
        <w:jc w:val="both"/>
        <w:rPr>
          <w:rFonts w:ascii="Times New Roman" w:hAnsi="Times New Roman" w:cs="Times New Roman"/>
          <w:sz w:val="24"/>
          <w:szCs w:val="24"/>
        </w:rPr>
      </w:pPr>
    </w:p>
    <w:p w14:paraId="076870F8" w14:textId="2C06BFA5"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4CC2955D"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5FE8DE42" w14:textId="368462C1" w:rsidR="00726FCC" w:rsidRPr="001322EC" w:rsidRDefault="00726FCC" w:rsidP="003F52DB">
      <w:pPr>
        <w:pStyle w:val="Odsekzoznamu"/>
        <w:numPr>
          <w:ilvl w:val="1"/>
          <w:numId w:val="38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Správny poriadok sa ďalej nevzťahuje na schvaľovanie prevádzkovej príručky, výcvikovej príručky, príručky</w:t>
      </w:r>
      <w:r w:rsidR="00891D43" w:rsidRPr="001322EC">
        <w:rPr>
          <w:rFonts w:ascii="Times New Roman" w:hAnsi="Times New Roman" w:cs="Times New Roman"/>
          <w:sz w:val="24"/>
          <w:szCs w:val="24"/>
        </w:rPr>
        <w:t>,</w:t>
      </w:r>
      <w:r w:rsidRPr="001322EC">
        <w:rPr>
          <w:rFonts w:ascii="Times New Roman" w:hAnsi="Times New Roman" w:cs="Times New Roman"/>
          <w:sz w:val="24"/>
          <w:szCs w:val="24"/>
        </w:rPr>
        <w:t> výcvikového programu</w:t>
      </w:r>
      <w:r w:rsidR="00503E6C" w:rsidRPr="001322EC">
        <w:rPr>
          <w:rFonts w:ascii="Times New Roman" w:hAnsi="Times New Roman" w:cs="Times New Roman"/>
          <w:sz w:val="24"/>
          <w:szCs w:val="24"/>
        </w:rPr>
        <w:t>,</w:t>
      </w:r>
      <w:r w:rsidR="00891D43" w:rsidRPr="001322EC">
        <w:rPr>
          <w:rFonts w:ascii="Times New Roman" w:hAnsi="Times New Roman" w:cs="Times New Roman"/>
          <w:sz w:val="24"/>
          <w:szCs w:val="24"/>
        </w:rPr>
        <w:t xml:space="preserve"> výcvikového kurzu </w:t>
      </w:r>
      <w:r w:rsidR="00503E6C" w:rsidRPr="001322EC">
        <w:rPr>
          <w:rFonts w:ascii="Times New Roman" w:hAnsi="Times New Roman" w:cs="Times New Roman"/>
          <w:sz w:val="24"/>
          <w:szCs w:val="24"/>
        </w:rPr>
        <w:t xml:space="preserve">a kurzu odbornej prípravy z bezpečnostnej ochrany letectva </w:t>
      </w:r>
      <w:r w:rsidR="003819E4" w:rsidRPr="001322EC">
        <w:rPr>
          <w:rFonts w:ascii="Times New Roman" w:hAnsi="Times New Roman" w:cs="Times New Roman"/>
          <w:sz w:val="24"/>
          <w:szCs w:val="24"/>
        </w:rPr>
        <w:t xml:space="preserve">a ich zmien </w:t>
      </w:r>
      <w:r w:rsidR="00891D43" w:rsidRPr="001322EC">
        <w:rPr>
          <w:rFonts w:ascii="Times New Roman" w:hAnsi="Times New Roman" w:cs="Times New Roman"/>
          <w:sz w:val="24"/>
          <w:szCs w:val="24"/>
        </w:rPr>
        <w:t xml:space="preserve">Dopravným úradom </w:t>
      </w:r>
      <w:r w:rsidR="00A73F13" w:rsidRPr="001322EC">
        <w:rPr>
          <w:rFonts w:ascii="Times New Roman" w:hAnsi="Times New Roman" w:cs="Times New Roman"/>
          <w:sz w:val="24"/>
          <w:szCs w:val="24"/>
        </w:rPr>
        <w:t>podľa tohto zákona alebo právne záväzného aktu Európskej únie v oblasti civilného letectva</w:t>
      </w:r>
      <w:r w:rsidRPr="001322EC">
        <w:rPr>
          <w:rFonts w:ascii="Times New Roman" w:hAnsi="Times New Roman" w:cs="Times New Roman"/>
          <w:sz w:val="24"/>
          <w:szCs w:val="24"/>
        </w:rPr>
        <w:t xml:space="preserve">.  </w:t>
      </w:r>
    </w:p>
    <w:p w14:paraId="03A38324"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32EAA48A" w14:textId="7FC6E2D9" w:rsidR="000B6EA6" w:rsidRPr="001322EC" w:rsidRDefault="00726FCC" w:rsidP="003F52DB">
      <w:pPr>
        <w:pStyle w:val="Odsekzoznamu"/>
        <w:numPr>
          <w:ilvl w:val="1"/>
          <w:numId w:val="384"/>
        </w:numPr>
        <w:spacing w:after="0" w:line="240" w:lineRule="auto"/>
        <w:ind w:left="567" w:hanging="567"/>
        <w:jc w:val="both"/>
        <w:rPr>
          <w:rFonts w:ascii="Times New Roman" w:hAnsi="Times New Roman" w:cs="Times New Roman"/>
          <w:sz w:val="24"/>
          <w:szCs w:val="24"/>
        </w:rPr>
      </w:pPr>
      <w:bookmarkStart w:id="753" w:name="_Ref227764550"/>
      <w:bookmarkStart w:id="754" w:name="_Ref228814181"/>
      <w:r w:rsidRPr="001322EC">
        <w:rPr>
          <w:rFonts w:ascii="Times New Roman" w:hAnsi="Times New Roman" w:cs="Times New Roman"/>
          <w:sz w:val="24"/>
          <w:szCs w:val="24"/>
        </w:rPr>
        <w:t xml:space="preserve">Dopravný úrad </w:t>
      </w:r>
      <w:r w:rsidR="00891D43" w:rsidRPr="001322EC">
        <w:rPr>
          <w:rFonts w:ascii="Times New Roman" w:hAnsi="Times New Roman" w:cs="Times New Roman"/>
          <w:sz w:val="24"/>
          <w:szCs w:val="24"/>
        </w:rPr>
        <w:t>prevádzkovú príručku</w:t>
      </w:r>
      <w:r w:rsidRPr="001322EC">
        <w:rPr>
          <w:rFonts w:ascii="Times New Roman" w:hAnsi="Times New Roman" w:cs="Times New Roman"/>
          <w:sz w:val="24"/>
          <w:szCs w:val="24"/>
        </w:rPr>
        <w:t xml:space="preserve">, </w:t>
      </w:r>
      <w:r w:rsidR="00891D43" w:rsidRPr="001322EC">
        <w:rPr>
          <w:rFonts w:ascii="Times New Roman" w:hAnsi="Times New Roman" w:cs="Times New Roman"/>
          <w:sz w:val="24"/>
          <w:szCs w:val="24"/>
        </w:rPr>
        <w:t>výcvikovú príručku</w:t>
      </w:r>
      <w:r w:rsidRPr="001322EC">
        <w:rPr>
          <w:rFonts w:ascii="Times New Roman" w:hAnsi="Times New Roman" w:cs="Times New Roman"/>
          <w:sz w:val="24"/>
          <w:szCs w:val="24"/>
        </w:rPr>
        <w:t xml:space="preserve">, </w:t>
      </w:r>
      <w:r w:rsidR="00891D43" w:rsidRPr="001322EC">
        <w:rPr>
          <w:rFonts w:ascii="Times New Roman" w:hAnsi="Times New Roman" w:cs="Times New Roman"/>
          <w:sz w:val="24"/>
          <w:szCs w:val="24"/>
        </w:rPr>
        <w:t>príručku,</w:t>
      </w:r>
      <w:r w:rsidRPr="001322EC">
        <w:rPr>
          <w:rFonts w:ascii="Times New Roman" w:hAnsi="Times New Roman" w:cs="Times New Roman"/>
          <w:sz w:val="24"/>
          <w:szCs w:val="24"/>
        </w:rPr>
        <w:t xml:space="preserve"> </w:t>
      </w:r>
      <w:r w:rsidR="00891D43" w:rsidRPr="001322EC">
        <w:rPr>
          <w:rFonts w:ascii="Times New Roman" w:hAnsi="Times New Roman" w:cs="Times New Roman"/>
          <w:sz w:val="24"/>
          <w:szCs w:val="24"/>
        </w:rPr>
        <w:t xml:space="preserve">výcvikový </w:t>
      </w:r>
      <w:r w:rsidRPr="001322EC">
        <w:rPr>
          <w:rFonts w:ascii="Times New Roman" w:hAnsi="Times New Roman" w:cs="Times New Roman"/>
          <w:sz w:val="24"/>
          <w:szCs w:val="24"/>
        </w:rPr>
        <w:t>program</w:t>
      </w:r>
      <w:r w:rsidR="00B922CA" w:rsidRPr="001322EC">
        <w:rPr>
          <w:rFonts w:ascii="Times New Roman" w:hAnsi="Times New Roman" w:cs="Times New Roman"/>
          <w:sz w:val="24"/>
          <w:szCs w:val="24"/>
        </w:rPr>
        <w:t>,</w:t>
      </w:r>
      <w:r w:rsidR="00891D43" w:rsidRPr="001322EC">
        <w:rPr>
          <w:rFonts w:ascii="Times New Roman" w:hAnsi="Times New Roman" w:cs="Times New Roman"/>
          <w:sz w:val="24"/>
          <w:szCs w:val="24"/>
        </w:rPr>
        <w:t> výcvikový kurz</w:t>
      </w:r>
      <w:r w:rsidRPr="001322EC">
        <w:rPr>
          <w:rFonts w:ascii="Times New Roman" w:hAnsi="Times New Roman" w:cs="Times New Roman"/>
          <w:sz w:val="24"/>
          <w:szCs w:val="24"/>
        </w:rPr>
        <w:t xml:space="preserve"> </w:t>
      </w:r>
      <w:r w:rsidR="00B922CA" w:rsidRPr="001322EC">
        <w:rPr>
          <w:rFonts w:ascii="Times New Roman" w:hAnsi="Times New Roman" w:cs="Times New Roman"/>
          <w:sz w:val="24"/>
          <w:szCs w:val="24"/>
        </w:rPr>
        <w:t>a kurz odbornej prípravy z bezpečnostnej ochrany letectva</w:t>
      </w:r>
      <w:r w:rsidRPr="001322EC">
        <w:rPr>
          <w:rFonts w:ascii="Times New Roman" w:hAnsi="Times New Roman" w:cs="Times New Roman"/>
          <w:sz w:val="24"/>
          <w:szCs w:val="24"/>
        </w:rPr>
        <w:t xml:space="preserve"> žiadateľa o vydanie dokladu na vykonávanie činnosti v civilnom letectve schváli do 60 dní odo dňa doručenia žiadosti o </w:t>
      </w:r>
      <w:r w:rsidR="00891D43" w:rsidRPr="001322EC">
        <w:rPr>
          <w:rFonts w:ascii="Times New Roman" w:hAnsi="Times New Roman" w:cs="Times New Roman"/>
          <w:sz w:val="24"/>
          <w:szCs w:val="24"/>
        </w:rPr>
        <w:t xml:space="preserve">ich </w:t>
      </w:r>
      <w:r w:rsidRPr="001322EC">
        <w:rPr>
          <w:rFonts w:ascii="Times New Roman" w:hAnsi="Times New Roman" w:cs="Times New Roman"/>
          <w:sz w:val="24"/>
          <w:szCs w:val="24"/>
        </w:rPr>
        <w:t>schválenie; prílohou žiadosti je návrh prevádzkovej príručky, návrh výcvikovej príručky, návrh príručky</w:t>
      </w:r>
      <w:r w:rsidR="00891D43" w:rsidRPr="001322EC">
        <w:rPr>
          <w:rFonts w:ascii="Times New Roman" w:hAnsi="Times New Roman" w:cs="Times New Roman"/>
          <w:sz w:val="24"/>
          <w:szCs w:val="24"/>
        </w:rPr>
        <w:t>,</w:t>
      </w:r>
      <w:r w:rsidRPr="001322EC">
        <w:rPr>
          <w:rFonts w:ascii="Times New Roman" w:hAnsi="Times New Roman" w:cs="Times New Roman"/>
          <w:sz w:val="24"/>
          <w:szCs w:val="24"/>
        </w:rPr>
        <w:t xml:space="preserve"> návrh výcvikového programu</w:t>
      </w:r>
      <w:r w:rsidR="00B922CA" w:rsidRPr="001322EC">
        <w:rPr>
          <w:rFonts w:ascii="Times New Roman" w:hAnsi="Times New Roman" w:cs="Times New Roman"/>
          <w:sz w:val="24"/>
          <w:szCs w:val="24"/>
        </w:rPr>
        <w:t>,</w:t>
      </w:r>
      <w:r w:rsidR="00891D43" w:rsidRPr="001322EC">
        <w:rPr>
          <w:rFonts w:ascii="Times New Roman" w:hAnsi="Times New Roman" w:cs="Times New Roman"/>
          <w:sz w:val="24"/>
          <w:szCs w:val="24"/>
        </w:rPr>
        <w:t xml:space="preserve"> návrh výcvikového kurzu</w:t>
      </w:r>
      <w:r w:rsidR="00B922CA" w:rsidRPr="001322EC">
        <w:rPr>
          <w:rFonts w:ascii="Times New Roman" w:hAnsi="Times New Roman" w:cs="Times New Roman"/>
          <w:sz w:val="24"/>
          <w:szCs w:val="24"/>
        </w:rPr>
        <w:t xml:space="preserve"> alebo návrh kurzu odbornej prípravy z bezpečnostnej ochrany letectva</w:t>
      </w:r>
      <w:r w:rsidRPr="001322EC">
        <w:rPr>
          <w:rFonts w:ascii="Times New Roman" w:hAnsi="Times New Roman" w:cs="Times New Roman"/>
          <w:sz w:val="24"/>
          <w:szCs w:val="24"/>
        </w:rPr>
        <w:t>.</w:t>
      </w:r>
      <w:bookmarkEnd w:id="753"/>
      <w:bookmarkEnd w:id="754"/>
      <w:r w:rsidRPr="001322EC">
        <w:rPr>
          <w:rFonts w:ascii="Times New Roman" w:hAnsi="Times New Roman" w:cs="Times New Roman"/>
          <w:sz w:val="24"/>
          <w:szCs w:val="24"/>
        </w:rPr>
        <w:t xml:space="preserve"> </w:t>
      </w:r>
    </w:p>
    <w:p w14:paraId="6EB71F44" w14:textId="77777777" w:rsidR="000B6EA6" w:rsidRPr="001322EC" w:rsidRDefault="000B6EA6" w:rsidP="00BF7BC9">
      <w:pPr>
        <w:pStyle w:val="Odsekzoznamu"/>
        <w:spacing w:after="0" w:line="240" w:lineRule="auto"/>
        <w:rPr>
          <w:rFonts w:ascii="Times New Roman" w:hAnsi="Times New Roman" w:cs="Times New Roman"/>
          <w:sz w:val="24"/>
          <w:szCs w:val="24"/>
        </w:rPr>
      </w:pPr>
    </w:p>
    <w:p w14:paraId="02376B71" w14:textId="6C28EBC0" w:rsidR="00726FCC" w:rsidRPr="001322EC" w:rsidRDefault="00726FCC" w:rsidP="003F52DB">
      <w:pPr>
        <w:pStyle w:val="Odsekzoznamu"/>
        <w:keepNext/>
        <w:numPr>
          <w:ilvl w:val="1"/>
          <w:numId w:val="38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Dopravný úrad </w:t>
      </w:r>
      <w:r w:rsidR="00891D43" w:rsidRPr="001322EC">
        <w:rPr>
          <w:rFonts w:ascii="Times New Roman" w:hAnsi="Times New Roman" w:cs="Times New Roman"/>
          <w:sz w:val="24"/>
          <w:szCs w:val="24"/>
        </w:rPr>
        <w:t>prevádzkovú príručku</w:t>
      </w:r>
      <w:r w:rsidRPr="001322EC">
        <w:rPr>
          <w:rFonts w:ascii="Times New Roman" w:hAnsi="Times New Roman" w:cs="Times New Roman"/>
          <w:sz w:val="24"/>
          <w:szCs w:val="24"/>
        </w:rPr>
        <w:t xml:space="preserve">, </w:t>
      </w:r>
      <w:r w:rsidR="00891D43" w:rsidRPr="001322EC">
        <w:rPr>
          <w:rFonts w:ascii="Times New Roman" w:hAnsi="Times New Roman" w:cs="Times New Roman"/>
          <w:sz w:val="24"/>
          <w:szCs w:val="24"/>
        </w:rPr>
        <w:t>výcvikovú príručku</w:t>
      </w:r>
      <w:r w:rsidRPr="001322EC">
        <w:rPr>
          <w:rFonts w:ascii="Times New Roman" w:hAnsi="Times New Roman" w:cs="Times New Roman"/>
          <w:sz w:val="24"/>
          <w:szCs w:val="24"/>
        </w:rPr>
        <w:t xml:space="preserve">, </w:t>
      </w:r>
      <w:r w:rsidR="00891D43" w:rsidRPr="001322EC">
        <w:rPr>
          <w:rFonts w:ascii="Times New Roman" w:hAnsi="Times New Roman" w:cs="Times New Roman"/>
          <w:sz w:val="24"/>
          <w:szCs w:val="24"/>
        </w:rPr>
        <w:t>príručku,</w:t>
      </w:r>
      <w:r w:rsidRPr="001322EC">
        <w:rPr>
          <w:rFonts w:ascii="Times New Roman" w:hAnsi="Times New Roman" w:cs="Times New Roman"/>
          <w:sz w:val="24"/>
          <w:szCs w:val="24"/>
        </w:rPr>
        <w:t xml:space="preserve"> </w:t>
      </w:r>
      <w:r w:rsidR="00891D43" w:rsidRPr="001322EC">
        <w:rPr>
          <w:rFonts w:ascii="Times New Roman" w:hAnsi="Times New Roman" w:cs="Times New Roman"/>
          <w:sz w:val="24"/>
          <w:szCs w:val="24"/>
        </w:rPr>
        <w:t xml:space="preserve">výcvikový </w:t>
      </w:r>
      <w:r w:rsidRPr="001322EC">
        <w:rPr>
          <w:rFonts w:ascii="Times New Roman" w:hAnsi="Times New Roman" w:cs="Times New Roman"/>
          <w:sz w:val="24"/>
          <w:szCs w:val="24"/>
        </w:rPr>
        <w:t>program</w:t>
      </w:r>
      <w:r w:rsidR="00B922CA"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891D43" w:rsidRPr="001322EC">
        <w:rPr>
          <w:rFonts w:ascii="Times New Roman" w:hAnsi="Times New Roman" w:cs="Times New Roman"/>
          <w:sz w:val="24"/>
          <w:szCs w:val="24"/>
        </w:rPr>
        <w:t>výcvikový kurz</w:t>
      </w:r>
      <w:r w:rsidRPr="001322EC">
        <w:rPr>
          <w:rFonts w:ascii="Times New Roman" w:hAnsi="Times New Roman" w:cs="Times New Roman"/>
          <w:sz w:val="24"/>
          <w:szCs w:val="24"/>
        </w:rPr>
        <w:t xml:space="preserve"> </w:t>
      </w:r>
      <w:r w:rsidR="00B922CA" w:rsidRPr="001322EC">
        <w:rPr>
          <w:rFonts w:ascii="Times New Roman" w:hAnsi="Times New Roman" w:cs="Times New Roman"/>
          <w:sz w:val="24"/>
          <w:szCs w:val="24"/>
        </w:rPr>
        <w:t xml:space="preserve">alebo kurz odbornej prípravy z bezpečnostnej ochrany letectva </w:t>
      </w:r>
      <w:r w:rsidRPr="001322EC">
        <w:rPr>
          <w:rFonts w:ascii="Times New Roman" w:hAnsi="Times New Roman" w:cs="Times New Roman"/>
          <w:sz w:val="24"/>
          <w:szCs w:val="24"/>
        </w:rPr>
        <w:t xml:space="preserve">schváli vydá schvaľovaciu doložku, ktorá obsahuje </w:t>
      </w:r>
    </w:p>
    <w:p w14:paraId="23218BB8" w14:textId="77777777" w:rsidR="00726FCC" w:rsidRPr="001322EC" w:rsidRDefault="00726FCC" w:rsidP="00BF7BC9">
      <w:pPr>
        <w:numPr>
          <w:ilvl w:val="0"/>
          <w:numId w:val="336"/>
        </w:numPr>
        <w:spacing w:after="0" w:line="240" w:lineRule="auto"/>
        <w:ind w:left="1134"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 xml:space="preserve">označenie Dopravného úradu, </w:t>
      </w:r>
    </w:p>
    <w:p w14:paraId="58F9D821" w14:textId="77777777" w:rsidR="00726FCC" w:rsidRPr="001322EC" w:rsidRDefault="00726FCC" w:rsidP="00BF7BC9">
      <w:pPr>
        <w:keepNext/>
        <w:numPr>
          <w:ilvl w:val="0"/>
          <w:numId w:val="336"/>
        </w:numPr>
        <w:spacing w:after="0" w:line="240" w:lineRule="auto"/>
        <w:ind w:left="1134"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 xml:space="preserve">identifikačné údaje žiadateľa v rozsahu </w:t>
      </w:r>
    </w:p>
    <w:p w14:paraId="03E54302" w14:textId="77777777" w:rsidR="00726FCC" w:rsidRPr="001322EC" w:rsidRDefault="00726FCC" w:rsidP="00BF7BC9">
      <w:pPr>
        <w:numPr>
          <w:ilvl w:val="1"/>
          <w:numId w:val="336"/>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priezvisko a adresa trvalého pobytu, ak ide o fyzickú osobu, </w:t>
      </w:r>
    </w:p>
    <w:p w14:paraId="0D484F1D" w14:textId="77777777" w:rsidR="00726FCC" w:rsidRPr="001322EC" w:rsidRDefault="00726FCC" w:rsidP="00BF7BC9">
      <w:pPr>
        <w:numPr>
          <w:ilvl w:val="1"/>
          <w:numId w:val="336"/>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obchodné meno, identifikačné číslo organizácie, ak bolo pridelené, a miesto podnikania, ak ide o fyzickú osobu - podnikateľa,</w:t>
      </w:r>
    </w:p>
    <w:p w14:paraId="2A0FC588" w14:textId="77777777" w:rsidR="00726FCC" w:rsidRPr="001322EC" w:rsidRDefault="00726FCC" w:rsidP="00BF7BC9">
      <w:pPr>
        <w:numPr>
          <w:ilvl w:val="1"/>
          <w:numId w:val="336"/>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obchodné meno alebo názov, označenie právnej formy, identifikačné číslo organizácie, ak bolo pridelené, a adresu sídla, ak ide o právnickú osobu, </w:t>
      </w:r>
    </w:p>
    <w:p w14:paraId="3A19BC83" w14:textId="654AD151" w:rsidR="00726FCC" w:rsidRPr="001322EC" w:rsidRDefault="00726FCC" w:rsidP="00BF7BC9">
      <w:pPr>
        <w:numPr>
          <w:ilvl w:val="0"/>
          <w:numId w:val="336"/>
        </w:numPr>
        <w:spacing w:after="0" w:line="240" w:lineRule="auto"/>
        <w:ind w:left="1134"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činnosť, ktorú bude žiadateľ na základe schválenej prevádzkovej príručky, výcvikovej príručku, príručky alebo výcvikového programu vykonávať, </w:t>
      </w:r>
      <w:r w:rsidR="00891D43" w:rsidRPr="001322EC">
        <w:rPr>
          <w:rFonts w:ascii="Times New Roman" w:hAnsi="Times New Roman" w:cs="Times New Roman"/>
          <w:sz w:val="24"/>
          <w:szCs w:val="24"/>
        </w:rPr>
        <w:t>alebo výcvikový kurz</w:t>
      </w:r>
      <w:r w:rsidR="00B922CA" w:rsidRPr="001322EC">
        <w:rPr>
          <w:rFonts w:ascii="Times New Roman" w:hAnsi="Times New Roman" w:cs="Times New Roman"/>
          <w:sz w:val="24"/>
          <w:szCs w:val="24"/>
        </w:rPr>
        <w:t xml:space="preserve"> alebo kurz odbornej prípravy z bezpečnostnej ochrany letectva</w:t>
      </w:r>
      <w:r w:rsidR="00891D43" w:rsidRPr="001322EC">
        <w:rPr>
          <w:rFonts w:ascii="Times New Roman" w:hAnsi="Times New Roman" w:cs="Times New Roman"/>
          <w:sz w:val="24"/>
          <w:szCs w:val="24"/>
        </w:rPr>
        <w:t>, ktorý bude poskytovať</w:t>
      </w:r>
      <w:r w:rsidRPr="001322EC">
        <w:rPr>
          <w:rFonts w:ascii="Times New Roman" w:hAnsi="Times New Roman" w:cs="Times New Roman"/>
          <w:sz w:val="24"/>
          <w:szCs w:val="24"/>
        </w:rPr>
        <w:t xml:space="preserve">, </w:t>
      </w:r>
    </w:p>
    <w:p w14:paraId="0861B9B9" w14:textId="77777777" w:rsidR="00726FCC" w:rsidRPr="001322EC" w:rsidRDefault="00726FCC" w:rsidP="00BF7BC9">
      <w:pPr>
        <w:numPr>
          <w:ilvl w:val="0"/>
          <w:numId w:val="336"/>
        </w:numPr>
        <w:spacing w:after="0" w:line="240" w:lineRule="auto"/>
        <w:ind w:left="1134"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 xml:space="preserve">miesto a dátum vydania schvaľovacej doložky, </w:t>
      </w:r>
    </w:p>
    <w:p w14:paraId="66458F53" w14:textId="1E534EFB" w:rsidR="00C67F44" w:rsidRPr="001322EC" w:rsidRDefault="00726FCC" w:rsidP="00BF7BC9">
      <w:pPr>
        <w:numPr>
          <w:ilvl w:val="0"/>
          <w:numId w:val="336"/>
        </w:numPr>
        <w:spacing w:after="0" w:line="240" w:lineRule="auto"/>
        <w:ind w:left="1134"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meno, priezvisko</w:t>
      </w:r>
      <w:r w:rsidR="00C67F44" w:rsidRPr="001322EC">
        <w:rPr>
          <w:rFonts w:ascii="Times New Roman" w:hAnsi="Times New Roman" w:cs="Times New Roman"/>
          <w:sz w:val="24"/>
          <w:szCs w:val="24"/>
        </w:rPr>
        <w:t xml:space="preserve"> a </w:t>
      </w:r>
      <w:r w:rsidRPr="001322EC">
        <w:rPr>
          <w:rFonts w:ascii="Times New Roman" w:hAnsi="Times New Roman" w:cs="Times New Roman"/>
          <w:sz w:val="24"/>
          <w:szCs w:val="24"/>
        </w:rPr>
        <w:t xml:space="preserve">funkciu </w:t>
      </w:r>
      <w:r w:rsidR="00C67F44" w:rsidRPr="001322EC">
        <w:rPr>
          <w:rFonts w:ascii="Times New Roman" w:hAnsi="Times New Roman" w:cs="Times New Roman"/>
          <w:sz w:val="24"/>
          <w:szCs w:val="24"/>
        </w:rPr>
        <w:t>oprávneného zamestnanca Dopravného úradu,</w:t>
      </w:r>
    </w:p>
    <w:p w14:paraId="281E904D" w14:textId="4B323F7C" w:rsidR="00726FCC" w:rsidRPr="001322EC" w:rsidRDefault="00C67F44" w:rsidP="00BF7BC9">
      <w:pPr>
        <w:numPr>
          <w:ilvl w:val="0"/>
          <w:numId w:val="336"/>
        </w:numPr>
        <w:spacing w:after="0" w:line="240" w:lineRule="auto"/>
        <w:ind w:left="1134"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úradnú pečiatku a podpis oprávneného zamestnanca Dopravného úradu, ak je schvaľovacia doložka vyhotovená v listinnej podobe</w:t>
      </w:r>
      <w:r w:rsidR="00726FCC" w:rsidRPr="001322EC">
        <w:rPr>
          <w:rFonts w:ascii="Times New Roman" w:hAnsi="Times New Roman" w:cs="Times New Roman"/>
          <w:sz w:val="24"/>
          <w:szCs w:val="24"/>
        </w:rPr>
        <w:t xml:space="preserve">. </w:t>
      </w:r>
    </w:p>
    <w:p w14:paraId="3792A640" w14:textId="77777777" w:rsidR="00726FCC" w:rsidRPr="001322EC" w:rsidRDefault="00726FCC" w:rsidP="00BF7BC9">
      <w:pPr>
        <w:spacing w:after="0" w:line="240" w:lineRule="auto"/>
        <w:jc w:val="both"/>
        <w:rPr>
          <w:rFonts w:ascii="Times New Roman" w:hAnsi="Times New Roman" w:cs="Times New Roman"/>
          <w:sz w:val="24"/>
          <w:szCs w:val="24"/>
        </w:rPr>
      </w:pPr>
    </w:p>
    <w:p w14:paraId="1000BBA5" w14:textId="20050B61" w:rsidR="008C7E19" w:rsidRPr="001322EC" w:rsidRDefault="00726FCC" w:rsidP="003F52DB">
      <w:pPr>
        <w:pStyle w:val="Odsekzoznamu"/>
        <w:numPr>
          <w:ilvl w:val="1"/>
          <w:numId w:val="38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má návrh prevádzkovej príručky, návrh výcvikovej príručky, návrh príručky</w:t>
      </w:r>
      <w:r w:rsidR="00891D43" w:rsidRPr="001322EC">
        <w:rPr>
          <w:rFonts w:ascii="Times New Roman" w:hAnsi="Times New Roman" w:cs="Times New Roman"/>
          <w:sz w:val="24"/>
          <w:szCs w:val="24"/>
        </w:rPr>
        <w:t>,</w:t>
      </w:r>
      <w:r w:rsidRPr="001322EC">
        <w:rPr>
          <w:rFonts w:ascii="Times New Roman" w:hAnsi="Times New Roman" w:cs="Times New Roman"/>
          <w:sz w:val="24"/>
          <w:szCs w:val="24"/>
        </w:rPr>
        <w:t> návrh výcvikového programu</w:t>
      </w:r>
      <w:r w:rsidR="00B922CA"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891D43" w:rsidRPr="001322EC">
        <w:rPr>
          <w:rFonts w:ascii="Times New Roman" w:hAnsi="Times New Roman" w:cs="Times New Roman"/>
          <w:sz w:val="24"/>
          <w:szCs w:val="24"/>
        </w:rPr>
        <w:t xml:space="preserve">návrh výcvikového kurzu </w:t>
      </w:r>
      <w:r w:rsidR="00B922CA" w:rsidRPr="001322EC">
        <w:rPr>
          <w:rFonts w:ascii="Times New Roman" w:hAnsi="Times New Roman" w:cs="Times New Roman"/>
          <w:sz w:val="24"/>
          <w:szCs w:val="24"/>
        </w:rPr>
        <w:t xml:space="preserve">alebo návrh kurzu odbornej prípravy z bezpečnostnej ochrany letectva </w:t>
      </w:r>
      <w:r w:rsidRPr="001322EC">
        <w:rPr>
          <w:rFonts w:ascii="Times New Roman" w:hAnsi="Times New Roman" w:cs="Times New Roman"/>
          <w:sz w:val="24"/>
          <w:szCs w:val="24"/>
        </w:rPr>
        <w:t>nedostatky, Dopravný úrad pomôže žiadateľovi nedostatky odstrániť alebo ho vyzve, aby nedostatky odstránil, a v lehote určenej vo výzve predložil upravený návrh prevádzkovej príručky, návrh výcvikovej príručky, návrh príručky</w:t>
      </w:r>
      <w:r w:rsidR="00891D43" w:rsidRPr="001322EC">
        <w:rPr>
          <w:rFonts w:ascii="Times New Roman" w:hAnsi="Times New Roman" w:cs="Times New Roman"/>
          <w:sz w:val="24"/>
          <w:szCs w:val="24"/>
        </w:rPr>
        <w:t>,</w:t>
      </w:r>
      <w:r w:rsidRPr="001322EC">
        <w:rPr>
          <w:rFonts w:ascii="Times New Roman" w:hAnsi="Times New Roman" w:cs="Times New Roman"/>
          <w:sz w:val="24"/>
          <w:szCs w:val="24"/>
        </w:rPr>
        <w:t> návrh výcvikového programu</w:t>
      </w:r>
      <w:r w:rsidR="00B922CA" w:rsidRPr="001322EC">
        <w:rPr>
          <w:rFonts w:ascii="Times New Roman" w:hAnsi="Times New Roman" w:cs="Times New Roman"/>
          <w:sz w:val="24"/>
          <w:szCs w:val="24"/>
        </w:rPr>
        <w:t>,</w:t>
      </w:r>
      <w:r w:rsidR="00891D43" w:rsidRPr="001322EC">
        <w:rPr>
          <w:rFonts w:ascii="Times New Roman" w:hAnsi="Times New Roman" w:cs="Times New Roman"/>
          <w:sz w:val="24"/>
          <w:szCs w:val="24"/>
        </w:rPr>
        <w:t xml:space="preserve"> návrh výcvikového kurzu</w:t>
      </w:r>
      <w:r w:rsidR="00B922CA" w:rsidRPr="001322EC">
        <w:rPr>
          <w:rFonts w:ascii="Times New Roman" w:hAnsi="Times New Roman" w:cs="Times New Roman"/>
          <w:sz w:val="24"/>
          <w:szCs w:val="24"/>
        </w:rPr>
        <w:t xml:space="preserve"> alebo návrh kurzu odbornej prípravy z bezpečnostnej ochrany letectva</w:t>
      </w:r>
      <w:r w:rsidRPr="001322EC">
        <w:rPr>
          <w:rFonts w:ascii="Times New Roman" w:hAnsi="Times New Roman" w:cs="Times New Roman"/>
          <w:sz w:val="24"/>
          <w:szCs w:val="24"/>
        </w:rPr>
        <w:t xml:space="preserve">. </w:t>
      </w:r>
      <w:r w:rsidRPr="001322EC">
        <w:rPr>
          <w:rFonts w:ascii="Times New Roman" w:hAnsi="Times New Roman" w:cs="Times New Roman"/>
          <w:bCs/>
          <w:sz w:val="24"/>
          <w:szCs w:val="24"/>
        </w:rPr>
        <w:t xml:space="preserve">Dopravný úrad môže na žiadosť </w:t>
      </w:r>
      <w:r w:rsidR="00891D43" w:rsidRPr="001322EC">
        <w:rPr>
          <w:rFonts w:ascii="Times New Roman" w:hAnsi="Times New Roman" w:cs="Times New Roman"/>
          <w:bCs/>
          <w:sz w:val="24"/>
          <w:szCs w:val="24"/>
        </w:rPr>
        <w:t xml:space="preserve">žiadateľa </w:t>
      </w:r>
      <w:r w:rsidRPr="001322EC">
        <w:rPr>
          <w:rFonts w:ascii="Times New Roman" w:hAnsi="Times New Roman" w:cs="Times New Roman"/>
          <w:bCs/>
          <w:sz w:val="24"/>
          <w:szCs w:val="24"/>
        </w:rPr>
        <w:t xml:space="preserve">lehotu na predloženie upraveného návrhu </w:t>
      </w:r>
      <w:r w:rsidR="00B922CA" w:rsidRPr="001322EC">
        <w:rPr>
          <w:rFonts w:ascii="Times New Roman" w:hAnsi="Times New Roman" w:cs="Times New Roman"/>
          <w:bCs/>
          <w:sz w:val="24"/>
          <w:szCs w:val="24"/>
        </w:rPr>
        <w:t>podľa prvej vety</w:t>
      </w:r>
      <w:r w:rsidR="00891D43"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predĺžiť aj </w:t>
      </w:r>
      <w:r w:rsidRPr="001322EC">
        <w:rPr>
          <w:rFonts w:ascii="Times New Roman" w:hAnsi="Times New Roman" w:cs="Times New Roman"/>
          <w:bCs/>
          <w:sz w:val="24"/>
          <w:szCs w:val="24"/>
        </w:rPr>
        <w:t xml:space="preserve">opakovane; žiadosť o predĺženie musí byť podaná pred uplynutím lehoty určenej vo výzve. </w:t>
      </w:r>
      <w:r w:rsidR="000B6EA6" w:rsidRPr="001322EC">
        <w:rPr>
          <w:rFonts w:ascii="Times New Roman" w:hAnsi="Times New Roman" w:cs="Times New Roman"/>
          <w:bCs/>
          <w:sz w:val="24"/>
          <w:szCs w:val="24"/>
        </w:rPr>
        <w:t xml:space="preserve">Lehota </w:t>
      </w:r>
      <w:r w:rsidR="00B13DBB" w:rsidRPr="001322EC">
        <w:rPr>
          <w:rFonts w:ascii="Times New Roman" w:hAnsi="Times New Roman" w:cs="Times New Roman"/>
          <w:bCs/>
          <w:sz w:val="24"/>
          <w:szCs w:val="24"/>
        </w:rPr>
        <w:t>od výzvy do predloženia</w:t>
      </w:r>
      <w:r w:rsidR="000B6EA6" w:rsidRPr="001322EC">
        <w:rPr>
          <w:rFonts w:ascii="Times New Roman" w:hAnsi="Times New Roman" w:cs="Times New Roman"/>
          <w:bCs/>
          <w:sz w:val="24"/>
          <w:szCs w:val="24"/>
        </w:rPr>
        <w:t xml:space="preserve"> upraveného návrhu </w:t>
      </w:r>
      <w:r w:rsidR="00B922CA" w:rsidRPr="001322EC">
        <w:rPr>
          <w:rFonts w:ascii="Times New Roman" w:hAnsi="Times New Roman" w:cs="Times New Roman"/>
          <w:sz w:val="24"/>
          <w:szCs w:val="24"/>
        </w:rPr>
        <w:t>podľa prvej vety</w:t>
      </w:r>
      <w:r w:rsidR="000B6EA6" w:rsidRPr="001322EC">
        <w:rPr>
          <w:rFonts w:ascii="Times New Roman" w:hAnsi="Times New Roman" w:cs="Times New Roman"/>
          <w:sz w:val="24"/>
          <w:szCs w:val="24"/>
        </w:rPr>
        <w:t xml:space="preserve"> sa nezapočítava do lehoty na schválenie podľa odseku </w:t>
      </w:r>
      <w:r w:rsidR="00125E90" w:rsidRPr="001322EC">
        <w:rPr>
          <w:rFonts w:ascii="Times New Roman" w:hAnsi="Times New Roman" w:cs="Times New Roman"/>
          <w:sz w:val="24"/>
          <w:szCs w:val="24"/>
        </w:rPr>
        <w:fldChar w:fldCharType="begin"/>
      </w:r>
      <w:r w:rsidR="00125E90" w:rsidRPr="001322EC">
        <w:rPr>
          <w:rFonts w:ascii="Times New Roman" w:hAnsi="Times New Roman" w:cs="Times New Roman"/>
          <w:sz w:val="24"/>
          <w:szCs w:val="24"/>
        </w:rPr>
        <w:instrText xml:space="preserve"> REF _Ref227764550 \n \h  \* MERGEFORMAT </w:instrText>
      </w:r>
      <w:r w:rsidR="00125E90" w:rsidRPr="001322EC">
        <w:rPr>
          <w:rFonts w:ascii="Times New Roman" w:hAnsi="Times New Roman" w:cs="Times New Roman"/>
          <w:sz w:val="24"/>
          <w:szCs w:val="24"/>
        </w:rPr>
      </w:r>
      <w:r w:rsidR="00125E9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25E90" w:rsidRPr="001322EC">
        <w:rPr>
          <w:rFonts w:ascii="Times New Roman" w:hAnsi="Times New Roman" w:cs="Times New Roman"/>
          <w:sz w:val="24"/>
          <w:szCs w:val="24"/>
        </w:rPr>
        <w:fldChar w:fldCharType="end"/>
      </w:r>
      <w:r w:rsidR="000B6EA6" w:rsidRPr="001322EC">
        <w:rPr>
          <w:rFonts w:ascii="Times New Roman" w:hAnsi="Times New Roman" w:cs="Times New Roman"/>
          <w:sz w:val="24"/>
          <w:szCs w:val="24"/>
        </w:rPr>
        <w:t>.</w:t>
      </w:r>
    </w:p>
    <w:p w14:paraId="072B6CFB" w14:textId="77777777" w:rsidR="008C7E19" w:rsidRPr="001322EC" w:rsidRDefault="008C7E19" w:rsidP="00BF7BC9">
      <w:pPr>
        <w:spacing w:after="0" w:line="240" w:lineRule="auto"/>
        <w:contextualSpacing/>
        <w:jc w:val="both"/>
        <w:rPr>
          <w:rFonts w:ascii="Times New Roman" w:hAnsi="Times New Roman" w:cs="Times New Roman"/>
          <w:sz w:val="24"/>
          <w:szCs w:val="24"/>
        </w:rPr>
      </w:pPr>
    </w:p>
    <w:p w14:paraId="280089F7" w14:textId="06341A36" w:rsidR="00726FCC" w:rsidRPr="001322EC" w:rsidRDefault="00726FCC" w:rsidP="003F52DB">
      <w:pPr>
        <w:pStyle w:val="Odsekzoznamu"/>
        <w:numPr>
          <w:ilvl w:val="1"/>
          <w:numId w:val="384"/>
        </w:numPr>
        <w:spacing w:after="0" w:line="240" w:lineRule="auto"/>
        <w:ind w:left="567" w:hanging="567"/>
        <w:jc w:val="both"/>
        <w:rPr>
          <w:rFonts w:ascii="Times New Roman" w:hAnsi="Times New Roman" w:cs="Times New Roman"/>
          <w:sz w:val="24"/>
          <w:szCs w:val="24"/>
        </w:rPr>
      </w:pPr>
      <w:bookmarkStart w:id="755" w:name="_Ref228814192"/>
      <w:r w:rsidRPr="001322EC">
        <w:rPr>
          <w:rFonts w:ascii="Times New Roman" w:hAnsi="Times New Roman" w:cs="Times New Roman"/>
          <w:sz w:val="24"/>
          <w:szCs w:val="24"/>
        </w:rPr>
        <w:t>Ak žiadateľ v určenej alebo v predĺženej lehote nepredloží upravený návrh prevádzkovej príručky, návrh výcvikovej príručky, návrh príručky</w:t>
      </w:r>
      <w:r w:rsidR="00891D43" w:rsidRPr="001322EC">
        <w:rPr>
          <w:rFonts w:ascii="Times New Roman" w:hAnsi="Times New Roman" w:cs="Times New Roman"/>
          <w:sz w:val="24"/>
          <w:szCs w:val="24"/>
        </w:rPr>
        <w:t>,</w:t>
      </w:r>
      <w:r w:rsidRPr="001322EC">
        <w:rPr>
          <w:rFonts w:ascii="Times New Roman" w:hAnsi="Times New Roman" w:cs="Times New Roman"/>
          <w:sz w:val="24"/>
          <w:szCs w:val="24"/>
        </w:rPr>
        <w:t> návrh výcvikového programu</w:t>
      </w:r>
      <w:r w:rsidR="000710FD" w:rsidRPr="001322EC">
        <w:rPr>
          <w:rFonts w:ascii="Times New Roman" w:hAnsi="Times New Roman" w:cs="Times New Roman"/>
          <w:sz w:val="24"/>
          <w:szCs w:val="24"/>
        </w:rPr>
        <w:t>,</w:t>
      </w:r>
      <w:r w:rsidR="00891D43" w:rsidRPr="001322EC">
        <w:rPr>
          <w:rFonts w:ascii="Times New Roman" w:hAnsi="Times New Roman" w:cs="Times New Roman"/>
          <w:sz w:val="24"/>
          <w:szCs w:val="24"/>
        </w:rPr>
        <w:t xml:space="preserve"> návrh výcvikového kurzu</w:t>
      </w:r>
      <w:r w:rsidR="000710FD" w:rsidRPr="001322EC">
        <w:rPr>
          <w:rFonts w:ascii="Times New Roman" w:hAnsi="Times New Roman" w:cs="Times New Roman"/>
          <w:sz w:val="24"/>
          <w:szCs w:val="24"/>
        </w:rPr>
        <w:t xml:space="preserve"> a návrh kurzu odbornej prípravy z bezpečnostnej ochrany letectva</w:t>
      </w:r>
      <w:r w:rsidRPr="001322EC">
        <w:rPr>
          <w:rFonts w:ascii="Times New Roman" w:hAnsi="Times New Roman" w:cs="Times New Roman"/>
          <w:sz w:val="24"/>
          <w:szCs w:val="24"/>
        </w:rPr>
        <w:t xml:space="preserve">, Dopravný úrad </w:t>
      </w:r>
      <w:r w:rsidR="00891D43" w:rsidRPr="001322EC">
        <w:rPr>
          <w:rFonts w:ascii="Times New Roman" w:hAnsi="Times New Roman" w:cs="Times New Roman"/>
          <w:sz w:val="24"/>
          <w:szCs w:val="24"/>
        </w:rPr>
        <w:t>prevádzkovú príručku</w:t>
      </w:r>
      <w:r w:rsidRPr="001322EC">
        <w:rPr>
          <w:rFonts w:ascii="Times New Roman" w:hAnsi="Times New Roman" w:cs="Times New Roman"/>
          <w:sz w:val="24"/>
          <w:szCs w:val="24"/>
        </w:rPr>
        <w:t xml:space="preserve">, </w:t>
      </w:r>
      <w:r w:rsidR="00891D43" w:rsidRPr="001322EC">
        <w:rPr>
          <w:rFonts w:ascii="Times New Roman" w:hAnsi="Times New Roman" w:cs="Times New Roman"/>
          <w:sz w:val="24"/>
          <w:szCs w:val="24"/>
        </w:rPr>
        <w:t>výcvikovú príručku</w:t>
      </w:r>
      <w:r w:rsidRPr="001322EC">
        <w:rPr>
          <w:rFonts w:ascii="Times New Roman" w:hAnsi="Times New Roman" w:cs="Times New Roman"/>
          <w:sz w:val="24"/>
          <w:szCs w:val="24"/>
        </w:rPr>
        <w:t xml:space="preserve">, </w:t>
      </w:r>
      <w:r w:rsidR="00891D43" w:rsidRPr="001322EC">
        <w:rPr>
          <w:rFonts w:ascii="Times New Roman" w:hAnsi="Times New Roman" w:cs="Times New Roman"/>
          <w:sz w:val="24"/>
          <w:szCs w:val="24"/>
        </w:rPr>
        <w:t>príručku,</w:t>
      </w:r>
      <w:r w:rsidRPr="001322EC">
        <w:rPr>
          <w:rFonts w:ascii="Times New Roman" w:hAnsi="Times New Roman" w:cs="Times New Roman"/>
          <w:sz w:val="24"/>
          <w:szCs w:val="24"/>
        </w:rPr>
        <w:t xml:space="preserve"> </w:t>
      </w:r>
      <w:r w:rsidR="00891D43" w:rsidRPr="001322EC">
        <w:rPr>
          <w:rFonts w:ascii="Times New Roman" w:hAnsi="Times New Roman" w:cs="Times New Roman"/>
          <w:sz w:val="24"/>
          <w:szCs w:val="24"/>
        </w:rPr>
        <w:t xml:space="preserve">výcvikový </w:t>
      </w:r>
      <w:r w:rsidRPr="001322EC">
        <w:rPr>
          <w:rFonts w:ascii="Times New Roman" w:hAnsi="Times New Roman" w:cs="Times New Roman"/>
          <w:sz w:val="24"/>
          <w:szCs w:val="24"/>
        </w:rPr>
        <w:t>program</w:t>
      </w:r>
      <w:r w:rsidR="000710FD"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891D43" w:rsidRPr="001322EC">
        <w:rPr>
          <w:rFonts w:ascii="Times New Roman" w:hAnsi="Times New Roman" w:cs="Times New Roman"/>
          <w:sz w:val="24"/>
          <w:szCs w:val="24"/>
        </w:rPr>
        <w:t>výcvikový kurz</w:t>
      </w:r>
      <w:r w:rsidRPr="001322EC">
        <w:rPr>
          <w:rFonts w:ascii="Times New Roman" w:hAnsi="Times New Roman" w:cs="Times New Roman"/>
          <w:sz w:val="24"/>
          <w:szCs w:val="24"/>
        </w:rPr>
        <w:t xml:space="preserve"> </w:t>
      </w:r>
      <w:r w:rsidR="000710FD" w:rsidRPr="001322EC">
        <w:rPr>
          <w:rFonts w:ascii="Times New Roman" w:hAnsi="Times New Roman" w:cs="Times New Roman"/>
          <w:sz w:val="24"/>
          <w:szCs w:val="24"/>
        </w:rPr>
        <w:t xml:space="preserve">alebo kurz odbornej prípravy z bezpečnostnej ochrany letectva </w:t>
      </w:r>
      <w:r w:rsidRPr="001322EC">
        <w:rPr>
          <w:rFonts w:ascii="Times New Roman" w:hAnsi="Times New Roman" w:cs="Times New Roman"/>
          <w:sz w:val="24"/>
          <w:szCs w:val="24"/>
        </w:rPr>
        <w:t>neschváli a túto skutočnosť písomne oznámi žiadateľovi spolu s dôvodmi jeho neschválenia.</w:t>
      </w:r>
      <w:bookmarkEnd w:id="755"/>
      <w:r w:rsidRPr="001322EC">
        <w:rPr>
          <w:rFonts w:ascii="Times New Roman" w:hAnsi="Times New Roman" w:cs="Times New Roman"/>
          <w:sz w:val="24"/>
          <w:szCs w:val="24"/>
        </w:rPr>
        <w:t xml:space="preserve"> </w:t>
      </w:r>
    </w:p>
    <w:p w14:paraId="37B985B9" w14:textId="77777777" w:rsidR="00726FCC" w:rsidRPr="001322EC" w:rsidRDefault="00726FCC" w:rsidP="00BF7BC9">
      <w:pPr>
        <w:spacing w:after="0" w:line="240" w:lineRule="auto"/>
        <w:contextualSpacing/>
        <w:jc w:val="both"/>
        <w:rPr>
          <w:rFonts w:ascii="Times New Roman" w:hAnsi="Times New Roman" w:cs="Times New Roman"/>
          <w:sz w:val="24"/>
          <w:szCs w:val="24"/>
        </w:rPr>
      </w:pPr>
    </w:p>
    <w:p w14:paraId="6FAC6AA3" w14:textId="3A7B93C5" w:rsidR="003819E4" w:rsidRPr="001322EC" w:rsidRDefault="00726FCC" w:rsidP="003F52DB">
      <w:pPr>
        <w:pStyle w:val="Odsekzoznamu"/>
        <w:numPr>
          <w:ilvl w:val="1"/>
          <w:numId w:val="38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Prevádzkovú príručku, výcvikovú príručku, príručku</w:t>
      </w:r>
      <w:r w:rsidR="003819E4" w:rsidRPr="001322EC">
        <w:rPr>
          <w:rFonts w:ascii="Times New Roman" w:hAnsi="Times New Roman" w:cs="Times New Roman"/>
          <w:sz w:val="24"/>
          <w:szCs w:val="24"/>
        </w:rPr>
        <w:t>,</w:t>
      </w:r>
      <w:r w:rsidRPr="001322EC">
        <w:rPr>
          <w:rFonts w:ascii="Times New Roman" w:hAnsi="Times New Roman" w:cs="Times New Roman"/>
          <w:sz w:val="24"/>
          <w:szCs w:val="24"/>
        </w:rPr>
        <w:t> výcvikový program</w:t>
      </w:r>
      <w:r w:rsidR="003819E4" w:rsidRPr="001322EC">
        <w:rPr>
          <w:rFonts w:ascii="Times New Roman" w:hAnsi="Times New Roman" w:cs="Times New Roman"/>
          <w:sz w:val="24"/>
          <w:szCs w:val="24"/>
        </w:rPr>
        <w:t>, výcvikový kurz alebo kurz odbornej prípravy z bezpečnostnej ochrany letectva</w:t>
      </w:r>
      <w:r w:rsidRPr="001322EC">
        <w:rPr>
          <w:rFonts w:ascii="Times New Roman" w:hAnsi="Times New Roman" w:cs="Times New Roman"/>
          <w:sz w:val="24"/>
          <w:szCs w:val="24"/>
        </w:rPr>
        <w:t xml:space="preserve"> schválený Dopravným úradom musí žiadateľ priložiť k žiadosti o vydanie dokladu</w:t>
      </w:r>
      <w:r w:rsidR="000404F7" w:rsidRPr="001322EC">
        <w:rPr>
          <w:rFonts w:ascii="Times New Roman" w:hAnsi="Times New Roman" w:cs="Times New Roman"/>
          <w:sz w:val="24"/>
          <w:szCs w:val="24"/>
        </w:rPr>
        <w:t xml:space="preserve"> podľa tohto zákona alebo právne záväzného aktu Európskej únie v oblasti civilného letectva</w:t>
      </w:r>
      <w:r w:rsidRPr="001322EC">
        <w:rPr>
          <w:rFonts w:ascii="Times New Roman" w:hAnsi="Times New Roman" w:cs="Times New Roman"/>
          <w:sz w:val="24"/>
          <w:szCs w:val="24"/>
        </w:rPr>
        <w:t>, na základe ktorého bude vykonávať činnosť v civilnom letectve, </w:t>
      </w:r>
      <w:r w:rsidR="000404F7" w:rsidRPr="001322EC">
        <w:rPr>
          <w:rFonts w:ascii="Times New Roman" w:hAnsi="Times New Roman" w:cs="Times New Roman"/>
          <w:sz w:val="24"/>
          <w:szCs w:val="24"/>
        </w:rPr>
        <w:t xml:space="preserve">ak jeho </w:t>
      </w:r>
      <w:r w:rsidRPr="001322EC">
        <w:rPr>
          <w:rFonts w:ascii="Times New Roman" w:hAnsi="Times New Roman" w:cs="Times New Roman"/>
          <w:sz w:val="24"/>
          <w:szCs w:val="24"/>
        </w:rPr>
        <w:t>vydanie je podmienené preukázaním schválenej prevádzkovej príručky, schválenej výcvikovej príručky, schválenej príručky</w:t>
      </w:r>
      <w:r w:rsidR="003819E4" w:rsidRPr="001322EC">
        <w:rPr>
          <w:rFonts w:ascii="Times New Roman" w:hAnsi="Times New Roman" w:cs="Times New Roman"/>
          <w:sz w:val="24"/>
          <w:szCs w:val="24"/>
        </w:rPr>
        <w:t>,</w:t>
      </w:r>
      <w:r w:rsidRPr="001322EC">
        <w:rPr>
          <w:rFonts w:ascii="Times New Roman" w:hAnsi="Times New Roman" w:cs="Times New Roman"/>
          <w:sz w:val="24"/>
          <w:szCs w:val="24"/>
        </w:rPr>
        <w:t> schváleného výcvikového programu</w:t>
      </w:r>
      <w:r w:rsidR="003819E4" w:rsidRPr="001322EC">
        <w:rPr>
          <w:rFonts w:ascii="Times New Roman" w:hAnsi="Times New Roman" w:cs="Times New Roman"/>
          <w:sz w:val="24"/>
          <w:szCs w:val="24"/>
        </w:rPr>
        <w:t>, schváleného výcvikového kurzu alebo schváleného kurzu odbornej prípravy z bezpečnostnej ochrany letectva</w:t>
      </w:r>
      <w:r w:rsidRPr="001322EC">
        <w:rPr>
          <w:rFonts w:ascii="Times New Roman" w:hAnsi="Times New Roman" w:cs="Times New Roman"/>
          <w:sz w:val="24"/>
          <w:szCs w:val="24"/>
        </w:rPr>
        <w:t xml:space="preserve">. </w:t>
      </w:r>
    </w:p>
    <w:p w14:paraId="31E0B8EB" w14:textId="77777777" w:rsidR="003819E4" w:rsidRPr="001322EC" w:rsidDel="003819E4" w:rsidRDefault="003819E4" w:rsidP="00FA7078">
      <w:pPr>
        <w:spacing w:after="0" w:line="240" w:lineRule="auto"/>
        <w:jc w:val="both"/>
        <w:rPr>
          <w:rFonts w:ascii="Times New Roman" w:hAnsi="Times New Roman" w:cs="Times New Roman"/>
          <w:sz w:val="24"/>
          <w:szCs w:val="24"/>
        </w:rPr>
      </w:pPr>
    </w:p>
    <w:p w14:paraId="5415A498" w14:textId="041E28C2" w:rsidR="003819E4" w:rsidRPr="001322EC" w:rsidRDefault="003819E4" w:rsidP="003F52DB">
      <w:pPr>
        <w:pStyle w:val="Odsekzoznamu"/>
        <w:numPr>
          <w:ilvl w:val="1"/>
          <w:numId w:val="38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na schvaľovanie zmeny prevádzkovej príručky, výcvikovej príručky, príručky, výcvikového programu, výcvikového kurzu a kurzu odbornej prípravy z bezpečnostnej ochrany letectva sa primerane vzťahujú odseky </w:t>
      </w:r>
      <w:r w:rsidR="00FA7078" w:rsidRPr="001322EC">
        <w:rPr>
          <w:rFonts w:ascii="Times New Roman" w:hAnsi="Times New Roman" w:cs="Times New Roman"/>
          <w:sz w:val="24"/>
          <w:szCs w:val="24"/>
        </w:rPr>
        <w:fldChar w:fldCharType="begin"/>
      </w:r>
      <w:r w:rsidR="00FA7078" w:rsidRPr="001322EC">
        <w:rPr>
          <w:rFonts w:ascii="Times New Roman" w:hAnsi="Times New Roman" w:cs="Times New Roman"/>
          <w:sz w:val="24"/>
          <w:szCs w:val="24"/>
        </w:rPr>
        <w:instrText xml:space="preserve"> REF _Ref228814181 \r \h  \* MERGEFORMAT </w:instrText>
      </w:r>
      <w:r w:rsidR="00FA7078" w:rsidRPr="001322EC">
        <w:rPr>
          <w:rFonts w:ascii="Times New Roman" w:hAnsi="Times New Roman" w:cs="Times New Roman"/>
          <w:sz w:val="24"/>
          <w:szCs w:val="24"/>
        </w:rPr>
      </w:r>
      <w:r w:rsidR="00FA707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FA707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w:t>
      </w:r>
      <w:r w:rsidR="00FA7078" w:rsidRPr="001322EC">
        <w:rPr>
          <w:rFonts w:ascii="Times New Roman" w:hAnsi="Times New Roman" w:cs="Times New Roman"/>
          <w:sz w:val="24"/>
          <w:szCs w:val="24"/>
        </w:rPr>
        <w:fldChar w:fldCharType="begin"/>
      </w:r>
      <w:r w:rsidR="00FA7078" w:rsidRPr="001322EC">
        <w:rPr>
          <w:rFonts w:ascii="Times New Roman" w:hAnsi="Times New Roman" w:cs="Times New Roman"/>
          <w:sz w:val="24"/>
          <w:szCs w:val="24"/>
        </w:rPr>
        <w:instrText xml:space="preserve"> REF _Ref228814192 \r \h  \* MERGEFORMAT </w:instrText>
      </w:r>
      <w:r w:rsidR="00FA7078" w:rsidRPr="001322EC">
        <w:rPr>
          <w:rFonts w:ascii="Times New Roman" w:hAnsi="Times New Roman" w:cs="Times New Roman"/>
          <w:sz w:val="24"/>
          <w:szCs w:val="24"/>
        </w:rPr>
      </w:r>
      <w:r w:rsidR="00FA707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FA707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70A3BB99" w14:textId="77777777" w:rsidR="00726FCC" w:rsidRPr="001322EC" w:rsidRDefault="00726FCC" w:rsidP="00BF7BC9">
      <w:pPr>
        <w:spacing w:after="0" w:line="240" w:lineRule="auto"/>
        <w:jc w:val="both"/>
        <w:rPr>
          <w:rFonts w:ascii="Times New Roman" w:hAnsi="Times New Roman" w:cs="Times New Roman"/>
          <w:sz w:val="24"/>
          <w:szCs w:val="24"/>
        </w:rPr>
      </w:pPr>
    </w:p>
    <w:p w14:paraId="5460DA63" w14:textId="2F5C5FA0"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22A6E0E8"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770EEF0F" w14:textId="77777777" w:rsidR="00726FCC" w:rsidRPr="001322EC" w:rsidRDefault="00726FCC"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Ak sa sídlo, miesto podnikania, prevádzka</w:t>
      </w:r>
      <w:r w:rsidR="00DD5466" w:rsidRPr="001322EC">
        <w:rPr>
          <w:rFonts w:ascii="Times New Roman" w:hAnsi="Times New Roman" w:cs="Times New Roman"/>
          <w:sz w:val="24"/>
          <w:szCs w:val="24"/>
        </w:rPr>
        <w:t>reň</w:t>
      </w:r>
      <w:r w:rsidRPr="001322EC">
        <w:rPr>
          <w:rFonts w:ascii="Times New Roman" w:hAnsi="Times New Roman" w:cs="Times New Roman"/>
          <w:sz w:val="24"/>
          <w:szCs w:val="24"/>
        </w:rPr>
        <w:t xml:space="preserve"> alebo iný priestor, v ktorom vykonáva činnosť v civilnom letectve, osoba, ktorej doklad oprávňujúci na </w:t>
      </w:r>
      <w:r w:rsidRPr="001322EC" w:rsidDel="00E170C1">
        <w:rPr>
          <w:rFonts w:ascii="Times New Roman" w:hAnsi="Times New Roman" w:cs="Times New Roman"/>
          <w:sz w:val="24"/>
          <w:szCs w:val="24"/>
        </w:rPr>
        <w:t>výkon</w:t>
      </w:r>
      <w:r w:rsidRPr="001322EC">
        <w:rPr>
          <w:rFonts w:ascii="Times New Roman" w:hAnsi="Times New Roman" w:cs="Times New Roman"/>
          <w:sz w:val="24"/>
          <w:szCs w:val="24"/>
        </w:rPr>
        <w:t xml:space="preserve"> činnosti v civilnom letectve vydáva Dopravný úrad, alebo osoba, ktorá vykonáva činnosť v civilnom letectve na základe vyhlásenia </w:t>
      </w:r>
      <w:r w:rsidR="00322602"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 xml:space="preserve">podaného Dopravnému úradu, výcvikové zariadenie na simuláciu letu, ktorému osvedčenie o kvalifikácii vydáva Dopravný úrad, alebo lietadlo, ktorého letovú spôsobilosť overuje Dopravný úrad, nachádza mimo územia Slovenskej republiky, znáša táto osoba, osoba prevádzkujúca výcvikové zariadenie na simuláciu letu alebo prevádzkovateľ lietadla </w:t>
      </w:r>
      <w:r w:rsidRPr="001322EC">
        <w:rPr>
          <w:rFonts w:ascii="Times New Roman" w:hAnsi="Times New Roman" w:cs="Times New Roman"/>
          <w:sz w:val="24"/>
          <w:szCs w:val="24"/>
        </w:rPr>
        <w:lastRenderedPageBreak/>
        <w:t>preukázané cestovné výdavky a preukázané výdavky na ubytovanie podľa osobitného predpisu,</w:t>
      </w:r>
      <w:r w:rsidRPr="001322EC">
        <w:rPr>
          <w:rFonts w:ascii="Times New Roman" w:hAnsi="Times New Roman" w:cs="Times New Roman"/>
          <w:sz w:val="24"/>
          <w:szCs w:val="24"/>
          <w:vertAlign w:val="superscript"/>
        </w:rPr>
        <w:footnoteReference w:id="360"/>
      </w:r>
      <w:r w:rsidRPr="001322EC">
        <w:rPr>
          <w:rFonts w:ascii="Times New Roman" w:hAnsi="Times New Roman" w:cs="Times New Roman"/>
          <w:sz w:val="24"/>
          <w:szCs w:val="24"/>
        </w:rPr>
        <w:t>) ktoré vznikli Dopravnému úradu v súvislosti s vydaním dokladu, prijatím vyhlásenia</w:t>
      </w:r>
      <w:r w:rsidR="00322602"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sz w:val="24"/>
          <w:szCs w:val="24"/>
        </w:rPr>
        <w:t xml:space="preserve">, vydaním osvedčenia o kvalifikácii výcvikového zariadenia na simuláciu letu alebo dokladu osvedčujúceho letovú spôsobilosť lietadla a v súvislosti s výkonom štátneho odborného dozoru mimo územia Slovenskej republiky. </w:t>
      </w:r>
    </w:p>
    <w:p w14:paraId="12F5F6EE"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010ED245" w14:textId="222CF3BD"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756" w:name="_Ref228423539"/>
    </w:p>
    <w:bookmarkEnd w:id="756"/>
    <w:p w14:paraId="30A55152"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19ED3DB6" w14:textId="77777777" w:rsidR="00726FCC" w:rsidRPr="001322EC" w:rsidRDefault="00726FCC" w:rsidP="00BF7BC9">
      <w:pPr>
        <w:keepNext/>
        <w:numPr>
          <w:ilvl w:val="0"/>
          <w:numId w:val="322"/>
        </w:numPr>
        <w:spacing w:after="0" w:line="240" w:lineRule="auto"/>
        <w:ind w:left="567" w:hanging="567"/>
        <w:jc w:val="both"/>
        <w:rPr>
          <w:rFonts w:ascii="Times New Roman" w:hAnsi="Times New Roman" w:cs="Times New Roman"/>
          <w:sz w:val="24"/>
          <w:szCs w:val="24"/>
        </w:rPr>
      </w:pPr>
      <w:bookmarkStart w:id="757" w:name="_Ref227764771"/>
      <w:r w:rsidRPr="001322EC">
        <w:rPr>
          <w:rFonts w:ascii="Times New Roman" w:hAnsi="Times New Roman" w:cs="Times New Roman"/>
          <w:sz w:val="24"/>
          <w:szCs w:val="24"/>
        </w:rPr>
        <w:t xml:space="preserve">Žiadosť, návrh, vyhlásenie alebo oznámenie podané podľa tohto zákona musí obsahovať identifikačné údaje osoby, ktorá podala </w:t>
      </w:r>
      <w:r w:rsidR="00BB1BE9" w:rsidRPr="001322EC">
        <w:rPr>
          <w:rFonts w:ascii="Times New Roman" w:hAnsi="Times New Roman" w:cs="Times New Roman"/>
          <w:sz w:val="24"/>
          <w:szCs w:val="24"/>
        </w:rPr>
        <w:t xml:space="preserve">žiadosť, návrh, </w:t>
      </w:r>
      <w:r w:rsidRPr="001322EC">
        <w:rPr>
          <w:rFonts w:ascii="Times New Roman" w:hAnsi="Times New Roman" w:cs="Times New Roman"/>
          <w:sz w:val="24"/>
          <w:szCs w:val="24"/>
        </w:rPr>
        <w:t>vyhlásenia alebo oznámenie v rozsahu</w:t>
      </w:r>
      <w:bookmarkEnd w:id="757"/>
    </w:p>
    <w:p w14:paraId="3D652298" w14:textId="77777777" w:rsidR="00726FCC" w:rsidRPr="001322EC" w:rsidRDefault="00726FCC" w:rsidP="00BF7BC9">
      <w:pPr>
        <w:keepNext/>
        <w:numPr>
          <w:ilvl w:val="0"/>
          <w:numId w:val="319"/>
        </w:numPr>
        <w:spacing w:after="0" w:line="240" w:lineRule="auto"/>
        <w:ind w:left="1134" w:hanging="567"/>
        <w:jc w:val="both"/>
        <w:rPr>
          <w:rFonts w:ascii="Times New Roman" w:hAnsi="Times New Roman" w:cs="Times New Roman"/>
          <w:sz w:val="24"/>
          <w:szCs w:val="24"/>
        </w:rPr>
      </w:pPr>
      <w:bookmarkStart w:id="758" w:name="_Ref227764785"/>
      <w:r w:rsidRPr="001322EC">
        <w:rPr>
          <w:rFonts w:ascii="Times New Roman" w:hAnsi="Times New Roman" w:cs="Times New Roman"/>
          <w:sz w:val="24"/>
          <w:szCs w:val="24"/>
        </w:rPr>
        <w:t>ak ide o fyzickú osobu v rozsahu</w:t>
      </w:r>
      <w:bookmarkEnd w:id="758"/>
    </w:p>
    <w:p w14:paraId="6BECF2E3" w14:textId="77777777" w:rsidR="00726FCC" w:rsidRPr="001322EC" w:rsidRDefault="00726FCC" w:rsidP="00BF7BC9">
      <w:pPr>
        <w:numPr>
          <w:ilvl w:val="3"/>
          <w:numId w:val="320"/>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a priezvisko, </w:t>
      </w:r>
    </w:p>
    <w:p w14:paraId="7C2EEE37" w14:textId="77777777" w:rsidR="00726FCC" w:rsidRPr="001322EC" w:rsidRDefault="00726FCC" w:rsidP="00BF7BC9">
      <w:pPr>
        <w:numPr>
          <w:ilvl w:val="3"/>
          <w:numId w:val="320"/>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dátum narodenia, </w:t>
      </w:r>
    </w:p>
    <w:p w14:paraId="2F75A8A5" w14:textId="77777777" w:rsidR="00726FCC" w:rsidRPr="001322EC" w:rsidRDefault="00726FCC" w:rsidP="00BF7BC9">
      <w:pPr>
        <w:numPr>
          <w:ilvl w:val="3"/>
          <w:numId w:val="320"/>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adresu trvalého pobytu, </w:t>
      </w:r>
    </w:p>
    <w:p w14:paraId="4FD394BD" w14:textId="77777777" w:rsidR="00726FCC" w:rsidRPr="001322EC" w:rsidRDefault="00726FCC" w:rsidP="00BF7BC9">
      <w:pPr>
        <w:numPr>
          <w:ilvl w:val="3"/>
          <w:numId w:val="320"/>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podpis, ak je žiadosť, </w:t>
      </w:r>
      <w:r w:rsidR="00254A93" w:rsidRPr="001322EC">
        <w:rPr>
          <w:rFonts w:ascii="Times New Roman" w:hAnsi="Times New Roman" w:cs="Times New Roman"/>
          <w:sz w:val="24"/>
          <w:szCs w:val="24"/>
        </w:rPr>
        <w:t xml:space="preserve">návrh, </w:t>
      </w:r>
      <w:r w:rsidRPr="001322EC">
        <w:rPr>
          <w:rFonts w:ascii="Times New Roman" w:hAnsi="Times New Roman" w:cs="Times New Roman"/>
          <w:sz w:val="24"/>
          <w:szCs w:val="24"/>
        </w:rPr>
        <w:t>vyhlásenie alebo oznámenie podané v listinnej podobe,</w:t>
      </w:r>
    </w:p>
    <w:p w14:paraId="02FDE57D" w14:textId="77777777" w:rsidR="00726FCC" w:rsidRPr="001322EC" w:rsidRDefault="00726FCC" w:rsidP="00BF7BC9">
      <w:pPr>
        <w:keepNext/>
        <w:numPr>
          <w:ilvl w:val="0"/>
          <w:numId w:val="3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ak ide o fyzickú osobu – podnikateľa v rozsahu</w:t>
      </w:r>
    </w:p>
    <w:p w14:paraId="6159A32E" w14:textId="77777777" w:rsidR="00726FCC" w:rsidRPr="001322EC" w:rsidRDefault="00726FCC" w:rsidP="00BF7BC9">
      <w:pPr>
        <w:widowControl w:val="0"/>
        <w:numPr>
          <w:ilvl w:val="3"/>
          <w:numId w:val="2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obchodné meno, </w:t>
      </w:r>
    </w:p>
    <w:p w14:paraId="46D61373" w14:textId="77777777" w:rsidR="00726FCC" w:rsidRPr="001322EC" w:rsidRDefault="00726FCC" w:rsidP="00BF7BC9">
      <w:pPr>
        <w:widowControl w:val="0"/>
        <w:numPr>
          <w:ilvl w:val="3"/>
          <w:numId w:val="2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dátum narodenia, </w:t>
      </w:r>
    </w:p>
    <w:p w14:paraId="1DB4F74D" w14:textId="77777777" w:rsidR="00726FCC" w:rsidRPr="001322EC" w:rsidRDefault="00726FCC" w:rsidP="00BF7BC9">
      <w:pPr>
        <w:widowControl w:val="0"/>
        <w:numPr>
          <w:ilvl w:val="3"/>
          <w:numId w:val="2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miesto podnikania, </w:t>
      </w:r>
    </w:p>
    <w:p w14:paraId="427FF441" w14:textId="77777777" w:rsidR="00726FCC" w:rsidRPr="001322EC" w:rsidRDefault="00726FCC" w:rsidP="00BF7BC9">
      <w:pPr>
        <w:widowControl w:val="0"/>
        <w:numPr>
          <w:ilvl w:val="3"/>
          <w:numId w:val="2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identifikačné číslo organizácie</w:t>
      </w:r>
      <w:r w:rsidR="00254A93" w:rsidRPr="001322EC">
        <w:rPr>
          <w:rFonts w:ascii="Times New Roman" w:hAnsi="Times New Roman" w:cs="Times New Roman"/>
          <w:sz w:val="24"/>
          <w:szCs w:val="24"/>
        </w:rPr>
        <w:t>, ak bolo pridelené</w:t>
      </w:r>
      <w:r w:rsidRPr="001322EC">
        <w:rPr>
          <w:rFonts w:ascii="Times New Roman" w:hAnsi="Times New Roman" w:cs="Times New Roman"/>
          <w:sz w:val="24"/>
          <w:szCs w:val="24"/>
        </w:rPr>
        <w:t xml:space="preserve"> alebo iný identifikačný údaj, </w:t>
      </w:r>
    </w:p>
    <w:p w14:paraId="41CA2CB1" w14:textId="77777777" w:rsidR="00726FCC" w:rsidRPr="001322EC" w:rsidRDefault="00726FCC" w:rsidP="00BF7BC9">
      <w:pPr>
        <w:widowControl w:val="0"/>
        <w:numPr>
          <w:ilvl w:val="3"/>
          <w:numId w:val="2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podpis, </w:t>
      </w:r>
      <w:r w:rsidRPr="001322EC">
        <w:rPr>
          <w:rFonts w:ascii="Times New Roman" w:hAnsi="Times New Roman" w:cs="Times New Roman"/>
          <w:color w:val="000000"/>
          <w:sz w:val="24"/>
          <w:szCs w:val="24"/>
        </w:rPr>
        <w:t xml:space="preserve">ak je žiadosť, </w:t>
      </w:r>
      <w:r w:rsidR="00254A93" w:rsidRPr="001322EC">
        <w:rPr>
          <w:rFonts w:ascii="Times New Roman" w:hAnsi="Times New Roman" w:cs="Times New Roman"/>
          <w:color w:val="000000"/>
          <w:sz w:val="24"/>
          <w:szCs w:val="24"/>
        </w:rPr>
        <w:t xml:space="preserve">návrh, </w:t>
      </w:r>
      <w:r w:rsidRPr="001322EC">
        <w:rPr>
          <w:rFonts w:ascii="Times New Roman" w:hAnsi="Times New Roman" w:cs="Times New Roman"/>
          <w:color w:val="000000"/>
          <w:sz w:val="24"/>
          <w:szCs w:val="24"/>
        </w:rPr>
        <w:t>vyhlásenie alebo oznámenie podané v listinnej podobe,</w:t>
      </w:r>
    </w:p>
    <w:p w14:paraId="04215C4B" w14:textId="77777777" w:rsidR="00726FCC" w:rsidRPr="001322EC" w:rsidRDefault="00726FCC" w:rsidP="00BF7BC9">
      <w:pPr>
        <w:widowControl w:val="0"/>
        <w:numPr>
          <w:ilvl w:val="3"/>
          <w:numId w:val="2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odtlačok pečiatky, ak fyzická osoba – podnikateľ používa pečiatku, </w:t>
      </w:r>
    </w:p>
    <w:p w14:paraId="0EDE627F" w14:textId="77777777" w:rsidR="00726FCC" w:rsidRPr="001322EC" w:rsidRDefault="00726FCC" w:rsidP="00BF7BC9">
      <w:pPr>
        <w:keepNext/>
        <w:numPr>
          <w:ilvl w:val="0"/>
          <w:numId w:val="31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ak ide o právnickú osobu v rozsahu</w:t>
      </w:r>
    </w:p>
    <w:p w14:paraId="04754CED" w14:textId="77777777" w:rsidR="00726FCC" w:rsidRPr="001322EC" w:rsidRDefault="00726FCC" w:rsidP="00BF7BC9">
      <w:pPr>
        <w:widowControl w:val="0"/>
        <w:numPr>
          <w:ilvl w:val="0"/>
          <w:numId w:val="32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názov alebo obchodné meno, </w:t>
      </w:r>
    </w:p>
    <w:p w14:paraId="2314C8B6" w14:textId="77777777" w:rsidR="00726FCC" w:rsidRPr="001322EC" w:rsidRDefault="00726FCC" w:rsidP="00BF7BC9">
      <w:pPr>
        <w:widowControl w:val="0"/>
        <w:numPr>
          <w:ilvl w:val="0"/>
          <w:numId w:val="32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adresu sídla, </w:t>
      </w:r>
    </w:p>
    <w:p w14:paraId="6F64B2D3" w14:textId="77777777" w:rsidR="00726FCC" w:rsidRPr="001322EC" w:rsidRDefault="00726FCC" w:rsidP="00BF7BC9">
      <w:pPr>
        <w:widowControl w:val="0"/>
        <w:numPr>
          <w:ilvl w:val="0"/>
          <w:numId w:val="32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označenie právnej formy, </w:t>
      </w:r>
    </w:p>
    <w:p w14:paraId="052D3826" w14:textId="77777777" w:rsidR="00726FCC" w:rsidRPr="001322EC" w:rsidRDefault="00726FCC" w:rsidP="00BF7BC9">
      <w:pPr>
        <w:widowControl w:val="0"/>
        <w:numPr>
          <w:ilvl w:val="0"/>
          <w:numId w:val="32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i</w:t>
      </w:r>
      <w:r w:rsidR="00254A93" w:rsidRPr="001322EC">
        <w:rPr>
          <w:rFonts w:ascii="Times New Roman" w:hAnsi="Times New Roman" w:cs="Times New Roman"/>
          <w:sz w:val="24"/>
          <w:szCs w:val="24"/>
        </w:rPr>
        <w:t>dentifikačné číslo organizácie,</w:t>
      </w:r>
    </w:p>
    <w:p w14:paraId="32CFC812" w14:textId="77777777" w:rsidR="00726FCC" w:rsidRPr="001322EC" w:rsidRDefault="00726FCC" w:rsidP="00BF7BC9">
      <w:pPr>
        <w:widowControl w:val="0"/>
        <w:numPr>
          <w:ilvl w:val="0"/>
          <w:numId w:val="32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meno a priezvisko osoby alebo osôb, ktoré sú jej štatutárnym orgánom, </w:t>
      </w:r>
    </w:p>
    <w:p w14:paraId="683B3234" w14:textId="77777777" w:rsidR="00726FCC" w:rsidRPr="001322EC" w:rsidRDefault="00726FCC" w:rsidP="00BF7BC9">
      <w:pPr>
        <w:widowControl w:val="0"/>
        <w:numPr>
          <w:ilvl w:val="0"/>
          <w:numId w:val="32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podpis štatutárneho orgánu, </w:t>
      </w:r>
      <w:r w:rsidRPr="001322EC">
        <w:rPr>
          <w:rFonts w:ascii="Times New Roman" w:hAnsi="Times New Roman" w:cs="Times New Roman"/>
          <w:color w:val="000000"/>
          <w:sz w:val="24"/>
          <w:szCs w:val="24"/>
        </w:rPr>
        <w:t xml:space="preserve">ak je žiadosť, </w:t>
      </w:r>
      <w:r w:rsidR="00254A93" w:rsidRPr="001322EC">
        <w:rPr>
          <w:rFonts w:ascii="Times New Roman" w:hAnsi="Times New Roman" w:cs="Times New Roman"/>
          <w:color w:val="000000"/>
          <w:sz w:val="24"/>
          <w:szCs w:val="24"/>
        </w:rPr>
        <w:t xml:space="preserve">návrh, </w:t>
      </w:r>
      <w:r w:rsidRPr="001322EC">
        <w:rPr>
          <w:rFonts w:ascii="Times New Roman" w:hAnsi="Times New Roman" w:cs="Times New Roman"/>
          <w:color w:val="000000"/>
          <w:sz w:val="24"/>
          <w:szCs w:val="24"/>
        </w:rPr>
        <w:t>vyhlásenie alebo oznámenie podané v listinnej podobe,</w:t>
      </w:r>
    </w:p>
    <w:p w14:paraId="4201E2A9" w14:textId="77777777" w:rsidR="00726FCC" w:rsidRPr="001322EC" w:rsidRDefault="00726FCC" w:rsidP="00BF7BC9">
      <w:pPr>
        <w:numPr>
          <w:ilvl w:val="0"/>
          <w:numId w:val="32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odtlačok pečiatky, ak právnická osoba používa pečiatku.</w:t>
      </w:r>
    </w:p>
    <w:p w14:paraId="5D614B34" w14:textId="77777777" w:rsidR="00F254E2" w:rsidRPr="001322EC" w:rsidRDefault="00F254E2" w:rsidP="00BF7BC9">
      <w:pPr>
        <w:spacing w:after="0" w:line="240" w:lineRule="auto"/>
        <w:jc w:val="both"/>
        <w:rPr>
          <w:rFonts w:ascii="Times New Roman" w:hAnsi="Times New Roman" w:cs="Times New Roman"/>
          <w:sz w:val="24"/>
          <w:szCs w:val="24"/>
        </w:rPr>
      </w:pPr>
    </w:p>
    <w:p w14:paraId="788EF39C" w14:textId="492ED8B9" w:rsidR="00F254E2" w:rsidRPr="001322EC" w:rsidRDefault="00F254E2" w:rsidP="00BF7BC9">
      <w:pPr>
        <w:pStyle w:val="Odsekzoznamu"/>
        <w:numPr>
          <w:ilvl w:val="0"/>
          <w:numId w:val="32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osoba, ktorý podala žiadosť alebo vyhlásenie</w:t>
      </w:r>
      <w:r w:rsidR="00547968" w:rsidRPr="001322EC">
        <w:rPr>
          <w:rFonts w:ascii="Times New Roman" w:hAnsi="Times New Roman" w:cs="Times New Roman"/>
          <w:sz w:val="24"/>
          <w:szCs w:val="24"/>
        </w:rPr>
        <w:t>,</w:t>
      </w:r>
      <w:r w:rsidRPr="001322EC">
        <w:rPr>
          <w:rFonts w:ascii="Times New Roman" w:hAnsi="Times New Roman" w:cs="Times New Roman"/>
          <w:sz w:val="24"/>
          <w:szCs w:val="24"/>
        </w:rPr>
        <w:t xml:space="preserve"> ustanovila zodpovedného zástupcu, žiadosť alebo vyhlásenie </w:t>
      </w:r>
      <w:r w:rsidR="00621B8E" w:rsidRPr="001322EC">
        <w:rPr>
          <w:rFonts w:ascii="Times New Roman" w:hAnsi="Times New Roman" w:cs="Times New Roman"/>
          <w:sz w:val="24"/>
          <w:szCs w:val="24"/>
        </w:rPr>
        <w:t>musí obsahovať</w:t>
      </w:r>
      <w:r w:rsidRPr="001322EC">
        <w:rPr>
          <w:rFonts w:ascii="Times New Roman" w:hAnsi="Times New Roman" w:cs="Times New Roman"/>
          <w:sz w:val="24"/>
          <w:szCs w:val="24"/>
        </w:rPr>
        <w:t xml:space="preserve"> aj osobné údaje ustanoveného zodpovedného zástupcu v rozsahu podľa odseku </w:t>
      </w:r>
      <w:r w:rsidR="00125E90" w:rsidRPr="001322EC">
        <w:rPr>
          <w:rFonts w:ascii="Times New Roman" w:hAnsi="Times New Roman" w:cs="Times New Roman"/>
          <w:sz w:val="24"/>
          <w:szCs w:val="24"/>
        </w:rPr>
        <w:fldChar w:fldCharType="begin"/>
      </w:r>
      <w:r w:rsidR="00125E90" w:rsidRPr="001322EC">
        <w:rPr>
          <w:rFonts w:ascii="Times New Roman" w:hAnsi="Times New Roman" w:cs="Times New Roman"/>
          <w:sz w:val="24"/>
          <w:szCs w:val="24"/>
        </w:rPr>
        <w:instrText xml:space="preserve"> REF _Ref227764771 \n \h  \* MERGEFORMAT </w:instrText>
      </w:r>
      <w:r w:rsidR="00125E90" w:rsidRPr="001322EC">
        <w:rPr>
          <w:rFonts w:ascii="Times New Roman" w:hAnsi="Times New Roman" w:cs="Times New Roman"/>
          <w:sz w:val="24"/>
          <w:szCs w:val="24"/>
        </w:rPr>
      </w:r>
      <w:r w:rsidR="00125E9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25E9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 </w:t>
      </w:r>
      <w:r w:rsidR="00125E90" w:rsidRPr="001322EC">
        <w:rPr>
          <w:rFonts w:ascii="Times New Roman" w:hAnsi="Times New Roman" w:cs="Times New Roman"/>
          <w:sz w:val="24"/>
          <w:szCs w:val="24"/>
        </w:rPr>
        <w:fldChar w:fldCharType="begin"/>
      </w:r>
      <w:r w:rsidR="00125E90" w:rsidRPr="001322EC">
        <w:rPr>
          <w:rFonts w:ascii="Times New Roman" w:hAnsi="Times New Roman" w:cs="Times New Roman"/>
          <w:sz w:val="24"/>
          <w:szCs w:val="24"/>
        </w:rPr>
        <w:instrText xml:space="preserve"> REF _Ref227764785 \n \h  \* MERGEFORMAT </w:instrText>
      </w:r>
      <w:r w:rsidR="00125E90" w:rsidRPr="001322EC">
        <w:rPr>
          <w:rFonts w:ascii="Times New Roman" w:hAnsi="Times New Roman" w:cs="Times New Roman"/>
          <w:sz w:val="24"/>
          <w:szCs w:val="24"/>
        </w:rPr>
      </w:r>
      <w:r w:rsidR="00125E9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125E90" w:rsidRPr="001322EC">
        <w:rPr>
          <w:rFonts w:ascii="Times New Roman" w:hAnsi="Times New Roman" w:cs="Times New Roman"/>
          <w:sz w:val="24"/>
          <w:szCs w:val="24"/>
        </w:rPr>
        <w:fldChar w:fldCharType="end"/>
      </w:r>
      <w:r w:rsidR="00621B8E" w:rsidRPr="001322EC">
        <w:rPr>
          <w:rFonts w:ascii="Times New Roman" w:hAnsi="Times New Roman" w:cs="Times New Roman"/>
          <w:sz w:val="24"/>
          <w:szCs w:val="24"/>
        </w:rPr>
        <w:t xml:space="preserve"> prvého bodu až tretieho bodu</w:t>
      </w:r>
      <w:r w:rsidRPr="001322EC">
        <w:rPr>
          <w:rFonts w:ascii="Times New Roman" w:hAnsi="Times New Roman" w:cs="Times New Roman"/>
          <w:sz w:val="24"/>
          <w:szCs w:val="24"/>
        </w:rPr>
        <w:t xml:space="preserve">. </w:t>
      </w:r>
      <w:r w:rsidR="00621B8E" w:rsidRPr="001322EC">
        <w:rPr>
          <w:rFonts w:ascii="Times New Roman" w:hAnsi="Times New Roman" w:cs="Times New Roman"/>
          <w:sz w:val="24"/>
          <w:szCs w:val="24"/>
        </w:rPr>
        <w:t xml:space="preserve">Ak podmienkou vydania dokladu alebo vykonávania činnosti na základe podaného vyhlásenia je podmienka zamestnať alebo iným spôsobom zabezpečiť odborne spôsobilé osoby alebo iných pracovníkov spĺňajúcich podmienky ustanovené týmto zákonom, leteckým predpisom alebo právne záväzným aktom Európskej únie v oblasti civilného letectva, žiadosť alebo vyhlásenie musí obsahovať aj osobné údaje tejto osoby alebo pracovníka v rozsahu </w:t>
      </w:r>
      <w:r w:rsidR="00125E90" w:rsidRPr="001322EC">
        <w:rPr>
          <w:rFonts w:ascii="Times New Roman" w:hAnsi="Times New Roman" w:cs="Times New Roman"/>
          <w:sz w:val="24"/>
          <w:szCs w:val="24"/>
        </w:rPr>
        <w:t xml:space="preserve">odseku </w:t>
      </w:r>
      <w:r w:rsidR="00125E90" w:rsidRPr="001322EC">
        <w:rPr>
          <w:rFonts w:ascii="Times New Roman" w:hAnsi="Times New Roman" w:cs="Times New Roman"/>
          <w:sz w:val="24"/>
          <w:szCs w:val="24"/>
        </w:rPr>
        <w:fldChar w:fldCharType="begin"/>
      </w:r>
      <w:r w:rsidR="00125E90" w:rsidRPr="001322EC">
        <w:rPr>
          <w:rFonts w:ascii="Times New Roman" w:hAnsi="Times New Roman" w:cs="Times New Roman"/>
          <w:sz w:val="24"/>
          <w:szCs w:val="24"/>
        </w:rPr>
        <w:instrText xml:space="preserve"> REF _Ref227764771 \n \h  \* MERGEFORMAT </w:instrText>
      </w:r>
      <w:r w:rsidR="00125E90" w:rsidRPr="001322EC">
        <w:rPr>
          <w:rFonts w:ascii="Times New Roman" w:hAnsi="Times New Roman" w:cs="Times New Roman"/>
          <w:sz w:val="24"/>
          <w:szCs w:val="24"/>
        </w:rPr>
      </w:r>
      <w:r w:rsidR="00125E9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25E90" w:rsidRPr="001322EC">
        <w:rPr>
          <w:rFonts w:ascii="Times New Roman" w:hAnsi="Times New Roman" w:cs="Times New Roman"/>
          <w:sz w:val="24"/>
          <w:szCs w:val="24"/>
        </w:rPr>
        <w:fldChar w:fldCharType="end"/>
      </w:r>
      <w:r w:rsidR="00125E90" w:rsidRPr="001322EC">
        <w:rPr>
          <w:rFonts w:ascii="Times New Roman" w:hAnsi="Times New Roman" w:cs="Times New Roman"/>
          <w:sz w:val="24"/>
          <w:szCs w:val="24"/>
        </w:rPr>
        <w:t xml:space="preserve"> písm. </w:t>
      </w:r>
      <w:r w:rsidR="00125E90" w:rsidRPr="001322EC">
        <w:rPr>
          <w:rFonts w:ascii="Times New Roman" w:hAnsi="Times New Roman" w:cs="Times New Roman"/>
          <w:sz w:val="24"/>
          <w:szCs w:val="24"/>
        </w:rPr>
        <w:fldChar w:fldCharType="begin"/>
      </w:r>
      <w:r w:rsidR="00125E90" w:rsidRPr="001322EC">
        <w:rPr>
          <w:rFonts w:ascii="Times New Roman" w:hAnsi="Times New Roman" w:cs="Times New Roman"/>
          <w:sz w:val="24"/>
          <w:szCs w:val="24"/>
        </w:rPr>
        <w:instrText xml:space="preserve"> REF _Ref227764785 \n \h  \* MERGEFORMAT </w:instrText>
      </w:r>
      <w:r w:rsidR="00125E90" w:rsidRPr="001322EC">
        <w:rPr>
          <w:rFonts w:ascii="Times New Roman" w:hAnsi="Times New Roman" w:cs="Times New Roman"/>
          <w:sz w:val="24"/>
          <w:szCs w:val="24"/>
        </w:rPr>
      </w:r>
      <w:r w:rsidR="00125E9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125E90" w:rsidRPr="001322EC">
        <w:rPr>
          <w:rFonts w:ascii="Times New Roman" w:hAnsi="Times New Roman" w:cs="Times New Roman"/>
          <w:sz w:val="24"/>
          <w:szCs w:val="24"/>
        </w:rPr>
        <w:fldChar w:fldCharType="end"/>
      </w:r>
      <w:r w:rsidR="00125E90" w:rsidRPr="001322EC">
        <w:rPr>
          <w:rFonts w:ascii="Times New Roman" w:hAnsi="Times New Roman" w:cs="Times New Roman"/>
          <w:sz w:val="24"/>
          <w:szCs w:val="24"/>
        </w:rPr>
        <w:t xml:space="preserve"> prvého bodu až tretieho bodu</w:t>
      </w:r>
      <w:r w:rsidR="00621B8E" w:rsidRPr="001322EC">
        <w:rPr>
          <w:rFonts w:ascii="Times New Roman" w:hAnsi="Times New Roman" w:cs="Times New Roman"/>
          <w:sz w:val="24"/>
          <w:szCs w:val="24"/>
        </w:rPr>
        <w:t xml:space="preserve">. </w:t>
      </w:r>
    </w:p>
    <w:p w14:paraId="1F24B331"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5DFB1AAB" w14:textId="77777777" w:rsidR="00726FCC" w:rsidRPr="001322EC" w:rsidRDefault="00726FCC" w:rsidP="00BF7BC9">
      <w:pPr>
        <w:numPr>
          <w:ilvl w:val="0"/>
          <w:numId w:val="32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Žiadosť, návrh, vyhlásenie alebo oznámenie podané podľa tohto zákona v listinnej podobe alebo v elektronickej podobe musí obsahovať </w:t>
      </w:r>
      <w:r w:rsidR="00A63E9E" w:rsidRPr="001322EC">
        <w:rPr>
          <w:rFonts w:ascii="Times New Roman" w:hAnsi="Times New Roman" w:cs="Times New Roman"/>
          <w:sz w:val="24"/>
          <w:szCs w:val="24"/>
        </w:rPr>
        <w:t xml:space="preserve">aj </w:t>
      </w:r>
      <w:r w:rsidRPr="001322EC">
        <w:rPr>
          <w:rFonts w:ascii="Times New Roman" w:hAnsi="Times New Roman" w:cs="Times New Roman"/>
          <w:sz w:val="24"/>
          <w:szCs w:val="24"/>
        </w:rPr>
        <w:t xml:space="preserve">údaj o mieste narodenia, prechodnom pobyte, štátnom občianstve, </w:t>
      </w:r>
      <w:r w:rsidR="00905EC5" w:rsidRPr="001322EC">
        <w:rPr>
          <w:rFonts w:ascii="Times New Roman" w:hAnsi="Times New Roman" w:cs="Times New Roman"/>
          <w:sz w:val="24"/>
          <w:szCs w:val="24"/>
        </w:rPr>
        <w:t xml:space="preserve">adrese trvalého pobytu, emailovú adresu a telefónne číslo </w:t>
      </w:r>
      <w:r w:rsidRPr="001322EC">
        <w:rPr>
          <w:rFonts w:ascii="Times New Roman" w:hAnsi="Times New Roman" w:cs="Times New Roman"/>
          <w:sz w:val="24"/>
          <w:szCs w:val="24"/>
        </w:rPr>
        <w:t>osoby</w:t>
      </w:r>
      <w:r w:rsidR="00905EC5" w:rsidRPr="001322EC">
        <w:rPr>
          <w:rFonts w:ascii="Times New Roman" w:hAnsi="Times New Roman" w:cs="Times New Roman"/>
          <w:sz w:val="24"/>
          <w:szCs w:val="24"/>
        </w:rPr>
        <w:t xml:space="preserve">, ktorá podala žiadosť, návrh, </w:t>
      </w:r>
      <w:r w:rsidR="00A63E9E" w:rsidRPr="001322EC">
        <w:rPr>
          <w:rFonts w:ascii="Times New Roman" w:hAnsi="Times New Roman" w:cs="Times New Roman"/>
          <w:sz w:val="24"/>
          <w:szCs w:val="24"/>
        </w:rPr>
        <w:t xml:space="preserve">vyhlásenie </w:t>
      </w:r>
      <w:r w:rsidR="00905EC5" w:rsidRPr="001322EC">
        <w:rPr>
          <w:rFonts w:ascii="Times New Roman" w:hAnsi="Times New Roman" w:cs="Times New Roman"/>
          <w:sz w:val="24"/>
          <w:szCs w:val="24"/>
        </w:rPr>
        <w:t>alebo oznámenie</w:t>
      </w:r>
      <w:r w:rsidRPr="001322EC">
        <w:rPr>
          <w:rFonts w:ascii="Times New Roman" w:hAnsi="Times New Roman" w:cs="Times New Roman"/>
          <w:sz w:val="24"/>
          <w:szCs w:val="24"/>
        </w:rPr>
        <w:t xml:space="preserve"> alebo osôb, ktorého sú štatutárnym orgánom </w:t>
      </w:r>
      <w:r w:rsidR="00905EC5" w:rsidRPr="001322EC">
        <w:rPr>
          <w:rFonts w:ascii="Times New Roman" w:hAnsi="Times New Roman" w:cs="Times New Roman"/>
          <w:sz w:val="24"/>
          <w:szCs w:val="24"/>
        </w:rPr>
        <w:t xml:space="preserve">osoby, ktorá podala žiadosť, návrh, </w:t>
      </w:r>
      <w:r w:rsidR="00A63E9E" w:rsidRPr="001322EC">
        <w:rPr>
          <w:rFonts w:ascii="Times New Roman" w:hAnsi="Times New Roman" w:cs="Times New Roman"/>
          <w:sz w:val="24"/>
          <w:szCs w:val="24"/>
        </w:rPr>
        <w:t xml:space="preserve">vyhlásenie </w:t>
      </w:r>
      <w:r w:rsidR="00905EC5" w:rsidRPr="001322EC">
        <w:rPr>
          <w:rFonts w:ascii="Times New Roman" w:hAnsi="Times New Roman" w:cs="Times New Roman"/>
          <w:sz w:val="24"/>
          <w:szCs w:val="24"/>
        </w:rPr>
        <w:t>alebo oznámenie</w:t>
      </w:r>
      <w:r w:rsidRPr="001322EC">
        <w:rPr>
          <w:rFonts w:ascii="Times New Roman" w:hAnsi="Times New Roman" w:cs="Times New Roman"/>
          <w:sz w:val="24"/>
          <w:szCs w:val="24"/>
        </w:rPr>
        <w:t xml:space="preserve"> a iné údaje, ak tento zákon alebo právne záväzné akty Európskej únie v oblasti civilného letectva tieto skutočnosti </w:t>
      </w:r>
      <w:r w:rsidRPr="001322EC">
        <w:rPr>
          <w:rFonts w:ascii="Times New Roman" w:hAnsi="Times New Roman" w:cs="Times New Roman"/>
          <w:sz w:val="24"/>
          <w:szCs w:val="24"/>
        </w:rPr>
        <w:lastRenderedPageBreak/>
        <w:t xml:space="preserve">ustanovujú ako podmienku vydania dokladu alebo prijatia vyhlásenia alebo ide o údaje, ktoré sa zapisujú do registra </w:t>
      </w:r>
      <w:r w:rsidR="00A63E9E" w:rsidRPr="001322EC">
        <w:rPr>
          <w:rFonts w:ascii="Times New Roman" w:hAnsi="Times New Roman" w:cs="Times New Roman"/>
          <w:sz w:val="24"/>
          <w:szCs w:val="24"/>
        </w:rPr>
        <w:t xml:space="preserve">alebo evidencie </w:t>
      </w:r>
      <w:r w:rsidRPr="001322EC">
        <w:rPr>
          <w:rFonts w:ascii="Times New Roman" w:hAnsi="Times New Roman" w:cs="Times New Roman"/>
          <w:sz w:val="24"/>
          <w:szCs w:val="24"/>
        </w:rPr>
        <w:t xml:space="preserve">podľa tohto zákona. </w:t>
      </w:r>
    </w:p>
    <w:p w14:paraId="053AF0FC"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413BA560" w14:textId="165DD083" w:rsidR="00726FCC" w:rsidRPr="001322EC" w:rsidRDefault="00C252D1" w:rsidP="00BF7BC9">
      <w:pPr>
        <w:numPr>
          <w:ilvl w:val="0"/>
          <w:numId w:val="32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ž</w:t>
      </w:r>
      <w:r w:rsidR="00726FCC" w:rsidRPr="001322EC">
        <w:rPr>
          <w:rFonts w:ascii="Times New Roman" w:hAnsi="Times New Roman" w:cs="Times New Roman"/>
          <w:sz w:val="24"/>
          <w:szCs w:val="24"/>
        </w:rPr>
        <w:t>iadosť, návrh, vyhlásenie alebo oznámenie v elektronickej podobe musí byť autorizovan</w:t>
      </w:r>
      <w:r w:rsidR="00482127" w:rsidRPr="001322EC">
        <w:rPr>
          <w:rFonts w:ascii="Times New Roman" w:hAnsi="Times New Roman" w:cs="Times New Roman"/>
          <w:sz w:val="24"/>
          <w:szCs w:val="24"/>
        </w:rPr>
        <w:t>é</w:t>
      </w:r>
      <w:r w:rsidR="00FC5507" w:rsidRPr="001322EC">
        <w:rPr>
          <w:rFonts w:ascii="Times New Roman" w:hAnsi="Times New Roman" w:cs="Times New Roman"/>
          <w:sz w:val="24"/>
          <w:szCs w:val="24"/>
        </w:rPr>
        <w:t xml:space="preserve"> </w:t>
      </w:r>
      <w:r w:rsidRPr="001322EC">
        <w:rPr>
          <w:rFonts w:ascii="Times New Roman" w:hAnsi="Times New Roman" w:cs="Times New Roman"/>
          <w:sz w:val="24"/>
          <w:szCs w:val="24"/>
        </w:rPr>
        <w:t>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_Ref203383270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36</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jeho p</w:t>
      </w:r>
      <w:r w:rsidR="00726FCC" w:rsidRPr="001322EC">
        <w:rPr>
          <w:rFonts w:ascii="Times New Roman" w:hAnsi="Times New Roman" w:cs="Times New Roman"/>
          <w:sz w:val="24"/>
          <w:szCs w:val="24"/>
        </w:rPr>
        <w:t xml:space="preserve">rílohy v elektronickej podobe, ktoré vyhotovuje </w:t>
      </w:r>
      <w:r w:rsidRPr="001322EC">
        <w:rPr>
          <w:rFonts w:ascii="Times New Roman" w:hAnsi="Times New Roman" w:cs="Times New Roman"/>
          <w:sz w:val="24"/>
          <w:szCs w:val="24"/>
        </w:rPr>
        <w:t xml:space="preserve">osoba, ktorá podala žiadosť, návrh, </w:t>
      </w:r>
      <w:r w:rsidR="00D47F1D" w:rsidRPr="001322EC">
        <w:rPr>
          <w:rFonts w:ascii="Times New Roman" w:hAnsi="Times New Roman" w:cs="Times New Roman"/>
          <w:sz w:val="24"/>
          <w:szCs w:val="24"/>
        </w:rPr>
        <w:t xml:space="preserve">vyhlásenie </w:t>
      </w:r>
      <w:r w:rsidRPr="001322EC">
        <w:rPr>
          <w:rFonts w:ascii="Times New Roman" w:hAnsi="Times New Roman" w:cs="Times New Roman"/>
          <w:sz w:val="24"/>
          <w:szCs w:val="24"/>
        </w:rPr>
        <w:t>alebo oznámenie</w:t>
      </w:r>
      <w:r w:rsidR="00726FCC" w:rsidRPr="001322EC">
        <w:rPr>
          <w:rFonts w:ascii="Times New Roman" w:hAnsi="Times New Roman" w:cs="Times New Roman"/>
          <w:sz w:val="24"/>
          <w:szCs w:val="24"/>
        </w:rPr>
        <w:t>, musia byť autorizované</w:t>
      </w:r>
      <w:r w:rsidR="00063967" w:rsidRPr="001322EC">
        <w:rPr>
          <w:rFonts w:ascii="Times New Roman" w:hAnsi="Times New Roman" w:cs="Times New Roman"/>
          <w:sz w:val="24"/>
          <w:szCs w:val="24"/>
        </w:rPr>
        <w:t xml:space="preserve"> podľa osobitného predpisu;</w:t>
      </w:r>
      <w:r w:rsidR="00063967" w:rsidRPr="001322EC">
        <w:rPr>
          <w:rFonts w:ascii="Times New Roman" w:hAnsi="Times New Roman" w:cs="Times New Roman"/>
          <w:sz w:val="24"/>
          <w:szCs w:val="24"/>
          <w:vertAlign w:val="superscript"/>
        </w:rPr>
        <w:fldChar w:fldCharType="begin"/>
      </w:r>
      <w:r w:rsidR="00063967" w:rsidRPr="001322EC">
        <w:rPr>
          <w:rFonts w:ascii="Times New Roman" w:hAnsi="Times New Roman" w:cs="Times New Roman"/>
          <w:sz w:val="24"/>
          <w:szCs w:val="24"/>
          <w:vertAlign w:val="superscript"/>
        </w:rPr>
        <w:instrText xml:space="preserve"> NOTEREF _Ref203383270 \h  \* MERGEFORMAT </w:instrText>
      </w:r>
      <w:r w:rsidR="00063967" w:rsidRPr="001322EC">
        <w:rPr>
          <w:rFonts w:ascii="Times New Roman" w:hAnsi="Times New Roman" w:cs="Times New Roman"/>
          <w:sz w:val="24"/>
          <w:szCs w:val="24"/>
          <w:vertAlign w:val="superscript"/>
        </w:rPr>
      </w:r>
      <w:r w:rsidR="0006396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36</w:t>
      </w:r>
      <w:r w:rsidR="00063967" w:rsidRPr="001322EC">
        <w:rPr>
          <w:rFonts w:ascii="Times New Roman" w:hAnsi="Times New Roman" w:cs="Times New Roman"/>
          <w:sz w:val="24"/>
          <w:szCs w:val="24"/>
        </w:rPr>
        <w:fldChar w:fldCharType="end"/>
      </w:r>
      <w:r w:rsidR="00063967" w:rsidRPr="001322EC">
        <w:rPr>
          <w:rFonts w:ascii="Times New Roman" w:hAnsi="Times New Roman" w:cs="Times New Roman"/>
          <w:sz w:val="24"/>
          <w:szCs w:val="24"/>
        </w:rPr>
        <w:t xml:space="preserve">) prílohy </w:t>
      </w:r>
      <w:r w:rsidR="00726FCC" w:rsidRPr="001322EC">
        <w:rPr>
          <w:rFonts w:ascii="Times New Roman" w:hAnsi="Times New Roman" w:cs="Times New Roman"/>
          <w:sz w:val="24"/>
          <w:szCs w:val="24"/>
        </w:rPr>
        <w:t xml:space="preserve">v elektronickej podobe, ktoré </w:t>
      </w:r>
      <w:r w:rsidR="00063967" w:rsidRPr="001322EC">
        <w:rPr>
          <w:rFonts w:ascii="Times New Roman" w:hAnsi="Times New Roman" w:cs="Times New Roman"/>
          <w:sz w:val="24"/>
          <w:szCs w:val="24"/>
        </w:rPr>
        <w:t xml:space="preserve">táto osoba </w:t>
      </w:r>
      <w:r w:rsidR="00726FCC" w:rsidRPr="001322EC">
        <w:rPr>
          <w:rFonts w:ascii="Times New Roman" w:hAnsi="Times New Roman" w:cs="Times New Roman"/>
          <w:sz w:val="24"/>
          <w:szCs w:val="24"/>
        </w:rPr>
        <w:t xml:space="preserve">nevyhotovuje, musia byť podané v podobe zaručenej konverzie okrem príloh, ktoré ich spracovateľ autorizoval </w:t>
      </w:r>
      <w:r w:rsidR="00063967" w:rsidRPr="001322EC">
        <w:rPr>
          <w:rFonts w:ascii="Times New Roman" w:hAnsi="Times New Roman" w:cs="Times New Roman"/>
          <w:sz w:val="24"/>
          <w:szCs w:val="24"/>
        </w:rPr>
        <w:t>podľa osobitného predpisu.</w:t>
      </w:r>
      <w:r w:rsidR="00063967" w:rsidRPr="001322EC">
        <w:rPr>
          <w:rFonts w:ascii="Times New Roman" w:hAnsi="Times New Roman" w:cs="Times New Roman"/>
          <w:sz w:val="24"/>
          <w:szCs w:val="24"/>
          <w:vertAlign w:val="superscript"/>
        </w:rPr>
        <w:fldChar w:fldCharType="begin"/>
      </w:r>
      <w:r w:rsidR="00063967" w:rsidRPr="001322EC">
        <w:rPr>
          <w:rFonts w:ascii="Times New Roman" w:hAnsi="Times New Roman" w:cs="Times New Roman"/>
          <w:sz w:val="24"/>
          <w:szCs w:val="24"/>
          <w:vertAlign w:val="superscript"/>
        </w:rPr>
        <w:instrText xml:space="preserve"> NOTEREF _Ref203383270 \h  \* MERGEFORMAT </w:instrText>
      </w:r>
      <w:r w:rsidR="00063967" w:rsidRPr="001322EC">
        <w:rPr>
          <w:rFonts w:ascii="Times New Roman" w:hAnsi="Times New Roman" w:cs="Times New Roman"/>
          <w:sz w:val="24"/>
          <w:szCs w:val="24"/>
          <w:vertAlign w:val="superscript"/>
        </w:rPr>
      </w:r>
      <w:r w:rsidR="00063967"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36</w:t>
      </w:r>
      <w:r w:rsidR="00063967" w:rsidRPr="001322EC">
        <w:rPr>
          <w:rFonts w:ascii="Times New Roman" w:hAnsi="Times New Roman" w:cs="Times New Roman"/>
          <w:sz w:val="24"/>
          <w:szCs w:val="24"/>
        </w:rPr>
        <w:fldChar w:fldCharType="end"/>
      </w:r>
      <w:r w:rsidR="00063967" w:rsidRPr="001322EC">
        <w:rPr>
          <w:rFonts w:ascii="Times New Roman" w:hAnsi="Times New Roman" w:cs="Times New Roman"/>
          <w:sz w:val="24"/>
          <w:szCs w:val="24"/>
        </w:rPr>
        <w:t>)</w:t>
      </w:r>
      <w:r w:rsidR="00726FCC" w:rsidRPr="001322EC">
        <w:rPr>
          <w:rFonts w:ascii="Times New Roman" w:hAnsi="Times New Roman" w:cs="Times New Roman"/>
          <w:sz w:val="24"/>
          <w:szCs w:val="24"/>
        </w:rPr>
        <w:t xml:space="preserve"> Ak vznikne pochybnosť </w:t>
      </w:r>
      <w:r w:rsidR="00063967" w:rsidRPr="001322EC">
        <w:rPr>
          <w:rFonts w:ascii="Times New Roman" w:hAnsi="Times New Roman" w:cs="Times New Roman"/>
          <w:sz w:val="24"/>
          <w:szCs w:val="24"/>
        </w:rPr>
        <w:t>o autorizácii</w:t>
      </w:r>
      <w:r w:rsidR="00726FCC" w:rsidRPr="001322EC">
        <w:rPr>
          <w:rFonts w:ascii="Times New Roman" w:hAnsi="Times New Roman" w:cs="Times New Roman"/>
          <w:sz w:val="24"/>
          <w:szCs w:val="24"/>
        </w:rPr>
        <w:t xml:space="preserve">, môže ministerstvo dopravy alebo Dopravný úrad oprávnenú osobu vyzvať na dodatočné preukázanie totožnosti. </w:t>
      </w:r>
    </w:p>
    <w:p w14:paraId="284425B3" w14:textId="77777777" w:rsidR="00726FCC" w:rsidRPr="001322EC" w:rsidRDefault="00726FCC" w:rsidP="00BF7BC9">
      <w:pPr>
        <w:spacing w:after="0" w:line="240" w:lineRule="auto"/>
        <w:jc w:val="both"/>
        <w:rPr>
          <w:rFonts w:ascii="Times New Roman" w:hAnsi="Times New Roman" w:cs="Times New Roman"/>
          <w:sz w:val="24"/>
          <w:szCs w:val="24"/>
        </w:rPr>
      </w:pPr>
    </w:p>
    <w:p w14:paraId="596704FD" w14:textId="77777777" w:rsidR="00726FCC" w:rsidRPr="001322EC" w:rsidRDefault="00805378" w:rsidP="00BF7BC9">
      <w:pPr>
        <w:numPr>
          <w:ilvl w:val="0"/>
          <w:numId w:val="32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Žiadosť, návrh, vyhlásenie alebo oznámenie a jeho p</w:t>
      </w:r>
      <w:r w:rsidR="00CB415A" w:rsidRPr="001322EC">
        <w:rPr>
          <w:rFonts w:ascii="Times New Roman" w:hAnsi="Times New Roman" w:cs="Times New Roman"/>
          <w:sz w:val="24"/>
          <w:szCs w:val="24"/>
        </w:rPr>
        <w:t xml:space="preserve">rílohy </w:t>
      </w:r>
      <w:r w:rsidR="00726FCC" w:rsidRPr="001322EC">
        <w:rPr>
          <w:rFonts w:ascii="Times New Roman" w:hAnsi="Times New Roman" w:cs="Times New Roman"/>
          <w:sz w:val="24"/>
          <w:szCs w:val="24"/>
        </w:rPr>
        <w:t>môžu byť</w:t>
      </w:r>
      <w:r w:rsidR="00CB415A" w:rsidRPr="001322EC">
        <w:rPr>
          <w:rFonts w:ascii="Times New Roman" w:hAnsi="Times New Roman" w:cs="Times New Roman"/>
          <w:sz w:val="24"/>
          <w:szCs w:val="24"/>
        </w:rPr>
        <w:t>, ak tak ustanoví všeobecne záväzný právny predpis vydaný na základe tohto zákona,</w:t>
      </w:r>
      <w:r w:rsidR="00726FCC" w:rsidRPr="001322EC">
        <w:rPr>
          <w:rFonts w:ascii="Times New Roman" w:hAnsi="Times New Roman" w:cs="Times New Roman"/>
          <w:sz w:val="24"/>
          <w:szCs w:val="24"/>
        </w:rPr>
        <w:t xml:space="preserve"> predložené v anglickom jazyku. </w:t>
      </w:r>
    </w:p>
    <w:p w14:paraId="60374A41" w14:textId="77777777" w:rsidR="00BA5BE2" w:rsidRPr="001322EC" w:rsidRDefault="00BA5BE2" w:rsidP="00BF7BC9">
      <w:pPr>
        <w:spacing w:after="0" w:line="240" w:lineRule="auto"/>
        <w:jc w:val="both"/>
        <w:rPr>
          <w:rFonts w:ascii="Times New Roman" w:hAnsi="Times New Roman" w:cs="Times New Roman"/>
          <w:sz w:val="24"/>
          <w:szCs w:val="24"/>
        </w:rPr>
      </w:pPr>
    </w:p>
    <w:p w14:paraId="4428927A" w14:textId="77777777" w:rsidR="00726FCC" w:rsidRPr="001322EC" w:rsidRDefault="00726FCC" w:rsidP="00BF7BC9">
      <w:pPr>
        <w:numPr>
          <w:ilvl w:val="0"/>
          <w:numId w:val="32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Žiadateľ predkladá prílohy žiadosti, </w:t>
      </w:r>
      <w:r w:rsidR="00C300F6" w:rsidRPr="001322EC">
        <w:rPr>
          <w:rFonts w:ascii="Times New Roman" w:hAnsi="Times New Roman" w:cs="Times New Roman"/>
          <w:sz w:val="24"/>
          <w:szCs w:val="24"/>
        </w:rPr>
        <w:t>návrhy</w:t>
      </w:r>
      <w:r w:rsidRPr="001322EC">
        <w:rPr>
          <w:rFonts w:ascii="Times New Roman" w:hAnsi="Times New Roman" w:cs="Times New Roman"/>
          <w:sz w:val="24"/>
          <w:szCs w:val="24"/>
        </w:rPr>
        <w:t>, vyhlásenia alebo oznámenia, ak údaje v nich obsiahnuté nemôže ministerstvo dopravy alebo Dopravný úrad získať z informačných systémov verejnej správy podľa osobitného predpisu.</w:t>
      </w:r>
      <w:bookmarkStart w:id="759" w:name="_Ref160778617"/>
      <w:r w:rsidRPr="001322EC">
        <w:rPr>
          <w:rFonts w:ascii="Times New Roman" w:hAnsi="Times New Roman" w:cs="Times New Roman"/>
          <w:sz w:val="24"/>
          <w:szCs w:val="24"/>
          <w:vertAlign w:val="superscript"/>
        </w:rPr>
        <w:footnoteReference w:id="361"/>
      </w:r>
      <w:bookmarkEnd w:id="759"/>
      <w:r w:rsidRPr="001322EC">
        <w:rPr>
          <w:rFonts w:ascii="Times New Roman" w:hAnsi="Times New Roman" w:cs="Times New Roman"/>
          <w:sz w:val="24"/>
          <w:szCs w:val="24"/>
        </w:rPr>
        <w:t xml:space="preserve">) </w:t>
      </w:r>
    </w:p>
    <w:p w14:paraId="63883D9E" w14:textId="77777777" w:rsidR="00726FCC" w:rsidRPr="001322EC" w:rsidRDefault="00726FCC" w:rsidP="00BF7BC9">
      <w:pPr>
        <w:spacing w:after="0" w:line="240" w:lineRule="auto"/>
        <w:jc w:val="both"/>
        <w:rPr>
          <w:rFonts w:ascii="Times New Roman" w:hAnsi="Times New Roman" w:cs="Times New Roman"/>
          <w:sz w:val="24"/>
          <w:szCs w:val="24"/>
        </w:rPr>
      </w:pPr>
    </w:p>
    <w:p w14:paraId="7C961FCB" w14:textId="6DD29FBC" w:rsidR="00125E90" w:rsidRPr="001322EC" w:rsidRDefault="00125E90"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760" w:name="_Ref227744595"/>
      <w:bookmarkEnd w:id="760"/>
    </w:p>
    <w:p w14:paraId="264E9FE4" w14:textId="4E701802" w:rsidR="00125E90" w:rsidRPr="001322EC" w:rsidRDefault="00125E90"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Predkladanie údajov</w:t>
      </w:r>
      <w:r w:rsidR="00C2143D" w:rsidRPr="001322EC">
        <w:rPr>
          <w:rFonts w:ascii="Times New Roman" w:hAnsi="Times New Roman" w:cs="Times New Roman"/>
          <w:sz w:val="24"/>
          <w:szCs w:val="24"/>
        </w:rPr>
        <w:t xml:space="preserve"> </w:t>
      </w:r>
      <w:r w:rsidR="00C2143D" w:rsidRPr="001322EC">
        <w:rPr>
          <w:rFonts w:ascii="Times New Roman" w:hAnsi="Times New Roman" w:cs="Times New Roman"/>
          <w:b/>
          <w:sz w:val="24"/>
          <w:szCs w:val="24"/>
        </w:rPr>
        <w:t>týkajúc</w:t>
      </w:r>
      <w:r w:rsidR="000F3633" w:rsidRPr="001322EC">
        <w:rPr>
          <w:rFonts w:ascii="Times New Roman" w:hAnsi="Times New Roman" w:cs="Times New Roman"/>
          <w:b/>
          <w:sz w:val="24"/>
          <w:szCs w:val="24"/>
        </w:rPr>
        <w:t>ich</w:t>
      </w:r>
      <w:r w:rsidR="00C2143D" w:rsidRPr="001322EC">
        <w:rPr>
          <w:rFonts w:ascii="Times New Roman" w:hAnsi="Times New Roman" w:cs="Times New Roman"/>
          <w:b/>
          <w:sz w:val="24"/>
          <w:szCs w:val="24"/>
        </w:rPr>
        <w:t xml:space="preserve"> sa činnosti v civilnom letectve</w:t>
      </w:r>
    </w:p>
    <w:p w14:paraId="3158AC18" w14:textId="77777777" w:rsidR="00125E90" w:rsidRPr="001322EC" w:rsidRDefault="00125E90" w:rsidP="00BF7BC9">
      <w:pPr>
        <w:keepNext/>
        <w:spacing w:after="0" w:line="240" w:lineRule="auto"/>
        <w:jc w:val="both"/>
        <w:rPr>
          <w:rFonts w:ascii="Times New Roman" w:hAnsi="Times New Roman" w:cs="Times New Roman"/>
          <w:b/>
          <w:sz w:val="24"/>
          <w:szCs w:val="24"/>
        </w:rPr>
      </w:pPr>
    </w:p>
    <w:p w14:paraId="31CEEC63" w14:textId="77777777" w:rsidR="00125E90" w:rsidRPr="001322EC" w:rsidRDefault="00125E90" w:rsidP="00BF7BC9">
      <w:pPr>
        <w:numPr>
          <w:ilvl w:val="0"/>
          <w:numId w:val="280"/>
        </w:numPr>
        <w:spacing w:after="0" w:line="240" w:lineRule="auto"/>
        <w:ind w:left="567" w:hanging="567"/>
        <w:jc w:val="both"/>
        <w:rPr>
          <w:rFonts w:ascii="Times New Roman" w:hAnsi="Times New Roman" w:cs="Times New Roman"/>
          <w:sz w:val="24"/>
          <w:szCs w:val="24"/>
        </w:rPr>
      </w:pPr>
      <w:bookmarkStart w:id="761" w:name="_Ref227765064"/>
      <w:r w:rsidRPr="001322EC">
        <w:rPr>
          <w:rFonts w:ascii="Times New Roman" w:hAnsi="Times New Roman" w:cs="Times New Roman"/>
          <w:sz w:val="24"/>
          <w:szCs w:val="24"/>
        </w:rPr>
        <w:t>Osoby činné v civilnom letectve podľa tohto zákona, právne záväzných aktov Európskej únie v oblasti civilného letectva, leteckých predpisov a medzinárodných zmlúv, sú povinné predkladať ministerstvu dopravy a Dopravnému úradu údaje týkajúce sa ich činnosti v rozsahu podľa medzinárodnej zmluvy.</w:t>
      </w:r>
      <w:bookmarkEnd w:id="761"/>
      <w:r w:rsidRPr="001322EC">
        <w:rPr>
          <w:rFonts w:ascii="Times New Roman" w:hAnsi="Times New Roman" w:cs="Times New Roman"/>
          <w:sz w:val="24"/>
          <w:szCs w:val="24"/>
        </w:rPr>
        <w:t xml:space="preserve"> </w:t>
      </w:r>
    </w:p>
    <w:p w14:paraId="6A4F595F" w14:textId="77777777" w:rsidR="00125E90" w:rsidRPr="001322EC" w:rsidRDefault="00125E90" w:rsidP="00BF7BC9">
      <w:pPr>
        <w:spacing w:after="0" w:line="240" w:lineRule="auto"/>
        <w:jc w:val="both"/>
        <w:rPr>
          <w:rFonts w:ascii="Times New Roman" w:hAnsi="Times New Roman" w:cs="Times New Roman"/>
          <w:sz w:val="24"/>
          <w:szCs w:val="24"/>
        </w:rPr>
      </w:pPr>
    </w:p>
    <w:p w14:paraId="01246F53" w14:textId="0E77E972" w:rsidR="00125E90" w:rsidRPr="001322EC" w:rsidRDefault="00125E90" w:rsidP="00BF7BC9">
      <w:pPr>
        <w:numPr>
          <w:ilvl w:val="0"/>
          <w:numId w:val="28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Údaje podľa odseku </w:t>
      </w:r>
      <w:r w:rsidR="0032267F" w:rsidRPr="001322EC">
        <w:rPr>
          <w:rFonts w:ascii="Times New Roman" w:hAnsi="Times New Roman" w:cs="Times New Roman"/>
          <w:sz w:val="24"/>
          <w:szCs w:val="24"/>
        </w:rPr>
        <w:fldChar w:fldCharType="begin"/>
      </w:r>
      <w:r w:rsidR="0032267F" w:rsidRPr="001322EC">
        <w:rPr>
          <w:rFonts w:ascii="Times New Roman" w:hAnsi="Times New Roman" w:cs="Times New Roman"/>
          <w:sz w:val="24"/>
          <w:szCs w:val="24"/>
        </w:rPr>
        <w:instrText xml:space="preserve"> REF _Ref227765064 \n \h  \* MERGEFORMAT </w:instrText>
      </w:r>
      <w:r w:rsidR="0032267F" w:rsidRPr="001322EC">
        <w:rPr>
          <w:rFonts w:ascii="Times New Roman" w:hAnsi="Times New Roman" w:cs="Times New Roman"/>
          <w:sz w:val="24"/>
          <w:szCs w:val="24"/>
        </w:rPr>
      </w:r>
      <w:r w:rsidR="0032267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32267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používa ministerstvo dopravy na účely výkonu štátnej dopravnej politiky a na analytické účely v oblasti civilného letectva a Dopravný úrad na analytické účely v oblasti civilného letectva. Údaje podľa </w:t>
      </w:r>
      <w:r w:rsidR="00771416" w:rsidRPr="001322EC">
        <w:rPr>
          <w:rFonts w:ascii="Times New Roman" w:hAnsi="Times New Roman" w:cs="Times New Roman"/>
          <w:sz w:val="24"/>
          <w:szCs w:val="24"/>
        </w:rPr>
        <w:t xml:space="preserve">odseku </w:t>
      </w:r>
      <w:r w:rsidR="00771416" w:rsidRPr="001322EC">
        <w:rPr>
          <w:rFonts w:ascii="Times New Roman" w:hAnsi="Times New Roman" w:cs="Times New Roman"/>
          <w:sz w:val="24"/>
          <w:szCs w:val="24"/>
        </w:rPr>
        <w:fldChar w:fldCharType="begin"/>
      </w:r>
      <w:r w:rsidR="00771416" w:rsidRPr="001322EC">
        <w:rPr>
          <w:rFonts w:ascii="Times New Roman" w:hAnsi="Times New Roman" w:cs="Times New Roman"/>
          <w:sz w:val="24"/>
          <w:szCs w:val="24"/>
        </w:rPr>
        <w:instrText xml:space="preserve"> REF _Ref227765064 \n \h  \* MERGEFORMAT </w:instrText>
      </w:r>
      <w:r w:rsidR="00771416" w:rsidRPr="001322EC">
        <w:rPr>
          <w:rFonts w:ascii="Times New Roman" w:hAnsi="Times New Roman" w:cs="Times New Roman"/>
          <w:sz w:val="24"/>
          <w:szCs w:val="24"/>
        </w:rPr>
      </w:r>
      <w:r w:rsidR="0077141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7141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poskytuje ministerstvo dopravy podľa medzinárodnej zmluvy medzinárodnej organizácii v oblasti civilného letectva. Údaje podľa </w:t>
      </w:r>
      <w:r w:rsidR="00771416" w:rsidRPr="001322EC">
        <w:rPr>
          <w:rFonts w:ascii="Times New Roman" w:hAnsi="Times New Roman" w:cs="Times New Roman"/>
          <w:sz w:val="24"/>
          <w:szCs w:val="24"/>
        </w:rPr>
        <w:t xml:space="preserve">odseku </w:t>
      </w:r>
      <w:r w:rsidR="00771416" w:rsidRPr="001322EC">
        <w:rPr>
          <w:rFonts w:ascii="Times New Roman" w:hAnsi="Times New Roman" w:cs="Times New Roman"/>
          <w:sz w:val="24"/>
          <w:szCs w:val="24"/>
        </w:rPr>
        <w:fldChar w:fldCharType="begin"/>
      </w:r>
      <w:r w:rsidR="00771416" w:rsidRPr="001322EC">
        <w:rPr>
          <w:rFonts w:ascii="Times New Roman" w:hAnsi="Times New Roman" w:cs="Times New Roman"/>
          <w:sz w:val="24"/>
          <w:szCs w:val="24"/>
        </w:rPr>
        <w:instrText xml:space="preserve"> REF _Ref227765064 \n \h  \* MERGEFORMAT </w:instrText>
      </w:r>
      <w:r w:rsidR="00771416" w:rsidRPr="001322EC">
        <w:rPr>
          <w:rFonts w:ascii="Times New Roman" w:hAnsi="Times New Roman" w:cs="Times New Roman"/>
          <w:sz w:val="24"/>
          <w:szCs w:val="24"/>
        </w:rPr>
      </w:r>
      <w:r w:rsidR="0077141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7141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nesprístupňujú.</w:t>
      </w:r>
    </w:p>
    <w:p w14:paraId="6DCF8683" w14:textId="77777777" w:rsidR="00125E90" w:rsidRPr="001322EC" w:rsidRDefault="00125E90" w:rsidP="00BF7BC9">
      <w:pPr>
        <w:spacing w:after="0" w:line="240" w:lineRule="auto"/>
        <w:jc w:val="both"/>
        <w:rPr>
          <w:rFonts w:ascii="Times New Roman" w:hAnsi="Times New Roman" w:cs="Times New Roman"/>
          <w:sz w:val="24"/>
          <w:szCs w:val="24"/>
        </w:rPr>
      </w:pPr>
    </w:p>
    <w:p w14:paraId="4D6834BE" w14:textId="77777777" w:rsidR="00417851" w:rsidRPr="001322EC" w:rsidRDefault="00417851"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Všeobecné podmienky</w:t>
      </w:r>
    </w:p>
    <w:p w14:paraId="31BC4AA5" w14:textId="77777777" w:rsidR="00417851" w:rsidRPr="001322EC" w:rsidRDefault="00417851" w:rsidP="00BF7BC9">
      <w:pPr>
        <w:keepNext/>
        <w:spacing w:after="0" w:line="240" w:lineRule="auto"/>
        <w:rPr>
          <w:rFonts w:ascii="Times New Roman" w:hAnsi="Times New Roman" w:cs="Times New Roman"/>
          <w:b/>
          <w:sz w:val="24"/>
          <w:szCs w:val="24"/>
        </w:rPr>
      </w:pPr>
    </w:p>
    <w:p w14:paraId="1F886BD1" w14:textId="7C027B16" w:rsidR="00417851" w:rsidRPr="001322EC" w:rsidRDefault="00417851"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762" w:name="_Ref228378181"/>
    </w:p>
    <w:bookmarkEnd w:id="762"/>
    <w:p w14:paraId="4F9CFC87" w14:textId="77777777" w:rsidR="00417851" w:rsidRPr="001322EC" w:rsidRDefault="00417851" w:rsidP="00BF7BC9">
      <w:pPr>
        <w:keepNext/>
        <w:spacing w:after="0" w:line="240" w:lineRule="auto"/>
        <w:jc w:val="both"/>
        <w:rPr>
          <w:rFonts w:ascii="Times New Roman" w:hAnsi="Times New Roman" w:cs="Times New Roman"/>
          <w:sz w:val="24"/>
          <w:szCs w:val="24"/>
        </w:rPr>
      </w:pPr>
    </w:p>
    <w:p w14:paraId="5490AB72" w14:textId="77777777" w:rsidR="00417851" w:rsidRPr="001322EC" w:rsidRDefault="00953096" w:rsidP="003F52DB">
      <w:pPr>
        <w:pStyle w:val="Odsekzoznamu"/>
        <w:keepNext/>
        <w:numPr>
          <w:ilvl w:val="0"/>
          <w:numId w:val="352"/>
        </w:numPr>
        <w:spacing w:after="0" w:line="240" w:lineRule="auto"/>
        <w:ind w:left="567" w:hanging="567"/>
        <w:jc w:val="both"/>
        <w:rPr>
          <w:rFonts w:ascii="Times New Roman" w:hAnsi="Times New Roman" w:cs="Times New Roman"/>
          <w:sz w:val="24"/>
          <w:szCs w:val="24"/>
        </w:rPr>
      </w:pPr>
      <w:bookmarkStart w:id="763" w:name="_Ref227765180"/>
      <w:r w:rsidRPr="001322EC">
        <w:rPr>
          <w:rFonts w:ascii="Times New Roman" w:hAnsi="Times New Roman" w:cs="Times New Roman"/>
          <w:sz w:val="24"/>
          <w:szCs w:val="24"/>
        </w:rPr>
        <w:t xml:space="preserve">Všeobecné podmienky vydania dokladu alebo vykonávania činnosti na základe podaného vyhlásenia </w:t>
      </w:r>
      <w:r w:rsidR="002469B8"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spĺňa osoba,</w:t>
      </w:r>
      <w:bookmarkEnd w:id="763"/>
      <w:r w:rsidRPr="001322EC">
        <w:rPr>
          <w:rFonts w:ascii="Times New Roman" w:hAnsi="Times New Roman" w:cs="Times New Roman"/>
          <w:sz w:val="24"/>
          <w:szCs w:val="24"/>
        </w:rPr>
        <w:t xml:space="preserve">  </w:t>
      </w:r>
    </w:p>
    <w:p w14:paraId="4D0E1D8A" w14:textId="1B994CF8" w:rsidR="00953096" w:rsidRPr="001322EC" w:rsidRDefault="00953096" w:rsidP="003F52DB">
      <w:pPr>
        <w:pStyle w:val="Odsekzoznamu"/>
        <w:numPr>
          <w:ilvl w:val="0"/>
          <w:numId w:val="35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ktorá je bezúhonná podľa </w:t>
      </w:r>
      <w:r w:rsidR="00771416" w:rsidRPr="001322EC">
        <w:rPr>
          <w:rFonts w:ascii="Times New Roman" w:hAnsi="Times New Roman" w:cs="Times New Roman"/>
          <w:sz w:val="24"/>
          <w:szCs w:val="24"/>
        </w:rPr>
        <w:fldChar w:fldCharType="begin"/>
      </w:r>
      <w:r w:rsidR="00771416" w:rsidRPr="001322EC">
        <w:rPr>
          <w:rFonts w:ascii="Times New Roman" w:hAnsi="Times New Roman" w:cs="Times New Roman"/>
          <w:sz w:val="24"/>
          <w:szCs w:val="24"/>
        </w:rPr>
        <w:instrText xml:space="preserve"> REF _Ref227320687 \n \h  \* MERGEFORMAT </w:instrText>
      </w:r>
      <w:r w:rsidR="00771416" w:rsidRPr="001322EC">
        <w:rPr>
          <w:rFonts w:ascii="Times New Roman" w:hAnsi="Times New Roman" w:cs="Times New Roman"/>
          <w:sz w:val="24"/>
          <w:szCs w:val="24"/>
        </w:rPr>
      </w:r>
      <w:r w:rsidR="0077141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164</w:t>
      </w:r>
      <w:r w:rsidR="0077141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31900AE7" w14:textId="77777777" w:rsidR="00953096" w:rsidRPr="001322EC" w:rsidRDefault="00953096" w:rsidP="003F52DB">
      <w:pPr>
        <w:pStyle w:val="Odsekzoznamu"/>
        <w:numPr>
          <w:ilvl w:val="0"/>
          <w:numId w:val="353"/>
        </w:numPr>
        <w:spacing w:after="0" w:line="240" w:lineRule="auto"/>
        <w:ind w:left="1134" w:hanging="567"/>
        <w:jc w:val="both"/>
        <w:rPr>
          <w:rFonts w:ascii="Times New Roman" w:eastAsiaTheme="minorHAnsi" w:hAnsi="Times New Roman" w:cs="Times New Roman"/>
          <w:sz w:val="24"/>
          <w:szCs w:val="24"/>
        </w:rPr>
      </w:pPr>
      <w:r w:rsidRPr="001322EC">
        <w:rPr>
          <w:rFonts w:ascii="Times New Roman" w:hAnsi="Times New Roman" w:cs="Times New Roman"/>
          <w:sz w:val="24"/>
          <w:szCs w:val="24"/>
        </w:rPr>
        <w:t>ktorá má miesto podnikania na území Slovenskej republiky, ak ide o fyzickú osobu – podnikateľa,</w:t>
      </w:r>
    </w:p>
    <w:p w14:paraId="7DFF1C9A" w14:textId="77777777" w:rsidR="00953096" w:rsidRPr="001322EC" w:rsidRDefault="00953096" w:rsidP="003F52DB">
      <w:pPr>
        <w:pStyle w:val="Odsekzoznamu"/>
        <w:numPr>
          <w:ilvl w:val="0"/>
          <w:numId w:val="35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ktorá má sídlo na území Slovenskej republike, ak ide o právnickú osobu,</w:t>
      </w:r>
    </w:p>
    <w:p w14:paraId="3EF9343C" w14:textId="03FD24B1" w:rsidR="00953096" w:rsidRPr="001322EC" w:rsidRDefault="006159AD" w:rsidP="003F52DB">
      <w:pPr>
        <w:pStyle w:val="Odsekzoznamu"/>
        <w:numPr>
          <w:ilvl w:val="0"/>
          <w:numId w:val="35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proti ktorej nie je vedené konkurzné konanie, </w:t>
      </w:r>
      <w:r w:rsidR="00953096" w:rsidRPr="001322EC">
        <w:rPr>
          <w:rFonts w:ascii="Times New Roman" w:hAnsi="Times New Roman" w:cs="Times New Roman"/>
          <w:sz w:val="24"/>
          <w:szCs w:val="24"/>
        </w:rPr>
        <w:t>na ktorej majetok nie je vyhlásený konkurz, ktorá nie je v reštrukturalizácii, proti ktorej nie je zastavené konkurzné konanie alebo konkurz zrušený pre nedostatok majetku,</w:t>
      </w:r>
    </w:p>
    <w:p w14:paraId="7955B809" w14:textId="77777777" w:rsidR="00953096" w:rsidRPr="001322EC" w:rsidRDefault="00953096" w:rsidP="003F52DB">
      <w:pPr>
        <w:pStyle w:val="Odsekzoznamu"/>
        <w:numPr>
          <w:ilvl w:val="0"/>
          <w:numId w:val="35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ktorá nie je v likvidácii, ak ide o právnickú osobu.</w:t>
      </w:r>
    </w:p>
    <w:p w14:paraId="68823418" w14:textId="77777777" w:rsidR="00417851" w:rsidRPr="001322EC" w:rsidRDefault="00417851" w:rsidP="00BF7BC9">
      <w:pPr>
        <w:spacing w:after="0" w:line="240" w:lineRule="auto"/>
        <w:jc w:val="both"/>
        <w:rPr>
          <w:rFonts w:ascii="Times New Roman" w:hAnsi="Times New Roman" w:cs="Times New Roman"/>
          <w:sz w:val="24"/>
          <w:szCs w:val="24"/>
        </w:rPr>
      </w:pPr>
    </w:p>
    <w:p w14:paraId="66155C40" w14:textId="6EF12E6F" w:rsidR="00953096" w:rsidRPr="001322EC" w:rsidRDefault="00241BBE" w:rsidP="003F52DB">
      <w:pPr>
        <w:pStyle w:val="Odsekzoznamu"/>
        <w:numPr>
          <w:ilvl w:val="0"/>
          <w:numId w:val="3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Všeobecné podmienky podľa odseku </w:t>
      </w:r>
      <w:r w:rsidR="00771416" w:rsidRPr="001322EC">
        <w:rPr>
          <w:rFonts w:ascii="Times New Roman" w:hAnsi="Times New Roman" w:cs="Times New Roman"/>
          <w:sz w:val="24"/>
          <w:szCs w:val="24"/>
        </w:rPr>
        <w:fldChar w:fldCharType="begin"/>
      </w:r>
      <w:r w:rsidR="00771416" w:rsidRPr="001322EC">
        <w:rPr>
          <w:rFonts w:ascii="Times New Roman" w:hAnsi="Times New Roman" w:cs="Times New Roman"/>
          <w:sz w:val="24"/>
          <w:szCs w:val="24"/>
        </w:rPr>
        <w:instrText xml:space="preserve"> REF _Ref227765180 \n \h  \* MERGEFORMAT </w:instrText>
      </w:r>
      <w:r w:rsidR="00771416" w:rsidRPr="001322EC">
        <w:rPr>
          <w:rFonts w:ascii="Times New Roman" w:hAnsi="Times New Roman" w:cs="Times New Roman"/>
          <w:sz w:val="24"/>
          <w:szCs w:val="24"/>
        </w:rPr>
      </w:r>
      <w:r w:rsidR="0077141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77141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musí spĺňať osoba, ktorej doklad oprávňujúci na výkon činnosti v civilnom letectve vydáva Dopravný úrad podľa tohto zákona alebo právne záväzných aktov Európskej únie v oblasti civilného letectva, alebo ktorá vyko</w:t>
      </w:r>
      <w:r w:rsidR="001365CF" w:rsidRPr="001322EC">
        <w:rPr>
          <w:rFonts w:ascii="Times New Roman" w:hAnsi="Times New Roman" w:cs="Times New Roman"/>
          <w:sz w:val="24"/>
          <w:szCs w:val="24"/>
        </w:rPr>
        <w:t>náva činnosť v civilnom letectve</w:t>
      </w:r>
      <w:r w:rsidRPr="001322EC">
        <w:rPr>
          <w:rFonts w:ascii="Times New Roman" w:hAnsi="Times New Roman" w:cs="Times New Roman"/>
          <w:sz w:val="24"/>
          <w:szCs w:val="24"/>
        </w:rPr>
        <w:t xml:space="preserve"> na základe vyhlásenia </w:t>
      </w:r>
      <w:r w:rsidR="002469B8"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 xml:space="preserve">podaného Dopravnému úradu podľa tohto zákona alebo právne záväzných aktov Európskej únie v oblasti civilného letectva. Osoba podľa prvej vety je povinná všeobecné podmienky spĺňať nepretržite počas celej doby platnosti dokladu vydaného Dopravným úradom alebo vykonávania činnosti na základe </w:t>
      </w:r>
      <w:r w:rsidR="003206D3" w:rsidRPr="001322EC">
        <w:rPr>
          <w:rFonts w:ascii="Times New Roman" w:hAnsi="Times New Roman" w:cs="Times New Roman"/>
          <w:sz w:val="24"/>
          <w:szCs w:val="24"/>
        </w:rPr>
        <w:t xml:space="preserve">podaného </w:t>
      </w:r>
      <w:r w:rsidRPr="001322EC">
        <w:rPr>
          <w:rFonts w:ascii="Times New Roman" w:hAnsi="Times New Roman" w:cs="Times New Roman"/>
          <w:sz w:val="24"/>
          <w:szCs w:val="24"/>
        </w:rPr>
        <w:t xml:space="preserve">vyhlásenia </w:t>
      </w:r>
      <w:r w:rsidR="002469B8"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 xml:space="preserve">podaného Dopravnému úradu. </w:t>
      </w:r>
    </w:p>
    <w:p w14:paraId="5C80F3CA" w14:textId="77777777" w:rsidR="006E13F0" w:rsidRPr="001322EC" w:rsidRDefault="006E13F0" w:rsidP="00BF7BC9">
      <w:pPr>
        <w:spacing w:after="0" w:line="240" w:lineRule="auto"/>
        <w:jc w:val="both"/>
        <w:rPr>
          <w:rFonts w:ascii="Times New Roman" w:hAnsi="Times New Roman" w:cs="Times New Roman"/>
          <w:sz w:val="24"/>
          <w:szCs w:val="24"/>
        </w:rPr>
      </w:pPr>
    </w:p>
    <w:p w14:paraId="5A1585D7" w14:textId="44EC9E46"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764" w:name="_Ref227320687"/>
      <w:bookmarkEnd w:id="764"/>
    </w:p>
    <w:p w14:paraId="06BC73CF" w14:textId="77777777" w:rsidR="00726FCC" w:rsidRPr="001322EC" w:rsidRDefault="00726FCC"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Bezúhonnosť</w:t>
      </w:r>
    </w:p>
    <w:p w14:paraId="06B3727E"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2D3BF848" w14:textId="54D160FB" w:rsidR="00726FCC" w:rsidRPr="001322EC" w:rsidRDefault="00726FCC" w:rsidP="00BF7BC9">
      <w:pPr>
        <w:numPr>
          <w:ilvl w:val="0"/>
          <w:numId w:val="32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w:t>
      </w:r>
      <w:r w:rsidR="002164A3" w:rsidRPr="001322EC">
        <w:rPr>
          <w:rFonts w:ascii="Times New Roman" w:hAnsi="Times New Roman" w:cs="Times New Roman"/>
          <w:sz w:val="24"/>
          <w:szCs w:val="24"/>
        </w:rPr>
        <w:fldChar w:fldCharType="begin"/>
      </w:r>
      <w:r w:rsidR="002164A3" w:rsidRPr="001322EC">
        <w:rPr>
          <w:rFonts w:ascii="Times New Roman" w:hAnsi="Times New Roman" w:cs="Times New Roman"/>
          <w:sz w:val="24"/>
          <w:szCs w:val="24"/>
        </w:rPr>
        <w:instrText xml:space="preserve"> REF _Ref228349837 \n \h  \* MERGEFORMAT </w:instrText>
      </w:r>
      <w:r w:rsidR="002164A3" w:rsidRPr="001322EC">
        <w:rPr>
          <w:rFonts w:ascii="Times New Roman" w:hAnsi="Times New Roman" w:cs="Times New Roman"/>
          <w:sz w:val="24"/>
          <w:szCs w:val="24"/>
        </w:rPr>
      </w:r>
      <w:r w:rsidR="002164A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99</w:t>
      </w:r>
      <w:r w:rsidR="002164A3" w:rsidRPr="001322EC">
        <w:rPr>
          <w:rFonts w:ascii="Times New Roman" w:hAnsi="Times New Roman" w:cs="Times New Roman"/>
          <w:sz w:val="24"/>
          <w:szCs w:val="24"/>
        </w:rPr>
        <w:fldChar w:fldCharType="end"/>
      </w:r>
      <w:r w:rsidR="0013767E"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neustanovuje inak, za bezúhonného sa na účely tohto zákona nepovažuje ten, kto bol právoplatne odsúdený za </w:t>
      </w:r>
    </w:p>
    <w:p w14:paraId="70B0B7F2" w14:textId="77777777" w:rsidR="00726FCC" w:rsidRPr="001322EC" w:rsidRDefault="00726FCC" w:rsidP="00BF7BC9">
      <w:pPr>
        <w:pStyle w:val="Odsekzoznamu"/>
        <w:numPr>
          <w:ilvl w:val="1"/>
          <w:numId w:val="34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úmyselný trestný čin, ak ide o fyzickú osobu, </w:t>
      </w:r>
    </w:p>
    <w:p w14:paraId="468DBE4B" w14:textId="77777777" w:rsidR="00726FCC" w:rsidRPr="001322EC" w:rsidRDefault="00726FCC" w:rsidP="00BF7BC9">
      <w:pPr>
        <w:pStyle w:val="Odsekzoznamu"/>
        <w:numPr>
          <w:ilvl w:val="1"/>
          <w:numId w:val="34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trestný čin podľa osobitného predpisu,</w:t>
      </w:r>
      <w:r w:rsidR="00771416" w:rsidRPr="001322EC">
        <w:rPr>
          <w:rStyle w:val="Odkaznapoznmkupodiarou"/>
          <w:rFonts w:cs="Times New Roman"/>
          <w:sz w:val="24"/>
          <w:szCs w:val="24"/>
        </w:rPr>
        <w:footnoteReference w:id="362"/>
      </w:r>
      <w:r w:rsidR="00771416" w:rsidRPr="001322EC">
        <w:rPr>
          <w:rFonts w:ascii="Times New Roman" w:hAnsi="Times New Roman" w:cs="Times New Roman"/>
          <w:sz w:val="24"/>
          <w:szCs w:val="24"/>
        </w:rPr>
        <w:t>)</w:t>
      </w:r>
      <w:r w:rsidRPr="001322EC">
        <w:rPr>
          <w:rFonts w:ascii="Times New Roman" w:hAnsi="Times New Roman" w:cs="Times New Roman"/>
          <w:sz w:val="24"/>
          <w:szCs w:val="24"/>
        </w:rPr>
        <w:t xml:space="preserve"> ak ide o právnickú osobu. </w:t>
      </w:r>
    </w:p>
    <w:p w14:paraId="46CA14FE" w14:textId="77777777" w:rsidR="00726FCC" w:rsidRPr="001322EC" w:rsidRDefault="00726FCC" w:rsidP="00BF7BC9">
      <w:pPr>
        <w:spacing w:after="0" w:line="240" w:lineRule="auto"/>
        <w:jc w:val="both"/>
        <w:rPr>
          <w:rFonts w:ascii="Times New Roman" w:hAnsi="Times New Roman" w:cs="Times New Roman"/>
          <w:sz w:val="24"/>
          <w:szCs w:val="24"/>
        </w:rPr>
      </w:pPr>
    </w:p>
    <w:p w14:paraId="519434A1" w14:textId="77777777" w:rsidR="00726FCC" w:rsidRPr="001322EC" w:rsidRDefault="00726FCC" w:rsidP="00BF7BC9">
      <w:pPr>
        <w:numPr>
          <w:ilvl w:val="0"/>
          <w:numId w:val="32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ide o právnickú osobu, podmienku bezúhonnosti musí spĺňať okrem právnickej osoby aj štatutárny orgán; ak je štatutárny orgán kolektívnym orgánom, každý člen štatutárneho orgánu</w:t>
      </w:r>
      <w:r w:rsidR="00B96362" w:rsidRPr="001322EC">
        <w:rPr>
          <w:rFonts w:ascii="Times New Roman" w:hAnsi="Times New Roman" w:cs="Times New Roman"/>
          <w:sz w:val="24"/>
          <w:szCs w:val="24"/>
        </w:rPr>
        <w:t>.</w:t>
      </w:r>
    </w:p>
    <w:p w14:paraId="3DB3F4F5" w14:textId="77777777" w:rsidR="00726FCC" w:rsidRPr="001322EC" w:rsidRDefault="00726FCC" w:rsidP="00BF7BC9">
      <w:pPr>
        <w:spacing w:after="0" w:line="240" w:lineRule="auto"/>
        <w:jc w:val="both"/>
        <w:rPr>
          <w:rFonts w:ascii="Times New Roman" w:hAnsi="Times New Roman" w:cs="Times New Roman"/>
          <w:sz w:val="24"/>
          <w:szCs w:val="24"/>
        </w:rPr>
      </w:pPr>
    </w:p>
    <w:p w14:paraId="3BC92722" w14:textId="77777777" w:rsidR="00B22D0E" w:rsidRPr="001322EC" w:rsidRDefault="00726FCC" w:rsidP="00BF7BC9">
      <w:pPr>
        <w:numPr>
          <w:ilvl w:val="0"/>
          <w:numId w:val="32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Bezúhonnosť sa na účely tohto zákona preukazuje výpisom z registra trestov</w:t>
      </w:r>
      <w:r w:rsidR="00001D18" w:rsidRPr="001322EC">
        <w:rPr>
          <w:rFonts w:ascii="Times New Roman" w:hAnsi="Times New Roman" w:cs="Times New Roman"/>
          <w:sz w:val="24"/>
          <w:szCs w:val="24"/>
        </w:rPr>
        <w:t xml:space="preserve">. </w:t>
      </w:r>
      <w:r w:rsidR="00B22D0E" w:rsidRPr="001322EC">
        <w:rPr>
          <w:rFonts w:ascii="Times New Roman" w:hAnsi="Times New Roman" w:cs="Times New Roman"/>
          <w:sz w:val="24"/>
          <w:szCs w:val="24"/>
        </w:rPr>
        <w:t>V konaní podľa tohto zákona poskytne žiadateľ ministerstvu dopravy alebo Dopravnému úradu údaje potrebné na vyžiadanie výpisu z registra trestov</w:t>
      </w:r>
      <w:r w:rsidR="00B22D0E" w:rsidRPr="001322EC">
        <w:rPr>
          <w:rFonts w:ascii="Times New Roman" w:hAnsi="Times New Roman" w:cs="Times New Roman"/>
          <w:sz w:val="24"/>
          <w:szCs w:val="24"/>
          <w:vertAlign w:val="superscript"/>
        </w:rPr>
        <w:footnoteReference w:id="363"/>
      </w:r>
      <w:r w:rsidR="00B22D0E" w:rsidRPr="001322EC">
        <w:rPr>
          <w:rFonts w:ascii="Times New Roman" w:hAnsi="Times New Roman" w:cs="Times New Roman"/>
          <w:sz w:val="24"/>
          <w:szCs w:val="24"/>
        </w:rPr>
        <w:t xml:space="preserve">) vedenom v Slovenskej republike. Údaje podľa </w:t>
      </w:r>
      <w:r w:rsidR="008360AD" w:rsidRPr="001322EC">
        <w:rPr>
          <w:rFonts w:ascii="Times New Roman" w:hAnsi="Times New Roman" w:cs="Times New Roman"/>
          <w:sz w:val="24"/>
          <w:szCs w:val="24"/>
        </w:rPr>
        <w:t>druhej</w:t>
      </w:r>
      <w:r w:rsidR="00B22D0E" w:rsidRPr="001322EC">
        <w:rPr>
          <w:rFonts w:ascii="Times New Roman" w:hAnsi="Times New Roman" w:cs="Times New Roman"/>
          <w:sz w:val="24"/>
          <w:szCs w:val="24"/>
        </w:rPr>
        <w:t xml:space="preserve"> vety ministerstvo dopravy a</w:t>
      </w:r>
      <w:r w:rsidR="00B22D0E" w:rsidRPr="001322EC" w:rsidDel="00F574A3">
        <w:rPr>
          <w:rFonts w:ascii="Times New Roman" w:hAnsi="Times New Roman" w:cs="Times New Roman"/>
          <w:sz w:val="24"/>
          <w:szCs w:val="24"/>
        </w:rPr>
        <w:t>lebo</w:t>
      </w:r>
      <w:r w:rsidR="00B22D0E" w:rsidRPr="001322EC">
        <w:rPr>
          <w:rFonts w:ascii="Times New Roman" w:hAnsi="Times New Roman" w:cs="Times New Roman"/>
          <w:sz w:val="24"/>
          <w:szCs w:val="24"/>
        </w:rPr>
        <w:t xml:space="preserve"> Dopravný úrad bezodkladne zašl</w:t>
      </w:r>
      <w:r w:rsidR="008360AD" w:rsidRPr="001322EC">
        <w:rPr>
          <w:rFonts w:ascii="Times New Roman" w:hAnsi="Times New Roman" w:cs="Times New Roman"/>
          <w:sz w:val="24"/>
          <w:szCs w:val="24"/>
        </w:rPr>
        <w:t>e</w:t>
      </w:r>
      <w:r w:rsidR="00B22D0E" w:rsidRPr="001322EC">
        <w:rPr>
          <w:rFonts w:ascii="Times New Roman" w:hAnsi="Times New Roman" w:cs="Times New Roman"/>
          <w:sz w:val="24"/>
          <w:szCs w:val="24"/>
        </w:rPr>
        <w:t xml:space="preserve"> v elektronickej podobe prostredníctvom elektronickej komunikácie Generálnej prokuratúre Slovenskej republiky na vydanie výpisu z registra trestov</w:t>
      </w:r>
      <w:r w:rsidR="008360AD" w:rsidRPr="001322EC">
        <w:rPr>
          <w:rFonts w:ascii="Times New Roman" w:hAnsi="Times New Roman" w:cs="Times New Roman"/>
          <w:sz w:val="24"/>
          <w:szCs w:val="24"/>
        </w:rPr>
        <w:t>.</w:t>
      </w:r>
      <w:r w:rsidR="002F067F" w:rsidRPr="001322EC">
        <w:rPr>
          <w:rFonts w:ascii="Times New Roman" w:hAnsi="Times New Roman" w:cs="Times New Roman"/>
          <w:sz w:val="24"/>
          <w:szCs w:val="24"/>
        </w:rPr>
        <w:t xml:space="preserve"> Ak sa žiadateľ zdržiaval počas posledných desiatich rokov predchádzajúcich dňu podania žiadosti viac ako jeden rok </w:t>
      </w:r>
      <w:r w:rsidR="000F2D9B" w:rsidRPr="001322EC">
        <w:rPr>
          <w:rFonts w:ascii="Times New Roman" w:hAnsi="Times New Roman" w:cs="Times New Roman"/>
          <w:sz w:val="24"/>
          <w:szCs w:val="24"/>
        </w:rPr>
        <w:t>na území cudzieho štátu</w:t>
      </w:r>
      <w:r w:rsidR="002F067F" w:rsidRPr="001322EC">
        <w:rPr>
          <w:rFonts w:ascii="Times New Roman" w:hAnsi="Times New Roman" w:cs="Times New Roman"/>
          <w:sz w:val="24"/>
          <w:szCs w:val="24"/>
        </w:rPr>
        <w:t xml:space="preserve">, je povinný predložiť aj výpis z registra trestov vydaný príslušným orgánom </w:t>
      </w:r>
      <w:r w:rsidR="000F2D9B" w:rsidRPr="001322EC">
        <w:rPr>
          <w:rFonts w:ascii="Times New Roman" w:hAnsi="Times New Roman" w:cs="Times New Roman"/>
          <w:sz w:val="24"/>
          <w:szCs w:val="24"/>
        </w:rPr>
        <w:t>tohto</w:t>
      </w:r>
      <w:r w:rsidR="002F067F" w:rsidRPr="001322EC">
        <w:rPr>
          <w:rFonts w:ascii="Times New Roman" w:hAnsi="Times New Roman" w:cs="Times New Roman"/>
          <w:sz w:val="24"/>
          <w:szCs w:val="24"/>
        </w:rPr>
        <w:t xml:space="preserve"> štátu</w:t>
      </w:r>
      <w:r w:rsidR="000F2D9B" w:rsidRPr="001322EC">
        <w:rPr>
          <w:rFonts w:ascii="Times New Roman" w:hAnsi="Times New Roman" w:cs="Times New Roman"/>
          <w:sz w:val="24"/>
          <w:szCs w:val="24"/>
        </w:rPr>
        <w:t>, nie starším ako tri mesiace.</w:t>
      </w:r>
      <w:r w:rsidR="00276690" w:rsidRPr="001322EC">
        <w:rPr>
          <w:rFonts w:ascii="Times New Roman" w:hAnsi="Times New Roman" w:cs="Times New Roman"/>
          <w:sz w:val="24"/>
          <w:szCs w:val="24"/>
        </w:rPr>
        <w:t xml:space="preserve"> Ak cudzí štát výpis z registra trestov nevydáva, môže sa nahradiť obdobným dokladom vydaným príslušným orgánom cudzieho štátu nie starším ako tri mesiace. Ustanovenia osobitných predpisov</w:t>
      </w:r>
      <w:r w:rsidR="00276690" w:rsidRPr="001322EC">
        <w:rPr>
          <w:rFonts w:ascii="Times New Roman" w:hAnsi="Times New Roman" w:cs="Times New Roman"/>
          <w:sz w:val="24"/>
          <w:szCs w:val="24"/>
          <w:vertAlign w:val="superscript"/>
        </w:rPr>
        <w:footnoteReference w:id="364"/>
      </w:r>
      <w:r w:rsidR="00276690" w:rsidRPr="001322EC">
        <w:rPr>
          <w:rFonts w:ascii="Times New Roman" w:hAnsi="Times New Roman" w:cs="Times New Roman"/>
          <w:sz w:val="24"/>
          <w:szCs w:val="24"/>
        </w:rPr>
        <w:t>) upravujúce bezúhonnosť tým nie sú dotknuté.</w:t>
      </w:r>
    </w:p>
    <w:p w14:paraId="2EEF0BCF" w14:textId="77777777" w:rsidR="00726FCC" w:rsidRPr="001322EC" w:rsidRDefault="00726FCC" w:rsidP="00BF7BC9">
      <w:pPr>
        <w:spacing w:after="0" w:line="240" w:lineRule="auto"/>
        <w:jc w:val="both"/>
        <w:rPr>
          <w:rFonts w:ascii="Times New Roman" w:hAnsi="Times New Roman" w:cs="Times New Roman"/>
          <w:sz w:val="24"/>
          <w:szCs w:val="24"/>
        </w:rPr>
      </w:pPr>
    </w:p>
    <w:p w14:paraId="23A4D07A" w14:textId="77777777" w:rsidR="00726FCC" w:rsidRPr="001322EC" w:rsidRDefault="00726FCC" w:rsidP="00BF7BC9">
      <w:pPr>
        <w:numPr>
          <w:ilvl w:val="0"/>
          <w:numId w:val="32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sa výpis z registra trestov alebo obdobný doklad vydaný príslušným orgánom cudzieho štátu predkladá v inom ako slovenskom jazyku, musí byť predložený spolu s úradne osvedčeným prekladom do slovenského jazyka; to neplatí, ak je vyhotovený v českom jazyku. Ak vo výpise z registra trestov alebo v obdobnom doklade nie je uvedený záznam o odsúdení, ministerstvo dopravy alebo Dopravný úrad môže prijať výpis z registra trestov alebo obdobný doklad vyhotovený v anglickom jazyku.</w:t>
      </w:r>
    </w:p>
    <w:p w14:paraId="04DEAEB7" w14:textId="77777777" w:rsidR="00726FCC" w:rsidRPr="001322EC" w:rsidRDefault="00726FCC" w:rsidP="00BF7BC9">
      <w:pPr>
        <w:spacing w:after="0" w:line="240" w:lineRule="auto"/>
        <w:jc w:val="both"/>
        <w:rPr>
          <w:rFonts w:ascii="Times New Roman" w:hAnsi="Times New Roman" w:cs="Times New Roman"/>
          <w:sz w:val="24"/>
          <w:szCs w:val="24"/>
        </w:rPr>
      </w:pPr>
    </w:p>
    <w:p w14:paraId="6DE16683" w14:textId="77777777" w:rsidR="00515568" w:rsidRPr="001322EC" w:rsidRDefault="00515568"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765" w:name="_Ref227315742"/>
    </w:p>
    <w:bookmarkEnd w:id="765"/>
    <w:p w14:paraId="7B26AD17" w14:textId="77777777" w:rsidR="00515568" w:rsidRPr="001322EC" w:rsidRDefault="00515568"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Finančná spôsobilosť</w:t>
      </w:r>
    </w:p>
    <w:p w14:paraId="15CB5527" w14:textId="77777777" w:rsidR="00515568" w:rsidRPr="001322EC" w:rsidRDefault="00515568" w:rsidP="00BF7BC9">
      <w:pPr>
        <w:keepNext/>
        <w:spacing w:after="0" w:line="240" w:lineRule="auto"/>
        <w:rPr>
          <w:rFonts w:ascii="Times New Roman" w:hAnsi="Times New Roman" w:cs="Times New Roman"/>
          <w:sz w:val="24"/>
          <w:szCs w:val="24"/>
        </w:rPr>
      </w:pPr>
    </w:p>
    <w:p w14:paraId="348E6E25" w14:textId="73DACAE2" w:rsidR="00590B52" w:rsidRPr="001322EC" w:rsidRDefault="00590B52" w:rsidP="003F52DB">
      <w:pPr>
        <w:pStyle w:val="Odsekzoznamu"/>
        <w:numPr>
          <w:ilvl w:val="0"/>
          <w:numId w:val="376"/>
        </w:numPr>
        <w:autoSpaceDE w:val="0"/>
        <w:autoSpaceDN w:val="0"/>
        <w:adjustRightInd w:val="0"/>
        <w:spacing w:after="0" w:line="240" w:lineRule="auto"/>
        <w:ind w:left="567" w:hanging="567"/>
        <w:jc w:val="both"/>
        <w:rPr>
          <w:rFonts w:ascii="Times New Roman" w:hAnsi="Times New Roman" w:cs="Times New Roman"/>
          <w:sz w:val="24"/>
          <w:szCs w:val="24"/>
        </w:rPr>
      </w:pPr>
      <w:bookmarkStart w:id="766" w:name="_Ref227315308"/>
      <w:r w:rsidRPr="001322EC">
        <w:rPr>
          <w:rFonts w:ascii="Times New Roman" w:hAnsi="Times New Roman" w:cs="Times New Roman"/>
          <w:sz w:val="24"/>
          <w:szCs w:val="24"/>
        </w:rPr>
        <w:t xml:space="preserve">Žiadateľ o vydanie </w:t>
      </w:r>
      <w:r w:rsidR="00515568" w:rsidRPr="001322EC">
        <w:rPr>
          <w:rFonts w:ascii="Times New Roman" w:hAnsi="Times New Roman" w:cs="Times New Roman"/>
          <w:sz w:val="24"/>
          <w:szCs w:val="24"/>
        </w:rPr>
        <w:t>dokladu</w:t>
      </w:r>
      <w:r w:rsidRPr="001322EC">
        <w:rPr>
          <w:rFonts w:ascii="Times New Roman" w:hAnsi="Times New Roman" w:cs="Times New Roman"/>
          <w:sz w:val="24"/>
          <w:szCs w:val="24"/>
        </w:rPr>
        <w:t xml:space="preserve"> na vykonávanie </w:t>
      </w:r>
      <w:r w:rsidR="00515568" w:rsidRPr="001322EC">
        <w:rPr>
          <w:rFonts w:ascii="Times New Roman" w:hAnsi="Times New Roman" w:cs="Times New Roman"/>
          <w:sz w:val="24"/>
          <w:szCs w:val="24"/>
        </w:rPr>
        <w:t xml:space="preserve">leteckej činnosti </w:t>
      </w:r>
      <w:r w:rsidR="00A7446A" w:rsidRPr="001322EC">
        <w:rPr>
          <w:rFonts w:ascii="Times New Roman" w:hAnsi="Times New Roman" w:cs="Times New Roman"/>
          <w:sz w:val="24"/>
          <w:szCs w:val="24"/>
        </w:rPr>
        <w:t>alebo žiadateľ, ktorý bude vykonávať leteckú činnosť na zákalde podaného vyhlásenia</w:t>
      </w:r>
      <w:r w:rsidR="00A7446A" w:rsidRPr="001322EC">
        <w:rPr>
          <w:rFonts w:ascii="Times New Roman" w:eastAsiaTheme="minorHAnsi" w:hAnsi="Times New Roman" w:cs="Times New Roman"/>
          <w:sz w:val="24"/>
          <w:szCs w:val="24"/>
        </w:rPr>
        <w:t xml:space="preserve"> </w:t>
      </w:r>
      <w:r w:rsidR="00A7446A"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spĺňa podmienku finančnej spôsobilosti, ak je schopný preukázať financovanie nákladov</w:t>
      </w:r>
      <w:r w:rsidR="00515568" w:rsidRPr="001322EC">
        <w:rPr>
          <w:rFonts w:ascii="Times New Roman" w:hAnsi="Times New Roman" w:cs="Times New Roman"/>
          <w:sz w:val="24"/>
          <w:szCs w:val="24"/>
        </w:rPr>
        <w:t xml:space="preserve"> na </w:t>
      </w:r>
      <w:r w:rsidRPr="001322EC">
        <w:rPr>
          <w:rFonts w:ascii="Times New Roman" w:hAnsi="Times New Roman" w:cs="Times New Roman"/>
          <w:sz w:val="24"/>
          <w:szCs w:val="24"/>
        </w:rPr>
        <w:t xml:space="preserve">vykonávanie </w:t>
      </w:r>
      <w:r w:rsidR="00515568" w:rsidRPr="001322EC">
        <w:rPr>
          <w:rFonts w:ascii="Times New Roman" w:hAnsi="Times New Roman" w:cs="Times New Roman"/>
          <w:sz w:val="24"/>
          <w:szCs w:val="24"/>
        </w:rPr>
        <w:t xml:space="preserve">leteckej činnosti </w:t>
      </w:r>
      <w:r w:rsidRPr="001322EC">
        <w:rPr>
          <w:rFonts w:ascii="Times New Roman" w:hAnsi="Times New Roman" w:cs="Times New Roman"/>
          <w:sz w:val="24"/>
          <w:szCs w:val="24"/>
        </w:rPr>
        <w:t xml:space="preserve">najmenej počas prvých troch mesiacov </w:t>
      </w:r>
      <w:r w:rsidR="0013767E" w:rsidRPr="001322EC">
        <w:rPr>
          <w:rFonts w:ascii="Times New Roman" w:hAnsi="Times New Roman" w:cs="Times New Roman"/>
          <w:sz w:val="24"/>
          <w:szCs w:val="24"/>
        </w:rPr>
        <w:t xml:space="preserve">odo dňa právoplatnosti dokladu na jej vykonávanie alebo odo dňa </w:t>
      </w:r>
      <w:r w:rsidR="00D862BE" w:rsidRPr="001322EC">
        <w:rPr>
          <w:rFonts w:ascii="Times New Roman" w:hAnsi="Times New Roman" w:cs="Times New Roman"/>
          <w:sz w:val="24"/>
          <w:szCs w:val="24"/>
        </w:rPr>
        <w:t>podania</w:t>
      </w:r>
      <w:r w:rsidR="0013767E" w:rsidRPr="001322EC">
        <w:rPr>
          <w:rFonts w:ascii="Times New Roman" w:hAnsi="Times New Roman" w:cs="Times New Roman"/>
          <w:sz w:val="24"/>
          <w:szCs w:val="24"/>
        </w:rPr>
        <w:t xml:space="preserve"> vyhlásenia </w:t>
      </w:r>
      <w:r w:rsidR="002469B8"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bez ohľadu na príjem získaný z tejto prevádzky.</w:t>
      </w:r>
      <w:bookmarkEnd w:id="766"/>
      <w:r w:rsidRPr="001322EC">
        <w:rPr>
          <w:rFonts w:ascii="Times New Roman" w:hAnsi="Times New Roman" w:cs="Times New Roman"/>
          <w:sz w:val="24"/>
          <w:szCs w:val="24"/>
        </w:rPr>
        <w:t xml:space="preserve"> </w:t>
      </w:r>
    </w:p>
    <w:p w14:paraId="57244507" w14:textId="77777777" w:rsidR="00590B52" w:rsidRPr="001322EC" w:rsidRDefault="00590B52" w:rsidP="00BF7BC9">
      <w:pPr>
        <w:spacing w:after="0" w:line="240" w:lineRule="auto"/>
        <w:jc w:val="both"/>
        <w:rPr>
          <w:rFonts w:ascii="Times New Roman" w:hAnsi="Times New Roman" w:cs="Times New Roman"/>
          <w:sz w:val="24"/>
          <w:szCs w:val="24"/>
        </w:rPr>
      </w:pPr>
    </w:p>
    <w:p w14:paraId="2578F13D" w14:textId="49B28BED" w:rsidR="006E13F0" w:rsidRPr="001322EC" w:rsidRDefault="006E13F0" w:rsidP="003F52DB">
      <w:pPr>
        <w:pStyle w:val="Odsekzoznamu"/>
        <w:keepNext/>
        <w:numPr>
          <w:ilvl w:val="0"/>
          <w:numId w:val="376"/>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Finančná spôsobilosť podľa odseku </w:t>
      </w:r>
      <w:r w:rsidR="00515568" w:rsidRPr="001322EC">
        <w:rPr>
          <w:rFonts w:ascii="Times New Roman" w:hAnsi="Times New Roman" w:cs="Times New Roman"/>
          <w:sz w:val="24"/>
          <w:szCs w:val="24"/>
        </w:rPr>
        <w:fldChar w:fldCharType="begin"/>
      </w:r>
      <w:r w:rsidR="00515568" w:rsidRPr="001322EC">
        <w:rPr>
          <w:rFonts w:ascii="Times New Roman" w:hAnsi="Times New Roman" w:cs="Times New Roman"/>
          <w:sz w:val="24"/>
          <w:szCs w:val="24"/>
        </w:rPr>
        <w:instrText xml:space="preserve"> REF _Ref227315308 \n \h  \* MERGEFORMAT </w:instrText>
      </w:r>
      <w:r w:rsidR="00515568" w:rsidRPr="001322EC">
        <w:rPr>
          <w:rFonts w:ascii="Times New Roman" w:hAnsi="Times New Roman" w:cs="Times New Roman"/>
          <w:sz w:val="24"/>
          <w:szCs w:val="24"/>
        </w:rPr>
      </w:r>
      <w:r w:rsidR="005155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1556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preukazuje </w:t>
      </w:r>
    </w:p>
    <w:p w14:paraId="2BCB86E1" w14:textId="77777777" w:rsidR="006E13F0" w:rsidRPr="001322EC" w:rsidRDefault="006E13F0" w:rsidP="003F52DB">
      <w:pPr>
        <w:pStyle w:val="Odsekzoznamu"/>
        <w:numPr>
          <w:ilvl w:val="0"/>
          <w:numId w:val="37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dokladmi o výške dostupných finančných prostriedko</w:t>
      </w:r>
      <w:r w:rsidR="0013767E" w:rsidRPr="001322EC">
        <w:rPr>
          <w:rFonts w:ascii="Times New Roman" w:hAnsi="Times New Roman" w:cs="Times New Roman"/>
          <w:sz w:val="24"/>
          <w:szCs w:val="24"/>
        </w:rPr>
        <w:t>v</w:t>
      </w:r>
      <w:r w:rsidRPr="001322EC">
        <w:rPr>
          <w:rFonts w:ascii="Times New Roman" w:hAnsi="Times New Roman" w:cs="Times New Roman"/>
          <w:sz w:val="24"/>
          <w:szCs w:val="24"/>
        </w:rPr>
        <w:t xml:space="preserve"> a </w:t>
      </w:r>
    </w:p>
    <w:p w14:paraId="3A0237C9" w14:textId="5612F665" w:rsidR="006E13F0" w:rsidRPr="001322EC" w:rsidRDefault="006E13F0" w:rsidP="003F52DB">
      <w:pPr>
        <w:pStyle w:val="Odsekzoznamu"/>
        <w:numPr>
          <w:ilvl w:val="0"/>
          <w:numId w:val="37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očakávanými výsledkami v štruktúre výkazu peňažných tokov </w:t>
      </w:r>
      <w:r w:rsidR="00A7446A" w:rsidRPr="001322EC">
        <w:rPr>
          <w:rFonts w:ascii="Times New Roman" w:hAnsi="Times New Roman" w:cs="Times New Roman"/>
          <w:sz w:val="24"/>
          <w:szCs w:val="24"/>
        </w:rPr>
        <w:t>na</w:t>
      </w:r>
      <w:r w:rsidRPr="001322EC">
        <w:rPr>
          <w:rFonts w:ascii="Times New Roman" w:hAnsi="Times New Roman" w:cs="Times New Roman"/>
          <w:sz w:val="24"/>
          <w:szCs w:val="24"/>
        </w:rPr>
        <w:t xml:space="preserve"> prvých 12 mesiacov </w:t>
      </w:r>
      <w:r w:rsidR="0013767E" w:rsidRPr="001322EC">
        <w:rPr>
          <w:rFonts w:ascii="Times New Roman" w:hAnsi="Times New Roman" w:cs="Times New Roman"/>
          <w:sz w:val="24"/>
          <w:szCs w:val="24"/>
        </w:rPr>
        <w:t>vykonávania leteckej činnosti</w:t>
      </w:r>
      <w:r w:rsidRPr="001322EC">
        <w:rPr>
          <w:rFonts w:ascii="Times New Roman" w:hAnsi="Times New Roman" w:cs="Times New Roman"/>
          <w:sz w:val="24"/>
          <w:szCs w:val="24"/>
        </w:rPr>
        <w:t>.</w:t>
      </w:r>
    </w:p>
    <w:p w14:paraId="0222EFE4" w14:textId="77777777" w:rsidR="006E13F0" w:rsidRPr="001322EC" w:rsidRDefault="006E13F0" w:rsidP="00BF7BC9">
      <w:pPr>
        <w:spacing w:after="0" w:line="240" w:lineRule="auto"/>
        <w:jc w:val="both"/>
        <w:rPr>
          <w:rFonts w:ascii="Times New Roman" w:hAnsi="Times New Roman" w:cs="Times New Roman"/>
          <w:sz w:val="24"/>
          <w:szCs w:val="24"/>
        </w:rPr>
      </w:pPr>
    </w:p>
    <w:p w14:paraId="1159B773" w14:textId="77777777" w:rsidR="006E13F0" w:rsidRPr="001322EC" w:rsidRDefault="006E13F0" w:rsidP="003F52DB">
      <w:pPr>
        <w:pStyle w:val="Odsekzoznamu"/>
        <w:numPr>
          <w:ilvl w:val="0"/>
          <w:numId w:val="376"/>
        </w:numPr>
        <w:autoSpaceDE w:val="0"/>
        <w:autoSpaceDN w:val="0"/>
        <w:adjustRightInd w:val="0"/>
        <w:spacing w:after="0" w:line="240" w:lineRule="auto"/>
        <w:ind w:left="567" w:hanging="567"/>
        <w:jc w:val="both"/>
        <w:rPr>
          <w:rFonts w:ascii="Times New Roman" w:hAnsi="Times New Roman" w:cs="Times New Roman"/>
          <w:sz w:val="24"/>
          <w:szCs w:val="24"/>
        </w:rPr>
      </w:pPr>
      <w:bookmarkStart w:id="767" w:name="_Ref227315374"/>
      <w:r w:rsidRPr="001322EC">
        <w:rPr>
          <w:rFonts w:ascii="Times New Roman" w:hAnsi="Times New Roman" w:cs="Times New Roman"/>
          <w:sz w:val="24"/>
          <w:szCs w:val="24"/>
        </w:rPr>
        <w:t xml:space="preserve">Osoba, ktorá je držiteľom </w:t>
      </w:r>
      <w:r w:rsidR="00515568" w:rsidRPr="001322EC">
        <w:rPr>
          <w:rFonts w:ascii="Times New Roman" w:hAnsi="Times New Roman" w:cs="Times New Roman"/>
          <w:sz w:val="24"/>
          <w:szCs w:val="24"/>
        </w:rPr>
        <w:t xml:space="preserve">dokladu na vykonávanie leteckej činnosti </w:t>
      </w:r>
      <w:r w:rsidRPr="001322EC">
        <w:rPr>
          <w:rFonts w:ascii="Times New Roman" w:hAnsi="Times New Roman" w:cs="Times New Roman"/>
          <w:sz w:val="24"/>
          <w:szCs w:val="24"/>
        </w:rPr>
        <w:t xml:space="preserve">alebo osoba, ktorá vykonáva </w:t>
      </w:r>
      <w:r w:rsidR="00515568" w:rsidRPr="001322EC">
        <w:rPr>
          <w:rFonts w:ascii="Times New Roman" w:hAnsi="Times New Roman" w:cs="Times New Roman"/>
          <w:sz w:val="24"/>
          <w:szCs w:val="24"/>
        </w:rPr>
        <w:t xml:space="preserve">leteckú činnosť </w:t>
      </w:r>
      <w:r w:rsidRPr="001322EC">
        <w:rPr>
          <w:rFonts w:ascii="Times New Roman" w:hAnsi="Times New Roman" w:cs="Times New Roman"/>
          <w:sz w:val="24"/>
          <w:szCs w:val="24"/>
        </w:rPr>
        <w:t>na základe podaného vyhlásenia</w:t>
      </w:r>
      <w:r w:rsidR="002469B8"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sz w:val="24"/>
          <w:szCs w:val="24"/>
        </w:rPr>
        <w:t>, spĺňa podmienku finančnej spôsobilosti, ak je schopná preukázať financovanie nákladov</w:t>
      </w:r>
      <w:r w:rsidR="00515568" w:rsidRPr="001322EC">
        <w:rPr>
          <w:rFonts w:ascii="Times New Roman" w:hAnsi="Times New Roman" w:cs="Times New Roman"/>
          <w:sz w:val="24"/>
          <w:szCs w:val="24"/>
        </w:rPr>
        <w:t xml:space="preserve"> na </w:t>
      </w:r>
      <w:r w:rsidRPr="001322EC">
        <w:rPr>
          <w:rFonts w:ascii="Times New Roman" w:hAnsi="Times New Roman" w:cs="Times New Roman"/>
          <w:sz w:val="24"/>
          <w:szCs w:val="24"/>
        </w:rPr>
        <w:t xml:space="preserve">vykonávanie </w:t>
      </w:r>
      <w:r w:rsidR="00515568" w:rsidRPr="001322EC">
        <w:rPr>
          <w:rFonts w:ascii="Times New Roman" w:hAnsi="Times New Roman" w:cs="Times New Roman"/>
          <w:sz w:val="24"/>
          <w:szCs w:val="24"/>
        </w:rPr>
        <w:t>leteckej činnosti</w:t>
      </w:r>
      <w:r w:rsidRPr="001322EC">
        <w:rPr>
          <w:rFonts w:ascii="Times New Roman" w:hAnsi="Times New Roman" w:cs="Times New Roman"/>
          <w:sz w:val="24"/>
          <w:szCs w:val="24"/>
        </w:rPr>
        <w:t xml:space="preserve"> </w:t>
      </w:r>
      <w:r w:rsidR="00515568" w:rsidRPr="001322EC">
        <w:rPr>
          <w:rFonts w:ascii="Times New Roman" w:hAnsi="Times New Roman" w:cs="Times New Roman"/>
          <w:sz w:val="24"/>
          <w:szCs w:val="24"/>
        </w:rPr>
        <w:t xml:space="preserve">a </w:t>
      </w:r>
      <w:r w:rsidRPr="001322EC">
        <w:rPr>
          <w:rFonts w:ascii="Times New Roman" w:hAnsi="Times New Roman" w:cs="Times New Roman"/>
          <w:sz w:val="24"/>
          <w:szCs w:val="24"/>
        </w:rPr>
        <w:t>uhrádzať svoje záväzky.</w:t>
      </w:r>
      <w:bookmarkEnd w:id="767"/>
      <w:r w:rsidRPr="001322EC">
        <w:rPr>
          <w:rFonts w:ascii="Times New Roman" w:hAnsi="Times New Roman" w:cs="Times New Roman"/>
          <w:sz w:val="24"/>
          <w:szCs w:val="24"/>
        </w:rPr>
        <w:t xml:space="preserve"> </w:t>
      </w:r>
    </w:p>
    <w:p w14:paraId="39DF8468" w14:textId="77777777" w:rsidR="006E13F0" w:rsidRPr="001322EC" w:rsidRDefault="006E13F0" w:rsidP="00BF7BC9">
      <w:pPr>
        <w:autoSpaceDE w:val="0"/>
        <w:autoSpaceDN w:val="0"/>
        <w:adjustRightInd w:val="0"/>
        <w:spacing w:after="0" w:line="240" w:lineRule="auto"/>
        <w:jc w:val="both"/>
        <w:rPr>
          <w:rFonts w:ascii="Times New Roman" w:hAnsi="Times New Roman" w:cs="Times New Roman"/>
          <w:sz w:val="24"/>
          <w:szCs w:val="24"/>
        </w:rPr>
      </w:pPr>
    </w:p>
    <w:p w14:paraId="4EE75B27" w14:textId="0A64CBA0" w:rsidR="006E13F0" w:rsidRPr="001322EC" w:rsidRDefault="006E13F0" w:rsidP="003F52DB">
      <w:pPr>
        <w:pStyle w:val="Odsekzoznamu"/>
        <w:keepNext/>
        <w:numPr>
          <w:ilvl w:val="0"/>
          <w:numId w:val="376"/>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Finančná spôsobilosť podľa odseku </w:t>
      </w:r>
      <w:r w:rsidR="00515568" w:rsidRPr="001322EC">
        <w:rPr>
          <w:rFonts w:ascii="Times New Roman" w:hAnsi="Times New Roman" w:cs="Times New Roman"/>
          <w:sz w:val="24"/>
          <w:szCs w:val="24"/>
        </w:rPr>
        <w:fldChar w:fldCharType="begin"/>
      </w:r>
      <w:r w:rsidR="00515568" w:rsidRPr="001322EC">
        <w:rPr>
          <w:rFonts w:ascii="Times New Roman" w:hAnsi="Times New Roman" w:cs="Times New Roman"/>
          <w:sz w:val="24"/>
          <w:szCs w:val="24"/>
        </w:rPr>
        <w:instrText xml:space="preserve"> REF _Ref227315374 \n \h  \* MERGEFORMAT </w:instrText>
      </w:r>
      <w:r w:rsidR="00515568" w:rsidRPr="001322EC">
        <w:rPr>
          <w:rFonts w:ascii="Times New Roman" w:hAnsi="Times New Roman" w:cs="Times New Roman"/>
          <w:sz w:val="24"/>
          <w:szCs w:val="24"/>
        </w:rPr>
      </w:r>
      <w:r w:rsidR="0051556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51556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sa preukazuje </w:t>
      </w:r>
    </w:p>
    <w:p w14:paraId="1CA0CB0D" w14:textId="77777777" w:rsidR="00515568" w:rsidRPr="001322EC" w:rsidRDefault="006E13F0" w:rsidP="00BF7BC9">
      <w:pPr>
        <w:pStyle w:val="Odsekzoznamu"/>
        <w:numPr>
          <w:ilvl w:val="2"/>
          <w:numId w:val="69"/>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účtovnou závierkou</w:t>
      </w:r>
      <w:r w:rsidRPr="001322EC">
        <w:rPr>
          <w:rStyle w:val="Odkaznapoznmkupodiarou"/>
          <w:rFonts w:cs="Times New Roman"/>
          <w:sz w:val="24"/>
          <w:szCs w:val="24"/>
        </w:rPr>
        <w:footnoteReference w:id="365"/>
      </w:r>
      <w:r w:rsidRPr="001322EC">
        <w:rPr>
          <w:rFonts w:ascii="Times New Roman" w:hAnsi="Times New Roman" w:cs="Times New Roman"/>
          <w:sz w:val="24"/>
          <w:szCs w:val="24"/>
        </w:rPr>
        <w:t>) za bezprostredne predchádzajúce účtovné obdobie overenou štatutárnym audítorom</w:t>
      </w:r>
      <w:r w:rsidRPr="001322EC">
        <w:rPr>
          <w:rStyle w:val="Odkaznapoznmkupodiarou"/>
          <w:rFonts w:cs="Times New Roman"/>
          <w:sz w:val="24"/>
          <w:szCs w:val="24"/>
        </w:rPr>
        <w:footnoteReference w:id="366"/>
      </w:r>
      <w:r w:rsidRPr="001322EC">
        <w:rPr>
          <w:rFonts w:ascii="Times New Roman" w:hAnsi="Times New Roman" w:cs="Times New Roman"/>
          <w:sz w:val="24"/>
          <w:szCs w:val="24"/>
        </w:rPr>
        <w:t>) alebo</w:t>
      </w:r>
      <w:r w:rsidR="00515568" w:rsidRPr="001322EC">
        <w:rPr>
          <w:rFonts w:ascii="Times New Roman" w:hAnsi="Times New Roman" w:cs="Times New Roman"/>
          <w:sz w:val="24"/>
          <w:szCs w:val="24"/>
        </w:rPr>
        <w:t xml:space="preserve"> </w:t>
      </w:r>
      <w:r w:rsidRPr="001322EC">
        <w:rPr>
          <w:rFonts w:ascii="Times New Roman" w:hAnsi="Times New Roman" w:cs="Times New Roman"/>
          <w:sz w:val="24"/>
          <w:szCs w:val="24"/>
        </w:rPr>
        <w:t>audítorskou spoločnosťou</w:t>
      </w:r>
      <w:r w:rsidRPr="001322EC">
        <w:rPr>
          <w:rStyle w:val="Odkaznapoznmkupodiarou"/>
          <w:rFonts w:cs="Times New Roman"/>
          <w:sz w:val="24"/>
          <w:szCs w:val="24"/>
        </w:rPr>
        <w:footnoteReference w:id="367"/>
      </w:r>
      <w:r w:rsidRPr="001322EC">
        <w:rPr>
          <w:rFonts w:ascii="Times New Roman" w:hAnsi="Times New Roman" w:cs="Times New Roman"/>
          <w:sz w:val="24"/>
          <w:szCs w:val="24"/>
        </w:rPr>
        <w:t xml:space="preserve">) </w:t>
      </w:r>
      <w:r w:rsidR="00515568" w:rsidRPr="001322EC">
        <w:rPr>
          <w:rFonts w:ascii="Times New Roman" w:hAnsi="Times New Roman" w:cs="Times New Roman"/>
          <w:sz w:val="24"/>
          <w:szCs w:val="24"/>
        </w:rPr>
        <w:t>alebo</w:t>
      </w:r>
    </w:p>
    <w:p w14:paraId="5F9A6A11" w14:textId="77777777" w:rsidR="006E13F0" w:rsidRPr="001322EC" w:rsidRDefault="006E13F0" w:rsidP="00BF7BC9">
      <w:pPr>
        <w:pStyle w:val="Odsekzoznamu"/>
        <w:numPr>
          <w:ilvl w:val="2"/>
          <w:numId w:val="69"/>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dokladmi o výške dostupných finančných</w:t>
      </w:r>
      <w:r w:rsidR="00CF3EB1" w:rsidRPr="001322EC">
        <w:rPr>
          <w:rFonts w:ascii="Times New Roman" w:hAnsi="Times New Roman" w:cs="Times New Roman"/>
          <w:sz w:val="24"/>
          <w:szCs w:val="24"/>
        </w:rPr>
        <w:t xml:space="preserve"> prostriedkov</w:t>
      </w:r>
      <w:r w:rsidRPr="001322EC">
        <w:rPr>
          <w:rFonts w:ascii="Times New Roman" w:hAnsi="Times New Roman" w:cs="Times New Roman"/>
          <w:sz w:val="24"/>
          <w:szCs w:val="24"/>
        </w:rPr>
        <w:t>.</w:t>
      </w:r>
    </w:p>
    <w:p w14:paraId="41E3FECB" w14:textId="77777777" w:rsidR="006E13F0" w:rsidRPr="001322EC" w:rsidRDefault="006E13F0" w:rsidP="00BF7BC9">
      <w:pPr>
        <w:spacing w:after="0" w:line="240" w:lineRule="auto"/>
        <w:jc w:val="both"/>
        <w:rPr>
          <w:rFonts w:ascii="Times New Roman" w:hAnsi="Times New Roman" w:cs="Times New Roman"/>
          <w:sz w:val="24"/>
          <w:szCs w:val="24"/>
        </w:rPr>
      </w:pPr>
    </w:p>
    <w:p w14:paraId="62B28BCF" w14:textId="77777777" w:rsidR="00471DCF" w:rsidRPr="001322EC" w:rsidRDefault="00471DCF" w:rsidP="003F52DB">
      <w:pPr>
        <w:pStyle w:val="Odsekzoznamu"/>
        <w:keepNext/>
        <w:numPr>
          <w:ilvl w:val="0"/>
          <w:numId w:val="376"/>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posúdi finančnú spôsobilosť osoby, </w:t>
      </w:r>
      <w:r w:rsidR="00CF3EB1" w:rsidRPr="001322EC">
        <w:rPr>
          <w:rFonts w:ascii="Times New Roman" w:hAnsi="Times New Roman" w:cs="Times New Roman"/>
          <w:sz w:val="24"/>
          <w:szCs w:val="24"/>
        </w:rPr>
        <w:t xml:space="preserve">ktorá je držiteľom dokladu na vykonávanie leteckej činnosti </w:t>
      </w:r>
      <w:r w:rsidRPr="001322EC">
        <w:rPr>
          <w:rFonts w:ascii="Times New Roman" w:hAnsi="Times New Roman" w:cs="Times New Roman"/>
          <w:sz w:val="24"/>
          <w:szCs w:val="24"/>
        </w:rPr>
        <w:t>alebo osoby</w:t>
      </w:r>
      <w:r w:rsidR="00CF3EB1" w:rsidRPr="001322EC">
        <w:rPr>
          <w:rFonts w:ascii="Times New Roman" w:hAnsi="Times New Roman" w:cs="Times New Roman"/>
          <w:sz w:val="24"/>
          <w:szCs w:val="24"/>
        </w:rPr>
        <w:t>, ktorá vykonáva leteckú činnosť na základe podaného vyhlásenia</w:t>
      </w:r>
      <w:r w:rsidRPr="001322EC">
        <w:rPr>
          <w:rFonts w:ascii="Times New Roman" w:hAnsi="Times New Roman" w:cs="Times New Roman"/>
          <w:sz w:val="24"/>
          <w:szCs w:val="24"/>
        </w:rPr>
        <w:t xml:space="preserve"> </w:t>
      </w:r>
      <w:r w:rsidR="002469B8" w:rsidRPr="001322EC">
        <w:rPr>
          <w:rFonts w:ascii="Times New Roman" w:hAnsi="Times New Roman" w:cs="Times New Roman"/>
          <w:sz w:val="24"/>
          <w:szCs w:val="24"/>
        </w:rPr>
        <w:t xml:space="preserve">o spôsobilosti a dostupnosti prostriedkov </w:t>
      </w:r>
      <w:r w:rsidR="00C43E23" w:rsidRPr="001322EC">
        <w:rPr>
          <w:rFonts w:ascii="Times New Roman" w:hAnsi="Times New Roman" w:cs="Times New Roman"/>
          <w:sz w:val="24"/>
          <w:szCs w:val="24"/>
        </w:rPr>
        <w:t xml:space="preserve">aj </w:t>
      </w:r>
      <w:r w:rsidRPr="001322EC">
        <w:rPr>
          <w:rFonts w:ascii="Times New Roman" w:hAnsi="Times New Roman" w:cs="Times New Roman"/>
          <w:sz w:val="24"/>
          <w:szCs w:val="24"/>
        </w:rPr>
        <w:t xml:space="preserve">ak </w:t>
      </w:r>
    </w:p>
    <w:p w14:paraId="76AA6AC6" w14:textId="77777777" w:rsidR="007564E9" w:rsidRPr="001322EC" w:rsidRDefault="00471DCF" w:rsidP="00BF7BC9">
      <w:pPr>
        <w:pStyle w:val="Odsekzoznamu"/>
        <w:numPr>
          <w:ilvl w:val="1"/>
          <w:numId w:val="32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má e</w:t>
      </w:r>
      <w:r w:rsidR="00CF3EB1" w:rsidRPr="001322EC">
        <w:rPr>
          <w:rFonts w:ascii="Times New Roman" w:hAnsi="Times New Roman" w:cs="Times New Roman"/>
          <w:sz w:val="24"/>
          <w:szCs w:val="24"/>
        </w:rPr>
        <w:t>vidované nedoplatky na </w:t>
      </w:r>
      <w:r w:rsidR="006E13F0" w:rsidRPr="001322EC">
        <w:rPr>
          <w:rFonts w:ascii="Times New Roman" w:hAnsi="Times New Roman" w:cs="Times New Roman"/>
          <w:sz w:val="24"/>
          <w:szCs w:val="24"/>
        </w:rPr>
        <w:t>poistnom na sociálne poistenie</w:t>
      </w:r>
      <w:r w:rsidRPr="001322EC">
        <w:rPr>
          <w:rFonts w:ascii="Times New Roman" w:hAnsi="Times New Roman" w:cs="Times New Roman"/>
          <w:sz w:val="24"/>
          <w:szCs w:val="24"/>
        </w:rPr>
        <w:t xml:space="preserve"> podľa osobitného predpisu</w:t>
      </w:r>
      <w:r w:rsidR="007564E9" w:rsidRPr="001322EC">
        <w:rPr>
          <w:rFonts w:ascii="Times New Roman" w:hAnsi="Times New Roman" w:cs="Times New Roman"/>
          <w:sz w:val="24"/>
          <w:szCs w:val="24"/>
        </w:rPr>
        <w:t>,</w:t>
      </w:r>
      <w:r w:rsidRPr="001322EC">
        <w:rPr>
          <w:rStyle w:val="Odkaznapoznmkupodiarou"/>
          <w:rFonts w:cs="Times New Roman"/>
          <w:sz w:val="24"/>
          <w:szCs w:val="24"/>
        </w:rPr>
        <w:footnoteReference w:id="368"/>
      </w:r>
      <w:r w:rsidRPr="001322EC">
        <w:rPr>
          <w:rFonts w:ascii="Times New Roman" w:hAnsi="Times New Roman" w:cs="Times New Roman"/>
          <w:sz w:val="24"/>
          <w:szCs w:val="24"/>
        </w:rPr>
        <w:t>)</w:t>
      </w:r>
    </w:p>
    <w:p w14:paraId="02CF2153" w14:textId="77777777" w:rsidR="00471DCF" w:rsidRPr="001322EC" w:rsidRDefault="006E13F0" w:rsidP="00BF7BC9">
      <w:pPr>
        <w:pStyle w:val="Odsekzoznamu"/>
        <w:numPr>
          <w:ilvl w:val="1"/>
          <w:numId w:val="32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zdravotná poisťovňa </w:t>
      </w:r>
      <w:r w:rsidR="00CF3EB1" w:rsidRPr="001322EC">
        <w:rPr>
          <w:rFonts w:ascii="Times New Roman" w:hAnsi="Times New Roman" w:cs="Times New Roman"/>
          <w:sz w:val="24"/>
          <w:szCs w:val="24"/>
        </w:rPr>
        <w:t>voči nemu eviduje pohľadávky po </w:t>
      </w:r>
      <w:r w:rsidRPr="001322EC">
        <w:rPr>
          <w:rFonts w:ascii="Times New Roman" w:hAnsi="Times New Roman" w:cs="Times New Roman"/>
          <w:sz w:val="24"/>
          <w:szCs w:val="24"/>
        </w:rPr>
        <w:t>splatnosti podľa osobitn</w:t>
      </w:r>
      <w:r w:rsidR="007564E9" w:rsidRPr="001322EC">
        <w:rPr>
          <w:rFonts w:ascii="Times New Roman" w:hAnsi="Times New Roman" w:cs="Times New Roman"/>
          <w:sz w:val="24"/>
          <w:szCs w:val="24"/>
        </w:rPr>
        <w:t>ého</w:t>
      </w:r>
      <w:r w:rsidRPr="001322EC">
        <w:rPr>
          <w:rFonts w:ascii="Times New Roman" w:hAnsi="Times New Roman" w:cs="Times New Roman"/>
          <w:sz w:val="24"/>
          <w:szCs w:val="24"/>
        </w:rPr>
        <w:t xml:space="preserve"> predpis</w:t>
      </w:r>
      <w:r w:rsidR="007564E9" w:rsidRPr="001322EC">
        <w:rPr>
          <w:rFonts w:ascii="Times New Roman" w:hAnsi="Times New Roman" w:cs="Times New Roman"/>
          <w:sz w:val="24"/>
          <w:szCs w:val="24"/>
        </w:rPr>
        <w:t>u</w:t>
      </w:r>
      <w:r w:rsidRPr="001322EC">
        <w:rPr>
          <w:rFonts w:ascii="Times New Roman" w:hAnsi="Times New Roman" w:cs="Times New Roman"/>
          <w:sz w:val="24"/>
          <w:szCs w:val="24"/>
        </w:rPr>
        <w:t>,</w:t>
      </w:r>
      <w:r w:rsidRPr="001322EC">
        <w:rPr>
          <w:rStyle w:val="Odkaznapoznmkupodiarou"/>
          <w:rFonts w:cs="Times New Roman"/>
          <w:sz w:val="24"/>
          <w:szCs w:val="24"/>
        </w:rPr>
        <w:footnoteReference w:id="369"/>
      </w:r>
      <w:r w:rsidRPr="001322EC">
        <w:rPr>
          <w:rFonts w:ascii="Times New Roman" w:hAnsi="Times New Roman" w:cs="Times New Roman"/>
          <w:sz w:val="24"/>
          <w:szCs w:val="24"/>
        </w:rPr>
        <w:t>)</w:t>
      </w:r>
    </w:p>
    <w:p w14:paraId="5F3E1623" w14:textId="4BA38C00" w:rsidR="006E13F0" w:rsidRPr="001322EC" w:rsidRDefault="00471DCF" w:rsidP="00BF7BC9">
      <w:pPr>
        <w:pStyle w:val="Odsekzoznamu"/>
        <w:numPr>
          <w:ilvl w:val="1"/>
          <w:numId w:val="32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má </w:t>
      </w:r>
      <w:r w:rsidR="006E13F0" w:rsidRPr="001322EC">
        <w:rPr>
          <w:rFonts w:ascii="Times New Roman" w:hAnsi="Times New Roman" w:cs="Times New Roman"/>
          <w:sz w:val="24"/>
          <w:szCs w:val="24"/>
        </w:rPr>
        <w:t>evidované nedoplatky voči daňovému úradu alebo colnému úradu podľa osobitných predpisov</w:t>
      </w:r>
      <w:r w:rsidR="006E13F0" w:rsidRPr="001322EC">
        <w:rPr>
          <w:rStyle w:val="Odkaznapoznmkupodiarou"/>
          <w:rFonts w:cs="Times New Roman"/>
          <w:sz w:val="24"/>
          <w:szCs w:val="24"/>
        </w:rPr>
        <w:footnoteReference w:id="370"/>
      </w:r>
      <w:r w:rsidR="006E13F0" w:rsidRPr="001322EC">
        <w:rPr>
          <w:rFonts w:ascii="Times New Roman" w:hAnsi="Times New Roman" w:cs="Times New Roman"/>
          <w:sz w:val="24"/>
          <w:szCs w:val="24"/>
        </w:rPr>
        <w:t>) a</w:t>
      </w:r>
      <w:r w:rsidRPr="001322EC">
        <w:rPr>
          <w:rFonts w:ascii="Times New Roman" w:hAnsi="Times New Roman" w:cs="Times New Roman"/>
          <w:sz w:val="24"/>
          <w:szCs w:val="24"/>
        </w:rPr>
        <w:t>lebo</w:t>
      </w:r>
      <w:r w:rsidR="006E13F0" w:rsidRPr="001322EC">
        <w:rPr>
          <w:rFonts w:ascii="Times New Roman" w:hAnsi="Times New Roman" w:cs="Times New Roman"/>
          <w:sz w:val="24"/>
          <w:szCs w:val="24"/>
        </w:rPr>
        <w:t xml:space="preserve"> nemá evidované daňové nedoplatky voči správcovi dane, ktorým je obec</w:t>
      </w:r>
      <w:r w:rsidR="00B63022" w:rsidRPr="001322EC">
        <w:rPr>
          <w:rFonts w:ascii="Times New Roman" w:hAnsi="Times New Roman" w:cs="Times New Roman"/>
          <w:sz w:val="24"/>
          <w:szCs w:val="24"/>
        </w:rPr>
        <w:t>,</w:t>
      </w:r>
    </w:p>
    <w:p w14:paraId="6BE42444" w14:textId="3449C769" w:rsidR="00726FCC" w:rsidRPr="001322EC" w:rsidRDefault="00F24108" w:rsidP="00BF7BC9">
      <w:pPr>
        <w:pStyle w:val="Odsekzoznamu"/>
        <w:numPr>
          <w:ilvl w:val="1"/>
          <w:numId w:val="32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neuhradené záväzky </w:t>
      </w:r>
      <w:r w:rsidR="00A13431" w:rsidRPr="001322EC">
        <w:rPr>
          <w:rFonts w:ascii="Times New Roman" w:hAnsi="Times New Roman" w:cs="Times New Roman"/>
          <w:sz w:val="24"/>
          <w:szCs w:val="24"/>
        </w:rPr>
        <w:t>vyplývajúce z pracovnoprávnych vzťahov po lehote splatnosti viac ako tri mesiace</w:t>
      </w:r>
      <w:r w:rsidR="00B65ADF" w:rsidRPr="001322EC">
        <w:rPr>
          <w:rFonts w:ascii="Times New Roman" w:hAnsi="Times New Roman" w:cs="Times New Roman"/>
          <w:sz w:val="24"/>
          <w:szCs w:val="24"/>
        </w:rPr>
        <w:t>,</w:t>
      </w:r>
    </w:p>
    <w:p w14:paraId="0D73E901" w14:textId="0FA31BA1" w:rsidR="00B65ADF" w:rsidRPr="001322EC" w:rsidRDefault="00B65ADF" w:rsidP="00BF7BC9">
      <w:pPr>
        <w:pStyle w:val="Odsekzoznamu"/>
        <w:numPr>
          <w:ilvl w:val="1"/>
          <w:numId w:val="327"/>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je voči nej vedená exekúcia alebo výkon rozhodnutia podľa osobitného predpisu.</w:t>
      </w:r>
      <w:r w:rsidRPr="001322EC">
        <w:rPr>
          <w:rStyle w:val="Odkaznapoznmkupodiarou"/>
          <w:rFonts w:cs="Times New Roman"/>
          <w:sz w:val="24"/>
          <w:szCs w:val="24"/>
        </w:rPr>
        <w:footnoteReference w:id="371"/>
      </w:r>
      <w:r w:rsidRPr="001322EC">
        <w:rPr>
          <w:rFonts w:ascii="Times New Roman" w:hAnsi="Times New Roman" w:cs="Times New Roman"/>
          <w:sz w:val="24"/>
          <w:szCs w:val="24"/>
        </w:rPr>
        <w:t>)</w:t>
      </w:r>
    </w:p>
    <w:p w14:paraId="155ECDA6" w14:textId="77777777" w:rsidR="00B63022" w:rsidRPr="001322EC" w:rsidRDefault="00B63022" w:rsidP="00BF7BC9">
      <w:pPr>
        <w:spacing w:after="0" w:line="240" w:lineRule="auto"/>
        <w:jc w:val="both"/>
        <w:rPr>
          <w:rFonts w:ascii="Times New Roman" w:hAnsi="Times New Roman" w:cs="Times New Roman"/>
          <w:sz w:val="24"/>
          <w:szCs w:val="24"/>
        </w:rPr>
      </w:pPr>
    </w:p>
    <w:p w14:paraId="2A503699" w14:textId="65560DCC"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624B42A7" w14:textId="77777777" w:rsidR="00726FCC" w:rsidRPr="001322EC" w:rsidRDefault="00726FCC"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Súčinnosť</w:t>
      </w:r>
    </w:p>
    <w:p w14:paraId="7C48EDE9"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14DBFD68" w14:textId="77777777" w:rsidR="00726FCC" w:rsidRPr="001322EC" w:rsidRDefault="00726FCC" w:rsidP="00BF7BC9">
      <w:pPr>
        <w:numPr>
          <w:ilvl w:val="0"/>
          <w:numId w:val="30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Orgány verejnej moci, osoby činné v civilnom letectve a iné osoby sú povinné poskytnúť ministerstvu dopravy, Dopravnému úradu, stál</w:t>
      </w:r>
      <w:r w:rsidR="00520156" w:rsidRPr="001322EC">
        <w:rPr>
          <w:rFonts w:ascii="Times New Roman" w:hAnsi="Times New Roman" w:cs="Times New Roman"/>
          <w:sz w:val="24"/>
          <w:szCs w:val="24"/>
        </w:rPr>
        <w:t xml:space="preserve">ym </w:t>
      </w:r>
      <w:r w:rsidRPr="001322EC">
        <w:rPr>
          <w:rFonts w:ascii="Times New Roman" w:hAnsi="Times New Roman" w:cs="Times New Roman"/>
          <w:sz w:val="24"/>
          <w:szCs w:val="24"/>
        </w:rPr>
        <w:t>komisi</w:t>
      </w:r>
      <w:r w:rsidR="00520156" w:rsidRPr="001322EC">
        <w:rPr>
          <w:rFonts w:ascii="Times New Roman" w:hAnsi="Times New Roman" w:cs="Times New Roman"/>
          <w:sz w:val="24"/>
          <w:szCs w:val="24"/>
        </w:rPr>
        <w:t>ám podľa tohto zákona</w:t>
      </w:r>
      <w:r w:rsidRPr="001322EC">
        <w:rPr>
          <w:rFonts w:ascii="Times New Roman" w:hAnsi="Times New Roman" w:cs="Times New Roman"/>
          <w:sz w:val="24"/>
          <w:szCs w:val="24"/>
        </w:rPr>
        <w:t xml:space="preserve"> súčinnosť pri výkone pôsobnosti a plnení úloh podľa tohto zákona, právne záväzných aktov Európskej únie v oblasti civilného letectva, leteckých predpisov a medzinárodných zmlúv; tým nie je dotknutá zákonom uložená alebo uznaná povinnosť</w:t>
      </w:r>
      <w:r w:rsidRPr="001322EC">
        <w:rPr>
          <w:rFonts w:ascii="Times New Roman" w:eastAsia="Calibri" w:hAnsi="Times New Roman" w:cs="Times New Roman"/>
          <w:sz w:val="24"/>
          <w:szCs w:val="24"/>
        </w:rPr>
        <w:t xml:space="preserve"> </w:t>
      </w:r>
      <w:r w:rsidRPr="001322EC">
        <w:rPr>
          <w:rFonts w:ascii="Times New Roman" w:hAnsi="Times New Roman" w:cs="Times New Roman"/>
          <w:sz w:val="24"/>
          <w:szCs w:val="24"/>
        </w:rPr>
        <w:t>neposkytovať údaje alebo informácie. Súčinnosťou sa na účely tohto zákona rozumie najmä bezodplatné poskytnutie informácií, vyjadrení a</w:t>
      </w:r>
      <w:r w:rsidR="008A2CA1" w:rsidRPr="001322EC">
        <w:rPr>
          <w:rFonts w:ascii="Times New Roman" w:hAnsi="Times New Roman" w:cs="Times New Roman"/>
          <w:sz w:val="24"/>
          <w:szCs w:val="24"/>
        </w:rPr>
        <w:t> </w:t>
      </w:r>
      <w:r w:rsidRPr="001322EC">
        <w:rPr>
          <w:rFonts w:ascii="Times New Roman" w:hAnsi="Times New Roman" w:cs="Times New Roman"/>
          <w:sz w:val="24"/>
          <w:szCs w:val="24"/>
        </w:rPr>
        <w:t>stanovísk a predloženie dokladov a iných písomností v určenej lehote. Orgán verejnej moci môže poskytnutie súčinnosti odmietnuť, ak by tým ohrozil plnenie</w:t>
      </w:r>
      <w:r w:rsidRPr="001322EC" w:rsidDel="008C2FEF">
        <w:rPr>
          <w:rFonts w:ascii="Times New Roman" w:hAnsi="Times New Roman" w:cs="Times New Roman"/>
          <w:sz w:val="24"/>
          <w:szCs w:val="24"/>
        </w:rPr>
        <w:t xml:space="preserve"> </w:t>
      </w:r>
      <w:r w:rsidRPr="001322EC">
        <w:rPr>
          <w:rFonts w:ascii="Times New Roman" w:hAnsi="Times New Roman" w:cs="Times New Roman"/>
          <w:sz w:val="24"/>
          <w:szCs w:val="24"/>
        </w:rPr>
        <w:t>svojich úloh.</w:t>
      </w:r>
    </w:p>
    <w:p w14:paraId="569538B3" w14:textId="77777777" w:rsidR="00726FCC" w:rsidRPr="001322EC" w:rsidRDefault="00726FCC" w:rsidP="00BF7BC9">
      <w:pPr>
        <w:spacing w:after="0" w:line="240" w:lineRule="auto"/>
        <w:jc w:val="both"/>
        <w:rPr>
          <w:rFonts w:ascii="Times New Roman" w:hAnsi="Times New Roman" w:cs="Times New Roman"/>
          <w:sz w:val="24"/>
          <w:szCs w:val="24"/>
        </w:rPr>
      </w:pPr>
    </w:p>
    <w:p w14:paraId="35AD1487" w14:textId="5C3ECBA4" w:rsidR="00726FCC" w:rsidRPr="001322EC" w:rsidRDefault="00726FCC" w:rsidP="00BF7BC9">
      <w:pPr>
        <w:numPr>
          <w:ilvl w:val="0"/>
          <w:numId w:val="30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Ministerstvo dopravy a Dopravný úrad sú oprávnení požadovať súčinnosť Policajného zboru</w:t>
      </w:r>
      <w:r w:rsidR="00160CC6" w:rsidRPr="001322EC">
        <w:rPr>
          <w:rFonts w:ascii="Times New Roman" w:hAnsi="Times New Roman" w:cs="Times New Roman"/>
          <w:sz w:val="24"/>
          <w:szCs w:val="24"/>
        </w:rPr>
        <w:t>,</w:t>
      </w:r>
      <w:r w:rsidRPr="001322EC">
        <w:rPr>
          <w:rFonts w:ascii="Times New Roman" w:hAnsi="Times New Roman" w:cs="Times New Roman"/>
          <w:sz w:val="24"/>
          <w:szCs w:val="24"/>
        </w:rPr>
        <w:t xml:space="preserve"> obecnej polície</w:t>
      </w:r>
      <w:r w:rsidR="00160CC6" w:rsidRPr="001322EC">
        <w:rPr>
          <w:rFonts w:ascii="Times New Roman" w:hAnsi="Times New Roman" w:cs="Times New Roman"/>
          <w:sz w:val="24"/>
          <w:szCs w:val="24"/>
        </w:rPr>
        <w:t xml:space="preserve"> alebo Žandárskeho zboru</w:t>
      </w:r>
      <w:r w:rsidRPr="001322EC">
        <w:rPr>
          <w:rFonts w:ascii="Times New Roman" w:hAnsi="Times New Roman" w:cs="Times New Roman"/>
          <w:sz w:val="24"/>
          <w:szCs w:val="24"/>
        </w:rPr>
        <w:t>, ak nemôžu splnenie svojich úloh zabezpečiť vlastnými silami a prostriedkami.</w:t>
      </w:r>
    </w:p>
    <w:p w14:paraId="295E7875" w14:textId="77777777" w:rsidR="00893571" w:rsidRPr="001322EC" w:rsidRDefault="00893571" w:rsidP="00BF7BC9">
      <w:pPr>
        <w:spacing w:after="0" w:line="240" w:lineRule="auto"/>
        <w:jc w:val="both"/>
        <w:rPr>
          <w:rFonts w:ascii="Times New Roman" w:hAnsi="Times New Roman" w:cs="Times New Roman"/>
          <w:sz w:val="24"/>
          <w:szCs w:val="24"/>
        </w:rPr>
      </w:pPr>
    </w:p>
    <w:p w14:paraId="5B88B5F4" w14:textId="15F87DC3"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26B94841" w14:textId="70174524" w:rsidR="00726FCC" w:rsidRPr="001322EC" w:rsidRDefault="00726FCC"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Opatrenia </w:t>
      </w:r>
      <w:r w:rsidR="00F87BA6" w:rsidRPr="001322EC">
        <w:rPr>
          <w:rFonts w:ascii="Times New Roman" w:hAnsi="Times New Roman" w:cs="Times New Roman"/>
          <w:b/>
          <w:sz w:val="24"/>
          <w:szCs w:val="24"/>
        </w:rPr>
        <w:t>v období krízovej situácie</w:t>
      </w:r>
      <w:r w:rsidR="00893571" w:rsidRPr="001322EC">
        <w:rPr>
          <w:rFonts w:ascii="Times New Roman" w:hAnsi="Times New Roman" w:cs="Times New Roman"/>
          <w:b/>
          <w:sz w:val="24"/>
          <w:szCs w:val="24"/>
        </w:rPr>
        <w:t xml:space="preserve"> v súvislosti s obmedzením slobody pohybu a</w:t>
      </w:r>
      <w:r w:rsidR="000B557F" w:rsidRPr="001322EC">
        <w:rPr>
          <w:rFonts w:ascii="Times New Roman" w:hAnsi="Times New Roman" w:cs="Times New Roman"/>
          <w:b/>
          <w:sz w:val="24"/>
          <w:szCs w:val="24"/>
        </w:rPr>
        <w:t xml:space="preserve">lebo </w:t>
      </w:r>
      <w:r w:rsidR="00893571" w:rsidRPr="001322EC">
        <w:rPr>
          <w:rFonts w:ascii="Times New Roman" w:hAnsi="Times New Roman" w:cs="Times New Roman"/>
          <w:b/>
          <w:sz w:val="24"/>
          <w:szCs w:val="24"/>
        </w:rPr>
        <w:t>zákazom vychádzania</w:t>
      </w:r>
    </w:p>
    <w:p w14:paraId="2D15ADB2" w14:textId="77777777" w:rsidR="00726FCC" w:rsidRPr="001322EC" w:rsidRDefault="00726FCC" w:rsidP="00BF7BC9">
      <w:pPr>
        <w:keepNext/>
        <w:spacing w:after="0" w:line="240" w:lineRule="auto"/>
        <w:jc w:val="both"/>
        <w:rPr>
          <w:rFonts w:ascii="Times New Roman" w:hAnsi="Times New Roman" w:cs="Times New Roman"/>
          <w:b/>
          <w:sz w:val="24"/>
          <w:szCs w:val="24"/>
        </w:rPr>
      </w:pPr>
    </w:p>
    <w:p w14:paraId="33B55577" w14:textId="50B3381B" w:rsidR="00726FCC" w:rsidRPr="001322EC" w:rsidRDefault="00726FCC" w:rsidP="00BF7BC9">
      <w:pPr>
        <w:numPr>
          <w:ilvl w:val="0"/>
          <w:numId w:val="28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Ministerstvo dopravy a Dopravný úrad môžu </w:t>
      </w:r>
      <w:r w:rsidR="001A795A" w:rsidRPr="001322EC">
        <w:rPr>
          <w:rFonts w:ascii="Times New Roman" w:hAnsi="Times New Roman" w:cs="Times New Roman"/>
          <w:sz w:val="24"/>
          <w:szCs w:val="24"/>
        </w:rPr>
        <w:t>v období krízovej situácie podľa osobitného predpisu</w:t>
      </w:r>
      <w:r w:rsidR="00FA2470" w:rsidRPr="001322EC">
        <w:rPr>
          <w:rStyle w:val="Odkaznapoznmkupodiarou"/>
          <w:rFonts w:cs="Times New Roman"/>
          <w:sz w:val="24"/>
          <w:szCs w:val="24"/>
        </w:rPr>
        <w:footnoteReference w:id="372"/>
      </w:r>
      <w:r w:rsidR="00FA2470"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v súvislosti </w:t>
      </w:r>
      <w:r w:rsidR="00893571" w:rsidRPr="001322EC">
        <w:rPr>
          <w:rFonts w:ascii="Times New Roman" w:hAnsi="Times New Roman" w:cs="Times New Roman"/>
          <w:sz w:val="24"/>
          <w:szCs w:val="24"/>
        </w:rPr>
        <w:t xml:space="preserve">s obmedzením slobody pohybu </w:t>
      </w:r>
      <w:r w:rsidR="000B557F" w:rsidRPr="001322EC">
        <w:rPr>
          <w:rFonts w:ascii="Times New Roman" w:hAnsi="Times New Roman" w:cs="Times New Roman"/>
          <w:sz w:val="24"/>
          <w:szCs w:val="24"/>
        </w:rPr>
        <w:t xml:space="preserve">alebo </w:t>
      </w:r>
      <w:r w:rsidR="00893571" w:rsidRPr="001322EC">
        <w:rPr>
          <w:rFonts w:ascii="Times New Roman" w:hAnsi="Times New Roman" w:cs="Times New Roman"/>
          <w:sz w:val="24"/>
          <w:szCs w:val="24"/>
        </w:rPr>
        <w:t xml:space="preserve">zákazom vychádzania </w:t>
      </w:r>
      <w:r w:rsidRPr="001322EC">
        <w:rPr>
          <w:rFonts w:ascii="Times New Roman" w:hAnsi="Times New Roman" w:cs="Times New Roman"/>
          <w:sz w:val="24"/>
          <w:szCs w:val="24"/>
        </w:rPr>
        <w:t>v nevyhnutnom rozsahu obmedziť prijímanie žiadostí o schválenie, žiadostí o vydanie dokladu, žiadostí o vymenovanie skúšobnej komisie, podávanie vyhlásení</w:t>
      </w:r>
      <w:r w:rsidR="002469B8"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sz w:val="24"/>
          <w:szCs w:val="24"/>
        </w:rPr>
        <w:t xml:space="preserve"> alebo žiadostí o vykonanie iného úkonu podľa tohto zákona. Informácia o obmedzení podľa prvej vety sa zverejňuje na webovom sídle ministerstva dopravy alebo Dopravného úradu.</w:t>
      </w:r>
    </w:p>
    <w:p w14:paraId="4E9C7ADD" w14:textId="77777777" w:rsidR="00726FCC" w:rsidRPr="001322EC" w:rsidRDefault="00726FCC" w:rsidP="00BF7BC9">
      <w:pPr>
        <w:spacing w:after="0" w:line="240" w:lineRule="auto"/>
        <w:jc w:val="both"/>
        <w:rPr>
          <w:rFonts w:ascii="Times New Roman" w:hAnsi="Times New Roman" w:cs="Times New Roman"/>
          <w:sz w:val="24"/>
          <w:szCs w:val="24"/>
        </w:rPr>
      </w:pPr>
    </w:p>
    <w:p w14:paraId="642258CF" w14:textId="4E882372" w:rsidR="00726FCC" w:rsidRPr="001322EC" w:rsidRDefault="00726FCC" w:rsidP="00BF7BC9">
      <w:pPr>
        <w:numPr>
          <w:ilvl w:val="0"/>
          <w:numId w:val="28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Platnosť dokladu, ktorá uplynula alebo uplynie od vyhlásenia krízovej situácie v súvislosti </w:t>
      </w:r>
      <w:r w:rsidR="00893571" w:rsidRPr="001322EC">
        <w:rPr>
          <w:rFonts w:ascii="Times New Roman" w:hAnsi="Times New Roman" w:cs="Times New Roman"/>
          <w:sz w:val="24"/>
          <w:szCs w:val="24"/>
        </w:rPr>
        <w:t>s obmedzením slobody pohybu a</w:t>
      </w:r>
      <w:r w:rsidR="000B557F" w:rsidRPr="001322EC">
        <w:rPr>
          <w:rFonts w:ascii="Times New Roman" w:hAnsi="Times New Roman" w:cs="Times New Roman"/>
          <w:sz w:val="24"/>
          <w:szCs w:val="24"/>
        </w:rPr>
        <w:t xml:space="preserve">lebo </w:t>
      </w:r>
      <w:r w:rsidR="00893571" w:rsidRPr="001322EC">
        <w:rPr>
          <w:rFonts w:ascii="Times New Roman" w:hAnsi="Times New Roman" w:cs="Times New Roman"/>
          <w:sz w:val="24"/>
          <w:szCs w:val="24"/>
        </w:rPr>
        <w:t xml:space="preserve">zákazom vychádzania </w:t>
      </w:r>
      <w:r w:rsidRPr="001322EC">
        <w:rPr>
          <w:rFonts w:ascii="Times New Roman" w:hAnsi="Times New Roman" w:cs="Times New Roman"/>
          <w:sz w:val="24"/>
          <w:szCs w:val="24"/>
        </w:rPr>
        <w:t>do jej odvolania, sa predlžuje až</w:t>
      </w:r>
      <w:r w:rsidR="00FA2470"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do uplynutia </w:t>
      </w:r>
      <w:r w:rsidR="00FA2470" w:rsidRPr="001322EC">
        <w:rPr>
          <w:rFonts w:ascii="Times New Roman" w:hAnsi="Times New Roman" w:cs="Times New Roman"/>
          <w:sz w:val="24"/>
          <w:szCs w:val="24"/>
        </w:rPr>
        <w:t xml:space="preserve">dvoch </w:t>
      </w:r>
      <w:r w:rsidRPr="001322EC">
        <w:rPr>
          <w:rFonts w:ascii="Times New Roman" w:hAnsi="Times New Roman" w:cs="Times New Roman"/>
          <w:sz w:val="24"/>
          <w:szCs w:val="24"/>
        </w:rPr>
        <w:t>mesiacov od odvolania krízovej situácie v súvislosti</w:t>
      </w:r>
      <w:r w:rsidR="00893571" w:rsidRPr="001322EC">
        <w:rPr>
          <w:rFonts w:ascii="Times New Roman" w:hAnsi="Times New Roman" w:cs="Times New Roman"/>
          <w:sz w:val="24"/>
          <w:szCs w:val="24"/>
        </w:rPr>
        <w:t xml:space="preserve"> s obmedzením slobody pohybu a</w:t>
      </w:r>
      <w:r w:rsidR="000B557F" w:rsidRPr="001322EC">
        <w:rPr>
          <w:rFonts w:ascii="Times New Roman" w:hAnsi="Times New Roman" w:cs="Times New Roman"/>
          <w:sz w:val="24"/>
          <w:szCs w:val="24"/>
        </w:rPr>
        <w:t xml:space="preserve">lebo </w:t>
      </w:r>
      <w:r w:rsidR="00893571" w:rsidRPr="001322EC">
        <w:rPr>
          <w:rFonts w:ascii="Times New Roman" w:hAnsi="Times New Roman" w:cs="Times New Roman"/>
          <w:sz w:val="24"/>
          <w:szCs w:val="24"/>
        </w:rPr>
        <w:t>zákazom vychádzania</w:t>
      </w:r>
      <w:r w:rsidRPr="001322EC">
        <w:rPr>
          <w:rFonts w:ascii="Times New Roman" w:hAnsi="Times New Roman" w:cs="Times New Roman"/>
          <w:sz w:val="24"/>
          <w:szCs w:val="24"/>
        </w:rPr>
        <w:t xml:space="preserve">. </w:t>
      </w:r>
    </w:p>
    <w:p w14:paraId="14B5E5F4" w14:textId="77777777" w:rsidR="00726FCC" w:rsidRPr="001322EC" w:rsidRDefault="00726FCC" w:rsidP="00BF7BC9">
      <w:pPr>
        <w:spacing w:after="0" w:line="240" w:lineRule="auto"/>
        <w:jc w:val="both"/>
        <w:rPr>
          <w:rFonts w:ascii="Times New Roman" w:hAnsi="Times New Roman" w:cs="Times New Roman"/>
          <w:sz w:val="24"/>
          <w:szCs w:val="24"/>
        </w:rPr>
      </w:pPr>
    </w:p>
    <w:p w14:paraId="21437292" w14:textId="0EF5E485" w:rsidR="00726FCC" w:rsidRPr="001322EC" w:rsidRDefault="00726FCC" w:rsidP="00BF7BC9">
      <w:pPr>
        <w:numPr>
          <w:ilvl w:val="0"/>
          <w:numId w:val="28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Počas krízovej situácie v súvislosti </w:t>
      </w:r>
      <w:r w:rsidR="000B557F" w:rsidRPr="001322EC">
        <w:rPr>
          <w:rFonts w:ascii="Times New Roman" w:hAnsi="Times New Roman" w:cs="Times New Roman"/>
          <w:sz w:val="24"/>
          <w:szCs w:val="24"/>
        </w:rPr>
        <w:t xml:space="preserve">s obmedzením slobody pohybu alebo zákazom vychádzania </w:t>
      </w:r>
      <w:r w:rsidRPr="001322EC">
        <w:rPr>
          <w:rFonts w:ascii="Times New Roman" w:hAnsi="Times New Roman" w:cs="Times New Roman"/>
          <w:sz w:val="24"/>
          <w:szCs w:val="24"/>
        </w:rPr>
        <w:t>lehoty na schválenie</w:t>
      </w:r>
      <w:r w:rsidR="00FA2470" w:rsidRPr="001322EC">
        <w:rPr>
          <w:rFonts w:ascii="Times New Roman" w:hAnsi="Times New Roman" w:cs="Times New Roman"/>
          <w:sz w:val="24"/>
          <w:szCs w:val="24"/>
        </w:rPr>
        <w:t xml:space="preserve"> dokladu</w:t>
      </w:r>
      <w:r w:rsidRPr="001322EC">
        <w:rPr>
          <w:rFonts w:ascii="Times New Roman" w:hAnsi="Times New Roman" w:cs="Times New Roman"/>
          <w:sz w:val="24"/>
          <w:szCs w:val="24"/>
        </w:rPr>
        <w:t>, vydanie dokladu, vymenovanie skúšobnej komisie</w:t>
      </w:r>
      <w:r w:rsidR="001935BA"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1935BA" w:rsidRPr="001322EC">
        <w:rPr>
          <w:rFonts w:ascii="Times New Roman" w:hAnsi="Times New Roman" w:cs="Times New Roman"/>
          <w:sz w:val="24"/>
          <w:szCs w:val="24"/>
        </w:rPr>
        <w:t xml:space="preserve">prijatie vyhlásenia </w:t>
      </w:r>
      <w:r w:rsidR="002469B8"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 xml:space="preserve">alebo na vykonanie iného úkonu podľa tohto zákona alebo leteckého predpisu a lehota podľa </w:t>
      </w:r>
      <w:r w:rsidR="00261E14" w:rsidRPr="001322EC">
        <w:rPr>
          <w:rFonts w:ascii="Times New Roman" w:hAnsi="Times New Roman" w:cs="Times New Roman"/>
          <w:sz w:val="24"/>
          <w:szCs w:val="24"/>
        </w:rPr>
        <w:fldChar w:fldCharType="begin"/>
      </w:r>
      <w:r w:rsidR="00261E14" w:rsidRPr="001322EC">
        <w:rPr>
          <w:rFonts w:ascii="Times New Roman" w:hAnsi="Times New Roman" w:cs="Times New Roman"/>
          <w:sz w:val="24"/>
          <w:szCs w:val="24"/>
        </w:rPr>
        <w:instrText xml:space="preserve"> REF _Ref228378359 \n \h  \* MERGEFORMAT </w:instrText>
      </w:r>
      <w:r w:rsidR="00261E14" w:rsidRPr="001322EC">
        <w:rPr>
          <w:rFonts w:ascii="Times New Roman" w:hAnsi="Times New Roman" w:cs="Times New Roman"/>
          <w:sz w:val="24"/>
          <w:szCs w:val="24"/>
        </w:rPr>
      </w:r>
      <w:r w:rsidR="00261E1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145</w:t>
      </w:r>
      <w:r w:rsidR="00261E14" w:rsidRPr="001322EC">
        <w:rPr>
          <w:rFonts w:ascii="Times New Roman" w:hAnsi="Times New Roman" w:cs="Times New Roman"/>
          <w:sz w:val="24"/>
          <w:szCs w:val="24"/>
        </w:rPr>
        <w:fldChar w:fldCharType="end"/>
      </w:r>
      <w:r w:rsidR="00261E14" w:rsidRPr="001322EC">
        <w:rPr>
          <w:rFonts w:ascii="Times New Roman" w:hAnsi="Times New Roman" w:cs="Times New Roman"/>
          <w:sz w:val="24"/>
          <w:szCs w:val="24"/>
        </w:rPr>
        <w:t xml:space="preserve"> </w:t>
      </w:r>
      <w:r w:rsidR="001935BA" w:rsidRPr="001322EC">
        <w:rPr>
          <w:rFonts w:ascii="Times New Roman" w:hAnsi="Times New Roman" w:cs="Times New Roman"/>
          <w:sz w:val="24"/>
          <w:szCs w:val="24"/>
        </w:rPr>
        <w:t>ods. </w:t>
      </w:r>
      <w:r w:rsidR="001935BA" w:rsidRPr="001322EC">
        <w:rPr>
          <w:rFonts w:ascii="Times New Roman" w:hAnsi="Times New Roman" w:cs="Times New Roman"/>
          <w:sz w:val="24"/>
          <w:szCs w:val="24"/>
        </w:rPr>
        <w:fldChar w:fldCharType="begin"/>
      </w:r>
      <w:r w:rsidR="001935BA" w:rsidRPr="001322EC">
        <w:rPr>
          <w:rFonts w:ascii="Times New Roman" w:hAnsi="Times New Roman" w:cs="Times New Roman"/>
          <w:sz w:val="24"/>
          <w:szCs w:val="24"/>
        </w:rPr>
        <w:instrText xml:space="preserve"> REF _Ref227822635 \r \h  \* MERGEFORMAT </w:instrText>
      </w:r>
      <w:r w:rsidR="001935BA" w:rsidRPr="001322EC">
        <w:rPr>
          <w:rFonts w:ascii="Times New Roman" w:hAnsi="Times New Roman" w:cs="Times New Roman"/>
          <w:sz w:val="24"/>
          <w:szCs w:val="24"/>
        </w:rPr>
      </w:r>
      <w:r w:rsidR="001935B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(14)</w:t>
      </w:r>
      <w:r w:rsidR="001935BA" w:rsidRPr="001322EC">
        <w:rPr>
          <w:rFonts w:ascii="Times New Roman" w:hAnsi="Times New Roman" w:cs="Times New Roman"/>
          <w:sz w:val="24"/>
          <w:szCs w:val="24"/>
        </w:rPr>
        <w:fldChar w:fldCharType="end"/>
      </w:r>
      <w:r w:rsidR="001935BA" w:rsidRPr="001322EC">
        <w:rPr>
          <w:rFonts w:ascii="Times New Roman" w:hAnsi="Times New Roman" w:cs="Times New Roman"/>
          <w:sz w:val="24"/>
          <w:szCs w:val="24"/>
        </w:rPr>
        <w:t xml:space="preserve"> neplynie</w:t>
      </w:r>
      <w:r w:rsidRPr="001322EC">
        <w:rPr>
          <w:rFonts w:ascii="Times New Roman" w:hAnsi="Times New Roman" w:cs="Times New Roman"/>
          <w:sz w:val="24"/>
          <w:szCs w:val="24"/>
        </w:rPr>
        <w:t xml:space="preserve">, ak odsek </w:t>
      </w:r>
      <w:r w:rsidR="001935BA" w:rsidRPr="001322EC">
        <w:rPr>
          <w:rFonts w:ascii="Times New Roman" w:hAnsi="Times New Roman" w:cs="Times New Roman"/>
          <w:sz w:val="24"/>
          <w:szCs w:val="24"/>
        </w:rPr>
        <w:fldChar w:fldCharType="begin"/>
      </w:r>
      <w:r w:rsidR="001935BA" w:rsidRPr="001322EC">
        <w:rPr>
          <w:rFonts w:ascii="Times New Roman" w:hAnsi="Times New Roman" w:cs="Times New Roman"/>
          <w:sz w:val="24"/>
          <w:szCs w:val="24"/>
        </w:rPr>
        <w:instrText xml:space="preserve"> REF _Ref227822668 \r \h  \* MERGEFORMAT </w:instrText>
      </w:r>
      <w:r w:rsidR="001935BA" w:rsidRPr="001322EC">
        <w:rPr>
          <w:rFonts w:ascii="Times New Roman" w:hAnsi="Times New Roman" w:cs="Times New Roman"/>
          <w:sz w:val="24"/>
          <w:szCs w:val="24"/>
        </w:rPr>
      </w:r>
      <w:r w:rsidR="001935B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1935BA"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neustanovuje inak. </w:t>
      </w:r>
    </w:p>
    <w:p w14:paraId="338F15F8" w14:textId="77777777" w:rsidR="00726FCC" w:rsidRPr="001322EC" w:rsidRDefault="00726FCC" w:rsidP="00BF7BC9">
      <w:pPr>
        <w:spacing w:after="0" w:line="240" w:lineRule="auto"/>
        <w:jc w:val="both"/>
        <w:rPr>
          <w:rFonts w:ascii="Times New Roman" w:hAnsi="Times New Roman" w:cs="Times New Roman"/>
          <w:sz w:val="24"/>
          <w:szCs w:val="24"/>
        </w:rPr>
      </w:pPr>
    </w:p>
    <w:p w14:paraId="134A9726" w14:textId="741E2E92" w:rsidR="00726FCC" w:rsidRPr="001322EC" w:rsidRDefault="00726FCC" w:rsidP="00BF7BC9">
      <w:pPr>
        <w:numPr>
          <w:ilvl w:val="0"/>
          <w:numId w:val="285"/>
        </w:numPr>
        <w:spacing w:after="0" w:line="240" w:lineRule="auto"/>
        <w:ind w:left="567" w:hanging="567"/>
        <w:jc w:val="both"/>
        <w:rPr>
          <w:rFonts w:ascii="Times New Roman" w:hAnsi="Times New Roman" w:cs="Times New Roman"/>
          <w:sz w:val="24"/>
          <w:szCs w:val="24"/>
        </w:rPr>
      </w:pPr>
      <w:bookmarkStart w:id="768" w:name="_Ref227822668"/>
      <w:r w:rsidRPr="001322EC">
        <w:rPr>
          <w:rFonts w:ascii="Times New Roman" w:hAnsi="Times New Roman" w:cs="Times New Roman"/>
          <w:sz w:val="24"/>
          <w:szCs w:val="24"/>
        </w:rPr>
        <w:t>Ministerstvo dopravy alebo Dopravný úrad vybaví bez zbytočného odkladu podanie, pri ktorom môže vykonať úkony na základe písomne predloženej žiadosti alebo písomne predloženého návrhu, ktorý poskytuje dostatočný podklad na posúdenie bez osobného kontaktu so žiadateľom alebo s dotknutými osobami. Ministerstvo dopravy alebo Dopravný úrad vybaví bez zbytočného odkladu podanie, ak jeho vybavenie je nevyhnutné na plnenie úloh počas krízovej situácie v súvislosti</w:t>
      </w:r>
      <w:r w:rsidR="00717906" w:rsidRPr="001322EC">
        <w:rPr>
          <w:rFonts w:ascii="Times New Roman" w:hAnsi="Times New Roman" w:cs="Times New Roman"/>
          <w:sz w:val="24"/>
          <w:szCs w:val="24"/>
        </w:rPr>
        <w:t xml:space="preserve"> s obmedzením slobody pohybu alebo zákazom vychádzania</w:t>
      </w:r>
      <w:r w:rsidRPr="001322EC">
        <w:rPr>
          <w:rFonts w:ascii="Times New Roman" w:hAnsi="Times New Roman" w:cs="Times New Roman"/>
          <w:sz w:val="24"/>
          <w:szCs w:val="24"/>
        </w:rPr>
        <w:t>.</w:t>
      </w:r>
      <w:bookmarkEnd w:id="768"/>
      <w:r w:rsidRPr="001322EC">
        <w:rPr>
          <w:rFonts w:ascii="Times New Roman" w:hAnsi="Times New Roman" w:cs="Times New Roman"/>
          <w:sz w:val="24"/>
          <w:szCs w:val="24"/>
        </w:rPr>
        <w:t xml:space="preserve"> </w:t>
      </w:r>
    </w:p>
    <w:p w14:paraId="2F954E4B" w14:textId="77777777" w:rsidR="00726FCC" w:rsidRPr="001322EC" w:rsidRDefault="00726FCC" w:rsidP="00BF7BC9">
      <w:pPr>
        <w:spacing w:after="0" w:line="240" w:lineRule="auto"/>
        <w:jc w:val="both"/>
        <w:rPr>
          <w:rFonts w:ascii="Times New Roman" w:hAnsi="Times New Roman" w:cs="Times New Roman"/>
          <w:sz w:val="24"/>
          <w:szCs w:val="24"/>
        </w:rPr>
      </w:pPr>
    </w:p>
    <w:p w14:paraId="0DE963A6" w14:textId="0BF86A5B" w:rsidR="00726FCC" w:rsidRPr="001322EC" w:rsidRDefault="00726FCC" w:rsidP="00BF7BC9">
      <w:pPr>
        <w:numPr>
          <w:ilvl w:val="0"/>
          <w:numId w:val="28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môže v odôvodnenom prípade počas krízovej situácie v súvislosti </w:t>
      </w:r>
      <w:r w:rsidR="00161B4C" w:rsidRPr="001322EC">
        <w:rPr>
          <w:rFonts w:ascii="Times New Roman" w:hAnsi="Times New Roman" w:cs="Times New Roman"/>
          <w:sz w:val="24"/>
          <w:szCs w:val="24"/>
        </w:rPr>
        <w:t xml:space="preserve">s obmedzením slobody pohybu alebo zákazom vychádzania </w:t>
      </w:r>
      <w:r w:rsidRPr="001322EC">
        <w:rPr>
          <w:rFonts w:ascii="Times New Roman" w:hAnsi="Times New Roman" w:cs="Times New Roman"/>
          <w:sz w:val="24"/>
          <w:szCs w:val="24"/>
        </w:rPr>
        <w:t xml:space="preserve">na základe žiadosti osoby, pre </w:t>
      </w:r>
      <w:r w:rsidRPr="001322EC">
        <w:rPr>
          <w:rFonts w:ascii="Times New Roman" w:hAnsi="Times New Roman" w:cs="Times New Roman"/>
          <w:sz w:val="24"/>
          <w:szCs w:val="24"/>
        </w:rPr>
        <w:lastRenderedPageBreak/>
        <w:t>ktorú sa majú vykonávať činnosti bezpečnostnej ochrany</w:t>
      </w:r>
      <w:r w:rsidR="00F76E83" w:rsidRPr="001322EC">
        <w:rPr>
          <w:rFonts w:ascii="Times New Roman" w:hAnsi="Times New Roman" w:cs="Times New Roman"/>
          <w:sz w:val="24"/>
          <w:szCs w:val="24"/>
        </w:rPr>
        <w:t xml:space="preserve"> letectva</w:t>
      </w:r>
      <w:r w:rsidRPr="001322EC">
        <w:rPr>
          <w:rFonts w:ascii="Times New Roman" w:hAnsi="Times New Roman" w:cs="Times New Roman"/>
          <w:sz w:val="24"/>
          <w:szCs w:val="24"/>
        </w:rPr>
        <w:t xml:space="preserve">, odložiť </w:t>
      </w:r>
      <w:r w:rsidR="004F78FC" w:rsidRPr="001322EC">
        <w:rPr>
          <w:rFonts w:ascii="Times New Roman" w:hAnsi="Times New Roman" w:cs="Times New Roman"/>
          <w:sz w:val="24"/>
          <w:szCs w:val="24"/>
        </w:rPr>
        <w:t>vykonanie testu, pohovoru alebo hodnotenia na pracovisku podľa osobitného predpisu,</w:t>
      </w:r>
      <w:r w:rsidR="004F78FC" w:rsidRPr="001322EC">
        <w:rPr>
          <w:rFonts w:ascii="Times New Roman" w:hAnsi="Times New Roman" w:cs="Times New Roman"/>
          <w:sz w:val="24"/>
          <w:szCs w:val="24"/>
          <w:vertAlign w:val="superscript"/>
        </w:rPr>
        <w:fldChar w:fldCharType="begin"/>
      </w:r>
      <w:r w:rsidR="004F78FC" w:rsidRPr="001322EC">
        <w:rPr>
          <w:rFonts w:ascii="Times New Roman" w:hAnsi="Times New Roman" w:cs="Times New Roman"/>
          <w:sz w:val="24"/>
          <w:szCs w:val="24"/>
          <w:vertAlign w:val="superscript"/>
        </w:rPr>
        <w:instrText xml:space="preserve"> NOTEREF _Ref227824776 \h  \* MERGEFORMAT </w:instrText>
      </w:r>
      <w:r w:rsidR="004F78FC" w:rsidRPr="001322EC">
        <w:rPr>
          <w:rFonts w:ascii="Times New Roman" w:hAnsi="Times New Roman" w:cs="Times New Roman"/>
          <w:sz w:val="24"/>
          <w:szCs w:val="24"/>
          <w:vertAlign w:val="superscript"/>
        </w:rPr>
      </w:r>
      <w:r w:rsidR="004F78FC"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237</w:t>
      </w:r>
      <w:r w:rsidR="004F78FC" w:rsidRPr="001322EC">
        <w:rPr>
          <w:rFonts w:ascii="Times New Roman" w:hAnsi="Times New Roman" w:cs="Times New Roman"/>
          <w:sz w:val="24"/>
          <w:szCs w:val="24"/>
        </w:rPr>
        <w:fldChar w:fldCharType="end"/>
      </w:r>
      <w:r w:rsidR="004F78FC"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ak </w:t>
      </w:r>
      <w:r w:rsidR="004F78FC" w:rsidRPr="001322EC">
        <w:rPr>
          <w:rFonts w:ascii="Times New Roman" w:hAnsi="Times New Roman" w:cs="Times New Roman"/>
          <w:sz w:val="24"/>
          <w:szCs w:val="24"/>
        </w:rPr>
        <w:t xml:space="preserve">tento test, pohovor alebo hodnotenie na pracovisku </w:t>
      </w:r>
      <w:r w:rsidRPr="001322EC">
        <w:rPr>
          <w:rFonts w:ascii="Times New Roman" w:hAnsi="Times New Roman" w:cs="Times New Roman"/>
          <w:sz w:val="24"/>
          <w:szCs w:val="24"/>
        </w:rPr>
        <w:t>nie je možné vykonať počas krízovej situácie v súvislosti</w:t>
      </w:r>
      <w:r w:rsidR="00161B4C" w:rsidRPr="001322EC">
        <w:rPr>
          <w:rFonts w:ascii="Times New Roman" w:hAnsi="Times New Roman" w:cs="Times New Roman"/>
          <w:sz w:val="24"/>
          <w:szCs w:val="24"/>
        </w:rPr>
        <w:t xml:space="preserve"> s obmedzením slobody pohybu alebo zákazom vychádzania</w:t>
      </w:r>
      <w:r w:rsidRPr="001322EC">
        <w:rPr>
          <w:rFonts w:ascii="Times New Roman" w:hAnsi="Times New Roman" w:cs="Times New Roman"/>
          <w:sz w:val="24"/>
          <w:szCs w:val="24"/>
        </w:rPr>
        <w:t xml:space="preserve">. Súčasťou žiadosti a podkladom pre rozhodnutie o odklade je aj písomné vyhlásenie </w:t>
      </w:r>
      <w:r w:rsidR="004F78FC" w:rsidRPr="001322EC">
        <w:rPr>
          <w:rFonts w:ascii="Times New Roman" w:hAnsi="Times New Roman" w:cs="Times New Roman"/>
          <w:sz w:val="24"/>
          <w:szCs w:val="24"/>
        </w:rPr>
        <w:t>inštruktora odbornej prípravy z bezpečnostnej ochrany letectva</w:t>
      </w:r>
      <w:r w:rsidRPr="001322EC">
        <w:rPr>
          <w:rFonts w:ascii="Times New Roman" w:hAnsi="Times New Roman" w:cs="Times New Roman"/>
          <w:sz w:val="24"/>
          <w:szCs w:val="24"/>
        </w:rPr>
        <w:t>, že osoba, ktorá absolvovala odbornú prípravu</w:t>
      </w:r>
      <w:r w:rsidR="004F78FC" w:rsidRPr="001322EC">
        <w:rPr>
          <w:rFonts w:ascii="Times New Roman" w:hAnsi="Times New Roman" w:cs="Times New Roman"/>
          <w:sz w:val="24"/>
          <w:szCs w:val="24"/>
        </w:rPr>
        <w:t xml:space="preserve"> z bezpečnostnej ochrany letectva</w:t>
      </w:r>
      <w:r w:rsidRPr="001322EC">
        <w:rPr>
          <w:rFonts w:ascii="Times New Roman" w:hAnsi="Times New Roman" w:cs="Times New Roman"/>
          <w:sz w:val="24"/>
          <w:szCs w:val="24"/>
        </w:rPr>
        <w:t xml:space="preserve">, je odborne spôsobilá na vykonávanie príslušných činností v oblasti bezpečnostnej ochrany letectva. </w:t>
      </w:r>
      <w:r w:rsidR="004F78FC" w:rsidRPr="001322EC">
        <w:rPr>
          <w:rFonts w:ascii="Times New Roman" w:hAnsi="Times New Roman" w:cs="Times New Roman"/>
          <w:sz w:val="24"/>
          <w:szCs w:val="24"/>
        </w:rPr>
        <w:t>Test, pohovor alebo hodnotenie na pracovisku podľa osobitného predpisu</w:t>
      </w:r>
      <w:r w:rsidR="004F78FC" w:rsidRPr="001322EC">
        <w:rPr>
          <w:rFonts w:ascii="Times New Roman" w:hAnsi="Times New Roman" w:cs="Times New Roman"/>
          <w:sz w:val="24"/>
          <w:szCs w:val="24"/>
          <w:vertAlign w:val="superscript"/>
        </w:rPr>
        <w:fldChar w:fldCharType="begin"/>
      </w:r>
      <w:r w:rsidR="004F78FC" w:rsidRPr="001322EC">
        <w:rPr>
          <w:rFonts w:ascii="Times New Roman" w:hAnsi="Times New Roman" w:cs="Times New Roman"/>
          <w:sz w:val="24"/>
          <w:szCs w:val="24"/>
          <w:vertAlign w:val="superscript"/>
        </w:rPr>
        <w:instrText xml:space="preserve"> NOTEREF _Ref227824776 \h  \* MERGEFORMAT </w:instrText>
      </w:r>
      <w:r w:rsidR="004F78FC" w:rsidRPr="001322EC">
        <w:rPr>
          <w:rFonts w:ascii="Times New Roman" w:hAnsi="Times New Roman" w:cs="Times New Roman"/>
          <w:sz w:val="24"/>
          <w:szCs w:val="24"/>
          <w:vertAlign w:val="superscript"/>
        </w:rPr>
      </w:r>
      <w:r w:rsidR="004F78FC"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237</w:t>
      </w:r>
      <w:r w:rsidR="004F78FC" w:rsidRPr="001322EC">
        <w:rPr>
          <w:rFonts w:ascii="Times New Roman" w:hAnsi="Times New Roman" w:cs="Times New Roman"/>
          <w:sz w:val="24"/>
          <w:szCs w:val="24"/>
        </w:rPr>
        <w:fldChar w:fldCharType="end"/>
      </w:r>
      <w:r w:rsidR="004F78FC" w:rsidRPr="001322EC">
        <w:rPr>
          <w:rFonts w:ascii="Times New Roman" w:hAnsi="Times New Roman" w:cs="Times New Roman"/>
          <w:sz w:val="24"/>
          <w:szCs w:val="24"/>
        </w:rPr>
        <w:t xml:space="preserve">) </w:t>
      </w:r>
      <w:r w:rsidRPr="001322EC">
        <w:rPr>
          <w:rFonts w:ascii="Times New Roman" w:hAnsi="Times New Roman" w:cs="Times New Roman"/>
          <w:sz w:val="24"/>
          <w:szCs w:val="24"/>
        </w:rPr>
        <w:t>je potrebné vykonať do uplynutia dvoch mesiacov od odvolania krízovej situácie v súvislosti</w:t>
      </w:r>
      <w:r w:rsidR="00161B4C" w:rsidRPr="001322EC">
        <w:rPr>
          <w:rFonts w:ascii="Times New Roman" w:hAnsi="Times New Roman" w:cs="Times New Roman"/>
          <w:sz w:val="24"/>
          <w:szCs w:val="24"/>
        </w:rPr>
        <w:t xml:space="preserve"> s obmedzením slobody pohybu alebo zákazom vychádzania</w:t>
      </w:r>
      <w:r w:rsidRPr="001322EC">
        <w:rPr>
          <w:rFonts w:ascii="Times New Roman" w:hAnsi="Times New Roman" w:cs="Times New Roman"/>
          <w:sz w:val="24"/>
          <w:szCs w:val="24"/>
        </w:rPr>
        <w:t xml:space="preserve">. </w:t>
      </w:r>
    </w:p>
    <w:p w14:paraId="4DA086F5" w14:textId="77777777" w:rsidR="00726FCC" w:rsidRPr="001322EC" w:rsidRDefault="00726FCC" w:rsidP="00BF7BC9">
      <w:pPr>
        <w:spacing w:after="0" w:line="240" w:lineRule="auto"/>
        <w:jc w:val="both"/>
        <w:rPr>
          <w:rFonts w:ascii="Times New Roman" w:hAnsi="Times New Roman" w:cs="Times New Roman"/>
          <w:sz w:val="24"/>
          <w:szCs w:val="24"/>
        </w:rPr>
      </w:pPr>
    </w:p>
    <w:p w14:paraId="226652ED" w14:textId="7DD19A07" w:rsidR="00125E90" w:rsidRPr="001322EC" w:rsidRDefault="00125E90"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4A88137B" w14:textId="77777777" w:rsidR="00125E90" w:rsidRPr="001322EC" w:rsidRDefault="00125E90"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Vzťah k všeobecnému predpisu o službách na vnútornom trhu</w:t>
      </w:r>
    </w:p>
    <w:p w14:paraId="6160372A" w14:textId="77777777" w:rsidR="00125E90" w:rsidRPr="001322EC" w:rsidRDefault="00125E90" w:rsidP="00BF7BC9">
      <w:pPr>
        <w:keepNext/>
        <w:spacing w:after="0" w:line="240" w:lineRule="auto"/>
        <w:jc w:val="both"/>
        <w:rPr>
          <w:rFonts w:ascii="Times New Roman" w:hAnsi="Times New Roman" w:cs="Times New Roman"/>
          <w:b/>
          <w:sz w:val="24"/>
          <w:szCs w:val="24"/>
        </w:rPr>
      </w:pPr>
    </w:p>
    <w:p w14:paraId="43312C29" w14:textId="2B13ED29" w:rsidR="00125E90" w:rsidRPr="001322EC" w:rsidRDefault="00125E90"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Na </w:t>
      </w:r>
      <w:r w:rsidRPr="001322EC" w:rsidDel="00E170C1">
        <w:rPr>
          <w:rFonts w:ascii="Times New Roman" w:hAnsi="Times New Roman" w:cs="Times New Roman"/>
          <w:sz w:val="24"/>
          <w:szCs w:val="24"/>
        </w:rPr>
        <w:t>výkon</w:t>
      </w:r>
      <w:r w:rsidRPr="001322EC">
        <w:rPr>
          <w:rFonts w:ascii="Times New Roman" w:hAnsi="Times New Roman" w:cs="Times New Roman"/>
          <w:sz w:val="24"/>
          <w:szCs w:val="24"/>
        </w:rPr>
        <w:t xml:space="preserve"> leteckých prác, postup podávania žiadostí o povolenie na vykonávanie leteckých prác, žiadostí o zmenu povolenia na vykonávanie leteckých prác, vyhlásenia</w:t>
      </w:r>
      <w:r w:rsidR="002469B8" w:rsidRPr="001322EC">
        <w:rPr>
          <w:rFonts w:ascii="Times New Roman" w:hAnsi="Times New Roman" w:cs="Times New Roman"/>
          <w:sz w:val="24"/>
          <w:szCs w:val="24"/>
        </w:rPr>
        <w:t xml:space="preserve"> o spôsobilosti a dostupnosti prostriedkov</w:t>
      </w:r>
      <w:r w:rsidRPr="001322EC">
        <w:rPr>
          <w:rFonts w:ascii="Times New Roman" w:hAnsi="Times New Roman" w:cs="Times New Roman"/>
          <w:sz w:val="24"/>
          <w:szCs w:val="24"/>
        </w:rPr>
        <w:t xml:space="preserve"> </w:t>
      </w:r>
      <w:r w:rsidR="00654354" w:rsidRPr="001322EC">
        <w:rPr>
          <w:rFonts w:ascii="Times New Roman" w:hAnsi="Times New Roman" w:cs="Times New Roman"/>
          <w:sz w:val="24"/>
          <w:szCs w:val="24"/>
        </w:rPr>
        <w:t>na vykonávanie</w:t>
      </w:r>
      <w:r w:rsidR="00D02FA9" w:rsidRPr="001322EC">
        <w:rPr>
          <w:rFonts w:ascii="Times New Roman" w:hAnsi="Times New Roman" w:cs="Times New Roman"/>
          <w:sz w:val="24"/>
          <w:szCs w:val="24"/>
        </w:rPr>
        <w:t xml:space="preserve"> </w:t>
      </w:r>
      <w:r w:rsidRPr="001322EC">
        <w:rPr>
          <w:rFonts w:ascii="Times New Roman" w:hAnsi="Times New Roman" w:cs="Times New Roman"/>
          <w:sz w:val="24"/>
          <w:szCs w:val="24"/>
        </w:rPr>
        <w:t>leteckých prác a oznámenia o zmene, na rozhodovanie o vydaní a zmene povolenia na letecké práce, na prijatie vyhlásenia</w:t>
      </w:r>
      <w:r w:rsidR="00D02FA9" w:rsidRPr="001322EC">
        <w:rPr>
          <w:rFonts w:ascii="Times New Roman" w:hAnsi="Times New Roman" w:cs="Times New Roman"/>
          <w:sz w:val="24"/>
          <w:szCs w:val="24"/>
        </w:rPr>
        <w:t xml:space="preserve"> o spôsobilosti a dostupnosti prostriedkov na vykonávanie leteckých prác</w:t>
      </w:r>
      <w:r w:rsidRPr="001322EC">
        <w:rPr>
          <w:rFonts w:ascii="Times New Roman" w:hAnsi="Times New Roman" w:cs="Times New Roman"/>
          <w:sz w:val="24"/>
          <w:szCs w:val="24"/>
        </w:rPr>
        <w:t xml:space="preserve"> a na výkon dozoru nad osobami, ktorým bolo vydané povolenie na vykonávanie leteckých prác, alebo ktoré podali vyhlásenie </w:t>
      </w:r>
      <w:r w:rsidR="00D02FA9" w:rsidRPr="001322EC">
        <w:rPr>
          <w:rFonts w:ascii="Times New Roman" w:hAnsi="Times New Roman" w:cs="Times New Roman"/>
          <w:sz w:val="24"/>
          <w:szCs w:val="24"/>
        </w:rPr>
        <w:t xml:space="preserve">o spôsobilosti a dostupnosti prostriedkov na vykonávanie </w:t>
      </w:r>
      <w:r w:rsidRPr="001322EC">
        <w:rPr>
          <w:rFonts w:ascii="Times New Roman" w:hAnsi="Times New Roman" w:cs="Times New Roman"/>
          <w:sz w:val="24"/>
          <w:szCs w:val="24"/>
        </w:rPr>
        <w:t>leteckých prác, sa použijú ustanovenia všeobecného predpisu o službách na vnútornom trhu,</w:t>
      </w:r>
      <w:r w:rsidRPr="001322EC">
        <w:rPr>
          <w:rFonts w:ascii="Times New Roman" w:hAnsi="Times New Roman" w:cs="Times New Roman"/>
          <w:sz w:val="24"/>
          <w:szCs w:val="24"/>
          <w:vertAlign w:val="superscript"/>
        </w:rPr>
        <w:footnoteReference w:id="373"/>
      </w:r>
      <w:r w:rsidRPr="001322EC">
        <w:rPr>
          <w:rFonts w:ascii="Times New Roman" w:hAnsi="Times New Roman" w:cs="Times New Roman"/>
          <w:sz w:val="24"/>
          <w:szCs w:val="24"/>
        </w:rPr>
        <w:t xml:space="preserve">) ak tento zákon neustanovuje inak. </w:t>
      </w:r>
    </w:p>
    <w:p w14:paraId="5077FBEF" w14:textId="77777777" w:rsidR="00125E90" w:rsidRPr="001322EC" w:rsidRDefault="00125E90" w:rsidP="00BF7BC9">
      <w:pPr>
        <w:spacing w:after="0" w:line="240" w:lineRule="auto"/>
        <w:jc w:val="both"/>
        <w:rPr>
          <w:rFonts w:ascii="Times New Roman" w:hAnsi="Times New Roman" w:cs="Times New Roman"/>
          <w:sz w:val="24"/>
          <w:szCs w:val="24"/>
        </w:rPr>
      </w:pPr>
    </w:p>
    <w:p w14:paraId="2608CDE7" w14:textId="61B00518" w:rsidR="008830A0" w:rsidRPr="001322EC" w:rsidRDefault="0024734B"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DVADSIATA DRUHÁ </w:t>
      </w:r>
      <w:r w:rsidR="003F455F" w:rsidRPr="001322EC">
        <w:rPr>
          <w:rFonts w:ascii="Times New Roman" w:hAnsi="Times New Roman" w:cs="Times New Roman"/>
          <w:b/>
          <w:sz w:val="24"/>
          <w:szCs w:val="24"/>
        </w:rPr>
        <w:t>ČASŤ</w:t>
      </w:r>
    </w:p>
    <w:p w14:paraId="3ACFD4BC" w14:textId="77777777" w:rsidR="003F455F" w:rsidRPr="001322EC" w:rsidRDefault="003F455F"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SPLNOMOCŇOVACIE USTANOVENIA </w:t>
      </w:r>
    </w:p>
    <w:p w14:paraId="52210484" w14:textId="77777777" w:rsidR="003F455F" w:rsidRPr="001322EC" w:rsidRDefault="003F455F" w:rsidP="00BF7BC9">
      <w:pPr>
        <w:keepNext/>
        <w:spacing w:after="0" w:line="240" w:lineRule="auto"/>
        <w:rPr>
          <w:rFonts w:ascii="Times New Roman" w:hAnsi="Times New Roman" w:cs="Times New Roman"/>
          <w:b/>
          <w:sz w:val="24"/>
          <w:szCs w:val="24"/>
        </w:rPr>
      </w:pPr>
    </w:p>
    <w:p w14:paraId="57B71C16" w14:textId="38C0443C"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769" w:name="_Ref228378282"/>
    </w:p>
    <w:bookmarkEnd w:id="769"/>
    <w:p w14:paraId="26BD538E"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483B4713" w14:textId="77777777" w:rsidR="006342EF" w:rsidRPr="001322EC" w:rsidRDefault="00726FCC" w:rsidP="00BF7BC9">
      <w:pPr>
        <w:keepNext/>
        <w:numPr>
          <w:ilvl w:val="0"/>
          <w:numId w:val="90"/>
        </w:numPr>
        <w:spacing w:after="0" w:line="240" w:lineRule="auto"/>
        <w:ind w:left="567" w:hanging="567"/>
        <w:jc w:val="both"/>
        <w:rPr>
          <w:rFonts w:ascii="Times New Roman" w:hAnsi="Times New Roman" w:cs="Times New Roman"/>
          <w:sz w:val="24"/>
          <w:szCs w:val="24"/>
        </w:rPr>
      </w:pPr>
      <w:bookmarkStart w:id="770" w:name="_Ref227239632"/>
      <w:r w:rsidRPr="001322EC">
        <w:rPr>
          <w:rFonts w:ascii="Times New Roman" w:hAnsi="Times New Roman" w:cs="Times New Roman"/>
          <w:sz w:val="24"/>
          <w:szCs w:val="24"/>
        </w:rPr>
        <w:t>Ministerstvo dopravy ustanoví všeobecne záväzným právnym predpisom</w:t>
      </w:r>
      <w:bookmarkEnd w:id="770"/>
    </w:p>
    <w:p w14:paraId="25229199" w14:textId="77777777" w:rsidR="00726FCC" w:rsidRPr="001322EC" w:rsidRDefault="00726FCC" w:rsidP="00BF7BC9">
      <w:pPr>
        <w:keepNext/>
        <w:numPr>
          <w:ilvl w:val="0"/>
          <w:numId w:val="31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náležitosti </w:t>
      </w:r>
    </w:p>
    <w:p w14:paraId="3A38716D" w14:textId="77777777" w:rsidR="00726FCC" w:rsidRPr="001322EC" w:rsidRDefault="00726FCC" w:rsidP="003F52DB">
      <w:pPr>
        <w:numPr>
          <w:ilvl w:val="0"/>
          <w:numId w:val="39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žiadosti o </w:t>
      </w:r>
      <w:r w:rsidR="0086406C" w:rsidRPr="001322EC">
        <w:rPr>
          <w:rFonts w:ascii="Times New Roman" w:hAnsi="Times New Roman" w:cs="Times New Roman"/>
          <w:sz w:val="24"/>
          <w:szCs w:val="24"/>
        </w:rPr>
        <w:t xml:space="preserve">vydanie </w:t>
      </w:r>
      <w:r w:rsidR="00505170" w:rsidRPr="001322EC">
        <w:rPr>
          <w:rFonts w:ascii="Times New Roman" w:hAnsi="Times New Roman" w:cs="Times New Roman"/>
          <w:sz w:val="24"/>
          <w:szCs w:val="24"/>
        </w:rPr>
        <w:t xml:space="preserve">a o významnú zmenu </w:t>
      </w:r>
      <w:r w:rsidRPr="001322EC">
        <w:rPr>
          <w:rFonts w:ascii="Times New Roman" w:hAnsi="Times New Roman" w:cs="Times New Roman"/>
          <w:sz w:val="24"/>
          <w:szCs w:val="24"/>
        </w:rPr>
        <w:t>povolenia na vykonávanie obchodnej leteckej dopravy,</w:t>
      </w:r>
    </w:p>
    <w:p w14:paraId="22642A15" w14:textId="77777777" w:rsidR="00AD6BB7" w:rsidRPr="001322EC" w:rsidRDefault="00AD6BB7" w:rsidP="003F52DB">
      <w:pPr>
        <w:numPr>
          <w:ilvl w:val="0"/>
          <w:numId w:val="39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žiadosti o vydanie</w:t>
      </w:r>
      <w:r w:rsidRPr="001322EC">
        <w:rPr>
          <w:rFonts w:ascii="Times New Roman" w:eastAsia="Times New Roman" w:hAnsi="Times New Roman" w:cs="Times New Roman"/>
          <w:sz w:val="24"/>
          <w:szCs w:val="24"/>
          <w:lang w:eastAsia="ar-SA"/>
        </w:rPr>
        <w:t xml:space="preserve"> </w:t>
      </w:r>
      <w:r w:rsidR="00505170" w:rsidRPr="001322EC">
        <w:rPr>
          <w:rFonts w:ascii="Times New Roman" w:eastAsia="Times New Roman" w:hAnsi="Times New Roman" w:cs="Times New Roman"/>
          <w:sz w:val="24"/>
          <w:szCs w:val="24"/>
          <w:lang w:eastAsia="ar-SA"/>
        </w:rPr>
        <w:t xml:space="preserve">a o zmenu </w:t>
      </w:r>
      <w:r w:rsidRPr="001322EC">
        <w:rPr>
          <w:rFonts w:ascii="Times New Roman" w:eastAsia="Times New Roman" w:hAnsi="Times New Roman" w:cs="Times New Roman"/>
          <w:sz w:val="24"/>
          <w:szCs w:val="24"/>
          <w:lang w:eastAsia="ar-SA"/>
        </w:rPr>
        <w:t xml:space="preserve">prevádzkovej licencie, </w:t>
      </w:r>
    </w:p>
    <w:p w14:paraId="77AF260B" w14:textId="77777777" w:rsidR="009175D0" w:rsidRPr="001322EC" w:rsidRDefault="009175D0" w:rsidP="003F52DB">
      <w:pPr>
        <w:numPr>
          <w:ilvl w:val="0"/>
          <w:numId w:val="39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súhlasu s vykonávaním obchodnej leteckej dopravy na osobitnom letisku,</w:t>
      </w:r>
    </w:p>
    <w:p w14:paraId="1553599A" w14:textId="77777777" w:rsidR="00AD6BB7" w:rsidRPr="001322EC" w:rsidRDefault="00AD6BB7" w:rsidP="00BF7BC9">
      <w:pPr>
        <w:numPr>
          <w:ilvl w:val="0"/>
          <w:numId w:val="318"/>
        </w:numPr>
        <w:spacing w:after="0" w:line="240" w:lineRule="auto"/>
        <w:ind w:left="1134" w:hanging="567"/>
        <w:jc w:val="both"/>
        <w:rPr>
          <w:rFonts w:ascii="Times New Roman" w:hAnsi="Times New Roman" w:cs="Times New Roman"/>
          <w:sz w:val="24"/>
          <w:szCs w:val="24"/>
        </w:rPr>
      </w:pPr>
      <w:bookmarkStart w:id="771" w:name="_Ref227318719"/>
      <w:r w:rsidRPr="001322EC">
        <w:rPr>
          <w:rFonts w:ascii="Times New Roman" w:hAnsi="Times New Roman" w:cs="Times New Roman"/>
          <w:sz w:val="24"/>
          <w:szCs w:val="24"/>
        </w:rPr>
        <w:t>po dohode s ministerstvom financií minimálnu výšku po</w:t>
      </w:r>
      <w:r w:rsidR="00B4328C" w:rsidRPr="001322EC">
        <w:rPr>
          <w:rFonts w:ascii="Times New Roman" w:hAnsi="Times New Roman" w:cs="Times New Roman"/>
          <w:sz w:val="24"/>
          <w:szCs w:val="24"/>
        </w:rPr>
        <w:t>istného krytia zodpovednosti za </w:t>
      </w:r>
      <w:r w:rsidRPr="001322EC">
        <w:rPr>
          <w:rFonts w:ascii="Times New Roman" w:hAnsi="Times New Roman" w:cs="Times New Roman"/>
          <w:sz w:val="24"/>
          <w:szCs w:val="24"/>
        </w:rPr>
        <w:t>škodu spôsobenú prevádzkou lietadla a lietajúceho športového zariadenia,</w:t>
      </w:r>
      <w:bookmarkEnd w:id="771"/>
      <w:r w:rsidRPr="001322EC">
        <w:rPr>
          <w:rFonts w:ascii="Times New Roman" w:hAnsi="Times New Roman" w:cs="Times New Roman"/>
          <w:sz w:val="24"/>
          <w:szCs w:val="24"/>
        </w:rPr>
        <w:t xml:space="preserve"> </w:t>
      </w:r>
    </w:p>
    <w:p w14:paraId="39A1281C" w14:textId="77777777" w:rsidR="00AD6BB7" w:rsidRPr="001322EC" w:rsidRDefault="00AD6BB7" w:rsidP="00BF7BC9">
      <w:pPr>
        <w:numPr>
          <w:ilvl w:val="0"/>
          <w:numId w:val="31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druhy leteckej dopravnej činnosti, kategorizáciu lietadiel</w:t>
      </w:r>
      <w:r w:rsidRPr="001322EC">
        <w:rPr>
          <w:rFonts w:ascii="Times New Roman" w:eastAsia="Times New Roman" w:hAnsi="Times New Roman" w:cs="Times New Roman"/>
          <w:sz w:val="24"/>
          <w:szCs w:val="24"/>
          <w:lang w:eastAsia="ar-SA"/>
        </w:rPr>
        <w:t xml:space="preserve">, </w:t>
      </w:r>
      <w:r w:rsidRPr="001322EC">
        <w:rPr>
          <w:rFonts w:ascii="Times New Roman" w:hAnsi="Times New Roman" w:cs="Times New Roman"/>
          <w:sz w:val="24"/>
          <w:szCs w:val="24"/>
        </w:rPr>
        <w:t>vzor prevádzkovej licencie a druhy povolení na vykonávanie obchodnej leteckej dopravy</w:t>
      </w:r>
      <w:r w:rsidR="00EA7A6C" w:rsidRPr="001322EC">
        <w:rPr>
          <w:rFonts w:ascii="Times New Roman" w:hAnsi="Times New Roman" w:cs="Times New Roman"/>
          <w:sz w:val="24"/>
          <w:szCs w:val="24"/>
        </w:rPr>
        <w:t>,</w:t>
      </w:r>
    </w:p>
    <w:p w14:paraId="768C98BA" w14:textId="77777777" w:rsidR="007745E2" w:rsidRPr="001322EC" w:rsidRDefault="00CF4328" w:rsidP="00BF7BC9">
      <w:pPr>
        <w:numPr>
          <w:ilvl w:val="0"/>
          <w:numId w:val="318"/>
        </w:numPr>
        <w:spacing w:after="0" w:line="240" w:lineRule="auto"/>
        <w:ind w:left="1134" w:hanging="567"/>
        <w:jc w:val="both"/>
        <w:rPr>
          <w:rFonts w:ascii="Times New Roman" w:hAnsi="Times New Roman" w:cs="Times New Roman"/>
          <w:sz w:val="24"/>
          <w:szCs w:val="24"/>
        </w:rPr>
      </w:pPr>
      <w:bookmarkStart w:id="772" w:name="_Ref227239969"/>
      <w:r w:rsidRPr="001322EC">
        <w:rPr>
          <w:rFonts w:ascii="Times New Roman" w:hAnsi="Times New Roman" w:cs="Times New Roman"/>
          <w:sz w:val="24"/>
          <w:szCs w:val="24"/>
        </w:rPr>
        <w:t>po dohode s ministerstvom zdravotníctva podrobnosti o posudzovaní, vylúčení a obmedzení zdravotnej spôsobilosti pilota lietajúceho športového zariadenia, požiadavky na zdravotnú spôsobilosť pilota lietajúceho športového zariadenia, vzor osvedčenia zdravotnej spôsobilosti člena leteckého personálu a vzor dokladu o zdravotnej spôsobilosti pilota lietajúceho športového zariadenia</w:t>
      </w:r>
      <w:r w:rsidR="00C47962" w:rsidRPr="001322EC">
        <w:rPr>
          <w:rFonts w:ascii="Times New Roman" w:hAnsi="Times New Roman" w:cs="Times New Roman"/>
          <w:sz w:val="24"/>
          <w:szCs w:val="24"/>
        </w:rPr>
        <w:t>,</w:t>
      </w:r>
      <w:bookmarkEnd w:id="772"/>
      <w:r w:rsidR="00C47962" w:rsidRPr="001322EC">
        <w:rPr>
          <w:rFonts w:ascii="Times New Roman" w:hAnsi="Times New Roman" w:cs="Times New Roman"/>
          <w:sz w:val="24"/>
          <w:szCs w:val="24"/>
        </w:rPr>
        <w:t xml:space="preserve">  </w:t>
      </w:r>
    </w:p>
    <w:p w14:paraId="0ACC209E" w14:textId="77777777" w:rsidR="007745E2" w:rsidRPr="001322EC" w:rsidRDefault="00CF4328" w:rsidP="00BF7BC9">
      <w:pPr>
        <w:numPr>
          <w:ilvl w:val="0"/>
          <w:numId w:val="318"/>
        </w:numPr>
        <w:spacing w:after="0" w:line="240" w:lineRule="auto"/>
        <w:ind w:left="1134" w:hanging="567"/>
        <w:jc w:val="both"/>
        <w:rPr>
          <w:rFonts w:ascii="Times New Roman" w:hAnsi="Times New Roman" w:cs="Times New Roman"/>
          <w:sz w:val="24"/>
          <w:szCs w:val="24"/>
        </w:rPr>
      </w:pPr>
      <w:bookmarkStart w:id="773" w:name="_Ref227668879"/>
      <w:r w:rsidRPr="001322EC">
        <w:rPr>
          <w:rFonts w:ascii="Times New Roman" w:hAnsi="Times New Roman" w:cs="Times New Roman"/>
          <w:sz w:val="24"/>
          <w:szCs w:val="24"/>
        </w:rPr>
        <w:t>po dohode s ministerstvom zdravotníctva náležitostí</w:t>
      </w:r>
      <w:r w:rsidR="00102E76"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žiadosti o vydanie a o zmenu osvedčenia heliportu HEMS a povolenia na prevádzkovanie heliportu HEMS, technické parametre a požiadavky na prevádzku heliportu HEMS, požiadavky na vybavenie heliportu HEMS, druhy, tvary a rozmery ochranných pásem heliportu HEMS a podrobnosti a zákazoch a obmedzeniach v ochranných pásmach heliportu HEMS, </w:t>
      </w:r>
      <w:r w:rsidRPr="001322EC">
        <w:rPr>
          <w:rFonts w:ascii="Times New Roman" w:hAnsi="Times New Roman" w:cs="Times New Roman"/>
          <w:sz w:val="24"/>
          <w:szCs w:val="24"/>
        </w:rPr>
        <w:lastRenderedPageBreak/>
        <w:t>letovo overované parametre heliportu HEMS, náležitostí leteckoprevádzkového posúdenia a stavebnotechnického posúdenia heliportu HEMS a náležitostí prevádzkovej príručky heliportu HEMS</w:t>
      </w:r>
      <w:r w:rsidR="007745E2" w:rsidRPr="001322EC">
        <w:rPr>
          <w:rFonts w:ascii="Times New Roman" w:hAnsi="Times New Roman" w:cs="Times New Roman"/>
          <w:sz w:val="24"/>
          <w:szCs w:val="24"/>
        </w:rPr>
        <w:t>,</w:t>
      </w:r>
      <w:bookmarkEnd w:id="773"/>
    </w:p>
    <w:p w14:paraId="540C096A" w14:textId="77777777" w:rsidR="007745E2" w:rsidRPr="001322EC" w:rsidRDefault="00CF4328" w:rsidP="00BF7BC9">
      <w:pPr>
        <w:numPr>
          <w:ilvl w:val="0"/>
          <w:numId w:val="318"/>
        </w:numPr>
        <w:spacing w:after="0" w:line="240" w:lineRule="auto"/>
        <w:ind w:left="1134" w:hanging="567"/>
        <w:jc w:val="both"/>
        <w:rPr>
          <w:rFonts w:ascii="Times New Roman" w:hAnsi="Times New Roman" w:cs="Times New Roman"/>
          <w:sz w:val="24"/>
          <w:szCs w:val="24"/>
        </w:rPr>
      </w:pPr>
      <w:bookmarkStart w:id="774" w:name="_Ref227670674"/>
      <w:r w:rsidRPr="001322EC">
        <w:rPr>
          <w:rFonts w:ascii="Times New Roman" w:hAnsi="Times New Roman" w:cs="Times New Roman"/>
          <w:sz w:val="24"/>
          <w:szCs w:val="24"/>
        </w:rPr>
        <w:t>po dohode s ministerstvom zdravotníctva náležitostí žiadosti o vydanie a o zmenu osvedčenia plochy HEMS a povolenia na prevádzkovanie plochy HEMS, technické parametre a </w:t>
      </w:r>
      <w:r w:rsidRPr="001322EC" w:rsidDel="005C3262">
        <w:rPr>
          <w:rFonts w:ascii="Times New Roman" w:hAnsi="Times New Roman" w:cs="Times New Roman"/>
          <w:sz w:val="24"/>
          <w:szCs w:val="24"/>
        </w:rPr>
        <w:t xml:space="preserve"> </w:t>
      </w:r>
      <w:r w:rsidRPr="001322EC">
        <w:rPr>
          <w:rFonts w:ascii="Times New Roman" w:hAnsi="Times New Roman" w:cs="Times New Roman"/>
          <w:sz w:val="24"/>
          <w:szCs w:val="24"/>
        </w:rPr>
        <w:t>požiadavky na prevádzku plochy HEMS, požiadavky na vybavenie plochy HEMS, druhy, tvary a rozmery ochranných pásem plochy HEMS a podrobnosti a zákazoch a obmedzeniach v ochranných pásmach plochy HEMS, letovo overované parametre plochy HEMS, náležitostí leteckoprevádzkového posúdenia a stavebnotechnického posúdenia plochy HEMS a náležitostí prevádzkovej príručky plochy HEMS</w:t>
      </w:r>
      <w:r w:rsidR="007745E2" w:rsidRPr="001322EC">
        <w:rPr>
          <w:rFonts w:ascii="Times New Roman" w:hAnsi="Times New Roman" w:cs="Times New Roman"/>
          <w:sz w:val="24"/>
          <w:szCs w:val="24"/>
        </w:rPr>
        <w:t xml:space="preserve">, </w:t>
      </w:r>
      <w:bookmarkEnd w:id="774"/>
    </w:p>
    <w:p w14:paraId="6CD2144D" w14:textId="77777777" w:rsidR="00EA7A6C" w:rsidRPr="001322EC" w:rsidRDefault="007745E2" w:rsidP="00BF7BC9">
      <w:pPr>
        <w:numPr>
          <w:ilvl w:val="0"/>
          <w:numId w:val="318"/>
        </w:numPr>
        <w:spacing w:after="0" w:line="240" w:lineRule="auto"/>
        <w:ind w:left="1134" w:hanging="567"/>
        <w:jc w:val="both"/>
        <w:rPr>
          <w:rFonts w:ascii="Times New Roman" w:hAnsi="Times New Roman" w:cs="Times New Roman"/>
          <w:sz w:val="24"/>
          <w:szCs w:val="24"/>
        </w:rPr>
      </w:pPr>
      <w:bookmarkStart w:id="775" w:name="_Ref227671453"/>
      <w:r w:rsidRPr="001322EC">
        <w:rPr>
          <w:rFonts w:ascii="Times New Roman" w:hAnsi="Times New Roman" w:cs="Times New Roman"/>
          <w:sz w:val="24"/>
          <w:szCs w:val="24"/>
        </w:rPr>
        <w:t>po dohode s ministerstvom zdravotníctva</w:t>
      </w:r>
      <w:r w:rsidRPr="001322EC" w:rsidDel="00833340">
        <w:rPr>
          <w:rFonts w:ascii="Times New Roman" w:hAnsi="Times New Roman" w:cs="Times New Roman"/>
          <w:sz w:val="24"/>
          <w:szCs w:val="24"/>
        </w:rPr>
        <w:t> </w:t>
      </w:r>
      <w:r w:rsidRPr="001322EC">
        <w:rPr>
          <w:rFonts w:ascii="Times New Roman" w:hAnsi="Times New Roman" w:cs="Times New Roman"/>
          <w:sz w:val="24"/>
          <w:szCs w:val="24"/>
        </w:rPr>
        <w:t>rozmery miesta verejného záujmu, požiadavky na vybavenie miesta verejného záujmu a tvary a rozmery priestoru okolo miesta verejného záujmu, ktorý musí byť bez prekážok</w:t>
      </w:r>
      <w:r w:rsidR="00EA7A6C" w:rsidRPr="001322EC">
        <w:rPr>
          <w:rFonts w:ascii="Times New Roman" w:hAnsi="Times New Roman" w:cs="Times New Roman"/>
          <w:sz w:val="24"/>
          <w:szCs w:val="24"/>
        </w:rPr>
        <w:t>.</w:t>
      </w:r>
      <w:bookmarkEnd w:id="775"/>
    </w:p>
    <w:p w14:paraId="5261C449" w14:textId="77777777" w:rsidR="00AD6BB7" w:rsidRPr="001322EC" w:rsidRDefault="00AD6BB7" w:rsidP="00BF7BC9">
      <w:pPr>
        <w:spacing w:after="0" w:line="240" w:lineRule="auto"/>
        <w:jc w:val="both"/>
        <w:rPr>
          <w:rFonts w:ascii="Times New Roman" w:hAnsi="Times New Roman" w:cs="Times New Roman"/>
          <w:sz w:val="24"/>
          <w:szCs w:val="24"/>
        </w:rPr>
      </w:pPr>
    </w:p>
    <w:p w14:paraId="0BB3F72B" w14:textId="77777777" w:rsidR="009C5965" w:rsidRPr="001322EC" w:rsidRDefault="00AD6BB7" w:rsidP="00BF7BC9">
      <w:pPr>
        <w:keepNext/>
        <w:numPr>
          <w:ilvl w:val="0"/>
          <w:numId w:val="90"/>
        </w:numPr>
        <w:spacing w:after="0" w:line="240" w:lineRule="auto"/>
        <w:ind w:left="567" w:hanging="567"/>
        <w:jc w:val="both"/>
        <w:rPr>
          <w:rFonts w:ascii="Times New Roman" w:hAnsi="Times New Roman" w:cs="Times New Roman"/>
          <w:sz w:val="24"/>
          <w:szCs w:val="24"/>
        </w:rPr>
      </w:pPr>
      <w:bookmarkStart w:id="776" w:name="_Ref227239699"/>
      <w:r w:rsidRPr="001322EC">
        <w:rPr>
          <w:rFonts w:ascii="Times New Roman" w:hAnsi="Times New Roman" w:cs="Times New Roman"/>
          <w:sz w:val="24"/>
          <w:szCs w:val="24"/>
        </w:rPr>
        <w:t>Dopravný úrad po dohode s ministerstvom dopravy ustanoví všeobecne záväzným právnym predpisom</w:t>
      </w:r>
      <w:bookmarkEnd w:id="776"/>
    </w:p>
    <w:p w14:paraId="121DED83" w14:textId="77777777" w:rsidR="00AD6BB7" w:rsidRPr="001322EC" w:rsidRDefault="00AD6BB7" w:rsidP="003F52DB">
      <w:pPr>
        <w:keepNext/>
        <w:numPr>
          <w:ilvl w:val="0"/>
          <w:numId w:val="370"/>
        </w:numPr>
        <w:spacing w:after="0" w:line="240" w:lineRule="auto"/>
        <w:ind w:left="1134" w:hanging="567"/>
        <w:jc w:val="both"/>
        <w:rPr>
          <w:rFonts w:ascii="Times New Roman" w:hAnsi="Times New Roman" w:cs="Times New Roman"/>
          <w:sz w:val="24"/>
          <w:szCs w:val="24"/>
        </w:rPr>
      </w:pPr>
      <w:bookmarkStart w:id="777" w:name="_Ref227240901"/>
      <w:r w:rsidRPr="001322EC">
        <w:rPr>
          <w:rFonts w:ascii="Times New Roman" w:hAnsi="Times New Roman" w:cs="Times New Roman"/>
          <w:sz w:val="24"/>
          <w:szCs w:val="24"/>
        </w:rPr>
        <w:t>náležitosti</w:t>
      </w:r>
      <w:bookmarkEnd w:id="777"/>
      <w:r w:rsidRPr="001322EC">
        <w:rPr>
          <w:rFonts w:ascii="Times New Roman" w:hAnsi="Times New Roman" w:cs="Times New Roman"/>
          <w:sz w:val="24"/>
          <w:szCs w:val="24"/>
        </w:rPr>
        <w:t xml:space="preserve"> </w:t>
      </w:r>
    </w:p>
    <w:p w14:paraId="212D799B" w14:textId="77777777" w:rsidR="00C47962" w:rsidRPr="001322EC" w:rsidRDefault="00C47962"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návrhu na určenie zemepisnej oblasti UAS, </w:t>
      </w:r>
    </w:p>
    <w:p w14:paraId="689EFFEE" w14:textId="77777777" w:rsidR="00547968" w:rsidRPr="001322EC" w:rsidRDefault="00547968"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vydanie povolenia na vykonanie civilného letu lietadlom prevádzkovateľa lietadla tretej krajiny, ktorý sa vzdušným priestorom Slovenskej republiky alebo vo vzťahu k územiu Slovenskej republiky vykonáva za odplatu a žiadosti o vydanie povolenia na vykonanie civilného letu lietadlom prevádzkovateľa lietadla cudzieho štátu, ktorý sa vo vzťahu k územiu Slovenskej republiky nevykonáva za odplatu, </w:t>
      </w:r>
    </w:p>
    <w:p w14:paraId="36CD3862" w14:textId="77777777" w:rsidR="00726FCC" w:rsidRPr="001322EC" w:rsidRDefault="00726FCC"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vydanie </w:t>
      </w:r>
      <w:r w:rsidR="005712B1" w:rsidRPr="001322EC">
        <w:rPr>
          <w:rFonts w:ascii="Times New Roman" w:hAnsi="Times New Roman" w:cs="Times New Roman"/>
          <w:sz w:val="24"/>
          <w:szCs w:val="24"/>
        </w:rPr>
        <w:t>a o zmenu osvedčenia výcvikovej organizácie</w:t>
      </w:r>
      <w:r w:rsidRPr="001322EC">
        <w:rPr>
          <w:rFonts w:ascii="Times New Roman" w:hAnsi="Times New Roman" w:cs="Times New Roman"/>
          <w:sz w:val="24"/>
          <w:szCs w:val="24"/>
        </w:rPr>
        <w:t>,</w:t>
      </w:r>
    </w:p>
    <w:p w14:paraId="79F8E928" w14:textId="77777777" w:rsidR="005712B1" w:rsidRPr="001322EC" w:rsidRDefault="00726FCC"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žiadosti o vydanie a </w:t>
      </w:r>
      <w:r w:rsidR="005712B1" w:rsidRPr="001322EC">
        <w:rPr>
          <w:rFonts w:ascii="Times New Roman" w:hAnsi="Times New Roman" w:cs="Times New Roman"/>
          <w:sz w:val="24"/>
          <w:szCs w:val="24"/>
        </w:rPr>
        <w:t>o </w:t>
      </w:r>
      <w:r w:rsidRPr="001322EC">
        <w:rPr>
          <w:rFonts w:ascii="Times New Roman" w:hAnsi="Times New Roman" w:cs="Times New Roman"/>
          <w:sz w:val="24"/>
          <w:szCs w:val="24"/>
        </w:rPr>
        <w:t xml:space="preserve">zmenu </w:t>
      </w:r>
      <w:r w:rsidR="005712B1" w:rsidRPr="001322EC">
        <w:rPr>
          <w:rFonts w:ascii="Times New Roman" w:hAnsi="Times New Roman" w:cs="Times New Roman"/>
          <w:sz w:val="24"/>
          <w:szCs w:val="24"/>
        </w:rPr>
        <w:t xml:space="preserve">osvedčenia o kvalifikácii výcvikového zariadenia na simuláciu letu, </w:t>
      </w:r>
    </w:p>
    <w:p w14:paraId="5D159067" w14:textId="77777777" w:rsidR="00726FCC" w:rsidRPr="001322EC" w:rsidRDefault="00726FCC"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žiadosti o vydanie a</w:t>
      </w:r>
      <w:r w:rsidR="008C4847" w:rsidRPr="001322EC">
        <w:rPr>
          <w:rFonts w:ascii="Times New Roman" w:hAnsi="Times New Roman" w:cs="Times New Roman"/>
          <w:sz w:val="24"/>
          <w:szCs w:val="24"/>
        </w:rPr>
        <w:t> o </w:t>
      </w:r>
      <w:r w:rsidRPr="001322EC">
        <w:rPr>
          <w:rFonts w:ascii="Times New Roman" w:hAnsi="Times New Roman" w:cs="Times New Roman"/>
          <w:sz w:val="24"/>
          <w:szCs w:val="24"/>
        </w:rPr>
        <w:t>zmenu</w:t>
      </w:r>
      <w:r w:rsidR="008C4847" w:rsidRPr="001322EC">
        <w:rPr>
          <w:rFonts w:ascii="Times New Roman" w:hAnsi="Times New Roman" w:cs="Times New Roman"/>
          <w:sz w:val="24"/>
          <w:szCs w:val="24"/>
        </w:rPr>
        <w:t xml:space="preserve"> </w:t>
      </w:r>
      <w:r w:rsidR="008C4847" w:rsidRPr="001322EC">
        <w:rPr>
          <w:rFonts w:ascii="Times New Roman" w:eastAsia="Calibri" w:hAnsi="Times New Roman" w:cs="Times New Roman"/>
          <w:sz w:val="24"/>
          <w:szCs w:val="24"/>
        </w:rPr>
        <w:t>osvedčenia letovej spôsobilosti, osvedčenia letovej spôsobilosti s obmedzením, zvláštneho osvedčenia letovej spôsobilosti, exportného osvedčenia letovej spôsobilosti a letového povolenie</w:t>
      </w:r>
      <w:r w:rsidRPr="001322EC">
        <w:rPr>
          <w:rFonts w:ascii="Times New Roman" w:hAnsi="Times New Roman" w:cs="Times New Roman"/>
          <w:sz w:val="24"/>
          <w:szCs w:val="24"/>
        </w:rPr>
        <w:t xml:space="preserve">, </w:t>
      </w:r>
    </w:p>
    <w:p w14:paraId="1F519669" w14:textId="77777777" w:rsidR="003805D0" w:rsidRPr="001322EC" w:rsidRDefault="003805D0"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žiadosti o vydanie a o zmenu povolenia na overovanie letovej spôsobilosti lietadla,</w:t>
      </w:r>
    </w:p>
    <w:p w14:paraId="18040F91" w14:textId="77777777" w:rsidR="00A53EB2" w:rsidRPr="001322EC" w:rsidRDefault="00BC253E"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žiadosti o overenie letovej spôsobilosti lietadla</w:t>
      </w:r>
      <w:r w:rsidR="00A53EB2" w:rsidRPr="001322EC">
        <w:rPr>
          <w:rFonts w:ascii="Times New Roman" w:hAnsi="Times New Roman" w:cs="Times New Roman"/>
          <w:sz w:val="24"/>
          <w:szCs w:val="24"/>
        </w:rPr>
        <w:t>,</w:t>
      </w:r>
    </w:p>
    <w:p w14:paraId="6ED5E3D9" w14:textId="77777777" w:rsidR="00BC253E" w:rsidRPr="001322EC" w:rsidRDefault="00A53EB2"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w:t>
      </w:r>
      <w:r w:rsidR="00B42C31" w:rsidRPr="001322EC">
        <w:rPr>
          <w:rFonts w:ascii="Times New Roman" w:hAnsi="Times New Roman" w:cs="Times New Roman"/>
          <w:sz w:val="24"/>
          <w:szCs w:val="24"/>
        </w:rPr>
        <w:t xml:space="preserve">rojektu </w:t>
      </w:r>
      <w:r w:rsidR="00CF4328" w:rsidRPr="001322EC">
        <w:rPr>
          <w:rFonts w:ascii="Times New Roman" w:hAnsi="Times New Roman" w:cs="Times New Roman"/>
          <w:sz w:val="24"/>
          <w:szCs w:val="24"/>
        </w:rPr>
        <w:t xml:space="preserve">stavby </w:t>
      </w:r>
      <w:r w:rsidR="00B42C31" w:rsidRPr="001322EC">
        <w:rPr>
          <w:rFonts w:ascii="Times New Roman" w:hAnsi="Times New Roman" w:cs="Times New Roman"/>
          <w:sz w:val="24"/>
          <w:szCs w:val="24"/>
        </w:rPr>
        <w:t>jednotlivo skonštruovaného lietadla a programu skúšok jednotlivo skonštruovaného lietadla,</w:t>
      </w:r>
    </w:p>
    <w:p w14:paraId="1E92E230" w14:textId="77777777" w:rsidR="002B185A" w:rsidRPr="001322EC" w:rsidRDefault="002B185A"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vydanie </w:t>
      </w:r>
      <w:r w:rsidR="006F7635" w:rsidRPr="001322EC">
        <w:rPr>
          <w:rFonts w:ascii="Times New Roman" w:hAnsi="Times New Roman" w:cs="Times New Roman"/>
          <w:sz w:val="24"/>
          <w:szCs w:val="24"/>
        </w:rPr>
        <w:t xml:space="preserve">a o zmenu </w:t>
      </w:r>
      <w:r w:rsidRPr="001322EC">
        <w:rPr>
          <w:rFonts w:ascii="Times New Roman" w:hAnsi="Times New Roman" w:cs="Times New Roman"/>
          <w:sz w:val="24"/>
          <w:szCs w:val="24"/>
        </w:rPr>
        <w:t xml:space="preserve">povolenia na vývoj a povolenia na výrobu, </w:t>
      </w:r>
    </w:p>
    <w:p w14:paraId="03FC03B6" w14:textId="77777777" w:rsidR="00726FCC" w:rsidRPr="001322EC" w:rsidRDefault="00726FCC"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vyhlásenia </w:t>
      </w:r>
      <w:r w:rsidR="00D81A24" w:rsidRPr="001322EC">
        <w:rPr>
          <w:rFonts w:ascii="Times New Roman" w:hAnsi="Times New Roman" w:cs="Times New Roman"/>
          <w:sz w:val="24"/>
          <w:szCs w:val="24"/>
        </w:rPr>
        <w:t xml:space="preserve">o spôsobilosti a dostupnosti prostriedkov na vývoj alebo na výrobu výrobkov </w:t>
      </w:r>
      <w:r w:rsidR="00D81A24" w:rsidRPr="001322EC">
        <w:rPr>
          <w:rFonts w:ascii="Times New Roman" w:eastAsia="Calibri" w:hAnsi="Times New Roman" w:cs="Times New Roman"/>
          <w:sz w:val="24"/>
          <w:szCs w:val="24"/>
        </w:rPr>
        <w:t>leteckej techniky alebo súčastí výrobkov leteckej techniky</w:t>
      </w:r>
      <w:r w:rsidRPr="001322EC">
        <w:rPr>
          <w:rFonts w:ascii="Times New Roman" w:hAnsi="Times New Roman" w:cs="Times New Roman"/>
          <w:sz w:val="24"/>
          <w:szCs w:val="24"/>
        </w:rPr>
        <w:t xml:space="preserve">, </w:t>
      </w:r>
    </w:p>
    <w:p w14:paraId="76272066" w14:textId="77777777" w:rsidR="00726FCC" w:rsidRPr="001322EC" w:rsidRDefault="00726FCC"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žiadosti o vydanie a</w:t>
      </w:r>
      <w:r w:rsidR="006F7635" w:rsidRPr="001322EC">
        <w:rPr>
          <w:rFonts w:ascii="Times New Roman" w:hAnsi="Times New Roman" w:cs="Times New Roman"/>
          <w:sz w:val="24"/>
          <w:szCs w:val="24"/>
        </w:rPr>
        <w:t xml:space="preserve"> o </w:t>
      </w:r>
      <w:r w:rsidRPr="001322EC">
        <w:rPr>
          <w:rFonts w:ascii="Times New Roman" w:hAnsi="Times New Roman" w:cs="Times New Roman"/>
          <w:sz w:val="24"/>
          <w:szCs w:val="24"/>
        </w:rPr>
        <w:t xml:space="preserve">zmenu </w:t>
      </w:r>
      <w:r w:rsidR="006F7635" w:rsidRPr="001322EC">
        <w:rPr>
          <w:rFonts w:ascii="Times New Roman" w:hAnsi="Times New Roman" w:cs="Times New Roman"/>
          <w:sz w:val="24"/>
          <w:szCs w:val="24"/>
        </w:rPr>
        <w:t> povolenia na údržbu</w:t>
      </w:r>
      <w:r w:rsidRPr="001322EC">
        <w:rPr>
          <w:rFonts w:ascii="Times New Roman" w:hAnsi="Times New Roman" w:cs="Times New Roman"/>
          <w:sz w:val="24"/>
          <w:szCs w:val="24"/>
        </w:rPr>
        <w:t xml:space="preserve">, </w:t>
      </w:r>
    </w:p>
    <w:p w14:paraId="5612ED9A" w14:textId="77777777" w:rsidR="006F7635" w:rsidRPr="001322EC" w:rsidRDefault="00ED29CC"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vydanie </w:t>
      </w:r>
      <w:r w:rsidR="00003236" w:rsidRPr="001322EC">
        <w:rPr>
          <w:rFonts w:ascii="Times New Roman" w:hAnsi="Times New Roman" w:cs="Times New Roman"/>
          <w:sz w:val="24"/>
          <w:szCs w:val="24"/>
        </w:rPr>
        <w:t xml:space="preserve">a o zmenu </w:t>
      </w:r>
      <w:r w:rsidRPr="001322EC">
        <w:rPr>
          <w:rFonts w:ascii="Times New Roman" w:hAnsi="Times New Roman" w:cs="Times New Roman"/>
          <w:sz w:val="24"/>
          <w:szCs w:val="24"/>
        </w:rPr>
        <w:t xml:space="preserve">typového osvedčenia, zvláštneho typového osvedčenia a doplnkového </w:t>
      </w:r>
      <w:r w:rsidR="00CF4328" w:rsidRPr="001322EC">
        <w:rPr>
          <w:rFonts w:ascii="Times New Roman" w:hAnsi="Times New Roman" w:cs="Times New Roman"/>
          <w:sz w:val="24"/>
          <w:szCs w:val="24"/>
        </w:rPr>
        <w:t xml:space="preserve">typového </w:t>
      </w:r>
      <w:r w:rsidRPr="001322EC">
        <w:rPr>
          <w:rFonts w:ascii="Times New Roman" w:hAnsi="Times New Roman" w:cs="Times New Roman"/>
          <w:sz w:val="24"/>
          <w:szCs w:val="24"/>
        </w:rPr>
        <w:t xml:space="preserve">osvedčenia a osvedčenia projektu súčasti výrobku leteckej techniky, </w:t>
      </w:r>
    </w:p>
    <w:p w14:paraId="2F321339" w14:textId="77777777" w:rsidR="006A2E26" w:rsidRPr="001322EC" w:rsidRDefault="006A2E26"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opravu, zmenu a úpravu výrobku leteckej techniky alebo súčasti výrobku leteckej techniky, </w:t>
      </w:r>
    </w:p>
    <w:p w14:paraId="2F18493A" w14:textId="77777777" w:rsidR="00003236" w:rsidRPr="001322EC" w:rsidRDefault="00003236"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vydanie a o zmenu povolenia na vykonávanie leteckých prác, </w:t>
      </w:r>
    </w:p>
    <w:p w14:paraId="51BDEF8A" w14:textId="77777777" w:rsidR="00003236" w:rsidRPr="001322EC" w:rsidRDefault="00003236"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vyhlásenia o spôsobilosti a dostupnosti prostriedkov na vykonávanie leteckých prác,</w:t>
      </w:r>
    </w:p>
    <w:p w14:paraId="7E9B672F" w14:textId="77777777" w:rsidR="007A7521" w:rsidRPr="001322EC" w:rsidRDefault="007A7521"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oznámenia o zriadení, zmene a o zrušení základne mimo územia Slovenskej republiky, </w:t>
      </w:r>
    </w:p>
    <w:p w14:paraId="2AD25F0D" w14:textId="77777777" w:rsidR="00D67DDA" w:rsidRPr="001322EC" w:rsidRDefault="00D67DDA"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 xml:space="preserve">žiadosti o vydanie súhlasu s nájmom lietadla s posádkou, súhlasu s nájmom lietadla bez posádky a súhlasu s prenájmom lietadla bez posádky,  </w:t>
      </w:r>
    </w:p>
    <w:p w14:paraId="63953BA1" w14:textId="77777777" w:rsidR="00D67DDA" w:rsidRPr="001322EC" w:rsidRDefault="00D67DDA"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vydanie povolenia na prevádzkovanie bezpilotného leteckého systému alebo bezpilotného lietadla v rámci klubu alebo združenia leteckých modelárov, </w:t>
      </w:r>
    </w:p>
    <w:p w14:paraId="6F1D7B62" w14:textId="77777777" w:rsidR="008655CB" w:rsidRPr="001322EC" w:rsidRDefault="008655CB"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vydanie povolenia na konanie leteckého podujatia, ktoré je prístupné verejnosti, </w:t>
      </w:r>
    </w:p>
    <w:p w14:paraId="59134E05" w14:textId="77777777" w:rsidR="008655CB" w:rsidRPr="001322EC" w:rsidRDefault="009E70D6"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oznámenia o konaní leteckého podujatia, ktoré nie je prístupné verejnosti, </w:t>
      </w:r>
    </w:p>
    <w:p w14:paraId="54A4F38D" w14:textId="77777777" w:rsidR="00F32E22" w:rsidRPr="001322EC" w:rsidRDefault="00F32E22"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vydanie a o zmenu osvedčenia prevádzkovateľa letiska a osvedčenia prevádzkovateľa heliportu podľa § 60 ods. 4, </w:t>
      </w:r>
    </w:p>
    <w:p w14:paraId="57204AFA" w14:textId="77777777" w:rsidR="00F32E22" w:rsidRPr="001322EC" w:rsidRDefault="00F32E22"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vydanie </w:t>
      </w:r>
      <w:r w:rsidR="00A427F6" w:rsidRPr="001322EC">
        <w:rPr>
          <w:rFonts w:ascii="Times New Roman" w:hAnsi="Times New Roman" w:cs="Times New Roman"/>
          <w:sz w:val="24"/>
          <w:szCs w:val="24"/>
        </w:rPr>
        <w:t xml:space="preserve">a o zmenu </w:t>
      </w:r>
      <w:r w:rsidRPr="001322EC">
        <w:rPr>
          <w:rFonts w:ascii="Times New Roman" w:hAnsi="Times New Roman" w:cs="Times New Roman"/>
          <w:sz w:val="24"/>
          <w:szCs w:val="24"/>
        </w:rPr>
        <w:t xml:space="preserve">povolenia na prevádzkovanie osobitného letiska, </w:t>
      </w:r>
    </w:p>
    <w:p w14:paraId="0CE94219" w14:textId="77777777" w:rsidR="00F32E22" w:rsidRPr="001322EC" w:rsidRDefault="00457A03"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vyhlásenia o spôsobilosti a dostupnosti prostriedkov na poskytovanie služieb pozemnej obsluhy, </w:t>
      </w:r>
    </w:p>
    <w:p w14:paraId="6B99746C" w14:textId="77777777" w:rsidR="008E31D6" w:rsidRPr="001322EC" w:rsidRDefault="008E31D6" w:rsidP="003F52DB">
      <w:pPr>
        <w:numPr>
          <w:ilvl w:val="0"/>
          <w:numId w:val="344"/>
        </w:numPr>
        <w:spacing w:after="0" w:line="240" w:lineRule="auto"/>
        <w:ind w:left="1701" w:hanging="567"/>
        <w:jc w:val="both"/>
        <w:rPr>
          <w:rFonts w:ascii="Times New Roman" w:hAnsi="Times New Roman" w:cs="Times New Roman"/>
          <w:sz w:val="24"/>
          <w:szCs w:val="24"/>
        </w:rPr>
      </w:pPr>
      <w:bookmarkStart w:id="778" w:name="_Ref227239721"/>
      <w:r w:rsidRPr="001322EC">
        <w:rPr>
          <w:rFonts w:ascii="Times New Roman" w:hAnsi="Times New Roman" w:cs="Times New Roman"/>
          <w:sz w:val="24"/>
          <w:szCs w:val="24"/>
        </w:rPr>
        <w:t xml:space="preserve">návrhu na určenie, zmenu a zrušenie ochranných pásem letiska, heliportu, vertiportu, osobitného letiska a určeného leteckého pozemného zariadenia, </w:t>
      </w:r>
    </w:p>
    <w:p w14:paraId="79144E0A" w14:textId="77777777" w:rsidR="008E31D6" w:rsidRPr="001322EC" w:rsidRDefault="008E31D6"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vydanie a o zmenu osvedčenia na vývoj, výrobu, vykonávanie modifikácie, skúšanie, inštalovanie, opravovanie a vykonávanie údržby leteckého pozemného zariadenia, ktoré nie je vybavením ATM/ANS, </w:t>
      </w:r>
    </w:p>
    <w:p w14:paraId="1B02CAC0" w14:textId="77777777" w:rsidR="008E31D6" w:rsidRPr="001322EC" w:rsidRDefault="008E31D6"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vydanie a o zmenu povolenia na prevádzkovanie leteckého pozemného zariadenia a žiadosti o vydanie súhlasu s ukončením prevádzkovania leteckého pozemného zariadenia, </w:t>
      </w:r>
    </w:p>
    <w:p w14:paraId="5528D7A1" w14:textId="77777777" w:rsidR="008E31D6" w:rsidRPr="001322EC" w:rsidRDefault="008E31D6"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vydanie a o zmenu osvedčenia inštruktora odbornej prípravy, </w:t>
      </w:r>
    </w:p>
    <w:p w14:paraId="1AE517F4" w14:textId="77777777" w:rsidR="008E31D6" w:rsidRPr="001322EC" w:rsidRDefault="008E31D6"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zápis lietadla do registra civilných lietadiel, žiadosti o zmenu údajov zapísaných v registri civilných lietadiel, žiadosti o výmaz lietadla z registra civilných lietadiel a žiadosti o predbežné pridelenie registrovej značky, </w:t>
      </w:r>
    </w:p>
    <w:p w14:paraId="61D4A4A9" w14:textId="77777777" w:rsidR="008E31D6" w:rsidRPr="001322EC" w:rsidRDefault="008E31D6"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zápis prevádzkovateľa bezpilotného leteckého systému do registra prevádzkovateľov bezpilotných leteckých systémov, </w:t>
      </w:r>
    </w:p>
    <w:p w14:paraId="35BDCA00" w14:textId="77777777" w:rsidR="008E31D6" w:rsidRPr="001322EC" w:rsidRDefault="008E31D6"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vydanie a o zmenu povolenia na poskytovanie výcviku žiadateľa o vydanie preukazu spôsobilosti pilota lietajúceho športového zariadenia, </w:t>
      </w:r>
    </w:p>
    <w:p w14:paraId="4CFB3D56" w14:textId="77777777" w:rsidR="008E31D6" w:rsidRPr="001322EC" w:rsidRDefault="008E31D6"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overenie letovej spôsobilosti lietajúceho športového zariadenia a žiadosti o vydanie a o zmenu preukazu letovej spôsobilosti, </w:t>
      </w:r>
    </w:p>
    <w:p w14:paraId="5D6CF630" w14:textId="77777777" w:rsidR="008E31D6" w:rsidRPr="001322EC" w:rsidRDefault="008E31D6"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zápis lietajúceho športového zariadenia do evidencie lietajúcich športových zariadení, žiadosti o zmenu údajov zapísaných v evidencii lietajúcich športových zariadení a žiadosti o výmaz lietajúceho športového zariadenia z evidencie lietajúcich športových zariadení, </w:t>
      </w:r>
    </w:p>
    <w:p w14:paraId="382D897F" w14:textId="77777777" w:rsidR="008E31D6" w:rsidRPr="001322EC" w:rsidRDefault="008E31D6"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žiadosti o vydanie a o zmenu povolenia na prevádzkovanie plochy určenej pre lietajúce športové zariadenia podľa § 106 ods. 1 písm. f) a g),</w:t>
      </w:r>
    </w:p>
    <w:p w14:paraId="4600A2DB" w14:textId="77777777" w:rsidR="008E31D6" w:rsidRPr="001322EC" w:rsidRDefault="008E31D6"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vydanie a o zmenu poverenia na vykonávanie činnosti v oblasti lietajúcich športových zariadení, </w:t>
      </w:r>
    </w:p>
    <w:p w14:paraId="21747D9B" w14:textId="417B7225" w:rsidR="00836F41" w:rsidRPr="001322EC" w:rsidRDefault="00836F41" w:rsidP="003F52DB">
      <w:pPr>
        <w:numPr>
          <w:ilvl w:val="0"/>
          <w:numId w:val="34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žiadosti o vydanie osvedčenia na projektovanie letiskových stavieb podľa </w:t>
      </w:r>
      <w:r w:rsidR="00D47EFD" w:rsidRPr="001322EC">
        <w:rPr>
          <w:rFonts w:ascii="Times New Roman" w:hAnsi="Times New Roman" w:cs="Times New Roman"/>
          <w:sz w:val="24"/>
          <w:szCs w:val="24"/>
        </w:rPr>
        <w:fldChar w:fldCharType="begin"/>
      </w:r>
      <w:r w:rsidR="00D47EFD" w:rsidRPr="001322EC">
        <w:rPr>
          <w:rFonts w:ascii="Times New Roman" w:hAnsi="Times New Roman" w:cs="Times New Roman"/>
          <w:sz w:val="24"/>
          <w:szCs w:val="24"/>
        </w:rPr>
        <w:instrText xml:space="preserve"> REF _Ref227909410 \n \h  \* MERGEFORMAT </w:instrText>
      </w:r>
      <w:r w:rsidR="00D47EFD" w:rsidRPr="001322EC">
        <w:rPr>
          <w:rFonts w:ascii="Times New Roman" w:hAnsi="Times New Roman" w:cs="Times New Roman"/>
          <w:sz w:val="24"/>
          <w:szCs w:val="24"/>
        </w:rPr>
      </w:r>
      <w:r w:rsidR="00D47EF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70</w:t>
      </w:r>
      <w:r w:rsidR="00D47EF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p w14:paraId="0D03792E" w14:textId="0B6D6A31" w:rsidR="00726FCC" w:rsidRPr="001322EC" w:rsidRDefault="00726FCC" w:rsidP="003F52DB">
      <w:pPr>
        <w:numPr>
          <w:ilvl w:val="0"/>
          <w:numId w:val="370"/>
        </w:numPr>
        <w:spacing w:after="0" w:line="240" w:lineRule="auto"/>
        <w:ind w:left="1134" w:hanging="567"/>
        <w:jc w:val="both"/>
        <w:rPr>
          <w:rFonts w:ascii="Times New Roman" w:hAnsi="Times New Roman" w:cs="Times New Roman"/>
          <w:sz w:val="24"/>
          <w:szCs w:val="24"/>
        </w:rPr>
      </w:pPr>
      <w:bookmarkStart w:id="779" w:name="_Ref227915810"/>
      <w:r w:rsidRPr="001322EC">
        <w:rPr>
          <w:rFonts w:ascii="Times New Roman" w:hAnsi="Times New Roman" w:cs="Times New Roman"/>
          <w:sz w:val="24"/>
          <w:szCs w:val="24"/>
        </w:rPr>
        <w:t>vek, po dosiahnutí ktorého člen leteckého personálu nesmie vykonávať oprávnenia vyplývajúce z preukazu spôsobilosti, podrobnosti o priebehu, rozsahu a obsahu skúšky teoretických vedomostí, vzor preukazu spôsobilosti člena leteckého personálu</w:t>
      </w:r>
      <w:r w:rsidR="00A84CF6" w:rsidRPr="001322EC">
        <w:rPr>
          <w:rFonts w:ascii="Times New Roman" w:hAnsi="Times New Roman" w:cs="Times New Roman"/>
          <w:sz w:val="24"/>
          <w:szCs w:val="24"/>
        </w:rPr>
        <w:t xml:space="preserve"> podľa </w:t>
      </w:r>
      <w:r w:rsidR="009818B7" w:rsidRPr="001322EC">
        <w:rPr>
          <w:rFonts w:ascii="Times New Roman" w:hAnsi="Times New Roman" w:cs="Times New Roman"/>
          <w:sz w:val="24"/>
          <w:szCs w:val="24"/>
        </w:rPr>
        <w:fldChar w:fldCharType="begin"/>
      </w:r>
      <w:r w:rsidR="009818B7" w:rsidRPr="001322EC">
        <w:rPr>
          <w:rFonts w:ascii="Times New Roman" w:hAnsi="Times New Roman" w:cs="Times New Roman"/>
          <w:sz w:val="24"/>
          <w:szCs w:val="24"/>
        </w:rPr>
        <w:instrText xml:space="preserve"> REF _Ref227236634 \n \h  \* MERGEFORMAT </w:instrText>
      </w:r>
      <w:r w:rsidR="009818B7" w:rsidRPr="001322EC">
        <w:rPr>
          <w:rFonts w:ascii="Times New Roman" w:hAnsi="Times New Roman" w:cs="Times New Roman"/>
          <w:sz w:val="24"/>
          <w:szCs w:val="24"/>
        </w:rPr>
      </w:r>
      <w:r w:rsidR="009818B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23</w:t>
      </w:r>
      <w:r w:rsidR="009818B7" w:rsidRPr="001322EC">
        <w:rPr>
          <w:rFonts w:ascii="Times New Roman" w:hAnsi="Times New Roman" w:cs="Times New Roman"/>
          <w:sz w:val="24"/>
          <w:szCs w:val="24"/>
        </w:rPr>
        <w:fldChar w:fldCharType="end"/>
      </w:r>
      <w:r w:rsidR="009818B7" w:rsidRPr="001322EC">
        <w:rPr>
          <w:rFonts w:ascii="Times New Roman" w:hAnsi="Times New Roman" w:cs="Times New Roman"/>
          <w:sz w:val="24"/>
          <w:szCs w:val="24"/>
        </w:rPr>
        <w:t xml:space="preserve"> </w:t>
      </w:r>
      <w:r w:rsidR="00A84CF6" w:rsidRPr="001322EC">
        <w:rPr>
          <w:rFonts w:ascii="Times New Roman" w:hAnsi="Times New Roman" w:cs="Times New Roman"/>
          <w:sz w:val="24"/>
          <w:szCs w:val="24"/>
        </w:rPr>
        <w:t>ods.</w:t>
      </w:r>
      <w:r w:rsidR="009818B7" w:rsidRPr="001322EC">
        <w:rPr>
          <w:rFonts w:ascii="Times New Roman" w:hAnsi="Times New Roman" w:cs="Times New Roman"/>
          <w:sz w:val="24"/>
          <w:szCs w:val="24"/>
        </w:rPr>
        <w:fldChar w:fldCharType="begin"/>
      </w:r>
      <w:r w:rsidR="009818B7" w:rsidRPr="001322EC">
        <w:rPr>
          <w:rFonts w:ascii="Times New Roman" w:hAnsi="Times New Roman" w:cs="Times New Roman"/>
          <w:sz w:val="24"/>
          <w:szCs w:val="24"/>
        </w:rPr>
        <w:instrText xml:space="preserve"> REF _Ref227232802 \n \h  \* MERGEFORMAT </w:instrText>
      </w:r>
      <w:r w:rsidR="009818B7" w:rsidRPr="001322EC">
        <w:rPr>
          <w:rFonts w:ascii="Times New Roman" w:hAnsi="Times New Roman" w:cs="Times New Roman"/>
          <w:sz w:val="24"/>
          <w:szCs w:val="24"/>
        </w:rPr>
      </w:r>
      <w:r w:rsidR="009818B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9818B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požiadavky na rozsah a obsah kurzov odbornej prípravy pre examinátorov</w:t>
      </w:r>
      <w:r w:rsidR="00700948" w:rsidRPr="001322EC">
        <w:rPr>
          <w:rFonts w:ascii="Times New Roman" w:hAnsi="Times New Roman" w:cs="Times New Roman"/>
          <w:sz w:val="24"/>
          <w:szCs w:val="24"/>
        </w:rPr>
        <w:t xml:space="preserve"> a vzor osvedčenia examinátora</w:t>
      </w:r>
      <w:r w:rsidR="00A84CF6" w:rsidRPr="001322EC">
        <w:rPr>
          <w:rFonts w:ascii="Times New Roman" w:hAnsi="Times New Roman" w:cs="Times New Roman"/>
          <w:sz w:val="24"/>
          <w:szCs w:val="24"/>
        </w:rPr>
        <w:t xml:space="preserve"> podľa</w:t>
      </w:r>
      <w:r w:rsidR="009818B7" w:rsidRPr="001322EC">
        <w:rPr>
          <w:rFonts w:ascii="Times New Roman" w:hAnsi="Times New Roman" w:cs="Times New Roman"/>
          <w:sz w:val="24"/>
          <w:szCs w:val="24"/>
        </w:rPr>
        <w:fldChar w:fldCharType="begin"/>
      </w:r>
      <w:r w:rsidR="009818B7" w:rsidRPr="001322EC">
        <w:rPr>
          <w:rFonts w:ascii="Times New Roman" w:hAnsi="Times New Roman" w:cs="Times New Roman"/>
          <w:sz w:val="24"/>
          <w:szCs w:val="24"/>
        </w:rPr>
        <w:instrText xml:space="preserve"> REF _Ref227232739 \n \h  \* MERGEFORMAT </w:instrText>
      </w:r>
      <w:r w:rsidR="009818B7" w:rsidRPr="001322EC">
        <w:rPr>
          <w:rFonts w:ascii="Times New Roman" w:hAnsi="Times New Roman" w:cs="Times New Roman"/>
          <w:sz w:val="24"/>
          <w:szCs w:val="24"/>
        </w:rPr>
      </w:r>
      <w:r w:rsidR="009818B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26</w:t>
      </w:r>
      <w:r w:rsidR="009818B7"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778"/>
      <w:bookmarkEnd w:id="779"/>
      <w:r w:rsidRPr="001322EC">
        <w:rPr>
          <w:rFonts w:ascii="Times New Roman" w:hAnsi="Times New Roman" w:cs="Times New Roman"/>
          <w:sz w:val="24"/>
          <w:szCs w:val="24"/>
        </w:rPr>
        <w:t xml:space="preserve"> </w:t>
      </w:r>
    </w:p>
    <w:p w14:paraId="594C9354" w14:textId="08EE6104" w:rsidR="00726FCC" w:rsidRPr="001322EC" w:rsidRDefault="00236CA4" w:rsidP="003F52DB">
      <w:pPr>
        <w:numPr>
          <w:ilvl w:val="0"/>
          <w:numId w:val="370"/>
        </w:numPr>
        <w:spacing w:after="0" w:line="240" w:lineRule="auto"/>
        <w:ind w:left="1134" w:hanging="567"/>
        <w:jc w:val="both"/>
        <w:rPr>
          <w:rFonts w:ascii="Times New Roman" w:hAnsi="Times New Roman" w:cs="Times New Roman"/>
          <w:sz w:val="24"/>
          <w:szCs w:val="24"/>
        </w:rPr>
      </w:pPr>
      <w:bookmarkStart w:id="780" w:name="_Ref227240062"/>
      <w:r w:rsidRPr="001322EC">
        <w:rPr>
          <w:rFonts w:ascii="Times New Roman" w:hAnsi="Times New Roman" w:cs="Times New Roman"/>
          <w:sz w:val="24"/>
          <w:szCs w:val="24"/>
        </w:rPr>
        <w:t>požiadavky letovej spôsobilosti</w:t>
      </w:r>
      <w:r w:rsidR="001F7EDD" w:rsidRPr="001322EC">
        <w:rPr>
          <w:rFonts w:ascii="Times New Roman" w:hAnsi="Times New Roman" w:cs="Times New Roman"/>
          <w:sz w:val="24"/>
          <w:szCs w:val="24"/>
        </w:rPr>
        <w:t xml:space="preserve"> lietadla podľa </w:t>
      </w:r>
      <w:r w:rsidR="003E7A24" w:rsidRPr="001322EC">
        <w:rPr>
          <w:rFonts w:ascii="Times New Roman" w:hAnsi="Times New Roman" w:cs="Times New Roman"/>
          <w:sz w:val="24"/>
          <w:szCs w:val="24"/>
        </w:rPr>
        <w:fldChar w:fldCharType="begin"/>
      </w:r>
      <w:r w:rsidR="003E7A24" w:rsidRPr="001322EC">
        <w:rPr>
          <w:rFonts w:ascii="Times New Roman" w:hAnsi="Times New Roman" w:cs="Times New Roman"/>
          <w:sz w:val="24"/>
          <w:szCs w:val="24"/>
        </w:rPr>
        <w:instrText xml:space="preserve"> REF _Ref228295751 \n \h  \* MERGEFORMAT </w:instrText>
      </w:r>
      <w:r w:rsidR="003E7A24" w:rsidRPr="001322EC">
        <w:rPr>
          <w:rFonts w:ascii="Times New Roman" w:hAnsi="Times New Roman" w:cs="Times New Roman"/>
          <w:sz w:val="24"/>
          <w:szCs w:val="24"/>
        </w:rPr>
      </w:r>
      <w:r w:rsidR="003E7A2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33</w:t>
      </w:r>
      <w:r w:rsidR="003E7A24" w:rsidRPr="001322EC">
        <w:rPr>
          <w:rFonts w:ascii="Times New Roman" w:hAnsi="Times New Roman" w:cs="Times New Roman"/>
          <w:sz w:val="24"/>
          <w:szCs w:val="24"/>
        </w:rPr>
        <w:fldChar w:fldCharType="end"/>
      </w:r>
      <w:r w:rsidR="003E7A24" w:rsidRPr="001322EC">
        <w:rPr>
          <w:rFonts w:ascii="Times New Roman" w:hAnsi="Times New Roman" w:cs="Times New Roman"/>
          <w:sz w:val="24"/>
          <w:szCs w:val="24"/>
        </w:rPr>
        <w:t xml:space="preserve"> </w:t>
      </w:r>
      <w:r w:rsidR="00372AF6" w:rsidRPr="001322EC">
        <w:rPr>
          <w:rFonts w:ascii="Times New Roman" w:hAnsi="Times New Roman" w:cs="Times New Roman"/>
          <w:sz w:val="24"/>
          <w:szCs w:val="24"/>
        </w:rPr>
        <w:t>ods. </w:t>
      </w:r>
      <w:r w:rsidR="00372AF6" w:rsidRPr="001322EC">
        <w:rPr>
          <w:rFonts w:ascii="Times New Roman" w:hAnsi="Times New Roman" w:cs="Times New Roman"/>
          <w:sz w:val="24"/>
          <w:szCs w:val="24"/>
        </w:rPr>
        <w:fldChar w:fldCharType="begin"/>
      </w:r>
      <w:r w:rsidR="00372AF6" w:rsidRPr="001322EC">
        <w:rPr>
          <w:rFonts w:ascii="Times New Roman" w:hAnsi="Times New Roman" w:cs="Times New Roman"/>
          <w:sz w:val="24"/>
          <w:szCs w:val="24"/>
        </w:rPr>
        <w:instrText xml:space="preserve"> REF _Ref227240314 \n \h  \* MERGEFORMAT </w:instrText>
      </w:r>
      <w:r w:rsidR="00372AF6" w:rsidRPr="001322EC">
        <w:rPr>
          <w:rFonts w:ascii="Times New Roman" w:hAnsi="Times New Roman" w:cs="Times New Roman"/>
          <w:sz w:val="24"/>
          <w:szCs w:val="24"/>
        </w:rPr>
      </w:r>
      <w:r w:rsidR="00372AF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372AF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8A2552" w:rsidRPr="001322EC">
        <w:rPr>
          <w:rFonts w:ascii="Times New Roman" w:hAnsi="Times New Roman" w:cs="Times New Roman"/>
          <w:sz w:val="24"/>
          <w:szCs w:val="24"/>
        </w:rPr>
        <w:t xml:space="preserve">dokumentáciu o vykonanom overení letovej spôsobilosti lietadla, ktorú je povinný viesť držiteľ povolenia na overovanie letovej spôsobilosti lietadiel, požiadavky, ktorých splnenie sa </w:t>
      </w:r>
      <w:r w:rsidR="00497BC4" w:rsidRPr="001322EC">
        <w:rPr>
          <w:rFonts w:ascii="Times New Roman" w:hAnsi="Times New Roman" w:cs="Times New Roman"/>
          <w:sz w:val="24"/>
          <w:szCs w:val="24"/>
        </w:rPr>
        <w:t xml:space="preserve">zisťuje </w:t>
      </w:r>
      <w:r w:rsidR="008A2552" w:rsidRPr="001322EC">
        <w:rPr>
          <w:rFonts w:ascii="Times New Roman" w:hAnsi="Times New Roman" w:cs="Times New Roman"/>
          <w:sz w:val="24"/>
          <w:szCs w:val="24"/>
        </w:rPr>
        <w:t>počas overovania letovej spôsobilosti lietadla, vzor osvedčenia letovej spôsobilosti lietadla, vzor zvláštneho osvedčenia letovej spôsobilosti lietadla, vzor letového povolenia, vzor osvedčenia o overení letovej spôsobilosti lietadla</w:t>
      </w:r>
      <w:r w:rsidR="006A05BF" w:rsidRPr="001322EC">
        <w:rPr>
          <w:rFonts w:ascii="Times New Roman" w:hAnsi="Times New Roman" w:cs="Times New Roman"/>
          <w:sz w:val="24"/>
          <w:szCs w:val="24"/>
        </w:rPr>
        <w:t>,</w:t>
      </w:r>
      <w:bookmarkEnd w:id="780"/>
      <w:r w:rsidR="006A05BF"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 </w:t>
      </w:r>
    </w:p>
    <w:p w14:paraId="69BCF181" w14:textId="77777777" w:rsidR="00726FCC" w:rsidRPr="001322EC" w:rsidRDefault="002B185A" w:rsidP="003F52DB">
      <w:pPr>
        <w:numPr>
          <w:ilvl w:val="0"/>
          <w:numId w:val="370"/>
        </w:numPr>
        <w:spacing w:after="0" w:line="240" w:lineRule="auto"/>
        <w:ind w:left="1134" w:hanging="567"/>
        <w:jc w:val="both"/>
        <w:rPr>
          <w:rFonts w:ascii="Times New Roman" w:hAnsi="Times New Roman" w:cs="Times New Roman"/>
          <w:sz w:val="24"/>
          <w:szCs w:val="24"/>
        </w:rPr>
      </w:pPr>
      <w:bookmarkStart w:id="781" w:name="_Ref227243107"/>
      <w:r w:rsidRPr="001322EC">
        <w:rPr>
          <w:rFonts w:ascii="Times New Roman" w:hAnsi="Times New Roman" w:cs="Times New Roman"/>
          <w:sz w:val="24"/>
          <w:szCs w:val="24"/>
        </w:rPr>
        <w:lastRenderedPageBreak/>
        <w:t>požiadavky na vývoj a výrobu výrobkov leteckej techniky alebo súčastí výrobkov leteckej techniky,</w:t>
      </w:r>
      <w:bookmarkEnd w:id="781"/>
      <w:r w:rsidRPr="001322EC">
        <w:rPr>
          <w:rFonts w:ascii="Times New Roman" w:hAnsi="Times New Roman" w:cs="Times New Roman"/>
          <w:sz w:val="24"/>
          <w:szCs w:val="24"/>
        </w:rPr>
        <w:t xml:space="preserve"> </w:t>
      </w:r>
    </w:p>
    <w:p w14:paraId="1089C299" w14:textId="77777777" w:rsidR="00690AA4" w:rsidRPr="001322EC" w:rsidRDefault="00690AA4" w:rsidP="003F52DB">
      <w:pPr>
        <w:numPr>
          <w:ilvl w:val="0"/>
          <w:numId w:val="370"/>
        </w:numPr>
        <w:spacing w:after="0" w:line="240" w:lineRule="auto"/>
        <w:ind w:left="1134" w:hanging="567"/>
        <w:jc w:val="both"/>
        <w:rPr>
          <w:rFonts w:ascii="Times New Roman" w:hAnsi="Times New Roman" w:cs="Times New Roman"/>
          <w:sz w:val="24"/>
          <w:szCs w:val="24"/>
        </w:rPr>
      </w:pPr>
      <w:bookmarkStart w:id="782" w:name="_Ref227240638"/>
      <w:r w:rsidRPr="001322EC">
        <w:rPr>
          <w:rFonts w:ascii="Times New Roman" w:hAnsi="Times New Roman" w:cs="Times New Roman"/>
          <w:sz w:val="24"/>
          <w:szCs w:val="24"/>
        </w:rPr>
        <w:t>požiadavky na</w:t>
      </w:r>
      <w:r w:rsidR="008A2552" w:rsidRPr="001322EC">
        <w:rPr>
          <w:rFonts w:ascii="Times New Roman" w:hAnsi="Times New Roman" w:cs="Times New Roman"/>
          <w:sz w:val="24"/>
          <w:szCs w:val="24"/>
        </w:rPr>
        <w:t xml:space="preserve"> údržbu a </w:t>
      </w:r>
      <w:r w:rsidRPr="001322EC">
        <w:rPr>
          <w:rFonts w:ascii="Times New Roman" w:hAnsi="Times New Roman" w:cs="Times New Roman"/>
          <w:sz w:val="24"/>
          <w:szCs w:val="24"/>
        </w:rPr>
        <w:t>vykonávanie činností na zachovanie letovej spôsobilosti lietadla,</w:t>
      </w:r>
      <w:bookmarkEnd w:id="782"/>
      <w:r w:rsidRPr="001322EC">
        <w:rPr>
          <w:rFonts w:ascii="Times New Roman" w:hAnsi="Times New Roman" w:cs="Times New Roman"/>
          <w:sz w:val="24"/>
          <w:szCs w:val="24"/>
        </w:rPr>
        <w:t xml:space="preserve"> </w:t>
      </w:r>
    </w:p>
    <w:p w14:paraId="0FFB2E2B" w14:textId="77777777" w:rsidR="00726FCC" w:rsidRPr="001322EC" w:rsidRDefault="00C5330D" w:rsidP="003F52DB">
      <w:pPr>
        <w:numPr>
          <w:ilvl w:val="0"/>
          <w:numId w:val="370"/>
        </w:numPr>
        <w:spacing w:after="0" w:line="240" w:lineRule="auto"/>
        <w:ind w:left="1134" w:hanging="567"/>
        <w:jc w:val="both"/>
        <w:rPr>
          <w:rFonts w:ascii="Times New Roman" w:hAnsi="Times New Roman" w:cs="Times New Roman"/>
          <w:sz w:val="24"/>
          <w:szCs w:val="24"/>
        </w:rPr>
      </w:pPr>
      <w:bookmarkStart w:id="783" w:name="_Ref227244402"/>
      <w:r w:rsidRPr="001322EC">
        <w:rPr>
          <w:rFonts w:ascii="Times New Roman" w:hAnsi="Times New Roman" w:cs="Times New Roman"/>
          <w:sz w:val="24"/>
          <w:szCs w:val="24"/>
        </w:rPr>
        <w:t>požiadavky na opravu, zmenu a úpravu výrobkov leteckej techniky a súčastí výrobkov leteckej techniky</w:t>
      </w:r>
      <w:r w:rsidR="00726FCC" w:rsidRPr="001322EC">
        <w:rPr>
          <w:rFonts w:ascii="Times New Roman" w:hAnsi="Times New Roman" w:cs="Times New Roman"/>
          <w:sz w:val="24"/>
          <w:szCs w:val="24"/>
        </w:rPr>
        <w:t>,</w:t>
      </w:r>
      <w:bookmarkEnd w:id="783"/>
      <w:r w:rsidR="00726FCC" w:rsidRPr="001322EC">
        <w:rPr>
          <w:rFonts w:ascii="Times New Roman" w:hAnsi="Times New Roman" w:cs="Times New Roman"/>
          <w:sz w:val="24"/>
          <w:szCs w:val="24"/>
        </w:rPr>
        <w:t xml:space="preserve"> </w:t>
      </w:r>
    </w:p>
    <w:p w14:paraId="3226DF25" w14:textId="77777777" w:rsidR="00726FCC" w:rsidRPr="001322EC" w:rsidRDefault="00D67DDA" w:rsidP="003F52DB">
      <w:pPr>
        <w:numPr>
          <w:ilvl w:val="0"/>
          <w:numId w:val="370"/>
        </w:numPr>
        <w:spacing w:after="0" w:line="240" w:lineRule="auto"/>
        <w:ind w:left="1134" w:hanging="567"/>
        <w:jc w:val="both"/>
        <w:rPr>
          <w:rFonts w:ascii="Times New Roman" w:hAnsi="Times New Roman" w:cs="Times New Roman"/>
          <w:sz w:val="24"/>
          <w:szCs w:val="24"/>
        </w:rPr>
      </w:pPr>
      <w:bookmarkStart w:id="784" w:name="_Ref227319665"/>
      <w:r w:rsidRPr="001322EC">
        <w:rPr>
          <w:rFonts w:ascii="Times New Roman" w:hAnsi="Times New Roman" w:cs="Times New Roman"/>
          <w:sz w:val="24"/>
          <w:szCs w:val="24"/>
        </w:rPr>
        <w:t>dokumentáciu a informácie potrebné na vykonanie letu, ktoré musia byť na palube lietadla počas letu,</w:t>
      </w:r>
      <w:bookmarkEnd w:id="784"/>
      <w:r w:rsidRPr="001322EC">
        <w:rPr>
          <w:rFonts w:ascii="Times New Roman" w:hAnsi="Times New Roman" w:cs="Times New Roman"/>
          <w:sz w:val="24"/>
          <w:szCs w:val="24"/>
        </w:rPr>
        <w:t xml:space="preserve"> </w:t>
      </w:r>
      <w:bookmarkStart w:id="785" w:name="_Ref227308167"/>
      <w:r w:rsidR="00726FCC" w:rsidRPr="001322EC">
        <w:rPr>
          <w:rFonts w:ascii="Times New Roman" w:hAnsi="Times New Roman" w:cs="Times New Roman"/>
          <w:sz w:val="24"/>
          <w:szCs w:val="24"/>
        </w:rPr>
        <w:t>druhy leteckých prác</w:t>
      </w:r>
      <w:r w:rsidR="00C35577" w:rsidRPr="001322EC">
        <w:rPr>
          <w:rFonts w:ascii="Times New Roman" w:hAnsi="Times New Roman" w:cs="Times New Roman"/>
          <w:sz w:val="24"/>
          <w:szCs w:val="24"/>
        </w:rPr>
        <w:t>, náležitostí prevádzkovej dokumentácie,</w:t>
      </w:r>
      <w:r w:rsidR="00726FCC" w:rsidRPr="001322EC">
        <w:rPr>
          <w:rFonts w:ascii="Times New Roman" w:hAnsi="Times New Roman" w:cs="Times New Roman"/>
          <w:sz w:val="24"/>
          <w:szCs w:val="24"/>
        </w:rPr>
        <w:t xml:space="preserve"> </w:t>
      </w:r>
      <w:r w:rsidR="00C35577" w:rsidRPr="001322EC">
        <w:rPr>
          <w:rFonts w:ascii="Times New Roman" w:hAnsi="Times New Roman" w:cs="Times New Roman"/>
          <w:sz w:val="24"/>
          <w:szCs w:val="24"/>
        </w:rPr>
        <w:t xml:space="preserve">požiadavky na systém vedenia záznamov, systém riadenia, </w:t>
      </w:r>
      <w:r w:rsidR="00331860" w:rsidRPr="001322EC">
        <w:rPr>
          <w:rFonts w:ascii="Times New Roman" w:hAnsi="Times New Roman" w:cs="Times New Roman"/>
          <w:sz w:val="24"/>
          <w:szCs w:val="24"/>
        </w:rPr>
        <w:t xml:space="preserve">systém riadenia bezpečnosti, </w:t>
      </w:r>
      <w:r w:rsidR="00C35577" w:rsidRPr="001322EC">
        <w:rPr>
          <w:rFonts w:ascii="Times New Roman" w:hAnsi="Times New Roman" w:cs="Times New Roman"/>
          <w:sz w:val="24"/>
          <w:szCs w:val="24"/>
        </w:rPr>
        <w:t>posádku lietadla, lietadlo a</w:t>
      </w:r>
      <w:r w:rsidR="00B606D1" w:rsidRPr="001322EC">
        <w:rPr>
          <w:rFonts w:ascii="Times New Roman" w:hAnsi="Times New Roman" w:cs="Times New Roman"/>
          <w:sz w:val="24"/>
          <w:szCs w:val="24"/>
        </w:rPr>
        <w:t xml:space="preserve"> na </w:t>
      </w:r>
      <w:r w:rsidR="00C35577" w:rsidRPr="001322EC">
        <w:rPr>
          <w:rFonts w:ascii="Times New Roman" w:hAnsi="Times New Roman" w:cs="Times New Roman"/>
          <w:sz w:val="24"/>
          <w:szCs w:val="24"/>
        </w:rPr>
        <w:t>vybavenie lietadla leteckého prevádzkovateľa, ktorý vykonáva letecké práce, požiadavky na prevádzku leteckých prác, podrobnosti o výcviku, inštruktáži a o preskúšaní odbornej spôsobilosti člena posádky lietadla používaného v prevádzke leteckých prác, podrobnosti o inštruktáži špecialistu na úlohy v prevádzke leteckých prác</w:t>
      </w:r>
      <w:r w:rsidR="00B606D1" w:rsidRPr="001322EC">
        <w:rPr>
          <w:rFonts w:ascii="Times New Roman" w:hAnsi="Times New Roman" w:cs="Times New Roman"/>
          <w:sz w:val="24"/>
          <w:szCs w:val="24"/>
        </w:rPr>
        <w:t xml:space="preserve"> a</w:t>
      </w:r>
      <w:r w:rsidR="00C35577" w:rsidRPr="001322EC">
        <w:rPr>
          <w:rFonts w:ascii="Times New Roman" w:hAnsi="Times New Roman" w:cs="Times New Roman"/>
          <w:sz w:val="24"/>
          <w:szCs w:val="24"/>
        </w:rPr>
        <w:t xml:space="preserve"> podmienky vykonania letu lietadlom počas prevádzky leteckých prác,</w:t>
      </w:r>
      <w:bookmarkEnd w:id="785"/>
      <w:r w:rsidR="00C35577" w:rsidRPr="001322EC">
        <w:rPr>
          <w:rFonts w:ascii="Times New Roman" w:hAnsi="Times New Roman" w:cs="Times New Roman"/>
          <w:sz w:val="24"/>
          <w:szCs w:val="24"/>
        </w:rPr>
        <w:t xml:space="preserve"> </w:t>
      </w:r>
      <w:r w:rsidR="00726FCC" w:rsidRPr="001322EC">
        <w:rPr>
          <w:rFonts w:ascii="Times New Roman" w:hAnsi="Times New Roman" w:cs="Times New Roman"/>
          <w:sz w:val="24"/>
          <w:szCs w:val="24"/>
        </w:rPr>
        <w:t xml:space="preserve"> </w:t>
      </w:r>
    </w:p>
    <w:p w14:paraId="184B58C6" w14:textId="77777777" w:rsidR="00726FCC" w:rsidRPr="001322EC" w:rsidRDefault="008A2552" w:rsidP="003F52DB">
      <w:pPr>
        <w:numPr>
          <w:ilvl w:val="0"/>
          <w:numId w:val="370"/>
        </w:numPr>
        <w:spacing w:after="0" w:line="240" w:lineRule="auto"/>
        <w:ind w:left="1134" w:hanging="567"/>
        <w:jc w:val="both"/>
        <w:rPr>
          <w:rFonts w:ascii="Times New Roman" w:hAnsi="Times New Roman" w:cs="Times New Roman"/>
          <w:sz w:val="24"/>
          <w:szCs w:val="24"/>
        </w:rPr>
      </w:pPr>
      <w:bookmarkStart w:id="786" w:name="_Ref227323459"/>
      <w:r w:rsidRPr="001322EC">
        <w:rPr>
          <w:rFonts w:ascii="Times New Roman" w:hAnsi="Times New Roman" w:cs="Times New Roman"/>
          <w:sz w:val="24"/>
          <w:szCs w:val="24"/>
        </w:rPr>
        <w:t>technické parametre a požiadavky na prevádzku osobitného letiska, požiadavky na vybavenie osobitného letiska, vizuálne prostriedky na označenie osobitného letiska, druhy, tvary a rozmery prekážkových rovín a plôch osobitného letiska, druhy, tvary a rozmery ochranných pásem osobitného letiska a podrobnosti o zákazoch a obmedzeniach v ochranných pásmach osobitného letiska, letovo overované parametre osobitného letiska, náležitostí leteckoprevádzkového posúdenia a stavebnotechnického posúdenia</w:t>
      </w:r>
      <w:r w:rsidRPr="001322EC" w:rsidDel="00B30312">
        <w:rPr>
          <w:rFonts w:ascii="Times New Roman" w:hAnsi="Times New Roman" w:cs="Times New Roman"/>
          <w:sz w:val="24"/>
          <w:szCs w:val="24"/>
        </w:rPr>
        <w:t xml:space="preserve"> </w:t>
      </w:r>
      <w:r w:rsidRPr="001322EC">
        <w:rPr>
          <w:rFonts w:ascii="Times New Roman" w:hAnsi="Times New Roman" w:cs="Times New Roman"/>
          <w:sz w:val="24"/>
          <w:szCs w:val="24"/>
        </w:rPr>
        <w:t>osobitného letiska a náležitostí prevádzkovej príručky osobitného letiska</w:t>
      </w:r>
      <w:r w:rsidR="00726FCC" w:rsidRPr="001322EC">
        <w:rPr>
          <w:rFonts w:ascii="Times New Roman" w:hAnsi="Times New Roman" w:cs="Times New Roman"/>
          <w:sz w:val="24"/>
          <w:szCs w:val="24"/>
        </w:rPr>
        <w:t>,</w:t>
      </w:r>
      <w:bookmarkEnd w:id="786"/>
      <w:r w:rsidR="00726FCC" w:rsidRPr="001322EC">
        <w:rPr>
          <w:rFonts w:ascii="Times New Roman" w:hAnsi="Times New Roman" w:cs="Times New Roman"/>
          <w:sz w:val="24"/>
          <w:szCs w:val="24"/>
        </w:rPr>
        <w:t xml:space="preserve"> </w:t>
      </w:r>
    </w:p>
    <w:p w14:paraId="1D995E9A" w14:textId="77777777" w:rsidR="009175D0" w:rsidRPr="001322EC" w:rsidRDefault="008A2552" w:rsidP="003F52DB">
      <w:pPr>
        <w:numPr>
          <w:ilvl w:val="0"/>
          <w:numId w:val="370"/>
        </w:numPr>
        <w:spacing w:after="0" w:line="240" w:lineRule="auto"/>
        <w:ind w:left="1134" w:hanging="567"/>
        <w:jc w:val="both"/>
        <w:rPr>
          <w:rFonts w:ascii="Times New Roman" w:hAnsi="Times New Roman" w:cs="Times New Roman"/>
          <w:sz w:val="24"/>
          <w:szCs w:val="24"/>
        </w:rPr>
      </w:pPr>
      <w:bookmarkStart w:id="787" w:name="_Ref227661990"/>
      <w:r w:rsidRPr="001322EC">
        <w:rPr>
          <w:rFonts w:ascii="Times New Roman" w:hAnsi="Times New Roman" w:cs="Times New Roman"/>
          <w:sz w:val="24"/>
          <w:szCs w:val="24"/>
        </w:rPr>
        <w:t xml:space="preserve">druhy, </w:t>
      </w:r>
      <w:r w:rsidR="009175D0" w:rsidRPr="001322EC">
        <w:rPr>
          <w:rFonts w:ascii="Times New Roman" w:hAnsi="Times New Roman" w:cs="Times New Roman"/>
          <w:sz w:val="24"/>
          <w:szCs w:val="24"/>
        </w:rPr>
        <w:t>tvary a rozmery ochranných pásem vertiportu a podrobnosti a zákazoch a obmedzeniach v ochranných pásmach vertiportu, letovo overované parametre vertiportu</w:t>
      </w:r>
      <w:r w:rsidR="00CA1F84" w:rsidRPr="001322EC">
        <w:rPr>
          <w:rFonts w:ascii="Times New Roman" w:hAnsi="Times New Roman" w:cs="Times New Roman"/>
          <w:sz w:val="24"/>
          <w:szCs w:val="24"/>
        </w:rPr>
        <w:t xml:space="preserve"> a</w:t>
      </w:r>
      <w:r w:rsidR="009175D0" w:rsidRPr="001322EC">
        <w:rPr>
          <w:rFonts w:ascii="Times New Roman" w:hAnsi="Times New Roman" w:cs="Times New Roman"/>
          <w:sz w:val="24"/>
          <w:szCs w:val="24"/>
        </w:rPr>
        <w:t xml:space="preserve"> náležitostí leteckoprevádzkového posúdenia a stavebnotechnického posúdenia vertiportu,</w:t>
      </w:r>
      <w:bookmarkEnd w:id="787"/>
    </w:p>
    <w:p w14:paraId="1FCEF60A" w14:textId="77777777" w:rsidR="00F32E22" w:rsidRPr="001322EC" w:rsidRDefault="008A2552" w:rsidP="003F52DB">
      <w:pPr>
        <w:numPr>
          <w:ilvl w:val="0"/>
          <w:numId w:val="370"/>
        </w:numPr>
        <w:spacing w:after="0" w:line="240" w:lineRule="auto"/>
        <w:ind w:left="1134" w:hanging="567"/>
        <w:jc w:val="both"/>
        <w:rPr>
          <w:rFonts w:ascii="Times New Roman" w:hAnsi="Times New Roman" w:cs="Times New Roman"/>
          <w:sz w:val="24"/>
          <w:szCs w:val="24"/>
        </w:rPr>
      </w:pPr>
      <w:bookmarkStart w:id="788" w:name="_Ref227325080"/>
      <w:r w:rsidRPr="001322EC">
        <w:rPr>
          <w:rFonts w:ascii="Times New Roman" w:hAnsi="Times New Roman" w:cs="Times New Roman"/>
          <w:sz w:val="24"/>
          <w:szCs w:val="24"/>
        </w:rPr>
        <w:t>druhy, tvary a rozmery ochranných pásem letiska, heliportu a určeného leteckého pozemného zariadenia, podrobnosti o zákazoch a obmedzeniach v ochranných pásmach letiska, heliportu a určeného leteckého pozemného zariadenia, náležitostí leteckoprevádzkového posúdenia a stavebnotechnického posúdenia letiska, heliportu a určeného leteckého pozemného zariadenia a určené letecké pozemné zariadenia</w:t>
      </w:r>
      <w:r w:rsidR="00F32E22" w:rsidRPr="001322EC">
        <w:rPr>
          <w:rFonts w:ascii="Times New Roman" w:hAnsi="Times New Roman" w:cs="Times New Roman"/>
          <w:sz w:val="24"/>
          <w:szCs w:val="24"/>
          <w:lang w:eastAsia="sk-SK" w:bidi="si-LK"/>
        </w:rPr>
        <w:t>,</w:t>
      </w:r>
      <w:bookmarkEnd w:id="788"/>
      <w:r w:rsidR="00F32E22" w:rsidRPr="001322EC">
        <w:rPr>
          <w:rFonts w:ascii="Times New Roman" w:hAnsi="Times New Roman" w:cs="Times New Roman"/>
          <w:sz w:val="24"/>
          <w:szCs w:val="24"/>
          <w:lang w:eastAsia="sk-SK" w:bidi="si-LK"/>
        </w:rPr>
        <w:t xml:space="preserve"> </w:t>
      </w:r>
    </w:p>
    <w:p w14:paraId="61C1AB08" w14:textId="77777777" w:rsidR="00457A03" w:rsidRPr="001322EC" w:rsidRDefault="00457A03" w:rsidP="003F52DB">
      <w:pPr>
        <w:numPr>
          <w:ilvl w:val="0"/>
          <w:numId w:val="370"/>
        </w:numPr>
        <w:spacing w:after="0" w:line="240" w:lineRule="auto"/>
        <w:ind w:left="1134" w:hanging="567"/>
        <w:jc w:val="both"/>
        <w:rPr>
          <w:rFonts w:ascii="Times New Roman" w:hAnsi="Times New Roman" w:cs="Times New Roman"/>
          <w:sz w:val="24"/>
          <w:szCs w:val="24"/>
        </w:rPr>
      </w:pPr>
      <w:bookmarkStart w:id="789" w:name="_Ref227324197"/>
      <w:r w:rsidRPr="001322EC">
        <w:rPr>
          <w:rFonts w:ascii="Times New Roman" w:hAnsi="Times New Roman" w:cs="Times New Roman"/>
          <w:sz w:val="24"/>
          <w:szCs w:val="24"/>
        </w:rPr>
        <w:t xml:space="preserve">kategórie služieb pozemnej obsluhy, požiadavky na systém riadenia, systém vnútornej kontroly a proces riadenia zmien poskytovateľa služieb pozemnej obsluhy, náležitostí prevádzkovej príručky pozemnej obsluhy, požiadavky na poskytovanie služieb pozemnej obsluhy a poradie uplatnenia postupov a pokynov </w:t>
      </w:r>
      <w:r w:rsidR="008A2552" w:rsidRPr="001322EC">
        <w:rPr>
          <w:rFonts w:ascii="Times New Roman" w:hAnsi="Times New Roman" w:cs="Times New Roman"/>
          <w:sz w:val="24"/>
          <w:szCs w:val="24"/>
        </w:rPr>
        <w:t xml:space="preserve">pre </w:t>
      </w:r>
      <w:r w:rsidR="003C4F3E" w:rsidRPr="001322EC">
        <w:rPr>
          <w:rFonts w:ascii="Times New Roman" w:hAnsi="Times New Roman" w:cs="Times New Roman"/>
          <w:sz w:val="24"/>
          <w:szCs w:val="24"/>
        </w:rPr>
        <w:t>poskytova</w:t>
      </w:r>
      <w:r w:rsidR="008A2552" w:rsidRPr="001322EC">
        <w:rPr>
          <w:rFonts w:ascii="Times New Roman" w:hAnsi="Times New Roman" w:cs="Times New Roman"/>
          <w:sz w:val="24"/>
          <w:szCs w:val="24"/>
        </w:rPr>
        <w:t>ní</w:t>
      </w:r>
      <w:r w:rsidRPr="001322EC">
        <w:rPr>
          <w:rFonts w:ascii="Times New Roman" w:hAnsi="Times New Roman" w:cs="Times New Roman"/>
          <w:sz w:val="24"/>
          <w:szCs w:val="24"/>
        </w:rPr>
        <w:t xml:space="preserve"> služieb pozemnej obsluhy,</w:t>
      </w:r>
      <w:bookmarkEnd w:id="789"/>
    </w:p>
    <w:p w14:paraId="5DCB4418" w14:textId="77777777" w:rsidR="00726FCC" w:rsidRPr="001322EC" w:rsidRDefault="00726FCC" w:rsidP="003F52DB">
      <w:pPr>
        <w:numPr>
          <w:ilvl w:val="0"/>
          <w:numId w:val="370"/>
        </w:numPr>
        <w:spacing w:after="0" w:line="240" w:lineRule="auto"/>
        <w:ind w:left="1134" w:hanging="567"/>
        <w:jc w:val="both"/>
        <w:rPr>
          <w:rFonts w:ascii="Times New Roman" w:hAnsi="Times New Roman" w:cs="Times New Roman"/>
          <w:sz w:val="24"/>
          <w:szCs w:val="24"/>
        </w:rPr>
      </w:pPr>
      <w:bookmarkStart w:id="790" w:name="_Ref227672230"/>
      <w:r w:rsidRPr="001322EC">
        <w:rPr>
          <w:rFonts w:ascii="Times New Roman" w:hAnsi="Times New Roman" w:cs="Times New Roman"/>
          <w:sz w:val="24"/>
          <w:szCs w:val="24"/>
        </w:rPr>
        <w:t>požiadavky na vývoj, výrobu, vykonávanie modifikácií, skúšanie, inštalovanie, opravovanie a na vykonávanie údržby leteckého pozemného zariadenia, ktoré nie je vybavením ATM/ANS, a náležitostí príručky na vývoj, výrobu, vykonávanie modifikácií, skúšanie, inštalovanie, opravovanie a vykonávanie údržby leteckého pozemného zariadenia,</w:t>
      </w:r>
      <w:bookmarkEnd w:id="790"/>
      <w:r w:rsidRPr="001322EC">
        <w:rPr>
          <w:rFonts w:ascii="Times New Roman" w:hAnsi="Times New Roman" w:cs="Times New Roman"/>
          <w:sz w:val="24"/>
          <w:szCs w:val="24"/>
        </w:rPr>
        <w:t xml:space="preserve"> </w:t>
      </w:r>
      <w:r w:rsidR="008A2552" w:rsidRPr="001322EC">
        <w:rPr>
          <w:rFonts w:ascii="Times New Roman" w:hAnsi="Times New Roman" w:cs="Times New Roman"/>
          <w:sz w:val="24"/>
          <w:szCs w:val="24"/>
        </w:rPr>
        <w:t>ktoré nie je vybavením ATM/ANS,</w:t>
      </w:r>
    </w:p>
    <w:p w14:paraId="5A004607" w14:textId="77777777" w:rsidR="008A2552" w:rsidRPr="001322EC" w:rsidRDefault="008A2552" w:rsidP="003F52DB">
      <w:pPr>
        <w:numPr>
          <w:ilvl w:val="0"/>
          <w:numId w:val="370"/>
        </w:numPr>
        <w:spacing w:after="0" w:line="240" w:lineRule="auto"/>
        <w:ind w:left="1134" w:hanging="567"/>
        <w:jc w:val="both"/>
        <w:rPr>
          <w:rFonts w:ascii="Times New Roman" w:hAnsi="Times New Roman" w:cs="Times New Roman"/>
          <w:sz w:val="24"/>
          <w:szCs w:val="24"/>
        </w:rPr>
      </w:pPr>
      <w:bookmarkStart w:id="791" w:name="_Ref227677052"/>
      <w:r w:rsidRPr="001322EC">
        <w:rPr>
          <w:rFonts w:ascii="Times New Roman" w:hAnsi="Times New Roman" w:cs="Times New Roman"/>
          <w:sz w:val="24"/>
          <w:szCs w:val="24"/>
        </w:rPr>
        <w:t>znaky, z ktorých pozostáva registrová značka lietadla a špeciálna registrová značka lietadla,</w:t>
      </w:r>
    </w:p>
    <w:bookmarkEnd w:id="791"/>
    <w:p w14:paraId="17A1203C" w14:textId="77777777" w:rsidR="00726FCC" w:rsidRPr="001322EC" w:rsidRDefault="00726FCC" w:rsidP="003F52DB">
      <w:pPr>
        <w:keepNext/>
        <w:numPr>
          <w:ilvl w:val="0"/>
          <w:numId w:val="37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podrobnosti o </w:t>
      </w:r>
    </w:p>
    <w:p w14:paraId="1B5E498F" w14:textId="77777777" w:rsidR="00726FCC" w:rsidRPr="001322EC" w:rsidRDefault="00726FCC" w:rsidP="00BF7BC9">
      <w:pPr>
        <w:numPr>
          <w:ilvl w:val="0"/>
          <w:numId w:val="326"/>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kategorizácii a rozdelení personálu bezpečnostnej ochrany podľa jednotlivých odborností, </w:t>
      </w:r>
    </w:p>
    <w:p w14:paraId="0B38A96D" w14:textId="77777777" w:rsidR="00726FCC" w:rsidRPr="001322EC" w:rsidRDefault="00726FCC" w:rsidP="00BF7BC9">
      <w:pPr>
        <w:numPr>
          <w:ilvl w:val="0"/>
          <w:numId w:val="326"/>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rozsahu odbornej prípravy pre jednotlivé odbornosti,</w:t>
      </w:r>
    </w:p>
    <w:p w14:paraId="17C87019" w14:textId="77777777" w:rsidR="00726FCC" w:rsidRPr="001322EC" w:rsidRDefault="00726FCC" w:rsidP="00BF7BC9">
      <w:pPr>
        <w:numPr>
          <w:ilvl w:val="0"/>
          <w:numId w:val="326"/>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rozsahu odbornej prípravy členov posádok lietadiel a iných osôb a</w:t>
      </w:r>
    </w:p>
    <w:p w14:paraId="7F813D14" w14:textId="77777777" w:rsidR="00726FCC" w:rsidRPr="001322EC" w:rsidRDefault="00726FCC" w:rsidP="00BF7BC9">
      <w:pPr>
        <w:numPr>
          <w:ilvl w:val="0"/>
          <w:numId w:val="326"/>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opakovaní odbornej prípravy,</w:t>
      </w:r>
    </w:p>
    <w:p w14:paraId="1C112BD8" w14:textId="77777777" w:rsidR="009E62DC" w:rsidRPr="001322EC" w:rsidRDefault="009E62DC" w:rsidP="003F52DB">
      <w:pPr>
        <w:numPr>
          <w:ilvl w:val="0"/>
          <w:numId w:val="370"/>
        </w:numPr>
        <w:spacing w:after="0" w:line="240" w:lineRule="auto"/>
        <w:ind w:left="1134" w:hanging="567"/>
        <w:jc w:val="both"/>
        <w:rPr>
          <w:rFonts w:ascii="Times New Roman" w:hAnsi="Times New Roman" w:cs="Times New Roman"/>
          <w:sz w:val="24"/>
          <w:szCs w:val="24"/>
        </w:rPr>
      </w:pPr>
      <w:bookmarkStart w:id="792" w:name="_Ref228806889"/>
      <w:bookmarkStart w:id="793" w:name="_Ref227678539"/>
      <w:r w:rsidRPr="001322EC">
        <w:rPr>
          <w:rFonts w:ascii="Times New Roman" w:hAnsi="Times New Roman" w:cs="Times New Roman"/>
          <w:sz w:val="24"/>
          <w:szCs w:val="24"/>
        </w:rPr>
        <w:t>požiadavky, ktoré musí spĺňať lietajúce športové zariadenia a pilot lietajúceho športového zariadenia na vykonanie letu za podmienok letu za viditeľnosti v noci,</w:t>
      </w:r>
      <w:bookmarkEnd w:id="792"/>
    </w:p>
    <w:p w14:paraId="6FD071C6" w14:textId="3588078C" w:rsidR="00704D98" w:rsidRPr="001322EC" w:rsidRDefault="009E62DC" w:rsidP="003F52DB">
      <w:pPr>
        <w:numPr>
          <w:ilvl w:val="0"/>
          <w:numId w:val="370"/>
        </w:numPr>
        <w:spacing w:after="0" w:line="240" w:lineRule="auto"/>
        <w:ind w:left="1134" w:hanging="567"/>
        <w:jc w:val="both"/>
        <w:rPr>
          <w:rFonts w:ascii="Times New Roman" w:hAnsi="Times New Roman" w:cs="Times New Roman"/>
          <w:sz w:val="24"/>
          <w:szCs w:val="24"/>
        </w:rPr>
      </w:pPr>
      <w:bookmarkStart w:id="794" w:name="_Ref227914568"/>
      <w:r w:rsidRPr="001322EC">
        <w:rPr>
          <w:rFonts w:ascii="Times New Roman" w:hAnsi="Times New Roman" w:cs="Times New Roman"/>
          <w:sz w:val="24"/>
          <w:szCs w:val="24"/>
        </w:rPr>
        <w:lastRenderedPageBreak/>
        <w:t>požiadavky na praktické skúsenosti pilota lietajúceho športového zariadenia, ktorý vykonáva let s cestujúcim za odplatu alebo zoskok s cestujúcim za odplatu, technické požiadavky na lietajúce športové zariadenie, ktorým sa vykonáva let s cestujúcim za odplatu alebo zoskok s cestujúcim za odplatu</w:t>
      </w:r>
      <w:r w:rsidR="00704D98" w:rsidRPr="001322EC">
        <w:rPr>
          <w:rFonts w:ascii="Times New Roman" w:hAnsi="Times New Roman" w:cs="Times New Roman"/>
          <w:sz w:val="24"/>
          <w:szCs w:val="24"/>
        </w:rPr>
        <w:t xml:space="preserve"> a požiadavky na vykonanie letu s cestujúcim za odplatu a zoskoku s cestujúcim za odplatu lietajúcim športovým zariadením</w:t>
      </w:r>
      <w:r w:rsidR="00726FCC"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59CBAF72" w14:textId="5FF25C6C" w:rsidR="00726FCC" w:rsidRPr="001322EC" w:rsidRDefault="009E62DC" w:rsidP="003F52DB">
      <w:pPr>
        <w:numPr>
          <w:ilvl w:val="0"/>
          <w:numId w:val="370"/>
        </w:numPr>
        <w:spacing w:after="0" w:line="240" w:lineRule="auto"/>
        <w:ind w:left="1134" w:hanging="567"/>
        <w:jc w:val="both"/>
        <w:rPr>
          <w:rFonts w:ascii="Times New Roman" w:hAnsi="Times New Roman" w:cs="Times New Roman"/>
          <w:sz w:val="24"/>
          <w:szCs w:val="24"/>
        </w:rPr>
      </w:pPr>
      <w:bookmarkStart w:id="795" w:name="_Ref228807055"/>
      <w:bookmarkEnd w:id="793"/>
      <w:r w:rsidRPr="001322EC">
        <w:rPr>
          <w:rFonts w:ascii="Times New Roman" w:hAnsi="Times New Roman" w:cs="Times New Roman"/>
          <w:sz w:val="24"/>
          <w:szCs w:val="24"/>
        </w:rPr>
        <w:t>dokumentácia a informácie potrebné na vykonanie letu, ktoré musia byť na palube lietajúceho športového zariadenia počas letu,</w:t>
      </w:r>
      <w:bookmarkEnd w:id="794"/>
      <w:bookmarkEnd w:id="795"/>
    </w:p>
    <w:p w14:paraId="7616882B" w14:textId="5D6BB95B" w:rsidR="00740423" w:rsidRPr="001322EC" w:rsidRDefault="009E62DC" w:rsidP="003F52DB">
      <w:pPr>
        <w:numPr>
          <w:ilvl w:val="0"/>
          <w:numId w:val="370"/>
        </w:numPr>
        <w:spacing w:after="0" w:line="240" w:lineRule="auto"/>
        <w:ind w:left="1134" w:hanging="567"/>
        <w:jc w:val="both"/>
        <w:rPr>
          <w:rFonts w:ascii="Times New Roman" w:hAnsi="Times New Roman" w:cs="Times New Roman"/>
          <w:sz w:val="24"/>
          <w:szCs w:val="24"/>
        </w:rPr>
      </w:pPr>
      <w:bookmarkStart w:id="796" w:name="_Ref227914813"/>
      <w:r w:rsidRPr="001322EC">
        <w:rPr>
          <w:rFonts w:ascii="Times New Roman" w:hAnsi="Times New Roman" w:cs="Times New Roman"/>
          <w:sz w:val="24"/>
          <w:szCs w:val="24"/>
        </w:rPr>
        <w:t xml:space="preserve">podmienky osvedčenia kvalifikácie pilota lietajúceho športového zariadenia, jej obnovenia a predĺženia, podrobnosti o priebehu, rozsahu a obsahu skúšky teoretických vedomostí </w:t>
      </w:r>
      <w:r w:rsidR="00E804B1" w:rsidRPr="001322EC">
        <w:rPr>
          <w:rFonts w:ascii="Times New Roman" w:hAnsi="Times New Roman" w:cs="Times New Roman"/>
          <w:sz w:val="24"/>
          <w:szCs w:val="24"/>
        </w:rPr>
        <w:t xml:space="preserve">žiadateľa o vydanie preukazu spôsobilosti pilota lietajúceho športového zariadenia </w:t>
      </w:r>
      <w:r w:rsidRPr="001322EC">
        <w:rPr>
          <w:rFonts w:ascii="Times New Roman" w:hAnsi="Times New Roman" w:cs="Times New Roman"/>
          <w:sz w:val="24"/>
          <w:szCs w:val="24"/>
        </w:rPr>
        <w:t>a vzor preukazu spôsobilosti pilota lietajúceho športového zariadenia,</w:t>
      </w:r>
    </w:p>
    <w:p w14:paraId="5972DF11" w14:textId="77777777" w:rsidR="009E62DC" w:rsidRPr="001322EC" w:rsidRDefault="009E62DC" w:rsidP="003F52DB">
      <w:pPr>
        <w:numPr>
          <w:ilvl w:val="0"/>
          <w:numId w:val="370"/>
        </w:numPr>
        <w:spacing w:after="0" w:line="240" w:lineRule="auto"/>
        <w:ind w:left="1134" w:hanging="567"/>
        <w:jc w:val="both"/>
        <w:rPr>
          <w:rFonts w:ascii="Times New Roman" w:hAnsi="Times New Roman" w:cs="Times New Roman"/>
          <w:sz w:val="24"/>
          <w:szCs w:val="24"/>
        </w:rPr>
      </w:pPr>
      <w:bookmarkStart w:id="797" w:name="_Ref227915076"/>
      <w:r w:rsidRPr="001322EC">
        <w:rPr>
          <w:rFonts w:ascii="Times New Roman" w:hAnsi="Times New Roman" w:cs="Times New Roman"/>
          <w:sz w:val="24"/>
          <w:szCs w:val="24"/>
        </w:rPr>
        <w:t>požiadavky letovej spôsobilosti lietajúceho športového zariadenia,</w:t>
      </w:r>
      <w:bookmarkEnd w:id="796"/>
      <w:bookmarkEnd w:id="797"/>
    </w:p>
    <w:p w14:paraId="26E47C59" w14:textId="77777777" w:rsidR="009E62DC" w:rsidRPr="001322EC" w:rsidRDefault="009E62DC" w:rsidP="003F52DB">
      <w:pPr>
        <w:numPr>
          <w:ilvl w:val="0"/>
          <w:numId w:val="370"/>
        </w:numPr>
        <w:spacing w:after="0" w:line="240" w:lineRule="auto"/>
        <w:ind w:left="1134" w:hanging="567"/>
        <w:jc w:val="both"/>
        <w:rPr>
          <w:rFonts w:ascii="Times New Roman" w:hAnsi="Times New Roman" w:cs="Times New Roman"/>
          <w:sz w:val="24"/>
          <w:szCs w:val="24"/>
        </w:rPr>
      </w:pPr>
      <w:bookmarkStart w:id="798" w:name="_Ref227915129"/>
      <w:r w:rsidRPr="001322EC">
        <w:rPr>
          <w:rFonts w:ascii="Times New Roman" w:hAnsi="Times New Roman" w:cs="Times New Roman"/>
          <w:sz w:val="24"/>
          <w:szCs w:val="24"/>
        </w:rPr>
        <w:t>znaky, z ktorých pozostáva evidenčná značka lietajúceho športového zariadenia,</w:t>
      </w:r>
      <w:bookmarkEnd w:id="798"/>
    </w:p>
    <w:p w14:paraId="26832EC3" w14:textId="67E965EA" w:rsidR="009E62DC" w:rsidRPr="001322EC" w:rsidRDefault="009E62DC" w:rsidP="003F52DB">
      <w:pPr>
        <w:numPr>
          <w:ilvl w:val="0"/>
          <w:numId w:val="370"/>
        </w:numPr>
        <w:spacing w:after="0" w:line="240" w:lineRule="auto"/>
        <w:ind w:left="1134" w:hanging="567"/>
        <w:jc w:val="both"/>
        <w:rPr>
          <w:rFonts w:ascii="Times New Roman" w:hAnsi="Times New Roman" w:cs="Times New Roman"/>
          <w:sz w:val="24"/>
          <w:szCs w:val="24"/>
        </w:rPr>
      </w:pPr>
      <w:bookmarkStart w:id="799" w:name="_Ref227915267"/>
      <w:r w:rsidRPr="001322EC">
        <w:rPr>
          <w:rFonts w:ascii="Times New Roman" w:hAnsi="Times New Roman" w:cs="Times New Roman"/>
          <w:sz w:val="24"/>
          <w:szCs w:val="24"/>
        </w:rPr>
        <w:t>požiadavky na plochu</w:t>
      </w:r>
      <w:r w:rsidRPr="001322EC" w:rsidDel="00AE1FA8">
        <w:rPr>
          <w:rFonts w:ascii="Times New Roman" w:hAnsi="Times New Roman" w:cs="Times New Roman"/>
          <w:sz w:val="24"/>
          <w:szCs w:val="24"/>
        </w:rPr>
        <w:t xml:space="preserve"> </w:t>
      </w:r>
      <w:r w:rsidRPr="001322EC">
        <w:rPr>
          <w:rFonts w:ascii="Times New Roman" w:hAnsi="Times New Roman" w:cs="Times New Roman"/>
          <w:sz w:val="24"/>
          <w:szCs w:val="24"/>
        </w:rPr>
        <w:t xml:space="preserve">pre lietajúce športové zariadenia podľa </w:t>
      </w:r>
      <w:r w:rsidR="00AE1FA8" w:rsidRPr="001322EC">
        <w:rPr>
          <w:rFonts w:ascii="Times New Roman" w:hAnsi="Times New Roman" w:cs="Times New Roman"/>
          <w:sz w:val="24"/>
          <w:szCs w:val="24"/>
        </w:rPr>
        <w:fldChar w:fldCharType="begin"/>
      </w:r>
      <w:r w:rsidR="00AE1FA8" w:rsidRPr="001322EC">
        <w:rPr>
          <w:rFonts w:ascii="Times New Roman" w:hAnsi="Times New Roman" w:cs="Times New Roman"/>
          <w:sz w:val="24"/>
          <w:szCs w:val="24"/>
        </w:rPr>
        <w:instrText xml:space="preserve"> REF _Ref228376075 \n \h  \* MERGEFORMAT </w:instrText>
      </w:r>
      <w:r w:rsidR="00AE1FA8" w:rsidRPr="001322EC">
        <w:rPr>
          <w:rFonts w:ascii="Times New Roman" w:hAnsi="Times New Roman" w:cs="Times New Roman"/>
          <w:sz w:val="24"/>
          <w:szCs w:val="24"/>
        </w:rPr>
      </w:r>
      <w:r w:rsidR="00AE1FA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118</w:t>
      </w:r>
      <w:r w:rsidR="00AE1FA8" w:rsidRPr="001322EC">
        <w:rPr>
          <w:rFonts w:ascii="Times New Roman" w:hAnsi="Times New Roman" w:cs="Times New Roman"/>
          <w:sz w:val="24"/>
          <w:szCs w:val="24"/>
        </w:rPr>
        <w:fldChar w:fldCharType="end"/>
      </w:r>
      <w:r w:rsidR="00AE1FA8" w:rsidRPr="001322EC">
        <w:rPr>
          <w:rFonts w:ascii="Times New Roman" w:hAnsi="Times New Roman" w:cs="Times New Roman"/>
          <w:sz w:val="24"/>
          <w:szCs w:val="24"/>
        </w:rPr>
        <w:t xml:space="preserve"> o</w:t>
      </w:r>
      <w:r w:rsidR="00372AF6" w:rsidRPr="001322EC">
        <w:rPr>
          <w:rFonts w:ascii="Times New Roman" w:hAnsi="Times New Roman" w:cs="Times New Roman"/>
          <w:sz w:val="24"/>
          <w:szCs w:val="24"/>
        </w:rPr>
        <w:t>ds. </w:t>
      </w:r>
      <w:r w:rsidR="00372AF6" w:rsidRPr="001322EC">
        <w:rPr>
          <w:rFonts w:ascii="Times New Roman" w:hAnsi="Times New Roman" w:cs="Times New Roman"/>
          <w:sz w:val="24"/>
          <w:szCs w:val="24"/>
        </w:rPr>
        <w:fldChar w:fldCharType="begin"/>
      </w:r>
      <w:r w:rsidR="00372AF6" w:rsidRPr="001322EC">
        <w:rPr>
          <w:rFonts w:ascii="Times New Roman" w:hAnsi="Times New Roman" w:cs="Times New Roman"/>
          <w:sz w:val="24"/>
          <w:szCs w:val="24"/>
        </w:rPr>
        <w:instrText xml:space="preserve"> REF _Ref227685401 \n \h  \* MERGEFORMAT </w:instrText>
      </w:r>
      <w:r w:rsidR="00372AF6" w:rsidRPr="001322EC">
        <w:rPr>
          <w:rFonts w:ascii="Times New Roman" w:hAnsi="Times New Roman" w:cs="Times New Roman"/>
          <w:sz w:val="24"/>
          <w:szCs w:val="24"/>
        </w:rPr>
      </w:r>
      <w:r w:rsidR="00372AF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372AF6" w:rsidRPr="001322EC">
        <w:rPr>
          <w:rFonts w:ascii="Times New Roman" w:hAnsi="Times New Roman" w:cs="Times New Roman"/>
          <w:sz w:val="24"/>
          <w:szCs w:val="24"/>
        </w:rPr>
        <w:fldChar w:fldCharType="end"/>
      </w:r>
      <w:r w:rsidR="00372AF6" w:rsidRPr="001322EC">
        <w:rPr>
          <w:rFonts w:ascii="Times New Roman" w:hAnsi="Times New Roman" w:cs="Times New Roman"/>
          <w:sz w:val="24"/>
          <w:szCs w:val="24"/>
        </w:rPr>
        <w:t xml:space="preserve"> písm. </w:t>
      </w:r>
      <w:r w:rsidR="00372AF6" w:rsidRPr="001322EC">
        <w:rPr>
          <w:rFonts w:ascii="Times New Roman" w:hAnsi="Times New Roman" w:cs="Times New Roman"/>
          <w:sz w:val="24"/>
          <w:szCs w:val="24"/>
        </w:rPr>
        <w:fldChar w:fldCharType="begin"/>
      </w:r>
      <w:r w:rsidR="00372AF6" w:rsidRPr="001322EC">
        <w:rPr>
          <w:rFonts w:ascii="Times New Roman" w:hAnsi="Times New Roman" w:cs="Times New Roman"/>
          <w:sz w:val="24"/>
          <w:szCs w:val="24"/>
        </w:rPr>
        <w:instrText xml:space="preserve"> REF _Ref227685407 \n \h  \* MERGEFORMAT </w:instrText>
      </w:r>
      <w:r w:rsidR="00372AF6" w:rsidRPr="001322EC">
        <w:rPr>
          <w:rFonts w:ascii="Times New Roman" w:hAnsi="Times New Roman" w:cs="Times New Roman"/>
          <w:sz w:val="24"/>
          <w:szCs w:val="24"/>
        </w:rPr>
      </w:r>
      <w:r w:rsidR="00372AF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372AF6" w:rsidRPr="001322EC">
        <w:rPr>
          <w:rFonts w:ascii="Times New Roman" w:hAnsi="Times New Roman" w:cs="Times New Roman"/>
          <w:sz w:val="24"/>
          <w:szCs w:val="24"/>
        </w:rPr>
        <w:fldChar w:fldCharType="end"/>
      </w:r>
      <w:r w:rsidR="00372AF6" w:rsidRPr="001322EC">
        <w:rPr>
          <w:rFonts w:ascii="Times New Roman" w:hAnsi="Times New Roman" w:cs="Times New Roman"/>
          <w:sz w:val="24"/>
          <w:szCs w:val="24"/>
        </w:rPr>
        <w:t xml:space="preserve"> až </w:t>
      </w:r>
      <w:r w:rsidR="00372AF6" w:rsidRPr="001322EC">
        <w:rPr>
          <w:rFonts w:ascii="Times New Roman" w:hAnsi="Times New Roman" w:cs="Times New Roman"/>
          <w:sz w:val="24"/>
          <w:szCs w:val="24"/>
        </w:rPr>
        <w:fldChar w:fldCharType="begin"/>
      </w:r>
      <w:r w:rsidR="00372AF6" w:rsidRPr="001322EC">
        <w:rPr>
          <w:rFonts w:ascii="Times New Roman" w:hAnsi="Times New Roman" w:cs="Times New Roman"/>
          <w:sz w:val="24"/>
          <w:szCs w:val="24"/>
        </w:rPr>
        <w:instrText xml:space="preserve"> REF _Ref227685413 \n \h  \* MERGEFORMAT </w:instrText>
      </w:r>
      <w:r w:rsidR="00372AF6" w:rsidRPr="001322EC">
        <w:rPr>
          <w:rFonts w:ascii="Times New Roman" w:hAnsi="Times New Roman" w:cs="Times New Roman"/>
          <w:sz w:val="24"/>
          <w:szCs w:val="24"/>
        </w:rPr>
      </w:r>
      <w:r w:rsidR="00372AF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372AF6" w:rsidRPr="001322EC">
        <w:rPr>
          <w:rFonts w:ascii="Times New Roman" w:hAnsi="Times New Roman" w:cs="Times New Roman"/>
          <w:sz w:val="24"/>
          <w:szCs w:val="24"/>
        </w:rPr>
        <w:fldChar w:fldCharType="end"/>
      </w:r>
      <w:r w:rsidR="00372AF6"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a technické parametre plochy pre lietajúce športové zariadenia podľa </w:t>
      </w:r>
      <w:r w:rsidR="00AE1FA8" w:rsidRPr="001322EC">
        <w:rPr>
          <w:rFonts w:ascii="Times New Roman" w:hAnsi="Times New Roman" w:cs="Times New Roman"/>
          <w:sz w:val="24"/>
          <w:szCs w:val="24"/>
        </w:rPr>
        <w:fldChar w:fldCharType="begin"/>
      </w:r>
      <w:r w:rsidR="00AE1FA8" w:rsidRPr="001322EC">
        <w:rPr>
          <w:rFonts w:ascii="Times New Roman" w:hAnsi="Times New Roman" w:cs="Times New Roman"/>
          <w:sz w:val="24"/>
          <w:szCs w:val="24"/>
        </w:rPr>
        <w:instrText xml:space="preserve"> REF _Ref228376075 \n \h  \* MERGEFORMAT </w:instrText>
      </w:r>
      <w:r w:rsidR="00AE1FA8" w:rsidRPr="001322EC">
        <w:rPr>
          <w:rFonts w:ascii="Times New Roman" w:hAnsi="Times New Roman" w:cs="Times New Roman"/>
          <w:sz w:val="24"/>
          <w:szCs w:val="24"/>
        </w:rPr>
      </w:r>
      <w:r w:rsidR="00AE1FA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118</w:t>
      </w:r>
      <w:r w:rsidR="00AE1FA8" w:rsidRPr="001322EC">
        <w:rPr>
          <w:rFonts w:ascii="Times New Roman" w:hAnsi="Times New Roman" w:cs="Times New Roman"/>
          <w:sz w:val="24"/>
          <w:szCs w:val="24"/>
        </w:rPr>
        <w:fldChar w:fldCharType="end"/>
      </w:r>
      <w:r w:rsidR="00AE1FA8" w:rsidRPr="001322EC">
        <w:rPr>
          <w:rFonts w:ascii="Times New Roman" w:hAnsi="Times New Roman" w:cs="Times New Roman"/>
          <w:sz w:val="24"/>
          <w:szCs w:val="24"/>
        </w:rPr>
        <w:t xml:space="preserve"> </w:t>
      </w:r>
      <w:r w:rsidR="00372AF6" w:rsidRPr="001322EC">
        <w:rPr>
          <w:rFonts w:ascii="Times New Roman" w:hAnsi="Times New Roman" w:cs="Times New Roman"/>
          <w:sz w:val="24"/>
          <w:szCs w:val="24"/>
        </w:rPr>
        <w:t>ods. </w:t>
      </w:r>
      <w:r w:rsidR="00372AF6" w:rsidRPr="001322EC">
        <w:rPr>
          <w:rFonts w:ascii="Times New Roman" w:hAnsi="Times New Roman" w:cs="Times New Roman"/>
          <w:sz w:val="24"/>
          <w:szCs w:val="24"/>
        </w:rPr>
        <w:fldChar w:fldCharType="begin"/>
      </w:r>
      <w:r w:rsidR="00372AF6" w:rsidRPr="001322EC">
        <w:rPr>
          <w:rFonts w:ascii="Times New Roman" w:hAnsi="Times New Roman" w:cs="Times New Roman"/>
          <w:sz w:val="24"/>
          <w:szCs w:val="24"/>
        </w:rPr>
        <w:instrText xml:space="preserve"> REF _Ref227685401 \n \h  \* MERGEFORMAT </w:instrText>
      </w:r>
      <w:r w:rsidR="00372AF6" w:rsidRPr="001322EC">
        <w:rPr>
          <w:rFonts w:ascii="Times New Roman" w:hAnsi="Times New Roman" w:cs="Times New Roman"/>
          <w:sz w:val="24"/>
          <w:szCs w:val="24"/>
        </w:rPr>
      </w:r>
      <w:r w:rsidR="00372AF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372AF6" w:rsidRPr="001322EC">
        <w:rPr>
          <w:rFonts w:ascii="Times New Roman" w:hAnsi="Times New Roman" w:cs="Times New Roman"/>
          <w:sz w:val="24"/>
          <w:szCs w:val="24"/>
        </w:rPr>
        <w:fldChar w:fldCharType="end"/>
      </w:r>
      <w:r w:rsidR="00372AF6" w:rsidRPr="001322EC">
        <w:rPr>
          <w:rFonts w:ascii="Times New Roman" w:hAnsi="Times New Roman" w:cs="Times New Roman"/>
          <w:sz w:val="24"/>
          <w:szCs w:val="24"/>
        </w:rPr>
        <w:t xml:space="preserve"> písm. </w:t>
      </w:r>
      <w:r w:rsidR="00372AF6" w:rsidRPr="001322EC">
        <w:rPr>
          <w:rFonts w:ascii="Times New Roman" w:hAnsi="Times New Roman" w:cs="Times New Roman"/>
          <w:sz w:val="24"/>
          <w:szCs w:val="24"/>
        </w:rPr>
        <w:fldChar w:fldCharType="begin"/>
      </w:r>
      <w:r w:rsidR="00372AF6" w:rsidRPr="001322EC">
        <w:rPr>
          <w:rFonts w:ascii="Times New Roman" w:hAnsi="Times New Roman" w:cs="Times New Roman"/>
          <w:sz w:val="24"/>
          <w:szCs w:val="24"/>
        </w:rPr>
        <w:instrText xml:space="preserve"> REF _Ref227685447 \n \h  \* MERGEFORMAT </w:instrText>
      </w:r>
      <w:r w:rsidR="00372AF6" w:rsidRPr="001322EC">
        <w:rPr>
          <w:rFonts w:ascii="Times New Roman" w:hAnsi="Times New Roman" w:cs="Times New Roman"/>
          <w:sz w:val="24"/>
          <w:szCs w:val="24"/>
        </w:rPr>
      </w:r>
      <w:r w:rsidR="00372AF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00372AF6" w:rsidRPr="001322EC">
        <w:rPr>
          <w:rFonts w:ascii="Times New Roman" w:hAnsi="Times New Roman" w:cs="Times New Roman"/>
          <w:sz w:val="24"/>
          <w:szCs w:val="24"/>
        </w:rPr>
        <w:fldChar w:fldCharType="end"/>
      </w:r>
      <w:r w:rsidR="00372AF6" w:rsidRPr="001322EC">
        <w:rPr>
          <w:rFonts w:ascii="Times New Roman" w:hAnsi="Times New Roman" w:cs="Times New Roman"/>
          <w:sz w:val="24"/>
          <w:szCs w:val="24"/>
        </w:rPr>
        <w:t xml:space="preserve"> a </w:t>
      </w:r>
      <w:r w:rsidR="00372AF6" w:rsidRPr="001322EC">
        <w:rPr>
          <w:rFonts w:ascii="Times New Roman" w:hAnsi="Times New Roman" w:cs="Times New Roman"/>
          <w:sz w:val="24"/>
          <w:szCs w:val="24"/>
        </w:rPr>
        <w:fldChar w:fldCharType="begin"/>
      </w:r>
      <w:r w:rsidR="00372AF6" w:rsidRPr="001322EC">
        <w:rPr>
          <w:rFonts w:ascii="Times New Roman" w:hAnsi="Times New Roman" w:cs="Times New Roman"/>
          <w:sz w:val="24"/>
          <w:szCs w:val="24"/>
        </w:rPr>
        <w:instrText xml:space="preserve"> REF _Ref227685452 \n \h  \* MERGEFORMAT </w:instrText>
      </w:r>
      <w:r w:rsidR="00372AF6" w:rsidRPr="001322EC">
        <w:rPr>
          <w:rFonts w:ascii="Times New Roman" w:hAnsi="Times New Roman" w:cs="Times New Roman"/>
          <w:sz w:val="24"/>
          <w:szCs w:val="24"/>
        </w:rPr>
      </w:r>
      <w:r w:rsidR="00372AF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00372AF6"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bookmarkEnd w:id="799"/>
    </w:p>
    <w:p w14:paraId="11A5ACCF" w14:textId="77777777" w:rsidR="00726FCC" w:rsidRPr="001322EC" w:rsidRDefault="00726FCC" w:rsidP="003F52DB">
      <w:pPr>
        <w:numPr>
          <w:ilvl w:val="0"/>
          <w:numId w:val="370"/>
        </w:numPr>
        <w:spacing w:after="0" w:line="240" w:lineRule="auto"/>
        <w:ind w:left="1134" w:hanging="567"/>
        <w:jc w:val="both"/>
        <w:rPr>
          <w:rFonts w:ascii="Times New Roman" w:hAnsi="Times New Roman" w:cs="Times New Roman"/>
          <w:sz w:val="24"/>
          <w:szCs w:val="24"/>
        </w:rPr>
      </w:pPr>
      <w:bookmarkStart w:id="800" w:name="_Ref227678748"/>
      <w:bookmarkStart w:id="801" w:name="_Ref227915377"/>
      <w:r w:rsidRPr="001322EC">
        <w:rPr>
          <w:rFonts w:ascii="Times New Roman" w:hAnsi="Times New Roman" w:cs="Times New Roman"/>
          <w:sz w:val="24"/>
          <w:szCs w:val="24"/>
        </w:rPr>
        <w:t>podrobnosti o</w:t>
      </w:r>
      <w:bookmarkEnd w:id="800"/>
      <w:r w:rsidR="009E62DC" w:rsidRPr="001322EC">
        <w:rPr>
          <w:rFonts w:ascii="Times New Roman" w:hAnsi="Times New Roman" w:cs="Times New Roman"/>
          <w:sz w:val="24"/>
          <w:szCs w:val="24"/>
        </w:rPr>
        <w:t> tvare čísla uvedenom na preukaze spôsobilosti pilota lietajúceho športového zariadenia a preukaze letovej spôsobilosti lietajúceho športového zariadenia</w:t>
      </w:r>
      <w:r w:rsidR="00B53AE6" w:rsidRPr="001322EC">
        <w:rPr>
          <w:rFonts w:ascii="Times New Roman" w:hAnsi="Times New Roman" w:cs="Times New Roman"/>
          <w:sz w:val="24"/>
          <w:szCs w:val="24"/>
        </w:rPr>
        <w:t>.</w:t>
      </w:r>
      <w:bookmarkEnd w:id="801"/>
    </w:p>
    <w:p w14:paraId="1BE33CFF" w14:textId="77777777" w:rsidR="00726FCC" w:rsidRPr="001322EC" w:rsidRDefault="00726FCC" w:rsidP="00BF7BC9">
      <w:pPr>
        <w:spacing w:after="0" w:line="240" w:lineRule="auto"/>
        <w:jc w:val="both"/>
        <w:rPr>
          <w:rFonts w:ascii="Times New Roman" w:hAnsi="Times New Roman" w:cs="Times New Roman"/>
          <w:sz w:val="24"/>
          <w:szCs w:val="24"/>
        </w:rPr>
      </w:pPr>
    </w:p>
    <w:p w14:paraId="77A7B429" w14:textId="77777777" w:rsidR="003F455F" w:rsidRPr="001322EC" w:rsidRDefault="003F455F"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DVADSIATA</w:t>
      </w:r>
      <w:r w:rsidR="0024734B" w:rsidRPr="001322EC">
        <w:rPr>
          <w:rFonts w:ascii="Times New Roman" w:hAnsi="Times New Roman" w:cs="Times New Roman"/>
          <w:b/>
          <w:sz w:val="24"/>
          <w:szCs w:val="24"/>
        </w:rPr>
        <w:t xml:space="preserve"> TRETIA</w:t>
      </w:r>
      <w:r w:rsidRPr="001322EC">
        <w:rPr>
          <w:rFonts w:ascii="Times New Roman" w:hAnsi="Times New Roman" w:cs="Times New Roman"/>
          <w:b/>
          <w:sz w:val="24"/>
          <w:szCs w:val="24"/>
        </w:rPr>
        <w:t xml:space="preserve"> ČASŤ</w:t>
      </w:r>
    </w:p>
    <w:p w14:paraId="77B78B91" w14:textId="77777777" w:rsidR="00726FCC" w:rsidRPr="001322EC" w:rsidRDefault="003F455F"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PRECHODNÉ USTANOVENIA</w:t>
      </w:r>
    </w:p>
    <w:p w14:paraId="5772317C" w14:textId="77777777" w:rsidR="003F455F" w:rsidRPr="001322EC" w:rsidRDefault="003F455F" w:rsidP="00BF7BC9">
      <w:pPr>
        <w:keepNext/>
        <w:spacing w:after="0" w:line="240" w:lineRule="auto"/>
        <w:rPr>
          <w:rFonts w:ascii="Times New Roman" w:hAnsi="Times New Roman" w:cs="Times New Roman"/>
          <w:b/>
          <w:sz w:val="24"/>
          <w:szCs w:val="24"/>
        </w:rPr>
      </w:pPr>
    </w:p>
    <w:p w14:paraId="52E14CF8" w14:textId="64A36E28"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2852A7A7"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05F6782E" w14:textId="77777777" w:rsidR="00726FCC" w:rsidRPr="001322EC" w:rsidRDefault="00726FCC" w:rsidP="00BF7BC9">
      <w:pPr>
        <w:numPr>
          <w:ilvl w:val="0"/>
          <w:numId w:val="298"/>
        </w:numPr>
        <w:spacing w:after="0" w:line="240" w:lineRule="auto"/>
        <w:ind w:left="567" w:hanging="567"/>
        <w:jc w:val="both"/>
        <w:rPr>
          <w:rFonts w:ascii="Times New Roman" w:hAnsi="Times New Roman" w:cs="Times New Roman"/>
          <w:sz w:val="24"/>
          <w:szCs w:val="24"/>
        </w:rPr>
      </w:pPr>
      <w:bookmarkStart w:id="802" w:name="_Ref227825391"/>
      <w:r w:rsidRPr="001322EC">
        <w:rPr>
          <w:rFonts w:ascii="Times New Roman" w:hAnsi="Times New Roman" w:cs="Times New Roman"/>
          <w:sz w:val="24"/>
          <w:szCs w:val="24"/>
        </w:rPr>
        <w:t xml:space="preserve">Pôsobnosť ministerstva dopravy </w:t>
      </w:r>
      <w:r w:rsidR="002C0C77" w:rsidRPr="001322EC">
        <w:rPr>
          <w:rFonts w:ascii="Times New Roman" w:hAnsi="Times New Roman" w:cs="Times New Roman"/>
          <w:sz w:val="24"/>
          <w:szCs w:val="24"/>
        </w:rPr>
        <w:t>vo veciach</w:t>
      </w:r>
      <w:r w:rsidR="00676ADE" w:rsidRPr="001322EC">
        <w:rPr>
          <w:rFonts w:ascii="Times New Roman" w:hAnsi="Times New Roman" w:cs="Times New Roman"/>
          <w:sz w:val="24"/>
          <w:szCs w:val="24"/>
        </w:rPr>
        <w:t xml:space="preserve"> </w:t>
      </w:r>
      <w:r w:rsidR="008574E2" w:rsidRPr="001322EC">
        <w:rPr>
          <w:rFonts w:ascii="Times New Roman" w:hAnsi="Times New Roman" w:cs="Times New Roman"/>
          <w:sz w:val="24"/>
          <w:szCs w:val="24"/>
        </w:rPr>
        <w:t xml:space="preserve">vydávania </w:t>
      </w:r>
      <w:r w:rsidR="002C0C77" w:rsidRPr="001322EC">
        <w:rPr>
          <w:rFonts w:ascii="Times New Roman" w:hAnsi="Times New Roman" w:cs="Times New Roman"/>
          <w:sz w:val="24"/>
          <w:szCs w:val="24"/>
        </w:rPr>
        <w:t xml:space="preserve">osvedčení </w:t>
      </w:r>
      <w:r w:rsidR="004815A0" w:rsidRPr="001322EC">
        <w:rPr>
          <w:rFonts w:ascii="Times New Roman" w:hAnsi="Times New Roman" w:cs="Times New Roman"/>
          <w:sz w:val="24"/>
          <w:szCs w:val="24"/>
        </w:rPr>
        <w:t>inštruktora odbornej prípravy</w:t>
      </w:r>
      <w:r w:rsidR="004F78FC" w:rsidRPr="001322EC">
        <w:rPr>
          <w:rFonts w:ascii="Times New Roman" w:hAnsi="Times New Roman" w:cs="Times New Roman"/>
          <w:sz w:val="24"/>
          <w:szCs w:val="24"/>
        </w:rPr>
        <w:t xml:space="preserve"> z bezpečnostnej ochrany letectva</w:t>
      </w:r>
      <w:r w:rsidRPr="001322EC">
        <w:rPr>
          <w:rFonts w:ascii="Times New Roman" w:hAnsi="Times New Roman" w:cs="Times New Roman"/>
          <w:sz w:val="24"/>
          <w:szCs w:val="24"/>
        </w:rPr>
        <w:t xml:space="preserve"> </w:t>
      </w:r>
      <w:r w:rsidR="004815A0" w:rsidRPr="001322EC">
        <w:rPr>
          <w:rFonts w:ascii="Times New Roman" w:hAnsi="Times New Roman" w:cs="Times New Roman"/>
          <w:sz w:val="24"/>
          <w:szCs w:val="24"/>
        </w:rPr>
        <w:t xml:space="preserve">a schvaľovania rozsahov a obsahov kurzov odbornej prípravy z bezpečnostnej ochrany letectva </w:t>
      </w:r>
      <w:r w:rsidRPr="001322EC">
        <w:rPr>
          <w:rFonts w:ascii="Times New Roman" w:hAnsi="Times New Roman" w:cs="Times New Roman"/>
          <w:sz w:val="24"/>
          <w:szCs w:val="24"/>
        </w:rPr>
        <w:t>prechádza na Dopravný úrad.</w:t>
      </w:r>
      <w:bookmarkEnd w:id="802"/>
    </w:p>
    <w:p w14:paraId="5B6D2D43" w14:textId="77777777" w:rsidR="00C06F96" w:rsidRPr="001322EC" w:rsidRDefault="00C06F96" w:rsidP="00BF7BC9">
      <w:pPr>
        <w:spacing w:after="0" w:line="240" w:lineRule="auto"/>
        <w:jc w:val="both"/>
        <w:rPr>
          <w:rFonts w:ascii="Times New Roman" w:hAnsi="Times New Roman" w:cs="Times New Roman"/>
          <w:sz w:val="24"/>
          <w:szCs w:val="24"/>
        </w:rPr>
      </w:pPr>
    </w:p>
    <w:p w14:paraId="066E5828" w14:textId="2FD63A7E" w:rsidR="00C06F96" w:rsidRPr="001322EC" w:rsidRDefault="00C06F96" w:rsidP="00BF7BC9">
      <w:pPr>
        <w:numPr>
          <w:ilvl w:val="0"/>
          <w:numId w:val="29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Konania vo veciach podľa odseku </w:t>
      </w:r>
      <w:r w:rsidR="00CE4172" w:rsidRPr="001322EC">
        <w:rPr>
          <w:rFonts w:ascii="Times New Roman" w:hAnsi="Times New Roman" w:cs="Times New Roman"/>
          <w:sz w:val="24"/>
          <w:szCs w:val="24"/>
        </w:rPr>
        <w:fldChar w:fldCharType="begin"/>
      </w:r>
      <w:r w:rsidR="00CE4172" w:rsidRPr="001322EC">
        <w:rPr>
          <w:rFonts w:ascii="Times New Roman" w:hAnsi="Times New Roman" w:cs="Times New Roman"/>
          <w:sz w:val="24"/>
          <w:szCs w:val="24"/>
        </w:rPr>
        <w:instrText xml:space="preserve"> REF _Ref227825391 \n \h  \* MERGEFORMAT </w:instrText>
      </w:r>
      <w:r w:rsidR="00CE4172" w:rsidRPr="001322EC">
        <w:rPr>
          <w:rFonts w:ascii="Times New Roman" w:hAnsi="Times New Roman" w:cs="Times New Roman"/>
          <w:sz w:val="24"/>
          <w:szCs w:val="24"/>
        </w:rPr>
      </w:r>
      <w:r w:rsidR="00CE417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E417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začaté </w:t>
      </w:r>
      <w:r w:rsidR="00E32151" w:rsidRPr="001322EC">
        <w:rPr>
          <w:rFonts w:ascii="Times New Roman" w:hAnsi="Times New Roman" w:cs="Times New Roman"/>
          <w:sz w:val="24"/>
          <w:szCs w:val="24"/>
        </w:rPr>
        <w:t xml:space="preserve">podľa </w:t>
      </w:r>
      <w:r w:rsidR="00223536" w:rsidRPr="001322EC">
        <w:rPr>
          <w:rFonts w:ascii="Times New Roman" w:hAnsi="Times New Roman" w:cs="Times New Roman"/>
          <w:sz w:val="24"/>
          <w:szCs w:val="24"/>
        </w:rPr>
        <w:t xml:space="preserve">doterajších </w:t>
      </w:r>
      <w:r w:rsidR="00E32151" w:rsidRPr="001322EC">
        <w:rPr>
          <w:rFonts w:ascii="Times New Roman" w:hAnsi="Times New Roman" w:cs="Times New Roman"/>
          <w:sz w:val="24"/>
          <w:szCs w:val="24"/>
        </w:rPr>
        <w:t xml:space="preserve">predpisov </w:t>
      </w:r>
      <w:r w:rsidRPr="001322EC">
        <w:rPr>
          <w:rFonts w:ascii="Times New Roman" w:hAnsi="Times New Roman" w:cs="Times New Roman"/>
          <w:sz w:val="24"/>
          <w:szCs w:val="24"/>
        </w:rPr>
        <w:t>a právoplatne neskončené do 31. marca 2027 dokončí ministerstvo dopravy podľa doterajších predpisov.</w:t>
      </w:r>
    </w:p>
    <w:p w14:paraId="5238B0D3" w14:textId="77777777" w:rsidR="00726FCC" w:rsidRPr="001322EC" w:rsidRDefault="00726FCC" w:rsidP="00BF7BC9">
      <w:pPr>
        <w:spacing w:after="0" w:line="240" w:lineRule="auto"/>
        <w:jc w:val="both"/>
        <w:rPr>
          <w:rFonts w:ascii="Times New Roman" w:hAnsi="Times New Roman" w:cs="Times New Roman"/>
          <w:sz w:val="24"/>
          <w:szCs w:val="24"/>
        </w:rPr>
      </w:pPr>
    </w:p>
    <w:p w14:paraId="63E474A1" w14:textId="6F5B3CB2" w:rsidR="00726FCC" w:rsidRPr="001322EC" w:rsidRDefault="00726FCC" w:rsidP="00BF7BC9">
      <w:pPr>
        <w:numPr>
          <w:ilvl w:val="0"/>
          <w:numId w:val="29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 súvislosti s prechodom </w:t>
      </w:r>
      <w:r w:rsidR="001A657A" w:rsidRPr="001322EC">
        <w:rPr>
          <w:rFonts w:ascii="Times New Roman" w:hAnsi="Times New Roman" w:cs="Times New Roman"/>
          <w:sz w:val="24"/>
          <w:szCs w:val="24"/>
        </w:rPr>
        <w:t>pôsobnosti</w:t>
      </w:r>
      <w:r w:rsidRPr="001322EC">
        <w:rPr>
          <w:rFonts w:ascii="Times New Roman" w:hAnsi="Times New Roman" w:cs="Times New Roman"/>
          <w:sz w:val="24"/>
          <w:szCs w:val="24"/>
        </w:rPr>
        <w:t xml:space="preserve"> podľa </w:t>
      </w:r>
      <w:r w:rsidR="00CE4172" w:rsidRPr="001322EC">
        <w:rPr>
          <w:rFonts w:ascii="Times New Roman" w:hAnsi="Times New Roman" w:cs="Times New Roman"/>
          <w:sz w:val="24"/>
          <w:szCs w:val="24"/>
        </w:rPr>
        <w:t xml:space="preserve">odseku </w:t>
      </w:r>
      <w:r w:rsidR="00CE4172" w:rsidRPr="001322EC">
        <w:rPr>
          <w:rFonts w:ascii="Times New Roman" w:hAnsi="Times New Roman" w:cs="Times New Roman"/>
          <w:sz w:val="24"/>
          <w:szCs w:val="24"/>
        </w:rPr>
        <w:fldChar w:fldCharType="begin"/>
      </w:r>
      <w:r w:rsidR="00CE4172" w:rsidRPr="001322EC">
        <w:rPr>
          <w:rFonts w:ascii="Times New Roman" w:hAnsi="Times New Roman" w:cs="Times New Roman"/>
          <w:sz w:val="24"/>
          <w:szCs w:val="24"/>
        </w:rPr>
        <w:instrText xml:space="preserve"> REF _Ref227825391 \n \h  \* MERGEFORMAT </w:instrText>
      </w:r>
      <w:r w:rsidR="00CE4172" w:rsidRPr="001322EC">
        <w:rPr>
          <w:rFonts w:ascii="Times New Roman" w:hAnsi="Times New Roman" w:cs="Times New Roman"/>
          <w:sz w:val="24"/>
          <w:szCs w:val="24"/>
        </w:rPr>
      </w:r>
      <w:r w:rsidR="00CE417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E417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prechádzajú od 1. </w:t>
      </w:r>
      <w:r w:rsidR="00DC4A9E" w:rsidRPr="001322EC">
        <w:rPr>
          <w:rFonts w:ascii="Times New Roman" w:hAnsi="Times New Roman" w:cs="Times New Roman"/>
          <w:sz w:val="24"/>
          <w:szCs w:val="24"/>
        </w:rPr>
        <w:t>apríla</w:t>
      </w:r>
      <w:r w:rsidRPr="001322EC">
        <w:rPr>
          <w:rFonts w:ascii="Times New Roman" w:hAnsi="Times New Roman" w:cs="Times New Roman"/>
          <w:sz w:val="24"/>
          <w:szCs w:val="24"/>
        </w:rPr>
        <w:t xml:space="preserve"> 202</w:t>
      </w:r>
      <w:r w:rsidR="00DC4A9E" w:rsidRPr="001322EC">
        <w:rPr>
          <w:rFonts w:ascii="Times New Roman" w:hAnsi="Times New Roman" w:cs="Times New Roman"/>
          <w:sz w:val="24"/>
          <w:szCs w:val="24"/>
        </w:rPr>
        <w:t>7</w:t>
      </w:r>
      <w:r w:rsidRPr="001322EC">
        <w:rPr>
          <w:rFonts w:ascii="Times New Roman" w:hAnsi="Times New Roman" w:cs="Times New Roman"/>
          <w:sz w:val="24"/>
          <w:szCs w:val="24"/>
        </w:rPr>
        <w:t xml:space="preserve"> práva a povinnosti vyplývajúce zo štátnozamestnaneckých vzťahov, z pracovnoprávnych vzťahov a iných právnych vzťahov zamestnancov ministerstva dopravy zabezpečujúcich výkon tejto </w:t>
      </w:r>
      <w:r w:rsidR="00CC1018" w:rsidRPr="001322EC">
        <w:rPr>
          <w:rFonts w:ascii="Times New Roman" w:hAnsi="Times New Roman" w:cs="Times New Roman"/>
          <w:sz w:val="24"/>
          <w:szCs w:val="24"/>
        </w:rPr>
        <w:t>pôsobnosti</w:t>
      </w:r>
      <w:r w:rsidRPr="001322EC">
        <w:rPr>
          <w:rFonts w:ascii="Times New Roman" w:hAnsi="Times New Roman" w:cs="Times New Roman"/>
          <w:sz w:val="24"/>
          <w:szCs w:val="24"/>
        </w:rPr>
        <w:t xml:space="preserve">, ako aj práva a povinnosti z iných právnych vzťahov, z ministerstva dopravy na Dopravný úrad. Dopravný úrad je povinný voči zamestnancom, ktorých vzťahy naňho prešli, dodržiavať kolektívnu zmluvu, ktorá sa na nich vzťahovala pred dňom účinnosti tohto zákona, a to až do skončenia jej účinnosti. Majetok štátu, ktorý bol do </w:t>
      </w:r>
      <w:r w:rsidR="00CC1018" w:rsidRPr="001322EC">
        <w:rPr>
          <w:rFonts w:ascii="Times New Roman" w:hAnsi="Times New Roman" w:cs="Times New Roman"/>
          <w:sz w:val="24"/>
          <w:szCs w:val="24"/>
        </w:rPr>
        <w:t>31</w:t>
      </w:r>
      <w:r w:rsidRPr="001322EC">
        <w:rPr>
          <w:rFonts w:ascii="Times New Roman" w:hAnsi="Times New Roman" w:cs="Times New Roman"/>
          <w:sz w:val="24"/>
          <w:szCs w:val="24"/>
        </w:rPr>
        <w:t xml:space="preserve">. </w:t>
      </w:r>
      <w:r w:rsidR="00CC1018" w:rsidRPr="001322EC">
        <w:rPr>
          <w:rFonts w:ascii="Times New Roman" w:hAnsi="Times New Roman" w:cs="Times New Roman"/>
          <w:sz w:val="24"/>
          <w:szCs w:val="24"/>
        </w:rPr>
        <w:t>marca</w:t>
      </w:r>
      <w:r w:rsidRPr="001322EC">
        <w:rPr>
          <w:rFonts w:ascii="Times New Roman" w:hAnsi="Times New Roman" w:cs="Times New Roman"/>
          <w:sz w:val="24"/>
          <w:szCs w:val="24"/>
        </w:rPr>
        <w:t xml:space="preserve"> 202</w:t>
      </w:r>
      <w:r w:rsidR="00CC1018" w:rsidRPr="001322EC">
        <w:rPr>
          <w:rFonts w:ascii="Times New Roman" w:hAnsi="Times New Roman" w:cs="Times New Roman"/>
          <w:sz w:val="24"/>
          <w:szCs w:val="24"/>
        </w:rPr>
        <w:t>7</w:t>
      </w:r>
      <w:r w:rsidRPr="001322EC">
        <w:rPr>
          <w:rFonts w:ascii="Times New Roman" w:hAnsi="Times New Roman" w:cs="Times New Roman"/>
          <w:sz w:val="24"/>
          <w:szCs w:val="24"/>
        </w:rPr>
        <w:t xml:space="preserve"> v správe ministerstva dopravy a ktorý slúži na zabezpečenie výkonu </w:t>
      </w:r>
      <w:r w:rsidR="00CC1018" w:rsidRPr="001322EC">
        <w:rPr>
          <w:rFonts w:ascii="Times New Roman" w:hAnsi="Times New Roman" w:cs="Times New Roman"/>
          <w:sz w:val="24"/>
          <w:szCs w:val="24"/>
        </w:rPr>
        <w:t>pôsobnosti</w:t>
      </w:r>
      <w:r w:rsidRPr="001322EC">
        <w:rPr>
          <w:rFonts w:ascii="Times New Roman" w:hAnsi="Times New Roman" w:cs="Times New Roman"/>
          <w:sz w:val="24"/>
          <w:szCs w:val="24"/>
        </w:rPr>
        <w:t xml:space="preserve"> </w:t>
      </w:r>
      <w:r w:rsidR="009F26F9" w:rsidRPr="001322EC">
        <w:rPr>
          <w:rFonts w:ascii="Times New Roman" w:hAnsi="Times New Roman" w:cs="Times New Roman"/>
          <w:sz w:val="24"/>
          <w:szCs w:val="24"/>
        </w:rPr>
        <w:t>vo veciach</w:t>
      </w:r>
      <w:r w:rsidR="00CE4172" w:rsidRPr="001322EC">
        <w:rPr>
          <w:rFonts w:ascii="Times New Roman" w:hAnsi="Times New Roman" w:cs="Times New Roman"/>
          <w:sz w:val="24"/>
          <w:szCs w:val="24"/>
        </w:rPr>
        <w:t xml:space="preserve"> podľa</w:t>
      </w:r>
      <w:r w:rsidRPr="001322EC">
        <w:rPr>
          <w:rFonts w:ascii="Times New Roman" w:hAnsi="Times New Roman" w:cs="Times New Roman"/>
          <w:sz w:val="24"/>
          <w:szCs w:val="24"/>
        </w:rPr>
        <w:t xml:space="preserve"> </w:t>
      </w:r>
      <w:r w:rsidR="00CE4172" w:rsidRPr="001322EC">
        <w:rPr>
          <w:rFonts w:ascii="Times New Roman" w:hAnsi="Times New Roman" w:cs="Times New Roman"/>
          <w:sz w:val="24"/>
          <w:szCs w:val="24"/>
        </w:rPr>
        <w:t>odseku </w:t>
      </w:r>
      <w:r w:rsidR="00CE4172" w:rsidRPr="001322EC">
        <w:rPr>
          <w:rFonts w:ascii="Times New Roman" w:hAnsi="Times New Roman" w:cs="Times New Roman"/>
          <w:sz w:val="24"/>
          <w:szCs w:val="24"/>
        </w:rPr>
        <w:fldChar w:fldCharType="begin"/>
      </w:r>
      <w:r w:rsidR="00CE4172" w:rsidRPr="001322EC">
        <w:rPr>
          <w:rFonts w:ascii="Times New Roman" w:hAnsi="Times New Roman" w:cs="Times New Roman"/>
          <w:sz w:val="24"/>
          <w:szCs w:val="24"/>
        </w:rPr>
        <w:instrText xml:space="preserve"> REF _Ref227825391 \n \h  \* MERGEFORMAT </w:instrText>
      </w:r>
      <w:r w:rsidR="00CE4172" w:rsidRPr="001322EC">
        <w:rPr>
          <w:rFonts w:ascii="Times New Roman" w:hAnsi="Times New Roman" w:cs="Times New Roman"/>
          <w:sz w:val="24"/>
          <w:szCs w:val="24"/>
        </w:rPr>
      </w:r>
      <w:r w:rsidR="00CE417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E417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prechádza od 1. </w:t>
      </w:r>
      <w:r w:rsidR="00CC1018" w:rsidRPr="001322EC">
        <w:rPr>
          <w:rFonts w:ascii="Times New Roman" w:hAnsi="Times New Roman" w:cs="Times New Roman"/>
          <w:sz w:val="24"/>
          <w:szCs w:val="24"/>
        </w:rPr>
        <w:t>apríla 2027</w:t>
      </w:r>
      <w:r w:rsidRPr="001322EC">
        <w:rPr>
          <w:rFonts w:ascii="Times New Roman" w:hAnsi="Times New Roman" w:cs="Times New Roman"/>
          <w:sz w:val="24"/>
          <w:szCs w:val="24"/>
        </w:rPr>
        <w:t xml:space="preserve"> do správy Dopravného úradu. Podrobnosti o prechode týchto práv a povinností a o prechode správy majetku štátu sa upravia dohodou medzi ministerstvom dopravy a Dopravným úradom, v ktorej sa vymedzí najmä druh a rozsah preberaného majetku, práv a povinností. </w:t>
      </w:r>
    </w:p>
    <w:p w14:paraId="4E5B267E" w14:textId="77777777" w:rsidR="00726FCC" w:rsidRPr="001322EC" w:rsidRDefault="00726FCC" w:rsidP="00BF7BC9">
      <w:pPr>
        <w:spacing w:after="0" w:line="240" w:lineRule="auto"/>
        <w:jc w:val="both"/>
        <w:rPr>
          <w:rFonts w:ascii="Times New Roman" w:hAnsi="Times New Roman" w:cs="Times New Roman"/>
          <w:sz w:val="24"/>
          <w:szCs w:val="24"/>
        </w:rPr>
      </w:pPr>
    </w:p>
    <w:p w14:paraId="19E0A018" w14:textId="34A4A1E9" w:rsidR="009F26F9" w:rsidRPr="001322EC" w:rsidRDefault="009F26F9"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596A76E8" w14:textId="77777777" w:rsidR="009F26F9" w:rsidRPr="001322EC" w:rsidRDefault="009F26F9" w:rsidP="00BF7BC9">
      <w:pPr>
        <w:keepNext/>
        <w:spacing w:after="0" w:line="240" w:lineRule="auto"/>
        <w:jc w:val="both"/>
        <w:rPr>
          <w:rFonts w:ascii="Times New Roman" w:hAnsi="Times New Roman" w:cs="Times New Roman"/>
          <w:sz w:val="24"/>
          <w:szCs w:val="24"/>
        </w:rPr>
      </w:pPr>
    </w:p>
    <w:p w14:paraId="64609957" w14:textId="77777777" w:rsidR="009F26F9" w:rsidRPr="001322EC" w:rsidRDefault="009F26F9" w:rsidP="003F52DB">
      <w:pPr>
        <w:numPr>
          <w:ilvl w:val="0"/>
          <w:numId w:val="346"/>
        </w:numPr>
        <w:spacing w:after="0" w:line="240" w:lineRule="auto"/>
        <w:ind w:left="567" w:hanging="567"/>
        <w:jc w:val="both"/>
        <w:rPr>
          <w:rFonts w:ascii="Times New Roman" w:hAnsi="Times New Roman" w:cs="Times New Roman"/>
          <w:sz w:val="24"/>
          <w:szCs w:val="24"/>
        </w:rPr>
      </w:pPr>
      <w:bookmarkStart w:id="803" w:name="_Ref227825756"/>
      <w:r w:rsidRPr="001322EC">
        <w:rPr>
          <w:rFonts w:ascii="Times New Roman" w:hAnsi="Times New Roman" w:cs="Times New Roman"/>
          <w:sz w:val="24"/>
          <w:szCs w:val="24"/>
        </w:rPr>
        <w:t xml:space="preserve">Pôsobnosť </w:t>
      </w:r>
      <w:r w:rsidR="00C87462" w:rsidRPr="001322EC">
        <w:rPr>
          <w:rFonts w:ascii="Times New Roman" w:hAnsi="Times New Roman" w:cs="Times New Roman"/>
          <w:sz w:val="24"/>
          <w:szCs w:val="24"/>
        </w:rPr>
        <w:t>Dopravného úradu</w:t>
      </w:r>
      <w:r w:rsidRPr="001322EC">
        <w:rPr>
          <w:rFonts w:ascii="Times New Roman" w:hAnsi="Times New Roman" w:cs="Times New Roman"/>
          <w:sz w:val="24"/>
          <w:szCs w:val="24"/>
        </w:rPr>
        <w:t xml:space="preserve"> vo veciach </w:t>
      </w:r>
      <w:r w:rsidR="00C87462" w:rsidRPr="001322EC">
        <w:rPr>
          <w:rFonts w:ascii="Times New Roman" w:hAnsi="Times New Roman" w:cs="Times New Roman"/>
          <w:sz w:val="24"/>
          <w:szCs w:val="24"/>
        </w:rPr>
        <w:t>prípravy návrhov leteckých pred</w:t>
      </w:r>
      <w:r w:rsidR="0089328A" w:rsidRPr="001322EC">
        <w:rPr>
          <w:rFonts w:ascii="Times New Roman" w:hAnsi="Times New Roman" w:cs="Times New Roman"/>
          <w:sz w:val="24"/>
          <w:szCs w:val="24"/>
        </w:rPr>
        <w:t>p</w:t>
      </w:r>
      <w:r w:rsidR="00C87462" w:rsidRPr="001322EC">
        <w:rPr>
          <w:rFonts w:ascii="Times New Roman" w:hAnsi="Times New Roman" w:cs="Times New Roman"/>
          <w:sz w:val="24"/>
          <w:szCs w:val="24"/>
        </w:rPr>
        <w:t>isov</w:t>
      </w:r>
      <w:r w:rsidRPr="001322EC">
        <w:rPr>
          <w:rFonts w:ascii="Times New Roman" w:hAnsi="Times New Roman" w:cs="Times New Roman"/>
          <w:sz w:val="24"/>
          <w:szCs w:val="24"/>
        </w:rPr>
        <w:t xml:space="preserve"> prechádza na </w:t>
      </w:r>
      <w:r w:rsidR="00C87462" w:rsidRPr="001322EC">
        <w:rPr>
          <w:rFonts w:ascii="Times New Roman" w:hAnsi="Times New Roman" w:cs="Times New Roman"/>
          <w:sz w:val="24"/>
          <w:szCs w:val="24"/>
        </w:rPr>
        <w:t>ministerstvo dopravy</w:t>
      </w:r>
      <w:r w:rsidRPr="001322EC">
        <w:rPr>
          <w:rFonts w:ascii="Times New Roman" w:hAnsi="Times New Roman" w:cs="Times New Roman"/>
          <w:sz w:val="24"/>
          <w:szCs w:val="24"/>
        </w:rPr>
        <w:t>.</w:t>
      </w:r>
      <w:bookmarkEnd w:id="803"/>
    </w:p>
    <w:p w14:paraId="68E7907F" w14:textId="77777777" w:rsidR="009F26F9" w:rsidRPr="001322EC" w:rsidRDefault="009F26F9" w:rsidP="00BF7BC9">
      <w:pPr>
        <w:spacing w:after="0" w:line="240" w:lineRule="auto"/>
        <w:jc w:val="both"/>
        <w:rPr>
          <w:rFonts w:ascii="Times New Roman" w:hAnsi="Times New Roman" w:cs="Times New Roman"/>
          <w:sz w:val="24"/>
          <w:szCs w:val="24"/>
        </w:rPr>
      </w:pPr>
    </w:p>
    <w:p w14:paraId="169F3593" w14:textId="30027B4B" w:rsidR="009F26F9" w:rsidRPr="001322EC" w:rsidRDefault="009F26F9" w:rsidP="003F52DB">
      <w:pPr>
        <w:numPr>
          <w:ilvl w:val="0"/>
          <w:numId w:val="34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V súvislosti s prechodom pôsobnosti podľa odseku</w:t>
      </w:r>
      <w:r w:rsidR="00CE4172" w:rsidRPr="001322EC">
        <w:rPr>
          <w:rFonts w:ascii="Times New Roman" w:hAnsi="Times New Roman" w:cs="Times New Roman"/>
          <w:sz w:val="24"/>
          <w:szCs w:val="24"/>
        </w:rPr>
        <w:t> </w:t>
      </w:r>
      <w:r w:rsidR="00CE4172" w:rsidRPr="001322EC">
        <w:rPr>
          <w:rFonts w:ascii="Times New Roman" w:hAnsi="Times New Roman" w:cs="Times New Roman"/>
          <w:sz w:val="24"/>
          <w:szCs w:val="24"/>
        </w:rPr>
        <w:fldChar w:fldCharType="begin"/>
      </w:r>
      <w:r w:rsidR="00CE4172" w:rsidRPr="001322EC">
        <w:rPr>
          <w:rFonts w:ascii="Times New Roman" w:hAnsi="Times New Roman" w:cs="Times New Roman"/>
          <w:sz w:val="24"/>
          <w:szCs w:val="24"/>
        </w:rPr>
        <w:instrText xml:space="preserve"> REF _Ref227825756 \n \h  \* MERGEFORMAT </w:instrText>
      </w:r>
      <w:r w:rsidR="00CE4172" w:rsidRPr="001322EC">
        <w:rPr>
          <w:rFonts w:ascii="Times New Roman" w:hAnsi="Times New Roman" w:cs="Times New Roman"/>
          <w:sz w:val="24"/>
          <w:szCs w:val="24"/>
        </w:rPr>
      </w:r>
      <w:r w:rsidR="00CE417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E417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prechádzajú od 1. apríla 2027 práva a povinnosti vyplývajúce zo štátnozamestnaneckých vzťahov, z pracovnoprávnych vzťahov a iných právnych vzťahov zamestnancov </w:t>
      </w:r>
      <w:r w:rsidR="00C87462" w:rsidRPr="001322EC">
        <w:rPr>
          <w:rFonts w:ascii="Times New Roman" w:hAnsi="Times New Roman" w:cs="Times New Roman"/>
          <w:sz w:val="24"/>
          <w:szCs w:val="24"/>
        </w:rPr>
        <w:t>Dopravného úradu</w:t>
      </w:r>
      <w:r w:rsidRPr="001322EC">
        <w:rPr>
          <w:rFonts w:ascii="Times New Roman" w:hAnsi="Times New Roman" w:cs="Times New Roman"/>
          <w:sz w:val="24"/>
          <w:szCs w:val="24"/>
        </w:rPr>
        <w:t xml:space="preserve"> zabezpečujúcich výkon tejto pôsobnosti, ako aj práva a povinnosti z iných právnych vzťahov, z</w:t>
      </w:r>
      <w:r w:rsidR="00C87462" w:rsidRPr="001322EC">
        <w:rPr>
          <w:rFonts w:ascii="Times New Roman" w:hAnsi="Times New Roman" w:cs="Times New Roman"/>
          <w:sz w:val="24"/>
          <w:szCs w:val="24"/>
        </w:rPr>
        <w:t> Dopravného úradu</w:t>
      </w:r>
      <w:r w:rsidRPr="001322EC">
        <w:rPr>
          <w:rFonts w:ascii="Times New Roman" w:hAnsi="Times New Roman" w:cs="Times New Roman"/>
          <w:sz w:val="24"/>
          <w:szCs w:val="24"/>
        </w:rPr>
        <w:t xml:space="preserve"> na </w:t>
      </w:r>
      <w:r w:rsidR="00C87462" w:rsidRPr="001322EC">
        <w:rPr>
          <w:rFonts w:ascii="Times New Roman" w:hAnsi="Times New Roman" w:cs="Times New Roman"/>
          <w:sz w:val="24"/>
          <w:szCs w:val="24"/>
        </w:rPr>
        <w:t>ministerstvo dopravy</w:t>
      </w:r>
      <w:r w:rsidRPr="001322EC">
        <w:rPr>
          <w:rFonts w:ascii="Times New Roman" w:hAnsi="Times New Roman" w:cs="Times New Roman"/>
          <w:sz w:val="24"/>
          <w:szCs w:val="24"/>
        </w:rPr>
        <w:t xml:space="preserve">. </w:t>
      </w:r>
      <w:r w:rsidR="00C87462" w:rsidRPr="001322EC">
        <w:rPr>
          <w:rFonts w:ascii="Times New Roman" w:hAnsi="Times New Roman" w:cs="Times New Roman"/>
          <w:sz w:val="24"/>
          <w:szCs w:val="24"/>
        </w:rPr>
        <w:t>Ministerstvo dopravy</w:t>
      </w:r>
      <w:r w:rsidRPr="001322EC">
        <w:rPr>
          <w:rFonts w:ascii="Times New Roman" w:hAnsi="Times New Roman" w:cs="Times New Roman"/>
          <w:sz w:val="24"/>
          <w:szCs w:val="24"/>
        </w:rPr>
        <w:t xml:space="preserve"> je povinn</w:t>
      </w:r>
      <w:r w:rsidR="0089328A" w:rsidRPr="001322EC">
        <w:rPr>
          <w:rFonts w:ascii="Times New Roman" w:hAnsi="Times New Roman" w:cs="Times New Roman"/>
          <w:sz w:val="24"/>
          <w:szCs w:val="24"/>
        </w:rPr>
        <w:t>é</w:t>
      </w:r>
      <w:r w:rsidRPr="001322EC">
        <w:rPr>
          <w:rFonts w:ascii="Times New Roman" w:hAnsi="Times New Roman" w:cs="Times New Roman"/>
          <w:sz w:val="24"/>
          <w:szCs w:val="24"/>
        </w:rPr>
        <w:t xml:space="preserve"> voči zamestnancom, ktorých vzťahy naňho prešli, dodržiavať kolektívnu zmluvu, ktorá sa na nich vzťahovala pred dňom účinnosti tohto zákona, a to až do skončenia jej účinnosti. Majetok štátu, ktorý bol do 31. marca 2027 v správe </w:t>
      </w:r>
      <w:r w:rsidR="0089328A" w:rsidRPr="001322EC">
        <w:rPr>
          <w:rFonts w:ascii="Times New Roman" w:hAnsi="Times New Roman" w:cs="Times New Roman"/>
          <w:sz w:val="24"/>
          <w:szCs w:val="24"/>
        </w:rPr>
        <w:t>Dopravného úradu</w:t>
      </w:r>
      <w:r w:rsidRPr="001322EC">
        <w:rPr>
          <w:rFonts w:ascii="Times New Roman" w:hAnsi="Times New Roman" w:cs="Times New Roman"/>
          <w:sz w:val="24"/>
          <w:szCs w:val="24"/>
        </w:rPr>
        <w:t xml:space="preserve"> a ktorý slúži na zabezpečenie výkonu pôsobnosti vo veciach podľa </w:t>
      </w:r>
      <w:r w:rsidR="00CE4172" w:rsidRPr="001322EC">
        <w:rPr>
          <w:rFonts w:ascii="Times New Roman" w:hAnsi="Times New Roman" w:cs="Times New Roman"/>
          <w:sz w:val="24"/>
          <w:szCs w:val="24"/>
        </w:rPr>
        <w:t>odseku </w:t>
      </w:r>
      <w:r w:rsidR="00CE4172" w:rsidRPr="001322EC">
        <w:rPr>
          <w:rFonts w:ascii="Times New Roman" w:hAnsi="Times New Roman" w:cs="Times New Roman"/>
          <w:sz w:val="24"/>
          <w:szCs w:val="24"/>
        </w:rPr>
        <w:fldChar w:fldCharType="begin"/>
      </w:r>
      <w:r w:rsidR="00CE4172" w:rsidRPr="001322EC">
        <w:rPr>
          <w:rFonts w:ascii="Times New Roman" w:hAnsi="Times New Roman" w:cs="Times New Roman"/>
          <w:sz w:val="24"/>
          <w:szCs w:val="24"/>
        </w:rPr>
        <w:instrText xml:space="preserve"> REF _Ref227825756 \n \h  \* MERGEFORMAT </w:instrText>
      </w:r>
      <w:r w:rsidR="00CE4172" w:rsidRPr="001322EC">
        <w:rPr>
          <w:rFonts w:ascii="Times New Roman" w:hAnsi="Times New Roman" w:cs="Times New Roman"/>
          <w:sz w:val="24"/>
          <w:szCs w:val="24"/>
        </w:rPr>
      </w:r>
      <w:r w:rsidR="00CE417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E417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prechádza od 1. apríla 2027 do správy </w:t>
      </w:r>
      <w:r w:rsidR="0089328A" w:rsidRPr="001322EC">
        <w:rPr>
          <w:rFonts w:ascii="Times New Roman" w:hAnsi="Times New Roman" w:cs="Times New Roman"/>
          <w:sz w:val="24"/>
          <w:szCs w:val="24"/>
        </w:rPr>
        <w:t>ministerstva dopravy</w:t>
      </w:r>
      <w:r w:rsidRPr="001322EC">
        <w:rPr>
          <w:rFonts w:ascii="Times New Roman" w:hAnsi="Times New Roman" w:cs="Times New Roman"/>
          <w:sz w:val="24"/>
          <w:szCs w:val="24"/>
        </w:rPr>
        <w:t>. Podrobnosti o prechode týchto práv a povinností a o prechode správy majetku štátu sa upravia dohodou medzi Dopravným úradom</w:t>
      </w:r>
      <w:r w:rsidR="00DB7FDD" w:rsidRPr="001322EC">
        <w:rPr>
          <w:rFonts w:ascii="Times New Roman" w:hAnsi="Times New Roman" w:cs="Times New Roman"/>
          <w:sz w:val="24"/>
          <w:szCs w:val="24"/>
        </w:rPr>
        <w:t xml:space="preserve"> a ministerstvom dopravy</w:t>
      </w:r>
      <w:r w:rsidRPr="001322EC">
        <w:rPr>
          <w:rFonts w:ascii="Times New Roman" w:hAnsi="Times New Roman" w:cs="Times New Roman"/>
          <w:sz w:val="24"/>
          <w:szCs w:val="24"/>
        </w:rPr>
        <w:t xml:space="preserve">, v ktorej sa vymedzí najmä druh a rozsah preberaného majetku, práv a povinností. </w:t>
      </w:r>
    </w:p>
    <w:p w14:paraId="74D70F48" w14:textId="77777777" w:rsidR="009F26F9" w:rsidRPr="001322EC" w:rsidRDefault="009F26F9" w:rsidP="00BF7BC9">
      <w:pPr>
        <w:spacing w:after="0" w:line="240" w:lineRule="auto"/>
        <w:jc w:val="both"/>
        <w:rPr>
          <w:rFonts w:ascii="Times New Roman" w:hAnsi="Times New Roman" w:cs="Times New Roman"/>
          <w:sz w:val="24"/>
          <w:szCs w:val="24"/>
        </w:rPr>
      </w:pPr>
    </w:p>
    <w:p w14:paraId="797236E9" w14:textId="694C97AE"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2DB18F4B" w14:textId="77777777" w:rsidR="00726FCC" w:rsidRPr="001322EC" w:rsidRDefault="00726FCC" w:rsidP="00BF7BC9">
      <w:pPr>
        <w:spacing w:after="0" w:line="240" w:lineRule="auto"/>
        <w:jc w:val="both"/>
        <w:rPr>
          <w:rFonts w:ascii="Times New Roman" w:hAnsi="Times New Roman" w:cs="Times New Roman"/>
          <w:sz w:val="24"/>
          <w:szCs w:val="24"/>
        </w:rPr>
      </w:pPr>
    </w:p>
    <w:p w14:paraId="0FD2F376" w14:textId="3FB94229" w:rsidR="00726FCC" w:rsidRPr="001322EC" w:rsidRDefault="00726FCC" w:rsidP="00BF7BC9">
      <w:pPr>
        <w:numPr>
          <w:ilvl w:val="0"/>
          <w:numId w:val="29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Konania začaté podľa </w:t>
      </w:r>
      <w:r w:rsidR="00223536" w:rsidRPr="001322EC">
        <w:rPr>
          <w:rFonts w:ascii="Times New Roman" w:hAnsi="Times New Roman" w:cs="Times New Roman"/>
          <w:sz w:val="24"/>
          <w:szCs w:val="24"/>
        </w:rPr>
        <w:t xml:space="preserve">doterajších </w:t>
      </w:r>
      <w:r w:rsidRPr="001322EC">
        <w:rPr>
          <w:rFonts w:ascii="Times New Roman" w:hAnsi="Times New Roman" w:cs="Times New Roman"/>
          <w:sz w:val="24"/>
          <w:szCs w:val="24"/>
        </w:rPr>
        <w:t xml:space="preserve">predpisov a právoplatne neskončené do </w:t>
      </w:r>
      <w:r w:rsidR="00506A47" w:rsidRPr="001322EC">
        <w:rPr>
          <w:rFonts w:ascii="Times New Roman" w:hAnsi="Times New Roman" w:cs="Times New Roman"/>
          <w:sz w:val="24"/>
          <w:szCs w:val="24"/>
        </w:rPr>
        <w:t xml:space="preserve">31. marca 2027 </w:t>
      </w:r>
      <w:r w:rsidRPr="001322EC">
        <w:rPr>
          <w:rFonts w:ascii="Times New Roman" w:hAnsi="Times New Roman" w:cs="Times New Roman"/>
          <w:sz w:val="24"/>
          <w:szCs w:val="24"/>
        </w:rPr>
        <w:t xml:space="preserve">sa dokončia podľa </w:t>
      </w:r>
      <w:r w:rsidR="00223536" w:rsidRPr="001322EC">
        <w:rPr>
          <w:rFonts w:ascii="Times New Roman" w:hAnsi="Times New Roman" w:cs="Times New Roman"/>
          <w:sz w:val="24"/>
          <w:szCs w:val="24"/>
        </w:rPr>
        <w:t xml:space="preserve">doterajších </w:t>
      </w:r>
      <w:r w:rsidR="00506A47" w:rsidRPr="001322EC">
        <w:rPr>
          <w:rFonts w:ascii="Times New Roman" w:hAnsi="Times New Roman" w:cs="Times New Roman"/>
          <w:sz w:val="24"/>
          <w:szCs w:val="24"/>
        </w:rPr>
        <w:t>predpisov</w:t>
      </w:r>
      <w:r w:rsidRPr="001322EC">
        <w:rPr>
          <w:rFonts w:ascii="Times New Roman" w:hAnsi="Times New Roman" w:cs="Times New Roman"/>
          <w:sz w:val="24"/>
          <w:szCs w:val="24"/>
        </w:rPr>
        <w:t xml:space="preserve">, ak odseky </w:t>
      </w:r>
      <w:r w:rsidR="00CE4172" w:rsidRPr="001322EC">
        <w:rPr>
          <w:rFonts w:ascii="Times New Roman" w:hAnsi="Times New Roman" w:cs="Times New Roman"/>
          <w:sz w:val="24"/>
          <w:szCs w:val="24"/>
        </w:rPr>
        <w:fldChar w:fldCharType="begin"/>
      </w:r>
      <w:r w:rsidR="00CE4172" w:rsidRPr="001322EC">
        <w:rPr>
          <w:rFonts w:ascii="Times New Roman" w:hAnsi="Times New Roman" w:cs="Times New Roman"/>
          <w:sz w:val="24"/>
          <w:szCs w:val="24"/>
        </w:rPr>
        <w:instrText xml:space="preserve"> REF _Ref227825960 \n \h  \* MERGEFORMAT </w:instrText>
      </w:r>
      <w:r w:rsidR="00CE4172" w:rsidRPr="001322EC">
        <w:rPr>
          <w:rFonts w:ascii="Times New Roman" w:hAnsi="Times New Roman" w:cs="Times New Roman"/>
          <w:sz w:val="24"/>
          <w:szCs w:val="24"/>
        </w:rPr>
      </w:r>
      <w:r w:rsidR="00CE417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CE417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CE4172" w:rsidRPr="001322EC">
        <w:rPr>
          <w:rFonts w:ascii="Times New Roman" w:hAnsi="Times New Roman" w:cs="Times New Roman"/>
          <w:sz w:val="24"/>
          <w:szCs w:val="24"/>
        </w:rPr>
        <w:fldChar w:fldCharType="begin"/>
      </w:r>
      <w:r w:rsidR="00CE4172" w:rsidRPr="001322EC">
        <w:rPr>
          <w:rFonts w:ascii="Times New Roman" w:hAnsi="Times New Roman" w:cs="Times New Roman"/>
          <w:sz w:val="24"/>
          <w:szCs w:val="24"/>
        </w:rPr>
        <w:instrText xml:space="preserve"> REF _Ref227825966 \n \h  \* MERGEFORMAT </w:instrText>
      </w:r>
      <w:r w:rsidR="00CE4172" w:rsidRPr="001322EC">
        <w:rPr>
          <w:rFonts w:ascii="Times New Roman" w:hAnsi="Times New Roman" w:cs="Times New Roman"/>
          <w:sz w:val="24"/>
          <w:szCs w:val="24"/>
        </w:rPr>
      </w:r>
      <w:r w:rsidR="00CE417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CE417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neustanovujú inak.</w:t>
      </w:r>
      <w:r w:rsidR="00A02343" w:rsidRPr="001322EC">
        <w:rPr>
          <w:rFonts w:ascii="Times New Roman" w:hAnsi="Times New Roman" w:cs="Times New Roman"/>
          <w:sz w:val="24"/>
          <w:szCs w:val="24"/>
        </w:rPr>
        <w:t xml:space="preserve"> Konania začaté podľa doterajších predpisov a právoplatne neskončené do 31. marca 2027, ktoré s ohľadom na ustanovenia tohto zákona nie je potrebné dokončiť, ministerstvo dopravy alebo Dopravný úrad zastaví. </w:t>
      </w:r>
    </w:p>
    <w:p w14:paraId="2AD2A6B9" w14:textId="77777777" w:rsidR="00726FCC" w:rsidRPr="001322EC" w:rsidRDefault="00726FCC" w:rsidP="00BF7BC9">
      <w:pPr>
        <w:autoSpaceDE w:val="0"/>
        <w:autoSpaceDN w:val="0"/>
        <w:adjustRightInd w:val="0"/>
        <w:spacing w:after="0" w:line="240" w:lineRule="auto"/>
        <w:jc w:val="both"/>
        <w:rPr>
          <w:rFonts w:ascii="Times New Roman" w:hAnsi="Times New Roman" w:cs="Times New Roman"/>
          <w:sz w:val="24"/>
          <w:szCs w:val="24"/>
        </w:rPr>
      </w:pPr>
    </w:p>
    <w:p w14:paraId="6E52CB2A" w14:textId="527D65D8" w:rsidR="00726FCC" w:rsidRPr="001322EC" w:rsidRDefault="00726FCC" w:rsidP="00BF7BC9">
      <w:pPr>
        <w:numPr>
          <w:ilvl w:val="0"/>
          <w:numId w:val="297"/>
        </w:numPr>
        <w:autoSpaceDE w:val="0"/>
        <w:autoSpaceDN w:val="0"/>
        <w:adjustRightInd w:val="0"/>
        <w:spacing w:after="0" w:line="240" w:lineRule="auto"/>
        <w:ind w:left="567" w:hanging="567"/>
        <w:jc w:val="both"/>
        <w:rPr>
          <w:rFonts w:ascii="Times New Roman" w:hAnsi="Times New Roman" w:cs="Times New Roman"/>
          <w:sz w:val="24"/>
          <w:szCs w:val="24"/>
        </w:rPr>
      </w:pPr>
      <w:bookmarkStart w:id="804" w:name="_Ref227825960"/>
      <w:r w:rsidRPr="001322EC">
        <w:rPr>
          <w:rFonts w:ascii="Times New Roman" w:hAnsi="Times New Roman" w:cs="Times New Roman"/>
          <w:sz w:val="24"/>
          <w:szCs w:val="24"/>
        </w:rPr>
        <w:t xml:space="preserve">Konania Dopravného úradu o posúdenie spoľahlivosti osoby začaté podľa </w:t>
      </w:r>
      <w:r w:rsidR="00223536" w:rsidRPr="001322EC">
        <w:rPr>
          <w:rFonts w:ascii="Times New Roman" w:hAnsi="Times New Roman" w:cs="Times New Roman"/>
          <w:sz w:val="24"/>
          <w:szCs w:val="24"/>
        </w:rPr>
        <w:t xml:space="preserve">doterajších </w:t>
      </w:r>
      <w:r w:rsidRPr="001322EC">
        <w:rPr>
          <w:rFonts w:ascii="Times New Roman" w:hAnsi="Times New Roman" w:cs="Times New Roman"/>
          <w:sz w:val="24"/>
          <w:szCs w:val="24"/>
        </w:rPr>
        <w:t xml:space="preserve">predpisov a právoplatne neskončené do </w:t>
      </w:r>
      <w:r w:rsidR="00902C12" w:rsidRPr="001322EC">
        <w:rPr>
          <w:rFonts w:ascii="Times New Roman" w:hAnsi="Times New Roman" w:cs="Times New Roman"/>
          <w:sz w:val="24"/>
          <w:szCs w:val="24"/>
        </w:rPr>
        <w:t xml:space="preserve">31. marca 2027 </w:t>
      </w:r>
      <w:r w:rsidRPr="001322EC">
        <w:rPr>
          <w:rFonts w:ascii="Times New Roman" w:hAnsi="Times New Roman" w:cs="Times New Roman"/>
          <w:sz w:val="24"/>
          <w:szCs w:val="24"/>
        </w:rPr>
        <w:t xml:space="preserve">sa dokončia podľa </w:t>
      </w:r>
      <w:r w:rsidR="00D65325" w:rsidRPr="001322EC">
        <w:rPr>
          <w:rFonts w:ascii="Times New Roman" w:hAnsi="Times New Roman" w:cs="Times New Roman"/>
          <w:sz w:val="24"/>
          <w:szCs w:val="24"/>
        </w:rPr>
        <w:fldChar w:fldCharType="begin"/>
      </w:r>
      <w:r w:rsidR="00D65325" w:rsidRPr="001322EC">
        <w:rPr>
          <w:rFonts w:ascii="Times New Roman" w:hAnsi="Times New Roman" w:cs="Times New Roman"/>
          <w:sz w:val="24"/>
          <w:szCs w:val="24"/>
        </w:rPr>
        <w:instrText xml:space="preserve"> REF _Ref228349837 \n \h  \* MERGEFORMAT </w:instrText>
      </w:r>
      <w:r w:rsidR="00D65325" w:rsidRPr="001322EC">
        <w:rPr>
          <w:rFonts w:ascii="Times New Roman" w:hAnsi="Times New Roman" w:cs="Times New Roman"/>
          <w:sz w:val="24"/>
          <w:szCs w:val="24"/>
        </w:rPr>
      </w:r>
      <w:r w:rsidR="00D6532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99</w:t>
      </w:r>
      <w:r w:rsidR="00D65325" w:rsidRPr="001322EC">
        <w:rPr>
          <w:rFonts w:ascii="Times New Roman" w:hAnsi="Times New Roman" w:cs="Times New Roman"/>
          <w:sz w:val="24"/>
          <w:szCs w:val="24"/>
        </w:rPr>
        <w:fldChar w:fldCharType="end"/>
      </w:r>
      <w:r w:rsidR="00D65325"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tohto zákona v znení účinnom </w:t>
      </w:r>
      <w:r w:rsidR="00902C12" w:rsidRPr="001322EC">
        <w:rPr>
          <w:rFonts w:ascii="Times New Roman" w:hAnsi="Times New Roman" w:cs="Times New Roman"/>
          <w:sz w:val="24"/>
          <w:szCs w:val="24"/>
        </w:rPr>
        <w:t>od 1. apríla 2027</w:t>
      </w:r>
      <w:r w:rsidRPr="001322EC">
        <w:rPr>
          <w:rFonts w:ascii="Times New Roman" w:hAnsi="Times New Roman" w:cs="Times New Roman"/>
          <w:sz w:val="24"/>
          <w:szCs w:val="24"/>
        </w:rPr>
        <w:t>.</w:t>
      </w:r>
      <w:bookmarkEnd w:id="804"/>
      <w:r w:rsidRPr="001322EC">
        <w:rPr>
          <w:rFonts w:ascii="Times New Roman" w:hAnsi="Times New Roman" w:cs="Times New Roman"/>
          <w:sz w:val="24"/>
          <w:szCs w:val="24"/>
        </w:rPr>
        <w:t xml:space="preserve"> </w:t>
      </w:r>
    </w:p>
    <w:p w14:paraId="794900CB"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00B05360" w14:textId="77777777" w:rsidR="00726FCC" w:rsidRPr="001322EC" w:rsidRDefault="00726FCC" w:rsidP="00BF7BC9">
      <w:pPr>
        <w:numPr>
          <w:ilvl w:val="0"/>
          <w:numId w:val="297"/>
        </w:numPr>
        <w:autoSpaceDE w:val="0"/>
        <w:autoSpaceDN w:val="0"/>
        <w:adjustRightInd w:val="0"/>
        <w:spacing w:after="0" w:line="240" w:lineRule="auto"/>
        <w:ind w:left="567" w:hanging="567"/>
        <w:jc w:val="both"/>
        <w:rPr>
          <w:rFonts w:ascii="Times New Roman" w:hAnsi="Times New Roman" w:cs="Times New Roman"/>
          <w:sz w:val="24"/>
          <w:szCs w:val="24"/>
        </w:rPr>
      </w:pPr>
      <w:bookmarkStart w:id="805" w:name="_Ref227825966"/>
      <w:r w:rsidRPr="001322EC">
        <w:rPr>
          <w:rFonts w:ascii="Times New Roman" w:hAnsi="Times New Roman" w:cs="Times New Roman"/>
          <w:sz w:val="24"/>
          <w:szCs w:val="24"/>
        </w:rPr>
        <w:t xml:space="preserve">Konania o uloženie pokuty začaté podľa </w:t>
      </w:r>
      <w:r w:rsidR="00223536" w:rsidRPr="001322EC">
        <w:rPr>
          <w:rFonts w:ascii="Times New Roman" w:hAnsi="Times New Roman" w:cs="Times New Roman"/>
          <w:sz w:val="24"/>
          <w:szCs w:val="24"/>
        </w:rPr>
        <w:t xml:space="preserve">doterajších </w:t>
      </w:r>
      <w:r w:rsidRPr="001322EC">
        <w:rPr>
          <w:rFonts w:ascii="Times New Roman" w:hAnsi="Times New Roman" w:cs="Times New Roman"/>
          <w:sz w:val="24"/>
          <w:szCs w:val="24"/>
        </w:rPr>
        <w:t>predpi</w:t>
      </w:r>
      <w:r w:rsidR="00CE4172" w:rsidRPr="001322EC">
        <w:rPr>
          <w:rFonts w:ascii="Times New Roman" w:hAnsi="Times New Roman" w:cs="Times New Roman"/>
          <w:sz w:val="24"/>
          <w:szCs w:val="24"/>
        </w:rPr>
        <w:t>sov a právoplatne neskončené do 31. </w:t>
      </w:r>
      <w:r w:rsidR="00A938FC" w:rsidRPr="001322EC">
        <w:rPr>
          <w:rFonts w:ascii="Times New Roman" w:hAnsi="Times New Roman" w:cs="Times New Roman"/>
          <w:sz w:val="24"/>
          <w:szCs w:val="24"/>
        </w:rPr>
        <w:t>marca 2027</w:t>
      </w:r>
      <w:r w:rsidRPr="001322EC">
        <w:rPr>
          <w:rFonts w:ascii="Times New Roman" w:hAnsi="Times New Roman" w:cs="Times New Roman"/>
          <w:sz w:val="24"/>
          <w:szCs w:val="24"/>
        </w:rPr>
        <w:t xml:space="preserve"> sa dokončia podľa </w:t>
      </w:r>
      <w:r w:rsidR="00223536" w:rsidRPr="001322EC">
        <w:rPr>
          <w:rFonts w:ascii="Times New Roman" w:hAnsi="Times New Roman" w:cs="Times New Roman"/>
          <w:sz w:val="24"/>
          <w:szCs w:val="24"/>
        </w:rPr>
        <w:t xml:space="preserve">doterajších </w:t>
      </w:r>
      <w:r w:rsidRPr="001322EC">
        <w:rPr>
          <w:rFonts w:ascii="Times New Roman" w:hAnsi="Times New Roman" w:cs="Times New Roman"/>
          <w:sz w:val="24"/>
          <w:szCs w:val="24"/>
        </w:rPr>
        <w:t>predpisov</w:t>
      </w:r>
      <w:r w:rsidR="00223536" w:rsidRPr="001322EC">
        <w:rPr>
          <w:rFonts w:ascii="Times New Roman" w:hAnsi="Times New Roman" w:cs="Times New Roman"/>
          <w:sz w:val="24"/>
          <w:szCs w:val="24"/>
        </w:rPr>
        <w:t>;</w:t>
      </w:r>
      <w:r w:rsidR="00A938FC" w:rsidRPr="001322EC">
        <w:rPr>
          <w:rFonts w:ascii="Times New Roman" w:hAnsi="Times New Roman" w:cs="Times New Roman"/>
          <w:sz w:val="24"/>
          <w:szCs w:val="24"/>
        </w:rPr>
        <w:t xml:space="preserve"> </w:t>
      </w:r>
      <w:r w:rsidRPr="001322EC">
        <w:rPr>
          <w:rFonts w:ascii="Times New Roman" w:hAnsi="Times New Roman" w:cs="Times New Roman"/>
          <w:sz w:val="24"/>
          <w:szCs w:val="24"/>
        </w:rPr>
        <w:t>pri ukladaní pokút sa použije tento zákon, ak je to pre páchateľa priestupku alebo páchateľa správneho deliktu priaznivejšie.</w:t>
      </w:r>
      <w:bookmarkEnd w:id="805"/>
      <w:r w:rsidRPr="001322EC">
        <w:rPr>
          <w:rFonts w:ascii="Times New Roman" w:hAnsi="Times New Roman" w:cs="Times New Roman"/>
          <w:sz w:val="24"/>
          <w:szCs w:val="24"/>
        </w:rPr>
        <w:t xml:space="preserve"> </w:t>
      </w:r>
    </w:p>
    <w:p w14:paraId="077B4572"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1F23E967" w14:textId="77777777" w:rsidR="00726FCC" w:rsidRPr="001322EC" w:rsidRDefault="00726FCC" w:rsidP="00BF7BC9">
      <w:pPr>
        <w:numPr>
          <w:ilvl w:val="0"/>
          <w:numId w:val="29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Výkon štátneho odborného dozoru začatý podľa </w:t>
      </w:r>
      <w:r w:rsidR="00223536" w:rsidRPr="001322EC">
        <w:rPr>
          <w:rFonts w:ascii="Times New Roman" w:hAnsi="Times New Roman" w:cs="Times New Roman"/>
          <w:sz w:val="24"/>
          <w:szCs w:val="24"/>
        </w:rPr>
        <w:t xml:space="preserve">doterajších </w:t>
      </w:r>
      <w:r w:rsidRPr="001322EC">
        <w:rPr>
          <w:rFonts w:ascii="Times New Roman" w:hAnsi="Times New Roman" w:cs="Times New Roman"/>
          <w:sz w:val="24"/>
          <w:szCs w:val="24"/>
        </w:rPr>
        <w:t xml:space="preserve">predpisov a neskončený do </w:t>
      </w:r>
      <w:r w:rsidR="00CE4172" w:rsidRPr="001322EC">
        <w:rPr>
          <w:rFonts w:ascii="Times New Roman" w:hAnsi="Times New Roman" w:cs="Times New Roman"/>
          <w:sz w:val="24"/>
          <w:szCs w:val="24"/>
        </w:rPr>
        <w:t>31. </w:t>
      </w:r>
      <w:r w:rsidR="00535C83" w:rsidRPr="001322EC">
        <w:rPr>
          <w:rFonts w:ascii="Times New Roman" w:hAnsi="Times New Roman" w:cs="Times New Roman"/>
          <w:sz w:val="24"/>
          <w:szCs w:val="24"/>
        </w:rPr>
        <w:t>marca 2027</w:t>
      </w:r>
      <w:r w:rsidR="00065B00" w:rsidRPr="001322EC">
        <w:rPr>
          <w:rFonts w:ascii="Times New Roman" w:hAnsi="Times New Roman" w:cs="Times New Roman"/>
          <w:sz w:val="24"/>
          <w:szCs w:val="24"/>
        </w:rPr>
        <w:t xml:space="preserve"> sa dokončí</w:t>
      </w:r>
      <w:r w:rsidRPr="001322EC">
        <w:rPr>
          <w:rFonts w:ascii="Times New Roman" w:hAnsi="Times New Roman" w:cs="Times New Roman"/>
          <w:sz w:val="24"/>
          <w:szCs w:val="24"/>
        </w:rPr>
        <w:t xml:space="preserve"> </w:t>
      </w:r>
      <w:r w:rsidR="00065B00" w:rsidRPr="001322EC">
        <w:rPr>
          <w:rFonts w:ascii="Times New Roman" w:hAnsi="Times New Roman" w:cs="Times New Roman"/>
          <w:sz w:val="24"/>
          <w:szCs w:val="24"/>
        </w:rPr>
        <w:t>podľa doterajších predpisov</w:t>
      </w:r>
      <w:r w:rsidRPr="001322EC">
        <w:rPr>
          <w:rFonts w:ascii="Times New Roman" w:hAnsi="Times New Roman" w:cs="Times New Roman"/>
          <w:sz w:val="24"/>
          <w:szCs w:val="24"/>
        </w:rPr>
        <w:t xml:space="preserve">. </w:t>
      </w:r>
    </w:p>
    <w:p w14:paraId="3FBDE23B" w14:textId="77777777" w:rsidR="00BB0501" w:rsidRPr="001322EC" w:rsidRDefault="00BB0501" w:rsidP="00BF7BC9">
      <w:pPr>
        <w:autoSpaceDE w:val="0"/>
        <w:autoSpaceDN w:val="0"/>
        <w:adjustRightInd w:val="0"/>
        <w:spacing w:after="0" w:line="240" w:lineRule="auto"/>
        <w:jc w:val="both"/>
        <w:rPr>
          <w:rFonts w:ascii="Times New Roman" w:hAnsi="Times New Roman" w:cs="Times New Roman"/>
          <w:sz w:val="24"/>
          <w:szCs w:val="24"/>
        </w:rPr>
      </w:pPr>
    </w:p>
    <w:p w14:paraId="729CD067" w14:textId="77777777" w:rsidR="00BB0501" w:rsidRPr="001322EC" w:rsidRDefault="00BB0501" w:rsidP="00BF7BC9">
      <w:pPr>
        <w:numPr>
          <w:ilvl w:val="0"/>
          <w:numId w:val="29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Odborné vyšetrovanie príčin leteckých nehôd a incidentov začat</w:t>
      </w:r>
      <w:r w:rsidR="0018794A" w:rsidRPr="001322EC">
        <w:rPr>
          <w:rFonts w:ascii="Times New Roman" w:hAnsi="Times New Roman" w:cs="Times New Roman"/>
          <w:sz w:val="24"/>
          <w:szCs w:val="24"/>
        </w:rPr>
        <w:t>é</w:t>
      </w:r>
      <w:r w:rsidRPr="001322EC">
        <w:rPr>
          <w:rFonts w:ascii="Times New Roman" w:hAnsi="Times New Roman" w:cs="Times New Roman"/>
          <w:sz w:val="24"/>
          <w:szCs w:val="24"/>
        </w:rPr>
        <w:t xml:space="preserve"> podľa doterajších predpisov a neskončen</w:t>
      </w:r>
      <w:r w:rsidR="0018794A" w:rsidRPr="001322EC">
        <w:rPr>
          <w:rFonts w:ascii="Times New Roman" w:hAnsi="Times New Roman" w:cs="Times New Roman"/>
          <w:sz w:val="24"/>
          <w:szCs w:val="24"/>
        </w:rPr>
        <w:t>é</w:t>
      </w:r>
      <w:r w:rsidRPr="001322EC">
        <w:rPr>
          <w:rFonts w:ascii="Times New Roman" w:hAnsi="Times New Roman" w:cs="Times New Roman"/>
          <w:sz w:val="24"/>
          <w:szCs w:val="24"/>
        </w:rPr>
        <w:t xml:space="preserve"> do 31. marca 2027 sa dokon</w:t>
      </w:r>
      <w:r w:rsidR="0018794A" w:rsidRPr="001322EC">
        <w:rPr>
          <w:rFonts w:ascii="Times New Roman" w:hAnsi="Times New Roman" w:cs="Times New Roman"/>
          <w:sz w:val="24"/>
          <w:szCs w:val="24"/>
        </w:rPr>
        <w:t>čí</w:t>
      </w:r>
      <w:r w:rsidRPr="001322EC">
        <w:rPr>
          <w:rFonts w:ascii="Times New Roman" w:hAnsi="Times New Roman" w:cs="Times New Roman"/>
          <w:sz w:val="24"/>
          <w:szCs w:val="24"/>
        </w:rPr>
        <w:t xml:space="preserve"> podľa doterajších predpisov</w:t>
      </w:r>
      <w:r w:rsidR="0018794A" w:rsidRPr="001322EC">
        <w:rPr>
          <w:rFonts w:ascii="Times New Roman" w:hAnsi="Times New Roman" w:cs="Times New Roman"/>
          <w:sz w:val="24"/>
          <w:szCs w:val="24"/>
        </w:rPr>
        <w:t>.</w:t>
      </w:r>
    </w:p>
    <w:p w14:paraId="04F3F536" w14:textId="77777777" w:rsidR="009A479A" w:rsidRPr="001322EC" w:rsidRDefault="009A479A" w:rsidP="00BF7BC9">
      <w:pPr>
        <w:pStyle w:val="Odsekzoznamu"/>
        <w:spacing w:after="0" w:line="240" w:lineRule="auto"/>
        <w:rPr>
          <w:rFonts w:ascii="Times New Roman" w:hAnsi="Times New Roman" w:cs="Times New Roman"/>
          <w:sz w:val="24"/>
          <w:szCs w:val="24"/>
        </w:rPr>
      </w:pPr>
    </w:p>
    <w:p w14:paraId="1E12BA6A" w14:textId="77777777" w:rsidR="009A479A" w:rsidRPr="001322EC" w:rsidRDefault="009A479A" w:rsidP="00BF7BC9">
      <w:pPr>
        <w:numPr>
          <w:ilvl w:val="0"/>
          <w:numId w:val="29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Skúšk</w:t>
      </w:r>
      <w:r w:rsidR="008A0BBF" w:rsidRPr="001322EC">
        <w:rPr>
          <w:rFonts w:ascii="Times New Roman" w:hAnsi="Times New Roman" w:cs="Times New Roman"/>
          <w:sz w:val="24"/>
          <w:szCs w:val="24"/>
        </w:rPr>
        <w:t>a</w:t>
      </w:r>
      <w:r w:rsidRPr="001322EC">
        <w:rPr>
          <w:rFonts w:ascii="Times New Roman" w:hAnsi="Times New Roman" w:cs="Times New Roman"/>
          <w:sz w:val="24"/>
          <w:szCs w:val="24"/>
        </w:rPr>
        <w:t xml:space="preserve"> teoretických vedomosti začat</w:t>
      </w:r>
      <w:r w:rsidR="008A0BBF" w:rsidRPr="001322EC">
        <w:rPr>
          <w:rFonts w:ascii="Times New Roman" w:hAnsi="Times New Roman" w:cs="Times New Roman"/>
          <w:sz w:val="24"/>
          <w:szCs w:val="24"/>
        </w:rPr>
        <w:t>á</w:t>
      </w:r>
      <w:r w:rsidRPr="001322EC">
        <w:rPr>
          <w:rFonts w:ascii="Times New Roman" w:hAnsi="Times New Roman" w:cs="Times New Roman"/>
          <w:sz w:val="24"/>
          <w:szCs w:val="24"/>
        </w:rPr>
        <w:t xml:space="preserve"> podľa doterajších predpisov a neskončen</w:t>
      </w:r>
      <w:r w:rsidR="008A0BBF" w:rsidRPr="001322EC">
        <w:rPr>
          <w:rFonts w:ascii="Times New Roman" w:hAnsi="Times New Roman" w:cs="Times New Roman"/>
          <w:sz w:val="24"/>
          <w:szCs w:val="24"/>
        </w:rPr>
        <w:t>á</w:t>
      </w:r>
      <w:r w:rsidRPr="001322EC">
        <w:rPr>
          <w:rFonts w:ascii="Times New Roman" w:hAnsi="Times New Roman" w:cs="Times New Roman"/>
          <w:sz w:val="24"/>
          <w:szCs w:val="24"/>
        </w:rPr>
        <w:t xml:space="preserve"> do 31. marca 2027 sa dokonč</w:t>
      </w:r>
      <w:r w:rsidR="008A0BBF" w:rsidRPr="001322EC">
        <w:rPr>
          <w:rFonts w:ascii="Times New Roman" w:hAnsi="Times New Roman" w:cs="Times New Roman"/>
          <w:sz w:val="24"/>
          <w:szCs w:val="24"/>
        </w:rPr>
        <w:t>í</w:t>
      </w:r>
      <w:r w:rsidRPr="001322EC">
        <w:rPr>
          <w:rFonts w:ascii="Times New Roman" w:hAnsi="Times New Roman" w:cs="Times New Roman"/>
          <w:sz w:val="24"/>
          <w:szCs w:val="24"/>
        </w:rPr>
        <w:t xml:space="preserve"> podľa doterajších predpisov.</w:t>
      </w:r>
    </w:p>
    <w:p w14:paraId="4F8624E9" w14:textId="77777777" w:rsidR="008A0BBF" w:rsidRPr="001322EC" w:rsidRDefault="008A0BBF" w:rsidP="00BF7BC9">
      <w:pPr>
        <w:pStyle w:val="Odsekzoznamu"/>
        <w:spacing w:after="0" w:line="240" w:lineRule="auto"/>
        <w:rPr>
          <w:rFonts w:ascii="Times New Roman" w:hAnsi="Times New Roman" w:cs="Times New Roman"/>
          <w:sz w:val="24"/>
          <w:szCs w:val="24"/>
        </w:rPr>
      </w:pPr>
    </w:p>
    <w:p w14:paraId="6842E585" w14:textId="77777777" w:rsidR="008A0BBF" w:rsidRPr="001322EC" w:rsidRDefault="008A0BBF" w:rsidP="00BF7BC9">
      <w:pPr>
        <w:numPr>
          <w:ilvl w:val="0"/>
          <w:numId w:val="29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Overenie letovej spôsobilosti lietadla začaté podľa doterajšíc</w:t>
      </w:r>
      <w:r w:rsidR="00CE4172" w:rsidRPr="001322EC">
        <w:rPr>
          <w:rFonts w:ascii="Times New Roman" w:hAnsi="Times New Roman" w:cs="Times New Roman"/>
          <w:sz w:val="24"/>
          <w:szCs w:val="24"/>
        </w:rPr>
        <w:t>h predpisov a neskončené do 31. </w:t>
      </w:r>
      <w:r w:rsidRPr="001322EC">
        <w:rPr>
          <w:rFonts w:ascii="Times New Roman" w:hAnsi="Times New Roman" w:cs="Times New Roman"/>
          <w:sz w:val="24"/>
          <w:szCs w:val="24"/>
        </w:rPr>
        <w:t>marca 2027 sa dokončí podľa doterajších predpisov.</w:t>
      </w:r>
    </w:p>
    <w:p w14:paraId="696C0837" w14:textId="77777777" w:rsidR="00087299" w:rsidRPr="001322EC" w:rsidRDefault="00087299" w:rsidP="00BF7BC9">
      <w:pPr>
        <w:pStyle w:val="Odsekzoznamu"/>
        <w:spacing w:after="0" w:line="240" w:lineRule="auto"/>
        <w:rPr>
          <w:rFonts w:ascii="Times New Roman" w:hAnsi="Times New Roman" w:cs="Times New Roman"/>
          <w:sz w:val="24"/>
          <w:szCs w:val="24"/>
        </w:rPr>
      </w:pPr>
    </w:p>
    <w:p w14:paraId="70840B35" w14:textId="77777777" w:rsidR="00087299" w:rsidRPr="001322EC" w:rsidRDefault="00087299" w:rsidP="00BF7BC9">
      <w:pPr>
        <w:numPr>
          <w:ilvl w:val="0"/>
          <w:numId w:val="29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Zhotovenie jednotlivo skonštruovaného lietadla začaté podľa doterajších predpisov a neskončené do 31. marca 2027 sa dokončí podľa doterajších predpisov.</w:t>
      </w:r>
    </w:p>
    <w:p w14:paraId="14AED94E" w14:textId="77777777" w:rsidR="00726FCC" w:rsidRPr="001322EC" w:rsidRDefault="00726FCC" w:rsidP="00BF7BC9">
      <w:pPr>
        <w:autoSpaceDE w:val="0"/>
        <w:autoSpaceDN w:val="0"/>
        <w:adjustRightInd w:val="0"/>
        <w:spacing w:after="0" w:line="240" w:lineRule="auto"/>
        <w:jc w:val="both"/>
        <w:rPr>
          <w:rFonts w:ascii="Times New Roman" w:hAnsi="Times New Roman" w:cs="Times New Roman"/>
          <w:sz w:val="24"/>
          <w:szCs w:val="24"/>
        </w:rPr>
      </w:pPr>
    </w:p>
    <w:p w14:paraId="12D3524A" w14:textId="77777777" w:rsidR="00726FCC" w:rsidRPr="001322EC" w:rsidRDefault="006A0B30" w:rsidP="00BF7BC9">
      <w:pPr>
        <w:numPr>
          <w:ilvl w:val="0"/>
          <w:numId w:val="29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R</w:t>
      </w:r>
      <w:r w:rsidR="00726FCC" w:rsidRPr="001322EC">
        <w:rPr>
          <w:rFonts w:ascii="Times New Roman" w:hAnsi="Times New Roman" w:cs="Times New Roman"/>
          <w:sz w:val="24"/>
          <w:szCs w:val="24"/>
        </w:rPr>
        <w:t xml:space="preserve">ozhodnutia, oprávnenia, licencie, osvedčenia, preukazy odbornej spôsobilosti, </w:t>
      </w:r>
      <w:r w:rsidR="009A479A" w:rsidRPr="001322EC">
        <w:rPr>
          <w:rFonts w:ascii="Times New Roman" w:hAnsi="Times New Roman" w:cs="Times New Roman"/>
          <w:sz w:val="24"/>
          <w:szCs w:val="24"/>
        </w:rPr>
        <w:t xml:space="preserve">doklady o zdravotnej spôsobilosti, </w:t>
      </w:r>
      <w:r w:rsidR="00726FCC" w:rsidRPr="001322EC">
        <w:rPr>
          <w:rFonts w:ascii="Times New Roman" w:hAnsi="Times New Roman" w:cs="Times New Roman"/>
          <w:sz w:val="24"/>
          <w:szCs w:val="24"/>
        </w:rPr>
        <w:t>povolenia, správy, výnimky, súhlasy</w:t>
      </w:r>
      <w:r w:rsidR="00E70C9D" w:rsidRPr="001322EC">
        <w:rPr>
          <w:rFonts w:ascii="Times New Roman" w:hAnsi="Times New Roman" w:cs="Times New Roman"/>
          <w:sz w:val="24"/>
          <w:szCs w:val="24"/>
        </w:rPr>
        <w:t>, stanoviská, záväzné stanoviská</w:t>
      </w:r>
      <w:r w:rsidR="009A479A" w:rsidRPr="001322EC">
        <w:rPr>
          <w:rFonts w:ascii="Times New Roman" w:hAnsi="Times New Roman" w:cs="Times New Roman"/>
          <w:sz w:val="24"/>
          <w:szCs w:val="24"/>
        </w:rPr>
        <w:t>, poverenia</w:t>
      </w:r>
      <w:r w:rsidR="00671942" w:rsidRPr="001322EC">
        <w:rPr>
          <w:rFonts w:ascii="Times New Roman" w:hAnsi="Times New Roman" w:cs="Times New Roman"/>
          <w:sz w:val="24"/>
          <w:szCs w:val="24"/>
        </w:rPr>
        <w:t>, schválenia</w:t>
      </w:r>
      <w:r w:rsidR="00726FCC" w:rsidRPr="001322EC">
        <w:rPr>
          <w:rFonts w:ascii="Times New Roman" w:hAnsi="Times New Roman" w:cs="Times New Roman"/>
          <w:sz w:val="24"/>
          <w:szCs w:val="24"/>
        </w:rPr>
        <w:t xml:space="preserve"> a príkazy na zachovanie bezpečnosti vydané </w:t>
      </w:r>
      <w:r w:rsidR="00065B00" w:rsidRPr="001322EC">
        <w:rPr>
          <w:rFonts w:ascii="Times New Roman" w:hAnsi="Times New Roman" w:cs="Times New Roman"/>
          <w:sz w:val="24"/>
          <w:szCs w:val="24"/>
        </w:rPr>
        <w:t>podľa doterajších predpisov</w:t>
      </w:r>
      <w:r w:rsidR="00726FCC" w:rsidRPr="001322EC">
        <w:rPr>
          <w:rFonts w:ascii="Times New Roman" w:hAnsi="Times New Roman" w:cs="Times New Roman"/>
          <w:sz w:val="24"/>
          <w:szCs w:val="24"/>
        </w:rPr>
        <w:t xml:space="preserve"> zostávajú v platnosti do uplynutia doby, na ktorú boli vydané. </w:t>
      </w:r>
    </w:p>
    <w:p w14:paraId="5008A943" w14:textId="77777777" w:rsidR="00726FCC" w:rsidRPr="001322EC" w:rsidRDefault="00726FCC" w:rsidP="00BF7BC9">
      <w:pPr>
        <w:autoSpaceDE w:val="0"/>
        <w:autoSpaceDN w:val="0"/>
        <w:adjustRightInd w:val="0"/>
        <w:spacing w:after="0" w:line="240" w:lineRule="auto"/>
        <w:jc w:val="both"/>
        <w:rPr>
          <w:rFonts w:ascii="Times New Roman" w:hAnsi="Times New Roman" w:cs="Times New Roman"/>
          <w:sz w:val="24"/>
          <w:szCs w:val="24"/>
        </w:rPr>
      </w:pPr>
    </w:p>
    <w:p w14:paraId="77525B02" w14:textId="77777777" w:rsidR="00726FCC" w:rsidRPr="001322EC" w:rsidRDefault="0057001D" w:rsidP="00BF7BC9">
      <w:pPr>
        <w:numPr>
          <w:ilvl w:val="0"/>
          <w:numId w:val="29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lastRenderedPageBreak/>
        <w:t>Rozhodnutia a u</w:t>
      </w:r>
      <w:r w:rsidR="00726FCC" w:rsidRPr="001322EC">
        <w:rPr>
          <w:rFonts w:ascii="Times New Roman" w:hAnsi="Times New Roman" w:cs="Times New Roman"/>
          <w:sz w:val="24"/>
          <w:szCs w:val="24"/>
        </w:rPr>
        <w:t>znesenia prijaté komisi</w:t>
      </w:r>
      <w:r w:rsidRPr="001322EC">
        <w:rPr>
          <w:rFonts w:ascii="Times New Roman" w:hAnsi="Times New Roman" w:cs="Times New Roman"/>
          <w:sz w:val="24"/>
          <w:szCs w:val="24"/>
        </w:rPr>
        <w:t>ami</w:t>
      </w:r>
      <w:r w:rsidR="00726FCC" w:rsidRPr="001322EC">
        <w:rPr>
          <w:rFonts w:ascii="Times New Roman" w:hAnsi="Times New Roman" w:cs="Times New Roman"/>
          <w:sz w:val="24"/>
          <w:szCs w:val="24"/>
        </w:rPr>
        <w:t xml:space="preserve"> zriade</w:t>
      </w:r>
      <w:r w:rsidRPr="001322EC">
        <w:rPr>
          <w:rFonts w:ascii="Times New Roman" w:hAnsi="Times New Roman" w:cs="Times New Roman"/>
          <w:sz w:val="24"/>
          <w:szCs w:val="24"/>
        </w:rPr>
        <w:t>nými</w:t>
      </w:r>
      <w:r w:rsidR="00726FCC" w:rsidRPr="001322EC">
        <w:rPr>
          <w:rFonts w:ascii="Times New Roman" w:hAnsi="Times New Roman" w:cs="Times New Roman"/>
          <w:sz w:val="24"/>
          <w:szCs w:val="24"/>
        </w:rPr>
        <w:t xml:space="preserve"> podľa </w:t>
      </w:r>
      <w:r w:rsidRPr="001322EC">
        <w:rPr>
          <w:rFonts w:ascii="Times New Roman" w:hAnsi="Times New Roman" w:cs="Times New Roman"/>
          <w:sz w:val="24"/>
          <w:szCs w:val="24"/>
        </w:rPr>
        <w:t xml:space="preserve">doterajších </w:t>
      </w:r>
      <w:r w:rsidR="00726FCC" w:rsidRPr="001322EC">
        <w:rPr>
          <w:rFonts w:ascii="Times New Roman" w:hAnsi="Times New Roman" w:cs="Times New Roman"/>
          <w:sz w:val="24"/>
          <w:szCs w:val="24"/>
        </w:rPr>
        <w:t>predpisov zostávajú zachované a považujú sa za uznesenia prijaté komisi</w:t>
      </w:r>
      <w:r w:rsidRPr="001322EC">
        <w:rPr>
          <w:rFonts w:ascii="Times New Roman" w:hAnsi="Times New Roman" w:cs="Times New Roman"/>
          <w:sz w:val="24"/>
          <w:szCs w:val="24"/>
        </w:rPr>
        <w:t>ami zriadenými podľa tohto zákona</w:t>
      </w:r>
      <w:r w:rsidR="00726FCC" w:rsidRPr="001322EC">
        <w:rPr>
          <w:rFonts w:ascii="Times New Roman" w:hAnsi="Times New Roman" w:cs="Times New Roman"/>
          <w:sz w:val="24"/>
          <w:szCs w:val="24"/>
        </w:rPr>
        <w:t xml:space="preserve">. </w:t>
      </w:r>
    </w:p>
    <w:p w14:paraId="7DD129C1" w14:textId="77777777" w:rsidR="00F8756A" w:rsidRPr="001322EC" w:rsidRDefault="00F8756A" w:rsidP="00BF7BC9">
      <w:pPr>
        <w:pStyle w:val="Odsekzoznamu"/>
        <w:spacing w:after="0" w:line="240" w:lineRule="auto"/>
        <w:rPr>
          <w:rFonts w:ascii="Times New Roman" w:hAnsi="Times New Roman" w:cs="Times New Roman"/>
          <w:sz w:val="24"/>
          <w:szCs w:val="24"/>
        </w:rPr>
      </w:pPr>
    </w:p>
    <w:p w14:paraId="5C3BC912" w14:textId="460FFC8B" w:rsidR="00F8756A" w:rsidRPr="001322EC" w:rsidRDefault="00F8756A"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7C9DB065" w14:textId="77777777" w:rsidR="00726FCC" w:rsidRPr="001322EC" w:rsidRDefault="00726FCC" w:rsidP="00BF7BC9">
      <w:pPr>
        <w:keepNext/>
        <w:autoSpaceDE w:val="0"/>
        <w:autoSpaceDN w:val="0"/>
        <w:adjustRightInd w:val="0"/>
        <w:spacing w:after="0" w:line="240" w:lineRule="auto"/>
        <w:jc w:val="both"/>
        <w:rPr>
          <w:rFonts w:ascii="Times New Roman" w:hAnsi="Times New Roman" w:cs="Times New Roman"/>
          <w:sz w:val="24"/>
          <w:szCs w:val="24"/>
        </w:rPr>
      </w:pPr>
    </w:p>
    <w:p w14:paraId="4885125E" w14:textId="77777777" w:rsidR="002867DE" w:rsidRPr="001322EC" w:rsidRDefault="002867DE" w:rsidP="003F52DB">
      <w:pPr>
        <w:numPr>
          <w:ilvl w:val="0"/>
          <w:numId w:val="354"/>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Posudzovanie žiadostí o vydanie povolenia na vykonávanie pravidelnej leteckej dopravy medzi územím Slovenskej republiky a územím cudzieho štátu alebo štátov alebo na vykonávanie ne pravidelnej leteckej dopravy medzi územím Slovenskej republiky a územím cudzieho štátu alebo štátov začaté podľa doterajších predpisov a neskončené do 31. marca 2027 sa dokončí podľa doterajších predpisov.</w:t>
      </w:r>
    </w:p>
    <w:p w14:paraId="341E8DC5" w14:textId="77777777" w:rsidR="002867DE" w:rsidRPr="001322EC" w:rsidRDefault="002867DE" w:rsidP="00BF7BC9">
      <w:pPr>
        <w:autoSpaceDE w:val="0"/>
        <w:autoSpaceDN w:val="0"/>
        <w:adjustRightInd w:val="0"/>
        <w:spacing w:after="0" w:line="240" w:lineRule="auto"/>
        <w:jc w:val="both"/>
        <w:rPr>
          <w:rFonts w:ascii="Times New Roman" w:hAnsi="Times New Roman" w:cs="Times New Roman"/>
          <w:sz w:val="24"/>
          <w:szCs w:val="24"/>
        </w:rPr>
      </w:pPr>
    </w:p>
    <w:p w14:paraId="13318E71" w14:textId="77777777" w:rsidR="00726FCC" w:rsidRPr="001322EC" w:rsidRDefault="00726FCC" w:rsidP="003F52DB">
      <w:pPr>
        <w:numPr>
          <w:ilvl w:val="0"/>
          <w:numId w:val="354"/>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Povolenie na vykonanie iného ako dopravného letu civilného lietadla zahraničného prevádzkovateľa vo vzťahu k územiu Slovenskej republiky za odplatu vydané podľa </w:t>
      </w:r>
      <w:r w:rsidR="00065B00" w:rsidRPr="001322EC">
        <w:rPr>
          <w:rFonts w:ascii="Times New Roman" w:hAnsi="Times New Roman" w:cs="Times New Roman"/>
          <w:sz w:val="24"/>
          <w:szCs w:val="24"/>
        </w:rPr>
        <w:t xml:space="preserve">doterajších predpisov </w:t>
      </w:r>
      <w:r w:rsidR="006E4969" w:rsidRPr="001322EC">
        <w:rPr>
          <w:rFonts w:ascii="Times New Roman" w:hAnsi="Times New Roman" w:cs="Times New Roman"/>
          <w:sz w:val="24"/>
          <w:szCs w:val="24"/>
        </w:rPr>
        <w:t xml:space="preserve">sa považuje za </w:t>
      </w:r>
      <w:r w:rsidRPr="001322EC">
        <w:rPr>
          <w:rFonts w:ascii="Times New Roman" w:hAnsi="Times New Roman" w:cs="Times New Roman"/>
          <w:sz w:val="24"/>
          <w:szCs w:val="24"/>
        </w:rPr>
        <w:t>povolen</w:t>
      </w:r>
      <w:r w:rsidR="006E4969" w:rsidRPr="001322EC">
        <w:rPr>
          <w:rFonts w:ascii="Times New Roman" w:hAnsi="Times New Roman" w:cs="Times New Roman"/>
          <w:sz w:val="24"/>
          <w:szCs w:val="24"/>
        </w:rPr>
        <w:t>ie</w:t>
      </w:r>
      <w:r w:rsidRPr="001322EC">
        <w:rPr>
          <w:rFonts w:ascii="Times New Roman" w:hAnsi="Times New Roman" w:cs="Times New Roman"/>
          <w:sz w:val="24"/>
          <w:szCs w:val="24"/>
        </w:rPr>
        <w:t xml:space="preserve"> na vykonanie civilného letu lietadlom prevádzkovateľa lietadla tretej krajiny </w:t>
      </w:r>
      <w:r w:rsidR="00DA7E6E" w:rsidRPr="001322EC">
        <w:rPr>
          <w:rFonts w:ascii="Times New Roman" w:hAnsi="Times New Roman" w:cs="Times New Roman"/>
          <w:sz w:val="24"/>
          <w:szCs w:val="24"/>
        </w:rPr>
        <w:t xml:space="preserve">vzdušným priestorom Slovenskej republiky alebo </w:t>
      </w:r>
      <w:r w:rsidRPr="001322EC">
        <w:rPr>
          <w:rFonts w:ascii="Times New Roman" w:hAnsi="Times New Roman" w:cs="Times New Roman"/>
          <w:sz w:val="24"/>
          <w:szCs w:val="24"/>
        </w:rPr>
        <w:t xml:space="preserve">vo vzťahu k územiu Slovenskej republiky za odplatu iného ako letu v rámci obchodnej leteckej dopravy alebo letu v záujme cudzieho štátu vydaným podľa tohto zákona. </w:t>
      </w:r>
    </w:p>
    <w:p w14:paraId="6F3250A7"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784CFB12" w14:textId="77777777" w:rsidR="00726FCC" w:rsidRPr="001322EC" w:rsidRDefault="00726FCC" w:rsidP="003F52DB">
      <w:pPr>
        <w:numPr>
          <w:ilvl w:val="0"/>
          <w:numId w:val="354"/>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Zákazy a obmedzenia vykonávania určených civilných letov vyhlásené podľa </w:t>
      </w:r>
      <w:r w:rsidR="00600A8A" w:rsidRPr="001322EC">
        <w:rPr>
          <w:rFonts w:ascii="Times New Roman" w:hAnsi="Times New Roman" w:cs="Times New Roman"/>
          <w:sz w:val="24"/>
          <w:szCs w:val="24"/>
        </w:rPr>
        <w:t xml:space="preserve">doterajších </w:t>
      </w:r>
      <w:r w:rsidRPr="001322EC">
        <w:rPr>
          <w:rFonts w:ascii="Times New Roman" w:hAnsi="Times New Roman" w:cs="Times New Roman"/>
          <w:sz w:val="24"/>
          <w:szCs w:val="24"/>
        </w:rPr>
        <w:t>predpisov zostávajú v platnosti do uplynutia doby, na ktorú boli vyhlásené.</w:t>
      </w:r>
    </w:p>
    <w:p w14:paraId="3C48CAAA" w14:textId="77777777" w:rsidR="00600A8A" w:rsidRPr="001322EC" w:rsidRDefault="00600A8A" w:rsidP="00BF7BC9">
      <w:pPr>
        <w:autoSpaceDE w:val="0"/>
        <w:autoSpaceDN w:val="0"/>
        <w:adjustRightInd w:val="0"/>
        <w:spacing w:after="0" w:line="240" w:lineRule="auto"/>
        <w:jc w:val="both"/>
        <w:rPr>
          <w:rFonts w:ascii="Times New Roman" w:hAnsi="Times New Roman" w:cs="Times New Roman"/>
          <w:sz w:val="24"/>
          <w:szCs w:val="24"/>
        </w:rPr>
      </w:pPr>
    </w:p>
    <w:p w14:paraId="4F93AF9A" w14:textId="1E5C8B51" w:rsidR="00CE502D" w:rsidRPr="001322EC" w:rsidRDefault="00CE502D" w:rsidP="003F52DB">
      <w:pPr>
        <w:numPr>
          <w:ilvl w:val="0"/>
          <w:numId w:val="354"/>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Zemepisné oblasti UAS určené podľa doterajších predpisov zachované aj po nadobudnutí účinnosti tohto zákona. Zemepisné oblasti UAS určené ministerstvom dopravy podľa doterajších predpisov sa považujú </w:t>
      </w:r>
      <w:r w:rsidR="002B4E6C" w:rsidRPr="001322EC">
        <w:rPr>
          <w:rFonts w:ascii="Times New Roman" w:hAnsi="Times New Roman" w:cs="Times New Roman"/>
          <w:sz w:val="24"/>
          <w:szCs w:val="24"/>
        </w:rPr>
        <w:t xml:space="preserve">za </w:t>
      </w:r>
      <w:r w:rsidRPr="001322EC">
        <w:rPr>
          <w:rFonts w:ascii="Times New Roman" w:hAnsi="Times New Roman" w:cs="Times New Roman"/>
          <w:sz w:val="24"/>
          <w:szCs w:val="24"/>
        </w:rPr>
        <w:t>zemepisné oblasti UAS</w:t>
      </w:r>
      <w:r w:rsidR="002B4E6C" w:rsidRPr="001322EC">
        <w:rPr>
          <w:rFonts w:ascii="Times New Roman" w:hAnsi="Times New Roman" w:cs="Times New Roman"/>
          <w:sz w:val="24"/>
          <w:szCs w:val="24"/>
        </w:rPr>
        <w:t xml:space="preserve"> u</w:t>
      </w:r>
      <w:r w:rsidRPr="001322EC">
        <w:rPr>
          <w:rFonts w:ascii="Times New Roman" w:hAnsi="Times New Roman" w:cs="Times New Roman"/>
          <w:sz w:val="24"/>
          <w:szCs w:val="24"/>
        </w:rPr>
        <w:t>rčené Dopravným úradom</w:t>
      </w:r>
      <w:r w:rsidR="002B4E6C" w:rsidRPr="001322EC">
        <w:rPr>
          <w:rFonts w:ascii="Times New Roman" w:hAnsi="Times New Roman" w:cs="Times New Roman"/>
          <w:sz w:val="24"/>
          <w:szCs w:val="24"/>
        </w:rPr>
        <w:t xml:space="preserve">. Zemepisné oblasti UAS určené Dopravným úradom na základe uznesenia o určení podmienok vykonávania letov bezpilotnými lietadlami alebo bezpilotnými leteckými systémami v riadenom vzdušnom priestore prijatého </w:t>
      </w:r>
      <w:r w:rsidR="00FD1872" w:rsidRPr="001322EC">
        <w:rPr>
          <w:rFonts w:ascii="Times New Roman" w:hAnsi="Times New Roman" w:cs="Times New Roman"/>
          <w:sz w:val="24"/>
          <w:szCs w:val="24"/>
        </w:rPr>
        <w:t xml:space="preserve">stálou medzirezortnou </w:t>
      </w:r>
      <w:r w:rsidR="002B4E6C" w:rsidRPr="001322EC">
        <w:rPr>
          <w:rFonts w:ascii="Times New Roman" w:hAnsi="Times New Roman" w:cs="Times New Roman"/>
          <w:sz w:val="24"/>
          <w:szCs w:val="24"/>
        </w:rPr>
        <w:t xml:space="preserve">komisiou zriadenou podľa doterajších predpisov zostávajú zachované do prijatia uznesenia o určení zemepisných oblastí UAS podľa </w:t>
      </w:r>
      <w:r w:rsidR="002B4E6C" w:rsidRPr="001322EC">
        <w:rPr>
          <w:rFonts w:ascii="Times New Roman" w:hAnsi="Times New Roman" w:cs="Times New Roman"/>
          <w:sz w:val="24"/>
          <w:szCs w:val="24"/>
        </w:rPr>
        <w:fldChar w:fldCharType="begin"/>
      </w:r>
      <w:r w:rsidR="002B4E6C" w:rsidRPr="001322EC">
        <w:rPr>
          <w:rFonts w:ascii="Times New Roman" w:hAnsi="Times New Roman" w:cs="Times New Roman"/>
          <w:sz w:val="24"/>
          <w:szCs w:val="24"/>
        </w:rPr>
        <w:instrText xml:space="preserve"> REF _Ref227220217 \n \h  \* MERGEFORMAT </w:instrText>
      </w:r>
      <w:r w:rsidR="002B4E6C" w:rsidRPr="001322EC">
        <w:rPr>
          <w:rFonts w:ascii="Times New Roman" w:hAnsi="Times New Roman" w:cs="Times New Roman"/>
          <w:sz w:val="24"/>
          <w:szCs w:val="24"/>
        </w:rPr>
      </w:r>
      <w:r w:rsidR="002B4E6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w:t>
      </w:r>
      <w:r w:rsidR="002B4E6C" w:rsidRPr="001322EC">
        <w:rPr>
          <w:rFonts w:ascii="Times New Roman" w:hAnsi="Times New Roman" w:cs="Times New Roman"/>
          <w:sz w:val="24"/>
          <w:szCs w:val="24"/>
        </w:rPr>
        <w:fldChar w:fldCharType="end"/>
      </w:r>
      <w:r w:rsidR="002B4E6C" w:rsidRPr="001322EC">
        <w:rPr>
          <w:rFonts w:ascii="Times New Roman" w:hAnsi="Times New Roman" w:cs="Times New Roman"/>
          <w:sz w:val="24"/>
          <w:szCs w:val="24"/>
        </w:rPr>
        <w:t xml:space="preserve"> ods. </w:t>
      </w:r>
      <w:r w:rsidR="002B4E6C" w:rsidRPr="001322EC">
        <w:rPr>
          <w:rFonts w:ascii="Times New Roman" w:hAnsi="Times New Roman" w:cs="Times New Roman"/>
          <w:sz w:val="24"/>
          <w:szCs w:val="24"/>
        </w:rPr>
        <w:fldChar w:fldCharType="begin"/>
      </w:r>
      <w:r w:rsidR="002B4E6C" w:rsidRPr="001322EC">
        <w:rPr>
          <w:rFonts w:ascii="Times New Roman" w:hAnsi="Times New Roman" w:cs="Times New Roman"/>
          <w:sz w:val="24"/>
          <w:szCs w:val="24"/>
        </w:rPr>
        <w:instrText xml:space="preserve"> REF _Ref227220236 \n \h  \* MERGEFORMAT </w:instrText>
      </w:r>
      <w:r w:rsidR="002B4E6C" w:rsidRPr="001322EC">
        <w:rPr>
          <w:rFonts w:ascii="Times New Roman" w:hAnsi="Times New Roman" w:cs="Times New Roman"/>
          <w:sz w:val="24"/>
          <w:szCs w:val="24"/>
        </w:rPr>
      </w:r>
      <w:r w:rsidR="002B4E6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2B4E6C" w:rsidRPr="001322EC">
        <w:rPr>
          <w:rFonts w:ascii="Times New Roman" w:hAnsi="Times New Roman" w:cs="Times New Roman"/>
          <w:sz w:val="24"/>
          <w:szCs w:val="24"/>
        </w:rPr>
        <w:fldChar w:fldCharType="end"/>
      </w:r>
      <w:r w:rsidR="002B4E6C" w:rsidRPr="001322EC">
        <w:rPr>
          <w:rFonts w:ascii="Times New Roman" w:hAnsi="Times New Roman" w:cs="Times New Roman"/>
          <w:sz w:val="24"/>
          <w:szCs w:val="24"/>
        </w:rPr>
        <w:t xml:space="preserve"> písm. </w:t>
      </w:r>
      <w:r w:rsidR="002B4E6C" w:rsidRPr="001322EC">
        <w:rPr>
          <w:rFonts w:ascii="Times New Roman" w:hAnsi="Times New Roman" w:cs="Times New Roman"/>
          <w:sz w:val="24"/>
          <w:szCs w:val="24"/>
        </w:rPr>
        <w:fldChar w:fldCharType="begin"/>
      </w:r>
      <w:r w:rsidR="002B4E6C" w:rsidRPr="001322EC">
        <w:rPr>
          <w:rFonts w:ascii="Times New Roman" w:hAnsi="Times New Roman" w:cs="Times New Roman"/>
          <w:sz w:val="24"/>
          <w:szCs w:val="24"/>
        </w:rPr>
        <w:instrText xml:space="preserve"> REF _Ref227220256 \n \h  \* MERGEFORMAT </w:instrText>
      </w:r>
      <w:r w:rsidR="002B4E6C" w:rsidRPr="001322EC">
        <w:rPr>
          <w:rFonts w:ascii="Times New Roman" w:hAnsi="Times New Roman" w:cs="Times New Roman"/>
          <w:sz w:val="24"/>
          <w:szCs w:val="24"/>
        </w:rPr>
      </w:r>
      <w:r w:rsidR="002B4E6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2B4E6C" w:rsidRPr="001322EC">
        <w:rPr>
          <w:rFonts w:ascii="Times New Roman" w:hAnsi="Times New Roman" w:cs="Times New Roman"/>
          <w:sz w:val="24"/>
          <w:szCs w:val="24"/>
        </w:rPr>
        <w:fldChar w:fldCharType="end"/>
      </w:r>
      <w:r w:rsidR="002B4E6C" w:rsidRPr="001322EC">
        <w:rPr>
          <w:rFonts w:ascii="Times New Roman" w:hAnsi="Times New Roman" w:cs="Times New Roman"/>
          <w:sz w:val="24"/>
          <w:szCs w:val="24"/>
        </w:rPr>
        <w:t xml:space="preserve"> druhého bodu.</w:t>
      </w:r>
    </w:p>
    <w:p w14:paraId="6FC48A99" w14:textId="77777777" w:rsidR="00CE502D" w:rsidRPr="001322EC" w:rsidRDefault="00CE502D" w:rsidP="00BF7BC9">
      <w:pPr>
        <w:autoSpaceDE w:val="0"/>
        <w:autoSpaceDN w:val="0"/>
        <w:adjustRightInd w:val="0"/>
        <w:spacing w:after="0" w:line="240" w:lineRule="auto"/>
        <w:jc w:val="both"/>
        <w:rPr>
          <w:rFonts w:ascii="Times New Roman" w:hAnsi="Times New Roman" w:cs="Times New Roman"/>
          <w:sz w:val="24"/>
          <w:szCs w:val="24"/>
        </w:rPr>
      </w:pPr>
    </w:p>
    <w:p w14:paraId="6205FFBF" w14:textId="77777777" w:rsidR="00084D26" w:rsidRPr="001322EC" w:rsidRDefault="00084D26" w:rsidP="003F52DB">
      <w:pPr>
        <w:numPr>
          <w:ilvl w:val="0"/>
          <w:numId w:val="354"/>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Povolenie na vykonávanie leteckej meteorologickej služby vydané podľa doterajších predpisov sa považuje za poverenie na poskytovanie leteckej meteorologickej služby podľa tohto zákona. </w:t>
      </w:r>
    </w:p>
    <w:p w14:paraId="1B313F72" w14:textId="77777777" w:rsidR="00084D26" w:rsidRPr="001322EC" w:rsidRDefault="00084D26" w:rsidP="00BF7BC9">
      <w:pPr>
        <w:autoSpaceDE w:val="0"/>
        <w:autoSpaceDN w:val="0"/>
        <w:adjustRightInd w:val="0"/>
        <w:spacing w:after="0" w:line="240" w:lineRule="auto"/>
        <w:jc w:val="both"/>
        <w:rPr>
          <w:rFonts w:ascii="Times New Roman" w:hAnsi="Times New Roman" w:cs="Times New Roman"/>
          <w:sz w:val="24"/>
          <w:szCs w:val="24"/>
        </w:rPr>
      </w:pPr>
    </w:p>
    <w:p w14:paraId="4B5BB1F5" w14:textId="77777777" w:rsidR="00726FCC" w:rsidRPr="001322EC" w:rsidRDefault="00726FCC" w:rsidP="003F52DB">
      <w:pPr>
        <w:numPr>
          <w:ilvl w:val="0"/>
          <w:numId w:val="354"/>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Frekvencie z frekvenčného pásma leteckých telekomunikačných služieb, individuálny kód módu S odpovedača sekundárneho prehľadového radaru a kód núdzového vysielača polohy pridelené </w:t>
      </w:r>
      <w:r w:rsidR="00F96DE9" w:rsidRPr="001322EC">
        <w:rPr>
          <w:rFonts w:ascii="Times New Roman" w:hAnsi="Times New Roman" w:cs="Times New Roman"/>
          <w:sz w:val="24"/>
          <w:szCs w:val="24"/>
        </w:rPr>
        <w:t xml:space="preserve">podľa doterajších predpisov </w:t>
      </w:r>
      <w:r w:rsidRPr="001322EC">
        <w:rPr>
          <w:rFonts w:ascii="Times New Roman" w:hAnsi="Times New Roman" w:cs="Times New Roman"/>
          <w:sz w:val="24"/>
          <w:szCs w:val="24"/>
        </w:rPr>
        <w:t xml:space="preserve">zostávajú zachované aj po nadobudnutí účinnosti tohto zákona. </w:t>
      </w:r>
    </w:p>
    <w:p w14:paraId="17C6F107" w14:textId="77777777" w:rsidR="00B7269A" w:rsidRPr="001322EC" w:rsidRDefault="00B7269A" w:rsidP="00BF7BC9">
      <w:pPr>
        <w:pStyle w:val="Odsekzoznamu"/>
        <w:spacing w:after="0" w:line="240" w:lineRule="auto"/>
        <w:rPr>
          <w:rFonts w:ascii="Times New Roman" w:hAnsi="Times New Roman" w:cs="Times New Roman"/>
          <w:sz w:val="24"/>
          <w:szCs w:val="24"/>
        </w:rPr>
      </w:pPr>
    </w:p>
    <w:p w14:paraId="46195808" w14:textId="4092E723" w:rsidR="00B7269A" w:rsidRPr="001322EC" w:rsidRDefault="00B7269A" w:rsidP="003F52DB">
      <w:pPr>
        <w:numPr>
          <w:ilvl w:val="0"/>
          <w:numId w:val="354"/>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Osoba poverená koordináciou súčinnosti civilných, vojenských a bezpečnostných orgánov pri pátraní po lietadlách a záchrane ľudských životov podľa doterajších predpisov sa považuje za osobu poverenú koordináciou súčinnosti orgánov</w:t>
      </w:r>
      <w:r w:rsidR="002867DE" w:rsidRPr="001322EC">
        <w:rPr>
          <w:rFonts w:ascii="Times New Roman" w:hAnsi="Times New Roman" w:cs="Times New Roman"/>
          <w:sz w:val="24"/>
          <w:szCs w:val="24"/>
        </w:rPr>
        <w:t xml:space="preserve"> štátnej správy a ďalších osôb zúčastnených</w:t>
      </w:r>
      <w:r w:rsidRPr="001322EC">
        <w:rPr>
          <w:rFonts w:ascii="Times New Roman" w:hAnsi="Times New Roman" w:cs="Times New Roman"/>
          <w:sz w:val="24"/>
          <w:szCs w:val="24"/>
        </w:rPr>
        <w:t xml:space="preserve"> </w:t>
      </w:r>
      <w:r w:rsidR="002867DE" w:rsidRPr="001322EC">
        <w:rPr>
          <w:rFonts w:ascii="Times New Roman" w:hAnsi="Times New Roman" w:cs="Times New Roman"/>
          <w:sz w:val="24"/>
          <w:szCs w:val="24"/>
        </w:rPr>
        <w:t xml:space="preserve">na </w:t>
      </w:r>
      <w:r w:rsidRPr="001322EC">
        <w:rPr>
          <w:rFonts w:ascii="Times New Roman" w:hAnsi="Times New Roman" w:cs="Times New Roman"/>
          <w:sz w:val="24"/>
          <w:szCs w:val="24"/>
        </w:rPr>
        <w:t xml:space="preserve">vykonávaní služby pátrania a záchrany podľa tohto zákona. </w:t>
      </w:r>
    </w:p>
    <w:p w14:paraId="5553177A" w14:textId="77777777" w:rsidR="00340867" w:rsidRPr="001322EC" w:rsidRDefault="00340867" w:rsidP="00BF7BC9">
      <w:pPr>
        <w:pStyle w:val="Odsekzoznamu"/>
        <w:spacing w:after="0" w:line="240" w:lineRule="auto"/>
        <w:rPr>
          <w:rFonts w:ascii="Times New Roman" w:hAnsi="Times New Roman" w:cs="Times New Roman"/>
          <w:sz w:val="24"/>
          <w:szCs w:val="24"/>
        </w:rPr>
      </w:pPr>
    </w:p>
    <w:p w14:paraId="6FB884B9" w14:textId="77777777" w:rsidR="00340867" w:rsidRPr="001322EC" w:rsidRDefault="00340867" w:rsidP="003F52DB">
      <w:pPr>
        <w:numPr>
          <w:ilvl w:val="0"/>
          <w:numId w:val="354"/>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sa vo všeobecne záväzných právnych predpisoch používa pojem „let v štátnom záujme“ rozumie sa tým „ let v záujme Slovenskej republiky“ podľa tohto zákona. </w:t>
      </w:r>
    </w:p>
    <w:p w14:paraId="14C8B282" w14:textId="77777777" w:rsidR="002867DE" w:rsidRPr="001322EC" w:rsidRDefault="002867DE" w:rsidP="00BF7BC9">
      <w:pPr>
        <w:autoSpaceDE w:val="0"/>
        <w:autoSpaceDN w:val="0"/>
        <w:adjustRightInd w:val="0"/>
        <w:spacing w:after="0" w:line="240" w:lineRule="auto"/>
        <w:jc w:val="both"/>
        <w:rPr>
          <w:rFonts w:ascii="Times New Roman" w:hAnsi="Times New Roman" w:cs="Times New Roman"/>
          <w:sz w:val="24"/>
          <w:szCs w:val="24"/>
        </w:rPr>
      </w:pPr>
    </w:p>
    <w:p w14:paraId="7274DE18" w14:textId="232BD88E" w:rsidR="00B7269A" w:rsidRPr="001322EC" w:rsidRDefault="00B7269A"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806" w:name="lema0"/>
      <w:bookmarkStart w:id="807" w:name="lema1"/>
      <w:bookmarkEnd w:id="806"/>
      <w:bookmarkEnd w:id="807"/>
    </w:p>
    <w:p w14:paraId="087939C1"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2DA95E7B" w14:textId="3D5A749A" w:rsidR="005C0B17" w:rsidRPr="001322EC" w:rsidRDefault="00EE75B6" w:rsidP="003F52DB">
      <w:pPr>
        <w:numPr>
          <w:ilvl w:val="0"/>
          <w:numId w:val="35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Osoba, ktorá ku dňu účinnosti tohto zákona spĺňa podmienku bezúhonnosti a podmienku odbornej spôsobilosti podľa doterajších predpisov, považuje </w:t>
      </w:r>
      <w:r w:rsidR="00BA0D11" w:rsidRPr="001322EC">
        <w:rPr>
          <w:rFonts w:ascii="Times New Roman" w:hAnsi="Times New Roman" w:cs="Times New Roman"/>
          <w:sz w:val="24"/>
          <w:szCs w:val="24"/>
        </w:rPr>
        <w:t xml:space="preserve">sa </w:t>
      </w:r>
      <w:r w:rsidRPr="001322EC">
        <w:rPr>
          <w:rFonts w:ascii="Times New Roman" w:hAnsi="Times New Roman" w:cs="Times New Roman"/>
          <w:sz w:val="24"/>
          <w:szCs w:val="24"/>
        </w:rPr>
        <w:t xml:space="preserve">za osobu, ktorá spĺňa podmienku bezúhonnosti </w:t>
      </w:r>
      <w:r w:rsidR="009D490E" w:rsidRPr="001322EC">
        <w:rPr>
          <w:rFonts w:ascii="Times New Roman" w:hAnsi="Times New Roman" w:cs="Times New Roman"/>
          <w:sz w:val="24"/>
          <w:szCs w:val="24"/>
        </w:rPr>
        <w:t xml:space="preserve">podľa </w:t>
      </w:r>
      <w:r w:rsidR="00F637BB" w:rsidRPr="001322EC">
        <w:rPr>
          <w:rFonts w:ascii="Times New Roman" w:hAnsi="Times New Roman" w:cs="Times New Roman"/>
          <w:sz w:val="24"/>
          <w:szCs w:val="24"/>
        </w:rPr>
        <w:fldChar w:fldCharType="begin"/>
      </w:r>
      <w:r w:rsidR="00F637BB" w:rsidRPr="001322EC">
        <w:rPr>
          <w:rFonts w:ascii="Times New Roman" w:hAnsi="Times New Roman" w:cs="Times New Roman"/>
          <w:sz w:val="24"/>
          <w:szCs w:val="24"/>
        </w:rPr>
        <w:instrText xml:space="preserve"> REF _Ref227320687 \n \h  \* MERGEFORMAT </w:instrText>
      </w:r>
      <w:r w:rsidR="00F637BB" w:rsidRPr="001322EC">
        <w:rPr>
          <w:rFonts w:ascii="Times New Roman" w:hAnsi="Times New Roman" w:cs="Times New Roman"/>
          <w:sz w:val="24"/>
          <w:szCs w:val="24"/>
        </w:rPr>
      </w:r>
      <w:r w:rsidR="00F637B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164</w:t>
      </w:r>
      <w:r w:rsidR="00F637BB" w:rsidRPr="001322EC">
        <w:rPr>
          <w:rFonts w:ascii="Times New Roman" w:hAnsi="Times New Roman" w:cs="Times New Roman"/>
          <w:sz w:val="24"/>
          <w:szCs w:val="24"/>
        </w:rPr>
        <w:fldChar w:fldCharType="end"/>
      </w:r>
      <w:r w:rsidR="00F637BB" w:rsidRPr="001322EC">
        <w:rPr>
          <w:rFonts w:ascii="Times New Roman" w:hAnsi="Times New Roman" w:cs="Times New Roman"/>
          <w:sz w:val="24"/>
          <w:szCs w:val="24"/>
        </w:rPr>
        <w:t xml:space="preserve"> </w:t>
      </w:r>
      <w:r w:rsidR="009D490E" w:rsidRPr="001322EC">
        <w:rPr>
          <w:rFonts w:ascii="Times New Roman" w:hAnsi="Times New Roman" w:cs="Times New Roman"/>
          <w:sz w:val="24"/>
          <w:szCs w:val="24"/>
        </w:rPr>
        <w:t xml:space="preserve">v znení účinnom od 1. apríla 2027, ak </w:t>
      </w:r>
      <w:r w:rsidR="00190D27" w:rsidRPr="001322EC">
        <w:rPr>
          <w:rFonts w:ascii="Times New Roman" w:hAnsi="Times New Roman" w:cs="Times New Roman"/>
          <w:sz w:val="24"/>
          <w:szCs w:val="24"/>
        </w:rPr>
        <w:fldChar w:fldCharType="begin"/>
      </w:r>
      <w:r w:rsidR="00190D27" w:rsidRPr="001322EC">
        <w:rPr>
          <w:rFonts w:ascii="Times New Roman" w:hAnsi="Times New Roman" w:cs="Times New Roman"/>
          <w:sz w:val="24"/>
          <w:szCs w:val="24"/>
        </w:rPr>
        <w:instrText xml:space="preserve"> REF _Ref228436733 \n \h </w:instrText>
      </w:r>
      <w:r w:rsidR="001322EC">
        <w:rPr>
          <w:rFonts w:ascii="Times New Roman" w:hAnsi="Times New Roman" w:cs="Times New Roman"/>
          <w:sz w:val="24"/>
          <w:szCs w:val="24"/>
        </w:rPr>
        <w:instrText xml:space="preserve"> \* MERGEFORMAT </w:instrText>
      </w:r>
      <w:r w:rsidR="00190D27" w:rsidRPr="001322EC">
        <w:rPr>
          <w:rFonts w:ascii="Times New Roman" w:hAnsi="Times New Roman" w:cs="Times New Roman"/>
          <w:sz w:val="24"/>
          <w:szCs w:val="24"/>
        </w:rPr>
      </w:r>
      <w:r w:rsidR="00190D2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176</w:t>
      </w:r>
      <w:r w:rsidR="00190D27" w:rsidRPr="001322EC">
        <w:rPr>
          <w:rFonts w:ascii="Times New Roman" w:hAnsi="Times New Roman" w:cs="Times New Roman"/>
          <w:sz w:val="24"/>
          <w:szCs w:val="24"/>
        </w:rPr>
        <w:fldChar w:fldCharType="end"/>
      </w:r>
      <w:r w:rsidR="00190D27" w:rsidRPr="001322EC">
        <w:rPr>
          <w:rFonts w:ascii="Times New Roman" w:hAnsi="Times New Roman" w:cs="Times New Roman"/>
          <w:sz w:val="24"/>
          <w:szCs w:val="24"/>
        </w:rPr>
        <w:t xml:space="preserve"> </w:t>
      </w:r>
      <w:r w:rsidR="009D490E" w:rsidRPr="001322EC">
        <w:rPr>
          <w:rFonts w:ascii="Times New Roman" w:hAnsi="Times New Roman" w:cs="Times New Roman"/>
          <w:sz w:val="24"/>
          <w:szCs w:val="24"/>
        </w:rPr>
        <w:t>ods.</w:t>
      </w:r>
      <w:r w:rsidR="00F637BB" w:rsidRPr="001322EC">
        <w:rPr>
          <w:rFonts w:ascii="Times New Roman" w:hAnsi="Times New Roman" w:cs="Times New Roman"/>
          <w:sz w:val="24"/>
          <w:szCs w:val="24"/>
        </w:rPr>
        <w:t> </w:t>
      </w:r>
      <w:r w:rsidR="00F637BB" w:rsidRPr="001322EC">
        <w:rPr>
          <w:rFonts w:ascii="Times New Roman" w:hAnsi="Times New Roman" w:cs="Times New Roman"/>
          <w:sz w:val="24"/>
          <w:szCs w:val="24"/>
        </w:rPr>
        <w:fldChar w:fldCharType="begin"/>
      </w:r>
      <w:r w:rsidR="00F637BB" w:rsidRPr="001322EC">
        <w:rPr>
          <w:rFonts w:ascii="Times New Roman" w:hAnsi="Times New Roman" w:cs="Times New Roman"/>
          <w:sz w:val="24"/>
          <w:szCs w:val="24"/>
        </w:rPr>
        <w:instrText xml:space="preserve"> REF _Ref227827124 \n \h  \* MERGEFORMAT </w:instrText>
      </w:r>
      <w:r w:rsidR="00F637BB" w:rsidRPr="001322EC">
        <w:rPr>
          <w:rFonts w:ascii="Times New Roman" w:hAnsi="Times New Roman" w:cs="Times New Roman"/>
          <w:sz w:val="24"/>
          <w:szCs w:val="24"/>
        </w:rPr>
      </w:r>
      <w:r w:rsidR="00F637B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F637BB" w:rsidRPr="001322EC">
        <w:rPr>
          <w:rFonts w:ascii="Times New Roman" w:hAnsi="Times New Roman" w:cs="Times New Roman"/>
          <w:sz w:val="24"/>
          <w:szCs w:val="24"/>
        </w:rPr>
        <w:fldChar w:fldCharType="end"/>
      </w:r>
      <w:r w:rsidR="009D490E" w:rsidRPr="001322EC">
        <w:rPr>
          <w:rFonts w:ascii="Times New Roman" w:hAnsi="Times New Roman" w:cs="Times New Roman"/>
          <w:sz w:val="24"/>
          <w:szCs w:val="24"/>
        </w:rPr>
        <w:t xml:space="preserve"> neustanovuje inak, </w:t>
      </w:r>
      <w:r w:rsidRPr="001322EC">
        <w:rPr>
          <w:rFonts w:ascii="Times New Roman" w:hAnsi="Times New Roman" w:cs="Times New Roman"/>
          <w:sz w:val="24"/>
          <w:szCs w:val="24"/>
        </w:rPr>
        <w:t>a podmienku odbornej spôsobilosti podľa tohto zákona</w:t>
      </w:r>
      <w:r w:rsidR="009D490E" w:rsidRPr="001322EC">
        <w:rPr>
          <w:rFonts w:ascii="Times New Roman" w:hAnsi="Times New Roman" w:cs="Times New Roman"/>
          <w:sz w:val="24"/>
          <w:szCs w:val="24"/>
        </w:rPr>
        <w:t>.</w:t>
      </w:r>
    </w:p>
    <w:p w14:paraId="559A6575" w14:textId="77777777" w:rsidR="009D490E" w:rsidRPr="001322EC" w:rsidRDefault="009D490E" w:rsidP="00BF7BC9">
      <w:pPr>
        <w:autoSpaceDE w:val="0"/>
        <w:autoSpaceDN w:val="0"/>
        <w:adjustRightInd w:val="0"/>
        <w:spacing w:after="0" w:line="240" w:lineRule="auto"/>
        <w:jc w:val="both"/>
        <w:rPr>
          <w:rFonts w:ascii="Times New Roman" w:hAnsi="Times New Roman" w:cs="Times New Roman"/>
          <w:sz w:val="24"/>
          <w:szCs w:val="24"/>
        </w:rPr>
      </w:pPr>
    </w:p>
    <w:p w14:paraId="1F330C01" w14:textId="4E006751" w:rsidR="005C0B17" w:rsidRPr="001322EC" w:rsidRDefault="005C0B17" w:rsidP="003F52DB">
      <w:pPr>
        <w:numPr>
          <w:ilvl w:val="0"/>
          <w:numId w:val="35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 dokladu </w:t>
      </w:r>
      <w:r w:rsidR="001462C9" w:rsidRPr="001322EC">
        <w:rPr>
          <w:rFonts w:ascii="Times New Roman" w:hAnsi="Times New Roman" w:cs="Times New Roman"/>
          <w:sz w:val="24"/>
          <w:szCs w:val="24"/>
        </w:rPr>
        <w:t xml:space="preserve">vydaného Dopravným úradom </w:t>
      </w:r>
      <w:r w:rsidRPr="001322EC">
        <w:rPr>
          <w:rFonts w:ascii="Times New Roman" w:hAnsi="Times New Roman" w:cs="Times New Roman"/>
          <w:sz w:val="24"/>
          <w:szCs w:val="24"/>
        </w:rPr>
        <w:t xml:space="preserve">podľa právne záväzného aktu Európskej únie v oblasti civilného letectva pred </w:t>
      </w:r>
      <w:r w:rsidR="001462C9" w:rsidRPr="001322EC">
        <w:rPr>
          <w:rFonts w:ascii="Times New Roman" w:hAnsi="Times New Roman" w:cs="Times New Roman"/>
          <w:sz w:val="24"/>
          <w:szCs w:val="24"/>
        </w:rPr>
        <w:t xml:space="preserve">dňom účinnosti </w:t>
      </w:r>
      <w:r w:rsidRPr="001322EC">
        <w:rPr>
          <w:rFonts w:ascii="Times New Roman" w:hAnsi="Times New Roman" w:cs="Times New Roman"/>
          <w:sz w:val="24"/>
          <w:szCs w:val="24"/>
        </w:rPr>
        <w:t xml:space="preserve">tohto zákona a osoba vykonávajúca činnosť na základe vyhlásenia </w:t>
      </w:r>
      <w:r w:rsidR="0086660F" w:rsidRPr="001322EC">
        <w:rPr>
          <w:rFonts w:ascii="Times New Roman" w:hAnsi="Times New Roman" w:cs="Times New Roman"/>
          <w:sz w:val="24"/>
          <w:szCs w:val="24"/>
        </w:rPr>
        <w:t xml:space="preserve">o spôsobilosti a dostupnosti prostriedkov </w:t>
      </w:r>
      <w:r w:rsidR="001462C9" w:rsidRPr="001322EC">
        <w:rPr>
          <w:rFonts w:ascii="Times New Roman" w:hAnsi="Times New Roman" w:cs="Times New Roman"/>
          <w:sz w:val="24"/>
          <w:szCs w:val="24"/>
        </w:rPr>
        <w:t xml:space="preserve">podaného Dopravnému úradu </w:t>
      </w:r>
      <w:r w:rsidRPr="001322EC">
        <w:rPr>
          <w:rFonts w:ascii="Times New Roman" w:hAnsi="Times New Roman" w:cs="Times New Roman"/>
          <w:sz w:val="24"/>
          <w:szCs w:val="24"/>
        </w:rPr>
        <w:t xml:space="preserve">podľa právne záväzného aktu Európskej únie v oblasti civilného letectva pred </w:t>
      </w:r>
      <w:r w:rsidR="001462C9" w:rsidRPr="001322EC">
        <w:rPr>
          <w:rFonts w:ascii="Times New Roman" w:hAnsi="Times New Roman" w:cs="Times New Roman"/>
          <w:sz w:val="24"/>
          <w:szCs w:val="24"/>
        </w:rPr>
        <w:t>dňom účinnosti</w:t>
      </w:r>
      <w:r w:rsidRPr="001322EC">
        <w:rPr>
          <w:rFonts w:ascii="Times New Roman" w:hAnsi="Times New Roman" w:cs="Times New Roman"/>
          <w:sz w:val="24"/>
          <w:szCs w:val="24"/>
        </w:rPr>
        <w:t xml:space="preserve"> tohto zákona </w:t>
      </w:r>
      <w:r w:rsidR="000B21E8" w:rsidRPr="001322EC">
        <w:rPr>
          <w:rFonts w:ascii="Times New Roman" w:hAnsi="Times New Roman" w:cs="Times New Roman"/>
          <w:sz w:val="24"/>
          <w:szCs w:val="24"/>
        </w:rPr>
        <w:t>sú povinní</w:t>
      </w:r>
      <w:r w:rsidR="004C5A1E" w:rsidRPr="001322EC">
        <w:rPr>
          <w:rFonts w:ascii="Times New Roman" w:hAnsi="Times New Roman" w:cs="Times New Roman"/>
          <w:sz w:val="24"/>
          <w:szCs w:val="24"/>
        </w:rPr>
        <w:t xml:space="preserve"> </w:t>
      </w:r>
      <w:r w:rsidR="00F637BB" w:rsidRPr="001322EC">
        <w:rPr>
          <w:rFonts w:ascii="Times New Roman" w:hAnsi="Times New Roman" w:cs="Times New Roman"/>
          <w:sz w:val="24"/>
          <w:szCs w:val="24"/>
        </w:rPr>
        <w:t xml:space="preserve">do 31. decembra 2027 </w:t>
      </w:r>
      <w:r w:rsidR="00C909C1" w:rsidRPr="001322EC">
        <w:rPr>
          <w:rFonts w:ascii="Times New Roman" w:hAnsi="Times New Roman" w:cs="Times New Roman"/>
          <w:sz w:val="24"/>
          <w:szCs w:val="24"/>
        </w:rPr>
        <w:t xml:space="preserve">splniť </w:t>
      </w:r>
      <w:r w:rsidR="004C5A1E" w:rsidRPr="001322EC">
        <w:rPr>
          <w:rFonts w:ascii="Times New Roman" w:hAnsi="Times New Roman" w:cs="Times New Roman"/>
          <w:sz w:val="24"/>
          <w:szCs w:val="24"/>
        </w:rPr>
        <w:t xml:space="preserve">všeobecné podmienky podľa </w:t>
      </w:r>
      <w:r w:rsidR="00190D27" w:rsidRPr="001322EC">
        <w:rPr>
          <w:rFonts w:ascii="Times New Roman" w:hAnsi="Times New Roman" w:cs="Times New Roman"/>
          <w:sz w:val="24"/>
          <w:szCs w:val="24"/>
        </w:rPr>
        <w:fldChar w:fldCharType="begin"/>
      </w:r>
      <w:r w:rsidR="00190D27" w:rsidRPr="001322EC">
        <w:rPr>
          <w:rFonts w:ascii="Times New Roman" w:hAnsi="Times New Roman" w:cs="Times New Roman"/>
          <w:sz w:val="24"/>
          <w:szCs w:val="24"/>
        </w:rPr>
        <w:instrText xml:space="preserve"> REF _Ref228378181 \n \h  \* MERGEFORMAT </w:instrText>
      </w:r>
      <w:r w:rsidR="00190D27" w:rsidRPr="001322EC">
        <w:rPr>
          <w:rFonts w:ascii="Times New Roman" w:hAnsi="Times New Roman" w:cs="Times New Roman"/>
          <w:sz w:val="24"/>
          <w:szCs w:val="24"/>
        </w:rPr>
      </w:r>
      <w:r w:rsidR="00190D2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163</w:t>
      </w:r>
      <w:r w:rsidR="00190D27" w:rsidRPr="001322EC">
        <w:rPr>
          <w:rFonts w:ascii="Times New Roman" w:hAnsi="Times New Roman" w:cs="Times New Roman"/>
          <w:sz w:val="24"/>
          <w:szCs w:val="24"/>
        </w:rPr>
        <w:fldChar w:fldCharType="end"/>
      </w:r>
      <w:r w:rsidR="00190D27" w:rsidRPr="001322EC">
        <w:rPr>
          <w:rFonts w:ascii="Times New Roman" w:hAnsi="Times New Roman" w:cs="Times New Roman"/>
          <w:sz w:val="24"/>
          <w:szCs w:val="24"/>
        </w:rPr>
        <w:t xml:space="preserve"> </w:t>
      </w:r>
      <w:r w:rsidR="004C5A1E" w:rsidRPr="001322EC">
        <w:rPr>
          <w:rFonts w:ascii="Times New Roman" w:hAnsi="Times New Roman" w:cs="Times New Roman"/>
          <w:sz w:val="24"/>
          <w:szCs w:val="24"/>
        </w:rPr>
        <w:t>v znení účinnom od 1. apríla 2027.</w:t>
      </w:r>
    </w:p>
    <w:p w14:paraId="04603552" w14:textId="77777777" w:rsidR="000B21E8" w:rsidRPr="001322EC" w:rsidRDefault="000B21E8" w:rsidP="00BF7BC9">
      <w:pPr>
        <w:pStyle w:val="Odsekzoznamu"/>
        <w:spacing w:after="0" w:line="240" w:lineRule="auto"/>
        <w:rPr>
          <w:rFonts w:ascii="Times New Roman" w:hAnsi="Times New Roman" w:cs="Times New Roman"/>
          <w:sz w:val="24"/>
          <w:szCs w:val="24"/>
        </w:rPr>
      </w:pPr>
    </w:p>
    <w:p w14:paraId="79EA2BAE" w14:textId="545873BE" w:rsidR="000B21E8" w:rsidRPr="001322EC" w:rsidRDefault="000B21E8" w:rsidP="003F52DB">
      <w:pPr>
        <w:numPr>
          <w:ilvl w:val="0"/>
          <w:numId w:val="357"/>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Letecký prevádzkovateľ, ktorý vykonáva neobchodnú leteckú prevádzku zložitým motorovým lietadlom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_Ref175657558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134</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na základe vyhlásenia </w:t>
      </w:r>
      <w:r w:rsidR="0086660F"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podaného Dopravnému úradu podľa právne záväzného aktu Európskej únie v oblasti civilného letectva pred dňom účinnosti tohto zákona, a letecký prevádzkovateľ, ktorý vykonáva špeciálnu prevádzku lietadlom podľa osobitného predpisu</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_Ref175657558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134</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na základe povolenia vydaného Dopravným úradom podľa právne záväzného aktu Európskej únie v oblasti civilného letectva pred dňom účinnosti tohto zákona alebo na základe vyhlásenia </w:t>
      </w:r>
      <w:r w:rsidR="0086660F" w:rsidRPr="001322EC">
        <w:rPr>
          <w:rFonts w:ascii="Times New Roman" w:hAnsi="Times New Roman" w:cs="Times New Roman"/>
          <w:sz w:val="24"/>
          <w:szCs w:val="24"/>
        </w:rPr>
        <w:t xml:space="preserve">o spôsobilosti a dostupnosti prostriedkov </w:t>
      </w:r>
      <w:r w:rsidRPr="001322EC">
        <w:rPr>
          <w:rFonts w:ascii="Times New Roman" w:hAnsi="Times New Roman" w:cs="Times New Roman"/>
          <w:sz w:val="24"/>
          <w:szCs w:val="24"/>
        </w:rPr>
        <w:t>podaného Dopravnému úradu podľa právne záväzného aktu Európskej únie v oblasti civilného letectva pred dňom účinnosti tohto zákona, sú povinn</w:t>
      </w:r>
      <w:r w:rsidR="00F40DED" w:rsidRPr="001322EC">
        <w:rPr>
          <w:rFonts w:ascii="Times New Roman" w:hAnsi="Times New Roman" w:cs="Times New Roman"/>
          <w:sz w:val="24"/>
          <w:szCs w:val="24"/>
        </w:rPr>
        <w:t>í</w:t>
      </w:r>
      <w:r w:rsidRPr="001322EC">
        <w:rPr>
          <w:rFonts w:ascii="Times New Roman" w:hAnsi="Times New Roman" w:cs="Times New Roman"/>
          <w:sz w:val="24"/>
          <w:szCs w:val="24"/>
        </w:rPr>
        <w:t xml:space="preserve"> </w:t>
      </w:r>
      <w:r w:rsidR="00F637BB" w:rsidRPr="001322EC">
        <w:rPr>
          <w:rFonts w:ascii="Times New Roman" w:hAnsi="Times New Roman" w:cs="Times New Roman"/>
          <w:sz w:val="24"/>
          <w:szCs w:val="24"/>
        </w:rPr>
        <w:t xml:space="preserve">do 31. decembra 2027 </w:t>
      </w:r>
      <w:r w:rsidRPr="001322EC">
        <w:rPr>
          <w:rFonts w:ascii="Times New Roman" w:hAnsi="Times New Roman" w:cs="Times New Roman"/>
          <w:sz w:val="24"/>
          <w:szCs w:val="24"/>
        </w:rPr>
        <w:t xml:space="preserve">splniť podmienku finančnej spoľahlivosti podľa </w:t>
      </w:r>
      <w:r w:rsidR="0086660F" w:rsidRPr="001322EC">
        <w:rPr>
          <w:rFonts w:ascii="Times New Roman" w:hAnsi="Times New Roman" w:cs="Times New Roman"/>
          <w:sz w:val="24"/>
          <w:szCs w:val="24"/>
        </w:rPr>
        <w:fldChar w:fldCharType="begin"/>
      </w:r>
      <w:r w:rsidR="0086660F" w:rsidRPr="001322EC">
        <w:rPr>
          <w:rFonts w:ascii="Times New Roman" w:hAnsi="Times New Roman" w:cs="Times New Roman"/>
          <w:sz w:val="24"/>
          <w:szCs w:val="24"/>
        </w:rPr>
        <w:instrText xml:space="preserve"> REF _Ref227315742 \n \h  \* MERGEFORMAT </w:instrText>
      </w:r>
      <w:r w:rsidR="0086660F" w:rsidRPr="001322EC">
        <w:rPr>
          <w:rFonts w:ascii="Times New Roman" w:hAnsi="Times New Roman" w:cs="Times New Roman"/>
          <w:sz w:val="24"/>
          <w:szCs w:val="24"/>
        </w:rPr>
      </w:r>
      <w:r w:rsidR="0086660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165</w:t>
      </w:r>
      <w:r w:rsidR="0086660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F40DED" w:rsidRPr="001322EC">
        <w:rPr>
          <w:rFonts w:ascii="Times New Roman" w:hAnsi="Times New Roman" w:cs="Times New Roman"/>
          <w:sz w:val="24"/>
          <w:szCs w:val="24"/>
        </w:rPr>
        <w:t>v znení účinnom od 1. apríla 2027</w:t>
      </w:r>
      <w:r w:rsidRPr="001322EC">
        <w:rPr>
          <w:rFonts w:ascii="Times New Roman" w:hAnsi="Times New Roman" w:cs="Times New Roman"/>
          <w:sz w:val="24"/>
          <w:szCs w:val="24"/>
        </w:rPr>
        <w:t>.</w:t>
      </w:r>
    </w:p>
    <w:p w14:paraId="279AA873" w14:textId="77777777" w:rsidR="00EE75B6" w:rsidRPr="001322EC" w:rsidRDefault="00EE75B6" w:rsidP="00BF7BC9">
      <w:pPr>
        <w:spacing w:after="0" w:line="240" w:lineRule="auto"/>
        <w:jc w:val="both"/>
        <w:rPr>
          <w:rFonts w:ascii="Times New Roman" w:hAnsi="Times New Roman" w:cs="Times New Roman"/>
          <w:sz w:val="24"/>
          <w:szCs w:val="24"/>
        </w:rPr>
      </w:pPr>
    </w:p>
    <w:p w14:paraId="733D0F87" w14:textId="5B053A2B" w:rsidR="00EE75B6" w:rsidRPr="001322EC" w:rsidRDefault="001976F7"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 osvedčenia na overovanie jazykovej spôsobilosti vydaného podľa doterajších predpisov je povinný podmienky podľa </w:t>
      </w:r>
      <w:r w:rsidR="00F637BB" w:rsidRPr="001322EC">
        <w:rPr>
          <w:rFonts w:ascii="Times New Roman" w:hAnsi="Times New Roman" w:cs="Times New Roman"/>
          <w:sz w:val="24"/>
          <w:szCs w:val="24"/>
        </w:rPr>
        <w:fldChar w:fldCharType="begin"/>
      </w:r>
      <w:r w:rsidR="00F637BB" w:rsidRPr="001322EC">
        <w:rPr>
          <w:rFonts w:ascii="Times New Roman" w:hAnsi="Times New Roman" w:cs="Times New Roman"/>
          <w:sz w:val="24"/>
          <w:szCs w:val="24"/>
        </w:rPr>
        <w:instrText xml:space="preserve"> REF _Ref227760056 \n \h  \* MERGEFORMAT </w:instrText>
      </w:r>
      <w:r w:rsidR="00F637BB" w:rsidRPr="001322EC">
        <w:rPr>
          <w:rFonts w:ascii="Times New Roman" w:hAnsi="Times New Roman" w:cs="Times New Roman"/>
          <w:sz w:val="24"/>
          <w:szCs w:val="24"/>
        </w:rPr>
      </w:r>
      <w:r w:rsidR="00F637B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28</w:t>
      </w:r>
      <w:r w:rsidR="00F637B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w:t>
      </w:r>
      <w:r w:rsidR="00F637BB" w:rsidRPr="001322EC">
        <w:rPr>
          <w:rFonts w:ascii="Times New Roman" w:hAnsi="Times New Roman" w:cs="Times New Roman"/>
          <w:sz w:val="24"/>
          <w:szCs w:val="24"/>
        </w:rPr>
        <w:t> </w:t>
      </w:r>
      <w:r w:rsidR="00F637BB" w:rsidRPr="001322EC">
        <w:rPr>
          <w:rFonts w:ascii="Times New Roman" w:hAnsi="Times New Roman" w:cs="Times New Roman"/>
          <w:sz w:val="24"/>
          <w:szCs w:val="24"/>
        </w:rPr>
        <w:fldChar w:fldCharType="begin"/>
      </w:r>
      <w:r w:rsidR="00F637BB" w:rsidRPr="001322EC">
        <w:rPr>
          <w:rFonts w:ascii="Times New Roman" w:hAnsi="Times New Roman" w:cs="Times New Roman"/>
          <w:sz w:val="24"/>
          <w:szCs w:val="24"/>
        </w:rPr>
        <w:instrText xml:space="preserve"> REF _Ref227233976 \n \h  \* MERGEFORMAT </w:instrText>
      </w:r>
      <w:r w:rsidR="00F637BB" w:rsidRPr="001322EC">
        <w:rPr>
          <w:rFonts w:ascii="Times New Roman" w:hAnsi="Times New Roman" w:cs="Times New Roman"/>
          <w:sz w:val="24"/>
          <w:szCs w:val="24"/>
        </w:rPr>
      </w:r>
      <w:r w:rsidR="00F637BB"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F637BB"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 znení účinnom od 1. apríla 2027 splniť do</w:t>
      </w:r>
      <w:r w:rsidR="009A4CFF" w:rsidRPr="001322EC">
        <w:rPr>
          <w:rFonts w:ascii="Times New Roman" w:hAnsi="Times New Roman" w:cs="Times New Roman"/>
          <w:sz w:val="24"/>
          <w:szCs w:val="24"/>
        </w:rPr>
        <w:t> </w:t>
      </w:r>
      <w:r w:rsidRPr="001322EC">
        <w:rPr>
          <w:rFonts w:ascii="Times New Roman" w:hAnsi="Times New Roman" w:cs="Times New Roman"/>
          <w:sz w:val="24"/>
          <w:szCs w:val="24"/>
        </w:rPr>
        <w:t>31.</w:t>
      </w:r>
      <w:r w:rsidR="009A4CFF" w:rsidRPr="001322EC">
        <w:rPr>
          <w:rFonts w:ascii="Times New Roman" w:hAnsi="Times New Roman" w:cs="Times New Roman"/>
          <w:sz w:val="24"/>
          <w:szCs w:val="24"/>
        </w:rPr>
        <w:t> </w:t>
      </w:r>
      <w:r w:rsidRPr="001322EC">
        <w:rPr>
          <w:rFonts w:ascii="Times New Roman" w:hAnsi="Times New Roman" w:cs="Times New Roman"/>
          <w:sz w:val="24"/>
          <w:szCs w:val="24"/>
        </w:rPr>
        <w:t xml:space="preserve">decembra 2027. Do splnenia podmienok podľa </w:t>
      </w:r>
      <w:r w:rsidR="009A4CFF" w:rsidRPr="001322EC">
        <w:rPr>
          <w:rFonts w:ascii="Times New Roman" w:hAnsi="Times New Roman" w:cs="Times New Roman"/>
          <w:sz w:val="24"/>
          <w:szCs w:val="24"/>
        </w:rPr>
        <w:fldChar w:fldCharType="begin"/>
      </w:r>
      <w:r w:rsidR="009A4CFF" w:rsidRPr="001322EC">
        <w:rPr>
          <w:rFonts w:ascii="Times New Roman" w:hAnsi="Times New Roman" w:cs="Times New Roman"/>
          <w:sz w:val="24"/>
          <w:szCs w:val="24"/>
        </w:rPr>
        <w:instrText xml:space="preserve"> REF _Ref227760056 \n \h  \* MERGEFORMAT </w:instrText>
      </w:r>
      <w:r w:rsidR="009A4CFF" w:rsidRPr="001322EC">
        <w:rPr>
          <w:rFonts w:ascii="Times New Roman" w:hAnsi="Times New Roman" w:cs="Times New Roman"/>
          <w:sz w:val="24"/>
          <w:szCs w:val="24"/>
        </w:rPr>
      </w:r>
      <w:r w:rsidR="009A4CF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28</w:t>
      </w:r>
      <w:r w:rsidR="009A4CFF" w:rsidRPr="001322EC">
        <w:rPr>
          <w:rFonts w:ascii="Times New Roman" w:hAnsi="Times New Roman" w:cs="Times New Roman"/>
          <w:sz w:val="24"/>
          <w:szCs w:val="24"/>
        </w:rPr>
        <w:fldChar w:fldCharType="end"/>
      </w:r>
      <w:r w:rsidR="009A4CFF" w:rsidRPr="001322EC">
        <w:rPr>
          <w:rFonts w:ascii="Times New Roman" w:hAnsi="Times New Roman" w:cs="Times New Roman"/>
          <w:sz w:val="24"/>
          <w:szCs w:val="24"/>
        </w:rPr>
        <w:t xml:space="preserve"> ods. </w:t>
      </w:r>
      <w:r w:rsidR="009A4CFF" w:rsidRPr="001322EC">
        <w:rPr>
          <w:rFonts w:ascii="Times New Roman" w:hAnsi="Times New Roman" w:cs="Times New Roman"/>
          <w:sz w:val="24"/>
          <w:szCs w:val="24"/>
        </w:rPr>
        <w:fldChar w:fldCharType="begin"/>
      </w:r>
      <w:r w:rsidR="009A4CFF" w:rsidRPr="001322EC">
        <w:rPr>
          <w:rFonts w:ascii="Times New Roman" w:hAnsi="Times New Roman" w:cs="Times New Roman"/>
          <w:sz w:val="24"/>
          <w:szCs w:val="24"/>
        </w:rPr>
        <w:instrText xml:space="preserve"> REF _Ref227233976 \n \h  \* MERGEFORMAT </w:instrText>
      </w:r>
      <w:r w:rsidR="009A4CFF" w:rsidRPr="001322EC">
        <w:rPr>
          <w:rFonts w:ascii="Times New Roman" w:hAnsi="Times New Roman" w:cs="Times New Roman"/>
          <w:sz w:val="24"/>
          <w:szCs w:val="24"/>
        </w:rPr>
      </w:r>
      <w:r w:rsidR="009A4CF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9A4CF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v znení účinnom od 1. apríla 2027 je držiteľ osvedčenia na overovanie jazykovej spôsobilosti vydaného podľa doterajších predpisov </w:t>
      </w:r>
      <w:r w:rsidR="009F0CBB" w:rsidRPr="001322EC">
        <w:rPr>
          <w:rFonts w:ascii="Times New Roman" w:hAnsi="Times New Roman" w:cs="Times New Roman"/>
          <w:sz w:val="24"/>
          <w:szCs w:val="24"/>
        </w:rPr>
        <w:t xml:space="preserve">povinný </w:t>
      </w:r>
      <w:r w:rsidR="00677520" w:rsidRPr="001322EC">
        <w:rPr>
          <w:rFonts w:ascii="Times New Roman" w:hAnsi="Times New Roman" w:cs="Times New Roman"/>
          <w:sz w:val="24"/>
          <w:szCs w:val="24"/>
        </w:rPr>
        <w:t>spĺňať podmienky</w:t>
      </w:r>
      <w:r w:rsidRPr="001322EC">
        <w:rPr>
          <w:rFonts w:ascii="Times New Roman" w:hAnsi="Times New Roman" w:cs="Times New Roman"/>
          <w:sz w:val="24"/>
          <w:szCs w:val="24"/>
        </w:rPr>
        <w:t xml:space="preserve"> podľa doterajších predpisov. </w:t>
      </w:r>
    </w:p>
    <w:p w14:paraId="0889A063" w14:textId="77777777" w:rsidR="00D30762" w:rsidRPr="001322EC" w:rsidRDefault="00D30762" w:rsidP="00BF7BC9">
      <w:pPr>
        <w:pStyle w:val="Odsekzoznamu"/>
        <w:spacing w:after="0" w:line="240" w:lineRule="auto"/>
        <w:rPr>
          <w:rFonts w:ascii="Times New Roman" w:hAnsi="Times New Roman" w:cs="Times New Roman"/>
          <w:sz w:val="24"/>
          <w:szCs w:val="24"/>
        </w:rPr>
      </w:pPr>
    </w:p>
    <w:p w14:paraId="22DAB0A3" w14:textId="2435A65E" w:rsidR="00AE038C" w:rsidRPr="001322EC" w:rsidRDefault="00D30762"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 osvedčenia na </w:t>
      </w:r>
      <w:r w:rsidR="00C909C1" w:rsidRPr="001322EC">
        <w:rPr>
          <w:rFonts w:ascii="Times New Roman" w:hAnsi="Times New Roman" w:cs="Times New Roman"/>
          <w:sz w:val="24"/>
          <w:szCs w:val="24"/>
        </w:rPr>
        <w:t>zabezpečenie</w:t>
      </w:r>
      <w:r w:rsidRPr="001322EC">
        <w:rPr>
          <w:rFonts w:ascii="Times New Roman" w:hAnsi="Times New Roman" w:cs="Times New Roman"/>
          <w:sz w:val="24"/>
          <w:szCs w:val="24"/>
        </w:rPr>
        <w:t xml:space="preserve"> výcviku leteckého personálu, na ktor</w:t>
      </w:r>
      <w:r w:rsidR="00570D73" w:rsidRPr="001322EC">
        <w:rPr>
          <w:rFonts w:ascii="Times New Roman" w:hAnsi="Times New Roman" w:cs="Times New Roman"/>
          <w:sz w:val="24"/>
          <w:szCs w:val="24"/>
        </w:rPr>
        <w:t>ý</w:t>
      </w:r>
      <w:r w:rsidRPr="001322EC">
        <w:rPr>
          <w:rFonts w:ascii="Times New Roman" w:hAnsi="Times New Roman" w:cs="Times New Roman"/>
          <w:sz w:val="24"/>
          <w:szCs w:val="24"/>
        </w:rPr>
        <w:t xml:space="preserve"> sa osobitný predpis nevzťahuje,</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_Ref148980913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102</w:t>
      </w:r>
      <w:r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w:t>
      </w:r>
      <w:r w:rsidR="00AE038C" w:rsidRPr="001322EC">
        <w:rPr>
          <w:rFonts w:ascii="Times New Roman" w:hAnsi="Times New Roman" w:cs="Times New Roman"/>
          <w:sz w:val="24"/>
          <w:szCs w:val="24"/>
        </w:rPr>
        <w:t xml:space="preserve"> vydaného podľa doterajších predpisov je povinný podmienky podľa </w:t>
      </w:r>
      <w:r w:rsidR="009A4CFF" w:rsidRPr="001322EC">
        <w:rPr>
          <w:rFonts w:ascii="Times New Roman" w:hAnsi="Times New Roman" w:cs="Times New Roman"/>
          <w:sz w:val="24"/>
          <w:szCs w:val="24"/>
        </w:rPr>
        <w:fldChar w:fldCharType="begin"/>
      </w:r>
      <w:r w:rsidR="009A4CFF" w:rsidRPr="001322EC">
        <w:rPr>
          <w:rFonts w:ascii="Times New Roman" w:hAnsi="Times New Roman" w:cs="Times New Roman"/>
          <w:sz w:val="24"/>
          <w:szCs w:val="24"/>
        </w:rPr>
        <w:instrText xml:space="preserve"> REF _Ref227233387 \n \h  \* MERGEFORMAT </w:instrText>
      </w:r>
      <w:r w:rsidR="009A4CFF" w:rsidRPr="001322EC">
        <w:rPr>
          <w:rFonts w:ascii="Times New Roman" w:hAnsi="Times New Roman" w:cs="Times New Roman"/>
          <w:sz w:val="24"/>
          <w:szCs w:val="24"/>
        </w:rPr>
      </w:r>
      <w:r w:rsidR="009A4CF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31</w:t>
      </w:r>
      <w:r w:rsidR="009A4CFF" w:rsidRPr="001322EC">
        <w:rPr>
          <w:rFonts w:ascii="Times New Roman" w:hAnsi="Times New Roman" w:cs="Times New Roman"/>
          <w:sz w:val="24"/>
          <w:szCs w:val="24"/>
        </w:rPr>
        <w:fldChar w:fldCharType="end"/>
      </w:r>
      <w:r w:rsidR="00AE038C" w:rsidRPr="001322EC">
        <w:rPr>
          <w:rFonts w:ascii="Times New Roman" w:hAnsi="Times New Roman" w:cs="Times New Roman"/>
          <w:sz w:val="24"/>
          <w:szCs w:val="24"/>
        </w:rPr>
        <w:t xml:space="preserve"> ods.</w:t>
      </w:r>
      <w:r w:rsidR="009A4CFF" w:rsidRPr="001322EC">
        <w:rPr>
          <w:rFonts w:ascii="Times New Roman" w:hAnsi="Times New Roman" w:cs="Times New Roman"/>
          <w:sz w:val="24"/>
          <w:szCs w:val="24"/>
        </w:rPr>
        <w:t> </w:t>
      </w:r>
      <w:r w:rsidR="009A4CFF" w:rsidRPr="001322EC">
        <w:rPr>
          <w:rFonts w:ascii="Times New Roman" w:hAnsi="Times New Roman" w:cs="Times New Roman"/>
          <w:sz w:val="24"/>
          <w:szCs w:val="24"/>
        </w:rPr>
        <w:fldChar w:fldCharType="begin"/>
      </w:r>
      <w:r w:rsidR="009A4CFF" w:rsidRPr="001322EC">
        <w:rPr>
          <w:rFonts w:ascii="Times New Roman" w:hAnsi="Times New Roman" w:cs="Times New Roman"/>
          <w:sz w:val="24"/>
          <w:szCs w:val="24"/>
        </w:rPr>
        <w:instrText xml:space="preserve"> REF _Ref227235204 \n \h  \* MERGEFORMAT </w:instrText>
      </w:r>
      <w:r w:rsidR="009A4CFF" w:rsidRPr="001322EC">
        <w:rPr>
          <w:rFonts w:ascii="Times New Roman" w:hAnsi="Times New Roman" w:cs="Times New Roman"/>
          <w:sz w:val="24"/>
          <w:szCs w:val="24"/>
        </w:rPr>
      </w:r>
      <w:r w:rsidR="009A4CF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9A4CFF" w:rsidRPr="001322EC">
        <w:rPr>
          <w:rFonts w:ascii="Times New Roman" w:hAnsi="Times New Roman" w:cs="Times New Roman"/>
          <w:sz w:val="24"/>
          <w:szCs w:val="24"/>
        </w:rPr>
        <w:fldChar w:fldCharType="end"/>
      </w:r>
      <w:r w:rsidR="00AE038C" w:rsidRPr="001322EC">
        <w:rPr>
          <w:rFonts w:ascii="Times New Roman" w:hAnsi="Times New Roman" w:cs="Times New Roman"/>
          <w:sz w:val="24"/>
          <w:szCs w:val="24"/>
        </w:rPr>
        <w:t xml:space="preserve"> v znení účinnom od 1. apríla 2027 splniť do 31. decembra 2027. Do splnenia podmienok podľa </w:t>
      </w:r>
      <w:r w:rsidR="009A4CFF" w:rsidRPr="001322EC">
        <w:rPr>
          <w:rFonts w:ascii="Times New Roman" w:hAnsi="Times New Roman" w:cs="Times New Roman"/>
          <w:sz w:val="24"/>
          <w:szCs w:val="24"/>
        </w:rPr>
        <w:fldChar w:fldCharType="begin"/>
      </w:r>
      <w:r w:rsidR="009A4CFF" w:rsidRPr="001322EC">
        <w:rPr>
          <w:rFonts w:ascii="Times New Roman" w:hAnsi="Times New Roman" w:cs="Times New Roman"/>
          <w:sz w:val="24"/>
          <w:szCs w:val="24"/>
        </w:rPr>
        <w:instrText xml:space="preserve"> REF _Ref227233387 \n \h  \* MERGEFORMAT </w:instrText>
      </w:r>
      <w:r w:rsidR="009A4CFF" w:rsidRPr="001322EC">
        <w:rPr>
          <w:rFonts w:ascii="Times New Roman" w:hAnsi="Times New Roman" w:cs="Times New Roman"/>
          <w:sz w:val="24"/>
          <w:szCs w:val="24"/>
        </w:rPr>
      </w:r>
      <w:r w:rsidR="009A4CF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31</w:t>
      </w:r>
      <w:r w:rsidR="009A4CFF" w:rsidRPr="001322EC">
        <w:rPr>
          <w:rFonts w:ascii="Times New Roman" w:hAnsi="Times New Roman" w:cs="Times New Roman"/>
          <w:sz w:val="24"/>
          <w:szCs w:val="24"/>
        </w:rPr>
        <w:fldChar w:fldCharType="end"/>
      </w:r>
      <w:r w:rsidR="009A4CFF" w:rsidRPr="001322EC">
        <w:rPr>
          <w:rFonts w:ascii="Times New Roman" w:hAnsi="Times New Roman" w:cs="Times New Roman"/>
          <w:sz w:val="24"/>
          <w:szCs w:val="24"/>
        </w:rPr>
        <w:t xml:space="preserve"> ods. </w:t>
      </w:r>
      <w:r w:rsidR="009A4CFF" w:rsidRPr="001322EC">
        <w:rPr>
          <w:rFonts w:ascii="Times New Roman" w:hAnsi="Times New Roman" w:cs="Times New Roman"/>
          <w:sz w:val="24"/>
          <w:szCs w:val="24"/>
        </w:rPr>
        <w:fldChar w:fldCharType="begin"/>
      </w:r>
      <w:r w:rsidR="009A4CFF" w:rsidRPr="001322EC">
        <w:rPr>
          <w:rFonts w:ascii="Times New Roman" w:hAnsi="Times New Roman" w:cs="Times New Roman"/>
          <w:sz w:val="24"/>
          <w:szCs w:val="24"/>
        </w:rPr>
        <w:instrText xml:space="preserve"> REF _Ref227235204 \n \h  \* MERGEFORMAT </w:instrText>
      </w:r>
      <w:r w:rsidR="009A4CFF" w:rsidRPr="001322EC">
        <w:rPr>
          <w:rFonts w:ascii="Times New Roman" w:hAnsi="Times New Roman" w:cs="Times New Roman"/>
          <w:sz w:val="24"/>
          <w:szCs w:val="24"/>
        </w:rPr>
      </w:r>
      <w:r w:rsidR="009A4CF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9A4CFF" w:rsidRPr="001322EC">
        <w:rPr>
          <w:rFonts w:ascii="Times New Roman" w:hAnsi="Times New Roman" w:cs="Times New Roman"/>
          <w:sz w:val="24"/>
          <w:szCs w:val="24"/>
        </w:rPr>
        <w:fldChar w:fldCharType="end"/>
      </w:r>
      <w:r w:rsidR="009A4CFF" w:rsidRPr="001322EC">
        <w:rPr>
          <w:rFonts w:ascii="Times New Roman" w:hAnsi="Times New Roman" w:cs="Times New Roman"/>
          <w:sz w:val="24"/>
          <w:szCs w:val="24"/>
        </w:rPr>
        <w:t xml:space="preserve"> </w:t>
      </w:r>
      <w:r w:rsidR="00AE038C" w:rsidRPr="001322EC">
        <w:rPr>
          <w:rFonts w:ascii="Times New Roman" w:hAnsi="Times New Roman" w:cs="Times New Roman"/>
          <w:sz w:val="24"/>
          <w:szCs w:val="24"/>
        </w:rPr>
        <w:t xml:space="preserve">v znení účinnom od 1. apríla 2027 je držiteľ osvedčenia na </w:t>
      </w:r>
      <w:r w:rsidR="00C909C1" w:rsidRPr="001322EC">
        <w:rPr>
          <w:rFonts w:ascii="Times New Roman" w:hAnsi="Times New Roman" w:cs="Times New Roman"/>
          <w:sz w:val="24"/>
          <w:szCs w:val="24"/>
        </w:rPr>
        <w:t>zabezpečenie</w:t>
      </w:r>
      <w:r w:rsidR="00AE038C" w:rsidRPr="001322EC">
        <w:rPr>
          <w:rFonts w:ascii="Times New Roman" w:hAnsi="Times New Roman" w:cs="Times New Roman"/>
          <w:sz w:val="24"/>
          <w:szCs w:val="24"/>
        </w:rPr>
        <w:t xml:space="preserve"> výcviku leteckého personálu, na ktor</w:t>
      </w:r>
      <w:r w:rsidR="00570D73" w:rsidRPr="001322EC">
        <w:rPr>
          <w:rFonts w:ascii="Times New Roman" w:hAnsi="Times New Roman" w:cs="Times New Roman"/>
          <w:sz w:val="24"/>
          <w:szCs w:val="24"/>
        </w:rPr>
        <w:t>ý</w:t>
      </w:r>
      <w:r w:rsidR="00AE038C" w:rsidRPr="001322EC">
        <w:rPr>
          <w:rFonts w:ascii="Times New Roman" w:hAnsi="Times New Roman" w:cs="Times New Roman"/>
          <w:sz w:val="24"/>
          <w:szCs w:val="24"/>
        </w:rPr>
        <w:t xml:space="preserve"> sa osobitný predpis nevzťahuje,</w:t>
      </w:r>
      <w:r w:rsidR="00AE038C" w:rsidRPr="001322EC">
        <w:rPr>
          <w:rFonts w:ascii="Times New Roman" w:hAnsi="Times New Roman" w:cs="Times New Roman"/>
          <w:sz w:val="24"/>
          <w:szCs w:val="24"/>
          <w:vertAlign w:val="superscript"/>
        </w:rPr>
        <w:fldChar w:fldCharType="begin"/>
      </w:r>
      <w:r w:rsidR="00AE038C" w:rsidRPr="001322EC">
        <w:rPr>
          <w:rFonts w:ascii="Times New Roman" w:hAnsi="Times New Roman" w:cs="Times New Roman"/>
          <w:sz w:val="24"/>
          <w:szCs w:val="24"/>
          <w:vertAlign w:val="superscript"/>
        </w:rPr>
        <w:instrText xml:space="preserve"> NOTEREF _Ref148980913 \h  \* MERGEFORMAT </w:instrText>
      </w:r>
      <w:r w:rsidR="00AE038C" w:rsidRPr="001322EC">
        <w:rPr>
          <w:rFonts w:ascii="Times New Roman" w:hAnsi="Times New Roman" w:cs="Times New Roman"/>
          <w:sz w:val="24"/>
          <w:szCs w:val="24"/>
          <w:vertAlign w:val="superscript"/>
        </w:rPr>
      </w:r>
      <w:r w:rsidR="00AE038C"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102</w:t>
      </w:r>
      <w:r w:rsidR="00AE038C" w:rsidRPr="001322EC">
        <w:rPr>
          <w:rFonts w:ascii="Times New Roman" w:hAnsi="Times New Roman" w:cs="Times New Roman"/>
          <w:sz w:val="24"/>
          <w:szCs w:val="24"/>
          <w:vertAlign w:val="superscript"/>
        </w:rPr>
        <w:fldChar w:fldCharType="end"/>
      </w:r>
      <w:r w:rsidR="00AE038C" w:rsidRPr="001322EC">
        <w:rPr>
          <w:rFonts w:ascii="Times New Roman" w:hAnsi="Times New Roman" w:cs="Times New Roman"/>
          <w:sz w:val="24"/>
          <w:szCs w:val="24"/>
        </w:rPr>
        <w:t xml:space="preserve">) </w:t>
      </w:r>
      <w:r w:rsidR="000626FA" w:rsidRPr="001322EC">
        <w:rPr>
          <w:rFonts w:ascii="Times New Roman" w:hAnsi="Times New Roman" w:cs="Times New Roman"/>
          <w:sz w:val="24"/>
          <w:szCs w:val="24"/>
        </w:rPr>
        <w:t>vydaného</w:t>
      </w:r>
      <w:r w:rsidR="00AE038C" w:rsidRPr="001322EC">
        <w:rPr>
          <w:rFonts w:ascii="Times New Roman" w:hAnsi="Times New Roman" w:cs="Times New Roman"/>
          <w:sz w:val="24"/>
          <w:szCs w:val="24"/>
        </w:rPr>
        <w:t xml:space="preserve"> podľa doterajších predpisov</w:t>
      </w:r>
      <w:r w:rsidR="000626FA" w:rsidRPr="001322EC">
        <w:rPr>
          <w:rFonts w:ascii="Times New Roman" w:hAnsi="Times New Roman" w:cs="Times New Roman"/>
          <w:sz w:val="24"/>
          <w:szCs w:val="24"/>
        </w:rPr>
        <w:t xml:space="preserve"> </w:t>
      </w:r>
      <w:r w:rsidR="00AE038C" w:rsidRPr="001322EC">
        <w:rPr>
          <w:rFonts w:ascii="Times New Roman" w:hAnsi="Times New Roman" w:cs="Times New Roman"/>
          <w:sz w:val="24"/>
          <w:szCs w:val="24"/>
        </w:rPr>
        <w:t xml:space="preserve">povinný </w:t>
      </w:r>
      <w:r w:rsidR="00677520" w:rsidRPr="001322EC">
        <w:rPr>
          <w:rFonts w:ascii="Times New Roman" w:hAnsi="Times New Roman" w:cs="Times New Roman"/>
          <w:sz w:val="24"/>
          <w:szCs w:val="24"/>
        </w:rPr>
        <w:t>spĺňať podmienky</w:t>
      </w:r>
      <w:r w:rsidR="00AE038C" w:rsidRPr="001322EC">
        <w:rPr>
          <w:rFonts w:ascii="Times New Roman" w:hAnsi="Times New Roman" w:cs="Times New Roman"/>
          <w:sz w:val="24"/>
          <w:szCs w:val="24"/>
        </w:rPr>
        <w:t xml:space="preserve"> podľa doterajších predpisov. </w:t>
      </w:r>
      <w:r w:rsidR="00C909C1" w:rsidRPr="001322EC">
        <w:rPr>
          <w:rFonts w:ascii="Times New Roman" w:hAnsi="Times New Roman" w:cs="Times New Roman"/>
          <w:sz w:val="24"/>
          <w:szCs w:val="24"/>
        </w:rPr>
        <w:t>Osvedčenie na zabezpečenie výcviku leteckého personálu</w:t>
      </w:r>
      <w:r w:rsidR="00570D73" w:rsidRPr="001322EC">
        <w:rPr>
          <w:rFonts w:ascii="Times New Roman" w:hAnsi="Times New Roman" w:cs="Times New Roman"/>
          <w:sz w:val="24"/>
          <w:szCs w:val="24"/>
        </w:rPr>
        <w:t>, na ktorý sa osobitný predpis nevzťahuje,</w:t>
      </w:r>
      <w:r w:rsidR="00570D73" w:rsidRPr="001322EC">
        <w:rPr>
          <w:rFonts w:ascii="Times New Roman" w:hAnsi="Times New Roman" w:cs="Times New Roman"/>
          <w:sz w:val="24"/>
          <w:szCs w:val="24"/>
          <w:vertAlign w:val="superscript"/>
        </w:rPr>
        <w:fldChar w:fldCharType="begin"/>
      </w:r>
      <w:r w:rsidR="00570D73" w:rsidRPr="001322EC">
        <w:rPr>
          <w:rFonts w:ascii="Times New Roman" w:hAnsi="Times New Roman" w:cs="Times New Roman"/>
          <w:sz w:val="24"/>
          <w:szCs w:val="24"/>
          <w:vertAlign w:val="superscript"/>
        </w:rPr>
        <w:instrText xml:space="preserve"> NOTEREF _Ref148980913 \h  \* MERGEFORMAT </w:instrText>
      </w:r>
      <w:r w:rsidR="00570D73" w:rsidRPr="001322EC">
        <w:rPr>
          <w:rFonts w:ascii="Times New Roman" w:hAnsi="Times New Roman" w:cs="Times New Roman"/>
          <w:sz w:val="24"/>
          <w:szCs w:val="24"/>
          <w:vertAlign w:val="superscript"/>
        </w:rPr>
      </w:r>
      <w:r w:rsidR="00570D73"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102</w:t>
      </w:r>
      <w:r w:rsidR="00570D73" w:rsidRPr="001322EC">
        <w:rPr>
          <w:rFonts w:ascii="Times New Roman" w:hAnsi="Times New Roman" w:cs="Times New Roman"/>
          <w:sz w:val="24"/>
          <w:szCs w:val="24"/>
          <w:vertAlign w:val="superscript"/>
        </w:rPr>
        <w:fldChar w:fldCharType="end"/>
      </w:r>
      <w:r w:rsidR="00570D73" w:rsidRPr="001322EC">
        <w:rPr>
          <w:rFonts w:ascii="Times New Roman" w:hAnsi="Times New Roman" w:cs="Times New Roman"/>
          <w:sz w:val="24"/>
          <w:szCs w:val="24"/>
        </w:rPr>
        <w:t>)</w:t>
      </w:r>
      <w:r w:rsidR="00C909C1" w:rsidRPr="001322EC">
        <w:rPr>
          <w:rFonts w:ascii="Times New Roman" w:hAnsi="Times New Roman" w:cs="Times New Roman"/>
          <w:sz w:val="24"/>
          <w:szCs w:val="24"/>
        </w:rPr>
        <w:t xml:space="preserve"> vydané podľa doterajších </w:t>
      </w:r>
      <w:r w:rsidR="00570D73" w:rsidRPr="001322EC">
        <w:rPr>
          <w:rFonts w:ascii="Times New Roman" w:hAnsi="Times New Roman" w:cs="Times New Roman"/>
          <w:sz w:val="24"/>
          <w:szCs w:val="24"/>
        </w:rPr>
        <w:t>predpisov sa považuje za osvedčenie na poskytovanie výcviku člena leteckého personálu, na ktorého sa osobitný predpis</w:t>
      </w:r>
      <w:r w:rsidR="009A4CFF" w:rsidRPr="001322EC">
        <w:rPr>
          <w:rFonts w:ascii="Times New Roman" w:hAnsi="Times New Roman" w:cs="Times New Roman"/>
          <w:sz w:val="24"/>
          <w:szCs w:val="24"/>
          <w:vertAlign w:val="superscript"/>
        </w:rPr>
        <w:fldChar w:fldCharType="begin"/>
      </w:r>
      <w:r w:rsidR="009A4CFF" w:rsidRPr="001322EC">
        <w:rPr>
          <w:rFonts w:ascii="Times New Roman" w:hAnsi="Times New Roman" w:cs="Times New Roman"/>
          <w:sz w:val="24"/>
          <w:szCs w:val="24"/>
          <w:vertAlign w:val="superscript"/>
        </w:rPr>
        <w:instrText xml:space="preserve"> NOTEREF _Ref148980913 \h  \* MERGEFORMAT </w:instrText>
      </w:r>
      <w:r w:rsidR="009A4CFF" w:rsidRPr="001322EC">
        <w:rPr>
          <w:rFonts w:ascii="Times New Roman" w:hAnsi="Times New Roman" w:cs="Times New Roman"/>
          <w:sz w:val="24"/>
          <w:szCs w:val="24"/>
          <w:vertAlign w:val="superscript"/>
        </w:rPr>
      </w:r>
      <w:r w:rsidR="009A4CFF"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102</w:t>
      </w:r>
      <w:r w:rsidR="009A4CFF" w:rsidRPr="001322EC">
        <w:rPr>
          <w:rFonts w:ascii="Times New Roman" w:hAnsi="Times New Roman" w:cs="Times New Roman"/>
          <w:sz w:val="24"/>
          <w:szCs w:val="24"/>
          <w:vertAlign w:val="superscript"/>
        </w:rPr>
        <w:fldChar w:fldCharType="end"/>
      </w:r>
      <w:r w:rsidR="00570D73" w:rsidRPr="001322EC">
        <w:rPr>
          <w:rFonts w:ascii="Times New Roman" w:hAnsi="Times New Roman" w:cs="Times New Roman"/>
          <w:sz w:val="24"/>
          <w:szCs w:val="24"/>
        </w:rPr>
        <w:t>) nevzťahuje, vydané podľa tohto zákona</w:t>
      </w:r>
      <w:r w:rsidR="00AE038C" w:rsidRPr="001322EC">
        <w:rPr>
          <w:rFonts w:ascii="Times New Roman" w:hAnsi="Times New Roman" w:cs="Times New Roman"/>
          <w:sz w:val="24"/>
          <w:szCs w:val="24"/>
        </w:rPr>
        <w:t xml:space="preserve">. </w:t>
      </w:r>
    </w:p>
    <w:p w14:paraId="3AB7194F" w14:textId="77777777" w:rsidR="002C0D1D" w:rsidRPr="001322EC" w:rsidRDefault="002C0D1D" w:rsidP="00BF7BC9">
      <w:pPr>
        <w:pStyle w:val="Odsekzoznamu"/>
        <w:spacing w:after="0" w:line="240" w:lineRule="auto"/>
        <w:rPr>
          <w:rFonts w:ascii="Times New Roman" w:hAnsi="Times New Roman" w:cs="Times New Roman"/>
          <w:sz w:val="24"/>
          <w:szCs w:val="24"/>
        </w:rPr>
      </w:pPr>
    </w:p>
    <w:p w14:paraId="1D52B91A" w14:textId="44F6FF9E" w:rsidR="00EE75B6" w:rsidRPr="001322EC" w:rsidRDefault="002C0D1D"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Prevádzkovateľ výcvikového zariadenia na simuláciu letu, na ktoré sa osobitný predpis</w:t>
      </w:r>
      <w:r w:rsidR="00922E08" w:rsidRPr="001322EC">
        <w:rPr>
          <w:rFonts w:ascii="Times New Roman" w:hAnsi="Times New Roman" w:cs="Times New Roman"/>
          <w:sz w:val="24"/>
          <w:szCs w:val="24"/>
          <w:vertAlign w:val="superscript"/>
        </w:rPr>
        <w:fldChar w:fldCharType="begin"/>
      </w:r>
      <w:r w:rsidR="00922E08" w:rsidRPr="001322EC">
        <w:rPr>
          <w:rFonts w:ascii="Times New Roman" w:hAnsi="Times New Roman" w:cs="Times New Roman"/>
          <w:sz w:val="24"/>
          <w:szCs w:val="24"/>
          <w:vertAlign w:val="superscript"/>
        </w:rPr>
        <w:instrText xml:space="preserve"> NOTEREF _Ref227827666 \h  \* MERGEFORMAT </w:instrText>
      </w:r>
      <w:r w:rsidR="00922E08" w:rsidRPr="001322EC">
        <w:rPr>
          <w:rFonts w:ascii="Times New Roman" w:hAnsi="Times New Roman" w:cs="Times New Roman"/>
          <w:sz w:val="24"/>
          <w:szCs w:val="24"/>
          <w:vertAlign w:val="superscript"/>
        </w:rPr>
      </w:r>
      <w:r w:rsidR="00922E08"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120</w:t>
      </w:r>
      <w:r w:rsidR="00922E08" w:rsidRPr="001322EC">
        <w:rPr>
          <w:rFonts w:ascii="Times New Roman" w:hAnsi="Times New Roman" w:cs="Times New Roman"/>
          <w:sz w:val="24"/>
          <w:szCs w:val="24"/>
          <w:vertAlign w:val="superscript"/>
        </w:rPr>
        <w:fldChar w:fldCharType="end"/>
      </w:r>
      <w:r w:rsidRPr="001322EC">
        <w:rPr>
          <w:rFonts w:ascii="Times New Roman" w:hAnsi="Times New Roman" w:cs="Times New Roman"/>
          <w:sz w:val="24"/>
          <w:szCs w:val="24"/>
        </w:rPr>
        <w:t xml:space="preserve">) nevzťahuje, je povinný podmienky podľa </w:t>
      </w:r>
      <w:r w:rsidR="00922E08" w:rsidRPr="001322EC">
        <w:rPr>
          <w:rFonts w:ascii="Times New Roman" w:hAnsi="Times New Roman" w:cs="Times New Roman"/>
          <w:sz w:val="24"/>
          <w:szCs w:val="24"/>
        </w:rPr>
        <w:fldChar w:fldCharType="begin"/>
      </w:r>
      <w:r w:rsidR="00922E08" w:rsidRPr="001322EC">
        <w:rPr>
          <w:rFonts w:ascii="Times New Roman" w:hAnsi="Times New Roman" w:cs="Times New Roman"/>
          <w:sz w:val="24"/>
          <w:szCs w:val="24"/>
        </w:rPr>
        <w:instrText xml:space="preserve"> REF _Ref227760161 \n \h  \* MERGEFORMAT </w:instrText>
      </w:r>
      <w:r w:rsidR="00922E08" w:rsidRPr="001322EC">
        <w:rPr>
          <w:rFonts w:ascii="Times New Roman" w:hAnsi="Times New Roman" w:cs="Times New Roman"/>
          <w:sz w:val="24"/>
          <w:szCs w:val="24"/>
        </w:rPr>
      </w:r>
      <w:r w:rsidR="00922E0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32</w:t>
      </w:r>
      <w:r w:rsidR="00922E08" w:rsidRPr="001322EC">
        <w:rPr>
          <w:rFonts w:ascii="Times New Roman" w:hAnsi="Times New Roman" w:cs="Times New Roman"/>
          <w:sz w:val="24"/>
          <w:szCs w:val="24"/>
        </w:rPr>
        <w:fldChar w:fldCharType="end"/>
      </w:r>
      <w:r w:rsidR="00922E08" w:rsidRPr="001322EC">
        <w:rPr>
          <w:rFonts w:ascii="Times New Roman" w:hAnsi="Times New Roman" w:cs="Times New Roman"/>
          <w:sz w:val="24"/>
          <w:szCs w:val="24"/>
        </w:rPr>
        <w:t xml:space="preserve"> ods. </w:t>
      </w:r>
      <w:r w:rsidR="00922E08" w:rsidRPr="001322EC">
        <w:rPr>
          <w:rFonts w:ascii="Times New Roman" w:hAnsi="Times New Roman" w:cs="Times New Roman"/>
          <w:sz w:val="24"/>
          <w:szCs w:val="24"/>
        </w:rPr>
        <w:fldChar w:fldCharType="begin"/>
      </w:r>
      <w:r w:rsidR="00922E08" w:rsidRPr="001322EC">
        <w:rPr>
          <w:rFonts w:ascii="Times New Roman" w:hAnsi="Times New Roman" w:cs="Times New Roman"/>
          <w:sz w:val="24"/>
          <w:szCs w:val="24"/>
        </w:rPr>
        <w:instrText xml:space="preserve"> REF _Ref227235364 \n \h  \* MERGEFORMAT </w:instrText>
      </w:r>
      <w:r w:rsidR="00922E08" w:rsidRPr="001322EC">
        <w:rPr>
          <w:rFonts w:ascii="Times New Roman" w:hAnsi="Times New Roman" w:cs="Times New Roman"/>
          <w:sz w:val="24"/>
          <w:szCs w:val="24"/>
        </w:rPr>
      </w:r>
      <w:r w:rsidR="00922E0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922E0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 znení účinnom od 1. apríla 2027 splniť do 31. decembra 2027. </w:t>
      </w:r>
      <w:r w:rsidR="008144B2" w:rsidRPr="001322EC">
        <w:rPr>
          <w:rFonts w:ascii="Times New Roman" w:hAnsi="Times New Roman" w:cs="Times New Roman"/>
          <w:sz w:val="24"/>
          <w:szCs w:val="24"/>
        </w:rPr>
        <w:t>Výcvikové zariadenie na simuláciu letu</w:t>
      </w:r>
      <w:r w:rsidR="00B75926" w:rsidRPr="001322EC">
        <w:rPr>
          <w:rFonts w:ascii="Times New Roman" w:hAnsi="Times New Roman" w:cs="Times New Roman"/>
          <w:sz w:val="24"/>
          <w:szCs w:val="24"/>
        </w:rPr>
        <w:t>, na ktoré sa osobitný predpis</w:t>
      </w:r>
      <w:r w:rsidR="00922E08" w:rsidRPr="001322EC">
        <w:rPr>
          <w:rFonts w:ascii="Times New Roman" w:hAnsi="Times New Roman" w:cs="Times New Roman"/>
          <w:sz w:val="24"/>
          <w:szCs w:val="24"/>
          <w:vertAlign w:val="superscript"/>
        </w:rPr>
        <w:fldChar w:fldCharType="begin"/>
      </w:r>
      <w:r w:rsidR="00922E08" w:rsidRPr="001322EC">
        <w:rPr>
          <w:rFonts w:ascii="Times New Roman" w:hAnsi="Times New Roman" w:cs="Times New Roman"/>
          <w:sz w:val="24"/>
          <w:szCs w:val="24"/>
          <w:vertAlign w:val="superscript"/>
        </w:rPr>
        <w:instrText xml:space="preserve"> NOTEREF _Ref227827666 \h  \* MERGEFORMAT </w:instrText>
      </w:r>
      <w:r w:rsidR="00922E08" w:rsidRPr="001322EC">
        <w:rPr>
          <w:rFonts w:ascii="Times New Roman" w:hAnsi="Times New Roman" w:cs="Times New Roman"/>
          <w:sz w:val="24"/>
          <w:szCs w:val="24"/>
          <w:vertAlign w:val="superscript"/>
        </w:rPr>
      </w:r>
      <w:r w:rsidR="00922E08"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120</w:t>
      </w:r>
      <w:r w:rsidR="00922E08" w:rsidRPr="001322EC">
        <w:rPr>
          <w:rFonts w:ascii="Times New Roman" w:hAnsi="Times New Roman" w:cs="Times New Roman"/>
          <w:sz w:val="24"/>
          <w:szCs w:val="24"/>
          <w:vertAlign w:val="superscript"/>
        </w:rPr>
        <w:fldChar w:fldCharType="end"/>
      </w:r>
      <w:r w:rsidR="00922E08" w:rsidRPr="001322EC">
        <w:rPr>
          <w:rFonts w:ascii="Times New Roman" w:hAnsi="Times New Roman" w:cs="Times New Roman"/>
          <w:sz w:val="24"/>
          <w:szCs w:val="24"/>
        </w:rPr>
        <w:t>)</w:t>
      </w:r>
      <w:r w:rsidR="00B75926" w:rsidRPr="001322EC">
        <w:rPr>
          <w:rFonts w:ascii="Times New Roman" w:hAnsi="Times New Roman" w:cs="Times New Roman"/>
          <w:sz w:val="24"/>
          <w:szCs w:val="24"/>
        </w:rPr>
        <w:t xml:space="preserve"> nevzťahuje,</w:t>
      </w:r>
      <w:r w:rsidR="008144B2" w:rsidRPr="001322EC">
        <w:rPr>
          <w:rFonts w:ascii="Times New Roman" w:hAnsi="Times New Roman" w:cs="Times New Roman"/>
          <w:sz w:val="24"/>
          <w:szCs w:val="24"/>
        </w:rPr>
        <w:t xml:space="preserve"> s osvedčením </w:t>
      </w:r>
      <w:r w:rsidR="00615A58" w:rsidRPr="001322EC">
        <w:rPr>
          <w:rFonts w:ascii="Times New Roman" w:hAnsi="Times New Roman" w:cs="Times New Roman"/>
          <w:sz w:val="24"/>
          <w:szCs w:val="24"/>
        </w:rPr>
        <w:t xml:space="preserve">o kvalifikácii </w:t>
      </w:r>
      <w:r w:rsidR="008144B2" w:rsidRPr="001322EC">
        <w:rPr>
          <w:rFonts w:ascii="Times New Roman" w:hAnsi="Times New Roman" w:cs="Times New Roman"/>
          <w:sz w:val="24"/>
          <w:szCs w:val="24"/>
        </w:rPr>
        <w:t xml:space="preserve">vydaným Dopravným úradom podľa doterajších predpisov sa považuje za výcvikové zariadenie na simuláciu letu, ktoré spĺňa podmienku podľa </w:t>
      </w:r>
      <w:r w:rsidR="00B55E64" w:rsidRPr="001322EC">
        <w:rPr>
          <w:rFonts w:ascii="Times New Roman" w:hAnsi="Times New Roman" w:cs="Times New Roman"/>
          <w:sz w:val="24"/>
          <w:szCs w:val="24"/>
        </w:rPr>
        <w:fldChar w:fldCharType="begin"/>
      </w:r>
      <w:r w:rsidR="00B55E64" w:rsidRPr="001322EC">
        <w:rPr>
          <w:rFonts w:ascii="Times New Roman" w:hAnsi="Times New Roman" w:cs="Times New Roman"/>
          <w:sz w:val="24"/>
          <w:szCs w:val="24"/>
        </w:rPr>
        <w:instrText xml:space="preserve"> REF _Ref227760161 \n \h  \* MERGEFORMAT </w:instrText>
      </w:r>
      <w:r w:rsidR="00B55E64" w:rsidRPr="001322EC">
        <w:rPr>
          <w:rFonts w:ascii="Times New Roman" w:hAnsi="Times New Roman" w:cs="Times New Roman"/>
          <w:sz w:val="24"/>
          <w:szCs w:val="24"/>
        </w:rPr>
      </w:r>
      <w:r w:rsidR="00B55E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32</w:t>
      </w:r>
      <w:r w:rsidR="00B55E64" w:rsidRPr="001322EC">
        <w:rPr>
          <w:rFonts w:ascii="Times New Roman" w:hAnsi="Times New Roman" w:cs="Times New Roman"/>
          <w:sz w:val="24"/>
          <w:szCs w:val="24"/>
        </w:rPr>
        <w:fldChar w:fldCharType="end"/>
      </w:r>
      <w:r w:rsidR="00B55E64" w:rsidRPr="001322EC">
        <w:rPr>
          <w:rFonts w:ascii="Times New Roman" w:hAnsi="Times New Roman" w:cs="Times New Roman"/>
          <w:sz w:val="24"/>
          <w:szCs w:val="24"/>
        </w:rPr>
        <w:t xml:space="preserve"> ods. </w:t>
      </w:r>
      <w:r w:rsidR="00B55E64" w:rsidRPr="001322EC">
        <w:rPr>
          <w:rFonts w:ascii="Times New Roman" w:hAnsi="Times New Roman" w:cs="Times New Roman"/>
          <w:sz w:val="24"/>
          <w:szCs w:val="24"/>
        </w:rPr>
        <w:fldChar w:fldCharType="begin"/>
      </w:r>
      <w:r w:rsidR="00B55E64" w:rsidRPr="001322EC">
        <w:rPr>
          <w:rFonts w:ascii="Times New Roman" w:hAnsi="Times New Roman" w:cs="Times New Roman"/>
          <w:sz w:val="24"/>
          <w:szCs w:val="24"/>
        </w:rPr>
        <w:instrText xml:space="preserve"> REF _Ref227827778 \n \h </w:instrText>
      </w:r>
      <w:r w:rsidR="001322EC">
        <w:rPr>
          <w:rFonts w:ascii="Times New Roman" w:hAnsi="Times New Roman" w:cs="Times New Roman"/>
          <w:sz w:val="24"/>
          <w:szCs w:val="24"/>
        </w:rPr>
        <w:instrText xml:space="preserve"> \* MERGEFORMAT </w:instrText>
      </w:r>
      <w:r w:rsidR="00B55E64" w:rsidRPr="001322EC">
        <w:rPr>
          <w:rFonts w:ascii="Times New Roman" w:hAnsi="Times New Roman" w:cs="Times New Roman"/>
          <w:sz w:val="24"/>
          <w:szCs w:val="24"/>
        </w:rPr>
      </w:r>
      <w:r w:rsidR="00B55E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B55E64" w:rsidRPr="001322EC">
        <w:rPr>
          <w:rFonts w:ascii="Times New Roman" w:hAnsi="Times New Roman" w:cs="Times New Roman"/>
          <w:sz w:val="24"/>
          <w:szCs w:val="24"/>
        </w:rPr>
        <w:fldChar w:fldCharType="end"/>
      </w:r>
      <w:r w:rsidR="00B55E64" w:rsidRPr="001322EC">
        <w:rPr>
          <w:rFonts w:ascii="Times New Roman" w:hAnsi="Times New Roman" w:cs="Times New Roman"/>
          <w:sz w:val="24"/>
          <w:szCs w:val="24"/>
        </w:rPr>
        <w:t xml:space="preserve"> </w:t>
      </w:r>
      <w:r w:rsidR="008144B2" w:rsidRPr="001322EC">
        <w:rPr>
          <w:rFonts w:ascii="Times New Roman" w:hAnsi="Times New Roman" w:cs="Times New Roman"/>
          <w:sz w:val="24"/>
          <w:szCs w:val="24"/>
        </w:rPr>
        <w:t>v znení účinnom od 1. apríla 2027</w:t>
      </w:r>
      <w:r w:rsidR="00B55E64" w:rsidRPr="001322EC">
        <w:rPr>
          <w:rFonts w:ascii="Times New Roman" w:hAnsi="Times New Roman" w:cs="Times New Roman"/>
          <w:sz w:val="24"/>
          <w:szCs w:val="24"/>
        </w:rPr>
        <w:t>,</w:t>
      </w:r>
      <w:r w:rsidR="008144B2" w:rsidRPr="001322EC">
        <w:rPr>
          <w:rFonts w:ascii="Times New Roman" w:hAnsi="Times New Roman" w:cs="Times New Roman"/>
          <w:sz w:val="24"/>
          <w:szCs w:val="24"/>
        </w:rPr>
        <w:t xml:space="preserve"> a to do času </w:t>
      </w:r>
      <w:r w:rsidR="00615A58" w:rsidRPr="001322EC">
        <w:rPr>
          <w:rFonts w:ascii="Times New Roman" w:hAnsi="Times New Roman" w:cs="Times New Roman"/>
          <w:sz w:val="24"/>
          <w:szCs w:val="24"/>
        </w:rPr>
        <w:t>zmeny jeho kvalifikácie</w:t>
      </w:r>
      <w:r w:rsidR="00B75926" w:rsidRPr="001322EC">
        <w:rPr>
          <w:rFonts w:ascii="Times New Roman" w:hAnsi="Times New Roman" w:cs="Times New Roman"/>
          <w:sz w:val="24"/>
          <w:szCs w:val="24"/>
        </w:rPr>
        <w:t xml:space="preserve"> na základe žiadosti jeho prevádzkovateľa</w:t>
      </w:r>
      <w:r w:rsidR="008144B2" w:rsidRPr="001322EC">
        <w:rPr>
          <w:rFonts w:ascii="Times New Roman" w:hAnsi="Times New Roman" w:cs="Times New Roman"/>
          <w:sz w:val="24"/>
          <w:szCs w:val="24"/>
        </w:rPr>
        <w:t xml:space="preserve">. </w:t>
      </w:r>
      <w:r w:rsidR="00B75926" w:rsidRPr="001322EC">
        <w:rPr>
          <w:rFonts w:ascii="Times New Roman" w:hAnsi="Times New Roman" w:cs="Times New Roman"/>
          <w:sz w:val="24"/>
          <w:szCs w:val="24"/>
        </w:rPr>
        <w:t>Prevádzkovateľ výcvikového zariadenia na simuláciu letu, na ktoré sa osobitný predpis</w:t>
      </w:r>
      <w:r w:rsidR="00B55E64" w:rsidRPr="001322EC">
        <w:rPr>
          <w:rFonts w:ascii="Times New Roman" w:hAnsi="Times New Roman" w:cs="Times New Roman"/>
          <w:sz w:val="24"/>
          <w:szCs w:val="24"/>
          <w:vertAlign w:val="superscript"/>
        </w:rPr>
        <w:fldChar w:fldCharType="begin"/>
      </w:r>
      <w:r w:rsidR="00B55E64" w:rsidRPr="001322EC">
        <w:rPr>
          <w:rFonts w:ascii="Times New Roman" w:hAnsi="Times New Roman" w:cs="Times New Roman"/>
          <w:sz w:val="24"/>
          <w:szCs w:val="24"/>
          <w:vertAlign w:val="superscript"/>
        </w:rPr>
        <w:instrText xml:space="preserve"> NOTEREF _Ref227827666 \h  \* MERGEFORMAT </w:instrText>
      </w:r>
      <w:r w:rsidR="00B55E64" w:rsidRPr="001322EC">
        <w:rPr>
          <w:rFonts w:ascii="Times New Roman" w:hAnsi="Times New Roman" w:cs="Times New Roman"/>
          <w:sz w:val="24"/>
          <w:szCs w:val="24"/>
          <w:vertAlign w:val="superscript"/>
        </w:rPr>
      </w:r>
      <w:r w:rsidR="00B55E64"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120</w:t>
      </w:r>
      <w:r w:rsidR="00B55E64" w:rsidRPr="001322EC">
        <w:rPr>
          <w:rFonts w:ascii="Times New Roman" w:hAnsi="Times New Roman" w:cs="Times New Roman"/>
          <w:sz w:val="24"/>
          <w:szCs w:val="24"/>
          <w:vertAlign w:val="superscript"/>
        </w:rPr>
        <w:fldChar w:fldCharType="end"/>
      </w:r>
      <w:r w:rsidR="00B55E64" w:rsidRPr="001322EC">
        <w:rPr>
          <w:rFonts w:ascii="Times New Roman" w:hAnsi="Times New Roman" w:cs="Times New Roman"/>
          <w:sz w:val="24"/>
          <w:szCs w:val="24"/>
        </w:rPr>
        <w:t>)</w:t>
      </w:r>
      <w:r w:rsidR="00B75926" w:rsidRPr="001322EC">
        <w:rPr>
          <w:rFonts w:ascii="Times New Roman" w:hAnsi="Times New Roman" w:cs="Times New Roman"/>
          <w:sz w:val="24"/>
          <w:szCs w:val="24"/>
        </w:rPr>
        <w:t xml:space="preserve"> nevzťahuje, je povinný do zmeny kvalifikácie tohto výcvikového zariadenia toto výcvikové zariadenie prevádzkovať podľa doterajších predpisov. </w:t>
      </w:r>
    </w:p>
    <w:p w14:paraId="0993E647" w14:textId="77777777" w:rsidR="003D7298" w:rsidRPr="001322EC" w:rsidRDefault="003D7298" w:rsidP="00BF7BC9">
      <w:pPr>
        <w:pStyle w:val="Odsekzoznamu"/>
        <w:spacing w:after="0" w:line="240" w:lineRule="auto"/>
        <w:rPr>
          <w:rFonts w:ascii="Times New Roman" w:hAnsi="Times New Roman" w:cs="Times New Roman"/>
          <w:sz w:val="24"/>
          <w:szCs w:val="24"/>
        </w:rPr>
      </w:pPr>
    </w:p>
    <w:p w14:paraId="09F5DE61" w14:textId="59AB0469" w:rsidR="003D7298" w:rsidRPr="001322EC" w:rsidRDefault="00D95717"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Držiteľ poverenia na overovanie letovej spôsobilosti lietad</w:t>
      </w:r>
      <w:r w:rsidR="00F02EE5" w:rsidRPr="001322EC">
        <w:rPr>
          <w:rFonts w:ascii="Times New Roman" w:hAnsi="Times New Roman" w:cs="Times New Roman"/>
          <w:sz w:val="24"/>
          <w:szCs w:val="24"/>
        </w:rPr>
        <w:t>la, na ktoré</w:t>
      </w:r>
      <w:r w:rsidRPr="001322EC">
        <w:rPr>
          <w:rFonts w:ascii="Times New Roman" w:hAnsi="Times New Roman" w:cs="Times New Roman"/>
          <w:sz w:val="24"/>
          <w:szCs w:val="24"/>
        </w:rPr>
        <w:t xml:space="preserve"> sa osobitný predpis</w:t>
      </w:r>
      <w:r w:rsidR="00B55E64" w:rsidRPr="001322EC">
        <w:rPr>
          <w:rFonts w:ascii="Times New Roman" w:hAnsi="Times New Roman" w:cs="Times New Roman"/>
          <w:sz w:val="24"/>
          <w:szCs w:val="24"/>
          <w:vertAlign w:val="superscript"/>
        </w:rPr>
        <w:fldChar w:fldCharType="begin"/>
      </w:r>
      <w:r w:rsidR="00B55E64" w:rsidRPr="001322EC">
        <w:rPr>
          <w:rFonts w:ascii="Times New Roman" w:hAnsi="Times New Roman" w:cs="Times New Roman"/>
          <w:sz w:val="24"/>
          <w:szCs w:val="24"/>
          <w:vertAlign w:val="superscript"/>
        </w:rPr>
        <w:instrText xml:space="preserve"> NOTEREF _Ref169709268 \h  \* MERGEFORMAT </w:instrText>
      </w:r>
      <w:r w:rsidR="00B55E64" w:rsidRPr="001322EC">
        <w:rPr>
          <w:rFonts w:ascii="Times New Roman" w:hAnsi="Times New Roman" w:cs="Times New Roman"/>
          <w:sz w:val="24"/>
          <w:szCs w:val="24"/>
          <w:vertAlign w:val="superscript"/>
        </w:rPr>
      </w:r>
      <w:r w:rsidR="00B55E64"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105</w:t>
      </w:r>
      <w:r w:rsidR="00B55E64" w:rsidRPr="001322EC">
        <w:rPr>
          <w:rFonts w:ascii="Times New Roman" w:hAnsi="Times New Roman" w:cs="Times New Roman"/>
          <w:sz w:val="24"/>
          <w:szCs w:val="24"/>
          <w:vertAlign w:val="superscript"/>
        </w:rPr>
        <w:fldChar w:fldCharType="end"/>
      </w:r>
      <w:r w:rsidR="00B55E64" w:rsidRPr="001322EC">
        <w:rPr>
          <w:rFonts w:ascii="Times New Roman" w:hAnsi="Times New Roman" w:cs="Times New Roman"/>
          <w:sz w:val="24"/>
          <w:szCs w:val="24"/>
        </w:rPr>
        <w:t>)</w:t>
      </w:r>
      <w:r w:rsidRPr="001322EC">
        <w:rPr>
          <w:rFonts w:ascii="Times New Roman" w:hAnsi="Times New Roman" w:cs="Times New Roman"/>
          <w:sz w:val="24"/>
          <w:szCs w:val="24"/>
        </w:rPr>
        <w:t xml:space="preserve"> nevzťahuje, vydaného podľa doterajších predpisov je povinný podmienky podľa </w:t>
      </w:r>
      <w:r w:rsidR="0080379E" w:rsidRPr="001322EC">
        <w:rPr>
          <w:rFonts w:ascii="Times New Roman" w:hAnsi="Times New Roman" w:cs="Times New Roman"/>
          <w:b/>
          <w:bCs/>
          <w:sz w:val="24"/>
          <w:szCs w:val="24"/>
        </w:rPr>
        <w:fldChar w:fldCharType="begin"/>
      </w:r>
      <w:r w:rsidR="0080379E" w:rsidRPr="001322EC">
        <w:rPr>
          <w:rFonts w:ascii="Times New Roman" w:hAnsi="Times New Roman" w:cs="Times New Roman"/>
          <w:sz w:val="24"/>
          <w:szCs w:val="24"/>
        </w:rPr>
        <w:instrText xml:space="preserve"> REF _Ref228298393 \n \h </w:instrText>
      </w:r>
      <w:r w:rsidR="0080379E" w:rsidRPr="001322EC">
        <w:rPr>
          <w:rFonts w:ascii="Times New Roman" w:hAnsi="Times New Roman" w:cs="Times New Roman"/>
          <w:b/>
          <w:bCs/>
          <w:sz w:val="24"/>
          <w:szCs w:val="24"/>
        </w:rPr>
        <w:instrText xml:space="preserve"> \* MERGEFORMAT </w:instrText>
      </w:r>
      <w:r w:rsidR="0080379E" w:rsidRPr="001322EC">
        <w:rPr>
          <w:rFonts w:ascii="Times New Roman" w:hAnsi="Times New Roman" w:cs="Times New Roman"/>
          <w:b/>
          <w:bCs/>
          <w:sz w:val="24"/>
          <w:szCs w:val="24"/>
        </w:rPr>
      </w:r>
      <w:r w:rsidR="0080379E" w:rsidRPr="001322EC">
        <w:rPr>
          <w:rFonts w:ascii="Times New Roman" w:hAnsi="Times New Roman" w:cs="Times New Roman"/>
          <w:b/>
          <w:bCs/>
          <w:sz w:val="24"/>
          <w:szCs w:val="24"/>
        </w:rPr>
        <w:fldChar w:fldCharType="separate"/>
      </w:r>
      <w:r w:rsidR="00477ABB">
        <w:rPr>
          <w:rFonts w:ascii="Times New Roman" w:hAnsi="Times New Roman" w:cs="Times New Roman"/>
          <w:sz w:val="24"/>
          <w:szCs w:val="24"/>
        </w:rPr>
        <w:t>§ 34</w:t>
      </w:r>
      <w:r w:rsidR="0080379E" w:rsidRPr="001322EC">
        <w:rPr>
          <w:rFonts w:ascii="Times New Roman" w:hAnsi="Times New Roman" w:cs="Times New Roman"/>
          <w:b/>
          <w:bCs/>
          <w:sz w:val="24"/>
          <w:szCs w:val="24"/>
        </w:rPr>
        <w:fldChar w:fldCharType="end"/>
      </w:r>
      <w:r w:rsidR="0080379E" w:rsidRPr="001322EC">
        <w:rPr>
          <w:rFonts w:ascii="Times New Roman" w:hAnsi="Times New Roman" w:cs="Times New Roman"/>
          <w:b/>
          <w:bCs/>
          <w:sz w:val="24"/>
          <w:szCs w:val="24"/>
        </w:rPr>
        <w:t xml:space="preserve"> </w:t>
      </w:r>
      <w:r w:rsidRPr="001322EC">
        <w:rPr>
          <w:rFonts w:ascii="Times New Roman" w:hAnsi="Times New Roman" w:cs="Times New Roman"/>
          <w:sz w:val="24"/>
          <w:szCs w:val="24"/>
        </w:rPr>
        <w:t>ods.</w:t>
      </w:r>
      <w:r w:rsidR="00B55E64" w:rsidRPr="001322EC">
        <w:rPr>
          <w:rFonts w:ascii="Times New Roman" w:hAnsi="Times New Roman" w:cs="Times New Roman"/>
          <w:sz w:val="24"/>
          <w:szCs w:val="24"/>
        </w:rPr>
        <w:t> </w:t>
      </w:r>
      <w:r w:rsidR="00B55E64" w:rsidRPr="001322EC">
        <w:rPr>
          <w:rFonts w:ascii="Times New Roman" w:hAnsi="Times New Roman" w:cs="Times New Roman"/>
          <w:sz w:val="24"/>
          <w:szCs w:val="24"/>
        </w:rPr>
        <w:fldChar w:fldCharType="begin"/>
      </w:r>
      <w:r w:rsidR="00B55E64" w:rsidRPr="001322EC">
        <w:rPr>
          <w:rFonts w:ascii="Times New Roman" w:hAnsi="Times New Roman" w:cs="Times New Roman"/>
          <w:sz w:val="24"/>
          <w:szCs w:val="24"/>
        </w:rPr>
        <w:instrText xml:space="preserve"> REF _Ref227240479 \n \h  \* MERGEFORMAT </w:instrText>
      </w:r>
      <w:r w:rsidR="00B55E64" w:rsidRPr="001322EC">
        <w:rPr>
          <w:rFonts w:ascii="Times New Roman" w:hAnsi="Times New Roman" w:cs="Times New Roman"/>
          <w:sz w:val="24"/>
          <w:szCs w:val="24"/>
        </w:rPr>
      </w:r>
      <w:r w:rsidR="00B55E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B55E64"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 znení účinnom od 1. apríla 2027 splniť do 31. decembra 2027. </w:t>
      </w:r>
      <w:r w:rsidR="00B059C4" w:rsidRPr="001322EC">
        <w:rPr>
          <w:rFonts w:ascii="Times New Roman" w:hAnsi="Times New Roman" w:cs="Times New Roman"/>
          <w:sz w:val="24"/>
          <w:szCs w:val="24"/>
        </w:rPr>
        <w:t xml:space="preserve">Do splnenia podmienok podľa </w:t>
      </w:r>
      <w:r w:rsidR="0080379E" w:rsidRPr="001322EC">
        <w:rPr>
          <w:rFonts w:ascii="Times New Roman" w:hAnsi="Times New Roman" w:cs="Times New Roman"/>
          <w:b/>
          <w:bCs/>
          <w:sz w:val="24"/>
          <w:szCs w:val="24"/>
        </w:rPr>
        <w:fldChar w:fldCharType="begin"/>
      </w:r>
      <w:r w:rsidR="0080379E" w:rsidRPr="001322EC">
        <w:rPr>
          <w:rFonts w:ascii="Times New Roman" w:hAnsi="Times New Roman" w:cs="Times New Roman"/>
          <w:sz w:val="24"/>
          <w:szCs w:val="24"/>
        </w:rPr>
        <w:instrText xml:space="preserve"> REF _Ref228298393 \n \h </w:instrText>
      </w:r>
      <w:r w:rsidR="0080379E" w:rsidRPr="001322EC">
        <w:rPr>
          <w:rFonts w:ascii="Times New Roman" w:hAnsi="Times New Roman" w:cs="Times New Roman"/>
          <w:b/>
          <w:bCs/>
          <w:sz w:val="24"/>
          <w:szCs w:val="24"/>
        </w:rPr>
        <w:instrText xml:space="preserve"> \* MERGEFORMAT </w:instrText>
      </w:r>
      <w:r w:rsidR="0080379E" w:rsidRPr="001322EC">
        <w:rPr>
          <w:rFonts w:ascii="Times New Roman" w:hAnsi="Times New Roman" w:cs="Times New Roman"/>
          <w:b/>
          <w:bCs/>
          <w:sz w:val="24"/>
          <w:szCs w:val="24"/>
        </w:rPr>
      </w:r>
      <w:r w:rsidR="0080379E" w:rsidRPr="001322EC">
        <w:rPr>
          <w:rFonts w:ascii="Times New Roman" w:hAnsi="Times New Roman" w:cs="Times New Roman"/>
          <w:b/>
          <w:bCs/>
          <w:sz w:val="24"/>
          <w:szCs w:val="24"/>
        </w:rPr>
        <w:fldChar w:fldCharType="separate"/>
      </w:r>
      <w:r w:rsidR="00477ABB">
        <w:rPr>
          <w:rFonts w:ascii="Times New Roman" w:hAnsi="Times New Roman" w:cs="Times New Roman"/>
          <w:sz w:val="24"/>
          <w:szCs w:val="24"/>
        </w:rPr>
        <w:t>§ 34</w:t>
      </w:r>
      <w:r w:rsidR="0080379E" w:rsidRPr="001322EC">
        <w:rPr>
          <w:rFonts w:ascii="Times New Roman" w:hAnsi="Times New Roman" w:cs="Times New Roman"/>
          <w:sz w:val="24"/>
          <w:szCs w:val="24"/>
        </w:rPr>
        <w:fldChar w:fldCharType="end"/>
      </w:r>
      <w:r w:rsidR="0080379E" w:rsidRPr="001322EC">
        <w:rPr>
          <w:rFonts w:ascii="Times New Roman" w:hAnsi="Times New Roman" w:cs="Times New Roman"/>
          <w:sz w:val="24"/>
          <w:szCs w:val="24"/>
        </w:rPr>
        <w:t xml:space="preserve"> </w:t>
      </w:r>
      <w:r w:rsidR="00B55E64" w:rsidRPr="001322EC">
        <w:rPr>
          <w:rFonts w:ascii="Times New Roman" w:hAnsi="Times New Roman" w:cs="Times New Roman"/>
          <w:sz w:val="24"/>
          <w:szCs w:val="24"/>
        </w:rPr>
        <w:t>ods. </w:t>
      </w:r>
      <w:r w:rsidR="00B55E64" w:rsidRPr="001322EC">
        <w:rPr>
          <w:rFonts w:ascii="Times New Roman" w:hAnsi="Times New Roman" w:cs="Times New Roman"/>
          <w:sz w:val="24"/>
          <w:szCs w:val="24"/>
        </w:rPr>
        <w:fldChar w:fldCharType="begin"/>
      </w:r>
      <w:r w:rsidR="00B55E64" w:rsidRPr="001322EC">
        <w:rPr>
          <w:rFonts w:ascii="Times New Roman" w:hAnsi="Times New Roman" w:cs="Times New Roman"/>
          <w:sz w:val="24"/>
          <w:szCs w:val="24"/>
        </w:rPr>
        <w:instrText xml:space="preserve"> REF _Ref227240479 \n \h  \* MERGEFORMAT </w:instrText>
      </w:r>
      <w:r w:rsidR="00B55E64" w:rsidRPr="001322EC">
        <w:rPr>
          <w:rFonts w:ascii="Times New Roman" w:hAnsi="Times New Roman" w:cs="Times New Roman"/>
          <w:sz w:val="24"/>
          <w:szCs w:val="24"/>
        </w:rPr>
      </w:r>
      <w:r w:rsidR="00B55E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B55E64" w:rsidRPr="001322EC">
        <w:rPr>
          <w:rFonts w:ascii="Times New Roman" w:hAnsi="Times New Roman" w:cs="Times New Roman"/>
          <w:sz w:val="24"/>
          <w:szCs w:val="24"/>
        </w:rPr>
        <w:fldChar w:fldCharType="end"/>
      </w:r>
      <w:r w:rsidR="00B55E64" w:rsidRPr="001322EC">
        <w:rPr>
          <w:rFonts w:ascii="Times New Roman" w:hAnsi="Times New Roman" w:cs="Times New Roman"/>
          <w:sz w:val="24"/>
          <w:szCs w:val="24"/>
        </w:rPr>
        <w:t xml:space="preserve"> </w:t>
      </w:r>
      <w:r w:rsidR="00B059C4" w:rsidRPr="001322EC">
        <w:rPr>
          <w:rFonts w:ascii="Times New Roman" w:hAnsi="Times New Roman" w:cs="Times New Roman"/>
          <w:sz w:val="24"/>
          <w:szCs w:val="24"/>
        </w:rPr>
        <w:t>v znení účinnom od 1. apríla 2027 je držiteľ poverenia na overovanie letovej spôsobilosti lietadla, na ktoré sa osobitný predpis</w:t>
      </w:r>
      <w:r w:rsidR="008E3199" w:rsidRPr="001322EC">
        <w:rPr>
          <w:rFonts w:ascii="Times New Roman" w:hAnsi="Times New Roman" w:cs="Times New Roman"/>
          <w:sz w:val="24"/>
          <w:szCs w:val="24"/>
          <w:vertAlign w:val="superscript"/>
        </w:rPr>
        <w:fldChar w:fldCharType="begin"/>
      </w:r>
      <w:r w:rsidR="008E3199" w:rsidRPr="001322EC">
        <w:rPr>
          <w:rFonts w:ascii="Times New Roman" w:hAnsi="Times New Roman" w:cs="Times New Roman"/>
          <w:sz w:val="24"/>
          <w:szCs w:val="24"/>
          <w:vertAlign w:val="superscript"/>
        </w:rPr>
        <w:instrText xml:space="preserve"> NOTEREF _Ref169709268 \h  \* MERGEFORMAT </w:instrText>
      </w:r>
      <w:r w:rsidR="008E3199" w:rsidRPr="001322EC">
        <w:rPr>
          <w:rFonts w:ascii="Times New Roman" w:hAnsi="Times New Roman" w:cs="Times New Roman"/>
          <w:sz w:val="24"/>
          <w:szCs w:val="24"/>
          <w:vertAlign w:val="superscript"/>
        </w:rPr>
      </w:r>
      <w:r w:rsidR="008E319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105</w:t>
      </w:r>
      <w:r w:rsidR="008E3199" w:rsidRPr="001322EC">
        <w:rPr>
          <w:rFonts w:ascii="Times New Roman" w:hAnsi="Times New Roman" w:cs="Times New Roman"/>
          <w:sz w:val="24"/>
          <w:szCs w:val="24"/>
          <w:vertAlign w:val="superscript"/>
        </w:rPr>
        <w:fldChar w:fldCharType="end"/>
      </w:r>
      <w:r w:rsidR="008E3199" w:rsidRPr="001322EC">
        <w:rPr>
          <w:rFonts w:ascii="Times New Roman" w:hAnsi="Times New Roman" w:cs="Times New Roman"/>
          <w:sz w:val="24"/>
          <w:szCs w:val="24"/>
        </w:rPr>
        <w:t>)</w:t>
      </w:r>
      <w:r w:rsidR="00B059C4" w:rsidRPr="001322EC">
        <w:rPr>
          <w:rFonts w:ascii="Times New Roman" w:hAnsi="Times New Roman" w:cs="Times New Roman"/>
          <w:sz w:val="24"/>
          <w:szCs w:val="24"/>
        </w:rPr>
        <w:t xml:space="preserve"> nevzťahuje, vydaného podľa doterajších predpisov povinný spĺňať podmienky podľa doterajších predpisov. Poverenie na overovanie letovej spôsobilosti lietadla, na ktoré sa osobitný predpis</w:t>
      </w:r>
      <w:r w:rsidR="008E3199" w:rsidRPr="001322EC">
        <w:rPr>
          <w:rFonts w:ascii="Times New Roman" w:hAnsi="Times New Roman" w:cs="Times New Roman"/>
          <w:sz w:val="24"/>
          <w:szCs w:val="24"/>
          <w:vertAlign w:val="superscript"/>
        </w:rPr>
        <w:fldChar w:fldCharType="begin"/>
      </w:r>
      <w:r w:rsidR="008E3199" w:rsidRPr="001322EC">
        <w:rPr>
          <w:rFonts w:ascii="Times New Roman" w:hAnsi="Times New Roman" w:cs="Times New Roman"/>
          <w:sz w:val="24"/>
          <w:szCs w:val="24"/>
          <w:vertAlign w:val="superscript"/>
        </w:rPr>
        <w:instrText xml:space="preserve"> NOTEREF _Ref169709268 \h  \* MERGEFORMAT </w:instrText>
      </w:r>
      <w:r w:rsidR="008E3199" w:rsidRPr="001322EC">
        <w:rPr>
          <w:rFonts w:ascii="Times New Roman" w:hAnsi="Times New Roman" w:cs="Times New Roman"/>
          <w:sz w:val="24"/>
          <w:szCs w:val="24"/>
          <w:vertAlign w:val="superscript"/>
        </w:rPr>
      </w:r>
      <w:r w:rsidR="008E319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105</w:t>
      </w:r>
      <w:r w:rsidR="008E3199" w:rsidRPr="001322EC">
        <w:rPr>
          <w:rFonts w:ascii="Times New Roman" w:hAnsi="Times New Roman" w:cs="Times New Roman"/>
          <w:sz w:val="24"/>
          <w:szCs w:val="24"/>
        </w:rPr>
        <w:fldChar w:fldCharType="end"/>
      </w:r>
      <w:r w:rsidR="008E3199" w:rsidRPr="001322EC">
        <w:rPr>
          <w:rFonts w:ascii="Times New Roman" w:hAnsi="Times New Roman" w:cs="Times New Roman"/>
          <w:sz w:val="24"/>
          <w:szCs w:val="24"/>
        </w:rPr>
        <w:t>)</w:t>
      </w:r>
      <w:r w:rsidR="00B059C4" w:rsidRPr="001322EC">
        <w:rPr>
          <w:rFonts w:ascii="Times New Roman" w:hAnsi="Times New Roman" w:cs="Times New Roman"/>
          <w:sz w:val="24"/>
          <w:szCs w:val="24"/>
        </w:rPr>
        <w:t xml:space="preserve"> nevzťahuje, vydané podľa doterajších predpisov sa považuje za povolenie na overovanie letovej spôsobilosti lietadla, na ktoré sa osobitný predpis</w:t>
      </w:r>
      <w:r w:rsidR="008E3199" w:rsidRPr="001322EC">
        <w:rPr>
          <w:rFonts w:ascii="Times New Roman" w:hAnsi="Times New Roman" w:cs="Times New Roman"/>
          <w:sz w:val="24"/>
          <w:szCs w:val="24"/>
          <w:vertAlign w:val="superscript"/>
        </w:rPr>
        <w:fldChar w:fldCharType="begin"/>
      </w:r>
      <w:r w:rsidR="008E3199" w:rsidRPr="001322EC">
        <w:rPr>
          <w:rFonts w:ascii="Times New Roman" w:hAnsi="Times New Roman" w:cs="Times New Roman"/>
          <w:sz w:val="24"/>
          <w:szCs w:val="24"/>
          <w:vertAlign w:val="superscript"/>
        </w:rPr>
        <w:instrText xml:space="preserve"> NOTEREF _Ref169709268 \h  \* MERGEFORMAT </w:instrText>
      </w:r>
      <w:r w:rsidR="008E3199" w:rsidRPr="001322EC">
        <w:rPr>
          <w:rFonts w:ascii="Times New Roman" w:hAnsi="Times New Roman" w:cs="Times New Roman"/>
          <w:sz w:val="24"/>
          <w:szCs w:val="24"/>
          <w:vertAlign w:val="superscript"/>
        </w:rPr>
      </w:r>
      <w:r w:rsidR="008E319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105</w:t>
      </w:r>
      <w:r w:rsidR="008E3199" w:rsidRPr="001322EC">
        <w:rPr>
          <w:rFonts w:ascii="Times New Roman" w:hAnsi="Times New Roman" w:cs="Times New Roman"/>
          <w:sz w:val="24"/>
          <w:szCs w:val="24"/>
        </w:rPr>
        <w:fldChar w:fldCharType="end"/>
      </w:r>
      <w:r w:rsidR="008E3199" w:rsidRPr="001322EC">
        <w:rPr>
          <w:rFonts w:ascii="Times New Roman" w:hAnsi="Times New Roman" w:cs="Times New Roman"/>
          <w:sz w:val="24"/>
          <w:szCs w:val="24"/>
        </w:rPr>
        <w:t>)</w:t>
      </w:r>
      <w:r w:rsidR="00B059C4" w:rsidRPr="001322EC">
        <w:rPr>
          <w:rFonts w:ascii="Times New Roman" w:hAnsi="Times New Roman" w:cs="Times New Roman"/>
          <w:sz w:val="24"/>
          <w:szCs w:val="24"/>
        </w:rPr>
        <w:t xml:space="preserve"> nevzťahuje, vydané podľa tohto zákona.</w:t>
      </w:r>
    </w:p>
    <w:p w14:paraId="3860E5A3" w14:textId="77777777" w:rsidR="00677520" w:rsidRPr="001322EC" w:rsidRDefault="00677520" w:rsidP="00BF7BC9">
      <w:pPr>
        <w:pStyle w:val="Odsekzoznamu"/>
        <w:spacing w:after="0" w:line="240" w:lineRule="auto"/>
        <w:rPr>
          <w:rFonts w:ascii="Times New Roman" w:hAnsi="Times New Roman" w:cs="Times New Roman"/>
          <w:sz w:val="24"/>
          <w:szCs w:val="24"/>
        </w:rPr>
      </w:pPr>
    </w:p>
    <w:p w14:paraId="7856731B" w14:textId="77777777" w:rsidR="00266985" w:rsidRPr="001322EC" w:rsidRDefault="00FD6AD2" w:rsidP="003F52DB">
      <w:pPr>
        <w:pStyle w:val="Odsekzoznamu"/>
        <w:keepNext/>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Držiteľ povolenia </w:t>
      </w:r>
      <w:r w:rsidR="00180D38" w:rsidRPr="001322EC">
        <w:rPr>
          <w:rFonts w:ascii="Times New Roman" w:hAnsi="Times New Roman" w:cs="Times New Roman"/>
          <w:sz w:val="24"/>
          <w:szCs w:val="24"/>
        </w:rPr>
        <w:t>na vývoj, výrobu, vykonávanie modifikácií a skúšanie výrobkov letecke</w:t>
      </w:r>
      <w:r w:rsidR="001C25FB" w:rsidRPr="001322EC">
        <w:rPr>
          <w:rFonts w:ascii="Times New Roman" w:hAnsi="Times New Roman" w:cs="Times New Roman"/>
          <w:sz w:val="24"/>
          <w:szCs w:val="24"/>
        </w:rPr>
        <w:t xml:space="preserve">j techniky </w:t>
      </w:r>
      <w:r w:rsidR="000626FA" w:rsidRPr="001322EC">
        <w:rPr>
          <w:rFonts w:ascii="Times New Roman" w:hAnsi="Times New Roman" w:cs="Times New Roman"/>
          <w:sz w:val="24"/>
          <w:szCs w:val="24"/>
        </w:rPr>
        <w:t xml:space="preserve">vydaného podľa doterajších predpisov je povinný </w:t>
      </w:r>
    </w:p>
    <w:p w14:paraId="278ACB4C" w14:textId="1E3E885C" w:rsidR="001C25FB" w:rsidRPr="001322EC" w:rsidRDefault="000626FA" w:rsidP="003F52DB">
      <w:pPr>
        <w:pStyle w:val="Odsekzoznamu"/>
        <w:numPr>
          <w:ilvl w:val="0"/>
          <w:numId w:val="36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podmienky podľa </w:t>
      </w:r>
      <w:r w:rsidR="00977A89" w:rsidRPr="001322EC">
        <w:rPr>
          <w:rFonts w:ascii="Times New Roman" w:hAnsi="Times New Roman" w:cs="Times New Roman"/>
          <w:sz w:val="24"/>
          <w:szCs w:val="24"/>
        </w:rPr>
        <w:fldChar w:fldCharType="begin"/>
      </w:r>
      <w:r w:rsidR="00977A89" w:rsidRPr="001322EC">
        <w:rPr>
          <w:rFonts w:ascii="Times New Roman" w:hAnsi="Times New Roman" w:cs="Times New Roman"/>
          <w:sz w:val="24"/>
          <w:szCs w:val="24"/>
        </w:rPr>
        <w:instrText xml:space="preserve"> REF _Ref227241885 \n \h  \* MERGEFORMAT </w:instrText>
      </w:r>
      <w:r w:rsidR="00977A89" w:rsidRPr="001322EC">
        <w:rPr>
          <w:rFonts w:ascii="Times New Roman" w:hAnsi="Times New Roman" w:cs="Times New Roman"/>
          <w:sz w:val="24"/>
          <w:szCs w:val="24"/>
        </w:rPr>
      </w:r>
      <w:r w:rsidR="00977A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40</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 xml:space="preserve"> </w:t>
      </w:r>
      <w:r w:rsidRPr="001322EC">
        <w:rPr>
          <w:rFonts w:ascii="Times New Roman" w:hAnsi="Times New Roman" w:cs="Times New Roman"/>
          <w:sz w:val="24"/>
          <w:szCs w:val="24"/>
        </w:rPr>
        <w:t>ods.</w:t>
      </w:r>
      <w:r w:rsidR="00977A89" w:rsidRPr="001322EC">
        <w:rPr>
          <w:rFonts w:ascii="Times New Roman" w:hAnsi="Times New Roman" w:cs="Times New Roman"/>
          <w:sz w:val="24"/>
          <w:szCs w:val="24"/>
        </w:rPr>
        <w:t> </w:t>
      </w:r>
      <w:r w:rsidR="00977A89" w:rsidRPr="001322EC">
        <w:rPr>
          <w:rFonts w:ascii="Times New Roman" w:hAnsi="Times New Roman" w:cs="Times New Roman"/>
          <w:sz w:val="24"/>
          <w:szCs w:val="24"/>
        </w:rPr>
        <w:fldChar w:fldCharType="begin"/>
      </w:r>
      <w:r w:rsidR="00977A89" w:rsidRPr="001322EC">
        <w:rPr>
          <w:rFonts w:ascii="Times New Roman" w:hAnsi="Times New Roman" w:cs="Times New Roman"/>
          <w:sz w:val="24"/>
          <w:szCs w:val="24"/>
        </w:rPr>
        <w:instrText xml:space="preserve"> REF _Ref227243581 \n \h  \* MERGEFORMAT </w:instrText>
      </w:r>
      <w:r w:rsidR="00977A89" w:rsidRPr="001322EC">
        <w:rPr>
          <w:rFonts w:ascii="Times New Roman" w:hAnsi="Times New Roman" w:cs="Times New Roman"/>
          <w:sz w:val="24"/>
          <w:szCs w:val="24"/>
        </w:rPr>
      </w:r>
      <w:r w:rsidR="00977A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977A8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 znení účinnom od 1. apríla 2027 splniť do 31. decembra 2027</w:t>
      </w:r>
      <w:r w:rsidR="001C25FB" w:rsidRPr="001322EC">
        <w:rPr>
          <w:rFonts w:ascii="Times New Roman" w:hAnsi="Times New Roman" w:cs="Times New Roman"/>
          <w:sz w:val="24"/>
          <w:szCs w:val="24"/>
        </w:rPr>
        <w:t xml:space="preserve">, ak </w:t>
      </w:r>
      <w:r w:rsidR="003B2433" w:rsidRPr="001322EC">
        <w:rPr>
          <w:rFonts w:ascii="Times New Roman" w:hAnsi="Times New Roman" w:cs="Times New Roman"/>
          <w:sz w:val="24"/>
          <w:szCs w:val="24"/>
        </w:rPr>
        <w:t>povolenie vydané podľa doterajších predpisov ho oprávňuje na vývoj alebo na výrobu výrobkov leteckej techniky</w:t>
      </w:r>
      <w:r w:rsidR="001C25FB" w:rsidRPr="001322EC">
        <w:rPr>
          <w:rFonts w:ascii="Times New Roman" w:hAnsi="Times New Roman" w:cs="Times New Roman"/>
          <w:sz w:val="24"/>
          <w:szCs w:val="24"/>
        </w:rPr>
        <w:t>, na ktoré sa osobitný predpis</w:t>
      </w:r>
      <w:r w:rsidR="00977A89" w:rsidRPr="001322EC">
        <w:rPr>
          <w:rFonts w:ascii="Times New Roman" w:hAnsi="Times New Roman" w:cs="Times New Roman"/>
          <w:sz w:val="24"/>
          <w:szCs w:val="24"/>
          <w:vertAlign w:val="superscript"/>
        </w:rPr>
        <w:fldChar w:fldCharType="begin"/>
      </w:r>
      <w:r w:rsidR="00977A89" w:rsidRPr="001322EC">
        <w:rPr>
          <w:rFonts w:ascii="Times New Roman" w:hAnsi="Times New Roman" w:cs="Times New Roman"/>
          <w:sz w:val="24"/>
          <w:szCs w:val="24"/>
          <w:vertAlign w:val="superscript"/>
        </w:rPr>
        <w:instrText xml:space="preserve"> NOTEREF _Ref221267956 \h  \* MERGEFORMAT </w:instrText>
      </w:r>
      <w:r w:rsidR="00977A89" w:rsidRPr="001322EC">
        <w:rPr>
          <w:rFonts w:ascii="Times New Roman" w:hAnsi="Times New Roman" w:cs="Times New Roman"/>
          <w:sz w:val="24"/>
          <w:szCs w:val="24"/>
          <w:vertAlign w:val="superscript"/>
        </w:rPr>
      </w:r>
      <w:r w:rsidR="00977A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w:t>
      </w:r>
      <w:r w:rsidR="001C25FB" w:rsidRPr="001322EC">
        <w:rPr>
          <w:rFonts w:ascii="Times New Roman" w:hAnsi="Times New Roman" w:cs="Times New Roman"/>
          <w:sz w:val="24"/>
          <w:szCs w:val="24"/>
        </w:rPr>
        <w:t xml:space="preserve"> nevzťahuje alebo</w:t>
      </w:r>
    </w:p>
    <w:p w14:paraId="12A5D916" w14:textId="3FDEB425" w:rsidR="00266985" w:rsidRPr="001322EC" w:rsidRDefault="001C25FB" w:rsidP="003F52DB">
      <w:pPr>
        <w:pStyle w:val="Odsekzoznamu"/>
        <w:numPr>
          <w:ilvl w:val="0"/>
          <w:numId w:val="36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podmienky podľa </w:t>
      </w:r>
      <w:r w:rsidR="00977A89" w:rsidRPr="001322EC">
        <w:rPr>
          <w:rFonts w:ascii="Times New Roman" w:hAnsi="Times New Roman" w:cs="Times New Roman"/>
          <w:sz w:val="24"/>
          <w:szCs w:val="24"/>
        </w:rPr>
        <w:fldChar w:fldCharType="begin"/>
      </w:r>
      <w:r w:rsidR="00977A89" w:rsidRPr="001322EC">
        <w:rPr>
          <w:rFonts w:ascii="Times New Roman" w:hAnsi="Times New Roman" w:cs="Times New Roman"/>
          <w:sz w:val="24"/>
          <w:szCs w:val="24"/>
        </w:rPr>
        <w:instrText xml:space="preserve"> REF _Ref227241944 \n \h  \* MERGEFORMAT </w:instrText>
      </w:r>
      <w:r w:rsidR="00977A89" w:rsidRPr="001322EC">
        <w:rPr>
          <w:rFonts w:ascii="Times New Roman" w:hAnsi="Times New Roman" w:cs="Times New Roman"/>
          <w:sz w:val="24"/>
          <w:szCs w:val="24"/>
        </w:rPr>
      </w:r>
      <w:r w:rsidR="00977A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41</w:t>
      </w:r>
      <w:r w:rsidR="00977A8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w:t>
      </w:r>
      <w:r w:rsidR="00977A89" w:rsidRPr="001322EC">
        <w:rPr>
          <w:rFonts w:ascii="Times New Roman" w:hAnsi="Times New Roman" w:cs="Times New Roman"/>
          <w:sz w:val="24"/>
          <w:szCs w:val="24"/>
        </w:rPr>
        <w:t> </w:t>
      </w:r>
      <w:r w:rsidR="00977A89" w:rsidRPr="001322EC">
        <w:rPr>
          <w:rFonts w:ascii="Times New Roman" w:hAnsi="Times New Roman" w:cs="Times New Roman"/>
          <w:sz w:val="24"/>
          <w:szCs w:val="24"/>
        </w:rPr>
        <w:fldChar w:fldCharType="begin"/>
      </w:r>
      <w:r w:rsidR="00977A89" w:rsidRPr="001322EC">
        <w:rPr>
          <w:rFonts w:ascii="Times New Roman" w:hAnsi="Times New Roman" w:cs="Times New Roman"/>
          <w:sz w:val="24"/>
          <w:szCs w:val="24"/>
        </w:rPr>
        <w:instrText xml:space="preserve"> REF _Ref227243825 \n \h  \* MERGEFORMAT </w:instrText>
      </w:r>
      <w:r w:rsidR="00977A89" w:rsidRPr="001322EC">
        <w:rPr>
          <w:rFonts w:ascii="Times New Roman" w:hAnsi="Times New Roman" w:cs="Times New Roman"/>
          <w:sz w:val="24"/>
          <w:szCs w:val="24"/>
        </w:rPr>
      </w:r>
      <w:r w:rsidR="00977A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977A8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 znení účinnom od 1. apríla 2027 splniť do 31. decembra 2027, ak </w:t>
      </w:r>
      <w:r w:rsidR="003B2433" w:rsidRPr="001322EC">
        <w:rPr>
          <w:rFonts w:ascii="Times New Roman" w:hAnsi="Times New Roman" w:cs="Times New Roman"/>
          <w:sz w:val="24"/>
          <w:szCs w:val="24"/>
        </w:rPr>
        <w:t xml:space="preserve">povolenie vydané podľa doterajších predpisov ho oprávňuje na vývoj alebo na výrobu výrobkov </w:t>
      </w:r>
      <w:r w:rsidR="007867E8" w:rsidRPr="001322EC">
        <w:rPr>
          <w:rFonts w:ascii="Times New Roman" w:hAnsi="Times New Roman" w:cs="Times New Roman"/>
          <w:sz w:val="24"/>
          <w:szCs w:val="24"/>
        </w:rPr>
        <w:t>leteckej techniky</w:t>
      </w:r>
      <w:r w:rsidRPr="001322EC">
        <w:rPr>
          <w:rFonts w:ascii="Times New Roman" w:hAnsi="Times New Roman" w:cs="Times New Roman"/>
          <w:sz w:val="24"/>
          <w:szCs w:val="24"/>
        </w:rPr>
        <w:t>, na ktoré sa osobitný predpis</w:t>
      </w:r>
      <w:r w:rsidR="00977A89" w:rsidRPr="001322EC">
        <w:rPr>
          <w:rFonts w:ascii="Times New Roman" w:hAnsi="Times New Roman" w:cs="Times New Roman"/>
          <w:sz w:val="24"/>
          <w:szCs w:val="24"/>
          <w:vertAlign w:val="superscript"/>
        </w:rPr>
        <w:fldChar w:fldCharType="begin"/>
      </w:r>
      <w:r w:rsidR="00977A89" w:rsidRPr="001322EC">
        <w:rPr>
          <w:rFonts w:ascii="Times New Roman" w:hAnsi="Times New Roman" w:cs="Times New Roman"/>
          <w:sz w:val="24"/>
          <w:szCs w:val="24"/>
          <w:vertAlign w:val="superscript"/>
        </w:rPr>
        <w:instrText xml:space="preserve"> NOTEREF _Ref221267956 \h  \* MERGEFORMAT </w:instrText>
      </w:r>
      <w:r w:rsidR="00977A89" w:rsidRPr="001322EC">
        <w:rPr>
          <w:rFonts w:ascii="Times New Roman" w:hAnsi="Times New Roman" w:cs="Times New Roman"/>
          <w:sz w:val="24"/>
          <w:szCs w:val="24"/>
          <w:vertAlign w:val="superscript"/>
        </w:rPr>
      </w:r>
      <w:r w:rsidR="00977A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w:t>
      </w:r>
      <w:r w:rsidR="003B2433" w:rsidRPr="001322EC">
        <w:rPr>
          <w:rFonts w:ascii="Times New Roman" w:hAnsi="Times New Roman" w:cs="Times New Roman"/>
          <w:sz w:val="24"/>
          <w:szCs w:val="24"/>
        </w:rPr>
        <w:t xml:space="preserve"> a</w:t>
      </w:r>
      <w:r w:rsidRPr="001322EC">
        <w:rPr>
          <w:rFonts w:ascii="Times New Roman" w:hAnsi="Times New Roman" w:cs="Times New Roman"/>
          <w:sz w:val="24"/>
          <w:szCs w:val="24"/>
        </w:rPr>
        <w:t xml:space="preserve"> letecký predpis nevzťahujú. </w:t>
      </w:r>
    </w:p>
    <w:p w14:paraId="7F85D67D" w14:textId="77777777" w:rsidR="00266985" w:rsidRPr="001322EC" w:rsidRDefault="00266985" w:rsidP="00BF7BC9">
      <w:pPr>
        <w:spacing w:after="0" w:line="240" w:lineRule="auto"/>
        <w:jc w:val="both"/>
        <w:rPr>
          <w:rFonts w:ascii="Times New Roman" w:hAnsi="Times New Roman" w:cs="Times New Roman"/>
          <w:sz w:val="24"/>
          <w:szCs w:val="24"/>
        </w:rPr>
      </w:pPr>
    </w:p>
    <w:p w14:paraId="4C826DC6" w14:textId="2A31116A" w:rsidR="00266985" w:rsidRPr="001322EC" w:rsidRDefault="000626FA"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 splnenia podmienok podľa § </w:t>
      </w:r>
      <w:r w:rsidR="00977A89" w:rsidRPr="001322EC">
        <w:rPr>
          <w:rFonts w:ascii="Times New Roman" w:hAnsi="Times New Roman" w:cs="Times New Roman"/>
          <w:sz w:val="24"/>
          <w:szCs w:val="24"/>
        </w:rPr>
        <w:fldChar w:fldCharType="begin"/>
      </w:r>
      <w:r w:rsidR="00977A89" w:rsidRPr="001322EC">
        <w:rPr>
          <w:rFonts w:ascii="Times New Roman" w:hAnsi="Times New Roman" w:cs="Times New Roman"/>
          <w:sz w:val="24"/>
          <w:szCs w:val="24"/>
        </w:rPr>
        <w:instrText xml:space="preserve"> REF _Ref227241885 \n \h  \* MERGEFORMAT </w:instrText>
      </w:r>
      <w:r w:rsidR="00977A89" w:rsidRPr="001322EC">
        <w:rPr>
          <w:rFonts w:ascii="Times New Roman" w:hAnsi="Times New Roman" w:cs="Times New Roman"/>
          <w:sz w:val="24"/>
          <w:szCs w:val="24"/>
        </w:rPr>
      </w:r>
      <w:r w:rsidR="00977A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40</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 xml:space="preserve"> ods. </w:t>
      </w:r>
      <w:r w:rsidR="00977A89" w:rsidRPr="001322EC">
        <w:rPr>
          <w:rFonts w:ascii="Times New Roman" w:hAnsi="Times New Roman" w:cs="Times New Roman"/>
          <w:sz w:val="24"/>
          <w:szCs w:val="24"/>
        </w:rPr>
        <w:fldChar w:fldCharType="begin"/>
      </w:r>
      <w:r w:rsidR="00977A89" w:rsidRPr="001322EC">
        <w:rPr>
          <w:rFonts w:ascii="Times New Roman" w:hAnsi="Times New Roman" w:cs="Times New Roman"/>
          <w:sz w:val="24"/>
          <w:szCs w:val="24"/>
        </w:rPr>
        <w:instrText xml:space="preserve"> REF _Ref227243581 \n \h  \* MERGEFORMAT </w:instrText>
      </w:r>
      <w:r w:rsidR="00977A89" w:rsidRPr="001322EC">
        <w:rPr>
          <w:rFonts w:ascii="Times New Roman" w:hAnsi="Times New Roman" w:cs="Times New Roman"/>
          <w:sz w:val="24"/>
          <w:szCs w:val="24"/>
        </w:rPr>
      </w:r>
      <w:r w:rsidR="00977A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977A8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32731D" w:rsidRPr="001322EC">
        <w:rPr>
          <w:rFonts w:ascii="Times New Roman" w:hAnsi="Times New Roman" w:cs="Times New Roman"/>
          <w:sz w:val="24"/>
          <w:szCs w:val="24"/>
        </w:rPr>
        <w:t xml:space="preserve">alebo </w:t>
      </w:r>
      <w:r w:rsidR="00977A89" w:rsidRPr="001322EC">
        <w:rPr>
          <w:rFonts w:ascii="Times New Roman" w:hAnsi="Times New Roman" w:cs="Times New Roman"/>
          <w:sz w:val="24"/>
          <w:szCs w:val="24"/>
        </w:rPr>
        <w:fldChar w:fldCharType="begin"/>
      </w:r>
      <w:r w:rsidR="00977A89" w:rsidRPr="001322EC">
        <w:rPr>
          <w:rFonts w:ascii="Times New Roman" w:hAnsi="Times New Roman" w:cs="Times New Roman"/>
          <w:sz w:val="24"/>
          <w:szCs w:val="24"/>
        </w:rPr>
        <w:instrText xml:space="preserve"> REF _Ref227241944 \n \h  \* MERGEFORMAT </w:instrText>
      </w:r>
      <w:r w:rsidR="00977A89" w:rsidRPr="001322EC">
        <w:rPr>
          <w:rFonts w:ascii="Times New Roman" w:hAnsi="Times New Roman" w:cs="Times New Roman"/>
          <w:sz w:val="24"/>
          <w:szCs w:val="24"/>
        </w:rPr>
      </w:r>
      <w:r w:rsidR="00977A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41</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 xml:space="preserve"> ods. </w:t>
      </w:r>
      <w:r w:rsidR="00977A89" w:rsidRPr="001322EC">
        <w:rPr>
          <w:rFonts w:ascii="Times New Roman" w:hAnsi="Times New Roman" w:cs="Times New Roman"/>
          <w:sz w:val="24"/>
          <w:szCs w:val="24"/>
        </w:rPr>
        <w:fldChar w:fldCharType="begin"/>
      </w:r>
      <w:r w:rsidR="00977A89" w:rsidRPr="001322EC">
        <w:rPr>
          <w:rFonts w:ascii="Times New Roman" w:hAnsi="Times New Roman" w:cs="Times New Roman"/>
          <w:sz w:val="24"/>
          <w:szCs w:val="24"/>
        </w:rPr>
        <w:instrText xml:space="preserve"> REF _Ref227243825 \n \h  \* MERGEFORMAT </w:instrText>
      </w:r>
      <w:r w:rsidR="00977A89" w:rsidRPr="001322EC">
        <w:rPr>
          <w:rFonts w:ascii="Times New Roman" w:hAnsi="Times New Roman" w:cs="Times New Roman"/>
          <w:sz w:val="24"/>
          <w:szCs w:val="24"/>
        </w:rPr>
      </w:r>
      <w:r w:rsidR="00977A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977A89" w:rsidRPr="001322EC">
        <w:rPr>
          <w:rFonts w:ascii="Times New Roman" w:hAnsi="Times New Roman" w:cs="Times New Roman"/>
          <w:sz w:val="24"/>
          <w:szCs w:val="24"/>
        </w:rPr>
        <w:fldChar w:fldCharType="end"/>
      </w:r>
      <w:r w:rsidR="0032731D" w:rsidRPr="001322EC">
        <w:rPr>
          <w:rFonts w:ascii="Times New Roman" w:hAnsi="Times New Roman" w:cs="Times New Roman"/>
          <w:sz w:val="24"/>
          <w:szCs w:val="24"/>
        </w:rPr>
        <w:t xml:space="preserve"> </w:t>
      </w:r>
      <w:r w:rsidRPr="001322EC">
        <w:rPr>
          <w:rFonts w:ascii="Times New Roman" w:hAnsi="Times New Roman" w:cs="Times New Roman"/>
          <w:sz w:val="24"/>
          <w:szCs w:val="24"/>
        </w:rPr>
        <w:t>v znení účinnom od 1. apríla 2027 je držiteľ povolenia na vývoj, výrobu, vykonávanie modifikácií a skúšanie výrobkov leteckej techniky, na ktoré sa osobitný predpis</w:t>
      </w:r>
      <w:r w:rsidR="00977A89" w:rsidRPr="001322EC">
        <w:rPr>
          <w:rFonts w:ascii="Times New Roman" w:hAnsi="Times New Roman" w:cs="Times New Roman"/>
          <w:sz w:val="24"/>
          <w:szCs w:val="24"/>
          <w:vertAlign w:val="superscript"/>
        </w:rPr>
        <w:fldChar w:fldCharType="begin"/>
      </w:r>
      <w:r w:rsidR="00977A89" w:rsidRPr="001322EC">
        <w:rPr>
          <w:rFonts w:ascii="Times New Roman" w:hAnsi="Times New Roman" w:cs="Times New Roman"/>
          <w:sz w:val="24"/>
          <w:szCs w:val="24"/>
          <w:vertAlign w:val="superscript"/>
        </w:rPr>
        <w:instrText xml:space="preserve"> NOTEREF _Ref221267956 \h  \* MERGEFORMAT </w:instrText>
      </w:r>
      <w:r w:rsidR="00977A89" w:rsidRPr="001322EC">
        <w:rPr>
          <w:rFonts w:ascii="Times New Roman" w:hAnsi="Times New Roman" w:cs="Times New Roman"/>
          <w:sz w:val="24"/>
          <w:szCs w:val="24"/>
          <w:vertAlign w:val="superscript"/>
        </w:rPr>
      </w:r>
      <w:r w:rsidR="00977A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w:t>
      </w:r>
      <w:r w:rsidRPr="001322EC">
        <w:rPr>
          <w:rFonts w:ascii="Times New Roman" w:hAnsi="Times New Roman" w:cs="Times New Roman"/>
          <w:sz w:val="24"/>
          <w:szCs w:val="24"/>
        </w:rPr>
        <w:t xml:space="preserve"> nevzťahuje, </w:t>
      </w:r>
      <w:r w:rsidR="00E522C8" w:rsidRPr="001322EC">
        <w:rPr>
          <w:rFonts w:ascii="Times New Roman" w:hAnsi="Times New Roman" w:cs="Times New Roman"/>
          <w:sz w:val="24"/>
          <w:szCs w:val="24"/>
        </w:rPr>
        <w:t xml:space="preserve">alebo </w:t>
      </w:r>
      <w:r w:rsidR="00552D97" w:rsidRPr="001322EC">
        <w:rPr>
          <w:rFonts w:ascii="Times New Roman" w:hAnsi="Times New Roman" w:cs="Times New Roman"/>
          <w:sz w:val="24"/>
          <w:szCs w:val="24"/>
        </w:rPr>
        <w:t xml:space="preserve">výrobkov leteckej techniky, </w:t>
      </w:r>
      <w:r w:rsidR="00E522C8" w:rsidRPr="001322EC">
        <w:rPr>
          <w:rFonts w:ascii="Times New Roman" w:hAnsi="Times New Roman" w:cs="Times New Roman"/>
          <w:sz w:val="24"/>
          <w:szCs w:val="24"/>
        </w:rPr>
        <w:t>na ktoré sa osobitný predpis</w:t>
      </w:r>
      <w:r w:rsidR="00977A89" w:rsidRPr="001322EC">
        <w:rPr>
          <w:rFonts w:ascii="Times New Roman" w:hAnsi="Times New Roman" w:cs="Times New Roman"/>
          <w:sz w:val="24"/>
          <w:szCs w:val="24"/>
          <w:vertAlign w:val="superscript"/>
        </w:rPr>
        <w:fldChar w:fldCharType="begin"/>
      </w:r>
      <w:r w:rsidR="00977A89" w:rsidRPr="001322EC">
        <w:rPr>
          <w:rFonts w:ascii="Times New Roman" w:hAnsi="Times New Roman" w:cs="Times New Roman"/>
          <w:sz w:val="24"/>
          <w:szCs w:val="24"/>
          <w:vertAlign w:val="superscript"/>
        </w:rPr>
        <w:instrText xml:space="preserve"> NOTEREF _Ref221267956 \h  \* MERGEFORMAT </w:instrText>
      </w:r>
      <w:r w:rsidR="00977A89" w:rsidRPr="001322EC">
        <w:rPr>
          <w:rFonts w:ascii="Times New Roman" w:hAnsi="Times New Roman" w:cs="Times New Roman"/>
          <w:sz w:val="24"/>
          <w:szCs w:val="24"/>
          <w:vertAlign w:val="superscript"/>
        </w:rPr>
      </w:r>
      <w:r w:rsidR="00977A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w:t>
      </w:r>
      <w:r w:rsidR="00552D97" w:rsidRPr="001322EC">
        <w:rPr>
          <w:rFonts w:ascii="Times New Roman" w:hAnsi="Times New Roman" w:cs="Times New Roman"/>
          <w:sz w:val="24"/>
          <w:szCs w:val="24"/>
        </w:rPr>
        <w:t xml:space="preserve"> a</w:t>
      </w:r>
      <w:r w:rsidR="00E522C8" w:rsidRPr="001322EC">
        <w:rPr>
          <w:rFonts w:ascii="Times New Roman" w:hAnsi="Times New Roman" w:cs="Times New Roman"/>
          <w:sz w:val="24"/>
          <w:szCs w:val="24"/>
        </w:rPr>
        <w:t xml:space="preserve"> letecký predpis nevzťahujú, </w:t>
      </w:r>
      <w:r w:rsidRPr="001322EC">
        <w:rPr>
          <w:rFonts w:ascii="Times New Roman" w:hAnsi="Times New Roman" w:cs="Times New Roman"/>
          <w:sz w:val="24"/>
          <w:szCs w:val="24"/>
        </w:rPr>
        <w:t xml:space="preserve">vydaného podľa doterajších predpisov povinný spĺňať podmienky podľa doterajších predpisov. </w:t>
      </w:r>
    </w:p>
    <w:p w14:paraId="42BA2237" w14:textId="77777777" w:rsidR="00266985" w:rsidRPr="001322EC" w:rsidRDefault="00266985" w:rsidP="00BF7BC9">
      <w:pPr>
        <w:pStyle w:val="Odsekzoznamu"/>
        <w:spacing w:after="0" w:line="240" w:lineRule="auto"/>
        <w:rPr>
          <w:rFonts w:ascii="Times New Roman" w:hAnsi="Times New Roman" w:cs="Times New Roman"/>
          <w:sz w:val="24"/>
          <w:szCs w:val="24"/>
        </w:rPr>
      </w:pPr>
    </w:p>
    <w:p w14:paraId="79BF7749" w14:textId="34B99E65" w:rsidR="00CE7282" w:rsidRPr="001322EC" w:rsidRDefault="00716CF9" w:rsidP="003F52DB">
      <w:pPr>
        <w:pStyle w:val="Odsekzoznamu"/>
        <w:keepNext/>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Povolenie na vývoj, výrobu, vykonávanie modifikácií a skúšanie výrobkov leteckej techniky, na ktoré sa osobitný predpis</w:t>
      </w:r>
      <w:r w:rsidR="00977A89" w:rsidRPr="001322EC">
        <w:rPr>
          <w:rFonts w:ascii="Times New Roman" w:hAnsi="Times New Roman" w:cs="Times New Roman"/>
          <w:sz w:val="24"/>
          <w:szCs w:val="24"/>
          <w:vertAlign w:val="superscript"/>
        </w:rPr>
        <w:fldChar w:fldCharType="begin"/>
      </w:r>
      <w:r w:rsidR="00977A89" w:rsidRPr="001322EC">
        <w:rPr>
          <w:rFonts w:ascii="Times New Roman" w:hAnsi="Times New Roman" w:cs="Times New Roman"/>
          <w:sz w:val="24"/>
          <w:szCs w:val="24"/>
          <w:vertAlign w:val="superscript"/>
        </w:rPr>
        <w:instrText xml:space="preserve"> NOTEREF _Ref221267956 \h  \* MERGEFORMAT </w:instrText>
      </w:r>
      <w:r w:rsidR="00977A89" w:rsidRPr="001322EC">
        <w:rPr>
          <w:rFonts w:ascii="Times New Roman" w:hAnsi="Times New Roman" w:cs="Times New Roman"/>
          <w:sz w:val="24"/>
          <w:szCs w:val="24"/>
          <w:vertAlign w:val="superscript"/>
        </w:rPr>
      </w:r>
      <w:r w:rsidR="00977A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w:t>
      </w:r>
      <w:r w:rsidRPr="001322EC">
        <w:rPr>
          <w:rFonts w:ascii="Times New Roman" w:hAnsi="Times New Roman" w:cs="Times New Roman"/>
          <w:sz w:val="24"/>
          <w:szCs w:val="24"/>
        </w:rPr>
        <w:t xml:space="preserve"> nevzťahuje, </w:t>
      </w:r>
      <w:r w:rsidR="00552D97" w:rsidRPr="001322EC">
        <w:rPr>
          <w:rFonts w:ascii="Times New Roman" w:hAnsi="Times New Roman" w:cs="Times New Roman"/>
          <w:sz w:val="24"/>
          <w:szCs w:val="24"/>
        </w:rPr>
        <w:t>alebo výrobkov leteckej techniky, na ktoré sa osobitný predpis</w:t>
      </w:r>
      <w:r w:rsidR="00977A89" w:rsidRPr="001322EC">
        <w:rPr>
          <w:rFonts w:ascii="Times New Roman" w:hAnsi="Times New Roman" w:cs="Times New Roman"/>
          <w:sz w:val="24"/>
          <w:szCs w:val="24"/>
          <w:vertAlign w:val="superscript"/>
        </w:rPr>
        <w:fldChar w:fldCharType="begin"/>
      </w:r>
      <w:r w:rsidR="00977A89" w:rsidRPr="001322EC">
        <w:rPr>
          <w:rFonts w:ascii="Times New Roman" w:hAnsi="Times New Roman" w:cs="Times New Roman"/>
          <w:sz w:val="24"/>
          <w:szCs w:val="24"/>
          <w:vertAlign w:val="superscript"/>
        </w:rPr>
        <w:instrText xml:space="preserve"> NOTEREF _Ref221267956 \h  \* MERGEFORMAT </w:instrText>
      </w:r>
      <w:r w:rsidR="00977A89" w:rsidRPr="001322EC">
        <w:rPr>
          <w:rFonts w:ascii="Times New Roman" w:hAnsi="Times New Roman" w:cs="Times New Roman"/>
          <w:sz w:val="24"/>
          <w:szCs w:val="24"/>
          <w:vertAlign w:val="superscript"/>
        </w:rPr>
      </w:r>
      <w:r w:rsidR="00977A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w:t>
      </w:r>
      <w:r w:rsidR="003B2433" w:rsidRPr="001322EC">
        <w:rPr>
          <w:rFonts w:ascii="Times New Roman" w:hAnsi="Times New Roman" w:cs="Times New Roman"/>
          <w:sz w:val="24"/>
          <w:szCs w:val="24"/>
        </w:rPr>
        <w:t xml:space="preserve"> a</w:t>
      </w:r>
      <w:r w:rsidR="00552D97" w:rsidRPr="001322EC">
        <w:rPr>
          <w:rFonts w:ascii="Times New Roman" w:hAnsi="Times New Roman" w:cs="Times New Roman"/>
          <w:sz w:val="24"/>
          <w:szCs w:val="24"/>
        </w:rPr>
        <w:t xml:space="preserve"> letecký predpis nevzťahujú, </w:t>
      </w:r>
      <w:r w:rsidRPr="001322EC">
        <w:rPr>
          <w:rFonts w:ascii="Times New Roman" w:hAnsi="Times New Roman" w:cs="Times New Roman"/>
          <w:sz w:val="24"/>
          <w:szCs w:val="24"/>
        </w:rPr>
        <w:t>v</w:t>
      </w:r>
      <w:r w:rsidR="00CE7282" w:rsidRPr="001322EC">
        <w:rPr>
          <w:rFonts w:ascii="Times New Roman" w:hAnsi="Times New Roman" w:cs="Times New Roman"/>
          <w:sz w:val="24"/>
          <w:szCs w:val="24"/>
        </w:rPr>
        <w:t>ydané</w:t>
      </w:r>
      <w:r w:rsidRPr="001322EC">
        <w:rPr>
          <w:rFonts w:ascii="Times New Roman" w:hAnsi="Times New Roman" w:cs="Times New Roman"/>
          <w:sz w:val="24"/>
          <w:szCs w:val="24"/>
        </w:rPr>
        <w:t xml:space="preserve"> podľa doterajších predpisov</w:t>
      </w:r>
      <w:r w:rsidR="00CE7282" w:rsidRPr="001322EC">
        <w:rPr>
          <w:rFonts w:ascii="Times New Roman" w:hAnsi="Times New Roman" w:cs="Times New Roman"/>
          <w:sz w:val="24"/>
          <w:szCs w:val="24"/>
        </w:rPr>
        <w:t xml:space="preserve"> sa považuje za </w:t>
      </w:r>
    </w:p>
    <w:p w14:paraId="41502D85" w14:textId="5A5DC305" w:rsidR="00CE7282" w:rsidRPr="001322EC" w:rsidRDefault="00CE7282" w:rsidP="003F52DB">
      <w:pPr>
        <w:pStyle w:val="Odsekzoznamu"/>
        <w:numPr>
          <w:ilvl w:val="0"/>
          <w:numId w:val="35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povolenie na vývoj výrobkov leteckej techniky alebo súčastí výrobkov leteckej techniky, na ktoré sa osobitný predpis</w:t>
      </w:r>
      <w:r w:rsidR="00977A89" w:rsidRPr="001322EC">
        <w:rPr>
          <w:rFonts w:ascii="Times New Roman" w:hAnsi="Times New Roman" w:cs="Times New Roman"/>
          <w:sz w:val="24"/>
          <w:szCs w:val="24"/>
          <w:vertAlign w:val="superscript"/>
        </w:rPr>
        <w:fldChar w:fldCharType="begin"/>
      </w:r>
      <w:r w:rsidR="00977A89" w:rsidRPr="001322EC">
        <w:rPr>
          <w:rFonts w:ascii="Times New Roman" w:hAnsi="Times New Roman" w:cs="Times New Roman"/>
          <w:sz w:val="24"/>
          <w:szCs w:val="24"/>
          <w:vertAlign w:val="superscript"/>
        </w:rPr>
        <w:instrText xml:space="preserve"> NOTEREF _Ref221267956 \h  \* MERGEFORMAT </w:instrText>
      </w:r>
      <w:r w:rsidR="00977A89" w:rsidRPr="001322EC">
        <w:rPr>
          <w:rFonts w:ascii="Times New Roman" w:hAnsi="Times New Roman" w:cs="Times New Roman"/>
          <w:sz w:val="24"/>
          <w:szCs w:val="24"/>
          <w:vertAlign w:val="superscript"/>
        </w:rPr>
      </w:r>
      <w:r w:rsidR="00977A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w:t>
      </w:r>
      <w:r w:rsidRPr="001322EC">
        <w:rPr>
          <w:rFonts w:ascii="Times New Roman" w:hAnsi="Times New Roman" w:cs="Times New Roman"/>
          <w:sz w:val="24"/>
          <w:szCs w:val="24"/>
        </w:rPr>
        <w:t xml:space="preserve"> nevzťahuje, </w:t>
      </w:r>
      <w:r w:rsidR="00552D97" w:rsidRPr="001322EC">
        <w:rPr>
          <w:rFonts w:ascii="Times New Roman" w:hAnsi="Times New Roman" w:cs="Times New Roman"/>
          <w:sz w:val="24"/>
          <w:szCs w:val="24"/>
        </w:rPr>
        <w:t xml:space="preserve">vydané podľa tohto zákona, </w:t>
      </w:r>
      <w:r w:rsidR="00266985" w:rsidRPr="001322EC">
        <w:rPr>
          <w:rFonts w:ascii="Times New Roman" w:hAnsi="Times New Roman" w:cs="Times New Roman"/>
          <w:sz w:val="24"/>
          <w:szCs w:val="24"/>
        </w:rPr>
        <w:t>ak povolenie vydané podľa doterajších predpisov oprávňuje jeho držiteľa na vývoj výrobkov leteckej techniky</w:t>
      </w:r>
      <w:r w:rsidRPr="001322EC">
        <w:rPr>
          <w:rFonts w:ascii="Times New Roman" w:hAnsi="Times New Roman" w:cs="Times New Roman"/>
          <w:sz w:val="24"/>
          <w:szCs w:val="24"/>
        </w:rPr>
        <w:t>, na ktoré sa osobitný predpi</w:t>
      </w:r>
      <w:r w:rsidR="00977A89" w:rsidRPr="001322EC">
        <w:rPr>
          <w:rFonts w:ascii="Times New Roman" w:hAnsi="Times New Roman" w:cs="Times New Roman"/>
          <w:sz w:val="24"/>
          <w:szCs w:val="24"/>
        </w:rPr>
        <w:t>s</w:t>
      </w:r>
      <w:r w:rsidR="00977A89" w:rsidRPr="001322EC">
        <w:rPr>
          <w:rFonts w:ascii="Times New Roman" w:hAnsi="Times New Roman" w:cs="Times New Roman"/>
          <w:sz w:val="24"/>
          <w:szCs w:val="24"/>
          <w:vertAlign w:val="superscript"/>
        </w:rPr>
        <w:fldChar w:fldCharType="begin"/>
      </w:r>
      <w:r w:rsidR="00977A89" w:rsidRPr="001322EC">
        <w:rPr>
          <w:rFonts w:ascii="Times New Roman" w:hAnsi="Times New Roman" w:cs="Times New Roman"/>
          <w:sz w:val="24"/>
          <w:szCs w:val="24"/>
          <w:vertAlign w:val="superscript"/>
        </w:rPr>
        <w:instrText xml:space="preserve"> NOTEREF _Ref221267956 \h  \* MERGEFORMAT </w:instrText>
      </w:r>
      <w:r w:rsidR="00977A89" w:rsidRPr="001322EC">
        <w:rPr>
          <w:rFonts w:ascii="Times New Roman" w:hAnsi="Times New Roman" w:cs="Times New Roman"/>
          <w:sz w:val="24"/>
          <w:szCs w:val="24"/>
          <w:vertAlign w:val="superscript"/>
        </w:rPr>
      </w:r>
      <w:r w:rsidR="00977A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w:t>
      </w:r>
      <w:r w:rsidRPr="001322EC">
        <w:rPr>
          <w:rFonts w:ascii="Times New Roman" w:hAnsi="Times New Roman" w:cs="Times New Roman"/>
          <w:sz w:val="24"/>
          <w:szCs w:val="24"/>
        </w:rPr>
        <w:t xml:space="preserve"> nevzťahuje, </w:t>
      </w:r>
    </w:p>
    <w:p w14:paraId="3BEF26DA" w14:textId="0992C815" w:rsidR="00677520" w:rsidRPr="001322EC" w:rsidRDefault="00CE7282" w:rsidP="003F52DB">
      <w:pPr>
        <w:pStyle w:val="Odsekzoznamu"/>
        <w:numPr>
          <w:ilvl w:val="0"/>
          <w:numId w:val="35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povolenie na výrobu výrobkov leteckej techniky alebo súčastí výrobkov leteckej techniky, na ktoré sa osobitný predpis</w:t>
      </w:r>
      <w:r w:rsidR="00977A89" w:rsidRPr="001322EC">
        <w:rPr>
          <w:rFonts w:ascii="Times New Roman" w:hAnsi="Times New Roman" w:cs="Times New Roman"/>
          <w:sz w:val="24"/>
          <w:szCs w:val="24"/>
          <w:vertAlign w:val="superscript"/>
        </w:rPr>
        <w:fldChar w:fldCharType="begin"/>
      </w:r>
      <w:r w:rsidR="00977A89" w:rsidRPr="001322EC">
        <w:rPr>
          <w:rFonts w:ascii="Times New Roman" w:hAnsi="Times New Roman" w:cs="Times New Roman"/>
          <w:sz w:val="24"/>
          <w:szCs w:val="24"/>
          <w:vertAlign w:val="superscript"/>
        </w:rPr>
        <w:instrText xml:space="preserve"> NOTEREF _Ref221267956 \h  \* MERGEFORMAT </w:instrText>
      </w:r>
      <w:r w:rsidR="00977A89" w:rsidRPr="001322EC">
        <w:rPr>
          <w:rFonts w:ascii="Times New Roman" w:hAnsi="Times New Roman" w:cs="Times New Roman"/>
          <w:sz w:val="24"/>
          <w:szCs w:val="24"/>
          <w:vertAlign w:val="superscript"/>
        </w:rPr>
      </w:r>
      <w:r w:rsidR="00977A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w:t>
      </w:r>
      <w:r w:rsidRPr="001322EC">
        <w:rPr>
          <w:rFonts w:ascii="Times New Roman" w:hAnsi="Times New Roman" w:cs="Times New Roman"/>
          <w:sz w:val="24"/>
          <w:szCs w:val="24"/>
        </w:rPr>
        <w:t xml:space="preserve"> nevzťahuje, </w:t>
      </w:r>
      <w:r w:rsidR="00552D97" w:rsidRPr="001322EC">
        <w:rPr>
          <w:rFonts w:ascii="Times New Roman" w:hAnsi="Times New Roman" w:cs="Times New Roman"/>
          <w:sz w:val="24"/>
          <w:szCs w:val="24"/>
        </w:rPr>
        <w:t xml:space="preserve">vydané podľa tohto zákona, </w:t>
      </w:r>
      <w:r w:rsidRPr="001322EC">
        <w:rPr>
          <w:rFonts w:ascii="Times New Roman" w:hAnsi="Times New Roman" w:cs="Times New Roman"/>
          <w:sz w:val="24"/>
          <w:szCs w:val="24"/>
        </w:rPr>
        <w:t>ak povolenie vydané podľa doterajších predpisov oprávňuje jeho držiteľa na výrobu výrobkov leteckej techniky, na ktoré sa osobitný predpis</w:t>
      </w:r>
      <w:r w:rsidR="00977A89" w:rsidRPr="001322EC">
        <w:rPr>
          <w:rFonts w:ascii="Times New Roman" w:hAnsi="Times New Roman" w:cs="Times New Roman"/>
          <w:sz w:val="24"/>
          <w:szCs w:val="24"/>
          <w:vertAlign w:val="superscript"/>
        </w:rPr>
        <w:fldChar w:fldCharType="begin"/>
      </w:r>
      <w:r w:rsidR="00977A89" w:rsidRPr="001322EC">
        <w:rPr>
          <w:rFonts w:ascii="Times New Roman" w:hAnsi="Times New Roman" w:cs="Times New Roman"/>
          <w:sz w:val="24"/>
          <w:szCs w:val="24"/>
          <w:vertAlign w:val="superscript"/>
        </w:rPr>
        <w:instrText xml:space="preserve"> NOTEREF _Ref221267956 \h  \* MERGEFORMAT </w:instrText>
      </w:r>
      <w:r w:rsidR="00977A89" w:rsidRPr="001322EC">
        <w:rPr>
          <w:rFonts w:ascii="Times New Roman" w:hAnsi="Times New Roman" w:cs="Times New Roman"/>
          <w:sz w:val="24"/>
          <w:szCs w:val="24"/>
          <w:vertAlign w:val="superscript"/>
        </w:rPr>
      </w:r>
      <w:r w:rsidR="00977A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w:t>
      </w:r>
      <w:r w:rsidRPr="001322EC">
        <w:rPr>
          <w:rFonts w:ascii="Times New Roman" w:hAnsi="Times New Roman" w:cs="Times New Roman"/>
          <w:sz w:val="24"/>
          <w:szCs w:val="24"/>
        </w:rPr>
        <w:t xml:space="preserve"> nevzťahuje,</w:t>
      </w:r>
      <w:r w:rsidR="00266985" w:rsidRPr="001322EC">
        <w:rPr>
          <w:rFonts w:ascii="Times New Roman" w:hAnsi="Times New Roman" w:cs="Times New Roman"/>
          <w:sz w:val="24"/>
          <w:szCs w:val="24"/>
        </w:rPr>
        <w:t xml:space="preserve"> </w:t>
      </w:r>
    </w:p>
    <w:p w14:paraId="60B2435F" w14:textId="16131C6E" w:rsidR="00CE7282" w:rsidRPr="001322EC" w:rsidRDefault="00CE7282" w:rsidP="003F52DB">
      <w:pPr>
        <w:pStyle w:val="Odsekzoznamu"/>
        <w:numPr>
          <w:ilvl w:val="0"/>
          <w:numId w:val="35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vyhlásenie </w:t>
      </w:r>
      <w:r w:rsidR="003B2433" w:rsidRPr="001322EC">
        <w:rPr>
          <w:rFonts w:ascii="Times New Roman" w:hAnsi="Times New Roman" w:cs="Times New Roman"/>
          <w:sz w:val="24"/>
          <w:szCs w:val="24"/>
        </w:rPr>
        <w:t xml:space="preserve">o spôsobilosti </w:t>
      </w:r>
      <w:r w:rsidR="00250687" w:rsidRPr="001322EC">
        <w:rPr>
          <w:rFonts w:ascii="Times New Roman" w:hAnsi="Times New Roman" w:cs="Times New Roman"/>
          <w:sz w:val="24"/>
          <w:szCs w:val="24"/>
        </w:rPr>
        <w:t xml:space="preserve">a dostupnosti prostriedkov na vývoj </w:t>
      </w:r>
      <w:r w:rsidRPr="001322EC">
        <w:rPr>
          <w:rFonts w:ascii="Times New Roman" w:hAnsi="Times New Roman" w:cs="Times New Roman"/>
          <w:sz w:val="24"/>
          <w:szCs w:val="24"/>
        </w:rPr>
        <w:t>výrobkov leteckej techniky</w:t>
      </w:r>
      <w:r w:rsidR="00266985" w:rsidRPr="001322EC">
        <w:rPr>
          <w:rFonts w:ascii="Times New Roman" w:hAnsi="Times New Roman" w:cs="Times New Roman"/>
          <w:sz w:val="24"/>
          <w:szCs w:val="24"/>
        </w:rPr>
        <w:t xml:space="preserve"> alebo súčastí výrobkov leteckej techniky, na ktoré sa osobitný predpis</w:t>
      </w:r>
      <w:r w:rsidR="00266985" w:rsidRPr="001322EC">
        <w:rPr>
          <w:rFonts w:ascii="Times New Roman" w:hAnsi="Times New Roman" w:cs="Times New Roman"/>
          <w:sz w:val="24"/>
          <w:szCs w:val="24"/>
          <w:vertAlign w:val="superscript"/>
        </w:rPr>
        <w:fldChar w:fldCharType="begin"/>
      </w:r>
      <w:r w:rsidR="00266985" w:rsidRPr="001322EC">
        <w:rPr>
          <w:rFonts w:ascii="Times New Roman" w:hAnsi="Times New Roman" w:cs="Times New Roman"/>
          <w:sz w:val="24"/>
          <w:szCs w:val="24"/>
          <w:vertAlign w:val="superscript"/>
        </w:rPr>
        <w:instrText xml:space="preserve"> NOTEREF _Ref221267956 \h  \* MERGEFORMAT </w:instrText>
      </w:r>
      <w:r w:rsidR="00266985" w:rsidRPr="001322EC">
        <w:rPr>
          <w:rFonts w:ascii="Times New Roman" w:hAnsi="Times New Roman" w:cs="Times New Roman"/>
          <w:sz w:val="24"/>
          <w:szCs w:val="24"/>
          <w:vertAlign w:val="superscript"/>
        </w:rPr>
      </w:r>
      <w:r w:rsidR="00266985"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266985" w:rsidRPr="001322EC">
        <w:rPr>
          <w:rFonts w:ascii="Times New Roman" w:hAnsi="Times New Roman" w:cs="Times New Roman"/>
          <w:sz w:val="24"/>
          <w:szCs w:val="24"/>
        </w:rPr>
        <w:fldChar w:fldCharType="end"/>
      </w:r>
      <w:r w:rsidR="00266985" w:rsidRPr="001322EC">
        <w:rPr>
          <w:rFonts w:ascii="Times New Roman" w:hAnsi="Times New Roman" w:cs="Times New Roman"/>
          <w:sz w:val="24"/>
          <w:szCs w:val="24"/>
        </w:rPr>
        <w:t xml:space="preserve">) a letecký predpis nevzťahujú, </w:t>
      </w:r>
      <w:r w:rsidR="00552D97" w:rsidRPr="001322EC">
        <w:rPr>
          <w:rFonts w:ascii="Times New Roman" w:hAnsi="Times New Roman" w:cs="Times New Roman"/>
          <w:sz w:val="24"/>
          <w:szCs w:val="24"/>
        </w:rPr>
        <w:t xml:space="preserve">podané podľa tohto zákona, </w:t>
      </w:r>
      <w:r w:rsidR="00266985" w:rsidRPr="001322EC">
        <w:rPr>
          <w:rFonts w:ascii="Times New Roman" w:hAnsi="Times New Roman" w:cs="Times New Roman"/>
          <w:sz w:val="24"/>
          <w:szCs w:val="24"/>
        </w:rPr>
        <w:t>ak povolenie vydané podľa doterajších predpisov oprávňuje jeho držiteľa na vývoj výrobkov leteckej techniky, na ktoré sa osobitný predpis</w:t>
      </w:r>
      <w:r w:rsidR="00266985" w:rsidRPr="001322EC">
        <w:rPr>
          <w:rFonts w:ascii="Times New Roman" w:hAnsi="Times New Roman" w:cs="Times New Roman"/>
          <w:sz w:val="24"/>
          <w:szCs w:val="24"/>
          <w:vertAlign w:val="superscript"/>
        </w:rPr>
        <w:fldChar w:fldCharType="begin"/>
      </w:r>
      <w:r w:rsidR="00266985" w:rsidRPr="001322EC">
        <w:rPr>
          <w:rFonts w:ascii="Times New Roman" w:hAnsi="Times New Roman" w:cs="Times New Roman"/>
          <w:sz w:val="24"/>
          <w:szCs w:val="24"/>
          <w:vertAlign w:val="superscript"/>
        </w:rPr>
        <w:instrText xml:space="preserve"> NOTEREF _Ref221267956 \h  \* MERGEFORMAT </w:instrText>
      </w:r>
      <w:r w:rsidR="00266985" w:rsidRPr="001322EC">
        <w:rPr>
          <w:rFonts w:ascii="Times New Roman" w:hAnsi="Times New Roman" w:cs="Times New Roman"/>
          <w:sz w:val="24"/>
          <w:szCs w:val="24"/>
          <w:vertAlign w:val="superscript"/>
        </w:rPr>
      </w:r>
      <w:r w:rsidR="00266985"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00266985" w:rsidRPr="001322EC">
        <w:rPr>
          <w:rFonts w:ascii="Times New Roman" w:hAnsi="Times New Roman" w:cs="Times New Roman"/>
          <w:sz w:val="24"/>
          <w:szCs w:val="24"/>
        </w:rPr>
        <w:fldChar w:fldCharType="end"/>
      </w:r>
      <w:r w:rsidR="00266985" w:rsidRPr="001322EC">
        <w:rPr>
          <w:rFonts w:ascii="Times New Roman" w:hAnsi="Times New Roman" w:cs="Times New Roman"/>
          <w:sz w:val="24"/>
          <w:szCs w:val="24"/>
        </w:rPr>
        <w:t>) a letecký predpis nevzťahujú, alebo</w:t>
      </w:r>
    </w:p>
    <w:p w14:paraId="31CF8CF9" w14:textId="6E964F5E" w:rsidR="00266985" w:rsidRPr="001322EC" w:rsidRDefault="00266985" w:rsidP="003F52DB">
      <w:pPr>
        <w:pStyle w:val="Odsekzoznamu"/>
        <w:numPr>
          <w:ilvl w:val="0"/>
          <w:numId w:val="35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vyhlásenie </w:t>
      </w:r>
      <w:r w:rsidR="00D249C2" w:rsidRPr="001322EC">
        <w:rPr>
          <w:rFonts w:ascii="Times New Roman" w:hAnsi="Times New Roman" w:cs="Times New Roman"/>
          <w:sz w:val="24"/>
          <w:szCs w:val="24"/>
        </w:rPr>
        <w:t xml:space="preserve">o </w:t>
      </w:r>
      <w:r w:rsidR="00250687" w:rsidRPr="001322EC">
        <w:rPr>
          <w:rFonts w:ascii="Times New Roman" w:hAnsi="Times New Roman" w:cs="Times New Roman"/>
          <w:sz w:val="24"/>
          <w:szCs w:val="24"/>
        </w:rPr>
        <w:t xml:space="preserve">spôsobilosti a dostupnosti prostriedkov </w:t>
      </w:r>
      <w:r w:rsidRPr="001322EC">
        <w:rPr>
          <w:rFonts w:ascii="Times New Roman" w:hAnsi="Times New Roman" w:cs="Times New Roman"/>
          <w:sz w:val="24"/>
          <w:szCs w:val="24"/>
        </w:rPr>
        <w:t>na výrobu výrobkov leteckej techniky alebo súčastí výrobkov leteckej techniky, na ktoré sa osobitný predpis</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_Ref221267956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letecký predpis nevzťahujú, </w:t>
      </w:r>
      <w:r w:rsidR="00552D97" w:rsidRPr="001322EC">
        <w:rPr>
          <w:rFonts w:ascii="Times New Roman" w:hAnsi="Times New Roman" w:cs="Times New Roman"/>
          <w:sz w:val="24"/>
          <w:szCs w:val="24"/>
        </w:rPr>
        <w:t xml:space="preserve">podané podľa tohto zákona, </w:t>
      </w:r>
      <w:r w:rsidRPr="001322EC">
        <w:rPr>
          <w:rFonts w:ascii="Times New Roman" w:hAnsi="Times New Roman" w:cs="Times New Roman"/>
          <w:sz w:val="24"/>
          <w:szCs w:val="24"/>
        </w:rPr>
        <w:t>ak povolenie vydané podľa doterajších predpisov oprávňuje jeho držiteľa na výrobu výrobkov leteckej techniky, na ktoré sa osobitný predpis</w:t>
      </w:r>
      <w:r w:rsidRPr="001322EC">
        <w:rPr>
          <w:rFonts w:ascii="Times New Roman" w:hAnsi="Times New Roman" w:cs="Times New Roman"/>
          <w:sz w:val="24"/>
          <w:szCs w:val="24"/>
          <w:vertAlign w:val="superscript"/>
        </w:rPr>
        <w:fldChar w:fldCharType="begin"/>
      </w:r>
      <w:r w:rsidRPr="001322EC">
        <w:rPr>
          <w:rFonts w:ascii="Times New Roman" w:hAnsi="Times New Roman" w:cs="Times New Roman"/>
          <w:sz w:val="24"/>
          <w:szCs w:val="24"/>
          <w:vertAlign w:val="superscript"/>
        </w:rPr>
        <w:instrText xml:space="preserve"> NOTEREF _Ref221267956 \h  \* MERGEFORMAT </w:instrText>
      </w:r>
      <w:r w:rsidRPr="001322EC">
        <w:rPr>
          <w:rFonts w:ascii="Times New Roman" w:hAnsi="Times New Roman" w:cs="Times New Roman"/>
          <w:sz w:val="24"/>
          <w:szCs w:val="24"/>
          <w:vertAlign w:val="superscript"/>
        </w:rPr>
      </w:r>
      <w:r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129</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letecký predpis nevzťahujú. </w:t>
      </w:r>
    </w:p>
    <w:p w14:paraId="025FF0CC" w14:textId="77777777" w:rsidR="00266985" w:rsidRPr="001322EC" w:rsidRDefault="00266985" w:rsidP="00BF7BC9">
      <w:pPr>
        <w:spacing w:after="0" w:line="240" w:lineRule="auto"/>
        <w:jc w:val="both"/>
        <w:rPr>
          <w:rFonts w:ascii="Times New Roman" w:hAnsi="Times New Roman" w:cs="Times New Roman"/>
          <w:sz w:val="24"/>
          <w:szCs w:val="24"/>
        </w:rPr>
      </w:pPr>
    </w:p>
    <w:p w14:paraId="35A56866" w14:textId="52AEFD21" w:rsidR="00EE75B6" w:rsidRPr="001322EC" w:rsidRDefault="00B059C4"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Držiteľ povolenia na vykonávanie opráv a údržby výrobkov leteckej techniky, na ktoré sa osobitný predpis</w:t>
      </w:r>
      <w:r w:rsidR="00977A89" w:rsidRPr="001322EC">
        <w:rPr>
          <w:rFonts w:ascii="Times New Roman" w:hAnsi="Times New Roman" w:cs="Times New Roman"/>
          <w:sz w:val="24"/>
          <w:szCs w:val="24"/>
          <w:vertAlign w:val="superscript"/>
        </w:rPr>
        <w:fldChar w:fldCharType="begin"/>
      </w:r>
      <w:r w:rsidR="00977A89" w:rsidRPr="001322EC">
        <w:rPr>
          <w:rFonts w:ascii="Times New Roman" w:hAnsi="Times New Roman" w:cs="Times New Roman"/>
          <w:sz w:val="24"/>
          <w:szCs w:val="24"/>
          <w:vertAlign w:val="superscript"/>
        </w:rPr>
        <w:instrText xml:space="preserve"> NOTEREF _Ref169709268 \h  \* MERGEFORMAT </w:instrText>
      </w:r>
      <w:r w:rsidR="00977A89" w:rsidRPr="001322EC">
        <w:rPr>
          <w:rFonts w:ascii="Times New Roman" w:hAnsi="Times New Roman" w:cs="Times New Roman"/>
          <w:sz w:val="24"/>
          <w:szCs w:val="24"/>
          <w:vertAlign w:val="superscript"/>
        </w:rPr>
      </w:r>
      <w:r w:rsidR="00977A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105</w:t>
      </w:r>
      <w:r w:rsidR="00977A89" w:rsidRPr="001322EC">
        <w:rPr>
          <w:rFonts w:ascii="Times New Roman" w:hAnsi="Times New Roman" w:cs="Times New Roman"/>
          <w:sz w:val="24"/>
          <w:szCs w:val="24"/>
          <w:vertAlign w:val="superscript"/>
        </w:rPr>
        <w:fldChar w:fldCharType="end"/>
      </w:r>
      <w:r w:rsidR="00977A89" w:rsidRPr="001322EC">
        <w:rPr>
          <w:rFonts w:ascii="Times New Roman" w:hAnsi="Times New Roman" w:cs="Times New Roman"/>
          <w:sz w:val="24"/>
          <w:szCs w:val="24"/>
        </w:rPr>
        <w:t>)</w:t>
      </w:r>
      <w:r w:rsidRPr="001322EC">
        <w:rPr>
          <w:rFonts w:ascii="Times New Roman" w:hAnsi="Times New Roman" w:cs="Times New Roman"/>
          <w:sz w:val="24"/>
          <w:szCs w:val="24"/>
        </w:rPr>
        <w:t xml:space="preserve"> nevzťahuje, vydaného podľa doterajších predpisov je povinný podmienky podľa </w:t>
      </w:r>
      <w:r w:rsidR="00977A89" w:rsidRPr="001322EC">
        <w:rPr>
          <w:rFonts w:ascii="Times New Roman" w:hAnsi="Times New Roman" w:cs="Times New Roman"/>
          <w:sz w:val="24"/>
          <w:szCs w:val="24"/>
        </w:rPr>
        <w:fldChar w:fldCharType="begin"/>
      </w:r>
      <w:r w:rsidR="00977A89" w:rsidRPr="001322EC">
        <w:rPr>
          <w:rFonts w:ascii="Times New Roman" w:hAnsi="Times New Roman" w:cs="Times New Roman"/>
          <w:sz w:val="24"/>
          <w:szCs w:val="24"/>
        </w:rPr>
        <w:instrText xml:space="preserve"> REF _Ref227694892 \n \h  \* MERGEFORMAT </w:instrText>
      </w:r>
      <w:r w:rsidR="00977A89" w:rsidRPr="001322EC">
        <w:rPr>
          <w:rFonts w:ascii="Times New Roman" w:hAnsi="Times New Roman" w:cs="Times New Roman"/>
          <w:sz w:val="24"/>
          <w:szCs w:val="24"/>
        </w:rPr>
      </w:r>
      <w:r w:rsidR="00977A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42</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 xml:space="preserve"> </w:t>
      </w:r>
      <w:r w:rsidRPr="001322EC">
        <w:rPr>
          <w:rFonts w:ascii="Times New Roman" w:hAnsi="Times New Roman" w:cs="Times New Roman"/>
          <w:sz w:val="24"/>
          <w:szCs w:val="24"/>
        </w:rPr>
        <w:t>ods.</w:t>
      </w:r>
      <w:r w:rsidR="00977A89" w:rsidRPr="001322EC">
        <w:rPr>
          <w:rFonts w:ascii="Times New Roman" w:hAnsi="Times New Roman" w:cs="Times New Roman"/>
          <w:sz w:val="24"/>
          <w:szCs w:val="24"/>
        </w:rPr>
        <w:t> </w:t>
      </w:r>
      <w:r w:rsidR="00977A89" w:rsidRPr="001322EC">
        <w:rPr>
          <w:rFonts w:ascii="Times New Roman" w:hAnsi="Times New Roman" w:cs="Times New Roman"/>
          <w:sz w:val="24"/>
          <w:szCs w:val="24"/>
        </w:rPr>
        <w:fldChar w:fldCharType="begin"/>
      </w:r>
      <w:r w:rsidR="00977A89" w:rsidRPr="001322EC">
        <w:rPr>
          <w:rFonts w:ascii="Times New Roman" w:hAnsi="Times New Roman" w:cs="Times New Roman"/>
          <w:sz w:val="24"/>
          <w:szCs w:val="24"/>
        </w:rPr>
        <w:instrText xml:space="preserve"> REF _Ref227243982 \n \h  \* MERGEFORMAT </w:instrText>
      </w:r>
      <w:r w:rsidR="00977A89" w:rsidRPr="001322EC">
        <w:rPr>
          <w:rFonts w:ascii="Times New Roman" w:hAnsi="Times New Roman" w:cs="Times New Roman"/>
          <w:sz w:val="24"/>
          <w:szCs w:val="24"/>
        </w:rPr>
      </w:r>
      <w:r w:rsidR="00977A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977A8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 znení účinnom od 1. apríla 2027 splniť do 31. decembra 2027. Do splnenia podmienok podľa </w:t>
      </w:r>
      <w:r w:rsidR="00977A89" w:rsidRPr="001322EC">
        <w:rPr>
          <w:rFonts w:ascii="Times New Roman" w:hAnsi="Times New Roman" w:cs="Times New Roman"/>
          <w:sz w:val="24"/>
          <w:szCs w:val="24"/>
        </w:rPr>
        <w:fldChar w:fldCharType="begin"/>
      </w:r>
      <w:r w:rsidR="00977A89" w:rsidRPr="001322EC">
        <w:rPr>
          <w:rFonts w:ascii="Times New Roman" w:hAnsi="Times New Roman" w:cs="Times New Roman"/>
          <w:sz w:val="24"/>
          <w:szCs w:val="24"/>
        </w:rPr>
        <w:instrText xml:space="preserve"> REF _Ref227694892 \n \h  \* MERGEFORMAT </w:instrText>
      </w:r>
      <w:r w:rsidR="00977A89" w:rsidRPr="001322EC">
        <w:rPr>
          <w:rFonts w:ascii="Times New Roman" w:hAnsi="Times New Roman" w:cs="Times New Roman"/>
          <w:sz w:val="24"/>
          <w:szCs w:val="24"/>
        </w:rPr>
      </w:r>
      <w:r w:rsidR="00977A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42</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 xml:space="preserve"> ods. </w:t>
      </w:r>
      <w:r w:rsidR="00977A89" w:rsidRPr="001322EC">
        <w:rPr>
          <w:rFonts w:ascii="Times New Roman" w:hAnsi="Times New Roman" w:cs="Times New Roman"/>
          <w:sz w:val="24"/>
          <w:szCs w:val="24"/>
        </w:rPr>
        <w:fldChar w:fldCharType="begin"/>
      </w:r>
      <w:r w:rsidR="00977A89" w:rsidRPr="001322EC">
        <w:rPr>
          <w:rFonts w:ascii="Times New Roman" w:hAnsi="Times New Roman" w:cs="Times New Roman"/>
          <w:sz w:val="24"/>
          <w:szCs w:val="24"/>
        </w:rPr>
        <w:instrText xml:space="preserve"> REF _Ref227243982 \n \h  \* MERGEFORMAT </w:instrText>
      </w:r>
      <w:r w:rsidR="00977A89" w:rsidRPr="001322EC">
        <w:rPr>
          <w:rFonts w:ascii="Times New Roman" w:hAnsi="Times New Roman" w:cs="Times New Roman"/>
          <w:sz w:val="24"/>
          <w:szCs w:val="24"/>
        </w:rPr>
      </w:r>
      <w:r w:rsidR="00977A8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977A8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 znení účinnom od 1. apríla 2027 je držiteľ povolenia na vykonávanie opráv a údržby výrobkov leteckej techniky, na ktoré sa osobitný predpis</w:t>
      </w:r>
      <w:r w:rsidR="00977A89" w:rsidRPr="001322EC">
        <w:rPr>
          <w:rFonts w:ascii="Times New Roman" w:hAnsi="Times New Roman" w:cs="Times New Roman"/>
          <w:sz w:val="24"/>
          <w:szCs w:val="24"/>
          <w:vertAlign w:val="superscript"/>
        </w:rPr>
        <w:fldChar w:fldCharType="begin"/>
      </w:r>
      <w:r w:rsidR="00977A89" w:rsidRPr="001322EC">
        <w:rPr>
          <w:rFonts w:ascii="Times New Roman" w:hAnsi="Times New Roman" w:cs="Times New Roman"/>
          <w:sz w:val="24"/>
          <w:szCs w:val="24"/>
          <w:vertAlign w:val="superscript"/>
        </w:rPr>
        <w:instrText xml:space="preserve"> NOTEREF _Ref169709268 \h  \* MERGEFORMAT </w:instrText>
      </w:r>
      <w:r w:rsidR="00977A89" w:rsidRPr="001322EC">
        <w:rPr>
          <w:rFonts w:ascii="Times New Roman" w:hAnsi="Times New Roman" w:cs="Times New Roman"/>
          <w:sz w:val="24"/>
          <w:szCs w:val="24"/>
          <w:vertAlign w:val="superscript"/>
        </w:rPr>
      </w:r>
      <w:r w:rsidR="00977A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105</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w:t>
      </w:r>
      <w:r w:rsidRPr="001322EC">
        <w:rPr>
          <w:rFonts w:ascii="Times New Roman" w:hAnsi="Times New Roman" w:cs="Times New Roman"/>
          <w:sz w:val="24"/>
          <w:szCs w:val="24"/>
        </w:rPr>
        <w:t xml:space="preserve"> nevzťahuje, vydaného podľa doterajších predpisov povinný spĺňať podmienky podľa doterajších predpisov.</w:t>
      </w:r>
      <w:r w:rsidR="00104C8E" w:rsidRPr="001322EC">
        <w:rPr>
          <w:rFonts w:ascii="Times New Roman" w:hAnsi="Times New Roman" w:cs="Times New Roman"/>
          <w:sz w:val="24"/>
          <w:szCs w:val="24"/>
        </w:rPr>
        <w:t xml:space="preserve"> Povolenie na vykonávanie opráv a údržby výrobkov leteckej techniky, na ktoré sa osobitný predpis</w:t>
      </w:r>
      <w:r w:rsidR="00977A89" w:rsidRPr="001322EC">
        <w:rPr>
          <w:rFonts w:ascii="Times New Roman" w:hAnsi="Times New Roman" w:cs="Times New Roman"/>
          <w:sz w:val="24"/>
          <w:szCs w:val="24"/>
          <w:vertAlign w:val="superscript"/>
        </w:rPr>
        <w:fldChar w:fldCharType="begin"/>
      </w:r>
      <w:r w:rsidR="00977A89" w:rsidRPr="001322EC">
        <w:rPr>
          <w:rFonts w:ascii="Times New Roman" w:hAnsi="Times New Roman" w:cs="Times New Roman"/>
          <w:sz w:val="24"/>
          <w:szCs w:val="24"/>
          <w:vertAlign w:val="superscript"/>
        </w:rPr>
        <w:instrText xml:space="preserve"> NOTEREF _Ref169709268 \h  \* MERGEFORMAT </w:instrText>
      </w:r>
      <w:r w:rsidR="00977A89" w:rsidRPr="001322EC">
        <w:rPr>
          <w:rFonts w:ascii="Times New Roman" w:hAnsi="Times New Roman" w:cs="Times New Roman"/>
          <w:sz w:val="24"/>
          <w:szCs w:val="24"/>
          <w:vertAlign w:val="superscript"/>
        </w:rPr>
      </w:r>
      <w:r w:rsidR="00977A89"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105</w:t>
      </w:r>
      <w:r w:rsidR="00977A89" w:rsidRPr="001322EC">
        <w:rPr>
          <w:rFonts w:ascii="Times New Roman" w:hAnsi="Times New Roman" w:cs="Times New Roman"/>
          <w:sz w:val="24"/>
          <w:szCs w:val="24"/>
        </w:rPr>
        <w:fldChar w:fldCharType="end"/>
      </w:r>
      <w:r w:rsidR="00977A89" w:rsidRPr="001322EC">
        <w:rPr>
          <w:rFonts w:ascii="Times New Roman" w:hAnsi="Times New Roman" w:cs="Times New Roman"/>
          <w:sz w:val="24"/>
          <w:szCs w:val="24"/>
        </w:rPr>
        <w:t>)</w:t>
      </w:r>
      <w:r w:rsidR="00104C8E" w:rsidRPr="001322EC">
        <w:rPr>
          <w:rFonts w:ascii="Times New Roman" w:hAnsi="Times New Roman" w:cs="Times New Roman"/>
          <w:sz w:val="24"/>
          <w:szCs w:val="24"/>
        </w:rPr>
        <w:t xml:space="preserve"> nevzťahuje, vydané podľa doterajších predpisov sa považuje za povolenie na údržbu vydané podľa tohto zákona. </w:t>
      </w:r>
    </w:p>
    <w:p w14:paraId="25A2E3EE" w14:textId="77777777" w:rsidR="00104C8E" w:rsidRPr="001322EC" w:rsidRDefault="00104C8E" w:rsidP="00BF7BC9">
      <w:pPr>
        <w:spacing w:after="0" w:line="240" w:lineRule="auto"/>
        <w:jc w:val="both"/>
        <w:rPr>
          <w:rFonts w:ascii="Times New Roman" w:hAnsi="Times New Roman" w:cs="Times New Roman"/>
          <w:sz w:val="24"/>
          <w:szCs w:val="24"/>
        </w:rPr>
      </w:pPr>
    </w:p>
    <w:p w14:paraId="750EE7E4" w14:textId="77777777" w:rsidR="0093535D" w:rsidRPr="001322EC" w:rsidRDefault="0093535D"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Súhlas na použitie výrobku leteckej techniky v civilnom letectve vydaný podľa doterajších predpisov sa považuje za osvedčenie projektu súčasti výrobku leteckej techniky vydané podľa tohto zákona. </w:t>
      </w:r>
    </w:p>
    <w:p w14:paraId="57E30C24" w14:textId="77777777" w:rsidR="0093535D" w:rsidRPr="001322EC" w:rsidRDefault="0093535D" w:rsidP="00BF7BC9">
      <w:pPr>
        <w:pStyle w:val="Odsekzoznamu"/>
        <w:spacing w:after="0" w:line="240" w:lineRule="auto"/>
        <w:rPr>
          <w:rFonts w:ascii="Times New Roman" w:hAnsi="Times New Roman" w:cs="Times New Roman"/>
          <w:sz w:val="24"/>
          <w:szCs w:val="24"/>
        </w:rPr>
      </w:pPr>
    </w:p>
    <w:p w14:paraId="3C5593B9" w14:textId="32C7CEE8" w:rsidR="00726FCC" w:rsidRPr="001322EC" w:rsidRDefault="00726FCC"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Letecký prevádzkovateľ, ktorý ku dňu účinnosti tohto zákona vykonáva letecké práce pre vlastnú potrebu, je povinný podať Dopravnému úradu vyhlásenie o</w:t>
      </w:r>
      <w:r w:rsidR="004B52A6" w:rsidRPr="001322EC">
        <w:rPr>
          <w:rFonts w:ascii="Times New Roman" w:hAnsi="Times New Roman" w:cs="Times New Roman"/>
          <w:sz w:val="24"/>
          <w:szCs w:val="24"/>
        </w:rPr>
        <w:t xml:space="preserve"> spôsobilosti a dostupnosti prostriedkov na vykonávanie </w:t>
      </w:r>
      <w:r w:rsidRPr="001322EC">
        <w:rPr>
          <w:rFonts w:ascii="Times New Roman" w:hAnsi="Times New Roman" w:cs="Times New Roman"/>
          <w:sz w:val="24"/>
          <w:szCs w:val="24"/>
        </w:rPr>
        <w:t xml:space="preserve">leteckých prác pre vlastnú potrebu podľa tohto zákona do </w:t>
      </w:r>
      <w:r w:rsidR="00977A89" w:rsidRPr="001322EC">
        <w:rPr>
          <w:rFonts w:ascii="Times New Roman" w:hAnsi="Times New Roman" w:cs="Times New Roman"/>
          <w:sz w:val="24"/>
          <w:szCs w:val="24"/>
        </w:rPr>
        <w:t>31. </w:t>
      </w:r>
      <w:r w:rsidRPr="001322EC">
        <w:rPr>
          <w:rFonts w:ascii="Times New Roman" w:hAnsi="Times New Roman" w:cs="Times New Roman"/>
          <w:sz w:val="24"/>
          <w:szCs w:val="24"/>
        </w:rPr>
        <w:t>decembra 202</w:t>
      </w:r>
      <w:r w:rsidR="00211B84" w:rsidRPr="001322EC">
        <w:rPr>
          <w:rFonts w:ascii="Times New Roman" w:hAnsi="Times New Roman" w:cs="Times New Roman"/>
          <w:sz w:val="24"/>
          <w:szCs w:val="24"/>
        </w:rPr>
        <w:t>7</w:t>
      </w:r>
      <w:r w:rsidRPr="001322EC">
        <w:rPr>
          <w:rFonts w:ascii="Times New Roman" w:hAnsi="Times New Roman" w:cs="Times New Roman"/>
          <w:sz w:val="24"/>
          <w:szCs w:val="24"/>
        </w:rPr>
        <w:t xml:space="preserve">. Tento letecký prevádzkovateľ je povinný podmienky podľa </w:t>
      </w:r>
      <w:r w:rsidR="00A543D0" w:rsidRPr="001322EC">
        <w:rPr>
          <w:rFonts w:ascii="Times New Roman" w:hAnsi="Times New Roman" w:cs="Times New Roman"/>
          <w:sz w:val="24"/>
          <w:szCs w:val="24"/>
        </w:rPr>
        <w:fldChar w:fldCharType="begin"/>
      </w:r>
      <w:r w:rsidR="00A543D0" w:rsidRPr="001322EC">
        <w:rPr>
          <w:rFonts w:ascii="Times New Roman" w:hAnsi="Times New Roman" w:cs="Times New Roman"/>
          <w:sz w:val="24"/>
          <w:szCs w:val="24"/>
        </w:rPr>
        <w:instrText xml:space="preserve"> REF _Ref227828482 \n \h  \* MERGEFORMAT </w:instrText>
      </w:r>
      <w:r w:rsidR="00A543D0" w:rsidRPr="001322EC">
        <w:rPr>
          <w:rFonts w:ascii="Times New Roman" w:hAnsi="Times New Roman" w:cs="Times New Roman"/>
          <w:sz w:val="24"/>
          <w:szCs w:val="24"/>
        </w:rPr>
      </w:r>
      <w:r w:rsidR="00A543D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51</w:t>
      </w:r>
      <w:r w:rsidR="00A543D0" w:rsidRPr="001322EC">
        <w:rPr>
          <w:rFonts w:ascii="Times New Roman" w:hAnsi="Times New Roman" w:cs="Times New Roman"/>
          <w:sz w:val="24"/>
          <w:szCs w:val="24"/>
        </w:rPr>
        <w:fldChar w:fldCharType="end"/>
      </w:r>
      <w:r w:rsidR="00A543D0" w:rsidRPr="001322EC">
        <w:rPr>
          <w:rFonts w:ascii="Times New Roman" w:hAnsi="Times New Roman" w:cs="Times New Roman"/>
          <w:sz w:val="24"/>
          <w:szCs w:val="24"/>
        </w:rPr>
        <w:t xml:space="preserve"> </w:t>
      </w:r>
      <w:r w:rsidRPr="001322EC">
        <w:rPr>
          <w:rFonts w:ascii="Times New Roman" w:hAnsi="Times New Roman" w:cs="Times New Roman"/>
          <w:sz w:val="24"/>
          <w:szCs w:val="24"/>
        </w:rPr>
        <w:t>ods.</w:t>
      </w:r>
      <w:r w:rsidR="00A543D0" w:rsidRPr="001322EC">
        <w:rPr>
          <w:rFonts w:ascii="Times New Roman" w:hAnsi="Times New Roman" w:cs="Times New Roman"/>
          <w:sz w:val="24"/>
          <w:szCs w:val="24"/>
        </w:rPr>
        <w:t> </w:t>
      </w:r>
      <w:r w:rsidR="0080379E" w:rsidRPr="001322EC">
        <w:rPr>
          <w:rFonts w:ascii="Times New Roman" w:hAnsi="Times New Roman" w:cs="Times New Roman"/>
          <w:sz w:val="24"/>
          <w:szCs w:val="24"/>
        </w:rPr>
        <w:fldChar w:fldCharType="begin"/>
      </w:r>
      <w:r w:rsidR="0080379E" w:rsidRPr="001322EC">
        <w:rPr>
          <w:rFonts w:ascii="Times New Roman" w:hAnsi="Times New Roman" w:cs="Times New Roman"/>
          <w:sz w:val="24"/>
          <w:szCs w:val="24"/>
        </w:rPr>
        <w:instrText xml:space="preserve"> REF _Ref228296970 \n \h </w:instrText>
      </w:r>
      <w:r w:rsidR="001322EC">
        <w:rPr>
          <w:rFonts w:ascii="Times New Roman" w:hAnsi="Times New Roman" w:cs="Times New Roman"/>
          <w:sz w:val="24"/>
          <w:szCs w:val="24"/>
        </w:rPr>
        <w:instrText xml:space="preserve"> \* MERGEFORMAT </w:instrText>
      </w:r>
      <w:r w:rsidR="0080379E" w:rsidRPr="001322EC">
        <w:rPr>
          <w:rFonts w:ascii="Times New Roman" w:hAnsi="Times New Roman" w:cs="Times New Roman"/>
          <w:sz w:val="24"/>
          <w:szCs w:val="24"/>
        </w:rPr>
      </w:r>
      <w:r w:rsidR="0080379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80379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splniť do 31. decembra 202</w:t>
      </w:r>
      <w:r w:rsidR="00211B84" w:rsidRPr="001322EC">
        <w:rPr>
          <w:rFonts w:ascii="Times New Roman" w:hAnsi="Times New Roman" w:cs="Times New Roman"/>
          <w:sz w:val="24"/>
          <w:szCs w:val="24"/>
        </w:rPr>
        <w:t>7</w:t>
      </w:r>
      <w:r w:rsidRPr="001322EC">
        <w:rPr>
          <w:rFonts w:ascii="Times New Roman" w:hAnsi="Times New Roman" w:cs="Times New Roman"/>
          <w:sz w:val="24"/>
          <w:szCs w:val="24"/>
        </w:rPr>
        <w:t xml:space="preserve">. Na tohto leteckého prevádzkovateľa a veliteľa lietadla sa ustanovenia </w:t>
      </w:r>
      <w:r w:rsidR="00A543D0" w:rsidRPr="001322EC">
        <w:rPr>
          <w:rFonts w:ascii="Times New Roman" w:hAnsi="Times New Roman" w:cs="Times New Roman"/>
          <w:sz w:val="24"/>
          <w:szCs w:val="24"/>
        </w:rPr>
        <w:fldChar w:fldCharType="begin"/>
      </w:r>
      <w:r w:rsidR="00A543D0" w:rsidRPr="001322EC">
        <w:rPr>
          <w:rFonts w:ascii="Times New Roman" w:hAnsi="Times New Roman" w:cs="Times New Roman"/>
          <w:sz w:val="24"/>
          <w:szCs w:val="24"/>
        </w:rPr>
        <w:instrText xml:space="preserve"> REF _Ref227828482 \n \h  \* MERGEFORMAT </w:instrText>
      </w:r>
      <w:r w:rsidR="00A543D0" w:rsidRPr="001322EC">
        <w:rPr>
          <w:rFonts w:ascii="Times New Roman" w:hAnsi="Times New Roman" w:cs="Times New Roman"/>
          <w:sz w:val="24"/>
          <w:szCs w:val="24"/>
        </w:rPr>
      </w:r>
      <w:r w:rsidR="00A543D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51</w:t>
      </w:r>
      <w:r w:rsidR="00A543D0" w:rsidRPr="001322EC">
        <w:rPr>
          <w:rFonts w:ascii="Times New Roman" w:hAnsi="Times New Roman" w:cs="Times New Roman"/>
          <w:sz w:val="24"/>
          <w:szCs w:val="24"/>
        </w:rPr>
        <w:fldChar w:fldCharType="end"/>
      </w:r>
      <w:r w:rsidR="00A543D0" w:rsidRPr="001322EC">
        <w:rPr>
          <w:rFonts w:ascii="Times New Roman" w:hAnsi="Times New Roman" w:cs="Times New Roman"/>
          <w:sz w:val="24"/>
          <w:szCs w:val="24"/>
        </w:rPr>
        <w:t xml:space="preserve"> ods. </w:t>
      </w:r>
      <w:r w:rsidR="00A543D0" w:rsidRPr="001322EC">
        <w:rPr>
          <w:rFonts w:ascii="Times New Roman" w:hAnsi="Times New Roman" w:cs="Times New Roman"/>
          <w:sz w:val="24"/>
          <w:szCs w:val="24"/>
        </w:rPr>
        <w:fldChar w:fldCharType="begin"/>
      </w:r>
      <w:r w:rsidR="00A543D0" w:rsidRPr="001322EC">
        <w:rPr>
          <w:rFonts w:ascii="Times New Roman" w:hAnsi="Times New Roman" w:cs="Times New Roman"/>
          <w:sz w:val="24"/>
          <w:szCs w:val="24"/>
        </w:rPr>
        <w:instrText xml:space="preserve"> REF _Ref227828561 \n \h  \* MERGEFORMAT </w:instrText>
      </w:r>
      <w:r w:rsidR="00A543D0" w:rsidRPr="001322EC">
        <w:rPr>
          <w:rFonts w:ascii="Times New Roman" w:hAnsi="Times New Roman" w:cs="Times New Roman"/>
          <w:sz w:val="24"/>
          <w:szCs w:val="24"/>
        </w:rPr>
      </w:r>
      <w:r w:rsidR="00A543D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A543D0" w:rsidRPr="001322EC">
        <w:rPr>
          <w:rFonts w:ascii="Times New Roman" w:hAnsi="Times New Roman" w:cs="Times New Roman"/>
          <w:sz w:val="24"/>
          <w:szCs w:val="24"/>
        </w:rPr>
        <w:fldChar w:fldCharType="end"/>
      </w:r>
      <w:r w:rsidR="00A543D0" w:rsidRPr="001322EC">
        <w:rPr>
          <w:rFonts w:ascii="Times New Roman" w:hAnsi="Times New Roman" w:cs="Times New Roman"/>
          <w:sz w:val="24"/>
          <w:szCs w:val="24"/>
        </w:rPr>
        <w:t xml:space="preserve"> a </w:t>
      </w:r>
      <w:r w:rsidR="00A543D0" w:rsidRPr="001322EC">
        <w:rPr>
          <w:rFonts w:ascii="Times New Roman" w:hAnsi="Times New Roman" w:cs="Times New Roman"/>
          <w:sz w:val="24"/>
          <w:szCs w:val="24"/>
        </w:rPr>
        <w:fldChar w:fldCharType="begin"/>
      </w:r>
      <w:r w:rsidR="00A543D0" w:rsidRPr="001322EC">
        <w:rPr>
          <w:rFonts w:ascii="Times New Roman" w:hAnsi="Times New Roman" w:cs="Times New Roman"/>
          <w:sz w:val="24"/>
          <w:szCs w:val="24"/>
        </w:rPr>
        <w:instrText xml:space="preserve"> REF _Ref227828568 \n \h  \* MERGEFORMAT </w:instrText>
      </w:r>
      <w:r w:rsidR="00A543D0" w:rsidRPr="001322EC">
        <w:rPr>
          <w:rFonts w:ascii="Times New Roman" w:hAnsi="Times New Roman" w:cs="Times New Roman"/>
          <w:sz w:val="24"/>
          <w:szCs w:val="24"/>
        </w:rPr>
      </w:r>
      <w:r w:rsidR="00A543D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0</w:t>
      </w:r>
      <w:r w:rsidR="00A543D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A543D0" w:rsidRPr="001322EC">
        <w:rPr>
          <w:rFonts w:ascii="Times New Roman" w:hAnsi="Times New Roman" w:cs="Times New Roman"/>
          <w:sz w:val="24"/>
          <w:szCs w:val="24"/>
        </w:rPr>
        <w:t>a </w:t>
      </w:r>
      <w:r w:rsidR="00A543D0" w:rsidRPr="001322EC">
        <w:rPr>
          <w:rFonts w:ascii="Times New Roman" w:hAnsi="Times New Roman" w:cs="Times New Roman"/>
          <w:sz w:val="24"/>
          <w:szCs w:val="24"/>
        </w:rPr>
        <w:fldChar w:fldCharType="begin"/>
      </w:r>
      <w:r w:rsidR="00A543D0" w:rsidRPr="001322EC">
        <w:rPr>
          <w:rFonts w:ascii="Times New Roman" w:hAnsi="Times New Roman" w:cs="Times New Roman"/>
          <w:sz w:val="24"/>
          <w:szCs w:val="24"/>
        </w:rPr>
        <w:instrText xml:space="preserve"> REF _Ref227828588 \n \h  \* MERGEFORMAT </w:instrText>
      </w:r>
      <w:r w:rsidR="00A543D0" w:rsidRPr="001322EC">
        <w:rPr>
          <w:rFonts w:ascii="Times New Roman" w:hAnsi="Times New Roman" w:cs="Times New Roman"/>
          <w:sz w:val="24"/>
          <w:szCs w:val="24"/>
        </w:rPr>
      </w:r>
      <w:r w:rsidR="00A543D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52</w:t>
      </w:r>
      <w:r w:rsidR="00A543D0"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vzťahujú od 1. januára 202</w:t>
      </w:r>
      <w:r w:rsidR="00211B84" w:rsidRPr="001322EC">
        <w:rPr>
          <w:rFonts w:ascii="Times New Roman" w:hAnsi="Times New Roman" w:cs="Times New Roman"/>
          <w:sz w:val="24"/>
          <w:szCs w:val="24"/>
        </w:rPr>
        <w:t>8</w:t>
      </w:r>
      <w:r w:rsidRPr="001322EC">
        <w:rPr>
          <w:rFonts w:ascii="Times New Roman" w:hAnsi="Times New Roman" w:cs="Times New Roman"/>
          <w:sz w:val="24"/>
          <w:szCs w:val="24"/>
        </w:rPr>
        <w:t xml:space="preserve">. </w:t>
      </w:r>
    </w:p>
    <w:p w14:paraId="3A110775" w14:textId="77777777" w:rsidR="00726FCC" w:rsidRPr="001322EC" w:rsidRDefault="00726FCC" w:rsidP="00BF7BC9">
      <w:pPr>
        <w:pStyle w:val="Odsekzoznamu"/>
        <w:spacing w:after="0" w:line="240" w:lineRule="auto"/>
        <w:rPr>
          <w:rFonts w:ascii="Times New Roman" w:hAnsi="Times New Roman" w:cs="Times New Roman"/>
          <w:sz w:val="24"/>
          <w:szCs w:val="24"/>
        </w:rPr>
      </w:pPr>
    </w:p>
    <w:p w14:paraId="3A57F8E2" w14:textId="24FE8515" w:rsidR="00726FCC" w:rsidRPr="001322EC" w:rsidRDefault="00726FCC"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Letecký prevádzkovateľ, ktorý vykonáva letecké prace za odplatu na základe povolenia </w:t>
      </w:r>
      <w:r w:rsidR="004B52A6" w:rsidRPr="001322EC">
        <w:rPr>
          <w:rFonts w:ascii="Times New Roman" w:hAnsi="Times New Roman" w:cs="Times New Roman"/>
          <w:sz w:val="24"/>
          <w:szCs w:val="24"/>
        </w:rPr>
        <w:t xml:space="preserve">vydaného </w:t>
      </w:r>
      <w:r w:rsidR="00211B84" w:rsidRPr="001322EC">
        <w:rPr>
          <w:rFonts w:ascii="Times New Roman" w:hAnsi="Times New Roman" w:cs="Times New Roman"/>
          <w:sz w:val="24"/>
          <w:szCs w:val="24"/>
        </w:rPr>
        <w:t>podľa doterajších predpisov</w:t>
      </w:r>
      <w:r w:rsidR="004B52A6" w:rsidRPr="001322EC">
        <w:rPr>
          <w:rFonts w:ascii="Times New Roman" w:hAnsi="Times New Roman" w:cs="Times New Roman"/>
          <w:sz w:val="24"/>
          <w:szCs w:val="24"/>
        </w:rPr>
        <w:t>,</w:t>
      </w:r>
      <w:r w:rsidR="00211B84"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je povinný podmienky podľa </w:t>
      </w:r>
      <w:r w:rsidR="008662F8" w:rsidRPr="001322EC">
        <w:rPr>
          <w:rFonts w:ascii="Times New Roman" w:hAnsi="Times New Roman" w:cs="Times New Roman"/>
          <w:sz w:val="24"/>
          <w:szCs w:val="24"/>
        </w:rPr>
        <w:fldChar w:fldCharType="begin"/>
      </w:r>
      <w:r w:rsidR="008662F8" w:rsidRPr="001322EC">
        <w:rPr>
          <w:rFonts w:ascii="Times New Roman" w:hAnsi="Times New Roman" w:cs="Times New Roman"/>
          <w:sz w:val="24"/>
          <w:szCs w:val="24"/>
        </w:rPr>
        <w:instrText xml:space="preserve"> REF _Ref227307454 \n \h  \* MERGEFORMAT </w:instrText>
      </w:r>
      <w:r w:rsidR="008662F8" w:rsidRPr="001322EC">
        <w:rPr>
          <w:rFonts w:ascii="Times New Roman" w:hAnsi="Times New Roman" w:cs="Times New Roman"/>
          <w:sz w:val="24"/>
          <w:szCs w:val="24"/>
        </w:rPr>
      </w:r>
      <w:r w:rsidR="008662F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50</w:t>
      </w:r>
      <w:r w:rsidR="008662F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w:t>
      </w:r>
      <w:r w:rsidR="008662F8" w:rsidRPr="001322EC">
        <w:rPr>
          <w:rFonts w:ascii="Times New Roman" w:hAnsi="Times New Roman" w:cs="Times New Roman"/>
          <w:sz w:val="24"/>
          <w:szCs w:val="24"/>
        </w:rPr>
        <w:t>. </w:t>
      </w:r>
      <w:r w:rsidR="0080379E" w:rsidRPr="001322EC">
        <w:rPr>
          <w:rFonts w:ascii="Times New Roman" w:hAnsi="Times New Roman" w:cs="Times New Roman"/>
          <w:b/>
          <w:bCs/>
          <w:sz w:val="24"/>
          <w:szCs w:val="24"/>
        </w:rPr>
        <w:fldChar w:fldCharType="begin"/>
      </w:r>
      <w:r w:rsidR="0080379E" w:rsidRPr="001322EC">
        <w:rPr>
          <w:rFonts w:ascii="Times New Roman" w:hAnsi="Times New Roman" w:cs="Times New Roman"/>
          <w:sz w:val="24"/>
          <w:szCs w:val="24"/>
        </w:rPr>
        <w:instrText xml:space="preserve"> REF _Ref228296689 \n \h </w:instrText>
      </w:r>
      <w:r w:rsidR="001322EC">
        <w:rPr>
          <w:rFonts w:ascii="Times New Roman" w:hAnsi="Times New Roman" w:cs="Times New Roman"/>
          <w:b/>
          <w:bCs/>
          <w:sz w:val="24"/>
          <w:szCs w:val="24"/>
        </w:rPr>
        <w:instrText xml:space="preserve"> \* MERGEFORMAT </w:instrText>
      </w:r>
      <w:r w:rsidR="0080379E" w:rsidRPr="001322EC">
        <w:rPr>
          <w:rFonts w:ascii="Times New Roman" w:hAnsi="Times New Roman" w:cs="Times New Roman"/>
          <w:b/>
          <w:bCs/>
          <w:sz w:val="24"/>
          <w:szCs w:val="24"/>
        </w:rPr>
      </w:r>
      <w:r w:rsidR="0080379E" w:rsidRPr="001322EC">
        <w:rPr>
          <w:rFonts w:ascii="Times New Roman" w:hAnsi="Times New Roman" w:cs="Times New Roman"/>
          <w:b/>
          <w:bCs/>
          <w:sz w:val="24"/>
          <w:szCs w:val="24"/>
        </w:rPr>
        <w:fldChar w:fldCharType="separate"/>
      </w:r>
      <w:r w:rsidR="00477ABB">
        <w:rPr>
          <w:rFonts w:ascii="Times New Roman" w:hAnsi="Times New Roman" w:cs="Times New Roman"/>
          <w:sz w:val="24"/>
          <w:szCs w:val="24"/>
        </w:rPr>
        <w:t>(2)</w:t>
      </w:r>
      <w:r w:rsidR="0080379E" w:rsidRPr="001322EC">
        <w:rPr>
          <w:rFonts w:ascii="Times New Roman" w:hAnsi="Times New Roman" w:cs="Times New Roman"/>
          <w:b/>
          <w:bCs/>
          <w:sz w:val="24"/>
          <w:szCs w:val="24"/>
        </w:rPr>
        <w:fldChar w:fldCharType="end"/>
      </w:r>
      <w:r w:rsidRPr="001322EC">
        <w:rPr>
          <w:rFonts w:ascii="Times New Roman" w:hAnsi="Times New Roman" w:cs="Times New Roman"/>
          <w:sz w:val="24"/>
          <w:szCs w:val="24"/>
        </w:rPr>
        <w:t xml:space="preserve"> </w:t>
      </w:r>
      <w:r w:rsidR="004B52A6" w:rsidRPr="001322EC">
        <w:rPr>
          <w:rFonts w:ascii="Times New Roman" w:hAnsi="Times New Roman" w:cs="Times New Roman"/>
          <w:sz w:val="24"/>
          <w:szCs w:val="24"/>
        </w:rPr>
        <w:t xml:space="preserve">v znení účinnom od 1. apríla 2027 </w:t>
      </w:r>
      <w:r w:rsidRPr="001322EC">
        <w:rPr>
          <w:rFonts w:ascii="Times New Roman" w:hAnsi="Times New Roman" w:cs="Times New Roman"/>
          <w:sz w:val="24"/>
          <w:szCs w:val="24"/>
        </w:rPr>
        <w:t>splniť do 31. decembra 202</w:t>
      </w:r>
      <w:r w:rsidR="00211B84" w:rsidRPr="001322EC">
        <w:rPr>
          <w:rFonts w:ascii="Times New Roman" w:hAnsi="Times New Roman" w:cs="Times New Roman"/>
          <w:sz w:val="24"/>
          <w:szCs w:val="24"/>
        </w:rPr>
        <w:t>7</w:t>
      </w:r>
      <w:r w:rsidR="004B52A6" w:rsidRPr="001322EC">
        <w:rPr>
          <w:rFonts w:ascii="Times New Roman" w:hAnsi="Times New Roman" w:cs="Times New Roman"/>
          <w:sz w:val="24"/>
          <w:szCs w:val="24"/>
        </w:rPr>
        <w:t xml:space="preserve">; na </w:t>
      </w:r>
      <w:r w:rsidRPr="001322EC">
        <w:rPr>
          <w:rFonts w:ascii="Times New Roman" w:hAnsi="Times New Roman" w:cs="Times New Roman"/>
          <w:sz w:val="24"/>
          <w:szCs w:val="24"/>
        </w:rPr>
        <w:t xml:space="preserve">tohto leteckého prevádzkovateľa a veliteľa lietadla sa ustanovenia </w:t>
      </w:r>
      <w:r w:rsidR="008662F8" w:rsidRPr="001322EC">
        <w:rPr>
          <w:rFonts w:ascii="Times New Roman" w:hAnsi="Times New Roman" w:cs="Times New Roman"/>
          <w:sz w:val="24"/>
          <w:szCs w:val="24"/>
        </w:rPr>
        <w:fldChar w:fldCharType="begin"/>
      </w:r>
      <w:r w:rsidR="008662F8" w:rsidRPr="001322EC">
        <w:rPr>
          <w:rFonts w:ascii="Times New Roman" w:hAnsi="Times New Roman" w:cs="Times New Roman"/>
          <w:sz w:val="24"/>
          <w:szCs w:val="24"/>
        </w:rPr>
        <w:instrText xml:space="preserve"> REF _Ref227307454 \n \h  \* MERGEFORMAT </w:instrText>
      </w:r>
      <w:r w:rsidR="008662F8" w:rsidRPr="001322EC">
        <w:rPr>
          <w:rFonts w:ascii="Times New Roman" w:hAnsi="Times New Roman" w:cs="Times New Roman"/>
          <w:sz w:val="24"/>
          <w:szCs w:val="24"/>
        </w:rPr>
      </w:r>
      <w:r w:rsidR="008662F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50</w:t>
      </w:r>
      <w:r w:rsidR="008662F8" w:rsidRPr="001322EC">
        <w:rPr>
          <w:rFonts w:ascii="Times New Roman" w:hAnsi="Times New Roman" w:cs="Times New Roman"/>
          <w:sz w:val="24"/>
          <w:szCs w:val="24"/>
        </w:rPr>
        <w:fldChar w:fldCharType="end"/>
      </w:r>
      <w:r w:rsidR="008662F8" w:rsidRPr="001322EC">
        <w:rPr>
          <w:rFonts w:ascii="Times New Roman" w:hAnsi="Times New Roman" w:cs="Times New Roman"/>
          <w:sz w:val="24"/>
          <w:szCs w:val="24"/>
        </w:rPr>
        <w:t xml:space="preserve"> ods.</w:t>
      </w:r>
      <w:r w:rsidR="0080379E" w:rsidRPr="001322EC">
        <w:rPr>
          <w:rFonts w:ascii="Times New Roman" w:hAnsi="Times New Roman" w:cs="Times New Roman"/>
          <w:bCs/>
          <w:sz w:val="24"/>
          <w:szCs w:val="24"/>
        </w:rPr>
        <w:t> </w:t>
      </w:r>
      <w:r w:rsidR="0080379E" w:rsidRPr="001322EC">
        <w:rPr>
          <w:rFonts w:ascii="Times New Roman" w:hAnsi="Times New Roman" w:cs="Times New Roman"/>
          <w:bCs/>
          <w:sz w:val="24"/>
          <w:szCs w:val="24"/>
        </w:rPr>
        <w:fldChar w:fldCharType="begin"/>
      </w:r>
      <w:r w:rsidR="0080379E" w:rsidRPr="001322EC">
        <w:rPr>
          <w:rFonts w:ascii="Times New Roman" w:hAnsi="Times New Roman" w:cs="Times New Roman"/>
          <w:bCs/>
          <w:sz w:val="24"/>
          <w:szCs w:val="24"/>
        </w:rPr>
        <w:instrText xml:space="preserve"> REF _Ref228357831 \n \h  \* MERGEFORMAT </w:instrText>
      </w:r>
      <w:r w:rsidR="0080379E" w:rsidRPr="001322EC">
        <w:rPr>
          <w:rFonts w:ascii="Times New Roman" w:hAnsi="Times New Roman" w:cs="Times New Roman"/>
          <w:bCs/>
          <w:sz w:val="24"/>
          <w:szCs w:val="24"/>
        </w:rPr>
      </w:r>
      <w:r w:rsidR="0080379E" w:rsidRPr="001322EC">
        <w:rPr>
          <w:rFonts w:ascii="Times New Roman" w:hAnsi="Times New Roman" w:cs="Times New Roman"/>
          <w:bCs/>
          <w:sz w:val="24"/>
          <w:szCs w:val="24"/>
        </w:rPr>
        <w:fldChar w:fldCharType="separate"/>
      </w:r>
      <w:r w:rsidR="00477ABB">
        <w:rPr>
          <w:rFonts w:ascii="Times New Roman" w:hAnsi="Times New Roman" w:cs="Times New Roman"/>
          <w:bCs/>
          <w:sz w:val="24"/>
          <w:szCs w:val="24"/>
        </w:rPr>
        <w:t>(7)</w:t>
      </w:r>
      <w:r w:rsidR="0080379E" w:rsidRPr="001322EC">
        <w:rPr>
          <w:rFonts w:ascii="Times New Roman" w:hAnsi="Times New Roman" w:cs="Times New Roman"/>
          <w:bCs/>
          <w:sz w:val="24"/>
          <w:szCs w:val="24"/>
        </w:rPr>
        <w:fldChar w:fldCharType="end"/>
      </w:r>
      <w:r w:rsidR="0080379E" w:rsidRPr="001322EC">
        <w:rPr>
          <w:rFonts w:ascii="Times New Roman" w:hAnsi="Times New Roman" w:cs="Times New Roman"/>
          <w:bCs/>
          <w:sz w:val="24"/>
          <w:szCs w:val="24"/>
        </w:rPr>
        <w:t xml:space="preserve"> a </w:t>
      </w:r>
      <w:r w:rsidR="0080379E" w:rsidRPr="001322EC">
        <w:rPr>
          <w:rFonts w:ascii="Times New Roman" w:hAnsi="Times New Roman" w:cs="Times New Roman"/>
          <w:bCs/>
          <w:sz w:val="24"/>
          <w:szCs w:val="24"/>
        </w:rPr>
        <w:fldChar w:fldCharType="begin"/>
      </w:r>
      <w:r w:rsidR="0080379E" w:rsidRPr="001322EC">
        <w:rPr>
          <w:rFonts w:ascii="Times New Roman" w:hAnsi="Times New Roman" w:cs="Times New Roman"/>
          <w:bCs/>
          <w:sz w:val="24"/>
          <w:szCs w:val="24"/>
        </w:rPr>
        <w:instrText xml:space="preserve"> REF _Ref228297079 \n \h  \* MERGEFORMAT </w:instrText>
      </w:r>
      <w:r w:rsidR="0080379E" w:rsidRPr="001322EC">
        <w:rPr>
          <w:rFonts w:ascii="Times New Roman" w:hAnsi="Times New Roman" w:cs="Times New Roman"/>
          <w:bCs/>
          <w:sz w:val="24"/>
          <w:szCs w:val="24"/>
        </w:rPr>
      </w:r>
      <w:r w:rsidR="0080379E" w:rsidRPr="001322EC">
        <w:rPr>
          <w:rFonts w:ascii="Times New Roman" w:hAnsi="Times New Roman" w:cs="Times New Roman"/>
          <w:bCs/>
          <w:sz w:val="24"/>
          <w:szCs w:val="24"/>
        </w:rPr>
        <w:fldChar w:fldCharType="separate"/>
      </w:r>
      <w:r w:rsidR="00477ABB">
        <w:rPr>
          <w:rFonts w:ascii="Times New Roman" w:hAnsi="Times New Roman" w:cs="Times New Roman"/>
          <w:bCs/>
          <w:sz w:val="24"/>
          <w:szCs w:val="24"/>
        </w:rPr>
        <w:t>(8)</w:t>
      </w:r>
      <w:r w:rsidR="0080379E" w:rsidRPr="001322EC">
        <w:rPr>
          <w:rFonts w:ascii="Times New Roman" w:hAnsi="Times New Roman" w:cs="Times New Roman"/>
          <w:bCs/>
          <w:sz w:val="24"/>
          <w:szCs w:val="24"/>
        </w:rPr>
        <w:fldChar w:fldCharType="end"/>
      </w:r>
      <w:r w:rsidR="008662F8" w:rsidRPr="001322EC">
        <w:rPr>
          <w:rFonts w:ascii="Times New Roman" w:hAnsi="Times New Roman" w:cs="Times New Roman"/>
          <w:sz w:val="24"/>
          <w:szCs w:val="24"/>
        </w:rPr>
        <w:t xml:space="preserve"> a </w:t>
      </w:r>
      <w:r w:rsidR="008662F8" w:rsidRPr="001322EC">
        <w:rPr>
          <w:rFonts w:ascii="Times New Roman" w:hAnsi="Times New Roman" w:cs="Times New Roman"/>
          <w:sz w:val="24"/>
          <w:szCs w:val="24"/>
        </w:rPr>
        <w:fldChar w:fldCharType="begin"/>
      </w:r>
      <w:r w:rsidR="008662F8" w:rsidRPr="001322EC">
        <w:rPr>
          <w:rFonts w:ascii="Times New Roman" w:hAnsi="Times New Roman" w:cs="Times New Roman"/>
          <w:sz w:val="24"/>
          <w:szCs w:val="24"/>
        </w:rPr>
        <w:instrText xml:space="preserve"> REF _Ref227828588 \n \h  \* MERGEFORMAT </w:instrText>
      </w:r>
      <w:r w:rsidR="008662F8" w:rsidRPr="001322EC">
        <w:rPr>
          <w:rFonts w:ascii="Times New Roman" w:hAnsi="Times New Roman" w:cs="Times New Roman"/>
          <w:sz w:val="24"/>
          <w:szCs w:val="24"/>
        </w:rPr>
      </w:r>
      <w:r w:rsidR="008662F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52</w:t>
      </w:r>
      <w:r w:rsidR="008662F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vzťahujú od 1. januára 202</w:t>
      </w:r>
      <w:r w:rsidR="00211B84" w:rsidRPr="001322EC">
        <w:rPr>
          <w:rFonts w:ascii="Times New Roman" w:hAnsi="Times New Roman" w:cs="Times New Roman"/>
          <w:sz w:val="24"/>
          <w:szCs w:val="24"/>
        </w:rPr>
        <w:t>8</w:t>
      </w:r>
      <w:r w:rsidRPr="001322EC">
        <w:rPr>
          <w:rFonts w:ascii="Times New Roman" w:hAnsi="Times New Roman" w:cs="Times New Roman"/>
          <w:sz w:val="24"/>
          <w:szCs w:val="24"/>
        </w:rPr>
        <w:t>.</w:t>
      </w:r>
      <w:r w:rsidR="004B52A6" w:rsidRPr="001322EC">
        <w:rPr>
          <w:rFonts w:ascii="Times New Roman" w:hAnsi="Times New Roman" w:cs="Times New Roman"/>
          <w:sz w:val="24"/>
          <w:szCs w:val="24"/>
        </w:rPr>
        <w:t xml:space="preserve"> Do splnenia podmienok </w:t>
      </w:r>
      <w:r w:rsidR="008662F8" w:rsidRPr="001322EC">
        <w:rPr>
          <w:rFonts w:ascii="Times New Roman" w:hAnsi="Times New Roman" w:cs="Times New Roman"/>
          <w:sz w:val="24"/>
          <w:szCs w:val="24"/>
        </w:rPr>
        <w:fldChar w:fldCharType="begin"/>
      </w:r>
      <w:r w:rsidR="008662F8" w:rsidRPr="001322EC">
        <w:rPr>
          <w:rFonts w:ascii="Times New Roman" w:hAnsi="Times New Roman" w:cs="Times New Roman"/>
          <w:sz w:val="24"/>
          <w:szCs w:val="24"/>
        </w:rPr>
        <w:instrText xml:space="preserve"> REF _Ref227307454 \n \h  \* MERGEFORMAT </w:instrText>
      </w:r>
      <w:r w:rsidR="008662F8" w:rsidRPr="001322EC">
        <w:rPr>
          <w:rFonts w:ascii="Times New Roman" w:hAnsi="Times New Roman" w:cs="Times New Roman"/>
          <w:sz w:val="24"/>
          <w:szCs w:val="24"/>
        </w:rPr>
      </w:r>
      <w:r w:rsidR="008662F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50</w:t>
      </w:r>
      <w:r w:rsidR="008662F8" w:rsidRPr="001322EC">
        <w:rPr>
          <w:rFonts w:ascii="Times New Roman" w:hAnsi="Times New Roman" w:cs="Times New Roman"/>
          <w:sz w:val="24"/>
          <w:szCs w:val="24"/>
        </w:rPr>
        <w:fldChar w:fldCharType="end"/>
      </w:r>
      <w:r w:rsidR="008662F8" w:rsidRPr="001322EC">
        <w:rPr>
          <w:rFonts w:ascii="Times New Roman" w:hAnsi="Times New Roman" w:cs="Times New Roman"/>
          <w:sz w:val="24"/>
          <w:szCs w:val="24"/>
        </w:rPr>
        <w:t xml:space="preserve"> ods. </w:t>
      </w:r>
      <w:r w:rsidR="0080379E" w:rsidRPr="001322EC">
        <w:rPr>
          <w:rFonts w:ascii="Times New Roman" w:hAnsi="Times New Roman" w:cs="Times New Roman"/>
          <w:b/>
          <w:bCs/>
          <w:sz w:val="24"/>
          <w:szCs w:val="24"/>
        </w:rPr>
        <w:fldChar w:fldCharType="begin"/>
      </w:r>
      <w:r w:rsidR="0080379E" w:rsidRPr="001322EC">
        <w:rPr>
          <w:rFonts w:ascii="Times New Roman" w:hAnsi="Times New Roman" w:cs="Times New Roman"/>
          <w:sz w:val="24"/>
          <w:szCs w:val="24"/>
        </w:rPr>
        <w:instrText xml:space="preserve"> REF _Ref228296689 \n \h </w:instrText>
      </w:r>
      <w:r w:rsidR="001322EC">
        <w:rPr>
          <w:rFonts w:ascii="Times New Roman" w:hAnsi="Times New Roman" w:cs="Times New Roman"/>
          <w:b/>
          <w:bCs/>
          <w:sz w:val="24"/>
          <w:szCs w:val="24"/>
        </w:rPr>
        <w:instrText xml:space="preserve"> \* MERGEFORMAT </w:instrText>
      </w:r>
      <w:r w:rsidR="0080379E" w:rsidRPr="001322EC">
        <w:rPr>
          <w:rFonts w:ascii="Times New Roman" w:hAnsi="Times New Roman" w:cs="Times New Roman"/>
          <w:b/>
          <w:bCs/>
          <w:sz w:val="24"/>
          <w:szCs w:val="24"/>
        </w:rPr>
      </w:r>
      <w:r w:rsidR="0080379E" w:rsidRPr="001322EC">
        <w:rPr>
          <w:rFonts w:ascii="Times New Roman" w:hAnsi="Times New Roman" w:cs="Times New Roman"/>
          <w:b/>
          <w:bCs/>
          <w:sz w:val="24"/>
          <w:szCs w:val="24"/>
        </w:rPr>
        <w:fldChar w:fldCharType="separate"/>
      </w:r>
      <w:r w:rsidR="00477ABB">
        <w:rPr>
          <w:rFonts w:ascii="Times New Roman" w:hAnsi="Times New Roman" w:cs="Times New Roman"/>
          <w:sz w:val="24"/>
          <w:szCs w:val="24"/>
        </w:rPr>
        <w:t>(2)</w:t>
      </w:r>
      <w:r w:rsidR="0080379E" w:rsidRPr="001322EC">
        <w:rPr>
          <w:rFonts w:ascii="Times New Roman" w:hAnsi="Times New Roman" w:cs="Times New Roman"/>
          <w:sz w:val="24"/>
          <w:szCs w:val="24"/>
        </w:rPr>
        <w:fldChar w:fldCharType="end"/>
      </w:r>
      <w:r w:rsidR="004B52A6" w:rsidRPr="001322EC">
        <w:rPr>
          <w:rFonts w:ascii="Times New Roman" w:hAnsi="Times New Roman" w:cs="Times New Roman"/>
          <w:sz w:val="24"/>
          <w:szCs w:val="24"/>
        </w:rPr>
        <w:t xml:space="preserve"> v znení účinnom od 1. apríla 2027 je letecký prevádzkovateľ, ktorý vykonáva letecké prace za odplatu na základe povolenia vydaného podľa doterajších predpisov povinný spĺňať podmienky podľa doterajších predpisov. </w:t>
      </w:r>
    </w:p>
    <w:p w14:paraId="5BF3C6B9" w14:textId="77777777" w:rsidR="00726FCC" w:rsidRPr="001322EC" w:rsidRDefault="00726FCC" w:rsidP="00BF7BC9">
      <w:pPr>
        <w:pStyle w:val="Odsekzoznamu"/>
        <w:spacing w:after="0" w:line="240" w:lineRule="auto"/>
        <w:rPr>
          <w:rFonts w:ascii="Times New Roman" w:hAnsi="Times New Roman" w:cs="Times New Roman"/>
          <w:sz w:val="24"/>
          <w:szCs w:val="24"/>
        </w:rPr>
      </w:pPr>
    </w:p>
    <w:p w14:paraId="321B9222" w14:textId="7A241310" w:rsidR="00726FCC" w:rsidRPr="001322EC" w:rsidRDefault="00726FCC"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Súhlas vydaný tuzemskému prevádzkovateľovi lietadla na prevádzku lietadla zapísaného v registri lietadiel cudzieho štátu vydaný </w:t>
      </w:r>
      <w:r w:rsidR="00717DBB" w:rsidRPr="001322EC">
        <w:rPr>
          <w:rFonts w:ascii="Times New Roman" w:hAnsi="Times New Roman" w:cs="Times New Roman"/>
          <w:sz w:val="24"/>
          <w:szCs w:val="24"/>
        </w:rPr>
        <w:t xml:space="preserve">podľa doterajších predpisov </w:t>
      </w:r>
      <w:r w:rsidRPr="001322EC">
        <w:rPr>
          <w:rFonts w:ascii="Times New Roman" w:hAnsi="Times New Roman" w:cs="Times New Roman"/>
          <w:sz w:val="24"/>
          <w:szCs w:val="24"/>
        </w:rPr>
        <w:t>je súhlasom vydaným leteckému prevádzkovateľovi</w:t>
      </w:r>
      <w:r w:rsidR="00F51F3D" w:rsidRPr="001322EC">
        <w:rPr>
          <w:rFonts w:ascii="Times New Roman" w:hAnsi="Times New Roman" w:cs="Times New Roman"/>
          <w:sz w:val="24"/>
          <w:szCs w:val="24"/>
        </w:rPr>
        <w:t>, ktorému doklad oprávňujúci na výkon činnosti v civilnom letectve vydal Dopravný úrad, alebo ktorého vyhlásenie</w:t>
      </w:r>
      <w:r w:rsidR="0086660F" w:rsidRPr="001322EC">
        <w:rPr>
          <w:rFonts w:ascii="Times New Roman" w:hAnsi="Times New Roman" w:cs="Times New Roman"/>
          <w:sz w:val="24"/>
          <w:szCs w:val="24"/>
        </w:rPr>
        <w:t xml:space="preserve"> o spôsobilosti a dostupnosti prostriedkov</w:t>
      </w:r>
      <w:r w:rsidR="00F51F3D" w:rsidRPr="001322EC">
        <w:rPr>
          <w:rFonts w:ascii="Times New Roman" w:hAnsi="Times New Roman" w:cs="Times New Roman"/>
          <w:sz w:val="24"/>
          <w:szCs w:val="24"/>
        </w:rPr>
        <w:t xml:space="preserve"> prijal Dopravný úrad</w:t>
      </w:r>
      <w:r w:rsidRPr="001322EC">
        <w:rPr>
          <w:rFonts w:ascii="Times New Roman" w:hAnsi="Times New Roman" w:cs="Times New Roman"/>
          <w:sz w:val="24"/>
          <w:szCs w:val="24"/>
        </w:rPr>
        <w:t xml:space="preserve"> na prevádzku lietadla</w:t>
      </w:r>
      <w:r w:rsidR="00F51F3D" w:rsidRPr="001322EC">
        <w:rPr>
          <w:rFonts w:ascii="Times New Roman" w:hAnsi="Times New Roman" w:cs="Times New Roman"/>
          <w:sz w:val="24"/>
          <w:szCs w:val="24"/>
        </w:rPr>
        <w:t>, na ktoré sa osobitný predpis</w:t>
      </w:r>
      <w:r w:rsidR="00F51F3D" w:rsidRPr="001322EC">
        <w:rPr>
          <w:rFonts w:ascii="Times New Roman" w:hAnsi="Times New Roman" w:cs="Times New Roman"/>
          <w:sz w:val="24"/>
          <w:szCs w:val="24"/>
          <w:vertAlign w:val="superscript"/>
        </w:rPr>
        <w:fldChar w:fldCharType="begin"/>
      </w:r>
      <w:r w:rsidR="00F51F3D" w:rsidRPr="001322EC">
        <w:rPr>
          <w:rFonts w:ascii="Times New Roman" w:hAnsi="Times New Roman" w:cs="Times New Roman"/>
          <w:sz w:val="24"/>
          <w:szCs w:val="24"/>
          <w:vertAlign w:val="superscript"/>
        </w:rPr>
        <w:instrText xml:space="preserve"> NOTEREF _Ref169709268 \h  \* MERGEFORMAT </w:instrText>
      </w:r>
      <w:r w:rsidR="00F51F3D" w:rsidRPr="001322EC">
        <w:rPr>
          <w:rFonts w:ascii="Times New Roman" w:hAnsi="Times New Roman" w:cs="Times New Roman"/>
          <w:sz w:val="24"/>
          <w:szCs w:val="24"/>
          <w:vertAlign w:val="superscript"/>
        </w:rPr>
      </w:r>
      <w:r w:rsidR="00F51F3D"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105</w:t>
      </w:r>
      <w:r w:rsidR="00F51F3D" w:rsidRPr="001322EC">
        <w:rPr>
          <w:rFonts w:ascii="Times New Roman" w:hAnsi="Times New Roman" w:cs="Times New Roman"/>
          <w:sz w:val="24"/>
          <w:szCs w:val="24"/>
        </w:rPr>
        <w:fldChar w:fldCharType="end"/>
      </w:r>
      <w:r w:rsidR="00F51F3D" w:rsidRPr="001322EC">
        <w:rPr>
          <w:rFonts w:ascii="Times New Roman" w:hAnsi="Times New Roman" w:cs="Times New Roman"/>
          <w:sz w:val="24"/>
          <w:szCs w:val="24"/>
        </w:rPr>
        <w:t>) nevzťahuje</w:t>
      </w:r>
      <w:r w:rsidRPr="001322EC">
        <w:rPr>
          <w:rFonts w:ascii="Times New Roman" w:hAnsi="Times New Roman" w:cs="Times New Roman"/>
          <w:sz w:val="24"/>
          <w:szCs w:val="24"/>
        </w:rPr>
        <w:t xml:space="preserve"> zapísaného v registri lietadiel cudzieho štátu podľa tohto zákona. </w:t>
      </w:r>
    </w:p>
    <w:p w14:paraId="66C1DD8B" w14:textId="77777777" w:rsidR="00726FCC" w:rsidRPr="001322EC" w:rsidRDefault="00726FCC" w:rsidP="00BF7BC9">
      <w:pPr>
        <w:pStyle w:val="Odsekzoznamu"/>
        <w:spacing w:after="0" w:line="240" w:lineRule="auto"/>
        <w:rPr>
          <w:rFonts w:ascii="Times New Roman" w:hAnsi="Times New Roman" w:cs="Times New Roman"/>
          <w:sz w:val="24"/>
          <w:szCs w:val="24"/>
        </w:rPr>
      </w:pPr>
    </w:p>
    <w:p w14:paraId="365D0A5E" w14:textId="490C9E82" w:rsidR="00726FCC" w:rsidRPr="001322EC" w:rsidRDefault="00726FCC"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bol leteckému prevádzkovateľovi vydaný súhlas na prevádzku lietadla zapísaného v registri lietadiel Slovenskej republiky mimo územia Slovenskej republiky, ktorá presahuje 21 dní, </w:t>
      </w:r>
      <w:r w:rsidR="00353E5A" w:rsidRPr="001322EC">
        <w:rPr>
          <w:rFonts w:ascii="Times New Roman" w:hAnsi="Times New Roman" w:cs="Times New Roman"/>
          <w:sz w:val="24"/>
          <w:szCs w:val="24"/>
        </w:rPr>
        <w:t>podľa doterajších predpisov</w:t>
      </w:r>
      <w:r w:rsidRPr="001322EC">
        <w:rPr>
          <w:rFonts w:ascii="Times New Roman" w:hAnsi="Times New Roman" w:cs="Times New Roman"/>
          <w:sz w:val="24"/>
          <w:szCs w:val="24"/>
        </w:rPr>
        <w:t>, má sa za to, že tento prevádzkovateľ splnil povinnosť oznámiť zriadenie základne mimo územia Slovenskej republiky podľa tohto zákona, ak ide o lietadlo, na ktoré sa osobitný predpis</w:t>
      </w:r>
      <w:r w:rsidR="00FC5AAC" w:rsidRPr="001322EC">
        <w:rPr>
          <w:rFonts w:ascii="Times New Roman" w:hAnsi="Times New Roman" w:cs="Times New Roman"/>
          <w:sz w:val="24"/>
          <w:szCs w:val="24"/>
          <w:vertAlign w:val="superscript"/>
        </w:rPr>
        <w:fldChar w:fldCharType="begin"/>
      </w:r>
      <w:r w:rsidR="00FC5AAC" w:rsidRPr="001322EC">
        <w:rPr>
          <w:rFonts w:ascii="Times New Roman" w:hAnsi="Times New Roman" w:cs="Times New Roman"/>
          <w:sz w:val="24"/>
          <w:szCs w:val="24"/>
          <w:vertAlign w:val="superscript"/>
        </w:rPr>
        <w:instrText xml:space="preserve"> NOTEREF _Ref169709268 \h  \* MERGEFORMAT </w:instrText>
      </w:r>
      <w:r w:rsidR="00FC5AAC" w:rsidRPr="001322EC">
        <w:rPr>
          <w:rFonts w:ascii="Times New Roman" w:hAnsi="Times New Roman" w:cs="Times New Roman"/>
          <w:sz w:val="24"/>
          <w:szCs w:val="24"/>
          <w:vertAlign w:val="superscript"/>
        </w:rPr>
      </w:r>
      <w:r w:rsidR="00FC5AAC"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105</w:t>
      </w:r>
      <w:r w:rsidR="00FC5AAC" w:rsidRPr="001322EC">
        <w:rPr>
          <w:rFonts w:ascii="Times New Roman" w:hAnsi="Times New Roman" w:cs="Times New Roman"/>
          <w:sz w:val="24"/>
          <w:szCs w:val="24"/>
        </w:rPr>
        <w:fldChar w:fldCharType="end"/>
      </w:r>
      <w:r w:rsidR="00FC5AAC" w:rsidRPr="001322EC">
        <w:rPr>
          <w:rFonts w:ascii="Times New Roman" w:hAnsi="Times New Roman" w:cs="Times New Roman"/>
          <w:sz w:val="24"/>
          <w:szCs w:val="24"/>
        </w:rPr>
        <w:t>)</w:t>
      </w:r>
      <w:r w:rsidRPr="001322EC">
        <w:rPr>
          <w:rFonts w:ascii="Times New Roman" w:hAnsi="Times New Roman" w:cs="Times New Roman"/>
          <w:sz w:val="24"/>
          <w:szCs w:val="24"/>
        </w:rPr>
        <w:t xml:space="preserve"> nevzťahuje, alebo o lietadlo podľa osobitného predpisu,</w:t>
      </w:r>
      <w:r w:rsidR="00F51F3D" w:rsidRPr="001322EC">
        <w:rPr>
          <w:rFonts w:ascii="Times New Roman" w:hAnsi="Times New Roman" w:cs="Times New Roman"/>
          <w:sz w:val="24"/>
          <w:szCs w:val="24"/>
          <w:vertAlign w:val="superscript"/>
        </w:rPr>
        <w:fldChar w:fldCharType="begin"/>
      </w:r>
      <w:r w:rsidR="00F51F3D" w:rsidRPr="001322EC">
        <w:rPr>
          <w:rFonts w:ascii="Times New Roman" w:hAnsi="Times New Roman" w:cs="Times New Roman"/>
          <w:sz w:val="24"/>
          <w:szCs w:val="24"/>
          <w:vertAlign w:val="superscript"/>
        </w:rPr>
        <w:instrText xml:space="preserve"> NOTEREF _Ref175657558 \h  \* MERGEFORMAT </w:instrText>
      </w:r>
      <w:r w:rsidR="00F51F3D" w:rsidRPr="001322EC">
        <w:rPr>
          <w:rFonts w:ascii="Times New Roman" w:hAnsi="Times New Roman" w:cs="Times New Roman"/>
          <w:sz w:val="24"/>
          <w:szCs w:val="24"/>
          <w:vertAlign w:val="superscript"/>
        </w:rPr>
      </w:r>
      <w:r w:rsidR="00F51F3D"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134</w:t>
      </w:r>
      <w:r w:rsidR="00F51F3D" w:rsidRPr="001322EC">
        <w:rPr>
          <w:rFonts w:ascii="Times New Roman" w:hAnsi="Times New Roman" w:cs="Times New Roman"/>
          <w:sz w:val="24"/>
          <w:szCs w:val="24"/>
        </w:rPr>
        <w:fldChar w:fldCharType="end"/>
      </w:r>
      <w:r w:rsidR="00F51F3D" w:rsidRPr="001322EC">
        <w:rPr>
          <w:rFonts w:ascii="Times New Roman" w:hAnsi="Times New Roman" w:cs="Times New Roman"/>
          <w:sz w:val="24"/>
          <w:szCs w:val="24"/>
        </w:rPr>
        <w:t>)</w:t>
      </w:r>
      <w:r w:rsidRPr="001322EC">
        <w:rPr>
          <w:rFonts w:ascii="Times New Roman" w:hAnsi="Times New Roman" w:cs="Times New Roman"/>
          <w:sz w:val="24"/>
          <w:szCs w:val="24"/>
        </w:rPr>
        <w:t xml:space="preserve"> ktoré nie je predmetom nájmu alebo prenájmu podľa osobitného predpisu.</w:t>
      </w:r>
      <w:r w:rsidR="00F51F3D" w:rsidRPr="001322EC">
        <w:rPr>
          <w:rFonts w:ascii="Times New Roman" w:hAnsi="Times New Roman" w:cs="Times New Roman"/>
          <w:sz w:val="24"/>
          <w:szCs w:val="24"/>
          <w:vertAlign w:val="superscript"/>
        </w:rPr>
        <w:fldChar w:fldCharType="begin"/>
      </w:r>
      <w:r w:rsidR="00F51F3D" w:rsidRPr="001322EC">
        <w:rPr>
          <w:rFonts w:ascii="Times New Roman" w:hAnsi="Times New Roman" w:cs="Times New Roman"/>
          <w:sz w:val="24"/>
          <w:szCs w:val="24"/>
          <w:vertAlign w:val="superscript"/>
        </w:rPr>
        <w:instrText xml:space="preserve"> NOTEREF _Ref227696984 \h  \* MERGEFORMAT </w:instrText>
      </w:r>
      <w:r w:rsidR="00F51F3D" w:rsidRPr="001322EC">
        <w:rPr>
          <w:rFonts w:ascii="Times New Roman" w:hAnsi="Times New Roman" w:cs="Times New Roman"/>
          <w:sz w:val="24"/>
          <w:szCs w:val="24"/>
          <w:vertAlign w:val="superscript"/>
        </w:rPr>
      </w:r>
      <w:r w:rsidR="00F51F3D"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147</w:t>
      </w:r>
      <w:r w:rsidR="00F51F3D" w:rsidRPr="001322EC">
        <w:rPr>
          <w:rFonts w:ascii="Times New Roman" w:hAnsi="Times New Roman" w:cs="Times New Roman"/>
          <w:sz w:val="24"/>
          <w:szCs w:val="24"/>
          <w:vertAlign w:val="superscript"/>
        </w:rPr>
        <w:fldChar w:fldCharType="end"/>
      </w:r>
      <w:r w:rsidR="00F51F3D" w:rsidRPr="001322EC">
        <w:rPr>
          <w:rFonts w:ascii="Times New Roman" w:hAnsi="Times New Roman" w:cs="Times New Roman"/>
          <w:sz w:val="24"/>
          <w:szCs w:val="24"/>
        </w:rPr>
        <w:t>)</w:t>
      </w:r>
      <w:r w:rsidRPr="001322EC">
        <w:rPr>
          <w:rFonts w:ascii="Times New Roman" w:hAnsi="Times New Roman" w:cs="Times New Roman"/>
          <w:sz w:val="24"/>
          <w:szCs w:val="24"/>
        </w:rPr>
        <w:t xml:space="preserve"> Na tuzemského leteckého prevádzkovateľa, ktorý je držiteľom súhlasu podľa prvej vety ku dňu účinnosti tohto zákona, sa ustanovenie </w:t>
      </w:r>
      <w:r w:rsidR="00BD73C5" w:rsidRPr="001322EC">
        <w:rPr>
          <w:rFonts w:ascii="Times New Roman" w:hAnsi="Times New Roman" w:cs="Times New Roman"/>
          <w:sz w:val="24"/>
          <w:szCs w:val="24"/>
        </w:rPr>
        <w:fldChar w:fldCharType="begin"/>
      </w:r>
      <w:r w:rsidR="00BD73C5" w:rsidRPr="001322EC">
        <w:rPr>
          <w:rFonts w:ascii="Times New Roman" w:hAnsi="Times New Roman" w:cs="Times New Roman"/>
          <w:sz w:val="24"/>
          <w:szCs w:val="24"/>
        </w:rPr>
        <w:instrText xml:space="preserve"> REF _Ref227741920 \n \h  \* MERGEFORMAT </w:instrText>
      </w:r>
      <w:r w:rsidR="00BD73C5" w:rsidRPr="001322EC">
        <w:rPr>
          <w:rFonts w:ascii="Times New Roman" w:hAnsi="Times New Roman" w:cs="Times New Roman"/>
          <w:sz w:val="24"/>
          <w:szCs w:val="24"/>
        </w:rPr>
      </w:r>
      <w:r w:rsidR="00BD73C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54</w:t>
      </w:r>
      <w:r w:rsidR="00BD73C5" w:rsidRPr="001322EC">
        <w:rPr>
          <w:rFonts w:ascii="Times New Roman" w:hAnsi="Times New Roman" w:cs="Times New Roman"/>
          <w:sz w:val="24"/>
          <w:szCs w:val="24"/>
        </w:rPr>
        <w:fldChar w:fldCharType="end"/>
      </w:r>
      <w:r w:rsidR="00BD73C5"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ods. </w:t>
      </w:r>
      <w:r w:rsidR="00BD73C5" w:rsidRPr="001322EC">
        <w:rPr>
          <w:rFonts w:ascii="Times New Roman" w:hAnsi="Times New Roman" w:cs="Times New Roman"/>
          <w:sz w:val="24"/>
          <w:szCs w:val="24"/>
        </w:rPr>
        <w:fldChar w:fldCharType="begin"/>
      </w:r>
      <w:r w:rsidR="00BD73C5" w:rsidRPr="001322EC">
        <w:rPr>
          <w:rFonts w:ascii="Times New Roman" w:hAnsi="Times New Roman" w:cs="Times New Roman"/>
          <w:sz w:val="24"/>
          <w:szCs w:val="24"/>
        </w:rPr>
        <w:instrText xml:space="preserve"> REF _Ref227741966 \n \h  \* MERGEFORMAT </w:instrText>
      </w:r>
      <w:r w:rsidR="00BD73C5" w:rsidRPr="001322EC">
        <w:rPr>
          <w:rFonts w:ascii="Times New Roman" w:hAnsi="Times New Roman" w:cs="Times New Roman"/>
          <w:sz w:val="24"/>
          <w:szCs w:val="24"/>
        </w:rPr>
      </w:r>
      <w:r w:rsidR="00BD73C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BD73C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vzťahuje od 1. januára 202</w:t>
      </w:r>
      <w:r w:rsidR="00353E5A" w:rsidRPr="001322EC">
        <w:rPr>
          <w:rFonts w:ascii="Times New Roman" w:hAnsi="Times New Roman" w:cs="Times New Roman"/>
          <w:sz w:val="24"/>
          <w:szCs w:val="24"/>
        </w:rPr>
        <w:t>8</w:t>
      </w:r>
      <w:r w:rsidRPr="001322EC">
        <w:rPr>
          <w:rFonts w:ascii="Times New Roman" w:hAnsi="Times New Roman" w:cs="Times New Roman"/>
          <w:sz w:val="24"/>
          <w:szCs w:val="24"/>
        </w:rPr>
        <w:t>.</w:t>
      </w:r>
    </w:p>
    <w:p w14:paraId="2A638F11" w14:textId="77777777" w:rsidR="00726FCC" w:rsidRPr="001322EC" w:rsidRDefault="00726FCC" w:rsidP="00BF7BC9">
      <w:pPr>
        <w:pStyle w:val="Odsekzoznamu"/>
        <w:spacing w:after="0" w:line="240" w:lineRule="auto"/>
        <w:rPr>
          <w:rFonts w:ascii="Times New Roman" w:hAnsi="Times New Roman" w:cs="Times New Roman"/>
          <w:sz w:val="24"/>
          <w:szCs w:val="24"/>
        </w:rPr>
      </w:pPr>
    </w:p>
    <w:p w14:paraId="48744DA0" w14:textId="51283645" w:rsidR="00726FCC" w:rsidRPr="001322EC" w:rsidRDefault="00726FCC"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Tuzemský letecký prevádzkovateľ, ktorý si prenajíma lietadlo s posádkou alebo lietadlo bez posádky, alebo ktorý prenajíma lietadlo bez posádky </w:t>
      </w:r>
      <w:r w:rsidR="00B90333" w:rsidRPr="001322EC">
        <w:rPr>
          <w:rFonts w:ascii="Times New Roman" w:hAnsi="Times New Roman" w:cs="Times New Roman"/>
          <w:sz w:val="24"/>
          <w:szCs w:val="24"/>
        </w:rPr>
        <w:t xml:space="preserve">a nemá vydaný súhlas </w:t>
      </w:r>
      <w:r w:rsidRPr="001322EC">
        <w:rPr>
          <w:rFonts w:ascii="Times New Roman" w:hAnsi="Times New Roman" w:cs="Times New Roman"/>
          <w:sz w:val="24"/>
          <w:szCs w:val="24"/>
        </w:rPr>
        <w:t xml:space="preserve">ku dňu účinnosti tohto zákona, je povinný podať žiadosť o vydanie súhlasu podľa tohto zákona do 31. </w:t>
      </w:r>
      <w:r w:rsidR="00B90333" w:rsidRPr="001322EC">
        <w:rPr>
          <w:rFonts w:ascii="Times New Roman" w:hAnsi="Times New Roman" w:cs="Times New Roman"/>
          <w:sz w:val="24"/>
          <w:szCs w:val="24"/>
        </w:rPr>
        <w:t>decembra</w:t>
      </w:r>
      <w:r w:rsidRPr="001322EC">
        <w:rPr>
          <w:rFonts w:ascii="Times New Roman" w:hAnsi="Times New Roman" w:cs="Times New Roman"/>
          <w:sz w:val="24"/>
          <w:szCs w:val="24"/>
        </w:rPr>
        <w:t xml:space="preserve"> 202</w:t>
      </w:r>
      <w:r w:rsidR="00B90333" w:rsidRPr="001322EC">
        <w:rPr>
          <w:rFonts w:ascii="Times New Roman" w:hAnsi="Times New Roman" w:cs="Times New Roman"/>
          <w:sz w:val="24"/>
          <w:szCs w:val="24"/>
        </w:rPr>
        <w:t>7</w:t>
      </w:r>
      <w:r w:rsidRPr="001322EC">
        <w:rPr>
          <w:rFonts w:ascii="Times New Roman" w:hAnsi="Times New Roman" w:cs="Times New Roman"/>
          <w:sz w:val="24"/>
          <w:szCs w:val="24"/>
        </w:rPr>
        <w:t>, ak predmetom nájmu alebo prenájmu je lietadlo, na ktoré sa osobitný predpis</w:t>
      </w:r>
      <w:r w:rsidR="00BD73C5" w:rsidRPr="001322EC">
        <w:rPr>
          <w:rFonts w:ascii="Times New Roman" w:hAnsi="Times New Roman" w:cs="Times New Roman"/>
          <w:sz w:val="24"/>
          <w:szCs w:val="24"/>
          <w:vertAlign w:val="superscript"/>
        </w:rPr>
        <w:fldChar w:fldCharType="begin"/>
      </w:r>
      <w:r w:rsidR="00BD73C5" w:rsidRPr="001322EC">
        <w:rPr>
          <w:rFonts w:ascii="Times New Roman" w:hAnsi="Times New Roman" w:cs="Times New Roman"/>
          <w:sz w:val="24"/>
          <w:szCs w:val="24"/>
          <w:vertAlign w:val="superscript"/>
        </w:rPr>
        <w:instrText xml:space="preserve"> NOTEREF _Ref227696984 \h  \* MERGEFORMAT </w:instrText>
      </w:r>
      <w:r w:rsidR="00BD73C5" w:rsidRPr="001322EC">
        <w:rPr>
          <w:rFonts w:ascii="Times New Roman" w:hAnsi="Times New Roman" w:cs="Times New Roman"/>
          <w:sz w:val="24"/>
          <w:szCs w:val="24"/>
          <w:vertAlign w:val="superscript"/>
        </w:rPr>
      </w:r>
      <w:r w:rsidR="00BD73C5" w:rsidRPr="001322EC">
        <w:rPr>
          <w:rFonts w:ascii="Times New Roman" w:hAnsi="Times New Roman" w:cs="Times New Roman"/>
          <w:sz w:val="24"/>
          <w:szCs w:val="24"/>
          <w:vertAlign w:val="superscript"/>
        </w:rPr>
        <w:fldChar w:fldCharType="separate"/>
      </w:r>
      <w:r w:rsidR="00477ABB">
        <w:rPr>
          <w:rFonts w:ascii="Times New Roman" w:hAnsi="Times New Roman" w:cs="Times New Roman"/>
          <w:sz w:val="24"/>
          <w:szCs w:val="24"/>
          <w:vertAlign w:val="superscript"/>
        </w:rPr>
        <w:t>147</w:t>
      </w:r>
      <w:r w:rsidR="00BD73C5" w:rsidRPr="001322EC">
        <w:rPr>
          <w:rFonts w:ascii="Times New Roman" w:hAnsi="Times New Roman" w:cs="Times New Roman"/>
          <w:sz w:val="24"/>
          <w:szCs w:val="24"/>
        </w:rPr>
        <w:fldChar w:fldCharType="end"/>
      </w:r>
      <w:r w:rsidR="00BD73C5" w:rsidRPr="001322EC">
        <w:rPr>
          <w:rFonts w:ascii="Times New Roman" w:hAnsi="Times New Roman" w:cs="Times New Roman"/>
          <w:sz w:val="24"/>
          <w:szCs w:val="24"/>
        </w:rPr>
        <w:t>)</w:t>
      </w:r>
      <w:r w:rsidRPr="001322EC">
        <w:rPr>
          <w:rFonts w:ascii="Times New Roman" w:hAnsi="Times New Roman" w:cs="Times New Roman"/>
          <w:sz w:val="24"/>
          <w:szCs w:val="24"/>
        </w:rPr>
        <w:t xml:space="preserve"> nevzťahuje. </w:t>
      </w:r>
    </w:p>
    <w:p w14:paraId="30D2D3C9" w14:textId="77777777" w:rsidR="00726FCC" w:rsidRPr="001322EC" w:rsidRDefault="00726FCC" w:rsidP="00BF7BC9">
      <w:pPr>
        <w:pStyle w:val="Odsekzoznamu"/>
        <w:spacing w:after="0" w:line="240" w:lineRule="auto"/>
        <w:rPr>
          <w:rFonts w:ascii="Times New Roman" w:hAnsi="Times New Roman" w:cs="Times New Roman"/>
          <w:sz w:val="24"/>
          <w:szCs w:val="24"/>
        </w:rPr>
      </w:pPr>
    </w:p>
    <w:p w14:paraId="231385A3" w14:textId="77777777" w:rsidR="00726FCC" w:rsidRPr="001322EC" w:rsidRDefault="00726FCC"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Licencia na vykonávanie leteckej dopravy za odplatu udelená </w:t>
      </w:r>
      <w:r w:rsidR="00B67778" w:rsidRPr="001322EC">
        <w:rPr>
          <w:rFonts w:ascii="Times New Roman" w:hAnsi="Times New Roman" w:cs="Times New Roman"/>
          <w:sz w:val="24"/>
          <w:szCs w:val="24"/>
        </w:rPr>
        <w:t>podľa doterajších predpisov</w:t>
      </w:r>
      <w:r w:rsidRPr="001322EC">
        <w:rPr>
          <w:rFonts w:ascii="Times New Roman" w:hAnsi="Times New Roman" w:cs="Times New Roman"/>
          <w:sz w:val="24"/>
          <w:szCs w:val="24"/>
        </w:rPr>
        <w:t xml:space="preserve"> </w:t>
      </w:r>
      <w:r w:rsidR="00B67778" w:rsidRPr="001322EC">
        <w:rPr>
          <w:rFonts w:ascii="Times New Roman" w:hAnsi="Times New Roman" w:cs="Times New Roman"/>
          <w:sz w:val="24"/>
          <w:szCs w:val="24"/>
        </w:rPr>
        <w:t xml:space="preserve">sa považuje za </w:t>
      </w:r>
      <w:r w:rsidRPr="001322EC">
        <w:rPr>
          <w:rFonts w:ascii="Times New Roman" w:hAnsi="Times New Roman" w:cs="Times New Roman"/>
          <w:sz w:val="24"/>
          <w:szCs w:val="24"/>
        </w:rPr>
        <w:t>prevádzkov</w:t>
      </w:r>
      <w:r w:rsidR="00B67778" w:rsidRPr="001322EC">
        <w:rPr>
          <w:rFonts w:ascii="Times New Roman" w:hAnsi="Times New Roman" w:cs="Times New Roman"/>
          <w:sz w:val="24"/>
          <w:szCs w:val="24"/>
        </w:rPr>
        <w:t>ú</w:t>
      </w:r>
      <w:r w:rsidRPr="001322EC">
        <w:rPr>
          <w:rFonts w:ascii="Times New Roman" w:hAnsi="Times New Roman" w:cs="Times New Roman"/>
          <w:sz w:val="24"/>
          <w:szCs w:val="24"/>
        </w:rPr>
        <w:t xml:space="preserve"> licenciu na vykonávanie obchodnej leteckej dopravy podľa tohto zákona. </w:t>
      </w:r>
    </w:p>
    <w:p w14:paraId="3EFA79DC" w14:textId="77777777" w:rsidR="00EB4FF8" w:rsidRPr="001322EC" w:rsidRDefault="00EB4FF8" w:rsidP="00BF7BC9">
      <w:pPr>
        <w:pStyle w:val="Odsekzoznamu"/>
        <w:spacing w:after="0" w:line="240" w:lineRule="auto"/>
        <w:rPr>
          <w:rFonts w:ascii="Times New Roman" w:hAnsi="Times New Roman" w:cs="Times New Roman"/>
          <w:sz w:val="24"/>
          <w:szCs w:val="24"/>
        </w:rPr>
      </w:pPr>
    </w:p>
    <w:p w14:paraId="2A21B6E1" w14:textId="6C4AEBA9" w:rsidR="00EB4FF8" w:rsidRPr="001322EC" w:rsidRDefault="00EB4FF8"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Osoba, ktorá vykonáva činnosť podľa </w:t>
      </w:r>
      <w:r w:rsidR="00BD73C5" w:rsidRPr="001322EC">
        <w:rPr>
          <w:rFonts w:ascii="Times New Roman" w:hAnsi="Times New Roman" w:cs="Times New Roman"/>
          <w:sz w:val="24"/>
          <w:szCs w:val="24"/>
        </w:rPr>
        <w:fldChar w:fldCharType="begin"/>
      </w:r>
      <w:r w:rsidR="00BD73C5" w:rsidRPr="001322EC">
        <w:rPr>
          <w:rFonts w:ascii="Times New Roman" w:hAnsi="Times New Roman" w:cs="Times New Roman"/>
          <w:sz w:val="24"/>
          <w:szCs w:val="24"/>
        </w:rPr>
        <w:instrText xml:space="preserve"> REF _Ref227760906 \n \h  \* MERGEFORMAT </w:instrText>
      </w:r>
      <w:r w:rsidR="00BD73C5" w:rsidRPr="001322EC">
        <w:rPr>
          <w:rFonts w:ascii="Times New Roman" w:hAnsi="Times New Roman" w:cs="Times New Roman"/>
          <w:sz w:val="24"/>
          <w:szCs w:val="24"/>
        </w:rPr>
      </w:r>
      <w:r w:rsidR="00BD73C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94</w:t>
      </w:r>
      <w:r w:rsidR="00BD73C5" w:rsidRPr="001322EC">
        <w:rPr>
          <w:rFonts w:ascii="Times New Roman" w:hAnsi="Times New Roman" w:cs="Times New Roman"/>
          <w:sz w:val="24"/>
          <w:szCs w:val="24"/>
        </w:rPr>
        <w:fldChar w:fldCharType="end"/>
      </w:r>
      <w:r w:rsidR="00BD73C5" w:rsidRPr="001322EC">
        <w:rPr>
          <w:rFonts w:ascii="Times New Roman" w:hAnsi="Times New Roman" w:cs="Times New Roman"/>
          <w:sz w:val="24"/>
          <w:szCs w:val="24"/>
        </w:rPr>
        <w:t xml:space="preserve"> ods. </w:t>
      </w:r>
      <w:r w:rsidR="00BD73C5" w:rsidRPr="001322EC">
        <w:rPr>
          <w:rFonts w:ascii="Times New Roman" w:hAnsi="Times New Roman" w:cs="Times New Roman"/>
          <w:sz w:val="24"/>
          <w:szCs w:val="24"/>
        </w:rPr>
        <w:fldChar w:fldCharType="begin"/>
      </w:r>
      <w:r w:rsidR="00BD73C5" w:rsidRPr="001322EC">
        <w:rPr>
          <w:rFonts w:ascii="Times New Roman" w:hAnsi="Times New Roman" w:cs="Times New Roman"/>
          <w:sz w:val="24"/>
          <w:szCs w:val="24"/>
        </w:rPr>
        <w:instrText xml:space="preserve"> REF _Ref227672290 \n \h  \* MERGEFORMAT </w:instrText>
      </w:r>
      <w:r w:rsidR="00BD73C5" w:rsidRPr="001322EC">
        <w:rPr>
          <w:rFonts w:ascii="Times New Roman" w:hAnsi="Times New Roman" w:cs="Times New Roman"/>
          <w:sz w:val="24"/>
          <w:szCs w:val="24"/>
        </w:rPr>
      </w:r>
      <w:r w:rsidR="00BD73C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BD73C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051697" w:rsidRPr="001322EC">
        <w:rPr>
          <w:rFonts w:ascii="Times New Roman" w:hAnsi="Times New Roman" w:cs="Times New Roman"/>
          <w:sz w:val="24"/>
          <w:szCs w:val="24"/>
        </w:rPr>
        <w:t>v znení účinnom od 1 apríla 2027</w:t>
      </w:r>
      <w:r w:rsidRPr="001322EC">
        <w:rPr>
          <w:rFonts w:ascii="Times New Roman" w:hAnsi="Times New Roman" w:cs="Times New Roman"/>
          <w:sz w:val="24"/>
          <w:szCs w:val="24"/>
        </w:rPr>
        <w:t xml:space="preserve"> na základe osvedčenia vydaného podľa doterajších predpisov, je povinná podmienky podľa </w:t>
      </w:r>
      <w:r w:rsidR="00BD73C5" w:rsidRPr="001322EC">
        <w:rPr>
          <w:rFonts w:ascii="Times New Roman" w:hAnsi="Times New Roman" w:cs="Times New Roman"/>
          <w:sz w:val="24"/>
          <w:szCs w:val="24"/>
        </w:rPr>
        <w:fldChar w:fldCharType="begin"/>
      </w:r>
      <w:r w:rsidR="00BD73C5" w:rsidRPr="001322EC">
        <w:rPr>
          <w:rFonts w:ascii="Times New Roman" w:hAnsi="Times New Roman" w:cs="Times New Roman"/>
          <w:sz w:val="24"/>
          <w:szCs w:val="24"/>
        </w:rPr>
        <w:instrText xml:space="preserve"> REF _Ref227760906 \n \h  \* MERGEFORMAT </w:instrText>
      </w:r>
      <w:r w:rsidR="00BD73C5" w:rsidRPr="001322EC">
        <w:rPr>
          <w:rFonts w:ascii="Times New Roman" w:hAnsi="Times New Roman" w:cs="Times New Roman"/>
          <w:sz w:val="24"/>
          <w:szCs w:val="24"/>
        </w:rPr>
      </w:r>
      <w:r w:rsidR="00BD73C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94</w:t>
      </w:r>
      <w:r w:rsidR="00BD73C5" w:rsidRPr="001322EC">
        <w:rPr>
          <w:rFonts w:ascii="Times New Roman" w:hAnsi="Times New Roman" w:cs="Times New Roman"/>
          <w:sz w:val="24"/>
          <w:szCs w:val="24"/>
        </w:rPr>
        <w:fldChar w:fldCharType="end"/>
      </w:r>
      <w:r w:rsidR="00BD73C5" w:rsidRPr="001322EC">
        <w:rPr>
          <w:rFonts w:ascii="Times New Roman" w:hAnsi="Times New Roman" w:cs="Times New Roman"/>
          <w:sz w:val="24"/>
          <w:szCs w:val="24"/>
        </w:rPr>
        <w:t xml:space="preserve"> ods. </w:t>
      </w:r>
      <w:r w:rsidR="00BD73C5" w:rsidRPr="001322EC">
        <w:rPr>
          <w:rFonts w:ascii="Times New Roman" w:hAnsi="Times New Roman" w:cs="Times New Roman"/>
          <w:sz w:val="24"/>
          <w:szCs w:val="24"/>
        </w:rPr>
        <w:fldChar w:fldCharType="begin"/>
      </w:r>
      <w:r w:rsidR="00BD73C5" w:rsidRPr="001322EC">
        <w:rPr>
          <w:rFonts w:ascii="Times New Roman" w:hAnsi="Times New Roman" w:cs="Times New Roman"/>
          <w:sz w:val="24"/>
          <w:szCs w:val="24"/>
        </w:rPr>
        <w:instrText xml:space="preserve"> REF _Ref227672277 \n \h </w:instrText>
      </w:r>
      <w:r w:rsidR="001322EC">
        <w:rPr>
          <w:rFonts w:ascii="Times New Roman" w:hAnsi="Times New Roman" w:cs="Times New Roman"/>
          <w:sz w:val="24"/>
          <w:szCs w:val="24"/>
        </w:rPr>
        <w:instrText xml:space="preserve"> \* MERGEFORMAT </w:instrText>
      </w:r>
      <w:r w:rsidR="00BD73C5" w:rsidRPr="001322EC">
        <w:rPr>
          <w:rFonts w:ascii="Times New Roman" w:hAnsi="Times New Roman" w:cs="Times New Roman"/>
          <w:sz w:val="24"/>
          <w:szCs w:val="24"/>
        </w:rPr>
      </w:r>
      <w:r w:rsidR="00BD73C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BD73C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57652F" w:rsidRPr="001322EC">
        <w:rPr>
          <w:rFonts w:ascii="Times New Roman" w:hAnsi="Times New Roman" w:cs="Times New Roman"/>
          <w:sz w:val="24"/>
          <w:szCs w:val="24"/>
        </w:rPr>
        <w:t xml:space="preserve">v znení účinnom od 1 apríla 2027 </w:t>
      </w:r>
      <w:r w:rsidRPr="001322EC">
        <w:rPr>
          <w:rFonts w:ascii="Times New Roman" w:hAnsi="Times New Roman" w:cs="Times New Roman"/>
          <w:sz w:val="24"/>
          <w:szCs w:val="24"/>
        </w:rPr>
        <w:t xml:space="preserve">splniť do 31. decembra 2027. </w:t>
      </w:r>
      <w:r w:rsidR="0057652F" w:rsidRPr="001322EC">
        <w:rPr>
          <w:rFonts w:ascii="Times New Roman" w:hAnsi="Times New Roman" w:cs="Times New Roman"/>
          <w:sz w:val="24"/>
          <w:szCs w:val="24"/>
        </w:rPr>
        <w:t xml:space="preserve">Do splnenia podmienok podľa </w:t>
      </w:r>
      <w:r w:rsidR="00BD73C5" w:rsidRPr="001322EC">
        <w:rPr>
          <w:rFonts w:ascii="Times New Roman" w:hAnsi="Times New Roman" w:cs="Times New Roman"/>
          <w:sz w:val="24"/>
          <w:szCs w:val="24"/>
        </w:rPr>
        <w:fldChar w:fldCharType="begin"/>
      </w:r>
      <w:r w:rsidR="00BD73C5" w:rsidRPr="001322EC">
        <w:rPr>
          <w:rFonts w:ascii="Times New Roman" w:hAnsi="Times New Roman" w:cs="Times New Roman"/>
          <w:sz w:val="24"/>
          <w:szCs w:val="24"/>
        </w:rPr>
        <w:instrText xml:space="preserve"> REF _Ref227760906 \n \h  \* MERGEFORMAT </w:instrText>
      </w:r>
      <w:r w:rsidR="00BD73C5" w:rsidRPr="001322EC">
        <w:rPr>
          <w:rFonts w:ascii="Times New Roman" w:hAnsi="Times New Roman" w:cs="Times New Roman"/>
          <w:sz w:val="24"/>
          <w:szCs w:val="24"/>
        </w:rPr>
      </w:r>
      <w:r w:rsidR="00BD73C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94</w:t>
      </w:r>
      <w:r w:rsidR="00BD73C5" w:rsidRPr="001322EC">
        <w:rPr>
          <w:rFonts w:ascii="Times New Roman" w:hAnsi="Times New Roman" w:cs="Times New Roman"/>
          <w:sz w:val="24"/>
          <w:szCs w:val="24"/>
        </w:rPr>
        <w:fldChar w:fldCharType="end"/>
      </w:r>
      <w:r w:rsidR="00BD73C5" w:rsidRPr="001322EC">
        <w:rPr>
          <w:rFonts w:ascii="Times New Roman" w:hAnsi="Times New Roman" w:cs="Times New Roman"/>
          <w:sz w:val="24"/>
          <w:szCs w:val="24"/>
        </w:rPr>
        <w:t xml:space="preserve"> ods. </w:t>
      </w:r>
      <w:r w:rsidR="00BD73C5" w:rsidRPr="001322EC">
        <w:rPr>
          <w:rFonts w:ascii="Times New Roman" w:hAnsi="Times New Roman" w:cs="Times New Roman"/>
          <w:sz w:val="24"/>
          <w:szCs w:val="24"/>
        </w:rPr>
        <w:fldChar w:fldCharType="begin"/>
      </w:r>
      <w:r w:rsidR="00BD73C5" w:rsidRPr="001322EC">
        <w:rPr>
          <w:rFonts w:ascii="Times New Roman" w:hAnsi="Times New Roman" w:cs="Times New Roman"/>
          <w:sz w:val="24"/>
          <w:szCs w:val="24"/>
        </w:rPr>
        <w:instrText xml:space="preserve"> REF _Ref227672277 \n \h </w:instrText>
      </w:r>
      <w:r w:rsidR="001322EC">
        <w:rPr>
          <w:rFonts w:ascii="Times New Roman" w:hAnsi="Times New Roman" w:cs="Times New Roman"/>
          <w:sz w:val="24"/>
          <w:szCs w:val="24"/>
        </w:rPr>
        <w:instrText xml:space="preserve"> \* MERGEFORMAT </w:instrText>
      </w:r>
      <w:r w:rsidR="00BD73C5" w:rsidRPr="001322EC">
        <w:rPr>
          <w:rFonts w:ascii="Times New Roman" w:hAnsi="Times New Roman" w:cs="Times New Roman"/>
          <w:sz w:val="24"/>
          <w:szCs w:val="24"/>
        </w:rPr>
      </w:r>
      <w:r w:rsidR="00BD73C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BD73C5" w:rsidRPr="001322EC">
        <w:rPr>
          <w:rFonts w:ascii="Times New Roman" w:hAnsi="Times New Roman" w:cs="Times New Roman"/>
          <w:sz w:val="24"/>
          <w:szCs w:val="24"/>
        </w:rPr>
        <w:fldChar w:fldCharType="end"/>
      </w:r>
      <w:r w:rsidR="0057652F" w:rsidRPr="001322EC">
        <w:rPr>
          <w:rFonts w:ascii="Times New Roman" w:hAnsi="Times New Roman" w:cs="Times New Roman"/>
          <w:sz w:val="24"/>
          <w:szCs w:val="24"/>
        </w:rPr>
        <w:t xml:space="preserve"> v znení účinnom od 1. apríla 2027 je osoba, ktorá vykonáva činnosť podľa § 82 ods. 1 </w:t>
      </w:r>
      <w:r w:rsidR="00051697" w:rsidRPr="001322EC">
        <w:rPr>
          <w:rFonts w:ascii="Times New Roman" w:hAnsi="Times New Roman" w:cs="Times New Roman"/>
          <w:sz w:val="24"/>
          <w:szCs w:val="24"/>
        </w:rPr>
        <w:t xml:space="preserve">v znení účinnom od 1 apríla 2027 </w:t>
      </w:r>
      <w:r w:rsidR="0057652F" w:rsidRPr="001322EC">
        <w:rPr>
          <w:rFonts w:ascii="Times New Roman" w:hAnsi="Times New Roman" w:cs="Times New Roman"/>
          <w:sz w:val="24"/>
          <w:szCs w:val="24"/>
        </w:rPr>
        <w:t>na základe osvedčenia vydaného podľa doterajších predpisov</w:t>
      </w:r>
      <w:r w:rsidR="00D249C2" w:rsidRPr="001322EC">
        <w:rPr>
          <w:rFonts w:ascii="Times New Roman" w:hAnsi="Times New Roman" w:cs="Times New Roman"/>
          <w:sz w:val="24"/>
          <w:szCs w:val="24"/>
        </w:rPr>
        <w:t>,</w:t>
      </w:r>
      <w:r w:rsidR="0057652F" w:rsidRPr="001322EC">
        <w:rPr>
          <w:rFonts w:ascii="Times New Roman" w:hAnsi="Times New Roman" w:cs="Times New Roman"/>
          <w:sz w:val="24"/>
          <w:szCs w:val="24"/>
        </w:rPr>
        <w:t xml:space="preserve"> povinná spĺňať podmienky podľa doterajších predpisov.</w:t>
      </w:r>
    </w:p>
    <w:p w14:paraId="6A7193ED" w14:textId="77777777" w:rsidR="00BD73C5" w:rsidRPr="001322EC" w:rsidRDefault="00BD73C5" w:rsidP="00BF7BC9">
      <w:pPr>
        <w:spacing w:after="0" w:line="240" w:lineRule="auto"/>
        <w:jc w:val="both"/>
        <w:rPr>
          <w:rFonts w:ascii="Times New Roman" w:hAnsi="Times New Roman" w:cs="Times New Roman"/>
          <w:sz w:val="24"/>
          <w:szCs w:val="24"/>
        </w:rPr>
      </w:pPr>
    </w:p>
    <w:p w14:paraId="2244E229" w14:textId="7DF54790" w:rsidR="00BD73C5" w:rsidRPr="001322EC" w:rsidRDefault="00BD73C5"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bezpilotného leteckého systému, na ktorého sa nevzťahovala povinnosť uzavrieť zmluvu o poistení zodpovednosti za škodu spôsobenú prevádzkou bezpilotného leteckého systému alebo bezpilotného lietadla podľa doterajších predpisov, je povinný do 31. decembra 2027 uzavrieť zmluvu o poistení zodpovednosti za škodu spôsobenú prevádzkou bezpilotného leteckého systému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_Ref227320064 \n \h </w:instrText>
      </w:r>
      <w:r w:rsid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56</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_Ref227830059 \n \h </w:instrText>
      </w:r>
      <w:r w:rsid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 znení účinnom od 1 apríla 2027.</w:t>
      </w:r>
    </w:p>
    <w:p w14:paraId="47A50A6C" w14:textId="77777777" w:rsidR="00BD73C5" w:rsidRPr="001322EC" w:rsidRDefault="00BD73C5" w:rsidP="00BF7BC9">
      <w:pPr>
        <w:spacing w:after="0" w:line="240" w:lineRule="auto"/>
        <w:jc w:val="both"/>
        <w:rPr>
          <w:rFonts w:ascii="Times New Roman" w:hAnsi="Times New Roman" w:cs="Times New Roman"/>
          <w:sz w:val="24"/>
          <w:szCs w:val="24"/>
        </w:rPr>
      </w:pPr>
    </w:p>
    <w:p w14:paraId="218DAEAC" w14:textId="77777777" w:rsidR="00BD73C5" w:rsidRPr="001322EC" w:rsidRDefault="00BD73C5" w:rsidP="003F52DB">
      <w:pPr>
        <w:pStyle w:val="Odsekzoznamu"/>
        <w:numPr>
          <w:ilvl w:val="0"/>
          <w:numId w:val="35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Zmluva za škodu spôsobenú prevádzkou bezpilotného leteckého systému alebo bezpilotného lietadla uzavretá podľa doterajších predpisov sa považuje za zmluvu o poistení zodpovednosti za škodu spôsobenú prevádzkou bezpilotného leteckého systému podľa tohto zákona.</w:t>
      </w:r>
    </w:p>
    <w:p w14:paraId="5372C35E" w14:textId="77777777" w:rsidR="00BD73C5" w:rsidRPr="001322EC" w:rsidRDefault="00BD73C5" w:rsidP="00BF7BC9">
      <w:pPr>
        <w:spacing w:after="0" w:line="240" w:lineRule="auto"/>
        <w:jc w:val="both"/>
        <w:rPr>
          <w:rFonts w:ascii="Times New Roman" w:hAnsi="Times New Roman" w:cs="Times New Roman"/>
          <w:sz w:val="24"/>
          <w:szCs w:val="24"/>
        </w:rPr>
      </w:pPr>
    </w:p>
    <w:p w14:paraId="74BDC08A" w14:textId="50D13FC5" w:rsidR="00F8756A" w:rsidRPr="001322EC" w:rsidRDefault="00F8756A"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2E9074B5" w14:textId="77777777" w:rsidR="00F8756A" w:rsidRPr="001322EC" w:rsidRDefault="00F8756A" w:rsidP="00BF7BC9">
      <w:pPr>
        <w:spacing w:after="0" w:line="240" w:lineRule="auto"/>
        <w:ind w:left="567" w:hanging="567"/>
        <w:jc w:val="both"/>
        <w:rPr>
          <w:rFonts w:ascii="Times New Roman" w:hAnsi="Times New Roman" w:cs="Times New Roman"/>
          <w:sz w:val="24"/>
          <w:szCs w:val="24"/>
        </w:rPr>
      </w:pPr>
    </w:p>
    <w:p w14:paraId="76D9FFEB" w14:textId="4B870436" w:rsidR="00726FCC" w:rsidRPr="001322EC" w:rsidRDefault="00726FCC"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bookmarkStart w:id="808" w:name="_Ref227831205"/>
      <w:r w:rsidRPr="001322EC">
        <w:rPr>
          <w:rFonts w:ascii="Times New Roman" w:hAnsi="Times New Roman" w:cs="Times New Roman"/>
          <w:sz w:val="24"/>
          <w:szCs w:val="24"/>
        </w:rPr>
        <w:t xml:space="preserve">Ochranné pásma určené pred nadobudnutím účinnosti tohto zákona, ako aj ich druhy, tvary a rozmery, spôsob ochrany, zákazy, obmedzenia, podmienky, povinnosti a oprávnenia z nich vyplývajúce zostávajú zachované aj po nadobudnutí účinnosti tohto zákona do nadobudnutia právoplatnosti rozhodnutia o zmene týchto ochranných pásem, ak prevádzkovateľ letiska, prevádzkovateľ heliportu, prevádzkovateľ heliportu HEMS, prevádzkovateľ vertiportu, prevádzkovateľ osobitého letiska alebo prevádzkovateľ leteckého pozemného zariadenia podá návrh na zmenu týchto ochranných pásem </w:t>
      </w:r>
      <w:r w:rsidR="00BD0B30" w:rsidRPr="001322EC">
        <w:rPr>
          <w:rFonts w:ascii="Times New Roman" w:hAnsi="Times New Roman" w:cs="Times New Roman"/>
          <w:sz w:val="24"/>
          <w:szCs w:val="24"/>
        </w:rPr>
        <w:t xml:space="preserve">podľa tohto zákona </w:t>
      </w:r>
      <w:r w:rsidRPr="001322EC">
        <w:rPr>
          <w:rFonts w:ascii="Times New Roman" w:hAnsi="Times New Roman" w:cs="Times New Roman"/>
          <w:sz w:val="24"/>
          <w:szCs w:val="24"/>
        </w:rPr>
        <w:t xml:space="preserve">do </w:t>
      </w:r>
      <w:r w:rsidR="00C32942" w:rsidRPr="001322EC">
        <w:rPr>
          <w:rFonts w:ascii="Times New Roman" w:hAnsi="Times New Roman" w:cs="Times New Roman"/>
          <w:sz w:val="24"/>
          <w:szCs w:val="24"/>
        </w:rPr>
        <w:t xml:space="preserve">31. </w:t>
      </w:r>
      <w:r w:rsidR="00F22AB5" w:rsidRPr="001322EC">
        <w:rPr>
          <w:rFonts w:ascii="Times New Roman" w:hAnsi="Times New Roman" w:cs="Times New Roman"/>
          <w:sz w:val="24"/>
          <w:szCs w:val="24"/>
        </w:rPr>
        <w:t xml:space="preserve">decembra </w:t>
      </w:r>
      <w:r w:rsidR="00C32942" w:rsidRPr="001322EC">
        <w:rPr>
          <w:rFonts w:ascii="Times New Roman" w:hAnsi="Times New Roman" w:cs="Times New Roman"/>
          <w:sz w:val="24"/>
          <w:szCs w:val="24"/>
        </w:rPr>
        <w:t>2027</w:t>
      </w:r>
      <w:r w:rsidRPr="001322EC">
        <w:rPr>
          <w:rFonts w:ascii="Times New Roman" w:hAnsi="Times New Roman" w:cs="Times New Roman"/>
          <w:sz w:val="24"/>
          <w:szCs w:val="24"/>
        </w:rPr>
        <w:t xml:space="preserve">, ak odsek </w:t>
      </w:r>
      <w:r w:rsidR="00016F92" w:rsidRPr="001322EC">
        <w:rPr>
          <w:rFonts w:ascii="Times New Roman" w:hAnsi="Times New Roman" w:cs="Times New Roman"/>
          <w:sz w:val="24"/>
          <w:szCs w:val="24"/>
        </w:rPr>
        <w:fldChar w:fldCharType="begin"/>
      </w:r>
      <w:r w:rsidR="00016F92" w:rsidRPr="001322EC">
        <w:rPr>
          <w:rFonts w:ascii="Times New Roman" w:hAnsi="Times New Roman" w:cs="Times New Roman"/>
          <w:sz w:val="24"/>
          <w:szCs w:val="24"/>
        </w:rPr>
        <w:instrText xml:space="preserve"> REF _Ref227831249 \n \h  \* MERGEFORMAT </w:instrText>
      </w:r>
      <w:r w:rsidR="00016F92" w:rsidRPr="001322EC">
        <w:rPr>
          <w:rFonts w:ascii="Times New Roman" w:hAnsi="Times New Roman" w:cs="Times New Roman"/>
          <w:sz w:val="24"/>
          <w:szCs w:val="24"/>
        </w:rPr>
      </w:r>
      <w:r w:rsidR="00016F9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(4)</w:t>
      </w:r>
      <w:r w:rsidR="00016F92"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neustanovuje inak. Dopravný úrad na základe tohto návrhu zmení ochranné pásma určené pred nadobudnutím účinnosti tohto zákona tak, že tvary a rozmery týchto ochranných pásem ako aj zákazy a obmedzenia v týchto ochranných pásmach budú zodpovedať tvarom a rozmerom ochranných pásem a zákazom a obmedzeniam v ochranných pásmach ustanovených týmto zákonom a vykonávacím právnym predpisom podľa</w:t>
      </w:r>
      <w:r w:rsidR="001724E0" w:rsidRPr="001322EC">
        <w:rPr>
          <w:rFonts w:ascii="Times New Roman" w:hAnsi="Times New Roman" w:cs="Times New Roman"/>
          <w:sz w:val="24"/>
          <w:szCs w:val="24"/>
        </w:rPr>
        <w:t xml:space="preserve"> </w:t>
      </w:r>
      <w:r w:rsidR="003A0D5C" w:rsidRPr="001322EC">
        <w:rPr>
          <w:rFonts w:ascii="Times New Roman" w:hAnsi="Times New Roman" w:cs="Times New Roman"/>
          <w:sz w:val="24"/>
          <w:szCs w:val="24"/>
        </w:rPr>
        <w:fldChar w:fldCharType="begin"/>
      </w:r>
      <w:r w:rsidR="003A0D5C" w:rsidRPr="001322EC">
        <w:rPr>
          <w:rFonts w:ascii="Times New Roman" w:hAnsi="Times New Roman" w:cs="Times New Roman"/>
          <w:sz w:val="24"/>
          <w:szCs w:val="24"/>
        </w:rPr>
        <w:instrText xml:space="preserve"> REF _Ref228378282 \n \h  \* MERGEFORMAT </w:instrText>
      </w:r>
      <w:r w:rsidR="003A0D5C" w:rsidRPr="001322EC">
        <w:rPr>
          <w:rFonts w:ascii="Times New Roman" w:hAnsi="Times New Roman" w:cs="Times New Roman"/>
          <w:sz w:val="24"/>
          <w:szCs w:val="24"/>
        </w:rPr>
      </w:r>
      <w:r w:rsidR="003A0D5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A0D5C" w:rsidRPr="001322EC">
        <w:rPr>
          <w:rFonts w:ascii="Times New Roman" w:hAnsi="Times New Roman" w:cs="Times New Roman"/>
          <w:sz w:val="24"/>
          <w:szCs w:val="24"/>
        </w:rPr>
        <w:fldChar w:fldCharType="end"/>
      </w:r>
      <w:r w:rsidR="003A0D5C" w:rsidRPr="001322EC">
        <w:rPr>
          <w:rFonts w:ascii="Times New Roman" w:hAnsi="Times New Roman" w:cs="Times New Roman"/>
          <w:sz w:val="24"/>
          <w:szCs w:val="24"/>
        </w:rPr>
        <w:t xml:space="preserve"> </w:t>
      </w:r>
      <w:r w:rsidR="001724E0" w:rsidRPr="001322EC">
        <w:rPr>
          <w:rFonts w:ascii="Times New Roman" w:hAnsi="Times New Roman" w:cs="Times New Roman"/>
          <w:sz w:val="24"/>
          <w:szCs w:val="24"/>
        </w:rPr>
        <w:t>ods.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_Ref227239699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písm.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_Ref227325080 \n \h </w:instrText>
      </w:r>
      <w:r w:rsidR="001322EC">
        <w:rPr>
          <w:rFonts w:ascii="Times New Roman" w:hAnsi="Times New Roman" w:cs="Times New Roman"/>
          <w:sz w:val="24"/>
          <w:szCs w:val="24"/>
        </w:rPr>
        <w:instrText xml:space="preserve">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j)</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ak ide o letisko, heliport alebo o určené letecké pozemné zariadenie, </w:t>
      </w:r>
      <w:r w:rsidR="003A0D5C" w:rsidRPr="001322EC">
        <w:rPr>
          <w:rFonts w:ascii="Times New Roman" w:hAnsi="Times New Roman" w:cs="Times New Roman"/>
          <w:sz w:val="24"/>
          <w:szCs w:val="24"/>
        </w:rPr>
        <w:fldChar w:fldCharType="begin"/>
      </w:r>
      <w:r w:rsidR="003A0D5C" w:rsidRPr="001322EC">
        <w:rPr>
          <w:rFonts w:ascii="Times New Roman" w:hAnsi="Times New Roman" w:cs="Times New Roman"/>
          <w:sz w:val="24"/>
          <w:szCs w:val="24"/>
        </w:rPr>
        <w:instrText xml:space="preserve"> REF _Ref228378282 \n \h  \* MERGEFORMAT </w:instrText>
      </w:r>
      <w:r w:rsidR="003A0D5C" w:rsidRPr="001322EC">
        <w:rPr>
          <w:rFonts w:ascii="Times New Roman" w:hAnsi="Times New Roman" w:cs="Times New Roman"/>
          <w:sz w:val="24"/>
          <w:szCs w:val="24"/>
        </w:rPr>
      </w:r>
      <w:r w:rsidR="003A0D5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A0D5C" w:rsidRPr="001322EC">
        <w:rPr>
          <w:rFonts w:ascii="Times New Roman" w:hAnsi="Times New Roman" w:cs="Times New Roman"/>
          <w:sz w:val="24"/>
          <w:szCs w:val="24"/>
        </w:rPr>
        <w:fldChar w:fldCharType="end"/>
      </w:r>
      <w:r w:rsidR="003A0D5C" w:rsidRPr="001322EC">
        <w:rPr>
          <w:rFonts w:ascii="Times New Roman" w:hAnsi="Times New Roman" w:cs="Times New Roman"/>
          <w:sz w:val="24"/>
          <w:szCs w:val="24"/>
        </w:rPr>
        <w:t xml:space="preserve"> </w:t>
      </w:r>
      <w:r w:rsidR="001724E0" w:rsidRPr="001322EC">
        <w:rPr>
          <w:rFonts w:ascii="Times New Roman" w:hAnsi="Times New Roman" w:cs="Times New Roman"/>
          <w:sz w:val="24"/>
          <w:szCs w:val="24"/>
        </w:rPr>
        <w:t>ods.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_Ref227239699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písm.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_Ref227661990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i)</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ak ide o vertiport, </w:t>
      </w:r>
      <w:r w:rsidR="003A0D5C" w:rsidRPr="001322EC">
        <w:rPr>
          <w:rFonts w:ascii="Times New Roman" w:hAnsi="Times New Roman" w:cs="Times New Roman"/>
          <w:sz w:val="24"/>
          <w:szCs w:val="24"/>
        </w:rPr>
        <w:fldChar w:fldCharType="begin"/>
      </w:r>
      <w:r w:rsidR="003A0D5C" w:rsidRPr="001322EC">
        <w:rPr>
          <w:rFonts w:ascii="Times New Roman" w:hAnsi="Times New Roman" w:cs="Times New Roman"/>
          <w:sz w:val="24"/>
          <w:szCs w:val="24"/>
        </w:rPr>
        <w:instrText xml:space="preserve"> REF _Ref228378282 \n \h  \* MERGEFORMAT </w:instrText>
      </w:r>
      <w:r w:rsidR="003A0D5C" w:rsidRPr="001322EC">
        <w:rPr>
          <w:rFonts w:ascii="Times New Roman" w:hAnsi="Times New Roman" w:cs="Times New Roman"/>
          <w:sz w:val="24"/>
          <w:szCs w:val="24"/>
        </w:rPr>
      </w:r>
      <w:r w:rsidR="003A0D5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A0D5C" w:rsidRPr="001322EC">
        <w:rPr>
          <w:rFonts w:ascii="Times New Roman" w:hAnsi="Times New Roman" w:cs="Times New Roman"/>
          <w:sz w:val="24"/>
          <w:szCs w:val="24"/>
        </w:rPr>
        <w:fldChar w:fldCharType="end"/>
      </w:r>
      <w:r w:rsidR="003A0D5C" w:rsidRPr="001322EC">
        <w:rPr>
          <w:rFonts w:ascii="Times New Roman" w:hAnsi="Times New Roman" w:cs="Times New Roman"/>
          <w:sz w:val="24"/>
          <w:szCs w:val="24"/>
        </w:rPr>
        <w:t xml:space="preserve"> </w:t>
      </w:r>
      <w:r w:rsidR="001724E0" w:rsidRPr="001322EC">
        <w:rPr>
          <w:rFonts w:ascii="Times New Roman" w:hAnsi="Times New Roman" w:cs="Times New Roman"/>
          <w:sz w:val="24"/>
          <w:szCs w:val="24"/>
        </w:rPr>
        <w:t>ods.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_Ref227239699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písm.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_Ref227323459 \n \h </w:instrText>
      </w:r>
      <w:r w:rsidR="001322EC">
        <w:rPr>
          <w:rFonts w:ascii="Times New Roman" w:hAnsi="Times New Roman" w:cs="Times New Roman"/>
          <w:sz w:val="24"/>
          <w:szCs w:val="24"/>
        </w:rPr>
        <w:instrText xml:space="preserve">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ak ide o osobitné letisko a podľa </w:t>
      </w:r>
      <w:r w:rsidR="003A0D5C" w:rsidRPr="001322EC">
        <w:rPr>
          <w:rFonts w:ascii="Times New Roman" w:hAnsi="Times New Roman" w:cs="Times New Roman"/>
          <w:sz w:val="24"/>
          <w:szCs w:val="24"/>
        </w:rPr>
        <w:fldChar w:fldCharType="begin"/>
      </w:r>
      <w:r w:rsidR="003A0D5C" w:rsidRPr="001322EC">
        <w:rPr>
          <w:rFonts w:ascii="Times New Roman" w:hAnsi="Times New Roman" w:cs="Times New Roman"/>
          <w:sz w:val="24"/>
          <w:szCs w:val="24"/>
        </w:rPr>
        <w:instrText xml:space="preserve"> REF _Ref228378282 \n \h  \* MERGEFORMAT </w:instrText>
      </w:r>
      <w:r w:rsidR="003A0D5C" w:rsidRPr="001322EC">
        <w:rPr>
          <w:rFonts w:ascii="Times New Roman" w:hAnsi="Times New Roman" w:cs="Times New Roman"/>
          <w:sz w:val="24"/>
          <w:szCs w:val="24"/>
        </w:rPr>
      </w:r>
      <w:r w:rsidR="003A0D5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3A0D5C" w:rsidRPr="001322EC">
        <w:rPr>
          <w:rFonts w:ascii="Times New Roman" w:hAnsi="Times New Roman" w:cs="Times New Roman"/>
          <w:sz w:val="24"/>
          <w:szCs w:val="24"/>
        </w:rPr>
        <w:fldChar w:fldCharType="end"/>
      </w:r>
      <w:r w:rsidR="003A0D5C" w:rsidRPr="001322EC">
        <w:rPr>
          <w:rFonts w:ascii="Times New Roman" w:hAnsi="Times New Roman" w:cs="Times New Roman"/>
          <w:sz w:val="24"/>
          <w:szCs w:val="24"/>
        </w:rPr>
        <w:t xml:space="preserve"> </w:t>
      </w:r>
      <w:r w:rsidR="001724E0" w:rsidRPr="001322EC">
        <w:rPr>
          <w:rFonts w:ascii="Times New Roman" w:hAnsi="Times New Roman" w:cs="Times New Roman"/>
          <w:sz w:val="24"/>
          <w:szCs w:val="24"/>
        </w:rPr>
        <w:t>ods.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_Ref227239632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písm.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_Ref227668879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ak ide o heliport HEMS</w:t>
      </w:r>
      <w:r w:rsidRPr="001322EC">
        <w:rPr>
          <w:rFonts w:ascii="Times New Roman" w:hAnsi="Times New Roman" w:cs="Times New Roman"/>
          <w:sz w:val="24"/>
          <w:szCs w:val="24"/>
        </w:rPr>
        <w:t>. Ak prevádzkovateľ podľa prvej vety nepodá návrh na zmenu ochranných pásem určených pred nadobudnutím účinnosti tohto zákona do 3</w:t>
      </w:r>
      <w:r w:rsidR="00F352D6" w:rsidRPr="001322EC">
        <w:rPr>
          <w:rFonts w:ascii="Times New Roman" w:hAnsi="Times New Roman" w:cs="Times New Roman"/>
          <w:sz w:val="24"/>
          <w:szCs w:val="24"/>
        </w:rPr>
        <w:t>1</w:t>
      </w:r>
      <w:r w:rsidR="00EB76E7" w:rsidRPr="001322EC">
        <w:rPr>
          <w:rFonts w:ascii="Times New Roman" w:hAnsi="Times New Roman" w:cs="Times New Roman"/>
          <w:sz w:val="24"/>
          <w:szCs w:val="24"/>
        </w:rPr>
        <w:t>. </w:t>
      </w:r>
      <w:r w:rsidR="00F22AB5" w:rsidRPr="001322EC">
        <w:rPr>
          <w:rFonts w:ascii="Times New Roman" w:hAnsi="Times New Roman" w:cs="Times New Roman"/>
          <w:sz w:val="24"/>
          <w:szCs w:val="24"/>
        </w:rPr>
        <w:t>decembra</w:t>
      </w:r>
      <w:r w:rsidR="00F352D6"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2027 podľa tohto zákona, tieto ochranné pásma zanikajú 1. </w:t>
      </w:r>
      <w:r w:rsidR="00F22AB5" w:rsidRPr="001322EC">
        <w:rPr>
          <w:rFonts w:ascii="Times New Roman" w:hAnsi="Times New Roman" w:cs="Times New Roman"/>
          <w:sz w:val="24"/>
          <w:szCs w:val="24"/>
        </w:rPr>
        <w:t>januára</w:t>
      </w:r>
      <w:r w:rsidRPr="001322EC">
        <w:rPr>
          <w:rFonts w:ascii="Times New Roman" w:hAnsi="Times New Roman" w:cs="Times New Roman"/>
          <w:sz w:val="24"/>
          <w:szCs w:val="24"/>
        </w:rPr>
        <w:t xml:space="preserve"> 202</w:t>
      </w:r>
      <w:r w:rsidR="00F22AB5" w:rsidRPr="001322EC">
        <w:rPr>
          <w:rFonts w:ascii="Times New Roman" w:hAnsi="Times New Roman" w:cs="Times New Roman"/>
          <w:sz w:val="24"/>
          <w:szCs w:val="24"/>
        </w:rPr>
        <w:t>8</w:t>
      </w:r>
      <w:r w:rsidRPr="001322EC">
        <w:rPr>
          <w:rFonts w:ascii="Times New Roman" w:hAnsi="Times New Roman" w:cs="Times New Roman"/>
          <w:sz w:val="24"/>
          <w:szCs w:val="24"/>
        </w:rPr>
        <w:t>.</w:t>
      </w:r>
      <w:bookmarkEnd w:id="808"/>
      <w:r w:rsidRPr="001322EC">
        <w:rPr>
          <w:rFonts w:ascii="Times New Roman" w:hAnsi="Times New Roman" w:cs="Times New Roman"/>
          <w:sz w:val="24"/>
          <w:szCs w:val="24"/>
        </w:rPr>
        <w:t xml:space="preserve"> </w:t>
      </w:r>
    </w:p>
    <w:p w14:paraId="243BD51B"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266B34AB" w14:textId="500C592C" w:rsidR="00726FCC" w:rsidRPr="001322EC" w:rsidRDefault="00726FCC"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ide o letisko, heliport, heliport HEMS, vertiport, osobitné letisko alebo o určené letecké pozemné zariadenie, na ktoré sa vzťahuje podmienka podľa </w:t>
      </w:r>
      <w:r w:rsidR="00016F92" w:rsidRPr="001322EC">
        <w:rPr>
          <w:rFonts w:ascii="Times New Roman" w:hAnsi="Times New Roman" w:cs="Times New Roman"/>
          <w:sz w:val="24"/>
          <w:szCs w:val="24"/>
        </w:rPr>
        <w:fldChar w:fldCharType="begin"/>
      </w:r>
      <w:r w:rsidR="00016F92" w:rsidRPr="001322EC">
        <w:rPr>
          <w:rFonts w:ascii="Times New Roman" w:hAnsi="Times New Roman" w:cs="Times New Roman"/>
          <w:sz w:val="24"/>
          <w:szCs w:val="24"/>
        </w:rPr>
        <w:instrText xml:space="preserve"> REF _Ref227326098 \n \h  \* MERGEFORMAT </w:instrText>
      </w:r>
      <w:r w:rsidR="00016F92" w:rsidRPr="001322EC">
        <w:rPr>
          <w:rFonts w:ascii="Times New Roman" w:hAnsi="Times New Roman" w:cs="Times New Roman"/>
          <w:sz w:val="24"/>
          <w:szCs w:val="24"/>
        </w:rPr>
      </w:r>
      <w:r w:rsidR="00016F9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74</w:t>
      </w:r>
      <w:r w:rsidR="00016F92" w:rsidRPr="001322EC">
        <w:rPr>
          <w:rFonts w:ascii="Times New Roman" w:hAnsi="Times New Roman" w:cs="Times New Roman"/>
          <w:sz w:val="24"/>
          <w:szCs w:val="24"/>
        </w:rPr>
        <w:fldChar w:fldCharType="end"/>
      </w:r>
      <w:r w:rsidR="00016F92" w:rsidRPr="001322EC">
        <w:rPr>
          <w:rFonts w:ascii="Times New Roman" w:hAnsi="Times New Roman" w:cs="Times New Roman"/>
          <w:sz w:val="24"/>
          <w:szCs w:val="24"/>
        </w:rPr>
        <w:t xml:space="preserve"> ods.</w:t>
      </w:r>
      <w:r w:rsidR="003C558C" w:rsidRPr="001322EC">
        <w:rPr>
          <w:rFonts w:ascii="Times New Roman" w:hAnsi="Times New Roman" w:cs="Times New Roman"/>
          <w:sz w:val="24"/>
          <w:szCs w:val="24"/>
        </w:rPr>
        <w:t> </w:t>
      </w:r>
      <w:r w:rsidR="003C558C" w:rsidRPr="001322EC">
        <w:rPr>
          <w:rFonts w:ascii="Times New Roman" w:hAnsi="Times New Roman" w:cs="Times New Roman"/>
          <w:sz w:val="24"/>
          <w:szCs w:val="24"/>
        </w:rPr>
        <w:fldChar w:fldCharType="begin"/>
      </w:r>
      <w:r w:rsidR="003C558C" w:rsidRPr="001322EC">
        <w:rPr>
          <w:rFonts w:ascii="Times New Roman" w:hAnsi="Times New Roman" w:cs="Times New Roman"/>
          <w:sz w:val="24"/>
          <w:szCs w:val="24"/>
        </w:rPr>
        <w:instrText xml:space="preserve"> REF _Ref227915636 \n \h  \* MERGEFORMAT </w:instrText>
      </w:r>
      <w:r w:rsidR="003C558C" w:rsidRPr="001322EC">
        <w:rPr>
          <w:rFonts w:ascii="Times New Roman" w:hAnsi="Times New Roman" w:cs="Times New Roman"/>
          <w:sz w:val="24"/>
          <w:szCs w:val="24"/>
        </w:rPr>
      </w:r>
      <w:r w:rsidR="003C558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3C558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 znení účinnom od 1. </w:t>
      </w:r>
      <w:r w:rsidR="00327655" w:rsidRPr="001322EC">
        <w:rPr>
          <w:rFonts w:ascii="Times New Roman" w:hAnsi="Times New Roman" w:cs="Times New Roman"/>
          <w:sz w:val="24"/>
          <w:szCs w:val="24"/>
        </w:rPr>
        <w:t>apríla 2027</w:t>
      </w:r>
      <w:r w:rsidRPr="001322EC">
        <w:rPr>
          <w:rFonts w:ascii="Times New Roman" w:hAnsi="Times New Roman" w:cs="Times New Roman"/>
          <w:sz w:val="24"/>
          <w:szCs w:val="24"/>
        </w:rPr>
        <w:t xml:space="preserve">, a ktoré ku dňu účinnosti tohto zákona nemá určené ochranné pásma z dôvodu, že podľa </w:t>
      </w:r>
      <w:r w:rsidR="00EA532B" w:rsidRPr="001322EC">
        <w:rPr>
          <w:rFonts w:ascii="Times New Roman" w:hAnsi="Times New Roman" w:cs="Times New Roman"/>
          <w:sz w:val="24"/>
          <w:szCs w:val="24"/>
        </w:rPr>
        <w:t>doterajších predpisov</w:t>
      </w:r>
      <w:r w:rsidRPr="001322EC">
        <w:rPr>
          <w:rFonts w:ascii="Times New Roman" w:hAnsi="Times New Roman" w:cs="Times New Roman"/>
          <w:sz w:val="24"/>
          <w:szCs w:val="24"/>
        </w:rPr>
        <w:t xml:space="preserve"> určenie ochranných pásem nebolo podmienkou vydania a zachovania platnosti </w:t>
      </w:r>
      <w:r w:rsidR="00EA532B" w:rsidRPr="001322EC">
        <w:rPr>
          <w:rFonts w:ascii="Times New Roman" w:hAnsi="Times New Roman" w:cs="Times New Roman"/>
          <w:sz w:val="24"/>
          <w:szCs w:val="24"/>
        </w:rPr>
        <w:t>povolenia na prevádzkovanie letiska, rozhodnutia o určení podmienok prevádzkovania osobitného letiska alebo povolenia na prevádzkovanie leteckého pozemného zariadenia</w:t>
      </w:r>
      <w:r w:rsidRPr="001322EC">
        <w:rPr>
          <w:rFonts w:ascii="Times New Roman" w:hAnsi="Times New Roman" w:cs="Times New Roman"/>
          <w:sz w:val="24"/>
          <w:szCs w:val="24"/>
        </w:rPr>
        <w:t xml:space="preserve">, je jeho prevádzkovateľ povinný podať návrh na určenie ochranných pásem </w:t>
      </w:r>
      <w:r w:rsidR="001E770C" w:rsidRPr="001322EC">
        <w:rPr>
          <w:rFonts w:ascii="Times New Roman" w:hAnsi="Times New Roman" w:cs="Times New Roman"/>
          <w:sz w:val="24"/>
          <w:szCs w:val="24"/>
        </w:rPr>
        <w:t xml:space="preserve">podľa tohto zákona do 31. </w:t>
      </w:r>
      <w:r w:rsidR="00497BC4" w:rsidRPr="001322EC">
        <w:rPr>
          <w:rFonts w:ascii="Times New Roman" w:hAnsi="Times New Roman" w:cs="Times New Roman"/>
          <w:sz w:val="24"/>
          <w:szCs w:val="24"/>
        </w:rPr>
        <w:t xml:space="preserve">decembra </w:t>
      </w:r>
      <w:r w:rsidR="001E770C" w:rsidRPr="001322EC">
        <w:rPr>
          <w:rFonts w:ascii="Times New Roman" w:hAnsi="Times New Roman" w:cs="Times New Roman"/>
          <w:sz w:val="24"/>
          <w:szCs w:val="24"/>
        </w:rPr>
        <w:t>2027</w:t>
      </w:r>
      <w:r w:rsidR="00497BC4"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r w:rsidR="00D41FD4" w:rsidRPr="001322EC">
        <w:rPr>
          <w:rFonts w:ascii="Times New Roman" w:hAnsi="Times New Roman" w:cs="Times New Roman"/>
          <w:sz w:val="24"/>
          <w:szCs w:val="24"/>
        </w:rPr>
        <w:t>Ak ide o heliport HEMS, v</w:t>
      </w:r>
      <w:r w:rsidRPr="001322EC">
        <w:rPr>
          <w:rFonts w:ascii="Times New Roman" w:hAnsi="Times New Roman" w:cs="Times New Roman"/>
          <w:sz w:val="24"/>
          <w:szCs w:val="24"/>
        </w:rPr>
        <w:t xml:space="preserve"> prípade </w:t>
      </w:r>
      <w:r w:rsidR="001E770C" w:rsidRPr="001322EC">
        <w:rPr>
          <w:rFonts w:ascii="Times New Roman" w:hAnsi="Times New Roman" w:cs="Times New Roman"/>
          <w:sz w:val="24"/>
          <w:szCs w:val="24"/>
        </w:rPr>
        <w:t>okolností hodných</w:t>
      </w:r>
      <w:r w:rsidRPr="001322EC">
        <w:rPr>
          <w:rFonts w:ascii="Times New Roman" w:hAnsi="Times New Roman" w:cs="Times New Roman"/>
          <w:sz w:val="24"/>
          <w:szCs w:val="24"/>
        </w:rPr>
        <w:t xml:space="preserve"> osobitného zreteľa môže Dopravný úrad na základe odôvodnenej žiadosti prevádzkovateľa</w:t>
      </w:r>
      <w:r w:rsidR="00BF13DD" w:rsidRPr="001322EC">
        <w:rPr>
          <w:rFonts w:ascii="Times New Roman" w:hAnsi="Times New Roman" w:cs="Times New Roman"/>
          <w:sz w:val="24"/>
          <w:szCs w:val="24"/>
        </w:rPr>
        <w:t xml:space="preserve"> alebo zdravotníckeho zariadenia</w:t>
      </w:r>
      <w:r w:rsidRPr="001322EC">
        <w:rPr>
          <w:rFonts w:ascii="Times New Roman" w:hAnsi="Times New Roman" w:cs="Times New Roman"/>
          <w:sz w:val="24"/>
          <w:szCs w:val="24"/>
        </w:rPr>
        <w:t xml:space="preserve"> túto lehotu pred jej uplynutím predĺžiť</w:t>
      </w:r>
      <w:r w:rsidR="007F1D22" w:rsidRPr="001322EC">
        <w:rPr>
          <w:rFonts w:ascii="Times New Roman" w:hAnsi="Times New Roman" w:cs="Times New Roman"/>
          <w:sz w:val="24"/>
          <w:szCs w:val="24"/>
        </w:rPr>
        <w:t xml:space="preserve"> aj opakovane</w:t>
      </w:r>
      <w:r w:rsidRPr="001322EC">
        <w:rPr>
          <w:rFonts w:ascii="Times New Roman" w:hAnsi="Times New Roman" w:cs="Times New Roman"/>
          <w:sz w:val="24"/>
          <w:szCs w:val="24"/>
        </w:rPr>
        <w:t xml:space="preserve">. </w:t>
      </w:r>
    </w:p>
    <w:p w14:paraId="79D03F03" w14:textId="77777777" w:rsidR="00726FCC" w:rsidRPr="001322EC" w:rsidRDefault="00726FCC" w:rsidP="00BF7BC9">
      <w:pPr>
        <w:autoSpaceDE w:val="0"/>
        <w:autoSpaceDN w:val="0"/>
        <w:adjustRightInd w:val="0"/>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 </w:t>
      </w:r>
    </w:p>
    <w:p w14:paraId="450E4D73" w14:textId="4BD29CB5" w:rsidR="00726FCC" w:rsidRPr="001322EC" w:rsidRDefault="00726FCC"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ide o letisko, heliport, heliport HEMS, vertiport, osobitné letisko alebo o určené letecké pozemné zariadenie, na ktoré sa vzťahuje podmienka podľa </w:t>
      </w:r>
      <w:r w:rsidR="003C558C" w:rsidRPr="001322EC">
        <w:rPr>
          <w:rFonts w:ascii="Times New Roman" w:hAnsi="Times New Roman" w:cs="Times New Roman"/>
          <w:sz w:val="24"/>
          <w:szCs w:val="24"/>
        </w:rPr>
        <w:fldChar w:fldCharType="begin"/>
      </w:r>
      <w:r w:rsidR="003C558C" w:rsidRPr="001322EC">
        <w:rPr>
          <w:rFonts w:ascii="Times New Roman" w:hAnsi="Times New Roman" w:cs="Times New Roman"/>
          <w:sz w:val="24"/>
          <w:szCs w:val="24"/>
        </w:rPr>
        <w:instrText xml:space="preserve"> REF _Ref227326098 \n \h  \* MERGEFORMAT </w:instrText>
      </w:r>
      <w:r w:rsidR="003C558C" w:rsidRPr="001322EC">
        <w:rPr>
          <w:rFonts w:ascii="Times New Roman" w:hAnsi="Times New Roman" w:cs="Times New Roman"/>
          <w:sz w:val="24"/>
          <w:szCs w:val="24"/>
        </w:rPr>
      </w:r>
      <w:r w:rsidR="003C558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74</w:t>
      </w:r>
      <w:r w:rsidR="003C558C" w:rsidRPr="001322EC">
        <w:rPr>
          <w:rFonts w:ascii="Times New Roman" w:hAnsi="Times New Roman" w:cs="Times New Roman"/>
          <w:sz w:val="24"/>
          <w:szCs w:val="24"/>
        </w:rPr>
        <w:fldChar w:fldCharType="end"/>
      </w:r>
      <w:r w:rsidR="003C558C" w:rsidRPr="001322EC">
        <w:rPr>
          <w:rFonts w:ascii="Times New Roman" w:hAnsi="Times New Roman" w:cs="Times New Roman"/>
          <w:sz w:val="24"/>
          <w:szCs w:val="24"/>
        </w:rPr>
        <w:t xml:space="preserve"> ods. </w:t>
      </w:r>
      <w:r w:rsidR="003C558C" w:rsidRPr="001322EC">
        <w:rPr>
          <w:rFonts w:ascii="Times New Roman" w:hAnsi="Times New Roman" w:cs="Times New Roman"/>
          <w:sz w:val="24"/>
          <w:szCs w:val="24"/>
        </w:rPr>
        <w:fldChar w:fldCharType="begin"/>
      </w:r>
      <w:r w:rsidR="003C558C" w:rsidRPr="001322EC">
        <w:rPr>
          <w:rFonts w:ascii="Times New Roman" w:hAnsi="Times New Roman" w:cs="Times New Roman"/>
          <w:sz w:val="24"/>
          <w:szCs w:val="24"/>
        </w:rPr>
        <w:instrText xml:space="preserve"> REF _Ref227915636 \n \h  \* MERGEFORMAT </w:instrText>
      </w:r>
      <w:r w:rsidR="003C558C" w:rsidRPr="001322EC">
        <w:rPr>
          <w:rFonts w:ascii="Times New Roman" w:hAnsi="Times New Roman" w:cs="Times New Roman"/>
          <w:sz w:val="24"/>
          <w:szCs w:val="24"/>
        </w:rPr>
      </w:r>
      <w:r w:rsidR="003C558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003C558C" w:rsidRPr="001322EC">
        <w:rPr>
          <w:rFonts w:ascii="Times New Roman" w:hAnsi="Times New Roman" w:cs="Times New Roman"/>
          <w:sz w:val="24"/>
          <w:szCs w:val="24"/>
        </w:rPr>
        <w:fldChar w:fldCharType="end"/>
      </w:r>
      <w:r w:rsidR="00810275" w:rsidRPr="001322EC">
        <w:rPr>
          <w:rFonts w:ascii="Times New Roman" w:hAnsi="Times New Roman" w:cs="Times New Roman"/>
          <w:sz w:val="24"/>
          <w:szCs w:val="24"/>
        </w:rPr>
        <w:t xml:space="preserve"> v znení účinnom od 1. apríla 2027</w:t>
      </w:r>
      <w:r w:rsidRPr="001322EC">
        <w:rPr>
          <w:rFonts w:ascii="Times New Roman" w:hAnsi="Times New Roman" w:cs="Times New Roman"/>
          <w:sz w:val="24"/>
          <w:szCs w:val="24"/>
        </w:rPr>
        <w:t>, ktoré nemá určené všetky druhy ochranných pásem ku dňu účinnosti tohto zákona ustanovené pre letisko, heliport, heliport HEMS, vertiport, osobitné letisko alebo pre určené letecké pozemné zariadenie vykonávacím právnym predpisom podľa</w:t>
      </w:r>
      <w:r w:rsidR="001724E0" w:rsidRPr="001322EC">
        <w:rPr>
          <w:rFonts w:ascii="Times New Roman" w:hAnsi="Times New Roman" w:cs="Times New Roman"/>
          <w:sz w:val="24"/>
          <w:szCs w:val="24"/>
        </w:rPr>
        <w:t xml:space="preserve"> </w:t>
      </w:r>
      <w:r w:rsidR="00CD0ABA" w:rsidRPr="001322EC">
        <w:rPr>
          <w:rFonts w:ascii="Times New Roman" w:hAnsi="Times New Roman" w:cs="Times New Roman"/>
          <w:sz w:val="24"/>
          <w:szCs w:val="24"/>
        </w:rPr>
        <w:fldChar w:fldCharType="begin"/>
      </w:r>
      <w:r w:rsidR="00CD0ABA" w:rsidRPr="001322EC">
        <w:rPr>
          <w:rFonts w:ascii="Times New Roman" w:hAnsi="Times New Roman" w:cs="Times New Roman"/>
          <w:sz w:val="24"/>
          <w:szCs w:val="24"/>
        </w:rPr>
        <w:instrText xml:space="preserve"> REF _Ref228378282 \n \h  \* MERGEFORMAT </w:instrText>
      </w:r>
      <w:r w:rsidR="00CD0ABA" w:rsidRPr="001322EC">
        <w:rPr>
          <w:rFonts w:ascii="Times New Roman" w:hAnsi="Times New Roman" w:cs="Times New Roman"/>
          <w:sz w:val="24"/>
          <w:szCs w:val="24"/>
        </w:rPr>
      </w:r>
      <w:r w:rsidR="00CD0AB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CD0ABA" w:rsidRPr="001322EC">
        <w:rPr>
          <w:rFonts w:ascii="Times New Roman" w:hAnsi="Times New Roman" w:cs="Times New Roman"/>
          <w:sz w:val="24"/>
          <w:szCs w:val="24"/>
        </w:rPr>
        <w:fldChar w:fldCharType="end"/>
      </w:r>
      <w:r w:rsidR="00CD0ABA" w:rsidRPr="001322EC" w:rsidDel="00CD0ABA">
        <w:rPr>
          <w:rFonts w:ascii="Times New Roman" w:hAnsi="Times New Roman" w:cs="Times New Roman"/>
          <w:sz w:val="24"/>
          <w:szCs w:val="24"/>
        </w:rPr>
        <w:t xml:space="preserve"> </w:t>
      </w:r>
      <w:r w:rsidR="001724E0" w:rsidRPr="001322EC">
        <w:rPr>
          <w:rFonts w:ascii="Times New Roman" w:hAnsi="Times New Roman" w:cs="Times New Roman"/>
          <w:sz w:val="24"/>
          <w:szCs w:val="24"/>
        </w:rPr>
        <w:t>ods.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_Ref227239699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písm.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_Ref227325080 \n \h </w:instrText>
      </w:r>
      <w:r w:rsidR="001322EC">
        <w:rPr>
          <w:rFonts w:ascii="Times New Roman" w:hAnsi="Times New Roman" w:cs="Times New Roman"/>
          <w:sz w:val="24"/>
          <w:szCs w:val="24"/>
        </w:rPr>
        <w:instrText xml:space="preserve">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j)</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ak ide o letisko, heliport alebo o určené letecké pozemné zariadenie, </w:t>
      </w:r>
      <w:r w:rsidR="00CD0ABA" w:rsidRPr="001322EC">
        <w:rPr>
          <w:rFonts w:ascii="Times New Roman" w:hAnsi="Times New Roman" w:cs="Times New Roman"/>
          <w:sz w:val="24"/>
          <w:szCs w:val="24"/>
        </w:rPr>
        <w:fldChar w:fldCharType="begin"/>
      </w:r>
      <w:r w:rsidR="00CD0ABA" w:rsidRPr="001322EC">
        <w:rPr>
          <w:rFonts w:ascii="Times New Roman" w:hAnsi="Times New Roman" w:cs="Times New Roman"/>
          <w:sz w:val="24"/>
          <w:szCs w:val="24"/>
        </w:rPr>
        <w:instrText xml:space="preserve"> REF _Ref228378282 \n \h  \* MERGEFORMAT </w:instrText>
      </w:r>
      <w:r w:rsidR="00CD0ABA" w:rsidRPr="001322EC">
        <w:rPr>
          <w:rFonts w:ascii="Times New Roman" w:hAnsi="Times New Roman" w:cs="Times New Roman"/>
          <w:sz w:val="24"/>
          <w:szCs w:val="24"/>
        </w:rPr>
      </w:r>
      <w:r w:rsidR="00CD0AB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CD0ABA" w:rsidRPr="001322EC">
        <w:rPr>
          <w:rFonts w:ascii="Times New Roman" w:hAnsi="Times New Roman" w:cs="Times New Roman"/>
          <w:sz w:val="24"/>
          <w:szCs w:val="24"/>
        </w:rPr>
        <w:fldChar w:fldCharType="end"/>
      </w:r>
      <w:r w:rsidR="00CD0ABA" w:rsidRPr="001322EC" w:rsidDel="00CD0ABA">
        <w:rPr>
          <w:rFonts w:ascii="Times New Roman" w:hAnsi="Times New Roman" w:cs="Times New Roman"/>
          <w:sz w:val="24"/>
          <w:szCs w:val="24"/>
        </w:rPr>
        <w:t xml:space="preserve"> </w:t>
      </w:r>
      <w:r w:rsidR="001724E0" w:rsidRPr="001322EC">
        <w:rPr>
          <w:rFonts w:ascii="Times New Roman" w:hAnsi="Times New Roman" w:cs="Times New Roman"/>
          <w:sz w:val="24"/>
          <w:szCs w:val="24"/>
        </w:rPr>
        <w:t>ods.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_Ref227239699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písm.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_Ref227661990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i)</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ak ide o vertiport, </w:t>
      </w:r>
      <w:r w:rsidR="00CD0ABA" w:rsidRPr="001322EC">
        <w:rPr>
          <w:rFonts w:ascii="Times New Roman" w:hAnsi="Times New Roman" w:cs="Times New Roman"/>
          <w:sz w:val="24"/>
          <w:szCs w:val="24"/>
        </w:rPr>
        <w:fldChar w:fldCharType="begin"/>
      </w:r>
      <w:r w:rsidR="00CD0ABA" w:rsidRPr="001322EC">
        <w:rPr>
          <w:rFonts w:ascii="Times New Roman" w:hAnsi="Times New Roman" w:cs="Times New Roman"/>
          <w:sz w:val="24"/>
          <w:szCs w:val="24"/>
        </w:rPr>
        <w:instrText xml:space="preserve"> REF _Ref228378282 \n \h  \* MERGEFORMAT </w:instrText>
      </w:r>
      <w:r w:rsidR="00CD0ABA" w:rsidRPr="001322EC">
        <w:rPr>
          <w:rFonts w:ascii="Times New Roman" w:hAnsi="Times New Roman" w:cs="Times New Roman"/>
          <w:sz w:val="24"/>
          <w:szCs w:val="24"/>
        </w:rPr>
      </w:r>
      <w:r w:rsidR="00CD0AB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CD0ABA"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ods.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_Ref227239699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písm.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_Ref227323459 \n \h </w:instrText>
      </w:r>
      <w:r w:rsidR="001322EC">
        <w:rPr>
          <w:rFonts w:ascii="Times New Roman" w:hAnsi="Times New Roman" w:cs="Times New Roman"/>
          <w:sz w:val="24"/>
          <w:szCs w:val="24"/>
        </w:rPr>
        <w:instrText xml:space="preserve">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ak ide o osobitné letisko a podľa </w:t>
      </w:r>
      <w:r w:rsidR="00CD0ABA" w:rsidRPr="001322EC">
        <w:rPr>
          <w:rFonts w:ascii="Times New Roman" w:hAnsi="Times New Roman" w:cs="Times New Roman"/>
          <w:sz w:val="24"/>
          <w:szCs w:val="24"/>
        </w:rPr>
        <w:fldChar w:fldCharType="begin"/>
      </w:r>
      <w:r w:rsidR="00CD0ABA" w:rsidRPr="001322EC">
        <w:rPr>
          <w:rFonts w:ascii="Times New Roman" w:hAnsi="Times New Roman" w:cs="Times New Roman"/>
          <w:sz w:val="24"/>
          <w:szCs w:val="24"/>
        </w:rPr>
        <w:instrText xml:space="preserve"> REF _Ref228378282 \n \h  \* MERGEFORMAT </w:instrText>
      </w:r>
      <w:r w:rsidR="00CD0ABA" w:rsidRPr="001322EC">
        <w:rPr>
          <w:rFonts w:ascii="Times New Roman" w:hAnsi="Times New Roman" w:cs="Times New Roman"/>
          <w:sz w:val="24"/>
          <w:szCs w:val="24"/>
        </w:rPr>
      </w:r>
      <w:r w:rsidR="00CD0AB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CD0ABA" w:rsidRPr="001322EC">
        <w:rPr>
          <w:rFonts w:ascii="Times New Roman" w:hAnsi="Times New Roman" w:cs="Times New Roman"/>
          <w:sz w:val="24"/>
          <w:szCs w:val="24"/>
        </w:rPr>
        <w:fldChar w:fldCharType="end"/>
      </w:r>
      <w:r w:rsidR="00CD0ABA" w:rsidRPr="001322EC" w:rsidDel="00CD0ABA">
        <w:rPr>
          <w:rFonts w:ascii="Times New Roman" w:hAnsi="Times New Roman" w:cs="Times New Roman"/>
          <w:sz w:val="24"/>
          <w:szCs w:val="24"/>
        </w:rPr>
        <w:t xml:space="preserve"> </w:t>
      </w:r>
      <w:r w:rsidR="001724E0" w:rsidRPr="001322EC">
        <w:rPr>
          <w:rFonts w:ascii="Times New Roman" w:hAnsi="Times New Roman" w:cs="Times New Roman"/>
          <w:sz w:val="24"/>
          <w:szCs w:val="24"/>
        </w:rPr>
        <w:t>ods.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_Ref227239632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písm.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_Ref227668879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ak ide o heliport HEMS</w:t>
      </w:r>
      <w:r w:rsidRPr="001322EC">
        <w:rPr>
          <w:rFonts w:ascii="Times New Roman" w:hAnsi="Times New Roman" w:cs="Times New Roman"/>
          <w:sz w:val="24"/>
          <w:szCs w:val="24"/>
        </w:rPr>
        <w:t>, je jeho prevádzkovateľ povinný podať návrh na určenie druhu ochranného pásma, ktoré nie je ku dňu účinnosti tohto zákona určené</w:t>
      </w:r>
      <w:r w:rsidR="00810275" w:rsidRPr="001322EC">
        <w:rPr>
          <w:rFonts w:ascii="Times New Roman" w:hAnsi="Times New Roman" w:cs="Times New Roman"/>
          <w:sz w:val="24"/>
          <w:szCs w:val="24"/>
        </w:rPr>
        <w:t>, podľa tohto zákona</w:t>
      </w:r>
      <w:r w:rsidRPr="001322EC">
        <w:rPr>
          <w:rFonts w:ascii="Times New Roman" w:hAnsi="Times New Roman" w:cs="Times New Roman"/>
          <w:sz w:val="24"/>
          <w:szCs w:val="24"/>
        </w:rPr>
        <w:t xml:space="preserve"> do </w:t>
      </w:r>
      <w:r w:rsidR="00810275" w:rsidRPr="001322EC">
        <w:rPr>
          <w:rFonts w:ascii="Times New Roman" w:hAnsi="Times New Roman" w:cs="Times New Roman"/>
          <w:sz w:val="24"/>
          <w:szCs w:val="24"/>
        </w:rPr>
        <w:t xml:space="preserve">31. </w:t>
      </w:r>
      <w:r w:rsidR="00497BC4" w:rsidRPr="001322EC">
        <w:rPr>
          <w:rFonts w:ascii="Times New Roman" w:hAnsi="Times New Roman" w:cs="Times New Roman"/>
          <w:sz w:val="24"/>
          <w:szCs w:val="24"/>
        </w:rPr>
        <w:t xml:space="preserve">decembra </w:t>
      </w:r>
      <w:r w:rsidR="00810275" w:rsidRPr="001322EC">
        <w:rPr>
          <w:rFonts w:ascii="Times New Roman" w:hAnsi="Times New Roman" w:cs="Times New Roman"/>
          <w:sz w:val="24"/>
          <w:szCs w:val="24"/>
        </w:rPr>
        <w:t>2027</w:t>
      </w:r>
      <w:r w:rsidRPr="001322EC">
        <w:rPr>
          <w:rFonts w:ascii="Times New Roman" w:hAnsi="Times New Roman" w:cs="Times New Roman"/>
          <w:sz w:val="24"/>
          <w:szCs w:val="24"/>
        </w:rPr>
        <w:t xml:space="preserve">, inak Dopravný úrad začne konanie o pozastavenie </w:t>
      </w:r>
      <w:r w:rsidR="00810275" w:rsidRPr="001322EC">
        <w:rPr>
          <w:rFonts w:ascii="Times New Roman" w:hAnsi="Times New Roman" w:cs="Times New Roman"/>
          <w:sz w:val="24"/>
          <w:szCs w:val="24"/>
        </w:rPr>
        <w:t>platnosti povolenia na prevádzkovanie letiska, rozhodnutia o určení podmienok prevádzkovania osobitného letiska alebo povolenia na prevádzkovanie leteckého pozemného zariadenia</w:t>
      </w:r>
      <w:r w:rsidRPr="001322EC">
        <w:rPr>
          <w:rFonts w:ascii="Times New Roman" w:hAnsi="Times New Roman" w:cs="Times New Roman"/>
          <w:sz w:val="24"/>
          <w:szCs w:val="24"/>
        </w:rPr>
        <w:t xml:space="preserve">. </w:t>
      </w:r>
      <w:r w:rsidR="00810275" w:rsidRPr="001322EC">
        <w:rPr>
          <w:rFonts w:ascii="Times New Roman" w:hAnsi="Times New Roman" w:cs="Times New Roman"/>
          <w:sz w:val="24"/>
          <w:szCs w:val="24"/>
        </w:rPr>
        <w:t>Ak ide o heliport HEMS, v prípade okolností hodných osobitného zreteľa</w:t>
      </w:r>
      <w:r w:rsidRPr="001322EC">
        <w:rPr>
          <w:rFonts w:ascii="Times New Roman" w:hAnsi="Times New Roman" w:cs="Times New Roman"/>
          <w:sz w:val="24"/>
          <w:szCs w:val="24"/>
        </w:rPr>
        <w:t xml:space="preserve"> môže Dopravný úrad na základe odôvodnenej žiadosti </w:t>
      </w:r>
      <w:r w:rsidR="00810275" w:rsidRPr="001322EC">
        <w:rPr>
          <w:rFonts w:ascii="Times New Roman" w:hAnsi="Times New Roman" w:cs="Times New Roman"/>
          <w:sz w:val="24"/>
          <w:szCs w:val="24"/>
        </w:rPr>
        <w:t>prevádzkovateľa alebo zdravotníckeho zariadenia</w:t>
      </w:r>
      <w:r w:rsidRPr="001322EC">
        <w:rPr>
          <w:rFonts w:ascii="Times New Roman" w:hAnsi="Times New Roman" w:cs="Times New Roman"/>
          <w:sz w:val="24"/>
          <w:szCs w:val="24"/>
        </w:rPr>
        <w:t xml:space="preserve"> túto lehotu pred jej uplynutím predĺžiť</w:t>
      </w:r>
      <w:r w:rsidR="007F1D22" w:rsidRPr="001322EC">
        <w:rPr>
          <w:rFonts w:ascii="Times New Roman" w:hAnsi="Times New Roman" w:cs="Times New Roman"/>
          <w:sz w:val="24"/>
          <w:szCs w:val="24"/>
        </w:rPr>
        <w:t xml:space="preserve"> aj opakovane</w:t>
      </w:r>
      <w:r w:rsidRPr="001322EC">
        <w:rPr>
          <w:rFonts w:ascii="Times New Roman" w:hAnsi="Times New Roman" w:cs="Times New Roman"/>
          <w:sz w:val="24"/>
          <w:szCs w:val="24"/>
        </w:rPr>
        <w:t xml:space="preserve">. </w:t>
      </w:r>
    </w:p>
    <w:p w14:paraId="50BE1C41"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284EBD89" w14:textId="49911322" w:rsidR="00726FCC" w:rsidRPr="001322EC" w:rsidRDefault="00726FCC"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bookmarkStart w:id="809" w:name="_Ref227831249"/>
      <w:r w:rsidRPr="001322EC">
        <w:rPr>
          <w:rFonts w:ascii="Times New Roman" w:hAnsi="Times New Roman" w:cs="Times New Roman"/>
          <w:sz w:val="24"/>
          <w:szCs w:val="24"/>
        </w:rPr>
        <w:t>Ak ide o letisko, heliport, heliport HEMS, vertiport, osobitné letisko alebo o určené letecké pozemné zariadenie, pre ktoré je určený druh ochranného pásma ku dňu účinnosti tohto zákona, ktorý nie je ustanovený pre toto letisko, heliport, heliport HEMS, vertiport, osobitné letisko alebo pre určené letecké pozemné zariadenie vykonávacím právnym predpisom podľa</w:t>
      </w:r>
      <w:r w:rsidR="001724E0" w:rsidRPr="001322EC">
        <w:rPr>
          <w:rFonts w:ascii="Times New Roman" w:hAnsi="Times New Roman" w:cs="Times New Roman"/>
          <w:sz w:val="24"/>
          <w:szCs w:val="24"/>
        </w:rPr>
        <w:t xml:space="preserve"> </w:t>
      </w:r>
      <w:r w:rsidR="00CD0ABA" w:rsidRPr="001322EC">
        <w:rPr>
          <w:rFonts w:ascii="Times New Roman" w:hAnsi="Times New Roman" w:cs="Times New Roman"/>
          <w:sz w:val="24"/>
          <w:szCs w:val="24"/>
        </w:rPr>
        <w:t xml:space="preserve"> </w:t>
      </w:r>
      <w:r w:rsidR="00CD0ABA" w:rsidRPr="001322EC">
        <w:rPr>
          <w:rFonts w:ascii="Times New Roman" w:hAnsi="Times New Roman" w:cs="Times New Roman"/>
          <w:sz w:val="24"/>
          <w:szCs w:val="24"/>
        </w:rPr>
        <w:fldChar w:fldCharType="begin"/>
      </w:r>
      <w:r w:rsidR="00CD0ABA" w:rsidRPr="001322EC">
        <w:rPr>
          <w:rFonts w:ascii="Times New Roman" w:hAnsi="Times New Roman" w:cs="Times New Roman"/>
          <w:sz w:val="24"/>
          <w:szCs w:val="24"/>
        </w:rPr>
        <w:instrText xml:space="preserve"> REF _Ref228378282 \n \h  \* MERGEFORMAT </w:instrText>
      </w:r>
      <w:r w:rsidR="00CD0ABA" w:rsidRPr="001322EC">
        <w:rPr>
          <w:rFonts w:ascii="Times New Roman" w:hAnsi="Times New Roman" w:cs="Times New Roman"/>
          <w:sz w:val="24"/>
          <w:szCs w:val="24"/>
        </w:rPr>
      </w:r>
      <w:r w:rsidR="00CD0AB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CD0ABA" w:rsidRPr="001322EC">
        <w:rPr>
          <w:rFonts w:ascii="Times New Roman" w:hAnsi="Times New Roman" w:cs="Times New Roman"/>
          <w:sz w:val="24"/>
          <w:szCs w:val="24"/>
        </w:rPr>
        <w:fldChar w:fldCharType="end"/>
      </w:r>
      <w:r w:rsidR="00CD0ABA" w:rsidRPr="001322EC" w:rsidDel="00CD0ABA">
        <w:rPr>
          <w:rFonts w:ascii="Times New Roman" w:hAnsi="Times New Roman" w:cs="Times New Roman"/>
          <w:sz w:val="24"/>
          <w:szCs w:val="24"/>
        </w:rPr>
        <w:t xml:space="preserve"> </w:t>
      </w:r>
      <w:r w:rsidR="001724E0" w:rsidRPr="001322EC">
        <w:rPr>
          <w:rFonts w:ascii="Times New Roman" w:hAnsi="Times New Roman" w:cs="Times New Roman"/>
          <w:sz w:val="24"/>
          <w:szCs w:val="24"/>
        </w:rPr>
        <w:t>ods.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_Ref227239699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písm.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_Ref227325080 \n \h </w:instrText>
      </w:r>
      <w:r w:rsidR="001322EC">
        <w:rPr>
          <w:rFonts w:ascii="Times New Roman" w:hAnsi="Times New Roman" w:cs="Times New Roman"/>
          <w:sz w:val="24"/>
          <w:szCs w:val="24"/>
        </w:rPr>
        <w:instrText xml:space="preserve">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j)</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ak ide o letisko, heliport alebo o určené letecké pozemné zariadenie, </w:t>
      </w:r>
      <w:r w:rsidR="00CD0ABA" w:rsidRPr="001322EC">
        <w:rPr>
          <w:rFonts w:ascii="Times New Roman" w:hAnsi="Times New Roman" w:cs="Times New Roman"/>
          <w:sz w:val="24"/>
          <w:szCs w:val="24"/>
        </w:rPr>
        <w:fldChar w:fldCharType="begin"/>
      </w:r>
      <w:r w:rsidR="00CD0ABA" w:rsidRPr="001322EC">
        <w:rPr>
          <w:rFonts w:ascii="Times New Roman" w:hAnsi="Times New Roman" w:cs="Times New Roman"/>
          <w:sz w:val="24"/>
          <w:szCs w:val="24"/>
        </w:rPr>
        <w:instrText xml:space="preserve"> REF _Ref228378282 \n \h  \* MERGEFORMAT </w:instrText>
      </w:r>
      <w:r w:rsidR="00CD0ABA" w:rsidRPr="001322EC">
        <w:rPr>
          <w:rFonts w:ascii="Times New Roman" w:hAnsi="Times New Roman" w:cs="Times New Roman"/>
          <w:sz w:val="24"/>
          <w:szCs w:val="24"/>
        </w:rPr>
      </w:r>
      <w:r w:rsidR="00CD0AB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CD0ABA" w:rsidRPr="001322EC">
        <w:rPr>
          <w:rFonts w:ascii="Times New Roman" w:hAnsi="Times New Roman" w:cs="Times New Roman"/>
          <w:sz w:val="24"/>
          <w:szCs w:val="24"/>
        </w:rPr>
        <w:fldChar w:fldCharType="end"/>
      </w:r>
      <w:r w:rsidR="00CD0ABA" w:rsidRPr="001322EC" w:rsidDel="00CD0ABA">
        <w:rPr>
          <w:rFonts w:ascii="Times New Roman" w:hAnsi="Times New Roman" w:cs="Times New Roman"/>
          <w:sz w:val="24"/>
          <w:szCs w:val="24"/>
        </w:rPr>
        <w:t xml:space="preserve"> </w:t>
      </w:r>
      <w:r w:rsidR="001724E0" w:rsidRPr="001322EC">
        <w:rPr>
          <w:rFonts w:ascii="Times New Roman" w:hAnsi="Times New Roman" w:cs="Times New Roman"/>
          <w:sz w:val="24"/>
          <w:szCs w:val="24"/>
        </w:rPr>
        <w:t>ods.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_Ref227239699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písm.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_Ref227661990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i)</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ak ide o vertiport, </w:t>
      </w:r>
      <w:r w:rsidR="00CD0ABA" w:rsidRPr="001322EC">
        <w:rPr>
          <w:rFonts w:ascii="Times New Roman" w:hAnsi="Times New Roman" w:cs="Times New Roman"/>
          <w:sz w:val="24"/>
          <w:szCs w:val="24"/>
        </w:rPr>
        <w:fldChar w:fldCharType="begin"/>
      </w:r>
      <w:r w:rsidR="00CD0ABA" w:rsidRPr="001322EC">
        <w:rPr>
          <w:rFonts w:ascii="Times New Roman" w:hAnsi="Times New Roman" w:cs="Times New Roman"/>
          <w:sz w:val="24"/>
          <w:szCs w:val="24"/>
        </w:rPr>
        <w:instrText xml:space="preserve"> REF _Ref228378282 \n \h  \* MERGEFORMAT </w:instrText>
      </w:r>
      <w:r w:rsidR="00CD0ABA" w:rsidRPr="001322EC">
        <w:rPr>
          <w:rFonts w:ascii="Times New Roman" w:hAnsi="Times New Roman" w:cs="Times New Roman"/>
          <w:sz w:val="24"/>
          <w:szCs w:val="24"/>
        </w:rPr>
      </w:r>
      <w:r w:rsidR="00CD0AB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CD0ABA" w:rsidRPr="001322EC">
        <w:rPr>
          <w:rFonts w:ascii="Times New Roman" w:hAnsi="Times New Roman" w:cs="Times New Roman"/>
          <w:sz w:val="24"/>
          <w:szCs w:val="24"/>
        </w:rPr>
        <w:fldChar w:fldCharType="end"/>
      </w:r>
      <w:r w:rsidR="00CD0ABA" w:rsidRPr="001322EC" w:rsidDel="00CD0ABA">
        <w:rPr>
          <w:rFonts w:ascii="Times New Roman" w:hAnsi="Times New Roman" w:cs="Times New Roman"/>
          <w:sz w:val="24"/>
          <w:szCs w:val="24"/>
        </w:rPr>
        <w:t xml:space="preserve"> </w:t>
      </w:r>
      <w:r w:rsidR="001724E0" w:rsidRPr="001322EC">
        <w:rPr>
          <w:rFonts w:ascii="Times New Roman" w:hAnsi="Times New Roman" w:cs="Times New Roman"/>
          <w:sz w:val="24"/>
          <w:szCs w:val="24"/>
        </w:rPr>
        <w:t>ods.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_Ref227239699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písm.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_Ref227323459 \n \h </w:instrText>
      </w:r>
      <w:r w:rsidR="001322EC">
        <w:rPr>
          <w:rFonts w:ascii="Times New Roman" w:hAnsi="Times New Roman" w:cs="Times New Roman"/>
          <w:sz w:val="24"/>
          <w:szCs w:val="24"/>
        </w:rPr>
        <w:instrText xml:space="preserve">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ak ide o osobitné letisko a podľa </w:t>
      </w:r>
      <w:r w:rsidR="00CD0ABA" w:rsidRPr="001322EC">
        <w:rPr>
          <w:rFonts w:ascii="Times New Roman" w:hAnsi="Times New Roman" w:cs="Times New Roman"/>
          <w:sz w:val="24"/>
          <w:szCs w:val="24"/>
        </w:rPr>
        <w:fldChar w:fldCharType="begin"/>
      </w:r>
      <w:r w:rsidR="00CD0ABA" w:rsidRPr="001322EC">
        <w:rPr>
          <w:rFonts w:ascii="Times New Roman" w:hAnsi="Times New Roman" w:cs="Times New Roman"/>
          <w:sz w:val="24"/>
          <w:szCs w:val="24"/>
        </w:rPr>
        <w:instrText xml:space="preserve"> REF _Ref228378282 \n \h  \* MERGEFORMAT </w:instrText>
      </w:r>
      <w:r w:rsidR="00CD0ABA" w:rsidRPr="001322EC">
        <w:rPr>
          <w:rFonts w:ascii="Times New Roman" w:hAnsi="Times New Roman" w:cs="Times New Roman"/>
          <w:sz w:val="24"/>
          <w:szCs w:val="24"/>
        </w:rPr>
      </w:r>
      <w:r w:rsidR="00CD0ABA"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CD0ABA" w:rsidRPr="001322EC">
        <w:rPr>
          <w:rFonts w:ascii="Times New Roman" w:hAnsi="Times New Roman" w:cs="Times New Roman"/>
          <w:sz w:val="24"/>
          <w:szCs w:val="24"/>
        </w:rPr>
        <w:fldChar w:fldCharType="end"/>
      </w:r>
      <w:r w:rsidR="00CD0ABA" w:rsidRPr="001322EC" w:rsidDel="00CD0ABA">
        <w:rPr>
          <w:rFonts w:ascii="Times New Roman" w:hAnsi="Times New Roman" w:cs="Times New Roman"/>
          <w:sz w:val="24"/>
          <w:szCs w:val="24"/>
        </w:rPr>
        <w:t xml:space="preserve"> </w:t>
      </w:r>
      <w:r w:rsidR="001724E0" w:rsidRPr="001322EC">
        <w:rPr>
          <w:rFonts w:ascii="Times New Roman" w:hAnsi="Times New Roman" w:cs="Times New Roman"/>
          <w:sz w:val="24"/>
          <w:szCs w:val="24"/>
        </w:rPr>
        <w:t>ods.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_Ref227239632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xml:space="preserve"> písm. </w:t>
      </w:r>
      <w:r w:rsidR="001724E0" w:rsidRPr="001322EC">
        <w:rPr>
          <w:rFonts w:ascii="Times New Roman" w:hAnsi="Times New Roman" w:cs="Times New Roman"/>
          <w:sz w:val="24"/>
          <w:szCs w:val="24"/>
        </w:rPr>
        <w:fldChar w:fldCharType="begin"/>
      </w:r>
      <w:r w:rsidR="001724E0" w:rsidRPr="001322EC">
        <w:rPr>
          <w:rFonts w:ascii="Times New Roman" w:hAnsi="Times New Roman" w:cs="Times New Roman"/>
          <w:sz w:val="24"/>
          <w:szCs w:val="24"/>
        </w:rPr>
        <w:instrText xml:space="preserve"> REF _Ref227668879 \n \h  \* MERGEFORMAT </w:instrText>
      </w:r>
      <w:r w:rsidR="001724E0" w:rsidRPr="001322EC">
        <w:rPr>
          <w:rFonts w:ascii="Times New Roman" w:hAnsi="Times New Roman" w:cs="Times New Roman"/>
          <w:sz w:val="24"/>
          <w:szCs w:val="24"/>
        </w:rPr>
      </w:r>
      <w:r w:rsidR="001724E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1724E0" w:rsidRPr="001322EC">
        <w:rPr>
          <w:rFonts w:ascii="Times New Roman" w:hAnsi="Times New Roman" w:cs="Times New Roman"/>
          <w:sz w:val="24"/>
          <w:szCs w:val="24"/>
        </w:rPr>
        <w:fldChar w:fldCharType="end"/>
      </w:r>
      <w:r w:rsidR="001724E0" w:rsidRPr="001322EC">
        <w:rPr>
          <w:rFonts w:ascii="Times New Roman" w:hAnsi="Times New Roman" w:cs="Times New Roman"/>
          <w:sz w:val="24"/>
          <w:szCs w:val="24"/>
        </w:rPr>
        <w:t>, ak ide o heliport HEMS</w:t>
      </w:r>
      <w:r w:rsidRPr="001322EC">
        <w:rPr>
          <w:rFonts w:ascii="Times New Roman" w:hAnsi="Times New Roman" w:cs="Times New Roman"/>
          <w:sz w:val="24"/>
          <w:szCs w:val="24"/>
        </w:rPr>
        <w:t xml:space="preserve">, tento druh ochranného pásma zaniká 1. </w:t>
      </w:r>
      <w:r w:rsidR="00497BC4" w:rsidRPr="001322EC">
        <w:rPr>
          <w:rFonts w:ascii="Times New Roman" w:hAnsi="Times New Roman" w:cs="Times New Roman"/>
          <w:sz w:val="24"/>
          <w:szCs w:val="24"/>
        </w:rPr>
        <w:t>januára 2028</w:t>
      </w:r>
      <w:r w:rsidRPr="001322EC">
        <w:rPr>
          <w:rFonts w:ascii="Times New Roman" w:hAnsi="Times New Roman" w:cs="Times New Roman"/>
          <w:sz w:val="24"/>
          <w:szCs w:val="24"/>
        </w:rPr>
        <w:t>.</w:t>
      </w:r>
      <w:bookmarkEnd w:id="809"/>
      <w:r w:rsidRPr="001322EC">
        <w:rPr>
          <w:rFonts w:ascii="Times New Roman" w:hAnsi="Times New Roman" w:cs="Times New Roman"/>
          <w:sz w:val="24"/>
          <w:szCs w:val="24"/>
        </w:rPr>
        <w:t xml:space="preserve"> </w:t>
      </w:r>
    </w:p>
    <w:p w14:paraId="6FC9F507"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31C9F997" w14:textId="5452256B" w:rsidR="00184F4B" w:rsidRPr="001322EC" w:rsidRDefault="00184F4B"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Ak ide o ochranné pásma určené pred nadobudnutím účinnosti tohto zákona, Dopravný úrad podá návrh na zápis týchto ochranných pásem do katastra nehnuteľnosti podľa tohto zákona po nadobudnutí právoplatnosti rozhodnutia o zmene </w:t>
      </w:r>
      <w:r w:rsidR="00CD412F" w:rsidRPr="001322EC">
        <w:rPr>
          <w:rFonts w:ascii="Times New Roman" w:hAnsi="Times New Roman" w:cs="Times New Roman"/>
          <w:sz w:val="24"/>
          <w:szCs w:val="24"/>
        </w:rPr>
        <w:t xml:space="preserve">týchto </w:t>
      </w:r>
      <w:r w:rsidRPr="001322EC">
        <w:rPr>
          <w:rFonts w:ascii="Times New Roman" w:hAnsi="Times New Roman" w:cs="Times New Roman"/>
          <w:sz w:val="24"/>
          <w:szCs w:val="24"/>
        </w:rPr>
        <w:t>ochranných pásem podľa odseku</w:t>
      </w:r>
      <w:r w:rsidR="00016F92" w:rsidRPr="001322EC">
        <w:rPr>
          <w:rFonts w:ascii="Times New Roman" w:hAnsi="Times New Roman" w:cs="Times New Roman"/>
          <w:sz w:val="24"/>
          <w:szCs w:val="24"/>
        </w:rPr>
        <w:t xml:space="preserve"> </w:t>
      </w:r>
      <w:r w:rsidR="00016F92" w:rsidRPr="001322EC">
        <w:rPr>
          <w:rFonts w:ascii="Times New Roman" w:hAnsi="Times New Roman" w:cs="Times New Roman"/>
          <w:sz w:val="24"/>
          <w:szCs w:val="24"/>
        </w:rPr>
        <w:fldChar w:fldCharType="begin"/>
      </w:r>
      <w:r w:rsidR="00016F92" w:rsidRPr="001322EC">
        <w:rPr>
          <w:rFonts w:ascii="Times New Roman" w:hAnsi="Times New Roman" w:cs="Times New Roman"/>
          <w:sz w:val="24"/>
          <w:szCs w:val="24"/>
        </w:rPr>
        <w:instrText xml:space="preserve"> REF _Ref227831205 \n \h  \* MERGEFORMAT </w:instrText>
      </w:r>
      <w:r w:rsidR="00016F92" w:rsidRPr="001322EC">
        <w:rPr>
          <w:rFonts w:ascii="Times New Roman" w:hAnsi="Times New Roman" w:cs="Times New Roman"/>
          <w:sz w:val="24"/>
          <w:szCs w:val="24"/>
        </w:rPr>
      </w:r>
      <w:r w:rsidR="00016F9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016F92"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p w14:paraId="2C78ED00" w14:textId="77777777" w:rsidR="00184F4B" w:rsidRPr="001322EC" w:rsidRDefault="00184F4B" w:rsidP="00BF7BC9">
      <w:pPr>
        <w:spacing w:after="0" w:line="240" w:lineRule="auto"/>
        <w:ind w:left="567" w:hanging="567"/>
        <w:jc w:val="both"/>
        <w:rPr>
          <w:rFonts w:ascii="Times New Roman" w:hAnsi="Times New Roman" w:cs="Times New Roman"/>
          <w:sz w:val="24"/>
          <w:szCs w:val="24"/>
        </w:rPr>
      </w:pPr>
    </w:p>
    <w:p w14:paraId="3628D5FE" w14:textId="6CF65614" w:rsidR="00726FCC" w:rsidRPr="001322EC" w:rsidRDefault="0050562F"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Ustanovenia </w:t>
      </w:r>
      <w:r w:rsidR="005A2C2F" w:rsidRPr="001322EC">
        <w:rPr>
          <w:rFonts w:ascii="Times New Roman" w:hAnsi="Times New Roman" w:cs="Times New Roman"/>
          <w:sz w:val="24"/>
          <w:szCs w:val="24"/>
        </w:rPr>
        <w:fldChar w:fldCharType="begin"/>
      </w:r>
      <w:r w:rsidR="005A2C2F" w:rsidRPr="001322EC">
        <w:rPr>
          <w:rFonts w:ascii="Times New Roman" w:hAnsi="Times New Roman" w:cs="Times New Roman"/>
          <w:sz w:val="24"/>
          <w:szCs w:val="24"/>
        </w:rPr>
        <w:instrText xml:space="preserve"> REF _Ref227831614 \n \h  \* MERGEFORMAT </w:instrText>
      </w:r>
      <w:r w:rsidR="005A2C2F" w:rsidRPr="001322EC">
        <w:rPr>
          <w:rFonts w:ascii="Times New Roman" w:hAnsi="Times New Roman" w:cs="Times New Roman"/>
          <w:sz w:val="24"/>
          <w:szCs w:val="24"/>
        </w:rPr>
      </w:r>
      <w:r w:rsidR="005A2C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80</w:t>
      </w:r>
      <w:r w:rsidR="005A2C2F" w:rsidRPr="001322EC">
        <w:rPr>
          <w:rFonts w:ascii="Times New Roman" w:hAnsi="Times New Roman" w:cs="Times New Roman"/>
          <w:sz w:val="24"/>
          <w:szCs w:val="24"/>
        </w:rPr>
        <w:fldChar w:fldCharType="end"/>
      </w:r>
      <w:r w:rsidR="005A2C2F" w:rsidRPr="001322EC">
        <w:rPr>
          <w:rFonts w:ascii="Times New Roman" w:hAnsi="Times New Roman" w:cs="Times New Roman"/>
          <w:sz w:val="24"/>
          <w:szCs w:val="24"/>
        </w:rPr>
        <w:t xml:space="preserve"> </w:t>
      </w:r>
      <w:r w:rsidR="00361BE9" w:rsidRPr="001322EC">
        <w:rPr>
          <w:rFonts w:ascii="Times New Roman" w:hAnsi="Times New Roman" w:cs="Times New Roman"/>
          <w:sz w:val="24"/>
          <w:szCs w:val="24"/>
        </w:rPr>
        <w:t xml:space="preserve">ods. </w:t>
      </w:r>
      <w:r w:rsidR="005A2C2F" w:rsidRPr="001322EC">
        <w:rPr>
          <w:rFonts w:ascii="Times New Roman" w:hAnsi="Times New Roman" w:cs="Times New Roman"/>
          <w:sz w:val="24"/>
          <w:szCs w:val="24"/>
        </w:rPr>
        <w:fldChar w:fldCharType="begin"/>
      </w:r>
      <w:r w:rsidR="005A2C2F" w:rsidRPr="001322EC">
        <w:rPr>
          <w:rFonts w:ascii="Times New Roman" w:hAnsi="Times New Roman" w:cs="Times New Roman"/>
          <w:sz w:val="24"/>
          <w:szCs w:val="24"/>
        </w:rPr>
        <w:instrText xml:space="preserve"> REF _Ref227831620 \n \h  \* MERGEFORMAT </w:instrText>
      </w:r>
      <w:r w:rsidR="005A2C2F" w:rsidRPr="001322EC">
        <w:rPr>
          <w:rFonts w:ascii="Times New Roman" w:hAnsi="Times New Roman" w:cs="Times New Roman"/>
          <w:sz w:val="24"/>
          <w:szCs w:val="24"/>
        </w:rPr>
      </w:r>
      <w:r w:rsidR="005A2C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5A2C2F" w:rsidRPr="001322EC">
        <w:rPr>
          <w:rFonts w:ascii="Times New Roman" w:hAnsi="Times New Roman" w:cs="Times New Roman"/>
          <w:sz w:val="24"/>
          <w:szCs w:val="24"/>
        </w:rPr>
        <w:fldChar w:fldCharType="end"/>
      </w:r>
      <w:r w:rsidR="00361BE9" w:rsidRPr="001322EC">
        <w:rPr>
          <w:rFonts w:ascii="Times New Roman" w:hAnsi="Times New Roman" w:cs="Times New Roman"/>
          <w:sz w:val="24"/>
          <w:szCs w:val="24"/>
        </w:rPr>
        <w:t xml:space="preserve"> </w:t>
      </w:r>
      <w:r w:rsidR="00726FCC" w:rsidRPr="001322EC">
        <w:rPr>
          <w:rFonts w:ascii="Times New Roman" w:hAnsi="Times New Roman" w:cs="Times New Roman"/>
          <w:sz w:val="24"/>
          <w:szCs w:val="24"/>
        </w:rPr>
        <w:t xml:space="preserve">sa </w:t>
      </w:r>
      <w:r w:rsidRPr="001322EC">
        <w:rPr>
          <w:rFonts w:ascii="Times New Roman" w:hAnsi="Times New Roman" w:cs="Times New Roman"/>
          <w:sz w:val="24"/>
          <w:szCs w:val="24"/>
        </w:rPr>
        <w:t>použijú</w:t>
      </w:r>
      <w:r w:rsidR="00726FCC" w:rsidRPr="001322EC">
        <w:rPr>
          <w:rFonts w:ascii="Times New Roman" w:hAnsi="Times New Roman" w:cs="Times New Roman"/>
          <w:sz w:val="24"/>
          <w:szCs w:val="24"/>
        </w:rPr>
        <w:t xml:space="preserve">, ak </w:t>
      </w:r>
      <w:r w:rsidRPr="001322EC">
        <w:rPr>
          <w:rFonts w:ascii="Times New Roman" w:hAnsi="Times New Roman" w:cs="Times New Roman"/>
          <w:sz w:val="24"/>
          <w:szCs w:val="24"/>
        </w:rPr>
        <w:t xml:space="preserve">ide o </w:t>
      </w:r>
      <w:r w:rsidR="00D84BF1" w:rsidRPr="001322EC">
        <w:rPr>
          <w:rFonts w:ascii="Times New Roman" w:hAnsi="Times New Roman" w:cs="Times New Roman"/>
          <w:sz w:val="24"/>
          <w:szCs w:val="24"/>
        </w:rPr>
        <w:t>ochranné pásm</w:t>
      </w:r>
      <w:r w:rsidR="00A66413" w:rsidRPr="001322EC">
        <w:rPr>
          <w:rFonts w:ascii="Times New Roman" w:hAnsi="Times New Roman" w:cs="Times New Roman"/>
          <w:sz w:val="24"/>
          <w:szCs w:val="24"/>
        </w:rPr>
        <w:t>a</w:t>
      </w:r>
      <w:r w:rsidR="00D84BF1" w:rsidRPr="001322EC">
        <w:rPr>
          <w:rFonts w:ascii="Times New Roman" w:hAnsi="Times New Roman" w:cs="Times New Roman"/>
          <w:sz w:val="24"/>
          <w:szCs w:val="24"/>
        </w:rPr>
        <w:t xml:space="preserve"> určené </w:t>
      </w:r>
      <w:r w:rsidR="00726FCC" w:rsidRPr="001322EC">
        <w:rPr>
          <w:rFonts w:ascii="Times New Roman" w:hAnsi="Times New Roman" w:cs="Times New Roman"/>
          <w:sz w:val="24"/>
          <w:szCs w:val="24"/>
        </w:rPr>
        <w:t xml:space="preserve">po nadobudnutí účinnosti tohto zákona. </w:t>
      </w:r>
    </w:p>
    <w:p w14:paraId="57A64591"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20C7B2C8" w14:textId="77777777" w:rsidR="00726FCC" w:rsidRPr="001322EC" w:rsidRDefault="00726FCC"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obmedzenia vlastníckych práv z dôvodu zriadenia alebo prevádzkovania verejných letísk alebo leteckých pozemných zariadení vrátane ich ochranných pásem, ktoré vznikli pred nadobudnutím účinnosti tohto zákona, sa použijú predpisy účinné do </w:t>
      </w:r>
      <w:r w:rsidR="00B70E88" w:rsidRPr="001322EC">
        <w:rPr>
          <w:rFonts w:ascii="Times New Roman" w:hAnsi="Times New Roman" w:cs="Times New Roman"/>
          <w:sz w:val="24"/>
          <w:szCs w:val="24"/>
        </w:rPr>
        <w:t>31</w:t>
      </w:r>
      <w:r w:rsidRPr="001322EC">
        <w:rPr>
          <w:rFonts w:ascii="Times New Roman" w:hAnsi="Times New Roman" w:cs="Times New Roman"/>
          <w:sz w:val="24"/>
          <w:szCs w:val="24"/>
        </w:rPr>
        <w:t xml:space="preserve">. </w:t>
      </w:r>
      <w:r w:rsidR="00B70E88" w:rsidRPr="001322EC">
        <w:rPr>
          <w:rFonts w:ascii="Times New Roman" w:hAnsi="Times New Roman" w:cs="Times New Roman"/>
          <w:sz w:val="24"/>
          <w:szCs w:val="24"/>
        </w:rPr>
        <w:t>marca 2027</w:t>
      </w:r>
      <w:r w:rsidRPr="001322EC">
        <w:rPr>
          <w:rFonts w:ascii="Times New Roman" w:hAnsi="Times New Roman" w:cs="Times New Roman"/>
          <w:sz w:val="24"/>
          <w:szCs w:val="24"/>
        </w:rPr>
        <w:t xml:space="preserve">.   </w:t>
      </w:r>
    </w:p>
    <w:p w14:paraId="282253BC"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47F32C29" w14:textId="5F5FCF01" w:rsidR="00726FCC" w:rsidRPr="001322EC" w:rsidRDefault="00726FCC"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Lehota desiatich rokov podľa </w:t>
      </w:r>
      <w:r w:rsidR="005A2C2F" w:rsidRPr="001322EC">
        <w:rPr>
          <w:rFonts w:ascii="Times New Roman" w:hAnsi="Times New Roman" w:cs="Times New Roman"/>
          <w:sz w:val="24"/>
          <w:szCs w:val="24"/>
        </w:rPr>
        <w:fldChar w:fldCharType="begin"/>
      </w:r>
      <w:r w:rsidR="005A2C2F" w:rsidRPr="001322EC">
        <w:rPr>
          <w:rFonts w:ascii="Times New Roman" w:hAnsi="Times New Roman" w:cs="Times New Roman"/>
          <w:sz w:val="24"/>
          <w:szCs w:val="24"/>
        </w:rPr>
        <w:instrText xml:space="preserve"> REF _Ref227669380 \n \h  \* MERGEFORMAT </w:instrText>
      </w:r>
      <w:r w:rsidR="005A2C2F" w:rsidRPr="001322EC">
        <w:rPr>
          <w:rFonts w:ascii="Times New Roman" w:hAnsi="Times New Roman" w:cs="Times New Roman"/>
          <w:sz w:val="24"/>
          <w:szCs w:val="24"/>
        </w:rPr>
      </w:r>
      <w:r w:rsidR="005A2C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77</w:t>
      </w:r>
      <w:r w:rsidR="005A2C2F" w:rsidRPr="001322EC">
        <w:rPr>
          <w:rFonts w:ascii="Times New Roman" w:hAnsi="Times New Roman" w:cs="Times New Roman"/>
          <w:sz w:val="24"/>
          <w:szCs w:val="24"/>
        </w:rPr>
        <w:fldChar w:fldCharType="end"/>
      </w:r>
      <w:r w:rsidR="005A2C2F" w:rsidRPr="001322EC">
        <w:rPr>
          <w:rFonts w:ascii="Times New Roman" w:hAnsi="Times New Roman" w:cs="Times New Roman"/>
          <w:sz w:val="24"/>
          <w:szCs w:val="24"/>
        </w:rPr>
        <w:t xml:space="preserve"> </w:t>
      </w:r>
      <w:r w:rsidRPr="001322EC">
        <w:rPr>
          <w:rFonts w:ascii="Times New Roman" w:hAnsi="Times New Roman" w:cs="Times New Roman"/>
          <w:sz w:val="24"/>
          <w:szCs w:val="24"/>
        </w:rPr>
        <w:t>ods.</w:t>
      </w:r>
      <w:r w:rsidR="005A2C2F" w:rsidRPr="001322EC">
        <w:rPr>
          <w:rFonts w:ascii="Times New Roman" w:hAnsi="Times New Roman" w:cs="Times New Roman"/>
          <w:sz w:val="24"/>
          <w:szCs w:val="24"/>
        </w:rPr>
        <w:t> </w:t>
      </w:r>
      <w:r w:rsidR="005A2C2F" w:rsidRPr="001322EC">
        <w:rPr>
          <w:rFonts w:ascii="Times New Roman" w:hAnsi="Times New Roman" w:cs="Times New Roman"/>
          <w:sz w:val="24"/>
          <w:szCs w:val="24"/>
        </w:rPr>
        <w:fldChar w:fldCharType="begin"/>
      </w:r>
      <w:r w:rsidR="005A2C2F" w:rsidRPr="001322EC">
        <w:rPr>
          <w:rFonts w:ascii="Times New Roman" w:hAnsi="Times New Roman" w:cs="Times New Roman"/>
          <w:sz w:val="24"/>
          <w:szCs w:val="24"/>
        </w:rPr>
        <w:instrText xml:space="preserve"> REF _Ref227831666 \n \h  \* MERGEFORMAT </w:instrText>
      </w:r>
      <w:r w:rsidR="005A2C2F" w:rsidRPr="001322EC">
        <w:rPr>
          <w:rFonts w:ascii="Times New Roman" w:hAnsi="Times New Roman" w:cs="Times New Roman"/>
          <w:sz w:val="24"/>
          <w:szCs w:val="24"/>
        </w:rPr>
      </w:r>
      <w:r w:rsidR="005A2C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5A2C2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w:t>
      </w:r>
      <w:r w:rsidR="005A2C2F" w:rsidRPr="001322EC">
        <w:rPr>
          <w:rFonts w:ascii="Times New Roman" w:hAnsi="Times New Roman" w:cs="Times New Roman"/>
          <w:sz w:val="24"/>
          <w:szCs w:val="24"/>
        </w:rPr>
        <w:t> </w:t>
      </w:r>
      <w:r w:rsidR="005A2C2F" w:rsidRPr="001322EC">
        <w:rPr>
          <w:rFonts w:ascii="Times New Roman" w:hAnsi="Times New Roman" w:cs="Times New Roman"/>
          <w:sz w:val="24"/>
          <w:szCs w:val="24"/>
        </w:rPr>
        <w:fldChar w:fldCharType="begin"/>
      </w:r>
      <w:r w:rsidR="005A2C2F" w:rsidRPr="001322EC">
        <w:rPr>
          <w:rFonts w:ascii="Times New Roman" w:hAnsi="Times New Roman" w:cs="Times New Roman"/>
          <w:sz w:val="24"/>
          <w:szCs w:val="24"/>
        </w:rPr>
        <w:instrText xml:space="preserve"> REF _Ref227831674 \n \h  \* MERGEFORMAT </w:instrText>
      </w:r>
      <w:r w:rsidR="005A2C2F" w:rsidRPr="001322EC">
        <w:rPr>
          <w:rFonts w:ascii="Times New Roman" w:hAnsi="Times New Roman" w:cs="Times New Roman"/>
          <w:sz w:val="24"/>
          <w:szCs w:val="24"/>
        </w:rPr>
      </w:r>
      <w:r w:rsidR="005A2C2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c)</w:t>
      </w:r>
      <w:r w:rsidR="005A2C2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prvého bodu, ktorá začala plynúť podľa </w:t>
      </w:r>
      <w:r w:rsidR="00B70E88" w:rsidRPr="001322EC">
        <w:rPr>
          <w:rFonts w:ascii="Times New Roman" w:hAnsi="Times New Roman" w:cs="Times New Roman"/>
          <w:sz w:val="24"/>
          <w:szCs w:val="24"/>
        </w:rPr>
        <w:t xml:space="preserve">doterajších </w:t>
      </w:r>
      <w:r w:rsidRPr="001322EC">
        <w:rPr>
          <w:rFonts w:ascii="Times New Roman" w:hAnsi="Times New Roman" w:cs="Times New Roman"/>
          <w:sz w:val="24"/>
          <w:szCs w:val="24"/>
        </w:rPr>
        <w:t xml:space="preserve">predpisov, zostáva zachovaná aj po nadobudnutí účinnosti tohto zákona. </w:t>
      </w:r>
    </w:p>
    <w:p w14:paraId="56F20B11" w14:textId="77777777" w:rsidR="000E2FEE" w:rsidRPr="001322EC" w:rsidRDefault="000E2FEE" w:rsidP="00BF7BC9">
      <w:pPr>
        <w:spacing w:after="0" w:line="240" w:lineRule="auto"/>
        <w:ind w:left="567" w:hanging="567"/>
        <w:jc w:val="both"/>
        <w:rPr>
          <w:rFonts w:ascii="Times New Roman" w:hAnsi="Times New Roman" w:cs="Times New Roman"/>
          <w:sz w:val="24"/>
          <w:szCs w:val="24"/>
        </w:rPr>
      </w:pPr>
    </w:p>
    <w:p w14:paraId="1E9F73C7" w14:textId="77777777" w:rsidR="00726FCC" w:rsidRPr="001322EC" w:rsidRDefault="00726FCC"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Povolenia na prevádzkovanie letísk vydané </w:t>
      </w:r>
      <w:r w:rsidR="001F1C43" w:rsidRPr="001322EC">
        <w:rPr>
          <w:rFonts w:ascii="Times New Roman" w:hAnsi="Times New Roman" w:cs="Times New Roman"/>
          <w:sz w:val="24"/>
          <w:szCs w:val="24"/>
        </w:rPr>
        <w:t xml:space="preserve">podľa doterajších predpisov </w:t>
      </w:r>
      <w:r w:rsidR="00D75394" w:rsidRPr="001322EC">
        <w:rPr>
          <w:rFonts w:ascii="Times New Roman" w:hAnsi="Times New Roman" w:cs="Times New Roman"/>
          <w:sz w:val="24"/>
          <w:szCs w:val="24"/>
        </w:rPr>
        <w:t>sa považujú za</w:t>
      </w:r>
      <w:r w:rsidRPr="001322EC">
        <w:rPr>
          <w:rFonts w:ascii="Times New Roman" w:hAnsi="Times New Roman" w:cs="Times New Roman"/>
          <w:sz w:val="24"/>
          <w:szCs w:val="24"/>
        </w:rPr>
        <w:t xml:space="preserve"> </w:t>
      </w:r>
      <w:r w:rsidR="00D75394" w:rsidRPr="001322EC">
        <w:rPr>
          <w:rFonts w:ascii="Times New Roman" w:hAnsi="Times New Roman" w:cs="Times New Roman"/>
          <w:sz w:val="24"/>
          <w:szCs w:val="24"/>
        </w:rPr>
        <w:t xml:space="preserve">osvedčenie </w:t>
      </w:r>
      <w:r w:rsidRPr="001322EC">
        <w:rPr>
          <w:rFonts w:ascii="Times New Roman" w:hAnsi="Times New Roman" w:cs="Times New Roman"/>
          <w:sz w:val="24"/>
          <w:szCs w:val="24"/>
        </w:rPr>
        <w:t>prevádzkovateľa letiska,</w:t>
      </w:r>
      <w:r w:rsidR="00D75394" w:rsidRPr="001322EC">
        <w:rPr>
          <w:rFonts w:ascii="Times New Roman" w:hAnsi="Times New Roman" w:cs="Times New Roman"/>
          <w:sz w:val="24"/>
          <w:szCs w:val="24"/>
        </w:rPr>
        <w:t xml:space="preserve"> ak ide o letisko,</w:t>
      </w:r>
      <w:r w:rsidRPr="001322EC">
        <w:rPr>
          <w:rFonts w:ascii="Times New Roman" w:hAnsi="Times New Roman" w:cs="Times New Roman"/>
          <w:sz w:val="24"/>
          <w:szCs w:val="24"/>
        </w:rPr>
        <w:t xml:space="preserve"> osvedčenia prevádzkovateľa heliportu,</w:t>
      </w:r>
      <w:r w:rsidR="00D75394" w:rsidRPr="001322EC">
        <w:rPr>
          <w:rFonts w:ascii="Times New Roman" w:hAnsi="Times New Roman" w:cs="Times New Roman"/>
          <w:sz w:val="24"/>
          <w:szCs w:val="24"/>
        </w:rPr>
        <w:t xml:space="preserve"> ak ide o heliport,</w:t>
      </w:r>
      <w:r w:rsidRPr="001322EC">
        <w:rPr>
          <w:rFonts w:ascii="Times New Roman" w:hAnsi="Times New Roman" w:cs="Times New Roman"/>
          <w:sz w:val="24"/>
          <w:szCs w:val="24"/>
        </w:rPr>
        <w:t xml:space="preserve"> </w:t>
      </w:r>
      <w:r w:rsidR="00023913" w:rsidRPr="001322EC">
        <w:rPr>
          <w:rFonts w:ascii="Times New Roman" w:hAnsi="Times New Roman" w:cs="Times New Roman"/>
          <w:sz w:val="24"/>
          <w:szCs w:val="24"/>
        </w:rPr>
        <w:t xml:space="preserve">povolenia na prevádzkovanie </w:t>
      </w:r>
      <w:r w:rsidRPr="001322EC">
        <w:rPr>
          <w:rFonts w:ascii="Times New Roman" w:hAnsi="Times New Roman" w:cs="Times New Roman"/>
          <w:sz w:val="24"/>
          <w:szCs w:val="24"/>
        </w:rPr>
        <w:t>heliportu HEMS</w:t>
      </w:r>
      <w:r w:rsidR="00D75394" w:rsidRPr="001322EC">
        <w:rPr>
          <w:rFonts w:ascii="Times New Roman" w:hAnsi="Times New Roman" w:cs="Times New Roman"/>
          <w:sz w:val="24"/>
          <w:szCs w:val="24"/>
        </w:rPr>
        <w:t>, ak ide o heliport HEMS</w:t>
      </w:r>
      <w:r w:rsidRPr="001322EC">
        <w:rPr>
          <w:rFonts w:ascii="Times New Roman" w:hAnsi="Times New Roman" w:cs="Times New Roman"/>
          <w:sz w:val="24"/>
          <w:szCs w:val="24"/>
        </w:rPr>
        <w:t xml:space="preserve"> alebo osvedčenia prevádzkovateľa vertiportu</w:t>
      </w:r>
      <w:r w:rsidR="00C3542A" w:rsidRPr="001322EC">
        <w:rPr>
          <w:rFonts w:ascii="Times New Roman" w:hAnsi="Times New Roman" w:cs="Times New Roman"/>
          <w:sz w:val="24"/>
          <w:szCs w:val="24"/>
        </w:rPr>
        <w:t>, ak ide o vertiport</w:t>
      </w:r>
      <w:r w:rsidRPr="001322EC">
        <w:rPr>
          <w:rFonts w:ascii="Times New Roman" w:hAnsi="Times New Roman" w:cs="Times New Roman"/>
          <w:sz w:val="24"/>
          <w:szCs w:val="24"/>
        </w:rPr>
        <w:t xml:space="preserve"> podľa tohto zákona.</w:t>
      </w:r>
      <w:r w:rsidR="00177412" w:rsidRPr="001322EC">
        <w:rPr>
          <w:rFonts w:ascii="Times New Roman" w:hAnsi="Times New Roman" w:cs="Times New Roman"/>
          <w:sz w:val="24"/>
          <w:szCs w:val="24"/>
        </w:rPr>
        <w:t xml:space="preserve"> Ak v povolení na prevádzkovanie letiska</w:t>
      </w:r>
      <w:r w:rsidR="002A5865" w:rsidRPr="001322EC">
        <w:rPr>
          <w:rFonts w:ascii="Times New Roman" w:hAnsi="Times New Roman" w:cs="Times New Roman"/>
          <w:sz w:val="24"/>
          <w:szCs w:val="24"/>
        </w:rPr>
        <w:t xml:space="preserve"> podľa doterajších predpisov</w:t>
      </w:r>
      <w:r w:rsidR="00177412" w:rsidRPr="001322EC">
        <w:rPr>
          <w:rFonts w:ascii="Times New Roman" w:hAnsi="Times New Roman" w:cs="Times New Roman"/>
          <w:sz w:val="24"/>
          <w:szCs w:val="24"/>
        </w:rPr>
        <w:t xml:space="preserve"> je uvedené jeho určenie pre medzinárodné lety, má sa za to, že letisko, heliport a</w:t>
      </w:r>
      <w:r w:rsidR="005A2C2F" w:rsidRPr="001322EC">
        <w:rPr>
          <w:rFonts w:ascii="Times New Roman" w:hAnsi="Times New Roman" w:cs="Times New Roman"/>
          <w:sz w:val="24"/>
          <w:szCs w:val="24"/>
        </w:rPr>
        <w:t>lebo heliport HEMS je určený na </w:t>
      </w:r>
      <w:r w:rsidR="00177412" w:rsidRPr="001322EC">
        <w:rPr>
          <w:rFonts w:ascii="Times New Roman" w:hAnsi="Times New Roman" w:cs="Times New Roman"/>
          <w:sz w:val="24"/>
          <w:szCs w:val="24"/>
        </w:rPr>
        <w:t>vykonávanie letov</w:t>
      </w:r>
      <w:r w:rsidR="00320099" w:rsidRPr="001322EC">
        <w:rPr>
          <w:rFonts w:ascii="Times New Roman" w:hAnsi="Times New Roman" w:cs="Times New Roman"/>
          <w:sz w:val="24"/>
          <w:szCs w:val="24"/>
        </w:rPr>
        <w:t xml:space="preserve"> do štátu, ktorý nie je schengenským štátom</w:t>
      </w:r>
      <w:r w:rsidR="00177412" w:rsidRPr="001322EC">
        <w:rPr>
          <w:rFonts w:ascii="Times New Roman" w:hAnsi="Times New Roman" w:cs="Times New Roman"/>
          <w:sz w:val="24"/>
          <w:szCs w:val="24"/>
        </w:rPr>
        <w:t>.</w:t>
      </w:r>
      <w:r w:rsidR="00320099" w:rsidRPr="001322EC">
        <w:rPr>
          <w:rFonts w:ascii="Times New Roman" w:hAnsi="Times New Roman" w:cs="Times New Roman"/>
          <w:sz w:val="24"/>
          <w:szCs w:val="24"/>
        </w:rPr>
        <w:t xml:space="preserve"> </w:t>
      </w:r>
      <w:r w:rsidR="005A2C2F" w:rsidRPr="001322EC">
        <w:rPr>
          <w:rFonts w:ascii="Times New Roman" w:hAnsi="Times New Roman" w:cs="Times New Roman"/>
          <w:sz w:val="24"/>
          <w:szCs w:val="24"/>
        </w:rPr>
        <w:t>Ak v povolení na </w:t>
      </w:r>
      <w:r w:rsidR="000B5A73" w:rsidRPr="001322EC">
        <w:rPr>
          <w:rFonts w:ascii="Times New Roman" w:hAnsi="Times New Roman" w:cs="Times New Roman"/>
          <w:sz w:val="24"/>
          <w:szCs w:val="24"/>
        </w:rPr>
        <w:t xml:space="preserve">prevádzkovanie letiska </w:t>
      </w:r>
      <w:r w:rsidR="001228DF" w:rsidRPr="001322EC">
        <w:rPr>
          <w:rFonts w:ascii="Times New Roman" w:hAnsi="Times New Roman" w:cs="Times New Roman"/>
          <w:sz w:val="24"/>
          <w:szCs w:val="24"/>
        </w:rPr>
        <w:t xml:space="preserve">podľa doterajších predpisov </w:t>
      </w:r>
      <w:r w:rsidR="000B5A73" w:rsidRPr="001322EC">
        <w:rPr>
          <w:rFonts w:ascii="Times New Roman" w:hAnsi="Times New Roman" w:cs="Times New Roman"/>
          <w:sz w:val="24"/>
          <w:szCs w:val="24"/>
        </w:rPr>
        <w:t xml:space="preserve">je uvedené jeho určenie pre vnútroštátne lety, má sa za to, že letisko, heliport alebo heliport HEMS </w:t>
      </w:r>
      <w:r w:rsidR="00427506" w:rsidRPr="001322EC">
        <w:rPr>
          <w:rFonts w:ascii="Times New Roman" w:hAnsi="Times New Roman" w:cs="Times New Roman"/>
          <w:sz w:val="24"/>
          <w:szCs w:val="24"/>
        </w:rPr>
        <w:t xml:space="preserve">nie </w:t>
      </w:r>
      <w:r w:rsidR="000B5A73" w:rsidRPr="001322EC">
        <w:rPr>
          <w:rFonts w:ascii="Times New Roman" w:hAnsi="Times New Roman" w:cs="Times New Roman"/>
          <w:sz w:val="24"/>
          <w:szCs w:val="24"/>
        </w:rPr>
        <w:t xml:space="preserve">je určený na vykonávanie letov </w:t>
      </w:r>
      <w:r w:rsidR="00427506" w:rsidRPr="001322EC">
        <w:rPr>
          <w:rFonts w:ascii="Times New Roman" w:hAnsi="Times New Roman" w:cs="Times New Roman"/>
          <w:sz w:val="24"/>
          <w:szCs w:val="24"/>
        </w:rPr>
        <w:t>do štátu, ktorý nie je schengenským štátom</w:t>
      </w:r>
      <w:r w:rsidR="000B5A73" w:rsidRPr="001322EC">
        <w:rPr>
          <w:rFonts w:ascii="Times New Roman" w:hAnsi="Times New Roman" w:cs="Times New Roman"/>
          <w:sz w:val="24"/>
          <w:szCs w:val="24"/>
        </w:rPr>
        <w:t>.</w:t>
      </w:r>
    </w:p>
    <w:p w14:paraId="662962A5"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5CBA4D79" w14:textId="6E300026" w:rsidR="00726FCC" w:rsidRPr="001322EC" w:rsidRDefault="00726FCC"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Dopravný úrad </w:t>
      </w:r>
      <w:r w:rsidR="002D6AA1" w:rsidRPr="001322EC">
        <w:rPr>
          <w:rFonts w:ascii="Times New Roman" w:hAnsi="Times New Roman" w:cs="Times New Roman"/>
          <w:sz w:val="24"/>
          <w:szCs w:val="24"/>
        </w:rPr>
        <w:t>skúma</w:t>
      </w:r>
      <w:r w:rsidRPr="001322EC">
        <w:rPr>
          <w:rFonts w:ascii="Times New Roman" w:hAnsi="Times New Roman" w:cs="Times New Roman"/>
          <w:sz w:val="24"/>
          <w:szCs w:val="24"/>
        </w:rPr>
        <w:t xml:space="preserve"> splnenie podmienky podľa </w:t>
      </w:r>
      <w:r w:rsidR="004C797E" w:rsidRPr="001322EC">
        <w:rPr>
          <w:rFonts w:ascii="Times New Roman" w:hAnsi="Times New Roman" w:cs="Times New Roman"/>
          <w:sz w:val="24"/>
          <w:szCs w:val="24"/>
        </w:rPr>
        <w:fldChar w:fldCharType="begin"/>
      </w:r>
      <w:r w:rsidR="004C797E" w:rsidRPr="001322EC">
        <w:rPr>
          <w:rFonts w:ascii="Times New Roman" w:hAnsi="Times New Roman" w:cs="Times New Roman"/>
          <w:sz w:val="24"/>
          <w:szCs w:val="24"/>
        </w:rPr>
        <w:instrText xml:space="preserve"> REF _Ref227323686 \n \h  \* MERGEFORMAT </w:instrText>
      </w:r>
      <w:r w:rsidR="004C797E" w:rsidRPr="001322EC">
        <w:rPr>
          <w:rFonts w:ascii="Times New Roman" w:hAnsi="Times New Roman" w:cs="Times New Roman"/>
          <w:sz w:val="24"/>
          <w:szCs w:val="24"/>
        </w:rPr>
      </w:r>
      <w:r w:rsidR="004C79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66</w:t>
      </w:r>
      <w:r w:rsidR="004C797E" w:rsidRPr="001322EC">
        <w:rPr>
          <w:rFonts w:ascii="Times New Roman" w:hAnsi="Times New Roman" w:cs="Times New Roman"/>
          <w:sz w:val="24"/>
          <w:szCs w:val="24"/>
        </w:rPr>
        <w:fldChar w:fldCharType="end"/>
      </w:r>
      <w:r w:rsidR="004C797E" w:rsidRPr="001322EC">
        <w:rPr>
          <w:rFonts w:ascii="Times New Roman" w:hAnsi="Times New Roman" w:cs="Times New Roman"/>
          <w:sz w:val="24"/>
          <w:szCs w:val="24"/>
        </w:rPr>
        <w:t xml:space="preserve"> </w:t>
      </w:r>
      <w:r w:rsidRPr="001322EC">
        <w:rPr>
          <w:rFonts w:ascii="Times New Roman" w:hAnsi="Times New Roman" w:cs="Times New Roman"/>
          <w:sz w:val="24"/>
          <w:szCs w:val="24"/>
        </w:rPr>
        <w:t>ods.</w:t>
      </w:r>
      <w:r w:rsidR="004C797E" w:rsidRPr="001322EC">
        <w:rPr>
          <w:rFonts w:ascii="Times New Roman" w:hAnsi="Times New Roman" w:cs="Times New Roman"/>
          <w:sz w:val="24"/>
          <w:szCs w:val="24"/>
        </w:rPr>
        <w:t> </w:t>
      </w:r>
      <w:r w:rsidR="004C797E" w:rsidRPr="001322EC">
        <w:rPr>
          <w:rFonts w:ascii="Times New Roman" w:hAnsi="Times New Roman" w:cs="Times New Roman"/>
          <w:sz w:val="24"/>
          <w:szCs w:val="24"/>
        </w:rPr>
        <w:fldChar w:fldCharType="begin"/>
      </w:r>
      <w:r w:rsidR="004C797E" w:rsidRPr="001322EC">
        <w:rPr>
          <w:rFonts w:ascii="Times New Roman" w:hAnsi="Times New Roman" w:cs="Times New Roman"/>
          <w:sz w:val="24"/>
          <w:szCs w:val="24"/>
        </w:rPr>
        <w:instrText xml:space="preserve"> REF _Ref227322890 \n \h  \* MERGEFORMAT </w:instrText>
      </w:r>
      <w:r w:rsidR="004C797E" w:rsidRPr="001322EC">
        <w:rPr>
          <w:rFonts w:ascii="Times New Roman" w:hAnsi="Times New Roman" w:cs="Times New Roman"/>
          <w:sz w:val="24"/>
          <w:szCs w:val="24"/>
        </w:rPr>
      </w:r>
      <w:r w:rsidR="004C79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4C797E" w:rsidRPr="001322EC">
        <w:rPr>
          <w:rFonts w:ascii="Times New Roman" w:hAnsi="Times New Roman" w:cs="Times New Roman"/>
          <w:sz w:val="24"/>
          <w:szCs w:val="24"/>
        </w:rPr>
        <w:fldChar w:fldCharType="end"/>
      </w:r>
      <w:r w:rsidR="00543256" w:rsidRPr="001322EC">
        <w:rPr>
          <w:rFonts w:ascii="Times New Roman" w:hAnsi="Times New Roman" w:cs="Times New Roman"/>
          <w:sz w:val="24"/>
          <w:szCs w:val="24"/>
        </w:rPr>
        <w:t xml:space="preserve"> </w:t>
      </w:r>
      <w:r w:rsidRPr="001322EC">
        <w:rPr>
          <w:rFonts w:ascii="Times New Roman" w:hAnsi="Times New Roman" w:cs="Times New Roman"/>
          <w:sz w:val="24"/>
          <w:szCs w:val="24"/>
        </w:rPr>
        <w:t>písm.</w:t>
      </w:r>
      <w:r w:rsidR="004C797E" w:rsidRPr="001322EC">
        <w:rPr>
          <w:rFonts w:ascii="Times New Roman" w:hAnsi="Times New Roman" w:cs="Times New Roman"/>
          <w:sz w:val="24"/>
          <w:szCs w:val="24"/>
        </w:rPr>
        <w:t> </w:t>
      </w:r>
      <w:r w:rsidR="004C797E" w:rsidRPr="001322EC">
        <w:rPr>
          <w:rFonts w:ascii="Times New Roman" w:hAnsi="Times New Roman" w:cs="Times New Roman"/>
          <w:sz w:val="24"/>
          <w:szCs w:val="24"/>
        </w:rPr>
        <w:fldChar w:fldCharType="begin"/>
      </w:r>
      <w:r w:rsidR="004C797E" w:rsidRPr="001322EC">
        <w:rPr>
          <w:rFonts w:ascii="Times New Roman" w:hAnsi="Times New Roman" w:cs="Times New Roman"/>
          <w:sz w:val="24"/>
          <w:szCs w:val="24"/>
        </w:rPr>
        <w:instrText xml:space="preserve"> REF _Ref227323050 \n \h  \* MERGEFORMAT </w:instrText>
      </w:r>
      <w:r w:rsidR="004C797E" w:rsidRPr="001322EC">
        <w:rPr>
          <w:rFonts w:ascii="Times New Roman" w:hAnsi="Times New Roman" w:cs="Times New Roman"/>
          <w:sz w:val="24"/>
          <w:szCs w:val="24"/>
        </w:rPr>
      </w:r>
      <w:r w:rsidR="004C79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4C797E" w:rsidRPr="001322EC">
        <w:rPr>
          <w:rFonts w:ascii="Times New Roman" w:hAnsi="Times New Roman" w:cs="Times New Roman"/>
          <w:sz w:val="24"/>
          <w:szCs w:val="24"/>
        </w:rPr>
        <w:fldChar w:fldCharType="end"/>
      </w:r>
      <w:r w:rsidR="002D6AA1" w:rsidRPr="001322EC">
        <w:rPr>
          <w:rFonts w:ascii="Times New Roman" w:hAnsi="Times New Roman" w:cs="Times New Roman"/>
          <w:sz w:val="24"/>
          <w:szCs w:val="24"/>
        </w:rPr>
        <w:t>,</w:t>
      </w:r>
      <w:r w:rsidRPr="001322EC">
        <w:rPr>
          <w:rFonts w:ascii="Times New Roman" w:hAnsi="Times New Roman" w:cs="Times New Roman"/>
          <w:sz w:val="24"/>
          <w:szCs w:val="24"/>
        </w:rPr>
        <w:t xml:space="preserve"> ak ide o letisko, </w:t>
      </w:r>
      <w:r w:rsidR="004C797E" w:rsidRPr="001322EC">
        <w:rPr>
          <w:rFonts w:ascii="Times New Roman" w:hAnsi="Times New Roman" w:cs="Times New Roman"/>
          <w:sz w:val="24"/>
          <w:szCs w:val="24"/>
        </w:rPr>
        <w:t>pre </w:t>
      </w:r>
      <w:r w:rsidR="002D6AA1" w:rsidRPr="001322EC">
        <w:rPr>
          <w:rFonts w:ascii="Times New Roman" w:hAnsi="Times New Roman" w:cs="Times New Roman"/>
          <w:sz w:val="24"/>
          <w:szCs w:val="24"/>
        </w:rPr>
        <w:t xml:space="preserve">ktoré bolo vydané povolenie na prevádzkovanie letiska </w:t>
      </w:r>
      <w:r w:rsidR="00617132" w:rsidRPr="001322EC">
        <w:rPr>
          <w:rFonts w:ascii="Times New Roman" w:hAnsi="Times New Roman" w:cs="Times New Roman"/>
          <w:sz w:val="24"/>
          <w:szCs w:val="24"/>
        </w:rPr>
        <w:t xml:space="preserve">podľa doterajších predpisov </w:t>
      </w:r>
      <w:r w:rsidR="002D6AA1" w:rsidRPr="001322EC">
        <w:rPr>
          <w:rFonts w:ascii="Times New Roman" w:hAnsi="Times New Roman" w:cs="Times New Roman"/>
          <w:sz w:val="24"/>
          <w:szCs w:val="24"/>
        </w:rPr>
        <w:t>na základe žiadosti podanej</w:t>
      </w:r>
      <w:r w:rsidRPr="001322EC">
        <w:rPr>
          <w:rFonts w:ascii="Times New Roman" w:hAnsi="Times New Roman" w:cs="Times New Roman"/>
          <w:sz w:val="24"/>
          <w:szCs w:val="24"/>
        </w:rPr>
        <w:t xml:space="preserve"> po 1. apríli 2024, alebo ak ide o osobitné letisko, </w:t>
      </w:r>
      <w:r w:rsidR="002D6AA1" w:rsidRPr="001322EC">
        <w:rPr>
          <w:rFonts w:ascii="Times New Roman" w:hAnsi="Times New Roman" w:cs="Times New Roman"/>
          <w:sz w:val="24"/>
          <w:szCs w:val="24"/>
        </w:rPr>
        <w:t>pre ktoré bolo vydané rozhodnutie</w:t>
      </w:r>
      <w:r w:rsidRPr="001322EC">
        <w:rPr>
          <w:rFonts w:ascii="Times New Roman" w:hAnsi="Times New Roman" w:cs="Times New Roman"/>
          <w:sz w:val="24"/>
          <w:szCs w:val="24"/>
        </w:rPr>
        <w:t xml:space="preserve"> </w:t>
      </w:r>
      <w:r w:rsidR="002D6AA1" w:rsidRPr="001322EC">
        <w:rPr>
          <w:rFonts w:ascii="Times New Roman" w:hAnsi="Times New Roman" w:cs="Times New Roman"/>
          <w:sz w:val="24"/>
          <w:szCs w:val="24"/>
        </w:rPr>
        <w:t>o</w:t>
      </w:r>
      <w:r w:rsidR="004C797E" w:rsidRPr="001322EC">
        <w:rPr>
          <w:rFonts w:ascii="Times New Roman" w:hAnsi="Times New Roman" w:cs="Times New Roman"/>
          <w:sz w:val="24"/>
          <w:szCs w:val="24"/>
        </w:rPr>
        <w:t> </w:t>
      </w:r>
      <w:r w:rsidR="002D6AA1" w:rsidRPr="001322EC">
        <w:rPr>
          <w:rFonts w:ascii="Times New Roman" w:hAnsi="Times New Roman" w:cs="Times New Roman"/>
          <w:sz w:val="24"/>
          <w:szCs w:val="24"/>
        </w:rPr>
        <w:t xml:space="preserve">určení podmienok prevádzkovania osobitného letiska </w:t>
      </w:r>
      <w:r w:rsidR="00617132" w:rsidRPr="001322EC">
        <w:rPr>
          <w:rFonts w:ascii="Times New Roman" w:hAnsi="Times New Roman" w:cs="Times New Roman"/>
          <w:sz w:val="24"/>
          <w:szCs w:val="24"/>
        </w:rPr>
        <w:t xml:space="preserve">podľa doterajších predpisov </w:t>
      </w:r>
      <w:r w:rsidR="002D6AA1" w:rsidRPr="001322EC">
        <w:rPr>
          <w:rFonts w:ascii="Times New Roman" w:hAnsi="Times New Roman" w:cs="Times New Roman"/>
          <w:sz w:val="24"/>
          <w:szCs w:val="24"/>
        </w:rPr>
        <w:t xml:space="preserve">na základe žiadosti podanej </w:t>
      </w:r>
      <w:r w:rsidRPr="001322EC">
        <w:rPr>
          <w:rFonts w:ascii="Times New Roman" w:hAnsi="Times New Roman" w:cs="Times New Roman"/>
          <w:sz w:val="24"/>
          <w:szCs w:val="24"/>
        </w:rPr>
        <w:t>po 1. apríli 2024.</w:t>
      </w:r>
    </w:p>
    <w:p w14:paraId="723B0C9F"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 </w:t>
      </w:r>
    </w:p>
    <w:p w14:paraId="5E601EA7" w14:textId="77777777" w:rsidR="00675918" w:rsidRPr="001322EC" w:rsidRDefault="00726FCC"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Rozhodnutie o určení podmienok prevádzkovania osobitného letiska vydané podľa </w:t>
      </w:r>
      <w:r w:rsidR="00D63FC0" w:rsidRPr="001322EC">
        <w:rPr>
          <w:rFonts w:ascii="Times New Roman" w:hAnsi="Times New Roman" w:cs="Times New Roman"/>
          <w:sz w:val="24"/>
          <w:szCs w:val="24"/>
        </w:rPr>
        <w:t xml:space="preserve">doterajších </w:t>
      </w:r>
      <w:r w:rsidRPr="001322EC">
        <w:rPr>
          <w:rFonts w:ascii="Times New Roman" w:hAnsi="Times New Roman" w:cs="Times New Roman"/>
          <w:sz w:val="24"/>
          <w:szCs w:val="24"/>
        </w:rPr>
        <w:t xml:space="preserve">predpisov </w:t>
      </w:r>
      <w:r w:rsidR="00D63FC0" w:rsidRPr="001322EC">
        <w:rPr>
          <w:rFonts w:ascii="Times New Roman" w:hAnsi="Times New Roman" w:cs="Times New Roman"/>
          <w:sz w:val="24"/>
          <w:szCs w:val="24"/>
        </w:rPr>
        <w:t xml:space="preserve">sa považuje za povolenie </w:t>
      </w:r>
      <w:r w:rsidRPr="001322EC">
        <w:rPr>
          <w:rFonts w:ascii="Times New Roman" w:hAnsi="Times New Roman" w:cs="Times New Roman"/>
          <w:sz w:val="24"/>
          <w:szCs w:val="24"/>
        </w:rPr>
        <w:t xml:space="preserve">na prevádzkovanie osobitného letiska podľa tohto zákona. </w:t>
      </w:r>
    </w:p>
    <w:p w14:paraId="2884E647" w14:textId="77777777" w:rsidR="00487598" w:rsidRPr="001322EC" w:rsidRDefault="00487598" w:rsidP="00BF7BC9">
      <w:pPr>
        <w:autoSpaceDE w:val="0"/>
        <w:autoSpaceDN w:val="0"/>
        <w:adjustRightInd w:val="0"/>
        <w:spacing w:after="0" w:line="240" w:lineRule="auto"/>
        <w:jc w:val="both"/>
        <w:rPr>
          <w:rFonts w:ascii="Times New Roman" w:hAnsi="Times New Roman" w:cs="Times New Roman"/>
          <w:sz w:val="24"/>
          <w:szCs w:val="24"/>
        </w:rPr>
      </w:pPr>
    </w:p>
    <w:p w14:paraId="0D830411" w14:textId="2A2E90C2" w:rsidR="00726FCC" w:rsidRPr="001322EC" w:rsidRDefault="00726FCC"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Prevádzkovateľ osobitného letiska, ktorý prevádzkuje osobitné </w:t>
      </w:r>
      <w:r w:rsidR="00B03DF6" w:rsidRPr="001322EC">
        <w:rPr>
          <w:rFonts w:ascii="Times New Roman" w:hAnsi="Times New Roman" w:cs="Times New Roman"/>
          <w:sz w:val="24"/>
          <w:szCs w:val="24"/>
        </w:rPr>
        <w:t xml:space="preserve">letisko </w:t>
      </w:r>
      <w:r w:rsidRPr="001322EC">
        <w:rPr>
          <w:rFonts w:ascii="Times New Roman" w:hAnsi="Times New Roman" w:cs="Times New Roman"/>
          <w:sz w:val="24"/>
          <w:szCs w:val="24"/>
        </w:rPr>
        <w:t>na základe rozhodnutia o určení podmienok prevádzkovania</w:t>
      </w:r>
      <w:r w:rsidR="00B03DF6" w:rsidRPr="001322EC">
        <w:rPr>
          <w:rFonts w:ascii="Times New Roman" w:hAnsi="Times New Roman" w:cs="Times New Roman"/>
          <w:sz w:val="24"/>
          <w:szCs w:val="24"/>
        </w:rPr>
        <w:t xml:space="preserve"> osobitného letiska</w:t>
      </w:r>
      <w:r w:rsidRPr="001322EC">
        <w:rPr>
          <w:rFonts w:ascii="Times New Roman" w:hAnsi="Times New Roman" w:cs="Times New Roman"/>
          <w:sz w:val="24"/>
          <w:szCs w:val="24"/>
        </w:rPr>
        <w:t xml:space="preserve"> podľa</w:t>
      </w:r>
      <w:r w:rsidR="00B03DF6" w:rsidRPr="001322EC">
        <w:rPr>
          <w:rFonts w:ascii="Times New Roman" w:hAnsi="Times New Roman" w:cs="Times New Roman"/>
          <w:sz w:val="24"/>
          <w:szCs w:val="24"/>
        </w:rPr>
        <w:t xml:space="preserve"> doterajších</w:t>
      </w:r>
      <w:r w:rsidRPr="001322EC">
        <w:rPr>
          <w:rFonts w:ascii="Times New Roman" w:hAnsi="Times New Roman" w:cs="Times New Roman"/>
          <w:sz w:val="24"/>
          <w:szCs w:val="24"/>
        </w:rPr>
        <w:t xml:space="preserve"> predpisov je povinný podmienky podľa </w:t>
      </w:r>
      <w:r w:rsidR="004C797E" w:rsidRPr="001322EC">
        <w:rPr>
          <w:rFonts w:ascii="Times New Roman" w:hAnsi="Times New Roman" w:cs="Times New Roman"/>
          <w:sz w:val="24"/>
          <w:szCs w:val="24"/>
        </w:rPr>
        <w:fldChar w:fldCharType="begin"/>
      </w:r>
      <w:r w:rsidR="004C797E" w:rsidRPr="001322EC">
        <w:rPr>
          <w:rFonts w:ascii="Times New Roman" w:hAnsi="Times New Roman" w:cs="Times New Roman"/>
          <w:sz w:val="24"/>
          <w:szCs w:val="24"/>
        </w:rPr>
        <w:instrText xml:space="preserve"> REF _Ref227325711 \n \h  \* MERGEFORMAT </w:instrText>
      </w:r>
      <w:r w:rsidR="004C797E" w:rsidRPr="001322EC">
        <w:rPr>
          <w:rFonts w:ascii="Times New Roman" w:hAnsi="Times New Roman" w:cs="Times New Roman"/>
          <w:sz w:val="24"/>
          <w:szCs w:val="24"/>
        </w:rPr>
      </w:r>
      <w:r w:rsidR="004C79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68</w:t>
      </w:r>
      <w:r w:rsidR="004C797E" w:rsidRPr="001322EC">
        <w:rPr>
          <w:rFonts w:ascii="Times New Roman" w:hAnsi="Times New Roman" w:cs="Times New Roman"/>
          <w:sz w:val="24"/>
          <w:szCs w:val="24"/>
        </w:rPr>
        <w:fldChar w:fldCharType="end"/>
      </w:r>
      <w:r w:rsidR="004C797E" w:rsidRPr="001322EC">
        <w:rPr>
          <w:rFonts w:ascii="Times New Roman" w:hAnsi="Times New Roman" w:cs="Times New Roman"/>
          <w:sz w:val="24"/>
          <w:szCs w:val="24"/>
        </w:rPr>
        <w:t xml:space="preserve"> </w:t>
      </w:r>
      <w:r w:rsidRPr="001322EC">
        <w:rPr>
          <w:rFonts w:ascii="Times New Roman" w:hAnsi="Times New Roman" w:cs="Times New Roman"/>
          <w:sz w:val="24"/>
          <w:szCs w:val="24"/>
        </w:rPr>
        <w:t>ods.</w:t>
      </w:r>
      <w:r w:rsidR="004C797E" w:rsidRPr="001322EC">
        <w:rPr>
          <w:rFonts w:ascii="Times New Roman" w:hAnsi="Times New Roman" w:cs="Times New Roman"/>
          <w:sz w:val="24"/>
          <w:szCs w:val="24"/>
        </w:rPr>
        <w:t> </w:t>
      </w:r>
      <w:r w:rsidR="004C797E" w:rsidRPr="001322EC">
        <w:rPr>
          <w:rFonts w:ascii="Times New Roman" w:hAnsi="Times New Roman" w:cs="Times New Roman"/>
          <w:sz w:val="24"/>
          <w:szCs w:val="24"/>
        </w:rPr>
        <w:fldChar w:fldCharType="begin"/>
      </w:r>
      <w:r w:rsidR="004C797E" w:rsidRPr="001322EC">
        <w:rPr>
          <w:rFonts w:ascii="Times New Roman" w:hAnsi="Times New Roman" w:cs="Times New Roman"/>
          <w:sz w:val="24"/>
          <w:szCs w:val="24"/>
        </w:rPr>
        <w:instrText xml:space="preserve"> REF _Ref227323785 \n \h  \* MERGEFORMAT </w:instrText>
      </w:r>
      <w:r w:rsidR="004C797E" w:rsidRPr="001322EC">
        <w:rPr>
          <w:rFonts w:ascii="Times New Roman" w:hAnsi="Times New Roman" w:cs="Times New Roman"/>
          <w:sz w:val="24"/>
          <w:szCs w:val="24"/>
        </w:rPr>
      </w:r>
      <w:r w:rsidR="004C79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4C797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písm.</w:t>
      </w:r>
      <w:r w:rsidR="004C797E" w:rsidRPr="001322EC">
        <w:rPr>
          <w:rFonts w:ascii="Times New Roman" w:hAnsi="Times New Roman" w:cs="Times New Roman"/>
          <w:sz w:val="24"/>
          <w:szCs w:val="24"/>
        </w:rPr>
        <w:t> </w:t>
      </w:r>
      <w:r w:rsidR="004C797E" w:rsidRPr="001322EC">
        <w:rPr>
          <w:rFonts w:ascii="Times New Roman" w:hAnsi="Times New Roman" w:cs="Times New Roman"/>
          <w:sz w:val="24"/>
          <w:szCs w:val="24"/>
        </w:rPr>
        <w:fldChar w:fldCharType="begin"/>
      </w:r>
      <w:r w:rsidR="004C797E" w:rsidRPr="001322EC">
        <w:rPr>
          <w:rFonts w:ascii="Times New Roman" w:hAnsi="Times New Roman" w:cs="Times New Roman"/>
          <w:sz w:val="24"/>
          <w:szCs w:val="24"/>
        </w:rPr>
        <w:instrText xml:space="preserve"> REF _Ref227831858 \n \h  \* MERGEFORMAT </w:instrText>
      </w:r>
      <w:r w:rsidR="004C797E" w:rsidRPr="001322EC">
        <w:rPr>
          <w:rFonts w:ascii="Times New Roman" w:hAnsi="Times New Roman" w:cs="Times New Roman"/>
          <w:sz w:val="24"/>
          <w:szCs w:val="24"/>
        </w:rPr>
      </w:r>
      <w:r w:rsidR="004C79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b)</w:t>
      </w:r>
      <w:r w:rsidR="004C797E" w:rsidRPr="001322EC">
        <w:rPr>
          <w:rFonts w:ascii="Times New Roman" w:hAnsi="Times New Roman" w:cs="Times New Roman"/>
          <w:sz w:val="24"/>
          <w:szCs w:val="24"/>
        </w:rPr>
        <w:fldChar w:fldCharType="end"/>
      </w:r>
      <w:r w:rsidR="004C797E" w:rsidRPr="001322EC">
        <w:rPr>
          <w:rFonts w:ascii="Times New Roman" w:hAnsi="Times New Roman" w:cs="Times New Roman"/>
          <w:sz w:val="24"/>
          <w:szCs w:val="24"/>
        </w:rPr>
        <w:t xml:space="preserve"> až </w:t>
      </w:r>
      <w:r w:rsidR="004C797E" w:rsidRPr="001322EC">
        <w:rPr>
          <w:rFonts w:ascii="Times New Roman" w:hAnsi="Times New Roman" w:cs="Times New Roman"/>
          <w:sz w:val="24"/>
          <w:szCs w:val="24"/>
        </w:rPr>
        <w:fldChar w:fldCharType="begin"/>
      </w:r>
      <w:r w:rsidR="004C797E" w:rsidRPr="001322EC">
        <w:rPr>
          <w:rFonts w:ascii="Times New Roman" w:hAnsi="Times New Roman" w:cs="Times New Roman"/>
          <w:sz w:val="24"/>
          <w:szCs w:val="24"/>
        </w:rPr>
        <w:instrText xml:space="preserve"> REF _Ref227831872 \n \h  \* MERGEFORMAT </w:instrText>
      </w:r>
      <w:r w:rsidR="004C797E" w:rsidRPr="001322EC">
        <w:rPr>
          <w:rFonts w:ascii="Times New Roman" w:hAnsi="Times New Roman" w:cs="Times New Roman"/>
          <w:sz w:val="24"/>
          <w:szCs w:val="24"/>
        </w:rPr>
      </w:r>
      <w:r w:rsidR="004C79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4C797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splniť do 31. decembra </w:t>
      </w:r>
      <w:r w:rsidR="00B03DF6" w:rsidRPr="001322EC">
        <w:rPr>
          <w:rFonts w:ascii="Times New Roman" w:hAnsi="Times New Roman" w:cs="Times New Roman"/>
          <w:sz w:val="24"/>
          <w:szCs w:val="24"/>
        </w:rPr>
        <w:t>2027</w:t>
      </w:r>
      <w:r w:rsidRPr="001322EC">
        <w:rPr>
          <w:rFonts w:ascii="Times New Roman" w:hAnsi="Times New Roman" w:cs="Times New Roman"/>
          <w:sz w:val="24"/>
          <w:szCs w:val="24"/>
        </w:rPr>
        <w:t xml:space="preserve">. Na tohto prevádzkovateľa sa ustanovenie </w:t>
      </w:r>
      <w:r w:rsidR="004C797E" w:rsidRPr="001322EC">
        <w:rPr>
          <w:rFonts w:ascii="Times New Roman" w:hAnsi="Times New Roman" w:cs="Times New Roman"/>
          <w:sz w:val="24"/>
          <w:szCs w:val="24"/>
        </w:rPr>
        <w:fldChar w:fldCharType="begin"/>
      </w:r>
      <w:r w:rsidR="004C797E" w:rsidRPr="001322EC">
        <w:rPr>
          <w:rFonts w:ascii="Times New Roman" w:hAnsi="Times New Roman" w:cs="Times New Roman"/>
          <w:sz w:val="24"/>
          <w:szCs w:val="24"/>
        </w:rPr>
        <w:instrText xml:space="preserve"> REF _Ref227325711 \n \h  \* MERGEFORMAT </w:instrText>
      </w:r>
      <w:r w:rsidR="004C797E" w:rsidRPr="001322EC">
        <w:rPr>
          <w:rFonts w:ascii="Times New Roman" w:hAnsi="Times New Roman" w:cs="Times New Roman"/>
          <w:sz w:val="24"/>
          <w:szCs w:val="24"/>
        </w:rPr>
      </w:r>
      <w:r w:rsidR="004C79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68</w:t>
      </w:r>
      <w:r w:rsidR="004C797E" w:rsidRPr="001322EC">
        <w:rPr>
          <w:rFonts w:ascii="Times New Roman" w:hAnsi="Times New Roman" w:cs="Times New Roman"/>
          <w:sz w:val="24"/>
          <w:szCs w:val="24"/>
        </w:rPr>
        <w:fldChar w:fldCharType="end"/>
      </w:r>
      <w:r w:rsidR="004C797E" w:rsidRPr="001322EC">
        <w:rPr>
          <w:rFonts w:ascii="Times New Roman" w:hAnsi="Times New Roman" w:cs="Times New Roman"/>
          <w:sz w:val="24"/>
          <w:szCs w:val="24"/>
        </w:rPr>
        <w:t xml:space="preserve"> ods. </w:t>
      </w:r>
      <w:r w:rsidR="004C797E" w:rsidRPr="001322EC">
        <w:rPr>
          <w:rFonts w:ascii="Times New Roman" w:hAnsi="Times New Roman" w:cs="Times New Roman"/>
          <w:sz w:val="24"/>
          <w:szCs w:val="24"/>
        </w:rPr>
        <w:fldChar w:fldCharType="begin"/>
      </w:r>
      <w:r w:rsidR="004C797E" w:rsidRPr="001322EC">
        <w:rPr>
          <w:rFonts w:ascii="Times New Roman" w:hAnsi="Times New Roman" w:cs="Times New Roman"/>
          <w:sz w:val="24"/>
          <w:szCs w:val="24"/>
        </w:rPr>
        <w:instrText xml:space="preserve"> REF _Ref227323785 \n \h  \* MERGEFORMAT </w:instrText>
      </w:r>
      <w:r w:rsidR="004C797E" w:rsidRPr="001322EC">
        <w:rPr>
          <w:rFonts w:ascii="Times New Roman" w:hAnsi="Times New Roman" w:cs="Times New Roman"/>
          <w:sz w:val="24"/>
          <w:szCs w:val="24"/>
        </w:rPr>
      </w:r>
      <w:r w:rsidR="004C79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4C797E" w:rsidRPr="001322EC">
        <w:rPr>
          <w:rFonts w:ascii="Times New Roman" w:hAnsi="Times New Roman" w:cs="Times New Roman"/>
          <w:sz w:val="24"/>
          <w:szCs w:val="24"/>
        </w:rPr>
        <w:fldChar w:fldCharType="end"/>
      </w:r>
      <w:r w:rsidR="004C797E" w:rsidRPr="001322EC">
        <w:rPr>
          <w:rFonts w:ascii="Times New Roman" w:hAnsi="Times New Roman" w:cs="Times New Roman"/>
          <w:sz w:val="24"/>
          <w:szCs w:val="24"/>
        </w:rPr>
        <w:t xml:space="preserve"> písm. </w:t>
      </w:r>
      <w:r w:rsidR="004C797E" w:rsidRPr="001322EC">
        <w:rPr>
          <w:rFonts w:ascii="Times New Roman" w:hAnsi="Times New Roman" w:cs="Times New Roman"/>
          <w:sz w:val="24"/>
          <w:szCs w:val="24"/>
        </w:rPr>
        <w:fldChar w:fldCharType="begin"/>
      </w:r>
      <w:r w:rsidR="004C797E" w:rsidRPr="001322EC">
        <w:rPr>
          <w:rFonts w:ascii="Times New Roman" w:hAnsi="Times New Roman" w:cs="Times New Roman"/>
          <w:sz w:val="24"/>
          <w:szCs w:val="24"/>
        </w:rPr>
        <w:instrText xml:space="preserve"> REF _Ref227325728 \n \h </w:instrText>
      </w:r>
      <w:r w:rsidR="001322EC">
        <w:rPr>
          <w:rFonts w:ascii="Times New Roman" w:hAnsi="Times New Roman" w:cs="Times New Roman"/>
          <w:sz w:val="24"/>
          <w:szCs w:val="24"/>
        </w:rPr>
        <w:instrText xml:space="preserve"> \* MERGEFORMAT </w:instrText>
      </w:r>
      <w:r w:rsidR="004C797E" w:rsidRPr="001322EC">
        <w:rPr>
          <w:rFonts w:ascii="Times New Roman" w:hAnsi="Times New Roman" w:cs="Times New Roman"/>
          <w:sz w:val="24"/>
          <w:szCs w:val="24"/>
        </w:rPr>
      </w:r>
      <w:r w:rsidR="004C797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4C797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vzťahuje od 1. januára </w:t>
      </w:r>
      <w:r w:rsidR="00B03DF6" w:rsidRPr="001322EC">
        <w:rPr>
          <w:rFonts w:ascii="Times New Roman" w:hAnsi="Times New Roman" w:cs="Times New Roman"/>
          <w:sz w:val="24"/>
          <w:szCs w:val="24"/>
        </w:rPr>
        <w:t>2028</w:t>
      </w:r>
      <w:r w:rsidRPr="001322EC">
        <w:rPr>
          <w:rFonts w:ascii="Times New Roman" w:hAnsi="Times New Roman" w:cs="Times New Roman"/>
          <w:sz w:val="24"/>
          <w:szCs w:val="24"/>
        </w:rPr>
        <w:t>.</w:t>
      </w:r>
    </w:p>
    <w:p w14:paraId="763FC495"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0765821E" w14:textId="54743370" w:rsidR="00232F71" w:rsidRPr="001322EC" w:rsidRDefault="000D1EC1"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Ak je pre heliport HEMS vydané platné povolenie na prevádzkovanie letiska podľa doterajších predpisov</w:t>
      </w:r>
      <w:r w:rsidR="00294470" w:rsidRPr="001322EC">
        <w:rPr>
          <w:rFonts w:ascii="Times New Roman" w:hAnsi="Times New Roman" w:cs="Times New Roman"/>
          <w:sz w:val="24"/>
          <w:szCs w:val="24"/>
        </w:rPr>
        <w:t>,</w:t>
      </w:r>
      <w:r w:rsidRPr="001322EC">
        <w:rPr>
          <w:rFonts w:ascii="Times New Roman" w:hAnsi="Times New Roman" w:cs="Times New Roman"/>
          <w:sz w:val="24"/>
          <w:szCs w:val="24"/>
        </w:rPr>
        <w:t xml:space="preserve"> má sa za to, že držiteľ tohto povolenia spĺňa podmienky podľa </w:t>
      </w:r>
      <w:r w:rsidR="000B784C" w:rsidRPr="001322EC">
        <w:rPr>
          <w:rFonts w:ascii="Times New Roman" w:hAnsi="Times New Roman" w:cs="Times New Roman"/>
          <w:sz w:val="24"/>
          <w:szCs w:val="24"/>
        </w:rPr>
        <w:fldChar w:fldCharType="begin"/>
      </w:r>
      <w:r w:rsidR="000B784C" w:rsidRPr="001322EC">
        <w:rPr>
          <w:rFonts w:ascii="Times New Roman" w:hAnsi="Times New Roman" w:cs="Times New Roman"/>
          <w:sz w:val="24"/>
          <w:szCs w:val="24"/>
        </w:rPr>
        <w:instrText xml:space="preserve"> REF _Ref228355351 \n \h  \* MERGEFORMAT </w:instrText>
      </w:r>
      <w:r w:rsidR="000B784C" w:rsidRPr="001322EC">
        <w:rPr>
          <w:rFonts w:ascii="Times New Roman" w:hAnsi="Times New Roman" w:cs="Times New Roman"/>
          <w:sz w:val="24"/>
          <w:szCs w:val="24"/>
        </w:rPr>
      </w:r>
      <w:r w:rsidR="000B78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86</w:t>
      </w:r>
      <w:r w:rsidR="000B784C" w:rsidRPr="001322EC">
        <w:rPr>
          <w:rFonts w:ascii="Times New Roman" w:hAnsi="Times New Roman" w:cs="Times New Roman"/>
          <w:sz w:val="24"/>
          <w:szCs w:val="24"/>
        </w:rPr>
        <w:fldChar w:fldCharType="end"/>
      </w:r>
      <w:r w:rsidR="00EB529C" w:rsidRPr="001322EC">
        <w:rPr>
          <w:rFonts w:ascii="Times New Roman" w:hAnsi="Times New Roman" w:cs="Times New Roman"/>
          <w:sz w:val="24"/>
          <w:szCs w:val="24"/>
        </w:rPr>
        <w:t xml:space="preserve"> o</w:t>
      </w:r>
      <w:r w:rsidRPr="001322EC">
        <w:rPr>
          <w:rFonts w:ascii="Times New Roman" w:hAnsi="Times New Roman" w:cs="Times New Roman"/>
          <w:sz w:val="24"/>
          <w:szCs w:val="24"/>
        </w:rPr>
        <w:t>ds.</w:t>
      </w:r>
      <w:r w:rsidR="00102E76" w:rsidRPr="001322EC">
        <w:rPr>
          <w:rFonts w:ascii="Times New Roman" w:hAnsi="Times New Roman" w:cs="Times New Roman"/>
          <w:sz w:val="24"/>
          <w:szCs w:val="24"/>
        </w:rPr>
        <w:t> </w:t>
      </w:r>
      <w:r w:rsidR="00102E76" w:rsidRPr="001322EC">
        <w:rPr>
          <w:rFonts w:ascii="Times New Roman" w:hAnsi="Times New Roman" w:cs="Times New Roman"/>
          <w:sz w:val="24"/>
          <w:szCs w:val="24"/>
        </w:rPr>
        <w:fldChar w:fldCharType="begin"/>
      </w:r>
      <w:r w:rsidR="00102E76" w:rsidRPr="001322EC">
        <w:rPr>
          <w:rFonts w:ascii="Times New Roman" w:hAnsi="Times New Roman" w:cs="Times New Roman"/>
          <w:sz w:val="24"/>
          <w:szCs w:val="24"/>
        </w:rPr>
        <w:instrText xml:space="preserve"> REF _Ref227668731 \n \h  \* MERGEFORMAT </w:instrText>
      </w:r>
      <w:r w:rsidR="00102E76" w:rsidRPr="001322EC">
        <w:rPr>
          <w:rFonts w:ascii="Times New Roman" w:hAnsi="Times New Roman" w:cs="Times New Roman"/>
          <w:sz w:val="24"/>
          <w:szCs w:val="24"/>
        </w:rPr>
      </w:r>
      <w:r w:rsidR="00102E7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102E7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heliport HEMS spĺňa technické parametre a prevádzkové parametre ustanovené vykonávacím právnym predpisom podľa </w:t>
      </w:r>
      <w:r w:rsidR="00715D53" w:rsidRPr="001322EC">
        <w:rPr>
          <w:rFonts w:ascii="Times New Roman" w:hAnsi="Times New Roman" w:cs="Times New Roman"/>
          <w:sz w:val="24"/>
          <w:szCs w:val="24"/>
        </w:rPr>
        <w:fldChar w:fldCharType="begin"/>
      </w:r>
      <w:r w:rsidR="00715D53" w:rsidRPr="001322EC">
        <w:rPr>
          <w:rFonts w:ascii="Times New Roman" w:hAnsi="Times New Roman" w:cs="Times New Roman"/>
          <w:sz w:val="24"/>
          <w:szCs w:val="24"/>
        </w:rPr>
        <w:instrText xml:space="preserve"> REF _Ref228378282 \n \h  \* MERGEFORMAT </w:instrText>
      </w:r>
      <w:r w:rsidR="00715D53" w:rsidRPr="001322EC">
        <w:rPr>
          <w:rFonts w:ascii="Times New Roman" w:hAnsi="Times New Roman" w:cs="Times New Roman"/>
          <w:sz w:val="24"/>
          <w:szCs w:val="24"/>
        </w:rPr>
      </w:r>
      <w:r w:rsidR="00715D5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715D53" w:rsidRPr="001322EC">
        <w:rPr>
          <w:rFonts w:ascii="Times New Roman" w:hAnsi="Times New Roman" w:cs="Times New Roman"/>
          <w:sz w:val="24"/>
          <w:szCs w:val="24"/>
        </w:rPr>
        <w:fldChar w:fldCharType="end"/>
      </w:r>
      <w:r w:rsidR="00715D53" w:rsidRPr="001322EC">
        <w:rPr>
          <w:rFonts w:ascii="Times New Roman" w:hAnsi="Times New Roman" w:cs="Times New Roman"/>
          <w:sz w:val="24"/>
          <w:szCs w:val="24"/>
        </w:rPr>
        <w:t xml:space="preserve"> </w:t>
      </w:r>
      <w:r w:rsidR="00102E76" w:rsidRPr="001322EC">
        <w:rPr>
          <w:rFonts w:ascii="Times New Roman" w:hAnsi="Times New Roman" w:cs="Times New Roman"/>
          <w:sz w:val="24"/>
          <w:szCs w:val="24"/>
        </w:rPr>
        <w:t>ods. </w:t>
      </w:r>
      <w:r w:rsidR="00102E76" w:rsidRPr="001322EC">
        <w:rPr>
          <w:rFonts w:ascii="Times New Roman" w:hAnsi="Times New Roman" w:cs="Times New Roman"/>
          <w:sz w:val="24"/>
          <w:szCs w:val="24"/>
        </w:rPr>
        <w:fldChar w:fldCharType="begin"/>
      </w:r>
      <w:r w:rsidR="00102E76" w:rsidRPr="001322EC">
        <w:rPr>
          <w:rFonts w:ascii="Times New Roman" w:hAnsi="Times New Roman" w:cs="Times New Roman"/>
          <w:sz w:val="24"/>
          <w:szCs w:val="24"/>
        </w:rPr>
        <w:instrText xml:space="preserve"> REF _Ref227239632 \n \h  \* MERGEFORMAT </w:instrText>
      </w:r>
      <w:r w:rsidR="00102E76" w:rsidRPr="001322EC">
        <w:rPr>
          <w:rFonts w:ascii="Times New Roman" w:hAnsi="Times New Roman" w:cs="Times New Roman"/>
          <w:sz w:val="24"/>
          <w:szCs w:val="24"/>
        </w:rPr>
      </w:r>
      <w:r w:rsidR="00102E7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02E76" w:rsidRPr="001322EC">
        <w:rPr>
          <w:rFonts w:ascii="Times New Roman" w:hAnsi="Times New Roman" w:cs="Times New Roman"/>
          <w:sz w:val="24"/>
          <w:szCs w:val="24"/>
        </w:rPr>
        <w:fldChar w:fldCharType="end"/>
      </w:r>
      <w:r w:rsidR="00102E76" w:rsidRPr="001322EC">
        <w:rPr>
          <w:rFonts w:ascii="Times New Roman" w:hAnsi="Times New Roman" w:cs="Times New Roman"/>
          <w:sz w:val="24"/>
          <w:szCs w:val="24"/>
        </w:rPr>
        <w:t xml:space="preserve"> písm. </w:t>
      </w:r>
      <w:r w:rsidR="00102E76" w:rsidRPr="001322EC">
        <w:rPr>
          <w:rFonts w:ascii="Times New Roman" w:hAnsi="Times New Roman" w:cs="Times New Roman"/>
          <w:sz w:val="24"/>
          <w:szCs w:val="24"/>
        </w:rPr>
        <w:fldChar w:fldCharType="begin"/>
      </w:r>
      <w:r w:rsidR="00102E76" w:rsidRPr="001322EC">
        <w:rPr>
          <w:rFonts w:ascii="Times New Roman" w:hAnsi="Times New Roman" w:cs="Times New Roman"/>
          <w:sz w:val="24"/>
          <w:szCs w:val="24"/>
        </w:rPr>
        <w:instrText xml:space="preserve"> REF _Ref227668879 \n \h  \* MERGEFORMAT </w:instrText>
      </w:r>
      <w:r w:rsidR="00102E76" w:rsidRPr="001322EC">
        <w:rPr>
          <w:rFonts w:ascii="Times New Roman" w:hAnsi="Times New Roman" w:cs="Times New Roman"/>
          <w:sz w:val="24"/>
          <w:szCs w:val="24"/>
        </w:rPr>
      </w:r>
      <w:r w:rsidR="00102E7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102E76"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vybavenie heliportu HEMS spĺňa požiadavky ustanovené vykonávacím právnym predpisom podľa </w:t>
      </w:r>
      <w:r w:rsidR="00715D53" w:rsidRPr="001322EC">
        <w:rPr>
          <w:rFonts w:ascii="Times New Roman" w:hAnsi="Times New Roman" w:cs="Times New Roman"/>
          <w:sz w:val="24"/>
          <w:szCs w:val="24"/>
        </w:rPr>
        <w:fldChar w:fldCharType="begin"/>
      </w:r>
      <w:r w:rsidR="00715D53" w:rsidRPr="001322EC">
        <w:rPr>
          <w:rFonts w:ascii="Times New Roman" w:hAnsi="Times New Roman" w:cs="Times New Roman"/>
          <w:sz w:val="24"/>
          <w:szCs w:val="24"/>
        </w:rPr>
        <w:instrText xml:space="preserve"> REF _Ref228378282 \n \h  \* MERGEFORMAT </w:instrText>
      </w:r>
      <w:r w:rsidR="00715D53" w:rsidRPr="001322EC">
        <w:rPr>
          <w:rFonts w:ascii="Times New Roman" w:hAnsi="Times New Roman" w:cs="Times New Roman"/>
          <w:sz w:val="24"/>
          <w:szCs w:val="24"/>
        </w:rPr>
      </w:r>
      <w:r w:rsidR="00715D53"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169</w:t>
      </w:r>
      <w:r w:rsidR="00715D53" w:rsidRPr="001322EC">
        <w:rPr>
          <w:rFonts w:ascii="Times New Roman" w:hAnsi="Times New Roman" w:cs="Times New Roman"/>
          <w:sz w:val="24"/>
          <w:szCs w:val="24"/>
        </w:rPr>
        <w:fldChar w:fldCharType="end"/>
      </w:r>
      <w:r w:rsidR="00715D53" w:rsidRPr="001322EC">
        <w:rPr>
          <w:rFonts w:ascii="Times New Roman" w:hAnsi="Times New Roman" w:cs="Times New Roman"/>
          <w:sz w:val="24"/>
          <w:szCs w:val="24"/>
        </w:rPr>
        <w:t xml:space="preserve"> </w:t>
      </w:r>
      <w:r w:rsidR="00102E76" w:rsidRPr="001322EC">
        <w:rPr>
          <w:rFonts w:ascii="Times New Roman" w:hAnsi="Times New Roman" w:cs="Times New Roman"/>
          <w:sz w:val="24"/>
          <w:szCs w:val="24"/>
        </w:rPr>
        <w:t>ods. </w:t>
      </w:r>
      <w:r w:rsidR="00102E76" w:rsidRPr="001322EC">
        <w:rPr>
          <w:rFonts w:ascii="Times New Roman" w:hAnsi="Times New Roman" w:cs="Times New Roman"/>
          <w:sz w:val="24"/>
          <w:szCs w:val="24"/>
        </w:rPr>
        <w:fldChar w:fldCharType="begin"/>
      </w:r>
      <w:r w:rsidR="00102E76" w:rsidRPr="001322EC">
        <w:rPr>
          <w:rFonts w:ascii="Times New Roman" w:hAnsi="Times New Roman" w:cs="Times New Roman"/>
          <w:sz w:val="24"/>
          <w:szCs w:val="24"/>
        </w:rPr>
        <w:instrText xml:space="preserve"> REF _Ref227239632 \n \h  \* MERGEFORMAT </w:instrText>
      </w:r>
      <w:r w:rsidR="00102E76" w:rsidRPr="001322EC">
        <w:rPr>
          <w:rFonts w:ascii="Times New Roman" w:hAnsi="Times New Roman" w:cs="Times New Roman"/>
          <w:sz w:val="24"/>
          <w:szCs w:val="24"/>
        </w:rPr>
      </w:r>
      <w:r w:rsidR="00102E7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102E76" w:rsidRPr="001322EC">
        <w:rPr>
          <w:rFonts w:ascii="Times New Roman" w:hAnsi="Times New Roman" w:cs="Times New Roman"/>
          <w:sz w:val="24"/>
          <w:szCs w:val="24"/>
        </w:rPr>
        <w:fldChar w:fldCharType="end"/>
      </w:r>
      <w:r w:rsidR="00102E76" w:rsidRPr="001322EC">
        <w:rPr>
          <w:rFonts w:ascii="Times New Roman" w:hAnsi="Times New Roman" w:cs="Times New Roman"/>
          <w:sz w:val="24"/>
          <w:szCs w:val="24"/>
        </w:rPr>
        <w:t xml:space="preserve"> písm. </w:t>
      </w:r>
      <w:r w:rsidR="00102E76" w:rsidRPr="001322EC">
        <w:rPr>
          <w:rFonts w:ascii="Times New Roman" w:hAnsi="Times New Roman" w:cs="Times New Roman"/>
          <w:sz w:val="24"/>
          <w:szCs w:val="24"/>
        </w:rPr>
        <w:fldChar w:fldCharType="begin"/>
      </w:r>
      <w:r w:rsidR="00102E76" w:rsidRPr="001322EC">
        <w:rPr>
          <w:rFonts w:ascii="Times New Roman" w:hAnsi="Times New Roman" w:cs="Times New Roman"/>
          <w:sz w:val="24"/>
          <w:szCs w:val="24"/>
        </w:rPr>
        <w:instrText xml:space="preserve"> REF _Ref227668879 \n \h  \* MERGEFORMAT </w:instrText>
      </w:r>
      <w:r w:rsidR="00102E76" w:rsidRPr="001322EC">
        <w:rPr>
          <w:rFonts w:ascii="Times New Roman" w:hAnsi="Times New Roman" w:cs="Times New Roman"/>
          <w:sz w:val="24"/>
          <w:szCs w:val="24"/>
        </w:rPr>
      </w:r>
      <w:r w:rsidR="00102E76"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00102E76" w:rsidRPr="001322EC">
        <w:rPr>
          <w:rFonts w:ascii="Times New Roman" w:hAnsi="Times New Roman" w:cs="Times New Roman"/>
          <w:sz w:val="24"/>
          <w:szCs w:val="24"/>
        </w:rPr>
        <w:fldChar w:fldCharType="end"/>
      </w:r>
      <w:r w:rsidR="00102E76" w:rsidRPr="001322EC">
        <w:rPr>
          <w:rFonts w:ascii="Times New Roman" w:hAnsi="Times New Roman" w:cs="Times New Roman"/>
          <w:sz w:val="24"/>
          <w:szCs w:val="24"/>
        </w:rPr>
        <w:t>.</w:t>
      </w:r>
    </w:p>
    <w:p w14:paraId="5C3D6149" w14:textId="77777777" w:rsidR="00A1563E" w:rsidRPr="001322EC" w:rsidRDefault="00A1563E" w:rsidP="00BF7BC9">
      <w:pPr>
        <w:pStyle w:val="Odsekzoznamu"/>
        <w:spacing w:after="0" w:line="240" w:lineRule="auto"/>
        <w:rPr>
          <w:rFonts w:ascii="Times New Roman" w:hAnsi="Times New Roman" w:cs="Times New Roman"/>
          <w:sz w:val="24"/>
          <w:szCs w:val="24"/>
        </w:rPr>
      </w:pPr>
    </w:p>
    <w:p w14:paraId="39CA03B0" w14:textId="77777777" w:rsidR="00A1563E" w:rsidRPr="001322EC" w:rsidRDefault="00A1563E"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Povolenia na vykonávanie iného podnikania v civilnom letectve vydané na druh iného podnikania v civilnom letectve, ktorým je vývoj, výroba, vykonávanie modifikácií a skúšanie výrobkov leteckej techniky, opravy a údržba výrobkov leteckej techniky a údržba pohybových plôch letísk, podľa doterajších predpisov, zanikajú 1. apríla 2027. </w:t>
      </w:r>
    </w:p>
    <w:p w14:paraId="15FC4C6F" w14:textId="77777777" w:rsidR="00A1563E" w:rsidRPr="001322EC" w:rsidRDefault="00A1563E" w:rsidP="00BF7BC9">
      <w:pPr>
        <w:autoSpaceDE w:val="0"/>
        <w:autoSpaceDN w:val="0"/>
        <w:adjustRightInd w:val="0"/>
        <w:spacing w:after="0" w:line="240" w:lineRule="auto"/>
        <w:jc w:val="both"/>
        <w:rPr>
          <w:rFonts w:ascii="Times New Roman" w:hAnsi="Times New Roman" w:cs="Times New Roman"/>
          <w:sz w:val="24"/>
          <w:szCs w:val="24"/>
        </w:rPr>
      </w:pPr>
    </w:p>
    <w:p w14:paraId="0B0CFB78" w14:textId="10E7A303" w:rsidR="00A1563E" w:rsidRPr="001322EC" w:rsidRDefault="00A1563E"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Povolenia na vykonávanie iného podnikania v civilnom letectve vydané na druh iného podnikania v civilnom letectve, ktorým je poskytovanie služieb na vybavenie cestujúcich a nákladu a pozemná obsluha lietadiel, podľa doterajších predpisov zostávajú v platnosti do</w:t>
      </w:r>
      <w:r w:rsidR="005E671E" w:rsidRPr="001322EC">
        <w:rPr>
          <w:rFonts w:ascii="Times New Roman" w:hAnsi="Times New Roman" w:cs="Times New Roman"/>
          <w:sz w:val="24"/>
          <w:szCs w:val="24"/>
        </w:rPr>
        <w:t> </w:t>
      </w:r>
      <w:r w:rsidRPr="001322EC">
        <w:rPr>
          <w:rFonts w:ascii="Times New Roman" w:hAnsi="Times New Roman" w:cs="Times New Roman"/>
          <w:sz w:val="24"/>
          <w:szCs w:val="24"/>
        </w:rPr>
        <w:t>doručeni</w:t>
      </w:r>
      <w:r w:rsidR="00EF3A4A" w:rsidRPr="001322EC">
        <w:rPr>
          <w:rFonts w:ascii="Times New Roman" w:hAnsi="Times New Roman" w:cs="Times New Roman"/>
          <w:sz w:val="24"/>
          <w:szCs w:val="24"/>
        </w:rPr>
        <w:t>a</w:t>
      </w:r>
      <w:r w:rsidRPr="001322EC">
        <w:rPr>
          <w:rFonts w:ascii="Times New Roman" w:hAnsi="Times New Roman" w:cs="Times New Roman"/>
          <w:sz w:val="24"/>
          <w:szCs w:val="24"/>
        </w:rPr>
        <w:t xml:space="preserve"> oznámenia Dopravného úradu o prijatí vyhlásenia </w:t>
      </w:r>
      <w:r w:rsidR="0086660F" w:rsidRPr="001322EC">
        <w:rPr>
          <w:rFonts w:ascii="Times New Roman" w:hAnsi="Times New Roman" w:cs="Times New Roman"/>
          <w:sz w:val="24"/>
          <w:szCs w:val="24"/>
        </w:rPr>
        <w:t xml:space="preserve">o spôsobilosti a dostupnosti prostriedkov na </w:t>
      </w:r>
      <w:r w:rsidR="0073087F" w:rsidRPr="001322EC">
        <w:rPr>
          <w:rFonts w:ascii="Times New Roman" w:hAnsi="Times New Roman" w:cs="Times New Roman"/>
          <w:sz w:val="24"/>
          <w:szCs w:val="24"/>
        </w:rPr>
        <w:t>poskytovanie</w:t>
      </w:r>
      <w:r w:rsidRPr="001322EC">
        <w:rPr>
          <w:rFonts w:ascii="Times New Roman" w:hAnsi="Times New Roman" w:cs="Times New Roman"/>
          <w:sz w:val="24"/>
          <w:szCs w:val="24"/>
        </w:rPr>
        <w:t xml:space="preserve"> služieb pozemnej obsluhy poskytovateľovi služieb pozemnej obsluhy, ak poskytovateľ služieb pozemnej obsluhy podá vyhlásenie </w:t>
      </w:r>
      <w:r w:rsidR="00152290" w:rsidRPr="001322EC">
        <w:rPr>
          <w:rFonts w:ascii="Times New Roman" w:hAnsi="Times New Roman" w:cs="Times New Roman"/>
          <w:sz w:val="24"/>
          <w:szCs w:val="24"/>
        </w:rPr>
        <w:t xml:space="preserve">o spôsobilosti a dostupnosti prostriedkov na poskytovanie </w:t>
      </w:r>
      <w:r w:rsidRPr="001322EC">
        <w:rPr>
          <w:rFonts w:ascii="Times New Roman" w:hAnsi="Times New Roman" w:cs="Times New Roman"/>
          <w:sz w:val="24"/>
          <w:szCs w:val="24"/>
        </w:rPr>
        <w:t>služieb pozemnej obsluhy podľa tohto zákona do 31. decembra 2027, a</w:t>
      </w:r>
      <w:r w:rsidR="005E671E" w:rsidRPr="001322EC">
        <w:rPr>
          <w:rFonts w:ascii="Times New Roman" w:hAnsi="Times New Roman" w:cs="Times New Roman"/>
          <w:sz w:val="24"/>
          <w:szCs w:val="24"/>
        </w:rPr>
        <w:t> </w:t>
      </w:r>
      <w:r w:rsidRPr="001322EC">
        <w:rPr>
          <w:rFonts w:ascii="Times New Roman" w:hAnsi="Times New Roman" w:cs="Times New Roman"/>
          <w:sz w:val="24"/>
          <w:szCs w:val="24"/>
        </w:rPr>
        <w:t xml:space="preserve">ide </w:t>
      </w:r>
      <w:r w:rsidR="005E671E" w:rsidRPr="001322EC">
        <w:rPr>
          <w:rFonts w:ascii="Times New Roman" w:hAnsi="Times New Roman" w:cs="Times New Roman"/>
          <w:sz w:val="24"/>
          <w:szCs w:val="24"/>
        </w:rPr>
        <w:t>o </w:t>
      </w:r>
      <w:r w:rsidRPr="001322EC">
        <w:rPr>
          <w:rFonts w:ascii="Times New Roman" w:hAnsi="Times New Roman" w:cs="Times New Roman"/>
          <w:sz w:val="24"/>
          <w:szCs w:val="24"/>
        </w:rPr>
        <w:t xml:space="preserve">poskytovateľa služieb pozemnej obsluhy podľa </w:t>
      </w:r>
      <w:r w:rsidR="00CF522E" w:rsidRPr="001322EC">
        <w:rPr>
          <w:rFonts w:ascii="Times New Roman" w:hAnsi="Times New Roman" w:cs="Times New Roman"/>
          <w:sz w:val="24"/>
          <w:szCs w:val="24"/>
        </w:rPr>
        <w:fldChar w:fldCharType="begin"/>
      </w:r>
      <w:r w:rsidR="00CF522E" w:rsidRPr="001322EC">
        <w:rPr>
          <w:rFonts w:ascii="Times New Roman" w:hAnsi="Times New Roman" w:cs="Times New Roman"/>
          <w:sz w:val="24"/>
          <w:szCs w:val="24"/>
        </w:rPr>
        <w:instrText xml:space="preserve"> REF _Ref227832082 \n \h  \* MERGEFORMAT </w:instrText>
      </w:r>
      <w:r w:rsidR="00CF522E" w:rsidRPr="001322EC">
        <w:rPr>
          <w:rFonts w:ascii="Times New Roman" w:hAnsi="Times New Roman" w:cs="Times New Roman"/>
          <w:sz w:val="24"/>
          <w:szCs w:val="24"/>
        </w:rPr>
      </w:r>
      <w:r w:rsidR="00CF522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71</w:t>
      </w:r>
      <w:r w:rsidR="00CF522E" w:rsidRPr="001322EC">
        <w:rPr>
          <w:rFonts w:ascii="Times New Roman" w:hAnsi="Times New Roman" w:cs="Times New Roman"/>
          <w:sz w:val="24"/>
          <w:szCs w:val="24"/>
        </w:rPr>
        <w:fldChar w:fldCharType="end"/>
      </w:r>
      <w:r w:rsidR="00CF522E" w:rsidRPr="001322EC">
        <w:rPr>
          <w:rFonts w:ascii="Times New Roman" w:hAnsi="Times New Roman" w:cs="Times New Roman"/>
          <w:sz w:val="24"/>
          <w:szCs w:val="24"/>
        </w:rPr>
        <w:t xml:space="preserve"> </w:t>
      </w:r>
      <w:r w:rsidRPr="001322EC">
        <w:rPr>
          <w:rFonts w:ascii="Times New Roman" w:hAnsi="Times New Roman" w:cs="Times New Roman"/>
          <w:sz w:val="24"/>
          <w:szCs w:val="24"/>
        </w:rPr>
        <w:t>ods.</w:t>
      </w:r>
      <w:r w:rsidR="00CF522E" w:rsidRPr="001322EC">
        <w:rPr>
          <w:rFonts w:ascii="Times New Roman" w:hAnsi="Times New Roman" w:cs="Times New Roman"/>
          <w:sz w:val="24"/>
          <w:szCs w:val="24"/>
        </w:rPr>
        <w:t> </w:t>
      </w:r>
      <w:r w:rsidR="00CF522E" w:rsidRPr="001322EC">
        <w:rPr>
          <w:rFonts w:ascii="Times New Roman" w:hAnsi="Times New Roman" w:cs="Times New Roman"/>
          <w:sz w:val="24"/>
          <w:szCs w:val="24"/>
        </w:rPr>
        <w:fldChar w:fldCharType="begin"/>
      </w:r>
      <w:r w:rsidR="00CF522E" w:rsidRPr="001322EC">
        <w:rPr>
          <w:rFonts w:ascii="Times New Roman" w:hAnsi="Times New Roman" w:cs="Times New Roman"/>
          <w:sz w:val="24"/>
          <w:szCs w:val="24"/>
        </w:rPr>
        <w:instrText xml:space="preserve"> REF _Ref227324222 \n \h  \* MERGEFORMAT </w:instrText>
      </w:r>
      <w:r w:rsidR="00CF522E" w:rsidRPr="001322EC">
        <w:rPr>
          <w:rFonts w:ascii="Times New Roman" w:hAnsi="Times New Roman" w:cs="Times New Roman"/>
          <w:sz w:val="24"/>
          <w:szCs w:val="24"/>
        </w:rPr>
      </w:r>
      <w:r w:rsidR="00CF522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CF522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Na tohto poskytovateľa služieb pozemnej obsluhy sa ustanovenia </w:t>
      </w:r>
      <w:r w:rsidR="00CF522E" w:rsidRPr="001322EC">
        <w:rPr>
          <w:rFonts w:ascii="Times New Roman" w:hAnsi="Times New Roman" w:cs="Times New Roman"/>
          <w:sz w:val="24"/>
          <w:szCs w:val="24"/>
        </w:rPr>
        <w:fldChar w:fldCharType="begin"/>
      </w:r>
      <w:r w:rsidR="00CF522E" w:rsidRPr="001322EC">
        <w:rPr>
          <w:rFonts w:ascii="Times New Roman" w:hAnsi="Times New Roman" w:cs="Times New Roman"/>
          <w:sz w:val="24"/>
          <w:szCs w:val="24"/>
        </w:rPr>
        <w:instrText xml:space="preserve"> REF _Ref227832082 \n \h  \* MERGEFORMAT </w:instrText>
      </w:r>
      <w:r w:rsidR="00CF522E" w:rsidRPr="001322EC">
        <w:rPr>
          <w:rFonts w:ascii="Times New Roman" w:hAnsi="Times New Roman" w:cs="Times New Roman"/>
          <w:sz w:val="24"/>
          <w:szCs w:val="24"/>
        </w:rPr>
      </w:r>
      <w:r w:rsidR="00CF522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71</w:t>
      </w:r>
      <w:r w:rsidR="00CF522E" w:rsidRPr="001322EC">
        <w:rPr>
          <w:rFonts w:ascii="Times New Roman" w:hAnsi="Times New Roman" w:cs="Times New Roman"/>
          <w:sz w:val="24"/>
          <w:szCs w:val="24"/>
        </w:rPr>
        <w:fldChar w:fldCharType="end"/>
      </w:r>
      <w:r w:rsidR="00CF522E" w:rsidRPr="001322EC">
        <w:rPr>
          <w:rFonts w:ascii="Times New Roman" w:hAnsi="Times New Roman" w:cs="Times New Roman"/>
          <w:sz w:val="24"/>
          <w:szCs w:val="24"/>
        </w:rPr>
        <w:t xml:space="preserve"> ods. </w:t>
      </w:r>
      <w:r w:rsidR="00CF522E" w:rsidRPr="001322EC">
        <w:rPr>
          <w:rFonts w:ascii="Times New Roman" w:hAnsi="Times New Roman" w:cs="Times New Roman"/>
          <w:sz w:val="24"/>
          <w:szCs w:val="24"/>
        </w:rPr>
        <w:fldChar w:fldCharType="begin"/>
      </w:r>
      <w:r w:rsidR="00CF522E" w:rsidRPr="001322EC">
        <w:rPr>
          <w:rFonts w:ascii="Times New Roman" w:hAnsi="Times New Roman" w:cs="Times New Roman"/>
          <w:sz w:val="24"/>
          <w:szCs w:val="24"/>
        </w:rPr>
        <w:instrText xml:space="preserve"> REF _Ref227832144 \n \h  \* MERGEFORMAT </w:instrText>
      </w:r>
      <w:r w:rsidR="00CF522E" w:rsidRPr="001322EC">
        <w:rPr>
          <w:rFonts w:ascii="Times New Roman" w:hAnsi="Times New Roman" w:cs="Times New Roman"/>
          <w:sz w:val="24"/>
          <w:szCs w:val="24"/>
        </w:rPr>
      </w:r>
      <w:r w:rsidR="00CF522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(9)</w:t>
      </w:r>
      <w:r w:rsidR="00CF522E" w:rsidRPr="001322EC">
        <w:rPr>
          <w:rFonts w:ascii="Times New Roman" w:hAnsi="Times New Roman" w:cs="Times New Roman"/>
          <w:sz w:val="24"/>
          <w:szCs w:val="24"/>
        </w:rPr>
        <w:fldChar w:fldCharType="end"/>
      </w:r>
      <w:r w:rsidR="00CF522E" w:rsidRPr="001322EC">
        <w:rPr>
          <w:rFonts w:ascii="Times New Roman" w:hAnsi="Times New Roman" w:cs="Times New Roman"/>
          <w:sz w:val="24"/>
          <w:szCs w:val="24"/>
        </w:rPr>
        <w:t xml:space="preserve"> a </w:t>
      </w:r>
      <w:r w:rsidR="00CF522E" w:rsidRPr="001322EC">
        <w:rPr>
          <w:rFonts w:ascii="Times New Roman" w:hAnsi="Times New Roman" w:cs="Times New Roman"/>
          <w:sz w:val="24"/>
          <w:szCs w:val="24"/>
        </w:rPr>
        <w:fldChar w:fldCharType="begin"/>
      </w:r>
      <w:r w:rsidR="00CF522E" w:rsidRPr="001322EC">
        <w:rPr>
          <w:rFonts w:ascii="Times New Roman" w:hAnsi="Times New Roman" w:cs="Times New Roman"/>
          <w:sz w:val="24"/>
          <w:szCs w:val="24"/>
        </w:rPr>
        <w:instrText xml:space="preserve"> REF _Ref227832155 \n \h  \* MERGEFORMAT </w:instrText>
      </w:r>
      <w:r w:rsidR="00CF522E" w:rsidRPr="001322EC">
        <w:rPr>
          <w:rFonts w:ascii="Times New Roman" w:hAnsi="Times New Roman" w:cs="Times New Roman"/>
          <w:sz w:val="24"/>
          <w:szCs w:val="24"/>
        </w:rPr>
      </w:r>
      <w:r w:rsidR="00CF522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(10)</w:t>
      </w:r>
      <w:r w:rsidR="00CF522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vzťahujú od 1. januára 2028.</w:t>
      </w:r>
    </w:p>
    <w:p w14:paraId="0C17E677" w14:textId="77777777" w:rsidR="00230D34" w:rsidRPr="001322EC" w:rsidRDefault="00230D34" w:rsidP="00BF7BC9">
      <w:pPr>
        <w:autoSpaceDE w:val="0"/>
        <w:autoSpaceDN w:val="0"/>
        <w:adjustRightInd w:val="0"/>
        <w:spacing w:after="0" w:line="240" w:lineRule="auto"/>
        <w:jc w:val="both"/>
        <w:rPr>
          <w:rFonts w:ascii="Times New Roman" w:hAnsi="Times New Roman" w:cs="Times New Roman"/>
          <w:sz w:val="24"/>
          <w:szCs w:val="24"/>
        </w:rPr>
      </w:pPr>
    </w:p>
    <w:p w14:paraId="0BF11BBB" w14:textId="77777777" w:rsidR="00FA02B3" w:rsidRPr="001322EC" w:rsidRDefault="00FA02B3" w:rsidP="003F52DB">
      <w:pPr>
        <w:numPr>
          <w:ilvl w:val="0"/>
          <w:numId w:val="355"/>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Osoba oprávnená poskytovať služby na vybavenie cestujúcich a nákladu a pozemnú obsluhu lietadiel bez povolenia na vykonávanie iného podnikania v civilnom letectve podľa doterajších predpisov je povinná </w:t>
      </w:r>
    </w:p>
    <w:p w14:paraId="3BC186C3" w14:textId="77777777" w:rsidR="00FA02B3" w:rsidRPr="001322EC" w:rsidRDefault="00FA02B3" w:rsidP="003F52DB">
      <w:pPr>
        <w:numPr>
          <w:ilvl w:val="0"/>
          <w:numId w:val="408"/>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 31. decembra 2027 podať vyhlásenie o spôsobilosti a dostupnosti prostriedkov na poskytovanie služieb pozemnej obsluhy podľa tohto zákona, ak ide o poskytovateľa služieb pozemnej obsluhy, ktorý nie je podľa tohto zákona oprávnený poskytovať tieto služby bez podaného vyhlásenia o spôsobilosti a dostupnosti prostriedkov na poskytovanie služieb pozemnej obsluhy; do podania vyhlásenia o spôsobilosti a dostupnosti prostriedkov na poskytovanie služieb pozemnej obsluhy podľa tohto zákona je oprávnený poskytovať služby pozemnej obsluhy podľa doterajších predpisov, </w:t>
      </w:r>
    </w:p>
    <w:p w14:paraId="0A5BB8AA" w14:textId="3F98D2CD" w:rsidR="00FA02B3" w:rsidRPr="001322EC" w:rsidRDefault="00FA02B3" w:rsidP="003F52DB">
      <w:pPr>
        <w:numPr>
          <w:ilvl w:val="0"/>
          <w:numId w:val="408"/>
        </w:num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 31. decembra 2027 splniť povinnosti podľa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_Ref227908370 \n \h </w:instrText>
      </w:r>
      <w:r w:rsid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72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_Ref227908378 \n \h </w:instrText>
      </w:r>
      <w:r w:rsid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_Ref227908384 \n \h </w:instrText>
      </w:r>
      <w:r w:rsid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tohto zákona, ak ide o poskytovateľa služieb pozemnej obsluhy, ktorý je podľa tohto zákona oprávnený poskytovať tieto služby bez podaného vyhlásenia o spôsobilosti a dostupnosti prostriedkov na poskytovanie služieb pozemnej obsluhy; do splnenia týchto povinností, je oprávnený poskytovať služby pozemnej obsluhy podľa doterajších predpisov.</w:t>
      </w:r>
    </w:p>
    <w:p w14:paraId="7BC812B8" w14:textId="77777777" w:rsidR="00FA02B3" w:rsidRPr="001322EC" w:rsidRDefault="00FA02B3" w:rsidP="00BF7BC9">
      <w:pPr>
        <w:autoSpaceDE w:val="0"/>
        <w:autoSpaceDN w:val="0"/>
        <w:adjustRightInd w:val="0"/>
        <w:spacing w:after="0" w:line="240" w:lineRule="auto"/>
        <w:jc w:val="both"/>
        <w:rPr>
          <w:rFonts w:ascii="Times New Roman" w:hAnsi="Times New Roman" w:cs="Times New Roman"/>
          <w:sz w:val="24"/>
          <w:szCs w:val="24"/>
        </w:rPr>
      </w:pPr>
    </w:p>
    <w:p w14:paraId="45830931" w14:textId="68EB882A" w:rsidR="00A1563E" w:rsidRPr="001322EC" w:rsidRDefault="00A1563E"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bookmarkStart w:id="810" w:name="_Ref228436733"/>
    </w:p>
    <w:bookmarkEnd w:id="810"/>
    <w:p w14:paraId="4F046974" w14:textId="77777777" w:rsidR="00726FCC" w:rsidRPr="001322EC" w:rsidRDefault="00726FCC" w:rsidP="00BF7BC9">
      <w:pPr>
        <w:keepNext/>
        <w:autoSpaceDE w:val="0"/>
        <w:autoSpaceDN w:val="0"/>
        <w:adjustRightInd w:val="0"/>
        <w:spacing w:after="0" w:line="240" w:lineRule="auto"/>
        <w:jc w:val="both"/>
        <w:rPr>
          <w:rFonts w:ascii="Times New Roman" w:hAnsi="Times New Roman" w:cs="Times New Roman"/>
          <w:sz w:val="24"/>
          <w:szCs w:val="24"/>
        </w:rPr>
      </w:pPr>
    </w:p>
    <w:p w14:paraId="774E5A02" w14:textId="485757B5" w:rsidR="00726FCC" w:rsidRPr="001322EC" w:rsidRDefault="00726FCC" w:rsidP="003F52DB">
      <w:pPr>
        <w:numPr>
          <w:ilvl w:val="0"/>
          <w:numId w:val="356"/>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Bezpečnostné programy schválené Dopravným úradom podľa </w:t>
      </w:r>
      <w:r w:rsidR="0017586C" w:rsidRPr="001322EC">
        <w:rPr>
          <w:rFonts w:ascii="Times New Roman" w:hAnsi="Times New Roman" w:cs="Times New Roman"/>
          <w:sz w:val="24"/>
          <w:szCs w:val="24"/>
        </w:rPr>
        <w:t xml:space="preserve">doterajších </w:t>
      </w:r>
      <w:r w:rsidRPr="001322EC">
        <w:rPr>
          <w:rFonts w:ascii="Times New Roman" w:hAnsi="Times New Roman" w:cs="Times New Roman"/>
          <w:sz w:val="24"/>
          <w:szCs w:val="24"/>
        </w:rPr>
        <w:t xml:space="preserve">predpisov sa považujú za programy bezpečnostnej ochrany letectva podľa tohto zákona, ktorých súlad s požiadavkami podľa </w:t>
      </w:r>
      <w:r w:rsidR="000B784C" w:rsidRPr="001322EC">
        <w:rPr>
          <w:rFonts w:ascii="Times New Roman" w:hAnsi="Times New Roman" w:cs="Times New Roman"/>
          <w:sz w:val="24"/>
          <w:szCs w:val="24"/>
        </w:rPr>
        <w:fldChar w:fldCharType="begin"/>
      </w:r>
      <w:r w:rsidR="000B784C" w:rsidRPr="001322EC">
        <w:rPr>
          <w:rFonts w:ascii="Times New Roman" w:hAnsi="Times New Roman" w:cs="Times New Roman"/>
          <w:sz w:val="24"/>
          <w:szCs w:val="24"/>
        </w:rPr>
        <w:instrText xml:space="preserve"> REF _Ref228355457 \n \h  \* MERGEFORMAT </w:instrText>
      </w:r>
      <w:r w:rsidR="000B784C" w:rsidRPr="001322EC">
        <w:rPr>
          <w:rFonts w:ascii="Times New Roman" w:hAnsi="Times New Roman" w:cs="Times New Roman"/>
          <w:sz w:val="24"/>
          <w:szCs w:val="24"/>
        </w:rPr>
      </w:r>
      <w:r w:rsidR="000B78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98</w:t>
      </w:r>
      <w:r w:rsidR="000B784C" w:rsidRPr="001322EC">
        <w:rPr>
          <w:rFonts w:ascii="Times New Roman" w:hAnsi="Times New Roman" w:cs="Times New Roman"/>
          <w:sz w:val="24"/>
          <w:szCs w:val="24"/>
        </w:rPr>
        <w:fldChar w:fldCharType="end"/>
      </w:r>
      <w:r w:rsidR="000B784C" w:rsidRPr="001322EC">
        <w:rPr>
          <w:rFonts w:ascii="Times New Roman" w:hAnsi="Times New Roman" w:cs="Times New Roman"/>
          <w:sz w:val="24"/>
          <w:szCs w:val="24"/>
        </w:rPr>
        <w:t xml:space="preserve"> </w:t>
      </w:r>
      <w:r w:rsidRPr="001322EC">
        <w:rPr>
          <w:rFonts w:ascii="Times New Roman" w:hAnsi="Times New Roman" w:cs="Times New Roman"/>
          <w:sz w:val="24"/>
          <w:szCs w:val="24"/>
        </w:rPr>
        <w:t>ods.</w:t>
      </w:r>
      <w:r w:rsidR="00430D59" w:rsidRPr="001322EC">
        <w:rPr>
          <w:rFonts w:ascii="Times New Roman" w:hAnsi="Times New Roman" w:cs="Times New Roman"/>
          <w:sz w:val="24"/>
          <w:szCs w:val="24"/>
        </w:rPr>
        <w:t> </w:t>
      </w:r>
      <w:r w:rsidR="00430D59" w:rsidRPr="001322EC">
        <w:rPr>
          <w:rFonts w:ascii="Times New Roman" w:hAnsi="Times New Roman" w:cs="Times New Roman"/>
          <w:sz w:val="24"/>
          <w:szCs w:val="24"/>
        </w:rPr>
        <w:fldChar w:fldCharType="begin"/>
      </w:r>
      <w:r w:rsidR="00430D59" w:rsidRPr="001322EC">
        <w:rPr>
          <w:rFonts w:ascii="Times New Roman" w:hAnsi="Times New Roman" w:cs="Times New Roman"/>
          <w:sz w:val="24"/>
          <w:szCs w:val="24"/>
        </w:rPr>
        <w:instrText xml:space="preserve"> REF _Ref227672822 \n \h  \* MERGEFORMAT </w:instrText>
      </w:r>
      <w:r w:rsidR="00430D59" w:rsidRPr="001322EC">
        <w:rPr>
          <w:rFonts w:ascii="Times New Roman" w:hAnsi="Times New Roman" w:cs="Times New Roman"/>
          <w:sz w:val="24"/>
          <w:szCs w:val="24"/>
        </w:rPr>
      </w:r>
      <w:r w:rsidR="00430D5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430D59"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636FF2" w:rsidRPr="001322EC">
        <w:rPr>
          <w:rFonts w:ascii="Times New Roman" w:hAnsi="Times New Roman" w:cs="Times New Roman"/>
          <w:sz w:val="24"/>
          <w:szCs w:val="24"/>
        </w:rPr>
        <w:t>v znení účinnom od 1. apríla 2027</w:t>
      </w:r>
      <w:r w:rsidRPr="001322EC">
        <w:rPr>
          <w:rFonts w:ascii="Times New Roman" w:hAnsi="Times New Roman" w:cs="Times New Roman"/>
          <w:sz w:val="24"/>
          <w:szCs w:val="24"/>
        </w:rPr>
        <w:t xml:space="preserve"> potvrdil Dopravný úrad. </w:t>
      </w:r>
    </w:p>
    <w:p w14:paraId="13DFFAE3" w14:textId="77777777" w:rsidR="00726FCC" w:rsidRPr="001322EC" w:rsidRDefault="00726FCC" w:rsidP="00BF7BC9">
      <w:pPr>
        <w:autoSpaceDE w:val="0"/>
        <w:autoSpaceDN w:val="0"/>
        <w:adjustRightInd w:val="0"/>
        <w:spacing w:after="0" w:line="240" w:lineRule="auto"/>
        <w:jc w:val="both"/>
        <w:rPr>
          <w:rFonts w:ascii="Times New Roman" w:hAnsi="Times New Roman" w:cs="Times New Roman"/>
          <w:sz w:val="24"/>
          <w:szCs w:val="24"/>
        </w:rPr>
      </w:pPr>
    </w:p>
    <w:p w14:paraId="12A88932" w14:textId="5BAAD16F" w:rsidR="00726FCC" w:rsidRPr="001322EC" w:rsidRDefault="00726FCC" w:rsidP="003F52DB">
      <w:pPr>
        <w:numPr>
          <w:ilvl w:val="0"/>
          <w:numId w:val="356"/>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Osoba, o ktorej Dopravný úrad rozhodol, že spĺňa podmienku spoľahlivosti podľa </w:t>
      </w:r>
      <w:r w:rsidR="0017586C" w:rsidRPr="001322EC">
        <w:rPr>
          <w:rFonts w:ascii="Times New Roman" w:hAnsi="Times New Roman" w:cs="Times New Roman"/>
          <w:sz w:val="24"/>
          <w:szCs w:val="24"/>
        </w:rPr>
        <w:t xml:space="preserve">doterajších </w:t>
      </w:r>
      <w:r w:rsidRPr="001322EC">
        <w:rPr>
          <w:rFonts w:ascii="Times New Roman" w:hAnsi="Times New Roman" w:cs="Times New Roman"/>
          <w:sz w:val="24"/>
          <w:szCs w:val="24"/>
        </w:rPr>
        <w:t xml:space="preserve">predpisov, sa považuje za osobu, ktorá spĺňa podmienku spoľahlivosti podľa  </w:t>
      </w:r>
      <w:r w:rsidR="000B784C" w:rsidRPr="001322EC">
        <w:rPr>
          <w:rFonts w:ascii="Times New Roman" w:hAnsi="Times New Roman" w:cs="Times New Roman"/>
          <w:sz w:val="24"/>
          <w:szCs w:val="24"/>
        </w:rPr>
        <w:fldChar w:fldCharType="begin"/>
      </w:r>
      <w:r w:rsidR="000B784C" w:rsidRPr="001322EC">
        <w:rPr>
          <w:rFonts w:ascii="Times New Roman" w:hAnsi="Times New Roman" w:cs="Times New Roman"/>
          <w:sz w:val="24"/>
          <w:szCs w:val="24"/>
        </w:rPr>
        <w:instrText xml:space="preserve"> REF _Ref228349837 \n \h </w:instrText>
      </w:r>
      <w:r w:rsidR="001322EC">
        <w:rPr>
          <w:rFonts w:ascii="Times New Roman" w:hAnsi="Times New Roman" w:cs="Times New Roman"/>
          <w:sz w:val="24"/>
          <w:szCs w:val="24"/>
        </w:rPr>
        <w:instrText xml:space="preserve"> \* MERGEFORMAT </w:instrText>
      </w:r>
      <w:r w:rsidR="000B784C" w:rsidRPr="001322EC">
        <w:rPr>
          <w:rFonts w:ascii="Times New Roman" w:hAnsi="Times New Roman" w:cs="Times New Roman"/>
          <w:sz w:val="24"/>
          <w:szCs w:val="24"/>
        </w:rPr>
      </w:r>
      <w:r w:rsidR="000B78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99</w:t>
      </w:r>
      <w:r w:rsidR="000B784C" w:rsidRPr="001322EC">
        <w:rPr>
          <w:rFonts w:ascii="Times New Roman" w:hAnsi="Times New Roman" w:cs="Times New Roman"/>
          <w:sz w:val="24"/>
          <w:szCs w:val="24"/>
        </w:rPr>
        <w:fldChar w:fldCharType="end"/>
      </w:r>
      <w:r w:rsidR="000B784C" w:rsidRPr="001322EC">
        <w:rPr>
          <w:rFonts w:ascii="Times New Roman" w:hAnsi="Times New Roman" w:cs="Times New Roman"/>
          <w:sz w:val="24"/>
          <w:szCs w:val="24"/>
        </w:rPr>
        <w:t xml:space="preserve"> </w:t>
      </w:r>
      <w:r w:rsidR="00430D59" w:rsidRPr="001322EC">
        <w:rPr>
          <w:rFonts w:ascii="Times New Roman" w:hAnsi="Times New Roman" w:cs="Times New Roman"/>
          <w:sz w:val="24"/>
          <w:szCs w:val="24"/>
        </w:rPr>
        <w:t>ods. </w:t>
      </w:r>
      <w:r w:rsidR="00430D59" w:rsidRPr="001322EC">
        <w:rPr>
          <w:rFonts w:ascii="Times New Roman" w:hAnsi="Times New Roman" w:cs="Times New Roman"/>
          <w:sz w:val="24"/>
          <w:szCs w:val="24"/>
        </w:rPr>
        <w:fldChar w:fldCharType="begin"/>
      </w:r>
      <w:r w:rsidR="00430D59" w:rsidRPr="001322EC">
        <w:rPr>
          <w:rFonts w:ascii="Times New Roman" w:hAnsi="Times New Roman" w:cs="Times New Roman"/>
          <w:sz w:val="24"/>
          <w:szCs w:val="24"/>
        </w:rPr>
        <w:instrText xml:space="preserve"> REF _Ref227674156 \n \h  \* MERGEFORMAT </w:instrText>
      </w:r>
      <w:r w:rsidR="00430D59" w:rsidRPr="001322EC">
        <w:rPr>
          <w:rFonts w:ascii="Times New Roman" w:hAnsi="Times New Roman" w:cs="Times New Roman"/>
          <w:sz w:val="24"/>
          <w:szCs w:val="24"/>
        </w:rPr>
      </w:r>
      <w:r w:rsidR="00430D59"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430D59" w:rsidRPr="001322EC">
        <w:rPr>
          <w:rFonts w:ascii="Times New Roman" w:hAnsi="Times New Roman" w:cs="Times New Roman"/>
          <w:sz w:val="24"/>
          <w:szCs w:val="24"/>
        </w:rPr>
        <w:fldChar w:fldCharType="end"/>
      </w:r>
      <w:r w:rsidR="00430D59"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v znení účinnom od 1. </w:t>
      </w:r>
      <w:r w:rsidR="0017586C" w:rsidRPr="001322EC">
        <w:rPr>
          <w:rFonts w:ascii="Times New Roman" w:hAnsi="Times New Roman" w:cs="Times New Roman"/>
          <w:sz w:val="24"/>
          <w:szCs w:val="24"/>
        </w:rPr>
        <w:t>apríla</w:t>
      </w:r>
      <w:r w:rsidRPr="001322EC">
        <w:rPr>
          <w:rFonts w:ascii="Times New Roman" w:hAnsi="Times New Roman" w:cs="Times New Roman"/>
          <w:sz w:val="24"/>
          <w:szCs w:val="24"/>
        </w:rPr>
        <w:t xml:space="preserve"> 202</w:t>
      </w:r>
      <w:r w:rsidR="0017586C" w:rsidRPr="001322EC">
        <w:rPr>
          <w:rFonts w:ascii="Times New Roman" w:hAnsi="Times New Roman" w:cs="Times New Roman"/>
          <w:sz w:val="24"/>
          <w:szCs w:val="24"/>
        </w:rPr>
        <w:t>7</w:t>
      </w:r>
      <w:r w:rsidRPr="001322EC">
        <w:rPr>
          <w:rFonts w:ascii="Times New Roman" w:hAnsi="Times New Roman" w:cs="Times New Roman"/>
          <w:sz w:val="24"/>
          <w:szCs w:val="24"/>
        </w:rPr>
        <w:t xml:space="preserve">, a za osobu, u ktorej nebolo zistené bezpečnostné riziko podľa </w:t>
      </w:r>
      <w:r w:rsidR="000B784C" w:rsidRPr="001322EC">
        <w:rPr>
          <w:rFonts w:ascii="Times New Roman" w:hAnsi="Times New Roman" w:cs="Times New Roman"/>
          <w:sz w:val="24"/>
          <w:szCs w:val="24"/>
        </w:rPr>
        <w:fldChar w:fldCharType="begin"/>
      </w:r>
      <w:r w:rsidR="000B784C" w:rsidRPr="001322EC">
        <w:rPr>
          <w:rFonts w:ascii="Times New Roman" w:hAnsi="Times New Roman" w:cs="Times New Roman"/>
          <w:sz w:val="24"/>
          <w:szCs w:val="24"/>
        </w:rPr>
        <w:instrText xml:space="preserve"> REF _Ref228349837 \n \h  \* MERGEFORMAT </w:instrText>
      </w:r>
      <w:r w:rsidR="000B784C" w:rsidRPr="001322EC">
        <w:rPr>
          <w:rFonts w:ascii="Times New Roman" w:hAnsi="Times New Roman" w:cs="Times New Roman"/>
          <w:sz w:val="24"/>
          <w:szCs w:val="24"/>
        </w:rPr>
      </w:r>
      <w:r w:rsidR="000B78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99</w:t>
      </w:r>
      <w:r w:rsidR="000B784C" w:rsidRPr="001322EC">
        <w:rPr>
          <w:rFonts w:ascii="Times New Roman" w:hAnsi="Times New Roman" w:cs="Times New Roman"/>
          <w:sz w:val="24"/>
          <w:szCs w:val="24"/>
        </w:rPr>
        <w:fldChar w:fldCharType="end"/>
      </w:r>
      <w:r w:rsidR="000B784C" w:rsidRPr="001322EC">
        <w:rPr>
          <w:rFonts w:ascii="Times New Roman" w:hAnsi="Times New Roman" w:cs="Times New Roman"/>
          <w:sz w:val="24"/>
          <w:szCs w:val="24"/>
        </w:rPr>
        <w:t xml:space="preserve"> </w:t>
      </w:r>
      <w:r w:rsidR="00430D59" w:rsidRPr="001322EC">
        <w:rPr>
          <w:rFonts w:ascii="Times New Roman" w:hAnsi="Times New Roman" w:cs="Times New Roman"/>
          <w:sz w:val="24"/>
          <w:szCs w:val="24"/>
        </w:rPr>
        <w:t>ods. </w:t>
      </w:r>
      <w:r w:rsidR="00DE7B2E" w:rsidRPr="001322EC">
        <w:rPr>
          <w:rFonts w:ascii="Times New Roman" w:hAnsi="Times New Roman" w:cs="Times New Roman"/>
          <w:sz w:val="24"/>
          <w:szCs w:val="24"/>
        </w:rPr>
        <w:fldChar w:fldCharType="begin"/>
      </w:r>
      <w:r w:rsidR="00DE7B2E" w:rsidRPr="001322EC">
        <w:rPr>
          <w:rFonts w:ascii="Times New Roman" w:hAnsi="Times New Roman" w:cs="Times New Roman"/>
          <w:sz w:val="24"/>
          <w:szCs w:val="24"/>
        </w:rPr>
        <w:instrText xml:space="preserve"> REF _Ref227832564 \n \h </w:instrText>
      </w:r>
      <w:r w:rsidR="001322EC">
        <w:rPr>
          <w:rFonts w:ascii="Times New Roman" w:hAnsi="Times New Roman" w:cs="Times New Roman"/>
          <w:sz w:val="24"/>
          <w:szCs w:val="24"/>
        </w:rPr>
        <w:instrText xml:space="preserve"> \* MERGEFORMAT </w:instrText>
      </w:r>
      <w:r w:rsidR="00DE7B2E" w:rsidRPr="001322EC">
        <w:rPr>
          <w:rFonts w:ascii="Times New Roman" w:hAnsi="Times New Roman" w:cs="Times New Roman"/>
          <w:sz w:val="24"/>
          <w:szCs w:val="24"/>
        </w:rPr>
      </w:r>
      <w:r w:rsidR="00DE7B2E"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DE7B2E"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 znení účinnom od </w:t>
      </w:r>
      <w:r w:rsidR="0017586C" w:rsidRPr="001322EC">
        <w:rPr>
          <w:rFonts w:ascii="Times New Roman" w:hAnsi="Times New Roman" w:cs="Times New Roman"/>
          <w:sz w:val="24"/>
          <w:szCs w:val="24"/>
        </w:rPr>
        <w:t>1. apríla 2027</w:t>
      </w:r>
      <w:r w:rsidRPr="001322EC">
        <w:rPr>
          <w:rFonts w:ascii="Times New Roman" w:hAnsi="Times New Roman" w:cs="Times New Roman"/>
          <w:sz w:val="24"/>
          <w:szCs w:val="24"/>
        </w:rPr>
        <w:t xml:space="preserve">, do uplynutia doby platnosti rozhodnutia Dopravného úradu o spoľahlivosti </w:t>
      </w:r>
      <w:r w:rsidR="00C13538" w:rsidRPr="001322EC">
        <w:rPr>
          <w:rFonts w:ascii="Times New Roman" w:hAnsi="Times New Roman" w:cs="Times New Roman"/>
          <w:sz w:val="24"/>
          <w:szCs w:val="24"/>
        </w:rPr>
        <w:t xml:space="preserve">tejto </w:t>
      </w:r>
      <w:r w:rsidRPr="001322EC">
        <w:rPr>
          <w:rFonts w:ascii="Times New Roman" w:hAnsi="Times New Roman" w:cs="Times New Roman"/>
          <w:sz w:val="24"/>
          <w:szCs w:val="24"/>
        </w:rPr>
        <w:t>osoby.</w:t>
      </w:r>
    </w:p>
    <w:p w14:paraId="66A3F584"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3B0EA531" w14:textId="3E5B3E67" w:rsidR="00726FCC" w:rsidRPr="001322EC" w:rsidRDefault="00726FCC" w:rsidP="003F52DB">
      <w:pPr>
        <w:numPr>
          <w:ilvl w:val="0"/>
          <w:numId w:val="356"/>
        </w:numPr>
        <w:autoSpaceDE w:val="0"/>
        <w:autoSpaceDN w:val="0"/>
        <w:adjustRightInd w:val="0"/>
        <w:spacing w:after="0" w:line="240" w:lineRule="auto"/>
        <w:ind w:left="567" w:hanging="567"/>
        <w:jc w:val="both"/>
        <w:rPr>
          <w:rFonts w:ascii="Times New Roman" w:hAnsi="Times New Roman" w:cs="Times New Roman"/>
          <w:sz w:val="24"/>
          <w:szCs w:val="24"/>
        </w:rPr>
      </w:pPr>
      <w:bookmarkStart w:id="811" w:name="_Ref227827124"/>
      <w:r w:rsidRPr="001322EC">
        <w:rPr>
          <w:rFonts w:ascii="Times New Roman" w:hAnsi="Times New Roman" w:cs="Times New Roman"/>
          <w:sz w:val="24"/>
          <w:szCs w:val="24"/>
        </w:rPr>
        <w:t xml:space="preserve">Osoba, ktorá sa považuje za bezúhonnú podľa </w:t>
      </w:r>
      <w:r w:rsidR="00430D59" w:rsidRPr="001322EC">
        <w:rPr>
          <w:rFonts w:ascii="Times New Roman" w:hAnsi="Times New Roman" w:cs="Times New Roman"/>
          <w:sz w:val="24"/>
          <w:szCs w:val="24"/>
        </w:rPr>
        <w:t>§ </w:t>
      </w:r>
      <w:r w:rsidR="00C13538" w:rsidRPr="001322EC">
        <w:rPr>
          <w:rFonts w:ascii="Times New Roman" w:hAnsi="Times New Roman" w:cs="Times New Roman"/>
          <w:sz w:val="24"/>
          <w:szCs w:val="24"/>
        </w:rPr>
        <w:t>34a zákona č. 143/1998 Z. z. o civilnom letectve (letecký zákon) a o zmene a doplnení niektorých zákonov v znení neskorších predpisov</w:t>
      </w:r>
      <w:r w:rsidRPr="001322EC">
        <w:rPr>
          <w:rFonts w:ascii="Times New Roman" w:hAnsi="Times New Roman" w:cs="Times New Roman"/>
          <w:sz w:val="24"/>
          <w:szCs w:val="24"/>
        </w:rPr>
        <w:t xml:space="preserve">, sa považuje za bezúhonnú podľa </w:t>
      </w:r>
      <w:r w:rsidR="000B784C" w:rsidRPr="001322EC">
        <w:rPr>
          <w:rFonts w:ascii="Times New Roman" w:hAnsi="Times New Roman" w:cs="Times New Roman"/>
          <w:sz w:val="24"/>
          <w:szCs w:val="24"/>
        </w:rPr>
        <w:fldChar w:fldCharType="begin"/>
      </w:r>
      <w:r w:rsidR="000B784C" w:rsidRPr="001322EC">
        <w:rPr>
          <w:rFonts w:ascii="Times New Roman" w:hAnsi="Times New Roman" w:cs="Times New Roman"/>
          <w:sz w:val="24"/>
          <w:szCs w:val="24"/>
        </w:rPr>
        <w:instrText xml:space="preserve"> REF _Ref228349837 \n \h  \* MERGEFORMAT </w:instrText>
      </w:r>
      <w:r w:rsidR="000B784C" w:rsidRPr="001322EC">
        <w:rPr>
          <w:rFonts w:ascii="Times New Roman" w:hAnsi="Times New Roman" w:cs="Times New Roman"/>
          <w:sz w:val="24"/>
          <w:szCs w:val="24"/>
        </w:rPr>
      </w:r>
      <w:r w:rsidR="000B78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99</w:t>
      </w:r>
      <w:r w:rsidR="000B784C" w:rsidRPr="001322EC">
        <w:rPr>
          <w:rFonts w:ascii="Times New Roman" w:hAnsi="Times New Roman" w:cs="Times New Roman"/>
          <w:sz w:val="24"/>
          <w:szCs w:val="24"/>
        </w:rPr>
        <w:fldChar w:fldCharType="end"/>
      </w:r>
      <w:r w:rsidR="000B784C" w:rsidRPr="001322EC">
        <w:rPr>
          <w:rFonts w:ascii="Times New Roman" w:hAnsi="Times New Roman" w:cs="Times New Roman"/>
          <w:sz w:val="24"/>
          <w:szCs w:val="24"/>
        </w:rPr>
        <w:t xml:space="preserve"> </w:t>
      </w:r>
      <w:r w:rsidR="00DE7B2E" w:rsidRPr="001322EC">
        <w:rPr>
          <w:rFonts w:ascii="Times New Roman" w:hAnsi="Times New Roman" w:cs="Times New Roman"/>
          <w:sz w:val="24"/>
          <w:szCs w:val="24"/>
        </w:rPr>
        <w:t>ods. </w:t>
      </w:r>
      <w:r w:rsidR="000B784C" w:rsidRPr="001322EC">
        <w:rPr>
          <w:rFonts w:ascii="Times New Roman" w:hAnsi="Times New Roman" w:cs="Times New Roman"/>
          <w:sz w:val="24"/>
          <w:szCs w:val="24"/>
        </w:rPr>
        <w:fldChar w:fldCharType="begin"/>
      </w:r>
      <w:r w:rsidR="000B784C" w:rsidRPr="001322EC">
        <w:rPr>
          <w:rFonts w:ascii="Times New Roman" w:hAnsi="Times New Roman" w:cs="Times New Roman"/>
          <w:sz w:val="24"/>
          <w:szCs w:val="24"/>
        </w:rPr>
        <w:instrText xml:space="preserve"> REF _Ref227674124 \n \h </w:instrText>
      </w:r>
      <w:r w:rsidR="001322EC">
        <w:rPr>
          <w:rFonts w:ascii="Times New Roman" w:hAnsi="Times New Roman" w:cs="Times New Roman"/>
          <w:sz w:val="24"/>
          <w:szCs w:val="24"/>
        </w:rPr>
        <w:instrText xml:space="preserve"> \* MERGEFORMAT </w:instrText>
      </w:r>
      <w:r w:rsidR="000B784C" w:rsidRPr="001322EC">
        <w:rPr>
          <w:rFonts w:ascii="Times New Roman" w:hAnsi="Times New Roman" w:cs="Times New Roman"/>
          <w:sz w:val="24"/>
          <w:szCs w:val="24"/>
        </w:rPr>
      </w:r>
      <w:r w:rsidR="000B78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(6)</w:t>
      </w:r>
      <w:r w:rsidR="000B784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 znení účinnom </w:t>
      </w:r>
      <w:r w:rsidR="00A74DDC" w:rsidRPr="001322EC">
        <w:rPr>
          <w:rFonts w:ascii="Times New Roman" w:hAnsi="Times New Roman" w:cs="Times New Roman"/>
          <w:sz w:val="24"/>
          <w:szCs w:val="24"/>
        </w:rPr>
        <w:t>od </w:t>
      </w:r>
      <w:r w:rsidR="00086514" w:rsidRPr="001322EC">
        <w:rPr>
          <w:rFonts w:ascii="Times New Roman" w:hAnsi="Times New Roman" w:cs="Times New Roman"/>
          <w:sz w:val="24"/>
          <w:szCs w:val="24"/>
        </w:rPr>
        <w:t>1.</w:t>
      </w:r>
      <w:r w:rsidR="00DE7B2E" w:rsidRPr="001322EC">
        <w:rPr>
          <w:rFonts w:ascii="Times New Roman" w:hAnsi="Times New Roman" w:cs="Times New Roman"/>
          <w:sz w:val="24"/>
          <w:szCs w:val="24"/>
        </w:rPr>
        <w:t> </w:t>
      </w:r>
      <w:r w:rsidR="00086514" w:rsidRPr="001322EC">
        <w:rPr>
          <w:rFonts w:ascii="Times New Roman" w:hAnsi="Times New Roman" w:cs="Times New Roman"/>
          <w:sz w:val="24"/>
          <w:szCs w:val="24"/>
        </w:rPr>
        <w:t>apríla 2027</w:t>
      </w:r>
      <w:r w:rsidRPr="001322EC">
        <w:rPr>
          <w:rFonts w:ascii="Times New Roman" w:hAnsi="Times New Roman" w:cs="Times New Roman"/>
          <w:sz w:val="24"/>
          <w:szCs w:val="24"/>
        </w:rPr>
        <w:t xml:space="preserve">, ak ide o osobu, ktorá musí úspešne absolvovať štandardnú previerku osoby, alebo za bezúhonnú podľa </w:t>
      </w:r>
      <w:r w:rsidR="000B784C" w:rsidRPr="001322EC">
        <w:rPr>
          <w:rFonts w:ascii="Times New Roman" w:hAnsi="Times New Roman" w:cs="Times New Roman"/>
          <w:sz w:val="24"/>
          <w:szCs w:val="24"/>
        </w:rPr>
        <w:fldChar w:fldCharType="begin"/>
      </w:r>
      <w:r w:rsidR="000B784C" w:rsidRPr="001322EC">
        <w:rPr>
          <w:rFonts w:ascii="Times New Roman" w:hAnsi="Times New Roman" w:cs="Times New Roman"/>
          <w:sz w:val="24"/>
          <w:szCs w:val="24"/>
        </w:rPr>
        <w:instrText xml:space="preserve"> REF _Ref228349837 \n \h  \* MERGEFORMAT </w:instrText>
      </w:r>
      <w:r w:rsidR="000B784C" w:rsidRPr="001322EC">
        <w:rPr>
          <w:rFonts w:ascii="Times New Roman" w:hAnsi="Times New Roman" w:cs="Times New Roman"/>
          <w:sz w:val="24"/>
          <w:szCs w:val="24"/>
        </w:rPr>
      </w:r>
      <w:r w:rsidR="000B78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99</w:t>
      </w:r>
      <w:r w:rsidR="000B784C" w:rsidRPr="001322EC">
        <w:rPr>
          <w:rFonts w:ascii="Times New Roman" w:hAnsi="Times New Roman" w:cs="Times New Roman"/>
          <w:sz w:val="24"/>
          <w:szCs w:val="24"/>
        </w:rPr>
        <w:fldChar w:fldCharType="end"/>
      </w:r>
      <w:r w:rsidR="000B784C" w:rsidRPr="001322EC">
        <w:rPr>
          <w:rFonts w:ascii="Times New Roman" w:hAnsi="Times New Roman" w:cs="Times New Roman"/>
          <w:sz w:val="24"/>
          <w:szCs w:val="24"/>
        </w:rPr>
        <w:t xml:space="preserve"> </w:t>
      </w:r>
      <w:r w:rsidR="005435B1" w:rsidRPr="001322EC">
        <w:rPr>
          <w:rFonts w:ascii="Times New Roman" w:hAnsi="Times New Roman" w:cs="Times New Roman"/>
          <w:sz w:val="24"/>
          <w:szCs w:val="24"/>
        </w:rPr>
        <w:t>ods. </w:t>
      </w:r>
      <w:r w:rsidR="000B784C" w:rsidRPr="001322EC" w:rsidDel="000B784C">
        <w:rPr>
          <w:rFonts w:ascii="Times New Roman" w:hAnsi="Times New Roman" w:cs="Times New Roman"/>
          <w:sz w:val="24"/>
          <w:szCs w:val="24"/>
        </w:rPr>
        <w:t xml:space="preserve"> </w:t>
      </w:r>
      <w:r w:rsidR="000B784C" w:rsidRPr="001322EC">
        <w:rPr>
          <w:rFonts w:ascii="Times New Roman" w:hAnsi="Times New Roman" w:cs="Times New Roman"/>
          <w:sz w:val="24"/>
          <w:szCs w:val="24"/>
        </w:rPr>
        <w:fldChar w:fldCharType="begin"/>
      </w:r>
      <w:r w:rsidR="000B784C" w:rsidRPr="001322EC">
        <w:rPr>
          <w:rFonts w:ascii="Times New Roman" w:hAnsi="Times New Roman" w:cs="Times New Roman"/>
          <w:sz w:val="24"/>
          <w:szCs w:val="24"/>
        </w:rPr>
        <w:instrText xml:space="preserve"> REF _Ref227832667 \n \h </w:instrText>
      </w:r>
      <w:r w:rsidR="001322EC">
        <w:rPr>
          <w:rFonts w:ascii="Times New Roman" w:hAnsi="Times New Roman" w:cs="Times New Roman"/>
          <w:sz w:val="24"/>
          <w:szCs w:val="24"/>
        </w:rPr>
        <w:instrText xml:space="preserve"> \* MERGEFORMAT </w:instrText>
      </w:r>
      <w:r w:rsidR="000B784C" w:rsidRPr="001322EC">
        <w:rPr>
          <w:rFonts w:ascii="Times New Roman" w:hAnsi="Times New Roman" w:cs="Times New Roman"/>
          <w:sz w:val="24"/>
          <w:szCs w:val="24"/>
        </w:rPr>
      </w:r>
      <w:r w:rsidR="000B78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0B784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v znení účinnom </w:t>
      </w:r>
      <w:r w:rsidR="00086514" w:rsidRPr="001322EC">
        <w:rPr>
          <w:rFonts w:ascii="Times New Roman" w:hAnsi="Times New Roman" w:cs="Times New Roman"/>
          <w:sz w:val="24"/>
          <w:szCs w:val="24"/>
        </w:rPr>
        <w:t>od 1. apríla 2027</w:t>
      </w:r>
      <w:r w:rsidRPr="001322EC">
        <w:rPr>
          <w:rFonts w:ascii="Times New Roman" w:hAnsi="Times New Roman" w:cs="Times New Roman"/>
          <w:sz w:val="24"/>
          <w:szCs w:val="24"/>
        </w:rPr>
        <w:t xml:space="preserve">, ak ide o osobu, ktorá musí úspešne absolvovať posilnenú previerku osoby, do nadobudnutia právoplatnosti rozhodnutia Dopravného úradu o previerke </w:t>
      </w:r>
      <w:r w:rsidR="00C13538" w:rsidRPr="001322EC">
        <w:rPr>
          <w:rFonts w:ascii="Times New Roman" w:hAnsi="Times New Roman" w:cs="Times New Roman"/>
          <w:sz w:val="24"/>
          <w:szCs w:val="24"/>
        </w:rPr>
        <w:t xml:space="preserve">tejto </w:t>
      </w:r>
      <w:r w:rsidRPr="001322EC">
        <w:rPr>
          <w:rFonts w:ascii="Times New Roman" w:hAnsi="Times New Roman" w:cs="Times New Roman"/>
          <w:sz w:val="24"/>
          <w:szCs w:val="24"/>
        </w:rPr>
        <w:t>osoby podľa tohto zákona.</w:t>
      </w:r>
      <w:bookmarkEnd w:id="811"/>
      <w:r w:rsidRPr="001322EC">
        <w:rPr>
          <w:rFonts w:ascii="Times New Roman" w:hAnsi="Times New Roman" w:cs="Times New Roman"/>
          <w:sz w:val="24"/>
          <w:szCs w:val="24"/>
        </w:rPr>
        <w:t xml:space="preserve"> </w:t>
      </w:r>
    </w:p>
    <w:p w14:paraId="3BE41348" w14:textId="77777777" w:rsidR="00726FCC" w:rsidRPr="001322EC" w:rsidRDefault="00726FCC" w:rsidP="00BF7BC9">
      <w:pPr>
        <w:autoSpaceDE w:val="0"/>
        <w:autoSpaceDN w:val="0"/>
        <w:adjustRightInd w:val="0"/>
        <w:spacing w:after="0" w:line="240" w:lineRule="auto"/>
        <w:jc w:val="both"/>
        <w:rPr>
          <w:rFonts w:ascii="Times New Roman" w:hAnsi="Times New Roman" w:cs="Times New Roman"/>
          <w:sz w:val="24"/>
          <w:szCs w:val="24"/>
        </w:rPr>
      </w:pPr>
    </w:p>
    <w:p w14:paraId="37C479C3" w14:textId="44E23732" w:rsidR="00726FCC" w:rsidRPr="001322EC" w:rsidRDefault="00726FCC" w:rsidP="003F52DB">
      <w:pPr>
        <w:numPr>
          <w:ilvl w:val="0"/>
          <w:numId w:val="356"/>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Osoba, ktorá je manažérom bezpečnostnej ochrany letectva </w:t>
      </w:r>
      <w:r w:rsidRPr="001322EC">
        <w:rPr>
          <w:rFonts w:ascii="Times New Roman" w:eastAsia="MS Mincho" w:hAnsi="Times New Roman" w:cs="Times New Roman"/>
          <w:sz w:val="24"/>
          <w:szCs w:val="24"/>
        </w:rPr>
        <w:t>ku dňu účinnosti tohto zákona</w:t>
      </w:r>
      <w:r w:rsidRPr="001322EC">
        <w:rPr>
          <w:rFonts w:ascii="Times New Roman" w:hAnsi="Times New Roman" w:cs="Times New Roman"/>
          <w:sz w:val="24"/>
          <w:szCs w:val="24"/>
        </w:rPr>
        <w:t xml:space="preserve">, sa považuje za osobu, ktorá spĺňa podmienku odbornej praxe podľa </w:t>
      </w:r>
      <w:r w:rsidR="000B784C" w:rsidRPr="001322EC">
        <w:rPr>
          <w:rFonts w:ascii="Times New Roman" w:hAnsi="Times New Roman" w:cs="Times New Roman"/>
          <w:sz w:val="24"/>
          <w:szCs w:val="24"/>
        </w:rPr>
        <w:fldChar w:fldCharType="begin"/>
      </w:r>
      <w:r w:rsidR="000B784C" w:rsidRPr="001322EC">
        <w:rPr>
          <w:rFonts w:ascii="Times New Roman" w:hAnsi="Times New Roman" w:cs="Times New Roman"/>
          <w:sz w:val="24"/>
          <w:szCs w:val="24"/>
        </w:rPr>
        <w:instrText xml:space="preserve"> REF _Ref228349837 \n \h  \* MERGEFORMAT </w:instrText>
      </w:r>
      <w:r w:rsidR="000B784C" w:rsidRPr="001322EC">
        <w:rPr>
          <w:rFonts w:ascii="Times New Roman" w:hAnsi="Times New Roman" w:cs="Times New Roman"/>
          <w:sz w:val="24"/>
          <w:szCs w:val="24"/>
        </w:rPr>
      </w:r>
      <w:r w:rsidR="000B784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99</w:t>
      </w:r>
      <w:r w:rsidR="000B784C" w:rsidRPr="001322EC">
        <w:rPr>
          <w:rFonts w:ascii="Times New Roman" w:hAnsi="Times New Roman" w:cs="Times New Roman"/>
          <w:sz w:val="24"/>
          <w:szCs w:val="24"/>
        </w:rPr>
        <w:fldChar w:fldCharType="end"/>
      </w:r>
      <w:r w:rsidR="000B784C" w:rsidRPr="001322EC">
        <w:rPr>
          <w:rFonts w:ascii="Times New Roman" w:hAnsi="Times New Roman" w:cs="Times New Roman"/>
          <w:sz w:val="24"/>
          <w:szCs w:val="24"/>
        </w:rPr>
        <w:t xml:space="preserve"> </w:t>
      </w:r>
      <w:r w:rsidR="005435B1" w:rsidRPr="001322EC">
        <w:rPr>
          <w:rFonts w:ascii="Times New Roman" w:hAnsi="Times New Roman" w:cs="Times New Roman"/>
          <w:sz w:val="24"/>
          <w:szCs w:val="24"/>
        </w:rPr>
        <w:t>ods. </w:t>
      </w:r>
      <w:r w:rsidR="005435B1" w:rsidRPr="001322EC">
        <w:rPr>
          <w:rFonts w:ascii="Times New Roman" w:hAnsi="Times New Roman" w:cs="Times New Roman"/>
          <w:sz w:val="24"/>
          <w:szCs w:val="24"/>
        </w:rPr>
        <w:fldChar w:fldCharType="begin"/>
      </w:r>
      <w:r w:rsidR="005435B1" w:rsidRPr="001322EC">
        <w:rPr>
          <w:rFonts w:ascii="Times New Roman" w:hAnsi="Times New Roman" w:cs="Times New Roman"/>
          <w:sz w:val="24"/>
          <w:szCs w:val="24"/>
        </w:rPr>
        <w:instrText xml:space="preserve"> REF _Ref227672981 \n \h  \* MERGEFORMAT </w:instrText>
      </w:r>
      <w:r w:rsidR="005435B1" w:rsidRPr="001322EC">
        <w:rPr>
          <w:rFonts w:ascii="Times New Roman" w:hAnsi="Times New Roman" w:cs="Times New Roman"/>
          <w:sz w:val="24"/>
          <w:szCs w:val="24"/>
        </w:rPr>
      </w:r>
      <w:r w:rsidR="005435B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435B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poslednej vety</w:t>
      </w:r>
      <w:r w:rsidR="00636FF2" w:rsidRPr="001322EC">
        <w:rPr>
          <w:rFonts w:ascii="Times New Roman" w:hAnsi="Times New Roman" w:cs="Times New Roman"/>
          <w:sz w:val="24"/>
          <w:szCs w:val="24"/>
        </w:rPr>
        <w:t xml:space="preserve"> v znení účinnom od 1. apríla 2027</w:t>
      </w:r>
      <w:r w:rsidRPr="001322EC">
        <w:rPr>
          <w:rFonts w:ascii="Times New Roman" w:hAnsi="Times New Roman" w:cs="Times New Roman"/>
          <w:sz w:val="24"/>
          <w:szCs w:val="24"/>
        </w:rPr>
        <w:t>.</w:t>
      </w:r>
    </w:p>
    <w:p w14:paraId="0780080F" w14:textId="77777777" w:rsidR="00BC56A2" w:rsidRPr="001322EC" w:rsidRDefault="00BC56A2" w:rsidP="00BF7BC9">
      <w:pPr>
        <w:autoSpaceDE w:val="0"/>
        <w:autoSpaceDN w:val="0"/>
        <w:adjustRightInd w:val="0"/>
        <w:spacing w:after="0" w:line="240" w:lineRule="auto"/>
        <w:jc w:val="both"/>
        <w:rPr>
          <w:rFonts w:ascii="Times New Roman" w:hAnsi="Times New Roman" w:cs="Times New Roman"/>
          <w:sz w:val="24"/>
          <w:szCs w:val="24"/>
        </w:rPr>
      </w:pPr>
    </w:p>
    <w:p w14:paraId="55C1CF3C" w14:textId="78168CA7" w:rsidR="00EE75B6" w:rsidRPr="001322EC" w:rsidRDefault="00EE75B6"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07381BF3" w14:textId="77777777" w:rsidR="00EE75B6" w:rsidRPr="001322EC" w:rsidRDefault="00EE75B6" w:rsidP="00BF7BC9">
      <w:pPr>
        <w:autoSpaceDE w:val="0"/>
        <w:autoSpaceDN w:val="0"/>
        <w:adjustRightInd w:val="0"/>
        <w:spacing w:after="0" w:line="240" w:lineRule="auto"/>
        <w:jc w:val="both"/>
        <w:rPr>
          <w:rFonts w:ascii="Times New Roman" w:hAnsi="Times New Roman" w:cs="Times New Roman"/>
          <w:sz w:val="24"/>
          <w:szCs w:val="24"/>
        </w:rPr>
      </w:pPr>
    </w:p>
    <w:p w14:paraId="0E94E304" w14:textId="77777777" w:rsidR="00726FCC" w:rsidRPr="001322EC" w:rsidRDefault="00627002" w:rsidP="003F52DB">
      <w:pPr>
        <w:numPr>
          <w:ilvl w:val="0"/>
          <w:numId w:val="358"/>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R</w:t>
      </w:r>
      <w:r w:rsidR="00726FCC" w:rsidRPr="001322EC">
        <w:rPr>
          <w:rFonts w:ascii="Times New Roman" w:hAnsi="Times New Roman" w:cs="Times New Roman"/>
          <w:sz w:val="24"/>
          <w:szCs w:val="24"/>
        </w:rPr>
        <w:t xml:space="preserve">egister lietadiel Slovenskej republiky </w:t>
      </w:r>
      <w:r w:rsidRPr="001322EC">
        <w:rPr>
          <w:rFonts w:ascii="Times New Roman" w:hAnsi="Times New Roman" w:cs="Times New Roman"/>
          <w:sz w:val="24"/>
          <w:szCs w:val="24"/>
        </w:rPr>
        <w:t xml:space="preserve">zriadený podľa doterajších predpisov sa považuje za </w:t>
      </w:r>
      <w:r w:rsidR="00726FCC" w:rsidRPr="001322EC">
        <w:rPr>
          <w:rFonts w:ascii="Times New Roman" w:hAnsi="Times New Roman" w:cs="Times New Roman"/>
          <w:sz w:val="24"/>
          <w:szCs w:val="24"/>
        </w:rPr>
        <w:t xml:space="preserve">register civilných lietadiel </w:t>
      </w:r>
      <w:r w:rsidRPr="001322EC">
        <w:rPr>
          <w:rFonts w:ascii="Times New Roman" w:hAnsi="Times New Roman" w:cs="Times New Roman"/>
          <w:sz w:val="24"/>
          <w:szCs w:val="24"/>
        </w:rPr>
        <w:t>podľa tohto zákona</w:t>
      </w:r>
      <w:r w:rsidR="00726FCC" w:rsidRPr="001322EC">
        <w:rPr>
          <w:rFonts w:ascii="Times New Roman" w:hAnsi="Times New Roman" w:cs="Times New Roman"/>
          <w:sz w:val="24"/>
          <w:szCs w:val="24"/>
        </w:rPr>
        <w:t>.</w:t>
      </w:r>
    </w:p>
    <w:p w14:paraId="00D5CA9A"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24CA27A0" w14:textId="77777777" w:rsidR="00726FCC" w:rsidRPr="001322EC" w:rsidRDefault="00726FCC" w:rsidP="003F52DB">
      <w:pPr>
        <w:numPr>
          <w:ilvl w:val="0"/>
          <w:numId w:val="358"/>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Lietadlo zapísané do registra lietadiel Slovenskej republiky podľa </w:t>
      </w:r>
      <w:r w:rsidR="00627002" w:rsidRPr="001322EC">
        <w:rPr>
          <w:rFonts w:ascii="Times New Roman" w:hAnsi="Times New Roman" w:cs="Times New Roman"/>
          <w:sz w:val="24"/>
          <w:szCs w:val="24"/>
        </w:rPr>
        <w:t xml:space="preserve">doterajších </w:t>
      </w:r>
      <w:r w:rsidRPr="001322EC">
        <w:rPr>
          <w:rFonts w:ascii="Times New Roman" w:hAnsi="Times New Roman" w:cs="Times New Roman"/>
          <w:sz w:val="24"/>
          <w:szCs w:val="24"/>
        </w:rPr>
        <w:t>predpisov sa považuje za lietadlo zapísané do registra civilných lietadiel podľa tohto zákona</w:t>
      </w:r>
      <w:r w:rsidR="002935AB" w:rsidRPr="001322EC">
        <w:rPr>
          <w:rFonts w:ascii="Times New Roman" w:hAnsi="Times New Roman" w:cs="Times New Roman"/>
          <w:sz w:val="24"/>
          <w:szCs w:val="24"/>
        </w:rPr>
        <w:t xml:space="preserve">; to platí, aj v prípade ak ide o lietadlo zapísané </w:t>
      </w:r>
      <w:r w:rsidR="00636977" w:rsidRPr="001322EC">
        <w:rPr>
          <w:rFonts w:ascii="Times New Roman" w:hAnsi="Times New Roman" w:cs="Times New Roman"/>
          <w:sz w:val="24"/>
          <w:szCs w:val="24"/>
        </w:rPr>
        <w:t xml:space="preserve">do registra lietadiel Slovenskej republiky </w:t>
      </w:r>
      <w:r w:rsidR="002935AB" w:rsidRPr="001322EC">
        <w:rPr>
          <w:rFonts w:ascii="Times New Roman" w:hAnsi="Times New Roman" w:cs="Times New Roman"/>
          <w:sz w:val="24"/>
          <w:szCs w:val="24"/>
        </w:rPr>
        <w:t>na základe rozhodnutia, ktorým ministerstvo dopravy povolilo výnimočný zápis tohto lietadla do registra lietadiel Slovenskej republiky podľa doterajších predpisov</w:t>
      </w:r>
      <w:r w:rsidRPr="001322EC">
        <w:rPr>
          <w:rFonts w:ascii="Times New Roman" w:hAnsi="Times New Roman" w:cs="Times New Roman"/>
          <w:sz w:val="24"/>
          <w:szCs w:val="24"/>
        </w:rPr>
        <w:t xml:space="preserve">. </w:t>
      </w:r>
    </w:p>
    <w:p w14:paraId="7A5EE902"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261DECCC" w14:textId="5798F63D" w:rsidR="00627002" w:rsidRPr="001322EC" w:rsidRDefault="00627002" w:rsidP="003F52DB">
      <w:pPr>
        <w:numPr>
          <w:ilvl w:val="0"/>
          <w:numId w:val="358"/>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Register bezpilotných lietadiel, ktorých projektov návrh podlieha certifikácii</w:t>
      </w:r>
      <w:r w:rsidR="00126DC2" w:rsidRPr="001322EC">
        <w:rPr>
          <w:rFonts w:ascii="Times New Roman" w:hAnsi="Times New Roman" w:cs="Times New Roman"/>
          <w:sz w:val="24"/>
          <w:szCs w:val="24"/>
        </w:rPr>
        <w:t>,</w:t>
      </w:r>
      <w:r w:rsidRPr="001322EC">
        <w:rPr>
          <w:rFonts w:ascii="Times New Roman" w:hAnsi="Times New Roman" w:cs="Times New Roman"/>
          <w:sz w:val="24"/>
          <w:szCs w:val="24"/>
        </w:rPr>
        <w:t xml:space="preserve"> zriadený podľa doterajších predpisov sa považuje za register civilných lietadiel podľa tohto zákona.</w:t>
      </w:r>
    </w:p>
    <w:p w14:paraId="6512221A" w14:textId="77777777" w:rsidR="00627002" w:rsidRPr="001322EC" w:rsidRDefault="00627002" w:rsidP="00BF7BC9">
      <w:pPr>
        <w:spacing w:after="0" w:line="240" w:lineRule="auto"/>
        <w:ind w:left="567" w:hanging="567"/>
        <w:jc w:val="both"/>
        <w:rPr>
          <w:rFonts w:ascii="Times New Roman" w:hAnsi="Times New Roman" w:cs="Times New Roman"/>
          <w:sz w:val="24"/>
          <w:szCs w:val="24"/>
        </w:rPr>
      </w:pPr>
    </w:p>
    <w:p w14:paraId="03B3310A" w14:textId="77777777" w:rsidR="00726FCC" w:rsidRPr="001322EC" w:rsidRDefault="00726FCC" w:rsidP="003F52DB">
      <w:pPr>
        <w:numPr>
          <w:ilvl w:val="0"/>
          <w:numId w:val="358"/>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Bezpilotné lietadlo, ktorého projektový návrh podlieha registrácii, zapísané do registra bezpilotných lietadiel, ktorých projektov návrh podlieha certifikácii, podľa</w:t>
      </w:r>
      <w:r w:rsidR="00637E1E" w:rsidRPr="001322EC">
        <w:rPr>
          <w:rFonts w:ascii="Times New Roman" w:hAnsi="Times New Roman" w:cs="Times New Roman"/>
          <w:sz w:val="24"/>
          <w:szCs w:val="24"/>
        </w:rPr>
        <w:t xml:space="preserve"> doterajších </w:t>
      </w:r>
      <w:r w:rsidRPr="001322EC">
        <w:rPr>
          <w:rFonts w:ascii="Times New Roman" w:hAnsi="Times New Roman" w:cs="Times New Roman"/>
          <w:sz w:val="24"/>
          <w:szCs w:val="24"/>
        </w:rPr>
        <w:t xml:space="preserve">predpisov sa považuje za lietadlo zapísané do registra civilných lietadiel podľa tohto zákona. </w:t>
      </w:r>
    </w:p>
    <w:p w14:paraId="0C6D0E33"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4EC66B88" w14:textId="77777777" w:rsidR="00726FCC" w:rsidRPr="001322EC" w:rsidRDefault="00726FCC" w:rsidP="003F52DB">
      <w:pPr>
        <w:numPr>
          <w:ilvl w:val="0"/>
          <w:numId w:val="358"/>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Registrová značka, špeciálna registrová značka a jedinečné digitálne registračné číslo pridelené podľa </w:t>
      </w:r>
      <w:r w:rsidR="009C79C4" w:rsidRPr="001322EC">
        <w:rPr>
          <w:rFonts w:ascii="Times New Roman" w:hAnsi="Times New Roman" w:cs="Times New Roman"/>
          <w:sz w:val="24"/>
          <w:szCs w:val="24"/>
        </w:rPr>
        <w:t xml:space="preserve">doterajších </w:t>
      </w:r>
      <w:r w:rsidRPr="001322EC">
        <w:rPr>
          <w:rFonts w:ascii="Times New Roman" w:hAnsi="Times New Roman" w:cs="Times New Roman"/>
          <w:sz w:val="24"/>
          <w:szCs w:val="24"/>
        </w:rPr>
        <w:t xml:space="preserve">predpisov zostávajú zachované aj po nadobudnutí účinnosti tohto zákona. </w:t>
      </w:r>
    </w:p>
    <w:p w14:paraId="2D18124E"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0F830245" w14:textId="77777777" w:rsidR="00726FCC" w:rsidRPr="001322EC" w:rsidRDefault="00726FCC" w:rsidP="003F52DB">
      <w:pPr>
        <w:numPr>
          <w:ilvl w:val="0"/>
          <w:numId w:val="358"/>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Register prevádzkovateľov bezpilotných leteckých systémov zriadený podľa </w:t>
      </w:r>
      <w:r w:rsidR="00A75865" w:rsidRPr="001322EC">
        <w:rPr>
          <w:rFonts w:ascii="Times New Roman" w:hAnsi="Times New Roman" w:cs="Times New Roman"/>
          <w:sz w:val="24"/>
          <w:szCs w:val="24"/>
        </w:rPr>
        <w:t xml:space="preserve">doterajších </w:t>
      </w:r>
      <w:r w:rsidRPr="001322EC">
        <w:rPr>
          <w:rFonts w:ascii="Times New Roman" w:hAnsi="Times New Roman" w:cs="Times New Roman"/>
          <w:sz w:val="24"/>
          <w:szCs w:val="24"/>
        </w:rPr>
        <w:t xml:space="preserve">predpisov </w:t>
      </w:r>
      <w:r w:rsidR="0008416D" w:rsidRPr="001322EC">
        <w:rPr>
          <w:rFonts w:ascii="Times New Roman" w:hAnsi="Times New Roman" w:cs="Times New Roman"/>
          <w:sz w:val="24"/>
          <w:szCs w:val="24"/>
        </w:rPr>
        <w:t xml:space="preserve">sa považuje za register </w:t>
      </w:r>
      <w:r w:rsidRPr="001322EC">
        <w:rPr>
          <w:rFonts w:ascii="Times New Roman" w:hAnsi="Times New Roman" w:cs="Times New Roman"/>
          <w:sz w:val="24"/>
          <w:szCs w:val="24"/>
        </w:rPr>
        <w:t xml:space="preserve">prevádzkovateľov bezpilotných leteckých systémov podľa tohto zákona. </w:t>
      </w:r>
    </w:p>
    <w:p w14:paraId="2FFAD2EE"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447AC156" w14:textId="77777777" w:rsidR="00726FCC" w:rsidRPr="001322EC" w:rsidRDefault="00726FCC" w:rsidP="003F52DB">
      <w:pPr>
        <w:numPr>
          <w:ilvl w:val="0"/>
          <w:numId w:val="358"/>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Register pilotov na diaľku zriadený podľa </w:t>
      </w:r>
      <w:r w:rsidR="0008416D" w:rsidRPr="001322EC">
        <w:rPr>
          <w:rFonts w:ascii="Times New Roman" w:hAnsi="Times New Roman" w:cs="Times New Roman"/>
          <w:sz w:val="24"/>
          <w:szCs w:val="24"/>
        </w:rPr>
        <w:t xml:space="preserve">doterajších </w:t>
      </w:r>
      <w:r w:rsidRPr="001322EC">
        <w:rPr>
          <w:rFonts w:ascii="Times New Roman" w:hAnsi="Times New Roman" w:cs="Times New Roman"/>
          <w:sz w:val="24"/>
          <w:szCs w:val="24"/>
        </w:rPr>
        <w:t xml:space="preserve">predpisov </w:t>
      </w:r>
      <w:r w:rsidR="0008416D" w:rsidRPr="001322EC">
        <w:rPr>
          <w:rFonts w:ascii="Times New Roman" w:hAnsi="Times New Roman" w:cs="Times New Roman"/>
          <w:sz w:val="24"/>
          <w:szCs w:val="24"/>
        </w:rPr>
        <w:t xml:space="preserve">sa považuje za </w:t>
      </w:r>
      <w:r w:rsidRPr="001322EC">
        <w:rPr>
          <w:rFonts w:ascii="Times New Roman" w:hAnsi="Times New Roman" w:cs="Times New Roman"/>
          <w:sz w:val="24"/>
          <w:szCs w:val="24"/>
        </w:rPr>
        <w:t>regist</w:t>
      </w:r>
      <w:r w:rsidR="0008416D" w:rsidRPr="001322EC">
        <w:rPr>
          <w:rFonts w:ascii="Times New Roman" w:hAnsi="Times New Roman" w:cs="Times New Roman"/>
          <w:sz w:val="24"/>
          <w:szCs w:val="24"/>
        </w:rPr>
        <w:t>er</w:t>
      </w:r>
      <w:r w:rsidRPr="001322EC">
        <w:rPr>
          <w:rFonts w:ascii="Times New Roman" w:hAnsi="Times New Roman" w:cs="Times New Roman"/>
          <w:sz w:val="24"/>
          <w:szCs w:val="24"/>
        </w:rPr>
        <w:t xml:space="preserve"> pilotov na diaľku podľa tohto zákona. </w:t>
      </w:r>
    </w:p>
    <w:p w14:paraId="3457E805" w14:textId="77777777" w:rsidR="000D19FC" w:rsidRPr="001322EC" w:rsidRDefault="000D19FC" w:rsidP="00BF7BC9">
      <w:pPr>
        <w:spacing w:after="0" w:line="240" w:lineRule="auto"/>
        <w:ind w:left="567" w:hanging="567"/>
        <w:jc w:val="both"/>
        <w:rPr>
          <w:rFonts w:ascii="Times New Roman" w:hAnsi="Times New Roman" w:cs="Times New Roman"/>
          <w:sz w:val="24"/>
          <w:szCs w:val="24"/>
        </w:rPr>
      </w:pPr>
    </w:p>
    <w:p w14:paraId="2B6CD13F" w14:textId="052C6001"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08A43807" w14:textId="77777777" w:rsidR="007A118B" w:rsidRPr="001322EC" w:rsidRDefault="007A118B" w:rsidP="00BF7BC9">
      <w:pPr>
        <w:keepNext/>
        <w:autoSpaceDE w:val="0"/>
        <w:autoSpaceDN w:val="0"/>
        <w:adjustRightInd w:val="0"/>
        <w:spacing w:after="0" w:line="240" w:lineRule="auto"/>
        <w:jc w:val="both"/>
        <w:rPr>
          <w:rFonts w:ascii="Times New Roman" w:hAnsi="Times New Roman" w:cs="Times New Roman"/>
          <w:sz w:val="24"/>
          <w:szCs w:val="24"/>
        </w:rPr>
      </w:pPr>
    </w:p>
    <w:p w14:paraId="1F062BBA" w14:textId="77777777" w:rsidR="007A118B" w:rsidRPr="001322EC" w:rsidRDefault="001E5A51" w:rsidP="003F52DB">
      <w:pPr>
        <w:pStyle w:val="Odsekzoznamu"/>
        <w:numPr>
          <w:ilvl w:val="0"/>
          <w:numId w:val="361"/>
        </w:numPr>
        <w:autoSpaceDE w:val="0"/>
        <w:autoSpaceDN w:val="0"/>
        <w:adjustRightInd w:val="0"/>
        <w:spacing w:after="0" w:line="240" w:lineRule="auto"/>
        <w:ind w:left="567" w:hanging="567"/>
        <w:jc w:val="both"/>
        <w:rPr>
          <w:rFonts w:ascii="Times New Roman" w:hAnsi="Times New Roman" w:cs="Times New Roman"/>
          <w:sz w:val="24"/>
          <w:szCs w:val="24"/>
        </w:rPr>
      </w:pPr>
      <w:bookmarkStart w:id="812" w:name="_Ref227832767"/>
      <w:r w:rsidRPr="001322EC">
        <w:rPr>
          <w:rFonts w:ascii="Times New Roman" w:hAnsi="Times New Roman" w:cs="Times New Roman"/>
          <w:sz w:val="24"/>
          <w:szCs w:val="24"/>
        </w:rPr>
        <w:t>Osoba, ktorá vykonáva činnosť v oblasti lietajúcich športových zariadení na základe poverenia vydaného Dopravným úradom podľa doterajších predpisov, je povinná spĺňať podmienky podľa doterajších predpisov po dobu platnosti poverenia vydaného podľa doterajších predpisov.</w:t>
      </w:r>
      <w:bookmarkEnd w:id="812"/>
      <w:r w:rsidRPr="001322EC">
        <w:rPr>
          <w:rFonts w:ascii="Times New Roman" w:hAnsi="Times New Roman" w:cs="Times New Roman"/>
          <w:sz w:val="24"/>
          <w:szCs w:val="24"/>
        </w:rPr>
        <w:t xml:space="preserve"> </w:t>
      </w:r>
    </w:p>
    <w:p w14:paraId="4AC8477A" w14:textId="77777777" w:rsidR="001E5A51" w:rsidRPr="001322EC" w:rsidRDefault="001E5A51" w:rsidP="00BF7BC9">
      <w:pPr>
        <w:autoSpaceDE w:val="0"/>
        <w:autoSpaceDN w:val="0"/>
        <w:adjustRightInd w:val="0"/>
        <w:spacing w:after="0" w:line="240" w:lineRule="auto"/>
        <w:jc w:val="both"/>
        <w:rPr>
          <w:rFonts w:ascii="Times New Roman" w:hAnsi="Times New Roman" w:cs="Times New Roman"/>
          <w:sz w:val="24"/>
          <w:szCs w:val="24"/>
        </w:rPr>
      </w:pPr>
    </w:p>
    <w:p w14:paraId="006AE30C" w14:textId="4CD49E39" w:rsidR="001E5A51" w:rsidRPr="001322EC" w:rsidRDefault="001E5A51" w:rsidP="003F52DB">
      <w:pPr>
        <w:pStyle w:val="Odsekzoznamu"/>
        <w:numPr>
          <w:ilvl w:val="0"/>
          <w:numId w:val="361"/>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Konania začaté osobou podľa odseku </w:t>
      </w:r>
      <w:r w:rsidR="0095775F" w:rsidRPr="001322EC">
        <w:rPr>
          <w:rFonts w:ascii="Times New Roman" w:hAnsi="Times New Roman" w:cs="Times New Roman"/>
          <w:sz w:val="24"/>
          <w:szCs w:val="24"/>
        </w:rPr>
        <w:fldChar w:fldCharType="begin"/>
      </w:r>
      <w:r w:rsidR="0095775F" w:rsidRPr="001322EC">
        <w:rPr>
          <w:rFonts w:ascii="Times New Roman" w:hAnsi="Times New Roman" w:cs="Times New Roman"/>
          <w:sz w:val="24"/>
          <w:szCs w:val="24"/>
        </w:rPr>
        <w:instrText xml:space="preserve"> REF _Ref227832767 \n \h  \* MERGEFORMAT </w:instrText>
      </w:r>
      <w:r w:rsidR="0095775F" w:rsidRPr="001322EC">
        <w:rPr>
          <w:rFonts w:ascii="Times New Roman" w:hAnsi="Times New Roman" w:cs="Times New Roman"/>
          <w:sz w:val="24"/>
          <w:szCs w:val="24"/>
        </w:rPr>
      </w:r>
      <w:r w:rsidR="0095775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95775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216E1C" w:rsidRPr="001322EC">
        <w:rPr>
          <w:rFonts w:ascii="Times New Roman" w:hAnsi="Times New Roman" w:cs="Times New Roman"/>
          <w:sz w:val="24"/>
          <w:szCs w:val="24"/>
        </w:rPr>
        <w:t>počas platnosti poverenia vydaného Dopravným úradom podľa doterajších predpisov</w:t>
      </w:r>
      <w:r w:rsidR="00141CE2" w:rsidRPr="001322EC">
        <w:rPr>
          <w:rFonts w:ascii="Times New Roman" w:hAnsi="Times New Roman" w:cs="Times New Roman"/>
          <w:sz w:val="24"/>
          <w:szCs w:val="24"/>
        </w:rPr>
        <w:t xml:space="preserve"> osoba podľa </w:t>
      </w:r>
      <w:r w:rsidR="0095775F" w:rsidRPr="001322EC">
        <w:rPr>
          <w:rFonts w:ascii="Times New Roman" w:hAnsi="Times New Roman" w:cs="Times New Roman"/>
          <w:sz w:val="24"/>
          <w:szCs w:val="24"/>
        </w:rPr>
        <w:t xml:space="preserve">odseku </w:t>
      </w:r>
      <w:r w:rsidR="0095775F" w:rsidRPr="001322EC">
        <w:rPr>
          <w:rFonts w:ascii="Times New Roman" w:hAnsi="Times New Roman" w:cs="Times New Roman"/>
          <w:sz w:val="24"/>
          <w:szCs w:val="24"/>
        </w:rPr>
        <w:fldChar w:fldCharType="begin"/>
      </w:r>
      <w:r w:rsidR="0095775F" w:rsidRPr="001322EC">
        <w:rPr>
          <w:rFonts w:ascii="Times New Roman" w:hAnsi="Times New Roman" w:cs="Times New Roman"/>
          <w:sz w:val="24"/>
          <w:szCs w:val="24"/>
        </w:rPr>
        <w:instrText xml:space="preserve"> REF _Ref227832767 \n \h  \* MERGEFORMAT </w:instrText>
      </w:r>
      <w:r w:rsidR="0095775F" w:rsidRPr="001322EC">
        <w:rPr>
          <w:rFonts w:ascii="Times New Roman" w:hAnsi="Times New Roman" w:cs="Times New Roman"/>
          <w:sz w:val="24"/>
          <w:szCs w:val="24"/>
        </w:rPr>
      </w:r>
      <w:r w:rsidR="0095775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95775F" w:rsidRPr="001322EC">
        <w:rPr>
          <w:rFonts w:ascii="Times New Roman" w:hAnsi="Times New Roman" w:cs="Times New Roman"/>
          <w:sz w:val="24"/>
          <w:szCs w:val="24"/>
        </w:rPr>
        <w:fldChar w:fldCharType="end"/>
      </w:r>
      <w:r w:rsidR="00141CE2" w:rsidRPr="001322EC">
        <w:rPr>
          <w:rFonts w:ascii="Times New Roman" w:hAnsi="Times New Roman" w:cs="Times New Roman"/>
          <w:sz w:val="24"/>
          <w:szCs w:val="24"/>
        </w:rPr>
        <w:t xml:space="preserve"> dokončí podľa doterajších predpisov</w:t>
      </w:r>
      <w:r w:rsidR="002730AB" w:rsidRPr="001322EC">
        <w:rPr>
          <w:rFonts w:ascii="Times New Roman" w:hAnsi="Times New Roman" w:cs="Times New Roman"/>
          <w:sz w:val="24"/>
          <w:szCs w:val="24"/>
        </w:rPr>
        <w:t xml:space="preserve">, ak odsek </w:t>
      </w:r>
      <w:r w:rsidR="0095775F" w:rsidRPr="001322EC">
        <w:rPr>
          <w:rFonts w:ascii="Times New Roman" w:hAnsi="Times New Roman" w:cs="Times New Roman"/>
          <w:sz w:val="24"/>
          <w:szCs w:val="24"/>
        </w:rPr>
        <w:fldChar w:fldCharType="begin"/>
      </w:r>
      <w:r w:rsidR="0095775F" w:rsidRPr="001322EC">
        <w:rPr>
          <w:rFonts w:ascii="Times New Roman" w:hAnsi="Times New Roman" w:cs="Times New Roman"/>
          <w:sz w:val="24"/>
          <w:szCs w:val="24"/>
        </w:rPr>
        <w:instrText xml:space="preserve"> REF _Ref227832813 \n \h  \* MERGEFORMAT </w:instrText>
      </w:r>
      <w:r w:rsidR="0095775F" w:rsidRPr="001322EC">
        <w:rPr>
          <w:rFonts w:ascii="Times New Roman" w:hAnsi="Times New Roman" w:cs="Times New Roman"/>
          <w:sz w:val="24"/>
          <w:szCs w:val="24"/>
        </w:rPr>
      </w:r>
      <w:r w:rsidR="0095775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95775F" w:rsidRPr="001322EC">
        <w:rPr>
          <w:rFonts w:ascii="Times New Roman" w:hAnsi="Times New Roman" w:cs="Times New Roman"/>
          <w:sz w:val="24"/>
          <w:szCs w:val="24"/>
        </w:rPr>
        <w:fldChar w:fldCharType="end"/>
      </w:r>
      <w:r w:rsidR="002730AB" w:rsidRPr="001322EC">
        <w:rPr>
          <w:rFonts w:ascii="Times New Roman" w:hAnsi="Times New Roman" w:cs="Times New Roman"/>
          <w:sz w:val="24"/>
          <w:szCs w:val="24"/>
        </w:rPr>
        <w:t xml:space="preserve"> neustanovuje inak</w:t>
      </w:r>
      <w:r w:rsidR="00141CE2" w:rsidRPr="001322EC">
        <w:rPr>
          <w:rFonts w:ascii="Times New Roman" w:hAnsi="Times New Roman" w:cs="Times New Roman"/>
          <w:sz w:val="24"/>
          <w:szCs w:val="24"/>
        </w:rPr>
        <w:t>.</w:t>
      </w:r>
    </w:p>
    <w:p w14:paraId="1F950107" w14:textId="77777777" w:rsidR="001E5A51" w:rsidRPr="001322EC" w:rsidRDefault="001E5A51" w:rsidP="00BF7BC9">
      <w:pPr>
        <w:pStyle w:val="Odsekzoznamu"/>
        <w:spacing w:after="0" w:line="240" w:lineRule="auto"/>
        <w:rPr>
          <w:rFonts w:ascii="Times New Roman" w:hAnsi="Times New Roman" w:cs="Times New Roman"/>
          <w:sz w:val="24"/>
          <w:szCs w:val="24"/>
        </w:rPr>
      </w:pPr>
    </w:p>
    <w:p w14:paraId="32552FD4" w14:textId="6232050D" w:rsidR="001E5A51" w:rsidRPr="001322EC" w:rsidRDefault="001E5A51" w:rsidP="003F52DB">
      <w:pPr>
        <w:pStyle w:val="Odsekzoznamu"/>
        <w:numPr>
          <w:ilvl w:val="0"/>
          <w:numId w:val="361"/>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Doklady vydané osobou podľa </w:t>
      </w:r>
      <w:r w:rsidR="0095775F" w:rsidRPr="001322EC">
        <w:rPr>
          <w:rFonts w:ascii="Times New Roman" w:hAnsi="Times New Roman" w:cs="Times New Roman"/>
          <w:sz w:val="24"/>
          <w:szCs w:val="24"/>
        </w:rPr>
        <w:t xml:space="preserve">odseku </w:t>
      </w:r>
      <w:r w:rsidR="0095775F" w:rsidRPr="001322EC">
        <w:rPr>
          <w:rFonts w:ascii="Times New Roman" w:hAnsi="Times New Roman" w:cs="Times New Roman"/>
          <w:sz w:val="24"/>
          <w:szCs w:val="24"/>
        </w:rPr>
        <w:fldChar w:fldCharType="begin"/>
      </w:r>
      <w:r w:rsidR="0095775F" w:rsidRPr="001322EC">
        <w:rPr>
          <w:rFonts w:ascii="Times New Roman" w:hAnsi="Times New Roman" w:cs="Times New Roman"/>
          <w:sz w:val="24"/>
          <w:szCs w:val="24"/>
        </w:rPr>
        <w:instrText xml:space="preserve"> REF _Ref227832767 \n \h  \* MERGEFORMAT </w:instrText>
      </w:r>
      <w:r w:rsidR="0095775F" w:rsidRPr="001322EC">
        <w:rPr>
          <w:rFonts w:ascii="Times New Roman" w:hAnsi="Times New Roman" w:cs="Times New Roman"/>
          <w:sz w:val="24"/>
          <w:szCs w:val="24"/>
        </w:rPr>
      </w:r>
      <w:r w:rsidR="0095775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95775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podľa doterajších predpisov zostávajú v platnosti do uplynutia doby, na ktorú boli vydané.</w:t>
      </w:r>
      <w:r w:rsidR="0079068C" w:rsidRPr="001322EC">
        <w:rPr>
          <w:rFonts w:ascii="Times New Roman" w:hAnsi="Times New Roman" w:cs="Times New Roman"/>
          <w:sz w:val="24"/>
          <w:szCs w:val="24"/>
        </w:rPr>
        <w:t xml:space="preserve"> Evidenčné značky pridelené osobou podľa </w:t>
      </w:r>
      <w:r w:rsidR="0095775F" w:rsidRPr="001322EC">
        <w:rPr>
          <w:rFonts w:ascii="Times New Roman" w:hAnsi="Times New Roman" w:cs="Times New Roman"/>
          <w:sz w:val="24"/>
          <w:szCs w:val="24"/>
        </w:rPr>
        <w:t xml:space="preserve">odseku </w:t>
      </w:r>
      <w:r w:rsidR="0095775F" w:rsidRPr="001322EC">
        <w:rPr>
          <w:rFonts w:ascii="Times New Roman" w:hAnsi="Times New Roman" w:cs="Times New Roman"/>
          <w:sz w:val="24"/>
          <w:szCs w:val="24"/>
        </w:rPr>
        <w:fldChar w:fldCharType="begin"/>
      </w:r>
      <w:r w:rsidR="0095775F" w:rsidRPr="001322EC">
        <w:rPr>
          <w:rFonts w:ascii="Times New Roman" w:hAnsi="Times New Roman" w:cs="Times New Roman"/>
          <w:sz w:val="24"/>
          <w:szCs w:val="24"/>
        </w:rPr>
        <w:instrText xml:space="preserve"> REF _Ref227832767 \n \h  \* MERGEFORMAT </w:instrText>
      </w:r>
      <w:r w:rsidR="0095775F" w:rsidRPr="001322EC">
        <w:rPr>
          <w:rFonts w:ascii="Times New Roman" w:hAnsi="Times New Roman" w:cs="Times New Roman"/>
          <w:sz w:val="24"/>
          <w:szCs w:val="24"/>
        </w:rPr>
      </w:r>
      <w:r w:rsidR="0095775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95775F" w:rsidRPr="001322EC">
        <w:rPr>
          <w:rFonts w:ascii="Times New Roman" w:hAnsi="Times New Roman" w:cs="Times New Roman"/>
          <w:sz w:val="24"/>
          <w:szCs w:val="24"/>
        </w:rPr>
        <w:fldChar w:fldCharType="end"/>
      </w:r>
      <w:r w:rsidR="0079068C" w:rsidRPr="001322EC">
        <w:rPr>
          <w:rFonts w:ascii="Times New Roman" w:hAnsi="Times New Roman" w:cs="Times New Roman"/>
          <w:sz w:val="24"/>
          <w:szCs w:val="24"/>
        </w:rPr>
        <w:t xml:space="preserve"> zostávajú zachované aj po nadobudnutí účinnosti tohto zákona.</w:t>
      </w:r>
    </w:p>
    <w:p w14:paraId="0918A588" w14:textId="77777777" w:rsidR="005C2F6A" w:rsidRPr="001322EC" w:rsidRDefault="005C2F6A" w:rsidP="00BF7BC9">
      <w:pPr>
        <w:pStyle w:val="Odsekzoznamu"/>
        <w:spacing w:after="0" w:line="240" w:lineRule="auto"/>
        <w:rPr>
          <w:rFonts w:ascii="Times New Roman" w:hAnsi="Times New Roman" w:cs="Times New Roman"/>
          <w:sz w:val="24"/>
          <w:szCs w:val="24"/>
        </w:rPr>
      </w:pPr>
    </w:p>
    <w:p w14:paraId="11931582" w14:textId="77777777" w:rsidR="005C2F6A" w:rsidRPr="001322EC" w:rsidRDefault="00141CE2" w:rsidP="003F52DB">
      <w:pPr>
        <w:pStyle w:val="Odsekzoznamu"/>
        <w:numPr>
          <w:ilvl w:val="0"/>
          <w:numId w:val="361"/>
        </w:numPr>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Držiteľ povolenia na vykonávanie výcviku leteckého personálu lietajúcich športových zariadení vydaného podľa doterajších predpisov, je povinn</w:t>
      </w:r>
      <w:r w:rsidR="00C87CE9" w:rsidRPr="001322EC">
        <w:rPr>
          <w:rFonts w:ascii="Times New Roman" w:hAnsi="Times New Roman" w:cs="Times New Roman"/>
          <w:sz w:val="24"/>
          <w:szCs w:val="24"/>
        </w:rPr>
        <w:t>ý</w:t>
      </w:r>
      <w:r w:rsidRPr="001322EC">
        <w:rPr>
          <w:rFonts w:ascii="Times New Roman" w:hAnsi="Times New Roman" w:cs="Times New Roman"/>
          <w:sz w:val="24"/>
          <w:szCs w:val="24"/>
        </w:rPr>
        <w:t xml:space="preserve"> spĺňať podmienky podľa doterajších predpisov po dobu platnosti povolenia vydaného podľa doterajších predpisov; výcvik začatý </w:t>
      </w:r>
      <w:r w:rsidR="00C87CE9" w:rsidRPr="001322EC">
        <w:rPr>
          <w:rFonts w:ascii="Times New Roman" w:hAnsi="Times New Roman" w:cs="Times New Roman"/>
          <w:sz w:val="24"/>
          <w:szCs w:val="24"/>
        </w:rPr>
        <w:t>počas doby platnosti povolenia vydaného podľa doterajších predpisov</w:t>
      </w:r>
      <w:r w:rsidRPr="001322EC">
        <w:rPr>
          <w:rFonts w:ascii="Times New Roman" w:hAnsi="Times New Roman" w:cs="Times New Roman"/>
          <w:sz w:val="24"/>
          <w:szCs w:val="24"/>
        </w:rPr>
        <w:t xml:space="preserve"> dokončí podľa doterajších predpisov.</w:t>
      </w:r>
    </w:p>
    <w:p w14:paraId="52ACD5CF" w14:textId="77777777" w:rsidR="005C2F6A" w:rsidRPr="001322EC" w:rsidRDefault="005C2F6A" w:rsidP="00BF7BC9">
      <w:pPr>
        <w:pStyle w:val="Odsekzoznamu"/>
        <w:spacing w:after="0" w:line="240" w:lineRule="auto"/>
        <w:rPr>
          <w:rFonts w:ascii="Times New Roman" w:hAnsi="Times New Roman" w:cs="Times New Roman"/>
          <w:sz w:val="24"/>
          <w:szCs w:val="24"/>
        </w:rPr>
      </w:pPr>
    </w:p>
    <w:p w14:paraId="4B934386" w14:textId="4A7291BD" w:rsidR="005C2F6A" w:rsidRPr="001322EC" w:rsidRDefault="00C87CE9" w:rsidP="003F52DB">
      <w:pPr>
        <w:pStyle w:val="Odsekzoznamu"/>
        <w:numPr>
          <w:ilvl w:val="0"/>
          <w:numId w:val="361"/>
        </w:numPr>
        <w:autoSpaceDE w:val="0"/>
        <w:autoSpaceDN w:val="0"/>
        <w:adjustRightInd w:val="0"/>
        <w:spacing w:after="0" w:line="240" w:lineRule="auto"/>
        <w:ind w:left="567" w:hanging="567"/>
        <w:jc w:val="both"/>
        <w:rPr>
          <w:rFonts w:ascii="Times New Roman" w:hAnsi="Times New Roman" w:cs="Times New Roman"/>
          <w:sz w:val="24"/>
          <w:szCs w:val="24"/>
        </w:rPr>
      </w:pPr>
      <w:bookmarkStart w:id="813" w:name="_Ref227832813"/>
      <w:r w:rsidRPr="001322EC">
        <w:rPr>
          <w:rFonts w:ascii="Times New Roman" w:hAnsi="Times New Roman" w:cs="Times New Roman"/>
          <w:sz w:val="24"/>
          <w:szCs w:val="24"/>
        </w:rPr>
        <w:t xml:space="preserve">Lietajúce športové zariadenie evidované osobou na základe poverenia vydaného Dopravným úradom podľa doterajších predpisov sa považuje za lietajúce športové zariadenie zapísané v evidencii lietajúcich športových zariadení podľa tohto zákona. Osoba poverená evidenciou </w:t>
      </w:r>
      <w:r w:rsidR="002730AB" w:rsidRPr="001322EC">
        <w:rPr>
          <w:rFonts w:ascii="Times New Roman" w:hAnsi="Times New Roman" w:cs="Times New Roman"/>
          <w:sz w:val="24"/>
          <w:szCs w:val="24"/>
        </w:rPr>
        <w:t xml:space="preserve">lietajúcich športových zariadení zapíše do evidencie lietajúcich športových zariadení údaje podľa </w:t>
      </w:r>
      <w:r w:rsidR="00241840" w:rsidRPr="001322EC">
        <w:rPr>
          <w:rFonts w:ascii="Times New Roman" w:hAnsi="Times New Roman" w:cs="Times New Roman"/>
          <w:sz w:val="24"/>
          <w:szCs w:val="24"/>
        </w:rPr>
        <w:fldChar w:fldCharType="begin"/>
      </w:r>
      <w:r w:rsidR="00241840" w:rsidRPr="001322EC">
        <w:rPr>
          <w:rFonts w:ascii="Times New Roman" w:hAnsi="Times New Roman" w:cs="Times New Roman"/>
          <w:sz w:val="24"/>
          <w:szCs w:val="24"/>
        </w:rPr>
        <w:instrText xml:space="preserve"> REF _Ref228377089 \n \h  \* MERGEFORMAT </w:instrText>
      </w:r>
      <w:r w:rsidR="00241840" w:rsidRPr="001322EC">
        <w:rPr>
          <w:rFonts w:ascii="Times New Roman" w:hAnsi="Times New Roman" w:cs="Times New Roman"/>
          <w:sz w:val="24"/>
          <w:szCs w:val="24"/>
        </w:rPr>
      </w:r>
      <w:r w:rsidR="0024184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124</w:t>
      </w:r>
      <w:r w:rsidR="00241840" w:rsidRPr="001322EC">
        <w:rPr>
          <w:rFonts w:ascii="Times New Roman" w:hAnsi="Times New Roman" w:cs="Times New Roman"/>
          <w:sz w:val="24"/>
          <w:szCs w:val="24"/>
        </w:rPr>
        <w:fldChar w:fldCharType="end"/>
      </w:r>
      <w:r w:rsidR="00241840" w:rsidRPr="001322EC">
        <w:rPr>
          <w:rFonts w:ascii="Times New Roman" w:hAnsi="Times New Roman" w:cs="Times New Roman"/>
          <w:sz w:val="24"/>
          <w:szCs w:val="24"/>
        </w:rPr>
        <w:t xml:space="preserve"> </w:t>
      </w:r>
      <w:r w:rsidR="002730AB" w:rsidRPr="001322EC">
        <w:rPr>
          <w:rFonts w:ascii="Times New Roman" w:hAnsi="Times New Roman" w:cs="Times New Roman"/>
          <w:sz w:val="24"/>
          <w:szCs w:val="24"/>
        </w:rPr>
        <w:t>ods.</w:t>
      </w:r>
      <w:r w:rsidR="00E10EF4" w:rsidRPr="001322EC">
        <w:rPr>
          <w:rFonts w:ascii="Times New Roman" w:hAnsi="Times New Roman" w:cs="Times New Roman"/>
          <w:sz w:val="24"/>
          <w:szCs w:val="24"/>
        </w:rPr>
        <w:t> </w:t>
      </w:r>
      <w:r w:rsidR="00E10EF4" w:rsidRPr="001322EC">
        <w:rPr>
          <w:rFonts w:ascii="Times New Roman" w:hAnsi="Times New Roman" w:cs="Times New Roman"/>
          <w:sz w:val="24"/>
          <w:szCs w:val="24"/>
        </w:rPr>
        <w:fldChar w:fldCharType="begin"/>
      </w:r>
      <w:r w:rsidR="00E10EF4" w:rsidRPr="001322EC">
        <w:rPr>
          <w:rFonts w:ascii="Times New Roman" w:hAnsi="Times New Roman" w:cs="Times New Roman"/>
          <w:sz w:val="24"/>
          <w:szCs w:val="24"/>
        </w:rPr>
        <w:instrText xml:space="preserve"> REF _Ref227832877 \n \h  \* MERGEFORMAT </w:instrText>
      </w:r>
      <w:r w:rsidR="00E10EF4" w:rsidRPr="001322EC">
        <w:rPr>
          <w:rFonts w:ascii="Times New Roman" w:hAnsi="Times New Roman" w:cs="Times New Roman"/>
          <w:sz w:val="24"/>
          <w:szCs w:val="24"/>
        </w:rPr>
      </w:r>
      <w:r w:rsidR="00E10EF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00E10EF4" w:rsidRPr="001322EC">
        <w:rPr>
          <w:rFonts w:ascii="Times New Roman" w:hAnsi="Times New Roman" w:cs="Times New Roman"/>
          <w:sz w:val="24"/>
          <w:szCs w:val="24"/>
        </w:rPr>
        <w:fldChar w:fldCharType="end"/>
      </w:r>
      <w:r w:rsidR="002730AB" w:rsidRPr="001322EC">
        <w:rPr>
          <w:rFonts w:ascii="Times New Roman" w:hAnsi="Times New Roman" w:cs="Times New Roman"/>
          <w:sz w:val="24"/>
          <w:szCs w:val="24"/>
        </w:rPr>
        <w:t xml:space="preserve"> v znení účinnom od 1. apríla 2027, ak žiadosť o zápis lietajúceho športového zariadenia je podaná po nadobudnutí účinnosti tohto zákona a o zápise alebo o výmaze vydá potvrdenie obsahujúce náležitostí podľa </w:t>
      </w:r>
      <w:r w:rsidR="00241840" w:rsidRPr="001322EC">
        <w:rPr>
          <w:rFonts w:ascii="Times New Roman" w:hAnsi="Times New Roman" w:cs="Times New Roman"/>
          <w:sz w:val="24"/>
          <w:szCs w:val="24"/>
        </w:rPr>
        <w:fldChar w:fldCharType="begin"/>
      </w:r>
      <w:r w:rsidR="00241840" w:rsidRPr="001322EC">
        <w:rPr>
          <w:rFonts w:ascii="Times New Roman" w:hAnsi="Times New Roman" w:cs="Times New Roman"/>
          <w:sz w:val="24"/>
          <w:szCs w:val="24"/>
        </w:rPr>
        <w:instrText xml:space="preserve"> REF _Ref228377089 \n \h  \* MERGEFORMAT </w:instrText>
      </w:r>
      <w:r w:rsidR="00241840" w:rsidRPr="001322EC">
        <w:rPr>
          <w:rFonts w:ascii="Times New Roman" w:hAnsi="Times New Roman" w:cs="Times New Roman"/>
          <w:sz w:val="24"/>
          <w:szCs w:val="24"/>
        </w:rPr>
      </w:r>
      <w:r w:rsidR="00241840"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124</w:t>
      </w:r>
      <w:r w:rsidR="00241840" w:rsidRPr="001322EC">
        <w:rPr>
          <w:rFonts w:ascii="Times New Roman" w:hAnsi="Times New Roman" w:cs="Times New Roman"/>
          <w:sz w:val="24"/>
          <w:szCs w:val="24"/>
        </w:rPr>
        <w:fldChar w:fldCharType="end"/>
      </w:r>
      <w:r w:rsidR="00241840" w:rsidRPr="001322EC">
        <w:rPr>
          <w:rFonts w:ascii="Times New Roman" w:hAnsi="Times New Roman" w:cs="Times New Roman"/>
          <w:sz w:val="24"/>
          <w:szCs w:val="24"/>
        </w:rPr>
        <w:t xml:space="preserve"> </w:t>
      </w:r>
      <w:r w:rsidR="00E10EF4" w:rsidRPr="001322EC">
        <w:rPr>
          <w:rFonts w:ascii="Times New Roman" w:hAnsi="Times New Roman" w:cs="Times New Roman"/>
          <w:sz w:val="24"/>
          <w:szCs w:val="24"/>
        </w:rPr>
        <w:t>ods. </w:t>
      </w:r>
      <w:r w:rsidR="0007180D" w:rsidRPr="001322EC">
        <w:rPr>
          <w:rFonts w:ascii="Times New Roman" w:hAnsi="Times New Roman" w:cs="Times New Roman"/>
          <w:sz w:val="24"/>
          <w:szCs w:val="24"/>
        </w:rPr>
        <w:fldChar w:fldCharType="begin"/>
      </w:r>
      <w:r w:rsidR="0007180D" w:rsidRPr="001322EC">
        <w:rPr>
          <w:rFonts w:ascii="Times New Roman" w:hAnsi="Times New Roman" w:cs="Times New Roman"/>
          <w:sz w:val="24"/>
          <w:szCs w:val="24"/>
        </w:rPr>
        <w:instrText xml:space="preserve"> REF _Ref227832920 \n \h </w:instrText>
      </w:r>
      <w:r w:rsidR="001322EC">
        <w:rPr>
          <w:rFonts w:ascii="Times New Roman" w:hAnsi="Times New Roman" w:cs="Times New Roman"/>
          <w:sz w:val="24"/>
          <w:szCs w:val="24"/>
        </w:rPr>
        <w:instrText xml:space="preserve"> \* MERGEFORMAT </w:instrText>
      </w:r>
      <w:r w:rsidR="0007180D" w:rsidRPr="001322EC">
        <w:rPr>
          <w:rFonts w:ascii="Times New Roman" w:hAnsi="Times New Roman" w:cs="Times New Roman"/>
          <w:sz w:val="24"/>
          <w:szCs w:val="24"/>
        </w:rPr>
      </w:r>
      <w:r w:rsidR="000718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(10)</w:t>
      </w:r>
      <w:r w:rsidR="0007180D" w:rsidRPr="001322EC">
        <w:rPr>
          <w:rFonts w:ascii="Times New Roman" w:hAnsi="Times New Roman" w:cs="Times New Roman"/>
          <w:sz w:val="24"/>
          <w:szCs w:val="24"/>
        </w:rPr>
        <w:fldChar w:fldCharType="end"/>
      </w:r>
      <w:r w:rsidR="00E10EF4" w:rsidRPr="001322EC">
        <w:rPr>
          <w:rFonts w:ascii="Times New Roman" w:hAnsi="Times New Roman" w:cs="Times New Roman"/>
          <w:sz w:val="24"/>
          <w:szCs w:val="24"/>
        </w:rPr>
        <w:t xml:space="preserve"> v znení účinnom od </w:t>
      </w:r>
      <w:r w:rsidR="002730AB" w:rsidRPr="001322EC">
        <w:rPr>
          <w:rFonts w:ascii="Times New Roman" w:hAnsi="Times New Roman" w:cs="Times New Roman"/>
          <w:sz w:val="24"/>
          <w:szCs w:val="24"/>
        </w:rPr>
        <w:t>1.</w:t>
      </w:r>
      <w:r w:rsidR="00E10EF4" w:rsidRPr="001322EC">
        <w:rPr>
          <w:rFonts w:ascii="Times New Roman" w:hAnsi="Times New Roman" w:cs="Times New Roman"/>
          <w:sz w:val="24"/>
          <w:szCs w:val="24"/>
        </w:rPr>
        <w:t> </w:t>
      </w:r>
      <w:r w:rsidR="002730AB" w:rsidRPr="001322EC">
        <w:rPr>
          <w:rFonts w:ascii="Times New Roman" w:hAnsi="Times New Roman" w:cs="Times New Roman"/>
          <w:sz w:val="24"/>
          <w:szCs w:val="24"/>
        </w:rPr>
        <w:t>apríla 2027</w:t>
      </w:r>
      <w:r w:rsidR="0095775F" w:rsidRPr="001322EC">
        <w:rPr>
          <w:rFonts w:ascii="Times New Roman" w:hAnsi="Times New Roman" w:cs="Times New Roman"/>
          <w:sz w:val="24"/>
          <w:szCs w:val="24"/>
        </w:rPr>
        <w:t>.</w:t>
      </w:r>
      <w:bookmarkEnd w:id="813"/>
    </w:p>
    <w:p w14:paraId="6B923B40" w14:textId="77777777" w:rsidR="0095775F" w:rsidRPr="001322EC" w:rsidRDefault="0095775F" w:rsidP="00BF7BC9">
      <w:pPr>
        <w:autoSpaceDE w:val="0"/>
        <w:autoSpaceDN w:val="0"/>
        <w:adjustRightInd w:val="0"/>
        <w:spacing w:after="0" w:line="240" w:lineRule="auto"/>
        <w:jc w:val="both"/>
        <w:rPr>
          <w:rFonts w:ascii="Times New Roman" w:hAnsi="Times New Roman" w:cs="Times New Roman"/>
          <w:sz w:val="24"/>
          <w:szCs w:val="24"/>
        </w:rPr>
      </w:pPr>
    </w:p>
    <w:p w14:paraId="63F802B4" w14:textId="03A9239D" w:rsidR="00B61F62" w:rsidRPr="001322EC" w:rsidRDefault="00B61F62"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3C8CA85B" w14:textId="77777777" w:rsidR="00B61F62" w:rsidRPr="001322EC" w:rsidRDefault="00B61F62" w:rsidP="00BF7BC9">
      <w:pPr>
        <w:keepNext/>
        <w:autoSpaceDE w:val="0"/>
        <w:autoSpaceDN w:val="0"/>
        <w:adjustRightInd w:val="0"/>
        <w:spacing w:after="0" w:line="240" w:lineRule="auto"/>
        <w:jc w:val="both"/>
        <w:rPr>
          <w:rFonts w:ascii="Times New Roman" w:hAnsi="Times New Roman" w:cs="Times New Roman"/>
          <w:sz w:val="24"/>
          <w:szCs w:val="24"/>
        </w:rPr>
      </w:pPr>
    </w:p>
    <w:p w14:paraId="7B237349" w14:textId="77777777" w:rsidR="00B61F62" w:rsidRPr="001322EC" w:rsidRDefault="00B61F62" w:rsidP="00BF7BC9">
      <w:pPr>
        <w:autoSpaceDE w:val="0"/>
        <w:autoSpaceDN w:val="0"/>
        <w:adjustRightInd w:val="0"/>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Rozhodnutia o prijatí leteckých predpisov vydané podľa doterajších predpisov a oznámenia o ich vydaní vyhlásené v Zbierke zákonov Slovenskej republiky zostávajú v platnosti a účinnosti aj po nadobudnutí účinnosti tohto zákona. </w:t>
      </w:r>
    </w:p>
    <w:p w14:paraId="1A0ABB9F" w14:textId="77777777" w:rsidR="00B444EC" w:rsidRPr="001322EC" w:rsidRDefault="00B444EC" w:rsidP="00BF7BC9">
      <w:pPr>
        <w:autoSpaceDE w:val="0"/>
        <w:autoSpaceDN w:val="0"/>
        <w:adjustRightInd w:val="0"/>
        <w:spacing w:after="0" w:line="240" w:lineRule="auto"/>
        <w:jc w:val="both"/>
        <w:rPr>
          <w:rFonts w:ascii="Times New Roman" w:hAnsi="Times New Roman" w:cs="Times New Roman"/>
          <w:sz w:val="24"/>
          <w:szCs w:val="24"/>
        </w:rPr>
      </w:pPr>
    </w:p>
    <w:p w14:paraId="28CC7F3B" w14:textId="1CECD991"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4839C450"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6B2D0EA5" w14:textId="77777777" w:rsidR="00726FCC" w:rsidRPr="001322EC" w:rsidRDefault="00726FCC"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Do nadobudnutia účinnosti vykonávacích právnych predpisov vydaných na základe tohto zákona zostávajú v platnosti a účinnosti, najneskôr však do </w:t>
      </w:r>
      <w:r w:rsidR="00F95C3D" w:rsidRPr="001322EC">
        <w:rPr>
          <w:rFonts w:ascii="Times New Roman" w:hAnsi="Times New Roman" w:cs="Times New Roman"/>
          <w:sz w:val="24"/>
          <w:szCs w:val="24"/>
        </w:rPr>
        <w:t>31</w:t>
      </w:r>
      <w:r w:rsidRPr="001322EC">
        <w:rPr>
          <w:rFonts w:ascii="Times New Roman" w:hAnsi="Times New Roman" w:cs="Times New Roman"/>
          <w:sz w:val="24"/>
          <w:szCs w:val="24"/>
        </w:rPr>
        <w:t>. </w:t>
      </w:r>
      <w:r w:rsidR="00F95C3D" w:rsidRPr="001322EC">
        <w:rPr>
          <w:rFonts w:ascii="Times New Roman" w:hAnsi="Times New Roman" w:cs="Times New Roman"/>
          <w:sz w:val="24"/>
          <w:szCs w:val="24"/>
        </w:rPr>
        <w:t>marca 2029,</w:t>
      </w:r>
    </w:p>
    <w:p w14:paraId="3A97CB20" w14:textId="77777777" w:rsidR="00726FCC" w:rsidRPr="001322EC" w:rsidRDefault="00726FCC" w:rsidP="00BF7BC9">
      <w:pPr>
        <w:numPr>
          <w:ilvl w:val="0"/>
          <w:numId w:val="29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vyhláška Ministerstva dopravy, pôšt a telekomunikácií Slovenskej republiky č. 274/2002 Z. z., ktorou sa ustanovujú podrobnosti o licenciách tuzemských leteckých dopravcov a o povoleniach zahraničných leteckých dopravcov,</w:t>
      </w:r>
    </w:p>
    <w:p w14:paraId="6C5855C7" w14:textId="77777777" w:rsidR="00726FCC" w:rsidRPr="001322EC" w:rsidRDefault="00726FCC" w:rsidP="00BF7BC9">
      <w:pPr>
        <w:numPr>
          <w:ilvl w:val="0"/>
          <w:numId w:val="29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vyhláška Ministerstva dopravy, pôšt a telekomunikácií Slovenskej republiky č. 654/2002 Z. z., ktorou sa ustanovuje minimálna výška poistného krytia zodpovednosti v civilnom letectve</w:t>
      </w:r>
      <w:r w:rsidR="00141B8C" w:rsidRPr="001322EC">
        <w:rPr>
          <w:rFonts w:ascii="Times New Roman" w:hAnsi="Times New Roman" w:cs="Times New Roman"/>
          <w:sz w:val="24"/>
          <w:szCs w:val="24"/>
        </w:rPr>
        <w:t>,</w:t>
      </w:r>
    </w:p>
    <w:p w14:paraId="13DF9441" w14:textId="77777777" w:rsidR="00726FCC" w:rsidRPr="001322EC" w:rsidRDefault="00726FCC" w:rsidP="00BF7BC9">
      <w:pPr>
        <w:numPr>
          <w:ilvl w:val="0"/>
          <w:numId w:val="29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vyhláška Ministerstva dopravy a výstavby Slovenskej republiky č. 28/2020 Z. z., ktorou sa ustanovujú podrobnosti o technických parametroch osobitného letiska, ochranných pásmach osobitného letiska a o používaní osobitných letísk,</w:t>
      </w:r>
    </w:p>
    <w:p w14:paraId="034736E4" w14:textId="77777777" w:rsidR="00726FCC" w:rsidRPr="001322EC" w:rsidRDefault="000D19FC" w:rsidP="00BF7BC9">
      <w:pPr>
        <w:numPr>
          <w:ilvl w:val="0"/>
          <w:numId w:val="299"/>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w:t>
      </w:r>
      <w:r w:rsidR="00726FCC" w:rsidRPr="001322EC">
        <w:rPr>
          <w:rFonts w:ascii="Times New Roman" w:hAnsi="Times New Roman" w:cs="Times New Roman"/>
          <w:sz w:val="24"/>
          <w:szCs w:val="24"/>
        </w:rPr>
        <w:t>yhláška Ministerstva dopravy Slovenskej republiky č. 274/2024 Z. z., ktorou sa ustanovujú náležitosti žiadosti v oblasti registra lietadiel Slovenskej republiky a podrobnosti o prideľovaní registrových značiek a špeciálnych registrových značiek.</w:t>
      </w:r>
    </w:p>
    <w:p w14:paraId="5E1181EC" w14:textId="77777777" w:rsidR="00726FCC" w:rsidRPr="001322EC" w:rsidRDefault="00726FCC" w:rsidP="00BF7BC9">
      <w:pPr>
        <w:spacing w:after="0" w:line="240" w:lineRule="auto"/>
        <w:jc w:val="both"/>
        <w:rPr>
          <w:rFonts w:ascii="Times New Roman" w:hAnsi="Times New Roman" w:cs="Times New Roman"/>
          <w:sz w:val="24"/>
          <w:szCs w:val="24"/>
        </w:rPr>
      </w:pPr>
    </w:p>
    <w:p w14:paraId="60B2244F" w14:textId="25DD9D79" w:rsidR="003F455F" w:rsidRPr="001322EC" w:rsidRDefault="003F455F"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DVADSIATA </w:t>
      </w:r>
      <w:r w:rsidR="0024734B" w:rsidRPr="001322EC">
        <w:rPr>
          <w:rFonts w:ascii="Times New Roman" w:hAnsi="Times New Roman" w:cs="Times New Roman"/>
          <w:b/>
          <w:sz w:val="24"/>
          <w:szCs w:val="24"/>
        </w:rPr>
        <w:t xml:space="preserve">ŠTVRTÁ </w:t>
      </w:r>
      <w:r w:rsidRPr="001322EC">
        <w:rPr>
          <w:rFonts w:ascii="Times New Roman" w:hAnsi="Times New Roman" w:cs="Times New Roman"/>
          <w:b/>
          <w:sz w:val="24"/>
          <w:szCs w:val="24"/>
        </w:rPr>
        <w:t>ČASŤ</w:t>
      </w:r>
    </w:p>
    <w:p w14:paraId="2D27D8EC" w14:textId="77777777" w:rsidR="003F455F" w:rsidRPr="001322EC" w:rsidRDefault="003F455F"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ZÁVEREČNÉ USTANOVENIA</w:t>
      </w:r>
    </w:p>
    <w:p w14:paraId="6CB990A0" w14:textId="77777777" w:rsidR="003F455F" w:rsidRPr="001322EC" w:rsidRDefault="003F455F" w:rsidP="00BF7BC9">
      <w:pPr>
        <w:keepNext/>
        <w:spacing w:after="0" w:line="240" w:lineRule="auto"/>
        <w:rPr>
          <w:rFonts w:ascii="Times New Roman" w:hAnsi="Times New Roman" w:cs="Times New Roman"/>
          <w:sz w:val="24"/>
          <w:szCs w:val="24"/>
        </w:rPr>
      </w:pPr>
    </w:p>
    <w:p w14:paraId="25EE417D" w14:textId="41EEEDCB"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40531986" w14:textId="77777777" w:rsidR="00726FCC" w:rsidRPr="001322EC" w:rsidRDefault="00726FCC"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Transpozičné ustanovenie</w:t>
      </w:r>
    </w:p>
    <w:p w14:paraId="4F06FD99"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5A3BC134" w14:textId="77777777" w:rsidR="00726FCC" w:rsidRPr="001322EC" w:rsidRDefault="00726FCC"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Týmto zákonom sa preberajú právne záväzné akty Európskej únie uvedené v prílohe.</w:t>
      </w:r>
    </w:p>
    <w:p w14:paraId="416FD3F0" w14:textId="77777777" w:rsidR="00726FCC" w:rsidRPr="001322EC" w:rsidRDefault="00726FCC" w:rsidP="00BF7BC9">
      <w:pPr>
        <w:spacing w:after="0" w:line="240" w:lineRule="auto"/>
        <w:jc w:val="both"/>
        <w:rPr>
          <w:rFonts w:ascii="Times New Roman" w:hAnsi="Times New Roman" w:cs="Times New Roman"/>
          <w:sz w:val="24"/>
          <w:szCs w:val="24"/>
        </w:rPr>
      </w:pPr>
    </w:p>
    <w:p w14:paraId="7A22752D" w14:textId="06255F7D" w:rsidR="00726FCC" w:rsidRPr="001322EC" w:rsidRDefault="00726FCC" w:rsidP="003F52DB">
      <w:pPr>
        <w:pStyle w:val="Odsekzoznamu"/>
        <w:keepNext/>
        <w:numPr>
          <w:ilvl w:val="0"/>
          <w:numId w:val="373"/>
        </w:numPr>
        <w:spacing w:after="0" w:line="240" w:lineRule="auto"/>
        <w:ind w:left="0" w:firstLine="0"/>
        <w:jc w:val="center"/>
        <w:rPr>
          <w:rFonts w:ascii="Times New Roman" w:hAnsi="Times New Roman" w:cs="Times New Roman"/>
          <w:b/>
          <w:sz w:val="24"/>
          <w:szCs w:val="24"/>
        </w:rPr>
      </w:pPr>
    </w:p>
    <w:p w14:paraId="16F63B22" w14:textId="77777777" w:rsidR="00726FCC" w:rsidRPr="001322EC" w:rsidRDefault="00726FCC"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Zrušovacie ustanovenia</w:t>
      </w:r>
    </w:p>
    <w:p w14:paraId="7F473D85"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6B102408" w14:textId="77777777" w:rsidR="00726FCC" w:rsidRPr="001322EC" w:rsidRDefault="00726FCC"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Zrušujú sa:</w:t>
      </w:r>
    </w:p>
    <w:p w14:paraId="6543258A" w14:textId="77777777" w:rsidR="00726FCC" w:rsidRPr="001322EC" w:rsidRDefault="00726FCC" w:rsidP="00BF7BC9">
      <w:pPr>
        <w:numPr>
          <w:ilvl w:val="1"/>
          <w:numId w:val="28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zákon č. 143/1998 Z. z.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Z. z., zákona č. 299/2014 Z. z., zákona č. 91/2016 Z. z., zákona č. 305/2016 Z. z., zákona č. 177/2018 Z. z., zákona č. 213/2019 Z. z., zákona č. 90/2020 Z. z., zákona č. 312/2020 Z. z., zákona č. 354/2021 Z. z.,</w:t>
      </w:r>
      <w:r w:rsidR="00BA68EE" w:rsidRPr="001322EC">
        <w:rPr>
          <w:rFonts w:ascii="Times New Roman" w:hAnsi="Times New Roman" w:cs="Times New Roman"/>
          <w:sz w:val="24"/>
          <w:szCs w:val="24"/>
        </w:rPr>
        <w:t xml:space="preserve"> </w:t>
      </w:r>
      <w:r w:rsidRPr="001322EC">
        <w:rPr>
          <w:rFonts w:ascii="Times New Roman" w:hAnsi="Times New Roman" w:cs="Times New Roman"/>
          <w:sz w:val="24"/>
          <w:szCs w:val="24"/>
        </w:rPr>
        <w:t>zákona č. 187/2022 Z. z., zákona č.</w:t>
      </w:r>
      <w:r w:rsidR="00BA68EE" w:rsidRPr="001322EC">
        <w:rPr>
          <w:rFonts w:ascii="Times New Roman" w:hAnsi="Times New Roman" w:cs="Times New Roman"/>
          <w:sz w:val="24"/>
          <w:szCs w:val="24"/>
        </w:rPr>
        <w:t> </w:t>
      </w:r>
      <w:r w:rsidRPr="001322EC">
        <w:rPr>
          <w:rFonts w:ascii="Times New Roman" w:hAnsi="Times New Roman" w:cs="Times New Roman"/>
          <w:sz w:val="24"/>
          <w:szCs w:val="24"/>
        </w:rPr>
        <w:t>205/2023</w:t>
      </w:r>
      <w:r w:rsidR="00BA68EE" w:rsidRPr="001322EC">
        <w:rPr>
          <w:rFonts w:ascii="Times New Roman" w:hAnsi="Times New Roman" w:cs="Times New Roman"/>
          <w:sz w:val="24"/>
          <w:szCs w:val="24"/>
        </w:rPr>
        <w:t> Z. z.</w:t>
      </w:r>
      <w:r w:rsidRPr="001322EC">
        <w:rPr>
          <w:rFonts w:ascii="Times New Roman" w:hAnsi="Times New Roman" w:cs="Times New Roman"/>
          <w:sz w:val="24"/>
          <w:szCs w:val="24"/>
        </w:rPr>
        <w:t>, zákona č.</w:t>
      </w:r>
      <w:r w:rsidR="00BA68EE" w:rsidRPr="001322EC">
        <w:rPr>
          <w:rFonts w:ascii="Times New Roman" w:hAnsi="Times New Roman" w:cs="Times New Roman"/>
          <w:sz w:val="24"/>
          <w:szCs w:val="24"/>
        </w:rPr>
        <w:t> </w:t>
      </w:r>
      <w:r w:rsidRPr="001322EC">
        <w:rPr>
          <w:rFonts w:ascii="Times New Roman" w:hAnsi="Times New Roman" w:cs="Times New Roman"/>
          <w:sz w:val="24"/>
          <w:szCs w:val="24"/>
        </w:rPr>
        <w:t>161/2024</w:t>
      </w:r>
      <w:r w:rsidR="00BA68EE" w:rsidRPr="001322EC">
        <w:rPr>
          <w:rFonts w:ascii="Times New Roman" w:hAnsi="Times New Roman" w:cs="Times New Roman"/>
          <w:sz w:val="24"/>
          <w:szCs w:val="24"/>
        </w:rPr>
        <w:t> Z. z.</w:t>
      </w:r>
      <w:r w:rsidRPr="001322EC">
        <w:rPr>
          <w:rFonts w:ascii="Times New Roman" w:hAnsi="Times New Roman" w:cs="Times New Roman"/>
          <w:sz w:val="24"/>
          <w:szCs w:val="24"/>
        </w:rPr>
        <w:t>, z</w:t>
      </w:r>
      <w:r w:rsidR="00BA68EE" w:rsidRPr="001322EC">
        <w:rPr>
          <w:rFonts w:ascii="Times New Roman" w:hAnsi="Times New Roman" w:cs="Times New Roman"/>
          <w:sz w:val="24"/>
          <w:szCs w:val="24"/>
        </w:rPr>
        <w:t>ákona č. 366/2024 Z. z., zákona č. </w:t>
      </w:r>
      <w:r w:rsidRPr="001322EC">
        <w:rPr>
          <w:rFonts w:ascii="Times New Roman" w:hAnsi="Times New Roman" w:cs="Times New Roman"/>
          <w:sz w:val="24"/>
          <w:szCs w:val="24"/>
        </w:rPr>
        <w:t>26/2025</w:t>
      </w:r>
      <w:r w:rsidR="00BA68EE" w:rsidRPr="001322EC">
        <w:rPr>
          <w:rFonts w:ascii="Times New Roman" w:hAnsi="Times New Roman" w:cs="Times New Roman"/>
          <w:sz w:val="24"/>
          <w:szCs w:val="24"/>
        </w:rPr>
        <w:t> </w:t>
      </w:r>
      <w:r w:rsidRPr="001322EC">
        <w:rPr>
          <w:rFonts w:ascii="Times New Roman" w:hAnsi="Times New Roman" w:cs="Times New Roman"/>
          <w:sz w:val="24"/>
          <w:szCs w:val="24"/>
        </w:rPr>
        <w:t>Z.</w:t>
      </w:r>
      <w:r w:rsidR="00BA68EE" w:rsidRPr="001322EC">
        <w:rPr>
          <w:rFonts w:ascii="Times New Roman" w:hAnsi="Times New Roman" w:cs="Times New Roman"/>
          <w:sz w:val="24"/>
          <w:szCs w:val="24"/>
        </w:rPr>
        <w:t> </w:t>
      </w:r>
      <w:r w:rsidRPr="001322EC">
        <w:rPr>
          <w:rFonts w:ascii="Times New Roman" w:hAnsi="Times New Roman" w:cs="Times New Roman"/>
          <w:sz w:val="24"/>
          <w:szCs w:val="24"/>
        </w:rPr>
        <w:t>z., zákona č.</w:t>
      </w:r>
      <w:r w:rsidR="00BA68EE" w:rsidRPr="001322EC">
        <w:rPr>
          <w:rFonts w:ascii="Times New Roman" w:hAnsi="Times New Roman" w:cs="Times New Roman"/>
          <w:sz w:val="24"/>
          <w:szCs w:val="24"/>
        </w:rPr>
        <w:t> </w:t>
      </w:r>
      <w:r w:rsidRPr="001322EC">
        <w:rPr>
          <w:rFonts w:ascii="Times New Roman" w:hAnsi="Times New Roman" w:cs="Times New Roman"/>
          <w:sz w:val="24"/>
          <w:szCs w:val="24"/>
        </w:rPr>
        <w:t>72/2025</w:t>
      </w:r>
      <w:r w:rsidR="00BA68EE" w:rsidRPr="001322EC">
        <w:rPr>
          <w:rFonts w:ascii="Times New Roman" w:hAnsi="Times New Roman" w:cs="Times New Roman"/>
          <w:sz w:val="24"/>
          <w:szCs w:val="24"/>
        </w:rPr>
        <w:t> </w:t>
      </w:r>
      <w:r w:rsidRPr="001322EC">
        <w:rPr>
          <w:rFonts w:ascii="Times New Roman" w:hAnsi="Times New Roman" w:cs="Times New Roman"/>
          <w:sz w:val="24"/>
          <w:szCs w:val="24"/>
        </w:rPr>
        <w:t>Z.</w:t>
      </w:r>
      <w:r w:rsidR="00BA68EE" w:rsidRPr="001322EC">
        <w:rPr>
          <w:rFonts w:ascii="Times New Roman" w:hAnsi="Times New Roman" w:cs="Times New Roman"/>
          <w:sz w:val="24"/>
          <w:szCs w:val="24"/>
        </w:rPr>
        <w:t> </w:t>
      </w:r>
      <w:r w:rsidRPr="001322EC">
        <w:rPr>
          <w:rFonts w:ascii="Times New Roman" w:hAnsi="Times New Roman" w:cs="Times New Roman"/>
          <w:sz w:val="24"/>
          <w:szCs w:val="24"/>
        </w:rPr>
        <w:t>z., zákona č.</w:t>
      </w:r>
      <w:r w:rsidR="00BA68EE" w:rsidRPr="001322EC">
        <w:rPr>
          <w:rFonts w:ascii="Times New Roman" w:hAnsi="Times New Roman" w:cs="Times New Roman"/>
          <w:sz w:val="24"/>
          <w:szCs w:val="24"/>
        </w:rPr>
        <w:t> 142/2025 </w:t>
      </w:r>
      <w:r w:rsidRPr="001322EC">
        <w:rPr>
          <w:rFonts w:ascii="Times New Roman" w:hAnsi="Times New Roman" w:cs="Times New Roman"/>
          <w:sz w:val="24"/>
          <w:szCs w:val="24"/>
        </w:rPr>
        <w:t>Z.</w:t>
      </w:r>
      <w:r w:rsidR="00BA68EE" w:rsidRPr="001322EC">
        <w:rPr>
          <w:rFonts w:ascii="Times New Roman" w:hAnsi="Times New Roman" w:cs="Times New Roman"/>
          <w:sz w:val="24"/>
          <w:szCs w:val="24"/>
        </w:rPr>
        <w:t> </w:t>
      </w:r>
      <w:r w:rsidRPr="001322EC">
        <w:rPr>
          <w:rFonts w:ascii="Times New Roman" w:hAnsi="Times New Roman" w:cs="Times New Roman"/>
          <w:sz w:val="24"/>
          <w:szCs w:val="24"/>
        </w:rPr>
        <w:t>z.</w:t>
      </w:r>
      <w:r w:rsidR="00BA68EE" w:rsidRPr="001322EC">
        <w:rPr>
          <w:rFonts w:ascii="Times New Roman" w:hAnsi="Times New Roman" w:cs="Times New Roman"/>
          <w:sz w:val="24"/>
          <w:szCs w:val="24"/>
        </w:rPr>
        <w:t xml:space="preserve"> a zákona č. 304/2025 </w:t>
      </w:r>
      <w:r w:rsidR="00F600E2" w:rsidRPr="001322EC">
        <w:rPr>
          <w:rFonts w:ascii="Times New Roman" w:hAnsi="Times New Roman" w:cs="Times New Roman"/>
          <w:sz w:val="24"/>
          <w:szCs w:val="24"/>
        </w:rPr>
        <w:t>Z.</w:t>
      </w:r>
      <w:r w:rsidR="00BA68EE" w:rsidRPr="001322EC">
        <w:rPr>
          <w:rFonts w:ascii="Times New Roman" w:hAnsi="Times New Roman" w:cs="Times New Roman"/>
          <w:sz w:val="24"/>
          <w:szCs w:val="24"/>
        </w:rPr>
        <w:t> </w:t>
      </w:r>
      <w:r w:rsidR="00F600E2" w:rsidRPr="001322EC">
        <w:rPr>
          <w:rFonts w:ascii="Times New Roman" w:hAnsi="Times New Roman" w:cs="Times New Roman"/>
          <w:sz w:val="24"/>
          <w:szCs w:val="24"/>
        </w:rPr>
        <w:t>z.</w:t>
      </w:r>
      <w:r w:rsidR="002F6BBF" w:rsidRPr="001322EC">
        <w:rPr>
          <w:rFonts w:ascii="Times New Roman" w:hAnsi="Times New Roman" w:cs="Times New Roman"/>
          <w:sz w:val="24"/>
          <w:szCs w:val="24"/>
        </w:rPr>
        <w:t>,</w:t>
      </w:r>
      <w:r w:rsidR="00F600E2" w:rsidRPr="001322EC">
        <w:rPr>
          <w:rFonts w:ascii="Times New Roman" w:hAnsi="Times New Roman" w:cs="Times New Roman"/>
          <w:sz w:val="24"/>
          <w:szCs w:val="24"/>
        </w:rPr>
        <w:t xml:space="preserve"> </w:t>
      </w:r>
      <w:r w:rsidRPr="001322EC">
        <w:rPr>
          <w:rFonts w:ascii="Times New Roman" w:hAnsi="Times New Roman" w:cs="Times New Roman"/>
          <w:sz w:val="24"/>
          <w:szCs w:val="24"/>
        </w:rPr>
        <w:t xml:space="preserve"> </w:t>
      </w:r>
    </w:p>
    <w:p w14:paraId="5C0408DB" w14:textId="77777777" w:rsidR="00726FCC" w:rsidRPr="001322EC" w:rsidRDefault="00726FCC" w:rsidP="00BF7BC9">
      <w:pPr>
        <w:numPr>
          <w:ilvl w:val="1"/>
          <w:numId w:val="28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nariadenie vlády Slovenskej republiky č. 661/2005 Z. z. o ohlasovaní udalostí v civilnom letectve. </w:t>
      </w:r>
    </w:p>
    <w:p w14:paraId="21D49EB7" w14:textId="77777777" w:rsidR="00726FCC" w:rsidRPr="001322EC" w:rsidRDefault="00726FCC" w:rsidP="00BF7BC9">
      <w:pPr>
        <w:spacing w:after="0" w:line="240" w:lineRule="auto"/>
        <w:jc w:val="both"/>
        <w:rPr>
          <w:rFonts w:ascii="Times New Roman" w:hAnsi="Times New Roman" w:cs="Times New Roman"/>
          <w:sz w:val="24"/>
          <w:szCs w:val="24"/>
        </w:rPr>
      </w:pPr>
    </w:p>
    <w:p w14:paraId="74D98E32" w14:textId="1F5F672A" w:rsidR="00726FCC" w:rsidRPr="001322EC" w:rsidRDefault="00726FCC" w:rsidP="00CD07E3">
      <w:pPr>
        <w:pStyle w:val="Odsekzoznamu"/>
        <w:keepNext/>
        <w:numPr>
          <w:ilvl w:val="0"/>
          <w:numId w:val="417"/>
        </w:numPr>
        <w:spacing w:after="0" w:line="240" w:lineRule="auto"/>
        <w:ind w:left="0" w:firstLine="0"/>
        <w:jc w:val="center"/>
        <w:rPr>
          <w:rFonts w:ascii="Times New Roman" w:hAnsi="Times New Roman" w:cs="Times New Roman"/>
          <w:sz w:val="24"/>
          <w:szCs w:val="24"/>
        </w:rPr>
      </w:pPr>
    </w:p>
    <w:p w14:paraId="59310B73"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49911B36" w14:textId="0F6B7C6E" w:rsidR="00726FCC" w:rsidRPr="001322EC" w:rsidRDefault="00726FCC"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276/2017 Z. z., zákona č. 289/2017 Z. z., zákona č. 292/2017 Z. z., zákona 56/2018 Z. z., zákona č. 87/2018 Z. z., zákona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zákona č. 256/2022 Z. z., zákona č. 8/2023 Z. z., zákona č. 146/2023 Z. z., zákona č. 205/2023 Z. z., zákona č. 309/2023 Z. z., zákona č. 106/2024 Z. z.</w:t>
      </w:r>
      <w:r w:rsidR="002D21EF" w:rsidRPr="001322EC">
        <w:rPr>
          <w:rFonts w:ascii="Times New Roman" w:hAnsi="Times New Roman" w:cs="Times New Roman"/>
          <w:sz w:val="24"/>
          <w:szCs w:val="24"/>
        </w:rPr>
        <w:t>, zákona č. </w:t>
      </w:r>
      <w:r w:rsidRPr="001322EC">
        <w:rPr>
          <w:rFonts w:ascii="Times New Roman" w:hAnsi="Times New Roman" w:cs="Times New Roman"/>
          <w:sz w:val="24"/>
          <w:szCs w:val="24"/>
        </w:rPr>
        <w:t>161/2024</w:t>
      </w:r>
      <w:r w:rsidR="002D21EF" w:rsidRPr="001322EC">
        <w:rPr>
          <w:rFonts w:ascii="Times New Roman" w:hAnsi="Times New Roman" w:cs="Times New Roman"/>
          <w:sz w:val="24"/>
          <w:szCs w:val="24"/>
        </w:rPr>
        <w:t> </w:t>
      </w:r>
      <w:r w:rsidRPr="001322EC">
        <w:rPr>
          <w:rFonts w:ascii="Times New Roman" w:hAnsi="Times New Roman" w:cs="Times New Roman"/>
          <w:sz w:val="24"/>
          <w:szCs w:val="24"/>
        </w:rPr>
        <w:t>Z.</w:t>
      </w:r>
      <w:r w:rsidR="002D21EF" w:rsidRPr="001322EC">
        <w:rPr>
          <w:rFonts w:ascii="Times New Roman" w:hAnsi="Times New Roman" w:cs="Times New Roman"/>
          <w:sz w:val="24"/>
          <w:szCs w:val="24"/>
        </w:rPr>
        <w:t> </w:t>
      </w:r>
      <w:r w:rsidRPr="001322EC">
        <w:rPr>
          <w:rFonts w:ascii="Times New Roman" w:hAnsi="Times New Roman" w:cs="Times New Roman"/>
          <w:sz w:val="24"/>
          <w:szCs w:val="24"/>
        </w:rPr>
        <w:t>z</w:t>
      </w:r>
      <w:r w:rsidR="00CB3BFE" w:rsidRPr="001322EC">
        <w:rPr>
          <w:rFonts w:ascii="Times New Roman" w:hAnsi="Times New Roman" w:cs="Times New Roman"/>
          <w:sz w:val="24"/>
          <w:szCs w:val="24"/>
        </w:rPr>
        <w:t xml:space="preserve">., </w:t>
      </w:r>
      <w:r w:rsidRPr="001322EC">
        <w:rPr>
          <w:rFonts w:ascii="Times New Roman" w:hAnsi="Times New Roman" w:cs="Times New Roman"/>
          <w:sz w:val="24"/>
          <w:szCs w:val="24"/>
        </w:rPr>
        <w:t>zákona č.</w:t>
      </w:r>
      <w:r w:rsidR="002D21EF" w:rsidRPr="001322EC">
        <w:rPr>
          <w:rFonts w:ascii="Times New Roman" w:hAnsi="Times New Roman" w:cs="Times New Roman"/>
          <w:sz w:val="24"/>
          <w:szCs w:val="24"/>
        </w:rPr>
        <w:t> 248/2024 </w:t>
      </w:r>
      <w:r w:rsidRPr="001322EC">
        <w:rPr>
          <w:rFonts w:ascii="Times New Roman" w:hAnsi="Times New Roman" w:cs="Times New Roman"/>
          <w:sz w:val="24"/>
          <w:szCs w:val="24"/>
        </w:rPr>
        <w:t>Z.</w:t>
      </w:r>
      <w:r w:rsidR="002D21EF" w:rsidRPr="001322EC">
        <w:rPr>
          <w:rFonts w:ascii="Times New Roman" w:hAnsi="Times New Roman" w:cs="Times New Roman"/>
          <w:sz w:val="24"/>
          <w:szCs w:val="24"/>
        </w:rPr>
        <w:t> </w:t>
      </w:r>
      <w:r w:rsidRPr="001322EC">
        <w:rPr>
          <w:rFonts w:ascii="Times New Roman" w:hAnsi="Times New Roman" w:cs="Times New Roman"/>
          <w:sz w:val="24"/>
          <w:szCs w:val="24"/>
        </w:rPr>
        <w:t>z.</w:t>
      </w:r>
      <w:r w:rsidR="00CB3BFE" w:rsidRPr="001322EC">
        <w:rPr>
          <w:rFonts w:ascii="Times New Roman" w:hAnsi="Times New Roman" w:cs="Times New Roman"/>
          <w:sz w:val="24"/>
          <w:szCs w:val="24"/>
        </w:rPr>
        <w:t>, zákona č. 292/2024 Z. z.</w:t>
      </w:r>
      <w:r w:rsidR="00D818AF" w:rsidRPr="001322EC">
        <w:rPr>
          <w:rFonts w:ascii="Times New Roman" w:hAnsi="Times New Roman" w:cs="Times New Roman"/>
          <w:sz w:val="24"/>
          <w:szCs w:val="24"/>
        </w:rPr>
        <w:t>, zákona č. 366/2024 Z. z., zákona č. 387/2024 Z. z.</w:t>
      </w:r>
      <w:r w:rsidR="00110A9E" w:rsidRPr="001322EC">
        <w:rPr>
          <w:rFonts w:ascii="Times New Roman" w:hAnsi="Times New Roman" w:cs="Times New Roman"/>
          <w:sz w:val="24"/>
          <w:szCs w:val="24"/>
        </w:rPr>
        <w:t>, zákona č. 26/2025 Z. z., zákona č. 242/2025 Z. z., zákona č. 292/2025 Z. z.</w:t>
      </w:r>
      <w:r w:rsidR="00663270" w:rsidRPr="001322EC">
        <w:rPr>
          <w:rFonts w:ascii="Times New Roman" w:hAnsi="Times New Roman" w:cs="Times New Roman"/>
          <w:sz w:val="24"/>
          <w:szCs w:val="24"/>
        </w:rPr>
        <w:t>, zákona č. 384/2025 Z. z. a zákona č. 29/2026 Z. z.</w:t>
      </w:r>
      <w:r w:rsidRPr="001322EC">
        <w:rPr>
          <w:rFonts w:ascii="Times New Roman" w:hAnsi="Times New Roman" w:cs="Times New Roman"/>
          <w:sz w:val="24"/>
          <w:szCs w:val="24"/>
        </w:rPr>
        <w:t xml:space="preserve"> sa mení a dopĺňa takto:</w:t>
      </w:r>
    </w:p>
    <w:p w14:paraId="5ECDB7B0"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150CC94F" w14:textId="2991391E" w:rsidR="00726FCC" w:rsidRPr="001322EC" w:rsidRDefault="00726FCC" w:rsidP="00BF7BC9">
      <w:pPr>
        <w:keepNext/>
        <w:numPr>
          <w:ilvl w:val="0"/>
          <w:numId w:val="314"/>
        </w:numPr>
        <w:spacing w:after="0" w:line="240" w:lineRule="auto"/>
        <w:ind w:left="567" w:hanging="567"/>
        <w:jc w:val="both"/>
        <w:rPr>
          <w:rFonts w:ascii="Times New Roman" w:eastAsia="Times New Roman" w:hAnsi="Times New Roman" w:cs="Times New Roman"/>
          <w:iCs/>
          <w:sz w:val="24"/>
          <w:szCs w:val="24"/>
          <w:lang w:eastAsia="sk-SK"/>
        </w:rPr>
      </w:pPr>
      <w:r w:rsidRPr="001322EC">
        <w:rPr>
          <w:rFonts w:ascii="Times New Roman" w:eastAsia="Times New Roman" w:hAnsi="Times New Roman" w:cs="Times New Roman"/>
          <w:iCs/>
          <w:sz w:val="24"/>
          <w:szCs w:val="24"/>
          <w:lang w:eastAsia="sk-SK"/>
        </w:rPr>
        <w:t>V § 3 ods. 2 písmeno u) znie:</w:t>
      </w:r>
    </w:p>
    <w:p w14:paraId="2693A488" w14:textId="49ADF020" w:rsidR="00726FCC" w:rsidRPr="001322EC" w:rsidRDefault="00726FCC" w:rsidP="00BF7BC9">
      <w:pPr>
        <w:spacing w:after="0" w:line="240" w:lineRule="auto"/>
        <w:ind w:left="1134" w:hanging="567"/>
        <w:jc w:val="both"/>
        <w:rPr>
          <w:rFonts w:ascii="Times New Roman" w:eastAsia="Times New Roman" w:hAnsi="Times New Roman" w:cs="Times New Roman"/>
          <w:iCs/>
          <w:sz w:val="24"/>
          <w:szCs w:val="24"/>
          <w:lang w:eastAsia="sk-SK"/>
        </w:rPr>
      </w:pPr>
      <w:r w:rsidRPr="001322EC">
        <w:rPr>
          <w:rFonts w:ascii="Times New Roman" w:eastAsia="Times New Roman" w:hAnsi="Times New Roman" w:cs="Times New Roman"/>
          <w:iCs/>
          <w:sz w:val="24"/>
          <w:szCs w:val="24"/>
          <w:lang w:eastAsia="sk-SK"/>
        </w:rPr>
        <w:t>„u)</w:t>
      </w:r>
      <w:r w:rsidRPr="001322EC">
        <w:rPr>
          <w:rFonts w:ascii="Times New Roman" w:eastAsia="Times New Roman" w:hAnsi="Times New Roman" w:cs="Times New Roman"/>
          <w:iCs/>
          <w:sz w:val="24"/>
          <w:szCs w:val="24"/>
          <w:lang w:eastAsia="sk-SK"/>
        </w:rPr>
        <w:tab/>
        <w:t xml:space="preserve">letecká doprava, letecká prevádzka, letecké práce, špeciálna prevádzka, </w:t>
      </w:r>
      <w:r w:rsidR="000654C0" w:rsidRPr="001322EC">
        <w:rPr>
          <w:rFonts w:ascii="Times New Roman" w:eastAsia="Times New Roman" w:hAnsi="Times New Roman" w:cs="Times New Roman"/>
          <w:iCs/>
          <w:sz w:val="24"/>
          <w:szCs w:val="24"/>
          <w:lang w:eastAsia="sk-SK"/>
        </w:rPr>
        <w:t xml:space="preserve">prevádzkovanie bezpilotného leteckého systému v osobitnej kategórii prevádzky alebo v osvedčenej kategórii prevádzky, </w:t>
      </w:r>
      <w:r w:rsidRPr="001322EC">
        <w:rPr>
          <w:rFonts w:ascii="Times New Roman" w:eastAsia="Times New Roman" w:hAnsi="Times New Roman" w:cs="Times New Roman"/>
          <w:iCs/>
          <w:sz w:val="24"/>
          <w:szCs w:val="24"/>
          <w:lang w:eastAsia="sk-SK"/>
        </w:rPr>
        <w:t xml:space="preserve">poskytovanie služieb pozemnej obsluhy, poskytovanie služieb na odbavovacej ploche, prevádzkovanie letísk, heliportov, vertiportov, heliportov HEMS, osobitných letísk, leteckých pozemných zariadení, miest verejného záujmu a výcvikových zariadení na simuláciu letu, poskytovanie manažmentu letovej prevádzky, poskytovanie leteckých navigačných služieb, poskytovanie služieb </w:t>
      </w:r>
      <w:r w:rsidR="00027098" w:rsidRPr="001322EC">
        <w:rPr>
          <w:rFonts w:ascii="Times New Roman" w:eastAsia="Times New Roman" w:hAnsi="Times New Roman" w:cs="Times New Roman"/>
          <w:iCs/>
          <w:sz w:val="24"/>
          <w:szCs w:val="24"/>
          <w:lang w:eastAsia="sk-SK"/>
        </w:rPr>
        <w:t xml:space="preserve">navrhovania </w:t>
      </w:r>
      <w:r w:rsidRPr="001322EC">
        <w:rPr>
          <w:rFonts w:ascii="Times New Roman" w:eastAsia="Times New Roman" w:hAnsi="Times New Roman" w:cs="Times New Roman"/>
          <w:iCs/>
          <w:sz w:val="24"/>
          <w:szCs w:val="24"/>
          <w:lang w:eastAsia="sk-SK"/>
        </w:rPr>
        <w:t xml:space="preserve">letových postupov, vykonávanie dizajnu štruktúry vzdušného priestoru, </w:t>
      </w:r>
      <w:r w:rsidR="000654C0" w:rsidRPr="001322EC">
        <w:rPr>
          <w:rFonts w:ascii="Times New Roman" w:eastAsia="Times New Roman" w:hAnsi="Times New Roman" w:cs="Times New Roman"/>
          <w:iCs/>
          <w:sz w:val="24"/>
          <w:szCs w:val="24"/>
          <w:lang w:eastAsia="sk-SK"/>
        </w:rPr>
        <w:t xml:space="preserve">poskytovanie jednotnej informačnej služby, poskytovanie služieb U-space, </w:t>
      </w:r>
      <w:r w:rsidRPr="001322EC">
        <w:rPr>
          <w:rFonts w:ascii="Times New Roman" w:eastAsia="Times New Roman" w:hAnsi="Times New Roman" w:cs="Times New Roman"/>
          <w:iCs/>
          <w:sz w:val="24"/>
          <w:szCs w:val="24"/>
          <w:lang w:eastAsia="sk-SK"/>
        </w:rPr>
        <w:t>overovanie jazykovej spôsobilosti člena leteckého personálu, poskytovanie výcviku člena leteckého personálu, overovanie letovej spôsobilosti lietadiel, vývoj, výroba, údržba a zachovanie letovej spôsobilosti výrobkov leteckej techniky a súčastí výrobkov leteckej techniky, overovanie typovej spôsobilosti výrobkov leteckej techniky alebo súčastí výrobkov leteckej techniky, vývoj, výroba, vykonávanie modifikácií, skúšanie, inštalácia a údržba leteckých pozemných zariadení, činnosť inštruktora odbornej prípravy z bezpečnostnej ochrany letectva, činnosť lektora odbornej prípravy z kybernetickej bezpečnosti v civilnom letectve, činnosť člena leteckého personálu okrem činnosti pilota v oblasti civilného letectva, činnosti inštruktora v oblasti civilného letectva a činnosti examinátora v oblasti civilného letectva,</w:t>
      </w:r>
      <w:r w:rsidRPr="001322EC">
        <w:rPr>
          <w:rFonts w:ascii="Times New Roman" w:eastAsia="Times New Roman" w:hAnsi="Times New Roman" w:cs="Times New Roman"/>
          <w:iCs/>
          <w:sz w:val="24"/>
          <w:szCs w:val="24"/>
          <w:vertAlign w:val="superscript"/>
          <w:lang w:eastAsia="sk-SK"/>
        </w:rPr>
        <w:t>23f</w:t>
      </w:r>
      <w:r w:rsidRPr="001322EC">
        <w:rPr>
          <w:rFonts w:ascii="Times New Roman" w:eastAsia="Times New Roman" w:hAnsi="Times New Roman" w:cs="Times New Roman"/>
          <w:iCs/>
          <w:sz w:val="24"/>
          <w:szCs w:val="24"/>
          <w:lang w:eastAsia="sk-SK"/>
        </w:rPr>
        <w:t>)“.</w:t>
      </w:r>
    </w:p>
    <w:p w14:paraId="091BBE2A" w14:textId="77777777" w:rsidR="00726FCC" w:rsidRPr="001322EC" w:rsidRDefault="00726FCC" w:rsidP="00BF7BC9">
      <w:pPr>
        <w:spacing w:after="0" w:line="240" w:lineRule="auto"/>
        <w:jc w:val="both"/>
        <w:rPr>
          <w:rFonts w:ascii="Times New Roman" w:eastAsia="Times New Roman" w:hAnsi="Times New Roman" w:cs="Times New Roman"/>
          <w:iCs/>
          <w:sz w:val="24"/>
          <w:szCs w:val="24"/>
          <w:lang w:eastAsia="sk-SK"/>
        </w:rPr>
      </w:pPr>
    </w:p>
    <w:p w14:paraId="085B130C" w14:textId="77777777" w:rsidR="00726FCC" w:rsidRPr="001322EC" w:rsidRDefault="00726FCC" w:rsidP="00BF7BC9">
      <w:pPr>
        <w:keepNext/>
        <w:spacing w:after="0" w:line="240" w:lineRule="auto"/>
        <w:ind w:left="567"/>
        <w:jc w:val="both"/>
        <w:rPr>
          <w:rFonts w:ascii="Times New Roman" w:eastAsia="Times New Roman" w:hAnsi="Times New Roman" w:cs="Times New Roman"/>
          <w:iCs/>
          <w:sz w:val="24"/>
          <w:szCs w:val="24"/>
          <w:lang w:eastAsia="sk-SK"/>
        </w:rPr>
      </w:pPr>
      <w:r w:rsidRPr="001322EC">
        <w:rPr>
          <w:rFonts w:ascii="Times New Roman" w:eastAsia="Times New Roman" w:hAnsi="Times New Roman" w:cs="Times New Roman"/>
          <w:iCs/>
          <w:sz w:val="24"/>
          <w:szCs w:val="24"/>
          <w:lang w:eastAsia="sk-SK"/>
        </w:rPr>
        <w:t>Poznámka pod čiarou k odkazu 23f znie:</w:t>
      </w:r>
    </w:p>
    <w:p w14:paraId="28F67945" w14:textId="12C42545" w:rsidR="00726FCC" w:rsidRPr="001322EC" w:rsidRDefault="00726FCC" w:rsidP="00BF7BC9">
      <w:pPr>
        <w:spacing w:after="0" w:line="240" w:lineRule="auto"/>
        <w:ind w:left="567"/>
        <w:jc w:val="both"/>
        <w:rPr>
          <w:rFonts w:ascii="Times New Roman" w:eastAsia="Times New Roman" w:hAnsi="Times New Roman" w:cs="Times New Roman"/>
          <w:iCs/>
          <w:sz w:val="24"/>
          <w:szCs w:val="24"/>
          <w:lang w:eastAsia="sk-SK"/>
        </w:rPr>
      </w:pPr>
      <w:r w:rsidRPr="001322EC">
        <w:rPr>
          <w:rFonts w:ascii="Times New Roman" w:eastAsia="Times New Roman" w:hAnsi="Times New Roman" w:cs="Times New Roman"/>
          <w:iCs/>
          <w:sz w:val="24"/>
          <w:szCs w:val="24"/>
          <w:lang w:eastAsia="sk-SK"/>
        </w:rPr>
        <w:t>„</w:t>
      </w:r>
      <w:r w:rsidRPr="001322EC">
        <w:rPr>
          <w:rFonts w:ascii="Times New Roman" w:eastAsia="Times New Roman" w:hAnsi="Times New Roman" w:cs="Times New Roman"/>
          <w:iCs/>
          <w:sz w:val="24"/>
          <w:szCs w:val="24"/>
          <w:vertAlign w:val="superscript"/>
          <w:lang w:eastAsia="sk-SK"/>
        </w:rPr>
        <w:t>23f</w:t>
      </w:r>
      <w:r w:rsidRPr="001322EC">
        <w:rPr>
          <w:rFonts w:ascii="Times New Roman" w:eastAsia="Times New Roman" w:hAnsi="Times New Roman" w:cs="Times New Roman"/>
          <w:iCs/>
          <w:sz w:val="24"/>
          <w:szCs w:val="24"/>
          <w:lang w:eastAsia="sk-SK"/>
        </w:rPr>
        <w:t>) Zákon</w:t>
      </w:r>
      <w:r w:rsidRPr="001322EC">
        <w:rPr>
          <w:rFonts w:ascii="Times New Roman" w:eastAsia="Times New Roman" w:hAnsi="Times New Roman" w:cs="Times New Roman"/>
          <w:sz w:val="24"/>
          <w:szCs w:val="24"/>
          <w:lang w:eastAsia="sk-SK"/>
        </w:rPr>
        <w:t xml:space="preserve"> č. ..../2026 Z. z. o civilnom letectve a o zmene a doplnení niektorých zákonov (letecký zákon).“.</w:t>
      </w:r>
    </w:p>
    <w:p w14:paraId="1297119A" w14:textId="77777777" w:rsidR="00726FCC" w:rsidRPr="001322EC" w:rsidRDefault="00726FCC" w:rsidP="00BF7BC9">
      <w:pPr>
        <w:spacing w:after="0" w:line="240" w:lineRule="auto"/>
        <w:jc w:val="both"/>
        <w:rPr>
          <w:rFonts w:ascii="Times New Roman" w:hAnsi="Times New Roman" w:cs="Times New Roman"/>
          <w:sz w:val="24"/>
          <w:szCs w:val="24"/>
        </w:rPr>
      </w:pPr>
    </w:p>
    <w:p w14:paraId="488B0A00" w14:textId="613115D1" w:rsidR="00726FCC" w:rsidRPr="001322EC" w:rsidRDefault="00726FCC" w:rsidP="00BB3B0B">
      <w:pPr>
        <w:keepNext/>
        <w:numPr>
          <w:ilvl w:val="0"/>
          <w:numId w:val="3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Za § 80a</w:t>
      </w:r>
      <w:r w:rsidR="00697906" w:rsidRPr="001322EC">
        <w:rPr>
          <w:rFonts w:ascii="Times New Roman" w:hAnsi="Times New Roman" w:cs="Times New Roman"/>
          <w:sz w:val="24"/>
          <w:szCs w:val="24"/>
        </w:rPr>
        <w:t>s</w:t>
      </w:r>
      <w:r w:rsidRPr="001322EC">
        <w:rPr>
          <w:rFonts w:ascii="Times New Roman" w:hAnsi="Times New Roman" w:cs="Times New Roman"/>
          <w:sz w:val="24"/>
          <w:szCs w:val="24"/>
        </w:rPr>
        <w:t xml:space="preserve"> sa vkladá § 80a</w:t>
      </w:r>
      <w:r w:rsidR="00697906" w:rsidRPr="001322EC">
        <w:rPr>
          <w:rFonts w:ascii="Times New Roman" w:hAnsi="Times New Roman" w:cs="Times New Roman"/>
          <w:sz w:val="24"/>
          <w:szCs w:val="24"/>
        </w:rPr>
        <w:t>t</w:t>
      </w:r>
      <w:r w:rsidRPr="001322EC">
        <w:rPr>
          <w:rFonts w:ascii="Times New Roman" w:hAnsi="Times New Roman" w:cs="Times New Roman"/>
          <w:sz w:val="24"/>
          <w:szCs w:val="24"/>
        </w:rPr>
        <w:t>, ktorý vrátane nadpisu znie:</w:t>
      </w:r>
    </w:p>
    <w:p w14:paraId="692D522E" w14:textId="331EF06F" w:rsidR="00726FCC" w:rsidRPr="001322EC" w:rsidRDefault="00726FCC" w:rsidP="00BB3B0B">
      <w:pPr>
        <w:keepNext/>
        <w:spacing w:after="0" w:line="240" w:lineRule="auto"/>
        <w:ind w:left="567"/>
        <w:jc w:val="center"/>
        <w:rPr>
          <w:rFonts w:ascii="Times New Roman" w:hAnsi="Times New Roman" w:cs="Times New Roman"/>
          <w:b/>
          <w:sz w:val="24"/>
          <w:szCs w:val="24"/>
        </w:rPr>
      </w:pPr>
      <w:r w:rsidRPr="001322EC">
        <w:rPr>
          <w:rFonts w:ascii="Times New Roman" w:hAnsi="Times New Roman" w:cs="Times New Roman"/>
          <w:b/>
          <w:sz w:val="24"/>
          <w:szCs w:val="24"/>
        </w:rPr>
        <w:t>„§ 80a</w:t>
      </w:r>
      <w:r w:rsidR="00697906" w:rsidRPr="001322EC">
        <w:rPr>
          <w:rFonts w:ascii="Times New Roman" w:hAnsi="Times New Roman" w:cs="Times New Roman"/>
          <w:b/>
          <w:sz w:val="24"/>
          <w:szCs w:val="24"/>
        </w:rPr>
        <w:t>t</w:t>
      </w:r>
    </w:p>
    <w:p w14:paraId="0AB69C1C" w14:textId="7D317BF1" w:rsidR="00726FCC" w:rsidRPr="001322EC" w:rsidRDefault="00726FCC" w:rsidP="00BB3B0B">
      <w:pPr>
        <w:keepNext/>
        <w:spacing w:after="0" w:line="240" w:lineRule="auto"/>
        <w:ind w:left="567"/>
        <w:jc w:val="center"/>
        <w:rPr>
          <w:rFonts w:ascii="Times New Roman" w:hAnsi="Times New Roman" w:cs="Times New Roman"/>
          <w:b/>
          <w:sz w:val="24"/>
          <w:szCs w:val="24"/>
        </w:rPr>
      </w:pPr>
      <w:r w:rsidRPr="001322EC">
        <w:rPr>
          <w:rFonts w:ascii="Times New Roman" w:hAnsi="Times New Roman" w:cs="Times New Roman"/>
          <w:b/>
          <w:sz w:val="24"/>
          <w:szCs w:val="24"/>
        </w:rPr>
        <w:t xml:space="preserve">Prechodné ustanovenie k úpravám účinným od 1. </w:t>
      </w:r>
      <w:r w:rsidR="009544A0" w:rsidRPr="001322EC">
        <w:rPr>
          <w:rFonts w:ascii="Times New Roman" w:hAnsi="Times New Roman" w:cs="Times New Roman"/>
          <w:b/>
          <w:sz w:val="24"/>
          <w:szCs w:val="24"/>
        </w:rPr>
        <w:t>apríla</w:t>
      </w:r>
      <w:r w:rsidRPr="001322EC">
        <w:rPr>
          <w:rFonts w:ascii="Times New Roman" w:hAnsi="Times New Roman" w:cs="Times New Roman"/>
          <w:b/>
          <w:sz w:val="24"/>
          <w:szCs w:val="24"/>
        </w:rPr>
        <w:t xml:space="preserve"> </w:t>
      </w:r>
      <w:r w:rsidR="009544A0" w:rsidRPr="001322EC">
        <w:rPr>
          <w:rFonts w:ascii="Times New Roman" w:hAnsi="Times New Roman" w:cs="Times New Roman"/>
          <w:b/>
          <w:sz w:val="24"/>
          <w:szCs w:val="24"/>
        </w:rPr>
        <w:t>2027</w:t>
      </w:r>
    </w:p>
    <w:p w14:paraId="1A8F9925" w14:textId="77777777" w:rsidR="00726FCC" w:rsidRPr="001322EC" w:rsidRDefault="00726FCC" w:rsidP="00BB3B0B">
      <w:pPr>
        <w:keepNext/>
        <w:spacing w:after="0" w:line="240" w:lineRule="auto"/>
        <w:jc w:val="both"/>
        <w:rPr>
          <w:rFonts w:ascii="Times New Roman" w:hAnsi="Times New Roman" w:cs="Times New Roman"/>
          <w:sz w:val="24"/>
          <w:szCs w:val="24"/>
        </w:rPr>
      </w:pPr>
    </w:p>
    <w:p w14:paraId="11F2D20C" w14:textId="3BA0ED8D" w:rsidR="00726FCC" w:rsidRPr="001322EC" w:rsidRDefault="00726FCC" w:rsidP="00BF7BC9">
      <w:pPr>
        <w:spacing w:after="0" w:line="240" w:lineRule="auto"/>
        <w:ind w:left="567" w:firstLine="567"/>
        <w:jc w:val="both"/>
        <w:rPr>
          <w:rFonts w:ascii="Times New Roman" w:hAnsi="Times New Roman" w:cs="Times New Roman"/>
          <w:sz w:val="24"/>
          <w:szCs w:val="24"/>
        </w:rPr>
      </w:pPr>
      <w:r w:rsidRPr="001322EC">
        <w:rPr>
          <w:rFonts w:ascii="Times New Roman" w:hAnsi="Times New Roman" w:cs="Times New Roman"/>
          <w:sz w:val="24"/>
          <w:szCs w:val="24"/>
        </w:rPr>
        <w:t>Živnostenské oprávnenie na činnosť, ktorá svojim obsahom spĺňa znaky poskytovania služieb súkromného pilota letúna, vrtuľníka alebo vzducholode, vydané podľa tohto zákona v znení účinnom do 3</w:t>
      </w:r>
      <w:r w:rsidR="00697906" w:rsidRPr="001322EC">
        <w:rPr>
          <w:rFonts w:ascii="Times New Roman" w:hAnsi="Times New Roman" w:cs="Times New Roman"/>
          <w:sz w:val="24"/>
          <w:szCs w:val="24"/>
        </w:rPr>
        <w:t>1</w:t>
      </w:r>
      <w:r w:rsidRPr="001322EC">
        <w:rPr>
          <w:rFonts w:ascii="Times New Roman" w:hAnsi="Times New Roman" w:cs="Times New Roman"/>
          <w:sz w:val="24"/>
          <w:szCs w:val="24"/>
        </w:rPr>
        <w:t xml:space="preserve">. </w:t>
      </w:r>
      <w:r w:rsidR="00697906" w:rsidRPr="001322EC">
        <w:rPr>
          <w:rFonts w:ascii="Times New Roman" w:hAnsi="Times New Roman" w:cs="Times New Roman"/>
          <w:sz w:val="24"/>
          <w:szCs w:val="24"/>
        </w:rPr>
        <w:t>marca</w:t>
      </w:r>
      <w:r w:rsidRPr="001322EC">
        <w:rPr>
          <w:rFonts w:ascii="Times New Roman" w:hAnsi="Times New Roman" w:cs="Times New Roman"/>
          <w:sz w:val="24"/>
          <w:szCs w:val="24"/>
        </w:rPr>
        <w:t xml:space="preserve"> 202</w:t>
      </w:r>
      <w:r w:rsidR="00697906" w:rsidRPr="001322EC">
        <w:rPr>
          <w:rFonts w:ascii="Times New Roman" w:hAnsi="Times New Roman" w:cs="Times New Roman"/>
          <w:sz w:val="24"/>
          <w:szCs w:val="24"/>
        </w:rPr>
        <w:t>7</w:t>
      </w:r>
      <w:r w:rsidRPr="001322EC">
        <w:rPr>
          <w:rFonts w:ascii="Times New Roman" w:hAnsi="Times New Roman" w:cs="Times New Roman"/>
          <w:sz w:val="24"/>
          <w:szCs w:val="24"/>
        </w:rPr>
        <w:t xml:space="preserve"> zaniká</w:t>
      </w:r>
      <w:r w:rsidR="00697906" w:rsidRPr="001322EC">
        <w:rPr>
          <w:rFonts w:ascii="Times New Roman" w:hAnsi="Times New Roman" w:cs="Times New Roman"/>
          <w:sz w:val="24"/>
          <w:szCs w:val="24"/>
        </w:rPr>
        <w:t>1</w:t>
      </w:r>
      <w:r w:rsidRPr="001322EC">
        <w:rPr>
          <w:rFonts w:ascii="Times New Roman" w:hAnsi="Times New Roman" w:cs="Times New Roman"/>
          <w:sz w:val="24"/>
          <w:szCs w:val="24"/>
        </w:rPr>
        <w:t>. decembra 202</w:t>
      </w:r>
      <w:r w:rsidR="00697906" w:rsidRPr="001322EC">
        <w:rPr>
          <w:rFonts w:ascii="Times New Roman" w:hAnsi="Times New Roman" w:cs="Times New Roman"/>
          <w:sz w:val="24"/>
          <w:szCs w:val="24"/>
        </w:rPr>
        <w:t>7</w:t>
      </w:r>
      <w:r w:rsidRPr="001322EC">
        <w:rPr>
          <w:rFonts w:ascii="Times New Roman" w:hAnsi="Times New Roman" w:cs="Times New Roman"/>
          <w:sz w:val="24"/>
          <w:szCs w:val="24"/>
        </w:rPr>
        <w:t>.“.</w:t>
      </w:r>
      <w:r w:rsidRPr="001322EC" w:rsidDel="00695CCD">
        <w:rPr>
          <w:rFonts w:ascii="Times New Roman" w:hAnsi="Times New Roman" w:cs="Times New Roman"/>
          <w:sz w:val="24"/>
          <w:szCs w:val="24"/>
        </w:rPr>
        <w:t xml:space="preserve"> </w:t>
      </w:r>
    </w:p>
    <w:p w14:paraId="2B70D347" w14:textId="77777777" w:rsidR="00726FCC" w:rsidRPr="001322EC" w:rsidRDefault="00726FCC" w:rsidP="00BF7BC9">
      <w:pPr>
        <w:spacing w:after="0" w:line="240" w:lineRule="auto"/>
        <w:jc w:val="both"/>
        <w:rPr>
          <w:rFonts w:ascii="Times New Roman" w:hAnsi="Times New Roman" w:cs="Times New Roman"/>
          <w:sz w:val="24"/>
          <w:szCs w:val="24"/>
        </w:rPr>
      </w:pPr>
    </w:p>
    <w:p w14:paraId="2266181F" w14:textId="767EBCBD" w:rsidR="00726FCC" w:rsidRPr="001322EC" w:rsidRDefault="00726FCC" w:rsidP="00BF7BC9">
      <w:pPr>
        <w:numPr>
          <w:ilvl w:val="0"/>
          <w:numId w:val="3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prílohe č. 2 Viazané živnosti v skupine 214 – Ostatné poradové číslo 95 sa slová „§ 19 ods. </w:t>
      </w:r>
      <w:r w:rsidRPr="001322EC">
        <w:rPr>
          <w:rFonts w:ascii="Times New Roman" w:hAnsi="Times New Roman" w:cs="Times New Roman"/>
          <w:iCs/>
          <w:sz w:val="24"/>
          <w:szCs w:val="24"/>
        </w:rPr>
        <w:t xml:space="preserve">3 a 11 </w:t>
      </w:r>
      <w:r w:rsidRPr="001322EC">
        <w:rPr>
          <w:rFonts w:ascii="Times New Roman" w:hAnsi="Times New Roman" w:cs="Times New Roman"/>
          <w:sz w:val="24"/>
          <w:szCs w:val="24"/>
        </w:rPr>
        <w:t>zákona č. 143/1998 Z. z. o civilnom letectve (letecký zákon) a o zmene a doplnení niektorých zákonov v znení neskorších predpisov“ nahrádzajú slovami „</w:t>
      </w:r>
      <w:r w:rsidR="007A490D" w:rsidRPr="001322EC">
        <w:rPr>
          <w:rFonts w:ascii="Times New Roman" w:hAnsi="Times New Roman" w:cs="Times New Roman"/>
          <w:sz w:val="24"/>
          <w:szCs w:val="24"/>
        </w:rPr>
        <w:fldChar w:fldCharType="begin"/>
      </w:r>
      <w:r w:rsidR="007A490D" w:rsidRPr="001322EC">
        <w:rPr>
          <w:rFonts w:ascii="Times New Roman" w:hAnsi="Times New Roman" w:cs="Times New Roman"/>
          <w:sz w:val="24"/>
          <w:szCs w:val="24"/>
        </w:rPr>
        <w:instrText xml:space="preserve"> REF _Ref227236634 \n \h  \* MERGEFORMAT </w:instrText>
      </w:r>
      <w:r w:rsidR="007A490D" w:rsidRPr="001322EC">
        <w:rPr>
          <w:rFonts w:ascii="Times New Roman" w:hAnsi="Times New Roman" w:cs="Times New Roman"/>
          <w:sz w:val="24"/>
          <w:szCs w:val="24"/>
        </w:rPr>
      </w:r>
      <w:r w:rsidR="007A49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23</w:t>
      </w:r>
      <w:r w:rsidR="007A49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009D0C01" w:rsidRPr="001322EC">
        <w:rPr>
          <w:rFonts w:ascii="Times New Roman" w:hAnsi="Times New Roman" w:cs="Times New Roman"/>
          <w:sz w:val="24"/>
          <w:szCs w:val="24"/>
        </w:rPr>
        <w:fldChar w:fldCharType="begin"/>
      </w:r>
      <w:r w:rsidR="009D0C01" w:rsidRPr="001322EC">
        <w:rPr>
          <w:rFonts w:ascii="Times New Roman" w:hAnsi="Times New Roman" w:cs="Times New Roman"/>
          <w:sz w:val="24"/>
          <w:szCs w:val="24"/>
        </w:rPr>
        <w:instrText xml:space="preserve"> REF _Ref228725718 \r \h  \* MERGEFORMAT </w:instrText>
      </w:r>
      <w:r w:rsidR="009D0C01" w:rsidRPr="001322EC">
        <w:rPr>
          <w:rFonts w:ascii="Times New Roman" w:hAnsi="Times New Roman" w:cs="Times New Roman"/>
          <w:sz w:val="24"/>
          <w:szCs w:val="24"/>
        </w:rPr>
      </w:r>
      <w:r w:rsidR="009D0C01"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25</w:t>
      </w:r>
      <w:r w:rsidR="009D0C01"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w:t>
      </w:r>
      <w:r w:rsidRPr="001322EC">
        <w:rPr>
          <w:rFonts w:ascii="Times New Roman" w:eastAsia="Times New Roman" w:hAnsi="Times New Roman" w:cs="Times New Roman"/>
          <w:iCs/>
          <w:sz w:val="24"/>
          <w:szCs w:val="24"/>
          <w:lang w:eastAsia="sk-SK"/>
        </w:rPr>
        <w:t>ákona</w:t>
      </w:r>
      <w:r w:rsidRPr="001322EC">
        <w:rPr>
          <w:rFonts w:ascii="Times New Roman" w:eastAsia="Times New Roman" w:hAnsi="Times New Roman" w:cs="Times New Roman"/>
          <w:sz w:val="24"/>
          <w:szCs w:val="24"/>
          <w:lang w:eastAsia="sk-SK"/>
        </w:rPr>
        <w:t xml:space="preserve"> č. ..../2026 Z. z. o civilnom letectve a o zmene a doplnení niektorých zákonov (letecký zákon)“.</w:t>
      </w:r>
    </w:p>
    <w:p w14:paraId="5001D654" w14:textId="77777777" w:rsidR="00726FCC" w:rsidRPr="001322EC" w:rsidRDefault="00726FCC" w:rsidP="00BF7BC9">
      <w:pPr>
        <w:spacing w:after="0" w:line="240" w:lineRule="auto"/>
        <w:jc w:val="both"/>
        <w:rPr>
          <w:rFonts w:ascii="Times New Roman" w:hAnsi="Times New Roman" w:cs="Times New Roman"/>
          <w:sz w:val="24"/>
          <w:szCs w:val="24"/>
        </w:rPr>
      </w:pPr>
    </w:p>
    <w:p w14:paraId="718830E6" w14:textId="75B96359" w:rsidR="00726FCC" w:rsidRPr="001322EC" w:rsidRDefault="00726FCC" w:rsidP="00BF7BC9">
      <w:pPr>
        <w:numPr>
          <w:ilvl w:val="0"/>
          <w:numId w:val="3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prílohe č. 2 Viazané živnosti v skupine 214 – Ostatné poradové číslo 96 sa slová „§ 45d ods. </w:t>
      </w:r>
      <w:r w:rsidRPr="001322EC">
        <w:rPr>
          <w:rFonts w:ascii="Times New Roman" w:hAnsi="Times New Roman" w:cs="Times New Roman"/>
          <w:iCs/>
          <w:sz w:val="24"/>
          <w:szCs w:val="24"/>
        </w:rPr>
        <w:t xml:space="preserve">1 </w:t>
      </w:r>
      <w:r w:rsidRPr="001322EC">
        <w:rPr>
          <w:rFonts w:ascii="Times New Roman" w:hAnsi="Times New Roman" w:cs="Times New Roman"/>
          <w:sz w:val="24"/>
          <w:szCs w:val="24"/>
        </w:rPr>
        <w:t>zákona č. 143/1998 Z. z. v znení zákona č. </w:t>
      </w:r>
      <w:r w:rsidR="0063430E" w:rsidRPr="001322EC">
        <w:rPr>
          <w:rFonts w:ascii="Times New Roman" w:hAnsi="Times New Roman" w:cs="Times New Roman"/>
          <w:sz w:val="24"/>
          <w:szCs w:val="24"/>
        </w:rPr>
        <w:t>161</w:t>
      </w:r>
      <w:r w:rsidRPr="001322EC">
        <w:rPr>
          <w:rFonts w:ascii="Times New Roman" w:hAnsi="Times New Roman" w:cs="Times New Roman"/>
          <w:sz w:val="24"/>
          <w:szCs w:val="24"/>
        </w:rPr>
        <w:t>/2024 Z. z.“ nahrádzajú slovami „</w:t>
      </w:r>
      <w:r w:rsidR="007A490D" w:rsidRPr="001322EC">
        <w:rPr>
          <w:rFonts w:ascii="Times New Roman" w:hAnsi="Times New Roman" w:cs="Times New Roman"/>
          <w:sz w:val="24"/>
          <w:szCs w:val="24"/>
        </w:rPr>
        <w:fldChar w:fldCharType="begin"/>
      </w:r>
      <w:r w:rsidR="007A490D" w:rsidRPr="001322EC">
        <w:rPr>
          <w:rFonts w:ascii="Times New Roman" w:hAnsi="Times New Roman" w:cs="Times New Roman"/>
          <w:sz w:val="24"/>
          <w:szCs w:val="24"/>
        </w:rPr>
        <w:instrText xml:space="preserve"> REF _Ref227236634 \n \h  \* MERGEFORMAT </w:instrText>
      </w:r>
      <w:r w:rsidR="007A490D" w:rsidRPr="001322EC">
        <w:rPr>
          <w:rFonts w:ascii="Times New Roman" w:hAnsi="Times New Roman" w:cs="Times New Roman"/>
          <w:sz w:val="24"/>
          <w:szCs w:val="24"/>
        </w:rPr>
      </w:r>
      <w:r w:rsidR="007A49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23</w:t>
      </w:r>
      <w:r w:rsidR="007A49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w:t>
      </w:r>
      <w:r w:rsidRPr="001322EC">
        <w:rPr>
          <w:rFonts w:ascii="Times New Roman" w:eastAsia="Times New Roman" w:hAnsi="Times New Roman" w:cs="Times New Roman"/>
          <w:iCs/>
          <w:sz w:val="24"/>
          <w:szCs w:val="24"/>
          <w:lang w:eastAsia="sk-SK"/>
        </w:rPr>
        <w:t>ákona</w:t>
      </w:r>
      <w:r w:rsidRPr="001322EC">
        <w:rPr>
          <w:rFonts w:ascii="Times New Roman" w:eastAsia="Times New Roman" w:hAnsi="Times New Roman" w:cs="Times New Roman"/>
          <w:sz w:val="24"/>
          <w:szCs w:val="24"/>
          <w:lang w:eastAsia="sk-SK"/>
        </w:rPr>
        <w:t xml:space="preserve"> č. ..../202</w:t>
      </w:r>
      <w:r w:rsidR="007A490D" w:rsidRPr="001322EC">
        <w:rPr>
          <w:rFonts w:ascii="Times New Roman" w:eastAsia="Times New Roman" w:hAnsi="Times New Roman" w:cs="Times New Roman"/>
          <w:sz w:val="24"/>
          <w:szCs w:val="24"/>
          <w:lang w:eastAsia="sk-SK"/>
        </w:rPr>
        <w:t>6</w:t>
      </w:r>
      <w:r w:rsidRPr="001322EC">
        <w:rPr>
          <w:rFonts w:ascii="Times New Roman" w:eastAsia="Times New Roman" w:hAnsi="Times New Roman" w:cs="Times New Roman"/>
          <w:sz w:val="24"/>
          <w:szCs w:val="24"/>
          <w:lang w:eastAsia="sk-SK"/>
        </w:rPr>
        <w:t> Z. z.“.</w:t>
      </w:r>
    </w:p>
    <w:p w14:paraId="10C8E656" w14:textId="77777777" w:rsidR="00726FCC" w:rsidRPr="001322EC" w:rsidRDefault="00726FCC" w:rsidP="00BF7BC9">
      <w:pPr>
        <w:spacing w:after="0" w:line="240" w:lineRule="auto"/>
        <w:jc w:val="both"/>
        <w:rPr>
          <w:rFonts w:ascii="Times New Roman" w:hAnsi="Times New Roman" w:cs="Times New Roman"/>
          <w:sz w:val="24"/>
          <w:szCs w:val="24"/>
        </w:rPr>
      </w:pPr>
    </w:p>
    <w:p w14:paraId="0639319C" w14:textId="045BE6B2" w:rsidR="00726FCC" w:rsidRPr="001322EC" w:rsidRDefault="00726FCC" w:rsidP="00BF7BC9">
      <w:pPr>
        <w:numPr>
          <w:ilvl w:val="0"/>
          <w:numId w:val="3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prílohe č. 2 Viazané živnosti v skupine 214 – Ostatné poradové číslo 97 sa slová „§ 19 ods. </w:t>
      </w:r>
      <w:r w:rsidRPr="001322EC">
        <w:rPr>
          <w:rFonts w:ascii="Times New Roman" w:hAnsi="Times New Roman" w:cs="Times New Roman"/>
          <w:iCs/>
          <w:sz w:val="24"/>
          <w:szCs w:val="24"/>
        </w:rPr>
        <w:t xml:space="preserve">3 </w:t>
      </w:r>
      <w:r w:rsidRPr="001322EC">
        <w:rPr>
          <w:rFonts w:ascii="Times New Roman" w:hAnsi="Times New Roman" w:cs="Times New Roman"/>
          <w:sz w:val="24"/>
          <w:szCs w:val="24"/>
        </w:rPr>
        <w:t>zákona č. 143/1998 Z. z. v znení neskorších predpisov“ nahrádzajú slovami „</w:t>
      </w:r>
      <w:r w:rsidR="007A490D" w:rsidRPr="001322EC">
        <w:rPr>
          <w:rFonts w:ascii="Times New Roman" w:hAnsi="Times New Roman" w:cs="Times New Roman"/>
          <w:sz w:val="24"/>
          <w:szCs w:val="24"/>
        </w:rPr>
        <w:fldChar w:fldCharType="begin"/>
      </w:r>
      <w:r w:rsidR="007A490D" w:rsidRPr="001322EC">
        <w:rPr>
          <w:rFonts w:ascii="Times New Roman" w:hAnsi="Times New Roman" w:cs="Times New Roman"/>
          <w:sz w:val="24"/>
          <w:szCs w:val="24"/>
        </w:rPr>
        <w:instrText xml:space="preserve"> REF _Ref227236634 \n \h  \* MERGEFORMAT </w:instrText>
      </w:r>
      <w:r w:rsidR="007A490D" w:rsidRPr="001322EC">
        <w:rPr>
          <w:rFonts w:ascii="Times New Roman" w:hAnsi="Times New Roman" w:cs="Times New Roman"/>
          <w:sz w:val="24"/>
          <w:szCs w:val="24"/>
        </w:rPr>
      </w:r>
      <w:r w:rsidR="007A490D"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23</w:t>
      </w:r>
      <w:r w:rsidR="007A490D"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w:t>
      </w:r>
      <w:r w:rsidRPr="001322EC">
        <w:rPr>
          <w:rFonts w:ascii="Times New Roman" w:eastAsia="Times New Roman" w:hAnsi="Times New Roman" w:cs="Times New Roman"/>
          <w:iCs/>
          <w:sz w:val="24"/>
          <w:szCs w:val="24"/>
          <w:lang w:eastAsia="sk-SK"/>
        </w:rPr>
        <w:t>ákona</w:t>
      </w:r>
      <w:r w:rsidRPr="001322EC">
        <w:rPr>
          <w:rFonts w:ascii="Times New Roman" w:eastAsia="Times New Roman" w:hAnsi="Times New Roman" w:cs="Times New Roman"/>
          <w:sz w:val="24"/>
          <w:szCs w:val="24"/>
          <w:lang w:eastAsia="sk-SK"/>
        </w:rPr>
        <w:t xml:space="preserve"> č. ..../202</w:t>
      </w:r>
      <w:r w:rsidR="007A490D" w:rsidRPr="001322EC">
        <w:rPr>
          <w:rFonts w:ascii="Times New Roman" w:eastAsia="Times New Roman" w:hAnsi="Times New Roman" w:cs="Times New Roman"/>
          <w:sz w:val="24"/>
          <w:szCs w:val="24"/>
          <w:lang w:eastAsia="sk-SK"/>
        </w:rPr>
        <w:t>6</w:t>
      </w:r>
      <w:r w:rsidRPr="001322EC">
        <w:rPr>
          <w:rFonts w:ascii="Times New Roman" w:eastAsia="Times New Roman" w:hAnsi="Times New Roman" w:cs="Times New Roman"/>
          <w:sz w:val="24"/>
          <w:szCs w:val="24"/>
          <w:lang w:eastAsia="sk-SK"/>
        </w:rPr>
        <w:t> Z. z.“.</w:t>
      </w:r>
    </w:p>
    <w:p w14:paraId="5B30E245" w14:textId="77777777" w:rsidR="00726FCC" w:rsidRPr="001322EC" w:rsidRDefault="00726FCC" w:rsidP="00BF7BC9">
      <w:pPr>
        <w:spacing w:after="0" w:line="240" w:lineRule="auto"/>
        <w:jc w:val="both"/>
        <w:rPr>
          <w:rFonts w:ascii="Times New Roman" w:hAnsi="Times New Roman" w:cs="Times New Roman"/>
          <w:sz w:val="24"/>
          <w:szCs w:val="24"/>
        </w:rPr>
      </w:pPr>
    </w:p>
    <w:p w14:paraId="7D655E89" w14:textId="5D436ACD" w:rsidR="00726FCC" w:rsidRPr="001322EC" w:rsidRDefault="00726FCC" w:rsidP="00BF7BC9">
      <w:pPr>
        <w:numPr>
          <w:ilvl w:val="0"/>
          <w:numId w:val="31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prílohe č. 2 Viazané živnosti v skupine 214 – Ostatné poradové číslo 98 sa slová Príloha I podčasť K nariadenia Komisie (EÚ) č. 1178/2011 z 3. novembra 2011, ktorým sa ustanovujú technické požiadavky a administratívne postupy týkajúce sa posádky civilného letectva podľa nariadenia Európskeho parlamentu a Rady (ES) č. 216/2008 (Ú. v. EÚ L 311, 25.11.2011) v platnom znení, letecký predpis“ nahrádzajú slovami „</w:t>
      </w:r>
      <w:r w:rsidR="005C0418" w:rsidRPr="001322EC">
        <w:rPr>
          <w:rFonts w:ascii="Times New Roman" w:hAnsi="Times New Roman" w:cs="Times New Roman"/>
          <w:sz w:val="24"/>
          <w:szCs w:val="24"/>
        </w:rPr>
        <w:fldChar w:fldCharType="begin"/>
      </w:r>
      <w:r w:rsidR="005C0418" w:rsidRPr="001322EC">
        <w:rPr>
          <w:rFonts w:ascii="Times New Roman" w:hAnsi="Times New Roman" w:cs="Times New Roman"/>
          <w:sz w:val="24"/>
          <w:szCs w:val="24"/>
        </w:rPr>
        <w:instrText xml:space="preserve"> REF _Ref227232739 \n \h  \* MERGEFORMAT </w:instrText>
      </w:r>
      <w:r w:rsidR="005C0418" w:rsidRPr="001322EC">
        <w:rPr>
          <w:rFonts w:ascii="Times New Roman" w:hAnsi="Times New Roman" w:cs="Times New Roman"/>
          <w:sz w:val="24"/>
          <w:szCs w:val="24"/>
        </w:rPr>
      </w:r>
      <w:r w:rsidR="005C041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26</w:t>
      </w:r>
      <w:r w:rsidR="005C0418" w:rsidRPr="001322EC">
        <w:rPr>
          <w:rFonts w:ascii="Times New Roman" w:hAnsi="Times New Roman" w:cs="Times New Roman"/>
          <w:sz w:val="24"/>
          <w:szCs w:val="24"/>
        </w:rPr>
        <w:fldChar w:fldCharType="end"/>
      </w:r>
      <w:r w:rsidR="005C0418" w:rsidRPr="001322EC">
        <w:rPr>
          <w:rFonts w:ascii="Times New Roman" w:hAnsi="Times New Roman" w:cs="Times New Roman"/>
          <w:sz w:val="24"/>
          <w:szCs w:val="24"/>
        </w:rPr>
        <w:t xml:space="preserve"> </w:t>
      </w:r>
      <w:r w:rsidRPr="001322EC">
        <w:rPr>
          <w:rFonts w:ascii="Times New Roman" w:hAnsi="Times New Roman" w:cs="Times New Roman"/>
          <w:sz w:val="24"/>
          <w:szCs w:val="24"/>
        </w:rPr>
        <w:t>ods. </w:t>
      </w:r>
      <w:r w:rsidR="005C0418" w:rsidRPr="001322EC">
        <w:rPr>
          <w:rFonts w:ascii="Times New Roman" w:hAnsi="Times New Roman" w:cs="Times New Roman"/>
          <w:sz w:val="24"/>
          <w:szCs w:val="24"/>
        </w:rPr>
        <w:fldChar w:fldCharType="begin"/>
      </w:r>
      <w:r w:rsidR="005C0418" w:rsidRPr="001322EC">
        <w:rPr>
          <w:rFonts w:ascii="Times New Roman" w:hAnsi="Times New Roman" w:cs="Times New Roman"/>
          <w:sz w:val="24"/>
          <w:szCs w:val="24"/>
        </w:rPr>
        <w:instrText xml:space="preserve"> REF _Ref227236826 \n \h  \* MERGEFORMAT </w:instrText>
      </w:r>
      <w:r w:rsidR="005C0418" w:rsidRPr="001322EC">
        <w:rPr>
          <w:rFonts w:ascii="Times New Roman" w:hAnsi="Times New Roman" w:cs="Times New Roman"/>
          <w:sz w:val="24"/>
          <w:szCs w:val="24"/>
        </w:rPr>
      </w:r>
      <w:r w:rsidR="005C041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5C041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w:t>
      </w:r>
      <w:r w:rsidRPr="001322EC">
        <w:rPr>
          <w:rFonts w:ascii="Times New Roman" w:eastAsia="Times New Roman" w:hAnsi="Times New Roman" w:cs="Times New Roman"/>
          <w:iCs/>
          <w:sz w:val="24"/>
          <w:szCs w:val="24"/>
          <w:lang w:eastAsia="sk-SK"/>
        </w:rPr>
        <w:t>ákona</w:t>
      </w:r>
      <w:r w:rsidRPr="001322EC">
        <w:rPr>
          <w:rFonts w:ascii="Times New Roman" w:eastAsia="Times New Roman" w:hAnsi="Times New Roman" w:cs="Times New Roman"/>
          <w:sz w:val="24"/>
          <w:szCs w:val="24"/>
          <w:lang w:eastAsia="sk-SK"/>
        </w:rPr>
        <w:t xml:space="preserve"> č. ..../202</w:t>
      </w:r>
      <w:r w:rsidR="005C0418" w:rsidRPr="001322EC">
        <w:rPr>
          <w:rFonts w:ascii="Times New Roman" w:eastAsia="Times New Roman" w:hAnsi="Times New Roman" w:cs="Times New Roman"/>
          <w:sz w:val="24"/>
          <w:szCs w:val="24"/>
          <w:lang w:eastAsia="sk-SK"/>
        </w:rPr>
        <w:t>6</w:t>
      </w:r>
      <w:r w:rsidRPr="001322EC">
        <w:rPr>
          <w:rFonts w:ascii="Times New Roman" w:eastAsia="Times New Roman" w:hAnsi="Times New Roman" w:cs="Times New Roman"/>
          <w:sz w:val="24"/>
          <w:szCs w:val="24"/>
          <w:lang w:eastAsia="sk-SK"/>
        </w:rPr>
        <w:t> Z. z.“.</w:t>
      </w:r>
    </w:p>
    <w:p w14:paraId="34E89612" w14:textId="77777777" w:rsidR="00726FCC" w:rsidRPr="001322EC" w:rsidRDefault="00726FCC" w:rsidP="00BF7BC9">
      <w:pPr>
        <w:spacing w:after="0" w:line="240" w:lineRule="auto"/>
        <w:jc w:val="both"/>
        <w:rPr>
          <w:rFonts w:ascii="Times New Roman" w:hAnsi="Times New Roman" w:cs="Times New Roman"/>
          <w:sz w:val="24"/>
          <w:szCs w:val="24"/>
        </w:rPr>
      </w:pPr>
    </w:p>
    <w:p w14:paraId="59D20462" w14:textId="77777777" w:rsidR="00726FCC" w:rsidRPr="001322EC" w:rsidRDefault="00726FCC" w:rsidP="00CD07E3">
      <w:pPr>
        <w:pStyle w:val="Odsekzoznamu"/>
        <w:keepNext/>
        <w:numPr>
          <w:ilvl w:val="0"/>
          <w:numId w:val="417"/>
        </w:numPr>
        <w:spacing w:after="0" w:line="240" w:lineRule="auto"/>
        <w:ind w:left="0" w:firstLine="0"/>
        <w:jc w:val="center"/>
        <w:rPr>
          <w:rFonts w:ascii="Times New Roman" w:hAnsi="Times New Roman" w:cs="Times New Roman"/>
          <w:sz w:val="24"/>
          <w:szCs w:val="24"/>
        </w:rPr>
      </w:pPr>
    </w:p>
    <w:p w14:paraId="7A005989" w14:textId="77777777" w:rsidR="00BF7BC9" w:rsidRPr="001322EC" w:rsidRDefault="00BF7BC9" w:rsidP="00BF7BC9">
      <w:pPr>
        <w:keepNext/>
        <w:spacing w:after="0" w:line="240" w:lineRule="auto"/>
        <w:jc w:val="both"/>
        <w:rPr>
          <w:rFonts w:ascii="Times New Roman" w:hAnsi="Times New Roman" w:cs="Times New Roman"/>
          <w:sz w:val="24"/>
          <w:szCs w:val="24"/>
        </w:rPr>
      </w:pPr>
    </w:p>
    <w:p w14:paraId="4A624127" w14:textId="283E52EF" w:rsidR="00694311" w:rsidRPr="001322EC" w:rsidRDefault="00694311" w:rsidP="009E44CB">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Zákon č. 124/1992 Zb. o Vojenskej polícii v znení zákona č. 422/2002 Z. z., zákona č. 240/2005 Z. z., zákona č. 393/2008 Z. z., zákona č. 491/2008 Z. z., zákona č. 192/2011 Z. z., zákona č. 220/2011 Z. z., zákona č. 313/2011 Z. z., zákona č. 96/2012 Z. z., zákona č. 18/2018 Z. z., zákona č. 62/2019 Z. z., zákona č. 98/2019 Z. z., zákona č. 457/2022 Z. z., zákona č. 161/2024 Z. z., zákona č. 299/2024 Z. z. a zákona č. 150/2025 Z. z.sa </w:t>
      </w:r>
      <w:r w:rsidR="0043756A" w:rsidRPr="001322EC">
        <w:rPr>
          <w:rFonts w:ascii="Times New Roman" w:hAnsi="Times New Roman" w:cs="Times New Roman"/>
          <w:sz w:val="24"/>
          <w:szCs w:val="24"/>
        </w:rPr>
        <w:t>mení</w:t>
      </w:r>
      <w:r w:rsidRPr="001322EC">
        <w:rPr>
          <w:rFonts w:ascii="Times New Roman" w:hAnsi="Times New Roman" w:cs="Times New Roman"/>
          <w:sz w:val="24"/>
          <w:szCs w:val="24"/>
        </w:rPr>
        <w:t xml:space="preserve"> </w:t>
      </w:r>
      <w:r w:rsidR="0064367E" w:rsidRPr="001322EC">
        <w:rPr>
          <w:rFonts w:ascii="Times New Roman" w:hAnsi="Times New Roman" w:cs="Times New Roman"/>
          <w:sz w:val="24"/>
          <w:szCs w:val="24"/>
        </w:rPr>
        <w:t xml:space="preserve">a dopĺňa </w:t>
      </w:r>
      <w:r w:rsidRPr="001322EC">
        <w:rPr>
          <w:rFonts w:ascii="Times New Roman" w:hAnsi="Times New Roman" w:cs="Times New Roman"/>
          <w:sz w:val="24"/>
          <w:szCs w:val="24"/>
        </w:rPr>
        <w:t>takto:</w:t>
      </w:r>
    </w:p>
    <w:p w14:paraId="366A548D" w14:textId="77777777" w:rsidR="00694311" w:rsidRPr="001322EC" w:rsidRDefault="00694311" w:rsidP="009E44CB">
      <w:pPr>
        <w:keepNext/>
        <w:spacing w:after="0" w:line="240" w:lineRule="auto"/>
        <w:jc w:val="both"/>
        <w:rPr>
          <w:rFonts w:ascii="Times New Roman" w:hAnsi="Times New Roman" w:cs="Times New Roman"/>
          <w:sz w:val="24"/>
          <w:szCs w:val="24"/>
        </w:rPr>
      </w:pPr>
    </w:p>
    <w:p w14:paraId="283A87D4" w14:textId="7570B412" w:rsidR="00694311" w:rsidRPr="001322EC" w:rsidRDefault="00694311" w:rsidP="00CD07E3">
      <w:pPr>
        <w:numPr>
          <w:ilvl w:val="0"/>
          <w:numId w:val="427"/>
        </w:numPr>
        <w:spacing w:after="0" w:line="240" w:lineRule="auto"/>
        <w:ind w:left="567"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V poznámke pod čiarou k odkazu 2aa sa slová „§ 53 a 53a zákona č. 143/1998 Z. z. o civilnom letectve (letecký zákon) a o zmene a doplnení niektorých zákonov v znení neskorších predpisov.“ nahrádzajú slovami „</w:t>
      </w:r>
      <w:r w:rsidR="009D0BF8" w:rsidRPr="001322EC">
        <w:rPr>
          <w:rFonts w:ascii="Times New Roman" w:eastAsia="Calibri" w:hAnsi="Times New Roman" w:cs="Times New Roman"/>
          <w:sz w:val="24"/>
          <w:szCs w:val="24"/>
        </w:rPr>
        <w:fldChar w:fldCharType="begin"/>
      </w:r>
      <w:r w:rsidR="009D0BF8" w:rsidRPr="001322EC">
        <w:rPr>
          <w:rFonts w:ascii="Times New Roman" w:eastAsia="Calibri" w:hAnsi="Times New Roman" w:cs="Times New Roman"/>
          <w:sz w:val="24"/>
          <w:szCs w:val="24"/>
        </w:rPr>
        <w:instrText xml:space="preserve"> REF _Ref228459024 \r \h  \* MERGEFORMAT </w:instrText>
      </w:r>
      <w:r w:rsidR="009D0BF8" w:rsidRPr="001322EC">
        <w:rPr>
          <w:rFonts w:ascii="Times New Roman" w:eastAsia="Calibri" w:hAnsi="Times New Roman" w:cs="Times New Roman"/>
          <w:sz w:val="24"/>
          <w:szCs w:val="24"/>
        </w:rPr>
      </w:r>
      <w:r w:rsidR="009D0BF8"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146</w:t>
      </w:r>
      <w:r w:rsidR="009D0BF8"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a </w:t>
      </w:r>
      <w:r w:rsidR="009D0BF8" w:rsidRPr="001322EC">
        <w:rPr>
          <w:rFonts w:ascii="Times New Roman" w:eastAsia="Calibri" w:hAnsi="Times New Roman" w:cs="Times New Roman"/>
          <w:sz w:val="24"/>
          <w:szCs w:val="24"/>
        </w:rPr>
        <w:fldChar w:fldCharType="begin"/>
      </w:r>
      <w:r w:rsidR="009D0BF8" w:rsidRPr="001322EC">
        <w:rPr>
          <w:rFonts w:ascii="Times New Roman" w:eastAsia="Calibri" w:hAnsi="Times New Roman" w:cs="Times New Roman"/>
          <w:sz w:val="24"/>
          <w:szCs w:val="24"/>
        </w:rPr>
        <w:instrText xml:space="preserve"> REF _Ref228459041 \r \h  \* MERGEFORMAT </w:instrText>
      </w:r>
      <w:r w:rsidR="009D0BF8" w:rsidRPr="001322EC">
        <w:rPr>
          <w:rFonts w:ascii="Times New Roman" w:eastAsia="Calibri" w:hAnsi="Times New Roman" w:cs="Times New Roman"/>
          <w:sz w:val="24"/>
          <w:szCs w:val="24"/>
        </w:rPr>
      </w:r>
      <w:r w:rsidR="009D0BF8" w:rsidRPr="001322EC">
        <w:rPr>
          <w:rFonts w:ascii="Times New Roman" w:eastAsia="Calibri" w:hAnsi="Times New Roman" w:cs="Times New Roman"/>
          <w:sz w:val="24"/>
          <w:szCs w:val="24"/>
        </w:rPr>
        <w:fldChar w:fldCharType="separate"/>
      </w:r>
      <w:r w:rsidR="00477ABB">
        <w:rPr>
          <w:rFonts w:ascii="Times New Roman" w:eastAsia="Calibri" w:hAnsi="Times New Roman" w:cs="Times New Roman"/>
          <w:sz w:val="24"/>
          <w:szCs w:val="24"/>
        </w:rPr>
        <w:t>§ 148</w:t>
      </w:r>
      <w:r w:rsidR="009D0BF8" w:rsidRPr="001322EC">
        <w:rPr>
          <w:rFonts w:ascii="Times New Roman" w:eastAsia="Calibri" w:hAnsi="Times New Roman" w:cs="Times New Roman"/>
          <w:sz w:val="24"/>
          <w:szCs w:val="24"/>
        </w:rPr>
        <w:fldChar w:fldCharType="end"/>
      </w:r>
      <w:r w:rsidRPr="001322EC">
        <w:rPr>
          <w:rFonts w:ascii="Times New Roman" w:eastAsia="Calibri" w:hAnsi="Times New Roman" w:cs="Times New Roman"/>
          <w:sz w:val="24"/>
          <w:szCs w:val="24"/>
        </w:rPr>
        <w:t xml:space="preserve"> zákona č. .../2026 Z. z. o civilnom letectve a o zmene a doplnení niektorých zákonov (letecký zákon).“.</w:t>
      </w:r>
    </w:p>
    <w:p w14:paraId="6879AB5A" w14:textId="77777777" w:rsidR="00694311" w:rsidRPr="001322EC" w:rsidRDefault="00694311" w:rsidP="00BF7BC9">
      <w:pPr>
        <w:spacing w:after="0" w:line="240" w:lineRule="auto"/>
        <w:jc w:val="both"/>
        <w:rPr>
          <w:rFonts w:ascii="Times New Roman" w:hAnsi="Times New Roman" w:cs="Times New Roman"/>
          <w:sz w:val="24"/>
          <w:szCs w:val="24"/>
        </w:rPr>
      </w:pPr>
    </w:p>
    <w:p w14:paraId="1EAF85A5" w14:textId="77777777" w:rsidR="00694311" w:rsidRPr="001322EC" w:rsidRDefault="00694311" w:rsidP="00CD07E3">
      <w:pPr>
        <w:keepNext/>
        <w:numPr>
          <w:ilvl w:val="0"/>
          <w:numId w:val="427"/>
        </w:numPr>
        <w:spacing w:after="0" w:line="240" w:lineRule="auto"/>
        <w:ind w:left="567"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Poznámka pod čiarou k odkazu 2baa znie:</w:t>
      </w:r>
    </w:p>
    <w:p w14:paraId="4EA6DEA3" w14:textId="77777777" w:rsidR="00694311" w:rsidRPr="001322EC" w:rsidRDefault="00694311"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2baa</w:t>
      </w:r>
      <w:r w:rsidRPr="001322EC">
        <w:rPr>
          <w:rFonts w:ascii="Times New Roman" w:hAnsi="Times New Roman" w:cs="Times New Roman"/>
          <w:sz w:val="24"/>
          <w:szCs w:val="24"/>
        </w:rPr>
        <w:t>) § 77 ods. 6 zákona č. 150/2025 Z. z.</w:t>
      </w:r>
    </w:p>
    <w:p w14:paraId="72B7E8EE" w14:textId="7E1A368E" w:rsidR="00694311" w:rsidRPr="001322EC" w:rsidRDefault="00F71B9F"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_Ref228459024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146</w:t>
      </w:r>
      <w:r w:rsidRPr="001322EC">
        <w:rPr>
          <w:rFonts w:ascii="Times New Roman" w:hAnsi="Times New Roman" w:cs="Times New Roman"/>
          <w:sz w:val="24"/>
          <w:szCs w:val="24"/>
        </w:rPr>
        <w:fldChar w:fldCharType="end"/>
      </w:r>
      <w:r w:rsidR="00694311" w:rsidRPr="001322EC">
        <w:rPr>
          <w:rFonts w:ascii="Times New Roman" w:hAnsi="Times New Roman" w:cs="Times New Roman"/>
          <w:sz w:val="24"/>
          <w:szCs w:val="24"/>
        </w:rPr>
        <w:t xml:space="preserve"> 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_Ref228459041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148</w:t>
      </w:r>
      <w:r w:rsidRPr="001322EC">
        <w:rPr>
          <w:rFonts w:ascii="Times New Roman" w:hAnsi="Times New Roman" w:cs="Times New Roman"/>
          <w:sz w:val="24"/>
          <w:szCs w:val="24"/>
        </w:rPr>
        <w:fldChar w:fldCharType="end"/>
      </w:r>
      <w:r w:rsidR="00694311" w:rsidRPr="001322EC">
        <w:rPr>
          <w:rFonts w:ascii="Times New Roman" w:hAnsi="Times New Roman" w:cs="Times New Roman"/>
          <w:sz w:val="24"/>
          <w:szCs w:val="24"/>
        </w:rPr>
        <w:t xml:space="preserve"> zákona č. .../2026 Z. z.“.</w:t>
      </w:r>
    </w:p>
    <w:p w14:paraId="146FEAE0" w14:textId="77777777" w:rsidR="00694311" w:rsidRPr="001322EC" w:rsidRDefault="00694311" w:rsidP="00BF7BC9">
      <w:pPr>
        <w:spacing w:after="0" w:line="240" w:lineRule="auto"/>
        <w:jc w:val="both"/>
        <w:rPr>
          <w:rFonts w:ascii="Times New Roman" w:hAnsi="Times New Roman" w:cs="Times New Roman"/>
          <w:sz w:val="24"/>
          <w:szCs w:val="24"/>
        </w:rPr>
      </w:pPr>
    </w:p>
    <w:p w14:paraId="249242F5" w14:textId="77777777" w:rsidR="00694311" w:rsidRPr="001322EC" w:rsidRDefault="00694311" w:rsidP="00CD07E3">
      <w:pPr>
        <w:keepNext/>
        <w:numPr>
          <w:ilvl w:val="0"/>
          <w:numId w:val="427"/>
        </w:numPr>
        <w:spacing w:after="0" w:line="240" w:lineRule="auto"/>
        <w:ind w:left="567"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Poznámka pod čiarou k odkazu 2da znie:</w:t>
      </w:r>
    </w:p>
    <w:p w14:paraId="1A1F7198" w14:textId="321CF968" w:rsidR="00694311" w:rsidRPr="001322EC" w:rsidRDefault="00694311"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2da</w:t>
      </w:r>
      <w:r w:rsidRPr="001322EC">
        <w:rPr>
          <w:rFonts w:ascii="Times New Roman" w:hAnsi="Times New Roman" w:cs="Times New Roman"/>
          <w:sz w:val="24"/>
          <w:szCs w:val="24"/>
        </w:rPr>
        <w:t>) </w:t>
      </w:r>
      <w:r w:rsidR="00F71B9F" w:rsidRPr="001322EC">
        <w:rPr>
          <w:rFonts w:ascii="Times New Roman" w:hAnsi="Times New Roman" w:cs="Times New Roman"/>
          <w:sz w:val="24"/>
          <w:szCs w:val="24"/>
        </w:rPr>
        <w:fldChar w:fldCharType="begin"/>
      </w:r>
      <w:r w:rsidR="00F71B9F" w:rsidRPr="001322EC">
        <w:rPr>
          <w:rFonts w:ascii="Times New Roman" w:hAnsi="Times New Roman" w:cs="Times New Roman"/>
          <w:sz w:val="24"/>
          <w:szCs w:val="24"/>
        </w:rPr>
        <w:instrText xml:space="preserve"> REF _Ref228459041 \n \h  \* MERGEFORMAT </w:instrText>
      </w:r>
      <w:r w:rsidR="00F71B9F" w:rsidRPr="001322EC">
        <w:rPr>
          <w:rFonts w:ascii="Times New Roman" w:hAnsi="Times New Roman" w:cs="Times New Roman"/>
          <w:sz w:val="24"/>
          <w:szCs w:val="24"/>
        </w:rPr>
      </w:r>
      <w:r w:rsidR="00F71B9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148</w:t>
      </w:r>
      <w:r w:rsidR="00F71B9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.../2026 Z. z.“.</w:t>
      </w:r>
    </w:p>
    <w:p w14:paraId="43559DB9" w14:textId="77777777" w:rsidR="00694311" w:rsidRPr="001322EC" w:rsidRDefault="00694311" w:rsidP="00BF7BC9">
      <w:pPr>
        <w:spacing w:after="0" w:line="240" w:lineRule="auto"/>
        <w:jc w:val="both"/>
        <w:rPr>
          <w:rFonts w:ascii="Times New Roman" w:hAnsi="Times New Roman" w:cs="Times New Roman"/>
          <w:sz w:val="24"/>
          <w:szCs w:val="24"/>
        </w:rPr>
      </w:pPr>
    </w:p>
    <w:p w14:paraId="4690A350" w14:textId="19D414C6" w:rsidR="00694311" w:rsidRPr="001322EC" w:rsidRDefault="00694311" w:rsidP="00CD07E3">
      <w:pPr>
        <w:numPr>
          <w:ilvl w:val="0"/>
          <w:numId w:val="427"/>
        </w:numPr>
        <w:spacing w:after="0" w:line="240" w:lineRule="auto"/>
        <w:ind w:left="567"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V </w:t>
      </w:r>
      <w:r w:rsidR="00FF46A0" w:rsidRPr="001322EC">
        <w:rPr>
          <w:rFonts w:ascii="Times New Roman" w:eastAsia="Calibri" w:hAnsi="Times New Roman" w:cs="Times New Roman"/>
          <w:sz w:val="24"/>
          <w:szCs w:val="24"/>
        </w:rPr>
        <w:t xml:space="preserve">§ 17c ods. 2 sa slová „verejného letiska“ nahrádzajú slovami „letiska, heliportu, vertiportu alebo osobitného letiska“ </w:t>
      </w:r>
      <w:r w:rsidRPr="001322EC">
        <w:rPr>
          <w:rFonts w:ascii="Times New Roman" w:eastAsia="Calibri" w:hAnsi="Times New Roman" w:cs="Times New Roman"/>
          <w:sz w:val="24"/>
          <w:szCs w:val="24"/>
        </w:rPr>
        <w:t>a slová „ochrany civilného letectva pred činmi protiprávneho zasahovania“ sa nahrádzajú slovami „bezpečnostnej ochrany letectva“.</w:t>
      </w:r>
    </w:p>
    <w:p w14:paraId="35D61D7D" w14:textId="77777777" w:rsidR="00694311" w:rsidRPr="001322EC" w:rsidRDefault="00694311" w:rsidP="00BF7BC9">
      <w:pPr>
        <w:spacing w:after="0" w:line="240" w:lineRule="auto"/>
        <w:jc w:val="both"/>
        <w:rPr>
          <w:rFonts w:ascii="Times New Roman" w:hAnsi="Times New Roman" w:cs="Times New Roman"/>
          <w:sz w:val="24"/>
          <w:szCs w:val="24"/>
        </w:rPr>
      </w:pPr>
    </w:p>
    <w:p w14:paraId="72360DB0" w14:textId="77777777" w:rsidR="00694311" w:rsidRPr="001322EC" w:rsidRDefault="00694311" w:rsidP="00CD07E3">
      <w:pPr>
        <w:keepNext/>
        <w:numPr>
          <w:ilvl w:val="0"/>
          <w:numId w:val="427"/>
        </w:numPr>
        <w:spacing w:after="0" w:line="240" w:lineRule="auto"/>
        <w:ind w:left="567"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Poznámka pod čiarou k odkazu 2p znie:</w:t>
      </w:r>
    </w:p>
    <w:p w14:paraId="1EB80B81" w14:textId="77777777" w:rsidR="00694311" w:rsidRPr="001322EC" w:rsidRDefault="00694311"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2p</w:t>
      </w:r>
      <w:r w:rsidRPr="001322EC">
        <w:rPr>
          <w:rFonts w:ascii="Times New Roman" w:hAnsi="Times New Roman" w:cs="Times New Roman"/>
          <w:sz w:val="24"/>
          <w:szCs w:val="24"/>
        </w:rPr>
        <w:t>) Vykonávacie nariadenie Komisie (EÚ) 2015/1998 z 5. novembra 2015, ktorým sa stanovujú podrobné opatrenia na vykonávanie spoločných základných noriem bezpečnostnej ochrany letectva (Ú. v. EÚ L 299, 14.11.2015) v platnom znení.</w:t>
      </w:r>
    </w:p>
    <w:p w14:paraId="159E235D" w14:textId="77777777" w:rsidR="00694311" w:rsidRPr="001322EC" w:rsidRDefault="00694311" w:rsidP="00BF7BC9">
      <w:pPr>
        <w:spacing w:after="0" w:line="240" w:lineRule="auto"/>
        <w:ind w:left="567"/>
        <w:jc w:val="both"/>
        <w:rPr>
          <w:rFonts w:ascii="Times New Roman" w:hAnsi="Times New Roman" w:cs="Times New Roman"/>
          <w:bCs/>
          <w:sz w:val="24"/>
          <w:szCs w:val="24"/>
        </w:rPr>
      </w:pPr>
      <w:r w:rsidRPr="001322EC">
        <w:rPr>
          <w:rFonts w:ascii="Times New Roman" w:hAnsi="Times New Roman" w:cs="Times New Roman"/>
          <w:bCs/>
          <w:sz w:val="24"/>
          <w:szCs w:val="24"/>
        </w:rPr>
        <w:t>Vykonávacie rozhodnutie Komisie C(2015) 8005 final, ktorým sa stanovujú podrobné opatrenia na vykonávanie spoločných základných noriem bezpečnostnej ochrany civilného letectva obsahujúcich informácie uvedené v písmene a) článku 18 nariadenia (ES) č. 300/2008 a zrušuje sa rozhodnutie (2010) 774 z 13. apríla 2010 v platnom znení.</w:t>
      </w:r>
    </w:p>
    <w:p w14:paraId="6EBF75E8" w14:textId="58ACF531" w:rsidR="00694311" w:rsidRPr="001322EC" w:rsidRDefault="00F71B9F"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_Ref228458973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96</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_Ref228356211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105</w:t>
      </w:r>
      <w:r w:rsidRPr="001322EC">
        <w:rPr>
          <w:rFonts w:ascii="Times New Roman" w:hAnsi="Times New Roman" w:cs="Times New Roman"/>
          <w:sz w:val="24"/>
          <w:szCs w:val="24"/>
        </w:rPr>
        <w:fldChar w:fldCharType="end"/>
      </w:r>
      <w:r w:rsidR="00694311" w:rsidRPr="001322EC">
        <w:rPr>
          <w:rFonts w:ascii="Times New Roman" w:hAnsi="Times New Roman" w:cs="Times New Roman"/>
          <w:sz w:val="24"/>
          <w:szCs w:val="24"/>
        </w:rPr>
        <w:t xml:space="preserve"> zákona č. .../2026 Z. z.“.</w:t>
      </w:r>
    </w:p>
    <w:p w14:paraId="421B3E4A" w14:textId="77777777" w:rsidR="00694311" w:rsidRPr="001322EC" w:rsidRDefault="00694311" w:rsidP="00BF7BC9">
      <w:pPr>
        <w:spacing w:after="0" w:line="240" w:lineRule="auto"/>
        <w:jc w:val="both"/>
        <w:rPr>
          <w:rFonts w:ascii="Times New Roman" w:hAnsi="Times New Roman" w:cs="Times New Roman"/>
          <w:sz w:val="24"/>
          <w:szCs w:val="24"/>
        </w:rPr>
      </w:pPr>
    </w:p>
    <w:p w14:paraId="2A318436" w14:textId="77777777" w:rsidR="00694311" w:rsidRPr="001322EC" w:rsidRDefault="00694311" w:rsidP="00CD07E3">
      <w:pPr>
        <w:keepNext/>
        <w:numPr>
          <w:ilvl w:val="0"/>
          <w:numId w:val="427"/>
        </w:numPr>
        <w:spacing w:after="0" w:line="240" w:lineRule="auto"/>
        <w:ind w:left="567"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Poznámka pod čiarou k odkazu 7fb znie:</w:t>
      </w:r>
    </w:p>
    <w:p w14:paraId="48A9D19A" w14:textId="6936E88B" w:rsidR="00694311" w:rsidRPr="001322EC" w:rsidRDefault="00694311"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7fb</w:t>
      </w:r>
      <w:r w:rsidRPr="001322EC">
        <w:rPr>
          <w:rFonts w:ascii="Times New Roman" w:hAnsi="Times New Roman" w:cs="Times New Roman"/>
          <w:sz w:val="24"/>
          <w:szCs w:val="24"/>
        </w:rPr>
        <w:t>) </w:t>
      </w:r>
      <w:r w:rsidR="00F71B9F" w:rsidRPr="001322EC">
        <w:rPr>
          <w:rFonts w:ascii="Times New Roman" w:hAnsi="Times New Roman" w:cs="Times New Roman"/>
          <w:sz w:val="24"/>
          <w:szCs w:val="24"/>
        </w:rPr>
        <w:fldChar w:fldCharType="begin"/>
      </w:r>
      <w:r w:rsidR="00F71B9F" w:rsidRPr="001322EC">
        <w:rPr>
          <w:rFonts w:ascii="Times New Roman" w:hAnsi="Times New Roman" w:cs="Times New Roman"/>
          <w:sz w:val="24"/>
          <w:szCs w:val="24"/>
        </w:rPr>
        <w:instrText xml:space="preserve"> REF _Ref227219898 \n \h  \* MERGEFORMAT </w:instrText>
      </w:r>
      <w:r w:rsidR="00F71B9F" w:rsidRPr="001322EC">
        <w:rPr>
          <w:rFonts w:ascii="Times New Roman" w:hAnsi="Times New Roman" w:cs="Times New Roman"/>
          <w:sz w:val="24"/>
          <w:szCs w:val="24"/>
        </w:rPr>
      </w:r>
      <w:r w:rsidR="00F71B9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w:t>
      </w:r>
      <w:r w:rsidR="00F71B9F" w:rsidRPr="001322EC">
        <w:rPr>
          <w:rFonts w:ascii="Times New Roman" w:hAnsi="Times New Roman" w:cs="Times New Roman"/>
          <w:sz w:val="24"/>
          <w:szCs w:val="24"/>
        </w:rPr>
        <w:fldChar w:fldCharType="end"/>
      </w:r>
      <w:r w:rsidR="00F71B9F" w:rsidRPr="001322EC">
        <w:rPr>
          <w:rFonts w:ascii="Times New Roman" w:hAnsi="Times New Roman" w:cs="Times New Roman"/>
          <w:sz w:val="24"/>
          <w:szCs w:val="24"/>
        </w:rPr>
        <w:t xml:space="preserve"> </w:t>
      </w:r>
      <w:r w:rsidRPr="001322EC">
        <w:rPr>
          <w:rFonts w:ascii="Times New Roman" w:hAnsi="Times New Roman" w:cs="Times New Roman"/>
          <w:sz w:val="24"/>
          <w:szCs w:val="24"/>
        </w:rPr>
        <w:t>ods. </w:t>
      </w:r>
      <w:r w:rsidR="00F71B9F" w:rsidRPr="001322EC">
        <w:rPr>
          <w:rFonts w:ascii="Times New Roman" w:hAnsi="Times New Roman" w:cs="Times New Roman"/>
          <w:sz w:val="24"/>
          <w:szCs w:val="24"/>
        </w:rPr>
        <w:fldChar w:fldCharType="begin"/>
      </w:r>
      <w:r w:rsidR="00F71B9F" w:rsidRPr="001322EC">
        <w:rPr>
          <w:rFonts w:ascii="Times New Roman" w:hAnsi="Times New Roman" w:cs="Times New Roman"/>
          <w:sz w:val="24"/>
          <w:szCs w:val="24"/>
        </w:rPr>
        <w:instrText xml:space="preserve"> REF _Ref228459082 \n \h  \* MERGEFORMAT </w:instrText>
      </w:r>
      <w:r w:rsidR="00F71B9F" w:rsidRPr="001322EC">
        <w:rPr>
          <w:rFonts w:ascii="Times New Roman" w:hAnsi="Times New Roman" w:cs="Times New Roman"/>
          <w:sz w:val="24"/>
          <w:szCs w:val="24"/>
        </w:rPr>
      </w:r>
      <w:r w:rsidR="00F71B9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F71B9F"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.../2026 Z. z.“.</w:t>
      </w:r>
    </w:p>
    <w:p w14:paraId="35DACD73" w14:textId="77777777" w:rsidR="00694311" w:rsidRPr="001322EC" w:rsidRDefault="00694311" w:rsidP="00BF7BC9">
      <w:pPr>
        <w:spacing w:after="0" w:line="240" w:lineRule="auto"/>
        <w:jc w:val="both"/>
        <w:rPr>
          <w:rFonts w:ascii="Times New Roman" w:hAnsi="Times New Roman" w:cs="Times New Roman"/>
          <w:sz w:val="24"/>
          <w:szCs w:val="24"/>
        </w:rPr>
      </w:pPr>
    </w:p>
    <w:p w14:paraId="260879B7" w14:textId="77777777" w:rsidR="00694311" w:rsidRPr="001322EC" w:rsidRDefault="00694311" w:rsidP="00CD07E3">
      <w:pPr>
        <w:pStyle w:val="Odsekzoznamu"/>
        <w:keepNext/>
        <w:numPr>
          <w:ilvl w:val="0"/>
          <w:numId w:val="417"/>
        </w:numPr>
        <w:spacing w:after="0" w:line="240" w:lineRule="auto"/>
        <w:ind w:left="0" w:firstLine="0"/>
        <w:jc w:val="center"/>
        <w:rPr>
          <w:rFonts w:ascii="Times New Roman" w:hAnsi="Times New Roman" w:cs="Times New Roman"/>
          <w:sz w:val="24"/>
          <w:szCs w:val="24"/>
        </w:rPr>
      </w:pPr>
    </w:p>
    <w:p w14:paraId="7AC7241C" w14:textId="77777777" w:rsidR="00BF7BC9" w:rsidRPr="001322EC" w:rsidRDefault="00BF7BC9" w:rsidP="00BB3B0B">
      <w:pPr>
        <w:keepNext/>
        <w:spacing w:after="0" w:line="240" w:lineRule="auto"/>
        <w:jc w:val="both"/>
        <w:rPr>
          <w:rFonts w:ascii="Times New Roman" w:hAnsi="Times New Roman" w:cs="Times New Roman"/>
          <w:sz w:val="24"/>
          <w:szCs w:val="24"/>
        </w:rPr>
      </w:pPr>
    </w:p>
    <w:p w14:paraId="2E321927" w14:textId="18792683" w:rsidR="00694311" w:rsidRPr="001322EC" w:rsidRDefault="00694311"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Zákon Národnej rady Slovenskej republiky č. 46/1993 Z. z. o Slovenskej informačnej službe v znení zákona Národnej rady Slovenskej republiky č. 72/1995 Z. z., zákona č. 73/1998 Z. z., zákona č. 256/1999 Z. z., zákona č. 328/2002 Z. z., zákona č. 166/2003 Z. z., zákona č. 178/2004 Z. z., zákona č. 165/2008 Z. z., zákona č. 491/2008 Z. z., zákona č. 151/2010 Z. z., zákona č. 192/2011 Z. z., zákona č. 58/2014 Z. z., zákona č. 444/2015 Z. z., zákona č. 161/2024 Z. z. a zákona č. 166/2024 Z. z. sa mení takto:</w:t>
      </w:r>
    </w:p>
    <w:p w14:paraId="52FBC56F" w14:textId="77777777" w:rsidR="00694311" w:rsidRPr="001322EC" w:rsidRDefault="00694311" w:rsidP="009E44CB">
      <w:pPr>
        <w:keepNext/>
        <w:spacing w:after="0" w:line="240" w:lineRule="auto"/>
        <w:jc w:val="both"/>
        <w:rPr>
          <w:rFonts w:ascii="Times New Roman" w:hAnsi="Times New Roman" w:cs="Times New Roman"/>
          <w:sz w:val="24"/>
          <w:szCs w:val="24"/>
        </w:rPr>
      </w:pPr>
    </w:p>
    <w:p w14:paraId="1FD20C1E" w14:textId="77777777" w:rsidR="00694311" w:rsidRPr="001322EC" w:rsidRDefault="00694311"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Poznámka pod čiarou k odkazu 1f znie:</w:t>
      </w:r>
    </w:p>
    <w:p w14:paraId="582797BD" w14:textId="691DBA48" w:rsidR="00694311" w:rsidRPr="001322EC" w:rsidRDefault="00694311"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1f</w:t>
      </w:r>
      <w:r w:rsidRPr="001322EC">
        <w:rPr>
          <w:rFonts w:ascii="Times New Roman" w:hAnsi="Times New Roman" w:cs="Times New Roman"/>
          <w:sz w:val="24"/>
          <w:szCs w:val="24"/>
        </w:rPr>
        <w:t>) </w:t>
      </w:r>
      <w:r w:rsidR="009D0BF8" w:rsidRPr="001322EC">
        <w:rPr>
          <w:rFonts w:ascii="Times New Roman" w:hAnsi="Times New Roman" w:cs="Times New Roman"/>
          <w:sz w:val="24"/>
          <w:szCs w:val="24"/>
        </w:rPr>
        <w:fldChar w:fldCharType="begin"/>
      </w:r>
      <w:r w:rsidR="009D0BF8" w:rsidRPr="001322EC">
        <w:rPr>
          <w:rFonts w:ascii="Times New Roman" w:hAnsi="Times New Roman" w:cs="Times New Roman"/>
          <w:sz w:val="24"/>
          <w:szCs w:val="24"/>
        </w:rPr>
        <w:instrText xml:space="preserve"> REF _Ref227219898 \r \h  \* MERGEFORMAT </w:instrText>
      </w:r>
      <w:r w:rsidR="009D0BF8" w:rsidRPr="001322EC">
        <w:rPr>
          <w:rFonts w:ascii="Times New Roman" w:hAnsi="Times New Roman" w:cs="Times New Roman"/>
          <w:sz w:val="24"/>
          <w:szCs w:val="24"/>
        </w:rPr>
      </w:r>
      <w:r w:rsidR="009D0BF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w:t>
      </w:r>
      <w:r w:rsidR="009D0BF8" w:rsidRPr="001322EC">
        <w:rPr>
          <w:rFonts w:ascii="Times New Roman" w:hAnsi="Times New Roman" w:cs="Times New Roman"/>
          <w:sz w:val="24"/>
          <w:szCs w:val="24"/>
        </w:rPr>
        <w:fldChar w:fldCharType="end"/>
      </w:r>
      <w:r w:rsidR="009D0BF8" w:rsidRPr="001322EC">
        <w:rPr>
          <w:rFonts w:ascii="Times New Roman" w:hAnsi="Times New Roman" w:cs="Times New Roman"/>
          <w:sz w:val="24"/>
          <w:szCs w:val="24"/>
        </w:rPr>
        <w:t xml:space="preserve"> </w:t>
      </w:r>
      <w:r w:rsidRPr="001322EC">
        <w:rPr>
          <w:rFonts w:ascii="Times New Roman" w:hAnsi="Times New Roman" w:cs="Times New Roman"/>
          <w:sz w:val="24"/>
          <w:szCs w:val="24"/>
        </w:rPr>
        <w:t>ods. </w:t>
      </w:r>
      <w:r w:rsidR="009D0BF8" w:rsidRPr="001322EC">
        <w:rPr>
          <w:rFonts w:ascii="Times New Roman" w:hAnsi="Times New Roman" w:cs="Times New Roman"/>
          <w:sz w:val="24"/>
          <w:szCs w:val="24"/>
        </w:rPr>
        <w:fldChar w:fldCharType="begin"/>
      </w:r>
      <w:r w:rsidR="009D0BF8" w:rsidRPr="001322EC">
        <w:rPr>
          <w:rFonts w:ascii="Times New Roman" w:hAnsi="Times New Roman" w:cs="Times New Roman"/>
          <w:sz w:val="24"/>
          <w:szCs w:val="24"/>
        </w:rPr>
        <w:instrText xml:space="preserve"> REF _Ref228459082 \r \h  \* MERGEFORMAT </w:instrText>
      </w:r>
      <w:r w:rsidR="009D0BF8" w:rsidRPr="001322EC">
        <w:rPr>
          <w:rFonts w:ascii="Times New Roman" w:hAnsi="Times New Roman" w:cs="Times New Roman"/>
          <w:sz w:val="24"/>
          <w:szCs w:val="24"/>
        </w:rPr>
      </w:r>
      <w:r w:rsidR="009D0BF8"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009D0BF8"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.../2026 Z. z. o civilnom letectve a o zmene a doplnení niektorých zákonov (letecký zákon).“.</w:t>
      </w:r>
    </w:p>
    <w:p w14:paraId="133BD086" w14:textId="546A203E" w:rsidR="00694311" w:rsidRPr="001322EC" w:rsidRDefault="00694311" w:rsidP="00BF7BC9">
      <w:pPr>
        <w:spacing w:after="0" w:line="240" w:lineRule="auto"/>
        <w:jc w:val="both"/>
        <w:rPr>
          <w:rFonts w:ascii="Times New Roman" w:hAnsi="Times New Roman" w:cs="Times New Roman"/>
          <w:sz w:val="24"/>
          <w:szCs w:val="24"/>
        </w:rPr>
      </w:pPr>
    </w:p>
    <w:p w14:paraId="0663BEAC" w14:textId="77777777" w:rsidR="00340013" w:rsidRPr="001322EC" w:rsidRDefault="00340013" w:rsidP="00CD07E3">
      <w:pPr>
        <w:pStyle w:val="Odsekzoznamu"/>
        <w:keepNext/>
        <w:numPr>
          <w:ilvl w:val="0"/>
          <w:numId w:val="417"/>
        </w:numPr>
        <w:spacing w:after="0" w:line="240" w:lineRule="auto"/>
        <w:ind w:left="0" w:firstLine="0"/>
        <w:jc w:val="center"/>
        <w:rPr>
          <w:rFonts w:ascii="Times New Roman" w:hAnsi="Times New Roman" w:cs="Times New Roman"/>
          <w:sz w:val="24"/>
          <w:szCs w:val="24"/>
        </w:rPr>
      </w:pPr>
    </w:p>
    <w:p w14:paraId="10ECB14D" w14:textId="77777777" w:rsidR="00BF7BC9" w:rsidRPr="001322EC" w:rsidRDefault="00BF7BC9" w:rsidP="00BF7BC9">
      <w:pPr>
        <w:spacing w:after="0" w:line="240" w:lineRule="auto"/>
        <w:jc w:val="both"/>
        <w:rPr>
          <w:rFonts w:ascii="Times New Roman" w:hAnsi="Times New Roman" w:cs="Times New Roman"/>
          <w:sz w:val="24"/>
          <w:szCs w:val="24"/>
        </w:rPr>
      </w:pPr>
    </w:p>
    <w:p w14:paraId="4B736155" w14:textId="2EA3B3F8" w:rsidR="00694311" w:rsidRPr="001322EC" w:rsidRDefault="00694311" w:rsidP="009E44CB">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Zákon Národnej rady Slovenskej republiky č. 171/1993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 zákona č. 307/2014 Z. z., nálezu Ústavného súdu Slovenskej republiky č. 139/2015 Z. z., zákona č. 397/2015 Z. z., zákona č. 444/2015 Z. z., zákona č. 125/2016 Z. z., zákona č. 82/2017 Z. z., zákona č. 18/2018 Z. z., zákona č. 68/2018 Z. z., zákona č. 177/2018 Z. z., zákona č. 6/2019 Z. z., zákona č. 35/2019 Z. z., zákona č. 395/2019 Z. z., zákona č. 217/2021 Z.</w:t>
      </w:r>
      <w:r w:rsidR="00903B49" w:rsidRPr="001322EC">
        <w:rPr>
          <w:rFonts w:ascii="Times New Roman" w:hAnsi="Times New Roman" w:cs="Times New Roman"/>
          <w:sz w:val="24"/>
          <w:szCs w:val="24"/>
        </w:rPr>
        <w:t xml:space="preserve"> z., zákona č. 187/2022 Z. z., </w:t>
      </w:r>
      <w:r w:rsidRPr="001322EC">
        <w:rPr>
          <w:rFonts w:ascii="Times New Roman" w:hAnsi="Times New Roman" w:cs="Times New Roman"/>
          <w:sz w:val="24"/>
          <w:szCs w:val="24"/>
        </w:rPr>
        <w:t>zákona č. 252/2022 Z. z.</w:t>
      </w:r>
      <w:r w:rsidR="00903B49" w:rsidRPr="001322EC">
        <w:rPr>
          <w:rFonts w:ascii="Times New Roman" w:hAnsi="Times New Roman" w:cs="Times New Roman"/>
          <w:sz w:val="24"/>
          <w:szCs w:val="24"/>
        </w:rPr>
        <w:t xml:space="preserve">, </w:t>
      </w:r>
      <w:r w:rsidR="003A54BA" w:rsidRPr="001322EC">
        <w:rPr>
          <w:rFonts w:ascii="Times New Roman" w:hAnsi="Times New Roman" w:cs="Times New Roman"/>
          <w:sz w:val="24"/>
          <w:szCs w:val="24"/>
        </w:rPr>
        <w:t xml:space="preserve">zákona č. 164/2024 Z. z., zákona č. 299/2024 Z. z., zákona č. 387/2024 Z. z., zákona č. 86/2025 Z. z., zákona č. 150/2025 Z. z. a zákona č. 157/2025 Z. z. </w:t>
      </w:r>
      <w:r w:rsidRPr="001322EC">
        <w:rPr>
          <w:rFonts w:ascii="Times New Roman" w:hAnsi="Times New Roman" w:cs="Times New Roman"/>
          <w:sz w:val="24"/>
          <w:szCs w:val="24"/>
        </w:rPr>
        <w:t xml:space="preserve">sa mení </w:t>
      </w:r>
      <w:r w:rsidR="00FF46A0" w:rsidRPr="001322EC">
        <w:rPr>
          <w:rFonts w:ascii="Times New Roman" w:hAnsi="Times New Roman" w:cs="Times New Roman"/>
          <w:sz w:val="24"/>
          <w:szCs w:val="24"/>
        </w:rPr>
        <w:t xml:space="preserve">a dopĺňa </w:t>
      </w:r>
      <w:r w:rsidRPr="001322EC">
        <w:rPr>
          <w:rFonts w:ascii="Times New Roman" w:hAnsi="Times New Roman" w:cs="Times New Roman"/>
          <w:sz w:val="24"/>
          <w:szCs w:val="24"/>
        </w:rPr>
        <w:t>takto:</w:t>
      </w:r>
    </w:p>
    <w:p w14:paraId="2469E2A1" w14:textId="0530AFCD" w:rsidR="00694311" w:rsidRPr="001322EC" w:rsidRDefault="00694311" w:rsidP="009E44CB">
      <w:pPr>
        <w:keepNext/>
        <w:spacing w:after="0" w:line="240" w:lineRule="auto"/>
        <w:jc w:val="both"/>
        <w:rPr>
          <w:rFonts w:ascii="Times New Roman" w:hAnsi="Times New Roman" w:cs="Times New Roman"/>
          <w:sz w:val="24"/>
          <w:szCs w:val="24"/>
        </w:rPr>
      </w:pPr>
    </w:p>
    <w:p w14:paraId="0D2811C8" w14:textId="20EA3387" w:rsidR="00694311" w:rsidRPr="001322EC" w:rsidRDefault="00232626" w:rsidP="00CD07E3">
      <w:pPr>
        <w:numPr>
          <w:ilvl w:val="0"/>
          <w:numId w:val="428"/>
        </w:numPr>
        <w:spacing w:after="0" w:line="240" w:lineRule="auto"/>
        <w:ind w:left="567" w:hanging="567"/>
        <w:contextualSpacing/>
        <w:jc w:val="both"/>
        <w:rPr>
          <w:rFonts w:ascii="Times New Roman" w:hAnsi="Times New Roman" w:cs="Times New Roman"/>
          <w:sz w:val="24"/>
        </w:rPr>
      </w:pPr>
      <w:r w:rsidRPr="001322EC">
        <w:rPr>
          <w:rFonts w:ascii="Times New Roman" w:hAnsi="Times New Roman" w:cs="Times New Roman"/>
          <w:sz w:val="24"/>
        </w:rPr>
        <w:t>V</w:t>
      </w:r>
      <w:r w:rsidR="00340013" w:rsidRPr="001322EC">
        <w:rPr>
          <w:rFonts w:ascii="Times New Roman" w:hAnsi="Times New Roman" w:cs="Times New Roman"/>
          <w:sz w:val="24"/>
        </w:rPr>
        <w:t> </w:t>
      </w:r>
      <w:r w:rsidRPr="001322EC">
        <w:rPr>
          <w:rFonts w:ascii="Times New Roman" w:hAnsi="Times New Roman" w:cs="Times New Roman"/>
          <w:sz w:val="24"/>
        </w:rPr>
        <w:t>§ 2 písm. o) sa slová „ochrany civilného letectva</w:t>
      </w:r>
      <w:r w:rsidR="00340013" w:rsidRPr="001322EC">
        <w:rPr>
          <w:rFonts w:ascii="Times New Roman" w:hAnsi="Times New Roman" w:cs="Times New Roman"/>
          <w:sz w:val="24"/>
        </w:rPr>
        <w:t>“ nahrádzajú slovami „bezpečnostnej ochrany letectva“.</w:t>
      </w:r>
    </w:p>
    <w:p w14:paraId="553EF095" w14:textId="77777777" w:rsidR="00694311" w:rsidRPr="001322EC" w:rsidRDefault="00694311" w:rsidP="00BF7BC9">
      <w:pPr>
        <w:spacing w:after="0" w:line="240" w:lineRule="auto"/>
        <w:jc w:val="both"/>
        <w:rPr>
          <w:rFonts w:ascii="Times New Roman" w:hAnsi="Times New Roman" w:cs="Times New Roman"/>
          <w:sz w:val="24"/>
          <w:szCs w:val="24"/>
        </w:rPr>
      </w:pPr>
    </w:p>
    <w:p w14:paraId="179DBAF2" w14:textId="7B2438E4" w:rsidR="00694311" w:rsidRPr="001322EC" w:rsidRDefault="00340013" w:rsidP="00CD07E3">
      <w:pPr>
        <w:keepNext/>
        <w:numPr>
          <w:ilvl w:val="0"/>
          <w:numId w:val="428"/>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rPr>
        <w:t>Poznánmka</w:t>
      </w:r>
      <w:r w:rsidRPr="001322EC">
        <w:rPr>
          <w:rFonts w:ascii="Times New Roman" w:hAnsi="Times New Roman" w:cs="Times New Roman"/>
          <w:sz w:val="24"/>
          <w:szCs w:val="24"/>
        </w:rPr>
        <w:t xml:space="preserve"> pod čiarou k odkazu 2b znie:</w:t>
      </w:r>
    </w:p>
    <w:p w14:paraId="62DA6721" w14:textId="7AC1C70E" w:rsidR="00340013" w:rsidRPr="001322EC" w:rsidRDefault="00340013"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2b</w:t>
      </w:r>
      <w:r w:rsidRPr="001322EC">
        <w:rPr>
          <w:rFonts w:ascii="Times New Roman" w:hAnsi="Times New Roman" w:cs="Times New Roman"/>
          <w:sz w:val="24"/>
          <w:szCs w:val="24"/>
        </w:rPr>
        <w:t>) Vykonávacie nariadenie Komisie (EÚ) 2015/1998 z 5. novembra 2015, ktorým sa stanovujú podrobné opatrenia na vykonávanie spoločných základných noriem bezpečnostnej ochrany letectva (Ú. v. EÚ L 299, 14.11.2015) v platnom znení.</w:t>
      </w:r>
    </w:p>
    <w:p w14:paraId="6FB352C6" w14:textId="77777777" w:rsidR="00340013" w:rsidRPr="001322EC" w:rsidRDefault="00340013" w:rsidP="00BF7BC9">
      <w:pPr>
        <w:spacing w:after="0" w:line="240" w:lineRule="auto"/>
        <w:ind w:left="567"/>
        <w:jc w:val="both"/>
        <w:rPr>
          <w:rFonts w:ascii="Times New Roman" w:hAnsi="Times New Roman" w:cs="Times New Roman"/>
          <w:bCs/>
          <w:sz w:val="24"/>
          <w:szCs w:val="24"/>
        </w:rPr>
      </w:pPr>
      <w:r w:rsidRPr="001322EC">
        <w:rPr>
          <w:rFonts w:ascii="Times New Roman" w:hAnsi="Times New Roman" w:cs="Times New Roman"/>
          <w:bCs/>
          <w:sz w:val="24"/>
          <w:szCs w:val="24"/>
        </w:rPr>
        <w:t>Vykonávacie rozhodnutie Komisie C(2015) 8005 final, ktorým sa stanovujú podrobné opatrenia na vykonávanie spoločných základných noriem bezpečnostnej ochrany civilného letectva obsahujúcich informácie uvedené v písmene a) článku 18 nariadenia (ES) č. 300/2008 a zrušuje sa rozhodnutie (2010) 774 z 13. apríla 2010 v platnom znení.</w:t>
      </w:r>
    </w:p>
    <w:p w14:paraId="4D7B6473" w14:textId="1CAF3249" w:rsidR="00340013" w:rsidRPr="001322EC" w:rsidRDefault="00F71B9F"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_Ref228458973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96</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00340013" w:rsidRPr="001322EC">
        <w:rPr>
          <w:rFonts w:ascii="Times New Roman" w:hAnsi="Times New Roman" w:cs="Times New Roman"/>
          <w:sz w:val="24"/>
          <w:szCs w:val="24"/>
        </w:rPr>
        <w:t xml:space="preserve">až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_Ref228356211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105</w:t>
      </w:r>
      <w:r w:rsidRPr="001322EC">
        <w:rPr>
          <w:rFonts w:ascii="Times New Roman" w:hAnsi="Times New Roman" w:cs="Times New Roman"/>
          <w:sz w:val="24"/>
          <w:szCs w:val="24"/>
        </w:rPr>
        <w:fldChar w:fldCharType="end"/>
      </w:r>
      <w:r w:rsidR="00340013" w:rsidRPr="001322EC">
        <w:rPr>
          <w:rFonts w:ascii="Times New Roman" w:hAnsi="Times New Roman" w:cs="Times New Roman"/>
          <w:sz w:val="24"/>
          <w:szCs w:val="24"/>
        </w:rPr>
        <w:t xml:space="preserve"> zákona č. .../2026 Z. z. o civilnom letectve a o zmene a doplnení niektorých zákonov (letecký zákon).“.</w:t>
      </w:r>
    </w:p>
    <w:p w14:paraId="37A78368" w14:textId="00AA8713" w:rsidR="00340013" w:rsidRPr="001322EC" w:rsidRDefault="00340013" w:rsidP="00BF7BC9">
      <w:pPr>
        <w:spacing w:after="0" w:line="240" w:lineRule="auto"/>
        <w:jc w:val="both"/>
        <w:rPr>
          <w:rFonts w:ascii="Times New Roman" w:hAnsi="Times New Roman" w:cs="Times New Roman"/>
          <w:sz w:val="24"/>
          <w:szCs w:val="24"/>
        </w:rPr>
      </w:pPr>
    </w:p>
    <w:p w14:paraId="525CF1D3" w14:textId="5569F537" w:rsidR="00694311" w:rsidRPr="001322EC" w:rsidRDefault="00DC1D56" w:rsidP="00CD07E3">
      <w:pPr>
        <w:numPr>
          <w:ilvl w:val="0"/>
          <w:numId w:val="428"/>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V § </w:t>
      </w:r>
      <w:r w:rsidRPr="001322EC">
        <w:rPr>
          <w:rFonts w:ascii="Times New Roman" w:hAnsi="Times New Roman" w:cs="Times New Roman"/>
          <w:sz w:val="24"/>
        </w:rPr>
        <w:t>23</w:t>
      </w:r>
      <w:r w:rsidRPr="001322EC">
        <w:rPr>
          <w:rFonts w:ascii="Times New Roman" w:hAnsi="Times New Roman" w:cs="Times New Roman"/>
          <w:sz w:val="24"/>
          <w:szCs w:val="24"/>
        </w:rPr>
        <w:t xml:space="preserve"> ods. 1 sa slová „lietadlo spôsobilé lietať bez pilota“ nahrádzajú slovami „bezpilotné lietadlo“</w:t>
      </w:r>
      <w:r w:rsidR="00C80970" w:rsidRPr="001322EC">
        <w:rPr>
          <w:rFonts w:ascii="Times New Roman" w:hAnsi="Times New Roman" w:cs="Times New Roman"/>
          <w:sz w:val="24"/>
          <w:szCs w:val="24"/>
        </w:rPr>
        <w:t xml:space="preserve"> a vypúšťa sa odkaz na poznámku pod čiarou 11a. Poznámka pod čiarou k odkazu 11a sa vypúšťa.</w:t>
      </w:r>
    </w:p>
    <w:p w14:paraId="1852F59E" w14:textId="71819F33" w:rsidR="00694311" w:rsidRPr="001322EC" w:rsidRDefault="00694311" w:rsidP="00BF7BC9">
      <w:pPr>
        <w:spacing w:after="0" w:line="240" w:lineRule="auto"/>
        <w:jc w:val="both"/>
        <w:rPr>
          <w:rFonts w:ascii="Times New Roman" w:hAnsi="Times New Roman" w:cs="Times New Roman"/>
          <w:sz w:val="24"/>
          <w:szCs w:val="24"/>
        </w:rPr>
      </w:pPr>
    </w:p>
    <w:p w14:paraId="14C562A3" w14:textId="5C5EE136" w:rsidR="00FF46A0" w:rsidRPr="001322EC" w:rsidRDefault="00FF46A0" w:rsidP="00CD07E3">
      <w:pPr>
        <w:keepNext/>
        <w:numPr>
          <w:ilvl w:val="0"/>
          <w:numId w:val="428"/>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 24 sa dopĺňa odsekom 3, ktorý znie:</w:t>
      </w:r>
    </w:p>
    <w:p w14:paraId="3EF2C562" w14:textId="529B8BFB" w:rsidR="00FF46A0" w:rsidRPr="001322EC" w:rsidRDefault="00FF46A0"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„(3)</w:t>
      </w:r>
      <w:r w:rsidRPr="001322EC">
        <w:rPr>
          <w:rFonts w:ascii="Times New Roman" w:hAnsi="Times New Roman" w:cs="Times New Roman"/>
          <w:sz w:val="24"/>
          <w:szCs w:val="24"/>
        </w:rPr>
        <w:tab/>
      </w:r>
      <w:r w:rsidRPr="001322EC">
        <w:rPr>
          <w:rFonts w:ascii="Times New Roman" w:hAnsi="Times New Roman" w:cs="Times New Roman"/>
          <w:sz w:val="24"/>
          <w:szCs w:val="24"/>
        </w:rPr>
        <w:tab/>
        <w:t>Pri výkone oprávnení podľa odseku 1 v priestoroch letiska, heliportu, vertiportu alebo osobitného letiska je policajt povinný postupovať v súlade s pravidlami bezpečnostnej ochrany letectva.</w:t>
      </w:r>
      <w:r w:rsidR="00AB642F" w:rsidRPr="001322EC">
        <w:rPr>
          <w:rFonts w:ascii="Times New Roman" w:hAnsi="Times New Roman" w:cs="Times New Roman"/>
          <w:sz w:val="24"/>
          <w:szCs w:val="24"/>
          <w:vertAlign w:val="superscript"/>
        </w:rPr>
        <w:t>2b</w:t>
      </w:r>
      <w:r w:rsidRPr="001322EC">
        <w:rPr>
          <w:rFonts w:ascii="Times New Roman" w:hAnsi="Times New Roman" w:cs="Times New Roman"/>
          <w:sz w:val="24"/>
          <w:szCs w:val="24"/>
        </w:rPr>
        <w:t>)“.</w:t>
      </w:r>
    </w:p>
    <w:p w14:paraId="3455F80C" w14:textId="59C3BEA4" w:rsidR="00F4206B" w:rsidRPr="001322EC" w:rsidRDefault="00F4206B" w:rsidP="00BF7BC9">
      <w:pPr>
        <w:spacing w:after="0" w:line="240" w:lineRule="auto"/>
        <w:jc w:val="both"/>
        <w:rPr>
          <w:rFonts w:ascii="Times New Roman" w:hAnsi="Times New Roman" w:cs="Times New Roman"/>
          <w:sz w:val="24"/>
          <w:szCs w:val="24"/>
        </w:rPr>
      </w:pPr>
    </w:p>
    <w:p w14:paraId="45757E22" w14:textId="4895C420" w:rsidR="00F4206B" w:rsidRPr="001322EC" w:rsidRDefault="00F4206B" w:rsidP="00CD07E3">
      <w:pPr>
        <w:numPr>
          <w:ilvl w:val="0"/>
          <w:numId w:val="428"/>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V poznámke pod čiarou 27ed sa slová „§ 2 písm. g) zákona č. 143/1998 Z. z. v znení neskorších predpisov.“ nahrádzajú slovami „</w:t>
      </w:r>
      <w:r w:rsidR="00F71B9F" w:rsidRPr="001322EC">
        <w:rPr>
          <w:rFonts w:ascii="Times New Roman" w:hAnsi="Times New Roman" w:cs="Times New Roman"/>
          <w:sz w:val="24"/>
          <w:szCs w:val="24"/>
        </w:rPr>
        <w:fldChar w:fldCharType="begin"/>
      </w:r>
      <w:r w:rsidR="00F71B9F" w:rsidRPr="001322EC">
        <w:rPr>
          <w:rFonts w:ascii="Times New Roman" w:hAnsi="Times New Roman" w:cs="Times New Roman"/>
          <w:sz w:val="24"/>
          <w:szCs w:val="24"/>
        </w:rPr>
        <w:instrText xml:space="preserve"> REF _Ref227219898 \n \h  \* MERGEFORMAT </w:instrText>
      </w:r>
      <w:r w:rsidR="00F71B9F" w:rsidRPr="001322EC">
        <w:rPr>
          <w:rFonts w:ascii="Times New Roman" w:hAnsi="Times New Roman" w:cs="Times New Roman"/>
          <w:sz w:val="24"/>
          <w:szCs w:val="24"/>
        </w:rPr>
      </w:r>
      <w:r w:rsidR="00F71B9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w:t>
      </w:r>
      <w:r w:rsidR="00F71B9F" w:rsidRPr="001322EC">
        <w:rPr>
          <w:rFonts w:ascii="Times New Roman" w:hAnsi="Times New Roman" w:cs="Times New Roman"/>
          <w:sz w:val="24"/>
          <w:szCs w:val="24"/>
        </w:rPr>
        <w:fldChar w:fldCharType="end"/>
      </w:r>
      <w:r w:rsidR="00F71B9F" w:rsidRPr="001322EC">
        <w:rPr>
          <w:rFonts w:ascii="Times New Roman" w:hAnsi="Times New Roman" w:cs="Times New Roman"/>
          <w:sz w:val="24"/>
          <w:szCs w:val="24"/>
        </w:rPr>
        <w:t xml:space="preserve"> ods. </w:t>
      </w:r>
      <w:r w:rsidR="00F71B9F" w:rsidRPr="001322EC">
        <w:rPr>
          <w:rFonts w:ascii="Times New Roman" w:hAnsi="Times New Roman" w:cs="Times New Roman"/>
          <w:sz w:val="24"/>
          <w:szCs w:val="24"/>
        </w:rPr>
        <w:fldChar w:fldCharType="begin"/>
      </w:r>
      <w:r w:rsidR="00F71B9F" w:rsidRPr="001322EC">
        <w:rPr>
          <w:rFonts w:ascii="Times New Roman" w:hAnsi="Times New Roman" w:cs="Times New Roman"/>
          <w:sz w:val="24"/>
          <w:szCs w:val="24"/>
        </w:rPr>
        <w:instrText xml:space="preserve"> REF _Ref228116458 \n \h  \* MERGEFORMAT </w:instrText>
      </w:r>
      <w:r w:rsidR="00F71B9F" w:rsidRPr="001322EC">
        <w:rPr>
          <w:rFonts w:ascii="Times New Roman" w:hAnsi="Times New Roman" w:cs="Times New Roman"/>
          <w:sz w:val="24"/>
          <w:szCs w:val="24"/>
        </w:rPr>
      </w:r>
      <w:r w:rsidR="00F71B9F"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(10)</w:t>
      </w:r>
      <w:r w:rsidR="00F71B9F" w:rsidRPr="001322EC">
        <w:rPr>
          <w:rFonts w:ascii="Times New Roman" w:hAnsi="Times New Roman" w:cs="Times New Roman"/>
          <w:sz w:val="24"/>
          <w:szCs w:val="24"/>
        </w:rPr>
        <w:fldChar w:fldCharType="end"/>
      </w:r>
      <w:r w:rsidR="00F71B9F" w:rsidRPr="001322EC">
        <w:rPr>
          <w:rFonts w:ascii="Times New Roman" w:hAnsi="Times New Roman" w:cs="Times New Roman"/>
          <w:sz w:val="24"/>
          <w:szCs w:val="24"/>
        </w:rPr>
        <w:t xml:space="preserve"> zákona č. .../2026 Z. z.</w:t>
      </w:r>
    </w:p>
    <w:p w14:paraId="7C314ADD" w14:textId="27A61D9A" w:rsidR="0033541C" w:rsidRPr="001322EC" w:rsidRDefault="0033541C" w:rsidP="00BF7BC9">
      <w:pPr>
        <w:spacing w:after="0" w:line="240" w:lineRule="auto"/>
        <w:jc w:val="both"/>
        <w:rPr>
          <w:rFonts w:ascii="Times New Roman" w:hAnsi="Times New Roman" w:cs="Times New Roman"/>
          <w:sz w:val="24"/>
          <w:szCs w:val="24"/>
        </w:rPr>
      </w:pPr>
    </w:p>
    <w:p w14:paraId="68FF0741" w14:textId="491C13AD" w:rsidR="00726FCC" w:rsidRPr="001322EC" w:rsidRDefault="00726FCC" w:rsidP="00CD07E3">
      <w:pPr>
        <w:pStyle w:val="Odsekzoznamu"/>
        <w:keepNext/>
        <w:numPr>
          <w:ilvl w:val="0"/>
          <w:numId w:val="417"/>
        </w:numPr>
        <w:spacing w:after="0" w:line="240" w:lineRule="auto"/>
        <w:ind w:left="0" w:firstLine="0"/>
        <w:jc w:val="center"/>
        <w:rPr>
          <w:rFonts w:ascii="Times New Roman" w:hAnsi="Times New Roman" w:cs="Times New Roman"/>
          <w:b/>
          <w:sz w:val="24"/>
          <w:szCs w:val="24"/>
        </w:rPr>
      </w:pPr>
    </w:p>
    <w:p w14:paraId="1AC638C9"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417D2746" w14:textId="562CA82E" w:rsidR="00726FCC" w:rsidRPr="001322EC" w:rsidRDefault="00726FCC" w:rsidP="00BF7BC9">
      <w:pPr>
        <w:keepNext/>
        <w:spacing w:after="0" w:line="240" w:lineRule="auto"/>
        <w:jc w:val="both"/>
        <w:rPr>
          <w:rFonts w:ascii="Times New Roman" w:eastAsia="Times New Roman" w:hAnsi="Times New Roman" w:cs="Times New Roman"/>
          <w:sz w:val="24"/>
          <w:szCs w:val="24"/>
          <w:shd w:val="clear" w:color="auto" w:fill="FEFEFE"/>
        </w:rPr>
      </w:pPr>
      <w:r w:rsidRPr="001322EC">
        <w:rPr>
          <w:rFonts w:ascii="Times New Roman" w:eastAsia="Times New Roman" w:hAnsi="Times New Roman" w:cs="Times New Roman"/>
          <w:sz w:val="24"/>
          <w:szCs w:val="24"/>
          <w:shd w:val="clear" w:color="auto" w:fill="FEFEFE"/>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zákona č. 109/2023 Z. z., zákona č. 119/2023 Z. z. zákona č. 135/2023 Z. z., zákona č. 146/2023 Z. z., zákona č. 183/2023 Z. z., zákona č. 192/2023 Z. z., zákona č. 287/2023 Z. z., zákona č. 293/2023 Z. z., zákona č. 309/2023 Z. z., zákona č. 331/2023 Z. z., zákona č. 332/2023 Z. z., zákona č. 530/2023 Z. z., </w:t>
      </w:r>
      <w:r w:rsidRPr="001322EC">
        <w:rPr>
          <w:rFonts w:ascii="Times New Roman" w:hAnsi="Times New Roman" w:cs="Times New Roman"/>
          <w:sz w:val="24"/>
          <w:szCs w:val="24"/>
        </w:rPr>
        <w:t>zákona č. 120/2024 Z. z., zákona č. 142/2024 Z. z., zákona č. 160/2024 Z. z., zákona č. 161/2024 Z. z., zákona č. 162/2024 Z. z.</w:t>
      </w:r>
      <w:r w:rsidR="003B3703" w:rsidRPr="001322EC">
        <w:rPr>
          <w:rFonts w:ascii="Times New Roman" w:hAnsi="Times New Roman" w:cs="Times New Roman"/>
          <w:sz w:val="24"/>
          <w:szCs w:val="24"/>
        </w:rPr>
        <w:t xml:space="preserve">, </w:t>
      </w:r>
      <w:r w:rsidRPr="001322EC">
        <w:rPr>
          <w:rFonts w:ascii="Times New Roman" w:hAnsi="Times New Roman" w:cs="Times New Roman"/>
          <w:sz w:val="24"/>
          <w:szCs w:val="24"/>
        </w:rPr>
        <w:t>zákona č. 246/2024 Z. z.</w:t>
      </w:r>
      <w:r w:rsidR="003B3703" w:rsidRPr="001322EC">
        <w:rPr>
          <w:rFonts w:ascii="Times New Roman" w:hAnsi="Times New Roman" w:cs="Times New Roman"/>
          <w:sz w:val="24"/>
          <w:szCs w:val="24"/>
        </w:rPr>
        <w:t>, zákona č. 292/2024 Z. z., zákona č. 307/2024 Z. z., zákona č. 364/2024 Z. z., zákona č. 366/2024 Z. z., zákona č. 377/2024 Z. z., zákona č. 378/2024 Z. z., zákona č. 26/2025 Z. z., zákona č. 98/2025 Z. z., zákona č. 143/2025 Z. z., zákona č. 176/2025 Z. z., zákona č. 177/2025 Z. z., zákona č. 273/2025 Z. z., zákona č. 292/2025 Z. z., zákona č. 307/2025 Z. z., zákona č. 318/2025 Z. z., zákona č. 335/2025 Z. z. a zákona č. 383/2025 Z. z.</w:t>
      </w:r>
      <w:r w:rsidRPr="001322EC">
        <w:rPr>
          <w:rFonts w:ascii="Times New Roman" w:hAnsi="Times New Roman" w:cs="Times New Roman"/>
          <w:sz w:val="24"/>
          <w:szCs w:val="24"/>
        </w:rPr>
        <w:t xml:space="preserve"> </w:t>
      </w:r>
      <w:r w:rsidRPr="001322EC">
        <w:rPr>
          <w:rFonts w:ascii="Times New Roman" w:eastAsia="Times New Roman" w:hAnsi="Times New Roman" w:cs="Times New Roman"/>
          <w:sz w:val="24"/>
          <w:szCs w:val="24"/>
          <w:shd w:val="clear" w:color="auto" w:fill="FEFEFE"/>
        </w:rPr>
        <w:t>sa mení a dopĺňa takto:</w:t>
      </w:r>
    </w:p>
    <w:p w14:paraId="7958815E"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5367E44A" w14:textId="5BAD7D75" w:rsidR="00726FCC" w:rsidRPr="001322EC" w:rsidRDefault="00726FCC" w:rsidP="00236C1A">
      <w:pPr>
        <w:keepNext/>
        <w:numPr>
          <w:ilvl w:val="0"/>
          <w:numId w:val="295"/>
        </w:numPr>
        <w:overflowPunct w:val="0"/>
        <w:autoSpaceDE w:val="0"/>
        <w:autoSpaceDN w:val="0"/>
        <w:adjustRightInd w:val="0"/>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1. Za § 19</w:t>
      </w:r>
      <w:r w:rsidR="004A4351" w:rsidRPr="001322EC">
        <w:rPr>
          <w:rFonts w:ascii="Times New Roman" w:hAnsi="Times New Roman" w:cs="Times New Roman"/>
          <w:sz w:val="24"/>
          <w:szCs w:val="24"/>
        </w:rPr>
        <w:t>wba</w:t>
      </w:r>
      <w:r w:rsidRPr="001322EC">
        <w:rPr>
          <w:rFonts w:ascii="Times New Roman" w:hAnsi="Times New Roman" w:cs="Times New Roman"/>
          <w:sz w:val="24"/>
          <w:szCs w:val="24"/>
        </w:rPr>
        <w:t xml:space="preserve"> sa vkladá § 19</w:t>
      </w:r>
      <w:r w:rsidR="004A4351" w:rsidRPr="001322EC">
        <w:rPr>
          <w:rFonts w:ascii="Times New Roman" w:hAnsi="Times New Roman" w:cs="Times New Roman"/>
          <w:sz w:val="24"/>
          <w:szCs w:val="24"/>
        </w:rPr>
        <w:t>x</w:t>
      </w:r>
      <w:r w:rsidRPr="001322EC">
        <w:rPr>
          <w:rFonts w:ascii="Times New Roman" w:hAnsi="Times New Roman" w:cs="Times New Roman"/>
          <w:sz w:val="24"/>
          <w:szCs w:val="24"/>
        </w:rPr>
        <w:t>, ktorý vrátane nadpisu znie:</w:t>
      </w:r>
    </w:p>
    <w:p w14:paraId="4DFEAC41" w14:textId="29B2E0A0" w:rsidR="00726FCC" w:rsidRPr="001322EC" w:rsidRDefault="00726FCC"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19</w:t>
      </w:r>
      <w:r w:rsidR="004A4351" w:rsidRPr="001322EC">
        <w:rPr>
          <w:rFonts w:ascii="Times New Roman" w:hAnsi="Times New Roman" w:cs="Times New Roman"/>
          <w:b/>
          <w:sz w:val="24"/>
          <w:szCs w:val="24"/>
        </w:rPr>
        <w:t>x</w:t>
      </w:r>
    </w:p>
    <w:p w14:paraId="3E232762" w14:textId="581BA5EA" w:rsidR="00726FCC" w:rsidRPr="001322EC" w:rsidRDefault="00726FCC" w:rsidP="00BF7BC9">
      <w:pPr>
        <w:keepNext/>
        <w:spacing w:after="0" w:line="240" w:lineRule="auto"/>
        <w:jc w:val="center"/>
        <w:rPr>
          <w:rFonts w:ascii="Times New Roman" w:hAnsi="Times New Roman" w:cs="Times New Roman"/>
          <w:b/>
          <w:sz w:val="24"/>
          <w:szCs w:val="24"/>
        </w:rPr>
      </w:pPr>
      <w:r w:rsidRPr="001322EC">
        <w:rPr>
          <w:rFonts w:ascii="Times New Roman" w:hAnsi="Times New Roman" w:cs="Times New Roman"/>
          <w:b/>
          <w:sz w:val="24"/>
          <w:szCs w:val="24"/>
        </w:rPr>
        <w:t xml:space="preserve">Prechodné ustanovenie k úpravám účinným od 1. </w:t>
      </w:r>
      <w:r w:rsidR="003916DC" w:rsidRPr="001322EC">
        <w:rPr>
          <w:rFonts w:ascii="Times New Roman" w:hAnsi="Times New Roman" w:cs="Times New Roman"/>
          <w:b/>
          <w:sz w:val="24"/>
          <w:szCs w:val="24"/>
        </w:rPr>
        <w:t>apríla 2027</w:t>
      </w:r>
    </w:p>
    <w:p w14:paraId="65AAB869"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61717DDE" w14:textId="77777777" w:rsidR="00726FCC" w:rsidRPr="001322EC" w:rsidRDefault="00726FCC" w:rsidP="00BF7BC9">
      <w:pPr>
        <w:keepNext/>
        <w:spacing w:after="0" w:line="240" w:lineRule="auto"/>
        <w:ind w:firstLine="567"/>
        <w:jc w:val="both"/>
        <w:rPr>
          <w:rFonts w:ascii="Times New Roman" w:hAnsi="Times New Roman" w:cs="Times New Roman"/>
          <w:sz w:val="24"/>
          <w:szCs w:val="24"/>
        </w:rPr>
      </w:pPr>
      <w:r w:rsidRPr="001322EC">
        <w:rPr>
          <w:rFonts w:ascii="Times New Roman" w:hAnsi="Times New Roman" w:cs="Times New Roman"/>
          <w:sz w:val="24"/>
          <w:szCs w:val="24"/>
        </w:rPr>
        <w:t xml:space="preserve">Z úkonov a konaní začatých do </w:t>
      </w:r>
      <w:r w:rsidR="00887227" w:rsidRPr="001322EC">
        <w:rPr>
          <w:rFonts w:ascii="Times New Roman" w:hAnsi="Times New Roman" w:cs="Times New Roman"/>
          <w:sz w:val="24"/>
          <w:szCs w:val="24"/>
        </w:rPr>
        <w:t>31</w:t>
      </w:r>
      <w:r w:rsidRPr="001322EC">
        <w:rPr>
          <w:rFonts w:ascii="Times New Roman" w:hAnsi="Times New Roman" w:cs="Times New Roman"/>
          <w:sz w:val="24"/>
          <w:szCs w:val="24"/>
        </w:rPr>
        <w:t>.</w:t>
      </w:r>
      <w:r w:rsidR="00887227" w:rsidRPr="001322EC">
        <w:rPr>
          <w:rFonts w:ascii="Times New Roman" w:hAnsi="Times New Roman" w:cs="Times New Roman"/>
          <w:sz w:val="24"/>
          <w:szCs w:val="24"/>
        </w:rPr>
        <w:t xml:space="preserve"> marca 2027</w:t>
      </w:r>
      <w:r w:rsidRPr="001322EC">
        <w:rPr>
          <w:rFonts w:ascii="Times New Roman" w:hAnsi="Times New Roman" w:cs="Times New Roman"/>
          <w:sz w:val="24"/>
          <w:szCs w:val="24"/>
        </w:rPr>
        <w:t xml:space="preserve"> sa platia poplatky podľa predpisov účinných do </w:t>
      </w:r>
      <w:r w:rsidR="00887227" w:rsidRPr="001322EC">
        <w:rPr>
          <w:rFonts w:ascii="Times New Roman" w:hAnsi="Times New Roman" w:cs="Times New Roman"/>
          <w:sz w:val="24"/>
          <w:szCs w:val="24"/>
        </w:rPr>
        <w:t>31. marca 2027</w:t>
      </w:r>
      <w:r w:rsidRPr="001322EC">
        <w:rPr>
          <w:rFonts w:ascii="Times New Roman" w:hAnsi="Times New Roman" w:cs="Times New Roman"/>
          <w:sz w:val="24"/>
          <w:szCs w:val="24"/>
        </w:rPr>
        <w:t xml:space="preserve">, i keď sa stanú splatnými po 1. </w:t>
      </w:r>
      <w:r w:rsidR="00887227" w:rsidRPr="001322EC">
        <w:rPr>
          <w:rFonts w:ascii="Times New Roman" w:hAnsi="Times New Roman" w:cs="Times New Roman"/>
          <w:sz w:val="24"/>
          <w:szCs w:val="24"/>
        </w:rPr>
        <w:t>apríli 2027</w:t>
      </w:r>
      <w:r w:rsidRPr="001322EC">
        <w:rPr>
          <w:rFonts w:ascii="Times New Roman" w:hAnsi="Times New Roman" w:cs="Times New Roman"/>
          <w:sz w:val="24"/>
          <w:szCs w:val="24"/>
        </w:rPr>
        <w:t>.“.</w:t>
      </w:r>
    </w:p>
    <w:p w14:paraId="59F692CD" w14:textId="77777777" w:rsidR="00726FCC" w:rsidRPr="001322EC" w:rsidRDefault="00726FCC" w:rsidP="00236C1A">
      <w:pPr>
        <w:spacing w:after="0" w:line="240" w:lineRule="auto"/>
        <w:jc w:val="both"/>
        <w:rPr>
          <w:rFonts w:ascii="Times New Roman" w:hAnsi="Times New Roman" w:cs="Times New Roman"/>
          <w:sz w:val="24"/>
          <w:szCs w:val="24"/>
        </w:rPr>
      </w:pPr>
    </w:p>
    <w:p w14:paraId="636AA48D" w14:textId="7D62727A" w:rsidR="00726FCC" w:rsidRPr="001322EC" w:rsidRDefault="00726FCC" w:rsidP="00BF7BC9">
      <w:pPr>
        <w:keepNext/>
        <w:numPr>
          <w:ilvl w:val="0"/>
          <w:numId w:val="295"/>
        </w:numPr>
        <w:overflowPunct w:val="0"/>
        <w:autoSpaceDE w:val="0"/>
        <w:autoSpaceDN w:val="0"/>
        <w:adjustRightInd w:val="0"/>
        <w:spacing w:after="0" w:line="240" w:lineRule="auto"/>
        <w:ind w:left="567"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V prílohe Sadzobníku správnych poplatkov časti VI. Doprava položky 90 až 91d znejú:</w:t>
      </w:r>
    </w:p>
    <w:p w14:paraId="07ABC552" w14:textId="77777777" w:rsidR="00236C1A" w:rsidRPr="001322EC" w:rsidRDefault="00236C1A" w:rsidP="00236C1A">
      <w:pPr>
        <w:keepNext/>
        <w:overflowPunct w:val="0"/>
        <w:autoSpaceDE w:val="0"/>
        <w:autoSpaceDN w:val="0"/>
        <w:adjustRightInd w:val="0"/>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b/>
          <w:sz w:val="24"/>
          <w:szCs w:val="24"/>
        </w:rPr>
        <w:t>Položka 90</w:t>
      </w:r>
    </w:p>
    <w:tbl>
      <w:tblPr>
        <w:tblStyle w:val="Mriekatabuky71"/>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268"/>
      </w:tblGrid>
      <w:tr w:rsidR="00236C1A" w:rsidRPr="001322EC" w14:paraId="21E8D02A" w14:textId="77777777" w:rsidTr="00236C1A">
        <w:tc>
          <w:tcPr>
            <w:tcW w:w="6804" w:type="dxa"/>
          </w:tcPr>
          <w:p w14:paraId="63BD97EE" w14:textId="77777777" w:rsidR="00236C1A" w:rsidRPr="001322EC" w:rsidRDefault="00236C1A" w:rsidP="00236C1A">
            <w:pPr>
              <w:spacing w:after="0" w:line="240" w:lineRule="auto"/>
              <w:ind w:left="567"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a)</w:t>
            </w:r>
            <w:r w:rsidRPr="001322EC">
              <w:rPr>
                <w:rFonts w:ascii="Times New Roman" w:hAnsi="Times New Roman" w:cs="Times New Roman"/>
                <w:sz w:val="24"/>
                <w:szCs w:val="24"/>
                <w:lang w:eastAsia="sk-SK"/>
              </w:rPr>
              <w:tab/>
              <w:t>Poskytovanie letových prevádzkových služieb, leteckej informačnej služby alebo leteckej meteorologickej služby;</w:t>
            </w:r>
          </w:p>
        </w:tc>
        <w:tc>
          <w:tcPr>
            <w:tcW w:w="2268" w:type="dxa"/>
            <w:vAlign w:val="center"/>
          </w:tcPr>
          <w:p w14:paraId="7B7A67B0" w14:textId="77777777" w:rsidR="00236C1A" w:rsidRPr="001322EC" w:rsidRDefault="00236C1A" w:rsidP="00236C1A">
            <w:pPr>
              <w:spacing w:after="0" w:line="240" w:lineRule="auto"/>
              <w:jc w:val="right"/>
              <w:rPr>
                <w:rFonts w:ascii="Times New Roman" w:hAnsi="Times New Roman" w:cs="Times New Roman"/>
                <w:sz w:val="24"/>
                <w:szCs w:val="24"/>
                <w:lang w:eastAsia="sk-SK"/>
              </w:rPr>
            </w:pPr>
          </w:p>
        </w:tc>
      </w:tr>
      <w:tr w:rsidR="00236C1A" w:rsidRPr="001322EC" w14:paraId="12546109" w14:textId="77777777" w:rsidTr="00236C1A">
        <w:tc>
          <w:tcPr>
            <w:tcW w:w="6804" w:type="dxa"/>
          </w:tcPr>
          <w:p w14:paraId="7B868D3B" w14:textId="77777777" w:rsidR="00236C1A" w:rsidRPr="001322EC" w:rsidRDefault="00236C1A" w:rsidP="00CD07E3">
            <w:pPr>
              <w:pStyle w:val="Odsekzoznamu"/>
              <w:numPr>
                <w:ilvl w:val="0"/>
                <w:numId w:val="43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vydanie poverenia na poskytovanie letových prevádzkových služieb, leteckej informačnej služby alebo leteckej meteorologickej služby .....</w:t>
            </w:r>
          </w:p>
        </w:tc>
        <w:tc>
          <w:tcPr>
            <w:tcW w:w="2268" w:type="dxa"/>
            <w:vAlign w:val="center"/>
          </w:tcPr>
          <w:p w14:paraId="73E5168D"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5 000 eur</w:t>
            </w:r>
          </w:p>
          <w:p w14:paraId="369F24D2"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za každý druh leteckej navigačnej služby samostatne</w:t>
            </w:r>
          </w:p>
        </w:tc>
      </w:tr>
      <w:tr w:rsidR="00236C1A" w:rsidRPr="001322EC" w14:paraId="7A8AB474" w14:textId="77777777" w:rsidTr="00236C1A">
        <w:tc>
          <w:tcPr>
            <w:tcW w:w="6804" w:type="dxa"/>
          </w:tcPr>
          <w:p w14:paraId="4A1B5A74" w14:textId="77777777" w:rsidR="00236C1A" w:rsidRPr="001322EC" w:rsidRDefault="00236C1A" w:rsidP="00CD07E3">
            <w:pPr>
              <w:pStyle w:val="Odsekzoznamu"/>
              <w:numPr>
                <w:ilvl w:val="0"/>
                <w:numId w:val="43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poverenia na poskytovanie letových prevádzkových služieb, leteckej informačnej služby alebo leteckej meteorologickej služby.....</w:t>
            </w:r>
          </w:p>
        </w:tc>
        <w:tc>
          <w:tcPr>
            <w:tcW w:w="2268" w:type="dxa"/>
            <w:vAlign w:val="center"/>
          </w:tcPr>
          <w:p w14:paraId="1669F939"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2 500 eur za každý druh leteckej navigačnej služby samostatne</w:t>
            </w:r>
          </w:p>
        </w:tc>
      </w:tr>
      <w:tr w:rsidR="00236C1A" w:rsidRPr="001322EC" w14:paraId="32B0A6D6" w14:textId="77777777" w:rsidTr="00236C1A">
        <w:tc>
          <w:tcPr>
            <w:tcW w:w="6804" w:type="dxa"/>
          </w:tcPr>
          <w:p w14:paraId="3639C18C" w14:textId="77777777" w:rsidR="00236C1A" w:rsidRPr="001322EC" w:rsidRDefault="00236C1A" w:rsidP="00236C1A">
            <w:pPr>
              <w:spacing w:after="0" w:line="240" w:lineRule="auto"/>
              <w:ind w:left="567"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b)</w:t>
            </w:r>
            <w:r w:rsidRPr="001322EC">
              <w:rPr>
                <w:rFonts w:ascii="Times New Roman" w:hAnsi="Times New Roman" w:cs="Times New Roman"/>
                <w:sz w:val="24"/>
                <w:szCs w:val="24"/>
                <w:lang w:eastAsia="sk-SK"/>
              </w:rPr>
              <w:tab/>
              <w:t>Jednotný poskytovateľ spoločných informačných služieb</w:t>
            </w:r>
          </w:p>
        </w:tc>
        <w:tc>
          <w:tcPr>
            <w:tcW w:w="2268" w:type="dxa"/>
            <w:vAlign w:val="center"/>
          </w:tcPr>
          <w:p w14:paraId="60C2F7FE" w14:textId="77777777" w:rsidR="00236C1A" w:rsidRPr="001322EC" w:rsidRDefault="00236C1A" w:rsidP="00236C1A">
            <w:pPr>
              <w:spacing w:after="0" w:line="240" w:lineRule="auto"/>
              <w:jc w:val="right"/>
              <w:rPr>
                <w:rFonts w:ascii="Times New Roman" w:hAnsi="Times New Roman" w:cs="Times New Roman"/>
                <w:sz w:val="24"/>
                <w:szCs w:val="24"/>
                <w:lang w:eastAsia="sk-SK"/>
              </w:rPr>
            </w:pPr>
          </w:p>
        </w:tc>
      </w:tr>
      <w:tr w:rsidR="00236C1A" w:rsidRPr="001322EC" w14:paraId="136151D5" w14:textId="77777777" w:rsidTr="00236C1A">
        <w:tc>
          <w:tcPr>
            <w:tcW w:w="6804" w:type="dxa"/>
          </w:tcPr>
          <w:p w14:paraId="3DFD383C" w14:textId="77777777" w:rsidR="00236C1A" w:rsidRPr="001322EC" w:rsidRDefault="00236C1A" w:rsidP="00CD07E3">
            <w:pPr>
              <w:pStyle w:val="Odsekzoznamu"/>
              <w:numPr>
                <w:ilvl w:val="0"/>
                <w:numId w:val="43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vydanie poverenia na vykonávanie spoločnej informačnej služby.....</w:t>
            </w:r>
          </w:p>
        </w:tc>
        <w:tc>
          <w:tcPr>
            <w:tcW w:w="2268" w:type="dxa"/>
            <w:vAlign w:val="center"/>
          </w:tcPr>
          <w:p w14:paraId="36631D21"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2 500 eur</w:t>
            </w:r>
          </w:p>
        </w:tc>
      </w:tr>
      <w:tr w:rsidR="00236C1A" w:rsidRPr="001322EC" w14:paraId="1828FBA2" w14:textId="77777777" w:rsidTr="00236C1A">
        <w:tc>
          <w:tcPr>
            <w:tcW w:w="6804" w:type="dxa"/>
          </w:tcPr>
          <w:p w14:paraId="178D1FDD" w14:textId="77777777" w:rsidR="00236C1A" w:rsidRPr="001322EC" w:rsidRDefault="00236C1A" w:rsidP="00CD07E3">
            <w:pPr>
              <w:pStyle w:val="Odsekzoznamu"/>
              <w:numPr>
                <w:ilvl w:val="0"/>
                <w:numId w:val="43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v rozsahu vzdušných priestorov U-space, v ktorých je jednotný poskytovateľ spoločných informačných služieb oprávnený poskytovať spoločnú informačnú službu .....</w:t>
            </w:r>
          </w:p>
        </w:tc>
        <w:tc>
          <w:tcPr>
            <w:tcW w:w="2268" w:type="dxa"/>
            <w:vAlign w:val="center"/>
          </w:tcPr>
          <w:p w14:paraId="1C0C1FB4"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100 eur</w:t>
            </w:r>
          </w:p>
        </w:tc>
      </w:tr>
      <w:tr w:rsidR="00236C1A" w:rsidRPr="001322EC" w14:paraId="6C268AEB" w14:textId="77777777" w:rsidTr="00236C1A">
        <w:tc>
          <w:tcPr>
            <w:tcW w:w="6804" w:type="dxa"/>
          </w:tcPr>
          <w:p w14:paraId="774A3503" w14:textId="77777777" w:rsidR="00236C1A" w:rsidRPr="001322EC" w:rsidRDefault="00236C1A" w:rsidP="00236C1A">
            <w:pPr>
              <w:spacing w:after="0" w:line="240" w:lineRule="auto"/>
              <w:ind w:left="567"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c)</w:t>
            </w:r>
            <w:r w:rsidRPr="001322EC">
              <w:rPr>
                <w:rFonts w:ascii="Times New Roman" w:hAnsi="Times New Roman" w:cs="Times New Roman"/>
                <w:sz w:val="24"/>
                <w:szCs w:val="24"/>
                <w:lang w:eastAsia="sk-SK"/>
              </w:rPr>
              <w:tab/>
              <w:t>Prevádzková licencia</w:t>
            </w:r>
          </w:p>
        </w:tc>
        <w:tc>
          <w:tcPr>
            <w:tcW w:w="2268" w:type="dxa"/>
            <w:vAlign w:val="center"/>
          </w:tcPr>
          <w:p w14:paraId="74E0B902" w14:textId="77777777" w:rsidR="00236C1A" w:rsidRPr="001322EC" w:rsidRDefault="00236C1A" w:rsidP="00236C1A">
            <w:pPr>
              <w:spacing w:after="0" w:line="240" w:lineRule="auto"/>
              <w:jc w:val="right"/>
              <w:rPr>
                <w:rFonts w:ascii="Times New Roman" w:hAnsi="Times New Roman" w:cs="Times New Roman"/>
                <w:sz w:val="24"/>
                <w:szCs w:val="24"/>
                <w:lang w:eastAsia="sk-SK"/>
              </w:rPr>
            </w:pPr>
          </w:p>
        </w:tc>
      </w:tr>
      <w:tr w:rsidR="00236C1A" w:rsidRPr="001322EC" w14:paraId="41A89758" w14:textId="77777777" w:rsidTr="00236C1A">
        <w:tc>
          <w:tcPr>
            <w:tcW w:w="6804" w:type="dxa"/>
          </w:tcPr>
          <w:p w14:paraId="1DAC49B1" w14:textId="77777777" w:rsidR="00236C1A" w:rsidRPr="001322EC" w:rsidRDefault="00236C1A" w:rsidP="00CD07E3">
            <w:pPr>
              <w:pStyle w:val="Odsekzoznamu"/>
              <w:numPr>
                <w:ilvl w:val="0"/>
                <w:numId w:val="437"/>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vydanie na vykonávanie obchodnej leteckej dopravy lietadlami s kapacitou do 20 cestujúcich vrátane alebo v prípade leteckej prepravy nákladu, vrátane poštových zásielok, lietadlami s maximálnou vzletovou hmotnosťou menej ako10 000 kg vrátane .....</w:t>
            </w:r>
          </w:p>
        </w:tc>
        <w:tc>
          <w:tcPr>
            <w:tcW w:w="2268" w:type="dxa"/>
            <w:vAlign w:val="center"/>
          </w:tcPr>
          <w:p w14:paraId="7593C990"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 xml:space="preserve">2 000 eur </w:t>
            </w:r>
          </w:p>
        </w:tc>
      </w:tr>
      <w:tr w:rsidR="00236C1A" w:rsidRPr="001322EC" w14:paraId="0B1B193C" w14:textId="77777777" w:rsidTr="00236C1A">
        <w:tc>
          <w:tcPr>
            <w:tcW w:w="6804" w:type="dxa"/>
          </w:tcPr>
          <w:p w14:paraId="7BC2D286" w14:textId="77777777" w:rsidR="00236C1A" w:rsidRPr="001322EC" w:rsidRDefault="00236C1A" w:rsidP="00CD07E3">
            <w:pPr>
              <w:pStyle w:val="Odsekzoznamu"/>
              <w:numPr>
                <w:ilvl w:val="0"/>
                <w:numId w:val="437"/>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vydanie na vykonávanie obchodnej leteckej dopravy lietadlami s kapacitou 21 a viac cestujúcich alebo v prípade leteckej prepravy nákladu, vrátane poštových zásielok, lietadlami s maximálnou vzletovou hmotnosťou 10 000 kg a viac .....</w:t>
            </w:r>
          </w:p>
        </w:tc>
        <w:tc>
          <w:tcPr>
            <w:tcW w:w="2268" w:type="dxa"/>
            <w:vAlign w:val="center"/>
          </w:tcPr>
          <w:p w14:paraId="7C134A6C"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 xml:space="preserve">3 500 eur </w:t>
            </w:r>
          </w:p>
        </w:tc>
      </w:tr>
      <w:tr w:rsidR="00236C1A" w:rsidRPr="001322EC" w14:paraId="17EB11C5" w14:textId="77777777" w:rsidTr="00236C1A">
        <w:tc>
          <w:tcPr>
            <w:tcW w:w="6804" w:type="dxa"/>
          </w:tcPr>
          <w:p w14:paraId="29A3B9FC" w14:textId="77777777" w:rsidR="00236C1A" w:rsidRPr="001322EC" w:rsidRDefault="00236C1A" w:rsidP="00CD07E3">
            <w:pPr>
              <w:pStyle w:val="Odsekzoznamu"/>
              <w:numPr>
                <w:ilvl w:val="0"/>
                <w:numId w:val="437"/>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zmena prevádzkovej licencie z vykonávania obchodnej leteckej dopravy lietadlami s kapacitou do 20 cestujúcich vrátane alebo v prípade leteckej prepravy nákladu, vrátane poštových zásielok, lietadlami s maximálnou vzletovou hmotnosťou menej ako10 000 kg vrátane na vykonávanie obchodnej leteckej dopravy lietadlami s kapacitou 21 a viac cestujúcich alebo v prípade leteckej prepravy nákladu, vrátane poštových zásielok, lietadlami s maximálnou vzletovou hmotnosťou 10 000 kg a viac .....</w:t>
            </w:r>
          </w:p>
        </w:tc>
        <w:tc>
          <w:tcPr>
            <w:tcW w:w="2268" w:type="dxa"/>
            <w:vAlign w:val="center"/>
          </w:tcPr>
          <w:p w14:paraId="0922D251"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 xml:space="preserve">1 500 eur </w:t>
            </w:r>
          </w:p>
        </w:tc>
      </w:tr>
      <w:tr w:rsidR="00236C1A" w:rsidRPr="001322EC" w14:paraId="57A70F27" w14:textId="77777777" w:rsidTr="00236C1A">
        <w:tc>
          <w:tcPr>
            <w:tcW w:w="6804" w:type="dxa"/>
          </w:tcPr>
          <w:p w14:paraId="301569B7" w14:textId="77777777" w:rsidR="00236C1A" w:rsidRPr="001322EC" w:rsidRDefault="00236C1A" w:rsidP="00CD07E3">
            <w:pPr>
              <w:pStyle w:val="Odsekzoznamu"/>
              <w:numPr>
                <w:ilvl w:val="0"/>
                <w:numId w:val="437"/>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zmena prevádzkovej licencie iná ako zmena podľa tretieho bodu .....</w:t>
            </w:r>
          </w:p>
        </w:tc>
        <w:tc>
          <w:tcPr>
            <w:tcW w:w="2268" w:type="dxa"/>
            <w:vAlign w:val="center"/>
          </w:tcPr>
          <w:p w14:paraId="40855F55"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100 eur</w:t>
            </w:r>
          </w:p>
        </w:tc>
      </w:tr>
    </w:tbl>
    <w:p w14:paraId="3EFD2BC0" w14:textId="77777777" w:rsidR="00236C1A" w:rsidRPr="001322EC" w:rsidRDefault="00236C1A" w:rsidP="00236C1A">
      <w:pPr>
        <w:spacing w:after="0" w:line="240" w:lineRule="auto"/>
        <w:jc w:val="both"/>
        <w:rPr>
          <w:rFonts w:ascii="Times New Roman" w:hAnsi="Times New Roman" w:cs="Times New Roman"/>
          <w:sz w:val="24"/>
          <w:szCs w:val="24"/>
        </w:rPr>
      </w:pPr>
    </w:p>
    <w:p w14:paraId="40B18821" w14:textId="77777777" w:rsidR="00236C1A" w:rsidRPr="001322EC" w:rsidRDefault="00236C1A" w:rsidP="00236C1A">
      <w:pPr>
        <w:keepNext/>
        <w:overflowPunct w:val="0"/>
        <w:autoSpaceDE w:val="0"/>
        <w:autoSpaceDN w:val="0"/>
        <w:adjustRightInd w:val="0"/>
        <w:spacing w:after="0" w:line="240" w:lineRule="auto"/>
        <w:ind w:left="567"/>
        <w:jc w:val="both"/>
        <w:rPr>
          <w:rFonts w:ascii="Times New Roman" w:hAnsi="Times New Roman" w:cs="Times New Roman"/>
          <w:b/>
          <w:sz w:val="24"/>
          <w:szCs w:val="24"/>
        </w:rPr>
      </w:pPr>
      <w:r w:rsidRPr="001322EC">
        <w:rPr>
          <w:rFonts w:ascii="Times New Roman" w:hAnsi="Times New Roman" w:cs="Times New Roman"/>
          <w:b/>
          <w:sz w:val="24"/>
          <w:szCs w:val="24"/>
        </w:rPr>
        <w:t>Položka 91</w:t>
      </w:r>
    </w:p>
    <w:tbl>
      <w:tblPr>
        <w:tblW w:w="9072" w:type="dxa"/>
        <w:tblInd w:w="567" w:type="dxa"/>
        <w:tblLayout w:type="fixed"/>
        <w:tblLook w:val="04A0" w:firstRow="1" w:lastRow="0" w:firstColumn="1" w:lastColumn="0" w:noHBand="0" w:noVBand="1"/>
      </w:tblPr>
      <w:tblGrid>
        <w:gridCol w:w="6804"/>
        <w:gridCol w:w="2268"/>
      </w:tblGrid>
      <w:tr w:rsidR="00236C1A" w:rsidRPr="001322EC" w14:paraId="1C4FB0E6" w14:textId="77777777" w:rsidTr="00236C1A">
        <w:tc>
          <w:tcPr>
            <w:tcW w:w="6804" w:type="dxa"/>
          </w:tcPr>
          <w:p w14:paraId="75C043EF" w14:textId="77777777" w:rsidR="00236C1A" w:rsidRPr="001322EC" w:rsidRDefault="00236C1A" w:rsidP="00CD07E3">
            <w:pPr>
              <w:pStyle w:val="Odsekzoznamu"/>
              <w:numPr>
                <w:ilvl w:val="0"/>
                <w:numId w:val="43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Zemepisná oblasť UAS, v ktorej sa na prevádzku bezpilotných lietadiel a bezpilotných leteckých systémov nevzťahuje niektorá z požiadaviek ustanovených pre otvorenú kategóriu prevádzky</w:t>
            </w:r>
          </w:p>
        </w:tc>
        <w:tc>
          <w:tcPr>
            <w:tcW w:w="2268" w:type="dxa"/>
            <w:vAlign w:val="center"/>
          </w:tcPr>
          <w:p w14:paraId="6BFB21E1" w14:textId="77777777" w:rsidR="00236C1A" w:rsidRPr="001322EC" w:rsidRDefault="00236C1A" w:rsidP="00236C1A">
            <w:pPr>
              <w:spacing w:after="0" w:line="240" w:lineRule="auto"/>
              <w:jc w:val="right"/>
              <w:rPr>
                <w:rFonts w:ascii="Times New Roman" w:hAnsi="Times New Roman" w:cs="Times New Roman"/>
                <w:sz w:val="24"/>
                <w:szCs w:val="24"/>
                <w:lang w:eastAsia="sk-SK"/>
              </w:rPr>
            </w:pPr>
          </w:p>
        </w:tc>
      </w:tr>
      <w:tr w:rsidR="00236C1A" w:rsidRPr="001322EC" w14:paraId="53E88B3F" w14:textId="77777777" w:rsidTr="00236C1A">
        <w:tc>
          <w:tcPr>
            <w:tcW w:w="6804" w:type="dxa"/>
          </w:tcPr>
          <w:p w14:paraId="38421A48" w14:textId="77777777" w:rsidR="00236C1A" w:rsidRPr="001322EC" w:rsidRDefault="00236C1A" w:rsidP="00CD07E3">
            <w:pPr>
              <w:pStyle w:val="Odsekzoznamu"/>
              <w:numPr>
                <w:ilvl w:val="0"/>
                <w:numId w:val="44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určenie zemepisnej oblasti UAS, v ktorej sa na prevádzku bezpilotných lietadiel a bezpilotných leteckých systémov nevzťahuje niektorá z požiadaviek ustanovených pre otvorenú kategóriu prevádzky .....</w:t>
            </w:r>
          </w:p>
        </w:tc>
        <w:tc>
          <w:tcPr>
            <w:tcW w:w="2268" w:type="dxa"/>
            <w:vAlign w:val="center"/>
          </w:tcPr>
          <w:p w14:paraId="5AF714DF"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200 eur</w:t>
            </w:r>
          </w:p>
        </w:tc>
      </w:tr>
      <w:tr w:rsidR="00236C1A" w:rsidRPr="001322EC" w14:paraId="11DA3E5A" w14:textId="77777777" w:rsidTr="00236C1A">
        <w:tc>
          <w:tcPr>
            <w:tcW w:w="6804" w:type="dxa"/>
          </w:tcPr>
          <w:p w14:paraId="1B32E0BB" w14:textId="77777777" w:rsidR="00236C1A" w:rsidRPr="001322EC" w:rsidRDefault="00236C1A" w:rsidP="00CD07E3">
            <w:pPr>
              <w:pStyle w:val="Odsekzoznamu"/>
              <w:numPr>
                <w:ilvl w:val="0"/>
                <w:numId w:val="44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v určení zemepisnej oblasti UAS, v ktorej sa na prevádzku bezpilotných lietadiel a bezpilotných leteckých systémov nevzťahuje niektorá z požiadaviek ustanovených pre otvorenú kategóriu prevádzky .....</w:t>
            </w:r>
          </w:p>
        </w:tc>
        <w:tc>
          <w:tcPr>
            <w:tcW w:w="2268" w:type="dxa"/>
            <w:vAlign w:val="center"/>
          </w:tcPr>
          <w:p w14:paraId="09E42E8B"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50 eur</w:t>
            </w:r>
          </w:p>
        </w:tc>
      </w:tr>
      <w:tr w:rsidR="00236C1A" w:rsidRPr="001322EC" w14:paraId="00938AA2" w14:textId="77777777" w:rsidTr="00236C1A">
        <w:tc>
          <w:tcPr>
            <w:tcW w:w="6804" w:type="dxa"/>
          </w:tcPr>
          <w:p w14:paraId="7C96AA7B" w14:textId="77777777" w:rsidR="00236C1A" w:rsidRPr="001322EC" w:rsidRDefault="00236C1A" w:rsidP="00CD07E3">
            <w:pPr>
              <w:pStyle w:val="Odsekzoznamu"/>
              <w:numPr>
                <w:ilvl w:val="0"/>
                <w:numId w:val="438"/>
              </w:numPr>
              <w:spacing w:after="0" w:line="240" w:lineRule="auto"/>
              <w:ind w:left="567" w:hanging="567"/>
              <w:jc w:val="both"/>
              <w:rPr>
                <w:rFonts w:ascii="Times New Roman" w:hAnsi="Times New Roman" w:cs="Times New Roman"/>
                <w:sz w:val="24"/>
                <w:szCs w:val="24"/>
              </w:rPr>
            </w:pPr>
            <w:r w:rsidRPr="001322EC">
              <w:rPr>
                <w:rFonts w:ascii="Times New Roman" w:eastAsiaTheme="minorHAnsi" w:hAnsi="Times New Roman" w:cs="Times New Roman"/>
                <w:sz w:val="24"/>
                <w:szCs w:val="24"/>
              </w:rPr>
              <w:t>Poverenie</w:t>
            </w:r>
            <w:r w:rsidRPr="001322EC">
              <w:rPr>
                <w:rFonts w:ascii="Times New Roman" w:hAnsi="Times New Roman" w:cs="Times New Roman"/>
                <w:sz w:val="24"/>
                <w:szCs w:val="24"/>
              </w:rPr>
              <w:t xml:space="preserve"> na sprístupňovanie informácií o určených zemepisných oblastiach UAS v jednotnom jedinečnom digitálnom formáte .....</w:t>
            </w:r>
          </w:p>
        </w:tc>
        <w:tc>
          <w:tcPr>
            <w:tcW w:w="2268" w:type="dxa"/>
            <w:vAlign w:val="center"/>
          </w:tcPr>
          <w:p w14:paraId="3B171BD5"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500 eur</w:t>
            </w:r>
          </w:p>
        </w:tc>
      </w:tr>
      <w:tr w:rsidR="00236C1A" w:rsidRPr="001322EC" w14:paraId="48DAD234" w14:textId="77777777" w:rsidTr="00236C1A">
        <w:tc>
          <w:tcPr>
            <w:tcW w:w="6804" w:type="dxa"/>
          </w:tcPr>
          <w:p w14:paraId="373A0A92" w14:textId="77777777" w:rsidR="00236C1A" w:rsidRPr="001322EC" w:rsidRDefault="00236C1A" w:rsidP="00CD07E3">
            <w:pPr>
              <w:pStyle w:val="Odsekzoznamu"/>
              <w:numPr>
                <w:ilvl w:val="0"/>
                <w:numId w:val="43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Povolenie na vykonanie civilného letu lietadlom prevádzkovateľa lietadla tretej krajiny vzdušným priestorom Slovenskej republiky alebo vo vzťahu k územiu Slovenskej republiky za odplatu, a ktorý nie je letom v rámci obchodnej leteckej dopravy alebo letom v záujme cudzieho štátu .....</w:t>
            </w:r>
          </w:p>
        </w:tc>
        <w:tc>
          <w:tcPr>
            <w:tcW w:w="2268" w:type="dxa"/>
            <w:vAlign w:val="center"/>
          </w:tcPr>
          <w:p w14:paraId="48B452D7"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200 eur</w:t>
            </w:r>
          </w:p>
        </w:tc>
      </w:tr>
      <w:tr w:rsidR="00236C1A" w:rsidRPr="001322EC" w14:paraId="31FDDCF8" w14:textId="77777777" w:rsidTr="00236C1A">
        <w:tc>
          <w:tcPr>
            <w:tcW w:w="6804" w:type="dxa"/>
          </w:tcPr>
          <w:p w14:paraId="0DBEF567" w14:textId="77777777" w:rsidR="00236C1A" w:rsidRPr="001322EC" w:rsidRDefault="00236C1A" w:rsidP="00CD07E3">
            <w:pPr>
              <w:pStyle w:val="Odsekzoznamu"/>
              <w:numPr>
                <w:ilvl w:val="0"/>
                <w:numId w:val="43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Poskytovanie leteckých navigačných služieb alebo manažmentu letovej prevádzky</w:t>
            </w:r>
          </w:p>
        </w:tc>
        <w:tc>
          <w:tcPr>
            <w:tcW w:w="2268" w:type="dxa"/>
            <w:vAlign w:val="center"/>
          </w:tcPr>
          <w:p w14:paraId="71D92218" w14:textId="77777777" w:rsidR="00236C1A" w:rsidRPr="001322EC" w:rsidRDefault="00236C1A" w:rsidP="00236C1A">
            <w:pPr>
              <w:spacing w:after="0" w:line="240" w:lineRule="auto"/>
              <w:jc w:val="right"/>
              <w:rPr>
                <w:rFonts w:ascii="Times New Roman" w:hAnsi="Times New Roman" w:cs="Times New Roman"/>
                <w:sz w:val="24"/>
                <w:szCs w:val="24"/>
                <w:lang w:eastAsia="sk-SK"/>
              </w:rPr>
            </w:pPr>
          </w:p>
        </w:tc>
      </w:tr>
      <w:tr w:rsidR="00236C1A" w:rsidRPr="001322EC" w14:paraId="14A462BC" w14:textId="77777777" w:rsidTr="00236C1A">
        <w:tc>
          <w:tcPr>
            <w:tcW w:w="6804" w:type="dxa"/>
          </w:tcPr>
          <w:p w14:paraId="7312DF72" w14:textId="77777777" w:rsidR="00236C1A" w:rsidRPr="001322EC" w:rsidRDefault="00236C1A" w:rsidP="00CD07E3">
            <w:pPr>
              <w:pStyle w:val="Odsekzoznamu"/>
              <w:numPr>
                <w:ilvl w:val="0"/>
                <w:numId w:val="439"/>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vydanie osvedčenia poskytovateľa leteckých navigačných služieb alebo manažmentu letovej prevádzky .....</w:t>
            </w:r>
          </w:p>
        </w:tc>
        <w:tc>
          <w:tcPr>
            <w:tcW w:w="2268" w:type="dxa"/>
            <w:vAlign w:val="center"/>
          </w:tcPr>
          <w:p w14:paraId="361311F3"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rPr>
              <w:t>4 000 eur</w:t>
            </w:r>
            <w:r w:rsidRPr="001322EC">
              <w:rPr>
                <w:rFonts w:ascii="Times New Roman" w:hAnsi="Times New Roman" w:cs="Times New Roman"/>
                <w:sz w:val="24"/>
                <w:szCs w:val="24"/>
                <w:lang w:eastAsia="sk-SK"/>
              </w:rPr>
              <w:t xml:space="preserve"> </w:t>
            </w:r>
            <w:r w:rsidRPr="001322EC">
              <w:rPr>
                <w:rFonts w:ascii="Times New Roman" w:hAnsi="Times New Roman" w:cs="Times New Roman"/>
                <w:sz w:val="24"/>
                <w:szCs w:val="24"/>
              </w:rPr>
              <w:t>za každý druh leteckej navigačnej služby alebo manažment letovej prevádzky samostatne</w:t>
            </w:r>
          </w:p>
        </w:tc>
      </w:tr>
      <w:tr w:rsidR="00236C1A" w:rsidRPr="001322EC" w14:paraId="6040BA41" w14:textId="77777777" w:rsidTr="00236C1A">
        <w:tc>
          <w:tcPr>
            <w:tcW w:w="6804" w:type="dxa"/>
          </w:tcPr>
          <w:p w14:paraId="016C7668" w14:textId="77777777" w:rsidR="00236C1A" w:rsidRPr="001322EC" w:rsidRDefault="00236C1A" w:rsidP="00CD07E3">
            <w:pPr>
              <w:pStyle w:val="Odsekzoznamu"/>
              <w:numPr>
                <w:ilvl w:val="0"/>
                <w:numId w:val="439"/>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 xml:space="preserve">zmena osvedčenia poskytovateľa leteckých navigačných služieb alebo manažmentu letovej prevádzky ..... </w:t>
            </w:r>
          </w:p>
        </w:tc>
        <w:tc>
          <w:tcPr>
            <w:tcW w:w="2268" w:type="dxa"/>
            <w:vAlign w:val="center"/>
          </w:tcPr>
          <w:p w14:paraId="3907186C"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1 000 eur za každý druh leteckej navigačnej služby alebo manažment letovej prevádzky samostatne</w:t>
            </w:r>
          </w:p>
        </w:tc>
      </w:tr>
      <w:tr w:rsidR="00236C1A" w:rsidRPr="001322EC" w14:paraId="10E59FCB" w14:textId="77777777" w:rsidTr="00236C1A">
        <w:tc>
          <w:tcPr>
            <w:tcW w:w="6804" w:type="dxa"/>
          </w:tcPr>
          <w:p w14:paraId="2E363ECF" w14:textId="77777777" w:rsidR="00236C1A" w:rsidRPr="001322EC" w:rsidRDefault="00236C1A" w:rsidP="00CD07E3">
            <w:pPr>
              <w:pStyle w:val="Odsekzoznamu"/>
              <w:numPr>
                <w:ilvl w:val="0"/>
                <w:numId w:val="43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Poskytovanie letových informačných služieb </w:t>
            </w:r>
          </w:p>
        </w:tc>
        <w:tc>
          <w:tcPr>
            <w:tcW w:w="2268" w:type="dxa"/>
            <w:vAlign w:val="center"/>
          </w:tcPr>
          <w:p w14:paraId="721453F4" w14:textId="77777777" w:rsidR="00236C1A" w:rsidRPr="001322EC" w:rsidRDefault="00236C1A" w:rsidP="00236C1A">
            <w:pPr>
              <w:spacing w:after="0" w:line="240" w:lineRule="auto"/>
              <w:jc w:val="right"/>
              <w:rPr>
                <w:rFonts w:ascii="Times New Roman" w:hAnsi="Times New Roman" w:cs="Times New Roman"/>
                <w:sz w:val="24"/>
                <w:szCs w:val="24"/>
                <w:lang w:eastAsia="sk-SK"/>
              </w:rPr>
            </w:pPr>
          </w:p>
        </w:tc>
      </w:tr>
      <w:tr w:rsidR="00236C1A" w:rsidRPr="001322EC" w14:paraId="032ED584" w14:textId="77777777" w:rsidTr="00236C1A">
        <w:tc>
          <w:tcPr>
            <w:tcW w:w="6804" w:type="dxa"/>
          </w:tcPr>
          <w:p w14:paraId="542FF4CE" w14:textId="77777777" w:rsidR="00236C1A" w:rsidRPr="001322EC" w:rsidRDefault="00236C1A" w:rsidP="00236C1A">
            <w:p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1.</w:t>
            </w:r>
            <w:r w:rsidRPr="001322EC">
              <w:rPr>
                <w:rFonts w:ascii="Times New Roman" w:hAnsi="Times New Roman" w:cs="Times New Roman"/>
                <w:sz w:val="24"/>
                <w:szCs w:val="24"/>
                <w:lang w:eastAsia="sk-SK"/>
              </w:rPr>
              <w:tab/>
              <w:t>prijatie vyhlásenia o spôsobilosti a dostupnosti prostriedkov na poskytovanie letových informačných služieb .....</w:t>
            </w:r>
          </w:p>
        </w:tc>
        <w:tc>
          <w:tcPr>
            <w:tcW w:w="2268" w:type="dxa"/>
            <w:vAlign w:val="center"/>
          </w:tcPr>
          <w:p w14:paraId="4ECF564E" w14:textId="25940FFB" w:rsidR="00236C1A" w:rsidRPr="001322EC" w:rsidRDefault="001F5396" w:rsidP="001F5396">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rPr>
              <w:t>1</w:t>
            </w:r>
            <w:r w:rsidR="00236C1A" w:rsidRPr="001322EC">
              <w:rPr>
                <w:rFonts w:ascii="Times New Roman" w:hAnsi="Times New Roman" w:cs="Times New Roman"/>
                <w:sz w:val="24"/>
                <w:szCs w:val="24"/>
              </w:rPr>
              <w:t>00 eur</w:t>
            </w:r>
          </w:p>
        </w:tc>
      </w:tr>
      <w:tr w:rsidR="00236C1A" w:rsidRPr="001322EC" w14:paraId="56A12793" w14:textId="77777777" w:rsidTr="00236C1A">
        <w:tc>
          <w:tcPr>
            <w:tcW w:w="6804" w:type="dxa"/>
          </w:tcPr>
          <w:p w14:paraId="36C1E100" w14:textId="77777777" w:rsidR="00236C1A" w:rsidRPr="001322EC" w:rsidRDefault="00236C1A" w:rsidP="00236C1A">
            <w:p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2.</w:t>
            </w:r>
            <w:r w:rsidRPr="001322EC">
              <w:rPr>
                <w:rFonts w:ascii="Times New Roman" w:hAnsi="Times New Roman" w:cs="Times New Roman"/>
                <w:sz w:val="24"/>
                <w:szCs w:val="24"/>
                <w:lang w:eastAsia="sk-SK"/>
              </w:rPr>
              <w:tab/>
              <w:t>zmena vo vyhlásení o spôsobilosti a dostupnosti prostriedkov na poskytovanie letových informačných služieb .....</w:t>
            </w:r>
          </w:p>
        </w:tc>
        <w:tc>
          <w:tcPr>
            <w:tcW w:w="2268" w:type="dxa"/>
            <w:vAlign w:val="center"/>
          </w:tcPr>
          <w:p w14:paraId="46E191BF" w14:textId="3DDBE788" w:rsidR="00236C1A" w:rsidRPr="001322EC" w:rsidRDefault="001F5396" w:rsidP="001F5396">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rPr>
              <w:t>25</w:t>
            </w:r>
            <w:r w:rsidR="00236C1A" w:rsidRPr="001322EC">
              <w:rPr>
                <w:rFonts w:ascii="Times New Roman" w:hAnsi="Times New Roman" w:cs="Times New Roman"/>
                <w:sz w:val="24"/>
                <w:szCs w:val="24"/>
              </w:rPr>
              <w:t xml:space="preserve"> eur</w:t>
            </w:r>
          </w:p>
        </w:tc>
      </w:tr>
      <w:tr w:rsidR="00236C1A" w:rsidRPr="001322EC" w14:paraId="625BEE75" w14:textId="77777777" w:rsidTr="00236C1A">
        <w:tc>
          <w:tcPr>
            <w:tcW w:w="6804" w:type="dxa"/>
          </w:tcPr>
          <w:p w14:paraId="7F780E69" w14:textId="77777777" w:rsidR="00236C1A" w:rsidRPr="001322EC" w:rsidRDefault="00236C1A" w:rsidP="00CD07E3">
            <w:pPr>
              <w:pStyle w:val="Odsekzoznamu"/>
              <w:numPr>
                <w:ilvl w:val="0"/>
                <w:numId w:val="43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Poskytovanie centralizovanej služby prideľovania výzvového kódu módu S .....</w:t>
            </w:r>
          </w:p>
        </w:tc>
        <w:tc>
          <w:tcPr>
            <w:tcW w:w="2268" w:type="dxa"/>
            <w:vAlign w:val="center"/>
          </w:tcPr>
          <w:p w14:paraId="3BCDD472"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200 eur</w:t>
            </w:r>
          </w:p>
        </w:tc>
      </w:tr>
      <w:tr w:rsidR="00236C1A" w:rsidRPr="001322EC" w14:paraId="4F82B6F8" w14:textId="77777777" w:rsidTr="00236C1A">
        <w:tc>
          <w:tcPr>
            <w:tcW w:w="6804" w:type="dxa"/>
          </w:tcPr>
          <w:p w14:paraId="7BD7DE8F" w14:textId="77777777" w:rsidR="00236C1A" w:rsidRPr="001322EC" w:rsidRDefault="00236C1A" w:rsidP="00CD07E3">
            <w:pPr>
              <w:pStyle w:val="Odsekzoznamu"/>
              <w:numPr>
                <w:ilvl w:val="0"/>
                <w:numId w:val="43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Overenie platnosti žiadosti o výzvový kód módu S .....</w:t>
            </w:r>
          </w:p>
        </w:tc>
        <w:tc>
          <w:tcPr>
            <w:tcW w:w="2268" w:type="dxa"/>
            <w:vAlign w:val="center"/>
          </w:tcPr>
          <w:p w14:paraId="23820EE9"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100 eur</w:t>
            </w:r>
          </w:p>
        </w:tc>
      </w:tr>
      <w:tr w:rsidR="00236C1A" w:rsidRPr="001322EC" w14:paraId="6753DFE9" w14:textId="77777777" w:rsidTr="00236C1A">
        <w:tc>
          <w:tcPr>
            <w:tcW w:w="6804" w:type="dxa"/>
          </w:tcPr>
          <w:p w14:paraId="64B21604" w14:textId="77777777" w:rsidR="00236C1A" w:rsidRPr="001322EC" w:rsidRDefault="00236C1A" w:rsidP="00CD07E3">
            <w:pPr>
              <w:pStyle w:val="Odsekzoznamu"/>
              <w:numPr>
                <w:ilvl w:val="0"/>
                <w:numId w:val="43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Poverenie na poskytovanie centralizovanej služby prideľovania výzvového kódu módu S a overovanie platnosti žiadosti o výzvový kód módu S .....</w:t>
            </w:r>
          </w:p>
        </w:tc>
        <w:tc>
          <w:tcPr>
            <w:tcW w:w="2268" w:type="dxa"/>
            <w:vAlign w:val="center"/>
          </w:tcPr>
          <w:p w14:paraId="1F039410"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500 eur</w:t>
            </w:r>
          </w:p>
        </w:tc>
      </w:tr>
      <w:tr w:rsidR="00236C1A" w:rsidRPr="001322EC" w14:paraId="2F1F5525" w14:textId="77777777" w:rsidTr="00236C1A">
        <w:tc>
          <w:tcPr>
            <w:tcW w:w="6804" w:type="dxa"/>
          </w:tcPr>
          <w:p w14:paraId="17C1CD08" w14:textId="77777777" w:rsidR="00236C1A" w:rsidRPr="001322EC" w:rsidRDefault="00236C1A" w:rsidP="00CD07E3">
            <w:pPr>
              <w:pStyle w:val="Odsekzoznamu"/>
              <w:numPr>
                <w:ilvl w:val="0"/>
                <w:numId w:val="43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Poverenie na sledovanie a vyhodnocovanie počtu výziev vysielaných z pozemných prehľadových výzvových systémov .....</w:t>
            </w:r>
          </w:p>
        </w:tc>
        <w:tc>
          <w:tcPr>
            <w:tcW w:w="2268" w:type="dxa"/>
            <w:vAlign w:val="center"/>
          </w:tcPr>
          <w:p w14:paraId="00E36827"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hAnsi="Times New Roman" w:cs="Times New Roman"/>
                <w:sz w:val="24"/>
                <w:szCs w:val="24"/>
                <w:lang w:eastAsia="sk-SK"/>
              </w:rPr>
              <w:t>500 eur</w:t>
            </w:r>
          </w:p>
        </w:tc>
      </w:tr>
      <w:tr w:rsidR="00236C1A" w:rsidRPr="001322EC" w14:paraId="2BD14611" w14:textId="77777777" w:rsidTr="00236C1A">
        <w:tc>
          <w:tcPr>
            <w:tcW w:w="6804" w:type="dxa"/>
          </w:tcPr>
          <w:p w14:paraId="60123007" w14:textId="77777777" w:rsidR="00236C1A" w:rsidRPr="001322EC" w:rsidRDefault="00236C1A" w:rsidP="00CD07E3">
            <w:pPr>
              <w:pStyle w:val="Odsekzoznamu"/>
              <w:numPr>
                <w:ilvl w:val="0"/>
                <w:numId w:val="438"/>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Poskytovanie spoločných informačných služieb</w:t>
            </w:r>
          </w:p>
        </w:tc>
        <w:tc>
          <w:tcPr>
            <w:tcW w:w="2268" w:type="dxa"/>
          </w:tcPr>
          <w:p w14:paraId="34C95BBE" w14:textId="77777777" w:rsidR="00236C1A" w:rsidRPr="001322EC" w:rsidRDefault="00236C1A" w:rsidP="00236C1A">
            <w:pPr>
              <w:spacing w:after="0" w:line="240" w:lineRule="auto"/>
              <w:jc w:val="right"/>
              <w:rPr>
                <w:rFonts w:ascii="Times New Roman" w:hAnsi="Times New Roman" w:cs="Times New Roman"/>
                <w:sz w:val="24"/>
                <w:szCs w:val="24"/>
                <w:lang w:eastAsia="sk-SK"/>
              </w:rPr>
            </w:pPr>
          </w:p>
        </w:tc>
      </w:tr>
      <w:tr w:rsidR="00236C1A" w:rsidRPr="001322EC" w14:paraId="034791B2" w14:textId="77777777" w:rsidTr="00236C1A">
        <w:tc>
          <w:tcPr>
            <w:tcW w:w="6804" w:type="dxa"/>
          </w:tcPr>
          <w:p w14:paraId="1679BCF1" w14:textId="77777777" w:rsidR="00236C1A" w:rsidRPr="001322EC" w:rsidRDefault="00236C1A" w:rsidP="00CD07E3">
            <w:pPr>
              <w:pStyle w:val="Odsekzoznamu"/>
              <w:numPr>
                <w:ilvl w:val="0"/>
                <w:numId w:val="440"/>
              </w:numPr>
              <w:spacing w:after="0" w:line="240" w:lineRule="auto"/>
              <w:ind w:left="1134" w:hanging="567"/>
              <w:jc w:val="both"/>
              <w:rPr>
                <w:rFonts w:ascii="Times New Roman" w:hAnsi="Times New Roman" w:cs="Times New Roman"/>
                <w:sz w:val="24"/>
                <w:szCs w:val="24"/>
                <w:lang w:eastAsia="sk-SK"/>
              </w:rPr>
            </w:pPr>
            <w:r w:rsidRPr="001322EC">
              <w:rPr>
                <w:rFonts w:ascii="Times New Roman" w:eastAsiaTheme="minorHAnsi" w:hAnsi="Times New Roman" w:cs="Times New Roman"/>
                <w:sz w:val="24"/>
                <w:szCs w:val="24"/>
                <w:lang w:eastAsia="sk-SK"/>
              </w:rPr>
              <w:t>vydanie osvedčenia poskytovateľa spoločných informačných služieb</w:t>
            </w:r>
            <w:r w:rsidRPr="001322EC">
              <w:rPr>
                <w:rFonts w:ascii="Times New Roman" w:hAnsi="Times New Roman" w:cs="Times New Roman"/>
                <w:sz w:val="24"/>
                <w:szCs w:val="24"/>
                <w:lang w:eastAsia="sk-SK"/>
              </w:rPr>
              <w:t>.....</w:t>
            </w:r>
          </w:p>
        </w:tc>
        <w:tc>
          <w:tcPr>
            <w:tcW w:w="2268" w:type="dxa"/>
            <w:vAlign w:val="center"/>
          </w:tcPr>
          <w:p w14:paraId="575216F5" w14:textId="77777777" w:rsidR="00236C1A" w:rsidRPr="001322EC" w:rsidRDefault="00236C1A" w:rsidP="00236C1A">
            <w:pPr>
              <w:spacing w:after="0" w:line="240" w:lineRule="auto"/>
              <w:jc w:val="right"/>
              <w:rPr>
                <w:rFonts w:ascii="Times New Roman" w:hAnsi="Times New Roman" w:cs="Times New Roman"/>
                <w:sz w:val="24"/>
                <w:szCs w:val="24"/>
                <w:lang w:eastAsia="sk-SK"/>
              </w:rPr>
            </w:pPr>
            <w:r w:rsidRPr="001322EC">
              <w:rPr>
                <w:rFonts w:ascii="Times New Roman" w:eastAsia="Calibri" w:hAnsi="Times New Roman" w:cs="Times New Roman"/>
                <w:sz w:val="24"/>
                <w:szCs w:val="24"/>
              </w:rPr>
              <w:t>1 000 eur</w:t>
            </w:r>
          </w:p>
        </w:tc>
      </w:tr>
      <w:tr w:rsidR="00236C1A" w:rsidRPr="001322EC" w14:paraId="2787C487" w14:textId="77777777" w:rsidTr="00236C1A">
        <w:trPr>
          <w:trHeight w:val="66"/>
        </w:trPr>
        <w:tc>
          <w:tcPr>
            <w:tcW w:w="6804" w:type="dxa"/>
          </w:tcPr>
          <w:p w14:paraId="6BAD0139" w14:textId="77777777" w:rsidR="00236C1A" w:rsidRPr="001322EC" w:rsidRDefault="00236C1A" w:rsidP="00CD07E3">
            <w:pPr>
              <w:pStyle w:val="Odsekzoznamu"/>
              <w:numPr>
                <w:ilvl w:val="0"/>
                <w:numId w:val="440"/>
              </w:numPr>
              <w:spacing w:after="0" w:line="240" w:lineRule="auto"/>
              <w:ind w:left="1134" w:hanging="567"/>
              <w:jc w:val="both"/>
              <w:rPr>
                <w:rFonts w:ascii="Times New Roman" w:eastAsiaTheme="minorHAnsi" w:hAnsi="Times New Roman" w:cs="Times New Roman"/>
                <w:sz w:val="24"/>
                <w:szCs w:val="24"/>
                <w:lang w:eastAsia="sk-SK"/>
              </w:rPr>
            </w:pPr>
            <w:r w:rsidRPr="001322EC">
              <w:rPr>
                <w:rFonts w:ascii="Times New Roman" w:eastAsiaTheme="minorHAnsi" w:hAnsi="Times New Roman" w:cs="Times New Roman"/>
                <w:sz w:val="24"/>
                <w:szCs w:val="24"/>
                <w:lang w:eastAsia="sk-SK"/>
              </w:rPr>
              <w:t>zmena osvedčenia poskytovateľa spoločných informačných služieb</w:t>
            </w:r>
            <w:r w:rsidRPr="001322EC">
              <w:rPr>
                <w:rFonts w:ascii="Times New Roman" w:hAnsi="Times New Roman" w:cs="Times New Roman"/>
                <w:sz w:val="24"/>
                <w:szCs w:val="24"/>
                <w:lang w:eastAsia="sk-SK"/>
              </w:rPr>
              <w:t>.....</w:t>
            </w:r>
          </w:p>
        </w:tc>
        <w:tc>
          <w:tcPr>
            <w:tcW w:w="2268" w:type="dxa"/>
            <w:vAlign w:val="center"/>
          </w:tcPr>
          <w:p w14:paraId="6714E450"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eastAsia="Calibri" w:hAnsi="Times New Roman" w:cs="Times New Roman"/>
                <w:sz w:val="24"/>
                <w:szCs w:val="24"/>
              </w:rPr>
              <w:t>250 eur</w:t>
            </w:r>
          </w:p>
        </w:tc>
      </w:tr>
      <w:tr w:rsidR="00236C1A" w:rsidRPr="001322EC" w14:paraId="31B02F76" w14:textId="77777777" w:rsidTr="00236C1A">
        <w:trPr>
          <w:trHeight w:val="66"/>
        </w:trPr>
        <w:tc>
          <w:tcPr>
            <w:tcW w:w="6804" w:type="dxa"/>
          </w:tcPr>
          <w:p w14:paraId="1E8B455D" w14:textId="77777777" w:rsidR="00236C1A" w:rsidRPr="001322EC" w:rsidRDefault="00236C1A" w:rsidP="00CD07E3">
            <w:pPr>
              <w:pStyle w:val="Odsekzoznamu"/>
              <w:numPr>
                <w:ilvl w:val="0"/>
                <w:numId w:val="438"/>
              </w:numPr>
              <w:spacing w:after="0" w:line="240" w:lineRule="auto"/>
              <w:ind w:left="567" w:hanging="567"/>
              <w:jc w:val="both"/>
              <w:rPr>
                <w:rFonts w:ascii="Times New Roman" w:eastAsiaTheme="minorHAnsi" w:hAnsi="Times New Roman" w:cs="Times New Roman"/>
                <w:sz w:val="24"/>
                <w:szCs w:val="24"/>
                <w:lang w:eastAsia="sk-SK"/>
              </w:rPr>
            </w:pPr>
            <w:r w:rsidRPr="001322EC">
              <w:rPr>
                <w:rFonts w:ascii="Times New Roman" w:hAnsi="Times New Roman" w:cs="Times New Roman"/>
                <w:sz w:val="24"/>
                <w:szCs w:val="24"/>
              </w:rPr>
              <w:t>Poskytovanie služieb U-space</w:t>
            </w:r>
          </w:p>
        </w:tc>
        <w:tc>
          <w:tcPr>
            <w:tcW w:w="2268" w:type="dxa"/>
            <w:vAlign w:val="center"/>
          </w:tcPr>
          <w:p w14:paraId="5FF0BDDA"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0EAA1DA2" w14:textId="77777777" w:rsidTr="00236C1A">
        <w:trPr>
          <w:trHeight w:val="66"/>
        </w:trPr>
        <w:tc>
          <w:tcPr>
            <w:tcW w:w="6804" w:type="dxa"/>
          </w:tcPr>
          <w:p w14:paraId="4F197E7C" w14:textId="77777777" w:rsidR="00236C1A" w:rsidRPr="001322EC" w:rsidRDefault="00236C1A" w:rsidP="00CD07E3">
            <w:pPr>
              <w:pStyle w:val="Odsekzoznamu"/>
              <w:numPr>
                <w:ilvl w:val="0"/>
                <w:numId w:val="442"/>
              </w:numPr>
              <w:spacing w:after="0" w:line="240" w:lineRule="auto"/>
              <w:ind w:left="1134" w:hanging="567"/>
              <w:jc w:val="both"/>
              <w:rPr>
                <w:rFonts w:ascii="Times New Roman" w:eastAsiaTheme="minorHAnsi" w:hAnsi="Times New Roman" w:cs="Times New Roman"/>
                <w:sz w:val="24"/>
                <w:szCs w:val="24"/>
                <w:lang w:eastAsia="sk-SK"/>
              </w:rPr>
            </w:pPr>
            <w:r w:rsidRPr="001322EC">
              <w:rPr>
                <w:rFonts w:ascii="Times New Roman" w:hAnsi="Times New Roman" w:cs="Times New Roman"/>
                <w:sz w:val="24"/>
                <w:szCs w:val="24"/>
              </w:rPr>
              <w:t>vydanie osvedčenia poskytovateľa služieb U-space .....</w:t>
            </w:r>
          </w:p>
        </w:tc>
        <w:tc>
          <w:tcPr>
            <w:tcW w:w="2268" w:type="dxa"/>
            <w:vAlign w:val="center"/>
          </w:tcPr>
          <w:p w14:paraId="201632DD"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1 000 eur</w:t>
            </w:r>
          </w:p>
        </w:tc>
      </w:tr>
      <w:tr w:rsidR="00236C1A" w:rsidRPr="001322EC" w14:paraId="64A61A0F" w14:textId="77777777" w:rsidTr="00236C1A">
        <w:trPr>
          <w:trHeight w:val="66"/>
        </w:trPr>
        <w:tc>
          <w:tcPr>
            <w:tcW w:w="6804" w:type="dxa"/>
          </w:tcPr>
          <w:p w14:paraId="2F3F7F0F" w14:textId="77777777" w:rsidR="00236C1A" w:rsidRPr="001322EC" w:rsidRDefault="00236C1A" w:rsidP="00CD07E3">
            <w:pPr>
              <w:pStyle w:val="Odsekzoznamu"/>
              <w:numPr>
                <w:ilvl w:val="0"/>
                <w:numId w:val="442"/>
              </w:numPr>
              <w:spacing w:after="0" w:line="240" w:lineRule="auto"/>
              <w:ind w:left="1134" w:hanging="567"/>
              <w:jc w:val="both"/>
              <w:rPr>
                <w:rFonts w:ascii="Times New Roman" w:eastAsiaTheme="minorHAnsi" w:hAnsi="Times New Roman" w:cs="Times New Roman"/>
                <w:sz w:val="24"/>
                <w:szCs w:val="24"/>
                <w:lang w:eastAsia="sk-SK"/>
              </w:rPr>
            </w:pPr>
            <w:r w:rsidRPr="001322EC">
              <w:rPr>
                <w:rFonts w:ascii="Times New Roman" w:hAnsi="Times New Roman" w:cs="Times New Roman"/>
                <w:sz w:val="24"/>
                <w:szCs w:val="24"/>
              </w:rPr>
              <w:t>zmena osvedčenia poskytovateľa služieb U-space.....</w:t>
            </w:r>
          </w:p>
        </w:tc>
        <w:tc>
          <w:tcPr>
            <w:tcW w:w="2268" w:type="dxa"/>
            <w:vAlign w:val="center"/>
          </w:tcPr>
          <w:p w14:paraId="31FA268F"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100 eur</w:t>
            </w:r>
          </w:p>
        </w:tc>
      </w:tr>
    </w:tbl>
    <w:p w14:paraId="534290AF" w14:textId="77777777" w:rsidR="00236C1A" w:rsidRPr="001322EC" w:rsidRDefault="00236C1A" w:rsidP="00236C1A">
      <w:pPr>
        <w:spacing w:after="0" w:line="240" w:lineRule="auto"/>
        <w:rPr>
          <w:rFonts w:ascii="Times New Roman" w:hAnsi="Times New Roman" w:cs="Times New Roman"/>
          <w:sz w:val="24"/>
          <w:szCs w:val="24"/>
        </w:rPr>
      </w:pPr>
    </w:p>
    <w:p w14:paraId="693CFD56" w14:textId="77777777" w:rsidR="00236C1A" w:rsidRPr="001322EC" w:rsidRDefault="00236C1A" w:rsidP="00236C1A">
      <w:pPr>
        <w:keepNext/>
        <w:overflowPunct w:val="0"/>
        <w:autoSpaceDE w:val="0"/>
        <w:autoSpaceDN w:val="0"/>
        <w:adjustRightInd w:val="0"/>
        <w:spacing w:after="0" w:line="240" w:lineRule="auto"/>
        <w:ind w:left="567"/>
        <w:jc w:val="both"/>
        <w:rPr>
          <w:rFonts w:ascii="Times New Roman" w:eastAsia="Calibri" w:hAnsi="Times New Roman" w:cs="Times New Roman"/>
          <w:b/>
          <w:sz w:val="24"/>
          <w:szCs w:val="24"/>
        </w:rPr>
      </w:pPr>
      <w:r w:rsidRPr="001322EC">
        <w:rPr>
          <w:rFonts w:ascii="Times New Roman" w:hAnsi="Times New Roman" w:cs="Times New Roman"/>
          <w:b/>
          <w:sz w:val="24"/>
          <w:szCs w:val="24"/>
        </w:rPr>
        <w:t xml:space="preserve">Položka 91a </w:t>
      </w:r>
    </w:p>
    <w:tbl>
      <w:tblPr>
        <w:tblW w:w="9072" w:type="dxa"/>
        <w:tblInd w:w="567" w:type="dxa"/>
        <w:tblLayout w:type="fixed"/>
        <w:tblLook w:val="04A0" w:firstRow="1" w:lastRow="0" w:firstColumn="1" w:lastColumn="0" w:noHBand="0" w:noVBand="1"/>
      </w:tblPr>
      <w:tblGrid>
        <w:gridCol w:w="6804"/>
        <w:gridCol w:w="2268"/>
      </w:tblGrid>
      <w:tr w:rsidR="00236C1A" w:rsidRPr="001322EC" w14:paraId="4DF553BE" w14:textId="77777777" w:rsidTr="00236C1A">
        <w:tc>
          <w:tcPr>
            <w:tcW w:w="6804" w:type="dxa"/>
          </w:tcPr>
          <w:p w14:paraId="63CFB178" w14:textId="77777777" w:rsidR="00236C1A" w:rsidRPr="001322EC" w:rsidRDefault="00236C1A" w:rsidP="00CD07E3">
            <w:pPr>
              <w:pStyle w:val="Odsekzoznamu"/>
              <w:numPr>
                <w:ilvl w:val="0"/>
                <w:numId w:val="452"/>
              </w:numPr>
              <w:spacing w:after="0" w:line="240" w:lineRule="auto"/>
              <w:ind w:left="567"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Preukaz spôsobilosti člena leteckého personálu, osvedčenie pre palubného sprievodcu alebo osvedčenie inštruktora</w:t>
            </w:r>
          </w:p>
        </w:tc>
        <w:tc>
          <w:tcPr>
            <w:tcW w:w="2268" w:type="dxa"/>
            <w:vAlign w:val="center"/>
          </w:tcPr>
          <w:p w14:paraId="31D831A5"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768DDC39" w14:textId="77777777" w:rsidTr="00236C1A">
        <w:tc>
          <w:tcPr>
            <w:tcW w:w="6804" w:type="dxa"/>
          </w:tcPr>
          <w:p w14:paraId="579A80D4"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 xml:space="preserve">prvé vydanie preukazu spôsobilosti, osvedčenia pre palubného sprievodcu alebo osvedčenia inštruktora </w:t>
            </w:r>
            <w:r w:rsidRPr="001322EC">
              <w:rPr>
                <w:rFonts w:ascii="Times New Roman" w:hAnsi="Times New Roman" w:cs="Times New Roman"/>
                <w:sz w:val="24"/>
                <w:szCs w:val="24"/>
                <w:lang w:eastAsia="sk-SK"/>
              </w:rPr>
              <w:t>.....</w:t>
            </w:r>
          </w:p>
        </w:tc>
        <w:tc>
          <w:tcPr>
            <w:tcW w:w="2268" w:type="dxa"/>
            <w:vAlign w:val="center"/>
          </w:tcPr>
          <w:p w14:paraId="5D4D38EE"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 eur</w:t>
            </w:r>
          </w:p>
        </w:tc>
      </w:tr>
      <w:tr w:rsidR="00236C1A" w:rsidRPr="001322EC" w14:paraId="273C40C6" w14:textId="77777777" w:rsidTr="00236C1A">
        <w:tc>
          <w:tcPr>
            <w:tcW w:w="6804" w:type="dxa"/>
          </w:tcPr>
          <w:p w14:paraId="3B4667C6"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vydanie preukazu spôsobilosti na základe zmeny údajov zapísaných v preukaze spôsobilosti (najmä zmena mena alebo bydliska)</w:t>
            </w:r>
            <w:r w:rsidRPr="001322EC">
              <w:rPr>
                <w:rFonts w:ascii="Times New Roman" w:hAnsi="Times New Roman" w:cs="Times New Roman"/>
                <w:sz w:val="24"/>
                <w:szCs w:val="24"/>
                <w:lang w:eastAsia="sk-SK"/>
              </w:rPr>
              <w:t xml:space="preserve"> .....</w:t>
            </w:r>
          </w:p>
        </w:tc>
        <w:tc>
          <w:tcPr>
            <w:tcW w:w="2268" w:type="dxa"/>
            <w:vAlign w:val="center"/>
          </w:tcPr>
          <w:p w14:paraId="1707F485"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 xml:space="preserve">20 eur </w:t>
            </w:r>
          </w:p>
        </w:tc>
      </w:tr>
      <w:tr w:rsidR="00236C1A" w:rsidRPr="001322EC" w14:paraId="5E3932FA" w14:textId="77777777" w:rsidTr="00236C1A">
        <w:tc>
          <w:tcPr>
            <w:tcW w:w="6804" w:type="dxa"/>
          </w:tcPr>
          <w:p w14:paraId="4D8DB715"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pre palubného sprievodcu alebo osvedčenia inštruktora na základe zmeny údajov zapísaných v osvedčení (najmä zmena mena alebo bydliska) .....</w:t>
            </w:r>
          </w:p>
        </w:tc>
        <w:tc>
          <w:tcPr>
            <w:tcW w:w="2268" w:type="dxa"/>
            <w:vAlign w:val="center"/>
          </w:tcPr>
          <w:p w14:paraId="50B58196"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 eur</w:t>
            </w:r>
          </w:p>
        </w:tc>
      </w:tr>
      <w:tr w:rsidR="00236C1A" w:rsidRPr="001322EC" w14:paraId="49737EB9" w14:textId="77777777" w:rsidTr="00236C1A">
        <w:tc>
          <w:tcPr>
            <w:tcW w:w="6804" w:type="dxa"/>
          </w:tcPr>
          <w:p w14:paraId="536598B4"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vydanie preukazu spôsobilosti alebo vykonanie záznamu do preukazu spôsobilosti na základe predĺženia platnosti preukazu spôsobilosti, kvalifikácie, doložky, kategórie, podkategórie, triedy alebo skupiny pred skončením platnosti</w:t>
            </w:r>
            <w:r w:rsidRPr="001322EC">
              <w:rPr>
                <w:rFonts w:ascii="Times New Roman" w:hAnsi="Times New Roman" w:cs="Times New Roman"/>
                <w:sz w:val="24"/>
                <w:szCs w:val="24"/>
                <w:lang w:eastAsia="sk-SK"/>
              </w:rPr>
              <w:t xml:space="preserve"> .....</w:t>
            </w:r>
          </w:p>
        </w:tc>
        <w:tc>
          <w:tcPr>
            <w:tcW w:w="2268" w:type="dxa"/>
            <w:vAlign w:val="center"/>
          </w:tcPr>
          <w:p w14:paraId="7BA02334"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20 eur</w:t>
            </w:r>
          </w:p>
        </w:tc>
      </w:tr>
      <w:tr w:rsidR="00236C1A" w:rsidRPr="001322EC" w14:paraId="24FC40E1" w14:textId="77777777" w:rsidTr="00236C1A">
        <w:tc>
          <w:tcPr>
            <w:tcW w:w="6804" w:type="dxa"/>
          </w:tcPr>
          <w:p w14:paraId="6ED14A5C"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pre palubného sprievodcu alebo osvedčenia inštruktora pred skončením platnosti .....</w:t>
            </w:r>
          </w:p>
        </w:tc>
        <w:tc>
          <w:tcPr>
            <w:tcW w:w="2268" w:type="dxa"/>
            <w:vAlign w:val="center"/>
          </w:tcPr>
          <w:p w14:paraId="6E1E8C60"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 eur</w:t>
            </w:r>
          </w:p>
        </w:tc>
      </w:tr>
      <w:tr w:rsidR="00236C1A" w:rsidRPr="001322EC" w14:paraId="4B4C05E6" w14:textId="77777777" w:rsidTr="00236C1A">
        <w:tc>
          <w:tcPr>
            <w:tcW w:w="6804" w:type="dxa"/>
          </w:tcPr>
          <w:p w14:paraId="7C51B0E8"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vydanie preukazu spôsobilosti alebo vykonanie záznamu do preukazu spôsobilosti na základe obnovenia preukazu spôsobilosti, kvalifikácie, doložky, kategórie, podkategórie, triedu alebo skupinu po skončení platnosti</w:t>
            </w:r>
            <w:r w:rsidRPr="001322EC">
              <w:rPr>
                <w:rFonts w:ascii="Times New Roman" w:hAnsi="Times New Roman" w:cs="Times New Roman"/>
                <w:sz w:val="24"/>
                <w:szCs w:val="24"/>
                <w:lang w:eastAsia="sk-SK"/>
              </w:rPr>
              <w:t xml:space="preserve"> .....</w:t>
            </w:r>
          </w:p>
        </w:tc>
        <w:tc>
          <w:tcPr>
            <w:tcW w:w="2268" w:type="dxa"/>
            <w:vAlign w:val="center"/>
          </w:tcPr>
          <w:p w14:paraId="64FCA4D2"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 eur</w:t>
            </w:r>
          </w:p>
        </w:tc>
      </w:tr>
      <w:tr w:rsidR="00236C1A" w:rsidRPr="001322EC" w14:paraId="4A0A5838" w14:textId="77777777" w:rsidTr="00236C1A">
        <w:tc>
          <w:tcPr>
            <w:tcW w:w="6804" w:type="dxa"/>
          </w:tcPr>
          <w:p w14:paraId="3E8B1AD4"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pre palubného sprievodcu alebo osvedčenia inštruktora po skončení platnosti .....</w:t>
            </w:r>
          </w:p>
        </w:tc>
        <w:tc>
          <w:tcPr>
            <w:tcW w:w="2268" w:type="dxa"/>
            <w:vAlign w:val="center"/>
          </w:tcPr>
          <w:p w14:paraId="7990FB6C"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30 eur</w:t>
            </w:r>
          </w:p>
        </w:tc>
      </w:tr>
      <w:tr w:rsidR="00236C1A" w:rsidRPr="001322EC" w14:paraId="66BA92F5" w14:textId="77777777" w:rsidTr="00236C1A">
        <w:tc>
          <w:tcPr>
            <w:tcW w:w="6804" w:type="dxa"/>
          </w:tcPr>
          <w:p w14:paraId="09E72B19"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 xml:space="preserve">vydanie preukazu spôsobilosti na základe získania alebo obnovenia kvalifikácie, doložky, kategórie, podkategórie, triedy alebo skupiny </w:t>
            </w:r>
            <w:r w:rsidRPr="001322EC">
              <w:rPr>
                <w:rFonts w:ascii="Times New Roman" w:hAnsi="Times New Roman" w:cs="Times New Roman"/>
                <w:sz w:val="24"/>
                <w:szCs w:val="24"/>
                <w:lang w:eastAsia="sk-SK"/>
              </w:rPr>
              <w:t>.....</w:t>
            </w:r>
          </w:p>
        </w:tc>
        <w:tc>
          <w:tcPr>
            <w:tcW w:w="2268" w:type="dxa"/>
            <w:vAlign w:val="center"/>
          </w:tcPr>
          <w:p w14:paraId="046D0DE4"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 eur</w:t>
            </w:r>
          </w:p>
        </w:tc>
      </w:tr>
      <w:tr w:rsidR="00236C1A" w:rsidRPr="001322EC" w14:paraId="3C06F45D" w14:textId="77777777" w:rsidTr="00236C1A">
        <w:tc>
          <w:tcPr>
            <w:tcW w:w="6804" w:type="dxa"/>
          </w:tcPr>
          <w:p w14:paraId="1EA4A483"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lang w:eastAsia="sk-SK"/>
              </w:rPr>
              <w:t>vydanie osvedčenia pre palubného sprievodcu alebo osvedčenia inštruktora</w:t>
            </w:r>
            <w:r w:rsidRPr="001322EC">
              <w:rPr>
                <w:rFonts w:ascii="Times New Roman" w:eastAsiaTheme="minorHAnsi" w:hAnsi="Times New Roman" w:cs="Times New Roman"/>
                <w:sz w:val="24"/>
                <w:szCs w:val="24"/>
              </w:rPr>
              <w:t xml:space="preserve"> </w:t>
            </w:r>
            <w:r w:rsidRPr="001322EC">
              <w:rPr>
                <w:rFonts w:ascii="Times New Roman" w:hAnsi="Times New Roman" w:cs="Times New Roman"/>
                <w:sz w:val="24"/>
                <w:szCs w:val="24"/>
                <w:lang w:eastAsia="sk-SK"/>
              </w:rPr>
              <w:t>na základe získania alebo obnovenia kvalifikácie .....</w:t>
            </w:r>
          </w:p>
        </w:tc>
        <w:tc>
          <w:tcPr>
            <w:tcW w:w="2268" w:type="dxa"/>
            <w:vAlign w:val="center"/>
          </w:tcPr>
          <w:p w14:paraId="2D47F176"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eastAsia="Calibri" w:hAnsi="Times New Roman" w:cs="Times New Roman"/>
                <w:sz w:val="24"/>
                <w:szCs w:val="24"/>
              </w:rPr>
              <w:t>30 eur</w:t>
            </w:r>
          </w:p>
        </w:tc>
      </w:tr>
      <w:tr w:rsidR="00236C1A" w:rsidRPr="001322EC" w14:paraId="2FCDA5E8" w14:textId="77777777" w:rsidTr="00236C1A">
        <w:tc>
          <w:tcPr>
            <w:tcW w:w="6804" w:type="dxa"/>
          </w:tcPr>
          <w:p w14:paraId="71D96BF9"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vydanie preukazu spôsobilosti na základe skúseností získaných počas vojenskej služby</w:t>
            </w:r>
            <w:r w:rsidRPr="001322EC">
              <w:rPr>
                <w:rFonts w:ascii="Times New Roman" w:hAnsi="Times New Roman" w:cs="Times New Roman"/>
                <w:sz w:val="24"/>
                <w:szCs w:val="24"/>
                <w:lang w:eastAsia="sk-SK"/>
              </w:rPr>
              <w:t xml:space="preserve"> .....</w:t>
            </w:r>
          </w:p>
        </w:tc>
        <w:tc>
          <w:tcPr>
            <w:tcW w:w="2268" w:type="dxa"/>
            <w:vAlign w:val="center"/>
          </w:tcPr>
          <w:p w14:paraId="3D1027A4"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w:t>
            </w:r>
          </w:p>
        </w:tc>
      </w:tr>
      <w:tr w:rsidR="00236C1A" w:rsidRPr="001322EC" w14:paraId="5A1E3243" w14:textId="77777777" w:rsidTr="00236C1A">
        <w:tc>
          <w:tcPr>
            <w:tcW w:w="6804" w:type="dxa"/>
          </w:tcPr>
          <w:p w14:paraId="7F627B43"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 xml:space="preserve">opätovné vydanie preukazu spôsobilosti </w:t>
            </w:r>
            <w:r w:rsidRPr="001322EC">
              <w:rPr>
                <w:rFonts w:ascii="Times New Roman" w:hAnsi="Times New Roman" w:cs="Times New Roman"/>
                <w:sz w:val="24"/>
                <w:szCs w:val="24"/>
                <w:lang w:eastAsia="sk-SK"/>
              </w:rPr>
              <w:t>.....</w:t>
            </w:r>
          </w:p>
        </w:tc>
        <w:tc>
          <w:tcPr>
            <w:tcW w:w="2268" w:type="dxa"/>
            <w:vAlign w:val="center"/>
          </w:tcPr>
          <w:p w14:paraId="001FAC36"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 xml:space="preserve">20 eur </w:t>
            </w:r>
          </w:p>
        </w:tc>
      </w:tr>
      <w:tr w:rsidR="00236C1A" w:rsidRPr="001322EC" w14:paraId="66602DDE" w14:textId="77777777" w:rsidTr="00236C1A">
        <w:tc>
          <w:tcPr>
            <w:tcW w:w="6804" w:type="dxa"/>
          </w:tcPr>
          <w:p w14:paraId="537B1958"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vydanie preukazu spôsobilosti na základe žiadosti pilota o zmenu príslušného orgánu a o presun záznamov o vydaní preukazu spôsobilosti a zdravotných záznamov</w:t>
            </w:r>
            <w:r w:rsidRPr="001322EC">
              <w:rPr>
                <w:rFonts w:ascii="Times New Roman" w:hAnsi="Times New Roman" w:cs="Times New Roman"/>
                <w:sz w:val="24"/>
                <w:szCs w:val="24"/>
                <w:lang w:eastAsia="sk-SK"/>
              </w:rPr>
              <w:t xml:space="preserve"> .....</w:t>
            </w:r>
          </w:p>
        </w:tc>
        <w:tc>
          <w:tcPr>
            <w:tcW w:w="2268" w:type="dxa"/>
            <w:vAlign w:val="center"/>
          </w:tcPr>
          <w:p w14:paraId="34882780"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150 eur</w:t>
            </w:r>
          </w:p>
        </w:tc>
      </w:tr>
      <w:tr w:rsidR="00236C1A" w:rsidRPr="001322EC" w14:paraId="721C557F" w14:textId="77777777" w:rsidTr="00236C1A">
        <w:tc>
          <w:tcPr>
            <w:tcW w:w="6804" w:type="dxa"/>
          </w:tcPr>
          <w:p w14:paraId="12CC8BB9"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vydanie preukazu spôsobilosti na základe žiadosti člena leteckého personálu o zmenu príslušného orgánu a o presun záznamov, kde sa nevyžaduje zdravotná spôsobilosť</w:t>
            </w:r>
            <w:r w:rsidRPr="001322EC">
              <w:rPr>
                <w:rFonts w:ascii="Times New Roman" w:hAnsi="Times New Roman" w:cs="Times New Roman"/>
                <w:sz w:val="24"/>
                <w:szCs w:val="24"/>
                <w:lang w:eastAsia="sk-SK"/>
              </w:rPr>
              <w:t xml:space="preserve"> .....</w:t>
            </w:r>
          </w:p>
        </w:tc>
        <w:tc>
          <w:tcPr>
            <w:tcW w:w="2268" w:type="dxa"/>
            <w:vAlign w:val="center"/>
          </w:tcPr>
          <w:p w14:paraId="4C18E52A"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100 eur</w:t>
            </w:r>
          </w:p>
        </w:tc>
      </w:tr>
      <w:tr w:rsidR="00236C1A" w:rsidRPr="001322EC" w14:paraId="3C3CB035" w14:textId="77777777" w:rsidTr="00236C1A">
        <w:tc>
          <w:tcPr>
            <w:tcW w:w="6804" w:type="dxa"/>
          </w:tcPr>
          <w:p w14:paraId="4408CFCA"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uznanie preukazu spôsobilosti vydaného príslušným orgánom tretej krajiny</w:t>
            </w:r>
            <w:r w:rsidRPr="001322EC">
              <w:rPr>
                <w:rFonts w:ascii="Times New Roman" w:hAnsi="Times New Roman" w:cs="Times New Roman"/>
                <w:sz w:val="24"/>
                <w:szCs w:val="24"/>
                <w:lang w:eastAsia="sk-SK"/>
              </w:rPr>
              <w:t xml:space="preserve"> .....</w:t>
            </w:r>
          </w:p>
        </w:tc>
        <w:tc>
          <w:tcPr>
            <w:tcW w:w="2268" w:type="dxa"/>
            <w:vAlign w:val="center"/>
          </w:tcPr>
          <w:p w14:paraId="21184C88"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150 eur</w:t>
            </w:r>
          </w:p>
        </w:tc>
      </w:tr>
      <w:tr w:rsidR="00236C1A" w:rsidRPr="001322EC" w14:paraId="32246E31" w14:textId="77777777" w:rsidTr="00236C1A">
        <w:tc>
          <w:tcPr>
            <w:tcW w:w="6804" w:type="dxa"/>
          </w:tcPr>
          <w:p w14:paraId="7F40C0EF"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 xml:space="preserve">vyhotovenie výpisu alebo odpisu z evidencie Dopravného úradu o preukaze spôsobilosti, kvalifikáciách, doložkách, kategóriách, podkategóriách, povoleniach, triedach alebo skupinách </w:t>
            </w:r>
            <w:r w:rsidRPr="001322EC">
              <w:rPr>
                <w:rFonts w:ascii="Times New Roman" w:hAnsi="Times New Roman" w:cs="Times New Roman"/>
                <w:sz w:val="24"/>
                <w:szCs w:val="24"/>
                <w:lang w:eastAsia="sk-SK"/>
              </w:rPr>
              <w:t>.....</w:t>
            </w:r>
            <w:r w:rsidRPr="001322EC">
              <w:rPr>
                <w:rFonts w:ascii="Times New Roman" w:hAnsi="Times New Roman" w:cs="Times New Roman"/>
                <w:sz w:val="24"/>
                <w:szCs w:val="24"/>
              </w:rPr>
              <w:t xml:space="preserve"> </w:t>
            </w:r>
          </w:p>
        </w:tc>
        <w:tc>
          <w:tcPr>
            <w:tcW w:w="2268" w:type="dxa"/>
            <w:vAlign w:val="center"/>
          </w:tcPr>
          <w:p w14:paraId="72368F4D"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20 eur</w:t>
            </w:r>
          </w:p>
        </w:tc>
      </w:tr>
      <w:tr w:rsidR="00236C1A" w:rsidRPr="001322EC" w14:paraId="756D96D0" w14:textId="77777777" w:rsidTr="00236C1A">
        <w:tc>
          <w:tcPr>
            <w:tcW w:w="6804" w:type="dxa"/>
          </w:tcPr>
          <w:p w14:paraId="3AA412F6" w14:textId="77777777" w:rsidR="00236C1A" w:rsidRPr="001322EC" w:rsidRDefault="00236C1A" w:rsidP="00CD07E3">
            <w:pPr>
              <w:pStyle w:val="Odsekzoznamu"/>
              <w:numPr>
                <w:ilvl w:val="0"/>
                <w:numId w:val="45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vyhotovenie výpisu alebo odpisu z evidencie Dopravného úradu o osvedčení pre palubného sprievodcu alebo o osvedčení inštruktora .....</w:t>
            </w:r>
          </w:p>
        </w:tc>
        <w:tc>
          <w:tcPr>
            <w:tcW w:w="2268" w:type="dxa"/>
            <w:vAlign w:val="center"/>
          </w:tcPr>
          <w:p w14:paraId="437833F2"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 eur</w:t>
            </w:r>
          </w:p>
        </w:tc>
      </w:tr>
      <w:tr w:rsidR="00236C1A" w:rsidRPr="001322EC" w14:paraId="3BA8F5A8" w14:textId="77777777" w:rsidTr="00236C1A">
        <w:tc>
          <w:tcPr>
            <w:tcW w:w="6804" w:type="dxa"/>
          </w:tcPr>
          <w:p w14:paraId="083FA9D8" w14:textId="77777777" w:rsidR="00236C1A" w:rsidRPr="001322EC" w:rsidRDefault="00236C1A" w:rsidP="00CD07E3">
            <w:pPr>
              <w:pStyle w:val="Odsekzoznamu"/>
              <w:numPr>
                <w:ilvl w:val="0"/>
                <w:numId w:val="452"/>
              </w:numPr>
              <w:spacing w:after="0" w:line="240" w:lineRule="auto"/>
              <w:ind w:left="567"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Praktické preskúšanie odbornej spôsobilosti Dopravným úradom</w:t>
            </w:r>
          </w:p>
        </w:tc>
        <w:tc>
          <w:tcPr>
            <w:tcW w:w="2268" w:type="dxa"/>
            <w:vAlign w:val="center"/>
          </w:tcPr>
          <w:p w14:paraId="0D6375C0"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3096525E" w14:textId="77777777" w:rsidTr="00236C1A">
        <w:tc>
          <w:tcPr>
            <w:tcW w:w="6804" w:type="dxa"/>
          </w:tcPr>
          <w:p w14:paraId="5BE4FCA1" w14:textId="77777777" w:rsidR="00236C1A" w:rsidRPr="001322EC" w:rsidRDefault="00236C1A" w:rsidP="00CD07E3">
            <w:pPr>
              <w:pStyle w:val="Odsekzoznamu"/>
              <w:numPr>
                <w:ilvl w:val="0"/>
                <w:numId w:val="44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jednopilotné letúne/vrtuľníky VFR</w:t>
            </w:r>
          </w:p>
        </w:tc>
        <w:tc>
          <w:tcPr>
            <w:tcW w:w="2268" w:type="dxa"/>
            <w:vAlign w:val="center"/>
          </w:tcPr>
          <w:p w14:paraId="7ABC9B14"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1D193862" w14:textId="77777777" w:rsidTr="00236C1A">
        <w:tc>
          <w:tcPr>
            <w:tcW w:w="6804" w:type="dxa"/>
          </w:tcPr>
          <w:p w14:paraId="11E29C9E" w14:textId="77777777" w:rsidR="00236C1A" w:rsidRPr="001322EC" w:rsidRDefault="00236C1A" w:rsidP="00CD07E3">
            <w:pPr>
              <w:pStyle w:val="Odsekzoznamu"/>
              <w:numPr>
                <w:ilvl w:val="1"/>
                <w:numId w:val="444"/>
              </w:numPr>
              <w:spacing w:after="0" w:line="240" w:lineRule="auto"/>
              <w:ind w:left="1701"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skúška spôsobilosti PPL,CPL,SEPL, MEPL, TMG, LAPL</w:t>
            </w:r>
            <w:r w:rsidRPr="001322EC">
              <w:rPr>
                <w:rFonts w:ascii="Times New Roman" w:hAnsi="Times New Roman" w:cs="Times New Roman"/>
                <w:sz w:val="24"/>
                <w:szCs w:val="24"/>
                <w:lang w:eastAsia="sk-SK"/>
              </w:rPr>
              <w:t xml:space="preserve"> .....</w:t>
            </w:r>
          </w:p>
        </w:tc>
        <w:tc>
          <w:tcPr>
            <w:tcW w:w="2268" w:type="dxa"/>
            <w:vAlign w:val="center"/>
          </w:tcPr>
          <w:p w14:paraId="3D9F2347"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 eur</w:t>
            </w:r>
          </w:p>
        </w:tc>
      </w:tr>
      <w:tr w:rsidR="00236C1A" w:rsidRPr="001322EC" w14:paraId="37377CFA" w14:textId="77777777" w:rsidTr="00236C1A">
        <w:tc>
          <w:tcPr>
            <w:tcW w:w="6804" w:type="dxa"/>
          </w:tcPr>
          <w:p w14:paraId="6B94B60E" w14:textId="77777777" w:rsidR="00236C1A" w:rsidRPr="001322EC" w:rsidRDefault="00236C1A" w:rsidP="00CD07E3">
            <w:pPr>
              <w:pStyle w:val="Odsekzoznamu"/>
              <w:numPr>
                <w:ilvl w:val="1"/>
                <w:numId w:val="444"/>
              </w:numPr>
              <w:spacing w:after="0" w:line="240" w:lineRule="auto"/>
              <w:ind w:left="1701"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preskúšanie spôsobilosti na obnovu SEPL, MEPL, TMG</w:t>
            </w:r>
            <w:r w:rsidRPr="001322EC">
              <w:rPr>
                <w:rFonts w:ascii="Times New Roman" w:hAnsi="Times New Roman" w:cs="Times New Roman"/>
                <w:sz w:val="24"/>
                <w:szCs w:val="24"/>
                <w:lang w:eastAsia="sk-SK"/>
              </w:rPr>
              <w:t xml:space="preserve"> .....</w:t>
            </w:r>
          </w:p>
        </w:tc>
        <w:tc>
          <w:tcPr>
            <w:tcW w:w="2268" w:type="dxa"/>
            <w:vAlign w:val="center"/>
          </w:tcPr>
          <w:p w14:paraId="4319289A"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 eur</w:t>
            </w:r>
          </w:p>
        </w:tc>
      </w:tr>
      <w:tr w:rsidR="00236C1A" w:rsidRPr="001322EC" w14:paraId="7B90A3FD" w14:textId="77777777" w:rsidTr="00236C1A">
        <w:tc>
          <w:tcPr>
            <w:tcW w:w="6804" w:type="dxa"/>
          </w:tcPr>
          <w:p w14:paraId="66C26546" w14:textId="77777777" w:rsidR="00236C1A" w:rsidRPr="001322EC" w:rsidRDefault="00236C1A" w:rsidP="00CD07E3">
            <w:pPr>
              <w:pStyle w:val="Odsekzoznamu"/>
              <w:numPr>
                <w:ilvl w:val="1"/>
                <w:numId w:val="444"/>
              </w:numPr>
              <w:spacing w:after="0" w:line="240" w:lineRule="auto"/>
              <w:ind w:left="1701"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hodnotenie spôsobilosti FI, TRI, CRI</w:t>
            </w:r>
            <w:r w:rsidRPr="001322EC">
              <w:rPr>
                <w:rFonts w:ascii="Times New Roman" w:hAnsi="Times New Roman" w:cs="Times New Roman"/>
                <w:sz w:val="24"/>
                <w:szCs w:val="24"/>
                <w:lang w:eastAsia="sk-SK"/>
              </w:rPr>
              <w:t xml:space="preserve"> .....</w:t>
            </w:r>
          </w:p>
        </w:tc>
        <w:tc>
          <w:tcPr>
            <w:tcW w:w="2268" w:type="dxa"/>
            <w:vAlign w:val="center"/>
          </w:tcPr>
          <w:p w14:paraId="4AB42232"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 eur</w:t>
            </w:r>
          </w:p>
        </w:tc>
      </w:tr>
      <w:tr w:rsidR="00236C1A" w:rsidRPr="001322EC" w14:paraId="2528C7A6" w14:textId="77777777" w:rsidTr="00236C1A">
        <w:tc>
          <w:tcPr>
            <w:tcW w:w="6804" w:type="dxa"/>
          </w:tcPr>
          <w:p w14:paraId="76F01A37" w14:textId="77777777" w:rsidR="00236C1A" w:rsidRPr="001322EC" w:rsidRDefault="00236C1A" w:rsidP="00CD07E3">
            <w:pPr>
              <w:pStyle w:val="Odsekzoznamu"/>
              <w:numPr>
                <w:ilvl w:val="1"/>
                <w:numId w:val="444"/>
              </w:numPr>
              <w:spacing w:after="0" w:line="240" w:lineRule="auto"/>
              <w:ind w:left="1701"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skúška spôsobilosti na získanie typovej kvalifikácie</w:t>
            </w:r>
            <w:r w:rsidRPr="001322EC">
              <w:rPr>
                <w:rFonts w:ascii="Times New Roman" w:hAnsi="Times New Roman" w:cs="Times New Roman"/>
                <w:sz w:val="24"/>
                <w:szCs w:val="24"/>
                <w:lang w:eastAsia="sk-SK"/>
              </w:rPr>
              <w:t xml:space="preserve"> .....</w:t>
            </w:r>
          </w:p>
        </w:tc>
        <w:tc>
          <w:tcPr>
            <w:tcW w:w="2268" w:type="dxa"/>
            <w:vAlign w:val="center"/>
          </w:tcPr>
          <w:p w14:paraId="742AB32D"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 eur</w:t>
            </w:r>
          </w:p>
        </w:tc>
      </w:tr>
      <w:tr w:rsidR="00236C1A" w:rsidRPr="001322EC" w14:paraId="24256EED" w14:textId="77777777" w:rsidTr="00236C1A">
        <w:tc>
          <w:tcPr>
            <w:tcW w:w="6804" w:type="dxa"/>
          </w:tcPr>
          <w:p w14:paraId="2880005A" w14:textId="77777777" w:rsidR="00236C1A" w:rsidRPr="001322EC" w:rsidRDefault="00236C1A" w:rsidP="00CD07E3">
            <w:pPr>
              <w:pStyle w:val="Odsekzoznamu"/>
              <w:numPr>
                <w:ilvl w:val="1"/>
                <w:numId w:val="444"/>
              </w:numPr>
              <w:spacing w:after="0" w:line="240" w:lineRule="auto"/>
              <w:ind w:left="1701"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preskúšanie spôsobilosti na predĺženie kvalifikácií</w:t>
            </w:r>
            <w:r w:rsidRPr="001322EC">
              <w:rPr>
                <w:rFonts w:ascii="Times New Roman" w:hAnsi="Times New Roman" w:cs="Times New Roman"/>
                <w:sz w:val="24"/>
                <w:szCs w:val="24"/>
                <w:lang w:eastAsia="sk-SK"/>
              </w:rPr>
              <w:t xml:space="preserve"> .....</w:t>
            </w:r>
          </w:p>
        </w:tc>
        <w:tc>
          <w:tcPr>
            <w:tcW w:w="2268" w:type="dxa"/>
            <w:vAlign w:val="center"/>
          </w:tcPr>
          <w:p w14:paraId="519A3664"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20 eur</w:t>
            </w:r>
          </w:p>
        </w:tc>
      </w:tr>
      <w:tr w:rsidR="00236C1A" w:rsidRPr="001322EC" w14:paraId="2A3D2A3F" w14:textId="77777777" w:rsidTr="00236C1A">
        <w:tc>
          <w:tcPr>
            <w:tcW w:w="6804" w:type="dxa"/>
          </w:tcPr>
          <w:p w14:paraId="4B1D3058" w14:textId="77777777" w:rsidR="00236C1A" w:rsidRPr="001322EC" w:rsidRDefault="00236C1A" w:rsidP="00CD07E3">
            <w:pPr>
              <w:pStyle w:val="Odsekzoznamu"/>
              <w:numPr>
                <w:ilvl w:val="1"/>
                <w:numId w:val="444"/>
              </w:numPr>
              <w:spacing w:after="0" w:line="240" w:lineRule="auto"/>
              <w:ind w:left="1701"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administratívne predĺženie SEPL,TMG, FI</w:t>
            </w:r>
            <w:r w:rsidRPr="001322EC">
              <w:rPr>
                <w:rFonts w:ascii="Times New Roman" w:hAnsi="Times New Roman" w:cs="Times New Roman"/>
                <w:sz w:val="24"/>
                <w:szCs w:val="24"/>
                <w:lang w:eastAsia="sk-SK"/>
              </w:rPr>
              <w:t xml:space="preserve"> .....</w:t>
            </w:r>
          </w:p>
        </w:tc>
        <w:tc>
          <w:tcPr>
            <w:tcW w:w="2268" w:type="dxa"/>
            <w:vAlign w:val="center"/>
          </w:tcPr>
          <w:p w14:paraId="39D48D4A"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10 eur</w:t>
            </w:r>
          </w:p>
        </w:tc>
      </w:tr>
      <w:tr w:rsidR="00236C1A" w:rsidRPr="001322EC" w14:paraId="1888C5A3" w14:textId="77777777" w:rsidTr="00236C1A">
        <w:tc>
          <w:tcPr>
            <w:tcW w:w="6804" w:type="dxa"/>
          </w:tcPr>
          <w:p w14:paraId="078A8EFA" w14:textId="77777777" w:rsidR="00236C1A" w:rsidRPr="001322EC" w:rsidRDefault="00236C1A" w:rsidP="00CD07E3">
            <w:pPr>
              <w:pStyle w:val="Odsekzoznamu"/>
              <w:numPr>
                <w:ilvl w:val="0"/>
                <w:numId w:val="44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jednopilotné letúne/vrtuľníky/FSTD IFR</w:t>
            </w:r>
            <w:r w:rsidRPr="001322EC">
              <w:rPr>
                <w:rFonts w:ascii="Times New Roman" w:hAnsi="Times New Roman" w:cs="Times New Roman"/>
                <w:sz w:val="24"/>
                <w:szCs w:val="24"/>
                <w:lang w:eastAsia="sk-SK"/>
              </w:rPr>
              <w:t xml:space="preserve"> .....</w:t>
            </w:r>
          </w:p>
        </w:tc>
        <w:tc>
          <w:tcPr>
            <w:tcW w:w="2268" w:type="dxa"/>
            <w:vAlign w:val="center"/>
          </w:tcPr>
          <w:p w14:paraId="699BC95C"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7460AC64" w14:textId="77777777" w:rsidTr="00236C1A">
        <w:tc>
          <w:tcPr>
            <w:tcW w:w="6804" w:type="dxa"/>
          </w:tcPr>
          <w:p w14:paraId="5212B151" w14:textId="77777777" w:rsidR="00236C1A" w:rsidRPr="001322EC" w:rsidRDefault="00236C1A" w:rsidP="00CD07E3">
            <w:pPr>
              <w:pStyle w:val="Odsekzoznamu"/>
              <w:numPr>
                <w:ilvl w:val="1"/>
                <w:numId w:val="44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skúška spôsobilosti CPL/IR,SE/IR, ME/IR .....</w:t>
            </w:r>
          </w:p>
        </w:tc>
        <w:tc>
          <w:tcPr>
            <w:tcW w:w="2268" w:type="dxa"/>
            <w:vAlign w:val="center"/>
          </w:tcPr>
          <w:p w14:paraId="3229459F"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 eur</w:t>
            </w:r>
          </w:p>
        </w:tc>
      </w:tr>
      <w:tr w:rsidR="00236C1A" w:rsidRPr="001322EC" w14:paraId="607A0334" w14:textId="77777777" w:rsidTr="00236C1A">
        <w:tc>
          <w:tcPr>
            <w:tcW w:w="6804" w:type="dxa"/>
          </w:tcPr>
          <w:p w14:paraId="3BC26B0B" w14:textId="77777777" w:rsidR="00236C1A" w:rsidRPr="001322EC" w:rsidRDefault="00236C1A" w:rsidP="00CD07E3">
            <w:pPr>
              <w:pStyle w:val="Odsekzoznamu"/>
              <w:numPr>
                <w:ilvl w:val="1"/>
                <w:numId w:val="44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preskúšanie spôsobilosti na obnovu SE/IR, ME/IR .....</w:t>
            </w:r>
          </w:p>
        </w:tc>
        <w:tc>
          <w:tcPr>
            <w:tcW w:w="2268" w:type="dxa"/>
            <w:vAlign w:val="center"/>
          </w:tcPr>
          <w:p w14:paraId="2C91626F"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 eur</w:t>
            </w:r>
          </w:p>
        </w:tc>
      </w:tr>
      <w:tr w:rsidR="00236C1A" w:rsidRPr="001322EC" w14:paraId="14133720" w14:textId="77777777" w:rsidTr="00236C1A">
        <w:tc>
          <w:tcPr>
            <w:tcW w:w="6804" w:type="dxa"/>
          </w:tcPr>
          <w:p w14:paraId="43D9DBA6" w14:textId="77777777" w:rsidR="00236C1A" w:rsidRPr="001322EC" w:rsidRDefault="00236C1A" w:rsidP="00CD07E3">
            <w:pPr>
              <w:pStyle w:val="Odsekzoznamu"/>
              <w:numPr>
                <w:ilvl w:val="1"/>
                <w:numId w:val="44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skúška spôsobilosti na získanie typovej kvalifikácie/IR .....</w:t>
            </w:r>
          </w:p>
        </w:tc>
        <w:tc>
          <w:tcPr>
            <w:tcW w:w="2268" w:type="dxa"/>
            <w:vAlign w:val="center"/>
          </w:tcPr>
          <w:p w14:paraId="17CC4F84"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 eur</w:t>
            </w:r>
          </w:p>
        </w:tc>
      </w:tr>
      <w:tr w:rsidR="00236C1A" w:rsidRPr="001322EC" w14:paraId="22116B46" w14:textId="77777777" w:rsidTr="00236C1A">
        <w:tc>
          <w:tcPr>
            <w:tcW w:w="6804" w:type="dxa"/>
          </w:tcPr>
          <w:p w14:paraId="403674A2" w14:textId="77777777" w:rsidR="00236C1A" w:rsidRPr="001322EC" w:rsidRDefault="00236C1A" w:rsidP="00CD07E3">
            <w:pPr>
              <w:pStyle w:val="Odsekzoznamu"/>
              <w:numPr>
                <w:ilvl w:val="1"/>
                <w:numId w:val="44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preskúšanie spôsobilosti na predĺženie kvalifikácií .....</w:t>
            </w:r>
          </w:p>
        </w:tc>
        <w:tc>
          <w:tcPr>
            <w:tcW w:w="2268" w:type="dxa"/>
            <w:vAlign w:val="center"/>
          </w:tcPr>
          <w:p w14:paraId="04253290"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20 eur</w:t>
            </w:r>
          </w:p>
        </w:tc>
      </w:tr>
      <w:tr w:rsidR="00236C1A" w:rsidRPr="001322EC" w14:paraId="43F902E8" w14:textId="77777777" w:rsidTr="00236C1A">
        <w:tc>
          <w:tcPr>
            <w:tcW w:w="6804" w:type="dxa"/>
          </w:tcPr>
          <w:p w14:paraId="114D0F4F" w14:textId="77777777" w:rsidR="00236C1A" w:rsidRPr="001322EC" w:rsidRDefault="00236C1A" w:rsidP="00CD07E3">
            <w:pPr>
              <w:pStyle w:val="Odsekzoznamu"/>
              <w:numPr>
                <w:ilvl w:val="0"/>
                <w:numId w:val="44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viacpilotné letúne/vrtuľníky VFR</w:t>
            </w:r>
          </w:p>
        </w:tc>
        <w:tc>
          <w:tcPr>
            <w:tcW w:w="2268" w:type="dxa"/>
            <w:vAlign w:val="center"/>
          </w:tcPr>
          <w:p w14:paraId="545109FD"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6DDFF788" w14:textId="77777777" w:rsidTr="00236C1A">
        <w:tc>
          <w:tcPr>
            <w:tcW w:w="6804" w:type="dxa"/>
          </w:tcPr>
          <w:p w14:paraId="42F14982" w14:textId="77777777" w:rsidR="00236C1A" w:rsidRPr="001322EC" w:rsidRDefault="00236C1A" w:rsidP="00CD07E3">
            <w:pPr>
              <w:pStyle w:val="Odsekzoznamu"/>
              <w:numPr>
                <w:ilvl w:val="1"/>
                <w:numId w:val="44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skúška spôsobilosti na získanie typovej kvalifikácie .....</w:t>
            </w:r>
          </w:p>
        </w:tc>
        <w:tc>
          <w:tcPr>
            <w:tcW w:w="2268" w:type="dxa"/>
            <w:vAlign w:val="center"/>
          </w:tcPr>
          <w:p w14:paraId="3D9DE827"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50 eur</w:t>
            </w:r>
          </w:p>
        </w:tc>
      </w:tr>
      <w:tr w:rsidR="00236C1A" w:rsidRPr="001322EC" w14:paraId="31B136D2" w14:textId="77777777" w:rsidTr="00236C1A">
        <w:tc>
          <w:tcPr>
            <w:tcW w:w="6804" w:type="dxa"/>
          </w:tcPr>
          <w:p w14:paraId="442814AB" w14:textId="77777777" w:rsidR="00236C1A" w:rsidRPr="001322EC" w:rsidRDefault="00236C1A" w:rsidP="00CD07E3">
            <w:pPr>
              <w:pStyle w:val="Odsekzoznamu"/>
              <w:numPr>
                <w:ilvl w:val="1"/>
                <w:numId w:val="44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hodnotenie spôsobilosti TRI .....</w:t>
            </w:r>
          </w:p>
        </w:tc>
        <w:tc>
          <w:tcPr>
            <w:tcW w:w="2268" w:type="dxa"/>
            <w:vAlign w:val="center"/>
          </w:tcPr>
          <w:p w14:paraId="50ADAC20"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 eur</w:t>
            </w:r>
          </w:p>
        </w:tc>
      </w:tr>
      <w:tr w:rsidR="00236C1A" w:rsidRPr="001322EC" w14:paraId="05D224DE" w14:textId="77777777" w:rsidTr="00236C1A">
        <w:tc>
          <w:tcPr>
            <w:tcW w:w="6804" w:type="dxa"/>
          </w:tcPr>
          <w:p w14:paraId="7690DF0B" w14:textId="77777777" w:rsidR="00236C1A" w:rsidRPr="001322EC" w:rsidRDefault="00236C1A" w:rsidP="00CD07E3">
            <w:pPr>
              <w:pStyle w:val="Odsekzoznamu"/>
              <w:numPr>
                <w:ilvl w:val="1"/>
                <w:numId w:val="44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skúška spôsobilosti na obnovu typovej kvalifikácie .....</w:t>
            </w:r>
          </w:p>
        </w:tc>
        <w:tc>
          <w:tcPr>
            <w:tcW w:w="2268" w:type="dxa"/>
            <w:vAlign w:val="center"/>
          </w:tcPr>
          <w:p w14:paraId="2EC99126"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50 eur</w:t>
            </w:r>
          </w:p>
        </w:tc>
      </w:tr>
      <w:tr w:rsidR="00236C1A" w:rsidRPr="001322EC" w14:paraId="34D5894B" w14:textId="77777777" w:rsidTr="00236C1A">
        <w:tc>
          <w:tcPr>
            <w:tcW w:w="6804" w:type="dxa"/>
          </w:tcPr>
          <w:p w14:paraId="69DD05C1" w14:textId="77777777" w:rsidR="00236C1A" w:rsidRPr="001322EC" w:rsidRDefault="00236C1A" w:rsidP="00CD07E3">
            <w:pPr>
              <w:pStyle w:val="Odsekzoznamu"/>
              <w:numPr>
                <w:ilvl w:val="1"/>
                <w:numId w:val="44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preskúšanie spôsobilosti na predĺženie typovej kvalifikácie .....</w:t>
            </w:r>
          </w:p>
        </w:tc>
        <w:tc>
          <w:tcPr>
            <w:tcW w:w="2268" w:type="dxa"/>
            <w:vAlign w:val="center"/>
          </w:tcPr>
          <w:p w14:paraId="5F32A44A"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40 eur</w:t>
            </w:r>
          </w:p>
        </w:tc>
      </w:tr>
      <w:tr w:rsidR="00236C1A" w:rsidRPr="001322EC" w14:paraId="07B377BC" w14:textId="77777777" w:rsidTr="00236C1A">
        <w:tc>
          <w:tcPr>
            <w:tcW w:w="6804" w:type="dxa"/>
          </w:tcPr>
          <w:p w14:paraId="7F00D6FD" w14:textId="77777777" w:rsidR="00236C1A" w:rsidRPr="001322EC" w:rsidRDefault="00236C1A" w:rsidP="00CD07E3">
            <w:pPr>
              <w:pStyle w:val="Odsekzoznamu"/>
              <w:numPr>
                <w:ilvl w:val="0"/>
                <w:numId w:val="44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viacpilotné letúne/vrtuľníky/FSTD IFR</w:t>
            </w:r>
            <w:r w:rsidRPr="001322EC">
              <w:rPr>
                <w:rFonts w:ascii="Times New Roman" w:hAnsi="Times New Roman" w:cs="Times New Roman"/>
                <w:sz w:val="24"/>
                <w:szCs w:val="24"/>
                <w:lang w:eastAsia="sk-SK"/>
              </w:rPr>
              <w:t xml:space="preserve"> .....</w:t>
            </w:r>
          </w:p>
        </w:tc>
        <w:tc>
          <w:tcPr>
            <w:tcW w:w="2268" w:type="dxa"/>
            <w:vAlign w:val="center"/>
          </w:tcPr>
          <w:p w14:paraId="5E449275"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0B2AB825" w14:textId="77777777" w:rsidTr="00236C1A">
        <w:tc>
          <w:tcPr>
            <w:tcW w:w="6804" w:type="dxa"/>
          </w:tcPr>
          <w:p w14:paraId="0B0529FD" w14:textId="77777777" w:rsidR="00236C1A" w:rsidRPr="001322EC" w:rsidRDefault="00236C1A" w:rsidP="00CD07E3">
            <w:pPr>
              <w:pStyle w:val="Odsekzoznamu"/>
              <w:numPr>
                <w:ilvl w:val="1"/>
                <w:numId w:val="44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skúška spôsobilosti na získanie typovej kvalifikácie .....</w:t>
            </w:r>
          </w:p>
        </w:tc>
        <w:tc>
          <w:tcPr>
            <w:tcW w:w="2268" w:type="dxa"/>
            <w:vAlign w:val="center"/>
          </w:tcPr>
          <w:p w14:paraId="60287559"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50 eur</w:t>
            </w:r>
          </w:p>
        </w:tc>
      </w:tr>
      <w:tr w:rsidR="00236C1A" w:rsidRPr="001322EC" w14:paraId="326A3452" w14:textId="77777777" w:rsidTr="00236C1A">
        <w:tc>
          <w:tcPr>
            <w:tcW w:w="6804" w:type="dxa"/>
          </w:tcPr>
          <w:p w14:paraId="00E70AA2" w14:textId="77777777" w:rsidR="00236C1A" w:rsidRPr="001322EC" w:rsidRDefault="00236C1A" w:rsidP="00CD07E3">
            <w:pPr>
              <w:pStyle w:val="Odsekzoznamu"/>
              <w:numPr>
                <w:ilvl w:val="1"/>
                <w:numId w:val="44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hodnotenie spôsobilosti TRI .....</w:t>
            </w:r>
          </w:p>
        </w:tc>
        <w:tc>
          <w:tcPr>
            <w:tcW w:w="2268" w:type="dxa"/>
            <w:vAlign w:val="center"/>
          </w:tcPr>
          <w:p w14:paraId="3A8F9C41"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 eur</w:t>
            </w:r>
          </w:p>
        </w:tc>
      </w:tr>
      <w:tr w:rsidR="00236C1A" w:rsidRPr="001322EC" w14:paraId="2D6D2D2E" w14:textId="77777777" w:rsidTr="00236C1A">
        <w:tc>
          <w:tcPr>
            <w:tcW w:w="6804" w:type="dxa"/>
          </w:tcPr>
          <w:p w14:paraId="2F65F067" w14:textId="77777777" w:rsidR="00236C1A" w:rsidRPr="001322EC" w:rsidRDefault="00236C1A" w:rsidP="00CD07E3">
            <w:pPr>
              <w:pStyle w:val="Odsekzoznamu"/>
              <w:numPr>
                <w:ilvl w:val="1"/>
                <w:numId w:val="44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skúška spôsobilosti na obnovu typovej kvalifikácie .....</w:t>
            </w:r>
          </w:p>
        </w:tc>
        <w:tc>
          <w:tcPr>
            <w:tcW w:w="2268" w:type="dxa"/>
            <w:vAlign w:val="center"/>
          </w:tcPr>
          <w:p w14:paraId="74C46540"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50 eur</w:t>
            </w:r>
          </w:p>
        </w:tc>
      </w:tr>
      <w:tr w:rsidR="00236C1A" w:rsidRPr="001322EC" w14:paraId="7F4AA5F2" w14:textId="77777777" w:rsidTr="00236C1A">
        <w:tc>
          <w:tcPr>
            <w:tcW w:w="6804" w:type="dxa"/>
          </w:tcPr>
          <w:p w14:paraId="506B0AF6" w14:textId="77777777" w:rsidR="00236C1A" w:rsidRPr="001322EC" w:rsidRDefault="00236C1A" w:rsidP="00CD07E3">
            <w:pPr>
              <w:pStyle w:val="Odsekzoznamu"/>
              <w:numPr>
                <w:ilvl w:val="1"/>
                <w:numId w:val="44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preskúšanie spôsobilosti na predĺženie typovej kvalifikácie .....</w:t>
            </w:r>
          </w:p>
        </w:tc>
        <w:tc>
          <w:tcPr>
            <w:tcW w:w="2268" w:type="dxa"/>
            <w:vAlign w:val="center"/>
          </w:tcPr>
          <w:p w14:paraId="3590639F"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40 eur</w:t>
            </w:r>
          </w:p>
        </w:tc>
      </w:tr>
      <w:tr w:rsidR="00236C1A" w:rsidRPr="001322EC" w14:paraId="41866655" w14:textId="77777777" w:rsidTr="00236C1A">
        <w:tc>
          <w:tcPr>
            <w:tcW w:w="6804" w:type="dxa"/>
          </w:tcPr>
          <w:p w14:paraId="6DCD3749" w14:textId="77777777" w:rsidR="00236C1A" w:rsidRPr="001322EC" w:rsidRDefault="00236C1A" w:rsidP="00CD07E3">
            <w:pPr>
              <w:pStyle w:val="Odsekzoznamu"/>
              <w:numPr>
                <w:ilvl w:val="0"/>
                <w:numId w:val="443"/>
              </w:numPr>
              <w:spacing w:after="0" w:line="240" w:lineRule="auto"/>
              <w:ind w:left="1134"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vetrone</w:t>
            </w:r>
          </w:p>
        </w:tc>
        <w:tc>
          <w:tcPr>
            <w:tcW w:w="2268" w:type="dxa"/>
            <w:vAlign w:val="center"/>
          </w:tcPr>
          <w:p w14:paraId="74CEEDD1"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14E47829" w14:textId="77777777" w:rsidTr="00236C1A">
        <w:tc>
          <w:tcPr>
            <w:tcW w:w="6804" w:type="dxa"/>
          </w:tcPr>
          <w:p w14:paraId="5C10AB03" w14:textId="77777777" w:rsidR="00236C1A" w:rsidRPr="001322EC" w:rsidRDefault="00236C1A" w:rsidP="00CD07E3">
            <w:pPr>
              <w:pStyle w:val="Odsekzoznamu"/>
              <w:numPr>
                <w:ilvl w:val="1"/>
                <w:numId w:val="44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skúška spôsobilosti SPL .....</w:t>
            </w:r>
          </w:p>
        </w:tc>
        <w:tc>
          <w:tcPr>
            <w:tcW w:w="2268" w:type="dxa"/>
            <w:vAlign w:val="center"/>
          </w:tcPr>
          <w:p w14:paraId="067D6DA8"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15 eur</w:t>
            </w:r>
          </w:p>
        </w:tc>
      </w:tr>
      <w:tr w:rsidR="00236C1A" w:rsidRPr="001322EC" w14:paraId="4059877D" w14:textId="77777777" w:rsidTr="00236C1A">
        <w:tc>
          <w:tcPr>
            <w:tcW w:w="6804" w:type="dxa"/>
          </w:tcPr>
          <w:p w14:paraId="1BE2843B" w14:textId="77777777" w:rsidR="00236C1A" w:rsidRPr="001322EC" w:rsidRDefault="00236C1A" w:rsidP="00CD07E3">
            <w:pPr>
              <w:pStyle w:val="Odsekzoznamu"/>
              <w:numPr>
                <w:ilvl w:val="1"/>
                <w:numId w:val="44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hodnotenie spôsobilosti FI .....</w:t>
            </w:r>
          </w:p>
        </w:tc>
        <w:tc>
          <w:tcPr>
            <w:tcW w:w="2268" w:type="dxa"/>
            <w:vAlign w:val="center"/>
          </w:tcPr>
          <w:p w14:paraId="5BF77BE9"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15 eur</w:t>
            </w:r>
          </w:p>
        </w:tc>
      </w:tr>
      <w:tr w:rsidR="00236C1A" w:rsidRPr="001322EC" w14:paraId="69F10329" w14:textId="77777777" w:rsidTr="00236C1A">
        <w:tc>
          <w:tcPr>
            <w:tcW w:w="6804" w:type="dxa"/>
          </w:tcPr>
          <w:p w14:paraId="45AFAB30" w14:textId="77777777" w:rsidR="00236C1A" w:rsidRPr="001322EC" w:rsidRDefault="00236C1A" w:rsidP="00CD07E3">
            <w:pPr>
              <w:pStyle w:val="Odsekzoznamu"/>
              <w:numPr>
                <w:ilvl w:val="1"/>
                <w:numId w:val="44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preskúšanie na predĺženie kvalifikácií .....</w:t>
            </w:r>
          </w:p>
        </w:tc>
        <w:tc>
          <w:tcPr>
            <w:tcW w:w="2268" w:type="dxa"/>
            <w:vAlign w:val="center"/>
          </w:tcPr>
          <w:p w14:paraId="7F473609"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10 eur</w:t>
            </w:r>
          </w:p>
        </w:tc>
      </w:tr>
      <w:tr w:rsidR="00236C1A" w:rsidRPr="001322EC" w14:paraId="3EBAE27C" w14:textId="77777777" w:rsidTr="00236C1A">
        <w:tc>
          <w:tcPr>
            <w:tcW w:w="6804" w:type="dxa"/>
          </w:tcPr>
          <w:p w14:paraId="5E131A87" w14:textId="77777777" w:rsidR="00236C1A" w:rsidRPr="001322EC" w:rsidRDefault="00236C1A" w:rsidP="00CD07E3">
            <w:pPr>
              <w:pStyle w:val="Odsekzoznamu"/>
              <w:numPr>
                <w:ilvl w:val="0"/>
                <w:numId w:val="4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Skúšky členov leteckého personálu</w:t>
            </w:r>
          </w:p>
        </w:tc>
        <w:tc>
          <w:tcPr>
            <w:tcW w:w="2268" w:type="dxa"/>
            <w:vAlign w:val="center"/>
          </w:tcPr>
          <w:p w14:paraId="1DED96B2"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1455DE11" w14:textId="77777777" w:rsidTr="00236C1A">
        <w:tc>
          <w:tcPr>
            <w:tcW w:w="6804" w:type="dxa"/>
          </w:tcPr>
          <w:p w14:paraId="228F9540" w14:textId="77777777" w:rsidR="00236C1A" w:rsidRPr="001322EC" w:rsidRDefault="00236C1A" w:rsidP="00CD07E3">
            <w:pPr>
              <w:pStyle w:val="Odsekzoznamu"/>
              <w:numPr>
                <w:ilvl w:val="0"/>
                <w:numId w:val="44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teoretická skúška na získanie preukazu spôsobilosti, kvalifikácie, doložky alebo kategórie, ak ide o pilota  voľného balóna, pilota vetroňa, pilota ľahkých lietadiel, pilot vzducholode, súkromného pilota letúnov alebo vrtuľníkov, obchodného pilota letúnov alebo vrtuľníkov, dopravného pilota, pilota viacčlennej posádky, pilota bezpilotného lietadla v osvedčenej kategórii prevádzky, leteckého navigátora, palubného inžiniera, technika údržby lietadla, dispečera letovej prevádzky, prístrojovú kvalifikačnú kategóriu, operátora leteckej stanice, personál leteckej meteorologickej služby</w:t>
            </w:r>
            <w:r w:rsidRPr="001322EC">
              <w:rPr>
                <w:rFonts w:ascii="Times New Roman" w:hAnsi="Times New Roman" w:cs="Times New Roman"/>
                <w:sz w:val="24"/>
                <w:szCs w:val="24"/>
                <w:lang w:eastAsia="sk-SK"/>
              </w:rPr>
              <w:t xml:space="preserve"> .....</w:t>
            </w:r>
            <w:r w:rsidRPr="001322EC">
              <w:rPr>
                <w:rFonts w:ascii="Times New Roman" w:hAnsi="Times New Roman" w:cs="Times New Roman"/>
                <w:sz w:val="24"/>
                <w:szCs w:val="24"/>
              </w:rPr>
              <w:t xml:space="preserve"> </w:t>
            </w:r>
          </w:p>
        </w:tc>
        <w:tc>
          <w:tcPr>
            <w:tcW w:w="2268" w:type="dxa"/>
            <w:vAlign w:val="center"/>
          </w:tcPr>
          <w:p w14:paraId="795D88CB"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20 eur za každý predmet a pokus predpísanej skúšky podľa odbornosti, alebo pri mimoriadnom termíne skúšky 40 eur za každý predmet a pokus predpísanej skúšky podľa odbornosti</w:t>
            </w:r>
          </w:p>
        </w:tc>
      </w:tr>
      <w:tr w:rsidR="00236C1A" w:rsidRPr="001322EC" w14:paraId="7884567F" w14:textId="77777777" w:rsidTr="00236C1A">
        <w:tc>
          <w:tcPr>
            <w:tcW w:w="6804" w:type="dxa"/>
          </w:tcPr>
          <w:p w14:paraId="3D34F1A4" w14:textId="77777777" w:rsidR="00236C1A" w:rsidRPr="001322EC" w:rsidRDefault="00236C1A" w:rsidP="00CD07E3">
            <w:pPr>
              <w:pStyle w:val="Odsekzoznamu"/>
              <w:numPr>
                <w:ilvl w:val="0"/>
                <w:numId w:val="44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jazyková skúška </w:t>
            </w:r>
            <w:r w:rsidRPr="001322EC">
              <w:rPr>
                <w:rFonts w:ascii="Times New Roman" w:hAnsi="Times New Roman" w:cs="Times New Roman"/>
                <w:sz w:val="24"/>
                <w:szCs w:val="24"/>
                <w:lang w:eastAsia="sk-SK"/>
              </w:rPr>
              <w:t>.....</w:t>
            </w:r>
          </w:p>
        </w:tc>
        <w:tc>
          <w:tcPr>
            <w:tcW w:w="2268" w:type="dxa"/>
            <w:vAlign w:val="center"/>
          </w:tcPr>
          <w:p w14:paraId="3326F4A6"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60 eur za každý pokus</w:t>
            </w:r>
          </w:p>
        </w:tc>
      </w:tr>
      <w:tr w:rsidR="00236C1A" w:rsidRPr="001322EC" w14:paraId="1E6705A5" w14:textId="77777777" w:rsidTr="00236C1A">
        <w:tc>
          <w:tcPr>
            <w:tcW w:w="6804" w:type="dxa"/>
          </w:tcPr>
          <w:p w14:paraId="07F7504F" w14:textId="77777777" w:rsidR="00236C1A" w:rsidRPr="001322EC" w:rsidRDefault="00236C1A" w:rsidP="00CD07E3">
            <w:pPr>
              <w:pStyle w:val="Odsekzoznamu"/>
              <w:numPr>
                <w:ilvl w:val="0"/>
                <w:numId w:val="44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skúška teoretických vedomostí pilota na diaľku </w:t>
            </w:r>
            <w:r w:rsidRPr="001322EC">
              <w:rPr>
                <w:rFonts w:ascii="Times New Roman" w:hAnsi="Times New Roman" w:cs="Times New Roman"/>
                <w:sz w:val="24"/>
                <w:szCs w:val="24"/>
                <w:lang w:eastAsia="sk-SK"/>
              </w:rPr>
              <w:t>.....</w:t>
            </w:r>
          </w:p>
        </w:tc>
        <w:tc>
          <w:tcPr>
            <w:tcW w:w="2268" w:type="dxa"/>
          </w:tcPr>
          <w:p w14:paraId="35D09814"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eastAsia="Calibri" w:hAnsi="Times New Roman" w:cs="Times New Roman"/>
                <w:sz w:val="24"/>
                <w:szCs w:val="24"/>
              </w:rPr>
              <w:t>30 eur</w:t>
            </w:r>
          </w:p>
        </w:tc>
      </w:tr>
      <w:tr w:rsidR="00236C1A" w:rsidRPr="001322EC" w14:paraId="5832BA1A" w14:textId="77777777" w:rsidTr="00236C1A">
        <w:tc>
          <w:tcPr>
            <w:tcW w:w="6804" w:type="dxa"/>
          </w:tcPr>
          <w:p w14:paraId="71503E44" w14:textId="77777777" w:rsidR="00236C1A" w:rsidRPr="001322EC" w:rsidRDefault="00236C1A" w:rsidP="00CD07E3">
            <w:pPr>
              <w:pStyle w:val="Odsekzoznamu"/>
              <w:numPr>
                <w:ilvl w:val="0"/>
                <w:numId w:val="4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Osvedčenie examinátora</w:t>
            </w:r>
          </w:p>
        </w:tc>
        <w:tc>
          <w:tcPr>
            <w:tcW w:w="2268" w:type="dxa"/>
            <w:vAlign w:val="center"/>
          </w:tcPr>
          <w:p w14:paraId="2E71A0CE"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3969CC40" w14:textId="77777777" w:rsidTr="00236C1A">
        <w:tc>
          <w:tcPr>
            <w:tcW w:w="6804" w:type="dxa"/>
          </w:tcPr>
          <w:p w14:paraId="2D1A6B49" w14:textId="77777777" w:rsidR="00236C1A" w:rsidRPr="001322EC" w:rsidRDefault="00236C1A" w:rsidP="00CD07E3">
            <w:pPr>
              <w:pStyle w:val="Odsekzoznamu"/>
              <w:numPr>
                <w:ilvl w:val="0"/>
                <w:numId w:val="44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prvé vydanie osvedčenia examinátora .....</w:t>
            </w:r>
          </w:p>
        </w:tc>
        <w:tc>
          <w:tcPr>
            <w:tcW w:w="2268" w:type="dxa"/>
            <w:vAlign w:val="center"/>
          </w:tcPr>
          <w:p w14:paraId="6992A250"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 xml:space="preserve">20 eur </w:t>
            </w:r>
          </w:p>
        </w:tc>
      </w:tr>
      <w:tr w:rsidR="00236C1A" w:rsidRPr="001322EC" w14:paraId="5DA5821F" w14:textId="77777777" w:rsidTr="00236C1A">
        <w:tc>
          <w:tcPr>
            <w:tcW w:w="6804" w:type="dxa"/>
          </w:tcPr>
          <w:p w14:paraId="2ACD9063" w14:textId="77777777" w:rsidR="00236C1A" w:rsidRPr="001322EC" w:rsidRDefault="00236C1A" w:rsidP="00CD07E3">
            <w:pPr>
              <w:pStyle w:val="Odsekzoznamu"/>
              <w:numPr>
                <w:ilvl w:val="0"/>
                <w:numId w:val="44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vydanie z dôvodu rozšírenia oprávnenia examinátora .....</w:t>
            </w:r>
          </w:p>
        </w:tc>
        <w:tc>
          <w:tcPr>
            <w:tcW w:w="2268" w:type="dxa"/>
            <w:vAlign w:val="center"/>
          </w:tcPr>
          <w:p w14:paraId="2B28F757"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10 eur</w:t>
            </w:r>
          </w:p>
        </w:tc>
      </w:tr>
      <w:tr w:rsidR="00236C1A" w:rsidRPr="001322EC" w14:paraId="1F79F72F" w14:textId="77777777" w:rsidTr="00236C1A">
        <w:tc>
          <w:tcPr>
            <w:tcW w:w="6804" w:type="dxa"/>
          </w:tcPr>
          <w:p w14:paraId="317DBDF9" w14:textId="77777777" w:rsidR="00236C1A" w:rsidRPr="001322EC" w:rsidRDefault="00236C1A" w:rsidP="00CD07E3">
            <w:pPr>
              <w:pStyle w:val="Odsekzoznamu"/>
              <w:numPr>
                <w:ilvl w:val="0"/>
                <w:numId w:val="44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vydanie z dôvodu predĺženia platnosti alebo obnovenia platnosti osvedčenia examinátora .....</w:t>
            </w:r>
          </w:p>
        </w:tc>
        <w:tc>
          <w:tcPr>
            <w:tcW w:w="2268" w:type="dxa"/>
            <w:vAlign w:val="center"/>
          </w:tcPr>
          <w:p w14:paraId="3FEDC3B6"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10 eur</w:t>
            </w:r>
          </w:p>
        </w:tc>
      </w:tr>
      <w:tr w:rsidR="00236C1A" w:rsidRPr="001322EC" w14:paraId="4E5266FE" w14:textId="77777777" w:rsidTr="00236C1A">
        <w:tc>
          <w:tcPr>
            <w:tcW w:w="6804" w:type="dxa"/>
          </w:tcPr>
          <w:p w14:paraId="250C864A" w14:textId="77777777" w:rsidR="00236C1A" w:rsidRPr="001322EC" w:rsidRDefault="00236C1A" w:rsidP="00CD07E3">
            <w:pPr>
              <w:pStyle w:val="Odsekzoznamu"/>
              <w:numPr>
                <w:ilvl w:val="0"/>
                <w:numId w:val="44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vyhotovenie výpisu alebo odpisu z evidencie Dopravného úradu o osvedčení examinátora .....</w:t>
            </w:r>
          </w:p>
        </w:tc>
        <w:tc>
          <w:tcPr>
            <w:tcW w:w="2268" w:type="dxa"/>
            <w:vAlign w:val="center"/>
          </w:tcPr>
          <w:p w14:paraId="6C8891E8"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20 eur</w:t>
            </w:r>
          </w:p>
        </w:tc>
      </w:tr>
      <w:tr w:rsidR="00236C1A" w:rsidRPr="001322EC" w14:paraId="4030E087" w14:textId="77777777" w:rsidTr="00236C1A">
        <w:tc>
          <w:tcPr>
            <w:tcW w:w="6804" w:type="dxa"/>
          </w:tcPr>
          <w:p w14:paraId="4A4605E6" w14:textId="77777777" w:rsidR="00236C1A" w:rsidRPr="001322EC" w:rsidRDefault="00236C1A" w:rsidP="00CD07E3">
            <w:pPr>
              <w:pStyle w:val="Odsekzoznamu"/>
              <w:numPr>
                <w:ilvl w:val="0"/>
                <w:numId w:val="4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Osvedčenie zdravotnej spôsobilosti alebo lekárska správa palubného sprievodcu vydaná posudkovým lekárom Dopravného úradu</w:t>
            </w:r>
          </w:p>
        </w:tc>
        <w:tc>
          <w:tcPr>
            <w:tcW w:w="2268" w:type="dxa"/>
            <w:vAlign w:val="center"/>
          </w:tcPr>
          <w:p w14:paraId="7B5D2A68"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7AD47486" w14:textId="77777777" w:rsidTr="00236C1A">
        <w:tc>
          <w:tcPr>
            <w:tcW w:w="6804" w:type="dxa"/>
          </w:tcPr>
          <w:p w14:paraId="2E22618D" w14:textId="77777777" w:rsidR="00236C1A" w:rsidRPr="001322EC" w:rsidRDefault="00236C1A" w:rsidP="00CD07E3">
            <w:pPr>
              <w:pStyle w:val="Odsekzoznamu"/>
              <w:numPr>
                <w:ilvl w:val="0"/>
                <w:numId w:val="44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prvé vydanie osvedčenia zdravotnej spôsobilosti alebo lekárskej správy palubného sprievodcu </w:t>
            </w:r>
            <w:r w:rsidRPr="001322EC">
              <w:rPr>
                <w:rFonts w:ascii="Times New Roman" w:hAnsi="Times New Roman" w:cs="Times New Roman"/>
                <w:sz w:val="24"/>
                <w:szCs w:val="24"/>
                <w:lang w:eastAsia="sk-SK"/>
              </w:rPr>
              <w:t>.....</w:t>
            </w:r>
          </w:p>
        </w:tc>
        <w:tc>
          <w:tcPr>
            <w:tcW w:w="2268" w:type="dxa"/>
            <w:vAlign w:val="center"/>
          </w:tcPr>
          <w:p w14:paraId="78053523"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 eur</w:t>
            </w:r>
          </w:p>
        </w:tc>
      </w:tr>
      <w:tr w:rsidR="00236C1A" w:rsidRPr="001322EC" w14:paraId="2BEDFE22" w14:textId="77777777" w:rsidTr="00236C1A">
        <w:tc>
          <w:tcPr>
            <w:tcW w:w="6804" w:type="dxa"/>
          </w:tcPr>
          <w:p w14:paraId="43873FC7" w14:textId="77777777" w:rsidR="00236C1A" w:rsidRPr="001322EC" w:rsidRDefault="00236C1A" w:rsidP="00CD07E3">
            <w:pPr>
              <w:pStyle w:val="Odsekzoznamu"/>
              <w:numPr>
                <w:ilvl w:val="0"/>
                <w:numId w:val="44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zdravotnej spôsobilosti alebo lekárskej správy palubného sprievodcu na základe zmeny údajov zapísaných v preukaze spôsobilosti (najmä zmena mena alebo bydliska)</w:t>
            </w:r>
            <w:r w:rsidRPr="001322EC">
              <w:rPr>
                <w:rFonts w:ascii="Times New Roman" w:hAnsi="Times New Roman" w:cs="Times New Roman"/>
                <w:sz w:val="24"/>
                <w:szCs w:val="24"/>
                <w:lang w:eastAsia="sk-SK"/>
              </w:rPr>
              <w:t xml:space="preserve"> .....</w:t>
            </w:r>
          </w:p>
        </w:tc>
        <w:tc>
          <w:tcPr>
            <w:tcW w:w="2268" w:type="dxa"/>
            <w:vAlign w:val="center"/>
          </w:tcPr>
          <w:p w14:paraId="36A67BF4"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 xml:space="preserve">20 eur </w:t>
            </w:r>
          </w:p>
        </w:tc>
      </w:tr>
      <w:tr w:rsidR="00236C1A" w:rsidRPr="001322EC" w14:paraId="464E78FE" w14:textId="77777777" w:rsidTr="00236C1A">
        <w:tc>
          <w:tcPr>
            <w:tcW w:w="6804" w:type="dxa"/>
          </w:tcPr>
          <w:p w14:paraId="643B248F" w14:textId="77777777" w:rsidR="00236C1A" w:rsidRPr="001322EC" w:rsidRDefault="00236C1A" w:rsidP="00CD07E3">
            <w:pPr>
              <w:pStyle w:val="Odsekzoznamu"/>
              <w:numPr>
                <w:ilvl w:val="0"/>
                <w:numId w:val="44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opätovné vydanie, predĺženie platnosti alebo obnovenie platnosti osvedčenia zdravotnej spôsobilosti alebo lekárskej správy palubného sprievodcu </w:t>
            </w:r>
            <w:r w:rsidRPr="001322EC">
              <w:rPr>
                <w:rFonts w:ascii="Times New Roman" w:hAnsi="Times New Roman" w:cs="Times New Roman"/>
                <w:sz w:val="24"/>
                <w:szCs w:val="24"/>
                <w:lang w:eastAsia="sk-SK"/>
              </w:rPr>
              <w:t>.....</w:t>
            </w:r>
          </w:p>
        </w:tc>
        <w:tc>
          <w:tcPr>
            <w:tcW w:w="2268" w:type="dxa"/>
            <w:vAlign w:val="center"/>
          </w:tcPr>
          <w:p w14:paraId="4BF6635B"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10 eur</w:t>
            </w:r>
          </w:p>
        </w:tc>
      </w:tr>
      <w:tr w:rsidR="00236C1A" w:rsidRPr="001322EC" w14:paraId="2F187CE2" w14:textId="77777777" w:rsidTr="00236C1A">
        <w:tc>
          <w:tcPr>
            <w:tcW w:w="6804" w:type="dxa"/>
          </w:tcPr>
          <w:p w14:paraId="4B84876F" w14:textId="77777777" w:rsidR="00236C1A" w:rsidRPr="001322EC" w:rsidRDefault="00236C1A" w:rsidP="00CD07E3">
            <w:pPr>
              <w:pStyle w:val="Odsekzoznamu"/>
              <w:numPr>
                <w:ilvl w:val="0"/>
                <w:numId w:val="4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Lekár alebo zdravotnícke zariadenie</w:t>
            </w:r>
          </w:p>
        </w:tc>
        <w:tc>
          <w:tcPr>
            <w:tcW w:w="2268" w:type="dxa"/>
            <w:vAlign w:val="center"/>
          </w:tcPr>
          <w:p w14:paraId="364C7B07"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77A84435" w14:textId="77777777" w:rsidTr="00236C1A">
        <w:tc>
          <w:tcPr>
            <w:tcW w:w="6804" w:type="dxa"/>
          </w:tcPr>
          <w:p w14:paraId="597BAC90" w14:textId="77777777" w:rsidR="00236C1A" w:rsidRPr="001322EC" w:rsidRDefault="00236C1A" w:rsidP="00CD07E3">
            <w:pPr>
              <w:pStyle w:val="Odsekzoznamu"/>
              <w:numPr>
                <w:ilvl w:val="0"/>
                <w:numId w:val="4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osvedčenie lekára, ktorý má hlavné miesto výkonu činnosti na území Slovenskej republiky</w:t>
            </w:r>
          </w:p>
        </w:tc>
        <w:tc>
          <w:tcPr>
            <w:tcW w:w="2268" w:type="dxa"/>
            <w:vAlign w:val="center"/>
          </w:tcPr>
          <w:p w14:paraId="7897EE92"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294B1612" w14:textId="77777777" w:rsidTr="00236C1A">
        <w:tc>
          <w:tcPr>
            <w:tcW w:w="6804" w:type="dxa"/>
          </w:tcPr>
          <w:p w14:paraId="0D4D981F" w14:textId="77777777" w:rsidR="00236C1A" w:rsidRPr="001322EC" w:rsidRDefault="00236C1A" w:rsidP="00CD07E3">
            <w:pPr>
              <w:pStyle w:val="Odsekzoznamu"/>
              <w:numPr>
                <w:ilvl w:val="1"/>
                <w:numId w:val="44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lekára .....</w:t>
            </w:r>
          </w:p>
        </w:tc>
        <w:tc>
          <w:tcPr>
            <w:tcW w:w="2268" w:type="dxa"/>
            <w:vAlign w:val="center"/>
          </w:tcPr>
          <w:p w14:paraId="74D1A245"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w:t>
            </w:r>
          </w:p>
        </w:tc>
      </w:tr>
      <w:tr w:rsidR="00236C1A" w:rsidRPr="001322EC" w14:paraId="0DCC6059" w14:textId="77777777" w:rsidTr="00236C1A">
        <w:tc>
          <w:tcPr>
            <w:tcW w:w="6804" w:type="dxa"/>
          </w:tcPr>
          <w:p w14:paraId="409A84AF" w14:textId="77777777" w:rsidR="00236C1A" w:rsidRPr="001322EC" w:rsidRDefault="00236C1A" w:rsidP="00CD07E3">
            <w:pPr>
              <w:pStyle w:val="Odsekzoznamu"/>
              <w:numPr>
                <w:ilvl w:val="1"/>
                <w:numId w:val="44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lekára, predĺženie jeho platnosti alebo obnovenie jeho platnosti .....</w:t>
            </w:r>
          </w:p>
        </w:tc>
        <w:tc>
          <w:tcPr>
            <w:tcW w:w="2268" w:type="dxa"/>
            <w:vAlign w:val="center"/>
          </w:tcPr>
          <w:p w14:paraId="02E106BE"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 za každý úkon samostatne</w:t>
            </w:r>
          </w:p>
        </w:tc>
      </w:tr>
      <w:tr w:rsidR="00236C1A" w:rsidRPr="001322EC" w14:paraId="5E11E85C" w14:textId="77777777" w:rsidTr="00236C1A">
        <w:tc>
          <w:tcPr>
            <w:tcW w:w="6804" w:type="dxa"/>
          </w:tcPr>
          <w:p w14:paraId="7498E815" w14:textId="77777777" w:rsidR="00236C1A" w:rsidRPr="001322EC" w:rsidRDefault="00236C1A" w:rsidP="00CD07E3">
            <w:pPr>
              <w:pStyle w:val="Odsekzoznamu"/>
              <w:numPr>
                <w:ilvl w:val="0"/>
                <w:numId w:val="4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osvedčenie lekára, ktorý má hlavné miesto výkonu činnosti v tretej krajine </w:t>
            </w:r>
          </w:p>
        </w:tc>
        <w:tc>
          <w:tcPr>
            <w:tcW w:w="2268" w:type="dxa"/>
            <w:vAlign w:val="center"/>
          </w:tcPr>
          <w:p w14:paraId="290C75DA"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0C9D518F" w14:textId="77777777" w:rsidTr="00236C1A">
        <w:tc>
          <w:tcPr>
            <w:tcW w:w="6804" w:type="dxa"/>
          </w:tcPr>
          <w:p w14:paraId="700C0C27" w14:textId="77777777" w:rsidR="00236C1A" w:rsidRPr="001322EC" w:rsidRDefault="00236C1A" w:rsidP="00CD07E3">
            <w:pPr>
              <w:pStyle w:val="Odsekzoznamu"/>
              <w:numPr>
                <w:ilvl w:val="1"/>
                <w:numId w:val="44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lekára .....</w:t>
            </w:r>
          </w:p>
        </w:tc>
        <w:tc>
          <w:tcPr>
            <w:tcW w:w="2268" w:type="dxa"/>
            <w:vAlign w:val="center"/>
          </w:tcPr>
          <w:p w14:paraId="193B223E"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1 000 eur</w:t>
            </w:r>
          </w:p>
        </w:tc>
      </w:tr>
      <w:tr w:rsidR="00236C1A" w:rsidRPr="001322EC" w14:paraId="6E5D0229" w14:textId="77777777" w:rsidTr="00236C1A">
        <w:tc>
          <w:tcPr>
            <w:tcW w:w="6804" w:type="dxa"/>
          </w:tcPr>
          <w:p w14:paraId="0A4E94CC" w14:textId="77777777" w:rsidR="00236C1A" w:rsidRPr="001322EC" w:rsidRDefault="00236C1A" w:rsidP="00CD07E3">
            <w:pPr>
              <w:pStyle w:val="Odsekzoznamu"/>
              <w:numPr>
                <w:ilvl w:val="1"/>
                <w:numId w:val="44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lekára, predĺženie jeho platnosti alebo obnovenie jeho platnosti .....</w:t>
            </w:r>
          </w:p>
        </w:tc>
        <w:tc>
          <w:tcPr>
            <w:tcW w:w="2268" w:type="dxa"/>
            <w:vAlign w:val="center"/>
          </w:tcPr>
          <w:p w14:paraId="03AF1248"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500 eur za každý úkon samostatne</w:t>
            </w:r>
          </w:p>
        </w:tc>
      </w:tr>
      <w:tr w:rsidR="00236C1A" w:rsidRPr="001322EC" w14:paraId="1DBAF2D6" w14:textId="77777777" w:rsidTr="00236C1A">
        <w:tc>
          <w:tcPr>
            <w:tcW w:w="6804" w:type="dxa"/>
          </w:tcPr>
          <w:p w14:paraId="0128CCF8" w14:textId="77777777" w:rsidR="00236C1A" w:rsidRPr="001322EC" w:rsidRDefault="00236C1A" w:rsidP="00CD07E3">
            <w:pPr>
              <w:pStyle w:val="Odsekzoznamu"/>
              <w:numPr>
                <w:ilvl w:val="0"/>
                <w:numId w:val="4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osvedčenie lekára, ktorý má hlavné miesto výkonu činnosti v členskom štáte </w:t>
            </w:r>
            <w:r w:rsidRPr="001322EC">
              <w:rPr>
                <w:rFonts w:ascii="Times New Roman" w:hAnsi="Times New Roman" w:cs="Times New Roman"/>
                <w:sz w:val="24"/>
                <w:szCs w:val="24"/>
                <w:lang w:eastAsia="sk-SK"/>
              </w:rPr>
              <w:t>.....</w:t>
            </w:r>
          </w:p>
        </w:tc>
        <w:tc>
          <w:tcPr>
            <w:tcW w:w="2268" w:type="dxa"/>
            <w:vAlign w:val="center"/>
          </w:tcPr>
          <w:p w14:paraId="154BF321"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2534F161" w14:textId="77777777" w:rsidTr="00236C1A">
        <w:tc>
          <w:tcPr>
            <w:tcW w:w="6804" w:type="dxa"/>
          </w:tcPr>
          <w:p w14:paraId="2802C36A" w14:textId="77777777" w:rsidR="00236C1A" w:rsidRPr="001322EC" w:rsidRDefault="00236C1A" w:rsidP="00CD07E3">
            <w:pPr>
              <w:pStyle w:val="Odsekzoznamu"/>
              <w:numPr>
                <w:ilvl w:val="1"/>
                <w:numId w:val="44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lekára .....</w:t>
            </w:r>
          </w:p>
        </w:tc>
        <w:tc>
          <w:tcPr>
            <w:tcW w:w="2268" w:type="dxa"/>
            <w:vAlign w:val="center"/>
          </w:tcPr>
          <w:p w14:paraId="0D0F762A"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500 eur</w:t>
            </w:r>
          </w:p>
        </w:tc>
      </w:tr>
      <w:tr w:rsidR="00236C1A" w:rsidRPr="001322EC" w14:paraId="683CBB3F" w14:textId="77777777" w:rsidTr="00236C1A">
        <w:tc>
          <w:tcPr>
            <w:tcW w:w="6804" w:type="dxa"/>
          </w:tcPr>
          <w:p w14:paraId="7B1CD656" w14:textId="77777777" w:rsidR="00236C1A" w:rsidRPr="001322EC" w:rsidRDefault="00236C1A" w:rsidP="00CD07E3">
            <w:pPr>
              <w:pStyle w:val="Odsekzoznamu"/>
              <w:numPr>
                <w:ilvl w:val="1"/>
                <w:numId w:val="44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lekára, predĺženie jeho platnosti alebo obnovenie jeho platnosti .....</w:t>
            </w:r>
          </w:p>
        </w:tc>
        <w:tc>
          <w:tcPr>
            <w:tcW w:w="2268" w:type="dxa"/>
            <w:vAlign w:val="center"/>
          </w:tcPr>
          <w:p w14:paraId="1C579D5D"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250 eur za každý úkon samostatne</w:t>
            </w:r>
          </w:p>
        </w:tc>
      </w:tr>
      <w:tr w:rsidR="00236C1A" w:rsidRPr="001322EC" w14:paraId="78C89989" w14:textId="77777777" w:rsidTr="00236C1A">
        <w:tc>
          <w:tcPr>
            <w:tcW w:w="6804" w:type="dxa"/>
          </w:tcPr>
          <w:p w14:paraId="7CE83E25" w14:textId="77777777" w:rsidR="00236C1A" w:rsidRPr="001322EC" w:rsidRDefault="00236C1A" w:rsidP="00CD07E3">
            <w:pPr>
              <w:pStyle w:val="Odsekzoznamu"/>
              <w:numPr>
                <w:ilvl w:val="0"/>
                <w:numId w:val="4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osvedčenie zdravotníckeho zariadenia, má hlavné miesto výkonu činnosti na území Slovenskej republiky</w:t>
            </w:r>
          </w:p>
        </w:tc>
        <w:tc>
          <w:tcPr>
            <w:tcW w:w="2268" w:type="dxa"/>
            <w:vAlign w:val="center"/>
          </w:tcPr>
          <w:p w14:paraId="74A4FE9C"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225103A5" w14:textId="77777777" w:rsidTr="00236C1A">
        <w:tc>
          <w:tcPr>
            <w:tcW w:w="6804" w:type="dxa"/>
          </w:tcPr>
          <w:p w14:paraId="42B70824" w14:textId="77777777" w:rsidR="00236C1A" w:rsidRPr="001322EC" w:rsidRDefault="00236C1A" w:rsidP="00CD07E3">
            <w:pPr>
              <w:pStyle w:val="Odsekzoznamu"/>
              <w:numPr>
                <w:ilvl w:val="1"/>
                <w:numId w:val="44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zdravotníckeho zariadenia .....</w:t>
            </w:r>
          </w:p>
        </w:tc>
        <w:tc>
          <w:tcPr>
            <w:tcW w:w="2268" w:type="dxa"/>
            <w:vAlign w:val="center"/>
          </w:tcPr>
          <w:p w14:paraId="02C03229"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300 eur</w:t>
            </w:r>
          </w:p>
        </w:tc>
      </w:tr>
      <w:tr w:rsidR="00236C1A" w:rsidRPr="001322EC" w14:paraId="6F6D4B32" w14:textId="77777777" w:rsidTr="00236C1A">
        <w:tc>
          <w:tcPr>
            <w:tcW w:w="6804" w:type="dxa"/>
          </w:tcPr>
          <w:p w14:paraId="1905A5FD" w14:textId="77777777" w:rsidR="00236C1A" w:rsidRPr="001322EC" w:rsidRDefault="00236C1A" w:rsidP="00CD07E3">
            <w:pPr>
              <w:pStyle w:val="Odsekzoznamu"/>
              <w:numPr>
                <w:ilvl w:val="1"/>
                <w:numId w:val="44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zdravotníckeho zariadenia, predĺženie jeho platnosti alebo obnovenie jeho platnosti .....</w:t>
            </w:r>
          </w:p>
        </w:tc>
        <w:tc>
          <w:tcPr>
            <w:tcW w:w="2268" w:type="dxa"/>
            <w:vAlign w:val="center"/>
          </w:tcPr>
          <w:p w14:paraId="08BDAB9D"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150 eur za každý úkon samostatne</w:t>
            </w:r>
          </w:p>
        </w:tc>
      </w:tr>
      <w:tr w:rsidR="00236C1A" w:rsidRPr="001322EC" w14:paraId="664A5C4D" w14:textId="77777777" w:rsidTr="00236C1A">
        <w:tc>
          <w:tcPr>
            <w:tcW w:w="6804" w:type="dxa"/>
          </w:tcPr>
          <w:p w14:paraId="4EEAC0F6" w14:textId="77777777" w:rsidR="00236C1A" w:rsidRPr="001322EC" w:rsidRDefault="00236C1A" w:rsidP="00CD07E3">
            <w:pPr>
              <w:pStyle w:val="Odsekzoznamu"/>
              <w:numPr>
                <w:ilvl w:val="0"/>
                <w:numId w:val="4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osvedčenie zdravotníckeho zariadenia, má hlavné miesto výkonu činnosti v tretej krajine</w:t>
            </w:r>
          </w:p>
        </w:tc>
        <w:tc>
          <w:tcPr>
            <w:tcW w:w="2268" w:type="dxa"/>
            <w:vAlign w:val="center"/>
          </w:tcPr>
          <w:p w14:paraId="1EF98AB1"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7D6FAFE7" w14:textId="77777777" w:rsidTr="00236C1A">
        <w:tc>
          <w:tcPr>
            <w:tcW w:w="6804" w:type="dxa"/>
          </w:tcPr>
          <w:p w14:paraId="4DC3D20F" w14:textId="77777777" w:rsidR="00236C1A" w:rsidRPr="001322EC" w:rsidRDefault="00236C1A" w:rsidP="00CD07E3">
            <w:pPr>
              <w:pStyle w:val="Odsekzoznamu"/>
              <w:numPr>
                <w:ilvl w:val="1"/>
                <w:numId w:val="44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zdravotníckeho zariadenia .....</w:t>
            </w:r>
          </w:p>
        </w:tc>
        <w:tc>
          <w:tcPr>
            <w:tcW w:w="2268" w:type="dxa"/>
            <w:vAlign w:val="center"/>
          </w:tcPr>
          <w:p w14:paraId="6C5E6C5A"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1 200 eur</w:t>
            </w:r>
          </w:p>
        </w:tc>
      </w:tr>
      <w:tr w:rsidR="00236C1A" w:rsidRPr="001322EC" w14:paraId="21E53986" w14:textId="77777777" w:rsidTr="00236C1A">
        <w:tc>
          <w:tcPr>
            <w:tcW w:w="6804" w:type="dxa"/>
          </w:tcPr>
          <w:p w14:paraId="40BC30D2" w14:textId="77777777" w:rsidR="00236C1A" w:rsidRPr="001322EC" w:rsidRDefault="00236C1A" w:rsidP="00CD07E3">
            <w:pPr>
              <w:pStyle w:val="Odsekzoznamu"/>
              <w:numPr>
                <w:ilvl w:val="1"/>
                <w:numId w:val="44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zdravotníckeho zariadenia, predĺženie jeho platnosti alebo obnovenie jeho platnosti .....</w:t>
            </w:r>
          </w:p>
        </w:tc>
        <w:tc>
          <w:tcPr>
            <w:tcW w:w="2268" w:type="dxa"/>
            <w:vAlign w:val="center"/>
          </w:tcPr>
          <w:p w14:paraId="0EA9C487"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600 eur za každý úkon samostatne</w:t>
            </w:r>
          </w:p>
        </w:tc>
      </w:tr>
      <w:tr w:rsidR="00236C1A" w:rsidRPr="001322EC" w14:paraId="26C1FE73" w14:textId="77777777" w:rsidTr="00236C1A">
        <w:tc>
          <w:tcPr>
            <w:tcW w:w="6804" w:type="dxa"/>
          </w:tcPr>
          <w:p w14:paraId="71DC9248" w14:textId="77777777" w:rsidR="00236C1A" w:rsidRPr="001322EC" w:rsidRDefault="00236C1A" w:rsidP="00CD07E3">
            <w:pPr>
              <w:pStyle w:val="Odsekzoznamu"/>
              <w:numPr>
                <w:ilvl w:val="0"/>
                <w:numId w:val="4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osvedčenie zdravotníckeho zariadenia, má hlavné miesto výkonu činnosti v členskom štáte</w:t>
            </w:r>
          </w:p>
        </w:tc>
        <w:tc>
          <w:tcPr>
            <w:tcW w:w="2268" w:type="dxa"/>
            <w:vAlign w:val="center"/>
          </w:tcPr>
          <w:p w14:paraId="35E4D4BC"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2C3AE6BB" w14:textId="77777777" w:rsidTr="00236C1A">
        <w:tc>
          <w:tcPr>
            <w:tcW w:w="6804" w:type="dxa"/>
          </w:tcPr>
          <w:p w14:paraId="7B4B468F" w14:textId="77777777" w:rsidR="00236C1A" w:rsidRPr="001322EC" w:rsidRDefault="00236C1A" w:rsidP="00CD07E3">
            <w:pPr>
              <w:pStyle w:val="Odsekzoznamu"/>
              <w:numPr>
                <w:ilvl w:val="1"/>
                <w:numId w:val="44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zdravotníckeho zariadenia .....</w:t>
            </w:r>
          </w:p>
        </w:tc>
        <w:tc>
          <w:tcPr>
            <w:tcW w:w="2268" w:type="dxa"/>
            <w:vAlign w:val="center"/>
          </w:tcPr>
          <w:p w14:paraId="11DED26A"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700 eur</w:t>
            </w:r>
          </w:p>
        </w:tc>
      </w:tr>
      <w:tr w:rsidR="00236C1A" w:rsidRPr="001322EC" w14:paraId="47D8ADC5" w14:textId="77777777" w:rsidTr="00236C1A">
        <w:tc>
          <w:tcPr>
            <w:tcW w:w="6804" w:type="dxa"/>
          </w:tcPr>
          <w:p w14:paraId="6AB24C94" w14:textId="77777777" w:rsidR="00236C1A" w:rsidRPr="001322EC" w:rsidRDefault="00236C1A" w:rsidP="00CD07E3">
            <w:pPr>
              <w:pStyle w:val="Odsekzoznamu"/>
              <w:numPr>
                <w:ilvl w:val="1"/>
                <w:numId w:val="44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zdravotníckeho zariadenia, predĺženie jeho platnosti alebo obnovenie jeho platnosti .....</w:t>
            </w:r>
          </w:p>
        </w:tc>
        <w:tc>
          <w:tcPr>
            <w:tcW w:w="2268" w:type="dxa"/>
            <w:vAlign w:val="center"/>
          </w:tcPr>
          <w:p w14:paraId="5530AFE4"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350 eur za každý úkon samostatne</w:t>
            </w:r>
          </w:p>
        </w:tc>
      </w:tr>
      <w:tr w:rsidR="00236C1A" w:rsidRPr="001322EC" w14:paraId="46C735C2" w14:textId="77777777" w:rsidTr="00236C1A">
        <w:tc>
          <w:tcPr>
            <w:tcW w:w="6804" w:type="dxa"/>
          </w:tcPr>
          <w:p w14:paraId="5E8F46A4" w14:textId="77777777" w:rsidR="00236C1A" w:rsidRPr="001322EC" w:rsidRDefault="00236C1A" w:rsidP="00CD07E3">
            <w:pPr>
              <w:pStyle w:val="Odsekzoznamu"/>
              <w:numPr>
                <w:ilvl w:val="0"/>
                <w:numId w:val="4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schválenie každého miesta výkonu činnosti</w:t>
            </w:r>
            <w:r w:rsidRPr="001322EC">
              <w:rPr>
                <w:rFonts w:ascii="Times New Roman" w:eastAsiaTheme="minorHAnsi" w:hAnsi="Times New Roman" w:cs="Times New Roman"/>
                <w:sz w:val="24"/>
                <w:szCs w:val="24"/>
              </w:rPr>
              <w:t xml:space="preserve"> </w:t>
            </w:r>
            <w:r w:rsidRPr="001322EC">
              <w:rPr>
                <w:rFonts w:ascii="Times New Roman" w:hAnsi="Times New Roman" w:cs="Times New Roman"/>
                <w:sz w:val="24"/>
                <w:szCs w:val="24"/>
              </w:rPr>
              <w:t>v rámci územia Slovenskej republiky .....</w:t>
            </w:r>
          </w:p>
        </w:tc>
        <w:tc>
          <w:tcPr>
            <w:tcW w:w="2268" w:type="dxa"/>
            <w:vAlign w:val="center"/>
          </w:tcPr>
          <w:p w14:paraId="3995E6E2"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w:t>
            </w:r>
          </w:p>
        </w:tc>
      </w:tr>
      <w:tr w:rsidR="00236C1A" w:rsidRPr="001322EC" w14:paraId="0FF53583" w14:textId="77777777" w:rsidTr="00236C1A">
        <w:tc>
          <w:tcPr>
            <w:tcW w:w="6804" w:type="dxa"/>
          </w:tcPr>
          <w:p w14:paraId="63661C28" w14:textId="77777777" w:rsidR="00236C1A" w:rsidRPr="001322EC" w:rsidRDefault="00236C1A" w:rsidP="00CD07E3">
            <w:pPr>
              <w:pStyle w:val="Odsekzoznamu"/>
              <w:numPr>
                <w:ilvl w:val="0"/>
                <w:numId w:val="4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schválenie každého miesta výkonu činnosti mimo územia Slovenskej republiky</w:t>
            </w:r>
            <w:r w:rsidRPr="001322EC">
              <w:rPr>
                <w:rFonts w:ascii="Times New Roman" w:hAnsi="Times New Roman" w:cs="Times New Roman"/>
                <w:sz w:val="24"/>
                <w:szCs w:val="24"/>
                <w:lang w:eastAsia="sk-SK"/>
              </w:rPr>
              <w:t xml:space="preserve"> .....</w:t>
            </w:r>
          </w:p>
        </w:tc>
        <w:tc>
          <w:tcPr>
            <w:tcW w:w="2268" w:type="dxa"/>
            <w:vAlign w:val="center"/>
          </w:tcPr>
          <w:p w14:paraId="5F530BB6"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1 000 eur</w:t>
            </w:r>
          </w:p>
        </w:tc>
      </w:tr>
      <w:tr w:rsidR="00236C1A" w:rsidRPr="001322EC" w14:paraId="06CF8B6C" w14:textId="77777777" w:rsidTr="00236C1A">
        <w:tc>
          <w:tcPr>
            <w:tcW w:w="6804" w:type="dxa"/>
          </w:tcPr>
          <w:p w14:paraId="4D12A7C0" w14:textId="77777777" w:rsidR="00236C1A" w:rsidRPr="001322EC" w:rsidRDefault="00236C1A" w:rsidP="00CD07E3">
            <w:pPr>
              <w:pStyle w:val="Odsekzoznamu"/>
              <w:numPr>
                <w:ilvl w:val="0"/>
                <w:numId w:val="44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príručka lekára alebo zdravotníckeho zariadenia</w:t>
            </w:r>
          </w:p>
        </w:tc>
        <w:tc>
          <w:tcPr>
            <w:tcW w:w="2268" w:type="dxa"/>
            <w:vAlign w:val="center"/>
          </w:tcPr>
          <w:p w14:paraId="5FBA3D53"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6C990CA9" w14:textId="77777777" w:rsidTr="00236C1A">
        <w:tc>
          <w:tcPr>
            <w:tcW w:w="6804" w:type="dxa"/>
          </w:tcPr>
          <w:p w14:paraId="632461C9" w14:textId="77777777" w:rsidR="00236C1A" w:rsidRPr="001322EC" w:rsidRDefault="00236C1A" w:rsidP="00CD07E3">
            <w:pPr>
              <w:pStyle w:val="Odsekzoznamu"/>
              <w:numPr>
                <w:ilvl w:val="1"/>
                <w:numId w:val="44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prvé posúdenie príručky lekára alebo zdravotníckeho zariadenia</w:t>
            </w:r>
          </w:p>
        </w:tc>
        <w:tc>
          <w:tcPr>
            <w:tcW w:w="2268" w:type="dxa"/>
            <w:vAlign w:val="center"/>
          </w:tcPr>
          <w:p w14:paraId="05C834AA"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236C1A" w:rsidRPr="001322EC" w14:paraId="45E93546" w14:textId="77777777" w:rsidTr="00236C1A">
        <w:tc>
          <w:tcPr>
            <w:tcW w:w="6804" w:type="dxa"/>
          </w:tcPr>
          <w:p w14:paraId="4687A45C" w14:textId="77777777" w:rsidR="00236C1A" w:rsidRPr="001322EC" w:rsidRDefault="00236C1A" w:rsidP="00CD07E3">
            <w:pPr>
              <w:pStyle w:val="Odsekzoznamu"/>
              <w:numPr>
                <w:ilvl w:val="1"/>
                <w:numId w:val="44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posúdenie každej zmeny príručky lekára alebo zdravotníckeho zariadenia</w:t>
            </w:r>
          </w:p>
        </w:tc>
        <w:tc>
          <w:tcPr>
            <w:tcW w:w="2268" w:type="dxa"/>
            <w:vAlign w:val="center"/>
          </w:tcPr>
          <w:p w14:paraId="5CB925BA"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 eur</w:t>
            </w:r>
          </w:p>
        </w:tc>
      </w:tr>
      <w:tr w:rsidR="00236C1A" w:rsidRPr="001322EC" w14:paraId="1BA1850E" w14:textId="77777777" w:rsidTr="00236C1A">
        <w:tc>
          <w:tcPr>
            <w:tcW w:w="6804" w:type="dxa"/>
          </w:tcPr>
          <w:p w14:paraId="1EAD9D11" w14:textId="77777777" w:rsidR="00236C1A" w:rsidRPr="001322EC" w:rsidRDefault="00236C1A" w:rsidP="00CD07E3">
            <w:pPr>
              <w:pStyle w:val="Odsekzoznamu"/>
              <w:numPr>
                <w:ilvl w:val="0"/>
                <w:numId w:val="4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Organizácia schválená na výcvik</w:t>
            </w:r>
          </w:p>
        </w:tc>
        <w:tc>
          <w:tcPr>
            <w:tcW w:w="2268" w:type="dxa"/>
            <w:vAlign w:val="center"/>
          </w:tcPr>
          <w:p w14:paraId="056F5877"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5D5B52E5" w14:textId="77777777" w:rsidTr="00236C1A">
        <w:tc>
          <w:tcPr>
            <w:tcW w:w="6804" w:type="dxa"/>
          </w:tcPr>
          <w:p w14:paraId="1E7A29ED" w14:textId="77777777" w:rsidR="00236C1A" w:rsidRPr="001322EC" w:rsidRDefault="00236C1A" w:rsidP="00CD07E3">
            <w:pPr>
              <w:pStyle w:val="Odsekzoznamu"/>
              <w:numPr>
                <w:ilvl w:val="0"/>
                <w:numId w:val="44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organizácia schválená na výcvik pilotov</w:t>
            </w:r>
          </w:p>
        </w:tc>
        <w:tc>
          <w:tcPr>
            <w:tcW w:w="2268" w:type="dxa"/>
            <w:vAlign w:val="center"/>
          </w:tcPr>
          <w:p w14:paraId="4FA739A5"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13E832E2" w14:textId="77777777" w:rsidTr="00236C1A">
        <w:tc>
          <w:tcPr>
            <w:tcW w:w="6804" w:type="dxa"/>
          </w:tcPr>
          <w:p w14:paraId="138800DF" w14:textId="77777777" w:rsidR="00236C1A" w:rsidRPr="001322EC" w:rsidRDefault="00236C1A" w:rsidP="00CD07E3">
            <w:pPr>
              <w:pStyle w:val="Odsekzoznamu"/>
              <w:numPr>
                <w:ilvl w:val="1"/>
                <w:numId w:val="44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organizácie schválenej na výcvik pilotov</w:t>
            </w:r>
            <w:r w:rsidRPr="001322EC">
              <w:rPr>
                <w:rFonts w:ascii="Times New Roman" w:hAnsi="Times New Roman" w:cs="Times New Roman"/>
                <w:sz w:val="24"/>
                <w:szCs w:val="24"/>
                <w:lang w:eastAsia="sk-SK"/>
              </w:rPr>
              <w:t xml:space="preserve"> .....</w:t>
            </w:r>
          </w:p>
        </w:tc>
        <w:tc>
          <w:tcPr>
            <w:tcW w:w="2268" w:type="dxa"/>
            <w:vAlign w:val="center"/>
          </w:tcPr>
          <w:p w14:paraId="63963125"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1 000 eur</w:t>
            </w:r>
          </w:p>
        </w:tc>
      </w:tr>
      <w:tr w:rsidR="00236C1A" w:rsidRPr="001322EC" w14:paraId="0CB8F8A2" w14:textId="77777777" w:rsidTr="00236C1A">
        <w:tc>
          <w:tcPr>
            <w:tcW w:w="6804" w:type="dxa"/>
          </w:tcPr>
          <w:p w14:paraId="4DF4C4CB" w14:textId="77777777" w:rsidR="00236C1A" w:rsidRPr="001322EC" w:rsidRDefault="00236C1A" w:rsidP="00CD07E3">
            <w:pPr>
              <w:pStyle w:val="Odsekzoznamu"/>
              <w:numPr>
                <w:ilvl w:val="1"/>
                <w:numId w:val="44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organizácie schválenej na výcvik pilotov .....</w:t>
            </w:r>
          </w:p>
        </w:tc>
        <w:tc>
          <w:tcPr>
            <w:tcW w:w="2268" w:type="dxa"/>
            <w:vAlign w:val="center"/>
          </w:tcPr>
          <w:p w14:paraId="422E7E88"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250 eur</w:t>
            </w:r>
          </w:p>
        </w:tc>
      </w:tr>
      <w:tr w:rsidR="00236C1A" w:rsidRPr="001322EC" w14:paraId="1E687284" w14:textId="77777777" w:rsidTr="00236C1A">
        <w:tc>
          <w:tcPr>
            <w:tcW w:w="6804" w:type="dxa"/>
          </w:tcPr>
          <w:p w14:paraId="2F270E6F" w14:textId="77777777" w:rsidR="00236C1A" w:rsidRPr="001322EC" w:rsidRDefault="00236C1A" w:rsidP="00CD07E3">
            <w:pPr>
              <w:pStyle w:val="Odsekzoznamu"/>
              <w:numPr>
                <w:ilvl w:val="1"/>
                <w:numId w:val="44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prevádzková príručka alebo príručka riadenia organizácie schválenej na výcvik pilotov</w:t>
            </w:r>
          </w:p>
        </w:tc>
        <w:tc>
          <w:tcPr>
            <w:tcW w:w="2268" w:type="dxa"/>
            <w:vAlign w:val="center"/>
          </w:tcPr>
          <w:p w14:paraId="086178EB"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4A5005A3" w14:textId="77777777" w:rsidTr="00236C1A">
        <w:tc>
          <w:tcPr>
            <w:tcW w:w="6804" w:type="dxa"/>
          </w:tcPr>
          <w:p w14:paraId="27FDECB3" w14:textId="77777777" w:rsidR="00236C1A" w:rsidRPr="001322EC" w:rsidRDefault="00236C1A" w:rsidP="00CD07E3">
            <w:pPr>
              <w:pStyle w:val="Odsekzoznamu"/>
              <w:numPr>
                <w:ilvl w:val="2"/>
                <w:numId w:val="449"/>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prvé posúdenie prevádzkovej príručky alebo príručky riadenia organizácie schválenej na výcvik pilotov .....</w:t>
            </w:r>
          </w:p>
        </w:tc>
        <w:tc>
          <w:tcPr>
            <w:tcW w:w="2268" w:type="dxa"/>
            <w:vAlign w:val="center"/>
          </w:tcPr>
          <w:p w14:paraId="536E5216"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w:t>
            </w:r>
          </w:p>
        </w:tc>
      </w:tr>
      <w:tr w:rsidR="00236C1A" w:rsidRPr="001322EC" w14:paraId="25697DC4" w14:textId="77777777" w:rsidTr="00236C1A">
        <w:tc>
          <w:tcPr>
            <w:tcW w:w="6804" w:type="dxa"/>
          </w:tcPr>
          <w:p w14:paraId="7AF50A6A" w14:textId="77777777" w:rsidR="00236C1A" w:rsidRPr="001322EC" w:rsidRDefault="00236C1A" w:rsidP="00CD07E3">
            <w:pPr>
              <w:pStyle w:val="Odsekzoznamu"/>
              <w:numPr>
                <w:ilvl w:val="2"/>
                <w:numId w:val="449"/>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posúdenie každej zmeny prevádzkovej príručky alebo príručky riadenia organizácie schválenej na výcvik pilotov .....</w:t>
            </w:r>
          </w:p>
        </w:tc>
        <w:tc>
          <w:tcPr>
            <w:tcW w:w="2268" w:type="dxa"/>
            <w:vAlign w:val="center"/>
          </w:tcPr>
          <w:p w14:paraId="259D7A4C"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w:t>
            </w:r>
          </w:p>
        </w:tc>
      </w:tr>
      <w:tr w:rsidR="00236C1A" w:rsidRPr="001322EC" w14:paraId="1EBDF0FF" w14:textId="77777777" w:rsidTr="00236C1A">
        <w:tc>
          <w:tcPr>
            <w:tcW w:w="6804" w:type="dxa"/>
          </w:tcPr>
          <w:p w14:paraId="5B0A9EF8" w14:textId="77777777" w:rsidR="00236C1A" w:rsidRPr="001322EC" w:rsidRDefault="00236C1A" w:rsidP="00CD07E3">
            <w:pPr>
              <w:pStyle w:val="Odsekzoznamu"/>
              <w:numPr>
                <w:ilvl w:val="1"/>
                <w:numId w:val="44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výcvikový program</w:t>
            </w:r>
            <w:r w:rsidRPr="001322EC">
              <w:rPr>
                <w:rFonts w:ascii="Times New Roman" w:eastAsiaTheme="minorHAnsi" w:hAnsi="Times New Roman" w:cs="Times New Roman"/>
                <w:sz w:val="24"/>
                <w:szCs w:val="24"/>
              </w:rPr>
              <w:t xml:space="preserve"> </w:t>
            </w:r>
            <w:r w:rsidRPr="001322EC">
              <w:rPr>
                <w:rFonts w:ascii="Times New Roman" w:hAnsi="Times New Roman" w:cs="Times New Roman"/>
                <w:sz w:val="24"/>
                <w:szCs w:val="24"/>
              </w:rPr>
              <w:t>organizácie schválenej na výcvik pilotov</w:t>
            </w:r>
          </w:p>
        </w:tc>
        <w:tc>
          <w:tcPr>
            <w:tcW w:w="2268" w:type="dxa"/>
            <w:vAlign w:val="center"/>
          </w:tcPr>
          <w:p w14:paraId="418176F8"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4B4D562C" w14:textId="77777777" w:rsidTr="00236C1A">
        <w:tc>
          <w:tcPr>
            <w:tcW w:w="6804" w:type="dxa"/>
          </w:tcPr>
          <w:p w14:paraId="77D32580" w14:textId="77777777" w:rsidR="00236C1A" w:rsidRPr="001322EC" w:rsidRDefault="00236C1A" w:rsidP="00CD07E3">
            <w:pPr>
              <w:pStyle w:val="Odsekzoznamu"/>
              <w:numPr>
                <w:ilvl w:val="2"/>
                <w:numId w:val="449"/>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do úrovne SPL, BPL, LAPL, PPL, kvalifikačnej kategórie jednomotorových piestových letúnov, viacmotorových piestových letúnov, turistických motorových klzákov, nočných letov VFR, leteckej akrobacie, letov v horách, vlečenia vetroňa alebo predmetu a typové kvalifikačné kategórie na iné ako zložité lietadlá</w:t>
            </w:r>
          </w:p>
        </w:tc>
        <w:tc>
          <w:tcPr>
            <w:tcW w:w="2268" w:type="dxa"/>
            <w:vAlign w:val="center"/>
          </w:tcPr>
          <w:p w14:paraId="7A52888C"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61453213" w14:textId="77777777" w:rsidTr="00236C1A">
        <w:tc>
          <w:tcPr>
            <w:tcW w:w="6804" w:type="dxa"/>
          </w:tcPr>
          <w:p w14:paraId="70EFC4CD" w14:textId="77777777" w:rsidR="00236C1A" w:rsidRPr="001322EC" w:rsidRDefault="00236C1A" w:rsidP="00CD07E3">
            <w:pPr>
              <w:pStyle w:val="Odsekzoznamu"/>
              <w:numPr>
                <w:ilvl w:val="3"/>
                <w:numId w:val="449"/>
              </w:numPr>
              <w:spacing w:after="0" w:line="240" w:lineRule="auto"/>
              <w:ind w:left="2835" w:hanging="567"/>
              <w:jc w:val="both"/>
              <w:rPr>
                <w:rFonts w:ascii="Times New Roman" w:hAnsi="Times New Roman" w:cs="Times New Roman"/>
                <w:sz w:val="24"/>
                <w:szCs w:val="24"/>
              </w:rPr>
            </w:pPr>
            <w:r w:rsidRPr="001322EC">
              <w:rPr>
                <w:rFonts w:ascii="Times New Roman" w:hAnsi="Times New Roman" w:cs="Times New Roman"/>
                <w:sz w:val="24"/>
                <w:szCs w:val="24"/>
              </w:rPr>
              <w:t>prvé posúdenie výcvikového programu organizácie schválenej na výcvik pilotov</w:t>
            </w:r>
          </w:p>
        </w:tc>
        <w:tc>
          <w:tcPr>
            <w:tcW w:w="2268" w:type="dxa"/>
            <w:vAlign w:val="center"/>
          </w:tcPr>
          <w:p w14:paraId="395DDF1D"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 za každý výcvikový program samostatne</w:t>
            </w:r>
          </w:p>
        </w:tc>
      </w:tr>
      <w:tr w:rsidR="00236C1A" w:rsidRPr="001322EC" w14:paraId="3B3C7D8E" w14:textId="77777777" w:rsidTr="00236C1A">
        <w:tc>
          <w:tcPr>
            <w:tcW w:w="6804" w:type="dxa"/>
          </w:tcPr>
          <w:p w14:paraId="369EFB3D" w14:textId="77777777" w:rsidR="00236C1A" w:rsidRPr="001322EC" w:rsidRDefault="00236C1A" w:rsidP="00CD07E3">
            <w:pPr>
              <w:pStyle w:val="Odsekzoznamu"/>
              <w:numPr>
                <w:ilvl w:val="3"/>
                <w:numId w:val="449"/>
              </w:numPr>
              <w:spacing w:after="0" w:line="240" w:lineRule="auto"/>
              <w:ind w:left="2835" w:hanging="567"/>
              <w:jc w:val="both"/>
              <w:rPr>
                <w:rFonts w:ascii="Times New Roman" w:hAnsi="Times New Roman" w:cs="Times New Roman"/>
                <w:sz w:val="24"/>
                <w:szCs w:val="24"/>
              </w:rPr>
            </w:pPr>
            <w:r w:rsidRPr="001322EC">
              <w:rPr>
                <w:rFonts w:ascii="Times New Roman" w:hAnsi="Times New Roman" w:cs="Times New Roman"/>
                <w:sz w:val="24"/>
                <w:szCs w:val="24"/>
              </w:rPr>
              <w:t>posúdenie každej zmeny</w:t>
            </w:r>
            <w:r w:rsidRPr="001322EC">
              <w:rPr>
                <w:rFonts w:ascii="Times New Roman" w:eastAsiaTheme="minorHAnsi" w:hAnsi="Times New Roman" w:cs="Times New Roman"/>
                <w:sz w:val="24"/>
                <w:szCs w:val="24"/>
              </w:rPr>
              <w:t xml:space="preserve"> </w:t>
            </w:r>
            <w:r w:rsidRPr="001322EC">
              <w:rPr>
                <w:rFonts w:ascii="Times New Roman" w:hAnsi="Times New Roman" w:cs="Times New Roman"/>
                <w:sz w:val="24"/>
                <w:szCs w:val="24"/>
              </w:rPr>
              <w:t>výcvikového programu organizácie schválenej na výcvik pilotov</w:t>
            </w:r>
          </w:p>
        </w:tc>
        <w:tc>
          <w:tcPr>
            <w:tcW w:w="2268" w:type="dxa"/>
            <w:vAlign w:val="center"/>
          </w:tcPr>
          <w:p w14:paraId="0C192210"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25 eur za každý výcvikový program samostatne </w:t>
            </w:r>
          </w:p>
        </w:tc>
      </w:tr>
      <w:tr w:rsidR="00236C1A" w:rsidRPr="001322EC" w14:paraId="7A4237D2" w14:textId="77777777" w:rsidTr="00236C1A">
        <w:tc>
          <w:tcPr>
            <w:tcW w:w="6804" w:type="dxa"/>
          </w:tcPr>
          <w:p w14:paraId="1AA97DD7" w14:textId="77777777" w:rsidR="00236C1A" w:rsidRPr="001322EC" w:rsidRDefault="00236C1A" w:rsidP="00CD07E3">
            <w:pPr>
              <w:pStyle w:val="Odsekzoznamu"/>
              <w:numPr>
                <w:ilvl w:val="2"/>
                <w:numId w:val="449"/>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do úrovne CPL, ATPL, MPL, prístrojových kvalifikačných kategórií, kurzu súčinnosti viacčlennej posádky, typové kvalifikačné kategórie na zložité lietadlá a kurz typovej kvalifikačnej kategórie s nulovým letovým časom (ZFTT)</w:t>
            </w:r>
          </w:p>
        </w:tc>
        <w:tc>
          <w:tcPr>
            <w:tcW w:w="2268" w:type="dxa"/>
            <w:vAlign w:val="center"/>
          </w:tcPr>
          <w:p w14:paraId="734D5EFE"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3C3C8965" w14:textId="77777777" w:rsidTr="00236C1A">
        <w:tc>
          <w:tcPr>
            <w:tcW w:w="6804" w:type="dxa"/>
          </w:tcPr>
          <w:p w14:paraId="596475BD" w14:textId="77777777" w:rsidR="00236C1A" w:rsidRPr="001322EC" w:rsidRDefault="00236C1A" w:rsidP="00CD07E3">
            <w:pPr>
              <w:pStyle w:val="Odsekzoznamu"/>
              <w:numPr>
                <w:ilvl w:val="3"/>
                <w:numId w:val="449"/>
              </w:numPr>
              <w:spacing w:after="0" w:line="240" w:lineRule="auto"/>
              <w:ind w:left="2835" w:hanging="567"/>
              <w:jc w:val="both"/>
              <w:rPr>
                <w:rFonts w:ascii="Times New Roman" w:hAnsi="Times New Roman" w:cs="Times New Roman"/>
                <w:sz w:val="24"/>
                <w:szCs w:val="24"/>
              </w:rPr>
            </w:pPr>
            <w:r w:rsidRPr="001322EC">
              <w:rPr>
                <w:rFonts w:ascii="Times New Roman" w:hAnsi="Times New Roman" w:cs="Times New Roman"/>
                <w:sz w:val="24"/>
                <w:szCs w:val="24"/>
              </w:rPr>
              <w:t>prvé posúdenie výcvikového programu organizácie schválenej na výcvik pilotov</w:t>
            </w:r>
          </w:p>
        </w:tc>
        <w:tc>
          <w:tcPr>
            <w:tcW w:w="2268" w:type="dxa"/>
            <w:vAlign w:val="center"/>
          </w:tcPr>
          <w:p w14:paraId="7E05B6A3"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 za každý výcvikový program samostatne</w:t>
            </w:r>
          </w:p>
        </w:tc>
      </w:tr>
      <w:tr w:rsidR="00236C1A" w:rsidRPr="001322EC" w14:paraId="646C175D" w14:textId="77777777" w:rsidTr="00236C1A">
        <w:tc>
          <w:tcPr>
            <w:tcW w:w="6804" w:type="dxa"/>
          </w:tcPr>
          <w:p w14:paraId="796FBD08" w14:textId="77777777" w:rsidR="00236C1A" w:rsidRPr="001322EC" w:rsidRDefault="00236C1A" w:rsidP="00CD07E3">
            <w:pPr>
              <w:pStyle w:val="Odsekzoznamu"/>
              <w:numPr>
                <w:ilvl w:val="3"/>
                <w:numId w:val="449"/>
              </w:numPr>
              <w:spacing w:after="0" w:line="240" w:lineRule="auto"/>
              <w:ind w:left="2835" w:hanging="567"/>
              <w:jc w:val="both"/>
              <w:rPr>
                <w:rFonts w:ascii="Times New Roman" w:hAnsi="Times New Roman" w:cs="Times New Roman"/>
                <w:sz w:val="24"/>
                <w:szCs w:val="24"/>
              </w:rPr>
            </w:pPr>
            <w:r w:rsidRPr="001322EC">
              <w:rPr>
                <w:rFonts w:ascii="Times New Roman" w:hAnsi="Times New Roman" w:cs="Times New Roman"/>
                <w:sz w:val="24"/>
                <w:szCs w:val="24"/>
              </w:rPr>
              <w:t>posúdenie každej zmeny výcvikového programu organizácie schválenej na výcvik pilotov</w:t>
            </w:r>
          </w:p>
        </w:tc>
        <w:tc>
          <w:tcPr>
            <w:tcW w:w="2268" w:type="dxa"/>
            <w:vAlign w:val="center"/>
          </w:tcPr>
          <w:p w14:paraId="4EB3D7D6"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50 eur za každý výcvikový program samostatne </w:t>
            </w:r>
          </w:p>
        </w:tc>
      </w:tr>
      <w:tr w:rsidR="00236C1A" w:rsidRPr="001322EC" w14:paraId="7D02F1ED" w14:textId="77777777" w:rsidTr="00236C1A">
        <w:tc>
          <w:tcPr>
            <w:tcW w:w="6804" w:type="dxa"/>
          </w:tcPr>
          <w:p w14:paraId="21C936D5" w14:textId="77777777" w:rsidR="00236C1A" w:rsidRPr="001322EC" w:rsidRDefault="00236C1A" w:rsidP="00CD07E3">
            <w:pPr>
              <w:pStyle w:val="Odsekzoznamu"/>
              <w:numPr>
                <w:ilvl w:val="0"/>
                <w:numId w:val="44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organizácia schválená na výcvik palubných sprievodcov</w:t>
            </w:r>
          </w:p>
        </w:tc>
        <w:tc>
          <w:tcPr>
            <w:tcW w:w="2268" w:type="dxa"/>
            <w:vAlign w:val="center"/>
          </w:tcPr>
          <w:p w14:paraId="3F49605F"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194CBF58" w14:textId="77777777" w:rsidTr="00236C1A">
        <w:tc>
          <w:tcPr>
            <w:tcW w:w="6804" w:type="dxa"/>
          </w:tcPr>
          <w:p w14:paraId="750813FF" w14:textId="77777777" w:rsidR="00236C1A" w:rsidRPr="001322EC" w:rsidRDefault="00236C1A" w:rsidP="00CD07E3">
            <w:pPr>
              <w:pStyle w:val="Odsekzoznamu"/>
              <w:numPr>
                <w:ilvl w:val="1"/>
                <w:numId w:val="44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organizácie schválenej na výcvik palubných sprievodcov .....</w:t>
            </w:r>
          </w:p>
        </w:tc>
        <w:tc>
          <w:tcPr>
            <w:tcW w:w="2268" w:type="dxa"/>
            <w:vAlign w:val="center"/>
          </w:tcPr>
          <w:p w14:paraId="51F40410"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1 000 eur</w:t>
            </w:r>
          </w:p>
        </w:tc>
      </w:tr>
      <w:tr w:rsidR="00236C1A" w:rsidRPr="001322EC" w14:paraId="2A2D157F" w14:textId="77777777" w:rsidTr="00236C1A">
        <w:tc>
          <w:tcPr>
            <w:tcW w:w="6804" w:type="dxa"/>
          </w:tcPr>
          <w:p w14:paraId="30554B2B" w14:textId="77777777" w:rsidR="00236C1A" w:rsidRPr="001322EC" w:rsidRDefault="00236C1A" w:rsidP="00CD07E3">
            <w:pPr>
              <w:pStyle w:val="Odsekzoznamu"/>
              <w:numPr>
                <w:ilvl w:val="1"/>
                <w:numId w:val="44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organizácie schválenej na výcvik palubných sprievodcov .....</w:t>
            </w:r>
          </w:p>
        </w:tc>
        <w:tc>
          <w:tcPr>
            <w:tcW w:w="2268" w:type="dxa"/>
            <w:vAlign w:val="center"/>
          </w:tcPr>
          <w:p w14:paraId="53316CF0"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250 eur</w:t>
            </w:r>
          </w:p>
        </w:tc>
      </w:tr>
      <w:tr w:rsidR="00236C1A" w:rsidRPr="001322EC" w14:paraId="60B05BA6" w14:textId="77777777" w:rsidTr="00236C1A">
        <w:tc>
          <w:tcPr>
            <w:tcW w:w="6804" w:type="dxa"/>
          </w:tcPr>
          <w:p w14:paraId="1E9E689A" w14:textId="77777777" w:rsidR="00236C1A" w:rsidRPr="001322EC" w:rsidRDefault="00236C1A" w:rsidP="00CD07E3">
            <w:pPr>
              <w:pStyle w:val="Odsekzoznamu"/>
              <w:numPr>
                <w:ilvl w:val="0"/>
                <w:numId w:val="44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organizácia schválená na výcvik dispečerov letovej prevádzky, organizácia schválená na výcvik palubných inžinierov alebo organizácia schválená na výcvik leteckých navigátorov</w:t>
            </w:r>
          </w:p>
        </w:tc>
        <w:tc>
          <w:tcPr>
            <w:tcW w:w="2268" w:type="dxa"/>
            <w:vAlign w:val="center"/>
          </w:tcPr>
          <w:p w14:paraId="3E1FB004"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119ACF63" w14:textId="77777777" w:rsidTr="00236C1A">
        <w:tc>
          <w:tcPr>
            <w:tcW w:w="6804" w:type="dxa"/>
          </w:tcPr>
          <w:p w14:paraId="68B8D31B" w14:textId="77777777" w:rsidR="00236C1A" w:rsidRPr="001322EC" w:rsidRDefault="00236C1A" w:rsidP="00CD07E3">
            <w:pPr>
              <w:pStyle w:val="Odsekzoznamu"/>
              <w:numPr>
                <w:ilvl w:val="1"/>
                <w:numId w:val="44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organizácie schválenej na výcvik dispečerov letovej prevádzky, osvedčenia organizácie schválenej na výcvik palubných inžinierov alebo</w:t>
            </w:r>
            <w:r w:rsidRPr="001322EC">
              <w:rPr>
                <w:rFonts w:ascii="Times New Roman" w:eastAsiaTheme="minorHAnsi" w:hAnsi="Times New Roman" w:cs="Times New Roman"/>
                <w:sz w:val="24"/>
                <w:szCs w:val="24"/>
              </w:rPr>
              <w:t xml:space="preserve"> </w:t>
            </w:r>
            <w:r w:rsidRPr="001322EC">
              <w:rPr>
                <w:rFonts w:ascii="Times New Roman" w:hAnsi="Times New Roman" w:cs="Times New Roman"/>
                <w:sz w:val="24"/>
                <w:szCs w:val="24"/>
              </w:rPr>
              <w:t>osvedčenia organizácie schválenej na výcvik leteckých navigátorov .....</w:t>
            </w:r>
          </w:p>
        </w:tc>
        <w:tc>
          <w:tcPr>
            <w:tcW w:w="2268" w:type="dxa"/>
            <w:vAlign w:val="center"/>
          </w:tcPr>
          <w:p w14:paraId="1587B0EA"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500 eur</w:t>
            </w:r>
          </w:p>
        </w:tc>
      </w:tr>
      <w:tr w:rsidR="00236C1A" w:rsidRPr="001322EC" w14:paraId="3D6C1AD1" w14:textId="77777777" w:rsidTr="00236C1A">
        <w:tc>
          <w:tcPr>
            <w:tcW w:w="6804" w:type="dxa"/>
          </w:tcPr>
          <w:p w14:paraId="7B12BC4A" w14:textId="77777777" w:rsidR="00236C1A" w:rsidRPr="001322EC" w:rsidRDefault="00236C1A" w:rsidP="00CD07E3">
            <w:pPr>
              <w:pStyle w:val="Odsekzoznamu"/>
              <w:numPr>
                <w:ilvl w:val="1"/>
                <w:numId w:val="44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organizácie schválenej na výcvik dispečerov letovej prevádzky, osvedčenia organizácie schválenej na výcvik palubných inžinierov alebo osvedčenia organizácie schválenej na výcvik leteckých navigátorov .....</w:t>
            </w:r>
          </w:p>
        </w:tc>
        <w:tc>
          <w:tcPr>
            <w:tcW w:w="2268" w:type="dxa"/>
            <w:vAlign w:val="center"/>
          </w:tcPr>
          <w:p w14:paraId="18CE4CFC"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125 eur</w:t>
            </w:r>
          </w:p>
        </w:tc>
      </w:tr>
      <w:tr w:rsidR="00236C1A" w:rsidRPr="001322EC" w14:paraId="4518DFE1" w14:textId="77777777" w:rsidTr="00236C1A">
        <w:tc>
          <w:tcPr>
            <w:tcW w:w="6804" w:type="dxa"/>
          </w:tcPr>
          <w:p w14:paraId="774D9166" w14:textId="77777777" w:rsidR="00236C1A" w:rsidRPr="001322EC" w:rsidRDefault="00236C1A" w:rsidP="00CD07E3">
            <w:pPr>
              <w:pStyle w:val="Odsekzoznamu"/>
              <w:numPr>
                <w:ilvl w:val="0"/>
                <w:numId w:val="44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organizácia schválená na výcvik riadiacich letovej prevádzky</w:t>
            </w:r>
          </w:p>
        </w:tc>
        <w:tc>
          <w:tcPr>
            <w:tcW w:w="2268" w:type="dxa"/>
            <w:vAlign w:val="center"/>
          </w:tcPr>
          <w:p w14:paraId="75CFEF36"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16F48DFE" w14:textId="77777777" w:rsidTr="00236C1A">
        <w:tc>
          <w:tcPr>
            <w:tcW w:w="6804" w:type="dxa"/>
          </w:tcPr>
          <w:p w14:paraId="66519EEA" w14:textId="77777777" w:rsidR="00236C1A" w:rsidRPr="001322EC" w:rsidRDefault="00236C1A" w:rsidP="00CD07E3">
            <w:pPr>
              <w:pStyle w:val="Odsekzoznamu"/>
              <w:numPr>
                <w:ilvl w:val="1"/>
                <w:numId w:val="44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organizácie schválenej na výcvik riadiacich letovej prevádzky .....</w:t>
            </w:r>
          </w:p>
        </w:tc>
        <w:tc>
          <w:tcPr>
            <w:tcW w:w="2268" w:type="dxa"/>
            <w:vAlign w:val="center"/>
          </w:tcPr>
          <w:p w14:paraId="644A7197"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eastAsia="Calibri" w:hAnsi="Times New Roman" w:cs="Times New Roman"/>
                <w:sz w:val="24"/>
                <w:szCs w:val="24"/>
              </w:rPr>
              <w:t>2 000 eur</w:t>
            </w:r>
          </w:p>
        </w:tc>
      </w:tr>
      <w:tr w:rsidR="00236C1A" w:rsidRPr="001322EC" w14:paraId="17B7431D" w14:textId="77777777" w:rsidTr="00236C1A">
        <w:tc>
          <w:tcPr>
            <w:tcW w:w="6804" w:type="dxa"/>
          </w:tcPr>
          <w:p w14:paraId="3EF7FE79" w14:textId="77777777" w:rsidR="00236C1A" w:rsidRPr="001322EC" w:rsidRDefault="00236C1A" w:rsidP="00CD07E3">
            <w:pPr>
              <w:pStyle w:val="Odsekzoznamu"/>
              <w:numPr>
                <w:ilvl w:val="1"/>
                <w:numId w:val="44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organizácie schválenej na výcvik riadiacich letovej prevádzky .....</w:t>
            </w:r>
          </w:p>
        </w:tc>
        <w:tc>
          <w:tcPr>
            <w:tcW w:w="2268" w:type="dxa"/>
            <w:vAlign w:val="center"/>
          </w:tcPr>
          <w:p w14:paraId="4AEA4072"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500 eur</w:t>
            </w:r>
          </w:p>
        </w:tc>
      </w:tr>
      <w:tr w:rsidR="00236C1A" w:rsidRPr="001322EC" w14:paraId="523DF5C0" w14:textId="77777777" w:rsidTr="00236C1A">
        <w:tc>
          <w:tcPr>
            <w:tcW w:w="6804" w:type="dxa"/>
          </w:tcPr>
          <w:p w14:paraId="6C966003" w14:textId="77777777" w:rsidR="00236C1A" w:rsidRPr="001322EC" w:rsidRDefault="00236C1A" w:rsidP="00CD07E3">
            <w:pPr>
              <w:pStyle w:val="Odsekzoznamu"/>
              <w:numPr>
                <w:ilvl w:val="0"/>
                <w:numId w:val="44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organizácia schválená na výcvik a výkon skúšok technika údržby lietadiel</w:t>
            </w:r>
          </w:p>
        </w:tc>
        <w:tc>
          <w:tcPr>
            <w:tcW w:w="2268" w:type="dxa"/>
            <w:vAlign w:val="center"/>
          </w:tcPr>
          <w:p w14:paraId="5FEE40EF"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1AF3FEEF" w14:textId="77777777" w:rsidTr="00236C1A">
        <w:tc>
          <w:tcPr>
            <w:tcW w:w="6804" w:type="dxa"/>
          </w:tcPr>
          <w:p w14:paraId="2E09BA4A" w14:textId="77777777" w:rsidR="00236C1A" w:rsidRPr="001322EC" w:rsidRDefault="00236C1A" w:rsidP="00CD07E3">
            <w:pPr>
              <w:pStyle w:val="Odsekzoznamu"/>
              <w:numPr>
                <w:ilvl w:val="1"/>
                <w:numId w:val="44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organizácie schválenej na výcvik a výkon skúšok technika údržby lietadiel .....</w:t>
            </w:r>
          </w:p>
        </w:tc>
        <w:tc>
          <w:tcPr>
            <w:tcW w:w="2268" w:type="dxa"/>
            <w:vAlign w:val="center"/>
          </w:tcPr>
          <w:p w14:paraId="463C862B"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eastAsia="Calibri" w:hAnsi="Times New Roman" w:cs="Times New Roman"/>
                <w:sz w:val="24"/>
                <w:szCs w:val="24"/>
              </w:rPr>
              <w:t>1 000 eur</w:t>
            </w:r>
          </w:p>
        </w:tc>
      </w:tr>
      <w:tr w:rsidR="00236C1A" w:rsidRPr="001322EC" w14:paraId="0CDA29B6" w14:textId="77777777" w:rsidTr="00236C1A">
        <w:tc>
          <w:tcPr>
            <w:tcW w:w="6804" w:type="dxa"/>
          </w:tcPr>
          <w:p w14:paraId="1D87CC1A" w14:textId="77777777" w:rsidR="00236C1A" w:rsidRPr="001322EC" w:rsidRDefault="00236C1A" w:rsidP="00CD07E3">
            <w:pPr>
              <w:pStyle w:val="Odsekzoznamu"/>
              <w:numPr>
                <w:ilvl w:val="1"/>
                <w:numId w:val="44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organizácie schválenej na výcvik a výkon skúšok technika údržby lietadiel .....</w:t>
            </w:r>
          </w:p>
        </w:tc>
        <w:tc>
          <w:tcPr>
            <w:tcW w:w="2268" w:type="dxa"/>
            <w:vAlign w:val="center"/>
          </w:tcPr>
          <w:p w14:paraId="7DADBA8A"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250 eur</w:t>
            </w:r>
          </w:p>
        </w:tc>
      </w:tr>
      <w:tr w:rsidR="00236C1A" w:rsidRPr="001322EC" w14:paraId="31D579F0" w14:textId="77777777" w:rsidTr="00236C1A">
        <w:tc>
          <w:tcPr>
            <w:tcW w:w="6804" w:type="dxa"/>
          </w:tcPr>
          <w:p w14:paraId="287EDC0C" w14:textId="77777777" w:rsidR="00236C1A" w:rsidRPr="001322EC" w:rsidRDefault="00236C1A" w:rsidP="00CD07E3">
            <w:pPr>
              <w:pStyle w:val="Odsekzoznamu"/>
              <w:numPr>
                <w:ilvl w:val="0"/>
                <w:numId w:val="44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schválenie každého miesta výcviku a zariadení organizácie schválenej na výcvik (prevádzkových priestorov) v rámci územia Slovenskej republiky</w:t>
            </w:r>
            <w:r w:rsidRPr="001322EC">
              <w:rPr>
                <w:rFonts w:ascii="Times New Roman" w:hAnsi="Times New Roman" w:cs="Times New Roman"/>
                <w:sz w:val="24"/>
                <w:szCs w:val="24"/>
                <w:lang w:eastAsia="sk-SK"/>
              </w:rPr>
              <w:t xml:space="preserve"> .....</w:t>
            </w:r>
          </w:p>
        </w:tc>
        <w:tc>
          <w:tcPr>
            <w:tcW w:w="2268" w:type="dxa"/>
            <w:vAlign w:val="center"/>
          </w:tcPr>
          <w:p w14:paraId="25CC834A"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w:t>
            </w:r>
          </w:p>
        </w:tc>
      </w:tr>
      <w:tr w:rsidR="00236C1A" w:rsidRPr="001322EC" w14:paraId="4C02C4E7" w14:textId="77777777" w:rsidTr="00236C1A">
        <w:tc>
          <w:tcPr>
            <w:tcW w:w="6804" w:type="dxa"/>
          </w:tcPr>
          <w:p w14:paraId="65B3ADAC" w14:textId="77777777" w:rsidR="00236C1A" w:rsidRPr="001322EC" w:rsidRDefault="00236C1A" w:rsidP="00CD07E3">
            <w:pPr>
              <w:pStyle w:val="Odsekzoznamu"/>
              <w:numPr>
                <w:ilvl w:val="0"/>
                <w:numId w:val="44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schválenie každého miesta výcviku a zariadení organizácie schválenej na výcvik (prevádzkových priestorov) mimo územia Slovenskej republiky</w:t>
            </w:r>
            <w:r w:rsidRPr="001322EC">
              <w:rPr>
                <w:rFonts w:ascii="Times New Roman" w:hAnsi="Times New Roman" w:cs="Times New Roman"/>
                <w:sz w:val="24"/>
                <w:szCs w:val="24"/>
                <w:lang w:eastAsia="sk-SK"/>
              </w:rPr>
              <w:t xml:space="preserve"> .....</w:t>
            </w:r>
          </w:p>
        </w:tc>
        <w:tc>
          <w:tcPr>
            <w:tcW w:w="2268" w:type="dxa"/>
            <w:vAlign w:val="center"/>
          </w:tcPr>
          <w:p w14:paraId="391A963F"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1 000 eur</w:t>
            </w:r>
          </w:p>
        </w:tc>
      </w:tr>
      <w:tr w:rsidR="00236C1A" w:rsidRPr="001322EC" w14:paraId="00267CE5" w14:textId="77777777" w:rsidTr="00236C1A">
        <w:tc>
          <w:tcPr>
            <w:tcW w:w="6804" w:type="dxa"/>
          </w:tcPr>
          <w:p w14:paraId="2148BFD7" w14:textId="77777777" w:rsidR="00236C1A" w:rsidRPr="001322EC" w:rsidRDefault="00236C1A" w:rsidP="00CD07E3">
            <w:pPr>
              <w:pStyle w:val="Odsekzoznamu"/>
              <w:numPr>
                <w:ilvl w:val="0"/>
                <w:numId w:val="4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Výcviková organizácia poskytujúca výcvik na základe vyhlásenia o spôsobilosti a dostupnosti prostriedkov</w:t>
            </w:r>
          </w:p>
        </w:tc>
        <w:tc>
          <w:tcPr>
            <w:tcW w:w="2268" w:type="dxa"/>
            <w:vAlign w:val="center"/>
          </w:tcPr>
          <w:p w14:paraId="7EF4607C"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44F5F2CF" w14:textId="77777777" w:rsidTr="00236C1A">
        <w:tc>
          <w:tcPr>
            <w:tcW w:w="6804" w:type="dxa"/>
          </w:tcPr>
          <w:p w14:paraId="5F921CCE" w14:textId="77777777" w:rsidR="00236C1A" w:rsidRPr="001322EC" w:rsidRDefault="00236C1A" w:rsidP="00CD07E3">
            <w:pPr>
              <w:pStyle w:val="Odsekzoznamu"/>
              <w:numPr>
                <w:ilvl w:val="0"/>
                <w:numId w:val="4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prijatie vyhlásenia</w:t>
            </w:r>
            <w:r w:rsidRPr="001322EC">
              <w:rPr>
                <w:rFonts w:ascii="Times New Roman" w:eastAsiaTheme="minorHAnsi" w:hAnsi="Times New Roman" w:cs="Times New Roman"/>
                <w:sz w:val="24"/>
                <w:szCs w:val="24"/>
              </w:rPr>
              <w:t xml:space="preserve"> </w:t>
            </w:r>
            <w:r w:rsidRPr="001322EC">
              <w:rPr>
                <w:rFonts w:ascii="Times New Roman" w:hAnsi="Times New Roman" w:cs="Times New Roman"/>
                <w:sz w:val="24"/>
                <w:szCs w:val="24"/>
              </w:rPr>
              <w:t>o spôsobilosti a dostupnosti prostriedkov .....</w:t>
            </w:r>
          </w:p>
        </w:tc>
        <w:tc>
          <w:tcPr>
            <w:tcW w:w="2268" w:type="dxa"/>
            <w:vAlign w:val="center"/>
          </w:tcPr>
          <w:p w14:paraId="0367ECD9" w14:textId="27773E0E" w:rsidR="00236C1A" w:rsidRPr="001322EC" w:rsidRDefault="001F5396" w:rsidP="001F5396">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w:t>
            </w:r>
            <w:r w:rsidR="00236C1A" w:rsidRPr="001322EC">
              <w:rPr>
                <w:rFonts w:ascii="Times New Roman" w:hAnsi="Times New Roman" w:cs="Times New Roman"/>
                <w:sz w:val="24"/>
                <w:szCs w:val="24"/>
              </w:rPr>
              <w:t xml:space="preserve"> eur</w:t>
            </w:r>
          </w:p>
        </w:tc>
      </w:tr>
      <w:tr w:rsidR="00236C1A" w:rsidRPr="001322EC" w14:paraId="24FF7517" w14:textId="77777777" w:rsidTr="00236C1A">
        <w:tc>
          <w:tcPr>
            <w:tcW w:w="6804" w:type="dxa"/>
          </w:tcPr>
          <w:p w14:paraId="2A70CEF6" w14:textId="77777777" w:rsidR="00236C1A" w:rsidRPr="001322EC" w:rsidRDefault="00236C1A" w:rsidP="00CD07E3">
            <w:pPr>
              <w:pStyle w:val="Odsekzoznamu"/>
              <w:numPr>
                <w:ilvl w:val="0"/>
                <w:numId w:val="4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vo vyhlásení o spôsobilosti a dostupnosti prostriedkov .....</w:t>
            </w:r>
          </w:p>
        </w:tc>
        <w:tc>
          <w:tcPr>
            <w:tcW w:w="2268" w:type="dxa"/>
            <w:vAlign w:val="center"/>
          </w:tcPr>
          <w:p w14:paraId="44C06C17" w14:textId="046BC615" w:rsidR="00236C1A" w:rsidRPr="001322EC" w:rsidRDefault="001F5396" w:rsidP="001F5396">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w:t>
            </w:r>
            <w:r w:rsidR="00236C1A" w:rsidRPr="001322EC">
              <w:rPr>
                <w:rFonts w:ascii="Times New Roman" w:hAnsi="Times New Roman" w:cs="Times New Roman"/>
                <w:sz w:val="24"/>
                <w:szCs w:val="24"/>
              </w:rPr>
              <w:t xml:space="preserve"> eur</w:t>
            </w:r>
          </w:p>
        </w:tc>
      </w:tr>
      <w:tr w:rsidR="00236C1A" w:rsidRPr="001322EC" w14:paraId="01C41106" w14:textId="77777777" w:rsidTr="00236C1A">
        <w:tc>
          <w:tcPr>
            <w:tcW w:w="6804" w:type="dxa"/>
          </w:tcPr>
          <w:p w14:paraId="773BB8D0" w14:textId="77777777" w:rsidR="00236C1A" w:rsidRPr="001322EC" w:rsidRDefault="00236C1A" w:rsidP="00CD07E3">
            <w:pPr>
              <w:pStyle w:val="Odsekzoznamu"/>
              <w:numPr>
                <w:ilvl w:val="0"/>
                <w:numId w:val="4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posúdenie výcvikového programu</w:t>
            </w:r>
          </w:p>
        </w:tc>
        <w:tc>
          <w:tcPr>
            <w:tcW w:w="2268" w:type="dxa"/>
            <w:vAlign w:val="center"/>
          </w:tcPr>
          <w:p w14:paraId="492DEC03"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 za každý program samostatne</w:t>
            </w:r>
          </w:p>
        </w:tc>
      </w:tr>
      <w:tr w:rsidR="00236C1A" w:rsidRPr="001322EC" w14:paraId="6E574526" w14:textId="77777777" w:rsidTr="00236C1A">
        <w:tc>
          <w:tcPr>
            <w:tcW w:w="6804" w:type="dxa"/>
          </w:tcPr>
          <w:p w14:paraId="59CDD62A" w14:textId="77777777" w:rsidR="00236C1A" w:rsidRPr="001322EC" w:rsidRDefault="00236C1A" w:rsidP="00CD07E3">
            <w:pPr>
              <w:pStyle w:val="Odsekzoznamu"/>
              <w:numPr>
                <w:ilvl w:val="0"/>
                <w:numId w:val="4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výcvikového programu</w:t>
            </w:r>
          </w:p>
        </w:tc>
        <w:tc>
          <w:tcPr>
            <w:tcW w:w="2268" w:type="dxa"/>
            <w:vAlign w:val="center"/>
          </w:tcPr>
          <w:p w14:paraId="489DF1EF"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 eur za každý program samostatne</w:t>
            </w:r>
          </w:p>
        </w:tc>
      </w:tr>
      <w:tr w:rsidR="00236C1A" w:rsidRPr="001322EC" w14:paraId="4C2A4629" w14:textId="77777777" w:rsidTr="00236C1A">
        <w:tc>
          <w:tcPr>
            <w:tcW w:w="6804" w:type="dxa"/>
          </w:tcPr>
          <w:p w14:paraId="2504AF27" w14:textId="77777777" w:rsidR="00236C1A" w:rsidRPr="001322EC" w:rsidRDefault="00236C1A" w:rsidP="00CD07E3">
            <w:pPr>
              <w:pStyle w:val="Odsekzoznamu"/>
              <w:numPr>
                <w:ilvl w:val="0"/>
                <w:numId w:val="45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schválenie kurzu pre examinátorov</w:t>
            </w:r>
          </w:p>
        </w:tc>
        <w:tc>
          <w:tcPr>
            <w:tcW w:w="2268" w:type="dxa"/>
            <w:vAlign w:val="center"/>
          </w:tcPr>
          <w:p w14:paraId="3FC037D2"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236C1A" w:rsidRPr="001322EC" w14:paraId="4ABC6263" w14:textId="77777777" w:rsidTr="00236C1A">
        <w:tc>
          <w:tcPr>
            <w:tcW w:w="6804" w:type="dxa"/>
          </w:tcPr>
          <w:p w14:paraId="0CD268B1" w14:textId="77777777" w:rsidR="00236C1A" w:rsidRPr="001322EC" w:rsidRDefault="00236C1A" w:rsidP="00CD07E3">
            <w:pPr>
              <w:pStyle w:val="Odsekzoznamu"/>
              <w:numPr>
                <w:ilvl w:val="0"/>
                <w:numId w:val="4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Osoba poskytujúca výcvik člena leteckého personálu na základe osvedčenia na poskytovanie výcviku člena leteckého personálu</w:t>
            </w:r>
          </w:p>
        </w:tc>
        <w:tc>
          <w:tcPr>
            <w:tcW w:w="2268" w:type="dxa"/>
            <w:vAlign w:val="center"/>
          </w:tcPr>
          <w:p w14:paraId="7F0700F3"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1080FBFF" w14:textId="77777777" w:rsidTr="00236C1A">
        <w:tc>
          <w:tcPr>
            <w:tcW w:w="6804" w:type="dxa"/>
          </w:tcPr>
          <w:p w14:paraId="38175066" w14:textId="77777777" w:rsidR="00236C1A" w:rsidRPr="001322EC" w:rsidRDefault="00236C1A" w:rsidP="00CD07E3">
            <w:pPr>
              <w:pStyle w:val="Odsekzoznamu"/>
              <w:numPr>
                <w:ilvl w:val="0"/>
                <w:numId w:val="45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na poskytovanie výcviku člena leteckého personálu .....</w:t>
            </w:r>
          </w:p>
        </w:tc>
        <w:tc>
          <w:tcPr>
            <w:tcW w:w="2268" w:type="dxa"/>
            <w:vAlign w:val="center"/>
          </w:tcPr>
          <w:p w14:paraId="71742A20"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300 eur</w:t>
            </w:r>
          </w:p>
        </w:tc>
      </w:tr>
      <w:tr w:rsidR="00236C1A" w:rsidRPr="001322EC" w14:paraId="2E8FFA60" w14:textId="77777777" w:rsidTr="00236C1A">
        <w:tc>
          <w:tcPr>
            <w:tcW w:w="6804" w:type="dxa"/>
          </w:tcPr>
          <w:p w14:paraId="3F502E8B" w14:textId="77777777" w:rsidR="00236C1A" w:rsidRPr="001322EC" w:rsidRDefault="00236C1A" w:rsidP="00CD07E3">
            <w:pPr>
              <w:pStyle w:val="Odsekzoznamu"/>
              <w:numPr>
                <w:ilvl w:val="0"/>
                <w:numId w:val="45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na poskytovanie výcviku člena leteckého personálu .....</w:t>
            </w:r>
          </w:p>
        </w:tc>
        <w:tc>
          <w:tcPr>
            <w:tcW w:w="2268" w:type="dxa"/>
            <w:vAlign w:val="center"/>
          </w:tcPr>
          <w:p w14:paraId="02165A39"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75 eur</w:t>
            </w:r>
          </w:p>
        </w:tc>
      </w:tr>
      <w:tr w:rsidR="00236C1A" w:rsidRPr="001322EC" w14:paraId="215BB865" w14:textId="77777777" w:rsidTr="00236C1A">
        <w:tc>
          <w:tcPr>
            <w:tcW w:w="6804" w:type="dxa"/>
          </w:tcPr>
          <w:p w14:paraId="6484FB28" w14:textId="77777777" w:rsidR="00236C1A" w:rsidRPr="001322EC" w:rsidRDefault="00236C1A" w:rsidP="00CD07E3">
            <w:pPr>
              <w:pStyle w:val="Odsekzoznamu"/>
              <w:numPr>
                <w:ilvl w:val="0"/>
                <w:numId w:val="4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Organizácia na overovanie jazykovej spôsobilosti člena leteckého personálu</w:t>
            </w:r>
          </w:p>
        </w:tc>
        <w:tc>
          <w:tcPr>
            <w:tcW w:w="2268" w:type="dxa"/>
            <w:vAlign w:val="center"/>
          </w:tcPr>
          <w:p w14:paraId="5CA42CE8"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3D5B0820" w14:textId="77777777" w:rsidTr="00236C1A">
        <w:tc>
          <w:tcPr>
            <w:tcW w:w="6804" w:type="dxa"/>
          </w:tcPr>
          <w:p w14:paraId="56BDB4AF" w14:textId="77777777" w:rsidR="00236C1A" w:rsidRPr="001322EC" w:rsidRDefault="00236C1A" w:rsidP="00CD07E3">
            <w:pPr>
              <w:pStyle w:val="Odsekzoznamu"/>
              <w:numPr>
                <w:ilvl w:val="0"/>
                <w:numId w:val="45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prvé vydanie osvedčenia</w:t>
            </w:r>
            <w:r w:rsidRPr="001322EC">
              <w:rPr>
                <w:rFonts w:ascii="Times New Roman" w:eastAsiaTheme="minorHAnsi" w:hAnsi="Times New Roman" w:cs="Times New Roman"/>
                <w:sz w:val="24"/>
                <w:szCs w:val="24"/>
              </w:rPr>
              <w:t xml:space="preserve"> </w:t>
            </w:r>
            <w:r w:rsidRPr="001322EC">
              <w:rPr>
                <w:rFonts w:ascii="Times New Roman" w:hAnsi="Times New Roman" w:cs="Times New Roman"/>
                <w:sz w:val="24"/>
                <w:szCs w:val="24"/>
              </w:rPr>
              <w:t>na overovanie jazykovej spôsobilosti člena leteckého personálu</w:t>
            </w:r>
          </w:p>
        </w:tc>
        <w:tc>
          <w:tcPr>
            <w:tcW w:w="2268" w:type="dxa"/>
            <w:vAlign w:val="center"/>
          </w:tcPr>
          <w:p w14:paraId="46C98E0B"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1 000 eur</w:t>
            </w:r>
          </w:p>
        </w:tc>
      </w:tr>
      <w:tr w:rsidR="00236C1A" w:rsidRPr="001322EC" w14:paraId="5DD883AC" w14:textId="77777777" w:rsidTr="00236C1A">
        <w:tc>
          <w:tcPr>
            <w:tcW w:w="6804" w:type="dxa"/>
          </w:tcPr>
          <w:p w14:paraId="68537C14" w14:textId="77777777" w:rsidR="00236C1A" w:rsidRPr="001322EC" w:rsidRDefault="00236C1A" w:rsidP="00CD07E3">
            <w:pPr>
              <w:pStyle w:val="Odsekzoznamu"/>
              <w:numPr>
                <w:ilvl w:val="0"/>
                <w:numId w:val="45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na overovanie jazykovej spôsobilosti člena leteckého personálu</w:t>
            </w:r>
          </w:p>
        </w:tc>
        <w:tc>
          <w:tcPr>
            <w:tcW w:w="2268" w:type="dxa"/>
            <w:vAlign w:val="center"/>
          </w:tcPr>
          <w:p w14:paraId="65CBFDE7"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250 eur</w:t>
            </w:r>
          </w:p>
        </w:tc>
      </w:tr>
      <w:tr w:rsidR="00236C1A" w:rsidRPr="001322EC" w14:paraId="0FCEADE2" w14:textId="77777777" w:rsidTr="00236C1A">
        <w:tc>
          <w:tcPr>
            <w:tcW w:w="6804" w:type="dxa"/>
          </w:tcPr>
          <w:p w14:paraId="564047E2" w14:textId="77777777" w:rsidR="00236C1A" w:rsidRPr="001322EC" w:rsidRDefault="00236C1A" w:rsidP="00CD07E3">
            <w:pPr>
              <w:pStyle w:val="Odsekzoznamu"/>
              <w:numPr>
                <w:ilvl w:val="0"/>
                <w:numId w:val="45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schválenie každého miesta a zariadenia organizácie na overovanie jazykovej spôsobilosti člena leteckého personálu (prevádzkových priestorov) v rámci územia Slovenskej republiky .....</w:t>
            </w:r>
          </w:p>
        </w:tc>
        <w:tc>
          <w:tcPr>
            <w:tcW w:w="2268" w:type="dxa"/>
            <w:vAlign w:val="center"/>
          </w:tcPr>
          <w:p w14:paraId="7B12803D"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w:t>
            </w:r>
          </w:p>
        </w:tc>
      </w:tr>
      <w:tr w:rsidR="00236C1A" w:rsidRPr="001322EC" w14:paraId="69AEB6F2" w14:textId="77777777" w:rsidTr="00236C1A">
        <w:tc>
          <w:tcPr>
            <w:tcW w:w="6804" w:type="dxa"/>
          </w:tcPr>
          <w:p w14:paraId="06F16530" w14:textId="77777777" w:rsidR="00236C1A" w:rsidRPr="001322EC" w:rsidRDefault="00236C1A" w:rsidP="00CD07E3">
            <w:pPr>
              <w:pStyle w:val="Odsekzoznamu"/>
              <w:numPr>
                <w:ilvl w:val="0"/>
                <w:numId w:val="45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schválenie každého miesta a zariadenia organizácie na overovanie jazykovej spôsobilosti člena leteckého personálu (prevádzkových priestorov) mimo územia Slovenskej republiky .....</w:t>
            </w:r>
          </w:p>
        </w:tc>
        <w:tc>
          <w:tcPr>
            <w:tcW w:w="2268" w:type="dxa"/>
            <w:vAlign w:val="center"/>
          </w:tcPr>
          <w:p w14:paraId="75C38ABF"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1 000 eur</w:t>
            </w:r>
          </w:p>
        </w:tc>
      </w:tr>
      <w:tr w:rsidR="00236C1A" w:rsidRPr="001322EC" w14:paraId="2B3BE8A6" w14:textId="77777777" w:rsidTr="00236C1A">
        <w:tc>
          <w:tcPr>
            <w:tcW w:w="6804" w:type="dxa"/>
          </w:tcPr>
          <w:p w14:paraId="6EAD61F7" w14:textId="77777777" w:rsidR="00236C1A" w:rsidRPr="001322EC" w:rsidRDefault="00236C1A" w:rsidP="00CD07E3">
            <w:pPr>
              <w:pStyle w:val="Odsekzoznamu"/>
              <w:numPr>
                <w:ilvl w:val="0"/>
                <w:numId w:val="45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príručka organizácie na overovanie jazykovej spôsobilosti člena leteckého personálu</w:t>
            </w:r>
          </w:p>
        </w:tc>
        <w:tc>
          <w:tcPr>
            <w:tcW w:w="2268" w:type="dxa"/>
            <w:vAlign w:val="center"/>
          </w:tcPr>
          <w:p w14:paraId="0C942AD5"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65854CF7" w14:textId="77777777" w:rsidTr="00236C1A">
        <w:tc>
          <w:tcPr>
            <w:tcW w:w="6804" w:type="dxa"/>
          </w:tcPr>
          <w:p w14:paraId="3458F5C8" w14:textId="77777777" w:rsidR="00236C1A" w:rsidRPr="001322EC" w:rsidRDefault="00236C1A" w:rsidP="00CD07E3">
            <w:pPr>
              <w:pStyle w:val="Odsekzoznamu"/>
              <w:numPr>
                <w:ilvl w:val="1"/>
                <w:numId w:val="450"/>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prvé posúdenie príručky organizácie na overovanie jazykovej spôsobilosti člena leteckého personálu</w:t>
            </w:r>
          </w:p>
        </w:tc>
        <w:tc>
          <w:tcPr>
            <w:tcW w:w="2268" w:type="dxa"/>
            <w:vAlign w:val="center"/>
          </w:tcPr>
          <w:p w14:paraId="53D9CC73"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236C1A" w:rsidRPr="001322EC" w14:paraId="6192FDB2" w14:textId="77777777" w:rsidTr="00236C1A">
        <w:tc>
          <w:tcPr>
            <w:tcW w:w="6804" w:type="dxa"/>
          </w:tcPr>
          <w:p w14:paraId="45E67CDE" w14:textId="77777777" w:rsidR="00236C1A" w:rsidRPr="001322EC" w:rsidRDefault="00236C1A" w:rsidP="00CD07E3">
            <w:pPr>
              <w:pStyle w:val="Odsekzoznamu"/>
              <w:numPr>
                <w:ilvl w:val="1"/>
                <w:numId w:val="450"/>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posúdenie každej zmeny príručky organizácie na overovanie jazykovej spôsobilosti člena leteckého personálu</w:t>
            </w:r>
          </w:p>
        </w:tc>
        <w:tc>
          <w:tcPr>
            <w:tcW w:w="2268" w:type="dxa"/>
            <w:vAlign w:val="center"/>
          </w:tcPr>
          <w:p w14:paraId="36512205"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 eur</w:t>
            </w:r>
          </w:p>
        </w:tc>
      </w:tr>
      <w:tr w:rsidR="00236C1A" w:rsidRPr="001322EC" w14:paraId="79D1390D" w14:textId="77777777" w:rsidTr="00236C1A">
        <w:tc>
          <w:tcPr>
            <w:tcW w:w="6804" w:type="dxa"/>
          </w:tcPr>
          <w:p w14:paraId="5F1B745F" w14:textId="77777777" w:rsidR="00236C1A" w:rsidRPr="001322EC" w:rsidRDefault="00236C1A" w:rsidP="00CD07E3">
            <w:pPr>
              <w:pStyle w:val="Odsekzoznamu"/>
              <w:numPr>
                <w:ilvl w:val="0"/>
                <w:numId w:val="4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Vydanie súhlasu na výcvikový kurz v oblasti leteckého lekárstva </w:t>
            </w:r>
            <w:r w:rsidRPr="001322EC">
              <w:rPr>
                <w:rFonts w:ascii="Times New Roman" w:hAnsi="Times New Roman" w:cs="Times New Roman"/>
                <w:sz w:val="24"/>
                <w:szCs w:val="24"/>
                <w:lang w:eastAsia="sk-SK"/>
              </w:rPr>
              <w:t>.....</w:t>
            </w:r>
            <w:r w:rsidRPr="001322EC">
              <w:rPr>
                <w:rFonts w:ascii="Times New Roman" w:hAnsi="Times New Roman" w:cs="Times New Roman"/>
                <w:sz w:val="24"/>
                <w:szCs w:val="24"/>
              </w:rPr>
              <w:t xml:space="preserve"> </w:t>
            </w:r>
          </w:p>
        </w:tc>
        <w:tc>
          <w:tcPr>
            <w:tcW w:w="2268" w:type="dxa"/>
            <w:vAlign w:val="center"/>
          </w:tcPr>
          <w:p w14:paraId="3B4C5121"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 za každý druh kurzu samostatne</w:t>
            </w:r>
          </w:p>
        </w:tc>
      </w:tr>
      <w:tr w:rsidR="00236C1A" w:rsidRPr="001322EC" w14:paraId="7C4CC837" w14:textId="77777777" w:rsidTr="00236C1A">
        <w:tc>
          <w:tcPr>
            <w:tcW w:w="6804" w:type="dxa"/>
          </w:tcPr>
          <w:p w14:paraId="6A868E4C" w14:textId="77777777" w:rsidR="00236C1A" w:rsidRPr="001322EC" w:rsidRDefault="00236C1A" w:rsidP="00CD07E3">
            <w:pPr>
              <w:pStyle w:val="Odsekzoznamu"/>
              <w:numPr>
                <w:ilvl w:val="0"/>
                <w:numId w:val="4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Vydanie povolenia na </w:t>
            </w:r>
            <w:r w:rsidRPr="001322EC" w:rsidDel="00E170C1">
              <w:rPr>
                <w:rFonts w:ascii="Times New Roman" w:hAnsi="Times New Roman" w:cs="Times New Roman"/>
                <w:sz w:val="24"/>
                <w:szCs w:val="24"/>
              </w:rPr>
              <w:t xml:space="preserve">výkon </w:t>
            </w:r>
            <w:r w:rsidRPr="001322EC">
              <w:rPr>
                <w:rFonts w:ascii="Times New Roman" w:hAnsi="Times New Roman" w:cs="Times New Roman"/>
                <w:sz w:val="24"/>
                <w:szCs w:val="24"/>
              </w:rPr>
              <w:t xml:space="preserve">odbornej činnosti špecializovaného lekára na území Slovenskej republiky pre lekára schváleného v členskom štáte </w:t>
            </w:r>
            <w:r w:rsidRPr="001322EC">
              <w:rPr>
                <w:rFonts w:ascii="Times New Roman" w:hAnsi="Times New Roman" w:cs="Times New Roman"/>
                <w:sz w:val="24"/>
                <w:szCs w:val="24"/>
                <w:lang w:eastAsia="sk-SK"/>
              </w:rPr>
              <w:t>.....</w:t>
            </w:r>
          </w:p>
        </w:tc>
        <w:tc>
          <w:tcPr>
            <w:tcW w:w="2268" w:type="dxa"/>
            <w:vAlign w:val="center"/>
          </w:tcPr>
          <w:p w14:paraId="470DED13"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w:t>
            </w:r>
          </w:p>
        </w:tc>
      </w:tr>
      <w:tr w:rsidR="00236C1A" w:rsidRPr="001322EC" w14:paraId="7D73CCA6" w14:textId="77777777" w:rsidTr="00236C1A">
        <w:tc>
          <w:tcPr>
            <w:tcW w:w="6804" w:type="dxa"/>
          </w:tcPr>
          <w:p w14:paraId="28A9EFC6" w14:textId="5CAF4701" w:rsidR="00236C1A" w:rsidRPr="001322EC" w:rsidRDefault="00236C1A" w:rsidP="00DF3575">
            <w:pPr>
              <w:pStyle w:val="Odsekzoznamu"/>
              <w:numPr>
                <w:ilvl w:val="0"/>
                <w:numId w:val="4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Posúdenie a schválenie výnimky z uplatniteľnej požiadavky podľa osobitného predpisu</w:t>
            </w:r>
            <w:r w:rsidRPr="001322EC">
              <w:rPr>
                <w:rFonts w:ascii="Times New Roman" w:hAnsi="Times New Roman" w:cs="Times New Roman"/>
                <w:sz w:val="24"/>
                <w:szCs w:val="24"/>
                <w:vertAlign w:val="superscript"/>
              </w:rPr>
              <w:t>25a</w:t>
            </w:r>
            <w:r w:rsidR="00DF3575" w:rsidRPr="001322EC">
              <w:rPr>
                <w:rFonts w:ascii="Times New Roman" w:hAnsi="Times New Roman" w:cs="Times New Roman"/>
                <w:sz w:val="24"/>
                <w:szCs w:val="24"/>
                <w:vertAlign w:val="superscript"/>
              </w:rPr>
              <w:t>a</w:t>
            </w:r>
            <w:r w:rsidRPr="001322EC">
              <w:rPr>
                <w:rFonts w:ascii="Times New Roman" w:hAnsi="Times New Roman" w:cs="Times New Roman"/>
                <w:sz w:val="24"/>
                <w:szCs w:val="24"/>
              </w:rPr>
              <w:t>)</w:t>
            </w:r>
            <w:r w:rsidRPr="001322EC">
              <w:rPr>
                <w:rFonts w:ascii="Times New Roman" w:hAnsi="Times New Roman" w:cs="Times New Roman"/>
                <w:sz w:val="24"/>
                <w:szCs w:val="24"/>
                <w:lang w:eastAsia="sk-SK"/>
              </w:rPr>
              <w:t xml:space="preserve"> .....</w:t>
            </w:r>
          </w:p>
        </w:tc>
        <w:tc>
          <w:tcPr>
            <w:tcW w:w="2268" w:type="dxa"/>
            <w:vAlign w:val="center"/>
          </w:tcPr>
          <w:p w14:paraId="1A605A45"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500 eur</w:t>
            </w:r>
          </w:p>
        </w:tc>
      </w:tr>
      <w:tr w:rsidR="00236C1A" w:rsidRPr="001322EC" w14:paraId="12969A8D" w14:textId="77777777" w:rsidTr="00236C1A">
        <w:tc>
          <w:tcPr>
            <w:tcW w:w="6804" w:type="dxa"/>
          </w:tcPr>
          <w:p w14:paraId="7AE87366" w14:textId="77777777" w:rsidR="00236C1A" w:rsidRPr="001322EC" w:rsidRDefault="00236C1A" w:rsidP="00CD07E3">
            <w:pPr>
              <w:pStyle w:val="Odsekzoznamu"/>
              <w:numPr>
                <w:ilvl w:val="0"/>
                <w:numId w:val="452"/>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Výcvikové zariadenie na simuláciu letu FSTD</w:t>
            </w:r>
          </w:p>
        </w:tc>
        <w:tc>
          <w:tcPr>
            <w:tcW w:w="2268" w:type="dxa"/>
            <w:vAlign w:val="center"/>
          </w:tcPr>
          <w:p w14:paraId="42A016C7"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0C0DF418" w14:textId="77777777" w:rsidTr="00236C1A">
        <w:tc>
          <w:tcPr>
            <w:tcW w:w="6804" w:type="dxa"/>
          </w:tcPr>
          <w:p w14:paraId="36B3C6ED" w14:textId="77777777" w:rsidR="00236C1A" w:rsidRPr="001322EC" w:rsidRDefault="00236C1A" w:rsidP="00CD07E3">
            <w:pPr>
              <w:pStyle w:val="Odsekzoznamu"/>
              <w:numPr>
                <w:ilvl w:val="0"/>
                <w:numId w:val="45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kvalifikácia výcvikového zariadenia na simuláciu - úroveň BITD</w:t>
            </w:r>
          </w:p>
        </w:tc>
        <w:tc>
          <w:tcPr>
            <w:tcW w:w="2268" w:type="dxa"/>
            <w:vAlign w:val="center"/>
          </w:tcPr>
          <w:p w14:paraId="29E33250" w14:textId="77777777" w:rsidR="00236C1A" w:rsidRPr="001322EC" w:rsidRDefault="00236C1A" w:rsidP="00236C1A">
            <w:pPr>
              <w:spacing w:after="0" w:line="240" w:lineRule="auto"/>
              <w:jc w:val="right"/>
              <w:rPr>
                <w:rFonts w:ascii="Times New Roman" w:eastAsia="Calibri" w:hAnsi="Times New Roman" w:cs="Times New Roman"/>
                <w:sz w:val="24"/>
                <w:szCs w:val="24"/>
              </w:rPr>
            </w:pPr>
          </w:p>
        </w:tc>
      </w:tr>
      <w:tr w:rsidR="00236C1A" w:rsidRPr="001322EC" w14:paraId="61932570" w14:textId="77777777" w:rsidTr="00236C1A">
        <w:tc>
          <w:tcPr>
            <w:tcW w:w="6804" w:type="dxa"/>
          </w:tcPr>
          <w:p w14:paraId="0E59E5B5" w14:textId="77777777" w:rsidR="00236C1A" w:rsidRPr="001322EC" w:rsidRDefault="00236C1A" w:rsidP="00CD07E3">
            <w:pPr>
              <w:pStyle w:val="Odsekzoznamu"/>
              <w:numPr>
                <w:ilvl w:val="1"/>
                <w:numId w:val="45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prvé vydanie osvedčenia o kvalifikácii výcvikového zariadenia na simuláciu - úroveň BITD .....</w:t>
            </w:r>
          </w:p>
        </w:tc>
        <w:tc>
          <w:tcPr>
            <w:tcW w:w="2268" w:type="dxa"/>
            <w:vAlign w:val="center"/>
          </w:tcPr>
          <w:p w14:paraId="29CE11F1"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500 eur</w:t>
            </w:r>
          </w:p>
        </w:tc>
      </w:tr>
      <w:tr w:rsidR="00236C1A" w:rsidRPr="001322EC" w14:paraId="0F137465" w14:textId="77777777" w:rsidTr="00236C1A">
        <w:tc>
          <w:tcPr>
            <w:tcW w:w="6804" w:type="dxa"/>
          </w:tcPr>
          <w:p w14:paraId="65102030" w14:textId="77777777" w:rsidR="00236C1A" w:rsidRPr="001322EC" w:rsidRDefault="00236C1A" w:rsidP="00CD07E3">
            <w:pPr>
              <w:pStyle w:val="Odsekzoznamu"/>
              <w:numPr>
                <w:ilvl w:val="1"/>
                <w:numId w:val="45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o kvalifikácii výcvikového zariadenia na simuláciu - úroveň BITD .....</w:t>
            </w:r>
          </w:p>
        </w:tc>
        <w:tc>
          <w:tcPr>
            <w:tcW w:w="2268" w:type="dxa"/>
            <w:vAlign w:val="center"/>
          </w:tcPr>
          <w:p w14:paraId="36AFBDDC" w14:textId="77777777" w:rsidR="00236C1A" w:rsidRPr="001322EC" w:rsidRDefault="00236C1A" w:rsidP="00236C1A">
            <w:pPr>
              <w:spacing w:after="0" w:line="240" w:lineRule="auto"/>
              <w:jc w:val="right"/>
              <w:rPr>
                <w:rFonts w:ascii="Times New Roman" w:eastAsia="Calibri" w:hAnsi="Times New Roman" w:cs="Times New Roman"/>
                <w:sz w:val="24"/>
                <w:szCs w:val="24"/>
              </w:rPr>
            </w:pPr>
            <w:r w:rsidRPr="001322EC">
              <w:rPr>
                <w:rFonts w:ascii="Times New Roman" w:eastAsia="Calibri" w:hAnsi="Times New Roman" w:cs="Times New Roman"/>
                <w:sz w:val="24"/>
                <w:szCs w:val="24"/>
              </w:rPr>
              <w:t>125 eur</w:t>
            </w:r>
          </w:p>
        </w:tc>
      </w:tr>
      <w:tr w:rsidR="00236C1A" w:rsidRPr="001322EC" w14:paraId="13D9582D" w14:textId="77777777" w:rsidTr="00236C1A">
        <w:tc>
          <w:tcPr>
            <w:tcW w:w="6804" w:type="dxa"/>
          </w:tcPr>
          <w:p w14:paraId="78650780" w14:textId="77777777" w:rsidR="00236C1A" w:rsidRPr="001322EC" w:rsidRDefault="00236C1A" w:rsidP="00CD07E3">
            <w:pPr>
              <w:pStyle w:val="Odsekzoznamu"/>
              <w:numPr>
                <w:ilvl w:val="0"/>
                <w:numId w:val="45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kvalifikácia výcvikového zariadenia na simuláciu - úroveň FNPT</w:t>
            </w:r>
          </w:p>
        </w:tc>
        <w:tc>
          <w:tcPr>
            <w:tcW w:w="2268" w:type="dxa"/>
            <w:vAlign w:val="center"/>
          </w:tcPr>
          <w:p w14:paraId="56DDBE46"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45E3A829" w14:textId="77777777" w:rsidTr="00236C1A">
        <w:tc>
          <w:tcPr>
            <w:tcW w:w="6804" w:type="dxa"/>
          </w:tcPr>
          <w:p w14:paraId="14187A89" w14:textId="77777777" w:rsidR="00236C1A" w:rsidRPr="001322EC" w:rsidRDefault="00236C1A" w:rsidP="00CD07E3">
            <w:pPr>
              <w:pStyle w:val="Odsekzoznamu"/>
              <w:numPr>
                <w:ilvl w:val="1"/>
                <w:numId w:val="45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prvé vydanie osvedčenia o kvalifikácii výcvikového zariadenia na simuláciu - úroveň FNPT .....</w:t>
            </w:r>
          </w:p>
        </w:tc>
        <w:tc>
          <w:tcPr>
            <w:tcW w:w="2268" w:type="dxa"/>
            <w:vAlign w:val="center"/>
          </w:tcPr>
          <w:p w14:paraId="0A21987D"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1 000 eur</w:t>
            </w:r>
          </w:p>
        </w:tc>
      </w:tr>
      <w:tr w:rsidR="00236C1A" w:rsidRPr="001322EC" w14:paraId="772B297A" w14:textId="77777777" w:rsidTr="00236C1A">
        <w:tc>
          <w:tcPr>
            <w:tcW w:w="6804" w:type="dxa"/>
          </w:tcPr>
          <w:p w14:paraId="49B701F0" w14:textId="77777777" w:rsidR="00236C1A" w:rsidRPr="001322EC" w:rsidRDefault="00236C1A" w:rsidP="00CD07E3">
            <w:pPr>
              <w:pStyle w:val="Odsekzoznamu"/>
              <w:numPr>
                <w:ilvl w:val="1"/>
                <w:numId w:val="45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o kvalifikácii výcvikového zariadenia na simuláciu - úroveň FNPT .....</w:t>
            </w:r>
          </w:p>
        </w:tc>
        <w:tc>
          <w:tcPr>
            <w:tcW w:w="2268" w:type="dxa"/>
            <w:vAlign w:val="center"/>
          </w:tcPr>
          <w:p w14:paraId="0CD23440"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eastAsia="Calibri" w:hAnsi="Times New Roman" w:cs="Times New Roman"/>
                <w:sz w:val="24"/>
                <w:szCs w:val="24"/>
              </w:rPr>
              <w:t>250 eur</w:t>
            </w:r>
          </w:p>
        </w:tc>
      </w:tr>
      <w:tr w:rsidR="00236C1A" w:rsidRPr="001322EC" w14:paraId="3AF6870A" w14:textId="77777777" w:rsidTr="00236C1A">
        <w:tc>
          <w:tcPr>
            <w:tcW w:w="6804" w:type="dxa"/>
          </w:tcPr>
          <w:p w14:paraId="4DE3304B" w14:textId="77777777" w:rsidR="00236C1A" w:rsidRPr="001322EC" w:rsidRDefault="00236C1A" w:rsidP="00CD07E3">
            <w:pPr>
              <w:pStyle w:val="Odsekzoznamu"/>
              <w:numPr>
                <w:ilvl w:val="0"/>
                <w:numId w:val="45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kvalifikácia výcvikového zariadenia na simuláciu - úroveň FTD</w:t>
            </w:r>
          </w:p>
        </w:tc>
        <w:tc>
          <w:tcPr>
            <w:tcW w:w="2268" w:type="dxa"/>
            <w:vAlign w:val="center"/>
          </w:tcPr>
          <w:p w14:paraId="1FC09A92"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3BF72D99" w14:textId="77777777" w:rsidTr="00236C1A">
        <w:tc>
          <w:tcPr>
            <w:tcW w:w="6804" w:type="dxa"/>
          </w:tcPr>
          <w:p w14:paraId="1EA766B9" w14:textId="77777777" w:rsidR="00236C1A" w:rsidRPr="001322EC" w:rsidRDefault="00236C1A" w:rsidP="00CD07E3">
            <w:pPr>
              <w:pStyle w:val="Odsekzoznamu"/>
              <w:numPr>
                <w:ilvl w:val="1"/>
                <w:numId w:val="45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prvé vydanie osvedčenia o kvalifikácii výcvikového zariadenia na simuláciu - úroveň FTD .....</w:t>
            </w:r>
          </w:p>
        </w:tc>
        <w:tc>
          <w:tcPr>
            <w:tcW w:w="2268" w:type="dxa"/>
            <w:vAlign w:val="center"/>
          </w:tcPr>
          <w:p w14:paraId="171C83C0"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2 000 eur</w:t>
            </w:r>
          </w:p>
        </w:tc>
      </w:tr>
      <w:tr w:rsidR="00236C1A" w:rsidRPr="001322EC" w14:paraId="2B56AC38" w14:textId="77777777" w:rsidTr="00236C1A">
        <w:tc>
          <w:tcPr>
            <w:tcW w:w="6804" w:type="dxa"/>
          </w:tcPr>
          <w:p w14:paraId="149D200D" w14:textId="77777777" w:rsidR="00236C1A" w:rsidRPr="001322EC" w:rsidRDefault="00236C1A" w:rsidP="00CD07E3">
            <w:pPr>
              <w:pStyle w:val="Odsekzoznamu"/>
              <w:numPr>
                <w:ilvl w:val="1"/>
                <w:numId w:val="45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o kvalifikácii výcvikového zariadenia na simuláciu - úroveň FTD .....</w:t>
            </w:r>
          </w:p>
        </w:tc>
        <w:tc>
          <w:tcPr>
            <w:tcW w:w="2268" w:type="dxa"/>
            <w:vAlign w:val="center"/>
          </w:tcPr>
          <w:p w14:paraId="6AE3418D"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eastAsia="Calibri" w:hAnsi="Times New Roman" w:cs="Times New Roman"/>
                <w:sz w:val="24"/>
                <w:szCs w:val="24"/>
              </w:rPr>
              <w:t>500 eur</w:t>
            </w:r>
          </w:p>
        </w:tc>
      </w:tr>
      <w:tr w:rsidR="00236C1A" w:rsidRPr="001322EC" w14:paraId="620AFA74" w14:textId="77777777" w:rsidTr="00236C1A">
        <w:tc>
          <w:tcPr>
            <w:tcW w:w="6804" w:type="dxa"/>
          </w:tcPr>
          <w:p w14:paraId="3719ACB2" w14:textId="77777777" w:rsidR="00236C1A" w:rsidRPr="001322EC" w:rsidRDefault="00236C1A" w:rsidP="00CD07E3">
            <w:pPr>
              <w:pStyle w:val="Odsekzoznamu"/>
              <w:numPr>
                <w:ilvl w:val="0"/>
                <w:numId w:val="45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kvalifikácia výcvikového zariadenia na simuláciu - úroveň FFS</w:t>
            </w:r>
          </w:p>
        </w:tc>
        <w:tc>
          <w:tcPr>
            <w:tcW w:w="2268" w:type="dxa"/>
            <w:vAlign w:val="center"/>
          </w:tcPr>
          <w:p w14:paraId="6F030606" w14:textId="77777777" w:rsidR="00236C1A" w:rsidRPr="001322EC" w:rsidRDefault="00236C1A" w:rsidP="00236C1A">
            <w:pPr>
              <w:spacing w:after="0" w:line="240" w:lineRule="auto"/>
              <w:jc w:val="right"/>
              <w:rPr>
                <w:rFonts w:ascii="Times New Roman" w:hAnsi="Times New Roman" w:cs="Times New Roman"/>
                <w:sz w:val="24"/>
                <w:szCs w:val="24"/>
              </w:rPr>
            </w:pPr>
          </w:p>
        </w:tc>
      </w:tr>
      <w:tr w:rsidR="00236C1A" w:rsidRPr="001322EC" w14:paraId="4639353F" w14:textId="77777777" w:rsidTr="00236C1A">
        <w:tc>
          <w:tcPr>
            <w:tcW w:w="6804" w:type="dxa"/>
          </w:tcPr>
          <w:p w14:paraId="5A373218" w14:textId="77777777" w:rsidR="00236C1A" w:rsidRPr="001322EC" w:rsidRDefault="00236C1A" w:rsidP="00CD07E3">
            <w:pPr>
              <w:pStyle w:val="Odsekzoznamu"/>
              <w:numPr>
                <w:ilvl w:val="1"/>
                <w:numId w:val="45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prvé vydanie osvedčenia o kvalifikácii výcvikového zariadenia na simuláciu - úroveň FFS .....</w:t>
            </w:r>
          </w:p>
        </w:tc>
        <w:tc>
          <w:tcPr>
            <w:tcW w:w="2268" w:type="dxa"/>
            <w:vAlign w:val="center"/>
          </w:tcPr>
          <w:p w14:paraId="1289A986"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4 000 eur</w:t>
            </w:r>
          </w:p>
        </w:tc>
      </w:tr>
      <w:tr w:rsidR="00236C1A" w:rsidRPr="001322EC" w14:paraId="5CBC3347" w14:textId="77777777" w:rsidTr="00236C1A">
        <w:tc>
          <w:tcPr>
            <w:tcW w:w="6804" w:type="dxa"/>
          </w:tcPr>
          <w:p w14:paraId="1BBC9B3D" w14:textId="77777777" w:rsidR="00236C1A" w:rsidRPr="001322EC" w:rsidRDefault="00236C1A" w:rsidP="00CD07E3">
            <w:pPr>
              <w:pStyle w:val="Odsekzoznamu"/>
              <w:numPr>
                <w:ilvl w:val="1"/>
                <w:numId w:val="45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o kvalifikácii výcvikového zariadenia na simuláciu - úroveň FFS .....</w:t>
            </w:r>
          </w:p>
        </w:tc>
        <w:tc>
          <w:tcPr>
            <w:tcW w:w="2268" w:type="dxa"/>
            <w:vAlign w:val="center"/>
          </w:tcPr>
          <w:p w14:paraId="2D9C3579" w14:textId="77777777" w:rsidR="00236C1A" w:rsidRPr="001322EC" w:rsidRDefault="00236C1A" w:rsidP="00236C1A">
            <w:pPr>
              <w:spacing w:after="0" w:line="240" w:lineRule="auto"/>
              <w:jc w:val="right"/>
              <w:rPr>
                <w:rFonts w:ascii="Times New Roman" w:hAnsi="Times New Roman" w:cs="Times New Roman"/>
                <w:sz w:val="24"/>
                <w:szCs w:val="24"/>
              </w:rPr>
            </w:pPr>
            <w:r w:rsidRPr="001322EC">
              <w:rPr>
                <w:rFonts w:ascii="Times New Roman" w:eastAsia="Calibri" w:hAnsi="Times New Roman" w:cs="Times New Roman"/>
                <w:sz w:val="24"/>
                <w:szCs w:val="24"/>
              </w:rPr>
              <w:t>1 000 eur</w:t>
            </w:r>
          </w:p>
        </w:tc>
      </w:tr>
    </w:tbl>
    <w:p w14:paraId="3B082035" w14:textId="77777777" w:rsidR="00236C1A" w:rsidRPr="001322EC" w:rsidRDefault="00236C1A" w:rsidP="00236C1A">
      <w:pPr>
        <w:spacing w:after="0" w:line="240" w:lineRule="auto"/>
        <w:rPr>
          <w:rFonts w:ascii="Times New Roman" w:hAnsi="Times New Roman" w:cs="Times New Roman"/>
          <w:sz w:val="24"/>
          <w:szCs w:val="24"/>
        </w:rPr>
      </w:pPr>
    </w:p>
    <w:p w14:paraId="4411E159" w14:textId="77777777" w:rsidR="00CD07E3" w:rsidRPr="001322EC" w:rsidRDefault="00CD07E3" w:rsidP="00CD07E3">
      <w:pPr>
        <w:keepNext/>
        <w:overflowPunct w:val="0"/>
        <w:autoSpaceDE w:val="0"/>
        <w:autoSpaceDN w:val="0"/>
        <w:adjustRightInd w:val="0"/>
        <w:spacing w:after="0" w:line="240" w:lineRule="auto"/>
        <w:ind w:left="567"/>
        <w:jc w:val="both"/>
        <w:rPr>
          <w:rFonts w:ascii="Times New Roman" w:hAnsi="Times New Roman" w:cs="Times New Roman"/>
          <w:b/>
          <w:sz w:val="24"/>
          <w:szCs w:val="24"/>
        </w:rPr>
      </w:pPr>
      <w:r w:rsidRPr="001322EC">
        <w:rPr>
          <w:rFonts w:ascii="Times New Roman" w:hAnsi="Times New Roman" w:cs="Times New Roman"/>
          <w:b/>
          <w:sz w:val="24"/>
          <w:szCs w:val="24"/>
        </w:rPr>
        <w:t xml:space="preserve">Položka 91b </w:t>
      </w:r>
    </w:p>
    <w:tbl>
      <w:tblPr>
        <w:tblW w:w="9072" w:type="dxa"/>
        <w:tblInd w:w="567" w:type="dxa"/>
        <w:tblLayout w:type="fixed"/>
        <w:tblLook w:val="04A0" w:firstRow="1" w:lastRow="0" w:firstColumn="1" w:lastColumn="0" w:noHBand="0" w:noVBand="1"/>
      </w:tblPr>
      <w:tblGrid>
        <w:gridCol w:w="6804"/>
        <w:gridCol w:w="2268"/>
      </w:tblGrid>
      <w:tr w:rsidR="00CD07E3" w:rsidRPr="001322EC" w14:paraId="38805C90" w14:textId="77777777" w:rsidTr="004900AA">
        <w:tc>
          <w:tcPr>
            <w:tcW w:w="6804" w:type="dxa"/>
          </w:tcPr>
          <w:p w14:paraId="7CFED9FC"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bookmarkStart w:id="814" w:name="_Ref228864874"/>
            <w:r w:rsidRPr="001322EC">
              <w:rPr>
                <w:rFonts w:ascii="Times New Roman" w:hAnsi="Times New Roman" w:cs="Times New Roman"/>
                <w:sz w:val="24"/>
                <w:szCs w:val="24"/>
              </w:rPr>
              <w:t>Vydanie povolenia na vývoj, výrobu a údržbu výrobkov leteckej techniky a súčasti výrobku leteckej techniky pre</w:t>
            </w:r>
            <w:bookmarkEnd w:id="814"/>
          </w:p>
        </w:tc>
        <w:tc>
          <w:tcPr>
            <w:tcW w:w="2268" w:type="dxa"/>
            <w:vAlign w:val="center"/>
          </w:tcPr>
          <w:p w14:paraId="57FDA3C3" w14:textId="77777777" w:rsidR="00CD07E3" w:rsidRPr="001322EC" w:rsidRDefault="00CD07E3" w:rsidP="004900AA">
            <w:pPr>
              <w:spacing w:after="0" w:line="240" w:lineRule="auto"/>
              <w:jc w:val="right"/>
              <w:rPr>
                <w:rFonts w:ascii="Times New Roman" w:eastAsia="Calibri" w:hAnsi="Times New Roman" w:cs="Times New Roman"/>
                <w:sz w:val="24"/>
                <w:szCs w:val="24"/>
              </w:rPr>
            </w:pPr>
          </w:p>
        </w:tc>
      </w:tr>
      <w:tr w:rsidR="00CD07E3" w:rsidRPr="001322EC" w14:paraId="4BC78F18" w14:textId="77777777" w:rsidTr="004900AA">
        <w:tc>
          <w:tcPr>
            <w:tcW w:w="6804" w:type="dxa"/>
          </w:tcPr>
          <w:p w14:paraId="2F6BC94B" w14:textId="77777777" w:rsidR="00CD07E3" w:rsidRPr="001322EC" w:rsidRDefault="00CD07E3" w:rsidP="00CD07E3">
            <w:pPr>
              <w:pStyle w:val="Odsekzoznamu"/>
              <w:numPr>
                <w:ilvl w:val="0"/>
                <w:numId w:val="45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spoločnosť do 10 zamestnancov ..... </w:t>
            </w:r>
          </w:p>
        </w:tc>
        <w:tc>
          <w:tcPr>
            <w:tcW w:w="2268" w:type="dxa"/>
            <w:vAlign w:val="center"/>
          </w:tcPr>
          <w:p w14:paraId="551618F0"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500 eur</w:t>
            </w:r>
          </w:p>
        </w:tc>
      </w:tr>
      <w:tr w:rsidR="00CD07E3" w:rsidRPr="001322EC" w14:paraId="040AC12A" w14:textId="77777777" w:rsidTr="004900AA">
        <w:tc>
          <w:tcPr>
            <w:tcW w:w="6804" w:type="dxa"/>
          </w:tcPr>
          <w:p w14:paraId="41C978BD" w14:textId="77777777" w:rsidR="00CD07E3" w:rsidRPr="001322EC" w:rsidRDefault="00CD07E3" w:rsidP="00CD07E3">
            <w:pPr>
              <w:pStyle w:val="Odsekzoznamu"/>
              <w:numPr>
                <w:ilvl w:val="0"/>
                <w:numId w:val="45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spoločnosť od 11 do 50 zamestnancov .....</w:t>
            </w:r>
          </w:p>
        </w:tc>
        <w:tc>
          <w:tcPr>
            <w:tcW w:w="2268" w:type="dxa"/>
            <w:vAlign w:val="center"/>
          </w:tcPr>
          <w:p w14:paraId="6929CF83"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1 000 eur</w:t>
            </w:r>
          </w:p>
        </w:tc>
      </w:tr>
      <w:tr w:rsidR="00CD07E3" w:rsidRPr="001322EC" w14:paraId="67D8E670" w14:textId="77777777" w:rsidTr="004900AA">
        <w:tc>
          <w:tcPr>
            <w:tcW w:w="6804" w:type="dxa"/>
          </w:tcPr>
          <w:p w14:paraId="2BA1234E" w14:textId="77777777" w:rsidR="00CD07E3" w:rsidRPr="001322EC" w:rsidRDefault="00CD07E3" w:rsidP="00CD07E3">
            <w:pPr>
              <w:pStyle w:val="Odsekzoznamu"/>
              <w:numPr>
                <w:ilvl w:val="0"/>
                <w:numId w:val="45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spoločnosť od 51 do 100 zamestnancov .....</w:t>
            </w:r>
          </w:p>
        </w:tc>
        <w:tc>
          <w:tcPr>
            <w:tcW w:w="2268" w:type="dxa"/>
            <w:vAlign w:val="center"/>
          </w:tcPr>
          <w:p w14:paraId="5FD41FE8"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2 000 eur</w:t>
            </w:r>
          </w:p>
        </w:tc>
      </w:tr>
      <w:tr w:rsidR="00CD07E3" w:rsidRPr="001322EC" w14:paraId="3801179A" w14:textId="77777777" w:rsidTr="004900AA">
        <w:tc>
          <w:tcPr>
            <w:tcW w:w="6804" w:type="dxa"/>
          </w:tcPr>
          <w:p w14:paraId="070D4AC1" w14:textId="77777777" w:rsidR="00CD07E3" w:rsidRPr="001322EC" w:rsidRDefault="00CD07E3" w:rsidP="00CD07E3">
            <w:pPr>
              <w:pStyle w:val="Odsekzoznamu"/>
              <w:numPr>
                <w:ilvl w:val="0"/>
                <w:numId w:val="45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spoločnosť nad 101 zamestnancov .....</w:t>
            </w:r>
          </w:p>
        </w:tc>
        <w:tc>
          <w:tcPr>
            <w:tcW w:w="2268" w:type="dxa"/>
            <w:vAlign w:val="center"/>
          </w:tcPr>
          <w:p w14:paraId="23F98F74"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4 000 eur</w:t>
            </w:r>
          </w:p>
        </w:tc>
      </w:tr>
      <w:tr w:rsidR="00D86D4B" w:rsidRPr="001322EC" w14:paraId="10E4A6DC" w14:textId="77777777" w:rsidTr="004900AA">
        <w:tc>
          <w:tcPr>
            <w:tcW w:w="6804" w:type="dxa"/>
          </w:tcPr>
          <w:p w14:paraId="3B37D8D8" w14:textId="039D94B8" w:rsidR="00D86D4B" w:rsidRPr="001322EC" w:rsidRDefault="002A1B38" w:rsidP="002A1B38">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Vývoj výrobkov leteckej techniky a súčastí výrobkov leteckej techniky alebo výroba výrobkov leteckej techniky a súčastí výrobkov leteckej techniky </w:t>
            </w:r>
            <w:r w:rsidR="00D86D4B" w:rsidRPr="001322EC">
              <w:rPr>
                <w:rFonts w:ascii="Times New Roman" w:hAnsi="Times New Roman" w:cs="Times New Roman"/>
                <w:sz w:val="24"/>
                <w:szCs w:val="24"/>
              </w:rPr>
              <w:t>na základe vyhlásenia o spôsobilosti a dostupnosti prostriedkov</w:t>
            </w:r>
          </w:p>
        </w:tc>
        <w:tc>
          <w:tcPr>
            <w:tcW w:w="2268" w:type="dxa"/>
            <w:vAlign w:val="center"/>
          </w:tcPr>
          <w:p w14:paraId="6886A7EA" w14:textId="77777777" w:rsidR="00D86D4B" w:rsidRPr="001322EC" w:rsidRDefault="00D86D4B" w:rsidP="004900AA">
            <w:pPr>
              <w:spacing w:after="0" w:line="240" w:lineRule="auto"/>
              <w:jc w:val="right"/>
              <w:rPr>
                <w:rFonts w:ascii="Times New Roman" w:hAnsi="Times New Roman" w:cs="Times New Roman"/>
                <w:sz w:val="24"/>
                <w:szCs w:val="24"/>
              </w:rPr>
            </w:pPr>
          </w:p>
        </w:tc>
      </w:tr>
      <w:tr w:rsidR="00D86D4B" w:rsidRPr="001322EC" w14:paraId="5838455B" w14:textId="77777777" w:rsidTr="004900AA">
        <w:tc>
          <w:tcPr>
            <w:tcW w:w="6804" w:type="dxa"/>
          </w:tcPr>
          <w:p w14:paraId="4D1411DE" w14:textId="25A7B5E4" w:rsidR="00D86D4B" w:rsidRPr="001322EC" w:rsidRDefault="00D86D4B" w:rsidP="00D86D4B">
            <w:pPr>
              <w:pStyle w:val="Odsekzoznamu"/>
              <w:numPr>
                <w:ilvl w:val="0"/>
                <w:numId w:val="50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prijatie vyhlásenia o spôsobilosti a dostupnosti prostriedkov</w:t>
            </w:r>
            <w:r w:rsidR="004B0314" w:rsidRPr="001322EC">
              <w:rPr>
                <w:rFonts w:ascii="Times New Roman" w:hAnsi="Times New Roman" w:cs="Times New Roman"/>
                <w:sz w:val="24"/>
                <w:szCs w:val="24"/>
              </w:rPr>
              <w:t xml:space="preserve"> .....</w:t>
            </w:r>
          </w:p>
        </w:tc>
        <w:tc>
          <w:tcPr>
            <w:tcW w:w="2268" w:type="dxa"/>
            <w:vAlign w:val="center"/>
          </w:tcPr>
          <w:p w14:paraId="15FE4F63" w14:textId="47CBBCB1" w:rsidR="00D86D4B" w:rsidRPr="001322EC" w:rsidRDefault="004B0314"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D86D4B" w:rsidRPr="001322EC" w14:paraId="66E48EAA" w14:textId="77777777" w:rsidTr="004900AA">
        <w:tc>
          <w:tcPr>
            <w:tcW w:w="6804" w:type="dxa"/>
          </w:tcPr>
          <w:p w14:paraId="1C64773B" w14:textId="5AF8EACF" w:rsidR="00D86D4B" w:rsidRPr="001322EC" w:rsidRDefault="00D86D4B" w:rsidP="00D86D4B">
            <w:pPr>
              <w:pStyle w:val="Odsekzoznamu"/>
              <w:numPr>
                <w:ilvl w:val="0"/>
                <w:numId w:val="50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vo vyhlásení o spôsobilosti a dostupnosti prostriedkov</w:t>
            </w:r>
            <w:r w:rsidR="004B0314" w:rsidRPr="001322EC">
              <w:rPr>
                <w:rFonts w:ascii="Times New Roman" w:hAnsi="Times New Roman" w:cs="Times New Roman"/>
                <w:sz w:val="24"/>
                <w:szCs w:val="24"/>
              </w:rPr>
              <w:t xml:space="preserve"> .....</w:t>
            </w:r>
          </w:p>
        </w:tc>
        <w:tc>
          <w:tcPr>
            <w:tcW w:w="2268" w:type="dxa"/>
            <w:vAlign w:val="center"/>
          </w:tcPr>
          <w:p w14:paraId="553ED7AB" w14:textId="19B59D8D" w:rsidR="00D86D4B" w:rsidRPr="001322EC" w:rsidRDefault="004B0314"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 eur</w:t>
            </w:r>
          </w:p>
        </w:tc>
      </w:tr>
      <w:tr w:rsidR="00CD07E3" w:rsidRPr="001322EC" w14:paraId="52C67F3D" w14:textId="77777777" w:rsidTr="004900AA">
        <w:tc>
          <w:tcPr>
            <w:tcW w:w="6804" w:type="dxa"/>
          </w:tcPr>
          <w:p w14:paraId="1CF34D35"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Schválenie ďalšieho miesta údržby na údržbu mimo územia Slovenskej republiky</w:t>
            </w:r>
            <w:r w:rsidRPr="001322EC">
              <w:rPr>
                <w:rFonts w:ascii="Times New Roman" w:hAnsi="Times New Roman" w:cs="Times New Roman"/>
                <w:sz w:val="24"/>
                <w:szCs w:val="24"/>
                <w:lang w:eastAsia="sk-SK"/>
              </w:rPr>
              <w:t xml:space="preserve"> .....</w:t>
            </w:r>
          </w:p>
        </w:tc>
        <w:tc>
          <w:tcPr>
            <w:tcW w:w="2268" w:type="dxa"/>
            <w:vAlign w:val="center"/>
          </w:tcPr>
          <w:p w14:paraId="3CE5B110"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900 eur</w:t>
            </w:r>
          </w:p>
        </w:tc>
      </w:tr>
      <w:tr w:rsidR="00CD07E3" w:rsidRPr="001322EC" w14:paraId="05395E92" w14:textId="77777777" w:rsidTr="004900AA">
        <w:tc>
          <w:tcPr>
            <w:tcW w:w="6804" w:type="dxa"/>
          </w:tcPr>
          <w:p w14:paraId="240C2B7E"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Schválenie postupu opravy, zmeny alebo úpravy výrobku leteckej techniky alebo súčasti výrobku leteckej techniky nad rámec rozsahu schváleného v príslušnej dokumentácií</w:t>
            </w:r>
            <w:r w:rsidRPr="001322EC">
              <w:rPr>
                <w:rFonts w:ascii="Times New Roman" w:hAnsi="Times New Roman" w:cs="Times New Roman"/>
                <w:sz w:val="24"/>
                <w:szCs w:val="24"/>
                <w:lang w:eastAsia="sk-SK"/>
              </w:rPr>
              <w:t xml:space="preserve"> .....</w:t>
            </w:r>
          </w:p>
        </w:tc>
        <w:tc>
          <w:tcPr>
            <w:tcW w:w="2268" w:type="dxa"/>
            <w:vAlign w:val="center"/>
          </w:tcPr>
          <w:p w14:paraId="01ED3C92"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200 eur</w:t>
            </w:r>
          </w:p>
        </w:tc>
      </w:tr>
      <w:tr w:rsidR="00CD07E3" w:rsidRPr="001322EC" w14:paraId="2E313539" w14:textId="77777777" w:rsidTr="004900AA">
        <w:tc>
          <w:tcPr>
            <w:tcW w:w="6804" w:type="dxa"/>
          </w:tcPr>
          <w:p w14:paraId="04EDBCFE"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bookmarkStart w:id="815" w:name="_Ref228864890"/>
            <w:r w:rsidRPr="001322EC">
              <w:rPr>
                <w:rFonts w:ascii="Times New Roman" w:hAnsi="Times New Roman" w:cs="Times New Roman"/>
                <w:sz w:val="24"/>
                <w:szCs w:val="24"/>
              </w:rPr>
              <w:t>Vydanie osvedčenia kombinovanej organizácie pre letovú spôsobilosť</w:t>
            </w:r>
            <w:bookmarkEnd w:id="815"/>
          </w:p>
        </w:tc>
        <w:tc>
          <w:tcPr>
            <w:tcW w:w="2268" w:type="dxa"/>
            <w:vAlign w:val="center"/>
          </w:tcPr>
          <w:p w14:paraId="2F781E5A" w14:textId="77777777" w:rsidR="00CD07E3" w:rsidRPr="001322EC" w:rsidRDefault="00CD07E3" w:rsidP="004900AA">
            <w:pPr>
              <w:spacing w:after="0" w:line="240" w:lineRule="auto"/>
              <w:jc w:val="right"/>
              <w:rPr>
                <w:rFonts w:ascii="Times New Roman" w:eastAsia="Calibri" w:hAnsi="Times New Roman" w:cs="Times New Roman"/>
                <w:sz w:val="24"/>
                <w:szCs w:val="24"/>
              </w:rPr>
            </w:pPr>
          </w:p>
        </w:tc>
      </w:tr>
      <w:tr w:rsidR="00CD07E3" w:rsidRPr="001322EC" w14:paraId="412829B8" w14:textId="77777777" w:rsidTr="004900AA">
        <w:tc>
          <w:tcPr>
            <w:tcW w:w="6804" w:type="dxa"/>
          </w:tcPr>
          <w:p w14:paraId="30D38614" w14:textId="77777777" w:rsidR="00CD07E3" w:rsidRPr="001322EC" w:rsidRDefault="00CD07E3" w:rsidP="00CD07E3">
            <w:pPr>
              <w:pStyle w:val="Odsekzoznamu"/>
              <w:numPr>
                <w:ilvl w:val="0"/>
                <w:numId w:val="45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organizácia s najviac 5 zamestnancami .....</w:t>
            </w:r>
          </w:p>
        </w:tc>
        <w:tc>
          <w:tcPr>
            <w:tcW w:w="2268" w:type="dxa"/>
            <w:vAlign w:val="center"/>
          </w:tcPr>
          <w:p w14:paraId="3DCB73D9"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800 eur</w:t>
            </w:r>
          </w:p>
        </w:tc>
      </w:tr>
      <w:tr w:rsidR="00CD07E3" w:rsidRPr="001322EC" w14:paraId="484142E9" w14:textId="77777777" w:rsidTr="004900AA">
        <w:tc>
          <w:tcPr>
            <w:tcW w:w="6804" w:type="dxa"/>
          </w:tcPr>
          <w:p w14:paraId="3CD5422C" w14:textId="77777777" w:rsidR="00CD07E3" w:rsidRPr="001322EC" w:rsidRDefault="00CD07E3" w:rsidP="00CD07E3">
            <w:pPr>
              <w:pStyle w:val="Odsekzoznamu"/>
              <w:numPr>
                <w:ilvl w:val="0"/>
                <w:numId w:val="45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organizácia s viac ako 6 zamestnancami .....</w:t>
            </w:r>
          </w:p>
        </w:tc>
        <w:tc>
          <w:tcPr>
            <w:tcW w:w="2268" w:type="dxa"/>
            <w:vAlign w:val="center"/>
          </w:tcPr>
          <w:p w14:paraId="5C587304"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1 000 eur</w:t>
            </w:r>
          </w:p>
        </w:tc>
      </w:tr>
      <w:tr w:rsidR="00CD07E3" w:rsidRPr="001322EC" w14:paraId="4016FE62" w14:textId="77777777" w:rsidTr="004900AA">
        <w:tc>
          <w:tcPr>
            <w:tcW w:w="6804" w:type="dxa"/>
          </w:tcPr>
          <w:p w14:paraId="0AB0B20D"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bookmarkStart w:id="816" w:name="_Ref228864914"/>
            <w:r w:rsidRPr="001322EC">
              <w:rPr>
                <w:rFonts w:ascii="Times New Roman" w:hAnsi="Times New Roman" w:cs="Times New Roman"/>
                <w:sz w:val="24"/>
                <w:szCs w:val="24"/>
              </w:rPr>
              <w:t>Vydanie povolenia na riadenie zachovania letovej spôsobilosti</w:t>
            </w:r>
            <w:bookmarkEnd w:id="816"/>
          </w:p>
        </w:tc>
        <w:tc>
          <w:tcPr>
            <w:tcW w:w="2268" w:type="dxa"/>
            <w:vAlign w:val="center"/>
          </w:tcPr>
          <w:p w14:paraId="37AB4230" w14:textId="77777777" w:rsidR="00CD07E3" w:rsidRPr="001322EC" w:rsidRDefault="00CD07E3" w:rsidP="004900AA">
            <w:pPr>
              <w:spacing w:after="0" w:line="240" w:lineRule="auto"/>
              <w:jc w:val="right"/>
              <w:rPr>
                <w:rFonts w:ascii="Times New Roman" w:eastAsia="Calibri" w:hAnsi="Times New Roman" w:cs="Times New Roman"/>
                <w:sz w:val="24"/>
                <w:szCs w:val="24"/>
              </w:rPr>
            </w:pPr>
          </w:p>
        </w:tc>
      </w:tr>
      <w:tr w:rsidR="00CD07E3" w:rsidRPr="001322EC" w14:paraId="10D7FB56" w14:textId="77777777" w:rsidTr="004900AA">
        <w:tc>
          <w:tcPr>
            <w:tcW w:w="6804" w:type="dxa"/>
          </w:tcPr>
          <w:p w14:paraId="4D29D25D" w14:textId="77777777" w:rsidR="00CD07E3" w:rsidRPr="001322EC" w:rsidRDefault="00CD07E3" w:rsidP="00CD07E3">
            <w:pPr>
              <w:pStyle w:val="Odsekzoznamu"/>
              <w:numPr>
                <w:ilvl w:val="0"/>
                <w:numId w:val="45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 zložité motorové lietadlá .....</w:t>
            </w:r>
          </w:p>
        </w:tc>
        <w:tc>
          <w:tcPr>
            <w:tcW w:w="2268" w:type="dxa"/>
            <w:vAlign w:val="center"/>
          </w:tcPr>
          <w:p w14:paraId="58780EAE"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2 000 eur</w:t>
            </w:r>
          </w:p>
        </w:tc>
      </w:tr>
      <w:tr w:rsidR="00CD07E3" w:rsidRPr="001322EC" w14:paraId="38CA2DF8" w14:textId="77777777" w:rsidTr="004900AA">
        <w:tc>
          <w:tcPr>
            <w:tcW w:w="6804" w:type="dxa"/>
          </w:tcPr>
          <w:p w14:paraId="48D1C8B7" w14:textId="77777777" w:rsidR="00CD07E3" w:rsidRPr="001322EC" w:rsidRDefault="00CD07E3" w:rsidP="00CD07E3">
            <w:pPr>
              <w:pStyle w:val="Odsekzoznamu"/>
              <w:numPr>
                <w:ilvl w:val="0"/>
                <w:numId w:val="45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 iné ako zložité motorové lietadlá ..... </w:t>
            </w:r>
          </w:p>
        </w:tc>
        <w:tc>
          <w:tcPr>
            <w:tcW w:w="2268" w:type="dxa"/>
            <w:vAlign w:val="center"/>
          </w:tcPr>
          <w:p w14:paraId="330DF058"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1 000 eur</w:t>
            </w:r>
          </w:p>
        </w:tc>
      </w:tr>
      <w:tr w:rsidR="00CD07E3" w:rsidRPr="001322EC" w14:paraId="3FCD949B" w14:textId="77777777" w:rsidTr="004900AA">
        <w:tc>
          <w:tcPr>
            <w:tcW w:w="6804" w:type="dxa"/>
          </w:tcPr>
          <w:p w14:paraId="3F52604E" w14:textId="4D34DAE9"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bookmarkStart w:id="817" w:name="_Ref228865134"/>
            <w:r w:rsidRPr="001322EC">
              <w:rPr>
                <w:rFonts w:ascii="Times New Roman" w:hAnsi="Times New Roman" w:cs="Times New Roman"/>
                <w:sz w:val="24"/>
                <w:szCs w:val="24"/>
              </w:rPr>
              <w:t xml:space="preserve">Schválenie alebo potvrdenie zmien vyžadujúcich predchádzajúci súhlas podľa osobitného predpisu v dokumentácií organizácií uvedených v písmene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_Ref228864874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_Ref228864890 \n \h </w:instrText>
            </w:r>
            <w:r w:rsid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e)</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_Ref228864914 \n \h </w:instrText>
            </w:r>
            <w:r w:rsid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r w:rsidRPr="001322EC">
              <w:rPr>
                <w:rFonts w:ascii="Times New Roman" w:hAnsi="Times New Roman" w:cs="Times New Roman"/>
                <w:sz w:val="24"/>
                <w:szCs w:val="24"/>
                <w:lang w:eastAsia="sk-SK"/>
              </w:rPr>
              <w:t>.....</w:t>
            </w:r>
            <w:bookmarkEnd w:id="817"/>
          </w:p>
        </w:tc>
        <w:tc>
          <w:tcPr>
            <w:tcW w:w="2268" w:type="dxa"/>
            <w:vAlign w:val="center"/>
          </w:tcPr>
          <w:p w14:paraId="564568AD"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50 eur</w:t>
            </w:r>
          </w:p>
        </w:tc>
      </w:tr>
      <w:tr w:rsidR="00CD07E3" w:rsidRPr="001322EC" w14:paraId="0C47450F" w14:textId="77777777" w:rsidTr="004900AA">
        <w:tc>
          <w:tcPr>
            <w:tcW w:w="6804" w:type="dxa"/>
          </w:tcPr>
          <w:p w14:paraId="4CCADD64"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bookmarkStart w:id="818" w:name="_Ref228865146"/>
            <w:r w:rsidRPr="001322EC">
              <w:rPr>
                <w:rFonts w:ascii="Times New Roman" w:hAnsi="Times New Roman" w:cs="Times New Roman"/>
                <w:sz w:val="24"/>
                <w:szCs w:val="24"/>
              </w:rPr>
              <w:t>Zmena, predĺženie alebo rozšírenie povolenia, osvedčenia alebo schválenia</w:t>
            </w:r>
            <w:r w:rsidRPr="001322EC">
              <w:rPr>
                <w:rFonts w:ascii="Times New Roman" w:hAnsi="Times New Roman" w:cs="Times New Roman"/>
                <w:sz w:val="24"/>
                <w:szCs w:val="24"/>
                <w:lang w:eastAsia="sk-SK"/>
              </w:rPr>
              <w:t xml:space="preserve"> .....</w:t>
            </w:r>
            <w:bookmarkEnd w:id="818"/>
          </w:p>
        </w:tc>
        <w:tc>
          <w:tcPr>
            <w:tcW w:w="2268" w:type="dxa"/>
            <w:vAlign w:val="center"/>
          </w:tcPr>
          <w:p w14:paraId="1D9C326D" w14:textId="686A83FF"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 xml:space="preserve">25 % príslušnej sadzby podľa písmen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_Ref228864874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_Ref228864914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f)</w:t>
            </w:r>
            <w:r w:rsidRPr="001322EC">
              <w:rPr>
                <w:rFonts w:ascii="Times New Roman" w:hAnsi="Times New Roman" w:cs="Times New Roman"/>
                <w:sz w:val="24"/>
                <w:szCs w:val="24"/>
              </w:rPr>
              <w:fldChar w:fldCharType="end"/>
            </w:r>
          </w:p>
        </w:tc>
      </w:tr>
      <w:tr w:rsidR="00CD07E3" w:rsidRPr="001322EC" w14:paraId="47AC43A3" w14:textId="77777777" w:rsidTr="004900AA">
        <w:tc>
          <w:tcPr>
            <w:tcW w:w="6804" w:type="dxa"/>
          </w:tcPr>
          <w:p w14:paraId="2531128A"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bookmarkStart w:id="819" w:name="_Ref228865038"/>
            <w:r w:rsidRPr="001322EC">
              <w:rPr>
                <w:rFonts w:ascii="Times New Roman" w:hAnsi="Times New Roman" w:cs="Times New Roman"/>
                <w:sz w:val="24"/>
                <w:szCs w:val="24"/>
              </w:rPr>
              <w:t>Osvedčovanie typovej spôsobilosti vrátane vydania typového osvedčenia v štandardnej kategórii letovej spôsobilosti alebo typového osvedčenia v neštandardnej kategórii letovej spôsobilosti pre</w:t>
            </w:r>
            <w:bookmarkEnd w:id="819"/>
          </w:p>
        </w:tc>
        <w:tc>
          <w:tcPr>
            <w:tcW w:w="2268" w:type="dxa"/>
            <w:vAlign w:val="center"/>
          </w:tcPr>
          <w:p w14:paraId="66A0F38D" w14:textId="77777777" w:rsidR="00CD07E3" w:rsidRPr="001322EC" w:rsidRDefault="00CD07E3" w:rsidP="004900AA">
            <w:pPr>
              <w:spacing w:after="0" w:line="240" w:lineRule="auto"/>
              <w:jc w:val="right"/>
              <w:rPr>
                <w:rFonts w:ascii="Times New Roman" w:eastAsia="Calibri" w:hAnsi="Times New Roman" w:cs="Times New Roman"/>
                <w:sz w:val="24"/>
                <w:szCs w:val="24"/>
              </w:rPr>
            </w:pPr>
          </w:p>
        </w:tc>
      </w:tr>
      <w:tr w:rsidR="00CD07E3" w:rsidRPr="001322EC" w14:paraId="48999A2C" w14:textId="77777777" w:rsidTr="004900AA">
        <w:tc>
          <w:tcPr>
            <w:tcW w:w="6804" w:type="dxa"/>
          </w:tcPr>
          <w:p w14:paraId="36AB8EC5" w14:textId="77777777" w:rsidR="00CD07E3" w:rsidRPr="001322EC" w:rsidRDefault="00CD07E3" w:rsidP="00CD07E3">
            <w:pPr>
              <w:pStyle w:val="Odsekzoznamu"/>
              <w:numPr>
                <w:ilvl w:val="0"/>
                <w:numId w:val="46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do 150 kg vrátane .....</w:t>
            </w:r>
          </w:p>
        </w:tc>
        <w:tc>
          <w:tcPr>
            <w:tcW w:w="2268" w:type="dxa"/>
            <w:vAlign w:val="center"/>
          </w:tcPr>
          <w:p w14:paraId="6E90EB23"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1 000 eur</w:t>
            </w:r>
          </w:p>
        </w:tc>
      </w:tr>
      <w:tr w:rsidR="00CD07E3" w:rsidRPr="001322EC" w14:paraId="3A9CA8F1" w14:textId="77777777" w:rsidTr="004900AA">
        <w:tc>
          <w:tcPr>
            <w:tcW w:w="6804" w:type="dxa"/>
          </w:tcPr>
          <w:p w14:paraId="47BC5896" w14:textId="77777777" w:rsidR="00CD07E3" w:rsidRPr="001322EC" w:rsidRDefault="00CD07E3" w:rsidP="00CD07E3">
            <w:pPr>
              <w:pStyle w:val="Odsekzoznamu"/>
              <w:numPr>
                <w:ilvl w:val="0"/>
                <w:numId w:val="46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150 kg do 345 kg vrátane .....</w:t>
            </w:r>
          </w:p>
        </w:tc>
        <w:tc>
          <w:tcPr>
            <w:tcW w:w="2268" w:type="dxa"/>
            <w:vAlign w:val="center"/>
          </w:tcPr>
          <w:p w14:paraId="1F9F3ABA"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1 500 eur</w:t>
            </w:r>
          </w:p>
        </w:tc>
      </w:tr>
      <w:tr w:rsidR="00CD07E3" w:rsidRPr="001322EC" w14:paraId="20921F61" w14:textId="77777777" w:rsidTr="004900AA">
        <w:tc>
          <w:tcPr>
            <w:tcW w:w="6804" w:type="dxa"/>
          </w:tcPr>
          <w:p w14:paraId="270A084F" w14:textId="77777777" w:rsidR="00CD07E3" w:rsidRPr="001322EC" w:rsidRDefault="00CD07E3" w:rsidP="00CD07E3">
            <w:pPr>
              <w:pStyle w:val="Odsekzoznamu"/>
              <w:numPr>
                <w:ilvl w:val="0"/>
                <w:numId w:val="46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345 kg do 520 kg vrátane .....</w:t>
            </w:r>
          </w:p>
        </w:tc>
        <w:tc>
          <w:tcPr>
            <w:tcW w:w="2268" w:type="dxa"/>
            <w:vAlign w:val="center"/>
          </w:tcPr>
          <w:p w14:paraId="46ED819C"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2 500 eur</w:t>
            </w:r>
          </w:p>
        </w:tc>
      </w:tr>
      <w:tr w:rsidR="00CD07E3" w:rsidRPr="001322EC" w14:paraId="7AABEE72" w14:textId="77777777" w:rsidTr="004900AA">
        <w:tc>
          <w:tcPr>
            <w:tcW w:w="6804" w:type="dxa"/>
          </w:tcPr>
          <w:p w14:paraId="20CAA0AF" w14:textId="77777777" w:rsidR="00CD07E3" w:rsidRPr="001322EC" w:rsidRDefault="00CD07E3" w:rsidP="00CD07E3">
            <w:pPr>
              <w:pStyle w:val="Odsekzoznamu"/>
              <w:numPr>
                <w:ilvl w:val="0"/>
                <w:numId w:val="46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520 kg do 650 kg vrátane .....</w:t>
            </w:r>
          </w:p>
        </w:tc>
        <w:tc>
          <w:tcPr>
            <w:tcW w:w="2268" w:type="dxa"/>
            <w:vAlign w:val="center"/>
          </w:tcPr>
          <w:p w14:paraId="18832840"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3 500 eur</w:t>
            </w:r>
          </w:p>
        </w:tc>
      </w:tr>
      <w:tr w:rsidR="00CD07E3" w:rsidRPr="001322EC" w14:paraId="23C39442" w14:textId="77777777" w:rsidTr="004900AA">
        <w:tc>
          <w:tcPr>
            <w:tcW w:w="6804" w:type="dxa"/>
          </w:tcPr>
          <w:p w14:paraId="30E78B65" w14:textId="77777777" w:rsidR="00CD07E3" w:rsidRPr="001322EC" w:rsidRDefault="00CD07E3" w:rsidP="00CD07E3">
            <w:pPr>
              <w:pStyle w:val="Odsekzoznamu"/>
              <w:numPr>
                <w:ilvl w:val="0"/>
                <w:numId w:val="46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650 kg .....</w:t>
            </w:r>
          </w:p>
        </w:tc>
        <w:tc>
          <w:tcPr>
            <w:tcW w:w="2268" w:type="dxa"/>
            <w:vAlign w:val="center"/>
          </w:tcPr>
          <w:p w14:paraId="3DDB5E75"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4 000 eur</w:t>
            </w:r>
          </w:p>
        </w:tc>
      </w:tr>
      <w:tr w:rsidR="00CD07E3" w:rsidRPr="001322EC" w14:paraId="5871758F" w14:textId="77777777" w:rsidTr="004900AA">
        <w:tc>
          <w:tcPr>
            <w:tcW w:w="6804" w:type="dxa"/>
          </w:tcPr>
          <w:p w14:paraId="211B7514"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bookmarkStart w:id="820" w:name="_Ref228865047"/>
            <w:r w:rsidRPr="001322EC">
              <w:rPr>
                <w:rFonts w:ascii="Times New Roman" w:hAnsi="Times New Roman" w:cs="Times New Roman"/>
                <w:sz w:val="24"/>
                <w:szCs w:val="24"/>
              </w:rPr>
              <w:t>Osvedčovanie typovej spôsobilosti, vrátane vydania typového osvedčenia v štandardnej kategórii letovej spôsobilosti alebo typového osvedčenia v neštandardnej kategórii letovej spôsobilosti pre</w:t>
            </w:r>
            <w:bookmarkEnd w:id="820"/>
          </w:p>
        </w:tc>
        <w:tc>
          <w:tcPr>
            <w:tcW w:w="2268" w:type="dxa"/>
            <w:vAlign w:val="center"/>
          </w:tcPr>
          <w:p w14:paraId="35675696" w14:textId="77777777" w:rsidR="00CD07E3" w:rsidRPr="001322EC" w:rsidRDefault="00CD07E3" w:rsidP="004900AA">
            <w:pPr>
              <w:spacing w:after="0" w:line="240" w:lineRule="auto"/>
              <w:jc w:val="right"/>
              <w:rPr>
                <w:rFonts w:ascii="Times New Roman" w:eastAsia="Calibri" w:hAnsi="Times New Roman" w:cs="Times New Roman"/>
                <w:sz w:val="24"/>
                <w:szCs w:val="24"/>
              </w:rPr>
            </w:pPr>
          </w:p>
        </w:tc>
      </w:tr>
      <w:tr w:rsidR="00CD07E3" w:rsidRPr="001322EC" w14:paraId="704E3165" w14:textId="77777777" w:rsidTr="004900AA">
        <w:tc>
          <w:tcPr>
            <w:tcW w:w="6804" w:type="dxa"/>
          </w:tcPr>
          <w:p w14:paraId="13B7CA37" w14:textId="77777777" w:rsidR="00CD07E3" w:rsidRPr="001322EC" w:rsidRDefault="00CD07E3" w:rsidP="00CD07E3">
            <w:pPr>
              <w:pStyle w:val="Odsekzoznamu"/>
              <w:numPr>
                <w:ilvl w:val="0"/>
                <w:numId w:val="46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pevné drevené alebo kompozitové vrtule .....</w:t>
            </w:r>
          </w:p>
        </w:tc>
        <w:tc>
          <w:tcPr>
            <w:tcW w:w="2268" w:type="dxa"/>
            <w:vAlign w:val="center"/>
          </w:tcPr>
          <w:p w14:paraId="0CD55C9A"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600 eur</w:t>
            </w:r>
          </w:p>
        </w:tc>
      </w:tr>
      <w:tr w:rsidR="00CD07E3" w:rsidRPr="001322EC" w14:paraId="38DB071C" w14:textId="77777777" w:rsidTr="004900AA">
        <w:tc>
          <w:tcPr>
            <w:tcW w:w="6804" w:type="dxa"/>
          </w:tcPr>
          <w:p w14:paraId="02C9EB67" w14:textId="77777777" w:rsidR="00CD07E3" w:rsidRPr="001322EC" w:rsidRDefault="00CD07E3" w:rsidP="00CD07E3">
            <w:pPr>
              <w:pStyle w:val="Odsekzoznamu"/>
              <w:numPr>
                <w:ilvl w:val="0"/>
                <w:numId w:val="46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pevné kovové vrtule .....</w:t>
            </w:r>
          </w:p>
        </w:tc>
        <w:tc>
          <w:tcPr>
            <w:tcW w:w="2268" w:type="dxa"/>
            <w:vAlign w:val="center"/>
          </w:tcPr>
          <w:p w14:paraId="17587DB3"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900 eur</w:t>
            </w:r>
          </w:p>
        </w:tc>
      </w:tr>
      <w:tr w:rsidR="00CD07E3" w:rsidRPr="001322EC" w14:paraId="3E3B5D6D" w14:textId="77777777" w:rsidTr="004900AA">
        <w:tc>
          <w:tcPr>
            <w:tcW w:w="6804" w:type="dxa"/>
          </w:tcPr>
          <w:p w14:paraId="45AC87CD" w14:textId="77777777" w:rsidR="00CD07E3" w:rsidRPr="001322EC" w:rsidRDefault="00CD07E3" w:rsidP="00CD07E3">
            <w:pPr>
              <w:pStyle w:val="Odsekzoznamu"/>
              <w:numPr>
                <w:ilvl w:val="0"/>
                <w:numId w:val="46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prestaviteľné vrtule .....</w:t>
            </w:r>
          </w:p>
        </w:tc>
        <w:tc>
          <w:tcPr>
            <w:tcW w:w="2268" w:type="dxa"/>
            <w:vAlign w:val="center"/>
          </w:tcPr>
          <w:p w14:paraId="06E29A05"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1 500 eur</w:t>
            </w:r>
          </w:p>
        </w:tc>
      </w:tr>
      <w:tr w:rsidR="00CD07E3" w:rsidRPr="001322EC" w14:paraId="1AFCE8C7" w14:textId="77777777" w:rsidTr="004900AA">
        <w:tc>
          <w:tcPr>
            <w:tcW w:w="6804" w:type="dxa"/>
          </w:tcPr>
          <w:p w14:paraId="067BED80" w14:textId="77777777" w:rsidR="00CD07E3" w:rsidRPr="001322EC" w:rsidRDefault="00CD07E3" w:rsidP="00CD07E3">
            <w:pPr>
              <w:pStyle w:val="Odsekzoznamu"/>
              <w:numPr>
                <w:ilvl w:val="0"/>
                <w:numId w:val="46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motory s výkonom do 50 kW vrátane alebo s ťahom do 1,0 kN vrátane .....</w:t>
            </w:r>
          </w:p>
        </w:tc>
        <w:tc>
          <w:tcPr>
            <w:tcW w:w="2268" w:type="dxa"/>
            <w:vAlign w:val="center"/>
          </w:tcPr>
          <w:p w14:paraId="5B53053D"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2 500 eur</w:t>
            </w:r>
          </w:p>
        </w:tc>
      </w:tr>
      <w:tr w:rsidR="00CD07E3" w:rsidRPr="001322EC" w14:paraId="6A610C6D" w14:textId="77777777" w:rsidTr="004900AA">
        <w:tc>
          <w:tcPr>
            <w:tcW w:w="6804" w:type="dxa"/>
          </w:tcPr>
          <w:p w14:paraId="737AD82E" w14:textId="77777777" w:rsidR="00CD07E3" w:rsidRPr="001322EC" w:rsidRDefault="00CD07E3" w:rsidP="00CD07E3">
            <w:pPr>
              <w:pStyle w:val="Odsekzoznamu"/>
              <w:numPr>
                <w:ilvl w:val="0"/>
                <w:numId w:val="46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motory s výkonom od 50 kW do 150 kW vrátane alebo s ťahom do 2,0 kN vrátane .....</w:t>
            </w:r>
          </w:p>
        </w:tc>
        <w:tc>
          <w:tcPr>
            <w:tcW w:w="2268" w:type="dxa"/>
            <w:vAlign w:val="center"/>
          </w:tcPr>
          <w:p w14:paraId="4AC45E43"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3 000 eur</w:t>
            </w:r>
          </w:p>
        </w:tc>
      </w:tr>
      <w:tr w:rsidR="00CD07E3" w:rsidRPr="001322EC" w14:paraId="28E1C495" w14:textId="77777777" w:rsidTr="004900AA">
        <w:tc>
          <w:tcPr>
            <w:tcW w:w="6804" w:type="dxa"/>
          </w:tcPr>
          <w:p w14:paraId="28269481" w14:textId="77777777" w:rsidR="00CD07E3" w:rsidRPr="001322EC" w:rsidRDefault="00CD07E3" w:rsidP="00CD07E3">
            <w:pPr>
              <w:pStyle w:val="Odsekzoznamu"/>
              <w:numPr>
                <w:ilvl w:val="0"/>
                <w:numId w:val="46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motory s výkonom od 150 kW alebo s ťahom od 2,0 kN ..... </w:t>
            </w:r>
          </w:p>
        </w:tc>
        <w:tc>
          <w:tcPr>
            <w:tcW w:w="2268" w:type="dxa"/>
            <w:vAlign w:val="center"/>
          </w:tcPr>
          <w:p w14:paraId="6B1BE9B5"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5 000 eur</w:t>
            </w:r>
          </w:p>
        </w:tc>
      </w:tr>
      <w:tr w:rsidR="00CD07E3" w:rsidRPr="001322EC" w14:paraId="2273BF4E" w14:textId="77777777" w:rsidTr="004900AA">
        <w:tc>
          <w:tcPr>
            <w:tcW w:w="6804" w:type="dxa"/>
          </w:tcPr>
          <w:p w14:paraId="783F5D78"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Uznanie typového osvedčenia alebo certifikačných špecifikácií typového osvedčenia výrobku leteckej techniky vydaného príslušným orgánom cudzieho štátu .....</w:t>
            </w:r>
          </w:p>
        </w:tc>
        <w:tc>
          <w:tcPr>
            <w:tcW w:w="2268" w:type="dxa"/>
            <w:vAlign w:val="center"/>
          </w:tcPr>
          <w:p w14:paraId="31F1C087" w14:textId="4656E3D8"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25% príslušnej sadzby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_Ref228865038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i)</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_Ref228865047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j)</w:t>
            </w:r>
            <w:r w:rsidRPr="001322EC">
              <w:rPr>
                <w:rFonts w:ascii="Times New Roman" w:hAnsi="Times New Roman" w:cs="Times New Roman"/>
                <w:sz w:val="24"/>
                <w:szCs w:val="24"/>
              </w:rPr>
              <w:fldChar w:fldCharType="end"/>
            </w:r>
          </w:p>
        </w:tc>
      </w:tr>
      <w:tr w:rsidR="00CD07E3" w:rsidRPr="001322EC" w14:paraId="592CB99E" w14:textId="77777777" w:rsidTr="004900AA">
        <w:tc>
          <w:tcPr>
            <w:tcW w:w="6804" w:type="dxa"/>
          </w:tcPr>
          <w:p w14:paraId="4D7ED905"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Uznanie zmien vo vybavení lietadla (úpravy, doplnky a iné zmeny) schválených príslušným orgánom cudzieho štátu</w:t>
            </w:r>
            <w:r w:rsidRPr="001322EC">
              <w:rPr>
                <w:rFonts w:ascii="Times New Roman" w:hAnsi="Times New Roman" w:cs="Times New Roman"/>
                <w:sz w:val="24"/>
                <w:szCs w:val="24"/>
                <w:lang w:eastAsia="sk-SK"/>
              </w:rPr>
              <w:t xml:space="preserve"> .....</w:t>
            </w:r>
          </w:p>
        </w:tc>
        <w:tc>
          <w:tcPr>
            <w:tcW w:w="2268" w:type="dxa"/>
            <w:vAlign w:val="center"/>
          </w:tcPr>
          <w:p w14:paraId="16586BD0"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50 eur</w:t>
            </w:r>
          </w:p>
        </w:tc>
      </w:tr>
      <w:tr w:rsidR="00CD07E3" w:rsidRPr="001322EC" w14:paraId="602C45D5" w14:textId="77777777" w:rsidTr="004900AA">
        <w:tc>
          <w:tcPr>
            <w:tcW w:w="6804" w:type="dxa"/>
          </w:tcPr>
          <w:p w14:paraId="23D9BEF0"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Vydanie poverenia na vykonávanie dozoru nad stavbou jednotlivo zhotoveného lietadla, overovaním letovej spôsobilosti lietadla a vydávaním dokladu osvedčujúceho letovú spôsobilosť lietadla</w:t>
            </w:r>
            <w:r w:rsidRPr="001322EC">
              <w:rPr>
                <w:rFonts w:ascii="Times New Roman" w:hAnsi="Times New Roman" w:cs="Times New Roman"/>
                <w:sz w:val="24"/>
                <w:szCs w:val="24"/>
                <w:lang w:eastAsia="sk-SK"/>
              </w:rPr>
              <w:t xml:space="preserve"> .....</w:t>
            </w:r>
          </w:p>
        </w:tc>
        <w:tc>
          <w:tcPr>
            <w:tcW w:w="2268" w:type="dxa"/>
            <w:vAlign w:val="center"/>
          </w:tcPr>
          <w:p w14:paraId="737EBD2C"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200 eur</w:t>
            </w:r>
          </w:p>
        </w:tc>
      </w:tr>
      <w:tr w:rsidR="00CD07E3" w:rsidRPr="001322EC" w14:paraId="7F49D7FF" w14:textId="77777777" w:rsidTr="004900AA">
        <w:tc>
          <w:tcPr>
            <w:tcW w:w="6804" w:type="dxa"/>
          </w:tcPr>
          <w:p w14:paraId="1D7FD82B"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Preukázanie spôsobilosti na základe vyhlásenia o spôsobilosti a dostupnosti prostriedkov na vývoj výrobkov leteckej techniky a výrobu výrobkov leteckej techniky vrátane zmeny</w:t>
            </w:r>
            <w:r w:rsidRPr="001322EC">
              <w:rPr>
                <w:rFonts w:ascii="Times New Roman" w:hAnsi="Times New Roman" w:cs="Times New Roman"/>
                <w:sz w:val="24"/>
                <w:szCs w:val="24"/>
                <w:lang w:eastAsia="sk-SK"/>
              </w:rPr>
              <w:t xml:space="preserve"> .....</w:t>
            </w:r>
          </w:p>
        </w:tc>
        <w:tc>
          <w:tcPr>
            <w:tcW w:w="2268" w:type="dxa"/>
            <w:vAlign w:val="center"/>
          </w:tcPr>
          <w:p w14:paraId="4C94B0A7" w14:textId="6C777FF3"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 xml:space="preserve">50% príslušnej sadzby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_Ref228864874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p>
        </w:tc>
      </w:tr>
      <w:tr w:rsidR="00CD07E3" w:rsidRPr="001322EC" w14:paraId="3A7EF228" w14:textId="77777777" w:rsidTr="004900AA">
        <w:tc>
          <w:tcPr>
            <w:tcW w:w="6804" w:type="dxa"/>
          </w:tcPr>
          <w:p w14:paraId="4EF04FF7"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letovej spôsobilosti, osvedčenia letovej spôsobilosti s obmedzením, zvláštneho osvedčenia letovej spôsobilosti alebo letového povolenia pri zápise lietadla do registra civilných lietadiel Slovenskej republiky alebo po strate platnosti takéhoto osvedčenia alebo povolenia pre</w:t>
            </w:r>
          </w:p>
        </w:tc>
        <w:tc>
          <w:tcPr>
            <w:tcW w:w="2268" w:type="dxa"/>
            <w:vAlign w:val="center"/>
          </w:tcPr>
          <w:p w14:paraId="74389A28" w14:textId="77777777" w:rsidR="00CD07E3" w:rsidRPr="001322EC" w:rsidRDefault="00CD07E3" w:rsidP="004900AA">
            <w:pPr>
              <w:spacing w:after="0" w:line="240" w:lineRule="auto"/>
              <w:jc w:val="right"/>
              <w:rPr>
                <w:rFonts w:ascii="Times New Roman" w:eastAsia="Calibri" w:hAnsi="Times New Roman" w:cs="Times New Roman"/>
                <w:sz w:val="24"/>
                <w:szCs w:val="24"/>
              </w:rPr>
            </w:pPr>
          </w:p>
        </w:tc>
      </w:tr>
      <w:tr w:rsidR="00CD07E3" w:rsidRPr="001322EC" w14:paraId="7CE596E7" w14:textId="77777777" w:rsidTr="004900AA">
        <w:tc>
          <w:tcPr>
            <w:tcW w:w="6804" w:type="dxa"/>
          </w:tcPr>
          <w:p w14:paraId="331CCBAA" w14:textId="77777777" w:rsidR="00CD07E3" w:rsidRPr="001322EC" w:rsidRDefault="00CD07E3" w:rsidP="00CD07E3">
            <w:pPr>
              <w:pStyle w:val="Odsekzoznamu"/>
              <w:numPr>
                <w:ilvl w:val="0"/>
                <w:numId w:val="4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balóny a vetrone bez motora .....</w:t>
            </w:r>
          </w:p>
        </w:tc>
        <w:tc>
          <w:tcPr>
            <w:tcW w:w="2268" w:type="dxa"/>
            <w:vAlign w:val="center"/>
          </w:tcPr>
          <w:p w14:paraId="72BDF825"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100 eur</w:t>
            </w:r>
          </w:p>
        </w:tc>
      </w:tr>
      <w:tr w:rsidR="00CD07E3" w:rsidRPr="001322EC" w14:paraId="091D5D1E" w14:textId="77777777" w:rsidTr="004900AA">
        <w:tc>
          <w:tcPr>
            <w:tcW w:w="6804" w:type="dxa"/>
          </w:tcPr>
          <w:p w14:paraId="0EDB18AD" w14:textId="77777777" w:rsidR="00CD07E3" w:rsidRPr="001322EC" w:rsidRDefault="00CD07E3" w:rsidP="00CD07E3">
            <w:pPr>
              <w:pStyle w:val="Odsekzoznamu"/>
              <w:numPr>
                <w:ilvl w:val="0"/>
                <w:numId w:val="4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vetrone s motorom a vzducholode .....</w:t>
            </w:r>
          </w:p>
        </w:tc>
        <w:tc>
          <w:tcPr>
            <w:tcW w:w="2268" w:type="dxa"/>
            <w:vAlign w:val="center"/>
          </w:tcPr>
          <w:p w14:paraId="064E68F6"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200 eur</w:t>
            </w:r>
          </w:p>
        </w:tc>
      </w:tr>
      <w:tr w:rsidR="00CD07E3" w:rsidRPr="001322EC" w14:paraId="072E9361" w14:textId="77777777" w:rsidTr="004900AA">
        <w:tc>
          <w:tcPr>
            <w:tcW w:w="6804" w:type="dxa"/>
          </w:tcPr>
          <w:p w14:paraId="468A00C5" w14:textId="77777777" w:rsidR="00CD07E3" w:rsidRPr="001322EC" w:rsidRDefault="00CD07E3" w:rsidP="00CD07E3">
            <w:pPr>
              <w:pStyle w:val="Odsekzoznamu"/>
              <w:numPr>
                <w:ilvl w:val="0"/>
                <w:numId w:val="4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do 650 kg vrátane .....</w:t>
            </w:r>
          </w:p>
        </w:tc>
        <w:tc>
          <w:tcPr>
            <w:tcW w:w="2268" w:type="dxa"/>
            <w:vAlign w:val="center"/>
          </w:tcPr>
          <w:p w14:paraId="374C5A3C"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300 eur</w:t>
            </w:r>
          </w:p>
        </w:tc>
      </w:tr>
      <w:tr w:rsidR="00CD07E3" w:rsidRPr="001322EC" w14:paraId="17B6FE25" w14:textId="77777777" w:rsidTr="004900AA">
        <w:tc>
          <w:tcPr>
            <w:tcW w:w="6804" w:type="dxa"/>
          </w:tcPr>
          <w:p w14:paraId="20D8B314" w14:textId="77777777" w:rsidR="00CD07E3" w:rsidRPr="001322EC" w:rsidRDefault="00CD07E3" w:rsidP="00CD07E3">
            <w:pPr>
              <w:pStyle w:val="Odsekzoznamu"/>
              <w:numPr>
                <w:ilvl w:val="0"/>
                <w:numId w:val="4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650 kg do 1 200 kg vrátane .....</w:t>
            </w:r>
          </w:p>
        </w:tc>
        <w:tc>
          <w:tcPr>
            <w:tcW w:w="2268" w:type="dxa"/>
            <w:vAlign w:val="center"/>
          </w:tcPr>
          <w:p w14:paraId="345ABAA4"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400 eur</w:t>
            </w:r>
          </w:p>
        </w:tc>
      </w:tr>
      <w:tr w:rsidR="00CD07E3" w:rsidRPr="001322EC" w14:paraId="156B7D3F" w14:textId="77777777" w:rsidTr="004900AA">
        <w:tc>
          <w:tcPr>
            <w:tcW w:w="6804" w:type="dxa"/>
          </w:tcPr>
          <w:p w14:paraId="62409FBD" w14:textId="77777777" w:rsidR="00CD07E3" w:rsidRPr="001322EC" w:rsidRDefault="00CD07E3" w:rsidP="00CD07E3">
            <w:pPr>
              <w:pStyle w:val="Odsekzoznamu"/>
              <w:numPr>
                <w:ilvl w:val="0"/>
                <w:numId w:val="4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1 200 kg do 2 730 kg vrátane .....</w:t>
            </w:r>
          </w:p>
        </w:tc>
        <w:tc>
          <w:tcPr>
            <w:tcW w:w="2268" w:type="dxa"/>
            <w:vAlign w:val="center"/>
          </w:tcPr>
          <w:p w14:paraId="643D0EBE"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500 eur</w:t>
            </w:r>
          </w:p>
        </w:tc>
      </w:tr>
      <w:tr w:rsidR="00CD07E3" w:rsidRPr="001322EC" w14:paraId="766F2711" w14:textId="77777777" w:rsidTr="004900AA">
        <w:tc>
          <w:tcPr>
            <w:tcW w:w="6804" w:type="dxa"/>
          </w:tcPr>
          <w:p w14:paraId="57B094C7" w14:textId="77777777" w:rsidR="00CD07E3" w:rsidRPr="001322EC" w:rsidRDefault="00CD07E3" w:rsidP="00CD07E3">
            <w:pPr>
              <w:pStyle w:val="Odsekzoznamu"/>
              <w:numPr>
                <w:ilvl w:val="0"/>
                <w:numId w:val="4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2 730 kg do 5 700 kg vrátane .....</w:t>
            </w:r>
          </w:p>
        </w:tc>
        <w:tc>
          <w:tcPr>
            <w:tcW w:w="2268" w:type="dxa"/>
            <w:vAlign w:val="center"/>
          </w:tcPr>
          <w:p w14:paraId="2C488DA8"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1 500 eur</w:t>
            </w:r>
          </w:p>
        </w:tc>
      </w:tr>
      <w:tr w:rsidR="00CD07E3" w:rsidRPr="001322EC" w14:paraId="6563DFB5" w14:textId="77777777" w:rsidTr="004900AA">
        <w:tc>
          <w:tcPr>
            <w:tcW w:w="6804" w:type="dxa"/>
          </w:tcPr>
          <w:p w14:paraId="213AAA7E" w14:textId="77777777" w:rsidR="00CD07E3" w:rsidRPr="001322EC" w:rsidRDefault="00CD07E3" w:rsidP="00CD07E3">
            <w:pPr>
              <w:pStyle w:val="Odsekzoznamu"/>
              <w:numPr>
                <w:ilvl w:val="0"/>
                <w:numId w:val="4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5 700 kg do 30 000 kg vrátane .....</w:t>
            </w:r>
          </w:p>
        </w:tc>
        <w:tc>
          <w:tcPr>
            <w:tcW w:w="2268" w:type="dxa"/>
            <w:vAlign w:val="center"/>
          </w:tcPr>
          <w:p w14:paraId="62AB6C3A"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3 500 eur</w:t>
            </w:r>
          </w:p>
        </w:tc>
      </w:tr>
      <w:tr w:rsidR="00CD07E3" w:rsidRPr="001322EC" w14:paraId="663CD944" w14:textId="77777777" w:rsidTr="004900AA">
        <w:tc>
          <w:tcPr>
            <w:tcW w:w="6804" w:type="dxa"/>
          </w:tcPr>
          <w:p w14:paraId="438A1F82" w14:textId="77777777" w:rsidR="00CD07E3" w:rsidRPr="001322EC" w:rsidRDefault="00CD07E3" w:rsidP="00CD07E3">
            <w:pPr>
              <w:pStyle w:val="Odsekzoznamu"/>
              <w:numPr>
                <w:ilvl w:val="0"/>
                <w:numId w:val="4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30 000 kg do 100 000 kg vrátane .....</w:t>
            </w:r>
          </w:p>
        </w:tc>
        <w:tc>
          <w:tcPr>
            <w:tcW w:w="2268" w:type="dxa"/>
            <w:vAlign w:val="center"/>
          </w:tcPr>
          <w:p w14:paraId="24E7A8A0"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5 000 eur</w:t>
            </w:r>
          </w:p>
        </w:tc>
      </w:tr>
      <w:tr w:rsidR="00CD07E3" w:rsidRPr="001322EC" w14:paraId="4B103820" w14:textId="77777777" w:rsidTr="004900AA">
        <w:tc>
          <w:tcPr>
            <w:tcW w:w="6804" w:type="dxa"/>
          </w:tcPr>
          <w:p w14:paraId="4767E90F" w14:textId="77777777" w:rsidR="00CD07E3" w:rsidRPr="001322EC" w:rsidRDefault="00CD07E3" w:rsidP="00CD07E3">
            <w:pPr>
              <w:pStyle w:val="Odsekzoznamu"/>
              <w:numPr>
                <w:ilvl w:val="0"/>
                <w:numId w:val="46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100 000 kg .....</w:t>
            </w:r>
          </w:p>
        </w:tc>
        <w:tc>
          <w:tcPr>
            <w:tcW w:w="2268" w:type="dxa"/>
            <w:vAlign w:val="center"/>
          </w:tcPr>
          <w:p w14:paraId="7864B8BE"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7 000 eur</w:t>
            </w:r>
          </w:p>
        </w:tc>
      </w:tr>
      <w:tr w:rsidR="00CD07E3" w:rsidRPr="001322EC" w14:paraId="66E52DCE" w14:textId="77777777" w:rsidTr="004900AA">
        <w:tc>
          <w:tcPr>
            <w:tcW w:w="6804" w:type="dxa"/>
          </w:tcPr>
          <w:p w14:paraId="4845FB11"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Predĺženie platnosti alebo zmena osvedčenia letovej spôsobilosti, osvedčenia letovej spôsobilosti s obmedzením alebo zvláštneho osvedčenia letovej spôsobilosti</w:t>
            </w:r>
            <w:r w:rsidRPr="001322EC">
              <w:rPr>
                <w:rFonts w:ascii="Times New Roman" w:hAnsi="Times New Roman" w:cs="Times New Roman"/>
                <w:sz w:val="24"/>
                <w:szCs w:val="24"/>
                <w:lang w:eastAsia="sk-SK"/>
              </w:rPr>
              <w:t xml:space="preserve"> .....</w:t>
            </w:r>
            <w:r w:rsidRPr="001322EC">
              <w:rPr>
                <w:rFonts w:ascii="Times New Roman" w:hAnsi="Times New Roman" w:cs="Times New Roman"/>
                <w:sz w:val="24"/>
                <w:szCs w:val="24"/>
              </w:rPr>
              <w:t xml:space="preserve"> </w:t>
            </w:r>
          </w:p>
        </w:tc>
        <w:tc>
          <w:tcPr>
            <w:tcW w:w="2268" w:type="dxa"/>
            <w:vAlign w:val="center"/>
          </w:tcPr>
          <w:p w14:paraId="3FBD940B" w14:textId="7592775C"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 xml:space="preserve">50% príslušnej sadzby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_Ref228864874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Pr="001322EC">
              <w:rPr>
                <w:rFonts w:ascii="Times New Roman" w:hAnsi="Times New Roman" w:cs="Times New Roman"/>
                <w:sz w:val="24"/>
                <w:szCs w:val="24"/>
              </w:rPr>
              <w:fldChar w:fldCharType="end"/>
            </w:r>
          </w:p>
        </w:tc>
      </w:tr>
      <w:tr w:rsidR="00CD07E3" w:rsidRPr="001322EC" w14:paraId="1D64A32C" w14:textId="77777777" w:rsidTr="004900AA">
        <w:tc>
          <w:tcPr>
            <w:tcW w:w="6804" w:type="dxa"/>
          </w:tcPr>
          <w:p w14:paraId="011B2071"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Osvedčovanie letovej spôsobilosti jednotlivo skonštruovaného lietadla</w:t>
            </w:r>
            <w:r w:rsidRPr="001322EC">
              <w:rPr>
                <w:rFonts w:ascii="Times New Roman" w:hAnsi="Times New Roman" w:cs="Times New Roman"/>
                <w:sz w:val="24"/>
                <w:szCs w:val="24"/>
                <w:lang w:eastAsia="sk-SK"/>
              </w:rPr>
              <w:t xml:space="preserve"> .....</w:t>
            </w:r>
          </w:p>
        </w:tc>
        <w:tc>
          <w:tcPr>
            <w:tcW w:w="2268" w:type="dxa"/>
            <w:vAlign w:val="center"/>
          </w:tcPr>
          <w:p w14:paraId="08B8320C"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2 000 eur</w:t>
            </w:r>
          </w:p>
        </w:tc>
      </w:tr>
      <w:tr w:rsidR="00CD07E3" w:rsidRPr="001322EC" w14:paraId="0AE658EB" w14:textId="77777777" w:rsidTr="004900AA">
        <w:tc>
          <w:tcPr>
            <w:tcW w:w="6804" w:type="dxa"/>
          </w:tcPr>
          <w:p w14:paraId="38D47F6D"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Vydanie letového povolenia pri dočasnej strate letovej spôsobilosti pre</w:t>
            </w:r>
          </w:p>
        </w:tc>
        <w:tc>
          <w:tcPr>
            <w:tcW w:w="2268" w:type="dxa"/>
            <w:vAlign w:val="center"/>
          </w:tcPr>
          <w:p w14:paraId="4B294FC7" w14:textId="77777777" w:rsidR="00CD07E3" w:rsidRPr="001322EC" w:rsidRDefault="00CD07E3" w:rsidP="004900AA">
            <w:pPr>
              <w:spacing w:after="0" w:line="240" w:lineRule="auto"/>
              <w:jc w:val="right"/>
              <w:rPr>
                <w:rFonts w:ascii="Times New Roman" w:eastAsia="Calibri" w:hAnsi="Times New Roman" w:cs="Times New Roman"/>
                <w:sz w:val="24"/>
                <w:szCs w:val="24"/>
              </w:rPr>
            </w:pPr>
          </w:p>
        </w:tc>
      </w:tr>
      <w:tr w:rsidR="00CD07E3" w:rsidRPr="001322EC" w14:paraId="7647A66E" w14:textId="77777777" w:rsidTr="004900AA">
        <w:tc>
          <w:tcPr>
            <w:tcW w:w="6804" w:type="dxa"/>
          </w:tcPr>
          <w:p w14:paraId="41EDD7C2" w14:textId="77777777" w:rsidR="00CD07E3" w:rsidRPr="001322EC" w:rsidRDefault="00CD07E3" w:rsidP="00CD07E3">
            <w:pPr>
              <w:pStyle w:val="Odsekzoznamu"/>
              <w:numPr>
                <w:ilvl w:val="0"/>
                <w:numId w:val="4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do 650 kg vrátane .....</w:t>
            </w:r>
          </w:p>
        </w:tc>
        <w:tc>
          <w:tcPr>
            <w:tcW w:w="2268" w:type="dxa"/>
            <w:vAlign w:val="center"/>
          </w:tcPr>
          <w:p w14:paraId="5C7B03A5"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100 eur</w:t>
            </w:r>
          </w:p>
        </w:tc>
      </w:tr>
      <w:tr w:rsidR="00CD07E3" w:rsidRPr="001322EC" w14:paraId="068DA5C0" w14:textId="77777777" w:rsidTr="004900AA">
        <w:tc>
          <w:tcPr>
            <w:tcW w:w="6804" w:type="dxa"/>
          </w:tcPr>
          <w:p w14:paraId="35C8D3D4" w14:textId="77777777" w:rsidR="00CD07E3" w:rsidRPr="001322EC" w:rsidRDefault="00CD07E3" w:rsidP="00CD07E3">
            <w:pPr>
              <w:pStyle w:val="Odsekzoznamu"/>
              <w:numPr>
                <w:ilvl w:val="0"/>
                <w:numId w:val="4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650 kg do 1 200 kg vrátane .....</w:t>
            </w:r>
          </w:p>
        </w:tc>
        <w:tc>
          <w:tcPr>
            <w:tcW w:w="2268" w:type="dxa"/>
            <w:vAlign w:val="center"/>
          </w:tcPr>
          <w:p w14:paraId="74734E3E"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150 eur</w:t>
            </w:r>
          </w:p>
        </w:tc>
      </w:tr>
      <w:tr w:rsidR="00CD07E3" w:rsidRPr="001322EC" w14:paraId="0756809B" w14:textId="77777777" w:rsidTr="004900AA">
        <w:tc>
          <w:tcPr>
            <w:tcW w:w="6804" w:type="dxa"/>
          </w:tcPr>
          <w:p w14:paraId="031C68BB" w14:textId="77777777" w:rsidR="00CD07E3" w:rsidRPr="001322EC" w:rsidRDefault="00CD07E3" w:rsidP="00CD07E3">
            <w:pPr>
              <w:pStyle w:val="Odsekzoznamu"/>
              <w:numPr>
                <w:ilvl w:val="0"/>
                <w:numId w:val="4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1 200 kg do 2 730 kg vrátane .....</w:t>
            </w:r>
          </w:p>
        </w:tc>
        <w:tc>
          <w:tcPr>
            <w:tcW w:w="2268" w:type="dxa"/>
            <w:vAlign w:val="center"/>
          </w:tcPr>
          <w:p w14:paraId="73EA8753"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 xml:space="preserve"> 200 eur</w:t>
            </w:r>
          </w:p>
        </w:tc>
      </w:tr>
      <w:tr w:rsidR="00CD07E3" w:rsidRPr="001322EC" w14:paraId="208CA702" w14:textId="77777777" w:rsidTr="004900AA">
        <w:tc>
          <w:tcPr>
            <w:tcW w:w="6804" w:type="dxa"/>
          </w:tcPr>
          <w:p w14:paraId="1C9071AF" w14:textId="77777777" w:rsidR="00CD07E3" w:rsidRPr="001322EC" w:rsidRDefault="00CD07E3" w:rsidP="00CD07E3">
            <w:pPr>
              <w:pStyle w:val="Odsekzoznamu"/>
              <w:numPr>
                <w:ilvl w:val="0"/>
                <w:numId w:val="4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lietadla s maximálnou vzletovou hmotnosťou od 2 730 kg do 5 700 kg vrátane .....</w:t>
            </w:r>
          </w:p>
        </w:tc>
        <w:tc>
          <w:tcPr>
            <w:tcW w:w="2268" w:type="dxa"/>
            <w:vAlign w:val="center"/>
          </w:tcPr>
          <w:p w14:paraId="6C6602F7"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300 eur</w:t>
            </w:r>
          </w:p>
        </w:tc>
      </w:tr>
      <w:tr w:rsidR="00CD07E3" w:rsidRPr="001322EC" w14:paraId="2A5B351D" w14:textId="77777777" w:rsidTr="004900AA">
        <w:tc>
          <w:tcPr>
            <w:tcW w:w="6804" w:type="dxa"/>
          </w:tcPr>
          <w:p w14:paraId="4EEFB325" w14:textId="77777777" w:rsidR="00CD07E3" w:rsidRPr="001322EC" w:rsidRDefault="00CD07E3" w:rsidP="00CD07E3">
            <w:pPr>
              <w:pStyle w:val="Odsekzoznamu"/>
              <w:numPr>
                <w:ilvl w:val="0"/>
                <w:numId w:val="4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lietadla s maximálnou vzletovou hmotnosťou od 5 700 kg do 30 000 kg vrátane .....</w:t>
            </w:r>
          </w:p>
        </w:tc>
        <w:tc>
          <w:tcPr>
            <w:tcW w:w="2268" w:type="dxa"/>
            <w:vAlign w:val="center"/>
          </w:tcPr>
          <w:p w14:paraId="5CB86DDA"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1 000 eur</w:t>
            </w:r>
          </w:p>
        </w:tc>
      </w:tr>
      <w:tr w:rsidR="00CD07E3" w:rsidRPr="001322EC" w14:paraId="7EA75839" w14:textId="77777777" w:rsidTr="004900AA">
        <w:tc>
          <w:tcPr>
            <w:tcW w:w="6804" w:type="dxa"/>
          </w:tcPr>
          <w:p w14:paraId="0811691D" w14:textId="77777777" w:rsidR="00CD07E3" w:rsidRPr="001322EC" w:rsidRDefault="00CD07E3" w:rsidP="00CD07E3">
            <w:pPr>
              <w:pStyle w:val="Odsekzoznamu"/>
              <w:numPr>
                <w:ilvl w:val="0"/>
                <w:numId w:val="46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30 000 kg .....</w:t>
            </w:r>
          </w:p>
        </w:tc>
        <w:tc>
          <w:tcPr>
            <w:tcW w:w="2268" w:type="dxa"/>
            <w:vAlign w:val="center"/>
          </w:tcPr>
          <w:p w14:paraId="1EFA2D44"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1 500 eur</w:t>
            </w:r>
          </w:p>
        </w:tc>
      </w:tr>
      <w:tr w:rsidR="00CD07E3" w:rsidRPr="001322EC" w14:paraId="32C756A5" w14:textId="77777777" w:rsidTr="004900AA">
        <w:tc>
          <w:tcPr>
            <w:tcW w:w="6804" w:type="dxa"/>
          </w:tcPr>
          <w:p w14:paraId="74F090B1"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Schválenie letových podmienok k letovému povoleniu pre</w:t>
            </w:r>
          </w:p>
        </w:tc>
        <w:tc>
          <w:tcPr>
            <w:tcW w:w="2268" w:type="dxa"/>
            <w:vAlign w:val="center"/>
          </w:tcPr>
          <w:p w14:paraId="4BEBDE98" w14:textId="77777777" w:rsidR="00CD07E3" w:rsidRPr="001322EC" w:rsidRDefault="00CD07E3" w:rsidP="004900AA">
            <w:pPr>
              <w:spacing w:after="0" w:line="240" w:lineRule="auto"/>
              <w:jc w:val="right"/>
              <w:rPr>
                <w:rFonts w:ascii="Times New Roman" w:eastAsia="Calibri" w:hAnsi="Times New Roman" w:cs="Times New Roman"/>
                <w:sz w:val="24"/>
                <w:szCs w:val="24"/>
              </w:rPr>
            </w:pPr>
          </w:p>
        </w:tc>
      </w:tr>
      <w:tr w:rsidR="00CD07E3" w:rsidRPr="001322EC" w14:paraId="76F38111" w14:textId="77777777" w:rsidTr="004900AA">
        <w:tc>
          <w:tcPr>
            <w:tcW w:w="6804" w:type="dxa"/>
          </w:tcPr>
          <w:p w14:paraId="2453C139" w14:textId="77777777" w:rsidR="00CD07E3" w:rsidRPr="001322EC" w:rsidRDefault="00CD07E3" w:rsidP="00CD07E3">
            <w:pPr>
              <w:pStyle w:val="Odsekzoznamu"/>
              <w:numPr>
                <w:ilvl w:val="0"/>
                <w:numId w:val="46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lietadlo s maximálnou vzletovou hmotnosťou do 5 700 kg vrátane .....</w:t>
            </w:r>
          </w:p>
        </w:tc>
        <w:tc>
          <w:tcPr>
            <w:tcW w:w="2268" w:type="dxa"/>
            <w:vAlign w:val="center"/>
          </w:tcPr>
          <w:p w14:paraId="3C2873E9"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100 eur</w:t>
            </w:r>
          </w:p>
        </w:tc>
      </w:tr>
      <w:tr w:rsidR="00CD07E3" w:rsidRPr="001322EC" w14:paraId="6AAF28C8" w14:textId="77777777" w:rsidTr="004900AA">
        <w:tc>
          <w:tcPr>
            <w:tcW w:w="6804" w:type="dxa"/>
          </w:tcPr>
          <w:p w14:paraId="76AB57B1" w14:textId="77777777" w:rsidR="00CD07E3" w:rsidRPr="001322EC" w:rsidRDefault="00CD07E3" w:rsidP="00CD07E3">
            <w:pPr>
              <w:pStyle w:val="Odsekzoznamu"/>
              <w:numPr>
                <w:ilvl w:val="0"/>
                <w:numId w:val="46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lietadlo s maximálnou vzletovou hmotnosťou od 5 700 kg .....</w:t>
            </w:r>
          </w:p>
        </w:tc>
        <w:tc>
          <w:tcPr>
            <w:tcW w:w="2268" w:type="dxa"/>
            <w:vAlign w:val="center"/>
          </w:tcPr>
          <w:p w14:paraId="26501E82"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200 eur</w:t>
            </w:r>
          </w:p>
        </w:tc>
      </w:tr>
      <w:tr w:rsidR="00CD07E3" w:rsidRPr="001322EC" w14:paraId="28053975" w14:textId="77777777" w:rsidTr="004900AA">
        <w:tc>
          <w:tcPr>
            <w:tcW w:w="6804" w:type="dxa"/>
          </w:tcPr>
          <w:p w14:paraId="5CBC6C67"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o overení letovej spôsobilosti na základe overenia letovej spôsobilosti pre</w:t>
            </w:r>
          </w:p>
        </w:tc>
        <w:tc>
          <w:tcPr>
            <w:tcW w:w="2268" w:type="dxa"/>
            <w:vAlign w:val="center"/>
          </w:tcPr>
          <w:p w14:paraId="43978CE6" w14:textId="77777777" w:rsidR="00CD07E3" w:rsidRPr="001322EC" w:rsidRDefault="00CD07E3" w:rsidP="004900AA">
            <w:pPr>
              <w:spacing w:after="0" w:line="240" w:lineRule="auto"/>
              <w:jc w:val="right"/>
              <w:rPr>
                <w:rFonts w:ascii="Times New Roman" w:eastAsia="Calibri" w:hAnsi="Times New Roman" w:cs="Times New Roman"/>
                <w:sz w:val="24"/>
                <w:szCs w:val="24"/>
              </w:rPr>
            </w:pPr>
          </w:p>
        </w:tc>
      </w:tr>
      <w:tr w:rsidR="00CD07E3" w:rsidRPr="001322EC" w14:paraId="62FB775E" w14:textId="77777777" w:rsidTr="004900AA">
        <w:tc>
          <w:tcPr>
            <w:tcW w:w="6804" w:type="dxa"/>
          </w:tcPr>
          <w:p w14:paraId="6B7A188A" w14:textId="77777777" w:rsidR="00CD07E3" w:rsidRPr="001322EC" w:rsidRDefault="00CD07E3" w:rsidP="00CD07E3">
            <w:pPr>
              <w:pStyle w:val="Odsekzoznamu"/>
              <w:numPr>
                <w:ilvl w:val="0"/>
                <w:numId w:val="46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do 650 kg vrátane .....</w:t>
            </w:r>
          </w:p>
        </w:tc>
        <w:tc>
          <w:tcPr>
            <w:tcW w:w="2268" w:type="dxa"/>
            <w:vAlign w:val="center"/>
          </w:tcPr>
          <w:p w14:paraId="460C5A92"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250 eur</w:t>
            </w:r>
          </w:p>
        </w:tc>
      </w:tr>
      <w:tr w:rsidR="00CD07E3" w:rsidRPr="001322EC" w14:paraId="49550062" w14:textId="77777777" w:rsidTr="004900AA">
        <w:tc>
          <w:tcPr>
            <w:tcW w:w="6804" w:type="dxa"/>
          </w:tcPr>
          <w:p w14:paraId="641F334D" w14:textId="77777777" w:rsidR="00CD07E3" w:rsidRPr="001322EC" w:rsidRDefault="00CD07E3" w:rsidP="00CD07E3">
            <w:pPr>
              <w:pStyle w:val="Odsekzoznamu"/>
              <w:numPr>
                <w:ilvl w:val="0"/>
                <w:numId w:val="46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650 kg do 1 200 kg vrátane .....</w:t>
            </w:r>
          </w:p>
        </w:tc>
        <w:tc>
          <w:tcPr>
            <w:tcW w:w="2268" w:type="dxa"/>
            <w:vAlign w:val="center"/>
          </w:tcPr>
          <w:p w14:paraId="1C000F3B"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300 eur</w:t>
            </w:r>
          </w:p>
        </w:tc>
      </w:tr>
      <w:tr w:rsidR="00CD07E3" w:rsidRPr="001322EC" w14:paraId="4B158FD8" w14:textId="77777777" w:rsidTr="004900AA">
        <w:tc>
          <w:tcPr>
            <w:tcW w:w="6804" w:type="dxa"/>
          </w:tcPr>
          <w:p w14:paraId="5CFC810C" w14:textId="77777777" w:rsidR="00CD07E3" w:rsidRPr="001322EC" w:rsidRDefault="00CD07E3" w:rsidP="00CD07E3">
            <w:pPr>
              <w:pStyle w:val="Odsekzoznamu"/>
              <w:numPr>
                <w:ilvl w:val="0"/>
                <w:numId w:val="46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1 200 kg do 2 730 kg vrátane .....</w:t>
            </w:r>
          </w:p>
        </w:tc>
        <w:tc>
          <w:tcPr>
            <w:tcW w:w="2268" w:type="dxa"/>
            <w:vAlign w:val="center"/>
          </w:tcPr>
          <w:p w14:paraId="5DEF9435"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400 eur</w:t>
            </w:r>
          </w:p>
        </w:tc>
      </w:tr>
      <w:tr w:rsidR="00CD07E3" w:rsidRPr="001322EC" w14:paraId="5726E918" w14:textId="77777777" w:rsidTr="004900AA">
        <w:tc>
          <w:tcPr>
            <w:tcW w:w="6804" w:type="dxa"/>
          </w:tcPr>
          <w:p w14:paraId="153C1C1A" w14:textId="77777777" w:rsidR="00CD07E3" w:rsidRPr="001322EC" w:rsidRDefault="00CD07E3" w:rsidP="00CD07E3">
            <w:pPr>
              <w:pStyle w:val="Odsekzoznamu"/>
              <w:numPr>
                <w:ilvl w:val="0"/>
                <w:numId w:val="46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2 730 kg .....</w:t>
            </w:r>
          </w:p>
        </w:tc>
        <w:tc>
          <w:tcPr>
            <w:tcW w:w="2268" w:type="dxa"/>
            <w:vAlign w:val="center"/>
          </w:tcPr>
          <w:p w14:paraId="3E0EC1A0"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900 eur</w:t>
            </w:r>
          </w:p>
        </w:tc>
      </w:tr>
      <w:tr w:rsidR="00CD07E3" w:rsidRPr="001322EC" w14:paraId="4B790322" w14:textId="77777777" w:rsidTr="004900AA">
        <w:tc>
          <w:tcPr>
            <w:tcW w:w="6804" w:type="dxa"/>
          </w:tcPr>
          <w:p w14:paraId="0AC932FC"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o overení letovej spôsobilosti na základe odporúčania pre</w:t>
            </w:r>
          </w:p>
        </w:tc>
        <w:tc>
          <w:tcPr>
            <w:tcW w:w="2268" w:type="dxa"/>
            <w:vAlign w:val="center"/>
          </w:tcPr>
          <w:p w14:paraId="63B5AB49" w14:textId="77777777" w:rsidR="00CD07E3" w:rsidRPr="001322EC" w:rsidRDefault="00CD07E3" w:rsidP="004900AA">
            <w:pPr>
              <w:spacing w:after="0" w:line="240" w:lineRule="auto"/>
              <w:jc w:val="right"/>
              <w:rPr>
                <w:rFonts w:ascii="Times New Roman" w:eastAsia="Calibri" w:hAnsi="Times New Roman" w:cs="Times New Roman"/>
                <w:sz w:val="24"/>
                <w:szCs w:val="24"/>
              </w:rPr>
            </w:pPr>
          </w:p>
        </w:tc>
      </w:tr>
      <w:tr w:rsidR="00CD07E3" w:rsidRPr="001322EC" w14:paraId="5B397039" w14:textId="77777777" w:rsidTr="004900AA">
        <w:tc>
          <w:tcPr>
            <w:tcW w:w="6804" w:type="dxa"/>
          </w:tcPr>
          <w:p w14:paraId="7C7A139A" w14:textId="77777777" w:rsidR="00CD07E3" w:rsidRPr="001322EC" w:rsidRDefault="00CD07E3" w:rsidP="00CD07E3">
            <w:pPr>
              <w:pStyle w:val="Odsekzoznamu"/>
              <w:numPr>
                <w:ilvl w:val="0"/>
                <w:numId w:val="46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1 200 kg do 2 730 kg vrátane .....</w:t>
            </w:r>
          </w:p>
        </w:tc>
        <w:tc>
          <w:tcPr>
            <w:tcW w:w="2268" w:type="dxa"/>
            <w:vAlign w:val="center"/>
          </w:tcPr>
          <w:p w14:paraId="724EFC7E"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160 eur</w:t>
            </w:r>
          </w:p>
        </w:tc>
      </w:tr>
      <w:tr w:rsidR="00CD07E3" w:rsidRPr="001322EC" w14:paraId="2A7D8175" w14:textId="77777777" w:rsidTr="004900AA">
        <w:tc>
          <w:tcPr>
            <w:tcW w:w="6804" w:type="dxa"/>
          </w:tcPr>
          <w:p w14:paraId="45931DB0" w14:textId="77777777" w:rsidR="00CD07E3" w:rsidRPr="001322EC" w:rsidRDefault="00CD07E3" w:rsidP="00CD07E3">
            <w:pPr>
              <w:pStyle w:val="Odsekzoznamu"/>
              <w:numPr>
                <w:ilvl w:val="0"/>
                <w:numId w:val="46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2 730 kg do 5 700 kg vrátane .....</w:t>
            </w:r>
          </w:p>
        </w:tc>
        <w:tc>
          <w:tcPr>
            <w:tcW w:w="2268" w:type="dxa"/>
            <w:vAlign w:val="center"/>
          </w:tcPr>
          <w:p w14:paraId="37E6C0C1"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240 eur</w:t>
            </w:r>
          </w:p>
        </w:tc>
      </w:tr>
      <w:tr w:rsidR="00CD07E3" w:rsidRPr="001322EC" w14:paraId="4D80AD33" w14:textId="77777777" w:rsidTr="004900AA">
        <w:tc>
          <w:tcPr>
            <w:tcW w:w="6804" w:type="dxa"/>
          </w:tcPr>
          <w:p w14:paraId="2BDC3B13" w14:textId="77777777" w:rsidR="00CD07E3" w:rsidRPr="001322EC" w:rsidRDefault="00CD07E3" w:rsidP="00CD07E3">
            <w:pPr>
              <w:pStyle w:val="Odsekzoznamu"/>
              <w:numPr>
                <w:ilvl w:val="0"/>
                <w:numId w:val="46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5 700 kg do 30 000 kg vrátane .....</w:t>
            </w:r>
          </w:p>
        </w:tc>
        <w:tc>
          <w:tcPr>
            <w:tcW w:w="2268" w:type="dxa"/>
            <w:vAlign w:val="center"/>
          </w:tcPr>
          <w:p w14:paraId="3AD30C03"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1 000 eur</w:t>
            </w:r>
          </w:p>
        </w:tc>
      </w:tr>
      <w:tr w:rsidR="00CD07E3" w:rsidRPr="001322EC" w14:paraId="7DD253CE" w14:textId="77777777" w:rsidTr="004900AA">
        <w:tc>
          <w:tcPr>
            <w:tcW w:w="6804" w:type="dxa"/>
          </w:tcPr>
          <w:p w14:paraId="5C815CC3" w14:textId="77777777" w:rsidR="00CD07E3" w:rsidRPr="001322EC" w:rsidRDefault="00CD07E3" w:rsidP="00CD07E3">
            <w:pPr>
              <w:pStyle w:val="Odsekzoznamu"/>
              <w:numPr>
                <w:ilvl w:val="0"/>
                <w:numId w:val="46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30 000 kg .....</w:t>
            </w:r>
          </w:p>
        </w:tc>
        <w:tc>
          <w:tcPr>
            <w:tcW w:w="2268" w:type="dxa"/>
            <w:vAlign w:val="center"/>
          </w:tcPr>
          <w:p w14:paraId="69D07982"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3 500 eur</w:t>
            </w:r>
          </w:p>
        </w:tc>
      </w:tr>
      <w:tr w:rsidR="00CD07E3" w:rsidRPr="001322EC" w14:paraId="19E9B04B" w14:textId="77777777" w:rsidTr="004900AA">
        <w:tc>
          <w:tcPr>
            <w:tcW w:w="6804" w:type="dxa"/>
          </w:tcPr>
          <w:p w14:paraId="08E5EF0A"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Vydanie exportného osvedčenia letovej spôsobilosti pre</w:t>
            </w:r>
          </w:p>
        </w:tc>
        <w:tc>
          <w:tcPr>
            <w:tcW w:w="2268" w:type="dxa"/>
            <w:vAlign w:val="center"/>
          </w:tcPr>
          <w:p w14:paraId="78100701" w14:textId="77777777" w:rsidR="00CD07E3" w:rsidRPr="001322EC" w:rsidRDefault="00CD07E3" w:rsidP="004900AA">
            <w:pPr>
              <w:spacing w:after="0" w:line="240" w:lineRule="auto"/>
              <w:jc w:val="right"/>
              <w:rPr>
                <w:rFonts w:ascii="Times New Roman" w:eastAsia="Calibri" w:hAnsi="Times New Roman" w:cs="Times New Roman"/>
                <w:sz w:val="24"/>
                <w:szCs w:val="24"/>
              </w:rPr>
            </w:pPr>
          </w:p>
        </w:tc>
      </w:tr>
      <w:tr w:rsidR="00CD07E3" w:rsidRPr="001322EC" w14:paraId="35757BC4" w14:textId="77777777" w:rsidTr="004900AA">
        <w:tc>
          <w:tcPr>
            <w:tcW w:w="6804" w:type="dxa"/>
          </w:tcPr>
          <w:p w14:paraId="351CFBB2" w14:textId="77777777" w:rsidR="00CD07E3" w:rsidRPr="001322EC" w:rsidRDefault="00CD07E3" w:rsidP="00CD07E3">
            <w:pPr>
              <w:pStyle w:val="Odsekzoznamu"/>
              <w:numPr>
                <w:ilvl w:val="0"/>
                <w:numId w:val="46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do 2 730 kg vrátane .....</w:t>
            </w:r>
          </w:p>
        </w:tc>
        <w:tc>
          <w:tcPr>
            <w:tcW w:w="2268" w:type="dxa"/>
            <w:vAlign w:val="center"/>
          </w:tcPr>
          <w:p w14:paraId="33F0BC53"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100 eur</w:t>
            </w:r>
          </w:p>
        </w:tc>
      </w:tr>
      <w:tr w:rsidR="00CD07E3" w:rsidRPr="001322EC" w14:paraId="44ABF2AB" w14:textId="77777777" w:rsidTr="004900AA">
        <w:tc>
          <w:tcPr>
            <w:tcW w:w="6804" w:type="dxa"/>
          </w:tcPr>
          <w:p w14:paraId="7719F035" w14:textId="77777777" w:rsidR="00CD07E3" w:rsidRPr="001322EC" w:rsidRDefault="00CD07E3" w:rsidP="00CD07E3">
            <w:pPr>
              <w:pStyle w:val="Odsekzoznamu"/>
              <w:numPr>
                <w:ilvl w:val="0"/>
                <w:numId w:val="46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2 730 kg do 5 700 kg vrátane .....</w:t>
            </w:r>
          </w:p>
        </w:tc>
        <w:tc>
          <w:tcPr>
            <w:tcW w:w="2268" w:type="dxa"/>
            <w:vAlign w:val="center"/>
          </w:tcPr>
          <w:p w14:paraId="39211192"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250 eur</w:t>
            </w:r>
          </w:p>
        </w:tc>
      </w:tr>
      <w:tr w:rsidR="00CD07E3" w:rsidRPr="001322EC" w14:paraId="0010A832" w14:textId="77777777" w:rsidTr="004900AA">
        <w:tc>
          <w:tcPr>
            <w:tcW w:w="6804" w:type="dxa"/>
          </w:tcPr>
          <w:p w14:paraId="138961CA" w14:textId="77777777" w:rsidR="00CD07E3" w:rsidRPr="001322EC" w:rsidRDefault="00CD07E3" w:rsidP="00CD07E3">
            <w:pPr>
              <w:pStyle w:val="Odsekzoznamu"/>
              <w:numPr>
                <w:ilvl w:val="0"/>
                <w:numId w:val="46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5 700 kg .....</w:t>
            </w:r>
          </w:p>
        </w:tc>
        <w:tc>
          <w:tcPr>
            <w:tcW w:w="2268" w:type="dxa"/>
            <w:vAlign w:val="center"/>
          </w:tcPr>
          <w:p w14:paraId="187949CB"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500 eur</w:t>
            </w:r>
          </w:p>
        </w:tc>
      </w:tr>
      <w:tr w:rsidR="00CD07E3" w:rsidRPr="001322EC" w14:paraId="0C94A11F" w14:textId="77777777" w:rsidTr="004900AA">
        <w:tc>
          <w:tcPr>
            <w:tcW w:w="6804" w:type="dxa"/>
          </w:tcPr>
          <w:p w14:paraId="1A114987"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bookmarkStart w:id="821" w:name="_Ref228865594"/>
            <w:r w:rsidRPr="001322EC">
              <w:rPr>
                <w:rFonts w:ascii="Times New Roman" w:hAnsi="Times New Roman" w:cs="Times New Roman"/>
                <w:sz w:val="24"/>
                <w:szCs w:val="24"/>
              </w:rPr>
              <w:t>Vydanie hlukového osvedčenia pre</w:t>
            </w:r>
            <w:bookmarkEnd w:id="821"/>
          </w:p>
        </w:tc>
        <w:tc>
          <w:tcPr>
            <w:tcW w:w="2268" w:type="dxa"/>
            <w:vAlign w:val="center"/>
          </w:tcPr>
          <w:p w14:paraId="243E7ED6" w14:textId="77777777" w:rsidR="00CD07E3" w:rsidRPr="001322EC" w:rsidRDefault="00CD07E3" w:rsidP="004900AA">
            <w:pPr>
              <w:spacing w:after="0" w:line="240" w:lineRule="auto"/>
              <w:jc w:val="right"/>
              <w:rPr>
                <w:rFonts w:ascii="Times New Roman" w:eastAsia="Calibri" w:hAnsi="Times New Roman" w:cs="Times New Roman"/>
                <w:sz w:val="24"/>
                <w:szCs w:val="24"/>
              </w:rPr>
            </w:pPr>
          </w:p>
        </w:tc>
      </w:tr>
      <w:tr w:rsidR="00CD07E3" w:rsidRPr="001322EC" w14:paraId="494CA87B" w14:textId="77777777" w:rsidTr="004900AA">
        <w:tc>
          <w:tcPr>
            <w:tcW w:w="6804" w:type="dxa"/>
          </w:tcPr>
          <w:p w14:paraId="3CF5C734" w14:textId="77777777" w:rsidR="00CD07E3" w:rsidRPr="001322EC" w:rsidRDefault="00CD07E3" w:rsidP="00CD07E3">
            <w:pPr>
              <w:pStyle w:val="Odsekzoznamu"/>
              <w:numPr>
                <w:ilvl w:val="0"/>
                <w:numId w:val="46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do 5 700 kg vrátane .....</w:t>
            </w:r>
          </w:p>
        </w:tc>
        <w:tc>
          <w:tcPr>
            <w:tcW w:w="2268" w:type="dxa"/>
            <w:vAlign w:val="center"/>
          </w:tcPr>
          <w:p w14:paraId="3BE7DE6C"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100 eur</w:t>
            </w:r>
          </w:p>
        </w:tc>
      </w:tr>
      <w:tr w:rsidR="00CD07E3" w:rsidRPr="001322EC" w14:paraId="3BE0ED21" w14:textId="77777777" w:rsidTr="004900AA">
        <w:tc>
          <w:tcPr>
            <w:tcW w:w="6804" w:type="dxa"/>
          </w:tcPr>
          <w:p w14:paraId="1CE848F5" w14:textId="77777777" w:rsidR="00CD07E3" w:rsidRPr="001322EC" w:rsidRDefault="00CD07E3" w:rsidP="00CD07E3">
            <w:pPr>
              <w:pStyle w:val="Odsekzoznamu"/>
              <w:numPr>
                <w:ilvl w:val="0"/>
                <w:numId w:val="46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5 700 kg .....</w:t>
            </w:r>
          </w:p>
        </w:tc>
        <w:tc>
          <w:tcPr>
            <w:tcW w:w="2268" w:type="dxa"/>
            <w:vAlign w:val="center"/>
          </w:tcPr>
          <w:p w14:paraId="1643A36B"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200 eur</w:t>
            </w:r>
          </w:p>
        </w:tc>
      </w:tr>
      <w:tr w:rsidR="00CD07E3" w:rsidRPr="001322EC" w14:paraId="6C4C8382" w14:textId="77777777" w:rsidTr="004900AA">
        <w:tc>
          <w:tcPr>
            <w:tcW w:w="6804" w:type="dxa"/>
          </w:tcPr>
          <w:p w14:paraId="3EF5D9BD"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Zmena hlukového osvedčenia </w:t>
            </w:r>
            <w:r w:rsidRPr="001322EC">
              <w:rPr>
                <w:rFonts w:ascii="Times New Roman" w:hAnsi="Times New Roman" w:cs="Times New Roman"/>
                <w:sz w:val="24"/>
                <w:szCs w:val="24"/>
                <w:lang w:eastAsia="sk-SK"/>
              </w:rPr>
              <w:t>.....</w:t>
            </w:r>
          </w:p>
        </w:tc>
        <w:tc>
          <w:tcPr>
            <w:tcW w:w="2268" w:type="dxa"/>
            <w:vAlign w:val="center"/>
          </w:tcPr>
          <w:p w14:paraId="78AEFDD3" w14:textId="2568844A"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 xml:space="preserve">25% príslušnej sadzby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_Ref228865594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w)</w:t>
            </w:r>
            <w:r w:rsidRPr="001322EC">
              <w:rPr>
                <w:rFonts w:ascii="Times New Roman" w:hAnsi="Times New Roman" w:cs="Times New Roman"/>
                <w:sz w:val="24"/>
                <w:szCs w:val="24"/>
              </w:rPr>
              <w:fldChar w:fldCharType="end"/>
            </w:r>
          </w:p>
        </w:tc>
      </w:tr>
      <w:tr w:rsidR="00CD07E3" w:rsidRPr="001322EC" w14:paraId="2A4F18E1" w14:textId="77777777" w:rsidTr="004900AA">
        <w:tc>
          <w:tcPr>
            <w:tcW w:w="6804" w:type="dxa"/>
          </w:tcPr>
          <w:p w14:paraId="4E5DF5CE"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bookmarkStart w:id="822" w:name="_Ref228865691"/>
            <w:r w:rsidRPr="001322EC">
              <w:rPr>
                <w:rFonts w:ascii="Times New Roman" w:hAnsi="Times New Roman" w:cs="Times New Roman"/>
                <w:sz w:val="24"/>
                <w:szCs w:val="24"/>
              </w:rPr>
              <w:t>Schválenie programu údržby pre</w:t>
            </w:r>
            <w:bookmarkEnd w:id="822"/>
            <w:r w:rsidRPr="001322EC">
              <w:rPr>
                <w:rFonts w:ascii="Times New Roman" w:hAnsi="Times New Roman" w:cs="Times New Roman"/>
                <w:sz w:val="24"/>
                <w:szCs w:val="24"/>
              </w:rPr>
              <w:t xml:space="preserve"> </w:t>
            </w:r>
          </w:p>
        </w:tc>
        <w:tc>
          <w:tcPr>
            <w:tcW w:w="2268" w:type="dxa"/>
            <w:vAlign w:val="center"/>
          </w:tcPr>
          <w:p w14:paraId="05ABC91D" w14:textId="77777777" w:rsidR="00CD07E3" w:rsidRPr="001322EC" w:rsidRDefault="00CD07E3" w:rsidP="004900AA">
            <w:pPr>
              <w:spacing w:after="0" w:line="240" w:lineRule="auto"/>
              <w:jc w:val="right"/>
              <w:rPr>
                <w:rFonts w:ascii="Times New Roman" w:eastAsia="Calibri" w:hAnsi="Times New Roman" w:cs="Times New Roman"/>
                <w:sz w:val="24"/>
                <w:szCs w:val="24"/>
              </w:rPr>
            </w:pPr>
          </w:p>
        </w:tc>
      </w:tr>
      <w:tr w:rsidR="00CD07E3" w:rsidRPr="001322EC" w14:paraId="72C8CDF2" w14:textId="77777777" w:rsidTr="004900AA">
        <w:tc>
          <w:tcPr>
            <w:tcW w:w="6804" w:type="dxa"/>
          </w:tcPr>
          <w:p w14:paraId="377A442F" w14:textId="77777777" w:rsidR="00CD07E3" w:rsidRPr="001322EC" w:rsidRDefault="00CD07E3" w:rsidP="00CD07E3">
            <w:pPr>
              <w:pStyle w:val="Odsekzoznamu"/>
              <w:numPr>
                <w:ilvl w:val="0"/>
                <w:numId w:val="46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balóny, vetrone a vetrone s motorom .....</w:t>
            </w:r>
          </w:p>
        </w:tc>
        <w:tc>
          <w:tcPr>
            <w:tcW w:w="2268" w:type="dxa"/>
            <w:vAlign w:val="center"/>
          </w:tcPr>
          <w:p w14:paraId="68968DBF"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50 eur</w:t>
            </w:r>
          </w:p>
        </w:tc>
      </w:tr>
      <w:tr w:rsidR="00CD07E3" w:rsidRPr="001322EC" w14:paraId="416FF1C2" w14:textId="77777777" w:rsidTr="004900AA">
        <w:tc>
          <w:tcPr>
            <w:tcW w:w="6804" w:type="dxa"/>
          </w:tcPr>
          <w:p w14:paraId="1C91BCE5" w14:textId="77777777" w:rsidR="00CD07E3" w:rsidRPr="001322EC" w:rsidRDefault="00CD07E3" w:rsidP="00CD07E3">
            <w:pPr>
              <w:pStyle w:val="Odsekzoznamu"/>
              <w:numPr>
                <w:ilvl w:val="0"/>
                <w:numId w:val="46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do 1 200 kg vrátane .....</w:t>
            </w:r>
          </w:p>
        </w:tc>
        <w:tc>
          <w:tcPr>
            <w:tcW w:w="2268" w:type="dxa"/>
            <w:vAlign w:val="center"/>
          </w:tcPr>
          <w:p w14:paraId="1E0859F6"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200 eur</w:t>
            </w:r>
          </w:p>
        </w:tc>
      </w:tr>
      <w:tr w:rsidR="00CD07E3" w:rsidRPr="001322EC" w14:paraId="265B4910" w14:textId="77777777" w:rsidTr="004900AA">
        <w:tc>
          <w:tcPr>
            <w:tcW w:w="6804" w:type="dxa"/>
          </w:tcPr>
          <w:p w14:paraId="7E9A6C93" w14:textId="77777777" w:rsidR="00CD07E3" w:rsidRPr="001322EC" w:rsidRDefault="00CD07E3" w:rsidP="00CD07E3">
            <w:pPr>
              <w:pStyle w:val="Odsekzoznamu"/>
              <w:numPr>
                <w:ilvl w:val="0"/>
                <w:numId w:val="46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1 200 kg do 2 730 kg vrátane .....</w:t>
            </w:r>
          </w:p>
        </w:tc>
        <w:tc>
          <w:tcPr>
            <w:tcW w:w="2268" w:type="dxa"/>
            <w:vAlign w:val="center"/>
          </w:tcPr>
          <w:p w14:paraId="05444016"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300 eur</w:t>
            </w:r>
          </w:p>
        </w:tc>
      </w:tr>
      <w:tr w:rsidR="00CD07E3" w:rsidRPr="001322EC" w14:paraId="759B52E5" w14:textId="77777777" w:rsidTr="004900AA">
        <w:tc>
          <w:tcPr>
            <w:tcW w:w="6804" w:type="dxa"/>
          </w:tcPr>
          <w:p w14:paraId="170E9FB7" w14:textId="77777777" w:rsidR="00CD07E3" w:rsidRPr="001322EC" w:rsidRDefault="00CD07E3" w:rsidP="00CD07E3">
            <w:pPr>
              <w:pStyle w:val="Odsekzoznamu"/>
              <w:numPr>
                <w:ilvl w:val="0"/>
                <w:numId w:val="46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2 730 kg do 5 700 kg vrátane .....</w:t>
            </w:r>
          </w:p>
        </w:tc>
        <w:tc>
          <w:tcPr>
            <w:tcW w:w="2268" w:type="dxa"/>
            <w:vAlign w:val="center"/>
          </w:tcPr>
          <w:p w14:paraId="2711EC19"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700 eur</w:t>
            </w:r>
          </w:p>
        </w:tc>
      </w:tr>
      <w:tr w:rsidR="00CD07E3" w:rsidRPr="001322EC" w14:paraId="3208AE9B" w14:textId="77777777" w:rsidTr="004900AA">
        <w:tc>
          <w:tcPr>
            <w:tcW w:w="6804" w:type="dxa"/>
          </w:tcPr>
          <w:p w14:paraId="62C816E5" w14:textId="77777777" w:rsidR="00CD07E3" w:rsidRPr="001322EC" w:rsidRDefault="00CD07E3" w:rsidP="00CD07E3">
            <w:pPr>
              <w:pStyle w:val="Odsekzoznamu"/>
              <w:numPr>
                <w:ilvl w:val="0"/>
                <w:numId w:val="46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5 700 kg do 30 000 kg vrátane .....</w:t>
            </w:r>
          </w:p>
        </w:tc>
        <w:tc>
          <w:tcPr>
            <w:tcW w:w="2268" w:type="dxa"/>
            <w:vAlign w:val="center"/>
          </w:tcPr>
          <w:p w14:paraId="31234B33"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1 000 eur</w:t>
            </w:r>
          </w:p>
        </w:tc>
      </w:tr>
      <w:tr w:rsidR="00CD07E3" w:rsidRPr="001322EC" w14:paraId="170AA67E" w14:textId="77777777" w:rsidTr="004900AA">
        <w:tc>
          <w:tcPr>
            <w:tcW w:w="6804" w:type="dxa"/>
          </w:tcPr>
          <w:p w14:paraId="121F4A4D" w14:textId="77777777" w:rsidR="00CD07E3" w:rsidRPr="001322EC" w:rsidRDefault="00CD07E3" w:rsidP="00CD07E3">
            <w:pPr>
              <w:pStyle w:val="Odsekzoznamu"/>
              <w:numPr>
                <w:ilvl w:val="0"/>
                <w:numId w:val="46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30 000 kg .....</w:t>
            </w:r>
          </w:p>
        </w:tc>
        <w:tc>
          <w:tcPr>
            <w:tcW w:w="2268" w:type="dxa"/>
            <w:vAlign w:val="center"/>
          </w:tcPr>
          <w:p w14:paraId="55722538" w14:textId="77777777"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2 000 eur</w:t>
            </w:r>
          </w:p>
        </w:tc>
      </w:tr>
      <w:tr w:rsidR="00CD07E3" w:rsidRPr="001322EC" w14:paraId="3B6807FF" w14:textId="77777777" w:rsidTr="004900AA">
        <w:tc>
          <w:tcPr>
            <w:tcW w:w="6804" w:type="dxa"/>
          </w:tcPr>
          <w:p w14:paraId="0EA1FEC0" w14:textId="77777777" w:rsidR="00CD07E3" w:rsidRPr="001322EC" w:rsidRDefault="00CD07E3" w:rsidP="00CD07E3">
            <w:pPr>
              <w:pStyle w:val="Odsekzoznamu"/>
              <w:numPr>
                <w:ilvl w:val="0"/>
                <w:numId w:val="45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Schválenie zmeny programu údržby alebo programu spoľahlivosti</w:t>
            </w:r>
            <w:r w:rsidRPr="001322EC">
              <w:rPr>
                <w:rFonts w:ascii="Times New Roman" w:hAnsi="Times New Roman" w:cs="Times New Roman"/>
                <w:sz w:val="24"/>
                <w:szCs w:val="24"/>
                <w:lang w:eastAsia="sk-SK"/>
              </w:rPr>
              <w:t xml:space="preserve"> .....</w:t>
            </w:r>
          </w:p>
        </w:tc>
        <w:tc>
          <w:tcPr>
            <w:tcW w:w="2268" w:type="dxa"/>
            <w:vAlign w:val="center"/>
          </w:tcPr>
          <w:p w14:paraId="77B6D075" w14:textId="02551D88" w:rsidR="00CD07E3" w:rsidRPr="001322EC" w:rsidRDefault="00CD07E3" w:rsidP="004900AA">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 xml:space="preserve">25% príslušnej sadzby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_Ref228865691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y)</w:t>
            </w:r>
            <w:r w:rsidRPr="001322EC">
              <w:rPr>
                <w:rFonts w:ascii="Times New Roman" w:hAnsi="Times New Roman" w:cs="Times New Roman"/>
                <w:sz w:val="24"/>
                <w:szCs w:val="24"/>
              </w:rPr>
              <w:fldChar w:fldCharType="end"/>
            </w:r>
          </w:p>
        </w:tc>
      </w:tr>
      <w:tr w:rsidR="00CD07E3" w:rsidRPr="001322EC" w14:paraId="2545B22F" w14:textId="77777777" w:rsidTr="004900AA">
        <w:tc>
          <w:tcPr>
            <w:tcW w:w="6804" w:type="dxa"/>
          </w:tcPr>
          <w:p w14:paraId="2107A645" w14:textId="77777777" w:rsidR="00CD07E3" w:rsidRPr="001322EC" w:rsidRDefault="00CD07E3" w:rsidP="004900AA">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Poznámka</w:t>
            </w:r>
          </w:p>
          <w:p w14:paraId="3D82565F" w14:textId="414717BF" w:rsidR="00CD07E3" w:rsidRPr="001322EC" w:rsidRDefault="00CD07E3" w:rsidP="004900AA">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Od poplatku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_Ref228865134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g)</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tejto položky sú oslobodené zmeny súvisiace so zmenou, predĺžením alebo rozšírením povolenia podľa písmena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_Ref228865146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tejto položky.</w:t>
            </w:r>
          </w:p>
        </w:tc>
        <w:tc>
          <w:tcPr>
            <w:tcW w:w="2268" w:type="dxa"/>
            <w:vAlign w:val="center"/>
          </w:tcPr>
          <w:p w14:paraId="4C3841EB" w14:textId="77777777" w:rsidR="00CD07E3" w:rsidRPr="001322EC" w:rsidRDefault="00CD07E3" w:rsidP="004900AA">
            <w:pPr>
              <w:spacing w:after="0" w:line="240" w:lineRule="auto"/>
              <w:jc w:val="right"/>
              <w:rPr>
                <w:rFonts w:ascii="Times New Roman" w:eastAsia="Calibri" w:hAnsi="Times New Roman" w:cs="Times New Roman"/>
                <w:sz w:val="24"/>
                <w:szCs w:val="24"/>
              </w:rPr>
            </w:pPr>
          </w:p>
        </w:tc>
      </w:tr>
    </w:tbl>
    <w:p w14:paraId="524A12BA" w14:textId="596235BD" w:rsidR="00236C1A" w:rsidRPr="001322EC" w:rsidRDefault="00236C1A" w:rsidP="00236C1A">
      <w:pPr>
        <w:overflowPunct w:val="0"/>
        <w:autoSpaceDE w:val="0"/>
        <w:autoSpaceDN w:val="0"/>
        <w:adjustRightInd w:val="0"/>
        <w:spacing w:after="0" w:line="240" w:lineRule="auto"/>
        <w:jc w:val="both"/>
        <w:rPr>
          <w:rFonts w:ascii="Times New Roman" w:hAnsi="Times New Roman" w:cs="Times New Roman"/>
          <w:sz w:val="24"/>
          <w:szCs w:val="24"/>
          <w:lang w:eastAsia="sk-SK"/>
        </w:rPr>
      </w:pPr>
    </w:p>
    <w:p w14:paraId="078CEBE5" w14:textId="77777777" w:rsidR="00CD07E3" w:rsidRPr="001322EC" w:rsidRDefault="00CD07E3" w:rsidP="00CD07E3">
      <w:pPr>
        <w:keepNext/>
        <w:overflowPunct w:val="0"/>
        <w:autoSpaceDE w:val="0"/>
        <w:autoSpaceDN w:val="0"/>
        <w:adjustRightInd w:val="0"/>
        <w:spacing w:after="0" w:line="240" w:lineRule="auto"/>
        <w:ind w:left="567"/>
        <w:jc w:val="both"/>
        <w:rPr>
          <w:rFonts w:ascii="Times New Roman" w:eastAsia="Calibri" w:hAnsi="Times New Roman" w:cs="Times New Roman"/>
          <w:b/>
          <w:sz w:val="24"/>
          <w:szCs w:val="24"/>
        </w:rPr>
      </w:pPr>
      <w:r w:rsidRPr="001322EC">
        <w:rPr>
          <w:rFonts w:ascii="Times New Roman" w:hAnsi="Times New Roman" w:cs="Times New Roman"/>
          <w:b/>
          <w:sz w:val="24"/>
          <w:szCs w:val="24"/>
        </w:rPr>
        <w:t xml:space="preserve">Položka 91c </w:t>
      </w:r>
    </w:p>
    <w:tbl>
      <w:tblPr>
        <w:tblW w:w="9072" w:type="dxa"/>
        <w:tblInd w:w="567" w:type="dxa"/>
        <w:tblLayout w:type="fixed"/>
        <w:tblLook w:val="04A0" w:firstRow="1" w:lastRow="0" w:firstColumn="1" w:lastColumn="0" w:noHBand="0" w:noVBand="1"/>
      </w:tblPr>
      <w:tblGrid>
        <w:gridCol w:w="6804"/>
        <w:gridCol w:w="2268"/>
      </w:tblGrid>
      <w:tr w:rsidR="00CD07E3" w:rsidRPr="001322EC" w14:paraId="5A6AEC92" w14:textId="77777777" w:rsidTr="004900AA">
        <w:tc>
          <w:tcPr>
            <w:tcW w:w="6804" w:type="dxa"/>
          </w:tcPr>
          <w:p w14:paraId="44425E92"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Osvedčenie leteckého prevádzkovateľa na prevádzku obchodnej leteckej dopravy bez obmedzenia</w:t>
            </w:r>
            <w:r w:rsidRPr="001322EC">
              <w:rPr>
                <w:rFonts w:ascii="Times New Roman" w:hAnsi="Times New Roman" w:cs="Times New Roman"/>
                <w:sz w:val="24"/>
                <w:szCs w:val="24"/>
                <w:vertAlign w:val="superscript"/>
              </w:rPr>
              <w:t>25ab</w:t>
            </w:r>
            <w:r w:rsidRPr="001322EC">
              <w:rPr>
                <w:rFonts w:ascii="Times New Roman" w:hAnsi="Times New Roman" w:cs="Times New Roman"/>
                <w:sz w:val="24"/>
                <w:szCs w:val="24"/>
              </w:rPr>
              <w:t xml:space="preserve">) </w:t>
            </w:r>
          </w:p>
        </w:tc>
        <w:tc>
          <w:tcPr>
            <w:tcW w:w="2268" w:type="dxa"/>
            <w:vAlign w:val="center"/>
          </w:tcPr>
          <w:p w14:paraId="4132F196"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3E1408AD" w14:textId="77777777" w:rsidTr="004900AA">
        <w:tc>
          <w:tcPr>
            <w:tcW w:w="6804" w:type="dxa"/>
          </w:tcPr>
          <w:p w14:paraId="53027827" w14:textId="77777777" w:rsidR="00CD07E3" w:rsidRPr="001322EC" w:rsidRDefault="00CD07E3" w:rsidP="00CD07E3">
            <w:pPr>
              <w:pStyle w:val="Odsekzoznamu"/>
              <w:numPr>
                <w:ilvl w:val="0"/>
                <w:numId w:val="47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so zložitým motorovým lietadlom</w:t>
            </w:r>
          </w:p>
        </w:tc>
        <w:tc>
          <w:tcPr>
            <w:tcW w:w="2268" w:type="dxa"/>
            <w:vAlign w:val="center"/>
          </w:tcPr>
          <w:p w14:paraId="20C84537"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42A9B0B7" w14:textId="77777777" w:rsidTr="004900AA">
        <w:tc>
          <w:tcPr>
            <w:tcW w:w="6804" w:type="dxa"/>
          </w:tcPr>
          <w:p w14:paraId="219DA972" w14:textId="77777777" w:rsidR="00CD07E3" w:rsidRPr="001322EC" w:rsidRDefault="00CD07E3" w:rsidP="00CD07E3">
            <w:pPr>
              <w:pStyle w:val="Odsekzoznamu"/>
              <w:numPr>
                <w:ilvl w:val="1"/>
                <w:numId w:val="47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leteckého prevádzkovateľa na prevádzku obchodnej leteckej dopravy bez obmedzenia</w:t>
            </w:r>
            <w:r w:rsidRPr="001322EC">
              <w:rPr>
                <w:rFonts w:ascii="Times New Roman" w:eastAsiaTheme="minorHAnsi" w:hAnsi="Times New Roman" w:cs="Times New Roman"/>
                <w:sz w:val="24"/>
                <w:szCs w:val="24"/>
              </w:rPr>
              <w:t xml:space="preserve"> </w:t>
            </w:r>
            <w:r w:rsidRPr="001322EC">
              <w:rPr>
                <w:rFonts w:ascii="Times New Roman" w:hAnsi="Times New Roman" w:cs="Times New Roman"/>
                <w:sz w:val="24"/>
                <w:szCs w:val="24"/>
              </w:rPr>
              <w:t>so zložitým motorovým lietadlom .....</w:t>
            </w:r>
          </w:p>
        </w:tc>
        <w:tc>
          <w:tcPr>
            <w:tcW w:w="2268" w:type="dxa"/>
            <w:vAlign w:val="center"/>
          </w:tcPr>
          <w:p w14:paraId="387A30AA"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5 000 eur</w:t>
            </w:r>
          </w:p>
        </w:tc>
      </w:tr>
      <w:tr w:rsidR="00CD07E3" w:rsidRPr="001322EC" w14:paraId="6849A27E" w14:textId="77777777" w:rsidTr="004900AA">
        <w:tc>
          <w:tcPr>
            <w:tcW w:w="6804" w:type="dxa"/>
          </w:tcPr>
          <w:p w14:paraId="02ED36D9" w14:textId="77777777" w:rsidR="00CD07E3" w:rsidRPr="001322EC" w:rsidRDefault="00CD07E3" w:rsidP="00CD07E3">
            <w:pPr>
              <w:pStyle w:val="Odsekzoznamu"/>
              <w:numPr>
                <w:ilvl w:val="1"/>
                <w:numId w:val="47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leteckého prevádzkovateľa na prevádzku obchodnej leteckej dopravy bez obmedzenia so zložitým motorovým lietadlom .....</w:t>
            </w:r>
          </w:p>
        </w:tc>
        <w:tc>
          <w:tcPr>
            <w:tcW w:w="2268" w:type="dxa"/>
            <w:vAlign w:val="center"/>
          </w:tcPr>
          <w:p w14:paraId="615DD88E"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CD07E3" w:rsidRPr="001322EC" w14:paraId="3DD447C6" w14:textId="77777777" w:rsidTr="004900AA">
        <w:tc>
          <w:tcPr>
            <w:tcW w:w="6804" w:type="dxa"/>
          </w:tcPr>
          <w:p w14:paraId="6BEBA39F" w14:textId="77777777" w:rsidR="00CD07E3" w:rsidRPr="001322EC" w:rsidRDefault="00CD07E3" w:rsidP="00CD07E3">
            <w:pPr>
              <w:pStyle w:val="Odsekzoznamu"/>
              <w:numPr>
                <w:ilvl w:val="0"/>
                <w:numId w:val="47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s iným ako zložitým motorovým lietadlom</w:t>
            </w:r>
          </w:p>
        </w:tc>
        <w:tc>
          <w:tcPr>
            <w:tcW w:w="2268" w:type="dxa"/>
            <w:vAlign w:val="center"/>
          </w:tcPr>
          <w:p w14:paraId="49F10186"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3C09F30F" w14:textId="77777777" w:rsidTr="004900AA">
        <w:tc>
          <w:tcPr>
            <w:tcW w:w="6804" w:type="dxa"/>
          </w:tcPr>
          <w:p w14:paraId="13D24575" w14:textId="77777777" w:rsidR="00CD07E3" w:rsidRPr="001322EC" w:rsidRDefault="00CD07E3" w:rsidP="00CD07E3">
            <w:pPr>
              <w:pStyle w:val="Odsekzoznamu"/>
              <w:numPr>
                <w:ilvl w:val="1"/>
                <w:numId w:val="47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leteckého prevádzkovateľa</w:t>
            </w:r>
            <w:r w:rsidRPr="001322EC">
              <w:rPr>
                <w:rFonts w:ascii="Times New Roman" w:eastAsiaTheme="minorHAnsi" w:hAnsi="Times New Roman" w:cs="Times New Roman"/>
                <w:sz w:val="24"/>
                <w:szCs w:val="24"/>
              </w:rPr>
              <w:t xml:space="preserve"> </w:t>
            </w:r>
            <w:r w:rsidRPr="001322EC">
              <w:rPr>
                <w:rFonts w:ascii="Times New Roman" w:hAnsi="Times New Roman" w:cs="Times New Roman"/>
                <w:sz w:val="24"/>
                <w:szCs w:val="24"/>
              </w:rPr>
              <w:t>na prevádzku obchodnej leteckej dopravy bez obmedzenia s iným ako zložitým motorovým lietadlom .....</w:t>
            </w:r>
          </w:p>
        </w:tc>
        <w:tc>
          <w:tcPr>
            <w:tcW w:w="2268" w:type="dxa"/>
            <w:vAlign w:val="center"/>
          </w:tcPr>
          <w:p w14:paraId="04BF5AC5"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2 000 eur</w:t>
            </w:r>
          </w:p>
        </w:tc>
      </w:tr>
      <w:tr w:rsidR="00CD07E3" w:rsidRPr="001322EC" w14:paraId="60F5F082" w14:textId="77777777" w:rsidTr="004900AA">
        <w:tc>
          <w:tcPr>
            <w:tcW w:w="6804" w:type="dxa"/>
          </w:tcPr>
          <w:p w14:paraId="64BE68D4" w14:textId="77777777" w:rsidR="00CD07E3" w:rsidRPr="001322EC" w:rsidRDefault="00CD07E3" w:rsidP="00CD07E3">
            <w:pPr>
              <w:pStyle w:val="Odsekzoznamu"/>
              <w:numPr>
                <w:ilvl w:val="1"/>
                <w:numId w:val="47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leteckého prevádzkovateľa na prevádzku obchodnej leteckej dopravy bez obmedzenia s iným ako zložitým motorovým lietadlom .....</w:t>
            </w:r>
          </w:p>
        </w:tc>
        <w:tc>
          <w:tcPr>
            <w:tcW w:w="2268" w:type="dxa"/>
            <w:vAlign w:val="center"/>
          </w:tcPr>
          <w:p w14:paraId="77C879CF"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CD07E3" w:rsidRPr="001322EC" w14:paraId="586DA6BC" w14:textId="77777777" w:rsidTr="004900AA">
        <w:tc>
          <w:tcPr>
            <w:tcW w:w="6804" w:type="dxa"/>
          </w:tcPr>
          <w:p w14:paraId="5618A43C" w14:textId="77777777" w:rsidR="00CD07E3" w:rsidRPr="001322EC" w:rsidRDefault="00CD07E3" w:rsidP="00CD07E3">
            <w:pPr>
              <w:pStyle w:val="Odsekzoznamu"/>
              <w:numPr>
                <w:ilvl w:val="1"/>
                <w:numId w:val="47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rozšírenie osvedčenia leteckého prevádzkovateľa na prevádzku obchodnej leteckej dopravy bez obmedzenia s iným ako zložitým motorovým lietadlom na prevádzku obchodnej leteckej dopravy bez obmedzenia so zložitým motorovým lietadlom .....</w:t>
            </w:r>
          </w:p>
        </w:tc>
        <w:tc>
          <w:tcPr>
            <w:tcW w:w="2268" w:type="dxa"/>
            <w:vAlign w:val="center"/>
          </w:tcPr>
          <w:p w14:paraId="0A61790D"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3 000 eur</w:t>
            </w:r>
          </w:p>
        </w:tc>
      </w:tr>
      <w:tr w:rsidR="00CD07E3" w:rsidRPr="001322EC" w14:paraId="7C825AD2" w14:textId="77777777" w:rsidTr="004900AA">
        <w:tc>
          <w:tcPr>
            <w:tcW w:w="6804" w:type="dxa"/>
          </w:tcPr>
          <w:p w14:paraId="01A2714A"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Osvedčenia leteckého prevádzkovateľa len na prevádzku obchodnej leteckej dopravy, ktorá sa začína a končí na tom istom letisku alebo mieste prevádzky</w:t>
            </w:r>
            <w:r w:rsidRPr="001322EC">
              <w:rPr>
                <w:rFonts w:ascii="Times New Roman" w:hAnsi="Times New Roman" w:cs="Times New Roman"/>
                <w:sz w:val="24"/>
                <w:szCs w:val="24"/>
                <w:vertAlign w:val="superscript"/>
              </w:rPr>
              <w:t>25ac</w:t>
            </w:r>
            <w:r w:rsidRPr="001322EC">
              <w:rPr>
                <w:rFonts w:ascii="Times New Roman" w:hAnsi="Times New Roman" w:cs="Times New Roman"/>
                <w:sz w:val="24"/>
                <w:szCs w:val="24"/>
              </w:rPr>
              <w:t>) (vyhliadkové lety)</w:t>
            </w:r>
          </w:p>
        </w:tc>
        <w:tc>
          <w:tcPr>
            <w:tcW w:w="2268" w:type="dxa"/>
            <w:vAlign w:val="center"/>
          </w:tcPr>
          <w:p w14:paraId="4FE0C214"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14B64107" w14:textId="77777777" w:rsidTr="004900AA">
        <w:tc>
          <w:tcPr>
            <w:tcW w:w="6804" w:type="dxa"/>
          </w:tcPr>
          <w:p w14:paraId="2FE322A0" w14:textId="77777777" w:rsidR="00CD07E3" w:rsidRPr="001322EC" w:rsidRDefault="00CD07E3" w:rsidP="00CD07E3">
            <w:pPr>
              <w:pStyle w:val="Odsekzoznamu"/>
              <w:numPr>
                <w:ilvl w:val="0"/>
                <w:numId w:val="4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leteckého prevádzkovateľa len na prevádzku obchodnej leteckej dopravy, ktorá sa začína a končí na tom istom letisku alebo mieste prevádzky .....</w:t>
            </w:r>
          </w:p>
        </w:tc>
        <w:tc>
          <w:tcPr>
            <w:tcW w:w="2268" w:type="dxa"/>
            <w:vAlign w:val="center"/>
          </w:tcPr>
          <w:p w14:paraId="37B4232D"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1 000 eur</w:t>
            </w:r>
          </w:p>
        </w:tc>
      </w:tr>
      <w:tr w:rsidR="00CD07E3" w:rsidRPr="001322EC" w14:paraId="40D31137" w14:textId="77777777" w:rsidTr="004900AA">
        <w:tc>
          <w:tcPr>
            <w:tcW w:w="6804" w:type="dxa"/>
          </w:tcPr>
          <w:p w14:paraId="2EE96E8E" w14:textId="77777777" w:rsidR="00CD07E3" w:rsidRPr="001322EC" w:rsidRDefault="00CD07E3" w:rsidP="00CD07E3">
            <w:pPr>
              <w:pStyle w:val="Odsekzoznamu"/>
              <w:numPr>
                <w:ilvl w:val="0"/>
                <w:numId w:val="4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leteckého prevádzkovateľa len na prevádzku obchodnej leteckej dopravy, ktorá sa začína a končí na tom istom letisku alebo mieste prevádzky .....</w:t>
            </w:r>
          </w:p>
        </w:tc>
        <w:tc>
          <w:tcPr>
            <w:tcW w:w="2268" w:type="dxa"/>
            <w:vAlign w:val="center"/>
          </w:tcPr>
          <w:p w14:paraId="4C42FC3A"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CD07E3" w:rsidRPr="001322EC" w14:paraId="5795E6D1" w14:textId="77777777" w:rsidTr="004900AA">
        <w:tc>
          <w:tcPr>
            <w:tcW w:w="6804" w:type="dxa"/>
          </w:tcPr>
          <w:p w14:paraId="7C484424" w14:textId="77777777" w:rsidR="00CD07E3" w:rsidRPr="001322EC" w:rsidRDefault="00CD07E3" w:rsidP="00CD07E3">
            <w:pPr>
              <w:pStyle w:val="Odsekzoznamu"/>
              <w:numPr>
                <w:ilvl w:val="0"/>
                <w:numId w:val="4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rozšírenie osvedčenia leteckého prevádzkovateľa vydaného len na prevádzku obchodnej leteckej dopravy, ktorá sa začína a končí na tom istom letisku alebo mieste prevádzky (vyhliadkové lety) o prevádzku obchodnej leteckej dopravy bez obmedzenia so zložitým motorovým lietadlom .....</w:t>
            </w:r>
          </w:p>
        </w:tc>
        <w:tc>
          <w:tcPr>
            <w:tcW w:w="2268" w:type="dxa"/>
            <w:vAlign w:val="center"/>
          </w:tcPr>
          <w:p w14:paraId="7B6B1F1F"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4 000 eur</w:t>
            </w:r>
          </w:p>
        </w:tc>
      </w:tr>
      <w:tr w:rsidR="00CD07E3" w:rsidRPr="001322EC" w14:paraId="7D84435A" w14:textId="77777777" w:rsidTr="004900AA">
        <w:tc>
          <w:tcPr>
            <w:tcW w:w="6804" w:type="dxa"/>
          </w:tcPr>
          <w:p w14:paraId="2CC4B1D3" w14:textId="77777777" w:rsidR="00CD07E3" w:rsidRPr="001322EC" w:rsidRDefault="00CD07E3" w:rsidP="00CD07E3">
            <w:pPr>
              <w:pStyle w:val="Odsekzoznamu"/>
              <w:numPr>
                <w:ilvl w:val="0"/>
                <w:numId w:val="47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rozšírenie osvedčenia leteckého prevádzkovateľa vydaného len na prevádzku obchodnej leteckej dopravy, ktorá sa začína a končí na tom istom letisku alebo mieste prevádzky (vyhliadkové lety) o prevádzku obchodnej leteckej dopravy bez obmedzenia s iným ako zložitým motorovým lietadlom .....</w:t>
            </w:r>
          </w:p>
        </w:tc>
        <w:tc>
          <w:tcPr>
            <w:tcW w:w="2268" w:type="dxa"/>
            <w:vAlign w:val="center"/>
          </w:tcPr>
          <w:p w14:paraId="10E6B396"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1 000 eur</w:t>
            </w:r>
          </w:p>
        </w:tc>
      </w:tr>
      <w:tr w:rsidR="00CD07E3" w:rsidRPr="001322EC" w14:paraId="54CDEB1E" w14:textId="77777777" w:rsidTr="004900AA">
        <w:tc>
          <w:tcPr>
            <w:tcW w:w="6804" w:type="dxa"/>
          </w:tcPr>
          <w:p w14:paraId="5618C6EF"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Zoznam osobitných povolení </w:t>
            </w:r>
          </w:p>
        </w:tc>
        <w:tc>
          <w:tcPr>
            <w:tcW w:w="2268" w:type="dxa"/>
            <w:vAlign w:val="center"/>
          </w:tcPr>
          <w:p w14:paraId="0F94A6C1"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5A6F80DB" w14:textId="77777777" w:rsidTr="004900AA">
        <w:tc>
          <w:tcPr>
            <w:tcW w:w="6804" w:type="dxa"/>
          </w:tcPr>
          <w:p w14:paraId="7AC1AFCB" w14:textId="77777777" w:rsidR="00CD07E3" w:rsidRPr="001322EC" w:rsidRDefault="00CD07E3" w:rsidP="00CD07E3">
            <w:pPr>
              <w:pStyle w:val="Odsekzoznamu"/>
              <w:numPr>
                <w:ilvl w:val="0"/>
                <w:numId w:val="47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 prevádzkovateľa obchodnej špeciálnej prevádzky</w:t>
            </w:r>
          </w:p>
        </w:tc>
        <w:tc>
          <w:tcPr>
            <w:tcW w:w="2268" w:type="dxa"/>
            <w:vAlign w:val="center"/>
          </w:tcPr>
          <w:p w14:paraId="7381ED0A"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190690CA" w14:textId="77777777" w:rsidTr="004900AA">
        <w:tc>
          <w:tcPr>
            <w:tcW w:w="6804" w:type="dxa"/>
          </w:tcPr>
          <w:p w14:paraId="02AF44E1" w14:textId="77777777" w:rsidR="00CD07E3" w:rsidRPr="001322EC" w:rsidRDefault="00CD07E3" w:rsidP="00CD07E3">
            <w:pPr>
              <w:pStyle w:val="Odsekzoznamu"/>
              <w:numPr>
                <w:ilvl w:val="1"/>
                <w:numId w:val="47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zoznamu osobitných povolení pre prevádzkovateľa obchodnej špeciálnej prevádzky .....</w:t>
            </w:r>
          </w:p>
        </w:tc>
        <w:tc>
          <w:tcPr>
            <w:tcW w:w="2268" w:type="dxa"/>
            <w:vAlign w:val="center"/>
          </w:tcPr>
          <w:p w14:paraId="18F20DC2"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w:t>
            </w:r>
            <w:r w:rsidRPr="001322EC" w:rsidDel="0017169C">
              <w:rPr>
                <w:rFonts w:ascii="Times New Roman" w:hAnsi="Times New Roman" w:cs="Times New Roman"/>
                <w:sz w:val="24"/>
                <w:szCs w:val="24"/>
              </w:rPr>
              <w:t xml:space="preserve"> </w:t>
            </w:r>
          </w:p>
        </w:tc>
      </w:tr>
      <w:tr w:rsidR="00CD07E3" w:rsidRPr="001322EC" w14:paraId="48FBE30F" w14:textId="77777777" w:rsidTr="004900AA">
        <w:tc>
          <w:tcPr>
            <w:tcW w:w="6804" w:type="dxa"/>
          </w:tcPr>
          <w:p w14:paraId="2BED608A" w14:textId="77777777" w:rsidR="00CD07E3" w:rsidRPr="001322EC" w:rsidRDefault="00CD07E3" w:rsidP="00CD07E3">
            <w:pPr>
              <w:pStyle w:val="Odsekzoznamu"/>
              <w:numPr>
                <w:ilvl w:val="1"/>
                <w:numId w:val="47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zoznamu osobitných povolení pre prevádzkovateľa obchodnej špeciálnej prevádzky .....</w:t>
            </w:r>
          </w:p>
        </w:tc>
        <w:tc>
          <w:tcPr>
            <w:tcW w:w="2268" w:type="dxa"/>
            <w:vAlign w:val="center"/>
          </w:tcPr>
          <w:p w14:paraId="4C9D48BA"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CD07E3" w:rsidRPr="001322EC" w14:paraId="094C8F1E" w14:textId="77777777" w:rsidTr="004900AA">
        <w:tc>
          <w:tcPr>
            <w:tcW w:w="6804" w:type="dxa"/>
          </w:tcPr>
          <w:p w14:paraId="024287FA" w14:textId="77777777" w:rsidR="00CD07E3" w:rsidRPr="001322EC" w:rsidRDefault="00CD07E3" w:rsidP="00CD07E3">
            <w:pPr>
              <w:pStyle w:val="Odsekzoznamu"/>
              <w:numPr>
                <w:ilvl w:val="0"/>
                <w:numId w:val="47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pre prevádzkovateľa neobchodnej špeciálnej prevádzky alebo neobchodnej leteckej dopravy s iným ako zložitým motorovým lietadlom ..... </w:t>
            </w:r>
          </w:p>
        </w:tc>
        <w:tc>
          <w:tcPr>
            <w:tcW w:w="2268" w:type="dxa"/>
            <w:vAlign w:val="center"/>
          </w:tcPr>
          <w:p w14:paraId="4D6726E9"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0D57DB56" w14:textId="77777777" w:rsidTr="004900AA">
        <w:tc>
          <w:tcPr>
            <w:tcW w:w="6804" w:type="dxa"/>
          </w:tcPr>
          <w:p w14:paraId="591B2D8A" w14:textId="77777777" w:rsidR="00CD07E3" w:rsidRPr="001322EC" w:rsidRDefault="00CD07E3" w:rsidP="00CD07E3">
            <w:pPr>
              <w:pStyle w:val="Odsekzoznamu"/>
              <w:numPr>
                <w:ilvl w:val="1"/>
                <w:numId w:val="47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zoznamu osobitných povolení pre prevádzkovateľa neobchodnej špeciálnej prevádzky alebo neobchodnej leteckej dopravy s iným ako zložitým motorovým lietadlom .....</w:t>
            </w:r>
          </w:p>
        </w:tc>
        <w:tc>
          <w:tcPr>
            <w:tcW w:w="2268" w:type="dxa"/>
            <w:vAlign w:val="center"/>
          </w:tcPr>
          <w:p w14:paraId="02AEF774"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w:t>
            </w:r>
          </w:p>
        </w:tc>
      </w:tr>
      <w:tr w:rsidR="00CD07E3" w:rsidRPr="001322EC" w14:paraId="692CA80A" w14:textId="77777777" w:rsidTr="004900AA">
        <w:tc>
          <w:tcPr>
            <w:tcW w:w="6804" w:type="dxa"/>
          </w:tcPr>
          <w:p w14:paraId="7E861C93" w14:textId="77777777" w:rsidR="00CD07E3" w:rsidRPr="001322EC" w:rsidRDefault="00CD07E3" w:rsidP="00CD07E3">
            <w:pPr>
              <w:pStyle w:val="Odsekzoznamu"/>
              <w:numPr>
                <w:ilvl w:val="1"/>
                <w:numId w:val="47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zoznamu osobitných povolení pre prevádzkovateľa neobchodnej špeciálnej prevádzky alebo neobchodnej leteckej dopravy s iným ako zložitým motorovým lietadlom .....</w:t>
            </w:r>
          </w:p>
        </w:tc>
        <w:tc>
          <w:tcPr>
            <w:tcW w:w="2268" w:type="dxa"/>
            <w:vAlign w:val="center"/>
          </w:tcPr>
          <w:p w14:paraId="7A033C49"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 eur</w:t>
            </w:r>
          </w:p>
        </w:tc>
      </w:tr>
      <w:tr w:rsidR="00CD07E3" w:rsidRPr="001322EC" w14:paraId="6FF8654A" w14:textId="77777777" w:rsidTr="004900AA">
        <w:tc>
          <w:tcPr>
            <w:tcW w:w="6804" w:type="dxa"/>
          </w:tcPr>
          <w:p w14:paraId="71377AA5" w14:textId="77777777" w:rsidR="00CD07E3" w:rsidRPr="001322EC" w:rsidRDefault="00CD07E3" w:rsidP="00CD07E3">
            <w:pPr>
              <w:pStyle w:val="Odsekzoznamu"/>
              <w:numPr>
                <w:ilvl w:val="0"/>
                <w:numId w:val="473"/>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 prevádzkovateľa neobchodnej leteckej dopravy so zložitým motorovým lietadlom</w:t>
            </w:r>
            <w:r w:rsidRPr="001322EC">
              <w:rPr>
                <w:rFonts w:ascii="Times New Roman" w:hAnsi="Times New Roman" w:cs="Times New Roman"/>
                <w:sz w:val="24"/>
                <w:szCs w:val="24"/>
                <w:vertAlign w:val="superscript"/>
              </w:rPr>
              <w:t>25ac</w:t>
            </w:r>
            <w:r w:rsidRPr="001322EC">
              <w:rPr>
                <w:rFonts w:ascii="Times New Roman" w:hAnsi="Times New Roman" w:cs="Times New Roman"/>
                <w:sz w:val="24"/>
                <w:szCs w:val="24"/>
              </w:rPr>
              <w:t>)</w:t>
            </w:r>
          </w:p>
        </w:tc>
        <w:tc>
          <w:tcPr>
            <w:tcW w:w="2268" w:type="dxa"/>
            <w:vAlign w:val="center"/>
          </w:tcPr>
          <w:p w14:paraId="7869052C"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4D8DC8C1" w14:textId="77777777" w:rsidTr="004900AA">
        <w:tc>
          <w:tcPr>
            <w:tcW w:w="6804" w:type="dxa"/>
          </w:tcPr>
          <w:p w14:paraId="2752AEE9" w14:textId="77777777" w:rsidR="00CD07E3" w:rsidRPr="001322EC" w:rsidRDefault="00CD07E3" w:rsidP="00CD07E3">
            <w:pPr>
              <w:pStyle w:val="Odsekzoznamu"/>
              <w:numPr>
                <w:ilvl w:val="1"/>
                <w:numId w:val="47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zoznamu osobitných povolení pre prevádzkovateľa neobchodnej leteckej dopravy so zložitým motorovým lietadlom .....</w:t>
            </w:r>
          </w:p>
        </w:tc>
        <w:tc>
          <w:tcPr>
            <w:tcW w:w="2268" w:type="dxa"/>
            <w:vAlign w:val="center"/>
          </w:tcPr>
          <w:p w14:paraId="2A0CF132"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300 eur</w:t>
            </w:r>
          </w:p>
        </w:tc>
      </w:tr>
      <w:tr w:rsidR="00CD07E3" w:rsidRPr="001322EC" w14:paraId="254C602E" w14:textId="77777777" w:rsidTr="004900AA">
        <w:tc>
          <w:tcPr>
            <w:tcW w:w="6804" w:type="dxa"/>
          </w:tcPr>
          <w:p w14:paraId="535B79CA" w14:textId="77777777" w:rsidR="00CD07E3" w:rsidRPr="001322EC" w:rsidRDefault="00CD07E3" w:rsidP="00CD07E3">
            <w:pPr>
              <w:pStyle w:val="Odsekzoznamu"/>
              <w:numPr>
                <w:ilvl w:val="1"/>
                <w:numId w:val="473"/>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zoznamu osobitných povolení pre prevádzkovateľa neobchodnej leteckej dopravy so zložitým motorovým lietadlom .....</w:t>
            </w:r>
          </w:p>
        </w:tc>
        <w:tc>
          <w:tcPr>
            <w:tcW w:w="2268" w:type="dxa"/>
            <w:vAlign w:val="center"/>
          </w:tcPr>
          <w:p w14:paraId="775C26E0"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w:t>
            </w:r>
          </w:p>
        </w:tc>
      </w:tr>
      <w:tr w:rsidR="00CD07E3" w:rsidRPr="001322EC" w14:paraId="7AFBA526" w14:textId="77777777" w:rsidTr="004900AA">
        <w:tc>
          <w:tcPr>
            <w:tcW w:w="6804" w:type="dxa"/>
          </w:tcPr>
          <w:p w14:paraId="7E128179"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Letecké práce</w:t>
            </w:r>
          </w:p>
        </w:tc>
        <w:tc>
          <w:tcPr>
            <w:tcW w:w="2268" w:type="dxa"/>
            <w:vAlign w:val="center"/>
          </w:tcPr>
          <w:p w14:paraId="26FE0B13"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1D7F41FD" w14:textId="77777777" w:rsidTr="004900AA">
        <w:tc>
          <w:tcPr>
            <w:tcW w:w="6804" w:type="dxa"/>
          </w:tcPr>
          <w:p w14:paraId="22FBAD6D" w14:textId="77777777" w:rsidR="00CD07E3" w:rsidRPr="001322EC" w:rsidRDefault="00CD07E3" w:rsidP="00CD07E3">
            <w:pPr>
              <w:pStyle w:val="Odsekzoznamu"/>
              <w:numPr>
                <w:ilvl w:val="0"/>
                <w:numId w:val="4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vykonávané za odplatu na základe povolenia</w:t>
            </w:r>
          </w:p>
        </w:tc>
        <w:tc>
          <w:tcPr>
            <w:tcW w:w="2268" w:type="dxa"/>
            <w:vAlign w:val="center"/>
          </w:tcPr>
          <w:p w14:paraId="2C38E393"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362B5897" w14:textId="77777777" w:rsidTr="004900AA">
        <w:tc>
          <w:tcPr>
            <w:tcW w:w="6804" w:type="dxa"/>
          </w:tcPr>
          <w:p w14:paraId="36135A9B" w14:textId="77777777" w:rsidR="00CD07E3" w:rsidRPr="001322EC" w:rsidRDefault="00CD07E3" w:rsidP="00CD07E3">
            <w:pPr>
              <w:pStyle w:val="Odsekzoznamu"/>
              <w:numPr>
                <w:ilvl w:val="1"/>
                <w:numId w:val="47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povolenie na vykonávanie leteckých prác za odplatu </w:t>
            </w:r>
          </w:p>
        </w:tc>
        <w:tc>
          <w:tcPr>
            <w:tcW w:w="2268" w:type="dxa"/>
            <w:vAlign w:val="center"/>
          </w:tcPr>
          <w:p w14:paraId="1F87C207"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7A18186C" w14:textId="77777777" w:rsidTr="004900AA">
        <w:tc>
          <w:tcPr>
            <w:tcW w:w="6804" w:type="dxa"/>
          </w:tcPr>
          <w:p w14:paraId="37F26EB9" w14:textId="77777777" w:rsidR="00CD07E3" w:rsidRPr="001322EC" w:rsidRDefault="00CD07E3" w:rsidP="00CD07E3">
            <w:pPr>
              <w:pStyle w:val="Odsekzoznamu"/>
              <w:numPr>
                <w:ilvl w:val="2"/>
                <w:numId w:val="47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vydanie povolenia na vykonávanie leteckých prác za odplatu .....</w:t>
            </w:r>
          </w:p>
        </w:tc>
        <w:tc>
          <w:tcPr>
            <w:tcW w:w="2268" w:type="dxa"/>
            <w:vAlign w:val="center"/>
          </w:tcPr>
          <w:p w14:paraId="6A8E8F30"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1 200 eur</w:t>
            </w:r>
          </w:p>
        </w:tc>
      </w:tr>
      <w:tr w:rsidR="00CD07E3" w:rsidRPr="001322EC" w14:paraId="5EDDE19F" w14:textId="77777777" w:rsidTr="004900AA">
        <w:tc>
          <w:tcPr>
            <w:tcW w:w="6804" w:type="dxa"/>
          </w:tcPr>
          <w:p w14:paraId="096DEE55" w14:textId="77777777" w:rsidR="00CD07E3" w:rsidRPr="001322EC" w:rsidRDefault="00CD07E3" w:rsidP="00CD07E3">
            <w:pPr>
              <w:pStyle w:val="Odsekzoznamu"/>
              <w:numPr>
                <w:ilvl w:val="2"/>
                <w:numId w:val="47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zmena povolenia na vykonávanie leteckých prác za odplatu .....</w:t>
            </w:r>
          </w:p>
        </w:tc>
        <w:tc>
          <w:tcPr>
            <w:tcW w:w="2268" w:type="dxa"/>
            <w:vAlign w:val="center"/>
          </w:tcPr>
          <w:p w14:paraId="595CF989"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300 eur</w:t>
            </w:r>
          </w:p>
        </w:tc>
      </w:tr>
      <w:tr w:rsidR="00CD07E3" w:rsidRPr="001322EC" w14:paraId="17925A75" w14:textId="77777777" w:rsidTr="004900AA">
        <w:tc>
          <w:tcPr>
            <w:tcW w:w="6804" w:type="dxa"/>
          </w:tcPr>
          <w:p w14:paraId="01257D56" w14:textId="77777777" w:rsidR="00CD07E3" w:rsidRPr="001322EC" w:rsidRDefault="00CD07E3" w:rsidP="00CD07E3">
            <w:pPr>
              <w:pStyle w:val="Odsekzoznamu"/>
              <w:numPr>
                <w:ilvl w:val="2"/>
                <w:numId w:val="47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pridanie nového druhu leteckých prác vrátane sprievodných zmien .....</w:t>
            </w:r>
          </w:p>
        </w:tc>
        <w:tc>
          <w:tcPr>
            <w:tcW w:w="2268" w:type="dxa"/>
            <w:vAlign w:val="center"/>
          </w:tcPr>
          <w:p w14:paraId="1646074A"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600 eur</w:t>
            </w:r>
          </w:p>
        </w:tc>
      </w:tr>
      <w:tr w:rsidR="00CD07E3" w:rsidRPr="001322EC" w14:paraId="490A9270" w14:textId="77777777" w:rsidTr="004900AA">
        <w:tc>
          <w:tcPr>
            <w:tcW w:w="6804" w:type="dxa"/>
          </w:tcPr>
          <w:p w14:paraId="64A4FECD" w14:textId="77777777" w:rsidR="00CD07E3" w:rsidRPr="001322EC" w:rsidRDefault="00CD07E3" w:rsidP="00CD07E3">
            <w:pPr>
              <w:pStyle w:val="Odsekzoznamu"/>
              <w:numPr>
                <w:ilvl w:val="1"/>
                <w:numId w:val="47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v riadení organizácie alebo zozname využívaných lietadiel .....</w:t>
            </w:r>
          </w:p>
        </w:tc>
        <w:tc>
          <w:tcPr>
            <w:tcW w:w="2268" w:type="dxa"/>
            <w:vAlign w:val="center"/>
          </w:tcPr>
          <w:p w14:paraId="28CFDAD3"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w:t>
            </w:r>
          </w:p>
        </w:tc>
      </w:tr>
      <w:tr w:rsidR="00CD07E3" w:rsidRPr="001322EC" w14:paraId="63BE6EF9" w14:textId="77777777" w:rsidTr="004900AA">
        <w:tc>
          <w:tcPr>
            <w:tcW w:w="6804" w:type="dxa"/>
          </w:tcPr>
          <w:p w14:paraId="35A0BEF6" w14:textId="77777777" w:rsidR="00CD07E3" w:rsidRPr="001322EC" w:rsidRDefault="00CD07E3" w:rsidP="00CD07E3">
            <w:pPr>
              <w:pStyle w:val="Odsekzoznamu"/>
              <w:numPr>
                <w:ilvl w:val="1"/>
                <w:numId w:val="47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podstatná zmena prevádzkovej príručky .....</w:t>
            </w:r>
          </w:p>
        </w:tc>
        <w:tc>
          <w:tcPr>
            <w:tcW w:w="2268" w:type="dxa"/>
            <w:vAlign w:val="center"/>
          </w:tcPr>
          <w:p w14:paraId="72CAA8E6"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w:t>
            </w:r>
          </w:p>
        </w:tc>
      </w:tr>
      <w:tr w:rsidR="00CD07E3" w:rsidRPr="001322EC" w14:paraId="0D1B86DD" w14:textId="77777777" w:rsidTr="004900AA">
        <w:tc>
          <w:tcPr>
            <w:tcW w:w="6804" w:type="dxa"/>
          </w:tcPr>
          <w:p w14:paraId="1BB42432" w14:textId="77777777" w:rsidR="00CD07E3" w:rsidRPr="001322EC" w:rsidRDefault="00CD07E3" w:rsidP="00CD07E3">
            <w:pPr>
              <w:pStyle w:val="Odsekzoznamu"/>
              <w:numPr>
                <w:ilvl w:val="0"/>
                <w:numId w:val="47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vykonávané pre vlastnú potrebu na základe vyhlásenia o spôsobilosti a dostupnosti prostriedkov na vykonávanie leteckých prác</w:t>
            </w:r>
          </w:p>
        </w:tc>
        <w:tc>
          <w:tcPr>
            <w:tcW w:w="2268" w:type="dxa"/>
            <w:vAlign w:val="center"/>
          </w:tcPr>
          <w:p w14:paraId="68DD4E8E"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3F434293" w14:textId="77777777" w:rsidTr="004900AA">
        <w:tc>
          <w:tcPr>
            <w:tcW w:w="6804" w:type="dxa"/>
          </w:tcPr>
          <w:p w14:paraId="741187A0" w14:textId="77777777" w:rsidR="00CD07E3" w:rsidRPr="001322EC" w:rsidRDefault="00CD07E3" w:rsidP="00CD07E3">
            <w:pPr>
              <w:pStyle w:val="Odsekzoznamu"/>
              <w:numPr>
                <w:ilvl w:val="1"/>
                <w:numId w:val="47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vyhlásenie o spôsobilosti a dostupnosti prostriedkov na vykonávanie leteckých prác</w:t>
            </w:r>
          </w:p>
        </w:tc>
        <w:tc>
          <w:tcPr>
            <w:tcW w:w="2268" w:type="dxa"/>
            <w:vAlign w:val="center"/>
          </w:tcPr>
          <w:p w14:paraId="5F8CFFEE"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3A2A31E9" w14:textId="77777777" w:rsidTr="004900AA">
        <w:tc>
          <w:tcPr>
            <w:tcW w:w="6804" w:type="dxa"/>
          </w:tcPr>
          <w:p w14:paraId="125DD793" w14:textId="5FF008EA" w:rsidR="00CD07E3" w:rsidRPr="001322EC" w:rsidRDefault="00CD07E3" w:rsidP="001F5396">
            <w:pPr>
              <w:pStyle w:val="Odsekzoznamu"/>
              <w:numPr>
                <w:ilvl w:val="2"/>
                <w:numId w:val="47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prijatie vyhláseni</w:t>
            </w:r>
            <w:r w:rsidR="001F5396" w:rsidRPr="001322EC">
              <w:rPr>
                <w:rFonts w:ascii="Times New Roman" w:hAnsi="Times New Roman" w:cs="Times New Roman"/>
                <w:sz w:val="24"/>
                <w:szCs w:val="24"/>
              </w:rPr>
              <w:t>a</w:t>
            </w:r>
            <w:r w:rsidRPr="001322EC">
              <w:rPr>
                <w:rFonts w:ascii="Times New Roman" w:hAnsi="Times New Roman" w:cs="Times New Roman"/>
                <w:sz w:val="24"/>
                <w:szCs w:val="24"/>
              </w:rPr>
              <w:t xml:space="preserve"> o spôsobilosti a dostupnosti prostriedkov na vykonávanie leteckých prác .....</w:t>
            </w:r>
          </w:p>
        </w:tc>
        <w:tc>
          <w:tcPr>
            <w:tcW w:w="2268" w:type="dxa"/>
            <w:vAlign w:val="center"/>
          </w:tcPr>
          <w:p w14:paraId="3523D189" w14:textId="1B8B721E" w:rsidR="00CD07E3" w:rsidRPr="001322EC" w:rsidRDefault="001F539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w:t>
            </w:r>
            <w:r w:rsidR="00CD07E3" w:rsidRPr="001322EC">
              <w:rPr>
                <w:rFonts w:ascii="Times New Roman" w:hAnsi="Times New Roman" w:cs="Times New Roman"/>
                <w:sz w:val="24"/>
                <w:szCs w:val="24"/>
              </w:rPr>
              <w:t>00 eur</w:t>
            </w:r>
          </w:p>
        </w:tc>
      </w:tr>
      <w:tr w:rsidR="00CD07E3" w:rsidRPr="001322EC" w14:paraId="31D2A723" w14:textId="77777777" w:rsidTr="004900AA">
        <w:tc>
          <w:tcPr>
            <w:tcW w:w="6804" w:type="dxa"/>
          </w:tcPr>
          <w:p w14:paraId="7FC999DF" w14:textId="77777777" w:rsidR="00CD07E3" w:rsidRPr="001322EC" w:rsidRDefault="00CD07E3" w:rsidP="00CD07E3">
            <w:pPr>
              <w:pStyle w:val="Odsekzoznamu"/>
              <w:numPr>
                <w:ilvl w:val="2"/>
                <w:numId w:val="47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zmena vo vyhlásení o spôsobilosti a dostupnosti prostriedkov na vykonávanie leteckých prác .....</w:t>
            </w:r>
          </w:p>
        </w:tc>
        <w:tc>
          <w:tcPr>
            <w:tcW w:w="2268" w:type="dxa"/>
            <w:vAlign w:val="center"/>
          </w:tcPr>
          <w:p w14:paraId="7421053B" w14:textId="384B4865" w:rsidR="00CD07E3" w:rsidRPr="001322EC" w:rsidRDefault="001F5396" w:rsidP="001F5396">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w:t>
            </w:r>
            <w:r w:rsidR="00CD07E3" w:rsidRPr="001322EC">
              <w:rPr>
                <w:rFonts w:ascii="Times New Roman" w:hAnsi="Times New Roman" w:cs="Times New Roman"/>
                <w:sz w:val="24"/>
                <w:szCs w:val="24"/>
              </w:rPr>
              <w:t xml:space="preserve"> eur</w:t>
            </w:r>
          </w:p>
        </w:tc>
      </w:tr>
      <w:tr w:rsidR="00CD07E3" w:rsidRPr="001322EC" w14:paraId="31B304C5" w14:textId="77777777" w:rsidTr="004900AA">
        <w:tc>
          <w:tcPr>
            <w:tcW w:w="6804" w:type="dxa"/>
          </w:tcPr>
          <w:p w14:paraId="7962C98C"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Vysokoriziková obchodná špeciálna prevádzka a cezhraničná</w:t>
            </w:r>
            <w:r w:rsidRPr="001322EC">
              <w:rPr>
                <w:rFonts w:ascii="Times New Roman" w:eastAsiaTheme="minorHAnsi" w:hAnsi="Times New Roman" w:cs="Times New Roman"/>
                <w:sz w:val="24"/>
                <w:szCs w:val="24"/>
              </w:rPr>
              <w:t xml:space="preserve"> v</w:t>
            </w:r>
            <w:r w:rsidRPr="001322EC">
              <w:rPr>
                <w:rFonts w:ascii="Times New Roman" w:hAnsi="Times New Roman" w:cs="Times New Roman"/>
                <w:sz w:val="24"/>
                <w:szCs w:val="24"/>
              </w:rPr>
              <w:t xml:space="preserve">ysokoriziková obchodná špeciálna prevádzka </w:t>
            </w:r>
          </w:p>
        </w:tc>
        <w:tc>
          <w:tcPr>
            <w:tcW w:w="2268" w:type="dxa"/>
            <w:vAlign w:val="center"/>
          </w:tcPr>
          <w:p w14:paraId="5DDAE5E9"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6478D062" w14:textId="77777777" w:rsidTr="004900AA">
        <w:tc>
          <w:tcPr>
            <w:tcW w:w="6804" w:type="dxa"/>
          </w:tcPr>
          <w:p w14:paraId="3BCACD56" w14:textId="77777777" w:rsidR="00CD07E3" w:rsidRPr="001322EC" w:rsidRDefault="00CD07E3" w:rsidP="00CD07E3">
            <w:pPr>
              <w:pStyle w:val="Odsekzoznamu"/>
              <w:numPr>
                <w:ilvl w:val="0"/>
                <w:numId w:val="47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povolenie na vykonávanie</w:t>
            </w:r>
            <w:r w:rsidRPr="001322EC">
              <w:rPr>
                <w:rFonts w:ascii="Times New Roman" w:eastAsiaTheme="minorHAnsi" w:hAnsi="Times New Roman" w:cs="Times New Roman"/>
                <w:sz w:val="24"/>
                <w:szCs w:val="24"/>
              </w:rPr>
              <w:t xml:space="preserve"> </w:t>
            </w:r>
            <w:r w:rsidRPr="001322EC">
              <w:rPr>
                <w:rFonts w:ascii="Times New Roman" w:hAnsi="Times New Roman" w:cs="Times New Roman"/>
                <w:sz w:val="24"/>
                <w:szCs w:val="24"/>
              </w:rPr>
              <w:t>vysokorizikovej obchodnej špeciálnej prevádzky</w:t>
            </w:r>
          </w:p>
        </w:tc>
        <w:tc>
          <w:tcPr>
            <w:tcW w:w="2268" w:type="dxa"/>
            <w:vAlign w:val="center"/>
          </w:tcPr>
          <w:p w14:paraId="6E3438ED"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5BB6E0DD" w14:textId="77777777" w:rsidTr="004900AA">
        <w:tc>
          <w:tcPr>
            <w:tcW w:w="6804" w:type="dxa"/>
          </w:tcPr>
          <w:p w14:paraId="09DF3C36" w14:textId="77777777" w:rsidR="00CD07E3" w:rsidRPr="001322EC" w:rsidRDefault="00CD07E3" w:rsidP="00CD07E3">
            <w:pPr>
              <w:pStyle w:val="Odsekzoznamu"/>
              <w:numPr>
                <w:ilvl w:val="1"/>
                <w:numId w:val="475"/>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povolenia na vykonávanie vysokorizikovej obchodnej špeciálnej prevádzky .....</w:t>
            </w:r>
          </w:p>
        </w:tc>
        <w:tc>
          <w:tcPr>
            <w:tcW w:w="2268" w:type="dxa"/>
            <w:vAlign w:val="center"/>
          </w:tcPr>
          <w:p w14:paraId="541599B7"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300 eur</w:t>
            </w:r>
          </w:p>
        </w:tc>
      </w:tr>
      <w:tr w:rsidR="00CD07E3" w:rsidRPr="001322EC" w14:paraId="0CBCC336" w14:textId="77777777" w:rsidTr="004900AA">
        <w:tc>
          <w:tcPr>
            <w:tcW w:w="6804" w:type="dxa"/>
          </w:tcPr>
          <w:p w14:paraId="11DD60E5" w14:textId="77777777" w:rsidR="00CD07E3" w:rsidRPr="001322EC" w:rsidRDefault="00CD07E3" w:rsidP="00CD07E3">
            <w:pPr>
              <w:pStyle w:val="Odsekzoznamu"/>
              <w:numPr>
                <w:ilvl w:val="1"/>
                <w:numId w:val="475"/>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povolenia na vykonávanie vysokorizikovej obchodnej špeciálnej prevádzky .....</w:t>
            </w:r>
          </w:p>
        </w:tc>
        <w:tc>
          <w:tcPr>
            <w:tcW w:w="2268" w:type="dxa"/>
            <w:vAlign w:val="center"/>
          </w:tcPr>
          <w:p w14:paraId="74DAE62A"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CD07E3" w:rsidRPr="001322EC" w14:paraId="6D077276" w14:textId="77777777" w:rsidTr="004900AA">
        <w:tc>
          <w:tcPr>
            <w:tcW w:w="6804" w:type="dxa"/>
          </w:tcPr>
          <w:p w14:paraId="40999C19" w14:textId="77777777" w:rsidR="00CD07E3" w:rsidRPr="001322EC" w:rsidRDefault="00CD07E3" w:rsidP="00CD07E3">
            <w:pPr>
              <w:pStyle w:val="Odsekzoznamu"/>
              <w:numPr>
                <w:ilvl w:val="0"/>
                <w:numId w:val="47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povolenie na cezhraničnú vysokorizikovú obchodnú špeciálnu prevádzku pre osvedčeného prevádzkovateľa so sídlom v Slovenskej republike</w:t>
            </w:r>
          </w:p>
        </w:tc>
        <w:tc>
          <w:tcPr>
            <w:tcW w:w="2268" w:type="dxa"/>
            <w:vAlign w:val="center"/>
          </w:tcPr>
          <w:p w14:paraId="60064EBC"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22FBBCB6" w14:textId="77777777" w:rsidTr="004900AA">
        <w:tc>
          <w:tcPr>
            <w:tcW w:w="6804" w:type="dxa"/>
          </w:tcPr>
          <w:p w14:paraId="51BF15D9" w14:textId="77777777" w:rsidR="00CD07E3" w:rsidRPr="001322EC" w:rsidRDefault="00CD07E3" w:rsidP="00CD07E3">
            <w:pPr>
              <w:pStyle w:val="Odsekzoznamu"/>
              <w:numPr>
                <w:ilvl w:val="1"/>
                <w:numId w:val="475"/>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povolenia na cezhraničnú vysokorizikovú obchodnú špeciálnu prevádzku pre osvedčeného prevádzkovateľa so sídlom v Slovenskej republike .....</w:t>
            </w:r>
          </w:p>
        </w:tc>
        <w:tc>
          <w:tcPr>
            <w:tcW w:w="2268" w:type="dxa"/>
            <w:vAlign w:val="center"/>
          </w:tcPr>
          <w:p w14:paraId="2AB5FEC6"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w:t>
            </w:r>
          </w:p>
        </w:tc>
      </w:tr>
      <w:tr w:rsidR="00CD07E3" w:rsidRPr="001322EC" w14:paraId="54BE25B1" w14:textId="77777777" w:rsidTr="004900AA">
        <w:tc>
          <w:tcPr>
            <w:tcW w:w="6804" w:type="dxa"/>
          </w:tcPr>
          <w:p w14:paraId="2E83503C" w14:textId="77777777" w:rsidR="00CD07E3" w:rsidRPr="001322EC" w:rsidRDefault="00CD07E3" w:rsidP="00CD07E3">
            <w:pPr>
              <w:pStyle w:val="Odsekzoznamu"/>
              <w:numPr>
                <w:ilvl w:val="1"/>
                <w:numId w:val="475"/>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povolenia na cezhraničnú vysokorizikovú obchodnú špeciálnu prevádzku pre osvedčeného prevádzkovateľa so sídlom v Slovenskej republike .....</w:t>
            </w:r>
          </w:p>
        </w:tc>
        <w:tc>
          <w:tcPr>
            <w:tcW w:w="2268" w:type="dxa"/>
            <w:vAlign w:val="center"/>
          </w:tcPr>
          <w:p w14:paraId="7EA9D786"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w:t>
            </w:r>
          </w:p>
        </w:tc>
      </w:tr>
      <w:tr w:rsidR="00CD07E3" w:rsidRPr="001322EC" w14:paraId="504E8954" w14:textId="77777777" w:rsidTr="004900AA">
        <w:tc>
          <w:tcPr>
            <w:tcW w:w="6804" w:type="dxa"/>
          </w:tcPr>
          <w:p w14:paraId="1DB8D470"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Vydanie súhlasu tuzemskému leteckému prevádzkovateľovi na prevádzku</w:t>
            </w:r>
          </w:p>
        </w:tc>
        <w:tc>
          <w:tcPr>
            <w:tcW w:w="2268" w:type="dxa"/>
            <w:vAlign w:val="center"/>
          </w:tcPr>
          <w:p w14:paraId="56BA9E0F"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5717834A" w14:textId="77777777" w:rsidTr="004900AA">
        <w:tc>
          <w:tcPr>
            <w:tcW w:w="6804" w:type="dxa"/>
          </w:tcPr>
          <w:p w14:paraId="6FF73A39" w14:textId="77777777" w:rsidR="00CD07E3" w:rsidRPr="001322EC" w:rsidRDefault="00CD07E3" w:rsidP="00CD07E3">
            <w:pPr>
              <w:pStyle w:val="Odsekzoznamu"/>
              <w:numPr>
                <w:ilvl w:val="0"/>
                <w:numId w:val="47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lietadla zapísaného v registri lietadiel tretej krajiny alebo lietadla so zvláštnym alebo obmedzeným osvedčením letovej spôsobilosti na neobchodnú prevádzku .....</w:t>
            </w:r>
          </w:p>
        </w:tc>
        <w:tc>
          <w:tcPr>
            <w:tcW w:w="2268" w:type="dxa"/>
            <w:vAlign w:val="center"/>
          </w:tcPr>
          <w:p w14:paraId="7A818D52"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 pre každé lietadlo samostatne</w:t>
            </w:r>
          </w:p>
        </w:tc>
      </w:tr>
      <w:tr w:rsidR="00CD07E3" w:rsidRPr="001322EC" w14:paraId="42CAE543" w14:textId="77777777" w:rsidTr="004900AA">
        <w:tc>
          <w:tcPr>
            <w:tcW w:w="6804" w:type="dxa"/>
          </w:tcPr>
          <w:p w14:paraId="3C149B81" w14:textId="77777777" w:rsidR="00CD07E3" w:rsidRPr="001322EC" w:rsidRDefault="00CD07E3" w:rsidP="00CD07E3">
            <w:pPr>
              <w:pStyle w:val="Odsekzoznamu"/>
              <w:numPr>
                <w:ilvl w:val="0"/>
                <w:numId w:val="47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lietadla zapísaného v registri lietadiel cudzieho štátu na vydanie súhlasu so zmluvou o nájme lietadla .....</w:t>
            </w:r>
          </w:p>
        </w:tc>
        <w:tc>
          <w:tcPr>
            <w:tcW w:w="2268" w:type="dxa"/>
            <w:vAlign w:val="center"/>
          </w:tcPr>
          <w:p w14:paraId="7D9E73BC"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CD07E3" w:rsidRPr="001322EC" w14:paraId="6082E077" w14:textId="77777777" w:rsidTr="004900AA">
        <w:tc>
          <w:tcPr>
            <w:tcW w:w="6804" w:type="dxa"/>
          </w:tcPr>
          <w:p w14:paraId="7CCA1FD1"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Vydanie súhlasu tuzemskému leteckému prevádzkovateľovi, ktorý je držiteľom osvedčenia leteckého prevádzkovateľa na nájom alebo prenájom lietadla bez posádky alebo s posádkou na základe dohody uzatvorenej s iným leteckým prevádzkovateľom .....</w:t>
            </w:r>
          </w:p>
        </w:tc>
        <w:tc>
          <w:tcPr>
            <w:tcW w:w="2268" w:type="dxa"/>
            <w:vAlign w:val="center"/>
          </w:tcPr>
          <w:p w14:paraId="71338504"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w:t>
            </w:r>
          </w:p>
        </w:tc>
      </w:tr>
      <w:tr w:rsidR="00CD07E3" w:rsidRPr="001322EC" w14:paraId="7642DF31" w14:textId="77777777" w:rsidTr="004900AA">
        <w:tc>
          <w:tcPr>
            <w:tcW w:w="6804" w:type="dxa"/>
          </w:tcPr>
          <w:p w14:paraId="17EA125E"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Vydanie súhlasu tuzemskému leteckému prevádzkovateľovi, ktorý je držiteľom povolenia na vykonávanie leteckých prác</w:t>
            </w:r>
            <w:r w:rsidRPr="001322EC">
              <w:rPr>
                <w:rFonts w:ascii="Times New Roman" w:eastAsiaTheme="minorHAnsi" w:hAnsi="Times New Roman" w:cs="Times New Roman"/>
                <w:sz w:val="24"/>
                <w:szCs w:val="24"/>
              </w:rPr>
              <w:t xml:space="preserve"> </w:t>
            </w:r>
            <w:r w:rsidRPr="001322EC">
              <w:rPr>
                <w:rFonts w:ascii="Times New Roman" w:hAnsi="Times New Roman" w:cs="Times New Roman"/>
                <w:sz w:val="24"/>
                <w:szCs w:val="24"/>
              </w:rPr>
              <w:t>alebo prevádzkovateľovi obchodnej špeciálnej prevádzky na nájom alebo prenájom lietadla bez posádky alebo s posádkou na základe dohody uzatvorenej s iným leteckým prevádzkovateľom ....</w:t>
            </w:r>
          </w:p>
        </w:tc>
        <w:tc>
          <w:tcPr>
            <w:tcW w:w="2268" w:type="dxa"/>
            <w:vAlign w:val="center"/>
          </w:tcPr>
          <w:p w14:paraId="09CF7186"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CD07E3" w:rsidRPr="001322EC" w14:paraId="25ECA0A1" w14:textId="77777777" w:rsidTr="004900AA">
        <w:tc>
          <w:tcPr>
            <w:tcW w:w="6804" w:type="dxa"/>
          </w:tcPr>
          <w:p w14:paraId="7E795FDF" w14:textId="0CE73049"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Usporiadanie leteckého dňa </w:t>
            </w:r>
            <w:r w:rsidR="0013247A" w:rsidRPr="001322EC">
              <w:rPr>
                <w:rFonts w:ascii="Times New Roman" w:hAnsi="Times New Roman" w:cs="Times New Roman"/>
                <w:sz w:val="24"/>
                <w:szCs w:val="24"/>
              </w:rPr>
              <w:t xml:space="preserve">prístupného verejnosti </w:t>
            </w:r>
            <w:r w:rsidRPr="001322EC">
              <w:rPr>
                <w:rFonts w:ascii="Times New Roman" w:hAnsi="Times New Roman" w:cs="Times New Roman"/>
                <w:sz w:val="24"/>
                <w:szCs w:val="24"/>
              </w:rPr>
              <w:t xml:space="preserve">alebo leteckej súťaže </w:t>
            </w:r>
            <w:r w:rsidR="0013247A" w:rsidRPr="001322EC">
              <w:rPr>
                <w:rFonts w:ascii="Times New Roman" w:hAnsi="Times New Roman" w:cs="Times New Roman"/>
                <w:sz w:val="24"/>
                <w:szCs w:val="24"/>
              </w:rPr>
              <w:t>prístupnej verejnosti</w:t>
            </w:r>
          </w:p>
        </w:tc>
        <w:tc>
          <w:tcPr>
            <w:tcW w:w="2268" w:type="dxa"/>
            <w:vAlign w:val="center"/>
          </w:tcPr>
          <w:p w14:paraId="115FDEA2"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137B3E0F" w14:textId="77777777" w:rsidTr="004900AA">
        <w:tc>
          <w:tcPr>
            <w:tcW w:w="6804" w:type="dxa"/>
          </w:tcPr>
          <w:p w14:paraId="01DB07AD" w14:textId="3771F2A6" w:rsidR="00CD07E3" w:rsidRPr="001322EC" w:rsidRDefault="00CD07E3" w:rsidP="00CD07E3">
            <w:pPr>
              <w:pStyle w:val="Odsekzoznamu"/>
              <w:numPr>
                <w:ilvl w:val="0"/>
                <w:numId w:val="47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povolenie na usporiadanie leteckého dňa </w:t>
            </w:r>
            <w:r w:rsidR="0013247A" w:rsidRPr="001322EC">
              <w:rPr>
                <w:rFonts w:ascii="Times New Roman" w:hAnsi="Times New Roman" w:cs="Times New Roman"/>
                <w:sz w:val="24"/>
                <w:szCs w:val="24"/>
              </w:rPr>
              <w:t xml:space="preserve">prístupného verejnosti </w:t>
            </w:r>
            <w:r w:rsidRPr="001322EC">
              <w:rPr>
                <w:rFonts w:ascii="Times New Roman" w:hAnsi="Times New Roman" w:cs="Times New Roman"/>
                <w:sz w:val="24"/>
                <w:szCs w:val="24"/>
              </w:rPr>
              <w:t>do 5 000 divákov vrátane .....</w:t>
            </w:r>
          </w:p>
        </w:tc>
        <w:tc>
          <w:tcPr>
            <w:tcW w:w="2268" w:type="dxa"/>
            <w:vAlign w:val="center"/>
          </w:tcPr>
          <w:p w14:paraId="4AC21A64"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500 eur</w:t>
            </w:r>
          </w:p>
        </w:tc>
      </w:tr>
      <w:tr w:rsidR="00CD07E3" w:rsidRPr="001322EC" w14:paraId="089AED94" w14:textId="77777777" w:rsidTr="004900AA">
        <w:tc>
          <w:tcPr>
            <w:tcW w:w="6804" w:type="dxa"/>
          </w:tcPr>
          <w:p w14:paraId="7A0873C0" w14:textId="4CDE1831" w:rsidR="00CD07E3" w:rsidRPr="001322EC" w:rsidRDefault="00CD07E3" w:rsidP="00CD07E3">
            <w:pPr>
              <w:pStyle w:val="Odsekzoznamu"/>
              <w:numPr>
                <w:ilvl w:val="0"/>
                <w:numId w:val="47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povolenie na usporiadanie leteckého dňa </w:t>
            </w:r>
            <w:r w:rsidR="0013247A" w:rsidRPr="001322EC">
              <w:rPr>
                <w:rFonts w:ascii="Times New Roman" w:hAnsi="Times New Roman" w:cs="Times New Roman"/>
                <w:sz w:val="24"/>
                <w:szCs w:val="24"/>
              </w:rPr>
              <w:t xml:space="preserve">prístupného verejnosti </w:t>
            </w:r>
            <w:r w:rsidRPr="001322EC">
              <w:rPr>
                <w:rFonts w:ascii="Times New Roman" w:hAnsi="Times New Roman" w:cs="Times New Roman"/>
                <w:sz w:val="24"/>
                <w:szCs w:val="24"/>
              </w:rPr>
              <w:t>pre viac ako 5 000 divákov .....</w:t>
            </w:r>
          </w:p>
        </w:tc>
        <w:tc>
          <w:tcPr>
            <w:tcW w:w="2268" w:type="dxa"/>
            <w:vAlign w:val="center"/>
          </w:tcPr>
          <w:p w14:paraId="314D96B2"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1 200 eur</w:t>
            </w:r>
          </w:p>
        </w:tc>
      </w:tr>
      <w:tr w:rsidR="00CD07E3" w:rsidRPr="001322EC" w14:paraId="6DD43C12" w14:textId="77777777" w:rsidTr="004900AA">
        <w:tc>
          <w:tcPr>
            <w:tcW w:w="6804" w:type="dxa"/>
          </w:tcPr>
          <w:p w14:paraId="3A99021C" w14:textId="154428CB" w:rsidR="00CD07E3" w:rsidRPr="001322EC" w:rsidRDefault="00CD07E3" w:rsidP="00CD07E3">
            <w:pPr>
              <w:pStyle w:val="Odsekzoznamu"/>
              <w:numPr>
                <w:ilvl w:val="0"/>
                <w:numId w:val="47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povolenie leteckej súťaže</w:t>
            </w:r>
            <w:r w:rsidR="0013247A" w:rsidRPr="001322EC">
              <w:rPr>
                <w:rFonts w:ascii="Times New Roman" w:eastAsiaTheme="minorHAnsi" w:hAnsi="Times New Roman" w:cs="Times New Roman"/>
                <w:sz w:val="24"/>
                <w:szCs w:val="24"/>
              </w:rPr>
              <w:t xml:space="preserve"> </w:t>
            </w:r>
            <w:r w:rsidR="0013247A" w:rsidRPr="001322EC">
              <w:rPr>
                <w:rFonts w:ascii="Times New Roman" w:hAnsi="Times New Roman" w:cs="Times New Roman"/>
                <w:sz w:val="24"/>
                <w:szCs w:val="24"/>
              </w:rPr>
              <w:t>prístupnej verejnosti</w:t>
            </w:r>
            <w:r w:rsidRPr="001322EC">
              <w:rPr>
                <w:rFonts w:ascii="Times New Roman" w:hAnsi="Times New Roman" w:cs="Times New Roman"/>
                <w:sz w:val="24"/>
                <w:szCs w:val="24"/>
              </w:rPr>
              <w:t xml:space="preserve"> do 50 účastníkov </w:t>
            </w:r>
            <w:r w:rsidR="0013247A" w:rsidRPr="001322EC">
              <w:rPr>
                <w:rFonts w:ascii="Times New Roman" w:hAnsi="Times New Roman" w:cs="Times New Roman"/>
                <w:sz w:val="24"/>
                <w:szCs w:val="24"/>
              </w:rPr>
              <w:t xml:space="preserve">leteckej </w:t>
            </w:r>
            <w:r w:rsidR="00146FD0" w:rsidRPr="001322EC">
              <w:rPr>
                <w:rFonts w:ascii="Times New Roman" w:hAnsi="Times New Roman" w:cs="Times New Roman"/>
                <w:sz w:val="24"/>
                <w:szCs w:val="24"/>
              </w:rPr>
              <w:t xml:space="preserve">súťaže </w:t>
            </w:r>
            <w:r w:rsidRPr="001322EC">
              <w:rPr>
                <w:rFonts w:ascii="Times New Roman" w:hAnsi="Times New Roman" w:cs="Times New Roman"/>
                <w:sz w:val="24"/>
                <w:szCs w:val="24"/>
              </w:rPr>
              <w:t>vrátane .....</w:t>
            </w:r>
          </w:p>
        </w:tc>
        <w:tc>
          <w:tcPr>
            <w:tcW w:w="2268" w:type="dxa"/>
            <w:vAlign w:val="center"/>
          </w:tcPr>
          <w:p w14:paraId="1AF2C09E"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w:t>
            </w:r>
          </w:p>
        </w:tc>
      </w:tr>
      <w:tr w:rsidR="00CD07E3" w:rsidRPr="001322EC" w14:paraId="7AD97973" w14:textId="77777777" w:rsidTr="004900AA">
        <w:tc>
          <w:tcPr>
            <w:tcW w:w="6804" w:type="dxa"/>
          </w:tcPr>
          <w:p w14:paraId="0211741B" w14:textId="143D5381" w:rsidR="00CD07E3" w:rsidRPr="001322EC" w:rsidRDefault="00CD07E3" w:rsidP="00CD07E3">
            <w:pPr>
              <w:pStyle w:val="Odsekzoznamu"/>
              <w:numPr>
                <w:ilvl w:val="0"/>
                <w:numId w:val="47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povolenie leteckej súťaže </w:t>
            </w:r>
            <w:r w:rsidR="0013247A" w:rsidRPr="001322EC">
              <w:rPr>
                <w:rFonts w:ascii="Times New Roman" w:hAnsi="Times New Roman" w:cs="Times New Roman"/>
                <w:sz w:val="24"/>
                <w:szCs w:val="24"/>
              </w:rPr>
              <w:t xml:space="preserve">prístupnej verejnosti </w:t>
            </w:r>
            <w:r w:rsidRPr="001322EC">
              <w:rPr>
                <w:rFonts w:ascii="Times New Roman" w:hAnsi="Times New Roman" w:cs="Times New Roman"/>
                <w:sz w:val="24"/>
                <w:szCs w:val="24"/>
              </w:rPr>
              <w:t>pre viac ako 50 účastníkov</w:t>
            </w:r>
            <w:r w:rsidR="0013247A" w:rsidRPr="001322EC">
              <w:rPr>
                <w:rFonts w:ascii="Times New Roman" w:hAnsi="Times New Roman" w:cs="Times New Roman"/>
                <w:sz w:val="24"/>
                <w:szCs w:val="24"/>
              </w:rPr>
              <w:t xml:space="preserve"> leteckej súťaže</w:t>
            </w:r>
            <w:r w:rsidRPr="001322EC">
              <w:rPr>
                <w:rFonts w:ascii="Times New Roman" w:hAnsi="Times New Roman" w:cs="Times New Roman"/>
                <w:sz w:val="24"/>
                <w:szCs w:val="24"/>
              </w:rPr>
              <w:t xml:space="preserve"> .....</w:t>
            </w:r>
          </w:p>
        </w:tc>
        <w:tc>
          <w:tcPr>
            <w:tcW w:w="2268" w:type="dxa"/>
            <w:vAlign w:val="center"/>
          </w:tcPr>
          <w:p w14:paraId="729FE322"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w:t>
            </w:r>
          </w:p>
        </w:tc>
      </w:tr>
      <w:tr w:rsidR="00CD07E3" w:rsidRPr="001322EC" w14:paraId="0E67D3C1" w14:textId="77777777" w:rsidTr="004900AA">
        <w:tc>
          <w:tcPr>
            <w:tcW w:w="6804" w:type="dxa"/>
          </w:tcPr>
          <w:p w14:paraId="0415297E" w14:textId="77E880D4" w:rsidR="00CD07E3" w:rsidRPr="001322EC" w:rsidRDefault="00CD07E3" w:rsidP="00CD07E3">
            <w:pPr>
              <w:pStyle w:val="Odsekzoznamu"/>
              <w:numPr>
                <w:ilvl w:val="0"/>
                <w:numId w:val="47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povolenie na usporiadanie leteckého dňa</w:t>
            </w:r>
            <w:r w:rsidR="00362FD4" w:rsidRPr="001322EC">
              <w:rPr>
                <w:rFonts w:ascii="Times New Roman" w:hAnsi="Times New Roman" w:cs="Times New Roman"/>
                <w:sz w:val="24"/>
                <w:szCs w:val="24"/>
              </w:rPr>
              <w:t xml:space="preserve"> prístupného verejnosti</w:t>
            </w:r>
            <w:r w:rsidRPr="001322EC">
              <w:rPr>
                <w:rFonts w:ascii="Times New Roman" w:hAnsi="Times New Roman" w:cs="Times New Roman"/>
                <w:sz w:val="24"/>
                <w:szCs w:val="24"/>
              </w:rPr>
              <w:t xml:space="preserve"> alebo leteckej súťaže </w:t>
            </w:r>
            <w:r w:rsidR="00362FD4" w:rsidRPr="001322EC">
              <w:rPr>
                <w:rFonts w:ascii="Times New Roman" w:hAnsi="Times New Roman" w:cs="Times New Roman"/>
                <w:sz w:val="24"/>
                <w:szCs w:val="24"/>
              </w:rPr>
              <w:t xml:space="preserve">prístupného verejnosti </w:t>
            </w:r>
            <w:r w:rsidRPr="001322EC">
              <w:rPr>
                <w:rFonts w:ascii="Times New Roman" w:hAnsi="Times New Roman" w:cs="Times New Roman"/>
                <w:sz w:val="24"/>
                <w:szCs w:val="24"/>
              </w:rPr>
              <w:t>s výhradnou účasťou bezpilotných lietadiel .....</w:t>
            </w:r>
          </w:p>
        </w:tc>
        <w:tc>
          <w:tcPr>
            <w:tcW w:w="2268" w:type="dxa"/>
            <w:vAlign w:val="center"/>
          </w:tcPr>
          <w:p w14:paraId="3AE56BDD"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w:t>
            </w:r>
          </w:p>
        </w:tc>
      </w:tr>
      <w:tr w:rsidR="00CD07E3" w:rsidRPr="001322EC" w14:paraId="793B5619" w14:textId="77777777" w:rsidTr="004900AA">
        <w:tc>
          <w:tcPr>
            <w:tcW w:w="6804" w:type="dxa"/>
          </w:tcPr>
          <w:p w14:paraId="40335E1E" w14:textId="10A54C3B" w:rsidR="00CD07E3" w:rsidRPr="001322EC" w:rsidRDefault="00CD07E3" w:rsidP="00CD07E3">
            <w:pPr>
              <w:pStyle w:val="Odsekzoznamu"/>
              <w:numPr>
                <w:ilvl w:val="0"/>
                <w:numId w:val="47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povolenie na usporiadanie leteckého dňa </w:t>
            </w:r>
            <w:r w:rsidR="00362FD4" w:rsidRPr="001322EC">
              <w:rPr>
                <w:rFonts w:ascii="Times New Roman" w:hAnsi="Times New Roman" w:cs="Times New Roman"/>
                <w:sz w:val="24"/>
                <w:szCs w:val="24"/>
              </w:rPr>
              <w:t xml:space="preserve">prístupného verejnosti </w:t>
            </w:r>
            <w:r w:rsidRPr="001322EC">
              <w:rPr>
                <w:rFonts w:ascii="Times New Roman" w:hAnsi="Times New Roman" w:cs="Times New Roman"/>
                <w:sz w:val="24"/>
                <w:szCs w:val="24"/>
              </w:rPr>
              <w:t xml:space="preserve">alebo leteckej súťaže </w:t>
            </w:r>
            <w:r w:rsidR="00362FD4" w:rsidRPr="001322EC">
              <w:rPr>
                <w:rFonts w:ascii="Times New Roman" w:hAnsi="Times New Roman" w:cs="Times New Roman"/>
                <w:sz w:val="24"/>
                <w:szCs w:val="24"/>
              </w:rPr>
              <w:t xml:space="preserve">prístupnej verejnosti </w:t>
            </w:r>
            <w:r w:rsidRPr="001322EC">
              <w:rPr>
                <w:rFonts w:ascii="Times New Roman" w:hAnsi="Times New Roman" w:cs="Times New Roman"/>
                <w:sz w:val="24"/>
                <w:szCs w:val="24"/>
              </w:rPr>
              <w:t>s výhradnou účasťou lietajúcich športových zariadení alebo balónov .....</w:t>
            </w:r>
          </w:p>
        </w:tc>
        <w:tc>
          <w:tcPr>
            <w:tcW w:w="2268" w:type="dxa"/>
            <w:vAlign w:val="center"/>
          </w:tcPr>
          <w:p w14:paraId="0DAE77EC"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w:t>
            </w:r>
          </w:p>
        </w:tc>
      </w:tr>
      <w:tr w:rsidR="00CD07E3" w:rsidRPr="001322EC" w14:paraId="13C1033D" w14:textId="77777777" w:rsidTr="004900AA">
        <w:tc>
          <w:tcPr>
            <w:tcW w:w="6804" w:type="dxa"/>
          </w:tcPr>
          <w:p w14:paraId="7462F437" w14:textId="2D5F4323" w:rsidR="00CD07E3" w:rsidRPr="001322EC" w:rsidRDefault="00CD07E3" w:rsidP="00F7317D">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Prevádzk</w:t>
            </w:r>
            <w:r w:rsidR="00F7317D" w:rsidRPr="001322EC">
              <w:rPr>
                <w:rFonts w:ascii="Times New Roman" w:hAnsi="Times New Roman" w:cs="Times New Roman"/>
                <w:sz w:val="24"/>
                <w:szCs w:val="24"/>
              </w:rPr>
              <w:t>a</w:t>
            </w:r>
            <w:r w:rsidRPr="001322EC">
              <w:rPr>
                <w:rFonts w:ascii="Times New Roman" w:hAnsi="Times New Roman" w:cs="Times New Roman"/>
                <w:sz w:val="24"/>
                <w:szCs w:val="24"/>
              </w:rPr>
              <w:t xml:space="preserve"> bezpilotného leteckého systému v osobitnej kategórii prevádzky</w:t>
            </w:r>
          </w:p>
        </w:tc>
        <w:tc>
          <w:tcPr>
            <w:tcW w:w="2268" w:type="dxa"/>
            <w:vAlign w:val="center"/>
          </w:tcPr>
          <w:p w14:paraId="133FDAFE"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57D86CEC" w14:textId="77777777" w:rsidTr="004900AA">
        <w:tc>
          <w:tcPr>
            <w:tcW w:w="6804" w:type="dxa"/>
          </w:tcPr>
          <w:p w14:paraId="6EA60124" w14:textId="77777777" w:rsidR="00CD07E3" w:rsidRPr="001322EC" w:rsidRDefault="00CD07E3" w:rsidP="00CD07E3">
            <w:pPr>
              <w:pStyle w:val="Odsekzoznamu"/>
              <w:numPr>
                <w:ilvl w:val="0"/>
                <w:numId w:val="4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vydanie prevádzkového povolenia na prevádzku bezpilotného leteckého systému v osobitnej kategórii prevádzky .....</w:t>
            </w:r>
          </w:p>
        </w:tc>
        <w:tc>
          <w:tcPr>
            <w:tcW w:w="2268" w:type="dxa"/>
            <w:vAlign w:val="center"/>
          </w:tcPr>
          <w:p w14:paraId="7186B4F1"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600 eur</w:t>
            </w:r>
          </w:p>
        </w:tc>
      </w:tr>
      <w:tr w:rsidR="00CD07E3" w:rsidRPr="001322EC" w14:paraId="0A40DDE5" w14:textId="77777777" w:rsidTr="004900AA">
        <w:tc>
          <w:tcPr>
            <w:tcW w:w="6804" w:type="dxa"/>
          </w:tcPr>
          <w:p w14:paraId="24D77ED1" w14:textId="77777777" w:rsidR="00CD07E3" w:rsidRPr="001322EC" w:rsidRDefault="00CD07E3" w:rsidP="00CD07E3">
            <w:pPr>
              <w:pStyle w:val="Odsekzoznamu"/>
              <w:numPr>
                <w:ilvl w:val="0"/>
                <w:numId w:val="478"/>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zmena prevádzkového povolenia na prevádzku bezpilotného leteckého systému v osobitnej kategórii prevádzky ..... </w:t>
            </w:r>
          </w:p>
        </w:tc>
        <w:tc>
          <w:tcPr>
            <w:tcW w:w="2268" w:type="dxa"/>
            <w:vAlign w:val="center"/>
          </w:tcPr>
          <w:p w14:paraId="7A28CCAC"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w:t>
            </w:r>
          </w:p>
        </w:tc>
      </w:tr>
      <w:tr w:rsidR="00CD07E3" w:rsidRPr="001322EC" w14:paraId="6CCD8619" w14:textId="77777777" w:rsidTr="004900AA">
        <w:tc>
          <w:tcPr>
            <w:tcW w:w="6804" w:type="dxa"/>
          </w:tcPr>
          <w:p w14:paraId="758D53F5"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Prevádzku bezpilotných leteckých systémov alebo bezpilotných lietadiel v rámci klubu alebo združenia leteckých modelárov</w:t>
            </w:r>
          </w:p>
        </w:tc>
        <w:tc>
          <w:tcPr>
            <w:tcW w:w="2268" w:type="dxa"/>
            <w:vAlign w:val="center"/>
          </w:tcPr>
          <w:p w14:paraId="49DADFEE"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739CC499" w14:textId="77777777" w:rsidTr="004900AA">
        <w:tc>
          <w:tcPr>
            <w:tcW w:w="6804" w:type="dxa"/>
          </w:tcPr>
          <w:p w14:paraId="239E68B7" w14:textId="77777777" w:rsidR="00CD07E3" w:rsidRPr="001322EC" w:rsidRDefault="00CD07E3" w:rsidP="00CD07E3">
            <w:pPr>
              <w:pStyle w:val="Odsekzoznamu"/>
              <w:numPr>
                <w:ilvl w:val="0"/>
                <w:numId w:val="47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vydanie povolenia na prevádzku bezpilotných leteckých systémov alebo bezpilotných lietadiel v rámci klubu alebo združenia leteckých modelárov ..... </w:t>
            </w:r>
          </w:p>
        </w:tc>
        <w:tc>
          <w:tcPr>
            <w:tcW w:w="2268" w:type="dxa"/>
            <w:vAlign w:val="center"/>
          </w:tcPr>
          <w:p w14:paraId="0F24033C"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w:t>
            </w:r>
          </w:p>
        </w:tc>
      </w:tr>
      <w:tr w:rsidR="00CD07E3" w:rsidRPr="001322EC" w14:paraId="4CCD5AE7" w14:textId="77777777" w:rsidTr="004900AA">
        <w:tc>
          <w:tcPr>
            <w:tcW w:w="6804" w:type="dxa"/>
          </w:tcPr>
          <w:p w14:paraId="602F1D70" w14:textId="77777777" w:rsidR="00CD07E3" w:rsidRPr="001322EC" w:rsidRDefault="00CD07E3" w:rsidP="00CD07E3">
            <w:pPr>
              <w:pStyle w:val="Odsekzoznamu"/>
              <w:numPr>
                <w:ilvl w:val="0"/>
                <w:numId w:val="479"/>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zmena povolenia na prevádzku bezpilotných leteckých systémov alebo bezpilotných lietadiel v rámci klubu alebo združenia leteckých modelárov ..... </w:t>
            </w:r>
          </w:p>
        </w:tc>
        <w:tc>
          <w:tcPr>
            <w:tcW w:w="2268" w:type="dxa"/>
            <w:vAlign w:val="center"/>
          </w:tcPr>
          <w:p w14:paraId="0A893545"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CD07E3" w:rsidRPr="001322EC" w14:paraId="24E18709" w14:textId="77777777" w:rsidTr="004900AA">
        <w:tc>
          <w:tcPr>
            <w:tcW w:w="6804" w:type="dxa"/>
          </w:tcPr>
          <w:p w14:paraId="7D252AA7"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Register prevádzkovateľov bezpilotných leteckých systémov</w:t>
            </w:r>
          </w:p>
        </w:tc>
        <w:tc>
          <w:tcPr>
            <w:tcW w:w="2268" w:type="dxa"/>
            <w:vAlign w:val="center"/>
          </w:tcPr>
          <w:p w14:paraId="15E24799"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12ADD8F8" w14:textId="77777777" w:rsidTr="004900AA">
        <w:tc>
          <w:tcPr>
            <w:tcW w:w="6804" w:type="dxa"/>
          </w:tcPr>
          <w:p w14:paraId="7B061E8F" w14:textId="77777777" w:rsidR="00CD07E3" w:rsidRPr="001322EC" w:rsidRDefault="00CD07E3" w:rsidP="00CD07E3">
            <w:pPr>
              <w:pStyle w:val="Odsekzoznamu"/>
              <w:numPr>
                <w:ilvl w:val="0"/>
                <w:numId w:val="48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zápis do registra  prevádzkovateľov bezpilotných leteckých systémov.....</w:t>
            </w:r>
          </w:p>
        </w:tc>
        <w:tc>
          <w:tcPr>
            <w:tcW w:w="2268" w:type="dxa"/>
            <w:vAlign w:val="center"/>
          </w:tcPr>
          <w:p w14:paraId="34CF604A"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35 eur</w:t>
            </w:r>
          </w:p>
        </w:tc>
      </w:tr>
      <w:tr w:rsidR="00CD07E3" w:rsidRPr="001322EC" w14:paraId="1DE84D85" w14:textId="77777777" w:rsidTr="004900AA">
        <w:tc>
          <w:tcPr>
            <w:tcW w:w="6804" w:type="dxa"/>
          </w:tcPr>
          <w:p w14:paraId="32694CA7" w14:textId="77777777" w:rsidR="00CD07E3" w:rsidRPr="001322EC" w:rsidRDefault="00CD07E3" w:rsidP="00CD07E3">
            <w:pPr>
              <w:pStyle w:val="Odsekzoznamu"/>
              <w:numPr>
                <w:ilvl w:val="0"/>
                <w:numId w:val="480"/>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v registri prevádzkovateľov bezpilotných leteckých systémov.....</w:t>
            </w:r>
          </w:p>
        </w:tc>
        <w:tc>
          <w:tcPr>
            <w:tcW w:w="2268" w:type="dxa"/>
            <w:vAlign w:val="center"/>
          </w:tcPr>
          <w:p w14:paraId="0CAE831B"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 eur</w:t>
            </w:r>
          </w:p>
        </w:tc>
      </w:tr>
      <w:tr w:rsidR="00CD07E3" w:rsidRPr="001322EC" w14:paraId="776A4B4D" w14:textId="77777777" w:rsidTr="004900AA">
        <w:tc>
          <w:tcPr>
            <w:tcW w:w="6804" w:type="dxa"/>
          </w:tcPr>
          <w:p w14:paraId="73F2AF52"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Prevádzka ľahkých bezpilotných leteckých systémov</w:t>
            </w:r>
          </w:p>
        </w:tc>
        <w:tc>
          <w:tcPr>
            <w:tcW w:w="2268" w:type="dxa"/>
            <w:vAlign w:val="center"/>
          </w:tcPr>
          <w:p w14:paraId="403CCBFC"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1D15B30C" w14:textId="77777777" w:rsidTr="004900AA">
        <w:tc>
          <w:tcPr>
            <w:tcW w:w="6804" w:type="dxa"/>
          </w:tcPr>
          <w:p w14:paraId="43D7B120" w14:textId="77777777" w:rsidR="00CD07E3" w:rsidRPr="001322EC" w:rsidRDefault="00CD07E3" w:rsidP="00CD07E3">
            <w:pPr>
              <w:pStyle w:val="Odsekzoznamu"/>
              <w:numPr>
                <w:ilvl w:val="0"/>
                <w:numId w:val="48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prevádzkovateľa ľahkých bezpilotných leteckých systémov .....</w:t>
            </w:r>
          </w:p>
        </w:tc>
        <w:tc>
          <w:tcPr>
            <w:tcW w:w="2268" w:type="dxa"/>
            <w:vAlign w:val="center"/>
          </w:tcPr>
          <w:p w14:paraId="44B2DEAF"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2 000 eur</w:t>
            </w:r>
          </w:p>
        </w:tc>
      </w:tr>
      <w:tr w:rsidR="00CD07E3" w:rsidRPr="001322EC" w14:paraId="127C0970" w14:textId="77777777" w:rsidTr="004900AA">
        <w:tc>
          <w:tcPr>
            <w:tcW w:w="6804" w:type="dxa"/>
          </w:tcPr>
          <w:p w14:paraId="6482942C" w14:textId="77777777" w:rsidR="00CD07E3" w:rsidRPr="001322EC" w:rsidRDefault="00CD07E3" w:rsidP="00CD07E3">
            <w:pPr>
              <w:pStyle w:val="Odsekzoznamu"/>
              <w:numPr>
                <w:ilvl w:val="0"/>
                <w:numId w:val="48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w:t>
            </w:r>
          </w:p>
        </w:tc>
        <w:tc>
          <w:tcPr>
            <w:tcW w:w="2268" w:type="dxa"/>
            <w:vAlign w:val="center"/>
          </w:tcPr>
          <w:p w14:paraId="007B3A66"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500 eur</w:t>
            </w:r>
          </w:p>
        </w:tc>
      </w:tr>
      <w:tr w:rsidR="00CD07E3" w:rsidRPr="001322EC" w14:paraId="197FB2A8" w14:textId="77777777" w:rsidTr="004900AA">
        <w:tc>
          <w:tcPr>
            <w:tcW w:w="6804" w:type="dxa"/>
          </w:tcPr>
          <w:p w14:paraId="3B82D1E0"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Register civilných lietadiel Slovenskej republiky</w:t>
            </w:r>
          </w:p>
        </w:tc>
        <w:tc>
          <w:tcPr>
            <w:tcW w:w="2268" w:type="dxa"/>
            <w:vAlign w:val="center"/>
          </w:tcPr>
          <w:p w14:paraId="24BA4898"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3BFB3444" w14:textId="77777777" w:rsidTr="004900AA">
        <w:tc>
          <w:tcPr>
            <w:tcW w:w="6804" w:type="dxa"/>
          </w:tcPr>
          <w:p w14:paraId="52F59CCA" w14:textId="77777777" w:rsidR="00CD07E3" w:rsidRPr="001322EC" w:rsidRDefault="00CD07E3" w:rsidP="00CD07E3">
            <w:pPr>
              <w:pStyle w:val="Odsekzoznamu"/>
              <w:numPr>
                <w:ilvl w:val="0"/>
                <w:numId w:val="48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zápis do registra lietadiel Slovenskej republiky</w:t>
            </w:r>
          </w:p>
        </w:tc>
        <w:tc>
          <w:tcPr>
            <w:tcW w:w="2268" w:type="dxa"/>
            <w:vAlign w:val="center"/>
          </w:tcPr>
          <w:p w14:paraId="338CCF58" w14:textId="77777777" w:rsidR="00CD07E3" w:rsidRPr="001322EC" w:rsidRDefault="00CD07E3" w:rsidP="004900AA">
            <w:pPr>
              <w:spacing w:after="0" w:line="240" w:lineRule="auto"/>
              <w:jc w:val="right"/>
              <w:rPr>
                <w:rFonts w:ascii="Times New Roman" w:hAnsi="Times New Roman" w:cs="Times New Roman"/>
                <w:sz w:val="24"/>
                <w:szCs w:val="24"/>
              </w:rPr>
            </w:pPr>
          </w:p>
        </w:tc>
      </w:tr>
      <w:tr w:rsidR="00CD07E3" w:rsidRPr="001322EC" w14:paraId="24386C88" w14:textId="77777777" w:rsidTr="004900AA">
        <w:tc>
          <w:tcPr>
            <w:tcW w:w="6804" w:type="dxa"/>
          </w:tcPr>
          <w:p w14:paraId="2F10F19E" w14:textId="77777777" w:rsidR="00CD07E3" w:rsidRPr="001322EC" w:rsidRDefault="00CD07E3" w:rsidP="00CD07E3">
            <w:pPr>
              <w:pStyle w:val="Odsekzoznamu"/>
              <w:numPr>
                <w:ilvl w:val="1"/>
                <w:numId w:val="4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balónu alebo vetroňa bez motora .....</w:t>
            </w:r>
          </w:p>
        </w:tc>
        <w:tc>
          <w:tcPr>
            <w:tcW w:w="2268" w:type="dxa"/>
            <w:vAlign w:val="center"/>
          </w:tcPr>
          <w:p w14:paraId="3811F6DE"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CD07E3" w:rsidRPr="001322EC" w14:paraId="651196DA" w14:textId="77777777" w:rsidTr="004900AA">
        <w:tc>
          <w:tcPr>
            <w:tcW w:w="6804" w:type="dxa"/>
          </w:tcPr>
          <w:p w14:paraId="23A854A1" w14:textId="77777777" w:rsidR="00CD07E3" w:rsidRPr="001322EC" w:rsidRDefault="00CD07E3" w:rsidP="00CD07E3">
            <w:pPr>
              <w:pStyle w:val="Odsekzoznamu"/>
              <w:numPr>
                <w:ilvl w:val="1"/>
                <w:numId w:val="4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vetroňa s motorom a vzducholode .....</w:t>
            </w:r>
          </w:p>
        </w:tc>
        <w:tc>
          <w:tcPr>
            <w:tcW w:w="2268" w:type="dxa"/>
            <w:vAlign w:val="center"/>
          </w:tcPr>
          <w:p w14:paraId="0BC37950"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150 eur</w:t>
            </w:r>
          </w:p>
        </w:tc>
      </w:tr>
      <w:tr w:rsidR="00CD07E3" w:rsidRPr="001322EC" w14:paraId="7B29DFA0" w14:textId="77777777" w:rsidTr="004900AA">
        <w:tc>
          <w:tcPr>
            <w:tcW w:w="6804" w:type="dxa"/>
          </w:tcPr>
          <w:p w14:paraId="6ED50A26" w14:textId="77777777" w:rsidR="00CD07E3" w:rsidRPr="001322EC" w:rsidRDefault="00CD07E3" w:rsidP="00CD07E3">
            <w:pPr>
              <w:pStyle w:val="Odsekzoznamu"/>
              <w:numPr>
                <w:ilvl w:val="1"/>
                <w:numId w:val="4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lietadla s maximálnou vzletovou hmotnosťou do 650 kg vrátane .....</w:t>
            </w:r>
          </w:p>
        </w:tc>
        <w:tc>
          <w:tcPr>
            <w:tcW w:w="2268" w:type="dxa"/>
            <w:vAlign w:val="center"/>
          </w:tcPr>
          <w:p w14:paraId="7DF355A7"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w:t>
            </w:r>
          </w:p>
        </w:tc>
      </w:tr>
      <w:tr w:rsidR="00CD07E3" w:rsidRPr="001322EC" w14:paraId="0F70CE6A" w14:textId="77777777" w:rsidTr="004900AA">
        <w:tc>
          <w:tcPr>
            <w:tcW w:w="6804" w:type="dxa"/>
          </w:tcPr>
          <w:p w14:paraId="1074F5FD" w14:textId="77777777" w:rsidR="00CD07E3" w:rsidRPr="001322EC" w:rsidRDefault="00CD07E3" w:rsidP="00CD07E3">
            <w:pPr>
              <w:pStyle w:val="Odsekzoznamu"/>
              <w:numPr>
                <w:ilvl w:val="1"/>
                <w:numId w:val="4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lietadla s maximálnou vzletovou hmotnosťou od 650 kg do 1 200 kg vrátane .....</w:t>
            </w:r>
          </w:p>
        </w:tc>
        <w:tc>
          <w:tcPr>
            <w:tcW w:w="2268" w:type="dxa"/>
            <w:vAlign w:val="center"/>
          </w:tcPr>
          <w:p w14:paraId="720D9DEF"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300 eur</w:t>
            </w:r>
          </w:p>
        </w:tc>
      </w:tr>
      <w:tr w:rsidR="00CD07E3" w:rsidRPr="001322EC" w14:paraId="56476675" w14:textId="77777777" w:rsidTr="004900AA">
        <w:tc>
          <w:tcPr>
            <w:tcW w:w="6804" w:type="dxa"/>
          </w:tcPr>
          <w:p w14:paraId="75AB8442" w14:textId="77777777" w:rsidR="00CD07E3" w:rsidRPr="001322EC" w:rsidRDefault="00CD07E3" w:rsidP="00CD07E3">
            <w:pPr>
              <w:pStyle w:val="Odsekzoznamu"/>
              <w:numPr>
                <w:ilvl w:val="1"/>
                <w:numId w:val="4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lietadla s maximálnou vzletovou hmotnosťou od 1 200 kg do 2 730 kg vrátane .....</w:t>
            </w:r>
          </w:p>
        </w:tc>
        <w:tc>
          <w:tcPr>
            <w:tcW w:w="2268" w:type="dxa"/>
            <w:vAlign w:val="center"/>
          </w:tcPr>
          <w:p w14:paraId="4FFDCA51"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400 eur</w:t>
            </w:r>
          </w:p>
        </w:tc>
      </w:tr>
      <w:tr w:rsidR="00CD07E3" w:rsidRPr="001322EC" w14:paraId="39A94B65" w14:textId="77777777" w:rsidTr="004900AA">
        <w:tc>
          <w:tcPr>
            <w:tcW w:w="6804" w:type="dxa"/>
          </w:tcPr>
          <w:p w14:paraId="0C3278F7" w14:textId="77777777" w:rsidR="00CD07E3" w:rsidRPr="001322EC" w:rsidRDefault="00CD07E3" w:rsidP="00CD07E3">
            <w:pPr>
              <w:pStyle w:val="Odsekzoznamu"/>
              <w:numPr>
                <w:ilvl w:val="1"/>
                <w:numId w:val="4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lietadla s maximálnou vzletovou hmotnosťou od 2 730 kg do 5 700 kg vrátane .....</w:t>
            </w:r>
          </w:p>
        </w:tc>
        <w:tc>
          <w:tcPr>
            <w:tcW w:w="2268" w:type="dxa"/>
            <w:vAlign w:val="center"/>
          </w:tcPr>
          <w:p w14:paraId="075742C6"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750 eur</w:t>
            </w:r>
          </w:p>
        </w:tc>
      </w:tr>
      <w:tr w:rsidR="00CD07E3" w:rsidRPr="001322EC" w14:paraId="6C4EA4B6" w14:textId="77777777" w:rsidTr="004900AA">
        <w:tc>
          <w:tcPr>
            <w:tcW w:w="6804" w:type="dxa"/>
          </w:tcPr>
          <w:p w14:paraId="2EBE34A3" w14:textId="77777777" w:rsidR="00CD07E3" w:rsidRPr="001322EC" w:rsidRDefault="00CD07E3" w:rsidP="00CD07E3">
            <w:pPr>
              <w:pStyle w:val="Odsekzoznamu"/>
              <w:numPr>
                <w:ilvl w:val="1"/>
                <w:numId w:val="4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lietadla s maximálnou vzletovou hmotnosťou od 5 700 kg do 30 000 kg vrátane .....</w:t>
            </w:r>
          </w:p>
        </w:tc>
        <w:tc>
          <w:tcPr>
            <w:tcW w:w="2268" w:type="dxa"/>
            <w:vAlign w:val="center"/>
          </w:tcPr>
          <w:p w14:paraId="51F62DFA"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2 000 eur</w:t>
            </w:r>
          </w:p>
        </w:tc>
      </w:tr>
      <w:tr w:rsidR="00CD07E3" w:rsidRPr="001322EC" w14:paraId="50E0E685" w14:textId="77777777" w:rsidTr="004900AA">
        <w:tc>
          <w:tcPr>
            <w:tcW w:w="6804" w:type="dxa"/>
          </w:tcPr>
          <w:p w14:paraId="2011D29B" w14:textId="77777777" w:rsidR="00CD07E3" w:rsidRPr="001322EC" w:rsidRDefault="00CD07E3" w:rsidP="00CD07E3">
            <w:pPr>
              <w:pStyle w:val="Odsekzoznamu"/>
              <w:numPr>
                <w:ilvl w:val="1"/>
                <w:numId w:val="4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lietadla s maximálnou vzletovou hmotnosťou od 30 000 kg do 100 000 kg vrátane .....</w:t>
            </w:r>
          </w:p>
        </w:tc>
        <w:tc>
          <w:tcPr>
            <w:tcW w:w="2268" w:type="dxa"/>
            <w:vAlign w:val="center"/>
          </w:tcPr>
          <w:p w14:paraId="66C93AC8"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4 000 eur</w:t>
            </w:r>
          </w:p>
        </w:tc>
      </w:tr>
      <w:tr w:rsidR="00CD07E3" w:rsidRPr="001322EC" w14:paraId="3ECE5F8E" w14:textId="77777777" w:rsidTr="004900AA">
        <w:tc>
          <w:tcPr>
            <w:tcW w:w="6804" w:type="dxa"/>
          </w:tcPr>
          <w:p w14:paraId="5EF84A51" w14:textId="77777777" w:rsidR="00CD07E3" w:rsidRPr="001322EC" w:rsidRDefault="00CD07E3" w:rsidP="00CD07E3">
            <w:pPr>
              <w:pStyle w:val="Odsekzoznamu"/>
              <w:numPr>
                <w:ilvl w:val="1"/>
                <w:numId w:val="4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lietadla s maximálnou vzletovou hmotnosťou od 100 000 kg .....</w:t>
            </w:r>
          </w:p>
        </w:tc>
        <w:tc>
          <w:tcPr>
            <w:tcW w:w="2268" w:type="dxa"/>
            <w:vAlign w:val="center"/>
          </w:tcPr>
          <w:p w14:paraId="7647E2A2"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6 000 eur</w:t>
            </w:r>
          </w:p>
        </w:tc>
      </w:tr>
      <w:tr w:rsidR="00CD07E3" w:rsidRPr="001322EC" w14:paraId="1EE236B6" w14:textId="77777777" w:rsidTr="004900AA">
        <w:tc>
          <w:tcPr>
            <w:tcW w:w="6804" w:type="dxa"/>
          </w:tcPr>
          <w:p w14:paraId="0E34AA6C" w14:textId="77777777" w:rsidR="00CD07E3" w:rsidRPr="001322EC" w:rsidRDefault="00CD07E3" w:rsidP="00CD07E3">
            <w:pPr>
              <w:pStyle w:val="Odsekzoznamu"/>
              <w:numPr>
                <w:ilvl w:val="1"/>
                <w:numId w:val="48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bezpilotného lietadla, ktorého projektový návrh podlieha certifikácii .....</w:t>
            </w:r>
          </w:p>
        </w:tc>
        <w:tc>
          <w:tcPr>
            <w:tcW w:w="2268" w:type="dxa"/>
            <w:vAlign w:val="center"/>
          </w:tcPr>
          <w:p w14:paraId="157AB0ED"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1 000 eur</w:t>
            </w:r>
          </w:p>
        </w:tc>
      </w:tr>
      <w:tr w:rsidR="00CD07E3" w:rsidRPr="001322EC" w14:paraId="3BE3226E" w14:textId="77777777" w:rsidTr="004900AA">
        <w:tc>
          <w:tcPr>
            <w:tcW w:w="6804" w:type="dxa"/>
          </w:tcPr>
          <w:p w14:paraId="6759A9F3" w14:textId="77777777" w:rsidR="00CD07E3" w:rsidRPr="001322EC" w:rsidRDefault="00CD07E3" w:rsidP="00CD07E3">
            <w:pPr>
              <w:pStyle w:val="Odsekzoznamu"/>
              <w:numPr>
                <w:ilvl w:val="0"/>
                <w:numId w:val="48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údajov zapísaných v registri lietadiel Slovenskej republiky .....</w:t>
            </w:r>
          </w:p>
        </w:tc>
        <w:tc>
          <w:tcPr>
            <w:tcW w:w="2268" w:type="dxa"/>
            <w:vAlign w:val="center"/>
          </w:tcPr>
          <w:p w14:paraId="75D9B434"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w:t>
            </w:r>
          </w:p>
        </w:tc>
      </w:tr>
      <w:tr w:rsidR="00CD07E3" w:rsidRPr="001322EC" w14:paraId="1E5BC896" w14:textId="77777777" w:rsidTr="004900AA">
        <w:tc>
          <w:tcPr>
            <w:tcW w:w="6804" w:type="dxa"/>
          </w:tcPr>
          <w:p w14:paraId="13ACB366" w14:textId="77777777" w:rsidR="00CD07E3" w:rsidRPr="001322EC" w:rsidRDefault="00CD07E3" w:rsidP="00CD07E3">
            <w:pPr>
              <w:pStyle w:val="Odsekzoznamu"/>
              <w:numPr>
                <w:ilvl w:val="0"/>
                <w:numId w:val="48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výmaz lietadla alebo bezpilotného lietadla, ktorého projektový návrh podlieha certifikácii</w:t>
            </w:r>
          </w:p>
        </w:tc>
        <w:tc>
          <w:tcPr>
            <w:tcW w:w="2268" w:type="dxa"/>
            <w:vAlign w:val="center"/>
          </w:tcPr>
          <w:p w14:paraId="636B16EF"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 eur</w:t>
            </w:r>
          </w:p>
        </w:tc>
      </w:tr>
      <w:tr w:rsidR="00CD07E3" w:rsidRPr="001322EC" w14:paraId="02D7CD4E" w14:textId="77777777" w:rsidTr="004900AA">
        <w:tc>
          <w:tcPr>
            <w:tcW w:w="6804" w:type="dxa"/>
          </w:tcPr>
          <w:p w14:paraId="422ADC56"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Pridelenie registrovej značky</w:t>
            </w:r>
          </w:p>
        </w:tc>
        <w:tc>
          <w:tcPr>
            <w:tcW w:w="2268" w:type="dxa"/>
            <w:vAlign w:val="center"/>
          </w:tcPr>
          <w:p w14:paraId="0153B1C7" w14:textId="0A9565E8" w:rsidR="00CD07E3" w:rsidRPr="001322EC" w:rsidRDefault="00CD07E3" w:rsidP="002C3D11">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w:t>
            </w:r>
          </w:p>
        </w:tc>
      </w:tr>
      <w:tr w:rsidR="00CD07E3" w:rsidRPr="001322EC" w14:paraId="066387CC" w14:textId="77777777" w:rsidTr="004900AA">
        <w:tc>
          <w:tcPr>
            <w:tcW w:w="6804" w:type="dxa"/>
          </w:tcPr>
          <w:p w14:paraId="2BEBCAAF"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Pridelenie špeciálnej registrovej značky na vykonanie skúšobného letu lietadla vo vzdušnom priestore Slovenskej republiky počas jeho vývoja alebo výroby .....</w:t>
            </w:r>
          </w:p>
        </w:tc>
        <w:tc>
          <w:tcPr>
            <w:tcW w:w="2268" w:type="dxa"/>
            <w:vAlign w:val="center"/>
          </w:tcPr>
          <w:p w14:paraId="0FCB5409"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CD07E3" w:rsidRPr="001322EC" w14:paraId="3681D71A" w14:textId="77777777" w:rsidTr="004900AA">
        <w:tc>
          <w:tcPr>
            <w:tcW w:w="6804" w:type="dxa"/>
          </w:tcPr>
          <w:p w14:paraId="335D4084"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Vydanie palubného denníka alebo lietadlovej knihy (za každé ďalšie vydanie po zápise lietadla s posádkou do registra civilných lietadiel Slovenskej republiky) .....</w:t>
            </w:r>
          </w:p>
        </w:tc>
        <w:tc>
          <w:tcPr>
            <w:tcW w:w="2268" w:type="dxa"/>
            <w:vAlign w:val="center"/>
          </w:tcPr>
          <w:p w14:paraId="1B80C7E8"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40 eur</w:t>
            </w:r>
          </w:p>
        </w:tc>
      </w:tr>
      <w:tr w:rsidR="00CD07E3" w:rsidRPr="001322EC" w14:paraId="24313882" w14:textId="77777777" w:rsidTr="004900AA">
        <w:tc>
          <w:tcPr>
            <w:tcW w:w="6804" w:type="dxa"/>
          </w:tcPr>
          <w:p w14:paraId="2E25CB0A" w14:textId="77777777" w:rsidR="00CD07E3" w:rsidRPr="001322EC" w:rsidRDefault="00CD07E3" w:rsidP="00CD07E3">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Vykonanie zmeny v dokladoch lietadla .....</w:t>
            </w:r>
          </w:p>
        </w:tc>
        <w:tc>
          <w:tcPr>
            <w:tcW w:w="2268" w:type="dxa"/>
            <w:vAlign w:val="center"/>
          </w:tcPr>
          <w:p w14:paraId="7AEAFE78" w14:textId="77777777" w:rsidR="00CD07E3" w:rsidRPr="001322EC" w:rsidRDefault="00CD07E3"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40 eur</w:t>
            </w:r>
          </w:p>
        </w:tc>
      </w:tr>
      <w:tr w:rsidR="00BB3B0B" w:rsidRPr="001322EC" w14:paraId="1BF73571" w14:textId="77777777" w:rsidTr="004900AA">
        <w:tc>
          <w:tcPr>
            <w:tcW w:w="6804" w:type="dxa"/>
          </w:tcPr>
          <w:p w14:paraId="5B2CC75F" w14:textId="63C96855" w:rsidR="00BB3B0B" w:rsidRPr="001322EC" w:rsidRDefault="00BB3B0B" w:rsidP="00BB3B0B">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Pridelenie jedinečného identifikačného kódu pre núdzový vysielač polohy pre </w:t>
            </w:r>
          </w:p>
        </w:tc>
        <w:tc>
          <w:tcPr>
            <w:tcW w:w="2268" w:type="dxa"/>
            <w:vAlign w:val="center"/>
          </w:tcPr>
          <w:p w14:paraId="5FE98098" w14:textId="2795D05F" w:rsidR="00BB3B0B" w:rsidRPr="001322EC" w:rsidRDefault="00BB3B0B" w:rsidP="00BB3B0B">
            <w:pPr>
              <w:spacing w:after="0" w:line="240" w:lineRule="auto"/>
              <w:jc w:val="right"/>
              <w:rPr>
                <w:rFonts w:ascii="Times New Roman" w:hAnsi="Times New Roman" w:cs="Times New Roman"/>
                <w:sz w:val="24"/>
                <w:szCs w:val="24"/>
              </w:rPr>
            </w:pPr>
          </w:p>
        </w:tc>
      </w:tr>
      <w:tr w:rsidR="00BB3B0B" w:rsidRPr="001322EC" w14:paraId="09641288" w14:textId="77777777" w:rsidTr="004900AA">
        <w:tc>
          <w:tcPr>
            <w:tcW w:w="6804" w:type="dxa"/>
          </w:tcPr>
          <w:p w14:paraId="12575556" w14:textId="3DDC9E18" w:rsidR="00BB3B0B" w:rsidRPr="001322EC" w:rsidRDefault="00BB3B0B" w:rsidP="00BB3B0B">
            <w:pPr>
              <w:pStyle w:val="Odsekzoznamu"/>
              <w:numPr>
                <w:ilvl w:val="0"/>
                <w:numId w:val="50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lietadlá s maximálnou vzletovou hmotnosťou do 5 700 kg vrátane ..... </w:t>
            </w:r>
          </w:p>
        </w:tc>
        <w:tc>
          <w:tcPr>
            <w:tcW w:w="2268" w:type="dxa"/>
            <w:vAlign w:val="center"/>
          </w:tcPr>
          <w:p w14:paraId="3B716CB4" w14:textId="0C069E5F" w:rsidR="00BB3B0B" w:rsidRPr="001322EC" w:rsidRDefault="00BB3B0B" w:rsidP="00BB3B0B">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60 eur </w:t>
            </w:r>
          </w:p>
        </w:tc>
      </w:tr>
      <w:tr w:rsidR="00BB3B0B" w:rsidRPr="001322EC" w14:paraId="677C4104" w14:textId="77777777" w:rsidTr="004900AA">
        <w:tc>
          <w:tcPr>
            <w:tcW w:w="6804" w:type="dxa"/>
          </w:tcPr>
          <w:p w14:paraId="455EE813" w14:textId="53A9DEED" w:rsidR="00BB3B0B" w:rsidRPr="001322EC" w:rsidRDefault="00BB3B0B" w:rsidP="00BB3B0B">
            <w:pPr>
              <w:pStyle w:val="Odsekzoznamu"/>
              <w:numPr>
                <w:ilvl w:val="0"/>
                <w:numId w:val="50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5 700 kg .....</w:t>
            </w:r>
          </w:p>
        </w:tc>
        <w:tc>
          <w:tcPr>
            <w:tcW w:w="2268" w:type="dxa"/>
            <w:vAlign w:val="center"/>
          </w:tcPr>
          <w:p w14:paraId="64FA0AC6" w14:textId="2F5D877B" w:rsidR="00BB3B0B" w:rsidRPr="001322EC" w:rsidRDefault="00BB3B0B" w:rsidP="00BB3B0B">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160 eur </w:t>
            </w:r>
          </w:p>
        </w:tc>
      </w:tr>
      <w:tr w:rsidR="00BB3B0B" w:rsidRPr="001322EC" w14:paraId="34D10460" w14:textId="77777777" w:rsidTr="004900AA">
        <w:tc>
          <w:tcPr>
            <w:tcW w:w="6804" w:type="dxa"/>
          </w:tcPr>
          <w:p w14:paraId="0A6FECB1" w14:textId="36DA0CA1" w:rsidR="00BB3B0B" w:rsidRPr="001322EC" w:rsidRDefault="00BB3B0B" w:rsidP="00BB3B0B">
            <w:pPr>
              <w:pStyle w:val="Odsekzoznamu"/>
              <w:numPr>
                <w:ilvl w:val="0"/>
                <w:numId w:val="470"/>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Pridelenie individuálneho kódu módu S odpovedača sekundárneho prehľadového radaru pre</w:t>
            </w:r>
          </w:p>
        </w:tc>
        <w:tc>
          <w:tcPr>
            <w:tcW w:w="2268" w:type="dxa"/>
            <w:vAlign w:val="center"/>
          </w:tcPr>
          <w:p w14:paraId="02D808AA" w14:textId="32678FCE" w:rsidR="00BB3B0B" w:rsidRPr="001322EC" w:rsidRDefault="00BB3B0B" w:rsidP="00BB3B0B">
            <w:pPr>
              <w:spacing w:after="0" w:line="240" w:lineRule="auto"/>
              <w:jc w:val="right"/>
              <w:rPr>
                <w:rFonts w:ascii="Times New Roman" w:hAnsi="Times New Roman" w:cs="Times New Roman"/>
                <w:sz w:val="24"/>
                <w:szCs w:val="24"/>
              </w:rPr>
            </w:pPr>
          </w:p>
        </w:tc>
      </w:tr>
      <w:tr w:rsidR="00BB3B0B" w:rsidRPr="001322EC" w14:paraId="53136BF8" w14:textId="77777777" w:rsidTr="004900AA">
        <w:tc>
          <w:tcPr>
            <w:tcW w:w="6804" w:type="dxa"/>
          </w:tcPr>
          <w:p w14:paraId="7C3E4314" w14:textId="38E726CF" w:rsidR="00BB3B0B" w:rsidRPr="001322EC" w:rsidRDefault="00BB3B0B" w:rsidP="00BB3B0B">
            <w:pPr>
              <w:pStyle w:val="Odsekzoznamu"/>
              <w:numPr>
                <w:ilvl w:val="0"/>
                <w:numId w:val="50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do 5 700 kg vrátane</w:t>
            </w:r>
            <w:r w:rsidR="00B24446" w:rsidRPr="001322EC">
              <w:rPr>
                <w:rFonts w:ascii="Times New Roman" w:hAnsi="Times New Roman" w:cs="Times New Roman"/>
                <w:sz w:val="24"/>
                <w:szCs w:val="24"/>
              </w:rPr>
              <w:t xml:space="preserve"> .....</w:t>
            </w:r>
          </w:p>
        </w:tc>
        <w:tc>
          <w:tcPr>
            <w:tcW w:w="2268" w:type="dxa"/>
            <w:vAlign w:val="center"/>
          </w:tcPr>
          <w:p w14:paraId="7BA0636E" w14:textId="04B0E485" w:rsidR="00BB3B0B" w:rsidRPr="001322EC" w:rsidRDefault="00BB3B0B" w:rsidP="00BB3B0B">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100 eur </w:t>
            </w:r>
          </w:p>
        </w:tc>
      </w:tr>
      <w:tr w:rsidR="00BB3B0B" w:rsidRPr="001322EC" w14:paraId="34934D4F" w14:textId="77777777" w:rsidTr="004900AA">
        <w:tc>
          <w:tcPr>
            <w:tcW w:w="6804" w:type="dxa"/>
          </w:tcPr>
          <w:p w14:paraId="46E2D33B" w14:textId="16C8AC71" w:rsidR="00BB3B0B" w:rsidRPr="001322EC" w:rsidRDefault="00BB3B0B" w:rsidP="00BB3B0B">
            <w:pPr>
              <w:pStyle w:val="Odsekzoznamu"/>
              <w:numPr>
                <w:ilvl w:val="0"/>
                <w:numId w:val="50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lietadlá s maximálnou vzletovou hmotnosťou od 5 700 kg</w:t>
            </w:r>
            <w:r w:rsidR="00B24446" w:rsidRPr="001322EC">
              <w:rPr>
                <w:rFonts w:ascii="Times New Roman" w:hAnsi="Times New Roman" w:cs="Times New Roman"/>
                <w:sz w:val="24"/>
                <w:szCs w:val="24"/>
              </w:rPr>
              <w:t xml:space="preserve"> .....</w:t>
            </w:r>
          </w:p>
        </w:tc>
        <w:tc>
          <w:tcPr>
            <w:tcW w:w="2268" w:type="dxa"/>
            <w:vAlign w:val="center"/>
          </w:tcPr>
          <w:p w14:paraId="06CE54AE" w14:textId="31D0B44B" w:rsidR="00BB3B0B" w:rsidRPr="001322EC" w:rsidRDefault="00BB3B0B" w:rsidP="00BB3B0B">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200 eur </w:t>
            </w:r>
          </w:p>
        </w:tc>
      </w:tr>
    </w:tbl>
    <w:p w14:paraId="0F5190E5" w14:textId="77777777" w:rsidR="00CD07E3" w:rsidRPr="001322EC" w:rsidRDefault="00CD07E3" w:rsidP="00CD07E3">
      <w:pPr>
        <w:spacing w:after="0" w:line="240" w:lineRule="auto"/>
        <w:rPr>
          <w:rFonts w:ascii="Times New Roman" w:eastAsia="Calibri" w:hAnsi="Times New Roman" w:cs="Times New Roman"/>
          <w:sz w:val="24"/>
          <w:szCs w:val="24"/>
        </w:rPr>
      </w:pPr>
    </w:p>
    <w:p w14:paraId="4438165F" w14:textId="77777777" w:rsidR="00A57BE6" w:rsidRPr="001322EC" w:rsidRDefault="00A57BE6" w:rsidP="00A57BE6">
      <w:pPr>
        <w:keepNext/>
        <w:overflowPunct w:val="0"/>
        <w:autoSpaceDE w:val="0"/>
        <w:autoSpaceDN w:val="0"/>
        <w:adjustRightInd w:val="0"/>
        <w:spacing w:after="0" w:line="240" w:lineRule="auto"/>
        <w:ind w:left="567"/>
        <w:jc w:val="both"/>
        <w:rPr>
          <w:rFonts w:ascii="Times New Roman" w:hAnsi="Times New Roman" w:cs="Times New Roman"/>
          <w:b/>
          <w:sz w:val="24"/>
          <w:szCs w:val="24"/>
        </w:rPr>
      </w:pPr>
      <w:r w:rsidRPr="001322EC">
        <w:rPr>
          <w:rFonts w:ascii="Times New Roman" w:hAnsi="Times New Roman" w:cs="Times New Roman"/>
          <w:b/>
          <w:sz w:val="24"/>
          <w:szCs w:val="24"/>
        </w:rPr>
        <w:t>Príloha 91d</w:t>
      </w:r>
    </w:p>
    <w:tbl>
      <w:tblPr>
        <w:tblW w:w="9072" w:type="dxa"/>
        <w:tblInd w:w="567" w:type="dxa"/>
        <w:tblLayout w:type="fixed"/>
        <w:tblLook w:val="04A0" w:firstRow="1" w:lastRow="0" w:firstColumn="1" w:lastColumn="0" w:noHBand="0" w:noVBand="1"/>
      </w:tblPr>
      <w:tblGrid>
        <w:gridCol w:w="6804"/>
        <w:gridCol w:w="2268"/>
      </w:tblGrid>
      <w:tr w:rsidR="00A57BE6" w:rsidRPr="001322EC" w14:paraId="1F7DDFE4" w14:textId="77777777" w:rsidTr="004900AA">
        <w:tc>
          <w:tcPr>
            <w:tcW w:w="6804" w:type="dxa"/>
          </w:tcPr>
          <w:p w14:paraId="36BF2330" w14:textId="77777777" w:rsidR="00A57BE6" w:rsidRPr="001322EC" w:rsidRDefault="00A57BE6" w:rsidP="00A57BE6">
            <w:pPr>
              <w:pStyle w:val="Odsekzoznamu"/>
              <w:numPr>
                <w:ilvl w:val="0"/>
                <w:numId w:val="4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Prevádzkovanie letiska, heliportu alebo vertiportu</w:t>
            </w:r>
          </w:p>
        </w:tc>
        <w:tc>
          <w:tcPr>
            <w:tcW w:w="2268" w:type="dxa"/>
            <w:vAlign w:val="center"/>
          </w:tcPr>
          <w:p w14:paraId="5DB5B8C2"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0D77A3CE" w14:textId="77777777" w:rsidTr="004900AA">
        <w:tc>
          <w:tcPr>
            <w:tcW w:w="6804" w:type="dxa"/>
          </w:tcPr>
          <w:p w14:paraId="3B02F982" w14:textId="77777777" w:rsidR="00A57BE6" w:rsidRPr="001322EC" w:rsidRDefault="00A57BE6" w:rsidP="00A57BE6">
            <w:pPr>
              <w:numPr>
                <w:ilvl w:val="0"/>
                <w:numId w:val="484"/>
              </w:numPr>
              <w:spacing w:after="0" w:line="240" w:lineRule="auto"/>
              <w:ind w:left="1134" w:hanging="567"/>
              <w:jc w:val="both"/>
              <w:rPr>
                <w:rFonts w:ascii="Times New Roman" w:hAnsi="Times New Roman" w:cs="Times New Roman"/>
                <w:sz w:val="24"/>
                <w:szCs w:val="24"/>
              </w:rPr>
            </w:pPr>
            <w:r w:rsidRPr="001322EC">
              <w:rPr>
                <w:rFonts w:ascii="Times New Roman" w:eastAsia="Calibri" w:hAnsi="Times New Roman" w:cs="Times New Roman"/>
                <w:sz w:val="24"/>
                <w:szCs w:val="24"/>
              </w:rPr>
              <w:t>osvedčenie prevádzkovateľa letiska, osvedčenie prevádzkovateľa heliportu alebo osvedčenia prevádzkovateľa vertiportu</w:t>
            </w:r>
          </w:p>
        </w:tc>
        <w:tc>
          <w:tcPr>
            <w:tcW w:w="2268" w:type="dxa"/>
            <w:vAlign w:val="center"/>
          </w:tcPr>
          <w:p w14:paraId="7C2AB53B"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66863CFE" w14:textId="77777777" w:rsidTr="004900AA">
        <w:tc>
          <w:tcPr>
            <w:tcW w:w="6804" w:type="dxa"/>
          </w:tcPr>
          <w:p w14:paraId="41D3C39E" w14:textId="77777777" w:rsidR="00A57BE6" w:rsidRPr="001322EC" w:rsidRDefault="00A57BE6" w:rsidP="00A57BE6">
            <w:pPr>
              <w:numPr>
                <w:ilvl w:val="1"/>
                <w:numId w:val="484"/>
              </w:numPr>
              <w:spacing w:after="0" w:line="240" w:lineRule="auto"/>
              <w:ind w:left="1701" w:hanging="567"/>
              <w:jc w:val="both"/>
              <w:rPr>
                <w:rFonts w:ascii="Times New Roman" w:hAnsi="Times New Roman" w:cs="Times New Roman"/>
                <w:sz w:val="24"/>
                <w:szCs w:val="24"/>
              </w:rPr>
            </w:pPr>
            <w:bookmarkStart w:id="823" w:name="_Ref228874562"/>
            <w:r w:rsidRPr="001322EC">
              <w:rPr>
                <w:rFonts w:ascii="Times New Roman" w:hAnsi="Times New Roman" w:cs="Times New Roman"/>
                <w:sz w:val="24"/>
                <w:szCs w:val="24"/>
              </w:rPr>
              <w:t>vydanie osvedčenia prevádzkovateľa letiska, osvedčenia prevádzkovateľa heliportu alebo osvedčenia prevádzkovateľa vertiportu, ak ide o letisko so vzletovou a pristávacou dráhou, heliport s plochou konečného priblíženia a vzletu alebo vertiport s plochou konečného priblíženia a vzletu určené na vykonávanie obchodnej leteckej dopravy a na ktorých sa budú poskytovať letiskové služby leteckým dopravcom</w:t>
            </w:r>
            <w:bookmarkEnd w:id="823"/>
          </w:p>
        </w:tc>
        <w:tc>
          <w:tcPr>
            <w:tcW w:w="2268" w:type="dxa"/>
            <w:vAlign w:val="center"/>
          </w:tcPr>
          <w:p w14:paraId="74045D8F"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6A8EA111" w14:textId="77777777" w:rsidTr="004900AA">
        <w:tc>
          <w:tcPr>
            <w:tcW w:w="6804" w:type="dxa"/>
          </w:tcPr>
          <w:p w14:paraId="46DEDAD4"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neprístrojovou, bez svetelného zabezpečovacieho zariadenia .....</w:t>
            </w:r>
          </w:p>
        </w:tc>
        <w:tc>
          <w:tcPr>
            <w:tcW w:w="2268" w:type="dxa"/>
            <w:vAlign w:val="center"/>
          </w:tcPr>
          <w:p w14:paraId="6E7DC8D6"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160 eur</w:t>
            </w:r>
          </w:p>
        </w:tc>
      </w:tr>
      <w:tr w:rsidR="00A57BE6" w:rsidRPr="001322EC" w14:paraId="2E00540D" w14:textId="77777777" w:rsidTr="004900AA">
        <w:tc>
          <w:tcPr>
            <w:tcW w:w="6804" w:type="dxa"/>
          </w:tcPr>
          <w:p w14:paraId="7CC5F598"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 neprístrojovou, so svetelným zabezpečovacím zariadením .....</w:t>
            </w:r>
          </w:p>
        </w:tc>
        <w:tc>
          <w:tcPr>
            <w:tcW w:w="2268" w:type="dxa"/>
            <w:vAlign w:val="center"/>
          </w:tcPr>
          <w:p w14:paraId="516BC20D"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w:t>
            </w:r>
          </w:p>
        </w:tc>
      </w:tr>
      <w:tr w:rsidR="00A57BE6" w:rsidRPr="001322EC" w14:paraId="2DA780E9" w14:textId="77777777" w:rsidTr="004900AA">
        <w:tc>
          <w:tcPr>
            <w:tcW w:w="6804" w:type="dxa"/>
          </w:tcPr>
          <w:p w14:paraId="5DA53CB4"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prístrojovou .....</w:t>
            </w:r>
          </w:p>
        </w:tc>
        <w:tc>
          <w:tcPr>
            <w:tcW w:w="2268" w:type="dxa"/>
            <w:vAlign w:val="center"/>
          </w:tcPr>
          <w:p w14:paraId="2716B842"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280 eur</w:t>
            </w:r>
          </w:p>
        </w:tc>
      </w:tr>
      <w:tr w:rsidR="00A57BE6" w:rsidRPr="001322EC" w14:paraId="5696081C" w14:textId="77777777" w:rsidTr="004900AA">
        <w:tc>
          <w:tcPr>
            <w:tcW w:w="6804" w:type="dxa"/>
          </w:tcPr>
          <w:p w14:paraId="0E0948AF"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na presné priblíženie I. kategórie Medzinárodnej organizácie civilného letectva .....</w:t>
            </w:r>
          </w:p>
        </w:tc>
        <w:tc>
          <w:tcPr>
            <w:tcW w:w="2268" w:type="dxa"/>
            <w:vAlign w:val="center"/>
          </w:tcPr>
          <w:p w14:paraId="1536137B"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360 eur</w:t>
            </w:r>
          </w:p>
        </w:tc>
      </w:tr>
      <w:tr w:rsidR="00A57BE6" w:rsidRPr="001322EC" w14:paraId="08E20E91" w14:textId="77777777" w:rsidTr="004900AA">
        <w:tc>
          <w:tcPr>
            <w:tcW w:w="6804" w:type="dxa"/>
          </w:tcPr>
          <w:p w14:paraId="54C1FD60"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na presné priblíženie II. kategórie Medzinárodnej organizácie civilného letectva .....</w:t>
            </w:r>
          </w:p>
        </w:tc>
        <w:tc>
          <w:tcPr>
            <w:tcW w:w="2268" w:type="dxa"/>
            <w:vAlign w:val="center"/>
          </w:tcPr>
          <w:p w14:paraId="31223899"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500 eur</w:t>
            </w:r>
          </w:p>
        </w:tc>
      </w:tr>
      <w:tr w:rsidR="00A57BE6" w:rsidRPr="001322EC" w14:paraId="3B15BB16" w14:textId="77777777" w:rsidTr="004900AA">
        <w:tc>
          <w:tcPr>
            <w:tcW w:w="6804" w:type="dxa"/>
          </w:tcPr>
          <w:p w14:paraId="63558101"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na presné priblíženie III. kategórie Medzinárodnej organizácie civilného letectva .....</w:t>
            </w:r>
          </w:p>
        </w:tc>
        <w:tc>
          <w:tcPr>
            <w:tcW w:w="2268" w:type="dxa"/>
            <w:vAlign w:val="center"/>
          </w:tcPr>
          <w:p w14:paraId="6242E345"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660 eur</w:t>
            </w:r>
          </w:p>
        </w:tc>
      </w:tr>
      <w:tr w:rsidR="00A57BE6" w:rsidRPr="001322EC" w14:paraId="794EF709" w14:textId="77777777" w:rsidTr="004900AA">
        <w:tc>
          <w:tcPr>
            <w:tcW w:w="6804" w:type="dxa"/>
          </w:tcPr>
          <w:p w14:paraId="4BB71FD8" w14:textId="77777777" w:rsidR="00A57BE6" w:rsidRPr="001322EC" w:rsidRDefault="00A57BE6" w:rsidP="00A57BE6">
            <w:pPr>
              <w:numPr>
                <w:ilvl w:val="1"/>
                <w:numId w:val="484"/>
              </w:numPr>
              <w:spacing w:after="0" w:line="240" w:lineRule="auto"/>
              <w:ind w:left="1701" w:hanging="567"/>
              <w:jc w:val="both"/>
              <w:rPr>
                <w:rFonts w:ascii="Times New Roman" w:hAnsi="Times New Roman" w:cs="Times New Roman"/>
                <w:sz w:val="24"/>
                <w:szCs w:val="24"/>
              </w:rPr>
            </w:pPr>
            <w:bookmarkStart w:id="824" w:name="_Ref228874577"/>
            <w:r w:rsidRPr="001322EC">
              <w:rPr>
                <w:rFonts w:ascii="Times New Roman" w:hAnsi="Times New Roman" w:cs="Times New Roman"/>
                <w:sz w:val="24"/>
                <w:szCs w:val="24"/>
              </w:rPr>
              <w:t>vydanie osvedčenia prevádzkovateľa letiska, osvedčenia prevádzkovateľa heliportu alebo osvedčenia prevádzkovateľa vertiportu, ak ide o letisko so vzletovou a pristávacou dráhou, heliport s plochou konečného priblíženia a vzletu alebo vertiport s plochou konečného priblíženia a vzletu neurčené na vykonávanie obchodnej leteckej dopravy</w:t>
            </w:r>
            <w:bookmarkEnd w:id="824"/>
          </w:p>
        </w:tc>
        <w:tc>
          <w:tcPr>
            <w:tcW w:w="2268" w:type="dxa"/>
            <w:vAlign w:val="center"/>
          </w:tcPr>
          <w:p w14:paraId="4B4D8E0A"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39A7F550" w14:textId="77777777" w:rsidTr="004900AA">
        <w:tc>
          <w:tcPr>
            <w:tcW w:w="6804" w:type="dxa"/>
          </w:tcPr>
          <w:p w14:paraId="65681991"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neprístrojovou, bez svetelného zabezpečovacieho zariadenia .....</w:t>
            </w:r>
          </w:p>
        </w:tc>
        <w:tc>
          <w:tcPr>
            <w:tcW w:w="2268" w:type="dxa"/>
            <w:vAlign w:val="center"/>
          </w:tcPr>
          <w:p w14:paraId="65A9AEE8"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80 eur </w:t>
            </w:r>
          </w:p>
        </w:tc>
      </w:tr>
      <w:tr w:rsidR="00A57BE6" w:rsidRPr="001322EC" w14:paraId="12C86209" w14:textId="77777777" w:rsidTr="004900AA">
        <w:tc>
          <w:tcPr>
            <w:tcW w:w="6804" w:type="dxa"/>
          </w:tcPr>
          <w:p w14:paraId="7B7AE1A4"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neprístrojovou, so svetelným zabezpečovacím zariadením .....</w:t>
            </w:r>
          </w:p>
        </w:tc>
        <w:tc>
          <w:tcPr>
            <w:tcW w:w="2268" w:type="dxa"/>
            <w:vAlign w:val="center"/>
          </w:tcPr>
          <w:p w14:paraId="342F39C7"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100 eur </w:t>
            </w:r>
          </w:p>
        </w:tc>
      </w:tr>
      <w:tr w:rsidR="00A57BE6" w:rsidRPr="001322EC" w14:paraId="0E9373B3" w14:textId="77777777" w:rsidTr="004900AA">
        <w:tc>
          <w:tcPr>
            <w:tcW w:w="6804" w:type="dxa"/>
          </w:tcPr>
          <w:p w14:paraId="2C65A579"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prístrojovou ..... </w:t>
            </w:r>
          </w:p>
        </w:tc>
        <w:tc>
          <w:tcPr>
            <w:tcW w:w="2268" w:type="dxa"/>
            <w:vAlign w:val="center"/>
          </w:tcPr>
          <w:p w14:paraId="5289E142"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200 eur </w:t>
            </w:r>
          </w:p>
        </w:tc>
      </w:tr>
      <w:tr w:rsidR="00A57BE6" w:rsidRPr="001322EC" w14:paraId="23F3266C" w14:textId="77777777" w:rsidTr="004900AA">
        <w:tc>
          <w:tcPr>
            <w:tcW w:w="6804" w:type="dxa"/>
          </w:tcPr>
          <w:p w14:paraId="49CA61E2"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presné priblíženie I. kategórie Medzinárodnej organizácie civilného letectva ..... </w:t>
            </w:r>
          </w:p>
        </w:tc>
        <w:tc>
          <w:tcPr>
            <w:tcW w:w="2268" w:type="dxa"/>
            <w:vAlign w:val="center"/>
          </w:tcPr>
          <w:p w14:paraId="7419FC5B"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340 eur </w:t>
            </w:r>
          </w:p>
        </w:tc>
      </w:tr>
      <w:tr w:rsidR="00A57BE6" w:rsidRPr="001322EC" w14:paraId="082BF1E0" w14:textId="77777777" w:rsidTr="004900AA">
        <w:tc>
          <w:tcPr>
            <w:tcW w:w="6804" w:type="dxa"/>
          </w:tcPr>
          <w:p w14:paraId="4215BE59"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presné priblíženie II. kategórie Medzinárodnej organizácie civilného letectva ..... </w:t>
            </w:r>
          </w:p>
        </w:tc>
        <w:tc>
          <w:tcPr>
            <w:tcW w:w="2268" w:type="dxa"/>
            <w:vAlign w:val="center"/>
          </w:tcPr>
          <w:p w14:paraId="57343040"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500 eur </w:t>
            </w:r>
          </w:p>
        </w:tc>
      </w:tr>
      <w:tr w:rsidR="00A57BE6" w:rsidRPr="001322EC" w14:paraId="439DC678" w14:textId="77777777" w:rsidTr="004900AA">
        <w:tc>
          <w:tcPr>
            <w:tcW w:w="6804" w:type="dxa"/>
          </w:tcPr>
          <w:p w14:paraId="18EAE410"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na presné priblíženie III. kategórie Medzinárodnej organizácie civilného letectva ..... </w:t>
            </w:r>
          </w:p>
        </w:tc>
        <w:tc>
          <w:tcPr>
            <w:tcW w:w="2268" w:type="dxa"/>
            <w:vAlign w:val="center"/>
          </w:tcPr>
          <w:p w14:paraId="063BEA72"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660 eur </w:t>
            </w:r>
          </w:p>
        </w:tc>
      </w:tr>
      <w:tr w:rsidR="00A57BE6" w:rsidRPr="001322EC" w14:paraId="1619D618" w14:textId="77777777" w:rsidTr="004900AA">
        <w:tc>
          <w:tcPr>
            <w:tcW w:w="6804" w:type="dxa"/>
          </w:tcPr>
          <w:p w14:paraId="16D3C622" w14:textId="40BFCA9D" w:rsidR="00A57BE6" w:rsidRPr="001322EC" w:rsidRDefault="00A57BE6" w:rsidP="00A57BE6">
            <w:pPr>
              <w:numPr>
                <w:ilvl w:val="1"/>
                <w:numId w:val="48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zmena osvedčenia prevádzkovateľa letiska, osvedčenia prevádzkovateľa heliportu alebo osvedčenia prevádzkovateľa vertiportu podľa bodu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_Ref228874562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bodu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_Ref228874577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w:t>
            </w:r>
          </w:p>
        </w:tc>
        <w:tc>
          <w:tcPr>
            <w:tcW w:w="2268" w:type="dxa"/>
            <w:vAlign w:val="center"/>
          </w:tcPr>
          <w:p w14:paraId="5564C657" w14:textId="305A7EA0"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25 % príslušnej sadzby podľa bodu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_Ref228874562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alebo bodu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_Ref228874577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tc>
      </w:tr>
      <w:tr w:rsidR="00A57BE6" w:rsidRPr="001322EC" w14:paraId="35C0CF79" w14:textId="77777777" w:rsidTr="004900AA">
        <w:tc>
          <w:tcPr>
            <w:tcW w:w="6804" w:type="dxa"/>
          </w:tcPr>
          <w:p w14:paraId="78370C11" w14:textId="77777777" w:rsidR="00A57BE6" w:rsidRPr="001322EC" w:rsidRDefault="00A57BE6" w:rsidP="00A57BE6">
            <w:pPr>
              <w:numPr>
                <w:ilvl w:val="0"/>
                <w:numId w:val="48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prevádzková príručka letiska, prevádzková príručka heliportu alebo prevádzková príručka vertiportu</w:t>
            </w:r>
          </w:p>
        </w:tc>
        <w:tc>
          <w:tcPr>
            <w:tcW w:w="2268" w:type="dxa"/>
            <w:vAlign w:val="center"/>
          </w:tcPr>
          <w:p w14:paraId="72D6CE9A"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3758600D" w14:textId="77777777" w:rsidTr="004900AA">
        <w:tc>
          <w:tcPr>
            <w:tcW w:w="6804" w:type="dxa"/>
          </w:tcPr>
          <w:p w14:paraId="40E43397" w14:textId="77777777" w:rsidR="00A57BE6" w:rsidRPr="001322EC" w:rsidRDefault="00A57BE6" w:rsidP="00A57BE6">
            <w:pPr>
              <w:numPr>
                <w:ilvl w:val="1"/>
                <w:numId w:val="484"/>
              </w:numPr>
              <w:spacing w:after="0" w:line="240" w:lineRule="auto"/>
              <w:ind w:left="1701" w:hanging="567"/>
              <w:jc w:val="both"/>
              <w:rPr>
                <w:rFonts w:ascii="Times New Roman" w:hAnsi="Times New Roman" w:cs="Times New Roman"/>
                <w:sz w:val="24"/>
                <w:szCs w:val="24"/>
              </w:rPr>
            </w:pPr>
            <w:bookmarkStart w:id="825" w:name="_Ref228874936"/>
            <w:r w:rsidRPr="001322EC">
              <w:rPr>
                <w:rFonts w:ascii="Times New Roman" w:hAnsi="Times New Roman" w:cs="Times New Roman"/>
                <w:sz w:val="24"/>
                <w:szCs w:val="24"/>
              </w:rPr>
              <w:t>schválenie prevádzkovej príručky letiska, prevádzkovej príručky heliportu alebo prevádzkovej príručky vertiportu, ak ide o letisko so vzletovou a pristávacou dráhou, heliport s plochou konečného priblíženia a vzletu alebo vertiport s plochou konečného priblíženia a vzletu</w:t>
            </w:r>
            <w:bookmarkEnd w:id="825"/>
          </w:p>
        </w:tc>
        <w:tc>
          <w:tcPr>
            <w:tcW w:w="2268" w:type="dxa"/>
            <w:vAlign w:val="center"/>
          </w:tcPr>
          <w:p w14:paraId="0D9C1182"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3731D1E1" w14:textId="77777777" w:rsidTr="004900AA">
        <w:tc>
          <w:tcPr>
            <w:tcW w:w="6804" w:type="dxa"/>
          </w:tcPr>
          <w:p w14:paraId="54699290"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1. neprístrojovou, bez svetelného zabezpečovacieho zariadenia ..... </w:t>
            </w:r>
          </w:p>
        </w:tc>
        <w:tc>
          <w:tcPr>
            <w:tcW w:w="2268" w:type="dxa"/>
            <w:vAlign w:val="center"/>
          </w:tcPr>
          <w:p w14:paraId="71286EDC"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160 eur </w:t>
            </w:r>
          </w:p>
        </w:tc>
      </w:tr>
      <w:tr w:rsidR="00A57BE6" w:rsidRPr="001322EC" w14:paraId="31BA9991" w14:textId="77777777" w:rsidTr="004900AA">
        <w:tc>
          <w:tcPr>
            <w:tcW w:w="6804" w:type="dxa"/>
          </w:tcPr>
          <w:p w14:paraId="0D4D6435"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2. neprístrojovou, so svetelným zabezpečovacím zariadením ..... </w:t>
            </w:r>
          </w:p>
        </w:tc>
        <w:tc>
          <w:tcPr>
            <w:tcW w:w="2268" w:type="dxa"/>
            <w:vAlign w:val="center"/>
          </w:tcPr>
          <w:p w14:paraId="6D09F2F5"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200 eur </w:t>
            </w:r>
          </w:p>
        </w:tc>
      </w:tr>
      <w:tr w:rsidR="00A57BE6" w:rsidRPr="001322EC" w14:paraId="15513ED9" w14:textId="77777777" w:rsidTr="004900AA">
        <w:tc>
          <w:tcPr>
            <w:tcW w:w="6804" w:type="dxa"/>
          </w:tcPr>
          <w:p w14:paraId="5EA20D31"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3. prístrojovou na nepresné priblíženie a na presné priblíženie I. kategórie Medzinárodnej organizácie civilného letectva ..... </w:t>
            </w:r>
          </w:p>
        </w:tc>
        <w:tc>
          <w:tcPr>
            <w:tcW w:w="2268" w:type="dxa"/>
            <w:vAlign w:val="center"/>
          </w:tcPr>
          <w:p w14:paraId="09E0EF84"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300 eur </w:t>
            </w:r>
          </w:p>
        </w:tc>
      </w:tr>
      <w:tr w:rsidR="00A57BE6" w:rsidRPr="001322EC" w14:paraId="64B28992" w14:textId="77777777" w:rsidTr="004900AA">
        <w:tc>
          <w:tcPr>
            <w:tcW w:w="6804" w:type="dxa"/>
          </w:tcPr>
          <w:p w14:paraId="68E4BE88"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4. na presné priblíženie II. kategórie Medzinárodnej organizácie civilného letectva ..... </w:t>
            </w:r>
          </w:p>
        </w:tc>
        <w:tc>
          <w:tcPr>
            <w:tcW w:w="2268" w:type="dxa"/>
            <w:vAlign w:val="center"/>
          </w:tcPr>
          <w:p w14:paraId="2A6E4DFC"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400 eur </w:t>
            </w:r>
          </w:p>
        </w:tc>
      </w:tr>
      <w:tr w:rsidR="00A57BE6" w:rsidRPr="001322EC" w14:paraId="36C6F0DD" w14:textId="77777777" w:rsidTr="004900AA">
        <w:tc>
          <w:tcPr>
            <w:tcW w:w="6804" w:type="dxa"/>
          </w:tcPr>
          <w:p w14:paraId="30549BC1" w14:textId="77777777" w:rsidR="00A57BE6" w:rsidRPr="001322EC" w:rsidRDefault="00A57BE6" w:rsidP="00A57BE6">
            <w:pPr>
              <w:numPr>
                <w:ilvl w:val="2"/>
                <w:numId w:val="484"/>
              </w:numPr>
              <w:spacing w:after="0" w:line="240" w:lineRule="auto"/>
              <w:ind w:left="2268" w:hanging="567"/>
              <w:jc w:val="both"/>
              <w:rPr>
                <w:rFonts w:ascii="Times New Roman" w:hAnsi="Times New Roman" w:cs="Times New Roman"/>
                <w:sz w:val="24"/>
                <w:szCs w:val="24"/>
              </w:rPr>
            </w:pPr>
            <w:r w:rsidRPr="001322EC">
              <w:rPr>
                <w:rFonts w:ascii="Times New Roman" w:hAnsi="Times New Roman" w:cs="Times New Roman"/>
                <w:sz w:val="24"/>
                <w:szCs w:val="24"/>
              </w:rPr>
              <w:t>5. na presné priblíženie III. kategórie Medzinárodnej organizácie civilného letectva .....</w:t>
            </w:r>
          </w:p>
        </w:tc>
        <w:tc>
          <w:tcPr>
            <w:tcW w:w="2268" w:type="dxa"/>
            <w:vAlign w:val="center"/>
          </w:tcPr>
          <w:p w14:paraId="38E7FC4D"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500 eur</w:t>
            </w:r>
          </w:p>
        </w:tc>
      </w:tr>
      <w:tr w:rsidR="00A57BE6" w:rsidRPr="001322EC" w14:paraId="6A06CD80" w14:textId="77777777" w:rsidTr="004900AA">
        <w:tc>
          <w:tcPr>
            <w:tcW w:w="6804" w:type="dxa"/>
          </w:tcPr>
          <w:p w14:paraId="09130E6D" w14:textId="335CB3EB" w:rsidR="00A57BE6" w:rsidRPr="001322EC" w:rsidRDefault="00A57BE6" w:rsidP="00A57BE6">
            <w:pPr>
              <w:numPr>
                <w:ilvl w:val="1"/>
                <w:numId w:val="48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schválenie zmeny prevádzkovej príručky letiska, prevádzkovej príručky heliportu alebo prevádzkovej príručky vertiportu, ak ide o letisko so vzletovou a pristávacou dráhou, heliport s plochou konečného priblíženia a vzletu alebo vertiport s plochou konečného priblíženia a vzletu podľa bodu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_Ref228874936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tc>
        <w:tc>
          <w:tcPr>
            <w:tcW w:w="2268" w:type="dxa"/>
            <w:vAlign w:val="center"/>
          </w:tcPr>
          <w:p w14:paraId="3B1D31A8" w14:textId="6BF5A455"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25 % príslušnej sadzby podľa bodu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_Ref228874936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2.1</w:t>
            </w:r>
            <w:r w:rsidRPr="001322EC">
              <w:rPr>
                <w:rFonts w:ascii="Times New Roman" w:hAnsi="Times New Roman" w:cs="Times New Roman"/>
                <w:sz w:val="24"/>
                <w:szCs w:val="24"/>
              </w:rPr>
              <w:fldChar w:fldCharType="end"/>
            </w:r>
          </w:p>
        </w:tc>
      </w:tr>
      <w:tr w:rsidR="00A57BE6" w:rsidRPr="001322EC" w14:paraId="3A4BF5B9" w14:textId="77777777" w:rsidTr="004900AA">
        <w:tc>
          <w:tcPr>
            <w:tcW w:w="6804" w:type="dxa"/>
          </w:tcPr>
          <w:p w14:paraId="22068EAE" w14:textId="77777777" w:rsidR="00A57BE6" w:rsidRPr="001322EC" w:rsidRDefault="00A57BE6" w:rsidP="00A57BE6">
            <w:pPr>
              <w:pStyle w:val="Odsekzoznamu"/>
              <w:numPr>
                <w:ilvl w:val="0"/>
                <w:numId w:val="4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Prevádzkovanie osobitného letiska</w:t>
            </w:r>
          </w:p>
        </w:tc>
        <w:tc>
          <w:tcPr>
            <w:tcW w:w="2268" w:type="dxa"/>
            <w:vAlign w:val="center"/>
          </w:tcPr>
          <w:p w14:paraId="709C6141"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69E085C8" w14:textId="77777777" w:rsidTr="004900AA">
        <w:tc>
          <w:tcPr>
            <w:tcW w:w="6804" w:type="dxa"/>
          </w:tcPr>
          <w:p w14:paraId="0F1E7E78" w14:textId="77777777" w:rsidR="00A57BE6" w:rsidRPr="001322EC" w:rsidRDefault="00A57BE6" w:rsidP="00A57BE6">
            <w:pPr>
              <w:numPr>
                <w:ilvl w:val="0"/>
                <w:numId w:val="48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povolenia na prevádzkovanie osobitného letiska neurčeného na vykonávanie obchodnej leteckej dopravy alebo miesta verejného záujmu</w:t>
            </w:r>
          </w:p>
        </w:tc>
        <w:tc>
          <w:tcPr>
            <w:tcW w:w="2268" w:type="dxa"/>
            <w:vAlign w:val="center"/>
          </w:tcPr>
          <w:p w14:paraId="1FE68748"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0A808F10" w14:textId="77777777" w:rsidTr="004900AA">
        <w:tc>
          <w:tcPr>
            <w:tcW w:w="6804" w:type="dxa"/>
          </w:tcPr>
          <w:p w14:paraId="65794570" w14:textId="77777777" w:rsidR="00A57BE6" w:rsidRPr="001322EC" w:rsidRDefault="00A57BE6" w:rsidP="00A57BE6">
            <w:pPr>
              <w:numPr>
                <w:ilvl w:val="1"/>
                <w:numId w:val="485"/>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povolenia na prevádzkovanie osobitného letiska .....</w:t>
            </w:r>
          </w:p>
        </w:tc>
        <w:tc>
          <w:tcPr>
            <w:tcW w:w="2268" w:type="dxa"/>
            <w:vAlign w:val="center"/>
          </w:tcPr>
          <w:p w14:paraId="7869B639"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250 eur</w:t>
            </w:r>
          </w:p>
        </w:tc>
      </w:tr>
      <w:tr w:rsidR="00A57BE6" w:rsidRPr="001322EC" w14:paraId="1D664DFB" w14:textId="77777777" w:rsidTr="004900AA">
        <w:tc>
          <w:tcPr>
            <w:tcW w:w="6804" w:type="dxa"/>
          </w:tcPr>
          <w:p w14:paraId="00FD1116" w14:textId="77777777" w:rsidR="00A57BE6" w:rsidRPr="001322EC" w:rsidRDefault="00A57BE6" w:rsidP="00A57BE6">
            <w:pPr>
              <w:numPr>
                <w:ilvl w:val="1"/>
                <w:numId w:val="485"/>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povolenia na prevádzkovanie osobitného letiska .....</w:t>
            </w:r>
          </w:p>
        </w:tc>
        <w:tc>
          <w:tcPr>
            <w:tcW w:w="2268" w:type="dxa"/>
            <w:vAlign w:val="center"/>
          </w:tcPr>
          <w:p w14:paraId="07853C48"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A57BE6" w:rsidRPr="001322EC" w14:paraId="79BBE5DA" w14:textId="77777777" w:rsidTr="004900AA">
        <w:tc>
          <w:tcPr>
            <w:tcW w:w="6804" w:type="dxa"/>
          </w:tcPr>
          <w:p w14:paraId="78CA6185" w14:textId="77777777" w:rsidR="00A57BE6" w:rsidRPr="001322EC" w:rsidRDefault="00A57BE6" w:rsidP="00A57BE6">
            <w:pPr>
              <w:numPr>
                <w:ilvl w:val="0"/>
                <w:numId w:val="48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povolenia na prevádzkovanie osobitného letiska určeného na vykonávanie obchodnej leteckej dopravy</w:t>
            </w:r>
          </w:p>
        </w:tc>
        <w:tc>
          <w:tcPr>
            <w:tcW w:w="2268" w:type="dxa"/>
            <w:vAlign w:val="center"/>
          </w:tcPr>
          <w:p w14:paraId="070C30E1"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10C4F878" w14:textId="77777777" w:rsidTr="004900AA">
        <w:tc>
          <w:tcPr>
            <w:tcW w:w="6804" w:type="dxa"/>
          </w:tcPr>
          <w:p w14:paraId="386DCC4A" w14:textId="77777777" w:rsidR="00A57BE6" w:rsidRPr="001322EC" w:rsidRDefault="00A57BE6" w:rsidP="00A57BE6">
            <w:pPr>
              <w:numPr>
                <w:ilvl w:val="1"/>
                <w:numId w:val="485"/>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povolenia na prevádzkovanie osobitného letiska .....</w:t>
            </w:r>
          </w:p>
        </w:tc>
        <w:tc>
          <w:tcPr>
            <w:tcW w:w="2268" w:type="dxa"/>
            <w:vAlign w:val="center"/>
          </w:tcPr>
          <w:p w14:paraId="67430288"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400 eur</w:t>
            </w:r>
          </w:p>
        </w:tc>
      </w:tr>
      <w:tr w:rsidR="00A57BE6" w:rsidRPr="001322EC" w14:paraId="2E5DB68D" w14:textId="77777777" w:rsidTr="004900AA">
        <w:tc>
          <w:tcPr>
            <w:tcW w:w="6804" w:type="dxa"/>
          </w:tcPr>
          <w:p w14:paraId="6F7CDDFF" w14:textId="77777777" w:rsidR="00A57BE6" w:rsidRPr="001322EC" w:rsidRDefault="00A57BE6" w:rsidP="00A57BE6">
            <w:pPr>
              <w:numPr>
                <w:ilvl w:val="1"/>
                <w:numId w:val="485"/>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povolenia na prevádzkovanie osobitného letiska .....</w:t>
            </w:r>
          </w:p>
        </w:tc>
        <w:tc>
          <w:tcPr>
            <w:tcW w:w="2268" w:type="dxa"/>
            <w:vAlign w:val="center"/>
          </w:tcPr>
          <w:p w14:paraId="245D67A4"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A57BE6" w:rsidRPr="001322EC" w14:paraId="2089720B" w14:textId="77777777" w:rsidTr="004900AA">
        <w:tc>
          <w:tcPr>
            <w:tcW w:w="6804" w:type="dxa"/>
          </w:tcPr>
          <w:p w14:paraId="5C310CFF" w14:textId="77777777" w:rsidR="00A57BE6" w:rsidRPr="001322EC" w:rsidRDefault="00A57BE6" w:rsidP="00A57BE6">
            <w:pPr>
              <w:numPr>
                <w:ilvl w:val="0"/>
                <w:numId w:val="48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prevádzková príručka osobitného letiska</w:t>
            </w:r>
          </w:p>
        </w:tc>
        <w:tc>
          <w:tcPr>
            <w:tcW w:w="2268" w:type="dxa"/>
            <w:vAlign w:val="center"/>
          </w:tcPr>
          <w:p w14:paraId="60CC814E"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55C7D4E1" w14:textId="77777777" w:rsidTr="004900AA">
        <w:tc>
          <w:tcPr>
            <w:tcW w:w="6804" w:type="dxa"/>
          </w:tcPr>
          <w:p w14:paraId="53E8C844" w14:textId="77777777" w:rsidR="00A57BE6" w:rsidRPr="001322EC" w:rsidRDefault="00A57BE6" w:rsidP="00A57BE6">
            <w:pPr>
              <w:numPr>
                <w:ilvl w:val="1"/>
                <w:numId w:val="485"/>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schválenie prevádzkovej príručky osobitného letiska</w:t>
            </w:r>
          </w:p>
        </w:tc>
        <w:tc>
          <w:tcPr>
            <w:tcW w:w="2268" w:type="dxa"/>
            <w:vAlign w:val="center"/>
          </w:tcPr>
          <w:p w14:paraId="2457C25B"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160 eur</w:t>
            </w:r>
          </w:p>
        </w:tc>
      </w:tr>
      <w:tr w:rsidR="00A57BE6" w:rsidRPr="001322EC" w14:paraId="2A34821D" w14:textId="77777777" w:rsidTr="004900AA">
        <w:tc>
          <w:tcPr>
            <w:tcW w:w="6804" w:type="dxa"/>
          </w:tcPr>
          <w:p w14:paraId="6E3EA1F0" w14:textId="77777777" w:rsidR="00A57BE6" w:rsidRPr="001322EC" w:rsidRDefault="00A57BE6" w:rsidP="00A57BE6">
            <w:pPr>
              <w:numPr>
                <w:ilvl w:val="1"/>
                <w:numId w:val="485"/>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schválenie zmeny prevádzkovej príručky osobitného letiska .....</w:t>
            </w:r>
          </w:p>
        </w:tc>
        <w:tc>
          <w:tcPr>
            <w:tcW w:w="2268" w:type="dxa"/>
            <w:vAlign w:val="center"/>
          </w:tcPr>
          <w:p w14:paraId="73D76B19"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40 eur</w:t>
            </w:r>
          </w:p>
        </w:tc>
      </w:tr>
      <w:tr w:rsidR="00A57BE6" w:rsidRPr="001322EC" w14:paraId="3D38F8AD" w14:textId="77777777" w:rsidTr="004900AA">
        <w:tc>
          <w:tcPr>
            <w:tcW w:w="6804" w:type="dxa"/>
          </w:tcPr>
          <w:p w14:paraId="3B7058E5" w14:textId="77777777" w:rsidR="00A57BE6" w:rsidRPr="001322EC" w:rsidRDefault="00A57BE6" w:rsidP="00A57BE6">
            <w:pPr>
              <w:pStyle w:val="Odsekzoznamu"/>
              <w:numPr>
                <w:ilvl w:val="0"/>
                <w:numId w:val="4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na projektovanie letiskových stavieb .....</w:t>
            </w:r>
          </w:p>
        </w:tc>
        <w:tc>
          <w:tcPr>
            <w:tcW w:w="2268" w:type="dxa"/>
            <w:vAlign w:val="center"/>
          </w:tcPr>
          <w:p w14:paraId="600F122C"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A57BE6" w:rsidRPr="001322EC" w14:paraId="756AD634" w14:textId="77777777" w:rsidTr="004900AA">
        <w:tc>
          <w:tcPr>
            <w:tcW w:w="6804" w:type="dxa"/>
          </w:tcPr>
          <w:p w14:paraId="4DA8E4C1" w14:textId="77777777" w:rsidR="00A57BE6" w:rsidRPr="001322EC" w:rsidRDefault="00A57BE6" w:rsidP="00A57BE6">
            <w:pPr>
              <w:pStyle w:val="Odsekzoznamu"/>
              <w:numPr>
                <w:ilvl w:val="0"/>
                <w:numId w:val="4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Služby pozemnej obsluhy </w:t>
            </w:r>
          </w:p>
        </w:tc>
        <w:tc>
          <w:tcPr>
            <w:tcW w:w="2268" w:type="dxa"/>
            <w:vAlign w:val="center"/>
          </w:tcPr>
          <w:p w14:paraId="635CAD22"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3A39693C" w14:textId="77777777" w:rsidTr="004900AA">
        <w:tc>
          <w:tcPr>
            <w:tcW w:w="6804" w:type="dxa"/>
          </w:tcPr>
          <w:p w14:paraId="1EA87577" w14:textId="36C82B13" w:rsidR="00A57BE6" w:rsidRPr="001322EC" w:rsidRDefault="00A57BE6" w:rsidP="00A57BE6">
            <w:pPr>
              <w:numPr>
                <w:ilvl w:val="0"/>
                <w:numId w:val="4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prijatie v</w:t>
            </w:r>
            <w:r w:rsidR="001F5396" w:rsidRPr="001322EC">
              <w:rPr>
                <w:rFonts w:ascii="Times New Roman" w:hAnsi="Times New Roman" w:cs="Times New Roman"/>
                <w:sz w:val="24"/>
                <w:szCs w:val="24"/>
              </w:rPr>
              <w:t>yhlásenia</w:t>
            </w:r>
            <w:r w:rsidRPr="001322EC">
              <w:rPr>
                <w:rFonts w:ascii="Times New Roman" w:hAnsi="Times New Roman" w:cs="Times New Roman"/>
                <w:sz w:val="24"/>
                <w:szCs w:val="24"/>
              </w:rPr>
              <w:t xml:space="preserve"> o spôsobilosti a dostupnosti prostriedkov na poskytovanie služieb pozemnej obsluhy .....</w:t>
            </w:r>
          </w:p>
        </w:tc>
        <w:tc>
          <w:tcPr>
            <w:tcW w:w="2268" w:type="dxa"/>
            <w:vAlign w:val="center"/>
          </w:tcPr>
          <w:p w14:paraId="3FAF1159" w14:textId="3447A772" w:rsidR="00A57BE6" w:rsidRPr="001322EC" w:rsidRDefault="001F539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w:t>
            </w:r>
            <w:r w:rsidR="00A57BE6" w:rsidRPr="001322EC">
              <w:rPr>
                <w:rFonts w:ascii="Times New Roman" w:hAnsi="Times New Roman" w:cs="Times New Roman"/>
                <w:sz w:val="24"/>
                <w:szCs w:val="24"/>
              </w:rPr>
              <w:t>00 eur</w:t>
            </w:r>
          </w:p>
        </w:tc>
      </w:tr>
      <w:tr w:rsidR="00A57BE6" w:rsidRPr="001322EC" w14:paraId="3858DE1B" w14:textId="77777777" w:rsidTr="004900AA">
        <w:tc>
          <w:tcPr>
            <w:tcW w:w="6804" w:type="dxa"/>
          </w:tcPr>
          <w:p w14:paraId="4786FDD6" w14:textId="77777777" w:rsidR="00A57BE6" w:rsidRPr="001322EC" w:rsidRDefault="00A57BE6" w:rsidP="00A57BE6">
            <w:pPr>
              <w:numPr>
                <w:ilvl w:val="0"/>
                <w:numId w:val="48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vo vyhlásení o spôsobilosti a dostupnosti prostriedkov na poskytovanie služieb pozemnej obsluhy .....</w:t>
            </w:r>
          </w:p>
        </w:tc>
        <w:tc>
          <w:tcPr>
            <w:tcW w:w="2268" w:type="dxa"/>
            <w:vAlign w:val="center"/>
          </w:tcPr>
          <w:p w14:paraId="20C4C8D2" w14:textId="30CFC282" w:rsidR="00A57BE6" w:rsidRPr="001322EC" w:rsidRDefault="001F5396" w:rsidP="001F5396">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w:t>
            </w:r>
            <w:r w:rsidR="00A57BE6" w:rsidRPr="001322EC">
              <w:rPr>
                <w:rFonts w:ascii="Times New Roman" w:hAnsi="Times New Roman" w:cs="Times New Roman"/>
                <w:sz w:val="24"/>
                <w:szCs w:val="24"/>
              </w:rPr>
              <w:t xml:space="preserve"> eur</w:t>
            </w:r>
          </w:p>
        </w:tc>
      </w:tr>
      <w:tr w:rsidR="00A57BE6" w:rsidRPr="001322EC" w14:paraId="5709BA69" w14:textId="77777777" w:rsidTr="004900AA">
        <w:tc>
          <w:tcPr>
            <w:tcW w:w="6804" w:type="dxa"/>
          </w:tcPr>
          <w:p w14:paraId="444D8607" w14:textId="77777777" w:rsidR="00A57BE6" w:rsidRPr="001322EC" w:rsidRDefault="00A57BE6" w:rsidP="00A57BE6">
            <w:pPr>
              <w:pStyle w:val="Odsekzoznamu"/>
              <w:numPr>
                <w:ilvl w:val="0"/>
                <w:numId w:val="4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Ochranné pásma letiska, heliportu, vertiportu alebo osobitného letiska</w:t>
            </w:r>
          </w:p>
        </w:tc>
        <w:tc>
          <w:tcPr>
            <w:tcW w:w="2268" w:type="dxa"/>
            <w:vAlign w:val="center"/>
          </w:tcPr>
          <w:p w14:paraId="6D1B9AAC"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431F5F7C" w14:textId="77777777" w:rsidTr="004900AA">
        <w:tc>
          <w:tcPr>
            <w:tcW w:w="6804" w:type="dxa"/>
          </w:tcPr>
          <w:p w14:paraId="2B4126C9" w14:textId="77777777" w:rsidR="00A57BE6" w:rsidRPr="001322EC" w:rsidRDefault="00A57BE6" w:rsidP="00A57BE6">
            <w:pPr>
              <w:numPr>
                <w:ilvl w:val="0"/>
                <w:numId w:val="487"/>
              </w:numPr>
              <w:spacing w:after="0" w:line="240" w:lineRule="auto"/>
              <w:ind w:left="1134" w:hanging="567"/>
              <w:jc w:val="both"/>
              <w:rPr>
                <w:rFonts w:ascii="Times New Roman" w:hAnsi="Times New Roman" w:cs="Times New Roman"/>
                <w:sz w:val="24"/>
                <w:szCs w:val="24"/>
              </w:rPr>
            </w:pPr>
            <w:bookmarkStart w:id="826" w:name="_Ref228875698"/>
            <w:r w:rsidRPr="001322EC">
              <w:rPr>
                <w:rFonts w:ascii="Times New Roman" w:hAnsi="Times New Roman" w:cs="Times New Roman"/>
                <w:sz w:val="24"/>
                <w:szCs w:val="24"/>
              </w:rPr>
              <w:t>určenie ochranný pásem</w:t>
            </w:r>
            <w:bookmarkEnd w:id="826"/>
            <w:r w:rsidRPr="001322EC">
              <w:rPr>
                <w:rFonts w:ascii="Times New Roman" w:hAnsi="Times New Roman" w:cs="Times New Roman"/>
                <w:sz w:val="24"/>
                <w:szCs w:val="24"/>
              </w:rPr>
              <w:t xml:space="preserve"> </w:t>
            </w:r>
          </w:p>
        </w:tc>
        <w:tc>
          <w:tcPr>
            <w:tcW w:w="2268" w:type="dxa"/>
            <w:vAlign w:val="center"/>
          </w:tcPr>
          <w:p w14:paraId="7D79C249"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533544B0" w14:textId="77777777" w:rsidTr="004900AA">
        <w:tc>
          <w:tcPr>
            <w:tcW w:w="6804" w:type="dxa"/>
          </w:tcPr>
          <w:p w14:paraId="259EE05B" w14:textId="77777777" w:rsidR="00A57BE6" w:rsidRPr="001322EC" w:rsidRDefault="00A57BE6" w:rsidP="00A57BE6">
            <w:pPr>
              <w:numPr>
                <w:ilvl w:val="1"/>
                <w:numId w:val="487"/>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letiska alebo osobitného letiska</w:t>
            </w:r>
          </w:p>
        </w:tc>
        <w:tc>
          <w:tcPr>
            <w:tcW w:w="2268" w:type="dxa"/>
            <w:vAlign w:val="center"/>
          </w:tcPr>
          <w:p w14:paraId="5B11C166"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500 eur</w:t>
            </w:r>
          </w:p>
        </w:tc>
      </w:tr>
      <w:tr w:rsidR="00A57BE6" w:rsidRPr="001322EC" w14:paraId="48F5700D" w14:textId="77777777" w:rsidTr="004900AA">
        <w:tc>
          <w:tcPr>
            <w:tcW w:w="6804" w:type="dxa"/>
          </w:tcPr>
          <w:p w14:paraId="3D98FD96" w14:textId="77777777" w:rsidR="00A57BE6" w:rsidRPr="001322EC" w:rsidRDefault="00A57BE6" w:rsidP="00A57BE6">
            <w:pPr>
              <w:numPr>
                <w:ilvl w:val="1"/>
                <w:numId w:val="487"/>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heliportu alebo vertiportu</w:t>
            </w:r>
          </w:p>
        </w:tc>
        <w:tc>
          <w:tcPr>
            <w:tcW w:w="2268" w:type="dxa"/>
            <w:vAlign w:val="center"/>
          </w:tcPr>
          <w:p w14:paraId="314541AE"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300 eur</w:t>
            </w:r>
          </w:p>
        </w:tc>
      </w:tr>
      <w:tr w:rsidR="00A57BE6" w:rsidRPr="001322EC" w14:paraId="03195F80" w14:textId="77777777" w:rsidTr="004900AA">
        <w:tc>
          <w:tcPr>
            <w:tcW w:w="6804" w:type="dxa"/>
          </w:tcPr>
          <w:p w14:paraId="0AD87346" w14:textId="77777777" w:rsidR="00A57BE6" w:rsidRPr="001322EC" w:rsidRDefault="00A57BE6" w:rsidP="00A57BE6">
            <w:pPr>
              <w:numPr>
                <w:ilvl w:val="0"/>
                <w:numId w:val="48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ochranných pásem letiska, heliportu, vertiportu alebo osobitného letiska</w:t>
            </w:r>
          </w:p>
        </w:tc>
        <w:tc>
          <w:tcPr>
            <w:tcW w:w="2268" w:type="dxa"/>
            <w:vAlign w:val="center"/>
          </w:tcPr>
          <w:p w14:paraId="2CCB0206" w14:textId="3FFBFDDB"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25 % príslušnej sadzby podľa bodu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_Ref228875698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Pr="001322EC">
              <w:rPr>
                <w:rFonts w:ascii="Times New Roman" w:hAnsi="Times New Roman" w:cs="Times New Roman"/>
                <w:sz w:val="24"/>
                <w:szCs w:val="24"/>
              </w:rPr>
              <w:fldChar w:fldCharType="end"/>
            </w:r>
          </w:p>
        </w:tc>
      </w:tr>
      <w:tr w:rsidR="00A57BE6" w:rsidRPr="001322EC" w14:paraId="0B98B4ED" w14:textId="77777777" w:rsidTr="004900AA">
        <w:tc>
          <w:tcPr>
            <w:tcW w:w="6804" w:type="dxa"/>
          </w:tcPr>
          <w:p w14:paraId="7F715144" w14:textId="77777777" w:rsidR="00A57BE6" w:rsidRPr="001322EC" w:rsidRDefault="00A57BE6" w:rsidP="00A57BE6">
            <w:pPr>
              <w:numPr>
                <w:ilvl w:val="0"/>
                <w:numId w:val="487"/>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zrušenie ochranných pásem letiska, heliportu, vertiportu alebo osobitného letiska</w:t>
            </w:r>
          </w:p>
        </w:tc>
        <w:tc>
          <w:tcPr>
            <w:tcW w:w="2268" w:type="dxa"/>
            <w:vAlign w:val="center"/>
          </w:tcPr>
          <w:p w14:paraId="39479E82" w14:textId="4AFD0722"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25 % príslušnej sadzby podľa bodu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_Ref228875698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Pr="001322EC">
              <w:rPr>
                <w:rFonts w:ascii="Times New Roman" w:hAnsi="Times New Roman" w:cs="Times New Roman"/>
                <w:sz w:val="24"/>
                <w:szCs w:val="24"/>
              </w:rPr>
              <w:fldChar w:fldCharType="end"/>
            </w:r>
          </w:p>
        </w:tc>
      </w:tr>
      <w:tr w:rsidR="00A57BE6" w:rsidRPr="001322EC" w14:paraId="4EDF7A61" w14:textId="77777777" w:rsidTr="004900AA">
        <w:tc>
          <w:tcPr>
            <w:tcW w:w="6804" w:type="dxa"/>
          </w:tcPr>
          <w:p w14:paraId="7C619773" w14:textId="204C6A55" w:rsidR="00A57BE6" w:rsidRPr="001322EC" w:rsidRDefault="00A57BE6" w:rsidP="00297DA1">
            <w:pPr>
              <w:pStyle w:val="Odsekzoznamu"/>
              <w:numPr>
                <w:ilvl w:val="0"/>
                <w:numId w:val="483"/>
              </w:numPr>
              <w:spacing w:after="0" w:line="240" w:lineRule="auto"/>
              <w:ind w:left="567" w:hanging="567"/>
              <w:jc w:val="both"/>
              <w:rPr>
                <w:rFonts w:ascii="Times New Roman" w:hAnsi="Times New Roman" w:cs="Times New Roman"/>
                <w:sz w:val="24"/>
                <w:szCs w:val="24"/>
              </w:rPr>
            </w:pPr>
            <w:bookmarkStart w:id="827" w:name="_Ref228876086"/>
            <w:r w:rsidRPr="001322EC">
              <w:rPr>
                <w:rFonts w:ascii="Times New Roman" w:hAnsi="Times New Roman" w:cs="Times New Roman"/>
                <w:sz w:val="24"/>
                <w:szCs w:val="24"/>
              </w:rPr>
              <w:t>Prevádzkovanie heliportu HEMS</w:t>
            </w:r>
            <w:bookmarkEnd w:id="827"/>
          </w:p>
        </w:tc>
        <w:tc>
          <w:tcPr>
            <w:tcW w:w="2268" w:type="dxa"/>
            <w:vAlign w:val="center"/>
          </w:tcPr>
          <w:p w14:paraId="46FC0F30"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3836E085" w14:textId="77777777" w:rsidTr="004900AA">
        <w:tc>
          <w:tcPr>
            <w:tcW w:w="6804" w:type="dxa"/>
          </w:tcPr>
          <w:p w14:paraId="6E66C230" w14:textId="77777777" w:rsidR="00A57BE6" w:rsidRPr="001322EC" w:rsidRDefault="00A57BE6" w:rsidP="00A57BE6">
            <w:pPr>
              <w:numPr>
                <w:ilvl w:val="0"/>
                <w:numId w:val="488"/>
              </w:numPr>
              <w:spacing w:after="0" w:line="240" w:lineRule="auto"/>
              <w:ind w:left="1134" w:hanging="567"/>
              <w:jc w:val="both"/>
              <w:rPr>
                <w:rFonts w:ascii="Times New Roman" w:eastAsia="Calibri" w:hAnsi="Times New Roman" w:cs="Times New Roman"/>
                <w:sz w:val="24"/>
                <w:szCs w:val="24"/>
              </w:rPr>
            </w:pPr>
            <w:bookmarkStart w:id="828" w:name="_Ref228876092"/>
            <w:r w:rsidRPr="001322EC">
              <w:rPr>
                <w:rFonts w:ascii="Times New Roman" w:eastAsia="Calibri" w:hAnsi="Times New Roman" w:cs="Times New Roman"/>
                <w:sz w:val="24"/>
                <w:szCs w:val="24"/>
              </w:rPr>
              <w:t>povolenie na prevádzkovanie heliportu HEMS</w:t>
            </w:r>
            <w:bookmarkEnd w:id="828"/>
          </w:p>
        </w:tc>
        <w:tc>
          <w:tcPr>
            <w:tcW w:w="2268" w:type="dxa"/>
            <w:vAlign w:val="center"/>
          </w:tcPr>
          <w:p w14:paraId="77349B4D"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167EBF3E" w14:textId="77777777" w:rsidTr="004900AA">
        <w:tc>
          <w:tcPr>
            <w:tcW w:w="6804" w:type="dxa"/>
          </w:tcPr>
          <w:p w14:paraId="2C50186C" w14:textId="77777777" w:rsidR="00A57BE6" w:rsidRPr="001322EC" w:rsidRDefault="00A57BE6" w:rsidP="00A57BE6">
            <w:pPr>
              <w:numPr>
                <w:ilvl w:val="1"/>
                <w:numId w:val="488"/>
              </w:numPr>
              <w:spacing w:after="0" w:line="240" w:lineRule="auto"/>
              <w:ind w:left="1701"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vydanie povolenia na prevádzkovanie heliportu HEMS s plochou konečného priblíženia a vzletu </w:t>
            </w:r>
          </w:p>
        </w:tc>
        <w:tc>
          <w:tcPr>
            <w:tcW w:w="2268" w:type="dxa"/>
            <w:vAlign w:val="center"/>
          </w:tcPr>
          <w:p w14:paraId="17C5B35D"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505B9FAF" w14:textId="77777777" w:rsidTr="004900AA">
        <w:tc>
          <w:tcPr>
            <w:tcW w:w="6804" w:type="dxa"/>
          </w:tcPr>
          <w:p w14:paraId="177B79CE"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neprístrojovou, bez svetelného zabezpečovacieho zariadenia .....</w:t>
            </w:r>
          </w:p>
        </w:tc>
        <w:tc>
          <w:tcPr>
            <w:tcW w:w="2268" w:type="dxa"/>
            <w:vAlign w:val="center"/>
          </w:tcPr>
          <w:p w14:paraId="76FC83DD"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160 eur</w:t>
            </w:r>
          </w:p>
        </w:tc>
      </w:tr>
      <w:tr w:rsidR="00A57BE6" w:rsidRPr="001322EC" w14:paraId="40094409" w14:textId="77777777" w:rsidTr="004900AA">
        <w:tc>
          <w:tcPr>
            <w:tcW w:w="6804" w:type="dxa"/>
          </w:tcPr>
          <w:p w14:paraId="6609D3B7"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 neprístrojovou, so svetelným zabezpečovacím zariadením .....</w:t>
            </w:r>
          </w:p>
        </w:tc>
        <w:tc>
          <w:tcPr>
            <w:tcW w:w="2268" w:type="dxa"/>
            <w:vAlign w:val="center"/>
          </w:tcPr>
          <w:p w14:paraId="220BF6D6"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200 eur</w:t>
            </w:r>
          </w:p>
        </w:tc>
      </w:tr>
      <w:tr w:rsidR="00A57BE6" w:rsidRPr="001322EC" w14:paraId="0597E482" w14:textId="77777777" w:rsidTr="004900AA">
        <w:tc>
          <w:tcPr>
            <w:tcW w:w="6804" w:type="dxa"/>
          </w:tcPr>
          <w:p w14:paraId="3E83F45F"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prístrojovou .....</w:t>
            </w:r>
          </w:p>
        </w:tc>
        <w:tc>
          <w:tcPr>
            <w:tcW w:w="2268" w:type="dxa"/>
            <w:vAlign w:val="center"/>
          </w:tcPr>
          <w:p w14:paraId="6742B7F3"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280 eur</w:t>
            </w:r>
          </w:p>
        </w:tc>
      </w:tr>
      <w:tr w:rsidR="00A57BE6" w:rsidRPr="001322EC" w14:paraId="5AEDBC5D" w14:textId="77777777" w:rsidTr="004900AA">
        <w:tc>
          <w:tcPr>
            <w:tcW w:w="6804" w:type="dxa"/>
          </w:tcPr>
          <w:p w14:paraId="2F26130A"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na presné priblíženie I. kategórie Medzinárodnej organizácie civilného letectva .....</w:t>
            </w:r>
          </w:p>
        </w:tc>
        <w:tc>
          <w:tcPr>
            <w:tcW w:w="2268" w:type="dxa"/>
            <w:vAlign w:val="center"/>
          </w:tcPr>
          <w:p w14:paraId="62B528DE"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360 eur</w:t>
            </w:r>
          </w:p>
        </w:tc>
      </w:tr>
      <w:tr w:rsidR="00A57BE6" w:rsidRPr="001322EC" w14:paraId="1EF59F54" w14:textId="77777777" w:rsidTr="004900AA">
        <w:tc>
          <w:tcPr>
            <w:tcW w:w="6804" w:type="dxa"/>
          </w:tcPr>
          <w:p w14:paraId="6D603551"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na presné priblíženie II. kategórie Medzinárodnej organizácie civilného letectva .....</w:t>
            </w:r>
          </w:p>
        </w:tc>
        <w:tc>
          <w:tcPr>
            <w:tcW w:w="2268" w:type="dxa"/>
            <w:vAlign w:val="center"/>
          </w:tcPr>
          <w:p w14:paraId="1EEA5618"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500 eur</w:t>
            </w:r>
          </w:p>
        </w:tc>
      </w:tr>
      <w:tr w:rsidR="00A57BE6" w:rsidRPr="001322EC" w14:paraId="263657C2" w14:textId="77777777" w:rsidTr="004900AA">
        <w:tc>
          <w:tcPr>
            <w:tcW w:w="6804" w:type="dxa"/>
          </w:tcPr>
          <w:p w14:paraId="4FEE0D5E"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na presné priblíženie III. kategórie Medzinárodnej organizácie civilného letectva .....</w:t>
            </w:r>
          </w:p>
        </w:tc>
        <w:tc>
          <w:tcPr>
            <w:tcW w:w="2268" w:type="dxa"/>
            <w:vAlign w:val="center"/>
          </w:tcPr>
          <w:p w14:paraId="7A839D4C"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660 eur</w:t>
            </w:r>
          </w:p>
        </w:tc>
      </w:tr>
      <w:tr w:rsidR="00A57BE6" w:rsidRPr="001322EC" w14:paraId="4778A677" w14:textId="77777777" w:rsidTr="004900AA">
        <w:tc>
          <w:tcPr>
            <w:tcW w:w="6804" w:type="dxa"/>
          </w:tcPr>
          <w:p w14:paraId="0DD17DBA" w14:textId="77777777" w:rsidR="00A57BE6" w:rsidRPr="001322EC" w:rsidRDefault="00A57BE6" w:rsidP="00A57BE6">
            <w:pPr>
              <w:numPr>
                <w:ilvl w:val="1"/>
                <w:numId w:val="48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povolenia na prevádzkovanie heliportu HEMS s plochou konečného priblíženia a vzletu</w:t>
            </w:r>
          </w:p>
        </w:tc>
        <w:tc>
          <w:tcPr>
            <w:tcW w:w="2268" w:type="dxa"/>
            <w:vAlign w:val="center"/>
          </w:tcPr>
          <w:p w14:paraId="38D110A7" w14:textId="022F746B"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25 % príslušnej sadzby podľa bodu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_Ref228876092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Pr="001322EC">
              <w:rPr>
                <w:rFonts w:ascii="Times New Roman" w:hAnsi="Times New Roman" w:cs="Times New Roman"/>
                <w:sz w:val="24"/>
                <w:szCs w:val="24"/>
              </w:rPr>
              <w:fldChar w:fldCharType="end"/>
            </w:r>
          </w:p>
        </w:tc>
      </w:tr>
      <w:tr w:rsidR="00A57BE6" w:rsidRPr="001322EC" w14:paraId="5EA2430B" w14:textId="77777777" w:rsidTr="004900AA">
        <w:tc>
          <w:tcPr>
            <w:tcW w:w="6804" w:type="dxa"/>
          </w:tcPr>
          <w:p w14:paraId="7A970E3A" w14:textId="77777777" w:rsidR="00A57BE6" w:rsidRPr="001322EC" w:rsidRDefault="00A57BE6" w:rsidP="00A57BE6">
            <w:pPr>
              <w:numPr>
                <w:ilvl w:val="0"/>
                <w:numId w:val="488"/>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osvedčenie heliportu HEMS</w:t>
            </w:r>
          </w:p>
        </w:tc>
        <w:tc>
          <w:tcPr>
            <w:tcW w:w="2268" w:type="dxa"/>
            <w:vAlign w:val="center"/>
          </w:tcPr>
          <w:p w14:paraId="1009AF99"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17FFA073" w14:textId="77777777" w:rsidTr="004900AA">
        <w:tc>
          <w:tcPr>
            <w:tcW w:w="6804" w:type="dxa"/>
          </w:tcPr>
          <w:p w14:paraId="11F2DB42" w14:textId="77777777" w:rsidR="00A57BE6" w:rsidRPr="001322EC" w:rsidRDefault="00A57BE6" w:rsidP="00A57BE6">
            <w:pPr>
              <w:numPr>
                <w:ilvl w:val="1"/>
                <w:numId w:val="488"/>
              </w:numPr>
              <w:spacing w:after="0" w:line="240" w:lineRule="auto"/>
              <w:ind w:left="1701" w:hanging="567"/>
              <w:jc w:val="both"/>
              <w:rPr>
                <w:rFonts w:ascii="Times New Roman" w:hAnsi="Times New Roman" w:cs="Times New Roman"/>
                <w:sz w:val="24"/>
                <w:szCs w:val="24"/>
              </w:rPr>
            </w:pPr>
            <w:bookmarkStart w:id="829" w:name="_Ref228876410"/>
            <w:r w:rsidRPr="001322EC">
              <w:rPr>
                <w:rFonts w:ascii="Times New Roman" w:hAnsi="Times New Roman" w:cs="Times New Roman"/>
                <w:sz w:val="24"/>
                <w:szCs w:val="24"/>
              </w:rPr>
              <w:t>vydanie osvedčenia heliportu HEMS</w:t>
            </w:r>
            <w:r w:rsidRPr="001322EC">
              <w:rPr>
                <w:rFonts w:ascii="Times New Roman" w:eastAsia="Calibri" w:hAnsi="Times New Roman" w:cs="Times New Roman"/>
                <w:sz w:val="24"/>
                <w:szCs w:val="24"/>
              </w:rPr>
              <w:t xml:space="preserve"> </w:t>
            </w:r>
            <w:r w:rsidRPr="001322EC">
              <w:rPr>
                <w:rFonts w:ascii="Times New Roman" w:hAnsi="Times New Roman" w:cs="Times New Roman"/>
                <w:sz w:val="24"/>
                <w:szCs w:val="24"/>
              </w:rPr>
              <w:t>s plochou konečného priblíženia a vzletu</w:t>
            </w:r>
            <w:bookmarkEnd w:id="829"/>
          </w:p>
        </w:tc>
        <w:tc>
          <w:tcPr>
            <w:tcW w:w="2268" w:type="dxa"/>
            <w:vAlign w:val="center"/>
          </w:tcPr>
          <w:p w14:paraId="2CD239C9"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5BF76C9A" w14:textId="77777777" w:rsidTr="004900AA">
        <w:tc>
          <w:tcPr>
            <w:tcW w:w="6804" w:type="dxa"/>
          </w:tcPr>
          <w:p w14:paraId="44BB19BE"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neprístrojovou, bez svetelného zabezpečovacieho zariadenia .....</w:t>
            </w:r>
          </w:p>
        </w:tc>
        <w:tc>
          <w:tcPr>
            <w:tcW w:w="2268" w:type="dxa"/>
            <w:vAlign w:val="center"/>
          </w:tcPr>
          <w:p w14:paraId="58D7702E"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A57BE6" w:rsidRPr="001322EC" w14:paraId="54D76715" w14:textId="77777777" w:rsidTr="004900AA">
        <w:tc>
          <w:tcPr>
            <w:tcW w:w="6804" w:type="dxa"/>
          </w:tcPr>
          <w:p w14:paraId="3E0E2C42"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 neprístrojovou, so svetelným zabezpečovacím zariadením .....</w:t>
            </w:r>
          </w:p>
        </w:tc>
        <w:tc>
          <w:tcPr>
            <w:tcW w:w="2268" w:type="dxa"/>
            <w:vAlign w:val="center"/>
          </w:tcPr>
          <w:p w14:paraId="40C4B16D"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140 eur</w:t>
            </w:r>
          </w:p>
        </w:tc>
      </w:tr>
      <w:tr w:rsidR="00A57BE6" w:rsidRPr="001322EC" w14:paraId="7BF4DFFF" w14:textId="77777777" w:rsidTr="004900AA">
        <w:tc>
          <w:tcPr>
            <w:tcW w:w="6804" w:type="dxa"/>
          </w:tcPr>
          <w:p w14:paraId="669A6B37"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prístrojovou .....</w:t>
            </w:r>
          </w:p>
        </w:tc>
        <w:tc>
          <w:tcPr>
            <w:tcW w:w="2268" w:type="dxa"/>
            <w:vAlign w:val="center"/>
          </w:tcPr>
          <w:p w14:paraId="4D100DF9"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180 eur</w:t>
            </w:r>
          </w:p>
        </w:tc>
      </w:tr>
      <w:tr w:rsidR="00A57BE6" w:rsidRPr="001322EC" w14:paraId="6A1502FA" w14:textId="77777777" w:rsidTr="004900AA">
        <w:tc>
          <w:tcPr>
            <w:tcW w:w="6804" w:type="dxa"/>
          </w:tcPr>
          <w:p w14:paraId="7C4231F8"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na presné priblíženie I. kategórie Medzinárodnej organizácie civilného letectva .....</w:t>
            </w:r>
          </w:p>
        </w:tc>
        <w:tc>
          <w:tcPr>
            <w:tcW w:w="2268" w:type="dxa"/>
            <w:vAlign w:val="center"/>
          </w:tcPr>
          <w:p w14:paraId="1283EC82"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260 eur</w:t>
            </w:r>
          </w:p>
        </w:tc>
      </w:tr>
      <w:tr w:rsidR="00A57BE6" w:rsidRPr="001322EC" w14:paraId="4EE3F2D0" w14:textId="77777777" w:rsidTr="004900AA">
        <w:tc>
          <w:tcPr>
            <w:tcW w:w="6804" w:type="dxa"/>
          </w:tcPr>
          <w:p w14:paraId="43202329"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na presné priblíženie II. kategórie Medzinárodnej organizácie civilného letectva .....</w:t>
            </w:r>
          </w:p>
        </w:tc>
        <w:tc>
          <w:tcPr>
            <w:tcW w:w="2268" w:type="dxa"/>
            <w:vAlign w:val="center"/>
          </w:tcPr>
          <w:p w14:paraId="42F1BCC7"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300 eur</w:t>
            </w:r>
          </w:p>
        </w:tc>
      </w:tr>
      <w:tr w:rsidR="00A57BE6" w:rsidRPr="001322EC" w14:paraId="2C5765DF" w14:textId="77777777" w:rsidTr="004900AA">
        <w:tc>
          <w:tcPr>
            <w:tcW w:w="6804" w:type="dxa"/>
          </w:tcPr>
          <w:p w14:paraId="19E6EB35"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na presné priblíženie III. kategórie Medzinárodnej organizácie civilného letectva .....</w:t>
            </w:r>
          </w:p>
        </w:tc>
        <w:tc>
          <w:tcPr>
            <w:tcW w:w="2268" w:type="dxa"/>
            <w:vAlign w:val="center"/>
          </w:tcPr>
          <w:p w14:paraId="4ADA1B55"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340 eur</w:t>
            </w:r>
          </w:p>
        </w:tc>
      </w:tr>
      <w:tr w:rsidR="00A57BE6" w:rsidRPr="001322EC" w14:paraId="789A9899" w14:textId="77777777" w:rsidTr="004900AA">
        <w:tc>
          <w:tcPr>
            <w:tcW w:w="6804" w:type="dxa"/>
          </w:tcPr>
          <w:p w14:paraId="2FEBD542" w14:textId="020B4286" w:rsidR="00A57BE6" w:rsidRPr="001322EC" w:rsidRDefault="00A57BE6" w:rsidP="00A57BE6">
            <w:pPr>
              <w:numPr>
                <w:ilvl w:val="1"/>
                <w:numId w:val="48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zmena osvedčenia heliportu HEMS s plochou konečného priblíženia a vzletu podľa bodu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_Ref228876410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2.1</w:t>
            </w:r>
            <w:r w:rsidRPr="001322EC">
              <w:rPr>
                <w:rFonts w:ascii="Times New Roman" w:hAnsi="Times New Roman" w:cs="Times New Roman"/>
                <w:sz w:val="24"/>
                <w:szCs w:val="24"/>
              </w:rPr>
              <w:fldChar w:fldCharType="end"/>
            </w:r>
          </w:p>
        </w:tc>
        <w:tc>
          <w:tcPr>
            <w:tcW w:w="2268" w:type="dxa"/>
            <w:vAlign w:val="center"/>
          </w:tcPr>
          <w:p w14:paraId="05611621" w14:textId="79FD6411"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25 % príslušnej sadzby podľa bodu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_Ref228876410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2.1</w:t>
            </w:r>
            <w:r w:rsidRPr="001322EC">
              <w:rPr>
                <w:rFonts w:ascii="Times New Roman" w:hAnsi="Times New Roman" w:cs="Times New Roman"/>
                <w:sz w:val="24"/>
                <w:szCs w:val="24"/>
              </w:rPr>
              <w:fldChar w:fldCharType="end"/>
            </w:r>
          </w:p>
        </w:tc>
      </w:tr>
      <w:tr w:rsidR="00A57BE6" w:rsidRPr="001322EC" w14:paraId="71C5D764" w14:textId="77777777" w:rsidTr="004900AA">
        <w:tc>
          <w:tcPr>
            <w:tcW w:w="6804" w:type="dxa"/>
          </w:tcPr>
          <w:p w14:paraId="5DDD10A7" w14:textId="77777777" w:rsidR="00A57BE6" w:rsidRPr="001322EC" w:rsidRDefault="00A57BE6" w:rsidP="00A57BE6">
            <w:pPr>
              <w:numPr>
                <w:ilvl w:val="0"/>
                <w:numId w:val="488"/>
              </w:numPr>
              <w:spacing w:after="0" w:line="240" w:lineRule="auto"/>
              <w:ind w:left="1134" w:hanging="567"/>
              <w:jc w:val="both"/>
              <w:rPr>
                <w:rFonts w:ascii="Times New Roman" w:hAnsi="Times New Roman" w:cs="Times New Roman"/>
                <w:sz w:val="24"/>
                <w:szCs w:val="24"/>
              </w:rPr>
            </w:pPr>
            <w:r w:rsidRPr="001322EC">
              <w:rPr>
                <w:rFonts w:ascii="Times New Roman" w:eastAsia="Calibri" w:hAnsi="Times New Roman" w:cs="Times New Roman"/>
                <w:sz w:val="24"/>
                <w:szCs w:val="24"/>
              </w:rPr>
              <w:t>prevádzková</w:t>
            </w:r>
            <w:r w:rsidRPr="001322EC">
              <w:rPr>
                <w:rFonts w:ascii="Times New Roman" w:hAnsi="Times New Roman" w:cs="Times New Roman"/>
                <w:sz w:val="24"/>
                <w:szCs w:val="24"/>
              </w:rPr>
              <w:t xml:space="preserve"> príručka heliportu HEMS</w:t>
            </w:r>
          </w:p>
        </w:tc>
        <w:tc>
          <w:tcPr>
            <w:tcW w:w="2268" w:type="dxa"/>
            <w:vAlign w:val="center"/>
          </w:tcPr>
          <w:p w14:paraId="04D4C63D"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28738FB6" w14:textId="77777777" w:rsidTr="004900AA">
        <w:tc>
          <w:tcPr>
            <w:tcW w:w="6804" w:type="dxa"/>
          </w:tcPr>
          <w:p w14:paraId="4DE5113C" w14:textId="77777777" w:rsidR="00A57BE6" w:rsidRPr="001322EC" w:rsidRDefault="00A57BE6" w:rsidP="00A57BE6">
            <w:pPr>
              <w:numPr>
                <w:ilvl w:val="1"/>
                <w:numId w:val="488"/>
              </w:numPr>
              <w:spacing w:after="0" w:line="240" w:lineRule="auto"/>
              <w:ind w:left="1701" w:hanging="567"/>
              <w:jc w:val="both"/>
              <w:rPr>
                <w:rFonts w:ascii="Times New Roman" w:hAnsi="Times New Roman" w:cs="Times New Roman"/>
                <w:sz w:val="24"/>
                <w:szCs w:val="24"/>
              </w:rPr>
            </w:pPr>
            <w:bookmarkStart w:id="830" w:name="_Ref228876197"/>
            <w:r w:rsidRPr="001322EC">
              <w:rPr>
                <w:rFonts w:ascii="Times New Roman" w:hAnsi="Times New Roman" w:cs="Times New Roman"/>
                <w:sz w:val="24"/>
                <w:szCs w:val="24"/>
              </w:rPr>
              <w:t xml:space="preserve">schválenie prevádzkovej príručky heliportu HEMS s plochou konečného priblíženia a vzletu </w:t>
            </w:r>
            <w:bookmarkEnd w:id="830"/>
          </w:p>
        </w:tc>
        <w:tc>
          <w:tcPr>
            <w:tcW w:w="2268" w:type="dxa"/>
            <w:vAlign w:val="center"/>
          </w:tcPr>
          <w:p w14:paraId="67D31904"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033D8125" w14:textId="77777777" w:rsidTr="004900AA">
        <w:tc>
          <w:tcPr>
            <w:tcW w:w="6804" w:type="dxa"/>
          </w:tcPr>
          <w:p w14:paraId="745D0A1D"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1. neprístrojovou, bez svetelného zabezpečovacieho zariadenia ..... </w:t>
            </w:r>
          </w:p>
        </w:tc>
        <w:tc>
          <w:tcPr>
            <w:tcW w:w="2268" w:type="dxa"/>
            <w:vAlign w:val="center"/>
          </w:tcPr>
          <w:p w14:paraId="3059E1F0"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160 eur </w:t>
            </w:r>
          </w:p>
        </w:tc>
      </w:tr>
      <w:tr w:rsidR="00A57BE6" w:rsidRPr="001322EC" w14:paraId="29D5ADDE" w14:textId="77777777" w:rsidTr="004900AA">
        <w:tc>
          <w:tcPr>
            <w:tcW w:w="6804" w:type="dxa"/>
          </w:tcPr>
          <w:p w14:paraId="69900A75"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2. neprístrojovou, so svetelným zabezpečovacím zariadením ..... </w:t>
            </w:r>
          </w:p>
        </w:tc>
        <w:tc>
          <w:tcPr>
            <w:tcW w:w="2268" w:type="dxa"/>
            <w:vAlign w:val="center"/>
          </w:tcPr>
          <w:p w14:paraId="55EE162D"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200 eur </w:t>
            </w:r>
          </w:p>
        </w:tc>
      </w:tr>
      <w:tr w:rsidR="00A57BE6" w:rsidRPr="001322EC" w14:paraId="2071AA9D" w14:textId="77777777" w:rsidTr="004900AA">
        <w:tc>
          <w:tcPr>
            <w:tcW w:w="6804" w:type="dxa"/>
          </w:tcPr>
          <w:p w14:paraId="057BD83F"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3. prístrojovou na nepresné priblíženie a na presné priblíženie I. kategórie Medzinárodnej organizácie civilného letectva ..... </w:t>
            </w:r>
          </w:p>
        </w:tc>
        <w:tc>
          <w:tcPr>
            <w:tcW w:w="2268" w:type="dxa"/>
            <w:vAlign w:val="center"/>
          </w:tcPr>
          <w:p w14:paraId="7B239E02"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300 eur </w:t>
            </w:r>
          </w:p>
        </w:tc>
      </w:tr>
      <w:tr w:rsidR="00A57BE6" w:rsidRPr="001322EC" w14:paraId="0042E3BF" w14:textId="77777777" w:rsidTr="004900AA">
        <w:tc>
          <w:tcPr>
            <w:tcW w:w="6804" w:type="dxa"/>
          </w:tcPr>
          <w:p w14:paraId="43AB147D"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4. na presné priblíženie II. kategórie Medzinárodnej organizácie civilného letectva ..... </w:t>
            </w:r>
          </w:p>
        </w:tc>
        <w:tc>
          <w:tcPr>
            <w:tcW w:w="2268" w:type="dxa"/>
            <w:vAlign w:val="center"/>
          </w:tcPr>
          <w:p w14:paraId="153DD5E1"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400 eur </w:t>
            </w:r>
          </w:p>
        </w:tc>
      </w:tr>
      <w:tr w:rsidR="00A57BE6" w:rsidRPr="001322EC" w14:paraId="77F59EBA" w14:textId="77777777" w:rsidTr="004900AA">
        <w:tc>
          <w:tcPr>
            <w:tcW w:w="6804" w:type="dxa"/>
          </w:tcPr>
          <w:p w14:paraId="2127C30C" w14:textId="77777777" w:rsidR="00A57BE6" w:rsidRPr="001322EC" w:rsidRDefault="00A57BE6" w:rsidP="00A57BE6">
            <w:pPr>
              <w:numPr>
                <w:ilvl w:val="2"/>
                <w:numId w:val="488"/>
              </w:numPr>
              <w:spacing w:after="0" w:line="240" w:lineRule="auto"/>
              <w:ind w:left="2268"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5. na presné priblíženie III. kategórie Medzinárodnej organizácie civilného letectva .....</w:t>
            </w:r>
          </w:p>
        </w:tc>
        <w:tc>
          <w:tcPr>
            <w:tcW w:w="2268" w:type="dxa"/>
            <w:vAlign w:val="center"/>
          </w:tcPr>
          <w:p w14:paraId="0D7260BB"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500 eur</w:t>
            </w:r>
          </w:p>
        </w:tc>
      </w:tr>
      <w:tr w:rsidR="00A57BE6" w:rsidRPr="001322EC" w14:paraId="558B60EB" w14:textId="77777777" w:rsidTr="004900AA">
        <w:tc>
          <w:tcPr>
            <w:tcW w:w="6804" w:type="dxa"/>
          </w:tcPr>
          <w:p w14:paraId="24D739A3" w14:textId="35BABA44" w:rsidR="00A57BE6" w:rsidRPr="001322EC" w:rsidRDefault="00A57BE6" w:rsidP="00A57BE6">
            <w:pPr>
              <w:numPr>
                <w:ilvl w:val="1"/>
                <w:numId w:val="488"/>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schválenie zmeny prevádzkovej príručky letiska, prevádzkovej príručky heliportu HEMS s plochou konečného priblíženia a vzletu podľa bodu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_Ref228876197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w:t>
            </w:r>
          </w:p>
        </w:tc>
        <w:tc>
          <w:tcPr>
            <w:tcW w:w="2268" w:type="dxa"/>
            <w:vAlign w:val="center"/>
          </w:tcPr>
          <w:p w14:paraId="6FCAE3A0" w14:textId="2B04DF0C"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25 % príslušnej sadzby podľa bodu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_Ref228876197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3.1</w:t>
            </w:r>
            <w:r w:rsidRPr="001322EC">
              <w:rPr>
                <w:rFonts w:ascii="Times New Roman" w:hAnsi="Times New Roman" w:cs="Times New Roman"/>
                <w:sz w:val="24"/>
                <w:szCs w:val="24"/>
              </w:rPr>
              <w:fldChar w:fldCharType="end"/>
            </w:r>
          </w:p>
        </w:tc>
      </w:tr>
      <w:tr w:rsidR="00A57BE6" w:rsidRPr="001322EC" w14:paraId="786375D5" w14:textId="77777777" w:rsidTr="004900AA">
        <w:tc>
          <w:tcPr>
            <w:tcW w:w="6804" w:type="dxa"/>
          </w:tcPr>
          <w:p w14:paraId="5F11F182" w14:textId="77777777" w:rsidR="00A57BE6" w:rsidRPr="001322EC" w:rsidRDefault="00A57BE6" w:rsidP="00A57BE6">
            <w:pPr>
              <w:pStyle w:val="Odsekzoznamu"/>
              <w:numPr>
                <w:ilvl w:val="0"/>
                <w:numId w:val="483"/>
              </w:numPr>
              <w:spacing w:after="0" w:line="240" w:lineRule="auto"/>
              <w:ind w:left="567" w:hanging="567"/>
              <w:jc w:val="both"/>
              <w:rPr>
                <w:rFonts w:ascii="Times New Roman" w:hAnsi="Times New Roman" w:cs="Times New Roman"/>
                <w:sz w:val="24"/>
                <w:szCs w:val="24"/>
              </w:rPr>
            </w:pPr>
            <w:bookmarkStart w:id="831" w:name="_Ref228876638"/>
            <w:r w:rsidRPr="001322EC">
              <w:rPr>
                <w:rFonts w:ascii="Times New Roman" w:hAnsi="Times New Roman" w:cs="Times New Roman"/>
                <w:sz w:val="24"/>
                <w:szCs w:val="24"/>
              </w:rPr>
              <w:t>Ochranné pásma heliportu HEMS</w:t>
            </w:r>
            <w:bookmarkEnd w:id="831"/>
          </w:p>
        </w:tc>
        <w:tc>
          <w:tcPr>
            <w:tcW w:w="2268" w:type="dxa"/>
            <w:vAlign w:val="center"/>
          </w:tcPr>
          <w:p w14:paraId="4E6AF5C5"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5868F79F" w14:textId="77777777" w:rsidTr="004900AA">
        <w:tc>
          <w:tcPr>
            <w:tcW w:w="6804" w:type="dxa"/>
          </w:tcPr>
          <w:p w14:paraId="1AAC6278" w14:textId="77777777" w:rsidR="00A57BE6" w:rsidRPr="001322EC" w:rsidRDefault="00A57BE6" w:rsidP="00A57BE6">
            <w:pPr>
              <w:numPr>
                <w:ilvl w:val="0"/>
                <w:numId w:val="489"/>
              </w:numPr>
              <w:spacing w:after="0" w:line="240" w:lineRule="auto"/>
              <w:ind w:left="1134" w:hanging="567"/>
              <w:jc w:val="both"/>
              <w:rPr>
                <w:rFonts w:ascii="Times New Roman" w:eastAsia="Calibri" w:hAnsi="Times New Roman" w:cs="Times New Roman"/>
                <w:sz w:val="24"/>
                <w:szCs w:val="24"/>
              </w:rPr>
            </w:pPr>
            <w:bookmarkStart w:id="832" w:name="_Ref228876643"/>
            <w:r w:rsidRPr="001322EC">
              <w:rPr>
                <w:rFonts w:ascii="Times New Roman" w:eastAsia="Calibri" w:hAnsi="Times New Roman" w:cs="Times New Roman"/>
                <w:sz w:val="24"/>
                <w:szCs w:val="24"/>
              </w:rPr>
              <w:t>určenie ochranný pásem heliportu HEMS</w:t>
            </w:r>
            <w:bookmarkEnd w:id="832"/>
            <w:r w:rsidRPr="001322EC">
              <w:rPr>
                <w:rFonts w:ascii="Times New Roman" w:eastAsia="Calibri" w:hAnsi="Times New Roman" w:cs="Times New Roman"/>
                <w:sz w:val="24"/>
                <w:szCs w:val="24"/>
              </w:rPr>
              <w:t xml:space="preserve"> .....</w:t>
            </w:r>
          </w:p>
        </w:tc>
        <w:tc>
          <w:tcPr>
            <w:tcW w:w="2268" w:type="dxa"/>
            <w:vAlign w:val="center"/>
          </w:tcPr>
          <w:p w14:paraId="624A5342"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300 eur</w:t>
            </w:r>
          </w:p>
        </w:tc>
      </w:tr>
      <w:tr w:rsidR="00A57BE6" w:rsidRPr="001322EC" w14:paraId="23129E94" w14:textId="77777777" w:rsidTr="004900AA">
        <w:tc>
          <w:tcPr>
            <w:tcW w:w="6804" w:type="dxa"/>
          </w:tcPr>
          <w:p w14:paraId="4DF07723" w14:textId="77777777" w:rsidR="00A57BE6" w:rsidRPr="001322EC" w:rsidRDefault="00A57BE6" w:rsidP="00A57BE6">
            <w:pPr>
              <w:numPr>
                <w:ilvl w:val="0"/>
                <w:numId w:val="489"/>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zmena ochranných pásem heliportu HEMS .....</w:t>
            </w:r>
          </w:p>
        </w:tc>
        <w:tc>
          <w:tcPr>
            <w:tcW w:w="2268" w:type="dxa"/>
            <w:vAlign w:val="center"/>
          </w:tcPr>
          <w:p w14:paraId="1D175488"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75 eur</w:t>
            </w:r>
          </w:p>
        </w:tc>
      </w:tr>
      <w:tr w:rsidR="00A57BE6" w:rsidRPr="001322EC" w14:paraId="21E8976D" w14:textId="77777777" w:rsidTr="004900AA">
        <w:tc>
          <w:tcPr>
            <w:tcW w:w="6804" w:type="dxa"/>
          </w:tcPr>
          <w:p w14:paraId="1C5A5DF2" w14:textId="77777777" w:rsidR="00A57BE6" w:rsidRPr="001322EC" w:rsidRDefault="00A57BE6" w:rsidP="00A57BE6">
            <w:pPr>
              <w:numPr>
                <w:ilvl w:val="0"/>
                <w:numId w:val="489"/>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zrušenie ochranných pásem heliportu HEMS .....</w:t>
            </w:r>
          </w:p>
        </w:tc>
        <w:tc>
          <w:tcPr>
            <w:tcW w:w="2268" w:type="dxa"/>
            <w:vAlign w:val="center"/>
          </w:tcPr>
          <w:p w14:paraId="51D2E002"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75 eur</w:t>
            </w:r>
          </w:p>
        </w:tc>
      </w:tr>
      <w:tr w:rsidR="00A57BE6" w:rsidRPr="001322EC" w14:paraId="446EA234" w14:textId="77777777" w:rsidTr="004900AA">
        <w:tc>
          <w:tcPr>
            <w:tcW w:w="6804" w:type="dxa"/>
          </w:tcPr>
          <w:p w14:paraId="7305FD3F" w14:textId="77777777" w:rsidR="00A57BE6" w:rsidRPr="001322EC" w:rsidRDefault="00A57BE6" w:rsidP="00A57BE6">
            <w:pPr>
              <w:pStyle w:val="Odsekzoznamu"/>
              <w:numPr>
                <w:ilvl w:val="0"/>
                <w:numId w:val="4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Prevádzkovanie plochy HEMS</w:t>
            </w:r>
          </w:p>
        </w:tc>
        <w:tc>
          <w:tcPr>
            <w:tcW w:w="2268" w:type="dxa"/>
            <w:vAlign w:val="center"/>
          </w:tcPr>
          <w:p w14:paraId="47D1531F"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12087F91" w14:textId="77777777" w:rsidTr="004900AA">
        <w:tc>
          <w:tcPr>
            <w:tcW w:w="6804" w:type="dxa"/>
          </w:tcPr>
          <w:p w14:paraId="63518BD7" w14:textId="77777777" w:rsidR="00A57BE6" w:rsidRPr="001322EC" w:rsidRDefault="00A57BE6" w:rsidP="00A57BE6">
            <w:pPr>
              <w:numPr>
                <w:ilvl w:val="0"/>
                <w:numId w:val="490"/>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povolenie na prevádzkovanie plochy HEMS</w:t>
            </w:r>
          </w:p>
        </w:tc>
        <w:tc>
          <w:tcPr>
            <w:tcW w:w="2268" w:type="dxa"/>
            <w:vAlign w:val="center"/>
          </w:tcPr>
          <w:p w14:paraId="4A6EA6F9"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44E158E7" w14:textId="77777777" w:rsidTr="004900AA">
        <w:tc>
          <w:tcPr>
            <w:tcW w:w="6804" w:type="dxa"/>
          </w:tcPr>
          <w:p w14:paraId="6B12A0BC" w14:textId="77777777" w:rsidR="00A57BE6" w:rsidRPr="001322EC" w:rsidRDefault="00A57BE6" w:rsidP="00A57BE6">
            <w:pPr>
              <w:numPr>
                <w:ilvl w:val="1"/>
                <w:numId w:val="490"/>
              </w:numPr>
              <w:spacing w:after="0" w:line="240" w:lineRule="auto"/>
              <w:ind w:left="1701"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vydanie povolenia na prevádzkovanie plochy HEMS .....</w:t>
            </w:r>
          </w:p>
        </w:tc>
        <w:tc>
          <w:tcPr>
            <w:tcW w:w="2268" w:type="dxa"/>
            <w:vAlign w:val="center"/>
          </w:tcPr>
          <w:p w14:paraId="44AD3BF1"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A57BE6" w:rsidRPr="001322EC" w14:paraId="0955F70F" w14:textId="77777777" w:rsidTr="004900AA">
        <w:tc>
          <w:tcPr>
            <w:tcW w:w="6804" w:type="dxa"/>
          </w:tcPr>
          <w:p w14:paraId="141C7348" w14:textId="77777777" w:rsidR="00A57BE6" w:rsidRPr="001322EC" w:rsidRDefault="00A57BE6" w:rsidP="00A57BE6">
            <w:pPr>
              <w:numPr>
                <w:ilvl w:val="1"/>
                <w:numId w:val="490"/>
              </w:numPr>
              <w:spacing w:after="0" w:line="240" w:lineRule="auto"/>
              <w:ind w:left="1701"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zmena povolenia na prevádzkovanie plochy HEMS .....</w:t>
            </w:r>
          </w:p>
        </w:tc>
        <w:tc>
          <w:tcPr>
            <w:tcW w:w="2268" w:type="dxa"/>
            <w:vAlign w:val="center"/>
          </w:tcPr>
          <w:p w14:paraId="227F5112"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 eur</w:t>
            </w:r>
          </w:p>
        </w:tc>
      </w:tr>
      <w:tr w:rsidR="00A57BE6" w:rsidRPr="001322EC" w14:paraId="60642C35" w14:textId="77777777" w:rsidTr="004900AA">
        <w:tc>
          <w:tcPr>
            <w:tcW w:w="6804" w:type="dxa"/>
          </w:tcPr>
          <w:p w14:paraId="41F3B3EB" w14:textId="77777777" w:rsidR="00A57BE6" w:rsidRPr="001322EC" w:rsidRDefault="00A57BE6" w:rsidP="00A57BE6">
            <w:pPr>
              <w:numPr>
                <w:ilvl w:val="0"/>
                <w:numId w:val="490"/>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prevádzková príručka plochy HEMS</w:t>
            </w:r>
          </w:p>
        </w:tc>
        <w:tc>
          <w:tcPr>
            <w:tcW w:w="2268" w:type="dxa"/>
            <w:vAlign w:val="center"/>
          </w:tcPr>
          <w:p w14:paraId="3D4A246D"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63B8EE01" w14:textId="77777777" w:rsidTr="004900AA">
        <w:tc>
          <w:tcPr>
            <w:tcW w:w="6804" w:type="dxa"/>
          </w:tcPr>
          <w:p w14:paraId="7E00D972" w14:textId="77777777" w:rsidR="00A57BE6" w:rsidRPr="001322EC" w:rsidRDefault="00A57BE6" w:rsidP="00A57BE6">
            <w:pPr>
              <w:numPr>
                <w:ilvl w:val="1"/>
                <w:numId w:val="490"/>
              </w:numPr>
              <w:spacing w:after="0" w:line="240" w:lineRule="auto"/>
              <w:ind w:left="1701"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schválenie prevádzkovej príručky plochy HEMS</w:t>
            </w:r>
          </w:p>
        </w:tc>
        <w:tc>
          <w:tcPr>
            <w:tcW w:w="2268" w:type="dxa"/>
            <w:vAlign w:val="center"/>
          </w:tcPr>
          <w:p w14:paraId="01A2F5B6"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80 eur</w:t>
            </w:r>
          </w:p>
        </w:tc>
      </w:tr>
      <w:tr w:rsidR="00A57BE6" w:rsidRPr="001322EC" w14:paraId="4F7C0AB7" w14:textId="77777777" w:rsidTr="004900AA">
        <w:tc>
          <w:tcPr>
            <w:tcW w:w="6804" w:type="dxa"/>
          </w:tcPr>
          <w:p w14:paraId="488F809E" w14:textId="77777777" w:rsidR="00A57BE6" w:rsidRPr="001322EC" w:rsidRDefault="00A57BE6" w:rsidP="00A57BE6">
            <w:pPr>
              <w:numPr>
                <w:ilvl w:val="1"/>
                <w:numId w:val="490"/>
              </w:numPr>
              <w:spacing w:after="0" w:line="240" w:lineRule="auto"/>
              <w:ind w:left="1701"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schválenie zmeny prevádzkovej príručky plochy HEMS</w:t>
            </w:r>
          </w:p>
        </w:tc>
        <w:tc>
          <w:tcPr>
            <w:tcW w:w="2268" w:type="dxa"/>
            <w:vAlign w:val="center"/>
          </w:tcPr>
          <w:p w14:paraId="4446140D"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 eur</w:t>
            </w:r>
          </w:p>
        </w:tc>
      </w:tr>
      <w:tr w:rsidR="00A57BE6" w:rsidRPr="001322EC" w14:paraId="35F99E99" w14:textId="77777777" w:rsidTr="004900AA">
        <w:tc>
          <w:tcPr>
            <w:tcW w:w="6804" w:type="dxa"/>
          </w:tcPr>
          <w:p w14:paraId="64B40012" w14:textId="77777777" w:rsidR="00A57BE6" w:rsidRPr="001322EC" w:rsidRDefault="00A57BE6" w:rsidP="00A57BE6">
            <w:pPr>
              <w:pStyle w:val="Odsekzoznamu"/>
              <w:numPr>
                <w:ilvl w:val="0"/>
                <w:numId w:val="4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Ochranné pásma plochy HEMS</w:t>
            </w:r>
          </w:p>
        </w:tc>
        <w:tc>
          <w:tcPr>
            <w:tcW w:w="2268" w:type="dxa"/>
            <w:vAlign w:val="center"/>
          </w:tcPr>
          <w:p w14:paraId="68739A76"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16E31A43" w14:textId="77777777" w:rsidTr="004900AA">
        <w:tc>
          <w:tcPr>
            <w:tcW w:w="6804" w:type="dxa"/>
          </w:tcPr>
          <w:p w14:paraId="4446257B" w14:textId="77777777" w:rsidR="00A57BE6" w:rsidRPr="001322EC" w:rsidRDefault="00A57BE6" w:rsidP="00A57BE6">
            <w:pPr>
              <w:numPr>
                <w:ilvl w:val="0"/>
                <w:numId w:val="491"/>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určenie ochranný pásem plochy HEMS .....</w:t>
            </w:r>
          </w:p>
        </w:tc>
        <w:tc>
          <w:tcPr>
            <w:tcW w:w="2268" w:type="dxa"/>
            <w:vAlign w:val="center"/>
          </w:tcPr>
          <w:p w14:paraId="5218A79D"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160 eur</w:t>
            </w:r>
          </w:p>
        </w:tc>
      </w:tr>
      <w:tr w:rsidR="00A57BE6" w:rsidRPr="001322EC" w14:paraId="6CBF9DE7" w14:textId="77777777" w:rsidTr="004900AA">
        <w:tc>
          <w:tcPr>
            <w:tcW w:w="6804" w:type="dxa"/>
          </w:tcPr>
          <w:p w14:paraId="21734938" w14:textId="77777777" w:rsidR="00A57BE6" w:rsidRPr="001322EC" w:rsidRDefault="00A57BE6" w:rsidP="00A57BE6">
            <w:pPr>
              <w:numPr>
                <w:ilvl w:val="0"/>
                <w:numId w:val="491"/>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zmena ochranných pásem plochy HEMS .....</w:t>
            </w:r>
          </w:p>
        </w:tc>
        <w:tc>
          <w:tcPr>
            <w:tcW w:w="2268" w:type="dxa"/>
            <w:vAlign w:val="center"/>
          </w:tcPr>
          <w:p w14:paraId="5ECCAAC1"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40 eur</w:t>
            </w:r>
          </w:p>
        </w:tc>
      </w:tr>
      <w:tr w:rsidR="00A57BE6" w:rsidRPr="001322EC" w14:paraId="5C982EA5" w14:textId="77777777" w:rsidTr="004900AA">
        <w:tc>
          <w:tcPr>
            <w:tcW w:w="6804" w:type="dxa"/>
          </w:tcPr>
          <w:p w14:paraId="0E19A76C" w14:textId="77777777" w:rsidR="00A57BE6" w:rsidRPr="001322EC" w:rsidRDefault="00A57BE6" w:rsidP="00A57BE6">
            <w:pPr>
              <w:numPr>
                <w:ilvl w:val="0"/>
                <w:numId w:val="491"/>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zrušenie ochranných pásem plochy HEMS .....</w:t>
            </w:r>
          </w:p>
        </w:tc>
        <w:tc>
          <w:tcPr>
            <w:tcW w:w="2268" w:type="dxa"/>
            <w:vAlign w:val="center"/>
          </w:tcPr>
          <w:p w14:paraId="0938A17F"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40 eur</w:t>
            </w:r>
          </w:p>
        </w:tc>
      </w:tr>
      <w:tr w:rsidR="00A57BE6" w:rsidRPr="001322EC" w14:paraId="602253B2" w14:textId="77777777" w:rsidTr="004900AA">
        <w:tc>
          <w:tcPr>
            <w:tcW w:w="6804" w:type="dxa"/>
          </w:tcPr>
          <w:p w14:paraId="554261E8" w14:textId="77777777" w:rsidR="00A57BE6" w:rsidRPr="001322EC" w:rsidRDefault="00A57BE6" w:rsidP="00A57BE6">
            <w:pPr>
              <w:pStyle w:val="Odsekzoznamu"/>
              <w:numPr>
                <w:ilvl w:val="0"/>
                <w:numId w:val="4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Schválenie miesta verejného záujmu .....</w:t>
            </w:r>
          </w:p>
        </w:tc>
        <w:tc>
          <w:tcPr>
            <w:tcW w:w="2268" w:type="dxa"/>
            <w:vAlign w:val="center"/>
          </w:tcPr>
          <w:p w14:paraId="6EB2E5AF"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A57BE6" w:rsidRPr="001322EC" w14:paraId="66BFB4EC" w14:textId="77777777" w:rsidTr="004900AA">
        <w:tc>
          <w:tcPr>
            <w:tcW w:w="6804" w:type="dxa"/>
          </w:tcPr>
          <w:p w14:paraId="1FF1CDE0" w14:textId="77777777" w:rsidR="00A57BE6" w:rsidRPr="001322EC" w:rsidRDefault="00A57BE6" w:rsidP="00A57BE6">
            <w:pPr>
              <w:pStyle w:val="Odsekzoznamu"/>
              <w:numPr>
                <w:ilvl w:val="0"/>
                <w:numId w:val="4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Rozhodnutie k výrubu dreviny v rozsahu ochranných pásem .....</w:t>
            </w:r>
          </w:p>
        </w:tc>
        <w:tc>
          <w:tcPr>
            <w:tcW w:w="2268" w:type="dxa"/>
            <w:vAlign w:val="center"/>
          </w:tcPr>
          <w:p w14:paraId="1A73C7AB"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40 eur</w:t>
            </w:r>
          </w:p>
        </w:tc>
      </w:tr>
      <w:tr w:rsidR="00A57BE6" w:rsidRPr="001322EC" w14:paraId="46C33903" w14:textId="77777777" w:rsidTr="004900AA">
        <w:tc>
          <w:tcPr>
            <w:tcW w:w="6804" w:type="dxa"/>
          </w:tcPr>
          <w:p w14:paraId="638CBEB7" w14:textId="77777777" w:rsidR="00A57BE6" w:rsidRPr="001322EC" w:rsidRDefault="00A57BE6" w:rsidP="00A57BE6">
            <w:pPr>
              <w:pStyle w:val="Odsekzoznamu"/>
              <w:numPr>
                <w:ilvl w:val="0"/>
                <w:numId w:val="4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Súhlas na zhotovenie, umiestnenie alebo užívanie stavby alebo zariadenia nestavebnej povahy, ktoré môže ohroziť bezpečnosť leteckej prevádzky, vrátane vykonania zmeny dokončenej stavby, vykonávanie činnosti, ktorá môže ohroziť bezpečnosť leteckej prevádzky, alebo využívanie územie spôsobom, ktorý môže ohroziť bezpečnosť leteckej prevádzky v priestore mimo ochranných pásem .....</w:t>
            </w:r>
          </w:p>
        </w:tc>
        <w:tc>
          <w:tcPr>
            <w:tcW w:w="2268" w:type="dxa"/>
            <w:vAlign w:val="center"/>
          </w:tcPr>
          <w:p w14:paraId="297D4B6C"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30 eur</w:t>
            </w:r>
          </w:p>
        </w:tc>
      </w:tr>
      <w:tr w:rsidR="00A57BE6" w:rsidRPr="001322EC" w14:paraId="7D0A8336" w14:textId="77777777" w:rsidTr="004900AA">
        <w:tc>
          <w:tcPr>
            <w:tcW w:w="6804" w:type="dxa"/>
          </w:tcPr>
          <w:p w14:paraId="4A6F0C92" w14:textId="77777777" w:rsidR="00A57BE6" w:rsidRPr="001322EC" w:rsidRDefault="00A57BE6" w:rsidP="00A57BE6">
            <w:pPr>
              <w:pStyle w:val="Odsekzoznamu"/>
              <w:numPr>
                <w:ilvl w:val="0"/>
                <w:numId w:val="4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Záväzné stanovisko na vykonanie ohňostrojových prác .....</w:t>
            </w:r>
          </w:p>
        </w:tc>
        <w:tc>
          <w:tcPr>
            <w:tcW w:w="2268" w:type="dxa"/>
            <w:vAlign w:val="center"/>
          </w:tcPr>
          <w:p w14:paraId="214206C5"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w:t>
            </w:r>
          </w:p>
        </w:tc>
      </w:tr>
      <w:tr w:rsidR="00A57BE6" w:rsidRPr="001322EC" w14:paraId="320E62CC" w14:textId="77777777" w:rsidTr="004900AA">
        <w:tc>
          <w:tcPr>
            <w:tcW w:w="6804" w:type="dxa"/>
          </w:tcPr>
          <w:p w14:paraId="1758B20B" w14:textId="77777777" w:rsidR="00A57BE6" w:rsidRPr="001322EC" w:rsidRDefault="00A57BE6" w:rsidP="00A57BE6">
            <w:pPr>
              <w:pStyle w:val="Odsekzoznamu"/>
              <w:numPr>
                <w:ilvl w:val="0"/>
                <w:numId w:val="48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Letecké pozemné zariadenia</w:t>
            </w:r>
          </w:p>
        </w:tc>
        <w:tc>
          <w:tcPr>
            <w:tcW w:w="2268" w:type="dxa"/>
            <w:vAlign w:val="center"/>
          </w:tcPr>
          <w:p w14:paraId="40B31A8D"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7602F121" w14:textId="77777777" w:rsidTr="004900AA">
        <w:tc>
          <w:tcPr>
            <w:tcW w:w="6804" w:type="dxa"/>
          </w:tcPr>
          <w:p w14:paraId="6CF10233" w14:textId="77777777" w:rsidR="00A57BE6" w:rsidRPr="001322EC" w:rsidRDefault="00A57BE6" w:rsidP="00A57BE6">
            <w:pPr>
              <w:numPr>
                <w:ilvl w:val="0"/>
                <w:numId w:val="492"/>
              </w:numPr>
              <w:spacing w:after="0" w:line="240" w:lineRule="auto"/>
              <w:ind w:left="1134" w:hanging="567"/>
              <w:jc w:val="both"/>
              <w:rPr>
                <w:rFonts w:ascii="Times New Roman" w:hAnsi="Times New Roman" w:cs="Times New Roman"/>
                <w:sz w:val="24"/>
                <w:szCs w:val="24"/>
              </w:rPr>
            </w:pPr>
            <w:r w:rsidRPr="001322EC">
              <w:rPr>
                <w:rFonts w:ascii="Times New Roman" w:eastAsia="Calibri" w:hAnsi="Times New Roman" w:cs="Times New Roman"/>
                <w:sz w:val="24"/>
                <w:szCs w:val="24"/>
              </w:rPr>
              <w:t>vývoj, výroba, modifikácie, skúšanie, inštalácia, oprava a údržba leteckých pozemných zariadení</w:t>
            </w:r>
          </w:p>
        </w:tc>
        <w:tc>
          <w:tcPr>
            <w:tcW w:w="2268" w:type="dxa"/>
            <w:vAlign w:val="center"/>
          </w:tcPr>
          <w:p w14:paraId="74EE536A"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41572369" w14:textId="77777777" w:rsidTr="004900AA">
        <w:tc>
          <w:tcPr>
            <w:tcW w:w="6804" w:type="dxa"/>
          </w:tcPr>
          <w:p w14:paraId="69E98748" w14:textId="77777777" w:rsidR="00A57BE6" w:rsidRPr="001322EC" w:rsidRDefault="00A57BE6" w:rsidP="00A57BE6">
            <w:pPr>
              <w:numPr>
                <w:ilvl w:val="1"/>
                <w:numId w:val="492"/>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na vývoj, výrobu, modifikácie, skúšanie, inštaláciu, opravy alebo údržbu leteckých pozemných zariadení .....</w:t>
            </w:r>
          </w:p>
        </w:tc>
        <w:tc>
          <w:tcPr>
            <w:tcW w:w="2268" w:type="dxa"/>
            <w:vAlign w:val="center"/>
          </w:tcPr>
          <w:p w14:paraId="3EF7BE95"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500 eur</w:t>
            </w:r>
          </w:p>
        </w:tc>
      </w:tr>
      <w:tr w:rsidR="00A57BE6" w:rsidRPr="001322EC" w14:paraId="5A01C2A2" w14:textId="77777777" w:rsidTr="004900AA">
        <w:tc>
          <w:tcPr>
            <w:tcW w:w="6804" w:type="dxa"/>
          </w:tcPr>
          <w:p w14:paraId="46F63F59" w14:textId="77777777" w:rsidR="00A57BE6" w:rsidRPr="001322EC" w:rsidRDefault="00A57BE6" w:rsidP="00A57BE6">
            <w:pPr>
              <w:numPr>
                <w:ilvl w:val="1"/>
                <w:numId w:val="492"/>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na vývoj, výrobu, modifikácie, skúšanie, inštaláciu, opravy alebo údržbu leteckých pozemných zariadení .....</w:t>
            </w:r>
          </w:p>
        </w:tc>
        <w:tc>
          <w:tcPr>
            <w:tcW w:w="2268" w:type="dxa"/>
            <w:vAlign w:val="center"/>
          </w:tcPr>
          <w:p w14:paraId="6FE908C1"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125 eur</w:t>
            </w:r>
          </w:p>
        </w:tc>
      </w:tr>
      <w:tr w:rsidR="00A57BE6" w:rsidRPr="001322EC" w14:paraId="34C52339" w14:textId="77777777" w:rsidTr="004900AA">
        <w:tc>
          <w:tcPr>
            <w:tcW w:w="6804" w:type="dxa"/>
          </w:tcPr>
          <w:p w14:paraId="109497B2" w14:textId="77777777" w:rsidR="00A57BE6" w:rsidRPr="001322EC" w:rsidRDefault="00A57BE6" w:rsidP="00A57BE6">
            <w:pPr>
              <w:numPr>
                <w:ilvl w:val="0"/>
                <w:numId w:val="492"/>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prevádzkovanie leteckých pozemných zariadení</w:t>
            </w:r>
          </w:p>
        </w:tc>
        <w:tc>
          <w:tcPr>
            <w:tcW w:w="2268" w:type="dxa"/>
            <w:vAlign w:val="center"/>
          </w:tcPr>
          <w:p w14:paraId="2F8C4F26"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1DDCB29D" w14:textId="77777777" w:rsidTr="004900AA">
        <w:tc>
          <w:tcPr>
            <w:tcW w:w="6804" w:type="dxa"/>
          </w:tcPr>
          <w:p w14:paraId="09E500F3" w14:textId="77777777" w:rsidR="00A57BE6" w:rsidRPr="001322EC" w:rsidRDefault="00A57BE6" w:rsidP="00A57BE6">
            <w:pPr>
              <w:numPr>
                <w:ilvl w:val="1"/>
                <w:numId w:val="492"/>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povolenia na prevádzkovanie leteckého pozemného zariadenia .....</w:t>
            </w:r>
          </w:p>
        </w:tc>
        <w:tc>
          <w:tcPr>
            <w:tcW w:w="2268" w:type="dxa"/>
            <w:vAlign w:val="center"/>
          </w:tcPr>
          <w:p w14:paraId="31622971"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A57BE6" w:rsidRPr="001322EC" w14:paraId="260A7DD4" w14:textId="77777777" w:rsidTr="004900AA">
        <w:tc>
          <w:tcPr>
            <w:tcW w:w="6804" w:type="dxa"/>
          </w:tcPr>
          <w:p w14:paraId="36BCED5A" w14:textId="77777777" w:rsidR="00A57BE6" w:rsidRPr="001322EC" w:rsidRDefault="00A57BE6" w:rsidP="00A57BE6">
            <w:pPr>
              <w:numPr>
                <w:ilvl w:val="1"/>
                <w:numId w:val="492"/>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povolenia na prevádzkovanie leteckého pozemného zariadenia .....</w:t>
            </w:r>
          </w:p>
        </w:tc>
        <w:tc>
          <w:tcPr>
            <w:tcW w:w="2268" w:type="dxa"/>
            <w:vAlign w:val="center"/>
          </w:tcPr>
          <w:p w14:paraId="08EA7801"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 eur</w:t>
            </w:r>
          </w:p>
        </w:tc>
      </w:tr>
      <w:tr w:rsidR="00A57BE6" w:rsidRPr="001322EC" w14:paraId="35388D51" w14:textId="77777777" w:rsidTr="004900AA">
        <w:tc>
          <w:tcPr>
            <w:tcW w:w="6804" w:type="dxa"/>
          </w:tcPr>
          <w:p w14:paraId="7B8A0215" w14:textId="77777777" w:rsidR="00A57BE6" w:rsidRPr="001322EC" w:rsidRDefault="00A57BE6" w:rsidP="00A57BE6">
            <w:pPr>
              <w:numPr>
                <w:ilvl w:val="1"/>
                <w:numId w:val="492"/>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súhlasu s ukončením prevádzkovania leteckého pozemného zariadenia</w:t>
            </w:r>
          </w:p>
        </w:tc>
        <w:tc>
          <w:tcPr>
            <w:tcW w:w="2268" w:type="dxa"/>
            <w:vAlign w:val="center"/>
          </w:tcPr>
          <w:p w14:paraId="787ED82F"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25 eur</w:t>
            </w:r>
          </w:p>
        </w:tc>
      </w:tr>
    </w:tbl>
    <w:p w14:paraId="55923B36" w14:textId="77777777" w:rsidR="00A57BE6" w:rsidRPr="001322EC" w:rsidRDefault="00A57BE6" w:rsidP="00A57BE6">
      <w:pPr>
        <w:spacing w:after="0" w:line="240" w:lineRule="auto"/>
        <w:rPr>
          <w:rFonts w:ascii="Times New Roman" w:eastAsia="Calibri" w:hAnsi="Times New Roman" w:cs="Times New Roman"/>
          <w:sz w:val="24"/>
          <w:szCs w:val="24"/>
        </w:rPr>
      </w:pPr>
    </w:p>
    <w:p w14:paraId="1463F8AC" w14:textId="77777777" w:rsidR="00A57BE6" w:rsidRPr="001322EC" w:rsidRDefault="00A57BE6" w:rsidP="00A57BE6">
      <w:pPr>
        <w:keepNext/>
        <w:overflowPunct w:val="0"/>
        <w:autoSpaceDE w:val="0"/>
        <w:autoSpaceDN w:val="0"/>
        <w:adjustRightInd w:val="0"/>
        <w:spacing w:after="0" w:line="240" w:lineRule="auto"/>
        <w:ind w:left="567"/>
        <w:jc w:val="both"/>
        <w:rPr>
          <w:rFonts w:ascii="Times New Roman" w:hAnsi="Times New Roman" w:cs="Times New Roman"/>
          <w:b/>
          <w:sz w:val="24"/>
          <w:szCs w:val="24"/>
        </w:rPr>
      </w:pPr>
      <w:r w:rsidRPr="001322EC">
        <w:rPr>
          <w:rFonts w:ascii="Times New Roman" w:hAnsi="Times New Roman" w:cs="Times New Roman"/>
          <w:b/>
          <w:sz w:val="24"/>
          <w:szCs w:val="24"/>
        </w:rPr>
        <w:t>Položka 91e</w:t>
      </w:r>
    </w:p>
    <w:tbl>
      <w:tblPr>
        <w:tblW w:w="9072" w:type="dxa"/>
        <w:tblInd w:w="567" w:type="dxa"/>
        <w:tblLayout w:type="fixed"/>
        <w:tblLook w:val="04A0" w:firstRow="1" w:lastRow="0" w:firstColumn="1" w:lastColumn="0" w:noHBand="0" w:noVBand="1"/>
      </w:tblPr>
      <w:tblGrid>
        <w:gridCol w:w="6804"/>
        <w:gridCol w:w="2268"/>
      </w:tblGrid>
      <w:tr w:rsidR="00A57BE6" w:rsidRPr="001322EC" w14:paraId="46E252F0" w14:textId="77777777" w:rsidTr="004900AA">
        <w:tc>
          <w:tcPr>
            <w:tcW w:w="6804" w:type="dxa"/>
          </w:tcPr>
          <w:p w14:paraId="5A47A118" w14:textId="77777777" w:rsidR="00A57BE6" w:rsidRPr="001322EC" w:rsidRDefault="00A57BE6" w:rsidP="00A57BE6">
            <w:pPr>
              <w:pStyle w:val="Odsekzoznamu"/>
              <w:numPr>
                <w:ilvl w:val="0"/>
                <w:numId w:val="49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Program bezpečnostnej ochrany letectva</w:t>
            </w:r>
          </w:p>
        </w:tc>
        <w:tc>
          <w:tcPr>
            <w:tcW w:w="2268" w:type="dxa"/>
            <w:vAlign w:val="center"/>
          </w:tcPr>
          <w:p w14:paraId="08FC01EB"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4CB388EC" w14:textId="77777777" w:rsidTr="004900AA">
        <w:tc>
          <w:tcPr>
            <w:tcW w:w="6804" w:type="dxa"/>
          </w:tcPr>
          <w:p w14:paraId="73948E5C" w14:textId="77777777" w:rsidR="00A57BE6" w:rsidRPr="001322EC" w:rsidRDefault="00A57BE6" w:rsidP="00A57BE6">
            <w:pPr>
              <w:numPr>
                <w:ilvl w:val="0"/>
                <w:numId w:val="494"/>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potvrdenie súladu programu bezpečnostnej ochrany </w:t>
            </w:r>
          </w:p>
        </w:tc>
        <w:tc>
          <w:tcPr>
            <w:tcW w:w="2268" w:type="dxa"/>
            <w:vAlign w:val="center"/>
          </w:tcPr>
          <w:p w14:paraId="25266313"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5D54C37F" w14:textId="77777777" w:rsidTr="004900AA">
        <w:tc>
          <w:tcPr>
            <w:tcW w:w="6804" w:type="dxa"/>
          </w:tcPr>
          <w:p w14:paraId="1E98A858" w14:textId="77777777" w:rsidR="00A57BE6" w:rsidRPr="001322EC" w:rsidRDefault="00A57BE6" w:rsidP="00A57BE6">
            <w:pPr>
              <w:numPr>
                <w:ilvl w:val="1"/>
                <w:numId w:val="49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letiska, heliportu alebo vertiportu určeného na vykonávanie letov do štátu, ktorý nie je schengenským štátom</w:t>
            </w:r>
          </w:p>
        </w:tc>
        <w:tc>
          <w:tcPr>
            <w:tcW w:w="2268" w:type="dxa"/>
            <w:vAlign w:val="center"/>
          </w:tcPr>
          <w:p w14:paraId="617EECF1"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340 eur </w:t>
            </w:r>
          </w:p>
        </w:tc>
      </w:tr>
      <w:tr w:rsidR="00A57BE6" w:rsidRPr="001322EC" w14:paraId="257E3826" w14:textId="77777777" w:rsidTr="004900AA">
        <w:tc>
          <w:tcPr>
            <w:tcW w:w="6804" w:type="dxa"/>
          </w:tcPr>
          <w:p w14:paraId="17DCD933" w14:textId="77777777" w:rsidR="00A57BE6" w:rsidRPr="001322EC" w:rsidRDefault="00A57BE6" w:rsidP="00A57BE6">
            <w:pPr>
              <w:numPr>
                <w:ilvl w:val="1"/>
                <w:numId w:val="49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letiska, heliportu alebo vertiportu určeného na vykonávanie letov do schengenského štátu .....</w:t>
            </w:r>
          </w:p>
        </w:tc>
        <w:tc>
          <w:tcPr>
            <w:tcW w:w="2268" w:type="dxa"/>
            <w:vAlign w:val="center"/>
          </w:tcPr>
          <w:p w14:paraId="0E8528E3"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160 eur </w:t>
            </w:r>
          </w:p>
        </w:tc>
      </w:tr>
      <w:tr w:rsidR="00A57BE6" w:rsidRPr="001322EC" w14:paraId="5C3B2E4B" w14:textId="77777777" w:rsidTr="004900AA">
        <w:tc>
          <w:tcPr>
            <w:tcW w:w="6804" w:type="dxa"/>
          </w:tcPr>
          <w:p w14:paraId="763CDFAB" w14:textId="77777777" w:rsidR="00A57BE6" w:rsidRPr="001322EC" w:rsidRDefault="00A57BE6" w:rsidP="00A57BE6">
            <w:pPr>
              <w:numPr>
                <w:ilvl w:val="1"/>
                <w:numId w:val="49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osobitného letiska určeného na vykonávanie letov do schengenského štátu .....</w:t>
            </w:r>
          </w:p>
        </w:tc>
        <w:tc>
          <w:tcPr>
            <w:tcW w:w="2268" w:type="dxa"/>
            <w:vAlign w:val="center"/>
          </w:tcPr>
          <w:p w14:paraId="185DA978"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160 eur</w:t>
            </w:r>
          </w:p>
        </w:tc>
      </w:tr>
      <w:tr w:rsidR="00A57BE6" w:rsidRPr="001322EC" w14:paraId="302E56EC" w14:textId="77777777" w:rsidTr="004900AA">
        <w:tc>
          <w:tcPr>
            <w:tcW w:w="6804" w:type="dxa"/>
          </w:tcPr>
          <w:p w14:paraId="656BDAF2" w14:textId="77777777" w:rsidR="00A57BE6" w:rsidRPr="001322EC" w:rsidRDefault="00A57BE6" w:rsidP="00A57BE6">
            <w:pPr>
              <w:numPr>
                <w:ilvl w:val="1"/>
                <w:numId w:val="49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leteckého prevádzkovateľa .....</w:t>
            </w:r>
          </w:p>
        </w:tc>
        <w:tc>
          <w:tcPr>
            <w:tcW w:w="2268" w:type="dxa"/>
            <w:vAlign w:val="center"/>
          </w:tcPr>
          <w:p w14:paraId="75BB5EBC"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340 eur</w:t>
            </w:r>
          </w:p>
        </w:tc>
      </w:tr>
      <w:tr w:rsidR="00A57BE6" w:rsidRPr="001322EC" w14:paraId="162C27FF" w14:textId="77777777" w:rsidTr="004900AA">
        <w:tc>
          <w:tcPr>
            <w:tcW w:w="6804" w:type="dxa"/>
          </w:tcPr>
          <w:p w14:paraId="7CC962B0" w14:textId="77777777" w:rsidR="00A57BE6" w:rsidRPr="001322EC" w:rsidRDefault="00A57BE6" w:rsidP="00A57BE6">
            <w:pPr>
              <w:numPr>
                <w:ilvl w:val="1"/>
                <w:numId w:val="49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subjektu podľa osobitného predpisu</w:t>
            </w:r>
            <w:r w:rsidRPr="001322EC">
              <w:rPr>
                <w:rFonts w:ascii="Times New Roman" w:hAnsi="Times New Roman" w:cs="Times New Roman"/>
                <w:sz w:val="24"/>
                <w:szCs w:val="24"/>
                <w:vertAlign w:val="superscript"/>
              </w:rPr>
              <w:t>25ad</w:t>
            </w:r>
            <w:r w:rsidRPr="001322EC">
              <w:rPr>
                <w:rFonts w:ascii="Times New Roman" w:hAnsi="Times New Roman" w:cs="Times New Roman"/>
                <w:sz w:val="24"/>
                <w:szCs w:val="24"/>
              </w:rPr>
              <w:t>) .....</w:t>
            </w:r>
          </w:p>
        </w:tc>
        <w:tc>
          <w:tcPr>
            <w:tcW w:w="2268" w:type="dxa"/>
            <w:vAlign w:val="center"/>
          </w:tcPr>
          <w:p w14:paraId="54DBFAAA"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160 eur </w:t>
            </w:r>
          </w:p>
        </w:tc>
      </w:tr>
      <w:tr w:rsidR="00A57BE6" w:rsidRPr="001322EC" w14:paraId="550E8613" w14:textId="77777777" w:rsidTr="004900AA">
        <w:tc>
          <w:tcPr>
            <w:tcW w:w="6804" w:type="dxa"/>
          </w:tcPr>
          <w:p w14:paraId="37072C1E" w14:textId="77777777" w:rsidR="00A57BE6" w:rsidRPr="001322EC" w:rsidRDefault="00A57BE6" w:rsidP="00A57BE6">
            <w:pPr>
              <w:numPr>
                <w:ilvl w:val="1"/>
                <w:numId w:val="49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leteckého dopravcu nákladu alebo poštovej zásielky z letiska v tretej krajine (ACC3) ..... </w:t>
            </w:r>
          </w:p>
        </w:tc>
        <w:tc>
          <w:tcPr>
            <w:tcW w:w="2268" w:type="dxa"/>
            <w:vAlign w:val="center"/>
          </w:tcPr>
          <w:p w14:paraId="29344381"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340 eur</w:t>
            </w:r>
          </w:p>
        </w:tc>
      </w:tr>
      <w:tr w:rsidR="00A57BE6" w:rsidRPr="001322EC" w14:paraId="0BC40922" w14:textId="77777777" w:rsidTr="004900AA">
        <w:tc>
          <w:tcPr>
            <w:tcW w:w="6804" w:type="dxa"/>
          </w:tcPr>
          <w:p w14:paraId="293A7B6B" w14:textId="75DBC2BE" w:rsidR="00A57BE6" w:rsidRPr="001322EC" w:rsidRDefault="00A57BE6" w:rsidP="00CF7470">
            <w:pPr>
              <w:numPr>
                <w:ilvl w:val="1"/>
                <w:numId w:val="49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poskytovateľa služieb podľa osobitného predpisu</w:t>
            </w:r>
            <w:r w:rsidRPr="001322EC">
              <w:rPr>
                <w:rFonts w:ascii="Times New Roman" w:hAnsi="Times New Roman" w:cs="Times New Roman"/>
                <w:sz w:val="24"/>
                <w:szCs w:val="24"/>
                <w:vertAlign w:val="superscript"/>
              </w:rPr>
              <w:t>25ae</w:t>
            </w:r>
            <w:r w:rsidRPr="001322EC">
              <w:rPr>
                <w:rFonts w:ascii="Times New Roman" w:hAnsi="Times New Roman" w:cs="Times New Roman"/>
                <w:sz w:val="24"/>
                <w:szCs w:val="24"/>
              </w:rPr>
              <w:t xml:space="preserve">)..... </w:t>
            </w:r>
          </w:p>
        </w:tc>
        <w:tc>
          <w:tcPr>
            <w:tcW w:w="2268" w:type="dxa"/>
            <w:vAlign w:val="center"/>
          </w:tcPr>
          <w:p w14:paraId="439D7CA8"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160 eur</w:t>
            </w:r>
          </w:p>
        </w:tc>
      </w:tr>
      <w:tr w:rsidR="00DF3575" w:rsidRPr="001322EC" w14:paraId="6E7E4922" w14:textId="77777777" w:rsidTr="004900AA">
        <w:tc>
          <w:tcPr>
            <w:tcW w:w="6804" w:type="dxa"/>
          </w:tcPr>
          <w:p w14:paraId="477A05E6" w14:textId="1AD6EAD9" w:rsidR="00DF3575" w:rsidRPr="001322EC" w:rsidRDefault="00DF3575" w:rsidP="00DF3575">
            <w:pPr>
              <w:numPr>
                <w:ilvl w:val="1"/>
                <w:numId w:val="494"/>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prevádzkovateľa leteckého pozemného zariadenia .....</w:t>
            </w:r>
          </w:p>
        </w:tc>
        <w:tc>
          <w:tcPr>
            <w:tcW w:w="2268" w:type="dxa"/>
            <w:vAlign w:val="center"/>
          </w:tcPr>
          <w:p w14:paraId="2F4112E3" w14:textId="44D71802" w:rsidR="00DF3575" w:rsidRPr="001322EC" w:rsidRDefault="00DF3575"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160 eur</w:t>
            </w:r>
          </w:p>
        </w:tc>
      </w:tr>
      <w:tr w:rsidR="00A57BE6" w:rsidRPr="001322EC" w14:paraId="14CC17AD" w14:textId="77777777" w:rsidTr="004900AA">
        <w:tc>
          <w:tcPr>
            <w:tcW w:w="6804" w:type="dxa"/>
          </w:tcPr>
          <w:p w14:paraId="7A9F177E" w14:textId="77777777" w:rsidR="00A57BE6" w:rsidRPr="001322EC" w:rsidRDefault="00A57BE6" w:rsidP="00A57BE6">
            <w:pPr>
              <w:pStyle w:val="Odsekzoznamu"/>
              <w:numPr>
                <w:ilvl w:val="0"/>
                <w:numId w:val="49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Schválenie subjektu za oprávneného zástupcu .....</w:t>
            </w:r>
          </w:p>
        </w:tc>
        <w:tc>
          <w:tcPr>
            <w:tcW w:w="2268" w:type="dxa"/>
            <w:vAlign w:val="center"/>
          </w:tcPr>
          <w:p w14:paraId="44553B2D"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340 eur</w:t>
            </w:r>
          </w:p>
        </w:tc>
      </w:tr>
      <w:tr w:rsidR="00A57BE6" w:rsidRPr="001322EC" w14:paraId="25EBCC39" w14:textId="77777777" w:rsidTr="004900AA">
        <w:tc>
          <w:tcPr>
            <w:tcW w:w="6804" w:type="dxa"/>
          </w:tcPr>
          <w:p w14:paraId="74B4F1A8" w14:textId="77777777" w:rsidR="00A57BE6" w:rsidRPr="001322EC" w:rsidRDefault="00A57BE6" w:rsidP="00A57BE6">
            <w:pPr>
              <w:pStyle w:val="Odsekzoznamu"/>
              <w:numPr>
                <w:ilvl w:val="0"/>
                <w:numId w:val="49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Schválenie subjektu za známeho odosielateľa ..... </w:t>
            </w:r>
          </w:p>
        </w:tc>
        <w:tc>
          <w:tcPr>
            <w:tcW w:w="2268" w:type="dxa"/>
            <w:vAlign w:val="center"/>
          </w:tcPr>
          <w:p w14:paraId="5CA7A181"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340 eur</w:t>
            </w:r>
          </w:p>
        </w:tc>
      </w:tr>
      <w:tr w:rsidR="00A57BE6" w:rsidRPr="001322EC" w14:paraId="3EA82E1E" w14:textId="77777777" w:rsidTr="004900AA">
        <w:tc>
          <w:tcPr>
            <w:tcW w:w="6804" w:type="dxa"/>
          </w:tcPr>
          <w:p w14:paraId="620671EF" w14:textId="77777777" w:rsidR="00A57BE6" w:rsidRPr="001322EC" w:rsidRDefault="00A57BE6" w:rsidP="00A57BE6">
            <w:pPr>
              <w:pStyle w:val="Odsekzoznamu"/>
              <w:numPr>
                <w:ilvl w:val="0"/>
                <w:numId w:val="49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Určenie leteckého dopravcu nákladu alebo poštovej zásielky do Európskej únie z letiska v tretej krajine (ACC3) .....</w:t>
            </w:r>
          </w:p>
        </w:tc>
        <w:tc>
          <w:tcPr>
            <w:tcW w:w="2268" w:type="dxa"/>
            <w:vAlign w:val="center"/>
          </w:tcPr>
          <w:p w14:paraId="2C4DC5C0"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3 500 eur</w:t>
            </w:r>
          </w:p>
        </w:tc>
      </w:tr>
      <w:tr w:rsidR="00A57BE6" w:rsidRPr="001322EC" w14:paraId="290ACFDC" w14:textId="77777777" w:rsidTr="004900AA">
        <w:tc>
          <w:tcPr>
            <w:tcW w:w="6804" w:type="dxa"/>
          </w:tcPr>
          <w:p w14:paraId="54FE06CB" w14:textId="77777777" w:rsidR="00A57BE6" w:rsidRPr="001322EC" w:rsidRDefault="00A57BE6" w:rsidP="00A57BE6">
            <w:pPr>
              <w:pStyle w:val="Odsekzoznamu"/>
              <w:numPr>
                <w:ilvl w:val="0"/>
                <w:numId w:val="49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Schválenie overovateľa bezpečnostnej ochrany letectva Európskej únie ..... </w:t>
            </w:r>
          </w:p>
        </w:tc>
        <w:tc>
          <w:tcPr>
            <w:tcW w:w="2268" w:type="dxa"/>
            <w:vAlign w:val="center"/>
          </w:tcPr>
          <w:p w14:paraId="3057880B"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3 000 eur</w:t>
            </w:r>
          </w:p>
        </w:tc>
      </w:tr>
      <w:tr w:rsidR="00A57BE6" w:rsidRPr="001322EC" w14:paraId="2680B1E5" w14:textId="77777777" w:rsidTr="004900AA">
        <w:tc>
          <w:tcPr>
            <w:tcW w:w="6804" w:type="dxa"/>
          </w:tcPr>
          <w:p w14:paraId="1ED4F7CD" w14:textId="77777777" w:rsidR="00A57BE6" w:rsidRPr="001322EC" w:rsidRDefault="00A57BE6" w:rsidP="00A57BE6">
            <w:pPr>
              <w:pStyle w:val="Odsekzoznamu"/>
              <w:numPr>
                <w:ilvl w:val="0"/>
                <w:numId w:val="49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Schválenie subjektu za oprávneného dodávateľa ..... </w:t>
            </w:r>
          </w:p>
        </w:tc>
        <w:tc>
          <w:tcPr>
            <w:tcW w:w="2268" w:type="dxa"/>
            <w:vAlign w:val="center"/>
          </w:tcPr>
          <w:p w14:paraId="6B3334E2"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340 eur</w:t>
            </w:r>
          </w:p>
        </w:tc>
      </w:tr>
      <w:tr w:rsidR="00A57BE6" w:rsidRPr="001322EC" w14:paraId="2A7F5AB8" w14:textId="77777777" w:rsidTr="004900AA">
        <w:tc>
          <w:tcPr>
            <w:tcW w:w="6804" w:type="dxa"/>
          </w:tcPr>
          <w:p w14:paraId="32357855" w14:textId="77777777" w:rsidR="00A57BE6" w:rsidRPr="001322EC" w:rsidRDefault="00A57BE6" w:rsidP="00A57BE6">
            <w:pPr>
              <w:pStyle w:val="Odsekzoznamu"/>
              <w:numPr>
                <w:ilvl w:val="0"/>
                <w:numId w:val="49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Validácii oprávneného zástupcu (RA3) alebo známeho odosielateľa (KC3) nákladu alebo poštovej zásielky do Európskej únie z letiska v tretej krajine ..... </w:t>
            </w:r>
          </w:p>
        </w:tc>
        <w:tc>
          <w:tcPr>
            <w:tcW w:w="2268" w:type="dxa"/>
            <w:vAlign w:val="center"/>
          </w:tcPr>
          <w:p w14:paraId="48561C10"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3 500 eur</w:t>
            </w:r>
          </w:p>
        </w:tc>
      </w:tr>
      <w:tr w:rsidR="00A57BE6" w:rsidRPr="001322EC" w14:paraId="5C0B001C" w14:textId="77777777" w:rsidTr="004900AA">
        <w:tc>
          <w:tcPr>
            <w:tcW w:w="6804" w:type="dxa"/>
          </w:tcPr>
          <w:p w14:paraId="72C81491" w14:textId="77777777" w:rsidR="00A57BE6" w:rsidRPr="001322EC" w:rsidRDefault="00A57BE6" w:rsidP="00A57BE6">
            <w:pPr>
              <w:pStyle w:val="Odsekzoznamu"/>
              <w:numPr>
                <w:ilvl w:val="0"/>
                <w:numId w:val="49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Vydanie rozhodnutia o posilnenej alebo štandardnej previerke osoby ..... </w:t>
            </w:r>
          </w:p>
        </w:tc>
        <w:tc>
          <w:tcPr>
            <w:tcW w:w="2268" w:type="dxa"/>
            <w:vAlign w:val="center"/>
          </w:tcPr>
          <w:p w14:paraId="00C9E2B6"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40 eur</w:t>
            </w:r>
          </w:p>
        </w:tc>
      </w:tr>
      <w:tr w:rsidR="00A57BE6" w:rsidRPr="001322EC" w14:paraId="3831B510" w14:textId="77777777" w:rsidTr="004900AA">
        <w:tc>
          <w:tcPr>
            <w:tcW w:w="6804" w:type="dxa"/>
          </w:tcPr>
          <w:p w14:paraId="2D102185" w14:textId="77777777" w:rsidR="00A57BE6" w:rsidRPr="001322EC" w:rsidRDefault="00A57BE6" w:rsidP="00A57BE6">
            <w:pPr>
              <w:pStyle w:val="Odsekzoznamu"/>
              <w:numPr>
                <w:ilvl w:val="0"/>
                <w:numId w:val="493"/>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Odborná príprava z bezpečnostnej ochrany letectva</w:t>
            </w:r>
          </w:p>
        </w:tc>
        <w:tc>
          <w:tcPr>
            <w:tcW w:w="2268" w:type="dxa"/>
            <w:vAlign w:val="center"/>
          </w:tcPr>
          <w:p w14:paraId="5EE2A71C"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6BD90162" w14:textId="77777777" w:rsidTr="004900AA">
        <w:tc>
          <w:tcPr>
            <w:tcW w:w="6804" w:type="dxa"/>
          </w:tcPr>
          <w:p w14:paraId="65FC031F" w14:textId="77777777" w:rsidR="00A57BE6" w:rsidRPr="001322EC" w:rsidRDefault="00A57BE6" w:rsidP="00A57BE6">
            <w:pPr>
              <w:numPr>
                <w:ilvl w:val="0"/>
                <w:numId w:val="49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osvedčenie inštruktora odbornej prípravy z bezpečnostnej ochrany letectva</w:t>
            </w:r>
          </w:p>
        </w:tc>
        <w:tc>
          <w:tcPr>
            <w:tcW w:w="2268" w:type="dxa"/>
            <w:vAlign w:val="center"/>
          </w:tcPr>
          <w:p w14:paraId="1010B413"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05D6B379" w14:textId="77777777" w:rsidTr="004900AA">
        <w:tc>
          <w:tcPr>
            <w:tcW w:w="6804" w:type="dxa"/>
          </w:tcPr>
          <w:p w14:paraId="7F170D8D" w14:textId="77777777" w:rsidR="00A57BE6" w:rsidRPr="001322EC" w:rsidRDefault="00A57BE6" w:rsidP="00A57BE6">
            <w:pPr>
              <w:numPr>
                <w:ilvl w:val="1"/>
                <w:numId w:val="495"/>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vydanie osvedčenia inštruktora odbornej prípravy z bezpečnostnej ochrany letectva .....</w:t>
            </w:r>
          </w:p>
        </w:tc>
        <w:tc>
          <w:tcPr>
            <w:tcW w:w="2268" w:type="dxa"/>
            <w:vAlign w:val="center"/>
          </w:tcPr>
          <w:p w14:paraId="326FCB4A"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1 000 eur</w:t>
            </w:r>
          </w:p>
        </w:tc>
      </w:tr>
      <w:tr w:rsidR="00A57BE6" w:rsidRPr="001322EC" w14:paraId="5309DC5A" w14:textId="77777777" w:rsidTr="004900AA">
        <w:tc>
          <w:tcPr>
            <w:tcW w:w="6804" w:type="dxa"/>
          </w:tcPr>
          <w:p w14:paraId="18AFD76A" w14:textId="77777777" w:rsidR="00A57BE6" w:rsidRPr="001322EC" w:rsidRDefault="00A57BE6" w:rsidP="00A57BE6">
            <w:pPr>
              <w:numPr>
                <w:ilvl w:val="1"/>
                <w:numId w:val="495"/>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zmena osvedčenia inštruktora odbornej prípravy z bezpečnostnej ochrany letectva .....</w:t>
            </w:r>
          </w:p>
        </w:tc>
        <w:tc>
          <w:tcPr>
            <w:tcW w:w="2268" w:type="dxa"/>
            <w:vAlign w:val="center"/>
          </w:tcPr>
          <w:p w14:paraId="2CE7C8AA"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500 eur</w:t>
            </w:r>
          </w:p>
        </w:tc>
      </w:tr>
      <w:tr w:rsidR="00A57BE6" w:rsidRPr="001322EC" w14:paraId="6DBB0908" w14:textId="77777777" w:rsidTr="004900AA">
        <w:tc>
          <w:tcPr>
            <w:tcW w:w="6804" w:type="dxa"/>
          </w:tcPr>
          <w:p w14:paraId="3C57442F" w14:textId="77777777" w:rsidR="00A57BE6" w:rsidRPr="001322EC" w:rsidRDefault="00A57BE6" w:rsidP="00A57BE6">
            <w:pPr>
              <w:numPr>
                <w:ilvl w:val="0"/>
                <w:numId w:val="495"/>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rozsah a obsah kurzov odbornej prípravy z bezpečnostnej ochrany letectva</w:t>
            </w:r>
          </w:p>
        </w:tc>
        <w:tc>
          <w:tcPr>
            <w:tcW w:w="2268" w:type="dxa"/>
            <w:vAlign w:val="center"/>
          </w:tcPr>
          <w:p w14:paraId="7ADF9098" w14:textId="77777777" w:rsidR="00A57BE6" w:rsidRPr="001322EC" w:rsidRDefault="00A57BE6" w:rsidP="004900AA">
            <w:pPr>
              <w:spacing w:after="0" w:line="240" w:lineRule="auto"/>
              <w:jc w:val="right"/>
              <w:rPr>
                <w:rFonts w:ascii="Times New Roman" w:hAnsi="Times New Roman" w:cs="Times New Roman"/>
                <w:sz w:val="24"/>
                <w:szCs w:val="24"/>
              </w:rPr>
            </w:pPr>
          </w:p>
        </w:tc>
      </w:tr>
      <w:tr w:rsidR="00A57BE6" w:rsidRPr="001322EC" w14:paraId="78323389" w14:textId="77777777" w:rsidTr="004900AA">
        <w:tc>
          <w:tcPr>
            <w:tcW w:w="6804" w:type="dxa"/>
          </w:tcPr>
          <w:p w14:paraId="3B5674D0" w14:textId="77777777" w:rsidR="00A57BE6" w:rsidRPr="001322EC" w:rsidRDefault="00A57BE6" w:rsidP="00A57BE6">
            <w:pPr>
              <w:numPr>
                <w:ilvl w:val="1"/>
                <w:numId w:val="495"/>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schválenie rozsahu a obsahu kurzov odbornej prípravy z bezpečnostnej ochrany letectva .....</w:t>
            </w:r>
          </w:p>
        </w:tc>
        <w:tc>
          <w:tcPr>
            <w:tcW w:w="2268" w:type="dxa"/>
            <w:vAlign w:val="center"/>
          </w:tcPr>
          <w:p w14:paraId="7ECC219B" w14:textId="77777777"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 xml:space="preserve">20 eur </w:t>
            </w:r>
          </w:p>
        </w:tc>
      </w:tr>
      <w:tr w:rsidR="00A57BE6" w:rsidRPr="001322EC" w14:paraId="7D42C210" w14:textId="77777777" w:rsidTr="004900AA">
        <w:tc>
          <w:tcPr>
            <w:tcW w:w="6804" w:type="dxa"/>
          </w:tcPr>
          <w:p w14:paraId="38F01544" w14:textId="77777777" w:rsidR="00A57BE6" w:rsidRPr="001322EC" w:rsidRDefault="00A57BE6" w:rsidP="00A57BE6">
            <w:pPr>
              <w:numPr>
                <w:ilvl w:val="1"/>
                <w:numId w:val="495"/>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schválenie zmeny rozsahu a obsahu kurzov odbornej prípravy z bezpečnostnej ochrany letectva .....</w:t>
            </w:r>
          </w:p>
        </w:tc>
        <w:tc>
          <w:tcPr>
            <w:tcW w:w="2268" w:type="dxa"/>
            <w:vAlign w:val="center"/>
          </w:tcPr>
          <w:p w14:paraId="6D6CAD57" w14:textId="6F18AFFE" w:rsidR="00A57BE6" w:rsidRPr="001322EC" w:rsidRDefault="00A57BE6" w:rsidP="004900AA">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 eur“.</w:t>
            </w:r>
          </w:p>
        </w:tc>
      </w:tr>
    </w:tbl>
    <w:p w14:paraId="051BC98A" w14:textId="77777777" w:rsidR="00A57BE6" w:rsidRPr="001322EC" w:rsidRDefault="00A57BE6" w:rsidP="00A57BE6">
      <w:pPr>
        <w:spacing w:after="0" w:line="240" w:lineRule="auto"/>
        <w:jc w:val="both"/>
        <w:rPr>
          <w:rFonts w:ascii="Times New Roman" w:hAnsi="Times New Roman" w:cs="Times New Roman"/>
          <w:sz w:val="24"/>
          <w:szCs w:val="24"/>
        </w:rPr>
      </w:pPr>
    </w:p>
    <w:p w14:paraId="0756794C" w14:textId="06E62CD5" w:rsidR="004900AA" w:rsidRPr="001322EC" w:rsidRDefault="004900AA" w:rsidP="004900AA">
      <w:pPr>
        <w:keepNext/>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Poznámky pod čiarou k odkazom 25aa) až 25a</w:t>
      </w:r>
      <w:r w:rsidR="00780DAE" w:rsidRPr="001322EC">
        <w:rPr>
          <w:rFonts w:ascii="Times New Roman" w:hAnsi="Times New Roman" w:cs="Times New Roman"/>
          <w:sz w:val="24"/>
          <w:szCs w:val="24"/>
        </w:rPr>
        <w:t>e</w:t>
      </w:r>
      <w:r w:rsidRPr="001322EC">
        <w:rPr>
          <w:rFonts w:ascii="Times New Roman" w:hAnsi="Times New Roman" w:cs="Times New Roman"/>
          <w:sz w:val="24"/>
          <w:szCs w:val="24"/>
        </w:rPr>
        <w:t>) znejú:</w:t>
      </w:r>
    </w:p>
    <w:p w14:paraId="5FE87556" w14:textId="0A7462A6" w:rsidR="00DF3575" w:rsidRPr="001322EC" w:rsidRDefault="00DF3575" w:rsidP="00DF3575">
      <w:pPr>
        <w:spacing w:after="0" w:line="240" w:lineRule="auto"/>
        <w:ind w:left="567"/>
        <w:jc w:val="both"/>
        <w:rPr>
          <w:rFonts w:ascii="Times New Roman" w:hAnsi="Times New Roman" w:cs="Times New Roman"/>
          <w:bCs/>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25a</w:t>
      </w:r>
      <w:r w:rsidR="00535C7C" w:rsidRPr="001322EC">
        <w:rPr>
          <w:rFonts w:ascii="Times New Roman" w:hAnsi="Times New Roman" w:cs="Times New Roman"/>
          <w:sz w:val="24"/>
          <w:szCs w:val="24"/>
          <w:vertAlign w:val="superscript"/>
        </w:rPr>
        <w:t>a</w:t>
      </w:r>
      <w:r w:rsidRPr="001322EC">
        <w:rPr>
          <w:rFonts w:ascii="Times New Roman" w:hAnsi="Times New Roman" w:cs="Times New Roman"/>
          <w:sz w:val="24"/>
          <w:szCs w:val="24"/>
        </w:rPr>
        <w:t>) </w:t>
      </w:r>
      <w:r w:rsidR="00535C7C" w:rsidRPr="001322EC">
        <w:rPr>
          <w:rFonts w:ascii="Times New Roman" w:hAnsi="Times New Roman" w:cs="Times New Roman"/>
          <w:sz w:val="24"/>
          <w:szCs w:val="24"/>
        </w:rPr>
        <w:t>Nariadenie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22.8.2018) v platnom znení.</w:t>
      </w:r>
    </w:p>
    <w:p w14:paraId="7CABC8F6" w14:textId="77777777" w:rsidR="00DF3575" w:rsidRPr="001322EC" w:rsidRDefault="00DF3575" w:rsidP="00DF3575">
      <w:pPr>
        <w:tabs>
          <w:tab w:val="right" w:pos="9072"/>
        </w:tabs>
        <w:autoSpaceDE w:val="0"/>
        <w:autoSpaceDN w:val="0"/>
        <w:adjustRightInd w:val="0"/>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25ab</w:t>
      </w:r>
      <w:r w:rsidRPr="001322EC">
        <w:rPr>
          <w:rFonts w:ascii="Times New Roman" w:hAnsi="Times New Roman" w:cs="Times New Roman"/>
          <w:sz w:val="24"/>
          <w:szCs w:val="24"/>
        </w:rPr>
        <w:t>) Nariadenie Komisie (EÚ) č. 965/2012 z 5. októbra 2012, ktorým sa ustanovujú technické požiadavky a administratívne postupy týkajúce sa leteckej prevádzky podľa nariadenia Európskeho parlamentu a Rady (ES) č. 216/2008 (Ú. v. EÚ L 296, 25.10.2012) v platnom znení.</w:t>
      </w:r>
    </w:p>
    <w:p w14:paraId="65498545" w14:textId="5616D524" w:rsidR="00DF3575" w:rsidRPr="001322EC" w:rsidRDefault="00535C7C" w:rsidP="00DF3575">
      <w:pPr>
        <w:tabs>
          <w:tab w:val="right" w:pos="9072"/>
        </w:tabs>
        <w:autoSpaceDE w:val="0"/>
        <w:autoSpaceDN w:val="0"/>
        <w:adjustRightInd w:val="0"/>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Nariadenie (EÚ) 2018/1139 v platnom znení.</w:t>
      </w:r>
    </w:p>
    <w:p w14:paraId="3005E63B" w14:textId="77777777" w:rsidR="00DF3575" w:rsidRPr="001322EC" w:rsidRDefault="00DF3575" w:rsidP="00DF3575">
      <w:pPr>
        <w:tabs>
          <w:tab w:val="right" w:pos="9072"/>
        </w:tabs>
        <w:autoSpaceDE w:val="0"/>
        <w:autoSpaceDN w:val="0"/>
        <w:adjustRightInd w:val="0"/>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25ac</w:t>
      </w:r>
      <w:r w:rsidRPr="001322EC">
        <w:rPr>
          <w:rFonts w:ascii="Times New Roman" w:hAnsi="Times New Roman" w:cs="Times New Roman"/>
          <w:sz w:val="24"/>
          <w:szCs w:val="24"/>
        </w:rPr>
        <w:t>) Nariadenie (EÚ) č. 965/2012 v platnom znení.</w:t>
      </w:r>
    </w:p>
    <w:p w14:paraId="4C195145" w14:textId="77777777" w:rsidR="00B61F1A" w:rsidRPr="001322EC" w:rsidRDefault="00B61F1A" w:rsidP="00B61F1A">
      <w:pPr>
        <w:tabs>
          <w:tab w:val="right" w:pos="9072"/>
        </w:tabs>
        <w:autoSpaceDE w:val="0"/>
        <w:autoSpaceDN w:val="0"/>
        <w:adjustRightInd w:val="0"/>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25ad</w:t>
      </w:r>
      <w:r w:rsidRPr="001322EC">
        <w:rPr>
          <w:rFonts w:ascii="Times New Roman" w:hAnsi="Times New Roman" w:cs="Times New Roman"/>
          <w:sz w:val="24"/>
          <w:szCs w:val="24"/>
        </w:rPr>
        <w:t>) Body 6.3.1.1., 6.4.1.1. a 8.1.3.1. prílohy vykonávacieho nariadenie Komisie (EÚ) 2015/1998 z 5. novembra 2015, ktorým sa stanovujú podrobné opatrenia na vykonávanie spoločných základných noriem bezpečnostnej ochrany letectva (Ú. v. EÚ L 299, 14.11.2015) v platnom znení.</w:t>
      </w:r>
    </w:p>
    <w:p w14:paraId="024FA960" w14:textId="31F5F483" w:rsidR="00B61F1A" w:rsidRPr="001322EC" w:rsidRDefault="00B61F1A" w:rsidP="00B61F1A">
      <w:pPr>
        <w:tabs>
          <w:tab w:val="right" w:pos="9072"/>
        </w:tabs>
        <w:autoSpaceDE w:val="0"/>
        <w:autoSpaceDN w:val="0"/>
        <w:adjustRightInd w:val="0"/>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25ae</w:t>
      </w:r>
      <w:r w:rsidRPr="001322EC">
        <w:rPr>
          <w:rFonts w:ascii="Times New Roman" w:hAnsi="Times New Roman" w:cs="Times New Roman"/>
          <w:sz w:val="24"/>
          <w:szCs w:val="24"/>
        </w:rPr>
        <w:t>) Vykonávacie nariadenie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8.3.2017) v platnom znení.</w:t>
      </w:r>
      <w:r w:rsidR="007E551E" w:rsidRPr="001322EC">
        <w:rPr>
          <w:rFonts w:ascii="Times New Roman" w:hAnsi="Times New Roman" w:cs="Times New Roman"/>
          <w:sz w:val="24"/>
          <w:szCs w:val="24"/>
        </w:rPr>
        <w:t>“.</w:t>
      </w:r>
    </w:p>
    <w:p w14:paraId="27B46A34" w14:textId="1D56ABE8" w:rsidR="00236C1A" w:rsidRPr="001322EC" w:rsidRDefault="00236C1A" w:rsidP="00236C1A">
      <w:pPr>
        <w:overflowPunct w:val="0"/>
        <w:autoSpaceDE w:val="0"/>
        <w:autoSpaceDN w:val="0"/>
        <w:adjustRightInd w:val="0"/>
        <w:spacing w:after="0" w:line="240" w:lineRule="auto"/>
        <w:jc w:val="both"/>
        <w:rPr>
          <w:rFonts w:ascii="Times New Roman" w:hAnsi="Times New Roman" w:cs="Times New Roman"/>
          <w:sz w:val="24"/>
          <w:szCs w:val="24"/>
          <w:lang w:eastAsia="sk-SK"/>
        </w:rPr>
      </w:pPr>
    </w:p>
    <w:p w14:paraId="1D1A84A9" w14:textId="3F80F89D" w:rsidR="004900AA" w:rsidRPr="001322EC" w:rsidRDefault="004900AA" w:rsidP="00940993">
      <w:pPr>
        <w:keepNext/>
        <w:numPr>
          <w:ilvl w:val="0"/>
          <w:numId w:val="295"/>
        </w:numPr>
        <w:overflowPunct w:val="0"/>
        <w:autoSpaceDE w:val="0"/>
        <w:autoSpaceDN w:val="0"/>
        <w:adjustRightInd w:val="0"/>
        <w:spacing w:after="0" w:line="240" w:lineRule="auto"/>
        <w:ind w:left="567"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V prílohe Sadzobníku správnych poplatkov časti VI. Doprava sa za položku 91e</w:t>
      </w:r>
      <w:r w:rsidR="00C23EB8" w:rsidRPr="001322EC">
        <w:rPr>
          <w:rFonts w:ascii="Times New Roman" w:hAnsi="Times New Roman" w:cs="Times New Roman"/>
          <w:sz w:val="24"/>
          <w:szCs w:val="24"/>
        </w:rPr>
        <w:t xml:space="preserve"> vkladá položka 91f</w:t>
      </w:r>
      <w:r w:rsidRPr="001322EC">
        <w:rPr>
          <w:rFonts w:ascii="Times New Roman" w:hAnsi="Times New Roman" w:cs="Times New Roman"/>
          <w:sz w:val="24"/>
          <w:szCs w:val="24"/>
        </w:rPr>
        <w:t>, ktorá znie:</w:t>
      </w:r>
    </w:p>
    <w:p w14:paraId="1D60189F" w14:textId="7D6F4141" w:rsidR="004900AA" w:rsidRPr="001322EC" w:rsidRDefault="004900AA" w:rsidP="004900AA">
      <w:pPr>
        <w:keepNext/>
        <w:spacing w:after="0" w:line="240" w:lineRule="auto"/>
        <w:ind w:left="567"/>
        <w:jc w:val="both"/>
        <w:rPr>
          <w:rFonts w:ascii="Times New Roman" w:hAnsi="Times New Roman" w:cs="Times New Roman"/>
          <w:b/>
          <w:sz w:val="24"/>
          <w:szCs w:val="24"/>
        </w:rPr>
      </w:pPr>
      <w:r w:rsidRPr="001322EC">
        <w:rPr>
          <w:rFonts w:ascii="Times New Roman" w:hAnsi="Times New Roman" w:cs="Times New Roman"/>
          <w:sz w:val="24"/>
          <w:szCs w:val="24"/>
        </w:rPr>
        <w:t>„</w:t>
      </w:r>
      <w:r w:rsidRPr="001322EC">
        <w:rPr>
          <w:rFonts w:ascii="Times New Roman" w:hAnsi="Times New Roman" w:cs="Times New Roman"/>
          <w:b/>
          <w:sz w:val="24"/>
          <w:szCs w:val="24"/>
        </w:rPr>
        <w:t>Položka 91</w:t>
      </w:r>
      <w:r w:rsidR="00C23EB8" w:rsidRPr="001322EC">
        <w:rPr>
          <w:rFonts w:ascii="Times New Roman" w:hAnsi="Times New Roman" w:cs="Times New Roman"/>
          <w:b/>
          <w:sz w:val="24"/>
          <w:szCs w:val="24"/>
        </w:rPr>
        <w:t>f</w:t>
      </w:r>
    </w:p>
    <w:tbl>
      <w:tblPr>
        <w:tblW w:w="9072" w:type="dxa"/>
        <w:tblInd w:w="567" w:type="dxa"/>
        <w:tblLayout w:type="fixed"/>
        <w:tblLook w:val="04A0" w:firstRow="1" w:lastRow="0" w:firstColumn="1" w:lastColumn="0" w:noHBand="0" w:noVBand="1"/>
      </w:tblPr>
      <w:tblGrid>
        <w:gridCol w:w="6804"/>
        <w:gridCol w:w="2268"/>
      </w:tblGrid>
      <w:tr w:rsidR="00C23EB8" w:rsidRPr="001322EC" w14:paraId="5C65ABCF" w14:textId="77777777" w:rsidTr="00940993">
        <w:tc>
          <w:tcPr>
            <w:tcW w:w="6804" w:type="dxa"/>
          </w:tcPr>
          <w:p w14:paraId="025348C9" w14:textId="77777777" w:rsidR="00C23EB8" w:rsidRPr="001322EC" w:rsidRDefault="00C23EB8" w:rsidP="00C23EB8">
            <w:pPr>
              <w:pStyle w:val="Odsekzoznamu"/>
              <w:numPr>
                <w:ilvl w:val="0"/>
                <w:numId w:val="49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Preukaz spôsobilosti pilota lietajúceho športového zariadenia</w:t>
            </w:r>
          </w:p>
        </w:tc>
        <w:tc>
          <w:tcPr>
            <w:tcW w:w="2268" w:type="dxa"/>
            <w:vAlign w:val="center"/>
          </w:tcPr>
          <w:p w14:paraId="501BFA7F" w14:textId="77777777" w:rsidR="00C23EB8" w:rsidRPr="001322EC" w:rsidRDefault="00C23EB8" w:rsidP="00940993">
            <w:pPr>
              <w:spacing w:after="0" w:line="240" w:lineRule="auto"/>
              <w:jc w:val="right"/>
              <w:rPr>
                <w:rFonts w:ascii="Times New Roman" w:eastAsia="Calibri" w:hAnsi="Times New Roman" w:cs="Times New Roman"/>
                <w:sz w:val="24"/>
                <w:szCs w:val="24"/>
              </w:rPr>
            </w:pPr>
          </w:p>
        </w:tc>
      </w:tr>
      <w:tr w:rsidR="00C23EB8" w:rsidRPr="001322EC" w14:paraId="7EC5E5D0" w14:textId="77777777" w:rsidTr="00940993">
        <w:tc>
          <w:tcPr>
            <w:tcW w:w="6804" w:type="dxa"/>
          </w:tcPr>
          <w:p w14:paraId="437D1497" w14:textId="77777777" w:rsidR="00C23EB8" w:rsidRPr="001322EC" w:rsidRDefault="00C23EB8" w:rsidP="00C23EB8">
            <w:pPr>
              <w:numPr>
                <w:ilvl w:val="0"/>
                <w:numId w:val="498"/>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prvé vydanie preukazu spôsobilosti pilota lietajúceho športového zariadenia .....</w:t>
            </w:r>
          </w:p>
        </w:tc>
        <w:tc>
          <w:tcPr>
            <w:tcW w:w="2268" w:type="dxa"/>
            <w:vAlign w:val="center"/>
          </w:tcPr>
          <w:p w14:paraId="308BD061" w14:textId="77777777" w:rsidR="00C23EB8" w:rsidRPr="001322EC" w:rsidRDefault="00C23EB8" w:rsidP="00940993">
            <w:pPr>
              <w:spacing w:after="0" w:line="240" w:lineRule="auto"/>
              <w:jc w:val="right"/>
              <w:rPr>
                <w:rFonts w:ascii="Times New Roman" w:eastAsia="Calibri" w:hAnsi="Times New Roman" w:cs="Times New Roman"/>
                <w:sz w:val="24"/>
                <w:szCs w:val="24"/>
              </w:rPr>
            </w:pPr>
            <w:r w:rsidRPr="001322EC">
              <w:rPr>
                <w:rFonts w:ascii="Times New Roman" w:eastAsia="Calibri" w:hAnsi="Times New Roman" w:cs="Times New Roman"/>
                <w:sz w:val="24"/>
                <w:szCs w:val="24"/>
              </w:rPr>
              <w:t>30 eur</w:t>
            </w:r>
          </w:p>
        </w:tc>
      </w:tr>
      <w:tr w:rsidR="00C23EB8" w:rsidRPr="001322EC" w14:paraId="77AE06F8" w14:textId="77777777" w:rsidTr="00940993">
        <w:tc>
          <w:tcPr>
            <w:tcW w:w="6804" w:type="dxa"/>
          </w:tcPr>
          <w:p w14:paraId="090E4ED5" w14:textId="77777777" w:rsidR="00C23EB8" w:rsidRPr="001322EC" w:rsidRDefault="00C23EB8" w:rsidP="00C23EB8">
            <w:pPr>
              <w:numPr>
                <w:ilvl w:val="0"/>
                <w:numId w:val="498"/>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zmena preukazu pilota spôsobilosti pilota lietajúceho športového zariadenia</w:t>
            </w:r>
          </w:p>
        </w:tc>
        <w:tc>
          <w:tcPr>
            <w:tcW w:w="2268" w:type="dxa"/>
            <w:vAlign w:val="center"/>
          </w:tcPr>
          <w:p w14:paraId="04F2F502" w14:textId="77777777" w:rsidR="00C23EB8" w:rsidRPr="001322EC" w:rsidRDefault="00C23EB8" w:rsidP="00940993">
            <w:pPr>
              <w:spacing w:after="0" w:line="240" w:lineRule="auto"/>
              <w:jc w:val="right"/>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20 eur </w:t>
            </w:r>
          </w:p>
        </w:tc>
      </w:tr>
      <w:tr w:rsidR="00C23EB8" w:rsidRPr="001322EC" w14:paraId="0956E11A" w14:textId="77777777" w:rsidTr="00940993">
        <w:tc>
          <w:tcPr>
            <w:tcW w:w="6804" w:type="dxa"/>
          </w:tcPr>
          <w:p w14:paraId="6A4E4F9A" w14:textId="77777777" w:rsidR="00C23EB8" w:rsidRPr="001322EC" w:rsidRDefault="00C23EB8" w:rsidP="00C23EB8">
            <w:pPr>
              <w:numPr>
                <w:ilvl w:val="0"/>
                <w:numId w:val="498"/>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vydanie preukazu spôsobilosti pilota lietajúceho športového zariadenia na základe kvalifikácie pilota lietajúceho športového zariadenia, predĺženia platnosti kvalifikácie pilota lietajúceho športového zariadenia alebo obnovy kvalifikácie pilota lietajúceho športového zariadenia.....</w:t>
            </w:r>
          </w:p>
        </w:tc>
        <w:tc>
          <w:tcPr>
            <w:tcW w:w="2268" w:type="dxa"/>
            <w:vAlign w:val="center"/>
          </w:tcPr>
          <w:p w14:paraId="5950BC5B" w14:textId="77777777" w:rsidR="00C23EB8" w:rsidRPr="001322EC" w:rsidRDefault="00C23EB8" w:rsidP="00940993">
            <w:pPr>
              <w:spacing w:after="0" w:line="240" w:lineRule="auto"/>
              <w:jc w:val="right"/>
              <w:rPr>
                <w:rFonts w:ascii="Times New Roman" w:eastAsia="Calibri" w:hAnsi="Times New Roman" w:cs="Times New Roman"/>
                <w:sz w:val="24"/>
                <w:szCs w:val="24"/>
              </w:rPr>
            </w:pPr>
            <w:r w:rsidRPr="001322EC">
              <w:rPr>
                <w:rFonts w:ascii="Times New Roman" w:eastAsia="Calibri" w:hAnsi="Times New Roman" w:cs="Times New Roman"/>
                <w:sz w:val="24"/>
                <w:szCs w:val="24"/>
              </w:rPr>
              <w:t>20 eur</w:t>
            </w:r>
          </w:p>
        </w:tc>
      </w:tr>
      <w:tr w:rsidR="00C23EB8" w:rsidRPr="001322EC" w14:paraId="58AE0996" w14:textId="77777777" w:rsidTr="00940993">
        <w:tc>
          <w:tcPr>
            <w:tcW w:w="6804" w:type="dxa"/>
          </w:tcPr>
          <w:p w14:paraId="65066774" w14:textId="77777777" w:rsidR="00C23EB8" w:rsidRPr="001322EC" w:rsidRDefault="00C23EB8" w:rsidP="00C23EB8">
            <w:pPr>
              <w:pStyle w:val="Odsekzoznamu"/>
              <w:numPr>
                <w:ilvl w:val="0"/>
                <w:numId w:val="49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Skúška teoretických vedomostí na získanie preukazu spôsobilosti pilota lietajúceho športového zariadenia</w:t>
            </w:r>
          </w:p>
        </w:tc>
        <w:tc>
          <w:tcPr>
            <w:tcW w:w="2268" w:type="dxa"/>
            <w:vAlign w:val="center"/>
          </w:tcPr>
          <w:p w14:paraId="41BBB225" w14:textId="77777777" w:rsidR="00C23EB8" w:rsidRPr="001322EC" w:rsidRDefault="00C23EB8" w:rsidP="00940993">
            <w:pPr>
              <w:spacing w:after="0" w:line="240" w:lineRule="auto"/>
              <w:jc w:val="right"/>
              <w:rPr>
                <w:rFonts w:ascii="Times New Roman" w:eastAsia="Calibri" w:hAnsi="Times New Roman" w:cs="Times New Roman"/>
                <w:sz w:val="24"/>
                <w:szCs w:val="24"/>
              </w:rPr>
            </w:pPr>
            <w:r w:rsidRPr="001322EC">
              <w:rPr>
                <w:rFonts w:ascii="Times New Roman" w:hAnsi="Times New Roman" w:cs="Times New Roman"/>
                <w:sz w:val="24"/>
                <w:szCs w:val="24"/>
              </w:rPr>
              <w:t>20 eur</w:t>
            </w:r>
          </w:p>
        </w:tc>
      </w:tr>
      <w:tr w:rsidR="00C23EB8" w:rsidRPr="001322EC" w14:paraId="0B33F89A" w14:textId="77777777" w:rsidTr="00940993">
        <w:tc>
          <w:tcPr>
            <w:tcW w:w="6804" w:type="dxa"/>
          </w:tcPr>
          <w:p w14:paraId="27B298A9" w14:textId="77777777" w:rsidR="00C23EB8" w:rsidRPr="001322EC" w:rsidRDefault="00C23EB8" w:rsidP="00C23EB8">
            <w:pPr>
              <w:pStyle w:val="Odsekzoznamu"/>
              <w:numPr>
                <w:ilvl w:val="0"/>
                <w:numId w:val="49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Výcvik žiadateľa o vydanie preukazu spôsobilosti pilota lietajúceho športového zariadenia</w:t>
            </w:r>
          </w:p>
        </w:tc>
        <w:tc>
          <w:tcPr>
            <w:tcW w:w="2268" w:type="dxa"/>
            <w:vAlign w:val="center"/>
          </w:tcPr>
          <w:p w14:paraId="099744B8" w14:textId="77777777" w:rsidR="00C23EB8" w:rsidRPr="001322EC" w:rsidRDefault="00C23EB8" w:rsidP="00940993">
            <w:pPr>
              <w:spacing w:after="0" w:line="240" w:lineRule="auto"/>
              <w:jc w:val="right"/>
              <w:rPr>
                <w:rFonts w:ascii="Times New Roman" w:eastAsia="Calibri" w:hAnsi="Times New Roman" w:cs="Times New Roman"/>
                <w:sz w:val="24"/>
                <w:szCs w:val="24"/>
              </w:rPr>
            </w:pPr>
          </w:p>
        </w:tc>
      </w:tr>
      <w:tr w:rsidR="00C23EB8" w:rsidRPr="001322EC" w14:paraId="077BFA8B" w14:textId="77777777" w:rsidTr="00940993">
        <w:tc>
          <w:tcPr>
            <w:tcW w:w="6804" w:type="dxa"/>
          </w:tcPr>
          <w:p w14:paraId="63D4D06F" w14:textId="77777777" w:rsidR="00C23EB8" w:rsidRPr="001322EC" w:rsidRDefault="00C23EB8" w:rsidP="00C23EB8">
            <w:pPr>
              <w:numPr>
                <w:ilvl w:val="0"/>
                <w:numId w:val="499"/>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vydanie povolenia na poskytovanie výcviku žiadateľa o vydanie preukazu spôsobilosti pilota lietajúceho športového zariadenia</w:t>
            </w:r>
          </w:p>
        </w:tc>
        <w:tc>
          <w:tcPr>
            <w:tcW w:w="2268" w:type="dxa"/>
            <w:vAlign w:val="center"/>
          </w:tcPr>
          <w:p w14:paraId="764D1DC5" w14:textId="77777777" w:rsidR="00C23EB8" w:rsidRPr="001322EC" w:rsidRDefault="00C23EB8" w:rsidP="00940993">
            <w:pPr>
              <w:spacing w:after="0" w:line="240" w:lineRule="auto"/>
              <w:jc w:val="right"/>
              <w:rPr>
                <w:rFonts w:ascii="Times New Roman" w:eastAsia="Calibri" w:hAnsi="Times New Roman" w:cs="Times New Roman"/>
                <w:sz w:val="24"/>
                <w:szCs w:val="24"/>
              </w:rPr>
            </w:pPr>
            <w:r w:rsidRPr="001322EC">
              <w:rPr>
                <w:rFonts w:ascii="Times New Roman" w:eastAsia="Calibri" w:hAnsi="Times New Roman" w:cs="Times New Roman"/>
                <w:sz w:val="24"/>
                <w:szCs w:val="24"/>
              </w:rPr>
              <w:t>300 eur</w:t>
            </w:r>
          </w:p>
        </w:tc>
      </w:tr>
      <w:tr w:rsidR="00C23EB8" w:rsidRPr="001322EC" w14:paraId="434C4097" w14:textId="77777777" w:rsidTr="00940993">
        <w:tc>
          <w:tcPr>
            <w:tcW w:w="6804" w:type="dxa"/>
          </w:tcPr>
          <w:p w14:paraId="3A47503B" w14:textId="77777777" w:rsidR="00C23EB8" w:rsidRPr="001322EC" w:rsidRDefault="00C23EB8" w:rsidP="00C23EB8">
            <w:pPr>
              <w:numPr>
                <w:ilvl w:val="0"/>
                <w:numId w:val="499"/>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zmena povolenia na poskytovanie výcviku žiadateľa o vydanie preukazu spôsobilosti pilota lietajúceho športového zariadenia</w:t>
            </w:r>
          </w:p>
        </w:tc>
        <w:tc>
          <w:tcPr>
            <w:tcW w:w="2268" w:type="dxa"/>
            <w:vAlign w:val="center"/>
          </w:tcPr>
          <w:p w14:paraId="5CDDC7F1" w14:textId="77777777" w:rsidR="00C23EB8" w:rsidRPr="001322EC" w:rsidRDefault="00C23EB8" w:rsidP="00940993">
            <w:pPr>
              <w:spacing w:after="0" w:line="240" w:lineRule="auto"/>
              <w:jc w:val="right"/>
              <w:rPr>
                <w:rFonts w:ascii="Times New Roman" w:eastAsia="Calibri" w:hAnsi="Times New Roman" w:cs="Times New Roman"/>
                <w:sz w:val="24"/>
                <w:szCs w:val="24"/>
              </w:rPr>
            </w:pPr>
            <w:r w:rsidRPr="001322EC">
              <w:rPr>
                <w:rFonts w:ascii="Times New Roman" w:eastAsia="Calibri" w:hAnsi="Times New Roman" w:cs="Times New Roman"/>
                <w:sz w:val="24"/>
                <w:szCs w:val="24"/>
              </w:rPr>
              <w:t>75 eur</w:t>
            </w:r>
          </w:p>
        </w:tc>
      </w:tr>
      <w:tr w:rsidR="00C23EB8" w:rsidRPr="001322EC" w14:paraId="53CD22B0" w14:textId="77777777" w:rsidTr="00940993">
        <w:tc>
          <w:tcPr>
            <w:tcW w:w="6804" w:type="dxa"/>
          </w:tcPr>
          <w:p w14:paraId="5F56CB1A" w14:textId="77777777" w:rsidR="00C23EB8" w:rsidRPr="001322EC" w:rsidRDefault="00C23EB8" w:rsidP="00C23EB8">
            <w:pPr>
              <w:pStyle w:val="Odsekzoznamu"/>
              <w:numPr>
                <w:ilvl w:val="0"/>
                <w:numId w:val="49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Letová spôsobilosť lietajúceho športového zariadenia</w:t>
            </w:r>
          </w:p>
        </w:tc>
        <w:tc>
          <w:tcPr>
            <w:tcW w:w="2268" w:type="dxa"/>
            <w:vAlign w:val="center"/>
          </w:tcPr>
          <w:p w14:paraId="1FBA9404" w14:textId="77777777" w:rsidR="00C23EB8" w:rsidRPr="001322EC" w:rsidRDefault="00C23EB8" w:rsidP="00940993">
            <w:pPr>
              <w:spacing w:after="0" w:line="240" w:lineRule="auto"/>
              <w:jc w:val="right"/>
              <w:rPr>
                <w:rFonts w:ascii="Times New Roman" w:eastAsia="Calibri" w:hAnsi="Times New Roman" w:cs="Times New Roman"/>
                <w:sz w:val="24"/>
                <w:szCs w:val="24"/>
              </w:rPr>
            </w:pPr>
          </w:p>
        </w:tc>
      </w:tr>
      <w:tr w:rsidR="00C23EB8" w:rsidRPr="001322EC" w14:paraId="5838C074" w14:textId="77777777" w:rsidTr="00940993">
        <w:tc>
          <w:tcPr>
            <w:tcW w:w="6804" w:type="dxa"/>
          </w:tcPr>
          <w:p w14:paraId="7FB88D7B" w14:textId="77777777" w:rsidR="00C23EB8" w:rsidRPr="001322EC" w:rsidRDefault="00C23EB8" w:rsidP="00C23EB8">
            <w:pPr>
              <w:numPr>
                <w:ilvl w:val="0"/>
                <w:numId w:val="500"/>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overenie letovej spôsobilosti lietajúceho športového zariadenia</w:t>
            </w:r>
          </w:p>
        </w:tc>
        <w:tc>
          <w:tcPr>
            <w:tcW w:w="2268" w:type="dxa"/>
            <w:vAlign w:val="center"/>
          </w:tcPr>
          <w:p w14:paraId="661895D4" w14:textId="77777777" w:rsidR="00C23EB8" w:rsidRPr="001322EC" w:rsidRDefault="00C23EB8" w:rsidP="00940993">
            <w:pPr>
              <w:spacing w:after="0" w:line="240" w:lineRule="auto"/>
              <w:jc w:val="right"/>
              <w:rPr>
                <w:rFonts w:ascii="Times New Roman" w:eastAsia="Calibri" w:hAnsi="Times New Roman" w:cs="Times New Roman"/>
                <w:sz w:val="24"/>
                <w:szCs w:val="24"/>
              </w:rPr>
            </w:pPr>
            <w:r w:rsidRPr="001322EC">
              <w:rPr>
                <w:rFonts w:ascii="Times New Roman" w:eastAsia="Calibri" w:hAnsi="Times New Roman" w:cs="Times New Roman"/>
                <w:sz w:val="24"/>
                <w:szCs w:val="24"/>
              </w:rPr>
              <w:t>150 eur</w:t>
            </w:r>
          </w:p>
        </w:tc>
      </w:tr>
      <w:tr w:rsidR="00C23EB8" w:rsidRPr="001322EC" w14:paraId="650F947F" w14:textId="77777777" w:rsidTr="00940993">
        <w:tc>
          <w:tcPr>
            <w:tcW w:w="6804" w:type="dxa"/>
          </w:tcPr>
          <w:p w14:paraId="143C0533" w14:textId="77777777" w:rsidR="00C23EB8" w:rsidRPr="001322EC" w:rsidRDefault="00C23EB8" w:rsidP="00C23EB8">
            <w:pPr>
              <w:numPr>
                <w:ilvl w:val="0"/>
                <w:numId w:val="500"/>
              </w:numPr>
              <w:spacing w:after="0" w:line="240" w:lineRule="auto"/>
              <w:ind w:left="1134"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preukaz letovej spôsobilosti lietajúceho športového zariadenia</w:t>
            </w:r>
          </w:p>
        </w:tc>
        <w:tc>
          <w:tcPr>
            <w:tcW w:w="2268" w:type="dxa"/>
            <w:vAlign w:val="center"/>
          </w:tcPr>
          <w:p w14:paraId="5DA02DF2" w14:textId="77777777" w:rsidR="00C23EB8" w:rsidRPr="001322EC" w:rsidRDefault="00C23EB8" w:rsidP="00940993">
            <w:pPr>
              <w:spacing w:after="0" w:line="240" w:lineRule="auto"/>
              <w:jc w:val="right"/>
              <w:rPr>
                <w:rFonts w:ascii="Times New Roman" w:eastAsia="Calibri" w:hAnsi="Times New Roman" w:cs="Times New Roman"/>
                <w:sz w:val="24"/>
                <w:szCs w:val="24"/>
              </w:rPr>
            </w:pPr>
          </w:p>
        </w:tc>
      </w:tr>
      <w:tr w:rsidR="00C23EB8" w:rsidRPr="001322EC" w14:paraId="6EACB5DE" w14:textId="77777777" w:rsidTr="00940993">
        <w:tc>
          <w:tcPr>
            <w:tcW w:w="6804" w:type="dxa"/>
          </w:tcPr>
          <w:p w14:paraId="21C0C872" w14:textId="77777777" w:rsidR="00C23EB8" w:rsidRPr="001322EC" w:rsidRDefault="00C23EB8" w:rsidP="00C23EB8">
            <w:pPr>
              <w:numPr>
                <w:ilvl w:val="1"/>
                <w:numId w:val="500"/>
              </w:numPr>
              <w:spacing w:after="0" w:line="240" w:lineRule="auto"/>
              <w:ind w:left="1701"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vydanie preukazu letovej spôsobilosti lietajúceho športového zariadenia .....</w:t>
            </w:r>
          </w:p>
        </w:tc>
        <w:tc>
          <w:tcPr>
            <w:tcW w:w="2268" w:type="dxa"/>
            <w:vAlign w:val="center"/>
          </w:tcPr>
          <w:p w14:paraId="7BD67E00" w14:textId="77777777" w:rsidR="00C23EB8" w:rsidRPr="001322EC" w:rsidRDefault="00C23EB8" w:rsidP="00940993">
            <w:pPr>
              <w:spacing w:after="0" w:line="240" w:lineRule="auto"/>
              <w:jc w:val="right"/>
              <w:rPr>
                <w:rFonts w:ascii="Times New Roman" w:eastAsia="Calibri" w:hAnsi="Times New Roman" w:cs="Times New Roman"/>
                <w:sz w:val="24"/>
                <w:szCs w:val="24"/>
              </w:rPr>
            </w:pPr>
            <w:r w:rsidRPr="001322EC">
              <w:rPr>
                <w:rFonts w:ascii="Times New Roman" w:eastAsia="Calibri" w:hAnsi="Times New Roman" w:cs="Times New Roman"/>
                <w:sz w:val="24"/>
                <w:szCs w:val="24"/>
              </w:rPr>
              <w:t>30 eur</w:t>
            </w:r>
          </w:p>
        </w:tc>
      </w:tr>
      <w:tr w:rsidR="00C23EB8" w:rsidRPr="001322EC" w14:paraId="668EB83F" w14:textId="77777777" w:rsidTr="00940993">
        <w:tc>
          <w:tcPr>
            <w:tcW w:w="6804" w:type="dxa"/>
          </w:tcPr>
          <w:p w14:paraId="72C9E6D4" w14:textId="77777777" w:rsidR="00C23EB8" w:rsidRPr="001322EC" w:rsidRDefault="00C23EB8" w:rsidP="00C23EB8">
            <w:pPr>
              <w:numPr>
                <w:ilvl w:val="1"/>
                <w:numId w:val="500"/>
              </w:numPr>
              <w:spacing w:after="0" w:line="240" w:lineRule="auto"/>
              <w:ind w:left="1701" w:hanging="567"/>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zmena preukazu letovej spôsobilosti lietajúceho športového zariadenia .....</w:t>
            </w:r>
          </w:p>
        </w:tc>
        <w:tc>
          <w:tcPr>
            <w:tcW w:w="2268" w:type="dxa"/>
            <w:vAlign w:val="center"/>
          </w:tcPr>
          <w:p w14:paraId="46A9437C" w14:textId="77777777" w:rsidR="00C23EB8" w:rsidRPr="001322EC" w:rsidRDefault="00C23EB8" w:rsidP="00940993">
            <w:pPr>
              <w:spacing w:after="0" w:line="240" w:lineRule="auto"/>
              <w:jc w:val="right"/>
              <w:rPr>
                <w:rFonts w:ascii="Times New Roman" w:eastAsia="Calibri" w:hAnsi="Times New Roman" w:cs="Times New Roman"/>
                <w:sz w:val="24"/>
                <w:szCs w:val="24"/>
              </w:rPr>
            </w:pPr>
            <w:r w:rsidRPr="001322EC">
              <w:rPr>
                <w:rFonts w:ascii="Times New Roman" w:eastAsia="Calibri" w:hAnsi="Times New Roman" w:cs="Times New Roman"/>
                <w:sz w:val="24"/>
                <w:szCs w:val="24"/>
              </w:rPr>
              <w:t>15 eur</w:t>
            </w:r>
          </w:p>
        </w:tc>
      </w:tr>
      <w:tr w:rsidR="00C23EB8" w:rsidRPr="001322EC" w14:paraId="47686C21" w14:textId="77777777" w:rsidTr="00940993">
        <w:tc>
          <w:tcPr>
            <w:tcW w:w="6804" w:type="dxa"/>
          </w:tcPr>
          <w:p w14:paraId="0C3F3EAD" w14:textId="77777777" w:rsidR="00C23EB8" w:rsidRPr="001322EC" w:rsidRDefault="00C23EB8" w:rsidP="00C23EB8">
            <w:pPr>
              <w:pStyle w:val="Odsekzoznamu"/>
              <w:numPr>
                <w:ilvl w:val="0"/>
                <w:numId w:val="49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Evidencia lietajúcich športových zariadení</w:t>
            </w:r>
          </w:p>
        </w:tc>
        <w:tc>
          <w:tcPr>
            <w:tcW w:w="2268" w:type="dxa"/>
            <w:vAlign w:val="center"/>
          </w:tcPr>
          <w:p w14:paraId="71543B00" w14:textId="77777777" w:rsidR="00C23EB8" w:rsidRPr="001322EC" w:rsidRDefault="00C23EB8" w:rsidP="00940993">
            <w:pPr>
              <w:spacing w:after="0" w:line="240" w:lineRule="auto"/>
              <w:jc w:val="right"/>
              <w:rPr>
                <w:rFonts w:ascii="Times New Roman" w:hAnsi="Times New Roman" w:cs="Times New Roman"/>
                <w:sz w:val="24"/>
                <w:szCs w:val="24"/>
              </w:rPr>
            </w:pPr>
          </w:p>
        </w:tc>
      </w:tr>
      <w:tr w:rsidR="00C23EB8" w:rsidRPr="001322EC" w14:paraId="3F480316" w14:textId="77777777" w:rsidTr="00940993">
        <w:tc>
          <w:tcPr>
            <w:tcW w:w="6804" w:type="dxa"/>
          </w:tcPr>
          <w:p w14:paraId="0C091505" w14:textId="77777777" w:rsidR="00C23EB8" w:rsidRPr="001322EC" w:rsidRDefault="00C23EB8" w:rsidP="00C23EB8">
            <w:pPr>
              <w:pStyle w:val="Odsekzoznamu"/>
              <w:numPr>
                <w:ilvl w:val="0"/>
                <w:numId w:val="4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zápis lietajúceho športového zariadenia do evidencie lietajúcich športových zariadení vykonaný Dopravným úradom .....</w:t>
            </w:r>
          </w:p>
        </w:tc>
        <w:tc>
          <w:tcPr>
            <w:tcW w:w="2268" w:type="dxa"/>
            <w:vAlign w:val="center"/>
          </w:tcPr>
          <w:p w14:paraId="53780AED" w14:textId="77777777" w:rsidR="00C23EB8" w:rsidRPr="001322EC" w:rsidRDefault="00C23EB8" w:rsidP="00940993">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60 eur</w:t>
            </w:r>
          </w:p>
        </w:tc>
      </w:tr>
      <w:tr w:rsidR="00C23EB8" w:rsidRPr="001322EC" w14:paraId="0FDDE3CF" w14:textId="77777777" w:rsidTr="00940993">
        <w:tc>
          <w:tcPr>
            <w:tcW w:w="6804" w:type="dxa"/>
          </w:tcPr>
          <w:p w14:paraId="48AB266D" w14:textId="77777777" w:rsidR="00C23EB8" w:rsidRPr="001322EC" w:rsidRDefault="00C23EB8" w:rsidP="00C23EB8">
            <w:pPr>
              <w:pStyle w:val="Odsekzoznamu"/>
              <w:numPr>
                <w:ilvl w:val="0"/>
                <w:numId w:val="4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údajov zapísaných v evidencii lietajúcich športových zariadení vykonaná Dopravným úradom .....</w:t>
            </w:r>
          </w:p>
        </w:tc>
        <w:tc>
          <w:tcPr>
            <w:tcW w:w="2268" w:type="dxa"/>
            <w:vAlign w:val="center"/>
          </w:tcPr>
          <w:p w14:paraId="68EE0FB8" w14:textId="77777777" w:rsidR="00C23EB8" w:rsidRPr="001322EC" w:rsidRDefault="00C23EB8" w:rsidP="00940993">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 eur</w:t>
            </w:r>
          </w:p>
        </w:tc>
      </w:tr>
      <w:tr w:rsidR="00C23EB8" w:rsidRPr="001322EC" w14:paraId="42E58D2C" w14:textId="77777777" w:rsidTr="00940993">
        <w:tc>
          <w:tcPr>
            <w:tcW w:w="6804" w:type="dxa"/>
          </w:tcPr>
          <w:p w14:paraId="4E792722" w14:textId="77777777" w:rsidR="00C23EB8" w:rsidRPr="001322EC" w:rsidRDefault="00C23EB8" w:rsidP="00C23EB8">
            <w:pPr>
              <w:pStyle w:val="Odsekzoznamu"/>
              <w:numPr>
                <w:ilvl w:val="0"/>
                <w:numId w:val="496"/>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výmaz lietajúceho športového zariadenia z evidencie lietajúcich športových zariadení vykonaný Dopravným úradom .....</w:t>
            </w:r>
          </w:p>
        </w:tc>
        <w:tc>
          <w:tcPr>
            <w:tcW w:w="2268" w:type="dxa"/>
            <w:vAlign w:val="center"/>
          </w:tcPr>
          <w:p w14:paraId="18DF2044" w14:textId="77777777" w:rsidR="00C23EB8" w:rsidRPr="001322EC" w:rsidRDefault="00C23EB8" w:rsidP="00940993">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 eur</w:t>
            </w:r>
          </w:p>
        </w:tc>
      </w:tr>
      <w:tr w:rsidR="00C23EB8" w:rsidRPr="001322EC" w14:paraId="199C58E8" w14:textId="77777777" w:rsidTr="00940993">
        <w:tc>
          <w:tcPr>
            <w:tcW w:w="6804" w:type="dxa"/>
          </w:tcPr>
          <w:p w14:paraId="7B659ADC" w14:textId="77777777" w:rsidR="00C23EB8" w:rsidRPr="001322EC" w:rsidRDefault="00C23EB8" w:rsidP="00C23EB8">
            <w:pPr>
              <w:pStyle w:val="Odsekzoznamu"/>
              <w:numPr>
                <w:ilvl w:val="0"/>
                <w:numId w:val="49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Plocha pre lietajúce športové zariadenia</w:t>
            </w:r>
          </w:p>
        </w:tc>
        <w:tc>
          <w:tcPr>
            <w:tcW w:w="2268" w:type="dxa"/>
            <w:vAlign w:val="center"/>
          </w:tcPr>
          <w:p w14:paraId="03F2EDE0" w14:textId="77777777" w:rsidR="00C23EB8" w:rsidRPr="001322EC" w:rsidRDefault="00C23EB8" w:rsidP="00940993">
            <w:pPr>
              <w:spacing w:after="0" w:line="240" w:lineRule="auto"/>
              <w:jc w:val="right"/>
              <w:rPr>
                <w:rFonts w:ascii="Times New Roman" w:hAnsi="Times New Roman" w:cs="Times New Roman"/>
                <w:sz w:val="24"/>
                <w:szCs w:val="24"/>
              </w:rPr>
            </w:pPr>
          </w:p>
        </w:tc>
      </w:tr>
      <w:tr w:rsidR="00C23EB8" w:rsidRPr="001322EC" w14:paraId="388EB37A" w14:textId="77777777" w:rsidTr="00940993">
        <w:tc>
          <w:tcPr>
            <w:tcW w:w="6804" w:type="dxa"/>
          </w:tcPr>
          <w:p w14:paraId="1E0B8E68" w14:textId="77777777" w:rsidR="00C23EB8" w:rsidRPr="001322EC" w:rsidRDefault="00C23EB8" w:rsidP="00C23EB8">
            <w:pPr>
              <w:pStyle w:val="Odsekzoznamu"/>
              <w:numPr>
                <w:ilvl w:val="0"/>
                <w:numId w:val="50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vydanie povolenia na prevádzkovanie plochy pre lietajúce športové zariadenia .....</w:t>
            </w:r>
          </w:p>
        </w:tc>
        <w:tc>
          <w:tcPr>
            <w:tcW w:w="2268" w:type="dxa"/>
            <w:vAlign w:val="center"/>
          </w:tcPr>
          <w:p w14:paraId="3C62E241" w14:textId="77777777" w:rsidR="00C23EB8" w:rsidRPr="001322EC" w:rsidRDefault="00C23EB8" w:rsidP="00940993">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100 eur</w:t>
            </w:r>
          </w:p>
        </w:tc>
      </w:tr>
      <w:tr w:rsidR="00C23EB8" w:rsidRPr="001322EC" w14:paraId="7741C856" w14:textId="77777777" w:rsidTr="00940993">
        <w:tc>
          <w:tcPr>
            <w:tcW w:w="6804" w:type="dxa"/>
          </w:tcPr>
          <w:p w14:paraId="55881D52" w14:textId="77777777" w:rsidR="00C23EB8" w:rsidRPr="001322EC" w:rsidRDefault="00C23EB8" w:rsidP="00C23EB8">
            <w:pPr>
              <w:pStyle w:val="Odsekzoznamu"/>
              <w:numPr>
                <w:ilvl w:val="0"/>
                <w:numId w:val="501"/>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povolenia na prevádzkovanie plochy pre lietajúce športové zariadenia .....</w:t>
            </w:r>
          </w:p>
        </w:tc>
        <w:tc>
          <w:tcPr>
            <w:tcW w:w="2268" w:type="dxa"/>
            <w:vAlign w:val="center"/>
          </w:tcPr>
          <w:p w14:paraId="61D9B000" w14:textId="77777777" w:rsidR="00C23EB8" w:rsidRPr="001322EC" w:rsidRDefault="00C23EB8" w:rsidP="00940993">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w:t>
            </w:r>
          </w:p>
        </w:tc>
      </w:tr>
      <w:tr w:rsidR="00C23EB8" w:rsidRPr="001322EC" w14:paraId="3E6AA07C" w14:textId="77777777" w:rsidTr="00940993">
        <w:tc>
          <w:tcPr>
            <w:tcW w:w="6804" w:type="dxa"/>
          </w:tcPr>
          <w:p w14:paraId="31AF915D" w14:textId="77777777" w:rsidR="00C23EB8" w:rsidRPr="001322EC" w:rsidRDefault="00C23EB8" w:rsidP="00C23EB8">
            <w:pPr>
              <w:pStyle w:val="Odsekzoznamu"/>
              <w:numPr>
                <w:ilvl w:val="0"/>
                <w:numId w:val="497"/>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Činnosti v oblasti lietajúcich športových zariadení</w:t>
            </w:r>
          </w:p>
        </w:tc>
        <w:tc>
          <w:tcPr>
            <w:tcW w:w="2268" w:type="dxa"/>
            <w:vAlign w:val="center"/>
          </w:tcPr>
          <w:p w14:paraId="37687C05" w14:textId="77777777" w:rsidR="00C23EB8" w:rsidRPr="001322EC" w:rsidRDefault="00C23EB8" w:rsidP="00940993">
            <w:pPr>
              <w:spacing w:after="0" w:line="240" w:lineRule="auto"/>
              <w:jc w:val="right"/>
              <w:rPr>
                <w:rFonts w:ascii="Times New Roman" w:hAnsi="Times New Roman" w:cs="Times New Roman"/>
                <w:sz w:val="24"/>
                <w:szCs w:val="24"/>
              </w:rPr>
            </w:pPr>
          </w:p>
        </w:tc>
      </w:tr>
      <w:tr w:rsidR="00C23EB8" w:rsidRPr="001322EC" w14:paraId="659419E3" w14:textId="77777777" w:rsidTr="00940993">
        <w:tc>
          <w:tcPr>
            <w:tcW w:w="6804" w:type="dxa"/>
          </w:tcPr>
          <w:p w14:paraId="1B9B98A1" w14:textId="77777777" w:rsidR="00C23EB8" w:rsidRPr="001322EC" w:rsidRDefault="00C23EB8" w:rsidP="00C23EB8">
            <w:pPr>
              <w:pStyle w:val="Odsekzoznamu"/>
              <w:numPr>
                <w:ilvl w:val="0"/>
                <w:numId w:val="50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vydanie poverenia na vykonávanie činnosti v oblasti lietajúcich športových zariadení</w:t>
            </w:r>
          </w:p>
        </w:tc>
        <w:tc>
          <w:tcPr>
            <w:tcW w:w="2268" w:type="dxa"/>
            <w:vAlign w:val="center"/>
          </w:tcPr>
          <w:p w14:paraId="3B3B1B53" w14:textId="77777777" w:rsidR="00C23EB8" w:rsidRPr="001322EC" w:rsidRDefault="00C23EB8" w:rsidP="00940993">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50 eur za každú činnosť samostatne</w:t>
            </w:r>
          </w:p>
        </w:tc>
      </w:tr>
      <w:tr w:rsidR="00C23EB8" w:rsidRPr="001322EC" w14:paraId="2E85EB12" w14:textId="77777777" w:rsidTr="00940993">
        <w:tc>
          <w:tcPr>
            <w:tcW w:w="6804" w:type="dxa"/>
          </w:tcPr>
          <w:p w14:paraId="7DB21864" w14:textId="77777777" w:rsidR="00C23EB8" w:rsidRPr="001322EC" w:rsidRDefault="00C23EB8" w:rsidP="00C23EB8">
            <w:pPr>
              <w:pStyle w:val="Odsekzoznamu"/>
              <w:numPr>
                <w:ilvl w:val="0"/>
                <w:numId w:val="502"/>
              </w:num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zmena poverenia na vykonávanie činnosti v oblasti lietajúcich športových zariadení</w:t>
            </w:r>
          </w:p>
        </w:tc>
        <w:tc>
          <w:tcPr>
            <w:tcW w:w="2268" w:type="dxa"/>
            <w:vAlign w:val="center"/>
          </w:tcPr>
          <w:p w14:paraId="345EA8FE" w14:textId="5FF6729F" w:rsidR="00C23EB8" w:rsidRPr="001322EC" w:rsidRDefault="00211841" w:rsidP="00591986">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 eur za každú činnosť samostatne.</w:t>
            </w:r>
            <w:r w:rsidR="00591986" w:rsidRPr="001322EC">
              <w:rPr>
                <w:rFonts w:ascii="Times New Roman" w:hAnsi="Times New Roman" w:cs="Times New Roman"/>
                <w:sz w:val="24"/>
                <w:szCs w:val="24"/>
              </w:rPr>
              <w:t>“</w:t>
            </w:r>
          </w:p>
        </w:tc>
      </w:tr>
    </w:tbl>
    <w:p w14:paraId="210DADB0" w14:textId="45F3A11C" w:rsidR="00236C1A" w:rsidRPr="001322EC" w:rsidRDefault="00236C1A" w:rsidP="00236C1A">
      <w:pPr>
        <w:overflowPunct w:val="0"/>
        <w:autoSpaceDE w:val="0"/>
        <w:autoSpaceDN w:val="0"/>
        <w:adjustRightInd w:val="0"/>
        <w:spacing w:after="0" w:line="240" w:lineRule="auto"/>
        <w:jc w:val="both"/>
        <w:rPr>
          <w:rFonts w:ascii="Times New Roman" w:hAnsi="Times New Roman" w:cs="Times New Roman"/>
          <w:sz w:val="24"/>
          <w:szCs w:val="24"/>
          <w:lang w:eastAsia="sk-SK"/>
        </w:rPr>
      </w:pPr>
    </w:p>
    <w:p w14:paraId="6C490F8F" w14:textId="77777777" w:rsidR="00C23EB8" w:rsidRPr="001322EC" w:rsidRDefault="00C23EB8" w:rsidP="00C14FC4">
      <w:pPr>
        <w:keepNext/>
        <w:numPr>
          <w:ilvl w:val="0"/>
          <w:numId w:val="295"/>
        </w:numPr>
        <w:overflowPunct w:val="0"/>
        <w:autoSpaceDE w:val="0"/>
        <w:autoSpaceDN w:val="0"/>
        <w:adjustRightInd w:val="0"/>
        <w:spacing w:after="0" w:line="240" w:lineRule="auto"/>
        <w:ind w:left="567" w:hanging="567"/>
        <w:jc w:val="both"/>
        <w:rPr>
          <w:rFonts w:ascii="Times New Roman" w:hAnsi="Times New Roman" w:cs="Times New Roman"/>
          <w:sz w:val="24"/>
          <w:szCs w:val="24"/>
          <w:lang w:eastAsia="sk-SK"/>
        </w:rPr>
      </w:pPr>
      <w:r w:rsidRPr="001322EC">
        <w:rPr>
          <w:rFonts w:ascii="Times New Roman" w:hAnsi="Times New Roman" w:cs="Times New Roman"/>
          <w:sz w:val="24"/>
          <w:szCs w:val="24"/>
        </w:rPr>
        <w:t>V prílohe Sadzobníku správnych poplatkov časti VI. Doprava položka 92 znie:</w:t>
      </w:r>
    </w:p>
    <w:p w14:paraId="49E6CE6B" w14:textId="77777777" w:rsidR="00C23EB8" w:rsidRPr="001322EC" w:rsidRDefault="00C23EB8" w:rsidP="00C23EB8">
      <w:pPr>
        <w:keepNext/>
        <w:spacing w:after="0" w:line="240" w:lineRule="auto"/>
        <w:ind w:left="567"/>
        <w:jc w:val="both"/>
        <w:rPr>
          <w:rFonts w:ascii="Times New Roman" w:hAnsi="Times New Roman" w:cs="Times New Roman"/>
          <w:b/>
          <w:sz w:val="24"/>
          <w:szCs w:val="24"/>
        </w:rPr>
      </w:pPr>
      <w:r w:rsidRPr="001322EC">
        <w:rPr>
          <w:rFonts w:ascii="Times New Roman" w:hAnsi="Times New Roman" w:cs="Times New Roman"/>
          <w:sz w:val="24"/>
          <w:szCs w:val="24"/>
        </w:rPr>
        <w:t>„</w:t>
      </w:r>
      <w:r w:rsidRPr="001322EC">
        <w:rPr>
          <w:rFonts w:ascii="Times New Roman" w:hAnsi="Times New Roman" w:cs="Times New Roman"/>
          <w:b/>
          <w:sz w:val="24"/>
          <w:szCs w:val="24"/>
        </w:rPr>
        <w:t>Položka 92</w:t>
      </w:r>
    </w:p>
    <w:tbl>
      <w:tblPr>
        <w:tblStyle w:val="Mriekatabuky"/>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268"/>
      </w:tblGrid>
      <w:tr w:rsidR="00C23EB8" w:rsidRPr="001322EC" w14:paraId="3C0665FD" w14:textId="77777777" w:rsidTr="00C23EB8">
        <w:tc>
          <w:tcPr>
            <w:tcW w:w="6804" w:type="dxa"/>
          </w:tcPr>
          <w:p w14:paraId="7053E249" w14:textId="3E77F2DD" w:rsidR="00C23EB8" w:rsidRPr="001322EC" w:rsidRDefault="00C23EB8" w:rsidP="00C14FC4">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a) Vydanie </w:t>
            </w:r>
            <w:r w:rsidR="00C14FC4" w:rsidRPr="001322EC">
              <w:rPr>
                <w:rFonts w:ascii="Times New Roman" w:hAnsi="Times New Roman" w:cs="Times New Roman"/>
                <w:sz w:val="24"/>
                <w:szCs w:val="24"/>
              </w:rPr>
              <w:t>dokladu,</w:t>
            </w:r>
            <w:r w:rsidRPr="001322EC">
              <w:rPr>
                <w:rFonts w:ascii="Times New Roman" w:hAnsi="Times New Roman" w:cs="Times New Roman"/>
                <w:sz w:val="24"/>
                <w:szCs w:val="24"/>
              </w:rPr>
              <w:t xml:space="preserve"> rozhodnutia, osvedčenia</w:t>
            </w:r>
            <w:r w:rsidR="00C14FC4" w:rsidRPr="001322EC">
              <w:rPr>
                <w:rFonts w:ascii="Times New Roman" w:hAnsi="Times New Roman" w:cs="Times New Roman"/>
                <w:sz w:val="24"/>
                <w:szCs w:val="24"/>
              </w:rPr>
              <w:t>, súhlasu,</w:t>
            </w:r>
            <w:r w:rsidRPr="001322EC">
              <w:rPr>
                <w:rFonts w:ascii="Times New Roman" w:hAnsi="Times New Roman" w:cs="Times New Roman"/>
                <w:sz w:val="24"/>
                <w:szCs w:val="24"/>
              </w:rPr>
              <w:t xml:space="preserve"> schválenia alebo preukazu podľa položky 90 až 91f ako náhrada za zničený, stratený, odcudzený alebo poškodený </w:t>
            </w:r>
            <w:r w:rsidR="00C14FC4" w:rsidRPr="001322EC">
              <w:rPr>
                <w:rFonts w:ascii="Times New Roman" w:hAnsi="Times New Roman" w:cs="Times New Roman"/>
                <w:sz w:val="24"/>
                <w:szCs w:val="24"/>
              </w:rPr>
              <w:t>doklad</w:t>
            </w:r>
            <w:r w:rsidRPr="001322EC">
              <w:rPr>
                <w:rFonts w:ascii="Times New Roman" w:hAnsi="Times New Roman" w:cs="Times New Roman"/>
                <w:sz w:val="24"/>
                <w:szCs w:val="24"/>
              </w:rPr>
              <w:t>, rozhodnutie, osvedčenie</w:t>
            </w:r>
            <w:r w:rsidR="00C14FC4" w:rsidRPr="001322EC">
              <w:rPr>
                <w:rFonts w:ascii="Times New Roman" w:hAnsi="Times New Roman" w:cs="Times New Roman"/>
                <w:sz w:val="24"/>
                <w:szCs w:val="24"/>
              </w:rPr>
              <w:t>, súhlas,</w:t>
            </w:r>
            <w:r w:rsidRPr="001322EC">
              <w:rPr>
                <w:rFonts w:ascii="Times New Roman" w:hAnsi="Times New Roman" w:cs="Times New Roman"/>
                <w:sz w:val="24"/>
                <w:szCs w:val="24"/>
              </w:rPr>
              <w:t xml:space="preserve"> schválenie alebo preukaz</w:t>
            </w:r>
            <w:r w:rsidRPr="001322EC">
              <w:rPr>
                <w:rFonts w:ascii="Times New Roman" w:hAnsi="Times New Roman" w:cs="Times New Roman"/>
                <w:sz w:val="24"/>
                <w:szCs w:val="24"/>
                <w:lang w:eastAsia="sk-SK"/>
              </w:rPr>
              <w:t xml:space="preserve"> .....</w:t>
            </w:r>
          </w:p>
        </w:tc>
        <w:tc>
          <w:tcPr>
            <w:tcW w:w="2268" w:type="dxa"/>
            <w:vAlign w:val="center"/>
          </w:tcPr>
          <w:p w14:paraId="5D1CFC42" w14:textId="77777777" w:rsidR="00C23EB8" w:rsidRPr="001322EC" w:rsidRDefault="00C23EB8" w:rsidP="00940993">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20 eur</w:t>
            </w:r>
          </w:p>
        </w:tc>
      </w:tr>
      <w:tr w:rsidR="00C23EB8" w:rsidRPr="001322EC" w14:paraId="6750C0EC" w14:textId="77777777" w:rsidTr="00C23EB8">
        <w:tc>
          <w:tcPr>
            <w:tcW w:w="6804" w:type="dxa"/>
          </w:tcPr>
          <w:p w14:paraId="5C8377F8" w14:textId="3DC9329E" w:rsidR="00C23EB8" w:rsidRPr="001322EC" w:rsidRDefault="00C23EB8" w:rsidP="00F94937">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b) </w:t>
            </w:r>
            <w:r w:rsidR="00C14FC4" w:rsidRPr="001322EC">
              <w:rPr>
                <w:rFonts w:ascii="Times New Roman" w:hAnsi="Times New Roman" w:cs="Times New Roman"/>
                <w:sz w:val="24"/>
                <w:szCs w:val="24"/>
              </w:rPr>
              <w:t>Vydanie dokladu, rozhodnutia, osvedčenia, súhlasu, schválenia alebo preukazu podľa položky 90 až 91f ako náhrada za zničený, stratený, odcudzený alebo poškodený doklad, rozhodnutie, osvedčenie, súhlas, schválenie alebo preukaz</w:t>
            </w:r>
            <w:r w:rsidRPr="001322EC">
              <w:rPr>
                <w:rFonts w:ascii="Times New Roman" w:hAnsi="Times New Roman" w:cs="Times New Roman"/>
                <w:sz w:val="24"/>
                <w:szCs w:val="24"/>
              </w:rPr>
              <w:t xml:space="preserve"> v priebehu dvoch po sebe nasledujúcich rokoch</w:t>
            </w:r>
            <w:r w:rsidRPr="001322EC">
              <w:rPr>
                <w:rFonts w:ascii="Times New Roman" w:hAnsi="Times New Roman" w:cs="Times New Roman"/>
                <w:sz w:val="24"/>
                <w:szCs w:val="24"/>
                <w:lang w:eastAsia="sk-SK"/>
              </w:rPr>
              <w:t xml:space="preserve"> .....</w:t>
            </w:r>
          </w:p>
        </w:tc>
        <w:tc>
          <w:tcPr>
            <w:tcW w:w="2268" w:type="dxa"/>
            <w:vAlign w:val="center"/>
          </w:tcPr>
          <w:p w14:paraId="3A9E55DD" w14:textId="77777777" w:rsidR="00C23EB8" w:rsidRPr="001322EC" w:rsidRDefault="00C23EB8" w:rsidP="00940993">
            <w:pPr>
              <w:spacing w:after="0" w:line="240" w:lineRule="auto"/>
              <w:jc w:val="right"/>
              <w:rPr>
                <w:rFonts w:ascii="Times New Roman" w:hAnsi="Times New Roman" w:cs="Times New Roman"/>
                <w:sz w:val="24"/>
                <w:szCs w:val="24"/>
              </w:rPr>
            </w:pPr>
            <w:r w:rsidRPr="001322EC">
              <w:rPr>
                <w:rFonts w:ascii="Times New Roman" w:hAnsi="Times New Roman" w:cs="Times New Roman"/>
                <w:sz w:val="24"/>
                <w:szCs w:val="24"/>
              </w:rPr>
              <w:t>35 eur“.</w:t>
            </w:r>
          </w:p>
        </w:tc>
      </w:tr>
    </w:tbl>
    <w:p w14:paraId="1B22EE12" w14:textId="77777777" w:rsidR="00726FCC" w:rsidRPr="001322EC" w:rsidRDefault="00726FCC" w:rsidP="00BF7BC9">
      <w:pPr>
        <w:tabs>
          <w:tab w:val="right" w:pos="9072"/>
        </w:tabs>
        <w:autoSpaceDE w:val="0"/>
        <w:autoSpaceDN w:val="0"/>
        <w:adjustRightInd w:val="0"/>
        <w:spacing w:after="0" w:line="240" w:lineRule="auto"/>
        <w:jc w:val="both"/>
        <w:rPr>
          <w:rFonts w:ascii="Times New Roman" w:hAnsi="Times New Roman" w:cs="Times New Roman"/>
          <w:sz w:val="24"/>
          <w:szCs w:val="24"/>
        </w:rPr>
      </w:pPr>
    </w:p>
    <w:p w14:paraId="2613F20C" w14:textId="46CE8585" w:rsidR="00726FCC" w:rsidRPr="001322EC" w:rsidRDefault="00726FCC" w:rsidP="00CD07E3">
      <w:pPr>
        <w:pStyle w:val="Odsekzoznamu"/>
        <w:keepNext/>
        <w:numPr>
          <w:ilvl w:val="0"/>
          <w:numId w:val="417"/>
        </w:numPr>
        <w:spacing w:after="0" w:line="240" w:lineRule="auto"/>
        <w:ind w:left="0" w:firstLine="0"/>
        <w:jc w:val="center"/>
        <w:rPr>
          <w:rFonts w:ascii="Times New Roman" w:hAnsi="Times New Roman" w:cs="Times New Roman"/>
          <w:b/>
          <w:sz w:val="24"/>
          <w:szCs w:val="24"/>
        </w:rPr>
      </w:pPr>
    </w:p>
    <w:p w14:paraId="6639711A"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44B4DBDF" w14:textId="01871AE4" w:rsidR="00726FCC" w:rsidRPr="001322EC" w:rsidRDefault="00726FCC"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Zákon Národnej rady Slovenskej republiky č. 215/1995 Z. z. o geodézii a kartografii v znení zákona č. 423/2003 Z. z., zákona č. 346/2007 Z. z., zákona č. 600/2008 Z. z., zákona č. 204/2011 Z. z., zákona č. 180/2013 Z. z., zákona č. 212/2018 Z. z.</w:t>
      </w:r>
      <w:r w:rsidR="00DD5DC5" w:rsidRPr="001322EC">
        <w:rPr>
          <w:rFonts w:ascii="Times New Roman" w:hAnsi="Times New Roman" w:cs="Times New Roman"/>
          <w:sz w:val="24"/>
          <w:szCs w:val="24"/>
        </w:rPr>
        <w:t>,</w:t>
      </w:r>
      <w:r w:rsidRPr="001322EC">
        <w:rPr>
          <w:rFonts w:ascii="Times New Roman" w:hAnsi="Times New Roman" w:cs="Times New Roman"/>
          <w:sz w:val="24"/>
          <w:szCs w:val="24"/>
        </w:rPr>
        <w:t xml:space="preserve"> zákona č. 205/2023 Z. z. </w:t>
      </w:r>
      <w:r w:rsidR="00DD5DC5" w:rsidRPr="001322EC">
        <w:rPr>
          <w:rFonts w:ascii="Times New Roman" w:hAnsi="Times New Roman" w:cs="Times New Roman"/>
          <w:sz w:val="24"/>
          <w:szCs w:val="24"/>
        </w:rPr>
        <w:t xml:space="preserve">a zákona č. 26/2025 Z. z. </w:t>
      </w:r>
      <w:r w:rsidRPr="001322EC">
        <w:rPr>
          <w:rFonts w:ascii="Times New Roman" w:hAnsi="Times New Roman" w:cs="Times New Roman"/>
          <w:sz w:val="24"/>
          <w:szCs w:val="24"/>
        </w:rPr>
        <w:t>sa mení a dopĺňa takto:</w:t>
      </w:r>
    </w:p>
    <w:p w14:paraId="6963C34A"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3347E073" w14:textId="302E997C" w:rsidR="00726FCC" w:rsidRPr="001322EC" w:rsidRDefault="00726FCC" w:rsidP="00BF7BC9">
      <w:pPr>
        <w:numPr>
          <w:ilvl w:val="0"/>
          <w:numId w:val="32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 3 sa za slovami „Ministerstvo vnútra Slovenskej republiky“ spojka „a“ nahrádza čiarkou a </w:t>
      </w:r>
      <w:r w:rsidR="00585BF0" w:rsidRPr="001322EC">
        <w:rPr>
          <w:rFonts w:ascii="Times New Roman" w:hAnsi="Times New Roman" w:cs="Times New Roman"/>
          <w:sz w:val="24"/>
          <w:szCs w:val="24"/>
        </w:rPr>
        <w:t>vkladajú sa slová</w:t>
      </w:r>
      <w:r w:rsidRPr="001322EC">
        <w:rPr>
          <w:rFonts w:ascii="Times New Roman" w:hAnsi="Times New Roman" w:cs="Times New Roman"/>
          <w:sz w:val="24"/>
          <w:szCs w:val="24"/>
        </w:rPr>
        <w:t xml:space="preserve"> „Dopravný úrad</w:t>
      </w:r>
      <w:r w:rsidR="00585BF0" w:rsidRPr="001322EC">
        <w:rPr>
          <w:rFonts w:ascii="Times New Roman" w:hAnsi="Times New Roman" w:cs="Times New Roman"/>
          <w:sz w:val="24"/>
          <w:szCs w:val="24"/>
        </w:rPr>
        <w:t xml:space="preserve"> a</w:t>
      </w:r>
      <w:r w:rsidRPr="001322EC">
        <w:rPr>
          <w:rFonts w:ascii="Times New Roman" w:hAnsi="Times New Roman" w:cs="Times New Roman"/>
          <w:sz w:val="24"/>
          <w:szCs w:val="24"/>
        </w:rPr>
        <w:t>“.</w:t>
      </w:r>
    </w:p>
    <w:p w14:paraId="677A6B33" w14:textId="77777777" w:rsidR="00726FCC" w:rsidRPr="001322EC" w:rsidRDefault="00726FCC" w:rsidP="00BF7BC9">
      <w:pPr>
        <w:spacing w:after="0" w:line="240" w:lineRule="auto"/>
        <w:jc w:val="both"/>
        <w:rPr>
          <w:rFonts w:ascii="Times New Roman" w:hAnsi="Times New Roman" w:cs="Times New Roman"/>
          <w:sz w:val="24"/>
          <w:szCs w:val="24"/>
        </w:rPr>
      </w:pPr>
    </w:p>
    <w:p w14:paraId="5E6F720C" w14:textId="77777777" w:rsidR="00726FCC" w:rsidRPr="001322EC" w:rsidRDefault="00726FCC" w:rsidP="00BF7BC9">
      <w:pPr>
        <w:numPr>
          <w:ilvl w:val="0"/>
          <w:numId w:val="32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 4 sa odsek 1 dopĺňa písmenom d), ktoré znie:</w:t>
      </w:r>
    </w:p>
    <w:p w14:paraId="74770D20" w14:textId="77777777" w:rsidR="00726FCC" w:rsidRPr="001322EC" w:rsidRDefault="00726FCC"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w:t>
      </w:r>
      <w:r w:rsidRPr="001322EC">
        <w:rPr>
          <w:rFonts w:ascii="Times New Roman" w:hAnsi="Times New Roman" w:cs="Times New Roman"/>
          <w:sz w:val="24"/>
          <w:szCs w:val="24"/>
        </w:rPr>
        <w:tab/>
        <w:t>Dopravný úrad.“.</w:t>
      </w:r>
    </w:p>
    <w:p w14:paraId="163F6B81" w14:textId="77777777" w:rsidR="00726FCC" w:rsidRPr="001322EC" w:rsidRDefault="00726FCC" w:rsidP="00BF7BC9">
      <w:pPr>
        <w:spacing w:after="0" w:line="240" w:lineRule="auto"/>
        <w:jc w:val="both"/>
        <w:rPr>
          <w:rFonts w:ascii="Times New Roman" w:hAnsi="Times New Roman" w:cs="Times New Roman"/>
          <w:sz w:val="24"/>
          <w:szCs w:val="24"/>
        </w:rPr>
      </w:pPr>
    </w:p>
    <w:p w14:paraId="1A0BF67A" w14:textId="62194B2A" w:rsidR="00726FCC" w:rsidRPr="001322EC" w:rsidRDefault="00726FCC" w:rsidP="00BF7BC9">
      <w:pPr>
        <w:numPr>
          <w:ilvl w:val="0"/>
          <w:numId w:val="325"/>
        </w:numPr>
        <w:spacing w:after="0" w:line="240" w:lineRule="auto"/>
        <w:ind w:left="567" w:hanging="567"/>
        <w:jc w:val="both"/>
        <w:rPr>
          <w:rFonts w:ascii="Times New Roman" w:eastAsia="TimesNewRomanPSMT" w:hAnsi="Times New Roman" w:cs="Times New Roman"/>
          <w:sz w:val="24"/>
          <w:szCs w:val="24"/>
          <w:lang w:eastAsia="cs-CZ"/>
        </w:rPr>
      </w:pPr>
      <w:r w:rsidRPr="001322EC">
        <w:rPr>
          <w:rFonts w:ascii="Times New Roman" w:eastAsia="TimesNewRomanPSMT" w:hAnsi="Times New Roman" w:cs="Times New Roman"/>
          <w:sz w:val="24"/>
          <w:szCs w:val="24"/>
          <w:lang w:eastAsia="cs-CZ"/>
        </w:rPr>
        <w:t>V § 4 ods. 2 písm. b) sa za slovami „obrany štátu“ spojka „a“ nahrádza čiarkou a </w:t>
      </w:r>
      <w:r w:rsidR="00585BF0" w:rsidRPr="001322EC" w:rsidDel="00585BF0">
        <w:rPr>
          <w:rFonts w:ascii="Times New Roman" w:eastAsia="TimesNewRomanPSMT" w:hAnsi="Times New Roman" w:cs="Times New Roman"/>
          <w:sz w:val="24"/>
          <w:szCs w:val="24"/>
          <w:lang w:eastAsia="cs-CZ"/>
        </w:rPr>
        <w:t xml:space="preserve"> </w:t>
      </w:r>
      <w:r w:rsidR="00585BF0" w:rsidRPr="001322EC">
        <w:rPr>
          <w:rFonts w:ascii="Times New Roman" w:hAnsi="Times New Roman" w:cs="Times New Roman"/>
          <w:sz w:val="24"/>
          <w:szCs w:val="24"/>
        </w:rPr>
        <w:t>vkladajú sa slová</w:t>
      </w:r>
      <w:r w:rsidRPr="001322EC">
        <w:rPr>
          <w:rFonts w:ascii="Times New Roman" w:eastAsia="TimesNewRomanPSMT" w:hAnsi="Times New Roman" w:cs="Times New Roman"/>
          <w:sz w:val="24"/>
          <w:szCs w:val="24"/>
          <w:lang w:eastAsia="cs-CZ"/>
        </w:rPr>
        <w:t xml:space="preserve"> „potrieb civilného letectva</w:t>
      </w:r>
      <w:r w:rsidR="00585BF0" w:rsidRPr="001322EC">
        <w:rPr>
          <w:rFonts w:ascii="Times New Roman" w:eastAsia="TimesNewRomanPSMT" w:hAnsi="Times New Roman" w:cs="Times New Roman"/>
          <w:sz w:val="24"/>
          <w:szCs w:val="24"/>
          <w:lang w:eastAsia="cs-CZ"/>
        </w:rPr>
        <w:t xml:space="preserve"> a</w:t>
      </w:r>
      <w:r w:rsidRPr="001322EC">
        <w:rPr>
          <w:rFonts w:ascii="Times New Roman" w:eastAsia="TimesNewRomanPSMT" w:hAnsi="Times New Roman" w:cs="Times New Roman"/>
          <w:sz w:val="24"/>
          <w:szCs w:val="24"/>
          <w:lang w:eastAsia="cs-CZ"/>
        </w:rPr>
        <w:t>“.</w:t>
      </w:r>
    </w:p>
    <w:p w14:paraId="57FB6C27" w14:textId="77777777" w:rsidR="00726FCC" w:rsidRPr="001322EC" w:rsidRDefault="00726FCC" w:rsidP="00BF7BC9">
      <w:pPr>
        <w:spacing w:after="0" w:line="240" w:lineRule="auto"/>
        <w:jc w:val="both"/>
        <w:rPr>
          <w:rFonts w:ascii="Times New Roman" w:hAnsi="Times New Roman" w:cs="Times New Roman"/>
          <w:sz w:val="24"/>
          <w:szCs w:val="24"/>
        </w:rPr>
      </w:pPr>
    </w:p>
    <w:p w14:paraId="6370F918" w14:textId="77777777" w:rsidR="00726FCC" w:rsidRPr="001322EC" w:rsidRDefault="00726FCC" w:rsidP="00BF7BC9">
      <w:pPr>
        <w:numPr>
          <w:ilvl w:val="0"/>
          <w:numId w:val="325"/>
        </w:numPr>
        <w:spacing w:after="0" w:line="240" w:lineRule="auto"/>
        <w:ind w:left="567" w:hanging="567"/>
        <w:jc w:val="both"/>
        <w:rPr>
          <w:rFonts w:ascii="Times New Roman" w:hAnsi="Times New Roman" w:cs="Times New Roman"/>
          <w:sz w:val="24"/>
          <w:szCs w:val="24"/>
        </w:rPr>
      </w:pPr>
      <w:r w:rsidRPr="001322EC">
        <w:rPr>
          <w:rFonts w:ascii="Times New Roman" w:eastAsia="TimesNewRomanPSMT" w:hAnsi="Times New Roman" w:cs="Times New Roman"/>
          <w:sz w:val="24"/>
          <w:szCs w:val="24"/>
          <w:lang w:eastAsia="cs-CZ"/>
        </w:rPr>
        <w:t>V </w:t>
      </w:r>
      <w:r w:rsidRPr="001322EC">
        <w:rPr>
          <w:rFonts w:ascii="Times New Roman" w:hAnsi="Times New Roman" w:cs="Times New Roman"/>
          <w:sz w:val="24"/>
          <w:szCs w:val="24"/>
        </w:rPr>
        <w:t>§ 4 ods. 6 písm. a) sa slová „leteckej dopravy“ nahrádzajú slovami „civilného letectva“.</w:t>
      </w:r>
    </w:p>
    <w:p w14:paraId="00110143" w14:textId="77777777" w:rsidR="00726FCC" w:rsidRPr="001322EC" w:rsidRDefault="00726FCC" w:rsidP="00BF7BC9">
      <w:pPr>
        <w:spacing w:after="0" w:line="240" w:lineRule="auto"/>
        <w:jc w:val="both"/>
        <w:rPr>
          <w:rFonts w:ascii="Times New Roman" w:hAnsi="Times New Roman" w:cs="Times New Roman"/>
          <w:sz w:val="24"/>
          <w:szCs w:val="24"/>
        </w:rPr>
      </w:pPr>
    </w:p>
    <w:p w14:paraId="276A1E44" w14:textId="77777777" w:rsidR="00726FCC" w:rsidRPr="001322EC" w:rsidRDefault="00726FCC" w:rsidP="00DD5DC5">
      <w:pPr>
        <w:keepNext/>
        <w:numPr>
          <w:ilvl w:val="0"/>
          <w:numId w:val="32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4 sa dopĺňa odsekom 11, ktorý znie:</w:t>
      </w:r>
    </w:p>
    <w:p w14:paraId="2D17CFA7" w14:textId="77777777" w:rsidR="00726FCC" w:rsidRPr="001322EC" w:rsidRDefault="00726FCC" w:rsidP="00DD5DC5">
      <w:pPr>
        <w:keepNext/>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„(11)</w:t>
      </w:r>
      <w:r w:rsidRPr="001322EC">
        <w:rPr>
          <w:rFonts w:ascii="Times New Roman" w:hAnsi="Times New Roman" w:cs="Times New Roman"/>
          <w:sz w:val="24"/>
          <w:szCs w:val="24"/>
        </w:rPr>
        <w:tab/>
        <w:t xml:space="preserve">Dopravný úrad </w:t>
      </w:r>
    </w:p>
    <w:p w14:paraId="0585FC95" w14:textId="6FE35A13" w:rsidR="00726FCC" w:rsidRPr="001322EC" w:rsidRDefault="00726FCC" w:rsidP="00BF7BC9">
      <w:pPr>
        <w:numPr>
          <w:ilvl w:val="0"/>
          <w:numId w:val="28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vykonáva geodetické a kartografické činnosti pre potreby civilného letectva,</w:t>
      </w:r>
    </w:p>
    <w:p w14:paraId="00379B7A" w14:textId="77777777" w:rsidR="00726FCC" w:rsidRPr="001322EC" w:rsidRDefault="00726FCC" w:rsidP="00BF7BC9">
      <w:pPr>
        <w:numPr>
          <w:ilvl w:val="0"/>
          <w:numId w:val="289"/>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určuje záväzné geodetické systémy a kvalitatívne podmienky na vykonávanie geodetických a kartografických činností pre potreby civilného letectva, ak nejde o vybrané geodetické a kartografické činnosti podľa § 7 ods. 1, ak osobitný predpis neustanovuje inak.</w:t>
      </w:r>
      <w:r w:rsidRPr="001322EC">
        <w:rPr>
          <w:rFonts w:ascii="Times New Roman" w:hAnsi="Times New Roman" w:cs="Times New Roman"/>
          <w:sz w:val="24"/>
          <w:szCs w:val="24"/>
          <w:vertAlign w:val="superscript"/>
        </w:rPr>
        <w:t>2ba</w:t>
      </w:r>
      <w:r w:rsidRPr="001322EC">
        <w:rPr>
          <w:rFonts w:ascii="Times New Roman" w:hAnsi="Times New Roman" w:cs="Times New Roman"/>
          <w:sz w:val="24"/>
          <w:szCs w:val="24"/>
        </w:rPr>
        <w:t>)“.</w:t>
      </w:r>
    </w:p>
    <w:p w14:paraId="70544566" w14:textId="77777777" w:rsidR="00726FCC" w:rsidRPr="001322EC" w:rsidRDefault="00726FCC" w:rsidP="00BF7BC9">
      <w:pPr>
        <w:spacing w:after="0" w:line="240" w:lineRule="auto"/>
        <w:jc w:val="both"/>
        <w:rPr>
          <w:rFonts w:ascii="Times New Roman" w:hAnsi="Times New Roman" w:cs="Times New Roman"/>
          <w:sz w:val="24"/>
          <w:szCs w:val="24"/>
        </w:rPr>
      </w:pPr>
    </w:p>
    <w:p w14:paraId="6BF74F17" w14:textId="77777777" w:rsidR="00726FCC" w:rsidRPr="001322EC" w:rsidRDefault="00726FCC"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Poznámka pod čiarou k odkazu 2ba znie:</w:t>
      </w:r>
    </w:p>
    <w:p w14:paraId="09A2294F" w14:textId="77777777" w:rsidR="00726FCC" w:rsidRPr="001322EC" w:rsidRDefault="00726FCC"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2ba</w:t>
      </w:r>
      <w:r w:rsidRPr="001322EC">
        <w:rPr>
          <w:rFonts w:ascii="Times New Roman" w:hAnsi="Times New Roman" w:cs="Times New Roman"/>
          <w:sz w:val="24"/>
          <w:szCs w:val="24"/>
        </w:rPr>
        <w:t>) Napríklad bod ATM/ANS.OR.A.090 prílohy III vykonávacieho nariadenia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8.3.2017) v platnom znení.“.</w:t>
      </w:r>
    </w:p>
    <w:p w14:paraId="2D176A3B" w14:textId="77777777" w:rsidR="00726FCC" w:rsidRPr="001322EC" w:rsidRDefault="00726FCC" w:rsidP="00BF7BC9">
      <w:pPr>
        <w:spacing w:after="0" w:line="240" w:lineRule="auto"/>
        <w:jc w:val="both"/>
        <w:rPr>
          <w:rFonts w:ascii="Times New Roman" w:hAnsi="Times New Roman" w:cs="Times New Roman"/>
          <w:sz w:val="24"/>
          <w:szCs w:val="24"/>
        </w:rPr>
      </w:pPr>
    </w:p>
    <w:p w14:paraId="76532B8D" w14:textId="77777777" w:rsidR="00726FCC" w:rsidRPr="001322EC" w:rsidRDefault="00726FCC" w:rsidP="00BF7BC9">
      <w:pPr>
        <w:numPr>
          <w:ilvl w:val="0"/>
          <w:numId w:val="32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Slová „Ministerstvo dopravy, pôšt a telekomunikácií Slovenskej republiky“ vo všetkých tvaroch sa v celom texte zákona nahrádzajú slovami „Ministerstvo dopravy Slovenskej republiky“ v príslušnom tvare.</w:t>
      </w:r>
    </w:p>
    <w:p w14:paraId="6FBAC36B" w14:textId="1973DE7B" w:rsidR="00726FCC" w:rsidRPr="001322EC" w:rsidRDefault="00726FCC" w:rsidP="00BF7BC9">
      <w:pPr>
        <w:spacing w:after="0" w:line="240" w:lineRule="auto"/>
        <w:jc w:val="both"/>
        <w:rPr>
          <w:rFonts w:ascii="Times New Roman" w:hAnsi="Times New Roman" w:cs="Times New Roman"/>
          <w:sz w:val="24"/>
          <w:szCs w:val="24"/>
        </w:rPr>
      </w:pPr>
    </w:p>
    <w:p w14:paraId="0D2AC8E9" w14:textId="7EADDA0A" w:rsidR="00B865CD" w:rsidRPr="001322EC" w:rsidRDefault="00B865CD" w:rsidP="00CD07E3">
      <w:pPr>
        <w:pStyle w:val="Odsekzoznamu"/>
        <w:keepNext/>
        <w:numPr>
          <w:ilvl w:val="0"/>
          <w:numId w:val="417"/>
        </w:numPr>
        <w:spacing w:after="0" w:line="240" w:lineRule="auto"/>
        <w:ind w:left="0" w:firstLine="0"/>
        <w:jc w:val="center"/>
        <w:rPr>
          <w:rFonts w:ascii="Times New Roman" w:hAnsi="Times New Roman" w:cs="Times New Roman"/>
          <w:sz w:val="24"/>
          <w:szCs w:val="24"/>
        </w:rPr>
      </w:pPr>
    </w:p>
    <w:p w14:paraId="1E38D841" w14:textId="77777777" w:rsidR="009E44CB" w:rsidRPr="001322EC" w:rsidRDefault="009E44CB" w:rsidP="00BF7BC9">
      <w:pPr>
        <w:keepNext/>
        <w:spacing w:after="0" w:line="240" w:lineRule="auto"/>
        <w:jc w:val="both"/>
        <w:rPr>
          <w:rFonts w:ascii="Times New Roman" w:hAnsi="Times New Roman" w:cs="Times New Roman"/>
          <w:sz w:val="24"/>
          <w:szCs w:val="24"/>
        </w:rPr>
      </w:pPr>
    </w:p>
    <w:p w14:paraId="6D1E7E83" w14:textId="467C00D5" w:rsidR="00B865CD" w:rsidRPr="001322EC" w:rsidRDefault="00B865CD"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Zákon č. 321/2002 Z. z. o ozbrojených silách Slovenskej republiky v znení zákona č. 512/2002 Z. z., zákona č. 455/2004 Z. z., zákona č. 240/2005 Z. z., zákona č. 570/2005 Z. z., zákona č. 11/2006 Z. z., zákona č. 333/2007 Z. z., zákona č. 144/2008 Z. z., zákona č. 59/2009 Z. z., zákona č. 494/2009 Z. z., zákona č. 220/2011 Z. z., zákona č. 345/2012 Z. z., zákona č. 99/2014 Z. z., zákona č. 378/2015 Z. z., zákona č. 98/2019 Z. z., zákona č. 477/2019 Z. z., zákona č. 92/2022 Z. z., zákona č. 457/2022 Z. z., zákona č. 161/2024 Z. z., zákona č. 375/2024 Z. z., zákona č. 379/2024 Z. z. a zákona č. 150/2025 Z. z. sa mení takto:</w:t>
      </w:r>
    </w:p>
    <w:p w14:paraId="6E92A40C" w14:textId="0F67D620" w:rsidR="00B865CD" w:rsidRPr="001322EC" w:rsidRDefault="00B865CD" w:rsidP="009E44CB">
      <w:pPr>
        <w:keepNext/>
        <w:spacing w:after="0" w:line="240" w:lineRule="auto"/>
        <w:jc w:val="both"/>
        <w:rPr>
          <w:rFonts w:ascii="Times New Roman" w:hAnsi="Times New Roman" w:cs="Times New Roman"/>
          <w:sz w:val="24"/>
          <w:szCs w:val="24"/>
        </w:rPr>
      </w:pPr>
    </w:p>
    <w:p w14:paraId="1D8E4BF0" w14:textId="7DD652FA" w:rsidR="00B865CD" w:rsidRPr="001322EC" w:rsidRDefault="009E44CB" w:rsidP="002F76A1">
      <w:pPr>
        <w:pStyle w:val="Odsekzoznamu"/>
        <w:keepNext/>
        <w:numPr>
          <w:ilvl w:val="1"/>
          <w:numId w:val="33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Poznámka pod čiarou k odkazu 8 znie:</w:t>
      </w:r>
    </w:p>
    <w:p w14:paraId="45583E83" w14:textId="58452BF4" w:rsidR="00B654AF" w:rsidRPr="001322EC" w:rsidRDefault="00B654AF" w:rsidP="002F76A1">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8</w:t>
      </w:r>
      <w:r w:rsidRPr="001322EC">
        <w:rPr>
          <w:rFonts w:ascii="Times New Roman" w:hAnsi="Times New Roman" w:cs="Times New Roman"/>
          <w:sz w:val="24"/>
          <w:szCs w:val="24"/>
        </w:rPr>
        <w:t>)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_Ref228459790 \n \h </w:instrText>
      </w:r>
      <w:r w:rsidR="002F76A1" w:rsidRPr="001322EC">
        <w:rPr>
          <w:rFonts w:ascii="Times New Roman" w:hAnsi="Times New Roman" w:cs="Times New Roman"/>
          <w:sz w:val="24"/>
          <w:szCs w:val="24"/>
        </w:rPr>
        <w:instrText xml:space="preserve">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106</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.../2026 Z. z. o civilnom letectve a o zmene a doplnení niektorých zákonov (letecký zákon).“.</w:t>
      </w:r>
    </w:p>
    <w:p w14:paraId="2D8EC0F5" w14:textId="680EE6F0" w:rsidR="009E44CB" w:rsidRPr="001322EC" w:rsidRDefault="009E44CB" w:rsidP="00BF7BC9">
      <w:pPr>
        <w:spacing w:after="0" w:line="240" w:lineRule="auto"/>
        <w:jc w:val="both"/>
        <w:rPr>
          <w:rFonts w:ascii="Times New Roman" w:hAnsi="Times New Roman" w:cs="Times New Roman"/>
          <w:sz w:val="24"/>
          <w:szCs w:val="24"/>
        </w:rPr>
      </w:pPr>
    </w:p>
    <w:p w14:paraId="1EBE6120" w14:textId="02470631" w:rsidR="002F76A1" w:rsidRPr="001322EC" w:rsidRDefault="002F76A1" w:rsidP="00151012">
      <w:pPr>
        <w:pStyle w:val="Odsekzoznamu"/>
        <w:keepNext/>
        <w:numPr>
          <w:ilvl w:val="1"/>
          <w:numId w:val="33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Poznámky pod čiarou k odkazom 13b a</w:t>
      </w:r>
      <w:r w:rsidR="00151012" w:rsidRPr="001322EC">
        <w:rPr>
          <w:rFonts w:ascii="Times New Roman" w:hAnsi="Times New Roman" w:cs="Times New Roman"/>
          <w:sz w:val="24"/>
          <w:szCs w:val="24"/>
        </w:rPr>
        <w:t xml:space="preserve">ž </w:t>
      </w:r>
      <w:r w:rsidRPr="001322EC">
        <w:rPr>
          <w:rFonts w:ascii="Times New Roman" w:hAnsi="Times New Roman" w:cs="Times New Roman"/>
          <w:sz w:val="24"/>
          <w:szCs w:val="24"/>
        </w:rPr>
        <w:t>13</w:t>
      </w:r>
      <w:r w:rsidR="00151012" w:rsidRPr="001322EC">
        <w:rPr>
          <w:rFonts w:ascii="Times New Roman" w:hAnsi="Times New Roman" w:cs="Times New Roman"/>
          <w:sz w:val="24"/>
          <w:szCs w:val="24"/>
        </w:rPr>
        <w:t>e</w:t>
      </w:r>
      <w:r w:rsidRPr="001322EC">
        <w:rPr>
          <w:rFonts w:ascii="Times New Roman" w:hAnsi="Times New Roman" w:cs="Times New Roman"/>
          <w:sz w:val="24"/>
          <w:szCs w:val="24"/>
        </w:rPr>
        <w:t xml:space="preserve"> znejú:</w:t>
      </w:r>
    </w:p>
    <w:p w14:paraId="1E8EA65E" w14:textId="7E00D5B1" w:rsidR="002F76A1" w:rsidRPr="001322EC" w:rsidRDefault="002F76A1" w:rsidP="00114BD4">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13b</w:t>
      </w:r>
      <w:r w:rsidRPr="001322EC">
        <w:rPr>
          <w:rFonts w:ascii="Times New Roman" w:hAnsi="Times New Roman" w:cs="Times New Roman"/>
          <w:sz w:val="24"/>
          <w:szCs w:val="24"/>
        </w:rPr>
        <w:t>)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_Ref227219898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_Ref228460019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(7)</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.../2026 Z. z.</w:t>
      </w:r>
    </w:p>
    <w:p w14:paraId="5ABA952F" w14:textId="53B73DA0" w:rsidR="00B865CD" w:rsidRPr="001322EC" w:rsidRDefault="002F76A1" w:rsidP="00114BD4">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13c</w:t>
      </w:r>
      <w:r w:rsidR="00FF4502" w:rsidRPr="001322EC">
        <w:rPr>
          <w:rFonts w:ascii="Times New Roman" w:hAnsi="Times New Roman" w:cs="Times New Roman"/>
          <w:sz w:val="24"/>
          <w:szCs w:val="24"/>
        </w:rPr>
        <w:t>) </w:t>
      </w:r>
      <w:r w:rsidR="00FF4502" w:rsidRPr="001322EC">
        <w:rPr>
          <w:rFonts w:ascii="Times New Roman" w:hAnsi="Times New Roman" w:cs="Times New Roman"/>
          <w:sz w:val="24"/>
          <w:szCs w:val="24"/>
        </w:rPr>
        <w:fldChar w:fldCharType="begin"/>
      </w:r>
      <w:r w:rsidR="00FF4502" w:rsidRPr="001322EC">
        <w:rPr>
          <w:rFonts w:ascii="Times New Roman" w:hAnsi="Times New Roman" w:cs="Times New Roman"/>
          <w:sz w:val="24"/>
          <w:szCs w:val="24"/>
        </w:rPr>
        <w:instrText xml:space="preserve"> REF _Ref228460110 \n \h  \* MERGEFORMAT </w:instrText>
      </w:r>
      <w:r w:rsidR="00FF4502" w:rsidRPr="001322EC">
        <w:rPr>
          <w:rFonts w:ascii="Times New Roman" w:hAnsi="Times New Roman" w:cs="Times New Roman"/>
          <w:sz w:val="24"/>
          <w:szCs w:val="24"/>
        </w:rPr>
      </w:r>
      <w:r w:rsidR="00FF450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3</w:t>
      </w:r>
      <w:r w:rsidR="00FF4502" w:rsidRPr="001322EC">
        <w:rPr>
          <w:rFonts w:ascii="Times New Roman" w:hAnsi="Times New Roman" w:cs="Times New Roman"/>
          <w:sz w:val="24"/>
          <w:szCs w:val="24"/>
        </w:rPr>
        <w:fldChar w:fldCharType="end"/>
      </w:r>
      <w:r w:rsidR="00FF4502" w:rsidRPr="001322EC">
        <w:rPr>
          <w:rFonts w:ascii="Times New Roman" w:hAnsi="Times New Roman" w:cs="Times New Roman"/>
          <w:sz w:val="24"/>
          <w:szCs w:val="24"/>
        </w:rPr>
        <w:t xml:space="preserve"> </w:t>
      </w:r>
      <w:r w:rsidR="009D0BF8" w:rsidRPr="001322EC">
        <w:rPr>
          <w:rFonts w:ascii="Times New Roman" w:hAnsi="Times New Roman" w:cs="Times New Roman"/>
          <w:sz w:val="24"/>
          <w:szCs w:val="24"/>
        </w:rPr>
        <w:t>písm</w:t>
      </w:r>
      <w:r w:rsidR="00FF4502" w:rsidRPr="001322EC">
        <w:rPr>
          <w:rFonts w:ascii="Times New Roman" w:hAnsi="Times New Roman" w:cs="Times New Roman"/>
          <w:sz w:val="24"/>
          <w:szCs w:val="24"/>
        </w:rPr>
        <w:t>. </w:t>
      </w:r>
      <w:r w:rsidR="00FF4502" w:rsidRPr="001322EC">
        <w:rPr>
          <w:rFonts w:ascii="Times New Roman" w:hAnsi="Times New Roman" w:cs="Times New Roman"/>
          <w:sz w:val="24"/>
          <w:szCs w:val="24"/>
        </w:rPr>
        <w:fldChar w:fldCharType="begin"/>
      </w:r>
      <w:r w:rsidR="00FF4502" w:rsidRPr="001322EC">
        <w:rPr>
          <w:rFonts w:ascii="Times New Roman" w:hAnsi="Times New Roman" w:cs="Times New Roman"/>
          <w:sz w:val="24"/>
          <w:szCs w:val="24"/>
        </w:rPr>
        <w:instrText xml:space="preserve"> REF _Ref228460101 \n \h  \* MERGEFORMAT </w:instrText>
      </w:r>
      <w:r w:rsidR="00FF4502" w:rsidRPr="001322EC">
        <w:rPr>
          <w:rFonts w:ascii="Times New Roman" w:hAnsi="Times New Roman" w:cs="Times New Roman"/>
          <w:sz w:val="24"/>
          <w:szCs w:val="24"/>
        </w:rPr>
      </w:r>
      <w:r w:rsidR="00FF4502"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h)</w:t>
      </w:r>
      <w:r w:rsidR="00FF4502" w:rsidRPr="001322EC">
        <w:rPr>
          <w:rFonts w:ascii="Times New Roman" w:hAnsi="Times New Roman" w:cs="Times New Roman"/>
          <w:sz w:val="24"/>
          <w:szCs w:val="24"/>
        </w:rPr>
        <w:fldChar w:fldCharType="end"/>
      </w:r>
      <w:r w:rsidR="00FF4502" w:rsidRPr="001322EC">
        <w:rPr>
          <w:rFonts w:ascii="Times New Roman" w:hAnsi="Times New Roman" w:cs="Times New Roman"/>
          <w:sz w:val="24"/>
          <w:szCs w:val="24"/>
        </w:rPr>
        <w:t xml:space="preserve"> zákona č. .../2026 Z. z.</w:t>
      </w:r>
    </w:p>
    <w:p w14:paraId="2F53F36C" w14:textId="20B80422" w:rsidR="00B865CD" w:rsidRPr="001322EC" w:rsidRDefault="003D6B56" w:rsidP="00114BD4">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13d</w:t>
      </w:r>
      <w:r w:rsidRPr="001322EC">
        <w:rPr>
          <w:rFonts w:ascii="Times New Roman" w:hAnsi="Times New Roman" w:cs="Times New Roman"/>
          <w:sz w:val="24"/>
          <w:szCs w:val="24"/>
        </w:rPr>
        <w:t>)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_Ref227225446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_Ref227756870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152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.../2026 Z. z.</w:t>
      </w:r>
    </w:p>
    <w:p w14:paraId="5BFEF5F6" w14:textId="1F0BB8F8" w:rsidR="00151012" w:rsidRPr="001322EC" w:rsidRDefault="00151012" w:rsidP="00114BD4">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13e</w:t>
      </w:r>
      <w:r w:rsidRPr="001322EC">
        <w:rPr>
          <w:rFonts w:ascii="Times New Roman" w:hAnsi="Times New Roman" w:cs="Times New Roman"/>
          <w:sz w:val="24"/>
          <w:szCs w:val="24"/>
        </w:rPr>
        <w:t>)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_Ref227758630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151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.../2026 Z. z.“.</w:t>
      </w:r>
    </w:p>
    <w:p w14:paraId="3FCA0E68" w14:textId="30D6183B" w:rsidR="00B9769F" w:rsidRPr="001322EC" w:rsidRDefault="00B9769F" w:rsidP="00BF7BC9">
      <w:pPr>
        <w:spacing w:after="0" w:line="240" w:lineRule="auto"/>
        <w:jc w:val="both"/>
        <w:rPr>
          <w:rFonts w:ascii="Times New Roman" w:hAnsi="Times New Roman" w:cs="Times New Roman"/>
          <w:sz w:val="24"/>
          <w:szCs w:val="24"/>
        </w:rPr>
      </w:pPr>
    </w:p>
    <w:p w14:paraId="19D037F5" w14:textId="642C425E" w:rsidR="00B9769F" w:rsidRPr="001322EC" w:rsidRDefault="00B9769F" w:rsidP="00B9769F">
      <w:pPr>
        <w:pStyle w:val="Odsekzoznamu"/>
        <w:keepNext/>
        <w:numPr>
          <w:ilvl w:val="1"/>
          <w:numId w:val="336"/>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Poznámka pod čiarou k odkazu 31ac znie:</w:t>
      </w:r>
    </w:p>
    <w:p w14:paraId="76CB739E" w14:textId="32E5DB9A" w:rsidR="00B9769F" w:rsidRPr="001322EC" w:rsidRDefault="00B9769F" w:rsidP="00146A0D">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00146A0D" w:rsidRPr="001322EC">
        <w:rPr>
          <w:rFonts w:ascii="Times New Roman" w:hAnsi="Times New Roman" w:cs="Times New Roman"/>
          <w:sz w:val="24"/>
          <w:szCs w:val="24"/>
          <w:vertAlign w:val="superscript"/>
        </w:rPr>
        <w:t>31ac</w:t>
      </w:r>
      <w:r w:rsidRPr="001322EC">
        <w:rPr>
          <w:rFonts w:ascii="Times New Roman" w:hAnsi="Times New Roman" w:cs="Times New Roman"/>
          <w:sz w:val="24"/>
          <w:szCs w:val="24"/>
        </w:rPr>
        <w:t>)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_Ref227219898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_Ref228459082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.../2026 Z. z.“.</w:t>
      </w:r>
    </w:p>
    <w:p w14:paraId="27E8D5DA" w14:textId="77777777" w:rsidR="00B865CD" w:rsidRPr="001322EC" w:rsidRDefault="00B865CD" w:rsidP="00BF7BC9">
      <w:pPr>
        <w:spacing w:after="0" w:line="240" w:lineRule="auto"/>
        <w:jc w:val="both"/>
        <w:rPr>
          <w:rFonts w:ascii="Times New Roman" w:hAnsi="Times New Roman" w:cs="Times New Roman"/>
          <w:sz w:val="24"/>
          <w:szCs w:val="24"/>
        </w:rPr>
      </w:pPr>
    </w:p>
    <w:p w14:paraId="6AE7E22B" w14:textId="2224498D" w:rsidR="00726FCC" w:rsidRPr="001322EC" w:rsidRDefault="00726FCC" w:rsidP="00CD07E3">
      <w:pPr>
        <w:pStyle w:val="Odsekzoznamu"/>
        <w:keepNext/>
        <w:numPr>
          <w:ilvl w:val="0"/>
          <w:numId w:val="417"/>
        </w:numPr>
        <w:spacing w:after="0" w:line="240" w:lineRule="auto"/>
        <w:ind w:left="0" w:firstLine="0"/>
        <w:jc w:val="center"/>
        <w:rPr>
          <w:rFonts w:ascii="Times New Roman" w:hAnsi="Times New Roman" w:cs="Times New Roman"/>
          <w:b/>
          <w:sz w:val="24"/>
          <w:szCs w:val="24"/>
        </w:rPr>
      </w:pPr>
    </w:p>
    <w:p w14:paraId="5CDC8707"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1334F7AE" w14:textId="00037288" w:rsidR="00726FCC" w:rsidRPr="001322EC" w:rsidRDefault="00726FCC"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 z., zákona č. 356/2019 Z. z., zákona č. 460/2019 Z. z., zákona č. 74/2020 Z. z., zákona č. 6/2022 Z. z., zákona č. 377/2022 Z. z.</w:t>
      </w:r>
      <w:r w:rsidR="00C21161" w:rsidRPr="001322EC">
        <w:rPr>
          <w:rFonts w:ascii="Times New Roman" w:hAnsi="Times New Roman" w:cs="Times New Roman"/>
          <w:sz w:val="24"/>
          <w:szCs w:val="24"/>
        </w:rPr>
        <w:t>,</w:t>
      </w:r>
      <w:r w:rsidRPr="001322EC">
        <w:rPr>
          <w:rFonts w:ascii="Times New Roman" w:hAnsi="Times New Roman" w:cs="Times New Roman"/>
          <w:sz w:val="24"/>
          <w:szCs w:val="24"/>
        </w:rPr>
        <w:t xml:space="preserve"> zákona č. 272/2023 Z. z.</w:t>
      </w:r>
      <w:r w:rsidR="00C21161" w:rsidRPr="001322EC">
        <w:rPr>
          <w:rFonts w:ascii="Times New Roman" w:hAnsi="Times New Roman" w:cs="Times New Roman"/>
          <w:sz w:val="24"/>
          <w:szCs w:val="24"/>
        </w:rPr>
        <w:t>, zákona č. 127/2024 Z. z., zákona č. 202/2024 Z. z., zákona č. 335/2024 Z. z., zákona č. 350/2024 Z. z., zákona č. 25/2025 Z. z., zákona č. 26/2025 Z. z., zákona č.</w:t>
      </w:r>
      <w:r w:rsidR="00C6304C" w:rsidRPr="001322EC">
        <w:rPr>
          <w:rFonts w:ascii="Times New Roman" w:hAnsi="Times New Roman" w:cs="Times New Roman"/>
          <w:sz w:val="24"/>
          <w:szCs w:val="24"/>
        </w:rPr>
        <w:t> </w:t>
      </w:r>
      <w:r w:rsidR="00C21161" w:rsidRPr="001322EC">
        <w:rPr>
          <w:rFonts w:ascii="Times New Roman" w:hAnsi="Times New Roman" w:cs="Times New Roman"/>
          <w:sz w:val="24"/>
          <w:szCs w:val="24"/>
        </w:rPr>
        <w:t>81/2025</w:t>
      </w:r>
      <w:r w:rsidR="00C6304C" w:rsidRPr="001322EC">
        <w:rPr>
          <w:rFonts w:ascii="Times New Roman" w:hAnsi="Times New Roman" w:cs="Times New Roman"/>
          <w:sz w:val="24"/>
          <w:szCs w:val="24"/>
        </w:rPr>
        <w:t> </w:t>
      </w:r>
      <w:r w:rsidR="00C21161" w:rsidRPr="001322EC">
        <w:rPr>
          <w:rFonts w:ascii="Times New Roman" w:hAnsi="Times New Roman" w:cs="Times New Roman"/>
          <w:sz w:val="24"/>
          <w:szCs w:val="24"/>
        </w:rPr>
        <w:t>Z.</w:t>
      </w:r>
      <w:r w:rsidR="00C6304C" w:rsidRPr="001322EC">
        <w:rPr>
          <w:rFonts w:ascii="Times New Roman" w:hAnsi="Times New Roman" w:cs="Times New Roman"/>
          <w:sz w:val="24"/>
          <w:szCs w:val="24"/>
        </w:rPr>
        <w:t> </w:t>
      </w:r>
      <w:r w:rsidR="0069372A" w:rsidRPr="001322EC">
        <w:rPr>
          <w:rFonts w:ascii="Times New Roman" w:hAnsi="Times New Roman" w:cs="Times New Roman"/>
          <w:sz w:val="24"/>
          <w:szCs w:val="24"/>
        </w:rPr>
        <w:t xml:space="preserve">z., </w:t>
      </w:r>
      <w:r w:rsidR="00C21161" w:rsidRPr="001322EC">
        <w:rPr>
          <w:rFonts w:ascii="Times New Roman" w:hAnsi="Times New Roman" w:cs="Times New Roman"/>
          <w:sz w:val="24"/>
          <w:szCs w:val="24"/>
        </w:rPr>
        <w:t>zákona č.</w:t>
      </w:r>
      <w:r w:rsidR="00C6304C" w:rsidRPr="001322EC">
        <w:rPr>
          <w:rFonts w:ascii="Times New Roman" w:hAnsi="Times New Roman" w:cs="Times New Roman"/>
          <w:sz w:val="24"/>
          <w:szCs w:val="24"/>
        </w:rPr>
        <w:t> </w:t>
      </w:r>
      <w:r w:rsidR="00C21161" w:rsidRPr="001322EC">
        <w:rPr>
          <w:rFonts w:ascii="Times New Roman" w:hAnsi="Times New Roman" w:cs="Times New Roman"/>
          <w:sz w:val="24"/>
          <w:szCs w:val="24"/>
        </w:rPr>
        <w:t>143/2025</w:t>
      </w:r>
      <w:r w:rsidR="00C6304C" w:rsidRPr="001322EC">
        <w:rPr>
          <w:rFonts w:ascii="Times New Roman" w:hAnsi="Times New Roman" w:cs="Times New Roman"/>
          <w:sz w:val="24"/>
          <w:szCs w:val="24"/>
        </w:rPr>
        <w:t> </w:t>
      </w:r>
      <w:r w:rsidR="00C21161" w:rsidRPr="001322EC">
        <w:rPr>
          <w:rFonts w:ascii="Times New Roman" w:hAnsi="Times New Roman" w:cs="Times New Roman"/>
          <w:sz w:val="24"/>
          <w:szCs w:val="24"/>
        </w:rPr>
        <w:t>Z.</w:t>
      </w:r>
      <w:r w:rsidR="00C6304C" w:rsidRPr="001322EC">
        <w:rPr>
          <w:rFonts w:ascii="Times New Roman" w:hAnsi="Times New Roman" w:cs="Times New Roman"/>
          <w:sz w:val="24"/>
          <w:szCs w:val="24"/>
        </w:rPr>
        <w:t> </w:t>
      </w:r>
      <w:r w:rsidR="00C21161" w:rsidRPr="001322EC">
        <w:rPr>
          <w:rFonts w:ascii="Times New Roman" w:hAnsi="Times New Roman" w:cs="Times New Roman"/>
          <w:sz w:val="24"/>
          <w:szCs w:val="24"/>
        </w:rPr>
        <w:t>z.</w:t>
      </w:r>
      <w:r w:rsidR="008F68AE" w:rsidRPr="001322EC">
        <w:rPr>
          <w:rFonts w:ascii="Times New Roman" w:hAnsi="Times New Roman" w:cs="Times New Roman"/>
          <w:sz w:val="24"/>
          <w:szCs w:val="24"/>
        </w:rPr>
        <w:t xml:space="preserve"> a</w:t>
      </w:r>
      <w:r w:rsidR="0069372A" w:rsidRPr="001322EC">
        <w:rPr>
          <w:rFonts w:ascii="Times New Roman" w:hAnsi="Times New Roman" w:cs="Times New Roman"/>
          <w:sz w:val="24"/>
          <w:szCs w:val="24"/>
        </w:rPr>
        <w:t> </w:t>
      </w:r>
      <w:r w:rsidR="008F68AE" w:rsidRPr="001322EC">
        <w:rPr>
          <w:rFonts w:ascii="Times New Roman" w:hAnsi="Times New Roman" w:cs="Times New Roman"/>
          <w:sz w:val="24"/>
          <w:szCs w:val="24"/>
        </w:rPr>
        <w:t xml:space="preserve">zákona č. 304/2025 Z. z. </w:t>
      </w:r>
      <w:r w:rsidRPr="001322EC">
        <w:rPr>
          <w:rFonts w:ascii="Times New Roman" w:hAnsi="Times New Roman" w:cs="Times New Roman"/>
          <w:sz w:val="24"/>
          <w:szCs w:val="24"/>
        </w:rPr>
        <w:t xml:space="preserve"> sa mení a dopĺňa takto:</w:t>
      </w:r>
    </w:p>
    <w:p w14:paraId="31D42BA3" w14:textId="77777777" w:rsidR="00726FCC" w:rsidRPr="001322EC" w:rsidRDefault="00726FCC" w:rsidP="00BF7BC9">
      <w:pPr>
        <w:spacing w:after="0" w:line="240" w:lineRule="auto"/>
        <w:jc w:val="both"/>
        <w:rPr>
          <w:rFonts w:ascii="Times New Roman" w:hAnsi="Times New Roman" w:cs="Times New Roman"/>
          <w:sz w:val="24"/>
          <w:szCs w:val="24"/>
        </w:rPr>
      </w:pPr>
    </w:p>
    <w:p w14:paraId="339AD39F" w14:textId="77777777" w:rsidR="00726FCC" w:rsidRPr="001322EC" w:rsidRDefault="00726FCC" w:rsidP="00BF7BC9">
      <w:pPr>
        <w:keepNext/>
        <w:numPr>
          <w:ilvl w:val="0"/>
          <w:numId w:val="332"/>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V § 14 ods. 2 písmeno d) znie:</w:t>
      </w:r>
    </w:p>
    <w:p w14:paraId="55B55892" w14:textId="77777777" w:rsidR="00726FCC" w:rsidRPr="001322EC" w:rsidRDefault="00726FCC"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„d)</w:t>
      </w:r>
      <w:r w:rsidRPr="001322EC">
        <w:rPr>
          <w:rFonts w:ascii="Times New Roman" w:hAnsi="Times New Roman" w:cs="Times New Roman"/>
          <w:sz w:val="24"/>
          <w:szCs w:val="24"/>
        </w:rPr>
        <w:tab/>
        <w:t>na vykonanie letu vo vzdušnom priestore Slovenskej republiky zriadenom na ochranu prírody a krajiny,</w:t>
      </w:r>
      <w:r w:rsidRPr="001322EC">
        <w:rPr>
          <w:rFonts w:ascii="Times New Roman" w:hAnsi="Times New Roman" w:cs="Times New Roman"/>
          <w:sz w:val="24"/>
          <w:szCs w:val="24"/>
          <w:vertAlign w:val="superscript"/>
        </w:rPr>
        <w:t>57</w:t>
      </w:r>
      <w:r w:rsidRPr="001322EC">
        <w:rPr>
          <w:rFonts w:ascii="Times New Roman" w:hAnsi="Times New Roman" w:cs="Times New Roman"/>
          <w:sz w:val="24"/>
          <w:szCs w:val="24"/>
        </w:rPr>
        <w:t>)</w:t>
      </w:r>
      <w:r w:rsidR="00422651" w:rsidRPr="001322EC">
        <w:rPr>
          <w:rFonts w:ascii="Times New Roman" w:hAnsi="Times New Roman" w:cs="Times New Roman"/>
          <w:sz w:val="24"/>
          <w:szCs w:val="24"/>
        </w:rPr>
        <w:t xml:space="preserve"> alebo na umiestnenie plochy pre lietajúce športové zariadenia,</w:t>
      </w:r>
      <w:r w:rsidR="00422651" w:rsidRPr="001322EC">
        <w:rPr>
          <w:rFonts w:ascii="Times New Roman" w:hAnsi="Times New Roman" w:cs="Times New Roman"/>
          <w:sz w:val="24"/>
          <w:szCs w:val="24"/>
          <w:vertAlign w:val="superscript"/>
        </w:rPr>
        <w:t>57aa</w:t>
      </w:r>
      <w:r w:rsidR="00422651" w:rsidRPr="001322EC">
        <w:rPr>
          <w:rFonts w:ascii="Times New Roman" w:hAnsi="Times New Roman" w:cs="Times New Roman"/>
          <w:sz w:val="24"/>
          <w:szCs w:val="24"/>
        </w:rPr>
        <w:t>)</w:t>
      </w:r>
    </w:p>
    <w:p w14:paraId="2913C2C4" w14:textId="77777777" w:rsidR="00726FCC" w:rsidRPr="001322EC" w:rsidRDefault="00726FCC" w:rsidP="00BF7BC9">
      <w:pPr>
        <w:spacing w:after="0" w:line="240" w:lineRule="auto"/>
        <w:jc w:val="both"/>
        <w:rPr>
          <w:rFonts w:ascii="Times New Roman" w:hAnsi="Times New Roman" w:cs="Times New Roman"/>
          <w:sz w:val="24"/>
          <w:szCs w:val="24"/>
        </w:rPr>
      </w:pPr>
    </w:p>
    <w:p w14:paraId="762397FD" w14:textId="3AACC056" w:rsidR="00726FCC" w:rsidRPr="001322EC" w:rsidRDefault="00422651" w:rsidP="00BF7BC9">
      <w:pPr>
        <w:keepNext/>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 xml:space="preserve">Poznámky </w:t>
      </w:r>
      <w:r w:rsidR="00726FCC" w:rsidRPr="001322EC">
        <w:rPr>
          <w:rFonts w:ascii="Times New Roman" w:hAnsi="Times New Roman" w:cs="Times New Roman"/>
          <w:sz w:val="24"/>
          <w:szCs w:val="24"/>
        </w:rPr>
        <w:t>pod čiarou k </w:t>
      </w:r>
      <w:r w:rsidRPr="001322EC">
        <w:rPr>
          <w:rFonts w:ascii="Times New Roman" w:hAnsi="Times New Roman" w:cs="Times New Roman"/>
          <w:sz w:val="24"/>
          <w:szCs w:val="24"/>
        </w:rPr>
        <w:t xml:space="preserve">odkazom </w:t>
      </w:r>
      <w:r w:rsidR="00726FCC" w:rsidRPr="001322EC">
        <w:rPr>
          <w:rFonts w:ascii="Times New Roman" w:hAnsi="Times New Roman" w:cs="Times New Roman"/>
          <w:sz w:val="24"/>
          <w:szCs w:val="24"/>
        </w:rPr>
        <w:t xml:space="preserve">57 </w:t>
      </w:r>
      <w:r w:rsidRPr="001322EC">
        <w:rPr>
          <w:rFonts w:ascii="Times New Roman" w:hAnsi="Times New Roman" w:cs="Times New Roman"/>
          <w:sz w:val="24"/>
          <w:szCs w:val="24"/>
        </w:rPr>
        <w:t>a 57aa znejú</w:t>
      </w:r>
      <w:r w:rsidR="00726FCC" w:rsidRPr="001322EC">
        <w:rPr>
          <w:rFonts w:ascii="Times New Roman" w:hAnsi="Times New Roman" w:cs="Times New Roman"/>
          <w:sz w:val="24"/>
          <w:szCs w:val="24"/>
        </w:rPr>
        <w:t>:</w:t>
      </w:r>
    </w:p>
    <w:p w14:paraId="4E8ACD5B" w14:textId="336F7379" w:rsidR="00422651" w:rsidRPr="001322EC" w:rsidRDefault="00726FCC"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57</w:t>
      </w:r>
      <w:r w:rsidRPr="001322EC">
        <w:rPr>
          <w:rFonts w:ascii="Times New Roman" w:hAnsi="Times New Roman" w:cs="Times New Roman"/>
          <w:sz w:val="24"/>
          <w:szCs w:val="24"/>
        </w:rPr>
        <w:t>) § </w:t>
      </w:r>
      <w:r w:rsidR="00F05847" w:rsidRPr="001322EC">
        <w:rPr>
          <w:rFonts w:ascii="Times New Roman" w:hAnsi="Times New Roman" w:cs="Times New Roman"/>
          <w:sz w:val="24"/>
          <w:szCs w:val="24"/>
        </w:rPr>
        <w:fldChar w:fldCharType="begin"/>
      </w:r>
      <w:r w:rsidR="00F05847" w:rsidRPr="001322EC">
        <w:rPr>
          <w:rFonts w:ascii="Times New Roman" w:hAnsi="Times New Roman" w:cs="Times New Roman"/>
          <w:sz w:val="24"/>
          <w:szCs w:val="24"/>
        </w:rPr>
        <w:instrText xml:space="preserve"> REF _Ref228461088 \r \h  \* MERGEFORMAT </w:instrText>
      </w:r>
      <w:r w:rsidR="00F05847" w:rsidRPr="001322EC">
        <w:rPr>
          <w:rFonts w:ascii="Times New Roman" w:hAnsi="Times New Roman" w:cs="Times New Roman"/>
          <w:sz w:val="24"/>
          <w:szCs w:val="24"/>
        </w:rPr>
      </w:r>
      <w:r w:rsidR="00F058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w:t>
      </w:r>
      <w:r w:rsidR="00F0584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00F05847" w:rsidRPr="001322EC">
        <w:rPr>
          <w:rFonts w:ascii="Times New Roman" w:hAnsi="Times New Roman" w:cs="Times New Roman"/>
          <w:sz w:val="24"/>
          <w:szCs w:val="24"/>
        </w:rPr>
        <w:fldChar w:fldCharType="begin"/>
      </w:r>
      <w:r w:rsidR="00F05847" w:rsidRPr="001322EC">
        <w:rPr>
          <w:rFonts w:ascii="Times New Roman" w:hAnsi="Times New Roman" w:cs="Times New Roman"/>
          <w:sz w:val="24"/>
          <w:szCs w:val="24"/>
        </w:rPr>
        <w:instrText xml:space="preserve"> REF _Ref228905799 \r \h  \* MERGEFORMAT </w:instrText>
      </w:r>
      <w:r w:rsidR="00F05847" w:rsidRPr="001322EC">
        <w:rPr>
          <w:rFonts w:ascii="Times New Roman" w:hAnsi="Times New Roman" w:cs="Times New Roman"/>
          <w:sz w:val="24"/>
          <w:szCs w:val="24"/>
        </w:rPr>
      </w:r>
      <w:r w:rsidR="00F0584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(2)</w:t>
      </w:r>
      <w:r w:rsidR="00F05847" w:rsidRPr="001322EC">
        <w:rPr>
          <w:rFonts w:ascii="Times New Roman" w:hAnsi="Times New Roman" w:cs="Times New Roman"/>
          <w:sz w:val="24"/>
          <w:szCs w:val="24"/>
        </w:rPr>
        <w:fldChar w:fldCharType="end"/>
      </w:r>
      <w:r w:rsidR="00422651" w:rsidRPr="001322EC">
        <w:rPr>
          <w:rFonts w:ascii="Times New Roman" w:hAnsi="Times New Roman" w:cs="Times New Roman"/>
          <w:sz w:val="24"/>
          <w:szCs w:val="24"/>
        </w:rPr>
        <w:t xml:space="preserve"> </w:t>
      </w:r>
      <w:r w:rsidRPr="001322EC">
        <w:rPr>
          <w:rFonts w:ascii="Times New Roman" w:hAnsi="Times New Roman" w:cs="Times New Roman"/>
          <w:sz w:val="24"/>
          <w:szCs w:val="24"/>
        </w:rPr>
        <w:t>zákona č. ... /2026 Z. z. o civilnom letectve a o zmene a doplnení niektorých zákonov (letecký zákon).</w:t>
      </w:r>
    </w:p>
    <w:p w14:paraId="3DF4ED0E" w14:textId="5BE3AA53" w:rsidR="00726FCC" w:rsidRPr="001322EC" w:rsidRDefault="00422651"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57aa</w:t>
      </w:r>
      <w:r w:rsidRPr="001322EC">
        <w:rPr>
          <w:rFonts w:ascii="Times New Roman" w:hAnsi="Times New Roman" w:cs="Times New Roman"/>
          <w:sz w:val="24"/>
          <w:szCs w:val="24"/>
        </w:rPr>
        <w:t>) </w:t>
      </w:r>
      <w:r w:rsidR="004B7BC5" w:rsidRPr="001322EC">
        <w:rPr>
          <w:rFonts w:ascii="Times New Roman" w:hAnsi="Times New Roman" w:cs="Times New Roman"/>
          <w:sz w:val="24"/>
          <w:szCs w:val="24"/>
        </w:rPr>
        <w:fldChar w:fldCharType="begin"/>
      </w:r>
      <w:r w:rsidR="004B7BC5" w:rsidRPr="001322EC">
        <w:rPr>
          <w:rFonts w:ascii="Times New Roman" w:hAnsi="Times New Roman" w:cs="Times New Roman"/>
          <w:sz w:val="24"/>
          <w:szCs w:val="24"/>
        </w:rPr>
        <w:instrText xml:space="preserve"> REF _Ref228376291 \n \h  \* MERGEFORMAT </w:instrText>
      </w:r>
      <w:r w:rsidR="004B7BC5" w:rsidRPr="001322EC">
        <w:rPr>
          <w:rFonts w:ascii="Times New Roman" w:hAnsi="Times New Roman" w:cs="Times New Roman"/>
          <w:sz w:val="24"/>
          <w:szCs w:val="24"/>
        </w:rPr>
      </w:r>
      <w:r w:rsidR="004B7BC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125</w:t>
      </w:r>
      <w:r w:rsidR="004B7BC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004B7BC5" w:rsidRPr="001322EC">
        <w:rPr>
          <w:rFonts w:ascii="Times New Roman" w:hAnsi="Times New Roman" w:cs="Times New Roman"/>
          <w:sz w:val="24"/>
          <w:szCs w:val="24"/>
        </w:rPr>
        <w:fldChar w:fldCharType="begin"/>
      </w:r>
      <w:r w:rsidR="004B7BC5" w:rsidRPr="001322EC">
        <w:rPr>
          <w:rFonts w:ascii="Times New Roman" w:hAnsi="Times New Roman" w:cs="Times New Roman"/>
          <w:sz w:val="24"/>
          <w:szCs w:val="24"/>
        </w:rPr>
        <w:instrText xml:space="preserve"> REF _Ref228377187 \n \h  \* MERGEFORMAT </w:instrText>
      </w:r>
      <w:r w:rsidR="004B7BC5" w:rsidRPr="001322EC">
        <w:rPr>
          <w:rFonts w:ascii="Times New Roman" w:hAnsi="Times New Roman" w:cs="Times New Roman"/>
          <w:sz w:val="24"/>
          <w:szCs w:val="24"/>
        </w:rPr>
      </w:r>
      <w:r w:rsidR="004B7BC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127</w:t>
      </w:r>
      <w:r w:rsidR="004B7BC5" w:rsidRPr="001322EC">
        <w:rPr>
          <w:rFonts w:ascii="Times New Roman" w:hAnsi="Times New Roman" w:cs="Times New Roman"/>
          <w:sz w:val="24"/>
          <w:szCs w:val="24"/>
        </w:rPr>
        <w:fldChar w:fldCharType="end"/>
      </w:r>
      <w:r w:rsidR="004B7BC5" w:rsidRPr="001322EC">
        <w:rPr>
          <w:rFonts w:ascii="Times New Roman" w:hAnsi="Times New Roman" w:cs="Times New Roman"/>
          <w:sz w:val="24"/>
          <w:szCs w:val="24"/>
        </w:rPr>
        <w:t xml:space="preserve"> </w:t>
      </w:r>
      <w:r w:rsidRPr="001322EC">
        <w:rPr>
          <w:rFonts w:ascii="Times New Roman" w:hAnsi="Times New Roman" w:cs="Times New Roman"/>
          <w:sz w:val="24"/>
          <w:szCs w:val="24"/>
        </w:rPr>
        <w:t>zákona č. ... /2026 Z. z.</w:t>
      </w:r>
      <w:r w:rsidR="00726FCC" w:rsidRPr="001322EC">
        <w:rPr>
          <w:rFonts w:ascii="Times New Roman" w:hAnsi="Times New Roman" w:cs="Times New Roman"/>
          <w:sz w:val="24"/>
          <w:szCs w:val="24"/>
        </w:rPr>
        <w:t>“.</w:t>
      </w:r>
    </w:p>
    <w:p w14:paraId="7837197C" w14:textId="77777777" w:rsidR="00726FCC" w:rsidRPr="001322EC" w:rsidRDefault="00726FCC" w:rsidP="00BF7BC9">
      <w:pPr>
        <w:spacing w:after="0" w:line="240" w:lineRule="auto"/>
        <w:jc w:val="both"/>
        <w:rPr>
          <w:rFonts w:ascii="Times New Roman" w:hAnsi="Times New Roman" w:cs="Times New Roman"/>
          <w:sz w:val="24"/>
          <w:szCs w:val="24"/>
        </w:rPr>
      </w:pPr>
    </w:p>
    <w:p w14:paraId="74D99D5C" w14:textId="77777777" w:rsidR="00726FCC" w:rsidRPr="001322EC" w:rsidRDefault="00726FCC" w:rsidP="00BF7BC9">
      <w:pPr>
        <w:numPr>
          <w:ilvl w:val="0"/>
          <w:numId w:val="332"/>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V § 29 ods. 1 sa slová „§ 14 ods. 2“ nahrádzajú slovami „§ 14 ods. 2 písm. a), b), c), e) až i)“.</w:t>
      </w:r>
    </w:p>
    <w:p w14:paraId="5B76C13D" w14:textId="77777777" w:rsidR="00726FCC" w:rsidRPr="001322EC" w:rsidRDefault="00726FCC" w:rsidP="00BF7BC9">
      <w:pPr>
        <w:spacing w:after="0" w:line="240" w:lineRule="auto"/>
        <w:jc w:val="both"/>
        <w:rPr>
          <w:rFonts w:ascii="Times New Roman" w:hAnsi="Times New Roman" w:cs="Times New Roman"/>
          <w:sz w:val="24"/>
          <w:szCs w:val="24"/>
        </w:rPr>
      </w:pPr>
    </w:p>
    <w:p w14:paraId="75E033DF" w14:textId="77777777" w:rsidR="00726FCC" w:rsidRPr="001322EC" w:rsidRDefault="00726FCC" w:rsidP="00BF7BC9">
      <w:pPr>
        <w:numPr>
          <w:ilvl w:val="0"/>
          <w:numId w:val="332"/>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V § 82 ods. 2 prvej vete sa na konci vkladá bodkočiarka a pripájajú sa tieto slová: „žiadosť o vydanie súhlasu podľa § 14 ods. 2 písm. d) podáva prevádzkovateľ lietadla</w:t>
      </w:r>
      <w:r w:rsidRPr="001322EC">
        <w:rPr>
          <w:rFonts w:ascii="Times New Roman" w:hAnsi="Times New Roman" w:cs="Times New Roman"/>
          <w:sz w:val="24"/>
          <w:szCs w:val="24"/>
          <w:vertAlign w:val="superscript"/>
        </w:rPr>
        <w:t>113aa</w:t>
      </w:r>
      <w:r w:rsidRPr="001322EC">
        <w:rPr>
          <w:rFonts w:ascii="Times New Roman" w:hAnsi="Times New Roman" w:cs="Times New Roman"/>
          <w:sz w:val="24"/>
          <w:szCs w:val="24"/>
        </w:rPr>
        <w:t>) alebo prevádzkovateľ bezpilotného leteckého systému</w:t>
      </w:r>
      <w:r w:rsidR="00422651"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113ab</w:t>
      </w:r>
      <w:r w:rsidRPr="001322EC">
        <w:rPr>
          <w:rFonts w:ascii="Times New Roman" w:hAnsi="Times New Roman" w:cs="Times New Roman"/>
          <w:sz w:val="24"/>
          <w:szCs w:val="24"/>
        </w:rPr>
        <w:t xml:space="preserve">) </w:t>
      </w:r>
      <w:r w:rsidR="00422651" w:rsidRPr="001322EC">
        <w:rPr>
          <w:rFonts w:ascii="Times New Roman" w:hAnsi="Times New Roman" w:cs="Times New Roman"/>
          <w:sz w:val="24"/>
          <w:szCs w:val="24"/>
        </w:rPr>
        <w:t xml:space="preserve">ak ide o vykonanie letu vo vzdušnom priestore Slovenskej republiky zriadenom na ochranu prírody a krajiny </w:t>
      </w:r>
      <w:r w:rsidRPr="001322EC">
        <w:rPr>
          <w:rFonts w:ascii="Times New Roman" w:hAnsi="Times New Roman" w:cs="Times New Roman"/>
          <w:sz w:val="24"/>
          <w:szCs w:val="24"/>
        </w:rPr>
        <w:t xml:space="preserve">najmenej 15 dní pred plánovaným vykonaním letu“. </w:t>
      </w:r>
    </w:p>
    <w:p w14:paraId="3532F5BD" w14:textId="77777777" w:rsidR="00726FCC" w:rsidRPr="001322EC" w:rsidRDefault="00726FCC" w:rsidP="00BF7BC9">
      <w:pPr>
        <w:spacing w:after="0" w:line="240" w:lineRule="auto"/>
        <w:jc w:val="both"/>
        <w:rPr>
          <w:rFonts w:ascii="Times New Roman" w:hAnsi="Times New Roman" w:cs="Times New Roman"/>
          <w:sz w:val="24"/>
          <w:szCs w:val="24"/>
        </w:rPr>
      </w:pPr>
    </w:p>
    <w:p w14:paraId="7F0A13B8" w14:textId="77777777" w:rsidR="00726FCC" w:rsidRPr="001322EC" w:rsidRDefault="00726FCC" w:rsidP="00BF7BC9">
      <w:pPr>
        <w:keepNext/>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Poznámky pod čiarou k odkazom 113aa a 113ab znejú:</w:t>
      </w:r>
    </w:p>
    <w:p w14:paraId="40A385A9" w14:textId="0BB78A63" w:rsidR="00726FCC" w:rsidRPr="001322EC" w:rsidRDefault="00726FCC"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113aa</w:t>
      </w:r>
      <w:r w:rsidRPr="001322EC">
        <w:rPr>
          <w:rFonts w:ascii="Times New Roman" w:hAnsi="Times New Roman" w:cs="Times New Roman"/>
          <w:sz w:val="24"/>
          <w:szCs w:val="24"/>
        </w:rPr>
        <w:t>) </w:t>
      </w:r>
      <w:r w:rsidR="00E87F2C" w:rsidRPr="001322EC">
        <w:rPr>
          <w:rFonts w:ascii="Times New Roman" w:hAnsi="Times New Roman" w:cs="Times New Roman"/>
          <w:sz w:val="24"/>
          <w:szCs w:val="24"/>
        </w:rPr>
        <w:fldChar w:fldCharType="begin"/>
      </w:r>
      <w:r w:rsidR="00E87F2C" w:rsidRPr="001322EC">
        <w:rPr>
          <w:rFonts w:ascii="Times New Roman" w:hAnsi="Times New Roman" w:cs="Times New Roman"/>
          <w:sz w:val="24"/>
          <w:szCs w:val="24"/>
        </w:rPr>
        <w:instrText xml:space="preserve"> REF _Ref227219898 \n \h  \* MERGEFORMAT </w:instrText>
      </w:r>
      <w:r w:rsidR="00E87F2C" w:rsidRPr="001322EC">
        <w:rPr>
          <w:rFonts w:ascii="Times New Roman" w:hAnsi="Times New Roman" w:cs="Times New Roman"/>
          <w:sz w:val="24"/>
          <w:szCs w:val="24"/>
        </w:rPr>
      </w:r>
      <w:r w:rsidR="00E87F2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w:t>
      </w:r>
      <w:r w:rsidR="00E87F2C" w:rsidRPr="001322EC">
        <w:rPr>
          <w:rFonts w:ascii="Times New Roman" w:hAnsi="Times New Roman" w:cs="Times New Roman"/>
          <w:sz w:val="24"/>
          <w:szCs w:val="24"/>
        </w:rPr>
        <w:fldChar w:fldCharType="end"/>
      </w:r>
      <w:r w:rsidR="00E87F2C" w:rsidRPr="001322EC">
        <w:rPr>
          <w:rFonts w:ascii="Times New Roman" w:hAnsi="Times New Roman" w:cs="Times New Roman"/>
          <w:sz w:val="24"/>
          <w:szCs w:val="24"/>
        </w:rPr>
        <w:t xml:space="preserve"> ods. </w:t>
      </w:r>
      <w:r w:rsidR="00E87F2C" w:rsidRPr="001322EC">
        <w:rPr>
          <w:rFonts w:ascii="Times New Roman" w:hAnsi="Times New Roman" w:cs="Times New Roman"/>
          <w:sz w:val="24"/>
          <w:szCs w:val="24"/>
        </w:rPr>
        <w:fldChar w:fldCharType="begin"/>
      </w:r>
      <w:r w:rsidR="00E87F2C" w:rsidRPr="001322EC">
        <w:rPr>
          <w:rFonts w:ascii="Times New Roman" w:hAnsi="Times New Roman" w:cs="Times New Roman"/>
          <w:sz w:val="24"/>
          <w:szCs w:val="24"/>
        </w:rPr>
        <w:instrText xml:space="preserve"> REF _Ref227688016 \n \h  \* MERGEFORMAT </w:instrText>
      </w:r>
      <w:r w:rsidR="00E87F2C" w:rsidRPr="001322EC">
        <w:rPr>
          <w:rFonts w:ascii="Times New Roman" w:hAnsi="Times New Roman" w:cs="Times New Roman"/>
          <w:sz w:val="24"/>
          <w:szCs w:val="24"/>
        </w:rPr>
      </w:r>
      <w:r w:rsidR="00E87F2C"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E87F2C"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 /2026 Z. z.</w:t>
      </w:r>
    </w:p>
    <w:p w14:paraId="5C4B7C22" w14:textId="77777777" w:rsidR="00726FCC" w:rsidRPr="001322EC" w:rsidRDefault="00726FCC" w:rsidP="00BF7BC9">
      <w:pPr>
        <w:spacing w:after="0" w:line="240" w:lineRule="auto"/>
        <w:ind w:left="567"/>
        <w:jc w:val="both"/>
        <w:rPr>
          <w:rFonts w:ascii="Times New Roman" w:eastAsia="Calibri" w:hAnsi="Times New Roman" w:cs="Times New Roman"/>
          <w:sz w:val="24"/>
          <w:szCs w:val="24"/>
        </w:rPr>
      </w:pPr>
      <w:r w:rsidRPr="001322EC">
        <w:rPr>
          <w:rFonts w:ascii="Times New Roman" w:hAnsi="Times New Roman" w:cs="Times New Roman"/>
          <w:sz w:val="24"/>
          <w:szCs w:val="24"/>
          <w:vertAlign w:val="superscript"/>
        </w:rPr>
        <w:t>113ab</w:t>
      </w:r>
      <w:r w:rsidRPr="001322EC">
        <w:rPr>
          <w:rFonts w:ascii="Times New Roman" w:hAnsi="Times New Roman" w:cs="Times New Roman"/>
          <w:sz w:val="24"/>
          <w:szCs w:val="24"/>
        </w:rPr>
        <w:t xml:space="preserve">) Čl. 2 ods. 2 </w:t>
      </w:r>
      <w:r w:rsidRPr="001322EC">
        <w:rPr>
          <w:rFonts w:ascii="Times New Roman" w:eastAsia="Calibri" w:hAnsi="Times New Roman" w:cs="Times New Roman"/>
          <w:sz w:val="24"/>
          <w:szCs w:val="24"/>
        </w:rPr>
        <w:t>vykonávacieho nariadenia Komisie (EÚ) 2019/947 z 24. mája 2019 o pravidlách a postupoch prevádzky bezpilotných lietadiel (Ú. v. EÚ L 152, 11.6.2019) v platnom znení.“.</w:t>
      </w:r>
    </w:p>
    <w:p w14:paraId="56E61917" w14:textId="77777777" w:rsidR="00726FCC" w:rsidRPr="001322EC" w:rsidRDefault="00726FCC" w:rsidP="00BF7BC9">
      <w:pPr>
        <w:spacing w:after="0" w:line="240" w:lineRule="auto"/>
        <w:jc w:val="both"/>
        <w:rPr>
          <w:rFonts w:ascii="Times New Roman" w:eastAsia="Calibri" w:hAnsi="Times New Roman" w:cs="Times New Roman"/>
          <w:sz w:val="24"/>
          <w:szCs w:val="24"/>
        </w:rPr>
      </w:pPr>
    </w:p>
    <w:p w14:paraId="545D610B" w14:textId="77777777" w:rsidR="00726FCC" w:rsidRPr="001322EC" w:rsidRDefault="00726FCC" w:rsidP="00BF7BC9">
      <w:pPr>
        <w:numPr>
          <w:ilvl w:val="0"/>
          <w:numId w:val="332"/>
        </w:numPr>
        <w:spacing w:after="0" w:line="240" w:lineRule="auto"/>
        <w:ind w:left="567" w:hanging="567"/>
        <w:contextualSpacing/>
        <w:jc w:val="both"/>
        <w:rPr>
          <w:rFonts w:ascii="Times New Roman" w:hAnsi="Times New Roman" w:cs="Times New Roman"/>
          <w:sz w:val="24"/>
          <w:szCs w:val="24"/>
        </w:rPr>
      </w:pPr>
      <w:r w:rsidRPr="001322EC">
        <w:rPr>
          <w:rFonts w:ascii="Times New Roman" w:hAnsi="Times New Roman" w:cs="Times New Roman"/>
          <w:sz w:val="24"/>
          <w:szCs w:val="24"/>
        </w:rPr>
        <w:t>V § 85 ods. 1 prvej vete a štvrtej vete sa za slová „v prípade rozhodnutia podľa“ vkladajú slová „§ 14 ods. 2 písm. d) do 15 dní a rozhodnutia podľa“.</w:t>
      </w:r>
    </w:p>
    <w:p w14:paraId="1D60CD19" w14:textId="77777777" w:rsidR="00E87F2C" w:rsidRPr="001322EC" w:rsidRDefault="00E87F2C" w:rsidP="00BF7BC9">
      <w:pPr>
        <w:spacing w:after="0" w:line="240" w:lineRule="auto"/>
        <w:contextualSpacing/>
        <w:jc w:val="both"/>
        <w:rPr>
          <w:rFonts w:ascii="Times New Roman" w:hAnsi="Times New Roman" w:cs="Times New Roman"/>
          <w:sz w:val="24"/>
          <w:szCs w:val="24"/>
        </w:rPr>
      </w:pPr>
    </w:p>
    <w:p w14:paraId="25A8F35A" w14:textId="5959647D" w:rsidR="00916252" w:rsidRPr="001322EC" w:rsidRDefault="00916252" w:rsidP="00CD07E3">
      <w:pPr>
        <w:pStyle w:val="Odsekzoznamu"/>
        <w:keepNext/>
        <w:numPr>
          <w:ilvl w:val="0"/>
          <w:numId w:val="417"/>
        </w:numPr>
        <w:spacing w:after="0" w:line="240" w:lineRule="auto"/>
        <w:ind w:left="0" w:firstLine="0"/>
        <w:jc w:val="center"/>
        <w:rPr>
          <w:rFonts w:ascii="Times New Roman" w:hAnsi="Times New Roman" w:cs="Times New Roman"/>
          <w:sz w:val="24"/>
          <w:szCs w:val="24"/>
        </w:rPr>
      </w:pPr>
    </w:p>
    <w:p w14:paraId="5D8C912B"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74AA17C7" w14:textId="77777777" w:rsidR="00916252" w:rsidRPr="001322EC" w:rsidRDefault="00916252"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Zákon č. 215/2004 Z. z. o ochrane utajovaných skutočností a o zmene a doplnení niektorých zákonov v znení nálezu Ústavného súdu Slovenskej republiky č. 638/2005 Z. z., zákona č. 255/2006 Z. z., zákona č. 330/2007 Z. z., zákona č. 668/2007 Z. z., nálezu Ústavného súdu Slovenskej republiky č. 290/2009 Z. z., zákona č. 291/2009 Z. z., zákona č. 400/2009 Z. z., zákona č. 192/2011 Z. z., zákona č. 122/2013 Z. z., zákona č. 195/2014 Z. z., nálezu Ústavného súdu Slovenskej republiky č. 261/2014 Z. z., zákona č. 362/2014 Z. z., zákona č. 247/2015 Z. z., zákona č. 338/2015 Z. z., zákona č. 91/2016 Z. z., zákona č. 125/2016 Z. z., zákona č. 301/2016 Z. z., zákona č. 340/2016 Z. z., zákona č. 51/2017 Z. z., zákona č. 152/2017 Z. z., zákona č. 334/2017 Z. z., zákona č. 69/2018 Z. z., zákona č. 177/2018 Z. z., nálezu Ústavného súdu Slovenskej republiky č. 40/2019 Z. z., zákona č. 90/2019 Z. z., zákona č. 221/2019 Z. z., zákona č. 364/2020 Z. z., zákona č. 423/2020 Z. z., zákona č. 161/2024 Z. z., zákona č. 166/2024 Z. z., zákona č. 367/2024 Z. z. a zákona č. 86/2025 Z. z. sa mení takto:</w:t>
      </w:r>
    </w:p>
    <w:p w14:paraId="3C5F227B" w14:textId="77777777" w:rsidR="00916252" w:rsidRPr="001322EC" w:rsidRDefault="00916252" w:rsidP="00BF7BC9">
      <w:pPr>
        <w:spacing w:after="0" w:line="240" w:lineRule="auto"/>
        <w:rPr>
          <w:rFonts w:ascii="Times New Roman" w:hAnsi="Times New Roman" w:cs="Times New Roman"/>
          <w:sz w:val="24"/>
          <w:szCs w:val="24"/>
        </w:rPr>
      </w:pPr>
    </w:p>
    <w:p w14:paraId="28BAA5D2" w14:textId="77777777" w:rsidR="00916252" w:rsidRPr="001322EC" w:rsidRDefault="00916252" w:rsidP="003F52DB">
      <w:pPr>
        <w:keepNext/>
        <w:numPr>
          <w:ilvl w:val="0"/>
          <w:numId w:val="362"/>
        </w:numPr>
        <w:spacing w:after="0" w:line="240" w:lineRule="auto"/>
        <w:ind w:left="567" w:hanging="567"/>
        <w:contextualSpacing/>
        <w:rPr>
          <w:rFonts w:ascii="Times New Roman" w:eastAsia="Calibri" w:hAnsi="Times New Roman" w:cs="Times New Roman"/>
          <w:sz w:val="24"/>
          <w:szCs w:val="24"/>
        </w:rPr>
      </w:pPr>
      <w:r w:rsidRPr="001322EC">
        <w:rPr>
          <w:rFonts w:ascii="Times New Roman" w:eastAsia="Calibri" w:hAnsi="Times New Roman" w:cs="Times New Roman"/>
          <w:sz w:val="24"/>
          <w:szCs w:val="24"/>
        </w:rPr>
        <w:t>V § 64 ods. 1 znie:</w:t>
      </w:r>
    </w:p>
    <w:p w14:paraId="1B783AAA" w14:textId="77777777" w:rsidR="00916252" w:rsidRPr="001322EC" w:rsidRDefault="00916252"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„(1)</w:t>
      </w:r>
      <w:r w:rsidRPr="001322EC">
        <w:rPr>
          <w:rFonts w:ascii="Times New Roman" w:hAnsi="Times New Roman" w:cs="Times New Roman"/>
          <w:sz w:val="24"/>
          <w:szCs w:val="24"/>
        </w:rPr>
        <w:tab/>
        <w:t>Letecké snímkovanie územia Slovenskej republiky a vykonávanie geodetických a kartografických prác (ďalej len „letecké snímkovanie“) vykonáva ministerstvo obrany.</w:t>
      </w:r>
      <w:r w:rsidRPr="001322EC">
        <w:rPr>
          <w:rFonts w:ascii="Times New Roman" w:hAnsi="Times New Roman" w:cs="Times New Roman"/>
          <w:sz w:val="24"/>
          <w:szCs w:val="24"/>
          <w:vertAlign w:val="superscript"/>
        </w:rPr>
        <w:t>24</w:t>
      </w:r>
      <w:r w:rsidRPr="001322EC">
        <w:rPr>
          <w:rFonts w:ascii="Times New Roman" w:hAnsi="Times New Roman" w:cs="Times New Roman"/>
          <w:sz w:val="24"/>
          <w:szCs w:val="24"/>
        </w:rPr>
        <w:t xml:space="preserve">) Letecké snímkovanie môže vykonávať aj iný ústredný orgán štátnej správy alebo </w:t>
      </w:r>
      <w:r w:rsidR="00765E42" w:rsidRPr="001322EC">
        <w:rPr>
          <w:rFonts w:ascii="Times New Roman" w:hAnsi="Times New Roman" w:cs="Times New Roman"/>
          <w:sz w:val="24"/>
          <w:szCs w:val="24"/>
        </w:rPr>
        <w:t>rozpočtová organizácia a príspevková organizácia v jeho zriaďovateľskej pôsobnosti.</w:t>
      </w:r>
      <w:r w:rsidRPr="001322EC">
        <w:rPr>
          <w:rFonts w:ascii="Times New Roman" w:hAnsi="Times New Roman" w:cs="Times New Roman"/>
          <w:sz w:val="24"/>
          <w:szCs w:val="24"/>
        </w:rPr>
        <w:t xml:space="preserve"> So súhlasom ministerstva obrany môže vykonávať letecké snímkovanie aj podnikateľ, ktorý má platné potvrdenie o priemyselnej bezpečnosti.“.</w:t>
      </w:r>
    </w:p>
    <w:p w14:paraId="6E6F4945" w14:textId="77777777" w:rsidR="00916252" w:rsidRPr="001322EC" w:rsidRDefault="00916252" w:rsidP="00BF7BC9">
      <w:pPr>
        <w:spacing w:after="0" w:line="240" w:lineRule="auto"/>
        <w:rPr>
          <w:rFonts w:ascii="Times New Roman" w:hAnsi="Times New Roman" w:cs="Times New Roman"/>
          <w:sz w:val="24"/>
          <w:szCs w:val="24"/>
        </w:rPr>
      </w:pPr>
    </w:p>
    <w:p w14:paraId="3E5AE124" w14:textId="77777777" w:rsidR="00916252" w:rsidRPr="001322EC" w:rsidRDefault="00916252" w:rsidP="003F52DB">
      <w:pPr>
        <w:numPr>
          <w:ilvl w:val="0"/>
          <w:numId w:val="362"/>
        </w:numPr>
        <w:spacing w:after="0" w:line="240" w:lineRule="auto"/>
        <w:ind w:left="567" w:hanging="567"/>
        <w:contextualSpacing/>
        <w:jc w:val="both"/>
        <w:rPr>
          <w:rFonts w:ascii="Times New Roman" w:eastAsia="Calibri" w:hAnsi="Times New Roman" w:cs="Times New Roman"/>
          <w:sz w:val="24"/>
          <w:szCs w:val="24"/>
        </w:rPr>
      </w:pPr>
      <w:r w:rsidRPr="001322EC">
        <w:rPr>
          <w:rFonts w:ascii="Times New Roman" w:eastAsia="Calibri" w:hAnsi="Times New Roman" w:cs="Times New Roman"/>
          <w:sz w:val="24"/>
          <w:szCs w:val="24"/>
        </w:rPr>
        <w:t xml:space="preserve">V § 64 ods. 2 prvá veta znie: „Ústredný orgán štátnej správy, </w:t>
      </w:r>
      <w:r w:rsidR="00C402C8" w:rsidRPr="001322EC">
        <w:rPr>
          <w:rFonts w:ascii="Times New Roman" w:eastAsia="Calibri" w:hAnsi="Times New Roman" w:cs="Times New Roman"/>
          <w:sz w:val="24"/>
          <w:szCs w:val="24"/>
        </w:rPr>
        <w:t>rozpočtová organizácia a príspevková organizácia v jeho zriaďovateľskej pôsobnosti a podnikateľ podľa odseku 1 do </w:t>
      </w:r>
      <w:r w:rsidRPr="001322EC">
        <w:rPr>
          <w:rFonts w:ascii="Times New Roman" w:eastAsia="Calibri" w:hAnsi="Times New Roman" w:cs="Times New Roman"/>
          <w:sz w:val="24"/>
          <w:szCs w:val="24"/>
        </w:rPr>
        <w:t>jedného mesiaca oznámia nadobudnutie leteckého snímkového materiálu úradu a predložia ho na posúdenie ministerstvu obrany, ktoré určí stupeň utajenia snímkového materiálu.“.</w:t>
      </w:r>
    </w:p>
    <w:p w14:paraId="3F7BEC55" w14:textId="2BFA80D7" w:rsidR="00726FCC" w:rsidRPr="001322EC" w:rsidRDefault="00726FCC" w:rsidP="00BF7BC9">
      <w:pPr>
        <w:spacing w:after="0" w:line="240" w:lineRule="auto"/>
        <w:jc w:val="both"/>
        <w:rPr>
          <w:rFonts w:ascii="Times New Roman" w:hAnsi="Times New Roman" w:cs="Times New Roman"/>
          <w:sz w:val="24"/>
          <w:szCs w:val="24"/>
        </w:rPr>
      </w:pPr>
    </w:p>
    <w:p w14:paraId="442D7B9E" w14:textId="64A66EED" w:rsidR="001600F4" w:rsidRPr="001322EC" w:rsidRDefault="001600F4" w:rsidP="003F52DB">
      <w:pPr>
        <w:keepNext/>
        <w:numPr>
          <w:ilvl w:val="0"/>
          <w:numId w:val="362"/>
        </w:numPr>
        <w:spacing w:after="0" w:line="240" w:lineRule="auto"/>
        <w:ind w:left="567" w:hanging="567"/>
        <w:contextualSpacing/>
        <w:rPr>
          <w:rFonts w:ascii="Times New Roman" w:hAnsi="Times New Roman" w:cs="Times New Roman"/>
          <w:sz w:val="24"/>
          <w:szCs w:val="24"/>
        </w:rPr>
      </w:pPr>
      <w:r w:rsidRPr="001322EC">
        <w:rPr>
          <w:rFonts w:ascii="Times New Roman" w:eastAsia="Calibri" w:hAnsi="Times New Roman" w:cs="Times New Roman"/>
          <w:sz w:val="24"/>
          <w:szCs w:val="24"/>
        </w:rPr>
        <w:t>Poznámka</w:t>
      </w:r>
      <w:r w:rsidRPr="001322EC">
        <w:rPr>
          <w:rFonts w:ascii="Times New Roman" w:hAnsi="Times New Roman" w:cs="Times New Roman"/>
          <w:sz w:val="24"/>
          <w:szCs w:val="24"/>
        </w:rPr>
        <w:t xml:space="preserve"> pod čiarou k odkazu 25 znie:</w:t>
      </w:r>
    </w:p>
    <w:p w14:paraId="386349C4" w14:textId="7A7BA33D" w:rsidR="001600F4" w:rsidRPr="001322EC" w:rsidRDefault="001600F4" w:rsidP="001600F4">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003F52DB" w:rsidRPr="001322EC">
        <w:rPr>
          <w:rFonts w:ascii="Times New Roman" w:hAnsi="Times New Roman" w:cs="Times New Roman"/>
          <w:sz w:val="24"/>
          <w:szCs w:val="24"/>
          <w:vertAlign w:val="superscript"/>
        </w:rPr>
        <w:t>25</w:t>
      </w:r>
      <w:r w:rsidRPr="001322EC">
        <w:rPr>
          <w:rFonts w:ascii="Times New Roman" w:hAnsi="Times New Roman" w:cs="Times New Roman"/>
          <w:sz w:val="24"/>
          <w:szCs w:val="24"/>
        </w:rPr>
        <w:t>)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_Ref227219898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_Ref228459082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.../2026 Z. z. o civilnom letectve a o zmene a doplnení niektorých zákonov (letecký zákon).“.</w:t>
      </w:r>
    </w:p>
    <w:p w14:paraId="3CDF0F5B" w14:textId="77777777" w:rsidR="001600F4" w:rsidRPr="001322EC" w:rsidRDefault="001600F4" w:rsidP="00BF7BC9">
      <w:pPr>
        <w:spacing w:after="0" w:line="240" w:lineRule="auto"/>
        <w:jc w:val="both"/>
        <w:rPr>
          <w:rFonts w:ascii="Times New Roman" w:hAnsi="Times New Roman" w:cs="Times New Roman"/>
          <w:sz w:val="24"/>
          <w:szCs w:val="24"/>
        </w:rPr>
      </w:pPr>
    </w:p>
    <w:p w14:paraId="102652F2" w14:textId="5FB9DEA0" w:rsidR="00726FCC" w:rsidRPr="001322EC" w:rsidRDefault="00726FCC" w:rsidP="00CD07E3">
      <w:pPr>
        <w:pStyle w:val="Odsekzoznamu"/>
        <w:keepNext/>
        <w:numPr>
          <w:ilvl w:val="0"/>
          <w:numId w:val="417"/>
        </w:numPr>
        <w:spacing w:after="0" w:line="240" w:lineRule="auto"/>
        <w:ind w:left="0" w:firstLine="0"/>
        <w:jc w:val="center"/>
        <w:rPr>
          <w:rFonts w:ascii="Times New Roman" w:hAnsi="Times New Roman" w:cs="Times New Roman"/>
          <w:b/>
          <w:sz w:val="24"/>
          <w:szCs w:val="24"/>
        </w:rPr>
      </w:pPr>
    </w:p>
    <w:p w14:paraId="2948CE21"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69189503" w14:textId="0AAE06E2" w:rsidR="00726FCC" w:rsidRPr="001322EC" w:rsidRDefault="00726FCC"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Zákon č. 364/2004 Z. z. o vodách a o zmene zákona Slovenskej národnej rady č. 372/1990 Zb. o priestupkoch v znení neskorších predpisov (vodný zákon) v znení zákona č. 587/2004 Z. z., zákona č. 230/2005 Z. z., zákona č. 479/2005 Z. z., zákona č. 532/2005 Z. z., zákona č. 359/2007 Z. z., zákona č. 514/2008 Z. z., zákona č. 515/2008 Z. z., zákona č. 384/2009 Z. z., zákona č. 134/2010 Z. z., zákona č. 556/2010 Z. z., zákona č. 258/2011 Z. z., zákona č. 408/2011 Z. z., zákona č. 306/2012 Z. z., zákona č. 180/2013 Z. z., zákona č. 35/2014 Z. z., zákona č. 409/2014 Z. z., zákona č. 262/2015 Z. z., zákona č. 303/2016 Z. z., zákona č. 277/2017 Z. z., zákona č. 51/2018 Z. z., zákona č. 177/2018 Z. z., zákona č. 284/2018 Z. z., zákona č. 305/2018 Z. z., zákona č. 74/2020 Z. z., zákona č. 516/2021 Z. z., zákona č. 253/2022 Z. z., zákona č. 517/2022 Z. z., zákona č. 74/2023 Z. z., zákona č. 272/2023 Z. z., zákona č. 525/2023 Z. z.</w:t>
      </w:r>
      <w:r w:rsidR="00E95933" w:rsidRPr="001322EC">
        <w:rPr>
          <w:rFonts w:ascii="Times New Roman" w:hAnsi="Times New Roman" w:cs="Times New Roman"/>
          <w:sz w:val="24"/>
          <w:szCs w:val="24"/>
        </w:rPr>
        <w:t xml:space="preserve">, </w:t>
      </w:r>
      <w:r w:rsidRPr="001322EC">
        <w:rPr>
          <w:rFonts w:ascii="Times New Roman" w:hAnsi="Times New Roman" w:cs="Times New Roman"/>
          <w:sz w:val="24"/>
          <w:szCs w:val="24"/>
        </w:rPr>
        <w:t>zákona č.</w:t>
      </w:r>
      <w:r w:rsidR="00E95933" w:rsidRPr="001322EC">
        <w:rPr>
          <w:rFonts w:ascii="Times New Roman" w:hAnsi="Times New Roman" w:cs="Times New Roman"/>
          <w:sz w:val="24"/>
          <w:szCs w:val="24"/>
        </w:rPr>
        <w:t> </w:t>
      </w:r>
      <w:r w:rsidRPr="001322EC">
        <w:rPr>
          <w:rFonts w:ascii="Times New Roman" w:hAnsi="Times New Roman" w:cs="Times New Roman"/>
          <w:sz w:val="24"/>
          <w:szCs w:val="24"/>
        </w:rPr>
        <w:t>277/2024</w:t>
      </w:r>
      <w:r w:rsidR="00E95933" w:rsidRPr="001322EC">
        <w:rPr>
          <w:rFonts w:ascii="Times New Roman" w:hAnsi="Times New Roman" w:cs="Times New Roman"/>
          <w:sz w:val="24"/>
          <w:szCs w:val="24"/>
        </w:rPr>
        <w:t> </w:t>
      </w:r>
      <w:r w:rsidRPr="001322EC">
        <w:rPr>
          <w:rFonts w:ascii="Times New Roman" w:hAnsi="Times New Roman" w:cs="Times New Roman"/>
          <w:sz w:val="24"/>
          <w:szCs w:val="24"/>
        </w:rPr>
        <w:t>Z.</w:t>
      </w:r>
      <w:r w:rsidR="00E95933" w:rsidRPr="001322EC">
        <w:rPr>
          <w:rFonts w:ascii="Times New Roman" w:hAnsi="Times New Roman" w:cs="Times New Roman"/>
          <w:sz w:val="24"/>
          <w:szCs w:val="24"/>
        </w:rPr>
        <w:t> </w:t>
      </w:r>
      <w:r w:rsidRPr="001322EC">
        <w:rPr>
          <w:rFonts w:ascii="Times New Roman" w:hAnsi="Times New Roman" w:cs="Times New Roman"/>
          <w:sz w:val="24"/>
          <w:szCs w:val="24"/>
        </w:rPr>
        <w:t>z.</w:t>
      </w:r>
      <w:r w:rsidR="00E95933" w:rsidRPr="001322EC">
        <w:rPr>
          <w:rFonts w:ascii="Times New Roman" w:hAnsi="Times New Roman" w:cs="Times New Roman"/>
          <w:sz w:val="24"/>
          <w:szCs w:val="24"/>
        </w:rPr>
        <w:t>, zákona č. 26/2026 Z. z. a zákona č. 263/2025 Z. z.</w:t>
      </w:r>
      <w:r w:rsidRPr="001322EC">
        <w:rPr>
          <w:rFonts w:ascii="Times New Roman" w:hAnsi="Times New Roman" w:cs="Times New Roman"/>
          <w:sz w:val="24"/>
          <w:szCs w:val="24"/>
        </w:rPr>
        <w:t xml:space="preserve"> sa dopĺňa takto:</w:t>
      </w:r>
    </w:p>
    <w:p w14:paraId="6F1989CD"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41C86506" w14:textId="6F88CC1E" w:rsidR="00726FCC" w:rsidRPr="001322EC" w:rsidRDefault="00726FCC" w:rsidP="00BF7BC9">
      <w:pPr>
        <w:spacing w:after="0" w:line="240" w:lineRule="auto"/>
        <w:jc w:val="both"/>
        <w:rPr>
          <w:rFonts w:ascii="Times New Roman" w:hAnsi="Times New Roman" w:cs="Times New Roman"/>
          <w:iCs/>
          <w:sz w:val="24"/>
          <w:szCs w:val="24"/>
        </w:rPr>
      </w:pPr>
      <w:r w:rsidRPr="001322EC">
        <w:rPr>
          <w:rFonts w:ascii="Times New Roman" w:hAnsi="Times New Roman" w:cs="Times New Roman"/>
          <w:sz w:val="24"/>
          <w:szCs w:val="24"/>
        </w:rPr>
        <w:t>V § 32 ods. 5 sa na konci pripája táto veta: „</w:t>
      </w:r>
      <w:r w:rsidRPr="001322EC">
        <w:rPr>
          <w:rFonts w:ascii="Times New Roman" w:hAnsi="Times New Roman" w:cs="Times New Roman"/>
          <w:iCs/>
          <w:sz w:val="24"/>
          <w:szCs w:val="24"/>
        </w:rPr>
        <w:t xml:space="preserve">Obmedzenia a zákazy činností podľa prvej vety sa nevzťahujú na </w:t>
      </w:r>
      <w:r w:rsidR="00C5090D" w:rsidRPr="001322EC">
        <w:rPr>
          <w:rFonts w:ascii="Times New Roman" w:hAnsi="Times New Roman" w:cs="Times New Roman"/>
          <w:iCs/>
          <w:sz w:val="24"/>
          <w:szCs w:val="24"/>
        </w:rPr>
        <w:t>miesto činnosti HEMS</w:t>
      </w:r>
      <w:r w:rsidRPr="001322EC">
        <w:rPr>
          <w:rFonts w:ascii="Times New Roman" w:hAnsi="Times New Roman" w:cs="Times New Roman"/>
          <w:iCs/>
          <w:sz w:val="24"/>
          <w:szCs w:val="24"/>
          <w:vertAlign w:val="superscript"/>
        </w:rPr>
        <w:t>44a</w:t>
      </w:r>
      <w:r w:rsidRPr="001322EC">
        <w:rPr>
          <w:rFonts w:ascii="Times New Roman" w:hAnsi="Times New Roman" w:cs="Times New Roman"/>
          <w:iCs/>
          <w:sz w:val="24"/>
          <w:szCs w:val="24"/>
        </w:rPr>
        <w:t xml:space="preserve">) </w:t>
      </w:r>
      <w:r w:rsidR="00C5090D" w:rsidRPr="001322EC">
        <w:rPr>
          <w:rFonts w:ascii="Times New Roman" w:hAnsi="Times New Roman" w:cs="Times New Roman"/>
          <w:iCs/>
          <w:sz w:val="24"/>
          <w:szCs w:val="24"/>
        </w:rPr>
        <w:t>a miesto prevádzky VEMS</w:t>
      </w:r>
      <w:r w:rsidR="00C5090D" w:rsidRPr="001322EC">
        <w:rPr>
          <w:rFonts w:ascii="Times New Roman" w:hAnsi="Times New Roman" w:cs="Times New Roman"/>
          <w:iCs/>
          <w:sz w:val="24"/>
          <w:szCs w:val="24"/>
          <w:vertAlign w:val="superscript"/>
        </w:rPr>
        <w:t>44b</w:t>
      </w:r>
      <w:r w:rsidR="00C5090D" w:rsidRPr="001322EC">
        <w:rPr>
          <w:rFonts w:ascii="Times New Roman" w:hAnsi="Times New Roman" w:cs="Times New Roman"/>
          <w:iCs/>
          <w:sz w:val="24"/>
          <w:szCs w:val="24"/>
        </w:rPr>
        <w:t>)</w:t>
      </w:r>
      <w:r w:rsidRPr="001322EC">
        <w:rPr>
          <w:rFonts w:ascii="Times New Roman" w:hAnsi="Times New Roman" w:cs="Times New Roman"/>
          <w:sz w:val="24"/>
          <w:szCs w:val="24"/>
        </w:rPr>
        <w:t>a s </w:t>
      </w:r>
      <w:r w:rsidRPr="001322EC">
        <w:rPr>
          <w:rFonts w:ascii="Times New Roman" w:eastAsia="MS Mincho" w:hAnsi="Times New Roman" w:cs="Times New Roman"/>
          <w:sz w:val="24"/>
          <w:szCs w:val="24"/>
        </w:rPr>
        <w:t>tým súvisiace činnosti</w:t>
      </w:r>
      <w:r w:rsidRPr="001322EC">
        <w:rPr>
          <w:rFonts w:ascii="Times New Roman" w:hAnsi="Times New Roman" w:cs="Times New Roman"/>
          <w:sz w:val="24"/>
          <w:szCs w:val="24"/>
        </w:rPr>
        <w:t xml:space="preserve"> a vrtuľníkov používaných na záchranu ľudského života</w:t>
      </w:r>
      <w:r w:rsidRPr="001322EC">
        <w:rPr>
          <w:rFonts w:ascii="Times New Roman" w:hAnsi="Times New Roman" w:cs="Times New Roman"/>
          <w:iCs/>
          <w:sz w:val="24"/>
          <w:szCs w:val="24"/>
        </w:rPr>
        <w:t>.“.</w:t>
      </w:r>
    </w:p>
    <w:p w14:paraId="3FD87238" w14:textId="7C0C1E92" w:rsidR="00726FCC" w:rsidRPr="001322EC" w:rsidRDefault="00726FCC" w:rsidP="00BF7BC9">
      <w:pPr>
        <w:spacing w:after="0" w:line="240" w:lineRule="auto"/>
        <w:jc w:val="both"/>
        <w:rPr>
          <w:rFonts w:ascii="Times New Roman" w:hAnsi="Times New Roman" w:cs="Times New Roman"/>
          <w:sz w:val="24"/>
          <w:szCs w:val="24"/>
        </w:rPr>
      </w:pPr>
    </w:p>
    <w:p w14:paraId="6DA29C6B" w14:textId="5F76539C" w:rsidR="00726FCC" w:rsidRPr="001322EC" w:rsidRDefault="00C5090D"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Poznámky </w:t>
      </w:r>
      <w:r w:rsidR="00726FCC" w:rsidRPr="001322EC">
        <w:rPr>
          <w:rFonts w:ascii="Times New Roman" w:hAnsi="Times New Roman" w:cs="Times New Roman"/>
          <w:sz w:val="24"/>
          <w:szCs w:val="24"/>
        </w:rPr>
        <w:t>pod čiarou k </w:t>
      </w:r>
      <w:r w:rsidRPr="001322EC">
        <w:rPr>
          <w:rFonts w:ascii="Times New Roman" w:hAnsi="Times New Roman" w:cs="Times New Roman"/>
          <w:sz w:val="24"/>
          <w:szCs w:val="24"/>
        </w:rPr>
        <w:t xml:space="preserve">odkazom </w:t>
      </w:r>
      <w:r w:rsidR="00726FCC" w:rsidRPr="001322EC">
        <w:rPr>
          <w:rFonts w:ascii="Times New Roman" w:hAnsi="Times New Roman" w:cs="Times New Roman"/>
          <w:sz w:val="24"/>
          <w:szCs w:val="24"/>
        </w:rPr>
        <w:t>44a</w:t>
      </w:r>
      <w:r w:rsidRPr="001322EC">
        <w:rPr>
          <w:rFonts w:ascii="Times New Roman" w:hAnsi="Times New Roman" w:cs="Times New Roman"/>
          <w:sz w:val="24"/>
          <w:szCs w:val="24"/>
        </w:rPr>
        <w:t xml:space="preserve"> a 44b</w:t>
      </w:r>
      <w:r w:rsidR="00726FCC" w:rsidRPr="001322EC">
        <w:rPr>
          <w:rFonts w:ascii="Times New Roman" w:hAnsi="Times New Roman" w:cs="Times New Roman"/>
          <w:sz w:val="24"/>
          <w:szCs w:val="24"/>
        </w:rPr>
        <w:t xml:space="preserve"> </w:t>
      </w:r>
      <w:r w:rsidRPr="001322EC">
        <w:rPr>
          <w:rFonts w:ascii="Times New Roman" w:hAnsi="Times New Roman" w:cs="Times New Roman"/>
          <w:sz w:val="24"/>
          <w:szCs w:val="24"/>
        </w:rPr>
        <w:t>znejú</w:t>
      </w:r>
      <w:r w:rsidR="00726FCC" w:rsidRPr="001322EC">
        <w:rPr>
          <w:rFonts w:ascii="Times New Roman" w:hAnsi="Times New Roman" w:cs="Times New Roman"/>
          <w:sz w:val="24"/>
          <w:szCs w:val="24"/>
        </w:rPr>
        <w:t>:</w:t>
      </w:r>
    </w:p>
    <w:p w14:paraId="1257990E" w14:textId="558BFE51" w:rsidR="00726FCC" w:rsidRPr="001322EC" w:rsidRDefault="00726FCC"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44a</w:t>
      </w:r>
      <w:r w:rsidRPr="001322EC">
        <w:rPr>
          <w:rFonts w:ascii="Times New Roman" w:hAnsi="Times New Roman" w:cs="Times New Roman"/>
          <w:sz w:val="24"/>
          <w:szCs w:val="24"/>
        </w:rPr>
        <w:t>) </w:t>
      </w:r>
      <w:r w:rsidR="00AC4AC4" w:rsidRPr="001322EC">
        <w:rPr>
          <w:rFonts w:ascii="Times New Roman" w:hAnsi="Times New Roman" w:cs="Times New Roman"/>
          <w:sz w:val="24"/>
          <w:szCs w:val="24"/>
        </w:rPr>
        <w:t xml:space="preserve">Bod </w:t>
      </w:r>
      <w:r w:rsidR="00C5090D" w:rsidRPr="001322EC">
        <w:rPr>
          <w:rFonts w:ascii="Times New Roman" w:hAnsi="Times New Roman" w:cs="Times New Roman"/>
          <w:sz w:val="24"/>
          <w:szCs w:val="24"/>
        </w:rPr>
        <w:t>63</w:t>
      </w:r>
      <w:r w:rsidR="00AC4AC4" w:rsidRPr="001322EC">
        <w:rPr>
          <w:rFonts w:ascii="Times New Roman" w:hAnsi="Times New Roman" w:cs="Times New Roman"/>
          <w:sz w:val="24"/>
          <w:szCs w:val="24"/>
        </w:rPr>
        <w:t xml:space="preserve"> prílohy I nariadenia Komisie (EÚ) č. 965/2012 z 5. októbra 2012, ktorým sa ustanovujú technické požiadavky a administratívne postupy týkajúce sa leteckej prevádzky podľa nariadenia Európskeho parlamentu a Rady (ES) č. 216/2008 (Ú. v. EÚ L 296, 25.10.2012) v platnom znení.</w:t>
      </w:r>
    </w:p>
    <w:p w14:paraId="3E107ECC" w14:textId="635519BA" w:rsidR="00C5090D" w:rsidRPr="001322EC" w:rsidRDefault="00C5090D"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vertAlign w:val="superscript"/>
        </w:rPr>
        <w:t>44b</w:t>
      </w:r>
      <w:r w:rsidRPr="001322EC">
        <w:rPr>
          <w:rFonts w:ascii="Times New Roman" w:hAnsi="Times New Roman" w:cs="Times New Roman"/>
          <w:sz w:val="24"/>
          <w:szCs w:val="24"/>
        </w:rPr>
        <w:t>) Bod 139 prílohy I nariadenia (EÚ) č. 965/2012 v platnom znení.</w:t>
      </w:r>
      <w:r w:rsidR="00092EB4" w:rsidRPr="001322EC">
        <w:rPr>
          <w:rFonts w:ascii="Times New Roman" w:hAnsi="Times New Roman" w:cs="Times New Roman"/>
          <w:sz w:val="24"/>
          <w:szCs w:val="24"/>
        </w:rPr>
        <w:t>“.</w:t>
      </w:r>
    </w:p>
    <w:p w14:paraId="45975C04" w14:textId="77777777" w:rsidR="00726FCC" w:rsidRPr="001322EC" w:rsidRDefault="00726FCC" w:rsidP="00BF7BC9">
      <w:pPr>
        <w:spacing w:after="0" w:line="240" w:lineRule="auto"/>
        <w:jc w:val="both"/>
        <w:rPr>
          <w:rFonts w:ascii="Times New Roman" w:hAnsi="Times New Roman" w:cs="Times New Roman"/>
          <w:sz w:val="24"/>
          <w:szCs w:val="24"/>
        </w:rPr>
      </w:pPr>
    </w:p>
    <w:p w14:paraId="5AB1EC8E" w14:textId="7EE19BB7" w:rsidR="00726FCC" w:rsidRPr="001322EC" w:rsidRDefault="00726FCC" w:rsidP="00CD07E3">
      <w:pPr>
        <w:pStyle w:val="Odsekzoznamu"/>
        <w:keepNext/>
        <w:numPr>
          <w:ilvl w:val="0"/>
          <w:numId w:val="417"/>
        </w:numPr>
        <w:spacing w:after="0" w:line="240" w:lineRule="auto"/>
        <w:ind w:left="0" w:firstLine="0"/>
        <w:jc w:val="center"/>
        <w:rPr>
          <w:rFonts w:ascii="Times New Roman" w:hAnsi="Times New Roman" w:cs="Times New Roman"/>
          <w:sz w:val="24"/>
          <w:szCs w:val="24"/>
        </w:rPr>
      </w:pPr>
    </w:p>
    <w:p w14:paraId="6A05EF4B" w14:textId="77777777" w:rsidR="00713BC5" w:rsidRPr="001322EC" w:rsidRDefault="00713BC5" w:rsidP="003F52DB">
      <w:pPr>
        <w:keepNext/>
        <w:spacing w:after="0" w:line="240" w:lineRule="auto"/>
        <w:jc w:val="both"/>
        <w:rPr>
          <w:rFonts w:ascii="Times New Roman" w:hAnsi="Times New Roman" w:cs="Times New Roman"/>
          <w:sz w:val="24"/>
          <w:szCs w:val="24"/>
        </w:rPr>
      </w:pPr>
    </w:p>
    <w:p w14:paraId="4EBD37E8" w14:textId="5365233E" w:rsidR="003F52DB" w:rsidRPr="001322EC" w:rsidRDefault="003F52DB" w:rsidP="003F52DB">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Zákon č. 541/2004 Z. z.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č. 314/2014 Z. z., zákona č. 54/2015 Z. z., zákona č. 91/2016 Z. z., zákona č. 125/2016 Z. z., zákona č. 96/2017 Z. z., zákona č. 18/2018 Z. z., zákona č. 87/2018 Z. z., zákona 177/2018 Z. z., zákona 308/2018 Z. z., zákona č. 279/2019 Z. z., zákona č. 310/2021 Z. z., zákona č. 363/2021 Z. z., zákona č. 146/2023 Z. z., zákona č. 205/2023, zákona č. 309/2023 Z. z., zákona č. 161/2024 Z. z., zákona č. 299/2024 Z. z., zákona č. 366/2024 Z. z. a zákona č. 26/2025 Z. z. sa mení takto:</w:t>
      </w:r>
    </w:p>
    <w:p w14:paraId="3232FFB5" w14:textId="7E5A261F" w:rsidR="003F52DB" w:rsidRPr="001322EC" w:rsidRDefault="003F52DB" w:rsidP="00FE47E0">
      <w:pPr>
        <w:keepNext/>
        <w:spacing w:after="0" w:line="240" w:lineRule="auto"/>
        <w:jc w:val="both"/>
        <w:rPr>
          <w:rFonts w:ascii="Times New Roman" w:hAnsi="Times New Roman" w:cs="Times New Roman"/>
          <w:sz w:val="24"/>
          <w:szCs w:val="24"/>
        </w:rPr>
      </w:pPr>
    </w:p>
    <w:p w14:paraId="5FEB5F39" w14:textId="4DD65062" w:rsidR="003F52DB" w:rsidRPr="001322EC" w:rsidRDefault="003F52DB" w:rsidP="00CD07E3">
      <w:pPr>
        <w:keepNext/>
        <w:numPr>
          <w:ilvl w:val="0"/>
          <w:numId w:val="429"/>
        </w:numPr>
        <w:spacing w:after="0" w:line="240" w:lineRule="auto"/>
        <w:ind w:left="567" w:hanging="567"/>
        <w:contextualSpacing/>
        <w:rPr>
          <w:rFonts w:ascii="Times New Roman" w:hAnsi="Times New Roman" w:cs="Times New Roman"/>
          <w:sz w:val="24"/>
          <w:szCs w:val="24"/>
        </w:rPr>
      </w:pPr>
      <w:r w:rsidRPr="001322EC">
        <w:rPr>
          <w:rFonts w:ascii="Times New Roman" w:eastAsia="Calibri" w:hAnsi="Times New Roman" w:cs="Times New Roman"/>
          <w:sz w:val="24"/>
          <w:szCs w:val="24"/>
        </w:rPr>
        <w:t>Poznámka</w:t>
      </w:r>
      <w:r w:rsidRPr="001322EC">
        <w:rPr>
          <w:rFonts w:ascii="Times New Roman" w:hAnsi="Times New Roman" w:cs="Times New Roman"/>
          <w:sz w:val="24"/>
          <w:szCs w:val="24"/>
        </w:rPr>
        <w:t xml:space="preserve"> pod čiarou k odkazu </w:t>
      </w:r>
      <w:r w:rsidR="00FE47E0" w:rsidRPr="001322EC">
        <w:rPr>
          <w:rFonts w:ascii="Times New Roman" w:hAnsi="Times New Roman" w:cs="Times New Roman"/>
          <w:sz w:val="24"/>
          <w:szCs w:val="24"/>
        </w:rPr>
        <w:t>8a</w:t>
      </w:r>
      <w:r w:rsidRPr="001322EC">
        <w:rPr>
          <w:rFonts w:ascii="Times New Roman" w:hAnsi="Times New Roman" w:cs="Times New Roman"/>
          <w:sz w:val="24"/>
          <w:szCs w:val="24"/>
        </w:rPr>
        <w:t xml:space="preserve"> znie:</w:t>
      </w:r>
    </w:p>
    <w:p w14:paraId="63B0EA64" w14:textId="59FC5717" w:rsidR="003F52DB" w:rsidRPr="001322EC" w:rsidRDefault="003F52DB" w:rsidP="003F52DB">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004F0C25" w:rsidRPr="001322EC">
        <w:rPr>
          <w:rFonts w:ascii="Times New Roman" w:hAnsi="Times New Roman" w:cs="Times New Roman"/>
          <w:sz w:val="24"/>
          <w:szCs w:val="24"/>
          <w:vertAlign w:val="superscript"/>
        </w:rPr>
        <w:t>8a</w:t>
      </w:r>
      <w:r w:rsidRPr="001322EC">
        <w:rPr>
          <w:rFonts w:ascii="Times New Roman" w:hAnsi="Times New Roman" w:cs="Times New Roman"/>
          <w:sz w:val="24"/>
          <w:szCs w:val="24"/>
        </w:rPr>
        <w:t>) </w:t>
      </w:r>
      <w:r w:rsidR="00CF6864" w:rsidRPr="001322EC">
        <w:rPr>
          <w:rFonts w:ascii="Times New Roman" w:hAnsi="Times New Roman" w:cs="Times New Roman"/>
          <w:sz w:val="24"/>
          <w:szCs w:val="24"/>
        </w:rPr>
        <w:fldChar w:fldCharType="begin"/>
      </w:r>
      <w:r w:rsidR="00CF6864" w:rsidRPr="001322EC">
        <w:rPr>
          <w:rFonts w:ascii="Times New Roman" w:hAnsi="Times New Roman" w:cs="Times New Roman"/>
          <w:sz w:val="24"/>
          <w:szCs w:val="24"/>
        </w:rPr>
        <w:instrText xml:space="preserve"> REF _Ref228461088 \n \h  \* MERGEFORMAT </w:instrText>
      </w:r>
      <w:r w:rsidR="00CF6864" w:rsidRPr="001322EC">
        <w:rPr>
          <w:rFonts w:ascii="Times New Roman" w:hAnsi="Times New Roman" w:cs="Times New Roman"/>
          <w:sz w:val="24"/>
          <w:szCs w:val="24"/>
        </w:rPr>
      </w:r>
      <w:r w:rsidR="00CF68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10</w:t>
      </w:r>
      <w:r w:rsidR="00CF6864" w:rsidRPr="001322EC">
        <w:rPr>
          <w:rFonts w:ascii="Times New Roman" w:hAnsi="Times New Roman" w:cs="Times New Roman"/>
          <w:sz w:val="24"/>
          <w:szCs w:val="24"/>
        </w:rPr>
        <w:fldChar w:fldCharType="end"/>
      </w:r>
      <w:r w:rsidR="00CF6864" w:rsidRPr="001322EC">
        <w:rPr>
          <w:rFonts w:ascii="Times New Roman" w:hAnsi="Times New Roman" w:cs="Times New Roman"/>
          <w:sz w:val="24"/>
          <w:szCs w:val="24"/>
        </w:rPr>
        <w:t xml:space="preserve"> ods. </w:t>
      </w:r>
      <w:r w:rsidR="00CF6864" w:rsidRPr="001322EC">
        <w:rPr>
          <w:rFonts w:ascii="Times New Roman" w:hAnsi="Times New Roman" w:cs="Times New Roman"/>
          <w:sz w:val="24"/>
          <w:szCs w:val="24"/>
        </w:rPr>
        <w:fldChar w:fldCharType="begin"/>
      </w:r>
      <w:r w:rsidR="00CF6864" w:rsidRPr="001322EC">
        <w:rPr>
          <w:rFonts w:ascii="Times New Roman" w:hAnsi="Times New Roman" w:cs="Times New Roman"/>
          <w:sz w:val="24"/>
          <w:szCs w:val="24"/>
        </w:rPr>
        <w:instrText xml:space="preserve"> REF _Ref228461095 \n \h  \* MERGEFORMAT </w:instrText>
      </w:r>
      <w:r w:rsidR="00CF6864" w:rsidRPr="001322EC">
        <w:rPr>
          <w:rFonts w:ascii="Times New Roman" w:hAnsi="Times New Roman" w:cs="Times New Roman"/>
          <w:sz w:val="24"/>
          <w:szCs w:val="24"/>
        </w:rPr>
      </w:r>
      <w:r w:rsidR="00CF6864"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CF6864" w:rsidRPr="001322EC">
        <w:rPr>
          <w:rFonts w:ascii="Times New Roman" w:hAnsi="Times New Roman" w:cs="Times New Roman"/>
          <w:sz w:val="24"/>
          <w:szCs w:val="24"/>
        </w:rPr>
        <w:fldChar w:fldCharType="end"/>
      </w:r>
      <w:r w:rsidR="00CF6864" w:rsidRPr="001322EC">
        <w:rPr>
          <w:rFonts w:ascii="Times New Roman" w:hAnsi="Times New Roman" w:cs="Times New Roman"/>
          <w:sz w:val="24"/>
          <w:szCs w:val="24"/>
        </w:rPr>
        <w:t xml:space="preserve"> </w:t>
      </w:r>
      <w:r w:rsidRPr="001322EC">
        <w:rPr>
          <w:rFonts w:ascii="Times New Roman" w:hAnsi="Times New Roman" w:cs="Times New Roman"/>
          <w:sz w:val="24"/>
          <w:szCs w:val="24"/>
        </w:rPr>
        <w:t>zákona č. .../2026 Z. z. o civilnom letectve a o zmene a doplnení niektorých zákonov (letecký zákon).“.</w:t>
      </w:r>
    </w:p>
    <w:p w14:paraId="151CF29F" w14:textId="77777777" w:rsidR="003F52DB" w:rsidRPr="001322EC" w:rsidRDefault="003F52DB" w:rsidP="003F52DB">
      <w:pPr>
        <w:spacing w:after="0" w:line="240" w:lineRule="auto"/>
        <w:jc w:val="both"/>
        <w:rPr>
          <w:rFonts w:ascii="Times New Roman" w:hAnsi="Times New Roman" w:cs="Times New Roman"/>
          <w:sz w:val="24"/>
          <w:szCs w:val="24"/>
        </w:rPr>
      </w:pPr>
    </w:p>
    <w:p w14:paraId="73F39775" w14:textId="2CDB4B60" w:rsidR="00CF6864" w:rsidRPr="001322EC" w:rsidRDefault="00CF6864" w:rsidP="00CD07E3">
      <w:pPr>
        <w:keepNext/>
        <w:numPr>
          <w:ilvl w:val="0"/>
          <w:numId w:val="429"/>
        </w:numPr>
        <w:spacing w:after="0" w:line="240" w:lineRule="auto"/>
        <w:ind w:left="567" w:hanging="567"/>
        <w:contextualSpacing/>
        <w:rPr>
          <w:rFonts w:ascii="Times New Roman" w:hAnsi="Times New Roman" w:cs="Times New Roman"/>
          <w:sz w:val="24"/>
          <w:szCs w:val="24"/>
        </w:rPr>
      </w:pPr>
      <w:r w:rsidRPr="001322EC">
        <w:rPr>
          <w:rFonts w:ascii="Times New Roman" w:eastAsia="Calibri" w:hAnsi="Times New Roman" w:cs="Times New Roman"/>
          <w:sz w:val="24"/>
          <w:szCs w:val="24"/>
        </w:rPr>
        <w:t>Poznámka</w:t>
      </w:r>
      <w:r w:rsidRPr="001322EC">
        <w:rPr>
          <w:rFonts w:ascii="Times New Roman" w:hAnsi="Times New Roman" w:cs="Times New Roman"/>
          <w:sz w:val="24"/>
          <w:szCs w:val="24"/>
        </w:rPr>
        <w:t xml:space="preserve"> pod čiarou k odkazu 13 znie:</w:t>
      </w:r>
    </w:p>
    <w:p w14:paraId="630658B1" w14:textId="5A1E52DB" w:rsidR="00CF6864" w:rsidRPr="001322EC" w:rsidRDefault="00CF6864" w:rsidP="00CF6864">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004F0C25" w:rsidRPr="001322EC">
        <w:rPr>
          <w:rFonts w:ascii="Times New Roman" w:hAnsi="Times New Roman" w:cs="Times New Roman"/>
          <w:sz w:val="24"/>
          <w:szCs w:val="24"/>
          <w:vertAlign w:val="superscript"/>
        </w:rPr>
        <w:t>13</w:t>
      </w:r>
      <w:r w:rsidRPr="001322EC">
        <w:rPr>
          <w:rFonts w:ascii="Times New Roman" w:hAnsi="Times New Roman" w:cs="Times New Roman"/>
          <w:sz w:val="24"/>
          <w:szCs w:val="24"/>
        </w:rPr>
        <w:t>) </w:t>
      </w:r>
      <w:r w:rsidR="00713BC5" w:rsidRPr="001322EC">
        <w:rPr>
          <w:rFonts w:ascii="Times New Roman" w:hAnsi="Times New Roman" w:cs="Times New Roman"/>
          <w:sz w:val="24"/>
          <w:szCs w:val="24"/>
        </w:rPr>
        <w:t xml:space="preserve">Napríklad </w:t>
      </w:r>
      <w:r w:rsidR="004F0C25" w:rsidRPr="001322EC">
        <w:rPr>
          <w:rFonts w:ascii="Times New Roman" w:hAnsi="Times New Roman" w:cs="Times New Roman"/>
          <w:sz w:val="24"/>
          <w:szCs w:val="24"/>
        </w:rPr>
        <w:fldChar w:fldCharType="begin"/>
      </w:r>
      <w:r w:rsidR="004F0C25" w:rsidRPr="001322EC">
        <w:rPr>
          <w:rFonts w:ascii="Times New Roman" w:hAnsi="Times New Roman" w:cs="Times New Roman"/>
          <w:sz w:val="24"/>
          <w:szCs w:val="24"/>
        </w:rPr>
        <w:instrText xml:space="preserve"> REF _Ref228461234 \n \h  \* MERGEFORMAT </w:instrText>
      </w:r>
      <w:r w:rsidR="004F0C25" w:rsidRPr="001322EC">
        <w:rPr>
          <w:rFonts w:ascii="Times New Roman" w:hAnsi="Times New Roman" w:cs="Times New Roman"/>
          <w:sz w:val="24"/>
          <w:szCs w:val="24"/>
        </w:rPr>
      </w:r>
      <w:r w:rsidR="004F0C2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49</w:t>
      </w:r>
      <w:r w:rsidR="004F0C25" w:rsidRPr="001322EC">
        <w:rPr>
          <w:rFonts w:ascii="Times New Roman" w:hAnsi="Times New Roman" w:cs="Times New Roman"/>
          <w:sz w:val="24"/>
          <w:szCs w:val="24"/>
        </w:rPr>
        <w:fldChar w:fldCharType="end"/>
      </w:r>
      <w:r w:rsidR="004F0C25" w:rsidRPr="001322EC">
        <w:rPr>
          <w:rFonts w:ascii="Times New Roman" w:hAnsi="Times New Roman" w:cs="Times New Roman"/>
          <w:sz w:val="24"/>
          <w:szCs w:val="24"/>
        </w:rPr>
        <w:t xml:space="preserve"> až </w:t>
      </w:r>
      <w:r w:rsidR="004F0C25" w:rsidRPr="001322EC">
        <w:rPr>
          <w:rFonts w:ascii="Times New Roman" w:hAnsi="Times New Roman" w:cs="Times New Roman"/>
          <w:sz w:val="24"/>
          <w:szCs w:val="24"/>
        </w:rPr>
        <w:fldChar w:fldCharType="begin"/>
      </w:r>
      <w:r w:rsidR="004F0C25" w:rsidRPr="001322EC">
        <w:rPr>
          <w:rFonts w:ascii="Times New Roman" w:hAnsi="Times New Roman" w:cs="Times New Roman"/>
          <w:sz w:val="24"/>
          <w:szCs w:val="24"/>
        </w:rPr>
        <w:instrText xml:space="preserve"> REF _Ref227828482 \n \h  \* MERGEFORMAT </w:instrText>
      </w:r>
      <w:r w:rsidR="004F0C25" w:rsidRPr="001322EC">
        <w:rPr>
          <w:rFonts w:ascii="Times New Roman" w:hAnsi="Times New Roman" w:cs="Times New Roman"/>
          <w:sz w:val="24"/>
          <w:szCs w:val="24"/>
        </w:rPr>
      </w:r>
      <w:r w:rsidR="004F0C25"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51</w:t>
      </w:r>
      <w:r w:rsidR="004F0C25"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.../2026 Z. z.“.</w:t>
      </w:r>
    </w:p>
    <w:p w14:paraId="05855B71" w14:textId="77777777" w:rsidR="00CF6864" w:rsidRPr="001322EC" w:rsidRDefault="00CF6864" w:rsidP="00CF6864">
      <w:pPr>
        <w:spacing w:after="0" w:line="240" w:lineRule="auto"/>
        <w:jc w:val="both"/>
        <w:rPr>
          <w:rFonts w:ascii="Times New Roman" w:hAnsi="Times New Roman" w:cs="Times New Roman"/>
          <w:sz w:val="24"/>
          <w:szCs w:val="24"/>
        </w:rPr>
      </w:pPr>
    </w:p>
    <w:p w14:paraId="24053407" w14:textId="44E44F1F" w:rsidR="00713BC5" w:rsidRPr="001322EC" w:rsidRDefault="00713BC5" w:rsidP="00CD07E3">
      <w:pPr>
        <w:keepNext/>
        <w:numPr>
          <w:ilvl w:val="0"/>
          <w:numId w:val="429"/>
        </w:numPr>
        <w:spacing w:after="0" w:line="240" w:lineRule="auto"/>
        <w:ind w:left="567" w:hanging="567"/>
        <w:contextualSpacing/>
        <w:rPr>
          <w:rFonts w:ascii="Times New Roman" w:hAnsi="Times New Roman" w:cs="Times New Roman"/>
          <w:sz w:val="24"/>
          <w:szCs w:val="24"/>
        </w:rPr>
      </w:pPr>
      <w:r w:rsidRPr="001322EC">
        <w:rPr>
          <w:rFonts w:ascii="Times New Roman" w:eastAsia="Calibri" w:hAnsi="Times New Roman" w:cs="Times New Roman"/>
          <w:sz w:val="24"/>
          <w:szCs w:val="24"/>
        </w:rPr>
        <w:t>Poznámka</w:t>
      </w:r>
      <w:r w:rsidRPr="001322EC">
        <w:rPr>
          <w:rFonts w:ascii="Times New Roman" w:hAnsi="Times New Roman" w:cs="Times New Roman"/>
          <w:sz w:val="24"/>
          <w:szCs w:val="24"/>
        </w:rPr>
        <w:t xml:space="preserve"> pod čiarou k odkazu 14a znie:</w:t>
      </w:r>
    </w:p>
    <w:p w14:paraId="76A9B22D" w14:textId="0024BB8A" w:rsidR="00713BC5" w:rsidRPr="001322EC" w:rsidRDefault="00713BC5" w:rsidP="00713BC5">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14a</w:t>
      </w:r>
      <w:r w:rsidRPr="001322EC">
        <w:rPr>
          <w:rFonts w:ascii="Times New Roman" w:hAnsi="Times New Roman" w:cs="Times New Roman"/>
          <w:sz w:val="24"/>
          <w:szCs w:val="24"/>
        </w:rPr>
        <w:t>)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_Ref227219898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_Ref227688016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.../2026 Z. z.“.</w:t>
      </w:r>
    </w:p>
    <w:p w14:paraId="67256D0B" w14:textId="5193F268" w:rsidR="00713BC5" w:rsidRPr="001322EC" w:rsidRDefault="00713BC5" w:rsidP="00713BC5">
      <w:pPr>
        <w:spacing w:after="0" w:line="240" w:lineRule="auto"/>
        <w:jc w:val="both"/>
        <w:rPr>
          <w:rFonts w:ascii="Times New Roman" w:hAnsi="Times New Roman" w:cs="Times New Roman"/>
          <w:sz w:val="24"/>
          <w:szCs w:val="24"/>
        </w:rPr>
      </w:pPr>
    </w:p>
    <w:p w14:paraId="33C76BC1" w14:textId="77777777" w:rsidR="000D71B3" w:rsidRPr="001322EC" w:rsidRDefault="000D71B3" w:rsidP="00CD07E3">
      <w:pPr>
        <w:pStyle w:val="Odsekzoznamu"/>
        <w:keepNext/>
        <w:numPr>
          <w:ilvl w:val="0"/>
          <w:numId w:val="417"/>
        </w:numPr>
        <w:spacing w:after="0" w:line="240" w:lineRule="auto"/>
        <w:ind w:left="0" w:firstLine="0"/>
        <w:jc w:val="center"/>
        <w:rPr>
          <w:rFonts w:ascii="Times New Roman" w:hAnsi="Times New Roman" w:cs="Times New Roman"/>
          <w:sz w:val="24"/>
          <w:szCs w:val="24"/>
        </w:rPr>
      </w:pPr>
    </w:p>
    <w:p w14:paraId="5F6A56E6" w14:textId="77777777" w:rsidR="000D71B3" w:rsidRPr="001322EC" w:rsidRDefault="000D71B3" w:rsidP="00B934D4">
      <w:pPr>
        <w:keepNext/>
        <w:spacing w:after="0" w:line="240" w:lineRule="auto"/>
        <w:jc w:val="both"/>
        <w:rPr>
          <w:rFonts w:ascii="Times New Roman" w:hAnsi="Times New Roman" w:cs="Times New Roman"/>
          <w:sz w:val="24"/>
          <w:szCs w:val="24"/>
        </w:rPr>
      </w:pPr>
    </w:p>
    <w:p w14:paraId="1A51D475" w14:textId="33D3CCF3" w:rsidR="00B934D4" w:rsidRPr="001322EC" w:rsidRDefault="00B934D4" w:rsidP="00B934D4">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Zákon č. 405/2011 Z. z. o rastlinolekárskej starostlivosti a o zmene zákona Národnej rady Slovenskej republiky č. 145/1995 Z. z. o správnych poplatkoch v znení neskorších predpisov v znení zákona č. 387/2013 Z. z., zákona č. 177/2018 Z. z.</w:t>
      </w:r>
      <w:r w:rsidR="00D52327" w:rsidRPr="001322EC">
        <w:rPr>
          <w:rFonts w:ascii="Times New Roman" w:hAnsi="Times New Roman" w:cs="Times New Roman"/>
          <w:sz w:val="24"/>
          <w:szCs w:val="24"/>
        </w:rPr>
        <w:t xml:space="preserve"> a</w:t>
      </w:r>
      <w:r w:rsidRPr="001322EC">
        <w:rPr>
          <w:rFonts w:ascii="Times New Roman" w:hAnsi="Times New Roman" w:cs="Times New Roman"/>
          <w:sz w:val="24"/>
          <w:szCs w:val="24"/>
        </w:rPr>
        <w:t xml:space="preserve"> zákona č. 161/2024 Z. z. sa mení</w:t>
      </w:r>
      <w:r w:rsidR="00D52327" w:rsidRPr="001322EC">
        <w:rPr>
          <w:rFonts w:ascii="Times New Roman" w:hAnsi="Times New Roman" w:cs="Times New Roman"/>
          <w:sz w:val="24"/>
          <w:szCs w:val="24"/>
        </w:rPr>
        <w:t xml:space="preserve"> takto</w:t>
      </w:r>
      <w:r w:rsidRPr="001322EC">
        <w:rPr>
          <w:rFonts w:ascii="Times New Roman" w:hAnsi="Times New Roman" w:cs="Times New Roman"/>
          <w:sz w:val="24"/>
          <w:szCs w:val="24"/>
        </w:rPr>
        <w:t>:</w:t>
      </w:r>
    </w:p>
    <w:p w14:paraId="63757689" w14:textId="03B7A8B9" w:rsidR="003F52DB" w:rsidRPr="001322EC" w:rsidRDefault="003F52DB" w:rsidP="00B934D4">
      <w:pPr>
        <w:keepNext/>
        <w:spacing w:after="0" w:line="240" w:lineRule="auto"/>
        <w:jc w:val="both"/>
        <w:rPr>
          <w:rFonts w:ascii="Times New Roman" w:hAnsi="Times New Roman" w:cs="Times New Roman"/>
          <w:sz w:val="24"/>
          <w:szCs w:val="24"/>
        </w:rPr>
      </w:pPr>
    </w:p>
    <w:p w14:paraId="37D07967" w14:textId="3BBCE505" w:rsidR="00B934D4" w:rsidRPr="001322EC" w:rsidRDefault="00B934D4" w:rsidP="00323DED">
      <w:pPr>
        <w:pStyle w:val="Odsekzoznamu"/>
        <w:keepNext/>
        <w:numPr>
          <w:ilvl w:val="3"/>
          <w:numId w:val="31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Poznámk</w:t>
      </w:r>
      <w:r w:rsidR="00323DED" w:rsidRPr="001322EC">
        <w:rPr>
          <w:rFonts w:ascii="Times New Roman" w:hAnsi="Times New Roman" w:cs="Times New Roman"/>
          <w:sz w:val="24"/>
          <w:szCs w:val="24"/>
        </w:rPr>
        <w:t>a</w:t>
      </w:r>
      <w:r w:rsidRPr="001322EC">
        <w:rPr>
          <w:rFonts w:ascii="Times New Roman" w:hAnsi="Times New Roman" w:cs="Times New Roman"/>
          <w:sz w:val="24"/>
          <w:szCs w:val="24"/>
        </w:rPr>
        <w:t xml:space="preserve"> pod čiarou k odkaz</w:t>
      </w:r>
      <w:r w:rsidR="00323DED" w:rsidRPr="001322EC">
        <w:rPr>
          <w:rFonts w:ascii="Times New Roman" w:hAnsi="Times New Roman" w:cs="Times New Roman"/>
          <w:sz w:val="24"/>
          <w:szCs w:val="24"/>
        </w:rPr>
        <w:t>u</w:t>
      </w:r>
      <w:r w:rsidRPr="001322EC">
        <w:rPr>
          <w:rFonts w:ascii="Times New Roman" w:hAnsi="Times New Roman" w:cs="Times New Roman"/>
          <w:sz w:val="24"/>
          <w:szCs w:val="24"/>
        </w:rPr>
        <w:t xml:space="preserve"> 7a zn</w:t>
      </w:r>
      <w:r w:rsidR="00323DED" w:rsidRPr="001322EC">
        <w:rPr>
          <w:rFonts w:ascii="Times New Roman" w:hAnsi="Times New Roman" w:cs="Times New Roman"/>
          <w:sz w:val="24"/>
          <w:szCs w:val="24"/>
        </w:rPr>
        <w:t>ie</w:t>
      </w:r>
      <w:r w:rsidRPr="001322EC">
        <w:rPr>
          <w:rFonts w:ascii="Times New Roman" w:hAnsi="Times New Roman" w:cs="Times New Roman"/>
          <w:sz w:val="24"/>
          <w:szCs w:val="24"/>
        </w:rPr>
        <w:t>:</w:t>
      </w:r>
    </w:p>
    <w:p w14:paraId="4396D10A" w14:textId="387EF00D" w:rsidR="00B934D4" w:rsidRPr="001322EC" w:rsidRDefault="00B934D4" w:rsidP="00323DED">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00D52327" w:rsidRPr="001322EC">
        <w:rPr>
          <w:rFonts w:ascii="Times New Roman" w:hAnsi="Times New Roman" w:cs="Times New Roman"/>
          <w:sz w:val="24"/>
          <w:szCs w:val="24"/>
          <w:vertAlign w:val="superscript"/>
        </w:rPr>
        <w:t>7a</w:t>
      </w:r>
      <w:r w:rsidR="00D52327" w:rsidRPr="001322EC">
        <w:rPr>
          <w:rFonts w:ascii="Times New Roman" w:hAnsi="Times New Roman" w:cs="Times New Roman"/>
          <w:sz w:val="24"/>
          <w:szCs w:val="24"/>
        </w:rPr>
        <w:t>) </w:t>
      </w:r>
      <w:r w:rsidR="00D52327" w:rsidRPr="001322EC">
        <w:rPr>
          <w:rFonts w:ascii="Times New Roman" w:hAnsi="Times New Roman" w:cs="Times New Roman"/>
          <w:sz w:val="24"/>
          <w:szCs w:val="24"/>
        </w:rPr>
        <w:fldChar w:fldCharType="begin"/>
      </w:r>
      <w:r w:rsidR="00D52327" w:rsidRPr="001322EC">
        <w:rPr>
          <w:rFonts w:ascii="Times New Roman" w:hAnsi="Times New Roman" w:cs="Times New Roman"/>
          <w:sz w:val="24"/>
          <w:szCs w:val="24"/>
        </w:rPr>
        <w:instrText xml:space="preserve"> REF _Ref228376814 \n \h  \* MERGEFORMAT </w:instrText>
      </w:r>
      <w:r w:rsidR="00D52327" w:rsidRPr="001322EC">
        <w:rPr>
          <w:rFonts w:ascii="Times New Roman" w:hAnsi="Times New Roman" w:cs="Times New Roman"/>
          <w:sz w:val="24"/>
          <w:szCs w:val="24"/>
        </w:rPr>
      </w:r>
      <w:r w:rsidR="00D5232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116</w:t>
      </w:r>
      <w:r w:rsidR="00D52327" w:rsidRPr="001322EC">
        <w:rPr>
          <w:rFonts w:ascii="Times New Roman" w:hAnsi="Times New Roman" w:cs="Times New Roman"/>
          <w:sz w:val="24"/>
          <w:szCs w:val="24"/>
        </w:rPr>
        <w:fldChar w:fldCharType="end"/>
      </w:r>
      <w:r w:rsidR="00D52327" w:rsidRPr="001322EC">
        <w:rPr>
          <w:rFonts w:ascii="Times New Roman" w:hAnsi="Times New Roman" w:cs="Times New Roman"/>
          <w:sz w:val="24"/>
          <w:szCs w:val="24"/>
        </w:rPr>
        <w:t xml:space="preserve"> ods. </w:t>
      </w:r>
      <w:r w:rsidR="00D52327" w:rsidRPr="001322EC">
        <w:rPr>
          <w:rFonts w:ascii="Times New Roman" w:hAnsi="Times New Roman" w:cs="Times New Roman"/>
          <w:sz w:val="24"/>
          <w:szCs w:val="24"/>
        </w:rPr>
        <w:fldChar w:fldCharType="begin"/>
      </w:r>
      <w:r w:rsidR="00D52327" w:rsidRPr="001322EC">
        <w:rPr>
          <w:rFonts w:ascii="Times New Roman" w:hAnsi="Times New Roman" w:cs="Times New Roman"/>
          <w:sz w:val="24"/>
          <w:szCs w:val="24"/>
        </w:rPr>
        <w:instrText xml:space="preserve"> REF _Ref227678017 \n \h  \* MERGEFORMAT </w:instrText>
      </w:r>
      <w:r w:rsidR="00D52327" w:rsidRPr="001322EC">
        <w:rPr>
          <w:rFonts w:ascii="Times New Roman" w:hAnsi="Times New Roman" w:cs="Times New Roman"/>
          <w:sz w:val="24"/>
          <w:szCs w:val="24"/>
        </w:rPr>
      </w:r>
      <w:r w:rsidR="00D5232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(9)</w:t>
      </w:r>
      <w:r w:rsidR="00D52327" w:rsidRPr="001322EC">
        <w:rPr>
          <w:rFonts w:ascii="Times New Roman" w:hAnsi="Times New Roman" w:cs="Times New Roman"/>
          <w:sz w:val="24"/>
          <w:szCs w:val="24"/>
        </w:rPr>
        <w:fldChar w:fldCharType="end"/>
      </w:r>
      <w:r w:rsidR="00D52327" w:rsidRPr="001322EC">
        <w:rPr>
          <w:rFonts w:ascii="Times New Roman" w:hAnsi="Times New Roman" w:cs="Times New Roman"/>
          <w:sz w:val="24"/>
          <w:szCs w:val="24"/>
        </w:rPr>
        <w:t xml:space="preserve"> písm. </w:t>
      </w:r>
      <w:r w:rsidR="00D52327" w:rsidRPr="001322EC">
        <w:rPr>
          <w:rFonts w:ascii="Times New Roman" w:hAnsi="Times New Roman" w:cs="Times New Roman"/>
          <w:sz w:val="24"/>
          <w:szCs w:val="24"/>
        </w:rPr>
        <w:fldChar w:fldCharType="begin"/>
      </w:r>
      <w:r w:rsidR="00D52327" w:rsidRPr="001322EC">
        <w:rPr>
          <w:rFonts w:ascii="Times New Roman" w:hAnsi="Times New Roman" w:cs="Times New Roman"/>
          <w:sz w:val="24"/>
          <w:szCs w:val="24"/>
        </w:rPr>
        <w:instrText xml:space="preserve"> REF _Ref227678024 \n \h  \* MERGEFORMAT </w:instrText>
      </w:r>
      <w:r w:rsidR="00D52327" w:rsidRPr="001322EC">
        <w:rPr>
          <w:rFonts w:ascii="Times New Roman" w:hAnsi="Times New Roman" w:cs="Times New Roman"/>
          <w:sz w:val="24"/>
          <w:szCs w:val="24"/>
        </w:rPr>
      </w:r>
      <w:r w:rsidR="00D5232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a)</w:t>
      </w:r>
      <w:r w:rsidR="00D52327" w:rsidRPr="001322EC">
        <w:rPr>
          <w:rFonts w:ascii="Times New Roman" w:hAnsi="Times New Roman" w:cs="Times New Roman"/>
          <w:sz w:val="24"/>
          <w:szCs w:val="24"/>
        </w:rPr>
        <w:fldChar w:fldCharType="end"/>
      </w:r>
      <w:r w:rsidR="00D52327" w:rsidRPr="001322EC">
        <w:rPr>
          <w:rFonts w:ascii="Times New Roman" w:hAnsi="Times New Roman" w:cs="Times New Roman"/>
          <w:sz w:val="24"/>
          <w:szCs w:val="24"/>
        </w:rPr>
        <w:t xml:space="preserve"> prvý bod zákona č. .../2026 Z. z. o civilnom letectve a o zmene a doplnení niektorých zákonov (letecký zákon).</w:t>
      </w:r>
      <w:r w:rsidR="00561157" w:rsidRPr="001322EC">
        <w:rPr>
          <w:rFonts w:ascii="Times New Roman" w:hAnsi="Times New Roman" w:cs="Times New Roman"/>
          <w:sz w:val="24"/>
          <w:szCs w:val="24"/>
        </w:rPr>
        <w:t>“.</w:t>
      </w:r>
    </w:p>
    <w:p w14:paraId="1108534B" w14:textId="77777777" w:rsidR="00D52327" w:rsidRPr="001322EC" w:rsidRDefault="00D52327" w:rsidP="00BF7BC9">
      <w:pPr>
        <w:spacing w:after="0" w:line="240" w:lineRule="auto"/>
        <w:jc w:val="both"/>
        <w:rPr>
          <w:rFonts w:ascii="Times New Roman" w:hAnsi="Times New Roman" w:cs="Times New Roman"/>
          <w:sz w:val="24"/>
          <w:szCs w:val="24"/>
        </w:rPr>
      </w:pPr>
    </w:p>
    <w:p w14:paraId="0AD31A08" w14:textId="2C42955D" w:rsidR="00B934D4" w:rsidRPr="001322EC" w:rsidRDefault="00323DED" w:rsidP="00DB4135">
      <w:pPr>
        <w:pStyle w:val="Odsekzoznamu"/>
        <w:numPr>
          <w:ilvl w:val="3"/>
          <w:numId w:val="315"/>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poznámke pod čiarou k odkazu 53 sa slová</w:t>
      </w:r>
      <w:r w:rsidR="00DB4135" w:rsidRPr="001322EC">
        <w:rPr>
          <w:rFonts w:ascii="Times New Roman" w:hAnsi="Times New Roman" w:cs="Times New Roman"/>
          <w:sz w:val="24"/>
          <w:szCs w:val="24"/>
        </w:rPr>
        <w:t xml:space="preserve"> „§ 44 zákona č. 143/1998 Z. z. v znení neskorších predpisov.“</w:t>
      </w:r>
      <w:r w:rsidRPr="001322EC">
        <w:rPr>
          <w:rFonts w:ascii="Times New Roman" w:hAnsi="Times New Roman" w:cs="Times New Roman"/>
          <w:sz w:val="24"/>
          <w:szCs w:val="24"/>
        </w:rPr>
        <w:t xml:space="preserve"> nahrádzajú slovami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_Ref228461234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49</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až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_Ref227828482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51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.../2026 Z. z.“</w:t>
      </w:r>
      <w:r w:rsidR="00D24D59" w:rsidRPr="001322EC">
        <w:rPr>
          <w:rFonts w:ascii="Times New Roman" w:hAnsi="Times New Roman" w:cs="Times New Roman"/>
          <w:sz w:val="24"/>
          <w:szCs w:val="24"/>
        </w:rPr>
        <w:t>.</w:t>
      </w:r>
    </w:p>
    <w:p w14:paraId="36D6F4DE" w14:textId="77777777" w:rsidR="003F52DB" w:rsidRPr="001322EC" w:rsidRDefault="003F52DB" w:rsidP="00BF7BC9">
      <w:pPr>
        <w:spacing w:after="0" w:line="240" w:lineRule="auto"/>
        <w:jc w:val="both"/>
        <w:rPr>
          <w:rFonts w:ascii="Times New Roman" w:hAnsi="Times New Roman" w:cs="Times New Roman"/>
          <w:sz w:val="24"/>
          <w:szCs w:val="24"/>
        </w:rPr>
      </w:pPr>
    </w:p>
    <w:p w14:paraId="76CCDB06" w14:textId="37413289" w:rsidR="00726FCC" w:rsidRPr="001322EC" w:rsidRDefault="00726FCC" w:rsidP="00CD07E3">
      <w:pPr>
        <w:pStyle w:val="Odsekzoznamu"/>
        <w:keepNext/>
        <w:numPr>
          <w:ilvl w:val="0"/>
          <w:numId w:val="417"/>
        </w:numPr>
        <w:spacing w:after="0" w:line="240" w:lineRule="auto"/>
        <w:ind w:left="0" w:firstLine="0"/>
        <w:jc w:val="center"/>
        <w:rPr>
          <w:rFonts w:ascii="Times New Roman" w:hAnsi="Times New Roman" w:cs="Times New Roman"/>
          <w:b/>
          <w:sz w:val="24"/>
          <w:szCs w:val="24"/>
        </w:rPr>
      </w:pPr>
    </w:p>
    <w:p w14:paraId="2BFB7469"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68ADA41A" w14:textId="77777777" w:rsidR="00726FCC" w:rsidRPr="001322EC" w:rsidRDefault="00726FCC"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Zákon č. 305/2018 Z. z. o chránených oblastiach prirodzenej akumulácie vôd a o zmene a doplnení niektorých zákonov v znení zákona č. 517/2022 Z. z. a zákona č. 525/2023 Z. z. sa dopĺňa takto: </w:t>
      </w:r>
    </w:p>
    <w:p w14:paraId="687D6FFB"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2F3DD7A9" w14:textId="77777777" w:rsidR="00726FCC" w:rsidRPr="001322EC" w:rsidRDefault="00726FCC"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3 sa dopĺňa odsekom 6, ktorý znie:</w:t>
      </w:r>
    </w:p>
    <w:p w14:paraId="72874250" w14:textId="319714F0" w:rsidR="00726FCC" w:rsidRPr="001322EC" w:rsidRDefault="00726FCC" w:rsidP="00BF7BC9">
      <w:pPr>
        <w:spacing w:after="0" w:line="240" w:lineRule="auto"/>
        <w:ind w:left="567" w:hanging="567"/>
        <w:jc w:val="both"/>
        <w:rPr>
          <w:rFonts w:ascii="Times New Roman" w:hAnsi="Times New Roman" w:cs="Times New Roman"/>
          <w:iCs/>
          <w:sz w:val="24"/>
          <w:szCs w:val="24"/>
        </w:rPr>
      </w:pPr>
      <w:r w:rsidRPr="001322EC">
        <w:rPr>
          <w:rFonts w:ascii="Times New Roman" w:hAnsi="Times New Roman" w:cs="Times New Roman"/>
          <w:iCs/>
          <w:sz w:val="24"/>
          <w:szCs w:val="24"/>
        </w:rPr>
        <w:t>„(</w:t>
      </w:r>
      <w:r w:rsidR="00146B5C" w:rsidRPr="001322EC">
        <w:rPr>
          <w:rFonts w:ascii="Times New Roman" w:hAnsi="Times New Roman" w:cs="Times New Roman"/>
          <w:iCs/>
          <w:sz w:val="24"/>
          <w:szCs w:val="24"/>
        </w:rPr>
        <w:t>6</w:t>
      </w:r>
      <w:r w:rsidRPr="001322EC">
        <w:rPr>
          <w:rFonts w:ascii="Times New Roman" w:hAnsi="Times New Roman" w:cs="Times New Roman"/>
          <w:iCs/>
          <w:sz w:val="24"/>
          <w:szCs w:val="24"/>
        </w:rPr>
        <w:t>)</w:t>
      </w:r>
      <w:r w:rsidRPr="001322EC">
        <w:rPr>
          <w:rFonts w:ascii="Times New Roman" w:hAnsi="Times New Roman" w:cs="Times New Roman"/>
          <w:iCs/>
          <w:sz w:val="24"/>
          <w:szCs w:val="24"/>
        </w:rPr>
        <w:tab/>
        <w:t xml:space="preserve">Obmedzenia a zákazy činností podľa odsekov 1 až 3 sa po dohode Ministerstva dopravy Slovenskej republiky, Ministerstva zdravotníctva Slovenskej republiky a ministerstva životného prostredia nevzťahujú na </w:t>
      </w:r>
      <w:r w:rsidR="005A2E78" w:rsidRPr="001322EC">
        <w:rPr>
          <w:rFonts w:ascii="Times New Roman" w:hAnsi="Times New Roman" w:cs="Times New Roman"/>
          <w:iCs/>
          <w:sz w:val="24"/>
          <w:szCs w:val="24"/>
        </w:rPr>
        <w:t>miesto činnosti HEMS</w:t>
      </w:r>
      <w:r w:rsidRPr="001322EC">
        <w:rPr>
          <w:rFonts w:ascii="Times New Roman" w:hAnsi="Times New Roman" w:cs="Times New Roman"/>
          <w:iCs/>
          <w:sz w:val="24"/>
          <w:szCs w:val="24"/>
          <w:vertAlign w:val="superscript"/>
        </w:rPr>
        <w:t>10a</w:t>
      </w:r>
      <w:r w:rsidRPr="001322EC">
        <w:rPr>
          <w:rFonts w:ascii="Times New Roman" w:hAnsi="Times New Roman" w:cs="Times New Roman"/>
          <w:iCs/>
          <w:sz w:val="24"/>
          <w:szCs w:val="24"/>
        </w:rPr>
        <w:t xml:space="preserve">) </w:t>
      </w:r>
      <w:r w:rsidR="005A2E78" w:rsidRPr="001322EC">
        <w:rPr>
          <w:rFonts w:ascii="Times New Roman" w:hAnsi="Times New Roman" w:cs="Times New Roman"/>
          <w:iCs/>
          <w:sz w:val="24"/>
          <w:szCs w:val="24"/>
        </w:rPr>
        <w:t>a miesto prevádzky VEMS</w:t>
      </w:r>
      <w:r w:rsidR="005A2E78" w:rsidRPr="001322EC">
        <w:rPr>
          <w:rFonts w:ascii="Times New Roman" w:hAnsi="Times New Roman" w:cs="Times New Roman"/>
          <w:iCs/>
          <w:sz w:val="24"/>
          <w:szCs w:val="24"/>
          <w:vertAlign w:val="superscript"/>
        </w:rPr>
        <w:t>10b</w:t>
      </w:r>
      <w:r w:rsidR="005A2E78" w:rsidRPr="001322EC">
        <w:rPr>
          <w:rFonts w:ascii="Times New Roman" w:hAnsi="Times New Roman" w:cs="Times New Roman"/>
          <w:iCs/>
          <w:sz w:val="24"/>
          <w:szCs w:val="24"/>
        </w:rPr>
        <w:t>)</w:t>
      </w:r>
      <w:r w:rsidR="00146B5C" w:rsidRPr="001322EC">
        <w:rPr>
          <w:rFonts w:ascii="Times New Roman" w:hAnsi="Times New Roman" w:cs="Times New Roman"/>
          <w:iCs/>
          <w:sz w:val="24"/>
          <w:szCs w:val="24"/>
        </w:rPr>
        <w:t xml:space="preserve"> </w:t>
      </w:r>
      <w:r w:rsidRPr="001322EC">
        <w:rPr>
          <w:rFonts w:ascii="Times New Roman" w:hAnsi="Times New Roman" w:cs="Times New Roman"/>
          <w:sz w:val="24"/>
          <w:szCs w:val="24"/>
        </w:rPr>
        <w:t>a s </w:t>
      </w:r>
      <w:r w:rsidRPr="001322EC">
        <w:rPr>
          <w:rFonts w:ascii="Times New Roman" w:eastAsia="MS Mincho" w:hAnsi="Times New Roman" w:cs="Times New Roman"/>
          <w:sz w:val="24"/>
          <w:szCs w:val="24"/>
        </w:rPr>
        <w:t>tým súvisiace činnosti</w:t>
      </w:r>
      <w:r w:rsidRPr="001322EC">
        <w:rPr>
          <w:rFonts w:ascii="Times New Roman" w:hAnsi="Times New Roman" w:cs="Times New Roman"/>
          <w:sz w:val="24"/>
          <w:szCs w:val="24"/>
        </w:rPr>
        <w:t xml:space="preserve"> a vrtuľníkov používaných na záchranu ľudského života</w:t>
      </w:r>
      <w:r w:rsidRPr="001322EC">
        <w:rPr>
          <w:rFonts w:ascii="Times New Roman" w:hAnsi="Times New Roman" w:cs="Times New Roman"/>
          <w:iCs/>
          <w:sz w:val="24"/>
          <w:szCs w:val="24"/>
        </w:rPr>
        <w:t>, s prihliadnutím na ochranu povrchových vôd a podzemných vôd prirodzene sa vyskytujúcich v chránenej vodohospodárskej oblasti.“.</w:t>
      </w:r>
    </w:p>
    <w:p w14:paraId="4A07E1AF" w14:textId="77777777" w:rsidR="00726FCC" w:rsidRPr="001322EC" w:rsidRDefault="00726FCC" w:rsidP="00BF7BC9">
      <w:pPr>
        <w:spacing w:after="0" w:line="240" w:lineRule="auto"/>
        <w:ind w:left="567" w:hanging="567"/>
        <w:jc w:val="both"/>
        <w:rPr>
          <w:rFonts w:ascii="Times New Roman" w:hAnsi="Times New Roman" w:cs="Times New Roman"/>
          <w:iCs/>
          <w:sz w:val="24"/>
          <w:szCs w:val="24"/>
        </w:rPr>
      </w:pPr>
    </w:p>
    <w:p w14:paraId="2B69E2B3" w14:textId="2788BBA0" w:rsidR="00726FCC" w:rsidRPr="001322EC" w:rsidRDefault="000F038B" w:rsidP="00BF7BC9">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Poznámky </w:t>
      </w:r>
      <w:r w:rsidR="00726FCC" w:rsidRPr="001322EC">
        <w:rPr>
          <w:rFonts w:ascii="Times New Roman" w:hAnsi="Times New Roman" w:cs="Times New Roman"/>
          <w:sz w:val="24"/>
          <w:szCs w:val="24"/>
        </w:rPr>
        <w:t>pod čiarou k odkaz</w:t>
      </w:r>
      <w:r w:rsidRPr="001322EC">
        <w:rPr>
          <w:rFonts w:ascii="Times New Roman" w:hAnsi="Times New Roman" w:cs="Times New Roman"/>
          <w:sz w:val="24"/>
          <w:szCs w:val="24"/>
        </w:rPr>
        <w:t>om</w:t>
      </w:r>
      <w:r w:rsidR="00726FCC" w:rsidRPr="001322EC">
        <w:rPr>
          <w:rFonts w:ascii="Times New Roman" w:hAnsi="Times New Roman" w:cs="Times New Roman"/>
          <w:sz w:val="24"/>
          <w:szCs w:val="24"/>
        </w:rPr>
        <w:t xml:space="preserve"> 10a </w:t>
      </w:r>
      <w:r w:rsidRPr="001322EC">
        <w:rPr>
          <w:rFonts w:ascii="Times New Roman" w:hAnsi="Times New Roman" w:cs="Times New Roman"/>
          <w:sz w:val="24"/>
          <w:szCs w:val="24"/>
        </w:rPr>
        <w:t>a 10b znejú</w:t>
      </w:r>
      <w:r w:rsidR="00726FCC" w:rsidRPr="001322EC">
        <w:rPr>
          <w:rFonts w:ascii="Times New Roman" w:hAnsi="Times New Roman" w:cs="Times New Roman"/>
          <w:sz w:val="24"/>
          <w:szCs w:val="24"/>
        </w:rPr>
        <w:t>:</w:t>
      </w:r>
    </w:p>
    <w:p w14:paraId="00F668AF" w14:textId="54E16C5E" w:rsidR="000A6F22" w:rsidRPr="001322EC" w:rsidRDefault="00726FCC" w:rsidP="000A6F22">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10a</w:t>
      </w:r>
      <w:r w:rsidRPr="001322EC">
        <w:rPr>
          <w:rFonts w:ascii="Times New Roman" w:hAnsi="Times New Roman" w:cs="Times New Roman"/>
          <w:sz w:val="24"/>
          <w:szCs w:val="24"/>
        </w:rPr>
        <w:t>) </w:t>
      </w:r>
      <w:r w:rsidR="000A6F22" w:rsidRPr="001322EC">
        <w:rPr>
          <w:rFonts w:ascii="Times New Roman" w:hAnsi="Times New Roman" w:cs="Times New Roman"/>
          <w:sz w:val="24"/>
          <w:szCs w:val="24"/>
        </w:rPr>
        <w:t>Bod 63 prílohy I nariadenia Komisie (EÚ) č. 965/2012 z 5. októbra 2012, ktorým sa ustanovujú technické požiadavky a administratívne postupy týkajúce sa leteckej prevádzky podľa nariadenia Európskeho parlamentu a Rady (ES) č. 216/2008 (Ú. v. EÚ L 296, 25.10.2012) v platnom znení.</w:t>
      </w:r>
    </w:p>
    <w:p w14:paraId="182AA4A0" w14:textId="61606C18" w:rsidR="00726FCC" w:rsidRPr="001322EC" w:rsidRDefault="000A6F22" w:rsidP="000A6F22">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vertAlign w:val="superscript"/>
        </w:rPr>
        <w:t>10b</w:t>
      </w:r>
      <w:r w:rsidRPr="001322EC">
        <w:rPr>
          <w:rFonts w:ascii="Times New Roman" w:hAnsi="Times New Roman" w:cs="Times New Roman"/>
          <w:sz w:val="24"/>
          <w:szCs w:val="24"/>
        </w:rPr>
        <w:t>) Bod 139 prílohy I nariadenia (EÚ) č. 965/2012 v platnom znení.“.</w:t>
      </w:r>
    </w:p>
    <w:p w14:paraId="36FA5F6C" w14:textId="77777777" w:rsidR="00726FCC" w:rsidRPr="001322EC" w:rsidRDefault="00726FCC" w:rsidP="00BF7BC9">
      <w:pPr>
        <w:spacing w:after="0" w:line="240" w:lineRule="auto"/>
        <w:jc w:val="both"/>
        <w:rPr>
          <w:rFonts w:ascii="Times New Roman" w:hAnsi="Times New Roman" w:cs="Times New Roman"/>
          <w:sz w:val="24"/>
          <w:szCs w:val="24"/>
        </w:rPr>
      </w:pPr>
    </w:p>
    <w:p w14:paraId="3E2B8F25" w14:textId="234D830B" w:rsidR="00726FCC" w:rsidRPr="001322EC" w:rsidRDefault="00726FCC" w:rsidP="00CD07E3">
      <w:pPr>
        <w:pStyle w:val="Odsekzoznamu"/>
        <w:keepNext/>
        <w:numPr>
          <w:ilvl w:val="0"/>
          <w:numId w:val="417"/>
        </w:numPr>
        <w:spacing w:after="0" w:line="240" w:lineRule="auto"/>
        <w:ind w:left="0" w:firstLine="0"/>
        <w:jc w:val="center"/>
        <w:rPr>
          <w:rFonts w:ascii="Times New Roman" w:hAnsi="Times New Roman" w:cs="Times New Roman"/>
          <w:sz w:val="24"/>
          <w:szCs w:val="24"/>
        </w:rPr>
      </w:pPr>
    </w:p>
    <w:p w14:paraId="65F00905" w14:textId="77777777" w:rsidR="00DC0CA7" w:rsidRPr="001322EC" w:rsidRDefault="00DC0CA7" w:rsidP="00DC0CA7">
      <w:pPr>
        <w:keepNext/>
        <w:spacing w:after="0" w:line="240" w:lineRule="auto"/>
        <w:jc w:val="both"/>
        <w:rPr>
          <w:rFonts w:ascii="Times New Roman" w:hAnsi="Times New Roman" w:cs="Times New Roman"/>
          <w:sz w:val="24"/>
          <w:szCs w:val="24"/>
        </w:rPr>
      </w:pPr>
    </w:p>
    <w:p w14:paraId="6CA83B71" w14:textId="59532645" w:rsidR="00DC0CA7" w:rsidRPr="001322EC" w:rsidRDefault="00DC0CA7" w:rsidP="00DC0CA7">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Zákon č. 314/2018 Z. z. o Ústavnom súde Slovenskej republiky a o zmene a doplnení niektorých zákonov v znení zákona č. 413/2019 Z. z., zákona č. 415/2020 Z. z., zákona č. 423/2020 Z. z. a zákona č. 398/2022 Z. z. sa mení a dopĺňa takto:</w:t>
      </w:r>
    </w:p>
    <w:p w14:paraId="1054FA51" w14:textId="77777777" w:rsidR="00DC0CA7" w:rsidRPr="001322EC" w:rsidRDefault="00DC0CA7" w:rsidP="00BF7BC9">
      <w:pPr>
        <w:spacing w:after="0" w:line="240" w:lineRule="auto"/>
        <w:jc w:val="both"/>
        <w:rPr>
          <w:rFonts w:ascii="Times New Roman" w:hAnsi="Times New Roman" w:cs="Times New Roman"/>
          <w:sz w:val="24"/>
          <w:szCs w:val="24"/>
        </w:rPr>
      </w:pPr>
    </w:p>
    <w:p w14:paraId="5561CB21" w14:textId="47808D49" w:rsidR="00DC0CA7" w:rsidRPr="001322EC" w:rsidRDefault="00DC0CA7" w:rsidP="00DC0CA7">
      <w:pPr>
        <w:keepNext/>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Poznámka pod čiarou k odkazu 13 znie:</w:t>
      </w:r>
    </w:p>
    <w:p w14:paraId="07490195" w14:textId="62EACF24" w:rsidR="00DC0CA7" w:rsidRPr="001322EC" w:rsidRDefault="00DC0CA7" w:rsidP="00DC0CA7">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„13)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_Ref227219898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_Ref228459082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(5)</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.../2026 Z. z. o civilnom letectve a o zmene a doplnení niektorých zákonov (letecký zákon).“.</w:t>
      </w:r>
    </w:p>
    <w:p w14:paraId="6197494C" w14:textId="77777777" w:rsidR="00DC0CA7" w:rsidRPr="001322EC" w:rsidRDefault="00DC0CA7" w:rsidP="00BF7BC9">
      <w:pPr>
        <w:spacing w:after="0" w:line="240" w:lineRule="auto"/>
        <w:jc w:val="both"/>
        <w:rPr>
          <w:rFonts w:ascii="Times New Roman" w:hAnsi="Times New Roman" w:cs="Times New Roman"/>
          <w:sz w:val="24"/>
          <w:szCs w:val="24"/>
        </w:rPr>
      </w:pPr>
    </w:p>
    <w:p w14:paraId="281F6146" w14:textId="01B468B0" w:rsidR="00726FCC" w:rsidRPr="001322EC" w:rsidRDefault="00726FCC" w:rsidP="00CD07E3">
      <w:pPr>
        <w:pStyle w:val="Odsekzoznamu"/>
        <w:keepNext/>
        <w:numPr>
          <w:ilvl w:val="0"/>
          <w:numId w:val="417"/>
        </w:numPr>
        <w:spacing w:after="0" w:line="240" w:lineRule="auto"/>
        <w:ind w:left="0" w:firstLine="0"/>
        <w:jc w:val="center"/>
        <w:rPr>
          <w:rFonts w:ascii="Times New Roman" w:hAnsi="Times New Roman" w:cs="Times New Roman"/>
          <w:b/>
          <w:sz w:val="24"/>
          <w:szCs w:val="24"/>
        </w:rPr>
      </w:pPr>
    </w:p>
    <w:p w14:paraId="56E3844F"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7157A848" w14:textId="6707429D" w:rsidR="00726FCC" w:rsidRPr="001322EC" w:rsidRDefault="00726FCC" w:rsidP="00BF7BC9">
      <w:pPr>
        <w:keepNext/>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eastAsia="sk-SK"/>
        </w:rPr>
      </w:pPr>
      <w:r w:rsidRPr="001322EC">
        <w:rPr>
          <w:rFonts w:ascii="Times New Roman" w:eastAsia="Arial Unicode MS" w:hAnsi="Times New Roman" w:cs="Times New Roman"/>
          <w:sz w:val="24"/>
          <w:szCs w:val="24"/>
          <w:u w:color="000000"/>
          <w:bdr w:val="nil"/>
          <w:shd w:val="clear" w:color="auto" w:fill="FFFFFF"/>
          <w:lang w:eastAsia="sk-SK"/>
        </w:rPr>
        <w:t>Zákon č. 213/2019 Z. z. o odplatách a o poskytovaní príspevku v civilnom letectve a o zmene a doplnení niektorých zákonov</w:t>
      </w:r>
      <w:r w:rsidRPr="001322EC">
        <w:rPr>
          <w:rFonts w:ascii="Times New Roman" w:eastAsia="Times New Roman" w:hAnsi="Times New Roman" w:cs="Times New Roman"/>
          <w:sz w:val="24"/>
          <w:szCs w:val="24"/>
          <w:u w:color="000000"/>
          <w:bdr w:val="nil"/>
          <w:lang w:eastAsia="sk-SK"/>
        </w:rPr>
        <w:t xml:space="preserve"> v </w:t>
      </w:r>
      <w:r w:rsidRPr="001322EC">
        <w:rPr>
          <w:rFonts w:ascii="Times New Roman" w:eastAsia="Arial Unicode MS" w:hAnsi="Times New Roman" w:cs="Times New Roman"/>
          <w:sz w:val="24"/>
          <w:szCs w:val="24"/>
          <w:u w:color="000000"/>
          <w:bdr w:val="nil"/>
          <w:shd w:val="clear" w:color="auto" w:fill="FFFFFF"/>
          <w:lang w:eastAsia="sk-SK"/>
        </w:rPr>
        <w:t>znení zákona č. 90/2020 Z. z., zákona č. 341/2020 Z. z., zákona č. 310/2021 Z. z., zákona č. 429/2021 Z. z., zákona č. 502/2021 Z. z.</w:t>
      </w:r>
      <w:r w:rsidR="006C08F7" w:rsidRPr="001322EC">
        <w:rPr>
          <w:rFonts w:ascii="Times New Roman" w:eastAsia="Arial Unicode MS" w:hAnsi="Times New Roman" w:cs="Times New Roman"/>
          <w:sz w:val="24"/>
          <w:szCs w:val="24"/>
          <w:u w:color="000000"/>
          <w:bdr w:val="nil"/>
          <w:shd w:val="clear" w:color="auto" w:fill="FFFFFF"/>
          <w:lang w:eastAsia="sk-SK"/>
        </w:rPr>
        <w:t xml:space="preserve">, </w:t>
      </w:r>
      <w:r w:rsidRPr="001322EC">
        <w:rPr>
          <w:rFonts w:ascii="Times New Roman" w:eastAsia="Arial Unicode MS" w:hAnsi="Times New Roman" w:cs="Times New Roman"/>
          <w:sz w:val="24"/>
          <w:szCs w:val="24"/>
          <w:u w:color="000000"/>
          <w:bdr w:val="nil"/>
          <w:shd w:val="clear" w:color="auto" w:fill="FFFFFF"/>
          <w:lang w:eastAsia="sk-SK"/>
        </w:rPr>
        <w:t>zákona č. 8/2024 Z. z.</w:t>
      </w:r>
      <w:r w:rsidR="006C08F7" w:rsidRPr="001322EC">
        <w:rPr>
          <w:rFonts w:ascii="Times New Roman" w:eastAsia="Arial Unicode MS" w:hAnsi="Times New Roman" w:cs="Times New Roman"/>
          <w:sz w:val="24"/>
          <w:szCs w:val="24"/>
          <w:u w:color="000000"/>
          <w:bdr w:val="nil"/>
          <w:shd w:val="clear" w:color="auto" w:fill="FFFFFF"/>
          <w:lang w:eastAsia="sk-SK"/>
        </w:rPr>
        <w:t>, zákona č. 296/2024 Z. z.</w:t>
      </w:r>
      <w:r w:rsidRPr="001322EC">
        <w:rPr>
          <w:rFonts w:ascii="Times New Roman" w:eastAsia="Arial Unicode MS" w:hAnsi="Times New Roman" w:cs="Times New Roman"/>
          <w:sz w:val="24"/>
          <w:szCs w:val="24"/>
          <w:u w:color="000000"/>
          <w:bdr w:val="nil"/>
          <w:shd w:val="clear" w:color="auto" w:fill="FFFFFF"/>
          <w:lang w:eastAsia="sk-SK"/>
        </w:rPr>
        <w:t xml:space="preserve"> </w:t>
      </w:r>
      <w:r w:rsidR="006C08F7" w:rsidRPr="001322EC">
        <w:rPr>
          <w:rFonts w:ascii="Times New Roman" w:eastAsia="Arial Unicode MS" w:hAnsi="Times New Roman" w:cs="Times New Roman"/>
          <w:sz w:val="24"/>
          <w:szCs w:val="24"/>
          <w:u w:color="000000"/>
          <w:bdr w:val="nil"/>
          <w:shd w:val="clear" w:color="auto" w:fill="FFFFFF"/>
          <w:lang w:eastAsia="sk-SK"/>
        </w:rPr>
        <w:t>a zákona č. 142/2025 Z. z.</w:t>
      </w:r>
      <w:r w:rsidR="008C4721" w:rsidRPr="001322EC">
        <w:rPr>
          <w:rFonts w:ascii="Times New Roman" w:eastAsia="Arial Unicode MS" w:hAnsi="Times New Roman" w:cs="Times New Roman"/>
          <w:sz w:val="24"/>
          <w:szCs w:val="24"/>
          <w:u w:color="000000"/>
          <w:bdr w:val="nil"/>
          <w:shd w:val="clear" w:color="auto" w:fill="FFFFFF"/>
          <w:lang w:eastAsia="sk-SK"/>
        </w:rPr>
        <w:t xml:space="preserve"> </w:t>
      </w:r>
      <w:r w:rsidRPr="001322EC">
        <w:rPr>
          <w:rFonts w:ascii="Times New Roman" w:eastAsia="Times New Roman" w:hAnsi="Times New Roman" w:cs="Times New Roman"/>
          <w:sz w:val="24"/>
          <w:szCs w:val="24"/>
          <w:u w:color="000000"/>
          <w:bdr w:val="nil"/>
          <w:lang w:eastAsia="sk-SK"/>
        </w:rPr>
        <w:t>sa mení a dopĺňa takto:</w:t>
      </w:r>
    </w:p>
    <w:p w14:paraId="4ADFCD57"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06D54DC3" w14:textId="77777777" w:rsidR="00726FCC" w:rsidRPr="001322EC" w:rsidRDefault="00726FCC" w:rsidP="00BF7BC9">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 § 1 písm. a) sa </w:t>
      </w:r>
      <w:r w:rsidR="00B161E6" w:rsidRPr="001322EC">
        <w:rPr>
          <w:rFonts w:ascii="Times New Roman" w:hAnsi="Times New Roman" w:cs="Times New Roman"/>
          <w:sz w:val="24"/>
          <w:szCs w:val="24"/>
        </w:rPr>
        <w:t xml:space="preserve">vypúšťa </w:t>
      </w:r>
      <w:r w:rsidRPr="001322EC">
        <w:rPr>
          <w:rFonts w:ascii="Times New Roman" w:hAnsi="Times New Roman" w:cs="Times New Roman"/>
          <w:sz w:val="24"/>
          <w:szCs w:val="24"/>
        </w:rPr>
        <w:t>slov</w:t>
      </w:r>
      <w:r w:rsidR="00B161E6" w:rsidRPr="001322EC">
        <w:rPr>
          <w:rFonts w:ascii="Times New Roman" w:hAnsi="Times New Roman" w:cs="Times New Roman"/>
          <w:sz w:val="24"/>
          <w:szCs w:val="24"/>
        </w:rPr>
        <w:t>o</w:t>
      </w:r>
      <w:r w:rsidRPr="001322EC">
        <w:rPr>
          <w:rFonts w:ascii="Times New Roman" w:hAnsi="Times New Roman" w:cs="Times New Roman"/>
          <w:sz w:val="24"/>
          <w:szCs w:val="24"/>
        </w:rPr>
        <w:t xml:space="preserve"> „verejného“. </w:t>
      </w:r>
    </w:p>
    <w:p w14:paraId="4014EC6F" w14:textId="77777777" w:rsidR="00726FCC" w:rsidRPr="001322EC" w:rsidRDefault="00726FCC" w:rsidP="00BF7BC9">
      <w:pPr>
        <w:spacing w:after="0" w:line="240" w:lineRule="auto"/>
        <w:jc w:val="both"/>
        <w:rPr>
          <w:rFonts w:ascii="Times New Roman" w:hAnsi="Times New Roman" w:cs="Times New Roman"/>
          <w:sz w:val="24"/>
          <w:szCs w:val="24"/>
        </w:rPr>
      </w:pPr>
    </w:p>
    <w:p w14:paraId="7DBF39CF" w14:textId="38327278" w:rsidR="00B161E6" w:rsidRPr="001322EC" w:rsidRDefault="008606D4" w:rsidP="001A563E">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Poznámky </w:t>
      </w:r>
      <w:r w:rsidR="00726FCC" w:rsidRPr="001322EC">
        <w:rPr>
          <w:rFonts w:ascii="Times New Roman" w:hAnsi="Times New Roman" w:cs="Times New Roman"/>
          <w:sz w:val="24"/>
          <w:szCs w:val="24"/>
        </w:rPr>
        <w:t>pod čiarou k </w:t>
      </w:r>
      <w:r w:rsidRPr="001322EC">
        <w:rPr>
          <w:rFonts w:ascii="Times New Roman" w:hAnsi="Times New Roman" w:cs="Times New Roman"/>
          <w:sz w:val="24"/>
          <w:szCs w:val="24"/>
        </w:rPr>
        <w:t xml:space="preserve">odkazom </w:t>
      </w:r>
      <w:r w:rsidR="00726FCC" w:rsidRPr="001322EC">
        <w:rPr>
          <w:rFonts w:ascii="Times New Roman" w:hAnsi="Times New Roman" w:cs="Times New Roman"/>
          <w:sz w:val="24"/>
          <w:szCs w:val="24"/>
        </w:rPr>
        <w:t xml:space="preserve">2 </w:t>
      </w:r>
      <w:r w:rsidRPr="001322EC">
        <w:rPr>
          <w:rFonts w:ascii="Times New Roman" w:hAnsi="Times New Roman" w:cs="Times New Roman"/>
          <w:sz w:val="24"/>
          <w:szCs w:val="24"/>
        </w:rPr>
        <w:t>a 3 znejú</w:t>
      </w:r>
      <w:r w:rsidR="00B161E6" w:rsidRPr="001322EC">
        <w:rPr>
          <w:rFonts w:ascii="Times New Roman" w:hAnsi="Times New Roman" w:cs="Times New Roman"/>
          <w:sz w:val="24"/>
          <w:szCs w:val="24"/>
        </w:rPr>
        <w:t>:</w:t>
      </w:r>
    </w:p>
    <w:p w14:paraId="2C19B216" w14:textId="025E44D5" w:rsidR="00EF29B9" w:rsidRPr="001322EC" w:rsidRDefault="00B161E6"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2</w:t>
      </w:r>
      <w:r w:rsidRPr="001322EC">
        <w:rPr>
          <w:rFonts w:ascii="Times New Roman" w:hAnsi="Times New Roman" w:cs="Times New Roman"/>
          <w:sz w:val="24"/>
          <w:szCs w:val="24"/>
        </w:rPr>
        <w:t>) </w:t>
      </w:r>
      <w:r w:rsidR="00EF29B9" w:rsidRPr="001322EC">
        <w:rPr>
          <w:rFonts w:ascii="Times New Roman" w:hAnsi="Times New Roman" w:cs="Times New Roman"/>
          <w:sz w:val="24"/>
          <w:szCs w:val="24"/>
        </w:rPr>
        <w:t>Čl. 2 ods. 5 nariadenia Európskeho parlamentu a Rady (EÚ) 2024/2803 z 23. októbra 2024 o implementácii jednotného európskeho neba (prepracované znenie) (Ú. v. EÚ L, 2024/2803, 11.11.2024).</w:t>
      </w:r>
    </w:p>
    <w:p w14:paraId="551C9141" w14:textId="6D86D65E" w:rsidR="00E27655" w:rsidRPr="001322EC" w:rsidRDefault="00E27655"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3</w:t>
      </w:r>
      <w:r w:rsidRPr="001322EC">
        <w:rPr>
          <w:rFonts w:ascii="Times New Roman" w:hAnsi="Times New Roman" w:cs="Times New Roman"/>
          <w:sz w:val="24"/>
          <w:szCs w:val="24"/>
        </w:rPr>
        <w:t>) Vykonávacie nariadenie Komisie (EÚ) 2019/317 z 11. februára 2019, ktorým sa stanovuje systém výkonnosti a spoplatňovania v jednotnom európskom nebi a ktorým sa zrušujú vykonávacie nariadenia (EÚ) č.</w:t>
      </w:r>
      <w:r w:rsidR="00BB747E" w:rsidRPr="001322EC">
        <w:rPr>
          <w:rFonts w:ascii="Times New Roman" w:hAnsi="Times New Roman" w:cs="Times New Roman"/>
          <w:sz w:val="24"/>
          <w:szCs w:val="24"/>
        </w:rPr>
        <w:t> </w:t>
      </w:r>
      <w:r w:rsidRPr="001322EC">
        <w:rPr>
          <w:rFonts w:ascii="Times New Roman" w:hAnsi="Times New Roman" w:cs="Times New Roman"/>
          <w:sz w:val="24"/>
          <w:szCs w:val="24"/>
        </w:rPr>
        <w:t>390/2013 a</w:t>
      </w:r>
      <w:r w:rsidR="00BB747E" w:rsidRPr="001322EC">
        <w:rPr>
          <w:rFonts w:ascii="Times New Roman" w:hAnsi="Times New Roman" w:cs="Times New Roman"/>
          <w:sz w:val="24"/>
          <w:szCs w:val="24"/>
        </w:rPr>
        <w:t> </w:t>
      </w:r>
      <w:r w:rsidRPr="001322EC">
        <w:rPr>
          <w:rFonts w:ascii="Times New Roman" w:hAnsi="Times New Roman" w:cs="Times New Roman"/>
          <w:sz w:val="24"/>
          <w:szCs w:val="24"/>
        </w:rPr>
        <w:t>(EÚ) č.</w:t>
      </w:r>
      <w:r w:rsidR="00BB747E" w:rsidRPr="001322EC">
        <w:rPr>
          <w:rFonts w:ascii="Times New Roman" w:hAnsi="Times New Roman" w:cs="Times New Roman"/>
          <w:sz w:val="24"/>
          <w:szCs w:val="24"/>
        </w:rPr>
        <w:t> </w:t>
      </w:r>
      <w:r w:rsidRPr="001322EC">
        <w:rPr>
          <w:rFonts w:ascii="Times New Roman" w:hAnsi="Times New Roman" w:cs="Times New Roman"/>
          <w:sz w:val="24"/>
          <w:szCs w:val="24"/>
        </w:rPr>
        <w:t>391/2013 (Ú. v. EÚ L 56, 25.2.2019)</w:t>
      </w:r>
      <w:r w:rsidR="00D63E1B" w:rsidRPr="001322EC">
        <w:rPr>
          <w:rFonts w:ascii="Times New Roman" w:hAnsi="Times New Roman" w:cs="Times New Roman"/>
          <w:sz w:val="24"/>
          <w:szCs w:val="24"/>
        </w:rPr>
        <w:t xml:space="preserve"> v platnom znení</w:t>
      </w:r>
      <w:r w:rsidRPr="001322EC">
        <w:rPr>
          <w:rFonts w:ascii="Times New Roman" w:hAnsi="Times New Roman" w:cs="Times New Roman"/>
          <w:sz w:val="24"/>
          <w:szCs w:val="24"/>
        </w:rPr>
        <w:t>.</w:t>
      </w:r>
    </w:p>
    <w:p w14:paraId="43FD4B92" w14:textId="769C2E79" w:rsidR="00E27655" w:rsidRPr="001322EC" w:rsidRDefault="00E27655"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Čl. 21 až 36 nariadenia (EÚ) 2024/2803</w:t>
      </w:r>
      <w:r w:rsidR="00DE4074" w:rsidRPr="001322EC">
        <w:rPr>
          <w:rFonts w:ascii="Times New Roman" w:hAnsi="Times New Roman" w:cs="Times New Roman"/>
          <w:sz w:val="24"/>
          <w:szCs w:val="24"/>
        </w:rPr>
        <w:t xml:space="preserve"> v platnom znení</w:t>
      </w:r>
      <w:r w:rsidRPr="001322EC">
        <w:rPr>
          <w:rFonts w:ascii="Times New Roman" w:hAnsi="Times New Roman" w:cs="Times New Roman"/>
          <w:sz w:val="24"/>
          <w:szCs w:val="24"/>
        </w:rPr>
        <w:t>.</w:t>
      </w:r>
      <w:r w:rsidR="008606D4" w:rsidRPr="001322EC">
        <w:rPr>
          <w:rFonts w:ascii="Times New Roman" w:hAnsi="Times New Roman" w:cs="Times New Roman"/>
          <w:sz w:val="24"/>
          <w:szCs w:val="24"/>
        </w:rPr>
        <w:t>“.</w:t>
      </w:r>
    </w:p>
    <w:p w14:paraId="6748FB86" w14:textId="77777777" w:rsidR="00726FCC" w:rsidRPr="001322EC" w:rsidRDefault="00726FCC" w:rsidP="00BF7BC9">
      <w:pPr>
        <w:spacing w:after="0" w:line="240" w:lineRule="auto"/>
        <w:jc w:val="both"/>
        <w:rPr>
          <w:rFonts w:ascii="Times New Roman" w:hAnsi="Times New Roman" w:cs="Times New Roman"/>
          <w:sz w:val="24"/>
          <w:szCs w:val="24"/>
        </w:rPr>
      </w:pPr>
    </w:p>
    <w:p w14:paraId="75E63B90" w14:textId="77777777" w:rsidR="00726FCC" w:rsidRPr="001322EC" w:rsidRDefault="00726FCC" w:rsidP="00BF7BC9">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 2 ods. 1 sa za slovom „prevádzkuje“ vypúšťa slovo „verejné“</w:t>
      </w:r>
      <w:r w:rsidR="001F6061" w:rsidRPr="001322EC">
        <w:rPr>
          <w:rFonts w:ascii="Times New Roman" w:hAnsi="Times New Roman" w:cs="Times New Roman"/>
          <w:sz w:val="24"/>
          <w:szCs w:val="24"/>
        </w:rPr>
        <w:t xml:space="preserve">, </w:t>
      </w:r>
      <w:r w:rsidRPr="001322EC">
        <w:rPr>
          <w:rFonts w:ascii="Times New Roman" w:hAnsi="Times New Roman" w:cs="Times New Roman"/>
          <w:sz w:val="24"/>
          <w:szCs w:val="24"/>
        </w:rPr>
        <w:t>vypúšťajú sa slová „prevádzkového povolenia</w:t>
      </w:r>
      <w:r w:rsidRPr="001322EC">
        <w:rPr>
          <w:rFonts w:ascii="Times New Roman" w:hAnsi="Times New Roman" w:cs="Times New Roman"/>
          <w:sz w:val="24"/>
          <w:szCs w:val="24"/>
          <w:vertAlign w:val="superscript"/>
        </w:rPr>
        <w:t>6</w:t>
      </w:r>
      <w:r w:rsidRPr="001322EC">
        <w:rPr>
          <w:rFonts w:ascii="Times New Roman" w:hAnsi="Times New Roman" w:cs="Times New Roman"/>
          <w:sz w:val="24"/>
          <w:szCs w:val="24"/>
        </w:rPr>
        <w:t>) alebo“</w:t>
      </w:r>
      <w:r w:rsidR="001F6061" w:rsidRPr="001322EC">
        <w:rPr>
          <w:rFonts w:ascii="Times New Roman" w:hAnsi="Times New Roman" w:cs="Times New Roman"/>
          <w:sz w:val="24"/>
          <w:szCs w:val="24"/>
        </w:rPr>
        <w:t xml:space="preserve"> a za slovom „osvedčenia“ sa vypúšťa slovo „pre“</w:t>
      </w:r>
      <w:r w:rsidRPr="001322EC">
        <w:rPr>
          <w:rFonts w:ascii="Times New Roman" w:hAnsi="Times New Roman" w:cs="Times New Roman"/>
          <w:sz w:val="24"/>
          <w:szCs w:val="24"/>
        </w:rPr>
        <w:t xml:space="preserve">. Poznámka pod čiarou k odkazu 6 sa vypúšťa. </w:t>
      </w:r>
    </w:p>
    <w:p w14:paraId="1C87F522" w14:textId="77777777" w:rsidR="00726FCC" w:rsidRPr="001322EC" w:rsidRDefault="00726FCC" w:rsidP="00BF7BC9">
      <w:pPr>
        <w:spacing w:after="0" w:line="240" w:lineRule="auto"/>
        <w:jc w:val="both"/>
        <w:rPr>
          <w:rFonts w:ascii="Times New Roman" w:hAnsi="Times New Roman" w:cs="Times New Roman"/>
          <w:sz w:val="24"/>
          <w:szCs w:val="24"/>
        </w:rPr>
      </w:pPr>
    </w:p>
    <w:p w14:paraId="26D3C988" w14:textId="77777777" w:rsidR="00422740" w:rsidRPr="001322EC" w:rsidRDefault="00422740" w:rsidP="00BF7BC9">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Poznámka pod čiarou k odkazu 4 znie:</w:t>
      </w:r>
    </w:p>
    <w:p w14:paraId="25E73861" w14:textId="726982A9" w:rsidR="00422740" w:rsidRPr="001322EC" w:rsidRDefault="00422740" w:rsidP="00BF7BC9">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4</w:t>
      </w:r>
      <w:r w:rsidRPr="001322EC">
        <w:rPr>
          <w:rFonts w:ascii="Times New Roman" w:hAnsi="Times New Roman" w:cs="Times New Roman"/>
          <w:sz w:val="24"/>
          <w:szCs w:val="24"/>
        </w:rPr>
        <w:t xml:space="preserve">) </w:t>
      </w:r>
      <w:r w:rsidR="00DD5F37" w:rsidRPr="001322EC">
        <w:rPr>
          <w:rFonts w:ascii="Times New Roman" w:hAnsi="Times New Roman" w:cs="Times New Roman"/>
          <w:sz w:val="24"/>
          <w:szCs w:val="24"/>
        </w:rPr>
        <w:fldChar w:fldCharType="begin"/>
      </w:r>
      <w:r w:rsidR="00DD5F37" w:rsidRPr="001322EC">
        <w:rPr>
          <w:rFonts w:ascii="Times New Roman" w:hAnsi="Times New Roman" w:cs="Times New Roman"/>
          <w:sz w:val="24"/>
          <w:szCs w:val="24"/>
        </w:rPr>
        <w:instrText xml:space="preserve"> REF _Ref227219898 \n \h  \* MERGEFORMAT </w:instrText>
      </w:r>
      <w:r w:rsidR="00DD5F37" w:rsidRPr="001322EC">
        <w:rPr>
          <w:rFonts w:ascii="Times New Roman" w:hAnsi="Times New Roman" w:cs="Times New Roman"/>
          <w:sz w:val="24"/>
          <w:szCs w:val="24"/>
        </w:rPr>
      </w:r>
      <w:r w:rsidR="00DD5F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w:t>
      </w:r>
      <w:r w:rsidR="00DD5F37" w:rsidRPr="001322EC">
        <w:rPr>
          <w:rFonts w:ascii="Times New Roman" w:hAnsi="Times New Roman" w:cs="Times New Roman"/>
          <w:sz w:val="24"/>
          <w:szCs w:val="24"/>
        </w:rPr>
        <w:fldChar w:fldCharType="end"/>
      </w:r>
      <w:r w:rsidR="00DD5F37" w:rsidRPr="001322EC">
        <w:rPr>
          <w:rFonts w:ascii="Times New Roman" w:hAnsi="Times New Roman" w:cs="Times New Roman"/>
          <w:sz w:val="24"/>
          <w:szCs w:val="24"/>
        </w:rPr>
        <w:t xml:space="preserve"> ods. </w:t>
      </w:r>
      <w:r w:rsidR="00DD5F37" w:rsidRPr="001322EC">
        <w:rPr>
          <w:rFonts w:ascii="Times New Roman" w:hAnsi="Times New Roman" w:cs="Times New Roman"/>
          <w:sz w:val="24"/>
          <w:szCs w:val="24"/>
        </w:rPr>
        <w:fldChar w:fldCharType="begin"/>
      </w:r>
      <w:r w:rsidR="00DD5F37" w:rsidRPr="001322EC">
        <w:rPr>
          <w:rFonts w:ascii="Times New Roman" w:hAnsi="Times New Roman" w:cs="Times New Roman"/>
          <w:sz w:val="24"/>
          <w:szCs w:val="24"/>
        </w:rPr>
        <w:instrText xml:space="preserve"> REF _Ref227220005 \n \h </w:instrText>
      </w:r>
      <w:r w:rsidR="001322EC">
        <w:rPr>
          <w:rFonts w:ascii="Times New Roman" w:hAnsi="Times New Roman" w:cs="Times New Roman"/>
          <w:sz w:val="24"/>
          <w:szCs w:val="24"/>
        </w:rPr>
        <w:instrText xml:space="preserve"> \* MERGEFORMAT </w:instrText>
      </w:r>
      <w:r w:rsidR="00DD5F37" w:rsidRPr="001322EC">
        <w:rPr>
          <w:rFonts w:ascii="Times New Roman" w:hAnsi="Times New Roman" w:cs="Times New Roman"/>
          <w:sz w:val="24"/>
          <w:szCs w:val="24"/>
        </w:rPr>
      </w:r>
      <w:r w:rsidR="00DD5F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(11)</w:t>
      </w:r>
      <w:r w:rsidR="00DD5F37" w:rsidRPr="001322EC">
        <w:rPr>
          <w:rFonts w:ascii="Times New Roman" w:hAnsi="Times New Roman" w:cs="Times New Roman"/>
          <w:sz w:val="24"/>
          <w:szCs w:val="24"/>
        </w:rPr>
        <w:fldChar w:fldCharType="end"/>
      </w:r>
      <w:r w:rsidR="00DD5F37" w:rsidRPr="001322EC">
        <w:rPr>
          <w:rFonts w:ascii="Times New Roman" w:hAnsi="Times New Roman" w:cs="Times New Roman"/>
          <w:sz w:val="24"/>
          <w:szCs w:val="24"/>
        </w:rPr>
        <w:t xml:space="preserve"> </w:t>
      </w:r>
      <w:r w:rsidRPr="001322EC">
        <w:rPr>
          <w:rFonts w:ascii="Times New Roman" w:hAnsi="Times New Roman" w:cs="Times New Roman"/>
          <w:sz w:val="24"/>
          <w:szCs w:val="24"/>
        </w:rPr>
        <w:t>zákona č. .../2026 Z. z.</w:t>
      </w:r>
      <w:r w:rsidR="001A563E" w:rsidRPr="001322EC">
        <w:rPr>
          <w:rFonts w:ascii="Times New Roman" w:hAnsi="Times New Roman" w:cs="Times New Roman"/>
          <w:sz w:val="24"/>
          <w:szCs w:val="24"/>
        </w:rPr>
        <w:t xml:space="preserve"> o civilnom letectve a o zmene a doplnení niektorých zákonov (letecký zákon)</w:t>
      </w:r>
      <w:r w:rsidR="00E84472" w:rsidRPr="001322EC">
        <w:rPr>
          <w:rFonts w:ascii="Times New Roman" w:hAnsi="Times New Roman" w:cs="Times New Roman"/>
          <w:sz w:val="24"/>
          <w:szCs w:val="24"/>
        </w:rPr>
        <w:t>.</w:t>
      </w:r>
      <w:r w:rsidRPr="001322EC">
        <w:rPr>
          <w:rFonts w:ascii="Times New Roman" w:hAnsi="Times New Roman" w:cs="Times New Roman"/>
          <w:sz w:val="24"/>
          <w:szCs w:val="24"/>
        </w:rPr>
        <w:t xml:space="preserve">“. </w:t>
      </w:r>
    </w:p>
    <w:p w14:paraId="326AB024" w14:textId="77777777" w:rsidR="00422740" w:rsidRPr="001322EC" w:rsidRDefault="00422740" w:rsidP="00BF7BC9">
      <w:pPr>
        <w:spacing w:after="0" w:line="240" w:lineRule="auto"/>
        <w:jc w:val="both"/>
        <w:rPr>
          <w:rFonts w:ascii="Times New Roman" w:hAnsi="Times New Roman" w:cs="Times New Roman"/>
          <w:sz w:val="24"/>
          <w:szCs w:val="24"/>
        </w:rPr>
      </w:pPr>
    </w:p>
    <w:p w14:paraId="41F412D2" w14:textId="77777777" w:rsidR="00726FCC" w:rsidRPr="001322EC" w:rsidRDefault="00726FCC" w:rsidP="00BF7BC9">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Poznámka pod čiarou k odkazu 7 znie:</w:t>
      </w:r>
    </w:p>
    <w:p w14:paraId="4B82CF8A" w14:textId="5EE21B63" w:rsidR="00726FCC" w:rsidRPr="001322EC" w:rsidRDefault="00726FCC" w:rsidP="00BF7BC9">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7</w:t>
      </w:r>
      <w:r w:rsidRPr="001322EC">
        <w:rPr>
          <w:rFonts w:ascii="Times New Roman" w:hAnsi="Times New Roman" w:cs="Times New Roman"/>
          <w:sz w:val="24"/>
          <w:szCs w:val="24"/>
        </w:rPr>
        <w:t xml:space="preserve">) </w:t>
      </w:r>
      <w:r w:rsidR="00DD5F37" w:rsidRPr="001322EC">
        <w:rPr>
          <w:rFonts w:ascii="Times New Roman" w:hAnsi="Times New Roman" w:cs="Times New Roman"/>
          <w:sz w:val="24"/>
          <w:szCs w:val="24"/>
        </w:rPr>
        <w:fldChar w:fldCharType="begin"/>
      </w:r>
      <w:r w:rsidR="00DD5F37" w:rsidRPr="001322EC">
        <w:rPr>
          <w:rFonts w:ascii="Times New Roman" w:hAnsi="Times New Roman" w:cs="Times New Roman"/>
          <w:sz w:val="24"/>
          <w:szCs w:val="24"/>
        </w:rPr>
        <w:instrText xml:space="preserve"> REF _Ref227323686 \n \h  \* MERGEFORMAT </w:instrText>
      </w:r>
      <w:r w:rsidR="00DD5F37" w:rsidRPr="001322EC">
        <w:rPr>
          <w:rFonts w:ascii="Times New Roman" w:hAnsi="Times New Roman" w:cs="Times New Roman"/>
          <w:sz w:val="24"/>
          <w:szCs w:val="24"/>
        </w:rPr>
      </w:r>
      <w:r w:rsidR="00DD5F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66</w:t>
      </w:r>
      <w:r w:rsidR="00DD5F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00DD5F37" w:rsidRPr="001322EC">
        <w:rPr>
          <w:rFonts w:ascii="Times New Roman" w:hAnsi="Times New Roman" w:cs="Times New Roman"/>
          <w:sz w:val="24"/>
          <w:szCs w:val="24"/>
        </w:rPr>
        <w:fldChar w:fldCharType="begin"/>
      </w:r>
      <w:r w:rsidR="00DD5F37" w:rsidRPr="001322EC">
        <w:rPr>
          <w:rFonts w:ascii="Times New Roman" w:hAnsi="Times New Roman" w:cs="Times New Roman"/>
          <w:sz w:val="24"/>
          <w:szCs w:val="24"/>
        </w:rPr>
        <w:instrText xml:space="preserve"> REF _Ref227325781 \n \h  \* MERGEFORMAT </w:instrText>
      </w:r>
      <w:r w:rsidR="00DD5F37" w:rsidRPr="001322EC">
        <w:rPr>
          <w:rFonts w:ascii="Times New Roman" w:hAnsi="Times New Roman" w:cs="Times New Roman"/>
          <w:sz w:val="24"/>
          <w:szCs w:val="24"/>
        </w:rPr>
      </w:r>
      <w:r w:rsidR="00DD5F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00DD5F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w:t>
      </w:r>
      <w:r w:rsidR="00422740" w:rsidRPr="001322EC">
        <w:rPr>
          <w:rFonts w:ascii="Times New Roman" w:hAnsi="Times New Roman" w:cs="Times New Roman"/>
          <w:sz w:val="24"/>
          <w:szCs w:val="24"/>
        </w:rPr>
        <w:t>6</w:t>
      </w:r>
      <w:r w:rsidRPr="001322EC">
        <w:rPr>
          <w:rFonts w:ascii="Times New Roman" w:hAnsi="Times New Roman" w:cs="Times New Roman"/>
          <w:sz w:val="24"/>
          <w:szCs w:val="24"/>
        </w:rPr>
        <w:t xml:space="preserve"> Z. z.“. </w:t>
      </w:r>
    </w:p>
    <w:p w14:paraId="7460C562" w14:textId="77777777" w:rsidR="00726FCC" w:rsidRPr="001322EC" w:rsidRDefault="00726FCC" w:rsidP="00BF7BC9">
      <w:pPr>
        <w:spacing w:after="0" w:line="240" w:lineRule="auto"/>
        <w:jc w:val="both"/>
        <w:rPr>
          <w:rFonts w:ascii="Times New Roman" w:hAnsi="Times New Roman" w:cs="Times New Roman"/>
          <w:sz w:val="24"/>
          <w:szCs w:val="24"/>
        </w:rPr>
      </w:pPr>
    </w:p>
    <w:p w14:paraId="3F814227" w14:textId="016BDF32" w:rsidR="000A0216" w:rsidRPr="001322EC" w:rsidRDefault="000A0216" w:rsidP="00BF7BC9">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poznámke pod čiarkou k odkazu 8 sa slová „§ 2 písm. g) zákona č. 143/1998 Z. z.“ nahrádzajú slovami „</w:t>
      </w:r>
      <w:r w:rsidR="00DD5F37" w:rsidRPr="001322EC">
        <w:rPr>
          <w:rFonts w:ascii="Times New Roman" w:hAnsi="Times New Roman" w:cs="Times New Roman"/>
          <w:sz w:val="24"/>
          <w:szCs w:val="24"/>
        </w:rPr>
        <w:fldChar w:fldCharType="begin"/>
      </w:r>
      <w:r w:rsidR="00DD5F37" w:rsidRPr="001322EC">
        <w:rPr>
          <w:rFonts w:ascii="Times New Roman" w:hAnsi="Times New Roman" w:cs="Times New Roman"/>
          <w:sz w:val="24"/>
          <w:szCs w:val="24"/>
        </w:rPr>
        <w:instrText xml:space="preserve"> REF _Ref227219898 \n \h  \* MERGEFORMAT </w:instrText>
      </w:r>
      <w:r w:rsidR="00DD5F37" w:rsidRPr="001322EC">
        <w:rPr>
          <w:rFonts w:ascii="Times New Roman" w:hAnsi="Times New Roman" w:cs="Times New Roman"/>
          <w:sz w:val="24"/>
          <w:szCs w:val="24"/>
        </w:rPr>
      </w:r>
      <w:r w:rsidR="00DD5F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w:t>
      </w:r>
      <w:r w:rsidR="00DD5F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00DD5F37" w:rsidRPr="001322EC">
        <w:rPr>
          <w:rFonts w:ascii="Times New Roman" w:hAnsi="Times New Roman" w:cs="Times New Roman"/>
          <w:sz w:val="24"/>
          <w:szCs w:val="24"/>
        </w:rPr>
        <w:fldChar w:fldCharType="begin"/>
      </w:r>
      <w:r w:rsidR="00DD5F37" w:rsidRPr="001322EC">
        <w:rPr>
          <w:rFonts w:ascii="Times New Roman" w:hAnsi="Times New Roman" w:cs="Times New Roman"/>
          <w:sz w:val="24"/>
          <w:szCs w:val="24"/>
        </w:rPr>
        <w:instrText xml:space="preserve"> REF _Ref228116458 \n \h  \* MERGEFORMAT </w:instrText>
      </w:r>
      <w:r w:rsidR="00DD5F37" w:rsidRPr="001322EC">
        <w:rPr>
          <w:rFonts w:ascii="Times New Roman" w:hAnsi="Times New Roman" w:cs="Times New Roman"/>
          <w:sz w:val="24"/>
          <w:szCs w:val="24"/>
        </w:rPr>
      </w:r>
      <w:r w:rsidR="00DD5F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(10)</w:t>
      </w:r>
      <w:r w:rsidR="00DD5F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.../2026 Z. z.“.</w:t>
      </w:r>
    </w:p>
    <w:p w14:paraId="5CD3AE41" w14:textId="77777777" w:rsidR="000A0216" w:rsidRPr="001322EC" w:rsidRDefault="000A0216" w:rsidP="00BF7BC9">
      <w:pPr>
        <w:spacing w:after="0" w:line="240" w:lineRule="auto"/>
        <w:jc w:val="both"/>
        <w:rPr>
          <w:rFonts w:ascii="Times New Roman" w:hAnsi="Times New Roman" w:cs="Times New Roman"/>
          <w:sz w:val="24"/>
          <w:szCs w:val="24"/>
        </w:rPr>
      </w:pPr>
    </w:p>
    <w:p w14:paraId="3FD0D685" w14:textId="77777777" w:rsidR="00206A0E" w:rsidRPr="001322EC" w:rsidRDefault="00206A0E" w:rsidP="00F10260">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Poznámky pod čiarou k odkazom 9 až 11 znejú:</w:t>
      </w:r>
    </w:p>
    <w:p w14:paraId="49C27D2A" w14:textId="77777777" w:rsidR="00206A0E" w:rsidRPr="001322EC" w:rsidRDefault="00206A0E"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9</w:t>
      </w:r>
      <w:r w:rsidRPr="001322EC">
        <w:rPr>
          <w:rFonts w:ascii="Times New Roman" w:hAnsi="Times New Roman" w:cs="Times New Roman"/>
          <w:sz w:val="24"/>
          <w:szCs w:val="24"/>
        </w:rPr>
        <w:t>) Čl. 2 ods. 16 nariadenia (EÚ) 2024/2803.</w:t>
      </w:r>
    </w:p>
    <w:p w14:paraId="45488DB9" w14:textId="77777777" w:rsidR="00206A0E" w:rsidRPr="001322EC" w:rsidRDefault="00206A0E"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10</w:t>
      </w:r>
      <w:r w:rsidRPr="001322EC">
        <w:rPr>
          <w:rFonts w:ascii="Times New Roman" w:hAnsi="Times New Roman" w:cs="Times New Roman"/>
          <w:sz w:val="24"/>
          <w:szCs w:val="24"/>
        </w:rPr>
        <w:t>) Čl. 2 ods. 1 nariadenia (EÚ) 2024/2803.</w:t>
      </w:r>
    </w:p>
    <w:p w14:paraId="0B71C767" w14:textId="77777777" w:rsidR="00206A0E" w:rsidRPr="001322EC" w:rsidRDefault="00206A0E"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11</w:t>
      </w:r>
      <w:r w:rsidRPr="001322EC">
        <w:rPr>
          <w:rFonts w:ascii="Times New Roman" w:hAnsi="Times New Roman" w:cs="Times New Roman"/>
          <w:sz w:val="24"/>
          <w:szCs w:val="24"/>
        </w:rPr>
        <w:t>) Čl. 2 ods. 17 nariadenia (EÚ) 2024/2803.“.</w:t>
      </w:r>
    </w:p>
    <w:p w14:paraId="26FB820D" w14:textId="77777777" w:rsidR="00206A0E" w:rsidRPr="001322EC" w:rsidRDefault="00206A0E" w:rsidP="00BF7BC9">
      <w:pPr>
        <w:spacing w:after="0" w:line="240" w:lineRule="auto"/>
        <w:jc w:val="both"/>
        <w:rPr>
          <w:rFonts w:ascii="Times New Roman" w:hAnsi="Times New Roman" w:cs="Times New Roman"/>
          <w:sz w:val="24"/>
          <w:szCs w:val="24"/>
        </w:rPr>
      </w:pPr>
    </w:p>
    <w:p w14:paraId="19B8F914" w14:textId="77777777" w:rsidR="00726FCC" w:rsidRPr="001322EC" w:rsidRDefault="00726FCC" w:rsidP="00BF7BC9">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Poznámka pod čiarou k odkazu 13 znie:</w:t>
      </w:r>
    </w:p>
    <w:p w14:paraId="68382B43" w14:textId="77777777" w:rsidR="00726FCC" w:rsidRPr="001322EC" w:rsidRDefault="00726FCC" w:rsidP="00BF7BC9">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13</w:t>
      </w:r>
      <w:r w:rsidRPr="001322EC">
        <w:rPr>
          <w:rFonts w:ascii="Times New Roman" w:hAnsi="Times New Roman" w:cs="Times New Roman"/>
          <w:sz w:val="24"/>
          <w:szCs w:val="24"/>
        </w:rPr>
        <w:t>) § 3 ods. 12 zákona č. 187/2021 Z. z. o ochrane hospodárskej súťaže a o zmene a doplnení niektorých zákonov.“.</w:t>
      </w:r>
    </w:p>
    <w:p w14:paraId="4DE08F9E" w14:textId="77777777" w:rsidR="00726FCC" w:rsidRPr="001322EC" w:rsidRDefault="00726FCC" w:rsidP="00BF7BC9">
      <w:pPr>
        <w:autoSpaceDE w:val="0"/>
        <w:autoSpaceDN w:val="0"/>
        <w:adjustRightInd w:val="0"/>
        <w:spacing w:after="0" w:line="240" w:lineRule="auto"/>
        <w:ind w:left="567" w:hanging="567"/>
        <w:jc w:val="both"/>
        <w:rPr>
          <w:rFonts w:ascii="Times New Roman" w:hAnsi="Times New Roman" w:cs="Times New Roman"/>
          <w:sz w:val="24"/>
          <w:szCs w:val="24"/>
        </w:rPr>
      </w:pPr>
    </w:p>
    <w:p w14:paraId="3AF277EA" w14:textId="759C6332" w:rsidR="001A758C" w:rsidRPr="001322EC" w:rsidRDefault="006125F6" w:rsidP="00BF7BC9">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Poznámky </w:t>
      </w:r>
      <w:r w:rsidR="001A758C" w:rsidRPr="001322EC">
        <w:rPr>
          <w:rFonts w:ascii="Times New Roman" w:hAnsi="Times New Roman" w:cs="Times New Roman"/>
          <w:sz w:val="24"/>
          <w:szCs w:val="24"/>
        </w:rPr>
        <w:t>pod čiarou k </w:t>
      </w:r>
      <w:r w:rsidRPr="001322EC">
        <w:rPr>
          <w:rFonts w:ascii="Times New Roman" w:hAnsi="Times New Roman" w:cs="Times New Roman"/>
          <w:sz w:val="24"/>
          <w:szCs w:val="24"/>
        </w:rPr>
        <w:t xml:space="preserve">odkazom </w:t>
      </w:r>
      <w:r w:rsidR="001A758C" w:rsidRPr="001322EC">
        <w:rPr>
          <w:rFonts w:ascii="Times New Roman" w:hAnsi="Times New Roman" w:cs="Times New Roman"/>
          <w:sz w:val="24"/>
          <w:szCs w:val="24"/>
        </w:rPr>
        <w:t xml:space="preserve">15 </w:t>
      </w:r>
      <w:r w:rsidRPr="001322EC">
        <w:rPr>
          <w:rFonts w:ascii="Times New Roman" w:hAnsi="Times New Roman" w:cs="Times New Roman"/>
          <w:sz w:val="24"/>
          <w:szCs w:val="24"/>
        </w:rPr>
        <w:t>až 1</w:t>
      </w:r>
      <w:r w:rsidR="0015168A" w:rsidRPr="001322EC">
        <w:rPr>
          <w:rFonts w:ascii="Times New Roman" w:hAnsi="Times New Roman" w:cs="Times New Roman"/>
          <w:sz w:val="24"/>
          <w:szCs w:val="24"/>
        </w:rPr>
        <w:t>8</w:t>
      </w:r>
      <w:r w:rsidRPr="001322EC">
        <w:rPr>
          <w:rFonts w:ascii="Times New Roman" w:hAnsi="Times New Roman" w:cs="Times New Roman"/>
          <w:sz w:val="24"/>
          <w:szCs w:val="24"/>
        </w:rPr>
        <w:t xml:space="preserve"> znejú</w:t>
      </w:r>
      <w:r w:rsidR="001A758C" w:rsidRPr="001322EC">
        <w:rPr>
          <w:rFonts w:ascii="Times New Roman" w:hAnsi="Times New Roman" w:cs="Times New Roman"/>
          <w:sz w:val="24"/>
          <w:szCs w:val="24"/>
        </w:rPr>
        <w:t>:</w:t>
      </w:r>
    </w:p>
    <w:p w14:paraId="02EF2BD8" w14:textId="0B965F0B" w:rsidR="001A758C" w:rsidRPr="001322EC" w:rsidRDefault="001A758C"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15</w:t>
      </w:r>
      <w:r w:rsidRPr="001322EC">
        <w:rPr>
          <w:rFonts w:ascii="Times New Roman" w:hAnsi="Times New Roman" w:cs="Times New Roman"/>
          <w:sz w:val="24"/>
          <w:szCs w:val="24"/>
        </w:rPr>
        <w:t>) Čl. 2 ods. 4 nariadenia (EÚ) 2024/2803.</w:t>
      </w:r>
    </w:p>
    <w:p w14:paraId="09C813B7" w14:textId="57BA03E7" w:rsidR="006125F6" w:rsidRPr="001322EC" w:rsidRDefault="00234F28" w:rsidP="006125F6">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16</w:t>
      </w:r>
      <w:r w:rsidR="00206A0E" w:rsidRPr="001322EC">
        <w:rPr>
          <w:rFonts w:ascii="Times New Roman" w:hAnsi="Times New Roman" w:cs="Times New Roman"/>
          <w:sz w:val="24"/>
          <w:szCs w:val="24"/>
        </w:rPr>
        <w:t>) </w:t>
      </w:r>
      <w:r w:rsidR="006125F6" w:rsidRPr="001322EC">
        <w:rPr>
          <w:rFonts w:ascii="Times New Roman" w:hAnsi="Times New Roman" w:cs="Times New Roman"/>
          <w:sz w:val="24"/>
          <w:szCs w:val="24"/>
        </w:rPr>
        <w:t>Čl. 15 nariadenia Európskeho parlamentu a Rady (ES) č. 550/2004 z 10. marca 2004 o poskytovaní letových navigačných služieb v jednotnom európskom nebi (nariadenie o poskytovaní služieb) (Mimoriadne vydanie Ú. v. EÚ, kap. 7/zv. 8; Ú. v. EÚ L 96, 31. 3. 2004) v platnom znení.).</w:t>
      </w:r>
    </w:p>
    <w:p w14:paraId="201EA811" w14:textId="71DB60D8" w:rsidR="006D0545" w:rsidRPr="001322EC" w:rsidRDefault="006D0545"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Vykonávacie nariadenie (EÚ) 2019/317.</w:t>
      </w:r>
    </w:p>
    <w:p w14:paraId="532249AC" w14:textId="16348EAF" w:rsidR="006D0545" w:rsidRPr="001322EC" w:rsidRDefault="00206A0E"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Čl. </w:t>
      </w:r>
      <w:r w:rsidR="006D0545" w:rsidRPr="001322EC">
        <w:rPr>
          <w:rFonts w:ascii="Times New Roman" w:hAnsi="Times New Roman" w:cs="Times New Roman"/>
          <w:sz w:val="24"/>
          <w:szCs w:val="24"/>
        </w:rPr>
        <w:t>29 až 36</w:t>
      </w:r>
      <w:r w:rsidRPr="001322EC">
        <w:rPr>
          <w:rFonts w:ascii="Times New Roman" w:hAnsi="Times New Roman" w:cs="Times New Roman"/>
          <w:sz w:val="24"/>
          <w:szCs w:val="24"/>
        </w:rPr>
        <w:t xml:space="preserve"> nariadenia (EÚ) 2024/2803.</w:t>
      </w:r>
    </w:p>
    <w:p w14:paraId="79848F55" w14:textId="70F5734D" w:rsidR="00845F59" w:rsidRPr="001322EC" w:rsidRDefault="006D0545" w:rsidP="006125F6">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17</w:t>
      </w:r>
      <w:r w:rsidR="00845F59" w:rsidRPr="001322EC">
        <w:rPr>
          <w:rFonts w:ascii="Times New Roman" w:hAnsi="Times New Roman" w:cs="Times New Roman"/>
          <w:sz w:val="24"/>
          <w:szCs w:val="24"/>
        </w:rPr>
        <w:t>)</w:t>
      </w:r>
      <w:r w:rsidRPr="001322EC">
        <w:rPr>
          <w:rFonts w:ascii="Times New Roman" w:hAnsi="Times New Roman" w:cs="Times New Roman"/>
          <w:sz w:val="24"/>
          <w:szCs w:val="24"/>
        </w:rPr>
        <w:t> </w:t>
      </w:r>
      <w:r w:rsidR="00206A0E" w:rsidRPr="001322EC">
        <w:rPr>
          <w:rFonts w:ascii="Times New Roman" w:hAnsi="Times New Roman" w:cs="Times New Roman"/>
          <w:sz w:val="24"/>
          <w:szCs w:val="24"/>
        </w:rPr>
        <w:t>Čl. 2 ods. </w:t>
      </w:r>
      <w:r w:rsidR="00845F59" w:rsidRPr="001322EC">
        <w:rPr>
          <w:rFonts w:ascii="Times New Roman" w:hAnsi="Times New Roman" w:cs="Times New Roman"/>
          <w:sz w:val="24"/>
          <w:szCs w:val="24"/>
        </w:rPr>
        <w:t>10</w:t>
      </w:r>
      <w:r w:rsidR="00206A0E" w:rsidRPr="001322EC">
        <w:rPr>
          <w:rFonts w:ascii="Times New Roman" w:hAnsi="Times New Roman" w:cs="Times New Roman"/>
          <w:sz w:val="24"/>
          <w:szCs w:val="24"/>
        </w:rPr>
        <w:t xml:space="preserve"> nariadenia (EÚ) 2024/2803.</w:t>
      </w:r>
    </w:p>
    <w:p w14:paraId="6D7BB600" w14:textId="1205358A" w:rsidR="00845F59" w:rsidRPr="001322EC" w:rsidRDefault="00DD5F37" w:rsidP="00BF7BC9">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_Ref227225446 \n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14</w:t>
      </w:r>
      <w:r w:rsidRPr="001322EC">
        <w:rPr>
          <w:rFonts w:ascii="Times New Roman" w:hAnsi="Times New Roman" w:cs="Times New Roman"/>
          <w:sz w:val="24"/>
          <w:szCs w:val="24"/>
        </w:rPr>
        <w:fldChar w:fldCharType="end"/>
      </w:r>
      <w:r w:rsidR="00845F59" w:rsidRPr="001322EC">
        <w:rPr>
          <w:rFonts w:ascii="Times New Roman" w:hAnsi="Times New Roman" w:cs="Times New Roman"/>
          <w:sz w:val="24"/>
          <w:szCs w:val="24"/>
        </w:rPr>
        <w:t xml:space="preserve"> zákona č. .../2026 Z. z. </w:t>
      </w:r>
    </w:p>
    <w:p w14:paraId="199387AF" w14:textId="0F8A649A" w:rsidR="006D0545" w:rsidRPr="001322EC" w:rsidRDefault="006D0545" w:rsidP="00BF7BC9">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vertAlign w:val="superscript"/>
        </w:rPr>
        <w:t>18</w:t>
      </w:r>
      <w:r w:rsidRPr="001322EC">
        <w:rPr>
          <w:rFonts w:ascii="Times New Roman" w:hAnsi="Times New Roman" w:cs="Times New Roman"/>
          <w:sz w:val="24"/>
          <w:szCs w:val="24"/>
        </w:rPr>
        <w:t>) Čl. 2 ods. 8 vykonávacieho nariadenia (EÚ) 2019/317.</w:t>
      </w:r>
    </w:p>
    <w:p w14:paraId="4BC90370" w14:textId="779B2DA6" w:rsidR="006D0545" w:rsidRPr="001322EC" w:rsidRDefault="006D0545" w:rsidP="0015168A">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rPr>
        <w:t xml:space="preserve">Čl. 2 ods. 33 nariadenia (EÚ) 2024/2803.“. </w:t>
      </w:r>
    </w:p>
    <w:p w14:paraId="7995C8BC"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0242C777" w14:textId="40FD1484" w:rsidR="00726FCC" w:rsidRPr="001322EC" w:rsidRDefault="00726FCC" w:rsidP="00BF7BC9">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 5 ods. 2 sa nad slovom „predpisu“ odkaz „</w:t>
      </w:r>
      <w:r w:rsidRPr="001322EC">
        <w:rPr>
          <w:rFonts w:ascii="Times New Roman" w:hAnsi="Times New Roman" w:cs="Times New Roman"/>
          <w:sz w:val="24"/>
          <w:szCs w:val="24"/>
          <w:vertAlign w:val="superscript"/>
        </w:rPr>
        <w:t>19</w:t>
      </w:r>
      <w:r w:rsidRPr="001322EC">
        <w:rPr>
          <w:rFonts w:ascii="Times New Roman" w:hAnsi="Times New Roman" w:cs="Times New Roman"/>
          <w:sz w:val="24"/>
          <w:szCs w:val="24"/>
        </w:rPr>
        <w:t>)“ nahrádza odkazom „</w:t>
      </w:r>
      <w:r w:rsidRPr="001322EC">
        <w:rPr>
          <w:rFonts w:ascii="Times New Roman" w:hAnsi="Times New Roman" w:cs="Times New Roman"/>
          <w:sz w:val="24"/>
          <w:szCs w:val="24"/>
          <w:vertAlign w:val="superscript"/>
        </w:rPr>
        <w:t>3</w:t>
      </w:r>
      <w:r w:rsidRPr="001322EC">
        <w:rPr>
          <w:rFonts w:ascii="Times New Roman" w:hAnsi="Times New Roman" w:cs="Times New Roman"/>
          <w:sz w:val="24"/>
          <w:szCs w:val="24"/>
        </w:rPr>
        <w:t>)“. Poznámka pod čiarou k odkazu 19 sa vypúšťa.</w:t>
      </w:r>
    </w:p>
    <w:p w14:paraId="56EADAC0"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0AD6CC46" w14:textId="77777777" w:rsidR="00DE4074" w:rsidRPr="001322EC" w:rsidRDefault="00DE4074" w:rsidP="00BF7BC9">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Poznámka pod čiarou k odkazu 20 znie:</w:t>
      </w:r>
    </w:p>
    <w:p w14:paraId="6D675FB6" w14:textId="4B422E01" w:rsidR="00DE4074" w:rsidRPr="001322EC" w:rsidRDefault="00DE4074" w:rsidP="00BF7BC9">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rPr>
        <w:t>„</w:t>
      </w:r>
      <w:r w:rsidR="00D56F25" w:rsidRPr="001322EC">
        <w:rPr>
          <w:rFonts w:ascii="Times New Roman" w:hAnsi="Times New Roman" w:cs="Times New Roman"/>
          <w:sz w:val="24"/>
          <w:szCs w:val="24"/>
          <w:vertAlign w:val="superscript"/>
        </w:rPr>
        <w:t>20</w:t>
      </w:r>
      <w:r w:rsidRPr="001322EC">
        <w:rPr>
          <w:rFonts w:ascii="Times New Roman" w:hAnsi="Times New Roman" w:cs="Times New Roman"/>
          <w:sz w:val="24"/>
          <w:szCs w:val="24"/>
        </w:rPr>
        <w:t>) Čl. 2 ods. 21 vykonávacieho nariadenia (EÚ) 2019/317.</w:t>
      </w:r>
    </w:p>
    <w:p w14:paraId="31CFB17E" w14:textId="77777777" w:rsidR="00DE4074" w:rsidRPr="001322EC" w:rsidRDefault="00DE4074" w:rsidP="00BF7BC9">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rPr>
        <w:t xml:space="preserve">Čl. 2 ods. 65 nariadenia (EÚ) 2024/2803.“. </w:t>
      </w:r>
    </w:p>
    <w:p w14:paraId="07D909AA" w14:textId="77777777" w:rsidR="00DE4074" w:rsidRPr="001322EC" w:rsidRDefault="00DE4074" w:rsidP="00BF7BC9">
      <w:pPr>
        <w:spacing w:after="0" w:line="240" w:lineRule="auto"/>
        <w:ind w:left="567" w:hanging="567"/>
        <w:jc w:val="both"/>
        <w:rPr>
          <w:rFonts w:ascii="Times New Roman" w:hAnsi="Times New Roman" w:cs="Times New Roman"/>
          <w:sz w:val="24"/>
          <w:szCs w:val="24"/>
        </w:rPr>
      </w:pPr>
    </w:p>
    <w:p w14:paraId="2C547EE6" w14:textId="44EBAFD5" w:rsidR="00726FCC" w:rsidRPr="001322EC" w:rsidRDefault="0012580E" w:rsidP="00BF7BC9">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 5 ods. 3 sa slová „ak osobitný predpis</w:t>
      </w:r>
      <w:r w:rsidR="002335F2" w:rsidRPr="001322EC">
        <w:rPr>
          <w:rFonts w:ascii="Times New Roman" w:hAnsi="Times New Roman" w:cs="Times New Roman"/>
          <w:sz w:val="24"/>
          <w:szCs w:val="24"/>
          <w:vertAlign w:val="superscript"/>
        </w:rPr>
        <w:t>21</w:t>
      </w:r>
      <w:r w:rsidR="002335F2" w:rsidRPr="001322EC">
        <w:rPr>
          <w:rFonts w:ascii="Times New Roman" w:hAnsi="Times New Roman" w:cs="Times New Roman"/>
          <w:sz w:val="24"/>
          <w:szCs w:val="24"/>
        </w:rPr>
        <w:t>)</w:t>
      </w:r>
      <w:r w:rsidRPr="001322EC">
        <w:rPr>
          <w:rFonts w:ascii="Times New Roman" w:hAnsi="Times New Roman" w:cs="Times New Roman"/>
          <w:sz w:val="24"/>
          <w:szCs w:val="24"/>
        </w:rPr>
        <w:t xml:space="preserve">“ nahrádzajú slovami „ak ministerstvo dopravy neprijalo rozhodnutie podľa </w:t>
      </w:r>
      <w:r w:rsidR="00ED3BC5" w:rsidRPr="001322EC">
        <w:rPr>
          <w:rFonts w:ascii="Times New Roman" w:hAnsi="Times New Roman" w:cs="Times New Roman"/>
          <w:sz w:val="24"/>
          <w:szCs w:val="24"/>
        </w:rPr>
        <w:t xml:space="preserve">odseku </w:t>
      </w:r>
      <w:r w:rsidR="00D5741F" w:rsidRPr="001322EC">
        <w:rPr>
          <w:rFonts w:ascii="Times New Roman" w:hAnsi="Times New Roman" w:cs="Times New Roman"/>
          <w:sz w:val="24"/>
          <w:szCs w:val="24"/>
        </w:rPr>
        <w:t xml:space="preserve">6 </w:t>
      </w:r>
      <w:r w:rsidR="00ED3BC5" w:rsidRPr="001322EC">
        <w:rPr>
          <w:rFonts w:ascii="Times New Roman" w:hAnsi="Times New Roman" w:cs="Times New Roman"/>
          <w:sz w:val="24"/>
          <w:szCs w:val="24"/>
        </w:rPr>
        <w:t>písm. b)</w:t>
      </w:r>
      <w:r w:rsidRPr="001322EC">
        <w:rPr>
          <w:rFonts w:ascii="Times New Roman" w:hAnsi="Times New Roman" w:cs="Times New Roman"/>
          <w:sz w:val="24"/>
          <w:szCs w:val="24"/>
        </w:rPr>
        <w:t>“.</w:t>
      </w:r>
      <w:r w:rsidR="002335F2" w:rsidRPr="001322EC">
        <w:rPr>
          <w:rFonts w:ascii="Times New Roman" w:hAnsi="Times New Roman" w:cs="Times New Roman"/>
          <w:sz w:val="24"/>
          <w:szCs w:val="24"/>
        </w:rPr>
        <w:t xml:space="preserve"> Poznámka pod čiarou k odkazu 21 sa vypúšťa.</w:t>
      </w:r>
    </w:p>
    <w:p w14:paraId="17B7F1BE" w14:textId="428FD631" w:rsidR="00647ED8" w:rsidRPr="001322EC" w:rsidRDefault="00647ED8" w:rsidP="00BF7BC9">
      <w:pPr>
        <w:spacing w:after="0" w:line="240" w:lineRule="auto"/>
        <w:ind w:left="567" w:hanging="567"/>
        <w:jc w:val="both"/>
        <w:rPr>
          <w:rFonts w:ascii="Times New Roman" w:hAnsi="Times New Roman" w:cs="Times New Roman"/>
          <w:sz w:val="24"/>
          <w:szCs w:val="24"/>
        </w:rPr>
      </w:pPr>
    </w:p>
    <w:p w14:paraId="2318EA2C" w14:textId="681A0665" w:rsidR="00CE05C7" w:rsidRPr="001322EC" w:rsidRDefault="00CE05C7" w:rsidP="00070A0A">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 5 sa vypúšťa odsek 4.</w:t>
      </w:r>
      <w:r w:rsidR="00643EC5" w:rsidRPr="001322EC">
        <w:rPr>
          <w:rFonts w:ascii="Times New Roman" w:hAnsi="Times New Roman" w:cs="Times New Roman"/>
          <w:sz w:val="24"/>
          <w:szCs w:val="24"/>
        </w:rPr>
        <w:t xml:space="preserve"> Poznámky pod čiarou k odkazom 22 až 27 sa vypúšťajú.</w:t>
      </w:r>
    </w:p>
    <w:p w14:paraId="6DF7107F" w14:textId="25CBDDC1" w:rsidR="00CE05C7" w:rsidRPr="001322EC" w:rsidRDefault="00CE05C7" w:rsidP="00BF7BC9">
      <w:pPr>
        <w:spacing w:after="0" w:line="240" w:lineRule="auto"/>
        <w:ind w:left="567" w:hanging="567"/>
        <w:jc w:val="both"/>
        <w:rPr>
          <w:rFonts w:ascii="Times New Roman" w:hAnsi="Times New Roman" w:cs="Times New Roman"/>
          <w:sz w:val="24"/>
          <w:szCs w:val="24"/>
        </w:rPr>
      </w:pPr>
    </w:p>
    <w:p w14:paraId="19070AAF" w14:textId="52771EE2" w:rsidR="00CE05C7" w:rsidRPr="001322EC" w:rsidRDefault="00CE05C7" w:rsidP="00070A0A">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Doterajšie odseky 5 až 8 sa označujú ako odseky 4 až 7</w:t>
      </w:r>
      <w:r w:rsidR="00070A0A" w:rsidRPr="001322EC">
        <w:rPr>
          <w:rFonts w:ascii="Times New Roman" w:hAnsi="Times New Roman" w:cs="Times New Roman"/>
          <w:sz w:val="24"/>
          <w:szCs w:val="24"/>
        </w:rPr>
        <w:t>.</w:t>
      </w:r>
    </w:p>
    <w:p w14:paraId="1161FBAE" w14:textId="77777777" w:rsidR="0076531E" w:rsidRPr="001322EC" w:rsidRDefault="0076531E" w:rsidP="0076531E">
      <w:pPr>
        <w:autoSpaceDE w:val="0"/>
        <w:autoSpaceDN w:val="0"/>
        <w:adjustRightInd w:val="0"/>
        <w:spacing w:after="0" w:line="240" w:lineRule="auto"/>
        <w:jc w:val="both"/>
        <w:rPr>
          <w:rFonts w:ascii="Times New Roman" w:hAnsi="Times New Roman" w:cs="Times New Roman"/>
          <w:sz w:val="24"/>
          <w:szCs w:val="24"/>
        </w:rPr>
      </w:pPr>
    </w:p>
    <w:p w14:paraId="7700EECA" w14:textId="77777777" w:rsidR="0076531E" w:rsidRPr="001322EC" w:rsidRDefault="0076531E" w:rsidP="0076531E">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Poznámka pod čiarou k odkazu 28 znie:</w:t>
      </w:r>
    </w:p>
    <w:p w14:paraId="79D5BE81" w14:textId="77777777" w:rsidR="0076531E" w:rsidRPr="001322EC" w:rsidRDefault="0076531E" w:rsidP="0076531E">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28</w:t>
      </w:r>
      <w:r w:rsidRPr="001322EC">
        <w:rPr>
          <w:rFonts w:ascii="Times New Roman" w:hAnsi="Times New Roman" w:cs="Times New Roman"/>
          <w:sz w:val="24"/>
          <w:szCs w:val="24"/>
        </w:rPr>
        <w:t>) Čl. 2 ods. 5 vykonávacieho nariadenia (EÚ) 2019/317.</w:t>
      </w:r>
    </w:p>
    <w:p w14:paraId="17FA5646" w14:textId="77777777" w:rsidR="0076531E" w:rsidRPr="001322EC" w:rsidRDefault="0076531E" w:rsidP="0076531E">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rPr>
        <w:t xml:space="preserve">Čl. 2 ods. 14 nariadenia (EÚ) 2024/2803.“. </w:t>
      </w:r>
    </w:p>
    <w:p w14:paraId="79CC7532" w14:textId="77777777" w:rsidR="0076531E" w:rsidRPr="001322EC" w:rsidRDefault="0076531E" w:rsidP="0076531E">
      <w:pPr>
        <w:spacing w:after="0" w:line="240" w:lineRule="auto"/>
        <w:ind w:left="567" w:hanging="567"/>
        <w:jc w:val="both"/>
        <w:rPr>
          <w:rFonts w:ascii="Times New Roman" w:hAnsi="Times New Roman" w:cs="Times New Roman"/>
          <w:sz w:val="24"/>
          <w:szCs w:val="24"/>
        </w:rPr>
      </w:pPr>
    </w:p>
    <w:p w14:paraId="33B90117" w14:textId="404BC135" w:rsidR="0076531E" w:rsidRPr="001322EC" w:rsidRDefault="0076531E" w:rsidP="0076531E">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 5 ods. 5 sa</w:t>
      </w:r>
      <w:r w:rsidR="007D174C" w:rsidRPr="001322EC">
        <w:rPr>
          <w:rFonts w:ascii="Times New Roman" w:hAnsi="Times New Roman" w:cs="Times New Roman"/>
          <w:sz w:val="24"/>
          <w:szCs w:val="24"/>
        </w:rPr>
        <w:t xml:space="preserve"> vypúsťa čiarka za slovom „priestoru“ </w:t>
      </w:r>
      <w:r w:rsidR="00AD2C73" w:rsidRPr="001322EC">
        <w:rPr>
          <w:rFonts w:ascii="Times New Roman" w:hAnsi="Times New Roman" w:cs="Times New Roman"/>
          <w:sz w:val="24"/>
          <w:szCs w:val="24"/>
        </w:rPr>
        <w:t xml:space="preserve">a </w:t>
      </w:r>
      <w:r w:rsidRPr="001322EC">
        <w:rPr>
          <w:rFonts w:ascii="Times New Roman" w:hAnsi="Times New Roman" w:cs="Times New Roman"/>
          <w:sz w:val="24"/>
          <w:szCs w:val="24"/>
        </w:rPr>
        <w:t xml:space="preserve">vypúšťajú </w:t>
      </w:r>
      <w:r w:rsidR="00AD2C73" w:rsidRPr="001322EC">
        <w:rPr>
          <w:rFonts w:ascii="Times New Roman" w:hAnsi="Times New Roman" w:cs="Times New Roman"/>
          <w:sz w:val="24"/>
          <w:szCs w:val="24"/>
        </w:rPr>
        <w:t xml:space="preserve">sa </w:t>
      </w:r>
      <w:r w:rsidRPr="001322EC">
        <w:rPr>
          <w:rFonts w:ascii="Times New Roman" w:hAnsi="Times New Roman" w:cs="Times New Roman"/>
          <w:sz w:val="24"/>
          <w:szCs w:val="24"/>
        </w:rPr>
        <w:t>slová „pričom zohľadňuje zásady podľa osobitného predpisu“ a vypúšťa sa odkaz na poznámku pod čiarou 29.</w:t>
      </w:r>
    </w:p>
    <w:p w14:paraId="5930C1A2" w14:textId="77777777" w:rsidR="0076531E" w:rsidRPr="001322EC" w:rsidRDefault="0076531E" w:rsidP="00BF7BC9">
      <w:pPr>
        <w:spacing w:after="0" w:line="240" w:lineRule="auto"/>
        <w:ind w:left="567" w:hanging="567"/>
        <w:jc w:val="both"/>
        <w:rPr>
          <w:rFonts w:ascii="Times New Roman" w:hAnsi="Times New Roman" w:cs="Times New Roman"/>
          <w:sz w:val="24"/>
          <w:szCs w:val="24"/>
        </w:rPr>
      </w:pPr>
    </w:p>
    <w:p w14:paraId="06C1CA36" w14:textId="3617D4A5" w:rsidR="00D23EB5" w:rsidRPr="001322EC" w:rsidRDefault="00647ED8" w:rsidP="00BF7BC9">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w:t>
      </w:r>
      <w:r w:rsidR="00B7558B" w:rsidRPr="001322EC">
        <w:rPr>
          <w:rFonts w:ascii="Times New Roman" w:hAnsi="Times New Roman" w:cs="Times New Roman"/>
          <w:sz w:val="24"/>
          <w:szCs w:val="24"/>
        </w:rPr>
        <w:t> </w:t>
      </w:r>
      <w:r w:rsidRPr="001322EC">
        <w:rPr>
          <w:rFonts w:ascii="Times New Roman" w:hAnsi="Times New Roman" w:cs="Times New Roman"/>
          <w:sz w:val="24"/>
          <w:szCs w:val="24"/>
        </w:rPr>
        <w:t xml:space="preserve">§ 5 </w:t>
      </w:r>
      <w:r w:rsidR="00070A0A" w:rsidRPr="001322EC">
        <w:rPr>
          <w:rFonts w:ascii="Times New Roman" w:hAnsi="Times New Roman" w:cs="Times New Roman"/>
          <w:sz w:val="24"/>
          <w:szCs w:val="24"/>
        </w:rPr>
        <w:t xml:space="preserve">sa za </w:t>
      </w:r>
      <w:r w:rsidRPr="001322EC">
        <w:rPr>
          <w:rFonts w:ascii="Times New Roman" w:hAnsi="Times New Roman" w:cs="Times New Roman"/>
          <w:sz w:val="24"/>
          <w:szCs w:val="24"/>
        </w:rPr>
        <w:t xml:space="preserve">odsek </w:t>
      </w:r>
      <w:r w:rsidR="00070A0A" w:rsidRPr="001322EC">
        <w:rPr>
          <w:rFonts w:ascii="Times New Roman" w:hAnsi="Times New Roman" w:cs="Times New Roman"/>
          <w:sz w:val="24"/>
          <w:szCs w:val="24"/>
        </w:rPr>
        <w:t>5 vkladajú nové odseky 6 a 7, ktoré znejú</w:t>
      </w:r>
      <w:r w:rsidR="00D23EB5" w:rsidRPr="001322EC">
        <w:rPr>
          <w:rFonts w:ascii="Times New Roman" w:hAnsi="Times New Roman" w:cs="Times New Roman"/>
          <w:sz w:val="24"/>
          <w:szCs w:val="24"/>
        </w:rPr>
        <w:t>:</w:t>
      </w:r>
    </w:p>
    <w:p w14:paraId="53773855" w14:textId="450845EB" w:rsidR="00D23EB5" w:rsidRPr="001322EC" w:rsidRDefault="00D23EB5" w:rsidP="00BF7BC9">
      <w:pPr>
        <w:keepNext/>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w:t>
      </w:r>
      <w:r w:rsidR="00AD2C73" w:rsidRPr="001322EC">
        <w:rPr>
          <w:rFonts w:ascii="Times New Roman" w:hAnsi="Times New Roman" w:cs="Times New Roman"/>
          <w:sz w:val="24"/>
          <w:szCs w:val="24"/>
        </w:rPr>
        <w:t>(6</w:t>
      </w:r>
      <w:r w:rsidRPr="001322EC">
        <w:rPr>
          <w:rFonts w:ascii="Times New Roman" w:hAnsi="Times New Roman" w:cs="Times New Roman"/>
          <w:sz w:val="24"/>
          <w:szCs w:val="24"/>
        </w:rPr>
        <w:t>)</w:t>
      </w:r>
      <w:r w:rsidRPr="001322EC">
        <w:rPr>
          <w:rFonts w:ascii="Times New Roman" w:hAnsi="Times New Roman" w:cs="Times New Roman"/>
          <w:sz w:val="24"/>
          <w:szCs w:val="24"/>
        </w:rPr>
        <w:tab/>
        <w:t>Ministerstvo dopravy</w:t>
      </w:r>
    </w:p>
    <w:p w14:paraId="1FB8EFFE" w14:textId="236C33DB" w:rsidR="00D23EB5" w:rsidRPr="001322EC" w:rsidRDefault="00BC3466" w:rsidP="00CD07E3">
      <w:pPr>
        <w:pStyle w:val="Odsekzoznamu"/>
        <w:numPr>
          <w:ilvl w:val="0"/>
          <w:numId w:val="426"/>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povoľuje</w:t>
      </w:r>
      <w:r w:rsidR="00717F2A" w:rsidRPr="001322EC">
        <w:rPr>
          <w:rFonts w:ascii="Times New Roman" w:hAnsi="Times New Roman" w:cs="Times New Roman"/>
          <w:sz w:val="24"/>
          <w:szCs w:val="24"/>
          <w:vertAlign w:val="superscript"/>
        </w:rPr>
        <w:t>29</w:t>
      </w:r>
      <w:r w:rsidR="00D23EB5" w:rsidRPr="001322EC">
        <w:rPr>
          <w:rFonts w:ascii="Times New Roman" w:hAnsi="Times New Roman" w:cs="Times New Roman"/>
          <w:sz w:val="24"/>
          <w:szCs w:val="24"/>
        </w:rPr>
        <w:t>) prevádzkovateľ</w:t>
      </w:r>
      <w:r w:rsidRPr="001322EC">
        <w:rPr>
          <w:rFonts w:ascii="Times New Roman" w:hAnsi="Times New Roman" w:cs="Times New Roman"/>
          <w:sz w:val="24"/>
          <w:szCs w:val="24"/>
        </w:rPr>
        <w:t>ovi</w:t>
      </w:r>
      <w:r w:rsidR="00D23EB5" w:rsidRPr="001322EC">
        <w:rPr>
          <w:rFonts w:ascii="Times New Roman" w:hAnsi="Times New Roman" w:cs="Times New Roman"/>
          <w:sz w:val="24"/>
          <w:szCs w:val="24"/>
        </w:rPr>
        <w:t xml:space="preserve"> letiska </w:t>
      </w:r>
      <w:r w:rsidRPr="001322EC">
        <w:rPr>
          <w:rFonts w:ascii="Times New Roman" w:hAnsi="Times New Roman" w:cs="Times New Roman"/>
          <w:sz w:val="24"/>
          <w:szCs w:val="24"/>
        </w:rPr>
        <w:t xml:space="preserve">alebo skupine prevádzkovateľov letísk obstaranie </w:t>
      </w:r>
      <w:r w:rsidR="004703CB" w:rsidRPr="001322EC">
        <w:rPr>
          <w:rFonts w:ascii="Times New Roman" w:hAnsi="Times New Roman" w:cs="Times New Roman"/>
          <w:sz w:val="24"/>
          <w:szCs w:val="24"/>
        </w:rPr>
        <w:t xml:space="preserve">poskytovateľa </w:t>
      </w:r>
      <w:r w:rsidRPr="001322EC">
        <w:rPr>
          <w:rFonts w:ascii="Times New Roman" w:hAnsi="Times New Roman" w:cs="Times New Roman"/>
          <w:sz w:val="24"/>
          <w:szCs w:val="24"/>
        </w:rPr>
        <w:t xml:space="preserve">letových prevádzkovýchj služieb v rozsahu </w:t>
      </w:r>
      <w:r w:rsidR="00D23EB5" w:rsidRPr="001322EC">
        <w:rPr>
          <w:rFonts w:ascii="Times New Roman" w:hAnsi="Times New Roman" w:cs="Times New Roman"/>
          <w:sz w:val="24"/>
          <w:szCs w:val="24"/>
        </w:rPr>
        <w:t xml:space="preserve">letiskovej služby riadenia alebo </w:t>
      </w:r>
      <w:r w:rsidR="004703CB" w:rsidRPr="001322EC">
        <w:rPr>
          <w:rFonts w:ascii="Times New Roman" w:hAnsi="Times New Roman" w:cs="Times New Roman"/>
          <w:sz w:val="24"/>
          <w:szCs w:val="24"/>
        </w:rPr>
        <w:t xml:space="preserve">poskytovateľa </w:t>
      </w:r>
      <w:r w:rsidRPr="001322EC">
        <w:rPr>
          <w:rFonts w:ascii="Times New Roman" w:hAnsi="Times New Roman" w:cs="Times New Roman"/>
          <w:sz w:val="24"/>
          <w:szCs w:val="24"/>
        </w:rPr>
        <w:t xml:space="preserve">letových prevádzkovýchj služieb v rozsahu </w:t>
      </w:r>
      <w:r w:rsidR="00D23EB5" w:rsidRPr="001322EC">
        <w:rPr>
          <w:rFonts w:ascii="Times New Roman" w:hAnsi="Times New Roman" w:cs="Times New Roman"/>
          <w:sz w:val="24"/>
          <w:szCs w:val="24"/>
        </w:rPr>
        <w:t xml:space="preserve">približovacej služby riadenia v riadenom okrsku </w:t>
      </w:r>
      <w:r w:rsidR="004703CB" w:rsidRPr="001322EC">
        <w:rPr>
          <w:rFonts w:ascii="Times New Roman" w:hAnsi="Times New Roman" w:cs="Times New Roman"/>
          <w:sz w:val="24"/>
          <w:szCs w:val="24"/>
        </w:rPr>
        <w:t xml:space="preserve">nimi </w:t>
      </w:r>
      <w:r w:rsidR="00D23EB5" w:rsidRPr="001322EC">
        <w:rPr>
          <w:rFonts w:ascii="Times New Roman" w:hAnsi="Times New Roman" w:cs="Times New Roman"/>
          <w:sz w:val="24"/>
          <w:szCs w:val="24"/>
        </w:rPr>
        <w:t>prevádzkovaného letiska za trhových podmienok,</w:t>
      </w:r>
    </w:p>
    <w:p w14:paraId="14DBB852" w14:textId="7DF5C426" w:rsidR="00D23EB5" w:rsidRPr="001322EC" w:rsidRDefault="00D23EB5" w:rsidP="00CD07E3">
      <w:pPr>
        <w:pStyle w:val="Odsekzoznamu"/>
        <w:numPr>
          <w:ilvl w:val="0"/>
          <w:numId w:val="426"/>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rozhoduje</w:t>
      </w:r>
      <w:r w:rsidR="00717F2A"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a</w:t>
      </w:r>
      <w:r w:rsidRPr="001322EC">
        <w:rPr>
          <w:rFonts w:ascii="Times New Roman" w:hAnsi="Times New Roman" w:cs="Times New Roman"/>
          <w:sz w:val="24"/>
          <w:szCs w:val="24"/>
        </w:rPr>
        <w:t>) o tom, že na terminálne letecké navigačné služby sa vzťahuje systém výkonnosti podľa osobitného predpisu,</w:t>
      </w:r>
      <w:r w:rsidR="00717F2A"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b</w:t>
      </w:r>
      <w:r w:rsidRPr="001322EC">
        <w:rPr>
          <w:rFonts w:ascii="Times New Roman" w:hAnsi="Times New Roman" w:cs="Times New Roman"/>
          <w:sz w:val="24"/>
          <w:szCs w:val="24"/>
        </w:rPr>
        <w:t>)</w:t>
      </w:r>
    </w:p>
    <w:p w14:paraId="4C3ADB7C" w14:textId="004BCF0D" w:rsidR="00DB135C" w:rsidRPr="001322EC" w:rsidRDefault="00DB135C" w:rsidP="00CD07E3">
      <w:pPr>
        <w:pStyle w:val="Odsekzoznamu"/>
        <w:numPr>
          <w:ilvl w:val="0"/>
          <w:numId w:val="426"/>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rozhoduje</w:t>
      </w:r>
      <w:r w:rsidR="00717F2A"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c</w:t>
      </w:r>
      <w:r w:rsidRPr="001322EC">
        <w:rPr>
          <w:rFonts w:ascii="Times New Roman" w:hAnsi="Times New Roman" w:cs="Times New Roman"/>
          <w:sz w:val="24"/>
          <w:szCs w:val="24"/>
        </w:rPr>
        <w:t>) o tom, že na terminálne letecké navigačné služby sa vzťahujú zásady systému spoplatňovania podľa osobitného predpisu,</w:t>
      </w:r>
      <w:r w:rsidR="00717F2A"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d</w:t>
      </w:r>
      <w:r w:rsidRPr="001322EC">
        <w:rPr>
          <w:rFonts w:ascii="Times New Roman" w:hAnsi="Times New Roman" w:cs="Times New Roman"/>
          <w:sz w:val="24"/>
          <w:szCs w:val="24"/>
        </w:rPr>
        <w:t>)</w:t>
      </w:r>
    </w:p>
    <w:p w14:paraId="515E4EF9" w14:textId="5B507051" w:rsidR="0084747A" w:rsidRPr="001322EC" w:rsidRDefault="007F0715" w:rsidP="00CD07E3">
      <w:pPr>
        <w:pStyle w:val="Odsekzoznamu"/>
        <w:numPr>
          <w:ilvl w:val="0"/>
          <w:numId w:val="426"/>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r</w:t>
      </w:r>
      <w:r w:rsidR="0084747A" w:rsidRPr="001322EC">
        <w:rPr>
          <w:rFonts w:ascii="Times New Roman" w:hAnsi="Times New Roman" w:cs="Times New Roman"/>
          <w:sz w:val="24"/>
          <w:szCs w:val="24"/>
        </w:rPr>
        <w:t>ozhoduje</w:t>
      </w:r>
      <w:r w:rsidR="00717F2A"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e</w:t>
      </w:r>
      <w:r w:rsidR="00070A0A" w:rsidRPr="001322EC">
        <w:rPr>
          <w:rFonts w:ascii="Times New Roman" w:hAnsi="Times New Roman" w:cs="Times New Roman"/>
          <w:sz w:val="24"/>
          <w:szCs w:val="24"/>
        </w:rPr>
        <w:t>)</w:t>
      </w:r>
      <w:r w:rsidR="0084747A" w:rsidRPr="001322EC">
        <w:rPr>
          <w:rFonts w:ascii="Times New Roman" w:hAnsi="Times New Roman" w:cs="Times New Roman"/>
          <w:sz w:val="24"/>
          <w:szCs w:val="24"/>
        </w:rPr>
        <w:t xml:space="preserve"> o tom, že na terminálne letecké navigačné služby sa vzťahuje osobitný predpis</w:t>
      </w:r>
      <w:r w:rsidR="00070A0A" w:rsidRPr="001322EC">
        <w:rPr>
          <w:rFonts w:ascii="Times New Roman" w:hAnsi="Times New Roman" w:cs="Times New Roman"/>
          <w:sz w:val="24"/>
          <w:szCs w:val="24"/>
        </w:rPr>
        <w:t>,</w:t>
      </w:r>
      <w:r w:rsidR="00717F2A" w:rsidRPr="001322EC">
        <w:rPr>
          <w:rFonts w:ascii="Times New Roman" w:hAnsi="Times New Roman" w:cs="Times New Roman"/>
          <w:sz w:val="24"/>
          <w:szCs w:val="24"/>
          <w:vertAlign w:val="superscript"/>
        </w:rPr>
        <w:t>2</w:t>
      </w:r>
      <w:r w:rsidR="0076531E" w:rsidRPr="001322EC">
        <w:rPr>
          <w:rFonts w:ascii="Times New Roman" w:hAnsi="Times New Roman" w:cs="Times New Roman"/>
          <w:sz w:val="24"/>
          <w:szCs w:val="24"/>
          <w:vertAlign w:val="superscript"/>
        </w:rPr>
        <w:t>9f</w:t>
      </w:r>
      <w:r w:rsidR="00070A0A" w:rsidRPr="001322EC">
        <w:rPr>
          <w:rFonts w:ascii="Times New Roman" w:hAnsi="Times New Roman" w:cs="Times New Roman"/>
          <w:sz w:val="24"/>
          <w:szCs w:val="24"/>
        </w:rPr>
        <w:t>)</w:t>
      </w:r>
    </w:p>
    <w:p w14:paraId="4C171EF1" w14:textId="4DBAC82E" w:rsidR="00422B58" w:rsidRPr="001322EC" w:rsidRDefault="00422B58" w:rsidP="00CD07E3">
      <w:pPr>
        <w:pStyle w:val="Odsekzoznamu"/>
        <w:numPr>
          <w:ilvl w:val="0"/>
          <w:numId w:val="426"/>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rozhoduje</w:t>
      </w:r>
      <w:r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g</w:t>
      </w:r>
      <w:r w:rsidRPr="001322EC">
        <w:rPr>
          <w:rFonts w:ascii="Times New Roman" w:hAnsi="Times New Roman" w:cs="Times New Roman"/>
          <w:sz w:val="24"/>
          <w:szCs w:val="24"/>
        </w:rPr>
        <w:t>) o tom, že osobitný predpis</w:t>
      </w:r>
      <w:r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h</w:t>
      </w:r>
      <w:r w:rsidRPr="001322EC">
        <w:rPr>
          <w:rFonts w:ascii="Times New Roman" w:hAnsi="Times New Roman" w:cs="Times New Roman"/>
          <w:sz w:val="24"/>
          <w:szCs w:val="24"/>
        </w:rPr>
        <w:t>)</w:t>
      </w:r>
      <w:r w:rsidR="005623FD" w:rsidRPr="001322EC">
        <w:rPr>
          <w:rFonts w:ascii="Times New Roman" w:hAnsi="Times New Roman" w:cs="Times New Roman"/>
          <w:sz w:val="24"/>
          <w:szCs w:val="24"/>
        </w:rPr>
        <w:t xml:space="preserve"> sa vzťahuje na poskytovanie leteckých navigačných služieb ministerstvom obrany na základe povolenia podľa osobitného predpisu,</w:t>
      </w:r>
      <w:r w:rsidR="005623FD" w:rsidRPr="001322EC">
        <w:rPr>
          <w:rFonts w:ascii="Times New Roman" w:hAnsi="Times New Roman" w:cs="Times New Roman"/>
          <w:sz w:val="24"/>
          <w:szCs w:val="24"/>
          <w:vertAlign w:val="superscript"/>
        </w:rPr>
        <w:t>2</w:t>
      </w:r>
      <w:r w:rsidR="00717F2A" w:rsidRPr="001322EC">
        <w:rPr>
          <w:rFonts w:ascii="Times New Roman" w:hAnsi="Times New Roman" w:cs="Times New Roman"/>
          <w:sz w:val="24"/>
          <w:szCs w:val="24"/>
          <w:vertAlign w:val="superscript"/>
        </w:rPr>
        <w:t>9</w:t>
      </w:r>
      <w:r w:rsidR="0076531E" w:rsidRPr="001322EC">
        <w:rPr>
          <w:rFonts w:ascii="Times New Roman" w:hAnsi="Times New Roman" w:cs="Times New Roman"/>
          <w:sz w:val="24"/>
          <w:szCs w:val="24"/>
          <w:vertAlign w:val="superscript"/>
        </w:rPr>
        <w:t>i</w:t>
      </w:r>
      <w:r w:rsidR="005623FD" w:rsidRPr="001322EC">
        <w:rPr>
          <w:rFonts w:ascii="Times New Roman" w:hAnsi="Times New Roman" w:cs="Times New Roman"/>
          <w:sz w:val="24"/>
          <w:szCs w:val="24"/>
        </w:rPr>
        <w:t>)</w:t>
      </w:r>
    </w:p>
    <w:p w14:paraId="7DCF52A9" w14:textId="2C3DCBDE" w:rsidR="009C5C10" w:rsidRPr="001322EC" w:rsidRDefault="009C5C10" w:rsidP="00CD07E3">
      <w:pPr>
        <w:pStyle w:val="Odsekzoznamu"/>
        <w:numPr>
          <w:ilvl w:val="0"/>
          <w:numId w:val="426"/>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eastAsiaTheme="minorHAnsi" w:hAnsi="Times New Roman" w:cs="Times New Roman"/>
          <w:sz w:val="24"/>
          <w:szCs w:val="24"/>
        </w:rPr>
        <w:t>zverejňuje informácie podľa osobitného predpisu</w:t>
      </w:r>
      <w:r w:rsidRPr="001322EC">
        <w:rPr>
          <w:rFonts w:ascii="Times New Roman" w:eastAsiaTheme="minorHAnsi" w:hAnsi="Times New Roman" w:cs="Times New Roman"/>
          <w:sz w:val="24"/>
          <w:szCs w:val="24"/>
          <w:vertAlign w:val="superscript"/>
        </w:rPr>
        <w:t>29</w:t>
      </w:r>
      <w:r w:rsidR="0076531E" w:rsidRPr="001322EC">
        <w:rPr>
          <w:rFonts w:ascii="Times New Roman" w:eastAsiaTheme="minorHAnsi" w:hAnsi="Times New Roman" w:cs="Times New Roman"/>
          <w:sz w:val="24"/>
          <w:szCs w:val="24"/>
          <w:vertAlign w:val="superscript"/>
        </w:rPr>
        <w:t>j</w:t>
      </w:r>
      <w:r w:rsidRPr="001322EC">
        <w:rPr>
          <w:rFonts w:ascii="Times New Roman" w:hAnsi="Times New Roman" w:cs="Times New Roman"/>
          <w:sz w:val="24"/>
          <w:szCs w:val="24"/>
        </w:rPr>
        <w:t>) na svojom webovom sídle a v rezortnej zbierke,</w:t>
      </w:r>
    </w:p>
    <w:p w14:paraId="7413C626" w14:textId="617942A1" w:rsidR="005E224E" w:rsidRPr="001322EC" w:rsidRDefault="005E224E" w:rsidP="00CD07E3">
      <w:pPr>
        <w:pStyle w:val="Odsekzoznamu"/>
        <w:numPr>
          <w:ilvl w:val="0"/>
          <w:numId w:val="426"/>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informuje</w:t>
      </w:r>
      <w:r w:rsidR="00AB7707"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k</w:t>
      </w:r>
      <w:r w:rsidR="00AB7707" w:rsidRPr="001322EC">
        <w:rPr>
          <w:rFonts w:ascii="Times New Roman" w:hAnsi="Times New Roman" w:cs="Times New Roman"/>
          <w:sz w:val="24"/>
          <w:szCs w:val="24"/>
        </w:rPr>
        <w:t>)</w:t>
      </w:r>
      <w:r w:rsidRPr="001322EC">
        <w:rPr>
          <w:rFonts w:ascii="Times New Roman" w:hAnsi="Times New Roman" w:cs="Times New Roman"/>
          <w:sz w:val="24"/>
          <w:szCs w:val="24"/>
        </w:rPr>
        <w:t xml:space="preserve"> Európsku komisiu o rozhodnutí </w:t>
      </w:r>
      <w:r w:rsidR="00AB7707" w:rsidRPr="001322EC">
        <w:rPr>
          <w:rFonts w:ascii="Times New Roman" w:hAnsi="Times New Roman" w:cs="Times New Roman"/>
          <w:sz w:val="24"/>
          <w:szCs w:val="24"/>
        </w:rPr>
        <w:t>podľa písmena d)</w:t>
      </w:r>
      <w:r w:rsidR="00DE6E5C" w:rsidRPr="001322EC">
        <w:rPr>
          <w:rFonts w:ascii="Times New Roman" w:hAnsi="Times New Roman" w:cs="Times New Roman"/>
          <w:sz w:val="24"/>
          <w:szCs w:val="24"/>
        </w:rPr>
        <w:t>.</w:t>
      </w:r>
    </w:p>
    <w:p w14:paraId="21A9E313" w14:textId="5640CC88" w:rsidR="0084747A" w:rsidRPr="001322EC" w:rsidRDefault="0084747A" w:rsidP="00BF7BC9">
      <w:pPr>
        <w:spacing w:after="0" w:line="240" w:lineRule="auto"/>
        <w:jc w:val="both"/>
        <w:rPr>
          <w:rFonts w:ascii="Times New Roman" w:hAnsi="Times New Roman" w:cs="Times New Roman"/>
          <w:sz w:val="24"/>
          <w:szCs w:val="24"/>
        </w:rPr>
      </w:pPr>
    </w:p>
    <w:p w14:paraId="118E70C2" w14:textId="425B553B" w:rsidR="00BE580E" w:rsidRPr="001322EC" w:rsidRDefault="00AD2C73" w:rsidP="00BE580E">
      <w:pPr>
        <w:keepNext/>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(7</w:t>
      </w:r>
      <w:r w:rsidR="00BE580E" w:rsidRPr="001322EC">
        <w:rPr>
          <w:rFonts w:ascii="Times New Roman" w:hAnsi="Times New Roman" w:cs="Times New Roman"/>
          <w:sz w:val="24"/>
          <w:szCs w:val="24"/>
        </w:rPr>
        <w:t>)</w:t>
      </w:r>
      <w:r w:rsidR="00BE580E" w:rsidRPr="001322EC">
        <w:rPr>
          <w:rFonts w:ascii="Times New Roman" w:hAnsi="Times New Roman" w:cs="Times New Roman"/>
          <w:sz w:val="24"/>
          <w:szCs w:val="24"/>
        </w:rPr>
        <w:tab/>
        <w:t>Dopravný úrad</w:t>
      </w:r>
    </w:p>
    <w:p w14:paraId="79EB8738" w14:textId="005D7023" w:rsidR="00F724A6" w:rsidRPr="001322EC" w:rsidRDefault="00BE580E" w:rsidP="00CD07E3">
      <w:pPr>
        <w:pStyle w:val="Odsekzoznamu"/>
        <w:numPr>
          <w:ilvl w:val="0"/>
          <w:numId w:val="431"/>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predkladá</w:t>
      </w:r>
      <w:r w:rsidR="00526804" w:rsidRPr="001322EC">
        <w:rPr>
          <w:rFonts w:ascii="Times New Roman" w:hAnsi="Times New Roman" w:cs="Times New Roman"/>
          <w:sz w:val="24"/>
          <w:szCs w:val="24"/>
          <w:vertAlign w:val="superscript"/>
        </w:rPr>
        <w:t>29l</w:t>
      </w:r>
      <w:r w:rsidR="00526804" w:rsidRPr="001322EC">
        <w:rPr>
          <w:rFonts w:ascii="Times New Roman" w:hAnsi="Times New Roman" w:cs="Times New Roman"/>
          <w:sz w:val="24"/>
          <w:szCs w:val="24"/>
        </w:rPr>
        <w:t>)</w:t>
      </w:r>
      <w:r w:rsidRPr="001322EC">
        <w:rPr>
          <w:rFonts w:ascii="Times New Roman" w:hAnsi="Times New Roman" w:cs="Times New Roman"/>
          <w:sz w:val="24"/>
          <w:szCs w:val="24"/>
        </w:rPr>
        <w:t xml:space="preserve"> Európskej komisii </w:t>
      </w:r>
      <w:r w:rsidR="00F724A6" w:rsidRPr="001322EC">
        <w:rPr>
          <w:rFonts w:ascii="Times New Roman" w:hAnsi="Times New Roman" w:cs="Times New Roman"/>
          <w:sz w:val="24"/>
          <w:szCs w:val="24"/>
        </w:rPr>
        <w:t xml:space="preserve">návrh </w:t>
      </w:r>
      <w:r w:rsidRPr="001322EC">
        <w:rPr>
          <w:rFonts w:ascii="Times New Roman" w:hAnsi="Times New Roman" w:cs="Times New Roman"/>
          <w:sz w:val="24"/>
          <w:szCs w:val="24"/>
        </w:rPr>
        <w:t>plán</w:t>
      </w:r>
      <w:r w:rsidR="00F724A6" w:rsidRPr="001322EC">
        <w:rPr>
          <w:rFonts w:ascii="Times New Roman" w:hAnsi="Times New Roman" w:cs="Times New Roman"/>
          <w:sz w:val="24"/>
          <w:szCs w:val="24"/>
        </w:rPr>
        <w:t>u</w:t>
      </w:r>
      <w:r w:rsidRPr="001322EC">
        <w:rPr>
          <w:rFonts w:ascii="Times New Roman" w:hAnsi="Times New Roman" w:cs="Times New Roman"/>
          <w:sz w:val="24"/>
          <w:szCs w:val="24"/>
        </w:rPr>
        <w:t xml:space="preserve"> výkonnosti </w:t>
      </w:r>
      <w:r w:rsidR="00F724A6" w:rsidRPr="001322EC">
        <w:rPr>
          <w:rFonts w:ascii="Times New Roman" w:hAnsi="Times New Roman" w:cs="Times New Roman"/>
          <w:sz w:val="24"/>
          <w:szCs w:val="24"/>
        </w:rPr>
        <w:t>schválený vládou Slovenskej republiky</w:t>
      </w:r>
      <w:r w:rsidR="00526804" w:rsidRPr="001322EC">
        <w:rPr>
          <w:rFonts w:ascii="Times New Roman" w:hAnsi="Times New Roman" w:cs="Times New Roman"/>
          <w:sz w:val="24"/>
          <w:szCs w:val="24"/>
        </w:rPr>
        <w:t xml:space="preserve"> podľa odseku 8,</w:t>
      </w:r>
    </w:p>
    <w:p w14:paraId="5C7E8625" w14:textId="1FF82553" w:rsidR="00F724A6" w:rsidRPr="001322EC" w:rsidRDefault="00BE580E" w:rsidP="00CD07E3">
      <w:pPr>
        <w:pStyle w:val="Odsekzoznamu"/>
        <w:numPr>
          <w:ilvl w:val="0"/>
          <w:numId w:val="431"/>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predkladá Európskej komisii dodatočné informácie podľa osobitného predpisu,</w:t>
      </w:r>
      <w:r w:rsidRPr="001322EC">
        <w:rPr>
          <w:rFonts w:ascii="Times New Roman" w:hAnsi="Times New Roman" w:cs="Times New Roman"/>
          <w:sz w:val="24"/>
          <w:szCs w:val="24"/>
          <w:vertAlign w:val="superscript"/>
        </w:rPr>
        <w:t>2</w:t>
      </w:r>
      <w:r w:rsidR="00F724A6" w:rsidRPr="001322EC">
        <w:rPr>
          <w:rFonts w:ascii="Times New Roman" w:hAnsi="Times New Roman" w:cs="Times New Roman"/>
          <w:sz w:val="24"/>
          <w:szCs w:val="24"/>
          <w:vertAlign w:val="superscript"/>
        </w:rPr>
        <w:t>9</w:t>
      </w:r>
      <w:r w:rsidR="00526804" w:rsidRPr="001322EC">
        <w:rPr>
          <w:rFonts w:ascii="Times New Roman" w:hAnsi="Times New Roman" w:cs="Times New Roman"/>
          <w:sz w:val="24"/>
          <w:szCs w:val="24"/>
          <w:vertAlign w:val="superscript"/>
        </w:rPr>
        <w:t>m</w:t>
      </w:r>
      <w:r w:rsidRPr="001322EC">
        <w:rPr>
          <w:rFonts w:ascii="Times New Roman" w:hAnsi="Times New Roman" w:cs="Times New Roman"/>
          <w:sz w:val="24"/>
          <w:szCs w:val="24"/>
        </w:rPr>
        <w:t>)</w:t>
      </w:r>
    </w:p>
    <w:p w14:paraId="6DF81064" w14:textId="3FAB7013" w:rsidR="00F724A6" w:rsidRPr="001322EC" w:rsidRDefault="00526804" w:rsidP="00CD07E3">
      <w:pPr>
        <w:pStyle w:val="Odsekzoznamu"/>
        <w:numPr>
          <w:ilvl w:val="0"/>
          <w:numId w:val="431"/>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predkladá</w:t>
      </w:r>
      <w:r w:rsidR="0094663F" w:rsidRPr="001322EC">
        <w:rPr>
          <w:rFonts w:ascii="Times New Roman" w:hAnsi="Times New Roman" w:cs="Times New Roman"/>
          <w:sz w:val="24"/>
          <w:szCs w:val="24"/>
        </w:rPr>
        <w:t xml:space="preserve"> </w:t>
      </w:r>
      <w:r w:rsidR="00BE580E" w:rsidRPr="001322EC">
        <w:rPr>
          <w:rFonts w:ascii="Times New Roman" w:hAnsi="Times New Roman" w:cs="Times New Roman"/>
          <w:sz w:val="24"/>
          <w:szCs w:val="24"/>
        </w:rPr>
        <w:t>Európskej komisii revidovaný plán výkonnosti,</w:t>
      </w:r>
      <w:r w:rsidR="0094663F" w:rsidRPr="001322EC">
        <w:rPr>
          <w:rFonts w:ascii="Times New Roman" w:hAnsi="Times New Roman" w:cs="Times New Roman"/>
          <w:sz w:val="24"/>
          <w:szCs w:val="24"/>
          <w:vertAlign w:val="superscript"/>
        </w:rPr>
        <w:t>29n</w:t>
      </w:r>
      <w:r w:rsidR="0094663F" w:rsidRPr="001322EC">
        <w:rPr>
          <w:rFonts w:ascii="Times New Roman" w:hAnsi="Times New Roman" w:cs="Times New Roman"/>
          <w:sz w:val="24"/>
          <w:szCs w:val="24"/>
        </w:rPr>
        <w:t>)</w:t>
      </w:r>
    </w:p>
    <w:p w14:paraId="3A945644" w14:textId="31C6BD7C" w:rsidR="00F724A6" w:rsidRPr="001322EC" w:rsidRDefault="00BE580E" w:rsidP="00CD07E3">
      <w:pPr>
        <w:pStyle w:val="Odsekzoznamu"/>
        <w:numPr>
          <w:ilvl w:val="0"/>
          <w:numId w:val="431"/>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vykonáva revíziu cieľov výkonnosti podľa osobitného predpisu,</w:t>
      </w:r>
      <w:r w:rsidR="00F724A6" w:rsidRPr="001322EC">
        <w:rPr>
          <w:rFonts w:ascii="Times New Roman" w:hAnsi="Times New Roman" w:cs="Times New Roman"/>
          <w:sz w:val="24"/>
          <w:szCs w:val="24"/>
          <w:vertAlign w:val="superscript"/>
        </w:rPr>
        <w:t>29</w:t>
      </w:r>
      <w:r w:rsidR="00526804" w:rsidRPr="001322EC">
        <w:rPr>
          <w:rFonts w:ascii="Times New Roman" w:hAnsi="Times New Roman" w:cs="Times New Roman"/>
          <w:sz w:val="24"/>
          <w:szCs w:val="24"/>
          <w:vertAlign w:val="superscript"/>
        </w:rPr>
        <w:t>o</w:t>
      </w:r>
      <w:r w:rsidR="00F724A6" w:rsidRPr="001322EC">
        <w:rPr>
          <w:rFonts w:ascii="Times New Roman" w:hAnsi="Times New Roman" w:cs="Times New Roman"/>
          <w:sz w:val="24"/>
          <w:szCs w:val="24"/>
        </w:rPr>
        <w:t>)</w:t>
      </w:r>
    </w:p>
    <w:p w14:paraId="6D61F397" w14:textId="19FDC5EB" w:rsidR="00F724A6" w:rsidRPr="001322EC" w:rsidRDefault="00BE580E" w:rsidP="00CD07E3">
      <w:pPr>
        <w:pStyle w:val="Odsekzoznamu"/>
        <w:numPr>
          <w:ilvl w:val="0"/>
          <w:numId w:val="431"/>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prijíma opatrenia podľa osobitného predpisu</w:t>
      </w:r>
      <w:r w:rsidRPr="001322EC">
        <w:rPr>
          <w:rFonts w:ascii="Times New Roman" w:hAnsi="Times New Roman" w:cs="Times New Roman"/>
          <w:sz w:val="24"/>
          <w:szCs w:val="24"/>
          <w:vertAlign w:val="superscript"/>
        </w:rPr>
        <w:t>2</w:t>
      </w:r>
      <w:r w:rsidR="00426E4C" w:rsidRPr="001322EC">
        <w:rPr>
          <w:rFonts w:ascii="Times New Roman" w:hAnsi="Times New Roman" w:cs="Times New Roman"/>
          <w:sz w:val="24"/>
          <w:szCs w:val="24"/>
          <w:vertAlign w:val="superscript"/>
        </w:rPr>
        <w:t>9</w:t>
      </w:r>
      <w:r w:rsidR="00526804" w:rsidRPr="001322EC">
        <w:rPr>
          <w:rFonts w:ascii="Times New Roman" w:hAnsi="Times New Roman" w:cs="Times New Roman"/>
          <w:sz w:val="24"/>
          <w:szCs w:val="24"/>
          <w:vertAlign w:val="superscript"/>
        </w:rPr>
        <w:t>p</w:t>
      </w:r>
      <w:r w:rsidRPr="001322EC">
        <w:rPr>
          <w:rFonts w:ascii="Times New Roman" w:hAnsi="Times New Roman" w:cs="Times New Roman"/>
          <w:sz w:val="24"/>
          <w:szCs w:val="24"/>
        </w:rPr>
        <w:t>) a oznamuje ich Európskej komisii</w:t>
      </w:r>
      <w:r w:rsidR="00426E4C" w:rsidRPr="001322EC">
        <w:rPr>
          <w:rFonts w:ascii="Times New Roman" w:hAnsi="Times New Roman" w:cs="Times New Roman"/>
          <w:sz w:val="24"/>
          <w:szCs w:val="24"/>
        </w:rPr>
        <w:t>,</w:t>
      </w:r>
    </w:p>
    <w:p w14:paraId="056B98B8" w14:textId="1E4622CF" w:rsidR="00F724A6" w:rsidRPr="001322EC" w:rsidRDefault="00BE580E" w:rsidP="00CD07E3">
      <w:pPr>
        <w:pStyle w:val="Odsekzoznamu"/>
        <w:numPr>
          <w:ilvl w:val="0"/>
          <w:numId w:val="431"/>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oznamuje Európskej komisii infor</w:t>
      </w:r>
      <w:r w:rsidR="00426E4C" w:rsidRPr="001322EC">
        <w:rPr>
          <w:rFonts w:ascii="Times New Roman" w:hAnsi="Times New Roman" w:cs="Times New Roman"/>
          <w:sz w:val="24"/>
          <w:szCs w:val="24"/>
        </w:rPr>
        <w:t>mácie podľa osobitného predpisu,</w:t>
      </w:r>
      <w:r w:rsidR="00426E4C" w:rsidRPr="001322EC">
        <w:rPr>
          <w:rFonts w:ascii="Times New Roman" w:hAnsi="Times New Roman" w:cs="Times New Roman"/>
          <w:sz w:val="24"/>
          <w:szCs w:val="24"/>
          <w:vertAlign w:val="superscript"/>
        </w:rPr>
        <w:t>29</w:t>
      </w:r>
      <w:r w:rsidR="00526804" w:rsidRPr="001322EC">
        <w:rPr>
          <w:rFonts w:ascii="Times New Roman" w:hAnsi="Times New Roman" w:cs="Times New Roman"/>
          <w:sz w:val="24"/>
          <w:szCs w:val="24"/>
          <w:vertAlign w:val="superscript"/>
        </w:rPr>
        <w:t>q</w:t>
      </w:r>
      <w:r w:rsidR="00426E4C" w:rsidRPr="001322EC">
        <w:rPr>
          <w:rFonts w:ascii="Times New Roman" w:hAnsi="Times New Roman" w:cs="Times New Roman"/>
          <w:sz w:val="24"/>
          <w:szCs w:val="24"/>
        </w:rPr>
        <w:t>)</w:t>
      </w:r>
    </w:p>
    <w:p w14:paraId="221640EF" w14:textId="7E4D185A" w:rsidR="00BE580E" w:rsidRPr="001322EC" w:rsidRDefault="00F724A6" w:rsidP="00CD07E3">
      <w:pPr>
        <w:pStyle w:val="Odsekzoznamu"/>
        <w:numPr>
          <w:ilvl w:val="0"/>
          <w:numId w:val="431"/>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z</w:t>
      </w:r>
      <w:r w:rsidR="00BE580E" w:rsidRPr="001322EC">
        <w:rPr>
          <w:rFonts w:ascii="Times New Roman" w:hAnsi="Times New Roman" w:cs="Times New Roman"/>
          <w:sz w:val="24"/>
          <w:szCs w:val="24"/>
        </w:rPr>
        <w:t>verejňuje infor</w:t>
      </w:r>
      <w:r w:rsidR="00076351" w:rsidRPr="001322EC">
        <w:rPr>
          <w:rFonts w:ascii="Times New Roman" w:hAnsi="Times New Roman" w:cs="Times New Roman"/>
          <w:sz w:val="24"/>
          <w:szCs w:val="24"/>
        </w:rPr>
        <w:t xml:space="preserve">mácie </w:t>
      </w:r>
      <w:r w:rsidR="002A44C8" w:rsidRPr="001322EC">
        <w:rPr>
          <w:rFonts w:ascii="Times New Roman" w:hAnsi="Times New Roman" w:cs="Times New Roman"/>
          <w:sz w:val="24"/>
          <w:szCs w:val="24"/>
        </w:rPr>
        <w:t xml:space="preserve">a plány výkonnosti </w:t>
      </w:r>
      <w:r w:rsidR="00076351" w:rsidRPr="001322EC">
        <w:rPr>
          <w:rFonts w:ascii="Times New Roman" w:hAnsi="Times New Roman" w:cs="Times New Roman"/>
          <w:sz w:val="24"/>
          <w:szCs w:val="24"/>
        </w:rPr>
        <w:t>podľa osobitného predpisu</w:t>
      </w:r>
      <w:r w:rsidR="00076351" w:rsidRPr="001322EC">
        <w:rPr>
          <w:rFonts w:ascii="Times New Roman" w:hAnsi="Times New Roman" w:cs="Times New Roman"/>
          <w:sz w:val="24"/>
          <w:szCs w:val="24"/>
          <w:vertAlign w:val="superscript"/>
        </w:rPr>
        <w:t>29</w:t>
      </w:r>
      <w:r w:rsidR="00526804" w:rsidRPr="001322EC">
        <w:rPr>
          <w:rFonts w:ascii="Times New Roman" w:hAnsi="Times New Roman" w:cs="Times New Roman"/>
          <w:sz w:val="24"/>
          <w:szCs w:val="24"/>
          <w:vertAlign w:val="superscript"/>
        </w:rPr>
        <w:t>r</w:t>
      </w:r>
      <w:r w:rsidR="00BE580E" w:rsidRPr="001322EC">
        <w:rPr>
          <w:rFonts w:ascii="Times New Roman" w:hAnsi="Times New Roman" w:cs="Times New Roman"/>
          <w:sz w:val="24"/>
          <w:szCs w:val="24"/>
        </w:rPr>
        <w:t>) na svojom webovom sídle</w:t>
      </w:r>
      <w:r w:rsidR="00076351" w:rsidRPr="001322EC">
        <w:rPr>
          <w:rFonts w:ascii="Times New Roman" w:hAnsi="Times New Roman" w:cs="Times New Roman"/>
          <w:sz w:val="24"/>
          <w:szCs w:val="24"/>
        </w:rPr>
        <w:t>.</w:t>
      </w:r>
      <w:r w:rsidR="00DC56E4" w:rsidRPr="001322EC">
        <w:rPr>
          <w:rFonts w:ascii="Times New Roman" w:hAnsi="Times New Roman" w:cs="Times New Roman"/>
          <w:sz w:val="24"/>
          <w:szCs w:val="24"/>
        </w:rPr>
        <w:t>“</w:t>
      </w:r>
      <w:r w:rsidR="0006197D" w:rsidRPr="001322EC">
        <w:rPr>
          <w:rFonts w:ascii="Times New Roman" w:hAnsi="Times New Roman" w:cs="Times New Roman"/>
          <w:sz w:val="24"/>
          <w:szCs w:val="24"/>
        </w:rPr>
        <w:t>.</w:t>
      </w:r>
    </w:p>
    <w:p w14:paraId="380AD47D" w14:textId="77777777" w:rsidR="00BE580E" w:rsidRPr="001322EC" w:rsidRDefault="00BE580E" w:rsidP="00BF7BC9">
      <w:pPr>
        <w:spacing w:after="0" w:line="240" w:lineRule="auto"/>
        <w:jc w:val="both"/>
        <w:rPr>
          <w:rFonts w:ascii="Times New Roman" w:hAnsi="Times New Roman" w:cs="Times New Roman"/>
          <w:sz w:val="24"/>
          <w:szCs w:val="24"/>
        </w:rPr>
      </w:pPr>
    </w:p>
    <w:p w14:paraId="55D10631" w14:textId="426E6EB1" w:rsidR="00D23EB5" w:rsidRPr="001322EC" w:rsidRDefault="00D23EB5" w:rsidP="00BF7BC9">
      <w:pPr>
        <w:keepNext/>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Poznámk</w:t>
      </w:r>
      <w:r w:rsidR="00040EA6" w:rsidRPr="001322EC">
        <w:rPr>
          <w:rFonts w:ascii="Times New Roman" w:hAnsi="Times New Roman" w:cs="Times New Roman"/>
          <w:sz w:val="24"/>
          <w:szCs w:val="24"/>
        </w:rPr>
        <w:t>y</w:t>
      </w:r>
      <w:r w:rsidRPr="001322EC">
        <w:rPr>
          <w:rFonts w:ascii="Times New Roman" w:hAnsi="Times New Roman" w:cs="Times New Roman"/>
          <w:sz w:val="24"/>
          <w:szCs w:val="24"/>
        </w:rPr>
        <w:t xml:space="preserve"> pod čiarou k odkaz</w:t>
      </w:r>
      <w:r w:rsidR="00040EA6" w:rsidRPr="001322EC">
        <w:rPr>
          <w:rFonts w:ascii="Times New Roman" w:hAnsi="Times New Roman" w:cs="Times New Roman"/>
          <w:sz w:val="24"/>
          <w:szCs w:val="24"/>
        </w:rPr>
        <w:t>om</w:t>
      </w:r>
      <w:r w:rsidRPr="001322EC">
        <w:rPr>
          <w:rFonts w:ascii="Times New Roman" w:hAnsi="Times New Roman" w:cs="Times New Roman"/>
          <w:sz w:val="24"/>
          <w:szCs w:val="24"/>
        </w:rPr>
        <w:t xml:space="preserve"> </w:t>
      </w:r>
      <w:r w:rsidR="00717F2A" w:rsidRPr="001322EC">
        <w:rPr>
          <w:rFonts w:ascii="Times New Roman" w:hAnsi="Times New Roman" w:cs="Times New Roman"/>
          <w:sz w:val="24"/>
          <w:szCs w:val="24"/>
        </w:rPr>
        <w:t>29</w:t>
      </w:r>
      <w:r w:rsidRPr="001322EC">
        <w:rPr>
          <w:rFonts w:ascii="Times New Roman" w:hAnsi="Times New Roman" w:cs="Times New Roman"/>
          <w:sz w:val="24"/>
          <w:szCs w:val="24"/>
        </w:rPr>
        <w:t xml:space="preserve"> </w:t>
      </w:r>
      <w:r w:rsidR="00040EA6" w:rsidRPr="001322EC">
        <w:rPr>
          <w:rFonts w:ascii="Times New Roman" w:hAnsi="Times New Roman" w:cs="Times New Roman"/>
          <w:sz w:val="24"/>
          <w:szCs w:val="24"/>
        </w:rPr>
        <w:t xml:space="preserve">až </w:t>
      </w:r>
      <w:r w:rsidR="002A44C8" w:rsidRPr="001322EC">
        <w:rPr>
          <w:rFonts w:ascii="Times New Roman" w:hAnsi="Times New Roman" w:cs="Times New Roman"/>
          <w:sz w:val="24"/>
          <w:szCs w:val="24"/>
        </w:rPr>
        <w:t>29</w:t>
      </w:r>
      <w:r w:rsidR="00526804" w:rsidRPr="001322EC">
        <w:rPr>
          <w:rFonts w:ascii="Times New Roman" w:hAnsi="Times New Roman" w:cs="Times New Roman"/>
          <w:sz w:val="24"/>
          <w:szCs w:val="24"/>
        </w:rPr>
        <w:t>r</w:t>
      </w:r>
      <w:r w:rsidR="00717F2A" w:rsidRPr="001322EC">
        <w:rPr>
          <w:rFonts w:ascii="Times New Roman" w:hAnsi="Times New Roman" w:cs="Times New Roman"/>
          <w:sz w:val="24"/>
          <w:szCs w:val="24"/>
        </w:rPr>
        <w:t xml:space="preserve"> </w:t>
      </w:r>
      <w:r w:rsidR="00040EA6" w:rsidRPr="001322EC">
        <w:rPr>
          <w:rFonts w:ascii="Times New Roman" w:hAnsi="Times New Roman" w:cs="Times New Roman"/>
          <w:sz w:val="24"/>
          <w:szCs w:val="24"/>
        </w:rPr>
        <w:t>znejú</w:t>
      </w:r>
      <w:r w:rsidRPr="001322EC">
        <w:rPr>
          <w:rFonts w:ascii="Times New Roman" w:hAnsi="Times New Roman" w:cs="Times New Roman"/>
          <w:sz w:val="24"/>
          <w:szCs w:val="24"/>
        </w:rPr>
        <w:t>:</w:t>
      </w:r>
    </w:p>
    <w:p w14:paraId="4EE768B5" w14:textId="21995205" w:rsidR="00D23EB5" w:rsidRPr="001322EC" w:rsidRDefault="00D23EB5"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00717F2A" w:rsidRPr="001322EC">
        <w:rPr>
          <w:rFonts w:ascii="Times New Roman" w:hAnsi="Times New Roman" w:cs="Times New Roman"/>
          <w:sz w:val="24"/>
          <w:szCs w:val="24"/>
          <w:vertAlign w:val="superscript"/>
        </w:rPr>
        <w:t>29</w:t>
      </w:r>
      <w:r w:rsidRPr="001322EC">
        <w:rPr>
          <w:rFonts w:ascii="Times New Roman" w:hAnsi="Times New Roman" w:cs="Times New Roman"/>
          <w:sz w:val="24"/>
          <w:szCs w:val="24"/>
        </w:rPr>
        <w:t>) Čl. 11 ods. 2 nariadenia (EÚ) 2024/2803.</w:t>
      </w:r>
    </w:p>
    <w:p w14:paraId="75A3CA22" w14:textId="11EC5BDE" w:rsidR="004703CB" w:rsidRPr="001322EC" w:rsidRDefault="00717F2A"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a</w:t>
      </w:r>
      <w:r w:rsidR="00D23EB5" w:rsidRPr="001322EC">
        <w:rPr>
          <w:rFonts w:ascii="Times New Roman" w:hAnsi="Times New Roman" w:cs="Times New Roman"/>
          <w:sz w:val="24"/>
          <w:szCs w:val="24"/>
        </w:rPr>
        <w:t>) </w:t>
      </w:r>
      <w:r w:rsidR="004703CB" w:rsidRPr="001322EC">
        <w:rPr>
          <w:rFonts w:ascii="Times New Roman" w:hAnsi="Times New Roman" w:cs="Times New Roman"/>
          <w:sz w:val="24"/>
          <w:szCs w:val="24"/>
        </w:rPr>
        <w:t>Čl. 1 ods. </w:t>
      </w:r>
      <w:r w:rsidR="00557701" w:rsidRPr="001322EC">
        <w:rPr>
          <w:rFonts w:ascii="Times New Roman" w:hAnsi="Times New Roman" w:cs="Times New Roman"/>
          <w:sz w:val="24"/>
          <w:szCs w:val="24"/>
        </w:rPr>
        <w:t>4</w:t>
      </w:r>
      <w:r w:rsidR="004703CB" w:rsidRPr="001322EC">
        <w:rPr>
          <w:rFonts w:ascii="Times New Roman" w:hAnsi="Times New Roman" w:cs="Times New Roman"/>
          <w:sz w:val="24"/>
          <w:szCs w:val="24"/>
        </w:rPr>
        <w:t xml:space="preserve"> vykonávacieho nariadenia (EÚ) 2019/317.</w:t>
      </w:r>
    </w:p>
    <w:p w14:paraId="1EA8B89B" w14:textId="42E566C1" w:rsidR="00D23EB5" w:rsidRPr="001322EC" w:rsidRDefault="00D23EB5"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Čl. 21 ods. 2 nariadenia (EÚ) 2024/2803.</w:t>
      </w:r>
    </w:p>
    <w:p w14:paraId="32DA78F8" w14:textId="338D0327" w:rsidR="00557701" w:rsidRPr="001322EC" w:rsidRDefault="00717F2A"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b</w:t>
      </w:r>
      <w:r w:rsidR="00D23EB5" w:rsidRPr="001322EC">
        <w:rPr>
          <w:rFonts w:ascii="Times New Roman" w:hAnsi="Times New Roman" w:cs="Times New Roman"/>
          <w:sz w:val="24"/>
          <w:szCs w:val="24"/>
        </w:rPr>
        <w:t>) </w:t>
      </w:r>
      <w:r w:rsidR="00557701" w:rsidRPr="001322EC">
        <w:rPr>
          <w:rFonts w:ascii="Times New Roman" w:hAnsi="Times New Roman" w:cs="Times New Roman"/>
          <w:sz w:val="24"/>
          <w:szCs w:val="24"/>
        </w:rPr>
        <w:t>Vykonávacie nariadenie (EÚ) 2019/317.</w:t>
      </w:r>
    </w:p>
    <w:p w14:paraId="49BEC569" w14:textId="43BECF27" w:rsidR="00D23EB5" w:rsidRPr="001322EC" w:rsidRDefault="00D23EB5"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Čl. </w:t>
      </w:r>
      <w:r w:rsidR="00557701" w:rsidRPr="001322EC">
        <w:rPr>
          <w:rFonts w:ascii="Times New Roman" w:hAnsi="Times New Roman" w:cs="Times New Roman"/>
          <w:sz w:val="24"/>
          <w:szCs w:val="24"/>
        </w:rPr>
        <w:t xml:space="preserve">21 </w:t>
      </w:r>
      <w:r w:rsidRPr="001322EC">
        <w:rPr>
          <w:rFonts w:ascii="Times New Roman" w:hAnsi="Times New Roman" w:cs="Times New Roman"/>
          <w:sz w:val="24"/>
          <w:szCs w:val="24"/>
        </w:rPr>
        <w:t>až 28 nariadenia (EÚ) 2024/2803.</w:t>
      </w:r>
    </w:p>
    <w:p w14:paraId="36A82257" w14:textId="0A1DD8CC" w:rsidR="00DB135C" w:rsidRPr="001322EC" w:rsidRDefault="00717F2A"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c</w:t>
      </w:r>
      <w:r w:rsidR="00DB135C" w:rsidRPr="001322EC">
        <w:rPr>
          <w:rFonts w:ascii="Times New Roman" w:hAnsi="Times New Roman" w:cs="Times New Roman"/>
          <w:sz w:val="24"/>
          <w:szCs w:val="24"/>
        </w:rPr>
        <w:t>) Čl. 29 ods. 2 nariadenia (EÚ) 2024/2803.</w:t>
      </w:r>
    </w:p>
    <w:p w14:paraId="6B3A2B3C" w14:textId="3612C47B" w:rsidR="00DB135C" w:rsidRPr="001322EC" w:rsidRDefault="00717F2A"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d</w:t>
      </w:r>
      <w:r w:rsidR="00DB135C" w:rsidRPr="001322EC">
        <w:rPr>
          <w:rFonts w:ascii="Times New Roman" w:hAnsi="Times New Roman" w:cs="Times New Roman"/>
          <w:sz w:val="24"/>
          <w:szCs w:val="24"/>
        </w:rPr>
        <w:t>) Čl. 29 až 36 nariadenia (EÚ) 2024/2803.</w:t>
      </w:r>
    </w:p>
    <w:p w14:paraId="364DFF0D" w14:textId="269B8FDE" w:rsidR="00070A0A" w:rsidRPr="001322EC" w:rsidRDefault="00717F2A"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e</w:t>
      </w:r>
      <w:r w:rsidR="00070A0A" w:rsidRPr="001322EC">
        <w:rPr>
          <w:rFonts w:ascii="Times New Roman" w:hAnsi="Times New Roman" w:cs="Times New Roman"/>
          <w:sz w:val="24"/>
          <w:szCs w:val="24"/>
        </w:rPr>
        <w:t>) Čl. 1 ods. 4 a ods. 5 písm. b) vykonávacieho nariadenia (EÚ) 2019/317.</w:t>
      </w:r>
    </w:p>
    <w:p w14:paraId="046AFE6D" w14:textId="143ED38A" w:rsidR="00070A0A" w:rsidRPr="001322EC" w:rsidRDefault="00717F2A" w:rsidP="00422B58">
      <w:pPr>
        <w:tabs>
          <w:tab w:val="left" w:pos="5295"/>
        </w:tabs>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f</w:t>
      </w:r>
      <w:r w:rsidR="00070A0A" w:rsidRPr="001322EC">
        <w:rPr>
          <w:rFonts w:ascii="Times New Roman" w:hAnsi="Times New Roman" w:cs="Times New Roman"/>
          <w:sz w:val="24"/>
          <w:szCs w:val="24"/>
        </w:rPr>
        <w:t>) Vykonávacie nariadenie (EÚ) 2019/317.</w:t>
      </w:r>
    </w:p>
    <w:p w14:paraId="1297938E" w14:textId="70521B18" w:rsidR="00422B58" w:rsidRPr="001322EC" w:rsidRDefault="00422B58" w:rsidP="00422B58">
      <w:pPr>
        <w:tabs>
          <w:tab w:val="left" w:pos="5295"/>
        </w:tabs>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g</w:t>
      </w:r>
      <w:r w:rsidRPr="001322EC">
        <w:rPr>
          <w:rFonts w:ascii="Times New Roman" w:hAnsi="Times New Roman" w:cs="Times New Roman"/>
          <w:sz w:val="24"/>
          <w:szCs w:val="24"/>
        </w:rPr>
        <w:t>) Čl. 35 ods. 1 druhý pododsek nariadenia (EÚ) 2024/2803.</w:t>
      </w:r>
    </w:p>
    <w:p w14:paraId="17B9442F" w14:textId="2881B213" w:rsidR="00422B58" w:rsidRPr="001322EC" w:rsidRDefault="00422B58"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h</w:t>
      </w:r>
      <w:r w:rsidRPr="001322EC">
        <w:rPr>
          <w:rFonts w:ascii="Times New Roman" w:hAnsi="Times New Roman" w:cs="Times New Roman"/>
          <w:sz w:val="24"/>
          <w:szCs w:val="24"/>
        </w:rPr>
        <w:t>)Čl. 21 až 34 nariadenia (EÚ) 2024/2803</w:t>
      </w:r>
      <w:r w:rsidR="005623FD" w:rsidRPr="001322EC">
        <w:rPr>
          <w:rFonts w:ascii="Times New Roman" w:hAnsi="Times New Roman" w:cs="Times New Roman"/>
          <w:sz w:val="24"/>
          <w:szCs w:val="24"/>
        </w:rPr>
        <w:t>.</w:t>
      </w:r>
    </w:p>
    <w:p w14:paraId="603A4C7F" w14:textId="2506B3BA" w:rsidR="005623FD" w:rsidRPr="001322EC" w:rsidRDefault="005623FD"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i</w:t>
      </w:r>
      <w:r w:rsidRPr="001322EC">
        <w:rPr>
          <w:rFonts w:ascii="Times New Roman" w:hAnsi="Times New Roman" w:cs="Times New Roman"/>
          <w:sz w:val="24"/>
          <w:szCs w:val="24"/>
        </w:rPr>
        <w:t>)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_Ref227756870 \r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152</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Pr="001322EC">
        <w:rPr>
          <w:rFonts w:ascii="Times New Roman" w:hAnsi="Times New Roman" w:cs="Times New Roman"/>
          <w:sz w:val="24"/>
          <w:szCs w:val="24"/>
        </w:rPr>
        <w:fldChar w:fldCharType="begin"/>
      </w:r>
      <w:r w:rsidRPr="001322EC">
        <w:rPr>
          <w:rFonts w:ascii="Times New Roman" w:hAnsi="Times New Roman" w:cs="Times New Roman"/>
          <w:sz w:val="24"/>
          <w:szCs w:val="24"/>
        </w:rPr>
        <w:instrText xml:space="preserve"> REF _Ref228733262 \r \h  \* MERGEFORMAT </w:instrText>
      </w:r>
      <w:r w:rsidRPr="001322EC">
        <w:rPr>
          <w:rFonts w:ascii="Times New Roman" w:hAnsi="Times New Roman" w:cs="Times New Roman"/>
          <w:sz w:val="24"/>
          <w:szCs w:val="24"/>
        </w:rPr>
      </w:r>
      <w:r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(1)</w:t>
      </w:r>
      <w:r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.../2026 Z. z.</w:t>
      </w:r>
    </w:p>
    <w:p w14:paraId="4428A3D9" w14:textId="6EF58768" w:rsidR="009C5C10" w:rsidRPr="001322EC" w:rsidRDefault="009C5C10"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j</w:t>
      </w:r>
      <w:r w:rsidRPr="001322EC">
        <w:rPr>
          <w:rFonts w:ascii="Times New Roman" w:hAnsi="Times New Roman" w:cs="Times New Roman"/>
          <w:sz w:val="24"/>
          <w:szCs w:val="24"/>
        </w:rPr>
        <w:t>) Čl. 38 ods. 1 písm. a) a b) vykonávacieho nariadenia (EÚ) 2019/317.</w:t>
      </w:r>
    </w:p>
    <w:p w14:paraId="5BA57AB1" w14:textId="122270C8" w:rsidR="00DE6E5C" w:rsidRPr="001322EC" w:rsidRDefault="00AB7707"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76531E" w:rsidRPr="001322EC">
        <w:rPr>
          <w:rFonts w:ascii="Times New Roman" w:hAnsi="Times New Roman" w:cs="Times New Roman"/>
          <w:sz w:val="24"/>
          <w:szCs w:val="24"/>
          <w:vertAlign w:val="superscript"/>
        </w:rPr>
        <w:t>k</w:t>
      </w:r>
      <w:r w:rsidRPr="001322EC">
        <w:rPr>
          <w:rFonts w:ascii="Times New Roman" w:hAnsi="Times New Roman" w:cs="Times New Roman"/>
          <w:sz w:val="24"/>
          <w:szCs w:val="24"/>
        </w:rPr>
        <w:t>) Čl. 1 ods. 6 vykonávacieho nariadenia (EÚ) 2019/317.</w:t>
      </w:r>
    </w:p>
    <w:p w14:paraId="7AA88A02" w14:textId="1D95F955" w:rsidR="00095E4F" w:rsidRPr="001322EC" w:rsidRDefault="00095E4F" w:rsidP="00095E4F">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526804" w:rsidRPr="001322EC">
        <w:rPr>
          <w:rFonts w:ascii="Times New Roman" w:hAnsi="Times New Roman" w:cs="Times New Roman"/>
          <w:sz w:val="24"/>
          <w:szCs w:val="24"/>
          <w:vertAlign w:val="superscript"/>
        </w:rPr>
        <w:t>l</w:t>
      </w:r>
      <w:r w:rsidRPr="001322EC">
        <w:rPr>
          <w:rFonts w:ascii="Times New Roman" w:hAnsi="Times New Roman" w:cs="Times New Roman"/>
          <w:sz w:val="24"/>
          <w:szCs w:val="24"/>
        </w:rPr>
        <w:t>)</w:t>
      </w:r>
      <w:r w:rsidR="007F0715" w:rsidRPr="001322EC">
        <w:rPr>
          <w:rFonts w:ascii="Times New Roman" w:hAnsi="Times New Roman" w:cs="Times New Roman"/>
          <w:sz w:val="24"/>
          <w:szCs w:val="24"/>
        </w:rPr>
        <w:t> </w:t>
      </w:r>
      <w:r w:rsidRPr="001322EC">
        <w:rPr>
          <w:rFonts w:ascii="Times New Roman" w:hAnsi="Times New Roman" w:cs="Times New Roman"/>
          <w:sz w:val="24"/>
          <w:szCs w:val="24"/>
        </w:rPr>
        <w:t>Čl. 12 vykonávacieho nariadenia (EÚ) 2019/317.</w:t>
      </w:r>
    </w:p>
    <w:p w14:paraId="51F972F1" w14:textId="6CDDAD7C" w:rsidR="00095E4F" w:rsidRPr="001322EC" w:rsidRDefault="00095E4F" w:rsidP="00426E4C">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Čl.</w:t>
      </w:r>
      <w:r w:rsidR="00426E4C" w:rsidRPr="001322EC">
        <w:rPr>
          <w:rFonts w:ascii="Times New Roman" w:hAnsi="Times New Roman" w:cs="Times New Roman"/>
          <w:sz w:val="24"/>
          <w:szCs w:val="24"/>
        </w:rPr>
        <w:t xml:space="preserve"> 23</w:t>
      </w:r>
      <w:r w:rsidRPr="001322EC">
        <w:rPr>
          <w:rFonts w:ascii="Times New Roman" w:hAnsi="Times New Roman" w:cs="Times New Roman"/>
          <w:sz w:val="24"/>
          <w:szCs w:val="24"/>
        </w:rPr>
        <w:t xml:space="preserve"> ods. </w:t>
      </w:r>
      <w:r w:rsidR="00426E4C" w:rsidRPr="001322EC">
        <w:rPr>
          <w:rFonts w:ascii="Times New Roman" w:hAnsi="Times New Roman" w:cs="Times New Roman"/>
          <w:sz w:val="24"/>
          <w:szCs w:val="24"/>
        </w:rPr>
        <w:t>11</w:t>
      </w:r>
      <w:r w:rsidRPr="001322EC">
        <w:rPr>
          <w:rFonts w:ascii="Times New Roman" w:hAnsi="Times New Roman" w:cs="Times New Roman"/>
          <w:sz w:val="24"/>
          <w:szCs w:val="24"/>
        </w:rPr>
        <w:t xml:space="preserve"> nariadenia (EÚ) 2024/2803.</w:t>
      </w:r>
    </w:p>
    <w:p w14:paraId="79C9E89B" w14:textId="22BB3397" w:rsidR="00526804" w:rsidRPr="001322EC" w:rsidRDefault="00F724A6"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526804" w:rsidRPr="001322EC">
        <w:rPr>
          <w:rFonts w:ascii="Times New Roman" w:hAnsi="Times New Roman" w:cs="Times New Roman"/>
          <w:sz w:val="24"/>
          <w:szCs w:val="24"/>
          <w:vertAlign w:val="superscript"/>
        </w:rPr>
        <w:t>m</w:t>
      </w:r>
      <w:r w:rsidR="00040EA6" w:rsidRPr="001322EC">
        <w:rPr>
          <w:rFonts w:ascii="Times New Roman" w:hAnsi="Times New Roman" w:cs="Times New Roman"/>
          <w:sz w:val="24"/>
          <w:szCs w:val="24"/>
        </w:rPr>
        <w:t>) </w:t>
      </w:r>
      <w:r w:rsidR="00526804" w:rsidRPr="001322EC">
        <w:rPr>
          <w:rFonts w:ascii="Times New Roman" w:hAnsi="Times New Roman" w:cs="Times New Roman"/>
          <w:sz w:val="24"/>
          <w:szCs w:val="24"/>
        </w:rPr>
        <w:t>Čl. 15 ods. 3 vykonávacieho nariadenia (EÚ) 2019/317.</w:t>
      </w:r>
    </w:p>
    <w:p w14:paraId="31998F83" w14:textId="2FB62583" w:rsidR="00040EA6" w:rsidRPr="001322EC" w:rsidRDefault="00040EA6"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Čl. 24 ods. 4 nariadenia (EÚ) 2024/2803.</w:t>
      </w:r>
    </w:p>
    <w:p w14:paraId="6B237206" w14:textId="3F75D61B" w:rsidR="00D153E3" w:rsidRPr="001322EC" w:rsidRDefault="00F724A6"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526804" w:rsidRPr="001322EC">
        <w:rPr>
          <w:rFonts w:ascii="Times New Roman" w:hAnsi="Times New Roman" w:cs="Times New Roman"/>
          <w:sz w:val="24"/>
          <w:szCs w:val="24"/>
          <w:vertAlign w:val="superscript"/>
        </w:rPr>
        <w:t>n</w:t>
      </w:r>
      <w:r w:rsidR="00D153E3" w:rsidRPr="001322EC">
        <w:rPr>
          <w:rFonts w:ascii="Times New Roman" w:hAnsi="Times New Roman" w:cs="Times New Roman"/>
          <w:sz w:val="24"/>
          <w:szCs w:val="24"/>
        </w:rPr>
        <w:t xml:space="preserve">) Čl. 14 ods. 3 </w:t>
      </w:r>
      <w:r w:rsidRPr="001322EC">
        <w:rPr>
          <w:rFonts w:ascii="Times New Roman" w:hAnsi="Times New Roman" w:cs="Times New Roman"/>
          <w:sz w:val="24"/>
          <w:szCs w:val="24"/>
        </w:rPr>
        <w:t xml:space="preserve">druhý pododsek </w:t>
      </w:r>
      <w:r w:rsidR="00D153E3" w:rsidRPr="001322EC">
        <w:rPr>
          <w:rFonts w:ascii="Times New Roman" w:hAnsi="Times New Roman" w:cs="Times New Roman"/>
          <w:sz w:val="24"/>
          <w:szCs w:val="24"/>
        </w:rPr>
        <w:t>vykonávacieho nariadenia (EÚ) 2019/317 v platnom znení.</w:t>
      </w:r>
    </w:p>
    <w:p w14:paraId="49DA3D6D" w14:textId="26365D54" w:rsidR="00D153E3" w:rsidRPr="001322EC" w:rsidRDefault="00D153E3"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Čl. 24 ods. 5 druhý pododsek nariadenia (EÚ)</w:t>
      </w:r>
      <w:r w:rsidR="005E3C72" w:rsidRPr="001322EC">
        <w:rPr>
          <w:rFonts w:ascii="Times New Roman" w:hAnsi="Times New Roman" w:cs="Times New Roman"/>
          <w:sz w:val="24"/>
          <w:szCs w:val="24"/>
        </w:rPr>
        <w:t xml:space="preserve"> 2024/2803</w:t>
      </w:r>
      <w:r w:rsidRPr="001322EC">
        <w:rPr>
          <w:rFonts w:ascii="Times New Roman" w:hAnsi="Times New Roman" w:cs="Times New Roman"/>
          <w:sz w:val="24"/>
          <w:szCs w:val="24"/>
        </w:rPr>
        <w:t>.</w:t>
      </w:r>
    </w:p>
    <w:p w14:paraId="0EA73430" w14:textId="02E24825" w:rsidR="00F724A6" w:rsidRPr="001322EC" w:rsidRDefault="00F724A6"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526804" w:rsidRPr="001322EC">
        <w:rPr>
          <w:rFonts w:ascii="Times New Roman" w:hAnsi="Times New Roman" w:cs="Times New Roman"/>
          <w:sz w:val="24"/>
          <w:szCs w:val="24"/>
          <w:vertAlign w:val="superscript"/>
        </w:rPr>
        <w:t>o</w:t>
      </w:r>
      <w:r w:rsidRPr="001322EC">
        <w:rPr>
          <w:rFonts w:ascii="Times New Roman" w:hAnsi="Times New Roman" w:cs="Times New Roman"/>
          <w:sz w:val="24"/>
          <w:szCs w:val="24"/>
        </w:rPr>
        <w:t xml:space="preserve">) Čl. 14 ods. 3 druhý pododsek </w:t>
      </w:r>
      <w:r w:rsidR="001C3B74" w:rsidRPr="001322EC">
        <w:rPr>
          <w:rFonts w:ascii="Times New Roman" w:hAnsi="Times New Roman" w:cs="Times New Roman"/>
          <w:sz w:val="24"/>
          <w:szCs w:val="24"/>
        </w:rPr>
        <w:t xml:space="preserve">a čl. 18 ods. 1 písm. a) </w:t>
      </w:r>
      <w:r w:rsidRPr="001322EC">
        <w:rPr>
          <w:rFonts w:ascii="Times New Roman" w:hAnsi="Times New Roman" w:cs="Times New Roman"/>
          <w:sz w:val="24"/>
          <w:szCs w:val="24"/>
        </w:rPr>
        <w:t>vykonávacieho nariadenia (EÚ) 2019/317 v platnom znení.</w:t>
      </w:r>
    </w:p>
    <w:p w14:paraId="57552B77" w14:textId="6950D092" w:rsidR="00076351" w:rsidRPr="001322EC" w:rsidRDefault="00076351"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Čl. 27 ods. 4 nariadenia (EÚ) 2024/2803.</w:t>
      </w:r>
    </w:p>
    <w:p w14:paraId="45A0DF97" w14:textId="600FA1EE" w:rsidR="001C3B74" w:rsidRPr="001322EC" w:rsidRDefault="00426E4C"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526804" w:rsidRPr="001322EC">
        <w:rPr>
          <w:rFonts w:ascii="Times New Roman" w:hAnsi="Times New Roman" w:cs="Times New Roman"/>
          <w:sz w:val="24"/>
          <w:szCs w:val="24"/>
          <w:vertAlign w:val="superscript"/>
        </w:rPr>
        <w:t>p</w:t>
      </w:r>
      <w:r w:rsidR="005E3C72" w:rsidRPr="001322EC">
        <w:rPr>
          <w:rFonts w:ascii="Times New Roman" w:hAnsi="Times New Roman" w:cs="Times New Roman"/>
          <w:sz w:val="24"/>
          <w:szCs w:val="24"/>
        </w:rPr>
        <w:t>) </w:t>
      </w:r>
      <w:r w:rsidR="001C3B74" w:rsidRPr="001322EC">
        <w:rPr>
          <w:rFonts w:ascii="Times New Roman" w:hAnsi="Times New Roman" w:cs="Times New Roman"/>
          <w:sz w:val="24"/>
          <w:szCs w:val="24"/>
        </w:rPr>
        <w:t xml:space="preserve">Čl. 15 ods. </w:t>
      </w:r>
      <w:r w:rsidR="0094663F" w:rsidRPr="001322EC">
        <w:rPr>
          <w:rFonts w:ascii="Times New Roman" w:hAnsi="Times New Roman" w:cs="Times New Roman"/>
          <w:sz w:val="24"/>
          <w:szCs w:val="24"/>
        </w:rPr>
        <w:t>6</w:t>
      </w:r>
      <w:r w:rsidR="001C3B74" w:rsidRPr="001322EC">
        <w:rPr>
          <w:rFonts w:ascii="Times New Roman" w:hAnsi="Times New Roman" w:cs="Times New Roman"/>
          <w:sz w:val="24"/>
          <w:szCs w:val="24"/>
        </w:rPr>
        <w:t xml:space="preserve"> vykonávacieho nariadenia (EÚ) 2019/317 v platnom znení.</w:t>
      </w:r>
    </w:p>
    <w:p w14:paraId="54735224" w14:textId="52C421AB" w:rsidR="005E3C72" w:rsidRPr="001322EC" w:rsidRDefault="005E3C72"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 xml:space="preserve">Čl. 24 ods. 5 tretí pododsek </w:t>
      </w:r>
      <w:r w:rsidR="009679E4" w:rsidRPr="001322EC">
        <w:rPr>
          <w:rFonts w:ascii="Times New Roman" w:hAnsi="Times New Roman" w:cs="Times New Roman"/>
          <w:sz w:val="24"/>
          <w:szCs w:val="24"/>
        </w:rPr>
        <w:t>a čl. 25 ods. 3 druhý pododsek nariadenia (EÚ) 2024/2803.</w:t>
      </w:r>
    </w:p>
    <w:p w14:paraId="4B4275F7" w14:textId="06E007C5" w:rsidR="0094663F" w:rsidRPr="001322EC" w:rsidRDefault="0094663F"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29q</w:t>
      </w:r>
      <w:r w:rsidRPr="001322EC">
        <w:rPr>
          <w:rFonts w:ascii="Times New Roman" w:hAnsi="Times New Roman" w:cs="Times New Roman"/>
          <w:sz w:val="24"/>
          <w:szCs w:val="24"/>
        </w:rPr>
        <w:t>) Čl. 15 ods. 6 vykonávacieho nariadenia (EÚ) 2019/317 v platnom znení.</w:t>
      </w:r>
    </w:p>
    <w:p w14:paraId="783FF3DA" w14:textId="1E895A77" w:rsidR="00426E4C" w:rsidRPr="001322EC" w:rsidRDefault="00076351"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29</w:t>
      </w:r>
      <w:r w:rsidR="0094663F" w:rsidRPr="001322EC">
        <w:rPr>
          <w:rFonts w:ascii="Times New Roman" w:hAnsi="Times New Roman" w:cs="Times New Roman"/>
          <w:sz w:val="24"/>
          <w:szCs w:val="24"/>
          <w:vertAlign w:val="superscript"/>
        </w:rPr>
        <w:t>r</w:t>
      </w:r>
      <w:r w:rsidRPr="001322EC">
        <w:rPr>
          <w:rFonts w:ascii="Times New Roman" w:hAnsi="Times New Roman" w:cs="Times New Roman"/>
          <w:sz w:val="24"/>
          <w:szCs w:val="24"/>
        </w:rPr>
        <w:t>) Čl. 38 ods. 1 písm. c) až e) vykonávacieho nariadenia (EÚ) 2019/317.</w:t>
      </w:r>
    </w:p>
    <w:p w14:paraId="437BDD96" w14:textId="4C4873D4" w:rsidR="00E73D69" w:rsidRPr="001322EC" w:rsidRDefault="00E73D69"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Čl. 24 ods. 6 nariadenia (EÚ) 2024/2803.</w:t>
      </w:r>
      <w:r w:rsidR="00DC56E4" w:rsidRPr="001322EC">
        <w:rPr>
          <w:rFonts w:ascii="Times New Roman" w:hAnsi="Times New Roman" w:cs="Times New Roman"/>
          <w:sz w:val="24"/>
          <w:szCs w:val="24"/>
        </w:rPr>
        <w:t>“.</w:t>
      </w:r>
    </w:p>
    <w:p w14:paraId="67231D38" w14:textId="4D819C74" w:rsidR="00647ED8" w:rsidRPr="001322EC" w:rsidRDefault="00647ED8" w:rsidP="00BF7BC9">
      <w:pPr>
        <w:autoSpaceDE w:val="0"/>
        <w:autoSpaceDN w:val="0"/>
        <w:adjustRightInd w:val="0"/>
        <w:spacing w:after="0" w:line="240" w:lineRule="auto"/>
        <w:jc w:val="both"/>
        <w:rPr>
          <w:rFonts w:ascii="Times New Roman" w:hAnsi="Times New Roman" w:cs="Times New Roman"/>
          <w:sz w:val="24"/>
          <w:szCs w:val="24"/>
        </w:rPr>
      </w:pPr>
    </w:p>
    <w:p w14:paraId="5F390424" w14:textId="0B02ECBA" w:rsidR="00BD6830" w:rsidRPr="001322EC" w:rsidRDefault="00DC56E4" w:rsidP="00DC56E4">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Doterajšie odseky 6 a 7 sa označujú ako odseky 8 a 9.</w:t>
      </w:r>
    </w:p>
    <w:p w14:paraId="764400C7" w14:textId="1DA36717" w:rsidR="00BD6830" w:rsidRPr="001322EC" w:rsidRDefault="00BD6830" w:rsidP="00BF7BC9">
      <w:pPr>
        <w:autoSpaceDE w:val="0"/>
        <w:autoSpaceDN w:val="0"/>
        <w:adjustRightInd w:val="0"/>
        <w:spacing w:after="0" w:line="240" w:lineRule="auto"/>
        <w:jc w:val="both"/>
        <w:rPr>
          <w:rFonts w:ascii="Times New Roman" w:hAnsi="Times New Roman" w:cs="Times New Roman"/>
          <w:sz w:val="24"/>
          <w:szCs w:val="24"/>
        </w:rPr>
      </w:pPr>
    </w:p>
    <w:p w14:paraId="20B68D76" w14:textId="5868E673" w:rsidR="00DC56E4" w:rsidRPr="001322EC" w:rsidRDefault="00DC56E4" w:rsidP="00DC56E4">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 5 odsek 8 znie:</w:t>
      </w:r>
    </w:p>
    <w:p w14:paraId="4B5DB1C7" w14:textId="494C80C7" w:rsidR="00DC56E4" w:rsidRPr="001322EC" w:rsidRDefault="004748A7" w:rsidP="00DC56E4">
      <w:pPr>
        <w:keepNext/>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w:t>
      </w:r>
      <w:r w:rsidR="002D56C0" w:rsidRPr="001322EC">
        <w:rPr>
          <w:rFonts w:ascii="Times New Roman" w:hAnsi="Times New Roman" w:cs="Times New Roman"/>
          <w:sz w:val="24"/>
          <w:szCs w:val="24"/>
        </w:rPr>
        <w:t>8</w:t>
      </w:r>
      <w:r w:rsidRPr="001322EC">
        <w:rPr>
          <w:rFonts w:ascii="Times New Roman" w:hAnsi="Times New Roman" w:cs="Times New Roman"/>
          <w:sz w:val="24"/>
          <w:szCs w:val="24"/>
        </w:rPr>
        <w:t>)</w:t>
      </w:r>
      <w:r w:rsidRPr="001322EC">
        <w:rPr>
          <w:rFonts w:ascii="Times New Roman" w:hAnsi="Times New Roman" w:cs="Times New Roman"/>
          <w:sz w:val="24"/>
          <w:szCs w:val="24"/>
        </w:rPr>
        <w:tab/>
      </w:r>
      <w:r w:rsidR="00DC56E4" w:rsidRPr="001322EC">
        <w:rPr>
          <w:rFonts w:ascii="Times New Roman" w:hAnsi="Times New Roman" w:cs="Times New Roman"/>
          <w:sz w:val="24"/>
          <w:szCs w:val="24"/>
        </w:rPr>
        <w:t xml:space="preserve">Vláda Slovenskej republiky </w:t>
      </w:r>
      <w:r w:rsidRPr="001322EC">
        <w:rPr>
          <w:rFonts w:ascii="Times New Roman" w:hAnsi="Times New Roman" w:cs="Times New Roman"/>
          <w:sz w:val="24"/>
          <w:szCs w:val="24"/>
        </w:rPr>
        <w:t xml:space="preserve">prijíma </w:t>
      </w:r>
    </w:p>
    <w:p w14:paraId="38B5AE15" w14:textId="0B37BD35" w:rsidR="00DC56E4" w:rsidRPr="001322EC" w:rsidRDefault="004748A7" w:rsidP="004748A7">
      <w:pPr>
        <w:pStyle w:val="Odsekzoznamu"/>
        <w:numPr>
          <w:ilvl w:val="1"/>
          <w:numId w:val="36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podľa osobitného predpisu</w:t>
      </w:r>
      <w:r w:rsidR="00F859BF" w:rsidRPr="001322EC">
        <w:rPr>
          <w:rFonts w:ascii="Times New Roman" w:hAnsi="Times New Roman" w:cs="Times New Roman"/>
          <w:sz w:val="24"/>
          <w:szCs w:val="24"/>
          <w:vertAlign w:val="superscript"/>
        </w:rPr>
        <w:t>30</w:t>
      </w:r>
      <w:r w:rsidRPr="001322EC">
        <w:rPr>
          <w:rFonts w:ascii="Times New Roman" w:hAnsi="Times New Roman" w:cs="Times New Roman"/>
          <w:sz w:val="24"/>
          <w:szCs w:val="24"/>
        </w:rPr>
        <w:t xml:space="preserve">) </w:t>
      </w:r>
      <w:r w:rsidR="00DC56E4" w:rsidRPr="001322EC">
        <w:rPr>
          <w:rFonts w:ascii="Times New Roman" w:hAnsi="Times New Roman" w:cs="Times New Roman"/>
          <w:sz w:val="24"/>
          <w:szCs w:val="24"/>
        </w:rPr>
        <w:t>návrh plánu výkonnosti</w:t>
      </w:r>
      <w:r w:rsidRPr="001322EC">
        <w:rPr>
          <w:rFonts w:ascii="Times New Roman" w:hAnsi="Times New Roman" w:cs="Times New Roman"/>
          <w:sz w:val="24"/>
          <w:szCs w:val="24"/>
        </w:rPr>
        <w:t>,</w:t>
      </w:r>
      <w:r w:rsidR="00395B3E" w:rsidRPr="001322EC">
        <w:rPr>
          <w:rFonts w:ascii="Times New Roman" w:hAnsi="Times New Roman" w:cs="Times New Roman"/>
          <w:sz w:val="24"/>
          <w:szCs w:val="24"/>
          <w:vertAlign w:val="superscript"/>
        </w:rPr>
        <w:t>30</w:t>
      </w:r>
      <w:r w:rsidR="00F859BF" w:rsidRPr="001322EC">
        <w:rPr>
          <w:rFonts w:ascii="Times New Roman" w:hAnsi="Times New Roman" w:cs="Times New Roman"/>
          <w:sz w:val="24"/>
          <w:szCs w:val="24"/>
          <w:vertAlign w:val="superscript"/>
        </w:rPr>
        <w:t>a</w:t>
      </w:r>
      <w:r w:rsidR="00395B3E" w:rsidRPr="001322EC">
        <w:rPr>
          <w:rFonts w:ascii="Times New Roman" w:hAnsi="Times New Roman" w:cs="Times New Roman"/>
          <w:sz w:val="24"/>
          <w:szCs w:val="24"/>
        </w:rPr>
        <w:t>)</w:t>
      </w:r>
    </w:p>
    <w:p w14:paraId="5F2CA61F" w14:textId="7F137547" w:rsidR="00DC56E4" w:rsidRPr="001322EC" w:rsidRDefault="004748A7" w:rsidP="004748A7">
      <w:pPr>
        <w:pStyle w:val="Odsekzoznamu"/>
        <w:numPr>
          <w:ilvl w:val="1"/>
          <w:numId w:val="361"/>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plán výkonnosti po prijatí rozhodnutia Európskou komisiou podľa osobitného predpisu.</w:t>
      </w:r>
      <w:r w:rsidR="00395B3E" w:rsidRPr="001322EC">
        <w:rPr>
          <w:rFonts w:ascii="Times New Roman" w:hAnsi="Times New Roman" w:cs="Times New Roman"/>
          <w:sz w:val="24"/>
          <w:szCs w:val="24"/>
          <w:vertAlign w:val="superscript"/>
        </w:rPr>
        <w:t>30</w:t>
      </w:r>
      <w:r w:rsidR="00F859BF" w:rsidRPr="001322EC">
        <w:rPr>
          <w:rFonts w:ascii="Times New Roman" w:hAnsi="Times New Roman" w:cs="Times New Roman"/>
          <w:sz w:val="24"/>
          <w:szCs w:val="24"/>
          <w:vertAlign w:val="superscript"/>
        </w:rPr>
        <w:t>b</w:t>
      </w:r>
      <w:r w:rsidRPr="001322EC">
        <w:rPr>
          <w:rFonts w:ascii="Times New Roman" w:hAnsi="Times New Roman" w:cs="Times New Roman"/>
          <w:sz w:val="24"/>
          <w:szCs w:val="24"/>
        </w:rPr>
        <w:t>)</w:t>
      </w:r>
      <w:r w:rsidR="00EE3F27" w:rsidRPr="001322EC">
        <w:rPr>
          <w:rFonts w:ascii="Times New Roman" w:hAnsi="Times New Roman" w:cs="Times New Roman"/>
          <w:sz w:val="24"/>
          <w:szCs w:val="24"/>
        </w:rPr>
        <w:t>“.</w:t>
      </w:r>
    </w:p>
    <w:p w14:paraId="1A608234" w14:textId="228698B8" w:rsidR="00DC56E4" w:rsidRPr="001322EC" w:rsidRDefault="00DC56E4" w:rsidP="00BF7BC9">
      <w:pPr>
        <w:autoSpaceDE w:val="0"/>
        <w:autoSpaceDN w:val="0"/>
        <w:adjustRightInd w:val="0"/>
        <w:spacing w:after="0" w:line="240" w:lineRule="auto"/>
        <w:jc w:val="both"/>
        <w:rPr>
          <w:rFonts w:ascii="Times New Roman" w:hAnsi="Times New Roman" w:cs="Times New Roman"/>
          <w:sz w:val="24"/>
          <w:szCs w:val="24"/>
        </w:rPr>
      </w:pPr>
    </w:p>
    <w:p w14:paraId="4FD9F5B2" w14:textId="6F02B758" w:rsidR="002A44C8" w:rsidRPr="001322EC" w:rsidRDefault="002A44C8" w:rsidP="002A44C8">
      <w:pPr>
        <w:keepNext/>
        <w:autoSpaceDE w:val="0"/>
        <w:autoSpaceDN w:val="0"/>
        <w:adjustRightInd w:val="0"/>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 xml:space="preserve">Poznámky pod čiarou k odkazom </w:t>
      </w:r>
      <w:r w:rsidR="00F859BF" w:rsidRPr="001322EC">
        <w:rPr>
          <w:rFonts w:ascii="Times New Roman" w:hAnsi="Times New Roman" w:cs="Times New Roman"/>
          <w:sz w:val="24"/>
          <w:szCs w:val="24"/>
        </w:rPr>
        <w:t>30 až 30b</w:t>
      </w:r>
      <w:r w:rsidRPr="001322EC">
        <w:rPr>
          <w:rFonts w:ascii="Times New Roman" w:hAnsi="Times New Roman" w:cs="Times New Roman"/>
          <w:sz w:val="24"/>
          <w:szCs w:val="24"/>
        </w:rPr>
        <w:t xml:space="preserve"> znejú:</w:t>
      </w:r>
    </w:p>
    <w:p w14:paraId="107B2F42" w14:textId="6F925E7D" w:rsidR="004748A7" w:rsidRPr="001322EC" w:rsidRDefault="002A44C8" w:rsidP="002A44C8">
      <w:pPr>
        <w:autoSpaceDE w:val="0"/>
        <w:autoSpaceDN w:val="0"/>
        <w:adjustRightInd w:val="0"/>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00F859BF" w:rsidRPr="001322EC">
        <w:rPr>
          <w:rFonts w:ascii="Times New Roman" w:hAnsi="Times New Roman" w:cs="Times New Roman"/>
          <w:sz w:val="24"/>
          <w:szCs w:val="24"/>
          <w:vertAlign w:val="superscript"/>
        </w:rPr>
        <w:t>30</w:t>
      </w:r>
      <w:r w:rsidR="004748A7" w:rsidRPr="001322EC">
        <w:rPr>
          <w:rFonts w:ascii="Times New Roman" w:hAnsi="Times New Roman" w:cs="Times New Roman"/>
          <w:sz w:val="24"/>
          <w:szCs w:val="24"/>
        </w:rPr>
        <w:t>) Čl. 1</w:t>
      </w:r>
      <w:r w:rsidR="00395B3E" w:rsidRPr="001322EC">
        <w:rPr>
          <w:rFonts w:ascii="Times New Roman" w:hAnsi="Times New Roman" w:cs="Times New Roman"/>
          <w:sz w:val="24"/>
          <w:szCs w:val="24"/>
        </w:rPr>
        <w:t>2</w:t>
      </w:r>
      <w:r w:rsidR="004748A7" w:rsidRPr="001322EC">
        <w:rPr>
          <w:rFonts w:ascii="Times New Roman" w:hAnsi="Times New Roman" w:cs="Times New Roman"/>
          <w:sz w:val="24"/>
          <w:szCs w:val="24"/>
        </w:rPr>
        <w:t xml:space="preserve"> vykonávacieho nariadenia (EÚ) 2019/317 v platnom znení.</w:t>
      </w:r>
    </w:p>
    <w:p w14:paraId="2F85B74C" w14:textId="709E49A2" w:rsidR="00395B3E" w:rsidRPr="001322EC" w:rsidRDefault="002A44C8" w:rsidP="002A44C8">
      <w:pPr>
        <w:autoSpaceDE w:val="0"/>
        <w:autoSpaceDN w:val="0"/>
        <w:adjustRightInd w:val="0"/>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Čl. 23 ods. 1 a 5 nariadenia (EÚ) 2024/2803.</w:t>
      </w:r>
    </w:p>
    <w:p w14:paraId="2F15383B" w14:textId="63B887CC" w:rsidR="00F859BF" w:rsidRPr="001322EC" w:rsidRDefault="00F859BF" w:rsidP="00F859BF">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vertAlign w:val="superscript"/>
        </w:rPr>
        <w:t>30a</w:t>
      </w:r>
      <w:r w:rsidRPr="001322EC">
        <w:rPr>
          <w:rFonts w:ascii="Times New Roman" w:hAnsi="Times New Roman" w:cs="Times New Roman"/>
          <w:sz w:val="24"/>
          <w:szCs w:val="24"/>
        </w:rPr>
        <w:t>) Čl. 10 vykonávacieho nariadenia (EÚ) 2019/317.</w:t>
      </w:r>
    </w:p>
    <w:p w14:paraId="037BB73A" w14:textId="4F788D83" w:rsidR="00F859BF" w:rsidRPr="001322EC" w:rsidRDefault="00F859BF" w:rsidP="00F859BF">
      <w:pPr>
        <w:autoSpaceDE w:val="0"/>
        <w:autoSpaceDN w:val="0"/>
        <w:adjustRightInd w:val="0"/>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Čl. 23 ods. 1 nariadenia (EÚ) 2024/2803.</w:t>
      </w:r>
    </w:p>
    <w:p w14:paraId="437FF89E" w14:textId="6707CB4A" w:rsidR="00395B3E" w:rsidRPr="001322EC" w:rsidRDefault="00395B3E" w:rsidP="002A44C8">
      <w:pPr>
        <w:autoSpaceDE w:val="0"/>
        <w:autoSpaceDN w:val="0"/>
        <w:adjustRightInd w:val="0"/>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30</w:t>
      </w:r>
      <w:r w:rsidR="00F859BF" w:rsidRPr="001322EC">
        <w:rPr>
          <w:rFonts w:ascii="Times New Roman" w:hAnsi="Times New Roman" w:cs="Times New Roman"/>
          <w:sz w:val="24"/>
          <w:szCs w:val="24"/>
          <w:vertAlign w:val="superscript"/>
        </w:rPr>
        <w:t>b</w:t>
      </w:r>
      <w:r w:rsidRPr="001322EC">
        <w:rPr>
          <w:rFonts w:ascii="Times New Roman" w:hAnsi="Times New Roman" w:cs="Times New Roman"/>
          <w:sz w:val="24"/>
          <w:szCs w:val="24"/>
        </w:rPr>
        <w:t>) Čl. 16 vykonávacieho nariadenia (EÚ) 2019/317 v platnom znení.</w:t>
      </w:r>
    </w:p>
    <w:p w14:paraId="19A820C1" w14:textId="74C0F97A" w:rsidR="004748A7" w:rsidRPr="001322EC" w:rsidRDefault="002A44C8" w:rsidP="002A44C8">
      <w:pPr>
        <w:autoSpaceDE w:val="0"/>
        <w:autoSpaceDN w:val="0"/>
        <w:adjustRightInd w:val="0"/>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Čl. 24 ods. 6 nariadenia (EÚ) 2024/2803.</w:t>
      </w:r>
      <w:r w:rsidR="006E2DAA" w:rsidRPr="001322EC">
        <w:rPr>
          <w:rFonts w:ascii="Times New Roman" w:hAnsi="Times New Roman" w:cs="Times New Roman"/>
          <w:sz w:val="24"/>
          <w:szCs w:val="24"/>
        </w:rPr>
        <w:t>“.</w:t>
      </w:r>
    </w:p>
    <w:p w14:paraId="7498B34B" w14:textId="77777777" w:rsidR="00BC1656" w:rsidRPr="001322EC" w:rsidRDefault="00BC1656" w:rsidP="00BF7BC9">
      <w:pPr>
        <w:autoSpaceDE w:val="0"/>
        <w:autoSpaceDN w:val="0"/>
        <w:adjustRightInd w:val="0"/>
        <w:spacing w:after="0" w:line="240" w:lineRule="auto"/>
        <w:jc w:val="both"/>
        <w:rPr>
          <w:rFonts w:ascii="Times New Roman" w:hAnsi="Times New Roman" w:cs="Times New Roman"/>
          <w:sz w:val="24"/>
          <w:szCs w:val="24"/>
        </w:rPr>
      </w:pPr>
    </w:p>
    <w:p w14:paraId="2123347E" w14:textId="3E680C4F" w:rsidR="00BC1656" w:rsidRPr="001322EC" w:rsidRDefault="00ED3BC5" w:rsidP="00BF7BC9">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 § 6 ods. 1 sa </w:t>
      </w:r>
      <w:r w:rsidR="00D42DEC" w:rsidRPr="001322EC">
        <w:rPr>
          <w:rFonts w:ascii="Times New Roman" w:hAnsi="Times New Roman" w:cs="Times New Roman"/>
          <w:sz w:val="24"/>
          <w:szCs w:val="24"/>
        </w:rPr>
        <w:t>za slovo „poskytovateľ“ vkladá slovo „</w:t>
      </w:r>
      <w:r w:rsidR="00F859BF" w:rsidRPr="001322EC">
        <w:rPr>
          <w:rFonts w:ascii="Times New Roman" w:hAnsi="Times New Roman" w:cs="Times New Roman"/>
          <w:sz w:val="24"/>
          <w:szCs w:val="24"/>
        </w:rPr>
        <w:t>traťových</w:t>
      </w:r>
      <w:r w:rsidR="00D42DEC" w:rsidRPr="001322EC">
        <w:rPr>
          <w:rFonts w:ascii="Times New Roman" w:hAnsi="Times New Roman" w:cs="Times New Roman"/>
          <w:sz w:val="24"/>
          <w:szCs w:val="24"/>
        </w:rPr>
        <w:t>“</w:t>
      </w:r>
      <w:r w:rsidR="00CA5545" w:rsidRPr="001322EC">
        <w:rPr>
          <w:rFonts w:ascii="Times New Roman" w:hAnsi="Times New Roman" w:cs="Times New Roman"/>
          <w:sz w:val="24"/>
          <w:szCs w:val="24"/>
        </w:rPr>
        <w:t xml:space="preserve">, </w:t>
      </w:r>
      <w:r w:rsidR="00B10F98" w:rsidRPr="001322EC">
        <w:rPr>
          <w:rFonts w:ascii="Times New Roman" w:hAnsi="Times New Roman" w:cs="Times New Roman"/>
          <w:sz w:val="24"/>
          <w:szCs w:val="24"/>
        </w:rPr>
        <w:t>slová „leteckej navigačnej služby“ sa nahrádzajú slovami „traťových leteckých navigačných služieb“</w:t>
      </w:r>
      <w:r w:rsidR="00CA5545" w:rsidRPr="001322EC">
        <w:rPr>
          <w:rFonts w:ascii="Times New Roman" w:hAnsi="Times New Roman" w:cs="Times New Roman"/>
          <w:sz w:val="24"/>
          <w:szCs w:val="24"/>
        </w:rPr>
        <w:t>, za slovom „spoplatňovania“ sa vypúšťa čiarka a slová „ak osobitný predpis</w:t>
      </w:r>
      <w:r w:rsidR="00CA5545" w:rsidRPr="001322EC">
        <w:rPr>
          <w:rFonts w:ascii="Times New Roman" w:hAnsi="Times New Roman" w:cs="Times New Roman"/>
          <w:sz w:val="24"/>
          <w:szCs w:val="24"/>
          <w:vertAlign w:val="superscript"/>
        </w:rPr>
        <w:t>32</w:t>
      </w:r>
      <w:r w:rsidR="00CA5545" w:rsidRPr="001322EC">
        <w:rPr>
          <w:rFonts w:ascii="Times New Roman" w:hAnsi="Times New Roman" w:cs="Times New Roman"/>
          <w:sz w:val="24"/>
          <w:szCs w:val="24"/>
        </w:rPr>
        <w:t>)</w:t>
      </w:r>
      <w:r w:rsidR="007F6298" w:rsidRPr="001322EC">
        <w:rPr>
          <w:rFonts w:ascii="Times New Roman" w:hAnsi="Times New Roman" w:cs="Times New Roman"/>
          <w:sz w:val="24"/>
          <w:szCs w:val="24"/>
        </w:rPr>
        <w:t xml:space="preserve"> </w:t>
      </w:r>
      <w:r w:rsidR="00CA5545" w:rsidRPr="001322EC">
        <w:rPr>
          <w:rFonts w:ascii="Times New Roman" w:hAnsi="Times New Roman" w:cs="Times New Roman"/>
          <w:sz w:val="24"/>
          <w:szCs w:val="24"/>
        </w:rPr>
        <w:t>neustanovuje inak“ sa nahrádzajú slovami „podľa osobitného predpisu“</w:t>
      </w:r>
      <w:r w:rsidR="002D56C0" w:rsidRPr="001322EC">
        <w:rPr>
          <w:rFonts w:ascii="Times New Roman" w:hAnsi="Times New Roman" w:cs="Times New Roman"/>
          <w:sz w:val="24"/>
          <w:szCs w:val="24"/>
        </w:rPr>
        <w:t xml:space="preserve"> a na konci sa pripája odkaz na poznámku pod čiarou 32</w:t>
      </w:r>
      <w:r w:rsidR="00D42DEC" w:rsidRPr="001322EC">
        <w:rPr>
          <w:rFonts w:ascii="Times New Roman" w:hAnsi="Times New Roman" w:cs="Times New Roman"/>
          <w:sz w:val="24"/>
          <w:szCs w:val="24"/>
        </w:rPr>
        <w:t>.</w:t>
      </w:r>
    </w:p>
    <w:p w14:paraId="5EA17D25" w14:textId="77777777" w:rsidR="00BC1656" w:rsidRPr="001322EC" w:rsidRDefault="00BC1656" w:rsidP="00BF7BC9">
      <w:pPr>
        <w:autoSpaceDE w:val="0"/>
        <w:autoSpaceDN w:val="0"/>
        <w:adjustRightInd w:val="0"/>
        <w:spacing w:after="0" w:line="240" w:lineRule="auto"/>
        <w:jc w:val="both"/>
        <w:rPr>
          <w:rFonts w:ascii="Times New Roman" w:hAnsi="Times New Roman" w:cs="Times New Roman"/>
          <w:sz w:val="24"/>
          <w:szCs w:val="24"/>
        </w:rPr>
      </w:pPr>
    </w:p>
    <w:p w14:paraId="744AD732" w14:textId="77777777" w:rsidR="00D42DEC" w:rsidRPr="001322EC" w:rsidRDefault="00D42DEC" w:rsidP="00BF7BC9">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Poznámka pod čiarou k odkazu 32 znie:</w:t>
      </w:r>
    </w:p>
    <w:p w14:paraId="762E826F" w14:textId="77777777" w:rsidR="00D42DEC" w:rsidRPr="001322EC" w:rsidRDefault="00D42DEC" w:rsidP="00BF7BC9">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32</w:t>
      </w:r>
      <w:r w:rsidRPr="001322EC">
        <w:rPr>
          <w:rFonts w:ascii="Times New Roman" w:hAnsi="Times New Roman" w:cs="Times New Roman"/>
          <w:sz w:val="24"/>
          <w:szCs w:val="24"/>
        </w:rPr>
        <w:t xml:space="preserve">) Čl. 36 </w:t>
      </w:r>
      <w:r w:rsidR="003560C2" w:rsidRPr="001322EC">
        <w:rPr>
          <w:rFonts w:ascii="Times New Roman" w:hAnsi="Times New Roman" w:cs="Times New Roman"/>
          <w:sz w:val="24"/>
          <w:szCs w:val="24"/>
        </w:rPr>
        <w:t xml:space="preserve">ods. 3 a 4 </w:t>
      </w:r>
      <w:r w:rsidRPr="001322EC">
        <w:rPr>
          <w:rFonts w:ascii="Times New Roman" w:hAnsi="Times New Roman" w:cs="Times New Roman"/>
          <w:sz w:val="24"/>
          <w:szCs w:val="24"/>
        </w:rPr>
        <w:t>nariadenia (EÚ) 2024/2803.“.</w:t>
      </w:r>
    </w:p>
    <w:p w14:paraId="714EE477" w14:textId="77777777" w:rsidR="00D42DEC" w:rsidRPr="001322EC" w:rsidRDefault="00D42DEC" w:rsidP="00BF7BC9">
      <w:pPr>
        <w:autoSpaceDE w:val="0"/>
        <w:autoSpaceDN w:val="0"/>
        <w:adjustRightInd w:val="0"/>
        <w:spacing w:after="0" w:line="240" w:lineRule="auto"/>
        <w:jc w:val="both"/>
        <w:rPr>
          <w:rFonts w:ascii="Times New Roman" w:hAnsi="Times New Roman" w:cs="Times New Roman"/>
          <w:sz w:val="24"/>
          <w:szCs w:val="24"/>
        </w:rPr>
      </w:pPr>
    </w:p>
    <w:p w14:paraId="7A9FAB14" w14:textId="77777777" w:rsidR="00D42DEC" w:rsidRPr="001322EC" w:rsidRDefault="0094606E" w:rsidP="00BF7BC9">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 6 sa za odsek 1 vkladá nový odsek 2, ktorý znie:</w:t>
      </w:r>
    </w:p>
    <w:p w14:paraId="5A731639" w14:textId="5F069B7D" w:rsidR="0094606E" w:rsidRPr="001322EC" w:rsidRDefault="0094606E"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„(2)</w:t>
      </w:r>
      <w:r w:rsidRPr="001322EC">
        <w:rPr>
          <w:rFonts w:ascii="Times New Roman" w:hAnsi="Times New Roman" w:cs="Times New Roman"/>
          <w:sz w:val="24"/>
          <w:szCs w:val="24"/>
        </w:rPr>
        <w:tab/>
        <w:t xml:space="preserve">Poskytovateľ </w:t>
      </w:r>
      <w:r w:rsidR="00B10F98" w:rsidRPr="001322EC">
        <w:rPr>
          <w:rFonts w:ascii="Times New Roman" w:hAnsi="Times New Roman" w:cs="Times New Roman"/>
          <w:sz w:val="24"/>
          <w:szCs w:val="24"/>
        </w:rPr>
        <w:t xml:space="preserve">terminálnych </w:t>
      </w:r>
      <w:r w:rsidRPr="001322EC">
        <w:rPr>
          <w:rFonts w:ascii="Times New Roman" w:hAnsi="Times New Roman" w:cs="Times New Roman"/>
          <w:sz w:val="24"/>
          <w:szCs w:val="24"/>
        </w:rPr>
        <w:t>leteckých navigačných služieb účtuje o</w:t>
      </w:r>
      <w:r w:rsidR="00B10F98" w:rsidRPr="001322EC">
        <w:rPr>
          <w:rFonts w:ascii="Times New Roman" w:hAnsi="Times New Roman" w:cs="Times New Roman"/>
          <w:sz w:val="24"/>
          <w:szCs w:val="24"/>
        </w:rPr>
        <w:t> </w:t>
      </w:r>
      <w:r w:rsidRPr="001322EC">
        <w:rPr>
          <w:rFonts w:ascii="Times New Roman" w:hAnsi="Times New Roman" w:cs="Times New Roman"/>
          <w:sz w:val="24"/>
          <w:szCs w:val="24"/>
        </w:rPr>
        <w:t xml:space="preserve">skutočnostiach týkajúcich sa poskytovania </w:t>
      </w:r>
      <w:r w:rsidR="00B10F98" w:rsidRPr="001322EC">
        <w:rPr>
          <w:rFonts w:ascii="Times New Roman" w:hAnsi="Times New Roman" w:cs="Times New Roman"/>
          <w:sz w:val="24"/>
          <w:szCs w:val="24"/>
        </w:rPr>
        <w:t xml:space="preserve">terminálnych </w:t>
      </w:r>
      <w:r w:rsidRPr="001322EC">
        <w:rPr>
          <w:rFonts w:ascii="Times New Roman" w:hAnsi="Times New Roman" w:cs="Times New Roman"/>
          <w:sz w:val="24"/>
          <w:szCs w:val="24"/>
        </w:rPr>
        <w:t>leteck</w:t>
      </w:r>
      <w:r w:rsidR="00B10F98" w:rsidRPr="001322EC">
        <w:rPr>
          <w:rFonts w:ascii="Times New Roman" w:hAnsi="Times New Roman" w:cs="Times New Roman"/>
          <w:sz w:val="24"/>
          <w:szCs w:val="24"/>
        </w:rPr>
        <w:t>ých</w:t>
      </w:r>
      <w:r w:rsidRPr="001322EC">
        <w:rPr>
          <w:rFonts w:ascii="Times New Roman" w:hAnsi="Times New Roman" w:cs="Times New Roman"/>
          <w:sz w:val="24"/>
          <w:szCs w:val="24"/>
        </w:rPr>
        <w:t xml:space="preserve"> navigačn</w:t>
      </w:r>
      <w:r w:rsidR="00B10F98" w:rsidRPr="001322EC">
        <w:rPr>
          <w:rFonts w:ascii="Times New Roman" w:hAnsi="Times New Roman" w:cs="Times New Roman"/>
          <w:sz w:val="24"/>
          <w:szCs w:val="24"/>
        </w:rPr>
        <w:t>ých</w:t>
      </w:r>
      <w:r w:rsidRPr="001322EC">
        <w:rPr>
          <w:rFonts w:ascii="Times New Roman" w:hAnsi="Times New Roman" w:cs="Times New Roman"/>
          <w:sz w:val="24"/>
          <w:szCs w:val="24"/>
        </w:rPr>
        <w:t xml:space="preserve"> služ</w:t>
      </w:r>
      <w:r w:rsidR="00B10F98" w:rsidRPr="001322EC">
        <w:rPr>
          <w:rFonts w:ascii="Times New Roman" w:hAnsi="Times New Roman" w:cs="Times New Roman"/>
          <w:sz w:val="24"/>
          <w:szCs w:val="24"/>
        </w:rPr>
        <w:t>ieb</w:t>
      </w:r>
      <w:r w:rsidRPr="001322EC">
        <w:rPr>
          <w:rFonts w:ascii="Times New Roman" w:hAnsi="Times New Roman" w:cs="Times New Roman"/>
          <w:sz w:val="24"/>
          <w:szCs w:val="24"/>
        </w:rPr>
        <w:t xml:space="preserve"> </w:t>
      </w:r>
      <w:r w:rsidR="00B10F98" w:rsidRPr="001322EC">
        <w:rPr>
          <w:rFonts w:ascii="Times New Roman" w:hAnsi="Times New Roman" w:cs="Times New Roman"/>
          <w:sz w:val="24"/>
          <w:szCs w:val="24"/>
        </w:rPr>
        <w:t>v </w:t>
      </w:r>
      <w:r w:rsidRPr="001322EC">
        <w:rPr>
          <w:rFonts w:ascii="Times New Roman" w:hAnsi="Times New Roman" w:cs="Times New Roman"/>
          <w:sz w:val="24"/>
          <w:szCs w:val="24"/>
        </w:rPr>
        <w:t>súlade s</w:t>
      </w:r>
      <w:r w:rsidR="00B10F98" w:rsidRPr="001322EC">
        <w:rPr>
          <w:rFonts w:ascii="Times New Roman" w:hAnsi="Times New Roman" w:cs="Times New Roman"/>
          <w:sz w:val="24"/>
          <w:szCs w:val="24"/>
        </w:rPr>
        <w:t> </w:t>
      </w:r>
      <w:r w:rsidRPr="001322EC">
        <w:rPr>
          <w:rFonts w:ascii="Times New Roman" w:hAnsi="Times New Roman" w:cs="Times New Roman"/>
          <w:sz w:val="24"/>
          <w:szCs w:val="24"/>
        </w:rPr>
        <w:t>osobitným predpisom</w:t>
      </w:r>
      <w:r w:rsidRPr="001322EC">
        <w:rPr>
          <w:rFonts w:ascii="Times New Roman" w:hAnsi="Times New Roman" w:cs="Times New Roman"/>
          <w:sz w:val="24"/>
          <w:szCs w:val="24"/>
          <w:vertAlign w:val="superscript"/>
        </w:rPr>
        <w:t>31</w:t>
      </w:r>
      <w:r w:rsidRPr="001322EC">
        <w:rPr>
          <w:rFonts w:ascii="Times New Roman" w:hAnsi="Times New Roman" w:cs="Times New Roman"/>
          <w:sz w:val="24"/>
          <w:szCs w:val="24"/>
        </w:rPr>
        <w:t>) v</w:t>
      </w:r>
      <w:r w:rsidR="00B10F98" w:rsidRPr="001322EC">
        <w:rPr>
          <w:rFonts w:ascii="Times New Roman" w:hAnsi="Times New Roman" w:cs="Times New Roman"/>
          <w:sz w:val="24"/>
          <w:szCs w:val="24"/>
        </w:rPr>
        <w:t> </w:t>
      </w:r>
      <w:r w:rsidRPr="001322EC">
        <w:rPr>
          <w:rFonts w:ascii="Times New Roman" w:hAnsi="Times New Roman" w:cs="Times New Roman"/>
          <w:sz w:val="24"/>
          <w:szCs w:val="24"/>
        </w:rPr>
        <w:t>členení osobitne podľa jednotlivých leteckých navigačných služieb a zón spoplatňovania, ak</w:t>
      </w:r>
      <w:r w:rsidR="00B10F98" w:rsidRPr="001322EC">
        <w:rPr>
          <w:rFonts w:ascii="Times New Roman" w:hAnsi="Times New Roman" w:cs="Times New Roman"/>
          <w:sz w:val="24"/>
          <w:szCs w:val="24"/>
        </w:rPr>
        <w:t xml:space="preserve"> ministerstvo dopravy neprijalo rozhodnutie podľa </w:t>
      </w:r>
      <w:r w:rsidR="002D56C0" w:rsidRPr="001322EC">
        <w:rPr>
          <w:rFonts w:ascii="Times New Roman" w:hAnsi="Times New Roman" w:cs="Times New Roman"/>
          <w:sz w:val="24"/>
          <w:szCs w:val="24"/>
        </w:rPr>
        <w:t>§ 5 ods. 6</w:t>
      </w:r>
      <w:r w:rsidR="000E4E1D" w:rsidRPr="001322EC">
        <w:rPr>
          <w:rFonts w:ascii="Times New Roman" w:hAnsi="Times New Roman" w:cs="Times New Roman"/>
          <w:sz w:val="24"/>
          <w:szCs w:val="24"/>
        </w:rPr>
        <w:t xml:space="preserve"> </w:t>
      </w:r>
      <w:r w:rsidR="00B10F98" w:rsidRPr="001322EC">
        <w:rPr>
          <w:rFonts w:ascii="Times New Roman" w:hAnsi="Times New Roman" w:cs="Times New Roman"/>
          <w:sz w:val="24"/>
          <w:szCs w:val="24"/>
        </w:rPr>
        <w:t>písm. c)</w:t>
      </w:r>
      <w:r w:rsidR="000E4E1D" w:rsidRPr="001322EC">
        <w:rPr>
          <w:rFonts w:ascii="Times New Roman" w:hAnsi="Times New Roman" w:cs="Times New Roman"/>
          <w:sz w:val="24"/>
          <w:szCs w:val="24"/>
        </w:rPr>
        <w:t xml:space="preserve"> a d)</w:t>
      </w:r>
      <w:r w:rsidRPr="001322EC">
        <w:rPr>
          <w:rFonts w:ascii="Times New Roman" w:hAnsi="Times New Roman" w:cs="Times New Roman"/>
          <w:sz w:val="24"/>
          <w:szCs w:val="24"/>
        </w:rPr>
        <w:t>.</w:t>
      </w:r>
      <w:r w:rsidR="00B10F98" w:rsidRPr="001322EC">
        <w:rPr>
          <w:rFonts w:ascii="Times New Roman" w:hAnsi="Times New Roman" w:cs="Times New Roman"/>
          <w:sz w:val="24"/>
          <w:szCs w:val="24"/>
        </w:rPr>
        <w:t>“.</w:t>
      </w:r>
    </w:p>
    <w:p w14:paraId="0C288192" w14:textId="77777777" w:rsidR="00726FCC" w:rsidRPr="001322EC" w:rsidRDefault="00726FCC" w:rsidP="00BF7BC9">
      <w:pPr>
        <w:autoSpaceDE w:val="0"/>
        <w:autoSpaceDN w:val="0"/>
        <w:adjustRightInd w:val="0"/>
        <w:spacing w:after="0" w:line="240" w:lineRule="auto"/>
        <w:jc w:val="both"/>
        <w:rPr>
          <w:rFonts w:ascii="Times New Roman" w:hAnsi="Times New Roman" w:cs="Times New Roman"/>
          <w:sz w:val="24"/>
          <w:szCs w:val="24"/>
        </w:rPr>
      </w:pPr>
    </w:p>
    <w:p w14:paraId="08FF70FE" w14:textId="77777777" w:rsidR="00B10F98" w:rsidRPr="001322EC" w:rsidRDefault="00B10F98" w:rsidP="00BF7BC9">
      <w:pPr>
        <w:autoSpaceDE w:val="0"/>
        <w:autoSpaceDN w:val="0"/>
        <w:adjustRightInd w:val="0"/>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Doterajší odsek 2 sa označuje ako odsek 3.</w:t>
      </w:r>
    </w:p>
    <w:p w14:paraId="4A9E8788" w14:textId="77777777" w:rsidR="00B10F98" w:rsidRPr="001322EC" w:rsidRDefault="00B10F98" w:rsidP="00BF7BC9">
      <w:pPr>
        <w:autoSpaceDE w:val="0"/>
        <w:autoSpaceDN w:val="0"/>
        <w:adjustRightInd w:val="0"/>
        <w:spacing w:after="0" w:line="240" w:lineRule="auto"/>
        <w:jc w:val="both"/>
        <w:rPr>
          <w:rFonts w:ascii="Times New Roman" w:hAnsi="Times New Roman" w:cs="Times New Roman"/>
          <w:sz w:val="24"/>
          <w:szCs w:val="24"/>
        </w:rPr>
      </w:pPr>
    </w:p>
    <w:p w14:paraId="3EC23C48" w14:textId="490F889E" w:rsidR="004656FC" w:rsidRPr="001322EC" w:rsidRDefault="004656FC" w:rsidP="00BF7BC9">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 6 ods. 3 sa slová „leteckej navigačnej služby“ nahrádzajú slovami „traťových leteckých navigačných služieb“</w:t>
      </w:r>
      <w:r w:rsidR="00945BE9" w:rsidRPr="001322EC">
        <w:rPr>
          <w:rFonts w:ascii="Times New Roman" w:hAnsi="Times New Roman" w:cs="Times New Roman"/>
          <w:sz w:val="24"/>
          <w:szCs w:val="24"/>
        </w:rPr>
        <w:t xml:space="preserve"> a na konci sa pripája čiarka a slová „ak osobitný predpis</w:t>
      </w:r>
      <w:r w:rsidR="0089558A" w:rsidRPr="001322EC">
        <w:rPr>
          <w:rFonts w:ascii="Times New Roman" w:hAnsi="Times New Roman" w:cs="Times New Roman"/>
          <w:sz w:val="24"/>
          <w:szCs w:val="24"/>
          <w:vertAlign w:val="superscript"/>
        </w:rPr>
        <w:t>37a</w:t>
      </w:r>
      <w:r w:rsidR="0089558A" w:rsidRPr="001322EC">
        <w:rPr>
          <w:rFonts w:ascii="Times New Roman" w:hAnsi="Times New Roman" w:cs="Times New Roman"/>
          <w:sz w:val="24"/>
          <w:szCs w:val="24"/>
        </w:rPr>
        <w:t>)</w:t>
      </w:r>
      <w:r w:rsidR="00945BE9" w:rsidRPr="001322EC">
        <w:rPr>
          <w:rFonts w:ascii="Times New Roman" w:hAnsi="Times New Roman" w:cs="Times New Roman"/>
          <w:sz w:val="24"/>
          <w:szCs w:val="24"/>
        </w:rPr>
        <w:t xml:space="preserve"> neustanovuje inak.“.</w:t>
      </w:r>
    </w:p>
    <w:p w14:paraId="5BD9F5E1" w14:textId="039EC82C" w:rsidR="00945BE9" w:rsidRPr="001322EC" w:rsidRDefault="00945BE9" w:rsidP="00945BE9">
      <w:pPr>
        <w:spacing w:after="0" w:line="240" w:lineRule="auto"/>
        <w:jc w:val="both"/>
        <w:rPr>
          <w:rFonts w:ascii="Times New Roman" w:hAnsi="Times New Roman" w:cs="Times New Roman"/>
          <w:sz w:val="24"/>
          <w:szCs w:val="24"/>
        </w:rPr>
      </w:pPr>
    </w:p>
    <w:p w14:paraId="7D71DF60" w14:textId="55ACE80B" w:rsidR="00945BE9" w:rsidRPr="001322EC" w:rsidRDefault="00945BE9" w:rsidP="00F0131B">
      <w:pPr>
        <w:keepNext/>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Poznámka pod čiarou k odkazu 37a znie:</w:t>
      </w:r>
    </w:p>
    <w:p w14:paraId="654ED71E" w14:textId="78007976" w:rsidR="00945BE9" w:rsidRPr="001322EC" w:rsidRDefault="00945BE9" w:rsidP="00945BE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37a</w:t>
      </w:r>
      <w:r w:rsidRPr="001322EC">
        <w:rPr>
          <w:rFonts w:ascii="Times New Roman" w:hAnsi="Times New Roman" w:cs="Times New Roman"/>
          <w:sz w:val="24"/>
          <w:szCs w:val="24"/>
        </w:rPr>
        <w:t>) Čl. 2 ods. </w:t>
      </w:r>
      <w:r w:rsidR="001F6B38" w:rsidRPr="001322EC">
        <w:rPr>
          <w:rFonts w:ascii="Times New Roman" w:hAnsi="Times New Roman" w:cs="Times New Roman"/>
          <w:sz w:val="24"/>
          <w:szCs w:val="24"/>
        </w:rPr>
        <w:t xml:space="preserve">1 </w:t>
      </w:r>
      <w:r w:rsidRPr="001322EC">
        <w:rPr>
          <w:rFonts w:ascii="Times New Roman" w:hAnsi="Times New Roman" w:cs="Times New Roman"/>
          <w:sz w:val="24"/>
          <w:szCs w:val="24"/>
        </w:rPr>
        <w:t>vykonávacieho nariadenia (EÚ) 2019/317 v platnom znení.“.</w:t>
      </w:r>
    </w:p>
    <w:p w14:paraId="3C8F61C2" w14:textId="77777777" w:rsidR="004656FC" w:rsidRPr="001322EC" w:rsidRDefault="004656FC" w:rsidP="00BF7BC9">
      <w:pPr>
        <w:spacing w:after="0" w:line="240" w:lineRule="auto"/>
        <w:jc w:val="both"/>
        <w:rPr>
          <w:rFonts w:ascii="Times New Roman" w:hAnsi="Times New Roman" w:cs="Times New Roman"/>
          <w:sz w:val="24"/>
          <w:szCs w:val="24"/>
        </w:rPr>
      </w:pPr>
    </w:p>
    <w:p w14:paraId="63A633E1" w14:textId="77777777" w:rsidR="004656FC" w:rsidRPr="001322EC" w:rsidRDefault="004656FC" w:rsidP="00B9106C">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Poznámky pod čiarou k odkazom 33 a</w:t>
      </w:r>
      <w:r w:rsidR="008A7CE0" w:rsidRPr="001322EC">
        <w:rPr>
          <w:rFonts w:ascii="Times New Roman" w:hAnsi="Times New Roman" w:cs="Times New Roman"/>
          <w:sz w:val="24"/>
          <w:szCs w:val="24"/>
        </w:rPr>
        <w:t xml:space="preserve">ž </w:t>
      </w:r>
      <w:r w:rsidRPr="001322EC">
        <w:rPr>
          <w:rFonts w:ascii="Times New Roman" w:hAnsi="Times New Roman" w:cs="Times New Roman"/>
          <w:sz w:val="24"/>
          <w:szCs w:val="24"/>
        </w:rPr>
        <w:t>3</w:t>
      </w:r>
      <w:r w:rsidR="008A7CE0" w:rsidRPr="001322EC">
        <w:rPr>
          <w:rFonts w:ascii="Times New Roman" w:hAnsi="Times New Roman" w:cs="Times New Roman"/>
          <w:sz w:val="24"/>
          <w:szCs w:val="24"/>
        </w:rPr>
        <w:t>5</w:t>
      </w:r>
      <w:r w:rsidRPr="001322EC">
        <w:rPr>
          <w:rFonts w:ascii="Times New Roman" w:hAnsi="Times New Roman" w:cs="Times New Roman"/>
          <w:sz w:val="24"/>
          <w:szCs w:val="24"/>
        </w:rPr>
        <w:t xml:space="preserve"> znejú</w:t>
      </w:r>
      <w:r w:rsidR="003560C2" w:rsidRPr="001322EC">
        <w:rPr>
          <w:rFonts w:ascii="Times New Roman" w:hAnsi="Times New Roman" w:cs="Times New Roman"/>
          <w:sz w:val="24"/>
          <w:szCs w:val="24"/>
        </w:rPr>
        <w:t>:</w:t>
      </w:r>
    </w:p>
    <w:p w14:paraId="7A2127DC" w14:textId="77777777" w:rsidR="003560C2" w:rsidRPr="001322EC" w:rsidRDefault="003560C2" w:rsidP="00BF7BC9">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33</w:t>
      </w:r>
      <w:r w:rsidRPr="001322EC">
        <w:rPr>
          <w:rFonts w:ascii="Times New Roman" w:hAnsi="Times New Roman" w:cs="Times New Roman"/>
          <w:sz w:val="24"/>
          <w:szCs w:val="24"/>
        </w:rPr>
        <w:t>) Čl. 36 ods. 1 nariadenia (EÚ) 2024/2803.</w:t>
      </w:r>
    </w:p>
    <w:p w14:paraId="65031D0E" w14:textId="77777777" w:rsidR="003560C2" w:rsidRPr="001322EC" w:rsidRDefault="003560C2" w:rsidP="00BF7BC9">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vertAlign w:val="superscript"/>
        </w:rPr>
        <w:t>3</w:t>
      </w:r>
      <w:r w:rsidR="008A7CE0" w:rsidRPr="001322EC">
        <w:rPr>
          <w:rFonts w:ascii="Times New Roman" w:hAnsi="Times New Roman" w:cs="Times New Roman"/>
          <w:sz w:val="24"/>
          <w:szCs w:val="24"/>
          <w:vertAlign w:val="superscript"/>
        </w:rPr>
        <w:t>4</w:t>
      </w:r>
      <w:r w:rsidRPr="001322EC">
        <w:rPr>
          <w:rFonts w:ascii="Times New Roman" w:hAnsi="Times New Roman" w:cs="Times New Roman"/>
          <w:sz w:val="24"/>
          <w:szCs w:val="24"/>
        </w:rPr>
        <w:t>) Čl. 36 ods. 1 druhý pododsek nariadenia (EÚ) 2024/2803.</w:t>
      </w:r>
    </w:p>
    <w:p w14:paraId="437E7EEC" w14:textId="77777777" w:rsidR="008A7CE0" w:rsidRPr="001322EC" w:rsidRDefault="008A7CE0" w:rsidP="00BF7BC9">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vertAlign w:val="superscript"/>
        </w:rPr>
        <w:t>35</w:t>
      </w:r>
      <w:r w:rsidRPr="001322EC">
        <w:rPr>
          <w:rFonts w:ascii="Times New Roman" w:hAnsi="Times New Roman" w:cs="Times New Roman"/>
          <w:sz w:val="24"/>
          <w:szCs w:val="24"/>
        </w:rPr>
        <w:t>) Čl. 36 nariadenia (EÚ) 2024/2803.“.</w:t>
      </w:r>
    </w:p>
    <w:p w14:paraId="66D7FF98" w14:textId="77777777" w:rsidR="003560C2" w:rsidRPr="001322EC" w:rsidRDefault="003560C2" w:rsidP="00BF7BC9">
      <w:pPr>
        <w:spacing w:after="0" w:line="240" w:lineRule="auto"/>
        <w:jc w:val="both"/>
        <w:rPr>
          <w:rFonts w:ascii="Times New Roman" w:hAnsi="Times New Roman" w:cs="Times New Roman"/>
          <w:sz w:val="24"/>
          <w:szCs w:val="24"/>
        </w:rPr>
      </w:pPr>
    </w:p>
    <w:p w14:paraId="07755E96" w14:textId="77777777" w:rsidR="003560C2" w:rsidRPr="001322EC" w:rsidRDefault="00E235C7" w:rsidP="00BF7BC9">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6 sa dopĺňa odsekom 4, ktorý znie:</w:t>
      </w:r>
    </w:p>
    <w:p w14:paraId="3CBA5757" w14:textId="0D29BF70" w:rsidR="00E235C7" w:rsidRPr="001322EC" w:rsidRDefault="00E235C7" w:rsidP="00BF7BC9">
      <w:pPr>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„(4)</w:t>
      </w:r>
      <w:r w:rsidRPr="001322EC">
        <w:rPr>
          <w:rFonts w:ascii="Times New Roman" w:hAnsi="Times New Roman" w:cs="Times New Roman"/>
          <w:sz w:val="24"/>
          <w:szCs w:val="24"/>
        </w:rPr>
        <w:tab/>
        <w:t>Poskytovateľ terminálnych leteckých navigačných služieb zostavuje ročnú účtovnú závierku a vyhotovuje výročnú správu, ktoré sú overené štatutárnym audítorom</w:t>
      </w:r>
      <w:r w:rsidRPr="001322EC">
        <w:rPr>
          <w:rFonts w:ascii="Times New Roman" w:hAnsi="Times New Roman" w:cs="Times New Roman"/>
          <w:sz w:val="24"/>
          <w:szCs w:val="24"/>
          <w:vertAlign w:val="superscript"/>
        </w:rPr>
        <w:t>36</w:t>
      </w:r>
      <w:r w:rsidRPr="001322EC">
        <w:rPr>
          <w:rFonts w:ascii="Times New Roman" w:hAnsi="Times New Roman" w:cs="Times New Roman"/>
          <w:sz w:val="24"/>
          <w:szCs w:val="24"/>
        </w:rPr>
        <w:t>) a uložené do registra účtovných závierok;</w:t>
      </w:r>
      <w:hyperlink r:id="rId12" w:anchor="poznamky.poznamka-37" w:tooltip="Odkaz na predpis alebo ustanovenie" w:history="1">
        <w:r w:rsidRPr="001322EC">
          <w:rPr>
            <w:rFonts w:ascii="Times New Roman" w:hAnsi="Times New Roman" w:cs="Times New Roman"/>
            <w:sz w:val="24"/>
            <w:szCs w:val="24"/>
            <w:vertAlign w:val="superscript"/>
          </w:rPr>
          <w:t>37</w:t>
        </w:r>
        <w:r w:rsidRPr="001322EC">
          <w:rPr>
            <w:rFonts w:ascii="Times New Roman" w:hAnsi="Times New Roman" w:cs="Times New Roman"/>
            <w:sz w:val="24"/>
            <w:szCs w:val="24"/>
          </w:rPr>
          <w:t>)</w:t>
        </w:r>
      </w:hyperlink>
      <w:r w:rsidRPr="001322EC">
        <w:rPr>
          <w:rFonts w:ascii="Times New Roman" w:hAnsi="Times New Roman" w:cs="Times New Roman"/>
          <w:sz w:val="24"/>
          <w:szCs w:val="24"/>
        </w:rPr>
        <w:t xml:space="preserve"> ak ministerstvo dopravy prijalo rozhodnutie podľa </w:t>
      </w:r>
      <w:r w:rsidR="0089558A" w:rsidRPr="001322EC">
        <w:rPr>
          <w:rFonts w:ascii="Times New Roman" w:hAnsi="Times New Roman" w:cs="Times New Roman"/>
          <w:sz w:val="24"/>
          <w:szCs w:val="24"/>
        </w:rPr>
        <w:t xml:space="preserve">§ 5 ods. 6 </w:t>
      </w:r>
      <w:r w:rsidRPr="001322EC">
        <w:rPr>
          <w:rFonts w:ascii="Times New Roman" w:hAnsi="Times New Roman" w:cs="Times New Roman"/>
          <w:sz w:val="24"/>
          <w:szCs w:val="24"/>
        </w:rPr>
        <w:t>písm. c), ročnú účtovnú závierku zostavuje</w:t>
      </w:r>
      <w:r w:rsidRPr="001322EC">
        <w:rPr>
          <w:rFonts w:ascii="Times New Roman" w:hAnsi="Times New Roman" w:cs="Times New Roman"/>
          <w:sz w:val="24"/>
          <w:szCs w:val="24"/>
          <w:vertAlign w:val="superscript"/>
        </w:rPr>
        <w:t>33</w:t>
      </w:r>
      <w:r w:rsidRPr="001322EC">
        <w:rPr>
          <w:rFonts w:ascii="Times New Roman" w:hAnsi="Times New Roman" w:cs="Times New Roman"/>
          <w:sz w:val="24"/>
          <w:szCs w:val="24"/>
        </w:rPr>
        <w:t>) a výročnú správu vyhotovuje</w:t>
      </w:r>
      <w:r w:rsidRPr="001322EC">
        <w:rPr>
          <w:rFonts w:ascii="Times New Roman" w:hAnsi="Times New Roman" w:cs="Times New Roman"/>
          <w:sz w:val="24"/>
          <w:szCs w:val="24"/>
          <w:vertAlign w:val="superscript"/>
        </w:rPr>
        <w:t>34</w:t>
      </w:r>
      <w:r w:rsidRPr="001322EC">
        <w:rPr>
          <w:rFonts w:ascii="Times New Roman" w:hAnsi="Times New Roman" w:cs="Times New Roman"/>
          <w:sz w:val="24"/>
          <w:szCs w:val="24"/>
        </w:rPr>
        <w:t>) minimálne v rozsahu podľa osobitného predpisu.</w:t>
      </w:r>
      <w:r w:rsidRPr="001322EC">
        <w:rPr>
          <w:rFonts w:ascii="Times New Roman" w:hAnsi="Times New Roman" w:cs="Times New Roman"/>
          <w:sz w:val="24"/>
          <w:szCs w:val="24"/>
          <w:vertAlign w:val="superscript"/>
        </w:rPr>
        <w:t>35</w:t>
      </w:r>
      <w:r w:rsidRPr="001322EC">
        <w:rPr>
          <w:rFonts w:ascii="Times New Roman" w:hAnsi="Times New Roman" w:cs="Times New Roman"/>
          <w:sz w:val="24"/>
          <w:szCs w:val="24"/>
        </w:rPr>
        <w:t>)</w:t>
      </w:r>
      <w:r w:rsidR="00EE2475" w:rsidRPr="001322EC">
        <w:rPr>
          <w:rFonts w:ascii="Times New Roman" w:hAnsi="Times New Roman" w:cs="Times New Roman"/>
          <w:sz w:val="24"/>
          <w:szCs w:val="24"/>
        </w:rPr>
        <w:t>“.</w:t>
      </w:r>
    </w:p>
    <w:p w14:paraId="53B57CF2" w14:textId="3CBA838B" w:rsidR="004656FC" w:rsidRPr="001322EC" w:rsidRDefault="004656FC" w:rsidP="00BF7BC9">
      <w:pPr>
        <w:spacing w:after="0" w:line="240" w:lineRule="auto"/>
        <w:jc w:val="both"/>
        <w:rPr>
          <w:rFonts w:ascii="Times New Roman" w:hAnsi="Times New Roman" w:cs="Times New Roman"/>
          <w:sz w:val="24"/>
          <w:szCs w:val="24"/>
        </w:rPr>
      </w:pPr>
    </w:p>
    <w:p w14:paraId="78AE18E2" w14:textId="21E9308B" w:rsidR="00B9106C" w:rsidRPr="001322EC" w:rsidRDefault="00B9106C" w:rsidP="00B9106C">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poznáme pod čiarou k odkazu 38 sa vypúšťajú slová „Čl. 10 ods. 1 vykonávacieho nariadenia (EÚ) č. 391/2013.“.</w:t>
      </w:r>
    </w:p>
    <w:p w14:paraId="3F3E89DA" w14:textId="77777777" w:rsidR="00B9106C" w:rsidRPr="001322EC" w:rsidRDefault="00B9106C" w:rsidP="00BF7BC9">
      <w:pPr>
        <w:spacing w:after="0" w:line="240" w:lineRule="auto"/>
        <w:jc w:val="both"/>
        <w:rPr>
          <w:rFonts w:ascii="Times New Roman" w:hAnsi="Times New Roman" w:cs="Times New Roman"/>
          <w:sz w:val="24"/>
          <w:szCs w:val="24"/>
        </w:rPr>
      </w:pPr>
    </w:p>
    <w:p w14:paraId="74872FAB" w14:textId="70032C6F" w:rsidR="00EF02AD" w:rsidRPr="001322EC" w:rsidRDefault="00EF02AD" w:rsidP="00BF7BC9">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Poznámk</w:t>
      </w:r>
      <w:r w:rsidR="0080119A" w:rsidRPr="001322EC">
        <w:rPr>
          <w:rFonts w:ascii="Times New Roman" w:hAnsi="Times New Roman" w:cs="Times New Roman"/>
          <w:sz w:val="24"/>
          <w:szCs w:val="24"/>
        </w:rPr>
        <w:t>y</w:t>
      </w:r>
      <w:r w:rsidRPr="001322EC">
        <w:rPr>
          <w:rFonts w:ascii="Times New Roman" w:hAnsi="Times New Roman" w:cs="Times New Roman"/>
          <w:sz w:val="24"/>
          <w:szCs w:val="24"/>
        </w:rPr>
        <w:t xml:space="preserve"> pod čiarou k odkaz</w:t>
      </w:r>
      <w:r w:rsidR="0080119A" w:rsidRPr="001322EC">
        <w:rPr>
          <w:rFonts w:ascii="Times New Roman" w:hAnsi="Times New Roman" w:cs="Times New Roman"/>
          <w:sz w:val="24"/>
          <w:szCs w:val="24"/>
        </w:rPr>
        <w:t>om</w:t>
      </w:r>
      <w:r w:rsidRPr="001322EC">
        <w:rPr>
          <w:rFonts w:ascii="Times New Roman" w:hAnsi="Times New Roman" w:cs="Times New Roman"/>
          <w:sz w:val="24"/>
          <w:szCs w:val="24"/>
        </w:rPr>
        <w:t xml:space="preserve"> 41 </w:t>
      </w:r>
      <w:r w:rsidR="0080119A" w:rsidRPr="001322EC">
        <w:rPr>
          <w:rFonts w:ascii="Times New Roman" w:hAnsi="Times New Roman" w:cs="Times New Roman"/>
          <w:sz w:val="24"/>
          <w:szCs w:val="24"/>
        </w:rPr>
        <w:t>až 43 znejú</w:t>
      </w:r>
      <w:r w:rsidRPr="001322EC">
        <w:rPr>
          <w:rFonts w:ascii="Times New Roman" w:hAnsi="Times New Roman" w:cs="Times New Roman"/>
          <w:sz w:val="24"/>
          <w:szCs w:val="24"/>
        </w:rPr>
        <w:t>:</w:t>
      </w:r>
    </w:p>
    <w:p w14:paraId="013CB893" w14:textId="36B28A77" w:rsidR="00EF02AD" w:rsidRPr="001322EC" w:rsidRDefault="00EF02AD" w:rsidP="00BF7BC9">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rPr>
        <w:t>„</w:t>
      </w:r>
      <w:r w:rsidRPr="001322EC">
        <w:rPr>
          <w:rFonts w:ascii="Times New Roman" w:hAnsi="Times New Roman" w:cs="Times New Roman"/>
          <w:sz w:val="24"/>
          <w:szCs w:val="24"/>
          <w:vertAlign w:val="superscript"/>
        </w:rPr>
        <w:t>41</w:t>
      </w:r>
      <w:r w:rsidRPr="001322EC">
        <w:rPr>
          <w:rFonts w:ascii="Times New Roman" w:hAnsi="Times New Roman" w:cs="Times New Roman"/>
          <w:sz w:val="24"/>
          <w:szCs w:val="24"/>
        </w:rPr>
        <w:t>) Vykonávacie nariadenie (EÚ) 2019/317</w:t>
      </w:r>
      <w:r w:rsidR="00552364" w:rsidRPr="001322EC">
        <w:rPr>
          <w:rFonts w:ascii="Times New Roman" w:hAnsi="Times New Roman" w:cs="Times New Roman"/>
          <w:sz w:val="24"/>
          <w:szCs w:val="24"/>
        </w:rPr>
        <w:t xml:space="preserve"> v platnom znení</w:t>
      </w:r>
      <w:r w:rsidRPr="001322EC">
        <w:rPr>
          <w:rFonts w:ascii="Times New Roman" w:hAnsi="Times New Roman" w:cs="Times New Roman"/>
          <w:sz w:val="24"/>
          <w:szCs w:val="24"/>
        </w:rPr>
        <w:t>.</w:t>
      </w:r>
    </w:p>
    <w:p w14:paraId="11817FD9" w14:textId="44CC94A3" w:rsidR="00EF02AD" w:rsidRPr="001322EC" w:rsidRDefault="00EF02AD" w:rsidP="00BF7BC9">
      <w:pPr>
        <w:spacing w:after="0" w:line="240" w:lineRule="auto"/>
        <w:ind w:left="567"/>
        <w:rPr>
          <w:rFonts w:ascii="Times New Roman" w:hAnsi="Times New Roman" w:cs="Times New Roman"/>
          <w:sz w:val="24"/>
          <w:szCs w:val="24"/>
        </w:rPr>
      </w:pPr>
      <w:r w:rsidRPr="001322EC">
        <w:rPr>
          <w:rFonts w:ascii="Times New Roman" w:hAnsi="Times New Roman" w:cs="Times New Roman"/>
          <w:sz w:val="24"/>
          <w:szCs w:val="24"/>
        </w:rPr>
        <w:t>Nariadenie (EÚ) 2024/2803.</w:t>
      </w:r>
    </w:p>
    <w:p w14:paraId="3FE98AA4" w14:textId="6F49B39F" w:rsidR="00726FCC" w:rsidRPr="001322EC" w:rsidRDefault="00726FCC"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42</w:t>
      </w:r>
      <w:r w:rsidRPr="001322EC">
        <w:rPr>
          <w:rFonts w:ascii="Times New Roman" w:hAnsi="Times New Roman" w:cs="Times New Roman"/>
          <w:sz w:val="24"/>
          <w:szCs w:val="24"/>
        </w:rPr>
        <w:t>) </w:t>
      </w:r>
      <w:r w:rsidR="00DD5F37" w:rsidRPr="001322EC">
        <w:rPr>
          <w:rFonts w:ascii="Times New Roman" w:hAnsi="Times New Roman" w:cs="Times New Roman"/>
          <w:sz w:val="24"/>
          <w:szCs w:val="24"/>
        </w:rPr>
        <w:fldChar w:fldCharType="begin"/>
      </w:r>
      <w:r w:rsidR="00DD5F37" w:rsidRPr="001322EC">
        <w:rPr>
          <w:rFonts w:ascii="Times New Roman" w:hAnsi="Times New Roman" w:cs="Times New Roman"/>
          <w:sz w:val="24"/>
          <w:szCs w:val="24"/>
        </w:rPr>
        <w:instrText xml:space="preserve"> REF _Ref227219898 \n \h  \* MERGEFORMAT </w:instrText>
      </w:r>
      <w:r w:rsidR="00DD5F37" w:rsidRPr="001322EC">
        <w:rPr>
          <w:rFonts w:ascii="Times New Roman" w:hAnsi="Times New Roman" w:cs="Times New Roman"/>
          <w:sz w:val="24"/>
          <w:szCs w:val="24"/>
        </w:rPr>
      </w:r>
      <w:r w:rsidR="00DD5F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w:t>
      </w:r>
      <w:r w:rsidR="00DD5F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00DD5F37" w:rsidRPr="001322EC">
        <w:rPr>
          <w:rFonts w:ascii="Times New Roman" w:hAnsi="Times New Roman" w:cs="Times New Roman"/>
          <w:sz w:val="24"/>
          <w:szCs w:val="24"/>
        </w:rPr>
        <w:fldChar w:fldCharType="begin"/>
      </w:r>
      <w:r w:rsidR="00DD5F37" w:rsidRPr="001322EC">
        <w:rPr>
          <w:rFonts w:ascii="Times New Roman" w:hAnsi="Times New Roman" w:cs="Times New Roman"/>
          <w:sz w:val="24"/>
          <w:szCs w:val="24"/>
        </w:rPr>
        <w:instrText xml:space="preserve"> REF _Ref227688016 \n \h  \* MERGEFORMAT </w:instrText>
      </w:r>
      <w:r w:rsidR="00DD5F37" w:rsidRPr="001322EC">
        <w:rPr>
          <w:rFonts w:ascii="Times New Roman" w:hAnsi="Times New Roman" w:cs="Times New Roman"/>
          <w:sz w:val="24"/>
          <w:szCs w:val="24"/>
        </w:rPr>
      </w:r>
      <w:r w:rsidR="00DD5F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(8)</w:t>
      </w:r>
      <w:r w:rsidR="00DD5F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w:t>
      </w:r>
      <w:r w:rsidR="004A2E9E" w:rsidRPr="001322EC">
        <w:rPr>
          <w:rFonts w:ascii="Times New Roman" w:hAnsi="Times New Roman" w:cs="Times New Roman"/>
          <w:sz w:val="24"/>
          <w:szCs w:val="24"/>
        </w:rPr>
        <w:t>6</w:t>
      </w:r>
      <w:r w:rsidRPr="001322EC">
        <w:rPr>
          <w:rFonts w:ascii="Times New Roman" w:hAnsi="Times New Roman" w:cs="Times New Roman"/>
          <w:sz w:val="24"/>
          <w:szCs w:val="24"/>
        </w:rPr>
        <w:t xml:space="preserve"> Z. z. </w:t>
      </w:r>
    </w:p>
    <w:p w14:paraId="676D7741" w14:textId="2E1D48EC" w:rsidR="00726FCC" w:rsidRPr="001322EC" w:rsidRDefault="00726FCC" w:rsidP="00BF7BC9">
      <w:pPr>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vertAlign w:val="superscript"/>
        </w:rPr>
        <w:t>43</w:t>
      </w:r>
      <w:r w:rsidRPr="001322EC">
        <w:rPr>
          <w:rFonts w:ascii="Times New Roman" w:hAnsi="Times New Roman" w:cs="Times New Roman"/>
          <w:sz w:val="24"/>
          <w:szCs w:val="24"/>
        </w:rPr>
        <w:t>) </w:t>
      </w:r>
      <w:r w:rsidR="00DD5F37" w:rsidRPr="001322EC">
        <w:rPr>
          <w:rFonts w:ascii="Times New Roman" w:hAnsi="Times New Roman" w:cs="Times New Roman"/>
          <w:sz w:val="24"/>
          <w:szCs w:val="24"/>
        </w:rPr>
        <w:fldChar w:fldCharType="begin"/>
      </w:r>
      <w:r w:rsidR="00DD5F37" w:rsidRPr="001322EC">
        <w:rPr>
          <w:rFonts w:ascii="Times New Roman" w:hAnsi="Times New Roman" w:cs="Times New Roman"/>
          <w:sz w:val="24"/>
          <w:szCs w:val="24"/>
        </w:rPr>
        <w:instrText xml:space="preserve"> REF _Ref227219898 \n \h  \* MERGEFORMAT </w:instrText>
      </w:r>
      <w:r w:rsidR="00DD5F37" w:rsidRPr="001322EC">
        <w:rPr>
          <w:rFonts w:ascii="Times New Roman" w:hAnsi="Times New Roman" w:cs="Times New Roman"/>
          <w:sz w:val="24"/>
          <w:szCs w:val="24"/>
        </w:rPr>
      </w:r>
      <w:r w:rsidR="00DD5F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 2</w:t>
      </w:r>
      <w:r w:rsidR="00DD5F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ods. </w:t>
      </w:r>
      <w:r w:rsidR="00DD5F37" w:rsidRPr="001322EC">
        <w:rPr>
          <w:rFonts w:ascii="Times New Roman" w:hAnsi="Times New Roman" w:cs="Times New Roman"/>
          <w:sz w:val="24"/>
          <w:szCs w:val="24"/>
        </w:rPr>
        <w:fldChar w:fldCharType="begin"/>
      </w:r>
      <w:r w:rsidR="00DD5F37" w:rsidRPr="001322EC">
        <w:rPr>
          <w:rFonts w:ascii="Times New Roman" w:hAnsi="Times New Roman" w:cs="Times New Roman"/>
          <w:sz w:val="24"/>
          <w:szCs w:val="24"/>
        </w:rPr>
        <w:instrText xml:space="preserve"> REF _Ref228116645 \n \h  \* MERGEFORMAT </w:instrText>
      </w:r>
      <w:r w:rsidR="00DD5F37" w:rsidRPr="001322EC">
        <w:rPr>
          <w:rFonts w:ascii="Times New Roman" w:hAnsi="Times New Roman" w:cs="Times New Roman"/>
          <w:sz w:val="24"/>
          <w:szCs w:val="24"/>
        </w:rPr>
      </w:r>
      <w:r w:rsidR="00DD5F37" w:rsidRPr="001322EC">
        <w:rPr>
          <w:rFonts w:ascii="Times New Roman" w:hAnsi="Times New Roman" w:cs="Times New Roman"/>
          <w:sz w:val="24"/>
          <w:szCs w:val="24"/>
        </w:rPr>
        <w:fldChar w:fldCharType="separate"/>
      </w:r>
      <w:r w:rsidR="00477ABB">
        <w:rPr>
          <w:rFonts w:ascii="Times New Roman" w:hAnsi="Times New Roman" w:cs="Times New Roman"/>
          <w:sz w:val="24"/>
          <w:szCs w:val="24"/>
        </w:rPr>
        <w:t>(9)</w:t>
      </w:r>
      <w:r w:rsidR="00DD5F37" w:rsidRPr="001322EC">
        <w:rPr>
          <w:rFonts w:ascii="Times New Roman" w:hAnsi="Times New Roman" w:cs="Times New Roman"/>
          <w:sz w:val="24"/>
          <w:szCs w:val="24"/>
        </w:rPr>
        <w:fldChar w:fldCharType="end"/>
      </w:r>
      <w:r w:rsidRPr="001322EC">
        <w:rPr>
          <w:rFonts w:ascii="Times New Roman" w:hAnsi="Times New Roman" w:cs="Times New Roman"/>
          <w:sz w:val="24"/>
          <w:szCs w:val="24"/>
        </w:rPr>
        <w:t xml:space="preserve"> zákona č. .../202</w:t>
      </w:r>
      <w:r w:rsidR="005C1620" w:rsidRPr="001322EC">
        <w:rPr>
          <w:rFonts w:ascii="Times New Roman" w:hAnsi="Times New Roman" w:cs="Times New Roman"/>
          <w:sz w:val="24"/>
          <w:szCs w:val="24"/>
        </w:rPr>
        <w:t>6</w:t>
      </w:r>
      <w:r w:rsidRPr="001322EC">
        <w:rPr>
          <w:rFonts w:ascii="Times New Roman" w:hAnsi="Times New Roman" w:cs="Times New Roman"/>
          <w:sz w:val="24"/>
          <w:szCs w:val="24"/>
        </w:rPr>
        <w:t xml:space="preserve"> Z. z.“. </w:t>
      </w:r>
    </w:p>
    <w:p w14:paraId="6D84EC4D" w14:textId="77777777" w:rsidR="00726FCC" w:rsidRPr="001322EC" w:rsidRDefault="00726FCC" w:rsidP="00BF7BC9">
      <w:pPr>
        <w:autoSpaceDE w:val="0"/>
        <w:autoSpaceDN w:val="0"/>
        <w:adjustRightInd w:val="0"/>
        <w:spacing w:after="0" w:line="240" w:lineRule="auto"/>
        <w:jc w:val="both"/>
        <w:rPr>
          <w:rFonts w:ascii="Times New Roman" w:hAnsi="Times New Roman" w:cs="Times New Roman"/>
          <w:sz w:val="24"/>
          <w:szCs w:val="24"/>
        </w:rPr>
      </w:pPr>
    </w:p>
    <w:p w14:paraId="1F6A3133" w14:textId="77777777" w:rsidR="00726FCC" w:rsidRPr="001322EC" w:rsidRDefault="00726FCC" w:rsidP="00BF7BC9">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 § 12 ods. 3 písm. e) sa za slová „oslobodených od“ vkladá slovo „letiskových“. </w:t>
      </w:r>
    </w:p>
    <w:p w14:paraId="47EE224E"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15A6EDB2" w14:textId="77777777" w:rsidR="00726FCC" w:rsidRPr="001322EC" w:rsidRDefault="00726FCC" w:rsidP="00BF7BC9">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 12 ods. 3 písm. f) sa slová „refundáciu výdavkov spojených s poskytovaním“ nahrádzajú slovom „poskytovanie“ a na konci sa pripájajú tieto slová: „za poskytovanie leteckých navigačných služieb“. </w:t>
      </w:r>
    </w:p>
    <w:p w14:paraId="3FF97398" w14:textId="77777777" w:rsidR="00726FCC" w:rsidRPr="001322EC" w:rsidRDefault="00726FCC" w:rsidP="00BF7BC9">
      <w:pPr>
        <w:spacing w:after="0" w:line="240" w:lineRule="auto"/>
        <w:ind w:left="567" w:hanging="567"/>
        <w:jc w:val="both"/>
        <w:rPr>
          <w:rFonts w:ascii="Times New Roman" w:hAnsi="Times New Roman" w:cs="Times New Roman"/>
          <w:sz w:val="24"/>
          <w:szCs w:val="24"/>
        </w:rPr>
      </w:pPr>
    </w:p>
    <w:p w14:paraId="5FD47552" w14:textId="6864BF42" w:rsidR="00726FCC" w:rsidRPr="001322EC" w:rsidRDefault="00726FCC" w:rsidP="00BF7BC9">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 § 14 ods. 1 písm. g) sa za slovo „subvencie“ </w:t>
      </w:r>
      <w:r w:rsidR="00D507FE" w:rsidRPr="001322EC">
        <w:rPr>
          <w:rFonts w:ascii="Times New Roman" w:hAnsi="Times New Roman" w:cs="Times New Roman"/>
          <w:sz w:val="24"/>
          <w:szCs w:val="24"/>
        </w:rPr>
        <w:t xml:space="preserve">vkladá čiarka a </w:t>
      </w:r>
      <w:r w:rsidRPr="001322EC">
        <w:rPr>
          <w:rFonts w:ascii="Times New Roman" w:hAnsi="Times New Roman" w:cs="Times New Roman"/>
          <w:sz w:val="24"/>
          <w:szCs w:val="24"/>
        </w:rPr>
        <w:t xml:space="preserve">slová „trest zákazu“, za slovom „únie“ sa vypúšťa čiarka a vkladajú sa slová „alebo trest zákazu“. </w:t>
      </w:r>
    </w:p>
    <w:p w14:paraId="74A5A23A" w14:textId="77777777" w:rsidR="00726FCC" w:rsidRPr="001322EC" w:rsidRDefault="00726FCC" w:rsidP="00BF7BC9">
      <w:pPr>
        <w:autoSpaceDE w:val="0"/>
        <w:autoSpaceDN w:val="0"/>
        <w:adjustRightInd w:val="0"/>
        <w:spacing w:after="0" w:line="240" w:lineRule="auto"/>
        <w:jc w:val="both"/>
        <w:rPr>
          <w:rFonts w:ascii="Times New Roman" w:hAnsi="Times New Roman" w:cs="Times New Roman"/>
          <w:sz w:val="24"/>
          <w:szCs w:val="24"/>
        </w:rPr>
      </w:pPr>
    </w:p>
    <w:p w14:paraId="114D8A4D" w14:textId="575FF466" w:rsidR="00726FCC" w:rsidRPr="001322EC" w:rsidRDefault="00726FCC" w:rsidP="00BF7BC9">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 14 ods. 1 písm. i) sa vypúšťajú slová „prevádzkového povolenia</w:t>
      </w:r>
      <w:r w:rsidRPr="001322EC">
        <w:rPr>
          <w:rFonts w:ascii="Times New Roman" w:hAnsi="Times New Roman" w:cs="Times New Roman"/>
          <w:sz w:val="24"/>
          <w:szCs w:val="24"/>
          <w:vertAlign w:val="superscript"/>
        </w:rPr>
        <w:t>6</w:t>
      </w:r>
      <w:r w:rsidRPr="001322EC">
        <w:rPr>
          <w:rFonts w:ascii="Times New Roman" w:hAnsi="Times New Roman" w:cs="Times New Roman"/>
          <w:sz w:val="24"/>
          <w:szCs w:val="24"/>
        </w:rPr>
        <w:t>) alebo“</w:t>
      </w:r>
      <w:r w:rsidR="00764D12" w:rsidRPr="001322EC">
        <w:rPr>
          <w:rFonts w:ascii="Times New Roman" w:hAnsi="Times New Roman" w:cs="Times New Roman"/>
          <w:sz w:val="24"/>
          <w:szCs w:val="24"/>
        </w:rPr>
        <w:t xml:space="preserve">, </w:t>
      </w:r>
      <w:r w:rsidR="00C60959" w:rsidRPr="001322EC">
        <w:rPr>
          <w:rFonts w:ascii="Times New Roman" w:hAnsi="Times New Roman" w:cs="Times New Roman"/>
          <w:sz w:val="24"/>
          <w:szCs w:val="24"/>
        </w:rPr>
        <w:t>za slovom</w:t>
      </w:r>
      <w:r w:rsidRPr="001322EC">
        <w:rPr>
          <w:rFonts w:ascii="Times New Roman" w:hAnsi="Times New Roman" w:cs="Times New Roman"/>
          <w:sz w:val="24"/>
          <w:szCs w:val="24"/>
        </w:rPr>
        <w:t xml:space="preserve"> „osvedčenia</w:t>
      </w:r>
      <w:r w:rsidR="00C60959" w:rsidRPr="001322EC">
        <w:rPr>
          <w:rFonts w:ascii="Times New Roman" w:hAnsi="Times New Roman" w:cs="Times New Roman"/>
          <w:sz w:val="24"/>
          <w:szCs w:val="24"/>
        </w:rPr>
        <w:t>“ sa vypúšťa slovo „</w:t>
      </w:r>
      <w:r w:rsidRPr="001322EC">
        <w:rPr>
          <w:rFonts w:ascii="Times New Roman" w:hAnsi="Times New Roman" w:cs="Times New Roman"/>
          <w:sz w:val="24"/>
          <w:szCs w:val="24"/>
        </w:rPr>
        <w:t>pre</w:t>
      </w:r>
      <w:r w:rsidR="00C60959" w:rsidRPr="001322EC">
        <w:rPr>
          <w:rFonts w:ascii="Times New Roman" w:hAnsi="Times New Roman" w:cs="Times New Roman"/>
          <w:sz w:val="24"/>
          <w:szCs w:val="24"/>
        </w:rPr>
        <w:t>“</w:t>
      </w:r>
      <w:r w:rsidR="00764D12" w:rsidRPr="001322EC">
        <w:rPr>
          <w:rFonts w:ascii="Times New Roman" w:hAnsi="Times New Roman" w:cs="Times New Roman"/>
          <w:sz w:val="24"/>
          <w:szCs w:val="24"/>
        </w:rPr>
        <w:t xml:space="preserve"> a vypúšťa sa odkaz 7 nad slovom „letiska</w:t>
      </w:r>
      <w:r w:rsidRPr="001322EC">
        <w:rPr>
          <w:rFonts w:ascii="Times New Roman" w:hAnsi="Times New Roman" w:cs="Times New Roman"/>
          <w:sz w:val="24"/>
          <w:szCs w:val="24"/>
        </w:rPr>
        <w:t>“.</w:t>
      </w:r>
    </w:p>
    <w:p w14:paraId="605C7BCD" w14:textId="77777777" w:rsidR="00D507FE" w:rsidRPr="001322EC" w:rsidRDefault="00D507FE" w:rsidP="00D507FE">
      <w:pPr>
        <w:spacing w:after="0" w:line="240" w:lineRule="auto"/>
        <w:jc w:val="both"/>
        <w:rPr>
          <w:rFonts w:ascii="Times New Roman" w:hAnsi="Times New Roman" w:cs="Times New Roman"/>
          <w:sz w:val="24"/>
          <w:szCs w:val="24"/>
        </w:rPr>
      </w:pPr>
    </w:p>
    <w:p w14:paraId="241195C4" w14:textId="77777777" w:rsidR="00726FCC" w:rsidRPr="001322EC" w:rsidRDefault="00726FCC" w:rsidP="00D507FE">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 § 14 odsek </w:t>
      </w:r>
      <w:r w:rsidR="00A902EB" w:rsidRPr="001322EC">
        <w:rPr>
          <w:rFonts w:ascii="Times New Roman" w:hAnsi="Times New Roman" w:cs="Times New Roman"/>
          <w:sz w:val="24"/>
          <w:szCs w:val="24"/>
        </w:rPr>
        <w:t>2</w:t>
      </w:r>
      <w:r w:rsidRPr="001322EC">
        <w:rPr>
          <w:rFonts w:ascii="Times New Roman" w:hAnsi="Times New Roman" w:cs="Times New Roman"/>
          <w:sz w:val="24"/>
          <w:szCs w:val="24"/>
        </w:rPr>
        <w:t xml:space="preserve"> znie:</w:t>
      </w:r>
    </w:p>
    <w:p w14:paraId="51AB45E3" w14:textId="77777777" w:rsidR="00726FCC" w:rsidRPr="001322EC" w:rsidRDefault="00726FCC" w:rsidP="00D507FE">
      <w:pPr>
        <w:keepNext/>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w:t>
      </w:r>
      <w:r w:rsidR="00A902EB" w:rsidRPr="001322EC">
        <w:rPr>
          <w:rFonts w:ascii="Times New Roman" w:hAnsi="Times New Roman" w:cs="Times New Roman"/>
          <w:sz w:val="24"/>
          <w:szCs w:val="24"/>
        </w:rPr>
        <w:t>2</w:t>
      </w:r>
      <w:r w:rsidRPr="001322EC">
        <w:rPr>
          <w:rFonts w:ascii="Times New Roman" w:hAnsi="Times New Roman" w:cs="Times New Roman"/>
          <w:sz w:val="24"/>
          <w:szCs w:val="24"/>
        </w:rPr>
        <w:t>)</w:t>
      </w:r>
      <w:r w:rsidRPr="001322EC">
        <w:rPr>
          <w:rFonts w:ascii="Times New Roman" w:hAnsi="Times New Roman" w:cs="Times New Roman"/>
          <w:sz w:val="24"/>
          <w:szCs w:val="24"/>
        </w:rPr>
        <w:tab/>
        <w:t xml:space="preserve">Príspevok podľa § 12 ods. 3 písm. f) možno poskytnúť žiadateľovi, ak </w:t>
      </w:r>
    </w:p>
    <w:p w14:paraId="32A4EC75" w14:textId="77777777" w:rsidR="00726FCC" w:rsidRPr="001322EC" w:rsidRDefault="00726FCC" w:rsidP="00BF7BC9">
      <w:pPr>
        <w:numPr>
          <w:ilvl w:val="0"/>
          <w:numId w:val="328"/>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spĺňa podmienky podľa odseku 1 písm. a), h), j) a k),</w:t>
      </w:r>
    </w:p>
    <w:p w14:paraId="7C1019EB" w14:textId="5D834EB8" w:rsidR="00726FCC" w:rsidRPr="001322EC" w:rsidRDefault="00726FCC" w:rsidP="00BF7BC9">
      <w:pPr>
        <w:numPr>
          <w:ilvl w:val="0"/>
          <w:numId w:val="328"/>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nemá obmedzenú alebo pozastavenú platnosť osvedčenia na poskytovanie letových prevádzkových služieb alebo obmedzenú alebo pozastavenú platnosť poverenia na poskytovanie letových prevádzkových služieb,</w:t>
      </w:r>
    </w:p>
    <w:p w14:paraId="10BF4F46" w14:textId="77777777" w:rsidR="00726FCC" w:rsidRPr="001322EC" w:rsidRDefault="00726FCC" w:rsidP="00BF7BC9">
      <w:pPr>
        <w:numPr>
          <w:ilvl w:val="0"/>
          <w:numId w:val="328"/>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nežiada alebo nečerpá finančné prostriedky Európskej únie, </w:t>
      </w:r>
      <w:r w:rsidR="00CD4A89" w:rsidRPr="001322EC">
        <w:rPr>
          <w:rFonts w:ascii="Times New Roman" w:hAnsi="Times New Roman" w:cs="Times New Roman"/>
          <w:sz w:val="24"/>
          <w:szCs w:val="24"/>
        </w:rPr>
        <w:t xml:space="preserve">od </w:t>
      </w:r>
      <w:r w:rsidRPr="001322EC">
        <w:rPr>
          <w:rFonts w:ascii="Times New Roman" w:hAnsi="Times New Roman" w:cs="Times New Roman"/>
          <w:sz w:val="24"/>
          <w:szCs w:val="24"/>
        </w:rPr>
        <w:t xml:space="preserve">iného orgánu verejnej správy alebo </w:t>
      </w:r>
      <w:r w:rsidR="00CD4A89" w:rsidRPr="001322EC">
        <w:rPr>
          <w:rFonts w:ascii="Times New Roman" w:hAnsi="Times New Roman" w:cs="Times New Roman"/>
          <w:sz w:val="24"/>
          <w:szCs w:val="24"/>
        </w:rPr>
        <w:t xml:space="preserve">od </w:t>
      </w:r>
      <w:r w:rsidRPr="001322EC">
        <w:rPr>
          <w:rFonts w:ascii="Times New Roman" w:hAnsi="Times New Roman" w:cs="Times New Roman"/>
          <w:sz w:val="24"/>
          <w:szCs w:val="24"/>
        </w:rPr>
        <w:t>inej osoby hospodáriacej s prostriedkami štátneho rozpočtu na rovnaký účel, ako je účel uvedený v § 12 ods. 3 písm. f).“.</w:t>
      </w:r>
    </w:p>
    <w:p w14:paraId="6E9E0D18" w14:textId="57363421" w:rsidR="00726FCC" w:rsidRPr="001322EC" w:rsidRDefault="00726FCC" w:rsidP="00BF7BC9">
      <w:pPr>
        <w:autoSpaceDE w:val="0"/>
        <w:autoSpaceDN w:val="0"/>
        <w:adjustRightInd w:val="0"/>
        <w:spacing w:after="0" w:line="240" w:lineRule="auto"/>
        <w:jc w:val="both"/>
        <w:rPr>
          <w:rFonts w:ascii="Times New Roman" w:hAnsi="Times New Roman" w:cs="Times New Roman"/>
          <w:sz w:val="24"/>
          <w:szCs w:val="24"/>
        </w:rPr>
      </w:pPr>
    </w:p>
    <w:p w14:paraId="557ABE83" w14:textId="36395015" w:rsidR="00D507FE" w:rsidRPr="001322EC" w:rsidRDefault="00D507FE" w:rsidP="00E95347">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Poznámky pod čiarou k odkazom 49 a 50 sa vypúšťajú</w:t>
      </w:r>
      <w:r w:rsidR="00F0131B" w:rsidRPr="001322EC">
        <w:rPr>
          <w:rFonts w:ascii="Times New Roman" w:hAnsi="Times New Roman" w:cs="Times New Roman"/>
          <w:sz w:val="24"/>
          <w:szCs w:val="24"/>
        </w:rPr>
        <w:t>.</w:t>
      </w:r>
    </w:p>
    <w:p w14:paraId="2C0163E4" w14:textId="77777777" w:rsidR="00D507FE" w:rsidRPr="001322EC" w:rsidRDefault="00D507FE" w:rsidP="00BF7BC9">
      <w:pPr>
        <w:autoSpaceDE w:val="0"/>
        <w:autoSpaceDN w:val="0"/>
        <w:adjustRightInd w:val="0"/>
        <w:spacing w:after="0" w:line="240" w:lineRule="auto"/>
        <w:jc w:val="both"/>
        <w:rPr>
          <w:rFonts w:ascii="Times New Roman" w:hAnsi="Times New Roman" w:cs="Times New Roman"/>
          <w:sz w:val="24"/>
          <w:szCs w:val="24"/>
        </w:rPr>
      </w:pPr>
    </w:p>
    <w:p w14:paraId="40693B11" w14:textId="77777777" w:rsidR="00726FCC" w:rsidRPr="001322EC" w:rsidRDefault="00726FCC" w:rsidP="00BF7BC9">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 16 ods</w:t>
      </w:r>
      <w:r w:rsidR="00856C2B" w:rsidRPr="001322EC">
        <w:rPr>
          <w:rFonts w:ascii="Times New Roman" w:hAnsi="Times New Roman" w:cs="Times New Roman"/>
          <w:sz w:val="24"/>
          <w:szCs w:val="24"/>
        </w:rPr>
        <w:t>. </w:t>
      </w:r>
      <w:r w:rsidRPr="001322EC">
        <w:rPr>
          <w:rFonts w:ascii="Times New Roman" w:hAnsi="Times New Roman" w:cs="Times New Roman"/>
          <w:sz w:val="24"/>
          <w:szCs w:val="24"/>
        </w:rPr>
        <w:t xml:space="preserve">3 </w:t>
      </w:r>
      <w:r w:rsidR="00856C2B" w:rsidRPr="001322EC">
        <w:rPr>
          <w:rFonts w:ascii="Times New Roman" w:hAnsi="Times New Roman" w:cs="Times New Roman"/>
          <w:sz w:val="24"/>
          <w:szCs w:val="24"/>
        </w:rPr>
        <w:t>písmeno b)</w:t>
      </w:r>
      <w:r w:rsidRPr="001322EC">
        <w:rPr>
          <w:rFonts w:ascii="Times New Roman" w:hAnsi="Times New Roman" w:cs="Times New Roman"/>
          <w:sz w:val="24"/>
          <w:szCs w:val="24"/>
        </w:rPr>
        <w:t xml:space="preserve"> znie: </w:t>
      </w:r>
    </w:p>
    <w:p w14:paraId="200BE401" w14:textId="77777777" w:rsidR="00726FCC" w:rsidRPr="001322EC" w:rsidRDefault="00856C2B" w:rsidP="00BF7BC9">
      <w:pPr>
        <w:keepNext/>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„b)</w:t>
      </w:r>
      <w:r w:rsidRPr="001322EC">
        <w:rPr>
          <w:rFonts w:ascii="Times New Roman" w:hAnsi="Times New Roman" w:cs="Times New Roman"/>
          <w:sz w:val="24"/>
          <w:szCs w:val="24"/>
        </w:rPr>
        <w:tab/>
      </w:r>
      <w:r w:rsidR="00726FCC" w:rsidRPr="001322EC">
        <w:rPr>
          <w:rFonts w:ascii="Times New Roman" w:hAnsi="Times New Roman" w:cs="Times New Roman"/>
          <w:sz w:val="24"/>
          <w:szCs w:val="24"/>
        </w:rPr>
        <w:t>písomné vyhlásenie žiadateľa o </w:t>
      </w:r>
    </w:p>
    <w:p w14:paraId="0336B244" w14:textId="77777777" w:rsidR="00726FCC" w:rsidRPr="001322EC" w:rsidRDefault="00726FCC" w:rsidP="00BF7BC9">
      <w:pPr>
        <w:numPr>
          <w:ilvl w:val="0"/>
          <w:numId w:val="330"/>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skutočnostiach podľa odseku 2 písm. g) prvého bodu a </w:t>
      </w:r>
      <w:r w:rsidR="00856C2B" w:rsidRPr="001322EC">
        <w:rPr>
          <w:rFonts w:ascii="Times New Roman" w:hAnsi="Times New Roman" w:cs="Times New Roman"/>
          <w:sz w:val="24"/>
          <w:szCs w:val="24"/>
        </w:rPr>
        <w:t>tretieho</w:t>
      </w:r>
      <w:r w:rsidRPr="001322EC">
        <w:rPr>
          <w:rFonts w:ascii="Times New Roman" w:hAnsi="Times New Roman" w:cs="Times New Roman"/>
          <w:sz w:val="24"/>
          <w:szCs w:val="24"/>
        </w:rPr>
        <w:t xml:space="preserve"> bodu,</w:t>
      </w:r>
    </w:p>
    <w:p w14:paraId="64617B25" w14:textId="77777777" w:rsidR="00726FCC" w:rsidRPr="001322EC" w:rsidRDefault="00726FCC" w:rsidP="00BF7BC9">
      <w:pPr>
        <w:numPr>
          <w:ilvl w:val="0"/>
          <w:numId w:val="330"/>
        </w:numPr>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tom, že nežiada alebo nečerpá finančné prostriedky Európskej únie, finančné prostriedky iného štátu ako Slovenská republika, finančné prostriedky od iného orgánu verejnej správy alebo finančné prostriedky od inej osoby hospodáriacej s</w:t>
      </w:r>
      <w:r w:rsidR="00E8058A" w:rsidRPr="001322EC">
        <w:rPr>
          <w:rFonts w:ascii="Times New Roman" w:hAnsi="Times New Roman" w:cs="Times New Roman"/>
          <w:sz w:val="24"/>
          <w:szCs w:val="24"/>
        </w:rPr>
        <w:t> </w:t>
      </w:r>
      <w:r w:rsidRPr="001322EC">
        <w:rPr>
          <w:rFonts w:ascii="Times New Roman" w:hAnsi="Times New Roman" w:cs="Times New Roman"/>
          <w:sz w:val="24"/>
          <w:szCs w:val="24"/>
        </w:rPr>
        <w:t>prostriedkami štátneho rozpočtu na rovnaký účel, ako je účel uvedený v § 12 ods. 3 písm. f).“.</w:t>
      </w:r>
    </w:p>
    <w:p w14:paraId="0ABE2D3D" w14:textId="77777777" w:rsidR="00726FCC" w:rsidRPr="001322EC" w:rsidRDefault="00726FCC" w:rsidP="00BF7BC9">
      <w:pPr>
        <w:autoSpaceDE w:val="0"/>
        <w:autoSpaceDN w:val="0"/>
        <w:adjustRightInd w:val="0"/>
        <w:spacing w:after="0" w:line="240" w:lineRule="auto"/>
        <w:ind w:left="567" w:hanging="567"/>
        <w:jc w:val="both"/>
        <w:rPr>
          <w:rFonts w:ascii="Times New Roman" w:hAnsi="Times New Roman" w:cs="Times New Roman"/>
          <w:sz w:val="24"/>
          <w:szCs w:val="24"/>
        </w:rPr>
      </w:pPr>
    </w:p>
    <w:p w14:paraId="3CDA2BC4" w14:textId="77777777" w:rsidR="00726FCC" w:rsidRPr="001322EC" w:rsidRDefault="00726FCC" w:rsidP="00BF7BC9">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 16 ods. 5 písmeno a) znie:</w:t>
      </w:r>
    </w:p>
    <w:p w14:paraId="18CDD74C" w14:textId="77777777" w:rsidR="00726FCC" w:rsidRPr="001322EC" w:rsidRDefault="00726FCC" w:rsidP="00BF7BC9">
      <w:p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„a)</w:t>
      </w:r>
      <w:r w:rsidRPr="001322EC">
        <w:rPr>
          <w:rFonts w:ascii="Times New Roman" w:hAnsi="Times New Roman" w:cs="Times New Roman"/>
          <w:sz w:val="24"/>
          <w:szCs w:val="24"/>
        </w:rPr>
        <w:tab/>
        <w:t>prehľad o poskytnutých finančných prostriedkoch Európskej únie, finančných prostriedkov iného štátu ako Slovenská republika, finančných prostriedkov od iného orgánu verejnej správy alebo finančných prostriedkov od inej osoby hospodáriacej s prostriedkami štátneho rozpočtu, ktoré boli poskytnuté žiadateľovi za posledné tri roky ku dňu podania žiadosti,“.</w:t>
      </w:r>
    </w:p>
    <w:p w14:paraId="2BC930F6" w14:textId="77777777" w:rsidR="00726FCC" w:rsidRPr="001322EC" w:rsidRDefault="00726FCC" w:rsidP="00BF7BC9">
      <w:pPr>
        <w:autoSpaceDE w:val="0"/>
        <w:autoSpaceDN w:val="0"/>
        <w:adjustRightInd w:val="0"/>
        <w:spacing w:after="0" w:line="240" w:lineRule="auto"/>
        <w:jc w:val="both"/>
        <w:rPr>
          <w:rFonts w:ascii="Times New Roman" w:hAnsi="Times New Roman" w:cs="Times New Roman"/>
          <w:sz w:val="24"/>
          <w:szCs w:val="24"/>
        </w:rPr>
      </w:pPr>
    </w:p>
    <w:p w14:paraId="6068299A" w14:textId="77777777" w:rsidR="00726FCC" w:rsidRPr="001322EC" w:rsidRDefault="00726FCC" w:rsidP="00BF7BC9">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 16 ods. 5 písmeno c) znie:</w:t>
      </w:r>
    </w:p>
    <w:p w14:paraId="1710E9CA" w14:textId="77777777" w:rsidR="00726FCC" w:rsidRPr="001322EC" w:rsidRDefault="00726FCC" w:rsidP="00BF7BC9">
      <w:pPr>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„c)</w:t>
      </w:r>
      <w:r w:rsidRPr="001322EC">
        <w:rPr>
          <w:rFonts w:ascii="Times New Roman" w:hAnsi="Times New Roman" w:cs="Times New Roman"/>
          <w:sz w:val="24"/>
          <w:szCs w:val="24"/>
        </w:rPr>
        <w:tab/>
        <w:t>informácia o výške požadovaných alebo poskytnutých finančných prostriedkoch Európskej únie, finančných prostriedkov iného štátu ako Slovenská republika, finančných prostriedkov od iného orgánu verejnej správy alebo finančných prostriedkov od inej osoby hospodáriacej s prostriedkami štátneho rozpočtu, na rovnaký účel, ako je účel uvedený v § 12 ods. 3 písm. </w:t>
      </w:r>
      <w:r w:rsidR="00E8058A" w:rsidRPr="001322EC">
        <w:rPr>
          <w:rFonts w:ascii="Times New Roman" w:hAnsi="Times New Roman" w:cs="Times New Roman"/>
          <w:sz w:val="24"/>
          <w:szCs w:val="24"/>
        </w:rPr>
        <w:t>a</w:t>
      </w:r>
      <w:r w:rsidRPr="001322EC">
        <w:rPr>
          <w:rFonts w:ascii="Times New Roman" w:hAnsi="Times New Roman" w:cs="Times New Roman"/>
          <w:sz w:val="24"/>
          <w:szCs w:val="24"/>
        </w:rPr>
        <w:t>) až e),“.</w:t>
      </w:r>
    </w:p>
    <w:p w14:paraId="7EE5B2FC" w14:textId="77777777" w:rsidR="00726FCC" w:rsidRPr="001322EC" w:rsidRDefault="00726FCC" w:rsidP="00BF7BC9">
      <w:pPr>
        <w:autoSpaceDE w:val="0"/>
        <w:autoSpaceDN w:val="0"/>
        <w:adjustRightInd w:val="0"/>
        <w:spacing w:after="0" w:line="240" w:lineRule="auto"/>
        <w:jc w:val="both"/>
        <w:rPr>
          <w:rFonts w:ascii="Times New Roman" w:hAnsi="Times New Roman" w:cs="Times New Roman"/>
          <w:sz w:val="24"/>
          <w:szCs w:val="24"/>
        </w:rPr>
      </w:pPr>
    </w:p>
    <w:p w14:paraId="4D106E20" w14:textId="77777777" w:rsidR="00726FCC" w:rsidRPr="001322EC" w:rsidRDefault="00726FCC" w:rsidP="00BF7BC9">
      <w:pPr>
        <w:keepNext/>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V § 16 odsek 7 znie: </w:t>
      </w:r>
    </w:p>
    <w:p w14:paraId="0A5D8FC7" w14:textId="77777777" w:rsidR="00726FCC" w:rsidRPr="001322EC" w:rsidRDefault="00726FCC" w:rsidP="00BF7BC9">
      <w:pPr>
        <w:keepNext/>
        <w:autoSpaceDE w:val="0"/>
        <w:autoSpaceDN w:val="0"/>
        <w:adjustRightInd w:val="0"/>
        <w:spacing w:after="0" w:line="240" w:lineRule="auto"/>
        <w:ind w:left="1134" w:hanging="567"/>
        <w:jc w:val="both"/>
        <w:rPr>
          <w:rFonts w:ascii="Times New Roman" w:hAnsi="Times New Roman" w:cs="Times New Roman"/>
          <w:sz w:val="24"/>
          <w:szCs w:val="24"/>
        </w:rPr>
      </w:pPr>
      <w:r w:rsidRPr="001322EC">
        <w:rPr>
          <w:rFonts w:ascii="Times New Roman" w:hAnsi="Times New Roman" w:cs="Times New Roman"/>
          <w:sz w:val="24"/>
          <w:szCs w:val="24"/>
        </w:rPr>
        <w:t>„(7)</w:t>
      </w:r>
      <w:r w:rsidRPr="001322EC">
        <w:rPr>
          <w:rFonts w:ascii="Times New Roman" w:hAnsi="Times New Roman" w:cs="Times New Roman"/>
          <w:sz w:val="24"/>
          <w:szCs w:val="24"/>
        </w:rPr>
        <w:tab/>
        <w:t xml:space="preserve">Prílohou k žiadosti podľa odseku 4 sú </w:t>
      </w:r>
    </w:p>
    <w:p w14:paraId="42618A14" w14:textId="249C6898" w:rsidR="00726FCC" w:rsidRPr="001322EC" w:rsidRDefault="00726FCC" w:rsidP="00BF7BC9">
      <w:pPr>
        <w:numPr>
          <w:ilvl w:val="0"/>
          <w:numId w:val="329"/>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 xml:space="preserve">údaje a doklady podľa odseku </w:t>
      </w:r>
      <w:r w:rsidR="00FF1440" w:rsidRPr="001322EC">
        <w:rPr>
          <w:rFonts w:ascii="Times New Roman" w:hAnsi="Times New Roman" w:cs="Times New Roman"/>
          <w:sz w:val="24"/>
          <w:szCs w:val="24"/>
        </w:rPr>
        <w:t xml:space="preserve">5 </w:t>
      </w:r>
      <w:r w:rsidRPr="001322EC">
        <w:rPr>
          <w:rFonts w:ascii="Times New Roman" w:hAnsi="Times New Roman" w:cs="Times New Roman"/>
          <w:sz w:val="24"/>
          <w:szCs w:val="24"/>
        </w:rPr>
        <w:t xml:space="preserve">písm. a), b), d) až i), </w:t>
      </w:r>
    </w:p>
    <w:p w14:paraId="32FAF15D" w14:textId="77777777" w:rsidR="00726FCC" w:rsidRPr="001322EC" w:rsidRDefault="00726FCC" w:rsidP="00BF7BC9">
      <w:pPr>
        <w:numPr>
          <w:ilvl w:val="0"/>
          <w:numId w:val="329"/>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informácia o výške požadovaných alebo poskytnutých finančných prostriedkoch Európskej únie, finančných prostriedkov iného štátu ako Slovenská republika, finančných prostriedkov od iného orgánu verejnej správy alebo finančných prostriedkov od inej osoby hospodáriacej s prostriedkami štátneho rozpočtu, na rovnaký účel, ako je účel uvedený v § 12 ods. 3 písm. g),</w:t>
      </w:r>
    </w:p>
    <w:p w14:paraId="600A5D4B" w14:textId="77777777" w:rsidR="00726FCC" w:rsidRPr="001322EC" w:rsidRDefault="00726FCC" w:rsidP="00BF7BC9">
      <w:pPr>
        <w:numPr>
          <w:ilvl w:val="0"/>
          <w:numId w:val="329"/>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informácia o výške finančných prostriedkov, ktoré boli alebo budú pokryté príjmami žiadateľa za poskytovanie leteckých dopravných služieb,</w:t>
      </w:r>
    </w:p>
    <w:p w14:paraId="08A9DE4A" w14:textId="77777777" w:rsidR="00726FCC" w:rsidRPr="001322EC" w:rsidRDefault="00726FCC" w:rsidP="00BF7BC9">
      <w:pPr>
        <w:numPr>
          <w:ilvl w:val="0"/>
          <w:numId w:val="329"/>
        </w:numPr>
        <w:autoSpaceDE w:val="0"/>
        <w:autoSpaceDN w:val="0"/>
        <w:adjustRightInd w:val="0"/>
        <w:spacing w:after="0" w:line="240" w:lineRule="auto"/>
        <w:ind w:left="1701" w:hanging="567"/>
        <w:jc w:val="both"/>
        <w:rPr>
          <w:rFonts w:ascii="Times New Roman" w:hAnsi="Times New Roman" w:cs="Times New Roman"/>
          <w:sz w:val="24"/>
          <w:szCs w:val="24"/>
        </w:rPr>
      </w:pPr>
      <w:r w:rsidRPr="001322EC">
        <w:rPr>
          <w:rFonts w:ascii="Times New Roman" w:hAnsi="Times New Roman" w:cs="Times New Roman"/>
          <w:sz w:val="24"/>
          <w:szCs w:val="24"/>
        </w:rPr>
        <w:t>informácia o výške finančných prostriedkoch uhradených na základe povinnosti vyplývajúcej z opatrení, rozhodnutí alebo rozsudkov alebo poistných zmlúv.“.</w:t>
      </w:r>
    </w:p>
    <w:p w14:paraId="77C180C4" w14:textId="77777777" w:rsidR="00726FCC" w:rsidRPr="001322EC" w:rsidRDefault="00726FCC" w:rsidP="00BF7BC9">
      <w:pPr>
        <w:spacing w:after="0" w:line="240" w:lineRule="auto"/>
        <w:jc w:val="both"/>
        <w:rPr>
          <w:rFonts w:ascii="Times New Roman" w:hAnsi="Times New Roman" w:cs="Times New Roman"/>
          <w:sz w:val="24"/>
          <w:szCs w:val="24"/>
        </w:rPr>
      </w:pPr>
    </w:p>
    <w:p w14:paraId="5575CEC5" w14:textId="77777777" w:rsidR="00BC0F63" w:rsidRPr="001322EC" w:rsidRDefault="00BC0F63" w:rsidP="00BF7BC9">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16 ods. 8 sa vypúšťa písmeno g). Poznámka pod čiarou k odkazu 62 sa vypúšťa.</w:t>
      </w:r>
    </w:p>
    <w:p w14:paraId="238A473E" w14:textId="1580CEE4" w:rsidR="00726FCC" w:rsidRPr="001322EC" w:rsidRDefault="00726FCC" w:rsidP="00BF7BC9">
      <w:pPr>
        <w:autoSpaceDE w:val="0"/>
        <w:autoSpaceDN w:val="0"/>
        <w:adjustRightInd w:val="0"/>
        <w:spacing w:after="0" w:line="240" w:lineRule="auto"/>
        <w:jc w:val="both"/>
        <w:rPr>
          <w:rFonts w:ascii="Times New Roman" w:hAnsi="Times New Roman" w:cs="Times New Roman"/>
          <w:sz w:val="24"/>
          <w:szCs w:val="24"/>
        </w:rPr>
      </w:pPr>
    </w:p>
    <w:p w14:paraId="098DD0B5" w14:textId="23D04DF7" w:rsidR="001A1B16" w:rsidRPr="001322EC" w:rsidRDefault="001A1B16" w:rsidP="001A1B16">
      <w:pPr>
        <w:autoSpaceDE w:val="0"/>
        <w:autoSpaceDN w:val="0"/>
        <w:adjustRightInd w:val="0"/>
        <w:spacing w:after="0" w:line="240" w:lineRule="auto"/>
        <w:ind w:left="567"/>
        <w:jc w:val="both"/>
        <w:rPr>
          <w:rFonts w:ascii="Times New Roman" w:hAnsi="Times New Roman" w:cs="Times New Roman"/>
          <w:sz w:val="24"/>
          <w:szCs w:val="24"/>
        </w:rPr>
      </w:pPr>
      <w:r w:rsidRPr="001322EC">
        <w:rPr>
          <w:rFonts w:ascii="Times New Roman" w:hAnsi="Times New Roman" w:cs="Times New Roman"/>
          <w:sz w:val="24"/>
          <w:szCs w:val="24"/>
        </w:rPr>
        <w:t>Doterajšie písmeno h) sa označuje ako písmeno g).</w:t>
      </w:r>
    </w:p>
    <w:p w14:paraId="17C04C16" w14:textId="77777777" w:rsidR="001A1B16" w:rsidRPr="001322EC" w:rsidRDefault="001A1B16" w:rsidP="00BF7BC9">
      <w:pPr>
        <w:autoSpaceDE w:val="0"/>
        <w:autoSpaceDN w:val="0"/>
        <w:adjustRightInd w:val="0"/>
        <w:spacing w:after="0" w:line="240" w:lineRule="auto"/>
        <w:jc w:val="both"/>
        <w:rPr>
          <w:rFonts w:ascii="Times New Roman" w:hAnsi="Times New Roman" w:cs="Times New Roman"/>
          <w:sz w:val="24"/>
          <w:szCs w:val="24"/>
        </w:rPr>
      </w:pPr>
    </w:p>
    <w:p w14:paraId="0ADBC9AD" w14:textId="77777777" w:rsidR="00726FCC" w:rsidRPr="001322EC" w:rsidRDefault="00726FCC" w:rsidP="00BF7BC9">
      <w:pPr>
        <w:numPr>
          <w:ilvl w:val="0"/>
          <w:numId w:val="331"/>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V § 25 ods. 6 písm. a) sa vypúšťajú slová „prevádzkového povolenia</w:t>
      </w:r>
      <w:r w:rsidRPr="001322EC">
        <w:rPr>
          <w:rFonts w:ascii="Times New Roman" w:hAnsi="Times New Roman" w:cs="Times New Roman"/>
          <w:sz w:val="24"/>
          <w:szCs w:val="24"/>
          <w:vertAlign w:val="superscript"/>
        </w:rPr>
        <w:t>6</w:t>
      </w:r>
      <w:r w:rsidRPr="001322EC">
        <w:rPr>
          <w:rFonts w:ascii="Times New Roman" w:hAnsi="Times New Roman" w:cs="Times New Roman"/>
          <w:sz w:val="24"/>
          <w:szCs w:val="24"/>
        </w:rPr>
        <w:t>) alebo“</w:t>
      </w:r>
      <w:r w:rsidR="00764D12" w:rsidRPr="001322EC">
        <w:rPr>
          <w:rFonts w:ascii="Times New Roman" w:hAnsi="Times New Roman" w:cs="Times New Roman"/>
          <w:sz w:val="24"/>
          <w:szCs w:val="24"/>
        </w:rPr>
        <w:t>, za slovom „osvedčenia“ sa vypúšťa slovo „pre</w:t>
      </w:r>
      <w:r w:rsidRPr="001322EC">
        <w:rPr>
          <w:rFonts w:ascii="Times New Roman" w:hAnsi="Times New Roman" w:cs="Times New Roman"/>
          <w:sz w:val="24"/>
          <w:szCs w:val="24"/>
        </w:rPr>
        <w:t>“ a </w:t>
      </w:r>
      <w:r w:rsidR="00764D12" w:rsidRPr="001322EC">
        <w:rPr>
          <w:rFonts w:ascii="Times New Roman" w:hAnsi="Times New Roman" w:cs="Times New Roman"/>
          <w:sz w:val="24"/>
          <w:szCs w:val="24"/>
        </w:rPr>
        <w:t xml:space="preserve">vypúšťa sa </w:t>
      </w:r>
      <w:r w:rsidRPr="001322EC">
        <w:rPr>
          <w:rFonts w:ascii="Times New Roman" w:hAnsi="Times New Roman" w:cs="Times New Roman"/>
          <w:sz w:val="24"/>
          <w:szCs w:val="24"/>
        </w:rPr>
        <w:t>odkaz 7 nad </w:t>
      </w:r>
      <w:r w:rsidR="00764D12" w:rsidRPr="001322EC">
        <w:rPr>
          <w:rFonts w:ascii="Times New Roman" w:hAnsi="Times New Roman" w:cs="Times New Roman"/>
          <w:sz w:val="24"/>
          <w:szCs w:val="24"/>
        </w:rPr>
        <w:t xml:space="preserve">slovom </w:t>
      </w:r>
      <w:r w:rsidRPr="001322EC">
        <w:rPr>
          <w:rFonts w:ascii="Times New Roman" w:hAnsi="Times New Roman" w:cs="Times New Roman"/>
          <w:sz w:val="24"/>
          <w:szCs w:val="24"/>
        </w:rPr>
        <w:t xml:space="preserve">„letiska“. </w:t>
      </w:r>
    </w:p>
    <w:p w14:paraId="2CD4B582" w14:textId="77777777" w:rsidR="00726FCC" w:rsidRPr="001322EC" w:rsidRDefault="00726FCC" w:rsidP="00BF7BC9">
      <w:pPr>
        <w:spacing w:after="0" w:line="240" w:lineRule="auto"/>
        <w:jc w:val="both"/>
        <w:rPr>
          <w:rFonts w:ascii="Times New Roman" w:hAnsi="Times New Roman" w:cs="Times New Roman"/>
          <w:sz w:val="24"/>
          <w:szCs w:val="24"/>
        </w:rPr>
      </w:pPr>
    </w:p>
    <w:p w14:paraId="774416E3" w14:textId="75970E13" w:rsidR="00726FCC" w:rsidRPr="001322EC" w:rsidRDefault="00726FCC" w:rsidP="00CD07E3">
      <w:pPr>
        <w:pStyle w:val="Odsekzoznamu"/>
        <w:keepNext/>
        <w:numPr>
          <w:ilvl w:val="0"/>
          <w:numId w:val="417"/>
        </w:numPr>
        <w:spacing w:after="0" w:line="240" w:lineRule="auto"/>
        <w:ind w:left="0" w:firstLine="0"/>
        <w:jc w:val="center"/>
        <w:rPr>
          <w:rFonts w:ascii="Times New Roman" w:hAnsi="Times New Roman" w:cs="Times New Roman"/>
          <w:b/>
          <w:sz w:val="24"/>
          <w:szCs w:val="24"/>
        </w:rPr>
      </w:pPr>
    </w:p>
    <w:p w14:paraId="0A2EFA6E" w14:textId="77777777" w:rsidR="00726FCC" w:rsidRPr="001322EC" w:rsidRDefault="00726FCC" w:rsidP="00BF7BC9">
      <w:pPr>
        <w:keepNext/>
        <w:spacing w:after="0" w:line="240" w:lineRule="auto"/>
        <w:jc w:val="both"/>
        <w:rPr>
          <w:rFonts w:ascii="Times New Roman" w:hAnsi="Times New Roman" w:cs="Times New Roman"/>
          <w:sz w:val="24"/>
          <w:szCs w:val="24"/>
        </w:rPr>
      </w:pPr>
    </w:p>
    <w:p w14:paraId="4749FA18" w14:textId="77777777" w:rsidR="00726FCC" w:rsidRPr="001322EC" w:rsidRDefault="00726FCC" w:rsidP="00BF7BC9">
      <w:pPr>
        <w:spacing w:after="0" w:line="240" w:lineRule="auto"/>
        <w:jc w:val="both"/>
        <w:rPr>
          <w:rFonts w:ascii="Times New Roman" w:hAnsi="Times New Roman" w:cs="Times New Roman"/>
          <w:sz w:val="24"/>
          <w:szCs w:val="24"/>
        </w:rPr>
      </w:pPr>
      <w:r w:rsidRPr="001322EC">
        <w:rPr>
          <w:rFonts w:ascii="Times New Roman" w:hAnsi="Times New Roman" w:cs="Times New Roman"/>
          <w:sz w:val="24"/>
          <w:szCs w:val="24"/>
        </w:rPr>
        <w:t xml:space="preserve">Tento zákon nadobúda účinnosť 1. </w:t>
      </w:r>
      <w:r w:rsidRPr="001322EC" w:rsidDel="004D1C97">
        <w:rPr>
          <w:rFonts w:ascii="Times New Roman" w:hAnsi="Times New Roman" w:cs="Times New Roman"/>
          <w:sz w:val="24"/>
          <w:szCs w:val="24"/>
        </w:rPr>
        <w:t xml:space="preserve">apríla </w:t>
      </w:r>
      <w:r w:rsidR="00992EB1" w:rsidRPr="001322EC">
        <w:rPr>
          <w:rFonts w:ascii="Times New Roman" w:hAnsi="Times New Roman" w:cs="Times New Roman"/>
          <w:sz w:val="24"/>
          <w:szCs w:val="24"/>
        </w:rPr>
        <w:t>2027</w:t>
      </w:r>
      <w:r w:rsidRPr="001322EC">
        <w:rPr>
          <w:rFonts w:ascii="Times New Roman" w:hAnsi="Times New Roman" w:cs="Times New Roman"/>
          <w:sz w:val="24"/>
          <w:szCs w:val="24"/>
        </w:rPr>
        <w:t xml:space="preserve">. </w:t>
      </w:r>
    </w:p>
    <w:p w14:paraId="7C0C4408" w14:textId="77777777" w:rsidR="00726FCC" w:rsidRPr="001322EC" w:rsidRDefault="00726FCC" w:rsidP="00BF7BC9">
      <w:pPr>
        <w:spacing w:after="0" w:line="240" w:lineRule="auto"/>
        <w:jc w:val="both"/>
        <w:rPr>
          <w:rFonts w:ascii="Times New Roman" w:hAnsi="Times New Roman" w:cs="Times New Roman"/>
          <w:bCs/>
          <w:sz w:val="24"/>
          <w:szCs w:val="24"/>
        </w:rPr>
      </w:pPr>
      <w:r w:rsidRPr="001322EC">
        <w:rPr>
          <w:rFonts w:ascii="Times New Roman" w:hAnsi="Times New Roman" w:cs="Times New Roman"/>
          <w:bCs/>
          <w:sz w:val="24"/>
          <w:szCs w:val="24"/>
        </w:rPr>
        <w:br w:type="page"/>
      </w:r>
    </w:p>
    <w:p w14:paraId="7D9AD486" w14:textId="77777777" w:rsidR="00726FCC" w:rsidRPr="001322EC" w:rsidRDefault="00726FCC" w:rsidP="00BF7BC9">
      <w:pPr>
        <w:spacing w:after="0" w:line="240" w:lineRule="auto"/>
        <w:ind w:left="426" w:hanging="357"/>
        <w:jc w:val="right"/>
        <w:rPr>
          <w:rFonts w:ascii="Times New Roman" w:hAnsi="Times New Roman" w:cs="Times New Roman"/>
          <w:b/>
          <w:sz w:val="24"/>
          <w:szCs w:val="24"/>
        </w:rPr>
      </w:pPr>
      <w:r w:rsidRPr="001322EC">
        <w:rPr>
          <w:rFonts w:ascii="Times New Roman" w:hAnsi="Times New Roman" w:cs="Times New Roman"/>
          <w:b/>
          <w:sz w:val="24"/>
          <w:szCs w:val="24"/>
        </w:rPr>
        <w:t>Príloha k zákonu č. .../202</w:t>
      </w:r>
      <w:r w:rsidR="00936FAA" w:rsidRPr="001322EC">
        <w:rPr>
          <w:rFonts w:ascii="Times New Roman" w:hAnsi="Times New Roman" w:cs="Times New Roman"/>
          <w:b/>
          <w:sz w:val="24"/>
          <w:szCs w:val="24"/>
        </w:rPr>
        <w:t>6</w:t>
      </w:r>
      <w:r w:rsidRPr="001322EC">
        <w:rPr>
          <w:rFonts w:ascii="Times New Roman" w:hAnsi="Times New Roman" w:cs="Times New Roman"/>
          <w:b/>
          <w:sz w:val="24"/>
          <w:szCs w:val="24"/>
        </w:rPr>
        <w:t xml:space="preserve"> Z. z.</w:t>
      </w:r>
    </w:p>
    <w:p w14:paraId="37D80EFE" w14:textId="77777777" w:rsidR="00726FCC" w:rsidRPr="001322EC" w:rsidRDefault="00726FCC" w:rsidP="00BF7BC9">
      <w:pPr>
        <w:tabs>
          <w:tab w:val="left" w:pos="1134"/>
        </w:tabs>
        <w:spacing w:after="0" w:line="240" w:lineRule="auto"/>
        <w:ind w:hanging="357"/>
        <w:jc w:val="both"/>
        <w:rPr>
          <w:rFonts w:ascii="Times New Roman" w:hAnsi="Times New Roman" w:cs="Times New Roman"/>
          <w:sz w:val="24"/>
          <w:szCs w:val="24"/>
        </w:rPr>
      </w:pPr>
    </w:p>
    <w:p w14:paraId="76C3F8EB" w14:textId="77777777" w:rsidR="00726FCC" w:rsidRPr="001322EC" w:rsidRDefault="00726FCC" w:rsidP="00BF7BC9">
      <w:pPr>
        <w:spacing w:after="0" w:line="240" w:lineRule="auto"/>
        <w:jc w:val="center"/>
        <w:rPr>
          <w:rFonts w:ascii="Times New Roman" w:hAnsi="Times New Roman" w:cs="Times New Roman"/>
          <w:b/>
          <w:iCs/>
          <w:caps/>
          <w:sz w:val="24"/>
          <w:szCs w:val="24"/>
        </w:rPr>
      </w:pPr>
      <w:r w:rsidRPr="001322EC">
        <w:rPr>
          <w:rFonts w:ascii="Times New Roman" w:hAnsi="Times New Roman" w:cs="Times New Roman"/>
          <w:b/>
          <w:iCs/>
          <w:caps/>
          <w:sz w:val="24"/>
          <w:szCs w:val="24"/>
        </w:rPr>
        <w:t>Zoznam preberaných právne záväzných aktov Európskej únie</w:t>
      </w:r>
    </w:p>
    <w:p w14:paraId="5731369F" w14:textId="77777777" w:rsidR="00726FCC" w:rsidRPr="001322EC" w:rsidRDefault="00726FCC" w:rsidP="00BF7BC9">
      <w:pPr>
        <w:spacing w:after="0" w:line="240" w:lineRule="auto"/>
        <w:jc w:val="both"/>
        <w:rPr>
          <w:rFonts w:ascii="Times New Roman" w:hAnsi="Times New Roman" w:cs="Times New Roman"/>
          <w:sz w:val="24"/>
          <w:szCs w:val="24"/>
        </w:rPr>
      </w:pPr>
    </w:p>
    <w:p w14:paraId="1609574B" w14:textId="77777777" w:rsidR="00726FCC" w:rsidRPr="001322EC" w:rsidRDefault="00726FCC" w:rsidP="00BF7BC9">
      <w:pPr>
        <w:numPr>
          <w:ilvl w:val="0"/>
          <w:numId w:val="32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Smernica Európskeho parlamentu a Rady 2003/88/ES zo 4. novembra 2003 o niektorých aspektoch organizácie pracovného času (Mimoriadne vydanie Ú. v. EÚ, kap. 5/zv. 4; Ú. v. EÚ L 299, 18.11.2003).</w:t>
      </w:r>
    </w:p>
    <w:p w14:paraId="7F669070" w14:textId="77777777" w:rsidR="00726FCC" w:rsidRPr="001322EC" w:rsidRDefault="00726FCC" w:rsidP="00BF7BC9">
      <w:pPr>
        <w:numPr>
          <w:ilvl w:val="0"/>
          <w:numId w:val="32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Smernica Európskeho parlamentu a Rady 2006/93/ES z 12. decembra 2006 o regulácii prevádzky lietadiel podľa časti II kapitoly 3 zväzku I prílohy 16 k Dohovoru o medzinárodnom civilnom letectve, druhé vydanie (1988) (kodifikované znenie) (Ú. v. EÚ L 374, 27.12.2006).</w:t>
      </w:r>
    </w:p>
    <w:p w14:paraId="1CC021BC" w14:textId="77777777" w:rsidR="00726FCC" w:rsidRPr="001322EC" w:rsidRDefault="00726FCC" w:rsidP="00BF7BC9">
      <w:pPr>
        <w:numPr>
          <w:ilvl w:val="0"/>
          <w:numId w:val="32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Smernica Európskeho parlamentu a Rady 2009/12/E</w:t>
      </w:r>
      <w:r w:rsidRPr="001322EC">
        <w:rPr>
          <w:rFonts w:ascii="Times New Roman" w:hAnsi="Times New Roman" w:cs="Times New Roman"/>
          <w:b/>
          <w:sz w:val="24"/>
          <w:szCs w:val="24"/>
        </w:rPr>
        <w:t>S</w:t>
      </w:r>
      <w:r w:rsidRPr="001322EC">
        <w:rPr>
          <w:rFonts w:ascii="Times New Roman" w:hAnsi="Times New Roman" w:cs="Times New Roman"/>
          <w:sz w:val="24"/>
          <w:szCs w:val="24"/>
        </w:rPr>
        <w:t xml:space="preserve"> z 11. marca 2009 o letiskových poplatkoch (Ú. v. EÚ L 70, 14.3.2009).</w:t>
      </w:r>
    </w:p>
    <w:p w14:paraId="11DAE551" w14:textId="77777777" w:rsidR="00726FCC" w:rsidRPr="001322EC" w:rsidRDefault="00726FCC" w:rsidP="00BF7BC9">
      <w:pPr>
        <w:numPr>
          <w:ilvl w:val="0"/>
          <w:numId w:val="324"/>
        </w:numPr>
        <w:spacing w:after="0" w:line="240" w:lineRule="auto"/>
        <w:ind w:left="567" w:hanging="567"/>
        <w:jc w:val="both"/>
        <w:rPr>
          <w:rFonts w:ascii="Times New Roman" w:hAnsi="Times New Roman" w:cs="Times New Roman"/>
          <w:sz w:val="24"/>
          <w:szCs w:val="24"/>
        </w:rPr>
      </w:pPr>
      <w:r w:rsidRPr="001322EC">
        <w:rPr>
          <w:rFonts w:ascii="Times New Roman" w:hAnsi="Times New Roman" w:cs="Times New Roman"/>
          <w:sz w:val="24"/>
          <w:szCs w:val="24"/>
        </w:rPr>
        <w:t>Smernica Európskeho parlamentu a Rady (EÚ) 2016/681 z 27. apríla 2016 o využívaní údajov zo záznamov o cestujúcich (PNR) na účely prevencie, odhaľovania, vyšetrovania a stíhania teroristických trestných činov a závažnej trestnej činnosti (Ú. v. EÚ L 119, 4.5.2016).</w:t>
      </w:r>
    </w:p>
    <w:sectPr w:rsidR="00726FCC" w:rsidRPr="001322EC" w:rsidSect="00E915AD">
      <w:headerReference w:type="even" r:id="rId13"/>
      <w:headerReference w:type="default" r:id="rId14"/>
      <w:footerReference w:type="even" r:id="rId15"/>
      <w:footerReference w:type="default" r:id="rId16"/>
      <w:headerReference w:type="first" r:id="rId17"/>
      <w:footerReference w:type="first" r:id="rId18"/>
      <w:pgSz w:w="11906" w:h="16838" w:code="9"/>
      <w:pgMar w:top="1531"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97CA5" w14:textId="77777777" w:rsidR="00B46DBD" w:rsidRDefault="00B46DBD" w:rsidP="0039256A">
      <w:pPr>
        <w:spacing w:after="0" w:line="240" w:lineRule="auto"/>
      </w:pPr>
      <w:r>
        <w:separator/>
      </w:r>
    </w:p>
  </w:endnote>
  <w:endnote w:type="continuationSeparator" w:id="0">
    <w:p w14:paraId="01977282" w14:textId="77777777" w:rsidR="00B46DBD" w:rsidRDefault="00B46DBD" w:rsidP="0039256A">
      <w:pPr>
        <w:spacing w:after="0" w:line="240" w:lineRule="auto"/>
      </w:pPr>
      <w:r>
        <w:continuationSeparator/>
      </w:r>
    </w:p>
  </w:endnote>
  <w:endnote w:type="continuationNotice" w:id="1">
    <w:p w14:paraId="58BF2E93" w14:textId="77777777" w:rsidR="00B46DBD" w:rsidRDefault="00B46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auto"/>
    <w:pitch w:val="variable"/>
  </w:font>
  <w:font w:name="MS Mincho">
    <w:altName w:val="Yu Gothic UI"/>
    <w:panose1 w:val="02020609040205080304"/>
    <w:charset w:val="80"/>
    <w:family w:val="roman"/>
    <w:notTrueType/>
    <w:pitch w:val="fixed"/>
    <w:sig w:usb0="00000001" w:usb1="08070000" w:usb2="00000010" w:usb3="00000000" w:csb0="00020000" w:csb1="00000000"/>
  </w:font>
  <w:font w:name="Malgun Gothic Semilight">
    <w:panose1 w:val="020B0502040204020203"/>
    <w:charset w:val="81"/>
    <w:family w:val="swiss"/>
    <w:pitch w:val="variable"/>
    <w:sig w:usb0="B0000AAF" w:usb1="09DF7CFB" w:usb2="00000012" w:usb3="00000000" w:csb0="003E01BD" w:csb1="00000000"/>
  </w:font>
  <w:font w:name="Aptos">
    <w:altName w:val="Arial"/>
    <w:charset w:val="00"/>
    <w:family w:val="swiss"/>
    <w:pitch w:val="variable"/>
    <w:sig w:usb0="20000287" w:usb1="00000003" w:usb2="0000000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149B8" w14:textId="77777777" w:rsidR="001630C6" w:rsidRDefault="001630C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42164" w14:textId="15E4293A" w:rsidR="00361F08" w:rsidRPr="00420833" w:rsidRDefault="00361F08" w:rsidP="00420833">
    <w:pPr>
      <w:pStyle w:val="Pta"/>
      <w:spacing w:after="0" w:line="240" w:lineRule="auto"/>
      <w:rPr>
        <w:rFonts w:ascii="Times New Roman" w:hAnsi="Times New Roman" w:cs="Times New Roman"/>
        <w:sz w:val="24"/>
        <w:szCs w:val="24"/>
      </w:rPr>
    </w:pPr>
    <w:r w:rsidRPr="00420833">
      <w:rPr>
        <w:rFonts w:ascii="Times New Roman" w:hAnsi="Times New Roman" w:cs="Times New Roman"/>
        <w:sz w:val="24"/>
        <w:szCs w:val="24"/>
      </w:rPr>
      <w:fldChar w:fldCharType="begin"/>
    </w:r>
    <w:r w:rsidRPr="00420833">
      <w:rPr>
        <w:rFonts w:ascii="Times New Roman" w:hAnsi="Times New Roman" w:cs="Times New Roman"/>
        <w:sz w:val="24"/>
        <w:szCs w:val="24"/>
      </w:rPr>
      <w:instrText>PAGE   \* MERGEFORMAT</w:instrText>
    </w:r>
    <w:r w:rsidRPr="00420833">
      <w:rPr>
        <w:rFonts w:ascii="Times New Roman" w:hAnsi="Times New Roman" w:cs="Times New Roman"/>
        <w:sz w:val="24"/>
        <w:szCs w:val="24"/>
      </w:rPr>
      <w:fldChar w:fldCharType="separate"/>
    </w:r>
    <w:r w:rsidR="003F0E9E">
      <w:rPr>
        <w:rFonts w:ascii="Times New Roman" w:hAnsi="Times New Roman" w:cs="Times New Roman"/>
        <w:noProof/>
        <w:sz w:val="24"/>
        <w:szCs w:val="24"/>
      </w:rPr>
      <w:t>207</w:t>
    </w:r>
    <w:r w:rsidRPr="00420833">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6431" w14:textId="1F362A96" w:rsidR="001630C6" w:rsidRPr="00220FF8" w:rsidRDefault="00220FF8" w:rsidP="00220FF8">
    <w:pPr>
      <w:tabs>
        <w:tab w:val="center" w:pos="4536"/>
        <w:tab w:val="right" w:pos="9072"/>
      </w:tabs>
      <w:spacing w:after="0" w:line="240" w:lineRule="auto"/>
      <w:jc w:val="center"/>
      <w:rPr>
        <w:rFonts w:ascii="Times New Roman" w:hAnsi="Times New Roman" w:cs="Times New Roman"/>
        <w:sz w:val="24"/>
        <w:szCs w:val="24"/>
      </w:rPr>
    </w:pPr>
    <w:r w:rsidRPr="00220FF8">
      <w:rPr>
        <w:rFonts w:ascii="Times New Roman" w:hAnsi="Times New Roman" w:cs="Times New Roman"/>
        <w:sz w:val="24"/>
        <w:szCs w:val="24"/>
      </w:rPr>
      <w:fldChar w:fldCharType="begin"/>
    </w:r>
    <w:r w:rsidRPr="00220FF8">
      <w:rPr>
        <w:rFonts w:ascii="Times New Roman" w:hAnsi="Times New Roman" w:cs="Times New Roman"/>
        <w:sz w:val="24"/>
        <w:szCs w:val="24"/>
      </w:rPr>
      <w:instrText>PAGE   \* MERGEFORMAT</w:instrText>
    </w:r>
    <w:r w:rsidRPr="00220FF8">
      <w:rPr>
        <w:rFonts w:ascii="Times New Roman" w:hAnsi="Times New Roman" w:cs="Times New Roman"/>
        <w:sz w:val="24"/>
        <w:szCs w:val="24"/>
      </w:rPr>
      <w:fldChar w:fldCharType="separate"/>
    </w:r>
    <w:r w:rsidR="003F0E9E">
      <w:rPr>
        <w:rFonts w:ascii="Times New Roman" w:hAnsi="Times New Roman" w:cs="Times New Roman"/>
        <w:noProof/>
        <w:sz w:val="24"/>
        <w:szCs w:val="24"/>
      </w:rPr>
      <w:t>1</w:t>
    </w:r>
    <w:r w:rsidRPr="00220FF8">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3B6B6" w14:textId="77777777" w:rsidR="00B46DBD" w:rsidRDefault="00B46DBD" w:rsidP="0039256A">
      <w:pPr>
        <w:spacing w:after="0" w:line="240" w:lineRule="auto"/>
      </w:pPr>
      <w:r>
        <w:separator/>
      </w:r>
    </w:p>
  </w:footnote>
  <w:footnote w:type="continuationSeparator" w:id="0">
    <w:p w14:paraId="4AF46924" w14:textId="77777777" w:rsidR="00B46DBD" w:rsidRDefault="00B46DBD" w:rsidP="0039256A">
      <w:pPr>
        <w:spacing w:after="0" w:line="240" w:lineRule="auto"/>
      </w:pPr>
      <w:r>
        <w:continuationSeparator/>
      </w:r>
    </w:p>
  </w:footnote>
  <w:footnote w:type="continuationNotice" w:id="1">
    <w:p w14:paraId="47DA86C5" w14:textId="77777777" w:rsidR="00B46DBD" w:rsidRDefault="00B46DBD">
      <w:pPr>
        <w:spacing w:after="0" w:line="240" w:lineRule="auto"/>
      </w:pPr>
    </w:p>
  </w:footnote>
  <w:footnote w:id="2">
    <w:p w14:paraId="2BAAEEB5" w14:textId="77777777" w:rsidR="00361F08" w:rsidRPr="001322EC" w:rsidRDefault="00361F08" w:rsidP="007010D5">
      <w:pPr>
        <w:pStyle w:val="Textpoznmkypodiarou"/>
      </w:pPr>
      <w:r w:rsidRPr="001322EC">
        <w:rPr>
          <w:rStyle w:val="Odkaznapoznmkupodiarou"/>
        </w:rPr>
        <w:footnoteRef/>
      </w:r>
      <w:r w:rsidRPr="001322EC">
        <w:t>) Čl. 3 ods. 24 nariadenia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22.8.2018) v platnom znení.</w:t>
      </w:r>
    </w:p>
  </w:footnote>
  <w:footnote w:id="3">
    <w:p w14:paraId="579454B1" w14:textId="77777777" w:rsidR="00361F08" w:rsidRPr="001322EC" w:rsidRDefault="00361F08" w:rsidP="007010D5">
      <w:pPr>
        <w:pStyle w:val="Textpoznmkypodiarou"/>
      </w:pPr>
      <w:r w:rsidRPr="001322EC">
        <w:rPr>
          <w:rStyle w:val="Odkaznapoznmkupodiarou"/>
        </w:rPr>
        <w:footnoteRef/>
      </w:r>
      <w:r w:rsidRPr="001322EC">
        <w:t>) Čl. 2 ods. 3 nariadenia Komisie (EÚ) č. 965/2012 z 5. októbra 2012, ktorým sa ustanovujú technické požiadavky a administratívne postupy týkajúce sa leteckej prevádzky podľa nariadenia Európskeho parlamentu a Rady (ES) č. 216/2008 (Ú. v. EÚ L 296, 25.10.2012) v platnom znení.</w:t>
      </w:r>
    </w:p>
  </w:footnote>
  <w:footnote w:id="4">
    <w:p w14:paraId="7081FA51" w14:textId="77777777" w:rsidR="00361F08" w:rsidRPr="001322EC" w:rsidRDefault="00361F08" w:rsidP="007010D5">
      <w:pPr>
        <w:pStyle w:val="Textpoznmkypodiarou"/>
      </w:pPr>
      <w:r w:rsidRPr="001322EC">
        <w:rPr>
          <w:rStyle w:val="Odkaznapoznmkupodiarou"/>
        </w:rPr>
        <w:footnoteRef/>
      </w:r>
      <w:r w:rsidRPr="001322EC">
        <w:t>) Čl. 3 ods. 2 nariadenia Európskeho parlamentu a Rady (ES) č. 300/2008 z 11. marca 2008 o spoločných pravidlách v oblasti bezpečnostnej ochrany civilného letectva a o zrušení nariadenia (ES) č. 2320/2002 (Ú. v EÚ L 097, 9.4.2008) v platnom znení</w:t>
      </w:r>
      <w:r w:rsidRPr="001322EC">
        <w:rPr>
          <w:bCs/>
        </w:rPr>
        <w:t>.</w:t>
      </w:r>
    </w:p>
  </w:footnote>
  <w:footnote w:id="5">
    <w:p w14:paraId="456CE478" w14:textId="77777777" w:rsidR="00361F08" w:rsidRPr="001322EC" w:rsidRDefault="00361F08" w:rsidP="007010D5">
      <w:pPr>
        <w:pStyle w:val="Textpoznmkypodiarou"/>
      </w:pPr>
      <w:r w:rsidRPr="001322EC">
        <w:rPr>
          <w:rStyle w:val="Odkaznapoznmkupodiarou"/>
        </w:rPr>
        <w:footnoteRef/>
      </w:r>
      <w:r w:rsidRPr="001322EC">
        <w:t xml:space="preserve">) Čl. 2 ods. 7 </w:t>
      </w:r>
      <w:r w:rsidRPr="001322EC">
        <w:rPr>
          <w:lang w:eastAsia="ar-SA"/>
        </w:rPr>
        <w:t>nariadenia Európskeho parlamentu a Rady (EÚ) č. 376/2014 z 3. apríla 2014 o ohlasovaní udalostí, ich analýze a na ne nadväzujúcich opatreniach v civilnom letectve, ktorým sa mení nariadenie Európskeho parlamentu a Rady (EÚ) č. 996/2010 a ktorým sa zrušuje smernica Európskeho parlamentu a Rady 2003/42/ES a nariadenia Komisie (ES) č. 1321/2007 a (ES) č. 1330/2007 (Ú. v. EÚ L 122, 24.4.2014) v platnom znení.</w:t>
      </w:r>
    </w:p>
  </w:footnote>
  <w:footnote w:id="6">
    <w:p w14:paraId="7D85B0EC" w14:textId="77777777" w:rsidR="00361F08" w:rsidRPr="001322EC" w:rsidRDefault="00361F08" w:rsidP="007010D5">
      <w:pPr>
        <w:pStyle w:val="Textpoznmkypodiarou"/>
      </w:pPr>
      <w:r w:rsidRPr="001322EC">
        <w:rPr>
          <w:rStyle w:val="Odkaznapoznmkupodiarou"/>
        </w:rPr>
        <w:footnoteRef/>
      </w:r>
      <w:r w:rsidRPr="001322EC">
        <w:t>) Čl. 2 ods. 14 n</w:t>
      </w:r>
      <w:r w:rsidRPr="001322EC">
        <w:rPr>
          <w:lang w:eastAsia="ar-SA"/>
        </w:rPr>
        <w:t>ariadenia Európskeho parlamentu a Rady (EÚ) č. 996/2010 z 20. októbra 2010 o vyšetrovaní a prevencii nehôd a incidentov v civilnom letectve a o zrušení smernice 94/56/ES (Ú. v. EÚ L 295, 12.11.2010) v platnom znení.</w:t>
      </w:r>
      <w:r w:rsidRPr="001322EC">
        <w:t xml:space="preserve"> </w:t>
      </w:r>
    </w:p>
  </w:footnote>
  <w:footnote w:id="7">
    <w:p w14:paraId="0CE14C11" w14:textId="77777777" w:rsidR="00361F08" w:rsidRPr="001322EC" w:rsidRDefault="00361F08" w:rsidP="007010D5">
      <w:pPr>
        <w:pStyle w:val="Textpoznmkypodiarou"/>
      </w:pPr>
      <w:r w:rsidRPr="001322EC">
        <w:rPr>
          <w:rStyle w:val="Odkaznapoznmkupodiarou"/>
        </w:rPr>
        <w:footnoteRef/>
      </w:r>
      <w:r w:rsidRPr="001322EC">
        <w:t>) Čl. 2 ods. 9 nariadenia Európskeho parlamentu a Rady (EÚ) 2024/2803 z 23. októbra 2024 o implementácii jednotného európskeho neba (prepracované znenie) (Ú. v. EÚ L, 2024/2803, 11.11.2024).</w:t>
      </w:r>
    </w:p>
  </w:footnote>
  <w:footnote w:id="8">
    <w:p w14:paraId="3A2FE53E" w14:textId="77777777" w:rsidR="00361F08" w:rsidRPr="001322EC" w:rsidRDefault="00361F08" w:rsidP="007010D5">
      <w:pPr>
        <w:pStyle w:val="Textpoznmkypodiarou"/>
      </w:pPr>
      <w:r w:rsidRPr="001322EC">
        <w:rPr>
          <w:rStyle w:val="Odkaznapoznmkupodiarou"/>
        </w:rPr>
        <w:footnoteRef/>
      </w:r>
      <w:r w:rsidRPr="001322EC">
        <w:t>) Čl. 2 ods. 5 nariadenia (EÚ) 2024/2803.</w:t>
      </w:r>
    </w:p>
  </w:footnote>
  <w:footnote w:id="9">
    <w:p w14:paraId="22604000" w14:textId="77777777" w:rsidR="00361F08" w:rsidRPr="001322EC" w:rsidRDefault="00361F08" w:rsidP="007010D5">
      <w:pPr>
        <w:pStyle w:val="Textpoznmkypodiarou"/>
      </w:pPr>
      <w:r w:rsidRPr="001322EC">
        <w:rPr>
          <w:rStyle w:val="Odkaznapoznmkupodiarou"/>
        </w:rPr>
        <w:footnoteRef/>
      </w:r>
      <w:r w:rsidRPr="001322EC">
        <w:t>) Čl. 2 ods. 6 vykonávacieho nariadenia (EÚ) 2017/373 v platnom znení.</w:t>
      </w:r>
    </w:p>
  </w:footnote>
  <w:footnote w:id="10">
    <w:p w14:paraId="618417D0" w14:textId="77777777" w:rsidR="00361F08" w:rsidRPr="001322EC" w:rsidRDefault="00361F08" w:rsidP="007010D5">
      <w:pPr>
        <w:pStyle w:val="Textpoznmkypodiarou"/>
      </w:pPr>
      <w:r w:rsidRPr="001322EC">
        <w:rPr>
          <w:rStyle w:val="Odkaznapoznmkupodiarou"/>
        </w:rPr>
        <w:footnoteRef/>
      </w:r>
      <w:r w:rsidRPr="001322EC">
        <w:t>) Bod SERA.14095 písm. a) prílohy vykonávacieho nariadenia Komisie (EÚ) č. 923/2012 z 26. septembra 2012, ktorým sa stanovujú spoločné pravidlá lietania a prevádzkové stanovenia týkajúce sa služieb a postupov v letovej prevádzke a ktorým sa mení a dopĺňa vykonávacie nariadenie (EÚ) č. 1035/2011 a nariadenia (ES) č. 1265/2007, (ES) č. 1794/2006, (ES) č. 730/2006, (ES) č. 1033/2006 a (EÚ) č. 255/2010 (Ú. v. EÚ L 281, 13.10.2012) v platnom znení.</w:t>
      </w:r>
    </w:p>
  </w:footnote>
  <w:footnote w:id="11">
    <w:p w14:paraId="23928245" w14:textId="77777777" w:rsidR="00361F08" w:rsidRPr="001322EC" w:rsidRDefault="00361F08" w:rsidP="007010D5">
      <w:pPr>
        <w:pStyle w:val="Textpoznmkypodiarou"/>
      </w:pPr>
      <w:r w:rsidRPr="001322EC">
        <w:rPr>
          <w:rStyle w:val="Odkaznapoznmkupodiarou"/>
        </w:rPr>
        <w:footnoteRef/>
      </w:r>
      <w:r w:rsidRPr="001322EC">
        <w:t>) Čl. 2 ods. 26 vykonávacieho nariadenia (EÚ) č. 923/2012 v platnom znení.</w:t>
      </w:r>
    </w:p>
  </w:footnote>
  <w:footnote w:id="12">
    <w:p w14:paraId="469C66A2" w14:textId="77777777" w:rsidR="00361F08" w:rsidRPr="001322EC" w:rsidRDefault="00361F08" w:rsidP="007010D5">
      <w:pPr>
        <w:pStyle w:val="Textpoznmkypodiarou"/>
      </w:pPr>
      <w:r w:rsidRPr="001322EC">
        <w:rPr>
          <w:rStyle w:val="Odkaznapoznmkupodiarou"/>
        </w:rPr>
        <w:footnoteRef/>
      </w:r>
      <w:r w:rsidRPr="001322EC">
        <w:t>) Napríklad nariadenie (EÚ) č. 965/2012 v platnom znení, nariadenie Komisie (EÚ) 2018/395 z 13. marca 2018, ktorým sa stanovujú podrobné pravidlá prevádzky balónov, ako aj udeľovania preukazov spôsobilosti letovej posádke balónov podľa nariadenia Európskeho parlamentu a Rady (EÚ) 2018/1139 (Ú. v. EÚ L 71, 14.3.2018) v platnom znení, nariadenie (EÚ) 2018/1139 v platnom znení, vykonávacie nariadenie Komisie (EÚ) 2018/1976 zo 14. decembra 2018, ktorým sa stanovujú podrobné pravidlá prevádzky vetroňov</w:t>
      </w:r>
      <w:r w:rsidRPr="001322EC">
        <w:rPr>
          <w:bCs/>
        </w:rPr>
        <w:t>, ako aj pravidlá udeľovania preukazov spôsobilosti člena letovej posádky vetroňov</w:t>
      </w:r>
      <w:r w:rsidRPr="001322EC">
        <w:t xml:space="preserve"> podľa nariadenia Európskeho parlamentu a Rady (EÚ) 2018/1139 (Ú. v. EÚ L 326, 20.12.2018) v platnom znení.</w:t>
      </w:r>
    </w:p>
  </w:footnote>
  <w:footnote w:id="13">
    <w:p w14:paraId="791A3F52" w14:textId="77777777" w:rsidR="00361F08" w:rsidRPr="001322EC" w:rsidRDefault="00361F08" w:rsidP="007010D5">
      <w:pPr>
        <w:pStyle w:val="Textpoznmkypodiarou"/>
      </w:pPr>
      <w:r w:rsidRPr="001322EC">
        <w:rPr>
          <w:rStyle w:val="Odkaznapoznmkupodiarou"/>
        </w:rPr>
        <w:footnoteRef/>
      </w:r>
      <w:r w:rsidRPr="001322EC">
        <w:t>) § 3 ods. 2 zákona Národnej rady Slovenskej republiky č. 42/1994 Z. z. o civilnej ochrane obyvateľstva v znení zákona č. 117/1998 Z. z.</w:t>
      </w:r>
    </w:p>
  </w:footnote>
  <w:footnote w:id="14">
    <w:p w14:paraId="7EFC3142" w14:textId="77777777" w:rsidR="00361F08" w:rsidRPr="001322EC" w:rsidRDefault="00361F08" w:rsidP="007010D5">
      <w:pPr>
        <w:pStyle w:val="Textpoznmkypodiarou"/>
      </w:pPr>
      <w:r w:rsidRPr="001322EC">
        <w:rPr>
          <w:rStyle w:val="Odkaznapoznmkupodiarou"/>
        </w:rPr>
        <w:footnoteRef/>
      </w:r>
      <w:r w:rsidRPr="001322EC">
        <w:t>) Zákon č. 544/2002 Z. z. o Horskej záchrannej službe v znení neskorších predpisov.</w:t>
      </w:r>
    </w:p>
  </w:footnote>
  <w:footnote w:id="15">
    <w:p w14:paraId="2BFAB693" w14:textId="77777777" w:rsidR="00361F08" w:rsidRPr="001322EC" w:rsidRDefault="00361F08" w:rsidP="007010D5">
      <w:pPr>
        <w:pStyle w:val="Textpoznmkypodiarou"/>
      </w:pPr>
      <w:r w:rsidRPr="001322EC">
        <w:rPr>
          <w:rStyle w:val="Odkaznapoznmkupodiarou"/>
        </w:rPr>
        <w:footnoteRef/>
      </w:r>
      <w:r w:rsidRPr="001322EC">
        <w:t>) § 29 zákona č. 440/2015 Z. z. o športe a o zmene a doplnení niektorých zákonov.</w:t>
      </w:r>
    </w:p>
  </w:footnote>
  <w:footnote w:id="16">
    <w:p w14:paraId="4C3AFA25" w14:textId="77777777" w:rsidR="00361F08" w:rsidRPr="001322EC" w:rsidRDefault="00361F08" w:rsidP="007010D5">
      <w:pPr>
        <w:pStyle w:val="Textpoznmkypodiarou"/>
      </w:pPr>
      <w:r w:rsidRPr="001322EC">
        <w:rPr>
          <w:rStyle w:val="Odkaznapoznmkupodiarou"/>
        </w:rPr>
        <w:footnoteRef/>
      </w:r>
      <w:r w:rsidRPr="001322EC">
        <w:t>) Nariadenie Komisie (EÚ) č. 139/2014 z 12. februára 2014, ktorým sa stanovujú požiadavky a administratívne postupy týkajúce sa letísk podľa nariadenia Európskeho parlamentu a Rady (ES) č. 216/2008 (Ú. v. EÚ L 44, 14.2.2014) v platnom znení.</w:t>
      </w:r>
    </w:p>
    <w:p w14:paraId="0D9B47FE" w14:textId="77777777" w:rsidR="00361F08" w:rsidRPr="001322EC" w:rsidRDefault="00361F08" w:rsidP="007010D5">
      <w:pPr>
        <w:pStyle w:val="Textpoznmkypodiarou"/>
      </w:pPr>
      <w:r w:rsidRPr="001322EC">
        <w:t>Nariadenie (EÚ) 2018/1139 v platnom znení.</w:t>
      </w:r>
    </w:p>
  </w:footnote>
  <w:footnote w:id="17">
    <w:p w14:paraId="192599FE" w14:textId="77777777" w:rsidR="00361F08" w:rsidRPr="001322EC" w:rsidRDefault="00361F08" w:rsidP="007010D5">
      <w:pPr>
        <w:pStyle w:val="Textpoznmkypodiarou"/>
      </w:pPr>
      <w:r w:rsidRPr="001322EC">
        <w:rPr>
          <w:rStyle w:val="Odkaznapoznmkupodiarou"/>
        </w:rPr>
        <w:footnoteRef/>
      </w:r>
      <w:r w:rsidRPr="001322EC">
        <w:t>) Čl. 2 bod 85b vykonávacieho nariadenia (EÚ) č. 923/2012 v platnom znení.</w:t>
      </w:r>
    </w:p>
    <w:p w14:paraId="52915A06" w14:textId="77777777" w:rsidR="00361F08" w:rsidRPr="001322EC" w:rsidRDefault="00361F08" w:rsidP="007010D5">
      <w:pPr>
        <w:pStyle w:val="Textpoznmkypodiarou"/>
      </w:pPr>
      <w:r w:rsidRPr="001322EC">
        <w:t>Čl. 2 ods. 13 nariadenia (EÚ) č. 965/2012 v platnom znení.</w:t>
      </w:r>
    </w:p>
  </w:footnote>
  <w:footnote w:id="18">
    <w:p w14:paraId="2D376D3A" w14:textId="77777777" w:rsidR="00361F08" w:rsidRPr="001322EC" w:rsidRDefault="00361F08" w:rsidP="007010D5">
      <w:pPr>
        <w:pStyle w:val="Textpoznmkypodiarou"/>
      </w:pPr>
      <w:r w:rsidRPr="001322EC">
        <w:rPr>
          <w:rStyle w:val="Odkaznapoznmkupodiarou"/>
        </w:rPr>
        <w:footnoteRef/>
      </w:r>
      <w:r w:rsidRPr="001322EC">
        <w:t>) Napríklad Dohovor o medzinárodnom civilnom letectve (oznámenie Ministerstva zahraničných vecí Slovenskej republiky č. 196/1995 Z. z.), Medzinárodný dohovor EUROCONTROL týkajúci sa spolupráce v záujme bezpečnosti letovej prevádzky, zmenený a doplnený Dodatkovým protokolom prijatým v Bruseli 6. júla 1970, Protokolom prijatým v Bruseli 21. novembra 1978 a Protokolom prijatým v Bruseli 12. februára 1981 (Medzinárodný dohovor EUROCONTROL týkajúci sa spolupráce v záujme bezpečnosti letovej prevádzky, zmenený a doplnený v Bruseli v roku 1981) (oznámenie Ministerstva zahraničných vecí Slovenskej republiky č. 84/2000 Z. z.).</w:t>
      </w:r>
    </w:p>
  </w:footnote>
  <w:footnote w:id="19">
    <w:p w14:paraId="426603C4" w14:textId="77777777" w:rsidR="00361F08" w:rsidRPr="001322EC" w:rsidRDefault="00361F08" w:rsidP="007010D5">
      <w:pPr>
        <w:pStyle w:val="Textpoznmkypodiarou"/>
      </w:pPr>
      <w:r w:rsidRPr="001322EC">
        <w:rPr>
          <w:rStyle w:val="Odkaznapoznmkupodiarou"/>
        </w:rPr>
        <w:footnoteRef/>
      </w:r>
      <w:r w:rsidRPr="001322EC">
        <w:t>) Bod 1 písm. b), c) a g) prílohy I nariadenia (EÚ) 2018/1139 v platnom znení.</w:t>
      </w:r>
    </w:p>
  </w:footnote>
  <w:footnote w:id="20">
    <w:p w14:paraId="5EAB4ACC" w14:textId="77777777" w:rsidR="00361F08" w:rsidRPr="001322EC" w:rsidRDefault="00361F08" w:rsidP="007010D5">
      <w:pPr>
        <w:pStyle w:val="Textpoznmkypodiarou"/>
      </w:pPr>
      <w:r w:rsidRPr="001322EC">
        <w:rPr>
          <w:rStyle w:val="Odkaznapoznmkupodiarou"/>
        </w:rPr>
        <w:footnoteRef/>
      </w:r>
      <w:r w:rsidRPr="001322EC">
        <w:t>) Čl. 2 ods. 1 delegovaného nariadenia Komisie (EÚ) 2023/1768 zo 14. júla 2023, ktorým sa stanovujú podrobné pravidlá osvedčovania a vyhlásenia týkajúcich sa systémov manažmentu letovej prevádzky/leteckých navigačných služieb a komponentov manažmentu letovej prevádzky/leteckých navigačných služieb (Ú. v. EÚ, L 228, 15.9.2023).</w:t>
      </w:r>
    </w:p>
  </w:footnote>
  <w:footnote w:id="21">
    <w:p w14:paraId="6C6150B8" w14:textId="77777777" w:rsidR="00361F08" w:rsidRPr="001322EC" w:rsidRDefault="00361F08" w:rsidP="007010D5">
      <w:pPr>
        <w:pStyle w:val="Textpoznmkypodiarou"/>
      </w:pPr>
      <w:r w:rsidRPr="001322EC">
        <w:rPr>
          <w:rStyle w:val="Odkaznapoznmkupodiarou"/>
        </w:rPr>
        <w:footnoteRef/>
      </w:r>
      <w:r w:rsidRPr="001322EC">
        <w:t>) Príloha č. 1 zákona č. 69/2018 Z. z. o kybernetickej bezpečnosti a o zmene a doplnení niektorých zákonov v znení neskorších predpisov.</w:t>
      </w:r>
    </w:p>
  </w:footnote>
  <w:footnote w:id="22">
    <w:p w14:paraId="6C629029" w14:textId="77777777" w:rsidR="00361F08" w:rsidRPr="001322EC" w:rsidRDefault="00361F08">
      <w:pPr>
        <w:pStyle w:val="Textpoznmkypodiarou"/>
      </w:pPr>
      <w:r w:rsidRPr="001322EC">
        <w:rPr>
          <w:rStyle w:val="Odkaznapoznmkupodiarou"/>
        </w:rPr>
        <w:footnoteRef/>
      </w:r>
      <w:r w:rsidRPr="001322EC">
        <w:t>) Čl. 3 ods. 11 nariadenia (ES) č. 300/2008 v platnom znení.</w:t>
      </w:r>
    </w:p>
  </w:footnote>
  <w:footnote w:id="23">
    <w:p w14:paraId="1C4175B3" w14:textId="77777777" w:rsidR="00361F08" w:rsidRPr="001322EC" w:rsidRDefault="00361F08">
      <w:pPr>
        <w:pStyle w:val="Textpoznmkypodiarou"/>
      </w:pPr>
      <w:r w:rsidRPr="001322EC">
        <w:rPr>
          <w:rStyle w:val="Odkaznapoznmkupodiarou"/>
        </w:rPr>
        <w:footnoteRef/>
      </w:r>
      <w:r w:rsidRPr="001322EC">
        <w:t>) Čl. 3 ods. 13 nariadenia (ES) č. 300/2008 v platnom znení.</w:t>
      </w:r>
    </w:p>
  </w:footnote>
  <w:footnote w:id="24">
    <w:p w14:paraId="164D10CC" w14:textId="1F655E6C" w:rsidR="00361F08" w:rsidRPr="001322EC" w:rsidRDefault="00361F08" w:rsidP="000804BD">
      <w:pPr>
        <w:pStyle w:val="Textpoznmkypodiarou"/>
      </w:pPr>
      <w:r w:rsidRPr="001322EC">
        <w:rPr>
          <w:rStyle w:val="Odkaznapoznmkupodiarou"/>
        </w:rPr>
        <w:footnoteRef/>
      </w:r>
      <w:r w:rsidRPr="001322EC">
        <w:t>) Bod 61 prílohy I nariadenia (EÚ) č. 965/2012 v platnom znení.</w:t>
      </w:r>
    </w:p>
  </w:footnote>
  <w:footnote w:id="25">
    <w:p w14:paraId="258A2180" w14:textId="77777777" w:rsidR="00361F08" w:rsidRPr="001322EC" w:rsidRDefault="00361F08" w:rsidP="000804BD">
      <w:pPr>
        <w:pStyle w:val="Textpoznmkypodiarou"/>
      </w:pPr>
      <w:r w:rsidRPr="001322EC">
        <w:rPr>
          <w:rStyle w:val="Odkaznapoznmkupodiarou"/>
        </w:rPr>
        <w:footnoteRef/>
      </w:r>
      <w:r w:rsidRPr="001322EC">
        <w:t>) Čl. 2 ods. 14 nariadenia (EÚ) č. 965/2012 v platnom znení.</w:t>
      </w:r>
    </w:p>
  </w:footnote>
  <w:footnote w:id="26">
    <w:p w14:paraId="3F33F89A" w14:textId="2444841A" w:rsidR="00361F08" w:rsidRPr="001322EC" w:rsidRDefault="00361F08" w:rsidP="00687E31">
      <w:pPr>
        <w:pStyle w:val="Textpoznmkypodiarou"/>
      </w:pPr>
      <w:r w:rsidRPr="001322EC">
        <w:rPr>
          <w:rStyle w:val="Odkaznapoznmkupodiarou"/>
        </w:rPr>
        <w:footnoteRef/>
      </w:r>
      <w:r w:rsidRPr="001322EC">
        <w:t>) </w:t>
      </w:r>
      <w:r w:rsidRPr="001322EC">
        <w:rPr>
          <w:rtl/>
        </w:rPr>
        <w:t>Čl. 2 ods. 14 písm. a( bod ii( a bod 61 písm. a( bod ii( príloh</w:t>
      </w:r>
      <w:r w:rsidRPr="001322EC">
        <w:rPr>
          <w:rFonts w:hint="cs"/>
          <w:rtl/>
        </w:rPr>
        <w:t>y</w:t>
      </w:r>
      <w:r w:rsidRPr="001322EC">
        <w:rPr>
          <w:rtl/>
        </w:rPr>
        <w:t xml:space="preserve"> I nariadenia )EÚ( č.</w:t>
      </w:r>
      <w:r w:rsidRPr="001322EC">
        <w:rPr>
          <w:rFonts w:hint="cs"/>
          <w:rtl/>
        </w:rPr>
        <w:t> 965/2012</w:t>
      </w:r>
      <w:r w:rsidRPr="001322EC">
        <w:rPr>
          <w:sz w:val="22"/>
          <w:szCs w:val="22"/>
        </w:rPr>
        <w:t xml:space="preserve"> </w:t>
      </w:r>
      <w:r w:rsidRPr="001322EC">
        <w:t>v platnom znení.</w:t>
      </w:r>
    </w:p>
  </w:footnote>
  <w:footnote w:id="27">
    <w:p w14:paraId="47D50243" w14:textId="77777777" w:rsidR="00361F08" w:rsidRPr="001322EC" w:rsidRDefault="00361F08" w:rsidP="008711C8">
      <w:pPr>
        <w:pStyle w:val="Textpoznmkypodiarou"/>
      </w:pPr>
      <w:r w:rsidRPr="001322EC">
        <w:rPr>
          <w:rStyle w:val="Odkaznapoznmkupodiarou"/>
        </w:rPr>
        <w:footnoteRef/>
      </w:r>
      <w:r w:rsidRPr="001322EC">
        <w:t>) Hlava III nariadenia Európskeho parlamentu a Rady (EÚ) 2016/399 z 9. marca 2016, ktorým sa ustanovuje kódex Únie o pravidlách upravujúcich pohyb osôb cez hranice (Kódex schengenských hraníc) (kodifikované znenie) (Ú. v. EÚ L 77, 23.3.2016) v platnom znení.</w:t>
      </w:r>
    </w:p>
  </w:footnote>
  <w:footnote w:id="28">
    <w:p w14:paraId="51C4A7C5" w14:textId="77777777" w:rsidR="00361F08" w:rsidRPr="001322EC" w:rsidRDefault="00361F08" w:rsidP="007010D5">
      <w:pPr>
        <w:pStyle w:val="Textpoznmkypodiarou"/>
      </w:pPr>
      <w:r w:rsidRPr="001322EC">
        <w:rPr>
          <w:rStyle w:val="Odkaznapoznmkupodiarou"/>
        </w:rPr>
        <w:footnoteRef/>
      </w:r>
      <w:r w:rsidRPr="001322EC">
        <w:t>) Čl. 2 ods. 37 nariadenia (EÚ) 2024/2803.</w:t>
      </w:r>
    </w:p>
  </w:footnote>
  <w:footnote w:id="29">
    <w:p w14:paraId="00650BD5" w14:textId="77777777" w:rsidR="00361F08" w:rsidRPr="001322EC" w:rsidRDefault="00361F08" w:rsidP="007010D5">
      <w:pPr>
        <w:pStyle w:val="Textpoznmkypodiarou"/>
      </w:pPr>
      <w:r w:rsidRPr="001322EC">
        <w:rPr>
          <w:rStyle w:val="Odkaznapoznmkupodiarou"/>
        </w:rPr>
        <w:footnoteRef/>
      </w:r>
      <w:r w:rsidRPr="001322EC">
        <w:t>) Čl. 2 ods. 2 písm. m) nariadenia Komisie (ES) č. 2150/2005 z 23. decembra 2005, ktorým sa stanovujú spoločné pravidlá pružného využívania vzdušného priestoru (Ú. v. EÚ L 342, 24.12.2005).</w:t>
      </w:r>
    </w:p>
  </w:footnote>
  <w:footnote w:id="30">
    <w:p w14:paraId="3F83A6FF" w14:textId="77777777" w:rsidR="00361F08" w:rsidRPr="001322EC" w:rsidRDefault="00361F08" w:rsidP="007010D5">
      <w:pPr>
        <w:pStyle w:val="Textpoznmkypodiarou"/>
      </w:pPr>
      <w:r w:rsidRPr="001322EC">
        <w:rPr>
          <w:rStyle w:val="Odkaznapoznmkupodiarou"/>
        </w:rPr>
        <w:footnoteRef/>
      </w:r>
      <w:r w:rsidRPr="001322EC">
        <w:t>) Čl. 3c vykonávacieho nariadenia (EÚ) 2017/373 v platnom znení.</w:t>
      </w:r>
    </w:p>
  </w:footnote>
  <w:footnote w:id="31">
    <w:p w14:paraId="38AA5C74" w14:textId="763B2F15" w:rsidR="00361F08" w:rsidRPr="001322EC" w:rsidRDefault="00361F08" w:rsidP="007010D5">
      <w:pPr>
        <w:pStyle w:val="Textpoznmkypodiarou"/>
      </w:pPr>
      <w:r w:rsidRPr="001322EC">
        <w:rPr>
          <w:rStyle w:val="Odkaznapoznmkupodiarou"/>
        </w:rPr>
        <w:footnoteRef/>
      </w:r>
      <w:r w:rsidRPr="001322EC">
        <w:t>) Čl. 2 ods. 1 vykonávacieho nariadenia Komisie (EÚ) 2021/664 z 22. apríla 2021 o regulačnom rámci pre priestor U-space (Ú. v. EÚ L 139, 23.4.2021) v platnom znení.</w:t>
      </w:r>
    </w:p>
  </w:footnote>
  <w:footnote w:id="32">
    <w:p w14:paraId="7AA9B1DE" w14:textId="433E7DC0" w:rsidR="00361F08" w:rsidRPr="001322EC" w:rsidRDefault="00361F08" w:rsidP="007010D5">
      <w:pPr>
        <w:pStyle w:val="Textpoznmkypodiarou"/>
      </w:pPr>
      <w:r w:rsidRPr="001322EC">
        <w:rPr>
          <w:rStyle w:val="Odkaznapoznmkupodiarou"/>
        </w:rPr>
        <w:footnoteRef/>
      </w:r>
      <w:r w:rsidRPr="001322EC">
        <w:t>) Čl. 2 ods. 2 vykonávacieho nariadenia (EÚ) 2021/664 v platnom znení.</w:t>
      </w:r>
    </w:p>
  </w:footnote>
  <w:footnote w:id="33">
    <w:p w14:paraId="5B1988C8" w14:textId="77777777" w:rsidR="00361F08" w:rsidRPr="001322EC" w:rsidRDefault="00361F08" w:rsidP="007010D5">
      <w:pPr>
        <w:pStyle w:val="Textpoznmkypodiarou"/>
      </w:pPr>
      <w:r w:rsidRPr="001322EC">
        <w:rPr>
          <w:rStyle w:val="Odkaznapoznmkupodiarou"/>
        </w:rPr>
        <w:footnoteRef/>
      </w:r>
      <w:r w:rsidRPr="001322EC">
        <w:t>) Napríklad vykonávacie nariadenie (EÚ) č. 923/2012 v platnom znení, vykonávacie nariadenie Komisie (EÚ) 2019/947 z 24. mája 2019 o pravidlách a postupoch prevádzky bezpilotných leteckých systémov (Ú. v. EÚ L 152, 11.6.2019) v platnom znení.</w:t>
      </w:r>
    </w:p>
  </w:footnote>
  <w:footnote w:id="34">
    <w:p w14:paraId="7DA159A9" w14:textId="77777777" w:rsidR="00361F08" w:rsidRPr="001322EC" w:rsidRDefault="00361F08">
      <w:pPr>
        <w:pStyle w:val="Textpoznmkypodiarou"/>
      </w:pPr>
      <w:r w:rsidRPr="001322EC">
        <w:rPr>
          <w:rStyle w:val="Odkaznapoznmkupodiarou"/>
        </w:rPr>
        <w:footnoteRef/>
      </w:r>
      <w:r w:rsidRPr="001322EC">
        <w:t>) Čl. 2 ods. 14 nariadenia (EÚ) 2024/2803.</w:t>
      </w:r>
    </w:p>
  </w:footnote>
  <w:footnote w:id="35">
    <w:p w14:paraId="31F9B603" w14:textId="77777777" w:rsidR="00361F08" w:rsidRPr="001322EC" w:rsidRDefault="00361F08" w:rsidP="007010D5">
      <w:pPr>
        <w:pStyle w:val="Textpoznmkypodiarou"/>
      </w:pPr>
      <w:r w:rsidRPr="001322EC">
        <w:rPr>
          <w:rStyle w:val="Odkaznapoznmkupodiarou"/>
        </w:rPr>
        <w:footnoteRef/>
      </w:r>
      <w:r w:rsidRPr="001322EC">
        <w:t>) Čl. 2 ods. 4 vykonávacieho nariadenia (EÚ) 2019/947 v platnom znení.</w:t>
      </w:r>
    </w:p>
  </w:footnote>
  <w:footnote w:id="36">
    <w:p w14:paraId="53C85041" w14:textId="77777777" w:rsidR="00361F08" w:rsidRPr="001322EC" w:rsidRDefault="00361F08" w:rsidP="007010D5">
      <w:pPr>
        <w:pStyle w:val="Textpoznmkypodiarou"/>
      </w:pPr>
      <w:r w:rsidRPr="001322EC">
        <w:rPr>
          <w:rStyle w:val="Odkaznapoznmkupodiarou"/>
        </w:rPr>
        <w:footnoteRef/>
      </w:r>
      <w:r w:rsidRPr="001322EC">
        <w:t>) Čl. 15 ods. 1 vykonávacieho nariadenia (EÚ) 2019/947 v platnom znení.</w:t>
      </w:r>
    </w:p>
  </w:footnote>
  <w:footnote w:id="37">
    <w:p w14:paraId="46BBAC2C" w14:textId="77777777" w:rsidR="00361F08" w:rsidRPr="001322EC" w:rsidRDefault="00361F08" w:rsidP="007010D5">
      <w:pPr>
        <w:pStyle w:val="Textpoznmkypodiarou"/>
      </w:pPr>
      <w:r w:rsidRPr="001322EC">
        <w:rPr>
          <w:rStyle w:val="Odkaznapoznmkupodiarou"/>
        </w:rPr>
        <w:footnoteRef/>
      </w:r>
      <w:r w:rsidRPr="001322EC">
        <w:t>) Zákon č. 305/2013 Z. z. o elektronickej podobe výkonu pôsobnosti orgánov verejnej moci a o zmene a doplnení niektorých zákonov (zákon o e-Governmente) v znení neskorších predpisov.</w:t>
      </w:r>
    </w:p>
  </w:footnote>
  <w:footnote w:id="38">
    <w:p w14:paraId="28C8F6AB" w14:textId="77777777" w:rsidR="00361F08" w:rsidRPr="001322EC" w:rsidRDefault="00361F08" w:rsidP="007010D5">
      <w:pPr>
        <w:pStyle w:val="Textpoznmkypodiarou"/>
      </w:pPr>
      <w:r w:rsidRPr="001322EC">
        <w:rPr>
          <w:rStyle w:val="Odkaznapoznmkupodiarou"/>
        </w:rPr>
        <w:footnoteRef/>
      </w:r>
      <w:r w:rsidRPr="001322EC">
        <w:t>) Čl. 15 ods. 2 vykonávacieho nariadenia (EÚ) 2019/947 v platnom znení.</w:t>
      </w:r>
    </w:p>
  </w:footnote>
  <w:footnote w:id="39">
    <w:p w14:paraId="40ABBA10" w14:textId="77777777" w:rsidR="00361F08" w:rsidRPr="001322EC" w:rsidRDefault="00361F08" w:rsidP="007010D5">
      <w:pPr>
        <w:pStyle w:val="Textpoznmkypodiarou"/>
      </w:pPr>
      <w:r w:rsidRPr="001322EC">
        <w:rPr>
          <w:rStyle w:val="Odkaznapoznmkupodiarou"/>
        </w:rPr>
        <w:footnoteRef/>
      </w:r>
      <w:r w:rsidRPr="001322EC">
        <w:t>) Čl. 4 vykonávacieho nariadenia (EÚ) 2019/947 v platnom znení.</w:t>
      </w:r>
    </w:p>
  </w:footnote>
  <w:footnote w:id="40">
    <w:p w14:paraId="170DDDA5" w14:textId="77777777" w:rsidR="00361F08" w:rsidRPr="001322EC" w:rsidRDefault="00361F08">
      <w:pPr>
        <w:pStyle w:val="Textpoznmkypodiarou"/>
      </w:pPr>
      <w:r w:rsidRPr="001322EC">
        <w:rPr>
          <w:rStyle w:val="Odkaznapoznmkupodiarou"/>
        </w:rPr>
        <w:footnoteRef/>
      </w:r>
      <w:r w:rsidRPr="001322EC">
        <w:t>) § 65a a § 65b</w:t>
      </w:r>
      <w:r w:rsidRPr="001322EC">
        <w:rPr>
          <w:sz w:val="22"/>
          <w:szCs w:val="22"/>
        </w:rPr>
        <w:t xml:space="preserve"> z</w:t>
      </w:r>
      <w:r w:rsidRPr="001322EC">
        <w:t>ákon č. 543/2002 Z. z. v znení neskorších predpisov.</w:t>
      </w:r>
    </w:p>
  </w:footnote>
  <w:footnote w:id="41">
    <w:p w14:paraId="09FCB0A7" w14:textId="77777777" w:rsidR="00361F08" w:rsidRPr="001322EC" w:rsidRDefault="00361F08" w:rsidP="007010D5">
      <w:pPr>
        <w:pStyle w:val="Textpoznmkypodiarou"/>
      </w:pPr>
      <w:r w:rsidRPr="001322EC">
        <w:rPr>
          <w:rStyle w:val="Odkaznapoznmkupodiarou"/>
        </w:rPr>
        <w:footnoteRef/>
      </w:r>
      <w:r w:rsidRPr="001322EC">
        <w:t>) Čl. 2 ods. 10 vykonávacieho nariadenia (EÚ) 2019/947 v platnom znení.</w:t>
      </w:r>
    </w:p>
  </w:footnote>
  <w:footnote w:id="42">
    <w:p w14:paraId="3E11A280" w14:textId="77777777" w:rsidR="00361F08" w:rsidRPr="001322EC" w:rsidRDefault="00361F08" w:rsidP="007010D5">
      <w:pPr>
        <w:pStyle w:val="Textpoznmkypodiarou"/>
      </w:pPr>
      <w:r w:rsidRPr="001322EC">
        <w:rPr>
          <w:rStyle w:val="Odkaznapoznmkupodiarou"/>
        </w:rPr>
        <w:footnoteRef/>
      </w:r>
      <w:r w:rsidRPr="001322EC">
        <w:t>) Zákon č. 124/1992 Zb. o Vojenskej polícii v znení neskorších predpisov.</w:t>
      </w:r>
    </w:p>
    <w:p w14:paraId="4593EC4E" w14:textId="77777777" w:rsidR="00361F08" w:rsidRPr="001322EC" w:rsidRDefault="00361F08" w:rsidP="007010D5">
      <w:pPr>
        <w:pStyle w:val="Textpoznmkypodiarou"/>
      </w:pPr>
      <w:r w:rsidRPr="001322EC">
        <w:t>Zákon Národnej rady Slovenskej republiky č. 46/1993 Z. z. o Slovenskej informačnej službe v znení neskorších predpisov.</w:t>
      </w:r>
    </w:p>
    <w:p w14:paraId="56DD4413" w14:textId="77777777" w:rsidR="00361F08" w:rsidRPr="001322EC" w:rsidRDefault="00361F08" w:rsidP="007010D5">
      <w:pPr>
        <w:pStyle w:val="Textpoznmkypodiarou"/>
      </w:pPr>
      <w:r w:rsidRPr="001322EC">
        <w:t>§ 2 zákona Národnej rady Slovenskej republiky č. 171/1993 Z. z. o Policajnom zbore v znení neskorších predpisov.</w:t>
      </w:r>
    </w:p>
    <w:p w14:paraId="018981A5" w14:textId="77777777" w:rsidR="00361F08" w:rsidRPr="001322EC" w:rsidRDefault="00361F08" w:rsidP="007010D5">
      <w:pPr>
        <w:pStyle w:val="Textpoznmkypodiarou"/>
      </w:pPr>
      <w:r w:rsidRPr="001322EC">
        <w:t>§ 3 zákona č. 315/2001 Z. z. o Hasičskom a záchrannom zbore v znení neskorších predpisov.</w:t>
      </w:r>
    </w:p>
    <w:p w14:paraId="133F4A45" w14:textId="77777777" w:rsidR="00361F08" w:rsidRPr="001322EC" w:rsidRDefault="00361F08" w:rsidP="007010D5">
      <w:pPr>
        <w:pStyle w:val="Textpoznmkypodiarou"/>
      </w:pPr>
      <w:r w:rsidRPr="001322EC">
        <w:t>Zákon č. 129/2002 Z. z. o integrovanom záchrannom systéme v znení neskorších predpisov.</w:t>
      </w:r>
    </w:p>
    <w:p w14:paraId="7E10FCCD" w14:textId="77777777" w:rsidR="00361F08" w:rsidRPr="001322EC" w:rsidRDefault="00361F08" w:rsidP="007010D5">
      <w:pPr>
        <w:pStyle w:val="Textpoznmkypodiarou"/>
      </w:pPr>
      <w:r w:rsidRPr="001322EC">
        <w:t>Zákon č. 321/2002 Z. z. o ozbrojených silách Slovenskej republiky v znení neskorších predpisov.</w:t>
      </w:r>
    </w:p>
    <w:p w14:paraId="6CBF319A" w14:textId="77777777" w:rsidR="00361F08" w:rsidRPr="001322EC" w:rsidRDefault="00361F08" w:rsidP="007010D5">
      <w:pPr>
        <w:pStyle w:val="Textpoznmkypodiarou"/>
      </w:pPr>
      <w:r w:rsidRPr="001322EC">
        <w:t>Zákon č. 544/2002 Z. z. v znení neskorších predpisov.</w:t>
      </w:r>
    </w:p>
    <w:p w14:paraId="7DDEE38B" w14:textId="77777777" w:rsidR="00361F08" w:rsidRPr="001322EC" w:rsidRDefault="00361F08" w:rsidP="007010D5">
      <w:pPr>
        <w:pStyle w:val="Textpoznmkypodiarou"/>
      </w:pPr>
      <w:r w:rsidRPr="001322EC">
        <w:t>§ 41 zákona č. 364/2004 Z. z. o vodách a o zmene zákona Slovenskej národnej rady č. 372/1990 Zb. o priestupkoch v znení neskorších predpisov (vodný zákon) v znení neskorších predpisov.</w:t>
      </w:r>
    </w:p>
    <w:p w14:paraId="6ACC3C69" w14:textId="77777777" w:rsidR="00361F08" w:rsidRPr="001322EC" w:rsidRDefault="00361F08" w:rsidP="007010D5">
      <w:pPr>
        <w:pStyle w:val="Textpoznmkypodiarou"/>
      </w:pPr>
      <w:r w:rsidRPr="001322EC">
        <w:t>Zákon č. 500/2022 Z. z. o Vojenskom spravodajstve v znení zákona č. 367/2024 Z. z.</w:t>
      </w:r>
    </w:p>
    <w:p w14:paraId="38367E28" w14:textId="77777777" w:rsidR="00361F08" w:rsidRPr="001322EC" w:rsidRDefault="00361F08" w:rsidP="007010D5">
      <w:pPr>
        <w:pStyle w:val="Textpoznmkypodiarou"/>
      </w:pPr>
      <w:r w:rsidRPr="001322EC">
        <w:t>§ 51 zákona č. 146/2023 Z. z. o ochrane ovzdušia a o zmene a doplnení niektorých zákonov.</w:t>
      </w:r>
    </w:p>
  </w:footnote>
  <w:footnote w:id="43">
    <w:p w14:paraId="1D92A1AB" w14:textId="77777777" w:rsidR="00361F08" w:rsidRPr="001322EC" w:rsidRDefault="00361F08" w:rsidP="007010D5">
      <w:pPr>
        <w:pStyle w:val="Textpoznmkypodiarou"/>
      </w:pPr>
      <w:r w:rsidRPr="001322EC">
        <w:rPr>
          <w:rStyle w:val="Odkaznapoznmkupodiarou"/>
        </w:rPr>
        <w:footnoteRef/>
      </w:r>
      <w:r w:rsidRPr="001322EC">
        <w:t>) Čl. 15 ods. 3 vykonávacieho nariadenia (EÚ) 2019/947 v platnom znení.</w:t>
      </w:r>
    </w:p>
  </w:footnote>
  <w:footnote w:id="44">
    <w:p w14:paraId="7868D97B" w14:textId="77777777" w:rsidR="00361F08" w:rsidRPr="001322EC" w:rsidRDefault="00361F08" w:rsidP="00413284">
      <w:pPr>
        <w:pStyle w:val="Textpoznmkypodiarou"/>
      </w:pPr>
      <w:r w:rsidRPr="001322EC">
        <w:rPr>
          <w:rStyle w:val="Odkaznapoznmkupodiarou"/>
        </w:rPr>
        <w:footnoteRef/>
      </w:r>
      <w:r w:rsidRPr="001322EC">
        <w:t>) Čl. 2 ods. 17 nariadenia (EÚ) 2024/2803.</w:t>
      </w:r>
    </w:p>
  </w:footnote>
  <w:footnote w:id="45">
    <w:p w14:paraId="1D50EE7F" w14:textId="77777777" w:rsidR="00361F08" w:rsidRPr="001322EC" w:rsidRDefault="00361F08" w:rsidP="007010D5">
      <w:pPr>
        <w:pStyle w:val="Textpoznmkypodiarou"/>
      </w:pPr>
      <w:r w:rsidRPr="001322EC">
        <w:rPr>
          <w:rStyle w:val="Odkaznapoznmkupodiarou"/>
        </w:rPr>
        <w:footnoteRef/>
      </w:r>
      <w:r w:rsidRPr="001322EC">
        <w:t>) Dodatok 1 prílohy XI vykonávacieho nariadenia (EÚ) 2017/373 v platnom znení.</w:t>
      </w:r>
    </w:p>
  </w:footnote>
  <w:footnote w:id="46">
    <w:p w14:paraId="44DA3BA7" w14:textId="77777777" w:rsidR="00361F08" w:rsidRPr="001322EC" w:rsidRDefault="00361F08" w:rsidP="007010D5">
      <w:pPr>
        <w:pStyle w:val="Textpoznmkypodiarou"/>
      </w:pPr>
      <w:r w:rsidRPr="001322EC">
        <w:rPr>
          <w:rStyle w:val="Odkaznapoznmkupodiarou"/>
        </w:rPr>
        <w:footnoteRef/>
      </w:r>
      <w:r w:rsidRPr="001322EC">
        <w:t>) Čl. 2 ods. 2 písm. e) nariadenia (ES) č. 2150/2005.</w:t>
      </w:r>
    </w:p>
    <w:p w14:paraId="032F5462" w14:textId="77777777" w:rsidR="00361F08" w:rsidRPr="001322EC" w:rsidRDefault="00361F08" w:rsidP="007010D5">
      <w:pPr>
        <w:pStyle w:val="Textpoznmkypodiarou"/>
      </w:pPr>
      <w:r w:rsidRPr="001322EC">
        <w:t>Bod 21 prílohy I vykonávacieho nariadenia (EÚ) 2017/373 v platnom znení.</w:t>
      </w:r>
    </w:p>
  </w:footnote>
  <w:footnote w:id="47">
    <w:p w14:paraId="49C4D77E" w14:textId="77777777" w:rsidR="00361F08" w:rsidRPr="001322EC" w:rsidRDefault="00361F08" w:rsidP="007010D5">
      <w:pPr>
        <w:pStyle w:val="Textpoznmkypodiarou"/>
      </w:pPr>
      <w:r w:rsidRPr="001322EC">
        <w:rPr>
          <w:rStyle w:val="Odkaznapoznmkupodiarou"/>
        </w:rPr>
        <w:footnoteRef/>
      </w:r>
      <w:r w:rsidRPr="001322EC">
        <w:t>) § 4a až 4d zákona č. 321/2002 Z. z. v znení neskorších predpisov.</w:t>
      </w:r>
    </w:p>
  </w:footnote>
  <w:footnote w:id="48">
    <w:p w14:paraId="1F8BD6D8" w14:textId="77777777" w:rsidR="00361F08" w:rsidRPr="001322EC" w:rsidRDefault="00361F08" w:rsidP="007010D5">
      <w:pPr>
        <w:pStyle w:val="Textpoznmkypodiarou"/>
      </w:pPr>
      <w:r w:rsidRPr="001322EC">
        <w:rPr>
          <w:rStyle w:val="Odkaznapoznmkupodiarou"/>
        </w:rPr>
        <w:footnoteRef/>
      </w:r>
      <w:r w:rsidRPr="001322EC">
        <w:t>) § 2 písm. f) zákona č. 541/2004 Z. z. o mierovom využívaní jadrovej energie (atómový zákon) a o zmene a doplnení niektorých zákonov v znení neskorších predpisov.</w:t>
      </w:r>
    </w:p>
  </w:footnote>
  <w:footnote w:id="49">
    <w:p w14:paraId="52BDCD52" w14:textId="77777777" w:rsidR="00361F08" w:rsidRPr="001322EC" w:rsidRDefault="00361F08" w:rsidP="007010D5">
      <w:pPr>
        <w:pStyle w:val="Textpoznmkypodiarou"/>
      </w:pPr>
      <w:r w:rsidRPr="001322EC">
        <w:rPr>
          <w:rStyle w:val="Odkaznapoznmkupodiarou"/>
        </w:rPr>
        <w:footnoteRef/>
      </w:r>
      <w:r w:rsidRPr="001322EC">
        <w:t>) § 10a ods. 1 až 4 zákona č. 541/2004 Z. z. v znení zákona č. 161/2024 Z. z.</w:t>
      </w:r>
    </w:p>
  </w:footnote>
  <w:footnote w:id="50">
    <w:p w14:paraId="567AAD1C" w14:textId="77777777" w:rsidR="00361F08" w:rsidRPr="001322EC" w:rsidRDefault="00361F08" w:rsidP="007010D5">
      <w:pPr>
        <w:pStyle w:val="Textpoznmkypodiarou"/>
      </w:pPr>
      <w:r w:rsidRPr="001322EC">
        <w:rPr>
          <w:rStyle w:val="Odkaznapoznmkupodiarou"/>
        </w:rPr>
        <w:footnoteRef/>
      </w:r>
      <w:r w:rsidRPr="001322EC">
        <w:t>) § 10a ods. 6 zákona č. 541/2004 Z. z. v znení zákona č. 161/2024 Z. z.</w:t>
      </w:r>
    </w:p>
  </w:footnote>
  <w:footnote w:id="51">
    <w:p w14:paraId="3E4C0A52" w14:textId="77777777" w:rsidR="00361F08" w:rsidRPr="001322EC" w:rsidRDefault="00361F08" w:rsidP="007010D5">
      <w:pPr>
        <w:pStyle w:val="Textpoznmkypodiarou"/>
      </w:pPr>
      <w:r w:rsidRPr="001322EC">
        <w:rPr>
          <w:rStyle w:val="Odkaznapoznmkupodiarou"/>
        </w:rPr>
        <w:footnoteRef/>
      </w:r>
      <w:r w:rsidRPr="001322EC">
        <w:t>) Čl. 2 ods. 2 písm. a) nariadenia (ES) č. 2150/2005.</w:t>
      </w:r>
    </w:p>
  </w:footnote>
  <w:footnote w:id="52">
    <w:p w14:paraId="0634B17A" w14:textId="77777777" w:rsidR="00361F08" w:rsidRPr="001322EC" w:rsidRDefault="00361F08" w:rsidP="007010D5">
      <w:pPr>
        <w:pStyle w:val="Textpoznmkypodiarou"/>
      </w:pPr>
      <w:r w:rsidRPr="001322EC">
        <w:rPr>
          <w:rStyle w:val="Odkaznapoznmkupodiarou"/>
        </w:rPr>
        <w:footnoteRef/>
      </w:r>
      <w:r w:rsidRPr="001322EC">
        <w:t>) § 14 až 16 zákona č. 543/2002 Z. z. o ochrane prírody a krajiny v znení neskorších predpisov.</w:t>
      </w:r>
    </w:p>
  </w:footnote>
  <w:footnote w:id="53">
    <w:p w14:paraId="2E8945F3" w14:textId="77777777" w:rsidR="00361F08" w:rsidRPr="001322EC" w:rsidRDefault="00361F08" w:rsidP="007010D5">
      <w:pPr>
        <w:pStyle w:val="Textpoznmkypodiarou"/>
      </w:pPr>
      <w:r w:rsidRPr="001322EC">
        <w:rPr>
          <w:rStyle w:val="Odkaznapoznmkupodiarou"/>
        </w:rPr>
        <w:footnoteRef/>
      </w:r>
      <w:r w:rsidRPr="001322EC">
        <w:t>) § 68 písm. c) zákona č. 543/2002 Z. z. v znení zákona č. .../2026 Z. z.</w:t>
      </w:r>
    </w:p>
  </w:footnote>
  <w:footnote w:id="54">
    <w:p w14:paraId="7823F87D" w14:textId="0692E32F" w:rsidR="00361F08" w:rsidRPr="001322EC" w:rsidRDefault="00361F08">
      <w:pPr>
        <w:pStyle w:val="Textpoznmkypodiarou"/>
      </w:pPr>
      <w:r w:rsidRPr="001322EC">
        <w:rPr>
          <w:rStyle w:val="Odkaznapoznmkupodiarou"/>
        </w:rPr>
        <w:footnoteRef/>
      </w:r>
      <w:r w:rsidRPr="001322EC">
        <w:t>) Zákon č. 543/2002 Z. z. v znení neskorších predpisov.</w:t>
      </w:r>
    </w:p>
  </w:footnote>
  <w:footnote w:id="55">
    <w:p w14:paraId="281D9934" w14:textId="77777777" w:rsidR="00361F08" w:rsidRPr="001322EC" w:rsidRDefault="00361F08" w:rsidP="007010D5">
      <w:pPr>
        <w:pStyle w:val="Textpoznmkypodiarou"/>
      </w:pPr>
      <w:r w:rsidRPr="001322EC">
        <w:rPr>
          <w:rStyle w:val="Odkaznapoznmkupodiarou"/>
        </w:rPr>
        <w:footnoteRef/>
      </w:r>
      <w:r w:rsidRPr="001322EC">
        <w:t>) Čl. 3 a príloha 2 nariadenia Komisie (EÚ) č. 452/2014 z 29. apríla 2014, ktorým sa stanovujú technické požiadavky a administratívne postupy týkajúce sa letovej prevádzky prevádzkovateľov z tretích krajín podľa nariadenia Európskeho parlamentu a Rady (ES) č. 216/2008 (Ú. v. EÚ L 133, 6.5.2014) v platnom znení.</w:t>
      </w:r>
    </w:p>
  </w:footnote>
  <w:footnote w:id="56">
    <w:p w14:paraId="128B1FE2" w14:textId="77777777" w:rsidR="00361F08" w:rsidRPr="001322EC" w:rsidRDefault="00361F08" w:rsidP="007010D5">
      <w:pPr>
        <w:pStyle w:val="Textpoznmkypodiarou"/>
      </w:pPr>
      <w:r w:rsidRPr="001322EC">
        <w:rPr>
          <w:rStyle w:val="Odkaznapoznmkupodiarou"/>
        </w:rPr>
        <w:footnoteRef/>
      </w:r>
      <w:r w:rsidRPr="001322EC">
        <w:t>) Čl. 2 ods. 11 nariadenia E</w:t>
      </w:r>
      <w:r w:rsidRPr="001322EC">
        <w:rPr>
          <w:lang w:eastAsia="ar-SA"/>
        </w:rPr>
        <w:t xml:space="preserve">urópskeho parlamentu a Rady </w:t>
      </w:r>
      <w:r w:rsidRPr="001322EC">
        <w:t xml:space="preserve">(ES) č. 1008/2008 </w:t>
      </w:r>
      <w:r w:rsidRPr="001322EC">
        <w:rPr>
          <w:lang w:eastAsia="ar-SA"/>
        </w:rPr>
        <w:t xml:space="preserve">z 24. septembra 2008 o spoločných pravidlách prevádzky leteckých dopravných služieb v Spoločenstve (prepracované znenie) (Ú. v. EÚ L 293, 31.10.2008) </w:t>
      </w:r>
      <w:r w:rsidRPr="001322EC">
        <w:t>v platnom znení.</w:t>
      </w:r>
    </w:p>
  </w:footnote>
  <w:footnote w:id="57">
    <w:p w14:paraId="7E52D938" w14:textId="77777777" w:rsidR="00361F08" w:rsidRPr="001322EC" w:rsidRDefault="00361F08" w:rsidP="007010D5">
      <w:pPr>
        <w:pStyle w:val="Textpoznmkypodiarou"/>
      </w:pPr>
      <w:r w:rsidRPr="001322EC">
        <w:rPr>
          <w:rStyle w:val="Odkaznapoznmkupodiarou"/>
        </w:rPr>
        <w:footnoteRef/>
      </w:r>
      <w:r w:rsidRPr="001322EC">
        <w:t>) Čl. 2 ods. 1 nariadenia (ES) č. 1008/2008 v platnom znení.</w:t>
      </w:r>
    </w:p>
  </w:footnote>
  <w:footnote w:id="58">
    <w:p w14:paraId="4B643B6B" w14:textId="77777777" w:rsidR="00361F08" w:rsidRPr="001322EC" w:rsidRDefault="00361F08" w:rsidP="007010D5">
      <w:pPr>
        <w:pStyle w:val="Textpoznmkypodiarou"/>
      </w:pPr>
      <w:r w:rsidRPr="001322EC">
        <w:rPr>
          <w:rStyle w:val="Odkaznapoznmkupodiarou"/>
        </w:rPr>
        <w:footnoteRef/>
      </w:r>
      <w:r w:rsidRPr="001322EC">
        <w:t>) § 3 zákona č. 392/2011 Z. z. o obchodovaní s výrobkami obranného priemyslu a o zmene a doplnení niektorých zákonov.</w:t>
      </w:r>
    </w:p>
  </w:footnote>
  <w:footnote w:id="59">
    <w:p w14:paraId="5F485E4C" w14:textId="77777777" w:rsidR="00361F08" w:rsidRPr="001322EC" w:rsidRDefault="00361F08" w:rsidP="007010D5">
      <w:pPr>
        <w:pStyle w:val="Textpoznmkypodiarou"/>
      </w:pPr>
      <w:r w:rsidRPr="001322EC">
        <w:rPr>
          <w:rStyle w:val="Odkaznapoznmkupodiarou"/>
        </w:rPr>
        <w:footnoteRef/>
      </w:r>
      <w:r w:rsidRPr="001322EC">
        <w:t>) Bod 12 prílohy I vykonávacieho nariadenia (EÚ) 2017/373 v platnom znení.</w:t>
      </w:r>
    </w:p>
  </w:footnote>
  <w:footnote w:id="60">
    <w:p w14:paraId="76566F0F" w14:textId="77777777" w:rsidR="00361F08" w:rsidRPr="001322EC" w:rsidRDefault="00361F08" w:rsidP="007010D5">
      <w:pPr>
        <w:pStyle w:val="Textpoznmkypodiarou"/>
      </w:pPr>
      <w:r w:rsidRPr="001322EC">
        <w:rPr>
          <w:rStyle w:val="Odkaznapoznmkupodiarou"/>
        </w:rPr>
        <w:footnoteRef/>
      </w:r>
      <w:r w:rsidRPr="001322EC">
        <w:t xml:space="preserve">) Čl. 21 nariadenia (ES) č. 1008/2008 v platnom znení. </w:t>
      </w:r>
    </w:p>
  </w:footnote>
  <w:footnote w:id="61">
    <w:p w14:paraId="6CEF9067" w14:textId="77777777" w:rsidR="00361F08" w:rsidRPr="001322EC" w:rsidRDefault="00361F08">
      <w:pPr>
        <w:pStyle w:val="Textpoznmkypodiarou"/>
      </w:pPr>
      <w:r w:rsidRPr="001322EC">
        <w:rPr>
          <w:rStyle w:val="Odkaznapoznmkupodiarou"/>
        </w:rPr>
        <w:footnoteRef/>
      </w:r>
      <w:r w:rsidRPr="001322EC">
        <w:t>) § 2 písm. ze) zákona č. 355/2007 Z. z. o ochrane, podpore a rozvoji verejného zdravia a o zmene a doplnení niektorých zákonov v znení neskorších predpisov.</w:t>
      </w:r>
    </w:p>
  </w:footnote>
  <w:footnote w:id="62">
    <w:p w14:paraId="3D83A64C" w14:textId="77777777" w:rsidR="00361F08" w:rsidRPr="001322EC" w:rsidRDefault="00361F08" w:rsidP="007010D5">
      <w:pPr>
        <w:pStyle w:val="Textpoznmkypodiarou"/>
      </w:pPr>
      <w:r w:rsidRPr="001322EC">
        <w:rPr>
          <w:rStyle w:val="Odkaznapoznmkupodiarou"/>
        </w:rPr>
        <w:footnoteRef/>
      </w:r>
      <w:r w:rsidRPr="001322EC">
        <w:t>) Čl. 5 ods. 1 nariadenia Európskeho parlamentu a Rady (EÚ) 2016/429 z 9. marca 2016 o prenosných chorobách zvierat a zmene a zrušení určitých aktov v oblasti zdravia zvierat („právna úprava v oblasti zdravia zvierat“) (Ú. v. EÚ L 84, 31.3.2016) v platnom znení.</w:t>
      </w:r>
    </w:p>
  </w:footnote>
  <w:footnote w:id="63">
    <w:p w14:paraId="7E8F7438" w14:textId="77777777" w:rsidR="00361F08" w:rsidRPr="001322EC" w:rsidRDefault="00361F08" w:rsidP="007010D5">
      <w:pPr>
        <w:pStyle w:val="Textpoznmkypodiarou"/>
      </w:pPr>
      <w:r w:rsidRPr="001322EC">
        <w:rPr>
          <w:rStyle w:val="Odkaznapoznmkupodiarou"/>
        </w:rPr>
        <w:footnoteRef/>
      </w:r>
      <w:r w:rsidRPr="001322EC">
        <w:t xml:space="preserve">) Čl. 3 nariadenia Európskeho parlamentu a Rady (EÚ) 2016/2031 z 26. októbra 2016 o ochranných opatreniach proti škodcom rastlín, ktorým sa menia nariadenia Európskeho parlamentu a Rady (EÚ) č. 228/2013, (EÚ) č. 652/2014 a (EÚ) č. 1143/2014 a zrušujú smernice Rady 69/464/EHS, 74/647/EHS, 93/85/EHS, 98/57/ES, 2009/29/ES, 2006/91/ES a 2007/33/ES (Ú. v. EÚ L 317, 23.11.2016) v platnom znení. </w:t>
      </w:r>
    </w:p>
  </w:footnote>
  <w:footnote w:id="64">
    <w:p w14:paraId="606A748A" w14:textId="77777777" w:rsidR="00361F08" w:rsidRPr="001322EC" w:rsidRDefault="00361F08" w:rsidP="007010D5">
      <w:pPr>
        <w:pStyle w:val="Textpoznmkypodiarou"/>
      </w:pPr>
      <w:r w:rsidRPr="001322EC">
        <w:rPr>
          <w:rStyle w:val="Odkaznapoznmkupodiarou"/>
        </w:rPr>
        <w:footnoteRef/>
      </w:r>
      <w:r w:rsidRPr="001322EC">
        <w:t>) Bod 117 prílohy I vykonávacieho nariadenia (EÚ) 2017/373 v platnom znení.</w:t>
      </w:r>
    </w:p>
  </w:footnote>
  <w:footnote w:id="65">
    <w:p w14:paraId="494CADFD" w14:textId="77777777" w:rsidR="00361F08" w:rsidRPr="001322EC" w:rsidRDefault="00361F08" w:rsidP="00BE76F8">
      <w:pPr>
        <w:pStyle w:val="Textpoznmkypodiarou"/>
      </w:pPr>
      <w:r w:rsidRPr="001322EC">
        <w:rPr>
          <w:rStyle w:val="Odkaznapoznmkupodiarou"/>
        </w:rPr>
        <w:footnoteRef/>
      </w:r>
      <w:r w:rsidRPr="001322EC">
        <w:t>) Čl. 2 ods. 16 nariadenia (EÚ) 2024/2803.</w:t>
      </w:r>
    </w:p>
  </w:footnote>
  <w:footnote w:id="66">
    <w:p w14:paraId="1DBBA059" w14:textId="77777777" w:rsidR="00361F08" w:rsidRPr="001322EC" w:rsidRDefault="00361F08" w:rsidP="00BE76F8">
      <w:pPr>
        <w:pStyle w:val="Textpoznmkypodiarou"/>
      </w:pPr>
      <w:r w:rsidRPr="001322EC">
        <w:rPr>
          <w:vertAlign w:val="superscript"/>
        </w:rPr>
        <w:footnoteRef/>
      </w:r>
      <w:r w:rsidRPr="001322EC">
        <w:t>) Čl. 2 ods. 1 nariadenia (EÚ) 2024/2803.</w:t>
      </w:r>
    </w:p>
  </w:footnote>
  <w:footnote w:id="67">
    <w:p w14:paraId="67F8BD92" w14:textId="77777777" w:rsidR="00361F08" w:rsidRPr="001322EC" w:rsidRDefault="00361F08" w:rsidP="004703CB">
      <w:pPr>
        <w:pStyle w:val="Textpoznmkypodiarou"/>
      </w:pPr>
      <w:r w:rsidRPr="001322EC">
        <w:rPr>
          <w:vertAlign w:val="superscript"/>
        </w:rPr>
        <w:footnoteRef/>
      </w:r>
      <w:r w:rsidRPr="001322EC">
        <w:t>) § 5 ods. 4 písm. a) zákona č. 213/2019 Z. z. o odplatách a o poskytovaní príspevku v civilnom letectve a o zmene a doplnení niektorých zákonov v znení zákona č. .../2026 Z. z.</w:t>
      </w:r>
    </w:p>
  </w:footnote>
  <w:footnote w:id="68">
    <w:p w14:paraId="11503A61" w14:textId="77777777" w:rsidR="00361F08" w:rsidRPr="001322EC" w:rsidRDefault="00361F08">
      <w:pPr>
        <w:pStyle w:val="Textpoznmkypodiarou"/>
      </w:pPr>
      <w:r w:rsidRPr="001322EC">
        <w:rPr>
          <w:rStyle w:val="Odkaznapoznmkupodiarou"/>
        </w:rPr>
        <w:footnoteRef/>
      </w:r>
      <w:r w:rsidRPr="001322EC">
        <w:t>) Čl. 11 ods. 3 nariadenia (EÚ) 2024/2803.</w:t>
      </w:r>
    </w:p>
  </w:footnote>
  <w:footnote w:id="69">
    <w:p w14:paraId="4DDC5515" w14:textId="77777777" w:rsidR="00361F08" w:rsidRPr="001322EC" w:rsidRDefault="00361F08" w:rsidP="003A5E28">
      <w:pPr>
        <w:pStyle w:val="Textpoznmkypodiarou"/>
      </w:pPr>
      <w:r w:rsidRPr="001322EC">
        <w:rPr>
          <w:rStyle w:val="Odkaznapoznmkupodiarou"/>
        </w:rPr>
        <w:footnoteRef/>
      </w:r>
      <w:r w:rsidRPr="001322EC">
        <w:t>) Čl. 8 ods. 2 nariadenia (EÚ) 2024/2803.</w:t>
      </w:r>
    </w:p>
  </w:footnote>
  <w:footnote w:id="70">
    <w:p w14:paraId="18B8E92A" w14:textId="77777777" w:rsidR="00361F08" w:rsidRPr="001322EC" w:rsidRDefault="00361F08" w:rsidP="007010D5">
      <w:pPr>
        <w:pStyle w:val="Textpoznmkypodiarou"/>
      </w:pPr>
      <w:r w:rsidRPr="001322EC">
        <w:rPr>
          <w:rStyle w:val="Odkaznapoznmkupodiarou"/>
        </w:rPr>
        <w:footnoteRef/>
      </w:r>
      <w:r w:rsidRPr="001322EC">
        <w:t>) Príloha II vykonávacieho nariadenia (EÚ) 2017/373 v platnom znení.</w:t>
      </w:r>
    </w:p>
    <w:p w14:paraId="08D59E44" w14:textId="77777777" w:rsidR="00361F08" w:rsidRPr="001322EC" w:rsidRDefault="00361F08" w:rsidP="007010D5">
      <w:pPr>
        <w:pStyle w:val="Textpoznmkypodiarou"/>
      </w:pPr>
      <w:r w:rsidRPr="001322EC">
        <w:t>Čl. 7 ods. 2 a 3 nariadenia Európskeho parlamentu a Rady (EÚ) 2024/2803 z 23. októbra 2024 o implementácii jednotného európskeho neba (prepracované znenie) (Ú. v EÚ L, 2024/2803, 11.11.2024).</w:t>
      </w:r>
    </w:p>
  </w:footnote>
  <w:footnote w:id="71">
    <w:p w14:paraId="06255E6A" w14:textId="77777777" w:rsidR="00361F08" w:rsidRPr="001322EC" w:rsidRDefault="00361F08" w:rsidP="007010D5">
      <w:pPr>
        <w:pStyle w:val="Textpoznmkypodiarou"/>
      </w:pPr>
      <w:r w:rsidRPr="001322EC">
        <w:rPr>
          <w:rStyle w:val="Odkaznapoznmkupodiarou"/>
        </w:rPr>
        <w:footnoteRef/>
      </w:r>
      <w:r w:rsidRPr="001322EC">
        <w:t>) Čl. 6 vykonávacieho nariadenia (EÚ) 2017/373 v platnom znení.</w:t>
      </w:r>
    </w:p>
    <w:p w14:paraId="62A3B577" w14:textId="655EE4C7" w:rsidR="00361F08" w:rsidRPr="001322EC" w:rsidRDefault="00361F08" w:rsidP="007010D5">
      <w:pPr>
        <w:pStyle w:val="Textpoznmkypodiarou"/>
      </w:pPr>
      <w:r w:rsidRPr="001322EC">
        <w:t xml:space="preserve">Čl. 41 </w:t>
      </w:r>
      <w:r w:rsidRPr="001322EC" w:rsidDel="00D01384">
        <w:t>ods. </w:t>
      </w:r>
      <w:r w:rsidRPr="001322EC">
        <w:t>2 a bod 7prílohy VIII nariadenia (EÚ) 2018/1139 v platnom znení.</w:t>
      </w:r>
    </w:p>
    <w:p w14:paraId="3D756F78" w14:textId="77777777" w:rsidR="00361F08" w:rsidRPr="001322EC" w:rsidRDefault="00361F08" w:rsidP="007010D5">
      <w:pPr>
        <w:pStyle w:val="Textpoznmkypodiarou"/>
      </w:pPr>
      <w:r w:rsidRPr="001322EC">
        <w:t>Čl. 7 ods. 1 nariadenia (EÚ) 2024/2803.</w:t>
      </w:r>
    </w:p>
  </w:footnote>
  <w:footnote w:id="72">
    <w:p w14:paraId="5D42353E" w14:textId="77777777" w:rsidR="00361F08" w:rsidRPr="001322EC" w:rsidRDefault="00361F08" w:rsidP="00535DE4">
      <w:pPr>
        <w:pStyle w:val="Textpoznmkypodiarou"/>
      </w:pPr>
      <w:r w:rsidRPr="001322EC">
        <w:rPr>
          <w:rStyle w:val="Odkaznapoznmkupodiarou"/>
        </w:rPr>
        <w:footnoteRef/>
      </w:r>
      <w:r w:rsidRPr="001322EC">
        <w:t>) Čl. 3a vykonávacieho nariadenia (EÚ) 2017/373 v platnom znení.</w:t>
      </w:r>
    </w:p>
    <w:p w14:paraId="500185E1" w14:textId="77777777" w:rsidR="00361F08" w:rsidRPr="001322EC" w:rsidRDefault="00361F08" w:rsidP="00535DE4">
      <w:pPr>
        <w:pStyle w:val="Textpoznmkypodiarou"/>
      </w:pPr>
      <w:r w:rsidRPr="001322EC">
        <w:t>Čl. 8 ods. 1, 3 až 6 nariadenia (EÚ) 2024/2803.</w:t>
      </w:r>
    </w:p>
  </w:footnote>
  <w:footnote w:id="73">
    <w:p w14:paraId="13855072" w14:textId="77777777" w:rsidR="00361F08" w:rsidRPr="001322EC" w:rsidRDefault="00361F08" w:rsidP="00782EA8">
      <w:pPr>
        <w:pStyle w:val="Textpoznmkypodiarou"/>
      </w:pPr>
      <w:r w:rsidRPr="001322EC">
        <w:rPr>
          <w:rStyle w:val="Odkaznapoznmkupodiarou"/>
        </w:rPr>
        <w:footnoteRef/>
      </w:r>
      <w:r w:rsidRPr="001322EC">
        <w:t>) Čl. 8 ods. 2 písm. b) nariadenia (EÚ) 2024/2803.</w:t>
      </w:r>
    </w:p>
  </w:footnote>
  <w:footnote w:id="74">
    <w:p w14:paraId="7C6BD66A" w14:textId="77777777" w:rsidR="00361F08" w:rsidRPr="001322EC" w:rsidRDefault="00361F08">
      <w:pPr>
        <w:pStyle w:val="Textpoznmkypodiarou"/>
      </w:pPr>
      <w:r w:rsidRPr="001322EC">
        <w:rPr>
          <w:rStyle w:val="Odkaznapoznmkupodiarou"/>
        </w:rPr>
        <w:footnoteRef/>
      </w:r>
      <w:r w:rsidRPr="001322EC">
        <w:t>) Čl. 8 ods. 4 nariadenia (EÚ) 2024/2803.</w:t>
      </w:r>
    </w:p>
  </w:footnote>
  <w:footnote w:id="75">
    <w:p w14:paraId="500D98C4" w14:textId="77777777" w:rsidR="00361F08" w:rsidRPr="001322EC" w:rsidRDefault="00361F08" w:rsidP="007010D5">
      <w:pPr>
        <w:pStyle w:val="Textpoznmkypodiarou"/>
      </w:pPr>
      <w:r w:rsidRPr="001322EC">
        <w:rPr>
          <w:rStyle w:val="Odkaznapoznmkupodiarou"/>
        </w:rPr>
        <w:footnoteRef/>
      </w:r>
      <w:r w:rsidRPr="001322EC">
        <w:t>) Čl. 7 a bod ATM/ANS.OR.A.015 prílohy III vykonávacieho nariadenia (EÚ) 2017/373 v platnom znení.</w:t>
      </w:r>
    </w:p>
    <w:p w14:paraId="34AA8593" w14:textId="77777777" w:rsidR="00361F08" w:rsidRPr="001322EC" w:rsidRDefault="00361F08" w:rsidP="007010D5">
      <w:pPr>
        <w:pStyle w:val="Textpoznmkypodiarou"/>
      </w:pPr>
      <w:r w:rsidRPr="001322EC">
        <w:t>Čl. 41 ods. 5 nariadenia (EÚ) 2018/1139 v platnom znení.</w:t>
      </w:r>
    </w:p>
  </w:footnote>
  <w:footnote w:id="76">
    <w:p w14:paraId="0CD3213C" w14:textId="77777777" w:rsidR="00361F08" w:rsidRPr="001322EC" w:rsidRDefault="00361F08">
      <w:pPr>
        <w:pStyle w:val="Textpoznmkypodiarou"/>
      </w:pPr>
      <w:r w:rsidRPr="001322EC">
        <w:rPr>
          <w:rStyle w:val="Odkaznapoznmkupodiarou"/>
        </w:rPr>
        <w:footnoteRef/>
      </w:r>
      <w:r w:rsidRPr="001322EC">
        <w:t>) Čl. 7 vykonávacieho nariadenia (EÚ) 2017/373 v platnom znení.</w:t>
      </w:r>
    </w:p>
  </w:footnote>
  <w:footnote w:id="77">
    <w:p w14:paraId="1AAEC38E" w14:textId="77777777" w:rsidR="00361F08" w:rsidRPr="001322EC" w:rsidRDefault="00361F08" w:rsidP="007010D5">
      <w:pPr>
        <w:pStyle w:val="Textpoznmkypodiarou"/>
      </w:pPr>
      <w:r w:rsidRPr="001322EC">
        <w:rPr>
          <w:rStyle w:val="Odkaznapoznmkupodiarou"/>
        </w:rPr>
        <w:footnoteRef/>
      </w:r>
      <w:r w:rsidRPr="001322EC">
        <w:t>) Čl. 9 nariadenia (EÚ) 2024/2803.</w:t>
      </w:r>
    </w:p>
  </w:footnote>
  <w:footnote w:id="78">
    <w:p w14:paraId="3D90E060" w14:textId="77777777" w:rsidR="00361F08" w:rsidRPr="001322EC" w:rsidRDefault="00361F08" w:rsidP="00507707">
      <w:pPr>
        <w:pStyle w:val="Textpoznmkypodiarou"/>
      </w:pPr>
      <w:r w:rsidRPr="001322EC">
        <w:rPr>
          <w:rStyle w:val="Odkaznapoznmkupodiarou"/>
        </w:rPr>
        <w:footnoteRef/>
      </w:r>
      <w:r w:rsidRPr="001322EC">
        <w:t>) § 116 Občianskeho zákonníka.</w:t>
      </w:r>
    </w:p>
  </w:footnote>
  <w:footnote w:id="79">
    <w:p w14:paraId="79FC88C8" w14:textId="77777777" w:rsidR="00361F08" w:rsidRPr="001322EC" w:rsidRDefault="00361F08" w:rsidP="00507707">
      <w:pPr>
        <w:pStyle w:val="Textpoznmkypodiarou"/>
      </w:pPr>
      <w:r w:rsidRPr="001322EC">
        <w:rPr>
          <w:rStyle w:val="Odkaznapoznmkupodiarou"/>
        </w:rPr>
        <w:footnoteRef/>
      </w:r>
      <w:r w:rsidRPr="001322EC">
        <w:t>) Zákon č. 315/2016 Z. z. o registri partnerov verejného sektora a o zmene a doplnení niektorých zákonov v znení neskorších predpisov.</w:t>
      </w:r>
    </w:p>
  </w:footnote>
  <w:footnote w:id="80">
    <w:p w14:paraId="68184C8D" w14:textId="77777777" w:rsidR="00361F08" w:rsidRPr="001322EC" w:rsidRDefault="00361F08" w:rsidP="007010D5">
      <w:pPr>
        <w:pStyle w:val="Textpoznmkypodiarou"/>
      </w:pPr>
      <w:r w:rsidRPr="001322EC">
        <w:rPr>
          <w:rStyle w:val="Odkaznapoznmkupodiarou"/>
        </w:rPr>
        <w:footnoteRef/>
      </w:r>
      <w:r w:rsidRPr="001322EC">
        <w:t xml:space="preserve">) Nariadenie Komisie (EÚ) 2015/340 z 20. februára 2015, ktorým sa stanovujú technické požiadavky a administratívne postupy týkajúce sa preukazov a osvedčení riadiacich letovej prevádzky podľa nariadenia Európskeho parlamentu a Rady (ES) č. 216/2008 a ktorým sa mení vykonávacie nariadenie Komisie (EÚ) č. 923/2012 a zrušuje nariadenie Komisie (EÚ) č. 805/2011 (Ú. v. EÚ L 063, 6.3.2015) v platnom znení. </w:t>
      </w:r>
    </w:p>
    <w:p w14:paraId="073DACA5" w14:textId="77777777" w:rsidR="00361F08" w:rsidRPr="001322EC" w:rsidRDefault="00361F08" w:rsidP="007010D5">
      <w:pPr>
        <w:pStyle w:val="Textpoznmkypodiarou"/>
      </w:pPr>
      <w:r w:rsidRPr="001322EC">
        <w:t xml:space="preserve">Čl. 48 a 49 nariadenia (EÚ) 2018/1139 v platnom znení.  </w:t>
      </w:r>
    </w:p>
  </w:footnote>
  <w:footnote w:id="81">
    <w:p w14:paraId="6414ED3D" w14:textId="77777777" w:rsidR="00361F08" w:rsidRPr="001322EC" w:rsidRDefault="00361F08" w:rsidP="007010D5">
      <w:pPr>
        <w:pStyle w:val="Textpoznmkypodiarou"/>
      </w:pPr>
      <w:r w:rsidRPr="001322EC">
        <w:rPr>
          <w:rStyle w:val="Odkaznapoznmkupodiarou"/>
        </w:rPr>
        <w:footnoteRef/>
      </w:r>
      <w:r w:rsidRPr="001322EC">
        <w:t>) Čl. 10 nariadenia (EÚ) 2024/2803.</w:t>
      </w:r>
    </w:p>
  </w:footnote>
  <w:footnote w:id="82">
    <w:p w14:paraId="11DE18F3" w14:textId="77777777" w:rsidR="00361F08" w:rsidRPr="001322EC" w:rsidRDefault="00361F08" w:rsidP="007010D5">
      <w:pPr>
        <w:pStyle w:val="Textpoznmkypodiarou"/>
      </w:pPr>
      <w:r w:rsidRPr="001322EC">
        <w:rPr>
          <w:rStyle w:val="Odkaznapoznmkupodiarou"/>
        </w:rPr>
        <w:footnoteRef/>
      </w:r>
      <w:r w:rsidRPr="001322EC">
        <w:t>) Príloha IV vykonávacieho nariadenia Komisie (EÚ) 2019/123 z 24. januára 2019, ktorým sa stanovujú podrobné pravidlá vykonávania funkcií siete manažmentu letovej prevádzky (ATM) a ktorým sa zrušuje nariadenie Komisie (EÚ) č. 677/2011 (Ú. v. EÚ L 28, 31.1.2019).</w:t>
      </w:r>
    </w:p>
  </w:footnote>
  <w:footnote w:id="83">
    <w:p w14:paraId="106FE950" w14:textId="77777777" w:rsidR="00361F08" w:rsidRPr="001322EC" w:rsidRDefault="00361F08" w:rsidP="007010D5">
      <w:pPr>
        <w:pStyle w:val="Textpoznmkypodiarou"/>
      </w:pPr>
      <w:r w:rsidRPr="001322EC">
        <w:rPr>
          <w:rStyle w:val="Odkaznapoznmkupodiarou"/>
        </w:rPr>
        <w:footnoteRef/>
      </w:r>
      <w:r w:rsidRPr="001322EC">
        <w:t>) Čl. 3e ods. 5 vykonávacieho nariadenia (EÚ) 2017/373 v platnom znení.</w:t>
      </w:r>
    </w:p>
  </w:footnote>
  <w:footnote w:id="84">
    <w:p w14:paraId="30565D08" w14:textId="77777777" w:rsidR="00361F08" w:rsidRPr="001322EC" w:rsidRDefault="00361F08" w:rsidP="007010D5">
      <w:pPr>
        <w:pStyle w:val="Textpoznmkypodiarou"/>
      </w:pPr>
      <w:r w:rsidRPr="001322EC">
        <w:rPr>
          <w:rStyle w:val="Odkaznapoznmkupodiarou"/>
        </w:rPr>
        <w:footnoteRef/>
      </w:r>
      <w:r w:rsidRPr="001322EC">
        <w:t>) Čl. 3e ods. 1 vykonávacieho nariadenia (EÚ) 2017/373 v platnom znení.</w:t>
      </w:r>
    </w:p>
  </w:footnote>
  <w:footnote w:id="85">
    <w:p w14:paraId="7C3BD3DE" w14:textId="77777777" w:rsidR="00361F08" w:rsidRPr="001322EC" w:rsidRDefault="00361F08" w:rsidP="007010D5">
      <w:pPr>
        <w:pStyle w:val="Textpoznmkypodiarou"/>
      </w:pPr>
      <w:r w:rsidRPr="001322EC">
        <w:rPr>
          <w:rStyle w:val="Odkaznapoznmkupodiarou"/>
        </w:rPr>
        <w:footnoteRef/>
      </w:r>
      <w:r w:rsidRPr="001322EC">
        <w:t>) Bod CNS. TR.205 prílohy VIII vykonávacieho nariadenia (EÚ) 2017/373 v platnom znení.</w:t>
      </w:r>
    </w:p>
  </w:footnote>
  <w:footnote w:id="86">
    <w:p w14:paraId="1E3BF54B" w14:textId="77777777" w:rsidR="00361F08" w:rsidRPr="001322EC" w:rsidRDefault="00361F08" w:rsidP="007010D5">
      <w:pPr>
        <w:pStyle w:val="Textpoznmkypodiarou"/>
      </w:pPr>
      <w:r w:rsidRPr="001322EC">
        <w:rPr>
          <w:rStyle w:val="Odkaznapoznmkupodiarou"/>
        </w:rPr>
        <w:footnoteRef/>
      </w:r>
      <w:r w:rsidRPr="001322EC">
        <w:t>) Bod CNS.TR.205 písm. d) prílohy VIII vykonávacieho nariadenia (EÚ) 2017/373 v platnom znení.</w:t>
      </w:r>
    </w:p>
  </w:footnote>
  <w:footnote w:id="87">
    <w:p w14:paraId="7D3E0BA5" w14:textId="77777777" w:rsidR="00361F08" w:rsidRPr="001322EC" w:rsidRDefault="00361F08" w:rsidP="007010D5">
      <w:pPr>
        <w:pStyle w:val="Textpoznmkypodiarou"/>
      </w:pPr>
      <w:r w:rsidRPr="001322EC">
        <w:rPr>
          <w:rStyle w:val="Odkaznapoznmkupodiarou"/>
        </w:rPr>
        <w:footnoteRef/>
      </w:r>
      <w:r w:rsidRPr="001322EC">
        <w:t>) Čl. 3e ods. 2 vykonávacieho nariadenia (EÚ) 2017/373 v platnom znení.</w:t>
      </w:r>
    </w:p>
  </w:footnote>
  <w:footnote w:id="88">
    <w:p w14:paraId="5051AB22" w14:textId="77777777" w:rsidR="00361F08" w:rsidRPr="001322EC" w:rsidRDefault="00361F08" w:rsidP="007010D5">
      <w:pPr>
        <w:pStyle w:val="Textpoznmkypodiarou"/>
      </w:pPr>
      <w:r w:rsidRPr="001322EC">
        <w:rPr>
          <w:rStyle w:val="Odkaznapoznmkupodiarou"/>
        </w:rPr>
        <w:footnoteRef/>
      </w:r>
      <w:r w:rsidRPr="001322EC">
        <w:t>) Čl. 3a ods. 3 vykonávacieho nariadenia (EÚ) 2017/373 v platnom znení.</w:t>
      </w:r>
    </w:p>
  </w:footnote>
  <w:footnote w:id="89">
    <w:p w14:paraId="681F0A4C" w14:textId="77777777" w:rsidR="00361F08" w:rsidRPr="001322EC" w:rsidRDefault="00361F08" w:rsidP="007010D5">
      <w:pPr>
        <w:pStyle w:val="Textpoznmkypodiarou"/>
      </w:pPr>
      <w:r w:rsidRPr="001322EC">
        <w:rPr>
          <w:rStyle w:val="Odkaznapoznmkupodiarou"/>
        </w:rPr>
        <w:footnoteRef/>
      </w:r>
      <w:r w:rsidRPr="001322EC">
        <w:t>) Čl. 3f ods. 1 vykonávacieho nariadenia (EÚ) 2017/373 v platnom znení.</w:t>
      </w:r>
    </w:p>
  </w:footnote>
  <w:footnote w:id="90">
    <w:p w14:paraId="09DAE260" w14:textId="6A60DF58" w:rsidR="00361F08" w:rsidRPr="001322EC" w:rsidRDefault="00361F08" w:rsidP="007010D5">
      <w:pPr>
        <w:pStyle w:val="Textpoznmkypodiarou"/>
      </w:pPr>
      <w:r w:rsidRPr="001322EC">
        <w:rPr>
          <w:rStyle w:val="Odkaznapoznmkupodiarou"/>
        </w:rPr>
        <w:footnoteRef/>
      </w:r>
      <w:r w:rsidRPr="001322EC">
        <w:t>) Čl. 2 ods. 4 vykonávacieho nariadenia (EÚ) 2021/664 v platnom znení.</w:t>
      </w:r>
    </w:p>
  </w:footnote>
  <w:footnote w:id="91">
    <w:p w14:paraId="2D2B2B68" w14:textId="0C1585C3" w:rsidR="00361F08" w:rsidRPr="001322EC" w:rsidRDefault="00361F08" w:rsidP="007010D5">
      <w:pPr>
        <w:pStyle w:val="Textpoznmkypodiarou"/>
      </w:pPr>
      <w:r w:rsidRPr="001322EC">
        <w:rPr>
          <w:rStyle w:val="Odkaznapoznmkupodiarou"/>
        </w:rPr>
        <w:footnoteRef/>
      </w:r>
      <w:r w:rsidRPr="001322EC">
        <w:t>) Čl. 14 vykonávacieho nariadenia (EÚ) 2021/664 v platnom znení.</w:t>
      </w:r>
    </w:p>
  </w:footnote>
  <w:footnote w:id="92">
    <w:p w14:paraId="6C2D06E6" w14:textId="37827640" w:rsidR="00361F08" w:rsidRPr="001322EC" w:rsidRDefault="00361F08" w:rsidP="007010D5">
      <w:pPr>
        <w:pStyle w:val="Textpoznmkypodiarou"/>
      </w:pPr>
      <w:r w:rsidRPr="001322EC">
        <w:rPr>
          <w:rStyle w:val="Odkaznapoznmkupodiarou"/>
        </w:rPr>
        <w:footnoteRef/>
      </w:r>
      <w:r w:rsidRPr="001322EC">
        <w:t>) Čl. 15 vykonávacieho nariadenia (EÚ) 2021/664 v platnom znení.</w:t>
      </w:r>
    </w:p>
    <w:p w14:paraId="166EA8C2" w14:textId="77777777" w:rsidR="00361F08" w:rsidRPr="001322EC" w:rsidRDefault="00361F08" w:rsidP="007010D5">
      <w:pPr>
        <w:pStyle w:val="Textpoznmkypodiarou"/>
      </w:pPr>
      <w:r w:rsidRPr="001322EC">
        <w:t>Čl. 12 ods. 2 nariadenia (EÚ) 2024/2803.</w:t>
      </w:r>
    </w:p>
  </w:footnote>
  <w:footnote w:id="93">
    <w:p w14:paraId="2E4CD00D" w14:textId="77777777" w:rsidR="00361F08" w:rsidRPr="001322EC" w:rsidRDefault="00361F08" w:rsidP="007010D5">
      <w:pPr>
        <w:pStyle w:val="Textpoznmkypodiarou"/>
      </w:pPr>
      <w:r w:rsidRPr="001322EC">
        <w:rPr>
          <w:rStyle w:val="Odkaznapoznmkupodiarou"/>
        </w:rPr>
        <w:footnoteRef/>
      </w:r>
      <w:r w:rsidRPr="001322EC">
        <w:t>) § 52 zákona č. 452/2021 Z. z. o elektronických komunikáciách v znení neskorších predpisov.</w:t>
      </w:r>
    </w:p>
  </w:footnote>
  <w:footnote w:id="94">
    <w:p w14:paraId="53D657B1" w14:textId="77777777" w:rsidR="00361F08" w:rsidRPr="001322EC" w:rsidRDefault="00361F08" w:rsidP="007010D5">
      <w:pPr>
        <w:pStyle w:val="Textpoznmkypodiarou"/>
      </w:pPr>
      <w:r w:rsidRPr="001322EC">
        <w:rPr>
          <w:rStyle w:val="Odkaznapoznmkupodiarou"/>
        </w:rPr>
        <w:footnoteRef/>
      </w:r>
      <w:r w:rsidRPr="001322EC">
        <w:t>) Čl. 11a nariadenia (EÚ) č. 1178/2011 v platnom znení.</w:t>
      </w:r>
    </w:p>
  </w:footnote>
  <w:footnote w:id="95">
    <w:p w14:paraId="60EEFA64" w14:textId="77777777" w:rsidR="00361F08" w:rsidRPr="001322EC" w:rsidRDefault="00361F08" w:rsidP="007010D5">
      <w:pPr>
        <w:pStyle w:val="Textpoznmkypodiarou"/>
      </w:pPr>
      <w:r w:rsidRPr="001322EC">
        <w:rPr>
          <w:rStyle w:val="Odkaznapoznmkupodiarou"/>
        </w:rPr>
        <w:footnoteRef/>
      </w:r>
      <w:r w:rsidRPr="001322EC">
        <w:t>) Čl. 2 ods. 2 nariadenia (EÚ) 2018/1139 v platnom znení.</w:t>
      </w:r>
    </w:p>
  </w:footnote>
  <w:footnote w:id="96">
    <w:p w14:paraId="4B08A70B" w14:textId="77777777" w:rsidR="00361F08" w:rsidRPr="001322EC" w:rsidRDefault="00361F08" w:rsidP="007010D5">
      <w:pPr>
        <w:pStyle w:val="Textpoznmkypodiarou"/>
      </w:pPr>
      <w:r w:rsidRPr="001322EC">
        <w:rPr>
          <w:rStyle w:val="Odkaznapoznmkupodiarou"/>
        </w:rPr>
        <w:footnoteRef/>
      </w:r>
      <w:r w:rsidRPr="001322EC">
        <w:t>) Napríklad nariadenie (EÚ) č. 1178/2011 v platnom znení, nariadenie Komisie (EÚ) č. 1321/2014 z 26. novembra 2014 o zachovaní letovej spôsobilosti lietadiel a výrobkov, súčastí a zariadení leteckej techniky a o schvaľovaní organizácií a personálu zapojených do týchto činností (prepracované znenie) (U. v. EÚ L 362, 17.12.2014) v platnom znení, nariadenie (EÚ) 2015/340 v platnom znení, nariadenie (EÚ) 2018/395 v platnom znení, vykonávacie nariadenie (EÚ) 2018/1976 v platnom znení, čl. 16, 20 až 22, 48 a 49 nariadenia (EÚ) 2018/1139 v platnom znení.</w:t>
      </w:r>
    </w:p>
  </w:footnote>
  <w:footnote w:id="97">
    <w:p w14:paraId="25FD2D3C" w14:textId="77777777" w:rsidR="00361F08" w:rsidRPr="001322EC" w:rsidRDefault="00361F08" w:rsidP="007010D5">
      <w:pPr>
        <w:pStyle w:val="Textpoznmkypodiarou"/>
      </w:pPr>
      <w:r w:rsidRPr="001322EC">
        <w:rPr>
          <w:rStyle w:val="Odkaznapoznmkupodiarou"/>
        </w:rPr>
        <w:footnoteRef/>
      </w:r>
      <w:r w:rsidRPr="001322EC">
        <w:t>) Čl. 55 nariadenia (EÚ) 2018/1139 v platnom znení</w:t>
      </w:r>
    </w:p>
    <w:p w14:paraId="7CBD2146" w14:textId="77777777" w:rsidR="00361F08" w:rsidRPr="001322EC" w:rsidRDefault="00361F08" w:rsidP="007010D5">
      <w:pPr>
        <w:pStyle w:val="Textpoznmkypodiarou"/>
      </w:pPr>
      <w:r w:rsidRPr="001322EC">
        <w:t>Vykonávacie nariadenie (EÚ) 2019/947 v platnom znení.</w:t>
      </w:r>
    </w:p>
  </w:footnote>
  <w:footnote w:id="98">
    <w:p w14:paraId="7EB26965" w14:textId="77777777" w:rsidR="00361F08" w:rsidRPr="001322EC" w:rsidRDefault="00361F08" w:rsidP="007010D5">
      <w:pPr>
        <w:pStyle w:val="Textpoznmkypodiarou"/>
      </w:pPr>
      <w:r w:rsidRPr="001322EC">
        <w:rPr>
          <w:rStyle w:val="Odkaznapoznmkupodiarou"/>
        </w:rPr>
        <w:footnoteRef/>
      </w:r>
      <w:r w:rsidRPr="001322EC">
        <w:t>) Vykonávacie nariadenie (EÚ) 2019/947 v platnom znení.</w:t>
      </w:r>
    </w:p>
  </w:footnote>
  <w:footnote w:id="99">
    <w:p w14:paraId="1D824859" w14:textId="77777777" w:rsidR="00361F08" w:rsidRPr="001322EC" w:rsidRDefault="00361F08" w:rsidP="007010D5">
      <w:pPr>
        <w:pStyle w:val="Textpoznmkypodiarou"/>
      </w:pPr>
      <w:r w:rsidRPr="001322EC">
        <w:rPr>
          <w:rStyle w:val="Odkaznapoznmkupodiarou"/>
        </w:rPr>
        <w:footnoteRef/>
      </w:r>
      <w:r w:rsidRPr="001322EC">
        <w:t>) Bod UAS.OPEN.020 ods. 4 písm. b) časť A prílohy vykonávacieho nariadenia (EÚ) 2019/947 v platnom znení.</w:t>
      </w:r>
    </w:p>
  </w:footnote>
  <w:footnote w:id="100">
    <w:p w14:paraId="2A1E2D2A" w14:textId="77777777" w:rsidR="00361F08" w:rsidRPr="001322EC" w:rsidRDefault="00361F08" w:rsidP="007010D5">
      <w:pPr>
        <w:pStyle w:val="Textpoznmkypodiarou"/>
      </w:pPr>
      <w:r w:rsidRPr="001322EC">
        <w:rPr>
          <w:rStyle w:val="Odkaznapoznmkupodiarou"/>
        </w:rPr>
        <w:footnoteRef/>
      </w:r>
      <w:r w:rsidRPr="001322EC">
        <w:t>) Čl. 8 ods. 2 a bod UAS.SPEC.050 ods. 1 písm. d) časť B prílohy vykonávacieho nariadenia (EÚ) 2019/947 v platnom znení.</w:t>
      </w:r>
    </w:p>
  </w:footnote>
  <w:footnote w:id="101">
    <w:p w14:paraId="62B76BE3" w14:textId="77777777" w:rsidR="00361F08" w:rsidRPr="001322EC" w:rsidRDefault="00361F08" w:rsidP="007010D5">
      <w:pPr>
        <w:pStyle w:val="Textpoznmkypodiarou"/>
      </w:pPr>
      <w:r w:rsidRPr="001322EC">
        <w:rPr>
          <w:rStyle w:val="Odkaznapoznmkupodiarou"/>
        </w:rPr>
        <w:footnoteRef/>
      </w:r>
      <w:r w:rsidRPr="001322EC">
        <w:t xml:space="preserve">) Čl. 2 ods. 6 vykonávacieho nariadenia (EÚ) 2019/947 v platnom znení. </w:t>
      </w:r>
    </w:p>
  </w:footnote>
  <w:footnote w:id="102">
    <w:p w14:paraId="31B2D62E" w14:textId="77777777" w:rsidR="00361F08" w:rsidRPr="001322EC" w:rsidRDefault="00361F08" w:rsidP="007010D5">
      <w:pPr>
        <w:pStyle w:val="Textpoznmkypodiarou"/>
      </w:pPr>
      <w:r w:rsidRPr="001322EC">
        <w:rPr>
          <w:rStyle w:val="Odkaznapoznmkupodiarou"/>
        </w:rPr>
        <w:footnoteRef/>
      </w:r>
      <w:r w:rsidRPr="001322EC">
        <w:t xml:space="preserve">) Dodatok I vykonávacieho nariadenia (EÚ) 2019/947 v platnom znení. </w:t>
      </w:r>
    </w:p>
  </w:footnote>
  <w:footnote w:id="103">
    <w:p w14:paraId="34CF8013" w14:textId="77777777" w:rsidR="00361F08" w:rsidRPr="001322EC" w:rsidRDefault="00361F08" w:rsidP="00653C0B">
      <w:pPr>
        <w:pStyle w:val="Textpoznmkypodiarou"/>
      </w:pPr>
      <w:r w:rsidRPr="001322EC">
        <w:rPr>
          <w:rStyle w:val="Odkaznapoznmkupodiarou"/>
        </w:rPr>
        <w:footnoteRef/>
      </w:r>
      <w:r w:rsidRPr="001322EC">
        <w:t>) Čl. 2 ods. 3 písm. d) a ods. 11 nariadenia (EÚ) 2018/1139 v platnom znení.</w:t>
      </w:r>
    </w:p>
  </w:footnote>
  <w:footnote w:id="104">
    <w:p w14:paraId="177118D2" w14:textId="77777777" w:rsidR="00361F08" w:rsidRPr="001322EC" w:rsidRDefault="00361F08" w:rsidP="00F653CE">
      <w:pPr>
        <w:pStyle w:val="Textpoznmkypodiarou"/>
      </w:pPr>
      <w:r w:rsidRPr="001322EC">
        <w:rPr>
          <w:rStyle w:val="Odkaznapoznmkupodiarou"/>
        </w:rPr>
        <w:footnoteRef/>
      </w:r>
      <w:r w:rsidRPr="001322EC">
        <w:t>) Napríklad čl. 68 nariadenia (EÚ) 2018/1139 v platnom znení, čl. 41 ods. 3 delegovaného nariadenia (EÚ) 2019/945 v platnom znení, delegované nariadenie Komisie (EÚ) 2020/723 zo 4. marca 2020, ktorým sa stanovujú podrobné pravidlá uznávania osvedčení pilotov vydaných v tretích krajinách a ktorým sa mení nariadenie (EÚ) č. 1178/2011 (Ú. v. EÚ L 170, 2.6.2020), delegované nariadenie Komisie (EÚ) 2025/1044 z 23. mája 2025, ktorým sa dopĺňa nariadenie Európskeho parlamentu a Rady (EÚ) 2018/1139 o podrobné pravidlá a postupy uznávania preukazov spôsobilosti a osvedčení riadiacich letovej prevádzky vydaných tretími krajinami (Ú. v. EÚ L, 2025/1044), zákon č. 422/2015 Z. z. o uznávaní dokladov o vzdelaní a o uznávaní odborných kvalifikácií a o zmene a doplnení niektorých zákonov v znení neskorších predpisov.</w:t>
      </w:r>
    </w:p>
  </w:footnote>
  <w:footnote w:id="105">
    <w:p w14:paraId="68D1E171" w14:textId="77777777" w:rsidR="00361F08" w:rsidRPr="001322EC" w:rsidRDefault="00361F08" w:rsidP="007010D5">
      <w:pPr>
        <w:pStyle w:val="Textpoznmkypodiarou"/>
      </w:pPr>
      <w:r w:rsidRPr="001322EC">
        <w:rPr>
          <w:rStyle w:val="Odkaznapoznmkupodiarou"/>
        </w:rPr>
        <w:footnoteRef/>
      </w:r>
      <w:r w:rsidRPr="001322EC">
        <w:t>) Napríklad nariadenie (EÚ) č. 1178/2011 v platnom znení, nariadenie (EÚ) č. 1321/2014 v platnom znení, nariadenie (EÚ) 2018/395 v platnom znení, vykonávanie nariadenie (EÚ) 2018/1976 v platnom znení.</w:t>
      </w:r>
    </w:p>
  </w:footnote>
  <w:footnote w:id="106">
    <w:p w14:paraId="56C28BE2" w14:textId="77777777" w:rsidR="00361F08" w:rsidRPr="001322EC" w:rsidRDefault="00361F08" w:rsidP="007010D5">
      <w:pPr>
        <w:pStyle w:val="Textpoznmkypodiarou"/>
      </w:pPr>
      <w:r w:rsidRPr="001322EC">
        <w:rPr>
          <w:rStyle w:val="Odkaznapoznmkupodiarou"/>
        </w:rPr>
        <w:footnoteRef/>
      </w:r>
      <w:r w:rsidRPr="001322EC">
        <w:t>) Čl. 2 ods. 3 písm. d) a ods. 8 písm. a) až c) nariadenia (EÚ) 2018/1139 v platnom znení.</w:t>
      </w:r>
    </w:p>
  </w:footnote>
  <w:footnote w:id="107">
    <w:p w14:paraId="007D4328" w14:textId="77777777" w:rsidR="00361F08" w:rsidRPr="001322EC" w:rsidRDefault="00361F08" w:rsidP="007010D5">
      <w:pPr>
        <w:pStyle w:val="Textpoznmkypodiarou"/>
      </w:pPr>
      <w:r w:rsidRPr="001322EC">
        <w:rPr>
          <w:rStyle w:val="Odkaznapoznmkupodiarou"/>
        </w:rPr>
        <w:footnoteRef/>
      </w:r>
      <w:r w:rsidRPr="001322EC">
        <w:t>) Príloha IV nariadenia (EÚ) č. 1178/2011 v platnom znení.</w:t>
      </w:r>
    </w:p>
    <w:p w14:paraId="60861824" w14:textId="77777777" w:rsidR="00361F08" w:rsidRPr="001322EC" w:rsidRDefault="00361F08" w:rsidP="007010D5">
      <w:pPr>
        <w:pStyle w:val="Textpoznmkypodiarou"/>
      </w:pPr>
      <w:r w:rsidRPr="001322EC">
        <w:t>Príloha IV nariadenia (EÚ) 2014/350 v platnom znení.</w:t>
      </w:r>
    </w:p>
    <w:p w14:paraId="13590947" w14:textId="77777777" w:rsidR="00361F08" w:rsidRPr="001322EC" w:rsidRDefault="00361F08" w:rsidP="007010D5">
      <w:pPr>
        <w:pStyle w:val="Textpoznmkypodiarou"/>
      </w:pPr>
      <w:r w:rsidRPr="001322EC">
        <w:t xml:space="preserve">Čl. 20 a 48 nariadenia (EÚ) 2018/1139 v platnom znení. </w:t>
      </w:r>
    </w:p>
  </w:footnote>
  <w:footnote w:id="108">
    <w:p w14:paraId="59C5B2D2" w14:textId="77777777" w:rsidR="00361F08" w:rsidRPr="001322EC" w:rsidRDefault="00361F08" w:rsidP="007010D5">
      <w:pPr>
        <w:pStyle w:val="Textpoznmkypodiarou"/>
      </w:pPr>
      <w:r w:rsidRPr="001322EC">
        <w:rPr>
          <w:rStyle w:val="Odkaznapoznmkupodiarou"/>
        </w:rPr>
        <w:footnoteRef/>
      </w:r>
      <w:r w:rsidRPr="001322EC">
        <w:t>) Nariadenie (EÚ) č. 1178/2011 v platnom znení.</w:t>
      </w:r>
    </w:p>
  </w:footnote>
  <w:footnote w:id="109">
    <w:p w14:paraId="106A0DD0" w14:textId="77777777" w:rsidR="00361F08" w:rsidRPr="001322EC" w:rsidRDefault="00361F08" w:rsidP="007010D5">
      <w:pPr>
        <w:pStyle w:val="Textpoznmkypodiarou"/>
      </w:pPr>
      <w:r w:rsidRPr="001322EC">
        <w:rPr>
          <w:rStyle w:val="Odkaznapoznmkupodiarou"/>
        </w:rPr>
        <w:footnoteRef/>
      </w:r>
      <w:r w:rsidRPr="001322EC">
        <w:t xml:space="preserve">) Napríklad príloha IV a VI nariadenia (EÚ) č. 1178/2011 v platnom znení, príloha II a IV nariadenia (EÚ) 2015/340 v platnom znení, čl. 20, 26, 48 a 52 nariadenia (EÚ) 2018/1139 v platnom znení. </w:t>
      </w:r>
    </w:p>
  </w:footnote>
  <w:footnote w:id="110">
    <w:p w14:paraId="4FA0B123" w14:textId="77777777" w:rsidR="00361F08" w:rsidRPr="001322EC" w:rsidRDefault="00361F08" w:rsidP="007010D5">
      <w:pPr>
        <w:pStyle w:val="Textpoznmkypodiarou"/>
      </w:pPr>
      <w:r w:rsidRPr="001322EC">
        <w:rPr>
          <w:rStyle w:val="Odkaznapoznmkupodiarou"/>
        </w:rPr>
        <w:footnoteRef/>
      </w:r>
      <w:r w:rsidRPr="001322EC">
        <w:t xml:space="preserve">) Napríklad príloha IV, VI a VII nariadenia (EÚ) č. 1178/2011 v platnom znení, príloha II, III a IV nariadenia (EÚ) 2015/340 v platnom znení, čl. 20, 24, 48 a 51 nariadenia (EÚ) 2018/1139 v platnom znení, zákon č. 578/2004 Z. z. </w:t>
      </w:r>
      <w:r w:rsidRPr="001322EC">
        <w:rPr>
          <w:bCs/>
        </w:rPr>
        <w:t>v znení neskorších predpisov</w:t>
      </w:r>
      <w:r w:rsidRPr="001322EC">
        <w:t>.</w:t>
      </w:r>
    </w:p>
  </w:footnote>
  <w:footnote w:id="111">
    <w:p w14:paraId="62B87DFB" w14:textId="77777777" w:rsidR="00361F08" w:rsidRPr="001322EC" w:rsidRDefault="00361F08" w:rsidP="007010D5">
      <w:pPr>
        <w:pStyle w:val="Textpoznmkypodiarou"/>
      </w:pPr>
      <w:r w:rsidRPr="001322EC">
        <w:rPr>
          <w:rStyle w:val="Odkaznapoznmkupodiarou"/>
        </w:rPr>
        <w:footnoteRef/>
      </w:r>
      <w:r w:rsidRPr="001322EC">
        <w:t>) Napríklad bod ARA.MED.120 prílohy IV nariadenia (EÚ) č. 1178/2011 v platnom znení, bod ATCO.AR.F.001. prílohy II nariadenia (EÚ) 2015/340 v platnom znení.</w:t>
      </w:r>
    </w:p>
  </w:footnote>
  <w:footnote w:id="112">
    <w:p w14:paraId="5AC5E019" w14:textId="77777777" w:rsidR="00361F08" w:rsidRPr="001322EC" w:rsidRDefault="00361F08" w:rsidP="007010D5">
      <w:pPr>
        <w:pStyle w:val="Textpoznmkypodiarou"/>
      </w:pPr>
      <w:r w:rsidRPr="001322EC">
        <w:rPr>
          <w:rStyle w:val="Odkaznapoznmkupodiarou"/>
        </w:rPr>
        <w:footnoteRef/>
      </w:r>
      <w:r w:rsidRPr="001322EC">
        <w:t xml:space="preserve">) Čl. 2 ods. 116 vykonávacieho nariadenia (EÚ) č. 923/2012 v platnom znení. </w:t>
      </w:r>
    </w:p>
  </w:footnote>
  <w:footnote w:id="113">
    <w:p w14:paraId="7432F7B8" w14:textId="77777777" w:rsidR="00361F08" w:rsidRPr="001322EC" w:rsidRDefault="00361F08" w:rsidP="007010D5">
      <w:pPr>
        <w:pStyle w:val="Textpoznmkypodiarou"/>
      </w:pPr>
      <w:r w:rsidRPr="001322EC">
        <w:rPr>
          <w:rStyle w:val="Odkaznapoznmkupodiarou"/>
        </w:rPr>
        <w:footnoteRef/>
      </w:r>
      <w:r w:rsidRPr="001322EC">
        <w:t xml:space="preserve">) Bod ARA.MED.150 prílohy IV nariadenia (EÚ) č. 1178/2011 v platnom znení. </w:t>
      </w:r>
    </w:p>
    <w:p w14:paraId="62564979" w14:textId="77777777" w:rsidR="00361F08" w:rsidRPr="001322EC" w:rsidRDefault="00361F08" w:rsidP="007010D5">
      <w:pPr>
        <w:pStyle w:val="Textpoznmkypodiarou"/>
      </w:pPr>
      <w:r w:rsidRPr="001322EC">
        <w:t xml:space="preserve">Bod ATCO.AR.F.001. prílohy II nariadenia (EÚ) 2015/340 v platnom znení. </w:t>
      </w:r>
    </w:p>
  </w:footnote>
  <w:footnote w:id="114">
    <w:p w14:paraId="234D9C12" w14:textId="77777777" w:rsidR="00361F08" w:rsidRPr="001322EC" w:rsidRDefault="00361F08" w:rsidP="007010D5">
      <w:pPr>
        <w:pStyle w:val="Textpoznmkypodiarou"/>
      </w:pPr>
      <w:r w:rsidRPr="001322EC">
        <w:rPr>
          <w:rStyle w:val="Odkaznapoznmkupodiarou"/>
        </w:rPr>
        <w:footnoteRef/>
      </w:r>
      <w:r w:rsidRPr="001322EC">
        <w:t>) Príloha I nariadenia (EÚ) 1178/2011 v platnom znení.</w:t>
      </w:r>
    </w:p>
    <w:p w14:paraId="736934B4" w14:textId="77777777" w:rsidR="00361F08" w:rsidRPr="001322EC" w:rsidRDefault="00361F08" w:rsidP="007010D5">
      <w:pPr>
        <w:pStyle w:val="Textpoznmkypodiarou"/>
      </w:pPr>
      <w:r w:rsidRPr="001322EC">
        <w:t>Príloha I nariadenia (EÚ) 2015/340 v platnom znení.</w:t>
      </w:r>
    </w:p>
    <w:p w14:paraId="2617D940" w14:textId="77777777" w:rsidR="00361F08" w:rsidRPr="001322EC" w:rsidRDefault="00361F08" w:rsidP="007010D5">
      <w:pPr>
        <w:pStyle w:val="Textpoznmkypodiarou"/>
      </w:pPr>
      <w:r w:rsidRPr="001322EC">
        <w:t>Čl. 20 a 48 nariadenia (EÚ) 2018/1139 v platnom znení.</w:t>
      </w:r>
    </w:p>
  </w:footnote>
  <w:footnote w:id="115">
    <w:p w14:paraId="7BF62977" w14:textId="77777777" w:rsidR="00361F08" w:rsidRPr="001322EC" w:rsidRDefault="00361F08" w:rsidP="007010D5">
      <w:pPr>
        <w:pStyle w:val="Textpoznmkypodiarou"/>
      </w:pPr>
      <w:r w:rsidRPr="001322EC">
        <w:rPr>
          <w:rStyle w:val="Odkaznapoznmkupodiarou"/>
        </w:rPr>
        <w:footnoteRef/>
      </w:r>
      <w:r w:rsidRPr="001322EC">
        <w:t xml:space="preserve">) Bod FCL.055 prílohy I nariadenia (EÚ) č. 1178/2011 v platnom znení. </w:t>
      </w:r>
    </w:p>
    <w:p w14:paraId="2DA1A36E" w14:textId="77777777" w:rsidR="00361F08" w:rsidRPr="001322EC" w:rsidRDefault="00361F08" w:rsidP="007010D5">
      <w:pPr>
        <w:pStyle w:val="Textpoznmkypodiarou"/>
      </w:pPr>
      <w:r w:rsidRPr="001322EC">
        <w:t>Bod ATCO.B.030. prílohy I nariadenia (EÚ) 2015/340 v platnom znení.</w:t>
      </w:r>
    </w:p>
  </w:footnote>
  <w:footnote w:id="116">
    <w:p w14:paraId="2D078DB3" w14:textId="77777777" w:rsidR="00361F08" w:rsidRPr="001322EC" w:rsidRDefault="00361F08" w:rsidP="007010D5">
      <w:pPr>
        <w:pStyle w:val="Textpoznmkypodiarou"/>
      </w:pPr>
      <w:r w:rsidRPr="001322EC">
        <w:rPr>
          <w:rStyle w:val="Odkaznapoznmkupodiarou"/>
        </w:rPr>
        <w:footnoteRef/>
      </w:r>
      <w:r w:rsidRPr="001322EC">
        <w:t xml:space="preserve">) Napríklad vykonávacie nariadenie (EÚ) č. 923/2012 v platnom znení, nariadenie (EÚ) č. 965/2012 v platnom znení, nariadenie (EÚ) 2018/395 v platnom znení, vykonávacie nariadenie (EÚ) 2018/1976 v platnom znení. </w:t>
      </w:r>
    </w:p>
  </w:footnote>
  <w:footnote w:id="117">
    <w:p w14:paraId="15D3E498" w14:textId="62FA32F6" w:rsidR="00361F08" w:rsidRPr="001322EC" w:rsidRDefault="00361F08" w:rsidP="007010D5">
      <w:pPr>
        <w:pStyle w:val="Textpoznmkypodiarou"/>
      </w:pPr>
      <w:r w:rsidRPr="001322EC">
        <w:rPr>
          <w:rStyle w:val="Odkaznapoznmkupodiarou"/>
        </w:rPr>
        <w:footnoteRef/>
      </w:r>
      <w:r w:rsidRPr="001322EC">
        <w:t>) Napríklad Dohovor o trestných a niektorých iných činoch spáchaných na palube lietadla podpísaného 14. septembra 1963 v Tokiu (vyhláška ministra zahraničných vecí č. 102/1984 Zb.).</w:t>
      </w:r>
    </w:p>
  </w:footnote>
  <w:footnote w:id="118">
    <w:p w14:paraId="7CF56984" w14:textId="77777777" w:rsidR="00361F08" w:rsidRPr="001322EC" w:rsidRDefault="00361F08" w:rsidP="007010D5">
      <w:pPr>
        <w:pStyle w:val="Textpoznmkypodiarou"/>
      </w:pPr>
      <w:r w:rsidRPr="001322EC">
        <w:rPr>
          <w:rStyle w:val="Odkaznapoznmkupodiarou"/>
        </w:rPr>
        <w:footnoteRef/>
      </w:r>
      <w:r w:rsidRPr="001322EC">
        <w:t> Príloha VII nariadenia (EÚ) č. 1178/2011 v platnom znení.</w:t>
      </w:r>
    </w:p>
    <w:p w14:paraId="6DDDE609" w14:textId="77777777" w:rsidR="00361F08" w:rsidRPr="001322EC" w:rsidRDefault="00361F08" w:rsidP="007010D5">
      <w:pPr>
        <w:pStyle w:val="Textpoznmkypodiarou"/>
      </w:pPr>
      <w:r w:rsidRPr="001322EC">
        <w:t>Príloha IV nariadenia (EU) č. 1321/2014 v platnom znení.</w:t>
      </w:r>
    </w:p>
    <w:p w14:paraId="74CED57C" w14:textId="77777777" w:rsidR="00361F08" w:rsidRPr="001322EC" w:rsidRDefault="00361F08" w:rsidP="007010D5">
      <w:pPr>
        <w:pStyle w:val="Textpoznmkypodiarou"/>
      </w:pPr>
      <w:r w:rsidRPr="001322EC">
        <w:t>Príloha III nariadenia (EÚ) 2015/340 v platnom znení.</w:t>
      </w:r>
    </w:p>
    <w:p w14:paraId="3DE0FDBE" w14:textId="77777777" w:rsidR="00361F08" w:rsidRPr="001322EC" w:rsidRDefault="00361F08" w:rsidP="007010D5">
      <w:pPr>
        <w:pStyle w:val="Textpoznmkypodiarou"/>
      </w:pPr>
      <w:r w:rsidRPr="001322EC">
        <w:t>Čl. 15, 20, 24, 48 a 51 nariadenia (EÚ) 2018/1139 v platnom znení.</w:t>
      </w:r>
    </w:p>
  </w:footnote>
  <w:footnote w:id="119">
    <w:p w14:paraId="7B733A10" w14:textId="77777777" w:rsidR="00361F08" w:rsidRPr="001322EC" w:rsidRDefault="00361F08">
      <w:pPr>
        <w:pStyle w:val="Textpoznmkypodiarou"/>
      </w:pPr>
      <w:r w:rsidRPr="001322EC">
        <w:rPr>
          <w:rStyle w:val="Odkaznapoznmkupodiarou"/>
        </w:rPr>
        <w:footnoteRef/>
      </w:r>
      <w:r w:rsidRPr="001322EC">
        <w:t xml:space="preserve">) Príloha VIII nariadenia (EÚ) č. 1178/2011 v platnom znení.  </w:t>
      </w:r>
    </w:p>
  </w:footnote>
  <w:footnote w:id="120">
    <w:p w14:paraId="0E876210" w14:textId="77777777" w:rsidR="00361F08" w:rsidRPr="001322EC" w:rsidRDefault="00361F08" w:rsidP="007010D5">
      <w:pPr>
        <w:pStyle w:val="Textpoznmkypodiarou"/>
      </w:pPr>
      <w:r w:rsidRPr="001322EC">
        <w:rPr>
          <w:rStyle w:val="Odkaznapoznmkupodiarou"/>
        </w:rPr>
        <w:footnoteRef/>
      </w:r>
      <w:r w:rsidRPr="001322EC">
        <w:t>) Príloha VII a VIII nariadenia (EÚ) č. 1178/2011 v platnom znení.</w:t>
      </w:r>
    </w:p>
    <w:p w14:paraId="7AC9C92A" w14:textId="77777777" w:rsidR="00361F08" w:rsidRPr="001322EC" w:rsidRDefault="00361F08" w:rsidP="007010D5">
      <w:pPr>
        <w:pStyle w:val="Textpoznmkypodiarou"/>
      </w:pPr>
      <w:r w:rsidRPr="001322EC">
        <w:t>Príloha IV nariadenia (EU) č. 1321/2014 v platnom znení.</w:t>
      </w:r>
    </w:p>
    <w:p w14:paraId="2A3749CB" w14:textId="77777777" w:rsidR="00361F08" w:rsidRPr="001322EC" w:rsidRDefault="00361F08" w:rsidP="007010D5">
      <w:pPr>
        <w:pStyle w:val="Textpoznmkypodiarou"/>
      </w:pPr>
      <w:r w:rsidRPr="001322EC">
        <w:t>Príloha III nariadenia (EÚ) 2015/340 v platnom znení.</w:t>
      </w:r>
    </w:p>
    <w:p w14:paraId="2616BC33" w14:textId="77777777" w:rsidR="00361F08" w:rsidRPr="001322EC" w:rsidRDefault="00361F08" w:rsidP="007010D5">
      <w:pPr>
        <w:pStyle w:val="Textpoznmkypodiarou"/>
      </w:pPr>
      <w:r w:rsidRPr="001322EC">
        <w:t xml:space="preserve">Čl. 20 a 48 nariadenia (EÚ) 2018/1139 v platnom znení. </w:t>
      </w:r>
    </w:p>
  </w:footnote>
  <w:footnote w:id="121">
    <w:p w14:paraId="513EC6FE" w14:textId="77777777" w:rsidR="00361F08" w:rsidRPr="001322EC" w:rsidRDefault="00361F08">
      <w:pPr>
        <w:pStyle w:val="Textpoznmkypodiarou"/>
      </w:pPr>
      <w:r w:rsidRPr="001322EC">
        <w:rPr>
          <w:rStyle w:val="Odkaznapoznmkupodiarou"/>
        </w:rPr>
        <w:footnoteRef/>
      </w:r>
      <w:r w:rsidRPr="001322EC">
        <w:t>) Čl. 2 ods. 3 písm. d) nariadenia (EÚ) 2018/1139 v platnom znení.</w:t>
      </w:r>
    </w:p>
  </w:footnote>
  <w:footnote w:id="122">
    <w:p w14:paraId="7064EFA3" w14:textId="77777777" w:rsidR="00361F08" w:rsidRPr="001322EC" w:rsidRDefault="00361F08">
      <w:pPr>
        <w:pStyle w:val="Textpoznmkypodiarou"/>
      </w:pPr>
      <w:r w:rsidRPr="001322EC">
        <w:rPr>
          <w:rStyle w:val="Odkaznapoznmkupodiarou"/>
        </w:rPr>
        <w:footnoteRef/>
      </w:r>
      <w:r w:rsidRPr="001322EC">
        <w:t>) Čl. 2 ods. 2 nariadenia (EÚ) 2018/1139 v platnom znení.</w:t>
      </w:r>
    </w:p>
  </w:footnote>
  <w:footnote w:id="123">
    <w:p w14:paraId="6B4A3999" w14:textId="77777777" w:rsidR="00361F08" w:rsidRPr="001322EC" w:rsidRDefault="00361F08">
      <w:pPr>
        <w:pStyle w:val="Textpoznmkypodiarou"/>
      </w:pPr>
      <w:r w:rsidRPr="001322EC">
        <w:rPr>
          <w:rStyle w:val="Odkaznapoznmkupodiarou"/>
        </w:rPr>
        <w:footnoteRef/>
      </w:r>
      <w:r w:rsidRPr="001322EC">
        <w:t>) Príloha VI a VII nariadenia (EÚ) č. 1178/2011 v platnom znení.</w:t>
      </w:r>
    </w:p>
  </w:footnote>
  <w:footnote w:id="124">
    <w:p w14:paraId="19908650" w14:textId="77777777" w:rsidR="00361F08" w:rsidRPr="001322EC" w:rsidRDefault="00361F08" w:rsidP="007010D5">
      <w:pPr>
        <w:pStyle w:val="Textpoznmkypodiarou"/>
      </w:pPr>
      <w:r w:rsidRPr="001322EC">
        <w:rPr>
          <w:rStyle w:val="Odkaznapoznmkupodiarou"/>
        </w:rPr>
        <w:footnoteRef/>
      </w:r>
      <w:r w:rsidRPr="001322EC">
        <w:t>) Čl. 2 ods. 1 písm. a) a b) nariadenia (EÚ) 2018/1139 v platnom znení.</w:t>
      </w:r>
    </w:p>
    <w:p w14:paraId="587D7BE9" w14:textId="77777777" w:rsidR="00361F08" w:rsidRPr="001322EC" w:rsidRDefault="00361F08" w:rsidP="007010D5">
      <w:pPr>
        <w:pStyle w:val="Textpoznmkypodiarou"/>
      </w:pPr>
      <w:r w:rsidRPr="001322EC">
        <w:t>Čl. 40 ods. 1 a 1a delegovaného nariadenia Komisie (EÚ) 2019/945 z 12. marca 2019 o bezpilotných leteckých systémoch a o prevádzkovateľoch bezpilotných leteckých systémov z tretích krajín (Ú. v EÚ L 152, 11.6.20019) v platnom znení.</w:t>
      </w:r>
    </w:p>
  </w:footnote>
  <w:footnote w:id="125">
    <w:p w14:paraId="6107731B" w14:textId="77777777" w:rsidR="00361F08" w:rsidRPr="001322EC" w:rsidRDefault="00361F08" w:rsidP="007010D5">
      <w:pPr>
        <w:pStyle w:val="Textpoznmkypodiarou"/>
      </w:pPr>
      <w:r w:rsidRPr="001322EC">
        <w:rPr>
          <w:rStyle w:val="Odkaznapoznmkupodiarou"/>
        </w:rPr>
        <w:footnoteRef/>
      </w:r>
      <w:r w:rsidRPr="001322EC">
        <w:t>) Nariadenie Komisie (EÚ) č. 748/2012 z </w:t>
      </w:r>
      <w:r w:rsidRPr="001322EC">
        <w:rPr>
          <w:lang w:eastAsia="sk-SK"/>
        </w:rPr>
        <w:t>3. augusta 2012, ktorým sa stanovujú vykonávacie pravidlá osvedčovania letovej spôsobilosti a osvedčovania z hľadiska ochrany životného prostredia alebo vyhlásenia o súlade lietadiel a prislúchajúcich výrobkov, častí, zariadení, riadiacich a monitorovacích jednotiek a komponentov riadiacich a monitorovacích jednotiek, ako aj požiadavky na spôsobilosť projekčných a výrobných organizácií (prepracované znenie) (Ú. v. EÚ L 224, 21.8.2012) v </w:t>
      </w:r>
      <w:r w:rsidRPr="001322EC">
        <w:t>platnom znení.</w:t>
      </w:r>
    </w:p>
    <w:p w14:paraId="7314B3C7" w14:textId="77777777" w:rsidR="00361F08" w:rsidRPr="001322EC" w:rsidRDefault="00361F08" w:rsidP="007010D5">
      <w:pPr>
        <w:pStyle w:val="Textpoznmkypodiarou"/>
      </w:pPr>
      <w:r w:rsidRPr="001322EC">
        <w:t>Nariadenie (EÚ) 2015/640 v platnom znení.</w:t>
      </w:r>
    </w:p>
    <w:p w14:paraId="7C41CC01" w14:textId="1ADF4F90" w:rsidR="00361F08" w:rsidRPr="001322EC" w:rsidRDefault="00361F08" w:rsidP="007010D5">
      <w:pPr>
        <w:pStyle w:val="Textpoznmkypodiarou"/>
      </w:pPr>
      <w:r w:rsidRPr="001322EC">
        <w:t>Čl. 9 ods. 1, čl. 14, čl. 55 a čl. 56 ods. 2 nariadenia (EÚ) 2018/1139 v platnom znení.</w:t>
      </w:r>
    </w:p>
    <w:p w14:paraId="033C462B" w14:textId="77777777" w:rsidR="00361F08" w:rsidRPr="001322EC" w:rsidRDefault="00361F08" w:rsidP="007010D5">
      <w:pPr>
        <w:pStyle w:val="Textpoznmkypodiarou"/>
      </w:pPr>
      <w:r w:rsidRPr="001322EC">
        <w:t>Čl. 40 ods. 2 a 2a delegovaného nariadenia (EÚ) 2019/945 v platnom znení.</w:t>
      </w:r>
    </w:p>
  </w:footnote>
  <w:footnote w:id="126">
    <w:p w14:paraId="3A5C8037" w14:textId="77777777" w:rsidR="00361F08" w:rsidRPr="001322EC" w:rsidRDefault="00361F08" w:rsidP="0089263D">
      <w:pPr>
        <w:pStyle w:val="Textpoznmkypodiarou"/>
      </w:pPr>
      <w:r w:rsidRPr="001322EC">
        <w:rPr>
          <w:rStyle w:val="Odkaznapoznmkupodiarou"/>
        </w:rPr>
        <w:footnoteRef/>
      </w:r>
      <w:r w:rsidRPr="001322EC">
        <w:t>) Nariadenie (EÚ) č. 1321/2014 v platnom znení.</w:t>
      </w:r>
    </w:p>
  </w:footnote>
  <w:footnote w:id="127">
    <w:p w14:paraId="09AF985A" w14:textId="77777777" w:rsidR="00361F08" w:rsidRPr="001322EC" w:rsidRDefault="00361F08" w:rsidP="0040779A">
      <w:pPr>
        <w:pStyle w:val="Textpoznmkypodiarou"/>
      </w:pPr>
      <w:r w:rsidRPr="001322EC">
        <w:rPr>
          <w:rStyle w:val="Odkaznapoznmkupodiarou"/>
        </w:rPr>
        <w:footnoteRef/>
      </w:r>
      <w:r w:rsidRPr="001322EC">
        <w:t xml:space="preserve">) Bod 1 písm. b) a g) prílohy I nariadenia (EÚ) 2018/1139 v platnom znení. </w:t>
      </w:r>
    </w:p>
  </w:footnote>
  <w:footnote w:id="128">
    <w:p w14:paraId="30745B0F" w14:textId="77777777" w:rsidR="00361F08" w:rsidRPr="001322EC" w:rsidRDefault="00361F08" w:rsidP="0040779A">
      <w:pPr>
        <w:pStyle w:val="Textpoznmkypodiarou"/>
      </w:pPr>
      <w:r w:rsidRPr="001322EC">
        <w:rPr>
          <w:rStyle w:val="Odkaznapoznmkupodiarou"/>
        </w:rPr>
        <w:footnoteRef/>
      </w:r>
      <w:r w:rsidRPr="001322EC">
        <w:t xml:space="preserve">) Bod 1 písm. c) prílohy I nariadenia (EÚ) 2018/1139 v platnom znení. </w:t>
      </w:r>
    </w:p>
  </w:footnote>
  <w:footnote w:id="129">
    <w:p w14:paraId="7AD62849" w14:textId="77777777" w:rsidR="00361F08" w:rsidRPr="001322EC" w:rsidRDefault="00361F08" w:rsidP="007010D5">
      <w:pPr>
        <w:pStyle w:val="Textpoznmkypodiarou"/>
      </w:pPr>
      <w:r w:rsidRPr="001322EC">
        <w:rPr>
          <w:rStyle w:val="Odkaznapoznmkupodiarou"/>
        </w:rPr>
        <w:footnoteRef/>
      </w:r>
      <w:r w:rsidRPr="001322EC">
        <w:t xml:space="preserve">) Nariadenie (EÚ) č. 748/2012 </w:t>
      </w:r>
      <w:r w:rsidRPr="001322EC">
        <w:rPr>
          <w:lang w:eastAsia="sk-SK"/>
        </w:rPr>
        <w:t>v </w:t>
      </w:r>
      <w:r w:rsidRPr="001322EC">
        <w:t>platnom znení.</w:t>
      </w:r>
    </w:p>
    <w:p w14:paraId="04D4708F" w14:textId="77777777" w:rsidR="00361F08" w:rsidRPr="001322EC" w:rsidRDefault="00361F08" w:rsidP="007010D5">
      <w:pPr>
        <w:pStyle w:val="Textpoznmkypodiarou"/>
      </w:pPr>
      <w:r w:rsidRPr="001322EC">
        <w:t>Čl. 15 nariadenia (EÚ) 2018/1139 v platnom znení.</w:t>
      </w:r>
    </w:p>
  </w:footnote>
  <w:footnote w:id="130">
    <w:p w14:paraId="64EED120" w14:textId="77777777" w:rsidR="00361F08" w:rsidRPr="001322EC" w:rsidRDefault="00361F08">
      <w:pPr>
        <w:pStyle w:val="Textpoznmkypodiarou"/>
      </w:pPr>
      <w:r w:rsidRPr="001322EC">
        <w:rPr>
          <w:rStyle w:val="Odkaznapoznmkupodiarou"/>
        </w:rPr>
        <w:footnoteRef/>
      </w:r>
      <w:r w:rsidRPr="001322EC">
        <w:t>) Čl. 2 ods. 8 písm. a) až c) a bod I písm. b), e) až i) prílohy I nariadenia (EÚ) 2018/1139 v platnom znení.</w:t>
      </w:r>
    </w:p>
  </w:footnote>
  <w:footnote w:id="131">
    <w:p w14:paraId="38D994CA" w14:textId="77777777" w:rsidR="00361F08" w:rsidRPr="001322EC" w:rsidRDefault="00361F08" w:rsidP="003C4B82">
      <w:pPr>
        <w:pStyle w:val="Textpoznmkypodiarou"/>
      </w:pPr>
      <w:r w:rsidRPr="001322EC">
        <w:rPr>
          <w:rStyle w:val="Odkaznapoznmkupodiarou"/>
        </w:rPr>
        <w:footnoteRef/>
      </w:r>
      <w:r w:rsidRPr="001322EC">
        <w:t>) Čl. 9 ods. 2 nariadenia (EÚ) 2018/1139 v platnom znení.</w:t>
      </w:r>
    </w:p>
    <w:p w14:paraId="0E2DCCE6" w14:textId="77777777" w:rsidR="00361F08" w:rsidRPr="001322EC" w:rsidRDefault="00361F08" w:rsidP="003C4B82">
      <w:pPr>
        <w:pStyle w:val="Textpoznmkypodiarou"/>
      </w:pPr>
      <w:r w:rsidRPr="001322EC">
        <w:t>Nariadenie (EÚ) 1321/2014 v platnom znení.</w:t>
      </w:r>
    </w:p>
  </w:footnote>
  <w:footnote w:id="132">
    <w:p w14:paraId="0E1A39EC" w14:textId="77777777" w:rsidR="00361F08" w:rsidRPr="001322EC" w:rsidRDefault="00361F08" w:rsidP="007010D5">
      <w:pPr>
        <w:pStyle w:val="Textpoznmkypodiarou"/>
      </w:pPr>
      <w:r w:rsidRPr="001322EC">
        <w:rPr>
          <w:rStyle w:val="Odkaznapoznmkupodiarou"/>
        </w:rPr>
        <w:footnoteRef/>
      </w:r>
      <w:r w:rsidRPr="001322EC">
        <w:t xml:space="preserve">) Nariadenie (EÚ) č. 1321/2014 v platnom znení. </w:t>
      </w:r>
    </w:p>
    <w:p w14:paraId="1F2CC636" w14:textId="77777777" w:rsidR="00361F08" w:rsidRPr="001322EC" w:rsidRDefault="00361F08" w:rsidP="007010D5">
      <w:pPr>
        <w:pStyle w:val="Textpoznmkypodiarou"/>
      </w:pPr>
      <w:r w:rsidRPr="001322EC">
        <w:t xml:space="preserve">Čl. 15 nariadenia (EÚ) 2018/1139 v platnom znení. </w:t>
      </w:r>
    </w:p>
    <w:p w14:paraId="13BCD74B" w14:textId="77777777" w:rsidR="00361F08" w:rsidRPr="001322EC" w:rsidRDefault="00361F08" w:rsidP="007010D5">
      <w:pPr>
        <w:pStyle w:val="Textpoznmkypodiarou"/>
      </w:pPr>
      <w:r w:rsidRPr="001322EC">
        <w:t>Delegované nariadenie (EÚ) 2019/945 v platnom znení.</w:t>
      </w:r>
    </w:p>
  </w:footnote>
  <w:footnote w:id="133">
    <w:p w14:paraId="4E9C0B46" w14:textId="77777777" w:rsidR="00361F08" w:rsidRPr="001322EC" w:rsidRDefault="00361F08" w:rsidP="007010D5">
      <w:pPr>
        <w:pStyle w:val="Textpoznmkypodiarou"/>
      </w:pPr>
      <w:r w:rsidRPr="001322EC">
        <w:rPr>
          <w:rStyle w:val="Odkaznapoznmkupodiarou"/>
        </w:rPr>
        <w:footnoteRef/>
      </w:r>
      <w:r w:rsidRPr="001322EC">
        <w:t xml:space="preserve">) Nariadenie (EÚ) č. 748/2012 v platnom znení. </w:t>
      </w:r>
    </w:p>
    <w:p w14:paraId="53694AA7" w14:textId="77777777" w:rsidR="00361F08" w:rsidRPr="001322EC" w:rsidRDefault="00361F08" w:rsidP="007010D5">
      <w:pPr>
        <w:pStyle w:val="Textpoznmkypodiarou"/>
      </w:pPr>
      <w:r w:rsidRPr="001322EC">
        <w:t xml:space="preserve">Čl. 11 a 12 nariadenia (EÚ) 2018/1139 v platnom znení. </w:t>
      </w:r>
    </w:p>
    <w:p w14:paraId="0961DACA" w14:textId="77777777" w:rsidR="00361F08" w:rsidRPr="001322EC" w:rsidRDefault="00361F08" w:rsidP="007010D5">
      <w:pPr>
        <w:pStyle w:val="Textpoznmkypodiarou"/>
      </w:pPr>
      <w:r w:rsidRPr="001322EC">
        <w:t xml:space="preserve">Čl. 40 delegovaného nariadenia (EÚ) 2019/945 v platnom znení. </w:t>
      </w:r>
    </w:p>
  </w:footnote>
  <w:footnote w:id="134">
    <w:p w14:paraId="0A131D00" w14:textId="77777777" w:rsidR="00361F08" w:rsidRPr="001322EC" w:rsidRDefault="00361F08" w:rsidP="007010D5">
      <w:pPr>
        <w:pStyle w:val="Textpoznmkypodiarou"/>
      </w:pPr>
      <w:r w:rsidRPr="001322EC">
        <w:rPr>
          <w:rStyle w:val="Odkaznapoznmkupodiarou"/>
        </w:rPr>
        <w:footnoteRef/>
      </w:r>
      <w:r w:rsidRPr="001322EC">
        <w:t>) Napríklad nariadenie (EÚ) č. 748/2012 v platnom znení, čl. 14 nariadenia (EÚ) 2018/1139 v platnom znení.</w:t>
      </w:r>
    </w:p>
  </w:footnote>
  <w:footnote w:id="135">
    <w:p w14:paraId="1A4C4386" w14:textId="77777777" w:rsidR="00361F08" w:rsidRPr="001322EC" w:rsidRDefault="00361F08" w:rsidP="007010D5">
      <w:pPr>
        <w:pStyle w:val="Textpoznmkypodiarou"/>
      </w:pPr>
      <w:r w:rsidRPr="001322EC">
        <w:rPr>
          <w:rStyle w:val="Odkaznapoznmkupodiarou"/>
        </w:rPr>
        <w:footnoteRef/>
      </w:r>
      <w:r w:rsidRPr="001322EC">
        <w:t>) Čl. 2 ods. 1 písm. b) nariadenia (EÚ) 2018/1139 v platnom znení.</w:t>
      </w:r>
    </w:p>
  </w:footnote>
  <w:footnote w:id="136">
    <w:p w14:paraId="7AC719D5" w14:textId="77777777" w:rsidR="00361F08" w:rsidRPr="001322EC" w:rsidRDefault="00361F08" w:rsidP="007010D5">
      <w:pPr>
        <w:pStyle w:val="Textpoznmkypodiarou"/>
      </w:pPr>
      <w:r w:rsidRPr="001322EC">
        <w:rPr>
          <w:rStyle w:val="Odkaznapoznmkupodiarou"/>
        </w:rPr>
        <w:footnoteRef/>
      </w:r>
      <w:r w:rsidRPr="001322EC">
        <w:t>) Príloha III a IV nariadenia (EÚ) č. 965/2012 v platnom znení.</w:t>
      </w:r>
    </w:p>
    <w:p w14:paraId="4336FC63" w14:textId="77777777" w:rsidR="00361F08" w:rsidRPr="001322EC" w:rsidRDefault="00361F08" w:rsidP="007010D5">
      <w:pPr>
        <w:pStyle w:val="Textpoznmkypodiarou"/>
      </w:pPr>
      <w:r w:rsidRPr="001322EC">
        <w:t xml:space="preserve">Čl. 29 a 30 nariadenia (EÚ) 2018/1139 v platnom znení. </w:t>
      </w:r>
    </w:p>
  </w:footnote>
  <w:footnote w:id="137">
    <w:p w14:paraId="2F7D2D1F" w14:textId="77777777" w:rsidR="00361F08" w:rsidRPr="001322EC" w:rsidRDefault="00361F08" w:rsidP="00A94D0D">
      <w:pPr>
        <w:pStyle w:val="Textpoznmkypodiarou"/>
      </w:pPr>
      <w:r w:rsidRPr="001322EC">
        <w:rPr>
          <w:rStyle w:val="Odkaznapoznmkupodiarou"/>
        </w:rPr>
        <w:footnoteRef/>
      </w:r>
      <w:r w:rsidRPr="001322EC">
        <w:t>) Čl. 26 ods. 3 nariadenia (ES) č. 1008/2008 v platnom znení.</w:t>
      </w:r>
    </w:p>
  </w:footnote>
  <w:footnote w:id="138">
    <w:p w14:paraId="7038B8DA" w14:textId="77777777" w:rsidR="00361F08" w:rsidRPr="001322EC" w:rsidRDefault="00361F08">
      <w:pPr>
        <w:pStyle w:val="Textpoznmkypodiarou"/>
      </w:pPr>
      <w:r w:rsidRPr="001322EC">
        <w:rPr>
          <w:rStyle w:val="Odkaznapoznmkupodiarou"/>
        </w:rPr>
        <w:footnoteRef/>
      </w:r>
      <w:r w:rsidRPr="001322EC">
        <w:t xml:space="preserve">) Nariadenie (ES) č. 1008/2008 v platnom znení. </w:t>
      </w:r>
    </w:p>
  </w:footnote>
  <w:footnote w:id="139">
    <w:p w14:paraId="4B18850C" w14:textId="77777777" w:rsidR="00361F08" w:rsidRPr="001322EC" w:rsidRDefault="00361F08" w:rsidP="007010D5">
      <w:pPr>
        <w:pStyle w:val="Textpoznmkypodiarou"/>
      </w:pPr>
      <w:r w:rsidRPr="001322EC">
        <w:rPr>
          <w:rStyle w:val="Odkaznapoznmkupodiarou"/>
        </w:rPr>
        <w:footnoteRef/>
      </w:r>
      <w:r w:rsidRPr="001322EC">
        <w:t xml:space="preserve">) Čl. 3 ods. 2 a príloha II nariadenia (EÚ) 2018/395 v platnom znení. </w:t>
      </w:r>
    </w:p>
    <w:p w14:paraId="06B4EEF6" w14:textId="77777777" w:rsidR="00361F08" w:rsidRPr="001322EC" w:rsidRDefault="00361F08" w:rsidP="007010D5">
      <w:pPr>
        <w:pStyle w:val="Textpoznmkypodiarou"/>
      </w:pPr>
      <w:r w:rsidRPr="001322EC">
        <w:t>Čl. 30 nariadenia (EÚ) 2018/1139 v platnom znení.</w:t>
      </w:r>
    </w:p>
    <w:p w14:paraId="663FFF6C" w14:textId="77777777" w:rsidR="00361F08" w:rsidRPr="001322EC" w:rsidRDefault="00361F08" w:rsidP="007010D5">
      <w:pPr>
        <w:pStyle w:val="Textpoznmkypodiarou"/>
      </w:pPr>
      <w:r w:rsidRPr="001322EC">
        <w:t>Čl. 3 ods. 2 a príloha II vykonávacieho nariadenia (EÚ) 2018/1976 v platnom znení.</w:t>
      </w:r>
    </w:p>
  </w:footnote>
  <w:footnote w:id="140">
    <w:p w14:paraId="4036CAF2" w14:textId="77777777" w:rsidR="00361F08" w:rsidRPr="001322EC" w:rsidRDefault="00361F08" w:rsidP="007010D5">
      <w:pPr>
        <w:pStyle w:val="Textpoznmkypodiarou"/>
      </w:pPr>
      <w:r w:rsidRPr="001322EC">
        <w:rPr>
          <w:rStyle w:val="Odkaznapoznmkupodiarou"/>
        </w:rPr>
        <w:footnoteRef/>
      </w:r>
      <w:r w:rsidRPr="001322EC">
        <w:t>) Príloha III a VI nariadenia (EÚ) č. 965/2012 v platnom znení.</w:t>
      </w:r>
    </w:p>
    <w:p w14:paraId="1114714C" w14:textId="77777777" w:rsidR="00361F08" w:rsidRPr="001322EC" w:rsidRDefault="00361F08" w:rsidP="007010D5">
      <w:pPr>
        <w:pStyle w:val="Textpoznmkypodiarou"/>
      </w:pPr>
      <w:r w:rsidRPr="001322EC">
        <w:t>Čl. 30 nariadenia (EÚ) 2018/1139 v platnom znení.</w:t>
      </w:r>
    </w:p>
  </w:footnote>
  <w:footnote w:id="141">
    <w:p w14:paraId="584B19BE" w14:textId="77777777" w:rsidR="00361F08" w:rsidRPr="001322EC" w:rsidRDefault="00361F08" w:rsidP="007010D5">
      <w:pPr>
        <w:pStyle w:val="Textpoznmkypodiarou"/>
      </w:pPr>
      <w:r w:rsidRPr="001322EC">
        <w:rPr>
          <w:rStyle w:val="Odkaznapoznmkupodiarou"/>
        </w:rPr>
        <w:footnoteRef/>
      </w:r>
      <w:r w:rsidRPr="001322EC">
        <w:t>) Napríklad príloha III, VI a VII nariadenia (EÚ) č. 965/2012 v platnom znení, príloha II nariadenia (EÚ) 2018/395 v platnom znení, čl. 29 a 30 nariadenia (EÚ) 2018/1139 v platnom znení, príloha II vykonávacieho nariadenia (EÚ) 2018/1976 v platnom znení.</w:t>
      </w:r>
    </w:p>
  </w:footnote>
  <w:footnote w:id="142">
    <w:p w14:paraId="54278383" w14:textId="77777777" w:rsidR="00361F08" w:rsidRPr="001322EC" w:rsidRDefault="00361F08" w:rsidP="007010D5">
      <w:pPr>
        <w:pStyle w:val="Textpoznmkypodiarou"/>
      </w:pPr>
      <w:r w:rsidRPr="001322EC">
        <w:rPr>
          <w:rStyle w:val="Odkaznapoznmkupodiarou"/>
        </w:rPr>
        <w:footnoteRef/>
      </w:r>
      <w:r w:rsidRPr="001322EC">
        <w:t>) Príloha III a VIII nariadenia (EÚ) č. 965/2012 v platnom znení.</w:t>
      </w:r>
    </w:p>
    <w:p w14:paraId="0AED0B3D" w14:textId="77777777" w:rsidR="00361F08" w:rsidRPr="001322EC" w:rsidRDefault="00361F08" w:rsidP="007010D5">
      <w:pPr>
        <w:pStyle w:val="Textpoznmkypodiarou"/>
      </w:pPr>
      <w:r w:rsidRPr="001322EC">
        <w:t>Čl. 29 a 30 nariadenia (EÚ) 2018/1139 v platnom znení.</w:t>
      </w:r>
    </w:p>
  </w:footnote>
  <w:footnote w:id="143">
    <w:p w14:paraId="42D4E40C" w14:textId="77777777" w:rsidR="00361F08" w:rsidRPr="001322EC" w:rsidRDefault="00361F08" w:rsidP="007010D5">
      <w:pPr>
        <w:pStyle w:val="Textpoznmkypodiarou"/>
      </w:pPr>
      <w:r w:rsidRPr="001322EC">
        <w:rPr>
          <w:rStyle w:val="Odkaznapoznmkupodiarou"/>
        </w:rPr>
        <w:footnoteRef/>
      </w:r>
      <w:r w:rsidRPr="001322EC">
        <w:t>) Príloha III, VI a VIII nariadenia (EÚ) č. 965/2012 v platnom znení.</w:t>
      </w:r>
    </w:p>
    <w:p w14:paraId="7C3D85BC" w14:textId="77777777" w:rsidR="00361F08" w:rsidRPr="001322EC" w:rsidRDefault="00361F08" w:rsidP="007010D5">
      <w:pPr>
        <w:pStyle w:val="Textpoznmkypodiarou"/>
      </w:pPr>
      <w:r w:rsidRPr="001322EC">
        <w:t>Čl. 3 ods. 2 a príloha II nariadenia (EÚ) 2018/395 v platnom znení.</w:t>
      </w:r>
    </w:p>
    <w:p w14:paraId="5F407448" w14:textId="77777777" w:rsidR="00361F08" w:rsidRPr="001322EC" w:rsidRDefault="00361F08" w:rsidP="007010D5">
      <w:pPr>
        <w:pStyle w:val="Textpoznmkypodiarou"/>
      </w:pPr>
      <w:r w:rsidRPr="001322EC">
        <w:t>Čl. 29 a 30 nariadenia (EÚ) 2018/1139 v platnom znení.</w:t>
      </w:r>
    </w:p>
    <w:p w14:paraId="46B9D914" w14:textId="77777777" w:rsidR="00361F08" w:rsidRPr="001322EC" w:rsidRDefault="00361F08" w:rsidP="007010D5">
      <w:pPr>
        <w:pStyle w:val="Textpoznmkypodiarou"/>
      </w:pPr>
      <w:r w:rsidRPr="001322EC">
        <w:t>Čl. 3 ods. 2 a príloha II vykonávacieho nariadenia (EÚ) 2018/1976 v platnom znení.</w:t>
      </w:r>
    </w:p>
  </w:footnote>
  <w:footnote w:id="144">
    <w:p w14:paraId="6F9EF6BF" w14:textId="77777777" w:rsidR="00361F08" w:rsidRPr="001322EC" w:rsidRDefault="00361F08" w:rsidP="007010D5">
      <w:pPr>
        <w:pStyle w:val="Textpoznmkypodiarou"/>
      </w:pPr>
      <w:r w:rsidRPr="001322EC">
        <w:rPr>
          <w:rStyle w:val="Odkaznapoznmkupodiarou"/>
        </w:rPr>
        <w:footnoteRef/>
      </w:r>
      <w:r w:rsidRPr="001322EC">
        <w:t xml:space="preserve">) Príloha III, VI, VII a VIII nariadenia (EÚ) č. 965/2012 v platnom znení. </w:t>
      </w:r>
    </w:p>
    <w:p w14:paraId="406CE384" w14:textId="77777777" w:rsidR="00361F08" w:rsidRPr="001322EC" w:rsidRDefault="00361F08" w:rsidP="007010D5">
      <w:pPr>
        <w:pStyle w:val="Textpoznmkypodiarou"/>
      </w:pPr>
      <w:r w:rsidRPr="001322EC">
        <w:t xml:space="preserve">Príloha II nariadenia (EÚ) 2018/395 v platnom znení. </w:t>
      </w:r>
    </w:p>
    <w:p w14:paraId="2C61089C" w14:textId="77777777" w:rsidR="00361F08" w:rsidRPr="001322EC" w:rsidRDefault="00361F08" w:rsidP="007010D5">
      <w:pPr>
        <w:pStyle w:val="Textpoznmkypodiarou"/>
      </w:pPr>
      <w:r w:rsidRPr="001322EC">
        <w:t>Čl. 29 a 30 nariadenia (EÚ) 2018/1139 v platnom znení.</w:t>
      </w:r>
    </w:p>
    <w:p w14:paraId="2194115B" w14:textId="77777777" w:rsidR="00361F08" w:rsidRPr="001322EC" w:rsidRDefault="00361F08" w:rsidP="007010D5">
      <w:pPr>
        <w:pStyle w:val="Textpoznmkypodiarou"/>
      </w:pPr>
      <w:r w:rsidRPr="001322EC">
        <w:t>Príloha II vykonávacieho nariadenia (EÚ) 2018/1976 v platnom znení.</w:t>
      </w:r>
    </w:p>
  </w:footnote>
  <w:footnote w:id="145">
    <w:p w14:paraId="486A8AE1" w14:textId="77777777" w:rsidR="00361F08" w:rsidRPr="001322EC" w:rsidRDefault="00361F08" w:rsidP="007010D5">
      <w:pPr>
        <w:pStyle w:val="Textpoznmkypodiarou"/>
      </w:pPr>
      <w:r w:rsidRPr="001322EC">
        <w:rPr>
          <w:rStyle w:val="Odkaznapoznmkupodiarou"/>
        </w:rPr>
        <w:footnoteRef/>
      </w:r>
      <w:r w:rsidRPr="001322EC">
        <w:t>) § 4 ods. 1 zákona č. 136/2010 Z. z. o službách na vnútornom trhu a zmene a doplnení niektorých zákonov.</w:t>
      </w:r>
    </w:p>
  </w:footnote>
  <w:footnote w:id="146">
    <w:p w14:paraId="3A5EA3C5" w14:textId="77777777" w:rsidR="00361F08" w:rsidRPr="001322EC" w:rsidRDefault="00361F08" w:rsidP="007010D5">
      <w:pPr>
        <w:pStyle w:val="Textpoznmkypodiarou"/>
      </w:pPr>
      <w:r w:rsidRPr="001322EC">
        <w:rPr>
          <w:rStyle w:val="Odkaznapoznmkupodiarou"/>
        </w:rPr>
        <w:footnoteRef/>
      </w:r>
      <w:r w:rsidRPr="001322EC">
        <w:t>) § 11 zákona č. 136/2010 Z. z.</w:t>
      </w:r>
    </w:p>
    <w:p w14:paraId="5BBD81B9" w14:textId="77777777" w:rsidR="00361F08" w:rsidRPr="001322EC" w:rsidRDefault="00361F08" w:rsidP="007010D5">
      <w:pPr>
        <w:pStyle w:val="Textpoznmkypodiarou"/>
      </w:pPr>
      <w:r w:rsidRPr="001322EC">
        <w:t>§ 66b ods. 2 zákona č. 455/1991 Zb. v znení zákona č. 136/2010 Z. z.</w:t>
      </w:r>
    </w:p>
  </w:footnote>
  <w:footnote w:id="147">
    <w:p w14:paraId="316842B5" w14:textId="77777777" w:rsidR="00361F08" w:rsidRPr="001322EC" w:rsidRDefault="00361F08" w:rsidP="00C93C8F">
      <w:pPr>
        <w:pStyle w:val="Textpoznmkypodiarou"/>
      </w:pPr>
      <w:r w:rsidRPr="001322EC">
        <w:rPr>
          <w:rStyle w:val="Odkaznapoznmkupodiarou"/>
        </w:rPr>
        <w:footnoteRef/>
      </w:r>
      <w:r w:rsidRPr="001322EC">
        <w:t>) Čl. 2 ods. 9 nariadenia (EÚ) č. 996/2010 v platnom znení</w:t>
      </w:r>
      <w:r w:rsidRPr="001322EC">
        <w:rPr>
          <w:rFonts w:eastAsia="Times New Roman"/>
          <w:lang w:eastAsia="ar-SA"/>
        </w:rPr>
        <w:t>.</w:t>
      </w:r>
    </w:p>
  </w:footnote>
  <w:footnote w:id="148">
    <w:p w14:paraId="07D3F3AC" w14:textId="77777777" w:rsidR="00361F08" w:rsidRPr="001322EC" w:rsidRDefault="00361F08" w:rsidP="007010D5">
      <w:pPr>
        <w:pStyle w:val="Textpoznmkypodiarou"/>
      </w:pPr>
      <w:r w:rsidRPr="001322EC">
        <w:rPr>
          <w:rStyle w:val="Odkaznapoznmkupodiarou"/>
        </w:rPr>
        <w:footnoteRef/>
      </w:r>
      <w:r w:rsidRPr="001322EC">
        <w:t>) Nariadenie (EÚ) č. 965/2012 v platnom znení.</w:t>
      </w:r>
    </w:p>
  </w:footnote>
  <w:footnote w:id="149">
    <w:p w14:paraId="6937BFC2" w14:textId="77777777" w:rsidR="00361F08" w:rsidRPr="001322EC" w:rsidRDefault="00361F08" w:rsidP="007010D5">
      <w:pPr>
        <w:pStyle w:val="Textpoznmkypodiarou"/>
      </w:pPr>
      <w:r w:rsidRPr="001322EC">
        <w:rPr>
          <w:rStyle w:val="Odkaznapoznmkupodiarou"/>
        </w:rPr>
        <w:footnoteRef/>
      </w:r>
      <w:r w:rsidRPr="001322EC">
        <w:t>) Bod 14 bodu ORO.FTL.105 prílohy III nariadenia (EÚ) č. 965/2012 v platnom znení.</w:t>
      </w:r>
    </w:p>
  </w:footnote>
  <w:footnote w:id="150">
    <w:p w14:paraId="1AC4711C" w14:textId="77777777" w:rsidR="00361F08" w:rsidRPr="001322EC" w:rsidRDefault="00361F08" w:rsidP="007010D5">
      <w:pPr>
        <w:pStyle w:val="Textpoznmkypodiarou"/>
      </w:pPr>
      <w:r w:rsidRPr="001322EC">
        <w:rPr>
          <w:rStyle w:val="Odkaznapoznmkupodiarou"/>
        </w:rPr>
        <w:footnoteRef/>
      </w:r>
      <w:r w:rsidRPr="001322EC">
        <w:t>) Bod 11 bodu ORO.FTL.105 prílohy III nariadenia (EÚ) č. 965/2012 v platnom znení.</w:t>
      </w:r>
    </w:p>
    <w:p w14:paraId="7D340DC5" w14:textId="77777777" w:rsidR="00361F08" w:rsidRPr="001322EC" w:rsidRDefault="00361F08" w:rsidP="007010D5">
      <w:pPr>
        <w:pStyle w:val="Textpoznmkypodiarou"/>
      </w:pPr>
      <w:r w:rsidRPr="001322EC">
        <w:t>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w:t>
      </w:r>
    </w:p>
  </w:footnote>
  <w:footnote w:id="151">
    <w:p w14:paraId="51012D29" w14:textId="77777777" w:rsidR="00361F08" w:rsidRPr="001322EC" w:rsidRDefault="00361F08" w:rsidP="007010D5">
      <w:pPr>
        <w:pStyle w:val="Textpoznmkypodiarou"/>
      </w:pPr>
      <w:r w:rsidRPr="001322EC">
        <w:rPr>
          <w:rStyle w:val="Odkaznapoznmkupodiarou"/>
        </w:rPr>
        <w:footnoteRef/>
      </w:r>
      <w:r w:rsidRPr="001322EC">
        <w:t>) Napríklad bod 40 a 127 prílohy I nariadenia (EÚ) č. 965/2012 v platnom znení, čl. 2 ods. 12 nariadenia (EÚ) 2018/395 v platnom znení, čl. 2 ods. 10 vykonávacieho nariadenia (EÚ) 2018/1976 v platnom znení.</w:t>
      </w:r>
    </w:p>
  </w:footnote>
  <w:footnote w:id="152">
    <w:p w14:paraId="352E5BA1" w14:textId="77777777" w:rsidR="00361F08" w:rsidRPr="001322EC" w:rsidRDefault="00361F08" w:rsidP="007010D5">
      <w:pPr>
        <w:pStyle w:val="Textpoznmkypodiarou"/>
      </w:pPr>
      <w:r w:rsidRPr="001322EC">
        <w:rPr>
          <w:rStyle w:val="Odkaznapoznmkupodiarou"/>
        </w:rPr>
        <w:footnoteRef/>
      </w:r>
      <w:r w:rsidRPr="001322EC">
        <w:t>) Nariadenie (ES) č. 1008/2008 v platnom znení.</w:t>
      </w:r>
    </w:p>
    <w:p w14:paraId="4E7E123E" w14:textId="77777777" w:rsidR="00361F08" w:rsidRPr="001322EC" w:rsidRDefault="00361F08" w:rsidP="007010D5">
      <w:pPr>
        <w:pStyle w:val="Textpoznmkypodiarou"/>
      </w:pPr>
      <w:r w:rsidRPr="001322EC">
        <w:t xml:space="preserve">Nariadenie (EÚ) č. 965/2012 v platnom znení. </w:t>
      </w:r>
    </w:p>
    <w:p w14:paraId="558EBDCC" w14:textId="77777777" w:rsidR="00361F08" w:rsidRPr="001322EC" w:rsidRDefault="00361F08" w:rsidP="007010D5">
      <w:pPr>
        <w:pStyle w:val="Textpoznmkypodiarou"/>
      </w:pPr>
      <w:r w:rsidRPr="001322EC">
        <w:t>Nariadenie (EÚ) 2018/395 v platnom znení.</w:t>
      </w:r>
    </w:p>
    <w:p w14:paraId="60141CD0" w14:textId="77777777" w:rsidR="00361F08" w:rsidRPr="001322EC" w:rsidRDefault="00361F08" w:rsidP="007010D5">
      <w:pPr>
        <w:pStyle w:val="Textpoznmkypodiarou"/>
      </w:pPr>
      <w:r w:rsidRPr="001322EC">
        <w:t>Vykonávacie nariadenie (EÚ) 2018/1976 v platnom znení.</w:t>
      </w:r>
    </w:p>
  </w:footnote>
  <w:footnote w:id="153">
    <w:p w14:paraId="41CD2118" w14:textId="77777777" w:rsidR="00361F08" w:rsidRPr="001322EC" w:rsidRDefault="00361F08" w:rsidP="00E16249">
      <w:pPr>
        <w:pStyle w:val="Textpoznmkypodiarou"/>
      </w:pPr>
      <w:r w:rsidRPr="001322EC">
        <w:rPr>
          <w:rStyle w:val="Odkaznapoznmkupodiarou"/>
        </w:rPr>
        <w:footnoteRef/>
      </w:r>
      <w:r w:rsidRPr="001322EC">
        <w:t>) Nariadenie (ES) č. 785/2004 v platnom znení.</w:t>
      </w:r>
    </w:p>
  </w:footnote>
  <w:footnote w:id="154">
    <w:p w14:paraId="698561C9" w14:textId="77777777" w:rsidR="00361F08" w:rsidRPr="001322EC" w:rsidRDefault="00361F08" w:rsidP="007010D5">
      <w:pPr>
        <w:pStyle w:val="Textpoznmkypodiarou"/>
      </w:pPr>
      <w:r w:rsidRPr="001322EC">
        <w:rPr>
          <w:rStyle w:val="Odkaznapoznmkupodiarou"/>
        </w:rPr>
        <w:footnoteRef/>
      </w:r>
      <w:r w:rsidRPr="001322EC">
        <w:t xml:space="preserve">) Prílohy IV, VI, VII a VIII nariadenia (EÚ) č. 965/2012 v platnom znení. </w:t>
      </w:r>
    </w:p>
    <w:p w14:paraId="3D054392" w14:textId="77777777" w:rsidR="00361F08" w:rsidRPr="001322EC" w:rsidRDefault="00361F08" w:rsidP="007010D5">
      <w:pPr>
        <w:pStyle w:val="Textpoznmkypodiarou"/>
      </w:pPr>
      <w:r w:rsidRPr="001322EC">
        <w:t xml:space="preserve">Príloha II nariadenia (EÚ) 2018/395 v platnom znení. </w:t>
      </w:r>
    </w:p>
    <w:p w14:paraId="0DFE12EE" w14:textId="77777777" w:rsidR="00361F08" w:rsidRPr="001322EC" w:rsidRDefault="00361F08" w:rsidP="007010D5">
      <w:pPr>
        <w:pStyle w:val="Textpoznmkypodiarou"/>
      </w:pPr>
      <w:r w:rsidRPr="001322EC">
        <w:t>Príloha II vykonávacieho nariadenia (EÚ) 2018/1976 v platnom znení.</w:t>
      </w:r>
    </w:p>
  </w:footnote>
  <w:footnote w:id="155">
    <w:p w14:paraId="6728F499" w14:textId="77777777" w:rsidR="00361F08" w:rsidRPr="001322EC" w:rsidRDefault="00361F08" w:rsidP="007010D5">
      <w:pPr>
        <w:pStyle w:val="Textpoznmkypodiarou"/>
      </w:pPr>
      <w:r w:rsidRPr="001322EC">
        <w:rPr>
          <w:rStyle w:val="Odkaznapoznmkupodiarou"/>
        </w:rPr>
        <w:footnoteRef/>
      </w:r>
      <w:r w:rsidRPr="001322EC">
        <w:t>) Napríklad čl. 8 ods. 3, čl. 9 ods. 5 a čl. 16 ods. 3 vykonávacieho nariadenia (EÚ) 2019/947 v platnom znení.</w:t>
      </w:r>
    </w:p>
  </w:footnote>
  <w:footnote w:id="156">
    <w:p w14:paraId="293C7E01" w14:textId="77777777" w:rsidR="00361F08" w:rsidRPr="001322EC" w:rsidRDefault="00361F08" w:rsidP="007010D5">
      <w:pPr>
        <w:pStyle w:val="Textpoznmkypodiarou"/>
      </w:pPr>
      <w:r w:rsidRPr="001322EC">
        <w:rPr>
          <w:rStyle w:val="Odkaznapoznmkupodiarou"/>
        </w:rPr>
        <w:footnoteRef/>
      </w:r>
      <w:r w:rsidRPr="001322EC">
        <w:t>) Čl. 16 ods. 2 vykonávacieho nariadenia (EÚ) 2019/947 v platnom znení.</w:t>
      </w:r>
    </w:p>
  </w:footnote>
  <w:footnote w:id="157">
    <w:p w14:paraId="10BABFD6" w14:textId="77777777" w:rsidR="00361F08" w:rsidRPr="001322EC" w:rsidRDefault="00361F08" w:rsidP="007010D5">
      <w:pPr>
        <w:pStyle w:val="Textpoznmkypodiarou"/>
      </w:pPr>
      <w:r w:rsidRPr="001322EC">
        <w:rPr>
          <w:rStyle w:val="Odkaznapoznmkupodiarou"/>
        </w:rPr>
        <w:footnoteRef/>
      </w:r>
      <w:r w:rsidRPr="001322EC">
        <w:t>) Zákon č. 83/1990 Zb. o združovaní občanov v znení neskorších predpisov.</w:t>
      </w:r>
    </w:p>
  </w:footnote>
  <w:footnote w:id="158">
    <w:p w14:paraId="675E358E" w14:textId="77777777" w:rsidR="00361F08" w:rsidRPr="001322EC" w:rsidRDefault="00361F08" w:rsidP="007010D5">
      <w:pPr>
        <w:pStyle w:val="Textpoznmkypodiarou"/>
      </w:pPr>
      <w:r w:rsidRPr="001322EC">
        <w:rPr>
          <w:rStyle w:val="Odkaznapoznmkupodiarou"/>
        </w:rPr>
        <w:footnoteRef/>
      </w:r>
      <w:r w:rsidRPr="001322EC">
        <w:t>) Vykonávacie nariadenie (EÚ) 2019/947 v platnom znení.</w:t>
      </w:r>
    </w:p>
  </w:footnote>
  <w:footnote w:id="159">
    <w:p w14:paraId="243966FF" w14:textId="77777777" w:rsidR="00361F08" w:rsidRPr="001322EC" w:rsidRDefault="00361F08" w:rsidP="007010D5">
      <w:pPr>
        <w:pStyle w:val="Textpoznmkypodiarou"/>
      </w:pPr>
      <w:r w:rsidRPr="001322EC">
        <w:rPr>
          <w:rStyle w:val="Odkaznapoznmkupodiarou"/>
        </w:rPr>
        <w:footnoteRef/>
      </w:r>
      <w:r w:rsidRPr="001322EC">
        <w:t xml:space="preserve">) Bod 87 prílohy I nariadenia (EÚ) č. 965/2012 v platnom znení. </w:t>
      </w:r>
    </w:p>
  </w:footnote>
  <w:footnote w:id="160">
    <w:p w14:paraId="7BA788C8" w14:textId="77777777" w:rsidR="00361F08" w:rsidRPr="001322EC" w:rsidRDefault="00361F08" w:rsidP="007010D5">
      <w:pPr>
        <w:pStyle w:val="Textpoznmkypodiarou"/>
      </w:pPr>
      <w:r w:rsidRPr="001322EC">
        <w:rPr>
          <w:rStyle w:val="Odkaznapoznmkupodiarou"/>
        </w:rPr>
        <w:footnoteRef/>
      </w:r>
      <w:r w:rsidRPr="001322EC">
        <w:t xml:space="preserve">) Bod 61a prílohy I nariadenia (EÚ) č. 965/2012 v platnom znení. </w:t>
      </w:r>
    </w:p>
  </w:footnote>
  <w:footnote w:id="161">
    <w:p w14:paraId="37E82F16" w14:textId="1C20A3EC" w:rsidR="00361F08" w:rsidRPr="001322EC" w:rsidRDefault="00361F08">
      <w:pPr>
        <w:pStyle w:val="Textpoznmkypodiarou"/>
      </w:pPr>
      <w:r w:rsidRPr="001322EC">
        <w:rPr>
          <w:rStyle w:val="Odkaznapoznmkupodiarou"/>
        </w:rPr>
        <w:footnoteRef/>
      </w:r>
      <w:r w:rsidRPr="001322EC">
        <w:t>) Bod 63 prílohy I nariadenia (EÚ) č. 965/2012 v platnom znení.</w:t>
      </w:r>
    </w:p>
  </w:footnote>
  <w:footnote w:id="162">
    <w:p w14:paraId="5CA66C20" w14:textId="154D5C68" w:rsidR="00361F08" w:rsidRPr="001322EC" w:rsidRDefault="00361F08">
      <w:pPr>
        <w:pStyle w:val="Textpoznmkypodiarou"/>
      </w:pPr>
      <w:r w:rsidRPr="001322EC">
        <w:rPr>
          <w:rStyle w:val="Odkaznapoznmkupodiarou"/>
        </w:rPr>
        <w:footnoteRef/>
      </w:r>
      <w:r w:rsidRPr="001322EC">
        <w:t>) Bod 139 prílohy I nariadenia (EÚ) č. 965/2012 v platnom znení.</w:t>
      </w:r>
    </w:p>
  </w:footnote>
  <w:footnote w:id="163">
    <w:p w14:paraId="65376C19" w14:textId="77777777" w:rsidR="00361F08" w:rsidRPr="001322EC" w:rsidRDefault="00361F08" w:rsidP="00133BF7">
      <w:pPr>
        <w:pStyle w:val="Textpoznmkypodiarou"/>
      </w:pPr>
      <w:r w:rsidRPr="001322EC">
        <w:rPr>
          <w:rStyle w:val="Odkaznapoznmkupodiarou"/>
        </w:rPr>
        <w:footnoteRef/>
      </w:r>
      <w:r w:rsidRPr="001322EC">
        <w:t xml:space="preserve">) Čl. 3 ods. 3 </w:t>
      </w:r>
      <w:r w:rsidRPr="001322EC">
        <w:rPr>
          <w:rFonts w:eastAsia="Times New Roman"/>
          <w:lang w:eastAsia="ar-SA"/>
        </w:rPr>
        <w:t>nariadenia (ES) č. 1008/2008 v platnom znení</w:t>
      </w:r>
      <w:r w:rsidRPr="001322EC">
        <w:t>.</w:t>
      </w:r>
    </w:p>
  </w:footnote>
  <w:footnote w:id="164">
    <w:p w14:paraId="1A3AD646" w14:textId="77777777" w:rsidR="00361F08" w:rsidRPr="001322EC" w:rsidRDefault="00361F08" w:rsidP="00133BF7">
      <w:pPr>
        <w:pStyle w:val="Textpoznmkypodiarou"/>
      </w:pPr>
      <w:r w:rsidRPr="001322EC">
        <w:rPr>
          <w:rStyle w:val="Odkaznapoznmkupodiarou"/>
        </w:rPr>
        <w:footnoteRef/>
      </w:r>
      <w:r w:rsidRPr="001322EC">
        <w:t>) Čl. 4 písm. d) nariadenia (ES) č. 1008/2008 v platnom znení.</w:t>
      </w:r>
    </w:p>
  </w:footnote>
  <w:footnote w:id="165">
    <w:p w14:paraId="5E3AF114" w14:textId="77777777" w:rsidR="00361F08" w:rsidRPr="001322EC" w:rsidRDefault="00361F08" w:rsidP="00133BF7">
      <w:pPr>
        <w:pStyle w:val="Textpoznmkypodiarou"/>
      </w:pPr>
      <w:r w:rsidRPr="001322EC">
        <w:rPr>
          <w:rStyle w:val="Odkaznapoznmkupodiarou"/>
        </w:rPr>
        <w:footnoteRef/>
      </w:r>
      <w:r w:rsidRPr="001322EC">
        <w:t>) Zákon č. 29/2026 Z. z. o obchodnom registri a o zmene a doplnení niektorých zákonov(zákon o obchodnom registri).</w:t>
      </w:r>
    </w:p>
  </w:footnote>
  <w:footnote w:id="166">
    <w:p w14:paraId="163F6835" w14:textId="77777777" w:rsidR="00361F08" w:rsidRPr="001322EC" w:rsidRDefault="00361F08" w:rsidP="00133BF7">
      <w:pPr>
        <w:pStyle w:val="Textpoznmkypodiarou"/>
      </w:pPr>
      <w:r w:rsidRPr="001322EC">
        <w:rPr>
          <w:rStyle w:val="Odkaznapoznmkupodiarou"/>
        </w:rPr>
        <w:footnoteRef/>
      </w:r>
      <w:r w:rsidRPr="001322EC">
        <w:t>) Čl. 7 nariadenia (ES) č. 1008/2008 v platnom znení.</w:t>
      </w:r>
    </w:p>
  </w:footnote>
  <w:footnote w:id="167">
    <w:p w14:paraId="198D67DD" w14:textId="77777777" w:rsidR="00361F08" w:rsidRPr="001322EC" w:rsidRDefault="00361F08" w:rsidP="00133BF7">
      <w:pPr>
        <w:pStyle w:val="Textpoznmkypodiarou"/>
      </w:pPr>
      <w:r w:rsidRPr="001322EC">
        <w:rPr>
          <w:rStyle w:val="Odkaznapoznmkupodiarou"/>
        </w:rPr>
        <w:footnoteRef/>
      </w:r>
      <w:r w:rsidRPr="001322EC">
        <w:t>) Napríklad nariadenie Rady (ES) č. 2027/97 z 9. októbra 1997 o zodpovednosti leteckého dopravcu v prípade nehôd (Mimoriadne vydanie Ú. v. EÚ, kap. 7/zv. 3; Ú. v. ES L 285, 17.10.1997) v platnom znení, nariadenie (ES) č. 1008/2008 v platnom znení, Dohovor o zjednotení niektorých pravidiel o medzinárodnej leteckej preprave vykonávanej inou osobou ako zmluvným dopravcom, dopĺňajúceho Varšavský dohovor (o</w:t>
      </w:r>
      <w:r w:rsidRPr="001322EC" w:rsidDel="007A6C63">
        <w:t>známenie Ministerstva zahraničných vecí Slovenskej republiky</w:t>
      </w:r>
      <w:r w:rsidRPr="001322EC">
        <w:t xml:space="preserve"> č. </w:t>
      </w:r>
      <w:r w:rsidRPr="001322EC" w:rsidDel="007A6C63">
        <w:t>271/1994</w:t>
      </w:r>
      <w:r w:rsidRPr="001322EC">
        <w:t> Z. z.), Dohovor o zjednotení niektorých pravidiel pre medzinárodnú leteckú dopravu (o</w:t>
      </w:r>
      <w:r w:rsidRPr="001322EC" w:rsidDel="007A6C63">
        <w:t>známenie Ministerstva zahraničných vecí Slovenskej republiky</w:t>
      </w:r>
      <w:r w:rsidRPr="001322EC">
        <w:t xml:space="preserve"> č. 544/2003 Z. z.).</w:t>
      </w:r>
    </w:p>
  </w:footnote>
  <w:footnote w:id="168">
    <w:p w14:paraId="60D63C03" w14:textId="77777777" w:rsidR="00361F08" w:rsidRPr="001322EC" w:rsidRDefault="00361F08" w:rsidP="00133BF7">
      <w:pPr>
        <w:pStyle w:val="Textpoznmkypodiarou"/>
      </w:pPr>
      <w:r w:rsidRPr="001322EC">
        <w:rPr>
          <w:rStyle w:val="Odkaznapoznmkupodiarou"/>
        </w:rPr>
        <w:footnoteRef/>
      </w:r>
      <w:r w:rsidRPr="001322EC">
        <w:t xml:space="preserve">) § 14 zákona č. 199/2004 Z. z. Colný zákon a o zmene a doplnení niektorých zákonov v znení neskorších predpisov. </w:t>
      </w:r>
    </w:p>
  </w:footnote>
  <w:footnote w:id="169">
    <w:p w14:paraId="15C917CF" w14:textId="77777777" w:rsidR="00361F08" w:rsidRPr="001322EC" w:rsidRDefault="00361F08" w:rsidP="00133BF7">
      <w:pPr>
        <w:pStyle w:val="Textpoznmkypodiarou"/>
      </w:pPr>
      <w:r w:rsidRPr="001322EC">
        <w:rPr>
          <w:rStyle w:val="Odkaznapoznmkupodiarou"/>
        </w:rPr>
        <w:footnoteRef/>
      </w:r>
      <w:r w:rsidRPr="001322EC">
        <w:t>) Zákon č. 404/2011 Z. z. o pobyte cudzincov a o zmene a doplnení niektorých zákonov v znení neskorších predpisov.</w:t>
      </w:r>
    </w:p>
  </w:footnote>
  <w:footnote w:id="170">
    <w:p w14:paraId="5EA31612" w14:textId="77777777" w:rsidR="00361F08" w:rsidRPr="001322EC" w:rsidRDefault="00361F08" w:rsidP="00133BF7">
      <w:pPr>
        <w:pStyle w:val="Textpoznmkypodiarou"/>
      </w:pPr>
      <w:r w:rsidRPr="001322EC">
        <w:rPr>
          <w:rStyle w:val="Odkaznapoznmkupodiarou"/>
        </w:rPr>
        <w:footnoteRef/>
      </w:r>
      <w:r w:rsidRPr="001322EC">
        <w:t>) Zákon č. 355/2007 Z. z. o ochrane, podpore a rozvoji verejného zdravia a o zmene a doplnení niektorých zákonov v znení neskorších predpisov.</w:t>
      </w:r>
    </w:p>
  </w:footnote>
  <w:footnote w:id="171">
    <w:p w14:paraId="3192A162" w14:textId="77777777" w:rsidR="00361F08" w:rsidRPr="001322EC" w:rsidRDefault="00361F08" w:rsidP="00133BF7">
      <w:pPr>
        <w:pStyle w:val="Textpoznmkypodiarou"/>
      </w:pPr>
      <w:r w:rsidRPr="001322EC">
        <w:rPr>
          <w:rStyle w:val="Odkaznapoznmkupodiarou"/>
        </w:rPr>
        <w:footnoteRef/>
      </w:r>
      <w:r w:rsidRPr="001322EC">
        <w:t xml:space="preserve">) § 4 ods. 3 písm. b) zákona č. 387/2002 Z. z. o riadení štátu v krízových situáciách mimo času vojny a vojnového stavu. </w:t>
      </w:r>
    </w:p>
  </w:footnote>
  <w:footnote w:id="172">
    <w:p w14:paraId="6145F535" w14:textId="77777777" w:rsidR="00361F08" w:rsidRPr="001322EC" w:rsidRDefault="00361F08" w:rsidP="00133BF7">
      <w:pPr>
        <w:pStyle w:val="Textpoznmkypodiarou"/>
      </w:pPr>
      <w:r w:rsidRPr="001322EC">
        <w:rPr>
          <w:rStyle w:val="Odkaznapoznmkupodiarou"/>
        </w:rPr>
        <w:footnoteRef/>
      </w:r>
      <w:r w:rsidRPr="001322EC">
        <w:t>) Nariadenie Európskeho parlamentu a Rady (ES) č. 1107/2006 z 5. júla 2006 o právach zdravotne postihnutých osôb a osôb so zníženou pohyblivosťou v leteckej doprave (Ú. v. EÚ L 204, 26.7.2006).</w:t>
      </w:r>
    </w:p>
  </w:footnote>
  <w:footnote w:id="173">
    <w:p w14:paraId="53DCCC77" w14:textId="77777777" w:rsidR="00361F08" w:rsidRPr="001322EC" w:rsidRDefault="00361F08" w:rsidP="00133BF7">
      <w:pPr>
        <w:pStyle w:val="Textpoznmkypodiarou"/>
      </w:pPr>
      <w:r w:rsidRPr="001322EC">
        <w:rPr>
          <w:rStyle w:val="Odkaznapoznmkupodiarou"/>
        </w:rPr>
        <w:footnoteRef/>
      </w:r>
      <w:r w:rsidRPr="001322EC">
        <w:t>) Čl. 16 až 18 nariadenia (ES) č. 1008/2008 v platnom znení.</w:t>
      </w:r>
    </w:p>
  </w:footnote>
  <w:footnote w:id="174">
    <w:p w14:paraId="589CE5BE" w14:textId="77777777" w:rsidR="00361F08" w:rsidRPr="001322EC" w:rsidRDefault="00361F08" w:rsidP="00133BF7">
      <w:pPr>
        <w:pStyle w:val="Textpoznmkypodiarou"/>
      </w:pPr>
      <w:r w:rsidRPr="001322EC">
        <w:rPr>
          <w:rStyle w:val="Odkaznapoznmkupodiarou"/>
        </w:rPr>
        <w:footnoteRef/>
      </w:r>
      <w:r w:rsidRPr="001322EC">
        <w:t>) Čl. 17 ods. 3 nariadenia (ES) č. 1008/2008 v platnom znení</w:t>
      </w:r>
    </w:p>
  </w:footnote>
  <w:footnote w:id="175">
    <w:p w14:paraId="1626952C" w14:textId="77777777" w:rsidR="00361F08" w:rsidRPr="001322EC" w:rsidRDefault="00361F08" w:rsidP="00133BF7">
      <w:pPr>
        <w:pStyle w:val="Textpoznmkypodiarou"/>
      </w:pPr>
      <w:r w:rsidRPr="001322EC">
        <w:rPr>
          <w:rStyle w:val="Odkaznapoznmkupodiarou"/>
        </w:rPr>
        <w:footnoteRef/>
      </w:r>
      <w:r w:rsidRPr="001322EC">
        <w:t>) Čl. 17 ods. 6 nariadenia (ES) č. 1008/2008 v platnom znení.</w:t>
      </w:r>
    </w:p>
  </w:footnote>
  <w:footnote w:id="176">
    <w:p w14:paraId="61358915" w14:textId="77777777" w:rsidR="00361F08" w:rsidRPr="001322EC" w:rsidRDefault="00361F08" w:rsidP="00133BF7">
      <w:pPr>
        <w:pStyle w:val="Textpoznmkypodiarou"/>
      </w:pPr>
      <w:r w:rsidRPr="001322EC">
        <w:rPr>
          <w:rStyle w:val="Odkaznapoznmkupodiarou"/>
        </w:rPr>
        <w:footnoteRef/>
      </w:r>
      <w:r w:rsidRPr="001322EC">
        <w:t>) Zákon č. 315/2016 Z. z. o registri partnerov verejného sektora a o zmene a doplnení niektorých zákonov v znení neskorších predpisov.</w:t>
      </w:r>
    </w:p>
  </w:footnote>
  <w:footnote w:id="177">
    <w:p w14:paraId="5DD8CB23" w14:textId="77777777" w:rsidR="00361F08" w:rsidRPr="001322EC" w:rsidRDefault="00361F08" w:rsidP="007010D5">
      <w:pPr>
        <w:pStyle w:val="Textpoznmkypodiarou"/>
      </w:pPr>
      <w:r w:rsidRPr="001322EC">
        <w:rPr>
          <w:rStyle w:val="Odkaznapoznmkupodiarou"/>
        </w:rPr>
        <w:footnoteRef/>
      </w:r>
      <w:r w:rsidRPr="001322EC">
        <w:t xml:space="preserve">) Čl. 2 ods. 1 písm. e) nariadenia (EÚ) 2018/1139 v platnom znení. </w:t>
      </w:r>
    </w:p>
  </w:footnote>
  <w:footnote w:id="178">
    <w:p w14:paraId="60F5D5C1" w14:textId="5DE3562C" w:rsidR="00361F08" w:rsidRPr="001322EC" w:rsidRDefault="00361F08" w:rsidP="007010D5">
      <w:pPr>
        <w:pStyle w:val="Textpoznmkypodiarou"/>
      </w:pPr>
      <w:r w:rsidRPr="001322EC">
        <w:rPr>
          <w:rStyle w:val="Odkaznapoznmkupodiarou"/>
        </w:rPr>
        <w:footnoteRef/>
      </w:r>
      <w:r w:rsidRPr="001322EC">
        <w:t>) Napríklad nariadenie (EÚ) č. 139/2014 v platnom znení, čl. 33, 34 a 37 nariadenia (EÚ) 2018/1139 v platnom znení.</w:t>
      </w:r>
    </w:p>
  </w:footnote>
  <w:footnote w:id="179">
    <w:p w14:paraId="6E9828C8" w14:textId="58BBE5D7" w:rsidR="00361F08" w:rsidRPr="001322EC" w:rsidRDefault="00361F08">
      <w:pPr>
        <w:pStyle w:val="Textpoznmkypodiarou"/>
      </w:pPr>
      <w:r w:rsidRPr="001322EC">
        <w:rPr>
          <w:rStyle w:val="Odkaznapoznmkupodiarou"/>
        </w:rPr>
        <w:footnoteRef/>
      </w:r>
      <w:r w:rsidRPr="001322EC">
        <w:t>) Nariadenie (EÚ) č. 139/2014 v platnom znení.</w:t>
      </w:r>
    </w:p>
    <w:p w14:paraId="51B12083" w14:textId="3B6D4498" w:rsidR="00361F08" w:rsidRPr="001322EC" w:rsidRDefault="00361F08">
      <w:pPr>
        <w:pStyle w:val="Textpoznmkypodiarou"/>
      </w:pPr>
      <w:r w:rsidRPr="001322EC">
        <w:t>Príloha VII nariadenia (EÚ) 2018/1139 v platnom znení.</w:t>
      </w:r>
    </w:p>
  </w:footnote>
  <w:footnote w:id="180">
    <w:p w14:paraId="4E43DC82" w14:textId="77777777" w:rsidR="00361F08" w:rsidRPr="001322EC" w:rsidRDefault="00361F08" w:rsidP="007010D5">
      <w:pPr>
        <w:pStyle w:val="Textpoznmkypodiarou"/>
      </w:pPr>
      <w:r w:rsidRPr="001322EC">
        <w:rPr>
          <w:rStyle w:val="Odkaznapoznmkupodiarou"/>
        </w:rPr>
        <w:footnoteRef/>
      </w:r>
      <w:r w:rsidRPr="001322EC">
        <w:t xml:space="preserve">) Nariadenie (EÚ) 2018/1139 v platnom znení. </w:t>
      </w:r>
    </w:p>
  </w:footnote>
  <w:footnote w:id="181">
    <w:p w14:paraId="1C6F3AC6" w14:textId="77777777" w:rsidR="00361F08" w:rsidRPr="001322EC" w:rsidRDefault="00361F08" w:rsidP="007010D5">
      <w:pPr>
        <w:pStyle w:val="Textpoznmkypodiarou"/>
      </w:pPr>
      <w:r w:rsidRPr="001322EC">
        <w:rPr>
          <w:rStyle w:val="Odkaznapoznmkupodiarou"/>
        </w:rPr>
        <w:footnoteRef/>
      </w:r>
      <w:r w:rsidRPr="001322EC">
        <w:t>) Zákon č. 136/2004 Z. z. o letiskových spoločnostiach a o zmene a doplnení zákona č. 143/1998 Z. z. o civilnom letectve (letecký zákon) a o zmene a doplnení niektorých zákonov v znení zákona č. 37/2002 Z. z. v znení neskorších predpisov.</w:t>
      </w:r>
    </w:p>
  </w:footnote>
  <w:footnote w:id="182">
    <w:p w14:paraId="722E85B5" w14:textId="77777777" w:rsidR="00361F08" w:rsidRPr="001322EC" w:rsidRDefault="00361F08" w:rsidP="007010D5">
      <w:pPr>
        <w:pStyle w:val="Textpoznmkypodiarou"/>
      </w:pPr>
      <w:r w:rsidRPr="001322EC">
        <w:rPr>
          <w:rStyle w:val="Odkaznapoznmkupodiarou"/>
        </w:rPr>
        <w:footnoteRef/>
      </w:r>
      <w:r w:rsidRPr="001322EC">
        <w:t>) Bod ADR.OR.D.015. prílohy III nariadenia (EÚ) č. 139/2014 v platnom znení.</w:t>
      </w:r>
    </w:p>
  </w:footnote>
  <w:footnote w:id="183">
    <w:p w14:paraId="7DCC7167" w14:textId="77777777" w:rsidR="00361F08" w:rsidRPr="001322EC" w:rsidRDefault="00361F08" w:rsidP="007010D5">
      <w:pPr>
        <w:pStyle w:val="Textpoznmkypodiarou"/>
      </w:pPr>
      <w:r w:rsidRPr="001322EC">
        <w:rPr>
          <w:rStyle w:val="Odkaznapoznmkupodiarou"/>
        </w:rPr>
        <w:footnoteRef/>
      </w:r>
      <w:r w:rsidRPr="001322EC">
        <w:t>) Bod 2.1.1. prílohy VI nariadenia (EÚ) 2016/399 v platnom znení.</w:t>
      </w:r>
    </w:p>
  </w:footnote>
  <w:footnote w:id="184">
    <w:p w14:paraId="272777FA" w14:textId="77777777" w:rsidR="00361F08" w:rsidRPr="001322EC" w:rsidRDefault="00361F08" w:rsidP="007010D5">
      <w:pPr>
        <w:pStyle w:val="Textpoznmkypodiarou"/>
      </w:pPr>
      <w:r w:rsidRPr="001322EC">
        <w:rPr>
          <w:rStyle w:val="Odkaznapoznmkupodiarou"/>
        </w:rPr>
        <w:footnoteRef/>
      </w:r>
      <w:r w:rsidRPr="001322EC">
        <w:t>) Čl. 2 ods. 3 nariadenia (EÚ) 2016/399 v platnom znení.</w:t>
      </w:r>
    </w:p>
  </w:footnote>
  <w:footnote w:id="185">
    <w:p w14:paraId="30327987" w14:textId="77777777" w:rsidR="00361F08" w:rsidRPr="001322EC" w:rsidRDefault="00361F08" w:rsidP="007010D5">
      <w:pPr>
        <w:pStyle w:val="Textpoznmkypodiarou"/>
      </w:pPr>
      <w:r w:rsidRPr="001322EC">
        <w:rPr>
          <w:rStyle w:val="Odkaznapoznmkupodiarou"/>
        </w:rPr>
        <w:footnoteRef/>
      </w:r>
      <w:r w:rsidRPr="001322EC">
        <w:t xml:space="preserve">) Čl. 10 ods. 1 nariadenia (EÚ) 2016/399 v platnom znení. </w:t>
      </w:r>
    </w:p>
  </w:footnote>
  <w:footnote w:id="186">
    <w:p w14:paraId="1B6D035E" w14:textId="77777777" w:rsidR="00361F08" w:rsidRPr="001322EC" w:rsidRDefault="00361F08" w:rsidP="007010D5">
      <w:pPr>
        <w:pStyle w:val="Textpoznmkypodiarou"/>
      </w:pPr>
      <w:r w:rsidRPr="001322EC">
        <w:rPr>
          <w:rStyle w:val="Odkaznapoznmkupodiarou"/>
        </w:rPr>
        <w:footnoteRef/>
      </w:r>
      <w:r w:rsidRPr="001322EC">
        <w:t>) Čl. 2 ods. 11 nariadenia (EÚ) 2016/399 v platnom znení.</w:t>
      </w:r>
    </w:p>
  </w:footnote>
  <w:footnote w:id="187">
    <w:p w14:paraId="4026E006" w14:textId="77777777" w:rsidR="00361F08" w:rsidRPr="001322EC" w:rsidRDefault="00361F08" w:rsidP="007010D5">
      <w:pPr>
        <w:pStyle w:val="Textpoznmkypodiarou"/>
      </w:pPr>
      <w:r w:rsidRPr="001322EC">
        <w:rPr>
          <w:rStyle w:val="Odkaznapoznmkupodiarou"/>
        </w:rPr>
        <w:footnoteRef/>
      </w:r>
      <w:r w:rsidRPr="001322EC">
        <w:t>) Čl. 5 ods. 2 nariadenia (EÚ) 2016/399 v platnom znení.</w:t>
      </w:r>
    </w:p>
  </w:footnote>
  <w:footnote w:id="188">
    <w:p w14:paraId="2E6D2CD5" w14:textId="77777777" w:rsidR="00361F08" w:rsidRPr="001322EC" w:rsidRDefault="00361F08" w:rsidP="007010D5">
      <w:pPr>
        <w:pStyle w:val="Textpoznmkypodiarou"/>
      </w:pPr>
      <w:r w:rsidRPr="001322EC">
        <w:rPr>
          <w:rStyle w:val="Odkaznapoznmkupodiarou"/>
        </w:rPr>
        <w:footnoteRef/>
      </w:r>
      <w:r w:rsidRPr="001322EC">
        <w:t xml:space="preserve">) Napríklad nariadenie Európskeho parlamentu a Rady (ES) č. 1107/2006 z 5. júla 2006 o právach zdravotne postihnutých osôb a osôb so zníženou pohyblivosťou v leteckej doprave (Ú. v. EÚ L 204, 26.7.2006), zákon č. 199/2004 Z. z. Colný zákon a o zmene a doplnení niektorých zákonov v znení neskorších predpisov. </w:t>
      </w:r>
    </w:p>
  </w:footnote>
  <w:footnote w:id="189">
    <w:p w14:paraId="2D5DBB60" w14:textId="77777777" w:rsidR="00361F08" w:rsidRPr="001322EC" w:rsidRDefault="00361F08">
      <w:pPr>
        <w:pStyle w:val="Textpoznmkypodiarou"/>
      </w:pPr>
      <w:r w:rsidRPr="001322EC">
        <w:rPr>
          <w:rStyle w:val="Odkaznapoznmkupodiarou"/>
        </w:rPr>
        <w:footnoteRef/>
      </w:r>
      <w:r w:rsidRPr="001322EC">
        <w:t>) § 7 a 8 zákona Národnej rady Slovenskej republiky č. 215/1995 Z. z. o geodézii a kartografii v znení neskorších predpisov.</w:t>
      </w:r>
    </w:p>
  </w:footnote>
  <w:footnote w:id="190">
    <w:p w14:paraId="7FEA1D19" w14:textId="77777777" w:rsidR="00361F08" w:rsidRPr="001322EC" w:rsidRDefault="00361F08" w:rsidP="00836F41">
      <w:pPr>
        <w:pStyle w:val="Textpoznmkypodiarou"/>
      </w:pPr>
      <w:r w:rsidRPr="001322EC">
        <w:rPr>
          <w:rStyle w:val="Odkaznapoznmkupodiarou"/>
        </w:rPr>
        <w:footnoteRef/>
      </w:r>
      <w:r w:rsidRPr="001322EC">
        <w:t xml:space="preserve">) Zákon č. 138/1992 Zb. </w:t>
      </w:r>
      <w:r w:rsidRPr="001322EC">
        <w:rPr>
          <w:lang w:bidi="si-LK"/>
        </w:rPr>
        <w:t>o autorizovaných architektoch a autorizovaných stavebných inžinieroch v znení neskorších predpisov.</w:t>
      </w:r>
    </w:p>
  </w:footnote>
  <w:footnote w:id="191">
    <w:p w14:paraId="536B565F" w14:textId="77777777" w:rsidR="00361F08" w:rsidRPr="001322EC" w:rsidRDefault="00361F08">
      <w:pPr>
        <w:pStyle w:val="Textpoznmkypodiarou"/>
      </w:pPr>
      <w:r w:rsidRPr="001322EC">
        <w:rPr>
          <w:rStyle w:val="Odkaznapoznmkupodiarou"/>
        </w:rPr>
        <w:footnoteRef/>
      </w:r>
      <w:r w:rsidRPr="001322EC">
        <w:t xml:space="preserve">) § 5 ods. 1 písm. a) zákona Slovenskej národnej rady č. 138/1992 Zb. </w:t>
      </w:r>
    </w:p>
  </w:footnote>
  <w:footnote w:id="192">
    <w:p w14:paraId="57DD51F4" w14:textId="77777777" w:rsidR="00361F08" w:rsidRPr="001322EC" w:rsidRDefault="00361F08">
      <w:pPr>
        <w:pStyle w:val="Textpoznmkypodiarou"/>
      </w:pPr>
      <w:r w:rsidRPr="001322EC">
        <w:rPr>
          <w:rStyle w:val="Odkaznapoznmkupodiarou"/>
        </w:rPr>
        <w:footnoteRef/>
      </w:r>
      <w:r w:rsidRPr="001322EC">
        <w:t>) § 5 ods. 1 písm. b) druhý bod zákona Slovenskej národnej rady č. 138/1992 Zb.</w:t>
      </w:r>
    </w:p>
  </w:footnote>
  <w:footnote w:id="193">
    <w:p w14:paraId="609DD681" w14:textId="77777777" w:rsidR="00361F08" w:rsidRPr="001322EC" w:rsidRDefault="00361F08" w:rsidP="00A14D50">
      <w:pPr>
        <w:pStyle w:val="Textpoznmkypodiarou"/>
      </w:pPr>
      <w:r w:rsidRPr="001322EC">
        <w:rPr>
          <w:rStyle w:val="Odkaznapoznmkupodiarou"/>
        </w:rPr>
        <w:footnoteRef/>
      </w:r>
      <w:r w:rsidRPr="001322EC">
        <w:t xml:space="preserve">) Čl. 2 ods. 2 delegovaného nariadenia Komisie (EÚ) 2025/20 z 19. decembra 2024, ktorým sa dopĺňa nariadenie Európskeho parlamentu a Rady (EÚ) 2018/1139 stanovením požiadaviek týkajúcich sa bezpečného poskytovania služieb pozemnej obsluhy a určených organizáciám, ktoré ich poskytujú (Ú. v. EÚ L, 2025/20, 7.3.2025). </w:t>
      </w:r>
    </w:p>
  </w:footnote>
  <w:footnote w:id="194">
    <w:p w14:paraId="223AFD0A" w14:textId="77777777" w:rsidR="00361F08" w:rsidRPr="001322EC" w:rsidRDefault="00361F08" w:rsidP="00834ABF">
      <w:pPr>
        <w:pStyle w:val="Textpoznmkypodiarou"/>
      </w:pPr>
      <w:r w:rsidRPr="001322EC">
        <w:rPr>
          <w:rStyle w:val="Odkaznapoznmkupodiarou"/>
        </w:rPr>
        <w:footnoteRef/>
      </w:r>
      <w:r w:rsidRPr="001322EC">
        <w:t>) Čl. 33 a 37 nariadenia (EÚ) 2018/1139 v platnom znení.</w:t>
      </w:r>
    </w:p>
    <w:p w14:paraId="4C0A2ADE" w14:textId="77777777" w:rsidR="00361F08" w:rsidRPr="001322EC" w:rsidRDefault="00361F08" w:rsidP="00834ABF">
      <w:pPr>
        <w:pStyle w:val="Textpoznmkypodiarou"/>
      </w:pPr>
      <w:r w:rsidRPr="001322EC">
        <w:t>Delegované nariadenie (EÚ) 2025/20.</w:t>
      </w:r>
    </w:p>
  </w:footnote>
  <w:footnote w:id="195">
    <w:p w14:paraId="3D1B765E" w14:textId="77777777" w:rsidR="00361F08" w:rsidRPr="001322EC" w:rsidRDefault="00361F08" w:rsidP="007010D5">
      <w:pPr>
        <w:pStyle w:val="Textpoznmkypodiarou"/>
      </w:pPr>
      <w:r w:rsidRPr="001322EC">
        <w:rPr>
          <w:rStyle w:val="Odkaznapoznmkupodiarou"/>
        </w:rPr>
        <w:footnoteRef/>
      </w:r>
      <w:r w:rsidRPr="001322EC">
        <w:t xml:space="preserve">) Príloha I, III a IV nariadenia (EÚ) č. 965/2012 v platnom znení. </w:t>
      </w:r>
    </w:p>
    <w:p w14:paraId="6198C751" w14:textId="77777777" w:rsidR="00361F08" w:rsidRPr="001322EC" w:rsidRDefault="00361F08" w:rsidP="007010D5">
      <w:pPr>
        <w:pStyle w:val="Textpoznmkypodiarou"/>
      </w:pPr>
      <w:r w:rsidRPr="001322EC">
        <w:t xml:space="preserve">Príloha III a IV nariadenia (EÚ) č. 139/2014 v platnom znení. </w:t>
      </w:r>
    </w:p>
    <w:p w14:paraId="3D236018" w14:textId="77777777" w:rsidR="00361F08" w:rsidRPr="001322EC" w:rsidRDefault="00361F08" w:rsidP="007010D5">
      <w:pPr>
        <w:pStyle w:val="Textpoznmkypodiarou"/>
      </w:pPr>
      <w:r w:rsidRPr="001322EC">
        <w:t>Čl. 33 a 37 nariadenia (EÚ) 2018/1139 v platnom znení.</w:t>
      </w:r>
    </w:p>
    <w:p w14:paraId="112A4141" w14:textId="77777777" w:rsidR="00361F08" w:rsidRPr="001322EC" w:rsidRDefault="00361F08" w:rsidP="007010D5">
      <w:pPr>
        <w:pStyle w:val="Textpoznmkypodiarou"/>
      </w:pPr>
      <w:r w:rsidRPr="001322EC">
        <w:t>Delegované nariadenie (EÚ) 2025/20.</w:t>
      </w:r>
    </w:p>
    <w:p w14:paraId="1D16077F" w14:textId="77777777" w:rsidR="00361F08" w:rsidRPr="001322EC" w:rsidRDefault="00361F08" w:rsidP="007010D5">
      <w:pPr>
        <w:pStyle w:val="Textpoznmkypodiarou"/>
      </w:pPr>
      <w:r w:rsidRPr="001322EC">
        <w:t xml:space="preserve">Vykonávacie nariadenie Komisie (EÚ) 2025/23 z 19. decembra 2024, ktorým sa stanovujú pravidlá uplatňovania nariadenia Európskeho parlamentu a Rady (EÚ) 2018/1139, pokiaľ ide o požiadavky na dohľad nad službami pozemnej obsluhy a organizáciami, ktoré ich poskytujú (Ú. v. EÚ L, 2025/23, 7.3.2025). </w:t>
      </w:r>
    </w:p>
  </w:footnote>
  <w:footnote w:id="196">
    <w:p w14:paraId="712A6568" w14:textId="77777777" w:rsidR="00361F08" w:rsidRPr="001322EC" w:rsidRDefault="00361F08" w:rsidP="007010D5">
      <w:pPr>
        <w:pStyle w:val="Textpoznmkypodiarou"/>
      </w:pPr>
      <w:r w:rsidRPr="001322EC">
        <w:rPr>
          <w:rStyle w:val="Odkaznapoznmkupodiarou"/>
        </w:rPr>
        <w:footnoteRef/>
      </w:r>
      <w:r w:rsidRPr="001322EC">
        <w:t>) Čl. 2 ods. 98 vykonávacieho nariadenia (EÚ) č. 932/2012 v platnom znení.</w:t>
      </w:r>
    </w:p>
  </w:footnote>
  <w:footnote w:id="197">
    <w:p w14:paraId="0281318F" w14:textId="77777777" w:rsidR="00361F08" w:rsidRPr="001322EC" w:rsidRDefault="00361F08" w:rsidP="007010D5">
      <w:pPr>
        <w:pStyle w:val="Textpoznmkypodiarou"/>
      </w:pPr>
      <w:r w:rsidRPr="001322EC">
        <w:rPr>
          <w:rStyle w:val="Odkaznapoznmkupodiarou"/>
        </w:rPr>
        <w:footnoteRef/>
      </w:r>
      <w:r w:rsidRPr="001322EC">
        <w:t>) § 5 ods. 1 písm. b) druhý bod zákona č. 138/1992 Z. z. v znení neskorších predpisov.</w:t>
      </w:r>
    </w:p>
  </w:footnote>
  <w:footnote w:id="198">
    <w:p w14:paraId="3156E848" w14:textId="77777777" w:rsidR="00361F08" w:rsidRPr="001322EC" w:rsidRDefault="00361F08" w:rsidP="007010D5">
      <w:pPr>
        <w:pStyle w:val="Textpoznmkypodiarou"/>
      </w:pPr>
      <w:r w:rsidRPr="001322EC">
        <w:rPr>
          <w:rStyle w:val="Odkaznapoznmkupodiarou"/>
        </w:rPr>
        <w:footnoteRef/>
      </w:r>
      <w:r w:rsidRPr="001322EC">
        <w:t>) § 47 ods. 4 písm. a) až c) a e) zákona č. 543/2002 Z. z. v znení neskorších predpisov.</w:t>
      </w:r>
    </w:p>
  </w:footnote>
  <w:footnote w:id="199">
    <w:p w14:paraId="6E19E7E0" w14:textId="77777777" w:rsidR="00361F08" w:rsidRPr="001322EC" w:rsidRDefault="00361F08" w:rsidP="007010D5">
      <w:pPr>
        <w:pStyle w:val="Textpoznmkypodiarou"/>
      </w:pPr>
      <w:r w:rsidRPr="001322EC">
        <w:rPr>
          <w:rStyle w:val="Odkaznapoznmkupodiarou"/>
        </w:rPr>
        <w:footnoteRef/>
      </w:r>
      <w:r w:rsidRPr="001322EC">
        <w:t>) § 9 zákona č. 543/2002 Z. z. o ochrane prírody a krajiny v znení neskorších predpisov.</w:t>
      </w:r>
    </w:p>
  </w:footnote>
  <w:footnote w:id="200">
    <w:p w14:paraId="72E1656C" w14:textId="77777777" w:rsidR="00361F08" w:rsidRPr="001322EC" w:rsidRDefault="00361F08" w:rsidP="007010D5">
      <w:pPr>
        <w:pStyle w:val="Textpoznmkypodiarou"/>
      </w:pPr>
      <w:r w:rsidRPr="001322EC">
        <w:rPr>
          <w:rStyle w:val="Odkaznapoznmkupodiarou"/>
        </w:rPr>
        <w:footnoteRef/>
      </w:r>
      <w:r w:rsidRPr="001322EC">
        <w:t>) § 48 zákona č. 543/2002 Z. z. o ochrane prírody a krajiny v znení neskorších predpisov.</w:t>
      </w:r>
    </w:p>
  </w:footnote>
  <w:footnote w:id="201">
    <w:p w14:paraId="4BFCD38C" w14:textId="2A44D8CF" w:rsidR="00361F08" w:rsidRPr="001322EC" w:rsidRDefault="00361F08" w:rsidP="007010D5">
      <w:pPr>
        <w:pStyle w:val="Textpoznmkypodiarou"/>
      </w:pPr>
      <w:r w:rsidRPr="001322EC">
        <w:rPr>
          <w:rStyle w:val="Odkaznapoznmkupodiarou"/>
        </w:rPr>
        <w:footnoteRef/>
      </w:r>
      <w:r w:rsidRPr="001322EC">
        <w:t>) Napríklad zákon č. 44/1988 Zb. v znení neskorších predpisov, zákon č. 51/1988 Zb. v znení neskorších predpisov, zákon č. 543/2002 Z. z. o ochrane prírody a krajiny v znení neskorších predpisov, zákon č. 355/2007 Z. z. v znení neskorších predpisov.</w:t>
      </w:r>
    </w:p>
  </w:footnote>
  <w:footnote w:id="202">
    <w:p w14:paraId="3D4C90AE" w14:textId="77777777" w:rsidR="00361F08" w:rsidRPr="001322EC" w:rsidRDefault="00361F08" w:rsidP="007010D5">
      <w:pPr>
        <w:pStyle w:val="Textpoznmkypodiarou"/>
      </w:pPr>
      <w:r w:rsidRPr="001322EC">
        <w:rPr>
          <w:rStyle w:val="Odkaznapoznmkupodiarou"/>
        </w:rPr>
        <w:footnoteRef/>
      </w:r>
      <w:r w:rsidRPr="001322EC">
        <w:t>) § 18 zákona č. 200/2022 Z. z. o územnom plánovaní v znení zákona č. 205/2023 Z. z.</w:t>
      </w:r>
    </w:p>
  </w:footnote>
  <w:footnote w:id="203">
    <w:p w14:paraId="3D572F7D" w14:textId="77777777" w:rsidR="00361F08" w:rsidRPr="001322EC" w:rsidRDefault="00361F08" w:rsidP="007010D5">
      <w:pPr>
        <w:pStyle w:val="Textpoznmkypodiarou"/>
      </w:pPr>
      <w:r w:rsidRPr="001322EC">
        <w:rPr>
          <w:rStyle w:val="Odkaznapoznmkupodiarou"/>
        </w:rPr>
        <w:footnoteRef/>
      </w:r>
      <w:r w:rsidRPr="001322EC">
        <w:t>) § 128 Občianskeho zákonníka.</w:t>
      </w:r>
    </w:p>
    <w:p w14:paraId="54C5A4CD" w14:textId="77777777" w:rsidR="00361F08" w:rsidRPr="001322EC" w:rsidRDefault="00361F08" w:rsidP="007010D5">
      <w:pPr>
        <w:pStyle w:val="Textpoznmkypodiarou"/>
      </w:pPr>
      <w:r w:rsidRPr="001322EC">
        <w:t xml:space="preserve">Zákon č. 282/2015 Z. z. o vyvlastňovaní pozemkov a stavieb a o nútenom obmedzení vlastníckeho práva k nim a o zmene a doplnení niektorých zákonov v znení neskorších predpisov. </w:t>
      </w:r>
    </w:p>
  </w:footnote>
  <w:footnote w:id="204">
    <w:p w14:paraId="1B46F5A8" w14:textId="2F09C8BF" w:rsidR="00361F08" w:rsidRPr="001322EC" w:rsidRDefault="00361F08">
      <w:pPr>
        <w:pStyle w:val="Textpoznmkypodiarou"/>
      </w:pPr>
      <w:r w:rsidRPr="001322EC">
        <w:rPr>
          <w:rStyle w:val="Odkaznapoznmkupodiarou"/>
        </w:rPr>
        <w:footnoteRef/>
      </w:r>
      <w:r w:rsidRPr="001322EC">
        <w:t>) Bod 184 prílohy I vykonávacieho nariadenia (EÚ) 2017/373 v platnom znení.</w:t>
      </w:r>
    </w:p>
  </w:footnote>
  <w:footnote w:id="205">
    <w:p w14:paraId="3D5036DF" w14:textId="77777777" w:rsidR="00361F08" w:rsidRPr="001322EC" w:rsidRDefault="00361F08" w:rsidP="007010D5">
      <w:pPr>
        <w:pStyle w:val="Textpoznmkypodiarou"/>
      </w:pPr>
      <w:r w:rsidRPr="001322EC">
        <w:rPr>
          <w:rStyle w:val="Odkaznapoznmkupodiarou"/>
        </w:rPr>
        <w:footnoteRef/>
      </w:r>
      <w:r w:rsidRPr="001322EC">
        <w:t>) § 54 ods. 3 zákona č. 58/2014 Z. z. o výbušninách, výbušných predmetoch a munícii a o zmene a doplnení niektorých zákonov.</w:t>
      </w:r>
    </w:p>
  </w:footnote>
  <w:footnote w:id="206">
    <w:p w14:paraId="4955E027" w14:textId="77777777" w:rsidR="00361F08" w:rsidRPr="001322EC" w:rsidRDefault="00361F08" w:rsidP="007010D5">
      <w:pPr>
        <w:pStyle w:val="Textpoznmkypodiarou"/>
      </w:pPr>
      <w:r w:rsidRPr="001322EC">
        <w:rPr>
          <w:rStyle w:val="Odkaznapoznmkupodiarou"/>
        </w:rPr>
        <w:footnoteRef/>
      </w:r>
      <w:r w:rsidRPr="001322EC">
        <w:t>) Zákon Slovenskej národnej rady č. 138/1991 Zb. o majetku obcí v znení neskorších predpisov.</w:t>
      </w:r>
    </w:p>
    <w:p w14:paraId="7E851B85" w14:textId="77777777" w:rsidR="00361F08" w:rsidRPr="001322EC" w:rsidRDefault="00361F08" w:rsidP="007010D5">
      <w:pPr>
        <w:pStyle w:val="Textpoznmkypodiarou"/>
      </w:pPr>
      <w:r w:rsidRPr="001322EC">
        <w:t>Zákon Národnej rady Slovenskej republiky č. 278/1993 Z. z. o správe majetku štátu v znení</w:t>
      </w:r>
      <w:r w:rsidRPr="001322EC">
        <w:rPr>
          <w:sz w:val="22"/>
          <w:szCs w:val="22"/>
        </w:rPr>
        <w:t xml:space="preserve"> </w:t>
      </w:r>
      <w:r w:rsidRPr="001322EC">
        <w:t>neskorších predpisov.</w:t>
      </w:r>
    </w:p>
    <w:p w14:paraId="537DB7F9" w14:textId="77777777" w:rsidR="00361F08" w:rsidRPr="001322EC" w:rsidRDefault="00361F08" w:rsidP="007010D5">
      <w:pPr>
        <w:pStyle w:val="Textpoznmkypodiarou"/>
      </w:pPr>
      <w:r w:rsidRPr="001322EC">
        <w:t>Zákon č. 446/2001 Z. z. o majetku vyšších územných celkov v znení neskorších predpisov.</w:t>
      </w:r>
    </w:p>
  </w:footnote>
  <w:footnote w:id="207">
    <w:p w14:paraId="1907B2A3" w14:textId="77777777" w:rsidR="00361F08" w:rsidRPr="001322EC" w:rsidRDefault="00361F08" w:rsidP="007010D5">
      <w:pPr>
        <w:pStyle w:val="Textpoznmkypodiarou"/>
      </w:pPr>
      <w:r w:rsidRPr="001322EC">
        <w:rPr>
          <w:rStyle w:val="Odkaznapoznmkupodiarou"/>
        </w:rPr>
        <w:footnoteRef/>
      </w:r>
      <w:r w:rsidRPr="001322EC">
        <w:t>) [odkaz na novelu príslušného zákona z rezortu zdravotníctva, ktorým sa ustanoví výnimka zo zákonov č. 278/1993 Z. z., č. 138/1991 Zb. a č. 446/2001 Z. z.]</w:t>
      </w:r>
    </w:p>
  </w:footnote>
  <w:footnote w:id="208">
    <w:p w14:paraId="575CCF43" w14:textId="77777777" w:rsidR="00361F08" w:rsidRPr="001322EC" w:rsidRDefault="00361F08" w:rsidP="007010D5">
      <w:pPr>
        <w:pStyle w:val="Textpoznmkypodiarou"/>
      </w:pPr>
      <w:r w:rsidRPr="001322EC">
        <w:rPr>
          <w:rStyle w:val="Odkaznapoznmkupodiarou"/>
        </w:rPr>
        <w:footnoteRef/>
      </w:r>
      <w:r w:rsidRPr="001322EC">
        <w:t xml:space="preserve">) Bod ARO.OPS.220 prílohy II nariadenia (EÚ) č. 965/2012 v platnom znení. </w:t>
      </w:r>
    </w:p>
  </w:footnote>
  <w:footnote w:id="209">
    <w:p w14:paraId="1E881216" w14:textId="77777777" w:rsidR="00361F08" w:rsidRPr="001322EC" w:rsidRDefault="00361F08" w:rsidP="007010D5">
      <w:pPr>
        <w:pStyle w:val="Textpoznmkypodiarou"/>
      </w:pPr>
      <w:r w:rsidRPr="001322EC">
        <w:rPr>
          <w:rStyle w:val="Odkaznapoznmkupodiarou"/>
        </w:rPr>
        <w:footnoteRef/>
      </w:r>
      <w:r w:rsidRPr="001322EC">
        <w:t xml:space="preserve">) Čl. 42 a 45 a príloha VIII nariadenia (EÚ) 2018/1139 v platnom znení. </w:t>
      </w:r>
    </w:p>
    <w:p w14:paraId="652A9A2D" w14:textId="4229898B" w:rsidR="00361F08" w:rsidRPr="001322EC" w:rsidRDefault="00361F08" w:rsidP="007010D5">
      <w:pPr>
        <w:pStyle w:val="Textpoznmkypodiarou"/>
      </w:pPr>
      <w:r w:rsidRPr="001322EC">
        <w:t>Delegované nariadenie (EÚ) 2023/1768.</w:t>
      </w:r>
    </w:p>
    <w:p w14:paraId="2E69956D" w14:textId="77777777" w:rsidR="00361F08" w:rsidRPr="001322EC" w:rsidRDefault="00361F08" w:rsidP="007010D5">
      <w:pPr>
        <w:pStyle w:val="Textpoznmkypodiarou"/>
      </w:pPr>
      <w:r w:rsidRPr="001322EC">
        <w:t>Vykonávacie nariadenie Komisie (EÚ) 2023/1769 z 12. septembra 2023, ktorým sa stanovujú technické požiadavky a administratívne postupy schvaľovania organizácií, ktoré sa podieľajú na projektovaní alebo výrobe systémov a komponentov manažmentu letovej prevádzky/leteckých navigačných služieb, a ktorým sa mení vykonávacie nariadenie (EÚ) 2023/203 (Ú. v. EÚ L 228, 15.9.2023).</w:t>
      </w:r>
    </w:p>
  </w:footnote>
  <w:footnote w:id="210">
    <w:p w14:paraId="239651B6" w14:textId="77777777" w:rsidR="00361F08" w:rsidRPr="001322EC" w:rsidRDefault="00361F08" w:rsidP="007010D5">
      <w:pPr>
        <w:pStyle w:val="Textpoznmkypodiarou"/>
      </w:pPr>
      <w:r w:rsidRPr="001322EC">
        <w:rPr>
          <w:rStyle w:val="Odkaznapoznmkupodiarou"/>
        </w:rPr>
        <w:footnoteRef/>
      </w:r>
      <w:r w:rsidRPr="001322EC">
        <w:t xml:space="preserve">) Čl. 2 ods. 1 písm. d) nariadenia (EÚ) 2018/1139 v platnom znení. </w:t>
      </w:r>
    </w:p>
  </w:footnote>
  <w:footnote w:id="211">
    <w:p w14:paraId="58C98829" w14:textId="77777777" w:rsidR="00361F08" w:rsidRPr="001322EC" w:rsidRDefault="00361F08" w:rsidP="007010D5">
      <w:pPr>
        <w:pStyle w:val="Textpoznmkypodiarou"/>
      </w:pPr>
      <w:r w:rsidRPr="001322EC">
        <w:rPr>
          <w:rStyle w:val="Odkaznapoznmkupodiarou"/>
        </w:rPr>
        <w:footnoteRef/>
      </w:r>
      <w:r w:rsidRPr="001322EC">
        <w:t xml:space="preserve">) Napríklad čl. 35 nariadenia (EÚ) 2018/1139 v platnom znení.  </w:t>
      </w:r>
    </w:p>
  </w:footnote>
  <w:footnote w:id="212">
    <w:p w14:paraId="46796CF4" w14:textId="77777777" w:rsidR="00361F08" w:rsidRPr="001322EC" w:rsidRDefault="00361F08" w:rsidP="007010D5">
      <w:pPr>
        <w:pStyle w:val="Textpoznmkypodiarou"/>
      </w:pPr>
      <w:r w:rsidRPr="001322EC">
        <w:rPr>
          <w:rStyle w:val="Odkaznapoznmkupodiarou"/>
        </w:rPr>
        <w:footnoteRef/>
      </w:r>
      <w:r w:rsidRPr="001322EC">
        <w:t xml:space="preserve">) Čl. 2 ods. 2 vykonávacieho nariadenia (EÚ) 2017/373 v platnom znení. </w:t>
      </w:r>
    </w:p>
  </w:footnote>
  <w:footnote w:id="213">
    <w:p w14:paraId="3B55A13C" w14:textId="77777777" w:rsidR="00361F08" w:rsidRPr="001322EC" w:rsidRDefault="00361F08" w:rsidP="007010D5">
      <w:pPr>
        <w:pStyle w:val="Textpoznmkypodiarou"/>
      </w:pPr>
      <w:r w:rsidRPr="001322EC">
        <w:rPr>
          <w:rStyle w:val="Odkaznapoznmkupodiarou"/>
        </w:rPr>
        <w:footnoteRef/>
      </w:r>
      <w:r w:rsidRPr="001322EC">
        <w:t xml:space="preserve">) Bod ATM/ANS.OR.A.045 prílohy III vykonávacieho nariadenia (EÚ) 2017/373 v platnom znení. </w:t>
      </w:r>
    </w:p>
  </w:footnote>
  <w:footnote w:id="214">
    <w:p w14:paraId="5F175768" w14:textId="77777777" w:rsidR="00361F08" w:rsidRPr="001322EC" w:rsidRDefault="00361F08" w:rsidP="007010D5">
      <w:pPr>
        <w:pStyle w:val="Textpoznmkypodiarou"/>
      </w:pPr>
      <w:r w:rsidRPr="001322EC">
        <w:rPr>
          <w:rStyle w:val="Odkaznapoznmkupodiarou"/>
        </w:rPr>
        <w:footnoteRef/>
      </w:r>
      <w:r w:rsidRPr="001322EC">
        <w:t xml:space="preserve">) Príloha XIII vykonávacieho nariadenia (EÚ) 2017/373 v platnom znení.  </w:t>
      </w:r>
    </w:p>
  </w:footnote>
  <w:footnote w:id="215">
    <w:p w14:paraId="1D811E1B" w14:textId="77777777" w:rsidR="00361F08" w:rsidRPr="001322EC" w:rsidRDefault="00361F08" w:rsidP="007010D5">
      <w:pPr>
        <w:pStyle w:val="Textpoznmkypodiarou"/>
      </w:pPr>
      <w:r w:rsidRPr="001322EC">
        <w:rPr>
          <w:rStyle w:val="Odkaznapoznmkupodiarou"/>
        </w:rPr>
        <w:footnoteRef/>
      </w:r>
      <w:r w:rsidRPr="001322EC">
        <w:t xml:space="preserve">) Čl. 45 a príloha VIII nariadenia (EÚ) 2018/1139 v platnom znení. </w:t>
      </w:r>
    </w:p>
    <w:p w14:paraId="7D6CA5CE" w14:textId="77777777" w:rsidR="00361F08" w:rsidRPr="001322EC" w:rsidRDefault="00361F08" w:rsidP="007010D5">
      <w:pPr>
        <w:pStyle w:val="Textpoznmkypodiarou"/>
      </w:pPr>
      <w:r w:rsidRPr="001322EC">
        <w:t xml:space="preserve">Vykonávacie nariadenie (EÚ) 2017/373 v platnom znení. </w:t>
      </w:r>
    </w:p>
  </w:footnote>
  <w:footnote w:id="216">
    <w:p w14:paraId="4C21D249" w14:textId="77777777" w:rsidR="00361F08" w:rsidRPr="001322EC" w:rsidRDefault="00361F08" w:rsidP="007010D5">
      <w:pPr>
        <w:pStyle w:val="Textpoznmkypodiarou"/>
      </w:pPr>
      <w:r w:rsidRPr="001322EC">
        <w:rPr>
          <w:rStyle w:val="Odkaznapoznmkupodiarou"/>
        </w:rPr>
        <w:footnoteRef/>
      </w:r>
      <w:r w:rsidRPr="001322EC">
        <w:t>) Čl. 3 ods. 3 nariadenia (ES) č. 300/2008 v platnom znení.</w:t>
      </w:r>
    </w:p>
  </w:footnote>
  <w:footnote w:id="217">
    <w:p w14:paraId="488D1D80" w14:textId="77777777" w:rsidR="00361F08" w:rsidRPr="001322EC" w:rsidRDefault="00361F08" w:rsidP="007010D5">
      <w:pPr>
        <w:pStyle w:val="Textpoznmkypodiarou"/>
      </w:pPr>
      <w:r w:rsidRPr="001322EC">
        <w:rPr>
          <w:rStyle w:val="Odkaznapoznmkupodiarou"/>
        </w:rPr>
        <w:footnoteRef/>
      </w:r>
      <w:r w:rsidRPr="001322EC">
        <w:t>) Čl. 3 ods. 6 nariadenia (ES) č. 300/2008 v platnom znení.</w:t>
      </w:r>
    </w:p>
  </w:footnote>
  <w:footnote w:id="218">
    <w:p w14:paraId="68B18F50" w14:textId="48546B0B" w:rsidR="00361F08" w:rsidRPr="001322EC" w:rsidRDefault="00361F08" w:rsidP="007010D5">
      <w:pPr>
        <w:pStyle w:val="Textpoznmkypodiarou"/>
      </w:pPr>
      <w:r w:rsidRPr="001322EC">
        <w:rPr>
          <w:rStyle w:val="Odkaznapoznmkupodiarou"/>
        </w:rPr>
        <w:footnoteRef/>
      </w:r>
      <w:r w:rsidRPr="001322EC">
        <w:t>) Napríklad § 17c zákona č. 124/1992 Z. z, zákon Národnej rady Slovenskej republiky č. 171/1993 Z. z. v znení neskorších predpisov.</w:t>
      </w:r>
    </w:p>
  </w:footnote>
  <w:footnote w:id="219">
    <w:p w14:paraId="7ED3EBC4" w14:textId="77777777" w:rsidR="00361F08" w:rsidRPr="001322EC" w:rsidRDefault="00361F08" w:rsidP="007010D5">
      <w:pPr>
        <w:pStyle w:val="Textpoznmkypodiarou"/>
      </w:pPr>
      <w:r w:rsidRPr="001322EC">
        <w:rPr>
          <w:rStyle w:val="Odkaznapoznmkupodiarou"/>
        </w:rPr>
        <w:footnoteRef/>
      </w:r>
      <w:r w:rsidRPr="001322EC">
        <w:t>) Čl. 12 až 14 a príloha I nariadenia (ES) č. 300/2008 v platnom znení.</w:t>
      </w:r>
    </w:p>
    <w:p w14:paraId="2308BA23" w14:textId="77777777" w:rsidR="00361F08" w:rsidRPr="001322EC" w:rsidRDefault="00361F08" w:rsidP="007010D5">
      <w:pPr>
        <w:pStyle w:val="Textpoznmkypodiarou"/>
      </w:pPr>
      <w:r w:rsidRPr="001322EC">
        <w:t xml:space="preserve">Vykonávacie nariadenie (EÚ) 2015/1998 v platnom znení. </w:t>
      </w:r>
    </w:p>
  </w:footnote>
  <w:footnote w:id="220">
    <w:p w14:paraId="20D994FA" w14:textId="77777777" w:rsidR="00361F08" w:rsidRPr="001322EC" w:rsidRDefault="00361F08" w:rsidP="007010D5">
      <w:pPr>
        <w:pStyle w:val="Textpoznmkypodiarou"/>
      </w:pPr>
      <w:r w:rsidRPr="001322EC">
        <w:rPr>
          <w:rStyle w:val="Odkaznapoznmkupodiarou"/>
        </w:rPr>
        <w:footnoteRef/>
      </w:r>
      <w:r w:rsidRPr="001322EC">
        <w:t>) Čl. 14 ods. 1 nariadenia (ES) č. 300/2008 v platnom znení.</w:t>
      </w:r>
    </w:p>
  </w:footnote>
  <w:footnote w:id="221">
    <w:p w14:paraId="56350081" w14:textId="77777777" w:rsidR="00361F08" w:rsidRPr="001322EC" w:rsidRDefault="00361F08" w:rsidP="007010D5">
      <w:pPr>
        <w:pStyle w:val="Textpoznmkypodiarou"/>
      </w:pPr>
      <w:r w:rsidRPr="001322EC">
        <w:rPr>
          <w:rStyle w:val="Odkaznapoznmkupodiarou"/>
        </w:rPr>
        <w:footnoteRef/>
      </w:r>
      <w:r w:rsidRPr="001322EC">
        <w:t>) Vykonávacie nariadenie (EÚ) 2015/1998 v platnom znení.</w:t>
      </w:r>
    </w:p>
  </w:footnote>
  <w:footnote w:id="222">
    <w:p w14:paraId="4A612BDB" w14:textId="77777777" w:rsidR="00361F08" w:rsidRPr="001322EC" w:rsidRDefault="00361F08" w:rsidP="007010D5">
      <w:pPr>
        <w:pStyle w:val="Textpoznmkypodiarou"/>
      </w:pPr>
      <w:r w:rsidRPr="001322EC">
        <w:rPr>
          <w:rStyle w:val="Odkaznapoznmkupodiarou"/>
        </w:rPr>
        <w:footnoteRef/>
      </w:r>
      <w:r w:rsidRPr="001322EC">
        <w:t xml:space="preserve">) Bod 11.1.1. prílohy vykonávacieho nariadenia (EÚ) 2015/1998 v platnom znení. </w:t>
      </w:r>
    </w:p>
  </w:footnote>
  <w:footnote w:id="223">
    <w:p w14:paraId="0CDC45FB" w14:textId="77777777" w:rsidR="00361F08" w:rsidRPr="001322EC" w:rsidRDefault="00361F08" w:rsidP="007010D5">
      <w:pPr>
        <w:pStyle w:val="Textpoznmkypodiarou"/>
      </w:pPr>
      <w:r w:rsidRPr="001322EC">
        <w:rPr>
          <w:rStyle w:val="Odkaznapoznmkupodiarou"/>
        </w:rPr>
        <w:footnoteRef/>
      </w:r>
      <w:r w:rsidRPr="001322EC">
        <w:t xml:space="preserve">) Bod 1.2.3. prílohy vykonávacieho nariadenia (EÚ) 2015/1998 v platnom znení. </w:t>
      </w:r>
    </w:p>
  </w:footnote>
  <w:footnote w:id="224">
    <w:p w14:paraId="7975645B" w14:textId="77777777" w:rsidR="00361F08" w:rsidRPr="001322EC" w:rsidRDefault="00361F08" w:rsidP="007010D5">
      <w:pPr>
        <w:pStyle w:val="Textpoznmkypodiarou"/>
      </w:pPr>
      <w:r w:rsidRPr="001322EC">
        <w:rPr>
          <w:rStyle w:val="Odkaznapoznmkupodiarou"/>
        </w:rPr>
        <w:footnoteRef/>
      </w:r>
      <w:r w:rsidRPr="001322EC">
        <w:t xml:space="preserve">) Bod 11.1.3. prílohy vykonávacieho nariadenia (EÚ) 2015/1998 v platnom znení. </w:t>
      </w:r>
    </w:p>
  </w:footnote>
  <w:footnote w:id="225">
    <w:p w14:paraId="2797DD6A" w14:textId="77777777" w:rsidR="00361F08" w:rsidRPr="001322EC" w:rsidRDefault="00361F08" w:rsidP="007010D5">
      <w:pPr>
        <w:pStyle w:val="Textpoznmkypodiarou"/>
      </w:pPr>
      <w:r w:rsidRPr="001322EC">
        <w:rPr>
          <w:rStyle w:val="Odkaznapoznmkupodiarou"/>
        </w:rPr>
        <w:footnoteRef/>
      </w:r>
      <w:r w:rsidRPr="001322EC">
        <w:t>) Bod 11.1.2. prílohy vykonávacieho nariadenia (EÚ) 2015/1998 v platnom znení.</w:t>
      </w:r>
    </w:p>
  </w:footnote>
  <w:footnote w:id="226">
    <w:p w14:paraId="0815E3C8" w14:textId="77777777" w:rsidR="00361F08" w:rsidRPr="001322EC" w:rsidRDefault="00361F08" w:rsidP="007010D5">
      <w:pPr>
        <w:pStyle w:val="Textpoznmkypodiarou"/>
      </w:pPr>
      <w:r w:rsidRPr="001322EC">
        <w:rPr>
          <w:rStyle w:val="Odkaznapoznmkupodiarou"/>
        </w:rPr>
        <w:footnoteRef/>
      </w:r>
      <w:r w:rsidRPr="001322EC">
        <w:t xml:space="preserve">) Bod 11.1.4. prílohy vykonávacieho nariadenia (EÚ) 2015/1998 v platnom znení. </w:t>
      </w:r>
    </w:p>
  </w:footnote>
  <w:footnote w:id="227">
    <w:p w14:paraId="4AD032F1" w14:textId="77777777" w:rsidR="00361F08" w:rsidRPr="001322EC" w:rsidRDefault="00361F08" w:rsidP="007010D5">
      <w:pPr>
        <w:pStyle w:val="Textpoznmkypodiarou"/>
      </w:pPr>
      <w:r w:rsidRPr="001322EC">
        <w:rPr>
          <w:rStyle w:val="Odkaznapoznmkupodiarou"/>
        </w:rPr>
        <w:footnoteRef/>
      </w:r>
      <w:r w:rsidRPr="001322EC">
        <w:t xml:space="preserve">) § 69 ods. 1 písm. a) až d) zákona č. 190/2003 Z. z. o strelných zbraniach a strelive a o zmene a doplnení niektorých zákonov v znení neskorších predpisov. </w:t>
      </w:r>
    </w:p>
  </w:footnote>
  <w:footnote w:id="228">
    <w:p w14:paraId="303F25BD" w14:textId="77777777" w:rsidR="00361F08" w:rsidRPr="001322EC" w:rsidRDefault="00361F08" w:rsidP="007010D5">
      <w:pPr>
        <w:pStyle w:val="Textpoznmkypodiarou"/>
      </w:pPr>
      <w:r w:rsidRPr="001322EC">
        <w:rPr>
          <w:rStyle w:val="Odkaznapoznmkupodiarou"/>
        </w:rPr>
        <w:footnoteRef/>
      </w:r>
      <w:r w:rsidRPr="001322EC">
        <w:t>) § 80 ods. 1 písm. a) až c) zákona č. 58/2014 Z. z. v znení zákona č. 331/2015 Z. z.</w:t>
      </w:r>
    </w:p>
  </w:footnote>
  <w:footnote w:id="229">
    <w:p w14:paraId="01978381" w14:textId="77777777" w:rsidR="00361F08" w:rsidRPr="001322EC" w:rsidRDefault="00361F08" w:rsidP="007010D5">
      <w:pPr>
        <w:pStyle w:val="Textpoznmkypodiarou"/>
      </w:pPr>
      <w:r w:rsidRPr="001322EC">
        <w:rPr>
          <w:rStyle w:val="Odkaznapoznmkupodiarou"/>
        </w:rPr>
        <w:footnoteRef/>
      </w:r>
      <w:r w:rsidRPr="001322EC">
        <w:t xml:space="preserve">) Bod 11.1.7. písm. b) prílohy vykonávacieho nariadenia (EÚ) 2015/1998 v platnom znení. </w:t>
      </w:r>
    </w:p>
  </w:footnote>
  <w:footnote w:id="230">
    <w:p w14:paraId="2C9C960D" w14:textId="4F3EAF71" w:rsidR="00361F08" w:rsidRPr="001322EC" w:rsidRDefault="00361F08" w:rsidP="007010D5">
      <w:pPr>
        <w:pStyle w:val="Textpoznmkypodiarou"/>
      </w:pPr>
      <w:r w:rsidRPr="001322EC">
        <w:rPr>
          <w:rStyle w:val="Odkaznapoznmkupodiarou"/>
        </w:rPr>
        <w:footnoteRef/>
      </w:r>
      <w:r w:rsidRPr="001322EC">
        <w:t>) Napríklad § 17 zákona Národnej rady Slovenskej republiky č. 46/1993 Z. z. v znení neskorších predpisov, § 33 zákona č. 500/2022 Z. z., § 69 zákona Národnej rady Slovenskej republiky č. 171/1993 Z. z. v znení neskorších predpisov.</w:t>
      </w:r>
    </w:p>
  </w:footnote>
  <w:footnote w:id="231">
    <w:p w14:paraId="0E352E51" w14:textId="77777777" w:rsidR="00361F08" w:rsidRPr="001322EC" w:rsidRDefault="00361F08" w:rsidP="007010D5">
      <w:pPr>
        <w:pStyle w:val="Textpoznmkypodiarou"/>
      </w:pPr>
      <w:r w:rsidRPr="001322EC">
        <w:rPr>
          <w:rStyle w:val="Odkaznapoznmkupodiarou"/>
        </w:rPr>
        <w:footnoteRef/>
      </w:r>
      <w:r w:rsidRPr="001322EC">
        <w:t>) Zákon Národnej rady Slovenskej republiky č. 46/1993 Z. z. v znení neskorších predpisov.</w:t>
      </w:r>
    </w:p>
    <w:p w14:paraId="293EA43E" w14:textId="77777777" w:rsidR="00361F08" w:rsidRPr="001322EC" w:rsidRDefault="00361F08" w:rsidP="007010D5">
      <w:pPr>
        <w:pStyle w:val="Textpoznmkypodiarou"/>
      </w:pPr>
      <w:r w:rsidRPr="001322EC">
        <w:t xml:space="preserve">Zákon č. 500/2022 Z. z. v znení zákona č. 367/2024 Z. z. </w:t>
      </w:r>
    </w:p>
  </w:footnote>
  <w:footnote w:id="232">
    <w:p w14:paraId="632FB34E" w14:textId="5798342D" w:rsidR="00361F08" w:rsidRPr="001322EC" w:rsidRDefault="00361F08" w:rsidP="007010D5">
      <w:pPr>
        <w:pStyle w:val="Textpoznmkypodiarou"/>
      </w:pPr>
      <w:r w:rsidRPr="001322EC">
        <w:rPr>
          <w:rStyle w:val="Odkaznapoznmkupodiarou"/>
        </w:rPr>
        <w:footnoteRef/>
      </w:r>
      <w:r w:rsidRPr="001322EC">
        <w:t>) § 69 zákona Národnej rady Slovenskej republiky č. 171/1993 Z. z. v znení neskorších predpisov.</w:t>
      </w:r>
    </w:p>
  </w:footnote>
  <w:footnote w:id="233">
    <w:p w14:paraId="37FE9230" w14:textId="77777777" w:rsidR="00361F08" w:rsidRPr="001322EC" w:rsidRDefault="00361F08" w:rsidP="007010D5">
      <w:pPr>
        <w:pStyle w:val="Textpoznmkypodiarou"/>
      </w:pPr>
      <w:r w:rsidRPr="001322EC">
        <w:rPr>
          <w:rStyle w:val="Odkaznapoznmkupodiarou"/>
        </w:rPr>
        <w:footnoteRef/>
      </w:r>
      <w:r w:rsidRPr="001322EC">
        <w:t xml:space="preserve">) Napríklad čl. 15 nariadenia (ES) č. 300/2008 v platnom znení.  </w:t>
      </w:r>
    </w:p>
  </w:footnote>
  <w:footnote w:id="234">
    <w:p w14:paraId="3C3B0B50" w14:textId="77777777" w:rsidR="00361F08" w:rsidRPr="001322EC" w:rsidRDefault="00361F08">
      <w:pPr>
        <w:pStyle w:val="Textpoznmkypodiarou"/>
      </w:pPr>
      <w:r w:rsidRPr="001322EC">
        <w:rPr>
          <w:rStyle w:val="Odkaznapoznmkupodiarou"/>
        </w:rPr>
        <w:footnoteRef/>
      </w:r>
      <w:r w:rsidRPr="001322EC">
        <w:t>) Bod 11.5.1. prílohy vykonávacieho nariadenia (EÚ) 2015/1998 v platnom znení.</w:t>
      </w:r>
    </w:p>
  </w:footnote>
  <w:footnote w:id="235">
    <w:p w14:paraId="402DC7AA" w14:textId="77777777" w:rsidR="00361F08" w:rsidRPr="001322EC" w:rsidRDefault="00361F08" w:rsidP="007010D5">
      <w:pPr>
        <w:pStyle w:val="Textpoznmkypodiarou"/>
      </w:pPr>
      <w:r w:rsidRPr="001322EC">
        <w:rPr>
          <w:rStyle w:val="Odkaznapoznmkupodiarou"/>
        </w:rPr>
        <w:footnoteRef/>
      </w:r>
      <w:r w:rsidRPr="001322EC">
        <w:t>) Bod 11.5.1. písm. a) prílohy vykonávacieho nariadenia (EÚ) 2015/1998 v platnom znení.</w:t>
      </w:r>
    </w:p>
  </w:footnote>
  <w:footnote w:id="236">
    <w:p w14:paraId="3751A92A" w14:textId="77777777" w:rsidR="00361F08" w:rsidRPr="001322EC" w:rsidRDefault="00361F08" w:rsidP="00D10BE8">
      <w:pPr>
        <w:pStyle w:val="Textpoznmkypodiarou"/>
      </w:pPr>
      <w:r w:rsidRPr="001322EC">
        <w:rPr>
          <w:rStyle w:val="Odkaznapoznmkupodiarou"/>
        </w:rPr>
        <w:footnoteRef/>
      </w:r>
      <w:r w:rsidRPr="001322EC">
        <w:t>) Bod 11.2.2. a 11.5.1. písm. b) až d) prílohy vykonávacieho nariadenia (EÚ) 2015/1998 v platnom znení.</w:t>
      </w:r>
    </w:p>
  </w:footnote>
  <w:footnote w:id="237">
    <w:p w14:paraId="52D37305" w14:textId="77777777" w:rsidR="00361F08" w:rsidRPr="001322EC" w:rsidRDefault="00361F08">
      <w:pPr>
        <w:pStyle w:val="Textpoznmkypodiarou"/>
      </w:pPr>
      <w:r w:rsidRPr="001322EC">
        <w:rPr>
          <w:rStyle w:val="Odkaznapoznmkupodiarou"/>
        </w:rPr>
        <w:footnoteRef/>
      </w:r>
      <w:r w:rsidRPr="001322EC">
        <w:t>) Bod 11.2. prílohy vykonávacieho nariadenia (EÚ) 2015/1998 v platnom znení.</w:t>
      </w:r>
    </w:p>
  </w:footnote>
  <w:footnote w:id="238">
    <w:p w14:paraId="14F05A97" w14:textId="77777777" w:rsidR="00361F08" w:rsidRPr="001322EC" w:rsidRDefault="00361F08">
      <w:pPr>
        <w:pStyle w:val="Textpoznmkypodiarou"/>
      </w:pPr>
      <w:r w:rsidRPr="001322EC">
        <w:rPr>
          <w:rStyle w:val="Odkaznapoznmkupodiarou"/>
        </w:rPr>
        <w:footnoteRef/>
      </w:r>
      <w:r w:rsidRPr="001322EC">
        <w:t>) Bod 11.3.2. a 11.3.3. prílohy vykonávacieho nariadenia (EÚ) 2015/1998 v platnom znení.</w:t>
      </w:r>
    </w:p>
  </w:footnote>
  <w:footnote w:id="239">
    <w:p w14:paraId="63D0092D" w14:textId="77777777" w:rsidR="00361F08" w:rsidRPr="001322EC" w:rsidRDefault="00361F08" w:rsidP="007010D5">
      <w:pPr>
        <w:pStyle w:val="Textpoznmkypodiarou"/>
      </w:pPr>
      <w:r w:rsidRPr="001322EC">
        <w:rPr>
          <w:rStyle w:val="Odkaznapoznmkupodiarou"/>
        </w:rPr>
        <w:footnoteRef/>
      </w:r>
      <w:r w:rsidRPr="001322EC">
        <w:t>) Zákon č. 53/2023 Z. z. o akreditácii orgánov posudzovania zhody.</w:t>
      </w:r>
    </w:p>
  </w:footnote>
  <w:footnote w:id="240">
    <w:p w14:paraId="3EFCF7A3" w14:textId="77777777" w:rsidR="00361F08" w:rsidRPr="001322EC" w:rsidRDefault="00361F08" w:rsidP="007010D5">
      <w:pPr>
        <w:pStyle w:val="Textpoznmkypodiarou"/>
      </w:pPr>
      <w:r w:rsidRPr="001322EC">
        <w:rPr>
          <w:rStyle w:val="Odkaznapoznmkupodiarou"/>
        </w:rPr>
        <w:footnoteRef/>
      </w:r>
      <w:r w:rsidRPr="001322EC">
        <w:t>) Zákon č. 69/2018 Z. z. v znení neskorších predpisov.</w:t>
      </w:r>
    </w:p>
  </w:footnote>
  <w:footnote w:id="241">
    <w:p w14:paraId="09B4FE76" w14:textId="77777777" w:rsidR="00361F08" w:rsidRPr="001322EC" w:rsidRDefault="00361F08" w:rsidP="007010D5">
      <w:pPr>
        <w:pStyle w:val="Textpoznmkypodiarou"/>
      </w:pPr>
      <w:r w:rsidRPr="001322EC">
        <w:rPr>
          <w:rStyle w:val="Odkaznapoznmkupodiarou"/>
        </w:rPr>
        <w:footnoteRef/>
      </w:r>
      <w:r w:rsidRPr="001322EC">
        <w:t xml:space="preserve">) § 48 až 52 zákona č. 473/2005 Z. z. o poskytovaní služieb v oblasti súkromnej bezpečnosti a o zmene a doplnení niektorých zákonov (zákon o súkromnej bezpečnosti) v znení neskorších predpisov. </w:t>
      </w:r>
    </w:p>
  </w:footnote>
  <w:footnote w:id="242">
    <w:p w14:paraId="7F92AAF6" w14:textId="77777777" w:rsidR="00361F08" w:rsidRPr="001322EC" w:rsidRDefault="00361F08" w:rsidP="007010D5">
      <w:pPr>
        <w:pStyle w:val="Textpoznmkypodiarou"/>
      </w:pPr>
      <w:r w:rsidRPr="001322EC">
        <w:rPr>
          <w:rStyle w:val="Odkaznapoznmkupodiarou"/>
        </w:rPr>
        <w:footnoteRef/>
      </w:r>
      <w:r w:rsidRPr="001322EC">
        <w:t>) Čl. 3 ods. 7 nariadenia (ES) č. 300/2008 v platnom znení.</w:t>
      </w:r>
    </w:p>
  </w:footnote>
  <w:footnote w:id="243">
    <w:p w14:paraId="38B5A51D" w14:textId="77777777" w:rsidR="00361F08" w:rsidRPr="001322EC" w:rsidRDefault="00361F08" w:rsidP="007010D5">
      <w:pPr>
        <w:pStyle w:val="Textpoznmkypodiarou"/>
      </w:pPr>
      <w:r w:rsidRPr="001322EC">
        <w:rPr>
          <w:rStyle w:val="Odkaznapoznmkupodiarou"/>
        </w:rPr>
        <w:footnoteRef/>
      </w:r>
      <w:r w:rsidRPr="001322EC">
        <w:t>) Príloha I nariadenia (ES) č. 300/2008 v platnom znení.</w:t>
      </w:r>
    </w:p>
  </w:footnote>
  <w:footnote w:id="244">
    <w:p w14:paraId="2B8C2C38" w14:textId="77777777" w:rsidR="00361F08" w:rsidRPr="001322EC" w:rsidRDefault="00361F08">
      <w:pPr>
        <w:pStyle w:val="Textpoznmkypodiarou"/>
      </w:pPr>
      <w:r w:rsidRPr="001322EC">
        <w:rPr>
          <w:rStyle w:val="Odkaznapoznmkupodiarou"/>
        </w:rPr>
        <w:footnoteRef/>
      </w:r>
      <w:r w:rsidRPr="001322EC">
        <w:t>) Čl. 3 ods. 12 nariadenia (ES) č. 300/2008 v platnom znení.</w:t>
      </w:r>
    </w:p>
  </w:footnote>
  <w:footnote w:id="245">
    <w:p w14:paraId="3B891C49" w14:textId="77777777" w:rsidR="00361F08" w:rsidRPr="001322EC" w:rsidRDefault="00361F08" w:rsidP="001552DC">
      <w:pPr>
        <w:pStyle w:val="Textpoznmkypodiarou"/>
      </w:pPr>
      <w:r w:rsidRPr="001322EC">
        <w:rPr>
          <w:rStyle w:val="Odkaznapoznmkupodiarou"/>
        </w:rPr>
        <w:footnoteRef/>
      </w:r>
      <w:r w:rsidRPr="001322EC">
        <w:t>) Bod ATS.TR.405 prílohy IV vykonávacieho nariadenia (EÚ) 2017/373 v platnom znení.</w:t>
      </w:r>
    </w:p>
  </w:footnote>
  <w:footnote w:id="246">
    <w:p w14:paraId="160F025A" w14:textId="77777777" w:rsidR="00361F08" w:rsidRPr="001322EC" w:rsidRDefault="00361F08" w:rsidP="00496ED3">
      <w:pPr>
        <w:pStyle w:val="Textpoznmkypodiarou"/>
      </w:pPr>
      <w:r w:rsidRPr="001322EC">
        <w:rPr>
          <w:rStyle w:val="Odkaznapoznmkupodiarou"/>
        </w:rPr>
        <w:footnoteRef/>
      </w:r>
      <w:r w:rsidRPr="001322EC">
        <w:t>) Nariadenie (EÚ) č. 376/2014 v platnom znení.</w:t>
      </w:r>
    </w:p>
  </w:footnote>
  <w:footnote w:id="247">
    <w:p w14:paraId="58D9E466" w14:textId="77777777" w:rsidR="00361F08" w:rsidRPr="001322EC" w:rsidRDefault="00361F08">
      <w:pPr>
        <w:pStyle w:val="Textpoznmkypodiarou"/>
      </w:pPr>
      <w:r w:rsidRPr="001322EC">
        <w:rPr>
          <w:rStyle w:val="Odkaznapoznmkupodiarou"/>
        </w:rPr>
        <w:footnoteRef/>
      </w:r>
      <w:r w:rsidRPr="001322EC">
        <w:t>) Čl. 2 ods. 9</w:t>
      </w:r>
      <w:r w:rsidRPr="001322EC">
        <w:rPr>
          <w:rFonts w:asciiTheme="minorHAnsi" w:hAnsiTheme="minorHAnsi" w:cstheme="minorBidi"/>
          <w:sz w:val="22"/>
          <w:szCs w:val="22"/>
          <w:lang w:eastAsia="ar-SA"/>
        </w:rPr>
        <w:t xml:space="preserve"> </w:t>
      </w:r>
      <w:r w:rsidRPr="001322EC">
        <w:t>nariadenia (EÚ) č. 376/2014 v platnom znení.</w:t>
      </w:r>
    </w:p>
  </w:footnote>
  <w:footnote w:id="248">
    <w:p w14:paraId="3A1C159D" w14:textId="77777777" w:rsidR="00361F08" w:rsidRPr="001322EC" w:rsidRDefault="00361F08" w:rsidP="00CF105B">
      <w:pPr>
        <w:pStyle w:val="Textpoznmkypodiarou"/>
      </w:pPr>
      <w:r w:rsidRPr="001322EC">
        <w:rPr>
          <w:rStyle w:val="Odkaznapoznmkupodiarou"/>
        </w:rPr>
        <w:footnoteRef/>
      </w:r>
      <w:r w:rsidRPr="001322EC">
        <w:t>) Čl. 15 ods. 1</w:t>
      </w:r>
      <w:r w:rsidRPr="001322EC">
        <w:rPr>
          <w:rFonts w:eastAsia="Times New Roman"/>
          <w:lang w:eastAsia="ar-SA"/>
        </w:rPr>
        <w:t xml:space="preserve"> nariadenia (EÚ) č. 376/2014 v platnom znení.</w:t>
      </w:r>
    </w:p>
  </w:footnote>
  <w:footnote w:id="249">
    <w:p w14:paraId="62760BD6" w14:textId="77777777" w:rsidR="00361F08" w:rsidRPr="001322EC" w:rsidRDefault="00361F08" w:rsidP="0094597E">
      <w:pPr>
        <w:pStyle w:val="Textpoznmkypodiarou"/>
      </w:pPr>
      <w:r w:rsidRPr="001322EC">
        <w:rPr>
          <w:rStyle w:val="Odkaznapoznmkupodiarou"/>
        </w:rPr>
        <w:footnoteRef/>
      </w:r>
      <w:r w:rsidRPr="001322EC">
        <w:t>) Čl. 9 ods. 1 nariadenia (EÚ) č. 996/2010 v platnom znení.</w:t>
      </w:r>
    </w:p>
  </w:footnote>
  <w:footnote w:id="250">
    <w:p w14:paraId="3A65AD23" w14:textId="77777777" w:rsidR="00361F08" w:rsidRPr="001322EC" w:rsidRDefault="00361F08" w:rsidP="00FB2866">
      <w:pPr>
        <w:pStyle w:val="Textpoznmkypodiarou"/>
      </w:pPr>
      <w:r w:rsidRPr="001322EC">
        <w:rPr>
          <w:rStyle w:val="Odkaznapoznmkupodiarou"/>
        </w:rPr>
        <w:footnoteRef/>
      </w:r>
      <w:r w:rsidRPr="001322EC">
        <w:t>) Čl. 4 ods. 6 a 8 nariadenia (EÚ) č. 376/2014 v platnom znení.</w:t>
      </w:r>
    </w:p>
  </w:footnote>
  <w:footnote w:id="251">
    <w:p w14:paraId="43258056" w14:textId="69438761" w:rsidR="00361F08" w:rsidRPr="001322EC" w:rsidRDefault="00361F08" w:rsidP="00884F32">
      <w:pPr>
        <w:pStyle w:val="Textpoznmkypodiarou"/>
      </w:pPr>
      <w:r w:rsidRPr="001322EC">
        <w:rPr>
          <w:rStyle w:val="Odkaznapoznmkupodiarou"/>
        </w:rPr>
        <w:footnoteRef/>
      </w:r>
      <w:r w:rsidRPr="001322EC">
        <w:t xml:space="preserve">) Čl. 13 ods. 11 nariadenia (EÚ) č. 376/2014 v platnom znení. </w:t>
      </w:r>
    </w:p>
  </w:footnote>
  <w:footnote w:id="252">
    <w:p w14:paraId="54936935" w14:textId="77777777" w:rsidR="00361F08" w:rsidRPr="001322EC" w:rsidRDefault="00361F08" w:rsidP="00DF29A3">
      <w:pPr>
        <w:pStyle w:val="Textpoznmkypodiarou"/>
      </w:pPr>
      <w:r w:rsidRPr="001322EC">
        <w:rPr>
          <w:rStyle w:val="Odkaznapoznmkupodiarou"/>
        </w:rPr>
        <w:footnoteRef/>
      </w:r>
      <w:r w:rsidRPr="001322EC">
        <w:t xml:space="preserve">) Čl. 3 ods. 2 </w:t>
      </w:r>
      <w:r w:rsidRPr="001322EC">
        <w:rPr>
          <w:rFonts w:eastAsia="Times New Roman"/>
          <w:lang w:eastAsia="ar-SA"/>
        </w:rPr>
        <w:t>nariadenia (EÚ) č. 376/2014 v platnom znení.</w:t>
      </w:r>
      <w:r w:rsidRPr="001322EC">
        <w:t xml:space="preserve"> </w:t>
      </w:r>
    </w:p>
  </w:footnote>
  <w:footnote w:id="253">
    <w:p w14:paraId="3637EFF2" w14:textId="77777777" w:rsidR="00361F08" w:rsidRPr="001322EC" w:rsidRDefault="00361F08" w:rsidP="00DF29A3">
      <w:pPr>
        <w:pStyle w:val="Textpoznmkypodiarou"/>
      </w:pPr>
      <w:r w:rsidRPr="001322EC">
        <w:rPr>
          <w:rStyle w:val="Odkaznapoznmkupodiarou"/>
        </w:rPr>
        <w:footnoteRef/>
      </w:r>
      <w:r w:rsidRPr="001322EC">
        <w:t xml:space="preserve">) Čl. 4 </w:t>
      </w:r>
      <w:r w:rsidRPr="001322EC">
        <w:rPr>
          <w:rFonts w:eastAsia="Times New Roman"/>
          <w:lang w:eastAsia="ar-SA"/>
        </w:rPr>
        <w:t>nariadenia (EÚ) č. 376/2014 v platnom znení.</w:t>
      </w:r>
    </w:p>
  </w:footnote>
  <w:footnote w:id="254">
    <w:p w14:paraId="1AFCDAA7" w14:textId="77777777" w:rsidR="00361F08" w:rsidRPr="001322EC" w:rsidRDefault="00361F08" w:rsidP="00DF29A3">
      <w:pPr>
        <w:pStyle w:val="Textpoznmkypodiarou"/>
      </w:pPr>
      <w:r w:rsidRPr="001322EC">
        <w:rPr>
          <w:rStyle w:val="Odkaznapoznmkupodiarou"/>
        </w:rPr>
        <w:footnoteRef/>
      </w:r>
      <w:r w:rsidRPr="001322EC">
        <w:t xml:space="preserve">) Čl. 5 </w:t>
      </w:r>
      <w:r w:rsidRPr="001322EC">
        <w:rPr>
          <w:rFonts w:eastAsia="Times New Roman"/>
          <w:lang w:eastAsia="ar-SA"/>
        </w:rPr>
        <w:t>nariadenia (EÚ) č. 376/2014 v platnom znení.</w:t>
      </w:r>
    </w:p>
  </w:footnote>
  <w:footnote w:id="255">
    <w:p w14:paraId="715CF3EF" w14:textId="77777777" w:rsidR="00361F08" w:rsidRPr="001322EC" w:rsidRDefault="00361F08" w:rsidP="00DF29A3">
      <w:pPr>
        <w:pStyle w:val="Textpoznmkypodiarou"/>
      </w:pPr>
      <w:r w:rsidRPr="001322EC">
        <w:rPr>
          <w:rStyle w:val="Odkaznapoznmkupodiarou"/>
        </w:rPr>
        <w:footnoteRef/>
      </w:r>
      <w:r w:rsidRPr="001322EC">
        <w:t xml:space="preserve">) Príloha I </w:t>
      </w:r>
      <w:r w:rsidRPr="001322EC">
        <w:rPr>
          <w:rFonts w:eastAsia="Times New Roman"/>
          <w:lang w:eastAsia="ar-SA"/>
        </w:rPr>
        <w:t>nariadenia (EÚ) č. 376/2014 v platnom znení.</w:t>
      </w:r>
      <w:r w:rsidRPr="001322EC">
        <w:t xml:space="preserve"> </w:t>
      </w:r>
    </w:p>
  </w:footnote>
  <w:footnote w:id="256">
    <w:p w14:paraId="16070BAB" w14:textId="77777777" w:rsidR="00361F08" w:rsidRPr="001322EC" w:rsidRDefault="00361F08" w:rsidP="00496ED3">
      <w:pPr>
        <w:pStyle w:val="Textpoznmkypodiarou"/>
      </w:pPr>
      <w:r w:rsidRPr="001322EC">
        <w:rPr>
          <w:rStyle w:val="Odkaznapoznmkupodiarou"/>
        </w:rPr>
        <w:footnoteRef/>
      </w:r>
      <w:r w:rsidRPr="001322EC">
        <w:t>) Čl. 5 ods. 4 písm. b) nariadenia (EÚ) č. 376/2014 v platnom znení.</w:t>
      </w:r>
    </w:p>
  </w:footnote>
  <w:footnote w:id="257">
    <w:p w14:paraId="27574BB5" w14:textId="441A8C2E" w:rsidR="00361F08" w:rsidRPr="001322EC" w:rsidRDefault="00361F08" w:rsidP="009B4E2C">
      <w:pPr>
        <w:pStyle w:val="Textpoznmkypodiarou"/>
      </w:pPr>
      <w:r w:rsidRPr="001322EC">
        <w:rPr>
          <w:rStyle w:val="Odkaznapoznmkupodiarou"/>
        </w:rPr>
        <w:footnoteRef/>
      </w:r>
      <w:r w:rsidRPr="001322EC">
        <w:t>) Čl. 16 ods. 12 prvý pododsek nariadenia (EÚ) č. </w:t>
      </w:r>
      <w:r w:rsidRPr="001322EC">
        <w:rPr>
          <w:bCs/>
        </w:rPr>
        <w:t>376/2014 v platnom znení</w:t>
      </w:r>
      <w:r w:rsidRPr="001322EC">
        <w:t>.</w:t>
      </w:r>
    </w:p>
  </w:footnote>
  <w:footnote w:id="258">
    <w:p w14:paraId="5B001527" w14:textId="77777777" w:rsidR="00361F08" w:rsidRPr="001322EC" w:rsidRDefault="00361F08" w:rsidP="009B4E2C">
      <w:pPr>
        <w:pStyle w:val="Textpoznmkypodiarou"/>
      </w:pPr>
      <w:r w:rsidRPr="001322EC">
        <w:rPr>
          <w:rStyle w:val="Odkaznapoznmkupodiarou"/>
        </w:rPr>
        <w:footnoteRef/>
      </w:r>
      <w:r w:rsidRPr="001322EC">
        <w:t>) Čl. 16 ods. 12 druhý pododsek nariadenia (EÚ) č. </w:t>
      </w:r>
      <w:r w:rsidRPr="001322EC">
        <w:rPr>
          <w:bCs/>
        </w:rPr>
        <w:t>376/2014 v platnom znení</w:t>
      </w:r>
      <w:r w:rsidRPr="001322EC">
        <w:t>.</w:t>
      </w:r>
    </w:p>
  </w:footnote>
  <w:footnote w:id="259">
    <w:p w14:paraId="2D384E10" w14:textId="77777777" w:rsidR="00361F08" w:rsidRPr="001322EC" w:rsidRDefault="00361F08">
      <w:pPr>
        <w:pStyle w:val="Textpoznmkypodiarou"/>
      </w:pPr>
      <w:r w:rsidRPr="001322EC">
        <w:rPr>
          <w:rStyle w:val="Odkaznapoznmkupodiarou"/>
        </w:rPr>
        <w:footnoteRef/>
      </w:r>
      <w:r w:rsidRPr="001322EC">
        <w:t>) Čl. 2 ods. 8 nariadenia (EÚ) č. 376/2014 v platnom znení.</w:t>
      </w:r>
    </w:p>
  </w:footnote>
  <w:footnote w:id="260">
    <w:p w14:paraId="64178DEF" w14:textId="77777777" w:rsidR="00361F08" w:rsidRPr="001322EC" w:rsidRDefault="00361F08">
      <w:pPr>
        <w:pStyle w:val="Textpoznmkypodiarou"/>
      </w:pPr>
      <w:r w:rsidRPr="001322EC">
        <w:rPr>
          <w:rStyle w:val="Odkaznapoznmkupodiarou"/>
        </w:rPr>
        <w:footnoteRef/>
      </w:r>
      <w:r w:rsidRPr="001322EC">
        <w:t xml:space="preserve">) Čl. 16 ods. 11 druhý pododsek nariadenia </w:t>
      </w:r>
      <w:r w:rsidRPr="001322EC">
        <w:rPr>
          <w:bCs/>
        </w:rPr>
        <w:t>(EÚ) č. 376/2014 v platnom znení.</w:t>
      </w:r>
    </w:p>
  </w:footnote>
  <w:footnote w:id="261">
    <w:p w14:paraId="76ACE6A8" w14:textId="77777777" w:rsidR="00361F08" w:rsidRPr="001322EC" w:rsidRDefault="00361F08" w:rsidP="009B4E2C">
      <w:pPr>
        <w:pStyle w:val="Textpoznmkypodiarou"/>
      </w:pPr>
      <w:r w:rsidRPr="001322EC">
        <w:rPr>
          <w:rStyle w:val="Odkaznapoznmkupodiarou"/>
        </w:rPr>
        <w:footnoteRef/>
      </w:r>
      <w:r w:rsidRPr="001322EC">
        <w:t xml:space="preserve">) Čl. 16 ods. 11 prvý pododsek nariadenia </w:t>
      </w:r>
      <w:r w:rsidRPr="001322EC">
        <w:rPr>
          <w:bCs/>
        </w:rPr>
        <w:t>(EÚ) č. 376/2014 v platnom znení.</w:t>
      </w:r>
    </w:p>
  </w:footnote>
  <w:footnote w:id="262">
    <w:p w14:paraId="6219BD41" w14:textId="77777777" w:rsidR="00361F08" w:rsidRPr="001322EC" w:rsidRDefault="00361F08" w:rsidP="009B4E2C">
      <w:pPr>
        <w:pStyle w:val="Textpoznmkypodiarou"/>
      </w:pPr>
      <w:r w:rsidRPr="001322EC">
        <w:rPr>
          <w:rStyle w:val="Odkaznapoznmkupodiarou"/>
        </w:rPr>
        <w:footnoteRef/>
      </w:r>
      <w:r w:rsidRPr="001322EC">
        <w:t xml:space="preserve">) Čl. 16 ods. 13 nariadenia </w:t>
      </w:r>
      <w:r w:rsidRPr="001322EC">
        <w:rPr>
          <w:bCs/>
        </w:rPr>
        <w:t>(EÚ) č. 376/2014 v platnom znení.</w:t>
      </w:r>
    </w:p>
  </w:footnote>
  <w:footnote w:id="263">
    <w:p w14:paraId="107E5B21" w14:textId="77777777" w:rsidR="00361F08" w:rsidRPr="001322EC" w:rsidRDefault="00361F08" w:rsidP="009B4E2C">
      <w:pPr>
        <w:pStyle w:val="Textpoznmkypodiarou"/>
      </w:pPr>
      <w:r w:rsidRPr="001322EC">
        <w:rPr>
          <w:rStyle w:val="Odkaznapoznmkupodiarou"/>
        </w:rPr>
        <w:footnoteRef/>
      </w:r>
      <w:r w:rsidRPr="001322EC">
        <w:t>) Čl. 5 ods. 4 a 5 n</w:t>
      </w:r>
      <w:r w:rsidRPr="001322EC">
        <w:rPr>
          <w:rFonts w:eastAsia="Times New Roman"/>
          <w:lang w:eastAsia="ar-SA"/>
        </w:rPr>
        <w:t>ariadenia (EÚ) č. 996/2010 v platnom znení.</w:t>
      </w:r>
      <w:r w:rsidRPr="001322EC">
        <w:t xml:space="preserve"> </w:t>
      </w:r>
    </w:p>
  </w:footnote>
  <w:footnote w:id="264">
    <w:p w14:paraId="5A7AC5C5" w14:textId="77777777" w:rsidR="00361F08" w:rsidRPr="001322EC" w:rsidRDefault="00361F08" w:rsidP="009B4E2C">
      <w:pPr>
        <w:pStyle w:val="Textpoznmkypodiarou"/>
      </w:pPr>
      <w:r w:rsidRPr="001322EC">
        <w:rPr>
          <w:rStyle w:val="Odkaznapoznmkupodiarou"/>
        </w:rPr>
        <w:footnoteRef/>
      </w:r>
      <w:r w:rsidRPr="001322EC">
        <w:t>) Čl. 4 nariadenia (EÚ) č. 996/2010 v platnom znení.</w:t>
      </w:r>
    </w:p>
  </w:footnote>
  <w:footnote w:id="265">
    <w:p w14:paraId="33020D07" w14:textId="77777777" w:rsidR="00361F08" w:rsidRPr="001322EC" w:rsidRDefault="00361F08" w:rsidP="009B4E2C">
      <w:pPr>
        <w:pStyle w:val="Textpoznmkypodiarou"/>
      </w:pPr>
      <w:r w:rsidRPr="001322EC">
        <w:rPr>
          <w:rStyle w:val="Odkaznapoznmkupodiarou"/>
        </w:rPr>
        <w:footnoteRef/>
      </w:r>
      <w:r w:rsidRPr="001322EC">
        <w:t>) § 28 zákona č. 435/2000 Z. z. o námornej plavbe v znení neskorších predpisov.</w:t>
      </w:r>
    </w:p>
    <w:p w14:paraId="70BAA60C" w14:textId="77777777" w:rsidR="00361F08" w:rsidRPr="001322EC" w:rsidRDefault="00361F08" w:rsidP="009B4E2C">
      <w:pPr>
        <w:pStyle w:val="Textpoznmkypodiarou"/>
      </w:pPr>
      <w:r w:rsidRPr="001322EC">
        <w:t>§ 100 zákona č. 513/2009 Z. z. o dráhach a o zmene a doplnení niektorých zákonov v znení zákona č. 55/2019 Z. z.</w:t>
      </w:r>
    </w:p>
  </w:footnote>
  <w:footnote w:id="266">
    <w:p w14:paraId="438118C3" w14:textId="77777777" w:rsidR="00361F08" w:rsidRPr="001322EC" w:rsidRDefault="00361F08" w:rsidP="00D664C7">
      <w:pPr>
        <w:pStyle w:val="Textpoznmkypodiarou"/>
      </w:pPr>
      <w:r w:rsidRPr="001322EC">
        <w:rPr>
          <w:rStyle w:val="Odkaznapoznmkupodiarou"/>
        </w:rPr>
        <w:footnoteRef/>
      </w:r>
      <w:r w:rsidRPr="001322EC">
        <w:t>) Čl. 6 ods. 3</w:t>
      </w:r>
      <w:r w:rsidRPr="001322EC">
        <w:rPr>
          <w:lang w:eastAsia="ar-SA"/>
        </w:rPr>
        <w:t xml:space="preserve"> nariadenia (EÚ) č. 376/2014 v platnom znení.</w:t>
      </w:r>
    </w:p>
  </w:footnote>
  <w:footnote w:id="267">
    <w:p w14:paraId="71A7AA6E" w14:textId="77777777" w:rsidR="00361F08" w:rsidRPr="001322EC" w:rsidRDefault="00361F08" w:rsidP="00D0380E">
      <w:pPr>
        <w:pStyle w:val="Textpoznmkypodiarou"/>
      </w:pPr>
      <w:r w:rsidRPr="001322EC">
        <w:rPr>
          <w:rStyle w:val="Odkaznapoznmkupodiarou"/>
        </w:rPr>
        <w:footnoteRef/>
      </w:r>
      <w:r w:rsidRPr="001322EC">
        <w:t>) Čl. 13 ods. 1 nariadenia (EÚ) č. 996/2010 v platnom znení.</w:t>
      </w:r>
    </w:p>
  </w:footnote>
  <w:footnote w:id="268">
    <w:p w14:paraId="48422570" w14:textId="77777777" w:rsidR="00361F08" w:rsidRPr="001322EC" w:rsidRDefault="00361F08" w:rsidP="00E3336C">
      <w:pPr>
        <w:pStyle w:val="Textpoznmkypodiarou"/>
      </w:pPr>
      <w:r w:rsidRPr="001322EC">
        <w:rPr>
          <w:rStyle w:val="Odkaznapoznmkupodiarou"/>
        </w:rPr>
        <w:footnoteRef/>
      </w:r>
      <w:r w:rsidRPr="001322EC">
        <w:t>) Čl. 2 ods. 2 nariadenia (EÚ) č. 996/2010 v platnom znení</w:t>
      </w:r>
      <w:r w:rsidRPr="001322EC">
        <w:rPr>
          <w:rFonts w:eastAsia="Times New Roman"/>
          <w:lang w:eastAsia="ar-SA"/>
        </w:rPr>
        <w:t>.</w:t>
      </w:r>
    </w:p>
  </w:footnote>
  <w:footnote w:id="269">
    <w:p w14:paraId="2CA30DAF" w14:textId="77777777" w:rsidR="00361F08" w:rsidRPr="001322EC" w:rsidRDefault="00361F08" w:rsidP="00E3336C">
      <w:pPr>
        <w:pStyle w:val="Textpoznmkypodiarou"/>
      </w:pPr>
      <w:r w:rsidRPr="001322EC">
        <w:rPr>
          <w:rStyle w:val="Odkaznapoznmkupodiarou"/>
        </w:rPr>
        <w:footnoteRef/>
      </w:r>
      <w:r w:rsidRPr="001322EC">
        <w:t>) Čl. 2 ods. 3 nariadenia (EÚ) č. 996/2010 v platnom znení</w:t>
      </w:r>
      <w:r w:rsidRPr="001322EC">
        <w:rPr>
          <w:rFonts w:eastAsia="Times New Roman"/>
          <w:lang w:eastAsia="ar-SA"/>
        </w:rPr>
        <w:t>.</w:t>
      </w:r>
    </w:p>
  </w:footnote>
  <w:footnote w:id="270">
    <w:p w14:paraId="0650BDCE" w14:textId="77777777" w:rsidR="00361F08" w:rsidRPr="001322EC" w:rsidRDefault="00361F08" w:rsidP="00E3336C">
      <w:pPr>
        <w:pStyle w:val="Textpoznmkypodiarou"/>
      </w:pPr>
      <w:r w:rsidRPr="001322EC">
        <w:rPr>
          <w:rStyle w:val="Odkaznapoznmkupodiarou"/>
        </w:rPr>
        <w:footnoteRef/>
      </w:r>
      <w:r w:rsidRPr="001322EC">
        <w:t>) Čl. 12 ods. 3 nariadenia (EÚ) č. 996/2010 v platnom znení</w:t>
      </w:r>
      <w:r w:rsidRPr="001322EC">
        <w:rPr>
          <w:rFonts w:eastAsia="Times New Roman"/>
          <w:lang w:eastAsia="ar-SA"/>
        </w:rPr>
        <w:t>.</w:t>
      </w:r>
    </w:p>
  </w:footnote>
  <w:footnote w:id="271">
    <w:p w14:paraId="628E4965" w14:textId="77777777" w:rsidR="00361F08" w:rsidRPr="001322EC" w:rsidRDefault="00361F08" w:rsidP="00E3336C">
      <w:pPr>
        <w:pStyle w:val="Textpoznmkypodiarou"/>
      </w:pPr>
      <w:r w:rsidRPr="001322EC">
        <w:rPr>
          <w:rStyle w:val="Odkaznapoznmkupodiarou"/>
        </w:rPr>
        <w:footnoteRef/>
      </w:r>
      <w:r w:rsidRPr="001322EC">
        <w:t>) Čl. 10 ods. 1 nariadenia (EÚ) č. 996/2010 v platnom znení</w:t>
      </w:r>
      <w:r w:rsidRPr="001322EC">
        <w:rPr>
          <w:rFonts w:eastAsia="Times New Roman"/>
          <w:lang w:eastAsia="ar-SA"/>
        </w:rPr>
        <w:t>.</w:t>
      </w:r>
    </w:p>
  </w:footnote>
  <w:footnote w:id="272">
    <w:p w14:paraId="07A2A56D" w14:textId="77777777" w:rsidR="00361F08" w:rsidRPr="001322EC" w:rsidRDefault="00361F08" w:rsidP="00E3336C">
      <w:pPr>
        <w:pStyle w:val="Textpoznmkypodiarou"/>
      </w:pPr>
      <w:r w:rsidRPr="001322EC">
        <w:rPr>
          <w:rStyle w:val="Odkaznapoznmkupodiarou"/>
        </w:rPr>
        <w:footnoteRef/>
      </w:r>
      <w:r w:rsidRPr="001322EC">
        <w:t>) § 3 písm. b) a c) zákona č. 583/2008 Z. z. o prevencii kriminality a inej protispoločenskej činnosti a o zmene a doplnení niektorých zákonov.</w:t>
      </w:r>
    </w:p>
  </w:footnote>
  <w:footnote w:id="273">
    <w:p w14:paraId="7045CA48" w14:textId="77777777" w:rsidR="00361F08" w:rsidRPr="001322EC" w:rsidRDefault="00361F08" w:rsidP="009B4E2C">
      <w:pPr>
        <w:pStyle w:val="Textpoznmkypodiarou"/>
      </w:pPr>
      <w:r w:rsidRPr="001322EC">
        <w:rPr>
          <w:rStyle w:val="Odkaznapoznmkupodiarou"/>
        </w:rPr>
        <w:footnoteRef/>
      </w:r>
      <w:r w:rsidRPr="001322EC">
        <w:t xml:space="preserve">) Čl. 7 nariadenia (EÚ) 2018/1139 v platnom znení. </w:t>
      </w:r>
    </w:p>
  </w:footnote>
  <w:footnote w:id="274">
    <w:p w14:paraId="406E1462" w14:textId="77777777" w:rsidR="00361F08" w:rsidRPr="001322EC" w:rsidRDefault="00361F08" w:rsidP="009B4E2C">
      <w:pPr>
        <w:pStyle w:val="Textpoznmkypodiarou"/>
      </w:pPr>
      <w:r w:rsidRPr="001322EC">
        <w:rPr>
          <w:rStyle w:val="Odkaznapoznmkupodiarou"/>
        </w:rPr>
        <w:footnoteRef/>
      </w:r>
      <w:r w:rsidRPr="001322EC">
        <w:t xml:space="preserve">) Čl. 8 nariadenia (EÚ) 2018/1139 v platnom znení. </w:t>
      </w:r>
    </w:p>
  </w:footnote>
  <w:footnote w:id="275">
    <w:p w14:paraId="4FB7CFF7" w14:textId="43866BD6" w:rsidR="00361F08" w:rsidRPr="001322EC" w:rsidRDefault="00361F08" w:rsidP="00E353C5">
      <w:pPr>
        <w:pStyle w:val="Textpoznmkypodiarou"/>
      </w:pPr>
      <w:r w:rsidRPr="001322EC">
        <w:rPr>
          <w:rStyle w:val="Odkaznapoznmkupodiarou"/>
        </w:rPr>
        <w:footnoteRef/>
      </w:r>
      <w:r w:rsidRPr="001322EC">
        <w:t>) Čl. 4 ods. 7 a čl. 24nariadenia Európskeho parlamentu a Rady (EÚ) 2016/679 z 27. apríla 2016 o ochrane fyzických osôb pri spracúvaní osobných údajov a o voľnom pohybe takýchto údajov, ktorým sa zrušuje smernica 95/46/ES (všeobecné nariadenie o ochrane údajov) (Ú .v. EÚ L 119, 4.5.2016).</w:t>
      </w:r>
    </w:p>
  </w:footnote>
  <w:footnote w:id="276">
    <w:p w14:paraId="59B22267" w14:textId="77777777" w:rsidR="00361F08" w:rsidRPr="001322EC" w:rsidRDefault="00361F08" w:rsidP="007010D5">
      <w:pPr>
        <w:pStyle w:val="Textpoznmkypodiarou"/>
      </w:pPr>
      <w:r w:rsidRPr="001322EC">
        <w:rPr>
          <w:rStyle w:val="Odkaznapoznmkupodiarou"/>
        </w:rPr>
        <w:footnoteRef/>
      </w:r>
      <w:r w:rsidRPr="001322EC">
        <w:t>) Nariadenie (EÚ) 2016/679.</w:t>
      </w:r>
    </w:p>
    <w:p w14:paraId="21DEA3EF" w14:textId="77777777" w:rsidR="00361F08" w:rsidRPr="001322EC" w:rsidRDefault="00361F08" w:rsidP="007010D5">
      <w:pPr>
        <w:pStyle w:val="Textpoznmkypodiarou"/>
      </w:pPr>
      <w:r w:rsidRPr="001322EC">
        <w:t>Vykonávacie nariadenie (EÚ) 2019/947 v platnom znení.</w:t>
      </w:r>
    </w:p>
    <w:p w14:paraId="7543CB7B" w14:textId="77777777" w:rsidR="00361F08" w:rsidRPr="001322EC" w:rsidRDefault="00361F08" w:rsidP="007010D5">
      <w:pPr>
        <w:pStyle w:val="Textpoznmkypodiarou"/>
      </w:pPr>
      <w:r w:rsidRPr="001322EC">
        <w:t>Zákon č. 18/2018 Z. z. v znení neskorších predpisov.</w:t>
      </w:r>
    </w:p>
  </w:footnote>
  <w:footnote w:id="277">
    <w:p w14:paraId="44E22EB6" w14:textId="77777777" w:rsidR="00361F08" w:rsidRPr="001322EC" w:rsidRDefault="00361F08" w:rsidP="007010D5">
      <w:pPr>
        <w:pStyle w:val="Textpoznmkypodiarou"/>
      </w:pPr>
      <w:r w:rsidRPr="001322EC">
        <w:rPr>
          <w:rStyle w:val="Odkaznapoznmkupodiarou"/>
        </w:rPr>
        <w:footnoteRef/>
      </w:r>
      <w:r w:rsidRPr="001322EC">
        <w:t xml:space="preserve">) Čl. 14 ods. 7 vykonávacieho nariadenia (EÚ) 2019/947 v platnom znení. </w:t>
      </w:r>
    </w:p>
  </w:footnote>
  <w:footnote w:id="278">
    <w:p w14:paraId="3426CDDD" w14:textId="77777777" w:rsidR="00361F08" w:rsidRPr="001322EC" w:rsidRDefault="00361F08" w:rsidP="007010D5">
      <w:pPr>
        <w:pStyle w:val="Textpoznmkypodiarou"/>
      </w:pPr>
      <w:r w:rsidRPr="001322EC">
        <w:rPr>
          <w:rStyle w:val="Odkaznapoznmkupodiarou"/>
        </w:rPr>
        <w:footnoteRef/>
      </w:r>
      <w:r w:rsidRPr="001322EC">
        <w:t>) Čl. 14 ods. 3 vykonávacieho nariadenia (EÚ) 2019/947 v platnom znení.</w:t>
      </w:r>
    </w:p>
  </w:footnote>
  <w:footnote w:id="279">
    <w:p w14:paraId="4FB477A4" w14:textId="77777777" w:rsidR="00361F08" w:rsidRPr="001322EC" w:rsidRDefault="00361F08" w:rsidP="007010D5">
      <w:pPr>
        <w:pStyle w:val="Textpoznmkypodiarou"/>
      </w:pPr>
      <w:r w:rsidRPr="001322EC">
        <w:rPr>
          <w:rStyle w:val="Odkaznapoznmkupodiarou"/>
        </w:rPr>
        <w:footnoteRef/>
      </w:r>
      <w:r w:rsidRPr="001322EC">
        <w:t>) Nariadenie (EÚ) 2016/679.</w:t>
      </w:r>
    </w:p>
    <w:p w14:paraId="595EBF0B" w14:textId="77777777" w:rsidR="00361F08" w:rsidRPr="001322EC" w:rsidRDefault="00361F08" w:rsidP="007010D5">
      <w:pPr>
        <w:pStyle w:val="Textpoznmkypodiarou"/>
      </w:pPr>
      <w:r w:rsidRPr="001322EC">
        <w:t>Zákon č. 124/1992 Zb. v znení neskorších predpisov.</w:t>
      </w:r>
    </w:p>
    <w:p w14:paraId="22D3FB7D" w14:textId="77777777" w:rsidR="00361F08" w:rsidRPr="001322EC" w:rsidRDefault="00361F08" w:rsidP="007010D5">
      <w:pPr>
        <w:pStyle w:val="Textpoznmkypodiarou"/>
      </w:pPr>
      <w:r w:rsidRPr="001322EC">
        <w:t>Zákon Národnej rady Slovenskej republiky č. 46/1993 Z. z. v znení neskorších predpisov.</w:t>
      </w:r>
    </w:p>
    <w:p w14:paraId="3963B2DE" w14:textId="77777777" w:rsidR="00361F08" w:rsidRPr="001322EC" w:rsidRDefault="00361F08" w:rsidP="007010D5">
      <w:pPr>
        <w:pStyle w:val="Textpoznmkypodiarou"/>
      </w:pPr>
      <w:r w:rsidRPr="001322EC">
        <w:t>Zákon Národnej rady Slovenskej republiky č. 171/1993 Z. z. v znení neskorších predpisov.</w:t>
      </w:r>
    </w:p>
    <w:p w14:paraId="40D1BAED" w14:textId="77777777" w:rsidR="00361F08" w:rsidRPr="001322EC" w:rsidRDefault="00361F08" w:rsidP="007010D5">
      <w:pPr>
        <w:pStyle w:val="Textpoznmkypodiarou"/>
      </w:pPr>
      <w:r w:rsidRPr="001322EC">
        <w:t>Zákon č. 4/2001 Z. z. v znení neskorších predpisov.</w:t>
      </w:r>
    </w:p>
    <w:p w14:paraId="48FCEC7D" w14:textId="77777777" w:rsidR="00361F08" w:rsidRPr="001322EC" w:rsidRDefault="00361F08" w:rsidP="007010D5">
      <w:pPr>
        <w:pStyle w:val="Textpoznmkypodiarou"/>
      </w:pPr>
      <w:r w:rsidRPr="001322EC">
        <w:t>Zákon č. 321/2002 Z. z. v znení neskorších predpisov.</w:t>
      </w:r>
    </w:p>
    <w:p w14:paraId="2A0961CF" w14:textId="77777777" w:rsidR="00361F08" w:rsidRPr="001322EC" w:rsidRDefault="00361F08" w:rsidP="007010D5">
      <w:pPr>
        <w:pStyle w:val="Textpoznmkypodiarou"/>
      </w:pPr>
      <w:r w:rsidRPr="001322EC">
        <w:t>Zákon č. 18/2018 Z. z. v znení neskorších predpisov.</w:t>
      </w:r>
    </w:p>
    <w:p w14:paraId="44FA1957" w14:textId="77777777" w:rsidR="00361F08" w:rsidRPr="001322EC" w:rsidRDefault="00361F08" w:rsidP="007010D5">
      <w:pPr>
        <w:pStyle w:val="Textpoznmkypodiarou"/>
      </w:pPr>
      <w:r w:rsidRPr="001322EC">
        <w:t xml:space="preserve">Zákon č. 500/2022 Z. z. v znení zákona č. 367/2024 Z. z. </w:t>
      </w:r>
    </w:p>
  </w:footnote>
  <w:footnote w:id="280">
    <w:p w14:paraId="49AB01F6" w14:textId="77777777" w:rsidR="00361F08" w:rsidRPr="001322EC" w:rsidRDefault="00361F08" w:rsidP="007010D5">
      <w:pPr>
        <w:pStyle w:val="Textpoznmkypodiarou"/>
      </w:pPr>
      <w:r w:rsidRPr="001322EC">
        <w:rPr>
          <w:rStyle w:val="Odkaznapoznmkupodiarou"/>
        </w:rPr>
        <w:footnoteRef/>
      </w:r>
      <w:r w:rsidRPr="001322EC">
        <w:t xml:space="preserve">) Čl. 14 ods. 4 vykonávacieho nariadenia (EÚ) 2019/947 v platnom znení. </w:t>
      </w:r>
    </w:p>
  </w:footnote>
  <w:footnote w:id="281">
    <w:p w14:paraId="40770EA9" w14:textId="77777777" w:rsidR="00361F08" w:rsidRPr="001322EC" w:rsidRDefault="00361F08" w:rsidP="007010D5">
      <w:pPr>
        <w:pStyle w:val="Textpoznmkypodiarou"/>
      </w:pPr>
      <w:r w:rsidRPr="001322EC">
        <w:rPr>
          <w:rStyle w:val="Odkaznapoznmkupodiarou"/>
        </w:rPr>
        <w:footnoteRef/>
      </w:r>
      <w:r w:rsidRPr="001322EC">
        <w:t>) Napríklad vykonávacie nariadenie (EÚ) 2017/373 v platnom znení.</w:t>
      </w:r>
    </w:p>
  </w:footnote>
  <w:footnote w:id="282">
    <w:p w14:paraId="327A507F" w14:textId="77777777" w:rsidR="00361F08" w:rsidRPr="001322EC" w:rsidRDefault="00361F08" w:rsidP="007010D5">
      <w:pPr>
        <w:pStyle w:val="Textpoznmkypodiarou"/>
      </w:pPr>
      <w:r w:rsidRPr="001322EC">
        <w:rPr>
          <w:rStyle w:val="Odkaznapoznmkupodiarou"/>
        </w:rPr>
        <w:footnoteRef/>
      </w:r>
      <w:r w:rsidRPr="001322EC">
        <w:t>) Nariadenie Európskeho parlamentu a Rady (EÚ) 2018/1862 z 28. novembra 2018 o zriadení, prevádzke a využívaní Schengenského informačného systému (SIS) v oblasti policajnej spolupráce a justičnej spolupráce v trestných veciach, o zmene a zrušení rozhodnutia Rady 2007/533/SVV a o zrušení nariadenia Európskeho parlamentu a Rady (ES) č. 1986/2006 a rozhodnutia Komisie 2010/261/EÚ (Ú. v. EÚ L 312, 7.12.2018) v platnom znení.</w:t>
      </w:r>
    </w:p>
  </w:footnote>
  <w:footnote w:id="283">
    <w:p w14:paraId="196EEF95" w14:textId="77777777" w:rsidR="00361F08" w:rsidRPr="001322EC" w:rsidRDefault="00361F08" w:rsidP="007010D5">
      <w:pPr>
        <w:pStyle w:val="Textpoznmkypodiarou"/>
      </w:pPr>
      <w:r w:rsidRPr="001322EC">
        <w:rPr>
          <w:vertAlign w:val="superscript"/>
        </w:rPr>
        <w:footnoteRef/>
      </w:r>
      <w:r w:rsidRPr="001322EC">
        <w:t>) Nariadenie (EÚ) 2018/1862 v platnom znení.</w:t>
      </w:r>
    </w:p>
    <w:p w14:paraId="4FE9D9A1" w14:textId="77777777" w:rsidR="00361F08" w:rsidRPr="001322EC" w:rsidRDefault="00361F08" w:rsidP="007010D5">
      <w:pPr>
        <w:pStyle w:val="Textpoznmkypodiarou"/>
      </w:pPr>
      <w:r w:rsidRPr="001322EC">
        <w:t>§ 69 ods. 9 písm. h) zákona Národnej rady Slovenskej republiky č. 171/1993 Z. z. v znení zákona č. 187/2022 Z. z.</w:t>
      </w:r>
    </w:p>
  </w:footnote>
  <w:footnote w:id="284">
    <w:p w14:paraId="594EDFA9" w14:textId="77777777" w:rsidR="00361F08" w:rsidRPr="001322EC" w:rsidRDefault="00361F08" w:rsidP="007010D5">
      <w:pPr>
        <w:pStyle w:val="Textpoznmkypodiarou"/>
      </w:pPr>
      <w:r w:rsidRPr="001322EC">
        <w:rPr>
          <w:rStyle w:val="Odkaznapoznmkupodiarou"/>
        </w:rPr>
        <w:footnoteRef/>
      </w:r>
      <w:r w:rsidRPr="001322EC">
        <w:t>) Čl. 14 ods. 5 a 6 vykonávacieho nariadenia (EÚ) 2019/947 v platnom znení.</w:t>
      </w:r>
    </w:p>
  </w:footnote>
  <w:footnote w:id="285">
    <w:p w14:paraId="41E73EFF" w14:textId="77777777" w:rsidR="00361F08" w:rsidRPr="001322EC" w:rsidRDefault="00361F08" w:rsidP="007010D5">
      <w:pPr>
        <w:pStyle w:val="Textpoznmkypodiarou"/>
      </w:pPr>
      <w:r w:rsidRPr="001322EC">
        <w:rPr>
          <w:rStyle w:val="Odkaznapoznmkupodiarou"/>
        </w:rPr>
        <w:footnoteRef/>
      </w:r>
      <w:r w:rsidRPr="001322EC">
        <w:t>) Čl. 14 ods. 2 vykonávacieho nariadenia (EÚ) 2019/947 v platnom znení.</w:t>
      </w:r>
    </w:p>
  </w:footnote>
  <w:footnote w:id="286">
    <w:p w14:paraId="5F6885FD" w14:textId="77777777" w:rsidR="00361F08" w:rsidRPr="001322EC" w:rsidRDefault="00361F08" w:rsidP="007010D5">
      <w:pPr>
        <w:pStyle w:val="Textpoznmkypodiarou"/>
      </w:pPr>
      <w:r w:rsidRPr="001322EC">
        <w:rPr>
          <w:rStyle w:val="Odkaznapoznmkupodiarou"/>
        </w:rPr>
        <w:footnoteRef/>
      </w:r>
      <w:r w:rsidRPr="001322EC">
        <w:t>) Čl. 40 ods. 4, časť 2 bod 11, časť 3 bod 13, časť 4 bod 8, časť 6 bod 2, časť 16 a 17 prílohy delegovaného nariadenia (EÚ) 2019/945 v platnom znení.</w:t>
      </w:r>
    </w:p>
  </w:footnote>
  <w:footnote w:id="287">
    <w:p w14:paraId="47E93472" w14:textId="77777777" w:rsidR="00361F08" w:rsidRPr="001322EC" w:rsidRDefault="00361F08" w:rsidP="007010D5">
      <w:pPr>
        <w:pStyle w:val="Textpoznmkypodiarou"/>
      </w:pPr>
      <w:r w:rsidRPr="001322EC">
        <w:rPr>
          <w:rStyle w:val="Odkaznapoznmkupodiarou"/>
        </w:rPr>
        <w:footnoteRef/>
      </w:r>
      <w:r w:rsidRPr="001322EC">
        <w:t>) § 4 zákona č. 405/2011 Z. z. o rastlinolekárskej starostlivosti v znení zákona č. 161/2024 Z. z.</w:t>
      </w:r>
    </w:p>
  </w:footnote>
  <w:footnote w:id="288">
    <w:p w14:paraId="588DC4B7" w14:textId="77777777" w:rsidR="00361F08" w:rsidRPr="001322EC" w:rsidRDefault="00361F08" w:rsidP="007010D5">
      <w:pPr>
        <w:pStyle w:val="Textpoznmkypodiarou"/>
      </w:pPr>
      <w:r w:rsidRPr="001322EC">
        <w:rPr>
          <w:rStyle w:val="Odkaznapoznmkupodiarou"/>
        </w:rPr>
        <w:footnoteRef/>
      </w:r>
      <w:r w:rsidRPr="001322EC">
        <w:t>) Zákon č. 124/1992 Zb. v znení neskorších predpisov.</w:t>
      </w:r>
    </w:p>
    <w:p w14:paraId="51C08F60" w14:textId="77777777" w:rsidR="00361F08" w:rsidRPr="001322EC" w:rsidRDefault="00361F08" w:rsidP="007010D5">
      <w:pPr>
        <w:pStyle w:val="Textpoznmkypodiarou"/>
      </w:pPr>
      <w:r w:rsidRPr="001322EC">
        <w:t>Zákon Národnej rady Slovenskej republiky č. 46/1993 Z. z. v znení neskorších predpisov.</w:t>
      </w:r>
    </w:p>
    <w:p w14:paraId="6349291E" w14:textId="77777777" w:rsidR="00361F08" w:rsidRPr="001322EC" w:rsidRDefault="00361F08" w:rsidP="007010D5">
      <w:pPr>
        <w:pStyle w:val="Textpoznmkypodiarou"/>
      </w:pPr>
      <w:r w:rsidRPr="001322EC">
        <w:t>Zákon Národnej rady Slovenskej republiky č. 171/1993 Z. z. v znení neskorších predpisov.</w:t>
      </w:r>
    </w:p>
    <w:p w14:paraId="08BB5C89" w14:textId="77777777" w:rsidR="00361F08" w:rsidRPr="001322EC" w:rsidRDefault="00361F08" w:rsidP="007010D5">
      <w:pPr>
        <w:pStyle w:val="Textpoznmkypodiarou"/>
      </w:pPr>
      <w:r w:rsidRPr="001322EC">
        <w:t>Zákon č. 4/2001 Z. z. v znení neskorších predpisov.</w:t>
      </w:r>
    </w:p>
    <w:p w14:paraId="16D9B82F" w14:textId="77777777" w:rsidR="00361F08" w:rsidRPr="001322EC" w:rsidRDefault="00361F08" w:rsidP="007010D5">
      <w:pPr>
        <w:pStyle w:val="Textpoznmkypodiarou"/>
      </w:pPr>
      <w:r w:rsidRPr="001322EC">
        <w:t>Zákon č. 321/2002 Z. z. v znení neskorších predpisov.</w:t>
      </w:r>
    </w:p>
    <w:p w14:paraId="397B9055" w14:textId="77777777" w:rsidR="00361F08" w:rsidRPr="001322EC" w:rsidRDefault="00361F08" w:rsidP="007010D5">
      <w:pPr>
        <w:pStyle w:val="Textpoznmkypodiarou"/>
      </w:pPr>
      <w:r w:rsidRPr="001322EC">
        <w:t>Zákon č. 500/2022 Z. z. v znení zákona č. 367/2024 Z. z.</w:t>
      </w:r>
    </w:p>
  </w:footnote>
  <w:footnote w:id="289">
    <w:p w14:paraId="545CDBA1" w14:textId="5EDCEDCB" w:rsidR="00361F08" w:rsidRPr="001322EC" w:rsidRDefault="00361F08" w:rsidP="007010D5">
      <w:pPr>
        <w:pStyle w:val="Textpoznmkypodiarou"/>
      </w:pPr>
      <w:r w:rsidRPr="001322EC">
        <w:rPr>
          <w:rStyle w:val="Odkaznapoznmkupodiarou"/>
        </w:rPr>
        <w:footnoteRef/>
      </w:r>
      <w:r w:rsidRPr="001322EC">
        <w:t>) Vykonávacie nariadenie (EÚ) 2021/664 v platnom znení.</w:t>
      </w:r>
    </w:p>
  </w:footnote>
  <w:footnote w:id="290">
    <w:p w14:paraId="096285A9" w14:textId="77777777" w:rsidR="00361F08" w:rsidRPr="001322EC" w:rsidRDefault="00361F08" w:rsidP="007010D5">
      <w:pPr>
        <w:pStyle w:val="Textpoznmkypodiarou"/>
      </w:pPr>
      <w:r w:rsidRPr="001322EC">
        <w:rPr>
          <w:rStyle w:val="Odkaznapoznmkupodiarou"/>
        </w:rPr>
        <w:footnoteRef/>
      </w:r>
      <w:r w:rsidRPr="001322EC">
        <w:t xml:space="preserve">) Napríklad nariadenie (EÚ) č. 139/2014 v platnom znení, vykonávacie nariadenie (EÚ) 2017/373 v platnom znení. </w:t>
      </w:r>
    </w:p>
  </w:footnote>
  <w:footnote w:id="291">
    <w:p w14:paraId="23AE5387" w14:textId="77777777" w:rsidR="00361F08" w:rsidRPr="001322EC" w:rsidRDefault="00361F08" w:rsidP="007010D5">
      <w:pPr>
        <w:pStyle w:val="Textpoznmkypodiarou"/>
      </w:pPr>
      <w:r w:rsidRPr="001322EC">
        <w:rPr>
          <w:rStyle w:val="Odkaznapoznmkupodiarou"/>
        </w:rPr>
        <w:footnoteRef/>
      </w:r>
      <w:r w:rsidRPr="001322EC">
        <w:t>) Zákon č. 124/1992 Zb. v znení neskorších predpisov.</w:t>
      </w:r>
    </w:p>
    <w:p w14:paraId="71C71F2F" w14:textId="77777777" w:rsidR="00361F08" w:rsidRPr="001322EC" w:rsidRDefault="00361F08" w:rsidP="007010D5">
      <w:pPr>
        <w:pStyle w:val="Textpoznmkypodiarou"/>
      </w:pPr>
      <w:r w:rsidRPr="001322EC">
        <w:t>Zákon Národnej rady Slovenskej republiky č. 46/1993 Z. z. v znení neskorších predpisov.</w:t>
      </w:r>
    </w:p>
    <w:p w14:paraId="7F04304D" w14:textId="77777777" w:rsidR="00361F08" w:rsidRPr="001322EC" w:rsidRDefault="00361F08" w:rsidP="007010D5">
      <w:pPr>
        <w:pStyle w:val="Textpoznmkypodiarou"/>
      </w:pPr>
      <w:r w:rsidRPr="001322EC">
        <w:t>Zákon Národnej rady Slovenskej republiky č. 171/1993 Z. z. v znení neskorších predpisov.</w:t>
      </w:r>
    </w:p>
    <w:p w14:paraId="5EBDFF45" w14:textId="77777777" w:rsidR="00361F08" w:rsidRPr="001322EC" w:rsidRDefault="00361F08" w:rsidP="007010D5">
      <w:pPr>
        <w:pStyle w:val="Textpoznmkypodiarou"/>
      </w:pPr>
      <w:r w:rsidRPr="001322EC">
        <w:t>Zákon č. 4/2001 Z. z. v znení neskorších predpisov.</w:t>
      </w:r>
    </w:p>
    <w:p w14:paraId="39F6D94D" w14:textId="77777777" w:rsidR="00361F08" w:rsidRPr="001322EC" w:rsidRDefault="00361F08" w:rsidP="007010D5">
      <w:pPr>
        <w:pStyle w:val="Textpoznmkypodiarou"/>
      </w:pPr>
      <w:r w:rsidRPr="001322EC">
        <w:t>Zákon č. 321/2002 Z. z. v znení neskorších predpisov.</w:t>
      </w:r>
    </w:p>
    <w:p w14:paraId="4DFB33A4" w14:textId="77777777" w:rsidR="00361F08" w:rsidRPr="001322EC" w:rsidRDefault="00361F08" w:rsidP="007010D5">
      <w:pPr>
        <w:pStyle w:val="Textpoznmkypodiarou"/>
      </w:pPr>
      <w:r w:rsidRPr="001322EC">
        <w:t>Zákon č. 215/2004 Z. z. o ochrane utajovaných skutočností a o zmene a doplnení niektorých zákonov v znení neskorších predpisov.</w:t>
      </w:r>
    </w:p>
    <w:p w14:paraId="38F8FE29" w14:textId="77777777" w:rsidR="00361F08" w:rsidRPr="001322EC" w:rsidRDefault="00361F08" w:rsidP="007010D5">
      <w:pPr>
        <w:pStyle w:val="Textpoznmkypodiarou"/>
      </w:pPr>
      <w:r w:rsidRPr="001322EC">
        <w:t>Zákon č. 405/2011 Z. z. v znení neskorších predpisov.</w:t>
      </w:r>
    </w:p>
    <w:p w14:paraId="433B2DBB" w14:textId="77777777" w:rsidR="00361F08" w:rsidRPr="001322EC" w:rsidRDefault="00361F08" w:rsidP="007010D5">
      <w:pPr>
        <w:pStyle w:val="Textpoznmkypodiarou"/>
      </w:pPr>
      <w:r w:rsidRPr="001322EC">
        <w:t>Zákon č. 500/2022 Z. z. v znení zákona č. 367/2024 Z. z.</w:t>
      </w:r>
    </w:p>
  </w:footnote>
  <w:footnote w:id="292">
    <w:p w14:paraId="505639AC" w14:textId="3B472EA8" w:rsidR="00361F08" w:rsidRPr="001322EC" w:rsidRDefault="00361F08" w:rsidP="000679FC">
      <w:pPr>
        <w:pStyle w:val="Textpoznmkypodiarou"/>
      </w:pPr>
      <w:r w:rsidRPr="001322EC">
        <w:rPr>
          <w:rStyle w:val="Odkaznapoznmkupodiarou"/>
        </w:rPr>
        <w:footnoteRef/>
      </w:r>
      <w:r w:rsidRPr="001322EC">
        <w:t xml:space="preserve">) Písm. c), e) a f) prílohy I nariadenia (EÚ) 2018/1139 v platnom znení. </w:t>
      </w:r>
    </w:p>
  </w:footnote>
  <w:footnote w:id="293">
    <w:p w14:paraId="76784505" w14:textId="77777777" w:rsidR="00361F08" w:rsidRPr="001322EC" w:rsidRDefault="00361F08">
      <w:pPr>
        <w:pStyle w:val="Textpoznmkypodiarou"/>
      </w:pPr>
      <w:r w:rsidRPr="001322EC">
        <w:rPr>
          <w:rStyle w:val="Odkaznapoznmkupodiarou"/>
        </w:rPr>
        <w:footnoteRef/>
      </w:r>
      <w:r w:rsidRPr="001322EC">
        <w:t>) Nariadenie (EÚ) č. 1321/2014 v platnom znení.</w:t>
      </w:r>
    </w:p>
  </w:footnote>
  <w:footnote w:id="294">
    <w:p w14:paraId="7EFCC9E6" w14:textId="77777777" w:rsidR="00361F08" w:rsidRPr="001322EC" w:rsidRDefault="00361F08" w:rsidP="00AE225B">
      <w:pPr>
        <w:pStyle w:val="Textpoznmkypodiarou"/>
      </w:pPr>
      <w:r w:rsidRPr="001322EC">
        <w:rPr>
          <w:rStyle w:val="Odkaznapoznmkupodiarou"/>
        </w:rPr>
        <w:footnoteRef/>
      </w:r>
      <w:r w:rsidRPr="001322EC">
        <w:t>) § 24 zákona č. 200/2022 Z. z. o územnom plánovaní v znení neskorších predpisov.</w:t>
      </w:r>
    </w:p>
  </w:footnote>
  <w:footnote w:id="295">
    <w:p w14:paraId="42DA6AC6" w14:textId="77777777" w:rsidR="00361F08" w:rsidRPr="001322EC" w:rsidRDefault="00361F08">
      <w:pPr>
        <w:pStyle w:val="Textpoznmkypodiarou"/>
      </w:pPr>
      <w:r w:rsidRPr="001322EC">
        <w:rPr>
          <w:rStyle w:val="Odkaznapoznmkupodiarou"/>
        </w:rPr>
        <w:footnoteRef/>
      </w:r>
      <w:r w:rsidRPr="001322EC">
        <w:t>) § 14 ods. 2 písm. d) zákona č. 543/2002 Z. z. v znení zákona č. .../2026 Z. z.</w:t>
      </w:r>
    </w:p>
  </w:footnote>
  <w:footnote w:id="296">
    <w:p w14:paraId="1E39554F" w14:textId="77777777" w:rsidR="00361F08" w:rsidRPr="001322EC" w:rsidRDefault="00361F08" w:rsidP="00371D03">
      <w:pPr>
        <w:pStyle w:val="Textpoznmkypodiarou"/>
      </w:pPr>
      <w:r w:rsidRPr="001322EC">
        <w:rPr>
          <w:rStyle w:val="Odkaznapoznmkupodiarou"/>
        </w:rPr>
        <w:footnoteRef/>
      </w:r>
      <w:r w:rsidRPr="001322EC">
        <w:t>) Čl. 215 Zmluvy o fungovaní Európskej únie (Ú. v. EÚ C 202, 7.6.2016) v platnom znení.</w:t>
      </w:r>
    </w:p>
  </w:footnote>
  <w:footnote w:id="297">
    <w:p w14:paraId="188A749E" w14:textId="77777777" w:rsidR="00361F08" w:rsidRPr="001322EC" w:rsidRDefault="00361F08" w:rsidP="00371D03">
      <w:pPr>
        <w:pStyle w:val="Textpoznmkypodiarou"/>
      </w:pPr>
      <w:r w:rsidRPr="001322EC">
        <w:rPr>
          <w:rStyle w:val="Odkaznapoznmkupodiarou"/>
        </w:rPr>
        <w:footnoteRef/>
      </w:r>
      <w:r w:rsidRPr="001322EC">
        <w:t>) Napríklad nariadenie Rady (ES) č. 765/2006 z 18. mája 2006 o reštriktívnych opatreniach vzhľadom na situáciu v Bielorusku a zapojenie Bieloruska do ruskej agresie voči Ukrajine (Ú. v. EÚ L 134, 20.5.2006) v platnom znení, nariadenie Rady (EÚ) č. 833/2014 z 31. júla 2014 o reštriktívnych opatreniach s ohľadom na konanie Ruska, ktorým destabilizuje situáciu na Ukrajine (Ú. v. EÚ L 229, 31.7.2014) v platnom znení.</w:t>
      </w:r>
    </w:p>
  </w:footnote>
  <w:footnote w:id="298">
    <w:p w14:paraId="12A89EBA" w14:textId="77777777" w:rsidR="00361F08" w:rsidRPr="001322EC" w:rsidRDefault="00361F08" w:rsidP="00371D03">
      <w:pPr>
        <w:pStyle w:val="Textpoznmkypodiarou"/>
      </w:pPr>
      <w:r w:rsidRPr="001322EC">
        <w:rPr>
          <w:rStyle w:val="Odkaznapoznmkupodiarou"/>
        </w:rPr>
        <w:footnoteRef/>
      </w:r>
      <w:r w:rsidRPr="001322EC">
        <w:t>) Napríklad nariadenie Rady (EÚ) č. 269/2014 zo 17. marca 2014 o reštriktívnych opatreniach vzhľadom na konanie narúšajúce alebo ohrozujúce územnú celistvosť, zvrchovanosť a nezávislosť Ukrajiny (Ú. v. EÚ L 078, 17.3.2014) v platnom znení, § 2 písm. i) zákona č. 289/2016 Z. z. o vykonávaní medzinárodných sankcií a o doplnení zákona č. 566/2001 Z. z. o cenných papieroch a investičných službách a o zmene a doplnení niektorých zákonov (zákon o cenných papieroch) v znení neskorších predpisov v znení neskorších predpisov.</w:t>
      </w:r>
    </w:p>
  </w:footnote>
  <w:footnote w:id="299">
    <w:p w14:paraId="69DE0A6D" w14:textId="77777777" w:rsidR="00361F08" w:rsidRPr="001322EC" w:rsidRDefault="00361F08" w:rsidP="007010D5">
      <w:pPr>
        <w:pStyle w:val="Textpoznmkypodiarou"/>
      </w:pPr>
      <w:r w:rsidRPr="001322EC">
        <w:rPr>
          <w:rStyle w:val="Odkaznapoznmkupodiarou"/>
        </w:rPr>
        <w:footnoteRef/>
      </w:r>
      <w:r w:rsidRPr="001322EC">
        <w:t xml:space="preserve">) Napríklad čl. 4 ods. 7 vykonávacieho nariadenia (EÚ) 2017/373 v platnom znení, čl. 2 nariadenia (EÚ) 2018/1139 v platnom znení. </w:t>
      </w:r>
    </w:p>
  </w:footnote>
  <w:footnote w:id="300">
    <w:p w14:paraId="0642F508" w14:textId="77777777" w:rsidR="00361F08" w:rsidRPr="001322EC" w:rsidRDefault="00361F08" w:rsidP="007010D5">
      <w:pPr>
        <w:pStyle w:val="Textpoznmkypodiarou"/>
      </w:pPr>
      <w:r w:rsidRPr="001322EC">
        <w:rPr>
          <w:rStyle w:val="Odkaznapoznmkupodiarou"/>
        </w:rPr>
        <w:footnoteRef/>
      </w:r>
      <w:r w:rsidRPr="001322EC">
        <w:t>) Napríklad čl. 4 ods. 4 n</w:t>
      </w:r>
      <w:r w:rsidRPr="001322EC">
        <w:rPr>
          <w:rFonts w:eastAsia="Times New Roman"/>
          <w:lang w:eastAsia="cs-CZ"/>
        </w:rPr>
        <w:t xml:space="preserve">ariadenia (ES) č. 300/2008 v platnom znení, </w:t>
      </w:r>
      <w:r w:rsidRPr="001322EC">
        <w:t>čl. 2 nariadenia (EÚ) 2018/1139 v platnom znení.</w:t>
      </w:r>
    </w:p>
  </w:footnote>
  <w:footnote w:id="301">
    <w:p w14:paraId="51BEE9EE" w14:textId="77777777" w:rsidR="00361F08" w:rsidRPr="001322EC" w:rsidRDefault="00361F08" w:rsidP="008A4A79">
      <w:pPr>
        <w:pStyle w:val="Textpoznmkypodiarou"/>
      </w:pPr>
      <w:r w:rsidRPr="001322EC">
        <w:rPr>
          <w:rStyle w:val="Odkaznapoznmkupodiarou"/>
        </w:rPr>
        <w:footnoteRef/>
      </w:r>
      <w:r w:rsidRPr="001322EC">
        <w:t>) Čl. 21 nariadenia (ES) č. 1008/2008 v platnom znení.</w:t>
      </w:r>
    </w:p>
  </w:footnote>
  <w:footnote w:id="302">
    <w:p w14:paraId="242127E1" w14:textId="77777777" w:rsidR="00361F08" w:rsidRPr="001322EC" w:rsidRDefault="00361F08" w:rsidP="007010D5">
      <w:pPr>
        <w:pStyle w:val="Textpoznmkypodiarou"/>
      </w:pPr>
      <w:r w:rsidRPr="001322EC">
        <w:rPr>
          <w:rStyle w:val="Odkaznapoznmkupodiarou"/>
        </w:rPr>
        <w:footnoteRef/>
      </w:r>
      <w:r w:rsidRPr="001322EC">
        <w:t>) Bod ATM/ANS.OR.A.085 písm. c) a f) prílohy III vykonávacieho nariadenia (EÚ) 2017/373 v platnom znení.</w:t>
      </w:r>
    </w:p>
  </w:footnote>
  <w:footnote w:id="303">
    <w:p w14:paraId="2703A31B" w14:textId="77777777" w:rsidR="00361F08" w:rsidRPr="001322EC" w:rsidRDefault="00361F08" w:rsidP="007010D5">
      <w:pPr>
        <w:pStyle w:val="Textpoznmkypodiarou"/>
      </w:pPr>
      <w:r w:rsidRPr="001322EC">
        <w:rPr>
          <w:rStyle w:val="Odkaznapoznmkupodiarou"/>
        </w:rPr>
        <w:footnoteRef/>
      </w:r>
      <w:r w:rsidRPr="001322EC">
        <w:t>) Čl. 71 ods. 3 nariadenia (EÚ) 2018/1139 v platnom znení.</w:t>
      </w:r>
    </w:p>
  </w:footnote>
  <w:footnote w:id="304">
    <w:p w14:paraId="5AE43E40" w14:textId="04E6FDC5" w:rsidR="00361F08" w:rsidRPr="001322EC" w:rsidRDefault="00361F08" w:rsidP="007010D5">
      <w:pPr>
        <w:pStyle w:val="Textpoznmkypodiarou"/>
      </w:pPr>
      <w:r w:rsidRPr="001322EC">
        <w:rPr>
          <w:rStyle w:val="Odkaznapoznmkupodiarou"/>
        </w:rPr>
        <w:footnoteRef/>
      </w:r>
      <w:r w:rsidRPr="001322EC">
        <w:t>) Čl. 5 nariadenia (EÚ) 2024/2803.</w:t>
      </w:r>
    </w:p>
  </w:footnote>
  <w:footnote w:id="305">
    <w:p w14:paraId="0135058E" w14:textId="77777777" w:rsidR="00361F08" w:rsidRPr="001322EC" w:rsidRDefault="00361F08" w:rsidP="007010D5">
      <w:pPr>
        <w:pStyle w:val="Textpoznmkypodiarou"/>
      </w:pPr>
      <w:r w:rsidRPr="001322EC">
        <w:rPr>
          <w:rStyle w:val="Odkaznapoznmkupodiarou"/>
        </w:rPr>
        <w:footnoteRef/>
      </w:r>
      <w:r w:rsidRPr="001322EC">
        <w:t>) Nariadenie (ES)č. 300/2008 v platnom znení.</w:t>
      </w:r>
    </w:p>
    <w:p w14:paraId="6A22C611" w14:textId="77777777" w:rsidR="00361F08" w:rsidRPr="001322EC" w:rsidRDefault="00361F08" w:rsidP="007010D5">
      <w:pPr>
        <w:pStyle w:val="Textpoznmkypodiarou"/>
      </w:pPr>
      <w:r w:rsidRPr="001322EC">
        <w:t>Nariadenie (EÚ) č. 1178/2011 v platnom znení.</w:t>
      </w:r>
    </w:p>
    <w:p w14:paraId="53155DD5" w14:textId="77777777" w:rsidR="00361F08" w:rsidRPr="001322EC" w:rsidRDefault="00361F08" w:rsidP="007010D5">
      <w:pPr>
        <w:pStyle w:val="Textpoznmkypodiarou"/>
      </w:pPr>
      <w:r w:rsidRPr="001322EC">
        <w:t>Nariadenie (EÚ) č. 748/2012 v platnom znení.</w:t>
      </w:r>
    </w:p>
    <w:p w14:paraId="75BD89A5" w14:textId="77777777" w:rsidR="00361F08" w:rsidRPr="001322EC" w:rsidRDefault="00361F08" w:rsidP="007010D5">
      <w:pPr>
        <w:pStyle w:val="Textpoznmkypodiarou"/>
      </w:pPr>
      <w:r w:rsidRPr="001322EC">
        <w:t>Vykonávacie nariadenie (EÚ) č. 923/2012 v platnom znení.</w:t>
      </w:r>
    </w:p>
    <w:p w14:paraId="035673E9" w14:textId="77777777" w:rsidR="00361F08" w:rsidRPr="001322EC" w:rsidRDefault="00361F08" w:rsidP="007010D5">
      <w:pPr>
        <w:pStyle w:val="Textpoznmkypodiarou"/>
      </w:pPr>
      <w:r w:rsidRPr="001322EC">
        <w:t xml:space="preserve">Nariadenie (EÚ) č. 965/2012 v platnom znení. </w:t>
      </w:r>
    </w:p>
    <w:p w14:paraId="26A95397" w14:textId="77777777" w:rsidR="00361F08" w:rsidRPr="001322EC" w:rsidRDefault="00361F08" w:rsidP="007010D5">
      <w:pPr>
        <w:pStyle w:val="Textpoznmkypodiarou"/>
      </w:pPr>
      <w:r w:rsidRPr="001322EC">
        <w:t>Nariadenie (EÚ) č. 139/2014 v platnom znení.</w:t>
      </w:r>
    </w:p>
    <w:p w14:paraId="48F88632" w14:textId="77777777" w:rsidR="00361F08" w:rsidRPr="001322EC" w:rsidRDefault="00361F08" w:rsidP="007010D5">
      <w:pPr>
        <w:pStyle w:val="Textpoznmkypodiarou"/>
      </w:pPr>
      <w:r w:rsidRPr="001322EC">
        <w:t>Nariadenie (EÚ) č. 1321/2014 v platnom znení.</w:t>
      </w:r>
    </w:p>
    <w:p w14:paraId="01410ACD" w14:textId="77777777" w:rsidR="00361F08" w:rsidRPr="001322EC" w:rsidRDefault="00361F08" w:rsidP="007010D5">
      <w:pPr>
        <w:pStyle w:val="Textpoznmkypodiarou"/>
      </w:pPr>
      <w:r w:rsidRPr="001322EC">
        <w:t>Nariadenie (EÚ) 2015/340 v platnom znení.</w:t>
      </w:r>
    </w:p>
    <w:p w14:paraId="37481DC2" w14:textId="77777777" w:rsidR="00361F08" w:rsidRPr="001322EC" w:rsidRDefault="00361F08" w:rsidP="007010D5">
      <w:pPr>
        <w:pStyle w:val="Textpoznmkypodiarou"/>
      </w:pPr>
      <w:r w:rsidRPr="001322EC">
        <w:t>Vykonávacie nariadenie (EÚ) 2015/1998 v platnom znení.</w:t>
      </w:r>
    </w:p>
    <w:p w14:paraId="64AA79A9" w14:textId="77777777" w:rsidR="00361F08" w:rsidRPr="001322EC" w:rsidRDefault="00361F08" w:rsidP="007010D5">
      <w:pPr>
        <w:pStyle w:val="Textpoznmkypodiarou"/>
      </w:pPr>
      <w:r w:rsidRPr="001322EC">
        <w:t>Vykonávacie nariadenie (EÚ) 2017/373 v platnom znení.</w:t>
      </w:r>
    </w:p>
    <w:p w14:paraId="7B0A3A0F" w14:textId="77777777" w:rsidR="00361F08" w:rsidRPr="001322EC" w:rsidRDefault="00361F08" w:rsidP="007010D5">
      <w:pPr>
        <w:pStyle w:val="Textpoznmkypodiarou"/>
      </w:pPr>
      <w:r w:rsidRPr="001322EC">
        <w:t>Nariadenie (EÚ) 2018/395 v platnom znení.</w:t>
      </w:r>
    </w:p>
    <w:p w14:paraId="52624058" w14:textId="77777777" w:rsidR="00361F08" w:rsidRPr="001322EC" w:rsidRDefault="00361F08" w:rsidP="007010D5">
      <w:pPr>
        <w:pStyle w:val="Textpoznmkypodiarou"/>
      </w:pPr>
      <w:r w:rsidRPr="001322EC">
        <w:t>Nariadenie (EÚ) 2018/1139 v platnom znení.</w:t>
      </w:r>
    </w:p>
    <w:p w14:paraId="1E4B4337" w14:textId="77777777" w:rsidR="00361F08" w:rsidRPr="001322EC" w:rsidRDefault="00361F08" w:rsidP="007010D5">
      <w:pPr>
        <w:pStyle w:val="Textpoznmkypodiarou"/>
      </w:pPr>
      <w:r w:rsidRPr="001322EC">
        <w:t>Vykonávacie nariadenie (EÚ) 2018/1976 v platnom znení.</w:t>
      </w:r>
    </w:p>
    <w:p w14:paraId="485E6740" w14:textId="77777777" w:rsidR="00361F08" w:rsidRPr="001322EC" w:rsidRDefault="00361F08" w:rsidP="004A3FA2">
      <w:pPr>
        <w:pStyle w:val="Textpoznmkypodiarou"/>
      </w:pPr>
      <w:r w:rsidRPr="001322EC">
        <w:t>Delegované nariadenie (EÚ) 2019/945 v platnom znení.</w:t>
      </w:r>
    </w:p>
    <w:p w14:paraId="68ABED05" w14:textId="77777777" w:rsidR="00361F08" w:rsidRPr="001322EC" w:rsidRDefault="00361F08" w:rsidP="007010D5">
      <w:pPr>
        <w:pStyle w:val="Textpoznmkypodiarou"/>
      </w:pPr>
      <w:r w:rsidRPr="001322EC">
        <w:t>Vykonávacie nariadenie (EÚ) 2019/947 v platnom znení.</w:t>
      </w:r>
    </w:p>
    <w:p w14:paraId="26B0D2CD" w14:textId="77777777" w:rsidR="00361F08" w:rsidRPr="001322EC" w:rsidRDefault="00361F08" w:rsidP="007010D5">
      <w:pPr>
        <w:pStyle w:val="Textpoznmkypodiarou"/>
      </w:pPr>
      <w:r w:rsidRPr="001322EC">
        <w:t>Vykonávacie nariadenie (EÚ) 2021/664 v platnom znení.</w:t>
      </w:r>
    </w:p>
    <w:p w14:paraId="6893D138" w14:textId="77777777" w:rsidR="00361F08" w:rsidRPr="001322EC" w:rsidRDefault="00361F08" w:rsidP="007010D5">
      <w:pPr>
        <w:pStyle w:val="Textpoznmkypodiarou"/>
      </w:pPr>
      <w:bookmarkStart w:id="624" w:name="https://eur-lex.europa.eu/legal-content/"/>
      <w:r w:rsidRPr="001322EC">
        <w:t>Delegované nariadenie Komisie (EÚ) 2022/1645 zo 14. júla 2022, ktorým sa stanovujú pravidlá uplatňovania nariadenia Európskeho parlamentu a Rady (EÚ) 2018/1139, pokiaľ ide o požiadavky na riadenie rizík v oblasti informačnej bezpečnosti s potenciálnym vplyvom na bezpečnosť letectva pre organizácie, na ktoré sa vzťahujú nariadenia Komisie (EÚ) č. 748/2012 a (EÚ) č. 139/2014, a ktorým sa menia nariadenia Komisie (EÚ) č. 748/2012 a (EÚ) č. 139/2014 (Ú. v. EÚ L 248, 26.9.2022) v platnom znení.</w:t>
      </w:r>
    </w:p>
    <w:p w14:paraId="09CE4DE1" w14:textId="77777777" w:rsidR="00361F08" w:rsidRPr="001322EC" w:rsidRDefault="00B46DBD" w:rsidP="007010D5">
      <w:pPr>
        <w:pStyle w:val="Textpoznmkypodiarou"/>
      </w:pPr>
      <w:hyperlink r:id="rId1" w:history="1">
        <w:r w:rsidR="00361F08" w:rsidRPr="001322EC">
          <w:t xml:space="preserve">Vykonávacie nariadenie Komisie (EÚ) 2023/203 z 27. októbra 2022, ktorým sa stanovujú pravidlá uplatňovania nariadenia Európskeho parlamentu a Rady (EÚ) 2018/1139, pokiaľ ide o požiadavky na riadenie rizík v oblasti informačnej bezpečnosti s potenciálnym vplyvom na bezpečnosť letectva pre organizácie, na ktoré sa vzťahujú nariadenia Komisie (EÚ) č. 1321/2014, (EÚ) č. 965/2012, (EÚ) č. 1178/2011, (EÚ) 2015/340, vykonávacie nariadenia Komisie (EÚ) 2017/373 a (EÚ) 2021/664, a pre príslušné orgány, na ktoré sa vzťahujú nariadenia Komisie (EÚ) č. 748/2012, (EÚ) č. 1321/2014, (EÚ) č. 965/2012, (EÚ) č. 1178/2011, (EÚ) 2015/340, vykonávacie nariadenia Komisie (EÚ) 2017/373, (EÚ) č. 139/2014 a (EÚ) 2021/664, a ktorým sa menia nariadenia Komisie (EÚ) č. 1178/2011, (EÚ) č. 748/2012, (EÚ) č.  965/2012, (EÚ) č. 139/2014, (EÚ) č. 1321/2014, (EÚ) 2015/340 a vykonávacie nariadenia Komisie (EÚ) 2017/373 a (EÚ) 2021/664 </w:t>
        </w:r>
      </w:hyperlink>
      <w:bookmarkEnd w:id="624"/>
      <w:r w:rsidR="00361F08" w:rsidRPr="001322EC">
        <w:t>(Ú. v. EÚ L 31, 2.2.2023) v platnom znení.</w:t>
      </w:r>
    </w:p>
    <w:p w14:paraId="4A8E5FDE" w14:textId="77777777" w:rsidR="00361F08" w:rsidRPr="001322EC" w:rsidRDefault="00361F08" w:rsidP="007010D5">
      <w:pPr>
        <w:pStyle w:val="Textpoznmkypodiarou"/>
      </w:pPr>
      <w:r w:rsidRPr="001322EC">
        <w:t>Delegované nariadenie Komisie (EÚ) 2023/1768 zo 14. júla 2023, ktorým sa stanovujú podrobné pravidlá osvedčovania a vyhlásenia týkajúcich sa systémov a manažmentu letovej prevádzky/leteckých navigačných služieb a komponentov manažmentu letovej prevádzky/leteckých navigačných služieb (Ú. v. EÚ L 228, 15.9.2023).</w:t>
      </w:r>
    </w:p>
    <w:p w14:paraId="5300AB27" w14:textId="77777777" w:rsidR="00361F08" w:rsidRPr="001322EC" w:rsidRDefault="00361F08" w:rsidP="007010D5">
      <w:pPr>
        <w:pStyle w:val="Textpoznmkypodiarou"/>
      </w:pPr>
      <w:r w:rsidRPr="001322EC">
        <w:t>Nariadenie (EÚ) 2024/2803.</w:t>
      </w:r>
    </w:p>
  </w:footnote>
  <w:footnote w:id="306">
    <w:p w14:paraId="5BB2D966" w14:textId="77777777" w:rsidR="00361F08" w:rsidRPr="001322EC" w:rsidRDefault="00361F08" w:rsidP="007010D5">
      <w:pPr>
        <w:pStyle w:val="Textpoznmkypodiarou"/>
      </w:pPr>
      <w:r w:rsidRPr="001322EC">
        <w:rPr>
          <w:rStyle w:val="Odkaznapoznmkupodiarou"/>
        </w:rPr>
        <w:footnoteRef/>
      </w:r>
      <w:r w:rsidRPr="001322EC">
        <w:t>) Čl. 41 ods. 6 a čl. 71 ods. 1 a 2 nariadenia (EÚ) 2018/1139 v platnom znení.</w:t>
      </w:r>
    </w:p>
  </w:footnote>
  <w:footnote w:id="307">
    <w:p w14:paraId="774AFCE9" w14:textId="77777777" w:rsidR="00361F08" w:rsidRPr="001322EC" w:rsidRDefault="00361F08" w:rsidP="007010D5">
      <w:pPr>
        <w:pStyle w:val="Textpoznmkypodiarou"/>
      </w:pPr>
      <w:r w:rsidRPr="001322EC">
        <w:rPr>
          <w:rStyle w:val="Odkaznapoznmkupodiarou"/>
        </w:rPr>
        <w:footnoteRef/>
      </w:r>
      <w:r w:rsidRPr="001322EC">
        <w:t>) B</w:t>
      </w:r>
      <w:r w:rsidRPr="001322EC">
        <w:rPr>
          <w:lang w:eastAsia="sk-SK"/>
        </w:rPr>
        <w:t>od AIS.TR.350 písm. b) prvý bod, písm. c) a d) prílohy VI vykonávacieho nariadenia (EÚ) 2017/373 v platnom znení</w:t>
      </w:r>
      <w:r w:rsidRPr="001322EC">
        <w:t>.</w:t>
      </w:r>
    </w:p>
  </w:footnote>
  <w:footnote w:id="308">
    <w:p w14:paraId="12D57534" w14:textId="77777777" w:rsidR="00361F08" w:rsidRPr="001322EC" w:rsidRDefault="00361F08" w:rsidP="007010D5">
      <w:pPr>
        <w:pStyle w:val="Textpoznmkypodiarou"/>
      </w:pPr>
      <w:r w:rsidRPr="001322EC">
        <w:rPr>
          <w:rStyle w:val="Odkaznapoznmkupodiarou"/>
        </w:rPr>
        <w:footnoteRef/>
      </w:r>
      <w:r w:rsidRPr="001322EC">
        <w:t>) </w:t>
      </w:r>
      <w:r w:rsidRPr="001322EC">
        <w:rPr>
          <w:lang w:eastAsia="sk-SK"/>
        </w:rPr>
        <w:t>Bod AIS.TR.360 písm. a) a b) prílohy VI vykonávacieho nariadenia (EÚ) 2017/373 v platnom znení</w:t>
      </w:r>
      <w:r w:rsidRPr="001322EC">
        <w:t>.</w:t>
      </w:r>
    </w:p>
  </w:footnote>
  <w:footnote w:id="309">
    <w:p w14:paraId="21FDF76D" w14:textId="77777777" w:rsidR="00361F08" w:rsidRPr="001322EC" w:rsidRDefault="00361F08" w:rsidP="007010D5">
      <w:pPr>
        <w:pStyle w:val="Textpoznmkypodiarou"/>
      </w:pPr>
      <w:r w:rsidRPr="001322EC">
        <w:rPr>
          <w:rStyle w:val="Odkaznapoznmkupodiarou"/>
        </w:rPr>
        <w:footnoteRef/>
      </w:r>
      <w:r w:rsidRPr="001322EC">
        <w:t>) § 34 a 35 zákona č. 452/2021 Z. z. o elektronických komunikáciách.</w:t>
      </w:r>
    </w:p>
  </w:footnote>
  <w:footnote w:id="310">
    <w:p w14:paraId="2709D888" w14:textId="77777777" w:rsidR="00361F08" w:rsidRPr="001322EC" w:rsidRDefault="00361F08" w:rsidP="00125E90">
      <w:pPr>
        <w:pStyle w:val="Textpoznmkypodiarou"/>
      </w:pPr>
      <w:r w:rsidRPr="001322EC">
        <w:rPr>
          <w:rStyle w:val="Odkaznapoznmkupodiarou"/>
        </w:rPr>
        <w:footnoteRef/>
      </w:r>
      <w:r w:rsidRPr="001322EC">
        <w:t xml:space="preserve">) Čl. 67 a 68 nariadenia (EÚ) 2018/1139 v platnom znení. </w:t>
      </w:r>
    </w:p>
  </w:footnote>
  <w:footnote w:id="311">
    <w:p w14:paraId="3FC49B45" w14:textId="77777777" w:rsidR="00361F08" w:rsidRPr="001322EC" w:rsidRDefault="00361F08">
      <w:pPr>
        <w:pStyle w:val="Textpoznmkypodiarou"/>
      </w:pPr>
      <w:r w:rsidRPr="001322EC">
        <w:rPr>
          <w:rStyle w:val="Odkaznapoznmkupodiarou"/>
        </w:rPr>
        <w:footnoteRef/>
      </w:r>
      <w:r w:rsidRPr="001322EC">
        <w:t>) § 16 ods. 1 Stavebného zákona.</w:t>
      </w:r>
    </w:p>
  </w:footnote>
  <w:footnote w:id="312">
    <w:p w14:paraId="748572F1" w14:textId="77777777" w:rsidR="00361F08" w:rsidRPr="001322EC" w:rsidRDefault="00361F08">
      <w:pPr>
        <w:pStyle w:val="Textpoznmkypodiarou"/>
      </w:pPr>
      <w:r w:rsidRPr="001322EC">
        <w:rPr>
          <w:rStyle w:val="Odkaznapoznmkupodiarou"/>
        </w:rPr>
        <w:footnoteRef/>
      </w:r>
      <w:r w:rsidRPr="001322EC">
        <w:t>) § 16 ods. 2 písm. a) Stavebného zákona.</w:t>
      </w:r>
    </w:p>
  </w:footnote>
  <w:footnote w:id="313">
    <w:p w14:paraId="3E976F54" w14:textId="77777777" w:rsidR="00361F08" w:rsidRPr="001322EC" w:rsidRDefault="00361F08" w:rsidP="007010D5">
      <w:pPr>
        <w:pStyle w:val="Textpoznmkypodiarou"/>
      </w:pPr>
      <w:r w:rsidRPr="001322EC">
        <w:rPr>
          <w:rStyle w:val="Odkaznapoznmkupodiarou"/>
        </w:rPr>
        <w:footnoteRef/>
      </w:r>
      <w:r w:rsidRPr="001322EC">
        <w:t>) Napríklad zákon č. 44/1988 Zb. o ochrane a využití nerastného bohatstva (banský zákon) v znení neskorších predpisov, zákon Slovenskej národnej rady č. 51/1988 Zb. o banskej činnosti, výbušninách a o štátnej banskej správe v znení neskorších predpisov, zákon č. 24/2006 Z. z. o posudzovaní vplyvov na životné prostredie a o zmene a doplnení niektorých zákonov v znení neskorších predpisov, zákon č. 569/2007 Z. z. o geologických prácach (geologický zákon) v znení neskorších predpisov, zákon č. 452/2021 Z. z.</w:t>
      </w:r>
    </w:p>
  </w:footnote>
  <w:footnote w:id="314">
    <w:p w14:paraId="5296B305" w14:textId="77777777" w:rsidR="00361F08" w:rsidRPr="001322EC" w:rsidRDefault="00361F08">
      <w:pPr>
        <w:pStyle w:val="Textpoznmkypodiarou"/>
      </w:pPr>
      <w:r w:rsidRPr="001322EC">
        <w:rPr>
          <w:rStyle w:val="Odkaznapoznmkupodiarou"/>
        </w:rPr>
        <w:footnoteRef/>
      </w:r>
      <w:r w:rsidRPr="001322EC">
        <w:t>) § 2 ods. 9 písm. d) Stavebného zákona.</w:t>
      </w:r>
    </w:p>
  </w:footnote>
  <w:footnote w:id="315">
    <w:p w14:paraId="7A5EA7EC" w14:textId="77777777" w:rsidR="00361F08" w:rsidRPr="001322EC" w:rsidRDefault="00361F08">
      <w:pPr>
        <w:pStyle w:val="Textpoznmkypodiarou"/>
      </w:pPr>
      <w:r w:rsidRPr="001322EC">
        <w:rPr>
          <w:rStyle w:val="Odkaznapoznmkupodiarou"/>
        </w:rPr>
        <w:footnoteRef/>
      </w:r>
      <w:r w:rsidRPr="001322EC">
        <w:t>) § 69 Stavebného zákona.</w:t>
      </w:r>
    </w:p>
  </w:footnote>
  <w:footnote w:id="316">
    <w:p w14:paraId="1C5CF229" w14:textId="77777777" w:rsidR="00361F08" w:rsidRPr="001322EC" w:rsidRDefault="00361F08">
      <w:pPr>
        <w:pStyle w:val="Textpoznmkypodiarou"/>
      </w:pPr>
      <w:r w:rsidRPr="001322EC">
        <w:rPr>
          <w:rStyle w:val="Odkaznapoznmkupodiarou"/>
        </w:rPr>
        <w:footnoteRef/>
      </w:r>
      <w:r w:rsidRPr="001322EC">
        <w:t>) § 70 Stavebného zákona.</w:t>
      </w:r>
    </w:p>
  </w:footnote>
  <w:footnote w:id="317">
    <w:p w14:paraId="34C2D840" w14:textId="77777777" w:rsidR="00361F08" w:rsidRPr="001322EC" w:rsidRDefault="00361F08" w:rsidP="00994951">
      <w:pPr>
        <w:pStyle w:val="Textkomentra"/>
        <w:rPr>
          <w:rFonts w:ascii="Times New Roman" w:hAnsi="Times New Roman" w:cs="Times New Roman"/>
        </w:rPr>
      </w:pPr>
      <w:r w:rsidRPr="001322EC">
        <w:rPr>
          <w:rStyle w:val="Odkaznapoznmkupodiarou"/>
        </w:rPr>
        <w:footnoteRef/>
      </w:r>
      <w:r w:rsidRPr="001322EC">
        <w:t>) B</w:t>
      </w:r>
      <w:r w:rsidRPr="001322EC">
        <w:rPr>
          <w:rFonts w:ascii="Times New Roman" w:hAnsi="Times New Roman" w:cs="Times New Roman"/>
        </w:rPr>
        <w:t>od 1.7.4. prílohy vykonávacieho nariadenia (EÚ) 2015/1998 v platnom znení.</w:t>
      </w:r>
    </w:p>
  </w:footnote>
  <w:footnote w:id="318">
    <w:p w14:paraId="31EEE26C" w14:textId="77777777" w:rsidR="00361F08" w:rsidRPr="001322EC" w:rsidRDefault="00361F08" w:rsidP="007010D5">
      <w:pPr>
        <w:pStyle w:val="Textpoznmkypodiarou"/>
      </w:pPr>
      <w:r w:rsidRPr="001322EC">
        <w:rPr>
          <w:rStyle w:val="Odkaznapoznmkupodiarou"/>
        </w:rPr>
        <w:footnoteRef/>
      </w:r>
      <w:r w:rsidRPr="001322EC">
        <w:t>) Čl. 3 ods. 1 nariadenia (EÚ) 2018/1139 v platnom znení.</w:t>
      </w:r>
    </w:p>
  </w:footnote>
  <w:footnote w:id="319">
    <w:p w14:paraId="3471148A" w14:textId="77777777" w:rsidR="00361F08" w:rsidRPr="001322EC" w:rsidRDefault="00361F08" w:rsidP="007010D5">
      <w:pPr>
        <w:pStyle w:val="Textpoznmkypodiarou"/>
      </w:pPr>
      <w:r w:rsidRPr="001322EC">
        <w:rPr>
          <w:rStyle w:val="Odkaznapoznmkupodiarou"/>
        </w:rPr>
        <w:footnoteRef/>
      </w:r>
      <w:r w:rsidRPr="001322EC">
        <w:t>) Napríklad nariadenie (ES) č. 300/2008 v platnom znení, nariadenie (EÚ) č. 1178/2011 v platnom znení, nariadenie (EÚ) č. 748/2012 v platnom znení, nariadenie (EÚ) č. 965/2012 v platnom znení, nariadenie (EÚ) č. 139/2014 v platnom znení, nariadenie (EÚ) č. 1321/2014 v platnom znení, nariadenie (EÚ) 2015/340 v platnom znení, nariadenie (EÚ) 2015/1998 v platnom znení, vykonávacie nariadenie (EÚ) 2017/373 v platnom znení.</w:t>
      </w:r>
    </w:p>
  </w:footnote>
  <w:footnote w:id="320">
    <w:p w14:paraId="712DBAA9" w14:textId="77777777" w:rsidR="00361F08" w:rsidRPr="001322EC" w:rsidRDefault="00361F08">
      <w:pPr>
        <w:pStyle w:val="Textpoznmkypodiarou"/>
      </w:pPr>
      <w:r w:rsidRPr="001322EC">
        <w:rPr>
          <w:rStyle w:val="Odkaznapoznmkupodiarou"/>
        </w:rPr>
        <w:footnoteRef/>
      </w:r>
      <w:r w:rsidRPr="001322EC">
        <w:t>) Zákon č. 213/2019 Z. z. o odplatách a o poskytovaní príspevku v civilnom letectve a o zmene a doplnení niektorých zákonov v znení neskorších predpisov.</w:t>
      </w:r>
    </w:p>
  </w:footnote>
  <w:footnote w:id="321">
    <w:p w14:paraId="025EDF02" w14:textId="77777777" w:rsidR="00361F08" w:rsidRPr="001322EC" w:rsidRDefault="00361F08" w:rsidP="007010D5">
      <w:pPr>
        <w:pStyle w:val="Textpoznmkypodiarou"/>
      </w:pPr>
      <w:r w:rsidRPr="001322EC">
        <w:rPr>
          <w:rStyle w:val="Odkaznapoznmkupodiarou"/>
        </w:rPr>
        <w:footnoteRef/>
      </w:r>
      <w:r w:rsidRPr="001322EC">
        <w:t xml:space="preserve">) § 5 zákona Národnej rady Slovenskej republiky č. 219/1996 Z. z. o ochrane pred zneužívaním alkoholických nápojov a o zriaďovaní a prevádzke protialkoholických záchytných izieb v znení neskorších predpisov. </w:t>
      </w:r>
    </w:p>
  </w:footnote>
  <w:footnote w:id="322">
    <w:p w14:paraId="0C9DFBB7" w14:textId="77777777" w:rsidR="00361F08" w:rsidRPr="001322EC" w:rsidRDefault="00361F08" w:rsidP="007010D5">
      <w:pPr>
        <w:pStyle w:val="Textpoznmkypodiarou"/>
      </w:pPr>
      <w:r w:rsidRPr="001322EC">
        <w:rPr>
          <w:rStyle w:val="Odkaznapoznmkupodiarou"/>
        </w:rPr>
        <w:footnoteRef/>
      </w:r>
      <w:r w:rsidRPr="001322EC">
        <w:t>) Body 8 a 9 prílohy II nariadenia (ES) č. 300/2008 v platnom znení.</w:t>
      </w:r>
    </w:p>
  </w:footnote>
  <w:footnote w:id="323">
    <w:p w14:paraId="23CE4080" w14:textId="77777777" w:rsidR="00361F08" w:rsidRPr="001322EC" w:rsidRDefault="00361F08" w:rsidP="007010D5">
      <w:pPr>
        <w:pStyle w:val="Textpoznmkypodiarou"/>
      </w:pPr>
      <w:r w:rsidRPr="001322EC">
        <w:rPr>
          <w:rStyle w:val="Odkaznapoznmkupodiarou"/>
        </w:rPr>
        <w:footnoteRef/>
      </w:r>
      <w:r w:rsidRPr="001322EC">
        <w:t>) Napríklad bod ADR.AR.A.040. prílohy II nariadenia (EÚ) č. 139/2014 v platnom znení, bod ATM/ANS.AR.A.030. prílohy II vykonávacieho nariadenia (EÚ) 2017/373 v platnom znení.</w:t>
      </w:r>
    </w:p>
  </w:footnote>
  <w:footnote w:id="324">
    <w:p w14:paraId="3A8D2EA1" w14:textId="77777777" w:rsidR="00361F08" w:rsidRPr="001322EC" w:rsidRDefault="00361F08">
      <w:pPr>
        <w:pStyle w:val="Textpoznmkypodiarou"/>
      </w:pPr>
      <w:r w:rsidRPr="001322EC">
        <w:rPr>
          <w:rStyle w:val="Odkaznapoznmkupodiarou"/>
        </w:rPr>
        <w:footnoteRef/>
      </w:r>
      <w:r w:rsidRPr="001322EC">
        <w:t>) Vykonávacie nariadenie (EÚ) 2017/373 v platnom znení.</w:t>
      </w:r>
    </w:p>
    <w:p w14:paraId="5542B3A9" w14:textId="77777777" w:rsidR="00361F08" w:rsidRPr="001322EC" w:rsidRDefault="00361F08">
      <w:pPr>
        <w:pStyle w:val="Textpoznmkypodiarou"/>
      </w:pPr>
      <w:r w:rsidRPr="001322EC">
        <w:t>Nariadenie (EÚ) 2024/2803.</w:t>
      </w:r>
    </w:p>
  </w:footnote>
  <w:footnote w:id="325">
    <w:p w14:paraId="7AF34264" w14:textId="77777777" w:rsidR="00361F08" w:rsidRPr="001322EC" w:rsidRDefault="00361F08">
      <w:pPr>
        <w:pStyle w:val="Textpoznmkypodiarou"/>
      </w:pPr>
      <w:r w:rsidRPr="001322EC">
        <w:rPr>
          <w:rStyle w:val="Odkaznapoznmkupodiarou"/>
        </w:rPr>
        <w:footnoteRef/>
      </w:r>
      <w:r w:rsidRPr="001322EC">
        <w:t>) Vykonávacie nariadenie (EÚ) 2021/664 v platnom znení.</w:t>
      </w:r>
    </w:p>
    <w:p w14:paraId="6146FB06" w14:textId="77777777" w:rsidR="00361F08" w:rsidRPr="001322EC" w:rsidRDefault="00361F08">
      <w:pPr>
        <w:pStyle w:val="Textpoznmkypodiarou"/>
      </w:pPr>
      <w:r w:rsidRPr="001322EC">
        <w:t>Nariadenie (EÚ) 2024/2803.</w:t>
      </w:r>
    </w:p>
  </w:footnote>
  <w:footnote w:id="326">
    <w:p w14:paraId="7B190964" w14:textId="77777777" w:rsidR="00361F08" w:rsidRPr="001322EC" w:rsidRDefault="00361F08">
      <w:pPr>
        <w:pStyle w:val="Textpoznmkypodiarou"/>
      </w:pPr>
      <w:r w:rsidRPr="001322EC">
        <w:rPr>
          <w:rStyle w:val="Odkaznapoznmkupodiarou"/>
        </w:rPr>
        <w:footnoteRef/>
      </w:r>
      <w:r w:rsidRPr="001322EC">
        <w:t>) Vykonávacie nariadenie (EÚ) 2021/664 v platnom znení.</w:t>
      </w:r>
    </w:p>
  </w:footnote>
  <w:footnote w:id="327">
    <w:p w14:paraId="0A8A36F8" w14:textId="77777777" w:rsidR="00361F08" w:rsidRPr="001322EC" w:rsidRDefault="00361F08">
      <w:pPr>
        <w:pStyle w:val="Textpoznmkypodiarou"/>
      </w:pPr>
      <w:r w:rsidRPr="001322EC">
        <w:rPr>
          <w:rStyle w:val="Odkaznapoznmkupodiarou"/>
        </w:rPr>
        <w:footnoteRef/>
      </w:r>
      <w:r w:rsidRPr="001322EC">
        <w:t>) Nariadenie (EÚ) č. 1178/2011 v platnom znení.</w:t>
      </w:r>
    </w:p>
    <w:p w14:paraId="736B8276" w14:textId="77777777" w:rsidR="00361F08" w:rsidRPr="001322EC" w:rsidRDefault="00361F08">
      <w:pPr>
        <w:pStyle w:val="Textpoznmkypodiarou"/>
      </w:pPr>
      <w:r w:rsidRPr="001322EC">
        <w:t>Nariadenie (EÚ) 2015/340 v platnom znení.</w:t>
      </w:r>
    </w:p>
  </w:footnote>
  <w:footnote w:id="328">
    <w:p w14:paraId="7E78D5CF" w14:textId="77777777" w:rsidR="00361F08" w:rsidRPr="001322EC" w:rsidRDefault="00361F08">
      <w:pPr>
        <w:pStyle w:val="Textpoznmkypodiarou"/>
      </w:pPr>
      <w:r w:rsidRPr="001322EC">
        <w:rPr>
          <w:rStyle w:val="Odkaznapoznmkupodiarou"/>
        </w:rPr>
        <w:footnoteRef/>
      </w:r>
      <w:r w:rsidRPr="001322EC">
        <w:t>) Nariadenie (EÚ) 2018/395 v platnom znení.</w:t>
      </w:r>
    </w:p>
    <w:p w14:paraId="7CAF6A98" w14:textId="77777777" w:rsidR="00361F08" w:rsidRPr="001322EC" w:rsidRDefault="00361F08">
      <w:pPr>
        <w:pStyle w:val="Textpoznmkypodiarou"/>
      </w:pPr>
      <w:r w:rsidRPr="001322EC">
        <w:t>Vykonávacie nariadenie (EÚ) 2018/1976 v platnom znení.</w:t>
      </w:r>
    </w:p>
  </w:footnote>
  <w:footnote w:id="329">
    <w:p w14:paraId="709947EB" w14:textId="77777777" w:rsidR="00361F08" w:rsidRPr="001322EC" w:rsidRDefault="00361F08">
      <w:pPr>
        <w:pStyle w:val="Textpoznmkypodiarou"/>
      </w:pPr>
      <w:r w:rsidRPr="001322EC">
        <w:rPr>
          <w:rStyle w:val="Odkaznapoznmkupodiarou"/>
        </w:rPr>
        <w:footnoteRef/>
      </w:r>
      <w:r w:rsidRPr="001322EC">
        <w:t>) Nariadenie (EÚ) č. 965/2012 v platnom znení.</w:t>
      </w:r>
    </w:p>
    <w:p w14:paraId="43690891" w14:textId="77777777" w:rsidR="00361F08" w:rsidRPr="001322EC" w:rsidRDefault="00361F08" w:rsidP="0005188E">
      <w:pPr>
        <w:pStyle w:val="Textpoznmkypodiarou"/>
      </w:pPr>
      <w:r w:rsidRPr="001322EC">
        <w:t>Nariadenie (EÚ) 2018/395 v platnom znení.</w:t>
      </w:r>
    </w:p>
    <w:p w14:paraId="2F7A88CE" w14:textId="77777777" w:rsidR="00361F08" w:rsidRPr="001322EC" w:rsidRDefault="00361F08" w:rsidP="0005188E">
      <w:pPr>
        <w:pStyle w:val="Textpoznmkypodiarou"/>
      </w:pPr>
      <w:r w:rsidRPr="001322EC">
        <w:t>Vykonávacie nariadenie (EÚ) 2018/1976 v platnom znení.</w:t>
      </w:r>
    </w:p>
  </w:footnote>
  <w:footnote w:id="330">
    <w:p w14:paraId="0ADF106B" w14:textId="77777777" w:rsidR="00361F08" w:rsidRPr="001322EC" w:rsidRDefault="00361F08" w:rsidP="006D5BE0">
      <w:pPr>
        <w:pStyle w:val="Textpoznmkypodiarou"/>
      </w:pPr>
      <w:r w:rsidRPr="001322EC">
        <w:rPr>
          <w:rStyle w:val="Odkaznapoznmkupodiarou"/>
        </w:rPr>
        <w:footnoteRef/>
      </w:r>
      <w:r w:rsidRPr="001322EC">
        <w:t>) Nariadenie (ES) č. 1008/2008 v platnom znení.</w:t>
      </w:r>
    </w:p>
    <w:p w14:paraId="2A859A96" w14:textId="77777777" w:rsidR="00361F08" w:rsidRPr="001322EC" w:rsidRDefault="00361F08" w:rsidP="006D5BE0">
      <w:pPr>
        <w:pStyle w:val="Textpoznmkypodiarou"/>
      </w:pPr>
      <w:r w:rsidRPr="001322EC">
        <w:t>Nariadenie (EÚ) č. 965/2012 v platnom znení.</w:t>
      </w:r>
    </w:p>
    <w:p w14:paraId="62882B6E" w14:textId="77777777" w:rsidR="00361F08" w:rsidRPr="001322EC" w:rsidRDefault="00361F08" w:rsidP="006D5BE0">
      <w:pPr>
        <w:pStyle w:val="Textpoznmkypodiarou"/>
      </w:pPr>
      <w:r w:rsidRPr="001322EC">
        <w:t>Nariadenie (EÚ) 2018/395 v platnom znení.</w:t>
      </w:r>
    </w:p>
    <w:p w14:paraId="1CF70AFB" w14:textId="77777777" w:rsidR="00361F08" w:rsidRPr="001322EC" w:rsidRDefault="00361F08" w:rsidP="006D5BE0">
      <w:pPr>
        <w:pStyle w:val="Textpoznmkypodiarou"/>
      </w:pPr>
      <w:r w:rsidRPr="001322EC">
        <w:t>Vykonávacie nariadenie (EÚ) 2018/1976 v platnom znení.</w:t>
      </w:r>
    </w:p>
  </w:footnote>
  <w:footnote w:id="331">
    <w:p w14:paraId="4C6D07DD" w14:textId="77777777" w:rsidR="00361F08" w:rsidRPr="001322EC" w:rsidRDefault="00361F08">
      <w:pPr>
        <w:pStyle w:val="Textpoznmkypodiarou"/>
      </w:pPr>
      <w:r w:rsidRPr="001322EC">
        <w:rPr>
          <w:rStyle w:val="Odkaznapoznmkupodiarou"/>
        </w:rPr>
        <w:footnoteRef/>
      </w:r>
      <w:r w:rsidRPr="001322EC">
        <w:t>) Nariadenie (EÚ) č. 139/2014 v platnom znení.</w:t>
      </w:r>
    </w:p>
  </w:footnote>
  <w:footnote w:id="332">
    <w:p w14:paraId="0DD38A78" w14:textId="77777777" w:rsidR="00361F08" w:rsidRPr="001322EC" w:rsidRDefault="00361F08">
      <w:pPr>
        <w:pStyle w:val="Textpoznmkypodiarou"/>
      </w:pPr>
      <w:r w:rsidRPr="001322EC">
        <w:rPr>
          <w:rStyle w:val="Odkaznapoznmkupodiarou"/>
        </w:rPr>
        <w:footnoteRef/>
      </w:r>
      <w:r w:rsidRPr="001322EC">
        <w:t>) Nariadenie (EÚ) č. 965/2012 v platnom znení.</w:t>
      </w:r>
    </w:p>
    <w:p w14:paraId="0773E7A0" w14:textId="77777777" w:rsidR="00361F08" w:rsidRPr="001322EC" w:rsidRDefault="00361F08">
      <w:pPr>
        <w:pStyle w:val="Textpoznmkypodiarou"/>
      </w:pPr>
      <w:r w:rsidRPr="001322EC">
        <w:t>Nariadenie (EÚ) č. 139/2014 v platnom znení.</w:t>
      </w:r>
    </w:p>
    <w:p w14:paraId="0489AA4A" w14:textId="77777777" w:rsidR="00361F08" w:rsidRPr="001322EC" w:rsidRDefault="00361F08">
      <w:pPr>
        <w:pStyle w:val="Textpoznmkypodiarou"/>
      </w:pPr>
      <w:r w:rsidRPr="001322EC">
        <w:t>Delegované nariadenie (EÚ) 2025/20.</w:t>
      </w:r>
    </w:p>
  </w:footnote>
  <w:footnote w:id="333">
    <w:p w14:paraId="33BB29BD" w14:textId="310E7855" w:rsidR="009E190E" w:rsidRDefault="009E190E">
      <w:pPr>
        <w:pStyle w:val="Textpoznmkypodiarou"/>
      </w:pPr>
      <w:r>
        <w:rPr>
          <w:rStyle w:val="Odkaznapoznmkupodiarou"/>
        </w:rPr>
        <w:footnoteRef/>
      </w:r>
      <w:r>
        <w:t>) </w:t>
      </w:r>
      <w:r w:rsidRPr="009E190E">
        <w:t>Vykonávacie nariadenie (EÚ) 2017/373 v platnom znení.</w:t>
      </w:r>
    </w:p>
  </w:footnote>
  <w:footnote w:id="334">
    <w:p w14:paraId="30567F19" w14:textId="77777777" w:rsidR="00361F08" w:rsidRPr="001322EC" w:rsidRDefault="00361F08">
      <w:pPr>
        <w:pStyle w:val="Textpoznmkypodiarou"/>
      </w:pPr>
      <w:r w:rsidRPr="001322EC">
        <w:rPr>
          <w:rStyle w:val="Odkaznapoznmkupodiarou"/>
        </w:rPr>
        <w:footnoteRef/>
      </w:r>
      <w:r w:rsidRPr="001322EC">
        <w:t>) Nariadenie (ES) č. 300/2008 v platnom znení.</w:t>
      </w:r>
    </w:p>
    <w:p w14:paraId="0156ADFD" w14:textId="77777777" w:rsidR="00361F08" w:rsidRPr="001322EC" w:rsidRDefault="00361F08">
      <w:pPr>
        <w:pStyle w:val="Textpoznmkypodiarou"/>
      </w:pPr>
      <w:r w:rsidRPr="001322EC">
        <w:t>Vykonávacie nariadenie (EÚ) 2015/1998 v platnom znení.</w:t>
      </w:r>
    </w:p>
  </w:footnote>
  <w:footnote w:id="335">
    <w:p w14:paraId="755D7675" w14:textId="77777777" w:rsidR="00361F08" w:rsidRPr="001322EC" w:rsidRDefault="00361F08" w:rsidP="00EA2C5A">
      <w:pPr>
        <w:pStyle w:val="Textpoznmkypodiarou"/>
      </w:pPr>
      <w:r w:rsidRPr="001322EC">
        <w:rPr>
          <w:rStyle w:val="Odkaznapoznmkupodiarou"/>
        </w:rPr>
        <w:footnoteRef/>
      </w:r>
      <w:r w:rsidRPr="001322EC">
        <w:t>) Delegované nariadenie (EÚ) 2019/945 v platnom znení.</w:t>
      </w:r>
    </w:p>
    <w:p w14:paraId="1D966583" w14:textId="77777777" w:rsidR="00361F08" w:rsidRPr="001322EC" w:rsidRDefault="00361F08">
      <w:pPr>
        <w:pStyle w:val="Textpoznmkypodiarou"/>
      </w:pPr>
      <w:r w:rsidRPr="001322EC">
        <w:t>Vykonávacie nariadenie (EÚ) 2019/947 v platnom znení.</w:t>
      </w:r>
    </w:p>
  </w:footnote>
  <w:footnote w:id="336">
    <w:p w14:paraId="2DC10D1C" w14:textId="77777777" w:rsidR="00361F08" w:rsidRPr="001322EC" w:rsidRDefault="00361F08">
      <w:pPr>
        <w:pStyle w:val="Textpoznmkypodiarou"/>
      </w:pPr>
      <w:r w:rsidRPr="001322EC">
        <w:rPr>
          <w:rStyle w:val="Odkaznapoznmkupodiarou"/>
        </w:rPr>
        <w:footnoteRef/>
      </w:r>
      <w:r w:rsidRPr="001322EC">
        <w:t>) Vykonávacie nariadenie (EÚ) č. 923/2012 v platnom znení.</w:t>
      </w:r>
    </w:p>
  </w:footnote>
  <w:footnote w:id="337">
    <w:p w14:paraId="6220BFB0" w14:textId="77777777" w:rsidR="00361F08" w:rsidRPr="001322EC" w:rsidRDefault="00361F08">
      <w:pPr>
        <w:pStyle w:val="Textpoznmkypodiarou"/>
      </w:pPr>
      <w:r w:rsidRPr="001322EC">
        <w:rPr>
          <w:rStyle w:val="Odkaznapoznmkupodiarou"/>
        </w:rPr>
        <w:footnoteRef/>
      </w:r>
      <w:r w:rsidRPr="001322EC">
        <w:t>) Nariadenie (EÚ) č. 748/2012 v platnom znení.</w:t>
      </w:r>
    </w:p>
  </w:footnote>
  <w:footnote w:id="338">
    <w:p w14:paraId="1D66BEF2" w14:textId="77777777" w:rsidR="00361F08" w:rsidRPr="001322EC" w:rsidRDefault="00361F08">
      <w:pPr>
        <w:pStyle w:val="Textpoznmkypodiarou"/>
      </w:pPr>
      <w:r w:rsidRPr="001322EC">
        <w:rPr>
          <w:rStyle w:val="Odkaznapoznmkupodiarou"/>
        </w:rPr>
        <w:footnoteRef/>
      </w:r>
      <w:r w:rsidRPr="001322EC">
        <w:t>) Čl. 2 ods. 1 nariadenia (EÚ) 2018/1139 v platnom znení.</w:t>
      </w:r>
    </w:p>
  </w:footnote>
  <w:footnote w:id="339">
    <w:p w14:paraId="09B814FF" w14:textId="77777777" w:rsidR="00361F08" w:rsidRPr="001322EC" w:rsidRDefault="00361F08">
      <w:pPr>
        <w:pStyle w:val="Textpoznmkypodiarou"/>
      </w:pPr>
      <w:r w:rsidRPr="001322EC">
        <w:rPr>
          <w:rStyle w:val="Odkaznapoznmkupodiarou"/>
        </w:rPr>
        <w:footnoteRef/>
      </w:r>
      <w:r w:rsidRPr="001322EC">
        <w:t>) Čl. 15 a 16 nariadenia (EÚ) č. 376/2014 v platnom znení.</w:t>
      </w:r>
    </w:p>
  </w:footnote>
  <w:footnote w:id="340">
    <w:p w14:paraId="760A2E42" w14:textId="77777777" w:rsidR="00361F08" w:rsidRPr="001322EC" w:rsidRDefault="00361F08" w:rsidP="00F520A5">
      <w:pPr>
        <w:pStyle w:val="Textpoznmkypodiarou"/>
      </w:pPr>
      <w:r w:rsidRPr="001322EC">
        <w:rPr>
          <w:rStyle w:val="Odkaznapoznmkupodiarou"/>
        </w:rPr>
        <w:footnoteRef/>
      </w:r>
      <w:r w:rsidRPr="001322EC">
        <w:t>) Nariadenie (EÚ) č. 1178/2011 v platnom znení.</w:t>
      </w:r>
    </w:p>
    <w:p w14:paraId="7F9D9FF2" w14:textId="77777777" w:rsidR="00361F08" w:rsidRPr="001322EC" w:rsidRDefault="00361F08" w:rsidP="00F520A5">
      <w:pPr>
        <w:pStyle w:val="Textpoznmkypodiarou"/>
      </w:pPr>
      <w:r w:rsidRPr="001322EC">
        <w:t>Nariadenie (EÚ) č. 1321/2014 v platnom znení.</w:t>
      </w:r>
    </w:p>
    <w:p w14:paraId="5D0DFE6C" w14:textId="77777777" w:rsidR="00361F08" w:rsidRPr="001322EC" w:rsidRDefault="00361F08" w:rsidP="00F520A5">
      <w:pPr>
        <w:pStyle w:val="Textpoznmkypodiarou"/>
      </w:pPr>
      <w:r w:rsidRPr="001322EC">
        <w:t>Nariadenie (EÚ) 2015/340 v platnom znení.</w:t>
      </w:r>
    </w:p>
    <w:p w14:paraId="7CE66AA5" w14:textId="77777777" w:rsidR="00361F08" w:rsidRPr="001322EC" w:rsidRDefault="00361F08" w:rsidP="00F520A5">
      <w:pPr>
        <w:pStyle w:val="Textpoznmkypodiarou"/>
      </w:pPr>
      <w:r w:rsidRPr="001322EC">
        <w:t>Nariadenie (EÚ) 2018/395 v platnom znení.</w:t>
      </w:r>
    </w:p>
    <w:p w14:paraId="2E962DFC" w14:textId="77777777" w:rsidR="00361F08" w:rsidRPr="001322EC" w:rsidRDefault="00361F08" w:rsidP="00F520A5">
      <w:pPr>
        <w:pStyle w:val="Textpoznmkypodiarou"/>
      </w:pPr>
      <w:r w:rsidRPr="001322EC">
        <w:t>Vykonávacie nariadenie (EÚ) 2018/1976 v platnom znení.</w:t>
      </w:r>
    </w:p>
  </w:footnote>
  <w:footnote w:id="341">
    <w:p w14:paraId="526EE1B4" w14:textId="77777777" w:rsidR="00361F08" w:rsidRPr="001322EC" w:rsidRDefault="00361F08" w:rsidP="00FA1494">
      <w:pPr>
        <w:pStyle w:val="Textpoznmkypodiarou"/>
      </w:pPr>
      <w:r w:rsidRPr="001322EC">
        <w:rPr>
          <w:rStyle w:val="Odkaznapoznmkupodiarou"/>
        </w:rPr>
        <w:footnoteRef/>
      </w:r>
      <w:r w:rsidRPr="001322EC">
        <w:t>) Nariadenie (EÚ) č. 1178/2011 v platnom znení.</w:t>
      </w:r>
    </w:p>
    <w:p w14:paraId="02D5A956" w14:textId="77777777" w:rsidR="00361F08" w:rsidRPr="001322EC" w:rsidRDefault="00361F08" w:rsidP="00FA1494">
      <w:pPr>
        <w:pStyle w:val="Textpoznmkypodiarou"/>
      </w:pPr>
      <w:r w:rsidRPr="001322EC">
        <w:t>Nariadenie (EÚ) č. 1321/2014 v platnom znení.</w:t>
      </w:r>
    </w:p>
    <w:p w14:paraId="59CDEDC8" w14:textId="77777777" w:rsidR="00361F08" w:rsidRPr="001322EC" w:rsidRDefault="00361F08" w:rsidP="00FA1494">
      <w:pPr>
        <w:pStyle w:val="Textpoznmkypodiarou"/>
      </w:pPr>
      <w:r w:rsidRPr="001322EC">
        <w:t>Nariadenie (EÚ) 2015/340 v platnom znení.</w:t>
      </w:r>
    </w:p>
    <w:p w14:paraId="4C27EB92" w14:textId="77777777" w:rsidR="00361F08" w:rsidRPr="001322EC" w:rsidRDefault="00361F08" w:rsidP="00FA1494">
      <w:pPr>
        <w:pStyle w:val="Textpoznmkypodiarou"/>
      </w:pPr>
      <w:r w:rsidRPr="001322EC">
        <w:t>Nariadenie (EÚ) 2018/395 v platnom znení.</w:t>
      </w:r>
    </w:p>
    <w:p w14:paraId="32852FAF" w14:textId="77777777" w:rsidR="00361F08" w:rsidRPr="001322EC" w:rsidRDefault="00361F08" w:rsidP="00FA1494">
      <w:pPr>
        <w:pStyle w:val="Textpoznmkypodiarou"/>
      </w:pPr>
      <w:r w:rsidRPr="001322EC">
        <w:t>Nariadenie (EÚ) 2018/1139 v platnom znení.</w:t>
      </w:r>
    </w:p>
    <w:p w14:paraId="3A8318C7" w14:textId="77777777" w:rsidR="00361F08" w:rsidRPr="001322EC" w:rsidRDefault="00361F08" w:rsidP="00FA1494">
      <w:pPr>
        <w:pStyle w:val="Textpoznmkypodiarou"/>
      </w:pPr>
      <w:r w:rsidRPr="001322EC">
        <w:t>Vykonávacie nariadenie (EÚ) 2018/1976 v platnom znení.</w:t>
      </w:r>
    </w:p>
    <w:p w14:paraId="525A59B7" w14:textId="77777777" w:rsidR="00361F08" w:rsidRPr="001322EC" w:rsidRDefault="00361F08" w:rsidP="00FA1494">
      <w:pPr>
        <w:pStyle w:val="Textpoznmkypodiarou"/>
      </w:pPr>
      <w:r w:rsidRPr="001322EC">
        <w:t>Vykonávacie nariadenie (EÚ) 2019/947 v platnom znení.</w:t>
      </w:r>
    </w:p>
  </w:footnote>
  <w:footnote w:id="342">
    <w:p w14:paraId="6F30AFFF" w14:textId="77777777" w:rsidR="00361F08" w:rsidRPr="001322EC" w:rsidRDefault="00361F08" w:rsidP="009A7AAA">
      <w:pPr>
        <w:pStyle w:val="Textpoznmkypodiarou"/>
      </w:pPr>
      <w:r w:rsidRPr="001322EC">
        <w:rPr>
          <w:rStyle w:val="Odkaznapoznmkupodiarou"/>
        </w:rPr>
        <w:footnoteRef/>
      </w:r>
      <w:r w:rsidRPr="001322EC">
        <w:t>) Nariadenie (EÚ) č. 1178/2011 v platnom znení.</w:t>
      </w:r>
    </w:p>
    <w:p w14:paraId="39DCC6C5" w14:textId="77777777" w:rsidR="00361F08" w:rsidRPr="001322EC" w:rsidRDefault="00361F08">
      <w:pPr>
        <w:pStyle w:val="Textpoznmkypodiarou"/>
      </w:pPr>
      <w:r w:rsidRPr="001322EC">
        <w:t>Nariadenie (EÚ) 2018/1139 v platnom znení.</w:t>
      </w:r>
    </w:p>
  </w:footnote>
  <w:footnote w:id="343">
    <w:p w14:paraId="65C2343A" w14:textId="77777777" w:rsidR="00361F08" w:rsidRPr="001322EC" w:rsidRDefault="00361F08" w:rsidP="005C080A">
      <w:pPr>
        <w:pStyle w:val="Textpoznmkypodiarou"/>
      </w:pPr>
      <w:r w:rsidRPr="001322EC">
        <w:rPr>
          <w:rStyle w:val="Odkaznapoznmkupodiarou"/>
        </w:rPr>
        <w:footnoteRef/>
      </w:r>
      <w:r w:rsidRPr="001322EC">
        <w:t>) Nariadenie (EÚ) č. 1178/2011 v platnom znení.</w:t>
      </w:r>
    </w:p>
    <w:p w14:paraId="665A8BE8" w14:textId="77777777" w:rsidR="00361F08" w:rsidRPr="001322EC" w:rsidRDefault="00361F08" w:rsidP="005C080A">
      <w:pPr>
        <w:pStyle w:val="Textpoznmkypodiarou"/>
      </w:pPr>
      <w:r w:rsidRPr="001322EC">
        <w:t>Nariadenie (EÚ) č. 965/2012 v platnom znení.</w:t>
      </w:r>
    </w:p>
    <w:p w14:paraId="3AB62045" w14:textId="77777777" w:rsidR="00361F08" w:rsidRPr="001322EC" w:rsidRDefault="00361F08" w:rsidP="005C080A">
      <w:pPr>
        <w:pStyle w:val="Textpoznmkypodiarou"/>
      </w:pPr>
      <w:r w:rsidRPr="001322EC">
        <w:t>Nariadenie (EÚ) č. 1321/2014 v platnom znení.</w:t>
      </w:r>
    </w:p>
    <w:p w14:paraId="7800BA80" w14:textId="77777777" w:rsidR="00361F08" w:rsidRPr="001322EC" w:rsidRDefault="00361F08" w:rsidP="005C080A">
      <w:pPr>
        <w:pStyle w:val="Textpoznmkypodiarou"/>
      </w:pPr>
      <w:r w:rsidRPr="001322EC">
        <w:t>Nariadenie (EÚ) 2015/340 v platnom znení.</w:t>
      </w:r>
    </w:p>
    <w:p w14:paraId="4EFFAC9F" w14:textId="77777777" w:rsidR="00361F08" w:rsidRPr="001322EC" w:rsidRDefault="00361F08" w:rsidP="005C080A">
      <w:pPr>
        <w:pStyle w:val="Textpoznmkypodiarou"/>
      </w:pPr>
      <w:r w:rsidRPr="001322EC">
        <w:t>Vykonávacie nariadenie (EÚ) 2015/1998 v platnom znení.</w:t>
      </w:r>
    </w:p>
    <w:p w14:paraId="418E2DCC" w14:textId="77777777" w:rsidR="00361F08" w:rsidRPr="001322EC" w:rsidRDefault="00361F08" w:rsidP="005C080A">
      <w:pPr>
        <w:pStyle w:val="Textpoznmkypodiarou"/>
      </w:pPr>
      <w:r w:rsidRPr="001322EC">
        <w:t>Nariadenie (EÚ) 2018/395 v platnom znení.</w:t>
      </w:r>
    </w:p>
    <w:p w14:paraId="067FC361" w14:textId="77777777" w:rsidR="00361F08" w:rsidRPr="001322EC" w:rsidRDefault="00361F08" w:rsidP="005C080A">
      <w:pPr>
        <w:pStyle w:val="Textpoznmkypodiarou"/>
      </w:pPr>
      <w:r w:rsidRPr="001322EC">
        <w:t>Vykonávacie nariadenie (EÚ) 2018/1976 v platnom znení.</w:t>
      </w:r>
    </w:p>
    <w:p w14:paraId="6E7712AA" w14:textId="77777777" w:rsidR="00361F08" w:rsidRPr="001322EC" w:rsidRDefault="00361F08" w:rsidP="005C080A">
      <w:pPr>
        <w:pStyle w:val="Textpoznmkypodiarou"/>
      </w:pPr>
      <w:r w:rsidRPr="001322EC">
        <w:t>Delegované nariadenie (EÚ) 2019/945 v platnom znení.</w:t>
      </w:r>
    </w:p>
    <w:p w14:paraId="6913E6F6" w14:textId="77777777" w:rsidR="00361F08" w:rsidRPr="001322EC" w:rsidRDefault="00361F08" w:rsidP="005C080A">
      <w:pPr>
        <w:pStyle w:val="Textpoznmkypodiarou"/>
      </w:pPr>
      <w:r w:rsidRPr="001322EC">
        <w:t>Vykonávacie nariadenie (EÚ) 2019/947 v platnom znení.</w:t>
      </w:r>
    </w:p>
  </w:footnote>
  <w:footnote w:id="344">
    <w:p w14:paraId="3B905817" w14:textId="77777777" w:rsidR="00361F08" w:rsidRPr="001322EC" w:rsidRDefault="00361F08">
      <w:pPr>
        <w:pStyle w:val="Textpoznmkypodiarou"/>
      </w:pPr>
      <w:r w:rsidRPr="001322EC">
        <w:rPr>
          <w:rStyle w:val="Odkaznapoznmkupodiarou"/>
        </w:rPr>
        <w:footnoteRef/>
      </w:r>
      <w:r w:rsidRPr="001322EC">
        <w:t xml:space="preserve">) Zákon č. 372/1990 Zb. o priestupkoch v znení neskorších predpisov. </w:t>
      </w:r>
    </w:p>
  </w:footnote>
  <w:footnote w:id="345">
    <w:p w14:paraId="2B903356" w14:textId="77777777" w:rsidR="00361F08" w:rsidRPr="001322EC" w:rsidRDefault="00361F08" w:rsidP="007010D5">
      <w:pPr>
        <w:pStyle w:val="Textpoznmkypodiarou"/>
      </w:pPr>
      <w:r w:rsidRPr="001322EC">
        <w:rPr>
          <w:rStyle w:val="Odkaznapoznmkupodiarou"/>
        </w:rPr>
        <w:footnoteRef/>
      </w:r>
      <w:r w:rsidRPr="001322EC">
        <w:t>) Bod UAS.OPEN.050, UAS.SPEC.050, UAS.LUC.020, UAS.STS-01.030 a UAS.STS-02.030 prílohy vykonávacieho nariadenia (EÚ) 2019/947 v platnom znení.</w:t>
      </w:r>
    </w:p>
  </w:footnote>
  <w:footnote w:id="346">
    <w:p w14:paraId="560E40EF" w14:textId="77777777" w:rsidR="00361F08" w:rsidRPr="001322EC" w:rsidRDefault="00361F08">
      <w:pPr>
        <w:pStyle w:val="Textpoznmkypodiarou"/>
      </w:pPr>
      <w:r w:rsidRPr="001322EC">
        <w:rPr>
          <w:rStyle w:val="Odkaznapoznmkupodiarou"/>
        </w:rPr>
        <w:footnoteRef/>
      </w:r>
      <w:r w:rsidRPr="001322EC">
        <w:t>) § 2 písm. a) až c) zákona č. 124/1992 Zb.</w:t>
      </w:r>
    </w:p>
  </w:footnote>
  <w:footnote w:id="347">
    <w:p w14:paraId="7BDDF0BB" w14:textId="54A96C91" w:rsidR="00361F08" w:rsidRPr="001322EC" w:rsidRDefault="00361F08">
      <w:pPr>
        <w:pStyle w:val="Textpoznmkypodiarou"/>
      </w:pPr>
      <w:r w:rsidRPr="001322EC">
        <w:rPr>
          <w:rStyle w:val="Odkaznapoznmkupodiarou"/>
        </w:rPr>
        <w:footnoteRef/>
      </w:r>
      <w:r w:rsidRPr="001322EC">
        <w:t>) § 2 písm. b) zákona č. 124/1992 Zb.</w:t>
      </w:r>
    </w:p>
  </w:footnote>
  <w:footnote w:id="348">
    <w:p w14:paraId="0C6922F5" w14:textId="77777777" w:rsidR="00361F08" w:rsidRPr="001322EC" w:rsidRDefault="00361F08" w:rsidP="007010D5">
      <w:pPr>
        <w:pStyle w:val="Textpoznmkypodiarou"/>
      </w:pPr>
      <w:r w:rsidRPr="001322EC">
        <w:rPr>
          <w:rStyle w:val="Odkaznapoznmkupodiarou"/>
        </w:rPr>
        <w:footnoteRef/>
      </w:r>
      <w:r w:rsidRPr="001322EC">
        <w:t>) § 5 ods. 3 písm. a) až d) zákona č. 541/2004 Z. z. v znení zákona č. 205/2023 Z. z.</w:t>
      </w:r>
    </w:p>
  </w:footnote>
  <w:footnote w:id="349">
    <w:p w14:paraId="386ECF92" w14:textId="77777777" w:rsidR="00361F08" w:rsidRPr="001322EC" w:rsidRDefault="00361F08" w:rsidP="007010D5">
      <w:pPr>
        <w:pStyle w:val="Textpoznmkypodiarou"/>
      </w:pPr>
      <w:r w:rsidRPr="001322EC">
        <w:rPr>
          <w:rStyle w:val="Odkaznapoznmkupodiarou"/>
        </w:rPr>
        <w:footnoteRef/>
      </w:r>
      <w:r w:rsidRPr="001322EC">
        <w:t>) § 35b ods. 1 zákona č. 124/1992 Zb. v znení zákona č. 393/2008 Z. z.</w:t>
      </w:r>
    </w:p>
    <w:p w14:paraId="0E1DE138" w14:textId="77777777" w:rsidR="00361F08" w:rsidRPr="001322EC" w:rsidRDefault="00361F08" w:rsidP="007010D5">
      <w:pPr>
        <w:pStyle w:val="Textpoznmkypodiarou"/>
      </w:pPr>
      <w:r w:rsidRPr="001322EC">
        <w:t xml:space="preserve">§ 10 zákona č. 500/2022 Z. z. </w:t>
      </w:r>
    </w:p>
  </w:footnote>
  <w:footnote w:id="350">
    <w:p w14:paraId="2B55D845" w14:textId="77777777" w:rsidR="00361F08" w:rsidRPr="001322EC" w:rsidRDefault="00361F08" w:rsidP="00726FCC">
      <w:pPr>
        <w:pStyle w:val="Textpoznmkypodiarou"/>
      </w:pPr>
      <w:r w:rsidRPr="001322EC">
        <w:rPr>
          <w:rStyle w:val="Odkaznapoznmkupodiarou"/>
        </w:rPr>
        <w:footnoteRef/>
      </w:r>
      <w:r w:rsidRPr="001322EC">
        <w:t xml:space="preserve">) Čl. 8 ods. 7 nariadenia (ES) č. 785/2004 v platnom znení. </w:t>
      </w:r>
    </w:p>
  </w:footnote>
  <w:footnote w:id="351">
    <w:p w14:paraId="17568804" w14:textId="23DB774A" w:rsidR="00361F08" w:rsidRPr="001322EC" w:rsidRDefault="00361F08">
      <w:pPr>
        <w:pStyle w:val="Textpoznmkypodiarou"/>
      </w:pPr>
      <w:r w:rsidRPr="001322EC">
        <w:rPr>
          <w:rStyle w:val="Odkaznapoznmkupodiarou"/>
        </w:rPr>
        <w:footnoteRef/>
      </w:r>
      <w:r w:rsidRPr="001322EC">
        <w:t>) Napríklad nariadenie (EÚ) č. 1178/2011 v platnom znení, nariadenie (EÚ) č. 748/2012 v platnom znení, nariadenie (EÚ) č. 965/2012 v platnom znení, nariadenie (EÚ) č. 139/2014 v platnom znení, vykonávacie nariadenie (EÚ) 2017/373 v platnom znení, delegované nariadenie (EÚ) 2025/20.</w:t>
      </w:r>
    </w:p>
  </w:footnote>
  <w:footnote w:id="352">
    <w:p w14:paraId="6DACB6BA" w14:textId="77777777" w:rsidR="00361F08" w:rsidRPr="001322EC" w:rsidRDefault="00361F08">
      <w:pPr>
        <w:pStyle w:val="Textpoznmkypodiarou"/>
      </w:pPr>
      <w:r w:rsidRPr="001322EC">
        <w:rPr>
          <w:rStyle w:val="Odkaznapoznmkupodiarou"/>
        </w:rPr>
        <w:footnoteRef/>
      </w:r>
      <w:r w:rsidRPr="001322EC">
        <w:t xml:space="preserve">) § 4 zákona č. 29/2026 Z. z. </w:t>
      </w:r>
    </w:p>
  </w:footnote>
  <w:footnote w:id="353">
    <w:p w14:paraId="15EADD08" w14:textId="77777777" w:rsidR="00361F08" w:rsidRPr="001322EC" w:rsidRDefault="00361F08" w:rsidP="00726FCC">
      <w:pPr>
        <w:pStyle w:val="Textpoznmkypodiarou"/>
      </w:pPr>
      <w:r w:rsidRPr="001322EC">
        <w:rPr>
          <w:rStyle w:val="Odkaznapoznmkupodiarou"/>
        </w:rPr>
        <w:footnoteRef/>
      </w:r>
      <w:r w:rsidRPr="001322EC">
        <w:t>) § 4a písm. e) zákona č. 321/2002 Z. z. v znení zákona č. 494/2009 Z. z.</w:t>
      </w:r>
    </w:p>
  </w:footnote>
  <w:footnote w:id="354">
    <w:p w14:paraId="6E2E3F44" w14:textId="73CC50EB" w:rsidR="00361F08" w:rsidRPr="001322EC" w:rsidRDefault="00361F08" w:rsidP="00726FCC">
      <w:pPr>
        <w:pStyle w:val="Textpoznmkypodiarou"/>
      </w:pPr>
      <w:r w:rsidRPr="001322EC">
        <w:rPr>
          <w:rStyle w:val="Odkaznapoznmkupodiarou"/>
        </w:rPr>
        <w:footnoteRef/>
      </w:r>
      <w:r w:rsidRPr="001322EC">
        <w:t xml:space="preserve">) Čl. 7 ods. 4 </w:t>
      </w:r>
      <w:r w:rsidRPr="001322EC">
        <w:rPr>
          <w:sz w:val="24"/>
          <w:szCs w:val="24"/>
        </w:rPr>
        <w:t>nariadenia (EÚ) 2024/2803.</w:t>
      </w:r>
    </w:p>
  </w:footnote>
  <w:footnote w:id="355">
    <w:p w14:paraId="7F3DF8DA" w14:textId="77777777" w:rsidR="00361F08" w:rsidRPr="001322EC" w:rsidRDefault="00361F08" w:rsidP="00726FCC">
      <w:pPr>
        <w:pStyle w:val="Textpoznmkypodiarou"/>
      </w:pPr>
      <w:r w:rsidRPr="001322EC">
        <w:rPr>
          <w:rStyle w:val="Odkaznapoznmkupodiarou"/>
        </w:rPr>
        <w:footnoteRef/>
      </w:r>
      <w:r w:rsidRPr="001322EC">
        <w:t>) Čl. 2 ods. 5 nariadenia (EÚ) 2018/1139 v platnom znení.</w:t>
      </w:r>
    </w:p>
  </w:footnote>
  <w:footnote w:id="356">
    <w:p w14:paraId="0780CBCB" w14:textId="77777777" w:rsidR="00361F08" w:rsidRPr="001322EC" w:rsidRDefault="00361F08" w:rsidP="00726FCC">
      <w:pPr>
        <w:pStyle w:val="Textpoznmkypodiarou"/>
      </w:pPr>
      <w:r w:rsidRPr="001322EC">
        <w:rPr>
          <w:rStyle w:val="Odkaznapoznmkupodiarou"/>
        </w:rPr>
        <w:footnoteRef/>
      </w:r>
      <w:r w:rsidRPr="001322EC">
        <w:t>) Čl. 13 vykonávacieho nariadenia (EÚ) 2019/947 v platnom znení.</w:t>
      </w:r>
    </w:p>
  </w:footnote>
  <w:footnote w:id="357">
    <w:p w14:paraId="7316E350" w14:textId="77777777" w:rsidR="00361F08" w:rsidRPr="001322EC" w:rsidRDefault="00361F08" w:rsidP="005D16E7">
      <w:pPr>
        <w:pStyle w:val="title-doc-first"/>
        <w:shd w:val="clear" w:color="auto" w:fill="FFFFFF"/>
        <w:spacing w:before="0" w:beforeAutospacing="0" w:after="0" w:afterAutospacing="0"/>
        <w:jc w:val="both"/>
        <w:rPr>
          <w:sz w:val="20"/>
          <w:szCs w:val="20"/>
        </w:rPr>
      </w:pPr>
      <w:r w:rsidRPr="001322EC">
        <w:rPr>
          <w:rStyle w:val="Odkaznapoznmkupodiarou"/>
          <w:sz w:val="20"/>
          <w:szCs w:val="20"/>
        </w:rPr>
        <w:footnoteRef/>
      </w:r>
      <w:r w:rsidRPr="001322EC">
        <w:rPr>
          <w:sz w:val="20"/>
          <w:szCs w:val="20"/>
        </w:rPr>
        <w:t xml:space="preserve">) </w:t>
      </w:r>
      <w:r w:rsidRPr="001322EC">
        <w:rPr>
          <w:bCs/>
          <w:color w:val="333333"/>
          <w:sz w:val="20"/>
          <w:szCs w:val="20"/>
        </w:rPr>
        <w:t xml:space="preserve">Nariadenie Komisie (EÚ) č. 1254/2009 z 18. decembra 2009, ktorým sa umožňuje členským štátom výnimka zo spoločných základných noriem v oblasti bezpečnostnej ochrany civilného letectva a prijímanie alternatívnych bezpečnostných opatrení </w:t>
      </w:r>
      <w:r w:rsidRPr="001322EC">
        <w:rPr>
          <w:color w:val="333333"/>
          <w:sz w:val="20"/>
          <w:szCs w:val="20"/>
        </w:rPr>
        <w:t xml:space="preserve">(Ú. v. ES L 338 19.12.2009) v platnom znení. </w:t>
      </w:r>
    </w:p>
    <w:p w14:paraId="501B7996" w14:textId="77777777" w:rsidR="00361F08" w:rsidRPr="001322EC" w:rsidRDefault="00361F08" w:rsidP="005D16E7">
      <w:pPr>
        <w:pStyle w:val="Textpoznmkypodiarou"/>
      </w:pPr>
      <w:r w:rsidRPr="001322EC">
        <w:t xml:space="preserve">Čl. 4 ods. 4 nariadenia (ES) č. 300/2008 v platnom znení. </w:t>
      </w:r>
    </w:p>
    <w:p w14:paraId="49143D58" w14:textId="77777777" w:rsidR="00361F08" w:rsidRPr="001322EC" w:rsidRDefault="00361F08" w:rsidP="005D16E7">
      <w:pPr>
        <w:pStyle w:val="Textpoznmkypodiarou"/>
      </w:pPr>
      <w:r w:rsidRPr="001322EC">
        <w:t xml:space="preserve">Čl. 2, 41 a 71 ods. 1 a 2 nariadenia (EÚ) 2018/1139 v platnom znení.  </w:t>
      </w:r>
    </w:p>
  </w:footnote>
  <w:footnote w:id="358">
    <w:p w14:paraId="2882283F" w14:textId="77777777" w:rsidR="00361F08" w:rsidRPr="001322EC" w:rsidRDefault="00361F08" w:rsidP="00C26606">
      <w:pPr>
        <w:pStyle w:val="Textpoznmkypodiarou"/>
      </w:pPr>
      <w:r w:rsidRPr="001322EC">
        <w:rPr>
          <w:rStyle w:val="Odkaznapoznmkupodiarou"/>
        </w:rPr>
        <w:footnoteRef/>
      </w:r>
      <w:r w:rsidRPr="001322EC">
        <w:t>) Čl. 2 ods. 6 tretí pododsek nariadenia (EÚ) 2018/1139 v platnom znení.</w:t>
      </w:r>
    </w:p>
  </w:footnote>
  <w:footnote w:id="359">
    <w:p w14:paraId="244EB31C" w14:textId="77777777" w:rsidR="00361F08" w:rsidRPr="001322EC" w:rsidRDefault="00361F08" w:rsidP="00C26606">
      <w:pPr>
        <w:pStyle w:val="Textpoznmkypodiarou"/>
      </w:pPr>
      <w:r w:rsidRPr="001322EC">
        <w:rPr>
          <w:rStyle w:val="Odkaznapoznmkupodiarou"/>
        </w:rPr>
        <w:footnoteRef/>
      </w:r>
      <w:r w:rsidRPr="001322EC">
        <w:t>) Čl. 2 ods. 6 nariadenia (EÚ) 2018/1139 v platnom znení.</w:t>
      </w:r>
    </w:p>
  </w:footnote>
  <w:footnote w:id="360">
    <w:p w14:paraId="7A39F1D0" w14:textId="77777777" w:rsidR="00361F08" w:rsidRPr="001322EC" w:rsidRDefault="00361F08" w:rsidP="00726FCC">
      <w:pPr>
        <w:pStyle w:val="Textpoznmkypodiarou"/>
      </w:pPr>
      <w:r w:rsidRPr="001322EC">
        <w:rPr>
          <w:rStyle w:val="Odkaznapoznmkupodiarou"/>
        </w:rPr>
        <w:footnoteRef/>
      </w:r>
      <w:r w:rsidRPr="001322EC">
        <w:t>) Zákon č. 283/2002 Z. z. o cestovných náhradách v znení neskorších predpisov.</w:t>
      </w:r>
    </w:p>
  </w:footnote>
  <w:footnote w:id="361">
    <w:p w14:paraId="1BFEC50E" w14:textId="77777777" w:rsidR="00361F08" w:rsidRPr="001322EC" w:rsidRDefault="00361F08" w:rsidP="00726FCC">
      <w:pPr>
        <w:pStyle w:val="Textpoznmkypodiarou"/>
      </w:pPr>
      <w:r w:rsidRPr="001322EC">
        <w:rPr>
          <w:rStyle w:val="Odkaznapoznmkupodiarou"/>
        </w:rPr>
        <w:footnoteRef/>
      </w:r>
      <w:r w:rsidRPr="001322EC">
        <w:t>) Zákon č. 177/2018 Z. z. o niektorých opatreniach na znižovanie administratívnej záťaže využívaním informačných systémov verejnej správy a o zmene a doplnení niektorých zákonov (zákon proti byrokracii) v znení neskorších predpisov.</w:t>
      </w:r>
    </w:p>
  </w:footnote>
  <w:footnote w:id="362">
    <w:p w14:paraId="329708B4" w14:textId="77777777" w:rsidR="00361F08" w:rsidRPr="001322EC" w:rsidRDefault="00361F08">
      <w:pPr>
        <w:pStyle w:val="Textpoznmkypodiarou"/>
      </w:pPr>
      <w:r w:rsidRPr="001322EC">
        <w:rPr>
          <w:rStyle w:val="Odkaznapoznmkupodiarou"/>
        </w:rPr>
        <w:footnoteRef/>
      </w:r>
      <w:r w:rsidRPr="001322EC">
        <w:t>) § 3 zákona č. 91/2016 Z. z. o trestnej zodpovednosti právnických osôb a o zmene a doplnení niektorých zákonov v znení neskorších predpisov.</w:t>
      </w:r>
    </w:p>
  </w:footnote>
  <w:footnote w:id="363">
    <w:p w14:paraId="6735C292" w14:textId="77777777" w:rsidR="00361F08" w:rsidRPr="001322EC" w:rsidRDefault="00361F08" w:rsidP="00B22D0E">
      <w:pPr>
        <w:pStyle w:val="Textpoznmkypodiarou"/>
      </w:pPr>
      <w:r w:rsidRPr="001322EC">
        <w:rPr>
          <w:rStyle w:val="Odkaznapoznmkupodiarou"/>
        </w:rPr>
        <w:footnoteRef/>
      </w:r>
      <w:r w:rsidRPr="001322EC">
        <w:t xml:space="preserve">) § 12 ods. 4 zákona č. 192/2023 Z. z. o registri trestov a o zmene a doplnení niektorých zákonov. </w:t>
      </w:r>
    </w:p>
  </w:footnote>
  <w:footnote w:id="364">
    <w:p w14:paraId="14764B6F" w14:textId="77777777" w:rsidR="00361F08" w:rsidRPr="001322EC" w:rsidRDefault="00361F08" w:rsidP="00276690">
      <w:pPr>
        <w:pStyle w:val="Textpoznmkypodiarou"/>
      </w:pPr>
      <w:r w:rsidRPr="001322EC">
        <w:rPr>
          <w:rStyle w:val="Odkaznapoznmkupodiarou"/>
        </w:rPr>
        <w:footnoteRef/>
      </w:r>
      <w:r w:rsidRPr="001322EC">
        <w:t>) Napríklad čl. 7 nariadenia (ES) č. 1008/2008 v platnom znení, kapitola 11 prílohy vykonávacieho nariadenia (EÚ) 2015/1998 v platnom znení.</w:t>
      </w:r>
    </w:p>
  </w:footnote>
  <w:footnote w:id="365">
    <w:p w14:paraId="1938A67C" w14:textId="77777777" w:rsidR="00361F08" w:rsidRPr="001322EC" w:rsidRDefault="00361F08" w:rsidP="006E13F0">
      <w:pPr>
        <w:pStyle w:val="Textpoznmkypodiarou"/>
      </w:pPr>
      <w:r w:rsidRPr="001322EC">
        <w:rPr>
          <w:rStyle w:val="Odkaznapoznmkupodiarou"/>
        </w:rPr>
        <w:footnoteRef/>
      </w:r>
      <w:r w:rsidRPr="001322EC">
        <w:t xml:space="preserve">) Zákon č. 431/2002 Z. z. o účtovníctve v znení neskorších predpisov. </w:t>
      </w:r>
    </w:p>
  </w:footnote>
  <w:footnote w:id="366">
    <w:p w14:paraId="2D57AFA0" w14:textId="77777777" w:rsidR="00361F08" w:rsidRPr="001322EC" w:rsidRDefault="00361F08" w:rsidP="006E13F0">
      <w:pPr>
        <w:pStyle w:val="Textpoznmkypodiarou"/>
      </w:pPr>
      <w:r w:rsidRPr="001322EC">
        <w:rPr>
          <w:rStyle w:val="Odkaznapoznmkupodiarou"/>
        </w:rPr>
        <w:footnoteRef/>
      </w:r>
      <w:r w:rsidRPr="001322EC">
        <w:t>) § 2 ods. 2 zákona č. 423/2015 Z. z. o štatutárnom audite a o zmene a doplnení zákona č. 431/2002 Z. z. o účtovníctve v znení neskorších predpisov.</w:t>
      </w:r>
    </w:p>
  </w:footnote>
  <w:footnote w:id="367">
    <w:p w14:paraId="17F95908" w14:textId="77777777" w:rsidR="00361F08" w:rsidRPr="001322EC" w:rsidRDefault="00361F08" w:rsidP="006E13F0">
      <w:pPr>
        <w:pStyle w:val="Textpoznmkypodiarou"/>
      </w:pPr>
      <w:r w:rsidRPr="001322EC">
        <w:rPr>
          <w:rStyle w:val="Odkaznapoznmkupodiarou"/>
        </w:rPr>
        <w:footnoteRef/>
      </w:r>
      <w:r w:rsidRPr="001322EC">
        <w:t>) § 2 ods. 3 zákona č. 423/2015 Z. z. v znení zákona č. 105/2024 Z. z.</w:t>
      </w:r>
    </w:p>
  </w:footnote>
  <w:footnote w:id="368">
    <w:p w14:paraId="53D93B75" w14:textId="77777777" w:rsidR="00361F08" w:rsidRPr="001322EC" w:rsidRDefault="00361F08">
      <w:pPr>
        <w:pStyle w:val="Textpoznmkypodiarou"/>
      </w:pPr>
      <w:r w:rsidRPr="001322EC">
        <w:rPr>
          <w:rStyle w:val="Odkaznapoznmkupodiarou"/>
        </w:rPr>
        <w:footnoteRef/>
      </w:r>
      <w:r w:rsidRPr="001322EC">
        <w:t>) § 25 ods. 5 zákona č. 580/2004 Z. z. o zdravotnom poistení a o zmene a doplnení zákona č. 95/2002 Z. z. o poisťovníctve a o zmene a doplnení niektorých zákonov v znení zákona č. 221/2019 Z. z.</w:t>
      </w:r>
    </w:p>
  </w:footnote>
  <w:footnote w:id="369">
    <w:p w14:paraId="4FCAD025" w14:textId="77777777" w:rsidR="00361F08" w:rsidRPr="001322EC" w:rsidRDefault="00361F08" w:rsidP="006E13F0">
      <w:pPr>
        <w:pStyle w:val="Textpoznmkypodiarou"/>
      </w:pPr>
      <w:r w:rsidRPr="001322EC">
        <w:rPr>
          <w:rStyle w:val="Odkaznapoznmkupodiarou"/>
        </w:rPr>
        <w:footnoteRef/>
      </w:r>
      <w:r w:rsidRPr="001322EC">
        <w:t xml:space="preserve">) § 170 ods. 21 zákona č. 461/2003 Z. z. o sociálnom poistení v znení zákona č. 221/2019 Z. z. </w:t>
      </w:r>
    </w:p>
  </w:footnote>
  <w:footnote w:id="370">
    <w:p w14:paraId="329FF0B6" w14:textId="77777777" w:rsidR="00361F08" w:rsidRPr="001322EC" w:rsidRDefault="00361F08" w:rsidP="006E13F0">
      <w:pPr>
        <w:pStyle w:val="Textpoznmkypodiarou"/>
      </w:pPr>
      <w:r w:rsidRPr="001322EC">
        <w:rPr>
          <w:rStyle w:val="Odkaznapoznmkupodiarou"/>
        </w:rPr>
        <w:footnoteRef/>
      </w:r>
      <w:r w:rsidRPr="001322EC">
        <w:t>) Zákon č. 199/2004 Z. z. Colný zákon a o zmene a doplnení niektorých zákonov v znení neskorších predpisov.</w:t>
      </w:r>
    </w:p>
    <w:p w14:paraId="3CE244B8" w14:textId="77777777" w:rsidR="00361F08" w:rsidRPr="001322EC" w:rsidRDefault="00361F08" w:rsidP="006E13F0">
      <w:pPr>
        <w:pStyle w:val="Textpoznmkypodiarou"/>
      </w:pPr>
      <w:r w:rsidRPr="001322EC">
        <w:t>Zákon č. 563/2009 Z. z. o správe daní (daňový poriadok) a o zmene a doplnení niektorých zákonov v znení neskorších predpisov.</w:t>
      </w:r>
    </w:p>
  </w:footnote>
  <w:footnote w:id="371">
    <w:p w14:paraId="7F679B8B" w14:textId="02A0ECE1" w:rsidR="00361F08" w:rsidRPr="001322EC" w:rsidRDefault="00361F08">
      <w:pPr>
        <w:pStyle w:val="Textpoznmkypodiarou"/>
      </w:pPr>
      <w:r w:rsidRPr="001322EC">
        <w:rPr>
          <w:rStyle w:val="Odkaznapoznmkupodiarou"/>
        </w:rPr>
        <w:footnoteRef/>
      </w:r>
      <w:r w:rsidRPr="001322EC">
        <w:t>) Zákon Národnej rady Slovenskej republiky č. 233/1995 Z. z. o súdnych exekútoroch a exekučnej činnosti (Exekučný poriadok) a o zmene a doplnení ďalších zákonov v znení neskorších predpisov.</w:t>
      </w:r>
    </w:p>
  </w:footnote>
  <w:footnote w:id="372">
    <w:p w14:paraId="0C1629A4" w14:textId="77777777" w:rsidR="00361F08" w:rsidRPr="001322EC" w:rsidRDefault="00361F08">
      <w:pPr>
        <w:pStyle w:val="Textpoznmkypodiarou"/>
      </w:pPr>
      <w:r w:rsidRPr="001322EC">
        <w:rPr>
          <w:rStyle w:val="Odkaznapoznmkupodiarou"/>
        </w:rPr>
        <w:footnoteRef/>
      </w:r>
      <w:r w:rsidRPr="001322EC">
        <w:t>) § 2 písm. a) zákona č. 387/2002 Z. z.</w:t>
      </w:r>
    </w:p>
  </w:footnote>
  <w:footnote w:id="373">
    <w:p w14:paraId="7224F75E" w14:textId="77777777" w:rsidR="00361F08" w:rsidRPr="0087461D" w:rsidRDefault="00361F08" w:rsidP="00125E90">
      <w:pPr>
        <w:pStyle w:val="Textpoznmkypodiarou"/>
      </w:pPr>
      <w:r w:rsidRPr="001322EC">
        <w:rPr>
          <w:rStyle w:val="Odkaznapoznmkupodiarou"/>
        </w:rPr>
        <w:footnoteRef/>
      </w:r>
      <w:r w:rsidRPr="001322EC">
        <w:t>) § 3 až 8 a § 10 až 16 zákona č. 136/2010 Z. z.</w:t>
      </w:r>
      <w:r w:rsidRPr="0087461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926A4" w14:textId="77777777" w:rsidR="001630C6" w:rsidRDefault="001630C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1829E" w14:textId="77777777" w:rsidR="001630C6" w:rsidRDefault="001630C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835E6" w14:textId="0B5B69BD" w:rsidR="001630C6" w:rsidRPr="001630C6" w:rsidRDefault="00CC0698" w:rsidP="001630C6">
    <w:pPr>
      <w:pStyle w:val="Hlavika"/>
      <w:jc w:val="right"/>
      <w:rPr>
        <w:rFonts w:ascii="Calibri" w:hAnsi="Calibri" w:cs="Calibri"/>
        <w:sz w:val="24"/>
        <w:szCs w:val="24"/>
      </w:rPr>
    </w:pPr>
    <w:r>
      <w:rPr>
        <w:rFonts w:ascii="Calibri" w:hAnsi="Calibri" w:cs="Calibri"/>
        <w:sz w:val="24"/>
        <w:szCs w:val="24"/>
      </w:rPr>
      <w:t xml:space="preserve">Pre </w:t>
    </w:r>
    <w:r w:rsidR="003F0E9E">
      <w:rPr>
        <w:rFonts w:ascii="Calibri" w:hAnsi="Calibri" w:cs="Calibri"/>
        <w:sz w:val="24"/>
        <w:szCs w:val="24"/>
      </w:rPr>
      <w:t>osoby činné v civilnom le</w:t>
    </w:r>
    <w:bookmarkStart w:id="833" w:name="_GoBack"/>
    <w:bookmarkEnd w:id="833"/>
    <w:r w:rsidR="003F0E9E">
      <w:rPr>
        <w:rFonts w:ascii="Calibri" w:hAnsi="Calibri" w:cs="Calibri"/>
        <w:sz w:val="24"/>
        <w:szCs w:val="24"/>
      </w:rPr>
      <w:t>tectve</w:t>
    </w:r>
    <w:r>
      <w:rPr>
        <w:rFonts w:ascii="Calibri" w:hAnsi="Calibri" w:cs="Calibri"/>
        <w:sz w:val="24"/>
        <w:szCs w:val="24"/>
      </w:rPr>
      <w:t xml:space="preserve"> v rámci VPK rezortu dopravy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4F2"/>
    <w:multiLevelType w:val="hybridMultilevel"/>
    <w:tmpl w:val="8AAE9C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EB6991"/>
    <w:multiLevelType w:val="hybridMultilevel"/>
    <w:tmpl w:val="46660B70"/>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 w15:restartNumberingAfterBreak="0">
    <w:nsid w:val="00EF6D07"/>
    <w:multiLevelType w:val="hybridMultilevel"/>
    <w:tmpl w:val="3E2EE8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0FC5F37"/>
    <w:multiLevelType w:val="hybridMultilevel"/>
    <w:tmpl w:val="3E2EE8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11A60AB"/>
    <w:multiLevelType w:val="hybridMultilevel"/>
    <w:tmpl w:val="7884D5EC"/>
    <w:lvl w:ilvl="0" w:tplc="1430EC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2467E7"/>
    <w:multiLevelType w:val="hybridMultilevel"/>
    <w:tmpl w:val="C2EC71A6"/>
    <w:lvl w:ilvl="0" w:tplc="FF1A3BC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9C7D2E"/>
    <w:multiLevelType w:val="hybridMultilevel"/>
    <w:tmpl w:val="0CEC1342"/>
    <w:lvl w:ilvl="0" w:tplc="44780E74">
      <w:start w:val="1"/>
      <w:numFmt w:val="decimal"/>
      <w:lvlText w:val="(%1)"/>
      <w:lvlJc w:val="left"/>
      <w:pPr>
        <w:ind w:left="1155" w:hanging="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1BC34B5"/>
    <w:multiLevelType w:val="hybridMultilevel"/>
    <w:tmpl w:val="F2EC0728"/>
    <w:lvl w:ilvl="0" w:tplc="489288D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01D502CB"/>
    <w:multiLevelType w:val="hybridMultilevel"/>
    <w:tmpl w:val="99700E1E"/>
    <w:lvl w:ilvl="0" w:tplc="D7C88D5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2287387"/>
    <w:multiLevelType w:val="hybridMultilevel"/>
    <w:tmpl w:val="9D4E4166"/>
    <w:lvl w:ilvl="0" w:tplc="9AF2C884">
      <w:start w:val="2"/>
      <w:numFmt w:val="decimal"/>
      <w:lvlText w:val="(%1)"/>
      <w:lvlJc w:val="left"/>
      <w:pPr>
        <w:ind w:left="3560"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2603D3A"/>
    <w:multiLevelType w:val="hybridMultilevel"/>
    <w:tmpl w:val="2724F1B0"/>
    <w:lvl w:ilvl="0" w:tplc="90CEB346">
      <w:start w:val="2"/>
      <w:numFmt w:val="decimal"/>
      <w:lvlText w:val="(%1)"/>
      <w:lvlJc w:val="left"/>
      <w:pPr>
        <w:ind w:left="480" w:hanging="1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2E36E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6B4E6C"/>
    <w:multiLevelType w:val="hybridMultilevel"/>
    <w:tmpl w:val="6FACA47A"/>
    <w:lvl w:ilvl="0" w:tplc="82FA5728">
      <w:start w:val="1"/>
      <w:numFmt w:val="decimal"/>
      <w:lvlText w:val="(%1)"/>
      <w:lvlJc w:val="left"/>
      <w:pPr>
        <w:ind w:left="1225" w:hanging="9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4B23FEE"/>
    <w:multiLevelType w:val="hybridMultilevel"/>
    <w:tmpl w:val="B736391C"/>
    <w:lvl w:ilvl="0" w:tplc="CB1215C2">
      <w:start w:val="1"/>
      <w:numFmt w:val="decimal"/>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4D46943"/>
    <w:multiLevelType w:val="hybridMultilevel"/>
    <w:tmpl w:val="41442A56"/>
    <w:lvl w:ilvl="0" w:tplc="9C24C15A">
      <w:start w:val="1"/>
      <w:numFmt w:val="decimal"/>
      <w:lvlText w:val="(%1)"/>
      <w:lvlJc w:val="left"/>
      <w:pPr>
        <w:ind w:left="5119" w:hanging="15"/>
      </w:pPr>
      <w:rPr>
        <w:rFonts w:hint="default"/>
      </w:rPr>
    </w:lvl>
    <w:lvl w:ilvl="1" w:tplc="9C30508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54722E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5C333AF"/>
    <w:multiLevelType w:val="hybridMultilevel"/>
    <w:tmpl w:val="4EB040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5E55B21"/>
    <w:multiLevelType w:val="hybridMultilevel"/>
    <w:tmpl w:val="B2DAD8D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05E70F6E"/>
    <w:multiLevelType w:val="hybridMultilevel"/>
    <w:tmpl w:val="E5BABC5A"/>
    <w:lvl w:ilvl="0" w:tplc="FF1A3BC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6227786"/>
    <w:multiLevelType w:val="hybridMultilevel"/>
    <w:tmpl w:val="7F2A0F7C"/>
    <w:lvl w:ilvl="0" w:tplc="652E1E68">
      <w:start w:val="1"/>
      <w:numFmt w:val="lowerLetter"/>
      <w:lvlText w:val="%1)"/>
      <w:lvlJc w:val="left"/>
      <w:pPr>
        <w:ind w:left="720" w:hanging="360"/>
      </w:pPr>
      <w:rPr>
        <w:rFonts w:eastAsia="Calibri"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6230E7A"/>
    <w:multiLevelType w:val="hybridMultilevel"/>
    <w:tmpl w:val="E8D28038"/>
    <w:lvl w:ilvl="0" w:tplc="DA2420D0">
      <w:start w:val="1"/>
      <w:numFmt w:val="decimal"/>
      <w:lvlText w:val="(%1)"/>
      <w:lvlJc w:val="left"/>
      <w:pPr>
        <w:ind w:left="720" w:hanging="360"/>
      </w:pPr>
      <w:rPr>
        <w:rFonts w:eastAsia="Calibr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06E404CF"/>
    <w:multiLevelType w:val="hybridMultilevel"/>
    <w:tmpl w:val="3E1E88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07207DBA"/>
    <w:multiLevelType w:val="hybridMultilevel"/>
    <w:tmpl w:val="C6FC2D4E"/>
    <w:lvl w:ilvl="0" w:tplc="041B000F">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7851ACA"/>
    <w:multiLevelType w:val="hybridMultilevel"/>
    <w:tmpl w:val="BD7602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7CC4EFB"/>
    <w:multiLevelType w:val="hybridMultilevel"/>
    <w:tmpl w:val="86ACE0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7F857A6"/>
    <w:multiLevelType w:val="hybridMultilevel"/>
    <w:tmpl w:val="7F2A0F7C"/>
    <w:lvl w:ilvl="0" w:tplc="652E1E68">
      <w:start w:val="1"/>
      <w:numFmt w:val="lowerLetter"/>
      <w:lvlText w:val="%1)"/>
      <w:lvlJc w:val="left"/>
      <w:pPr>
        <w:ind w:left="720" w:hanging="360"/>
      </w:pPr>
      <w:rPr>
        <w:rFonts w:eastAsia="Calibri"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85838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97753DE"/>
    <w:multiLevelType w:val="hybridMultilevel"/>
    <w:tmpl w:val="BF5827DC"/>
    <w:lvl w:ilvl="0" w:tplc="06C2A544">
      <w:start w:val="1"/>
      <w:numFmt w:val="upperRoman"/>
      <w:lvlText w:val="Čl. %1"/>
      <w:lvlJc w:val="center"/>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9941586"/>
    <w:multiLevelType w:val="hybridMultilevel"/>
    <w:tmpl w:val="9E3AB800"/>
    <w:lvl w:ilvl="0" w:tplc="A22AC9BA">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09B062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09BF110E"/>
    <w:multiLevelType w:val="hybridMultilevel"/>
    <w:tmpl w:val="E410D88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0A0A48BC"/>
    <w:multiLevelType w:val="hybridMultilevel"/>
    <w:tmpl w:val="8F72958A"/>
    <w:lvl w:ilvl="0" w:tplc="F1E801C6">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A2C5DA5"/>
    <w:multiLevelType w:val="hybridMultilevel"/>
    <w:tmpl w:val="E5BABC5A"/>
    <w:lvl w:ilvl="0" w:tplc="FF1A3BC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0A645666"/>
    <w:multiLevelType w:val="hybridMultilevel"/>
    <w:tmpl w:val="F5AEC120"/>
    <w:lvl w:ilvl="0" w:tplc="6EC637E6">
      <w:start w:val="1"/>
      <w:numFmt w:val="lowerLetter"/>
      <w:lvlText w:val="%1)"/>
      <w:lvlJc w:val="left"/>
      <w:pPr>
        <w:ind w:left="1080" w:firstLine="0"/>
      </w:pPr>
      <w:rPr>
        <w:rFonts w:ascii="Times New Roman" w:eastAsiaTheme="minorHAnsi" w:hAnsi="Times New Roman"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0B254626"/>
    <w:multiLevelType w:val="hybridMultilevel"/>
    <w:tmpl w:val="B358A8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0B364968"/>
    <w:multiLevelType w:val="hybridMultilevel"/>
    <w:tmpl w:val="A726FA4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0B4C2079"/>
    <w:multiLevelType w:val="hybridMultilevel"/>
    <w:tmpl w:val="3B523C52"/>
    <w:lvl w:ilvl="0" w:tplc="76B67E08">
      <w:start w:val="1"/>
      <w:numFmt w:val="decimal"/>
      <w:lvlText w:val="(%1)"/>
      <w:lvlJc w:val="left"/>
      <w:pPr>
        <w:ind w:left="375" w:hanging="15"/>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0B697F5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0B753B0E"/>
    <w:multiLevelType w:val="hybridMultilevel"/>
    <w:tmpl w:val="24E0F308"/>
    <w:lvl w:ilvl="0" w:tplc="9C24C15A">
      <w:start w:val="1"/>
      <w:numFmt w:val="decimal"/>
      <w:lvlText w:val="(%1)"/>
      <w:lvlJc w:val="left"/>
      <w:pPr>
        <w:ind w:left="375" w:hanging="15"/>
      </w:pPr>
      <w:rPr>
        <w:rFonts w:hint="default"/>
      </w:rPr>
    </w:lvl>
    <w:lvl w:ilvl="1" w:tplc="FDE4BBD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0BE463DE"/>
    <w:multiLevelType w:val="hybridMultilevel"/>
    <w:tmpl w:val="3E2EE8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0C2D459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0C442CA1"/>
    <w:multiLevelType w:val="hybridMultilevel"/>
    <w:tmpl w:val="8B20EF2A"/>
    <w:lvl w:ilvl="0" w:tplc="7550F2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0C6C3E1D"/>
    <w:multiLevelType w:val="hybridMultilevel"/>
    <w:tmpl w:val="1AF44490"/>
    <w:lvl w:ilvl="0" w:tplc="B106ADC6">
      <w:start w:val="1"/>
      <w:numFmt w:val="lowerLetter"/>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0C9C6B62"/>
    <w:multiLevelType w:val="hybridMultilevel"/>
    <w:tmpl w:val="991E9EFE"/>
    <w:lvl w:ilvl="0" w:tplc="C35C44D4">
      <w:start w:val="1"/>
      <w:numFmt w:val="decimal"/>
      <w:lvlText w:val="(%1)"/>
      <w:lvlJc w:val="left"/>
      <w:pPr>
        <w:ind w:left="2880" w:hanging="360"/>
      </w:pPr>
      <w:rPr>
        <w:rFonts w:hint="default"/>
      </w:rPr>
    </w:lvl>
    <w:lvl w:ilvl="1" w:tplc="041B0019" w:tentative="1">
      <w:start w:val="1"/>
      <w:numFmt w:val="lowerLetter"/>
      <w:lvlText w:val="%2."/>
      <w:lvlJc w:val="left"/>
      <w:pPr>
        <w:ind w:left="3392" w:hanging="360"/>
      </w:pPr>
    </w:lvl>
    <w:lvl w:ilvl="2" w:tplc="041B001B" w:tentative="1">
      <w:start w:val="1"/>
      <w:numFmt w:val="lowerRoman"/>
      <w:lvlText w:val="%3."/>
      <w:lvlJc w:val="right"/>
      <w:pPr>
        <w:ind w:left="4112" w:hanging="180"/>
      </w:pPr>
    </w:lvl>
    <w:lvl w:ilvl="3" w:tplc="041B000F" w:tentative="1">
      <w:start w:val="1"/>
      <w:numFmt w:val="decimal"/>
      <w:lvlText w:val="%4."/>
      <w:lvlJc w:val="left"/>
      <w:pPr>
        <w:ind w:left="4832" w:hanging="360"/>
      </w:pPr>
    </w:lvl>
    <w:lvl w:ilvl="4" w:tplc="041B0019" w:tentative="1">
      <w:start w:val="1"/>
      <w:numFmt w:val="lowerLetter"/>
      <w:lvlText w:val="%5."/>
      <w:lvlJc w:val="left"/>
      <w:pPr>
        <w:ind w:left="5552" w:hanging="360"/>
      </w:pPr>
    </w:lvl>
    <w:lvl w:ilvl="5" w:tplc="041B001B" w:tentative="1">
      <w:start w:val="1"/>
      <w:numFmt w:val="lowerRoman"/>
      <w:lvlText w:val="%6."/>
      <w:lvlJc w:val="right"/>
      <w:pPr>
        <w:ind w:left="6272" w:hanging="180"/>
      </w:pPr>
    </w:lvl>
    <w:lvl w:ilvl="6" w:tplc="041B000F" w:tentative="1">
      <w:start w:val="1"/>
      <w:numFmt w:val="decimal"/>
      <w:lvlText w:val="%7."/>
      <w:lvlJc w:val="left"/>
      <w:pPr>
        <w:ind w:left="6992" w:hanging="360"/>
      </w:pPr>
    </w:lvl>
    <w:lvl w:ilvl="7" w:tplc="041B0019" w:tentative="1">
      <w:start w:val="1"/>
      <w:numFmt w:val="lowerLetter"/>
      <w:lvlText w:val="%8."/>
      <w:lvlJc w:val="left"/>
      <w:pPr>
        <w:ind w:left="7712" w:hanging="360"/>
      </w:pPr>
    </w:lvl>
    <w:lvl w:ilvl="8" w:tplc="041B001B" w:tentative="1">
      <w:start w:val="1"/>
      <w:numFmt w:val="lowerRoman"/>
      <w:lvlText w:val="%9."/>
      <w:lvlJc w:val="right"/>
      <w:pPr>
        <w:ind w:left="8432" w:hanging="180"/>
      </w:pPr>
    </w:lvl>
  </w:abstractNum>
  <w:abstractNum w:abstractNumId="44" w15:restartNumberingAfterBreak="0">
    <w:nsid w:val="0CF70D24"/>
    <w:multiLevelType w:val="hybridMultilevel"/>
    <w:tmpl w:val="DEEC7E10"/>
    <w:lvl w:ilvl="0" w:tplc="70586C2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0D610144"/>
    <w:multiLevelType w:val="hybridMultilevel"/>
    <w:tmpl w:val="944CCDEC"/>
    <w:lvl w:ilvl="0" w:tplc="539298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0DBB6711"/>
    <w:multiLevelType w:val="hybridMultilevel"/>
    <w:tmpl w:val="A0A0A50A"/>
    <w:lvl w:ilvl="0" w:tplc="B4CECE14">
      <w:start w:val="1"/>
      <w:numFmt w:val="lowerLetter"/>
      <w:lvlText w:val="%1)"/>
      <w:lvlJc w:val="left"/>
      <w:pPr>
        <w:ind w:left="927" w:hanging="360"/>
      </w:pPr>
      <w:rPr>
        <w:rFonts w:hint="default"/>
      </w:rPr>
    </w:lvl>
    <w:lvl w:ilvl="1" w:tplc="16F2990A">
      <w:start w:val="1"/>
      <w:numFmt w:val="decimal"/>
      <w:lvlText w:val="(%2)"/>
      <w:lvlJc w:val="left"/>
      <w:pPr>
        <w:ind w:left="1647" w:hanging="360"/>
      </w:pPr>
      <w:rPr>
        <w:rFonts w:ascii="Times New Roman" w:hAnsi="Times New Roman" w:cs="Times New Roman" w:hint="default"/>
        <w:sz w:val="24"/>
        <w:szCs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0E340FAE"/>
    <w:multiLevelType w:val="hybridMultilevel"/>
    <w:tmpl w:val="BA8636DC"/>
    <w:lvl w:ilvl="0" w:tplc="F1EA5B1A">
      <w:start w:val="1"/>
      <w:numFmt w:val="decimal"/>
      <w:lvlText w:val="%1."/>
      <w:lvlJc w:val="left"/>
      <w:pPr>
        <w:ind w:left="23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0E81239E"/>
    <w:multiLevelType w:val="hybridMultilevel"/>
    <w:tmpl w:val="517A4E22"/>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9" w15:restartNumberingAfterBreak="0">
    <w:nsid w:val="0E8A75BE"/>
    <w:multiLevelType w:val="hybridMultilevel"/>
    <w:tmpl w:val="2938C8BA"/>
    <w:lvl w:ilvl="0" w:tplc="EE1AED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0ED11346"/>
    <w:multiLevelType w:val="hybridMultilevel"/>
    <w:tmpl w:val="4BD82302"/>
    <w:lvl w:ilvl="0" w:tplc="74707D60">
      <w:start w:val="1"/>
      <w:numFmt w:val="lowerLetter"/>
      <w:lvlText w:val="%1)"/>
      <w:lvlJc w:val="left"/>
      <w:pPr>
        <w:ind w:left="855" w:hanging="360"/>
      </w:pPr>
      <w:rPr>
        <w:rFonts w:hint="default"/>
        <w:color w:val="00000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51" w15:restartNumberingAfterBreak="0">
    <w:nsid w:val="0F0D07EF"/>
    <w:multiLevelType w:val="hybridMultilevel"/>
    <w:tmpl w:val="F2E85C52"/>
    <w:lvl w:ilvl="0" w:tplc="EED62A06">
      <w:start w:val="1"/>
      <w:numFmt w:val="decimal"/>
      <w:lvlText w:val="(%1)"/>
      <w:lvlJc w:val="left"/>
      <w:pPr>
        <w:ind w:left="6947" w:firstLine="0"/>
      </w:pPr>
      <w:rPr>
        <w:rFonts w:hint="default"/>
      </w:rPr>
    </w:lvl>
    <w:lvl w:ilvl="1" w:tplc="9B36FAE8">
      <w:start w:val="1"/>
      <w:numFmt w:val="lowerLetter"/>
      <w:lvlText w:val="%2)"/>
      <w:lvlJc w:val="left"/>
      <w:pPr>
        <w:ind w:left="1200" w:hanging="120"/>
      </w:pPr>
      <w:rPr>
        <w:rFonts w:hint="default"/>
      </w:rPr>
    </w:lvl>
    <w:lvl w:ilvl="2" w:tplc="70E4482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0F1A09B7"/>
    <w:multiLevelType w:val="hybridMultilevel"/>
    <w:tmpl w:val="FA008D78"/>
    <w:lvl w:ilvl="0" w:tplc="44B2DC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3" w15:restartNumberingAfterBreak="0">
    <w:nsid w:val="0F1E2BDC"/>
    <w:multiLevelType w:val="hybridMultilevel"/>
    <w:tmpl w:val="82CE89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0F3C1CAE"/>
    <w:multiLevelType w:val="hybridMultilevel"/>
    <w:tmpl w:val="E22416D2"/>
    <w:lvl w:ilvl="0" w:tplc="9F44946E">
      <w:start w:val="1"/>
      <w:numFmt w:val="lowerLetter"/>
      <w:lvlText w:val="%1)"/>
      <w:lvlJc w:val="left"/>
      <w:pPr>
        <w:ind w:left="927" w:hanging="360"/>
      </w:pPr>
      <w:rPr>
        <w:rFonts w:hint="default"/>
      </w:r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5" w15:restartNumberingAfterBreak="0">
    <w:nsid w:val="0F821C6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10024AFA"/>
    <w:multiLevelType w:val="hybridMultilevel"/>
    <w:tmpl w:val="FC30524A"/>
    <w:lvl w:ilvl="0" w:tplc="D86E9964">
      <w:start w:val="1"/>
      <w:numFmt w:val="decimal"/>
      <w:lvlText w:val="(%1)"/>
      <w:lvlJc w:val="left"/>
      <w:pPr>
        <w:ind w:left="720" w:hanging="360"/>
      </w:pPr>
      <w:rPr>
        <w:rFonts w:hint="default"/>
      </w:rPr>
    </w:lvl>
    <w:lvl w:ilvl="1" w:tplc="EEC6A1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0E1429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14A0803"/>
    <w:multiLevelType w:val="hybridMultilevel"/>
    <w:tmpl w:val="C776B3BA"/>
    <w:lvl w:ilvl="0" w:tplc="03E4AB1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115E65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11841DCE"/>
    <w:multiLevelType w:val="hybridMultilevel"/>
    <w:tmpl w:val="E68E71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18E2093"/>
    <w:multiLevelType w:val="hybridMultilevel"/>
    <w:tmpl w:val="55B20866"/>
    <w:lvl w:ilvl="0" w:tplc="687E3252">
      <w:start w:val="1"/>
      <w:numFmt w:val="decimal"/>
      <w:lvlText w:val="(%1)"/>
      <w:lvlJc w:val="left"/>
      <w:pPr>
        <w:ind w:left="15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11EE08DF"/>
    <w:multiLevelType w:val="hybridMultilevel"/>
    <w:tmpl w:val="BD32C3FC"/>
    <w:lvl w:ilvl="0" w:tplc="F01045F2">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11F2269B"/>
    <w:multiLevelType w:val="hybridMultilevel"/>
    <w:tmpl w:val="99700E1E"/>
    <w:lvl w:ilvl="0" w:tplc="D7C88D5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11FC34C4"/>
    <w:multiLevelType w:val="hybridMultilevel"/>
    <w:tmpl w:val="64B62AD8"/>
    <w:lvl w:ilvl="0" w:tplc="F0CC587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12186473"/>
    <w:multiLevelType w:val="hybridMultilevel"/>
    <w:tmpl w:val="B8EA5750"/>
    <w:lvl w:ilvl="0" w:tplc="430C7714">
      <w:start w:val="1"/>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12353E08"/>
    <w:multiLevelType w:val="hybridMultilevel"/>
    <w:tmpl w:val="F1FCE6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12D64B0C"/>
    <w:multiLevelType w:val="hybridMultilevel"/>
    <w:tmpl w:val="876499E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12E104C9"/>
    <w:multiLevelType w:val="hybridMultilevel"/>
    <w:tmpl w:val="253E2544"/>
    <w:lvl w:ilvl="0" w:tplc="5428199C">
      <w:start w:val="1"/>
      <w:numFmt w:val="decimal"/>
      <w:lvlText w:val="(%1)"/>
      <w:lvlJc w:val="left"/>
      <w:pPr>
        <w:ind w:left="480" w:hanging="120"/>
      </w:pPr>
      <w:rPr>
        <w:rFonts w:hint="default"/>
        <w:color w:val="auto"/>
      </w:rPr>
    </w:lvl>
    <w:lvl w:ilvl="1" w:tplc="03E4AB1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13247C57"/>
    <w:multiLevelType w:val="hybridMultilevel"/>
    <w:tmpl w:val="7F4AD28E"/>
    <w:lvl w:ilvl="0" w:tplc="2422913E">
      <w:start w:val="1"/>
      <w:numFmt w:val="decimal"/>
      <w:lvlText w:val="(%1)"/>
      <w:lvlJc w:val="left"/>
      <w:pPr>
        <w:ind w:left="-162" w:hanging="405"/>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70" w15:restartNumberingAfterBreak="0">
    <w:nsid w:val="13322AB1"/>
    <w:multiLevelType w:val="hybridMultilevel"/>
    <w:tmpl w:val="EAA8D4D2"/>
    <w:lvl w:ilvl="0" w:tplc="03E4AB1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13E16172"/>
    <w:multiLevelType w:val="hybridMultilevel"/>
    <w:tmpl w:val="247888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1403696B"/>
    <w:multiLevelType w:val="hybridMultilevel"/>
    <w:tmpl w:val="3D7870DC"/>
    <w:lvl w:ilvl="0" w:tplc="4F8890AA">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73" w15:restartNumberingAfterBreak="0">
    <w:nsid w:val="141A4DCD"/>
    <w:multiLevelType w:val="hybridMultilevel"/>
    <w:tmpl w:val="FCA04540"/>
    <w:lvl w:ilvl="0" w:tplc="E696AECA">
      <w:start w:val="1"/>
      <w:numFmt w:val="decimal"/>
      <w:lvlText w:val="(%1)"/>
      <w:lvlJc w:val="left"/>
      <w:pPr>
        <w:ind w:left="1470" w:hanging="39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74" w15:restartNumberingAfterBreak="0">
    <w:nsid w:val="1458168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14605620"/>
    <w:multiLevelType w:val="hybridMultilevel"/>
    <w:tmpl w:val="BC5A70A0"/>
    <w:lvl w:ilvl="0" w:tplc="26F4BCA2">
      <w:start w:val="1"/>
      <w:numFmt w:val="decimal"/>
      <w:lvlText w:val="(%1)"/>
      <w:lvlJc w:val="left"/>
      <w:pPr>
        <w:ind w:left="450" w:hanging="90"/>
      </w:pPr>
      <w:rPr>
        <w:rFonts w:hint="default"/>
        <w:sz w:val="24"/>
        <w:szCs w:val="24"/>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14C15A4B"/>
    <w:multiLevelType w:val="hybridMultilevel"/>
    <w:tmpl w:val="8AD475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14E124C1"/>
    <w:multiLevelType w:val="hybridMultilevel"/>
    <w:tmpl w:val="41445F7A"/>
    <w:lvl w:ilvl="0" w:tplc="0472E82C">
      <w:start w:val="1"/>
      <w:numFmt w:val="decimal"/>
      <w:lvlText w:val="(%1)"/>
      <w:lvlJc w:val="left"/>
      <w:pPr>
        <w:ind w:left="1292" w:hanging="1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14E41C7D"/>
    <w:multiLevelType w:val="hybridMultilevel"/>
    <w:tmpl w:val="42B0BCA8"/>
    <w:lvl w:ilvl="0" w:tplc="7458D45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156A3B5B"/>
    <w:multiLevelType w:val="hybridMultilevel"/>
    <w:tmpl w:val="3E1E88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15E227AD"/>
    <w:multiLevelType w:val="hybridMultilevel"/>
    <w:tmpl w:val="001A6670"/>
    <w:lvl w:ilvl="0" w:tplc="EED62A06">
      <w:start w:val="1"/>
      <w:numFmt w:val="decimal"/>
      <w:lvlText w:val="(%1)"/>
      <w:lvlJc w:val="left"/>
      <w:pPr>
        <w:ind w:left="7088" w:firstLine="0"/>
      </w:pPr>
      <w:rPr>
        <w:rFonts w:hint="default"/>
      </w:rPr>
    </w:lvl>
    <w:lvl w:ilvl="1" w:tplc="9B36FAE8">
      <w:start w:val="1"/>
      <w:numFmt w:val="lowerLetter"/>
      <w:lvlText w:val="%2)"/>
      <w:lvlJc w:val="left"/>
      <w:pPr>
        <w:ind w:left="1200" w:hanging="120"/>
      </w:pPr>
      <w:rPr>
        <w:rFonts w:hint="default"/>
      </w:rPr>
    </w:lvl>
    <w:lvl w:ilvl="2" w:tplc="70E4482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166D12A9"/>
    <w:multiLevelType w:val="hybridMultilevel"/>
    <w:tmpl w:val="253E2544"/>
    <w:lvl w:ilvl="0" w:tplc="5428199C">
      <w:start w:val="1"/>
      <w:numFmt w:val="decimal"/>
      <w:lvlText w:val="(%1)"/>
      <w:lvlJc w:val="left"/>
      <w:pPr>
        <w:ind w:left="480" w:hanging="120"/>
      </w:pPr>
      <w:rPr>
        <w:rFonts w:hint="default"/>
        <w:color w:val="auto"/>
      </w:rPr>
    </w:lvl>
    <w:lvl w:ilvl="1" w:tplc="03E4AB1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16CE0E6A"/>
    <w:multiLevelType w:val="hybridMultilevel"/>
    <w:tmpl w:val="B2DAD8D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3" w15:restartNumberingAfterBreak="0">
    <w:nsid w:val="176B0F98"/>
    <w:multiLevelType w:val="hybridMultilevel"/>
    <w:tmpl w:val="2974A6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17A7255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17E262CA"/>
    <w:multiLevelType w:val="hybridMultilevel"/>
    <w:tmpl w:val="76C24DD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6" w15:restartNumberingAfterBreak="0">
    <w:nsid w:val="18D4308A"/>
    <w:multiLevelType w:val="hybridMultilevel"/>
    <w:tmpl w:val="A726FA4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7" w15:restartNumberingAfterBreak="0">
    <w:nsid w:val="18E301DD"/>
    <w:multiLevelType w:val="hybridMultilevel"/>
    <w:tmpl w:val="6726A8FA"/>
    <w:lvl w:ilvl="0" w:tplc="03E4AB1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194C402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196A23E8"/>
    <w:multiLevelType w:val="hybridMultilevel"/>
    <w:tmpl w:val="5E1853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19C0130C"/>
    <w:multiLevelType w:val="hybridMultilevel"/>
    <w:tmpl w:val="94805E0E"/>
    <w:lvl w:ilvl="0" w:tplc="D2F6B342">
      <w:start w:val="1"/>
      <w:numFmt w:val="lowerLetter"/>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1A2C4C6E"/>
    <w:multiLevelType w:val="hybridMultilevel"/>
    <w:tmpl w:val="BA8636DC"/>
    <w:lvl w:ilvl="0" w:tplc="F1EA5B1A">
      <w:start w:val="1"/>
      <w:numFmt w:val="decimal"/>
      <w:lvlText w:val="%1."/>
      <w:lvlJc w:val="left"/>
      <w:pPr>
        <w:ind w:left="23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1A637272"/>
    <w:multiLevelType w:val="hybridMultilevel"/>
    <w:tmpl w:val="7884CC38"/>
    <w:lvl w:ilvl="0" w:tplc="BDDEA1EC">
      <w:start w:val="1"/>
      <w:numFmt w:val="decimal"/>
      <w:lvlText w:val="(%1)"/>
      <w:lvlJc w:val="left"/>
      <w:pPr>
        <w:ind w:left="780" w:hanging="360"/>
      </w:pPr>
      <w:rPr>
        <w:rFonts w:ascii="Times New Roman" w:hAnsi="Times New Roman" w:hint="default"/>
        <w:color w:val="00000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93" w15:restartNumberingAfterBreak="0">
    <w:nsid w:val="1AAF5AFF"/>
    <w:multiLevelType w:val="hybridMultilevel"/>
    <w:tmpl w:val="83060484"/>
    <w:lvl w:ilvl="0" w:tplc="041B0017">
      <w:start w:val="1"/>
      <w:numFmt w:val="lowerLetter"/>
      <w:lvlText w:val="%1)"/>
      <w:lvlJc w:val="left"/>
      <w:pPr>
        <w:ind w:left="720" w:hanging="360"/>
      </w:pPr>
      <w:rPr>
        <w:rFonts w:hint="default"/>
      </w:rPr>
    </w:lvl>
    <w:lvl w:ilvl="1" w:tplc="768AEC86">
      <w:start w:val="1"/>
      <w:numFmt w:val="decimal"/>
      <w:lvlText w:val="(%2)"/>
      <w:lvlJc w:val="left"/>
      <w:pPr>
        <w:ind w:left="1440" w:hanging="360"/>
      </w:pPr>
      <w:rPr>
        <w:rFonts w:hint="default"/>
      </w:rPr>
    </w:lvl>
    <w:lvl w:ilvl="2" w:tplc="8068BD5E">
      <w:start w:val="1"/>
      <w:numFmt w:val="lowerLetter"/>
      <w:lvlText w:val="%3)"/>
      <w:lvlJc w:val="left"/>
      <w:pPr>
        <w:ind w:left="2535" w:hanging="555"/>
      </w:pPr>
      <w:rPr>
        <w:rFonts w:ascii="Times New Roman" w:eastAsiaTheme="minorHAnsi" w:hAnsi="Times New Roman" w:cs="Times New Roman"/>
      </w:rPr>
    </w:lvl>
    <w:lvl w:ilvl="3" w:tplc="7458D458">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1AC06A87"/>
    <w:multiLevelType w:val="hybridMultilevel"/>
    <w:tmpl w:val="8E582E84"/>
    <w:lvl w:ilvl="0" w:tplc="8620E91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5" w15:restartNumberingAfterBreak="0">
    <w:nsid w:val="1AC0752D"/>
    <w:multiLevelType w:val="hybridMultilevel"/>
    <w:tmpl w:val="06148BB0"/>
    <w:lvl w:ilvl="0" w:tplc="FF1A3BC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1AD94024"/>
    <w:multiLevelType w:val="hybridMultilevel"/>
    <w:tmpl w:val="03482C64"/>
    <w:lvl w:ilvl="0" w:tplc="CCBAAD06">
      <w:start w:val="1"/>
      <w:numFmt w:val="decimal"/>
      <w:lvlText w:val="(%1)"/>
      <w:lvlJc w:val="left"/>
      <w:pPr>
        <w:ind w:left="720" w:hanging="360"/>
      </w:pPr>
      <w:rPr>
        <w:rFonts w:ascii="Times New Roman" w:hAnsi="Times New Roman" w:cs="Times New Roman" w:hint="default"/>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1AF01497"/>
    <w:multiLevelType w:val="hybridMultilevel"/>
    <w:tmpl w:val="41C6D460"/>
    <w:lvl w:ilvl="0" w:tplc="EEF6FA22">
      <w:start w:val="1"/>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1B21738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1B6F1800"/>
    <w:multiLevelType w:val="hybridMultilevel"/>
    <w:tmpl w:val="BDB66114"/>
    <w:lvl w:ilvl="0" w:tplc="44780E74">
      <w:start w:val="1"/>
      <w:numFmt w:val="decimal"/>
      <w:lvlText w:val="(%1)"/>
      <w:lvlJc w:val="left"/>
      <w:pPr>
        <w:ind w:left="1155" w:hanging="7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1B9A0BB4"/>
    <w:multiLevelType w:val="hybridMultilevel"/>
    <w:tmpl w:val="05362E34"/>
    <w:lvl w:ilvl="0" w:tplc="0472E82C">
      <w:start w:val="1"/>
      <w:numFmt w:val="decimal"/>
      <w:lvlText w:val="(%1)"/>
      <w:lvlJc w:val="left"/>
      <w:pPr>
        <w:ind w:left="1292" w:hanging="15"/>
      </w:pPr>
      <w:rPr>
        <w:rFonts w:hint="default"/>
      </w:rPr>
    </w:lvl>
    <w:lvl w:ilvl="1" w:tplc="F5F2E65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1BA41C7D"/>
    <w:multiLevelType w:val="hybridMultilevel"/>
    <w:tmpl w:val="B5947D1A"/>
    <w:lvl w:ilvl="0" w:tplc="B2701CCE">
      <w:start w:val="1"/>
      <w:numFmt w:val="lowerLetter"/>
      <w:lvlText w:val="%1)"/>
      <w:lvlJc w:val="left"/>
      <w:pPr>
        <w:ind w:left="375" w:hanging="15"/>
      </w:pPr>
      <w:rPr>
        <w:rFonts w:hint="default"/>
      </w:rPr>
    </w:lvl>
    <w:lvl w:ilvl="1" w:tplc="0472E82C">
      <w:start w:val="1"/>
      <w:numFmt w:val="decimal"/>
      <w:lvlText w:val="(%2)"/>
      <w:lvlJc w:val="left"/>
      <w:pPr>
        <w:ind w:left="3560" w:hanging="15"/>
      </w:pPr>
      <w:rPr>
        <w:rFonts w:hint="default"/>
      </w:rPr>
    </w:lvl>
    <w:lvl w:ilvl="2" w:tplc="C8EEC69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1BAC5E6F"/>
    <w:multiLevelType w:val="hybridMultilevel"/>
    <w:tmpl w:val="3EB4DCF2"/>
    <w:lvl w:ilvl="0" w:tplc="8D128980">
      <w:start w:val="1"/>
      <w:numFmt w:val="decimal"/>
      <w:lvlText w:val="(%1)"/>
      <w:lvlJc w:val="left"/>
      <w:pPr>
        <w:ind w:left="347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1BB410F5"/>
    <w:multiLevelType w:val="hybridMultilevel"/>
    <w:tmpl w:val="944CCDEC"/>
    <w:lvl w:ilvl="0" w:tplc="539298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1BF24F7F"/>
    <w:multiLevelType w:val="hybridMultilevel"/>
    <w:tmpl w:val="05362E34"/>
    <w:lvl w:ilvl="0" w:tplc="0472E82C">
      <w:start w:val="1"/>
      <w:numFmt w:val="decimal"/>
      <w:lvlText w:val="(%1)"/>
      <w:lvlJc w:val="left"/>
      <w:pPr>
        <w:ind w:left="1292" w:hanging="15"/>
      </w:pPr>
      <w:rPr>
        <w:rFonts w:hint="default"/>
      </w:rPr>
    </w:lvl>
    <w:lvl w:ilvl="1" w:tplc="F5F2E65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1C300B39"/>
    <w:multiLevelType w:val="hybridMultilevel"/>
    <w:tmpl w:val="34587B8E"/>
    <w:lvl w:ilvl="0" w:tplc="C0ECA700">
      <w:start w:val="1"/>
      <w:numFmt w:val="decimal"/>
      <w:lvlText w:val="(%1)"/>
      <w:lvlJc w:val="left"/>
      <w:pPr>
        <w:ind w:left="48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1C396156"/>
    <w:multiLevelType w:val="hybridMultilevel"/>
    <w:tmpl w:val="2F703188"/>
    <w:lvl w:ilvl="0" w:tplc="041B0017">
      <w:start w:val="1"/>
      <w:numFmt w:val="lowerLetter"/>
      <w:lvlText w:val="%1)"/>
      <w:lvlJc w:val="left"/>
      <w:pPr>
        <w:ind w:left="720" w:hanging="360"/>
      </w:pPr>
      <w:rPr>
        <w:rFonts w:hint="default"/>
      </w:rPr>
    </w:lvl>
    <w:lvl w:ilvl="1" w:tplc="768AEC86">
      <w:start w:val="1"/>
      <w:numFmt w:val="decimal"/>
      <w:lvlText w:val="(%2)"/>
      <w:lvlJc w:val="left"/>
      <w:pPr>
        <w:ind w:left="3338"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1C3B4028"/>
    <w:multiLevelType w:val="hybridMultilevel"/>
    <w:tmpl w:val="A880E8CE"/>
    <w:lvl w:ilvl="0" w:tplc="8A9E51CA">
      <w:start w:val="1"/>
      <w:numFmt w:val="decimal"/>
      <w:lvlText w:val="(%1)"/>
      <w:lvlJc w:val="left"/>
      <w:pPr>
        <w:ind w:left="375" w:hanging="1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1C580176"/>
    <w:multiLevelType w:val="hybridMultilevel"/>
    <w:tmpl w:val="A462D16C"/>
    <w:lvl w:ilvl="0" w:tplc="1A965912">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1C7D3040"/>
    <w:multiLevelType w:val="hybridMultilevel"/>
    <w:tmpl w:val="29D2C1DE"/>
    <w:lvl w:ilvl="0" w:tplc="9EBC3F5E">
      <w:start w:val="1"/>
      <w:numFmt w:val="decimal"/>
      <w:lvlText w:val="%1."/>
      <w:lvlJc w:val="left"/>
      <w:pPr>
        <w:ind w:left="375" w:hanging="15"/>
      </w:pPr>
      <w:rPr>
        <w:rFonts w:hint="default"/>
      </w:rPr>
    </w:lvl>
    <w:lvl w:ilvl="1" w:tplc="0B786F1A">
      <w:start w:val="1"/>
      <w:numFmt w:val="lowerLetter"/>
      <w:lvlText w:val="%2)"/>
      <w:lvlJc w:val="left"/>
      <w:pPr>
        <w:ind w:left="1200" w:hanging="1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1C8E2821"/>
    <w:multiLevelType w:val="hybridMultilevel"/>
    <w:tmpl w:val="EE249D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1CBA378C"/>
    <w:multiLevelType w:val="hybridMultilevel"/>
    <w:tmpl w:val="C39A7FCE"/>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2" w15:restartNumberingAfterBreak="0">
    <w:nsid w:val="1D2B36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1D2C6A7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1DD64F8D"/>
    <w:multiLevelType w:val="hybridMultilevel"/>
    <w:tmpl w:val="953A670A"/>
    <w:lvl w:ilvl="0" w:tplc="D2E8B23A">
      <w:start w:val="1"/>
      <w:numFmt w:val="decimal"/>
      <w:lvlText w:val="%1."/>
      <w:lvlJc w:val="left"/>
      <w:pPr>
        <w:ind w:left="1494" w:hanging="360"/>
      </w:pPr>
      <w:rPr>
        <w:rFonts w:hint="default"/>
      </w:rPr>
    </w:lvl>
    <w:lvl w:ilvl="1" w:tplc="8A266134">
      <w:start w:val="1"/>
      <w:numFmt w:val="lowerLetter"/>
      <w:lvlText w:val="%2)"/>
      <w:lvlJc w:val="left"/>
      <w:pPr>
        <w:ind w:left="2424" w:hanging="570"/>
      </w:pPr>
      <w:rPr>
        <w:rFonts w:hint="default"/>
      </w:rPr>
    </w:lvl>
    <w:lvl w:ilvl="2" w:tplc="041B001B">
      <w:start w:val="1"/>
      <w:numFmt w:val="lowerRoman"/>
      <w:lvlText w:val="%3."/>
      <w:lvlJc w:val="right"/>
      <w:pPr>
        <w:ind w:left="2934" w:hanging="180"/>
      </w:pPr>
    </w:lvl>
    <w:lvl w:ilvl="3" w:tplc="C35C44D4">
      <w:start w:val="1"/>
      <w:numFmt w:val="decimal"/>
      <w:lvlText w:val="(%4)"/>
      <w:lvlJc w:val="left"/>
      <w:pPr>
        <w:ind w:left="928" w:hanging="360"/>
      </w:pPr>
      <w:rPr>
        <w:rFonts w:hint="default"/>
      </w:r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5" w15:restartNumberingAfterBreak="0">
    <w:nsid w:val="1E0E423D"/>
    <w:multiLevelType w:val="hybridMultilevel"/>
    <w:tmpl w:val="F542719C"/>
    <w:lvl w:ilvl="0" w:tplc="EF46DA16">
      <w:start w:val="1"/>
      <w:numFmt w:val="decimal"/>
      <w:lvlText w:val="(%1)"/>
      <w:lvlJc w:val="left"/>
      <w:pPr>
        <w:ind w:left="465" w:hanging="1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1E112F93"/>
    <w:multiLevelType w:val="hybridMultilevel"/>
    <w:tmpl w:val="3B8E3D02"/>
    <w:lvl w:ilvl="0" w:tplc="C2081D9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7" w15:restartNumberingAfterBreak="0">
    <w:nsid w:val="1E3061CF"/>
    <w:multiLevelType w:val="hybridMultilevel"/>
    <w:tmpl w:val="BACA50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1EBC4A0E"/>
    <w:multiLevelType w:val="hybridMultilevel"/>
    <w:tmpl w:val="69C424EE"/>
    <w:lvl w:ilvl="0" w:tplc="9DE4DE80">
      <w:start w:val="1"/>
      <w:numFmt w:val="decimal"/>
      <w:lvlText w:val="%1."/>
      <w:lvlJc w:val="left"/>
      <w:pPr>
        <w:ind w:left="1155" w:hanging="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1F037A3A"/>
    <w:multiLevelType w:val="hybridMultilevel"/>
    <w:tmpl w:val="972010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1F605457"/>
    <w:multiLevelType w:val="hybridMultilevel"/>
    <w:tmpl w:val="5E6E1B32"/>
    <w:lvl w:ilvl="0" w:tplc="AB6823D8">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1F99627D"/>
    <w:multiLevelType w:val="hybridMultilevel"/>
    <w:tmpl w:val="3E2EE8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2" w15:restartNumberingAfterBreak="0">
    <w:nsid w:val="1F9D7E3D"/>
    <w:multiLevelType w:val="hybridMultilevel"/>
    <w:tmpl w:val="76D40186"/>
    <w:lvl w:ilvl="0" w:tplc="672C806E">
      <w:start w:val="1"/>
      <w:numFmt w:val="lowerLetter"/>
      <w:lvlText w:val="%1)"/>
      <w:lvlJc w:val="left"/>
      <w:pPr>
        <w:ind w:left="6173"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3" w15:restartNumberingAfterBreak="0">
    <w:nsid w:val="1FAA621B"/>
    <w:multiLevelType w:val="hybridMultilevel"/>
    <w:tmpl w:val="65C6E3DA"/>
    <w:lvl w:ilvl="0" w:tplc="F73439D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4" w15:restartNumberingAfterBreak="0">
    <w:nsid w:val="1FC3443C"/>
    <w:multiLevelType w:val="hybridMultilevel"/>
    <w:tmpl w:val="E4042EB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1215C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200811DF"/>
    <w:multiLevelType w:val="hybridMultilevel"/>
    <w:tmpl w:val="28885824"/>
    <w:lvl w:ilvl="0" w:tplc="CC2EA4C2">
      <w:start w:val="1"/>
      <w:numFmt w:val="decimal"/>
      <w:lvlText w:val="(%1)"/>
      <w:lvlJc w:val="left"/>
      <w:pPr>
        <w:ind w:left="1918" w:hanging="75"/>
      </w:pPr>
      <w:rPr>
        <w:rFonts w:hint="default"/>
      </w:rPr>
    </w:lvl>
    <w:lvl w:ilvl="1" w:tplc="7E5E58E8">
      <w:start w:val="1"/>
      <w:numFmt w:val="lowerLetter"/>
      <w:lvlText w:val="%2)"/>
      <w:lvlJc w:val="left"/>
      <w:pPr>
        <w:ind w:left="1200" w:hanging="120"/>
      </w:pPr>
      <w:rPr>
        <w:rFonts w:hint="default"/>
      </w:rPr>
    </w:lvl>
    <w:lvl w:ilvl="2" w:tplc="E7B2159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20550FCC"/>
    <w:multiLevelType w:val="hybridMultilevel"/>
    <w:tmpl w:val="5CA0F0E0"/>
    <w:lvl w:ilvl="0" w:tplc="EBD4C598">
      <w:start w:val="1"/>
      <w:numFmt w:val="lowerLetter"/>
      <w:lvlText w:val="%1)"/>
      <w:lvlJc w:val="left"/>
      <w:pPr>
        <w:ind w:left="420" w:hanging="60"/>
      </w:pPr>
      <w:rPr>
        <w:rFonts w:hint="default"/>
      </w:rPr>
    </w:lvl>
    <w:lvl w:ilvl="1" w:tplc="8EA60172">
      <w:start w:val="1"/>
      <w:numFmt w:val="decimal"/>
      <w:lvlText w:val="(%2)"/>
      <w:lvlJc w:val="left"/>
      <w:pPr>
        <w:ind w:left="1538" w:hanging="12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208E2279"/>
    <w:multiLevelType w:val="hybridMultilevel"/>
    <w:tmpl w:val="816231BA"/>
    <w:lvl w:ilvl="0" w:tplc="76B67E08">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20AE652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20EF1B8B"/>
    <w:multiLevelType w:val="hybridMultilevel"/>
    <w:tmpl w:val="A9F23F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20FE6A0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210D3AE2"/>
    <w:multiLevelType w:val="hybridMultilevel"/>
    <w:tmpl w:val="3E2EE8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2" w15:restartNumberingAfterBreak="0">
    <w:nsid w:val="214E69AA"/>
    <w:multiLevelType w:val="hybridMultilevel"/>
    <w:tmpl w:val="DE760D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21882121"/>
    <w:multiLevelType w:val="hybridMultilevel"/>
    <w:tmpl w:val="4BD82302"/>
    <w:lvl w:ilvl="0" w:tplc="74707D60">
      <w:start w:val="1"/>
      <w:numFmt w:val="lowerLetter"/>
      <w:lvlText w:val="%1)"/>
      <w:lvlJc w:val="left"/>
      <w:pPr>
        <w:ind w:left="855" w:hanging="360"/>
      </w:pPr>
      <w:rPr>
        <w:rFonts w:hint="default"/>
        <w:color w:val="00000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34" w15:restartNumberingAfterBreak="0">
    <w:nsid w:val="21F14E1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22210422"/>
    <w:multiLevelType w:val="hybridMultilevel"/>
    <w:tmpl w:val="C776B3BA"/>
    <w:lvl w:ilvl="0" w:tplc="03E4AB1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22252716"/>
    <w:multiLevelType w:val="hybridMultilevel"/>
    <w:tmpl w:val="62745432"/>
    <w:lvl w:ilvl="0" w:tplc="7AB299DC">
      <w:start w:val="1"/>
      <w:numFmt w:val="decimal"/>
      <w:lvlText w:val="(%1)"/>
      <w:lvlJc w:val="left"/>
      <w:pPr>
        <w:ind w:left="851" w:firstLine="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2247369E"/>
    <w:multiLevelType w:val="hybridMultilevel"/>
    <w:tmpl w:val="74E6F702"/>
    <w:lvl w:ilvl="0" w:tplc="0C84739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8" w15:restartNumberingAfterBreak="0">
    <w:nsid w:val="22711129"/>
    <w:multiLevelType w:val="hybridMultilevel"/>
    <w:tmpl w:val="258A9358"/>
    <w:lvl w:ilvl="0" w:tplc="0E9E1464">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229B530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22CE7FC9"/>
    <w:multiLevelType w:val="hybridMultilevel"/>
    <w:tmpl w:val="230274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22E60AEA"/>
    <w:multiLevelType w:val="hybridMultilevel"/>
    <w:tmpl w:val="D3980B92"/>
    <w:lvl w:ilvl="0" w:tplc="7550F2AE">
      <w:start w:val="1"/>
      <w:numFmt w:val="decimal"/>
      <w:lvlText w:val="(%1)"/>
      <w:lvlJc w:val="left"/>
      <w:pPr>
        <w:ind w:left="1211" w:hanging="360"/>
      </w:pPr>
      <w:rPr>
        <w:rFonts w:hint="default"/>
      </w:rPr>
    </w:lvl>
    <w:lvl w:ilvl="1" w:tplc="37843AD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22E97929"/>
    <w:multiLevelType w:val="hybridMultilevel"/>
    <w:tmpl w:val="614873C4"/>
    <w:lvl w:ilvl="0" w:tplc="AD504FE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2302351A"/>
    <w:multiLevelType w:val="hybridMultilevel"/>
    <w:tmpl w:val="F63E38E6"/>
    <w:lvl w:ilvl="0" w:tplc="7E88B57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4" w15:restartNumberingAfterBreak="0">
    <w:nsid w:val="23942834"/>
    <w:multiLevelType w:val="hybridMultilevel"/>
    <w:tmpl w:val="D8FCDC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23BA5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3D423FA"/>
    <w:multiLevelType w:val="hybridMultilevel"/>
    <w:tmpl w:val="E2080F4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7" w15:restartNumberingAfterBreak="0">
    <w:nsid w:val="23E25BD9"/>
    <w:multiLevelType w:val="hybridMultilevel"/>
    <w:tmpl w:val="0BFC444C"/>
    <w:lvl w:ilvl="0" w:tplc="44BC37F2">
      <w:start w:val="1"/>
      <w:numFmt w:val="decimal"/>
      <w:lvlText w:val="(%1)"/>
      <w:lvlJc w:val="left"/>
      <w:pPr>
        <w:ind w:left="360" w:firstLine="0"/>
      </w:pPr>
      <w:rPr>
        <w:rFonts w:hint="default"/>
      </w:rPr>
    </w:lvl>
    <w:lvl w:ilvl="1" w:tplc="CD609BD2">
      <w:start w:val="1"/>
      <w:numFmt w:val="decimal"/>
      <w:lvlText w:val="%2."/>
      <w:lvlJc w:val="left"/>
      <w:pPr>
        <w:ind w:left="1440" w:hanging="360"/>
      </w:pPr>
      <w:rPr>
        <w:rFonts w:hint="default"/>
      </w:rPr>
    </w:lvl>
    <w:lvl w:ilvl="2" w:tplc="6B4A830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23E670BC"/>
    <w:multiLevelType w:val="hybridMultilevel"/>
    <w:tmpl w:val="0D00F6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24A15BA3"/>
    <w:multiLevelType w:val="hybridMultilevel"/>
    <w:tmpl w:val="C398398A"/>
    <w:lvl w:ilvl="0" w:tplc="7F624BDE">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24D53BEC"/>
    <w:multiLevelType w:val="hybridMultilevel"/>
    <w:tmpl w:val="28A6EAC8"/>
    <w:lvl w:ilvl="0" w:tplc="CC8A664E">
      <w:start w:val="1"/>
      <w:numFmt w:val="decimal"/>
      <w:lvlText w:val="(%1)"/>
      <w:lvlJc w:val="left"/>
      <w:pPr>
        <w:ind w:left="720" w:hanging="360"/>
      </w:pPr>
      <w:rPr>
        <w:rFonts w:hint="default"/>
      </w:rPr>
    </w:lvl>
    <w:lvl w:ilvl="1" w:tplc="C14C0F6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24E645C7"/>
    <w:multiLevelType w:val="hybridMultilevel"/>
    <w:tmpl w:val="BC0A42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251B4372"/>
    <w:multiLevelType w:val="hybridMultilevel"/>
    <w:tmpl w:val="876499E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3" w15:restartNumberingAfterBreak="0">
    <w:nsid w:val="2522526D"/>
    <w:multiLevelType w:val="hybridMultilevel"/>
    <w:tmpl w:val="26ECAEF2"/>
    <w:lvl w:ilvl="0" w:tplc="0442950E">
      <w:start w:val="1"/>
      <w:numFmt w:val="decimal"/>
      <w:lvlText w:val="%1."/>
      <w:lvlJc w:val="left"/>
      <w:pPr>
        <w:ind w:left="144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263039CC"/>
    <w:multiLevelType w:val="hybridMultilevel"/>
    <w:tmpl w:val="626EB4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265F4B8D"/>
    <w:multiLevelType w:val="hybridMultilevel"/>
    <w:tmpl w:val="E9AE6FFE"/>
    <w:lvl w:ilvl="0" w:tplc="C35C44D4">
      <w:start w:val="1"/>
      <w:numFmt w:val="decimal"/>
      <w:lvlText w:val="(%1)"/>
      <w:lvlJc w:val="left"/>
      <w:pPr>
        <w:ind w:left="2739" w:hanging="45"/>
      </w:pPr>
      <w:rPr>
        <w:rFonts w:hint="default"/>
      </w:rPr>
    </w:lvl>
    <w:lvl w:ilvl="1" w:tplc="6EC637E6">
      <w:start w:val="1"/>
      <w:numFmt w:val="lowerLetter"/>
      <w:lvlText w:val="%2)"/>
      <w:lvlJc w:val="left"/>
      <w:pPr>
        <w:ind w:left="8309" w:firstLine="0"/>
      </w:pPr>
      <w:rPr>
        <w:rFonts w:ascii="Times New Roman" w:eastAsiaTheme="minorHAnsi" w:hAnsi="Times New Roman" w:cstheme="minorBidi"/>
      </w:rPr>
    </w:lvl>
    <w:lvl w:ilvl="2" w:tplc="61F6833E">
      <w:start w:val="1"/>
      <w:numFmt w:val="decimal"/>
      <w:lvlText w:val="%3."/>
      <w:lvlJc w:val="left"/>
      <w:pPr>
        <w:ind w:left="9569" w:hanging="360"/>
      </w:pPr>
      <w:rPr>
        <w:rFonts w:hint="default"/>
      </w:rPr>
    </w:lvl>
    <w:lvl w:ilvl="3" w:tplc="041B000F" w:tentative="1">
      <w:start w:val="1"/>
      <w:numFmt w:val="decimal"/>
      <w:lvlText w:val="%4."/>
      <w:lvlJc w:val="left"/>
      <w:pPr>
        <w:ind w:left="10109" w:hanging="360"/>
      </w:pPr>
    </w:lvl>
    <w:lvl w:ilvl="4" w:tplc="041B0019" w:tentative="1">
      <w:start w:val="1"/>
      <w:numFmt w:val="lowerLetter"/>
      <w:lvlText w:val="%5."/>
      <w:lvlJc w:val="left"/>
      <w:pPr>
        <w:ind w:left="10829" w:hanging="360"/>
      </w:pPr>
    </w:lvl>
    <w:lvl w:ilvl="5" w:tplc="041B001B" w:tentative="1">
      <w:start w:val="1"/>
      <w:numFmt w:val="lowerRoman"/>
      <w:lvlText w:val="%6."/>
      <w:lvlJc w:val="right"/>
      <w:pPr>
        <w:ind w:left="11549" w:hanging="180"/>
      </w:pPr>
    </w:lvl>
    <w:lvl w:ilvl="6" w:tplc="041B000F" w:tentative="1">
      <w:start w:val="1"/>
      <w:numFmt w:val="decimal"/>
      <w:lvlText w:val="%7."/>
      <w:lvlJc w:val="left"/>
      <w:pPr>
        <w:ind w:left="12269" w:hanging="360"/>
      </w:pPr>
    </w:lvl>
    <w:lvl w:ilvl="7" w:tplc="041B0019" w:tentative="1">
      <w:start w:val="1"/>
      <w:numFmt w:val="lowerLetter"/>
      <w:lvlText w:val="%8."/>
      <w:lvlJc w:val="left"/>
      <w:pPr>
        <w:ind w:left="12989" w:hanging="360"/>
      </w:pPr>
    </w:lvl>
    <w:lvl w:ilvl="8" w:tplc="041B001B" w:tentative="1">
      <w:start w:val="1"/>
      <w:numFmt w:val="lowerRoman"/>
      <w:lvlText w:val="%9."/>
      <w:lvlJc w:val="right"/>
      <w:pPr>
        <w:ind w:left="13709" w:hanging="180"/>
      </w:pPr>
    </w:lvl>
  </w:abstractNum>
  <w:abstractNum w:abstractNumId="156" w15:restartNumberingAfterBreak="0">
    <w:nsid w:val="26850556"/>
    <w:multiLevelType w:val="hybridMultilevel"/>
    <w:tmpl w:val="3D1EF9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26914205"/>
    <w:multiLevelType w:val="hybridMultilevel"/>
    <w:tmpl w:val="738AD812"/>
    <w:lvl w:ilvl="0" w:tplc="0B786F1A">
      <w:start w:val="1"/>
      <w:numFmt w:val="lowerLetter"/>
      <w:lvlText w:val="%1)"/>
      <w:lvlJc w:val="left"/>
      <w:pPr>
        <w:ind w:left="120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26A94C38"/>
    <w:multiLevelType w:val="hybridMultilevel"/>
    <w:tmpl w:val="CC26789A"/>
    <w:lvl w:ilvl="0" w:tplc="11ECD37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9" w15:restartNumberingAfterBreak="0">
    <w:nsid w:val="26AE1EA8"/>
    <w:multiLevelType w:val="hybridMultilevel"/>
    <w:tmpl w:val="8A52E014"/>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0" w15:restartNumberingAfterBreak="0">
    <w:nsid w:val="26B23869"/>
    <w:multiLevelType w:val="hybridMultilevel"/>
    <w:tmpl w:val="E2080F4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1" w15:restartNumberingAfterBreak="0">
    <w:nsid w:val="26D455BA"/>
    <w:multiLevelType w:val="hybridMultilevel"/>
    <w:tmpl w:val="F84061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27935F6B"/>
    <w:multiLevelType w:val="hybridMultilevel"/>
    <w:tmpl w:val="C0C865A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279405C5"/>
    <w:multiLevelType w:val="hybridMultilevel"/>
    <w:tmpl w:val="08889966"/>
    <w:lvl w:ilvl="0" w:tplc="D9648886">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4" w15:restartNumberingAfterBreak="0">
    <w:nsid w:val="27D125FB"/>
    <w:multiLevelType w:val="hybridMultilevel"/>
    <w:tmpl w:val="EAC88FC0"/>
    <w:lvl w:ilvl="0" w:tplc="3C46B47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5" w15:restartNumberingAfterBreak="0">
    <w:nsid w:val="28A928B8"/>
    <w:multiLevelType w:val="hybridMultilevel"/>
    <w:tmpl w:val="832CD62C"/>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CB1215C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28FC7DC6"/>
    <w:multiLevelType w:val="hybridMultilevel"/>
    <w:tmpl w:val="C23C2C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293103F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29F84E6D"/>
    <w:multiLevelType w:val="hybridMultilevel"/>
    <w:tmpl w:val="4412B654"/>
    <w:lvl w:ilvl="0" w:tplc="35DCC428">
      <w:start w:val="1"/>
      <w:numFmt w:val="decimal"/>
      <w:lvlText w:val="(%1)"/>
      <w:lvlJc w:val="left"/>
      <w:pPr>
        <w:ind w:left="450" w:hanging="90"/>
      </w:pPr>
      <w:rPr>
        <w:rFonts w:hint="default"/>
      </w:rPr>
    </w:lvl>
    <w:lvl w:ilvl="1" w:tplc="60A041BE">
      <w:start w:val="1"/>
      <w:numFmt w:val="lowerLetter"/>
      <w:lvlText w:val="%2)"/>
      <w:lvlJc w:val="left"/>
      <w:pPr>
        <w:ind w:left="1440" w:hanging="360"/>
      </w:pPr>
      <w:rPr>
        <w:rFonts w:hint="default"/>
      </w:rPr>
    </w:lvl>
    <w:lvl w:ilvl="2" w:tplc="69FA35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2ABB00C8"/>
    <w:multiLevelType w:val="hybridMultilevel"/>
    <w:tmpl w:val="85BAAF04"/>
    <w:lvl w:ilvl="0" w:tplc="AB6823D8">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E6A2615E">
      <w:start w:val="1"/>
      <w:numFmt w:val="lowerLetter"/>
      <w:lvlText w:val="%4)"/>
      <w:lvlJc w:val="left"/>
      <w:pPr>
        <w:ind w:left="6314" w:hanging="360"/>
      </w:pPr>
      <w:rPr>
        <w:rFonts w:ascii="Times New Roman" w:eastAsiaTheme="minorHAnsi" w:hAnsi="Times New Roman"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2B075616"/>
    <w:multiLevelType w:val="hybridMultilevel"/>
    <w:tmpl w:val="26BEAD28"/>
    <w:lvl w:ilvl="0" w:tplc="5D945068">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2B436B10"/>
    <w:multiLevelType w:val="hybridMultilevel"/>
    <w:tmpl w:val="C89221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2C02111F"/>
    <w:multiLevelType w:val="hybridMultilevel"/>
    <w:tmpl w:val="747E66F8"/>
    <w:lvl w:ilvl="0" w:tplc="6296921C">
      <w:start w:val="1"/>
      <w:numFmt w:val="lowerLetter"/>
      <w:lvlText w:val="%1)"/>
      <w:lvlJc w:val="left"/>
      <w:pPr>
        <w:ind w:left="284"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2C7535FE"/>
    <w:multiLevelType w:val="hybridMultilevel"/>
    <w:tmpl w:val="84EE22CE"/>
    <w:lvl w:ilvl="0" w:tplc="E37CA3C2">
      <w:start w:val="1"/>
      <w:numFmt w:val="lowerLetter"/>
      <w:lvlText w:val="%1)"/>
      <w:lvlJc w:val="left"/>
      <w:pPr>
        <w:ind w:left="375" w:hanging="15"/>
      </w:pPr>
      <w:rPr>
        <w:rFonts w:hint="default"/>
      </w:rPr>
    </w:lvl>
    <w:lvl w:ilvl="1" w:tplc="9D041158">
      <w:start w:val="1"/>
      <w:numFmt w:val="decimal"/>
      <w:lvlText w:val="(%2)"/>
      <w:lvlJc w:val="left"/>
      <w:pPr>
        <w:ind w:left="1155" w:hanging="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2CC079E6"/>
    <w:multiLevelType w:val="hybridMultilevel"/>
    <w:tmpl w:val="8E861A70"/>
    <w:lvl w:ilvl="0" w:tplc="46745D0E">
      <w:start w:val="11"/>
      <w:numFmt w:val="decimal"/>
      <w:lvlText w:val="(%1)"/>
      <w:lvlJc w:val="left"/>
      <w:pPr>
        <w:ind w:left="1211"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2CFB4480"/>
    <w:multiLevelType w:val="hybridMultilevel"/>
    <w:tmpl w:val="D7A0D5F0"/>
    <w:lvl w:ilvl="0" w:tplc="D5FE2A0A">
      <w:start w:val="1"/>
      <w:numFmt w:val="lowerLetter"/>
      <w:lvlText w:val="%1)"/>
      <w:lvlJc w:val="left"/>
      <w:pPr>
        <w:ind w:left="720" w:hanging="360"/>
      </w:pPr>
      <w:rPr>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2D001D96"/>
    <w:multiLevelType w:val="hybridMultilevel"/>
    <w:tmpl w:val="EEFA72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2DA42DCB"/>
    <w:multiLevelType w:val="hybridMultilevel"/>
    <w:tmpl w:val="A1A85224"/>
    <w:lvl w:ilvl="0" w:tplc="A55AE1D6">
      <w:start w:val="1"/>
      <w:numFmt w:val="decimal"/>
      <w:lvlText w:val="(%1)"/>
      <w:lvlJc w:val="left"/>
      <w:pPr>
        <w:ind w:left="4298" w:hanging="45"/>
      </w:pPr>
      <w:rPr>
        <w:rFonts w:hint="default"/>
      </w:rPr>
    </w:lvl>
    <w:lvl w:ilvl="1" w:tplc="B5E0EFE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2DAE28A2"/>
    <w:multiLevelType w:val="hybridMultilevel"/>
    <w:tmpl w:val="36B893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9" w15:restartNumberingAfterBreak="0">
    <w:nsid w:val="2DB375E1"/>
    <w:multiLevelType w:val="hybridMultilevel"/>
    <w:tmpl w:val="4512377C"/>
    <w:lvl w:ilvl="0" w:tplc="4A88CF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2DB53301"/>
    <w:multiLevelType w:val="hybridMultilevel"/>
    <w:tmpl w:val="62745432"/>
    <w:lvl w:ilvl="0" w:tplc="7AB299DC">
      <w:start w:val="1"/>
      <w:numFmt w:val="decimal"/>
      <w:lvlText w:val="(%1)"/>
      <w:lvlJc w:val="left"/>
      <w:pPr>
        <w:ind w:left="851" w:firstLine="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15:restartNumberingAfterBreak="0">
    <w:nsid w:val="2DBA0084"/>
    <w:multiLevelType w:val="hybridMultilevel"/>
    <w:tmpl w:val="6A3E5D4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2" w15:restartNumberingAfterBreak="0">
    <w:nsid w:val="2DE8676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2E273CAF"/>
    <w:multiLevelType w:val="hybridMultilevel"/>
    <w:tmpl w:val="2ADC93C2"/>
    <w:lvl w:ilvl="0" w:tplc="85FA262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4" w15:restartNumberingAfterBreak="0">
    <w:nsid w:val="2E331785"/>
    <w:multiLevelType w:val="hybridMultilevel"/>
    <w:tmpl w:val="D67E3850"/>
    <w:lvl w:ilvl="0" w:tplc="576C234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5" w15:restartNumberingAfterBreak="0">
    <w:nsid w:val="2EF352E8"/>
    <w:multiLevelType w:val="hybridMultilevel"/>
    <w:tmpl w:val="AC8E54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2EF6427A"/>
    <w:multiLevelType w:val="hybridMultilevel"/>
    <w:tmpl w:val="FB50B72C"/>
    <w:lvl w:ilvl="0" w:tplc="C35C44D4">
      <w:start w:val="1"/>
      <w:numFmt w:val="decimal"/>
      <w:lvlText w:val="(%1)"/>
      <w:lvlJc w:val="left"/>
      <w:pPr>
        <w:ind w:left="405" w:hanging="45"/>
      </w:pPr>
      <w:rPr>
        <w:rFonts w:hint="default"/>
      </w:rPr>
    </w:lvl>
    <w:lvl w:ilvl="1" w:tplc="C35C44D4">
      <w:start w:val="1"/>
      <w:numFmt w:val="decimal"/>
      <w:lvlText w:val="(%2)"/>
      <w:lvlJc w:val="left"/>
      <w:pPr>
        <w:ind w:left="1135"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7" w15:restartNumberingAfterBreak="0">
    <w:nsid w:val="2F0756C2"/>
    <w:multiLevelType w:val="hybridMultilevel"/>
    <w:tmpl w:val="F1468EF8"/>
    <w:lvl w:ilvl="0" w:tplc="CC2EA4C2">
      <w:start w:val="1"/>
      <w:numFmt w:val="decimal"/>
      <w:lvlText w:val="(%1)"/>
      <w:lvlJc w:val="left"/>
      <w:pPr>
        <w:ind w:left="3903" w:hanging="75"/>
      </w:pPr>
      <w:rPr>
        <w:rFonts w:hint="default"/>
      </w:rPr>
    </w:lvl>
    <w:lvl w:ilvl="1" w:tplc="308498E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8" w15:restartNumberingAfterBreak="0">
    <w:nsid w:val="2F4812AD"/>
    <w:multiLevelType w:val="hybridMultilevel"/>
    <w:tmpl w:val="F274D4BA"/>
    <w:lvl w:ilvl="0" w:tplc="9C30508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2F730713"/>
    <w:multiLevelType w:val="hybridMultilevel"/>
    <w:tmpl w:val="B61A9F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2F7C69D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2FD66E7B"/>
    <w:multiLevelType w:val="hybridMultilevel"/>
    <w:tmpl w:val="3F8C500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0F">
      <w:start w:val="1"/>
      <w:numFmt w:val="decimal"/>
      <w:lvlText w:val="%3."/>
      <w:lvlJc w:val="lef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2" w15:restartNumberingAfterBreak="0">
    <w:nsid w:val="3058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30D05D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15:restartNumberingAfterBreak="0">
    <w:nsid w:val="30F26441"/>
    <w:multiLevelType w:val="hybridMultilevel"/>
    <w:tmpl w:val="D5CA5A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31473386"/>
    <w:multiLevelType w:val="hybridMultilevel"/>
    <w:tmpl w:val="16786F30"/>
    <w:lvl w:ilvl="0" w:tplc="AEF45E1A">
      <w:start w:val="1"/>
      <w:numFmt w:val="lowerLetter"/>
      <w:lvlText w:val="%1)"/>
      <w:lvlJc w:val="left"/>
      <w:pPr>
        <w:ind w:left="360" w:firstLine="0"/>
      </w:pPr>
      <w:rPr>
        <w:rFonts w:hint="default"/>
      </w:rPr>
    </w:lvl>
    <w:lvl w:ilvl="1" w:tplc="F01045F2">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31485670"/>
    <w:multiLevelType w:val="hybridMultilevel"/>
    <w:tmpl w:val="03C04C8E"/>
    <w:lvl w:ilvl="0" w:tplc="5AC6C984">
      <w:start w:val="1"/>
      <w:numFmt w:val="decimal"/>
      <w:lvlText w:val="(%1)"/>
      <w:lvlJc w:val="left"/>
      <w:pPr>
        <w:ind w:left="1008" w:hanging="15"/>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7" w15:restartNumberingAfterBreak="0">
    <w:nsid w:val="319266F3"/>
    <w:multiLevelType w:val="hybridMultilevel"/>
    <w:tmpl w:val="B7EE987C"/>
    <w:lvl w:ilvl="0" w:tplc="C6AC7018">
      <w:start w:val="1"/>
      <w:numFmt w:val="decimal"/>
      <w:lvlText w:val="(%1)"/>
      <w:lvlJc w:val="left"/>
      <w:pPr>
        <w:ind w:left="48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31B517FC"/>
    <w:multiLevelType w:val="hybridMultilevel"/>
    <w:tmpl w:val="A560BDCC"/>
    <w:lvl w:ilvl="0" w:tplc="B2701CCE">
      <w:start w:val="1"/>
      <w:numFmt w:val="lowerLetter"/>
      <w:lvlText w:val="%1)"/>
      <w:lvlJc w:val="left"/>
      <w:pPr>
        <w:ind w:left="375" w:hanging="15"/>
      </w:pPr>
      <w:rPr>
        <w:rFonts w:hint="default"/>
      </w:rPr>
    </w:lvl>
    <w:lvl w:ilvl="1" w:tplc="0472E82C">
      <w:start w:val="1"/>
      <w:numFmt w:val="decimal"/>
      <w:lvlText w:val="(%2)"/>
      <w:lvlJc w:val="left"/>
      <w:pPr>
        <w:ind w:left="3560" w:hanging="1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15:restartNumberingAfterBreak="0">
    <w:nsid w:val="31CD40E4"/>
    <w:multiLevelType w:val="hybridMultilevel"/>
    <w:tmpl w:val="5B1832AA"/>
    <w:lvl w:ilvl="0" w:tplc="7E5E58E8">
      <w:start w:val="1"/>
      <w:numFmt w:val="lowerLetter"/>
      <w:lvlText w:val="%1)"/>
      <w:lvlJc w:val="left"/>
      <w:pPr>
        <w:ind w:left="120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31E71FC0"/>
    <w:multiLevelType w:val="hybridMultilevel"/>
    <w:tmpl w:val="89CCD8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1" w15:restartNumberingAfterBreak="0">
    <w:nsid w:val="32326A5E"/>
    <w:multiLevelType w:val="hybridMultilevel"/>
    <w:tmpl w:val="A1A85224"/>
    <w:lvl w:ilvl="0" w:tplc="A55AE1D6">
      <w:start w:val="1"/>
      <w:numFmt w:val="decimal"/>
      <w:lvlText w:val="(%1)"/>
      <w:lvlJc w:val="left"/>
      <w:pPr>
        <w:ind w:left="4298" w:hanging="45"/>
      </w:pPr>
      <w:rPr>
        <w:rFonts w:hint="default"/>
      </w:rPr>
    </w:lvl>
    <w:lvl w:ilvl="1" w:tplc="B5E0EFE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2" w15:restartNumberingAfterBreak="0">
    <w:nsid w:val="32523A4E"/>
    <w:multiLevelType w:val="hybridMultilevel"/>
    <w:tmpl w:val="E572DCA2"/>
    <w:lvl w:ilvl="0" w:tplc="8A266134">
      <w:start w:val="1"/>
      <w:numFmt w:val="lowerLetter"/>
      <w:lvlText w:val="%1)"/>
      <w:lvlJc w:val="left"/>
      <w:pPr>
        <w:ind w:left="2424"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325A52EB"/>
    <w:multiLevelType w:val="hybridMultilevel"/>
    <w:tmpl w:val="3E2EE8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4" w15:restartNumberingAfterBreak="0">
    <w:nsid w:val="32645A3F"/>
    <w:multiLevelType w:val="hybridMultilevel"/>
    <w:tmpl w:val="792ADF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5" w15:restartNumberingAfterBreak="0">
    <w:nsid w:val="32866AE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33131D39"/>
    <w:multiLevelType w:val="hybridMultilevel"/>
    <w:tmpl w:val="1A8E1B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331C7F76"/>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8" w15:restartNumberingAfterBreak="0">
    <w:nsid w:val="335C0774"/>
    <w:multiLevelType w:val="hybridMultilevel"/>
    <w:tmpl w:val="137E17E6"/>
    <w:lvl w:ilvl="0" w:tplc="9DE4DE80">
      <w:start w:val="1"/>
      <w:numFmt w:val="decimal"/>
      <w:lvlText w:val="%1."/>
      <w:lvlJc w:val="left"/>
      <w:pPr>
        <w:ind w:left="1155" w:hanging="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9" w15:restartNumberingAfterBreak="0">
    <w:nsid w:val="33B555A7"/>
    <w:multiLevelType w:val="hybridMultilevel"/>
    <w:tmpl w:val="6534D1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340B4AE0"/>
    <w:multiLevelType w:val="hybridMultilevel"/>
    <w:tmpl w:val="ACF6E4E6"/>
    <w:lvl w:ilvl="0" w:tplc="041B0017">
      <w:start w:val="1"/>
      <w:numFmt w:val="lowerLetter"/>
      <w:lvlText w:val="%1)"/>
      <w:lvlJc w:val="left"/>
      <w:pPr>
        <w:ind w:left="1287" w:hanging="360"/>
      </w:pPr>
      <w:rPr>
        <w:rFonts w:cs="Times New Roman" w:hint="default"/>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211" w15:restartNumberingAfterBreak="0">
    <w:nsid w:val="341E10B5"/>
    <w:multiLevelType w:val="hybridMultilevel"/>
    <w:tmpl w:val="36BAC7DE"/>
    <w:lvl w:ilvl="0" w:tplc="F01045F2">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2" w15:restartNumberingAfterBreak="0">
    <w:nsid w:val="34C5318B"/>
    <w:multiLevelType w:val="hybridMultilevel"/>
    <w:tmpl w:val="5CF0BD64"/>
    <w:lvl w:ilvl="0" w:tplc="76B67E08">
      <w:start w:val="1"/>
      <w:numFmt w:val="decimal"/>
      <w:lvlText w:val="(%1)"/>
      <w:lvlJc w:val="left"/>
      <w:pPr>
        <w:ind w:left="375" w:hanging="1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35220E30"/>
    <w:multiLevelType w:val="hybridMultilevel"/>
    <w:tmpl w:val="13DC351C"/>
    <w:lvl w:ilvl="0" w:tplc="C136AA8C">
      <w:start w:val="14"/>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4" w15:restartNumberingAfterBreak="0">
    <w:nsid w:val="3530300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54F4489"/>
    <w:multiLevelType w:val="hybridMultilevel"/>
    <w:tmpl w:val="1792AD74"/>
    <w:lvl w:ilvl="0" w:tplc="E6A2615E">
      <w:start w:val="1"/>
      <w:numFmt w:val="lowerLetter"/>
      <w:lvlText w:val="%1)"/>
      <w:lvlJc w:val="left"/>
      <w:pPr>
        <w:ind w:left="6314"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6" w15:restartNumberingAfterBreak="0">
    <w:nsid w:val="35C33625"/>
    <w:multiLevelType w:val="hybridMultilevel"/>
    <w:tmpl w:val="79AA0520"/>
    <w:lvl w:ilvl="0" w:tplc="0472E82C">
      <w:start w:val="1"/>
      <w:numFmt w:val="decimal"/>
      <w:lvlText w:val="(%1)"/>
      <w:lvlJc w:val="left"/>
      <w:pPr>
        <w:ind w:left="3560" w:hanging="15"/>
      </w:pPr>
      <w:rPr>
        <w:rFonts w:hint="default"/>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17" w15:restartNumberingAfterBreak="0">
    <w:nsid w:val="35EE21A0"/>
    <w:multiLevelType w:val="hybridMultilevel"/>
    <w:tmpl w:val="2A1CBC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8" w15:restartNumberingAfterBreak="0">
    <w:nsid w:val="36201C7D"/>
    <w:multiLevelType w:val="hybridMultilevel"/>
    <w:tmpl w:val="B14E75B8"/>
    <w:lvl w:ilvl="0" w:tplc="7550F2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9" w15:restartNumberingAfterBreak="0">
    <w:nsid w:val="366F7AC7"/>
    <w:multiLevelType w:val="hybridMultilevel"/>
    <w:tmpl w:val="3E1E88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0" w15:restartNumberingAfterBreak="0">
    <w:nsid w:val="369B1187"/>
    <w:multiLevelType w:val="hybridMultilevel"/>
    <w:tmpl w:val="2EB89654"/>
    <w:lvl w:ilvl="0" w:tplc="5956A242">
      <w:start w:val="1"/>
      <w:numFmt w:val="lowerLetter"/>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1" w15:restartNumberingAfterBreak="0">
    <w:nsid w:val="36A51012"/>
    <w:multiLevelType w:val="hybridMultilevel"/>
    <w:tmpl w:val="427AAAB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2" w15:restartNumberingAfterBreak="0">
    <w:nsid w:val="36F874C1"/>
    <w:multiLevelType w:val="hybridMultilevel"/>
    <w:tmpl w:val="3E1E88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3" w15:restartNumberingAfterBreak="0">
    <w:nsid w:val="373C2BEE"/>
    <w:multiLevelType w:val="hybridMultilevel"/>
    <w:tmpl w:val="1F742092"/>
    <w:lvl w:ilvl="0" w:tplc="041B0017">
      <w:start w:val="1"/>
      <w:numFmt w:val="lowerLetter"/>
      <w:lvlText w:val="%1)"/>
      <w:lvlJc w:val="left"/>
      <w:pPr>
        <w:ind w:left="720" w:hanging="360"/>
      </w:pPr>
    </w:lvl>
    <w:lvl w:ilvl="1" w:tplc="0442950E">
      <w:start w:val="1"/>
      <w:numFmt w:val="decimal"/>
      <w:lvlText w:val="%2."/>
      <w:lvlJc w:val="left"/>
      <w:pPr>
        <w:ind w:left="1440" w:hanging="360"/>
      </w:pPr>
      <w:rPr>
        <w:rFonts w:ascii="Times New Roman" w:eastAsiaTheme="minorHAnsi" w:hAnsi="Times New Roman" w:cs="Times New Roman"/>
      </w:rPr>
    </w:lvl>
    <w:lvl w:ilvl="2" w:tplc="CB1215C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4" w15:restartNumberingAfterBreak="0">
    <w:nsid w:val="373C47FD"/>
    <w:multiLevelType w:val="hybridMultilevel"/>
    <w:tmpl w:val="2BE2DFBE"/>
    <w:lvl w:ilvl="0" w:tplc="72D4A42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5" w15:restartNumberingAfterBreak="0">
    <w:nsid w:val="38345531"/>
    <w:multiLevelType w:val="hybridMultilevel"/>
    <w:tmpl w:val="0CEC1342"/>
    <w:lvl w:ilvl="0" w:tplc="44780E74">
      <w:start w:val="1"/>
      <w:numFmt w:val="decimal"/>
      <w:lvlText w:val="(%1)"/>
      <w:lvlJc w:val="left"/>
      <w:pPr>
        <w:ind w:left="1155" w:hanging="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6" w15:restartNumberingAfterBreak="0">
    <w:nsid w:val="387D469D"/>
    <w:multiLevelType w:val="hybridMultilevel"/>
    <w:tmpl w:val="89A4C1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7" w15:restartNumberingAfterBreak="0">
    <w:nsid w:val="38F84164"/>
    <w:multiLevelType w:val="hybridMultilevel"/>
    <w:tmpl w:val="4B682F38"/>
    <w:lvl w:ilvl="0" w:tplc="C35C44D4">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8" w15:restartNumberingAfterBreak="0">
    <w:nsid w:val="39245C0B"/>
    <w:multiLevelType w:val="hybridMultilevel"/>
    <w:tmpl w:val="EC8446BA"/>
    <w:lvl w:ilvl="0" w:tplc="9132A426">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9" w15:restartNumberingAfterBreak="0">
    <w:nsid w:val="392E59BF"/>
    <w:multiLevelType w:val="hybridMultilevel"/>
    <w:tmpl w:val="45B473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0" w15:restartNumberingAfterBreak="0">
    <w:nsid w:val="395648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397C7FE1"/>
    <w:multiLevelType w:val="hybridMultilevel"/>
    <w:tmpl w:val="4A8400EA"/>
    <w:lvl w:ilvl="0" w:tplc="0B786F1A">
      <w:start w:val="1"/>
      <w:numFmt w:val="lowerLetter"/>
      <w:lvlText w:val="%1)"/>
      <w:lvlJc w:val="left"/>
      <w:pPr>
        <w:ind w:left="1200" w:hanging="120"/>
      </w:pPr>
      <w:rPr>
        <w:rFonts w:hint="default"/>
      </w:r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2" w15:restartNumberingAfterBreak="0">
    <w:nsid w:val="398F6C12"/>
    <w:multiLevelType w:val="hybridMultilevel"/>
    <w:tmpl w:val="D2F8EB50"/>
    <w:lvl w:ilvl="0" w:tplc="041B0017">
      <w:start w:val="1"/>
      <w:numFmt w:val="lowerLetter"/>
      <w:lvlText w:val="%1)"/>
      <w:lvlJc w:val="left"/>
      <w:pPr>
        <w:ind w:left="1287" w:hanging="360"/>
      </w:pPr>
    </w:lvl>
    <w:lvl w:ilvl="1" w:tplc="E696AECA">
      <w:start w:val="1"/>
      <w:numFmt w:val="decimal"/>
      <w:lvlText w:val="(%2)"/>
      <w:lvlJc w:val="left"/>
      <w:pPr>
        <w:ind w:left="2037" w:hanging="390"/>
      </w:pPr>
      <w:rPr>
        <w:rFonts w:hint="default"/>
      </w:rPr>
    </w:lvl>
    <w:lvl w:ilvl="2" w:tplc="041B001B" w:tentative="1">
      <w:start w:val="1"/>
      <w:numFmt w:val="lowerRoman"/>
      <w:lvlText w:val="%3."/>
      <w:lvlJc w:val="right"/>
      <w:pPr>
        <w:ind w:left="2727" w:hanging="180"/>
      </w:pPr>
    </w:lvl>
    <w:lvl w:ilvl="3" w:tplc="041B0017">
      <w:start w:val="1"/>
      <w:numFmt w:val="lowerLetter"/>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3" w15:restartNumberingAfterBreak="0">
    <w:nsid w:val="39F351A1"/>
    <w:multiLevelType w:val="hybridMultilevel"/>
    <w:tmpl w:val="7476442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4" w15:restartNumberingAfterBreak="0">
    <w:nsid w:val="3A5458F4"/>
    <w:multiLevelType w:val="hybridMultilevel"/>
    <w:tmpl w:val="1E203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5" w15:restartNumberingAfterBreak="0">
    <w:nsid w:val="3A7268DC"/>
    <w:multiLevelType w:val="hybridMultilevel"/>
    <w:tmpl w:val="FA228B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6" w15:restartNumberingAfterBreak="0">
    <w:nsid w:val="3ACD7AA9"/>
    <w:multiLevelType w:val="hybridMultilevel"/>
    <w:tmpl w:val="78DC2AD8"/>
    <w:lvl w:ilvl="0" w:tplc="7458D45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7" w15:restartNumberingAfterBreak="0">
    <w:nsid w:val="3AEB198E"/>
    <w:multiLevelType w:val="hybridMultilevel"/>
    <w:tmpl w:val="85BAAF04"/>
    <w:lvl w:ilvl="0" w:tplc="AB6823D8">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E6A2615E">
      <w:start w:val="1"/>
      <w:numFmt w:val="lowerLetter"/>
      <w:lvlText w:val="%4)"/>
      <w:lvlJc w:val="left"/>
      <w:pPr>
        <w:ind w:left="2880" w:hanging="360"/>
      </w:pPr>
      <w:rPr>
        <w:rFonts w:ascii="Times New Roman" w:eastAsiaTheme="minorHAnsi" w:hAnsi="Times New Roman"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8" w15:restartNumberingAfterBreak="0">
    <w:nsid w:val="3AF626DD"/>
    <w:multiLevelType w:val="hybridMultilevel"/>
    <w:tmpl w:val="3B1AA784"/>
    <w:lvl w:ilvl="0" w:tplc="150CC0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9" w15:restartNumberingAfterBreak="0">
    <w:nsid w:val="3B06166F"/>
    <w:multiLevelType w:val="hybridMultilevel"/>
    <w:tmpl w:val="ADA2A420"/>
    <w:lvl w:ilvl="0" w:tplc="4C42D248">
      <w:start w:val="1"/>
      <w:numFmt w:val="decimal"/>
      <w:lvlText w:val="(%1)"/>
      <w:lvlJc w:val="left"/>
      <w:pPr>
        <w:ind w:left="3763"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0" w15:restartNumberingAfterBreak="0">
    <w:nsid w:val="3B3516B6"/>
    <w:multiLevelType w:val="hybridMultilevel"/>
    <w:tmpl w:val="CB8C6C08"/>
    <w:lvl w:ilvl="0" w:tplc="44BC37F2">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1" w15:restartNumberingAfterBreak="0">
    <w:nsid w:val="3B5205F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2" w15:restartNumberingAfterBreak="0">
    <w:nsid w:val="3B817C3C"/>
    <w:multiLevelType w:val="hybridMultilevel"/>
    <w:tmpl w:val="960CF9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3" w15:restartNumberingAfterBreak="0">
    <w:nsid w:val="3BD35D46"/>
    <w:multiLevelType w:val="hybridMultilevel"/>
    <w:tmpl w:val="C89221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4" w15:restartNumberingAfterBreak="0">
    <w:nsid w:val="3C030C6F"/>
    <w:multiLevelType w:val="hybridMultilevel"/>
    <w:tmpl w:val="626EB4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5" w15:restartNumberingAfterBreak="0">
    <w:nsid w:val="3C29287B"/>
    <w:multiLevelType w:val="hybridMultilevel"/>
    <w:tmpl w:val="BD32C3FC"/>
    <w:lvl w:ilvl="0" w:tplc="F01045F2">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6" w15:restartNumberingAfterBreak="0">
    <w:nsid w:val="3C507EAC"/>
    <w:multiLevelType w:val="hybridMultilevel"/>
    <w:tmpl w:val="416E788E"/>
    <w:lvl w:ilvl="0" w:tplc="76B67E08">
      <w:start w:val="1"/>
      <w:numFmt w:val="decimal"/>
      <w:lvlText w:val="(%1)"/>
      <w:lvlJc w:val="left"/>
      <w:pPr>
        <w:ind w:left="3560"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7" w15:restartNumberingAfterBreak="0">
    <w:nsid w:val="3C8D34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8" w15:restartNumberingAfterBreak="0">
    <w:nsid w:val="3C8E5C24"/>
    <w:multiLevelType w:val="hybridMultilevel"/>
    <w:tmpl w:val="131A47A4"/>
    <w:lvl w:ilvl="0" w:tplc="395CFE3E">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49" w15:restartNumberingAfterBreak="0">
    <w:nsid w:val="3CC45A6D"/>
    <w:multiLevelType w:val="hybridMultilevel"/>
    <w:tmpl w:val="8E90A254"/>
    <w:lvl w:ilvl="0" w:tplc="C35C44D4">
      <w:start w:val="1"/>
      <w:numFmt w:val="decimal"/>
      <w:lvlText w:val="(%1)"/>
      <w:lvlJc w:val="left"/>
      <w:pPr>
        <w:ind w:left="375" w:hanging="15"/>
      </w:pPr>
      <w:rPr>
        <w:rFonts w:hint="default"/>
      </w:rPr>
    </w:lvl>
    <w:lvl w:ilvl="1" w:tplc="9D041158">
      <w:start w:val="1"/>
      <w:numFmt w:val="decimal"/>
      <w:lvlText w:val="(%2)"/>
      <w:lvlJc w:val="left"/>
      <w:pPr>
        <w:ind w:left="3336" w:hanging="75"/>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0" w15:restartNumberingAfterBreak="0">
    <w:nsid w:val="3CCF1997"/>
    <w:multiLevelType w:val="hybridMultilevel"/>
    <w:tmpl w:val="D56A0590"/>
    <w:lvl w:ilvl="0" w:tplc="C35C44D4">
      <w:start w:val="1"/>
      <w:numFmt w:val="decimal"/>
      <w:lvlText w:val="(%1)"/>
      <w:lvlJc w:val="left"/>
      <w:pPr>
        <w:ind w:left="6425" w:hanging="45"/>
      </w:pPr>
      <w:rPr>
        <w:rFonts w:hint="default"/>
      </w:rPr>
    </w:lvl>
    <w:lvl w:ilvl="1" w:tplc="6EC637E6">
      <w:start w:val="1"/>
      <w:numFmt w:val="lowerLetter"/>
      <w:lvlText w:val="%2)"/>
      <w:lvlJc w:val="left"/>
      <w:pPr>
        <w:ind w:left="1080" w:firstLine="0"/>
      </w:pPr>
      <w:rPr>
        <w:rFonts w:ascii="Times New Roman" w:eastAsiaTheme="minorHAnsi" w:hAnsi="Times New Roman" w:cstheme="minorBidi"/>
      </w:r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1" w15:restartNumberingAfterBreak="0">
    <w:nsid w:val="3CD7505D"/>
    <w:multiLevelType w:val="hybridMultilevel"/>
    <w:tmpl w:val="3E1E88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2" w15:restartNumberingAfterBreak="0">
    <w:nsid w:val="3CDD2377"/>
    <w:multiLevelType w:val="hybridMultilevel"/>
    <w:tmpl w:val="7F50A5E4"/>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3" w15:restartNumberingAfterBreak="0">
    <w:nsid w:val="3EA32BA0"/>
    <w:multiLevelType w:val="hybridMultilevel"/>
    <w:tmpl w:val="B36A6F7C"/>
    <w:lvl w:ilvl="0" w:tplc="F53A3F66">
      <w:start w:val="3"/>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3EBF5CE7"/>
    <w:multiLevelType w:val="hybridMultilevel"/>
    <w:tmpl w:val="0B4E16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5" w15:restartNumberingAfterBreak="0">
    <w:nsid w:val="3F1D0C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6" w15:restartNumberingAfterBreak="0">
    <w:nsid w:val="3F4615C8"/>
    <w:multiLevelType w:val="hybridMultilevel"/>
    <w:tmpl w:val="DEF889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7" w15:restartNumberingAfterBreak="0">
    <w:nsid w:val="3FC93889"/>
    <w:multiLevelType w:val="hybridMultilevel"/>
    <w:tmpl w:val="863AF77C"/>
    <w:lvl w:ilvl="0" w:tplc="16F2990A">
      <w:start w:val="1"/>
      <w:numFmt w:val="decimal"/>
      <w:lvlText w:val="(%1)"/>
      <w:lvlJc w:val="left"/>
      <w:pPr>
        <w:ind w:left="3054" w:hanging="360"/>
      </w:pPr>
      <w:rPr>
        <w:rFonts w:ascii="Times New Roman" w:hAnsi="Times New Roman" w:cs="Times New Roman" w:hint="default"/>
        <w:sz w:val="24"/>
        <w:szCs w:val="24"/>
      </w:rPr>
    </w:lvl>
    <w:lvl w:ilvl="1" w:tplc="041B0019" w:tentative="1">
      <w:start w:val="1"/>
      <w:numFmt w:val="lowerLetter"/>
      <w:lvlText w:val="%2."/>
      <w:lvlJc w:val="left"/>
      <w:pPr>
        <w:ind w:left="3774" w:hanging="360"/>
      </w:pPr>
    </w:lvl>
    <w:lvl w:ilvl="2" w:tplc="041B001B" w:tentative="1">
      <w:start w:val="1"/>
      <w:numFmt w:val="lowerRoman"/>
      <w:lvlText w:val="%3."/>
      <w:lvlJc w:val="right"/>
      <w:pPr>
        <w:ind w:left="4494" w:hanging="180"/>
      </w:pPr>
    </w:lvl>
    <w:lvl w:ilvl="3" w:tplc="041B000F" w:tentative="1">
      <w:start w:val="1"/>
      <w:numFmt w:val="decimal"/>
      <w:lvlText w:val="%4."/>
      <w:lvlJc w:val="left"/>
      <w:pPr>
        <w:ind w:left="5214" w:hanging="360"/>
      </w:pPr>
    </w:lvl>
    <w:lvl w:ilvl="4" w:tplc="041B0019" w:tentative="1">
      <w:start w:val="1"/>
      <w:numFmt w:val="lowerLetter"/>
      <w:lvlText w:val="%5."/>
      <w:lvlJc w:val="left"/>
      <w:pPr>
        <w:ind w:left="5934" w:hanging="360"/>
      </w:pPr>
    </w:lvl>
    <w:lvl w:ilvl="5" w:tplc="041B001B" w:tentative="1">
      <w:start w:val="1"/>
      <w:numFmt w:val="lowerRoman"/>
      <w:lvlText w:val="%6."/>
      <w:lvlJc w:val="right"/>
      <w:pPr>
        <w:ind w:left="6654" w:hanging="180"/>
      </w:pPr>
    </w:lvl>
    <w:lvl w:ilvl="6" w:tplc="041B000F" w:tentative="1">
      <w:start w:val="1"/>
      <w:numFmt w:val="decimal"/>
      <w:lvlText w:val="%7."/>
      <w:lvlJc w:val="left"/>
      <w:pPr>
        <w:ind w:left="7374" w:hanging="360"/>
      </w:pPr>
    </w:lvl>
    <w:lvl w:ilvl="7" w:tplc="041B0019" w:tentative="1">
      <w:start w:val="1"/>
      <w:numFmt w:val="lowerLetter"/>
      <w:lvlText w:val="%8."/>
      <w:lvlJc w:val="left"/>
      <w:pPr>
        <w:ind w:left="8094" w:hanging="360"/>
      </w:pPr>
    </w:lvl>
    <w:lvl w:ilvl="8" w:tplc="041B001B" w:tentative="1">
      <w:start w:val="1"/>
      <w:numFmt w:val="lowerRoman"/>
      <w:lvlText w:val="%9."/>
      <w:lvlJc w:val="right"/>
      <w:pPr>
        <w:ind w:left="8814" w:hanging="180"/>
      </w:pPr>
    </w:lvl>
  </w:abstractNum>
  <w:abstractNum w:abstractNumId="258" w15:restartNumberingAfterBreak="0">
    <w:nsid w:val="40217AB0"/>
    <w:multiLevelType w:val="hybridMultilevel"/>
    <w:tmpl w:val="FB40617C"/>
    <w:lvl w:ilvl="0" w:tplc="C35C44D4">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9" w15:restartNumberingAfterBreak="0">
    <w:nsid w:val="40693EA1"/>
    <w:multiLevelType w:val="hybridMultilevel"/>
    <w:tmpl w:val="0CEE50A4"/>
    <w:lvl w:ilvl="0" w:tplc="041B0017">
      <w:start w:val="1"/>
      <w:numFmt w:val="lowerLetter"/>
      <w:lvlText w:val="%1)"/>
      <w:lvlJc w:val="left"/>
      <w:pPr>
        <w:ind w:left="720" w:hanging="360"/>
      </w:pPr>
    </w:lvl>
    <w:lvl w:ilvl="1" w:tplc="F1EA5B1A">
      <w:start w:val="1"/>
      <w:numFmt w:val="decimal"/>
      <w:lvlText w:val="%2."/>
      <w:lvlJc w:val="left"/>
      <w:pPr>
        <w:ind w:left="2345"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0" w15:restartNumberingAfterBreak="0">
    <w:nsid w:val="408A3A31"/>
    <w:multiLevelType w:val="hybridMultilevel"/>
    <w:tmpl w:val="7764BE9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1" w15:restartNumberingAfterBreak="0">
    <w:nsid w:val="40A664E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2" w15:restartNumberingAfterBreak="0">
    <w:nsid w:val="40C87C42"/>
    <w:multiLevelType w:val="hybridMultilevel"/>
    <w:tmpl w:val="3870717E"/>
    <w:lvl w:ilvl="0" w:tplc="041B0017">
      <w:start w:val="1"/>
      <w:numFmt w:val="lowerLetter"/>
      <w:lvlText w:val="%1)"/>
      <w:lvlJc w:val="left"/>
      <w:pPr>
        <w:ind w:left="360" w:firstLine="0"/>
      </w:pPr>
      <w:rPr>
        <w:rFonts w:hint="default"/>
      </w:rPr>
    </w:lvl>
    <w:lvl w:ilvl="1" w:tplc="FF1A3BCC">
      <w:start w:val="1"/>
      <w:numFmt w:val="lowerLetter"/>
      <w:lvlText w:val="%2)"/>
      <w:lvlJc w:val="left"/>
      <w:pPr>
        <w:ind w:left="1440" w:hanging="360"/>
      </w:pPr>
      <w:rPr>
        <w:rFonts w:hint="default"/>
      </w:rPr>
    </w:lvl>
    <w:lvl w:ilvl="2" w:tplc="CFDE1A24">
      <w:start w:val="1"/>
      <w:numFmt w:val="decimal"/>
      <w:lvlText w:val="%3."/>
      <w:lvlJc w:val="left"/>
      <w:pPr>
        <w:ind w:left="2340" w:hanging="360"/>
      </w:pPr>
      <w:rPr>
        <w:rFonts w:hint="default"/>
      </w:rPr>
    </w:lvl>
    <w:lvl w:ilvl="3" w:tplc="61182CE6">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3" w15:restartNumberingAfterBreak="0">
    <w:nsid w:val="40E833C7"/>
    <w:multiLevelType w:val="hybridMultilevel"/>
    <w:tmpl w:val="6CE4CB5A"/>
    <w:lvl w:ilvl="0" w:tplc="B2701CCE">
      <w:start w:val="1"/>
      <w:numFmt w:val="lowerLetter"/>
      <w:lvlText w:val="%1)"/>
      <w:lvlJc w:val="left"/>
      <w:pPr>
        <w:ind w:left="375" w:hanging="15"/>
      </w:pPr>
      <w:rPr>
        <w:rFonts w:hint="default"/>
      </w:rPr>
    </w:lvl>
    <w:lvl w:ilvl="1" w:tplc="0472E82C">
      <w:start w:val="1"/>
      <w:numFmt w:val="decimal"/>
      <w:lvlText w:val="(%2)"/>
      <w:lvlJc w:val="left"/>
      <w:pPr>
        <w:ind w:left="3560" w:hanging="15"/>
      </w:pPr>
      <w:rPr>
        <w:rFonts w:hint="default"/>
      </w:rPr>
    </w:lvl>
    <w:lvl w:ilvl="2" w:tplc="C8EEC69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4" w15:restartNumberingAfterBreak="0">
    <w:nsid w:val="41D262A7"/>
    <w:multiLevelType w:val="hybridMultilevel"/>
    <w:tmpl w:val="0BA058DE"/>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5" w15:restartNumberingAfterBreak="0">
    <w:nsid w:val="41EC3A54"/>
    <w:multiLevelType w:val="hybridMultilevel"/>
    <w:tmpl w:val="02E0C3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6" w15:restartNumberingAfterBreak="0">
    <w:nsid w:val="429050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7" w15:restartNumberingAfterBreak="0">
    <w:nsid w:val="42CD7CE2"/>
    <w:multiLevelType w:val="hybridMultilevel"/>
    <w:tmpl w:val="8E609ECA"/>
    <w:lvl w:ilvl="0" w:tplc="3B3E28AA">
      <w:start w:val="1"/>
      <w:numFmt w:val="lowerLetter"/>
      <w:lvlText w:val="%1)"/>
      <w:lvlJc w:val="left"/>
      <w:pPr>
        <w:ind w:left="360" w:firstLine="0"/>
      </w:pPr>
      <w:rPr>
        <w:rFonts w:hint="default"/>
      </w:rPr>
    </w:lvl>
    <w:lvl w:ilvl="1" w:tplc="AB6823D8">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8" w15:restartNumberingAfterBreak="0">
    <w:nsid w:val="43514B2C"/>
    <w:multiLevelType w:val="hybridMultilevel"/>
    <w:tmpl w:val="3112F9A4"/>
    <w:lvl w:ilvl="0" w:tplc="99B8AFB0">
      <w:start w:val="1"/>
      <w:numFmt w:val="decimal"/>
      <w:lvlText w:val="(%1)"/>
      <w:lvlJc w:val="left"/>
      <w:pPr>
        <w:ind w:left="2410" w:firstLine="0"/>
      </w:pPr>
      <w:rPr>
        <w:rFonts w:hint="default"/>
      </w:rPr>
    </w:lvl>
    <w:lvl w:ilvl="1" w:tplc="B8E8494A">
      <w:start w:val="1"/>
      <w:numFmt w:val="lowerLetter"/>
      <w:lvlText w:val="%2)"/>
      <w:lvlJc w:val="left"/>
      <w:pPr>
        <w:ind w:left="3490" w:hanging="360"/>
      </w:pPr>
      <w:rPr>
        <w:rFonts w:hint="default"/>
      </w:rPr>
    </w:lvl>
    <w:lvl w:ilvl="2" w:tplc="041B001B" w:tentative="1">
      <w:start w:val="1"/>
      <w:numFmt w:val="lowerRoman"/>
      <w:lvlText w:val="%3."/>
      <w:lvlJc w:val="right"/>
      <w:pPr>
        <w:ind w:left="4210" w:hanging="180"/>
      </w:pPr>
    </w:lvl>
    <w:lvl w:ilvl="3" w:tplc="041B000F" w:tentative="1">
      <w:start w:val="1"/>
      <w:numFmt w:val="decimal"/>
      <w:lvlText w:val="%4."/>
      <w:lvlJc w:val="left"/>
      <w:pPr>
        <w:ind w:left="4930" w:hanging="360"/>
      </w:pPr>
    </w:lvl>
    <w:lvl w:ilvl="4" w:tplc="041B0019" w:tentative="1">
      <w:start w:val="1"/>
      <w:numFmt w:val="lowerLetter"/>
      <w:lvlText w:val="%5."/>
      <w:lvlJc w:val="left"/>
      <w:pPr>
        <w:ind w:left="5650" w:hanging="360"/>
      </w:pPr>
    </w:lvl>
    <w:lvl w:ilvl="5" w:tplc="041B001B" w:tentative="1">
      <w:start w:val="1"/>
      <w:numFmt w:val="lowerRoman"/>
      <w:lvlText w:val="%6."/>
      <w:lvlJc w:val="right"/>
      <w:pPr>
        <w:ind w:left="6370" w:hanging="180"/>
      </w:pPr>
    </w:lvl>
    <w:lvl w:ilvl="6" w:tplc="041B000F" w:tentative="1">
      <w:start w:val="1"/>
      <w:numFmt w:val="decimal"/>
      <w:lvlText w:val="%7."/>
      <w:lvlJc w:val="left"/>
      <w:pPr>
        <w:ind w:left="7090" w:hanging="360"/>
      </w:pPr>
    </w:lvl>
    <w:lvl w:ilvl="7" w:tplc="041B0019" w:tentative="1">
      <w:start w:val="1"/>
      <w:numFmt w:val="lowerLetter"/>
      <w:lvlText w:val="%8."/>
      <w:lvlJc w:val="left"/>
      <w:pPr>
        <w:ind w:left="7810" w:hanging="360"/>
      </w:pPr>
    </w:lvl>
    <w:lvl w:ilvl="8" w:tplc="041B001B" w:tentative="1">
      <w:start w:val="1"/>
      <w:numFmt w:val="lowerRoman"/>
      <w:lvlText w:val="%9."/>
      <w:lvlJc w:val="right"/>
      <w:pPr>
        <w:ind w:left="8530" w:hanging="180"/>
      </w:pPr>
    </w:lvl>
  </w:abstractNum>
  <w:abstractNum w:abstractNumId="269" w15:restartNumberingAfterBreak="0">
    <w:nsid w:val="437F199D"/>
    <w:multiLevelType w:val="hybridMultilevel"/>
    <w:tmpl w:val="7944C596"/>
    <w:lvl w:ilvl="0" w:tplc="CB18D3D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0" w15:restartNumberingAfterBreak="0">
    <w:nsid w:val="43E57BCE"/>
    <w:multiLevelType w:val="hybridMultilevel"/>
    <w:tmpl w:val="4B8A41FE"/>
    <w:lvl w:ilvl="0" w:tplc="AEF45E1A">
      <w:start w:val="1"/>
      <w:numFmt w:val="lowerLetter"/>
      <w:lvlText w:val="%1)"/>
      <w:lvlJc w:val="left"/>
      <w:pPr>
        <w:ind w:left="360" w:firstLine="0"/>
      </w:pPr>
      <w:rPr>
        <w:rFonts w:hint="default"/>
      </w:rPr>
    </w:lvl>
    <w:lvl w:ilvl="1" w:tplc="F01045F2">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1" w15:restartNumberingAfterBreak="0">
    <w:nsid w:val="440541C3"/>
    <w:multiLevelType w:val="hybridMultilevel"/>
    <w:tmpl w:val="4860FF42"/>
    <w:lvl w:ilvl="0" w:tplc="041B000F">
      <w:start w:val="1"/>
      <w:numFmt w:val="decimal"/>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272" w15:restartNumberingAfterBreak="0">
    <w:nsid w:val="443F6E36"/>
    <w:multiLevelType w:val="hybridMultilevel"/>
    <w:tmpl w:val="037E52F2"/>
    <w:lvl w:ilvl="0" w:tplc="A1945AAA">
      <w:start w:val="1"/>
      <w:numFmt w:val="decimal"/>
      <w:lvlText w:val="(%1)"/>
      <w:lvlJc w:val="left"/>
      <w:pPr>
        <w:ind w:left="1440" w:hanging="360"/>
      </w:pPr>
      <w:rPr>
        <w:rFonts w:ascii="Times New Roman" w:hAnsi="Times New Roman" w:cs="Times New Roman" w:hint="default"/>
        <w:sz w:val="24"/>
        <w:szCs w:val="24"/>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273" w15:restartNumberingAfterBreak="0">
    <w:nsid w:val="44CF7663"/>
    <w:multiLevelType w:val="hybridMultilevel"/>
    <w:tmpl w:val="FA5674D0"/>
    <w:lvl w:ilvl="0" w:tplc="0809000F">
      <w:start w:val="1"/>
      <w:numFmt w:val="decimal"/>
      <w:lvlText w:val="%1."/>
      <w:lvlJc w:val="left"/>
      <w:pPr>
        <w:ind w:left="3141" w:hanging="360"/>
      </w:pPr>
    </w:lvl>
    <w:lvl w:ilvl="1" w:tplc="08090019" w:tentative="1">
      <w:start w:val="1"/>
      <w:numFmt w:val="lowerLetter"/>
      <w:lvlText w:val="%2."/>
      <w:lvlJc w:val="left"/>
      <w:pPr>
        <w:ind w:left="3861" w:hanging="360"/>
      </w:pPr>
    </w:lvl>
    <w:lvl w:ilvl="2" w:tplc="0809001B" w:tentative="1">
      <w:start w:val="1"/>
      <w:numFmt w:val="lowerRoman"/>
      <w:lvlText w:val="%3."/>
      <w:lvlJc w:val="right"/>
      <w:pPr>
        <w:ind w:left="4581" w:hanging="180"/>
      </w:pPr>
    </w:lvl>
    <w:lvl w:ilvl="3" w:tplc="0809000F" w:tentative="1">
      <w:start w:val="1"/>
      <w:numFmt w:val="decimal"/>
      <w:lvlText w:val="%4."/>
      <w:lvlJc w:val="left"/>
      <w:pPr>
        <w:ind w:left="5301" w:hanging="360"/>
      </w:pPr>
    </w:lvl>
    <w:lvl w:ilvl="4" w:tplc="08090019" w:tentative="1">
      <w:start w:val="1"/>
      <w:numFmt w:val="lowerLetter"/>
      <w:lvlText w:val="%5."/>
      <w:lvlJc w:val="left"/>
      <w:pPr>
        <w:ind w:left="6021" w:hanging="360"/>
      </w:pPr>
    </w:lvl>
    <w:lvl w:ilvl="5" w:tplc="0809001B" w:tentative="1">
      <w:start w:val="1"/>
      <w:numFmt w:val="lowerRoman"/>
      <w:lvlText w:val="%6."/>
      <w:lvlJc w:val="right"/>
      <w:pPr>
        <w:ind w:left="6741" w:hanging="180"/>
      </w:pPr>
    </w:lvl>
    <w:lvl w:ilvl="6" w:tplc="0809000F" w:tentative="1">
      <w:start w:val="1"/>
      <w:numFmt w:val="decimal"/>
      <w:lvlText w:val="%7."/>
      <w:lvlJc w:val="left"/>
      <w:pPr>
        <w:ind w:left="7461" w:hanging="360"/>
      </w:pPr>
    </w:lvl>
    <w:lvl w:ilvl="7" w:tplc="08090019" w:tentative="1">
      <w:start w:val="1"/>
      <w:numFmt w:val="lowerLetter"/>
      <w:lvlText w:val="%8."/>
      <w:lvlJc w:val="left"/>
      <w:pPr>
        <w:ind w:left="8181" w:hanging="360"/>
      </w:pPr>
    </w:lvl>
    <w:lvl w:ilvl="8" w:tplc="0809001B" w:tentative="1">
      <w:start w:val="1"/>
      <w:numFmt w:val="lowerRoman"/>
      <w:lvlText w:val="%9."/>
      <w:lvlJc w:val="right"/>
      <w:pPr>
        <w:ind w:left="8901" w:hanging="180"/>
      </w:pPr>
    </w:lvl>
  </w:abstractNum>
  <w:abstractNum w:abstractNumId="274" w15:restartNumberingAfterBreak="0">
    <w:nsid w:val="45656433"/>
    <w:multiLevelType w:val="hybridMultilevel"/>
    <w:tmpl w:val="01C4F7E2"/>
    <w:lvl w:ilvl="0" w:tplc="FA482D74">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5" w15:restartNumberingAfterBreak="0">
    <w:nsid w:val="456C04C5"/>
    <w:multiLevelType w:val="hybridMultilevel"/>
    <w:tmpl w:val="4E048134"/>
    <w:lvl w:ilvl="0" w:tplc="EBD4C598">
      <w:start w:val="1"/>
      <w:numFmt w:val="lowerLetter"/>
      <w:lvlText w:val="%1)"/>
      <w:lvlJc w:val="left"/>
      <w:pPr>
        <w:ind w:left="5873" w:hanging="60"/>
      </w:pPr>
      <w:rPr>
        <w:rFonts w:hint="default"/>
      </w:rPr>
    </w:lvl>
    <w:lvl w:ilvl="1" w:tplc="5B2634EE">
      <w:start w:val="1"/>
      <w:numFmt w:val="decimal"/>
      <w:lvlText w:val="(%2)"/>
      <w:lvlJc w:val="left"/>
      <w:pPr>
        <w:ind w:left="6653" w:hanging="120"/>
      </w:pPr>
      <w:rPr>
        <w:rFonts w:hint="default"/>
      </w:rPr>
    </w:lvl>
    <w:lvl w:ilvl="2" w:tplc="041B001B" w:tentative="1">
      <w:start w:val="1"/>
      <w:numFmt w:val="lowerRoman"/>
      <w:lvlText w:val="%3."/>
      <w:lvlJc w:val="right"/>
      <w:pPr>
        <w:ind w:left="7613" w:hanging="180"/>
      </w:pPr>
    </w:lvl>
    <w:lvl w:ilvl="3" w:tplc="041B000F" w:tentative="1">
      <w:start w:val="1"/>
      <w:numFmt w:val="decimal"/>
      <w:lvlText w:val="%4."/>
      <w:lvlJc w:val="left"/>
      <w:pPr>
        <w:ind w:left="8333" w:hanging="360"/>
      </w:pPr>
    </w:lvl>
    <w:lvl w:ilvl="4" w:tplc="041B0019" w:tentative="1">
      <w:start w:val="1"/>
      <w:numFmt w:val="lowerLetter"/>
      <w:lvlText w:val="%5."/>
      <w:lvlJc w:val="left"/>
      <w:pPr>
        <w:ind w:left="9053" w:hanging="360"/>
      </w:pPr>
    </w:lvl>
    <w:lvl w:ilvl="5" w:tplc="041B001B" w:tentative="1">
      <w:start w:val="1"/>
      <w:numFmt w:val="lowerRoman"/>
      <w:lvlText w:val="%6."/>
      <w:lvlJc w:val="right"/>
      <w:pPr>
        <w:ind w:left="9773" w:hanging="180"/>
      </w:pPr>
    </w:lvl>
    <w:lvl w:ilvl="6" w:tplc="041B000F" w:tentative="1">
      <w:start w:val="1"/>
      <w:numFmt w:val="decimal"/>
      <w:lvlText w:val="%7."/>
      <w:lvlJc w:val="left"/>
      <w:pPr>
        <w:ind w:left="10493" w:hanging="360"/>
      </w:pPr>
    </w:lvl>
    <w:lvl w:ilvl="7" w:tplc="041B0019" w:tentative="1">
      <w:start w:val="1"/>
      <w:numFmt w:val="lowerLetter"/>
      <w:lvlText w:val="%8."/>
      <w:lvlJc w:val="left"/>
      <w:pPr>
        <w:ind w:left="11213" w:hanging="360"/>
      </w:pPr>
    </w:lvl>
    <w:lvl w:ilvl="8" w:tplc="041B001B" w:tentative="1">
      <w:start w:val="1"/>
      <w:numFmt w:val="lowerRoman"/>
      <w:lvlText w:val="%9."/>
      <w:lvlJc w:val="right"/>
      <w:pPr>
        <w:ind w:left="11933" w:hanging="180"/>
      </w:pPr>
    </w:lvl>
  </w:abstractNum>
  <w:abstractNum w:abstractNumId="276" w15:restartNumberingAfterBreak="0">
    <w:nsid w:val="45744206"/>
    <w:multiLevelType w:val="hybridMultilevel"/>
    <w:tmpl w:val="C776B3BA"/>
    <w:lvl w:ilvl="0" w:tplc="03E4AB1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7" w15:restartNumberingAfterBreak="0">
    <w:nsid w:val="45A62A4F"/>
    <w:multiLevelType w:val="hybridMultilevel"/>
    <w:tmpl w:val="3ECA2F32"/>
    <w:lvl w:ilvl="0" w:tplc="CB1215C2">
      <w:start w:val="1"/>
      <w:numFmt w:val="decimal"/>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8" w15:restartNumberingAfterBreak="0">
    <w:nsid w:val="45BC7345"/>
    <w:multiLevelType w:val="hybridMultilevel"/>
    <w:tmpl w:val="0316B28C"/>
    <w:lvl w:ilvl="0" w:tplc="B3B4B83A">
      <w:start w:val="1"/>
      <w:numFmt w:val="decimal"/>
      <w:lvlText w:val="%1."/>
      <w:lvlJc w:val="left"/>
      <w:pPr>
        <w:ind w:left="48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9" w15:restartNumberingAfterBreak="0">
    <w:nsid w:val="45D11590"/>
    <w:multiLevelType w:val="hybridMultilevel"/>
    <w:tmpl w:val="12CC8C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0" w15:restartNumberingAfterBreak="0">
    <w:nsid w:val="46335005"/>
    <w:multiLevelType w:val="hybridMultilevel"/>
    <w:tmpl w:val="4ECE944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1" w15:restartNumberingAfterBreak="0">
    <w:nsid w:val="465B4EDC"/>
    <w:multiLevelType w:val="hybridMultilevel"/>
    <w:tmpl w:val="0456D1D8"/>
    <w:lvl w:ilvl="0" w:tplc="7550F2AE">
      <w:start w:val="1"/>
      <w:numFmt w:val="decimal"/>
      <w:lvlText w:val="(%1)"/>
      <w:lvlJc w:val="left"/>
      <w:pPr>
        <w:ind w:left="1211" w:hanging="360"/>
      </w:pPr>
      <w:rPr>
        <w:rFonts w:hint="default"/>
      </w:rPr>
    </w:lvl>
    <w:lvl w:ilvl="1" w:tplc="37843AD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2" w15:restartNumberingAfterBreak="0">
    <w:nsid w:val="46917217"/>
    <w:multiLevelType w:val="hybridMultilevel"/>
    <w:tmpl w:val="A07A0E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3" w15:restartNumberingAfterBreak="0">
    <w:nsid w:val="46B1371B"/>
    <w:multiLevelType w:val="hybridMultilevel"/>
    <w:tmpl w:val="6DCC8E3C"/>
    <w:lvl w:ilvl="0" w:tplc="F5AEAAD8">
      <w:start w:val="1"/>
      <w:numFmt w:val="decimal"/>
      <w:lvlText w:val="(%1)"/>
      <w:lvlJc w:val="left"/>
      <w:pPr>
        <w:ind w:left="2907"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4" w15:restartNumberingAfterBreak="0">
    <w:nsid w:val="46E2018B"/>
    <w:multiLevelType w:val="hybridMultilevel"/>
    <w:tmpl w:val="CFE04A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5" w15:restartNumberingAfterBreak="0">
    <w:nsid w:val="47566CD3"/>
    <w:multiLevelType w:val="hybridMultilevel"/>
    <w:tmpl w:val="3476FABA"/>
    <w:lvl w:ilvl="0" w:tplc="EF1A7EA6">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6" w15:restartNumberingAfterBreak="0">
    <w:nsid w:val="477757ED"/>
    <w:multiLevelType w:val="hybridMultilevel"/>
    <w:tmpl w:val="862A60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7" w15:restartNumberingAfterBreak="0">
    <w:nsid w:val="47B70068"/>
    <w:multiLevelType w:val="hybridMultilevel"/>
    <w:tmpl w:val="A5B47FD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8" w15:restartNumberingAfterBreak="0">
    <w:nsid w:val="47BD4E65"/>
    <w:multiLevelType w:val="hybridMultilevel"/>
    <w:tmpl w:val="24121E90"/>
    <w:lvl w:ilvl="0" w:tplc="FC04BCA0">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9" w15:restartNumberingAfterBreak="0">
    <w:nsid w:val="47F83F9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0" w15:restartNumberingAfterBreak="0">
    <w:nsid w:val="48A6468B"/>
    <w:multiLevelType w:val="hybridMultilevel"/>
    <w:tmpl w:val="01985C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1" w15:restartNumberingAfterBreak="0">
    <w:nsid w:val="48B16B17"/>
    <w:multiLevelType w:val="hybridMultilevel"/>
    <w:tmpl w:val="1F742092"/>
    <w:lvl w:ilvl="0" w:tplc="041B0017">
      <w:start w:val="1"/>
      <w:numFmt w:val="lowerLetter"/>
      <w:lvlText w:val="%1)"/>
      <w:lvlJc w:val="left"/>
      <w:pPr>
        <w:ind w:left="720" w:hanging="360"/>
      </w:pPr>
    </w:lvl>
    <w:lvl w:ilvl="1" w:tplc="0442950E">
      <w:start w:val="1"/>
      <w:numFmt w:val="decimal"/>
      <w:lvlText w:val="%2."/>
      <w:lvlJc w:val="left"/>
      <w:pPr>
        <w:ind w:left="1440" w:hanging="360"/>
      </w:pPr>
      <w:rPr>
        <w:rFonts w:ascii="Times New Roman" w:eastAsiaTheme="minorHAnsi" w:hAnsi="Times New Roman" w:cs="Times New Roman"/>
      </w:rPr>
    </w:lvl>
    <w:lvl w:ilvl="2" w:tplc="CB1215C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2" w15:restartNumberingAfterBreak="0">
    <w:nsid w:val="48D00CF0"/>
    <w:multiLevelType w:val="hybridMultilevel"/>
    <w:tmpl w:val="A3E2C1C2"/>
    <w:lvl w:ilvl="0" w:tplc="4D1A4086">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3" w15:restartNumberingAfterBreak="0">
    <w:nsid w:val="48E8296D"/>
    <w:multiLevelType w:val="hybridMultilevel"/>
    <w:tmpl w:val="F8A68586"/>
    <w:lvl w:ilvl="0" w:tplc="16F2990A">
      <w:start w:val="1"/>
      <w:numFmt w:val="decimal"/>
      <w:lvlText w:val="(%1)"/>
      <w:lvlJc w:val="left"/>
      <w:pPr>
        <w:ind w:left="1647"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4" w15:restartNumberingAfterBreak="0">
    <w:nsid w:val="49601F6A"/>
    <w:multiLevelType w:val="hybridMultilevel"/>
    <w:tmpl w:val="ACE8D1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5" w15:restartNumberingAfterBreak="0">
    <w:nsid w:val="49630F8E"/>
    <w:multiLevelType w:val="hybridMultilevel"/>
    <w:tmpl w:val="2110BB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6" w15:restartNumberingAfterBreak="0">
    <w:nsid w:val="49645730"/>
    <w:multiLevelType w:val="hybridMultilevel"/>
    <w:tmpl w:val="73AE7C80"/>
    <w:lvl w:ilvl="0" w:tplc="C8A4B396">
      <w:start w:val="1"/>
      <w:numFmt w:val="decimal"/>
      <w:lvlText w:val="(%1)"/>
      <w:lvlJc w:val="left"/>
      <w:pPr>
        <w:ind w:left="450" w:hanging="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7" w15:restartNumberingAfterBreak="0">
    <w:nsid w:val="498252AD"/>
    <w:multiLevelType w:val="hybridMultilevel"/>
    <w:tmpl w:val="B05C638C"/>
    <w:lvl w:ilvl="0" w:tplc="9A8A25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8" w15:restartNumberingAfterBreak="0">
    <w:nsid w:val="499655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9" w15:restartNumberingAfterBreak="0">
    <w:nsid w:val="49A158F1"/>
    <w:multiLevelType w:val="hybridMultilevel"/>
    <w:tmpl w:val="493035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0" w15:restartNumberingAfterBreak="0">
    <w:nsid w:val="4AC356F8"/>
    <w:multiLevelType w:val="hybridMultilevel"/>
    <w:tmpl w:val="03C04C8E"/>
    <w:lvl w:ilvl="0" w:tplc="5AC6C984">
      <w:start w:val="1"/>
      <w:numFmt w:val="decimal"/>
      <w:lvlText w:val="(%1)"/>
      <w:lvlJc w:val="left"/>
      <w:pPr>
        <w:ind w:left="1008" w:hanging="15"/>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1" w15:restartNumberingAfterBreak="0">
    <w:nsid w:val="4ADA51B1"/>
    <w:multiLevelType w:val="hybridMultilevel"/>
    <w:tmpl w:val="E2C8D5DE"/>
    <w:lvl w:ilvl="0" w:tplc="041B0017">
      <w:start w:val="1"/>
      <w:numFmt w:val="lowerLetter"/>
      <w:lvlText w:val="%1)"/>
      <w:lvlJc w:val="left"/>
      <w:pPr>
        <w:ind w:left="720" w:hanging="360"/>
      </w:pPr>
    </w:lvl>
    <w:lvl w:ilvl="1" w:tplc="0442950E">
      <w:start w:val="1"/>
      <w:numFmt w:val="decimal"/>
      <w:lvlText w:val="%2."/>
      <w:lvlJc w:val="left"/>
      <w:pPr>
        <w:ind w:left="1440" w:hanging="360"/>
      </w:pPr>
      <w:rPr>
        <w:rFonts w:ascii="Times New Roman" w:eastAsiaTheme="minorHAnsi" w:hAnsi="Times New Roman" w:cs="Times New Roman"/>
      </w:rPr>
    </w:lvl>
    <w:lvl w:ilvl="2" w:tplc="CB1215C2">
      <w:start w:val="1"/>
      <w:numFmt w:val="decimal"/>
      <w:lvlText w:val="(%3)"/>
      <w:lvlJc w:val="left"/>
      <w:pPr>
        <w:ind w:left="7023"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2" w15:restartNumberingAfterBreak="0">
    <w:nsid w:val="4B373369"/>
    <w:multiLevelType w:val="hybridMultilevel"/>
    <w:tmpl w:val="20D4EF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3" w15:restartNumberingAfterBreak="0">
    <w:nsid w:val="4B646DD7"/>
    <w:multiLevelType w:val="hybridMultilevel"/>
    <w:tmpl w:val="98348474"/>
    <w:lvl w:ilvl="0" w:tplc="CC2EA4C2">
      <w:start w:val="1"/>
      <w:numFmt w:val="decimal"/>
      <w:lvlText w:val="(%1)"/>
      <w:lvlJc w:val="left"/>
      <w:pPr>
        <w:ind w:left="1210" w:hanging="75"/>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8D348DC0">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4" w15:restartNumberingAfterBreak="0">
    <w:nsid w:val="4BE135B0"/>
    <w:multiLevelType w:val="hybridMultilevel"/>
    <w:tmpl w:val="C7A235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5" w15:restartNumberingAfterBreak="0">
    <w:nsid w:val="4C86672D"/>
    <w:multiLevelType w:val="hybridMultilevel"/>
    <w:tmpl w:val="5E6E1B32"/>
    <w:lvl w:ilvl="0" w:tplc="AB6823D8">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6" w15:restartNumberingAfterBreak="0">
    <w:nsid w:val="4C896969"/>
    <w:multiLevelType w:val="hybridMultilevel"/>
    <w:tmpl w:val="84EE22CE"/>
    <w:lvl w:ilvl="0" w:tplc="E37CA3C2">
      <w:start w:val="1"/>
      <w:numFmt w:val="lowerLetter"/>
      <w:lvlText w:val="%1)"/>
      <w:lvlJc w:val="left"/>
      <w:pPr>
        <w:ind w:left="375" w:hanging="15"/>
      </w:pPr>
      <w:rPr>
        <w:rFonts w:hint="default"/>
      </w:rPr>
    </w:lvl>
    <w:lvl w:ilvl="1" w:tplc="9D041158">
      <w:start w:val="1"/>
      <w:numFmt w:val="decimal"/>
      <w:lvlText w:val="(%2)"/>
      <w:lvlJc w:val="left"/>
      <w:pPr>
        <w:ind w:left="1155" w:hanging="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7" w15:restartNumberingAfterBreak="0">
    <w:nsid w:val="4CC13C84"/>
    <w:multiLevelType w:val="hybridMultilevel"/>
    <w:tmpl w:val="FF4CB418"/>
    <w:lvl w:ilvl="0" w:tplc="AEF45E1A">
      <w:start w:val="1"/>
      <w:numFmt w:val="lowerLetter"/>
      <w:lvlText w:val="%1)"/>
      <w:lvlJc w:val="left"/>
      <w:pPr>
        <w:ind w:left="360" w:firstLine="0"/>
      </w:pPr>
      <w:rPr>
        <w:rFonts w:hint="default"/>
      </w:rPr>
    </w:lvl>
    <w:lvl w:ilvl="1" w:tplc="F01045F2">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8" w15:restartNumberingAfterBreak="0">
    <w:nsid w:val="4CC9046B"/>
    <w:multiLevelType w:val="hybridMultilevel"/>
    <w:tmpl w:val="F5AEC120"/>
    <w:lvl w:ilvl="0" w:tplc="6EC637E6">
      <w:start w:val="1"/>
      <w:numFmt w:val="lowerLetter"/>
      <w:lvlText w:val="%1)"/>
      <w:lvlJc w:val="left"/>
      <w:pPr>
        <w:ind w:left="1080" w:firstLine="0"/>
      </w:pPr>
      <w:rPr>
        <w:rFonts w:ascii="Times New Roman" w:eastAsiaTheme="minorHAnsi" w:hAnsi="Times New Roman"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9" w15:restartNumberingAfterBreak="0">
    <w:nsid w:val="4D33540A"/>
    <w:multiLevelType w:val="hybridMultilevel"/>
    <w:tmpl w:val="FB5806D2"/>
    <w:lvl w:ilvl="0" w:tplc="F01045F2">
      <w:start w:val="1"/>
      <w:numFmt w:val="decimal"/>
      <w:lvlText w:val="(%1)"/>
      <w:lvlJc w:val="left"/>
      <w:pPr>
        <w:ind w:left="4253"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0" w15:restartNumberingAfterBreak="0">
    <w:nsid w:val="4DE22ED7"/>
    <w:multiLevelType w:val="hybridMultilevel"/>
    <w:tmpl w:val="7AC443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1" w15:restartNumberingAfterBreak="0">
    <w:nsid w:val="4E295297"/>
    <w:multiLevelType w:val="hybridMultilevel"/>
    <w:tmpl w:val="6D84027C"/>
    <w:lvl w:ilvl="0" w:tplc="503A4DC8">
      <w:start w:val="1"/>
      <w:numFmt w:val="decimal"/>
      <w:lvlText w:val="(%1)"/>
      <w:lvlJc w:val="left"/>
      <w:pPr>
        <w:ind w:left="2516" w:hanging="105"/>
      </w:pPr>
      <w:rPr>
        <w:rFonts w:hint="default"/>
      </w:rPr>
    </w:lvl>
    <w:lvl w:ilvl="1" w:tplc="9DE4DE80">
      <w:start w:val="1"/>
      <w:numFmt w:val="decimal"/>
      <w:lvlText w:val="%2."/>
      <w:lvlJc w:val="left"/>
      <w:pPr>
        <w:ind w:left="1155" w:hanging="75"/>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2" w15:restartNumberingAfterBreak="0">
    <w:nsid w:val="4E346902"/>
    <w:multiLevelType w:val="hybridMultilevel"/>
    <w:tmpl w:val="959C0594"/>
    <w:lvl w:ilvl="0" w:tplc="C35C44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3" w15:restartNumberingAfterBreak="0">
    <w:nsid w:val="4E402209"/>
    <w:multiLevelType w:val="hybridMultilevel"/>
    <w:tmpl w:val="F274D4BA"/>
    <w:lvl w:ilvl="0" w:tplc="9C30508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4" w15:restartNumberingAfterBreak="0">
    <w:nsid w:val="4EE86651"/>
    <w:multiLevelType w:val="hybridMultilevel"/>
    <w:tmpl w:val="9B5ED0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5" w15:restartNumberingAfterBreak="0">
    <w:nsid w:val="4EF54E76"/>
    <w:multiLevelType w:val="hybridMultilevel"/>
    <w:tmpl w:val="3E2EE8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6" w15:restartNumberingAfterBreak="0">
    <w:nsid w:val="4EFB3F34"/>
    <w:multiLevelType w:val="hybridMultilevel"/>
    <w:tmpl w:val="D7E2BC08"/>
    <w:lvl w:ilvl="0" w:tplc="F1EA5B1A">
      <w:start w:val="1"/>
      <w:numFmt w:val="decimal"/>
      <w:lvlText w:val="%1."/>
      <w:lvlJc w:val="left"/>
      <w:pPr>
        <w:ind w:left="23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7" w15:restartNumberingAfterBreak="0">
    <w:nsid w:val="4F181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8" w15:restartNumberingAfterBreak="0">
    <w:nsid w:val="4F27426F"/>
    <w:multiLevelType w:val="hybridMultilevel"/>
    <w:tmpl w:val="D4369BD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9" w15:restartNumberingAfterBreak="0">
    <w:nsid w:val="4F5A6618"/>
    <w:multiLevelType w:val="hybridMultilevel"/>
    <w:tmpl w:val="A0348104"/>
    <w:lvl w:ilvl="0" w:tplc="16F88EF2">
      <w:start w:val="1"/>
      <w:numFmt w:val="decimal"/>
      <w:lvlText w:val="(%1)"/>
      <w:lvlJc w:val="left"/>
      <w:pPr>
        <w:ind w:left="1135" w:firstLine="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0" w15:restartNumberingAfterBreak="0">
    <w:nsid w:val="4F6B7352"/>
    <w:multiLevelType w:val="hybridMultilevel"/>
    <w:tmpl w:val="FB0A4558"/>
    <w:lvl w:ilvl="0" w:tplc="08F63634">
      <w:start w:val="1"/>
      <w:numFmt w:val="decimal"/>
      <w:lvlText w:val="%1."/>
      <w:lvlJc w:val="left"/>
      <w:pPr>
        <w:ind w:left="435" w:hanging="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1" w15:restartNumberingAfterBreak="0">
    <w:nsid w:val="4F913991"/>
    <w:multiLevelType w:val="hybridMultilevel"/>
    <w:tmpl w:val="62745432"/>
    <w:lvl w:ilvl="0" w:tplc="7AB299DC">
      <w:start w:val="1"/>
      <w:numFmt w:val="decimal"/>
      <w:lvlText w:val="(%1)"/>
      <w:lvlJc w:val="left"/>
      <w:pPr>
        <w:ind w:left="851" w:firstLine="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2" w15:restartNumberingAfterBreak="0">
    <w:nsid w:val="4F937B16"/>
    <w:multiLevelType w:val="hybridMultilevel"/>
    <w:tmpl w:val="944CCDEC"/>
    <w:lvl w:ilvl="0" w:tplc="539298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3" w15:restartNumberingAfterBreak="0">
    <w:nsid w:val="4FBE0139"/>
    <w:multiLevelType w:val="hybridMultilevel"/>
    <w:tmpl w:val="232CCC7A"/>
    <w:lvl w:ilvl="0" w:tplc="65865976">
      <w:start w:val="1"/>
      <w:numFmt w:val="decimal"/>
      <w:lvlText w:val="(%1)"/>
      <w:lvlJc w:val="left"/>
      <w:pPr>
        <w:ind w:left="3403" w:firstLine="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4" w15:restartNumberingAfterBreak="0">
    <w:nsid w:val="4FC502F9"/>
    <w:multiLevelType w:val="hybridMultilevel"/>
    <w:tmpl w:val="06B25A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5" w15:restartNumberingAfterBreak="0">
    <w:nsid w:val="4FCD337E"/>
    <w:multiLevelType w:val="hybridMultilevel"/>
    <w:tmpl w:val="4D5079D8"/>
    <w:lvl w:ilvl="0" w:tplc="7E5E58E8">
      <w:start w:val="1"/>
      <w:numFmt w:val="lowerLetter"/>
      <w:lvlText w:val="%1)"/>
      <w:lvlJc w:val="left"/>
      <w:pPr>
        <w:ind w:left="120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6" w15:restartNumberingAfterBreak="0">
    <w:nsid w:val="504116D8"/>
    <w:multiLevelType w:val="hybridMultilevel"/>
    <w:tmpl w:val="137E17E6"/>
    <w:lvl w:ilvl="0" w:tplc="9DE4DE80">
      <w:start w:val="1"/>
      <w:numFmt w:val="decimal"/>
      <w:lvlText w:val="%1."/>
      <w:lvlJc w:val="left"/>
      <w:pPr>
        <w:ind w:left="1155" w:hanging="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7" w15:restartNumberingAfterBreak="0">
    <w:nsid w:val="50854EC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8" w15:restartNumberingAfterBreak="0">
    <w:nsid w:val="50A0452C"/>
    <w:multiLevelType w:val="hybridMultilevel"/>
    <w:tmpl w:val="59BC0688"/>
    <w:lvl w:ilvl="0" w:tplc="EE247EA0">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9" w15:restartNumberingAfterBreak="0">
    <w:nsid w:val="50DB30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0" w15:restartNumberingAfterBreak="0">
    <w:nsid w:val="50FE7530"/>
    <w:multiLevelType w:val="hybridMultilevel"/>
    <w:tmpl w:val="3E2EE8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1" w15:restartNumberingAfterBreak="0">
    <w:nsid w:val="51056FF0"/>
    <w:multiLevelType w:val="hybridMultilevel"/>
    <w:tmpl w:val="B942C6C8"/>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CB1215C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2" w15:restartNumberingAfterBreak="0">
    <w:nsid w:val="514E70C6"/>
    <w:multiLevelType w:val="hybridMultilevel"/>
    <w:tmpl w:val="E2080F4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3" w15:restartNumberingAfterBreak="0">
    <w:nsid w:val="522B0FB0"/>
    <w:multiLevelType w:val="hybridMultilevel"/>
    <w:tmpl w:val="2248A92A"/>
    <w:lvl w:ilvl="0" w:tplc="03E4AB1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4" w15:restartNumberingAfterBreak="0">
    <w:nsid w:val="5251236C"/>
    <w:multiLevelType w:val="hybridMultilevel"/>
    <w:tmpl w:val="19B0B89E"/>
    <w:lvl w:ilvl="0" w:tplc="B05C57D6">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5" w15:restartNumberingAfterBreak="0">
    <w:nsid w:val="53065C80"/>
    <w:multiLevelType w:val="hybridMultilevel"/>
    <w:tmpl w:val="E37EF74C"/>
    <w:lvl w:ilvl="0" w:tplc="5B2634EE">
      <w:start w:val="1"/>
      <w:numFmt w:val="decimal"/>
      <w:lvlText w:val="(%1)"/>
      <w:lvlJc w:val="left"/>
      <w:pPr>
        <w:ind w:left="1200" w:hanging="1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6" w15:restartNumberingAfterBreak="0">
    <w:nsid w:val="535707CF"/>
    <w:multiLevelType w:val="hybridMultilevel"/>
    <w:tmpl w:val="A61E68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7" w15:restartNumberingAfterBreak="0">
    <w:nsid w:val="538614D2"/>
    <w:multiLevelType w:val="hybridMultilevel"/>
    <w:tmpl w:val="8B48BB2E"/>
    <w:lvl w:ilvl="0" w:tplc="B568D3CA">
      <w:start w:val="1"/>
      <w:numFmt w:val="decimal"/>
      <w:lvlText w:val="%1."/>
      <w:lvlJc w:val="left"/>
      <w:pPr>
        <w:ind w:left="480" w:hanging="120"/>
      </w:pPr>
      <w:rPr>
        <w:rFonts w:hint="default"/>
      </w:rPr>
    </w:lvl>
    <w:lvl w:ilvl="1" w:tplc="57E4614E">
      <w:start w:val="1"/>
      <w:numFmt w:val="lowerLetter"/>
      <w:lvlText w:val="%2)"/>
      <w:lvlJc w:val="left"/>
      <w:pPr>
        <w:ind w:left="1095" w:hanging="15"/>
      </w:pPr>
      <w:rPr>
        <w:rFonts w:hint="default"/>
      </w:rPr>
    </w:lvl>
    <w:lvl w:ilvl="2" w:tplc="88C0D6C8">
      <w:start w:val="1"/>
      <w:numFmt w:val="decimal"/>
      <w:lvlText w:val="(%3)"/>
      <w:lvlJc w:val="left"/>
      <w:pPr>
        <w:ind w:left="2340" w:hanging="360"/>
      </w:pPr>
      <w:rPr>
        <w:rFonts w:hint="default"/>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8" w15:restartNumberingAfterBreak="0">
    <w:nsid w:val="53B1793C"/>
    <w:multiLevelType w:val="hybridMultilevel"/>
    <w:tmpl w:val="8CD8D724"/>
    <w:lvl w:ilvl="0" w:tplc="CB1215C2">
      <w:start w:val="1"/>
      <w:numFmt w:val="decimal"/>
      <w:lvlText w:val="(%1)"/>
      <w:lvlJc w:val="left"/>
      <w:pPr>
        <w:ind w:left="702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9" w15:restartNumberingAfterBreak="0">
    <w:nsid w:val="53FE0220"/>
    <w:multiLevelType w:val="hybridMultilevel"/>
    <w:tmpl w:val="3F5E6F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0" w15:restartNumberingAfterBreak="0">
    <w:nsid w:val="5462744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1" w15:restartNumberingAfterBreak="0">
    <w:nsid w:val="54697928"/>
    <w:multiLevelType w:val="hybridMultilevel"/>
    <w:tmpl w:val="0AFCEB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2" w15:restartNumberingAfterBreak="0">
    <w:nsid w:val="552B0D0C"/>
    <w:multiLevelType w:val="hybridMultilevel"/>
    <w:tmpl w:val="21EA94F8"/>
    <w:lvl w:ilvl="0" w:tplc="B05C57D6">
      <w:start w:val="1"/>
      <w:numFmt w:val="decimal"/>
      <w:lvlText w:val="(%1)"/>
      <w:lvlJc w:val="left"/>
      <w:pPr>
        <w:ind w:left="1080" w:firstLine="0"/>
      </w:pPr>
      <w:rPr>
        <w:rFonts w:hint="default"/>
      </w:rPr>
    </w:lvl>
    <w:lvl w:ilvl="1" w:tplc="856E3C84">
      <w:start w:val="1"/>
      <w:numFmt w:val="lowerLetter"/>
      <w:lvlText w:val="%2)"/>
      <w:lvlJc w:val="left"/>
      <w:pPr>
        <w:ind w:left="1200" w:hanging="1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3" w15:restartNumberingAfterBreak="0">
    <w:nsid w:val="5553156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4" w15:restartNumberingAfterBreak="0">
    <w:nsid w:val="55DC18D1"/>
    <w:multiLevelType w:val="hybridMultilevel"/>
    <w:tmpl w:val="609CBB12"/>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45" w15:restartNumberingAfterBreak="0">
    <w:nsid w:val="55ED251E"/>
    <w:multiLevelType w:val="hybridMultilevel"/>
    <w:tmpl w:val="4412B654"/>
    <w:lvl w:ilvl="0" w:tplc="35DCC428">
      <w:start w:val="1"/>
      <w:numFmt w:val="decimal"/>
      <w:lvlText w:val="(%1)"/>
      <w:lvlJc w:val="left"/>
      <w:pPr>
        <w:ind w:left="450" w:hanging="90"/>
      </w:pPr>
      <w:rPr>
        <w:rFonts w:hint="default"/>
      </w:rPr>
    </w:lvl>
    <w:lvl w:ilvl="1" w:tplc="60A041BE">
      <w:start w:val="1"/>
      <w:numFmt w:val="lowerLetter"/>
      <w:lvlText w:val="%2)"/>
      <w:lvlJc w:val="left"/>
      <w:pPr>
        <w:ind w:left="1440" w:hanging="360"/>
      </w:pPr>
      <w:rPr>
        <w:rFonts w:hint="default"/>
      </w:rPr>
    </w:lvl>
    <w:lvl w:ilvl="2" w:tplc="69FA35AA">
      <w:start w:val="1"/>
      <w:numFmt w:val="decimal"/>
      <w:lvlText w:val="%3."/>
      <w:lvlJc w:val="left"/>
      <w:pPr>
        <w:ind w:left="1778"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6" w15:restartNumberingAfterBreak="0">
    <w:nsid w:val="56180FC2"/>
    <w:multiLevelType w:val="hybridMultilevel"/>
    <w:tmpl w:val="ECEEFA1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7" w15:restartNumberingAfterBreak="0">
    <w:nsid w:val="5689091A"/>
    <w:multiLevelType w:val="hybridMultilevel"/>
    <w:tmpl w:val="D4D2FE3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8" w15:restartNumberingAfterBreak="0">
    <w:nsid w:val="5692661A"/>
    <w:multiLevelType w:val="hybridMultilevel"/>
    <w:tmpl w:val="62745432"/>
    <w:lvl w:ilvl="0" w:tplc="7AB299DC">
      <w:start w:val="1"/>
      <w:numFmt w:val="decimal"/>
      <w:lvlText w:val="(%1)"/>
      <w:lvlJc w:val="left"/>
      <w:pPr>
        <w:ind w:left="1277" w:firstLine="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9" w15:restartNumberingAfterBreak="0">
    <w:nsid w:val="56B116C7"/>
    <w:multiLevelType w:val="hybridMultilevel"/>
    <w:tmpl w:val="D28A9B38"/>
    <w:lvl w:ilvl="0" w:tplc="FF224686">
      <w:start w:val="1"/>
      <w:numFmt w:val="decimal"/>
      <w:lvlText w:val="(%1)"/>
      <w:lvlJc w:val="left"/>
      <w:pPr>
        <w:ind w:left="15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0" w15:restartNumberingAfterBreak="0">
    <w:nsid w:val="57286418"/>
    <w:multiLevelType w:val="hybridMultilevel"/>
    <w:tmpl w:val="59568B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1" w15:restartNumberingAfterBreak="0">
    <w:nsid w:val="573544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2" w15:restartNumberingAfterBreak="0">
    <w:nsid w:val="574668C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3" w15:restartNumberingAfterBreak="0">
    <w:nsid w:val="57644F18"/>
    <w:multiLevelType w:val="hybridMultilevel"/>
    <w:tmpl w:val="28EAE614"/>
    <w:lvl w:ilvl="0" w:tplc="C35C44D4">
      <w:start w:val="1"/>
      <w:numFmt w:val="decimal"/>
      <w:lvlText w:val="(%1)"/>
      <w:lvlJc w:val="left"/>
      <w:pPr>
        <w:ind w:left="480" w:hanging="120"/>
      </w:pPr>
      <w:rPr>
        <w:rFonts w:hint="default"/>
      </w:rPr>
    </w:lvl>
    <w:lvl w:ilvl="1" w:tplc="57E4614E">
      <w:start w:val="1"/>
      <w:numFmt w:val="lowerLetter"/>
      <w:lvlText w:val="%2)"/>
      <w:lvlJc w:val="left"/>
      <w:pPr>
        <w:ind w:left="1095" w:hanging="15"/>
      </w:pPr>
      <w:rPr>
        <w:rFonts w:hint="default"/>
      </w:rPr>
    </w:lvl>
    <w:lvl w:ilvl="2" w:tplc="7A3E167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4" w15:restartNumberingAfterBreak="0">
    <w:nsid w:val="57ED649C"/>
    <w:multiLevelType w:val="hybridMultilevel"/>
    <w:tmpl w:val="D43A32CC"/>
    <w:lvl w:ilvl="0" w:tplc="C35C44D4">
      <w:start w:val="1"/>
      <w:numFmt w:val="decimal"/>
      <w:lvlText w:val="(%1)"/>
      <w:lvlJc w:val="left"/>
      <w:pPr>
        <w:ind w:left="4015" w:hanging="45"/>
      </w:pPr>
      <w:rPr>
        <w:rFonts w:hint="default"/>
      </w:rPr>
    </w:lvl>
    <w:lvl w:ilvl="1" w:tplc="6EC637E6">
      <w:start w:val="1"/>
      <w:numFmt w:val="lowerLetter"/>
      <w:lvlText w:val="%2)"/>
      <w:lvlJc w:val="left"/>
      <w:pPr>
        <w:ind w:left="8309" w:firstLine="0"/>
      </w:pPr>
      <w:rPr>
        <w:rFonts w:ascii="Times New Roman" w:eastAsiaTheme="minorHAnsi" w:hAnsi="Times New Roman" w:cstheme="minorBidi"/>
      </w:rPr>
    </w:lvl>
    <w:lvl w:ilvl="2" w:tplc="61F6833E">
      <w:start w:val="1"/>
      <w:numFmt w:val="decimal"/>
      <w:lvlText w:val="%3."/>
      <w:lvlJc w:val="left"/>
      <w:pPr>
        <w:ind w:left="9569" w:hanging="360"/>
      </w:pPr>
      <w:rPr>
        <w:rFonts w:hint="default"/>
      </w:rPr>
    </w:lvl>
    <w:lvl w:ilvl="3" w:tplc="041B000F" w:tentative="1">
      <w:start w:val="1"/>
      <w:numFmt w:val="decimal"/>
      <w:lvlText w:val="%4."/>
      <w:lvlJc w:val="left"/>
      <w:pPr>
        <w:ind w:left="10109" w:hanging="360"/>
      </w:pPr>
    </w:lvl>
    <w:lvl w:ilvl="4" w:tplc="041B0019" w:tentative="1">
      <w:start w:val="1"/>
      <w:numFmt w:val="lowerLetter"/>
      <w:lvlText w:val="%5."/>
      <w:lvlJc w:val="left"/>
      <w:pPr>
        <w:ind w:left="10829" w:hanging="360"/>
      </w:pPr>
    </w:lvl>
    <w:lvl w:ilvl="5" w:tplc="041B001B" w:tentative="1">
      <w:start w:val="1"/>
      <w:numFmt w:val="lowerRoman"/>
      <w:lvlText w:val="%6."/>
      <w:lvlJc w:val="right"/>
      <w:pPr>
        <w:ind w:left="11549" w:hanging="180"/>
      </w:pPr>
    </w:lvl>
    <w:lvl w:ilvl="6" w:tplc="041B000F" w:tentative="1">
      <w:start w:val="1"/>
      <w:numFmt w:val="decimal"/>
      <w:lvlText w:val="%7."/>
      <w:lvlJc w:val="left"/>
      <w:pPr>
        <w:ind w:left="12269" w:hanging="360"/>
      </w:pPr>
    </w:lvl>
    <w:lvl w:ilvl="7" w:tplc="041B0019" w:tentative="1">
      <w:start w:val="1"/>
      <w:numFmt w:val="lowerLetter"/>
      <w:lvlText w:val="%8."/>
      <w:lvlJc w:val="left"/>
      <w:pPr>
        <w:ind w:left="12989" w:hanging="360"/>
      </w:pPr>
    </w:lvl>
    <w:lvl w:ilvl="8" w:tplc="041B001B" w:tentative="1">
      <w:start w:val="1"/>
      <w:numFmt w:val="lowerRoman"/>
      <w:lvlText w:val="%9."/>
      <w:lvlJc w:val="right"/>
      <w:pPr>
        <w:ind w:left="13709" w:hanging="180"/>
      </w:pPr>
    </w:lvl>
  </w:abstractNum>
  <w:abstractNum w:abstractNumId="355" w15:restartNumberingAfterBreak="0">
    <w:nsid w:val="57FE6BAF"/>
    <w:multiLevelType w:val="hybridMultilevel"/>
    <w:tmpl w:val="DB0C0B56"/>
    <w:lvl w:ilvl="0" w:tplc="8068BD5E">
      <w:start w:val="1"/>
      <w:numFmt w:val="lowerLetter"/>
      <w:lvlText w:val="%1)"/>
      <w:lvlJc w:val="left"/>
      <w:pPr>
        <w:ind w:left="2535" w:hanging="555"/>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6" w15:restartNumberingAfterBreak="0">
    <w:nsid w:val="58087AB1"/>
    <w:multiLevelType w:val="hybridMultilevel"/>
    <w:tmpl w:val="5CA0F0E0"/>
    <w:lvl w:ilvl="0" w:tplc="EBD4C598">
      <w:start w:val="1"/>
      <w:numFmt w:val="lowerLetter"/>
      <w:lvlText w:val="%1)"/>
      <w:lvlJc w:val="left"/>
      <w:pPr>
        <w:ind w:left="420" w:hanging="60"/>
      </w:pPr>
      <w:rPr>
        <w:rFonts w:hint="default"/>
      </w:rPr>
    </w:lvl>
    <w:lvl w:ilvl="1" w:tplc="8EA60172">
      <w:start w:val="1"/>
      <w:numFmt w:val="decimal"/>
      <w:lvlText w:val="(%2)"/>
      <w:lvlJc w:val="left"/>
      <w:pPr>
        <w:ind w:left="1538" w:hanging="12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7" w15:restartNumberingAfterBreak="0">
    <w:nsid w:val="58840F84"/>
    <w:multiLevelType w:val="hybridMultilevel"/>
    <w:tmpl w:val="C81C7B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8" w15:restartNumberingAfterBreak="0">
    <w:nsid w:val="58894EC5"/>
    <w:multiLevelType w:val="hybridMultilevel"/>
    <w:tmpl w:val="94CAA590"/>
    <w:lvl w:ilvl="0" w:tplc="3822F744">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9" w15:restartNumberingAfterBreak="0">
    <w:nsid w:val="58E75E2D"/>
    <w:multiLevelType w:val="hybridMultilevel"/>
    <w:tmpl w:val="B1AA47AC"/>
    <w:lvl w:ilvl="0" w:tplc="F01045F2">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0" w15:restartNumberingAfterBreak="0">
    <w:nsid w:val="59E56869"/>
    <w:multiLevelType w:val="hybridMultilevel"/>
    <w:tmpl w:val="31AC20B2"/>
    <w:lvl w:ilvl="0" w:tplc="194A6BC2">
      <w:start w:val="1"/>
      <w:numFmt w:val="lowerLetter"/>
      <w:lvlText w:val="%1)"/>
      <w:lvlJc w:val="left"/>
      <w:pPr>
        <w:ind w:left="450" w:hanging="90"/>
      </w:pPr>
      <w:rPr>
        <w:rFonts w:hint="default"/>
      </w:rPr>
    </w:lvl>
    <w:lvl w:ilvl="1" w:tplc="B05C57D6">
      <w:start w:val="1"/>
      <w:numFmt w:val="decimal"/>
      <w:lvlText w:val="(%2)"/>
      <w:lvlJc w:val="left"/>
      <w:pPr>
        <w:ind w:left="1080" w:firstLine="0"/>
      </w:pPr>
      <w:rPr>
        <w:rFonts w:hint="default"/>
      </w:rPr>
    </w:lvl>
    <w:lvl w:ilvl="2" w:tplc="041B001B">
      <w:start w:val="1"/>
      <w:numFmt w:val="lowerRoman"/>
      <w:lvlText w:val="%3."/>
      <w:lvlJc w:val="right"/>
      <w:pPr>
        <w:ind w:left="2160" w:hanging="180"/>
      </w:pPr>
    </w:lvl>
    <w:lvl w:ilvl="3" w:tplc="3E744BBA">
      <w:start w:val="1"/>
      <w:numFmt w:val="decimal"/>
      <w:lvlText w:val="%4."/>
      <w:lvlJc w:val="left"/>
      <w:pPr>
        <w:ind w:left="2912" w:hanging="360"/>
      </w:pPr>
      <w:rPr>
        <w:rFonts w:cstheme="minorBidi"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1" w15:restartNumberingAfterBreak="0">
    <w:nsid w:val="5A2463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2" w15:restartNumberingAfterBreak="0">
    <w:nsid w:val="5A761FD0"/>
    <w:multiLevelType w:val="hybridMultilevel"/>
    <w:tmpl w:val="61BA8388"/>
    <w:lvl w:ilvl="0" w:tplc="AB6823D8">
      <w:start w:val="1"/>
      <w:numFmt w:val="decimal"/>
      <w:lvlText w:val="(%1)"/>
      <w:lvlJc w:val="left"/>
      <w:pPr>
        <w:ind w:left="851" w:firstLine="0"/>
      </w:pPr>
      <w:rPr>
        <w:rFonts w:hint="default"/>
      </w:rPr>
    </w:lvl>
    <w:lvl w:ilvl="1" w:tplc="A0A0BD3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3" w15:restartNumberingAfterBreak="0">
    <w:nsid w:val="5A9674F6"/>
    <w:multiLevelType w:val="hybridMultilevel"/>
    <w:tmpl w:val="C68A343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4" w15:restartNumberingAfterBreak="0">
    <w:nsid w:val="5AC03E42"/>
    <w:multiLevelType w:val="hybridMultilevel"/>
    <w:tmpl w:val="91A02B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5" w15:restartNumberingAfterBreak="0">
    <w:nsid w:val="5BA05E1C"/>
    <w:multiLevelType w:val="hybridMultilevel"/>
    <w:tmpl w:val="52A619A4"/>
    <w:lvl w:ilvl="0" w:tplc="A63487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6" w15:restartNumberingAfterBreak="0">
    <w:nsid w:val="5BB16DDE"/>
    <w:multiLevelType w:val="hybridMultilevel"/>
    <w:tmpl w:val="4BD6BEC6"/>
    <w:lvl w:ilvl="0" w:tplc="C832CFB8">
      <w:start w:val="1"/>
      <w:numFmt w:val="decimal"/>
      <w:lvlText w:val="%1."/>
      <w:lvlJc w:val="left"/>
      <w:pPr>
        <w:ind w:left="234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7" w15:restartNumberingAfterBreak="0">
    <w:nsid w:val="5BDB3836"/>
    <w:multiLevelType w:val="hybridMultilevel"/>
    <w:tmpl w:val="B00E928A"/>
    <w:lvl w:ilvl="0" w:tplc="B69AB532">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68" w15:restartNumberingAfterBreak="0">
    <w:nsid w:val="5C2B173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9" w15:restartNumberingAfterBreak="0">
    <w:nsid w:val="5D42682D"/>
    <w:multiLevelType w:val="hybridMultilevel"/>
    <w:tmpl w:val="FBB0416C"/>
    <w:lvl w:ilvl="0" w:tplc="288865E2">
      <w:start w:val="1"/>
      <w:numFmt w:val="decimal"/>
      <w:lvlText w:val="(%1)"/>
      <w:lvlJc w:val="left"/>
      <w:pPr>
        <w:ind w:left="435" w:hanging="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0" w15:restartNumberingAfterBreak="0">
    <w:nsid w:val="5DA12D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1" w15:restartNumberingAfterBreak="0">
    <w:nsid w:val="5DC65097"/>
    <w:multiLevelType w:val="hybridMultilevel"/>
    <w:tmpl w:val="84342054"/>
    <w:lvl w:ilvl="0" w:tplc="0472E82C">
      <w:start w:val="1"/>
      <w:numFmt w:val="decimal"/>
      <w:lvlText w:val="(%1)"/>
      <w:lvlJc w:val="left"/>
      <w:pPr>
        <w:ind w:left="3363" w:hanging="15"/>
      </w:pPr>
      <w:rPr>
        <w:rFonts w:hint="default"/>
      </w:rPr>
    </w:lvl>
    <w:lvl w:ilvl="1" w:tplc="041B0019" w:tentative="1">
      <w:start w:val="1"/>
      <w:numFmt w:val="lowerLetter"/>
      <w:lvlText w:val="%2."/>
      <w:lvlJc w:val="left"/>
      <w:pPr>
        <w:ind w:left="1243" w:hanging="360"/>
      </w:pPr>
    </w:lvl>
    <w:lvl w:ilvl="2" w:tplc="041B001B" w:tentative="1">
      <w:start w:val="1"/>
      <w:numFmt w:val="lowerRoman"/>
      <w:lvlText w:val="%3."/>
      <w:lvlJc w:val="right"/>
      <w:pPr>
        <w:ind w:left="1963" w:hanging="180"/>
      </w:pPr>
    </w:lvl>
    <w:lvl w:ilvl="3" w:tplc="041B000F" w:tentative="1">
      <w:start w:val="1"/>
      <w:numFmt w:val="decimal"/>
      <w:lvlText w:val="%4."/>
      <w:lvlJc w:val="left"/>
      <w:pPr>
        <w:ind w:left="2683" w:hanging="360"/>
      </w:pPr>
    </w:lvl>
    <w:lvl w:ilvl="4" w:tplc="041B0019" w:tentative="1">
      <w:start w:val="1"/>
      <w:numFmt w:val="lowerLetter"/>
      <w:lvlText w:val="%5."/>
      <w:lvlJc w:val="left"/>
      <w:pPr>
        <w:ind w:left="3403" w:hanging="360"/>
      </w:pPr>
    </w:lvl>
    <w:lvl w:ilvl="5" w:tplc="041B001B" w:tentative="1">
      <w:start w:val="1"/>
      <w:numFmt w:val="lowerRoman"/>
      <w:lvlText w:val="%6."/>
      <w:lvlJc w:val="right"/>
      <w:pPr>
        <w:ind w:left="4123" w:hanging="180"/>
      </w:pPr>
    </w:lvl>
    <w:lvl w:ilvl="6" w:tplc="041B000F" w:tentative="1">
      <w:start w:val="1"/>
      <w:numFmt w:val="decimal"/>
      <w:lvlText w:val="%7."/>
      <w:lvlJc w:val="left"/>
      <w:pPr>
        <w:ind w:left="4843" w:hanging="360"/>
      </w:pPr>
    </w:lvl>
    <w:lvl w:ilvl="7" w:tplc="041B0019" w:tentative="1">
      <w:start w:val="1"/>
      <w:numFmt w:val="lowerLetter"/>
      <w:lvlText w:val="%8."/>
      <w:lvlJc w:val="left"/>
      <w:pPr>
        <w:ind w:left="5563" w:hanging="360"/>
      </w:pPr>
    </w:lvl>
    <w:lvl w:ilvl="8" w:tplc="041B001B" w:tentative="1">
      <w:start w:val="1"/>
      <w:numFmt w:val="lowerRoman"/>
      <w:lvlText w:val="%9."/>
      <w:lvlJc w:val="right"/>
      <w:pPr>
        <w:ind w:left="6283" w:hanging="180"/>
      </w:pPr>
    </w:lvl>
  </w:abstractNum>
  <w:abstractNum w:abstractNumId="372" w15:restartNumberingAfterBreak="0">
    <w:nsid w:val="5DD61265"/>
    <w:multiLevelType w:val="hybridMultilevel"/>
    <w:tmpl w:val="0D4463CA"/>
    <w:lvl w:ilvl="0" w:tplc="C35C44D4">
      <w:start w:val="1"/>
      <w:numFmt w:val="decimal"/>
      <w:lvlText w:val="(%1)"/>
      <w:lvlJc w:val="left"/>
      <w:pPr>
        <w:ind w:left="720" w:hanging="360"/>
      </w:pPr>
      <w:rPr>
        <w:rFonts w:hint="default"/>
      </w:rPr>
    </w:lvl>
    <w:lvl w:ilvl="1" w:tplc="B5CA91D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3" w15:restartNumberingAfterBreak="0">
    <w:nsid w:val="5E5F3169"/>
    <w:multiLevelType w:val="hybridMultilevel"/>
    <w:tmpl w:val="AEBE6596"/>
    <w:lvl w:ilvl="0" w:tplc="C35C44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4" w15:restartNumberingAfterBreak="0">
    <w:nsid w:val="5E786F03"/>
    <w:multiLevelType w:val="hybridMultilevel"/>
    <w:tmpl w:val="75BAD8DA"/>
    <w:lvl w:ilvl="0" w:tplc="3A04093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5" w15:restartNumberingAfterBreak="0">
    <w:nsid w:val="5E8F4FA8"/>
    <w:multiLevelType w:val="hybridMultilevel"/>
    <w:tmpl w:val="49A0F1C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6" w15:restartNumberingAfterBreak="0">
    <w:nsid w:val="5EC14DF9"/>
    <w:multiLevelType w:val="hybridMultilevel"/>
    <w:tmpl w:val="3E2EE8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7" w15:restartNumberingAfterBreak="0">
    <w:nsid w:val="5ECE3C87"/>
    <w:multiLevelType w:val="hybridMultilevel"/>
    <w:tmpl w:val="B382FD7A"/>
    <w:lvl w:ilvl="0" w:tplc="222EB30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8" w15:restartNumberingAfterBreak="0">
    <w:nsid w:val="5ED85036"/>
    <w:multiLevelType w:val="hybridMultilevel"/>
    <w:tmpl w:val="C776B3BA"/>
    <w:lvl w:ilvl="0" w:tplc="03E4AB1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9" w15:restartNumberingAfterBreak="0">
    <w:nsid w:val="5F225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0" w15:restartNumberingAfterBreak="0">
    <w:nsid w:val="5F4F2EAA"/>
    <w:multiLevelType w:val="hybridMultilevel"/>
    <w:tmpl w:val="09F8A8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1" w15:restartNumberingAfterBreak="0">
    <w:nsid w:val="5F9F301F"/>
    <w:multiLevelType w:val="hybridMultilevel"/>
    <w:tmpl w:val="747E66F8"/>
    <w:lvl w:ilvl="0" w:tplc="6296921C">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2" w15:restartNumberingAfterBreak="0">
    <w:nsid w:val="5FC96725"/>
    <w:multiLevelType w:val="hybridMultilevel"/>
    <w:tmpl w:val="7476442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3" w15:restartNumberingAfterBreak="0">
    <w:nsid w:val="60346A27"/>
    <w:multiLevelType w:val="hybridMultilevel"/>
    <w:tmpl w:val="320676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4" w15:restartNumberingAfterBreak="0">
    <w:nsid w:val="60607E5F"/>
    <w:multiLevelType w:val="hybridMultilevel"/>
    <w:tmpl w:val="C7742BB8"/>
    <w:lvl w:ilvl="0" w:tplc="BA783500">
      <w:start w:val="2"/>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5" w15:restartNumberingAfterBreak="0">
    <w:nsid w:val="607C4C06"/>
    <w:multiLevelType w:val="hybridMultilevel"/>
    <w:tmpl w:val="7AEC2C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6" w15:restartNumberingAfterBreak="0">
    <w:nsid w:val="60A56C9F"/>
    <w:multiLevelType w:val="hybridMultilevel"/>
    <w:tmpl w:val="E4042EB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1215C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7" w15:restartNumberingAfterBreak="0">
    <w:nsid w:val="60A617FC"/>
    <w:multiLevelType w:val="hybridMultilevel"/>
    <w:tmpl w:val="C3CC1262"/>
    <w:lvl w:ilvl="0" w:tplc="0442950E">
      <w:start w:val="1"/>
      <w:numFmt w:val="decimal"/>
      <w:lvlText w:val="%1."/>
      <w:lvlJc w:val="left"/>
      <w:pPr>
        <w:ind w:left="144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8" w15:restartNumberingAfterBreak="0">
    <w:nsid w:val="60DB78B6"/>
    <w:multiLevelType w:val="hybridMultilevel"/>
    <w:tmpl w:val="54A48A3A"/>
    <w:lvl w:ilvl="0" w:tplc="7E5E58E8">
      <w:start w:val="1"/>
      <w:numFmt w:val="lowerLetter"/>
      <w:lvlText w:val="%1)"/>
      <w:lvlJc w:val="left"/>
      <w:pPr>
        <w:ind w:left="120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9" w15:restartNumberingAfterBreak="0">
    <w:nsid w:val="60F43697"/>
    <w:multiLevelType w:val="hybridMultilevel"/>
    <w:tmpl w:val="72A0D5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0" w15:restartNumberingAfterBreak="0">
    <w:nsid w:val="6115210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1E904A7"/>
    <w:multiLevelType w:val="hybridMultilevel"/>
    <w:tmpl w:val="D9A89F90"/>
    <w:lvl w:ilvl="0" w:tplc="3BACB86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2" w15:restartNumberingAfterBreak="0">
    <w:nsid w:val="62801757"/>
    <w:multiLevelType w:val="hybridMultilevel"/>
    <w:tmpl w:val="8E90A254"/>
    <w:lvl w:ilvl="0" w:tplc="C35C44D4">
      <w:start w:val="1"/>
      <w:numFmt w:val="decimal"/>
      <w:lvlText w:val="(%1)"/>
      <w:lvlJc w:val="left"/>
      <w:pPr>
        <w:ind w:left="375" w:hanging="15"/>
      </w:pPr>
      <w:rPr>
        <w:rFonts w:hint="default"/>
      </w:rPr>
    </w:lvl>
    <w:lvl w:ilvl="1" w:tplc="9D041158">
      <w:start w:val="1"/>
      <w:numFmt w:val="decimal"/>
      <w:lvlText w:val="(%2)"/>
      <w:lvlJc w:val="left"/>
      <w:pPr>
        <w:ind w:left="3336" w:hanging="75"/>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3" w15:restartNumberingAfterBreak="0">
    <w:nsid w:val="62924F97"/>
    <w:multiLevelType w:val="hybridMultilevel"/>
    <w:tmpl w:val="7EDC22A2"/>
    <w:lvl w:ilvl="0" w:tplc="511C04E0">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4" w15:restartNumberingAfterBreak="0">
    <w:nsid w:val="62AC21D0"/>
    <w:multiLevelType w:val="hybridMultilevel"/>
    <w:tmpl w:val="E2080F4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5" w15:restartNumberingAfterBreak="0">
    <w:nsid w:val="62F062A5"/>
    <w:multiLevelType w:val="hybridMultilevel"/>
    <w:tmpl w:val="60B43694"/>
    <w:lvl w:ilvl="0" w:tplc="7E5E58E8">
      <w:start w:val="1"/>
      <w:numFmt w:val="lowerLetter"/>
      <w:lvlText w:val="%1)"/>
      <w:lvlJc w:val="left"/>
      <w:pPr>
        <w:ind w:left="120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6" w15:restartNumberingAfterBreak="0">
    <w:nsid w:val="630631A2"/>
    <w:multiLevelType w:val="hybridMultilevel"/>
    <w:tmpl w:val="B1AA47AC"/>
    <w:lvl w:ilvl="0" w:tplc="F01045F2">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7" w15:restartNumberingAfterBreak="0">
    <w:nsid w:val="633252AB"/>
    <w:multiLevelType w:val="hybridMultilevel"/>
    <w:tmpl w:val="FDB0D0C0"/>
    <w:lvl w:ilvl="0" w:tplc="8C20311A">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8" w15:restartNumberingAfterBreak="0">
    <w:nsid w:val="63626421"/>
    <w:multiLevelType w:val="hybridMultilevel"/>
    <w:tmpl w:val="F0385E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9" w15:restartNumberingAfterBreak="0">
    <w:nsid w:val="63964FBB"/>
    <w:multiLevelType w:val="hybridMultilevel"/>
    <w:tmpl w:val="2434576A"/>
    <w:lvl w:ilvl="0" w:tplc="AEF45E1A">
      <w:start w:val="1"/>
      <w:numFmt w:val="lowerLetter"/>
      <w:lvlText w:val="%1)"/>
      <w:lvlJc w:val="left"/>
      <w:pPr>
        <w:ind w:left="360" w:firstLine="0"/>
      </w:pPr>
      <w:rPr>
        <w:rFonts w:hint="default"/>
      </w:rPr>
    </w:lvl>
    <w:lvl w:ilvl="1" w:tplc="F01045F2">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0" w15:restartNumberingAfterBreak="0">
    <w:nsid w:val="63BD06A3"/>
    <w:multiLevelType w:val="hybridMultilevel"/>
    <w:tmpl w:val="62745432"/>
    <w:lvl w:ilvl="0" w:tplc="7AB299DC">
      <w:start w:val="1"/>
      <w:numFmt w:val="decimal"/>
      <w:lvlText w:val="(%1)"/>
      <w:lvlJc w:val="left"/>
      <w:pPr>
        <w:ind w:left="851" w:firstLine="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1" w15:restartNumberingAfterBreak="0">
    <w:nsid w:val="64641529"/>
    <w:multiLevelType w:val="hybridMultilevel"/>
    <w:tmpl w:val="5C1AE8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2" w15:restartNumberingAfterBreak="0">
    <w:nsid w:val="64A31664"/>
    <w:multiLevelType w:val="hybridMultilevel"/>
    <w:tmpl w:val="52EC9312"/>
    <w:lvl w:ilvl="0" w:tplc="7550F2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3" w15:restartNumberingAfterBreak="0">
    <w:nsid w:val="65192F27"/>
    <w:multiLevelType w:val="hybridMultilevel"/>
    <w:tmpl w:val="96B2BD62"/>
    <w:lvl w:ilvl="0" w:tplc="025491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4" w15:restartNumberingAfterBreak="0">
    <w:nsid w:val="6536127F"/>
    <w:multiLevelType w:val="hybridMultilevel"/>
    <w:tmpl w:val="72989D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5" w15:restartNumberingAfterBreak="0">
    <w:nsid w:val="65BC3324"/>
    <w:multiLevelType w:val="hybridMultilevel"/>
    <w:tmpl w:val="51B610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6" w15:restartNumberingAfterBreak="0">
    <w:nsid w:val="65EE34C6"/>
    <w:multiLevelType w:val="hybridMultilevel"/>
    <w:tmpl w:val="BBAA1072"/>
    <w:lvl w:ilvl="0" w:tplc="BA64449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7" w15:restartNumberingAfterBreak="0">
    <w:nsid w:val="66593260"/>
    <w:multiLevelType w:val="hybridMultilevel"/>
    <w:tmpl w:val="C776B3BA"/>
    <w:lvl w:ilvl="0" w:tplc="03E4AB1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8" w15:restartNumberingAfterBreak="0">
    <w:nsid w:val="665D5BFE"/>
    <w:multiLevelType w:val="hybridMultilevel"/>
    <w:tmpl w:val="2EB89654"/>
    <w:lvl w:ilvl="0" w:tplc="5956A242">
      <w:start w:val="1"/>
      <w:numFmt w:val="lowerLetter"/>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9" w15:restartNumberingAfterBreak="0">
    <w:nsid w:val="66730CCA"/>
    <w:multiLevelType w:val="hybridMultilevel"/>
    <w:tmpl w:val="B9847DF6"/>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410" w15:restartNumberingAfterBreak="0">
    <w:nsid w:val="66A63B21"/>
    <w:multiLevelType w:val="hybridMultilevel"/>
    <w:tmpl w:val="3476FABA"/>
    <w:lvl w:ilvl="0" w:tplc="EF1A7EA6">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1" w15:restartNumberingAfterBreak="0">
    <w:nsid w:val="66C30C66"/>
    <w:multiLevelType w:val="hybridMultilevel"/>
    <w:tmpl w:val="253E2544"/>
    <w:lvl w:ilvl="0" w:tplc="5428199C">
      <w:start w:val="1"/>
      <w:numFmt w:val="decimal"/>
      <w:lvlText w:val="(%1)"/>
      <w:lvlJc w:val="left"/>
      <w:pPr>
        <w:ind w:left="480" w:hanging="120"/>
      </w:pPr>
      <w:rPr>
        <w:rFonts w:hint="default"/>
        <w:color w:val="auto"/>
      </w:rPr>
    </w:lvl>
    <w:lvl w:ilvl="1" w:tplc="03E4AB1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2" w15:restartNumberingAfterBreak="0">
    <w:nsid w:val="66EE7605"/>
    <w:multiLevelType w:val="hybridMultilevel"/>
    <w:tmpl w:val="F294D6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3" w15:restartNumberingAfterBreak="0">
    <w:nsid w:val="67014B51"/>
    <w:multiLevelType w:val="hybridMultilevel"/>
    <w:tmpl w:val="5072AF2E"/>
    <w:lvl w:ilvl="0" w:tplc="041B0017">
      <w:start w:val="1"/>
      <w:numFmt w:val="lowerLetter"/>
      <w:lvlText w:val="%1)"/>
      <w:lvlJc w:val="left"/>
      <w:pPr>
        <w:ind w:left="450" w:hanging="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4" w15:restartNumberingAfterBreak="0">
    <w:nsid w:val="67306156"/>
    <w:multiLevelType w:val="hybridMultilevel"/>
    <w:tmpl w:val="EB1AC444"/>
    <w:lvl w:ilvl="0" w:tplc="B2701CCE">
      <w:start w:val="1"/>
      <w:numFmt w:val="lowerLetter"/>
      <w:lvlText w:val="%1)"/>
      <w:lvlJc w:val="left"/>
      <w:pPr>
        <w:ind w:left="375" w:hanging="15"/>
      </w:pPr>
      <w:rPr>
        <w:rFonts w:hint="default"/>
      </w:rPr>
    </w:lvl>
    <w:lvl w:ilvl="1" w:tplc="0472E82C">
      <w:start w:val="1"/>
      <w:numFmt w:val="decimal"/>
      <w:lvlText w:val="(%2)"/>
      <w:lvlJc w:val="left"/>
      <w:pPr>
        <w:ind w:left="157" w:hanging="1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5" w15:restartNumberingAfterBreak="0">
    <w:nsid w:val="674749AD"/>
    <w:multiLevelType w:val="hybridMultilevel"/>
    <w:tmpl w:val="CDFCC176"/>
    <w:lvl w:ilvl="0" w:tplc="F03A88E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6" w15:restartNumberingAfterBreak="0">
    <w:nsid w:val="675330A2"/>
    <w:multiLevelType w:val="hybridMultilevel"/>
    <w:tmpl w:val="4ECE944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7" w15:restartNumberingAfterBreak="0">
    <w:nsid w:val="67C1345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15:restartNumberingAfterBreak="0">
    <w:nsid w:val="67E32D1A"/>
    <w:multiLevelType w:val="hybridMultilevel"/>
    <w:tmpl w:val="94424F58"/>
    <w:lvl w:ilvl="0" w:tplc="B2701CCE">
      <w:start w:val="1"/>
      <w:numFmt w:val="lowerLetter"/>
      <w:lvlText w:val="%1)"/>
      <w:lvlJc w:val="left"/>
      <w:pPr>
        <w:ind w:left="375" w:hanging="15"/>
      </w:pPr>
      <w:rPr>
        <w:rFonts w:hint="default"/>
      </w:rPr>
    </w:lvl>
    <w:lvl w:ilvl="1" w:tplc="0472E82C">
      <w:start w:val="1"/>
      <w:numFmt w:val="decimal"/>
      <w:lvlText w:val="(%2)"/>
      <w:lvlJc w:val="left"/>
      <w:pPr>
        <w:ind w:left="1292" w:hanging="1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9" w15:restartNumberingAfterBreak="0">
    <w:nsid w:val="68041C02"/>
    <w:multiLevelType w:val="hybridMultilevel"/>
    <w:tmpl w:val="73A2861E"/>
    <w:lvl w:ilvl="0" w:tplc="9D041158">
      <w:start w:val="1"/>
      <w:numFmt w:val="decimal"/>
      <w:lvlText w:val="(%1)"/>
      <w:lvlJc w:val="left"/>
      <w:pPr>
        <w:ind w:left="1155" w:hanging="75"/>
      </w:pPr>
      <w:rPr>
        <w:rFonts w:hint="default"/>
      </w:rPr>
    </w:lvl>
    <w:lvl w:ilvl="1" w:tplc="041B0019" w:tentative="1">
      <w:start w:val="1"/>
      <w:numFmt w:val="lowerLetter"/>
      <w:lvlText w:val="%2."/>
      <w:lvlJc w:val="left"/>
      <w:pPr>
        <w:ind w:left="-741" w:hanging="360"/>
      </w:pPr>
    </w:lvl>
    <w:lvl w:ilvl="2" w:tplc="041B001B" w:tentative="1">
      <w:start w:val="1"/>
      <w:numFmt w:val="lowerRoman"/>
      <w:lvlText w:val="%3."/>
      <w:lvlJc w:val="right"/>
      <w:pPr>
        <w:ind w:left="-21" w:hanging="180"/>
      </w:pPr>
    </w:lvl>
    <w:lvl w:ilvl="3" w:tplc="041B000F" w:tentative="1">
      <w:start w:val="1"/>
      <w:numFmt w:val="decimal"/>
      <w:lvlText w:val="%4."/>
      <w:lvlJc w:val="left"/>
      <w:pPr>
        <w:ind w:left="699" w:hanging="360"/>
      </w:pPr>
    </w:lvl>
    <w:lvl w:ilvl="4" w:tplc="041B0019" w:tentative="1">
      <w:start w:val="1"/>
      <w:numFmt w:val="lowerLetter"/>
      <w:lvlText w:val="%5."/>
      <w:lvlJc w:val="left"/>
      <w:pPr>
        <w:ind w:left="1419" w:hanging="360"/>
      </w:pPr>
    </w:lvl>
    <w:lvl w:ilvl="5" w:tplc="041B001B" w:tentative="1">
      <w:start w:val="1"/>
      <w:numFmt w:val="lowerRoman"/>
      <w:lvlText w:val="%6."/>
      <w:lvlJc w:val="right"/>
      <w:pPr>
        <w:ind w:left="2139" w:hanging="180"/>
      </w:pPr>
    </w:lvl>
    <w:lvl w:ilvl="6" w:tplc="041B000F" w:tentative="1">
      <w:start w:val="1"/>
      <w:numFmt w:val="decimal"/>
      <w:lvlText w:val="%7."/>
      <w:lvlJc w:val="left"/>
      <w:pPr>
        <w:ind w:left="2859" w:hanging="360"/>
      </w:pPr>
    </w:lvl>
    <w:lvl w:ilvl="7" w:tplc="041B0019" w:tentative="1">
      <w:start w:val="1"/>
      <w:numFmt w:val="lowerLetter"/>
      <w:lvlText w:val="%8."/>
      <w:lvlJc w:val="left"/>
      <w:pPr>
        <w:ind w:left="3579" w:hanging="360"/>
      </w:pPr>
    </w:lvl>
    <w:lvl w:ilvl="8" w:tplc="041B001B" w:tentative="1">
      <w:start w:val="1"/>
      <w:numFmt w:val="lowerRoman"/>
      <w:lvlText w:val="%9."/>
      <w:lvlJc w:val="right"/>
      <w:pPr>
        <w:ind w:left="4299" w:hanging="180"/>
      </w:pPr>
    </w:lvl>
  </w:abstractNum>
  <w:abstractNum w:abstractNumId="420" w15:restartNumberingAfterBreak="0">
    <w:nsid w:val="68153485"/>
    <w:multiLevelType w:val="hybridMultilevel"/>
    <w:tmpl w:val="05A85F24"/>
    <w:lvl w:ilvl="0" w:tplc="041B000F">
      <w:start w:val="1"/>
      <w:numFmt w:val="decimal"/>
      <w:lvlText w:val="%1."/>
      <w:lvlJc w:val="left"/>
      <w:pPr>
        <w:ind w:left="1647" w:hanging="360"/>
      </w:pPr>
    </w:lvl>
    <w:lvl w:ilvl="1" w:tplc="59DCB61E">
      <w:start w:val="1"/>
      <w:numFmt w:val="decimal"/>
      <w:lvlText w:val="(%2)"/>
      <w:lvlJc w:val="left"/>
      <w:pPr>
        <w:ind w:left="2367" w:hanging="360"/>
      </w:pPr>
      <w:rPr>
        <w:rFonts w:asciiTheme="minorHAnsi" w:hAnsiTheme="minorHAnsi" w:cstheme="minorBidi" w:hint="default"/>
        <w:sz w:val="22"/>
      </w:rPr>
    </w:lvl>
    <w:lvl w:ilvl="2" w:tplc="041B001B" w:tentative="1">
      <w:start w:val="1"/>
      <w:numFmt w:val="lowerRoman"/>
      <w:lvlText w:val="%3."/>
      <w:lvlJc w:val="right"/>
      <w:pPr>
        <w:ind w:left="3087" w:hanging="180"/>
      </w:pPr>
    </w:lvl>
    <w:lvl w:ilvl="3" w:tplc="041B000F">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421" w15:restartNumberingAfterBreak="0">
    <w:nsid w:val="68240236"/>
    <w:multiLevelType w:val="hybridMultilevel"/>
    <w:tmpl w:val="9BB4C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2" w15:restartNumberingAfterBreak="0">
    <w:nsid w:val="684148AD"/>
    <w:multiLevelType w:val="hybridMultilevel"/>
    <w:tmpl w:val="D5469716"/>
    <w:lvl w:ilvl="0" w:tplc="B5EA81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3" w15:restartNumberingAfterBreak="0">
    <w:nsid w:val="696E76FB"/>
    <w:multiLevelType w:val="hybridMultilevel"/>
    <w:tmpl w:val="ADB46132"/>
    <w:lvl w:ilvl="0" w:tplc="94FC2792">
      <w:start w:val="1"/>
      <w:numFmt w:val="decimal"/>
      <w:lvlText w:val="(%1)"/>
      <w:lvlJc w:val="left"/>
      <w:pPr>
        <w:ind w:left="450" w:hanging="9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4" w15:restartNumberingAfterBreak="0">
    <w:nsid w:val="6A9062D6"/>
    <w:multiLevelType w:val="hybridMultilevel"/>
    <w:tmpl w:val="62745432"/>
    <w:lvl w:ilvl="0" w:tplc="7AB299DC">
      <w:start w:val="1"/>
      <w:numFmt w:val="decimal"/>
      <w:lvlText w:val="(%1)"/>
      <w:lvlJc w:val="left"/>
      <w:pPr>
        <w:ind w:left="851" w:firstLine="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5" w15:restartNumberingAfterBreak="0">
    <w:nsid w:val="6ABD10FD"/>
    <w:multiLevelType w:val="hybridMultilevel"/>
    <w:tmpl w:val="D3980B92"/>
    <w:lvl w:ilvl="0" w:tplc="7550F2AE">
      <w:start w:val="1"/>
      <w:numFmt w:val="decimal"/>
      <w:lvlText w:val="(%1)"/>
      <w:lvlJc w:val="left"/>
      <w:pPr>
        <w:ind w:left="720" w:hanging="360"/>
      </w:pPr>
      <w:rPr>
        <w:rFonts w:hint="default"/>
      </w:rPr>
    </w:lvl>
    <w:lvl w:ilvl="1" w:tplc="37843AD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6" w15:restartNumberingAfterBreak="0">
    <w:nsid w:val="6AD417DB"/>
    <w:multiLevelType w:val="hybridMultilevel"/>
    <w:tmpl w:val="D68C6D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7" w15:restartNumberingAfterBreak="0">
    <w:nsid w:val="6B1B42F2"/>
    <w:multiLevelType w:val="hybridMultilevel"/>
    <w:tmpl w:val="191487FC"/>
    <w:lvl w:ilvl="0" w:tplc="57E4614E">
      <w:start w:val="1"/>
      <w:numFmt w:val="lowerLetter"/>
      <w:lvlText w:val="%1)"/>
      <w:lvlJc w:val="left"/>
      <w:pPr>
        <w:ind w:left="109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8" w15:restartNumberingAfterBreak="0">
    <w:nsid w:val="6B206DAB"/>
    <w:multiLevelType w:val="hybridMultilevel"/>
    <w:tmpl w:val="38EAC900"/>
    <w:lvl w:ilvl="0" w:tplc="7BBC57BA">
      <w:start w:val="1"/>
      <w:numFmt w:val="lowerLetter"/>
      <w:lvlText w:val="%1)"/>
      <w:lvlJc w:val="left"/>
      <w:pPr>
        <w:ind w:left="3763"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9" w15:restartNumberingAfterBreak="0">
    <w:nsid w:val="6B2F2D8F"/>
    <w:multiLevelType w:val="hybridMultilevel"/>
    <w:tmpl w:val="C966D2C4"/>
    <w:lvl w:ilvl="0" w:tplc="E9F855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0" w15:restartNumberingAfterBreak="0">
    <w:nsid w:val="6B685164"/>
    <w:multiLevelType w:val="hybridMultilevel"/>
    <w:tmpl w:val="F2CAC98C"/>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CB1215C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1" w15:restartNumberingAfterBreak="0">
    <w:nsid w:val="6BB37D23"/>
    <w:multiLevelType w:val="hybridMultilevel"/>
    <w:tmpl w:val="EAC88FC0"/>
    <w:lvl w:ilvl="0" w:tplc="3C46B47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2" w15:restartNumberingAfterBreak="0">
    <w:nsid w:val="6BC77D5C"/>
    <w:multiLevelType w:val="hybridMultilevel"/>
    <w:tmpl w:val="E16C87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3" w15:restartNumberingAfterBreak="0">
    <w:nsid w:val="6BE039AF"/>
    <w:multiLevelType w:val="hybridMultilevel"/>
    <w:tmpl w:val="862A60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4" w15:restartNumberingAfterBreak="0">
    <w:nsid w:val="6BF7309B"/>
    <w:multiLevelType w:val="hybridMultilevel"/>
    <w:tmpl w:val="3E9C7910"/>
    <w:lvl w:ilvl="0" w:tplc="FF146174">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5" w15:restartNumberingAfterBreak="0">
    <w:nsid w:val="6C112347"/>
    <w:multiLevelType w:val="hybridMultilevel"/>
    <w:tmpl w:val="275EB0D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6" w15:restartNumberingAfterBreak="0">
    <w:nsid w:val="6C861FE7"/>
    <w:multiLevelType w:val="hybridMultilevel"/>
    <w:tmpl w:val="522CE0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7" w15:restartNumberingAfterBreak="0">
    <w:nsid w:val="6C925E65"/>
    <w:multiLevelType w:val="hybridMultilevel"/>
    <w:tmpl w:val="6D84027C"/>
    <w:lvl w:ilvl="0" w:tplc="503A4DC8">
      <w:start w:val="1"/>
      <w:numFmt w:val="decimal"/>
      <w:lvlText w:val="(%1)"/>
      <w:lvlJc w:val="left"/>
      <w:pPr>
        <w:ind w:left="2516" w:hanging="105"/>
      </w:pPr>
      <w:rPr>
        <w:rFonts w:hint="default"/>
      </w:rPr>
    </w:lvl>
    <w:lvl w:ilvl="1" w:tplc="9DE4DE80">
      <w:start w:val="1"/>
      <w:numFmt w:val="decimal"/>
      <w:lvlText w:val="%2."/>
      <w:lvlJc w:val="left"/>
      <w:pPr>
        <w:ind w:left="1155" w:hanging="75"/>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8" w15:restartNumberingAfterBreak="0">
    <w:nsid w:val="6CC3567B"/>
    <w:multiLevelType w:val="hybridMultilevel"/>
    <w:tmpl w:val="C35AF212"/>
    <w:lvl w:ilvl="0" w:tplc="03E4AB1A">
      <w:start w:val="1"/>
      <w:numFmt w:val="lowerLetter"/>
      <w:lvlText w:val="%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9" w15:restartNumberingAfterBreak="0">
    <w:nsid w:val="6D66271F"/>
    <w:multiLevelType w:val="hybridMultilevel"/>
    <w:tmpl w:val="EB0CBA3C"/>
    <w:lvl w:ilvl="0" w:tplc="C35C44D4">
      <w:start w:val="1"/>
      <w:numFmt w:val="decimal"/>
      <w:lvlText w:val="(%1)"/>
      <w:lvlJc w:val="left"/>
      <w:pPr>
        <w:ind w:left="375" w:hanging="15"/>
      </w:pPr>
      <w:rPr>
        <w:rFonts w:hint="default"/>
      </w:rPr>
    </w:lvl>
    <w:lvl w:ilvl="1" w:tplc="9D041158">
      <w:start w:val="1"/>
      <w:numFmt w:val="decimal"/>
      <w:lvlText w:val="(%2)"/>
      <w:lvlJc w:val="left"/>
      <w:pPr>
        <w:ind w:left="3336" w:hanging="75"/>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0" w15:restartNumberingAfterBreak="0">
    <w:nsid w:val="6D785E8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1" w15:restartNumberingAfterBreak="0">
    <w:nsid w:val="6D995135"/>
    <w:multiLevelType w:val="hybridMultilevel"/>
    <w:tmpl w:val="99700E1E"/>
    <w:lvl w:ilvl="0" w:tplc="D7C88D5E">
      <w:start w:val="1"/>
      <w:numFmt w:val="decimal"/>
      <w:lvlText w:val="(%1)"/>
      <w:lvlJc w:val="left"/>
      <w:pPr>
        <w:ind w:left="48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2" w15:restartNumberingAfterBreak="0">
    <w:nsid w:val="6DB50FA5"/>
    <w:multiLevelType w:val="hybridMultilevel"/>
    <w:tmpl w:val="C776B3BA"/>
    <w:lvl w:ilvl="0" w:tplc="03E4AB1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3" w15:restartNumberingAfterBreak="0">
    <w:nsid w:val="6E95126D"/>
    <w:multiLevelType w:val="hybridMultilevel"/>
    <w:tmpl w:val="2A5085CA"/>
    <w:lvl w:ilvl="0" w:tplc="7550F2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4" w15:restartNumberingAfterBreak="0">
    <w:nsid w:val="6EAA41C8"/>
    <w:multiLevelType w:val="hybridMultilevel"/>
    <w:tmpl w:val="7E421FB6"/>
    <w:lvl w:ilvl="0" w:tplc="EBD4C598">
      <w:start w:val="1"/>
      <w:numFmt w:val="lowerLetter"/>
      <w:lvlText w:val="%1)"/>
      <w:lvlJc w:val="left"/>
      <w:pPr>
        <w:ind w:left="420" w:hanging="60"/>
      </w:pPr>
      <w:rPr>
        <w:rFonts w:hint="default"/>
      </w:rPr>
    </w:lvl>
    <w:lvl w:ilvl="1" w:tplc="5B2634EE">
      <w:start w:val="1"/>
      <w:numFmt w:val="decimal"/>
      <w:lvlText w:val="(%2)"/>
      <w:lvlJc w:val="left"/>
      <w:pPr>
        <w:ind w:left="1200" w:hanging="1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5" w15:restartNumberingAfterBreak="0">
    <w:nsid w:val="6EC6631E"/>
    <w:multiLevelType w:val="hybridMultilevel"/>
    <w:tmpl w:val="15D86C24"/>
    <w:lvl w:ilvl="0" w:tplc="DC96FFCE">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46" w15:restartNumberingAfterBreak="0">
    <w:nsid w:val="6F4C0D38"/>
    <w:multiLevelType w:val="hybridMultilevel"/>
    <w:tmpl w:val="35766F2C"/>
    <w:lvl w:ilvl="0" w:tplc="115C4DCE">
      <w:start w:val="1"/>
      <w:numFmt w:val="decimal"/>
      <w:lvlText w:val="(%1)"/>
      <w:lvlJc w:val="left"/>
      <w:pPr>
        <w:ind w:left="720" w:hanging="360"/>
      </w:pPr>
      <w:rPr>
        <w:rFonts w:ascii="Times New Roman" w:hAnsi="Times New Roman" w:hint="default"/>
        <w:b w:val="0"/>
        <w:i w:val="0"/>
        <w:color w:val="auto"/>
        <w:sz w:val="24"/>
      </w:rPr>
    </w:lvl>
    <w:lvl w:ilvl="1" w:tplc="65143BE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7" w15:restartNumberingAfterBreak="0">
    <w:nsid w:val="6F5A16EA"/>
    <w:multiLevelType w:val="hybridMultilevel"/>
    <w:tmpl w:val="04E2C040"/>
    <w:lvl w:ilvl="0" w:tplc="C35C44D4">
      <w:start w:val="1"/>
      <w:numFmt w:val="decimal"/>
      <w:lvlText w:val="(%1)"/>
      <w:lvlJc w:val="left"/>
      <w:pPr>
        <w:ind w:left="405" w:hanging="4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8" w15:restartNumberingAfterBreak="0">
    <w:nsid w:val="6F7A5DB0"/>
    <w:multiLevelType w:val="hybridMultilevel"/>
    <w:tmpl w:val="9E04A7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9" w15:restartNumberingAfterBreak="0">
    <w:nsid w:val="6F8175C4"/>
    <w:multiLevelType w:val="hybridMultilevel"/>
    <w:tmpl w:val="84EE22CE"/>
    <w:lvl w:ilvl="0" w:tplc="E37CA3C2">
      <w:start w:val="1"/>
      <w:numFmt w:val="lowerLetter"/>
      <w:lvlText w:val="%1)"/>
      <w:lvlJc w:val="left"/>
      <w:pPr>
        <w:ind w:left="375" w:hanging="15"/>
      </w:pPr>
      <w:rPr>
        <w:rFonts w:hint="default"/>
      </w:rPr>
    </w:lvl>
    <w:lvl w:ilvl="1" w:tplc="9D041158">
      <w:start w:val="1"/>
      <w:numFmt w:val="decimal"/>
      <w:lvlText w:val="(%2)"/>
      <w:lvlJc w:val="left"/>
      <w:pPr>
        <w:ind w:left="3903" w:hanging="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0" w15:restartNumberingAfterBreak="0">
    <w:nsid w:val="6FF4324C"/>
    <w:multiLevelType w:val="hybridMultilevel"/>
    <w:tmpl w:val="E4540A4E"/>
    <w:lvl w:ilvl="0" w:tplc="C35C44D4">
      <w:start w:val="1"/>
      <w:numFmt w:val="decimal"/>
      <w:lvlText w:val="(%1)"/>
      <w:lvlJc w:val="left"/>
      <w:pPr>
        <w:ind w:left="720" w:hanging="360"/>
      </w:pPr>
      <w:rPr>
        <w:rFonts w:hint="default"/>
      </w:rPr>
    </w:lvl>
    <w:lvl w:ilvl="1" w:tplc="C35C44D4">
      <w:start w:val="1"/>
      <w:numFmt w:val="decimal"/>
      <w:lvlText w:val="(%2)"/>
      <w:lvlJc w:val="left"/>
      <w:pPr>
        <w:ind w:left="1440" w:hanging="360"/>
      </w:pPr>
      <w:rPr>
        <w:rFonts w:hint="default"/>
      </w:rPr>
    </w:lvl>
    <w:lvl w:ilvl="2" w:tplc="A56CC54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1" w15:restartNumberingAfterBreak="0">
    <w:nsid w:val="70246607"/>
    <w:multiLevelType w:val="hybridMultilevel"/>
    <w:tmpl w:val="491659CE"/>
    <w:lvl w:ilvl="0" w:tplc="71842E00">
      <w:start w:val="1"/>
      <w:numFmt w:val="lowerLetter"/>
      <w:lvlText w:val="%1)"/>
      <w:lvlJc w:val="left"/>
      <w:pPr>
        <w:ind w:left="360" w:firstLine="0"/>
      </w:pPr>
      <w:rPr>
        <w:rFonts w:hint="default"/>
      </w:rPr>
    </w:lvl>
    <w:lvl w:ilvl="1" w:tplc="6B561A58">
      <w:start w:val="1"/>
      <w:numFmt w:val="decimal"/>
      <w:lvlText w:val="(%2)"/>
      <w:lvlJc w:val="left"/>
      <w:pPr>
        <w:ind w:left="1155" w:hanging="75"/>
      </w:pPr>
      <w:rPr>
        <w:rFonts w:hint="default"/>
        <w:b w:val="0"/>
      </w:rPr>
    </w:lvl>
    <w:lvl w:ilvl="2" w:tplc="C832CFB8">
      <w:start w:val="1"/>
      <w:numFmt w:val="decimal"/>
      <w:lvlText w:val="%3."/>
      <w:lvlJc w:val="left"/>
      <w:pPr>
        <w:ind w:left="2340" w:hanging="360"/>
      </w:pPr>
      <w:rPr>
        <w:rFonts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2" w15:restartNumberingAfterBreak="0">
    <w:nsid w:val="707B5DAD"/>
    <w:multiLevelType w:val="hybridMultilevel"/>
    <w:tmpl w:val="970E87FE"/>
    <w:lvl w:ilvl="0" w:tplc="0B786F1A">
      <w:start w:val="1"/>
      <w:numFmt w:val="lowerLetter"/>
      <w:lvlText w:val="%1)"/>
      <w:lvlJc w:val="left"/>
      <w:pPr>
        <w:ind w:left="1200" w:hanging="12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3" w15:restartNumberingAfterBreak="0">
    <w:nsid w:val="70BC3BF5"/>
    <w:multiLevelType w:val="hybridMultilevel"/>
    <w:tmpl w:val="AA32B3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4" w15:restartNumberingAfterBreak="0">
    <w:nsid w:val="70DF6831"/>
    <w:multiLevelType w:val="hybridMultilevel"/>
    <w:tmpl w:val="FF367ABC"/>
    <w:lvl w:ilvl="0" w:tplc="041B000F">
      <w:start w:val="1"/>
      <w:numFmt w:val="decimal"/>
      <w:lvlText w:val="%1."/>
      <w:lvlJc w:val="left"/>
      <w:pPr>
        <w:ind w:left="2574" w:hanging="360"/>
      </w:pPr>
      <w:rPr>
        <w:rFonts w:hint="default"/>
      </w:r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455" w15:restartNumberingAfterBreak="0">
    <w:nsid w:val="71965F4A"/>
    <w:multiLevelType w:val="hybridMultilevel"/>
    <w:tmpl w:val="075C944E"/>
    <w:lvl w:ilvl="0" w:tplc="041B000F">
      <w:start w:val="1"/>
      <w:numFmt w:val="decimal"/>
      <w:lvlText w:val="%1."/>
      <w:lvlJc w:val="left"/>
      <w:pPr>
        <w:ind w:left="1854" w:hanging="360"/>
      </w:pPr>
    </w:lvl>
    <w:lvl w:ilvl="1" w:tplc="041B000F">
      <w:start w:val="1"/>
      <w:numFmt w:val="decimal"/>
      <w:lvlText w:val="%2."/>
      <w:lvlJc w:val="left"/>
      <w:pPr>
        <w:ind w:left="2574" w:hanging="360"/>
      </w:pPr>
    </w:lvl>
    <w:lvl w:ilvl="2" w:tplc="041B0017">
      <w:start w:val="1"/>
      <w:numFmt w:val="lowerLetter"/>
      <w:lvlText w:val="%3)"/>
      <w:lvlJc w:val="left"/>
      <w:pPr>
        <w:ind w:left="3294" w:hanging="180"/>
      </w:pPr>
    </w:lvl>
    <w:lvl w:ilvl="3" w:tplc="C35C44D4">
      <w:start w:val="1"/>
      <w:numFmt w:val="decimal"/>
      <w:lvlText w:val="(%4)"/>
      <w:lvlJc w:val="left"/>
      <w:pPr>
        <w:ind w:left="4014" w:hanging="360"/>
      </w:pPr>
      <w:rPr>
        <w:rFonts w:hint="default"/>
      </w:rPr>
    </w:lvl>
    <w:lvl w:ilvl="4" w:tplc="31026626">
      <w:start w:val="1"/>
      <w:numFmt w:val="lowerLetter"/>
      <w:lvlText w:val="%5)"/>
      <w:lvlJc w:val="left"/>
      <w:pPr>
        <w:ind w:left="4734" w:hanging="360"/>
      </w:pPr>
      <w:rPr>
        <w:rFonts w:hint="default"/>
      </w:r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56" w15:restartNumberingAfterBreak="0">
    <w:nsid w:val="71A81935"/>
    <w:multiLevelType w:val="hybridMultilevel"/>
    <w:tmpl w:val="A01E366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F5AEAAD8">
      <w:start w:val="1"/>
      <w:numFmt w:val="decimal"/>
      <w:lvlText w:val="(%3)"/>
      <w:lvlJc w:val="left"/>
      <w:pPr>
        <w:ind w:left="2907" w:hanging="360"/>
      </w:pPr>
      <w:rPr>
        <w:rFonts w:ascii="Times New Roman" w:hAnsi="Times New Roman" w:cs="Times New Roman" w:hint="default"/>
        <w:sz w:val="24"/>
        <w:szCs w:val="24"/>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7" w15:restartNumberingAfterBreak="0">
    <w:nsid w:val="71CC7074"/>
    <w:multiLevelType w:val="hybridMultilevel"/>
    <w:tmpl w:val="91A02B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8" w15:restartNumberingAfterBreak="0">
    <w:nsid w:val="72916AFD"/>
    <w:multiLevelType w:val="hybridMultilevel"/>
    <w:tmpl w:val="EAC88FC0"/>
    <w:lvl w:ilvl="0" w:tplc="3C46B47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59" w15:restartNumberingAfterBreak="0">
    <w:nsid w:val="729B05B6"/>
    <w:multiLevelType w:val="hybridMultilevel"/>
    <w:tmpl w:val="4BD46A4C"/>
    <w:lvl w:ilvl="0" w:tplc="F2B4A354">
      <w:start w:val="1"/>
      <w:numFmt w:val="lowerLetter"/>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0" w15:restartNumberingAfterBreak="0">
    <w:nsid w:val="732A725E"/>
    <w:multiLevelType w:val="hybridMultilevel"/>
    <w:tmpl w:val="AABA370C"/>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1" w15:restartNumberingAfterBreak="0">
    <w:nsid w:val="739D1836"/>
    <w:multiLevelType w:val="hybridMultilevel"/>
    <w:tmpl w:val="C89221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2" w15:restartNumberingAfterBreak="0">
    <w:nsid w:val="74A402EC"/>
    <w:multiLevelType w:val="hybridMultilevel"/>
    <w:tmpl w:val="001A6670"/>
    <w:lvl w:ilvl="0" w:tplc="EED62A06">
      <w:start w:val="1"/>
      <w:numFmt w:val="decimal"/>
      <w:lvlText w:val="(%1)"/>
      <w:lvlJc w:val="left"/>
      <w:pPr>
        <w:ind w:left="7088" w:firstLine="0"/>
      </w:pPr>
      <w:rPr>
        <w:rFonts w:hint="default"/>
      </w:rPr>
    </w:lvl>
    <w:lvl w:ilvl="1" w:tplc="9B36FAE8">
      <w:start w:val="1"/>
      <w:numFmt w:val="lowerLetter"/>
      <w:lvlText w:val="%2)"/>
      <w:lvlJc w:val="left"/>
      <w:pPr>
        <w:ind w:left="1200" w:hanging="120"/>
      </w:pPr>
      <w:rPr>
        <w:rFonts w:hint="default"/>
      </w:rPr>
    </w:lvl>
    <w:lvl w:ilvl="2" w:tplc="70E4482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3" w15:restartNumberingAfterBreak="0">
    <w:nsid w:val="753F335F"/>
    <w:multiLevelType w:val="hybridMultilevel"/>
    <w:tmpl w:val="745A275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6AE4391C">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4" w15:restartNumberingAfterBreak="0">
    <w:nsid w:val="75934E4D"/>
    <w:multiLevelType w:val="hybridMultilevel"/>
    <w:tmpl w:val="FACCEC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5" w15:restartNumberingAfterBreak="0">
    <w:nsid w:val="75AD3BD3"/>
    <w:multiLevelType w:val="hybridMultilevel"/>
    <w:tmpl w:val="99E670D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6" w15:restartNumberingAfterBreak="0">
    <w:nsid w:val="75D96849"/>
    <w:multiLevelType w:val="hybridMultilevel"/>
    <w:tmpl w:val="27CE73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7" w15:restartNumberingAfterBreak="0">
    <w:nsid w:val="768C2E2B"/>
    <w:multiLevelType w:val="hybridMultilevel"/>
    <w:tmpl w:val="DD9EB9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8" w15:restartNumberingAfterBreak="0">
    <w:nsid w:val="76E175C2"/>
    <w:multiLevelType w:val="hybridMultilevel"/>
    <w:tmpl w:val="E828D418"/>
    <w:lvl w:ilvl="0" w:tplc="9488BA4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9" w15:restartNumberingAfterBreak="0">
    <w:nsid w:val="77542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0" w15:restartNumberingAfterBreak="0">
    <w:nsid w:val="77CA5B46"/>
    <w:multiLevelType w:val="hybridMultilevel"/>
    <w:tmpl w:val="092635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1" w15:restartNumberingAfterBreak="0">
    <w:nsid w:val="77EF65CC"/>
    <w:multiLevelType w:val="hybridMultilevel"/>
    <w:tmpl w:val="3E2EE8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2" w15:restartNumberingAfterBreak="0">
    <w:nsid w:val="781B7606"/>
    <w:multiLevelType w:val="hybridMultilevel"/>
    <w:tmpl w:val="790663FE"/>
    <w:lvl w:ilvl="0" w:tplc="9BEE7290">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3" w15:restartNumberingAfterBreak="0">
    <w:nsid w:val="782A2625"/>
    <w:multiLevelType w:val="hybridMultilevel"/>
    <w:tmpl w:val="42B44542"/>
    <w:lvl w:ilvl="0" w:tplc="60B22838">
      <w:start w:val="1"/>
      <w:numFmt w:val="lowerLetter"/>
      <w:lvlText w:val="%1)"/>
      <w:lvlJc w:val="left"/>
      <w:pPr>
        <w:ind w:left="1287" w:hanging="92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4" w15:restartNumberingAfterBreak="0">
    <w:nsid w:val="785A754F"/>
    <w:multiLevelType w:val="hybridMultilevel"/>
    <w:tmpl w:val="4FCEFCAE"/>
    <w:lvl w:ilvl="0" w:tplc="041B0017">
      <w:start w:val="1"/>
      <w:numFmt w:val="lowerLetter"/>
      <w:lvlText w:val="%1)"/>
      <w:lvlJc w:val="left"/>
      <w:pPr>
        <w:ind w:left="720" w:hanging="360"/>
      </w:pPr>
    </w:lvl>
    <w:lvl w:ilvl="1" w:tplc="0442950E">
      <w:start w:val="1"/>
      <w:numFmt w:val="decimal"/>
      <w:lvlText w:val="%2."/>
      <w:lvlJc w:val="left"/>
      <w:pPr>
        <w:ind w:left="1440" w:hanging="360"/>
      </w:pPr>
      <w:rPr>
        <w:rFonts w:ascii="Times New Roman" w:eastAsiaTheme="minorHAnsi" w:hAnsi="Times New Roman" w:cs="Times New Roman"/>
      </w:rPr>
    </w:lvl>
    <w:lvl w:ilvl="2" w:tplc="4C42D248">
      <w:start w:val="1"/>
      <w:numFmt w:val="decimal"/>
      <w:lvlText w:val="(%3)"/>
      <w:lvlJc w:val="left"/>
      <w:pPr>
        <w:ind w:left="3763" w:hanging="360"/>
      </w:pPr>
      <w:rPr>
        <w:rFonts w:ascii="Times New Roman" w:hAnsi="Times New Roman" w:cs="Times New Roman" w:hint="default"/>
        <w:sz w:val="24"/>
        <w:szCs w:val="24"/>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5" w15:restartNumberingAfterBreak="0">
    <w:nsid w:val="78B46B25"/>
    <w:multiLevelType w:val="hybridMultilevel"/>
    <w:tmpl w:val="C81C7B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6" w15:restartNumberingAfterBreak="0">
    <w:nsid w:val="799B0E59"/>
    <w:multiLevelType w:val="hybridMultilevel"/>
    <w:tmpl w:val="47026EEE"/>
    <w:lvl w:ilvl="0" w:tplc="2632C58A">
      <w:start w:val="1"/>
      <w:numFmt w:val="lowerLetter"/>
      <w:lvlText w:val="%1)"/>
      <w:lvlJc w:val="left"/>
      <w:pPr>
        <w:ind w:left="1080" w:hanging="360"/>
      </w:pPr>
      <w:rPr>
        <w:rFonts w:hint="default"/>
      </w:rPr>
    </w:lvl>
    <w:lvl w:ilvl="1" w:tplc="F956045C">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7" w15:restartNumberingAfterBreak="0">
    <w:nsid w:val="79A20C8A"/>
    <w:multiLevelType w:val="hybridMultilevel"/>
    <w:tmpl w:val="B82CE38E"/>
    <w:lvl w:ilvl="0" w:tplc="C35C44D4">
      <w:start w:val="1"/>
      <w:numFmt w:val="decimal"/>
      <w:lvlText w:val="(%1)"/>
      <w:lvlJc w:val="left"/>
      <w:pPr>
        <w:ind w:left="6425" w:hanging="45"/>
      </w:pPr>
      <w:rPr>
        <w:rFonts w:hint="default"/>
      </w:rPr>
    </w:lvl>
    <w:lvl w:ilvl="1" w:tplc="6EC637E6">
      <w:start w:val="1"/>
      <w:numFmt w:val="lowerLetter"/>
      <w:lvlText w:val="%2)"/>
      <w:lvlJc w:val="left"/>
      <w:pPr>
        <w:ind w:left="1080" w:firstLine="0"/>
      </w:pPr>
      <w:rPr>
        <w:rFonts w:ascii="Times New Roman" w:eastAsiaTheme="minorHAnsi" w:hAnsi="Times New Roman" w:cstheme="minorBidi"/>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8" w15:restartNumberingAfterBreak="0">
    <w:nsid w:val="79C24974"/>
    <w:multiLevelType w:val="hybridMultilevel"/>
    <w:tmpl w:val="3E1E88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9" w15:restartNumberingAfterBreak="0">
    <w:nsid w:val="79E65026"/>
    <w:multiLevelType w:val="hybridMultilevel"/>
    <w:tmpl w:val="6F8E1D2E"/>
    <w:lvl w:ilvl="0" w:tplc="36F84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0" w15:restartNumberingAfterBreak="0">
    <w:nsid w:val="7A166436"/>
    <w:multiLevelType w:val="hybridMultilevel"/>
    <w:tmpl w:val="D8B4FCE0"/>
    <w:lvl w:ilvl="0" w:tplc="D99CEC6E">
      <w:start w:val="1"/>
      <w:numFmt w:val="lowerLetter"/>
      <w:lvlText w:val="%1)"/>
      <w:lvlJc w:val="left"/>
      <w:pPr>
        <w:ind w:left="582" w:hanging="1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1" w15:restartNumberingAfterBreak="0">
    <w:nsid w:val="7A18385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2" w15:restartNumberingAfterBreak="0">
    <w:nsid w:val="7A18396B"/>
    <w:multiLevelType w:val="hybridMultilevel"/>
    <w:tmpl w:val="E34A36CA"/>
    <w:lvl w:ilvl="0" w:tplc="349ED9D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3" w15:restartNumberingAfterBreak="0">
    <w:nsid w:val="7A4F035D"/>
    <w:multiLevelType w:val="hybridMultilevel"/>
    <w:tmpl w:val="47481A0C"/>
    <w:lvl w:ilvl="0" w:tplc="AEF45E1A">
      <w:start w:val="1"/>
      <w:numFmt w:val="lowerLetter"/>
      <w:lvlText w:val="%1)"/>
      <w:lvlJc w:val="left"/>
      <w:pPr>
        <w:ind w:left="360" w:firstLine="0"/>
      </w:pPr>
      <w:rPr>
        <w:rFonts w:hint="default"/>
      </w:rPr>
    </w:lvl>
    <w:lvl w:ilvl="1" w:tplc="F01045F2">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4" w15:restartNumberingAfterBreak="0">
    <w:nsid w:val="7A5558F4"/>
    <w:multiLevelType w:val="hybridMultilevel"/>
    <w:tmpl w:val="7FD825C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85" w15:restartNumberingAfterBreak="0">
    <w:nsid w:val="7AD802EC"/>
    <w:multiLevelType w:val="hybridMultilevel"/>
    <w:tmpl w:val="7D6AAAAA"/>
    <w:lvl w:ilvl="0" w:tplc="768AEC86">
      <w:start w:val="1"/>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6" w15:restartNumberingAfterBreak="0">
    <w:nsid w:val="7BCD315C"/>
    <w:multiLevelType w:val="hybridMultilevel"/>
    <w:tmpl w:val="8D5452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7" w15:restartNumberingAfterBreak="0">
    <w:nsid w:val="7C337507"/>
    <w:multiLevelType w:val="hybridMultilevel"/>
    <w:tmpl w:val="C242ECF2"/>
    <w:lvl w:ilvl="0" w:tplc="0442950E">
      <w:start w:val="1"/>
      <w:numFmt w:val="decimal"/>
      <w:lvlText w:val="%1."/>
      <w:lvlJc w:val="left"/>
      <w:pPr>
        <w:ind w:left="144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8" w15:restartNumberingAfterBreak="0">
    <w:nsid w:val="7C441398"/>
    <w:multiLevelType w:val="hybridMultilevel"/>
    <w:tmpl w:val="BD40DCB0"/>
    <w:lvl w:ilvl="0" w:tplc="3D52C67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9" w15:restartNumberingAfterBreak="0">
    <w:nsid w:val="7C5C31B6"/>
    <w:multiLevelType w:val="hybridMultilevel"/>
    <w:tmpl w:val="311C6BB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90" w15:restartNumberingAfterBreak="0">
    <w:nsid w:val="7CB868EC"/>
    <w:multiLevelType w:val="hybridMultilevel"/>
    <w:tmpl w:val="A9E429D0"/>
    <w:lvl w:ilvl="0" w:tplc="E54E8FCC">
      <w:start w:val="1"/>
      <w:numFmt w:val="lowerLetter"/>
      <w:lvlText w:val="%1)"/>
      <w:lvlJc w:val="left"/>
      <w:pPr>
        <w:ind w:left="360" w:firstLine="0"/>
      </w:pPr>
      <w:rPr>
        <w:rFonts w:hint="default"/>
      </w:rPr>
    </w:lvl>
    <w:lvl w:ilvl="1" w:tplc="EEF6FA2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1" w15:restartNumberingAfterBreak="0">
    <w:nsid w:val="7CDF37F8"/>
    <w:multiLevelType w:val="hybridMultilevel"/>
    <w:tmpl w:val="4212161A"/>
    <w:lvl w:ilvl="0" w:tplc="4D66AA2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2" w15:restartNumberingAfterBreak="0">
    <w:nsid w:val="7D0159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3" w15:restartNumberingAfterBreak="0">
    <w:nsid w:val="7D032DF7"/>
    <w:multiLevelType w:val="hybridMultilevel"/>
    <w:tmpl w:val="EAC88FC0"/>
    <w:lvl w:ilvl="0" w:tplc="3C46B47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94" w15:restartNumberingAfterBreak="0">
    <w:nsid w:val="7D2C63BA"/>
    <w:multiLevelType w:val="hybridMultilevel"/>
    <w:tmpl w:val="653AE4A6"/>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5" w15:restartNumberingAfterBreak="0">
    <w:nsid w:val="7D574FD9"/>
    <w:multiLevelType w:val="hybridMultilevel"/>
    <w:tmpl w:val="63868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6" w15:restartNumberingAfterBreak="0">
    <w:nsid w:val="7D84136C"/>
    <w:multiLevelType w:val="hybridMultilevel"/>
    <w:tmpl w:val="50B24E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7" w15:restartNumberingAfterBreak="0">
    <w:nsid w:val="7D893936"/>
    <w:multiLevelType w:val="hybridMultilevel"/>
    <w:tmpl w:val="1BB2049A"/>
    <w:lvl w:ilvl="0" w:tplc="0292E850">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8" w15:restartNumberingAfterBreak="0">
    <w:nsid w:val="7D962DF7"/>
    <w:multiLevelType w:val="hybridMultilevel"/>
    <w:tmpl w:val="2434576A"/>
    <w:lvl w:ilvl="0" w:tplc="AEF45E1A">
      <w:start w:val="1"/>
      <w:numFmt w:val="lowerLetter"/>
      <w:lvlText w:val="%1)"/>
      <w:lvlJc w:val="left"/>
      <w:pPr>
        <w:ind w:left="360" w:firstLine="0"/>
      </w:pPr>
      <w:rPr>
        <w:rFonts w:hint="default"/>
      </w:rPr>
    </w:lvl>
    <w:lvl w:ilvl="1" w:tplc="F01045F2">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9" w15:restartNumberingAfterBreak="0">
    <w:nsid w:val="7E012FE2"/>
    <w:multiLevelType w:val="hybridMultilevel"/>
    <w:tmpl w:val="E00A9244"/>
    <w:lvl w:ilvl="0" w:tplc="E54E8FCC">
      <w:start w:val="1"/>
      <w:numFmt w:val="lowerLetter"/>
      <w:lvlText w:val="%1)"/>
      <w:lvlJc w:val="left"/>
      <w:pPr>
        <w:ind w:left="360" w:firstLine="0"/>
      </w:pPr>
      <w:rPr>
        <w:rFonts w:hint="default"/>
      </w:rPr>
    </w:lvl>
    <w:lvl w:ilvl="1" w:tplc="EEF6FA22">
      <w:start w:val="1"/>
      <w:numFmt w:val="decimal"/>
      <w:lvlText w:val="(%2)"/>
      <w:lvlJc w:val="left"/>
      <w:pPr>
        <w:ind w:left="1440" w:hanging="360"/>
      </w:pPr>
      <w:rPr>
        <w:rFonts w:hint="default"/>
      </w:rPr>
    </w:lvl>
    <w:lvl w:ilvl="2" w:tplc="A450377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0" w15:restartNumberingAfterBreak="0">
    <w:nsid w:val="7E096D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1" w15:restartNumberingAfterBreak="0">
    <w:nsid w:val="7E5F6832"/>
    <w:multiLevelType w:val="hybridMultilevel"/>
    <w:tmpl w:val="342270E8"/>
    <w:lvl w:ilvl="0" w:tplc="F01045F2">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2" w15:restartNumberingAfterBreak="0">
    <w:nsid w:val="7E723DAA"/>
    <w:multiLevelType w:val="hybridMultilevel"/>
    <w:tmpl w:val="B538A37A"/>
    <w:lvl w:ilvl="0" w:tplc="F05451D6">
      <w:start w:val="1"/>
      <w:numFmt w:val="decimal"/>
      <w:lvlText w:val="§ %1"/>
      <w:lvlJc w:val="center"/>
      <w:pPr>
        <w:ind w:left="6598" w:hanging="360"/>
      </w:pPr>
      <w:rPr>
        <w:rFonts w:hint="default"/>
        <w:b/>
      </w:rPr>
    </w:lvl>
    <w:lvl w:ilvl="1" w:tplc="041B0019" w:tentative="1">
      <w:start w:val="1"/>
      <w:numFmt w:val="lowerLetter"/>
      <w:lvlText w:val="%2."/>
      <w:lvlJc w:val="left"/>
      <w:pPr>
        <w:ind w:left="3075" w:hanging="360"/>
      </w:pPr>
    </w:lvl>
    <w:lvl w:ilvl="2" w:tplc="041B001B" w:tentative="1">
      <w:start w:val="1"/>
      <w:numFmt w:val="lowerRoman"/>
      <w:lvlText w:val="%3."/>
      <w:lvlJc w:val="right"/>
      <w:pPr>
        <w:ind w:left="3795" w:hanging="180"/>
      </w:pPr>
    </w:lvl>
    <w:lvl w:ilvl="3" w:tplc="041B000F" w:tentative="1">
      <w:start w:val="1"/>
      <w:numFmt w:val="decimal"/>
      <w:lvlText w:val="%4."/>
      <w:lvlJc w:val="left"/>
      <w:pPr>
        <w:ind w:left="4515" w:hanging="360"/>
      </w:pPr>
    </w:lvl>
    <w:lvl w:ilvl="4" w:tplc="041B0019" w:tentative="1">
      <w:start w:val="1"/>
      <w:numFmt w:val="lowerLetter"/>
      <w:lvlText w:val="%5."/>
      <w:lvlJc w:val="left"/>
      <w:pPr>
        <w:ind w:left="5235" w:hanging="360"/>
      </w:pPr>
    </w:lvl>
    <w:lvl w:ilvl="5" w:tplc="041B001B" w:tentative="1">
      <w:start w:val="1"/>
      <w:numFmt w:val="lowerRoman"/>
      <w:lvlText w:val="%6."/>
      <w:lvlJc w:val="right"/>
      <w:pPr>
        <w:ind w:left="5955" w:hanging="180"/>
      </w:pPr>
    </w:lvl>
    <w:lvl w:ilvl="6" w:tplc="041B000F" w:tentative="1">
      <w:start w:val="1"/>
      <w:numFmt w:val="decimal"/>
      <w:lvlText w:val="%7."/>
      <w:lvlJc w:val="left"/>
      <w:pPr>
        <w:ind w:left="6675" w:hanging="360"/>
      </w:pPr>
    </w:lvl>
    <w:lvl w:ilvl="7" w:tplc="041B0019" w:tentative="1">
      <w:start w:val="1"/>
      <w:numFmt w:val="lowerLetter"/>
      <w:lvlText w:val="%8."/>
      <w:lvlJc w:val="left"/>
      <w:pPr>
        <w:ind w:left="7395" w:hanging="360"/>
      </w:pPr>
    </w:lvl>
    <w:lvl w:ilvl="8" w:tplc="041B001B" w:tentative="1">
      <w:start w:val="1"/>
      <w:numFmt w:val="lowerRoman"/>
      <w:lvlText w:val="%9."/>
      <w:lvlJc w:val="right"/>
      <w:pPr>
        <w:ind w:left="8115" w:hanging="180"/>
      </w:pPr>
    </w:lvl>
  </w:abstractNum>
  <w:abstractNum w:abstractNumId="503" w15:restartNumberingAfterBreak="0">
    <w:nsid w:val="7F6B7EE4"/>
    <w:multiLevelType w:val="hybridMultilevel"/>
    <w:tmpl w:val="D8CCB3DE"/>
    <w:lvl w:ilvl="0" w:tplc="9F44946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4" w15:restartNumberingAfterBreak="0">
    <w:nsid w:val="7FED0191"/>
    <w:multiLevelType w:val="hybridMultilevel"/>
    <w:tmpl w:val="0CE4EA04"/>
    <w:lvl w:ilvl="0" w:tplc="041B000F">
      <w:start w:val="1"/>
      <w:numFmt w:val="decimal"/>
      <w:lvlText w:val="%1."/>
      <w:lvlJc w:val="left"/>
      <w:pPr>
        <w:ind w:left="1854" w:hanging="360"/>
      </w:pPr>
    </w:lvl>
    <w:lvl w:ilvl="1" w:tplc="041B000F">
      <w:start w:val="1"/>
      <w:numFmt w:val="decimal"/>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18"/>
  </w:num>
  <w:num w:numId="2">
    <w:abstractNumId w:val="421"/>
  </w:num>
  <w:num w:numId="3">
    <w:abstractNumId w:val="320"/>
  </w:num>
  <w:num w:numId="4">
    <w:abstractNumId w:val="56"/>
  </w:num>
  <w:num w:numId="5">
    <w:abstractNumId w:val="463"/>
  </w:num>
  <w:num w:numId="6">
    <w:abstractNumId w:val="42"/>
  </w:num>
  <w:num w:numId="7">
    <w:abstractNumId w:val="447"/>
  </w:num>
  <w:num w:numId="8">
    <w:abstractNumId w:val="477"/>
  </w:num>
  <w:num w:numId="9">
    <w:abstractNumId w:val="345"/>
  </w:num>
  <w:num w:numId="10">
    <w:abstractNumId w:val="38"/>
  </w:num>
  <w:num w:numId="11">
    <w:abstractNumId w:val="337"/>
  </w:num>
  <w:num w:numId="12">
    <w:abstractNumId w:val="115"/>
  </w:num>
  <w:num w:numId="13">
    <w:abstractNumId w:val="268"/>
  </w:num>
  <w:num w:numId="14">
    <w:abstractNumId w:val="303"/>
  </w:num>
  <w:num w:numId="15">
    <w:abstractNumId w:val="198"/>
  </w:num>
  <w:num w:numId="16">
    <w:abstractNumId w:val="354"/>
  </w:num>
  <w:num w:numId="17">
    <w:abstractNumId w:val="310"/>
  </w:num>
  <w:num w:numId="18">
    <w:abstractNumId w:val="187"/>
  </w:num>
  <w:num w:numId="19">
    <w:abstractNumId w:val="125"/>
  </w:num>
  <w:num w:numId="20">
    <w:abstractNumId w:val="108"/>
  </w:num>
  <w:num w:numId="21">
    <w:abstractNumId w:val="372"/>
  </w:num>
  <w:num w:numId="22">
    <w:abstractNumId w:val="250"/>
  </w:num>
  <w:num w:numId="23">
    <w:abstractNumId w:val="284"/>
  </w:num>
  <w:num w:numId="24">
    <w:abstractNumId w:val="238"/>
  </w:num>
  <w:num w:numId="25">
    <w:abstractNumId w:val="484"/>
  </w:num>
  <w:num w:numId="26">
    <w:abstractNumId w:val="168"/>
  </w:num>
  <w:num w:numId="27">
    <w:abstractNumId w:val="267"/>
  </w:num>
  <w:num w:numId="28">
    <w:abstractNumId w:val="75"/>
  </w:num>
  <w:num w:numId="29">
    <w:abstractNumId w:val="393"/>
  </w:num>
  <w:num w:numId="30">
    <w:abstractNumId w:val="402"/>
  </w:num>
  <w:num w:numId="31">
    <w:abstractNumId w:val="381"/>
  </w:num>
  <w:num w:numId="32">
    <w:abstractNumId w:val="156"/>
  </w:num>
  <w:num w:numId="33">
    <w:abstractNumId w:val="221"/>
  </w:num>
  <w:num w:numId="34">
    <w:abstractNumId w:val="473"/>
  </w:num>
  <w:num w:numId="35">
    <w:abstractNumId w:val="413"/>
  </w:num>
  <w:num w:numId="36">
    <w:abstractNumId w:val="403"/>
  </w:num>
  <w:num w:numId="37">
    <w:abstractNumId w:val="103"/>
  </w:num>
  <w:num w:numId="38">
    <w:abstractNumId w:val="423"/>
  </w:num>
  <w:num w:numId="39">
    <w:abstractNumId w:val="365"/>
  </w:num>
  <w:num w:numId="40">
    <w:abstractNumId w:val="297"/>
  </w:num>
  <w:num w:numId="41">
    <w:abstractNumId w:val="224"/>
  </w:num>
  <w:num w:numId="42">
    <w:abstractNumId w:val="431"/>
  </w:num>
  <w:num w:numId="43">
    <w:abstractNumId w:val="270"/>
  </w:num>
  <w:num w:numId="44">
    <w:abstractNumId w:val="414"/>
  </w:num>
  <w:num w:numId="45">
    <w:abstractNumId w:val="170"/>
  </w:num>
  <w:num w:numId="46">
    <w:abstractNumId w:val="418"/>
  </w:num>
  <w:num w:numId="47">
    <w:abstractNumId w:val="18"/>
  </w:num>
  <w:num w:numId="48">
    <w:abstractNumId w:val="23"/>
  </w:num>
  <w:num w:numId="49">
    <w:abstractNumId w:val="280"/>
  </w:num>
  <w:num w:numId="50">
    <w:abstractNumId w:val="416"/>
  </w:num>
  <w:num w:numId="51">
    <w:abstractNumId w:val="100"/>
  </w:num>
  <w:num w:numId="52">
    <w:abstractNumId w:val="428"/>
  </w:num>
  <w:num w:numId="53">
    <w:abstractNumId w:val="264"/>
  </w:num>
  <w:num w:numId="54">
    <w:abstractNumId w:val="319"/>
  </w:num>
  <w:num w:numId="55">
    <w:abstractNumId w:val="101"/>
  </w:num>
  <w:num w:numId="56">
    <w:abstractNumId w:val="405"/>
  </w:num>
  <w:num w:numId="57">
    <w:abstractNumId w:val="104"/>
  </w:num>
  <w:num w:numId="58">
    <w:abstractNumId w:val="212"/>
  </w:num>
  <w:num w:numId="59">
    <w:abstractNumId w:val="68"/>
  </w:num>
  <w:num w:numId="60">
    <w:abstractNumId w:val="197"/>
  </w:num>
  <w:num w:numId="61">
    <w:abstractNumId w:val="439"/>
  </w:num>
  <w:num w:numId="62">
    <w:abstractNumId w:val="124"/>
  </w:num>
  <w:num w:numId="63">
    <w:abstractNumId w:val="149"/>
  </w:num>
  <w:num w:numId="64">
    <w:abstractNumId w:val="486"/>
  </w:num>
  <w:num w:numId="65">
    <w:abstractNumId w:val="269"/>
  </w:num>
  <w:num w:numId="66">
    <w:abstractNumId w:val="254"/>
  </w:num>
  <w:num w:numId="67">
    <w:abstractNumId w:val="301"/>
  </w:num>
  <w:num w:numId="68">
    <w:abstractNumId w:val="373"/>
  </w:num>
  <w:num w:numId="69">
    <w:abstractNumId w:val="450"/>
  </w:num>
  <w:num w:numId="70">
    <w:abstractNumId w:val="111"/>
  </w:num>
  <w:num w:numId="71">
    <w:abstractNumId w:val="455"/>
  </w:num>
  <w:num w:numId="72">
    <w:abstractNumId w:val="81"/>
  </w:num>
  <w:num w:numId="73">
    <w:abstractNumId w:val="411"/>
  </w:num>
  <w:num w:numId="74">
    <w:abstractNumId w:val="175"/>
  </w:num>
  <w:num w:numId="75">
    <w:abstractNumId w:val="246"/>
  </w:num>
  <w:num w:numId="76">
    <w:abstractNumId w:val="80"/>
  </w:num>
  <w:num w:numId="77">
    <w:abstractNumId w:val="127"/>
  </w:num>
  <w:num w:numId="78">
    <w:abstractNumId w:val="328"/>
  </w:num>
  <w:num w:numId="79">
    <w:abstractNumId w:val="36"/>
  </w:num>
  <w:num w:numId="80">
    <w:abstractNumId w:val="51"/>
  </w:num>
  <w:num w:numId="81">
    <w:abstractNumId w:val="53"/>
  </w:num>
  <w:num w:numId="82">
    <w:abstractNumId w:val="386"/>
  </w:num>
  <w:num w:numId="83">
    <w:abstractNumId w:val="462"/>
  </w:num>
  <w:num w:numId="84">
    <w:abstractNumId w:val="71"/>
  </w:num>
  <w:num w:numId="85">
    <w:abstractNumId w:val="5"/>
  </w:num>
  <w:num w:numId="86">
    <w:abstractNumId w:val="257"/>
  </w:num>
  <w:num w:numId="87">
    <w:abstractNumId w:val="476"/>
  </w:num>
  <w:num w:numId="88">
    <w:abstractNumId w:val="0"/>
  </w:num>
  <w:num w:numId="89">
    <w:abstractNumId w:val="96"/>
  </w:num>
  <w:num w:numId="90">
    <w:abstractNumId w:val="485"/>
  </w:num>
  <w:num w:numId="91">
    <w:abstractNumId w:val="323"/>
  </w:num>
  <w:num w:numId="92">
    <w:abstractNumId w:val="444"/>
  </w:num>
  <w:num w:numId="93">
    <w:abstractNumId w:val="499"/>
  </w:num>
  <w:num w:numId="94">
    <w:abstractNumId w:val="8"/>
  </w:num>
  <w:num w:numId="95">
    <w:abstractNumId w:val="49"/>
  </w:num>
  <w:num w:numId="96">
    <w:abstractNumId w:val="275"/>
  </w:num>
  <w:num w:numId="97">
    <w:abstractNumId w:val="479"/>
  </w:num>
  <w:num w:numId="98">
    <w:abstractNumId w:val="17"/>
  </w:num>
  <w:num w:numId="99">
    <w:abstractNumId w:val="441"/>
  </w:num>
  <w:num w:numId="100">
    <w:abstractNumId w:val="138"/>
  </w:num>
  <w:num w:numId="101">
    <w:abstractNumId w:val="453"/>
  </w:num>
  <w:num w:numId="102">
    <w:abstractNumId w:val="490"/>
  </w:num>
  <w:num w:numId="103">
    <w:abstractNumId w:val="126"/>
  </w:num>
  <w:num w:numId="104">
    <w:abstractNumId w:val="460"/>
  </w:num>
  <w:num w:numId="105">
    <w:abstractNumId w:val="242"/>
  </w:num>
  <w:num w:numId="106">
    <w:abstractNumId w:val="28"/>
  </w:num>
  <w:num w:numId="107">
    <w:abstractNumId w:val="304"/>
  </w:num>
  <w:num w:numId="108">
    <w:abstractNumId w:val="176"/>
  </w:num>
  <w:num w:numId="109">
    <w:abstractNumId w:val="94"/>
  </w:num>
  <w:num w:numId="110">
    <w:abstractNumId w:val="470"/>
  </w:num>
  <w:num w:numId="111">
    <w:abstractNumId w:val="209"/>
  </w:num>
  <w:num w:numId="112">
    <w:abstractNumId w:val="106"/>
  </w:num>
  <w:num w:numId="113">
    <w:abstractNumId w:val="467"/>
  </w:num>
  <w:num w:numId="114">
    <w:abstractNumId w:val="362"/>
  </w:num>
  <w:num w:numId="115">
    <w:abstractNumId w:val="324"/>
  </w:num>
  <w:num w:numId="116">
    <w:abstractNumId w:val="123"/>
  </w:num>
  <w:num w:numId="117">
    <w:abstractNumId w:val="204"/>
  </w:num>
  <w:num w:numId="118">
    <w:abstractNumId w:val="305"/>
  </w:num>
  <w:num w:numId="119">
    <w:abstractNumId w:val="265"/>
  </w:num>
  <w:num w:numId="120">
    <w:abstractNumId w:val="7"/>
  </w:num>
  <w:num w:numId="121">
    <w:abstractNumId w:val="114"/>
  </w:num>
  <w:num w:numId="122">
    <w:abstractNumId w:val="93"/>
  </w:num>
  <w:num w:numId="123">
    <w:abstractNumId w:val="69"/>
  </w:num>
  <w:num w:numId="124">
    <w:abstractNumId w:val="169"/>
  </w:num>
  <w:num w:numId="125">
    <w:abstractNumId w:val="120"/>
  </w:num>
  <w:num w:numId="126">
    <w:abstractNumId w:val="295"/>
  </w:num>
  <w:num w:numId="127">
    <w:abstractNumId w:val="237"/>
  </w:num>
  <w:num w:numId="128">
    <w:abstractNumId w:val="355"/>
  </w:num>
  <w:num w:numId="129">
    <w:abstractNumId w:val="78"/>
  </w:num>
  <w:num w:numId="130">
    <w:abstractNumId w:val="159"/>
  </w:num>
  <w:num w:numId="131">
    <w:abstractNumId w:val="155"/>
  </w:num>
  <w:num w:numId="132">
    <w:abstractNumId w:val="185"/>
  </w:num>
  <w:num w:numId="133">
    <w:abstractNumId w:val="9"/>
  </w:num>
  <w:num w:numId="134">
    <w:abstractNumId w:val="307"/>
  </w:num>
  <w:num w:numId="135">
    <w:abstractNumId w:val="488"/>
  </w:num>
  <w:num w:numId="136">
    <w:abstractNumId w:val="314"/>
  </w:num>
  <w:num w:numId="137">
    <w:abstractNumId w:val="309"/>
  </w:num>
  <w:num w:numId="138">
    <w:abstractNumId w:val="235"/>
  </w:num>
  <w:num w:numId="139">
    <w:abstractNumId w:val="287"/>
  </w:num>
  <w:num w:numId="140">
    <w:abstractNumId w:val="52"/>
  </w:num>
  <w:num w:numId="141">
    <w:abstractNumId w:val="25"/>
  </w:num>
  <w:num w:numId="142">
    <w:abstractNumId w:val="406"/>
  </w:num>
  <w:num w:numId="143">
    <w:abstractNumId w:val="306"/>
  </w:num>
  <w:num w:numId="144">
    <w:abstractNumId w:val="216"/>
  </w:num>
  <w:num w:numId="145">
    <w:abstractNumId w:val="425"/>
  </w:num>
  <w:num w:numId="146">
    <w:abstractNumId w:val="459"/>
  </w:num>
  <w:num w:numId="147">
    <w:abstractNumId w:val="259"/>
  </w:num>
  <w:num w:numId="148">
    <w:abstractNumId w:val="437"/>
  </w:num>
  <w:num w:numId="149">
    <w:abstractNumId w:val="480"/>
  </w:num>
  <w:num w:numId="150">
    <w:abstractNumId w:val="278"/>
  </w:num>
  <w:num w:numId="151">
    <w:abstractNumId w:val="240"/>
  </w:num>
  <w:num w:numId="152">
    <w:abstractNumId w:val="179"/>
  </w:num>
  <w:num w:numId="153">
    <w:abstractNumId w:val="389"/>
  </w:num>
  <w:num w:numId="154">
    <w:abstractNumId w:val="350"/>
  </w:num>
  <w:num w:numId="155">
    <w:abstractNumId w:val="465"/>
  </w:num>
  <w:num w:numId="156">
    <w:abstractNumId w:val="346"/>
  </w:num>
  <w:num w:numId="157">
    <w:abstractNumId w:val="67"/>
  </w:num>
  <w:num w:numId="158">
    <w:abstractNumId w:val="160"/>
  </w:num>
  <w:num w:numId="159">
    <w:abstractNumId w:val="99"/>
  </w:num>
  <w:num w:numId="160">
    <w:abstractNumId w:val="277"/>
  </w:num>
  <w:num w:numId="161">
    <w:abstractNumId w:val="194"/>
  </w:num>
  <w:num w:numId="162">
    <w:abstractNumId w:val="311"/>
  </w:num>
  <w:num w:numId="163">
    <w:abstractNumId w:val="31"/>
  </w:num>
  <w:num w:numId="164">
    <w:abstractNumId w:val="279"/>
  </w:num>
  <w:num w:numId="165">
    <w:abstractNumId w:val="153"/>
  </w:num>
  <w:num w:numId="166">
    <w:abstractNumId w:val="273"/>
  </w:num>
  <w:num w:numId="167">
    <w:abstractNumId w:val="364"/>
  </w:num>
  <w:num w:numId="168">
    <w:abstractNumId w:val="457"/>
  </w:num>
  <w:num w:numId="169">
    <w:abstractNumId w:val="60"/>
  </w:num>
  <w:num w:numId="170">
    <w:abstractNumId w:val="92"/>
  </w:num>
  <w:num w:numId="171">
    <w:abstractNumId w:val="158"/>
  </w:num>
  <w:num w:numId="172">
    <w:abstractNumId w:val="137"/>
  </w:num>
  <w:num w:numId="173">
    <w:abstractNumId w:val="456"/>
  </w:num>
  <w:num w:numId="174">
    <w:abstractNumId w:val="165"/>
  </w:num>
  <w:num w:numId="175">
    <w:abstractNumId w:val="166"/>
  </w:num>
  <w:num w:numId="176">
    <w:abstractNumId w:val="491"/>
  </w:num>
  <w:num w:numId="177">
    <w:abstractNumId w:val="422"/>
  </w:num>
  <w:num w:numId="178">
    <w:abstractNumId w:val="380"/>
  </w:num>
  <w:num w:numId="179">
    <w:abstractNumId w:val="464"/>
  </w:num>
  <w:num w:numId="180">
    <w:abstractNumId w:val="210"/>
  </w:num>
  <w:num w:numId="181">
    <w:abstractNumId w:val="339"/>
  </w:num>
  <w:num w:numId="182">
    <w:abstractNumId w:val="206"/>
  </w:num>
  <w:num w:numId="183">
    <w:abstractNumId w:val="83"/>
  </w:num>
  <w:num w:numId="184">
    <w:abstractNumId w:val="331"/>
  </w:num>
  <w:num w:numId="185">
    <w:abstractNumId w:val="151"/>
  </w:num>
  <w:num w:numId="186">
    <w:abstractNumId w:val="122"/>
  </w:num>
  <w:num w:numId="187">
    <w:abstractNumId w:val="202"/>
  </w:num>
  <w:num w:numId="188">
    <w:abstractNumId w:val="199"/>
  </w:num>
  <w:num w:numId="189">
    <w:abstractNumId w:val="482"/>
  </w:num>
  <w:num w:numId="190">
    <w:abstractNumId w:val="290"/>
  </w:num>
  <w:num w:numId="191">
    <w:abstractNumId w:val="227"/>
  </w:num>
  <w:num w:numId="192">
    <w:abstractNumId w:val="274"/>
  </w:num>
  <w:num w:numId="193">
    <w:abstractNumId w:val="349"/>
  </w:num>
  <w:num w:numId="194">
    <w:abstractNumId w:val="271"/>
  </w:num>
  <w:num w:numId="195">
    <w:abstractNumId w:val="12"/>
  </w:num>
  <w:num w:numId="196">
    <w:abstractNumId w:val="262"/>
  </w:num>
  <w:num w:numId="197">
    <w:abstractNumId w:val="333"/>
  </w:num>
  <w:num w:numId="198">
    <w:abstractNumId w:val="454"/>
  </w:num>
  <w:num w:numId="199">
    <w:abstractNumId w:val="383"/>
  </w:num>
  <w:num w:numId="200">
    <w:abstractNumId w:val="384"/>
  </w:num>
  <w:num w:numId="201">
    <w:abstractNumId w:val="300"/>
  </w:num>
  <w:num w:numId="202">
    <w:abstractNumId w:val="434"/>
  </w:num>
  <w:num w:numId="203">
    <w:abstractNumId w:val="286"/>
  </w:num>
  <w:num w:numId="204">
    <w:abstractNumId w:val="335"/>
  </w:num>
  <w:num w:numId="205">
    <w:abstractNumId w:val="10"/>
  </w:num>
  <w:num w:numId="206">
    <w:abstractNumId w:val="358"/>
  </w:num>
  <w:num w:numId="207">
    <w:abstractNumId w:val="46"/>
  </w:num>
  <w:num w:numId="208">
    <w:abstractNumId w:val="433"/>
  </w:num>
  <w:num w:numId="209">
    <w:abstractNumId w:val="162"/>
  </w:num>
  <w:num w:numId="210">
    <w:abstractNumId w:val="34"/>
  </w:num>
  <w:num w:numId="211">
    <w:abstractNumId w:val="356"/>
  </w:num>
  <w:num w:numId="212">
    <w:abstractNumId w:val="63"/>
  </w:num>
  <w:num w:numId="213">
    <w:abstractNumId w:val="16"/>
  </w:num>
  <w:num w:numId="214">
    <w:abstractNumId w:val="497"/>
  </w:num>
  <w:num w:numId="215">
    <w:abstractNumId w:val="435"/>
  </w:num>
  <w:num w:numId="216">
    <w:abstractNumId w:val="344"/>
  </w:num>
  <w:num w:numId="217">
    <w:abstractNumId w:val="388"/>
  </w:num>
  <w:num w:numId="218">
    <w:abstractNumId w:val="374"/>
  </w:num>
  <w:num w:numId="219">
    <w:abstractNumId w:val="82"/>
  </w:num>
  <w:num w:numId="220">
    <w:abstractNumId w:val="85"/>
  </w:num>
  <w:num w:numId="221">
    <w:abstractNumId w:val="32"/>
  </w:num>
  <w:num w:numId="222">
    <w:abstractNumId w:val="371"/>
  </w:num>
  <w:num w:numId="223">
    <w:abstractNumId w:val="1"/>
  </w:num>
  <w:num w:numId="224">
    <w:abstractNumId w:val="336"/>
  </w:num>
  <w:num w:numId="225">
    <w:abstractNumId w:val="228"/>
  </w:num>
  <w:num w:numId="226">
    <w:abstractNumId w:val="150"/>
  </w:num>
  <w:num w:numId="227">
    <w:abstractNumId w:val="95"/>
  </w:num>
  <w:num w:numId="228">
    <w:abstractNumId w:val="432"/>
  </w:num>
  <w:num w:numId="229">
    <w:abstractNumId w:val="141"/>
  </w:num>
  <w:num w:numId="230">
    <w:abstractNumId w:val="468"/>
  </w:num>
  <w:num w:numId="231">
    <w:abstractNumId w:val="142"/>
  </w:num>
  <w:num w:numId="232">
    <w:abstractNumId w:val="213"/>
  </w:num>
  <w:num w:numId="233">
    <w:abstractNumId w:val="302"/>
  </w:num>
  <w:num w:numId="234">
    <w:abstractNumId w:val="377"/>
  </w:num>
  <w:num w:numId="235">
    <w:abstractNumId w:val="397"/>
  </w:num>
  <w:num w:numId="236">
    <w:abstractNumId w:val="288"/>
  </w:num>
  <w:num w:numId="237">
    <w:abstractNumId w:val="426"/>
  </w:num>
  <w:num w:numId="238">
    <w:abstractNumId w:val="161"/>
  </w:num>
  <w:num w:numId="239">
    <w:abstractNumId w:val="285"/>
  </w:num>
  <w:num w:numId="240">
    <w:abstractNumId w:val="410"/>
  </w:num>
  <w:num w:numId="241">
    <w:abstractNumId w:val="195"/>
  </w:num>
  <w:num w:numId="242">
    <w:abstractNumId w:val="318"/>
  </w:num>
  <w:num w:numId="243">
    <w:abstractNumId w:val="292"/>
  </w:num>
  <w:num w:numId="244">
    <w:abstractNumId w:val="77"/>
  </w:num>
  <w:num w:numId="245">
    <w:abstractNumId w:val="415"/>
  </w:num>
  <w:num w:numId="246">
    <w:abstractNumId w:val="503"/>
  </w:num>
  <w:num w:numId="247">
    <w:abstractNumId w:val="226"/>
  </w:num>
  <w:num w:numId="248">
    <w:abstractNumId w:val="65"/>
  </w:num>
  <w:num w:numId="249">
    <w:abstractNumId w:val="163"/>
  </w:num>
  <w:num w:numId="250">
    <w:abstractNumId w:val="196"/>
  </w:num>
  <w:num w:numId="251">
    <w:abstractNumId w:val="245"/>
  </w:num>
  <w:num w:numId="252">
    <w:abstractNumId w:val="62"/>
  </w:num>
  <w:num w:numId="253">
    <w:abstractNumId w:val="293"/>
  </w:num>
  <w:num w:numId="254">
    <w:abstractNumId w:val="102"/>
  </w:num>
  <w:num w:numId="255">
    <w:abstractNumId w:val="116"/>
  </w:num>
  <w:num w:numId="256">
    <w:abstractNumId w:val="183"/>
  </w:num>
  <w:num w:numId="257">
    <w:abstractNumId w:val="263"/>
  </w:num>
  <w:num w:numId="258">
    <w:abstractNumId w:val="409"/>
  </w:num>
  <w:num w:numId="259">
    <w:abstractNumId w:val="375"/>
  </w:num>
  <w:num w:numId="260">
    <w:abstractNumId w:val="177"/>
  </w:num>
  <w:num w:numId="261">
    <w:abstractNumId w:val="186"/>
  </w:num>
  <w:num w:numId="262">
    <w:abstractNumId w:val="86"/>
  </w:num>
  <w:num w:numId="263">
    <w:abstractNumId w:val="353"/>
  </w:num>
  <w:num w:numId="264">
    <w:abstractNumId w:val="172"/>
  </w:num>
  <w:num w:numId="265">
    <w:abstractNumId w:val="308"/>
  </w:num>
  <w:num w:numId="266">
    <w:abstractNumId w:val="184"/>
  </w:num>
  <w:num w:numId="267">
    <w:abstractNumId w:val="244"/>
  </w:num>
  <w:num w:numId="268">
    <w:abstractNumId w:val="133"/>
  </w:num>
  <w:num w:numId="269">
    <w:abstractNumId w:val="489"/>
  </w:num>
  <w:num w:numId="270">
    <w:abstractNumId w:val="200"/>
  </w:num>
  <w:num w:numId="271">
    <w:abstractNumId w:val="493"/>
  </w:num>
  <w:num w:numId="272">
    <w:abstractNumId w:val="97"/>
  </w:num>
  <w:num w:numId="273">
    <w:abstractNumId w:val="252"/>
  </w:num>
  <w:num w:numId="274">
    <w:abstractNumId w:val="90"/>
  </w:num>
  <w:num w:numId="275">
    <w:abstractNumId w:val="296"/>
  </w:num>
  <w:num w:numId="276">
    <w:abstractNumId w:val="283"/>
  </w:num>
  <w:num w:numId="277">
    <w:abstractNumId w:val="30"/>
  </w:num>
  <w:num w:numId="278">
    <w:abstractNumId w:val="436"/>
  </w:num>
  <w:num w:numId="279">
    <w:abstractNumId w:val="451"/>
  </w:num>
  <w:num w:numId="280">
    <w:abstractNumId w:val="369"/>
  </w:num>
  <w:num w:numId="281">
    <w:abstractNumId w:val="360"/>
  </w:num>
  <w:num w:numId="282">
    <w:abstractNumId w:val="105"/>
  </w:num>
  <w:num w:numId="283">
    <w:abstractNumId w:val="107"/>
  </w:num>
  <w:num w:numId="284">
    <w:abstractNumId w:val="147"/>
  </w:num>
  <w:num w:numId="285">
    <w:abstractNumId w:val="64"/>
  </w:num>
  <w:num w:numId="286">
    <w:abstractNumId w:val="157"/>
  </w:num>
  <w:num w:numId="287">
    <w:abstractNumId w:val="452"/>
  </w:num>
  <w:num w:numId="288">
    <w:abstractNumId w:val="76"/>
  </w:num>
  <w:num w:numId="289">
    <w:abstractNumId w:val="178"/>
  </w:num>
  <w:num w:numId="290">
    <w:abstractNumId w:val="217"/>
  </w:num>
  <w:num w:numId="291">
    <w:abstractNumId w:val="234"/>
  </w:num>
  <w:num w:numId="292">
    <w:abstractNumId w:val="233"/>
  </w:num>
  <w:num w:numId="293">
    <w:abstractNumId w:val="299"/>
  </w:num>
  <w:num w:numId="294">
    <w:abstractNumId w:val="148"/>
  </w:num>
  <w:num w:numId="295">
    <w:abstractNumId w:val="466"/>
  </w:num>
  <w:num w:numId="296">
    <w:abstractNumId w:val="282"/>
  </w:num>
  <w:num w:numId="297">
    <w:abstractNumId w:val="424"/>
  </w:num>
  <w:num w:numId="298">
    <w:abstractNumId w:val="396"/>
  </w:num>
  <w:num w:numId="299">
    <w:abstractNumId w:val="66"/>
  </w:num>
  <w:num w:numId="300">
    <w:abstractNumId w:val="4"/>
  </w:num>
  <w:num w:numId="301">
    <w:abstractNumId w:val="256"/>
  </w:num>
  <w:num w:numId="302">
    <w:abstractNumId w:val="220"/>
  </w:num>
  <w:num w:numId="303">
    <w:abstractNumId w:val="248"/>
  </w:num>
  <w:num w:numId="304">
    <w:abstractNumId w:val="72"/>
  </w:num>
  <w:num w:numId="305">
    <w:abstractNumId w:val="341"/>
  </w:num>
  <w:num w:numId="306">
    <w:abstractNumId w:val="367"/>
  </w:num>
  <w:num w:numId="307">
    <w:abstractNumId w:val="448"/>
  </w:num>
  <w:num w:numId="308">
    <w:abstractNumId w:val="408"/>
  </w:num>
  <w:num w:numId="309">
    <w:abstractNumId w:val="14"/>
  </w:num>
  <w:num w:numId="310">
    <w:abstractNumId w:val="35"/>
  </w:num>
  <w:num w:numId="311">
    <w:abstractNumId w:val="181"/>
  </w:num>
  <w:num w:numId="312">
    <w:abstractNumId w:val="382"/>
  </w:num>
  <w:num w:numId="313">
    <w:abstractNumId w:val="445"/>
  </w:num>
  <w:num w:numId="314">
    <w:abstractNumId w:val="366"/>
  </w:num>
  <w:num w:numId="315">
    <w:abstractNumId w:val="20"/>
  </w:num>
  <w:num w:numId="31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22"/>
  </w:num>
  <w:num w:numId="318">
    <w:abstractNumId w:val="357"/>
  </w:num>
  <w:num w:numId="319">
    <w:abstractNumId w:val="391"/>
  </w:num>
  <w:num w:numId="320">
    <w:abstractNumId w:val="420"/>
  </w:num>
  <w:num w:numId="321">
    <w:abstractNumId w:val="487"/>
  </w:num>
  <w:num w:numId="322">
    <w:abstractNumId w:val="334"/>
  </w:num>
  <w:num w:numId="323">
    <w:abstractNumId w:val="326"/>
  </w:num>
  <w:num w:numId="324">
    <w:abstractNumId w:val="132"/>
  </w:num>
  <w:num w:numId="325">
    <w:abstractNumId w:val="208"/>
  </w:num>
  <w:num w:numId="326">
    <w:abstractNumId w:val="387"/>
  </w:num>
  <w:num w:numId="327">
    <w:abstractNumId w:val="342"/>
  </w:num>
  <w:num w:numId="328">
    <w:abstractNumId w:val="44"/>
  </w:num>
  <w:num w:numId="329">
    <w:abstractNumId w:val="229"/>
  </w:num>
  <w:num w:numId="330">
    <w:abstractNumId w:val="143"/>
  </w:num>
  <w:num w:numId="331">
    <w:abstractNumId w:val="144"/>
  </w:num>
  <w:num w:numId="332">
    <w:abstractNumId w:val="412"/>
  </w:num>
  <w:num w:numId="333">
    <w:abstractNumId w:val="427"/>
  </w:num>
  <w:num w:numId="334">
    <w:abstractNumId w:val="401"/>
  </w:num>
  <w:num w:numId="335">
    <w:abstractNumId w:val="118"/>
  </w:num>
  <w:num w:numId="336">
    <w:abstractNumId w:val="19"/>
  </w:num>
  <w:num w:numId="337">
    <w:abstractNumId w:val="239"/>
  </w:num>
  <w:num w:numId="338">
    <w:abstractNumId w:val="54"/>
  </w:num>
  <w:num w:numId="339">
    <w:abstractNumId w:val="223"/>
  </w:num>
  <w:num w:numId="340">
    <w:abstractNumId w:val="504"/>
  </w:num>
  <w:num w:numId="341">
    <w:abstractNumId w:val="494"/>
  </w:num>
  <w:num w:numId="342">
    <w:abstractNumId w:val="438"/>
  </w:num>
  <w:num w:numId="343">
    <w:abstractNumId w:val="472"/>
  </w:num>
  <w:num w:numId="344">
    <w:abstractNumId w:val="316"/>
  </w:num>
  <w:num w:numId="345">
    <w:abstractNumId w:val="430"/>
  </w:num>
  <w:num w:numId="346">
    <w:abstractNumId w:val="359"/>
  </w:num>
  <w:num w:numId="347">
    <w:abstractNumId w:val="191"/>
  </w:num>
  <w:num w:numId="348">
    <w:abstractNumId w:val="174"/>
  </w:num>
  <w:num w:numId="349">
    <w:abstractNumId w:val="258"/>
  </w:num>
  <w:num w:numId="350">
    <w:abstractNumId w:val="43"/>
  </w:num>
  <w:num w:numId="351">
    <w:abstractNumId w:val="211"/>
  </w:num>
  <w:num w:numId="352">
    <w:abstractNumId w:val="272"/>
  </w:num>
  <w:num w:numId="353">
    <w:abstractNumId w:val="24"/>
  </w:num>
  <w:num w:numId="354">
    <w:abstractNumId w:val="348"/>
  </w:num>
  <w:num w:numId="355">
    <w:abstractNumId w:val="180"/>
  </w:num>
  <w:num w:numId="356">
    <w:abstractNumId w:val="136"/>
  </w:num>
  <w:num w:numId="357">
    <w:abstractNumId w:val="400"/>
  </w:num>
  <w:num w:numId="358">
    <w:abstractNumId w:val="321"/>
  </w:num>
  <w:num w:numId="359">
    <w:abstractNumId w:val="404"/>
  </w:num>
  <w:num w:numId="360">
    <w:abstractNumId w:val="260"/>
  </w:num>
  <w:num w:numId="361">
    <w:abstractNumId w:val="281"/>
  </w:num>
  <w:num w:numId="362">
    <w:abstractNumId w:val="495"/>
  </w:num>
  <w:num w:numId="363">
    <w:abstractNumId w:val="347"/>
  </w:num>
  <w:num w:numId="364">
    <w:abstractNumId w:val="243"/>
  </w:num>
  <w:num w:numId="365">
    <w:abstractNumId w:val="171"/>
  </w:num>
  <w:num w:numId="366">
    <w:abstractNumId w:val="461"/>
  </w:num>
  <w:num w:numId="367">
    <w:abstractNumId w:val="232"/>
  </w:num>
  <w:num w:numId="368">
    <w:abstractNumId w:val="73"/>
  </w:num>
  <w:num w:numId="369">
    <w:abstractNumId w:val="154"/>
  </w:num>
  <w:num w:numId="370">
    <w:abstractNumId w:val="475"/>
  </w:num>
  <w:num w:numId="371">
    <w:abstractNumId w:val="41"/>
  </w:num>
  <w:num w:numId="372">
    <w:abstractNumId w:val="458"/>
  </w:num>
  <w:num w:numId="373">
    <w:abstractNumId w:val="502"/>
  </w:num>
  <w:num w:numId="374">
    <w:abstractNumId w:val="249"/>
  </w:num>
  <w:num w:numId="375">
    <w:abstractNumId w:val="392"/>
  </w:num>
  <w:num w:numId="376">
    <w:abstractNumId w:val="419"/>
  </w:num>
  <w:num w:numId="377">
    <w:abstractNumId w:val="48"/>
  </w:num>
  <w:num w:numId="378">
    <w:abstractNumId w:val="474"/>
  </w:num>
  <w:num w:numId="379">
    <w:abstractNumId w:val="449"/>
  </w:num>
  <w:num w:numId="380">
    <w:abstractNumId w:val="338"/>
  </w:num>
  <w:num w:numId="381">
    <w:abstractNumId w:val="215"/>
  </w:num>
  <w:num w:numId="382">
    <w:abstractNumId w:val="70"/>
  </w:num>
  <w:num w:numId="383">
    <w:abstractNumId w:val="442"/>
  </w:num>
  <w:num w:numId="384">
    <w:abstractNumId w:val="173"/>
  </w:num>
  <w:num w:numId="385">
    <w:abstractNumId w:val="135"/>
  </w:num>
  <w:num w:numId="386">
    <w:abstractNumId w:val="58"/>
  </w:num>
  <w:num w:numId="387">
    <w:abstractNumId w:val="378"/>
  </w:num>
  <w:num w:numId="388">
    <w:abstractNumId w:val="276"/>
  </w:num>
  <w:num w:numId="389">
    <w:abstractNumId w:val="407"/>
  </w:num>
  <w:num w:numId="390">
    <w:abstractNumId w:val="225"/>
  </w:num>
  <w:num w:numId="391">
    <w:abstractNumId w:val="6"/>
  </w:num>
  <w:num w:numId="392">
    <w:abstractNumId w:val="231"/>
  </w:num>
  <w:num w:numId="393">
    <w:abstractNumId w:val="91"/>
  </w:num>
  <w:num w:numId="394">
    <w:abstractNumId w:val="47"/>
  </w:num>
  <w:num w:numId="395">
    <w:abstractNumId w:val="395"/>
  </w:num>
  <w:num w:numId="396">
    <w:abstractNumId w:val="164"/>
  </w:num>
  <w:num w:numId="397">
    <w:abstractNumId w:val="201"/>
  </w:num>
  <w:num w:numId="398">
    <w:abstractNumId w:val="385"/>
  </w:num>
  <w:num w:numId="399">
    <w:abstractNumId w:val="61"/>
  </w:num>
  <w:num w:numId="400">
    <w:abstractNumId w:val="110"/>
  </w:num>
  <w:num w:numId="401">
    <w:abstractNumId w:val="117"/>
  </w:num>
  <w:num w:numId="402">
    <w:abstractNumId w:val="429"/>
  </w:num>
  <w:num w:numId="403">
    <w:abstractNumId w:val="33"/>
  </w:num>
  <w:num w:numId="404">
    <w:abstractNumId w:val="446"/>
  </w:num>
  <w:num w:numId="405">
    <w:abstractNumId w:val="363"/>
  </w:num>
  <w:num w:numId="406">
    <w:abstractNumId w:val="443"/>
  </w:num>
  <w:num w:numId="407">
    <w:abstractNumId w:val="119"/>
  </w:num>
  <w:num w:numId="408">
    <w:abstractNumId w:val="89"/>
  </w:num>
  <w:num w:numId="409">
    <w:abstractNumId w:val="291"/>
  </w:num>
  <w:num w:numId="410">
    <w:abstractNumId w:val="322"/>
  </w:num>
  <w:num w:numId="411">
    <w:abstractNumId w:val="325"/>
  </w:num>
  <w:num w:numId="412">
    <w:abstractNumId w:val="87"/>
  </w:num>
  <w:num w:numId="413">
    <w:abstractNumId w:val="253"/>
  </w:num>
  <w:num w:numId="414">
    <w:abstractNumId w:val="129"/>
  </w:num>
  <w:num w:numId="415">
    <w:abstractNumId w:val="140"/>
  </w:num>
  <w:num w:numId="416">
    <w:abstractNumId w:val="294"/>
  </w:num>
  <w:num w:numId="417">
    <w:abstractNumId w:val="27"/>
  </w:num>
  <w:num w:numId="418">
    <w:abstractNumId w:val="50"/>
  </w:num>
  <w:num w:numId="419">
    <w:abstractNumId w:val="399"/>
  </w:num>
  <w:num w:numId="420">
    <w:abstractNumId w:val="483"/>
  </w:num>
  <w:num w:numId="421">
    <w:abstractNumId w:val="498"/>
  </w:num>
  <w:num w:numId="422">
    <w:abstractNumId w:val="332"/>
  </w:num>
  <w:num w:numId="423">
    <w:abstractNumId w:val="146"/>
  </w:num>
  <w:num w:numId="424">
    <w:abstractNumId w:val="13"/>
  </w:num>
  <w:num w:numId="425">
    <w:abstractNumId w:val="312"/>
  </w:num>
  <w:num w:numId="426">
    <w:abstractNumId w:val="313"/>
  </w:num>
  <w:num w:numId="427">
    <w:abstractNumId w:val="398"/>
  </w:num>
  <w:num w:numId="428">
    <w:abstractNumId w:val="236"/>
  </w:num>
  <w:num w:numId="429">
    <w:abstractNumId w:val="189"/>
  </w:num>
  <w:num w:numId="430">
    <w:abstractNumId w:val="45"/>
  </w:num>
  <w:num w:numId="431">
    <w:abstractNumId w:val="188"/>
  </w:num>
  <w:num w:numId="432">
    <w:abstractNumId w:val="152"/>
  </w:num>
  <w:num w:numId="433">
    <w:abstractNumId w:val="394"/>
  </w:num>
  <w:num w:numId="434">
    <w:abstractNumId w:val="501"/>
  </w:num>
  <w:num w:numId="435">
    <w:abstractNumId w:val="131"/>
  </w:num>
  <w:num w:numId="436">
    <w:abstractNumId w:val="330"/>
  </w:num>
  <w:num w:numId="437">
    <w:abstractNumId w:val="471"/>
  </w:num>
  <w:num w:numId="438">
    <w:abstractNumId w:val="496"/>
  </w:num>
  <w:num w:numId="439">
    <w:abstractNumId w:val="121"/>
  </w:num>
  <w:num w:numId="440">
    <w:abstractNumId w:val="376"/>
  </w:num>
  <w:num w:numId="441">
    <w:abstractNumId w:val="203"/>
  </w:num>
  <w:num w:numId="442">
    <w:abstractNumId w:val="2"/>
  </w:num>
  <w:num w:numId="443">
    <w:abstractNumId w:val="130"/>
  </w:num>
  <w:num w:numId="444">
    <w:abstractNumId w:val="261"/>
  </w:num>
  <w:num w:numId="445">
    <w:abstractNumId w:val="207"/>
  </w:num>
  <w:num w:numId="446">
    <w:abstractNumId w:val="440"/>
  </w:num>
  <w:num w:numId="447">
    <w:abstractNumId w:val="417"/>
  </w:num>
  <w:num w:numId="448">
    <w:abstractNumId w:val="390"/>
  </w:num>
  <w:num w:numId="449">
    <w:abstractNumId w:val="379"/>
  </w:num>
  <w:num w:numId="450">
    <w:abstractNumId w:val="361"/>
  </w:num>
  <w:num w:numId="451">
    <w:abstractNumId w:val="340"/>
  </w:num>
  <w:num w:numId="452">
    <w:abstractNumId w:val="219"/>
  </w:num>
  <w:num w:numId="453">
    <w:abstractNumId w:val="315"/>
  </w:num>
  <w:num w:numId="454">
    <w:abstractNumId w:val="370"/>
  </w:num>
  <w:num w:numId="455">
    <w:abstractNumId w:val="128"/>
  </w:num>
  <w:num w:numId="456">
    <w:abstractNumId w:val="251"/>
  </w:num>
  <w:num w:numId="457">
    <w:abstractNumId w:val="230"/>
  </w:num>
  <w:num w:numId="458">
    <w:abstractNumId w:val="343"/>
  </w:num>
  <w:num w:numId="459">
    <w:abstractNumId w:val="74"/>
  </w:num>
  <w:num w:numId="460">
    <w:abstractNumId w:val="182"/>
  </w:num>
  <w:num w:numId="461">
    <w:abstractNumId w:val="88"/>
  </w:num>
  <w:num w:numId="462">
    <w:abstractNumId w:val="241"/>
  </w:num>
  <w:num w:numId="463">
    <w:abstractNumId w:val="327"/>
  </w:num>
  <w:num w:numId="464">
    <w:abstractNumId w:val="98"/>
  </w:num>
  <w:num w:numId="465">
    <w:abstractNumId w:val="481"/>
  </w:num>
  <w:num w:numId="466">
    <w:abstractNumId w:val="59"/>
  </w:num>
  <w:num w:numId="467">
    <w:abstractNumId w:val="167"/>
  </w:num>
  <w:num w:numId="468">
    <w:abstractNumId w:val="26"/>
  </w:num>
  <w:num w:numId="469">
    <w:abstractNumId w:val="492"/>
  </w:num>
  <w:num w:numId="470">
    <w:abstractNumId w:val="79"/>
  </w:num>
  <w:num w:numId="471">
    <w:abstractNumId w:val="113"/>
  </w:num>
  <w:num w:numId="472">
    <w:abstractNumId w:val="190"/>
  </w:num>
  <w:num w:numId="473">
    <w:abstractNumId w:val="11"/>
  </w:num>
  <w:num w:numId="474">
    <w:abstractNumId w:val="329"/>
  </w:num>
  <w:num w:numId="475">
    <w:abstractNumId w:val="15"/>
  </w:num>
  <w:num w:numId="476">
    <w:abstractNumId w:val="317"/>
  </w:num>
  <w:num w:numId="477">
    <w:abstractNumId w:val="29"/>
  </w:num>
  <w:num w:numId="478">
    <w:abstractNumId w:val="40"/>
  </w:num>
  <w:num w:numId="479">
    <w:abstractNumId w:val="351"/>
  </w:num>
  <w:num w:numId="480">
    <w:abstractNumId w:val="134"/>
  </w:num>
  <w:num w:numId="481">
    <w:abstractNumId w:val="193"/>
  </w:num>
  <w:num w:numId="482">
    <w:abstractNumId w:val="57"/>
  </w:num>
  <w:num w:numId="483">
    <w:abstractNumId w:val="478"/>
  </w:num>
  <w:num w:numId="484">
    <w:abstractNumId w:val="192"/>
  </w:num>
  <w:num w:numId="485">
    <w:abstractNumId w:val="84"/>
  </w:num>
  <w:num w:numId="486">
    <w:abstractNumId w:val="368"/>
  </w:num>
  <w:num w:numId="487">
    <w:abstractNumId w:val="139"/>
  </w:num>
  <w:num w:numId="488">
    <w:abstractNumId w:val="37"/>
  </w:num>
  <w:num w:numId="489">
    <w:abstractNumId w:val="247"/>
  </w:num>
  <w:num w:numId="490">
    <w:abstractNumId w:val="500"/>
  </w:num>
  <w:num w:numId="491">
    <w:abstractNumId w:val="214"/>
  </w:num>
  <w:num w:numId="492">
    <w:abstractNumId w:val="289"/>
  </w:num>
  <w:num w:numId="493">
    <w:abstractNumId w:val="21"/>
  </w:num>
  <w:num w:numId="494">
    <w:abstractNumId w:val="469"/>
  </w:num>
  <w:num w:numId="495">
    <w:abstractNumId w:val="266"/>
  </w:num>
  <w:num w:numId="496">
    <w:abstractNumId w:val="55"/>
  </w:num>
  <w:num w:numId="497">
    <w:abstractNumId w:val="222"/>
  </w:num>
  <w:num w:numId="498">
    <w:abstractNumId w:val="39"/>
  </w:num>
  <w:num w:numId="499">
    <w:abstractNumId w:val="3"/>
  </w:num>
  <w:num w:numId="500">
    <w:abstractNumId w:val="145"/>
  </w:num>
  <w:num w:numId="501">
    <w:abstractNumId w:val="112"/>
  </w:num>
  <w:num w:numId="502">
    <w:abstractNumId w:val="255"/>
  </w:num>
  <w:num w:numId="503">
    <w:abstractNumId w:val="205"/>
  </w:num>
  <w:num w:numId="504">
    <w:abstractNumId w:val="298"/>
  </w:num>
  <w:num w:numId="505">
    <w:abstractNumId w:val="352"/>
  </w:num>
  <w:numIdMacAtCleanup w:val="4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Formatting/>
  <w:defaultTabStop w:val="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6A"/>
    <w:rsid w:val="00000CD6"/>
    <w:rsid w:val="00001216"/>
    <w:rsid w:val="000013D1"/>
    <w:rsid w:val="000019F1"/>
    <w:rsid w:val="00001A30"/>
    <w:rsid w:val="00001CAE"/>
    <w:rsid w:val="00001D18"/>
    <w:rsid w:val="00001D49"/>
    <w:rsid w:val="000021F5"/>
    <w:rsid w:val="0000230B"/>
    <w:rsid w:val="000025A5"/>
    <w:rsid w:val="00003236"/>
    <w:rsid w:val="000032EE"/>
    <w:rsid w:val="000035C8"/>
    <w:rsid w:val="00003803"/>
    <w:rsid w:val="00004516"/>
    <w:rsid w:val="00004D13"/>
    <w:rsid w:val="00004DD8"/>
    <w:rsid w:val="00005360"/>
    <w:rsid w:val="00005A81"/>
    <w:rsid w:val="00005C82"/>
    <w:rsid w:val="00006389"/>
    <w:rsid w:val="00006743"/>
    <w:rsid w:val="00006C13"/>
    <w:rsid w:val="000075BD"/>
    <w:rsid w:val="000076BE"/>
    <w:rsid w:val="00007954"/>
    <w:rsid w:val="00007B49"/>
    <w:rsid w:val="00007E4A"/>
    <w:rsid w:val="00011331"/>
    <w:rsid w:val="000116EE"/>
    <w:rsid w:val="00011BEC"/>
    <w:rsid w:val="00011D5E"/>
    <w:rsid w:val="000125EF"/>
    <w:rsid w:val="00012659"/>
    <w:rsid w:val="00012974"/>
    <w:rsid w:val="00012B16"/>
    <w:rsid w:val="00012D02"/>
    <w:rsid w:val="00012E89"/>
    <w:rsid w:val="00012F3A"/>
    <w:rsid w:val="00013C72"/>
    <w:rsid w:val="00014785"/>
    <w:rsid w:val="00015881"/>
    <w:rsid w:val="00015AF2"/>
    <w:rsid w:val="00015F34"/>
    <w:rsid w:val="00016638"/>
    <w:rsid w:val="000168B6"/>
    <w:rsid w:val="00016D86"/>
    <w:rsid w:val="00016F92"/>
    <w:rsid w:val="0001720C"/>
    <w:rsid w:val="00017307"/>
    <w:rsid w:val="0001758F"/>
    <w:rsid w:val="00017850"/>
    <w:rsid w:val="0002004B"/>
    <w:rsid w:val="000200C4"/>
    <w:rsid w:val="00020A4B"/>
    <w:rsid w:val="00020A8B"/>
    <w:rsid w:val="000216F9"/>
    <w:rsid w:val="00021773"/>
    <w:rsid w:val="0002195E"/>
    <w:rsid w:val="00021CAC"/>
    <w:rsid w:val="00021CDA"/>
    <w:rsid w:val="00022066"/>
    <w:rsid w:val="00022474"/>
    <w:rsid w:val="000224A7"/>
    <w:rsid w:val="00022768"/>
    <w:rsid w:val="00022897"/>
    <w:rsid w:val="000237F8"/>
    <w:rsid w:val="00023913"/>
    <w:rsid w:val="00023A03"/>
    <w:rsid w:val="00023EAE"/>
    <w:rsid w:val="00024C20"/>
    <w:rsid w:val="00025531"/>
    <w:rsid w:val="000257A6"/>
    <w:rsid w:val="00025AFF"/>
    <w:rsid w:val="000261CB"/>
    <w:rsid w:val="0002647F"/>
    <w:rsid w:val="0002676D"/>
    <w:rsid w:val="0002702F"/>
    <w:rsid w:val="00027098"/>
    <w:rsid w:val="000271AB"/>
    <w:rsid w:val="00027256"/>
    <w:rsid w:val="000274DB"/>
    <w:rsid w:val="0002765B"/>
    <w:rsid w:val="00030005"/>
    <w:rsid w:val="00030720"/>
    <w:rsid w:val="00030928"/>
    <w:rsid w:val="00030AF9"/>
    <w:rsid w:val="00030C00"/>
    <w:rsid w:val="00031056"/>
    <w:rsid w:val="0003121E"/>
    <w:rsid w:val="0003128E"/>
    <w:rsid w:val="0003130C"/>
    <w:rsid w:val="00031615"/>
    <w:rsid w:val="00031E72"/>
    <w:rsid w:val="00031FF4"/>
    <w:rsid w:val="000320B4"/>
    <w:rsid w:val="00032B65"/>
    <w:rsid w:val="00032DFA"/>
    <w:rsid w:val="0003310D"/>
    <w:rsid w:val="000332D1"/>
    <w:rsid w:val="0003345C"/>
    <w:rsid w:val="0003366C"/>
    <w:rsid w:val="00033EF3"/>
    <w:rsid w:val="0003416E"/>
    <w:rsid w:val="00034273"/>
    <w:rsid w:val="00034973"/>
    <w:rsid w:val="00035641"/>
    <w:rsid w:val="000356BA"/>
    <w:rsid w:val="00035825"/>
    <w:rsid w:val="000359D6"/>
    <w:rsid w:val="00035CF6"/>
    <w:rsid w:val="00035EA8"/>
    <w:rsid w:val="0003608C"/>
    <w:rsid w:val="000363BD"/>
    <w:rsid w:val="0003660D"/>
    <w:rsid w:val="000369C2"/>
    <w:rsid w:val="00037721"/>
    <w:rsid w:val="000377AF"/>
    <w:rsid w:val="00037C9E"/>
    <w:rsid w:val="00037D4A"/>
    <w:rsid w:val="000404F7"/>
    <w:rsid w:val="0004089C"/>
    <w:rsid w:val="00040EA6"/>
    <w:rsid w:val="00040ECB"/>
    <w:rsid w:val="00040EF1"/>
    <w:rsid w:val="00041771"/>
    <w:rsid w:val="000417C0"/>
    <w:rsid w:val="00042C53"/>
    <w:rsid w:val="00042DCE"/>
    <w:rsid w:val="00043047"/>
    <w:rsid w:val="000436BD"/>
    <w:rsid w:val="0004385D"/>
    <w:rsid w:val="000440D7"/>
    <w:rsid w:val="00044577"/>
    <w:rsid w:val="000448CA"/>
    <w:rsid w:val="000455C0"/>
    <w:rsid w:val="00045B6D"/>
    <w:rsid w:val="00046875"/>
    <w:rsid w:val="000476E4"/>
    <w:rsid w:val="00047B42"/>
    <w:rsid w:val="0005012E"/>
    <w:rsid w:val="000501CE"/>
    <w:rsid w:val="00050542"/>
    <w:rsid w:val="00050810"/>
    <w:rsid w:val="00051697"/>
    <w:rsid w:val="0005188E"/>
    <w:rsid w:val="00051FF1"/>
    <w:rsid w:val="00052687"/>
    <w:rsid w:val="00052B3A"/>
    <w:rsid w:val="00052BA1"/>
    <w:rsid w:val="00053A59"/>
    <w:rsid w:val="00053A60"/>
    <w:rsid w:val="00053AA6"/>
    <w:rsid w:val="00053E75"/>
    <w:rsid w:val="00053F85"/>
    <w:rsid w:val="000541A8"/>
    <w:rsid w:val="00054A04"/>
    <w:rsid w:val="00054DB3"/>
    <w:rsid w:val="00055309"/>
    <w:rsid w:val="00055371"/>
    <w:rsid w:val="000555D5"/>
    <w:rsid w:val="00055B57"/>
    <w:rsid w:val="00055DD1"/>
    <w:rsid w:val="00056110"/>
    <w:rsid w:val="00056865"/>
    <w:rsid w:val="00056C75"/>
    <w:rsid w:val="000577EA"/>
    <w:rsid w:val="00057A46"/>
    <w:rsid w:val="00057A68"/>
    <w:rsid w:val="00057B6A"/>
    <w:rsid w:val="000607CE"/>
    <w:rsid w:val="00060A5F"/>
    <w:rsid w:val="00060B4E"/>
    <w:rsid w:val="00060B65"/>
    <w:rsid w:val="00060D20"/>
    <w:rsid w:val="00060D5E"/>
    <w:rsid w:val="0006125C"/>
    <w:rsid w:val="00061787"/>
    <w:rsid w:val="0006197D"/>
    <w:rsid w:val="00061A05"/>
    <w:rsid w:val="00061E30"/>
    <w:rsid w:val="000620BF"/>
    <w:rsid w:val="00062300"/>
    <w:rsid w:val="000626FA"/>
    <w:rsid w:val="00062BD9"/>
    <w:rsid w:val="00062EE0"/>
    <w:rsid w:val="00063017"/>
    <w:rsid w:val="00063120"/>
    <w:rsid w:val="000634E2"/>
    <w:rsid w:val="000635BA"/>
    <w:rsid w:val="00063967"/>
    <w:rsid w:val="00063CF3"/>
    <w:rsid w:val="00063EBA"/>
    <w:rsid w:val="00064EE0"/>
    <w:rsid w:val="000654C0"/>
    <w:rsid w:val="0006561C"/>
    <w:rsid w:val="0006563A"/>
    <w:rsid w:val="00065776"/>
    <w:rsid w:val="00065ACE"/>
    <w:rsid w:val="00065B00"/>
    <w:rsid w:val="000666D8"/>
    <w:rsid w:val="00066900"/>
    <w:rsid w:val="00066BD1"/>
    <w:rsid w:val="00067056"/>
    <w:rsid w:val="0006723A"/>
    <w:rsid w:val="00067528"/>
    <w:rsid w:val="0006797F"/>
    <w:rsid w:val="000679FC"/>
    <w:rsid w:val="0007095D"/>
    <w:rsid w:val="00070A0A"/>
    <w:rsid w:val="00070A43"/>
    <w:rsid w:val="00070DA9"/>
    <w:rsid w:val="000710FD"/>
    <w:rsid w:val="0007157D"/>
    <w:rsid w:val="0007180D"/>
    <w:rsid w:val="00071E1E"/>
    <w:rsid w:val="0007294C"/>
    <w:rsid w:val="000729CE"/>
    <w:rsid w:val="00073055"/>
    <w:rsid w:val="00073E2A"/>
    <w:rsid w:val="0007400F"/>
    <w:rsid w:val="00074113"/>
    <w:rsid w:val="0007423C"/>
    <w:rsid w:val="0007430D"/>
    <w:rsid w:val="0007487C"/>
    <w:rsid w:val="00074D49"/>
    <w:rsid w:val="00074E13"/>
    <w:rsid w:val="00075768"/>
    <w:rsid w:val="00075BD7"/>
    <w:rsid w:val="00075CCD"/>
    <w:rsid w:val="00075E59"/>
    <w:rsid w:val="00076351"/>
    <w:rsid w:val="000766C7"/>
    <w:rsid w:val="000773E4"/>
    <w:rsid w:val="0008018C"/>
    <w:rsid w:val="000803E9"/>
    <w:rsid w:val="000804BD"/>
    <w:rsid w:val="000805F2"/>
    <w:rsid w:val="00081131"/>
    <w:rsid w:val="000811A6"/>
    <w:rsid w:val="000811DC"/>
    <w:rsid w:val="00081269"/>
    <w:rsid w:val="00081420"/>
    <w:rsid w:val="00081661"/>
    <w:rsid w:val="00081B46"/>
    <w:rsid w:val="00083D0B"/>
    <w:rsid w:val="0008416D"/>
    <w:rsid w:val="000841B6"/>
    <w:rsid w:val="000841D4"/>
    <w:rsid w:val="00084525"/>
    <w:rsid w:val="00084D26"/>
    <w:rsid w:val="00085ED6"/>
    <w:rsid w:val="000863FF"/>
    <w:rsid w:val="00086514"/>
    <w:rsid w:val="00086D91"/>
    <w:rsid w:val="00086F84"/>
    <w:rsid w:val="00087299"/>
    <w:rsid w:val="00090273"/>
    <w:rsid w:val="000902E6"/>
    <w:rsid w:val="00090E4E"/>
    <w:rsid w:val="00091250"/>
    <w:rsid w:val="00091314"/>
    <w:rsid w:val="000916DB"/>
    <w:rsid w:val="0009178E"/>
    <w:rsid w:val="00092ABA"/>
    <w:rsid w:val="00092EB4"/>
    <w:rsid w:val="000930D6"/>
    <w:rsid w:val="0009370A"/>
    <w:rsid w:val="00093A96"/>
    <w:rsid w:val="00093B31"/>
    <w:rsid w:val="00093B38"/>
    <w:rsid w:val="00093CCC"/>
    <w:rsid w:val="00093D1D"/>
    <w:rsid w:val="000957CC"/>
    <w:rsid w:val="00095E4F"/>
    <w:rsid w:val="00096156"/>
    <w:rsid w:val="000968E8"/>
    <w:rsid w:val="0009697E"/>
    <w:rsid w:val="000969B5"/>
    <w:rsid w:val="00097127"/>
    <w:rsid w:val="00097131"/>
    <w:rsid w:val="00097800"/>
    <w:rsid w:val="00097ECD"/>
    <w:rsid w:val="000A0088"/>
    <w:rsid w:val="000A0216"/>
    <w:rsid w:val="000A0E23"/>
    <w:rsid w:val="000A16AF"/>
    <w:rsid w:val="000A23F7"/>
    <w:rsid w:val="000A254B"/>
    <w:rsid w:val="000A2906"/>
    <w:rsid w:val="000A3568"/>
    <w:rsid w:val="000A378A"/>
    <w:rsid w:val="000A380C"/>
    <w:rsid w:val="000A48E3"/>
    <w:rsid w:val="000A5A01"/>
    <w:rsid w:val="000A5B2C"/>
    <w:rsid w:val="000A5BD4"/>
    <w:rsid w:val="000A5DF1"/>
    <w:rsid w:val="000A5E3D"/>
    <w:rsid w:val="000A631A"/>
    <w:rsid w:val="000A68B2"/>
    <w:rsid w:val="000A6A41"/>
    <w:rsid w:val="000A6D43"/>
    <w:rsid w:val="000A6F22"/>
    <w:rsid w:val="000A70AA"/>
    <w:rsid w:val="000A7121"/>
    <w:rsid w:val="000A7572"/>
    <w:rsid w:val="000A7BD1"/>
    <w:rsid w:val="000A7C94"/>
    <w:rsid w:val="000B02A0"/>
    <w:rsid w:val="000B02A6"/>
    <w:rsid w:val="000B0733"/>
    <w:rsid w:val="000B0E00"/>
    <w:rsid w:val="000B174F"/>
    <w:rsid w:val="000B196B"/>
    <w:rsid w:val="000B1F8C"/>
    <w:rsid w:val="000B21E8"/>
    <w:rsid w:val="000B2A7F"/>
    <w:rsid w:val="000B2B4A"/>
    <w:rsid w:val="000B2F04"/>
    <w:rsid w:val="000B35F2"/>
    <w:rsid w:val="000B3C0B"/>
    <w:rsid w:val="000B3DBC"/>
    <w:rsid w:val="000B403B"/>
    <w:rsid w:val="000B4D8B"/>
    <w:rsid w:val="000B4FC3"/>
    <w:rsid w:val="000B5456"/>
    <w:rsid w:val="000B557F"/>
    <w:rsid w:val="000B5A73"/>
    <w:rsid w:val="000B6629"/>
    <w:rsid w:val="000B6BAE"/>
    <w:rsid w:val="000B6EA6"/>
    <w:rsid w:val="000B7572"/>
    <w:rsid w:val="000B784C"/>
    <w:rsid w:val="000B7FB2"/>
    <w:rsid w:val="000C0601"/>
    <w:rsid w:val="000C141E"/>
    <w:rsid w:val="000C15B3"/>
    <w:rsid w:val="000C17E3"/>
    <w:rsid w:val="000C1976"/>
    <w:rsid w:val="000C1AC3"/>
    <w:rsid w:val="000C1C56"/>
    <w:rsid w:val="000C28FA"/>
    <w:rsid w:val="000C2D75"/>
    <w:rsid w:val="000C327B"/>
    <w:rsid w:val="000C3988"/>
    <w:rsid w:val="000C39F0"/>
    <w:rsid w:val="000C5293"/>
    <w:rsid w:val="000C5624"/>
    <w:rsid w:val="000C584C"/>
    <w:rsid w:val="000C5CD7"/>
    <w:rsid w:val="000C5FC8"/>
    <w:rsid w:val="000C65F9"/>
    <w:rsid w:val="000C6E9D"/>
    <w:rsid w:val="000C7276"/>
    <w:rsid w:val="000C754A"/>
    <w:rsid w:val="000C76A4"/>
    <w:rsid w:val="000C779D"/>
    <w:rsid w:val="000C7B9D"/>
    <w:rsid w:val="000C7CF0"/>
    <w:rsid w:val="000D083E"/>
    <w:rsid w:val="000D102D"/>
    <w:rsid w:val="000D10B8"/>
    <w:rsid w:val="000D1851"/>
    <w:rsid w:val="000D19FC"/>
    <w:rsid w:val="000D1C7B"/>
    <w:rsid w:val="000D1E46"/>
    <w:rsid w:val="000D1EC1"/>
    <w:rsid w:val="000D2215"/>
    <w:rsid w:val="000D296F"/>
    <w:rsid w:val="000D2C3E"/>
    <w:rsid w:val="000D2D24"/>
    <w:rsid w:val="000D2F89"/>
    <w:rsid w:val="000D353A"/>
    <w:rsid w:val="000D3829"/>
    <w:rsid w:val="000D3DCC"/>
    <w:rsid w:val="000D423B"/>
    <w:rsid w:val="000D42FB"/>
    <w:rsid w:val="000D432C"/>
    <w:rsid w:val="000D46A5"/>
    <w:rsid w:val="000D4945"/>
    <w:rsid w:val="000D4A66"/>
    <w:rsid w:val="000D4AED"/>
    <w:rsid w:val="000D4C69"/>
    <w:rsid w:val="000D4E04"/>
    <w:rsid w:val="000D504E"/>
    <w:rsid w:val="000D5906"/>
    <w:rsid w:val="000D60ED"/>
    <w:rsid w:val="000D677C"/>
    <w:rsid w:val="000D6B83"/>
    <w:rsid w:val="000D6FE9"/>
    <w:rsid w:val="000D71B3"/>
    <w:rsid w:val="000D7BAB"/>
    <w:rsid w:val="000E03A2"/>
    <w:rsid w:val="000E05B0"/>
    <w:rsid w:val="000E0C5E"/>
    <w:rsid w:val="000E1109"/>
    <w:rsid w:val="000E1CE2"/>
    <w:rsid w:val="000E1F42"/>
    <w:rsid w:val="000E2172"/>
    <w:rsid w:val="000E2DA5"/>
    <w:rsid w:val="000E2F48"/>
    <w:rsid w:val="000E2FEE"/>
    <w:rsid w:val="000E344C"/>
    <w:rsid w:val="000E36D3"/>
    <w:rsid w:val="000E43A6"/>
    <w:rsid w:val="000E4A32"/>
    <w:rsid w:val="000E4AC6"/>
    <w:rsid w:val="000E4E1D"/>
    <w:rsid w:val="000E4E7D"/>
    <w:rsid w:val="000E515A"/>
    <w:rsid w:val="000E59B5"/>
    <w:rsid w:val="000E5B91"/>
    <w:rsid w:val="000E5EA3"/>
    <w:rsid w:val="000E614D"/>
    <w:rsid w:val="000E66AB"/>
    <w:rsid w:val="000E6A16"/>
    <w:rsid w:val="000E6CC2"/>
    <w:rsid w:val="000E744C"/>
    <w:rsid w:val="000E7C94"/>
    <w:rsid w:val="000F038B"/>
    <w:rsid w:val="000F10E5"/>
    <w:rsid w:val="000F1909"/>
    <w:rsid w:val="000F2832"/>
    <w:rsid w:val="000F2D9B"/>
    <w:rsid w:val="000F2DB9"/>
    <w:rsid w:val="000F3633"/>
    <w:rsid w:val="000F3920"/>
    <w:rsid w:val="000F397A"/>
    <w:rsid w:val="000F3E33"/>
    <w:rsid w:val="000F42A5"/>
    <w:rsid w:val="000F4389"/>
    <w:rsid w:val="000F43DC"/>
    <w:rsid w:val="000F4B66"/>
    <w:rsid w:val="000F58C4"/>
    <w:rsid w:val="000F5DB6"/>
    <w:rsid w:val="000F5DBA"/>
    <w:rsid w:val="000F5EC6"/>
    <w:rsid w:val="000F7046"/>
    <w:rsid w:val="001007A5"/>
    <w:rsid w:val="00100A87"/>
    <w:rsid w:val="00100BA1"/>
    <w:rsid w:val="00100D6A"/>
    <w:rsid w:val="00100E98"/>
    <w:rsid w:val="00100FB4"/>
    <w:rsid w:val="0010115C"/>
    <w:rsid w:val="00101C2C"/>
    <w:rsid w:val="00101D04"/>
    <w:rsid w:val="00102C00"/>
    <w:rsid w:val="00102DB7"/>
    <w:rsid w:val="00102E76"/>
    <w:rsid w:val="00102F02"/>
    <w:rsid w:val="00103226"/>
    <w:rsid w:val="0010329F"/>
    <w:rsid w:val="001034DD"/>
    <w:rsid w:val="001041B9"/>
    <w:rsid w:val="0010487C"/>
    <w:rsid w:val="00104B40"/>
    <w:rsid w:val="00104C8D"/>
    <w:rsid w:val="00104C8E"/>
    <w:rsid w:val="0010598B"/>
    <w:rsid w:val="00105DD5"/>
    <w:rsid w:val="00105E29"/>
    <w:rsid w:val="00105E7A"/>
    <w:rsid w:val="00105E90"/>
    <w:rsid w:val="00105F6D"/>
    <w:rsid w:val="00105FA7"/>
    <w:rsid w:val="00106277"/>
    <w:rsid w:val="001068E3"/>
    <w:rsid w:val="00106AD6"/>
    <w:rsid w:val="001072EA"/>
    <w:rsid w:val="0010746A"/>
    <w:rsid w:val="00107596"/>
    <w:rsid w:val="001078DA"/>
    <w:rsid w:val="001102E5"/>
    <w:rsid w:val="0011045F"/>
    <w:rsid w:val="001109F7"/>
    <w:rsid w:val="00110A9E"/>
    <w:rsid w:val="00110BF7"/>
    <w:rsid w:val="00111084"/>
    <w:rsid w:val="001115D9"/>
    <w:rsid w:val="001120D3"/>
    <w:rsid w:val="0011210F"/>
    <w:rsid w:val="00112BA6"/>
    <w:rsid w:val="0011358F"/>
    <w:rsid w:val="00113DB3"/>
    <w:rsid w:val="00114076"/>
    <w:rsid w:val="00114230"/>
    <w:rsid w:val="00114489"/>
    <w:rsid w:val="00114566"/>
    <w:rsid w:val="00114815"/>
    <w:rsid w:val="00114851"/>
    <w:rsid w:val="001148E1"/>
    <w:rsid w:val="00114A00"/>
    <w:rsid w:val="00114BD4"/>
    <w:rsid w:val="00115542"/>
    <w:rsid w:val="0011588E"/>
    <w:rsid w:val="00115BC9"/>
    <w:rsid w:val="00115ED2"/>
    <w:rsid w:val="00116076"/>
    <w:rsid w:val="0011643D"/>
    <w:rsid w:val="00116883"/>
    <w:rsid w:val="001168B2"/>
    <w:rsid w:val="00116E77"/>
    <w:rsid w:val="0011700F"/>
    <w:rsid w:val="001171DB"/>
    <w:rsid w:val="001200FB"/>
    <w:rsid w:val="001200FE"/>
    <w:rsid w:val="00120A03"/>
    <w:rsid w:val="00120D53"/>
    <w:rsid w:val="00120F38"/>
    <w:rsid w:val="001210F2"/>
    <w:rsid w:val="00121254"/>
    <w:rsid w:val="001213A0"/>
    <w:rsid w:val="001214F2"/>
    <w:rsid w:val="00121A84"/>
    <w:rsid w:val="00122279"/>
    <w:rsid w:val="001222BC"/>
    <w:rsid w:val="0012264A"/>
    <w:rsid w:val="001228DF"/>
    <w:rsid w:val="00122CCB"/>
    <w:rsid w:val="00123390"/>
    <w:rsid w:val="00123E75"/>
    <w:rsid w:val="0012488B"/>
    <w:rsid w:val="00124A91"/>
    <w:rsid w:val="00125076"/>
    <w:rsid w:val="0012511D"/>
    <w:rsid w:val="001253CA"/>
    <w:rsid w:val="001253F3"/>
    <w:rsid w:val="0012580E"/>
    <w:rsid w:val="00125A22"/>
    <w:rsid w:val="00125B4F"/>
    <w:rsid w:val="00125E90"/>
    <w:rsid w:val="00126103"/>
    <w:rsid w:val="00126396"/>
    <w:rsid w:val="001269A1"/>
    <w:rsid w:val="00126DC2"/>
    <w:rsid w:val="00127483"/>
    <w:rsid w:val="001300E6"/>
    <w:rsid w:val="001307D3"/>
    <w:rsid w:val="00131702"/>
    <w:rsid w:val="00131BC3"/>
    <w:rsid w:val="001322EC"/>
    <w:rsid w:val="0013247A"/>
    <w:rsid w:val="00132ADA"/>
    <w:rsid w:val="00132C89"/>
    <w:rsid w:val="0013316C"/>
    <w:rsid w:val="00133A2E"/>
    <w:rsid w:val="00133BF7"/>
    <w:rsid w:val="0013404E"/>
    <w:rsid w:val="001341FC"/>
    <w:rsid w:val="001346F5"/>
    <w:rsid w:val="0013492F"/>
    <w:rsid w:val="00134B3B"/>
    <w:rsid w:val="00134C38"/>
    <w:rsid w:val="00135111"/>
    <w:rsid w:val="001352BF"/>
    <w:rsid w:val="00135902"/>
    <w:rsid w:val="00136027"/>
    <w:rsid w:val="00136436"/>
    <w:rsid w:val="0013643E"/>
    <w:rsid w:val="001365CF"/>
    <w:rsid w:val="00136E6E"/>
    <w:rsid w:val="001370C2"/>
    <w:rsid w:val="00137111"/>
    <w:rsid w:val="0013767E"/>
    <w:rsid w:val="00137979"/>
    <w:rsid w:val="0013797D"/>
    <w:rsid w:val="00137B3D"/>
    <w:rsid w:val="00137BBE"/>
    <w:rsid w:val="00137E83"/>
    <w:rsid w:val="001402AA"/>
    <w:rsid w:val="001405C7"/>
    <w:rsid w:val="00140C9F"/>
    <w:rsid w:val="001411D5"/>
    <w:rsid w:val="0014170C"/>
    <w:rsid w:val="00141B8C"/>
    <w:rsid w:val="00141CE2"/>
    <w:rsid w:val="0014233F"/>
    <w:rsid w:val="00142BB1"/>
    <w:rsid w:val="00142DF9"/>
    <w:rsid w:val="00142E5C"/>
    <w:rsid w:val="00143215"/>
    <w:rsid w:val="001433F4"/>
    <w:rsid w:val="00143466"/>
    <w:rsid w:val="00143595"/>
    <w:rsid w:val="00143DF9"/>
    <w:rsid w:val="00143FA8"/>
    <w:rsid w:val="001452CB"/>
    <w:rsid w:val="001454E8"/>
    <w:rsid w:val="00145545"/>
    <w:rsid w:val="00145ADA"/>
    <w:rsid w:val="00145DD1"/>
    <w:rsid w:val="001462C9"/>
    <w:rsid w:val="001468E3"/>
    <w:rsid w:val="00146996"/>
    <w:rsid w:val="00146A0D"/>
    <w:rsid w:val="00146B5C"/>
    <w:rsid w:val="00146FD0"/>
    <w:rsid w:val="00147000"/>
    <w:rsid w:val="001472D4"/>
    <w:rsid w:val="00147477"/>
    <w:rsid w:val="00147507"/>
    <w:rsid w:val="0014774A"/>
    <w:rsid w:val="00150943"/>
    <w:rsid w:val="00150C91"/>
    <w:rsid w:val="00151012"/>
    <w:rsid w:val="00151027"/>
    <w:rsid w:val="0015154B"/>
    <w:rsid w:val="0015168A"/>
    <w:rsid w:val="001521A9"/>
    <w:rsid w:val="00152290"/>
    <w:rsid w:val="00152397"/>
    <w:rsid w:val="00152420"/>
    <w:rsid w:val="00152485"/>
    <w:rsid w:val="0015288B"/>
    <w:rsid w:val="001534BF"/>
    <w:rsid w:val="001534D1"/>
    <w:rsid w:val="00153576"/>
    <w:rsid w:val="001539B6"/>
    <w:rsid w:val="00154150"/>
    <w:rsid w:val="001547F4"/>
    <w:rsid w:val="00155126"/>
    <w:rsid w:val="001552AC"/>
    <w:rsid w:val="001552C6"/>
    <w:rsid w:val="001552DC"/>
    <w:rsid w:val="00155481"/>
    <w:rsid w:val="001557F9"/>
    <w:rsid w:val="0015580B"/>
    <w:rsid w:val="00155857"/>
    <w:rsid w:val="00155AB4"/>
    <w:rsid w:val="00155BED"/>
    <w:rsid w:val="00156395"/>
    <w:rsid w:val="00156A09"/>
    <w:rsid w:val="00156A11"/>
    <w:rsid w:val="00156C2E"/>
    <w:rsid w:val="001576B8"/>
    <w:rsid w:val="001576E6"/>
    <w:rsid w:val="0015799D"/>
    <w:rsid w:val="00157E0F"/>
    <w:rsid w:val="0016002A"/>
    <w:rsid w:val="001600F4"/>
    <w:rsid w:val="0016072C"/>
    <w:rsid w:val="001607BB"/>
    <w:rsid w:val="0016097F"/>
    <w:rsid w:val="00160CC6"/>
    <w:rsid w:val="00160E4D"/>
    <w:rsid w:val="00160EB5"/>
    <w:rsid w:val="00160F82"/>
    <w:rsid w:val="0016105E"/>
    <w:rsid w:val="00161839"/>
    <w:rsid w:val="001618DB"/>
    <w:rsid w:val="00161B4C"/>
    <w:rsid w:val="00161C07"/>
    <w:rsid w:val="00162134"/>
    <w:rsid w:val="001623F0"/>
    <w:rsid w:val="0016295F"/>
    <w:rsid w:val="00162BBF"/>
    <w:rsid w:val="00162D66"/>
    <w:rsid w:val="001630C6"/>
    <w:rsid w:val="0016332A"/>
    <w:rsid w:val="001635DE"/>
    <w:rsid w:val="001638ED"/>
    <w:rsid w:val="00164089"/>
    <w:rsid w:val="001642EB"/>
    <w:rsid w:val="00164A4B"/>
    <w:rsid w:val="00164BFE"/>
    <w:rsid w:val="00164F62"/>
    <w:rsid w:val="001656DD"/>
    <w:rsid w:val="00165A3F"/>
    <w:rsid w:val="00165BD5"/>
    <w:rsid w:val="001663B2"/>
    <w:rsid w:val="00166643"/>
    <w:rsid w:val="00166E11"/>
    <w:rsid w:val="0016719C"/>
    <w:rsid w:val="001674AE"/>
    <w:rsid w:val="00170287"/>
    <w:rsid w:val="00170909"/>
    <w:rsid w:val="0017091C"/>
    <w:rsid w:val="00171819"/>
    <w:rsid w:val="00171A34"/>
    <w:rsid w:val="00172207"/>
    <w:rsid w:val="001723DD"/>
    <w:rsid w:val="001724E0"/>
    <w:rsid w:val="00172671"/>
    <w:rsid w:val="00172A48"/>
    <w:rsid w:val="00172FE1"/>
    <w:rsid w:val="00173167"/>
    <w:rsid w:val="00173178"/>
    <w:rsid w:val="00173346"/>
    <w:rsid w:val="00173541"/>
    <w:rsid w:val="001735BA"/>
    <w:rsid w:val="00173F37"/>
    <w:rsid w:val="0017418F"/>
    <w:rsid w:val="0017427C"/>
    <w:rsid w:val="001745CB"/>
    <w:rsid w:val="00174740"/>
    <w:rsid w:val="001754A7"/>
    <w:rsid w:val="001755E5"/>
    <w:rsid w:val="00175658"/>
    <w:rsid w:val="0017586C"/>
    <w:rsid w:val="001758E6"/>
    <w:rsid w:val="00175A4B"/>
    <w:rsid w:val="00175B4B"/>
    <w:rsid w:val="00175D46"/>
    <w:rsid w:val="00176C6E"/>
    <w:rsid w:val="001770C5"/>
    <w:rsid w:val="0017715B"/>
    <w:rsid w:val="00177412"/>
    <w:rsid w:val="001776AA"/>
    <w:rsid w:val="00177DDE"/>
    <w:rsid w:val="00177F27"/>
    <w:rsid w:val="001806A7"/>
    <w:rsid w:val="001806A8"/>
    <w:rsid w:val="00180D38"/>
    <w:rsid w:val="00180E5E"/>
    <w:rsid w:val="0018147C"/>
    <w:rsid w:val="001815F0"/>
    <w:rsid w:val="0018176D"/>
    <w:rsid w:val="00181B3C"/>
    <w:rsid w:val="00181EB5"/>
    <w:rsid w:val="00182369"/>
    <w:rsid w:val="001823FF"/>
    <w:rsid w:val="00182450"/>
    <w:rsid w:val="00182B1F"/>
    <w:rsid w:val="00182BD6"/>
    <w:rsid w:val="00182FF1"/>
    <w:rsid w:val="0018314A"/>
    <w:rsid w:val="00183433"/>
    <w:rsid w:val="001848ED"/>
    <w:rsid w:val="00184CD7"/>
    <w:rsid w:val="00184F4B"/>
    <w:rsid w:val="001855C7"/>
    <w:rsid w:val="00185F30"/>
    <w:rsid w:val="0018677B"/>
    <w:rsid w:val="00186F10"/>
    <w:rsid w:val="00186F82"/>
    <w:rsid w:val="00187212"/>
    <w:rsid w:val="0018794A"/>
    <w:rsid w:val="00187C81"/>
    <w:rsid w:val="00187CA8"/>
    <w:rsid w:val="00187D19"/>
    <w:rsid w:val="00187E06"/>
    <w:rsid w:val="0019049B"/>
    <w:rsid w:val="0019098A"/>
    <w:rsid w:val="00190D27"/>
    <w:rsid w:val="001916E0"/>
    <w:rsid w:val="00191702"/>
    <w:rsid w:val="00191AC5"/>
    <w:rsid w:val="00191C13"/>
    <w:rsid w:val="00192055"/>
    <w:rsid w:val="001922FA"/>
    <w:rsid w:val="0019271B"/>
    <w:rsid w:val="0019286B"/>
    <w:rsid w:val="001928CB"/>
    <w:rsid w:val="00192C4F"/>
    <w:rsid w:val="00193101"/>
    <w:rsid w:val="001935BA"/>
    <w:rsid w:val="00193827"/>
    <w:rsid w:val="00194072"/>
    <w:rsid w:val="00194687"/>
    <w:rsid w:val="00194B8C"/>
    <w:rsid w:val="00195075"/>
    <w:rsid w:val="001954E1"/>
    <w:rsid w:val="00195A56"/>
    <w:rsid w:val="00195B54"/>
    <w:rsid w:val="00195F42"/>
    <w:rsid w:val="00195F65"/>
    <w:rsid w:val="00195FFF"/>
    <w:rsid w:val="00196019"/>
    <w:rsid w:val="001960A5"/>
    <w:rsid w:val="00196244"/>
    <w:rsid w:val="00196354"/>
    <w:rsid w:val="00196600"/>
    <w:rsid w:val="001970C0"/>
    <w:rsid w:val="00197340"/>
    <w:rsid w:val="001975FE"/>
    <w:rsid w:val="001976F7"/>
    <w:rsid w:val="00197B3F"/>
    <w:rsid w:val="00197DB6"/>
    <w:rsid w:val="001A01C7"/>
    <w:rsid w:val="001A0297"/>
    <w:rsid w:val="001A045E"/>
    <w:rsid w:val="001A07BE"/>
    <w:rsid w:val="001A081E"/>
    <w:rsid w:val="001A0B35"/>
    <w:rsid w:val="001A1194"/>
    <w:rsid w:val="001A1298"/>
    <w:rsid w:val="001A1B16"/>
    <w:rsid w:val="001A22F0"/>
    <w:rsid w:val="001A2AE6"/>
    <w:rsid w:val="001A2D0B"/>
    <w:rsid w:val="001A2D28"/>
    <w:rsid w:val="001A2D9E"/>
    <w:rsid w:val="001A42BD"/>
    <w:rsid w:val="001A50A6"/>
    <w:rsid w:val="001A52A1"/>
    <w:rsid w:val="001A54F5"/>
    <w:rsid w:val="001A563E"/>
    <w:rsid w:val="001A58D9"/>
    <w:rsid w:val="001A5C4B"/>
    <w:rsid w:val="001A657A"/>
    <w:rsid w:val="001A6796"/>
    <w:rsid w:val="001A6AF1"/>
    <w:rsid w:val="001A6BB0"/>
    <w:rsid w:val="001A6E42"/>
    <w:rsid w:val="001A7159"/>
    <w:rsid w:val="001A7392"/>
    <w:rsid w:val="001A755A"/>
    <w:rsid w:val="001A758C"/>
    <w:rsid w:val="001A795A"/>
    <w:rsid w:val="001A7ACA"/>
    <w:rsid w:val="001A7D9D"/>
    <w:rsid w:val="001A7E61"/>
    <w:rsid w:val="001A7EA3"/>
    <w:rsid w:val="001A7EC5"/>
    <w:rsid w:val="001A7F3C"/>
    <w:rsid w:val="001B04B6"/>
    <w:rsid w:val="001B0904"/>
    <w:rsid w:val="001B0B34"/>
    <w:rsid w:val="001B0D3B"/>
    <w:rsid w:val="001B0D8C"/>
    <w:rsid w:val="001B0DEA"/>
    <w:rsid w:val="001B10A7"/>
    <w:rsid w:val="001B1845"/>
    <w:rsid w:val="001B1A03"/>
    <w:rsid w:val="001B1BC7"/>
    <w:rsid w:val="001B1E9E"/>
    <w:rsid w:val="001B211C"/>
    <w:rsid w:val="001B2710"/>
    <w:rsid w:val="001B27F5"/>
    <w:rsid w:val="001B2AC7"/>
    <w:rsid w:val="001B35F1"/>
    <w:rsid w:val="001B3B10"/>
    <w:rsid w:val="001B3CB0"/>
    <w:rsid w:val="001B3F90"/>
    <w:rsid w:val="001B3FEF"/>
    <w:rsid w:val="001B414F"/>
    <w:rsid w:val="001B43D1"/>
    <w:rsid w:val="001B459D"/>
    <w:rsid w:val="001B588F"/>
    <w:rsid w:val="001B598F"/>
    <w:rsid w:val="001B6348"/>
    <w:rsid w:val="001B7520"/>
    <w:rsid w:val="001B7721"/>
    <w:rsid w:val="001B7956"/>
    <w:rsid w:val="001C071E"/>
    <w:rsid w:val="001C0856"/>
    <w:rsid w:val="001C0881"/>
    <w:rsid w:val="001C096A"/>
    <w:rsid w:val="001C0DB3"/>
    <w:rsid w:val="001C0FC6"/>
    <w:rsid w:val="001C1505"/>
    <w:rsid w:val="001C19E9"/>
    <w:rsid w:val="001C1BC9"/>
    <w:rsid w:val="001C25FB"/>
    <w:rsid w:val="001C2A02"/>
    <w:rsid w:val="001C2BE7"/>
    <w:rsid w:val="001C3A3C"/>
    <w:rsid w:val="001C3B74"/>
    <w:rsid w:val="001C3F86"/>
    <w:rsid w:val="001C4520"/>
    <w:rsid w:val="001C462C"/>
    <w:rsid w:val="001C4931"/>
    <w:rsid w:val="001C4978"/>
    <w:rsid w:val="001C4FFA"/>
    <w:rsid w:val="001C57BD"/>
    <w:rsid w:val="001C6083"/>
    <w:rsid w:val="001C61DE"/>
    <w:rsid w:val="001C67CD"/>
    <w:rsid w:val="001C68B8"/>
    <w:rsid w:val="001C69DB"/>
    <w:rsid w:val="001C77E3"/>
    <w:rsid w:val="001C7844"/>
    <w:rsid w:val="001C7FEF"/>
    <w:rsid w:val="001D0072"/>
    <w:rsid w:val="001D01C2"/>
    <w:rsid w:val="001D099E"/>
    <w:rsid w:val="001D0B43"/>
    <w:rsid w:val="001D0D96"/>
    <w:rsid w:val="001D0DE4"/>
    <w:rsid w:val="001D0EC9"/>
    <w:rsid w:val="001D1408"/>
    <w:rsid w:val="001D1421"/>
    <w:rsid w:val="001D18ED"/>
    <w:rsid w:val="001D1E3E"/>
    <w:rsid w:val="001D2AF3"/>
    <w:rsid w:val="001D3293"/>
    <w:rsid w:val="001D3B89"/>
    <w:rsid w:val="001D3BC0"/>
    <w:rsid w:val="001D3FB2"/>
    <w:rsid w:val="001D40F6"/>
    <w:rsid w:val="001D42FC"/>
    <w:rsid w:val="001D4687"/>
    <w:rsid w:val="001D46B3"/>
    <w:rsid w:val="001D4AE3"/>
    <w:rsid w:val="001D4CD8"/>
    <w:rsid w:val="001D4DA3"/>
    <w:rsid w:val="001D4E05"/>
    <w:rsid w:val="001D58B7"/>
    <w:rsid w:val="001D58CD"/>
    <w:rsid w:val="001D5A2A"/>
    <w:rsid w:val="001D5FD0"/>
    <w:rsid w:val="001D61DA"/>
    <w:rsid w:val="001D6964"/>
    <w:rsid w:val="001D700B"/>
    <w:rsid w:val="001D7527"/>
    <w:rsid w:val="001D759B"/>
    <w:rsid w:val="001D7895"/>
    <w:rsid w:val="001D7934"/>
    <w:rsid w:val="001D7A0C"/>
    <w:rsid w:val="001D7A6F"/>
    <w:rsid w:val="001E0A7C"/>
    <w:rsid w:val="001E12BD"/>
    <w:rsid w:val="001E13E4"/>
    <w:rsid w:val="001E1960"/>
    <w:rsid w:val="001E1E99"/>
    <w:rsid w:val="001E2EDC"/>
    <w:rsid w:val="001E307E"/>
    <w:rsid w:val="001E37D7"/>
    <w:rsid w:val="001E38F2"/>
    <w:rsid w:val="001E3B3E"/>
    <w:rsid w:val="001E4194"/>
    <w:rsid w:val="001E4A75"/>
    <w:rsid w:val="001E4BCD"/>
    <w:rsid w:val="001E5934"/>
    <w:rsid w:val="001E5A1F"/>
    <w:rsid w:val="001E5A51"/>
    <w:rsid w:val="001E5D34"/>
    <w:rsid w:val="001E696B"/>
    <w:rsid w:val="001E7074"/>
    <w:rsid w:val="001E7089"/>
    <w:rsid w:val="001E770C"/>
    <w:rsid w:val="001F04BF"/>
    <w:rsid w:val="001F0553"/>
    <w:rsid w:val="001F0B84"/>
    <w:rsid w:val="001F1611"/>
    <w:rsid w:val="001F1C43"/>
    <w:rsid w:val="001F20E1"/>
    <w:rsid w:val="001F2580"/>
    <w:rsid w:val="001F25FB"/>
    <w:rsid w:val="001F2BCE"/>
    <w:rsid w:val="001F2CB3"/>
    <w:rsid w:val="001F33E0"/>
    <w:rsid w:val="001F3439"/>
    <w:rsid w:val="001F3887"/>
    <w:rsid w:val="001F3952"/>
    <w:rsid w:val="001F41A1"/>
    <w:rsid w:val="001F42E5"/>
    <w:rsid w:val="001F4B11"/>
    <w:rsid w:val="001F4FD8"/>
    <w:rsid w:val="001F5181"/>
    <w:rsid w:val="001F5396"/>
    <w:rsid w:val="001F53EB"/>
    <w:rsid w:val="001F55EA"/>
    <w:rsid w:val="001F598A"/>
    <w:rsid w:val="001F5B5E"/>
    <w:rsid w:val="001F5D17"/>
    <w:rsid w:val="001F6061"/>
    <w:rsid w:val="001F6B38"/>
    <w:rsid w:val="001F6F67"/>
    <w:rsid w:val="001F6FAB"/>
    <w:rsid w:val="001F70C9"/>
    <w:rsid w:val="001F7628"/>
    <w:rsid w:val="001F7EDD"/>
    <w:rsid w:val="0020023B"/>
    <w:rsid w:val="002006F3"/>
    <w:rsid w:val="00200893"/>
    <w:rsid w:val="00200A3A"/>
    <w:rsid w:val="00200ADA"/>
    <w:rsid w:val="00201398"/>
    <w:rsid w:val="002014EC"/>
    <w:rsid w:val="0020157F"/>
    <w:rsid w:val="00201900"/>
    <w:rsid w:val="0020217B"/>
    <w:rsid w:val="002024C1"/>
    <w:rsid w:val="00202F2F"/>
    <w:rsid w:val="002032D7"/>
    <w:rsid w:val="00203888"/>
    <w:rsid w:val="00203B9D"/>
    <w:rsid w:val="00203CE9"/>
    <w:rsid w:val="00204234"/>
    <w:rsid w:val="00204739"/>
    <w:rsid w:val="00204743"/>
    <w:rsid w:val="00204B1E"/>
    <w:rsid w:val="00204DF0"/>
    <w:rsid w:val="0020535F"/>
    <w:rsid w:val="002055BC"/>
    <w:rsid w:val="00205BF4"/>
    <w:rsid w:val="00205DAE"/>
    <w:rsid w:val="0020614F"/>
    <w:rsid w:val="002062B6"/>
    <w:rsid w:val="00206A0E"/>
    <w:rsid w:val="00207A9C"/>
    <w:rsid w:val="00207DF3"/>
    <w:rsid w:val="00210091"/>
    <w:rsid w:val="002103B5"/>
    <w:rsid w:val="002104C8"/>
    <w:rsid w:val="00210CDB"/>
    <w:rsid w:val="00210F10"/>
    <w:rsid w:val="0021126E"/>
    <w:rsid w:val="0021183A"/>
    <w:rsid w:val="00211841"/>
    <w:rsid w:val="00211B84"/>
    <w:rsid w:val="002127EE"/>
    <w:rsid w:val="0021284E"/>
    <w:rsid w:val="00212A1D"/>
    <w:rsid w:val="00212F10"/>
    <w:rsid w:val="00213F06"/>
    <w:rsid w:val="0021428D"/>
    <w:rsid w:val="002144E2"/>
    <w:rsid w:val="00214563"/>
    <w:rsid w:val="00214B57"/>
    <w:rsid w:val="00215044"/>
    <w:rsid w:val="0021521D"/>
    <w:rsid w:val="00215B29"/>
    <w:rsid w:val="00215CF6"/>
    <w:rsid w:val="00215DDD"/>
    <w:rsid w:val="00215E42"/>
    <w:rsid w:val="00215FE8"/>
    <w:rsid w:val="002164A3"/>
    <w:rsid w:val="00216674"/>
    <w:rsid w:val="00216B3C"/>
    <w:rsid w:val="00216E1C"/>
    <w:rsid w:val="00216F11"/>
    <w:rsid w:val="00216F52"/>
    <w:rsid w:val="00216F5D"/>
    <w:rsid w:val="00216FA8"/>
    <w:rsid w:val="00217694"/>
    <w:rsid w:val="00217CE2"/>
    <w:rsid w:val="00217DAB"/>
    <w:rsid w:val="002200BE"/>
    <w:rsid w:val="00220248"/>
    <w:rsid w:val="002203BB"/>
    <w:rsid w:val="002203F3"/>
    <w:rsid w:val="00220815"/>
    <w:rsid w:val="00220FF8"/>
    <w:rsid w:val="0022114C"/>
    <w:rsid w:val="0022126B"/>
    <w:rsid w:val="00221654"/>
    <w:rsid w:val="00221E16"/>
    <w:rsid w:val="00222584"/>
    <w:rsid w:val="00222716"/>
    <w:rsid w:val="00223289"/>
    <w:rsid w:val="00223385"/>
    <w:rsid w:val="002234F2"/>
    <w:rsid w:val="00223536"/>
    <w:rsid w:val="00223539"/>
    <w:rsid w:val="00223892"/>
    <w:rsid w:val="00223ACC"/>
    <w:rsid w:val="00223FB3"/>
    <w:rsid w:val="002246CC"/>
    <w:rsid w:val="00224777"/>
    <w:rsid w:val="0022480E"/>
    <w:rsid w:val="00224DB7"/>
    <w:rsid w:val="0022580B"/>
    <w:rsid w:val="00225B7D"/>
    <w:rsid w:val="00225EA5"/>
    <w:rsid w:val="00225ED8"/>
    <w:rsid w:val="0022691B"/>
    <w:rsid w:val="00226AC6"/>
    <w:rsid w:val="002270F3"/>
    <w:rsid w:val="00227A3B"/>
    <w:rsid w:val="002300F5"/>
    <w:rsid w:val="0023079B"/>
    <w:rsid w:val="00230B73"/>
    <w:rsid w:val="00230D34"/>
    <w:rsid w:val="00230E4A"/>
    <w:rsid w:val="002314E9"/>
    <w:rsid w:val="0023161C"/>
    <w:rsid w:val="00231A79"/>
    <w:rsid w:val="00231D8F"/>
    <w:rsid w:val="002320B1"/>
    <w:rsid w:val="00232455"/>
    <w:rsid w:val="00232626"/>
    <w:rsid w:val="002327DF"/>
    <w:rsid w:val="002328BF"/>
    <w:rsid w:val="0023297F"/>
    <w:rsid w:val="00232B28"/>
    <w:rsid w:val="00232D88"/>
    <w:rsid w:val="00232F71"/>
    <w:rsid w:val="00233041"/>
    <w:rsid w:val="00233149"/>
    <w:rsid w:val="002335F2"/>
    <w:rsid w:val="00233680"/>
    <w:rsid w:val="00233AAD"/>
    <w:rsid w:val="00233AD7"/>
    <w:rsid w:val="00233B69"/>
    <w:rsid w:val="00233DD4"/>
    <w:rsid w:val="00234BF1"/>
    <w:rsid w:val="00234E1F"/>
    <w:rsid w:val="00234F28"/>
    <w:rsid w:val="00234F82"/>
    <w:rsid w:val="00235555"/>
    <w:rsid w:val="0023570E"/>
    <w:rsid w:val="00235A67"/>
    <w:rsid w:val="00235A8E"/>
    <w:rsid w:val="00235C14"/>
    <w:rsid w:val="00235C5F"/>
    <w:rsid w:val="002361CF"/>
    <w:rsid w:val="00236305"/>
    <w:rsid w:val="00236C1A"/>
    <w:rsid w:val="00236C81"/>
    <w:rsid w:val="00236CA4"/>
    <w:rsid w:val="0023705C"/>
    <w:rsid w:val="002373AD"/>
    <w:rsid w:val="002373B3"/>
    <w:rsid w:val="00237587"/>
    <w:rsid w:val="002379F1"/>
    <w:rsid w:val="00240343"/>
    <w:rsid w:val="00240D9E"/>
    <w:rsid w:val="00241307"/>
    <w:rsid w:val="00241754"/>
    <w:rsid w:val="00241840"/>
    <w:rsid w:val="00241AB2"/>
    <w:rsid w:val="00241BBE"/>
    <w:rsid w:val="0024233F"/>
    <w:rsid w:val="0024275E"/>
    <w:rsid w:val="00242B0F"/>
    <w:rsid w:val="00242B6D"/>
    <w:rsid w:val="00243BF7"/>
    <w:rsid w:val="00243E50"/>
    <w:rsid w:val="002445FE"/>
    <w:rsid w:val="0024489E"/>
    <w:rsid w:val="00244B58"/>
    <w:rsid w:val="00244EE9"/>
    <w:rsid w:val="00245682"/>
    <w:rsid w:val="002458DB"/>
    <w:rsid w:val="00245CF0"/>
    <w:rsid w:val="00245F35"/>
    <w:rsid w:val="00245F68"/>
    <w:rsid w:val="00245F79"/>
    <w:rsid w:val="00246483"/>
    <w:rsid w:val="002468DA"/>
    <w:rsid w:val="002469B8"/>
    <w:rsid w:val="00246A80"/>
    <w:rsid w:val="00246D45"/>
    <w:rsid w:val="00246D76"/>
    <w:rsid w:val="0024734B"/>
    <w:rsid w:val="00247438"/>
    <w:rsid w:val="0024747D"/>
    <w:rsid w:val="00247583"/>
    <w:rsid w:val="00247769"/>
    <w:rsid w:val="002478C2"/>
    <w:rsid w:val="00247915"/>
    <w:rsid w:val="00247C5F"/>
    <w:rsid w:val="00247EDC"/>
    <w:rsid w:val="00247F90"/>
    <w:rsid w:val="00250687"/>
    <w:rsid w:val="0025129C"/>
    <w:rsid w:val="00251452"/>
    <w:rsid w:val="00253747"/>
    <w:rsid w:val="00253A31"/>
    <w:rsid w:val="00253C2F"/>
    <w:rsid w:val="00253F79"/>
    <w:rsid w:val="0025498D"/>
    <w:rsid w:val="00254A93"/>
    <w:rsid w:val="00254AC0"/>
    <w:rsid w:val="002550C8"/>
    <w:rsid w:val="0025538C"/>
    <w:rsid w:val="0025540E"/>
    <w:rsid w:val="00256068"/>
    <w:rsid w:val="00256381"/>
    <w:rsid w:val="00256530"/>
    <w:rsid w:val="002570BF"/>
    <w:rsid w:val="00257150"/>
    <w:rsid w:val="0025783C"/>
    <w:rsid w:val="00260108"/>
    <w:rsid w:val="00260400"/>
    <w:rsid w:val="00260668"/>
    <w:rsid w:val="00261C51"/>
    <w:rsid w:val="00261E14"/>
    <w:rsid w:val="00262168"/>
    <w:rsid w:val="0026294A"/>
    <w:rsid w:val="002633FD"/>
    <w:rsid w:val="00263C95"/>
    <w:rsid w:val="00263DB6"/>
    <w:rsid w:val="00263EE0"/>
    <w:rsid w:val="002640A6"/>
    <w:rsid w:val="00264396"/>
    <w:rsid w:val="002647B1"/>
    <w:rsid w:val="0026492B"/>
    <w:rsid w:val="00264A09"/>
    <w:rsid w:val="00264A1C"/>
    <w:rsid w:val="00265284"/>
    <w:rsid w:val="00266355"/>
    <w:rsid w:val="00266913"/>
    <w:rsid w:val="00266985"/>
    <w:rsid w:val="00266A4A"/>
    <w:rsid w:val="00266BCF"/>
    <w:rsid w:val="00266E0C"/>
    <w:rsid w:val="0026716C"/>
    <w:rsid w:val="0026747E"/>
    <w:rsid w:val="0026771B"/>
    <w:rsid w:val="00267F5F"/>
    <w:rsid w:val="002702E0"/>
    <w:rsid w:val="002708F8"/>
    <w:rsid w:val="0027131C"/>
    <w:rsid w:val="002716DF"/>
    <w:rsid w:val="00271746"/>
    <w:rsid w:val="00271C88"/>
    <w:rsid w:val="0027259F"/>
    <w:rsid w:val="00272831"/>
    <w:rsid w:val="00272FA9"/>
    <w:rsid w:val="002730AB"/>
    <w:rsid w:val="0027364A"/>
    <w:rsid w:val="00273B7A"/>
    <w:rsid w:val="00273EB9"/>
    <w:rsid w:val="00274551"/>
    <w:rsid w:val="0027499F"/>
    <w:rsid w:val="002752B6"/>
    <w:rsid w:val="002753F1"/>
    <w:rsid w:val="0027564E"/>
    <w:rsid w:val="00275674"/>
    <w:rsid w:val="0027568A"/>
    <w:rsid w:val="00275FB0"/>
    <w:rsid w:val="00276690"/>
    <w:rsid w:val="0027686F"/>
    <w:rsid w:val="00276FBB"/>
    <w:rsid w:val="00277344"/>
    <w:rsid w:val="002774D1"/>
    <w:rsid w:val="00277646"/>
    <w:rsid w:val="002779CA"/>
    <w:rsid w:val="00277A2A"/>
    <w:rsid w:val="00277B8D"/>
    <w:rsid w:val="00277F69"/>
    <w:rsid w:val="00280385"/>
    <w:rsid w:val="002807CC"/>
    <w:rsid w:val="00280FC2"/>
    <w:rsid w:val="002817A2"/>
    <w:rsid w:val="002817DE"/>
    <w:rsid w:val="002817E0"/>
    <w:rsid w:val="00281C73"/>
    <w:rsid w:val="00281E8F"/>
    <w:rsid w:val="00281F38"/>
    <w:rsid w:val="0028242E"/>
    <w:rsid w:val="0028358A"/>
    <w:rsid w:val="00283627"/>
    <w:rsid w:val="00284DC6"/>
    <w:rsid w:val="00284ECA"/>
    <w:rsid w:val="0028523D"/>
    <w:rsid w:val="00285420"/>
    <w:rsid w:val="00285873"/>
    <w:rsid w:val="00285BA4"/>
    <w:rsid w:val="00285C23"/>
    <w:rsid w:val="00285E6A"/>
    <w:rsid w:val="00285FF5"/>
    <w:rsid w:val="0028663E"/>
    <w:rsid w:val="002867C5"/>
    <w:rsid w:val="002867DE"/>
    <w:rsid w:val="0028735E"/>
    <w:rsid w:val="0028751A"/>
    <w:rsid w:val="0028791A"/>
    <w:rsid w:val="002907CC"/>
    <w:rsid w:val="00290801"/>
    <w:rsid w:val="00290CB0"/>
    <w:rsid w:val="00291236"/>
    <w:rsid w:val="00291AE3"/>
    <w:rsid w:val="00291B28"/>
    <w:rsid w:val="00291F09"/>
    <w:rsid w:val="00291F42"/>
    <w:rsid w:val="00292418"/>
    <w:rsid w:val="00292613"/>
    <w:rsid w:val="00293536"/>
    <w:rsid w:val="002935AB"/>
    <w:rsid w:val="00294126"/>
    <w:rsid w:val="00294470"/>
    <w:rsid w:val="00294A7E"/>
    <w:rsid w:val="00294D2E"/>
    <w:rsid w:val="0029548D"/>
    <w:rsid w:val="00295579"/>
    <w:rsid w:val="00295F2A"/>
    <w:rsid w:val="00296231"/>
    <w:rsid w:val="002966C5"/>
    <w:rsid w:val="002967AC"/>
    <w:rsid w:val="0029693C"/>
    <w:rsid w:val="00296D41"/>
    <w:rsid w:val="00296F28"/>
    <w:rsid w:val="00296FC2"/>
    <w:rsid w:val="002974B5"/>
    <w:rsid w:val="00297DA1"/>
    <w:rsid w:val="00297EA9"/>
    <w:rsid w:val="002A00F7"/>
    <w:rsid w:val="002A046E"/>
    <w:rsid w:val="002A0994"/>
    <w:rsid w:val="002A0C97"/>
    <w:rsid w:val="002A119A"/>
    <w:rsid w:val="002A162F"/>
    <w:rsid w:val="002A16B2"/>
    <w:rsid w:val="002A1709"/>
    <w:rsid w:val="002A1B38"/>
    <w:rsid w:val="002A2168"/>
    <w:rsid w:val="002A226F"/>
    <w:rsid w:val="002A32FA"/>
    <w:rsid w:val="002A3AAA"/>
    <w:rsid w:val="002A3C63"/>
    <w:rsid w:val="002A44B4"/>
    <w:rsid w:val="002A44C8"/>
    <w:rsid w:val="002A488A"/>
    <w:rsid w:val="002A5865"/>
    <w:rsid w:val="002A5DE6"/>
    <w:rsid w:val="002A6149"/>
    <w:rsid w:val="002A651A"/>
    <w:rsid w:val="002A7CF3"/>
    <w:rsid w:val="002A7F26"/>
    <w:rsid w:val="002B015D"/>
    <w:rsid w:val="002B03F8"/>
    <w:rsid w:val="002B0403"/>
    <w:rsid w:val="002B0540"/>
    <w:rsid w:val="002B08FC"/>
    <w:rsid w:val="002B0F5A"/>
    <w:rsid w:val="002B1070"/>
    <w:rsid w:val="002B185A"/>
    <w:rsid w:val="002B1942"/>
    <w:rsid w:val="002B1B15"/>
    <w:rsid w:val="002B2573"/>
    <w:rsid w:val="002B371A"/>
    <w:rsid w:val="002B3C1A"/>
    <w:rsid w:val="002B4BB2"/>
    <w:rsid w:val="002B4E6C"/>
    <w:rsid w:val="002B5710"/>
    <w:rsid w:val="002B5DA8"/>
    <w:rsid w:val="002B648D"/>
    <w:rsid w:val="002B6BE8"/>
    <w:rsid w:val="002B6C56"/>
    <w:rsid w:val="002B7AB8"/>
    <w:rsid w:val="002B7B79"/>
    <w:rsid w:val="002B7C32"/>
    <w:rsid w:val="002B7E4A"/>
    <w:rsid w:val="002B7E9D"/>
    <w:rsid w:val="002C032B"/>
    <w:rsid w:val="002C099C"/>
    <w:rsid w:val="002C0ACA"/>
    <w:rsid w:val="002C0C77"/>
    <w:rsid w:val="002C0D1D"/>
    <w:rsid w:val="002C0E39"/>
    <w:rsid w:val="002C1166"/>
    <w:rsid w:val="002C12F4"/>
    <w:rsid w:val="002C1B20"/>
    <w:rsid w:val="002C27E8"/>
    <w:rsid w:val="002C2818"/>
    <w:rsid w:val="002C3D11"/>
    <w:rsid w:val="002C4437"/>
    <w:rsid w:val="002C46FE"/>
    <w:rsid w:val="002C5A09"/>
    <w:rsid w:val="002C5CE4"/>
    <w:rsid w:val="002C5D50"/>
    <w:rsid w:val="002C60E2"/>
    <w:rsid w:val="002C65E5"/>
    <w:rsid w:val="002C75AE"/>
    <w:rsid w:val="002C78BC"/>
    <w:rsid w:val="002C7A0E"/>
    <w:rsid w:val="002C7A47"/>
    <w:rsid w:val="002D0AB1"/>
    <w:rsid w:val="002D0D81"/>
    <w:rsid w:val="002D1073"/>
    <w:rsid w:val="002D1160"/>
    <w:rsid w:val="002D1227"/>
    <w:rsid w:val="002D13D8"/>
    <w:rsid w:val="002D158F"/>
    <w:rsid w:val="002D18F8"/>
    <w:rsid w:val="002D1BC7"/>
    <w:rsid w:val="002D1F97"/>
    <w:rsid w:val="002D21EF"/>
    <w:rsid w:val="002D264C"/>
    <w:rsid w:val="002D2B5D"/>
    <w:rsid w:val="002D2D76"/>
    <w:rsid w:val="002D2FF0"/>
    <w:rsid w:val="002D303B"/>
    <w:rsid w:val="002D3219"/>
    <w:rsid w:val="002D32A3"/>
    <w:rsid w:val="002D366B"/>
    <w:rsid w:val="002D3757"/>
    <w:rsid w:val="002D4904"/>
    <w:rsid w:val="002D493C"/>
    <w:rsid w:val="002D4A6B"/>
    <w:rsid w:val="002D56C0"/>
    <w:rsid w:val="002D590F"/>
    <w:rsid w:val="002D5D8C"/>
    <w:rsid w:val="002D60D6"/>
    <w:rsid w:val="002D6240"/>
    <w:rsid w:val="002D624B"/>
    <w:rsid w:val="002D63AF"/>
    <w:rsid w:val="002D6AA1"/>
    <w:rsid w:val="002D6E50"/>
    <w:rsid w:val="002D72B5"/>
    <w:rsid w:val="002D7832"/>
    <w:rsid w:val="002D7BC5"/>
    <w:rsid w:val="002D7FC1"/>
    <w:rsid w:val="002E024A"/>
    <w:rsid w:val="002E0795"/>
    <w:rsid w:val="002E07CF"/>
    <w:rsid w:val="002E0FB5"/>
    <w:rsid w:val="002E119B"/>
    <w:rsid w:val="002E12EC"/>
    <w:rsid w:val="002E1465"/>
    <w:rsid w:val="002E161E"/>
    <w:rsid w:val="002E19E3"/>
    <w:rsid w:val="002E2176"/>
    <w:rsid w:val="002E2505"/>
    <w:rsid w:val="002E35CE"/>
    <w:rsid w:val="002E38F6"/>
    <w:rsid w:val="002E3D6B"/>
    <w:rsid w:val="002E3D74"/>
    <w:rsid w:val="002E466C"/>
    <w:rsid w:val="002E46B3"/>
    <w:rsid w:val="002E575F"/>
    <w:rsid w:val="002E5D3E"/>
    <w:rsid w:val="002E6078"/>
    <w:rsid w:val="002E60E6"/>
    <w:rsid w:val="002E65B5"/>
    <w:rsid w:val="002E66D9"/>
    <w:rsid w:val="002E673D"/>
    <w:rsid w:val="002E67E9"/>
    <w:rsid w:val="002E6925"/>
    <w:rsid w:val="002E6D52"/>
    <w:rsid w:val="002E6F60"/>
    <w:rsid w:val="002E723C"/>
    <w:rsid w:val="002E7A16"/>
    <w:rsid w:val="002E7C16"/>
    <w:rsid w:val="002E7D91"/>
    <w:rsid w:val="002E7DC0"/>
    <w:rsid w:val="002F0665"/>
    <w:rsid w:val="002F067F"/>
    <w:rsid w:val="002F06AB"/>
    <w:rsid w:val="002F07AB"/>
    <w:rsid w:val="002F082F"/>
    <w:rsid w:val="002F0A71"/>
    <w:rsid w:val="002F0DEB"/>
    <w:rsid w:val="002F1245"/>
    <w:rsid w:val="002F1312"/>
    <w:rsid w:val="002F1A49"/>
    <w:rsid w:val="002F1F01"/>
    <w:rsid w:val="002F241F"/>
    <w:rsid w:val="002F2FED"/>
    <w:rsid w:val="002F314D"/>
    <w:rsid w:val="002F330B"/>
    <w:rsid w:val="002F3720"/>
    <w:rsid w:val="002F3AA0"/>
    <w:rsid w:val="002F3C39"/>
    <w:rsid w:val="002F3F0C"/>
    <w:rsid w:val="002F4021"/>
    <w:rsid w:val="002F44F0"/>
    <w:rsid w:val="002F4885"/>
    <w:rsid w:val="002F4FB5"/>
    <w:rsid w:val="002F5304"/>
    <w:rsid w:val="002F5357"/>
    <w:rsid w:val="002F543A"/>
    <w:rsid w:val="002F59E4"/>
    <w:rsid w:val="002F59F9"/>
    <w:rsid w:val="002F5C80"/>
    <w:rsid w:val="002F5DAF"/>
    <w:rsid w:val="002F5F49"/>
    <w:rsid w:val="002F5F84"/>
    <w:rsid w:val="002F6546"/>
    <w:rsid w:val="002F6599"/>
    <w:rsid w:val="002F6AB4"/>
    <w:rsid w:val="002F6BBF"/>
    <w:rsid w:val="002F7028"/>
    <w:rsid w:val="002F7344"/>
    <w:rsid w:val="002F7618"/>
    <w:rsid w:val="002F76A1"/>
    <w:rsid w:val="002F7985"/>
    <w:rsid w:val="002F7C08"/>
    <w:rsid w:val="00300E50"/>
    <w:rsid w:val="003013D8"/>
    <w:rsid w:val="00301619"/>
    <w:rsid w:val="00301633"/>
    <w:rsid w:val="003017DA"/>
    <w:rsid w:val="00301BF5"/>
    <w:rsid w:val="00301C63"/>
    <w:rsid w:val="00301F7F"/>
    <w:rsid w:val="00302BD7"/>
    <w:rsid w:val="00302CB8"/>
    <w:rsid w:val="00302CFF"/>
    <w:rsid w:val="0030358E"/>
    <w:rsid w:val="00303887"/>
    <w:rsid w:val="003038B5"/>
    <w:rsid w:val="003043DD"/>
    <w:rsid w:val="00304779"/>
    <w:rsid w:val="003048C1"/>
    <w:rsid w:val="00304CA0"/>
    <w:rsid w:val="00304E28"/>
    <w:rsid w:val="003050D4"/>
    <w:rsid w:val="00305451"/>
    <w:rsid w:val="003054FB"/>
    <w:rsid w:val="00305656"/>
    <w:rsid w:val="00305929"/>
    <w:rsid w:val="00305DE9"/>
    <w:rsid w:val="003065EF"/>
    <w:rsid w:val="00306849"/>
    <w:rsid w:val="003069D4"/>
    <w:rsid w:val="003075A5"/>
    <w:rsid w:val="00307AAD"/>
    <w:rsid w:val="003101B3"/>
    <w:rsid w:val="0031020F"/>
    <w:rsid w:val="003106C8"/>
    <w:rsid w:val="00310EEE"/>
    <w:rsid w:val="00310FEC"/>
    <w:rsid w:val="0031156D"/>
    <w:rsid w:val="003115AE"/>
    <w:rsid w:val="00312974"/>
    <w:rsid w:val="00312B47"/>
    <w:rsid w:val="00312B96"/>
    <w:rsid w:val="00312BDD"/>
    <w:rsid w:val="00312DE9"/>
    <w:rsid w:val="0031320C"/>
    <w:rsid w:val="003136CF"/>
    <w:rsid w:val="00314231"/>
    <w:rsid w:val="003146EF"/>
    <w:rsid w:val="00314706"/>
    <w:rsid w:val="003149B7"/>
    <w:rsid w:val="00314D07"/>
    <w:rsid w:val="00315334"/>
    <w:rsid w:val="003153D7"/>
    <w:rsid w:val="00315EBA"/>
    <w:rsid w:val="0031653F"/>
    <w:rsid w:val="003165C5"/>
    <w:rsid w:val="00316CDC"/>
    <w:rsid w:val="00316EEE"/>
    <w:rsid w:val="003173F9"/>
    <w:rsid w:val="00320099"/>
    <w:rsid w:val="00320253"/>
    <w:rsid w:val="0032030D"/>
    <w:rsid w:val="0032054D"/>
    <w:rsid w:val="003206D3"/>
    <w:rsid w:val="0032094D"/>
    <w:rsid w:val="00320C03"/>
    <w:rsid w:val="00320F09"/>
    <w:rsid w:val="00320F57"/>
    <w:rsid w:val="00321633"/>
    <w:rsid w:val="003216C9"/>
    <w:rsid w:val="0032197B"/>
    <w:rsid w:val="00321ABD"/>
    <w:rsid w:val="00321DB5"/>
    <w:rsid w:val="00321EC2"/>
    <w:rsid w:val="00322602"/>
    <w:rsid w:val="0032267F"/>
    <w:rsid w:val="00322902"/>
    <w:rsid w:val="00322B7A"/>
    <w:rsid w:val="003230B3"/>
    <w:rsid w:val="00323275"/>
    <w:rsid w:val="00323CD6"/>
    <w:rsid w:val="00323D5A"/>
    <w:rsid w:val="00323DED"/>
    <w:rsid w:val="0032415C"/>
    <w:rsid w:val="003244AB"/>
    <w:rsid w:val="00324799"/>
    <w:rsid w:val="00324918"/>
    <w:rsid w:val="00324944"/>
    <w:rsid w:val="003250B2"/>
    <w:rsid w:val="00325506"/>
    <w:rsid w:val="003255E6"/>
    <w:rsid w:val="00325F5E"/>
    <w:rsid w:val="003264E6"/>
    <w:rsid w:val="00326DA1"/>
    <w:rsid w:val="0032731D"/>
    <w:rsid w:val="003274E2"/>
    <w:rsid w:val="00327655"/>
    <w:rsid w:val="003277B0"/>
    <w:rsid w:val="003277B3"/>
    <w:rsid w:val="00327BA4"/>
    <w:rsid w:val="00330448"/>
    <w:rsid w:val="0033061E"/>
    <w:rsid w:val="003309DA"/>
    <w:rsid w:val="003316BD"/>
    <w:rsid w:val="00331860"/>
    <w:rsid w:val="00331D4F"/>
    <w:rsid w:val="00331F05"/>
    <w:rsid w:val="00332070"/>
    <w:rsid w:val="003321E2"/>
    <w:rsid w:val="0033279C"/>
    <w:rsid w:val="003329A6"/>
    <w:rsid w:val="00332B59"/>
    <w:rsid w:val="00332F10"/>
    <w:rsid w:val="00332FB8"/>
    <w:rsid w:val="00333297"/>
    <w:rsid w:val="00333504"/>
    <w:rsid w:val="00333B0D"/>
    <w:rsid w:val="00333C79"/>
    <w:rsid w:val="0033486F"/>
    <w:rsid w:val="00334A27"/>
    <w:rsid w:val="00334D5C"/>
    <w:rsid w:val="00334D9E"/>
    <w:rsid w:val="0033541C"/>
    <w:rsid w:val="003356E9"/>
    <w:rsid w:val="003358C0"/>
    <w:rsid w:val="00335AB6"/>
    <w:rsid w:val="00336E34"/>
    <w:rsid w:val="00337125"/>
    <w:rsid w:val="003372E0"/>
    <w:rsid w:val="00337310"/>
    <w:rsid w:val="003374DD"/>
    <w:rsid w:val="00340013"/>
    <w:rsid w:val="003407AF"/>
    <w:rsid w:val="00340867"/>
    <w:rsid w:val="003409DE"/>
    <w:rsid w:val="00341168"/>
    <w:rsid w:val="00341370"/>
    <w:rsid w:val="00341D9E"/>
    <w:rsid w:val="0034205B"/>
    <w:rsid w:val="0034220E"/>
    <w:rsid w:val="003423B9"/>
    <w:rsid w:val="0034264D"/>
    <w:rsid w:val="00342A25"/>
    <w:rsid w:val="00343D83"/>
    <w:rsid w:val="00343E21"/>
    <w:rsid w:val="00343ED9"/>
    <w:rsid w:val="00344678"/>
    <w:rsid w:val="00344815"/>
    <w:rsid w:val="00345055"/>
    <w:rsid w:val="003452FE"/>
    <w:rsid w:val="00345356"/>
    <w:rsid w:val="003453C6"/>
    <w:rsid w:val="00345515"/>
    <w:rsid w:val="003455D8"/>
    <w:rsid w:val="0034598D"/>
    <w:rsid w:val="00345E52"/>
    <w:rsid w:val="00345FE8"/>
    <w:rsid w:val="003469FB"/>
    <w:rsid w:val="00346DD3"/>
    <w:rsid w:val="00346F68"/>
    <w:rsid w:val="003472B9"/>
    <w:rsid w:val="003475A2"/>
    <w:rsid w:val="003475C0"/>
    <w:rsid w:val="0034788A"/>
    <w:rsid w:val="003500D1"/>
    <w:rsid w:val="00350622"/>
    <w:rsid w:val="003509D1"/>
    <w:rsid w:val="00351136"/>
    <w:rsid w:val="00352409"/>
    <w:rsid w:val="00352D33"/>
    <w:rsid w:val="00352D84"/>
    <w:rsid w:val="003537C5"/>
    <w:rsid w:val="003539A6"/>
    <w:rsid w:val="00353E5A"/>
    <w:rsid w:val="0035416B"/>
    <w:rsid w:val="00354296"/>
    <w:rsid w:val="003543B8"/>
    <w:rsid w:val="00354AA2"/>
    <w:rsid w:val="00355068"/>
    <w:rsid w:val="00355119"/>
    <w:rsid w:val="00355739"/>
    <w:rsid w:val="00355A7B"/>
    <w:rsid w:val="00355B34"/>
    <w:rsid w:val="00355BF0"/>
    <w:rsid w:val="00355E5A"/>
    <w:rsid w:val="00355F12"/>
    <w:rsid w:val="00355FBD"/>
    <w:rsid w:val="003560C2"/>
    <w:rsid w:val="0035665E"/>
    <w:rsid w:val="00356A15"/>
    <w:rsid w:val="00356E2B"/>
    <w:rsid w:val="0035713A"/>
    <w:rsid w:val="00357965"/>
    <w:rsid w:val="00357BA5"/>
    <w:rsid w:val="0036032C"/>
    <w:rsid w:val="003603D4"/>
    <w:rsid w:val="00360500"/>
    <w:rsid w:val="003607A7"/>
    <w:rsid w:val="00360CC0"/>
    <w:rsid w:val="00360DF5"/>
    <w:rsid w:val="003611E0"/>
    <w:rsid w:val="00361963"/>
    <w:rsid w:val="00361BE9"/>
    <w:rsid w:val="00361D32"/>
    <w:rsid w:val="00361D6D"/>
    <w:rsid w:val="00361F08"/>
    <w:rsid w:val="0036204B"/>
    <w:rsid w:val="003627C0"/>
    <w:rsid w:val="00362A79"/>
    <w:rsid w:val="00362A80"/>
    <w:rsid w:val="00362B92"/>
    <w:rsid w:val="00362E65"/>
    <w:rsid w:val="00362FD4"/>
    <w:rsid w:val="003634A6"/>
    <w:rsid w:val="00363FAD"/>
    <w:rsid w:val="0036439E"/>
    <w:rsid w:val="003648D6"/>
    <w:rsid w:val="003649C3"/>
    <w:rsid w:val="00364BE3"/>
    <w:rsid w:val="00364D8F"/>
    <w:rsid w:val="003653B8"/>
    <w:rsid w:val="003654D2"/>
    <w:rsid w:val="00365A91"/>
    <w:rsid w:val="00365CAA"/>
    <w:rsid w:val="00365F66"/>
    <w:rsid w:val="0036600E"/>
    <w:rsid w:val="003661A8"/>
    <w:rsid w:val="003661DC"/>
    <w:rsid w:val="003662EF"/>
    <w:rsid w:val="00366333"/>
    <w:rsid w:val="0036678C"/>
    <w:rsid w:val="0036697E"/>
    <w:rsid w:val="00366C4D"/>
    <w:rsid w:val="003670BF"/>
    <w:rsid w:val="003673D7"/>
    <w:rsid w:val="003673F8"/>
    <w:rsid w:val="003674C6"/>
    <w:rsid w:val="00367B33"/>
    <w:rsid w:val="00367D28"/>
    <w:rsid w:val="00367EFA"/>
    <w:rsid w:val="00367FA7"/>
    <w:rsid w:val="003703D5"/>
    <w:rsid w:val="00370618"/>
    <w:rsid w:val="00370BB9"/>
    <w:rsid w:val="00370F61"/>
    <w:rsid w:val="00370FCF"/>
    <w:rsid w:val="00371410"/>
    <w:rsid w:val="00371D03"/>
    <w:rsid w:val="00371F5A"/>
    <w:rsid w:val="00372AF6"/>
    <w:rsid w:val="00373745"/>
    <w:rsid w:val="00373CAA"/>
    <w:rsid w:val="00374802"/>
    <w:rsid w:val="00374A3F"/>
    <w:rsid w:val="00375016"/>
    <w:rsid w:val="00375185"/>
    <w:rsid w:val="003755D1"/>
    <w:rsid w:val="00375CA0"/>
    <w:rsid w:val="00376049"/>
    <w:rsid w:val="003763A8"/>
    <w:rsid w:val="0037681C"/>
    <w:rsid w:val="0037693C"/>
    <w:rsid w:val="00376C59"/>
    <w:rsid w:val="00376CDB"/>
    <w:rsid w:val="0037729F"/>
    <w:rsid w:val="003778AF"/>
    <w:rsid w:val="003779A4"/>
    <w:rsid w:val="00377FA7"/>
    <w:rsid w:val="0038050B"/>
    <w:rsid w:val="003805D0"/>
    <w:rsid w:val="0038078B"/>
    <w:rsid w:val="00380CE0"/>
    <w:rsid w:val="00381272"/>
    <w:rsid w:val="00381531"/>
    <w:rsid w:val="003819E4"/>
    <w:rsid w:val="003822A2"/>
    <w:rsid w:val="003824CD"/>
    <w:rsid w:val="00382F61"/>
    <w:rsid w:val="00382F9A"/>
    <w:rsid w:val="00382FDA"/>
    <w:rsid w:val="003837F7"/>
    <w:rsid w:val="003838FD"/>
    <w:rsid w:val="00383959"/>
    <w:rsid w:val="0038443E"/>
    <w:rsid w:val="00386780"/>
    <w:rsid w:val="003869AC"/>
    <w:rsid w:val="00386B82"/>
    <w:rsid w:val="00386B99"/>
    <w:rsid w:val="00386E4B"/>
    <w:rsid w:val="00387634"/>
    <w:rsid w:val="0038775D"/>
    <w:rsid w:val="0038799B"/>
    <w:rsid w:val="00387D7B"/>
    <w:rsid w:val="003905BB"/>
    <w:rsid w:val="00390778"/>
    <w:rsid w:val="00390CE8"/>
    <w:rsid w:val="003916DC"/>
    <w:rsid w:val="00391AD0"/>
    <w:rsid w:val="003920E5"/>
    <w:rsid w:val="00392184"/>
    <w:rsid w:val="003921FF"/>
    <w:rsid w:val="0039256A"/>
    <w:rsid w:val="0039274D"/>
    <w:rsid w:val="00392BB8"/>
    <w:rsid w:val="0039345F"/>
    <w:rsid w:val="00394BCE"/>
    <w:rsid w:val="00394C53"/>
    <w:rsid w:val="00394F22"/>
    <w:rsid w:val="003951C5"/>
    <w:rsid w:val="00395270"/>
    <w:rsid w:val="003953A5"/>
    <w:rsid w:val="003956B9"/>
    <w:rsid w:val="00395B3E"/>
    <w:rsid w:val="00395F22"/>
    <w:rsid w:val="0039614D"/>
    <w:rsid w:val="003969DB"/>
    <w:rsid w:val="003976A4"/>
    <w:rsid w:val="003977FA"/>
    <w:rsid w:val="00397923"/>
    <w:rsid w:val="00397A1F"/>
    <w:rsid w:val="003A0362"/>
    <w:rsid w:val="003A0853"/>
    <w:rsid w:val="003A0D5C"/>
    <w:rsid w:val="003A1743"/>
    <w:rsid w:val="003A1C2A"/>
    <w:rsid w:val="003A2143"/>
    <w:rsid w:val="003A2F62"/>
    <w:rsid w:val="003A309E"/>
    <w:rsid w:val="003A3129"/>
    <w:rsid w:val="003A3475"/>
    <w:rsid w:val="003A37D4"/>
    <w:rsid w:val="003A3BB7"/>
    <w:rsid w:val="003A3F58"/>
    <w:rsid w:val="003A44AE"/>
    <w:rsid w:val="003A4691"/>
    <w:rsid w:val="003A4C87"/>
    <w:rsid w:val="003A5321"/>
    <w:rsid w:val="003A54BA"/>
    <w:rsid w:val="003A5581"/>
    <w:rsid w:val="003A57A1"/>
    <w:rsid w:val="003A5A9F"/>
    <w:rsid w:val="003A5C0B"/>
    <w:rsid w:val="003A5E28"/>
    <w:rsid w:val="003A62D7"/>
    <w:rsid w:val="003A67B9"/>
    <w:rsid w:val="003A687F"/>
    <w:rsid w:val="003A69B0"/>
    <w:rsid w:val="003A73BA"/>
    <w:rsid w:val="003A73EA"/>
    <w:rsid w:val="003A7493"/>
    <w:rsid w:val="003A7D31"/>
    <w:rsid w:val="003A7EC0"/>
    <w:rsid w:val="003B045A"/>
    <w:rsid w:val="003B04FF"/>
    <w:rsid w:val="003B09B9"/>
    <w:rsid w:val="003B0CA2"/>
    <w:rsid w:val="003B0D69"/>
    <w:rsid w:val="003B1353"/>
    <w:rsid w:val="003B1450"/>
    <w:rsid w:val="003B2433"/>
    <w:rsid w:val="003B256D"/>
    <w:rsid w:val="003B26C6"/>
    <w:rsid w:val="003B281E"/>
    <w:rsid w:val="003B29D7"/>
    <w:rsid w:val="003B2A21"/>
    <w:rsid w:val="003B3703"/>
    <w:rsid w:val="003B3752"/>
    <w:rsid w:val="003B3F06"/>
    <w:rsid w:val="003B4865"/>
    <w:rsid w:val="003B49BC"/>
    <w:rsid w:val="003B4F53"/>
    <w:rsid w:val="003B5921"/>
    <w:rsid w:val="003B5959"/>
    <w:rsid w:val="003B60D3"/>
    <w:rsid w:val="003B63BB"/>
    <w:rsid w:val="003B6658"/>
    <w:rsid w:val="003B671A"/>
    <w:rsid w:val="003B672A"/>
    <w:rsid w:val="003B6B97"/>
    <w:rsid w:val="003B72A7"/>
    <w:rsid w:val="003B72DE"/>
    <w:rsid w:val="003B79E1"/>
    <w:rsid w:val="003B7D42"/>
    <w:rsid w:val="003B7E19"/>
    <w:rsid w:val="003B7F4B"/>
    <w:rsid w:val="003C0386"/>
    <w:rsid w:val="003C067B"/>
    <w:rsid w:val="003C0812"/>
    <w:rsid w:val="003C0A84"/>
    <w:rsid w:val="003C0E90"/>
    <w:rsid w:val="003C150B"/>
    <w:rsid w:val="003C175C"/>
    <w:rsid w:val="003C17A6"/>
    <w:rsid w:val="003C1900"/>
    <w:rsid w:val="003C19F9"/>
    <w:rsid w:val="003C1D26"/>
    <w:rsid w:val="003C1EF7"/>
    <w:rsid w:val="003C1F98"/>
    <w:rsid w:val="003C22CA"/>
    <w:rsid w:val="003C25C9"/>
    <w:rsid w:val="003C26E4"/>
    <w:rsid w:val="003C3032"/>
    <w:rsid w:val="003C3179"/>
    <w:rsid w:val="003C3621"/>
    <w:rsid w:val="003C3772"/>
    <w:rsid w:val="003C3AE3"/>
    <w:rsid w:val="003C3C8A"/>
    <w:rsid w:val="003C4162"/>
    <w:rsid w:val="003C4815"/>
    <w:rsid w:val="003C49A1"/>
    <w:rsid w:val="003C4B82"/>
    <w:rsid w:val="003C4F3E"/>
    <w:rsid w:val="003C5154"/>
    <w:rsid w:val="003C558C"/>
    <w:rsid w:val="003C59FB"/>
    <w:rsid w:val="003C5C76"/>
    <w:rsid w:val="003C5D4A"/>
    <w:rsid w:val="003C66BA"/>
    <w:rsid w:val="003C6AB8"/>
    <w:rsid w:val="003C7229"/>
    <w:rsid w:val="003C7D9C"/>
    <w:rsid w:val="003D0174"/>
    <w:rsid w:val="003D03CA"/>
    <w:rsid w:val="003D062B"/>
    <w:rsid w:val="003D091D"/>
    <w:rsid w:val="003D0C5D"/>
    <w:rsid w:val="003D13F2"/>
    <w:rsid w:val="003D1487"/>
    <w:rsid w:val="003D2088"/>
    <w:rsid w:val="003D24EA"/>
    <w:rsid w:val="003D297E"/>
    <w:rsid w:val="003D2B6C"/>
    <w:rsid w:val="003D440A"/>
    <w:rsid w:val="003D46DC"/>
    <w:rsid w:val="003D48DB"/>
    <w:rsid w:val="003D49EF"/>
    <w:rsid w:val="003D4D2F"/>
    <w:rsid w:val="003D4EDA"/>
    <w:rsid w:val="003D4F4E"/>
    <w:rsid w:val="003D546F"/>
    <w:rsid w:val="003D5A68"/>
    <w:rsid w:val="003D62E5"/>
    <w:rsid w:val="003D6B56"/>
    <w:rsid w:val="003D6C40"/>
    <w:rsid w:val="003D6CF0"/>
    <w:rsid w:val="003D7298"/>
    <w:rsid w:val="003D7B83"/>
    <w:rsid w:val="003D7CFF"/>
    <w:rsid w:val="003D7E52"/>
    <w:rsid w:val="003E0BDB"/>
    <w:rsid w:val="003E10B8"/>
    <w:rsid w:val="003E15C1"/>
    <w:rsid w:val="003E17F0"/>
    <w:rsid w:val="003E1F5C"/>
    <w:rsid w:val="003E2D6F"/>
    <w:rsid w:val="003E2F0A"/>
    <w:rsid w:val="003E303F"/>
    <w:rsid w:val="003E3140"/>
    <w:rsid w:val="003E3678"/>
    <w:rsid w:val="003E3B91"/>
    <w:rsid w:val="003E3E49"/>
    <w:rsid w:val="003E405C"/>
    <w:rsid w:val="003E4214"/>
    <w:rsid w:val="003E4708"/>
    <w:rsid w:val="003E492B"/>
    <w:rsid w:val="003E50FD"/>
    <w:rsid w:val="003E53F6"/>
    <w:rsid w:val="003E5D18"/>
    <w:rsid w:val="003E6863"/>
    <w:rsid w:val="003E689A"/>
    <w:rsid w:val="003E6D26"/>
    <w:rsid w:val="003E7011"/>
    <w:rsid w:val="003E7368"/>
    <w:rsid w:val="003E7483"/>
    <w:rsid w:val="003E74D2"/>
    <w:rsid w:val="003E7A24"/>
    <w:rsid w:val="003E7C38"/>
    <w:rsid w:val="003E7EDD"/>
    <w:rsid w:val="003F03DD"/>
    <w:rsid w:val="003F0826"/>
    <w:rsid w:val="003F0AC8"/>
    <w:rsid w:val="003F0D3C"/>
    <w:rsid w:val="003F0E9E"/>
    <w:rsid w:val="003F139A"/>
    <w:rsid w:val="003F17AE"/>
    <w:rsid w:val="003F2998"/>
    <w:rsid w:val="003F31E8"/>
    <w:rsid w:val="003F3778"/>
    <w:rsid w:val="003F3FC7"/>
    <w:rsid w:val="003F419A"/>
    <w:rsid w:val="003F440D"/>
    <w:rsid w:val="003F455F"/>
    <w:rsid w:val="003F45D4"/>
    <w:rsid w:val="003F4800"/>
    <w:rsid w:val="003F48A8"/>
    <w:rsid w:val="003F4922"/>
    <w:rsid w:val="003F52DB"/>
    <w:rsid w:val="003F5995"/>
    <w:rsid w:val="003F62BA"/>
    <w:rsid w:val="003F6427"/>
    <w:rsid w:val="003F6D02"/>
    <w:rsid w:val="003F7A93"/>
    <w:rsid w:val="00400258"/>
    <w:rsid w:val="00400844"/>
    <w:rsid w:val="00401740"/>
    <w:rsid w:val="00401C6F"/>
    <w:rsid w:val="004020C0"/>
    <w:rsid w:val="00402A92"/>
    <w:rsid w:val="00402C1A"/>
    <w:rsid w:val="004030C9"/>
    <w:rsid w:val="00403A53"/>
    <w:rsid w:val="00403DBE"/>
    <w:rsid w:val="00403E5A"/>
    <w:rsid w:val="00403EFB"/>
    <w:rsid w:val="00404118"/>
    <w:rsid w:val="00404788"/>
    <w:rsid w:val="00404828"/>
    <w:rsid w:val="00404AB1"/>
    <w:rsid w:val="00404B52"/>
    <w:rsid w:val="00404C55"/>
    <w:rsid w:val="00404C84"/>
    <w:rsid w:val="00405119"/>
    <w:rsid w:val="00405CA1"/>
    <w:rsid w:val="004063B2"/>
    <w:rsid w:val="00406C33"/>
    <w:rsid w:val="00406E24"/>
    <w:rsid w:val="00406E2C"/>
    <w:rsid w:val="00406EC3"/>
    <w:rsid w:val="0040779A"/>
    <w:rsid w:val="004078E3"/>
    <w:rsid w:val="00407CB7"/>
    <w:rsid w:val="00407D08"/>
    <w:rsid w:val="00407DB6"/>
    <w:rsid w:val="004109BC"/>
    <w:rsid w:val="00410ADE"/>
    <w:rsid w:val="00411038"/>
    <w:rsid w:val="004111B2"/>
    <w:rsid w:val="00411BCC"/>
    <w:rsid w:val="00412158"/>
    <w:rsid w:val="00412235"/>
    <w:rsid w:val="00412BDF"/>
    <w:rsid w:val="00412DCF"/>
    <w:rsid w:val="004130E0"/>
    <w:rsid w:val="00413284"/>
    <w:rsid w:val="00413485"/>
    <w:rsid w:val="00413B5C"/>
    <w:rsid w:val="00413C7F"/>
    <w:rsid w:val="00413EAF"/>
    <w:rsid w:val="004140B6"/>
    <w:rsid w:val="00414E5C"/>
    <w:rsid w:val="0041515D"/>
    <w:rsid w:val="00415300"/>
    <w:rsid w:val="004154ED"/>
    <w:rsid w:val="00415994"/>
    <w:rsid w:val="00415BD0"/>
    <w:rsid w:val="00415C59"/>
    <w:rsid w:val="00415E34"/>
    <w:rsid w:val="00415FB3"/>
    <w:rsid w:val="0041661A"/>
    <w:rsid w:val="00416C0F"/>
    <w:rsid w:val="00416F9E"/>
    <w:rsid w:val="00416FDD"/>
    <w:rsid w:val="00416FF2"/>
    <w:rsid w:val="004171C0"/>
    <w:rsid w:val="0041727E"/>
    <w:rsid w:val="0041767A"/>
    <w:rsid w:val="00417851"/>
    <w:rsid w:val="004178EA"/>
    <w:rsid w:val="00420833"/>
    <w:rsid w:val="00420BFB"/>
    <w:rsid w:val="00420F80"/>
    <w:rsid w:val="0042228A"/>
    <w:rsid w:val="00422455"/>
    <w:rsid w:val="00422651"/>
    <w:rsid w:val="00422740"/>
    <w:rsid w:val="00422B58"/>
    <w:rsid w:val="00422C92"/>
    <w:rsid w:val="00422E1F"/>
    <w:rsid w:val="00422FE3"/>
    <w:rsid w:val="00423087"/>
    <w:rsid w:val="00423136"/>
    <w:rsid w:val="00423287"/>
    <w:rsid w:val="00423306"/>
    <w:rsid w:val="0042383C"/>
    <w:rsid w:val="004239FB"/>
    <w:rsid w:val="00424168"/>
    <w:rsid w:val="004245E8"/>
    <w:rsid w:val="0042467F"/>
    <w:rsid w:val="004246DA"/>
    <w:rsid w:val="004246FE"/>
    <w:rsid w:val="00424A50"/>
    <w:rsid w:val="00424FDD"/>
    <w:rsid w:val="004252A6"/>
    <w:rsid w:val="00425BAC"/>
    <w:rsid w:val="00425BCF"/>
    <w:rsid w:val="00426830"/>
    <w:rsid w:val="00426870"/>
    <w:rsid w:val="00426E4C"/>
    <w:rsid w:val="004274C0"/>
    <w:rsid w:val="00427506"/>
    <w:rsid w:val="0042756A"/>
    <w:rsid w:val="00427EB7"/>
    <w:rsid w:val="00430427"/>
    <w:rsid w:val="00430524"/>
    <w:rsid w:val="00430D59"/>
    <w:rsid w:val="00430F62"/>
    <w:rsid w:val="004311D8"/>
    <w:rsid w:val="00431F21"/>
    <w:rsid w:val="004327DE"/>
    <w:rsid w:val="00432AE0"/>
    <w:rsid w:val="00432E09"/>
    <w:rsid w:val="00432E5F"/>
    <w:rsid w:val="00432FD4"/>
    <w:rsid w:val="00433937"/>
    <w:rsid w:val="00433F88"/>
    <w:rsid w:val="00434144"/>
    <w:rsid w:val="004341B6"/>
    <w:rsid w:val="00434239"/>
    <w:rsid w:val="0043470C"/>
    <w:rsid w:val="00434BFA"/>
    <w:rsid w:val="004354A5"/>
    <w:rsid w:val="00435635"/>
    <w:rsid w:val="004357B6"/>
    <w:rsid w:val="004358F4"/>
    <w:rsid w:val="00435CC5"/>
    <w:rsid w:val="00436291"/>
    <w:rsid w:val="00436518"/>
    <w:rsid w:val="0043673D"/>
    <w:rsid w:val="00437006"/>
    <w:rsid w:val="0043703E"/>
    <w:rsid w:val="004370A8"/>
    <w:rsid w:val="00437291"/>
    <w:rsid w:val="0043756A"/>
    <w:rsid w:val="004401AA"/>
    <w:rsid w:val="00440F0D"/>
    <w:rsid w:val="00441781"/>
    <w:rsid w:val="00441788"/>
    <w:rsid w:val="00441ACB"/>
    <w:rsid w:val="00442084"/>
    <w:rsid w:val="00442BF1"/>
    <w:rsid w:val="00442C8A"/>
    <w:rsid w:val="00443EED"/>
    <w:rsid w:val="00443EFA"/>
    <w:rsid w:val="00443F28"/>
    <w:rsid w:val="0044425E"/>
    <w:rsid w:val="00444284"/>
    <w:rsid w:val="004445C5"/>
    <w:rsid w:val="00444959"/>
    <w:rsid w:val="004459A9"/>
    <w:rsid w:val="00445C1A"/>
    <w:rsid w:val="00445D44"/>
    <w:rsid w:val="00445E58"/>
    <w:rsid w:val="0044645B"/>
    <w:rsid w:val="004466DA"/>
    <w:rsid w:val="00446738"/>
    <w:rsid w:val="00446C33"/>
    <w:rsid w:val="00446FEC"/>
    <w:rsid w:val="0044703C"/>
    <w:rsid w:val="004475F0"/>
    <w:rsid w:val="004477B3"/>
    <w:rsid w:val="00447963"/>
    <w:rsid w:val="00450114"/>
    <w:rsid w:val="004513E9"/>
    <w:rsid w:val="00451E44"/>
    <w:rsid w:val="00451F84"/>
    <w:rsid w:val="004522C6"/>
    <w:rsid w:val="004528A8"/>
    <w:rsid w:val="0045393A"/>
    <w:rsid w:val="004539BD"/>
    <w:rsid w:val="00453B07"/>
    <w:rsid w:val="00453B5D"/>
    <w:rsid w:val="00454142"/>
    <w:rsid w:val="00454553"/>
    <w:rsid w:val="0045480F"/>
    <w:rsid w:val="0045502D"/>
    <w:rsid w:val="004555EE"/>
    <w:rsid w:val="004556CD"/>
    <w:rsid w:val="004558A7"/>
    <w:rsid w:val="00455BCF"/>
    <w:rsid w:val="004560F5"/>
    <w:rsid w:val="004569FE"/>
    <w:rsid w:val="00457132"/>
    <w:rsid w:val="0045721D"/>
    <w:rsid w:val="00457300"/>
    <w:rsid w:val="00457A03"/>
    <w:rsid w:val="00457A9C"/>
    <w:rsid w:val="00460541"/>
    <w:rsid w:val="004605A4"/>
    <w:rsid w:val="00460CD1"/>
    <w:rsid w:val="00461397"/>
    <w:rsid w:val="0046180A"/>
    <w:rsid w:val="00461A10"/>
    <w:rsid w:val="00461BAA"/>
    <w:rsid w:val="004620D5"/>
    <w:rsid w:val="004621A6"/>
    <w:rsid w:val="004621F5"/>
    <w:rsid w:val="0046266A"/>
    <w:rsid w:val="00462990"/>
    <w:rsid w:val="00463638"/>
    <w:rsid w:val="004637B8"/>
    <w:rsid w:val="00463A22"/>
    <w:rsid w:val="00463A32"/>
    <w:rsid w:val="00463BD4"/>
    <w:rsid w:val="00463E29"/>
    <w:rsid w:val="004642FF"/>
    <w:rsid w:val="004645B1"/>
    <w:rsid w:val="004646BB"/>
    <w:rsid w:val="00464AFA"/>
    <w:rsid w:val="00464CB0"/>
    <w:rsid w:val="00465021"/>
    <w:rsid w:val="0046516E"/>
    <w:rsid w:val="0046541B"/>
    <w:rsid w:val="004656FC"/>
    <w:rsid w:val="0046592E"/>
    <w:rsid w:val="00465AC3"/>
    <w:rsid w:val="004663D8"/>
    <w:rsid w:val="0046695E"/>
    <w:rsid w:val="00466ADA"/>
    <w:rsid w:val="00466C2F"/>
    <w:rsid w:val="00466CFB"/>
    <w:rsid w:val="00466E87"/>
    <w:rsid w:val="00467056"/>
    <w:rsid w:val="004671B9"/>
    <w:rsid w:val="00467AB3"/>
    <w:rsid w:val="0047025B"/>
    <w:rsid w:val="004703CB"/>
    <w:rsid w:val="00470460"/>
    <w:rsid w:val="0047048B"/>
    <w:rsid w:val="00470833"/>
    <w:rsid w:val="004711E3"/>
    <w:rsid w:val="004712FF"/>
    <w:rsid w:val="00471448"/>
    <w:rsid w:val="004717C1"/>
    <w:rsid w:val="00471CE4"/>
    <w:rsid w:val="00471DCF"/>
    <w:rsid w:val="0047207D"/>
    <w:rsid w:val="00472910"/>
    <w:rsid w:val="00472C1F"/>
    <w:rsid w:val="00472C53"/>
    <w:rsid w:val="00473826"/>
    <w:rsid w:val="00473B7B"/>
    <w:rsid w:val="00473F3B"/>
    <w:rsid w:val="00474533"/>
    <w:rsid w:val="004748A7"/>
    <w:rsid w:val="00474C7A"/>
    <w:rsid w:val="00474E58"/>
    <w:rsid w:val="0047526F"/>
    <w:rsid w:val="004758E3"/>
    <w:rsid w:val="00476021"/>
    <w:rsid w:val="0047649B"/>
    <w:rsid w:val="0047674C"/>
    <w:rsid w:val="00476D29"/>
    <w:rsid w:val="00476E64"/>
    <w:rsid w:val="00476F16"/>
    <w:rsid w:val="0047734A"/>
    <w:rsid w:val="0047745D"/>
    <w:rsid w:val="00477540"/>
    <w:rsid w:val="004776C1"/>
    <w:rsid w:val="00477ABB"/>
    <w:rsid w:val="00480480"/>
    <w:rsid w:val="004804D4"/>
    <w:rsid w:val="004805EF"/>
    <w:rsid w:val="00480B95"/>
    <w:rsid w:val="00480C87"/>
    <w:rsid w:val="00480FD0"/>
    <w:rsid w:val="004815A0"/>
    <w:rsid w:val="004817B7"/>
    <w:rsid w:val="00481E25"/>
    <w:rsid w:val="00481FE8"/>
    <w:rsid w:val="00482127"/>
    <w:rsid w:val="004824A4"/>
    <w:rsid w:val="00482A33"/>
    <w:rsid w:val="004838A6"/>
    <w:rsid w:val="0048406E"/>
    <w:rsid w:val="00484C32"/>
    <w:rsid w:val="00484E90"/>
    <w:rsid w:val="00485121"/>
    <w:rsid w:val="0048557B"/>
    <w:rsid w:val="00485F79"/>
    <w:rsid w:val="00486996"/>
    <w:rsid w:val="00486F69"/>
    <w:rsid w:val="00487016"/>
    <w:rsid w:val="00487168"/>
    <w:rsid w:val="004873C8"/>
    <w:rsid w:val="004874C7"/>
    <w:rsid w:val="00487598"/>
    <w:rsid w:val="004900AA"/>
    <w:rsid w:val="00490290"/>
    <w:rsid w:val="00490792"/>
    <w:rsid w:val="0049106B"/>
    <w:rsid w:val="004912E0"/>
    <w:rsid w:val="0049139B"/>
    <w:rsid w:val="004915F7"/>
    <w:rsid w:val="00491BCE"/>
    <w:rsid w:val="004929D0"/>
    <w:rsid w:val="00492A12"/>
    <w:rsid w:val="00492C8E"/>
    <w:rsid w:val="004930CE"/>
    <w:rsid w:val="00493A08"/>
    <w:rsid w:val="0049420B"/>
    <w:rsid w:val="0049444D"/>
    <w:rsid w:val="00494D00"/>
    <w:rsid w:val="00494EE4"/>
    <w:rsid w:val="00495678"/>
    <w:rsid w:val="00495A54"/>
    <w:rsid w:val="00495D63"/>
    <w:rsid w:val="00495E77"/>
    <w:rsid w:val="004961BB"/>
    <w:rsid w:val="00496202"/>
    <w:rsid w:val="00496563"/>
    <w:rsid w:val="004968B0"/>
    <w:rsid w:val="00496ED3"/>
    <w:rsid w:val="00497091"/>
    <w:rsid w:val="00497768"/>
    <w:rsid w:val="0049787A"/>
    <w:rsid w:val="00497BC4"/>
    <w:rsid w:val="004A0A0B"/>
    <w:rsid w:val="004A0F9D"/>
    <w:rsid w:val="004A1482"/>
    <w:rsid w:val="004A1847"/>
    <w:rsid w:val="004A1A71"/>
    <w:rsid w:val="004A1EA7"/>
    <w:rsid w:val="004A1EEA"/>
    <w:rsid w:val="004A21D7"/>
    <w:rsid w:val="004A2283"/>
    <w:rsid w:val="004A22DF"/>
    <w:rsid w:val="004A25AB"/>
    <w:rsid w:val="004A2BBE"/>
    <w:rsid w:val="004A2E9E"/>
    <w:rsid w:val="004A33CD"/>
    <w:rsid w:val="004A3B25"/>
    <w:rsid w:val="004A3FA2"/>
    <w:rsid w:val="004A4268"/>
    <w:rsid w:val="004A42E7"/>
    <w:rsid w:val="004A4351"/>
    <w:rsid w:val="004A4752"/>
    <w:rsid w:val="004A480D"/>
    <w:rsid w:val="004A4FF8"/>
    <w:rsid w:val="004A5C21"/>
    <w:rsid w:val="004A6474"/>
    <w:rsid w:val="004A6875"/>
    <w:rsid w:val="004A77B9"/>
    <w:rsid w:val="004A7BA5"/>
    <w:rsid w:val="004A7CC5"/>
    <w:rsid w:val="004B01BB"/>
    <w:rsid w:val="004B0314"/>
    <w:rsid w:val="004B0385"/>
    <w:rsid w:val="004B0574"/>
    <w:rsid w:val="004B06D5"/>
    <w:rsid w:val="004B0AF9"/>
    <w:rsid w:val="004B19A0"/>
    <w:rsid w:val="004B1DE1"/>
    <w:rsid w:val="004B1E80"/>
    <w:rsid w:val="004B21A3"/>
    <w:rsid w:val="004B22B5"/>
    <w:rsid w:val="004B2640"/>
    <w:rsid w:val="004B283D"/>
    <w:rsid w:val="004B2BBE"/>
    <w:rsid w:val="004B2CDB"/>
    <w:rsid w:val="004B3821"/>
    <w:rsid w:val="004B41F7"/>
    <w:rsid w:val="004B42CB"/>
    <w:rsid w:val="004B456A"/>
    <w:rsid w:val="004B45C1"/>
    <w:rsid w:val="004B4CB8"/>
    <w:rsid w:val="004B52A6"/>
    <w:rsid w:val="004B53B3"/>
    <w:rsid w:val="004B550D"/>
    <w:rsid w:val="004B565F"/>
    <w:rsid w:val="004B5747"/>
    <w:rsid w:val="004B5AA0"/>
    <w:rsid w:val="004B5B59"/>
    <w:rsid w:val="004B5ED1"/>
    <w:rsid w:val="004B5FC5"/>
    <w:rsid w:val="004B60B4"/>
    <w:rsid w:val="004B6100"/>
    <w:rsid w:val="004B657C"/>
    <w:rsid w:val="004B667C"/>
    <w:rsid w:val="004B6827"/>
    <w:rsid w:val="004B694A"/>
    <w:rsid w:val="004B697C"/>
    <w:rsid w:val="004B6A44"/>
    <w:rsid w:val="004B715B"/>
    <w:rsid w:val="004B7221"/>
    <w:rsid w:val="004B7BC5"/>
    <w:rsid w:val="004C01BB"/>
    <w:rsid w:val="004C0453"/>
    <w:rsid w:val="004C07D1"/>
    <w:rsid w:val="004C0D8D"/>
    <w:rsid w:val="004C1AC2"/>
    <w:rsid w:val="004C265F"/>
    <w:rsid w:val="004C2A54"/>
    <w:rsid w:val="004C2F5D"/>
    <w:rsid w:val="004C3871"/>
    <w:rsid w:val="004C3957"/>
    <w:rsid w:val="004C49D9"/>
    <w:rsid w:val="004C5372"/>
    <w:rsid w:val="004C5539"/>
    <w:rsid w:val="004C55E8"/>
    <w:rsid w:val="004C571C"/>
    <w:rsid w:val="004C5A1E"/>
    <w:rsid w:val="004C62E3"/>
    <w:rsid w:val="004C63E1"/>
    <w:rsid w:val="004C6535"/>
    <w:rsid w:val="004C690D"/>
    <w:rsid w:val="004C69F8"/>
    <w:rsid w:val="004C71D6"/>
    <w:rsid w:val="004C797E"/>
    <w:rsid w:val="004C7BD9"/>
    <w:rsid w:val="004C7E56"/>
    <w:rsid w:val="004C7EF4"/>
    <w:rsid w:val="004D0710"/>
    <w:rsid w:val="004D0835"/>
    <w:rsid w:val="004D083D"/>
    <w:rsid w:val="004D0F16"/>
    <w:rsid w:val="004D1635"/>
    <w:rsid w:val="004D16E0"/>
    <w:rsid w:val="004D18C9"/>
    <w:rsid w:val="004D1DA6"/>
    <w:rsid w:val="004D1F1B"/>
    <w:rsid w:val="004D2625"/>
    <w:rsid w:val="004D3087"/>
    <w:rsid w:val="004D34AB"/>
    <w:rsid w:val="004D35DF"/>
    <w:rsid w:val="004D3AEB"/>
    <w:rsid w:val="004D3BAB"/>
    <w:rsid w:val="004D3F4C"/>
    <w:rsid w:val="004D45E0"/>
    <w:rsid w:val="004D4614"/>
    <w:rsid w:val="004D4897"/>
    <w:rsid w:val="004D49E0"/>
    <w:rsid w:val="004D4CA7"/>
    <w:rsid w:val="004D4E17"/>
    <w:rsid w:val="004D4F45"/>
    <w:rsid w:val="004D5029"/>
    <w:rsid w:val="004D5935"/>
    <w:rsid w:val="004D63C1"/>
    <w:rsid w:val="004D6ADE"/>
    <w:rsid w:val="004D6B37"/>
    <w:rsid w:val="004D6BE6"/>
    <w:rsid w:val="004D75FD"/>
    <w:rsid w:val="004D7B3D"/>
    <w:rsid w:val="004E02B6"/>
    <w:rsid w:val="004E098B"/>
    <w:rsid w:val="004E0C16"/>
    <w:rsid w:val="004E0FB5"/>
    <w:rsid w:val="004E1384"/>
    <w:rsid w:val="004E13D7"/>
    <w:rsid w:val="004E1CEE"/>
    <w:rsid w:val="004E1F17"/>
    <w:rsid w:val="004E2904"/>
    <w:rsid w:val="004E2992"/>
    <w:rsid w:val="004E2DCB"/>
    <w:rsid w:val="004E327D"/>
    <w:rsid w:val="004E3777"/>
    <w:rsid w:val="004E3801"/>
    <w:rsid w:val="004E3DA4"/>
    <w:rsid w:val="004E3ED1"/>
    <w:rsid w:val="004E3ED2"/>
    <w:rsid w:val="004E4595"/>
    <w:rsid w:val="004E4AA5"/>
    <w:rsid w:val="004E5047"/>
    <w:rsid w:val="004E50D9"/>
    <w:rsid w:val="004E533E"/>
    <w:rsid w:val="004E68E9"/>
    <w:rsid w:val="004E6E6A"/>
    <w:rsid w:val="004E6F08"/>
    <w:rsid w:val="004E6FBF"/>
    <w:rsid w:val="004E7076"/>
    <w:rsid w:val="004E74AB"/>
    <w:rsid w:val="004E7632"/>
    <w:rsid w:val="004E7CC8"/>
    <w:rsid w:val="004F0C25"/>
    <w:rsid w:val="004F0D1A"/>
    <w:rsid w:val="004F1155"/>
    <w:rsid w:val="004F1AD4"/>
    <w:rsid w:val="004F1E1C"/>
    <w:rsid w:val="004F1F47"/>
    <w:rsid w:val="004F207C"/>
    <w:rsid w:val="004F20DD"/>
    <w:rsid w:val="004F2252"/>
    <w:rsid w:val="004F2C2F"/>
    <w:rsid w:val="004F2DD3"/>
    <w:rsid w:val="004F3B8B"/>
    <w:rsid w:val="004F4966"/>
    <w:rsid w:val="004F4BE0"/>
    <w:rsid w:val="004F5238"/>
    <w:rsid w:val="004F5467"/>
    <w:rsid w:val="004F5927"/>
    <w:rsid w:val="004F69C7"/>
    <w:rsid w:val="004F6F09"/>
    <w:rsid w:val="004F7310"/>
    <w:rsid w:val="004F78FC"/>
    <w:rsid w:val="004F7BCF"/>
    <w:rsid w:val="004F7DAB"/>
    <w:rsid w:val="005002DD"/>
    <w:rsid w:val="0050132D"/>
    <w:rsid w:val="005015EF"/>
    <w:rsid w:val="00501692"/>
    <w:rsid w:val="00501804"/>
    <w:rsid w:val="005018D8"/>
    <w:rsid w:val="0050196E"/>
    <w:rsid w:val="00502547"/>
    <w:rsid w:val="005026CC"/>
    <w:rsid w:val="00502845"/>
    <w:rsid w:val="00502A5A"/>
    <w:rsid w:val="00503D35"/>
    <w:rsid w:val="00503E4C"/>
    <w:rsid w:val="00503E6C"/>
    <w:rsid w:val="00504245"/>
    <w:rsid w:val="00504978"/>
    <w:rsid w:val="0050502D"/>
    <w:rsid w:val="00505134"/>
    <w:rsid w:val="00505170"/>
    <w:rsid w:val="00505589"/>
    <w:rsid w:val="0050562F"/>
    <w:rsid w:val="00505D09"/>
    <w:rsid w:val="00506530"/>
    <w:rsid w:val="00506A47"/>
    <w:rsid w:val="00506E85"/>
    <w:rsid w:val="00507184"/>
    <w:rsid w:val="00507234"/>
    <w:rsid w:val="00507707"/>
    <w:rsid w:val="00507F2B"/>
    <w:rsid w:val="00510031"/>
    <w:rsid w:val="005108CA"/>
    <w:rsid w:val="00510F53"/>
    <w:rsid w:val="00510F8C"/>
    <w:rsid w:val="005115C0"/>
    <w:rsid w:val="005119BD"/>
    <w:rsid w:val="00511BBA"/>
    <w:rsid w:val="00512003"/>
    <w:rsid w:val="005122E5"/>
    <w:rsid w:val="00512371"/>
    <w:rsid w:val="00512584"/>
    <w:rsid w:val="00512597"/>
    <w:rsid w:val="00512601"/>
    <w:rsid w:val="005127DE"/>
    <w:rsid w:val="00512825"/>
    <w:rsid w:val="005129E6"/>
    <w:rsid w:val="00512DF9"/>
    <w:rsid w:val="0051338E"/>
    <w:rsid w:val="0051375B"/>
    <w:rsid w:val="00513A80"/>
    <w:rsid w:val="00513D6A"/>
    <w:rsid w:val="00514064"/>
    <w:rsid w:val="005142DD"/>
    <w:rsid w:val="00514B93"/>
    <w:rsid w:val="00515013"/>
    <w:rsid w:val="005152E6"/>
    <w:rsid w:val="00515568"/>
    <w:rsid w:val="0051561A"/>
    <w:rsid w:val="0051590A"/>
    <w:rsid w:val="005159EE"/>
    <w:rsid w:val="00515C11"/>
    <w:rsid w:val="0051682B"/>
    <w:rsid w:val="005168BE"/>
    <w:rsid w:val="00516CF3"/>
    <w:rsid w:val="0051755A"/>
    <w:rsid w:val="005179EE"/>
    <w:rsid w:val="00517C7E"/>
    <w:rsid w:val="00517E32"/>
    <w:rsid w:val="00517F0D"/>
    <w:rsid w:val="00520156"/>
    <w:rsid w:val="0052048C"/>
    <w:rsid w:val="00520AF4"/>
    <w:rsid w:val="00520BDB"/>
    <w:rsid w:val="00521263"/>
    <w:rsid w:val="005215D8"/>
    <w:rsid w:val="005217FF"/>
    <w:rsid w:val="00521DC4"/>
    <w:rsid w:val="00521E1A"/>
    <w:rsid w:val="00522A07"/>
    <w:rsid w:val="00523502"/>
    <w:rsid w:val="005238EE"/>
    <w:rsid w:val="00523B45"/>
    <w:rsid w:val="00523BE0"/>
    <w:rsid w:val="00523F3C"/>
    <w:rsid w:val="00524235"/>
    <w:rsid w:val="00524CBA"/>
    <w:rsid w:val="00524EE6"/>
    <w:rsid w:val="0052529F"/>
    <w:rsid w:val="0052547F"/>
    <w:rsid w:val="005254DA"/>
    <w:rsid w:val="005259C2"/>
    <w:rsid w:val="00525F1D"/>
    <w:rsid w:val="005260A2"/>
    <w:rsid w:val="00526129"/>
    <w:rsid w:val="0052649B"/>
    <w:rsid w:val="00526804"/>
    <w:rsid w:val="00526990"/>
    <w:rsid w:val="005273FF"/>
    <w:rsid w:val="005275AD"/>
    <w:rsid w:val="00527743"/>
    <w:rsid w:val="0052799C"/>
    <w:rsid w:val="0053002F"/>
    <w:rsid w:val="00530D74"/>
    <w:rsid w:val="00531839"/>
    <w:rsid w:val="00532071"/>
    <w:rsid w:val="0053245C"/>
    <w:rsid w:val="00532615"/>
    <w:rsid w:val="00532F89"/>
    <w:rsid w:val="00533CC3"/>
    <w:rsid w:val="00533D82"/>
    <w:rsid w:val="005343B4"/>
    <w:rsid w:val="00534539"/>
    <w:rsid w:val="00534712"/>
    <w:rsid w:val="005359C2"/>
    <w:rsid w:val="00535C50"/>
    <w:rsid w:val="00535C7C"/>
    <w:rsid w:val="00535C83"/>
    <w:rsid w:val="00535DE4"/>
    <w:rsid w:val="0053615D"/>
    <w:rsid w:val="005362F1"/>
    <w:rsid w:val="00536DDC"/>
    <w:rsid w:val="00537099"/>
    <w:rsid w:val="0053719C"/>
    <w:rsid w:val="00537261"/>
    <w:rsid w:val="00537695"/>
    <w:rsid w:val="0053787E"/>
    <w:rsid w:val="00537A1D"/>
    <w:rsid w:val="00540084"/>
    <w:rsid w:val="00540988"/>
    <w:rsid w:val="00540D8C"/>
    <w:rsid w:val="00541324"/>
    <w:rsid w:val="00541938"/>
    <w:rsid w:val="00541A14"/>
    <w:rsid w:val="00541DAB"/>
    <w:rsid w:val="005425B4"/>
    <w:rsid w:val="0054293F"/>
    <w:rsid w:val="00543256"/>
    <w:rsid w:val="00543466"/>
    <w:rsid w:val="005435B1"/>
    <w:rsid w:val="0054363D"/>
    <w:rsid w:val="00543853"/>
    <w:rsid w:val="00543CDF"/>
    <w:rsid w:val="00543E42"/>
    <w:rsid w:val="005440A2"/>
    <w:rsid w:val="00544FF3"/>
    <w:rsid w:val="00545767"/>
    <w:rsid w:val="00545E1E"/>
    <w:rsid w:val="0054667F"/>
    <w:rsid w:val="00547333"/>
    <w:rsid w:val="0054768A"/>
    <w:rsid w:val="00547968"/>
    <w:rsid w:val="00547A95"/>
    <w:rsid w:val="00547B29"/>
    <w:rsid w:val="00547B30"/>
    <w:rsid w:val="005502D9"/>
    <w:rsid w:val="00550AAA"/>
    <w:rsid w:val="00550EC2"/>
    <w:rsid w:val="00550FED"/>
    <w:rsid w:val="00550FFE"/>
    <w:rsid w:val="005518F0"/>
    <w:rsid w:val="00551FFA"/>
    <w:rsid w:val="0055229A"/>
    <w:rsid w:val="00552364"/>
    <w:rsid w:val="005526E2"/>
    <w:rsid w:val="00552D97"/>
    <w:rsid w:val="00552EC5"/>
    <w:rsid w:val="00553200"/>
    <w:rsid w:val="0055329D"/>
    <w:rsid w:val="0055344D"/>
    <w:rsid w:val="005535E2"/>
    <w:rsid w:val="00553859"/>
    <w:rsid w:val="00553987"/>
    <w:rsid w:val="00553AAC"/>
    <w:rsid w:val="00553C22"/>
    <w:rsid w:val="00553C7A"/>
    <w:rsid w:val="00554EBE"/>
    <w:rsid w:val="00555045"/>
    <w:rsid w:val="0055580A"/>
    <w:rsid w:val="00555890"/>
    <w:rsid w:val="00555B68"/>
    <w:rsid w:val="00555F99"/>
    <w:rsid w:val="005568AF"/>
    <w:rsid w:val="005571F5"/>
    <w:rsid w:val="00557701"/>
    <w:rsid w:val="00557AF7"/>
    <w:rsid w:val="00560094"/>
    <w:rsid w:val="00560338"/>
    <w:rsid w:val="0056074E"/>
    <w:rsid w:val="00560794"/>
    <w:rsid w:val="00560BB0"/>
    <w:rsid w:val="00560D64"/>
    <w:rsid w:val="00560E85"/>
    <w:rsid w:val="00561157"/>
    <w:rsid w:val="0056123C"/>
    <w:rsid w:val="0056165E"/>
    <w:rsid w:val="005620C6"/>
    <w:rsid w:val="00562253"/>
    <w:rsid w:val="005623FD"/>
    <w:rsid w:val="00563D0F"/>
    <w:rsid w:val="00563ECF"/>
    <w:rsid w:val="005643A6"/>
    <w:rsid w:val="005645FE"/>
    <w:rsid w:val="00564B44"/>
    <w:rsid w:val="00564DF6"/>
    <w:rsid w:val="00565017"/>
    <w:rsid w:val="00565314"/>
    <w:rsid w:val="0056576A"/>
    <w:rsid w:val="00565C02"/>
    <w:rsid w:val="005661B6"/>
    <w:rsid w:val="005661D4"/>
    <w:rsid w:val="005662C0"/>
    <w:rsid w:val="00566C8A"/>
    <w:rsid w:val="00566CF9"/>
    <w:rsid w:val="00566FA2"/>
    <w:rsid w:val="0056702B"/>
    <w:rsid w:val="0056776F"/>
    <w:rsid w:val="00567837"/>
    <w:rsid w:val="005678BF"/>
    <w:rsid w:val="00567BDC"/>
    <w:rsid w:val="00567C15"/>
    <w:rsid w:val="0057001D"/>
    <w:rsid w:val="005702A5"/>
    <w:rsid w:val="0057082B"/>
    <w:rsid w:val="0057086B"/>
    <w:rsid w:val="00570D73"/>
    <w:rsid w:val="00570DEE"/>
    <w:rsid w:val="00570F4E"/>
    <w:rsid w:val="00571115"/>
    <w:rsid w:val="005712B1"/>
    <w:rsid w:val="00571FA2"/>
    <w:rsid w:val="005724BA"/>
    <w:rsid w:val="00572B6C"/>
    <w:rsid w:val="00573A6E"/>
    <w:rsid w:val="00573B72"/>
    <w:rsid w:val="00573DE2"/>
    <w:rsid w:val="005742F6"/>
    <w:rsid w:val="005744DB"/>
    <w:rsid w:val="00574C97"/>
    <w:rsid w:val="00574CC3"/>
    <w:rsid w:val="00574D91"/>
    <w:rsid w:val="005750D5"/>
    <w:rsid w:val="00575768"/>
    <w:rsid w:val="00575A17"/>
    <w:rsid w:val="0057652F"/>
    <w:rsid w:val="005767C4"/>
    <w:rsid w:val="00576B5E"/>
    <w:rsid w:val="00576C5E"/>
    <w:rsid w:val="00576C61"/>
    <w:rsid w:val="00580480"/>
    <w:rsid w:val="005804DA"/>
    <w:rsid w:val="0058082E"/>
    <w:rsid w:val="00580ADE"/>
    <w:rsid w:val="00580D81"/>
    <w:rsid w:val="005811A2"/>
    <w:rsid w:val="00581C4C"/>
    <w:rsid w:val="00581D7D"/>
    <w:rsid w:val="0058309A"/>
    <w:rsid w:val="005832C4"/>
    <w:rsid w:val="00583353"/>
    <w:rsid w:val="00583533"/>
    <w:rsid w:val="00583A31"/>
    <w:rsid w:val="00583C29"/>
    <w:rsid w:val="00584634"/>
    <w:rsid w:val="0058484B"/>
    <w:rsid w:val="00584B4A"/>
    <w:rsid w:val="00584BE5"/>
    <w:rsid w:val="00584F0C"/>
    <w:rsid w:val="0058520C"/>
    <w:rsid w:val="00585387"/>
    <w:rsid w:val="005856AF"/>
    <w:rsid w:val="00585BAA"/>
    <w:rsid w:val="00585BF0"/>
    <w:rsid w:val="00585D37"/>
    <w:rsid w:val="0058611F"/>
    <w:rsid w:val="005866E3"/>
    <w:rsid w:val="00586F8E"/>
    <w:rsid w:val="0058720E"/>
    <w:rsid w:val="0058726C"/>
    <w:rsid w:val="0058764C"/>
    <w:rsid w:val="00587FD3"/>
    <w:rsid w:val="0059055C"/>
    <w:rsid w:val="00590B52"/>
    <w:rsid w:val="005915CE"/>
    <w:rsid w:val="005917BD"/>
    <w:rsid w:val="005918E8"/>
    <w:rsid w:val="0059192A"/>
    <w:rsid w:val="00591938"/>
    <w:rsid w:val="00591986"/>
    <w:rsid w:val="005926E1"/>
    <w:rsid w:val="005927EA"/>
    <w:rsid w:val="005928DA"/>
    <w:rsid w:val="00592DE3"/>
    <w:rsid w:val="00592E46"/>
    <w:rsid w:val="005930D5"/>
    <w:rsid w:val="0059337A"/>
    <w:rsid w:val="005937A7"/>
    <w:rsid w:val="00593EAB"/>
    <w:rsid w:val="00593F4A"/>
    <w:rsid w:val="00594A73"/>
    <w:rsid w:val="0059545D"/>
    <w:rsid w:val="0059548F"/>
    <w:rsid w:val="00595601"/>
    <w:rsid w:val="00595B61"/>
    <w:rsid w:val="00596107"/>
    <w:rsid w:val="00596118"/>
    <w:rsid w:val="00596EE9"/>
    <w:rsid w:val="00597095"/>
    <w:rsid w:val="00597A7B"/>
    <w:rsid w:val="005A026C"/>
    <w:rsid w:val="005A035E"/>
    <w:rsid w:val="005A0380"/>
    <w:rsid w:val="005A080D"/>
    <w:rsid w:val="005A0928"/>
    <w:rsid w:val="005A0BD1"/>
    <w:rsid w:val="005A1626"/>
    <w:rsid w:val="005A188C"/>
    <w:rsid w:val="005A2496"/>
    <w:rsid w:val="005A2534"/>
    <w:rsid w:val="005A28C7"/>
    <w:rsid w:val="005A2AD8"/>
    <w:rsid w:val="005A2C2F"/>
    <w:rsid w:val="005A2D8D"/>
    <w:rsid w:val="005A2E78"/>
    <w:rsid w:val="005A353E"/>
    <w:rsid w:val="005A3548"/>
    <w:rsid w:val="005A4203"/>
    <w:rsid w:val="005A4444"/>
    <w:rsid w:val="005A4918"/>
    <w:rsid w:val="005A4B32"/>
    <w:rsid w:val="005A4BBC"/>
    <w:rsid w:val="005A4CEA"/>
    <w:rsid w:val="005A4FED"/>
    <w:rsid w:val="005A5363"/>
    <w:rsid w:val="005A574E"/>
    <w:rsid w:val="005A5842"/>
    <w:rsid w:val="005A5AE1"/>
    <w:rsid w:val="005A615C"/>
    <w:rsid w:val="005A6656"/>
    <w:rsid w:val="005A679F"/>
    <w:rsid w:val="005A6FAF"/>
    <w:rsid w:val="005A71B1"/>
    <w:rsid w:val="005A731C"/>
    <w:rsid w:val="005A7384"/>
    <w:rsid w:val="005A749A"/>
    <w:rsid w:val="005B01F1"/>
    <w:rsid w:val="005B04A2"/>
    <w:rsid w:val="005B0AEB"/>
    <w:rsid w:val="005B0F6E"/>
    <w:rsid w:val="005B113E"/>
    <w:rsid w:val="005B1577"/>
    <w:rsid w:val="005B1D2D"/>
    <w:rsid w:val="005B2169"/>
    <w:rsid w:val="005B22F2"/>
    <w:rsid w:val="005B235F"/>
    <w:rsid w:val="005B238B"/>
    <w:rsid w:val="005B2D65"/>
    <w:rsid w:val="005B2DB7"/>
    <w:rsid w:val="005B2FDF"/>
    <w:rsid w:val="005B314B"/>
    <w:rsid w:val="005B3A63"/>
    <w:rsid w:val="005B413B"/>
    <w:rsid w:val="005B48E3"/>
    <w:rsid w:val="005B4967"/>
    <w:rsid w:val="005B4B9D"/>
    <w:rsid w:val="005B4FDF"/>
    <w:rsid w:val="005B679F"/>
    <w:rsid w:val="005B6EC2"/>
    <w:rsid w:val="005B71C7"/>
    <w:rsid w:val="005B7AC3"/>
    <w:rsid w:val="005B7DEF"/>
    <w:rsid w:val="005B7E8B"/>
    <w:rsid w:val="005C0418"/>
    <w:rsid w:val="005C080A"/>
    <w:rsid w:val="005C0A0B"/>
    <w:rsid w:val="005C0B17"/>
    <w:rsid w:val="005C0DED"/>
    <w:rsid w:val="005C0E48"/>
    <w:rsid w:val="005C12D7"/>
    <w:rsid w:val="005C1620"/>
    <w:rsid w:val="005C16E8"/>
    <w:rsid w:val="005C1898"/>
    <w:rsid w:val="005C2461"/>
    <w:rsid w:val="005C2759"/>
    <w:rsid w:val="005C29A2"/>
    <w:rsid w:val="005C29D3"/>
    <w:rsid w:val="005C2F6A"/>
    <w:rsid w:val="005C4136"/>
    <w:rsid w:val="005C4380"/>
    <w:rsid w:val="005C49AF"/>
    <w:rsid w:val="005C4D33"/>
    <w:rsid w:val="005C518E"/>
    <w:rsid w:val="005C5903"/>
    <w:rsid w:val="005C5A8D"/>
    <w:rsid w:val="005C5BDC"/>
    <w:rsid w:val="005C5D2B"/>
    <w:rsid w:val="005C5D9C"/>
    <w:rsid w:val="005C5E78"/>
    <w:rsid w:val="005C5F2A"/>
    <w:rsid w:val="005C60D5"/>
    <w:rsid w:val="005C61D6"/>
    <w:rsid w:val="005C632E"/>
    <w:rsid w:val="005C6939"/>
    <w:rsid w:val="005C6C21"/>
    <w:rsid w:val="005C6DE4"/>
    <w:rsid w:val="005C71D5"/>
    <w:rsid w:val="005C738F"/>
    <w:rsid w:val="005C799D"/>
    <w:rsid w:val="005C7A6D"/>
    <w:rsid w:val="005D0473"/>
    <w:rsid w:val="005D04B7"/>
    <w:rsid w:val="005D058E"/>
    <w:rsid w:val="005D0598"/>
    <w:rsid w:val="005D0B6D"/>
    <w:rsid w:val="005D0E8B"/>
    <w:rsid w:val="005D0F8B"/>
    <w:rsid w:val="005D1288"/>
    <w:rsid w:val="005D15B1"/>
    <w:rsid w:val="005D16E7"/>
    <w:rsid w:val="005D185D"/>
    <w:rsid w:val="005D1E73"/>
    <w:rsid w:val="005D2196"/>
    <w:rsid w:val="005D22E4"/>
    <w:rsid w:val="005D270C"/>
    <w:rsid w:val="005D2820"/>
    <w:rsid w:val="005D2A32"/>
    <w:rsid w:val="005D2E01"/>
    <w:rsid w:val="005D2EBD"/>
    <w:rsid w:val="005D369D"/>
    <w:rsid w:val="005D4403"/>
    <w:rsid w:val="005D44D0"/>
    <w:rsid w:val="005D44DC"/>
    <w:rsid w:val="005D5111"/>
    <w:rsid w:val="005D51D2"/>
    <w:rsid w:val="005D58BA"/>
    <w:rsid w:val="005D5ADB"/>
    <w:rsid w:val="005D5BA0"/>
    <w:rsid w:val="005D5BB3"/>
    <w:rsid w:val="005D5D04"/>
    <w:rsid w:val="005D65CC"/>
    <w:rsid w:val="005D65F6"/>
    <w:rsid w:val="005D6CC3"/>
    <w:rsid w:val="005D76EA"/>
    <w:rsid w:val="005D7E46"/>
    <w:rsid w:val="005D7F9B"/>
    <w:rsid w:val="005E0168"/>
    <w:rsid w:val="005E1487"/>
    <w:rsid w:val="005E1A43"/>
    <w:rsid w:val="005E1A57"/>
    <w:rsid w:val="005E1D1C"/>
    <w:rsid w:val="005E224E"/>
    <w:rsid w:val="005E22F4"/>
    <w:rsid w:val="005E29CC"/>
    <w:rsid w:val="005E383F"/>
    <w:rsid w:val="005E38E6"/>
    <w:rsid w:val="005E3C72"/>
    <w:rsid w:val="005E3CD5"/>
    <w:rsid w:val="005E48BE"/>
    <w:rsid w:val="005E4BF2"/>
    <w:rsid w:val="005E50FE"/>
    <w:rsid w:val="005E57DA"/>
    <w:rsid w:val="005E5F33"/>
    <w:rsid w:val="005E5F85"/>
    <w:rsid w:val="005E671E"/>
    <w:rsid w:val="005E6797"/>
    <w:rsid w:val="005E67E7"/>
    <w:rsid w:val="005E6955"/>
    <w:rsid w:val="005E7139"/>
    <w:rsid w:val="005E74CC"/>
    <w:rsid w:val="005E75D6"/>
    <w:rsid w:val="005F00DB"/>
    <w:rsid w:val="005F0731"/>
    <w:rsid w:val="005F08E0"/>
    <w:rsid w:val="005F0AD2"/>
    <w:rsid w:val="005F0C8C"/>
    <w:rsid w:val="005F1523"/>
    <w:rsid w:val="005F173C"/>
    <w:rsid w:val="005F1EED"/>
    <w:rsid w:val="005F2734"/>
    <w:rsid w:val="005F296F"/>
    <w:rsid w:val="005F2D96"/>
    <w:rsid w:val="005F31BE"/>
    <w:rsid w:val="005F3BBF"/>
    <w:rsid w:val="005F3D2F"/>
    <w:rsid w:val="005F437A"/>
    <w:rsid w:val="005F43C0"/>
    <w:rsid w:val="005F46DF"/>
    <w:rsid w:val="005F4700"/>
    <w:rsid w:val="005F4E04"/>
    <w:rsid w:val="005F534C"/>
    <w:rsid w:val="005F5494"/>
    <w:rsid w:val="005F5546"/>
    <w:rsid w:val="005F6086"/>
    <w:rsid w:val="005F6248"/>
    <w:rsid w:val="005F65FA"/>
    <w:rsid w:val="005F6774"/>
    <w:rsid w:val="005F6794"/>
    <w:rsid w:val="005F6AD6"/>
    <w:rsid w:val="005F760E"/>
    <w:rsid w:val="005F7724"/>
    <w:rsid w:val="005F7BAD"/>
    <w:rsid w:val="0060024D"/>
    <w:rsid w:val="00600530"/>
    <w:rsid w:val="006006C2"/>
    <w:rsid w:val="00600A11"/>
    <w:rsid w:val="00600A8A"/>
    <w:rsid w:val="00600E88"/>
    <w:rsid w:val="006016E9"/>
    <w:rsid w:val="00601954"/>
    <w:rsid w:val="00601F23"/>
    <w:rsid w:val="006027DA"/>
    <w:rsid w:val="00602A59"/>
    <w:rsid w:val="00602B54"/>
    <w:rsid w:val="006030A9"/>
    <w:rsid w:val="006032EA"/>
    <w:rsid w:val="0060357F"/>
    <w:rsid w:val="00603E6B"/>
    <w:rsid w:val="00604131"/>
    <w:rsid w:val="006042E2"/>
    <w:rsid w:val="00604B20"/>
    <w:rsid w:val="00604FFF"/>
    <w:rsid w:val="00605FD3"/>
    <w:rsid w:val="0060632D"/>
    <w:rsid w:val="006064C6"/>
    <w:rsid w:val="0060746E"/>
    <w:rsid w:val="00607476"/>
    <w:rsid w:val="0061045A"/>
    <w:rsid w:val="00610A76"/>
    <w:rsid w:val="00611329"/>
    <w:rsid w:val="00611780"/>
    <w:rsid w:val="00611960"/>
    <w:rsid w:val="00611C28"/>
    <w:rsid w:val="0061219F"/>
    <w:rsid w:val="006125F6"/>
    <w:rsid w:val="006131E8"/>
    <w:rsid w:val="00613619"/>
    <w:rsid w:val="00613DCB"/>
    <w:rsid w:val="0061431E"/>
    <w:rsid w:val="00614321"/>
    <w:rsid w:val="00614548"/>
    <w:rsid w:val="006157CE"/>
    <w:rsid w:val="006159AD"/>
    <w:rsid w:val="00615A58"/>
    <w:rsid w:val="00615D74"/>
    <w:rsid w:val="006166AF"/>
    <w:rsid w:val="00617132"/>
    <w:rsid w:val="00617605"/>
    <w:rsid w:val="006176A0"/>
    <w:rsid w:val="00617782"/>
    <w:rsid w:val="0061783E"/>
    <w:rsid w:val="00617BBC"/>
    <w:rsid w:val="00617CF4"/>
    <w:rsid w:val="006201E9"/>
    <w:rsid w:val="0062026B"/>
    <w:rsid w:val="0062049D"/>
    <w:rsid w:val="006204B2"/>
    <w:rsid w:val="006204D6"/>
    <w:rsid w:val="00620968"/>
    <w:rsid w:val="006209C4"/>
    <w:rsid w:val="00621B8E"/>
    <w:rsid w:val="00621D68"/>
    <w:rsid w:val="00622199"/>
    <w:rsid w:val="00622A01"/>
    <w:rsid w:val="00622FDB"/>
    <w:rsid w:val="006233B4"/>
    <w:rsid w:val="00623715"/>
    <w:rsid w:val="0062569A"/>
    <w:rsid w:val="00625832"/>
    <w:rsid w:val="00625894"/>
    <w:rsid w:val="00625FA4"/>
    <w:rsid w:val="00626700"/>
    <w:rsid w:val="00626827"/>
    <w:rsid w:val="00626B13"/>
    <w:rsid w:val="00626F0D"/>
    <w:rsid w:val="00627002"/>
    <w:rsid w:val="006278CF"/>
    <w:rsid w:val="0062792A"/>
    <w:rsid w:val="00627AC2"/>
    <w:rsid w:val="00627BD3"/>
    <w:rsid w:val="00627C69"/>
    <w:rsid w:val="006300B3"/>
    <w:rsid w:val="00630994"/>
    <w:rsid w:val="00630F42"/>
    <w:rsid w:val="006314BC"/>
    <w:rsid w:val="00631DB9"/>
    <w:rsid w:val="0063297A"/>
    <w:rsid w:val="00632DEF"/>
    <w:rsid w:val="00633181"/>
    <w:rsid w:val="006332DE"/>
    <w:rsid w:val="0063348D"/>
    <w:rsid w:val="00633BC0"/>
    <w:rsid w:val="00634045"/>
    <w:rsid w:val="006342EF"/>
    <w:rsid w:val="0063430E"/>
    <w:rsid w:val="006344F1"/>
    <w:rsid w:val="00634999"/>
    <w:rsid w:val="00634C82"/>
    <w:rsid w:val="00635FA9"/>
    <w:rsid w:val="00636466"/>
    <w:rsid w:val="00636933"/>
    <w:rsid w:val="00636977"/>
    <w:rsid w:val="00636FF2"/>
    <w:rsid w:val="006374DD"/>
    <w:rsid w:val="006376B3"/>
    <w:rsid w:val="006376C7"/>
    <w:rsid w:val="00637E1E"/>
    <w:rsid w:val="00637E26"/>
    <w:rsid w:val="006402E9"/>
    <w:rsid w:val="006409F7"/>
    <w:rsid w:val="00640FBC"/>
    <w:rsid w:val="00641681"/>
    <w:rsid w:val="006418BF"/>
    <w:rsid w:val="0064210A"/>
    <w:rsid w:val="006422E0"/>
    <w:rsid w:val="00642380"/>
    <w:rsid w:val="00642A38"/>
    <w:rsid w:val="00642C71"/>
    <w:rsid w:val="00642E10"/>
    <w:rsid w:val="00643088"/>
    <w:rsid w:val="006430B3"/>
    <w:rsid w:val="00643355"/>
    <w:rsid w:val="0064367E"/>
    <w:rsid w:val="0064391A"/>
    <w:rsid w:val="00643986"/>
    <w:rsid w:val="00643C58"/>
    <w:rsid w:val="00643EC5"/>
    <w:rsid w:val="0064401C"/>
    <w:rsid w:val="006444CB"/>
    <w:rsid w:val="00644573"/>
    <w:rsid w:val="00644F0C"/>
    <w:rsid w:val="006459BA"/>
    <w:rsid w:val="00645A72"/>
    <w:rsid w:val="0064612C"/>
    <w:rsid w:val="00646D23"/>
    <w:rsid w:val="00646FB9"/>
    <w:rsid w:val="00647149"/>
    <w:rsid w:val="00647ED8"/>
    <w:rsid w:val="006502E0"/>
    <w:rsid w:val="00651096"/>
    <w:rsid w:val="006514E3"/>
    <w:rsid w:val="00651CF3"/>
    <w:rsid w:val="00651FE1"/>
    <w:rsid w:val="00653BD0"/>
    <w:rsid w:val="00653C0B"/>
    <w:rsid w:val="00653D2F"/>
    <w:rsid w:val="00654354"/>
    <w:rsid w:val="0065483A"/>
    <w:rsid w:val="00654E21"/>
    <w:rsid w:val="0065588E"/>
    <w:rsid w:val="00655B5E"/>
    <w:rsid w:val="00655D1C"/>
    <w:rsid w:val="00655F0D"/>
    <w:rsid w:val="006566D5"/>
    <w:rsid w:val="006568E9"/>
    <w:rsid w:val="00656A0C"/>
    <w:rsid w:val="00656A44"/>
    <w:rsid w:val="0065759B"/>
    <w:rsid w:val="0065786E"/>
    <w:rsid w:val="00657993"/>
    <w:rsid w:val="006579CB"/>
    <w:rsid w:val="00660253"/>
    <w:rsid w:val="006604AD"/>
    <w:rsid w:val="006605D2"/>
    <w:rsid w:val="00660800"/>
    <w:rsid w:val="00660A80"/>
    <w:rsid w:val="00661694"/>
    <w:rsid w:val="00661CE9"/>
    <w:rsid w:val="00661FC5"/>
    <w:rsid w:val="006621F2"/>
    <w:rsid w:val="0066239E"/>
    <w:rsid w:val="0066298C"/>
    <w:rsid w:val="00663270"/>
    <w:rsid w:val="00663B54"/>
    <w:rsid w:val="006644F4"/>
    <w:rsid w:val="0066461C"/>
    <w:rsid w:val="00664A32"/>
    <w:rsid w:val="00664D3B"/>
    <w:rsid w:val="00664EDF"/>
    <w:rsid w:val="006651F3"/>
    <w:rsid w:val="00665939"/>
    <w:rsid w:val="00665A0E"/>
    <w:rsid w:val="0066627E"/>
    <w:rsid w:val="00666A4A"/>
    <w:rsid w:val="00666BEE"/>
    <w:rsid w:val="00666DC4"/>
    <w:rsid w:val="00666E11"/>
    <w:rsid w:val="00667649"/>
    <w:rsid w:val="00667BC7"/>
    <w:rsid w:val="00670FC8"/>
    <w:rsid w:val="0067143F"/>
    <w:rsid w:val="00671942"/>
    <w:rsid w:val="00671B03"/>
    <w:rsid w:val="00671CFF"/>
    <w:rsid w:val="00671E3C"/>
    <w:rsid w:val="00671E3D"/>
    <w:rsid w:val="0067254E"/>
    <w:rsid w:val="00672AD6"/>
    <w:rsid w:val="00672B0C"/>
    <w:rsid w:val="00672DDE"/>
    <w:rsid w:val="00673B36"/>
    <w:rsid w:val="00674A47"/>
    <w:rsid w:val="0067505B"/>
    <w:rsid w:val="006754F2"/>
    <w:rsid w:val="00675918"/>
    <w:rsid w:val="00675BE7"/>
    <w:rsid w:val="00676168"/>
    <w:rsid w:val="00676ADE"/>
    <w:rsid w:val="00677520"/>
    <w:rsid w:val="00677CDB"/>
    <w:rsid w:val="00680AFD"/>
    <w:rsid w:val="00681AAA"/>
    <w:rsid w:val="00681BA4"/>
    <w:rsid w:val="00681C2E"/>
    <w:rsid w:val="00681CD1"/>
    <w:rsid w:val="00681F35"/>
    <w:rsid w:val="00683707"/>
    <w:rsid w:val="006840EA"/>
    <w:rsid w:val="0068442E"/>
    <w:rsid w:val="006855E4"/>
    <w:rsid w:val="00685C65"/>
    <w:rsid w:val="00685D2D"/>
    <w:rsid w:val="00685E70"/>
    <w:rsid w:val="00686A41"/>
    <w:rsid w:val="006872C8"/>
    <w:rsid w:val="006874AC"/>
    <w:rsid w:val="00687DD5"/>
    <w:rsid w:val="00687E31"/>
    <w:rsid w:val="0069036E"/>
    <w:rsid w:val="00690665"/>
    <w:rsid w:val="00690691"/>
    <w:rsid w:val="006909EB"/>
    <w:rsid w:val="00690AA4"/>
    <w:rsid w:val="00690CB2"/>
    <w:rsid w:val="00691083"/>
    <w:rsid w:val="0069111D"/>
    <w:rsid w:val="0069142A"/>
    <w:rsid w:val="006920CC"/>
    <w:rsid w:val="0069223D"/>
    <w:rsid w:val="00692BF6"/>
    <w:rsid w:val="006930E4"/>
    <w:rsid w:val="006932A7"/>
    <w:rsid w:val="0069372A"/>
    <w:rsid w:val="00693984"/>
    <w:rsid w:val="00694020"/>
    <w:rsid w:val="0069410D"/>
    <w:rsid w:val="00694311"/>
    <w:rsid w:val="00694376"/>
    <w:rsid w:val="006943AA"/>
    <w:rsid w:val="00695EEA"/>
    <w:rsid w:val="00695F5B"/>
    <w:rsid w:val="00695FA2"/>
    <w:rsid w:val="00696215"/>
    <w:rsid w:val="00696B45"/>
    <w:rsid w:val="00696D00"/>
    <w:rsid w:val="00696E90"/>
    <w:rsid w:val="006971A1"/>
    <w:rsid w:val="00697906"/>
    <w:rsid w:val="00697C2D"/>
    <w:rsid w:val="00697C59"/>
    <w:rsid w:val="006A05A4"/>
    <w:rsid w:val="006A05BF"/>
    <w:rsid w:val="006A0B30"/>
    <w:rsid w:val="006A115D"/>
    <w:rsid w:val="006A19F4"/>
    <w:rsid w:val="006A1A2E"/>
    <w:rsid w:val="006A1A89"/>
    <w:rsid w:val="006A1C38"/>
    <w:rsid w:val="006A20D7"/>
    <w:rsid w:val="006A2163"/>
    <w:rsid w:val="006A22E9"/>
    <w:rsid w:val="006A230F"/>
    <w:rsid w:val="006A2511"/>
    <w:rsid w:val="006A26B9"/>
    <w:rsid w:val="006A26C0"/>
    <w:rsid w:val="006A285B"/>
    <w:rsid w:val="006A2934"/>
    <w:rsid w:val="006A2E26"/>
    <w:rsid w:val="006A2FDA"/>
    <w:rsid w:val="006A36D3"/>
    <w:rsid w:val="006A3BA5"/>
    <w:rsid w:val="006A3DE5"/>
    <w:rsid w:val="006A487B"/>
    <w:rsid w:val="006A4C0F"/>
    <w:rsid w:val="006A5257"/>
    <w:rsid w:val="006A5A1A"/>
    <w:rsid w:val="006A5B50"/>
    <w:rsid w:val="006A5C17"/>
    <w:rsid w:val="006A5F50"/>
    <w:rsid w:val="006A6562"/>
    <w:rsid w:val="006A6AF6"/>
    <w:rsid w:val="006A74E4"/>
    <w:rsid w:val="006A76F6"/>
    <w:rsid w:val="006A7A9B"/>
    <w:rsid w:val="006A7CEE"/>
    <w:rsid w:val="006B031D"/>
    <w:rsid w:val="006B0681"/>
    <w:rsid w:val="006B0BD5"/>
    <w:rsid w:val="006B130B"/>
    <w:rsid w:val="006B17E1"/>
    <w:rsid w:val="006B192D"/>
    <w:rsid w:val="006B1BBF"/>
    <w:rsid w:val="006B1F06"/>
    <w:rsid w:val="006B263C"/>
    <w:rsid w:val="006B2866"/>
    <w:rsid w:val="006B288F"/>
    <w:rsid w:val="006B289F"/>
    <w:rsid w:val="006B2CC4"/>
    <w:rsid w:val="006B317C"/>
    <w:rsid w:val="006B32FC"/>
    <w:rsid w:val="006B3497"/>
    <w:rsid w:val="006B3F7A"/>
    <w:rsid w:val="006B41C9"/>
    <w:rsid w:val="006B42CC"/>
    <w:rsid w:val="006B43A5"/>
    <w:rsid w:val="006B468F"/>
    <w:rsid w:val="006B4C2C"/>
    <w:rsid w:val="006B587B"/>
    <w:rsid w:val="006B5CA1"/>
    <w:rsid w:val="006B5CA7"/>
    <w:rsid w:val="006B60D2"/>
    <w:rsid w:val="006B6266"/>
    <w:rsid w:val="006B6476"/>
    <w:rsid w:val="006B69FD"/>
    <w:rsid w:val="006B6A80"/>
    <w:rsid w:val="006B7660"/>
    <w:rsid w:val="006B766D"/>
    <w:rsid w:val="006B79B5"/>
    <w:rsid w:val="006B7F09"/>
    <w:rsid w:val="006C08F7"/>
    <w:rsid w:val="006C0A82"/>
    <w:rsid w:val="006C0ABD"/>
    <w:rsid w:val="006C0E30"/>
    <w:rsid w:val="006C1B3D"/>
    <w:rsid w:val="006C24A8"/>
    <w:rsid w:val="006C2EE3"/>
    <w:rsid w:val="006C30BB"/>
    <w:rsid w:val="006C31C3"/>
    <w:rsid w:val="006C3210"/>
    <w:rsid w:val="006C32A4"/>
    <w:rsid w:val="006C32B1"/>
    <w:rsid w:val="006C3B6E"/>
    <w:rsid w:val="006C3FF1"/>
    <w:rsid w:val="006C4305"/>
    <w:rsid w:val="006C430C"/>
    <w:rsid w:val="006C443F"/>
    <w:rsid w:val="006C4818"/>
    <w:rsid w:val="006C4C0F"/>
    <w:rsid w:val="006C4EF7"/>
    <w:rsid w:val="006C5B60"/>
    <w:rsid w:val="006C60CE"/>
    <w:rsid w:val="006C6193"/>
    <w:rsid w:val="006C6274"/>
    <w:rsid w:val="006C638A"/>
    <w:rsid w:val="006C66A7"/>
    <w:rsid w:val="006C6DFD"/>
    <w:rsid w:val="006C6E8C"/>
    <w:rsid w:val="006C6F72"/>
    <w:rsid w:val="006C7182"/>
    <w:rsid w:val="006C7AF7"/>
    <w:rsid w:val="006D0136"/>
    <w:rsid w:val="006D0250"/>
    <w:rsid w:val="006D0545"/>
    <w:rsid w:val="006D063A"/>
    <w:rsid w:val="006D0B56"/>
    <w:rsid w:val="006D0C74"/>
    <w:rsid w:val="006D0E2A"/>
    <w:rsid w:val="006D14CF"/>
    <w:rsid w:val="006D14EF"/>
    <w:rsid w:val="006D1691"/>
    <w:rsid w:val="006D1930"/>
    <w:rsid w:val="006D1D0F"/>
    <w:rsid w:val="006D23EA"/>
    <w:rsid w:val="006D26E8"/>
    <w:rsid w:val="006D2B2F"/>
    <w:rsid w:val="006D2E71"/>
    <w:rsid w:val="006D2F83"/>
    <w:rsid w:val="006D3375"/>
    <w:rsid w:val="006D345D"/>
    <w:rsid w:val="006D3A25"/>
    <w:rsid w:val="006D4100"/>
    <w:rsid w:val="006D4312"/>
    <w:rsid w:val="006D4B8D"/>
    <w:rsid w:val="006D4F8E"/>
    <w:rsid w:val="006D4FE7"/>
    <w:rsid w:val="006D5568"/>
    <w:rsid w:val="006D560F"/>
    <w:rsid w:val="006D5A93"/>
    <w:rsid w:val="006D5BE0"/>
    <w:rsid w:val="006D5DEF"/>
    <w:rsid w:val="006D65DB"/>
    <w:rsid w:val="006D7C08"/>
    <w:rsid w:val="006D7DAF"/>
    <w:rsid w:val="006E0117"/>
    <w:rsid w:val="006E062B"/>
    <w:rsid w:val="006E0632"/>
    <w:rsid w:val="006E0C64"/>
    <w:rsid w:val="006E0F72"/>
    <w:rsid w:val="006E123D"/>
    <w:rsid w:val="006E13F0"/>
    <w:rsid w:val="006E16A3"/>
    <w:rsid w:val="006E1810"/>
    <w:rsid w:val="006E1A0C"/>
    <w:rsid w:val="006E2951"/>
    <w:rsid w:val="006E2A9E"/>
    <w:rsid w:val="006E2AD8"/>
    <w:rsid w:val="006E2DAA"/>
    <w:rsid w:val="006E3037"/>
    <w:rsid w:val="006E3447"/>
    <w:rsid w:val="006E3B51"/>
    <w:rsid w:val="006E3BEC"/>
    <w:rsid w:val="006E3FC0"/>
    <w:rsid w:val="006E4237"/>
    <w:rsid w:val="006E45C4"/>
    <w:rsid w:val="006E4934"/>
    <w:rsid w:val="006E4969"/>
    <w:rsid w:val="006E4D45"/>
    <w:rsid w:val="006E55C3"/>
    <w:rsid w:val="006E5F2F"/>
    <w:rsid w:val="006E6975"/>
    <w:rsid w:val="006E69BC"/>
    <w:rsid w:val="006E741A"/>
    <w:rsid w:val="006E7751"/>
    <w:rsid w:val="006E7D01"/>
    <w:rsid w:val="006F0138"/>
    <w:rsid w:val="006F0228"/>
    <w:rsid w:val="006F04B2"/>
    <w:rsid w:val="006F0913"/>
    <w:rsid w:val="006F09D1"/>
    <w:rsid w:val="006F0C11"/>
    <w:rsid w:val="006F1287"/>
    <w:rsid w:val="006F2085"/>
    <w:rsid w:val="006F293C"/>
    <w:rsid w:val="006F2D5D"/>
    <w:rsid w:val="006F3553"/>
    <w:rsid w:val="006F3903"/>
    <w:rsid w:val="006F437A"/>
    <w:rsid w:val="006F466B"/>
    <w:rsid w:val="006F4EDF"/>
    <w:rsid w:val="006F516E"/>
    <w:rsid w:val="006F5B6E"/>
    <w:rsid w:val="006F5EF0"/>
    <w:rsid w:val="006F60CB"/>
    <w:rsid w:val="006F64DC"/>
    <w:rsid w:val="006F655A"/>
    <w:rsid w:val="006F6DB4"/>
    <w:rsid w:val="006F75BF"/>
    <w:rsid w:val="006F7635"/>
    <w:rsid w:val="0070009E"/>
    <w:rsid w:val="00700454"/>
    <w:rsid w:val="0070050C"/>
    <w:rsid w:val="00700948"/>
    <w:rsid w:val="007010D5"/>
    <w:rsid w:val="007016F5"/>
    <w:rsid w:val="00701986"/>
    <w:rsid w:val="00701E6D"/>
    <w:rsid w:val="00702079"/>
    <w:rsid w:val="007023E3"/>
    <w:rsid w:val="00702448"/>
    <w:rsid w:val="0070248A"/>
    <w:rsid w:val="00704068"/>
    <w:rsid w:val="00704387"/>
    <w:rsid w:val="0070442B"/>
    <w:rsid w:val="00704570"/>
    <w:rsid w:val="00704689"/>
    <w:rsid w:val="00704D98"/>
    <w:rsid w:val="00705139"/>
    <w:rsid w:val="007056D9"/>
    <w:rsid w:val="007056DA"/>
    <w:rsid w:val="00705B66"/>
    <w:rsid w:val="00705DFB"/>
    <w:rsid w:val="007063FF"/>
    <w:rsid w:val="0070683D"/>
    <w:rsid w:val="00706C54"/>
    <w:rsid w:val="0070721A"/>
    <w:rsid w:val="0070732C"/>
    <w:rsid w:val="00707541"/>
    <w:rsid w:val="0070765D"/>
    <w:rsid w:val="00707F7A"/>
    <w:rsid w:val="007100CB"/>
    <w:rsid w:val="007101D7"/>
    <w:rsid w:val="00710337"/>
    <w:rsid w:val="0071072B"/>
    <w:rsid w:val="00710786"/>
    <w:rsid w:val="00710F63"/>
    <w:rsid w:val="00711005"/>
    <w:rsid w:val="007113FC"/>
    <w:rsid w:val="007119F3"/>
    <w:rsid w:val="00711D05"/>
    <w:rsid w:val="007128AF"/>
    <w:rsid w:val="007128C1"/>
    <w:rsid w:val="00713683"/>
    <w:rsid w:val="0071386D"/>
    <w:rsid w:val="00713BC5"/>
    <w:rsid w:val="00713D1F"/>
    <w:rsid w:val="00713F17"/>
    <w:rsid w:val="00714449"/>
    <w:rsid w:val="00714570"/>
    <w:rsid w:val="007145C3"/>
    <w:rsid w:val="00714EF1"/>
    <w:rsid w:val="007155BB"/>
    <w:rsid w:val="00715A93"/>
    <w:rsid w:val="00715D53"/>
    <w:rsid w:val="00715F64"/>
    <w:rsid w:val="00715F83"/>
    <w:rsid w:val="0071612E"/>
    <w:rsid w:val="007164F3"/>
    <w:rsid w:val="007165F5"/>
    <w:rsid w:val="00716946"/>
    <w:rsid w:val="00716CF9"/>
    <w:rsid w:val="00717298"/>
    <w:rsid w:val="00717837"/>
    <w:rsid w:val="00717906"/>
    <w:rsid w:val="00717A95"/>
    <w:rsid w:val="00717C5A"/>
    <w:rsid w:val="00717DBB"/>
    <w:rsid w:val="00717F2A"/>
    <w:rsid w:val="00720110"/>
    <w:rsid w:val="00720246"/>
    <w:rsid w:val="007211A9"/>
    <w:rsid w:val="00721428"/>
    <w:rsid w:val="00721D1B"/>
    <w:rsid w:val="00722047"/>
    <w:rsid w:val="00722529"/>
    <w:rsid w:val="00722A14"/>
    <w:rsid w:val="007234C0"/>
    <w:rsid w:val="00723AA6"/>
    <w:rsid w:val="00723F4F"/>
    <w:rsid w:val="0072409A"/>
    <w:rsid w:val="007241A7"/>
    <w:rsid w:val="00725018"/>
    <w:rsid w:val="0072508F"/>
    <w:rsid w:val="00725872"/>
    <w:rsid w:val="00725B0A"/>
    <w:rsid w:val="00725E69"/>
    <w:rsid w:val="0072636A"/>
    <w:rsid w:val="00726FB1"/>
    <w:rsid w:val="00726FCC"/>
    <w:rsid w:val="007276CF"/>
    <w:rsid w:val="00727906"/>
    <w:rsid w:val="00727E5C"/>
    <w:rsid w:val="0073039E"/>
    <w:rsid w:val="0073087F"/>
    <w:rsid w:val="0073097F"/>
    <w:rsid w:val="00730BDC"/>
    <w:rsid w:val="0073104C"/>
    <w:rsid w:val="007311AF"/>
    <w:rsid w:val="0073165F"/>
    <w:rsid w:val="007317A5"/>
    <w:rsid w:val="007319CF"/>
    <w:rsid w:val="00731E0C"/>
    <w:rsid w:val="0073287A"/>
    <w:rsid w:val="00732A52"/>
    <w:rsid w:val="00732DE1"/>
    <w:rsid w:val="0073353D"/>
    <w:rsid w:val="00733FBB"/>
    <w:rsid w:val="00734389"/>
    <w:rsid w:val="00734C15"/>
    <w:rsid w:val="00734CC1"/>
    <w:rsid w:val="0073549B"/>
    <w:rsid w:val="0073560B"/>
    <w:rsid w:val="00736117"/>
    <w:rsid w:val="00736148"/>
    <w:rsid w:val="00736D6B"/>
    <w:rsid w:val="00736E6B"/>
    <w:rsid w:val="00737838"/>
    <w:rsid w:val="00737941"/>
    <w:rsid w:val="00737F83"/>
    <w:rsid w:val="00740060"/>
    <w:rsid w:val="00740423"/>
    <w:rsid w:val="00740561"/>
    <w:rsid w:val="00740940"/>
    <w:rsid w:val="007409E2"/>
    <w:rsid w:val="007411CC"/>
    <w:rsid w:val="00741B6C"/>
    <w:rsid w:val="00742237"/>
    <w:rsid w:val="0074258E"/>
    <w:rsid w:val="00742B19"/>
    <w:rsid w:val="00742B50"/>
    <w:rsid w:val="00743329"/>
    <w:rsid w:val="00743B81"/>
    <w:rsid w:val="00744839"/>
    <w:rsid w:val="007448DE"/>
    <w:rsid w:val="00744921"/>
    <w:rsid w:val="00745179"/>
    <w:rsid w:val="00745D49"/>
    <w:rsid w:val="0074609C"/>
    <w:rsid w:val="00746DB9"/>
    <w:rsid w:val="007470A7"/>
    <w:rsid w:val="00747C2D"/>
    <w:rsid w:val="0075050C"/>
    <w:rsid w:val="007507A9"/>
    <w:rsid w:val="0075086A"/>
    <w:rsid w:val="00750D8E"/>
    <w:rsid w:val="00750EB7"/>
    <w:rsid w:val="00750F4D"/>
    <w:rsid w:val="007516A9"/>
    <w:rsid w:val="007516C3"/>
    <w:rsid w:val="007516C5"/>
    <w:rsid w:val="007517F6"/>
    <w:rsid w:val="007518B2"/>
    <w:rsid w:val="00751D2F"/>
    <w:rsid w:val="007523C6"/>
    <w:rsid w:val="007528CF"/>
    <w:rsid w:val="007537AC"/>
    <w:rsid w:val="00753D19"/>
    <w:rsid w:val="00753EA1"/>
    <w:rsid w:val="0075401E"/>
    <w:rsid w:val="00755081"/>
    <w:rsid w:val="007553D0"/>
    <w:rsid w:val="00755955"/>
    <w:rsid w:val="00755A08"/>
    <w:rsid w:val="00755BBE"/>
    <w:rsid w:val="007564E9"/>
    <w:rsid w:val="00756B1E"/>
    <w:rsid w:val="0075703B"/>
    <w:rsid w:val="00757156"/>
    <w:rsid w:val="00757401"/>
    <w:rsid w:val="0075784B"/>
    <w:rsid w:val="00757DD6"/>
    <w:rsid w:val="00760472"/>
    <w:rsid w:val="007609D3"/>
    <w:rsid w:val="007609EF"/>
    <w:rsid w:val="00760BFE"/>
    <w:rsid w:val="00760C97"/>
    <w:rsid w:val="007610F6"/>
    <w:rsid w:val="00761EFA"/>
    <w:rsid w:val="00762042"/>
    <w:rsid w:val="007620F1"/>
    <w:rsid w:val="00762395"/>
    <w:rsid w:val="00763310"/>
    <w:rsid w:val="0076332C"/>
    <w:rsid w:val="00763422"/>
    <w:rsid w:val="007634A9"/>
    <w:rsid w:val="00763D9E"/>
    <w:rsid w:val="00763FD9"/>
    <w:rsid w:val="00764070"/>
    <w:rsid w:val="00764D12"/>
    <w:rsid w:val="00764EE1"/>
    <w:rsid w:val="00764F19"/>
    <w:rsid w:val="0076531E"/>
    <w:rsid w:val="007654D9"/>
    <w:rsid w:val="007657F2"/>
    <w:rsid w:val="0076587E"/>
    <w:rsid w:val="00765E42"/>
    <w:rsid w:val="00765EA6"/>
    <w:rsid w:val="00766187"/>
    <w:rsid w:val="00766634"/>
    <w:rsid w:val="00766A2D"/>
    <w:rsid w:val="00766DBD"/>
    <w:rsid w:val="00766ECE"/>
    <w:rsid w:val="0076709D"/>
    <w:rsid w:val="00767314"/>
    <w:rsid w:val="00767868"/>
    <w:rsid w:val="0076787A"/>
    <w:rsid w:val="00767899"/>
    <w:rsid w:val="007702D9"/>
    <w:rsid w:val="00770482"/>
    <w:rsid w:val="00770719"/>
    <w:rsid w:val="00770A62"/>
    <w:rsid w:val="00770B50"/>
    <w:rsid w:val="00770F5D"/>
    <w:rsid w:val="00771416"/>
    <w:rsid w:val="00771D45"/>
    <w:rsid w:val="00771D66"/>
    <w:rsid w:val="00771EB5"/>
    <w:rsid w:val="00771EC9"/>
    <w:rsid w:val="007723D7"/>
    <w:rsid w:val="00772503"/>
    <w:rsid w:val="00772723"/>
    <w:rsid w:val="00772E22"/>
    <w:rsid w:val="00773A19"/>
    <w:rsid w:val="00773AD1"/>
    <w:rsid w:val="007745E2"/>
    <w:rsid w:val="00774762"/>
    <w:rsid w:val="007748F7"/>
    <w:rsid w:val="00774972"/>
    <w:rsid w:val="00774B69"/>
    <w:rsid w:val="00774F6C"/>
    <w:rsid w:val="00775416"/>
    <w:rsid w:val="00775428"/>
    <w:rsid w:val="007754A2"/>
    <w:rsid w:val="00775711"/>
    <w:rsid w:val="007757C5"/>
    <w:rsid w:val="0077592E"/>
    <w:rsid w:val="00775D57"/>
    <w:rsid w:val="00776309"/>
    <w:rsid w:val="00776FCD"/>
    <w:rsid w:val="00777448"/>
    <w:rsid w:val="0077771C"/>
    <w:rsid w:val="00777723"/>
    <w:rsid w:val="00780DAE"/>
    <w:rsid w:val="00780FB4"/>
    <w:rsid w:val="00781433"/>
    <w:rsid w:val="007814A7"/>
    <w:rsid w:val="007814AF"/>
    <w:rsid w:val="00781F1E"/>
    <w:rsid w:val="007823F8"/>
    <w:rsid w:val="00782732"/>
    <w:rsid w:val="00782903"/>
    <w:rsid w:val="00782B88"/>
    <w:rsid w:val="00782DAA"/>
    <w:rsid w:val="00782EA8"/>
    <w:rsid w:val="00783155"/>
    <w:rsid w:val="007835D8"/>
    <w:rsid w:val="0078378A"/>
    <w:rsid w:val="00783866"/>
    <w:rsid w:val="00783C16"/>
    <w:rsid w:val="00783DD0"/>
    <w:rsid w:val="00783F13"/>
    <w:rsid w:val="00784193"/>
    <w:rsid w:val="0078429E"/>
    <w:rsid w:val="0078449F"/>
    <w:rsid w:val="00784826"/>
    <w:rsid w:val="00784977"/>
    <w:rsid w:val="00784BC8"/>
    <w:rsid w:val="00785113"/>
    <w:rsid w:val="0078548A"/>
    <w:rsid w:val="00785AFD"/>
    <w:rsid w:val="00785EA9"/>
    <w:rsid w:val="007867E8"/>
    <w:rsid w:val="00786916"/>
    <w:rsid w:val="007869EF"/>
    <w:rsid w:val="00786A06"/>
    <w:rsid w:val="007872A8"/>
    <w:rsid w:val="007875FD"/>
    <w:rsid w:val="007877FA"/>
    <w:rsid w:val="007879C4"/>
    <w:rsid w:val="00787F88"/>
    <w:rsid w:val="0079019D"/>
    <w:rsid w:val="0079068C"/>
    <w:rsid w:val="00790814"/>
    <w:rsid w:val="00791461"/>
    <w:rsid w:val="00791E44"/>
    <w:rsid w:val="007925EF"/>
    <w:rsid w:val="00792B8C"/>
    <w:rsid w:val="00792FBC"/>
    <w:rsid w:val="007930E4"/>
    <w:rsid w:val="00793368"/>
    <w:rsid w:val="00793818"/>
    <w:rsid w:val="00793F7E"/>
    <w:rsid w:val="007941E2"/>
    <w:rsid w:val="007948E9"/>
    <w:rsid w:val="00794936"/>
    <w:rsid w:val="0079514B"/>
    <w:rsid w:val="007951E7"/>
    <w:rsid w:val="00795226"/>
    <w:rsid w:val="00795448"/>
    <w:rsid w:val="00795A55"/>
    <w:rsid w:val="00795D47"/>
    <w:rsid w:val="00795DD6"/>
    <w:rsid w:val="00795E30"/>
    <w:rsid w:val="00795EBD"/>
    <w:rsid w:val="00796128"/>
    <w:rsid w:val="00796136"/>
    <w:rsid w:val="007961FD"/>
    <w:rsid w:val="00796206"/>
    <w:rsid w:val="00796340"/>
    <w:rsid w:val="00796773"/>
    <w:rsid w:val="007971E6"/>
    <w:rsid w:val="007975D4"/>
    <w:rsid w:val="007976B4"/>
    <w:rsid w:val="00797808"/>
    <w:rsid w:val="007A02D1"/>
    <w:rsid w:val="007A0406"/>
    <w:rsid w:val="007A06B6"/>
    <w:rsid w:val="007A0A43"/>
    <w:rsid w:val="007A0AF6"/>
    <w:rsid w:val="007A0F52"/>
    <w:rsid w:val="007A118B"/>
    <w:rsid w:val="007A17BC"/>
    <w:rsid w:val="007A1AB4"/>
    <w:rsid w:val="007A208E"/>
    <w:rsid w:val="007A228A"/>
    <w:rsid w:val="007A2CEB"/>
    <w:rsid w:val="007A3379"/>
    <w:rsid w:val="007A354A"/>
    <w:rsid w:val="007A3C69"/>
    <w:rsid w:val="007A3CB2"/>
    <w:rsid w:val="007A3CF9"/>
    <w:rsid w:val="007A490D"/>
    <w:rsid w:val="007A4BC8"/>
    <w:rsid w:val="007A5368"/>
    <w:rsid w:val="007A5717"/>
    <w:rsid w:val="007A691B"/>
    <w:rsid w:val="007A69AA"/>
    <w:rsid w:val="007A6B87"/>
    <w:rsid w:val="007A6D88"/>
    <w:rsid w:val="007A6EBA"/>
    <w:rsid w:val="007A7271"/>
    <w:rsid w:val="007A7337"/>
    <w:rsid w:val="007A738E"/>
    <w:rsid w:val="007A7521"/>
    <w:rsid w:val="007A7AFF"/>
    <w:rsid w:val="007A7CDF"/>
    <w:rsid w:val="007A7E74"/>
    <w:rsid w:val="007B037B"/>
    <w:rsid w:val="007B052C"/>
    <w:rsid w:val="007B07CD"/>
    <w:rsid w:val="007B0A30"/>
    <w:rsid w:val="007B0C95"/>
    <w:rsid w:val="007B1032"/>
    <w:rsid w:val="007B1458"/>
    <w:rsid w:val="007B1691"/>
    <w:rsid w:val="007B2E26"/>
    <w:rsid w:val="007B353D"/>
    <w:rsid w:val="007B3632"/>
    <w:rsid w:val="007B36C3"/>
    <w:rsid w:val="007B4161"/>
    <w:rsid w:val="007B419E"/>
    <w:rsid w:val="007B4ADF"/>
    <w:rsid w:val="007B4CC4"/>
    <w:rsid w:val="007B4F45"/>
    <w:rsid w:val="007B4F90"/>
    <w:rsid w:val="007B52CF"/>
    <w:rsid w:val="007B5762"/>
    <w:rsid w:val="007B59F0"/>
    <w:rsid w:val="007B5E59"/>
    <w:rsid w:val="007B63F5"/>
    <w:rsid w:val="007B643A"/>
    <w:rsid w:val="007B741A"/>
    <w:rsid w:val="007C0058"/>
    <w:rsid w:val="007C09E4"/>
    <w:rsid w:val="007C147B"/>
    <w:rsid w:val="007C14D5"/>
    <w:rsid w:val="007C180A"/>
    <w:rsid w:val="007C2213"/>
    <w:rsid w:val="007C225D"/>
    <w:rsid w:val="007C2396"/>
    <w:rsid w:val="007C24BE"/>
    <w:rsid w:val="007C2936"/>
    <w:rsid w:val="007C3013"/>
    <w:rsid w:val="007C3127"/>
    <w:rsid w:val="007C3605"/>
    <w:rsid w:val="007C41D8"/>
    <w:rsid w:val="007C4322"/>
    <w:rsid w:val="007C45EF"/>
    <w:rsid w:val="007C477B"/>
    <w:rsid w:val="007C4B1D"/>
    <w:rsid w:val="007C4FE8"/>
    <w:rsid w:val="007C53A5"/>
    <w:rsid w:val="007C54AF"/>
    <w:rsid w:val="007C5EAD"/>
    <w:rsid w:val="007C623C"/>
    <w:rsid w:val="007C6570"/>
    <w:rsid w:val="007C6952"/>
    <w:rsid w:val="007C74B8"/>
    <w:rsid w:val="007C79CB"/>
    <w:rsid w:val="007C7A79"/>
    <w:rsid w:val="007D0350"/>
    <w:rsid w:val="007D174C"/>
    <w:rsid w:val="007D221D"/>
    <w:rsid w:val="007D23FD"/>
    <w:rsid w:val="007D26E2"/>
    <w:rsid w:val="007D30B3"/>
    <w:rsid w:val="007D38F5"/>
    <w:rsid w:val="007D3AC5"/>
    <w:rsid w:val="007D4478"/>
    <w:rsid w:val="007D4A8A"/>
    <w:rsid w:val="007D4E30"/>
    <w:rsid w:val="007D4E84"/>
    <w:rsid w:val="007D50EB"/>
    <w:rsid w:val="007D5112"/>
    <w:rsid w:val="007D5AD7"/>
    <w:rsid w:val="007D5CE1"/>
    <w:rsid w:val="007D6202"/>
    <w:rsid w:val="007D65A1"/>
    <w:rsid w:val="007D6AFA"/>
    <w:rsid w:val="007D7203"/>
    <w:rsid w:val="007D771A"/>
    <w:rsid w:val="007D77A2"/>
    <w:rsid w:val="007E00C1"/>
    <w:rsid w:val="007E1453"/>
    <w:rsid w:val="007E157E"/>
    <w:rsid w:val="007E1C47"/>
    <w:rsid w:val="007E1F41"/>
    <w:rsid w:val="007E1FAD"/>
    <w:rsid w:val="007E28E4"/>
    <w:rsid w:val="007E2A94"/>
    <w:rsid w:val="007E2ECB"/>
    <w:rsid w:val="007E3BC1"/>
    <w:rsid w:val="007E3CBC"/>
    <w:rsid w:val="007E42F3"/>
    <w:rsid w:val="007E4682"/>
    <w:rsid w:val="007E4D31"/>
    <w:rsid w:val="007E5344"/>
    <w:rsid w:val="007E551E"/>
    <w:rsid w:val="007E561E"/>
    <w:rsid w:val="007E5638"/>
    <w:rsid w:val="007E58E7"/>
    <w:rsid w:val="007E6723"/>
    <w:rsid w:val="007E6829"/>
    <w:rsid w:val="007E6CE0"/>
    <w:rsid w:val="007E7107"/>
    <w:rsid w:val="007E7355"/>
    <w:rsid w:val="007E7786"/>
    <w:rsid w:val="007E7DA2"/>
    <w:rsid w:val="007F0005"/>
    <w:rsid w:val="007F01C8"/>
    <w:rsid w:val="007F03B2"/>
    <w:rsid w:val="007F044E"/>
    <w:rsid w:val="007F064A"/>
    <w:rsid w:val="007F0715"/>
    <w:rsid w:val="007F0ACB"/>
    <w:rsid w:val="007F1326"/>
    <w:rsid w:val="007F1D22"/>
    <w:rsid w:val="007F2370"/>
    <w:rsid w:val="007F23E7"/>
    <w:rsid w:val="007F24B8"/>
    <w:rsid w:val="007F26D7"/>
    <w:rsid w:val="007F27B4"/>
    <w:rsid w:val="007F3224"/>
    <w:rsid w:val="007F43FE"/>
    <w:rsid w:val="007F4DEB"/>
    <w:rsid w:val="007F4EDC"/>
    <w:rsid w:val="007F51CE"/>
    <w:rsid w:val="007F51EB"/>
    <w:rsid w:val="007F570C"/>
    <w:rsid w:val="007F5BAB"/>
    <w:rsid w:val="007F6298"/>
    <w:rsid w:val="007F6F12"/>
    <w:rsid w:val="007F70B5"/>
    <w:rsid w:val="007F7119"/>
    <w:rsid w:val="007F71CE"/>
    <w:rsid w:val="007F7472"/>
    <w:rsid w:val="007F77C3"/>
    <w:rsid w:val="007F7E19"/>
    <w:rsid w:val="0080017A"/>
    <w:rsid w:val="00800184"/>
    <w:rsid w:val="00800291"/>
    <w:rsid w:val="0080054C"/>
    <w:rsid w:val="0080092C"/>
    <w:rsid w:val="00800D01"/>
    <w:rsid w:val="00800E1E"/>
    <w:rsid w:val="0080119A"/>
    <w:rsid w:val="0080146E"/>
    <w:rsid w:val="008017F1"/>
    <w:rsid w:val="00801C09"/>
    <w:rsid w:val="00801CE9"/>
    <w:rsid w:val="00801E5C"/>
    <w:rsid w:val="0080269F"/>
    <w:rsid w:val="00803119"/>
    <w:rsid w:val="00803237"/>
    <w:rsid w:val="008033D1"/>
    <w:rsid w:val="008035EC"/>
    <w:rsid w:val="0080379E"/>
    <w:rsid w:val="00803E17"/>
    <w:rsid w:val="00804306"/>
    <w:rsid w:val="00804531"/>
    <w:rsid w:val="00804569"/>
    <w:rsid w:val="00804875"/>
    <w:rsid w:val="008048DF"/>
    <w:rsid w:val="00804D20"/>
    <w:rsid w:val="00805378"/>
    <w:rsid w:val="00805530"/>
    <w:rsid w:val="00805837"/>
    <w:rsid w:val="00806ABE"/>
    <w:rsid w:val="00806DF0"/>
    <w:rsid w:val="00806E07"/>
    <w:rsid w:val="00806E5D"/>
    <w:rsid w:val="008070B2"/>
    <w:rsid w:val="00807250"/>
    <w:rsid w:val="00810275"/>
    <w:rsid w:val="008104CA"/>
    <w:rsid w:val="00810A9B"/>
    <w:rsid w:val="00810C44"/>
    <w:rsid w:val="00810EF1"/>
    <w:rsid w:val="0081166B"/>
    <w:rsid w:val="0081180A"/>
    <w:rsid w:val="00811816"/>
    <w:rsid w:val="00811852"/>
    <w:rsid w:val="00811861"/>
    <w:rsid w:val="00811A9B"/>
    <w:rsid w:val="00811BDE"/>
    <w:rsid w:val="008123CC"/>
    <w:rsid w:val="008124DF"/>
    <w:rsid w:val="00812B0F"/>
    <w:rsid w:val="00812CCF"/>
    <w:rsid w:val="00812F11"/>
    <w:rsid w:val="00813321"/>
    <w:rsid w:val="00813745"/>
    <w:rsid w:val="00813BB5"/>
    <w:rsid w:val="00813F28"/>
    <w:rsid w:val="008144B2"/>
    <w:rsid w:val="008148B6"/>
    <w:rsid w:val="008150C3"/>
    <w:rsid w:val="0081524D"/>
    <w:rsid w:val="00815535"/>
    <w:rsid w:val="00815ADD"/>
    <w:rsid w:val="00816273"/>
    <w:rsid w:val="00816982"/>
    <w:rsid w:val="00817257"/>
    <w:rsid w:val="0081748D"/>
    <w:rsid w:val="008174A2"/>
    <w:rsid w:val="008174B0"/>
    <w:rsid w:val="00817AFB"/>
    <w:rsid w:val="00817B79"/>
    <w:rsid w:val="00817C09"/>
    <w:rsid w:val="00817D5B"/>
    <w:rsid w:val="008202C7"/>
    <w:rsid w:val="00820332"/>
    <w:rsid w:val="0082091D"/>
    <w:rsid w:val="00821264"/>
    <w:rsid w:val="0082134A"/>
    <w:rsid w:val="0082156C"/>
    <w:rsid w:val="008217B0"/>
    <w:rsid w:val="008217DA"/>
    <w:rsid w:val="00821A9D"/>
    <w:rsid w:val="00821D50"/>
    <w:rsid w:val="00822945"/>
    <w:rsid w:val="008231E6"/>
    <w:rsid w:val="008236E8"/>
    <w:rsid w:val="008243AC"/>
    <w:rsid w:val="00824BFF"/>
    <w:rsid w:val="00824CAA"/>
    <w:rsid w:val="00825091"/>
    <w:rsid w:val="00827374"/>
    <w:rsid w:val="0082757D"/>
    <w:rsid w:val="00827946"/>
    <w:rsid w:val="00827D35"/>
    <w:rsid w:val="00827E5B"/>
    <w:rsid w:val="008302C0"/>
    <w:rsid w:val="00830972"/>
    <w:rsid w:val="00830AB7"/>
    <w:rsid w:val="00830C53"/>
    <w:rsid w:val="00831727"/>
    <w:rsid w:val="00831A9D"/>
    <w:rsid w:val="00831D2A"/>
    <w:rsid w:val="0083204B"/>
    <w:rsid w:val="008320F5"/>
    <w:rsid w:val="008320F6"/>
    <w:rsid w:val="00832370"/>
    <w:rsid w:val="00832459"/>
    <w:rsid w:val="0083272E"/>
    <w:rsid w:val="00832D32"/>
    <w:rsid w:val="00833281"/>
    <w:rsid w:val="008336DA"/>
    <w:rsid w:val="00833B72"/>
    <w:rsid w:val="00833DF6"/>
    <w:rsid w:val="00833E29"/>
    <w:rsid w:val="00833E51"/>
    <w:rsid w:val="00833EE4"/>
    <w:rsid w:val="008340DE"/>
    <w:rsid w:val="0083446E"/>
    <w:rsid w:val="00834ABF"/>
    <w:rsid w:val="00834B62"/>
    <w:rsid w:val="00834CAA"/>
    <w:rsid w:val="0083572D"/>
    <w:rsid w:val="008360AD"/>
    <w:rsid w:val="008362DC"/>
    <w:rsid w:val="00836C73"/>
    <w:rsid w:val="00836C90"/>
    <w:rsid w:val="00836F41"/>
    <w:rsid w:val="008370C1"/>
    <w:rsid w:val="00837644"/>
    <w:rsid w:val="008376F5"/>
    <w:rsid w:val="0083795B"/>
    <w:rsid w:val="008401A4"/>
    <w:rsid w:val="008402E3"/>
    <w:rsid w:val="00840A40"/>
    <w:rsid w:val="00840E5F"/>
    <w:rsid w:val="008415A2"/>
    <w:rsid w:val="00841A65"/>
    <w:rsid w:val="00841F13"/>
    <w:rsid w:val="0084227C"/>
    <w:rsid w:val="00842374"/>
    <w:rsid w:val="00842B15"/>
    <w:rsid w:val="00842EF3"/>
    <w:rsid w:val="00843006"/>
    <w:rsid w:val="008433F4"/>
    <w:rsid w:val="00843754"/>
    <w:rsid w:val="00843923"/>
    <w:rsid w:val="00843C8A"/>
    <w:rsid w:val="008448D6"/>
    <w:rsid w:val="008448EE"/>
    <w:rsid w:val="008450B9"/>
    <w:rsid w:val="00845A7A"/>
    <w:rsid w:val="00845C7C"/>
    <w:rsid w:val="00845E00"/>
    <w:rsid w:val="00845F35"/>
    <w:rsid w:val="00845F40"/>
    <w:rsid w:val="00845F59"/>
    <w:rsid w:val="0084603D"/>
    <w:rsid w:val="00846597"/>
    <w:rsid w:val="00846932"/>
    <w:rsid w:val="0084747A"/>
    <w:rsid w:val="00847950"/>
    <w:rsid w:val="00847A91"/>
    <w:rsid w:val="00850717"/>
    <w:rsid w:val="008509F4"/>
    <w:rsid w:val="008512C5"/>
    <w:rsid w:val="00851525"/>
    <w:rsid w:val="008519BE"/>
    <w:rsid w:val="00851F98"/>
    <w:rsid w:val="008528D5"/>
    <w:rsid w:val="008528EA"/>
    <w:rsid w:val="008531A4"/>
    <w:rsid w:val="00853751"/>
    <w:rsid w:val="00853D85"/>
    <w:rsid w:val="00854FC9"/>
    <w:rsid w:val="00855267"/>
    <w:rsid w:val="008554AD"/>
    <w:rsid w:val="00855D51"/>
    <w:rsid w:val="00856252"/>
    <w:rsid w:val="00856353"/>
    <w:rsid w:val="008564AF"/>
    <w:rsid w:val="0085670E"/>
    <w:rsid w:val="00856C2B"/>
    <w:rsid w:val="008573F8"/>
    <w:rsid w:val="008574E2"/>
    <w:rsid w:val="0085772D"/>
    <w:rsid w:val="00857C0C"/>
    <w:rsid w:val="008606D4"/>
    <w:rsid w:val="008618B0"/>
    <w:rsid w:val="00861E80"/>
    <w:rsid w:val="008630EF"/>
    <w:rsid w:val="0086328A"/>
    <w:rsid w:val="00863454"/>
    <w:rsid w:val="00863D8D"/>
    <w:rsid w:val="00863FD7"/>
    <w:rsid w:val="0086406C"/>
    <w:rsid w:val="00864509"/>
    <w:rsid w:val="008647D7"/>
    <w:rsid w:val="00864A00"/>
    <w:rsid w:val="00864AA1"/>
    <w:rsid w:val="008655CB"/>
    <w:rsid w:val="00865974"/>
    <w:rsid w:val="00865C67"/>
    <w:rsid w:val="00865DDE"/>
    <w:rsid w:val="008662F8"/>
    <w:rsid w:val="0086660F"/>
    <w:rsid w:val="00866EDF"/>
    <w:rsid w:val="00867467"/>
    <w:rsid w:val="008677A3"/>
    <w:rsid w:val="0086796A"/>
    <w:rsid w:val="00867A74"/>
    <w:rsid w:val="00867B81"/>
    <w:rsid w:val="00867D1D"/>
    <w:rsid w:val="008707E3"/>
    <w:rsid w:val="00870951"/>
    <w:rsid w:val="00870C2E"/>
    <w:rsid w:val="00871070"/>
    <w:rsid w:val="008711C8"/>
    <w:rsid w:val="00871B65"/>
    <w:rsid w:val="00871E9A"/>
    <w:rsid w:val="00872613"/>
    <w:rsid w:val="00872792"/>
    <w:rsid w:val="008727CE"/>
    <w:rsid w:val="008728A7"/>
    <w:rsid w:val="00872AFD"/>
    <w:rsid w:val="00872B57"/>
    <w:rsid w:val="00872E4A"/>
    <w:rsid w:val="00872F81"/>
    <w:rsid w:val="00873251"/>
    <w:rsid w:val="00873A91"/>
    <w:rsid w:val="00873C7D"/>
    <w:rsid w:val="00874558"/>
    <w:rsid w:val="0087461D"/>
    <w:rsid w:val="0087462E"/>
    <w:rsid w:val="00874919"/>
    <w:rsid w:val="00874CF7"/>
    <w:rsid w:val="00874F91"/>
    <w:rsid w:val="00874FC4"/>
    <w:rsid w:val="0087543C"/>
    <w:rsid w:val="00875A45"/>
    <w:rsid w:val="00875FEA"/>
    <w:rsid w:val="00876887"/>
    <w:rsid w:val="0087702D"/>
    <w:rsid w:val="008776AC"/>
    <w:rsid w:val="00877756"/>
    <w:rsid w:val="00877788"/>
    <w:rsid w:val="00877F94"/>
    <w:rsid w:val="008800B3"/>
    <w:rsid w:val="00880547"/>
    <w:rsid w:val="0088085F"/>
    <w:rsid w:val="00881730"/>
    <w:rsid w:val="00881B20"/>
    <w:rsid w:val="00882A35"/>
    <w:rsid w:val="00882C88"/>
    <w:rsid w:val="00882E2B"/>
    <w:rsid w:val="00882E9A"/>
    <w:rsid w:val="008830A0"/>
    <w:rsid w:val="00883761"/>
    <w:rsid w:val="00883F79"/>
    <w:rsid w:val="008842A3"/>
    <w:rsid w:val="00884325"/>
    <w:rsid w:val="008845B4"/>
    <w:rsid w:val="008846E8"/>
    <w:rsid w:val="00884CFA"/>
    <w:rsid w:val="00884F32"/>
    <w:rsid w:val="0088523A"/>
    <w:rsid w:val="008853D6"/>
    <w:rsid w:val="008853DE"/>
    <w:rsid w:val="00885FB6"/>
    <w:rsid w:val="00886149"/>
    <w:rsid w:val="008862ED"/>
    <w:rsid w:val="00886DB7"/>
    <w:rsid w:val="008871E8"/>
    <w:rsid w:val="00887227"/>
    <w:rsid w:val="00887EEB"/>
    <w:rsid w:val="00890007"/>
    <w:rsid w:val="00890296"/>
    <w:rsid w:val="00890A1D"/>
    <w:rsid w:val="00890C86"/>
    <w:rsid w:val="008912DD"/>
    <w:rsid w:val="008919EF"/>
    <w:rsid w:val="00891CDD"/>
    <w:rsid w:val="00891D43"/>
    <w:rsid w:val="0089263D"/>
    <w:rsid w:val="00892642"/>
    <w:rsid w:val="00892653"/>
    <w:rsid w:val="00892F46"/>
    <w:rsid w:val="0089328A"/>
    <w:rsid w:val="00893571"/>
    <w:rsid w:val="00893741"/>
    <w:rsid w:val="00893804"/>
    <w:rsid w:val="00893845"/>
    <w:rsid w:val="00893A7A"/>
    <w:rsid w:val="00893B18"/>
    <w:rsid w:val="0089451F"/>
    <w:rsid w:val="00894707"/>
    <w:rsid w:val="00894817"/>
    <w:rsid w:val="00894C91"/>
    <w:rsid w:val="0089558A"/>
    <w:rsid w:val="008955C8"/>
    <w:rsid w:val="00895A6A"/>
    <w:rsid w:val="00895BB8"/>
    <w:rsid w:val="00895D9C"/>
    <w:rsid w:val="0089643E"/>
    <w:rsid w:val="00896513"/>
    <w:rsid w:val="0089658D"/>
    <w:rsid w:val="00896B8D"/>
    <w:rsid w:val="00896C21"/>
    <w:rsid w:val="00896CCD"/>
    <w:rsid w:val="008971F2"/>
    <w:rsid w:val="008972C2"/>
    <w:rsid w:val="00897406"/>
    <w:rsid w:val="00897A35"/>
    <w:rsid w:val="00897AA0"/>
    <w:rsid w:val="008A0BBF"/>
    <w:rsid w:val="008A1B2F"/>
    <w:rsid w:val="008A1C1E"/>
    <w:rsid w:val="008A1D3E"/>
    <w:rsid w:val="008A219F"/>
    <w:rsid w:val="008A2552"/>
    <w:rsid w:val="008A2665"/>
    <w:rsid w:val="008A2742"/>
    <w:rsid w:val="008A2774"/>
    <w:rsid w:val="008A2956"/>
    <w:rsid w:val="008A29A6"/>
    <w:rsid w:val="008A2CA1"/>
    <w:rsid w:val="008A384E"/>
    <w:rsid w:val="008A42C8"/>
    <w:rsid w:val="008A4A79"/>
    <w:rsid w:val="008A4B06"/>
    <w:rsid w:val="008A51A5"/>
    <w:rsid w:val="008A53AD"/>
    <w:rsid w:val="008A5412"/>
    <w:rsid w:val="008A54A0"/>
    <w:rsid w:val="008A58E4"/>
    <w:rsid w:val="008A5E0B"/>
    <w:rsid w:val="008A5F7F"/>
    <w:rsid w:val="008A670E"/>
    <w:rsid w:val="008A6948"/>
    <w:rsid w:val="008A6D72"/>
    <w:rsid w:val="008A6EAE"/>
    <w:rsid w:val="008A777D"/>
    <w:rsid w:val="008A7A2E"/>
    <w:rsid w:val="008A7CE0"/>
    <w:rsid w:val="008B04BC"/>
    <w:rsid w:val="008B0505"/>
    <w:rsid w:val="008B0542"/>
    <w:rsid w:val="008B08FB"/>
    <w:rsid w:val="008B0963"/>
    <w:rsid w:val="008B0CC9"/>
    <w:rsid w:val="008B0E98"/>
    <w:rsid w:val="008B0FF9"/>
    <w:rsid w:val="008B1406"/>
    <w:rsid w:val="008B21B9"/>
    <w:rsid w:val="008B2460"/>
    <w:rsid w:val="008B2AED"/>
    <w:rsid w:val="008B41A3"/>
    <w:rsid w:val="008B4309"/>
    <w:rsid w:val="008B4598"/>
    <w:rsid w:val="008B4B1F"/>
    <w:rsid w:val="008B4BD8"/>
    <w:rsid w:val="008B4D5D"/>
    <w:rsid w:val="008B4FE2"/>
    <w:rsid w:val="008B5623"/>
    <w:rsid w:val="008B5647"/>
    <w:rsid w:val="008B5BAE"/>
    <w:rsid w:val="008B5ECB"/>
    <w:rsid w:val="008B6433"/>
    <w:rsid w:val="008B651E"/>
    <w:rsid w:val="008B67A3"/>
    <w:rsid w:val="008B6AE4"/>
    <w:rsid w:val="008B74AA"/>
    <w:rsid w:val="008B7DBC"/>
    <w:rsid w:val="008B7E3D"/>
    <w:rsid w:val="008C011B"/>
    <w:rsid w:val="008C0261"/>
    <w:rsid w:val="008C0406"/>
    <w:rsid w:val="008C110B"/>
    <w:rsid w:val="008C1302"/>
    <w:rsid w:val="008C28EB"/>
    <w:rsid w:val="008C3079"/>
    <w:rsid w:val="008C3288"/>
    <w:rsid w:val="008C3A95"/>
    <w:rsid w:val="008C3AA4"/>
    <w:rsid w:val="008C3BC2"/>
    <w:rsid w:val="008C41CC"/>
    <w:rsid w:val="008C4721"/>
    <w:rsid w:val="008C4847"/>
    <w:rsid w:val="008C4A2A"/>
    <w:rsid w:val="008C4B47"/>
    <w:rsid w:val="008C4FBB"/>
    <w:rsid w:val="008C55C2"/>
    <w:rsid w:val="008C5692"/>
    <w:rsid w:val="008C629E"/>
    <w:rsid w:val="008C6919"/>
    <w:rsid w:val="008C6B7D"/>
    <w:rsid w:val="008C7294"/>
    <w:rsid w:val="008C72D7"/>
    <w:rsid w:val="008C73BB"/>
    <w:rsid w:val="008C7658"/>
    <w:rsid w:val="008C76BF"/>
    <w:rsid w:val="008C79BF"/>
    <w:rsid w:val="008C7C34"/>
    <w:rsid w:val="008C7CA6"/>
    <w:rsid w:val="008C7E19"/>
    <w:rsid w:val="008D06F6"/>
    <w:rsid w:val="008D0CD0"/>
    <w:rsid w:val="008D0DEB"/>
    <w:rsid w:val="008D1608"/>
    <w:rsid w:val="008D272B"/>
    <w:rsid w:val="008D2A29"/>
    <w:rsid w:val="008D35E9"/>
    <w:rsid w:val="008D35EB"/>
    <w:rsid w:val="008D46A5"/>
    <w:rsid w:val="008D50A2"/>
    <w:rsid w:val="008D583D"/>
    <w:rsid w:val="008D6389"/>
    <w:rsid w:val="008D6910"/>
    <w:rsid w:val="008D6953"/>
    <w:rsid w:val="008D6C9B"/>
    <w:rsid w:val="008D7E4F"/>
    <w:rsid w:val="008E000C"/>
    <w:rsid w:val="008E0D61"/>
    <w:rsid w:val="008E1239"/>
    <w:rsid w:val="008E19A6"/>
    <w:rsid w:val="008E1F0E"/>
    <w:rsid w:val="008E2216"/>
    <w:rsid w:val="008E22AE"/>
    <w:rsid w:val="008E255B"/>
    <w:rsid w:val="008E2D3D"/>
    <w:rsid w:val="008E3199"/>
    <w:rsid w:val="008E31D6"/>
    <w:rsid w:val="008E3646"/>
    <w:rsid w:val="008E3B53"/>
    <w:rsid w:val="008E3DBE"/>
    <w:rsid w:val="008E3DDC"/>
    <w:rsid w:val="008E462A"/>
    <w:rsid w:val="008E49CC"/>
    <w:rsid w:val="008E502A"/>
    <w:rsid w:val="008E5930"/>
    <w:rsid w:val="008E603F"/>
    <w:rsid w:val="008E60EB"/>
    <w:rsid w:val="008E639D"/>
    <w:rsid w:val="008E67AE"/>
    <w:rsid w:val="008E69F6"/>
    <w:rsid w:val="008E706D"/>
    <w:rsid w:val="008E73C9"/>
    <w:rsid w:val="008E7429"/>
    <w:rsid w:val="008E7C1F"/>
    <w:rsid w:val="008E7E5A"/>
    <w:rsid w:val="008F0CA7"/>
    <w:rsid w:val="008F1063"/>
    <w:rsid w:val="008F12F7"/>
    <w:rsid w:val="008F162F"/>
    <w:rsid w:val="008F1F74"/>
    <w:rsid w:val="008F2A92"/>
    <w:rsid w:val="008F39D1"/>
    <w:rsid w:val="008F43B9"/>
    <w:rsid w:val="008F44F0"/>
    <w:rsid w:val="008F4A31"/>
    <w:rsid w:val="008F4D72"/>
    <w:rsid w:val="008F53CF"/>
    <w:rsid w:val="008F54EF"/>
    <w:rsid w:val="008F553B"/>
    <w:rsid w:val="008F5973"/>
    <w:rsid w:val="008F64FE"/>
    <w:rsid w:val="008F68AE"/>
    <w:rsid w:val="008F6B18"/>
    <w:rsid w:val="008F6C74"/>
    <w:rsid w:val="008F7143"/>
    <w:rsid w:val="008F7318"/>
    <w:rsid w:val="008F7340"/>
    <w:rsid w:val="008F7615"/>
    <w:rsid w:val="008F7779"/>
    <w:rsid w:val="008F7C16"/>
    <w:rsid w:val="009003E1"/>
    <w:rsid w:val="00900687"/>
    <w:rsid w:val="00900AAE"/>
    <w:rsid w:val="0090128C"/>
    <w:rsid w:val="0090136D"/>
    <w:rsid w:val="00901435"/>
    <w:rsid w:val="009015D9"/>
    <w:rsid w:val="00901AE9"/>
    <w:rsid w:val="00901CEE"/>
    <w:rsid w:val="00901E76"/>
    <w:rsid w:val="0090237B"/>
    <w:rsid w:val="00902C12"/>
    <w:rsid w:val="00902C4E"/>
    <w:rsid w:val="00902D72"/>
    <w:rsid w:val="00902F93"/>
    <w:rsid w:val="009030C7"/>
    <w:rsid w:val="009034A8"/>
    <w:rsid w:val="009034C5"/>
    <w:rsid w:val="00903851"/>
    <w:rsid w:val="009038FB"/>
    <w:rsid w:val="00903B49"/>
    <w:rsid w:val="009040D3"/>
    <w:rsid w:val="00904220"/>
    <w:rsid w:val="009045E2"/>
    <w:rsid w:val="0090482F"/>
    <w:rsid w:val="00904877"/>
    <w:rsid w:val="009055F7"/>
    <w:rsid w:val="0090565C"/>
    <w:rsid w:val="00905816"/>
    <w:rsid w:val="00905EC5"/>
    <w:rsid w:val="009061D0"/>
    <w:rsid w:val="009062F5"/>
    <w:rsid w:val="00906434"/>
    <w:rsid w:val="00906C06"/>
    <w:rsid w:val="00906FFE"/>
    <w:rsid w:val="00907A17"/>
    <w:rsid w:val="009100AB"/>
    <w:rsid w:val="00910611"/>
    <w:rsid w:val="009112C2"/>
    <w:rsid w:val="009113F0"/>
    <w:rsid w:val="00911F05"/>
    <w:rsid w:val="00912D97"/>
    <w:rsid w:val="00912E33"/>
    <w:rsid w:val="00913053"/>
    <w:rsid w:val="009131A4"/>
    <w:rsid w:val="00913650"/>
    <w:rsid w:val="00913DED"/>
    <w:rsid w:val="00913EF1"/>
    <w:rsid w:val="0091403F"/>
    <w:rsid w:val="0091430B"/>
    <w:rsid w:val="00914660"/>
    <w:rsid w:val="00914F11"/>
    <w:rsid w:val="009156ED"/>
    <w:rsid w:val="009160BC"/>
    <w:rsid w:val="00916252"/>
    <w:rsid w:val="00916A27"/>
    <w:rsid w:val="00916CAC"/>
    <w:rsid w:val="00916E17"/>
    <w:rsid w:val="009174D0"/>
    <w:rsid w:val="009175D0"/>
    <w:rsid w:val="009179F5"/>
    <w:rsid w:val="00920C69"/>
    <w:rsid w:val="00920E84"/>
    <w:rsid w:val="00921412"/>
    <w:rsid w:val="0092173B"/>
    <w:rsid w:val="009217B2"/>
    <w:rsid w:val="00921B32"/>
    <w:rsid w:val="00921EBB"/>
    <w:rsid w:val="0092218A"/>
    <w:rsid w:val="009224C4"/>
    <w:rsid w:val="00922574"/>
    <w:rsid w:val="0092262F"/>
    <w:rsid w:val="00922B42"/>
    <w:rsid w:val="00922E08"/>
    <w:rsid w:val="00923054"/>
    <w:rsid w:val="00923A4A"/>
    <w:rsid w:val="00923CC3"/>
    <w:rsid w:val="00924046"/>
    <w:rsid w:val="009242DC"/>
    <w:rsid w:val="009254CA"/>
    <w:rsid w:val="0092569B"/>
    <w:rsid w:val="009258D6"/>
    <w:rsid w:val="00925A4C"/>
    <w:rsid w:val="00925DC2"/>
    <w:rsid w:val="009262C1"/>
    <w:rsid w:val="00926601"/>
    <w:rsid w:val="00926756"/>
    <w:rsid w:val="00926C25"/>
    <w:rsid w:val="009270E5"/>
    <w:rsid w:val="009275A1"/>
    <w:rsid w:val="00927615"/>
    <w:rsid w:val="00927C22"/>
    <w:rsid w:val="00927EE2"/>
    <w:rsid w:val="009300EC"/>
    <w:rsid w:val="009301A9"/>
    <w:rsid w:val="009303C2"/>
    <w:rsid w:val="0093073D"/>
    <w:rsid w:val="00931B4E"/>
    <w:rsid w:val="00931CC0"/>
    <w:rsid w:val="00931E62"/>
    <w:rsid w:val="00932595"/>
    <w:rsid w:val="009329A9"/>
    <w:rsid w:val="00932D91"/>
    <w:rsid w:val="00933194"/>
    <w:rsid w:val="00933499"/>
    <w:rsid w:val="009338A3"/>
    <w:rsid w:val="00933A45"/>
    <w:rsid w:val="009340C1"/>
    <w:rsid w:val="00934646"/>
    <w:rsid w:val="00934A16"/>
    <w:rsid w:val="00934F6D"/>
    <w:rsid w:val="0093535D"/>
    <w:rsid w:val="0093538F"/>
    <w:rsid w:val="00935563"/>
    <w:rsid w:val="0093567D"/>
    <w:rsid w:val="009359D3"/>
    <w:rsid w:val="00935F8E"/>
    <w:rsid w:val="009360EA"/>
    <w:rsid w:val="009362ED"/>
    <w:rsid w:val="0093631A"/>
    <w:rsid w:val="0093688E"/>
    <w:rsid w:val="00936FAA"/>
    <w:rsid w:val="009371F7"/>
    <w:rsid w:val="00937824"/>
    <w:rsid w:val="00940484"/>
    <w:rsid w:val="00940993"/>
    <w:rsid w:val="009414B9"/>
    <w:rsid w:val="00941851"/>
    <w:rsid w:val="00941C61"/>
    <w:rsid w:val="00941FF6"/>
    <w:rsid w:val="00942AA9"/>
    <w:rsid w:val="00942B73"/>
    <w:rsid w:val="00942CD2"/>
    <w:rsid w:val="009436F6"/>
    <w:rsid w:val="0094373D"/>
    <w:rsid w:val="00943A25"/>
    <w:rsid w:val="00943F08"/>
    <w:rsid w:val="00944AE7"/>
    <w:rsid w:val="00945194"/>
    <w:rsid w:val="0094545B"/>
    <w:rsid w:val="009455CA"/>
    <w:rsid w:val="0094597E"/>
    <w:rsid w:val="00945AD0"/>
    <w:rsid w:val="00945AFE"/>
    <w:rsid w:val="00945BE9"/>
    <w:rsid w:val="00945CF8"/>
    <w:rsid w:val="0094606E"/>
    <w:rsid w:val="0094663F"/>
    <w:rsid w:val="009468FB"/>
    <w:rsid w:val="00947861"/>
    <w:rsid w:val="00947975"/>
    <w:rsid w:val="00947984"/>
    <w:rsid w:val="00947A36"/>
    <w:rsid w:val="00947FE5"/>
    <w:rsid w:val="009502DA"/>
    <w:rsid w:val="00950787"/>
    <w:rsid w:val="00950BA1"/>
    <w:rsid w:val="00950E77"/>
    <w:rsid w:val="00951363"/>
    <w:rsid w:val="009514EE"/>
    <w:rsid w:val="00951A36"/>
    <w:rsid w:val="0095267D"/>
    <w:rsid w:val="00953096"/>
    <w:rsid w:val="00953BF5"/>
    <w:rsid w:val="00953C1C"/>
    <w:rsid w:val="009544A0"/>
    <w:rsid w:val="0095467C"/>
    <w:rsid w:val="00954858"/>
    <w:rsid w:val="00954B90"/>
    <w:rsid w:val="00954E79"/>
    <w:rsid w:val="00956023"/>
    <w:rsid w:val="009564EE"/>
    <w:rsid w:val="0095656A"/>
    <w:rsid w:val="00956871"/>
    <w:rsid w:val="009570E6"/>
    <w:rsid w:val="00957295"/>
    <w:rsid w:val="0095775F"/>
    <w:rsid w:val="0095799D"/>
    <w:rsid w:val="00957A88"/>
    <w:rsid w:val="009601AF"/>
    <w:rsid w:val="00960557"/>
    <w:rsid w:val="0096056C"/>
    <w:rsid w:val="00960738"/>
    <w:rsid w:val="00960975"/>
    <w:rsid w:val="00960CF0"/>
    <w:rsid w:val="00960E3C"/>
    <w:rsid w:val="009610FD"/>
    <w:rsid w:val="00961602"/>
    <w:rsid w:val="0096164E"/>
    <w:rsid w:val="00961F1D"/>
    <w:rsid w:val="00961F9F"/>
    <w:rsid w:val="00962040"/>
    <w:rsid w:val="009628E5"/>
    <w:rsid w:val="00962BEC"/>
    <w:rsid w:val="00962CF0"/>
    <w:rsid w:val="00963023"/>
    <w:rsid w:val="00963246"/>
    <w:rsid w:val="009633DD"/>
    <w:rsid w:val="0096376B"/>
    <w:rsid w:val="00963962"/>
    <w:rsid w:val="00963A01"/>
    <w:rsid w:val="0096406C"/>
    <w:rsid w:val="00964502"/>
    <w:rsid w:val="00964D72"/>
    <w:rsid w:val="0096573F"/>
    <w:rsid w:val="00966234"/>
    <w:rsid w:val="00966569"/>
    <w:rsid w:val="009665D5"/>
    <w:rsid w:val="0096662B"/>
    <w:rsid w:val="00966C30"/>
    <w:rsid w:val="00966EA1"/>
    <w:rsid w:val="00967607"/>
    <w:rsid w:val="0096784E"/>
    <w:rsid w:val="009679E4"/>
    <w:rsid w:val="00967D76"/>
    <w:rsid w:val="00970427"/>
    <w:rsid w:val="00970F73"/>
    <w:rsid w:val="009714CA"/>
    <w:rsid w:val="00971619"/>
    <w:rsid w:val="009716F0"/>
    <w:rsid w:val="00971717"/>
    <w:rsid w:val="0097186D"/>
    <w:rsid w:val="00971AE3"/>
    <w:rsid w:val="00971B66"/>
    <w:rsid w:val="00971D34"/>
    <w:rsid w:val="00972326"/>
    <w:rsid w:val="00972BF9"/>
    <w:rsid w:val="00973D26"/>
    <w:rsid w:val="00973F0E"/>
    <w:rsid w:val="00974217"/>
    <w:rsid w:val="00974471"/>
    <w:rsid w:val="0097498D"/>
    <w:rsid w:val="00974C6C"/>
    <w:rsid w:val="0097567A"/>
    <w:rsid w:val="00975715"/>
    <w:rsid w:val="00975B72"/>
    <w:rsid w:val="00975D15"/>
    <w:rsid w:val="00975DF5"/>
    <w:rsid w:val="00975EFB"/>
    <w:rsid w:val="009760D7"/>
    <w:rsid w:val="0097635A"/>
    <w:rsid w:val="00976731"/>
    <w:rsid w:val="00977226"/>
    <w:rsid w:val="0097767B"/>
    <w:rsid w:val="00977A61"/>
    <w:rsid w:val="00977A89"/>
    <w:rsid w:val="00977D84"/>
    <w:rsid w:val="00977F7E"/>
    <w:rsid w:val="0098034A"/>
    <w:rsid w:val="00980460"/>
    <w:rsid w:val="00980662"/>
    <w:rsid w:val="0098084A"/>
    <w:rsid w:val="00980C37"/>
    <w:rsid w:val="00980D08"/>
    <w:rsid w:val="0098142A"/>
    <w:rsid w:val="009815D8"/>
    <w:rsid w:val="00981710"/>
    <w:rsid w:val="009818B7"/>
    <w:rsid w:val="00981D20"/>
    <w:rsid w:val="00981D5E"/>
    <w:rsid w:val="00981EE7"/>
    <w:rsid w:val="0098224C"/>
    <w:rsid w:val="00982A9F"/>
    <w:rsid w:val="00982BC8"/>
    <w:rsid w:val="009831F5"/>
    <w:rsid w:val="0098374A"/>
    <w:rsid w:val="00983786"/>
    <w:rsid w:val="00983C63"/>
    <w:rsid w:val="00983D31"/>
    <w:rsid w:val="00983F30"/>
    <w:rsid w:val="0098454B"/>
    <w:rsid w:val="00984F38"/>
    <w:rsid w:val="00984F64"/>
    <w:rsid w:val="00985B99"/>
    <w:rsid w:val="009863DD"/>
    <w:rsid w:val="009869DE"/>
    <w:rsid w:val="00986C03"/>
    <w:rsid w:val="0098742D"/>
    <w:rsid w:val="009874DE"/>
    <w:rsid w:val="009902F1"/>
    <w:rsid w:val="0099063B"/>
    <w:rsid w:val="009908A2"/>
    <w:rsid w:val="00990BDA"/>
    <w:rsid w:val="00990C8B"/>
    <w:rsid w:val="00990DD3"/>
    <w:rsid w:val="009911C0"/>
    <w:rsid w:val="0099135B"/>
    <w:rsid w:val="00991665"/>
    <w:rsid w:val="00991D0D"/>
    <w:rsid w:val="00991F4C"/>
    <w:rsid w:val="009927B8"/>
    <w:rsid w:val="00992CB0"/>
    <w:rsid w:val="00992EB1"/>
    <w:rsid w:val="00993A06"/>
    <w:rsid w:val="00993DEA"/>
    <w:rsid w:val="0099441F"/>
    <w:rsid w:val="00994626"/>
    <w:rsid w:val="00994951"/>
    <w:rsid w:val="00995243"/>
    <w:rsid w:val="0099528E"/>
    <w:rsid w:val="0099558C"/>
    <w:rsid w:val="0099573C"/>
    <w:rsid w:val="00995B0D"/>
    <w:rsid w:val="00995B83"/>
    <w:rsid w:val="009969C9"/>
    <w:rsid w:val="00996E2A"/>
    <w:rsid w:val="00996E98"/>
    <w:rsid w:val="009974A5"/>
    <w:rsid w:val="009976B0"/>
    <w:rsid w:val="009978F0"/>
    <w:rsid w:val="00997C5A"/>
    <w:rsid w:val="009A0BF4"/>
    <w:rsid w:val="009A10C6"/>
    <w:rsid w:val="009A1631"/>
    <w:rsid w:val="009A1BE2"/>
    <w:rsid w:val="009A1C72"/>
    <w:rsid w:val="009A22BB"/>
    <w:rsid w:val="009A2D9E"/>
    <w:rsid w:val="009A3C21"/>
    <w:rsid w:val="009A3DE4"/>
    <w:rsid w:val="009A433E"/>
    <w:rsid w:val="009A4646"/>
    <w:rsid w:val="009A479A"/>
    <w:rsid w:val="009A4CFF"/>
    <w:rsid w:val="009A4DFF"/>
    <w:rsid w:val="009A4E5B"/>
    <w:rsid w:val="009A5033"/>
    <w:rsid w:val="009A55DB"/>
    <w:rsid w:val="009A5AB3"/>
    <w:rsid w:val="009A65EE"/>
    <w:rsid w:val="009A6788"/>
    <w:rsid w:val="009A6BEA"/>
    <w:rsid w:val="009A6D80"/>
    <w:rsid w:val="009A6EAF"/>
    <w:rsid w:val="009A7AAA"/>
    <w:rsid w:val="009A7DE6"/>
    <w:rsid w:val="009B1671"/>
    <w:rsid w:val="009B1757"/>
    <w:rsid w:val="009B2394"/>
    <w:rsid w:val="009B2CD4"/>
    <w:rsid w:val="009B305E"/>
    <w:rsid w:val="009B326E"/>
    <w:rsid w:val="009B3952"/>
    <w:rsid w:val="009B3AE8"/>
    <w:rsid w:val="009B3D0B"/>
    <w:rsid w:val="009B3DDC"/>
    <w:rsid w:val="009B406D"/>
    <w:rsid w:val="009B4601"/>
    <w:rsid w:val="009B465D"/>
    <w:rsid w:val="009B4E2C"/>
    <w:rsid w:val="009B5161"/>
    <w:rsid w:val="009B571A"/>
    <w:rsid w:val="009B6113"/>
    <w:rsid w:val="009B645A"/>
    <w:rsid w:val="009B6538"/>
    <w:rsid w:val="009B690F"/>
    <w:rsid w:val="009B6989"/>
    <w:rsid w:val="009B6A60"/>
    <w:rsid w:val="009B6EB8"/>
    <w:rsid w:val="009B70FE"/>
    <w:rsid w:val="009B73B2"/>
    <w:rsid w:val="009B79ED"/>
    <w:rsid w:val="009B7B31"/>
    <w:rsid w:val="009C09F4"/>
    <w:rsid w:val="009C0A53"/>
    <w:rsid w:val="009C0E9A"/>
    <w:rsid w:val="009C0FC8"/>
    <w:rsid w:val="009C105A"/>
    <w:rsid w:val="009C13FE"/>
    <w:rsid w:val="009C1479"/>
    <w:rsid w:val="009C1B94"/>
    <w:rsid w:val="009C23AF"/>
    <w:rsid w:val="009C24EA"/>
    <w:rsid w:val="009C26FB"/>
    <w:rsid w:val="009C2720"/>
    <w:rsid w:val="009C2BD1"/>
    <w:rsid w:val="009C2C0F"/>
    <w:rsid w:val="009C30E8"/>
    <w:rsid w:val="009C32BA"/>
    <w:rsid w:val="009C3A29"/>
    <w:rsid w:val="009C43E0"/>
    <w:rsid w:val="009C443E"/>
    <w:rsid w:val="009C45D1"/>
    <w:rsid w:val="009C484D"/>
    <w:rsid w:val="009C49B8"/>
    <w:rsid w:val="009C5602"/>
    <w:rsid w:val="009C5965"/>
    <w:rsid w:val="009C5C10"/>
    <w:rsid w:val="009C5D0F"/>
    <w:rsid w:val="009C61A6"/>
    <w:rsid w:val="009C6225"/>
    <w:rsid w:val="009C642A"/>
    <w:rsid w:val="009C653F"/>
    <w:rsid w:val="009C66F7"/>
    <w:rsid w:val="009C6FA3"/>
    <w:rsid w:val="009C71C8"/>
    <w:rsid w:val="009C7458"/>
    <w:rsid w:val="009C7478"/>
    <w:rsid w:val="009C75C5"/>
    <w:rsid w:val="009C79C4"/>
    <w:rsid w:val="009C7F68"/>
    <w:rsid w:val="009D03E3"/>
    <w:rsid w:val="009D0729"/>
    <w:rsid w:val="009D0BF8"/>
    <w:rsid w:val="009D0C01"/>
    <w:rsid w:val="009D0F06"/>
    <w:rsid w:val="009D10F3"/>
    <w:rsid w:val="009D1225"/>
    <w:rsid w:val="009D13B4"/>
    <w:rsid w:val="009D13F4"/>
    <w:rsid w:val="009D1B75"/>
    <w:rsid w:val="009D21AA"/>
    <w:rsid w:val="009D24A8"/>
    <w:rsid w:val="009D25CE"/>
    <w:rsid w:val="009D2DA1"/>
    <w:rsid w:val="009D2E98"/>
    <w:rsid w:val="009D2FBC"/>
    <w:rsid w:val="009D37EB"/>
    <w:rsid w:val="009D394D"/>
    <w:rsid w:val="009D3966"/>
    <w:rsid w:val="009D3C32"/>
    <w:rsid w:val="009D44C0"/>
    <w:rsid w:val="009D46ED"/>
    <w:rsid w:val="009D48CC"/>
    <w:rsid w:val="009D490E"/>
    <w:rsid w:val="009D4FF6"/>
    <w:rsid w:val="009D599C"/>
    <w:rsid w:val="009D5A61"/>
    <w:rsid w:val="009D66E0"/>
    <w:rsid w:val="009D6F6B"/>
    <w:rsid w:val="009D7417"/>
    <w:rsid w:val="009D7459"/>
    <w:rsid w:val="009D761C"/>
    <w:rsid w:val="009D7701"/>
    <w:rsid w:val="009E09F7"/>
    <w:rsid w:val="009E0C0F"/>
    <w:rsid w:val="009E0D70"/>
    <w:rsid w:val="009E1580"/>
    <w:rsid w:val="009E18CE"/>
    <w:rsid w:val="009E190E"/>
    <w:rsid w:val="009E1DAA"/>
    <w:rsid w:val="009E26D0"/>
    <w:rsid w:val="009E3670"/>
    <w:rsid w:val="009E3AF8"/>
    <w:rsid w:val="009E3E67"/>
    <w:rsid w:val="009E44CB"/>
    <w:rsid w:val="009E4A5A"/>
    <w:rsid w:val="009E4C38"/>
    <w:rsid w:val="009E59FC"/>
    <w:rsid w:val="009E62DC"/>
    <w:rsid w:val="009E6664"/>
    <w:rsid w:val="009E6955"/>
    <w:rsid w:val="009E6DC2"/>
    <w:rsid w:val="009E70D6"/>
    <w:rsid w:val="009E7189"/>
    <w:rsid w:val="009F0076"/>
    <w:rsid w:val="009F00ED"/>
    <w:rsid w:val="009F07F8"/>
    <w:rsid w:val="009F0985"/>
    <w:rsid w:val="009F0CBB"/>
    <w:rsid w:val="009F18C5"/>
    <w:rsid w:val="009F2433"/>
    <w:rsid w:val="009F26F9"/>
    <w:rsid w:val="009F271F"/>
    <w:rsid w:val="009F2A14"/>
    <w:rsid w:val="009F2C14"/>
    <w:rsid w:val="009F46C4"/>
    <w:rsid w:val="009F49DD"/>
    <w:rsid w:val="009F52CA"/>
    <w:rsid w:val="009F53DE"/>
    <w:rsid w:val="009F5E08"/>
    <w:rsid w:val="009F5E63"/>
    <w:rsid w:val="009F6276"/>
    <w:rsid w:val="009F6450"/>
    <w:rsid w:val="009F64A5"/>
    <w:rsid w:val="009F6739"/>
    <w:rsid w:val="009F6927"/>
    <w:rsid w:val="009F6D8E"/>
    <w:rsid w:val="009F7A94"/>
    <w:rsid w:val="00A0049B"/>
    <w:rsid w:val="00A00C20"/>
    <w:rsid w:val="00A01E66"/>
    <w:rsid w:val="00A01FCD"/>
    <w:rsid w:val="00A02032"/>
    <w:rsid w:val="00A02343"/>
    <w:rsid w:val="00A0239E"/>
    <w:rsid w:val="00A02436"/>
    <w:rsid w:val="00A026DD"/>
    <w:rsid w:val="00A028CE"/>
    <w:rsid w:val="00A02AF0"/>
    <w:rsid w:val="00A02B65"/>
    <w:rsid w:val="00A0317F"/>
    <w:rsid w:val="00A031EB"/>
    <w:rsid w:val="00A0329F"/>
    <w:rsid w:val="00A033F3"/>
    <w:rsid w:val="00A034D5"/>
    <w:rsid w:val="00A034E4"/>
    <w:rsid w:val="00A03F36"/>
    <w:rsid w:val="00A03FAD"/>
    <w:rsid w:val="00A04078"/>
    <w:rsid w:val="00A048D4"/>
    <w:rsid w:val="00A04F8C"/>
    <w:rsid w:val="00A05186"/>
    <w:rsid w:val="00A052A5"/>
    <w:rsid w:val="00A06127"/>
    <w:rsid w:val="00A06256"/>
    <w:rsid w:val="00A06448"/>
    <w:rsid w:val="00A068F5"/>
    <w:rsid w:val="00A06B8E"/>
    <w:rsid w:val="00A06C71"/>
    <w:rsid w:val="00A06CDA"/>
    <w:rsid w:val="00A06F1C"/>
    <w:rsid w:val="00A06F24"/>
    <w:rsid w:val="00A077AE"/>
    <w:rsid w:val="00A07925"/>
    <w:rsid w:val="00A07D50"/>
    <w:rsid w:val="00A105F9"/>
    <w:rsid w:val="00A1066C"/>
    <w:rsid w:val="00A10E0C"/>
    <w:rsid w:val="00A10ED9"/>
    <w:rsid w:val="00A1199F"/>
    <w:rsid w:val="00A11CDF"/>
    <w:rsid w:val="00A11D25"/>
    <w:rsid w:val="00A11D9A"/>
    <w:rsid w:val="00A123B0"/>
    <w:rsid w:val="00A1277C"/>
    <w:rsid w:val="00A12832"/>
    <w:rsid w:val="00A12839"/>
    <w:rsid w:val="00A12A2B"/>
    <w:rsid w:val="00A13431"/>
    <w:rsid w:val="00A13D64"/>
    <w:rsid w:val="00A142BE"/>
    <w:rsid w:val="00A14D50"/>
    <w:rsid w:val="00A1563E"/>
    <w:rsid w:val="00A1601B"/>
    <w:rsid w:val="00A163D8"/>
    <w:rsid w:val="00A16A8B"/>
    <w:rsid w:val="00A17539"/>
    <w:rsid w:val="00A17CF1"/>
    <w:rsid w:val="00A2030B"/>
    <w:rsid w:val="00A204AB"/>
    <w:rsid w:val="00A20F2D"/>
    <w:rsid w:val="00A21F1C"/>
    <w:rsid w:val="00A22842"/>
    <w:rsid w:val="00A22A4C"/>
    <w:rsid w:val="00A22FD0"/>
    <w:rsid w:val="00A22FF2"/>
    <w:rsid w:val="00A232EB"/>
    <w:rsid w:val="00A23315"/>
    <w:rsid w:val="00A23D45"/>
    <w:rsid w:val="00A23D5A"/>
    <w:rsid w:val="00A24699"/>
    <w:rsid w:val="00A246B2"/>
    <w:rsid w:val="00A2494E"/>
    <w:rsid w:val="00A24EA4"/>
    <w:rsid w:val="00A25495"/>
    <w:rsid w:val="00A259DF"/>
    <w:rsid w:val="00A25E58"/>
    <w:rsid w:val="00A261C9"/>
    <w:rsid w:val="00A26242"/>
    <w:rsid w:val="00A265E1"/>
    <w:rsid w:val="00A26A76"/>
    <w:rsid w:val="00A26A88"/>
    <w:rsid w:val="00A26F97"/>
    <w:rsid w:val="00A27069"/>
    <w:rsid w:val="00A27087"/>
    <w:rsid w:val="00A2798B"/>
    <w:rsid w:val="00A27BD5"/>
    <w:rsid w:val="00A27E5E"/>
    <w:rsid w:val="00A30472"/>
    <w:rsid w:val="00A30499"/>
    <w:rsid w:val="00A3063E"/>
    <w:rsid w:val="00A30BF6"/>
    <w:rsid w:val="00A31927"/>
    <w:rsid w:val="00A31AC1"/>
    <w:rsid w:val="00A31B54"/>
    <w:rsid w:val="00A31C24"/>
    <w:rsid w:val="00A31EDA"/>
    <w:rsid w:val="00A31EE1"/>
    <w:rsid w:val="00A32044"/>
    <w:rsid w:val="00A32596"/>
    <w:rsid w:val="00A326AA"/>
    <w:rsid w:val="00A327F8"/>
    <w:rsid w:val="00A32CB4"/>
    <w:rsid w:val="00A33612"/>
    <w:rsid w:val="00A33F85"/>
    <w:rsid w:val="00A34B6D"/>
    <w:rsid w:val="00A34F57"/>
    <w:rsid w:val="00A353DF"/>
    <w:rsid w:val="00A35B73"/>
    <w:rsid w:val="00A35C40"/>
    <w:rsid w:val="00A35F1A"/>
    <w:rsid w:val="00A3692C"/>
    <w:rsid w:val="00A36A2F"/>
    <w:rsid w:val="00A37224"/>
    <w:rsid w:val="00A37748"/>
    <w:rsid w:val="00A37AB0"/>
    <w:rsid w:val="00A37B11"/>
    <w:rsid w:val="00A40308"/>
    <w:rsid w:val="00A40A0A"/>
    <w:rsid w:val="00A40C36"/>
    <w:rsid w:val="00A41B8C"/>
    <w:rsid w:val="00A42005"/>
    <w:rsid w:val="00A420B3"/>
    <w:rsid w:val="00A426B9"/>
    <w:rsid w:val="00A427F6"/>
    <w:rsid w:val="00A42918"/>
    <w:rsid w:val="00A42E37"/>
    <w:rsid w:val="00A4326E"/>
    <w:rsid w:val="00A436DC"/>
    <w:rsid w:val="00A43A81"/>
    <w:rsid w:val="00A44705"/>
    <w:rsid w:val="00A44ACC"/>
    <w:rsid w:val="00A45178"/>
    <w:rsid w:val="00A45708"/>
    <w:rsid w:val="00A45728"/>
    <w:rsid w:val="00A465FA"/>
    <w:rsid w:val="00A46EED"/>
    <w:rsid w:val="00A4736E"/>
    <w:rsid w:val="00A50749"/>
    <w:rsid w:val="00A50F78"/>
    <w:rsid w:val="00A513F1"/>
    <w:rsid w:val="00A514E8"/>
    <w:rsid w:val="00A51754"/>
    <w:rsid w:val="00A529E1"/>
    <w:rsid w:val="00A52E20"/>
    <w:rsid w:val="00A52EAA"/>
    <w:rsid w:val="00A5332C"/>
    <w:rsid w:val="00A53E35"/>
    <w:rsid w:val="00A53EB2"/>
    <w:rsid w:val="00A543D0"/>
    <w:rsid w:val="00A54FDA"/>
    <w:rsid w:val="00A55072"/>
    <w:rsid w:val="00A554E9"/>
    <w:rsid w:val="00A55C45"/>
    <w:rsid w:val="00A55E22"/>
    <w:rsid w:val="00A5649A"/>
    <w:rsid w:val="00A56FF4"/>
    <w:rsid w:val="00A57397"/>
    <w:rsid w:val="00A5782A"/>
    <w:rsid w:val="00A57BE6"/>
    <w:rsid w:val="00A57C9D"/>
    <w:rsid w:val="00A57EDE"/>
    <w:rsid w:val="00A602C6"/>
    <w:rsid w:val="00A60433"/>
    <w:rsid w:val="00A60706"/>
    <w:rsid w:val="00A608EA"/>
    <w:rsid w:val="00A61030"/>
    <w:rsid w:val="00A61CF0"/>
    <w:rsid w:val="00A61D47"/>
    <w:rsid w:val="00A61D8F"/>
    <w:rsid w:val="00A61E30"/>
    <w:rsid w:val="00A620DF"/>
    <w:rsid w:val="00A62241"/>
    <w:rsid w:val="00A62C31"/>
    <w:rsid w:val="00A635A0"/>
    <w:rsid w:val="00A63E9E"/>
    <w:rsid w:val="00A65F7C"/>
    <w:rsid w:val="00A66413"/>
    <w:rsid w:val="00A664DC"/>
    <w:rsid w:val="00A6681F"/>
    <w:rsid w:val="00A66E03"/>
    <w:rsid w:val="00A66FDA"/>
    <w:rsid w:val="00A67A58"/>
    <w:rsid w:val="00A67C71"/>
    <w:rsid w:val="00A704D7"/>
    <w:rsid w:val="00A70A1E"/>
    <w:rsid w:val="00A70A27"/>
    <w:rsid w:val="00A70D8B"/>
    <w:rsid w:val="00A70F88"/>
    <w:rsid w:val="00A7116C"/>
    <w:rsid w:val="00A71320"/>
    <w:rsid w:val="00A715AA"/>
    <w:rsid w:val="00A716FD"/>
    <w:rsid w:val="00A71728"/>
    <w:rsid w:val="00A71A48"/>
    <w:rsid w:val="00A71CF7"/>
    <w:rsid w:val="00A71D56"/>
    <w:rsid w:val="00A72C8C"/>
    <w:rsid w:val="00A72DED"/>
    <w:rsid w:val="00A72F3E"/>
    <w:rsid w:val="00A72F70"/>
    <w:rsid w:val="00A73A93"/>
    <w:rsid w:val="00A73C90"/>
    <w:rsid w:val="00A73F13"/>
    <w:rsid w:val="00A7446A"/>
    <w:rsid w:val="00A74A4E"/>
    <w:rsid w:val="00A74DDC"/>
    <w:rsid w:val="00A751E8"/>
    <w:rsid w:val="00A75865"/>
    <w:rsid w:val="00A7598B"/>
    <w:rsid w:val="00A7656D"/>
    <w:rsid w:val="00A76641"/>
    <w:rsid w:val="00A77238"/>
    <w:rsid w:val="00A7723B"/>
    <w:rsid w:val="00A773B4"/>
    <w:rsid w:val="00A77988"/>
    <w:rsid w:val="00A8059A"/>
    <w:rsid w:val="00A80A95"/>
    <w:rsid w:val="00A80AD8"/>
    <w:rsid w:val="00A80D49"/>
    <w:rsid w:val="00A81440"/>
    <w:rsid w:val="00A81760"/>
    <w:rsid w:val="00A81884"/>
    <w:rsid w:val="00A81BE1"/>
    <w:rsid w:val="00A824A7"/>
    <w:rsid w:val="00A837A6"/>
    <w:rsid w:val="00A83A29"/>
    <w:rsid w:val="00A84045"/>
    <w:rsid w:val="00A8405A"/>
    <w:rsid w:val="00A8423C"/>
    <w:rsid w:val="00A843BC"/>
    <w:rsid w:val="00A84CF6"/>
    <w:rsid w:val="00A84E05"/>
    <w:rsid w:val="00A84F3C"/>
    <w:rsid w:val="00A84FE4"/>
    <w:rsid w:val="00A850F3"/>
    <w:rsid w:val="00A853A9"/>
    <w:rsid w:val="00A85472"/>
    <w:rsid w:val="00A85CCC"/>
    <w:rsid w:val="00A85FBA"/>
    <w:rsid w:val="00A863F5"/>
    <w:rsid w:val="00A868C6"/>
    <w:rsid w:val="00A87049"/>
    <w:rsid w:val="00A874E2"/>
    <w:rsid w:val="00A876DA"/>
    <w:rsid w:val="00A87C8B"/>
    <w:rsid w:val="00A902EB"/>
    <w:rsid w:val="00A911D7"/>
    <w:rsid w:val="00A911EF"/>
    <w:rsid w:val="00A91BE6"/>
    <w:rsid w:val="00A91C7A"/>
    <w:rsid w:val="00A91FD7"/>
    <w:rsid w:val="00A92F91"/>
    <w:rsid w:val="00A92F98"/>
    <w:rsid w:val="00A931B9"/>
    <w:rsid w:val="00A93561"/>
    <w:rsid w:val="00A93768"/>
    <w:rsid w:val="00A938FC"/>
    <w:rsid w:val="00A944B5"/>
    <w:rsid w:val="00A946CE"/>
    <w:rsid w:val="00A9478F"/>
    <w:rsid w:val="00A94D0D"/>
    <w:rsid w:val="00A94DFD"/>
    <w:rsid w:val="00A94E13"/>
    <w:rsid w:val="00A94E1C"/>
    <w:rsid w:val="00A952CE"/>
    <w:rsid w:val="00A95577"/>
    <w:rsid w:val="00A955C5"/>
    <w:rsid w:val="00A95A61"/>
    <w:rsid w:val="00A96128"/>
    <w:rsid w:val="00A9627D"/>
    <w:rsid w:val="00A96B21"/>
    <w:rsid w:val="00A96BF4"/>
    <w:rsid w:val="00A96EAB"/>
    <w:rsid w:val="00A97094"/>
    <w:rsid w:val="00A97239"/>
    <w:rsid w:val="00A97945"/>
    <w:rsid w:val="00AA0131"/>
    <w:rsid w:val="00AA037B"/>
    <w:rsid w:val="00AA0A1B"/>
    <w:rsid w:val="00AA0A73"/>
    <w:rsid w:val="00AA1A2A"/>
    <w:rsid w:val="00AA1A76"/>
    <w:rsid w:val="00AA1E14"/>
    <w:rsid w:val="00AA2212"/>
    <w:rsid w:val="00AA23BC"/>
    <w:rsid w:val="00AA2834"/>
    <w:rsid w:val="00AA2842"/>
    <w:rsid w:val="00AA29B9"/>
    <w:rsid w:val="00AA2F7F"/>
    <w:rsid w:val="00AA33ED"/>
    <w:rsid w:val="00AA3691"/>
    <w:rsid w:val="00AA39C2"/>
    <w:rsid w:val="00AA3A53"/>
    <w:rsid w:val="00AA3A7D"/>
    <w:rsid w:val="00AA4AA9"/>
    <w:rsid w:val="00AA4B50"/>
    <w:rsid w:val="00AA5116"/>
    <w:rsid w:val="00AA517B"/>
    <w:rsid w:val="00AA5D00"/>
    <w:rsid w:val="00AA654D"/>
    <w:rsid w:val="00AA6649"/>
    <w:rsid w:val="00AA6CF1"/>
    <w:rsid w:val="00AA6FF6"/>
    <w:rsid w:val="00AA7C1B"/>
    <w:rsid w:val="00AA7DD6"/>
    <w:rsid w:val="00AB0064"/>
    <w:rsid w:val="00AB00DB"/>
    <w:rsid w:val="00AB03A4"/>
    <w:rsid w:val="00AB0478"/>
    <w:rsid w:val="00AB1482"/>
    <w:rsid w:val="00AB1676"/>
    <w:rsid w:val="00AB16F5"/>
    <w:rsid w:val="00AB2309"/>
    <w:rsid w:val="00AB25F9"/>
    <w:rsid w:val="00AB2C86"/>
    <w:rsid w:val="00AB3008"/>
    <w:rsid w:val="00AB3F4E"/>
    <w:rsid w:val="00AB40EC"/>
    <w:rsid w:val="00AB47F4"/>
    <w:rsid w:val="00AB4A04"/>
    <w:rsid w:val="00AB4B79"/>
    <w:rsid w:val="00AB4CA2"/>
    <w:rsid w:val="00AB54BD"/>
    <w:rsid w:val="00AB5AAC"/>
    <w:rsid w:val="00AB601F"/>
    <w:rsid w:val="00AB618E"/>
    <w:rsid w:val="00AB642F"/>
    <w:rsid w:val="00AB6AF7"/>
    <w:rsid w:val="00AB7707"/>
    <w:rsid w:val="00AB7978"/>
    <w:rsid w:val="00AC0261"/>
    <w:rsid w:val="00AC0969"/>
    <w:rsid w:val="00AC0AAA"/>
    <w:rsid w:val="00AC0B00"/>
    <w:rsid w:val="00AC11C3"/>
    <w:rsid w:val="00AC14AC"/>
    <w:rsid w:val="00AC182D"/>
    <w:rsid w:val="00AC18C2"/>
    <w:rsid w:val="00AC1A35"/>
    <w:rsid w:val="00AC1AC4"/>
    <w:rsid w:val="00AC2546"/>
    <w:rsid w:val="00AC2628"/>
    <w:rsid w:val="00AC33B5"/>
    <w:rsid w:val="00AC3FB5"/>
    <w:rsid w:val="00AC423D"/>
    <w:rsid w:val="00AC4418"/>
    <w:rsid w:val="00AC458A"/>
    <w:rsid w:val="00AC458C"/>
    <w:rsid w:val="00AC46CC"/>
    <w:rsid w:val="00AC4AC4"/>
    <w:rsid w:val="00AC4EF6"/>
    <w:rsid w:val="00AC4F15"/>
    <w:rsid w:val="00AC5795"/>
    <w:rsid w:val="00AC5D86"/>
    <w:rsid w:val="00AC5F58"/>
    <w:rsid w:val="00AC60B3"/>
    <w:rsid w:val="00AC66EB"/>
    <w:rsid w:val="00AC6897"/>
    <w:rsid w:val="00AC6E76"/>
    <w:rsid w:val="00AC7830"/>
    <w:rsid w:val="00AC78FC"/>
    <w:rsid w:val="00AC7A34"/>
    <w:rsid w:val="00AD02DF"/>
    <w:rsid w:val="00AD09DE"/>
    <w:rsid w:val="00AD0BFB"/>
    <w:rsid w:val="00AD10BD"/>
    <w:rsid w:val="00AD15A3"/>
    <w:rsid w:val="00AD1878"/>
    <w:rsid w:val="00AD1BC7"/>
    <w:rsid w:val="00AD1D41"/>
    <w:rsid w:val="00AD1FEF"/>
    <w:rsid w:val="00AD2150"/>
    <w:rsid w:val="00AD2832"/>
    <w:rsid w:val="00AD29A7"/>
    <w:rsid w:val="00AD2C73"/>
    <w:rsid w:val="00AD3938"/>
    <w:rsid w:val="00AD3FCB"/>
    <w:rsid w:val="00AD40DF"/>
    <w:rsid w:val="00AD45B7"/>
    <w:rsid w:val="00AD4B7E"/>
    <w:rsid w:val="00AD57FC"/>
    <w:rsid w:val="00AD63AC"/>
    <w:rsid w:val="00AD64FB"/>
    <w:rsid w:val="00AD6BA1"/>
    <w:rsid w:val="00AD6BB7"/>
    <w:rsid w:val="00AD6F1B"/>
    <w:rsid w:val="00AD7372"/>
    <w:rsid w:val="00AD7388"/>
    <w:rsid w:val="00AD7524"/>
    <w:rsid w:val="00AD7797"/>
    <w:rsid w:val="00AD7802"/>
    <w:rsid w:val="00AD78F8"/>
    <w:rsid w:val="00AD7CA6"/>
    <w:rsid w:val="00AD7D79"/>
    <w:rsid w:val="00AD7E77"/>
    <w:rsid w:val="00AD7EE0"/>
    <w:rsid w:val="00AE019B"/>
    <w:rsid w:val="00AE038C"/>
    <w:rsid w:val="00AE0811"/>
    <w:rsid w:val="00AE0F33"/>
    <w:rsid w:val="00AE1A1D"/>
    <w:rsid w:val="00AE1FA8"/>
    <w:rsid w:val="00AE225B"/>
    <w:rsid w:val="00AE2931"/>
    <w:rsid w:val="00AE3331"/>
    <w:rsid w:val="00AE3453"/>
    <w:rsid w:val="00AE36B5"/>
    <w:rsid w:val="00AE3A47"/>
    <w:rsid w:val="00AE40CB"/>
    <w:rsid w:val="00AE4124"/>
    <w:rsid w:val="00AE41B0"/>
    <w:rsid w:val="00AE4808"/>
    <w:rsid w:val="00AE4933"/>
    <w:rsid w:val="00AE49BD"/>
    <w:rsid w:val="00AE4B8B"/>
    <w:rsid w:val="00AE4EBE"/>
    <w:rsid w:val="00AE553F"/>
    <w:rsid w:val="00AE733A"/>
    <w:rsid w:val="00AE77CE"/>
    <w:rsid w:val="00AE7C42"/>
    <w:rsid w:val="00AF0051"/>
    <w:rsid w:val="00AF07CD"/>
    <w:rsid w:val="00AF0875"/>
    <w:rsid w:val="00AF0BE5"/>
    <w:rsid w:val="00AF0FB6"/>
    <w:rsid w:val="00AF11A0"/>
    <w:rsid w:val="00AF1210"/>
    <w:rsid w:val="00AF13D8"/>
    <w:rsid w:val="00AF141C"/>
    <w:rsid w:val="00AF1F27"/>
    <w:rsid w:val="00AF21D9"/>
    <w:rsid w:val="00AF24BA"/>
    <w:rsid w:val="00AF3119"/>
    <w:rsid w:val="00AF43F9"/>
    <w:rsid w:val="00AF565F"/>
    <w:rsid w:val="00AF58CD"/>
    <w:rsid w:val="00AF5953"/>
    <w:rsid w:val="00AF5AB6"/>
    <w:rsid w:val="00AF63BF"/>
    <w:rsid w:val="00AF6610"/>
    <w:rsid w:val="00AF69CC"/>
    <w:rsid w:val="00AF6AF1"/>
    <w:rsid w:val="00AF6BBC"/>
    <w:rsid w:val="00AF6E08"/>
    <w:rsid w:val="00AF713F"/>
    <w:rsid w:val="00AF7938"/>
    <w:rsid w:val="00AF7A79"/>
    <w:rsid w:val="00AF7B83"/>
    <w:rsid w:val="00B00385"/>
    <w:rsid w:val="00B00860"/>
    <w:rsid w:val="00B00AA0"/>
    <w:rsid w:val="00B01F9C"/>
    <w:rsid w:val="00B0249E"/>
    <w:rsid w:val="00B0264C"/>
    <w:rsid w:val="00B027F8"/>
    <w:rsid w:val="00B029DE"/>
    <w:rsid w:val="00B02AB5"/>
    <w:rsid w:val="00B02B74"/>
    <w:rsid w:val="00B02DD7"/>
    <w:rsid w:val="00B03DF6"/>
    <w:rsid w:val="00B03DFB"/>
    <w:rsid w:val="00B0412A"/>
    <w:rsid w:val="00B0454C"/>
    <w:rsid w:val="00B04732"/>
    <w:rsid w:val="00B04B6D"/>
    <w:rsid w:val="00B04B93"/>
    <w:rsid w:val="00B053A2"/>
    <w:rsid w:val="00B0548B"/>
    <w:rsid w:val="00B059C4"/>
    <w:rsid w:val="00B05E10"/>
    <w:rsid w:val="00B06747"/>
    <w:rsid w:val="00B070E1"/>
    <w:rsid w:val="00B074F4"/>
    <w:rsid w:val="00B07958"/>
    <w:rsid w:val="00B079B6"/>
    <w:rsid w:val="00B07B94"/>
    <w:rsid w:val="00B1098A"/>
    <w:rsid w:val="00B10A67"/>
    <w:rsid w:val="00B10B9C"/>
    <w:rsid w:val="00B10E6F"/>
    <w:rsid w:val="00B10F98"/>
    <w:rsid w:val="00B10FA8"/>
    <w:rsid w:val="00B110A4"/>
    <w:rsid w:val="00B1154A"/>
    <w:rsid w:val="00B11711"/>
    <w:rsid w:val="00B11774"/>
    <w:rsid w:val="00B11982"/>
    <w:rsid w:val="00B11A62"/>
    <w:rsid w:val="00B11DE2"/>
    <w:rsid w:val="00B11E47"/>
    <w:rsid w:val="00B11E8F"/>
    <w:rsid w:val="00B120AE"/>
    <w:rsid w:val="00B12181"/>
    <w:rsid w:val="00B1315A"/>
    <w:rsid w:val="00B136E1"/>
    <w:rsid w:val="00B13A52"/>
    <w:rsid w:val="00B13A84"/>
    <w:rsid w:val="00B13DBB"/>
    <w:rsid w:val="00B13E69"/>
    <w:rsid w:val="00B141C5"/>
    <w:rsid w:val="00B145A5"/>
    <w:rsid w:val="00B14722"/>
    <w:rsid w:val="00B1494F"/>
    <w:rsid w:val="00B14C4B"/>
    <w:rsid w:val="00B15D6E"/>
    <w:rsid w:val="00B161E6"/>
    <w:rsid w:val="00B163EC"/>
    <w:rsid w:val="00B16C42"/>
    <w:rsid w:val="00B17AA3"/>
    <w:rsid w:val="00B17B5C"/>
    <w:rsid w:val="00B17B85"/>
    <w:rsid w:val="00B17D87"/>
    <w:rsid w:val="00B20292"/>
    <w:rsid w:val="00B20878"/>
    <w:rsid w:val="00B20D34"/>
    <w:rsid w:val="00B21279"/>
    <w:rsid w:val="00B21555"/>
    <w:rsid w:val="00B21864"/>
    <w:rsid w:val="00B21DB1"/>
    <w:rsid w:val="00B2240B"/>
    <w:rsid w:val="00B22D0E"/>
    <w:rsid w:val="00B22E75"/>
    <w:rsid w:val="00B238ED"/>
    <w:rsid w:val="00B2396A"/>
    <w:rsid w:val="00B23A04"/>
    <w:rsid w:val="00B2431B"/>
    <w:rsid w:val="00B24446"/>
    <w:rsid w:val="00B24527"/>
    <w:rsid w:val="00B24539"/>
    <w:rsid w:val="00B24941"/>
    <w:rsid w:val="00B24D70"/>
    <w:rsid w:val="00B24E6B"/>
    <w:rsid w:val="00B25A8E"/>
    <w:rsid w:val="00B25E34"/>
    <w:rsid w:val="00B26457"/>
    <w:rsid w:val="00B264D0"/>
    <w:rsid w:val="00B2662D"/>
    <w:rsid w:val="00B26762"/>
    <w:rsid w:val="00B26827"/>
    <w:rsid w:val="00B26EA8"/>
    <w:rsid w:val="00B271A3"/>
    <w:rsid w:val="00B27239"/>
    <w:rsid w:val="00B30368"/>
    <w:rsid w:val="00B303A4"/>
    <w:rsid w:val="00B30575"/>
    <w:rsid w:val="00B3065E"/>
    <w:rsid w:val="00B3077E"/>
    <w:rsid w:val="00B31352"/>
    <w:rsid w:val="00B313E2"/>
    <w:rsid w:val="00B31AF7"/>
    <w:rsid w:val="00B327AB"/>
    <w:rsid w:val="00B32E39"/>
    <w:rsid w:val="00B332C7"/>
    <w:rsid w:val="00B33637"/>
    <w:rsid w:val="00B338E0"/>
    <w:rsid w:val="00B3397F"/>
    <w:rsid w:val="00B3398A"/>
    <w:rsid w:val="00B34AE2"/>
    <w:rsid w:val="00B34D09"/>
    <w:rsid w:val="00B34D74"/>
    <w:rsid w:val="00B35111"/>
    <w:rsid w:val="00B35ABA"/>
    <w:rsid w:val="00B36250"/>
    <w:rsid w:val="00B36B4E"/>
    <w:rsid w:val="00B36DB2"/>
    <w:rsid w:val="00B377F5"/>
    <w:rsid w:val="00B37E04"/>
    <w:rsid w:val="00B37E60"/>
    <w:rsid w:val="00B37EDF"/>
    <w:rsid w:val="00B37EF7"/>
    <w:rsid w:val="00B40055"/>
    <w:rsid w:val="00B4054D"/>
    <w:rsid w:val="00B40747"/>
    <w:rsid w:val="00B409F0"/>
    <w:rsid w:val="00B4116B"/>
    <w:rsid w:val="00B4128B"/>
    <w:rsid w:val="00B418B9"/>
    <w:rsid w:val="00B42A9F"/>
    <w:rsid w:val="00B42C31"/>
    <w:rsid w:val="00B4328C"/>
    <w:rsid w:val="00B43BA8"/>
    <w:rsid w:val="00B43D2A"/>
    <w:rsid w:val="00B4436E"/>
    <w:rsid w:val="00B444EC"/>
    <w:rsid w:val="00B449AA"/>
    <w:rsid w:val="00B449EC"/>
    <w:rsid w:val="00B44AB0"/>
    <w:rsid w:val="00B44B40"/>
    <w:rsid w:val="00B44BEC"/>
    <w:rsid w:val="00B44CC8"/>
    <w:rsid w:val="00B45243"/>
    <w:rsid w:val="00B45370"/>
    <w:rsid w:val="00B454B2"/>
    <w:rsid w:val="00B45669"/>
    <w:rsid w:val="00B456BE"/>
    <w:rsid w:val="00B457CE"/>
    <w:rsid w:val="00B45AC0"/>
    <w:rsid w:val="00B467C2"/>
    <w:rsid w:val="00B468E2"/>
    <w:rsid w:val="00B46DBD"/>
    <w:rsid w:val="00B50FAE"/>
    <w:rsid w:val="00B511F7"/>
    <w:rsid w:val="00B51306"/>
    <w:rsid w:val="00B51429"/>
    <w:rsid w:val="00B518E9"/>
    <w:rsid w:val="00B51B96"/>
    <w:rsid w:val="00B52145"/>
    <w:rsid w:val="00B52543"/>
    <w:rsid w:val="00B5281A"/>
    <w:rsid w:val="00B5289A"/>
    <w:rsid w:val="00B528BF"/>
    <w:rsid w:val="00B52D90"/>
    <w:rsid w:val="00B5313C"/>
    <w:rsid w:val="00B53AE6"/>
    <w:rsid w:val="00B53F1E"/>
    <w:rsid w:val="00B5554F"/>
    <w:rsid w:val="00B55983"/>
    <w:rsid w:val="00B55E64"/>
    <w:rsid w:val="00B5600E"/>
    <w:rsid w:val="00B565AA"/>
    <w:rsid w:val="00B568A9"/>
    <w:rsid w:val="00B56E44"/>
    <w:rsid w:val="00B56F0A"/>
    <w:rsid w:val="00B57B4D"/>
    <w:rsid w:val="00B60212"/>
    <w:rsid w:val="00B604D8"/>
    <w:rsid w:val="00B604E3"/>
    <w:rsid w:val="00B606D1"/>
    <w:rsid w:val="00B60B1A"/>
    <w:rsid w:val="00B61796"/>
    <w:rsid w:val="00B61953"/>
    <w:rsid w:val="00B619EF"/>
    <w:rsid w:val="00B61C31"/>
    <w:rsid w:val="00B61F1A"/>
    <w:rsid w:val="00B61F62"/>
    <w:rsid w:val="00B62318"/>
    <w:rsid w:val="00B624C1"/>
    <w:rsid w:val="00B627E4"/>
    <w:rsid w:val="00B628EF"/>
    <w:rsid w:val="00B62AE5"/>
    <w:rsid w:val="00B63022"/>
    <w:rsid w:val="00B6342C"/>
    <w:rsid w:val="00B6385C"/>
    <w:rsid w:val="00B63923"/>
    <w:rsid w:val="00B63F45"/>
    <w:rsid w:val="00B640FF"/>
    <w:rsid w:val="00B641E5"/>
    <w:rsid w:val="00B648F0"/>
    <w:rsid w:val="00B649FB"/>
    <w:rsid w:val="00B64FEF"/>
    <w:rsid w:val="00B65176"/>
    <w:rsid w:val="00B65233"/>
    <w:rsid w:val="00B654AF"/>
    <w:rsid w:val="00B657C9"/>
    <w:rsid w:val="00B657F8"/>
    <w:rsid w:val="00B65ADF"/>
    <w:rsid w:val="00B65CD1"/>
    <w:rsid w:val="00B661B5"/>
    <w:rsid w:val="00B66323"/>
    <w:rsid w:val="00B66F1F"/>
    <w:rsid w:val="00B6700A"/>
    <w:rsid w:val="00B67032"/>
    <w:rsid w:val="00B67236"/>
    <w:rsid w:val="00B67778"/>
    <w:rsid w:val="00B6778D"/>
    <w:rsid w:val="00B677F5"/>
    <w:rsid w:val="00B67F28"/>
    <w:rsid w:val="00B7030E"/>
    <w:rsid w:val="00B704F9"/>
    <w:rsid w:val="00B706FA"/>
    <w:rsid w:val="00B70E76"/>
    <w:rsid w:val="00B70E88"/>
    <w:rsid w:val="00B712BD"/>
    <w:rsid w:val="00B7148E"/>
    <w:rsid w:val="00B71539"/>
    <w:rsid w:val="00B7179F"/>
    <w:rsid w:val="00B71A6E"/>
    <w:rsid w:val="00B71B8C"/>
    <w:rsid w:val="00B71DDF"/>
    <w:rsid w:val="00B724B5"/>
    <w:rsid w:val="00B72556"/>
    <w:rsid w:val="00B7258A"/>
    <w:rsid w:val="00B7269A"/>
    <w:rsid w:val="00B72AA6"/>
    <w:rsid w:val="00B72D74"/>
    <w:rsid w:val="00B7324D"/>
    <w:rsid w:val="00B73D4A"/>
    <w:rsid w:val="00B74D87"/>
    <w:rsid w:val="00B75150"/>
    <w:rsid w:val="00B7522A"/>
    <w:rsid w:val="00B7529E"/>
    <w:rsid w:val="00B7558B"/>
    <w:rsid w:val="00B75926"/>
    <w:rsid w:val="00B75B23"/>
    <w:rsid w:val="00B75BF6"/>
    <w:rsid w:val="00B760DA"/>
    <w:rsid w:val="00B766FF"/>
    <w:rsid w:val="00B76F4A"/>
    <w:rsid w:val="00B77282"/>
    <w:rsid w:val="00B7734B"/>
    <w:rsid w:val="00B775F8"/>
    <w:rsid w:val="00B77671"/>
    <w:rsid w:val="00B778E9"/>
    <w:rsid w:val="00B77A38"/>
    <w:rsid w:val="00B77EE8"/>
    <w:rsid w:val="00B77F4B"/>
    <w:rsid w:val="00B8014D"/>
    <w:rsid w:val="00B80797"/>
    <w:rsid w:val="00B80947"/>
    <w:rsid w:val="00B80E4F"/>
    <w:rsid w:val="00B80FE9"/>
    <w:rsid w:val="00B810E1"/>
    <w:rsid w:val="00B811B3"/>
    <w:rsid w:val="00B8125E"/>
    <w:rsid w:val="00B81772"/>
    <w:rsid w:val="00B81A06"/>
    <w:rsid w:val="00B81BED"/>
    <w:rsid w:val="00B81DBA"/>
    <w:rsid w:val="00B81F59"/>
    <w:rsid w:val="00B8244D"/>
    <w:rsid w:val="00B82785"/>
    <w:rsid w:val="00B82C01"/>
    <w:rsid w:val="00B82DF9"/>
    <w:rsid w:val="00B83517"/>
    <w:rsid w:val="00B838CC"/>
    <w:rsid w:val="00B83C82"/>
    <w:rsid w:val="00B83C8E"/>
    <w:rsid w:val="00B83DB6"/>
    <w:rsid w:val="00B84074"/>
    <w:rsid w:val="00B84306"/>
    <w:rsid w:val="00B84381"/>
    <w:rsid w:val="00B8514C"/>
    <w:rsid w:val="00B851BD"/>
    <w:rsid w:val="00B85895"/>
    <w:rsid w:val="00B8605C"/>
    <w:rsid w:val="00B864DA"/>
    <w:rsid w:val="00B865CD"/>
    <w:rsid w:val="00B868B5"/>
    <w:rsid w:val="00B86F2E"/>
    <w:rsid w:val="00B871E8"/>
    <w:rsid w:val="00B878CA"/>
    <w:rsid w:val="00B87B44"/>
    <w:rsid w:val="00B87B5C"/>
    <w:rsid w:val="00B87B82"/>
    <w:rsid w:val="00B87FEC"/>
    <w:rsid w:val="00B90333"/>
    <w:rsid w:val="00B90540"/>
    <w:rsid w:val="00B907F9"/>
    <w:rsid w:val="00B90BE0"/>
    <w:rsid w:val="00B90E9E"/>
    <w:rsid w:val="00B90F45"/>
    <w:rsid w:val="00B9106C"/>
    <w:rsid w:val="00B91D17"/>
    <w:rsid w:val="00B91D3F"/>
    <w:rsid w:val="00B91F9E"/>
    <w:rsid w:val="00B922CA"/>
    <w:rsid w:val="00B9238C"/>
    <w:rsid w:val="00B9256D"/>
    <w:rsid w:val="00B926CD"/>
    <w:rsid w:val="00B929E9"/>
    <w:rsid w:val="00B92BEF"/>
    <w:rsid w:val="00B92D84"/>
    <w:rsid w:val="00B934D4"/>
    <w:rsid w:val="00B936C2"/>
    <w:rsid w:val="00B93851"/>
    <w:rsid w:val="00B93B89"/>
    <w:rsid w:val="00B93D35"/>
    <w:rsid w:val="00B94227"/>
    <w:rsid w:val="00B94E2C"/>
    <w:rsid w:val="00B96070"/>
    <w:rsid w:val="00B96155"/>
    <w:rsid w:val="00B96362"/>
    <w:rsid w:val="00B96562"/>
    <w:rsid w:val="00B967FF"/>
    <w:rsid w:val="00B97382"/>
    <w:rsid w:val="00B97391"/>
    <w:rsid w:val="00B9769F"/>
    <w:rsid w:val="00B97748"/>
    <w:rsid w:val="00B97859"/>
    <w:rsid w:val="00B97C44"/>
    <w:rsid w:val="00B97D14"/>
    <w:rsid w:val="00BA0001"/>
    <w:rsid w:val="00BA08A5"/>
    <w:rsid w:val="00BA09CB"/>
    <w:rsid w:val="00BA0ACF"/>
    <w:rsid w:val="00BA0D11"/>
    <w:rsid w:val="00BA1011"/>
    <w:rsid w:val="00BA1736"/>
    <w:rsid w:val="00BA1DF1"/>
    <w:rsid w:val="00BA1E0C"/>
    <w:rsid w:val="00BA200F"/>
    <w:rsid w:val="00BA2C31"/>
    <w:rsid w:val="00BA363D"/>
    <w:rsid w:val="00BA3756"/>
    <w:rsid w:val="00BA3DEF"/>
    <w:rsid w:val="00BA3E37"/>
    <w:rsid w:val="00BA3E41"/>
    <w:rsid w:val="00BA4061"/>
    <w:rsid w:val="00BA4785"/>
    <w:rsid w:val="00BA4B8D"/>
    <w:rsid w:val="00BA4C29"/>
    <w:rsid w:val="00BA4CC2"/>
    <w:rsid w:val="00BA4CF0"/>
    <w:rsid w:val="00BA56A9"/>
    <w:rsid w:val="00BA5750"/>
    <w:rsid w:val="00BA59C5"/>
    <w:rsid w:val="00BA5BE2"/>
    <w:rsid w:val="00BA5CE2"/>
    <w:rsid w:val="00BA60BE"/>
    <w:rsid w:val="00BA62A4"/>
    <w:rsid w:val="00BA6327"/>
    <w:rsid w:val="00BA635D"/>
    <w:rsid w:val="00BA65A0"/>
    <w:rsid w:val="00BA68EE"/>
    <w:rsid w:val="00BA6B05"/>
    <w:rsid w:val="00BA6B9B"/>
    <w:rsid w:val="00BA6DB4"/>
    <w:rsid w:val="00BA7506"/>
    <w:rsid w:val="00BA7786"/>
    <w:rsid w:val="00BA7F08"/>
    <w:rsid w:val="00BB002A"/>
    <w:rsid w:val="00BB0501"/>
    <w:rsid w:val="00BB0826"/>
    <w:rsid w:val="00BB082B"/>
    <w:rsid w:val="00BB08EF"/>
    <w:rsid w:val="00BB0A48"/>
    <w:rsid w:val="00BB0D80"/>
    <w:rsid w:val="00BB167D"/>
    <w:rsid w:val="00BB1BE9"/>
    <w:rsid w:val="00BB1C3A"/>
    <w:rsid w:val="00BB1E1C"/>
    <w:rsid w:val="00BB3946"/>
    <w:rsid w:val="00BB3A6A"/>
    <w:rsid w:val="00BB3B0B"/>
    <w:rsid w:val="00BB3B5C"/>
    <w:rsid w:val="00BB3FC0"/>
    <w:rsid w:val="00BB49C3"/>
    <w:rsid w:val="00BB4FC8"/>
    <w:rsid w:val="00BB514A"/>
    <w:rsid w:val="00BB5151"/>
    <w:rsid w:val="00BB51DE"/>
    <w:rsid w:val="00BB540A"/>
    <w:rsid w:val="00BB581A"/>
    <w:rsid w:val="00BB5886"/>
    <w:rsid w:val="00BB5BD2"/>
    <w:rsid w:val="00BB6108"/>
    <w:rsid w:val="00BB613B"/>
    <w:rsid w:val="00BB6E96"/>
    <w:rsid w:val="00BB747E"/>
    <w:rsid w:val="00BB764A"/>
    <w:rsid w:val="00BB7805"/>
    <w:rsid w:val="00BB7D9D"/>
    <w:rsid w:val="00BB7E24"/>
    <w:rsid w:val="00BC0013"/>
    <w:rsid w:val="00BC0512"/>
    <w:rsid w:val="00BC07F7"/>
    <w:rsid w:val="00BC0A12"/>
    <w:rsid w:val="00BC0F63"/>
    <w:rsid w:val="00BC1156"/>
    <w:rsid w:val="00BC11E0"/>
    <w:rsid w:val="00BC1656"/>
    <w:rsid w:val="00BC1F07"/>
    <w:rsid w:val="00BC1F43"/>
    <w:rsid w:val="00BC2483"/>
    <w:rsid w:val="00BC24E1"/>
    <w:rsid w:val="00BC253E"/>
    <w:rsid w:val="00BC259B"/>
    <w:rsid w:val="00BC2C1B"/>
    <w:rsid w:val="00BC2DF9"/>
    <w:rsid w:val="00BC3193"/>
    <w:rsid w:val="00BC322A"/>
    <w:rsid w:val="00BC3412"/>
    <w:rsid w:val="00BC3435"/>
    <w:rsid w:val="00BC3466"/>
    <w:rsid w:val="00BC37E6"/>
    <w:rsid w:val="00BC384C"/>
    <w:rsid w:val="00BC3A7B"/>
    <w:rsid w:val="00BC3AC8"/>
    <w:rsid w:val="00BC3B91"/>
    <w:rsid w:val="00BC3CDA"/>
    <w:rsid w:val="00BC45D7"/>
    <w:rsid w:val="00BC4762"/>
    <w:rsid w:val="00BC56A2"/>
    <w:rsid w:val="00BC58E1"/>
    <w:rsid w:val="00BC5B15"/>
    <w:rsid w:val="00BC5EC8"/>
    <w:rsid w:val="00BC605B"/>
    <w:rsid w:val="00BC6287"/>
    <w:rsid w:val="00BC6F84"/>
    <w:rsid w:val="00BC6F99"/>
    <w:rsid w:val="00BC715B"/>
    <w:rsid w:val="00BD063C"/>
    <w:rsid w:val="00BD0936"/>
    <w:rsid w:val="00BD0B30"/>
    <w:rsid w:val="00BD0C44"/>
    <w:rsid w:val="00BD1094"/>
    <w:rsid w:val="00BD1D92"/>
    <w:rsid w:val="00BD256F"/>
    <w:rsid w:val="00BD2CC5"/>
    <w:rsid w:val="00BD2D5E"/>
    <w:rsid w:val="00BD30C5"/>
    <w:rsid w:val="00BD3B0F"/>
    <w:rsid w:val="00BD3C50"/>
    <w:rsid w:val="00BD3C66"/>
    <w:rsid w:val="00BD4028"/>
    <w:rsid w:val="00BD4200"/>
    <w:rsid w:val="00BD4510"/>
    <w:rsid w:val="00BD45D7"/>
    <w:rsid w:val="00BD4B57"/>
    <w:rsid w:val="00BD5290"/>
    <w:rsid w:val="00BD53E4"/>
    <w:rsid w:val="00BD55A9"/>
    <w:rsid w:val="00BD5AB7"/>
    <w:rsid w:val="00BD5EA3"/>
    <w:rsid w:val="00BD5F38"/>
    <w:rsid w:val="00BD6090"/>
    <w:rsid w:val="00BD6339"/>
    <w:rsid w:val="00BD6830"/>
    <w:rsid w:val="00BD69E8"/>
    <w:rsid w:val="00BD69F6"/>
    <w:rsid w:val="00BD6B3A"/>
    <w:rsid w:val="00BD73C5"/>
    <w:rsid w:val="00BD7BC1"/>
    <w:rsid w:val="00BD7C28"/>
    <w:rsid w:val="00BE018D"/>
    <w:rsid w:val="00BE04DE"/>
    <w:rsid w:val="00BE0688"/>
    <w:rsid w:val="00BE0C43"/>
    <w:rsid w:val="00BE0E50"/>
    <w:rsid w:val="00BE1780"/>
    <w:rsid w:val="00BE232A"/>
    <w:rsid w:val="00BE25BA"/>
    <w:rsid w:val="00BE28CE"/>
    <w:rsid w:val="00BE2972"/>
    <w:rsid w:val="00BE2B2C"/>
    <w:rsid w:val="00BE301C"/>
    <w:rsid w:val="00BE359C"/>
    <w:rsid w:val="00BE35BD"/>
    <w:rsid w:val="00BE45A7"/>
    <w:rsid w:val="00BE4DA0"/>
    <w:rsid w:val="00BE4E08"/>
    <w:rsid w:val="00BE55EC"/>
    <w:rsid w:val="00BE580E"/>
    <w:rsid w:val="00BE6077"/>
    <w:rsid w:val="00BE60EA"/>
    <w:rsid w:val="00BE6456"/>
    <w:rsid w:val="00BE649B"/>
    <w:rsid w:val="00BE649C"/>
    <w:rsid w:val="00BE665D"/>
    <w:rsid w:val="00BE69E4"/>
    <w:rsid w:val="00BE6A52"/>
    <w:rsid w:val="00BE72CD"/>
    <w:rsid w:val="00BE7465"/>
    <w:rsid w:val="00BE76F8"/>
    <w:rsid w:val="00BE7A85"/>
    <w:rsid w:val="00BE7CE4"/>
    <w:rsid w:val="00BF0AC0"/>
    <w:rsid w:val="00BF0C10"/>
    <w:rsid w:val="00BF13DD"/>
    <w:rsid w:val="00BF14AC"/>
    <w:rsid w:val="00BF1A7B"/>
    <w:rsid w:val="00BF297E"/>
    <w:rsid w:val="00BF3266"/>
    <w:rsid w:val="00BF33E3"/>
    <w:rsid w:val="00BF3541"/>
    <w:rsid w:val="00BF3F7D"/>
    <w:rsid w:val="00BF445B"/>
    <w:rsid w:val="00BF452A"/>
    <w:rsid w:val="00BF476A"/>
    <w:rsid w:val="00BF4857"/>
    <w:rsid w:val="00BF48E4"/>
    <w:rsid w:val="00BF4A50"/>
    <w:rsid w:val="00BF4AEB"/>
    <w:rsid w:val="00BF4CE1"/>
    <w:rsid w:val="00BF4F00"/>
    <w:rsid w:val="00BF50C1"/>
    <w:rsid w:val="00BF522A"/>
    <w:rsid w:val="00BF5EE1"/>
    <w:rsid w:val="00BF646B"/>
    <w:rsid w:val="00BF670B"/>
    <w:rsid w:val="00BF6D3D"/>
    <w:rsid w:val="00BF7489"/>
    <w:rsid w:val="00BF7BC9"/>
    <w:rsid w:val="00C00931"/>
    <w:rsid w:val="00C00CDC"/>
    <w:rsid w:val="00C00DD7"/>
    <w:rsid w:val="00C01381"/>
    <w:rsid w:val="00C01408"/>
    <w:rsid w:val="00C0144A"/>
    <w:rsid w:val="00C018F4"/>
    <w:rsid w:val="00C01DC4"/>
    <w:rsid w:val="00C021DB"/>
    <w:rsid w:val="00C02492"/>
    <w:rsid w:val="00C02584"/>
    <w:rsid w:val="00C026FF"/>
    <w:rsid w:val="00C0288C"/>
    <w:rsid w:val="00C029C3"/>
    <w:rsid w:val="00C02A6C"/>
    <w:rsid w:val="00C03232"/>
    <w:rsid w:val="00C039B2"/>
    <w:rsid w:val="00C03DD5"/>
    <w:rsid w:val="00C04510"/>
    <w:rsid w:val="00C04D91"/>
    <w:rsid w:val="00C05015"/>
    <w:rsid w:val="00C0527C"/>
    <w:rsid w:val="00C05F3D"/>
    <w:rsid w:val="00C06059"/>
    <w:rsid w:val="00C063BF"/>
    <w:rsid w:val="00C06552"/>
    <w:rsid w:val="00C0671C"/>
    <w:rsid w:val="00C06BD6"/>
    <w:rsid w:val="00C06D6A"/>
    <w:rsid w:val="00C06F71"/>
    <w:rsid w:val="00C06F96"/>
    <w:rsid w:val="00C072AF"/>
    <w:rsid w:val="00C07806"/>
    <w:rsid w:val="00C0795D"/>
    <w:rsid w:val="00C07A81"/>
    <w:rsid w:val="00C07D23"/>
    <w:rsid w:val="00C1017D"/>
    <w:rsid w:val="00C10B83"/>
    <w:rsid w:val="00C10EA1"/>
    <w:rsid w:val="00C1133B"/>
    <w:rsid w:val="00C114EF"/>
    <w:rsid w:val="00C1156F"/>
    <w:rsid w:val="00C12107"/>
    <w:rsid w:val="00C12347"/>
    <w:rsid w:val="00C126C0"/>
    <w:rsid w:val="00C12A41"/>
    <w:rsid w:val="00C13538"/>
    <w:rsid w:val="00C14470"/>
    <w:rsid w:val="00C146D4"/>
    <w:rsid w:val="00C14E2C"/>
    <w:rsid w:val="00C14FC4"/>
    <w:rsid w:val="00C15294"/>
    <w:rsid w:val="00C1596A"/>
    <w:rsid w:val="00C15A4C"/>
    <w:rsid w:val="00C15C23"/>
    <w:rsid w:val="00C15CF5"/>
    <w:rsid w:val="00C168C6"/>
    <w:rsid w:val="00C16DF6"/>
    <w:rsid w:val="00C175F4"/>
    <w:rsid w:val="00C1769C"/>
    <w:rsid w:val="00C17EB3"/>
    <w:rsid w:val="00C203F8"/>
    <w:rsid w:val="00C2056A"/>
    <w:rsid w:val="00C2072D"/>
    <w:rsid w:val="00C20CEF"/>
    <w:rsid w:val="00C20FFC"/>
    <w:rsid w:val="00C21161"/>
    <w:rsid w:val="00C21267"/>
    <w:rsid w:val="00C2143D"/>
    <w:rsid w:val="00C21530"/>
    <w:rsid w:val="00C215E8"/>
    <w:rsid w:val="00C21AD9"/>
    <w:rsid w:val="00C21B8B"/>
    <w:rsid w:val="00C2213D"/>
    <w:rsid w:val="00C22175"/>
    <w:rsid w:val="00C227B1"/>
    <w:rsid w:val="00C22DCC"/>
    <w:rsid w:val="00C23B6F"/>
    <w:rsid w:val="00C23EB8"/>
    <w:rsid w:val="00C23EBC"/>
    <w:rsid w:val="00C24165"/>
    <w:rsid w:val="00C243AF"/>
    <w:rsid w:val="00C245F5"/>
    <w:rsid w:val="00C24DB3"/>
    <w:rsid w:val="00C24E08"/>
    <w:rsid w:val="00C24E6E"/>
    <w:rsid w:val="00C24F89"/>
    <w:rsid w:val="00C252D1"/>
    <w:rsid w:val="00C2535E"/>
    <w:rsid w:val="00C25C19"/>
    <w:rsid w:val="00C25E71"/>
    <w:rsid w:val="00C25F08"/>
    <w:rsid w:val="00C26606"/>
    <w:rsid w:val="00C26813"/>
    <w:rsid w:val="00C26A38"/>
    <w:rsid w:val="00C26C11"/>
    <w:rsid w:val="00C26D3C"/>
    <w:rsid w:val="00C26E21"/>
    <w:rsid w:val="00C27068"/>
    <w:rsid w:val="00C274A4"/>
    <w:rsid w:val="00C27989"/>
    <w:rsid w:val="00C27C54"/>
    <w:rsid w:val="00C27D64"/>
    <w:rsid w:val="00C27EAC"/>
    <w:rsid w:val="00C300F6"/>
    <w:rsid w:val="00C301CF"/>
    <w:rsid w:val="00C30220"/>
    <w:rsid w:val="00C303B3"/>
    <w:rsid w:val="00C30F37"/>
    <w:rsid w:val="00C31FA5"/>
    <w:rsid w:val="00C31FFD"/>
    <w:rsid w:val="00C320C0"/>
    <w:rsid w:val="00C32942"/>
    <w:rsid w:val="00C33369"/>
    <w:rsid w:val="00C33786"/>
    <w:rsid w:val="00C3388D"/>
    <w:rsid w:val="00C33D33"/>
    <w:rsid w:val="00C33D49"/>
    <w:rsid w:val="00C34397"/>
    <w:rsid w:val="00C34A21"/>
    <w:rsid w:val="00C34E66"/>
    <w:rsid w:val="00C34E94"/>
    <w:rsid w:val="00C34F76"/>
    <w:rsid w:val="00C3542A"/>
    <w:rsid w:val="00C35577"/>
    <w:rsid w:val="00C358B2"/>
    <w:rsid w:val="00C363E8"/>
    <w:rsid w:val="00C365FE"/>
    <w:rsid w:val="00C36BAF"/>
    <w:rsid w:val="00C37971"/>
    <w:rsid w:val="00C401B2"/>
    <w:rsid w:val="00C402C8"/>
    <w:rsid w:val="00C40326"/>
    <w:rsid w:val="00C40455"/>
    <w:rsid w:val="00C40889"/>
    <w:rsid w:val="00C40911"/>
    <w:rsid w:val="00C40F63"/>
    <w:rsid w:val="00C41070"/>
    <w:rsid w:val="00C41640"/>
    <w:rsid w:val="00C416CD"/>
    <w:rsid w:val="00C42706"/>
    <w:rsid w:val="00C4286E"/>
    <w:rsid w:val="00C42AB7"/>
    <w:rsid w:val="00C42E9B"/>
    <w:rsid w:val="00C43369"/>
    <w:rsid w:val="00C43E23"/>
    <w:rsid w:val="00C4400E"/>
    <w:rsid w:val="00C4426B"/>
    <w:rsid w:val="00C44302"/>
    <w:rsid w:val="00C444F6"/>
    <w:rsid w:val="00C4474C"/>
    <w:rsid w:val="00C44F23"/>
    <w:rsid w:val="00C4536C"/>
    <w:rsid w:val="00C4587D"/>
    <w:rsid w:val="00C45C8C"/>
    <w:rsid w:val="00C464DB"/>
    <w:rsid w:val="00C46C58"/>
    <w:rsid w:val="00C470AA"/>
    <w:rsid w:val="00C47104"/>
    <w:rsid w:val="00C471DA"/>
    <w:rsid w:val="00C474E8"/>
    <w:rsid w:val="00C477A8"/>
    <w:rsid w:val="00C47962"/>
    <w:rsid w:val="00C479E9"/>
    <w:rsid w:val="00C47C96"/>
    <w:rsid w:val="00C5014D"/>
    <w:rsid w:val="00C508CF"/>
    <w:rsid w:val="00C5090D"/>
    <w:rsid w:val="00C51048"/>
    <w:rsid w:val="00C510C8"/>
    <w:rsid w:val="00C511C6"/>
    <w:rsid w:val="00C524D4"/>
    <w:rsid w:val="00C5253F"/>
    <w:rsid w:val="00C5259B"/>
    <w:rsid w:val="00C528A1"/>
    <w:rsid w:val="00C5330D"/>
    <w:rsid w:val="00C535CD"/>
    <w:rsid w:val="00C53645"/>
    <w:rsid w:val="00C536BB"/>
    <w:rsid w:val="00C53A09"/>
    <w:rsid w:val="00C53BF7"/>
    <w:rsid w:val="00C53DDB"/>
    <w:rsid w:val="00C53EDF"/>
    <w:rsid w:val="00C54849"/>
    <w:rsid w:val="00C548EE"/>
    <w:rsid w:val="00C5497D"/>
    <w:rsid w:val="00C54A4D"/>
    <w:rsid w:val="00C54CBE"/>
    <w:rsid w:val="00C54E93"/>
    <w:rsid w:val="00C54F86"/>
    <w:rsid w:val="00C55861"/>
    <w:rsid w:val="00C55D4E"/>
    <w:rsid w:val="00C560EC"/>
    <w:rsid w:val="00C56902"/>
    <w:rsid w:val="00C56A5D"/>
    <w:rsid w:val="00C5747D"/>
    <w:rsid w:val="00C604D7"/>
    <w:rsid w:val="00C60686"/>
    <w:rsid w:val="00C60901"/>
    <w:rsid w:val="00C60959"/>
    <w:rsid w:val="00C60B91"/>
    <w:rsid w:val="00C61144"/>
    <w:rsid w:val="00C61C57"/>
    <w:rsid w:val="00C62246"/>
    <w:rsid w:val="00C6234D"/>
    <w:rsid w:val="00C6256E"/>
    <w:rsid w:val="00C62751"/>
    <w:rsid w:val="00C62C39"/>
    <w:rsid w:val="00C62E9E"/>
    <w:rsid w:val="00C6304C"/>
    <w:rsid w:val="00C63659"/>
    <w:rsid w:val="00C63C65"/>
    <w:rsid w:val="00C6409B"/>
    <w:rsid w:val="00C64646"/>
    <w:rsid w:val="00C64B94"/>
    <w:rsid w:val="00C654F6"/>
    <w:rsid w:val="00C65F4E"/>
    <w:rsid w:val="00C6602F"/>
    <w:rsid w:val="00C66190"/>
    <w:rsid w:val="00C661CF"/>
    <w:rsid w:val="00C6624F"/>
    <w:rsid w:val="00C66687"/>
    <w:rsid w:val="00C666A0"/>
    <w:rsid w:val="00C66785"/>
    <w:rsid w:val="00C66AF5"/>
    <w:rsid w:val="00C66B97"/>
    <w:rsid w:val="00C66BD1"/>
    <w:rsid w:val="00C66BF5"/>
    <w:rsid w:val="00C66E2C"/>
    <w:rsid w:val="00C67E76"/>
    <w:rsid w:val="00C67F44"/>
    <w:rsid w:val="00C703DC"/>
    <w:rsid w:val="00C707FF"/>
    <w:rsid w:val="00C70857"/>
    <w:rsid w:val="00C7088F"/>
    <w:rsid w:val="00C70D55"/>
    <w:rsid w:val="00C70D8F"/>
    <w:rsid w:val="00C70FA1"/>
    <w:rsid w:val="00C71081"/>
    <w:rsid w:val="00C71668"/>
    <w:rsid w:val="00C71ABF"/>
    <w:rsid w:val="00C72722"/>
    <w:rsid w:val="00C72958"/>
    <w:rsid w:val="00C72A68"/>
    <w:rsid w:val="00C72BDE"/>
    <w:rsid w:val="00C72F99"/>
    <w:rsid w:val="00C72FC5"/>
    <w:rsid w:val="00C72FF0"/>
    <w:rsid w:val="00C73EAD"/>
    <w:rsid w:val="00C74214"/>
    <w:rsid w:val="00C74835"/>
    <w:rsid w:val="00C74869"/>
    <w:rsid w:val="00C74B86"/>
    <w:rsid w:val="00C74DCE"/>
    <w:rsid w:val="00C74E7F"/>
    <w:rsid w:val="00C75082"/>
    <w:rsid w:val="00C7534C"/>
    <w:rsid w:val="00C75632"/>
    <w:rsid w:val="00C7669E"/>
    <w:rsid w:val="00C7685F"/>
    <w:rsid w:val="00C77C0E"/>
    <w:rsid w:val="00C807C7"/>
    <w:rsid w:val="00C807EE"/>
    <w:rsid w:val="00C80970"/>
    <w:rsid w:val="00C80BEE"/>
    <w:rsid w:val="00C810D3"/>
    <w:rsid w:val="00C8240C"/>
    <w:rsid w:val="00C8290C"/>
    <w:rsid w:val="00C83100"/>
    <w:rsid w:val="00C83125"/>
    <w:rsid w:val="00C8399E"/>
    <w:rsid w:val="00C83A89"/>
    <w:rsid w:val="00C83C79"/>
    <w:rsid w:val="00C83C8E"/>
    <w:rsid w:val="00C84EA5"/>
    <w:rsid w:val="00C84F8D"/>
    <w:rsid w:val="00C85605"/>
    <w:rsid w:val="00C858CC"/>
    <w:rsid w:val="00C85A84"/>
    <w:rsid w:val="00C85E1A"/>
    <w:rsid w:val="00C865F8"/>
    <w:rsid w:val="00C866A6"/>
    <w:rsid w:val="00C866BE"/>
    <w:rsid w:val="00C86BE5"/>
    <w:rsid w:val="00C86D9C"/>
    <w:rsid w:val="00C87462"/>
    <w:rsid w:val="00C87652"/>
    <w:rsid w:val="00C87970"/>
    <w:rsid w:val="00C87CE9"/>
    <w:rsid w:val="00C90005"/>
    <w:rsid w:val="00C902D2"/>
    <w:rsid w:val="00C904C3"/>
    <w:rsid w:val="00C90532"/>
    <w:rsid w:val="00C90620"/>
    <w:rsid w:val="00C909A8"/>
    <w:rsid w:val="00C909C1"/>
    <w:rsid w:val="00C90F71"/>
    <w:rsid w:val="00C91147"/>
    <w:rsid w:val="00C915A7"/>
    <w:rsid w:val="00C92021"/>
    <w:rsid w:val="00C92094"/>
    <w:rsid w:val="00C9254F"/>
    <w:rsid w:val="00C92FE6"/>
    <w:rsid w:val="00C934A3"/>
    <w:rsid w:val="00C938BA"/>
    <w:rsid w:val="00C93C8F"/>
    <w:rsid w:val="00C93CCF"/>
    <w:rsid w:val="00C93DC2"/>
    <w:rsid w:val="00C93ED1"/>
    <w:rsid w:val="00C93FD8"/>
    <w:rsid w:val="00C94608"/>
    <w:rsid w:val="00C9493C"/>
    <w:rsid w:val="00C953AF"/>
    <w:rsid w:val="00C95F75"/>
    <w:rsid w:val="00C9619C"/>
    <w:rsid w:val="00C964A8"/>
    <w:rsid w:val="00C96586"/>
    <w:rsid w:val="00C96843"/>
    <w:rsid w:val="00C970BC"/>
    <w:rsid w:val="00C9717C"/>
    <w:rsid w:val="00C9718B"/>
    <w:rsid w:val="00C975A7"/>
    <w:rsid w:val="00C97D9B"/>
    <w:rsid w:val="00C97F81"/>
    <w:rsid w:val="00CA0073"/>
    <w:rsid w:val="00CA0218"/>
    <w:rsid w:val="00CA03EA"/>
    <w:rsid w:val="00CA06B2"/>
    <w:rsid w:val="00CA1402"/>
    <w:rsid w:val="00CA19DD"/>
    <w:rsid w:val="00CA1F84"/>
    <w:rsid w:val="00CA2403"/>
    <w:rsid w:val="00CA25AA"/>
    <w:rsid w:val="00CA2650"/>
    <w:rsid w:val="00CA2653"/>
    <w:rsid w:val="00CA295E"/>
    <w:rsid w:val="00CA3249"/>
    <w:rsid w:val="00CA333C"/>
    <w:rsid w:val="00CA3764"/>
    <w:rsid w:val="00CA3A9C"/>
    <w:rsid w:val="00CA41E9"/>
    <w:rsid w:val="00CA434F"/>
    <w:rsid w:val="00CA43BE"/>
    <w:rsid w:val="00CA4904"/>
    <w:rsid w:val="00CA4D48"/>
    <w:rsid w:val="00CA5281"/>
    <w:rsid w:val="00CA5545"/>
    <w:rsid w:val="00CA5590"/>
    <w:rsid w:val="00CA55AC"/>
    <w:rsid w:val="00CA5629"/>
    <w:rsid w:val="00CA5BA2"/>
    <w:rsid w:val="00CA5E9D"/>
    <w:rsid w:val="00CA60C8"/>
    <w:rsid w:val="00CA61DF"/>
    <w:rsid w:val="00CA63F3"/>
    <w:rsid w:val="00CA6467"/>
    <w:rsid w:val="00CA660F"/>
    <w:rsid w:val="00CA665C"/>
    <w:rsid w:val="00CA6805"/>
    <w:rsid w:val="00CA7002"/>
    <w:rsid w:val="00CA7A3D"/>
    <w:rsid w:val="00CA7C41"/>
    <w:rsid w:val="00CA7DCB"/>
    <w:rsid w:val="00CB013F"/>
    <w:rsid w:val="00CB0902"/>
    <w:rsid w:val="00CB0987"/>
    <w:rsid w:val="00CB0EA5"/>
    <w:rsid w:val="00CB0F4E"/>
    <w:rsid w:val="00CB13FD"/>
    <w:rsid w:val="00CB19A7"/>
    <w:rsid w:val="00CB1A73"/>
    <w:rsid w:val="00CB2027"/>
    <w:rsid w:val="00CB2646"/>
    <w:rsid w:val="00CB2751"/>
    <w:rsid w:val="00CB290A"/>
    <w:rsid w:val="00CB29AD"/>
    <w:rsid w:val="00CB33DA"/>
    <w:rsid w:val="00CB38F6"/>
    <w:rsid w:val="00CB3B65"/>
    <w:rsid w:val="00CB3BFE"/>
    <w:rsid w:val="00CB3C39"/>
    <w:rsid w:val="00CB3F82"/>
    <w:rsid w:val="00CB415A"/>
    <w:rsid w:val="00CB4372"/>
    <w:rsid w:val="00CB46F8"/>
    <w:rsid w:val="00CB4AD6"/>
    <w:rsid w:val="00CB4BFB"/>
    <w:rsid w:val="00CB5060"/>
    <w:rsid w:val="00CB5AAB"/>
    <w:rsid w:val="00CB5BE1"/>
    <w:rsid w:val="00CB5D3F"/>
    <w:rsid w:val="00CB60D1"/>
    <w:rsid w:val="00CB624E"/>
    <w:rsid w:val="00CB6822"/>
    <w:rsid w:val="00CB6ACE"/>
    <w:rsid w:val="00CB6CA2"/>
    <w:rsid w:val="00CB6DAC"/>
    <w:rsid w:val="00CB70EC"/>
    <w:rsid w:val="00CB77C9"/>
    <w:rsid w:val="00CB7834"/>
    <w:rsid w:val="00CB7DD2"/>
    <w:rsid w:val="00CB7F1F"/>
    <w:rsid w:val="00CC0033"/>
    <w:rsid w:val="00CC01D8"/>
    <w:rsid w:val="00CC01FA"/>
    <w:rsid w:val="00CC0287"/>
    <w:rsid w:val="00CC0303"/>
    <w:rsid w:val="00CC0698"/>
    <w:rsid w:val="00CC09D0"/>
    <w:rsid w:val="00CC0DC9"/>
    <w:rsid w:val="00CC1018"/>
    <w:rsid w:val="00CC11A9"/>
    <w:rsid w:val="00CC1869"/>
    <w:rsid w:val="00CC1EB0"/>
    <w:rsid w:val="00CC218C"/>
    <w:rsid w:val="00CC2C0E"/>
    <w:rsid w:val="00CC2F61"/>
    <w:rsid w:val="00CC3477"/>
    <w:rsid w:val="00CC354E"/>
    <w:rsid w:val="00CC38A2"/>
    <w:rsid w:val="00CC3FE6"/>
    <w:rsid w:val="00CC4AE2"/>
    <w:rsid w:val="00CC4FA5"/>
    <w:rsid w:val="00CC5791"/>
    <w:rsid w:val="00CC61C8"/>
    <w:rsid w:val="00CC65B8"/>
    <w:rsid w:val="00CC68E0"/>
    <w:rsid w:val="00CC6D2C"/>
    <w:rsid w:val="00CC720A"/>
    <w:rsid w:val="00CC7578"/>
    <w:rsid w:val="00CC79EB"/>
    <w:rsid w:val="00CC7D31"/>
    <w:rsid w:val="00CC7F0A"/>
    <w:rsid w:val="00CD0006"/>
    <w:rsid w:val="00CD0061"/>
    <w:rsid w:val="00CD07E3"/>
    <w:rsid w:val="00CD0ABA"/>
    <w:rsid w:val="00CD1834"/>
    <w:rsid w:val="00CD2211"/>
    <w:rsid w:val="00CD26A0"/>
    <w:rsid w:val="00CD295B"/>
    <w:rsid w:val="00CD2B90"/>
    <w:rsid w:val="00CD2FBB"/>
    <w:rsid w:val="00CD32A0"/>
    <w:rsid w:val="00CD3386"/>
    <w:rsid w:val="00CD37E4"/>
    <w:rsid w:val="00CD3B7E"/>
    <w:rsid w:val="00CD3BBD"/>
    <w:rsid w:val="00CD4103"/>
    <w:rsid w:val="00CD412F"/>
    <w:rsid w:val="00CD4A2E"/>
    <w:rsid w:val="00CD4A89"/>
    <w:rsid w:val="00CD4F53"/>
    <w:rsid w:val="00CD5022"/>
    <w:rsid w:val="00CD550F"/>
    <w:rsid w:val="00CD5909"/>
    <w:rsid w:val="00CD5A63"/>
    <w:rsid w:val="00CD5CB0"/>
    <w:rsid w:val="00CD5EE3"/>
    <w:rsid w:val="00CD6689"/>
    <w:rsid w:val="00CD6767"/>
    <w:rsid w:val="00CD6B5C"/>
    <w:rsid w:val="00CD6D4C"/>
    <w:rsid w:val="00CD797C"/>
    <w:rsid w:val="00CD7BAD"/>
    <w:rsid w:val="00CD7E0B"/>
    <w:rsid w:val="00CE05C7"/>
    <w:rsid w:val="00CE0989"/>
    <w:rsid w:val="00CE0AED"/>
    <w:rsid w:val="00CE0E4F"/>
    <w:rsid w:val="00CE14EF"/>
    <w:rsid w:val="00CE1623"/>
    <w:rsid w:val="00CE1B9F"/>
    <w:rsid w:val="00CE39D8"/>
    <w:rsid w:val="00CE3ADB"/>
    <w:rsid w:val="00CE3DF0"/>
    <w:rsid w:val="00CE4172"/>
    <w:rsid w:val="00CE417E"/>
    <w:rsid w:val="00CE49F2"/>
    <w:rsid w:val="00CE4E6F"/>
    <w:rsid w:val="00CE502D"/>
    <w:rsid w:val="00CE570F"/>
    <w:rsid w:val="00CE5806"/>
    <w:rsid w:val="00CE58B3"/>
    <w:rsid w:val="00CE5C7F"/>
    <w:rsid w:val="00CE5EED"/>
    <w:rsid w:val="00CE602D"/>
    <w:rsid w:val="00CE606C"/>
    <w:rsid w:val="00CE6C9C"/>
    <w:rsid w:val="00CE6D2A"/>
    <w:rsid w:val="00CE7282"/>
    <w:rsid w:val="00CE742C"/>
    <w:rsid w:val="00CE76AC"/>
    <w:rsid w:val="00CE7B0C"/>
    <w:rsid w:val="00CF09F5"/>
    <w:rsid w:val="00CF0A67"/>
    <w:rsid w:val="00CF0FC2"/>
    <w:rsid w:val="00CF0FE8"/>
    <w:rsid w:val="00CF105B"/>
    <w:rsid w:val="00CF1149"/>
    <w:rsid w:val="00CF14C4"/>
    <w:rsid w:val="00CF1842"/>
    <w:rsid w:val="00CF1BC1"/>
    <w:rsid w:val="00CF2525"/>
    <w:rsid w:val="00CF266F"/>
    <w:rsid w:val="00CF2F6D"/>
    <w:rsid w:val="00CF2F86"/>
    <w:rsid w:val="00CF300E"/>
    <w:rsid w:val="00CF3070"/>
    <w:rsid w:val="00CF32B0"/>
    <w:rsid w:val="00CF3EB1"/>
    <w:rsid w:val="00CF4080"/>
    <w:rsid w:val="00CF4328"/>
    <w:rsid w:val="00CF449C"/>
    <w:rsid w:val="00CF4665"/>
    <w:rsid w:val="00CF4F4F"/>
    <w:rsid w:val="00CF507E"/>
    <w:rsid w:val="00CF522E"/>
    <w:rsid w:val="00CF5D84"/>
    <w:rsid w:val="00CF681E"/>
    <w:rsid w:val="00CF6864"/>
    <w:rsid w:val="00CF6F1C"/>
    <w:rsid w:val="00CF70C9"/>
    <w:rsid w:val="00CF73B5"/>
    <w:rsid w:val="00CF7470"/>
    <w:rsid w:val="00CF78CB"/>
    <w:rsid w:val="00CF7DF8"/>
    <w:rsid w:val="00D0000A"/>
    <w:rsid w:val="00D00291"/>
    <w:rsid w:val="00D00540"/>
    <w:rsid w:val="00D00FA5"/>
    <w:rsid w:val="00D012C7"/>
    <w:rsid w:val="00D015EC"/>
    <w:rsid w:val="00D0162E"/>
    <w:rsid w:val="00D01D5D"/>
    <w:rsid w:val="00D022EF"/>
    <w:rsid w:val="00D023E2"/>
    <w:rsid w:val="00D02E35"/>
    <w:rsid w:val="00D02FA9"/>
    <w:rsid w:val="00D0325A"/>
    <w:rsid w:val="00D03462"/>
    <w:rsid w:val="00D0380E"/>
    <w:rsid w:val="00D04063"/>
    <w:rsid w:val="00D04513"/>
    <w:rsid w:val="00D04567"/>
    <w:rsid w:val="00D049EC"/>
    <w:rsid w:val="00D04B2F"/>
    <w:rsid w:val="00D04BBA"/>
    <w:rsid w:val="00D04F04"/>
    <w:rsid w:val="00D0520A"/>
    <w:rsid w:val="00D06539"/>
    <w:rsid w:val="00D0691E"/>
    <w:rsid w:val="00D06A60"/>
    <w:rsid w:val="00D06E9F"/>
    <w:rsid w:val="00D074CE"/>
    <w:rsid w:val="00D1020C"/>
    <w:rsid w:val="00D10604"/>
    <w:rsid w:val="00D10BE8"/>
    <w:rsid w:val="00D11306"/>
    <w:rsid w:val="00D113BD"/>
    <w:rsid w:val="00D116EE"/>
    <w:rsid w:val="00D1193C"/>
    <w:rsid w:val="00D121F1"/>
    <w:rsid w:val="00D1249D"/>
    <w:rsid w:val="00D124F0"/>
    <w:rsid w:val="00D12BD0"/>
    <w:rsid w:val="00D12EB8"/>
    <w:rsid w:val="00D1309F"/>
    <w:rsid w:val="00D13D0E"/>
    <w:rsid w:val="00D14339"/>
    <w:rsid w:val="00D153E3"/>
    <w:rsid w:val="00D15C26"/>
    <w:rsid w:val="00D1699D"/>
    <w:rsid w:val="00D1756D"/>
    <w:rsid w:val="00D17E6F"/>
    <w:rsid w:val="00D200F2"/>
    <w:rsid w:val="00D201A0"/>
    <w:rsid w:val="00D206BC"/>
    <w:rsid w:val="00D20708"/>
    <w:rsid w:val="00D2083E"/>
    <w:rsid w:val="00D20BEC"/>
    <w:rsid w:val="00D20ED4"/>
    <w:rsid w:val="00D211C9"/>
    <w:rsid w:val="00D21A77"/>
    <w:rsid w:val="00D21C0D"/>
    <w:rsid w:val="00D21D4C"/>
    <w:rsid w:val="00D21D9F"/>
    <w:rsid w:val="00D226B2"/>
    <w:rsid w:val="00D228BA"/>
    <w:rsid w:val="00D22A83"/>
    <w:rsid w:val="00D22D70"/>
    <w:rsid w:val="00D22FF0"/>
    <w:rsid w:val="00D235CE"/>
    <w:rsid w:val="00D23D34"/>
    <w:rsid w:val="00D23DF7"/>
    <w:rsid w:val="00D23EB5"/>
    <w:rsid w:val="00D24119"/>
    <w:rsid w:val="00D249C2"/>
    <w:rsid w:val="00D24BBB"/>
    <w:rsid w:val="00D24D59"/>
    <w:rsid w:val="00D2548B"/>
    <w:rsid w:val="00D256F5"/>
    <w:rsid w:val="00D25C83"/>
    <w:rsid w:val="00D26B0D"/>
    <w:rsid w:val="00D26BBC"/>
    <w:rsid w:val="00D27225"/>
    <w:rsid w:val="00D27BDA"/>
    <w:rsid w:val="00D30079"/>
    <w:rsid w:val="00D30762"/>
    <w:rsid w:val="00D30B84"/>
    <w:rsid w:val="00D30FD7"/>
    <w:rsid w:val="00D3145C"/>
    <w:rsid w:val="00D32309"/>
    <w:rsid w:val="00D3286D"/>
    <w:rsid w:val="00D329D0"/>
    <w:rsid w:val="00D32A8D"/>
    <w:rsid w:val="00D32E60"/>
    <w:rsid w:val="00D32F6A"/>
    <w:rsid w:val="00D331BB"/>
    <w:rsid w:val="00D33476"/>
    <w:rsid w:val="00D346C4"/>
    <w:rsid w:val="00D35260"/>
    <w:rsid w:val="00D35679"/>
    <w:rsid w:val="00D35A18"/>
    <w:rsid w:val="00D35BBD"/>
    <w:rsid w:val="00D35C2A"/>
    <w:rsid w:val="00D35DD1"/>
    <w:rsid w:val="00D35EFA"/>
    <w:rsid w:val="00D36088"/>
    <w:rsid w:val="00D37234"/>
    <w:rsid w:val="00D37733"/>
    <w:rsid w:val="00D4019C"/>
    <w:rsid w:val="00D4035C"/>
    <w:rsid w:val="00D40525"/>
    <w:rsid w:val="00D405B3"/>
    <w:rsid w:val="00D406AE"/>
    <w:rsid w:val="00D40AA3"/>
    <w:rsid w:val="00D40B1E"/>
    <w:rsid w:val="00D411EC"/>
    <w:rsid w:val="00D4144C"/>
    <w:rsid w:val="00D41A4E"/>
    <w:rsid w:val="00D41FD4"/>
    <w:rsid w:val="00D42254"/>
    <w:rsid w:val="00D4248A"/>
    <w:rsid w:val="00D4279F"/>
    <w:rsid w:val="00D42C05"/>
    <w:rsid w:val="00D42DEC"/>
    <w:rsid w:val="00D42E6B"/>
    <w:rsid w:val="00D43032"/>
    <w:rsid w:val="00D43949"/>
    <w:rsid w:val="00D44229"/>
    <w:rsid w:val="00D442B4"/>
    <w:rsid w:val="00D44501"/>
    <w:rsid w:val="00D4463A"/>
    <w:rsid w:val="00D44806"/>
    <w:rsid w:val="00D448C2"/>
    <w:rsid w:val="00D44BEC"/>
    <w:rsid w:val="00D457EE"/>
    <w:rsid w:val="00D45AEF"/>
    <w:rsid w:val="00D45F1C"/>
    <w:rsid w:val="00D4645D"/>
    <w:rsid w:val="00D4659C"/>
    <w:rsid w:val="00D46B1E"/>
    <w:rsid w:val="00D46D7D"/>
    <w:rsid w:val="00D46F15"/>
    <w:rsid w:val="00D4768B"/>
    <w:rsid w:val="00D47E86"/>
    <w:rsid w:val="00D47EFD"/>
    <w:rsid w:val="00D47F1D"/>
    <w:rsid w:val="00D47F66"/>
    <w:rsid w:val="00D507FE"/>
    <w:rsid w:val="00D508EA"/>
    <w:rsid w:val="00D50BAF"/>
    <w:rsid w:val="00D514D5"/>
    <w:rsid w:val="00D51596"/>
    <w:rsid w:val="00D51906"/>
    <w:rsid w:val="00D51C5F"/>
    <w:rsid w:val="00D52327"/>
    <w:rsid w:val="00D532D9"/>
    <w:rsid w:val="00D538DB"/>
    <w:rsid w:val="00D53A48"/>
    <w:rsid w:val="00D53D38"/>
    <w:rsid w:val="00D54D50"/>
    <w:rsid w:val="00D550F1"/>
    <w:rsid w:val="00D55492"/>
    <w:rsid w:val="00D55B4F"/>
    <w:rsid w:val="00D56337"/>
    <w:rsid w:val="00D56902"/>
    <w:rsid w:val="00D56F25"/>
    <w:rsid w:val="00D57041"/>
    <w:rsid w:val="00D5712D"/>
    <w:rsid w:val="00D5741F"/>
    <w:rsid w:val="00D577B7"/>
    <w:rsid w:val="00D5785A"/>
    <w:rsid w:val="00D602AC"/>
    <w:rsid w:val="00D60B2F"/>
    <w:rsid w:val="00D60EBC"/>
    <w:rsid w:val="00D61AAA"/>
    <w:rsid w:val="00D622CD"/>
    <w:rsid w:val="00D623A0"/>
    <w:rsid w:val="00D623C0"/>
    <w:rsid w:val="00D62556"/>
    <w:rsid w:val="00D62A9E"/>
    <w:rsid w:val="00D62E58"/>
    <w:rsid w:val="00D62E83"/>
    <w:rsid w:val="00D6330A"/>
    <w:rsid w:val="00D633D4"/>
    <w:rsid w:val="00D63AE3"/>
    <w:rsid w:val="00D63C8E"/>
    <w:rsid w:val="00D63E1B"/>
    <w:rsid w:val="00D63FC0"/>
    <w:rsid w:val="00D6415E"/>
    <w:rsid w:val="00D64298"/>
    <w:rsid w:val="00D64535"/>
    <w:rsid w:val="00D64741"/>
    <w:rsid w:val="00D647A0"/>
    <w:rsid w:val="00D64D42"/>
    <w:rsid w:val="00D65325"/>
    <w:rsid w:val="00D6541C"/>
    <w:rsid w:val="00D6569A"/>
    <w:rsid w:val="00D65D91"/>
    <w:rsid w:val="00D664C7"/>
    <w:rsid w:val="00D664FC"/>
    <w:rsid w:val="00D66535"/>
    <w:rsid w:val="00D6665C"/>
    <w:rsid w:val="00D668BC"/>
    <w:rsid w:val="00D66EF5"/>
    <w:rsid w:val="00D67B57"/>
    <w:rsid w:val="00D67BFC"/>
    <w:rsid w:val="00D67DDA"/>
    <w:rsid w:val="00D7044F"/>
    <w:rsid w:val="00D70774"/>
    <w:rsid w:val="00D70E20"/>
    <w:rsid w:val="00D7127A"/>
    <w:rsid w:val="00D7140C"/>
    <w:rsid w:val="00D72053"/>
    <w:rsid w:val="00D7270E"/>
    <w:rsid w:val="00D72721"/>
    <w:rsid w:val="00D729AE"/>
    <w:rsid w:val="00D73149"/>
    <w:rsid w:val="00D73311"/>
    <w:rsid w:val="00D73345"/>
    <w:rsid w:val="00D73681"/>
    <w:rsid w:val="00D73A98"/>
    <w:rsid w:val="00D73C90"/>
    <w:rsid w:val="00D741E6"/>
    <w:rsid w:val="00D74AE8"/>
    <w:rsid w:val="00D74DC1"/>
    <w:rsid w:val="00D7501B"/>
    <w:rsid w:val="00D75394"/>
    <w:rsid w:val="00D75475"/>
    <w:rsid w:val="00D7550B"/>
    <w:rsid w:val="00D756D7"/>
    <w:rsid w:val="00D7606F"/>
    <w:rsid w:val="00D76D9D"/>
    <w:rsid w:val="00D76F3F"/>
    <w:rsid w:val="00D771B7"/>
    <w:rsid w:val="00D7723E"/>
    <w:rsid w:val="00D804FF"/>
    <w:rsid w:val="00D8058B"/>
    <w:rsid w:val="00D80644"/>
    <w:rsid w:val="00D80A0B"/>
    <w:rsid w:val="00D80C0F"/>
    <w:rsid w:val="00D80EA6"/>
    <w:rsid w:val="00D80FEA"/>
    <w:rsid w:val="00D80FFD"/>
    <w:rsid w:val="00D81089"/>
    <w:rsid w:val="00D818AF"/>
    <w:rsid w:val="00D81A24"/>
    <w:rsid w:val="00D81B66"/>
    <w:rsid w:val="00D81E60"/>
    <w:rsid w:val="00D8218F"/>
    <w:rsid w:val="00D82751"/>
    <w:rsid w:val="00D82AC3"/>
    <w:rsid w:val="00D8328E"/>
    <w:rsid w:val="00D8340A"/>
    <w:rsid w:val="00D83869"/>
    <w:rsid w:val="00D838D0"/>
    <w:rsid w:val="00D842C0"/>
    <w:rsid w:val="00D844CA"/>
    <w:rsid w:val="00D84BF1"/>
    <w:rsid w:val="00D852EB"/>
    <w:rsid w:val="00D85585"/>
    <w:rsid w:val="00D856EC"/>
    <w:rsid w:val="00D85CE5"/>
    <w:rsid w:val="00D85FBA"/>
    <w:rsid w:val="00D86248"/>
    <w:rsid w:val="00D862BE"/>
    <w:rsid w:val="00D867CD"/>
    <w:rsid w:val="00D86D4B"/>
    <w:rsid w:val="00D8705B"/>
    <w:rsid w:val="00D872EA"/>
    <w:rsid w:val="00D8733F"/>
    <w:rsid w:val="00D878F6"/>
    <w:rsid w:val="00D87DDA"/>
    <w:rsid w:val="00D906E1"/>
    <w:rsid w:val="00D90E22"/>
    <w:rsid w:val="00D90E2E"/>
    <w:rsid w:val="00D915C9"/>
    <w:rsid w:val="00D91869"/>
    <w:rsid w:val="00D91FFE"/>
    <w:rsid w:val="00D927E5"/>
    <w:rsid w:val="00D92C90"/>
    <w:rsid w:val="00D92CB9"/>
    <w:rsid w:val="00D92DF8"/>
    <w:rsid w:val="00D93286"/>
    <w:rsid w:val="00D93395"/>
    <w:rsid w:val="00D9351B"/>
    <w:rsid w:val="00D93872"/>
    <w:rsid w:val="00D93AB5"/>
    <w:rsid w:val="00D93B2D"/>
    <w:rsid w:val="00D94669"/>
    <w:rsid w:val="00D95717"/>
    <w:rsid w:val="00D95CFF"/>
    <w:rsid w:val="00D95E30"/>
    <w:rsid w:val="00D95F47"/>
    <w:rsid w:val="00D95F4E"/>
    <w:rsid w:val="00D9614B"/>
    <w:rsid w:val="00D9657D"/>
    <w:rsid w:val="00D96A10"/>
    <w:rsid w:val="00D96B10"/>
    <w:rsid w:val="00D9752E"/>
    <w:rsid w:val="00D976B8"/>
    <w:rsid w:val="00DA02CD"/>
    <w:rsid w:val="00DA07FE"/>
    <w:rsid w:val="00DA0EA2"/>
    <w:rsid w:val="00DA0F53"/>
    <w:rsid w:val="00DA17B3"/>
    <w:rsid w:val="00DA1845"/>
    <w:rsid w:val="00DA1C0E"/>
    <w:rsid w:val="00DA20EF"/>
    <w:rsid w:val="00DA2527"/>
    <w:rsid w:val="00DA2907"/>
    <w:rsid w:val="00DA2B21"/>
    <w:rsid w:val="00DA2B51"/>
    <w:rsid w:val="00DA3538"/>
    <w:rsid w:val="00DA35E5"/>
    <w:rsid w:val="00DA3706"/>
    <w:rsid w:val="00DA39AC"/>
    <w:rsid w:val="00DA3B64"/>
    <w:rsid w:val="00DA3D11"/>
    <w:rsid w:val="00DA4692"/>
    <w:rsid w:val="00DA5441"/>
    <w:rsid w:val="00DA6435"/>
    <w:rsid w:val="00DA7026"/>
    <w:rsid w:val="00DA7377"/>
    <w:rsid w:val="00DA779A"/>
    <w:rsid w:val="00DA7CA1"/>
    <w:rsid w:val="00DA7E6E"/>
    <w:rsid w:val="00DA7FFC"/>
    <w:rsid w:val="00DB0878"/>
    <w:rsid w:val="00DB0F47"/>
    <w:rsid w:val="00DB1276"/>
    <w:rsid w:val="00DB135C"/>
    <w:rsid w:val="00DB1692"/>
    <w:rsid w:val="00DB18DF"/>
    <w:rsid w:val="00DB1CE6"/>
    <w:rsid w:val="00DB1D22"/>
    <w:rsid w:val="00DB1FFA"/>
    <w:rsid w:val="00DB27FA"/>
    <w:rsid w:val="00DB2B07"/>
    <w:rsid w:val="00DB3616"/>
    <w:rsid w:val="00DB4135"/>
    <w:rsid w:val="00DB447F"/>
    <w:rsid w:val="00DB44B1"/>
    <w:rsid w:val="00DB4717"/>
    <w:rsid w:val="00DB48C5"/>
    <w:rsid w:val="00DB4B77"/>
    <w:rsid w:val="00DB5197"/>
    <w:rsid w:val="00DB5399"/>
    <w:rsid w:val="00DB584E"/>
    <w:rsid w:val="00DB6469"/>
    <w:rsid w:val="00DB696B"/>
    <w:rsid w:val="00DB6B45"/>
    <w:rsid w:val="00DB704C"/>
    <w:rsid w:val="00DB7CF9"/>
    <w:rsid w:val="00DB7D48"/>
    <w:rsid w:val="00DB7DEC"/>
    <w:rsid w:val="00DB7FDD"/>
    <w:rsid w:val="00DC0CA7"/>
    <w:rsid w:val="00DC138A"/>
    <w:rsid w:val="00DC1545"/>
    <w:rsid w:val="00DC1690"/>
    <w:rsid w:val="00DC1927"/>
    <w:rsid w:val="00DC1D56"/>
    <w:rsid w:val="00DC1DA3"/>
    <w:rsid w:val="00DC1F72"/>
    <w:rsid w:val="00DC204C"/>
    <w:rsid w:val="00DC2194"/>
    <w:rsid w:val="00DC25DD"/>
    <w:rsid w:val="00DC2827"/>
    <w:rsid w:val="00DC2D21"/>
    <w:rsid w:val="00DC2DE8"/>
    <w:rsid w:val="00DC3155"/>
    <w:rsid w:val="00DC34ED"/>
    <w:rsid w:val="00DC37AD"/>
    <w:rsid w:val="00DC3A67"/>
    <w:rsid w:val="00DC3DF5"/>
    <w:rsid w:val="00DC4658"/>
    <w:rsid w:val="00DC4A3B"/>
    <w:rsid w:val="00DC4A9E"/>
    <w:rsid w:val="00DC5038"/>
    <w:rsid w:val="00DC55A2"/>
    <w:rsid w:val="00DC55CF"/>
    <w:rsid w:val="00DC56E4"/>
    <w:rsid w:val="00DC59AE"/>
    <w:rsid w:val="00DC59C8"/>
    <w:rsid w:val="00DC5A47"/>
    <w:rsid w:val="00DC5EEA"/>
    <w:rsid w:val="00DC61B1"/>
    <w:rsid w:val="00DC66AF"/>
    <w:rsid w:val="00DC683E"/>
    <w:rsid w:val="00DC6F80"/>
    <w:rsid w:val="00DC70E9"/>
    <w:rsid w:val="00DC73A5"/>
    <w:rsid w:val="00DC7469"/>
    <w:rsid w:val="00DC7605"/>
    <w:rsid w:val="00DC7D9C"/>
    <w:rsid w:val="00DD0763"/>
    <w:rsid w:val="00DD0A35"/>
    <w:rsid w:val="00DD0AD6"/>
    <w:rsid w:val="00DD0C48"/>
    <w:rsid w:val="00DD11EB"/>
    <w:rsid w:val="00DD133A"/>
    <w:rsid w:val="00DD1589"/>
    <w:rsid w:val="00DD15D0"/>
    <w:rsid w:val="00DD1B0B"/>
    <w:rsid w:val="00DD1BC1"/>
    <w:rsid w:val="00DD2042"/>
    <w:rsid w:val="00DD2237"/>
    <w:rsid w:val="00DD2573"/>
    <w:rsid w:val="00DD2A27"/>
    <w:rsid w:val="00DD2DF1"/>
    <w:rsid w:val="00DD3346"/>
    <w:rsid w:val="00DD3357"/>
    <w:rsid w:val="00DD35F6"/>
    <w:rsid w:val="00DD3A18"/>
    <w:rsid w:val="00DD3E1C"/>
    <w:rsid w:val="00DD44D5"/>
    <w:rsid w:val="00DD4C42"/>
    <w:rsid w:val="00DD5466"/>
    <w:rsid w:val="00DD5DC5"/>
    <w:rsid w:val="00DD5F37"/>
    <w:rsid w:val="00DD62DD"/>
    <w:rsid w:val="00DD6A5C"/>
    <w:rsid w:val="00DD6E1F"/>
    <w:rsid w:val="00DD6E27"/>
    <w:rsid w:val="00DD70AF"/>
    <w:rsid w:val="00DD7664"/>
    <w:rsid w:val="00DD77CD"/>
    <w:rsid w:val="00DD7FC7"/>
    <w:rsid w:val="00DE0054"/>
    <w:rsid w:val="00DE039A"/>
    <w:rsid w:val="00DE0491"/>
    <w:rsid w:val="00DE0BE6"/>
    <w:rsid w:val="00DE0ED7"/>
    <w:rsid w:val="00DE17AC"/>
    <w:rsid w:val="00DE2545"/>
    <w:rsid w:val="00DE262B"/>
    <w:rsid w:val="00DE272F"/>
    <w:rsid w:val="00DE28F0"/>
    <w:rsid w:val="00DE2ED8"/>
    <w:rsid w:val="00DE3083"/>
    <w:rsid w:val="00DE31BF"/>
    <w:rsid w:val="00DE3941"/>
    <w:rsid w:val="00DE3F32"/>
    <w:rsid w:val="00DE4074"/>
    <w:rsid w:val="00DE41D6"/>
    <w:rsid w:val="00DE4548"/>
    <w:rsid w:val="00DE4D72"/>
    <w:rsid w:val="00DE50D2"/>
    <w:rsid w:val="00DE5451"/>
    <w:rsid w:val="00DE5798"/>
    <w:rsid w:val="00DE5EB5"/>
    <w:rsid w:val="00DE68D9"/>
    <w:rsid w:val="00DE6934"/>
    <w:rsid w:val="00DE6E5C"/>
    <w:rsid w:val="00DE7107"/>
    <w:rsid w:val="00DE742F"/>
    <w:rsid w:val="00DE7791"/>
    <w:rsid w:val="00DE788A"/>
    <w:rsid w:val="00DE796F"/>
    <w:rsid w:val="00DE7B2E"/>
    <w:rsid w:val="00DE7CB9"/>
    <w:rsid w:val="00DE7CE6"/>
    <w:rsid w:val="00DF04E4"/>
    <w:rsid w:val="00DF061F"/>
    <w:rsid w:val="00DF0DE9"/>
    <w:rsid w:val="00DF0EB8"/>
    <w:rsid w:val="00DF14DF"/>
    <w:rsid w:val="00DF18E5"/>
    <w:rsid w:val="00DF1AE1"/>
    <w:rsid w:val="00DF24E2"/>
    <w:rsid w:val="00DF28B6"/>
    <w:rsid w:val="00DF29A3"/>
    <w:rsid w:val="00DF2A95"/>
    <w:rsid w:val="00DF2DFE"/>
    <w:rsid w:val="00DF3158"/>
    <w:rsid w:val="00DF3575"/>
    <w:rsid w:val="00DF3823"/>
    <w:rsid w:val="00DF38DA"/>
    <w:rsid w:val="00DF3A76"/>
    <w:rsid w:val="00DF4081"/>
    <w:rsid w:val="00DF43C6"/>
    <w:rsid w:val="00DF4C6D"/>
    <w:rsid w:val="00DF4E98"/>
    <w:rsid w:val="00DF4F79"/>
    <w:rsid w:val="00DF51FC"/>
    <w:rsid w:val="00DF53B2"/>
    <w:rsid w:val="00DF5548"/>
    <w:rsid w:val="00DF55D3"/>
    <w:rsid w:val="00DF5816"/>
    <w:rsid w:val="00DF58E5"/>
    <w:rsid w:val="00DF59BF"/>
    <w:rsid w:val="00DF5B9B"/>
    <w:rsid w:val="00DF5C7E"/>
    <w:rsid w:val="00DF6084"/>
    <w:rsid w:val="00DF60DE"/>
    <w:rsid w:val="00DF64AF"/>
    <w:rsid w:val="00DF67CF"/>
    <w:rsid w:val="00DF6DFF"/>
    <w:rsid w:val="00DF71FE"/>
    <w:rsid w:val="00DF76D8"/>
    <w:rsid w:val="00DF7AB2"/>
    <w:rsid w:val="00E00368"/>
    <w:rsid w:val="00E00CBA"/>
    <w:rsid w:val="00E00D15"/>
    <w:rsid w:val="00E01144"/>
    <w:rsid w:val="00E01513"/>
    <w:rsid w:val="00E01537"/>
    <w:rsid w:val="00E0166C"/>
    <w:rsid w:val="00E01C3E"/>
    <w:rsid w:val="00E01F99"/>
    <w:rsid w:val="00E01FC8"/>
    <w:rsid w:val="00E02198"/>
    <w:rsid w:val="00E021B8"/>
    <w:rsid w:val="00E0244D"/>
    <w:rsid w:val="00E02503"/>
    <w:rsid w:val="00E02784"/>
    <w:rsid w:val="00E028C1"/>
    <w:rsid w:val="00E02ADA"/>
    <w:rsid w:val="00E03790"/>
    <w:rsid w:val="00E0392C"/>
    <w:rsid w:val="00E03B46"/>
    <w:rsid w:val="00E03CFD"/>
    <w:rsid w:val="00E03F15"/>
    <w:rsid w:val="00E04A5A"/>
    <w:rsid w:val="00E05254"/>
    <w:rsid w:val="00E052E2"/>
    <w:rsid w:val="00E067D8"/>
    <w:rsid w:val="00E07993"/>
    <w:rsid w:val="00E07D45"/>
    <w:rsid w:val="00E10354"/>
    <w:rsid w:val="00E103E0"/>
    <w:rsid w:val="00E109C9"/>
    <w:rsid w:val="00E10EF4"/>
    <w:rsid w:val="00E110CB"/>
    <w:rsid w:val="00E1129D"/>
    <w:rsid w:val="00E1139E"/>
    <w:rsid w:val="00E1181A"/>
    <w:rsid w:val="00E12698"/>
    <w:rsid w:val="00E1277E"/>
    <w:rsid w:val="00E13BF2"/>
    <w:rsid w:val="00E13C28"/>
    <w:rsid w:val="00E13CB3"/>
    <w:rsid w:val="00E1410A"/>
    <w:rsid w:val="00E14402"/>
    <w:rsid w:val="00E14900"/>
    <w:rsid w:val="00E14B67"/>
    <w:rsid w:val="00E15187"/>
    <w:rsid w:val="00E1545C"/>
    <w:rsid w:val="00E1576C"/>
    <w:rsid w:val="00E15A37"/>
    <w:rsid w:val="00E15FE9"/>
    <w:rsid w:val="00E16064"/>
    <w:rsid w:val="00E16069"/>
    <w:rsid w:val="00E160D1"/>
    <w:rsid w:val="00E16249"/>
    <w:rsid w:val="00E1649D"/>
    <w:rsid w:val="00E1657D"/>
    <w:rsid w:val="00E168AC"/>
    <w:rsid w:val="00E16FB4"/>
    <w:rsid w:val="00E178E4"/>
    <w:rsid w:val="00E17AE1"/>
    <w:rsid w:val="00E17F69"/>
    <w:rsid w:val="00E205E0"/>
    <w:rsid w:val="00E20E28"/>
    <w:rsid w:val="00E20F16"/>
    <w:rsid w:val="00E21147"/>
    <w:rsid w:val="00E218BB"/>
    <w:rsid w:val="00E21B06"/>
    <w:rsid w:val="00E22092"/>
    <w:rsid w:val="00E221D0"/>
    <w:rsid w:val="00E235C7"/>
    <w:rsid w:val="00E23C54"/>
    <w:rsid w:val="00E240F1"/>
    <w:rsid w:val="00E241C1"/>
    <w:rsid w:val="00E243A8"/>
    <w:rsid w:val="00E246FC"/>
    <w:rsid w:val="00E247B4"/>
    <w:rsid w:val="00E24E94"/>
    <w:rsid w:val="00E2507C"/>
    <w:rsid w:val="00E2518C"/>
    <w:rsid w:val="00E255F1"/>
    <w:rsid w:val="00E257AD"/>
    <w:rsid w:val="00E259A7"/>
    <w:rsid w:val="00E25B21"/>
    <w:rsid w:val="00E25C50"/>
    <w:rsid w:val="00E25E87"/>
    <w:rsid w:val="00E25E92"/>
    <w:rsid w:val="00E26127"/>
    <w:rsid w:val="00E2624B"/>
    <w:rsid w:val="00E26C08"/>
    <w:rsid w:val="00E271D0"/>
    <w:rsid w:val="00E27655"/>
    <w:rsid w:val="00E27909"/>
    <w:rsid w:val="00E27CBD"/>
    <w:rsid w:val="00E27E11"/>
    <w:rsid w:val="00E27E36"/>
    <w:rsid w:val="00E303A5"/>
    <w:rsid w:val="00E3060E"/>
    <w:rsid w:val="00E306A2"/>
    <w:rsid w:val="00E30E59"/>
    <w:rsid w:val="00E315E6"/>
    <w:rsid w:val="00E32151"/>
    <w:rsid w:val="00E327BD"/>
    <w:rsid w:val="00E32838"/>
    <w:rsid w:val="00E32CA2"/>
    <w:rsid w:val="00E3336C"/>
    <w:rsid w:val="00E337C0"/>
    <w:rsid w:val="00E33B18"/>
    <w:rsid w:val="00E33E52"/>
    <w:rsid w:val="00E341C9"/>
    <w:rsid w:val="00E34B9C"/>
    <w:rsid w:val="00E34D80"/>
    <w:rsid w:val="00E3502C"/>
    <w:rsid w:val="00E352C3"/>
    <w:rsid w:val="00E353C5"/>
    <w:rsid w:val="00E3582E"/>
    <w:rsid w:val="00E35C1D"/>
    <w:rsid w:val="00E360EC"/>
    <w:rsid w:val="00E36C8E"/>
    <w:rsid w:val="00E370BC"/>
    <w:rsid w:val="00E373A1"/>
    <w:rsid w:val="00E37671"/>
    <w:rsid w:val="00E37A07"/>
    <w:rsid w:val="00E40C36"/>
    <w:rsid w:val="00E40F1E"/>
    <w:rsid w:val="00E40FA7"/>
    <w:rsid w:val="00E42474"/>
    <w:rsid w:val="00E426F6"/>
    <w:rsid w:val="00E428FC"/>
    <w:rsid w:val="00E42D3C"/>
    <w:rsid w:val="00E42DCB"/>
    <w:rsid w:val="00E43B74"/>
    <w:rsid w:val="00E44256"/>
    <w:rsid w:val="00E44286"/>
    <w:rsid w:val="00E44AA4"/>
    <w:rsid w:val="00E44E00"/>
    <w:rsid w:val="00E45F6B"/>
    <w:rsid w:val="00E45FC5"/>
    <w:rsid w:val="00E474F6"/>
    <w:rsid w:val="00E506EC"/>
    <w:rsid w:val="00E50BDB"/>
    <w:rsid w:val="00E51730"/>
    <w:rsid w:val="00E51BEF"/>
    <w:rsid w:val="00E51E41"/>
    <w:rsid w:val="00E522C8"/>
    <w:rsid w:val="00E5240D"/>
    <w:rsid w:val="00E527FB"/>
    <w:rsid w:val="00E52AB6"/>
    <w:rsid w:val="00E52B6C"/>
    <w:rsid w:val="00E52F74"/>
    <w:rsid w:val="00E52F84"/>
    <w:rsid w:val="00E532E6"/>
    <w:rsid w:val="00E5343C"/>
    <w:rsid w:val="00E53670"/>
    <w:rsid w:val="00E53B4B"/>
    <w:rsid w:val="00E53C4A"/>
    <w:rsid w:val="00E54F48"/>
    <w:rsid w:val="00E551B1"/>
    <w:rsid w:val="00E5542F"/>
    <w:rsid w:val="00E55778"/>
    <w:rsid w:val="00E55800"/>
    <w:rsid w:val="00E5585C"/>
    <w:rsid w:val="00E562B9"/>
    <w:rsid w:val="00E5690C"/>
    <w:rsid w:val="00E5753E"/>
    <w:rsid w:val="00E57E8E"/>
    <w:rsid w:val="00E60501"/>
    <w:rsid w:val="00E60F82"/>
    <w:rsid w:val="00E61DEE"/>
    <w:rsid w:val="00E61FB8"/>
    <w:rsid w:val="00E621F6"/>
    <w:rsid w:val="00E623E8"/>
    <w:rsid w:val="00E629FD"/>
    <w:rsid w:val="00E62A84"/>
    <w:rsid w:val="00E6315A"/>
    <w:rsid w:val="00E634FA"/>
    <w:rsid w:val="00E63693"/>
    <w:rsid w:val="00E63BB4"/>
    <w:rsid w:val="00E63DF6"/>
    <w:rsid w:val="00E63FC8"/>
    <w:rsid w:val="00E64036"/>
    <w:rsid w:val="00E649BD"/>
    <w:rsid w:val="00E64A4D"/>
    <w:rsid w:val="00E64F91"/>
    <w:rsid w:val="00E65068"/>
    <w:rsid w:val="00E650CB"/>
    <w:rsid w:val="00E651A9"/>
    <w:rsid w:val="00E65293"/>
    <w:rsid w:val="00E65503"/>
    <w:rsid w:val="00E6552E"/>
    <w:rsid w:val="00E65844"/>
    <w:rsid w:val="00E658EA"/>
    <w:rsid w:val="00E658F5"/>
    <w:rsid w:val="00E65E66"/>
    <w:rsid w:val="00E663EF"/>
    <w:rsid w:val="00E666EA"/>
    <w:rsid w:val="00E66E11"/>
    <w:rsid w:val="00E66E54"/>
    <w:rsid w:val="00E6749B"/>
    <w:rsid w:val="00E67C57"/>
    <w:rsid w:val="00E67F27"/>
    <w:rsid w:val="00E70C9D"/>
    <w:rsid w:val="00E70F49"/>
    <w:rsid w:val="00E71006"/>
    <w:rsid w:val="00E71622"/>
    <w:rsid w:val="00E71842"/>
    <w:rsid w:val="00E71A10"/>
    <w:rsid w:val="00E71B20"/>
    <w:rsid w:val="00E71FB1"/>
    <w:rsid w:val="00E72419"/>
    <w:rsid w:val="00E72B9C"/>
    <w:rsid w:val="00E72CBB"/>
    <w:rsid w:val="00E73C1A"/>
    <w:rsid w:val="00E73D69"/>
    <w:rsid w:val="00E7457E"/>
    <w:rsid w:val="00E75031"/>
    <w:rsid w:val="00E750A8"/>
    <w:rsid w:val="00E752B7"/>
    <w:rsid w:val="00E75806"/>
    <w:rsid w:val="00E75843"/>
    <w:rsid w:val="00E759C7"/>
    <w:rsid w:val="00E75B10"/>
    <w:rsid w:val="00E75C15"/>
    <w:rsid w:val="00E75DE2"/>
    <w:rsid w:val="00E76174"/>
    <w:rsid w:val="00E763DF"/>
    <w:rsid w:val="00E764EC"/>
    <w:rsid w:val="00E76839"/>
    <w:rsid w:val="00E768C7"/>
    <w:rsid w:val="00E76A6D"/>
    <w:rsid w:val="00E7784F"/>
    <w:rsid w:val="00E77B10"/>
    <w:rsid w:val="00E77BA1"/>
    <w:rsid w:val="00E77F3C"/>
    <w:rsid w:val="00E804B1"/>
    <w:rsid w:val="00E8058A"/>
    <w:rsid w:val="00E811DE"/>
    <w:rsid w:val="00E8139F"/>
    <w:rsid w:val="00E81561"/>
    <w:rsid w:val="00E8171C"/>
    <w:rsid w:val="00E8204A"/>
    <w:rsid w:val="00E825B5"/>
    <w:rsid w:val="00E82E7F"/>
    <w:rsid w:val="00E830B0"/>
    <w:rsid w:val="00E832D4"/>
    <w:rsid w:val="00E83361"/>
    <w:rsid w:val="00E8349A"/>
    <w:rsid w:val="00E83A66"/>
    <w:rsid w:val="00E84327"/>
    <w:rsid w:val="00E84472"/>
    <w:rsid w:val="00E84CF9"/>
    <w:rsid w:val="00E84E51"/>
    <w:rsid w:val="00E86022"/>
    <w:rsid w:val="00E86B3D"/>
    <w:rsid w:val="00E870D6"/>
    <w:rsid w:val="00E87575"/>
    <w:rsid w:val="00E876AC"/>
    <w:rsid w:val="00E87A40"/>
    <w:rsid w:val="00E87AB1"/>
    <w:rsid w:val="00E87F2C"/>
    <w:rsid w:val="00E90301"/>
    <w:rsid w:val="00E90382"/>
    <w:rsid w:val="00E90515"/>
    <w:rsid w:val="00E906A1"/>
    <w:rsid w:val="00E908A8"/>
    <w:rsid w:val="00E90ABB"/>
    <w:rsid w:val="00E90C44"/>
    <w:rsid w:val="00E911C5"/>
    <w:rsid w:val="00E91472"/>
    <w:rsid w:val="00E915AD"/>
    <w:rsid w:val="00E91897"/>
    <w:rsid w:val="00E92B4F"/>
    <w:rsid w:val="00E92CF6"/>
    <w:rsid w:val="00E932FC"/>
    <w:rsid w:val="00E935F8"/>
    <w:rsid w:val="00E938B8"/>
    <w:rsid w:val="00E942A0"/>
    <w:rsid w:val="00E94840"/>
    <w:rsid w:val="00E94A48"/>
    <w:rsid w:val="00E94CC6"/>
    <w:rsid w:val="00E95347"/>
    <w:rsid w:val="00E95807"/>
    <w:rsid w:val="00E95933"/>
    <w:rsid w:val="00E9593A"/>
    <w:rsid w:val="00E959EA"/>
    <w:rsid w:val="00E959F2"/>
    <w:rsid w:val="00E95CF4"/>
    <w:rsid w:val="00E95DC9"/>
    <w:rsid w:val="00E95FDA"/>
    <w:rsid w:val="00E97228"/>
    <w:rsid w:val="00E9738E"/>
    <w:rsid w:val="00E97A26"/>
    <w:rsid w:val="00E97AA4"/>
    <w:rsid w:val="00E97AB7"/>
    <w:rsid w:val="00E97B6C"/>
    <w:rsid w:val="00E97C66"/>
    <w:rsid w:val="00EA00BD"/>
    <w:rsid w:val="00EA0285"/>
    <w:rsid w:val="00EA0516"/>
    <w:rsid w:val="00EA069A"/>
    <w:rsid w:val="00EA08E1"/>
    <w:rsid w:val="00EA1831"/>
    <w:rsid w:val="00EA2085"/>
    <w:rsid w:val="00EA2293"/>
    <w:rsid w:val="00EA23E9"/>
    <w:rsid w:val="00EA25F0"/>
    <w:rsid w:val="00EA2751"/>
    <w:rsid w:val="00EA27A7"/>
    <w:rsid w:val="00EA2C5A"/>
    <w:rsid w:val="00EA3054"/>
    <w:rsid w:val="00EA3673"/>
    <w:rsid w:val="00EA3941"/>
    <w:rsid w:val="00EA3D76"/>
    <w:rsid w:val="00EA3D7E"/>
    <w:rsid w:val="00EA3F57"/>
    <w:rsid w:val="00EA4ED8"/>
    <w:rsid w:val="00EA5180"/>
    <w:rsid w:val="00EA532B"/>
    <w:rsid w:val="00EA53AB"/>
    <w:rsid w:val="00EA6331"/>
    <w:rsid w:val="00EA6604"/>
    <w:rsid w:val="00EA68E1"/>
    <w:rsid w:val="00EA68F0"/>
    <w:rsid w:val="00EA6A7E"/>
    <w:rsid w:val="00EA7622"/>
    <w:rsid w:val="00EA76BD"/>
    <w:rsid w:val="00EA7907"/>
    <w:rsid w:val="00EA7A6C"/>
    <w:rsid w:val="00EB0130"/>
    <w:rsid w:val="00EB0AFA"/>
    <w:rsid w:val="00EB0B14"/>
    <w:rsid w:val="00EB0DA2"/>
    <w:rsid w:val="00EB0ECE"/>
    <w:rsid w:val="00EB1A09"/>
    <w:rsid w:val="00EB1D9A"/>
    <w:rsid w:val="00EB1DA0"/>
    <w:rsid w:val="00EB2854"/>
    <w:rsid w:val="00EB2CFF"/>
    <w:rsid w:val="00EB35C9"/>
    <w:rsid w:val="00EB3708"/>
    <w:rsid w:val="00EB3A98"/>
    <w:rsid w:val="00EB3E48"/>
    <w:rsid w:val="00EB40B3"/>
    <w:rsid w:val="00EB4313"/>
    <w:rsid w:val="00EB43E7"/>
    <w:rsid w:val="00EB4802"/>
    <w:rsid w:val="00EB488C"/>
    <w:rsid w:val="00EB4A92"/>
    <w:rsid w:val="00EB4C11"/>
    <w:rsid w:val="00EB4FF8"/>
    <w:rsid w:val="00EB529C"/>
    <w:rsid w:val="00EB52D8"/>
    <w:rsid w:val="00EB5365"/>
    <w:rsid w:val="00EB5604"/>
    <w:rsid w:val="00EB5B96"/>
    <w:rsid w:val="00EB6239"/>
    <w:rsid w:val="00EB627D"/>
    <w:rsid w:val="00EB642C"/>
    <w:rsid w:val="00EB650B"/>
    <w:rsid w:val="00EB67A5"/>
    <w:rsid w:val="00EB69A5"/>
    <w:rsid w:val="00EB6FC7"/>
    <w:rsid w:val="00EB7199"/>
    <w:rsid w:val="00EB76E7"/>
    <w:rsid w:val="00EB79F3"/>
    <w:rsid w:val="00EC01F1"/>
    <w:rsid w:val="00EC10B4"/>
    <w:rsid w:val="00EC10BD"/>
    <w:rsid w:val="00EC1364"/>
    <w:rsid w:val="00EC147C"/>
    <w:rsid w:val="00EC16B2"/>
    <w:rsid w:val="00EC1754"/>
    <w:rsid w:val="00EC1E2A"/>
    <w:rsid w:val="00EC24C5"/>
    <w:rsid w:val="00EC32AE"/>
    <w:rsid w:val="00EC34AA"/>
    <w:rsid w:val="00EC4064"/>
    <w:rsid w:val="00EC4368"/>
    <w:rsid w:val="00EC4834"/>
    <w:rsid w:val="00EC4CC3"/>
    <w:rsid w:val="00EC4D61"/>
    <w:rsid w:val="00EC4E33"/>
    <w:rsid w:val="00EC544D"/>
    <w:rsid w:val="00EC5537"/>
    <w:rsid w:val="00EC5AF1"/>
    <w:rsid w:val="00EC5E5C"/>
    <w:rsid w:val="00EC5FEC"/>
    <w:rsid w:val="00EC6387"/>
    <w:rsid w:val="00EC714A"/>
    <w:rsid w:val="00EC74E5"/>
    <w:rsid w:val="00EC7599"/>
    <w:rsid w:val="00EC7AC8"/>
    <w:rsid w:val="00ED02BD"/>
    <w:rsid w:val="00ED073B"/>
    <w:rsid w:val="00ED0F61"/>
    <w:rsid w:val="00ED1292"/>
    <w:rsid w:val="00ED14BE"/>
    <w:rsid w:val="00ED1790"/>
    <w:rsid w:val="00ED1BEE"/>
    <w:rsid w:val="00ED1D98"/>
    <w:rsid w:val="00ED1FCE"/>
    <w:rsid w:val="00ED283B"/>
    <w:rsid w:val="00ED29CC"/>
    <w:rsid w:val="00ED3208"/>
    <w:rsid w:val="00ED35B3"/>
    <w:rsid w:val="00ED37C0"/>
    <w:rsid w:val="00ED3BC5"/>
    <w:rsid w:val="00ED3EFA"/>
    <w:rsid w:val="00ED41A6"/>
    <w:rsid w:val="00ED42D3"/>
    <w:rsid w:val="00ED481C"/>
    <w:rsid w:val="00ED4D15"/>
    <w:rsid w:val="00ED509E"/>
    <w:rsid w:val="00ED5A2E"/>
    <w:rsid w:val="00ED5E88"/>
    <w:rsid w:val="00ED604D"/>
    <w:rsid w:val="00ED6259"/>
    <w:rsid w:val="00ED68A2"/>
    <w:rsid w:val="00ED69DF"/>
    <w:rsid w:val="00ED6DC1"/>
    <w:rsid w:val="00ED7B31"/>
    <w:rsid w:val="00ED7C48"/>
    <w:rsid w:val="00ED7DCD"/>
    <w:rsid w:val="00EE03A2"/>
    <w:rsid w:val="00EE05BB"/>
    <w:rsid w:val="00EE13B0"/>
    <w:rsid w:val="00EE17A6"/>
    <w:rsid w:val="00EE17AE"/>
    <w:rsid w:val="00EE1C0A"/>
    <w:rsid w:val="00EE2475"/>
    <w:rsid w:val="00EE25D7"/>
    <w:rsid w:val="00EE2B1E"/>
    <w:rsid w:val="00EE3000"/>
    <w:rsid w:val="00EE372C"/>
    <w:rsid w:val="00EE37A2"/>
    <w:rsid w:val="00EE3879"/>
    <w:rsid w:val="00EE3A14"/>
    <w:rsid w:val="00EE3A21"/>
    <w:rsid w:val="00EE3F27"/>
    <w:rsid w:val="00EE4010"/>
    <w:rsid w:val="00EE412E"/>
    <w:rsid w:val="00EE4377"/>
    <w:rsid w:val="00EE46D7"/>
    <w:rsid w:val="00EE4722"/>
    <w:rsid w:val="00EE50BB"/>
    <w:rsid w:val="00EE5367"/>
    <w:rsid w:val="00EE592B"/>
    <w:rsid w:val="00EE676E"/>
    <w:rsid w:val="00EE6BE3"/>
    <w:rsid w:val="00EE75B6"/>
    <w:rsid w:val="00EE7DEE"/>
    <w:rsid w:val="00EF02AD"/>
    <w:rsid w:val="00EF10DA"/>
    <w:rsid w:val="00EF1372"/>
    <w:rsid w:val="00EF26EF"/>
    <w:rsid w:val="00EF29B9"/>
    <w:rsid w:val="00EF2AF5"/>
    <w:rsid w:val="00EF2C04"/>
    <w:rsid w:val="00EF2F06"/>
    <w:rsid w:val="00EF3557"/>
    <w:rsid w:val="00EF3A28"/>
    <w:rsid w:val="00EF3A4A"/>
    <w:rsid w:val="00EF3DFD"/>
    <w:rsid w:val="00EF3EEE"/>
    <w:rsid w:val="00EF41B5"/>
    <w:rsid w:val="00EF5857"/>
    <w:rsid w:val="00EF5AC3"/>
    <w:rsid w:val="00EF7391"/>
    <w:rsid w:val="00EF7F93"/>
    <w:rsid w:val="00EF7F98"/>
    <w:rsid w:val="00EF7FA1"/>
    <w:rsid w:val="00F00041"/>
    <w:rsid w:val="00F00B7B"/>
    <w:rsid w:val="00F00B96"/>
    <w:rsid w:val="00F00C1A"/>
    <w:rsid w:val="00F01037"/>
    <w:rsid w:val="00F01154"/>
    <w:rsid w:val="00F0131B"/>
    <w:rsid w:val="00F023FD"/>
    <w:rsid w:val="00F02C27"/>
    <w:rsid w:val="00F02EE5"/>
    <w:rsid w:val="00F03456"/>
    <w:rsid w:val="00F037DF"/>
    <w:rsid w:val="00F04265"/>
    <w:rsid w:val="00F04411"/>
    <w:rsid w:val="00F04D2B"/>
    <w:rsid w:val="00F04EBA"/>
    <w:rsid w:val="00F04F1F"/>
    <w:rsid w:val="00F050D5"/>
    <w:rsid w:val="00F05820"/>
    <w:rsid w:val="00F0583F"/>
    <w:rsid w:val="00F05847"/>
    <w:rsid w:val="00F0585A"/>
    <w:rsid w:val="00F058B3"/>
    <w:rsid w:val="00F05D89"/>
    <w:rsid w:val="00F05E0E"/>
    <w:rsid w:val="00F05FB8"/>
    <w:rsid w:val="00F061E6"/>
    <w:rsid w:val="00F06709"/>
    <w:rsid w:val="00F068E5"/>
    <w:rsid w:val="00F0696C"/>
    <w:rsid w:val="00F07384"/>
    <w:rsid w:val="00F073D4"/>
    <w:rsid w:val="00F07529"/>
    <w:rsid w:val="00F10260"/>
    <w:rsid w:val="00F103C1"/>
    <w:rsid w:val="00F103E7"/>
    <w:rsid w:val="00F10675"/>
    <w:rsid w:val="00F10BE8"/>
    <w:rsid w:val="00F10D0D"/>
    <w:rsid w:val="00F10D32"/>
    <w:rsid w:val="00F10DA4"/>
    <w:rsid w:val="00F11C47"/>
    <w:rsid w:val="00F11C95"/>
    <w:rsid w:val="00F11F5D"/>
    <w:rsid w:val="00F12CF9"/>
    <w:rsid w:val="00F13A68"/>
    <w:rsid w:val="00F13CE2"/>
    <w:rsid w:val="00F13D29"/>
    <w:rsid w:val="00F140D8"/>
    <w:rsid w:val="00F14CBD"/>
    <w:rsid w:val="00F151C5"/>
    <w:rsid w:val="00F15366"/>
    <w:rsid w:val="00F15371"/>
    <w:rsid w:val="00F1538A"/>
    <w:rsid w:val="00F15870"/>
    <w:rsid w:val="00F15EAD"/>
    <w:rsid w:val="00F15F19"/>
    <w:rsid w:val="00F162FF"/>
    <w:rsid w:val="00F166A7"/>
    <w:rsid w:val="00F16C20"/>
    <w:rsid w:val="00F16CA7"/>
    <w:rsid w:val="00F17821"/>
    <w:rsid w:val="00F1782A"/>
    <w:rsid w:val="00F17879"/>
    <w:rsid w:val="00F17DB1"/>
    <w:rsid w:val="00F20385"/>
    <w:rsid w:val="00F20681"/>
    <w:rsid w:val="00F212ED"/>
    <w:rsid w:val="00F21856"/>
    <w:rsid w:val="00F22424"/>
    <w:rsid w:val="00F22667"/>
    <w:rsid w:val="00F22AB5"/>
    <w:rsid w:val="00F22C91"/>
    <w:rsid w:val="00F22FB4"/>
    <w:rsid w:val="00F23235"/>
    <w:rsid w:val="00F234C0"/>
    <w:rsid w:val="00F2371C"/>
    <w:rsid w:val="00F237A6"/>
    <w:rsid w:val="00F23A7F"/>
    <w:rsid w:val="00F24108"/>
    <w:rsid w:val="00F24CCA"/>
    <w:rsid w:val="00F254E2"/>
    <w:rsid w:val="00F262F1"/>
    <w:rsid w:val="00F263BA"/>
    <w:rsid w:val="00F2658E"/>
    <w:rsid w:val="00F268A1"/>
    <w:rsid w:val="00F26BB9"/>
    <w:rsid w:val="00F26C67"/>
    <w:rsid w:val="00F276C5"/>
    <w:rsid w:val="00F27F0A"/>
    <w:rsid w:val="00F30368"/>
    <w:rsid w:val="00F304B2"/>
    <w:rsid w:val="00F30B19"/>
    <w:rsid w:val="00F30D73"/>
    <w:rsid w:val="00F31209"/>
    <w:rsid w:val="00F31C04"/>
    <w:rsid w:val="00F32662"/>
    <w:rsid w:val="00F3267A"/>
    <w:rsid w:val="00F32B70"/>
    <w:rsid w:val="00F32E22"/>
    <w:rsid w:val="00F3324D"/>
    <w:rsid w:val="00F334D7"/>
    <w:rsid w:val="00F33C43"/>
    <w:rsid w:val="00F3495E"/>
    <w:rsid w:val="00F35275"/>
    <w:rsid w:val="00F352D6"/>
    <w:rsid w:val="00F356C2"/>
    <w:rsid w:val="00F35A7D"/>
    <w:rsid w:val="00F35D48"/>
    <w:rsid w:val="00F35E64"/>
    <w:rsid w:val="00F36046"/>
    <w:rsid w:val="00F36592"/>
    <w:rsid w:val="00F367A8"/>
    <w:rsid w:val="00F37912"/>
    <w:rsid w:val="00F37AFD"/>
    <w:rsid w:val="00F37B2D"/>
    <w:rsid w:val="00F40262"/>
    <w:rsid w:val="00F40DED"/>
    <w:rsid w:val="00F40FEF"/>
    <w:rsid w:val="00F4100F"/>
    <w:rsid w:val="00F4124C"/>
    <w:rsid w:val="00F41497"/>
    <w:rsid w:val="00F418B0"/>
    <w:rsid w:val="00F41BD5"/>
    <w:rsid w:val="00F4206B"/>
    <w:rsid w:val="00F4223C"/>
    <w:rsid w:val="00F423ED"/>
    <w:rsid w:val="00F429AC"/>
    <w:rsid w:val="00F431FE"/>
    <w:rsid w:val="00F43C72"/>
    <w:rsid w:val="00F44237"/>
    <w:rsid w:val="00F449CF"/>
    <w:rsid w:val="00F44AB4"/>
    <w:rsid w:val="00F44C72"/>
    <w:rsid w:val="00F44CB2"/>
    <w:rsid w:val="00F44DEC"/>
    <w:rsid w:val="00F456FC"/>
    <w:rsid w:val="00F46499"/>
    <w:rsid w:val="00F466C2"/>
    <w:rsid w:val="00F4707A"/>
    <w:rsid w:val="00F4719A"/>
    <w:rsid w:val="00F472FA"/>
    <w:rsid w:val="00F474B9"/>
    <w:rsid w:val="00F474DD"/>
    <w:rsid w:val="00F47891"/>
    <w:rsid w:val="00F47F9D"/>
    <w:rsid w:val="00F500CE"/>
    <w:rsid w:val="00F500D2"/>
    <w:rsid w:val="00F50413"/>
    <w:rsid w:val="00F504C6"/>
    <w:rsid w:val="00F505A4"/>
    <w:rsid w:val="00F5078C"/>
    <w:rsid w:val="00F50933"/>
    <w:rsid w:val="00F50C71"/>
    <w:rsid w:val="00F50D15"/>
    <w:rsid w:val="00F510DB"/>
    <w:rsid w:val="00F512DC"/>
    <w:rsid w:val="00F514A3"/>
    <w:rsid w:val="00F51B34"/>
    <w:rsid w:val="00F51F3D"/>
    <w:rsid w:val="00F520A5"/>
    <w:rsid w:val="00F52B7E"/>
    <w:rsid w:val="00F532AE"/>
    <w:rsid w:val="00F5361F"/>
    <w:rsid w:val="00F539D9"/>
    <w:rsid w:val="00F53D6E"/>
    <w:rsid w:val="00F5419F"/>
    <w:rsid w:val="00F54462"/>
    <w:rsid w:val="00F546B0"/>
    <w:rsid w:val="00F546EA"/>
    <w:rsid w:val="00F55BBC"/>
    <w:rsid w:val="00F55BEE"/>
    <w:rsid w:val="00F55D37"/>
    <w:rsid w:val="00F56528"/>
    <w:rsid w:val="00F56539"/>
    <w:rsid w:val="00F5668D"/>
    <w:rsid w:val="00F568AB"/>
    <w:rsid w:val="00F56AF6"/>
    <w:rsid w:val="00F57343"/>
    <w:rsid w:val="00F57F49"/>
    <w:rsid w:val="00F600E2"/>
    <w:rsid w:val="00F60358"/>
    <w:rsid w:val="00F6048A"/>
    <w:rsid w:val="00F607DB"/>
    <w:rsid w:val="00F608D0"/>
    <w:rsid w:val="00F60D55"/>
    <w:rsid w:val="00F6120B"/>
    <w:rsid w:val="00F61306"/>
    <w:rsid w:val="00F61358"/>
    <w:rsid w:val="00F614C7"/>
    <w:rsid w:val="00F61570"/>
    <w:rsid w:val="00F61700"/>
    <w:rsid w:val="00F61AFD"/>
    <w:rsid w:val="00F6219B"/>
    <w:rsid w:val="00F62390"/>
    <w:rsid w:val="00F62946"/>
    <w:rsid w:val="00F62A6D"/>
    <w:rsid w:val="00F63019"/>
    <w:rsid w:val="00F63071"/>
    <w:rsid w:val="00F632BB"/>
    <w:rsid w:val="00F634B1"/>
    <w:rsid w:val="00F63580"/>
    <w:rsid w:val="00F636A2"/>
    <w:rsid w:val="00F637BB"/>
    <w:rsid w:val="00F641F9"/>
    <w:rsid w:val="00F64618"/>
    <w:rsid w:val="00F653CE"/>
    <w:rsid w:val="00F6541A"/>
    <w:rsid w:val="00F655BA"/>
    <w:rsid w:val="00F655BD"/>
    <w:rsid w:val="00F65EDC"/>
    <w:rsid w:val="00F65FEF"/>
    <w:rsid w:val="00F663B2"/>
    <w:rsid w:val="00F665F3"/>
    <w:rsid w:val="00F66706"/>
    <w:rsid w:val="00F66AB0"/>
    <w:rsid w:val="00F66C00"/>
    <w:rsid w:val="00F66C2D"/>
    <w:rsid w:val="00F67675"/>
    <w:rsid w:val="00F676EC"/>
    <w:rsid w:val="00F67A2A"/>
    <w:rsid w:val="00F67ED3"/>
    <w:rsid w:val="00F67FAB"/>
    <w:rsid w:val="00F703E6"/>
    <w:rsid w:val="00F7080C"/>
    <w:rsid w:val="00F70C20"/>
    <w:rsid w:val="00F70CA7"/>
    <w:rsid w:val="00F711B2"/>
    <w:rsid w:val="00F718B6"/>
    <w:rsid w:val="00F71B9F"/>
    <w:rsid w:val="00F71C0C"/>
    <w:rsid w:val="00F71E67"/>
    <w:rsid w:val="00F71F01"/>
    <w:rsid w:val="00F71FE1"/>
    <w:rsid w:val="00F724A6"/>
    <w:rsid w:val="00F728D5"/>
    <w:rsid w:val="00F7317D"/>
    <w:rsid w:val="00F732E9"/>
    <w:rsid w:val="00F73878"/>
    <w:rsid w:val="00F74C8A"/>
    <w:rsid w:val="00F74CEB"/>
    <w:rsid w:val="00F74EEC"/>
    <w:rsid w:val="00F75246"/>
    <w:rsid w:val="00F754F2"/>
    <w:rsid w:val="00F7561F"/>
    <w:rsid w:val="00F759C5"/>
    <w:rsid w:val="00F767B1"/>
    <w:rsid w:val="00F76B54"/>
    <w:rsid w:val="00F76D00"/>
    <w:rsid w:val="00F76D83"/>
    <w:rsid w:val="00F76E4A"/>
    <w:rsid w:val="00F76E83"/>
    <w:rsid w:val="00F76F7E"/>
    <w:rsid w:val="00F771D6"/>
    <w:rsid w:val="00F7747A"/>
    <w:rsid w:val="00F77E21"/>
    <w:rsid w:val="00F77FE1"/>
    <w:rsid w:val="00F80272"/>
    <w:rsid w:val="00F808D0"/>
    <w:rsid w:val="00F8129E"/>
    <w:rsid w:val="00F8278E"/>
    <w:rsid w:val="00F8290F"/>
    <w:rsid w:val="00F8293C"/>
    <w:rsid w:val="00F8304F"/>
    <w:rsid w:val="00F83294"/>
    <w:rsid w:val="00F83929"/>
    <w:rsid w:val="00F839D0"/>
    <w:rsid w:val="00F83B7F"/>
    <w:rsid w:val="00F83ECA"/>
    <w:rsid w:val="00F842AA"/>
    <w:rsid w:val="00F84BEC"/>
    <w:rsid w:val="00F84E5D"/>
    <w:rsid w:val="00F84F6F"/>
    <w:rsid w:val="00F8510B"/>
    <w:rsid w:val="00F859BF"/>
    <w:rsid w:val="00F85DA9"/>
    <w:rsid w:val="00F85FC9"/>
    <w:rsid w:val="00F860C1"/>
    <w:rsid w:val="00F865E5"/>
    <w:rsid w:val="00F86720"/>
    <w:rsid w:val="00F8756A"/>
    <w:rsid w:val="00F87BA6"/>
    <w:rsid w:val="00F900E0"/>
    <w:rsid w:val="00F90253"/>
    <w:rsid w:val="00F902BF"/>
    <w:rsid w:val="00F9039F"/>
    <w:rsid w:val="00F903D6"/>
    <w:rsid w:val="00F90A1E"/>
    <w:rsid w:val="00F91038"/>
    <w:rsid w:val="00F91471"/>
    <w:rsid w:val="00F91C6F"/>
    <w:rsid w:val="00F91CF8"/>
    <w:rsid w:val="00F91FAA"/>
    <w:rsid w:val="00F9203D"/>
    <w:rsid w:val="00F9218C"/>
    <w:rsid w:val="00F92E00"/>
    <w:rsid w:val="00F92F0B"/>
    <w:rsid w:val="00F92F19"/>
    <w:rsid w:val="00F92F66"/>
    <w:rsid w:val="00F930D4"/>
    <w:rsid w:val="00F931FE"/>
    <w:rsid w:val="00F93331"/>
    <w:rsid w:val="00F93B3B"/>
    <w:rsid w:val="00F93EB2"/>
    <w:rsid w:val="00F94298"/>
    <w:rsid w:val="00F945B6"/>
    <w:rsid w:val="00F94937"/>
    <w:rsid w:val="00F95AA9"/>
    <w:rsid w:val="00F95C3D"/>
    <w:rsid w:val="00F95CC6"/>
    <w:rsid w:val="00F95E67"/>
    <w:rsid w:val="00F95F7B"/>
    <w:rsid w:val="00F963D1"/>
    <w:rsid w:val="00F9697A"/>
    <w:rsid w:val="00F96DE9"/>
    <w:rsid w:val="00F96FF8"/>
    <w:rsid w:val="00F974C7"/>
    <w:rsid w:val="00F97600"/>
    <w:rsid w:val="00F9786E"/>
    <w:rsid w:val="00F97AA8"/>
    <w:rsid w:val="00F97C61"/>
    <w:rsid w:val="00F97E02"/>
    <w:rsid w:val="00FA02B3"/>
    <w:rsid w:val="00FA0331"/>
    <w:rsid w:val="00FA0358"/>
    <w:rsid w:val="00FA0A26"/>
    <w:rsid w:val="00FA0AE1"/>
    <w:rsid w:val="00FA1494"/>
    <w:rsid w:val="00FA15E8"/>
    <w:rsid w:val="00FA1990"/>
    <w:rsid w:val="00FA2163"/>
    <w:rsid w:val="00FA22E0"/>
    <w:rsid w:val="00FA2470"/>
    <w:rsid w:val="00FA3103"/>
    <w:rsid w:val="00FA3125"/>
    <w:rsid w:val="00FA4166"/>
    <w:rsid w:val="00FA42D7"/>
    <w:rsid w:val="00FA4581"/>
    <w:rsid w:val="00FA46CB"/>
    <w:rsid w:val="00FA4E5A"/>
    <w:rsid w:val="00FA5602"/>
    <w:rsid w:val="00FA5A08"/>
    <w:rsid w:val="00FA5B68"/>
    <w:rsid w:val="00FA5C56"/>
    <w:rsid w:val="00FA63DB"/>
    <w:rsid w:val="00FA65FD"/>
    <w:rsid w:val="00FA65FE"/>
    <w:rsid w:val="00FA677A"/>
    <w:rsid w:val="00FA7078"/>
    <w:rsid w:val="00FA714F"/>
    <w:rsid w:val="00FA7395"/>
    <w:rsid w:val="00FA7F09"/>
    <w:rsid w:val="00FB03D0"/>
    <w:rsid w:val="00FB0672"/>
    <w:rsid w:val="00FB0CB2"/>
    <w:rsid w:val="00FB0D05"/>
    <w:rsid w:val="00FB1767"/>
    <w:rsid w:val="00FB1BE8"/>
    <w:rsid w:val="00FB2544"/>
    <w:rsid w:val="00FB2861"/>
    <w:rsid w:val="00FB2866"/>
    <w:rsid w:val="00FB2AB1"/>
    <w:rsid w:val="00FB2FDE"/>
    <w:rsid w:val="00FB34B6"/>
    <w:rsid w:val="00FB3548"/>
    <w:rsid w:val="00FB357C"/>
    <w:rsid w:val="00FB3979"/>
    <w:rsid w:val="00FB3AA5"/>
    <w:rsid w:val="00FB3D4C"/>
    <w:rsid w:val="00FB40F4"/>
    <w:rsid w:val="00FB447A"/>
    <w:rsid w:val="00FB4691"/>
    <w:rsid w:val="00FB4859"/>
    <w:rsid w:val="00FB4A6F"/>
    <w:rsid w:val="00FB4B24"/>
    <w:rsid w:val="00FB510D"/>
    <w:rsid w:val="00FB5460"/>
    <w:rsid w:val="00FB583D"/>
    <w:rsid w:val="00FB594D"/>
    <w:rsid w:val="00FB6051"/>
    <w:rsid w:val="00FB6375"/>
    <w:rsid w:val="00FB6493"/>
    <w:rsid w:val="00FB6527"/>
    <w:rsid w:val="00FB665E"/>
    <w:rsid w:val="00FB6FEB"/>
    <w:rsid w:val="00FB701D"/>
    <w:rsid w:val="00FB7B21"/>
    <w:rsid w:val="00FC01D3"/>
    <w:rsid w:val="00FC0534"/>
    <w:rsid w:val="00FC1686"/>
    <w:rsid w:val="00FC1B23"/>
    <w:rsid w:val="00FC2293"/>
    <w:rsid w:val="00FC2999"/>
    <w:rsid w:val="00FC30C1"/>
    <w:rsid w:val="00FC394A"/>
    <w:rsid w:val="00FC417F"/>
    <w:rsid w:val="00FC47C8"/>
    <w:rsid w:val="00FC4992"/>
    <w:rsid w:val="00FC53E5"/>
    <w:rsid w:val="00FC5507"/>
    <w:rsid w:val="00FC568B"/>
    <w:rsid w:val="00FC5AAC"/>
    <w:rsid w:val="00FC5DDD"/>
    <w:rsid w:val="00FC5E04"/>
    <w:rsid w:val="00FC5E69"/>
    <w:rsid w:val="00FC6041"/>
    <w:rsid w:val="00FC6C57"/>
    <w:rsid w:val="00FC6F6F"/>
    <w:rsid w:val="00FC7167"/>
    <w:rsid w:val="00FC75E5"/>
    <w:rsid w:val="00FC7912"/>
    <w:rsid w:val="00FC7B41"/>
    <w:rsid w:val="00FC7EA7"/>
    <w:rsid w:val="00FD05FB"/>
    <w:rsid w:val="00FD0605"/>
    <w:rsid w:val="00FD0837"/>
    <w:rsid w:val="00FD0D93"/>
    <w:rsid w:val="00FD0FAA"/>
    <w:rsid w:val="00FD13D1"/>
    <w:rsid w:val="00FD16F0"/>
    <w:rsid w:val="00FD1786"/>
    <w:rsid w:val="00FD1872"/>
    <w:rsid w:val="00FD1A66"/>
    <w:rsid w:val="00FD1DB7"/>
    <w:rsid w:val="00FD225E"/>
    <w:rsid w:val="00FD2284"/>
    <w:rsid w:val="00FD255F"/>
    <w:rsid w:val="00FD2812"/>
    <w:rsid w:val="00FD2AC1"/>
    <w:rsid w:val="00FD32BF"/>
    <w:rsid w:val="00FD379C"/>
    <w:rsid w:val="00FD404D"/>
    <w:rsid w:val="00FD40E0"/>
    <w:rsid w:val="00FD4D31"/>
    <w:rsid w:val="00FD4EEC"/>
    <w:rsid w:val="00FD5457"/>
    <w:rsid w:val="00FD5613"/>
    <w:rsid w:val="00FD594F"/>
    <w:rsid w:val="00FD5A60"/>
    <w:rsid w:val="00FD5B92"/>
    <w:rsid w:val="00FD6AD2"/>
    <w:rsid w:val="00FD7699"/>
    <w:rsid w:val="00FD7839"/>
    <w:rsid w:val="00FD7C58"/>
    <w:rsid w:val="00FD7CFC"/>
    <w:rsid w:val="00FE0951"/>
    <w:rsid w:val="00FE0E30"/>
    <w:rsid w:val="00FE10F0"/>
    <w:rsid w:val="00FE153B"/>
    <w:rsid w:val="00FE1EA3"/>
    <w:rsid w:val="00FE1F0A"/>
    <w:rsid w:val="00FE22BB"/>
    <w:rsid w:val="00FE236E"/>
    <w:rsid w:val="00FE2C50"/>
    <w:rsid w:val="00FE308A"/>
    <w:rsid w:val="00FE3187"/>
    <w:rsid w:val="00FE324D"/>
    <w:rsid w:val="00FE3373"/>
    <w:rsid w:val="00FE3906"/>
    <w:rsid w:val="00FE3A66"/>
    <w:rsid w:val="00FE3B55"/>
    <w:rsid w:val="00FE3F05"/>
    <w:rsid w:val="00FE44C8"/>
    <w:rsid w:val="00FE44EF"/>
    <w:rsid w:val="00FE4601"/>
    <w:rsid w:val="00FE47E0"/>
    <w:rsid w:val="00FE5308"/>
    <w:rsid w:val="00FE601F"/>
    <w:rsid w:val="00FE6351"/>
    <w:rsid w:val="00FE6426"/>
    <w:rsid w:val="00FE6C90"/>
    <w:rsid w:val="00FE7258"/>
    <w:rsid w:val="00FE72FB"/>
    <w:rsid w:val="00FE7B3B"/>
    <w:rsid w:val="00FE7E6F"/>
    <w:rsid w:val="00FF06CA"/>
    <w:rsid w:val="00FF0837"/>
    <w:rsid w:val="00FF0E45"/>
    <w:rsid w:val="00FF1007"/>
    <w:rsid w:val="00FF10B7"/>
    <w:rsid w:val="00FF134E"/>
    <w:rsid w:val="00FF1440"/>
    <w:rsid w:val="00FF1F54"/>
    <w:rsid w:val="00FF21B5"/>
    <w:rsid w:val="00FF2A35"/>
    <w:rsid w:val="00FF2E6F"/>
    <w:rsid w:val="00FF3A12"/>
    <w:rsid w:val="00FF3A68"/>
    <w:rsid w:val="00FF3A82"/>
    <w:rsid w:val="00FF406E"/>
    <w:rsid w:val="00FF4231"/>
    <w:rsid w:val="00FF4474"/>
    <w:rsid w:val="00FF4502"/>
    <w:rsid w:val="00FF46A0"/>
    <w:rsid w:val="00FF46D3"/>
    <w:rsid w:val="00FF499F"/>
    <w:rsid w:val="00FF4B3E"/>
    <w:rsid w:val="00FF4C4F"/>
    <w:rsid w:val="00FF5027"/>
    <w:rsid w:val="00FF5196"/>
    <w:rsid w:val="00FF6C58"/>
    <w:rsid w:val="00FF7868"/>
    <w:rsid w:val="00FF78C1"/>
    <w:rsid w:val="00FF7B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E0509"/>
  <w15:chartTrackingRefBased/>
  <w15:docId w15:val="{8CFE7817-9CDD-44E6-BA48-84FF5F9A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2D5D"/>
    <w:pPr>
      <w:spacing w:after="160" w:line="259" w:lineRule="auto"/>
    </w:pPr>
    <w:rPr>
      <w:rFonts w:asciiTheme="minorHAnsi" w:hAnsiTheme="minorHAnsi" w:cstheme="minorBidi"/>
      <w:sz w:val="22"/>
      <w:szCs w:val="22"/>
    </w:rPr>
  </w:style>
  <w:style w:type="paragraph" w:styleId="Nadpis1">
    <w:name w:val="heading 1"/>
    <w:basedOn w:val="Normlny"/>
    <w:next w:val="Normlny"/>
    <w:link w:val="Nadpis1Char"/>
    <w:qFormat/>
    <w:rsid w:val="00214B57"/>
    <w:pPr>
      <w:keepNext/>
      <w:keepLines/>
      <w:outlineLvl w:val="0"/>
    </w:pPr>
    <w:rPr>
      <w:rFonts w:eastAsiaTheme="majorEastAsia" w:cstheme="majorBidi"/>
      <w:b/>
      <w:bCs/>
      <w:caps/>
      <w:szCs w:val="28"/>
    </w:rPr>
  </w:style>
  <w:style w:type="paragraph" w:styleId="Nadpis2">
    <w:name w:val="heading 2"/>
    <w:basedOn w:val="Normlny"/>
    <w:next w:val="Normlny"/>
    <w:link w:val="Nadpis2Char"/>
    <w:uiPriority w:val="9"/>
    <w:unhideWhenUsed/>
    <w:qFormat/>
    <w:rsid w:val="00214B57"/>
    <w:pPr>
      <w:keepNext/>
      <w:keepLines/>
      <w:outlineLvl w:val="1"/>
    </w:pPr>
    <w:rPr>
      <w:rFonts w:eastAsiaTheme="majorEastAsia" w:cstheme="majorBidi"/>
      <w:b/>
      <w:bCs/>
      <w:i/>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14B57"/>
    <w:rPr>
      <w:rFonts w:eastAsiaTheme="majorEastAsia" w:cstheme="majorBidi"/>
      <w:b/>
      <w:bCs/>
      <w:caps/>
      <w:szCs w:val="28"/>
    </w:rPr>
  </w:style>
  <w:style w:type="paragraph" w:styleId="Odsekzoznamu">
    <w:name w:val="List Paragraph"/>
    <w:aliases w:val="body,Odsek zoznamu2,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EB52D8"/>
    <w:pPr>
      <w:ind w:left="567" w:hanging="567"/>
      <w:contextualSpacing/>
    </w:pPr>
    <w:rPr>
      <w:rFonts w:eastAsia="Calibri"/>
    </w:rPr>
  </w:style>
  <w:style w:type="paragraph" w:styleId="Textkomentra">
    <w:name w:val="annotation text"/>
    <w:basedOn w:val="Normlny"/>
    <w:link w:val="TextkomentraChar"/>
    <w:uiPriority w:val="99"/>
    <w:unhideWhenUsed/>
    <w:qFormat/>
    <w:rsid w:val="00D022EF"/>
    <w:pPr>
      <w:spacing w:after="0" w:line="240" w:lineRule="auto"/>
      <w:jc w:val="both"/>
    </w:pPr>
    <w:rPr>
      <w:rFonts w:ascii="Calibri" w:hAnsi="Calibri" w:cs="Calibri"/>
      <w:sz w:val="20"/>
      <w:szCs w:val="20"/>
    </w:rPr>
  </w:style>
  <w:style w:type="character" w:customStyle="1" w:styleId="TextkomentraChar">
    <w:name w:val="Text komentára Char"/>
    <w:basedOn w:val="Predvolenpsmoodseku"/>
    <w:link w:val="Textkomentra"/>
    <w:uiPriority w:val="99"/>
    <w:rsid w:val="00D022EF"/>
    <w:rPr>
      <w:rFonts w:ascii="Calibri" w:hAnsi="Calibri" w:cs="Calibri"/>
      <w:sz w:val="20"/>
      <w:szCs w:val="20"/>
    </w:rPr>
  </w:style>
  <w:style w:type="paragraph" w:styleId="Textpoznmkypodiarou">
    <w:name w:val="footnote text"/>
    <w:aliases w:val="Text poznámky pod čiarou 007,Text pozn. pod čarou Char,Schriftart: 8 pt,Text pozn. pod čarou Char1,Text pozn. pod čarou Char2 Char,Text pozn. pod čarou Char Char1 Char,Text pozn. pod čarou Char1 Char Char,Schriftart: 8 pt Char1"/>
    <w:basedOn w:val="Normlny"/>
    <w:link w:val="TextpoznmkypodiarouChar"/>
    <w:uiPriority w:val="99"/>
    <w:qFormat/>
    <w:rsid w:val="007010D5"/>
    <w:pPr>
      <w:spacing w:after="0" w:line="240" w:lineRule="auto"/>
      <w:jc w:val="both"/>
    </w:pPr>
    <w:rPr>
      <w:rFonts w:ascii="Times New Roman" w:hAnsi="Times New Roman" w:cs="Times New Roman"/>
      <w:sz w:val="20"/>
      <w:szCs w:val="20"/>
    </w:rPr>
  </w:style>
  <w:style w:type="character" w:customStyle="1" w:styleId="TextpoznmkypodiarouChar">
    <w:name w:val="Text poznámky pod čiarou Char"/>
    <w:aliases w:val="Text poznámky pod čiarou 007 Char,Text pozn. pod čarou Char Char,Schriftart: 8 pt Char,Text pozn. pod čarou Char1 Char,Text pozn. pod čarou Char2 Char Char,Text pozn. pod čarou Char Char1 Char Char"/>
    <w:basedOn w:val="Predvolenpsmoodseku"/>
    <w:link w:val="Textpoznmkypodiarou"/>
    <w:uiPriority w:val="99"/>
    <w:rsid w:val="007010D5"/>
    <w:rPr>
      <w:sz w:val="20"/>
      <w:szCs w:val="20"/>
    </w:rPr>
  </w:style>
  <w:style w:type="paragraph" w:styleId="Pta">
    <w:name w:val="footer"/>
    <w:basedOn w:val="Normlny"/>
    <w:link w:val="PtaChar"/>
    <w:uiPriority w:val="99"/>
    <w:unhideWhenUsed/>
    <w:rsid w:val="001C7844"/>
    <w:pPr>
      <w:tabs>
        <w:tab w:val="center" w:pos="4536"/>
        <w:tab w:val="right" w:pos="9072"/>
      </w:tabs>
      <w:jc w:val="center"/>
    </w:pPr>
  </w:style>
  <w:style w:type="character" w:customStyle="1" w:styleId="PtaChar">
    <w:name w:val="Päta Char"/>
    <w:basedOn w:val="Predvolenpsmoodseku"/>
    <w:link w:val="Pta"/>
    <w:uiPriority w:val="99"/>
    <w:rsid w:val="001C7844"/>
  </w:style>
  <w:style w:type="character" w:customStyle="1" w:styleId="Nadpis2Char">
    <w:name w:val="Nadpis 2 Char"/>
    <w:basedOn w:val="Predvolenpsmoodseku"/>
    <w:link w:val="Nadpis2"/>
    <w:uiPriority w:val="9"/>
    <w:rsid w:val="00214B57"/>
    <w:rPr>
      <w:rFonts w:eastAsiaTheme="majorEastAsia" w:cstheme="majorBidi"/>
      <w:b/>
      <w:bCs/>
      <w:i/>
      <w:szCs w:val="26"/>
      <w:lang w:eastAsia="sk-SK"/>
    </w:rPr>
  </w:style>
  <w:style w:type="paragraph" w:styleId="Obsah1">
    <w:name w:val="toc 1"/>
    <w:basedOn w:val="Normlny"/>
    <w:next w:val="Normlny"/>
    <w:autoRedefine/>
    <w:uiPriority w:val="39"/>
    <w:unhideWhenUsed/>
    <w:rsid w:val="0002195E"/>
    <w:pPr>
      <w:tabs>
        <w:tab w:val="left" w:pos="426"/>
        <w:tab w:val="right" w:leader="dot" w:pos="9062"/>
      </w:tabs>
    </w:pPr>
    <w:rPr>
      <w:rFonts w:cs="Arial"/>
    </w:rPr>
  </w:style>
  <w:style w:type="paragraph" w:styleId="Obsah2">
    <w:name w:val="toc 2"/>
    <w:basedOn w:val="Normlny"/>
    <w:next w:val="Normlny"/>
    <w:autoRedefine/>
    <w:uiPriority w:val="39"/>
    <w:unhideWhenUsed/>
    <w:rsid w:val="0002195E"/>
    <w:pPr>
      <w:tabs>
        <w:tab w:val="left" w:pos="567"/>
        <w:tab w:val="left" w:pos="1418"/>
        <w:tab w:val="right" w:leader="dot" w:pos="9639"/>
      </w:tabs>
      <w:ind w:left="567"/>
    </w:pPr>
  </w:style>
  <w:style w:type="paragraph" w:styleId="Obsah3">
    <w:name w:val="toc 3"/>
    <w:basedOn w:val="Normlny"/>
    <w:next w:val="Normlny"/>
    <w:autoRedefine/>
    <w:uiPriority w:val="39"/>
    <w:unhideWhenUsed/>
    <w:rsid w:val="0002195E"/>
    <w:pPr>
      <w:tabs>
        <w:tab w:val="left" w:pos="1418"/>
        <w:tab w:val="left" w:pos="2268"/>
        <w:tab w:val="right" w:leader="dot" w:pos="9639"/>
      </w:tabs>
      <w:ind w:left="1418"/>
    </w:pPr>
    <w:rPr>
      <w:rFonts w:eastAsiaTheme="minorEastAsia"/>
      <w:lang w:eastAsia="sk-SK"/>
    </w:rPr>
  </w:style>
  <w:style w:type="paragraph" w:styleId="Zkladntext">
    <w:name w:val="Body Text"/>
    <w:basedOn w:val="Normlny"/>
    <w:link w:val="ZkladntextChar"/>
    <w:semiHidden/>
    <w:unhideWhenUsed/>
    <w:rsid w:val="00FB03D0"/>
    <w:pPr>
      <w:spacing w:after="120"/>
    </w:pPr>
  </w:style>
  <w:style w:type="character" w:customStyle="1" w:styleId="ZkladntextChar">
    <w:name w:val="Základný text Char"/>
    <w:basedOn w:val="Predvolenpsmoodseku"/>
    <w:link w:val="Zkladntext"/>
    <w:semiHidden/>
    <w:rsid w:val="00FB03D0"/>
    <w:rPr>
      <w:rFonts w:cstheme="minorBidi"/>
      <w:szCs w:val="22"/>
    </w:rPr>
  </w:style>
  <w:style w:type="paragraph" w:styleId="Popis">
    <w:name w:val="caption"/>
    <w:basedOn w:val="Normlny"/>
    <w:next w:val="Normlny"/>
    <w:uiPriority w:val="35"/>
    <w:unhideWhenUsed/>
    <w:qFormat/>
    <w:rsid w:val="00F568AB"/>
    <w:rPr>
      <w:rFonts w:ascii="Calibri" w:hAnsi="Calibri"/>
      <w:iCs/>
      <w:sz w:val="20"/>
      <w:szCs w:val="18"/>
    </w:rPr>
  </w:style>
  <w:style w:type="character" w:styleId="Odkaznakomentr">
    <w:name w:val="annotation reference"/>
    <w:basedOn w:val="Predvolenpsmoodseku"/>
    <w:uiPriority w:val="99"/>
    <w:unhideWhenUsed/>
    <w:rsid w:val="0039256A"/>
    <w:rPr>
      <w:sz w:val="16"/>
      <w:szCs w:val="16"/>
    </w:rPr>
  </w:style>
  <w:style w:type="paragraph" w:styleId="Predmetkomentra">
    <w:name w:val="annotation subject"/>
    <w:basedOn w:val="Textkomentra"/>
    <w:next w:val="Textkomentra"/>
    <w:link w:val="PredmetkomentraChar"/>
    <w:uiPriority w:val="99"/>
    <w:semiHidden/>
    <w:unhideWhenUsed/>
    <w:rsid w:val="0039256A"/>
    <w:rPr>
      <w:rFonts w:ascii="Times New Roman" w:hAnsi="Times New Roman" w:cstheme="minorBidi"/>
      <w:b/>
      <w:bCs/>
    </w:rPr>
  </w:style>
  <w:style w:type="character" w:customStyle="1" w:styleId="PredmetkomentraChar">
    <w:name w:val="Predmet komentára Char"/>
    <w:basedOn w:val="TextkomentraChar"/>
    <w:link w:val="Predmetkomentra"/>
    <w:uiPriority w:val="99"/>
    <w:semiHidden/>
    <w:rsid w:val="0039256A"/>
    <w:rPr>
      <w:rFonts w:ascii="Calibri" w:hAnsi="Calibri" w:cstheme="minorBidi"/>
      <w:b/>
      <w:bCs/>
      <w:sz w:val="20"/>
      <w:szCs w:val="20"/>
    </w:rPr>
  </w:style>
  <w:style w:type="paragraph" w:styleId="Textbubliny">
    <w:name w:val="Balloon Text"/>
    <w:basedOn w:val="Normlny"/>
    <w:link w:val="TextbublinyChar"/>
    <w:uiPriority w:val="99"/>
    <w:semiHidden/>
    <w:unhideWhenUsed/>
    <w:rsid w:val="0039256A"/>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256A"/>
    <w:rPr>
      <w:rFonts w:ascii="Segoe UI" w:hAnsi="Segoe UI" w:cs="Segoe UI"/>
      <w:sz w:val="18"/>
      <w:szCs w:val="18"/>
    </w:rPr>
  </w:style>
  <w:style w:type="character" w:styleId="Odkaznapoznmkupodiarou">
    <w:name w:val="footnote reference"/>
    <w:basedOn w:val="Predvolenpsmoodseku"/>
    <w:uiPriority w:val="99"/>
    <w:rsid w:val="0039256A"/>
    <w:rPr>
      <w:rFonts w:ascii="Times New Roman" w:hAnsi="Times New Roman"/>
      <w:i w:val="0"/>
      <w:vertAlign w:val="superscript"/>
    </w:rPr>
  </w:style>
  <w:style w:type="paragraph" w:styleId="Hlavika">
    <w:name w:val="header"/>
    <w:basedOn w:val="Normlny"/>
    <w:link w:val="HlavikaChar"/>
    <w:uiPriority w:val="99"/>
    <w:unhideWhenUsed/>
    <w:rsid w:val="007C301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3013"/>
    <w:rPr>
      <w:rFonts w:asciiTheme="minorHAnsi" w:hAnsiTheme="minorHAnsi" w:cstheme="minorBidi"/>
      <w:sz w:val="22"/>
      <w:szCs w:val="22"/>
    </w:rPr>
  </w:style>
  <w:style w:type="numbering" w:customStyle="1" w:styleId="Bezzoznamu1">
    <w:name w:val="Bez zoznamu1"/>
    <w:next w:val="Bezzoznamu"/>
    <w:uiPriority w:val="99"/>
    <w:semiHidden/>
    <w:unhideWhenUsed/>
    <w:rsid w:val="00BB5BD2"/>
  </w:style>
  <w:style w:type="character" w:customStyle="1" w:styleId="OdsekzoznamuChar">
    <w:name w:val="Odsek zoznamu Char"/>
    <w:aliases w:val="body Char,Odsek zoznamu2 Char,Odsek zoznamu1 Char,Odsek Char,List Paragraph Char,Table of contents numbered Char,Bullet 1 Char,Bullet Points Char,Colorful List - Accent 11 Char,Dot pt Char,F5 List Paragraph Char,Indicator Text Char"/>
    <w:link w:val="Odsekzoznamu"/>
    <w:uiPriority w:val="34"/>
    <w:qFormat/>
    <w:locked/>
    <w:rsid w:val="00BB5BD2"/>
    <w:rPr>
      <w:rFonts w:asciiTheme="minorHAnsi" w:eastAsia="Calibri" w:hAnsiTheme="minorHAnsi" w:cstheme="minorBidi"/>
      <w:sz w:val="22"/>
      <w:szCs w:val="22"/>
    </w:rPr>
  </w:style>
  <w:style w:type="character" w:styleId="Hypertextovprepojenie">
    <w:name w:val="Hyperlink"/>
    <w:basedOn w:val="Predvolenpsmoodseku"/>
    <w:uiPriority w:val="99"/>
    <w:rsid w:val="002A3AAA"/>
    <w:rPr>
      <w:rFonts w:ascii="Times New Roman" w:hAnsi="Times New Roman"/>
      <w:color w:val="0563C1" w:themeColor="hyperlink"/>
      <w:u w:val="single"/>
    </w:rPr>
  </w:style>
  <w:style w:type="paragraph" w:customStyle="1" w:styleId="Bodytext2">
    <w:name w:val="Body text (2)"/>
    <w:basedOn w:val="Normlny"/>
    <w:link w:val="Bodytext20"/>
    <w:rsid w:val="002A3AAA"/>
    <w:pPr>
      <w:shd w:val="clear" w:color="auto" w:fill="FFFFFF"/>
      <w:spacing w:after="0" w:line="240" w:lineRule="auto"/>
      <w:jc w:val="both"/>
    </w:pPr>
    <w:rPr>
      <w:rFonts w:ascii="Times New Roman" w:eastAsia="Times New Roman" w:hAnsi="Times New Roman"/>
      <w:sz w:val="24"/>
      <w:szCs w:val="24"/>
    </w:rPr>
  </w:style>
  <w:style w:type="character" w:customStyle="1" w:styleId="Bodytext20">
    <w:name w:val="Body text (2)_"/>
    <w:basedOn w:val="Predvolenpsmoodseku"/>
    <w:link w:val="Bodytext2"/>
    <w:rsid w:val="002A3AAA"/>
    <w:rPr>
      <w:rFonts w:eastAsia="Times New Roman" w:cstheme="minorBidi"/>
      <w:shd w:val="clear" w:color="auto" w:fill="FFFFFF"/>
    </w:rPr>
  </w:style>
  <w:style w:type="paragraph" w:customStyle="1" w:styleId="slovaniestredstrany">
    <w:name w:val="číslovanie stred strany"/>
    <w:basedOn w:val="Normlny"/>
    <w:link w:val="slovaniestredstranyChar"/>
    <w:qFormat/>
    <w:rsid w:val="002A3AAA"/>
    <w:pPr>
      <w:tabs>
        <w:tab w:val="num" w:pos="720"/>
      </w:tabs>
      <w:spacing w:after="0" w:line="240" w:lineRule="auto"/>
      <w:ind w:left="720" w:hanging="720"/>
      <w:jc w:val="center"/>
    </w:pPr>
    <w:rPr>
      <w:rFonts w:ascii="Times New Roman" w:eastAsia="Times New Roman" w:hAnsi="Times New Roman"/>
      <w:sz w:val="24"/>
      <w:szCs w:val="20"/>
    </w:rPr>
  </w:style>
  <w:style w:type="character" w:customStyle="1" w:styleId="slovaniestredstranyChar">
    <w:name w:val="číslovanie stred strany Char"/>
    <w:link w:val="slovaniestredstrany"/>
    <w:rsid w:val="002A3AAA"/>
    <w:rPr>
      <w:rFonts w:eastAsia="Times New Roman" w:cstheme="minorBidi"/>
      <w:szCs w:val="20"/>
    </w:rPr>
  </w:style>
  <w:style w:type="table" w:styleId="Mriekatabuky">
    <w:name w:val="Table Grid"/>
    <w:basedOn w:val="Normlnatabuka"/>
    <w:uiPriority w:val="39"/>
    <w:rsid w:val="002A3AAA"/>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customStyle="1" w:styleId="aaaa">
    <w:name w:val="aaaa"/>
    <w:basedOn w:val="Predvolenpsmoodseku"/>
    <w:uiPriority w:val="1"/>
    <w:qFormat/>
    <w:rsid w:val="002A3AAA"/>
    <w:rPr>
      <w:rFonts w:ascii="Calibri" w:hAnsi="Calibri"/>
      <w:b/>
      <w:color w:val="324E9D"/>
      <w:sz w:val="18"/>
    </w:rPr>
  </w:style>
  <w:style w:type="paragraph" w:styleId="Textvysvetlivky">
    <w:name w:val="endnote text"/>
    <w:basedOn w:val="Normlny"/>
    <w:link w:val="TextvysvetlivkyChar"/>
    <w:semiHidden/>
    <w:rsid w:val="002A3AAA"/>
    <w:pPr>
      <w:suppressAutoHyphens/>
      <w:spacing w:after="0" w:line="240" w:lineRule="auto"/>
    </w:pPr>
    <w:rPr>
      <w:rFonts w:ascii="Arial" w:eastAsia="Times New Roman" w:hAnsi="Arial" w:cs="Times New Roman"/>
      <w:sz w:val="16"/>
      <w:szCs w:val="20"/>
      <w:lang w:eastAsia="ar-SA"/>
    </w:rPr>
  </w:style>
  <w:style w:type="character" w:customStyle="1" w:styleId="TextvysvetlivkyChar">
    <w:name w:val="Text vysvetlivky Char"/>
    <w:basedOn w:val="Predvolenpsmoodseku"/>
    <w:link w:val="Textvysvetlivky"/>
    <w:semiHidden/>
    <w:rsid w:val="002A3AAA"/>
    <w:rPr>
      <w:rFonts w:ascii="Arial" w:eastAsia="Times New Roman" w:hAnsi="Arial"/>
      <w:sz w:val="16"/>
      <w:szCs w:val="20"/>
      <w:lang w:eastAsia="ar-SA"/>
    </w:rPr>
  </w:style>
  <w:style w:type="character" w:styleId="Odkaznavysvetlivku">
    <w:name w:val="endnote reference"/>
    <w:semiHidden/>
    <w:rsid w:val="002A3AAA"/>
    <w:rPr>
      <w:vertAlign w:val="superscript"/>
    </w:rPr>
  </w:style>
  <w:style w:type="character" w:styleId="Zvraznenie">
    <w:name w:val="Emphasis"/>
    <w:basedOn w:val="Predvolenpsmoodseku"/>
    <w:uiPriority w:val="20"/>
    <w:qFormat/>
    <w:rsid w:val="002A3AAA"/>
    <w:rPr>
      <w:i/>
      <w:iCs/>
    </w:rPr>
  </w:style>
  <w:style w:type="paragraph" w:customStyle="1" w:styleId="Telo">
    <w:name w:val="Telo"/>
    <w:rsid w:val="002A3AAA"/>
    <w:pPr>
      <w:pBdr>
        <w:top w:val="nil"/>
        <w:left w:val="nil"/>
        <w:bottom w:val="nil"/>
        <w:right w:val="nil"/>
        <w:between w:val="nil"/>
        <w:bar w:val="nil"/>
      </w:pBdr>
    </w:pPr>
    <w:rPr>
      <w:rFonts w:ascii="Calibri" w:eastAsia="Arial Unicode MS" w:hAnsi="Calibri" w:cs="Arial Unicode MS"/>
      <w:color w:val="000000"/>
      <w:u w:color="000000"/>
      <w:bdr w:val="nil"/>
      <w:lang w:eastAsia="sk-SK"/>
    </w:rPr>
  </w:style>
  <w:style w:type="paragraph" w:customStyle="1" w:styleId="Default">
    <w:name w:val="Default"/>
    <w:rsid w:val="002A3AAA"/>
    <w:pPr>
      <w:autoSpaceDE w:val="0"/>
      <w:autoSpaceDN w:val="0"/>
      <w:adjustRightInd w:val="0"/>
    </w:pPr>
    <w:rPr>
      <w:color w:val="000000"/>
    </w:rPr>
  </w:style>
  <w:style w:type="paragraph" w:styleId="Normlnywebov">
    <w:name w:val="Normal (Web)"/>
    <w:basedOn w:val="Normlny"/>
    <w:uiPriority w:val="99"/>
    <w:semiHidden/>
    <w:unhideWhenUsed/>
    <w:rsid w:val="002A3AAA"/>
    <w:pPr>
      <w:spacing w:before="100" w:beforeAutospacing="1" w:after="100" w:afterAutospacing="1" w:line="240" w:lineRule="auto"/>
    </w:pPr>
    <w:rPr>
      <w:rFonts w:ascii="Times New Roman" w:hAnsi="Times New Roman" w:cs="Times New Roman"/>
      <w:sz w:val="24"/>
      <w:szCs w:val="24"/>
      <w:lang w:eastAsia="sk-SK"/>
    </w:rPr>
  </w:style>
  <w:style w:type="paragraph" w:styleId="Revzia">
    <w:name w:val="Revision"/>
    <w:hidden/>
    <w:uiPriority w:val="99"/>
    <w:semiHidden/>
    <w:rsid w:val="002A3AAA"/>
    <w:rPr>
      <w:rFonts w:asciiTheme="minorHAnsi" w:hAnsiTheme="minorHAnsi" w:cstheme="minorBidi"/>
      <w:sz w:val="22"/>
      <w:szCs w:val="22"/>
    </w:rPr>
  </w:style>
  <w:style w:type="character" w:styleId="PouitHypertextovPrepojenie">
    <w:name w:val="FollowedHyperlink"/>
    <w:basedOn w:val="Predvolenpsmoodseku"/>
    <w:uiPriority w:val="99"/>
    <w:semiHidden/>
    <w:unhideWhenUsed/>
    <w:rsid w:val="002A3AAA"/>
    <w:rPr>
      <w:color w:val="954F72" w:themeColor="followedHyperlink"/>
      <w:u w:val="single"/>
    </w:rPr>
  </w:style>
  <w:style w:type="table" w:customStyle="1" w:styleId="Mriekatabuky71">
    <w:name w:val="Mriežka tabuľky71"/>
    <w:basedOn w:val="Normlnatabuka"/>
    <w:next w:val="Mriekatabuky"/>
    <w:uiPriority w:val="39"/>
    <w:rsid w:val="002A3AAA"/>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gr-seq-level-3">
    <w:name w:val="title-gr-seq-level-3"/>
    <w:basedOn w:val="Normlny"/>
    <w:rsid w:val="002A3AA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boldface">
    <w:name w:val="boldface"/>
    <w:basedOn w:val="Predvolenpsmoodseku"/>
    <w:rsid w:val="002A3AAA"/>
  </w:style>
  <w:style w:type="paragraph" w:customStyle="1" w:styleId="norm">
    <w:name w:val="norm"/>
    <w:basedOn w:val="Normlny"/>
    <w:rsid w:val="002A3AAA"/>
    <w:pPr>
      <w:spacing w:before="100" w:beforeAutospacing="1" w:after="100" w:afterAutospacing="1" w:line="240" w:lineRule="auto"/>
    </w:pPr>
    <w:rPr>
      <w:rFonts w:ascii="Times New Roman" w:eastAsia="Times New Roman" w:hAnsi="Times New Roman" w:cs="Times New Roman"/>
      <w:sz w:val="24"/>
      <w:szCs w:val="24"/>
      <w:lang w:eastAsia="sk-SK"/>
    </w:rPr>
  </w:style>
  <w:style w:type="numbering" w:customStyle="1" w:styleId="Bezzoznamu2">
    <w:name w:val="Bez zoznamu2"/>
    <w:next w:val="Bezzoznamu"/>
    <w:uiPriority w:val="99"/>
    <w:semiHidden/>
    <w:unhideWhenUsed/>
    <w:rsid w:val="002A3AAA"/>
  </w:style>
  <w:style w:type="numbering" w:customStyle="1" w:styleId="Bezzoznamu3">
    <w:name w:val="Bez zoznamu3"/>
    <w:next w:val="Bezzoznamu"/>
    <w:uiPriority w:val="99"/>
    <w:semiHidden/>
    <w:unhideWhenUsed/>
    <w:rsid w:val="002A3AAA"/>
  </w:style>
  <w:style w:type="numbering" w:customStyle="1" w:styleId="Bezzoznamu4">
    <w:name w:val="Bez zoznamu4"/>
    <w:next w:val="Bezzoznamu"/>
    <w:uiPriority w:val="99"/>
    <w:semiHidden/>
    <w:unhideWhenUsed/>
    <w:rsid w:val="002A3AAA"/>
  </w:style>
  <w:style w:type="numbering" w:customStyle="1" w:styleId="Bezzoznamu5">
    <w:name w:val="Bez zoznamu5"/>
    <w:next w:val="Bezzoznamu"/>
    <w:uiPriority w:val="99"/>
    <w:semiHidden/>
    <w:unhideWhenUsed/>
    <w:rsid w:val="00CD2FBB"/>
  </w:style>
  <w:style w:type="numbering" w:customStyle="1" w:styleId="Bezzoznamu6">
    <w:name w:val="Bez zoznamu6"/>
    <w:next w:val="Bezzoznamu"/>
    <w:uiPriority w:val="99"/>
    <w:semiHidden/>
    <w:unhideWhenUsed/>
    <w:rsid w:val="00726FCC"/>
  </w:style>
  <w:style w:type="paragraph" w:customStyle="1" w:styleId="title-doc-first">
    <w:name w:val="title-doc-first"/>
    <w:basedOn w:val="Normlny"/>
    <w:rsid w:val="00200A3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title-doc-last">
    <w:name w:val="title-doc-last"/>
    <w:basedOn w:val="Normlny"/>
    <w:rsid w:val="00200A3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title-doc-oj-reference">
    <w:name w:val="title-doc-oj-reference"/>
    <w:basedOn w:val="Normlny"/>
    <w:rsid w:val="00200A3A"/>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8007">
      <w:bodyDiv w:val="1"/>
      <w:marLeft w:val="0"/>
      <w:marRight w:val="0"/>
      <w:marTop w:val="0"/>
      <w:marBottom w:val="0"/>
      <w:divBdr>
        <w:top w:val="none" w:sz="0" w:space="0" w:color="auto"/>
        <w:left w:val="none" w:sz="0" w:space="0" w:color="auto"/>
        <w:bottom w:val="none" w:sz="0" w:space="0" w:color="auto"/>
        <w:right w:val="none" w:sz="0" w:space="0" w:color="auto"/>
      </w:divBdr>
    </w:div>
    <w:div w:id="65345767">
      <w:bodyDiv w:val="1"/>
      <w:marLeft w:val="0"/>
      <w:marRight w:val="0"/>
      <w:marTop w:val="0"/>
      <w:marBottom w:val="0"/>
      <w:divBdr>
        <w:top w:val="none" w:sz="0" w:space="0" w:color="auto"/>
        <w:left w:val="none" w:sz="0" w:space="0" w:color="auto"/>
        <w:bottom w:val="none" w:sz="0" w:space="0" w:color="auto"/>
        <w:right w:val="none" w:sz="0" w:space="0" w:color="auto"/>
      </w:divBdr>
    </w:div>
    <w:div w:id="106047003">
      <w:bodyDiv w:val="1"/>
      <w:marLeft w:val="0"/>
      <w:marRight w:val="0"/>
      <w:marTop w:val="0"/>
      <w:marBottom w:val="0"/>
      <w:divBdr>
        <w:top w:val="none" w:sz="0" w:space="0" w:color="auto"/>
        <w:left w:val="none" w:sz="0" w:space="0" w:color="auto"/>
        <w:bottom w:val="none" w:sz="0" w:space="0" w:color="auto"/>
        <w:right w:val="none" w:sz="0" w:space="0" w:color="auto"/>
      </w:divBdr>
    </w:div>
    <w:div w:id="195435386">
      <w:bodyDiv w:val="1"/>
      <w:marLeft w:val="0"/>
      <w:marRight w:val="0"/>
      <w:marTop w:val="0"/>
      <w:marBottom w:val="0"/>
      <w:divBdr>
        <w:top w:val="none" w:sz="0" w:space="0" w:color="auto"/>
        <w:left w:val="none" w:sz="0" w:space="0" w:color="auto"/>
        <w:bottom w:val="none" w:sz="0" w:space="0" w:color="auto"/>
        <w:right w:val="none" w:sz="0" w:space="0" w:color="auto"/>
      </w:divBdr>
    </w:div>
    <w:div w:id="219707815">
      <w:bodyDiv w:val="1"/>
      <w:marLeft w:val="0"/>
      <w:marRight w:val="0"/>
      <w:marTop w:val="0"/>
      <w:marBottom w:val="0"/>
      <w:divBdr>
        <w:top w:val="none" w:sz="0" w:space="0" w:color="auto"/>
        <w:left w:val="none" w:sz="0" w:space="0" w:color="auto"/>
        <w:bottom w:val="none" w:sz="0" w:space="0" w:color="auto"/>
        <w:right w:val="none" w:sz="0" w:space="0" w:color="auto"/>
      </w:divBdr>
    </w:div>
    <w:div w:id="225922414">
      <w:bodyDiv w:val="1"/>
      <w:marLeft w:val="0"/>
      <w:marRight w:val="0"/>
      <w:marTop w:val="0"/>
      <w:marBottom w:val="0"/>
      <w:divBdr>
        <w:top w:val="none" w:sz="0" w:space="0" w:color="auto"/>
        <w:left w:val="none" w:sz="0" w:space="0" w:color="auto"/>
        <w:bottom w:val="none" w:sz="0" w:space="0" w:color="auto"/>
        <w:right w:val="none" w:sz="0" w:space="0" w:color="auto"/>
      </w:divBdr>
      <w:divsChild>
        <w:div w:id="2105373511">
          <w:marLeft w:val="-17235"/>
          <w:marRight w:val="0"/>
          <w:marTop w:val="0"/>
          <w:marBottom w:val="0"/>
          <w:divBdr>
            <w:top w:val="single" w:sz="6" w:space="0" w:color="80878F"/>
            <w:left w:val="single" w:sz="6" w:space="0" w:color="80878F"/>
            <w:bottom w:val="single" w:sz="6" w:space="0" w:color="80878F"/>
            <w:right w:val="single" w:sz="6" w:space="0" w:color="80878F"/>
          </w:divBdr>
          <w:divsChild>
            <w:div w:id="790241702">
              <w:marLeft w:val="0"/>
              <w:marRight w:val="0"/>
              <w:marTop w:val="0"/>
              <w:marBottom w:val="0"/>
              <w:divBdr>
                <w:top w:val="none" w:sz="0" w:space="0" w:color="auto"/>
                <w:left w:val="none" w:sz="0" w:space="0" w:color="auto"/>
                <w:bottom w:val="none" w:sz="0" w:space="0" w:color="auto"/>
                <w:right w:val="none" w:sz="0" w:space="0" w:color="auto"/>
              </w:divBdr>
              <w:divsChild>
                <w:div w:id="771164418">
                  <w:marLeft w:val="75"/>
                  <w:marRight w:val="75"/>
                  <w:marTop w:val="240"/>
                  <w:marBottom w:val="75"/>
                  <w:divBdr>
                    <w:top w:val="none" w:sz="0" w:space="0" w:color="auto"/>
                    <w:left w:val="none" w:sz="0" w:space="0" w:color="auto"/>
                    <w:bottom w:val="none" w:sz="0" w:space="0" w:color="auto"/>
                    <w:right w:val="none" w:sz="0" w:space="0" w:color="auto"/>
                  </w:divBdr>
                  <w:divsChild>
                    <w:div w:id="358043685">
                      <w:marLeft w:val="0"/>
                      <w:marRight w:val="0"/>
                      <w:marTop w:val="0"/>
                      <w:marBottom w:val="0"/>
                      <w:divBdr>
                        <w:top w:val="none" w:sz="0" w:space="0" w:color="auto"/>
                        <w:left w:val="single" w:sz="6" w:space="0" w:color="80878F"/>
                        <w:bottom w:val="single" w:sz="6" w:space="0" w:color="80878F"/>
                        <w:right w:val="single" w:sz="6" w:space="0" w:color="80878F"/>
                      </w:divBdr>
                      <w:divsChild>
                        <w:div w:id="1289822471">
                          <w:marLeft w:val="0"/>
                          <w:marRight w:val="0"/>
                          <w:marTop w:val="0"/>
                          <w:marBottom w:val="0"/>
                          <w:divBdr>
                            <w:top w:val="none" w:sz="0" w:space="0" w:color="auto"/>
                            <w:left w:val="none" w:sz="0" w:space="0" w:color="auto"/>
                            <w:bottom w:val="none" w:sz="0" w:space="0" w:color="auto"/>
                            <w:right w:val="none" w:sz="0" w:space="0" w:color="auto"/>
                          </w:divBdr>
                          <w:divsChild>
                            <w:div w:id="2890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286665">
      <w:bodyDiv w:val="1"/>
      <w:marLeft w:val="0"/>
      <w:marRight w:val="0"/>
      <w:marTop w:val="0"/>
      <w:marBottom w:val="0"/>
      <w:divBdr>
        <w:top w:val="none" w:sz="0" w:space="0" w:color="auto"/>
        <w:left w:val="none" w:sz="0" w:space="0" w:color="auto"/>
        <w:bottom w:val="none" w:sz="0" w:space="0" w:color="auto"/>
        <w:right w:val="none" w:sz="0" w:space="0" w:color="auto"/>
      </w:divBdr>
    </w:div>
    <w:div w:id="371422975">
      <w:bodyDiv w:val="1"/>
      <w:marLeft w:val="0"/>
      <w:marRight w:val="0"/>
      <w:marTop w:val="0"/>
      <w:marBottom w:val="0"/>
      <w:divBdr>
        <w:top w:val="none" w:sz="0" w:space="0" w:color="auto"/>
        <w:left w:val="none" w:sz="0" w:space="0" w:color="auto"/>
        <w:bottom w:val="none" w:sz="0" w:space="0" w:color="auto"/>
        <w:right w:val="none" w:sz="0" w:space="0" w:color="auto"/>
      </w:divBdr>
    </w:div>
    <w:div w:id="385615322">
      <w:bodyDiv w:val="1"/>
      <w:marLeft w:val="0"/>
      <w:marRight w:val="0"/>
      <w:marTop w:val="0"/>
      <w:marBottom w:val="0"/>
      <w:divBdr>
        <w:top w:val="none" w:sz="0" w:space="0" w:color="auto"/>
        <w:left w:val="none" w:sz="0" w:space="0" w:color="auto"/>
        <w:bottom w:val="none" w:sz="0" w:space="0" w:color="auto"/>
        <w:right w:val="none" w:sz="0" w:space="0" w:color="auto"/>
      </w:divBdr>
    </w:div>
    <w:div w:id="423109365">
      <w:bodyDiv w:val="1"/>
      <w:marLeft w:val="0"/>
      <w:marRight w:val="0"/>
      <w:marTop w:val="0"/>
      <w:marBottom w:val="0"/>
      <w:divBdr>
        <w:top w:val="none" w:sz="0" w:space="0" w:color="auto"/>
        <w:left w:val="none" w:sz="0" w:space="0" w:color="auto"/>
        <w:bottom w:val="none" w:sz="0" w:space="0" w:color="auto"/>
        <w:right w:val="none" w:sz="0" w:space="0" w:color="auto"/>
      </w:divBdr>
      <w:divsChild>
        <w:div w:id="1301035713">
          <w:marLeft w:val="0"/>
          <w:marRight w:val="0"/>
          <w:marTop w:val="0"/>
          <w:marBottom w:val="0"/>
          <w:divBdr>
            <w:top w:val="none" w:sz="0" w:space="0" w:color="auto"/>
            <w:left w:val="none" w:sz="0" w:space="0" w:color="auto"/>
            <w:bottom w:val="none" w:sz="0" w:space="0" w:color="auto"/>
            <w:right w:val="none" w:sz="0" w:space="0" w:color="auto"/>
          </w:divBdr>
        </w:div>
        <w:div w:id="1714697679">
          <w:marLeft w:val="0"/>
          <w:marRight w:val="0"/>
          <w:marTop w:val="0"/>
          <w:marBottom w:val="0"/>
          <w:divBdr>
            <w:top w:val="none" w:sz="0" w:space="0" w:color="auto"/>
            <w:left w:val="none" w:sz="0" w:space="0" w:color="auto"/>
            <w:bottom w:val="none" w:sz="0" w:space="0" w:color="auto"/>
            <w:right w:val="none" w:sz="0" w:space="0" w:color="auto"/>
          </w:divBdr>
          <w:divsChild>
            <w:div w:id="686522151">
              <w:marLeft w:val="0"/>
              <w:marRight w:val="0"/>
              <w:marTop w:val="120"/>
              <w:marBottom w:val="0"/>
              <w:divBdr>
                <w:top w:val="none" w:sz="0" w:space="0" w:color="auto"/>
                <w:left w:val="none" w:sz="0" w:space="0" w:color="auto"/>
                <w:bottom w:val="none" w:sz="0" w:space="0" w:color="auto"/>
                <w:right w:val="none" w:sz="0" w:space="0" w:color="auto"/>
              </w:divBdr>
            </w:div>
            <w:div w:id="869031742">
              <w:marLeft w:val="0"/>
              <w:marRight w:val="0"/>
              <w:marTop w:val="0"/>
              <w:marBottom w:val="0"/>
              <w:divBdr>
                <w:top w:val="none" w:sz="0" w:space="0" w:color="auto"/>
                <w:left w:val="none" w:sz="0" w:space="0" w:color="auto"/>
                <w:bottom w:val="none" w:sz="0" w:space="0" w:color="auto"/>
                <w:right w:val="none" w:sz="0" w:space="0" w:color="auto"/>
              </w:divBdr>
            </w:div>
          </w:divsChild>
        </w:div>
        <w:div w:id="1934976197">
          <w:marLeft w:val="0"/>
          <w:marRight w:val="0"/>
          <w:marTop w:val="0"/>
          <w:marBottom w:val="0"/>
          <w:divBdr>
            <w:top w:val="none" w:sz="0" w:space="0" w:color="auto"/>
            <w:left w:val="none" w:sz="0" w:space="0" w:color="auto"/>
            <w:bottom w:val="none" w:sz="0" w:space="0" w:color="auto"/>
            <w:right w:val="none" w:sz="0" w:space="0" w:color="auto"/>
          </w:divBdr>
          <w:divsChild>
            <w:div w:id="1601647841">
              <w:marLeft w:val="0"/>
              <w:marRight w:val="0"/>
              <w:marTop w:val="120"/>
              <w:marBottom w:val="0"/>
              <w:divBdr>
                <w:top w:val="none" w:sz="0" w:space="0" w:color="auto"/>
                <w:left w:val="none" w:sz="0" w:space="0" w:color="auto"/>
                <w:bottom w:val="none" w:sz="0" w:space="0" w:color="auto"/>
                <w:right w:val="none" w:sz="0" w:space="0" w:color="auto"/>
              </w:divBdr>
            </w:div>
            <w:div w:id="801074113">
              <w:marLeft w:val="0"/>
              <w:marRight w:val="0"/>
              <w:marTop w:val="0"/>
              <w:marBottom w:val="0"/>
              <w:divBdr>
                <w:top w:val="none" w:sz="0" w:space="0" w:color="auto"/>
                <w:left w:val="none" w:sz="0" w:space="0" w:color="auto"/>
                <w:bottom w:val="none" w:sz="0" w:space="0" w:color="auto"/>
                <w:right w:val="none" w:sz="0" w:space="0" w:color="auto"/>
              </w:divBdr>
            </w:div>
          </w:divsChild>
        </w:div>
        <w:div w:id="174076188">
          <w:marLeft w:val="0"/>
          <w:marRight w:val="0"/>
          <w:marTop w:val="0"/>
          <w:marBottom w:val="0"/>
          <w:divBdr>
            <w:top w:val="none" w:sz="0" w:space="0" w:color="auto"/>
            <w:left w:val="none" w:sz="0" w:space="0" w:color="auto"/>
            <w:bottom w:val="none" w:sz="0" w:space="0" w:color="auto"/>
            <w:right w:val="none" w:sz="0" w:space="0" w:color="auto"/>
          </w:divBdr>
          <w:divsChild>
            <w:div w:id="1966425976">
              <w:marLeft w:val="0"/>
              <w:marRight w:val="0"/>
              <w:marTop w:val="120"/>
              <w:marBottom w:val="0"/>
              <w:divBdr>
                <w:top w:val="none" w:sz="0" w:space="0" w:color="auto"/>
                <w:left w:val="none" w:sz="0" w:space="0" w:color="auto"/>
                <w:bottom w:val="none" w:sz="0" w:space="0" w:color="auto"/>
                <w:right w:val="none" w:sz="0" w:space="0" w:color="auto"/>
              </w:divBdr>
            </w:div>
            <w:div w:id="15549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8848">
      <w:bodyDiv w:val="1"/>
      <w:marLeft w:val="0"/>
      <w:marRight w:val="0"/>
      <w:marTop w:val="0"/>
      <w:marBottom w:val="0"/>
      <w:divBdr>
        <w:top w:val="none" w:sz="0" w:space="0" w:color="auto"/>
        <w:left w:val="none" w:sz="0" w:space="0" w:color="auto"/>
        <w:bottom w:val="none" w:sz="0" w:space="0" w:color="auto"/>
        <w:right w:val="none" w:sz="0" w:space="0" w:color="auto"/>
      </w:divBdr>
    </w:div>
    <w:div w:id="478306414">
      <w:bodyDiv w:val="1"/>
      <w:marLeft w:val="0"/>
      <w:marRight w:val="0"/>
      <w:marTop w:val="0"/>
      <w:marBottom w:val="0"/>
      <w:divBdr>
        <w:top w:val="none" w:sz="0" w:space="0" w:color="auto"/>
        <w:left w:val="none" w:sz="0" w:space="0" w:color="auto"/>
        <w:bottom w:val="none" w:sz="0" w:space="0" w:color="auto"/>
        <w:right w:val="none" w:sz="0" w:space="0" w:color="auto"/>
      </w:divBdr>
    </w:div>
    <w:div w:id="643778861">
      <w:bodyDiv w:val="1"/>
      <w:marLeft w:val="0"/>
      <w:marRight w:val="0"/>
      <w:marTop w:val="0"/>
      <w:marBottom w:val="0"/>
      <w:divBdr>
        <w:top w:val="none" w:sz="0" w:space="0" w:color="auto"/>
        <w:left w:val="none" w:sz="0" w:space="0" w:color="auto"/>
        <w:bottom w:val="none" w:sz="0" w:space="0" w:color="auto"/>
        <w:right w:val="none" w:sz="0" w:space="0" w:color="auto"/>
      </w:divBdr>
    </w:div>
    <w:div w:id="647788017">
      <w:bodyDiv w:val="1"/>
      <w:marLeft w:val="0"/>
      <w:marRight w:val="0"/>
      <w:marTop w:val="0"/>
      <w:marBottom w:val="0"/>
      <w:divBdr>
        <w:top w:val="none" w:sz="0" w:space="0" w:color="auto"/>
        <w:left w:val="none" w:sz="0" w:space="0" w:color="auto"/>
        <w:bottom w:val="none" w:sz="0" w:space="0" w:color="auto"/>
        <w:right w:val="none" w:sz="0" w:space="0" w:color="auto"/>
      </w:divBdr>
    </w:div>
    <w:div w:id="716901583">
      <w:bodyDiv w:val="1"/>
      <w:marLeft w:val="0"/>
      <w:marRight w:val="0"/>
      <w:marTop w:val="0"/>
      <w:marBottom w:val="0"/>
      <w:divBdr>
        <w:top w:val="none" w:sz="0" w:space="0" w:color="auto"/>
        <w:left w:val="none" w:sz="0" w:space="0" w:color="auto"/>
        <w:bottom w:val="none" w:sz="0" w:space="0" w:color="auto"/>
        <w:right w:val="none" w:sz="0" w:space="0" w:color="auto"/>
      </w:divBdr>
    </w:div>
    <w:div w:id="922685545">
      <w:bodyDiv w:val="1"/>
      <w:marLeft w:val="0"/>
      <w:marRight w:val="0"/>
      <w:marTop w:val="0"/>
      <w:marBottom w:val="0"/>
      <w:divBdr>
        <w:top w:val="none" w:sz="0" w:space="0" w:color="auto"/>
        <w:left w:val="none" w:sz="0" w:space="0" w:color="auto"/>
        <w:bottom w:val="none" w:sz="0" w:space="0" w:color="auto"/>
        <w:right w:val="none" w:sz="0" w:space="0" w:color="auto"/>
      </w:divBdr>
    </w:div>
    <w:div w:id="1129317737">
      <w:bodyDiv w:val="1"/>
      <w:marLeft w:val="0"/>
      <w:marRight w:val="0"/>
      <w:marTop w:val="0"/>
      <w:marBottom w:val="0"/>
      <w:divBdr>
        <w:top w:val="none" w:sz="0" w:space="0" w:color="auto"/>
        <w:left w:val="none" w:sz="0" w:space="0" w:color="auto"/>
        <w:bottom w:val="none" w:sz="0" w:space="0" w:color="auto"/>
        <w:right w:val="none" w:sz="0" w:space="0" w:color="auto"/>
      </w:divBdr>
      <w:divsChild>
        <w:div w:id="2090030733">
          <w:marLeft w:val="300"/>
          <w:marRight w:val="0"/>
          <w:marTop w:val="0"/>
          <w:marBottom w:val="0"/>
          <w:divBdr>
            <w:top w:val="none" w:sz="0" w:space="0" w:color="auto"/>
            <w:left w:val="none" w:sz="0" w:space="0" w:color="auto"/>
            <w:bottom w:val="none" w:sz="0" w:space="0" w:color="auto"/>
            <w:right w:val="none" w:sz="0" w:space="0" w:color="auto"/>
          </w:divBdr>
          <w:divsChild>
            <w:div w:id="794299866">
              <w:marLeft w:val="0"/>
              <w:marRight w:val="0"/>
              <w:marTop w:val="0"/>
              <w:marBottom w:val="0"/>
              <w:divBdr>
                <w:top w:val="none" w:sz="0" w:space="0" w:color="auto"/>
                <w:left w:val="none" w:sz="0" w:space="0" w:color="auto"/>
                <w:bottom w:val="none" w:sz="0" w:space="0" w:color="auto"/>
                <w:right w:val="none" w:sz="0" w:space="0" w:color="auto"/>
              </w:divBdr>
            </w:div>
          </w:divsChild>
        </w:div>
        <w:div w:id="1959287927">
          <w:marLeft w:val="300"/>
          <w:marRight w:val="0"/>
          <w:marTop w:val="0"/>
          <w:marBottom w:val="0"/>
          <w:divBdr>
            <w:top w:val="none" w:sz="0" w:space="0" w:color="auto"/>
            <w:left w:val="none" w:sz="0" w:space="0" w:color="auto"/>
            <w:bottom w:val="none" w:sz="0" w:space="0" w:color="auto"/>
            <w:right w:val="none" w:sz="0" w:space="0" w:color="auto"/>
          </w:divBdr>
          <w:divsChild>
            <w:div w:id="315501534">
              <w:marLeft w:val="0"/>
              <w:marRight w:val="270"/>
              <w:marTop w:val="0"/>
              <w:marBottom w:val="0"/>
              <w:divBdr>
                <w:top w:val="none" w:sz="0" w:space="0" w:color="auto"/>
                <w:left w:val="none" w:sz="0" w:space="0" w:color="auto"/>
                <w:bottom w:val="none" w:sz="0" w:space="0" w:color="auto"/>
                <w:right w:val="none" w:sz="0" w:space="0" w:color="auto"/>
              </w:divBdr>
            </w:div>
            <w:div w:id="1844738947">
              <w:marLeft w:val="0"/>
              <w:marRight w:val="0"/>
              <w:marTop w:val="0"/>
              <w:marBottom w:val="0"/>
              <w:divBdr>
                <w:top w:val="none" w:sz="0" w:space="0" w:color="auto"/>
                <w:left w:val="none" w:sz="0" w:space="0" w:color="auto"/>
                <w:bottom w:val="none" w:sz="0" w:space="0" w:color="auto"/>
                <w:right w:val="none" w:sz="0" w:space="0" w:color="auto"/>
              </w:divBdr>
            </w:div>
          </w:divsChild>
        </w:div>
        <w:div w:id="1631395315">
          <w:marLeft w:val="300"/>
          <w:marRight w:val="0"/>
          <w:marTop w:val="0"/>
          <w:marBottom w:val="0"/>
          <w:divBdr>
            <w:top w:val="none" w:sz="0" w:space="0" w:color="auto"/>
            <w:left w:val="none" w:sz="0" w:space="0" w:color="auto"/>
            <w:bottom w:val="none" w:sz="0" w:space="0" w:color="auto"/>
            <w:right w:val="none" w:sz="0" w:space="0" w:color="auto"/>
          </w:divBdr>
          <w:divsChild>
            <w:div w:id="1953786481">
              <w:marLeft w:val="0"/>
              <w:marRight w:val="270"/>
              <w:marTop w:val="0"/>
              <w:marBottom w:val="0"/>
              <w:divBdr>
                <w:top w:val="none" w:sz="0" w:space="0" w:color="auto"/>
                <w:left w:val="none" w:sz="0" w:space="0" w:color="auto"/>
                <w:bottom w:val="none" w:sz="0" w:space="0" w:color="auto"/>
                <w:right w:val="none" w:sz="0" w:space="0" w:color="auto"/>
              </w:divBdr>
            </w:div>
            <w:div w:id="433592407">
              <w:marLeft w:val="0"/>
              <w:marRight w:val="0"/>
              <w:marTop w:val="0"/>
              <w:marBottom w:val="0"/>
              <w:divBdr>
                <w:top w:val="none" w:sz="0" w:space="0" w:color="auto"/>
                <w:left w:val="none" w:sz="0" w:space="0" w:color="auto"/>
                <w:bottom w:val="none" w:sz="0" w:space="0" w:color="auto"/>
                <w:right w:val="none" w:sz="0" w:space="0" w:color="auto"/>
              </w:divBdr>
            </w:div>
          </w:divsChild>
        </w:div>
        <w:div w:id="190264669">
          <w:marLeft w:val="300"/>
          <w:marRight w:val="0"/>
          <w:marTop w:val="0"/>
          <w:marBottom w:val="0"/>
          <w:divBdr>
            <w:top w:val="none" w:sz="0" w:space="0" w:color="auto"/>
            <w:left w:val="none" w:sz="0" w:space="0" w:color="auto"/>
            <w:bottom w:val="none" w:sz="0" w:space="0" w:color="auto"/>
            <w:right w:val="none" w:sz="0" w:space="0" w:color="auto"/>
          </w:divBdr>
          <w:divsChild>
            <w:div w:id="1906724754">
              <w:marLeft w:val="0"/>
              <w:marRight w:val="270"/>
              <w:marTop w:val="0"/>
              <w:marBottom w:val="0"/>
              <w:divBdr>
                <w:top w:val="none" w:sz="0" w:space="0" w:color="auto"/>
                <w:left w:val="none" w:sz="0" w:space="0" w:color="auto"/>
                <w:bottom w:val="none" w:sz="0" w:space="0" w:color="auto"/>
                <w:right w:val="none" w:sz="0" w:space="0" w:color="auto"/>
              </w:divBdr>
            </w:div>
            <w:div w:id="897129951">
              <w:marLeft w:val="0"/>
              <w:marRight w:val="0"/>
              <w:marTop w:val="0"/>
              <w:marBottom w:val="0"/>
              <w:divBdr>
                <w:top w:val="none" w:sz="0" w:space="0" w:color="auto"/>
                <w:left w:val="none" w:sz="0" w:space="0" w:color="auto"/>
                <w:bottom w:val="none" w:sz="0" w:space="0" w:color="auto"/>
                <w:right w:val="none" w:sz="0" w:space="0" w:color="auto"/>
              </w:divBdr>
            </w:div>
          </w:divsChild>
        </w:div>
        <w:div w:id="566889715">
          <w:marLeft w:val="300"/>
          <w:marRight w:val="0"/>
          <w:marTop w:val="0"/>
          <w:marBottom w:val="0"/>
          <w:divBdr>
            <w:top w:val="none" w:sz="0" w:space="0" w:color="auto"/>
            <w:left w:val="none" w:sz="0" w:space="0" w:color="auto"/>
            <w:bottom w:val="none" w:sz="0" w:space="0" w:color="auto"/>
            <w:right w:val="none" w:sz="0" w:space="0" w:color="auto"/>
          </w:divBdr>
          <w:divsChild>
            <w:div w:id="911740946">
              <w:marLeft w:val="0"/>
              <w:marRight w:val="270"/>
              <w:marTop w:val="0"/>
              <w:marBottom w:val="0"/>
              <w:divBdr>
                <w:top w:val="none" w:sz="0" w:space="0" w:color="auto"/>
                <w:left w:val="none" w:sz="0" w:space="0" w:color="auto"/>
                <w:bottom w:val="none" w:sz="0" w:space="0" w:color="auto"/>
                <w:right w:val="none" w:sz="0" w:space="0" w:color="auto"/>
              </w:divBdr>
            </w:div>
            <w:div w:id="356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1104">
      <w:bodyDiv w:val="1"/>
      <w:marLeft w:val="0"/>
      <w:marRight w:val="0"/>
      <w:marTop w:val="0"/>
      <w:marBottom w:val="0"/>
      <w:divBdr>
        <w:top w:val="none" w:sz="0" w:space="0" w:color="auto"/>
        <w:left w:val="none" w:sz="0" w:space="0" w:color="auto"/>
        <w:bottom w:val="none" w:sz="0" w:space="0" w:color="auto"/>
        <w:right w:val="none" w:sz="0" w:space="0" w:color="auto"/>
      </w:divBdr>
    </w:div>
    <w:div w:id="1317879712">
      <w:bodyDiv w:val="1"/>
      <w:marLeft w:val="0"/>
      <w:marRight w:val="0"/>
      <w:marTop w:val="0"/>
      <w:marBottom w:val="0"/>
      <w:divBdr>
        <w:top w:val="none" w:sz="0" w:space="0" w:color="auto"/>
        <w:left w:val="none" w:sz="0" w:space="0" w:color="auto"/>
        <w:bottom w:val="none" w:sz="0" w:space="0" w:color="auto"/>
        <w:right w:val="none" w:sz="0" w:space="0" w:color="auto"/>
      </w:divBdr>
    </w:div>
    <w:div w:id="1352146430">
      <w:bodyDiv w:val="1"/>
      <w:marLeft w:val="0"/>
      <w:marRight w:val="0"/>
      <w:marTop w:val="0"/>
      <w:marBottom w:val="0"/>
      <w:divBdr>
        <w:top w:val="none" w:sz="0" w:space="0" w:color="auto"/>
        <w:left w:val="none" w:sz="0" w:space="0" w:color="auto"/>
        <w:bottom w:val="none" w:sz="0" w:space="0" w:color="auto"/>
        <w:right w:val="none" w:sz="0" w:space="0" w:color="auto"/>
      </w:divBdr>
      <w:divsChild>
        <w:div w:id="1055424303">
          <w:marLeft w:val="255"/>
          <w:marRight w:val="0"/>
          <w:marTop w:val="75"/>
          <w:marBottom w:val="0"/>
          <w:divBdr>
            <w:top w:val="none" w:sz="0" w:space="0" w:color="auto"/>
            <w:left w:val="none" w:sz="0" w:space="0" w:color="auto"/>
            <w:bottom w:val="none" w:sz="0" w:space="0" w:color="auto"/>
            <w:right w:val="none" w:sz="0" w:space="0" w:color="auto"/>
          </w:divBdr>
          <w:divsChild>
            <w:div w:id="206821706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366440600">
      <w:bodyDiv w:val="1"/>
      <w:marLeft w:val="0"/>
      <w:marRight w:val="0"/>
      <w:marTop w:val="0"/>
      <w:marBottom w:val="0"/>
      <w:divBdr>
        <w:top w:val="none" w:sz="0" w:space="0" w:color="auto"/>
        <w:left w:val="none" w:sz="0" w:space="0" w:color="auto"/>
        <w:bottom w:val="none" w:sz="0" w:space="0" w:color="auto"/>
        <w:right w:val="none" w:sz="0" w:space="0" w:color="auto"/>
      </w:divBdr>
      <w:divsChild>
        <w:div w:id="1619338805">
          <w:marLeft w:val="-17235"/>
          <w:marRight w:val="0"/>
          <w:marTop w:val="0"/>
          <w:marBottom w:val="0"/>
          <w:divBdr>
            <w:top w:val="single" w:sz="6" w:space="0" w:color="80878F"/>
            <w:left w:val="single" w:sz="6" w:space="0" w:color="80878F"/>
            <w:bottom w:val="single" w:sz="6" w:space="0" w:color="80878F"/>
            <w:right w:val="single" w:sz="6" w:space="0" w:color="80878F"/>
          </w:divBdr>
          <w:divsChild>
            <w:div w:id="1836997774">
              <w:marLeft w:val="0"/>
              <w:marRight w:val="0"/>
              <w:marTop w:val="0"/>
              <w:marBottom w:val="0"/>
              <w:divBdr>
                <w:top w:val="none" w:sz="0" w:space="0" w:color="auto"/>
                <w:left w:val="none" w:sz="0" w:space="0" w:color="auto"/>
                <w:bottom w:val="none" w:sz="0" w:space="0" w:color="auto"/>
                <w:right w:val="none" w:sz="0" w:space="0" w:color="auto"/>
              </w:divBdr>
              <w:divsChild>
                <w:div w:id="429007984">
                  <w:marLeft w:val="75"/>
                  <w:marRight w:val="75"/>
                  <w:marTop w:val="240"/>
                  <w:marBottom w:val="75"/>
                  <w:divBdr>
                    <w:top w:val="none" w:sz="0" w:space="0" w:color="auto"/>
                    <w:left w:val="none" w:sz="0" w:space="0" w:color="auto"/>
                    <w:bottom w:val="none" w:sz="0" w:space="0" w:color="auto"/>
                    <w:right w:val="none" w:sz="0" w:space="0" w:color="auto"/>
                  </w:divBdr>
                  <w:divsChild>
                    <w:div w:id="1857304754">
                      <w:marLeft w:val="0"/>
                      <w:marRight w:val="0"/>
                      <w:marTop w:val="0"/>
                      <w:marBottom w:val="0"/>
                      <w:divBdr>
                        <w:top w:val="none" w:sz="0" w:space="0" w:color="auto"/>
                        <w:left w:val="single" w:sz="6" w:space="0" w:color="80878F"/>
                        <w:bottom w:val="single" w:sz="6" w:space="0" w:color="80878F"/>
                        <w:right w:val="single" w:sz="6" w:space="0" w:color="80878F"/>
                      </w:divBdr>
                      <w:divsChild>
                        <w:div w:id="1684278696">
                          <w:marLeft w:val="0"/>
                          <w:marRight w:val="0"/>
                          <w:marTop w:val="0"/>
                          <w:marBottom w:val="0"/>
                          <w:divBdr>
                            <w:top w:val="none" w:sz="0" w:space="0" w:color="auto"/>
                            <w:left w:val="none" w:sz="0" w:space="0" w:color="auto"/>
                            <w:bottom w:val="none" w:sz="0" w:space="0" w:color="auto"/>
                            <w:right w:val="none" w:sz="0" w:space="0" w:color="auto"/>
                          </w:divBdr>
                          <w:divsChild>
                            <w:div w:id="20755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285136">
      <w:bodyDiv w:val="1"/>
      <w:marLeft w:val="0"/>
      <w:marRight w:val="0"/>
      <w:marTop w:val="0"/>
      <w:marBottom w:val="0"/>
      <w:divBdr>
        <w:top w:val="none" w:sz="0" w:space="0" w:color="auto"/>
        <w:left w:val="none" w:sz="0" w:space="0" w:color="auto"/>
        <w:bottom w:val="none" w:sz="0" w:space="0" w:color="auto"/>
        <w:right w:val="none" w:sz="0" w:space="0" w:color="auto"/>
      </w:divBdr>
    </w:div>
    <w:div w:id="1520317985">
      <w:bodyDiv w:val="1"/>
      <w:marLeft w:val="0"/>
      <w:marRight w:val="0"/>
      <w:marTop w:val="0"/>
      <w:marBottom w:val="0"/>
      <w:divBdr>
        <w:top w:val="none" w:sz="0" w:space="0" w:color="auto"/>
        <w:left w:val="none" w:sz="0" w:space="0" w:color="auto"/>
        <w:bottom w:val="none" w:sz="0" w:space="0" w:color="auto"/>
        <w:right w:val="none" w:sz="0" w:space="0" w:color="auto"/>
      </w:divBdr>
    </w:div>
    <w:div w:id="1614550914">
      <w:bodyDiv w:val="1"/>
      <w:marLeft w:val="0"/>
      <w:marRight w:val="0"/>
      <w:marTop w:val="0"/>
      <w:marBottom w:val="0"/>
      <w:divBdr>
        <w:top w:val="none" w:sz="0" w:space="0" w:color="auto"/>
        <w:left w:val="none" w:sz="0" w:space="0" w:color="auto"/>
        <w:bottom w:val="none" w:sz="0" w:space="0" w:color="auto"/>
        <w:right w:val="none" w:sz="0" w:space="0" w:color="auto"/>
      </w:divBdr>
    </w:div>
    <w:div w:id="1650018696">
      <w:bodyDiv w:val="1"/>
      <w:marLeft w:val="0"/>
      <w:marRight w:val="0"/>
      <w:marTop w:val="0"/>
      <w:marBottom w:val="0"/>
      <w:divBdr>
        <w:top w:val="none" w:sz="0" w:space="0" w:color="auto"/>
        <w:left w:val="none" w:sz="0" w:space="0" w:color="auto"/>
        <w:bottom w:val="none" w:sz="0" w:space="0" w:color="auto"/>
        <w:right w:val="none" w:sz="0" w:space="0" w:color="auto"/>
      </w:divBdr>
    </w:div>
    <w:div w:id="1650673646">
      <w:bodyDiv w:val="1"/>
      <w:marLeft w:val="0"/>
      <w:marRight w:val="0"/>
      <w:marTop w:val="0"/>
      <w:marBottom w:val="0"/>
      <w:divBdr>
        <w:top w:val="none" w:sz="0" w:space="0" w:color="auto"/>
        <w:left w:val="none" w:sz="0" w:space="0" w:color="auto"/>
        <w:bottom w:val="none" w:sz="0" w:space="0" w:color="auto"/>
        <w:right w:val="none" w:sz="0" w:space="0" w:color="auto"/>
      </w:divBdr>
    </w:div>
    <w:div w:id="1687443550">
      <w:bodyDiv w:val="1"/>
      <w:marLeft w:val="0"/>
      <w:marRight w:val="0"/>
      <w:marTop w:val="0"/>
      <w:marBottom w:val="0"/>
      <w:divBdr>
        <w:top w:val="none" w:sz="0" w:space="0" w:color="auto"/>
        <w:left w:val="none" w:sz="0" w:space="0" w:color="auto"/>
        <w:bottom w:val="none" w:sz="0" w:space="0" w:color="auto"/>
        <w:right w:val="none" w:sz="0" w:space="0" w:color="auto"/>
      </w:divBdr>
    </w:div>
    <w:div w:id="1853572793">
      <w:bodyDiv w:val="1"/>
      <w:marLeft w:val="0"/>
      <w:marRight w:val="0"/>
      <w:marTop w:val="0"/>
      <w:marBottom w:val="0"/>
      <w:divBdr>
        <w:top w:val="none" w:sz="0" w:space="0" w:color="auto"/>
        <w:left w:val="none" w:sz="0" w:space="0" w:color="auto"/>
        <w:bottom w:val="none" w:sz="0" w:space="0" w:color="auto"/>
        <w:right w:val="none" w:sz="0" w:space="0" w:color="auto"/>
      </w:divBdr>
    </w:div>
    <w:div w:id="1919050704">
      <w:bodyDiv w:val="1"/>
      <w:marLeft w:val="0"/>
      <w:marRight w:val="0"/>
      <w:marTop w:val="0"/>
      <w:marBottom w:val="0"/>
      <w:divBdr>
        <w:top w:val="none" w:sz="0" w:space="0" w:color="auto"/>
        <w:left w:val="none" w:sz="0" w:space="0" w:color="auto"/>
        <w:bottom w:val="none" w:sz="0" w:space="0" w:color="auto"/>
        <w:right w:val="none" w:sz="0" w:space="0" w:color="auto"/>
      </w:divBdr>
    </w:div>
    <w:div w:id="2004894393">
      <w:bodyDiv w:val="1"/>
      <w:marLeft w:val="0"/>
      <w:marRight w:val="0"/>
      <w:marTop w:val="0"/>
      <w:marBottom w:val="0"/>
      <w:divBdr>
        <w:top w:val="none" w:sz="0" w:space="0" w:color="auto"/>
        <w:left w:val="none" w:sz="0" w:space="0" w:color="auto"/>
        <w:bottom w:val="none" w:sz="0" w:space="0" w:color="auto"/>
        <w:right w:val="none" w:sz="0" w:space="0" w:color="auto"/>
      </w:divBdr>
    </w:div>
    <w:div w:id="2007783107">
      <w:bodyDiv w:val="1"/>
      <w:marLeft w:val="0"/>
      <w:marRight w:val="0"/>
      <w:marTop w:val="0"/>
      <w:marBottom w:val="0"/>
      <w:divBdr>
        <w:top w:val="none" w:sz="0" w:space="0" w:color="auto"/>
        <w:left w:val="none" w:sz="0" w:space="0" w:color="auto"/>
        <w:bottom w:val="none" w:sz="0" w:space="0" w:color="auto"/>
        <w:right w:val="none" w:sz="0" w:space="0" w:color="auto"/>
      </w:divBdr>
    </w:div>
    <w:div w:id="2016303441">
      <w:bodyDiv w:val="1"/>
      <w:marLeft w:val="0"/>
      <w:marRight w:val="0"/>
      <w:marTop w:val="0"/>
      <w:marBottom w:val="0"/>
      <w:divBdr>
        <w:top w:val="none" w:sz="0" w:space="0" w:color="auto"/>
        <w:left w:val="none" w:sz="0" w:space="0" w:color="auto"/>
        <w:bottom w:val="none" w:sz="0" w:space="0" w:color="auto"/>
        <w:right w:val="none" w:sz="0" w:space="0" w:color="auto"/>
      </w:divBdr>
      <w:divsChild>
        <w:div w:id="679895238">
          <w:marLeft w:val="255"/>
          <w:marRight w:val="0"/>
          <w:marTop w:val="75"/>
          <w:marBottom w:val="0"/>
          <w:divBdr>
            <w:top w:val="none" w:sz="0" w:space="0" w:color="auto"/>
            <w:left w:val="none" w:sz="0" w:space="0" w:color="auto"/>
            <w:bottom w:val="none" w:sz="0" w:space="0" w:color="auto"/>
            <w:right w:val="none" w:sz="0" w:space="0" w:color="auto"/>
          </w:divBdr>
        </w:div>
        <w:div w:id="554434588">
          <w:marLeft w:val="255"/>
          <w:marRight w:val="0"/>
          <w:marTop w:val="75"/>
          <w:marBottom w:val="0"/>
          <w:divBdr>
            <w:top w:val="none" w:sz="0" w:space="0" w:color="auto"/>
            <w:left w:val="none" w:sz="0" w:space="0" w:color="auto"/>
            <w:bottom w:val="none" w:sz="0" w:space="0" w:color="auto"/>
            <w:right w:val="none" w:sz="0" w:space="0" w:color="auto"/>
          </w:divBdr>
        </w:div>
        <w:div w:id="750853301">
          <w:marLeft w:val="255"/>
          <w:marRight w:val="0"/>
          <w:marTop w:val="75"/>
          <w:marBottom w:val="0"/>
          <w:divBdr>
            <w:top w:val="none" w:sz="0" w:space="0" w:color="auto"/>
            <w:left w:val="none" w:sz="0" w:space="0" w:color="auto"/>
            <w:bottom w:val="none" w:sz="0" w:space="0" w:color="auto"/>
            <w:right w:val="none" w:sz="0" w:space="0" w:color="auto"/>
          </w:divBdr>
        </w:div>
        <w:div w:id="1523129854">
          <w:marLeft w:val="255"/>
          <w:marRight w:val="0"/>
          <w:marTop w:val="0"/>
          <w:marBottom w:val="0"/>
          <w:divBdr>
            <w:top w:val="none" w:sz="0" w:space="0" w:color="auto"/>
            <w:left w:val="none" w:sz="0" w:space="0" w:color="auto"/>
            <w:bottom w:val="none" w:sz="0" w:space="0" w:color="auto"/>
            <w:right w:val="none" w:sz="0" w:space="0" w:color="auto"/>
          </w:divBdr>
        </w:div>
        <w:div w:id="719789847">
          <w:marLeft w:val="255"/>
          <w:marRight w:val="0"/>
          <w:marTop w:val="0"/>
          <w:marBottom w:val="0"/>
          <w:divBdr>
            <w:top w:val="none" w:sz="0" w:space="0" w:color="auto"/>
            <w:left w:val="none" w:sz="0" w:space="0" w:color="auto"/>
            <w:bottom w:val="none" w:sz="0" w:space="0" w:color="auto"/>
            <w:right w:val="none" w:sz="0" w:space="0" w:color="auto"/>
          </w:divBdr>
        </w:div>
        <w:div w:id="923227754">
          <w:marLeft w:val="255"/>
          <w:marRight w:val="0"/>
          <w:marTop w:val="0"/>
          <w:marBottom w:val="0"/>
          <w:divBdr>
            <w:top w:val="none" w:sz="0" w:space="0" w:color="auto"/>
            <w:left w:val="none" w:sz="0" w:space="0" w:color="auto"/>
            <w:bottom w:val="none" w:sz="0" w:space="0" w:color="auto"/>
            <w:right w:val="none" w:sz="0" w:space="0" w:color="auto"/>
          </w:divBdr>
        </w:div>
        <w:div w:id="1046178994">
          <w:marLeft w:val="255"/>
          <w:marRight w:val="0"/>
          <w:marTop w:val="0"/>
          <w:marBottom w:val="0"/>
          <w:divBdr>
            <w:top w:val="none" w:sz="0" w:space="0" w:color="auto"/>
            <w:left w:val="none" w:sz="0" w:space="0" w:color="auto"/>
            <w:bottom w:val="none" w:sz="0" w:space="0" w:color="auto"/>
            <w:right w:val="none" w:sz="0" w:space="0" w:color="auto"/>
          </w:divBdr>
        </w:div>
        <w:div w:id="528373922">
          <w:marLeft w:val="255"/>
          <w:marRight w:val="0"/>
          <w:marTop w:val="75"/>
          <w:marBottom w:val="0"/>
          <w:divBdr>
            <w:top w:val="none" w:sz="0" w:space="0" w:color="auto"/>
            <w:left w:val="none" w:sz="0" w:space="0" w:color="auto"/>
            <w:bottom w:val="none" w:sz="0" w:space="0" w:color="auto"/>
            <w:right w:val="none" w:sz="0" w:space="0" w:color="auto"/>
          </w:divBdr>
        </w:div>
        <w:div w:id="1794204384">
          <w:marLeft w:val="255"/>
          <w:marRight w:val="0"/>
          <w:marTop w:val="75"/>
          <w:marBottom w:val="0"/>
          <w:divBdr>
            <w:top w:val="none" w:sz="0" w:space="0" w:color="auto"/>
            <w:left w:val="none" w:sz="0" w:space="0" w:color="auto"/>
            <w:bottom w:val="none" w:sz="0" w:space="0" w:color="auto"/>
            <w:right w:val="none" w:sz="0" w:space="0" w:color="auto"/>
          </w:divBdr>
        </w:div>
        <w:div w:id="1589730656">
          <w:marLeft w:val="255"/>
          <w:marRight w:val="0"/>
          <w:marTop w:val="75"/>
          <w:marBottom w:val="0"/>
          <w:divBdr>
            <w:top w:val="none" w:sz="0" w:space="0" w:color="auto"/>
            <w:left w:val="none" w:sz="0" w:space="0" w:color="auto"/>
            <w:bottom w:val="none" w:sz="0" w:space="0" w:color="auto"/>
            <w:right w:val="none" w:sz="0" w:space="0" w:color="auto"/>
          </w:divBdr>
        </w:div>
        <w:div w:id="1315373992">
          <w:marLeft w:val="255"/>
          <w:marRight w:val="0"/>
          <w:marTop w:val="0"/>
          <w:marBottom w:val="0"/>
          <w:divBdr>
            <w:top w:val="none" w:sz="0" w:space="0" w:color="auto"/>
            <w:left w:val="none" w:sz="0" w:space="0" w:color="auto"/>
            <w:bottom w:val="none" w:sz="0" w:space="0" w:color="auto"/>
            <w:right w:val="none" w:sz="0" w:space="0" w:color="auto"/>
          </w:divBdr>
        </w:div>
        <w:div w:id="1257135205">
          <w:marLeft w:val="255"/>
          <w:marRight w:val="0"/>
          <w:marTop w:val="0"/>
          <w:marBottom w:val="0"/>
          <w:divBdr>
            <w:top w:val="none" w:sz="0" w:space="0" w:color="auto"/>
            <w:left w:val="none" w:sz="0" w:space="0" w:color="auto"/>
            <w:bottom w:val="none" w:sz="0" w:space="0" w:color="auto"/>
            <w:right w:val="none" w:sz="0" w:space="0" w:color="auto"/>
          </w:divBdr>
        </w:div>
        <w:div w:id="953515140">
          <w:marLeft w:val="255"/>
          <w:marRight w:val="0"/>
          <w:marTop w:val="75"/>
          <w:marBottom w:val="0"/>
          <w:divBdr>
            <w:top w:val="none" w:sz="0" w:space="0" w:color="auto"/>
            <w:left w:val="none" w:sz="0" w:space="0" w:color="auto"/>
            <w:bottom w:val="none" w:sz="0" w:space="0" w:color="auto"/>
            <w:right w:val="none" w:sz="0" w:space="0" w:color="auto"/>
          </w:divBdr>
        </w:div>
      </w:divsChild>
    </w:div>
    <w:div w:id="20561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lov-lex.sk/ezbierky/pravne-predpisy/SK/ZZ/2019/213/2025071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AUTO/?uri=CELEX:32023R0203&amp;qid=1776791068448&amp;rid=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05, vlastný materiál_VPK" edit="true"/>
    <f:field ref="objsubject" par="" text="" edit="true"/>
    <f:field ref="objcreatedby" par="" text="Hýsek, Michal, Ing."/>
    <f:field ref="objcreatedat" par="" date="2026-05-06T07:31:00" text="6.5.2026 7:31:00"/>
    <f:field ref="objchangedby" par="" text="Hýsek, Michal, Ing."/>
    <f:field ref="objmodifiedat" par="" date="2026-05-06T07:43:15" text="6.5.2026 7:43:15"/>
    <f:field ref="doc_FSCFOLIO_1_1001_FieldDocumentNumber" par="" text=""/>
    <f:field ref="doc_FSCFOLIO_1_1001_FieldSubject" par="" text="" edit="true"/>
    <f:field ref="FSCFOLIO_1_1001_FieldCurrentUser" par="" text="Ing. Michal Hýsek"/>
    <f:field ref="CCAPRECONFIG_15_1001_Objektname" par="" text="05, vlastný materiál_VP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BC34BF098B93114691DD60BE1F51BFB4" ma:contentTypeVersion="6" ma:contentTypeDescription="Umožňuje vytvoriť nový dokument." ma:contentTypeScope="" ma:versionID="2c709f58275f31ffb012170dc67ec498">
  <xsd:schema xmlns:xsd="http://www.w3.org/2001/XMLSchema" xmlns:xs="http://www.w3.org/2001/XMLSchema" xmlns:p="http://schemas.microsoft.com/office/2006/metadata/properties" xmlns:ns2="31cafc26-79f4-4f2e-80c7-cb6457a53573" xmlns:ns3="4c242e1e-1e53-49e0-b5eb-689817816057" targetNamespace="http://schemas.microsoft.com/office/2006/metadata/properties" ma:root="true" ma:fieldsID="4462212c96d2760b9d36d8bf170d370a" ns2:_="" ns3:_="">
    <xsd:import namespace="31cafc26-79f4-4f2e-80c7-cb6457a53573"/>
    <xsd:import namespace="4c242e1e-1e53-49e0-b5eb-689817816057"/>
    <xsd:element name="properties">
      <xsd:complexType>
        <xsd:sequence>
          <xsd:element name="documentManagement">
            <xsd:complexType>
              <xsd:all>
                <xsd:element ref="ns2:SharedWithUsers" minOccurs="0"/>
                <xsd:element ref="ns3:Kategoria" minOccurs="0"/>
                <xsd:element ref="ns2:TaxKeywordTaxHTField" minOccurs="0"/>
                <xsd:element ref="ns2:TaxCatchAll" minOccurs="0"/>
                <xsd:element ref="ns3:Stav_x0020_dokumen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afc26-79f4-4f2e-80c7-cb6457a53573"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11" nillable="true" ma:taxonomy="true" ma:internalName="TaxKeywordTaxHTField" ma:taxonomyFieldName="TaxKeyword" ma:displayName="Podnikové kľúčové slová" ma:fieldId="{23f27201-bee3-471e-b2e7-b64fd8b7ca38}" ma:taxonomyMulti="true" ma:sspId="48670d1b-2922-43f1-8312-c69df5e79c23"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8fa14e76-917d-492b-a448-d60daf60e9b5}" ma:internalName="TaxCatchAll" ma:showField="CatchAllData" ma:web="31cafc26-79f4-4f2e-80c7-cb6457a535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242e1e-1e53-49e0-b5eb-689817816057" elementFormDefault="qualified">
    <xsd:import namespace="http://schemas.microsoft.com/office/2006/documentManagement/types"/>
    <xsd:import namespace="http://schemas.microsoft.com/office/infopath/2007/PartnerControls"/>
    <xsd:element name="Kategoria" ma:index="9" nillable="true" ma:displayName="Kategória" ma:default="Iné" ma:format="Dropdown" ma:internalName="Kategoria">
      <xsd:simpleType>
        <xsd:restriction base="dms:Choice">
          <xsd:enumeration value="Cenová ponuka"/>
          <xsd:enumeration value="Faktúra"/>
          <xsd:enumeration value="Hodnotenie"/>
          <xsd:enumeration value="Menovací dekrét"/>
          <xsd:enumeration value="Návod"/>
          <xsd:enumeration value="Plán VO"/>
          <xsd:enumeration value="Prieskum trhu"/>
          <xsd:enumeration value="Smernica"/>
          <xsd:enumeration value="Stanovisko"/>
          <xsd:enumeration value="Usmernenie"/>
          <xsd:enumeration value="Vyhláška"/>
          <xsd:enumeration value="Výzva na predkladanie ponúk"/>
          <xsd:enumeration value="Zákon"/>
          <xsd:enumeration value="Zápisnica"/>
          <xsd:enumeration value="Zmluva"/>
          <xsd:enumeration value="Žiadosť"/>
          <xsd:enumeration value="Iné"/>
        </xsd:restriction>
      </xsd:simpleType>
    </xsd:element>
    <xsd:element name="Stav_x0020_dokumentu" ma:index="13" nillable="true" ma:displayName="Stav dokumentu" ma:default="Koncept" ma:format="Dropdown" ma:internalName="Stav_x0020_dokumentu">
      <xsd:simpleType>
        <xsd:restriction base="dms:Choice">
          <xsd:enumeration value="Koncept"/>
          <xsd:enumeration value="Rozpracované"/>
          <xsd:enumeration value="Dokončen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v_x0020_dokumentu xmlns="4c242e1e-1e53-49e0-b5eb-689817816057">Koncept</Stav_x0020_dokumentu>
    <Kategoria xmlns="4c242e1e-1e53-49e0-b5eb-689817816057">Iné</Kategoria>
    <TaxKeywordTaxHTField xmlns="31cafc26-79f4-4f2e-80c7-cb6457a53573">
      <Terms xmlns="http://schemas.microsoft.com/office/infopath/2007/PartnerControls"/>
    </TaxKeywordTaxHTField>
    <TaxCatchAll xmlns="31cafc26-79f4-4f2e-80c7-cb6457a53573"/>
    <SharedWithUsers xmlns="31cafc26-79f4-4f2e-80c7-cb6457a53573">
      <UserInfo>
        <DisplayName>Saganová, Slávka</DisplayName>
        <AccountId>293</AccountId>
        <AccountType/>
      </UserInfo>
      <UserInfo>
        <DisplayName>Jaroszewiczová, Zuzana</DisplayName>
        <AccountId>327</AccountId>
        <AccountType/>
      </UserInfo>
      <UserInfo>
        <DisplayName>legislativa, pscl</DisplayName>
        <AccountId>503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552E87D-3E0C-404C-9F30-240BC95B0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afc26-79f4-4f2e-80c7-cb6457a53573"/>
    <ds:schemaRef ds:uri="4c242e1e-1e53-49e0-b5eb-689817816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99E31-E7CA-4C59-9CF5-533E94C1CC72}">
  <ds:schemaRefs>
    <ds:schemaRef ds:uri="http://schemas.microsoft.com/office/2006/metadata/properties"/>
    <ds:schemaRef ds:uri="http://schemas.microsoft.com/office/infopath/2007/PartnerControls"/>
    <ds:schemaRef ds:uri="4c242e1e-1e53-49e0-b5eb-689817816057"/>
    <ds:schemaRef ds:uri="31cafc26-79f4-4f2e-80c7-cb6457a53573"/>
  </ds:schemaRefs>
</ds:datastoreItem>
</file>

<file path=customXml/itemProps4.xml><?xml version="1.0" encoding="utf-8"?>
<ds:datastoreItem xmlns:ds="http://schemas.openxmlformats.org/officeDocument/2006/customXml" ds:itemID="{1172EB70-CF26-4324-AD0E-525F700A64B8}">
  <ds:schemaRefs>
    <ds:schemaRef ds:uri="http://schemas.microsoft.com/sharepoint/v3/contenttype/forms"/>
  </ds:schemaRefs>
</ds:datastoreItem>
</file>

<file path=customXml/itemProps5.xml><?xml version="1.0" encoding="utf-8"?>
<ds:datastoreItem xmlns:ds="http://schemas.openxmlformats.org/officeDocument/2006/customXml" ds:itemID="{B0F36767-91A0-4067-BD42-CB2B257F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2834</TotalTime>
  <Pages>1</Pages>
  <Words>119867</Words>
  <Characters>683244</Characters>
  <Application>Microsoft Office Word</Application>
  <DocSecurity>0</DocSecurity>
  <Lines>5693</Lines>
  <Paragraphs>1603</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801508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Hýsek, Michal</dc:creator>
  <cp:keywords/>
  <dc:description/>
  <cp:lastModifiedBy>mišo H</cp:lastModifiedBy>
  <cp:revision>740</cp:revision>
  <cp:lastPrinted>2026-04-28T12:05:00Z</cp:lastPrinted>
  <dcterms:created xsi:type="dcterms:W3CDTF">2026-04-26T15:19:00Z</dcterms:created>
  <dcterms:modified xsi:type="dcterms:W3CDTF">2026-05-06T08:42:00Z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0x010100BC34BF098B93114691DD60BE1F51BFB4</vt:lpwstr>
  </property>
  <property fmtid="{D5CDD505-2E9C-101B-9397-08002B2CF9AE}" pid="3" name="TaxKeyword">
    <vt:lpwstr/>
  </property>
  <property fmtid="{D5CDD505-2E9C-101B-9397-08002B2CF9AE}" pid="4" name="FSC#SKMDVRR@103.510:md_stupen_dovernosti">
    <vt:lpwstr/>
  </property>
  <property fmtid="{D5CDD505-2E9C-101B-9397-08002B2CF9AE}" pid="5" name="FSC#SKMDVRR@103.510:md_nazov_organizacie">
    <vt:lpwstr/>
  </property>
  <property fmtid="{D5CDD505-2E9C-101B-9397-08002B2CF9AE}" pid="6" name="FSC#SKMDVRR@103.510:md_cislo_spisu">
    <vt:lpwstr/>
  </property>
  <property fmtid="{D5CDD505-2E9C-101B-9397-08002B2CF9AE}" pid="7" name="FSC#SKMDVRR@103.510:md_adresa_ulica_cislodomu">
    <vt:lpwstr/>
  </property>
  <property fmtid="{D5CDD505-2E9C-101B-9397-08002B2CF9AE}" pid="8" name="FSC#SKMDVRR@103.510:md_psc">
    <vt:lpwstr/>
  </property>
  <property fmtid="{D5CDD505-2E9C-101B-9397-08002B2CF9AE}" pid="9" name="FSC#SKMDVRR@103.510:md_miesto_sidla">
    <vt:lpwstr/>
  </property>
  <property fmtid="{D5CDD505-2E9C-101B-9397-08002B2CF9AE}" pid="10" name="FSC#SKMDVRR@103.510:md_ico">
    <vt:lpwstr/>
  </property>
  <property fmtid="{D5CDD505-2E9C-101B-9397-08002B2CF9AE}" pid="11" name="FSC#SKMDVRR@103.510:md_suma">
    <vt:lpwstr/>
  </property>
  <property fmtid="{D5CDD505-2E9C-101B-9397-08002B2CF9AE}" pid="12" name="FSC#SKMDVRR@103.510:md_dosla_dna">
    <vt:lpwstr/>
  </property>
  <property fmtid="{D5CDD505-2E9C-101B-9397-08002B2CF9AE}" pid="13" name="FSC#SKMDVRR@103.510:md_aktualny_datum">
    <vt:lpwstr>06.05.2026</vt:lpwstr>
  </property>
  <property fmtid="{D5CDD505-2E9C-101B-9397-08002B2CF9AE}" pid="14" name="FSC#SKMDVRR@103.510:md_reg_cislo_ziadosti">
    <vt:lpwstr/>
  </property>
  <property fmtid="{D5CDD505-2E9C-101B-9397-08002B2CF9AE}" pid="15" name="FSC#SKMDVRR@103.510:md_zoznam_dokladov_01">
    <vt:lpwstr/>
  </property>
  <property fmtid="{D5CDD505-2E9C-101B-9397-08002B2CF9AE}" pid="16" name="FSC#SKMDVRR@103.510:md_zoznam_dokladov_02">
    <vt:lpwstr/>
  </property>
  <property fmtid="{D5CDD505-2E9C-101B-9397-08002B2CF9AE}" pid="17" name="FSC#SKMDVRR@103.510:md_zoznam_dokladov_03">
    <vt:lpwstr/>
  </property>
  <property fmtid="{D5CDD505-2E9C-101B-9397-08002B2CF9AE}" pid="18" name="FSC#SKMDVRR@103.510:md_zoznam_dokladov_04">
    <vt:lpwstr/>
  </property>
  <property fmtid="{D5CDD505-2E9C-101B-9397-08002B2CF9AE}" pid="19" name="FSC#SKMDVRR@103.510:md_zoznam_dokladov_05">
    <vt:lpwstr/>
  </property>
  <property fmtid="{D5CDD505-2E9C-101B-9397-08002B2CF9AE}" pid="20" name="FSC#SKMDVRR@103.510:md_legislativne_znenie">
    <vt:lpwstr/>
  </property>
  <property fmtid="{D5CDD505-2E9C-101B-9397-08002B2CF9AE}" pid="21" name="FSC#SKMDVRR@103.510:md_cislenik_legislativne_znenie_01">
    <vt:lpwstr/>
  </property>
  <property fmtid="{D5CDD505-2E9C-101B-9397-08002B2CF9AE}" pid="22" name="FSC#SKMDVRR@103.510:md_cislenik_legislativne_znenie_02">
    <vt:lpwstr/>
  </property>
  <property fmtid="{D5CDD505-2E9C-101B-9397-08002B2CF9AE}" pid="23" name="FSC#SKMDVRR@103.510:md_cislenik_legislativne_znenie_03">
    <vt:lpwstr/>
  </property>
  <property fmtid="{D5CDD505-2E9C-101B-9397-08002B2CF9AE}" pid="24" name="FSC#SKMDVRR@103.510:md_cislenik_legislativne_znenie_04">
    <vt:lpwstr/>
  </property>
  <property fmtid="{D5CDD505-2E9C-101B-9397-08002B2CF9AE}" pid="25" name="FSC#SKMDVRR@103.510:md_cislenik_legislativne_znenie_05">
    <vt:lpwstr/>
  </property>
  <property fmtid="{D5CDD505-2E9C-101B-9397-08002B2CF9AE}" pid="26" name="FSC#SKMDVRR@103.510:md_cislenik_legislativne_znenie_06">
    <vt:lpwstr/>
  </property>
  <property fmtid="{D5CDD505-2E9C-101B-9397-08002B2CF9AE}" pid="27" name="FSC#SKMDVRR@103.510:md_cislenik_legislativne_znenie_07">
    <vt:lpwstr/>
  </property>
  <property fmtid="{D5CDD505-2E9C-101B-9397-08002B2CF9AE}" pid="28" name="FSC#SKMDVRR@103.510:md_cislenik_legislativne_znenie_08">
    <vt:lpwstr/>
  </property>
  <property fmtid="{D5CDD505-2E9C-101B-9397-08002B2CF9AE}" pid="29" name="FSC#SKMDVRR@103.510:md_cislenik_legislativne_znenie_09">
    <vt:lpwstr/>
  </property>
  <property fmtid="{D5CDD505-2E9C-101B-9397-08002B2CF9AE}" pid="30" name="FSC#SKMDVRR@103.510:md_cislenik_legislativne_znenie_10">
    <vt:lpwstr/>
  </property>
  <property fmtid="{D5CDD505-2E9C-101B-9397-08002B2CF9AE}" pid="31" name="FSC#SKMDVRR@103.510:md_cislenik_legislativne_znenie_11">
    <vt:lpwstr/>
  </property>
  <property fmtid="{D5CDD505-2E9C-101B-9397-08002B2CF9AE}" pid="32" name="FSC#SKMDVRR@103.510:md_cislenik_legislativne_znenie_12">
    <vt:lpwstr/>
  </property>
  <property fmtid="{D5CDD505-2E9C-101B-9397-08002B2CF9AE}" pid="33" name="FSC#SKMDVRR@103.510:md_cislenik_legislativne_znenie_13">
    <vt:lpwstr/>
  </property>
  <property fmtid="{D5CDD505-2E9C-101B-9397-08002B2CF9AE}" pid="34" name="FSC#SKMDVRR@103.510:md_cislenik_legislativne_znenie_14">
    <vt:lpwstr/>
  </property>
  <property fmtid="{D5CDD505-2E9C-101B-9397-08002B2CF9AE}" pid="35" name="FSC#SKMDVRR@103.510:md_cislenik_legislativne_znenie_15">
    <vt:lpwstr/>
  </property>
  <property fmtid="{D5CDD505-2E9C-101B-9397-08002B2CF9AE}" pid="36" name="FSC#SKMDVRR@103.510:md_cislenik_legislativne_znenie_16">
    <vt:lpwstr/>
  </property>
  <property fmtid="{D5CDD505-2E9C-101B-9397-08002B2CF9AE}" pid="37" name="FSC#SKEDITIONREG@103.510:a_acceptor">
    <vt:lpwstr/>
  </property>
  <property fmtid="{D5CDD505-2E9C-101B-9397-08002B2CF9AE}" pid="38" name="FSC#SKEDITIONREG@103.510:a_clearedat">
    <vt:lpwstr/>
  </property>
  <property fmtid="{D5CDD505-2E9C-101B-9397-08002B2CF9AE}" pid="39" name="FSC#SKEDITIONREG@103.510:a_clearedby">
    <vt:lpwstr/>
  </property>
  <property fmtid="{D5CDD505-2E9C-101B-9397-08002B2CF9AE}" pid="40" name="FSC#SKEDITIONREG@103.510:a_comm">
    <vt:lpwstr/>
  </property>
  <property fmtid="{D5CDD505-2E9C-101B-9397-08002B2CF9AE}" pid="41" name="FSC#SKEDITIONREG@103.510:a_decisionattachments">
    <vt:lpwstr/>
  </property>
  <property fmtid="{D5CDD505-2E9C-101B-9397-08002B2CF9AE}" pid="42" name="FSC#SKEDITIONREG@103.510:a_deliveredat">
    <vt:lpwstr/>
  </property>
  <property fmtid="{D5CDD505-2E9C-101B-9397-08002B2CF9AE}" pid="43" name="FSC#SKEDITIONREG@103.510:a_delivery">
    <vt:lpwstr/>
  </property>
  <property fmtid="{D5CDD505-2E9C-101B-9397-08002B2CF9AE}" pid="44" name="FSC#SKEDITIONREG@103.510:a_extension">
    <vt:lpwstr/>
  </property>
  <property fmtid="{D5CDD505-2E9C-101B-9397-08002B2CF9AE}" pid="45" name="FSC#SKEDITIONREG@103.510:a_filenumber">
    <vt:lpwstr/>
  </property>
  <property fmtid="{D5CDD505-2E9C-101B-9397-08002B2CF9AE}" pid="46" name="FSC#SKEDITIONREG@103.510:a_fileresponsible">
    <vt:lpwstr/>
  </property>
  <property fmtid="{D5CDD505-2E9C-101B-9397-08002B2CF9AE}" pid="47" name="FSC#SKEDITIONREG@103.510:a_fileresporg">
    <vt:lpwstr/>
  </property>
  <property fmtid="{D5CDD505-2E9C-101B-9397-08002B2CF9AE}" pid="48" name="FSC#SKEDITIONREG@103.510:a_fileresporg_email_OU">
    <vt:lpwstr/>
  </property>
  <property fmtid="{D5CDD505-2E9C-101B-9397-08002B2CF9AE}" pid="49" name="FSC#SKEDITIONREG@103.510:a_fileresporg_emailaddress">
    <vt:lpwstr/>
  </property>
  <property fmtid="{D5CDD505-2E9C-101B-9397-08002B2CF9AE}" pid="50" name="FSC#SKEDITIONREG@103.510:a_fileresporg_fax">
    <vt:lpwstr/>
  </property>
  <property fmtid="{D5CDD505-2E9C-101B-9397-08002B2CF9AE}" pid="51" name="FSC#SKEDITIONREG@103.510:a_fileresporg_fax_OU">
    <vt:lpwstr/>
  </property>
  <property fmtid="{D5CDD505-2E9C-101B-9397-08002B2CF9AE}" pid="52" name="FSC#SKEDITIONREG@103.510:a_fileresporg_function">
    <vt:lpwstr/>
  </property>
  <property fmtid="{D5CDD505-2E9C-101B-9397-08002B2CF9AE}" pid="53" name="FSC#SKEDITIONREG@103.510:a_fileresporg_function_OU">
    <vt:lpwstr/>
  </property>
  <property fmtid="{D5CDD505-2E9C-101B-9397-08002B2CF9AE}" pid="54" name="FSC#SKEDITIONREG@103.510:a_fileresporg_head">
    <vt:lpwstr/>
  </property>
  <property fmtid="{D5CDD505-2E9C-101B-9397-08002B2CF9AE}" pid="55" name="FSC#SKEDITIONREG@103.510:a_fileresporg_head_OU">
    <vt:lpwstr/>
  </property>
  <property fmtid="{D5CDD505-2E9C-101B-9397-08002B2CF9AE}" pid="56" name="FSC#SKEDITIONREG@103.510:a_fileresporg_OU">
    <vt:lpwstr/>
  </property>
  <property fmtid="{D5CDD505-2E9C-101B-9397-08002B2CF9AE}" pid="57" name="FSC#SKEDITIONREG@103.510:a_fileresporg_phone">
    <vt:lpwstr/>
  </property>
  <property fmtid="{D5CDD505-2E9C-101B-9397-08002B2CF9AE}" pid="58" name="FSC#SKEDITIONREG@103.510:a_fileresporg_phone_OU">
    <vt:lpwstr/>
  </property>
  <property fmtid="{D5CDD505-2E9C-101B-9397-08002B2CF9AE}" pid="59" name="FSC#SKEDITIONREG@103.510:a_incattachments">
    <vt:lpwstr/>
  </property>
  <property fmtid="{D5CDD505-2E9C-101B-9397-08002B2CF9AE}" pid="60" name="FSC#SKEDITIONREG@103.510:a_incnr">
    <vt:lpwstr/>
  </property>
  <property fmtid="{D5CDD505-2E9C-101B-9397-08002B2CF9AE}" pid="61" name="FSC#SKEDITIONREG@103.510:a_objcreatedstr">
    <vt:lpwstr/>
  </property>
  <property fmtid="{D5CDD505-2E9C-101B-9397-08002B2CF9AE}" pid="62" name="FSC#SKEDITIONREG@103.510:a_ordernumber">
    <vt:lpwstr/>
  </property>
  <property fmtid="{D5CDD505-2E9C-101B-9397-08002B2CF9AE}" pid="63" name="FSC#SKEDITIONREG@103.510:a_oursign">
    <vt:lpwstr/>
  </property>
  <property fmtid="{D5CDD505-2E9C-101B-9397-08002B2CF9AE}" pid="64" name="FSC#SKEDITIONREG@103.510:a_sendersign">
    <vt:lpwstr/>
  </property>
  <property fmtid="{D5CDD505-2E9C-101B-9397-08002B2CF9AE}" pid="65" name="FSC#SKEDITIONREG@103.510:a_shortou">
    <vt:lpwstr/>
  </property>
  <property fmtid="{D5CDD505-2E9C-101B-9397-08002B2CF9AE}" pid="66" name="FSC#SKEDITIONREG@103.510:a_testsalutation">
    <vt:lpwstr/>
  </property>
  <property fmtid="{D5CDD505-2E9C-101B-9397-08002B2CF9AE}" pid="67" name="FSC#SKEDITIONREG@103.510:a_validfrom">
    <vt:lpwstr/>
  </property>
  <property fmtid="{D5CDD505-2E9C-101B-9397-08002B2CF9AE}" pid="68" name="FSC#SKEDITIONREG@103.510:as_activity">
    <vt:lpwstr/>
  </property>
  <property fmtid="{D5CDD505-2E9C-101B-9397-08002B2CF9AE}" pid="69" name="FSC#SKEDITIONREG@103.510:as_docdate">
    <vt:lpwstr/>
  </property>
  <property fmtid="{D5CDD505-2E9C-101B-9397-08002B2CF9AE}" pid="70" name="FSC#SKEDITIONREG@103.510:as_establishdate">
    <vt:lpwstr/>
  </property>
  <property fmtid="{D5CDD505-2E9C-101B-9397-08002B2CF9AE}" pid="71" name="FSC#SKEDITIONREG@103.510:as_fileresphead">
    <vt:lpwstr/>
  </property>
  <property fmtid="{D5CDD505-2E9C-101B-9397-08002B2CF9AE}" pid="72" name="FSC#SKEDITIONREG@103.510:as_filerespheadfnct">
    <vt:lpwstr/>
  </property>
  <property fmtid="{D5CDD505-2E9C-101B-9397-08002B2CF9AE}" pid="73" name="FSC#SKEDITIONREG@103.510:as_fileresponsible">
    <vt:lpwstr/>
  </property>
  <property fmtid="{D5CDD505-2E9C-101B-9397-08002B2CF9AE}" pid="74" name="FSC#SKEDITIONREG@103.510:as_filesubj">
    <vt:lpwstr/>
  </property>
  <property fmtid="{D5CDD505-2E9C-101B-9397-08002B2CF9AE}" pid="75" name="FSC#SKEDITIONREG@103.510:as_objname">
    <vt:lpwstr/>
  </property>
  <property fmtid="{D5CDD505-2E9C-101B-9397-08002B2CF9AE}" pid="76" name="FSC#SKEDITIONREG@103.510:as_ou">
    <vt:lpwstr/>
  </property>
  <property fmtid="{D5CDD505-2E9C-101B-9397-08002B2CF9AE}" pid="77" name="FSC#SKEDITIONREG@103.510:as_owner">
    <vt:lpwstr>Ing. Michal Hýsek</vt:lpwstr>
  </property>
  <property fmtid="{D5CDD505-2E9C-101B-9397-08002B2CF9AE}" pid="78" name="FSC#SKEDITIONREG@103.510:as_phonelink">
    <vt:lpwstr/>
  </property>
  <property fmtid="{D5CDD505-2E9C-101B-9397-08002B2CF9AE}" pid="79" name="FSC#SKEDITIONREG@103.510:oz_externAdr">
    <vt:lpwstr/>
  </property>
  <property fmtid="{D5CDD505-2E9C-101B-9397-08002B2CF9AE}" pid="80" name="FSC#SKEDITIONREG@103.510:a_depositperiod">
    <vt:lpwstr/>
  </property>
  <property fmtid="{D5CDD505-2E9C-101B-9397-08002B2CF9AE}" pid="81" name="FSC#SKEDITIONREG@103.510:a_disposestate">
    <vt:lpwstr/>
  </property>
  <property fmtid="{D5CDD505-2E9C-101B-9397-08002B2CF9AE}" pid="82" name="FSC#SKEDITIONREG@103.510:a_fileresponsiblefnct">
    <vt:lpwstr/>
  </property>
  <property fmtid="{D5CDD505-2E9C-101B-9397-08002B2CF9AE}" pid="83" name="FSC#SKEDITIONREG@103.510:a_fileresporg_position">
    <vt:lpwstr/>
  </property>
  <property fmtid="{D5CDD505-2E9C-101B-9397-08002B2CF9AE}" pid="84" name="FSC#SKEDITIONREG@103.510:a_fileresporg_position_OU">
    <vt:lpwstr/>
  </property>
  <property fmtid="{D5CDD505-2E9C-101B-9397-08002B2CF9AE}" pid="85" name="FSC#SKEDITIONREG@103.510:a_osobnecislosprac">
    <vt:lpwstr/>
  </property>
  <property fmtid="{D5CDD505-2E9C-101B-9397-08002B2CF9AE}" pid="86" name="FSC#SKEDITIONREG@103.510:a_registrysign">
    <vt:lpwstr/>
  </property>
  <property fmtid="{D5CDD505-2E9C-101B-9397-08002B2CF9AE}" pid="87" name="FSC#SKEDITIONREG@103.510:a_subfileatt">
    <vt:lpwstr/>
  </property>
  <property fmtid="{D5CDD505-2E9C-101B-9397-08002B2CF9AE}" pid="88" name="FSC#SKEDITIONREG@103.510:as_filesubjall">
    <vt:lpwstr/>
  </property>
  <property fmtid="{D5CDD505-2E9C-101B-9397-08002B2CF9AE}" pid="89" name="FSC#SKEDITIONREG@103.510:CreatedAt">
    <vt:lpwstr>6. 5. 2026, 07:31</vt:lpwstr>
  </property>
  <property fmtid="{D5CDD505-2E9C-101B-9397-08002B2CF9AE}" pid="90" name="FSC#SKEDITIONREG@103.510:curruserrolegroup">
    <vt:lpwstr>BG10 Odbor civilného letectva</vt:lpwstr>
  </property>
  <property fmtid="{D5CDD505-2E9C-101B-9397-08002B2CF9AE}" pid="91" name="FSC#SKEDITIONREG@103.510:currusersubst">
    <vt:lpwstr>Ing. Michal Hýsek</vt:lpwstr>
  </property>
  <property fmtid="{D5CDD505-2E9C-101B-9397-08002B2CF9AE}" pid="92" name="FSC#SKEDITIONREG@103.510:emailsprac">
    <vt:lpwstr/>
  </property>
  <property fmtid="{D5CDD505-2E9C-101B-9397-08002B2CF9AE}" pid="93" name="FSC#SKEDITIONREG@103.510:ms_VyskladaniePoznamok">
    <vt:lpwstr/>
  </property>
  <property fmtid="{D5CDD505-2E9C-101B-9397-08002B2CF9AE}" pid="94" name="FSC#SKEDITIONREG@103.510:oumlname_fnct">
    <vt:lpwstr/>
  </property>
  <property fmtid="{D5CDD505-2E9C-101B-9397-08002B2CF9AE}" pid="95" name="FSC#SKEDITIONREG@103.510:sk_org_city">
    <vt:lpwstr>Bratislava-Staré Mesto</vt:lpwstr>
  </property>
  <property fmtid="{D5CDD505-2E9C-101B-9397-08002B2CF9AE}" pid="96" name="FSC#SKEDITIONREG@103.510:sk_org_dic">
    <vt:lpwstr/>
  </property>
  <property fmtid="{D5CDD505-2E9C-101B-9397-08002B2CF9AE}" pid="97" name="FSC#SKEDITIONREG@103.510:sk_org_email">
    <vt:lpwstr>-</vt:lpwstr>
  </property>
  <property fmtid="{D5CDD505-2E9C-101B-9397-08002B2CF9AE}" pid="98" name="FSC#SKEDITIONREG@103.510:sk_org_fax">
    <vt:lpwstr/>
  </property>
  <property fmtid="{D5CDD505-2E9C-101B-9397-08002B2CF9AE}" pid="99" name="FSC#SKEDITIONREG@103.510:sk_org_fullname">
    <vt:lpwstr>Ministerstvo dopravy Slovenskej republiky</vt:lpwstr>
  </property>
  <property fmtid="{D5CDD505-2E9C-101B-9397-08002B2CF9AE}" pid="100" name="FSC#SKEDITIONREG@103.510:sk_org_ico">
    <vt:lpwstr>30416094</vt:lpwstr>
  </property>
  <property fmtid="{D5CDD505-2E9C-101B-9397-08002B2CF9AE}" pid="101" name="FSC#SKEDITIONREG@103.510:sk_org_phone">
    <vt:lpwstr/>
  </property>
  <property fmtid="{D5CDD505-2E9C-101B-9397-08002B2CF9AE}" pid="102" name="FSC#SKEDITIONREG@103.510:sk_org_shortname">
    <vt:lpwstr/>
  </property>
  <property fmtid="{D5CDD505-2E9C-101B-9397-08002B2CF9AE}" pid="103" name="FSC#SKEDITIONREG@103.510:sk_org_state">
    <vt:lpwstr/>
  </property>
  <property fmtid="{D5CDD505-2E9C-101B-9397-08002B2CF9AE}" pid="104" name="FSC#SKEDITIONREG@103.510:sk_org_street">
    <vt:lpwstr>Námestie slobody 6</vt:lpwstr>
  </property>
  <property fmtid="{D5CDD505-2E9C-101B-9397-08002B2CF9AE}" pid="105" name="FSC#SKEDITIONREG@103.510:sk_org_zip">
    <vt:lpwstr/>
  </property>
  <property fmtid="{D5CDD505-2E9C-101B-9397-08002B2CF9AE}" pid="106" name="FSC#SKEDITIONREG@103.510:viz_clearedat">
    <vt:lpwstr/>
  </property>
  <property fmtid="{D5CDD505-2E9C-101B-9397-08002B2CF9AE}" pid="107" name="FSC#SKEDITIONREG@103.510:viz_clearedby">
    <vt:lpwstr/>
  </property>
  <property fmtid="{D5CDD505-2E9C-101B-9397-08002B2CF9AE}" pid="108" name="FSC#SKEDITIONREG@103.510:viz_comm">
    <vt:lpwstr/>
  </property>
  <property fmtid="{D5CDD505-2E9C-101B-9397-08002B2CF9AE}" pid="109" name="FSC#SKEDITIONREG@103.510:viz_decisionattachments">
    <vt:lpwstr/>
  </property>
  <property fmtid="{D5CDD505-2E9C-101B-9397-08002B2CF9AE}" pid="110" name="FSC#SKEDITIONREG@103.510:viz_deliveredat">
    <vt:lpwstr/>
  </property>
  <property fmtid="{D5CDD505-2E9C-101B-9397-08002B2CF9AE}" pid="111" name="FSC#SKEDITIONREG@103.510:viz_delivery">
    <vt:lpwstr/>
  </property>
  <property fmtid="{D5CDD505-2E9C-101B-9397-08002B2CF9AE}" pid="112" name="FSC#SKEDITIONREG@103.510:viz_extension">
    <vt:lpwstr/>
  </property>
  <property fmtid="{D5CDD505-2E9C-101B-9397-08002B2CF9AE}" pid="113" name="FSC#SKEDITIONREG@103.510:viz_filenumber">
    <vt:lpwstr/>
  </property>
  <property fmtid="{D5CDD505-2E9C-101B-9397-08002B2CF9AE}" pid="114" name="FSC#SKEDITIONREG@103.510:viz_fileresponsible">
    <vt:lpwstr/>
  </property>
  <property fmtid="{D5CDD505-2E9C-101B-9397-08002B2CF9AE}" pid="115" name="FSC#SKEDITIONREG@103.510:viz_fileresporg">
    <vt:lpwstr/>
  </property>
  <property fmtid="{D5CDD505-2E9C-101B-9397-08002B2CF9AE}" pid="116" name="FSC#SKEDITIONREG@103.510:viz_fileresporg_email_OU">
    <vt:lpwstr/>
  </property>
  <property fmtid="{D5CDD505-2E9C-101B-9397-08002B2CF9AE}" pid="117" name="FSC#SKEDITIONREG@103.510:viz_fileresporg_emailaddress">
    <vt:lpwstr/>
  </property>
  <property fmtid="{D5CDD505-2E9C-101B-9397-08002B2CF9AE}" pid="118" name="FSC#SKEDITIONREG@103.510:viz_fileresporg_fax">
    <vt:lpwstr/>
  </property>
  <property fmtid="{D5CDD505-2E9C-101B-9397-08002B2CF9AE}" pid="119" name="FSC#SKEDITIONREG@103.510:viz_fileresporg_fax_OU">
    <vt:lpwstr/>
  </property>
  <property fmtid="{D5CDD505-2E9C-101B-9397-08002B2CF9AE}" pid="120" name="FSC#SKEDITIONREG@103.510:viz_fileresporg_function">
    <vt:lpwstr/>
  </property>
  <property fmtid="{D5CDD505-2E9C-101B-9397-08002B2CF9AE}" pid="121" name="FSC#SKEDITIONREG@103.510:viz_fileresporg_function_OU">
    <vt:lpwstr/>
  </property>
  <property fmtid="{D5CDD505-2E9C-101B-9397-08002B2CF9AE}" pid="122" name="FSC#SKEDITIONREG@103.510:viz_fileresporg_head">
    <vt:lpwstr/>
  </property>
  <property fmtid="{D5CDD505-2E9C-101B-9397-08002B2CF9AE}" pid="123" name="FSC#SKEDITIONREG@103.510:viz_fileresporg_head_OU">
    <vt:lpwstr/>
  </property>
  <property fmtid="{D5CDD505-2E9C-101B-9397-08002B2CF9AE}" pid="124" name="FSC#SKEDITIONREG@103.510:viz_fileresporg_longname">
    <vt:lpwstr/>
  </property>
  <property fmtid="{D5CDD505-2E9C-101B-9397-08002B2CF9AE}" pid="125" name="FSC#SKEDITIONREG@103.510:viz_fileresporg_mesto">
    <vt:lpwstr/>
  </property>
  <property fmtid="{D5CDD505-2E9C-101B-9397-08002B2CF9AE}" pid="126" name="FSC#SKEDITIONREG@103.510:viz_fileresporg_odbor">
    <vt:lpwstr/>
  </property>
  <property fmtid="{D5CDD505-2E9C-101B-9397-08002B2CF9AE}" pid="127" name="FSC#SKEDITIONREG@103.510:viz_fileresporg_odbor_function">
    <vt:lpwstr/>
  </property>
  <property fmtid="{D5CDD505-2E9C-101B-9397-08002B2CF9AE}" pid="128" name="FSC#SKEDITIONREG@103.510:viz_fileresporg_odbor_head">
    <vt:lpwstr/>
  </property>
  <property fmtid="{D5CDD505-2E9C-101B-9397-08002B2CF9AE}" pid="129" name="FSC#SKEDITIONREG@103.510:viz_fileresporg_OU">
    <vt:lpwstr/>
  </property>
  <property fmtid="{D5CDD505-2E9C-101B-9397-08002B2CF9AE}" pid="130" name="FSC#SKEDITIONREG@103.510:viz_fileresporg_phone">
    <vt:lpwstr/>
  </property>
  <property fmtid="{D5CDD505-2E9C-101B-9397-08002B2CF9AE}" pid="131" name="FSC#SKEDITIONREG@103.510:viz_fileresporg_phone_OU">
    <vt:lpwstr/>
  </property>
  <property fmtid="{D5CDD505-2E9C-101B-9397-08002B2CF9AE}" pid="132" name="FSC#SKEDITIONREG@103.510:viz_fileresporg_position">
    <vt:lpwstr/>
  </property>
  <property fmtid="{D5CDD505-2E9C-101B-9397-08002B2CF9AE}" pid="133" name="FSC#SKEDITIONREG@103.510:viz_fileresporg_position_OU">
    <vt:lpwstr/>
  </property>
  <property fmtid="{D5CDD505-2E9C-101B-9397-08002B2CF9AE}" pid="134" name="FSC#SKEDITIONREG@103.510:viz_fileresporg_psc">
    <vt:lpwstr/>
  </property>
  <property fmtid="{D5CDD505-2E9C-101B-9397-08002B2CF9AE}" pid="135" name="FSC#SKEDITIONREG@103.510:viz_fileresporg_sekcia">
    <vt:lpwstr/>
  </property>
  <property fmtid="{D5CDD505-2E9C-101B-9397-08002B2CF9AE}" pid="136" name="FSC#SKEDITIONREG@103.510:viz_fileresporg_sekcia_function">
    <vt:lpwstr/>
  </property>
  <property fmtid="{D5CDD505-2E9C-101B-9397-08002B2CF9AE}" pid="137" name="FSC#SKEDITIONREG@103.510:viz_fileresporg_sekcia_head">
    <vt:lpwstr/>
  </property>
  <property fmtid="{D5CDD505-2E9C-101B-9397-08002B2CF9AE}" pid="138" name="FSC#SKEDITIONREG@103.510:viz_fileresporg_stat">
    <vt:lpwstr/>
  </property>
  <property fmtid="{D5CDD505-2E9C-101B-9397-08002B2CF9AE}" pid="139" name="FSC#SKEDITIONREG@103.510:viz_fileresporg_ulica">
    <vt:lpwstr/>
  </property>
  <property fmtid="{D5CDD505-2E9C-101B-9397-08002B2CF9AE}" pid="140" name="FSC#SKEDITIONREG@103.510:viz_fileresporgknazov">
    <vt:lpwstr/>
  </property>
  <property fmtid="{D5CDD505-2E9C-101B-9397-08002B2CF9AE}" pid="141" name="FSC#SKEDITIONREG@103.510:viz_filesubj">
    <vt:lpwstr/>
  </property>
  <property fmtid="{D5CDD505-2E9C-101B-9397-08002B2CF9AE}" pid="142" name="FSC#SKEDITIONREG@103.510:viz_incattachments">
    <vt:lpwstr/>
  </property>
  <property fmtid="{D5CDD505-2E9C-101B-9397-08002B2CF9AE}" pid="143" name="FSC#SKEDITIONREG@103.510:viz_incnr">
    <vt:lpwstr/>
  </property>
  <property fmtid="{D5CDD505-2E9C-101B-9397-08002B2CF9AE}" pid="144" name="FSC#SKEDITIONREG@103.510:viz_intletterrecivers">
    <vt:lpwstr/>
  </property>
  <property fmtid="{D5CDD505-2E9C-101B-9397-08002B2CF9AE}" pid="145" name="FSC#SKEDITIONREG@103.510:viz_objcreatedstr">
    <vt:lpwstr/>
  </property>
  <property fmtid="{D5CDD505-2E9C-101B-9397-08002B2CF9AE}" pid="146" name="FSC#SKEDITIONREG@103.510:viz_ordernumber">
    <vt:lpwstr/>
  </property>
  <property fmtid="{D5CDD505-2E9C-101B-9397-08002B2CF9AE}" pid="147" name="FSC#SKEDITIONREG@103.510:viz_oursign">
    <vt:lpwstr/>
  </property>
  <property fmtid="{D5CDD505-2E9C-101B-9397-08002B2CF9AE}" pid="148" name="FSC#SKEDITIONREG@103.510:viz_responseto_createdby">
    <vt:lpwstr/>
  </property>
  <property fmtid="{D5CDD505-2E9C-101B-9397-08002B2CF9AE}" pid="149" name="FSC#SKEDITIONREG@103.510:viz_sendersign">
    <vt:lpwstr/>
  </property>
  <property fmtid="{D5CDD505-2E9C-101B-9397-08002B2CF9AE}" pid="150" name="FSC#SKEDITIONREG@103.510:viz_shortfileresporg">
    <vt:lpwstr/>
  </property>
  <property fmtid="{D5CDD505-2E9C-101B-9397-08002B2CF9AE}" pid="151" name="FSC#SKEDITIONREG@103.510:viz_tel_number">
    <vt:lpwstr/>
  </property>
  <property fmtid="{D5CDD505-2E9C-101B-9397-08002B2CF9AE}" pid="152" name="FSC#SKEDITIONREG@103.510:viz_tel_number2">
    <vt:lpwstr/>
  </property>
  <property fmtid="{D5CDD505-2E9C-101B-9397-08002B2CF9AE}" pid="153" name="FSC#SKEDITIONREG@103.510:viz_testsalutation">
    <vt:lpwstr/>
  </property>
  <property fmtid="{D5CDD505-2E9C-101B-9397-08002B2CF9AE}" pid="154" name="FSC#SKEDITIONREG@103.510:viz_validfrom">
    <vt:lpwstr/>
  </property>
  <property fmtid="{D5CDD505-2E9C-101B-9397-08002B2CF9AE}" pid="155" name="FSC#SKEDITIONREG@103.510:zaznam_jeden_adresat">
    <vt:lpwstr/>
  </property>
  <property fmtid="{D5CDD505-2E9C-101B-9397-08002B2CF9AE}" pid="156" name="FSC#SKEDITIONREG@103.510:zaznam_vnut_adresati_1">
    <vt:lpwstr/>
  </property>
  <property fmtid="{D5CDD505-2E9C-101B-9397-08002B2CF9AE}" pid="157" name="FSC#SKEDITIONREG@103.510:zaznam_vnut_adresati_2">
    <vt:lpwstr/>
  </property>
  <property fmtid="{D5CDD505-2E9C-101B-9397-08002B2CF9AE}" pid="158" name="FSC#SKEDITIONREG@103.510:zaznam_vnut_adresati_3">
    <vt:lpwstr/>
  </property>
  <property fmtid="{D5CDD505-2E9C-101B-9397-08002B2CF9AE}" pid="159" name="FSC#SKEDITIONREG@103.510:zaznam_vnut_adresati_4">
    <vt:lpwstr/>
  </property>
  <property fmtid="{D5CDD505-2E9C-101B-9397-08002B2CF9AE}" pid="160" name="FSC#SKEDITIONREG@103.510:zaznam_vnut_adresati_5">
    <vt:lpwstr/>
  </property>
  <property fmtid="{D5CDD505-2E9C-101B-9397-08002B2CF9AE}" pid="161" name="FSC#SKEDITIONREG@103.510:zaznam_vnut_adresati_6">
    <vt:lpwstr/>
  </property>
  <property fmtid="{D5CDD505-2E9C-101B-9397-08002B2CF9AE}" pid="162" name="FSC#SKEDITIONREG@103.510:zaznam_vnut_adresati_7">
    <vt:lpwstr/>
  </property>
  <property fmtid="{D5CDD505-2E9C-101B-9397-08002B2CF9AE}" pid="163" name="FSC#SKEDITIONREG@103.510:zaznam_vnut_adresati_8">
    <vt:lpwstr/>
  </property>
  <property fmtid="{D5CDD505-2E9C-101B-9397-08002B2CF9AE}" pid="164" name="FSC#SKEDITIONREG@103.510:zaznam_vnut_adresati_9">
    <vt:lpwstr/>
  </property>
  <property fmtid="{D5CDD505-2E9C-101B-9397-08002B2CF9AE}" pid="165" name="FSC#SKEDITIONREG@103.510:zaznam_vnut_adresati_10">
    <vt:lpwstr/>
  </property>
  <property fmtid="{D5CDD505-2E9C-101B-9397-08002B2CF9AE}" pid="166" name="FSC#SKEDITIONREG@103.510:zaznam_vnut_adresati_11">
    <vt:lpwstr/>
  </property>
  <property fmtid="{D5CDD505-2E9C-101B-9397-08002B2CF9AE}" pid="167" name="FSC#SKEDITIONREG@103.510:zaznam_vnut_adresati_12">
    <vt:lpwstr/>
  </property>
  <property fmtid="{D5CDD505-2E9C-101B-9397-08002B2CF9AE}" pid="168" name="FSC#SKEDITIONREG@103.510:zaznam_vnut_adresati_13">
    <vt:lpwstr/>
  </property>
  <property fmtid="{D5CDD505-2E9C-101B-9397-08002B2CF9AE}" pid="169" name="FSC#SKEDITIONREG@103.510:zaznam_vnut_adresati_14">
    <vt:lpwstr/>
  </property>
  <property fmtid="{D5CDD505-2E9C-101B-9397-08002B2CF9AE}" pid="170" name="FSC#SKEDITIONREG@103.510:zaznam_vnut_adresati_15">
    <vt:lpwstr/>
  </property>
  <property fmtid="{D5CDD505-2E9C-101B-9397-08002B2CF9AE}" pid="171" name="FSC#SKEDITIONREG@103.510:zaznam_vnut_adresati_16">
    <vt:lpwstr/>
  </property>
  <property fmtid="{D5CDD505-2E9C-101B-9397-08002B2CF9AE}" pid="172" name="FSC#SKEDITIONREG@103.510:zaznam_vnut_adresati_17">
    <vt:lpwstr/>
  </property>
  <property fmtid="{D5CDD505-2E9C-101B-9397-08002B2CF9AE}" pid="173" name="FSC#SKEDITIONREG@103.510:zaznam_vnut_adresati_18">
    <vt:lpwstr/>
  </property>
  <property fmtid="{D5CDD505-2E9C-101B-9397-08002B2CF9AE}" pid="174" name="FSC#SKEDITIONREG@103.510:zaznam_vnut_adresati_19">
    <vt:lpwstr/>
  </property>
  <property fmtid="{D5CDD505-2E9C-101B-9397-08002B2CF9AE}" pid="175" name="FSC#SKEDITIONREG@103.510:zaznam_vnut_adresati_20">
    <vt:lpwstr/>
  </property>
  <property fmtid="{D5CDD505-2E9C-101B-9397-08002B2CF9AE}" pid="176" name="FSC#SKEDITIONREG@103.510:zaznam_vnut_adresati_21">
    <vt:lpwstr/>
  </property>
  <property fmtid="{D5CDD505-2E9C-101B-9397-08002B2CF9AE}" pid="177" name="FSC#SKEDITIONREG@103.510:zaznam_vnut_adresati_22">
    <vt:lpwstr/>
  </property>
  <property fmtid="{D5CDD505-2E9C-101B-9397-08002B2CF9AE}" pid="178" name="FSC#SKEDITIONREG@103.510:zaznam_vnut_adresati_23">
    <vt:lpwstr/>
  </property>
  <property fmtid="{D5CDD505-2E9C-101B-9397-08002B2CF9AE}" pid="179" name="FSC#SKEDITIONREG@103.510:zaznam_vnut_adresati_24">
    <vt:lpwstr/>
  </property>
  <property fmtid="{D5CDD505-2E9C-101B-9397-08002B2CF9AE}" pid="180" name="FSC#SKEDITIONREG@103.510:zaznam_vnut_adresati_25">
    <vt:lpwstr/>
  </property>
  <property fmtid="{D5CDD505-2E9C-101B-9397-08002B2CF9AE}" pid="181" name="FSC#SKEDITIONREG@103.510:zaznam_vnut_adresati_26">
    <vt:lpwstr/>
  </property>
  <property fmtid="{D5CDD505-2E9C-101B-9397-08002B2CF9AE}" pid="182" name="FSC#SKEDITIONREG@103.510:zaznam_vnut_adresati_27">
    <vt:lpwstr/>
  </property>
  <property fmtid="{D5CDD505-2E9C-101B-9397-08002B2CF9AE}" pid="183" name="FSC#SKEDITIONREG@103.510:zaznam_vnut_adresati_28">
    <vt:lpwstr/>
  </property>
  <property fmtid="{D5CDD505-2E9C-101B-9397-08002B2CF9AE}" pid="184" name="FSC#SKEDITIONREG@103.510:zaznam_vnut_adresati_29">
    <vt:lpwstr/>
  </property>
  <property fmtid="{D5CDD505-2E9C-101B-9397-08002B2CF9AE}" pid="185" name="FSC#SKEDITIONREG@103.510:zaznam_vnut_adresati_30">
    <vt:lpwstr/>
  </property>
  <property fmtid="{D5CDD505-2E9C-101B-9397-08002B2CF9AE}" pid="186" name="FSC#SKEDITIONREG@103.510:zaznam_vnut_adresati_31">
    <vt:lpwstr/>
  </property>
  <property fmtid="{D5CDD505-2E9C-101B-9397-08002B2CF9AE}" pid="187" name="FSC#SKEDITIONREG@103.510:zaznam_vnut_adresati_32">
    <vt:lpwstr/>
  </property>
  <property fmtid="{D5CDD505-2E9C-101B-9397-08002B2CF9AE}" pid="188" name="FSC#SKEDITIONREG@103.510:zaznam_vnut_adresati_33">
    <vt:lpwstr/>
  </property>
  <property fmtid="{D5CDD505-2E9C-101B-9397-08002B2CF9AE}" pid="189" name="FSC#SKEDITIONREG@103.510:zaznam_vnut_adresati_34">
    <vt:lpwstr/>
  </property>
  <property fmtid="{D5CDD505-2E9C-101B-9397-08002B2CF9AE}" pid="190" name="FSC#SKEDITIONREG@103.510:zaznam_vnut_adresati_35">
    <vt:lpwstr/>
  </property>
  <property fmtid="{D5CDD505-2E9C-101B-9397-08002B2CF9AE}" pid="191" name="FSC#SKEDITIONREG@103.510:zaznam_vnut_adresati_36">
    <vt:lpwstr/>
  </property>
  <property fmtid="{D5CDD505-2E9C-101B-9397-08002B2CF9AE}" pid="192" name="FSC#SKEDITIONREG@103.510:zaznam_vnut_adresati_37">
    <vt:lpwstr/>
  </property>
  <property fmtid="{D5CDD505-2E9C-101B-9397-08002B2CF9AE}" pid="193" name="FSC#SKEDITIONREG@103.510:zaznam_vnut_adresati_38">
    <vt:lpwstr/>
  </property>
  <property fmtid="{D5CDD505-2E9C-101B-9397-08002B2CF9AE}" pid="194" name="FSC#SKEDITIONREG@103.510:zaznam_vnut_adresati_39">
    <vt:lpwstr/>
  </property>
  <property fmtid="{D5CDD505-2E9C-101B-9397-08002B2CF9AE}" pid="195" name="FSC#SKEDITIONREG@103.510:zaznam_vnut_adresati_40">
    <vt:lpwstr/>
  </property>
  <property fmtid="{D5CDD505-2E9C-101B-9397-08002B2CF9AE}" pid="196" name="FSC#SKEDITIONREG@103.510:zaznam_vnut_adresati_41">
    <vt:lpwstr/>
  </property>
  <property fmtid="{D5CDD505-2E9C-101B-9397-08002B2CF9AE}" pid="197" name="FSC#SKEDITIONREG@103.510:zaznam_vnut_adresati_42">
    <vt:lpwstr/>
  </property>
  <property fmtid="{D5CDD505-2E9C-101B-9397-08002B2CF9AE}" pid="198" name="FSC#SKEDITIONREG@103.510:zaznam_vnut_adresati_43">
    <vt:lpwstr/>
  </property>
  <property fmtid="{D5CDD505-2E9C-101B-9397-08002B2CF9AE}" pid="199" name="FSC#SKEDITIONREG@103.510:zaznam_vnut_adresati_44">
    <vt:lpwstr/>
  </property>
  <property fmtid="{D5CDD505-2E9C-101B-9397-08002B2CF9AE}" pid="200" name="FSC#SKEDITIONREG@103.510:zaznam_vnut_adresati_45">
    <vt:lpwstr/>
  </property>
  <property fmtid="{D5CDD505-2E9C-101B-9397-08002B2CF9AE}" pid="201" name="FSC#SKEDITIONREG@103.510:zaznam_vnut_adresati_46">
    <vt:lpwstr/>
  </property>
  <property fmtid="{D5CDD505-2E9C-101B-9397-08002B2CF9AE}" pid="202" name="FSC#SKEDITIONREG@103.510:zaznam_vnut_adresati_47">
    <vt:lpwstr/>
  </property>
  <property fmtid="{D5CDD505-2E9C-101B-9397-08002B2CF9AE}" pid="203" name="FSC#SKEDITIONREG@103.510:zaznam_vnut_adresati_48">
    <vt:lpwstr/>
  </property>
  <property fmtid="{D5CDD505-2E9C-101B-9397-08002B2CF9AE}" pid="204" name="FSC#SKEDITIONREG@103.510:zaznam_vnut_adresati_49">
    <vt:lpwstr/>
  </property>
  <property fmtid="{D5CDD505-2E9C-101B-9397-08002B2CF9AE}" pid="205" name="FSC#SKEDITIONREG@103.510:zaznam_vnut_adresati_50">
    <vt:lpwstr/>
  </property>
  <property fmtid="{D5CDD505-2E9C-101B-9397-08002B2CF9AE}" pid="206" name="FSC#SKEDITIONREG@103.510:zaznam_vnut_adresati_51">
    <vt:lpwstr/>
  </property>
  <property fmtid="{D5CDD505-2E9C-101B-9397-08002B2CF9AE}" pid="207" name="FSC#SKEDITIONREG@103.510:zaznam_vnut_adresati_52">
    <vt:lpwstr/>
  </property>
  <property fmtid="{D5CDD505-2E9C-101B-9397-08002B2CF9AE}" pid="208" name="FSC#SKEDITIONREG@103.510:zaznam_vnut_adresati_53">
    <vt:lpwstr/>
  </property>
  <property fmtid="{D5CDD505-2E9C-101B-9397-08002B2CF9AE}" pid="209" name="FSC#SKEDITIONREG@103.510:zaznam_vnut_adresati_54">
    <vt:lpwstr/>
  </property>
  <property fmtid="{D5CDD505-2E9C-101B-9397-08002B2CF9AE}" pid="210" name="FSC#SKEDITIONREG@103.510:zaznam_vnut_adresati_55">
    <vt:lpwstr/>
  </property>
  <property fmtid="{D5CDD505-2E9C-101B-9397-08002B2CF9AE}" pid="211" name="FSC#SKEDITIONREG@103.510:zaznam_vnut_adresati_56">
    <vt:lpwstr/>
  </property>
  <property fmtid="{D5CDD505-2E9C-101B-9397-08002B2CF9AE}" pid="212" name="FSC#SKEDITIONREG@103.510:zaznam_vnut_adresati_57">
    <vt:lpwstr/>
  </property>
  <property fmtid="{D5CDD505-2E9C-101B-9397-08002B2CF9AE}" pid="213" name="FSC#SKEDITIONREG@103.510:zaznam_vnut_adresati_58">
    <vt:lpwstr/>
  </property>
  <property fmtid="{D5CDD505-2E9C-101B-9397-08002B2CF9AE}" pid="214" name="FSC#SKEDITIONREG@103.510:zaznam_vnut_adresati_59">
    <vt:lpwstr/>
  </property>
  <property fmtid="{D5CDD505-2E9C-101B-9397-08002B2CF9AE}" pid="215" name="FSC#SKEDITIONREG@103.510:zaznam_vnut_adresati_60">
    <vt:lpwstr/>
  </property>
  <property fmtid="{D5CDD505-2E9C-101B-9397-08002B2CF9AE}" pid="216" name="FSC#SKEDITIONREG@103.510:zaznam_vnut_adresati_61">
    <vt:lpwstr/>
  </property>
  <property fmtid="{D5CDD505-2E9C-101B-9397-08002B2CF9AE}" pid="217" name="FSC#SKEDITIONREG@103.510:zaznam_vnut_adresati_62">
    <vt:lpwstr/>
  </property>
  <property fmtid="{D5CDD505-2E9C-101B-9397-08002B2CF9AE}" pid="218" name="FSC#SKEDITIONREG@103.510:zaznam_vnut_adresati_63">
    <vt:lpwstr/>
  </property>
  <property fmtid="{D5CDD505-2E9C-101B-9397-08002B2CF9AE}" pid="219" name="FSC#SKEDITIONREG@103.510:zaznam_vnut_adresati_64">
    <vt:lpwstr/>
  </property>
  <property fmtid="{D5CDD505-2E9C-101B-9397-08002B2CF9AE}" pid="220" name="FSC#SKEDITIONREG@103.510:zaznam_vnut_adresati_65">
    <vt:lpwstr/>
  </property>
  <property fmtid="{D5CDD505-2E9C-101B-9397-08002B2CF9AE}" pid="221" name="FSC#SKEDITIONREG@103.510:zaznam_vnut_adresati_66">
    <vt:lpwstr/>
  </property>
  <property fmtid="{D5CDD505-2E9C-101B-9397-08002B2CF9AE}" pid="222" name="FSC#SKEDITIONREG@103.510:zaznam_vnut_adresati_67">
    <vt:lpwstr/>
  </property>
  <property fmtid="{D5CDD505-2E9C-101B-9397-08002B2CF9AE}" pid="223" name="FSC#SKEDITIONREG@103.510:zaznam_vnut_adresati_68">
    <vt:lpwstr/>
  </property>
  <property fmtid="{D5CDD505-2E9C-101B-9397-08002B2CF9AE}" pid="224" name="FSC#SKEDITIONREG@103.510:zaznam_vnut_adresati_69">
    <vt:lpwstr/>
  </property>
  <property fmtid="{D5CDD505-2E9C-101B-9397-08002B2CF9AE}" pid="225" name="FSC#SKEDITIONREG@103.510:zaznam_vnut_adresati_70">
    <vt:lpwstr/>
  </property>
  <property fmtid="{D5CDD505-2E9C-101B-9397-08002B2CF9AE}" pid="226" name="FSC#SKEDITIONREG@103.510:zaznam_vonk_adresati_1">
    <vt:lpwstr/>
  </property>
  <property fmtid="{D5CDD505-2E9C-101B-9397-08002B2CF9AE}" pid="227" name="FSC#SKEDITIONREG@103.510:zaznam_vonk_adresati_2">
    <vt:lpwstr/>
  </property>
  <property fmtid="{D5CDD505-2E9C-101B-9397-08002B2CF9AE}" pid="228" name="FSC#SKEDITIONREG@103.510:zaznam_vonk_adresati_3">
    <vt:lpwstr/>
  </property>
  <property fmtid="{D5CDD505-2E9C-101B-9397-08002B2CF9AE}" pid="229" name="FSC#SKEDITIONREG@103.510:zaznam_vonk_adresati_4">
    <vt:lpwstr/>
  </property>
  <property fmtid="{D5CDD505-2E9C-101B-9397-08002B2CF9AE}" pid="230" name="FSC#SKEDITIONREG@103.510:zaznam_vonk_adresati_5">
    <vt:lpwstr/>
  </property>
  <property fmtid="{D5CDD505-2E9C-101B-9397-08002B2CF9AE}" pid="231" name="FSC#SKEDITIONREG@103.510:zaznam_vonk_adresati_6">
    <vt:lpwstr/>
  </property>
  <property fmtid="{D5CDD505-2E9C-101B-9397-08002B2CF9AE}" pid="232" name="FSC#SKEDITIONREG@103.510:zaznam_vonk_adresati_7">
    <vt:lpwstr/>
  </property>
  <property fmtid="{D5CDD505-2E9C-101B-9397-08002B2CF9AE}" pid="233" name="FSC#SKEDITIONREG@103.510:zaznam_vonk_adresati_8">
    <vt:lpwstr/>
  </property>
  <property fmtid="{D5CDD505-2E9C-101B-9397-08002B2CF9AE}" pid="234" name="FSC#SKEDITIONREG@103.510:zaznam_vonk_adresati_9">
    <vt:lpwstr/>
  </property>
  <property fmtid="{D5CDD505-2E9C-101B-9397-08002B2CF9AE}" pid="235" name="FSC#SKEDITIONREG@103.510:zaznam_vonk_adresati_10">
    <vt:lpwstr/>
  </property>
  <property fmtid="{D5CDD505-2E9C-101B-9397-08002B2CF9AE}" pid="236" name="FSC#SKEDITIONREG@103.510:zaznam_vonk_adresati_11">
    <vt:lpwstr/>
  </property>
  <property fmtid="{D5CDD505-2E9C-101B-9397-08002B2CF9AE}" pid="237" name="FSC#SKEDITIONREG@103.510:zaznam_vonk_adresati_12">
    <vt:lpwstr/>
  </property>
  <property fmtid="{D5CDD505-2E9C-101B-9397-08002B2CF9AE}" pid="238" name="FSC#SKEDITIONREG@103.510:zaznam_vonk_adresati_13">
    <vt:lpwstr/>
  </property>
  <property fmtid="{D5CDD505-2E9C-101B-9397-08002B2CF9AE}" pid="239" name="FSC#SKEDITIONREG@103.510:zaznam_vonk_adresati_14">
    <vt:lpwstr/>
  </property>
  <property fmtid="{D5CDD505-2E9C-101B-9397-08002B2CF9AE}" pid="240" name="FSC#SKEDITIONREG@103.510:zaznam_vonk_adresati_15">
    <vt:lpwstr/>
  </property>
  <property fmtid="{D5CDD505-2E9C-101B-9397-08002B2CF9AE}" pid="241" name="FSC#SKEDITIONREG@103.510:zaznam_vonk_adresati_16">
    <vt:lpwstr/>
  </property>
  <property fmtid="{D5CDD505-2E9C-101B-9397-08002B2CF9AE}" pid="242" name="FSC#SKEDITIONREG@103.510:zaznam_vonk_adresati_17">
    <vt:lpwstr/>
  </property>
  <property fmtid="{D5CDD505-2E9C-101B-9397-08002B2CF9AE}" pid="243" name="FSC#SKEDITIONREG@103.510:zaznam_vonk_adresati_18">
    <vt:lpwstr/>
  </property>
  <property fmtid="{D5CDD505-2E9C-101B-9397-08002B2CF9AE}" pid="244" name="FSC#SKEDITIONREG@103.510:zaznam_vonk_adresati_19">
    <vt:lpwstr/>
  </property>
  <property fmtid="{D5CDD505-2E9C-101B-9397-08002B2CF9AE}" pid="245" name="FSC#SKEDITIONREG@103.510:zaznam_vonk_adresati_20">
    <vt:lpwstr/>
  </property>
  <property fmtid="{D5CDD505-2E9C-101B-9397-08002B2CF9AE}" pid="246" name="FSC#SKEDITIONREG@103.510:zaznam_vonk_adresati_21">
    <vt:lpwstr/>
  </property>
  <property fmtid="{D5CDD505-2E9C-101B-9397-08002B2CF9AE}" pid="247" name="FSC#SKEDITIONREG@103.510:zaznam_vonk_adresati_22">
    <vt:lpwstr/>
  </property>
  <property fmtid="{D5CDD505-2E9C-101B-9397-08002B2CF9AE}" pid="248" name="FSC#SKEDITIONREG@103.510:zaznam_vonk_adresati_23">
    <vt:lpwstr/>
  </property>
  <property fmtid="{D5CDD505-2E9C-101B-9397-08002B2CF9AE}" pid="249" name="FSC#SKEDITIONREG@103.510:zaznam_vonk_adresati_24">
    <vt:lpwstr/>
  </property>
  <property fmtid="{D5CDD505-2E9C-101B-9397-08002B2CF9AE}" pid="250" name="FSC#SKEDITIONREG@103.510:zaznam_vonk_adresati_25">
    <vt:lpwstr/>
  </property>
  <property fmtid="{D5CDD505-2E9C-101B-9397-08002B2CF9AE}" pid="251" name="FSC#SKEDITIONREG@103.510:zaznam_vonk_adresati_26">
    <vt:lpwstr/>
  </property>
  <property fmtid="{D5CDD505-2E9C-101B-9397-08002B2CF9AE}" pid="252" name="FSC#SKEDITIONREG@103.510:zaznam_vonk_adresati_27">
    <vt:lpwstr/>
  </property>
  <property fmtid="{D5CDD505-2E9C-101B-9397-08002B2CF9AE}" pid="253" name="FSC#SKEDITIONREG@103.510:zaznam_vonk_adresati_28">
    <vt:lpwstr/>
  </property>
  <property fmtid="{D5CDD505-2E9C-101B-9397-08002B2CF9AE}" pid="254" name="FSC#SKEDITIONREG@103.510:zaznam_vonk_adresati_29">
    <vt:lpwstr/>
  </property>
  <property fmtid="{D5CDD505-2E9C-101B-9397-08002B2CF9AE}" pid="255" name="FSC#SKEDITIONREG@103.510:zaznam_vonk_adresati_30">
    <vt:lpwstr/>
  </property>
  <property fmtid="{D5CDD505-2E9C-101B-9397-08002B2CF9AE}" pid="256" name="FSC#SKEDITIONREG@103.510:zaznam_vonk_adresati_31">
    <vt:lpwstr/>
  </property>
  <property fmtid="{D5CDD505-2E9C-101B-9397-08002B2CF9AE}" pid="257" name="FSC#SKEDITIONREG@103.510:zaznam_vonk_adresati_32">
    <vt:lpwstr/>
  </property>
  <property fmtid="{D5CDD505-2E9C-101B-9397-08002B2CF9AE}" pid="258" name="FSC#SKEDITIONREG@103.510:zaznam_vonk_adresati_33">
    <vt:lpwstr/>
  </property>
  <property fmtid="{D5CDD505-2E9C-101B-9397-08002B2CF9AE}" pid="259" name="FSC#SKEDITIONREG@103.510:zaznam_vonk_adresati_34">
    <vt:lpwstr/>
  </property>
  <property fmtid="{D5CDD505-2E9C-101B-9397-08002B2CF9AE}" pid="260" name="FSC#SKEDITIONREG@103.510:zaznam_vonk_adresati_35">
    <vt:lpwstr/>
  </property>
  <property fmtid="{D5CDD505-2E9C-101B-9397-08002B2CF9AE}" pid="261" name="FSC#SKEDITIONREG@103.510:Stazovatel">
    <vt:lpwstr/>
  </property>
  <property fmtid="{D5CDD505-2E9C-101B-9397-08002B2CF9AE}" pid="262" name="FSC#SKEDITIONREG@103.510:ProtiKomu">
    <vt:lpwstr/>
  </property>
  <property fmtid="{D5CDD505-2E9C-101B-9397-08002B2CF9AE}" pid="263" name="FSC#SKEDITIONREG@103.510:EvCisloStaz">
    <vt:lpwstr/>
  </property>
  <property fmtid="{D5CDD505-2E9C-101B-9397-08002B2CF9AE}" pid="264" name="FSC#SKEDITIONREG@103.510:jod_AttrDateSkutocnyDatumVydania">
    <vt:lpwstr/>
  </property>
  <property fmtid="{D5CDD505-2E9C-101B-9397-08002B2CF9AE}" pid="265" name="FSC#SKEDITIONREG@103.510:jod_AttrNumCisloZmeny">
    <vt:lpwstr/>
  </property>
  <property fmtid="{D5CDD505-2E9C-101B-9397-08002B2CF9AE}" pid="266" name="FSC#SKEDITIONREG@103.510:jod_AttrStrRegCisloZaznamu">
    <vt:lpwstr/>
  </property>
  <property fmtid="{D5CDD505-2E9C-101B-9397-08002B2CF9AE}" pid="267" name="FSC#SKEDITIONREG@103.510:jod_cislodoc">
    <vt:lpwstr/>
  </property>
  <property fmtid="{D5CDD505-2E9C-101B-9397-08002B2CF9AE}" pid="268" name="FSC#SKEDITIONREG@103.510:jod_druh">
    <vt:lpwstr/>
  </property>
  <property fmtid="{D5CDD505-2E9C-101B-9397-08002B2CF9AE}" pid="269" name="FSC#SKEDITIONREG@103.510:jod_lu">
    <vt:lpwstr/>
  </property>
  <property fmtid="{D5CDD505-2E9C-101B-9397-08002B2CF9AE}" pid="270" name="FSC#SKEDITIONREG@103.510:jod_nazov">
    <vt:lpwstr/>
  </property>
  <property fmtid="{D5CDD505-2E9C-101B-9397-08002B2CF9AE}" pid="271" name="FSC#SKEDITIONREG@103.510:jod_typ">
    <vt:lpwstr/>
  </property>
  <property fmtid="{D5CDD505-2E9C-101B-9397-08002B2CF9AE}" pid="272" name="FSC#SKEDITIONREG@103.510:jod_zh">
    <vt:lpwstr/>
  </property>
  <property fmtid="{D5CDD505-2E9C-101B-9397-08002B2CF9AE}" pid="273" name="FSC#SKEDITIONREG@103.510:jod_sAttrDatePlatnostDo">
    <vt:lpwstr/>
  </property>
  <property fmtid="{D5CDD505-2E9C-101B-9397-08002B2CF9AE}" pid="274" name="FSC#SKEDITIONREG@103.510:jod_sAttrDatePlatnostOd">
    <vt:lpwstr/>
  </property>
  <property fmtid="{D5CDD505-2E9C-101B-9397-08002B2CF9AE}" pid="275" name="FSC#SKEDITIONREG@103.510:jod_sAttrDateUcinnostDoc">
    <vt:lpwstr/>
  </property>
  <property fmtid="{D5CDD505-2E9C-101B-9397-08002B2CF9AE}" pid="276" name="FSC#SKEDITIONREG@103.510:a_telephone">
    <vt:lpwstr/>
  </property>
  <property fmtid="{D5CDD505-2E9C-101B-9397-08002B2CF9AE}" pid="277" name="FSC#SKEDITIONREG@103.510:a_email">
    <vt:lpwstr/>
  </property>
  <property fmtid="{D5CDD505-2E9C-101B-9397-08002B2CF9AE}" pid="278" name="FSC#SKEDITIONREG@103.510:a_nazovOU">
    <vt:lpwstr/>
  </property>
  <property fmtid="{D5CDD505-2E9C-101B-9397-08002B2CF9AE}" pid="279" name="FSC#SKEDITIONREG@103.510:a_veduciOU">
    <vt:lpwstr/>
  </property>
  <property fmtid="{D5CDD505-2E9C-101B-9397-08002B2CF9AE}" pid="280" name="FSC#SKEDITIONREG@103.510:a_nadradeneOU">
    <vt:lpwstr/>
  </property>
  <property fmtid="{D5CDD505-2E9C-101B-9397-08002B2CF9AE}" pid="281" name="FSC#SKEDITIONREG@103.510:a_veduciOd">
    <vt:lpwstr/>
  </property>
  <property fmtid="{D5CDD505-2E9C-101B-9397-08002B2CF9AE}" pid="282" name="FSC#SKEDITIONREG@103.510:a_komu">
    <vt:lpwstr/>
  </property>
  <property fmtid="{D5CDD505-2E9C-101B-9397-08002B2CF9AE}" pid="283" name="FSC#SKEDITIONREG@103.510:a_nasecislo">
    <vt:lpwstr/>
  </property>
  <property fmtid="{D5CDD505-2E9C-101B-9397-08002B2CF9AE}" pid="284" name="FSC#SKEDITIONREG@103.510:a_riaditelOdboru">
    <vt:lpwstr/>
  </property>
  <property fmtid="{D5CDD505-2E9C-101B-9397-08002B2CF9AE}" pid="285" name="FSC#SKEDITIONREG@103.510:zaz_fileresporg_addrstreet">
    <vt:lpwstr/>
  </property>
  <property fmtid="{D5CDD505-2E9C-101B-9397-08002B2CF9AE}" pid="286" name="FSC#SKEDITIONREG@103.510:zaz_fileresporg_addrzipcode">
    <vt:lpwstr/>
  </property>
  <property fmtid="{D5CDD505-2E9C-101B-9397-08002B2CF9AE}" pid="287" name="FSC#SKEDITIONREG@103.510:zaz_fileresporg_addrcity">
    <vt:lpwstr/>
  </property>
  <property fmtid="{D5CDD505-2E9C-101B-9397-08002B2CF9AE}" pid="288" name="FSC#COOELAK@1.1001:Subject">
    <vt:lpwstr/>
  </property>
  <property fmtid="{D5CDD505-2E9C-101B-9397-08002B2CF9AE}" pid="289" name="FSC#COOELAK@1.1001:FileReference">
    <vt:lpwstr/>
  </property>
  <property fmtid="{D5CDD505-2E9C-101B-9397-08002B2CF9AE}" pid="290" name="FSC#COOELAK@1.1001:FileRefYear">
    <vt:lpwstr/>
  </property>
  <property fmtid="{D5CDD505-2E9C-101B-9397-08002B2CF9AE}" pid="291" name="FSC#COOELAK@1.1001:FileRefOrdinal">
    <vt:lpwstr/>
  </property>
  <property fmtid="{D5CDD505-2E9C-101B-9397-08002B2CF9AE}" pid="292" name="FSC#COOELAK@1.1001:FileRefOU">
    <vt:lpwstr/>
  </property>
  <property fmtid="{D5CDD505-2E9C-101B-9397-08002B2CF9AE}" pid="293" name="FSC#COOELAK@1.1001:Organization">
    <vt:lpwstr/>
  </property>
  <property fmtid="{D5CDD505-2E9C-101B-9397-08002B2CF9AE}" pid="294" name="FSC#COOELAK@1.1001:Owner">
    <vt:lpwstr>Hýsek, Michal, Ing.</vt:lpwstr>
  </property>
  <property fmtid="{D5CDD505-2E9C-101B-9397-08002B2CF9AE}" pid="295" name="FSC#COOELAK@1.1001:OwnerExtension">
    <vt:lpwstr/>
  </property>
  <property fmtid="{D5CDD505-2E9C-101B-9397-08002B2CF9AE}" pid="296" name="FSC#COOELAK@1.1001:OwnerFaxExtension">
    <vt:lpwstr/>
  </property>
  <property fmtid="{D5CDD505-2E9C-101B-9397-08002B2CF9AE}" pid="297" name="FSC#COOELAK@1.1001:DispatchedBy">
    <vt:lpwstr/>
  </property>
  <property fmtid="{D5CDD505-2E9C-101B-9397-08002B2CF9AE}" pid="298" name="FSC#COOELAK@1.1001:DispatchedAt">
    <vt:lpwstr/>
  </property>
  <property fmtid="{D5CDD505-2E9C-101B-9397-08002B2CF9AE}" pid="299" name="FSC#COOELAK@1.1001:ApprovedBy">
    <vt:lpwstr/>
  </property>
  <property fmtid="{D5CDD505-2E9C-101B-9397-08002B2CF9AE}" pid="300" name="FSC#COOELAK@1.1001:ApprovedAt">
    <vt:lpwstr/>
  </property>
  <property fmtid="{D5CDD505-2E9C-101B-9397-08002B2CF9AE}" pid="301" name="FSC#COOELAK@1.1001:Department">
    <vt:lpwstr>BG10-OCL (BG10 Odbor civilného letectva)</vt:lpwstr>
  </property>
  <property fmtid="{D5CDD505-2E9C-101B-9397-08002B2CF9AE}" pid="302" name="FSC#COOELAK@1.1001:CreatedAt">
    <vt:lpwstr>06.05.2026</vt:lpwstr>
  </property>
  <property fmtid="{D5CDD505-2E9C-101B-9397-08002B2CF9AE}" pid="303" name="FSC#COOELAK@1.1001:OU">
    <vt:lpwstr>BG10-OCL (BG10 Odbor civilného letectva)</vt:lpwstr>
  </property>
  <property fmtid="{D5CDD505-2E9C-101B-9397-08002B2CF9AE}" pid="304" name="FSC#COOELAK@1.1001:Priority">
    <vt:lpwstr> ()</vt:lpwstr>
  </property>
  <property fmtid="{D5CDD505-2E9C-101B-9397-08002B2CF9AE}" pid="305" name="FSC#COOELAK@1.1001:ObjBarCode">
    <vt:lpwstr>*COO.2178.100.11.346718*</vt:lpwstr>
  </property>
  <property fmtid="{D5CDD505-2E9C-101B-9397-08002B2CF9AE}" pid="306" name="FSC#COOELAK@1.1001:RefBarCode">
    <vt:lpwstr/>
  </property>
  <property fmtid="{D5CDD505-2E9C-101B-9397-08002B2CF9AE}" pid="307" name="FSC#COOELAK@1.1001:FileRefBarCode">
    <vt:lpwstr>**</vt:lpwstr>
  </property>
  <property fmtid="{D5CDD505-2E9C-101B-9397-08002B2CF9AE}" pid="308" name="FSC#COOELAK@1.1001:ExternalRef">
    <vt:lpwstr/>
  </property>
  <property fmtid="{D5CDD505-2E9C-101B-9397-08002B2CF9AE}" pid="309" name="FSC#COOELAK@1.1001:IncomingNumber">
    <vt:lpwstr/>
  </property>
  <property fmtid="{D5CDD505-2E9C-101B-9397-08002B2CF9AE}" pid="310" name="FSC#COOELAK@1.1001:IncomingSubject">
    <vt:lpwstr/>
  </property>
  <property fmtid="{D5CDD505-2E9C-101B-9397-08002B2CF9AE}" pid="311" name="FSC#COOELAK@1.1001:ProcessResponsible">
    <vt:lpwstr/>
  </property>
  <property fmtid="{D5CDD505-2E9C-101B-9397-08002B2CF9AE}" pid="312" name="FSC#COOELAK@1.1001:ProcessResponsiblePhone">
    <vt:lpwstr/>
  </property>
  <property fmtid="{D5CDD505-2E9C-101B-9397-08002B2CF9AE}" pid="313" name="FSC#COOELAK@1.1001:ProcessResponsibleMail">
    <vt:lpwstr/>
  </property>
  <property fmtid="{D5CDD505-2E9C-101B-9397-08002B2CF9AE}" pid="314" name="FSC#COOELAK@1.1001:ProcessResponsibleFax">
    <vt:lpwstr/>
  </property>
  <property fmtid="{D5CDD505-2E9C-101B-9397-08002B2CF9AE}" pid="315" name="FSC#COOELAK@1.1001:ApproverFirstName">
    <vt:lpwstr/>
  </property>
  <property fmtid="{D5CDD505-2E9C-101B-9397-08002B2CF9AE}" pid="316" name="FSC#COOELAK@1.1001:ApproverSurName">
    <vt:lpwstr/>
  </property>
  <property fmtid="{D5CDD505-2E9C-101B-9397-08002B2CF9AE}" pid="317" name="FSC#COOELAK@1.1001:ApproverTitle">
    <vt:lpwstr/>
  </property>
  <property fmtid="{D5CDD505-2E9C-101B-9397-08002B2CF9AE}" pid="318" name="FSC#COOELAK@1.1001:ExternalDate">
    <vt:lpwstr/>
  </property>
  <property fmtid="{D5CDD505-2E9C-101B-9397-08002B2CF9AE}" pid="319" name="FSC#COOELAK@1.1001:SettlementApprovedAt">
    <vt:lpwstr/>
  </property>
  <property fmtid="{D5CDD505-2E9C-101B-9397-08002B2CF9AE}" pid="320" name="FSC#COOELAK@1.1001:BaseNumber">
    <vt:lpwstr/>
  </property>
  <property fmtid="{D5CDD505-2E9C-101B-9397-08002B2CF9AE}" pid="321" name="FSC#COOELAK@1.1001:CurrentUserRolePos">
    <vt:lpwstr>vedúci</vt:lpwstr>
  </property>
  <property fmtid="{D5CDD505-2E9C-101B-9397-08002B2CF9AE}" pid="322" name="FSC#COOELAK@1.1001:CurrentUserEmail">
    <vt:lpwstr>Michal.Hysek@telecom.gov.sk</vt:lpwstr>
  </property>
  <property fmtid="{D5CDD505-2E9C-101B-9397-08002B2CF9AE}" pid="323" name="FSC#ELAKGOV@1.1001:PersonalSubjGender">
    <vt:lpwstr/>
  </property>
  <property fmtid="{D5CDD505-2E9C-101B-9397-08002B2CF9AE}" pid="324" name="FSC#ELAKGOV@1.1001:PersonalSubjFirstName">
    <vt:lpwstr/>
  </property>
  <property fmtid="{D5CDD505-2E9C-101B-9397-08002B2CF9AE}" pid="325" name="FSC#ELAKGOV@1.1001:PersonalSubjSurName">
    <vt:lpwstr/>
  </property>
  <property fmtid="{D5CDD505-2E9C-101B-9397-08002B2CF9AE}" pid="326" name="FSC#ELAKGOV@1.1001:PersonalSubjSalutation">
    <vt:lpwstr/>
  </property>
  <property fmtid="{D5CDD505-2E9C-101B-9397-08002B2CF9AE}" pid="327" name="FSC#ELAKGOV@1.1001:PersonalSubjAddress">
    <vt:lpwstr/>
  </property>
  <property fmtid="{D5CDD505-2E9C-101B-9397-08002B2CF9AE}" pid="328" name="FSC#ATSTATECFG@1.1001:Office">
    <vt:lpwstr/>
  </property>
  <property fmtid="{D5CDD505-2E9C-101B-9397-08002B2CF9AE}" pid="329" name="FSC#ATSTATECFG@1.1001:Agent">
    <vt:lpwstr/>
  </property>
  <property fmtid="{D5CDD505-2E9C-101B-9397-08002B2CF9AE}" pid="330" name="FSC#ATSTATECFG@1.1001:AgentPhone">
    <vt:lpwstr/>
  </property>
  <property fmtid="{D5CDD505-2E9C-101B-9397-08002B2CF9AE}" pid="331" name="FSC#ATSTATECFG@1.1001:DepartmentFax">
    <vt:lpwstr/>
  </property>
  <property fmtid="{D5CDD505-2E9C-101B-9397-08002B2CF9AE}" pid="332" name="FSC#ATSTATECFG@1.1001:DepartmentEmail">
    <vt:lpwstr/>
  </property>
  <property fmtid="{D5CDD505-2E9C-101B-9397-08002B2CF9AE}" pid="333" name="FSC#ATSTATECFG@1.1001:SubfileDate">
    <vt:lpwstr/>
  </property>
  <property fmtid="{D5CDD505-2E9C-101B-9397-08002B2CF9AE}" pid="334" name="FSC#ATSTATECFG@1.1001:SubfileSubject">
    <vt:lpwstr/>
  </property>
  <property fmtid="{D5CDD505-2E9C-101B-9397-08002B2CF9AE}" pid="335" name="FSC#ATSTATECFG@1.1001:DepartmentZipCode">
    <vt:lpwstr/>
  </property>
  <property fmtid="{D5CDD505-2E9C-101B-9397-08002B2CF9AE}" pid="336" name="FSC#ATSTATECFG@1.1001:DepartmentCountry">
    <vt:lpwstr/>
  </property>
  <property fmtid="{D5CDD505-2E9C-101B-9397-08002B2CF9AE}" pid="337" name="FSC#ATSTATECFG@1.1001:DepartmentCity">
    <vt:lpwstr/>
  </property>
  <property fmtid="{D5CDD505-2E9C-101B-9397-08002B2CF9AE}" pid="338" name="FSC#ATSTATECFG@1.1001:DepartmentStreet">
    <vt:lpwstr/>
  </property>
  <property fmtid="{D5CDD505-2E9C-101B-9397-08002B2CF9AE}" pid="339" name="FSC#ATSTATECFG@1.1001:DepartmentDVR">
    <vt:lpwstr/>
  </property>
  <property fmtid="{D5CDD505-2E9C-101B-9397-08002B2CF9AE}" pid="340" name="FSC#ATSTATECFG@1.1001:DepartmentUID">
    <vt:lpwstr/>
  </property>
  <property fmtid="{D5CDD505-2E9C-101B-9397-08002B2CF9AE}" pid="341" name="FSC#ATSTATECFG@1.1001:SubfileReference">
    <vt:lpwstr/>
  </property>
  <property fmtid="{D5CDD505-2E9C-101B-9397-08002B2CF9AE}" pid="342" name="FSC#ATSTATECFG@1.1001:Clause">
    <vt:lpwstr/>
  </property>
  <property fmtid="{D5CDD505-2E9C-101B-9397-08002B2CF9AE}" pid="343" name="FSC#ATSTATECFG@1.1001:ApprovedSignature">
    <vt:lpwstr/>
  </property>
  <property fmtid="{D5CDD505-2E9C-101B-9397-08002B2CF9AE}" pid="344" name="FSC#ATSTATECFG@1.1001:BankAccount">
    <vt:lpwstr/>
  </property>
  <property fmtid="{D5CDD505-2E9C-101B-9397-08002B2CF9AE}" pid="345" name="FSC#ATSTATECFG@1.1001:BankAccountOwner">
    <vt:lpwstr/>
  </property>
  <property fmtid="{D5CDD505-2E9C-101B-9397-08002B2CF9AE}" pid="346" name="FSC#ATSTATECFG@1.1001:BankInstitute">
    <vt:lpwstr/>
  </property>
  <property fmtid="{D5CDD505-2E9C-101B-9397-08002B2CF9AE}" pid="347" name="FSC#ATSTATECFG@1.1001:BankAccountID">
    <vt:lpwstr/>
  </property>
  <property fmtid="{D5CDD505-2E9C-101B-9397-08002B2CF9AE}" pid="348" name="FSC#ATSTATECFG@1.1001:BankAccountIBAN">
    <vt:lpwstr/>
  </property>
  <property fmtid="{D5CDD505-2E9C-101B-9397-08002B2CF9AE}" pid="349" name="FSC#ATSTATECFG@1.1001:BankAccountBIC">
    <vt:lpwstr/>
  </property>
  <property fmtid="{D5CDD505-2E9C-101B-9397-08002B2CF9AE}" pid="350" name="FSC#ATSTATECFG@1.1001:BankName">
    <vt:lpwstr/>
  </property>
  <property fmtid="{D5CDD505-2E9C-101B-9397-08002B2CF9AE}" pid="351" name="FSC#COOELAK@1.1001:ObjectAddressees">
    <vt:lpwstr/>
  </property>
  <property fmtid="{D5CDD505-2E9C-101B-9397-08002B2CF9AE}" pid="352" name="FSC#COOELAK@1.1001:replyreference">
    <vt:lpwstr/>
  </property>
  <property fmtid="{D5CDD505-2E9C-101B-9397-08002B2CF9AE}" pid="353" name="FSC#SKCONV@103.510:docname">
    <vt:lpwstr/>
  </property>
  <property fmtid="{D5CDD505-2E9C-101B-9397-08002B2CF9AE}" pid="354" name="FSC#COOSYSTEM@1.1:Container">
    <vt:lpwstr>COO.2178.100.11.346718</vt:lpwstr>
  </property>
  <property fmtid="{D5CDD505-2E9C-101B-9397-08002B2CF9AE}" pid="355" name="FSC#FSCFOLIO@1.1001:docpropproject">
    <vt:lpwstr/>
  </property>
</Properties>
</file>